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D3062E" w14:paraId="02888AE1" w14:textId="77777777" w:rsidTr="005E4BB2">
        <w:tc>
          <w:tcPr>
            <w:tcW w:w="10423" w:type="dxa"/>
            <w:gridSpan w:val="2"/>
            <w:shd w:val="clear" w:color="auto" w:fill="auto"/>
          </w:tcPr>
          <w:p w14:paraId="00DEE875" w14:textId="710C34F9" w:rsidR="004F0988" w:rsidRPr="00D3062E" w:rsidRDefault="008A6D4A" w:rsidP="00133525">
            <w:pPr>
              <w:pStyle w:val="ZA"/>
              <w:framePr w:w="0" w:hRule="auto" w:wrap="auto" w:vAnchor="margin" w:hAnchor="text" w:yAlign="inline"/>
              <w:rPr>
                <w:lang w:val="fr-FR"/>
              </w:rPr>
            </w:pPr>
            <w:bookmarkStart w:id="0" w:name="page1"/>
            <w:r w:rsidRPr="00D3062E">
              <w:rPr>
                <w:sz w:val="64"/>
                <w:lang w:val="fr-FR"/>
              </w:rPr>
              <w:t>3GPP TS 29.</w:t>
            </w:r>
            <w:r w:rsidR="000468F3" w:rsidRPr="00D3062E">
              <w:rPr>
                <w:sz w:val="64"/>
                <w:lang w:val="fr-FR"/>
              </w:rPr>
              <w:t>435</w:t>
            </w:r>
            <w:r w:rsidRPr="00D3062E">
              <w:rPr>
                <w:sz w:val="64"/>
                <w:lang w:val="fr-FR"/>
              </w:rPr>
              <w:t xml:space="preserve"> </w:t>
            </w:r>
            <w:r w:rsidRPr="00D3062E">
              <w:rPr>
                <w:lang w:val="fr-FR"/>
              </w:rPr>
              <w:t>V</w:t>
            </w:r>
            <w:r w:rsidR="004F1F08">
              <w:rPr>
                <w:lang w:val="fr-FR"/>
              </w:rPr>
              <w:t>18</w:t>
            </w:r>
            <w:r w:rsidRPr="00D3062E">
              <w:rPr>
                <w:lang w:val="fr-FR"/>
              </w:rPr>
              <w:t>.</w:t>
            </w:r>
            <w:r w:rsidR="00B110B4">
              <w:rPr>
                <w:rFonts w:eastAsiaTheme="minorEastAsia" w:hint="eastAsia"/>
                <w:lang w:val="fr-FR" w:eastAsia="zh-CN"/>
              </w:rPr>
              <w:t>1</w:t>
            </w:r>
            <w:r w:rsidRPr="00D3062E">
              <w:rPr>
                <w:lang w:val="fr-FR"/>
              </w:rPr>
              <w:t>.</w:t>
            </w:r>
            <w:r w:rsidR="000A0449" w:rsidRPr="00D3062E">
              <w:rPr>
                <w:lang w:val="fr-FR"/>
              </w:rPr>
              <w:t>0</w:t>
            </w:r>
            <w:r w:rsidRPr="00D3062E">
              <w:rPr>
                <w:lang w:val="fr-FR"/>
              </w:rPr>
              <w:t xml:space="preserve"> </w:t>
            </w:r>
            <w:r w:rsidRPr="00D3062E">
              <w:rPr>
                <w:sz w:val="32"/>
                <w:lang w:val="fr-FR"/>
              </w:rPr>
              <w:t>(20</w:t>
            </w:r>
            <w:r w:rsidR="00855FDA" w:rsidRPr="00D3062E">
              <w:rPr>
                <w:sz w:val="32"/>
                <w:lang w:val="fr-FR"/>
              </w:rPr>
              <w:t>2</w:t>
            </w:r>
            <w:r w:rsidR="000A0449" w:rsidRPr="00D3062E">
              <w:rPr>
                <w:sz w:val="32"/>
                <w:lang w:val="fr-FR"/>
              </w:rPr>
              <w:t>4</w:t>
            </w:r>
            <w:r w:rsidRPr="00D3062E">
              <w:rPr>
                <w:sz w:val="32"/>
                <w:lang w:val="fr-FR"/>
              </w:rPr>
              <w:t>-</w:t>
            </w:r>
            <w:r w:rsidR="00B110B4" w:rsidRPr="00D3062E">
              <w:rPr>
                <w:sz w:val="32"/>
                <w:lang w:val="fr-FR"/>
              </w:rPr>
              <w:t>0</w:t>
            </w:r>
            <w:r w:rsidR="009800A2">
              <w:rPr>
                <w:rFonts w:eastAsiaTheme="minorEastAsia" w:hint="eastAsia"/>
                <w:sz w:val="32"/>
                <w:lang w:val="fr-FR" w:eastAsia="zh-CN"/>
              </w:rPr>
              <w:t>6</w:t>
            </w:r>
            <w:r w:rsidRPr="00D3062E">
              <w:rPr>
                <w:sz w:val="32"/>
                <w:lang w:val="fr-FR"/>
              </w:rPr>
              <w:t>)</w:t>
            </w:r>
          </w:p>
        </w:tc>
      </w:tr>
      <w:tr w:rsidR="004F0988" w:rsidRPr="00D3062E" w14:paraId="1D079564" w14:textId="77777777" w:rsidTr="005E4BB2">
        <w:trPr>
          <w:trHeight w:hRule="exact" w:val="1134"/>
        </w:trPr>
        <w:tc>
          <w:tcPr>
            <w:tcW w:w="10423" w:type="dxa"/>
            <w:gridSpan w:val="2"/>
            <w:shd w:val="clear" w:color="auto" w:fill="auto"/>
          </w:tcPr>
          <w:p w14:paraId="4B4479F5" w14:textId="77777777" w:rsidR="00BA4B8D" w:rsidRPr="00D3062E" w:rsidRDefault="004F0988" w:rsidP="008A6D4A">
            <w:pPr>
              <w:pStyle w:val="ZB"/>
              <w:framePr w:w="0" w:hRule="auto" w:wrap="auto" w:vAnchor="margin" w:hAnchor="text" w:yAlign="inline"/>
            </w:pPr>
            <w:r w:rsidRPr="00D3062E">
              <w:t xml:space="preserve">Technical </w:t>
            </w:r>
            <w:bookmarkStart w:id="1" w:name="spectype2"/>
            <w:r w:rsidRPr="00D3062E">
              <w:t>Specification</w:t>
            </w:r>
            <w:bookmarkEnd w:id="1"/>
          </w:p>
        </w:tc>
      </w:tr>
      <w:tr w:rsidR="004F0988" w:rsidRPr="00D3062E" w14:paraId="4CBB4A33" w14:textId="77777777" w:rsidTr="005E4BB2">
        <w:trPr>
          <w:trHeight w:hRule="exact" w:val="3686"/>
        </w:trPr>
        <w:tc>
          <w:tcPr>
            <w:tcW w:w="10423" w:type="dxa"/>
            <w:gridSpan w:val="2"/>
            <w:shd w:val="clear" w:color="auto" w:fill="auto"/>
          </w:tcPr>
          <w:p w14:paraId="46FADF57" w14:textId="77777777" w:rsidR="008A6D4A" w:rsidRPr="00D3062E" w:rsidRDefault="008A6D4A" w:rsidP="008A6D4A">
            <w:pPr>
              <w:pStyle w:val="ZT"/>
              <w:framePr w:wrap="auto" w:hAnchor="text" w:yAlign="inline"/>
            </w:pPr>
            <w:r w:rsidRPr="00D3062E">
              <w:t>3rd Generation Partnership Project;</w:t>
            </w:r>
          </w:p>
          <w:p w14:paraId="2156E76C" w14:textId="77777777" w:rsidR="008A6D4A" w:rsidRPr="00D3062E" w:rsidRDefault="008A6D4A" w:rsidP="008A6D4A">
            <w:pPr>
              <w:pStyle w:val="ZT"/>
              <w:framePr w:wrap="auto" w:hAnchor="text" w:yAlign="inline"/>
            </w:pPr>
            <w:r w:rsidRPr="00D3062E">
              <w:t>Technical Specification Group Core Network and Terminals;</w:t>
            </w:r>
          </w:p>
          <w:p w14:paraId="7AEC9025" w14:textId="0475635F" w:rsidR="00257C56" w:rsidRPr="00D3062E" w:rsidRDefault="009A26EA" w:rsidP="00127679">
            <w:pPr>
              <w:pStyle w:val="ZT"/>
              <w:framePr w:wrap="auto" w:hAnchor="text" w:yAlign="inline"/>
            </w:pPr>
            <w:r w:rsidRPr="00D3062E">
              <w:rPr>
                <w:bCs/>
              </w:rPr>
              <w:t>Service Enabler Architecture Layer for Verticals (SEAL)</w:t>
            </w:r>
            <w:r w:rsidR="008A6D4A" w:rsidRPr="00D3062E">
              <w:t>;</w:t>
            </w:r>
          </w:p>
          <w:p w14:paraId="1DF8D368" w14:textId="3DBB6DAC" w:rsidR="008A6D4A" w:rsidRPr="00D3062E" w:rsidRDefault="009A26EA" w:rsidP="00127679">
            <w:pPr>
              <w:pStyle w:val="ZT"/>
              <w:framePr w:wrap="auto" w:hAnchor="text" w:yAlign="inline"/>
            </w:pPr>
            <w:r w:rsidRPr="00D3062E">
              <w:t xml:space="preserve">Network Slice Capability </w:t>
            </w:r>
            <w:r w:rsidR="00021875">
              <w:t>Enablement</w:t>
            </w:r>
            <w:r w:rsidRPr="00D3062E">
              <w:t xml:space="preserve"> (NSCE)</w:t>
            </w:r>
            <w:r w:rsidR="00075651" w:rsidRPr="00D3062E">
              <w:t xml:space="preserve"> Server</w:t>
            </w:r>
            <w:r w:rsidR="004C6C5F" w:rsidRPr="00D3062E">
              <w:t xml:space="preserve"> Services</w:t>
            </w:r>
            <w:r w:rsidR="000160E1" w:rsidRPr="00D3062E">
              <w:t>;</w:t>
            </w:r>
          </w:p>
          <w:p w14:paraId="6DD306F5" w14:textId="77777777" w:rsidR="008A6D4A" w:rsidRPr="00D3062E" w:rsidRDefault="008A6D4A" w:rsidP="008A6D4A">
            <w:pPr>
              <w:pStyle w:val="ZT"/>
              <w:framePr w:wrap="auto" w:hAnchor="text" w:yAlign="inline"/>
            </w:pPr>
            <w:r w:rsidRPr="00D3062E">
              <w:t>Stage 3</w:t>
            </w:r>
          </w:p>
          <w:p w14:paraId="53BEDE76" w14:textId="4F0165ED" w:rsidR="008A6D4A" w:rsidRPr="00D3062E" w:rsidRDefault="008A6D4A" w:rsidP="008A6D4A">
            <w:pPr>
              <w:pStyle w:val="ZT"/>
              <w:framePr w:wrap="auto" w:hAnchor="text" w:yAlign="inline"/>
              <w:rPr>
                <w:i/>
                <w:sz w:val="28"/>
              </w:rPr>
            </w:pPr>
            <w:r w:rsidRPr="00D3062E">
              <w:t>(</w:t>
            </w:r>
            <w:r w:rsidRPr="00D3062E">
              <w:rPr>
                <w:rStyle w:val="ZGSM"/>
              </w:rPr>
              <w:t>Release 1</w:t>
            </w:r>
            <w:r w:rsidR="00E43492" w:rsidRPr="00D3062E">
              <w:rPr>
                <w:rStyle w:val="ZGSM"/>
              </w:rPr>
              <w:t>8</w:t>
            </w:r>
            <w:r w:rsidRPr="00D3062E">
              <w:t>)</w:t>
            </w:r>
          </w:p>
          <w:p w14:paraId="5C693FA3" w14:textId="77777777" w:rsidR="004F0988" w:rsidRPr="00D3062E" w:rsidRDefault="004F0988" w:rsidP="00133525">
            <w:pPr>
              <w:pStyle w:val="ZT"/>
              <w:framePr w:wrap="auto" w:hAnchor="text" w:yAlign="inline"/>
              <w:rPr>
                <w:i/>
                <w:sz w:val="28"/>
              </w:rPr>
            </w:pPr>
          </w:p>
        </w:tc>
      </w:tr>
      <w:tr w:rsidR="00BF128E" w:rsidRPr="00D3062E" w14:paraId="35465AF6" w14:textId="77777777" w:rsidTr="005E4BB2">
        <w:tc>
          <w:tcPr>
            <w:tcW w:w="10423" w:type="dxa"/>
            <w:gridSpan w:val="2"/>
            <w:shd w:val="clear" w:color="auto" w:fill="auto"/>
          </w:tcPr>
          <w:p w14:paraId="481A5547" w14:textId="77777777" w:rsidR="00BF128E" w:rsidRPr="00D3062E" w:rsidRDefault="00BF128E" w:rsidP="00133525">
            <w:pPr>
              <w:pStyle w:val="ZU"/>
              <w:framePr w:w="0" w:wrap="auto" w:vAnchor="margin" w:hAnchor="text" w:yAlign="inline"/>
              <w:tabs>
                <w:tab w:val="right" w:pos="10206"/>
              </w:tabs>
              <w:jc w:val="left"/>
              <w:rPr>
                <w:color w:val="0000FF"/>
              </w:rPr>
            </w:pPr>
            <w:r w:rsidRPr="00D3062E">
              <w:rPr>
                <w:color w:val="0000FF"/>
              </w:rPr>
              <w:tab/>
            </w:r>
          </w:p>
        </w:tc>
      </w:tr>
      <w:bookmarkStart w:id="2" w:name="_MON_1684549432"/>
      <w:bookmarkEnd w:id="2"/>
      <w:tr w:rsidR="00F112E4" w:rsidRPr="00D3062E" w14:paraId="50664AD4" w14:textId="77777777" w:rsidTr="005E4BB2">
        <w:trPr>
          <w:trHeight w:hRule="exact" w:val="1531"/>
        </w:trPr>
        <w:tc>
          <w:tcPr>
            <w:tcW w:w="4883" w:type="dxa"/>
            <w:shd w:val="clear" w:color="auto" w:fill="auto"/>
          </w:tcPr>
          <w:p w14:paraId="671C64DC" w14:textId="4CD8127A" w:rsidR="00F112E4" w:rsidRPr="00D3062E" w:rsidRDefault="003E3B18" w:rsidP="00F112E4">
            <w:r w:rsidRPr="00D3062E">
              <w:rPr>
                <w:i/>
                <w:noProof/>
              </w:rPr>
              <w:object w:dxaOrig="2026" w:dyaOrig="1251" w14:anchorId="3203425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102.05pt;height:59.65pt;mso-width-percent:0;mso-height-percent:0;mso-width-percent:0;mso-height-percent:0" o:ole="">
                  <v:imagedata r:id="rId9" o:title=""/>
                </v:shape>
                <o:OLEObject Type="Embed" ProgID="Word.Picture.8" ShapeID="_x0000_i1025" DrawAspect="Content" ObjectID="_1780731155" r:id="rId10"/>
              </w:object>
            </w:r>
          </w:p>
        </w:tc>
        <w:tc>
          <w:tcPr>
            <w:tcW w:w="5540" w:type="dxa"/>
            <w:shd w:val="clear" w:color="auto" w:fill="auto"/>
          </w:tcPr>
          <w:p w14:paraId="47562F6D" w14:textId="55FCA510" w:rsidR="00F112E4" w:rsidRPr="00D3062E" w:rsidRDefault="00000000" w:rsidP="00F112E4">
            <w:pPr>
              <w:jc w:val="right"/>
            </w:pPr>
            <w:bookmarkStart w:id="3" w:name="logos"/>
            <w:r>
              <w:rPr>
                <w:noProof/>
              </w:rPr>
              <w:pict w14:anchorId="4170798A">
                <v:shape id="_x0000_i1026" type="#_x0000_t75" alt="" style="width:126.35pt;height:77.3pt;mso-width-percent:0;mso-height-percent:0;mso-width-percent:0;mso-height-percent:0">
                  <v:imagedata r:id="rId11" o:title="3GPP-logo_web"/>
                </v:shape>
              </w:pict>
            </w:r>
            <w:bookmarkEnd w:id="3"/>
          </w:p>
        </w:tc>
      </w:tr>
      <w:tr w:rsidR="00C074DD" w:rsidRPr="00D3062E" w14:paraId="7589BA90" w14:textId="77777777" w:rsidTr="005E4BB2">
        <w:trPr>
          <w:trHeight w:hRule="exact" w:val="5783"/>
        </w:trPr>
        <w:tc>
          <w:tcPr>
            <w:tcW w:w="10423" w:type="dxa"/>
            <w:gridSpan w:val="2"/>
            <w:shd w:val="clear" w:color="auto" w:fill="auto"/>
          </w:tcPr>
          <w:p w14:paraId="7F5185DF" w14:textId="77777777" w:rsidR="00C074DD" w:rsidRPr="00D3062E" w:rsidRDefault="00C074DD" w:rsidP="008A6D4A"/>
        </w:tc>
      </w:tr>
      <w:tr w:rsidR="00C074DD" w:rsidRPr="00D3062E" w14:paraId="2AA15094" w14:textId="77777777" w:rsidTr="005E4BB2">
        <w:trPr>
          <w:cantSplit/>
          <w:trHeight w:hRule="exact" w:val="964"/>
        </w:trPr>
        <w:tc>
          <w:tcPr>
            <w:tcW w:w="10423" w:type="dxa"/>
            <w:gridSpan w:val="2"/>
            <w:shd w:val="clear" w:color="auto" w:fill="auto"/>
          </w:tcPr>
          <w:p w14:paraId="3FC71E93" w14:textId="77777777" w:rsidR="00C074DD" w:rsidRPr="00D3062E" w:rsidRDefault="00C074DD" w:rsidP="00C074DD">
            <w:pPr>
              <w:rPr>
                <w:sz w:val="16"/>
              </w:rPr>
            </w:pPr>
            <w:bookmarkStart w:id="4" w:name="warningNotice"/>
            <w:r w:rsidRPr="00D3062E">
              <w:rPr>
                <w:sz w:val="16"/>
              </w:rPr>
              <w:t>The present document has been developed within the 3rd Generation Partnership Project (3GPP</w:t>
            </w:r>
            <w:r w:rsidRPr="00D3062E">
              <w:rPr>
                <w:sz w:val="16"/>
                <w:vertAlign w:val="superscript"/>
              </w:rPr>
              <w:t xml:space="preserve"> TM</w:t>
            </w:r>
            <w:r w:rsidRPr="00D3062E">
              <w:rPr>
                <w:sz w:val="16"/>
              </w:rPr>
              <w:t>) and may be further elaborated for the purposes of 3GPP.</w:t>
            </w:r>
            <w:r w:rsidRPr="00D3062E">
              <w:rPr>
                <w:sz w:val="16"/>
              </w:rPr>
              <w:br/>
              <w:t>The present document has not been subject to any approval process by the 3GPP</w:t>
            </w:r>
            <w:r w:rsidRPr="00D3062E">
              <w:rPr>
                <w:sz w:val="16"/>
                <w:vertAlign w:val="superscript"/>
              </w:rPr>
              <w:t xml:space="preserve"> </w:t>
            </w:r>
            <w:r w:rsidRPr="00D3062E">
              <w:rPr>
                <w:sz w:val="16"/>
              </w:rPr>
              <w:t>Organizational Partners and shall not be implemented.</w:t>
            </w:r>
            <w:r w:rsidRPr="00D3062E">
              <w:rPr>
                <w:sz w:val="16"/>
              </w:rPr>
              <w:br/>
              <w:t>This Specification is provided for future development work within 3GPP</w:t>
            </w:r>
            <w:r w:rsidRPr="00D3062E">
              <w:rPr>
                <w:sz w:val="16"/>
                <w:vertAlign w:val="superscript"/>
              </w:rPr>
              <w:t xml:space="preserve"> </w:t>
            </w:r>
            <w:r w:rsidRPr="00D3062E">
              <w:rPr>
                <w:sz w:val="16"/>
              </w:rPr>
              <w:t>only. The Organizational Partners accept no liability for any use of this Specification.</w:t>
            </w:r>
            <w:r w:rsidRPr="00D3062E">
              <w:rPr>
                <w:sz w:val="16"/>
              </w:rPr>
              <w:br/>
              <w:t>Specifications and Reports for implementation of the 3GPP</w:t>
            </w:r>
            <w:r w:rsidRPr="00D3062E">
              <w:rPr>
                <w:sz w:val="16"/>
                <w:vertAlign w:val="superscript"/>
              </w:rPr>
              <w:t xml:space="preserve"> TM</w:t>
            </w:r>
            <w:r w:rsidRPr="00D3062E">
              <w:rPr>
                <w:sz w:val="16"/>
              </w:rPr>
              <w:t xml:space="preserve"> system should be obtained via the 3GPP Organizational Partners' Publications Offices.</w:t>
            </w:r>
            <w:bookmarkEnd w:id="4"/>
          </w:p>
          <w:p w14:paraId="54ECB568" w14:textId="77777777" w:rsidR="00C074DD" w:rsidRPr="00D3062E" w:rsidRDefault="00C074DD" w:rsidP="00C074DD">
            <w:pPr>
              <w:pStyle w:val="ZV"/>
              <w:framePr w:w="0" w:wrap="auto" w:vAnchor="margin" w:hAnchor="text" w:yAlign="inline"/>
            </w:pPr>
          </w:p>
          <w:p w14:paraId="17F845FA" w14:textId="77777777" w:rsidR="00C074DD" w:rsidRPr="00D3062E" w:rsidRDefault="00C074DD" w:rsidP="00C074DD">
            <w:pPr>
              <w:rPr>
                <w:sz w:val="16"/>
              </w:rPr>
            </w:pPr>
          </w:p>
        </w:tc>
      </w:tr>
      <w:bookmarkEnd w:id="0"/>
    </w:tbl>
    <w:p w14:paraId="099CFF8E" w14:textId="77777777" w:rsidR="00080512" w:rsidRPr="00D3062E" w:rsidRDefault="00080512">
      <w:pPr>
        <w:sectPr w:rsidR="00080512" w:rsidRPr="00D3062E" w:rsidSect="006A1EF6">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D3062E" w14:paraId="39F3BDAC" w14:textId="77777777" w:rsidTr="00133525">
        <w:trPr>
          <w:trHeight w:hRule="exact" w:val="5670"/>
        </w:trPr>
        <w:tc>
          <w:tcPr>
            <w:tcW w:w="10423" w:type="dxa"/>
            <w:shd w:val="clear" w:color="auto" w:fill="auto"/>
          </w:tcPr>
          <w:p w14:paraId="6704B07E" w14:textId="77777777" w:rsidR="00E16509" w:rsidRPr="00D3062E" w:rsidRDefault="00E16509" w:rsidP="00E16509">
            <w:pPr>
              <w:pStyle w:val="Guidance"/>
            </w:pPr>
            <w:bookmarkStart w:id="5" w:name="page2"/>
          </w:p>
        </w:tc>
      </w:tr>
      <w:tr w:rsidR="00E16509" w:rsidRPr="00D3062E" w14:paraId="0BC195C9" w14:textId="77777777" w:rsidTr="00C074DD">
        <w:trPr>
          <w:trHeight w:hRule="exact" w:val="5387"/>
        </w:trPr>
        <w:tc>
          <w:tcPr>
            <w:tcW w:w="10423" w:type="dxa"/>
            <w:shd w:val="clear" w:color="auto" w:fill="auto"/>
          </w:tcPr>
          <w:p w14:paraId="56C0388A" w14:textId="77777777" w:rsidR="00E16509" w:rsidRPr="00D3062E" w:rsidRDefault="00E16509" w:rsidP="00133525">
            <w:pPr>
              <w:pStyle w:val="FP"/>
              <w:spacing w:after="240"/>
              <w:ind w:left="2835" w:right="2835"/>
              <w:jc w:val="center"/>
              <w:rPr>
                <w:rFonts w:ascii="Arial" w:hAnsi="Arial"/>
                <w:b/>
                <w:i/>
              </w:rPr>
            </w:pPr>
            <w:bookmarkStart w:id="6" w:name="coords3gpp"/>
            <w:r w:rsidRPr="00D3062E">
              <w:rPr>
                <w:rFonts w:ascii="Arial" w:hAnsi="Arial"/>
                <w:b/>
                <w:i/>
              </w:rPr>
              <w:t>3GPP</w:t>
            </w:r>
          </w:p>
          <w:p w14:paraId="2745E3CC" w14:textId="77777777" w:rsidR="00E16509" w:rsidRPr="00D3062E" w:rsidRDefault="00E16509" w:rsidP="00133525">
            <w:pPr>
              <w:pStyle w:val="FP"/>
              <w:pBdr>
                <w:bottom w:val="single" w:sz="6" w:space="1" w:color="auto"/>
              </w:pBdr>
              <w:ind w:left="2835" w:right="2835"/>
              <w:jc w:val="center"/>
            </w:pPr>
            <w:r w:rsidRPr="00D3062E">
              <w:t>Postal address</w:t>
            </w:r>
          </w:p>
          <w:p w14:paraId="3F40BE89" w14:textId="77777777" w:rsidR="00E16509" w:rsidRPr="00D3062E" w:rsidRDefault="00E16509" w:rsidP="00133525">
            <w:pPr>
              <w:pStyle w:val="FP"/>
              <w:ind w:left="2835" w:right="2835"/>
              <w:jc w:val="center"/>
              <w:rPr>
                <w:rFonts w:ascii="Arial" w:hAnsi="Arial"/>
                <w:sz w:val="18"/>
              </w:rPr>
            </w:pPr>
          </w:p>
          <w:p w14:paraId="31DA54CE" w14:textId="77777777" w:rsidR="00E16509" w:rsidRPr="00D3062E" w:rsidRDefault="00E16509" w:rsidP="00133525">
            <w:pPr>
              <w:pStyle w:val="FP"/>
              <w:pBdr>
                <w:bottom w:val="single" w:sz="6" w:space="1" w:color="auto"/>
              </w:pBdr>
              <w:spacing w:before="240"/>
              <w:ind w:left="2835" w:right="2835"/>
              <w:jc w:val="center"/>
            </w:pPr>
            <w:r w:rsidRPr="00D3062E">
              <w:t>3GPP support office address</w:t>
            </w:r>
          </w:p>
          <w:p w14:paraId="1FF41DCF" w14:textId="77777777" w:rsidR="00E16509" w:rsidRPr="00D3062E" w:rsidRDefault="00E16509" w:rsidP="00133525">
            <w:pPr>
              <w:pStyle w:val="FP"/>
              <w:ind w:left="2835" w:right="2835"/>
              <w:jc w:val="center"/>
              <w:rPr>
                <w:rFonts w:ascii="Arial" w:hAnsi="Arial"/>
                <w:sz w:val="18"/>
                <w:lang w:val="fr-FR"/>
              </w:rPr>
            </w:pPr>
            <w:r w:rsidRPr="00D3062E">
              <w:rPr>
                <w:rFonts w:ascii="Arial" w:hAnsi="Arial"/>
                <w:sz w:val="18"/>
                <w:lang w:val="fr-FR"/>
              </w:rPr>
              <w:t>650 Route des Lucioles - Sophia Antipolis</w:t>
            </w:r>
          </w:p>
          <w:p w14:paraId="73283FCD" w14:textId="77777777" w:rsidR="00E16509" w:rsidRPr="00D3062E" w:rsidRDefault="00E16509" w:rsidP="00133525">
            <w:pPr>
              <w:pStyle w:val="FP"/>
              <w:ind w:left="2835" w:right="2835"/>
              <w:jc w:val="center"/>
              <w:rPr>
                <w:rFonts w:ascii="Arial" w:hAnsi="Arial"/>
                <w:sz w:val="18"/>
                <w:lang w:val="fr-FR"/>
              </w:rPr>
            </w:pPr>
            <w:r w:rsidRPr="00D3062E">
              <w:rPr>
                <w:rFonts w:ascii="Arial" w:hAnsi="Arial"/>
                <w:sz w:val="18"/>
                <w:lang w:val="fr-FR"/>
              </w:rPr>
              <w:t>Valbonne - FRANCE</w:t>
            </w:r>
          </w:p>
          <w:p w14:paraId="6A247EC0" w14:textId="77777777" w:rsidR="00E16509" w:rsidRPr="00D3062E" w:rsidRDefault="00E16509" w:rsidP="00133525">
            <w:pPr>
              <w:pStyle w:val="FP"/>
              <w:spacing w:after="20"/>
              <w:ind w:left="2835" w:right="2835"/>
              <w:jc w:val="center"/>
              <w:rPr>
                <w:rFonts w:ascii="Arial" w:hAnsi="Arial"/>
                <w:sz w:val="18"/>
              </w:rPr>
            </w:pPr>
            <w:r w:rsidRPr="00D3062E">
              <w:rPr>
                <w:rFonts w:ascii="Arial" w:hAnsi="Arial"/>
                <w:sz w:val="18"/>
              </w:rPr>
              <w:t>Tel.: +33 4 92 94 42 00 Fax: +33 4 93 65 47 16</w:t>
            </w:r>
          </w:p>
          <w:p w14:paraId="151F7F84" w14:textId="77777777" w:rsidR="00E16509" w:rsidRPr="00D3062E" w:rsidRDefault="00E16509" w:rsidP="00133525">
            <w:pPr>
              <w:pStyle w:val="FP"/>
              <w:pBdr>
                <w:bottom w:val="single" w:sz="6" w:space="1" w:color="auto"/>
              </w:pBdr>
              <w:spacing w:before="240"/>
              <w:ind w:left="2835" w:right="2835"/>
              <w:jc w:val="center"/>
            </w:pPr>
            <w:r w:rsidRPr="00D3062E">
              <w:t>Internet</w:t>
            </w:r>
          </w:p>
          <w:p w14:paraId="746BB6C7" w14:textId="77777777" w:rsidR="00E16509" w:rsidRPr="00D3062E" w:rsidRDefault="00E16509" w:rsidP="00133525">
            <w:pPr>
              <w:pStyle w:val="FP"/>
              <w:ind w:left="2835" w:right="2835"/>
              <w:jc w:val="center"/>
              <w:rPr>
                <w:rFonts w:ascii="Arial" w:hAnsi="Arial"/>
                <w:sz w:val="18"/>
              </w:rPr>
            </w:pPr>
            <w:r w:rsidRPr="00D3062E">
              <w:rPr>
                <w:rFonts w:ascii="Arial" w:hAnsi="Arial"/>
                <w:sz w:val="18"/>
              </w:rPr>
              <w:t>http://www.3gpp.org</w:t>
            </w:r>
            <w:bookmarkEnd w:id="6"/>
          </w:p>
          <w:p w14:paraId="634FE99A" w14:textId="77777777" w:rsidR="00E16509" w:rsidRPr="00D3062E" w:rsidRDefault="00E16509" w:rsidP="00133525"/>
        </w:tc>
      </w:tr>
      <w:tr w:rsidR="00E16509" w:rsidRPr="00D3062E" w14:paraId="1F8E1A18" w14:textId="77777777" w:rsidTr="00C074DD">
        <w:tc>
          <w:tcPr>
            <w:tcW w:w="10423" w:type="dxa"/>
            <w:shd w:val="clear" w:color="auto" w:fill="auto"/>
            <w:vAlign w:val="bottom"/>
          </w:tcPr>
          <w:p w14:paraId="1C9BF585" w14:textId="77777777" w:rsidR="00E16509" w:rsidRPr="00D3062E" w:rsidRDefault="00E16509" w:rsidP="00133525">
            <w:pPr>
              <w:pStyle w:val="FP"/>
              <w:pBdr>
                <w:bottom w:val="single" w:sz="6" w:space="1" w:color="auto"/>
              </w:pBdr>
              <w:spacing w:after="240"/>
              <w:jc w:val="center"/>
              <w:rPr>
                <w:rFonts w:ascii="Arial" w:hAnsi="Arial"/>
                <w:b/>
                <w:i/>
                <w:noProof/>
              </w:rPr>
            </w:pPr>
            <w:bookmarkStart w:id="7" w:name="copyrightNotification"/>
            <w:r w:rsidRPr="00D3062E">
              <w:rPr>
                <w:rFonts w:ascii="Arial" w:hAnsi="Arial"/>
                <w:b/>
                <w:i/>
                <w:noProof/>
              </w:rPr>
              <w:t>Copyright Notification</w:t>
            </w:r>
          </w:p>
          <w:p w14:paraId="2626BD52" w14:textId="77777777" w:rsidR="00E16509" w:rsidRPr="00D3062E" w:rsidRDefault="00E16509" w:rsidP="00133525">
            <w:pPr>
              <w:pStyle w:val="FP"/>
              <w:jc w:val="center"/>
              <w:rPr>
                <w:noProof/>
              </w:rPr>
            </w:pPr>
            <w:r w:rsidRPr="00D3062E">
              <w:rPr>
                <w:noProof/>
              </w:rPr>
              <w:t>No part may be reproduced except as authorized by written permission.</w:t>
            </w:r>
            <w:r w:rsidRPr="00D3062E">
              <w:rPr>
                <w:noProof/>
              </w:rPr>
              <w:br/>
              <w:t>The copyright and the foregoing restriction extend to reproduction in all media.</w:t>
            </w:r>
          </w:p>
          <w:p w14:paraId="3739A9A3" w14:textId="77777777" w:rsidR="00E16509" w:rsidRPr="00D3062E" w:rsidRDefault="00E16509" w:rsidP="00133525">
            <w:pPr>
              <w:pStyle w:val="FP"/>
              <w:jc w:val="center"/>
              <w:rPr>
                <w:noProof/>
              </w:rPr>
            </w:pPr>
          </w:p>
          <w:p w14:paraId="3A2DAA8E" w14:textId="1FB7CCBB" w:rsidR="00E16509" w:rsidRPr="00D3062E" w:rsidRDefault="00E16509" w:rsidP="00133525">
            <w:pPr>
              <w:pStyle w:val="FP"/>
              <w:jc w:val="center"/>
              <w:rPr>
                <w:noProof/>
                <w:sz w:val="18"/>
              </w:rPr>
            </w:pPr>
            <w:r w:rsidRPr="00D3062E">
              <w:rPr>
                <w:noProof/>
                <w:sz w:val="18"/>
              </w:rPr>
              <w:t xml:space="preserve">© </w:t>
            </w:r>
            <w:r w:rsidR="007C1557" w:rsidRPr="00D3062E">
              <w:rPr>
                <w:noProof/>
                <w:sz w:val="18"/>
              </w:rPr>
              <w:t>2024</w:t>
            </w:r>
            <w:r w:rsidRPr="00D3062E">
              <w:rPr>
                <w:noProof/>
                <w:sz w:val="18"/>
              </w:rPr>
              <w:t>, 3GPP Organizational Partners (ARIB, ATIS, CCSA, ETSI, TSDSI, TTA, TTC).</w:t>
            </w:r>
            <w:bookmarkStart w:id="8" w:name="copyrightaddon"/>
            <w:bookmarkEnd w:id="8"/>
          </w:p>
          <w:p w14:paraId="04F4E959" w14:textId="77777777" w:rsidR="00E16509" w:rsidRPr="00D3062E" w:rsidRDefault="00E16509" w:rsidP="00133525">
            <w:pPr>
              <w:pStyle w:val="FP"/>
              <w:jc w:val="center"/>
              <w:rPr>
                <w:noProof/>
                <w:sz w:val="18"/>
              </w:rPr>
            </w:pPr>
            <w:r w:rsidRPr="00D3062E">
              <w:rPr>
                <w:noProof/>
                <w:sz w:val="18"/>
              </w:rPr>
              <w:t>All rights reserved.</w:t>
            </w:r>
          </w:p>
          <w:p w14:paraId="42A8B40E" w14:textId="77777777" w:rsidR="00E16509" w:rsidRPr="00D3062E" w:rsidRDefault="00E16509" w:rsidP="00E16509">
            <w:pPr>
              <w:pStyle w:val="FP"/>
              <w:rPr>
                <w:noProof/>
                <w:sz w:val="18"/>
              </w:rPr>
            </w:pPr>
          </w:p>
          <w:p w14:paraId="5D1043D1" w14:textId="77777777" w:rsidR="00E16509" w:rsidRPr="00D3062E" w:rsidRDefault="00E16509" w:rsidP="00E16509">
            <w:pPr>
              <w:pStyle w:val="FP"/>
              <w:rPr>
                <w:noProof/>
                <w:sz w:val="18"/>
              </w:rPr>
            </w:pPr>
            <w:r w:rsidRPr="00D3062E">
              <w:rPr>
                <w:noProof/>
                <w:sz w:val="18"/>
              </w:rPr>
              <w:t>UMTS™ is a Trade Mark of ETSI registered for the benefit of its members</w:t>
            </w:r>
          </w:p>
          <w:p w14:paraId="540694BF" w14:textId="77777777" w:rsidR="00E16509" w:rsidRPr="00D3062E" w:rsidRDefault="00E16509" w:rsidP="00E16509">
            <w:pPr>
              <w:pStyle w:val="FP"/>
              <w:rPr>
                <w:noProof/>
                <w:sz w:val="18"/>
              </w:rPr>
            </w:pPr>
            <w:r w:rsidRPr="00D3062E">
              <w:rPr>
                <w:noProof/>
                <w:sz w:val="18"/>
              </w:rPr>
              <w:t>3GPP™ is a Trade Mark of ETSI registered for the benefit of its Members and of the 3GPP Organizational Partners</w:t>
            </w:r>
            <w:r w:rsidRPr="00D3062E">
              <w:rPr>
                <w:noProof/>
                <w:sz w:val="18"/>
              </w:rPr>
              <w:br/>
              <w:t>LTE™ is a Trade Mark of ETSI registered for the benefit of its Members and of the 3GPP Organizational Partners</w:t>
            </w:r>
          </w:p>
          <w:p w14:paraId="1B854BD7" w14:textId="77777777" w:rsidR="00E16509" w:rsidRPr="00D3062E" w:rsidRDefault="00E16509" w:rsidP="00E16509">
            <w:pPr>
              <w:pStyle w:val="FP"/>
              <w:rPr>
                <w:noProof/>
                <w:sz w:val="18"/>
              </w:rPr>
            </w:pPr>
            <w:r w:rsidRPr="00D3062E">
              <w:rPr>
                <w:noProof/>
                <w:sz w:val="18"/>
              </w:rPr>
              <w:t>GSM® and the GSM logo are registered and owned by the GSM Association</w:t>
            </w:r>
            <w:bookmarkEnd w:id="7"/>
          </w:p>
          <w:p w14:paraId="63BB3286" w14:textId="77777777" w:rsidR="00E16509" w:rsidRPr="00D3062E" w:rsidRDefault="00E16509" w:rsidP="00133525"/>
        </w:tc>
      </w:tr>
      <w:bookmarkEnd w:id="5"/>
    </w:tbl>
    <w:p w14:paraId="298BD546" w14:textId="77777777" w:rsidR="00080512" w:rsidRPr="00D3062E" w:rsidRDefault="00080512" w:rsidP="007A4424">
      <w:pPr>
        <w:pStyle w:val="TT"/>
      </w:pPr>
      <w:r w:rsidRPr="00D3062E">
        <w:br w:type="page"/>
      </w:r>
      <w:bookmarkStart w:id="9" w:name="tableOfContents"/>
      <w:bookmarkEnd w:id="9"/>
      <w:r w:rsidRPr="00D3062E">
        <w:lastRenderedPageBreak/>
        <w:t>Contents</w:t>
      </w:r>
    </w:p>
    <w:p w14:paraId="21EA37B6" w14:textId="3CDEA237" w:rsidR="009E14D8" w:rsidRDefault="009E14D8">
      <w:pPr>
        <w:pStyle w:val="TOC1"/>
        <w:rPr>
          <w:rFonts w:asciiTheme="minorHAnsi" w:eastAsiaTheme="minorEastAsia" w:hAnsiTheme="minorHAnsi" w:cstheme="minorBidi"/>
          <w:noProof/>
          <w:kern w:val="2"/>
          <w:szCs w:val="22"/>
          <w:lang w:eastAsia="ko-KR"/>
          <w14:ligatures w14:val="standardContextual"/>
        </w:rPr>
      </w:pPr>
      <w:r w:rsidRPr="004D3578">
        <w:fldChar w:fldCharType="begin" w:fldLock="1"/>
      </w:r>
      <w:r w:rsidRPr="004D3578">
        <w:instrText xml:space="preserve"> TOC \o "1-9" </w:instrText>
      </w:r>
      <w:r w:rsidRPr="004D3578">
        <w:fldChar w:fldCharType="separate"/>
      </w:r>
      <w:r>
        <w:rPr>
          <w:noProof/>
        </w:rPr>
        <w:t>Foreword</w:t>
      </w:r>
      <w:r>
        <w:rPr>
          <w:noProof/>
        </w:rPr>
        <w:tab/>
      </w:r>
      <w:r>
        <w:rPr>
          <w:noProof/>
        </w:rPr>
        <w:fldChar w:fldCharType="begin" w:fldLock="1"/>
      </w:r>
      <w:r>
        <w:rPr>
          <w:noProof/>
        </w:rPr>
        <w:instrText xml:space="preserve"> PAGEREF _Toc170117714 \h </w:instrText>
      </w:r>
      <w:r>
        <w:rPr>
          <w:noProof/>
        </w:rPr>
      </w:r>
      <w:r>
        <w:rPr>
          <w:noProof/>
        </w:rPr>
        <w:fldChar w:fldCharType="separate"/>
      </w:r>
      <w:r>
        <w:rPr>
          <w:noProof/>
        </w:rPr>
        <w:t>22</w:t>
      </w:r>
      <w:r>
        <w:rPr>
          <w:noProof/>
        </w:rPr>
        <w:fldChar w:fldCharType="end"/>
      </w:r>
    </w:p>
    <w:p w14:paraId="316805E7" w14:textId="4AC066DF" w:rsidR="009E14D8" w:rsidRDefault="009E14D8">
      <w:pPr>
        <w:pStyle w:val="TOC1"/>
        <w:rPr>
          <w:rFonts w:asciiTheme="minorHAnsi" w:eastAsiaTheme="minorEastAsia" w:hAnsiTheme="minorHAnsi" w:cstheme="minorBidi"/>
          <w:noProof/>
          <w:kern w:val="2"/>
          <w:szCs w:val="22"/>
          <w:lang w:eastAsia="ko-KR"/>
          <w14:ligatures w14:val="standardContextual"/>
        </w:rPr>
      </w:pPr>
      <w:r>
        <w:rPr>
          <w:noProof/>
        </w:rPr>
        <w:t>Introduction</w:t>
      </w:r>
      <w:r>
        <w:rPr>
          <w:noProof/>
        </w:rPr>
        <w:tab/>
      </w:r>
      <w:r>
        <w:rPr>
          <w:noProof/>
        </w:rPr>
        <w:fldChar w:fldCharType="begin" w:fldLock="1"/>
      </w:r>
      <w:r>
        <w:rPr>
          <w:noProof/>
        </w:rPr>
        <w:instrText xml:space="preserve"> PAGEREF _Toc170117715 \h </w:instrText>
      </w:r>
      <w:r>
        <w:rPr>
          <w:noProof/>
        </w:rPr>
      </w:r>
      <w:r>
        <w:rPr>
          <w:noProof/>
        </w:rPr>
        <w:fldChar w:fldCharType="separate"/>
      </w:r>
      <w:r>
        <w:rPr>
          <w:noProof/>
        </w:rPr>
        <w:t>23</w:t>
      </w:r>
      <w:r>
        <w:rPr>
          <w:noProof/>
        </w:rPr>
        <w:fldChar w:fldCharType="end"/>
      </w:r>
    </w:p>
    <w:p w14:paraId="7EB73F03" w14:textId="32D9819C" w:rsidR="009E14D8" w:rsidRDefault="009E14D8">
      <w:pPr>
        <w:pStyle w:val="TOC1"/>
        <w:rPr>
          <w:rFonts w:asciiTheme="minorHAnsi" w:eastAsiaTheme="minorEastAsia" w:hAnsiTheme="minorHAnsi" w:cstheme="minorBidi"/>
          <w:noProof/>
          <w:kern w:val="2"/>
          <w:szCs w:val="22"/>
          <w:lang w:eastAsia="ko-KR"/>
          <w14:ligatures w14:val="standardContextual"/>
        </w:rPr>
      </w:pPr>
      <w:r>
        <w:rPr>
          <w:noProof/>
        </w:rPr>
        <w:t>1</w:t>
      </w:r>
      <w:r>
        <w:rPr>
          <w:rFonts w:asciiTheme="minorHAnsi" w:eastAsiaTheme="minorEastAsia" w:hAnsiTheme="minorHAnsi" w:cstheme="minorBidi"/>
          <w:noProof/>
          <w:kern w:val="2"/>
          <w:szCs w:val="22"/>
          <w:lang w:eastAsia="ko-KR"/>
          <w14:ligatures w14:val="standardContextual"/>
        </w:rPr>
        <w:tab/>
      </w:r>
      <w:r>
        <w:rPr>
          <w:noProof/>
        </w:rPr>
        <w:t>Scope</w:t>
      </w:r>
      <w:r>
        <w:rPr>
          <w:noProof/>
        </w:rPr>
        <w:tab/>
      </w:r>
      <w:r>
        <w:rPr>
          <w:noProof/>
        </w:rPr>
        <w:fldChar w:fldCharType="begin" w:fldLock="1"/>
      </w:r>
      <w:r>
        <w:rPr>
          <w:noProof/>
        </w:rPr>
        <w:instrText xml:space="preserve"> PAGEREF _Toc170117716 \h </w:instrText>
      </w:r>
      <w:r>
        <w:rPr>
          <w:noProof/>
        </w:rPr>
      </w:r>
      <w:r>
        <w:rPr>
          <w:noProof/>
        </w:rPr>
        <w:fldChar w:fldCharType="separate"/>
      </w:r>
      <w:r>
        <w:rPr>
          <w:noProof/>
        </w:rPr>
        <w:t>24</w:t>
      </w:r>
      <w:r>
        <w:rPr>
          <w:noProof/>
        </w:rPr>
        <w:fldChar w:fldCharType="end"/>
      </w:r>
    </w:p>
    <w:p w14:paraId="56F95CF6" w14:textId="2616F893" w:rsidR="009E14D8" w:rsidRDefault="009E14D8">
      <w:pPr>
        <w:pStyle w:val="TOC1"/>
        <w:rPr>
          <w:rFonts w:asciiTheme="minorHAnsi" w:eastAsiaTheme="minorEastAsia" w:hAnsiTheme="minorHAnsi" w:cstheme="minorBidi"/>
          <w:noProof/>
          <w:kern w:val="2"/>
          <w:szCs w:val="22"/>
          <w:lang w:eastAsia="ko-KR"/>
          <w14:ligatures w14:val="standardContextual"/>
        </w:rPr>
      </w:pPr>
      <w:r>
        <w:rPr>
          <w:noProof/>
        </w:rPr>
        <w:t>2</w:t>
      </w:r>
      <w:r>
        <w:rPr>
          <w:rFonts w:asciiTheme="minorHAnsi" w:eastAsiaTheme="minorEastAsia" w:hAnsiTheme="minorHAnsi" w:cstheme="minorBidi"/>
          <w:noProof/>
          <w:kern w:val="2"/>
          <w:szCs w:val="22"/>
          <w:lang w:eastAsia="ko-KR"/>
          <w14:ligatures w14:val="standardContextual"/>
        </w:rPr>
        <w:tab/>
      </w:r>
      <w:r>
        <w:rPr>
          <w:noProof/>
        </w:rPr>
        <w:t>References</w:t>
      </w:r>
      <w:r>
        <w:rPr>
          <w:noProof/>
        </w:rPr>
        <w:tab/>
      </w:r>
      <w:r>
        <w:rPr>
          <w:noProof/>
        </w:rPr>
        <w:fldChar w:fldCharType="begin" w:fldLock="1"/>
      </w:r>
      <w:r>
        <w:rPr>
          <w:noProof/>
        </w:rPr>
        <w:instrText xml:space="preserve"> PAGEREF _Toc170117717 \h </w:instrText>
      </w:r>
      <w:r>
        <w:rPr>
          <w:noProof/>
        </w:rPr>
      </w:r>
      <w:r>
        <w:rPr>
          <w:noProof/>
        </w:rPr>
        <w:fldChar w:fldCharType="separate"/>
      </w:r>
      <w:r>
        <w:rPr>
          <w:noProof/>
        </w:rPr>
        <w:t>25</w:t>
      </w:r>
      <w:r>
        <w:rPr>
          <w:noProof/>
        </w:rPr>
        <w:fldChar w:fldCharType="end"/>
      </w:r>
    </w:p>
    <w:p w14:paraId="37702169" w14:textId="7B9321B6" w:rsidR="009E14D8" w:rsidRDefault="009E14D8">
      <w:pPr>
        <w:pStyle w:val="TOC1"/>
        <w:rPr>
          <w:rFonts w:asciiTheme="minorHAnsi" w:eastAsiaTheme="minorEastAsia" w:hAnsiTheme="minorHAnsi" w:cstheme="minorBidi"/>
          <w:noProof/>
          <w:kern w:val="2"/>
          <w:szCs w:val="22"/>
          <w:lang w:eastAsia="ko-KR"/>
          <w14:ligatures w14:val="standardContextual"/>
        </w:rPr>
      </w:pPr>
      <w:r>
        <w:rPr>
          <w:noProof/>
        </w:rPr>
        <w:t>3</w:t>
      </w:r>
      <w:r>
        <w:rPr>
          <w:rFonts w:asciiTheme="minorHAnsi" w:eastAsiaTheme="minorEastAsia" w:hAnsiTheme="minorHAnsi" w:cstheme="minorBidi"/>
          <w:noProof/>
          <w:kern w:val="2"/>
          <w:szCs w:val="22"/>
          <w:lang w:eastAsia="ko-KR"/>
          <w14:ligatures w14:val="standardContextual"/>
        </w:rPr>
        <w:tab/>
      </w:r>
      <w:r>
        <w:rPr>
          <w:noProof/>
        </w:rPr>
        <w:t>Definitions, symbols and abbreviations</w:t>
      </w:r>
      <w:r>
        <w:rPr>
          <w:noProof/>
        </w:rPr>
        <w:tab/>
      </w:r>
      <w:r>
        <w:rPr>
          <w:noProof/>
        </w:rPr>
        <w:fldChar w:fldCharType="begin" w:fldLock="1"/>
      </w:r>
      <w:r>
        <w:rPr>
          <w:noProof/>
        </w:rPr>
        <w:instrText xml:space="preserve"> PAGEREF _Toc170117718 \h </w:instrText>
      </w:r>
      <w:r>
        <w:rPr>
          <w:noProof/>
        </w:rPr>
      </w:r>
      <w:r>
        <w:rPr>
          <w:noProof/>
        </w:rPr>
        <w:fldChar w:fldCharType="separate"/>
      </w:r>
      <w:r>
        <w:rPr>
          <w:noProof/>
        </w:rPr>
        <w:t>27</w:t>
      </w:r>
      <w:r>
        <w:rPr>
          <w:noProof/>
        </w:rPr>
        <w:fldChar w:fldCharType="end"/>
      </w:r>
    </w:p>
    <w:p w14:paraId="63BE7D07" w14:textId="101C9EF1" w:rsidR="009E14D8" w:rsidRDefault="009E14D8">
      <w:pPr>
        <w:pStyle w:val="TOC2"/>
        <w:rPr>
          <w:rFonts w:asciiTheme="minorHAnsi" w:eastAsiaTheme="minorEastAsia" w:hAnsiTheme="minorHAnsi" w:cstheme="minorBidi"/>
          <w:noProof/>
          <w:kern w:val="2"/>
          <w:sz w:val="22"/>
          <w:szCs w:val="22"/>
          <w:lang w:eastAsia="ko-KR"/>
          <w14:ligatures w14:val="standardContextual"/>
        </w:rPr>
      </w:pPr>
      <w:r>
        <w:rPr>
          <w:noProof/>
        </w:rPr>
        <w:t>3.1</w:t>
      </w:r>
      <w:r>
        <w:rPr>
          <w:rFonts w:asciiTheme="minorHAnsi" w:eastAsiaTheme="minorEastAsia" w:hAnsiTheme="minorHAnsi" w:cstheme="minorBidi"/>
          <w:noProof/>
          <w:kern w:val="2"/>
          <w:sz w:val="22"/>
          <w:szCs w:val="22"/>
          <w:lang w:eastAsia="ko-KR"/>
          <w14:ligatures w14:val="standardContextual"/>
        </w:rPr>
        <w:tab/>
      </w:r>
      <w:r>
        <w:rPr>
          <w:noProof/>
        </w:rPr>
        <w:t>Definitions</w:t>
      </w:r>
      <w:r>
        <w:rPr>
          <w:noProof/>
        </w:rPr>
        <w:tab/>
      </w:r>
      <w:r>
        <w:rPr>
          <w:noProof/>
        </w:rPr>
        <w:fldChar w:fldCharType="begin" w:fldLock="1"/>
      </w:r>
      <w:r>
        <w:rPr>
          <w:noProof/>
        </w:rPr>
        <w:instrText xml:space="preserve"> PAGEREF _Toc170117719 \h </w:instrText>
      </w:r>
      <w:r>
        <w:rPr>
          <w:noProof/>
        </w:rPr>
      </w:r>
      <w:r>
        <w:rPr>
          <w:noProof/>
        </w:rPr>
        <w:fldChar w:fldCharType="separate"/>
      </w:r>
      <w:r>
        <w:rPr>
          <w:noProof/>
        </w:rPr>
        <w:t>27</w:t>
      </w:r>
      <w:r>
        <w:rPr>
          <w:noProof/>
        </w:rPr>
        <w:fldChar w:fldCharType="end"/>
      </w:r>
    </w:p>
    <w:p w14:paraId="1DCF651D" w14:textId="0940D768" w:rsidR="009E14D8" w:rsidRDefault="009E14D8">
      <w:pPr>
        <w:pStyle w:val="TOC2"/>
        <w:rPr>
          <w:rFonts w:asciiTheme="minorHAnsi" w:eastAsiaTheme="minorEastAsia" w:hAnsiTheme="minorHAnsi" w:cstheme="minorBidi"/>
          <w:noProof/>
          <w:kern w:val="2"/>
          <w:sz w:val="22"/>
          <w:szCs w:val="22"/>
          <w:lang w:eastAsia="ko-KR"/>
          <w14:ligatures w14:val="standardContextual"/>
        </w:rPr>
      </w:pPr>
      <w:r>
        <w:rPr>
          <w:noProof/>
        </w:rPr>
        <w:t>3.2</w:t>
      </w:r>
      <w:r>
        <w:rPr>
          <w:rFonts w:asciiTheme="minorHAnsi" w:eastAsiaTheme="minorEastAsia" w:hAnsiTheme="minorHAnsi" w:cstheme="minorBidi"/>
          <w:noProof/>
          <w:kern w:val="2"/>
          <w:sz w:val="22"/>
          <w:szCs w:val="22"/>
          <w:lang w:eastAsia="ko-KR"/>
          <w14:ligatures w14:val="standardContextual"/>
        </w:rPr>
        <w:tab/>
      </w:r>
      <w:r>
        <w:rPr>
          <w:noProof/>
        </w:rPr>
        <w:t>Symbols</w:t>
      </w:r>
      <w:r>
        <w:rPr>
          <w:noProof/>
        </w:rPr>
        <w:tab/>
      </w:r>
      <w:r>
        <w:rPr>
          <w:noProof/>
        </w:rPr>
        <w:fldChar w:fldCharType="begin" w:fldLock="1"/>
      </w:r>
      <w:r>
        <w:rPr>
          <w:noProof/>
        </w:rPr>
        <w:instrText xml:space="preserve"> PAGEREF _Toc170117720 \h </w:instrText>
      </w:r>
      <w:r>
        <w:rPr>
          <w:noProof/>
        </w:rPr>
      </w:r>
      <w:r>
        <w:rPr>
          <w:noProof/>
        </w:rPr>
        <w:fldChar w:fldCharType="separate"/>
      </w:r>
      <w:r>
        <w:rPr>
          <w:noProof/>
        </w:rPr>
        <w:t>27</w:t>
      </w:r>
      <w:r>
        <w:rPr>
          <w:noProof/>
        </w:rPr>
        <w:fldChar w:fldCharType="end"/>
      </w:r>
    </w:p>
    <w:p w14:paraId="3866CEC5" w14:textId="56BD78D0" w:rsidR="009E14D8" w:rsidRDefault="009E14D8">
      <w:pPr>
        <w:pStyle w:val="TOC2"/>
        <w:rPr>
          <w:rFonts w:asciiTheme="minorHAnsi" w:eastAsiaTheme="minorEastAsia" w:hAnsiTheme="minorHAnsi" w:cstheme="minorBidi"/>
          <w:noProof/>
          <w:kern w:val="2"/>
          <w:sz w:val="22"/>
          <w:szCs w:val="22"/>
          <w:lang w:eastAsia="ko-KR"/>
          <w14:ligatures w14:val="standardContextual"/>
        </w:rPr>
      </w:pPr>
      <w:r>
        <w:rPr>
          <w:noProof/>
        </w:rPr>
        <w:t>3.3</w:t>
      </w:r>
      <w:r>
        <w:rPr>
          <w:rFonts w:asciiTheme="minorHAnsi" w:eastAsiaTheme="minorEastAsia" w:hAnsiTheme="minorHAnsi" w:cstheme="minorBidi"/>
          <w:noProof/>
          <w:kern w:val="2"/>
          <w:sz w:val="22"/>
          <w:szCs w:val="22"/>
          <w:lang w:eastAsia="ko-KR"/>
          <w14:ligatures w14:val="standardContextual"/>
        </w:rPr>
        <w:tab/>
      </w:r>
      <w:r>
        <w:rPr>
          <w:noProof/>
        </w:rPr>
        <w:t>Abbreviations</w:t>
      </w:r>
      <w:r>
        <w:rPr>
          <w:noProof/>
        </w:rPr>
        <w:tab/>
      </w:r>
      <w:r>
        <w:rPr>
          <w:noProof/>
        </w:rPr>
        <w:fldChar w:fldCharType="begin" w:fldLock="1"/>
      </w:r>
      <w:r>
        <w:rPr>
          <w:noProof/>
        </w:rPr>
        <w:instrText xml:space="preserve"> PAGEREF _Toc170117721 \h </w:instrText>
      </w:r>
      <w:r>
        <w:rPr>
          <w:noProof/>
        </w:rPr>
      </w:r>
      <w:r>
        <w:rPr>
          <w:noProof/>
        </w:rPr>
        <w:fldChar w:fldCharType="separate"/>
      </w:r>
      <w:r>
        <w:rPr>
          <w:noProof/>
        </w:rPr>
        <w:t>27</w:t>
      </w:r>
      <w:r>
        <w:rPr>
          <w:noProof/>
        </w:rPr>
        <w:fldChar w:fldCharType="end"/>
      </w:r>
    </w:p>
    <w:p w14:paraId="5B172F1C" w14:textId="3015E340" w:rsidR="009E14D8" w:rsidRDefault="009E14D8">
      <w:pPr>
        <w:pStyle w:val="TOC1"/>
        <w:rPr>
          <w:rFonts w:asciiTheme="minorHAnsi" w:eastAsiaTheme="minorEastAsia" w:hAnsiTheme="minorHAnsi" w:cstheme="minorBidi"/>
          <w:noProof/>
          <w:kern w:val="2"/>
          <w:szCs w:val="22"/>
          <w:lang w:eastAsia="ko-KR"/>
          <w14:ligatures w14:val="standardContextual"/>
        </w:rPr>
      </w:pPr>
      <w:r>
        <w:rPr>
          <w:noProof/>
        </w:rPr>
        <w:t>4</w:t>
      </w:r>
      <w:r>
        <w:rPr>
          <w:rFonts w:asciiTheme="minorHAnsi" w:eastAsiaTheme="minorEastAsia" w:hAnsiTheme="minorHAnsi" w:cstheme="minorBidi"/>
          <w:noProof/>
          <w:kern w:val="2"/>
          <w:szCs w:val="22"/>
          <w:lang w:eastAsia="ko-KR"/>
          <w14:ligatures w14:val="standardContextual"/>
        </w:rPr>
        <w:tab/>
      </w:r>
      <w:r>
        <w:rPr>
          <w:noProof/>
        </w:rPr>
        <w:t>Overview</w:t>
      </w:r>
      <w:r>
        <w:rPr>
          <w:noProof/>
        </w:rPr>
        <w:tab/>
      </w:r>
      <w:r>
        <w:rPr>
          <w:noProof/>
        </w:rPr>
        <w:fldChar w:fldCharType="begin" w:fldLock="1"/>
      </w:r>
      <w:r>
        <w:rPr>
          <w:noProof/>
        </w:rPr>
        <w:instrText xml:space="preserve"> PAGEREF _Toc170117722 \h </w:instrText>
      </w:r>
      <w:r>
        <w:rPr>
          <w:noProof/>
        </w:rPr>
      </w:r>
      <w:r>
        <w:rPr>
          <w:noProof/>
        </w:rPr>
        <w:fldChar w:fldCharType="separate"/>
      </w:r>
      <w:r>
        <w:rPr>
          <w:noProof/>
        </w:rPr>
        <w:t>28</w:t>
      </w:r>
      <w:r>
        <w:rPr>
          <w:noProof/>
        </w:rPr>
        <w:fldChar w:fldCharType="end"/>
      </w:r>
    </w:p>
    <w:p w14:paraId="23773352" w14:textId="14706862" w:rsidR="009E14D8" w:rsidRDefault="009E14D8">
      <w:pPr>
        <w:pStyle w:val="TOC1"/>
        <w:rPr>
          <w:rFonts w:asciiTheme="minorHAnsi" w:eastAsiaTheme="minorEastAsia" w:hAnsiTheme="minorHAnsi" w:cstheme="minorBidi"/>
          <w:noProof/>
          <w:kern w:val="2"/>
          <w:szCs w:val="22"/>
          <w:lang w:eastAsia="ko-KR"/>
          <w14:ligatures w14:val="standardContextual"/>
        </w:rPr>
      </w:pPr>
      <w:r>
        <w:rPr>
          <w:noProof/>
        </w:rPr>
        <w:t>5</w:t>
      </w:r>
      <w:r>
        <w:rPr>
          <w:rFonts w:asciiTheme="minorHAnsi" w:eastAsiaTheme="minorEastAsia" w:hAnsiTheme="minorHAnsi" w:cstheme="minorBidi"/>
          <w:noProof/>
          <w:kern w:val="2"/>
          <w:szCs w:val="22"/>
          <w:lang w:eastAsia="ko-KR"/>
          <w14:ligatures w14:val="standardContextual"/>
        </w:rPr>
        <w:tab/>
      </w:r>
      <w:r>
        <w:rPr>
          <w:noProof/>
        </w:rPr>
        <w:t>Services offered by the NSCE Server</w:t>
      </w:r>
      <w:r>
        <w:rPr>
          <w:noProof/>
        </w:rPr>
        <w:tab/>
      </w:r>
      <w:r>
        <w:rPr>
          <w:noProof/>
        </w:rPr>
        <w:fldChar w:fldCharType="begin" w:fldLock="1"/>
      </w:r>
      <w:r>
        <w:rPr>
          <w:noProof/>
        </w:rPr>
        <w:instrText xml:space="preserve"> PAGEREF _Toc170117723 \h </w:instrText>
      </w:r>
      <w:r>
        <w:rPr>
          <w:noProof/>
        </w:rPr>
      </w:r>
      <w:r>
        <w:rPr>
          <w:noProof/>
        </w:rPr>
        <w:fldChar w:fldCharType="separate"/>
      </w:r>
      <w:r>
        <w:rPr>
          <w:noProof/>
        </w:rPr>
        <w:t>30</w:t>
      </w:r>
      <w:r>
        <w:rPr>
          <w:noProof/>
        </w:rPr>
        <w:fldChar w:fldCharType="end"/>
      </w:r>
    </w:p>
    <w:p w14:paraId="2EF884B7" w14:textId="27B1D6CC" w:rsidR="009E14D8" w:rsidRDefault="009E14D8">
      <w:pPr>
        <w:pStyle w:val="TOC2"/>
        <w:rPr>
          <w:rFonts w:asciiTheme="minorHAnsi" w:eastAsiaTheme="minorEastAsia" w:hAnsiTheme="minorHAnsi" w:cstheme="minorBidi"/>
          <w:noProof/>
          <w:kern w:val="2"/>
          <w:sz w:val="22"/>
          <w:szCs w:val="22"/>
          <w:lang w:eastAsia="ko-KR"/>
          <w14:ligatures w14:val="standardContextual"/>
        </w:rPr>
      </w:pPr>
      <w:r>
        <w:rPr>
          <w:noProof/>
        </w:rPr>
        <w:t>5.1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_Toc170117724 \h </w:instrText>
      </w:r>
      <w:r>
        <w:rPr>
          <w:noProof/>
        </w:rPr>
      </w:r>
      <w:r>
        <w:rPr>
          <w:noProof/>
        </w:rPr>
        <w:fldChar w:fldCharType="separate"/>
      </w:r>
      <w:r>
        <w:rPr>
          <w:noProof/>
        </w:rPr>
        <w:t>30</w:t>
      </w:r>
      <w:r>
        <w:rPr>
          <w:noProof/>
        </w:rPr>
        <w:fldChar w:fldCharType="end"/>
      </w:r>
    </w:p>
    <w:p w14:paraId="0F08359A" w14:textId="2F2E46C5" w:rsidR="009E14D8" w:rsidRDefault="009E14D8">
      <w:pPr>
        <w:pStyle w:val="TOC2"/>
        <w:rPr>
          <w:rFonts w:asciiTheme="minorHAnsi" w:eastAsiaTheme="minorEastAsia" w:hAnsiTheme="minorHAnsi" w:cstheme="minorBidi"/>
          <w:noProof/>
          <w:kern w:val="2"/>
          <w:sz w:val="22"/>
          <w:szCs w:val="22"/>
          <w:lang w:eastAsia="ko-KR"/>
          <w14:ligatures w14:val="standardContextual"/>
        </w:rPr>
      </w:pPr>
      <w:r>
        <w:rPr>
          <w:noProof/>
        </w:rPr>
        <w:t>5.2</w:t>
      </w:r>
      <w:r>
        <w:rPr>
          <w:rFonts w:asciiTheme="minorHAnsi" w:eastAsiaTheme="minorEastAsia" w:hAnsiTheme="minorHAnsi" w:cstheme="minorBidi"/>
          <w:noProof/>
          <w:kern w:val="2"/>
          <w:sz w:val="22"/>
          <w:szCs w:val="22"/>
          <w:lang w:eastAsia="ko-KR"/>
          <w14:ligatures w14:val="standardContextual"/>
        </w:rPr>
        <w:tab/>
      </w:r>
      <w:r>
        <w:rPr>
          <w:noProof/>
        </w:rPr>
        <w:t>NSCE_SliceApiManagement</w:t>
      </w:r>
      <w:r>
        <w:rPr>
          <w:noProof/>
        </w:rPr>
        <w:tab/>
      </w:r>
      <w:r>
        <w:rPr>
          <w:noProof/>
        </w:rPr>
        <w:fldChar w:fldCharType="begin" w:fldLock="1"/>
      </w:r>
      <w:r>
        <w:rPr>
          <w:noProof/>
        </w:rPr>
        <w:instrText xml:space="preserve"> PAGEREF _Toc170117725 \h </w:instrText>
      </w:r>
      <w:r>
        <w:rPr>
          <w:noProof/>
        </w:rPr>
      </w:r>
      <w:r>
        <w:rPr>
          <w:noProof/>
        </w:rPr>
        <w:fldChar w:fldCharType="separate"/>
      </w:r>
      <w:r>
        <w:rPr>
          <w:noProof/>
        </w:rPr>
        <w:t>31</w:t>
      </w:r>
      <w:r>
        <w:rPr>
          <w:noProof/>
        </w:rPr>
        <w:fldChar w:fldCharType="end"/>
      </w:r>
    </w:p>
    <w:p w14:paraId="48FD159C" w14:textId="5FCCCD8C" w:rsidR="009E14D8" w:rsidRDefault="009E14D8">
      <w:pPr>
        <w:pStyle w:val="TOC3"/>
        <w:rPr>
          <w:rFonts w:asciiTheme="minorHAnsi" w:eastAsiaTheme="minorEastAsia" w:hAnsiTheme="minorHAnsi" w:cstheme="minorBidi"/>
          <w:noProof/>
          <w:kern w:val="2"/>
          <w:sz w:val="22"/>
          <w:szCs w:val="22"/>
          <w:lang w:eastAsia="ko-KR"/>
          <w14:ligatures w14:val="standardContextual"/>
        </w:rPr>
      </w:pPr>
      <w:r>
        <w:rPr>
          <w:noProof/>
        </w:rPr>
        <w:t>5.2.1</w:t>
      </w:r>
      <w:r>
        <w:rPr>
          <w:rFonts w:asciiTheme="minorHAnsi" w:eastAsiaTheme="minorEastAsia" w:hAnsiTheme="minorHAnsi" w:cstheme="minorBidi"/>
          <w:noProof/>
          <w:kern w:val="2"/>
          <w:sz w:val="22"/>
          <w:szCs w:val="22"/>
          <w:lang w:eastAsia="ko-KR"/>
          <w14:ligatures w14:val="standardContextual"/>
        </w:rPr>
        <w:tab/>
      </w:r>
      <w:r>
        <w:rPr>
          <w:noProof/>
        </w:rPr>
        <w:t>Service Description</w:t>
      </w:r>
      <w:r>
        <w:rPr>
          <w:noProof/>
        </w:rPr>
        <w:tab/>
      </w:r>
      <w:r>
        <w:rPr>
          <w:noProof/>
        </w:rPr>
        <w:fldChar w:fldCharType="begin" w:fldLock="1"/>
      </w:r>
      <w:r>
        <w:rPr>
          <w:noProof/>
        </w:rPr>
        <w:instrText xml:space="preserve"> PAGEREF _Toc170117726 \h </w:instrText>
      </w:r>
      <w:r>
        <w:rPr>
          <w:noProof/>
        </w:rPr>
      </w:r>
      <w:r>
        <w:rPr>
          <w:noProof/>
        </w:rPr>
        <w:fldChar w:fldCharType="separate"/>
      </w:r>
      <w:r>
        <w:rPr>
          <w:noProof/>
        </w:rPr>
        <w:t>31</w:t>
      </w:r>
      <w:r>
        <w:rPr>
          <w:noProof/>
        </w:rPr>
        <w:fldChar w:fldCharType="end"/>
      </w:r>
    </w:p>
    <w:p w14:paraId="3032D225" w14:textId="19E49275" w:rsidR="009E14D8" w:rsidRDefault="009E14D8">
      <w:pPr>
        <w:pStyle w:val="TOC3"/>
        <w:rPr>
          <w:rFonts w:asciiTheme="minorHAnsi" w:eastAsiaTheme="minorEastAsia" w:hAnsiTheme="minorHAnsi" w:cstheme="minorBidi"/>
          <w:noProof/>
          <w:kern w:val="2"/>
          <w:sz w:val="22"/>
          <w:szCs w:val="22"/>
          <w:lang w:eastAsia="ko-KR"/>
          <w14:ligatures w14:val="standardContextual"/>
        </w:rPr>
      </w:pPr>
      <w:r>
        <w:rPr>
          <w:noProof/>
        </w:rPr>
        <w:t>5.2.2</w:t>
      </w:r>
      <w:r>
        <w:rPr>
          <w:rFonts w:asciiTheme="minorHAnsi" w:eastAsiaTheme="minorEastAsia" w:hAnsiTheme="minorHAnsi" w:cstheme="minorBidi"/>
          <w:noProof/>
          <w:kern w:val="2"/>
          <w:sz w:val="22"/>
          <w:szCs w:val="22"/>
          <w:lang w:eastAsia="ko-KR"/>
          <w14:ligatures w14:val="standardContextual"/>
        </w:rPr>
        <w:tab/>
      </w:r>
      <w:r>
        <w:rPr>
          <w:noProof/>
        </w:rPr>
        <w:t>Service Operations</w:t>
      </w:r>
      <w:r>
        <w:rPr>
          <w:noProof/>
        </w:rPr>
        <w:tab/>
      </w:r>
      <w:r>
        <w:rPr>
          <w:noProof/>
        </w:rPr>
        <w:fldChar w:fldCharType="begin" w:fldLock="1"/>
      </w:r>
      <w:r>
        <w:rPr>
          <w:noProof/>
        </w:rPr>
        <w:instrText xml:space="preserve"> PAGEREF _Toc170117727 \h </w:instrText>
      </w:r>
      <w:r>
        <w:rPr>
          <w:noProof/>
        </w:rPr>
      </w:r>
      <w:r>
        <w:rPr>
          <w:noProof/>
        </w:rPr>
        <w:fldChar w:fldCharType="separate"/>
      </w:r>
      <w:r>
        <w:rPr>
          <w:noProof/>
        </w:rPr>
        <w:t>32</w:t>
      </w:r>
      <w:r>
        <w:rPr>
          <w:noProof/>
        </w:rPr>
        <w:fldChar w:fldCharType="end"/>
      </w:r>
    </w:p>
    <w:p w14:paraId="28B4B26E" w14:textId="7EFE3A25"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rPr>
        <w:t>5.2.2.1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_Toc170117728 \h </w:instrText>
      </w:r>
      <w:r>
        <w:rPr>
          <w:noProof/>
        </w:rPr>
      </w:r>
      <w:r>
        <w:rPr>
          <w:noProof/>
        </w:rPr>
        <w:fldChar w:fldCharType="separate"/>
      </w:r>
      <w:r>
        <w:rPr>
          <w:noProof/>
        </w:rPr>
        <w:t>32</w:t>
      </w:r>
      <w:r>
        <w:rPr>
          <w:noProof/>
        </w:rPr>
        <w:fldChar w:fldCharType="end"/>
      </w:r>
    </w:p>
    <w:p w14:paraId="372DE966" w14:textId="0685C596"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rPr>
        <w:t>5.2.2.2</w:t>
      </w:r>
      <w:r>
        <w:rPr>
          <w:rFonts w:asciiTheme="minorHAnsi" w:eastAsiaTheme="minorEastAsia" w:hAnsiTheme="minorHAnsi" w:cstheme="minorBidi"/>
          <w:noProof/>
          <w:kern w:val="2"/>
          <w:sz w:val="22"/>
          <w:szCs w:val="22"/>
          <w:lang w:eastAsia="ko-KR"/>
          <w14:ligatures w14:val="standardContextual"/>
        </w:rPr>
        <w:tab/>
      </w:r>
      <w:r>
        <w:rPr>
          <w:noProof/>
        </w:rPr>
        <w:t>NSCE_SliceApiManagement_Configure</w:t>
      </w:r>
      <w:r>
        <w:rPr>
          <w:noProof/>
        </w:rPr>
        <w:tab/>
      </w:r>
      <w:r>
        <w:rPr>
          <w:noProof/>
        </w:rPr>
        <w:fldChar w:fldCharType="begin" w:fldLock="1"/>
      </w:r>
      <w:r>
        <w:rPr>
          <w:noProof/>
        </w:rPr>
        <w:instrText xml:space="preserve"> PAGEREF _Toc170117729 \h </w:instrText>
      </w:r>
      <w:r>
        <w:rPr>
          <w:noProof/>
        </w:rPr>
      </w:r>
      <w:r>
        <w:rPr>
          <w:noProof/>
        </w:rPr>
        <w:fldChar w:fldCharType="separate"/>
      </w:r>
      <w:r>
        <w:rPr>
          <w:noProof/>
        </w:rPr>
        <w:t>32</w:t>
      </w:r>
      <w:r>
        <w:rPr>
          <w:noProof/>
        </w:rPr>
        <w:fldChar w:fldCharType="end"/>
      </w:r>
    </w:p>
    <w:p w14:paraId="775FB3CF" w14:textId="1F9C867C"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rPr>
        <w:t>5.2.2.2.1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_Toc170117730 \h </w:instrText>
      </w:r>
      <w:r>
        <w:rPr>
          <w:noProof/>
        </w:rPr>
      </w:r>
      <w:r>
        <w:rPr>
          <w:noProof/>
        </w:rPr>
        <w:fldChar w:fldCharType="separate"/>
      </w:r>
      <w:r>
        <w:rPr>
          <w:noProof/>
        </w:rPr>
        <w:t>32</w:t>
      </w:r>
      <w:r>
        <w:rPr>
          <w:noProof/>
        </w:rPr>
        <w:fldChar w:fldCharType="end"/>
      </w:r>
    </w:p>
    <w:p w14:paraId="2D821086" w14:textId="6435697E"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rPr>
        <w:t>5.2.2.2.2</w:t>
      </w:r>
      <w:r>
        <w:rPr>
          <w:rFonts w:asciiTheme="minorHAnsi" w:eastAsiaTheme="minorEastAsia" w:hAnsiTheme="minorHAnsi" w:cstheme="minorBidi"/>
          <w:noProof/>
          <w:kern w:val="2"/>
          <w:sz w:val="22"/>
          <w:szCs w:val="22"/>
          <w:lang w:eastAsia="ko-KR"/>
          <w14:ligatures w14:val="standardContextual"/>
        </w:rPr>
        <w:tab/>
      </w:r>
      <w:r>
        <w:rPr>
          <w:noProof/>
        </w:rPr>
        <w:t>Slice API Configuration Creation</w:t>
      </w:r>
      <w:r>
        <w:rPr>
          <w:noProof/>
        </w:rPr>
        <w:tab/>
      </w:r>
      <w:r>
        <w:rPr>
          <w:noProof/>
        </w:rPr>
        <w:fldChar w:fldCharType="begin" w:fldLock="1"/>
      </w:r>
      <w:r>
        <w:rPr>
          <w:noProof/>
        </w:rPr>
        <w:instrText xml:space="preserve"> PAGEREF _Toc170117731 \h </w:instrText>
      </w:r>
      <w:r>
        <w:rPr>
          <w:noProof/>
        </w:rPr>
      </w:r>
      <w:r>
        <w:rPr>
          <w:noProof/>
        </w:rPr>
        <w:fldChar w:fldCharType="separate"/>
      </w:r>
      <w:r>
        <w:rPr>
          <w:noProof/>
        </w:rPr>
        <w:t>32</w:t>
      </w:r>
      <w:r>
        <w:rPr>
          <w:noProof/>
        </w:rPr>
        <w:fldChar w:fldCharType="end"/>
      </w:r>
    </w:p>
    <w:p w14:paraId="71C0B620" w14:textId="73DEFB2B"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rPr>
        <w:t>5.2.2.2.3</w:t>
      </w:r>
      <w:r>
        <w:rPr>
          <w:rFonts w:asciiTheme="minorHAnsi" w:eastAsiaTheme="minorEastAsia" w:hAnsiTheme="minorHAnsi" w:cstheme="minorBidi"/>
          <w:noProof/>
          <w:kern w:val="2"/>
          <w:sz w:val="22"/>
          <w:szCs w:val="22"/>
          <w:lang w:eastAsia="ko-KR"/>
          <w14:ligatures w14:val="standardContextual"/>
        </w:rPr>
        <w:tab/>
      </w:r>
      <w:r>
        <w:rPr>
          <w:noProof/>
        </w:rPr>
        <w:t xml:space="preserve">Slice API Configuration </w:t>
      </w:r>
      <w:r w:rsidRPr="00907080">
        <w:rPr>
          <w:noProof/>
          <w:lang w:val="en-US"/>
        </w:rPr>
        <w:t>Deletion</w:t>
      </w:r>
      <w:r>
        <w:rPr>
          <w:noProof/>
        </w:rPr>
        <w:tab/>
      </w:r>
      <w:r>
        <w:rPr>
          <w:noProof/>
        </w:rPr>
        <w:fldChar w:fldCharType="begin" w:fldLock="1"/>
      </w:r>
      <w:r>
        <w:rPr>
          <w:noProof/>
        </w:rPr>
        <w:instrText xml:space="preserve"> PAGEREF _Toc170117732 \h </w:instrText>
      </w:r>
      <w:r>
        <w:rPr>
          <w:noProof/>
        </w:rPr>
      </w:r>
      <w:r>
        <w:rPr>
          <w:noProof/>
        </w:rPr>
        <w:fldChar w:fldCharType="separate"/>
      </w:r>
      <w:r>
        <w:rPr>
          <w:noProof/>
        </w:rPr>
        <w:t>33</w:t>
      </w:r>
      <w:r>
        <w:rPr>
          <w:noProof/>
        </w:rPr>
        <w:fldChar w:fldCharType="end"/>
      </w:r>
    </w:p>
    <w:p w14:paraId="0917D47A" w14:textId="41BE3543"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rPr>
        <w:t>5.2.2.3</w:t>
      </w:r>
      <w:r>
        <w:rPr>
          <w:rFonts w:asciiTheme="minorHAnsi" w:eastAsiaTheme="minorEastAsia" w:hAnsiTheme="minorHAnsi" w:cstheme="minorBidi"/>
          <w:noProof/>
          <w:kern w:val="2"/>
          <w:sz w:val="22"/>
          <w:szCs w:val="22"/>
          <w:lang w:eastAsia="ko-KR"/>
          <w14:ligatures w14:val="standardContextual"/>
        </w:rPr>
        <w:tab/>
      </w:r>
      <w:r>
        <w:rPr>
          <w:noProof/>
        </w:rPr>
        <w:t>NSCE_SliceApiManagement_Update</w:t>
      </w:r>
      <w:r>
        <w:rPr>
          <w:noProof/>
        </w:rPr>
        <w:tab/>
      </w:r>
      <w:r>
        <w:rPr>
          <w:noProof/>
        </w:rPr>
        <w:fldChar w:fldCharType="begin" w:fldLock="1"/>
      </w:r>
      <w:r>
        <w:rPr>
          <w:noProof/>
        </w:rPr>
        <w:instrText xml:space="preserve"> PAGEREF _Toc170117733 \h </w:instrText>
      </w:r>
      <w:r>
        <w:rPr>
          <w:noProof/>
        </w:rPr>
      </w:r>
      <w:r>
        <w:rPr>
          <w:noProof/>
        </w:rPr>
        <w:fldChar w:fldCharType="separate"/>
      </w:r>
      <w:r>
        <w:rPr>
          <w:noProof/>
        </w:rPr>
        <w:t>33</w:t>
      </w:r>
      <w:r>
        <w:rPr>
          <w:noProof/>
        </w:rPr>
        <w:fldChar w:fldCharType="end"/>
      </w:r>
    </w:p>
    <w:p w14:paraId="723F00B1" w14:textId="3F0AF2E3"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rPr>
        <w:t>5.2.2.3.1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_Toc170117734 \h </w:instrText>
      </w:r>
      <w:r>
        <w:rPr>
          <w:noProof/>
        </w:rPr>
      </w:r>
      <w:r>
        <w:rPr>
          <w:noProof/>
        </w:rPr>
        <w:fldChar w:fldCharType="separate"/>
      </w:r>
      <w:r>
        <w:rPr>
          <w:noProof/>
        </w:rPr>
        <w:t>33</w:t>
      </w:r>
      <w:r>
        <w:rPr>
          <w:noProof/>
        </w:rPr>
        <w:fldChar w:fldCharType="end"/>
      </w:r>
    </w:p>
    <w:p w14:paraId="760A853A" w14:textId="6208477F"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rPr>
        <w:t>5.2.2.3.2</w:t>
      </w:r>
      <w:r>
        <w:rPr>
          <w:rFonts w:asciiTheme="minorHAnsi" w:eastAsiaTheme="minorEastAsia" w:hAnsiTheme="minorHAnsi" w:cstheme="minorBidi"/>
          <w:noProof/>
          <w:kern w:val="2"/>
          <w:sz w:val="22"/>
          <w:szCs w:val="22"/>
          <w:lang w:eastAsia="ko-KR"/>
          <w14:ligatures w14:val="standardContextual"/>
        </w:rPr>
        <w:tab/>
      </w:r>
      <w:r>
        <w:rPr>
          <w:noProof/>
        </w:rPr>
        <w:t>Slice API Configuration</w:t>
      </w:r>
      <w:r w:rsidRPr="00907080">
        <w:rPr>
          <w:rFonts w:cs="Courier New"/>
          <w:noProof/>
        </w:rPr>
        <w:t xml:space="preserve"> Update</w:t>
      </w:r>
      <w:r>
        <w:rPr>
          <w:noProof/>
        </w:rPr>
        <w:tab/>
      </w:r>
      <w:r>
        <w:rPr>
          <w:noProof/>
        </w:rPr>
        <w:fldChar w:fldCharType="begin" w:fldLock="1"/>
      </w:r>
      <w:r>
        <w:rPr>
          <w:noProof/>
        </w:rPr>
        <w:instrText xml:space="preserve"> PAGEREF _Toc170117735 \h </w:instrText>
      </w:r>
      <w:r>
        <w:rPr>
          <w:noProof/>
        </w:rPr>
      </w:r>
      <w:r>
        <w:rPr>
          <w:noProof/>
        </w:rPr>
        <w:fldChar w:fldCharType="separate"/>
      </w:r>
      <w:r>
        <w:rPr>
          <w:noProof/>
        </w:rPr>
        <w:t>33</w:t>
      </w:r>
      <w:r>
        <w:rPr>
          <w:noProof/>
        </w:rPr>
        <w:fldChar w:fldCharType="end"/>
      </w:r>
    </w:p>
    <w:p w14:paraId="0CA5F6E3" w14:textId="1D6E6712"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rPr>
        <w:t>5.2.2.4</w:t>
      </w:r>
      <w:r>
        <w:rPr>
          <w:rFonts w:asciiTheme="minorHAnsi" w:eastAsiaTheme="minorEastAsia" w:hAnsiTheme="minorHAnsi" w:cstheme="minorBidi"/>
          <w:noProof/>
          <w:kern w:val="2"/>
          <w:sz w:val="22"/>
          <w:szCs w:val="22"/>
          <w:lang w:eastAsia="ko-KR"/>
          <w14:ligatures w14:val="standardContextual"/>
        </w:rPr>
        <w:tab/>
      </w:r>
      <w:r>
        <w:rPr>
          <w:noProof/>
        </w:rPr>
        <w:t>NSCE_SliceApiManagement_Notify</w:t>
      </w:r>
      <w:r>
        <w:rPr>
          <w:noProof/>
        </w:rPr>
        <w:tab/>
      </w:r>
      <w:r>
        <w:rPr>
          <w:noProof/>
        </w:rPr>
        <w:fldChar w:fldCharType="begin" w:fldLock="1"/>
      </w:r>
      <w:r>
        <w:rPr>
          <w:noProof/>
        </w:rPr>
        <w:instrText xml:space="preserve"> PAGEREF _Toc170117736 \h </w:instrText>
      </w:r>
      <w:r>
        <w:rPr>
          <w:noProof/>
        </w:rPr>
      </w:r>
      <w:r>
        <w:rPr>
          <w:noProof/>
        </w:rPr>
        <w:fldChar w:fldCharType="separate"/>
      </w:r>
      <w:r>
        <w:rPr>
          <w:noProof/>
        </w:rPr>
        <w:t>34</w:t>
      </w:r>
      <w:r>
        <w:rPr>
          <w:noProof/>
        </w:rPr>
        <w:fldChar w:fldCharType="end"/>
      </w:r>
    </w:p>
    <w:p w14:paraId="55FD1CD5" w14:textId="75B14EF3"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rPr>
        <w:t>5.2.2.4.1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_Toc170117737 \h </w:instrText>
      </w:r>
      <w:r>
        <w:rPr>
          <w:noProof/>
        </w:rPr>
      </w:r>
      <w:r>
        <w:rPr>
          <w:noProof/>
        </w:rPr>
        <w:fldChar w:fldCharType="separate"/>
      </w:r>
      <w:r>
        <w:rPr>
          <w:noProof/>
        </w:rPr>
        <w:t>34</w:t>
      </w:r>
      <w:r>
        <w:rPr>
          <w:noProof/>
        </w:rPr>
        <w:fldChar w:fldCharType="end"/>
      </w:r>
    </w:p>
    <w:p w14:paraId="6A480453" w14:textId="23B698E0"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rPr>
        <w:t>5.2.2.4.2</w:t>
      </w:r>
      <w:r>
        <w:rPr>
          <w:rFonts w:asciiTheme="minorHAnsi" w:eastAsiaTheme="minorEastAsia" w:hAnsiTheme="minorHAnsi" w:cstheme="minorBidi"/>
          <w:noProof/>
          <w:kern w:val="2"/>
          <w:sz w:val="22"/>
          <w:szCs w:val="22"/>
          <w:lang w:eastAsia="ko-KR"/>
          <w14:ligatures w14:val="standardContextual"/>
        </w:rPr>
        <w:tab/>
      </w:r>
      <w:r>
        <w:rPr>
          <w:noProof/>
        </w:rPr>
        <w:t>Slice API Configuration Notification</w:t>
      </w:r>
      <w:r>
        <w:rPr>
          <w:noProof/>
        </w:rPr>
        <w:tab/>
      </w:r>
      <w:r>
        <w:rPr>
          <w:noProof/>
        </w:rPr>
        <w:fldChar w:fldCharType="begin" w:fldLock="1"/>
      </w:r>
      <w:r>
        <w:rPr>
          <w:noProof/>
        </w:rPr>
        <w:instrText xml:space="preserve"> PAGEREF _Toc170117738 \h </w:instrText>
      </w:r>
      <w:r>
        <w:rPr>
          <w:noProof/>
        </w:rPr>
      </w:r>
      <w:r>
        <w:rPr>
          <w:noProof/>
        </w:rPr>
        <w:fldChar w:fldCharType="separate"/>
      </w:r>
      <w:r>
        <w:rPr>
          <w:noProof/>
        </w:rPr>
        <w:t>34</w:t>
      </w:r>
      <w:r>
        <w:rPr>
          <w:noProof/>
        </w:rPr>
        <w:fldChar w:fldCharType="end"/>
      </w:r>
    </w:p>
    <w:p w14:paraId="67DAC209" w14:textId="5E202FD5"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rPr>
        <w:t>5.2.2.5</w:t>
      </w:r>
      <w:r>
        <w:rPr>
          <w:rFonts w:asciiTheme="minorHAnsi" w:eastAsiaTheme="minorEastAsia" w:hAnsiTheme="minorHAnsi" w:cstheme="minorBidi"/>
          <w:noProof/>
          <w:kern w:val="2"/>
          <w:sz w:val="22"/>
          <w:szCs w:val="22"/>
          <w:lang w:eastAsia="ko-KR"/>
          <w14:ligatures w14:val="standardContextual"/>
        </w:rPr>
        <w:tab/>
      </w:r>
      <w:r>
        <w:rPr>
          <w:noProof/>
        </w:rPr>
        <w:t>NSCE_SliceApiManagement_Invoke</w:t>
      </w:r>
      <w:r>
        <w:rPr>
          <w:noProof/>
        </w:rPr>
        <w:tab/>
      </w:r>
      <w:r>
        <w:rPr>
          <w:noProof/>
        </w:rPr>
        <w:fldChar w:fldCharType="begin" w:fldLock="1"/>
      </w:r>
      <w:r>
        <w:rPr>
          <w:noProof/>
        </w:rPr>
        <w:instrText xml:space="preserve"> PAGEREF _Toc170117739 \h </w:instrText>
      </w:r>
      <w:r>
        <w:rPr>
          <w:noProof/>
        </w:rPr>
      </w:r>
      <w:r>
        <w:rPr>
          <w:noProof/>
        </w:rPr>
        <w:fldChar w:fldCharType="separate"/>
      </w:r>
      <w:r>
        <w:rPr>
          <w:noProof/>
        </w:rPr>
        <w:t>35</w:t>
      </w:r>
      <w:r>
        <w:rPr>
          <w:noProof/>
        </w:rPr>
        <w:fldChar w:fldCharType="end"/>
      </w:r>
    </w:p>
    <w:p w14:paraId="4E52C3F6" w14:textId="227384B7"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rPr>
        <w:t>5.2.2.5.1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_Toc170117740 \h </w:instrText>
      </w:r>
      <w:r>
        <w:rPr>
          <w:noProof/>
        </w:rPr>
      </w:r>
      <w:r>
        <w:rPr>
          <w:noProof/>
        </w:rPr>
        <w:fldChar w:fldCharType="separate"/>
      </w:r>
      <w:r>
        <w:rPr>
          <w:noProof/>
        </w:rPr>
        <w:t>35</w:t>
      </w:r>
      <w:r>
        <w:rPr>
          <w:noProof/>
        </w:rPr>
        <w:fldChar w:fldCharType="end"/>
      </w:r>
    </w:p>
    <w:p w14:paraId="58349566" w14:textId="0480B77E"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rPr>
        <w:t>5.2.2.5.2</w:t>
      </w:r>
      <w:r>
        <w:rPr>
          <w:rFonts w:asciiTheme="minorHAnsi" w:eastAsiaTheme="minorEastAsia" w:hAnsiTheme="minorHAnsi" w:cstheme="minorBidi"/>
          <w:noProof/>
          <w:kern w:val="2"/>
          <w:sz w:val="22"/>
          <w:szCs w:val="22"/>
          <w:lang w:eastAsia="ko-KR"/>
          <w14:ligatures w14:val="standardContextual"/>
        </w:rPr>
        <w:tab/>
      </w:r>
      <w:r>
        <w:rPr>
          <w:noProof/>
        </w:rPr>
        <w:t>Slice API Invocation</w:t>
      </w:r>
      <w:r w:rsidRPr="00907080">
        <w:rPr>
          <w:rFonts w:cs="Courier New"/>
          <w:noProof/>
        </w:rPr>
        <w:t xml:space="preserve"> Request</w:t>
      </w:r>
      <w:r>
        <w:rPr>
          <w:noProof/>
        </w:rPr>
        <w:tab/>
      </w:r>
      <w:r>
        <w:rPr>
          <w:noProof/>
        </w:rPr>
        <w:fldChar w:fldCharType="begin" w:fldLock="1"/>
      </w:r>
      <w:r>
        <w:rPr>
          <w:noProof/>
        </w:rPr>
        <w:instrText xml:space="preserve"> PAGEREF _Toc170117741 \h </w:instrText>
      </w:r>
      <w:r>
        <w:rPr>
          <w:noProof/>
        </w:rPr>
      </w:r>
      <w:r>
        <w:rPr>
          <w:noProof/>
        </w:rPr>
        <w:fldChar w:fldCharType="separate"/>
      </w:r>
      <w:r>
        <w:rPr>
          <w:noProof/>
        </w:rPr>
        <w:t>35</w:t>
      </w:r>
      <w:r>
        <w:rPr>
          <w:noProof/>
        </w:rPr>
        <w:fldChar w:fldCharType="end"/>
      </w:r>
    </w:p>
    <w:p w14:paraId="74544C82" w14:textId="396B8953" w:rsidR="009E14D8" w:rsidRDefault="009E14D8">
      <w:pPr>
        <w:pStyle w:val="TOC2"/>
        <w:rPr>
          <w:rFonts w:asciiTheme="minorHAnsi" w:eastAsiaTheme="minorEastAsia" w:hAnsiTheme="minorHAnsi" w:cstheme="minorBidi"/>
          <w:noProof/>
          <w:kern w:val="2"/>
          <w:sz w:val="22"/>
          <w:szCs w:val="22"/>
          <w:lang w:eastAsia="ko-KR"/>
          <w14:ligatures w14:val="standardContextual"/>
        </w:rPr>
      </w:pPr>
      <w:r>
        <w:rPr>
          <w:noProof/>
        </w:rPr>
        <w:t>5.3</w:t>
      </w:r>
      <w:r>
        <w:rPr>
          <w:rFonts w:asciiTheme="minorHAnsi" w:eastAsiaTheme="minorEastAsia" w:hAnsiTheme="minorHAnsi" w:cstheme="minorBidi"/>
          <w:noProof/>
          <w:kern w:val="2"/>
          <w:sz w:val="22"/>
          <w:szCs w:val="22"/>
          <w:lang w:eastAsia="ko-KR"/>
          <w14:ligatures w14:val="standardContextual"/>
        </w:rPr>
        <w:tab/>
      </w:r>
      <w:r>
        <w:rPr>
          <w:noProof/>
        </w:rPr>
        <w:t>NSCE_NetSliceLifeCycleMngt</w:t>
      </w:r>
      <w:r>
        <w:rPr>
          <w:noProof/>
        </w:rPr>
        <w:tab/>
      </w:r>
      <w:r>
        <w:rPr>
          <w:noProof/>
        </w:rPr>
        <w:fldChar w:fldCharType="begin" w:fldLock="1"/>
      </w:r>
      <w:r>
        <w:rPr>
          <w:noProof/>
        </w:rPr>
        <w:instrText xml:space="preserve"> PAGEREF _Toc170117742 \h </w:instrText>
      </w:r>
      <w:r>
        <w:rPr>
          <w:noProof/>
        </w:rPr>
      </w:r>
      <w:r>
        <w:rPr>
          <w:noProof/>
        </w:rPr>
        <w:fldChar w:fldCharType="separate"/>
      </w:r>
      <w:r>
        <w:rPr>
          <w:noProof/>
        </w:rPr>
        <w:t>35</w:t>
      </w:r>
      <w:r>
        <w:rPr>
          <w:noProof/>
        </w:rPr>
        <w:fldChar w:fldCharType="end"/>
      </w:r>
    </w:p>
    <w:p w14:paraId="61080AFD" w14:textId="3F006646" w:rsidR="009E14D8" w:rsidRDefault="009E14D8">
      <w:pPr>
        <w:pStyle w:val="TOC3"/>
        <w:rPr>
          <w:rFonts w:asciiTheme="minorHAnsi" w:eastAsiaTheme="minorEastAsia" w:hAnsiTheme="minorHAnsi" w:cstheme="minorBidi"/>
          <w:noProof/>
          <w:kern w:val="2"/>
          <w:sz w:val="22"/>
          <w:szCs w:val="22"/>
          <w:lang w:eastAsia="ko-KR"/>
          <w14:ligatures w14:val="standardContextual"/>
        </w:rPr>
      </w:pPr>
      <w:r>
        <w:rPr>
          <w:noProof/>
        </w:rPr>
        <w:t>5.3.1</w:t>
      </w:r>
      <w:r>
        <w:rPr>
          <w:rFonts w:asciiTheme="minorHAnsi" w:eastAsiaTheme="minorEastAsia" w:hAnsiTheme="minorHAnsi" w:cstheme="minorBidi"/>
          <w:noProof/>
          <w:kern w:val="2"/>
          <w:sz w:val="22"/>
          <w:szCs w:val="22"/>
          <w:lang w:eastAsia="ko-KR"/>
          <w14:ligatures w14:val="standardContextual"/>
        </w:rPr>
        <w:tab/>
      </w:r>
      <w:r>
        <w:rPr>
          <w:noProof/>
        </w:rPr>
        <w:t>Service Description</w:t>
      </w:r>
      <w:r>
        <w:rPr>
          <w:noProof/>
        </w:rPr>
        <w:tab/>
      </w:r>
      <w:r>
        <w:rPr>
          <w:noProof/>
        </w:rPr>
        <w:fldChar w:fldCharType="begin" w:fldLock="1"/>
      </w:r>
      <w:r>
        <w:rPr>
          <w:noProof/>
        </w:rPr>
        <w:instrText xml:space="preserve"> PAGEREF _Toc170117743 \h </w:instrText>
      </w:r>
      <w:r>
        <w:rPr>
          <w:noProof/>
        </w:rPr>
      </w:r>
      <w:r>
        <w:rPr>
          <w:noProof/>
        </w:rPr>
        <w:fldChar w:fldCharType="separate"/>
      </w:r>
      <w:r>
        <w:rPr>
          <w:noProof/>
        </w:rPr>
        <w:t>35</w:t>
      </w:r>
      <w:r>
        <w:rPr>
          <w:noProof/>
        </w:rPr>
        <w:fldChar w:fldCharType="end"/>
      </w:r>
    </w:p>
    <w:p w14:paraId="0C9A7E2E" w14:textId="5F5FA9D6" w:rsidR="009E14D8" w:rsidRDefault="009E14D8">
      <w:pPr>
        <w:pStyle w:val="TOC3"/>
        <w:rPr>
          <w:rFonts w:asciiTheme="minorHAnsi" w:eastAsiaTheme="minorEastAsia" w:hAnsiTheme="minorHAnsi" w:cstheme="minorBidi"/>
          <w:noProof/>
          <w:kern w:val="2"/>
          <w:sz w:val="22"/>
          <w:szCs w:val="22"/>
          <w:lang w:eastAsia="ko-KR"/>
          <w14:ligatures w14:val="standardContextual"/>
        </w:rPr>
      </w:pPr>
      <w:r>
        <w:rPr>
          <w:noProof/>
        </w:rPr>
        <w:t>5.3.2</w:t>
      </w:r>
      <w:r>
        <w:rPr>
          <w:rFonts w:asciiTheme="minorHAnsi" w:eastAsiaTheme="minorEastAsia" w:hAnsiTheme="minorHAnsi" w:cstheme="minorBidi"/>
          <w:noProof/>
          <w:kern w:val="2"/>
          <w:sz w:val="22"/>
          <w:szCs w:val="22"/>
          <w:lang w:eastAsia="ko-KR"/>
          <w14:ligatures w14:val="standardContextual"/>
        </w:rPr>
        <w:tab/>
      </w:r>
      <w:r>
        <w:rPr>
          <w:noProof/>
        </w:rPr>
        <w:t>Service Operations</w:t>
      </w:r>
      <w:r>
        <w:rPr>
          <w:noProof/>
        </w:rPr>
        <w:tab/>
      </w:r>
      <w:r>
        <w:rPr>
          <w:noProof/>
        </w:rPr>
        <w:fldChar w:fldCharType="begin" w:fldLock="1"/>
      </w:r>
      <w:r>
        <w:rPr>
          <w:noProof/>
        </w:rPr>
        <w:instrText xml:space="preserve"> PAGEREF _Toc170117744 \h </w:instrText>
      </w:r>
      <w:r>
        <w:rPr>
          <w:noProof/>
        </w:rPr>
      </w:r>
      <w:r>
        <w:rPr>
          <w:noProof/>
        </w:rPr>
        <w:fldChar w:fldCharType="separate"/>
      </w:r>
      <w:r>
        <w:rPr>
          <w:noProof/>
        </w:rPr>
        <w:t>36</w:t>
      </w:r>
      <w:r>
        <w:rPr>
          <w:noProof/>
        </w:rPr>
        <w:fldChar w:fldCharType="end"/>
      </w:r>
    </w:p>
    <w:p w14:paraId="1DE75E44" w14:textId="1A0059F5"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rPr>
        <w:t>5.3.2.1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_Toc170117745 \h </w:instrText>
      </w:r>
      <w:r>
        <w:rPr>
          <w:noProof/>
        </w:rPr>
      </w:r>
      <w:r>
        <w:rPr>
          <w:noProof/>
        </w:rPr>
        <w:fldChar w:fldCharType="separate"/>
      </w:r>
      <w:r>
        <w:rPr>
          <w:noProof/>
        </w:rPr>
        <w:t>36</w:t>
      </w:r>
      <w:r>
        <w:rPr>
          <w:noProof/>
        </w:rPr>
        <w:fldChar w:fldCharType="end"/>
      </w:r>
    </w:p>
    <w:p w14:paraId="501808FB" w14:textId="72CA60C1"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rPr>
        <w:t>5.3.2.2</w:t>
      </w:r>
      <w:r>
        <w:rPr>
          <w:rFonts w:asciiTheme="minorHAnsi" w:eastAsiaTheme="minorEastAsia" w:hAnsiTheme="minorHAnsi" w:cstheme="minorBidi"/>
          <w:noProof/>
          <w:kern w:val="2"/>
          <w:sz w:val="22"/>
          <w:szCs w:val="22"/>
          <w:lang w:eastAsia="ko-KR"/>
          <w14:ligatures w14:val="standardContextual"/>
        </w:rPr>
        <w:tab/>
      </w:r>
      <w:r w:rsidRPr="00907080">
        <w:rPr>
          <w:noProof/>
          <w:lang w:val="en-US"/>
        </w:rPr>
        <w:t>NSCE_</w:t>
      </w:r>
      <w:r>
        <w:rPr>
          <w:noProof/>
        </w:rPr>
        <w:t>NetSliceLifeCycleMngt_</w:t>
      </w:r>
      <w:r w:rsidRPr="00907080">
        <w:rPr>
          <w:noProof/>
          <w:lang w:val="en-US"/>
        </w:rPr>
        <w:t>Subscribe</w:t>
      </w:r>
      <w:r>
        <w:rPr>
          <w:noProof/>
        </w:rPr>
        <w:tab/>
      </w:r>
      <w:r>
        <w:rPr>
          <w:noProof/>
        </w:rPr>
        <w:fldChar w:fldCharType="begin" w:fldLock="1"/>
      </w:r>
      <w:r>
        <w:rPr>
          <w:noProof/>
        </w:rPr>
        <w:instrText xml:space="preserve"> PAGEREF _Toc170117746 \h </w:instrText>
      </w:r>
      <w:r>
        <w:rPr>
          <w:noProof/>
        </w:rPr>
      </w:r>
      <w:r>
        <w:rPr>
          <w:noProof/>
        </w:rPr>
        <w:fldChar w:fldCharType="separate"/>
      </w:r>
      <w:r>
        <w:rPr>
          <w:noProof/>
        </w:rPr>
        <w:t>36</w:t>
      </w:r>
      <w:r>
        <w:rPr>
          <w:noProof/>
        </w:rPr>
        <w:fldChar w:fldCharType="end"/>
      </w:r>
    </w:p>
    <w:p w14:paraId="451D5A74" w14:textId="0DB392C7"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rPr>
        <w:t>5.3.2.2.1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_Toc170117747 \h </w:instrText>
      </w:r>
      <w:r>
        <w:rPr>
          <w:noProof/>
        </w:rPr>
      </w:r>
      <w:r>
        <w:rPr>
          <w:noProof/>
        </w:rPr>
        <w:fldChar w:fldCharType="separate"/>
      </w:r>
      <w:r>
        <w:rPr>
          <w:noProof/>
        </w:rPr>
        <w:t>36</w:t>
      </w:r>
      <w:r>
        <w:rPr>
          <w:noProof/>
        </w:rPr>
        <w:fldChar w:fldCharType="end"/>
      </w:r>
    </w:p>
    <w:p w14:paraId="1223E2BE" w14:textId="18DE35B4"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rPr>
        <w:t>5.3.2.2.2</w:t>
      </w:r>
      <w:r>
        <w:rPr>
          <w:rFonts w:asciiTheme="minorHAnsi" w:eastAsiaTheme="minorEastAsia" w:hAnsiTheme="minorHAnsi" w:cstheme="minorBidi"/>
          <w:noProof/>
          <w:kern w:val="2"/>
          <w:sz w:val="22"/>
          <w:szCs w:val="22"/>
          <w:lang w:eastAsia="ko-KR"/>
          <w14:ligatures w14:val="standardContextual"/>
        </w:rPr>
        <w:tab/>
      </w:r>
      <w:r>
        <w:rPr>
          <w:noProof/>
        </w:rPr>
        <w:t xml:space="preserve">Network Slice Lifecycle Management </w:t>
      </w:r>
      <w:r w:rsidRPr="00907080">
        <w:rPr>
          <w:noProof/>
        </w:rPr>
        <w:t>Subscription</w:t>
      </w:r>
      <w:r>
        <w:rPr>
          <w:noProof/>
        </w:rPr>
        <w:t xml:space="preserve"> Creation</w:t>
      </w:r>
      <w:r>
        <w:rPr>
          <w:noProof/>
        </w:rPr>
        <w:tab/>
      </w:r>
      <w:r>
        <w:rPr>
          <w:noProof/>
        </w:rPr>
        <w:fldChar w:fldCharType="begin" w:fldLock="1"/>
      </w:r>
      <w:r>
        <w:rPr>
          <w:noProof/>
        </w:rPr>
        <w:instrText xml:space="preserve"> PAGEREF _Toc170117748 \h </w:instrText>
      </w:r>
      <w:r>
        <w:rPr>
          <w:noProof/>
        </w:rPr>
      </w:r>
      <w:r>
        <w:rPr>
          <w:noProof/>
        </w:rPr>
        <w:fldChar w:fldCharType="separate"/>
      </w:r>
      <w:r>
        <w:rPr>
          <w:noProof/>
        </w:rPr>
        <w:t>36</w:t>
      </w:r>
      <w:r>
        <w:rPr>
          <w:noProof/>
        </w:rPr>
        <w:fldChar w:fldCharType="end"/>
      </w:r>
    </w:p>
    <w:p w14:paraId="05BE5B42" w14:textId="53B657EA"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rPr>
        <w:t>5.3.2.2.3</w:t>
      </w:r>
      <w:r>
        <w:rPr>
          <w:rFonts w:asciiTheme="minorHAnsi" w:eastAsiaTheme="minorEastAsia" w:hAnsiTheme="minorHAnsi" w:cstheme="minorBidi"/>
          <w:noProof/>
          <w:kern w:val="2"/>
          <w:sz w:val="22"/>
          <w:szCs w:val="22"/>
          <w:lang w:eastAsia="ko-KR"/>
          <w14:ligatures w14:val="standardContextual"/>
        </w:rPr>
        <w:tab/>
      </w:r>
      <w:r>
        <w:rPr>
          <w:noProof/>
        </w:rPr>
        <w:t>Network Slice Lifecycle Management</w:t>
      </w:r>
      <w:r w:rsidRPr="00907080">
        <w:rPr>
          <w:noProof/>
        </w:rPr>
        <w:t xml:space="preserve"> Subscription</w:t>
      </w:r>
      <w:r>
        <w:rPr>
          <w:noProof/>
        </w:rPr>
        <w:t xml:space="preserve"> Update</w:t>
      </w:r>
      <w:r>
        <w:rPr>
          <w:noProof/>
        </w:rPr>
        <w:tab/>
      </w:r>
      <w:r>
        <w:rPr>
          <w:noProof/>
        </w:rPr>
        <w:fldChar w:fldCharType="begin" w:fldLock="1"/>
      </w:r>
      <w:r>
        <w:rPr>
          <w:noProof/>
        </w:rPr>
        <w:instrText xml:space="preserve"> PAGEREF _Toc170117749 \h </w:instrText>
      </w:r>
      <w:r>
        <w:rPr>
          <w:noProof/>
        </w:rPr>
      </w:r>
      <w:r>
        <w:rPr>
          <w:noProof/>
        </w:rPr>
        <w:fldChar w:fldCharType="separate"/>
      </w:r>
      <w:r>
        <w:rPr>
          <w:noProof/>
        </w:rPr>
        <w:t>37</w:t>
      </w:r>
      <w:r>
        <w:rPr>
          <w:noProof/>
        </w:rPr>
        <w:fldChar w:fldCharType="end"/>
      </w:r>
    </w:p>
    <w:p w14:paraId="72BFAA59" w14:textId="0A4564E2"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rPr>
        <w:t>5.3.2.2.4</w:t>
      </w:r>
      <w:r>
        <w:rPr>
          <w:rFonts w:asciiTheme="minorHAnsi" w:eastAsiaTheme="minorEastAsia" w:hAnsiTheme="minorHAnsi" w:cstheme="minorBidi"/>
          <w:noProof/>
          <w:kern w:val="2"/>
          <w:sz w:val="22"/>
          <w:szCs w:val="22"/>
          <w:lang w:eastAsia="ko-KR"/>
          <w14:ligatures w14:val="standardContextual"/>
        </w:rPr>
        <w:tab/>
      </w:r>
      <w:r>
        <w:rPr>
          <w:noProof/>
        </w:rPr>
        <w:t>Network Slice Lifecycle Management</w:t>
      </w:r>
      <w:r w:rsidRPr="00907080">
        <w:rPr>
          <w:noProof/>
        </w:rPr>
        <w:t xml:space="preserve"> Subscription</w:t>
      </w:r>
      <w:r>
        <w:rPr>
          <w:noProof/>
        </w:rPr>
        <w:t xml:space="preserve"> Deletion</w:t>
      </w:r>
      <w:r>
        <w:rPr>
          <w:noProof/>
        </w:rPr>
        <w:tab/>
      </w:r>
      <w:r>
        <w:rPr>
          <w:noProof/>
        </w:rPr>
        <w:fldChar w:fldCharType="begin" w:fldLock="1"/>
      </w:r>
      <w:r>
        <w:rPr>
          <w:noProof/>
        </w:rPr>
        <w:instrText xml:space="preserve"> PAGEREF _Toc170117750 \h </w:instrText>
      </w:r>
      <w:r>
        <w:rPr>
          <w:noProof/>
        </w:rPr>
      </w:r>
      <w:r>
        <w:rPr>
          <w:noProof/>
        </w:rPr>
        <w:fldChar w:fldCharType="separate"/>
      </w:r>
      <w:r>
        <w:rPr>
          <w:noProof/>
        </w:rPr>
        <w:t>37</w:t>
      </w:r>
      <w:r>
        <w:rPr>
          <w:noProof/>
        </w:rPr>
        <w:fldChar w:fldCharType="end"/>
      </w:r>
    </w:p>
    <w:p w14:paraId="3DF6FB17" w14:textId="4826AF28"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rPr>
        <w:t>5.3.2.3</w:t>
      </w:r>
      <w:r>
        <w:rPr>
          <w:rFonts w:asciiTheme="minorHAnsi" w:eastAsiaTheme="minorEastAsia" w:hAnsiTheme="minorHAnsi" w:cstheme="minorBidi"/>
          <w:noProof/>
          <w:kern w:val="2"/>
          <w:sz w:val="22"/>
          <w:szCs w:val="22"/>
          <w:lang w:eastAsia="ko-KR"/>
          <w14:ligatures w14:val="standardContextual"/>
        </w:rPr>
        <w:tab/>
      </w:r>
      <w:r>
        <w:rPr>
          <w:noProof/>
        </w:rPr>
        <w:t>NSCE_NetSliceLifeCycleMngt</w:t>
      </w:r>
      <w:r w:rsidRPr="00907080">
        <w:rPr>
          <w:noProof/>
          <w:lang w:val="en-US"/>
        </w:rPr>
        <w:t>_Notify</w:t>
      </w:r>
      <w:r>
        <w:rPr>
          <w:noProof/>
        </w:rPr>
        <w:tab/>
      </w:r>
      <w:r>
        <w:rPr>
          <w:noProof/>
        </w:rPr>
        <w:fldChar w:fldCharType="begin" w:fldLock="1"/>
      </w:r>
      <w:r>
        <w:rPr>
          <w:noProof/>
        </w:rPr>
        <w:instrText xml:space="preserve"> PAGEREF _Toc170117751 \h </w:instrText>
      </w:r>
      <w:r>
        <w:rPr>
          <w:noProof/>
        </w:rPr>
      </w:r>
      <w:r>
        <w:rPr>
          <w:noProof/>
        </w:rPr>
        <w:fldChar w:fldCharType="separate"/>
      </w:r>
      <w:r>
        <w:rPr>
          <w:noProof/>
        </w:rPr>
        <w:t>38</w:t>
      </w:r>
      <w:r>
        <w:rPr>
          <w:noProof/>
        </w:rPr>
        <w:fldChar w:fldCharType="end"/>
      </w:r>
    </w:p>
    <w:p w14:paraId="470B646B" w14:textId="50F9F1CF"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rPr>
        <w:t>5.3.2.3.1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_Toc170117752 \h </w:instrText>
      </w:r>
      <w:r>
        <w:rPr>
          <w:noProof/>
        </w:rPr>
      </w:r>
      <w:r>
        <w:rPr>
          <w:noProof/>
        </w:rPr>
        <w:fldChar w:fldCharType="separate"/>
      </w:r>
      <w:r>
        <w:rPr>
          <w:noProof/>
        </w:rPr>
        <w:t>38</w:t>
      </w:r>
      <w:r>
        <w:rPr>
          <w:noProof/>
        </w:rPr>
        <w:fldChar w:fldCharType="end"/>
      </w:r>
    </w:p>
    <w:p w14:paraId="1B182627" w14:textId="25336B68"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rPr>
        <w:t>5.3.2.3.2</w:t>
      </w:r>
      <w:r>
        <w:rPr>
          <w:rFonts w:asciiTheme="minorHAnsi" w:eastAsiaTheme="minorEastAsia" w:hAnsiTheme="minorHAnsi" w:cstheme="minorBidi"/>
          <w:noProof/>
          <w:kern w:val="2"/>
          <w:sz w:val="22"/>
          <w:szCs w:val="22"/>
          <w:lang w:eastAsia="ko-KR"/>
          <w14:ligatures w14:val="standardContextual"/>
        </w:rPr>
        <w:tab/>
      </w:r>
      <w:r>
        <w:rPr>
          <w:noProof/>
        </w:rPr>
        <w:t xml:space="preserve">Network Slice Lifecycle Management </w:t>
      </w:r>
      <w:r w:rsidRPr="00907080">
        <w:rPr>
          <w:noProof/>
          <w:lang w:val="en-US"/>
        </w:rPr>
        <w:t>Notification</w:t>
      </w:r>
      <w:r>
        <w:rPr>
          <w:noProof/>
        </w:rPr>
        <w:tab/>
      </w:r>
      <w:r>
        <w:rPr>
          <w:noProof/>
        </w:rPr>
        <w:fldChar w:fldCharType="begin" w:fldLock="1"/>
      </w:r>
      <w:r>
        <w:rPr>
          <w:noProof/>
        </w:rPr>
        <w:instrText xml:space="preserve"> PAGEREF _Toc170117753 \h </w:instrText>
      </w:r>
      <w:r>
        <w:rPr>
          <w:noProof/>
        </w:rPr>
      </w:r>
      <w:r>
        <w:rPr>
          <w:noProof/>
        </w:rPr>
        <w:fldChar w:fldCharType="separate"/>
      </w:r>
      <w:r>
        <w:rPr>
          <w:noProof/>
        </w:rPr>
        <w:t>38</w:t>
      </w:r>
      <w:r>
        <w:rPr>
          <w:noProof/>
        </w:rPr>
        <w:fldChar w:fldCharType="end"/>
      </w:r>
    </w:p>
    <w:p w14:paraId="087C7260" w14:textId="36AE4905"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rPr>
        <w:t>5.3.2.4</w:t>
      </w:r>
      <w:r>
        <w:rPr>
          <w:rFonts w:asciiTheme="minorHAnsi" w:eastAsiaTheme="minorEastAsia" w:hAnsiTheme="minorHAnsi" w:cstheme="minorBidi"/>
          <w:noProof/>
          <w:kern w:val="2"/>
          <w:sz w:val="22"/>
          <w:szCs w:val="22"/>
          <w:lang w:eastAsia="ko-KR"/>
          <w14:ligatures w14:val="standardContextual"/>
        </w:rPr>
        <w:tab/>
      </w:r>
      <w:r>
        <w:rPr>
          <w:noProof/>
        </w:rPr>
        <w:t>NSCE_NetSliceLifeCycleMngt</w:t>
      </w:r>
      <w:r w:rsidRPr="00907080">
        <w:rPr>
          <w:noProof/>
          <w:lang w:val="en-US"/>
        </w:rPr>
        <w:t>_QoEMetricsSubscribe</w:t>
      </w:r>
      <w:r>
        <w:rPr>
          <w:noProof/>
        </w:rPr>
        <w:tab/>
      </w:r>
      <w:r>
        <w:rPr>
          <w:noProof/>
        </w:rPr>
        <w:fldChar w:fldCharType="begin" w:fldLock="1"/>
      </w:r>
      <w:r>
        <w:rPr>
          <w:noProof/>
        </w:rPr>
        <w:instrText xml:space="preserve"> PAGEREF _Toc170117754 \h </w:instrText>
      </w:r>
      <w:r>
        <w:rPr>
          <w:noProof/>
        </w:rPr>
      </w:r>
      <w:r>
        <w:rPr>
          <w:noProof/>
        </w:rPr>
        <w:fldChar w:fldCharType="separate"/>
      </w:r>
      <w:r>
        <w:rPr>
          <w:noProof/>
        </w:rPr>
        <w:t>39</w:t>
      </w:r>
      <w:r>
        <w:rPr>
          <w:noProof/>
        </w:rPr>
        <w:fldChar w:fldCharType="end"/>
      </w:r>
    </w:p>
    <w:p w14:paraId="293C75F0" w14:textId="6432314A"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rPr>
        <w:t>5.3.2.4.1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_Toc170117755 \h </w:instrText>
      </w:r>
      <w:r>
        <w:rPr>
          <w:noProof/>
        </w:rPr>
      </w:r>
      <w:r>
        <w:rPr>
          <w:noProof/>
        </w:rPr>
        <w:fldChar w:fldCharType="separate"/>
      </w:r>
      <w:r>
        <w:rPr>
          <w:noProof/>
        </w:rPr>
        <w:t>39</w:t>
      </w:r>
      <w:r>
        <w:rPr>
          <w:noProof/>
        </w:rPr>
        <w:fldChar w:fldCharType="end"/>
      </w:r>
    </w:p>
    <w:p w14:paraId="0F854059" w14:textId="28FE3FAA"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sidRPr="00907080">
        <w:rPr>
          <w:noProof/>
          <w:lang w:val="en-US"/>
        </w:rPr>
        <w:t>5.3.2.4.2</w:t>
      </w:r>
      <w:r>
        <w:rPr>
          <w:rFonts w:asciiTheme="minorHAnsi" w:eastAsiaTheme="minorEastAsia" w:hAnsiTheme="minorHAnsi" w:cstheme="minorBidi"/>
          <w:noProof/>
          <w:kern w:val="2"/>
          <w:sz w:val="22"/>
          <w:szCs w:val="22"/>
          <w:lang w:eastAsia="ko-KR"/>
          <w14:ligatures w14:val="standardContextual"/>
        </w:rPr>
        <w:tab/>
      </w:r>
      <w:r w:rsidRPr="00907080">
        <w:rPr>
          <w:noProof/>
          <w:lang w:val="en-US"/>
        </w:rPr>
        <w:t>QoE Metrics Subscription Notification</w:t>
      </w:r>
      <w:r>
        <w:rPr>
          <w:noProof/>
        </w:rPr>
        <w:tab/>
      </w:r>
      <w:r>
        <w:rPr>
          <w:noProof/>
        </w:rPr>
        <w:fldChar w:fldCharType="begin" w:fldLock="1"/>
      </w:r>
      <w:r>
        <w:rPr>
          <w:noProof/>
        </w:rPr>
        <w:instrText xml:space="preserve"> PAGEREF _Toc170117756 \h </w:instrText>
      </w:r>
      <w:r>
        <w:rPr>
          <w:noProof/>
        </w:rPr>
      </w:r>
      <w:r>
        <w:rPr>
          <w:noProof/>
        </w:rPr>
        <w:fldChar w:fldCharType="separate"/>
      </w:r>
      <w:r>
        <w:rPr>
          <w:noProof/>
        </w:rPr>
        <w:t>39</w:t>
      </w:r>
      <w:r>
        <w:rPr>
          <w:noProof/>
        </w:rPr>
        <w:fldChar w:fldCharType="end"/>
      </w:r>
    </w:p>
    <w:p w14:paraId="060246BD" w14:textId="614C409B"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rPr>
        <w:t>5.3.2.5</w:t>
      </w:r>
      <w:r>
        <w:rPr>
          <w:rFonts w:asciiTheme="minorHAnsi" w:eastAsiaTheme="minorEastAsia" w:hAnsiTheme="minorHAnsi" w:cstheme="minorBidi"/>
          <w:noProof/>
          <w:kern w:val="2"/>
          <w:sz w:val="22"/>
          <w:szCs w:val="22"/>
          <w:lang w:eastAsia="ko-KR"/>
          <w14:ligatures w14:val="standardContextual"/>
        </w:rPr>
        <w:tab/>
      </w:r>
      <w:r>
        <w:rPr>
          <w:noProof/>
        </w:rPr>
        <w:t>NSCE_NetSliceLifeCycleMngt</w:t>
      </w:r>
      <w:r w:rsidRPr="00907080">
        <w:rPr>
          <w:noProof/>
          <w:lang w:val="en-US"/>
        </w:rPr>
        <w:t>_QoEMetricsNotify</w:t>
      </w:r>
      <w:r>
        <w:rPr>
          <w:noProof/>
        </w:rPr>
        <w:tab/>
      </w:r>
      <w:r>
        <w:rPr>
          <w:noProof/>
        </w:rPr>
        <w:fldChar w:fldCharType="begin" w:fldLock="1"/>
      </w:r>
      <w:r>
        <w:rPr>
          <w:noProof/>
        </w:rPr>
        <w:instrText xml:space="preserve"> PAGEREF _Toc170117757 \h </w:instrText>
      </w:r>
      <w:r>
        <w:rPr>
          <w:noProof/>
        </w:rPr>
      </w:r>
      <w:r>
        <w:rPr>
          <w:noProof/>
        </w:rPr>
        <w:fldChar w:fldCharType="separate"/>
      </w:r>
      <w:r>
        <w:rPr>
          <w:noProof/>
        </w:rPr>
        <w:t>39</w:t>
      </w:r>
      <w:r>
        <w:rPr>
          <w:noProof/>
        </w:rPr>
        <w:fldChar w:fldCharType="end"/>
      </w:r>
    </w:p>
    <w:p w14:paraId="2060812D" w14:textId="307E82BA"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rPr>
        <w:t>5.3.2.5.1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_Toc170117758 \h </w:instrText>
      </w:r>
      <w:r>
        <w:rPr>
          <w:noProof/>
        </w:rPr>
      </w:r>
      <w:r>
        <w:rPr>
          <w:noProof/>
        </w:rPr>
        <w:fldChar w:fldCharType="separate"/>
      </w:r>
      <w:r>
        <w:rPr>
          <w:noProof/>
        </w:rPr>
        <w:t>39</w:t>
      </w:r>
      <w:r>
        <w:rPr>
          <w:noProof/>
        </w:rPr>
        <w:fldChar w:fldCharType="end"/>
      </w:r>
    </w:p>
    <w:p w14:paraId="31485DE3" w14:textId="22392043"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rPr>
        <w:t>5.3.2.5.2</w:t>
      </w:r>
      <w:r>
        <w:rPr>
          <w:rFonts w:asciiTheme="minorHAnsi" w:eastAsiaTheme="minorEastAsia" w:hAnsiTheme="minorHAnsi" w:cstheme="minorBidi"/>
          <w:noProof/>
          <w:kern w:val="2"/>
          <w:sz w:val="22"/>
          <w:szCs w:val="22"/>
          <w:lang w:eastAsia="ko-KR"/>
          <w14:ligatures w14:val="standardContextual"/>
        </w:rPr>
        <w:tab/>
      </w:r>
      <w:r>
        <w:rPr>
          <w:noProof/>
        </w:rPr>
        <w:t>QoE Metrics</w:t>
      </w:r>
      <w:r w:rsidRPr="00907080">
        <w:rPr>
          <w:noProof/>
          <w:lang w:val="en-US"/>
        </w:rPr>
        <w:t xml:space="preserve"> Notification</w:t>
      </w:r>
      <w:r>
        <w:rPr>
          <w:noProof/>
        </w:rPr>
        <w:tab/>
      </w:r>
      <w:r>
        <w:rPr>
          <w:noProof/>
        </w:rPr>
        <w:fldChar w:fldCharType="begin" w:fldLock="1"/>
      </w:r>
      <w:r>
        <w:rPr>
          <w:noProof/>
        </w:rPr>
        <w:instrText xml:space="preserve"> PAGEREF _Toc170117759 \h </w:instrText>
      </w:r>
      <w:r>
        <w:rPr>
          <w:noProof/>
        </w:rPr>
      </w:r>
      <w:r>
        <w:rPr>
          <w:noProof/>
        </w:rPr>
        <w:fldChar w:fldCharType="separate"/>
      </w:r>
      <w:r>
        <w:rPr>
          <w:noProof/>
        </w:rPr>
        <w:t>40</w:t>
      </w:r>
      <w:r>
        <w:rPr>
          <w:noProof/>
        </w:rPr>
        <w:fldChar w:fldCharType="end"/>
      </w:r>
    </w:p>
    <w:p w14:paraId="40468C54" w14:textId="5454DDB2"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rPr>
        <w:t>5.3.2.6</w:t>
      </w:r>
      <w:r>
        <w:rPr>
          <w:rFonts w:asciiTheme="minorHAnsi" w:eastAsiaTheme="minorEastAsia" w:hAnsiTheme="minorHAnsi" w:cstheme="minorBidi"/>
          <w:noProof/>
          <w:kern w:val="2"/>
          <w:sz w:val="22"/>
          <w:szCs w:val="22"/>
          <w:lang w:eastAsia="ko-KR"/>
          <w14:ligatures w14:val="standardContextual"/>
        </w:rPr>
        <w:tab/>
      </w:r>
      <w:r>
        <w:rPr>
          <w:noProof/>
        </w:rPr>
        <w:t>NSCE_NetSliceLifeCycleMngt_Recommend</w:t>
      </w:r>
      <w:r>
        <w:rPr>
          <w:noProof/>
        </w:rPr>
        <w:tab/>
      </w:r>
      <w:r>
        <w:rPr>
          <w:noProof/>
        </w:rPr>
        <w:fldChar w:fldCharType="begin" w:fldLock="1"/>
      </w:r>
      <w:r>
        <w:rPr>
          <w:noProof/>
        </w:rPr>
        <w:instrText xml:space="preserve"> PAGEREF _Toc170117760 \h </w:instrText>
      </w:r>
      <w:r>
        <w:rPr>
          <w:noProof/>
        </w:rPr>
      </w:r>
      <w:r>
        <w:rPr>
          <w:noProof/>
        </w:rPr>
        <w:fldChar w:fldCharType="separate"/>
      </w:r>
      <w:r>
        <w:rPr>
          <w:noProof/>
        </w:rPr>
        <w:t>40</w:t>
      </w:r>
      <w:r>
        <w:rPr>
          <w:noProof/>
        </w:rPr>
        <w:fldChar w:fldCharType="end"/>
      </w:r>
    </w:p>
    <w:p w14:paraId="6D825B90" w14:textId="4A8E96B6"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rPr>
        <w:t>5.3.2.6.1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_Toc170117761 \h </w:instrText>
      </w:r>
      <w:r>
        <w:rPr>
          <w:noProof/>
        </w:rPr>
      </w:r>
      <w:r>
        <w:rPr>
          <w:noProof/>
        </w:rPr>
        <w:fldChar w:fldCharType="separate"/>
      </w:r>
      <w:r>
        <w:rPr>
          <w:noProof/>
        </w:rPr>
        <w:t>40</w:t>
      </w:r>
      <w:r>
        <w:rPr>
          <w:noProof/>
        </w:rPr>
        <w:fldChar w:fldCharType="end"/>
      </w:r>
    </w:p>
    <w:p w14:paraId="3CFF967A" w14:textId="7E63F0EB"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rPr>
        <w:t>5.3.2.6.2</w:t>
      </w:r>
      <w:r>
        <w:rPr>
          <w:rFonts w:asciiTheme="minorHAnsi" w:eastAsiaTheme="minorEastAsia" w:hAnsiTheme="minorHAnsi" w:cstheme="minorBidi"/>
          <w:noProof/>
          <w:kern w:val="2"/>
          <w:sz w:val="22"/>
          <w:szCs w:val="22"/>
          <w:lang w:eastAsia="ko-KR"/>
          <w14:ligatures w14:val="standardContextual"/>
        </w:rPr>
        <w:tab/>
      </w:r>
      <w:r>
        <w:rPr>
          <w:noProof/>
        </w:rPr>
        <w:t>Network Slice LCM Recommendation Notification</w:t>
      </w:r>
      <w:r>
        <w:rPr>
          <w:noProof/>
        </w:rPr>
        <w:tab/>
      </w:r>
      <w:r>
        <w:rPr>
          <w:noProof/>
        </w:rPr>
        <w:fldChar w:fldCharType="begin" w:fldLock="1"/>
      </w:r>
      <w:r>
        <w:rPr>
          <w:noProof/>
        </w:rPr>
        <w:instrText xml:space="preserve"> PAGEREF _Toc170117762 \h </w:instrText>
      </w:r>
      <w:r>
        <w:rPr>
          <w:noProof/>
        </w:rPr>
      </w:r>
      <w:r>
        <w:rPr>
          <w:noProof/>
        </w:rPr>
        <w:fldChar w:fldCharType="separate"/>
      </w:r>
      <w:r>
        <w:rPr>
          <w:noProof/>
        </w:rPr>
        <w:t>40</w:t>
      </w:r>
      <w:r>
        <w:rPr>
          <w:noProof/>
        </w:rPr>
        <w:fldChar w:fldCharType="end"/>
      </w:r>
    </w:p>
    <w:p w14:paraId="343CA734" w14:textId="418685B0" w:rsidR="009E14D8" w:rsidRDefault="009E14D8">
      <w:pPr>
        <w:pStyle w:val="TOC2"/>
        <w:rPr>
          <w:rFonts w:asciiTheme="minorHAnsi" w:eastAsiaTheme="minorEastAsia" w:hAnsiTheme="minorHAnsi" w:cstheme="minorBidi"/>
          <w:noProof/>
          <w:kern w:val="2"/>
          <w:sz w:val="22"/>
          <w:szCs w:val="22"/>
          <w:lang w:eastAsia="ko-KR"/>
          <w14:ligatures w14:val="standardContextual"/>
        </w:rPr>
      </w:pPr>
      <w:r>
        <w:rPr>
          <w:noProof/>
        </w:rPr>
        <w:t>5.4</w:t>
      </w:r>
      <w:r>
        <w:rPr>
          <w:rFonts w:asciiTheme="minorHAnsi" w:eastAsiaTheme="minorEastAsia" w:hAnsiTheme="minorHAnsi" w:cstheme="minorBidi"/>
          <w:noProof/>
          <w:kern w:val="2"/>
          <w:sz w:val="22"/>
          <w:szCs w:val="22"/>
          <w:lang w:eastAsia="ko-KR"/>
          <w14:ligatures w14:val="standardContextual"/>
        </w:rPr>
        <w:tab/>
      </w:r>
      <w:r w:rsidRPr="00907080">
        <w:rPr>
          <w:noProof/>
          <w:lang w:val="en-US"/>
        </w:rPr>
        <w:t>NSCE_PolicyManagement</w:t>
      </w:r>
      <w:r>
        <w:rPr>
          <w:noProof/>
        </w:rPr>
        <w:tab/>
      </w:r>
      <w:r>
        <w:rPr>
          <w:noProof/>
        </w:rPr>
        <w:fldChar w:fldCharType="begin" w:fldLock="1"/>
      </w:r>
      <w:r>
        <w:rPr>
          <w:noProof/>
        </w:rPr>
        <w:instrText xml:space="preserve"> PAGEREF _Toc170117763 \h </w:instrText>
      </w:r>
      <w:r>
        <w:rPr>
          <w:noProof/>
        </w:rPr>
      </w:r>
      <w:r>
        <w:rPr>
          <w:noProof/>
        </w:rPr>
        <w:fldChar w:fldCharType="separate"/>
      </w:r>
      <w:r>
        <w:rPr>
          <w:noProof/>
        </w:rPr>
        <w:t>41</w:t>
      </w:r>
      <w:r>
        <w:rPr>
          <w:noProof/>
        </w:rPr>
        <w:fldChar w:fldCharType="end"/>
      </w:r>
    </w:p>
    <w:p w14:paraId="15E74A6A" w14:textId="343B2605" w:rsidR="009E14D8" w:rsidRDefault="009E14D8">
      <w:pPr>
        <w:pStyle w:val="TOC3"/>
        <w:rPr>
          <w:rFonts w:asciiTheme="minorHAnsi" w:eastAsiaTheme="minorEastAsia" w:hAnsiTheme="minorHAnsi" w:cstheme="minorBidi"/>
          <w:noProof/>
          <w:kern w:val="2"/>
          <w:sz w:val="22"/>
          <w:szCs w:val="22"/>
          <w:lang w:eastAsia="ko-KR"/>
          <w14:ligatures w14:val="standardContextual"/>
        </w:rPr>
      </w:pPr>
      <w:r>
        <w:rPr>
          <w:noProof/>
        </w:rPr>
        <w:t>5.4.1</w:t>
      </w:r>
      <w:r>
        <w:rPr>
          <w:rFonts w:asciiTheme="minorHAnsi" w:eastAsiaTheme="minorEastAsia" w:hAnsiTheme="minorHAnsi" w:cstheme="minorBidi"/>
          <w:noProof/>
          <w:kern w:val="2"/>
          <w:sz w:val="22"/>
          <w:szCs w:val="22"/>
          <w:lang w:eastAsia="ko-KR"/>
          <w14:ligatures w14:val="standardContextual"/>
        </w:rPr>
        <w:tab/>
      </w:r>
      <w:r>
        <w:rPr>
          <w:noProof/>
        </w:rPr>
        <w:t>Service Description</w:t>
      </w:r>
      <w:r>
        <w:rPr>
          <w:noProof/>
        </w:rPr>
        <w:tab/>
      </w:r>
      <w:r>
        <w:rPr>
          <w:noProof/>
        </w:rPr>
        <w:fldChar w:fldCharType="begin" w:fldLock="1"/>
      </w:r>
      <w:r>
        <w:rPr>
          <w:noProof/>
        </w:rPr>
        <w:instrText xml:space="preserve"> PAGEREF _Toc170117764 \h </w:instrText>
      </w:r>
      <w:r>
        <w:rPr>
          <w:noProof/>
        </w:rPr>
      </w:r>
      <w:r>
        <w:rPr>
          <w:noProof/>
        </w:rPr>
        <w:fldChar w:fldCharType="separate"/>
      </w:r>
      <w:r>
        <w:rPr>
          <w:noProof/>
        </w:rPr>
        <w:t>41</w:t>
      </w:r>
      <w:r>
        <w:rPr>
          <w:noProof/>
        </w:rPr>
        <w:fldChar w:fldCharType="end"/>
      </w:r>
    </w:p>
    <w:p w14:paraId="651E73C9" w14:textId="6DDC0243" w:rsidR="009E14D8" w:rsidRDefault="009E14D8">
      <w:pPr>
        <w:pStyle w:val="TOC3"/>
        <w:rPr>
          <w:rFonts w:asciiTheme="minorHAnsi" w:eastAsiaTheme="minorEastAsia" w:hAnsiTheme="minorHAnsi" w:cstheme="minorBidi"/>
          <w:noProof/>
          <w:kern w:val="2"/>
          <w:sz w:val="22"/>
          <w:szCs w:val="22"/>
          <w:lang w:eastAsia="ko-KR"/>
          <w14:ligatures w14:val="standardContextual"/>
        </w:rPr>
      </w:pPr>
      <w:r>
        <w:rPr>
          <w:noProof/>
        </w:rPr>
        <w:t>5.4.2</w:t>
      </w:r>
      <w:r>
        <w:rPr>
          <w:rFonts w:asciiTheme="minorHAnsi" w:eastAsiaTheme="minorEastAsia" w:hAnsiTheme="minorHAnsi" w:cstheme="minorBidi"/>
          <w:noProof/>
          <w:kern w:val="2"/>
          <w:sz w:val="22"/>
          <w:szCs w:val="22"/>
          <w:lang w:eastAsia="ko-KR"/>
          <w14:ligatures w14:val="standardContextual"/>
        </w:rPr>
        <w:tab/>
      </w:r>
      <w:r>
        <w:rPr>
          <w:noProof/>
        </w:rPr>
        <w:t>Service Operations</w:t>
      </w:r>
      <w:r>
        <w:rPr>
          <w:noProof/>
        </w:rPr>
        <w:tab/>
      </w:r>
      <w:r>
        <w:rPr>
          <w:noProof/>
        </w:rPr>
        <w:fldChar w:fldCharType="begin" w:fldLock="1"/>
      </w:r>
      <w:r>
        <w:rPr>
          <w:noProof/>
        </w:rPr>
        <w:instrText xml:space="preserve"> PAGEREF _Toc170117765 \h </w:instrText>
      </w:r>
      <w:r>
        <w:rPr>
          <w:noProof/>
        </w:rPr>
      </w:r>
      <w:r>
        <w:rPr>
          <w:noProof/>
        </w:rPr>
        <w:fldChar w:fldCharType="separate"/>
      </w:r>
      <w:r>
        <w:rPr>
          <w:noProof/>
        </w:rPr>
        <w:t>41</w:t>
      </w:r>
      <w:r>
        <w:rPr>
          <w:noProof/>
        </w:rPr>
        <w:fldChar w:fldCharType="end"/>
      </w:r>
    </w:p>
    <w:p w14:paraId="5C4CD776" w14:textId="4C43743E"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rPr>
        <w:t>5.4.2.1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_Toc170117766 \h </w:instrText>
      </w:r>
      <w:r>
        <w:rPr>
          <w:noProof/>
        </w:rPr>
      </w:r>
      <w:r>
        <w:rPr>
          <w:noProof/>
        </w:rPr>
        <w:fldChar w:fldCharType="separate"/>
      </w:r>
      <w:r>
        <w:rPr>
          <w:noProof/>
        </w:rPr>
        <w:t>41</w:t>
      </w:r>
      <w:r>
        <w:rPr>
          <w:noProof/>
        </w:rPr>
        <w:fldChar w:fldCharType="end"/>
      </w:r>
    </w:p>
    <w:p w14:paraId="0AF2A3DC" w14:textId="0FD7BEBE"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rPr>
        <w:t>5.4.2.2</w:t>
      </w:r>
      <w:r>
        <w:rPr>
          <w:rFonts w:asciiTheme="minorHAnsi" w:eastAsiaTheme="minorEastAsia" w:hAnsiTheme="minorHAnsi" w:cstheme="minorBidi"/>
          <w:noProof/>
          <w:kern w:val="2"/>
          <w:sz w:val="22"/>
          <w:szCs w:val="22"/>
          <w:lang w:eastAsia="ko-KR"/>
          <w14:ligatures w14:val="standardContextual"/>
        </w:rPr>
        <w:tab/>
      </w:r>
      <w:r w:rsidRPr="00907080">
        <w:rPr>
          <w:noProof/>
          <w:lang w:val="en-US"/>
        </w:rPr>
        <w:t>NSCE_PolicyManagement</w:t>
      </w:r>
      <w:r>
        <w:rPr>
          <w:noProof/>
        </w:rPr>
        <w:t>_Create</w:t>
      </w:r>
      <w:r>
        <w:rPr>
          <w:noProof/>
        </w:rPr>
        <w:tab/>
      </w:r>
      <w:r>
        <w:rPr>
          <w:noProof/>
        </w:rPr>
        <w:fldChar w:fldCharType="begin" w:fldLock="1"/>
      </w:r>
      <w:r>
        <w:rPr>
          <w:noProof/>
        </w:rPr>
        <w:instrText xml:space="preserve"> PAGEREF _Toc170117767 \h </w:instrText>
      </w:r>
      <w:r>
        <w:rPr>
          <w:noProof/>
        </w:rPr>
      </w:r>
      <w:r>
        <w:rPr>
          <w:noProof/>
        </w:rPr>
        <w:fldChar w:fldCharType="separate"/>
      </w:r>
      <w:r>
        <w:rPr>
          <w:noProof/>
        </w:rPr>
        <w:t>42</w:t>
      </w:r>
      <w:r>
        <w:rPr>
          <w:noProof/>
        </w:rPr>
        <w:fldChar w:fldCharType="end"/>
      </w:r>
    </w:p>
    <w:p w14:paraId="1984E82B" w14:textId="3A109770"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rPr>
        <w:lastRenderedPageBreak/>
        <w:t>5.4.2.2.1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_Toc170117768 \h </w:instrText>
      </w:r>
      <w:r>
        <w:rPr>
          <w:noProof/>
        </w:rPr>
      </w:r>
      <w:r>
        <w:rPr>
          <w:noProof/>
        </w:rPr>
        <w:fldChar w:fldCharType="separate"/>
      </w:r>
      <w:r>
        <w:rPr>
          <w:noProof/>
        </w:rPr>
        <w:t>42</w:t>
      </w:r>
      <w:r>
        <w:rPr>
          <w:noProof/>
        </w:rPr>
        <w:fldChar w:fldCharType="end"/>
      </w:r>
    </w:p>
    <w:p w14:paraId="1ACB8AC5" w14:textId="38FB1E23"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rPr>
        <w:t>5.4.2.2.2</w:t>
      </w:r>
      <w:r>
        <w:rPr>
          <w:rFonts w:asciiTheme="minorHAnsi" w:eastAsiaTheme="minorEastAsia" w:hAnsiTheme="minorHAnsi" w:cstheme="minorBidi"/>
          <w:noProof/>
          <w:kern w:val="2"/>
          <w:sz w:val="22"/>
          <w:szCs w:val="22"/>
          <w:lang w:eastAsia="ko-KR"/>
          <w14:ligatures w14:val="standardContextual"/>
        </w:rPr>
        <w:tab/>
      </w:r>
      <w:r>
        <w:rPr>
          <w:noProof/>
        </w:rPr>
        <w:t>Policy Provisioning</w:t>
      </w:r>
      <w:r>
        <w:rPr>
          <w:noProof/>
        </w:rPr>
        <w:tab/>
      </w:r>
      <w:r>
        <w:rPr>
          <w:noProof/>
        </w:rPr>
        <w:fldChar w:fldCharType="begin" w:fldLock="1"/>
      </w:r>
      <w:r>
        <w:rPr>
          <w:noProof/>
        </w:rPr>
        <w:instrText xml:space="preserve"> PAGEREF _Toc170117769 \h </w:instrText>
      </w:r>
      <w:r>
        <w:rPr>
          <w:noProof/>
        </w:rPr>
      </w:r>
      <w:r>
        <w:rPr>
          <w:noProof/>
        </w:rPr>
        <w:fldChar w:fldCharType="separate"/>
      </w:r>
      <w:r>
        <w:rPr>
          <w:noProof/>
        </w:rPr>
        <w:t>42</w:t>
      </w:r>
      <w:r>
        <w:rPr>
          <w:noProof/>
        </w:rPr>
        <w:fldChar w:fldCharType="end"/>
      </w:r>
    </w:p>
    <w:p w14:paraId="0D97768B" w14:textId="2533D7A6"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rPr>
        <w:t>5.4.2.3</w:t>
      </w:r>
      <w:r>
        <w:rPr>
          <w:rFonts w:asciiTheme="minorHAnsi" w:eastAsiaTheme="minorEastAsia" w:hAnsiTheme="minorHAnsi" w:cstheme="minorBidi"/>
          <w:noProof/>
          <w:kern w:val="2"/>
          <w:sz w:val="22"/>
          <w:szCs w:val="22"/>
          <w:lang w:eastAsia="ko-KR"/>
          <w14:ligatures w14:val="standardContextual"/>
        </w:rPr>
        <w:tab/>
      </w:r>
      <w:r w:rsidRPr="00907080">
        <w:rPr>
          <w:noProof/>
          <w:lang w:val="en-US"/>
        </w:rPr>
        <w:t>NSCE_PolicyManagement</w:t>
      </w:r>
      <w:r>
        <w:rPr>
          <w:noProof/>
        </w:rPr>
        <w:t>_Update</w:t>
      </w:r>
      <w:r>
        <w:rPr>
          <w:noProof/>
        </w:rPr>
        <w:tab/>
      </w:r>
      <w:r>
        <w:rPr>
          <w:noProof/>
        </w:rPr>
        <w:fldChar w:fldCharType="begin" w:fldLock="1"/>
      </w:r>
      <w:r>
        <w:rPr>
          <w:noProof/>
        </w:rPr>
        <w:instrText xml:space="preserve"> PAGEREF _Toc170117770 \h </w:instrText>
      </w:r>
      <w:r>
        <w:rPr>
          <w:noProof/>
        </w:rPr>
      </w:r>
      <w:r>
        <w:rPr>
          <w:noProof/>
        </w:rPr>
        <w:fldChar w:fldCharType="separate"/>
      </w:r>
      <w:r>
        <w:rPr>
          <w:noProof/>
        </w:rPr>
        <w:t>43</w:t>
      </w:r>
      <w:r>
        <w:rPr>
          <w:noProof/>
        </w:rPr>
        <w:fldChar w:fldCharType="end"/>
      </w:r>
    </w:p>
    <w:p w14:paraId="06AB7736" w14:textId="28930F46"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rPr>
        <w:t>5.4.2.3.1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_Toc170117771 \h </w:instrText>
      </w:r>
      <w:r>
        <w:rPr>
          <w:noProof/>
        </w:rPr>
      </w:r>
      <w:r>
        <w:rPr>
          <w:noProof/>
        </w:rPr>
        <w:fldChar w:fldCharType="separate"/>
      </w:r>
      <w:r>
        <w:rPr>
          <w:noProof/>
        </w:rPr>
        <w:t>43</w:t>
      </w:r>
      <w:r>
        <w:rPr>
          <w:noProof/>
        </w:rPr>
        <w:fldChar w:fldCharType="end"/>
      </w:r>
    </w:p>
    <w:p w14:paraId="7B08F561" w14:textId="500CBDCB"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rPr>
        <w:t>5.4.2.3.2</w:t>
      </w:r>
      <w:r>
        <w:rPr>
          <w:rFonts w:asciiTheme="minorHAnsi" w:eastAsiaTheme="minorEastAsia" w:hAnsiTheme="minorHAnsi" w:cstheme="minorBidi"/>
          <w:noProof/>
          <w:kern w:val="2"/>
          <w:sz w:val="22"/>
          <w:szCs w:val="22"/>
          <w:lang w:eastAsia="ko-KR"/>
          <w14:ligatures w14:val="standardContextual"/>
        </w:rPr>
        <w:tab/>
      </w:r>
      <w:r>
        <w:rPr>
          <w:noProof/>
        </w:rPr>
        <w:t>Policy Update</w:t>
      </w:r>
      <w:r>
        <w:rPr>
          <w:noProof/>
        </w:rPr>
        <w:tab/>
      </w:r>
      <w:r>
        <w:rPr>
          <w:noProof/>
        </w:rPr>
        <w:fldChar w:fldCharType="begin" w:fldLock="1"/>
      </w:r>
      <w:r>
        <w:rPr>
          <w:noProof/>
        </w:rPr>
        <w:instrText xml:space="preserve"> PAGEREF _Toc170117772 \h </w:instrText>
      </w:r>
      <w:r>
        <w:rPr>
          <w:noProof/>
        </w:rPr>
      </w:r>
      <w:r>
        <w:rPr>
          <w:noProof/>
        </w:rPr>
        <w:fldChar w:fldCharType="separate"/>
      </w:r>
      <w:r>
        <w:rPr>
          <w:noProof/>
        </w:rPr>
        <w:t>43</w:t>
      </w:r>
      <w:r>
        <w:rPr>
          <w:noProof/>
        </w:rPr>
        <w:fldChar w:fldCharType="end"/>
      </w:r>
    </w:p>
    <w:p w14:paraId="21BA953C" w14:textId="6FFB405A"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rPr>
        <w:t>5.4.2.4</w:t>
      </w:r>
      <w:r>
        <w:rPr>
          <w:rFonts w:asciiTheme="minorHAnsi" w:eastAsiaTheme="minorEastAsia" w:hAnsiTheme="minorHAnsi" w:cstheme="minorBidi"/>
          <w:noProof/>
          <w:kern w:val="2"/>
          <w:sz w:val="22"/>
          <w:szCs w:val="22"/>
          <w:lang w:eastAsia="ko-KR"/>
          <w14:ligatures w14:val="standardContextual"/>
        </w:rPr>
        <w:tab/>
      </w:r>
      <w:r w:rsidRPr="00907080">
        <w:rPr>
          <w:noProof/>
          <w:lang w:val="en-US"/>
        </w:rPr>
        <w:t>NSCE_PolicyManagement</w:t>
      </w:r>
      <w:r>
        <w:rPr>
          <w:noProof/>
        </w:rPr>
        <w:t>_Delete</w:t>
      </w:r>
      <w:r>
        <w:rPr>
          <w:noProof/>
        </w:rPr>
        <w:tab/>
      </w:r>
      <w:r>
        <w:rPr>
          <w:noProof/>
        </w:rPr>
        <w:fldChar w:fldCharType="begin" w:fldLock="1"/>
      </w:r>
      <w:r>
        <w:rPr>
          <w:noProof/>
        </w:rPr>
        <w:instrText xml:space="preserve"> PAGEREF _Toc170117773 \h </w:instrText>
      </w:r>
      <w:r>
        <w:rPr>
          <w:noProof/>
        </w:rPr>
      </w:r>
      <w:r>
        <w:rPr>
          <w:noProof/>
        </w:rPr>
        <w:fldChar w:fldCharType="separate"/>
      </w:r>
      <w:r>
        <w:rPr>
          <w:noProof/>
        </w:rPr>
        <w:t>44</w:t>
      </w:r>
      <w:r>
        <w:rPr>
          <w:noProof/>
        </w:rPr>
        <w:fldChar w:fldCharType="end"/>
      </w:r>
    </w:p>
    <w:p w14:paraId="0DFBD02E" w14:textId="2CCFCECE"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rPr>
        <w:t>5.4.2.4.1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_Toc170117774 \h </w:instrText>
      </w:r>
      <w:r>
        <w:rPr>
          <w:noProof/>
        </w:rPr>
      </w:r>
      <w:r>
        <w:rPr>
          <w:noProof/>
        </w:rPr>
        <w:fldChar w:fldCharType="separate"/>
      </w:r>
      <w:r>
        <w:rPr>
          <w:noProof/>
        </w:rPr>
        <w:t>44</w:t>
      </w:r>
      <w:r>
        <w:rPr>
          <w:noProof/>
        </w:rPr>
        <w:fldChar w:fldCharType="end"/>
      </w:r>
    </w:p>
    <w:p w14:paraId="106E1CBA" w14:textId="1C40F802"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rPr>
        <w:t>5.4.2.4.2</w:t>
      </w:r>
      <w:r>
        <w:rPr>
          <w:rFonts w:asciiTheme="minorHAnsi" w:eastAsiaTheme="minorEastAsia" w:hAnsiTheme="minorHAnsi" w:cstheme="minorBidi"/>
          <w:noProof/>
          <w:kern w:val="2"/>
          <w:sz w:val="22"/>
          <w:szCs w:val="22"/>
          <w:lang w:eastAsia="ko-KR"/>
          <w14:ligatures w14:val="standardContextual"/>
        </w:rPr>
        <w:tab/>
      </w:r>
      <w:r>
        <w:rPr>
          <w:noProof/>
        </w:rPr>
        <w:t>Policy(ies) Deletion</w:t>
      </w:r>
      <w:r>
        <w:rPr>
          <w:noProof/>
        </w:rPr>
        <w:tab/>
      </w:r>
      <w:r>
        <w:rPr>
          <w:noProof/>
        </w:rPr>
        <w:fldChar w:fldCharType="begin" w:fldLock="1"/>
      </w:r>
      <w:r>
        <w:rPr>
          <w:noProof/>
        </w:rPr>
        <w:instrText xml:space="preserve"> PAGEREF _Toc170117775 \h </w:instrText>
      </w:r>
      <w:r>
        <w:rPr>
          <w:noProof/>
        </w:rPr>
      </w:r>
      <w:r>
        <w:rPr>
          <w:noProof/>
        </w:rPr>
        <w:fldChar w:fldCharType="separate"/>
      </w:r>
      <w:r>
        <w:rPr>
          <w:noProof/>
        </w:rPr>
        <w:t>44</w:t>
      </w:r>
      <w:r>
        <w:rPr>
          <w:noProof/>
        </w:rPr>
        <w:fldChar w:fldCharType="end"/>
      </w:r>
    </w:p>
    <w:p w14:paraId="6B50BEE5" w14:textId="6C175239"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rPr>
        <w:t>5.4.2.5</w:t>
      </w:r>
      <w:r>
        <w:rPr>
          <w:rFonts w:asciiTheme="minorHAnsi" w:eastAsiaTheme="minorEastAsia" w:hAnsiTheme="minorHAnsi" w:cstheme="minorBidi"/>
          <w:noProof/>
          <w:kern w:val="2"/>
          <w:sz w:val="22"/>
          <w:szCs w:val="22"/>
          <w:lang w:eastAsia="ko-KR"/>
          <w14:ligatures w14:val="standardContextual"/>
        </w:rPr>
        <w:tab/>
      </w:r>
      <w:r w:rsidRPr="00907080">
        <w:rPr>
          <w:noProof/>
          <w:lang w:val="en-US"/>
        </w:rPr>
        <w:t>NSCE_PolicyManagement_HarmonizationNotify</w:t>
      </w:r>
      <w:r>
        <w:rPr>
          <w:noProof/>
        </w:rPr>
        <w:tab/>
      </w:r>
      <w:r>
        <w:rPr>
          <w:noProof/>
        </w:rPr>
        <w:fldChar w:fldCharType="begin" w:fldLock="1"/>
      </w:r>
      <w:r>
        <w:rPr>
          <w:noProof/>
        </w:rPr>
        <w:instrText xml:space="preserve"> PAGEREF _Toc170117776 \h </w:instrText>
      </w:r>
      <w:r>
        <w:rPr>
          <w:noProof/>
        </w:rPr>
      </w:r>
      <w:r>
        <w:rPr>
          <w:noProof/>
        </w:rPr>
        <w:fldChar w:fldCharType="separate"/>
      </w:r>
      <w:r>
        <w:rPr>
          <w:noProof/>
        </w:rPr>
        <w:t>44</w:t>
      </w:r>
      <w:r>
        <w:rPr>
          <w:noProof/>
        </w:rPr>
        <w:fldChar w:fldCharType="end"/>
      </w:r>
    </w:p>
    <w:p w14:paraId="13B8414B" w14:textId="14D15238"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rPr>
        <w:t>5.4.2.5.1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_Toc170117777 \h </w:instrText>
      </w:r>
      <w:r>
        <w:rPr>
          <w:noProof/>
        </w:rPr>
      </w:r>
      <w:r>
        <w:rPr>
          <w:noProof/>
        </w:rPr>
        <w:fldChar w:fldCharType="separate"/>
      </w:r>
      <w:r>
        <w:rPr>
          <w:noProof/>
        </w:rPr>
        <w:t>44</w:t>
      </w:r>
      <w:r>
        <w:rPr>
          <w:noProof/>
        </w:rPr>
        <w:fldChar w:fldCharType="end"/>
      </w:r>
    </w:p>
    <w:p w14:paraId="1EAD9584" w14:textId="019EDB65"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rPr>
        <w:t>5.4.2.5.2</w:t>
      </w:r>
      <w:r>
        <w:rPr>
          <w:rFonts w:asciiTheme="minorHAnsi" w:eastAsiaTheme="minorEastAsia" w:hAnsiTheme="minorHAnsi" w:cstheme="minorBidi"/>
          <w:noProof/>
          <w:kern w:val="2"/>
          <w:sz w:val="22"/>
          <w:szCs w:val="22"/>
          <w:lang w:eastAsia="ko-KR"/>
          <w14:ligatures w14:val="standardContextual"/>
        </w:rPr>
        <w:tab/>
      </w:r>
      <w:r>
        <w:rPr>
          <w:noProof/>
        </w:rPr>
        <w:t xml:space="preserve">Policy Harmonization </w:t>
      </w:r>
      <w:r w:rsidRPr="00907080">
        <w:rPr>
          <w:noProof/>
          <w:lang w:val="en-US"/>
        </w:rPr>
        <w:t>Notification</w:t>
      </w:r>
      <w:r>
        <w:rPr>
          <w:noProof/>
        </w:rPr>
        <w:tab/>
      </w:r>
      <w:r>
        <w:rPr>
          <w:noProof/>
        </w:rPr>
        <w:fldChar w:fldCharType="begin" w:fldLock="1"/>
      </w:r>
      <w:r>
        <w:rPr>
          <w:noProof/>
        </w:rPr>
        <w:instrText xml:space="preserve"> PAGEREF _Toc170117778 \h </w:instrText>
      </w:r>
      <w:r>
        <w:rPr>
          <w:noProof/>
        </w:rPr>
      </w:r>
      <w:r>
        <w:rPr>
          <w:noProof/>
        </w:rPr>
        <w:fldChar w:fldCharType="separate"/>
      </w:r>
      <w:r>
        <w:rPr>
          <w:noProof/>
        </w:rPr>
        <w:t>45</w:t>
      </w:r>
      <w:r>
        <w:rPr>
          <w:noProof/>
        </w:rPr>
        <w:fldChar w:fldCharType="end"/>
      </w:r>
    </w:p>
    <w:p w14:paraId="044DB66F" w14:textId="41DAEA2D"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rPr>
        <w:t>5.4.2.6</w:t>
      </w:r>
      <w:r>
        <w:rPr>
          <w:rFonts w:asciiTheme="minorHAnsi" w:eastAsiaTheme="minorEastAsia" w:hAnsiTheme="minorHAnsi" w:cstheme="minorBidi"/>
          <w:noProof/>
          <w:kern w:val="2"/>
          <w:sz w:val="22"/>
          <w:szCs w:val="22"/>
          <w:lang w:eastAsia="ko-KR"/>
          <w14:ligatures w14:val="standardContextual"/>
        </w:rPr>
        <w:tab/>
      </w:r>
      <w:r w:rsidRPr="00907080">
        <w:rPr>
          <w:noProof/>
          <w:lang w:val="en-US"/>
        </w:rPr>
        <w:t>NSCE_PolicyManagement</w:t>
      </w:r>
      <w:r>
        <w:rPr>
          <w:noProof/>
        </w:rPr>
        <w:t>_</w:t>
      </w:r>
      <w:r w:rsidRPr="00907080">
        <w:rPr>
          <w:noProof/>
          <w:lang w:val="en-US"/>
        </w:rPr>
        <w:t>Subscribe</w:t>
      </w:r>
      <w:r>
        <w:rPr>
          <w:noProof/>
        </w:rPr>
        <w:tab/>
      </w:r>
      <w:r>
        <w:rPr>
          <w:noProof/>
        </w:rPr>
        <w:fldChar w:fldCharType="begin" w:fldLock="1"/>
      </w:r>
      <w:r>
        <w:rPr>
          <w:noProof/>
        </w:rPr>
        <w:instrText xml:space="preserve"> PAGEREF _Toc170117779 \h </w:instrText>
      </w:r>
      <w:r>
        <w:rPr>
          <w:noProof/>
        </w:rPr>
      </w:r>
      <w:r>
        <w:rPr>
          <w:noProof/>
        </w:rPr>
        <w:fldChar w:fldCharType="separate"/>
      </w:r>
      <w:r>
        <w:rPr>
          <w:noProof/>
        </w:rPr>
        <w:t>45</w:t>
      </w:r>
      <w:r>
        <w:rPr>
          <w:noProof/>
        </w:rPr>
        <w:fldChar w:fldCharType="end"/>
      </w:r>
    </w:p>
    <w:p w14:paraId="345C6CC2" w14:textId="7E1B299C"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rPr>
        <w:t>5.4.2.6.1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_Toc170117780 \h </w:instrText>
      </w:r>
      <w:r>
        <w:rPr>
          <w:noProof/>
        </w:rPr>
      </w:r>
      <w:r>
        <w:rPr>
          <w:noProof/>
        </w:rPr>
        <w:fldChar w:fldCharType="separate"/>
      </w:r>
      <w:r>
        <w:rPr>
          <w:noProof/>
        </w:rPr>
        <w:t>45</w:t>
      </w:r>
      <w:r>
        <w:rPr>
          <w:noProof/>
        </w:rPr>
        <w:fldChar w:fldCharType="end"/>
      </w:r>
    </w:p>
    <w:p w14:paraId="58C51D4D" w14:textId="275155E3"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rPr>
        <w:t>5.4.2.6.2</w:t>
      </w:r>
      <w:r>
        <w:rPr>
          <w:rFonts w:asciiTheme="minorHAnsi" w:eastAsiaTheme="minorEastAsia" w:hAnsiTheme="minorHAnsi" w:cstheme="minorBidi"/>
          <w:noProof/>
          <w:kern w:val="2"/>
          <w:sz w:val="22"/>
          <w:szCs w:val="22"/>
          <w:lang w:eastAsia="ko-KR"/>
          <w14:ligatures w14:val="standardContextual"/>
        </w:rPr>
        <w:tab/>
      </w:r>
      <w:r>
        <w:rPr>
          <w:noProof/>
        </w:rPr>
        <w:t>Policy Usage</w:t>
      </w:r>
      <w:r w:rsidRPr="00907080">
        <w:rPr>
          <w:noProof/>
        </w:rPr>
        <w:t xml:space="preserve"> Subscription</w:t>
      </w:r>
      <w:r>
        <w:rPr>
          <w:noProof/>
        </w:rPr>
        <w:t xml:space="preserve"> Creation</w:t>
      </w:r>
      <w:r>
        <w:rPr>
          <w:noProof/>
        </w:rPr>
        <w:tab/>
      </w:r>
      <w:r>
        <w:rPr>
          <w:noProof/>
        </w:rPr>
        <w:fldChar w:fldCharType="begin" w:fldLock="1"/>
      </w:r>
      <w:r>
        <w:rPr>
          <w:noProof/>
        </w:rPr>
        <w:instrText xml:space="preserve"> PAGEREF _Toc170117781 \h </w:instrText>
      </w:r>
      <w:r>
        <w:rPr>
          <w:noProof/>
        </w:rPr>
      </w:r>
      <w:r>
        <w:rPr>
          <w:noProof/>
        </w:rPr>
        <w:fldChar w:fldCharType="separate"/>
      </w:r>
      <w:r>
        <w:rPr>
          <w:noProof/>
        </w:rPr>
        <w:t>45</w:t>
      </w:r>
      <w:r>
        <w:rPr>
          <w:noProof/>
        </w:rPr>
        <w:fldChar w:fldCharType="end"/>
      </w:r>
    </w:p>
    <w:p w14:paraId="1D01F01C" w14:textId="317686EC"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rPr>
        <w:t>5.4.2.6.3</w:t>
      </w:r>
      <w:r>
        <w:rPr>
          <w:rFonts w:asciiTheme="minorHAnsi" w:eastAsiaTheme="minorEastAsia" w:hAnsiTheme="minorHAnsi" w:cstheme="minorBidi"/>
          <w:noProof/>
          <w:kern w:val="2"/>
          <w:sz w:val="22"/>
          <w:szCs w:val="22"/>
          <w:lang w:eastAsia="ko-KR"/>
          <w14:ligatures w14:val="standardContextual"/>
        </w:rPr>
        <w:tab/>
      </w:r>
      <w:r>
        <w:rPr>
          <w:noProof/>
        </w:rPr>
        <w:t>Policy Usage</w:t>
      </w:r>
      <w:r w:rsidRPr="00907080">
        <w:rPr>
          <w:noProof/>
        </w:rPr>
        <w:t xml:space="preserve"> Subscription</w:t>
      </w:r>
      <w:r>
        <w:rPr>
          <w:noProof/>
        </w:rPr>
        <w:t xml:space="preserve"> Update</w:t>
      </w:r>
      <w:r>
        <w:rPr>
          <w:noProof/>
        </w:rPr>
        <w:tab/>
      </w:r>
      <w:r>
        <w:rPr>
          <w:noProof/>
        </w:rPr>
        <w:fldChar w:fldCharType="begin" w:fldLock="1"/>
      </w:r>
      <w:r>
        <w:rPr>
          <w:noProof/>
        </w:rPr>
        <w:instrText xml:space="preserve"> PAGEREF _Toc170117782 \h </w:instrText>
      </w:r>
      <w:r>
        <w:rPr>
          <w:noProof/>
        </w:rPr>
      </w:r>
      <w:r>
        <w:rPr>
          <w:noProof/>
        </w:rPr>
        <w:fldChar w:fldCharType="separate"/>
      </w:r>
      <w:r>
        <w:rPr>
          <w:noProof/>
        </w:rPr>
        <w:t>46</w:t>
      </w:r>
      <w:r>
        <w:rPr>
          <w:noProof/>
        </w:rPr>
        <w:fldChar w:fldCharType="end"/>
      </w:r>
    </w:p>
    <w:p w14:paraId="6E65338B" w14:textId="46C565BF"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rPr>
        <w:t>5.4.2.6.4</w:t>
      </w:r>
      <w:r>
        <w:rPr>
          <w:rFonts w:asciiTheme="minorHAnsi" w:eastAsiaTheme="minorEastAsia" w:hAnsiTheme="minorHAnsi" w:cstheme="minorBidi"/>
          <w:noProof/>
          <w:kern w:val="2"/>
          <w:sz w:val="22"/>
          <w:szCs w:val="22"/>
          <w:lang w:eastAsia="ko-KR"/>
          <w14:ligatures w14:val="standardContextual"/>
        </w:rPr>
        <w:tab/>
      </w:r>
      <w:r>
        <w:rPr>
          <w:noProof/>
        </w:rPr>
        <w:t>Policy Usage</w:t>
      </w:r>
      <w:r w:rsidRPr="00907080">
        <w:rPr>
          <w:noProof/>
        </w:rPr>
        <w:t xml:space="preserve"> Subscription</w:t>
      </w:r>
      <w:r>
        <w:rPr>
          <w:noProof/>
        </w:rPr>
        <w:t xml:space="preserve"> Deletion</w:t>
      </w:r>
      <w:r>
        <w:rPr>
          <w:noProof/>
        </w:rPr>
        <w:tab/>
      </w:r>
      <w:r>
        <w:rPr>
          <w:noProof/>
        </w:rPr>
        <w:fldChar w:fldCharType="begin" w:fldLock="1"/>
      </w:r>
      <w:r>
        <w:rPr>
          <w:noProof/>
        </w:rPr>
        <w:instrText xml:space="preserve"> PAGEREF _Toc170117783 \h </w:instrText>
      </w:r>
      <w:r>
        <w:rPr>
          <w:noProof/>
        </w:rPr>
      </w:r>
      <w:r>
        <w:rPr>
          <w:noProof/>
        </w:rPr>
        <w:fldChar w:fldCharType="separate"/>
      </w:r>
      <w:r>
        <w:rPr>
          <w:noProof/>
        </w:rPr>
        <w:t>47</w:t>
      </w:r>
      <w:r>
        <w:rPr>
          <w:noProof/>
        </w:rPr>
        <w:fldChar w:fldCharType="end"/>
      </w:r>
    </w:p>
    <w:p w14:paraId="3B773F60" w14:textId="10B89469"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rPr>
        <w:t>5.4.2.7</w:t>
      </w:r>
      <w:r>
        <w:rPr>
          <w:rFonts w:asciiTheme="minorHAnsi" w:eastAsiaTheme="minorEastAsia" w:hAnsiTheme="minorHAnsi" w:cstheme="minorBidi"/>
          <w:noProof/>
          <w:kern w:val="2"/>
          <w:sz w:val="22"/>
          <w:szCs w:val="22"/>
          <w:lang w:eastAsia="ko-KR"/>
          <w14:ligatures w14:val="standardContextual"/>
        </w:rPr>
        <w:tab/>
      </w:r>
      <w:r w:rsidRPr="00907080">
        <w:rPr>
          <w:noProof/>
          <w:lang w:val="en-US"/>
        </w:rPr>
        <w:t>NSCE_PolicyManagement_Notify</w:t>
      </w:r>
      <w:r>
        <w:rPr>
          <w:noProof/>
        </w:rPr>
        <w:tab/>
      </w:r>
      <w:r>
        <w:rPr>
          <w:noProof/>
        </w:rPr>
        <w:fldChar w:fldCharType="begin" w:fldLock="1"/>
      </w:r>
      <w:r>
        <w:rPr>
          <w:noProof/>
        </w:rPr>
        <w:instrText xml:space="preserve"> PAGEREF _Toc170117784 \h </w:instrText>
      </w:r>
      <w:r>
        <w:rPr>
          <w:noProof/>
        </w:rPr>
      </w:r>
      <w:r>
        <w:rPr>
          <w:noProof/>
        </w:rPr>
        <w:fldChar w:fldCharType="separate"/>
      </w:r>
      <w:r>
        <w:rPr>
          <w:noProof/>
        </w:rPr>
        <w:t>47</w:t>
      </w:r>
      <w:r>
        <w:rPr>
          <w:noProof/>
        </w:rPr>
        <w:fldChar w:fldCharType="end"/>
      </w:r>
    </w:p>
    <w:p w14:paraId="68C724A8" w14:textId="286930AD"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rPr>
        <w:t>5.4.2.7.1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_Toc170117785 \h </w:instrText>
      </w:r>
      <w:r>
        <w:rPr>
          <w:noProof/>
        </w:rPr>
      </w:r>
      <w:r>
        <w:rPr>
          <w:noProof/>
        </w:rPr>
        <w:fldChar w:fldCharType="separate"/>
      </w:r>
      <w:r>
        <w:rPr>
          <w:noProof/>
        </w:rPr>
        <w:t>47</w:t>
      </w:r>
      <w:r>
        <w:rPr>
          <w:noProof/>
        </w:rPr>
        <w:fldChar w:fldCharType="end"/>
      </w:r>
    </w:p>
    <w:p w14:paraId="3AD6389E" w14:textId="5AECD513"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rPr>
        <w:t>5.4.2.7.2</w:t>
      </w:r>
      <w:r>
        <w:rPr>
          <w:rFonts w:asciiTheme="minorHAnsi" w:eastAsiaTheme="minorEastAsia" w:hAnsiTheme="minorHAnsi" w:cstheme="minorBidi"/>
          <w:noProof/>
          <w:kern w:val="2"/>
          <w:sz w:val="22"/>
          <w:szCs w:val="22"/>
          <w:lang w:eastAsia="ko-KR"/>
          <w14:ligatures w14:val="standardContextual"/>
        </w:rPr>
        <w:tab/>
      </w:r>
      <w:r>
        <w:rPr>
          <w:noProof/>
        </w:rPr>
        <w:t xml:space="preserve">Policy Usage </w:t>
      </w:r>
      <w:r w:rsidRPr="00907080">
        <w:rPr>
          <w:noProof/>
          <w:lang w:val="en-US"/>
        </w:rPr>
        <w:t>Notification</w:t>
      </w:r>
      <w:r>
        <w:rPr>
          <w:noProof/>
        </w:rPr>
        <w:tab/>
      </w:r>
      <w:r>
        <w:rPr>
          <w:noProof/>
        </w:rPr>
        <w:fldChar w:fldCharType="begin" w:fldLock="1"/>
      </w:r>
      <w:r>
        <w:rPr>
          <w:noProof/>
        </w:rPr>
        <w:instrText xml:space="preserve"> PAGEREF _Toc170117786 \h </w:instrText>
      </w:r>
      <w:r>
        <w:rPr>
          <w:noProof/>
        </w:rPr>
      </w:r>
      <w:r>
        <w:rPr>
          <w:noProof/>
        </w:rPr>
        <w:fldChar w:fldCharType="separate"/>
      </w:r>
      <w:r>
        <w:rPr>
          <w:noProof/>
        </w:rPr>
        <w:t>47</w:t>
      </w:r>
      <w:r>
        <w:rPr>
          <w:noProof/>
        </w:rPr>
        <w:fldChar w:fldCharType="end"/>
      </w:r>
    </w:p>
    <w:p w14:paraId="4746DB57" w14:textId="40EB0D30" w:rsidR="009E14D8" w:rsidRDefault="009E14D8">
      <w:pPr>
        <w:pStyle w:val="TOC2"/>
        <w:rPr>
          <w:rFonts w:asciiTheme="minorHAnsi" w:eastAsiaTheme="minorEastAsia" w:hAnsiTheme="minorHAnsi" w:cstheme="minorBidi"/>
          <w:noProof/>
          <w:kern w:val="2"/>
          <w:sz w:val="22"/>
          <w:szCs w:val="22"/>
          <w:lang w:eastAsia="ko-KR"/>
          <w14:ligatures w14:val="standardContextual"/>
        </w:rPr>
      </w:pPr>
      <w:r>
        <w:rPr>
          <w:noProof/>
        </w:rPr>
        <w:t>5.5</w:t>
      </w:r>
      <w:r>
        <w:rPr>
          <w:rFonts w:asciiTheme="minorHAnsi" w:eastAsiaTheme="minorEastAsia" w:hAnsiTheme="minorHAnsi" w:cstheme="minorBidi"/>
          <w:noProof/>
          <w:kern w:val="2"/>
          <w:sz w:val="22"/>
          <w:szCs w:val="22"/>
          <w:lang w:eastAsia="ko-KR"/>
          <w14:ligatures w14:val="standardContextual"/>
        </w:rPr>
        <w:tab/>
      </w:r>
      <w:r>
        <w:rPr>
          <w:noProof/>
        </w:rPr>
        <w:t>NSCE_NSOptimization</w:t>
      </w:r>
      <w:r>
        <w:rPr>
          <w:noProof/>
        </w:rPr>
        <w:tab/>
      </w:r>
      <w:r>
        <w:rPr>
          <w:noProof/>
        </w:rPr>
        <w:fldChar w:fldCharType="begin" w:fldLock="1"/>
      </w:r>
      <w:r>
        <w:rPr>
          <w:noProof/>
        </w:rPr>
        <w:instrText xml:space="preserve"> PAGEREF _Toc170117787 \h </w:instrText>
      </w:r>
      <w:r>
        <w:rPr>
          <w:noProof/>
        </w:rPr>
      </w:r>
      <w:r>
        <w:rPr>
          <w:noProof/>
        </w:rPr>
        <w:fldChar w:fldCharType="separate"/>
      </w:r>
      <w:r>
        <w:rPr>
          <w:noProof/>
        </w:rPr>
        <w:t>48</w:t>
      </w:r>
      <w:r>
        <w:rPr>
          <w:noProof/>
        </w:rPr>
        <w:fldChar w:fldCharType="end"/>
      </w:r>
    </w:p>
    <w:p w14:paraId="04597F90" w14:textId="22A77316" w:rsidR="009E14D8" w:rsidRDefault="009E14D8">
      <w:pPr>
        <w:pStyle w:val="TOC3"/>
        <w:rPr>
          <w:rFonts w:asciiTheme="minorHAnsi" w:eastAsiaTheme="minorEastAsia" w:hAnsiTheme="minorHAnsi" w:cstheme="minorBidi"/>
          <w:noProof/>
          <w:kern w:val="2"/>
          <w:sz w:val="22"/>
          <w:szCs w:val="22"/>
          <w:lang w:eastAsia="ko-KR"/>
          <w14:ligatures w14:val="standardContextual"/>
        </w:rPr>
      </w:pPr>
      <w:r>
        <w:rPr>
          <w:noProof/>
        </w:rPr>
        <w:t>5.5.1</w:t>
      </w:r>
      <w:r>
        <w:rPr>
          <w:rFonts w:asciiTheme="minorHAnsi" w:eastAsiaTheme="minorEastAsia" w:hAnsiTheme="minorHAnsi" w:cstheme="minorBidi"/>
          <w:noProof/>
          <w:kern w:val="2"/>
          <w:sz w:val="22"/>
          <w:szCs w:val="22"/>
          <w:lang w:eastAsia="ko-KR"/>
          <w14:ligatures w14:val="standardContextual"/>
        </w:rPr>
        <w:tab/>
      </w:r>
      <w:r>
        <w:rPr>
          <w:noProof/>
        </w:rPr>
        <w:t>Service Description</w:t>
      </w:r>
      <w:r>
        <w:rPr>
          <w:noProof/>
        </w:rPr>
        <w:tab/>
      </w:r>
      <w:r>
        <w:rPr>
          <w:noProof/>
        </w:rPr>
        <w:fldChar w:fldCharType="begin" w:fldLock="1"/>
      </w:r>
      <w:r>
        <w:rPr>
          <w:noProof/>
        </w:rPr>
        <w:instrText xml:space="preserve"> PAGEREF _Toc170117788 \h </w:instrText>
      </w:r>
      <w:r>
        <w:rPr>
          <w:noProof/>
        </w:rPr>
      </w:r>
      <w:r>
        <w:rPr>
          <w:noProof/>
        </w:rPr>
        <w:fldChar w:fldCharType="separate"/>
      </w:r>
      <w:r>
        <w:rPr>
          <w:noProof/>
        </w:rPr>
        <w:t>48</w:t>
      </w:r>
      <w:r>
        <w:rPr>
          <w:noProof/>
        </w:rPr>
        <w:fldChar w:fldCharType="end"/>
      </w:r>
    </w:p>
    <w:p w14:paraId="787F5A73" w14:textId="13DE4964" w:rsidR="009E14D8" w:rsidRDefault="009E14D8">
      <w:pPr>
        <w:pStyle w:val="TOC3"/>
        <w:rPr>
          <w:rFonts w:asciiTheme="minorHAnsi" w:eastAsiaTheme="minorEastAsia" w:hAnsiTheme="minorHAnsi" w:cstheme="minorBidi"/>
          <w:noProof/>
          <w:kern w:val="2"/>
          <w:sz w:val="22"/>
          <w:szCs w:val="22"/>
          <w:lang w:eastAsia="ko-KR"/>
          <w14:ligatures w14:val="standardContextual"/>
        </w:rPr>
      </w:pPr>
      <w:r>
        <w:rPr>
          <w:noProof/>
        </w:rPr>
        <w:t>5.5.2</w:t>
      </w:r>
      <w:r>
        <w:rPr>
          <w:rFonts w:asciiTheme="minorHAnsi" w:eastAsiaTheme="minorEastAsia" w:hAnsiTheme="minorHAnsi" w:cstheme="minorBidi"/>
          <w:noProof/>
          <w:kern w:val="2"/>
          <w:sz w:val="22"/>
          <w:szCs w:val="22"/>
          <w:lang w:eastAsia="ko-KR"/>
          <w14:ligatures w14:val="standardContextual"/>
        </w:rPr>
        <w:tab/>
      </w:r>
      <w:r>
        <w:rPr>
          <w:noProof/>
        </w:rPr>
        <w:t>Service Operations</w:t>
      </w:r>
      <w:r>
        <w:rPr>
          <w:noProof/>
        </w:rPr>
        <w:tab/>
      </w:r>
      <w:r>
        <w:rPr>
          <w:noProof/>
        </w:rPr>
        <w:fldChar w:fldCharType="begin" w:fldLock="1"/>
      </w:r>
      <w:r>
        <w:rPr>
          <w:noProof/>
        </w:rPr>
        <w:instrText xml:space="preserve"> PAGEREF _Toc170117789 \h </w:instrText>
      </w:r>
      <w:r>
        <w:rPr>
          <w:noProof/>
        </w:rPr>
      </w:r>
      <w:r>
        <w:rPr>
          <w:noProof/>
        </w:rPr>
        <w:fldChar w:fldCharType="separate"/>
      </w:r>
      <w:r>
        <w:rPr>
          <w:noProof/>
        </w:rPr>
        <w:t>48</w:t>
      </w:r>
      <w:r>
        <w:rPr>
          <w:noProof/>
        </w:rPr>
        <w:fldChar w:fldCharType="end"/>
      </w:r>
    </w:p>
    <w:p w14:paraId="48BDF53F" w14:textId="04BE5511"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rPr>
        <w:t>5.5.2.1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_Toc170117790 \h </w:instrText>
      </w:r>
      <w:r>
        <w:rPr>
          <w:noProof/>
        </w:rPr>
      </w:r>
      <w:r>
        <w:rPr>
          <w:noProof/>
        </w:rPr>
        <w:fldChar w:fldCharType="separate"/>
      </w:r>
      <w:r>
        <w:rPr>
          <w:noProof/>
        </w:rPr>
        <w:t>48</w:t>
      </w:r>
      <w:r>
        <w:rPr>
          <w:noProof/>
        </w:rPr>
        <w:fldChar w:fldCharType="end"/>
      </w:r>
    </w:p>
    <w:p w14:paraId="3A765B50" w14:textId="54CBFC23"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rPr>
        <w:t>5.5.2.2</w:t>
      </w:r>
      <w:r>
        <w:rPr>
          <w:rFonts w:asciiTheme="minorHAnsi" w:eastAsiaTheme="minorEastAsia" w:hAnsiTheme="minorHAnsi" w:cstheme="minorBidi"/>
          <w:noProof/>
          <w:kern w:val="2"/>
          <w:sz w:val="22"/>
          <w:szCs w:val="22"/>
          <w:lang w:eastAsia="ko-KR"/>
          <w14:ligatures w14:val="standardContextual"/>
        </w:rPr>
        <w:tab/>
      </w:r>
      <w:r>
        <w:rPr>
          <w:noProof/>
        </w:rPr>
        <w:t>NSCE_NSOptimization_S</w:t>
      </w:r>
      <w:r>
        <w:rPr>
          <w:noProof/>
          <w:lang w:eastAsia="zh-CN"/>
        </w:rPr>
        <w:t>ub</w:t>
      </w:r>
      <w:r>
        <w:rPr>
          <w:noProof/>
        </w:rPr>
        <w:t>scribe</w:t>
      </w:r>
      <w:r>
        <w:rPr>
          <w:noProof/>
        </w:rPr>
        <w:tab/>
      </w:r>
      <w:r>
        <w:rPr>
          <w:noProof/>
        </w:rPr>
        <w:fldChar w:fldCharType="begin" w:fldLock="1"/>
      </w:r>
      <w:r>
        <w:rPr>
          <w:noProof/>
        </w:rPr>
        <w:instrText xml:space="preserve"> PAGEREF _Toc170117791 \h </w:instrText>
      </w:r>
      <w:r>
        <w:rPr>
          <w:noProof/>
        </w:rPr>
      </w:r>
      <w:r>
        <w:rPr>
          <w:noProof/>
        </w:rPr>
        <w:fldChar w:fldCharType="separate"/>
      </w:r>
      <w:r>
        <w:rPr>
          <w:noProof/>
        </w:rPr>
        <w:t>49</w:t>
      </w:r>
      <w:r>
        <w:rPr>
          <w:noProof/>
        </w:rPr>
        <w:fldChar w:fldCharType="end"/>
      </w:r>
    </w:p>
    <w:p w14:paraId="6999D557" w14:textId="74BBFF07"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rPr>
        <w:t>5.5.2.2.1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_Toc170117792 \h </w:instrText>
      </w:r>
      <w:r>
        <w:rPr>
          <w:noProof/>
        </w:rPr>
      </w:r>
      <w:r>
        <w:rPr>
          <w:noProof/>
        </w:rPr>
        <w:fldChar w:fldCharType="separate"/>
      </w:r>
      <w:r>
        <w:rPr>
          <w:noProof/>
        </w:rPr>
        <w:t>49</w:t>
      </w:r>
      <w:r>
        <w:rPr>
          <w:noProof/>
        </w:rPr>
        <w:fldChar w:fldCharType="end"/>
      </w:r>
    </w:p>
    <w:p w14:paraId="4D9A5D2C" w14:textId="1A37AAE5"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rPr>
        <w:t>5.5.2.2.2</w:t>
      </w:r>
      <w:r>
        <w:rPr>
          <w:rFonts w:asciiTheme="minorHAnsi" w:eastAsiaTheme="minorEastAsia" w:hAnsiTheme="minorHAnsi" w:cstheme="minorBidi"/>
          <w:noProof/>
          <w:kern w:val="2"/>
          <w:sz w:val="22"/>
          <w:szCs w:val="22"/>
          <w:lang w:eastAsia="ko-KR"/>
          <w14:ligatures w14:val="standardContextual"/>
        </w:rPr>
        <w:tab/>
      </w:r>
      <w:r>
        <w:rPr>
          <w:noProof/>
        </w:rPr>
        <w:t>Network Slice Optimization Subscription Creation</w:t>
      </w:r>
      <w:r>
        <w:rPr>
          <w:noProof/>
        </w:rPr>
        <w:tab/>
      </w:r>
      <w:r>
        <w:rPr>
          <w:noProof/>
        </w:rPr>
        <w:fldChar w:fldCharType="begin" w:fldLock="1"/>
      </w:r>
      <w:r>
        <w:rPr>
          <w:noProof/>
        </w:rPr>
        <w:instrText xml:space="preserve"> PAGEREF _Toc170117793 \h </w:instrText>
      </w:r>
      <w:r>
        <w:rPr>
          <w:noProof/>
        </w:rPr>
      </w:r>
      <w:r>
        <w:rPr>
          <w:noProof/>
        </w:rPr>
        <w:fldChar w:fldCharType="separate"/>
      </w:r>
      <w:r>
        <w:rPr>
          <w:noProof/>
        </w:rPr>
        <w:t>49</w:t>
      </w:r>
      <w:r>
        <w:rPr>
          <w:noProof/>
        </w:rPr>
        <w:fldChar w:fldCharType="end"/>
      </w:r>
    </w:p>
    <w:p w14:paraId="35F53069" w14:textId="29027A21"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rPr>
        <w:t>5.5.2.2.3</w:t>
      </w:r>
      <w:r>
        <w:rPr>
          <w:rFonts w:asciiTheme="minorHAnsi" w:eastAsiaTheme="minorEastAsia" w:hAnsiTheme="minorHAnsi" w:cstheme="minorBidi"/>
          <w:noProof/>
          <w:kern w:val="2"/>
          <w:sz w:val="22"/>
          <w:szCs w:val="22"/>
          <w:lang w:eastAsia="ko-KR"/>
          <w14:ligatures w14:val="standardContextual"/>
        </w:rPr>
        <w:tab/>
      </w:r>
      <w:r>
        <w:rPr>
          <w:noProof/>
        </w:rPr>
        <w:t>Network Slice Optimization Subscription Update</w:t>
      </w:r>
      <w:r>
        <w:rPr>
          <w:noProof/>
        </w:rPr>
        <w:tab/>
      </w:r>
      <w:r>
        <w:rPr>
          <w:noProof/>
        </w:rPr>
        <w:fldChar w:fldCharType="begin" w:fldLock="1"/>
      </w:r>
      <w:r>
        <w:rPr>
          <w:noProof/>
        </w:rPr>
        <w:instrText xml:space="preserve"> PAGEREF _Toc170117794 \h </w:instrText>
      </w:r>
      <w:r>
        <w:rPr>
          <w:noProof/>
        </w:rPr>
      </w:r>
      <w:r>
        <w:rPr>
          <w:noProof/>
        </w:rPr>
        <w:fldChar w:fldCharType="separate"/>
      </w:r>
      <w:r>
        <w:rPr>
          <w:noProof/>
        </w:rPr>
        <w:t>49</w:t>
      </w:r>
      <w:r>
        <w:rPr>
          <w:noProof/>
        </w:rPr>
        <w:fldChar w:fldCharType="end"/>
      </w:r>
    </w:p>
    <w:p w14:paraId="1A4EF44E" w14:textId="03344932"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rPr>
        <w:t>5.5.2.2.4</w:t>
      </w:r>
      <w:r>
        <w:rPr>
          <w:rFonts w:asciiTheme="minorHAnsi" w:eastAsiaTheme="minorEastAsia" w:hAnsiTheme="minorHAnsi" w:cstheme="minorBidi"/>
          <w:noProof/>
          <w:kern w:val="2"/>
          <w:sz w:val="22"/>
          <w:szCs w:val="22"/>
          <w:lang w:eastAsia="ko-KR"/>
          <w14:ligatures w14:val="standardContextual"/>
        </w:rPr>
        <w:tab/>
      </w:r>
      <w:r>
        <w:rPr>
          <w:noProof/>
        </w:rPr>
        <w:t>Network Slice Optimization Subscription Deletion</w:t>
      </w:r>
      <w:r>
        <w:rPr>
          <w:noProof/>
        </w:rPr>
        <w:tab/>
      </w:r>
      <w:r>
        <w:rPr>
          <w:noProof/>
        </w:rPr>
        <w:fldChar w:fldCharType="begin" w:fldLock="1"/>
      </w:r>
      <w:r>
        <w:rPr>
          <w:noProof/>
        </w:rPr>
        <w:instrText xml:space="preserve"> PAGEREF _Toc170117795 \h </w:instrText>
      </w:r>
      <w:r>
        <w:rPr>
          <w:noProof/>
        </w:rPr>
      </w:r>
      <w:r>
        <w:rPr>
          <w:noProof/>
        </w:rPr>
        <w:fldChar w:fldCharType="separate"/>
      </w:r>
      <w:r>
        <w:rPr>
          <w:noProof/>
        </w:rPr>
        <w:t>50</w:t>
      </w:r>
      <w:r>
        <w:rPr>
          <w:noProof/>
        </w:rPr>
        <w:fldChar w:fldCharType="end"/>
      </w:r>
    </w:p>
    <w:p w14:paraId="61FF04BD" w14:textId="198659F7"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rPr>
        <w:t>5.5.2.3</w:t>
      </w:r>
      <w:r>
        <w:rPr>
          <w:rFonts w:asciiTheme="minorHAnsi" w:eastAsiaTheme="minorEastAsia" w:hAnsiTheme="minorHAnsi" w:cstheme="minorBidi"/>
          <w:noProof/>
          <w:kern w:val="2"/>
          <w:sz w:val="22"/>
          <w:szCs w:val="22"/>
          <w:lang w:eastAsia="ko-KR"/>
          <w14:ligatures w14:val="standardContextual"/>
        </w:rPr>
        <w:tab/>
      </w:r>
      <w:r>
        <w:rPr>
          <w:noProof/>
        </w:rPr>
        <w:t>NSCE_NSOptimization_Notify</w:t>
      </w:r>
      <w:r>
        <w:rPr>
          <w:noProof/>
        </w:rPr>
        <w:tab/>
      </w:r>
      <w:r>
        <w:rPr>
          <w:noProof/>
        </w:rPr>
        <w:fldChar w:fldCharType="begin" w:fldLock="1"/>
      </w:r>
      <w:r>
        <w:rPr>
          <w:noProof/>
        </w:rPr>
        <w:instrText xml:space="preserve"> PAGEREF _Toc170117796 \h </w:instrText>
      </w:r>
      <w:r>
        <w:rPr>
          <w:noProof/>
        </w:rPr>
      </w:r>
      <w:r>
        <w:rPr>
          <w:noProof/>
        </w:rPr>
        <w:fldChar w:fldCharType="separate"/>
      </w:r>
      <w:r>
        <w:rPr>
          <w:noProof/>
        </w:rPr>
        <w:t>51</w:t>
      </w:r>
      <w:r>
        <w:rPr>
          <w:noProof/>
        </w:rPr>
        <w:fldChar w:fldCharType="end"/>
      </w:r>
    </w:p>
    <w:p w14:paraId="0F65AD8A" w14:textId="41DE6C55"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rPr>
        <w:t>5.5.2.3.1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_Toc170117797 \h </w:instrText>
      </w:r>
      <w:r>
        <w:rPr>
          <w:noProof/>
        </w:rPr>
      </w:r>
      <w:r>
        <w:rPr>
          <w:noProof/>
        </w:rPr>
        <w:fldChar w:fldCharType="separate"/>
      </w:r>
      <w:r>
        <w:rPr>
          <w:noProof/>
        </w:rPr>
        <w:t>51</w:t>
      </w:r>
      <w:r>
        <w:rPr>
          <w:noProof/>
        </w:rPr>
        <w:fldChar w:fldCharType="end"/>
      </w:r>
    </w:p>
    <w:p w14:paraId="4ABF49AB" w14:textId="196D2DDA"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rPr>
        <w:t>5.5.2.3.2</w:t>
      </w:r>
      <w:r>
        <w:rPr>
          <w:rFonts w:asciiTheme="minorHAnsi" w:eastAsiaTheme="minorEastAsia" w:hAnsiTheme="minorHAnsi" w:cstheme="minorBidi"/>
          <w:noProof/>
          <w:kern w:val="2"/>
          <w:sz w:val="22"/>
          <w:szCs w:val="22"/>
          <w:lang w:eastAsia="ko-KR"/>
          <w14:ligatures w14:val="standardContextual"/>
        </w:rPr>
        <w:tab/>
      </w:r>
      <w:r>
        <w:rPr>
          <w:noProof/>
        </w:rPr>
        <w:t xml:space="preserve">Network Slice Optimization </w:t>
      </w:r>
      <w:r w:rsidRPr="00907080">
        <w:rPr>
          <w:noProof/>
          <w:lang w:val="en-US"/>
        </w:rPr>
        <w:t>Notification</w:t>
      </w:r>
      <w:r>
        <w:rPr>
          <w:noProof/>
        </w:rPr>
        <w:tab/>
      </w:r>
      <w:r>
        <w:rPr>
          <w:noProof/>
        </w:rPr>
        <w:fldChar w:fldCharType="begin" w:fldLock="1"/>
      </w:r>
      <w:r>
        <w:rPr>
          <w:noProof/>
        </w:rPr>
        <w:instrText xml:space="preserve"> PAGEREF _Toc170117798 \h </w:instrText>
      </w:r>
      <w:r>
        <w:rPr>
          <w:noProof/>
        </w:rPr>
      </w:r>
      <w:r>
        <w:rPr>
          <w:noProof/>
        </w:rPr>
        <w:fldChar w:fldCharType="separate"/>
      </w:r>
      <w:r>
        <w:rPr>
          <w:noProof/>
        </w:rPr>
        <w:t>51</w:t>
      </w:r>
      <w:r>
        <w:rPr>
          <w:noProof/>
        </w:rPr>
        <w:fldChar w:fldCharType="end"/>
      </w:r>
    </w:p>
    <w:p w14:paraId="277A0A5A" w14:textId="4D73BDB2" w:rsidR="009E14D8" w:rsidRDefault="009E14D8">
      <w:pPr>
        <w:pStyle w:val="TOC2"/>
        <w:rPr>
          <w:rFonts w:asciiTheme="minorHAnsi" w:eastAsiaTheme="minorEastAsia" w:hAnsiTheme="minorHAnsi" w:cstheme="minorBidi"/>
          <w:noProof/>
          <w:kern w:val="2"/>
          <w:sz w:val="22"/>
          <w:szCs w:val="22"/>
          <w:lang w:eastAsia="ko-KR"/>
          <w14:ligatures w14:val="standardContextual"/>
        </w:rPr>
      </w:pPr>
      <w:r>
        <w:rPr>
          <w:noProof/>
        </w:rPr>
        <w:t>5.6</w:t>
      </w:r>
      <w:r>
        <w:rPr>
          <w:rFonts w:asciiTheme="minorHAnsi" w:eastAsiaTheme="minorEastAsia" w:hAnsiTheme="minorHAnsi" w:cstheme="minorBidi"/>
          <w:noProof/>
          <w:kern w:val="2"/>
          <w:sz w:val="22"/>
          <w:szCs w:val="22"/>
          <w:lang w:eastAsia="ko-KR"/>
          <w14:ligatures w14:val="standardContextual"/>
        </w:rPr>
        <w:tab/>
      </w:r>
      <w:r w:rsidRPr="00907080">
        <w:rPr>
          <w:noProof/>
          <w:lang w:val="en-US"/>
        </w:rPr>
        <w:t>NSCE_</w:t>
      </w:r>
      <w:r>
        <w:rPr>
          <w:noProof/>
        </w:rPr>
        <w:t>ManagementServiceDiscovery</w:t>
      </w:r>
      <w:r>
        <w:rPr>
          <w:noProof/>
        </w:rPr>
        <w:tab/>
      </w:r>
      <w:r>
        <w:rPr>
          <w:noProof/>
        </w:rPr>
        <w:fldChar w:fldCharType="begin" w:fldLock="1"/>
      </w:r>
      <w:r>
        <w:rPr>
          <w:noProof/>
        </w:rPr>
        <w:instrText xml:space="preserve"> PAGEREF _Toc170117799 \h </w:instrText>
      </w:r>
      <w:r>
        <w:rPr>
          <w:noProof/>
        </w:rPr>
      </w:r>
      <w:r>
        <w:rPr>
          <w:noProof/>
        </w:rPr>
        <w:fldChar w:fldCharType="separate"/>
      </w:r>
      <w:r>
        <w:rPr>
          <w:noProof/>
        </w:rPr>
        <w:t>51</w:t>
      </w:r>
      <w:r>
        <w:rPr>
          <w:noProof/>
        </w:rPr>
        <w:fldChar w:fldCharType="end"/>
      </w:r>
    </w:p>
    <w:p w14:paraId="0FEBE162" w14:textId="597B62F1" w:rsidR="009E14D8" w:rsidRDefault="009E14D8">
      <w:pPr>
        <w:pStyle w:val="TOC3"/>
        <w:rPr>
          <w:rFonts w:asciiTheme="minorHAnsi" w:eastAsiaTheme="minorEastAsia" w:hAnsiTheme="minorHAnsi" w:cstheme="minorBidi"/>
          <w:noProof/>
          <w:kern w:val="2"/>
          <w:sz w:val="22"/>
          <w:szCs w:val="22"/>
          <w:lang w:eastAsia="ko-KR"/>
          <w14:ligatures w14:val="standardContextual"/>
        </w:rPr>
      </w:pPr>
      <w:r>
        <w:rPr>
          <w:noProof/>
        </w:rPr>
        <w:t>5.6.1</w:t>
      </w:r>
      <w:r>
        <w:rPr>
          <w:rFonts w:asciiTheme="minorHAnsi" w:eastAsiaTheme="minorEastAsia" w:hAnsiTheme="minorHAnsi" w:cstheme="minorBidi"/>
          <w:noProof/>
          <w:kern w:val="2"/>
          <w:sz w:val="22"/>
          <w:szCs w:val="22"/>
          <w:lang w:eastAsia="ko-KR"/>
          <w14:ligatures w14:val="standardContextual"/>
        </w:rPr>
        <w:tab/>
      </w:r>
      <w:r>
        <w:rPr>
          <w:noProof/>
        </w:rPr>
        <w:t>Service Description</w:t>
      </w:r>
      <w:r>
        <w:rPr>
          <w:noProof/>
        </w:rPr>
        <w:tab/>
      </w:r>
      <w:r>
        <w:rPr>
          <w:noProof/>
        </w:rPr>
        <w:fldChar w:fldCharType="begin" w:fldLock="1"/>
      </w:r>
      <w:r>
        <w:rPr>
          <w:noProof/>
        </w:rPr>
        <w:instrText xml:space="preserve"> PAGEREF _Toc170117800 \h </w:instrText>
      </w:r>
      <w:r>
        <w:rPr>
          <w:noProof/>
        </w:rPr>
      </w:r>
      <w:r>
        <w:rPr>
          <w:noProof/>
        </w:rPr>
        <w:fldChar w:fldCharType="separate"/>
      </w:r>
      <w:r>
        <w:rPr>
          <w:noProof/>
        </w:rPr>
        <w:t>51</w:t>
      </w:r>
      <w:r>
        <w:rPr>
          <w:noProof/>
        </w:rPr>
        <w:fldChar w:fldCharType="end"/>
      </w:r>
    </w:p>
    <w:p w14:paraId="67323967" w14:textId="29A2EB55" w:rsidR="009E14D8" w:rsidRDefault="009E14D8">
      <w:pPr>
        <w:pStyle w:val="TOC3"/>
        <w:rPr>
          <w:rFonts w:asciiTheme="minorHAnsi" w:eastAsiaTheme="minorEastAsia" w:hAnsiTheme="minorHAnsi" w:cstheme="minorBidi"/>
          <w:noProof/>
          <w:kern w:val="2"/>
          <w:sz w:val="22"/>
          <w:szCs w:val="22"/>
          <w:lang w:eastAsia="ko-KR"/>
          <w14:ligatures w14:val="standardContextual"/>
        </w:rPr>
      </w:pPr>
      <w:r>
        <w:rPr>
          <w:noProof/>
        </w:rPr>
        <w:t>5.6.2</w:t>
      </w:r>
      <w:r>
        <w:rPr>
          <w:rFonts w:asciiTheme="minorHAnsi" w:eastAsiaTheme="minorEastAsia" w:hAnsiTheme="minorHAnsi" w:cstheme="minorBidi"/>
          <w:noProof/>
          <w:kern w:val="2"/>
          <w:sz w:val="22"/>
          <w:szCs w:val="22"/>
          <w:lang w:eastAsia="ko-KR"/>
          <w14:ligatures w14:val="standardContextual"/>
        </w:rPr>
        <w:tab/>
      </w:r>
      <w:r>
        <w:rPr>
          <w:noProof/>
        </w:rPr>
        <w:t>Service Operations</w:t>
      </w:r>
      <w:r>
        <w:rPr>
          <w:noProof/>
        </w:rPr>
        <w:tab/>
      </w:r>
      <w:r>
        <w:rPr>
          <w:noProof/>
        </w:rPr>
        <w:fldChar w:fldCharType="begin" w:fldLock="1"/>
      </w:r>
      <w:r>
        <w:rPr>
          <w:noProof/>
        </w:rPr>
        <w:instrText xml:space="preserve"> PAGEREF _Toc170117801 \h </w:instrText>
      </w:r>
      <w:r>
        <w:rPr>
          <w:noProof/>
        </w:rPr>
      </w:r>
      <w:r>
        <w:rPr>
          <w:noProof/>
        </w:rPr>
        <w:fldChar w:fldCharType="separate"/>
      </w:r>
      <w:r>
        <w:rPr>
          <w:noProof/>
        </w:rPr>
        <w:t>52</w:t>
      </w:r>
      <w:r>
        <w:rPr>
          <w:noProof/>
        </w:rPr>
        <w:fldChar w:fldCharType="end"/>
      </w:r>
    </w:p>
    <w:p w14:paraId="0CD1053B" w14:textId="71370B69"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rPr>
        <w:t>5.6.2.1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_Toc170117802 \h </w:instrText>
      </w:r>
      <w:r>
        <w:rPr>
          <w:noProof/>
        </w:rPr>
      </w:r>
      <w:r>
        <w:rPr>
          <w:noProof/>
        </w:rPr>
        <w:fldChar w:fldCharType="separate"/>
      </w:r>
      <w:r>
        <w:rPr>
          <w:noProof/>
        </w:rPr>
        <w:t>52</w:t>
      </w:r>
      <w:r>
        <w:rPr>
          <w:noProof/>
        </w:rPr>
        <w:fldChar w:fldCharType="end"/>
      </w:r>
    </w:p>
    <w:p w14:paraId="49C24F9F" w14:textId="425E4AF6"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rPr>
        <w:t>5.6.2.2</w:t>
      </w:r>
      <w:r>
        <w:rPr>
          <w:rFonts w:asciiTheme="minorHAnsi" w:eastAsiaTheme="minorEastAsia" w:hAnsiTheme="minorHAnsi" w:cstheme="minorBidi"/>
          <w:noProof/>
          <w:kern w:val="2"/>
          <w:sz w:val="22"/>
          <w:szCs w:val="22"/>
          <w:lang w:eastAsia="ko-KR"/>
          <w14:ligatures w14:val="standardContextual"/>
        </w:rPr>
        <w:tab/>
      </w:r>
      <w:r w:rsidRPr="00907080">
        <w:rPr>
          <w:noProof/>
          <w:lang w:val="en-US"/>
        </w:rPr>
        <w:t>NSCE_ManagementServiceDiscovery</w:t>
      </w:r>
      <w:r>
        <w:rPr>
          <w:noProof/>
        </w:rPr>
        <w:t>_</w:t>
      </w:r>
      <w:r w:rsidRPr="00907080">
        <w:rPr>
          <w:noProof/>
          <w:lang w:val="en-US"/>
        </w:rPr>
        <w:t>Subscribe</w:t>
      </w:r>
      <w:r>
        <w:rPr>
          <w:noProof/>
        </w:rPr>
        <w:tab/>
      </w:r>
      <w:r>
        <w:rPr>
          <w:noProof/>
        </w:rPr>
        <w:fldChar w:fldCharType="begin" w:fldLock="1"/>
      </w:r>
      <w:r>
        <w:rPr>
          <w:noProof/>
        </w:rPr>
        <w:instrText xml:space="preserve"> PAGEREF _Toc170117803 \h </w:instrText>
      </w:r>
      <w:r>
        <w:rPr>
          <w:noProof/>
        </w:rPr>
      </w:r>
      <w:r>
        <w:rPr>
          <w:noProof/>
        </w:rPr>
        <w:fldChar w:fldCharType="separate"/>
      </w:r>
      <w:r>
        <w:rPr>
          <w:noProof/>
        </w:rPr>
        <w:t>52</w:t>
      </w:r>
      <w:r>
        <w:rPr>
          <w:noProof/>
        </w:rPr>
        <w:fldChar w:fldCharType="end"/>
      </w:r>
    </w:p>
    <w:p w14:paraId="3E756087" w14:textId="1969FD2C"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rPr>
        <w:t>5.6.2.2.1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_Toc170117804 \h </w:instrText>
      </w:r>
      <w:r>
        <w:rPr>
          <w:noProof/>
        </w:rPr>
      </w:r>
      <w:r>
        <w:rPr>
          <w:noProof/>
        </w:rPr>
        <w:fldChar w:fldCharType="separate"/>
      </w:r>
      <w:r>
        <w:rPr>
          <w:noProof/>
        </w:rPr>
        <w:t>52</w:t>
      </w:r>
      <w:r>
        <w:rPr>
          <w:noProof/>
        </w:rPr>
        <w:fldChar w:fldCharType="end"/>
      </w:r>
    </w:p>
    <w:p w14:paraId="3804E5BF" w14:textId="42F265ED"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rPr>
        <w:t>5.6.2.2.2</w:t>
      </w:r>
      <w:r>
        <w:rPr>
          <w:rFonts w:asciiTheme="minorHAnsi" w:eastAsiaTheme="minorEastAsia" w:hAnsiTheme="minorHAnsi" w:cstheme="minorBidi"/>
          <w:noProof/>
          <w:kern w:val="2"/>
          <w:sz w:val="22"/>
          <w:szCs w:val="22"/>
          <w:lang w:eastAsia="ko-KR"/>
          <w14:ligatures w14:val="standardContextual"/>
        </w:rPr>
        <w:tab/>
      </w:r>
      <w:r>
        <w:rPr>
          <w:noProof/>
        </w:rPr>
        <w:t>Management Discovery Subscription Creation</w:t>
      </w:r>
      <w:r>
        <w:rPr>
          <w:noProof/>
        </w:rPr>
        <w:tab/>
      </w:r>
      <w:r>
        <w:rPr>
          <w:noProof/>
        </w:rPr>
        <w:fldChar w:fldCharType="begin" w:fldLock="1"/>
      </w:r>
      <w:r>
        <w:rPr>
          <w:noProof/>
        </w:rPr>
        <w:instrText xml:space="preserve"> PAGEREF _Toc170117805 \h </w:instrText>
      </w:r>
      <w:r>
        <w:rPr>
          <w:noProof/>
        </w:rPr>
      </w:r>
      <w:r>
        <w:rPr>
          <w:noProof/>
        </w:rPr>
        <w:fldChar w:fldCharType="separate"/>
      </w:r>
      <w:r>
        <w:rPr>
          <w:noProof/>
        </w:rPr>
        <w:t>52</w:t>
      </w:r>
      <w:r>
        <w:rPr>
          <w:noProof/>
        </w:rPr>
        <w:fldChar w:fldCharType="end"/>
      </w:r>
    </w:p>
    <w:p w14:paraId="2EEEADE6" w14:textId="1F32B636"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rPr>
        <w:t>5.6.2.2.3</w:t>
      </w:r>
      <w:r>
        <w:rPr>
          <w:rFonts w:asciiTheme="minorHAnsi" w:eastAsiaTheme="minorEastAsia" w:hAnsiTheme="minorHAnsi" w:cstheme="minorBidi"/>
          <w:noProof/>
          <w:kern w:val="2"/>
          <w:sz w:val="22"/>
          <w:szCs w:val="22"/>
          <w:lang w:eastAsia="ko-KR"/>
          <w14:ligatures w14:val="standardContextual"/>
        </w:rPr>
        <w:tab/>
      </w:r>
      <w:r>
        <w:rPr>
          <w:noProof/>
        </w:rPr>
        <w:t>Management Discovery Subscription Update</w:t>
      </w:r>
      <w:r>
        <w:rPr>
          <w:noProof/>
        </w:rPr>
        <w:tab/>
      </w:r>
      <w:r>
        <w:rPr>
          <w:noProof/>
        </w:rPr>
        <w:fldChar w:fldCharType="begin" w:fldLock="1"/>
      </w:r>
      <w:r>
        <w:rPr>
          <w:noProof/>
        </w:rPr>
        <w:instrText xml:space="preserve"> PAGEREF _Toc170117806 \h </w:instrText>
      </w:r>
      <w:r>
        <w:rPr>
          <w:noProof/>
        </w:rPr>
      </w:r>
      <w:r>
        <w:rPr>
          <w:noProof/>
        </w:rPr>
        <w:fldChar w:fldCharType="separate"/>
      </w:r>
      <w:r>
        <w:rPr>
          <w:noProof/>
        </w:rPr>
        <w:t>53</w:t>
      </w:r>
      <w:r>
        <w:rPr>
          <w:noProof/>
        </w:rPr>
        <w:fldChar w:fldCharType="end"/>
      </w:r>
    </w:p>
    <w:p w14:paraId="15921E68" w14:textId="39B6BE49"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rPr>
        <w:t>5.6.2.2.4</w:t>
      </w:r>
      <w:r>
        <w:rPr>
          <w:rFonts w:asciiTheme="minorHAnsi" w:eastAsiaTheme="minorEastAsia" w:hAnsiTheme="minorHAnsi" w:cstheme="minorBidi"/>
          <w:noProof/>
          <w:kern w:val="2"/>
          <w:sz w:val="22"/>
          <w:szCs w:val="22"/>
          <w:lang w:eastAsia="ko-KR"/>
          <w14:ligatures w14:val="standardContextual"/>
        </w:rPr>
        <w:tab/>
      </w:r>
      <w:r>
        <w:rPr>
          <w:noProof/>
        </w:rPr>
        <w:t>Management Discovery Subscription Deletion</w:t>
      </w:r>
      <w:r>
        <w:rPr>
          <w:noProof/>
        </w:rPr>
        <w:tab/>
      </w:r>
      <w:r>
        <w:rPr>
          <w:noProof/>
        </w:rPr>
        <w:fldChar w:fldCharType="begin" w:fldLock="1"/>
      </w:r>
      <w:r>
        <w:rPr>
          <w:noProof/>
        </w:rPr>
        <w:instrText xml:space="preserve"> PAGEREF _Toc170117807 \h </w:instrText>
      </w:r>
      <w:r>
        <w:rPr>
          <w:noProof/>
        </w:rPr>
      </w:r>
      <w:r>
        <w:rPr>
          <w:noProof/>
        </w:rPr>
        <w:fldChar w:fldCharType="separate"/>
      </w:r>
      <w:r>
        <w:rPr>
          <w:noProof/>
        </w:rPr>
        <w:t>53</w:t>
      </w:r>
      <w:r>
        <w:rPr>
          <w:noProof/>
        </w:rPr>
        <w:fldChar w:fldCharType="end"/>
      </w:r>
    </w:p>
    <w:p w14:paraId="21A54B0F" w14:textId="5C83274C"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rPr>
        <w:t>5.6.2.3</w:t>
      </w:r>
      <w:r>
        <w:rPr>
          <w:rFonts w:asciiTheme="minorHAnsi" w:eastAsiaTheme="minorEastAsia" w:hAnsiTheme="minorHAnsi" w:cstheme="minorBidi"/>
          <w:noProof/>
          <w:kern w:val="2"/>
          <w:sz w:val="22"/>
          <w:szCs w:val="22"/>
          <w:lang w:eastAsia="ko-KR"/>
          <w14:ligatures w14:val="standardContextual"/>
        </w:rPr>
        <w:tab/>
      </w:r>
      <w:r w:rsidRPr="00907080">
        <w:rPr>
          <w:noProof/>
          <w:lang w:val="en-US"/>
        </w:rPr>
        <w:t>NSCE_ManagementServiceDiscovery_Notify</w:t>
      </w:r>
      <w:r>
        <w:rPr>
          <w:noProof/>
        </w:rPr>
        <w:tab/>
      </w:r>
      <w:r>
        <w:rPr>
          <w:noProof/>
        </w:rPr>
        <w:fldChar w:fldCharType="begin" w:fldLock="1"/>
      </w:r>
      <w:r>
        <w:rPr>
          <w:noProof/>
        </w:rPr>
        <w:instrText xml:space="preserve"> PAGEREF _Toc170117808 \h </w:instrText>
      </w:r>
      <w:r>
        <w:rPr>
          <w:noProof/>
        </w:rPr>
      </w:r>
      <w:r>
        <w:rPr>
          <w:noProof/>
        </w:rPr>
        <w:fldChar w:fldCharType="separate"/>
      </w:r>
      <w:r>
        <w:rPr>
          <w:noProof/>
        </w:rPr>
        <w:t>54</w:t>
      </w:r>
      <w:r>
        <w:rPr>
          <w:noProof/>
        </w:rPr>
        <w:fldChar w:fldCharType="end"/>
      </w:r>
    </w:p>
    <w:p w14:paraId="5D3D38AB" w14:textId="6512BBED"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rPr>
        <w:t>5.6.2.3.1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_Toc170117809 \h </w:instrText>
      </w:r>
      <w:r>
        <w:rPr>
          <w:noProof/>
        </w:rPr>
      </w:r>
      <w:r>
        <w:rPr>
          <w:noProof/>
        </w:rPr>
        <w:fldChar w:fldCharType="separate"/>
      </w:r>
      <w:r>
        <w:rPr>
          <w:noProof/>
        </w:rPr>
        <w:t>54</w:t>
      </w:r>
      <w:r>
        <w:rPr>
          <w:noProof/>
        </w:rPr>
        <w:fldChar w:fldCharType="end"/>
      </w:r>
    </w:p>
    <w:p w14:paraId="10B3D722" w14:textId="7274D503"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rPr>
        <w:t>5.6.2.3.2</w:t>
      </w:r>
      <w:r>
        <w:rPr>
          <w:rFonts w:asciiTheme="minorHAnsi" w:eastAsiaTheme="minorEastAsia" w:hAnsiTheme="minorHAnsi" w:cstheme="minorBidi"/>
          <w:noProof/>
          <w:kern w:val="2"/>
          <w:sz w:val="22"/>
          <w:szCs w:val="22"/>
          <w:lang w:eastAsia="ko-KR"/>
          <w14:ligatures w14:val="standardContextual"/>
        </w:rPr>
        <w:tab/>
      </w:r>
      <w:r>
        <w:rPr>
          <w:noProof/>
        </w:rPr>
        <w:t xml:space="preserve">Management Discovery </w:t>
      </w:r>
      <w:r w:rsidRPr="00907080">
        <w:rPr>
          <w:noProof/>
          <w:lang w:val="en-US"/>
        </w:rPr>
        <w:t>Notification</w:t>
      </w:r>
      <w:r>
        <w:rPr>
          <w:noProof/>
        </w:rPr>
        <w:tab/>
      </w:r>
      <w:r>
        <w:rPr>
          <w:noProof/>
        </w:rPr>
        <w:fldChar w:fldCharType="begin" w:fldLock="1"/>
      </w:r>
      <w:r>
        <w:rPr>
          <w:noProof/>
        </w:rPr>
        <w:instrText xml:space="preserve"> PAGEREF _Toc170117810 \h </w:instrText>
      </w:r>
      <w:r>
        <w:rPr>
          <w:noProof/>
        </w:rPr>
      </w:r>
      <w:r>
        <w:rPr>
          <w:noProof/>
        </w:rPr>
        <w:fldChar w:fldCharType="separate"/>
      </w:r>
      <w:r>
        <w:rPr>
          <w:noProof/>
        </w:rPr>
        <w:t>54</w:t>
      </w:r>
      <w:r>
        <w:rPr>
          <w:noProof/>
        </w:rPr>
        <w:fldChar w:fldCharType="end"/>
      </w:r>
    </w:p>
    <w:p w14:paraId="5E50F31D" w14:textId="0569CC1A" w:rsidR="009E14D8" w:rsidRDefault="009E14D8">
      <w:pPr>
        <w:pStyle w:val="TOC2"/>
        <w:rPr>
          <w:rFonts w:asciiTheme="minorHAnsi" w:eastAsiaTheme="minorEastAsia" w:hAnsiTheme="minorHAnsi" w:cstheme="minorBidi"/>
          <w:noProof/>
          <w:kern w:val="2"/>
          <w:sz w:val="22"/>
          <w:szCs w:val="22"/>
          <w:lang w:eastAsia="ko-KR"/>
          <w14:ligatures w14:val="standardContextual"/>
        </w:rPr>
      </w:pPr>
      <w:r>
        <w:rPr>
          <w:noProof/>
        </w:rPr>
        <w:t>5.7</w:t>
      </w:r>
      <w:r>
        <w:rPr>
          <w:rFonts w:asciiTheme="minorHAnsi" w:eastAsiaTheme="minorEastAsia" w:hAnsiTheme="minorHAnsi" w:cstheme="minorBidi"/>
          <w:noProof/>
          <w:kern w:val="2"/>
          <w:sz w:val="22"/>
          <w:szCs w:val="22"/>
          <w:lang w:eastAsia="ko-KR"/>
          <w14:ligatures w14:val="standardContextual"/>
        </w:rPr>
        <w:tab/>
      </w:r>
      <w:r w:rsidRPr="00907080">
        <w:rPr>
          <w:noProof/>
          <w:lang w:val="en-US"/>
        </w:rPr>
        <w:t>NSCE_PerfMonitoring</w:t>
      </w:r>
      <w:r>
        <w:rPr>
          <w:noProof/>
        </w:rPr>
        <w:tab/>
      </w:r>
      <w:r>
        <w:rPr>
          <w:noProof/>
        </w:rPr>
        <w:fldChar w:fldCharType="begin" w:fldLock="1"/>
      </w:r>
      <w:r>
        <w:rPr>
          <w:noProof/>
        </w:rPr>
        <w:instrText xml:space="preserve"> PAGEREF _Toc170117811 \h </w:instrText>
      </w:r>
      <w:r>
        <w:rPr>
          <w:noProof/>
        </w:rPr>
      </w:r>
      <w:r>
        <w:rPr>
          <w:noProof/>
        </w:rPr>
        <w:fldChar w:fldCharType="separate"/>
      </w:r>
      <w:r>
        <w:rPr>
          <w:noProof/>
        </w:rPr>
        <w:t>54</w:t>
      </w:r>
      <w:r>
        <w:rPr>
          <w:noProof/>
        </w:rPr>
        <w:fldChar w:fldCharType="end"/>
      </w:r>
    </w:p>
    <w:p w14:paraId="628B8F7A" w14:textId="5795587C" w:rsidR="009E14D8" w:rsidRDefault="009E14D8">
      <w:pPr>
        <w:pStyle w:val="TOC3"/>
        <w:rPr>
          <w:rFonts w:asciiTheme="minorHAnsi" w:eastAsiaTheme="minorEastAsia" w:hAnsiTheme="minorHAnsi" w:cstheme="minorBidi"/>
          <w:noProof/>
          <w:kern w:val="2"/>
          <w:sz w:val="22"/>
          <w:szCs w:val="22"/>
          <w:lang w:eastAsia="ko-KR"/>
          <w14:ligatures w14:val="standardContextual"/>
        </w:rPr>
      </w:pPr>
      <w:r>
        <w:rPr>
          <w:noProof/>
        </w:rPr>
        <w:t>5.7.1</w:t>
      </w:r>
      <w:r>
        <w:rPr>
          <w:rFonts w:asciiTheme="minorHAnsi" w:eastAsiaTheme="minorEastAsia" w:hAnsiTheme="minorHAnsi" w:cstheme="minorBidi"/>
          <w:noProof/>
          <w:kern w:val="2"/>
          <w:sz w:val="22"/>
          <w:szCs w:val="22"/>
          <w:lang w:eastAsia="ko-KR"/>
          <w14:ligatures w14:val="standardContextual"/>
        </w:rPr>
        <w:tab/>
      </w:r>
      <w:r>
        <w:rPr>
          <w:noProof/>
        </w:rPr>
        <w:t>Service Description</w:t>
      </w:r>
      <w:r>
        <w:rPr>
          <w:noProof/>
        </w:rPr>
        <w:tab/>
      </w:r>
      <w:r>
        <w:rPr>
          <w:noProof/>
        </w:rPr>
        <w:fldChar w:fldCharType="begin" w:fldLock="1"/>
      </w:r>
      <w:r>
        <w:rPr>
          <w:noProof/>
        </w:rPr>
        <w:instrText xml:space="preserve"> PAGEREF _Toc170117812 \h </w:instrText>
      </w:r>
      <w:r>
        <w:rPr>
          <w:noProof/>
        </w:rPr>
      </w:r>
      <w:r>
        <w:rPr>
          <w:noProof/>
        </w:rPr>
        <w:fldChar w:fldCharType="separate"/>
      </w:r>
      <w:r>
        <w:rPr>
          <w:noProof/>
        </w:rPr>
        <w:t>54</w:t>
      </w:r>
      <w:r>
        <w:rPr>
          <w:noProof/>
        </w:rPr>
        <w:fldChar w:fldCharType="end"/>
      </w:r>
    </w:p>
    <w:p w14:paraId="1F0C2366" w14:textId="148FC484" w:rsidR="009E14D8" w:rsidRDefault="009E14D8">
      <w:pPr>
        <w:pStyle w:val="TOC3"/>
        <w:rPr>
          <w:rFonts w:asciiTheme="minorHAnsi" w:eastAsiaTheme="minorEastAsia" w:hAnsiTheme="minorHAnsi" w:cstheme="minorBidi"/>
          <w:noProof/>
          <w:kern w:val="2"/>
          <w:sz w:val="22"/>
          <w:szCs w:val="22"/>
          <w:lang w:eastAsia="ko-KR"/>
          <w14:ligatures w14:val="standardContextual"/>
        </w:rPr>
      </w:pPr>
      <w:r>
        <w:rPr>
          <w:noProof/>
        </w:rPr>
        <w:t>5.7.2</w:t>
      </w:r>
      <w:r>
        <w:rPr>
          <w:rFonts w:asciiTheme="minorHAnsi" w:eastAsiaTheme="minorEastAsia" w:hAnsiTheme="minorHAnsi" w:cstheme="minorBidi"/>
          <w:noProof/>
          <w:kern w:val="2"/>
          <w:sz w:val="22"/>
          <w:szCs w:val="22"/>
          <w:lang w:eastAsia="ko-KR"/>
          <w14:ligatures w14:val="standardContextual"/>
        </w:rPr>
        <w:tab/>
      </w:r>
      <w:r>
        <w:rPr>
          <w:noProof/>
        </w:rPr>
        <w:t>Service Operations</w:t>
      </w:r>
      <w:r>
        <w:rPr>
          <w:noProof/>
        </w:rPr>
        <w:tab/>
      </w:r>
      <w:r>
        <w:rPr>
          <w:noProof/>
        </w:rPr>
        <w:fldChar w:fldCharType="begin" w:fldLock="1"/>
      </w:r>
      <w:r>
        <w:rPr>
          <w:noProof/>
        </w:rPr>
        <w:instrText xml:space="preserve"> PAGEREF _Toc170117813 \h </w:instrText>
      </w:r>
      <w:r>
        <w:rPr>
          <w:noProof/>
        </w:rPr>
      </w:r>
      <w:r>
        <w:rPr>
          <w:noProof/>
        </w:rPr>
        <w:fldChar w:fldCharType="separate"/>
      </w:r>
      <w:r>
        <w:rPr>
          <w:noProof/>
        </w:rPr>
        <w:t>55</w:t>
      </w:r>
      <w:r>
        <w:rPr>
          <w:noProof/>
        </w:rPr>
        <w:fldChar w:fldCharType="end"/>
      </w:r>
    </w:p>
    <w:p w14:paraId="2FB6BEFF" w14:textId="279B9D3E"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rPr>
        <w:t>5.7.2.1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_Toc170117814 \h </w:instrText>
      </w:r>
      <w:r>
        <w:rPr>
          <w:noProof/>
        </w:rPr>
      </w:r>
      <w:r>
        <w:rPr>
          <w:noProof/>
        </w:rPr>
        <w:fldChar w:fldCharType="separate"/>
      </w:r>
      <w:r>
        <w:rPr>
          <w:noProof/>
        </w:rPr>
        <w:t>55</w:t>
      </w:r>
      <w:r>
        <w:rPr>
          <w:noProof/>
        </w:rPr>
        <w:fldChar w:fldCharType="end"/>
      </w:r>
    </w:p>
    <w:p w14:paraId="10CA064B" w14:textId="5AED27C1"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rPr>
        <w:t>5.7.2.2</w:t>
      </w:r>
      <w:r>
        <w:rPr>
          <w:rFonts w:asciiTheme="minorHAnsi" w:eastAsiaTheme="minorEastAsia" w:hAnsiTheme="minorHAnsi" w:cstheme="minorBidi"/>
          <w:noProof/>
          <w:kern w:val="2"/>
          <w:sz w:val="22"/>
          <w:szCs w:val="22"/>
          <w:lang w:eastAsia="ko-KR"/>
          <w14:ligatures w14:val="standardContextual"/>
        </w:rPr>
        <w:tab/>
      </w:r>
      <w:r w:rsidRPr="00907080">
        <w:rPr>
          <w:noProof/>
          <w:lang w:val="en-US"/>
        </w:rPr>
        <w:t>NSCE_PerfMonitoring</w:t>
      </w:r>
      <w:r>
        <w:rPr>
          <w:noProof/>
        </w:rPr>
        <w:t>_Manage</w:t>
      </w:r>
      <w:r>
        <w:rPr>
          <w:noProof/>
        </w:rPr>
        <w:tab/>
      </w:r>
      <w:r>
        <w:rPr>
          <w:noProof/>
        </w:rPr>
        <w:fldChar w:fldCharType="begin" w:fldLock="1"/>
      </w:r>
      <w:r>
        <w:rPr>
          <w:noProof/>
        </w:rPr>
        <w:instrText xml:space="preserve"> PAGEREF _Toc170117815 \h </w:instrText>
      </w:r>
      <w:r>
        <w:rPr>
          <w:noProof/>
        </w:rPr>
      </w:r>
      <w:r>
        <w:rPr>
          <w:noProof/>
        </w:rPr>
        <w:fldChar w:fldCharType="separate"/>
      </w:r>
      <w:r>
        <w:rPr>
          <w:noProof/>
        </w:rPr>
        <w:t>55</w:t>
      </w:r>
      <w:r>
        <w:rPr>
          <w:noProof/>
        </w:rPr>
        <w:fldChar w:fldCharType="end"/>
      </w:r>
    </w:p>
    <w:p w14:paraId="316033EE" w14:textId="238286CB"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rPr>
        <w:t>5.7.2.2.1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_Toc170117816 \h </w:instrText>
      </w:r>
      <w:r>
        <w:rPr>
          <w:noProof/>
        </w:rPr>
      </w:r>
      <w:r>
        <w:rPr>
          <w:noProof/>
        </w:rPr>
        <w:fldChar w:fldCharType="separate"/>
      </w:r>
      <w:r>
        <w:rPr>
          <w:noProof/>
        </w:rPr>
        <w:t>55</w:t>
      </w:r>
      <w:r>
        <w:rPr>
          <w:noProof/>
        </w:rPr>
        <w:fldChar w:fldCharType="end"/>
      </w:r>
    </w:p>
    <w:p w14:paraId="52B4EC47" w14:textId="1128563A"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rPr>
        <w:t>5.7.2.2.2</w:t>
      </w:r>
      <w:r>
        <w:rPr>
          <w:rFonts w:asciiTheme="minorHAnsi" w:eastAsiaTheme="minorEastAsia" w:hAnsiTheme="minorHAnsi" w:cstheme="minorBidi"/>
          <w:noProof/>
          <w:kern w:val="2"/>
          <w:sz w:val="22"/>
          <w:szCs w:val="22"/>
          <w:lang w:eastAsia="ko-KR"/>
          <w14:ligatures w14:val="standardContextual"/>
        </w:rPr>
        <w:tab/>
      </w:r>
      <w:r>
        <w:rPr>
          <w:noProof/>
        </w:rPr>
        <w:t>Monitoring Job Creation</w:t>
      </w:r>
      <w:r>
        <w:rPr>
          <w:noProof/>
        </w:rPr>
        <w:tab/>
      </w:r>
      <w:r>
        <w:rPr>
          <w:noProof/>
        </w:rPr>
        <w:fldChar w:fldCharType="begin" w:fldLock="1"/>
      </w:r>
      <w:r>
        <w:rPr>
          <w:noProof/>
        </w:rPr>
        <w:instrText xml:space="preserve"> PAGEREF _Toc170117817 \h </w:instrText>
      </w:r>
      <w:r>
        <w:rPr>
          <w:noProof/>
        </w:rPr>
      </w:r>
      <w:r>
        <w:rPr>
          <w:noProof/>
        </w:rPr>
        <w:fldChar w:fldCharType="separate"/>
      </w:r>
      <w:r>
        <w:rPr>
          <w:noProof/>
        </w:rPr>
        <w:t>55</w:t>
      </w:r>
      <w:r>
        <w:rPr>
          <w:noProof/>
        </w:rPr>
        <w:fldChar w:fldCharType="end"/>
      </w:r>
    </w:p>
    <w:p w14:paraId="01D95031" w14:textId="55ED48BA"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rPr>
        <w:t>5.7.2.2.3</w:t>
      </w:r>
      <w:r>
        <w:rPr>
          <w:rFonts w:asciiTheme="minorHAnsi" w:eastAsiaTheme="minorEastAsia" w:hAnsiTheme="minorHAnsi" w:cstheme="minorBidi"/>
          <w:noProof/>
          <w:kern w:val="2"/>
          <w:sz w:val="22"/>
          <w:szCs w:val="22"/>
          <w:lang w:eastAsia="ko-KR"/>
          <w14:ligatures w14:val="standardContextual"/>
        </w:rPr>
        <w:tab/>
      </w:r>
      <w:r>
        <w:rPr>
          <w:noProof/>
        </w:rPr>
        <w:t>Monitoring Job Update</w:t>
      </w:r>
      <w:r>
        <w:rPr>
          <w:noProof/>
        </w:rPr>
        <w:tab/>
      </w:r>
      <w:r>
        <w:rPr>
          <w:noProof/>
        </w:rPr>
        <w:fldChar w:fldCharType="begin" w:fldLock="1"/>
      </w:r>
      <w:r>
        <w:rPr>
          <w:noProof/>
        </w:rPr>
        <w:instrText xml:space="preserve"> PAGEREF _Toc170117818 \h </w:instrText>
      </w:r>
      <w:r>
        <w:rPr>
          <w:noProof/>
        </w:rPr>
      </w:r>
      <w:r>
        <w:rPr>
          <w:noProof/>
        </w:rPr>
        <w:fldChar w:fldCharType="separate"/>
      </w:r>
      <w:r>
        <w:rPr>
          <w:noProof/>
        </w:rPr>
        <w:t>56</w:t>
      </w:r>
      <w:r>
        <w:rPr>
          <w:noProof/>
        </w:rPr>
        <w:fldChar w:fldCharType="end"/>
      </w:r>
    </w:p>
    <w:p w14:paraId="08E6069A" w14:textId="6FD31FE2"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rPr>
        <w:t>5.7.2.2.4</w:t>
      </w:r>
      <w:r>
        <w:rPr>
          <w:rFonts w:asciiTheme="minorHAnsi" w:eastAsiaTheme="minorEastAsia" w:hAnsiTheme="minorHAnsi" w:cstheme="minorBidi"/>
          <w:noProof/>
          <w:kern w:val="2"/>
          <w:sz w:val="22"/>
          <w:szCs w:val="22"/>
          <w:lang w:eastAsia="ko-KR"/>
          <w14:ligatures w14:val="standardContextual"/>
        </w:rPr>
        <w:tab/>
      </w:r>
      <w:r>
        <w:rPr>
          <w:noProof/>
        </w:rPr>
        <w:t xml:space="preserve">Monitoring Job </w:t>
      </w:r>
      <w:r w:rsidRPr="00907080">
        <w:rPr>
          <w:noProof/>
          <w:lang w:val="en-US"/>
        </w:rPr>
        <w:t>Deletion</w:t>
      </w:r>
      <w:r>
        <w:rPr>
          <w:noProof/>
        </w:rPr>
        <w:tab/>
      </w:r>
      <w:r>
        <w:rPr>
          <w:noProof/>
        </w:rPr>
        <w:fldChar w:fldCharType="begin" w:fldLock="1"/>
      </w:r>
      <w:r>
        <w:rPr>
          <w:noProof/>
        </w:rPr>
        <w:instrText xml:space="preserve"> PAGEREF _Toc170117819 \h </w:instrText>
      </w:r>
      <w:r>
        <w:rPr>
          <w:noProof/>
        </w:rPr>
      </w:r>
      <w:r>
        <w:rPr>
          <w:noProof/>
        </w:rPr>
        <w:fldChar w:fldCharType="separate"/>
      </w:r>
      <w:r>
        <w:rPr>
          <w:noProof/>
        </w:rPr>
        <w:t>57</w:t>
      </w:r>
      <w:r>
        <w:rPr>
          <w:noProof/>
        </w:rPr>
        <w:fldChar w:fldCharType="end"/>
      </w:r>
    </w:p>
    <w:p w14:paraId="7B97E828" w14:textId="1D8DF8E0"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rPr>
        <w:t>5.7.2.3</w:t>
      </w:r>
      <w:r>
        <w:rPr>
          <w:rFonts w:asciiTheme="minorHAnsi" w:eastAsiaTheme="minorEastAsia" w:hAnsiTheme="minorHAnsi" w:cstheme="minorBidi"/>
          <w:noProof/>
          <w:kern w:val="2"/>
          <w:sz w:val="22"/>
          <w:szCs w:val="22"/>
          <w:lang w:eastAsia="ko-KR"/>
          <w14:ligatures w14:val="standardContextual"/>
        </w:rPr>
        <w:tab/>
      </w:r>
      <w:r w:rsidRPr="00907080">
        <w:rPr>
          <w:noProof/>
          <w:lang w:val="en-US"/>
        </w:rPr>
        <w:t>NSCE_PerfMonitoring</w:t>
      </w:r>
      <w:r>
        <w:rPr>
          <w:noProof/>
        </w:rPr>
        <w:t>_Subscribe</w:t>
      </w:r>
      <w:r>
        <w:rPr>
          <w:noProof/>
        </w:rPr>
        <w:tab/>
      </w:r>
      <w:r>
        <w:rPr>
          <w:noProof/>
        </w:rPr>
        <w:fldChar w:fldCharType="begin" w:fldLock="1"/>
      </w:r>
      <w:r>
        <w:rPr>
          <w:noProof/>
        </w:rPr>
        <w:instrText xml:space="preserve"> PAGEREF _Toc170117820 \h </w:instrText>
      </w:r>
      <w:r>
        <w:rPr>
          <w:noProof/>
        </w:rPr>
      </w:r>
      <w:r>
        <w:rPr>
          <w:noProof/>
        </w:rPr>
        <w:fldChar w:fldCharType="separate"/>
      </w:r>
      <w:r>
        <w:rPr>
          <w:noProof/>
        </w:rPr>
        <w:t>57</w:t>
      </w:r>
      <w:r>
        <w:rPr>
          <w:noProof/>
        </w:rPr>
        <w:fldChar w:fldCharType="end"/>
      </w:r>
    </w:p>
    <w:p w14:paraId="0DB24FCB" w14:textId="22550FD6"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rPr>
        <w:t>5.7.2.3.1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_Toc170117821 \h </w:instrText>
      </w:r>
      <w:r>
        <w:rPr>
          <w:noProof/>
        </w:rPr>
      </w:r>
      <w:r>
        <w:rPr>
          <w:noProof/>
        </w:rPr>
        <w:fldChar w:fldCharType="separate"/>
      </w:r>
      <w:r>
        <w:rPr>
          <w:noProof/>
        </w:rPr>
        <w:t>57</w:t>
      </w:r>
      <w:r>
        <w:rPr>
          <w:noProof/>
        </w:rPr>
        <w:fldChar w:fldCharType="end"/>
      </w:r>
    </w:p>
    <w:p w14:paraId="0CABE076" w14:textId="667BE4B6"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rPr>
        <w:t>5.7.2.3.2</w:t>
      </w:r>
      <w:r>
        <w:rPr>
          <w:rFonts w:asciiTheme="minorHAnsi" w:eastAsiaTheme="minorEastAsia" w:hAnsiTheme="minorHAnsi" w:cstheme="minorBidi"/>
          <w:noProof/>
          <w:kern w:val="2"/>
          <w:sz w:val="22"/>
          <w:szCs w:val="22"/>
          <w:lang w:eastAsia="ko-KR"/>
          <w14:ligatures w14:val="standardContextual"/>
        </w:rPr>
        <w:tab/>
      </w:r>
      <w:r>
        <w:rPr>
          <w:noProof/>
        </w:rPr>
        <w:t>Monitoring Subscription Creation</w:t>
      </w:r>
      <w:r>
        <w:rPr>
          <w:noProof/>
        </w:rPr>
        <w:tab/>
      </w:r>
      <w:r>
        <w:rPr>
          <w:noProof/>
        </w:rPr>
        <w:fldChar w:fldCharType="begin" w:fldLock="1"/>
      </w:r>
      <w:r>
        <w:rPr>
          <w:noProof/>
        </w:rPr>
        <w:instrText xml:space="preserve"> PAGEREF _Toc170117822 \h </w:instrText>
      </w:r>
      <w:r>
        <w:rPr>
          <w:noProof/>
        </w:rPr>
      </w:r>
      <w:r>
        <w:rPr>
          <w:noProof/>
        </w:rPr>
        <w:fldChar w:fldCharType="separate"/>
      </w:r>
      <w:r>
        <w:rPr>
          <w:noProof/>
        </w:rPr>
        <w:t>57</w:t>
      </w:r>
      <w:r>
        <w:rPr>
          <w:noProof/>
        </w:rPr>
        <w:fldChar w:fldCharType="end"/>
      </w:r>
    </w:p>
    <w:p w14:paraId="38CECDCF" w14:textId="03AA977E"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rPr>
        <w:t>5.7.2.3.3</w:t>
      </w:r>
      <w:r>
        <w:rPr>
          <w:rFonts w:asciiTheme="minorHAnsi" w:eastAsiaTheme="minorEastAsia" w:hAnsiTheme="minorHAnsi" w:cstheme="minorBidi"/>
          <w:noProof/>
          <w:kern w:val="2"/>
          <w:sz w:val="22"/>
          <w:szCs w:val="22"/>
          <w:lang w:eastAsia="ko-KR"/>
          <w14:ligatures w14:val="standardContextual"/>
        </w:rPr>
        <w:tab/>
      </w:r>
      <w:r>
        <w:rPr>
          <w:noProof/>
        </w:rPr>
        <w:t>Monitoring Subscription Update</w:t>
      </w:r>
      <w:r>
        <w:rPr>
          <w:noProof/>
        </w:rPr>
        <w:tab/>
      </w:r>
      <w:r>
        <w:rPr>
          <w:noProof/>
        </w:rPr>
        <w:fldChar w:fldCharType="begin" w:fldLock="1"/>
      </w:r>
      <w:r>
        <w:rPr>
          <w:noProof/>
        </w:rPr>
        <w:instrText xml:space="preserve"> PAGEREF _Toc170117823 \h </w:instrText>
      </w:r>
      <w:r>
        <w:rPr>
          <w:noProof/>
        </w:rPr>
      </w:r>
      <w:r>
        <w:rPr>
          <w:noProof/>
        </w:rPr>
        <w:fldChar w:fldCharType="separate"/>
      </w:r>
      <w:r>
        <w:rPr>
          <w:noProof/>
        </w:rPr>
        <w:t>58</w:t>
      </w:r>
      <w:r>
        <w:rPr>
          <w:noProof/>
        </w:rPr>
        <w:fldChar w:fldCharType="end"/>
      </w:r>
    </w:p>
    <w:p w14:paraId="70BA47DA" w14:textId="7A835336"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rPr>
        <w:t>5.7.2.3.4</w:t>
      </w:r>
      <w:r>
        <w:rPr>
          <w:rFonts w:asciiTheme="minorHAnsi" w:eastAsiaTheme="minorEastAsia" w:hAnsiTheme="minorHAnsi" w:cstheme="minorBidi"/>
          <w:noProof/>
          <w:kern w:val="2"/>
          <w:sz w:val="22"/>
          <w:szCs w:val="22"/>
          <w:lang w:eastAsia="ko-KR"/>
          <w14:ligatures w14:val="standardContextual"/>
        </w:rPr>
        <w:tab/>
      </w:r>
      <w:r>
        <w:rPr>
          <w:noProof/>
        </w:rPr>
        <w:t xml:space="preserve">Monitoring Subscription </w:t>
      </w:r>
      <w:r w:rsidRPr="00907080">
        <w:rPr>
          <w:noProof/>
          <w:lang w:val="en-US"/>
        </w:rPr>
        <w:t>Deletion</w:t>
      </w:r>
      <w:r>
        <w:rPr>
          <w:noProof/>
        </w:rPr>
        <w:tab/>
      </w:r>
      <w:r>
        <w:rPr>
          <w:noProof/>
        </w:rPr>
        <w:fldChar w:fldCharType="begin" w:fldLock="1"/>
      </w:r>
      <w:r>
        <w:rPr>
          <w:noProof/>
        </w:rPr>
        <w:instrText xml:space="preserve"> PAGEREF _Toc170117824 \h </w:instrText>
      </w:r>
      <w:r>
        <w:rPr>
          <w:noProof/>
        </w:rPr>
      </w:r>
      <w:r>
        <w:rPr>
          <w:noProof/>
        </w:rPr>
        <w:fldChar w:fldCharType="separate"/>
      </w:r>
      <w:r>
        <w:rPr>
          <w:noProof/>
        </w:rPr>
        <w:t>59</w:t>
      </w:r>
      <w:r>
        <w:rPr>
          <w:noProof/>
        </w:rPr>
        <w:fldChar w:fldCharType="end"/>
      </w:r>
    </w:p>
    <w:p w14:paraId="3563653D" w14:textId="588348EB"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rPr>
        <w:t>5.7.2.4</w:t>
      </w:r>
      <w:r>
        <w:rPr>
          <w:rFonts w:asciiTheme="minorHAnsi" w:eastAsiaTheme="minorEastAsia" w:hAnsiTheme="minorHAnsi" w:cstheme="minorBidi"/>
          <w:noProof/>
          <w:kern w:val="2"/>
          <w:sz w:val="22"/>
          <w:szCs w:val="22"/>
          <w:lang w:eastAsia="ko-KR"/>
          <w14:ligatures w14:val="standardContextual"/>
        </w:rPr>
        <w:tab/>
      </w:r>
      <w:r w:rsidRPr="00907080">
        <w:rPr>
          <w:noProof/>
          <w:lang w:val="en-US"/>
        </w:rPr>
        <w:t>NSCE_PerfMonitoring</w:t>
      </w:r>
      <w:r>
        <w:rPr>
          <w:noProof/>
        </w:rPr>
        <w:t>_Notify</w:t>
      </w:r>
      <w:r>
        <w:rPr>
          <w:noProof/>
        </w:rPr>
        <w:tab/>
      </w:r>
      <w:r>
        <w:rPr>
          <w:noProof/>
        </w:rPr>
        <w:fldChar w:fldCharType="begin" w:fldLock="1"/>
      </w:r>
      <w:r>
        <w:rPr>
          <w:noProof/>
        </w:rPr>
        <w:instrText xml:space="preserve"> PAGEREF _Toc170117825 \h </w:instrText>
      </w:r>
      <w:r>
        <w:rPr>
          <w:noProof/>
        </w:rPr>
      </w:r>
      <w:r>
        <w:rPr>
          <w:noProof/>
        </w:rPr>
        <w:fldChar w:fldCharType="separate"/>
      </w:r>
      <w:r>
        <w:rPr>
          <w:noProof/>
        </w:rPr>
        <w:t>59</w:t>
      </w:r>
      <w:r>
        <w:rPr>
          <w:noProof/>
        </w:rPr>
        <w:fldChar w:fldCharType="end"/>
      </w:r>
    </w:p>
    <w:p w14:paraId="412FB67E" w14:textId="19709E60"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rPr>
        <w:t>5.7.2.4.1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_Toc170117826 \h </w:instrText>
      </w:r>
      <w:r>
        <w:rPr>
          <w:noProof/>
        </w:rPr>
      </w:r>
      <w:r>
        <w:rPr>
          <w:noProof/>
        </w:rPr>
        <w:fldChar w:fldCharType="separate"/>
      </w:r>
      <w:r>
        <w:rPr>
          <w:noProof/>
        </w:rPr>
        <w:t>59</w:t>
      </w:r>
      <w:r>
        <w:rPr>
          <w:noProof/>
        </w:rPr>
        <w:fldChar w:fldCharType="end"/>
      </w:r>
    </w:p>
    <w:p w14:paraId="5E78D7BD" w14:textId="6E3924F7"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rPr>
        <w:t>5.7.2.4.2</w:t>
      </w:r>
      <w:r>
        <w:rPr>
          <w:rFonts w:asciiTheme="minorHAnsi" w:eastAsiaTheme="minorEastAsia" w:hAnsiTheme="minorHAnsi" w:cstheme="minorBidi"/>
          <w:noProof/>
          <w:kern w:val="2"/>
          <w:sz w:val="22"/>
          <w:szCs w:val="22"/>
          <w:lang w:eastAsia="ko-KR"/>
          <w14:ligatures w14:val="standardContextual"/>
        </w:rPr>
        <w:tab/>
      </w:r>
      <w:r>
        <w:rPr>
          <w:noProof/>
        </w:rPr>
        <w:t xml:space="preserve">Monitoring </w:t>
      </w:r>
      <w:r w:rsidRPr="00907080">
        <w:rPr>
          <w:noProof/>
          <w:lang w:val="en-US"/>
        </w:rPr>
        <w:t>Notification</w:t>
      </w:r>
      <w:r>
        <w:rPr>
          <w:noProof/>
        </w:rPr>
        <w:tab/>
      </w:r>
      <w:r>
        <w:rPr>
          <w:noProof/>
        </w:rPr>
        <w:fldChar w:fldCharType="begin" w:fldLock="1"/>
      </w:r>
      <w:r>
        <w:rPr>
          <w:noProof/>
        </w:rPr>
        <w:instrText xml:space="preserve"> PAGEREF _Toc170117827 \h </w:instrText>
      </w:r>
      <w:r>
        <w:rPr>
          <w:noProof/>
        </w:rPr>
      </w:r>
      <w:r>
        <w:rPr>
          <w:noProof/>
        </w:rPr>
        <w:fldChar w:fldCharType="separate"/>
      </w:r>
      <w:r>
        <w:rPr>
          <w:noProof/>
        </w:rPr>
        <w:t>59</w:t>
      </w:r>
      <w:r>
        <w:rPr>
          <w:noProof/>
        </w:rPr>
        <w:fldChar w:fldCharType="end"/>
      </w:r>
    </w:p>
    <w:p w14:paraId="5CF950F0" w14:textId="30798E76"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rPr>
        <w:t>5.7.2.5</w:t>
      </w:r>
      <w:r>
        <w:rPr>
          <w:rFonts w:asciiTheme="minorHAnsi" w:eastAsiaTheme="minorEastAsia" w:hAnsiTheme="minorHAnsi" w:cstheme="minorBidi"/>
          <w:noProof/>
          <w:kern w:val="2"/>
          <w:sz w:val="22"/>
          <w:szCs w:val="22"/>
          <w:lang w:eastAsia="ko-KR"/>
          <w14:ligatures w14:val="standardContextual"/>
        </w:rPr>
        <w:tab/>
      </w:r>
      <w:r w:rsidRPr="00907080">
        <w:rPr>
          <w:noProof/>
          <w:lang w:val="en-US"/>
        </w:rPr>
        <w:t>NSCE_PerfMonitoring</w:t>
      </w:r>
      <w:r>
        <w:rPr>
          <w:noProof/>
        </w:rPr>
        <w:t>_</w:t>
      </w:r>
      <w:r w:rsidRPr="00907080">
        <w:rPr>
          <w:noProof/>
          <w:lang w:val="en-US"/>
        </w:rPr>
        <w:t>Request</w:t>
      </w:r>
      <w:r>
        <w:rPr>
          <w:noProof/>
        </w:rPr>
        <w:tab/>
      </w:r>
      <w:r>
        <w:rPr>
          <w:noProof/>
        </w:rPr>
        <w:fldChar w:fldCharType="begin" w:fldLock="1"/>
      </w:r>
      <w:r>
        <w:rPr>
          <w:noProof/>
        </w:rPr>
        <w:instrText xml:space="preserve"> PAGEREF _Toc170117828 \h </w:instrText>
      </w:r>
      <w:r>
        <w:rPr>
          <w:noProof/>
        </w:rPr>
      </w:r>
      <w:r>
        <w:rPr>
          <w:noProof/>
        </w:rPr>
        <w:fldChar w:fldCharType="separate"/>
      </w:r>
      <w:r>
        <w:rPr>
          <w:noProof/>
        </w:rPr>
        <w:t>60</w:t>
      </w:r>
      <w:r>
        <w:rPr>
          <w:noProof/>
        </w:rPr>
        <w:fldChar w:fldCharType="end"/>
      </w:r>
    </w:p>
    <w:p w14:paraId="63A2FAE0" w14:textId="1762B50D"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rPr>
        <w:t>5.7.2.5.1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_Toc170117829 \h </w:instrText>
      </w:r>
      <w:r>
        <w:rPr>
          <w:noProof/>
        </w:rPr>
      </w:r>
      <w:r>
        <w:rPr>
          <w:noProof/>
        </w:rPr>
        <w:fldChar w:fldCharType="separate"/>
      </w:r>
      <w:r>
        <w:rPr>
          <w:noProof/>
        </w:rPr>
        <w:t>60</w:t>
      </w:r>
      <w:r>
        <w:rPr>
          <w:noProof/>
        </w:rPr>
        <w:fldChar w:fldCharType="end"/>
      </w:r>
    </w:p>
    <w:p w14:paraId="7E7F4E98" w14:textId="1F1AFD31"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rPr>
        <w:lastRenderedPageBreak/>
        <w:t>5.7.2.5.2</w:t>
      </w:r>
      <w:r>
        <w:rPr>
          <w:rFonts w:asciiTheme="minorHAnsi" w:eastAsiaTheme="minorEastAsia" w:hAnsiTheme="minorHAnsi" w:cstheme="minorBidi"/>
          <w:noProof/>
          <w:kern w:val="2"/>
          <w:sz w:val="22"/>
          <w:szCs w:val="22"/>
          <w:lang w:eastAsia="ko-KR"/>
          <w14:ligatures w14:val="standardContextual"/>
        </w:rPr>
        <w:tab/>
      </w:r>
      <w:r w:rsidRPr="00907080">
        <w:rPr>
          <w:rFonts w:cs="Courier New"/>
          <w:noProof/>
        </w:rPr>
        <w:t>M</w:t>
      </w:r>
      <w:r>
        <w:rPr>
          <w:noProof/>
        </w:rPr>
        <w:t>ultiple Slices related Performance and Analytics Consolidated Reporting</w:t>
      </w:r>
      <w:r w:rsidRPr="00907080">
        <w:rPr>
          <w:rFonts w:cs="Courier New"/>
          <w:noProof/>
        </w:rPr>
        <w:t xml:space="preserve"> Request</w:t>
      </w:r>
      <w:r>
        <w:rPr>
          <w:noProof/>
        </w:rPr>
        <w:tab/>
      </w:r>
      <w:r>
        <w:rPr>
          <w:noProof/>
        </w:rPr>
        <w:fldChar w:fldCharType="begin" w:fldLock="1"/>
      </w:r>
      <w:r>
        <w:rPr>
          <w:noProof/>
        </w:rPr>
        <w:instrText xml:space="preserve"> PAGEREF _Toc170117830 \h </w:instrText>
      </w:r>
      <w:r>
        <w:rPr>
          <w:noProof/>
        </w:rPr>
      </w:r>
      <w:r>
        <w:rPr>
          <w:noProof/>
        </w:rPr>
        <w:fldChar w:fldCharType="separate"/>
      </w:r>
      <w:r>
        <w:rPr>
          <w:noProof/>
        </w:rPr>
        <w:t>60</w:t>
      </w:r>
      <w:r>
        <w:rPr>
          <w:noProof/>
        </w:rPr>
        <w:fldChar w:fldCharType="end"/>
      </w:r>
    </w:p>
    <w:p w14:paraId="74F71AA5" w14:textId="7905A9EA" w:rsidR="009E14D8" w:rsidRDefault="009E14D8">
      <w:pPr>
        <w:pStyle w:val="TOC2"/>
        <w:rPr>
          <w:rFonts w:asciiTheme="minorHAnsi" w:eastAsiaTheme="minorEastAsia" w:hAnsiTheme="minorHAnsi" w:cstheme="minorBidi"/>
          <w:noProof/>
          <w:kern w:val="2"/>
          <w:sz w:val="22"/>
          <w:szCs w:val="22"/>
          <w:lang w:eastAsia="ko-KR"/>
          <w14:ligatures w14:val="standardContextual"/>
        </w:rPr>
      </w:pPr>
      <w:r>
        <w:rPr>
          <w:noProof/>
        </w:rPr>
        <w:t>5.8</w:t>
      </w:r>
      <w:r>
        <w:rPr>
          <w:rFonts w:asciiTheme="minorHAnsi" w:eastAsiaTheme="minorEastAsia" w:hAnsiTheme="minorHAnsi" w:cstheme="minorBidi"/>
          <w:noProof/>
          <w:kern w:val="2"/>
          <w:sz w:val="22"/>
          <w:szCs w:val="22"/>
          <w:lang w:eastAsia="ko-KR"/>
          <w14:ligatures w14:val="standardContextual"/>
        </w:rPr>
        <w:tab/>
      </w:r>
      <w:r w:rsidRPr="00907080">
        <w:rPr>
          <w:noProof/>
          <w:lang w:val="en-US"/>
        </w:rPr>
        <w:t>NSCE_InfoCollection</w:t>
      </w:r>
      <w:r>
        <w:rPr>
          <w:noProof/>
        </w:rPr>
        <w:tab/>
      </w:r>
      <w:r>
        <w:rPr>
          <w:noProof/>
        </w:rPr>
        <w:fldChar w:fldCharType="begin" w:fldLock="1"/>
      </w:r>
      <w:r>
        <w:rPr>
          <w:noProof/>
        </w:rPr>
        <w:instrText xml:space="preserve"> PAGEREF _Toc170117831 \h </w:instrText>
      </w:r>
      <w:r>
        <w:rPr>
          <w:noProof/>
        </w:rPr>
      </w:r>
      <w:r>
        <w:rPr>
          <w:noProof/>
        </w:rPr>
        <w:fldChar w:fldCharType="separate"/>
      </w:r>
      <w:r>
        <w:rPr>
          <w:noProof/>
        </w:rPr>
        <w:t>61</w:t>
      </w:r>
      <w:r>
        <w:rPr>
          <w:noProof/>
        </w:rPr>
        <w:fldChar w:fldCharType="end"/>
      </w:r>
    </w:p>
    <w:p w14:paraId="46C62ED7" w14:textId="77A63D5E" w:rsidR="009E14D8" w:rsidRDefault="009E14D8">
      <w:pPr>
        <w:pStyle w:val="TOC3"/>
        <w:rPr>
          <w:rFonts w:asciiTheme="minorHAnsi" w:eastAsiaTheme="minorEastAsia" w:hAnsiTheme="minorHAnsi" w:cstheme="minorBidi"/>
          <w:noProof/>
          <w:kern w:val="2"/>
          <w:sz w:val="22"/>
          <w:szCs w:val="22"/>
          <w:lang w:eastAsia="ko-KR"/>
          <w14:ligatures w14:val="standardContextual"/>
        </w:rPr>
      </w:pPr>
      <w:r>
        <w:rPr>
          <w:noProof/>
        </w:rPr>
        <w:t>5.8.1</w:t>
      </w:r>
      <w:r>
        <w:rPr>
          <w:rFonts w:asciiTheme="minorHAnsi" w:eastAsiaTheme="minorEastAsia" w:hAnsiTheme="minorHAnsi" w:cstheme="minorBidi"/>
          <w:noProof/>
          <w:kern w:val="2"/>
          <w:sz w:val="22"/>
          <w:szCs w:val="22"/>
          <w:lang w:eastAsia="ko-KR"/>
          <w14:ligatures w14:val="standardContextual"/>
        </w:rPr>
        <w:tab/>
      </w:r>
      <w:r>
        <w:rPr>
          <w:noProof/>
        </w:rPr>
        <w:t>Service Description</w:t>
      </w:r>
      <w:r>
        <w:rPr>
          <w:noProof/>
        </w:rPr>
        <w:tab/>
      </w:r>
      <w:r>
        <w:rPr>
          <w:noProof/>
        </w:rPr>
        <w:fldChar w:fldCharType="begin" w:fldLock="1"/>
      </w:r>
      <w:r>
        <w:rPr>
          <w:noProof/>
        </w:rPr>
        <w:instrText xml:space="preserve"> PAGEREF _Toc170117832 \h </w:instrText>
      </w:r>
      <w:r>
        <w:rPr>
          <w:noProof/>
        </w:rPr>
      </w:r>
      <w:r>
        <w:rPr>
          <w:noProof/>
        </w:rPr>
        <w:fldChar w:fldCharType="separate"/>
      </w:r>
      <w:r>
        <w:rPr>
          <w:noProof/>
        </w:rPr>
        <w:t>61</w:t>
      </w:r>
      <w:r>
        <w:rPr>
          <w:noProof/>
        </w:rPr>
        <w:fldChar w:fldCharType="end"/>
      </w:r>
    </w:p>
    <w:p w14:paraId="3BFFD488" w14:textId="0E32132E" w:rsidR="009E14D8" w:rsidRDefault="009E14D8">
      <w:pPr>
        <w:pStyle w:val="TOC3"/>
        <w:rPr>
          <w:rFonts w:asciiTheme="minorHAnsi" w:eastAsiaTheme="minorEastAsia" w:hAnsiTheme="minorHAnsi" w:cstheme="minorBidi"/>
          <w:noProof/>
          <w:kern w:val="2"/>
          <w:sz w:val="22"/>
          <w:szCs w:val="22"/>
          <w:lang w:eastAsia="ko-KR"/>
          <w14:ligatures w14:val="standardContextual"/>
        </w:rPr>
      </w:pPr>
      <w:r>
        <w:rPr>
          <w:noProof/>
        </w:rPr>
        <w:t>5.8.2</w:t>
      </w:r>
      <w:r>
        <w:rPr>
          <w:rFonts w:asciiTheme="minorHAnsi" w:eastAsiaTheme="minorEastAsia" w:hAnsiTheme="minorHAnsi" w:cstheme="minorBidi"/>
          <w:noProof/>
          <w:kern w:val="2"/>
          <w:sz w:val="22"/>
          <w:szCs w:val="22"/>
          <w:lang w:eastAsia="ko-KR"/>
          <w14:ligatures w14:val="standardContextual"/>
        </w:rPr>
        <w:tab/>
      </w:r>
      <w:r>
        <w:rPr>
          <w:noProof/>
        </w:rPr>
        <w:t>Service Operations</w:t>
      </w:r>
      <w:r>
        <w:rPr>
          <w:noProof/>
        </w:rPr>
        <w:tab/>
      </w:r>
      <w:r>
        <w:rPr>
          <w:noProof/>
        </w:rPr>
        <w:fldChar w:fldCharType="begin" w:fldLock="1"/>
      </w:r>
      <w:r>
        <w:rPr>
          <w:noProof/>
        </w:rPr>
        <w:instrText xml:space="preserve"> PAGEREF _Toc170117833 \h </w:instrText>
      </w:r>
      <w:r>
        <w:rPr>
          <w:noProof/>
        </w:rPr>
      </w:r>
      <w:r>
        <w:rPr>
          <w:noProof/>
        </w:rPr>
        <w:fldChar w:fldCharType="separate"/>
      </w:r>
      <w:r>
        <w:rPr>
          <w:noProof/>
        </w:rPr>
        <w:t>61</w:t>
      </w:r>
      <w:r>
        <w:rPr>
          <w:noProof/>
        </w:rPr>
        <w:fldChar w:fldCharType="end"/>
      </w:r>
    </w:p>
    <w:p w14:paraId="60894ADC" w14:textId="6E6B6E71"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rPr>
        <w:t>5.8.2.1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_Toc170117834 \h </w:instrText>
      </w:r>
      <w:r>
        <w:rPr>
          <w:noProof/>
        </w:rPr>
      </w:r>
      <w:r>
        <w:rPr>
          <w:noProof/>
        </w:rPr>
        <w:fldChar w:fldCharType="separate"/>
      </w:r>
      <w:r>
        <w:rPr>
          <w:noProof/>
        </w:rPr>
        <w:t>61</w:t>
      </w:r>
      <w:r>
        <w:rPr>
          <w:noProof/>
        </w:rPr>
        <w:fldChar w:fldCharType="end"/>
      </w:r>
    </w:p>
    <w:p w14:paraId="0E09B184" w14:textId="0747C53E"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rPr>
        <w:t>5.8.2.2</w:t>
      </w:r>
      <w:r>
        <w:rPr>
          <w:rFonts w:asciiTheme="minorHAnsi" w:eastAsiaTheme="minorEastAsia" w:hAnsiTheme="minorHAnsi" w:cstheme="minorBidi"/>
          <w:noProof/>
          <w:kern w:val="2"/>
          <w:sz w:val="22"/>
          <w:szCs w:val="22"/>
          <w:lang w:eastAsia="ko-KR"/>
          <w14:ligatures w14:val="standardContextual"/>
        </w:rPr>
        <w:tab/>
      </w:r>
      <w:r>
        <w:rPr>
          <w:noProof/>
        </w:rPr>
        <w:t>NSCE_InfoCollection_S</w:t>
      </w:r>
      <w:r>
        <w:rPr>
          <w:noProof/>
          <w:lang w:eastAsia="zh-CN"/>
        </w:rPr>
        <w:t>ub</w:t>
      </w:r>
      <w:r>
        <w:rPr>
          <w:noProof/>
        </w:rPr>
        <w:t>scribe</w:t>
      </w:r>
      <w:r>
        <w:rPr>
          <w:noProof/>
        </w:rPr>
        <w:tab/>
      </w:r>
      <w:r>
        <w:rPr>
          <w:noProof/>
        </w:rPr>
        <w:fldChar w:fldCharType="begin" w:fldLock="1"/>
      </w:r>
      <w:r>
        <w:rPr>
          <w:noProof/>
        </w:rPr>
        <w:instrText xml:space="preserve"> PAGEREF _Toc170117835 \h </w:instrText>
      </w:r>
      <w:r>
        <w:rPr>
          <w:noProof/>
        </w:rPr>
      </w:r>
      <w:r>
        <w:rPr>
          <w:noProof/>
        </w:rPr>
        <w:fldChar w:fldCharType="separate"/>
      </w:r>
      <w:r>
        <w:rPr>
          <w:noProof/>
        </w:rPr>
        <w:t>61</w:t>
      </w:r>
      <w:r>
        <w:rPr>
          <w:noProof/>
        </w:rPr>
        <w:fldChar w:fldCharType="end"/>
      </w:r>
    </w:p>
    <w:p w14:paraId="24EBD565" w14:textId="67BCB341"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rPr>
        <w:t>5.8.2.2.1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_Toc170117836 \h </w:instrText>
      </w:r>
      <w:r>
        <w:rPr>
          <w:noProof/>
        </w:rPr>
      </w:r>
      <w:r>
        <w:rPr>
          <w:noProof/>
        </w:rPr>
        <w:fldChar w:fldCharType="separate"/>
      </w:r>
      <w:r>
        <w:rPr>
          <w:noProof/>
        </w:rPr>
        <w:t>61</w:t>
      </w:r>
      <w:r>
        <w:rPr>
          <w:noProof/>
        </w:rPr>
        <w:fldChar w:fldCharType="end"/>
      </w:r>
    </w:p>
    <w:p w14:paraId="06663F43" w14:textId="170A11C9"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rPr>
        <w:t>5.8.2.2.2</w:t>
      </w:r>
      <w:r>
        <w:rPr>
          <w:rFonts w:asciiTheme="minorHAnsi" w:eastAsiaTheme="minorEastAsia" w:hAnsiTheme="minorHAnsi" w:cstheme="minorBidi"/>
          <w:noProof/>
          <w:kern w:val="2"/>
          <w:sz w:val="22"/>
          <w:szCs w:val="22"/>
          <w:lang w:eastAsia="ko-KR"/>
          <w14:ligatures w14:val="standardContextual"/>
        </w:rPr>
        <w:tab/>
      </w:r>
      <w:r>
        <w:rPr>
          <w:noProof/>
        </w:rPr>
        <w:t>Information Collection Subscription Creation</w:t>
      </w:r>
      <w:r>
        <w:rPr>
          <w:noProof/>
        </w:rPr>
        <w:tab/>
      </w:r>
      <w:r>
        <w:rPr>
          <w:noProof/>
        </w:rPr>
        <w:fldChar w:fldCharType="begin" w:fldLock="1"/>
      </w:r>
      <w:r>
        <w:rPr>
          <w:noProof/>
        </w:rPr>
        <w:instrText xml:space="preserve"> PAGEREF _Toc170117837 \h </w:instrText>
      </w:r>
      <w:r>
        <w:rPr>
          <w:noProof/>
        </w:rPr>
      </w:r>
      <w:r>
        <w:rPr>
          <w:noProof/>
        </w:rPr>
        <w:fldChar w:fldCharType="separate"/>
      </w:r>
      <w:r>
        <w:rPr>
          <w:noProof/>
        </w:rPr>
        <w:t>61</w:t>
      </w:r>
      <w:r>
        <w:rPr>
          <w:noProof/>
        </w:rPr>
        <w:fldChar w:fldCharType="end"/>
      </w:r>
    </w:p>
    <w:p w14:paraId="1B95B054" w14:textId="2C5B24B2"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rPr>
        <w:t>5.8.2.2.3</w:t>
      </w:r>
      <w:r>
        <w:rPr>
          <w:rFonts w:asciiTheme="minorHAnsi" w:eastAsiaTheme="minorEastAsia" w:hAnsiTheme="minorHAnsi" w:cstheme="minorBidi"/>
          <w:noProof/>
          <w:kern w:val="2"/>
          <w:sz w:val="22"/>
          <w:szCs w:val="22"/>
          <w:lang w:eastAsia="ko-KR"/>
          <w14:ligatures w14:val="standardContextual"/>
        </w:rPr>
        <w:tab/>
      </w:r>
      <w:r>
        <w:rPr>
          <w:noProof/>
        </w:rPr>
        <w:t>Information Collection Subscription Update</w:t>
      </w:r>
      <w:r>
        <w:rPr>
          <w:noProof/>
        </w:rPr>
        <w:tab/>
      </w:r>
      <w:r>
        <w:rPr>
          <w:noProof/>
        </w:rPr>
        <w:fldChar w:fldCharType="begin" w:fldLock="1"/>
      </w:r>
      <w:r>
        <w:rPr>
          <w:noProof/>
        </w:rPr>
        <w:instrText xml:space="preserve"> PAGEREF _Toc170117838 \h </w:instrText>
      </w:r>
      <w:r>
        <w:rPr>
          <w:noProof/>
        </w:rPr>
      </w:r>
      <w:r>
        <w:rPr>
          <w:noProof/>
        </w:rPr>
        <w:fldChar w:fldCharType="separate"/>
      </w:r>
      <w:r>
        <w:rPr>
          <w:noProof/>
        </w:rPr>
        <w:t>62</w:t>
      </w:r>
      <w:r>
        <w:rPr>
          <w:noProof/>
        </w:rPr>
        <w:fldChar w:fldCharType="end"/>
      </w:r>
    </w:p>
    <w:p w14:paraId="589A48D3" w14:textId="3688C694"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rPr>
        <w:t>5.8.2.2.4</w:t>
      </w:r>
      <w:r>
        <w:rPr>
          <w:rFonts w:asciiTheme="minorHAnsi" w:eastAsiaTheme="minorEastAsia" w:hAnsiTheme="minorHAnsi" w:cstheme="minorBidi"/>
          <w:noProof/>
          <w:kern w:val="2"/>
          <w:sz w:val="22"/>
          <w:szCs w:val="22"/>
          <w:lang w:eastAsia="ko-KR"/>
          <w14:ligatures w14:val="standardContextual"/>
        </w:rPr>
        <w:tab/>
      </w:r>
      <w:r>
        <w:rPr>
          <w:noProof/>
        </w:rPr>
        <w:t>Information Collection Subscription Deletion</w:t>
      </w:r>
      <w:r>
        <w:rPr>
          <w:noProof/>
        </w:rPr>
        <w:tab/>
      </w:r>
      <w:r>
        <w:rPr>
          <w:noProof/>
        </w:rPr>
        <w:fldChar w:fldCharType="begin" w:fldLock="1"/>
      </w:r>
      <w:r>
        <w:rPr>
          <w:noProof/>
        </w:rPr>
        <w:instrText xml:space="preserve"> PAGEREF _Toc170117839 \h </w:instrText>
      </w:r>
      <w:r>
        <w:rPr>
          <w:noProof/>
        </w:rPr>
      </w:r>
      <w:r>
        <w:rPr>
          <w:noProof/>
        </w:rPr>
        <w:fldChar w:fldCharType="separate"/>
      </w:r>
      <w:r>
        <w:rPr>
          <w:noProof/>
        </w:rPr>
        <w:t>63</w:t>
      </w:r>
      <w:r>
        <w:rPr>
          <w:noProof/>
        </w:rPr>
        <w:fldChar w:fldCharType="end"/>
      </w:r>
    </w:p>
    <w:p w14:paraId="31E8BD57" w14:textId="6A3BE09F"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rPr>
        <w:t>5.8.2.3</w:t>
      </w:r>
      <w:r>
        <w:rPr>
          <w:rFonts w:asciiTheme="minorHAnsi" w:eastAsiaTheme="minorEastAsia" w:hAnsiTheme="minorHAnsi" w:cstheme="minorBidi"/>
          <w:noProof/>
          <w:kern w:val="2"/>
          <w:sz w:val="22"/>
          <w:szCs w:val="22"/>
          <w:lang w:eastAsia="ko-KR"/>
          <w14:ligatures w14:val="standardContextual"/>
        </w:rPr>
        <w:tab/>
      </w:r>
      <w:r>
        <w:rPr>
          <w:noProof/>
        </w:rPr>
        <w:t>NSCE_InfoCollection_Notify</w:t>
      </w:r>
      <w:r>
        <w:rPr>
          <w:noProof/>
        </w:rPr>
        <w:tab/>
      </w:r>
      <w:r>
        <w:rPr>
          <w:noProof/>
        </w:rPr>
        <w:fldChar w:fldCharType="begin" w:fldLock="1"/>
      </w:r>
      <w:r>
        <w:rPr>
          <w:noProof/>
        </w:rPr>
        <w:instrText xml:space="preserve"> PAGEREF _Toc170117840 \h </w:instrText>
      </w:r>
      <w:r>
        <w:rPr>
          <w:noProof/>
        </w:rPr>
      </w:r>
      <w:r>
        <w:rPr>
          <w:noProof/>
        </w:rPr>
        <w:fldChar w:fldCharType="separate"/>
      </w:r>
      <w:r>
        <w:rPr>
          <w:noProof/>
        </w:rPr>
        <w:t>63</w:t>
      </w:r>
      <w:r>
        <w:rPr>
          <w:noProof/>
        </w:rPr>
        <w:fldChar w:fldCharType="end"/>
      </w:r>
    </w:p>
    <w:p w14:paraId="48B481A8" w14:textId="23F23610"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rPr>
        <w:t>5.8.2.3.1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_Toc170117841 \h </w:instrText>
      </w:r>
      <w:r>
        <w:rPr>
          <w:noProof/>
        </w:rPr>
      </w:r>
      <w:r>
        <w:rPr>
          <w:noProof/>
        </w:rPr>
        <w:fldChar w:fldCharType="separate"/>
      </w:r>
      <w:r>
        <w:rPr>
          <w:noProof/>
        </w:rPr>
        <w:t>63</w:t>
      </w:r>
      <w:r>
        <w:rPr>
          <w:noProof/>
        </w:rPr>
        <w:fldChar w:fldCharType="end"/>
      </w:r>
    </w:p>
    <w:p w14:paraId="4FDED5B5" w14:textId="3170A143"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rPr>
        <w:t>5.8.2.3.2</w:t>
      </w:r>
      <w:r>
        <w:rPr>
          <w:rFonts w:asciiTheme="minorHAnsi" w:eastAsiaTheme="minorEastAsia" w:hAnsiTheme="minorHAnsi" w:cstheme="minorBidi"/>
          <w:noProof/>
          <w:kern w:val="2"/>
          <w:sz w:val="22"/>
          <w:szCs w:val="22"/>
          <w:lang w:eastAsia="ko-KR"/>
          <w14:ligatures w14:val="standardContextual"/>
        </w:rPr>
        <w:tab/>
      </w:r>
      <w:r>
        <w:rPr>
          <w:noProof/>
        </w:rPr>
        <w:t>Information Collection Notification</w:t>
      </w:r>
      <w:r>
        <w:rPr>
          <w:noProof/>
        </w:rPr>
        <w:tab/>
      </w:r>
      <w:r>
        <w:rPr>
          <w:noProof/>
        </w:rPr>
        <w:fldChar w:fldCharType="begin" w:fldLock="1"/>
      </w:r>
      <w:r>
        <w:rPr>
          <w:noProof/>
        </w:rPr>
        <w:instrText xml:space="preserve"> PAGEREF _Toc170117842 \h </w:instrText>
      </w:r>
      <w:r>
        <w:rPr>
          <w:noProof/>
        </w:rPr>
      </w:r>
      <w:r>
        <w:rPr>
          <w:noProof/>
        </w:rPr>
        <w:fldChar w:fldCharType="separate"/>
      </w:r>
      <w:r>
        <w:rPr>
          <w:noProof/>
        </w:rPr>
        <w:t>63</w:t>
      </w:r>
      <w:r>
        <w:rPr>
          <w:noProof/>
        </w:rPr>
        <w:fldChar w:fldCharType="end"/>
      </w:r>
    </w:p>
    <w:p w14:paraId="32B96C21" w14:textId="0EE19959" w:rsidR="009E14D8" w:rsidRDefault="009E14D8">
      <w:pPr>
        <w:pStyle w:val="TOC2"/>
        <w:rPr>
          <w:rFonts w:asciiTheme="minorHAnsi" w:eastAsiaTheme="minorEastAsia" w:hAnsiTheme="minorHAnsi" w:cstheme="minorBidi"/>
          <w:noProof/>
          <w:kern w:val="2"/>
          <w:sz w:val="22"/>
          <w:szCs w:val="22"/>
          <w:lang w:eastAsia="ko-KR"/>
          <w14:ligatures w14:val="standardContextual"/>
        </w:rPr>
      </w:pPr>
      <w:r>
        <w:rPr>
          <w:noProof/>
        </w:rPr>
        <w:t>5.9</w:t>
      </w:r>
      <w:r>
        <w:rPr>
          <w:rFonts w:asciiTheme="minorHAnsi" w:eastAsiaTheme="minorEastAsia" w:hAnsiTheme="minorHAnsi" w:cstheme="minorBidi"/>
          <w:noProof/>
          <w:kern w:val="2"/>
          <w:sz w:val="22"/>
          <w:szCs w:val="22"/>
          <w:lang w:eastAsia="ko-KR"/>
          <w14:ligatures w14:val="standardContextual"/>
        </w:rPr>
        <w:tab/>
      </w:r>
      <w:r>
        <w:rPr>
          <w:noProof/>
        </w:rPr>
        <w:t>NSCE_ServiceContinuity</w:t>
      </w:r>
      <w:r>
        <w:rPr>
          <w:noProof/>
        </w:rPr>
        <w:tab/>
      </w:r>
      <w:r>
        <w:rPr>
          <w:noProof/>
        </w:rPr>
        <w:fldChar w:fldCharType="begin" w:fldLock="1"/>
      </w:r>
      <w:r>
        <w:rPr>
          <w:noProof/>
        </w:rPr>
        <w:instrText xml:space="preserve"> PAGEREF _Toc170117843 \h </w:instrText>
      </w:r>
      <w:r>
        <w:rPr>
          <w:noProof/>
        </w:rPr>
      </w:r>
      <w:r>
        <w:rPr>
          <w:noProof/>
        </w:rPr>
        <w:fldChar w:fldCharType="separate"/>
      </w:r>
      <w:r>
        <w:rPr>
          <w:noProof/>
        </w:rPr>
        <w:t>64</w:t>
      </w:r>
      <w:r>
        <w:rPr>
          <w:noProof/>
        </w:rPr>
        <w:fldChar w:fldCharType="end"/>
      </w:r>
    </w:p>
    <w:p w14:paraId="0E75ECA2" w14:textId="737E724C" w:rsidR="009E14D8" w:rsidRDefault="009E14D8">
      <w:pPr>
        <w:pStyle w:val="TOC3"/>
        <w:rPr>
          <w:rFonts w:asciiTheme="minorHAnsi" w:eastAsiaTheme="minorEastAsia" w:hAnsiTheme="minorHAnsi" w:cstheme="minorBidi"/>
          <w:noProof/>
          <w:kern w:val="2"/>
          <w:sz w:val="22"/>
          <w:szCs w:val="22"/>
          <w:lang w:eastAsia="ko-KR"/>
          <w14:ligatures w14:val="standardContextual"/>
        </w:rPr>
      </w:pPr>
      <w:r>
        <w:rPr>
          <w:noProof/>
        </w:rPr>
        <w:t>5.9.1</w:t>
      </w:r>
      <w:r>
        <w:rPr>
          <w:rFonts w:asciiTheme="minorHAnsi" w:eastAsiaTheme="minorEastAsia" w:hAnsiTheme="minorHAnsi" w:cstheme="minorBidi"/>
          <w:noProof/>
          <w:kern w:val="2"/>
          <w:sz w:val="22"/>
          <w:szCs w:val="22"/>
          <w:lang w:eastAsia="ko-KR"/>
          <w14:ligatures w14:val="standardContextual"/>
        </w:rPr>
        <w:tab/>
      </w:r>
      <w:r>
        <w:rPr>
          <w:noProof/>
        </w:rPr>
        <w:t>Service Description</w:t>
      </w:r>
      <w:r>
        <w:rPr>
          <w:noProof/>
        </w:rPr>
        <w:tab/>
      </w:r>
      <w:r>
        <w:rPr>
          <w:noProof/>
        </w:rPr>
        <w:fldChar w:fldCharType="begin" w:fldLock="1"/>
      </w:r>
      <w:r>
        <w:rPr>
          <w:noProof/>
        </w:rPr>
        <w:instrText xml:space="preserve"> PAGEREF _Toc170117844 \h </w:instrText>
      </w:r>
      <w:r>
        <w:rPr>
          <w:noProof/>
        </w:rPr>
      </w:r>
      <w:r>
        <w:rPr>
          <w:noProof/>
        </w:rPr>
        <w:fldChar w:fldCharType="separate"/>
      </w:r>
      <w:r>
        <w:rPr>
          <w:noProof/>
        </w:rPr>
        <w:t>64</w:t>
      </w:r>
      <w:r>
        <w:rPr>
          <w:noProof/>
        </w:rPr>
        <w:fldChar w:fldCharType="end"/>
      </w:r>
    </w:p>
    <w:p w14:paraId="5D03B0A2" w14:textId="0AEF304A" w:rsidR="009E14D8" w:rsidRDefault="009E14D8">
      <w:pPr>
        <w:pStyle w:val="TOC3"/>
        <w:rPr>
          <w:rFonts w:asciiTheme="minorHAnsi" w:eastAsiaTheme="minorEastAsia" w:hAnsiTheme="minorHAnsi" w:cstheme="minorBidi"/>
          <w:noProof/>
          <w:kern w:val="2"/>
          <w:sz w:val="22"/>
          <w:szCs w:val="22"/>
          <w:lang w:eastAsia="ko-KR"/>
          <w14:ligatures w14:val="standardContextual"/>
        </w:rPr>
      </w:pPr>
      <w:r>
        <w:rPr>
          <w:noProof/>
        </w:rPr>
        <w:t>5.9.2</w:t>
      </w:r>
      <w:r>
        <w:rPr>
          <w:rFonts w:asciiTheme="minorHAnsi" w:eastAsiaTheme="minorEastAsia" w:hAnsiTheme="minorHAnsi" w:cstheme="minorBidi"/>
          <w:noProof/>
          <w:kern w:val="2"/>
          <w:sz w:val="22"/>
          <w:szCs w:val="22"/>
          <w:lang w:eastAsia="ko-KR"/>
          <w14:ligatures w14:val="standardContextual"/>
        </w:rPr>
        <w:tab/>
      </w:r>
      <w:r>
        <w:rPr>
          <w:noProof/>
        </w:rPr>
        <w:t>Service Operations</w:t>
      </w:r>
      <w:r>
        <w:rPr>
          <w:noProof/>
        </w:rPr>
        <w:tab/>
      </w:r>
      <w:r>
        <w:rPr>
          <w:noProof/>
        </w:rPr>
        <w:fldChar w:fldCharType="begin" w:fldLock="1"/>
      </w:r>
      <w:r>
        <w:rPr>
          <w:noProof/>
        </w:rPr>
        <w:instrText xml:space="preserve"> PAGEREF _Toc170117845 \h </w:instrText>
      </w:r>
      <w:r>
        <w:rPr>
          <w:noProof/>
        </w:rPr>
      </w:r>
      <w:r>
        <w:rPr>
          <w:noProof/>
        </w:rPr>
        <w:fldChar w:fldCharType="separate"/>
      </w:r>
      <w:r>
        <w:rPr>
          <w:noProof/>
        </w:rPr>
        <w:t>64</w:t>
      </w:r>
      <w:r>
        <w:rPr>
          <w:noProof/>
        </w:rPr>
        <w:fldChar w:fldCharType="end"/>
      </w:r>
    </w:p>
    <w:p w14:paraId="719C1003" w14:textId="73451EE3"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rPr>
        <w:t>5.9.2.1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_Toc170117846 \h </w:instrText>
      </w:r>
      <w:r>
        <w:rPr>
          <w:noProof/>
        </w:rPr>
      </w:r>
      <w:r>
        <w:rPr>
          <w:noProof/>
        </w:rPr>
        <w:fldChar w:fldCharType="separate"/>
      </w:r>
      <w:r>
        <w:rPr>
          <w:noProof/>
        </w:rPr>
        <w:t>64</w:t>
      </w:r>
      <w:r>
        <w:rPr>
          <w:noProof/>
        </w:rPr>
        <w:fldChar w:fldCharType="end"/>
      </w:r>
    </w:p>
    <w:p w14:paraId="0B1F4924" w14:textId="28F75BC1"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rPr>
        <w:t>5.9.2.2</w:t>
      </w:r>
      <w:r>
        <w:rPr>
          <w:rFonts w:asciiTheme="minorHAnsi" w:eastAsiaTheme="minorEastAsia" w:hAnsiTheme="minorHAnsi" w:cstheme="minorBidi"/>
          <w:noProof/>
          <w:kern w:val="2"/>
          <w:sz w:val="22"/>
          <w:szCs w:val="22"/>
          <w:lang w:eastAsia="ko-KR"/>
          <w14:ligatures w14:val="standardContextual"/>
        </w:rPr>
        <w:tab/>
      </w:r>
      <w:r>
        <w:rPr>
          <w:noProof/>
        </w:rPr>
        <w:t>NSCE_ServiceContinuity_</w:t>
      </w:r>
      <w:r w:rsidRPr="00907080">
        <w:rPr>
          <w:noProof/>
          <w:lang w:val="en-US"/>
        </w:rPr>
        <w:t>Request</w:t>
      </w:r>
      <w:r>
        <w:rPr>
          <w:noProof/>
        </w:rPr>
        <w:tab/>
      </w:r>
      <w:r>
        <w:rPr>
          <w:noProof/>
        </w:rPr>
        <w:fldChar w:fldCharType="begin" w:fldLock="1"/>
      </w:r>
      <w:r>
        <w:rPr>
          <w:noProof/>
        </w:rPr>
        <w:instrText xml:space="preserve"> PAGEREF _Toc170117847 \h </w:instrText>
      </w:r>
      <w:r>
        <w:rPr>
          <w:noProof/>
        </w:rPr>
      </w:r>
      <w:r>
        <w:rPr>
          <w:noProof/>
        </w:rPr>
        <w:fldChar w:fldCharType="separate"/>
      </w:r>
      <w:r>
        <w:rPr>
          <w:noProof/>
        </w:rPr>
        <w:t>64</w:t>
      </w:r>
      <w:r>
        <w:rPr>
          <w:noProof/>
        </w:rPr>
        <w:fldChar w:fldCharType="end"/>
      </w:r>
    </w:p>
    <w:p w14:paraId="4A459BE8" w14:textId="73C5FE27"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rPr>
        <w:t>5.9.2.2.1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_Toc170117848 \h </w:instrText>
      </w:r>
      <w:r>
        <w:rPr>
          <w:noProof/>
        </w:rPr>
      </w:r>
      <w:r>
        <w:rPr>
          <w:noProof/>
        </w:rPr>
        <w:fldChar w:fldCharType="separate"/>
      </w:r>
      <w:r>
        <w:rPr>
          <w:noProof/>
        </w:rPr>
        <w:t>64</w:t>
      </w:r>
      <w:r>
        <w:rPr>
          <w:noProof/>
        </w:rPr>
        <w:fldChar w:fldCharType="end"/>
      </w:r>
    </w:p>
    <w:p w14:paraId="6B7AE51A" w14:textId="3A63CBBF"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rPr>
        <w:t>5.9.2.2.2</w:t>
      </w:r>
      <w:r>
        <w:rPr>
          <w:rFonts w:asciiTheme="minorHAnsi" w:eastAsiaTheme="minorEastAsia" w:hAnsiTheme="minorHAnsi" w:cstheme="minorBidi"/>
          <w:noProof/>
          <w:kern w:val="2"/>
          <w:sz w:val="22"/>
          <w:szCs w:val="22"/>
          <w:lang w:eastAsia="ko-KR"/>
          <w14:ligatures w14:val="standardContextual"/>
        </w:rPr>
        <w:tab/>
      </w:r>
      <w:r>
        <w:rPr>
          <w:noProof/>
        </w:rPr>
        <w:t>Edge service continuity requirement</w:t>
      </w:r>
      <w:r w:rsidRPr="00907080">
        <w:rPr>
          <w:rFonts w:cs="Courier New"/>
          <w:noProof/>
        </w:rPr>
        <w:t xml:space="preserve"> Request</w:t>
      </w:r>
      <w:r>
        <w:rPr>
          <w:noProof/>
        </w:rPr>
        <w:tab/>
      </w:r>
      <w:r>
        <w:rPr>
          <w:noProof/>
        </w:rPr>
        <w:fldChar w:fldCharType="begin" w:fldLock="1"/>
      </w:r>
      <w:r>
        <w:rPr>
          <w:noProof/>
        </w:rPr>
        <w:instrText xml:space="preserve"> PAGEREF _Toc170117849 \h </w:instrText>
      </w:r>
      <w:r>
        <w:rPr>
          <w:noProof/>
        </w:rPr>
      </w:r>
      <w:r>
        <w:rPr>
          <w:noProof/>
        </w:rPr>
        <w:fldChar w:fldCharType="separate"/>
      </w:r>
      <w:r>
        <w:rPr>
          <w:noProof/>
        </w:rPr>
        <w:t>65</w:t>
      </w:r>
      <w:r>
        <w:rPr>
          <w:noProof/>
        </w:rPr>
        <w:fldChar w:fldCharType="end"/>
      </w:r>
    </w:p>
    <w:p w14:paraId="64B3FDC5" w14:textId="6D8C091F"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rPr>
        <w:t>5.9.2.3</w:t>
      </w:r>
      <w:r>
        <w:rPr>
          <w:rFonts w:asciiTheme="minorHAnsi" w:eastAsiaTheme="minorEastAsia" w:hAnsiTheme="minorHAnsi" w:cstheme="minorBidi"/>
          <w:noProof/>
          <w:kern w:val="2"/>
          <w:sz w:val="22"/>
          <w:szCs w:val="22"/>
          <w:lang w:eastAsia="ko-KR"/>
          <w14:ligatures w14:val="standardContextual"/>
        </w:rPr>
        <w:tab/>
      </w:r>
      <w:r>
        <w:rPr>
          <w:noProof/>
        </w:rPr>
        <w:t>NSCE_ServiceContinuity_Notify</w:t>
      </w:r>
      <w:r>
        <w:rPr>
          <w:noProof/>
        </w:rPr>
        <w:tab/>
      </w:r>
      <w:r>
        <w:rPr>
          <w:noProof/>
        </w:rPr>
        <w:fldChar w:fldCharType="begin" w:fldLock="1"/>
      </w:r>
      <w:r>
        <w:rPr>
          <w:noProof/>
        </w:rPr>
        <w:instrText xml:space="preserve"> PAGEREF _Toc170117850 \h </w:instrText>
      </w:r>
      <w:r>
        <w:rPr>
          <w:noProof/>
        </w:rPr>
      </w:r>
      <w:r>
        <w:rPr>
          <w:noProof/>
        </w:rPr>
        <w:fldChar w:fldCharType="separate"/>
      </w:r>
      <w:r>
        <w:rPr>
          <w:noProof/>
        </w:rPr>
        <w:t>65</w:t>
      </w:r>
      <w:r>
        <w:rPr>
          <w:noProof/>
        </w:rPr>
        <w:fldChar w:fldCharType="end"/>
      </w:r>
    </w:p>
    <w:p w14:paraId="681B5AFC" w14:textId="6CA14995"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rPr>
        <w:t>5.9.2.3.1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_Toc170117851 \h </w:instrText>
      </w:r>
      <w:r>
        <w:rPr>
          <w:noProof/>
        </w:rPr>
      </w:r>
      <w:r>
        <w:rPr>
          <w:noProof/>
        </w:rPr>
        <w:fldChar w:fldCharType="separate"/>
      </w:r>
      <w:r>
        <w:rPr>
          <w:noProof/>
        </w:rPr>
        <w:t>65</w:t>
      </w:r>
      <w:r>
        <w:rPr>
          <w:noProof/>
        </w:rPr>
        <w:fldChar w:fldCharType="end"/>
      </w:r>
    </w:p>
    <w:p w14:paraId="7C7E6F60" w14:textId="7416C133"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rPr>
        <w:t>5.9.2.3.2</w:t>
      </w:r>
      <w:r>
        <w:rPr>
          <w:rFonts w:asciiTheme="minorHAnsi" w:eastAsiaTheme="minorEastAsia" w:hAnsiTheme="minorHAnsi" w:cstheme="minorBidi"/>
          <w:noProof/>
          <w:kern w:val="2"/>
          <w:sz w:val="22"/>
          <w:szCs w:val="22"/>
          <w:lang w:eastAsia="ko-KR"/>
          <w14:ligatures w14:val="standardContextual"/>
        </w:rPr>
        <w:tab/>
      </w:r>
      <w:r w:rsidRPr="00907080">
        <w:rPr>
          <w:noProof/>
          <w:lang w:val="en-US"/>
        </w:rPr>
        <w:t xml:space="preserve">Edge service continuity </w:t>
      </w:r>
      <w:r>
        <w:rPr>
          <w:noProof/>
        </w:rPr>
        <w:t>requirement</w:t>
      </w:r>
      <w:r w:rsidRPr="00907080">
        <w:rPr>
          <w:noProof/>
          <w:lang w:val="en-US"/>
        </w:rPr>
        <w:t xml:space="preserve"> Notification</w:t>
      </w:r>
      <w:r>
        <w:rPr>
          <w:noProof/>
        </w:rPr>
        <w:tab/>
      </w:r>
      <w:r>
        <w:rPr>
          <w:noProof/>
        </w:rPr>
        <w:fldChar w:fldCharType="begin" w:fldLock="1"/>
      </w:r>
      <w:r>
        <w:rPr>
          <w:noProof/>
        </w:rPr>
        <w:instrText xml:space="preserve"> PAGEREF _Toc170117852 \h </w:instrText>
      </w:r>
      <w:r>
        <w:rPr>
          <w:noProof/>
        </w:rPr>
      </w:r>
      <w:r>
        <w:rPr>
          <w:noProof/>
        </w:rPr>
        <w:fldChar w:fldCharType="separate"/>
      </w:r>
      <w:r>
        <w:rPr>
          <w:noProof/>
        </w:rPr>
        <w:t>65</w:t>
      </w:r>
      <w:r>
        <w:rPr>
          <w:noProof/>
        </w:rPr>
        <w:fldChar w:fldCharType="end"/>
      </w:r>
    </w:p>
    <w:p w14:paraId="1983C36B" w14:textId="038E643D"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rPr>
        <w:t>5.9.2.4</w:t>
      </w:r>
      <w:r>
        <w:rPr>
          <w:rFonts w:asciiTheme="minorHAnsi" w:eastAsiaTheme="minorEastAsia" w:hAnsiTheme="minorHAnsi" w:cstheme="minorBidi"/>
          <w:noProof/>
          <w:kern w:val="2"/>
          <w:sz w:val="22"/>
          <w:szCs w:val="22"/>
          <w:lang w:eastAsia="ko-KR"/>
          <w14:ligatures w14:val="standardContextual"/>
        </w:rPr>
        <w:tab/>
      </w:r>
      <w:r>
        <w:rPr>
          <w:noProof/>
        </w:rPr>
        <w:t>NSCE_ServiceContinuity_</w:t>
      </w:r>
      <w:r w:rsidRPr="00907080">
        <w:rPr>
          <w:noProof/>
          <w:lang w:val="en-US"/>
        </w:rPr>
        <w:t>N</w:t>
      </w:r>
      <w:r>
        <w:rPr>
          <w:noProof/>
        </w:rPr>
        <w:t>egotiate</w:t>
      </w:r>
      <w:r>
        <w:rPr>
          <w:noProof/>
        </w:rPr>
        <w:tab/>
      </w:r>
      <w:r>
        <w:rPr>
          <w:noProof/>
        </w:rPr>
        <w:fldChar w:fldCharType="begin" w:fldLock="1"/>
      </w:r>
      <w:r>
        <w:rPr>
          <w:noProof/>
        </w:rPr>
        <w:instrText xml:space="preserve"> PAGEREF _Toc170117853 \h </w:instrText>
      </w:r>
      <w:r>
        <w:rPr>
          <w:noProof/>
        </w:rPr>
      </w:r>
      <w:r>
        <w:rPr>
          <w:noProof/>
        </w:rPr>
        <w:fldChar w:fldCharType="separate"/>
      </w:r>
      <w:r>
        <w:rPr>
          <w:noProof/>
        </w:rPr>
        <w:t>66</w:t>
      </w:r>
      <w:r>
        <w:rPr>
          <w:noProof/>
        </w:rPr>
        <w:fldChar w:fldCharType="end"/>
      </w:r>
    </w:p>
    <w:p w14:paraId="6EEC97FD" w14:textId="1BB0F85A"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rPr>
        <w:t>5.9.2.4.1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_Toc170117854 \h </w:instrText>
      </w:r>
      <w:r>
        <w:rPr>
          <w:noProof/>
        </w:rPr>
      </w:r>
      <w:r>
        <w:rPr>
          <w:noProof/>
        </w:rPr>
        <w:fldChar w:fldCharType="separate"/>
      </w:r>
      <w:r>
        <w:rPr>
          <w:noProof/>
        </w:rPr>
        <w:t>66</w:t>
      </w:r>
      <w:r>
        <w:rPr>
          <w:noProof/>
        </w:rPr>
        <w:fldChar w:fldCharType="end"/>
      </w:r>
    </w:p>
    <w:p w14:paraId="058FC6FD" w14:textId="2CF83DF4"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rPr>
        <w:t>5.9.2.4.2</w:t>
      </w:r>
      <w:r>
        <w:rPr>
          <w:rFonts w:asciiTheme="minorHAnsi" w:eastAsiaTheme="minorEastAsia" w:hAnsiTheme="minorHAnsi" w:cstheme="minorBidi"/>
          <w:noProof/>
          <w:kern w:val="2"/>
          <w:sz w:val="22"/>
          <w:szCs w:val="22"/>
          <w:lang w:eastAsia="ko-KR"/>
          <w14:ligatures w14:val="standardContextual"/>
        </w:rPr>
        <w:tab/>
      </w:r>
      <w:r>
        <w:rPr>
          <w:noProof/>
        </w:rPr>
        <w:t>Edge service continuity negotiation</w:t>
      </w:r>
      <w:r w:rsidRPr="00907080">
        <w:rPr>
          <w:rFonts w:cs="Courier New"/>
          <w:noProof/>
        </w:rPr>
        <w:t xml:space="preserve"> Request</w:t>
      </w:r>
      <w:r>
        <w:rPr>
          <w:noProof/>
        </w:rPr>
        <w:tab/>
      </w:r>
      <w:r>
        <w:rPr>
          <w:noProof/>
        </w:rPr>
        <w:fldChar w:fldCharType="begin" w:fldLock="1"/>
      </w:r>
      <w:r>
        <w:rPr>
          <w:noProof/>
        </w:rPr>
        <w:instrText xml:space="preserve"> PAGEREF _Toc170117855 \h </w:instrText>
      </w:r>
      <w:r>
        <w:rPr>
          <w:noProof/>
        </w:rPr>
      </w:r>
      <w:r>
        <w:rPr>
          <w:noProof/>
        </w:rPr>
        <w:fldChar w:fldCharType="separate"/>
      </w:r>
      <w:r>
        <w:rPr>
          <w:noProof/>
        </w:rPr>
        <w:t>66</w:t>
      </w:r>
      <w:r>
        <w:rPr>
          <w:noProof/>
        </w:rPr>
        <w:fldChar w:fldCharType="end"/>
      </w:r>
    </w:p>
    <w:p w14:paraId="77D197F9" w14:textId="76876E7C"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rPr>
        <w:t>5.9.2.5</w:t>
      </w:r>
      <w:r>
        <w:rPr>
          <w:rFonts w:asciiTheme="minorHAnsi" w:eastAsiaTheme="minorEastAsia" w:hAnsiTheme="minorHAnsi" w:cstheme="minorBidi"/>
          <w:noProof/>
          <w:kern w:val="2"/>
          <w:sz w:val="22"/>
          <w:szCs w:val="22"/>
          <w:lang w:eastAsia="ko-KR"/>
          <w14:ligatures w14:val="standardContextual"/>
        </w:rPr>
        <w:tab/>
      </w:r>
      <w:r>
        <w:rPr>
          <w:noProof/>
        </w:rPr>
        <w:t>NSCE_ServiceContinuity_</w:t>
      </w:r>
      <w:r w:rsidRPr="00907080">
        <w:rPr>
          <w:noProof/>
          <w:lang w:val="en-US"/>
        </w:rPr>
        <w:t>N</w:t>
      </w:r>
      <w:r>
        <w:rPr>
          <w:noProof/>
        </w:rPr>
        <w:t>egotiateNotify</w:t>
      </w:r>
      <w:r>
        <w:rPr>
          <w:noProof/>
        </w:rPr>
        <w:tab/>
      </w:r>
      <w:r>
        <w:rPr>
          <w:noProof/>
        </w:rPr>
        <w:fldChar w:fldCharType="begin" w:fldLock="1"/>
      </w:r>
      <w:r>
        <w:rPr>
          <w:noProof/>
        </w:rPr>
        <w:instrText xml:space="preserve"> PAGEREF _Toc170117856 \h </w:instrText>
      </w:r>
      <w:r>
        <w:rPr>
          <w:noProof/>
        </w:rPr>
      </w:r>
      <w:r>
        <w:rPr>
          <w:noProof/>
        </w:rPr>
        <w:fldChar w:fldCharType="separate"/>
      </w:r>
      <w:r>
        <w:rPr>
          <w:noProof/>
        </w:rPr>
        <w:t>66</w:t>
      </w:r>
      <w:r>
        <w:rPr>
          <w:noProof/>
        </w:rPr>
        <w:fldChar w:fldCharType="end"/>
      </w:r>
    </w:p>
    <w:p w14:paraId="3EC010E9" w14:textId="723ED82B"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rPr>
        <w:t>5.9.2.5.1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_Toc170117857 \h </w:instrText>
      </w:r>
      <w:r>
        <w:rPr>
          <w:noProof/>
        </w:rPr>
      </w:r>
      <w:r>
        <w:rPr>
          <w:noProof/>
        </w:rPr>
        <w:fldChar w:fldCharType="separate"/>
      </w:r>
      <w:r>
        <w:rPr>
          <w:noProof/>
        </w:rPr>
        <w:t>66</w:t>
      </w:r>
      <w:r>
        <w:rPr>
          <w:noProof/>
        </w:rPr>
        <w:fldChar w:fldCharType="end"/>
      </w:r>
    </w:p>
    <w:p w14:paraId="69559262" w14:textId="17B17465"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rPr>
        <w:t>5.9.2.5.2</w:t>
      </w:r>
      <w:r>
        <w:rPr>
          <w:rFonts w:asciiTheme="minorHAnsi" w:eastAsiaTheme="minorEastAsia" w:hAnsiTheme="minorHAnsi" w:cstheme="minorBidi"/>
          <w:noProof/>
          <w:kern w:val="2"/>
          <w:sz w:val="22"/>
          <w:szCs w:val="22"/>
          <w:lang w:eastAsia="ko-KR"/>
          <w14:ligatures w14:val="standardContextual"/>
        </w:rPr>
        <w:tab/>
      </w:r>
      <w:r w:rsidRPr="00907080">
        <w:rPr>
          <w:noProof/>
          <w:lang w:val="en-US"/>
        </w:rPr>
        <w:t xml:space="preserve">Edge service continuity </w:t>
      </w:r>
      <w:r>
        <w:rPr>
          <w:noProof/>
        </w:rPr>
        <w:t>negotiation</w:t>
      </w:r>
      <w:r w:rsidRPr="00907080">
        <w:rPr>
          <w:noProof/>
          <w:lang w:val="en-US"/>
        </w:rPr>
        <w:t xml:space="preserve"> Notification</w:t>
      </w:r>
      <w:r>
        <w:rPr>
          <w:noProof/>
        </w:rPr>
        <w:tab/>
      </w:r>
      <w:r>
        <w:rPr>
          <w:noProof/>
        </w:rPr>
        <w:fldChar w:fldCharType="begin" w:fldLock="1"/>
      </w:r>
      <w:r>
        <w:rPr>
          <w:noProof/>
        </w:rPr>
        <w:instrText xml:space="preserve"> PAGEREF _Toc170117858 \h </w:instrText>
      </w:r>
      <w:r>
        <w:rPr>
          <w:noProof/>
        </w:rPr>
      </w:r>
      <w:r>
        <w:rPr>
          <w:noProof/>
        </w:rPr>
        <w:fldChar w:fldCharType="separate"/>
      </w:r>
      <w:r>
        <w:rPr>
          <w:noProof/>
        </w:rPr>
        <w:t>67</w:t>
      </w:r>
      <w:r>
        <w:rPr>
          <w:noProof/>
        </w:rPr>
        <w:fldChar w:fldCharType="end"/>
      </w:r>
    </w:p>
    <w:p w14:paraId="12DDAE58" w14:textId="5A5B6BF8" w:rsidR="009E14D8" w:rsidRDefault="009E14D8">
      <w:pPr>
        <w:pStyle w:val="TOC2"/>
        <w:rPr>
          <w:rFonts w:asciiTheme="minorHAnsi" w:eastAsiaTheme="minorEastAsia" w:hAnsiTheme="minorHAnsi" w:cstheme="minorBidi"/>
          <w:noProof/>
          <w:kern w:val="2"/>
          <w:sz w:val="22"/>
          <w:szCs w:val="22"/>
          <w:lang w:eastAsia="ko-KR"/>
          <w14:ligatures w14:val="standardContextual"/>
        </w:rPr>
      </w:pPr>
      <w:r>
        <w:rPr>
          <w:noProof/>
        </w:rPr>
        <w:t>5.10</w:t>
      </w:r>
      <w:r>
        <w:rPr>
          <w:rFonts w:asciiTheme="minorHAnsi" w:eastAsiaTheme="minorEastAsia" w:hAnsiTheme="minorHAnsi" w:cstheme="minorBidi"/>
          <w:noProof/>
          <w:kern w:val="2"/>
          <w:sz w:val="22"/>
          <w:szCs w:val="22"/>
          <w:lang w:eastAsia="ko-KR"/>
          <w14:ligatures w14:val="standardContextual"/>
        </w:rPr>
        <w:tab/>
      </w:r>
      <w:r w:rsidRPr="00907080">
        <w:rPr>
          <w:noProof/>
          <w:lang w:val="en-US"/>
        </w:rPr>
        <w:t>NSCE_</w:t>
      </w:r>
      <w:r>
        <w:rPr>
          <w:noProof/>
        </w:rPr>
        <w:t>MultiSlicesOptimization</w:t>
      </w:r>
      <w:r>
        <w:rPr>
          <w:noProof/>
        </w:rPr>
        <w:tab/>
      </w:r>
      <w:r>
        <w:rPr>
          <w:noProof/>
        </w:rPr>
        <w:fldChar w:fldCharType="begin" w:fldLock="1"/>
      </w:r>
      <w:r>
        <w:rPr>
          <w:noProof/>
        </w:rPr>
        <w:instrText xml:space="preserve"> PAGEREF _Toc170117859 \h </w:instrText>
      </w:r>
      <w:r>
        <w:rPr>
          <w:noProof/>
        </w:rPr>
      </w:r>
      <w:r>
        <w:rPr>
          <w:noProof/>
        </w:rPr>
        <w:fldChar w:fldCharType="separate"/>
      </w:r>
      <w:r>
        <w:rPr>
          <w:noProof/>
        </w:rPr>
        <w:t>67</w:t>
      </w:r>
      <w:r>
        <w:rPr>
          <w:noProof/>
        </w:rPr>
        <w:fldChar w:fldCharType="end"/>
      </w:r>
    </w:p>
    <w:p w14:paraId="5D76194B" w14:textId="0025CE20" w:rsidR="009E14D8" w:rsidRDefault="009E14D8">
      <w:pPr>
        <w:pStyle w:val="TOC3"/>
        <w:rPr>
          <w:rFonts w:asciiTheme="minorHAnsi" w:eastAsiaTheme="minorEastAsia" w:hAnsiTheme="minorHAnsi" w:cstheme="minorBidi"/>
          <w:noProof/>
          <w:kern w:val="2"/>
          <w:sz w:val="22"/>
          <w:szCs w:val="22"/>
          <w:lang w:eastAsia="ko-KR"/>
          <w14:ligatures w14:val="standardContextual"/>
        </w:rPr>
      </w:pPr>
      <w:r>
        <w:rPr>
          <w:noProof/>
        </w:rPr>
        <w:t>5.10.1</w:t>
      </w:r>
      <w:r>
        <w:rPr>
          <w:rFonts w:asciiTheme="minorHAnsi" w:eastAsiaTheme="minorEastAsia" w:hAnsiTheme="minorHAnsi" w:cstheme="minorBidi"/>
          <w:noProof/>
          <w:kern w:val="2"/>
          <w:sz w:val="22"/>
          <w:szCs w:val="22"/>
          <w:lang w:eastAsia="ko-KR"/>
          <w14:ligatures w14:val="standardContextual"/>
        </w:rPr>
        <w:tab/>
      </w:r>
      <w:r>
        <w:rPr>
          <w:noProof/>
        </w:rPr>
        <w:t>Service Description</w:t>
      </w:r>
      <w:r>
        <w:rPr>
          <w:noProof/>
        </w:rPr>
        <w:tab/>
      </w:r>
      <w:r>
        <w:rPr>
          <w:noProof/>
        </w:rPr>
        <w:fldChar w:fldCharType="begin" w:fldLock="1"/>
      </w:r>
      <w:r>
        <w:rPr>
          <w:noProof/>
        </w:rPr>
        <w:instrText xml:space="preserve"> PAGEREF _Toc170117860 \h </w:instrText>
      </w:r>
      <w:r>
        <w:rPr>
          <w:noProof/>
        </w:rPr>
      </w:r>
      <w:r>
        <w:rPr>
          <w:noProof/>
        </w:rPr>
        <w:fldChar w:fldCharType="separate"/>
      </w:r>
      <w:r>
        <w:rPr>
          <w:noProof/>
        </w:rPr>
        <w:t>67</w:t>
      </w:r>
      <w:r>
        <w:rPr>
          <w:noProof/>
        </w:rPr>
        <w:fldChar w:fldCharType="end"/>
      </w:r>
    </w:p>
    <w:p w14:paraId="16B53C59" w14:textId="25E50F97" w:rsidR="009E14D8" w:rsidRDefault="009E14D8">
      <w:pPr>
        <w:pStyle w:val="TOC3"/>
        <w:rPr>
          <w:rFonts w:asciiTheme="minorHAnsi" w:eastAsiaTheme="minorEastAsia" w:hAnsiTheme="minorHAnsi" w:cstheme="minorBidi"/>
          <w:noProof/>
          <w:kern w:val="2"/>
          <w:sz w:val="22"/>
          <w:szCs w:val="22"/>
          <w:lang w:eastAsia="ko-KR"/>
          <w14:ligatures w14:val="standardContextual"/>
        </w:rPr>
      </w:pPr>
      <w:r>
        <w:rPr>
          <w:noProof/>
        </w:rPr>
        <w:t>5.10.2</w:t>
      </w:r>
      <w:r>
        <w:rPr>
          <w:rFonts w:asciiTheme="minorHAnsi" w:eastAsiaTheme="minorEastAsia" w:hAnsiTheme="minorHAnsi" w:cstheme="minorBidi"/>
          <w:noProof/>
          <w:kern w:val="2"/>
          <w:sz w:val="22"/>
          <w:szCs w:val="22"/>
          <w:lang w:eastAsia="ko-KR"/>
          <w14:ligatures w14:val="standardContextual"/>
        </w:rPr>
        <w:tab/>
      </w:r>
      <w:r>
        <w:rPr>
          <w:noProof/>
        </w:rPr>
        <w:t>Service Operations</w:t>
      </w:r>
      <w:r>
        <w:rPr>
          <w:noProof/>
        </w:rPr>
        <w:tab/>
      </w:r>
      <w:r>
        <w:rPr>
          <w:noProof/>
        </w:rPr>
        <w:fldChar w:fldCharType="begin" w:fldLock="1"/>
      </w:r>
      <w:r>
        <w:rPr>
          <w:noProof/>
        </w:rPr>
        <w:instrText xml:space="preserve"> PAGEREF _Toc170117861 \h </w:instrText>
      </w:r>
      <w:r>
        <w:rPr>
          <w:noProof/>
        </w:rPr>
      </w:r>
      <w:r>
        <w:rPr>
          <w:noProof/>
        </w:rPr>
        <w:fldChar w:fldCharType="separate"/>
      </w:r>
      <w:r>
        <w:rPr>
          <w:noProof/>
        </w:rPr>
        <w:t>67</w:t>
      </w:r>
      <w:r>
        <w:rPr>
          <w:noProof/>
        </w:rPr>
        <w:fldChar w:fldCharType="end"/>
      </w:r>
    </w:p>
    <w:p w14:paraId="41D8DD9A" w14:textId="10C3C632"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rPr>
        <w:t>5.10.2.1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_Toc170117862 \h </w:instrText>
      </w:r>
      <w:r>
        <w:rPr>
          <w:noProof/>
        </w:rPr>
      </w:r>
      <w:r>
        <w:rPr>
          <w:noProof/>
        </w:rPr>
        <w:fldChar w:fldCharType="separate"/>
      </w:r>
      <w:r>
        <w:rPr>
          <w:noProof/>
        </w:rPr>
        <w:t>67</w:t>
      </w:r>
      <w:r>
        <w:rPr>
          <w:noProof/>
        </w:rPr>
        <w:fldChar w:fldCharType="end"/>
      </w:r>
    </w:p>
    <w:p w14:paraId="37BA2A6C" w14:textId="44E20C68"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rPr>
        <w:t>5.10.2.2</w:t>
      </w:r>
      <w:r>
        <w:rPr>
          <w:rFonts w:asciiTheme="minorHAnsi" w:eastAsiaTheme="minorEastAsia" w:hAnsiTheme="minorHAnsi" w:cstheme="minorBidi"/>
          <w:noProof/>
          <w:kern w:val="2"/>
          <w:sz w:val="22"/>
          <w:szCs w:val="22"/>
          <w:lang w:eastAsia="ko-KR"/>
          <w14:ligatures w14:val="standardContextual"/>
        </w:rPr>
        <w:tab/>
      </w:r>
      <w:r>
        <w:rPr>
          <w:noProof/>
        </w:rPr>
        <w:t>NSCE_MultiSlicesOptimization_Request</w:t>
      </w:r>
      <w:r>
        <w:rPr>
          <w:noProof/>
        </w:rPr>
        <w:tab/>
      </w:r>
      <w:r>
        <w:rPr>
          <w:noProof/>
        </w:rPr>
        <w:fldChar w:fldCharType="begin" w:fldLock="1"/>
      </w:r>
      <w:r>
        <w:rPr>
          <w:noProof/>
        </w:rPr>
        <w:instrText xml:space="preserve"> PAGEREF _Toc170117863 \h </w:instrText>
      </w:r>
      <w:r>
        <w:rPr>
          <w:noProof/>
        </w:rPr>
      </w:r>
      <w:r>
        <w:rPr>
          <w:noProof/>
        </w:rPr>
        <w:fldChar w:fldCharType="separate"/>
      </w:r>
      <w:r>
        <w:rPr>
          <w:noProof/>
        </w:rPr>
        <w:t>68</w:t>
      </w:r>
      <w:r>
        <w:rPr>
          <w:noProof/>
        </w:rPr>
        <w:fldChar w:fldCharType="end"/>
      </w:r>
    </w:p>
    <w:p w14:paraId="7BFA4407" w14:textId="55BD9580"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rPr>
        <w:t>5.10.2.2.1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_Toc170117864 \h </w:instrText>
      </w:r>
      <w:r>
        <w:rPr>
          <w:noProof/>
        </w:rPr>
      </w:r>
      <w:r>
        <w:rPr>
          <w:noProof/>
        </w:rPr>
        <w:fldChar w:fldCharType="separate"/>
      </w:r>
      <w:r>
        <w:rPr>
          <w:noProof/>
        </w:rPr>
        <w:t>68</w:t>
      </w:r>
      <w:r>
        <w:rPr>
          <w:noProof/>
        </w:rPr>
        <w:fldChar w:fldCharType="end"/>
      </w:r>
    </w:p>
    <w:p w14:paraId="4B10B5BB" w14:textId="797B350A"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rPr>
        <w:t>5.10.2.2.2</w:t>
      </w:r>
      <w:r>
        <w:rPr>
          <w:rFonts w:asciiTheme="minorHAnsi" w:eastAsiaTheme="minorEastAsia" w:hAnsiTheme="minorHAnsi" w:cstheme="minorBidi"/>
          <w:noProof/>
          <w:kern w:val="2"/>
          <w:sz w:val="22"/>
          <w:szCs w:val="22"/>
          <w:lang w:eastAsia="ko-KR"/>
          <w14:ligatures w14:val="standardContextual"/>
        </w:rPr>
        <w:tab/>
      </w:r>
      <w:r>
        <w:rPr>
          <w:noProof/>
        </w:rPr>
        <w:t>Multiple Slices Optimization Request</w:t>
      </w:r>
      <w:r>
        <w:rPr>
          <w:noProof/>
        </w:rPr>
        <w:tab/>
      </w:r>
      <w:r>
        <w:rPr>
          <w:noProof/>
        </w:rPr>
        <w:fldChar w:fldCharType="begin" w:fldLock="1"/>
      </w:r>
      <w:r>
        <w:rPr>
          <w:noProof/>
        </w:rPr>
        <w:instrText xml:space="preserve"> PAGEREF _Toc170117865 \h </w:instrText>
      </w:r>
      <w:r>
        <w:rPr>
          <w:noProof/>
        </w:rPr>
      </w:r>
      <w:r>
        <w:rPr>
          <w:noProof/>
        </w:rPr>
        <w:fldChar w:fldCharType="separate"/>
      </w:r>
      <w:r>
        <w:rPr>
          <w:noProof/>
        </w:rPr>
        <w:t>68</w:t>
      </w:r>
      <w:r>
        <w:rPr>
          <w:noProof/>
        </w:rPr>
        <w:fldChar w:fldCharType="end"/>
      </w:r>
    </w:p>
    <w:p w14:paraId="5B18A411" w14:textId="45118D02" w:rsidR="009E14D8" w:rsidRDefault="009E14D8">
      <w:pPr>
        <w:pStyle w:val="TOC2"/>
        <w:rPr>
          <w:rFonts w:asciiTheme="minorHAnsi" w:eastAsiaTheme="minorEastAsia" w:hAnsiTheme="minorHAnsi" w:cstheme="minorBidi"/>
          <w:noProof/>
          <w:kern w:val="2"/>
          <w:sz w:val="22"/>
          <w:szCs w:val="22"/>
          <w:lang w:eastAsia="ko-KR"/>
          <w14:ligatures w14:val="standardContextual"/>
        </w:rPr>
      </w:pPr>
      <w:r>
        <w:rPr>
          <w:noProof/>
        </w:rPr>
        <w:t>5.11</w:t>
      </w:r>
      <w:r>
        <w:rPr>
          <w:rFonts w:asciiTheme="minorHAnsi" w:eastAsiaTheme="minorEastAsia" w:hAnsiTheme="minorHAnsi" w:cstheme="minorBidi"/>
          <w:noProof/>
          <w:kern w:val="2"/>
          <w:sz w:val="22"/>
          <w:szCs w:val="22"/>
          <w:lang w:eastAsia="ko-KR"/>
          <w14:ligatures w14:val="standardContextual"/>
        </w:rPr>
        <w:tab/>
      </w:r>
      <w:r w:rsidRPr="00907080">
        <w:rPr>
          <w:noProof/>
          <w:lang w:val="en-US"/>
        </w:rPr>
        <w:t>NSCE_NetworkSliceAdaptation</w:t>
      </w:r>
      <w:r>
        <w:rPr>
          <w:noProof/>
        </w:rPr>
        <w:tab/>
      </w:r>
      <w:r>
        <w:rPr>
          <w:noProof/>
        </w:rPr>
        <w:fldChar w:fldCharType="begin" w:fldLock="1"/>
      </w:r>
      <w:r>
        <w:rPr>
          <w:noProof/>
        </w:rPr>
        <w:instrText xml:space="preserve"> PAGEREF _Toc170117866 \h </w:instrText>
      </w:r>
      <w:r>
        <w:rPr>
          <w:noProof/>
        </w:rPr>
      </w:r>
      <w:r>
        <w:rPr>
          <w:noProof/>
        </w:rPr>
        <w:fldChar w:fldCharType="separate"/>
      </w:r>
      <w:r>
        <w:rPr>
          <w:noProof/>
        </w:rPr>
        <w:t>68</w:t>
      </w:r>
      <w:r>
        <w:rPr>
          <w:noProof/>
        </w:rPr>
        <w:fldChar w:fldCharType="end"/>
      </w:r>
    </w:p>
    <w:p w14:paraId="5B5B17E9" w14:textId="4D8494BA" w:rsidR="009E14D8" w:rsidRDefault="009E14D8">
      <w:pPr>
        <w:pStyle w:val="TOC3"/>
        <w:rPr>
          <w:rFonts w:asciiTheme="minorHAnsi" w:eastAsiaTheme="minorEastAsia" w:hAnsiTheme="minorHAnsi" w:cstheme="minorBidi"/>
          <w:noProof/>
          <w:kern w:val="2"/>
          <w:sz w:val="22"/>
          <w:szCs w:val="22"/>
          <w:lang w:eastAsia="ko-KR"/>
          <w14:ligatures w14:val="standardContextual"/>
        </w:rPr>
      </w:pPr>
      <w:r>
        <w:rPr>
          <w:noProof/>
        </w:rPr>
        <w:t>5.11.1</w:t>
      </w:r>
      <w:r>
        <w:rPr>
          <w:rFonts w:asciiTheme="minorHAnsi" w:eastAsiaTheme="minorEastAsia" w:hAnsiTheme="minorHAnsi" w:cstheme="minorBidi"/>
          <w:noProof/>
          <w:kern w:val="2"/>
          <w:sz w:val="22"/>
          <w:szCs w:val="22"/>
          <w:lang w:eastAsia="ko-KR"/>
          <w14:ligatures w14:val="standardContextual"/>
        </w:rPr>
        <w:tab/>
      </w:r>
      <w:r>
        <w:rPr>
          <w:noProof/>
        </w:rPr>
        <w:t>Service Description</w:t>
      </w:r>
      <w:r>
        <w:rPr>
          <w:noProof/>
        </w:rPr>
        <w:tab/>
      </w:r>
      <w:r>
        <w:rPr>
          <w:noProof/>
        </w:rPr>
        <w:fldChar w:fldCharType="begin" w:fldLock="1"/>
      </w:r>
      <w:r>
        <w:rPr>
          <w:noProof/>
        </w:rPr>
        <w:instrText xml:space="preserve"> PAGEREF _Toc170117867 \h </w:instrText>
      </w:r>
      <w:r>
        <w:rPr>
          <w:noProof/>
        </w:rPr>
      </w:r>
      <w:r>
        <w:rPr>
          <w:noProof/>
        </w:rPr>
        <w:fldChar w:fldCharType="separate"/>
      </w:r>
      <w:r>
        <w:rPr>
          <w:noProof/>
        </w:rPr>
        <w:t>68</w:t>
      </w:r>
      <w:r>
        <w:rPr>
          <w:noProof/>
        </w:rPr>
        <w:fldChar w:fldCharType="end"/>
      </w:r>
    </w:p>
    <w:p w14:paraId="50B12986" w14:textId="0DD15E58" w:rsidR="009E14D8" w:rsidRDefault="009E14D8">
      <w:pPr>
        <w:pStyle w:val="TOC3"/>
        <w:rPr>
          <w:rFonts w:asciiTheme="minorHAnsi" w:eastAsiaTheme="minorEastAsia" w:hAnsiTheme="minorHAnsi" w:cstheme="minorBidi"/>
          <w:noProof/>
          <w:kern w:val="2"/>
          <w:sz w:val="22"/>
          <w:szCs w:val="22"/>
          <w:lang w:eastAsia="ko-KR"/>
          <w14:ligatures w14:val="standardContextual"/>
        </w:rPr>
      </w:pPr>
      <w:r>
        <w:rPr>
          <w:noProof/>
        </w:rPr>
        <w:t>5.11.2</w:t>
      </w:r>
      <w:r>
        <w:rPr>
          <w:rFonts w:asciiTheme="minorHAnsi" w:eastAsiaTheme="minorEastAsia" w:hAnsiTheme="minorHAnsi" w:cstheme="minorBidi"/>
          <w:noProof/>
          <w:kern w:val="2"/>
          <w:sz w:val="22"/>
          <w:szCs w:val="22"/>
          <w:lang w:eastAsia="ko-KR"/>
          <w14:ligatures w14:val="standardContextual"/>
        </w:rPr>
        <w:tab/>
      </w:r>
      <w:r>
        <w:rPr>
          <w:noProof/>
        </w:rPr>
        <w:t>Service Operations</w:t>
      </w:r>
      <w:r>
        <w:rPr>
          <w:noProof/>
        </w:rPr>
        <w:tab/>
      </w:r>
      <w:r>
        <w:rPr>
          <w:noProof/>
        </w:rPr>
        <w:fldChar w:fldCharType="begin" w:fldLock="1"/>
      </w:r>
      <w:r>
        <w:rPr>
          <w:noProof/>
        </w:rPr>
        <w:instrText xml:space="preserve"> PAGEREF _Toc170117868 \h </w:instrText>
      </w:r>
      <w:r>
        <w:rPr>
          <w:noProof/>
        </w:rPr>
      </w:r>
      <w:r>
        <w:rPr>
          <w:noProof/>
        </w:rPr>
        <w:fldChar w:fldCharType="separate"/>
      </w:r>
      <w:r>
        <w:rPr>
          <w:noProof/>
        </w:rPr>
        <w:t>68</w:t>
      </w:r>
      <w:r>
        <w:rPr>
          <w:noProof/>
        </w:rPr>
        <w:fldChar w:fldCharType="end"/>
      </w:r>
    </w:p>
    <w:p w14:paraId="3792D864" w14:textId="274C6CF1"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rPr>
        <w:t>5.11.2.1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_Toc170117869 \h </w:instrText>
      </w:r>
      <w:r>
        <w:rPr>
          <w:noProof/>
        </w:rPr>
      </w:r>
      <w:r>
        <w:rPr>
          <w:noProof/>
        </w:rPr>
        <w:fldChar w:fldCharType="separate"/>
      </w:r>
      <w:r>
        <w:rPr>
          <w:noProof/>
        </w:rPr>
        <w:t>68</w:t>
      </w:r>
      <w:r>
        <w:rPr>
          <w:noProof/>
        </w:rPr>
        <w:fldChar w:fldCharType="end"/>
      </w:r>
    </w:p>
    <w:p w14:paraId="17843E96" w14:textId="627DBF12"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rPr>
        <w:t>5.11.2.2</w:t>
      </w:r>
      <w:r>
        <w:rPr>
          <w:rFonts w:asciiTheme="minorHAnsi" w:eastAsiaTheme="minorEastAsia" w:hAnsiTheme="minorHAnsi" w:cstheme="minorBidi"/>
          <w:noProof/>
          <w:kern w:val="2"/>
          <w:sz w:val="22"/>
          <w:szCs w:val="22"/>
          <w:lang w:eastAsia="ko-KR"/>
          <w14:ligatures w14:val="standardContextual"/>
        </w:rPr>
        <w:tab/>
      </w:r>
      <w:r>
        <w:rPr>
          <w:noProof/>
        </w:rPr>
        <w:t>Network_slice_adaptation</w:t>
      </w:r>
      <w:r>
        <w:rPr>
          <w:noProof/>
        </w:rPr>
        <w:tab/>
      </w:r>
      <w:r>
        <w:rPr>
          <w:noProof/>
        </w:rPr>
        <w:fldChar w:fldCharType="begin" w:fldLock="1"/>
      </w:r>
      <w:r>
        <w:rPr>
          <w:noProof/>
        </w:rPr>
        <w:instrText xml:space="preserve"> PAGEREF _Toc170117870 \h </w:instrText>
      </w:r>
      <w:r>
        <w:rPr>
          <w:noProof/>
        </w:rPr>
      </w:r>
      <w:r>
        <w:rPr>
          <w:noProof/>
        </w:rPr>
        <w:fldChar w:fldCharType="separate"/>
      </w:r>
      <w:r>
        <w:rPr>
          <w:noProof/>
        </w:rPr>
        <w:t>69</w:t>
      </w:r>
      <w:r>
        <w:rPr>
          <w:noProof/>
        </w:rPr>
        <w:fldChar w:fldCharType="end"/>
      </w:r>
    </w:p>
    <w:p w14:paraId="4761B431" w14:textId="4536A770"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rPr>
        <w:t>5.11.2.2.1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_Toc170117871 \h </w:instrText>
      </w:r>
      <w:r>
        <w:rPr>
          <w:noProof/>
        </w:rPr>
      </w:r>
      <w:r>
        <w:rPr>
          <w:noProof/>
        </w:rPr>
        <w:fldChar w:fldCharType="separate"/>
      </w:r>
      <w:r>
        <w:rPr>
          <w:noProof/>
        </w:rPr>
        <w:t>69</w:t>
      </w:r>
      <w:r>
        <w:rPr>
          <w:noProof/>
        </w:rPr>
        <w:fldChar w:fldCharType="end"/>
      </w:r>
    </w:p>
    <w:p w14:paraId="0A4AA262" w14:textId="7D3C298B"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rPr>
        <w:t>5.11.2.2.2</w:t>
      </w:r>
      <w:r>
        <w:rPr>
          <w:rFonts w:asciiTheme="minorHAnsi" w:eastAsiaTheme="minorEastAsia" w:hAnsiTheme="minorHAnsi" w:cstheme="minorBidi"/>
          <w:noProof/>
          <w:kern w:val="2"/>
          <w:sz w:val="22"/>
          <w:szCs w:val="22"/>
          <w:lang w:eastAsia="ko-KR"/>
          <w14:ligatures w14:val="standardContextual"/>
        </w:rPr>
        <w:tab/>
      </w:r>
      <w:r>
        <w:rPr>
          <w:noProof/>
        </w:rPr>
        <w:t>Network Slice Adaptation Request</w:t>
      </w:r>
      <w:r>
        <w:rPr>
          <w:noProof/>
        </w:rPr>
        <w:tab/>
      </w:r>
      <w:r>
        <w:rPr>
          <w:noProof/>
        </w:rPr>
        <w:fldChar w:fldCharType="begin" w:fldLock="1"/>
      </w:r>
      <w:r>
        <w:rPr>
          <w:noProof/>
        </w:rPr>
        <w:instrText xml:space="preserve"> PAGEREF _Toc170117872 \h </w:instrText>
      </w:r>
      <w:r>
        <w:rPr>
          <w:noProof/>
        </w:rPr>
      </w:r>
      <w:r>
        <w:rPr>
          <w:noProof/>
        </w:rPr>
        <w:fldChar w:fldCharType="separate"/>
      </w:r>
      <w:r>
        <w:rPr>
          <w:noProof/>
        </w:rPr>
        <w:t>69</w:t>
      </w:r>
      <w:r>
        <w:rPr>
          <w:noProof/>
        </w:rPr>
        <w:fldChar w:fldCharType="end"/>
      </w:r>
    </w:p>
    <w:p w14:paraId="6C443043" w14:textId="657719D0"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rPr>
        <w:t>5.11.2.3</w:t>
      </w:r>
      <w:r>
        <w:rPr>
          <w:rFonts w:asciiTheme="minorHAnsi" w:eastAsiaTheme="minorEastAsia" w:hAnsiTheme="minorHAnsi" w:cstheme="minorBidi"/>
          <w:noProof/>
          <w:kern w:val="2"/>
          <w:sz w:val="22"/>
          <w:szCs w:val="22"/>
          <w:lang w:eastAsia="ko-KR"/>
          <w14:ligatures w14:val="standardContextual"/>
        </w:rPr>
        <w:tab/>
      </w:r>
      <w:r w:rsidRPr="00907080">
        <w:rPr>
          <w:noProof/>
          <w:lang w:val="en-US"/>
        </w:rPr>
        <w:t>NSCE_NetworkSliceAdaptation_Notify</w:t>
      </w:r>
      <w:r>
        <w:rPr>
          <w:noProof/>
        </w:rPr>
        <w:tab/>
      </w:r>
      <w:r>
        <w:rPr>
          <w:noProof/>
        </w:rPr>
        <w:fldChar w:fldCharType="begin" w:fldLock="1"/>
      </w:r>
      <w:r>
        <w:rPr>
          <w:noProof/>
        </w:rPr>
        <w:instrText xml:space="preserve"> PAGEREF _Toc170117873 \h </w:instrText>
      </w:r>
      <w:r>
        <w:rPr>
          <w:noProof/>
        </w:rPr>
      </w:r>
      <w:r>
        <w:rPr>
          <w:noProof/>
        </w:rPr>
        <w:fldChar w:fldCharType="separate"/>
      </w:r>
      <w:r>
        <w:rPr>
          <w:noProof/>
        </w:rPr>
        <w:t>70</w:t>
      </w:r>
      <w:r>
        <w:rPr>
          <w:noProof/>
        </w:rPr>
        <w:fldChar w:fldCharType="end"/>
      </w:r>
    </w:p>
    <w:p w14:paraId="0EFC700E" w14:textId="4A0B67A8"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rPr>
        <w:t>5.11.2.3.1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_Toc170117874 \h </w:instrText>
      </w:r>
      <w:r>
        <w:rPr>
          <w:noProof/>
        </w:rPr>
      </w:r>
      <w:r>
        <w:rPr>
          <w:noProof/>
        </w:rPr>
        <w:fldChar w:fldCharType="separate"/>
      </w:r>
      <w:r>
        <w:rPr>
          <w:noProof/>
        </w:rPr>
        <w:t>70</w:t>
      </w:r>
      <w:r>
        <w:rPr>
          <w:noProof/>
        </w:rPr>
        <w:fldChar w:fldCharType="end"/>
      </w:r>
    </w:p>
    <w:p w14:paraId="05638A5A" w14:textId="5D281B73"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rPr>
        <w:t>5.11.2.3.2</w:t>
      </w:r>
      <w:r>
        <w:rPr>
          <w:rFonts w:asciiTheme="minorHAnsi" w:eastAsiaTheme="minorEastAsia" w:hAnsiTheme="minorHAnsi" w:cstheme="minorBidi"/>
          <w:noProof/>
          <w:kern w:val="2"/>
          <w:sz w:val="22"/>
          <w:szCs w:val="22"/>
          <w:lang w:eastAsia="ko-KR"/>
          <w14:ligatures w14:val="standardContextual"/>
        </w:rPr>
        <w:tab/>
      </w:r>
      <w:r>
        <w:rPr>
          <w:noProof/>
        </w:rPr>
        <w:t xml:space="preserve">Network Slice Adaptation Status </w:t>
      </w:r>
      <w:r w:rsidRPr="00907080">
        <w:rPr>
          <w:noProof/>
          <w:lang w:val="en-US"/>
        </w:rPr>
        <w:t>Notification</w:t>
      </w:r>
      <w:r>
        <w:rPr>
          <w:noProof/>
        </w:rPr>
        <w:tab/>
      </w:r>
      <w:r>
        <w:rPr>
          <w:noProof/>
        </w:rPr>
        <w:fldChar w:fldCharType="begin" w:fldLock="1"/>
      </w:r>
      <w:r>
        <w:rPr>
          <w:noProof/>
        </w:rPr>
        <w:instrText xml:space="preserve"> PAGEREF _Toc170117875 \h </w:instrText>
      </w:r>
      <w:r>
        <w:rPr>
          <w:noProof/>
        </w:rPr>
      </w:r>
      <w:r>
        <w:rPr>
          <w:noProof/>
        </w:rPr>
        <w:fldChar w:fldCharType="separate"/>
      </w:r>
      <w:r>
        <w:rPr>
          <w:noProof/>
        </w:rPr>
        <w:t>70</w:t>
      </w:r>
      <w:r>
        <w:rPr>
          <w:noProof/>
        </w:rPr>
        <w:fldChar w:fldCharType="end"/>
      </w:r>
    </w:p>
    <w:p w14:paraId="56BF5A30" w14:textId="3A2B274D" w:rsidR="009E14D8" w:rsidRDefault="009E14D8">
      <w:pPr>
        <w:pStyle w:val="TOC2"/>
        <w:rPr>
          <w:rFonts w:asciiTheme="minorHAnsi" w:eastAsiaTheme="minorEastAsia" w:hAnsiTheme="minorHAnsi" w:cstheme="minorBidi"/>
          <w:noProof/>
          <w:kern w:val="2"/>
          <w:sz w:val="22"/>
          <w:szCs w:val="22"/>
          <w:lang w:eastAsia="ko-KR"/>
          <w14:ligatures w14:val="standardContextual"/>
        </w:rPr>
      </w:pPr>
      <w:r>
        <w:rPr>
          <w:noProof/>
        </w:rPr>
        <w:t>5.12</w:t>
      </w:r>
      <w:r>
        <w:rPr>
          <w:rFonts w:asciiTheme="minorHAnsi" w:eastAsiaTheme="minorEastAsia" w:hAnsiTheme="minorHAnsi" w:cstheme="minorBidi"/>
          <w:noProof/>
          <w:kern w:val="2"/>
          <w:sz w:val="22"/>
          <w:szCs w:val="22"/>
          <w:lang w:eastAsia="ko-KR"/>
          <w14:ligatures w14:val="standardContextual"/>
        </w:rPr>
        <w:tab/>
      </w:r>
      <w:r w:rsidRPr="00907080">
        <w:rPr>
          <w:noProof/>
          <w:lang w:val="en-US"/>
        </w:rPr>
        <w:t>NSCE_SliceCommService</w:t>
      </w:r>
      <w:r>
        <w:rPr>
          <w:noProof/>
        </w:rPr>
        <w:tab/>
      </w:r>
      <w:r>
        <w:rPr>
          <w:noProof/>
        </w:rPr>
        <w:fldChar w:fldCharType="begin" w:fldLock="1"/>
      </w:r>
      <w:r>
        <w:rPr>
          <w:noProof/>
        </w:rPr>
        <w:instrText xml:space="preserve"> PAGEREF _Toc170117876 \h </w:instrText>
      </w:r>
      <w:r>
        <w:rPr>
          <w:noProof/>
        </w:rPr>
      </w:r>
      <w:r>
        <w:rPr>
          <w:noProof/>
        </w:rPr>
        <w:fldChar w:fldCharType="separate"/>
      </w:r>
      <w:r>
        <w:rPr>
          <w:noProof/>
        </w:rPr>
        <w:t>70</w:t>
      </w:r>
      <w:r>
        <w:rPr>
          <w:noProof/>
        </w:rPr>
        <w:fldChar w:fldCharType="end"/>
      </w:r>
    </w:p>
    <w:p w14:paraId="05F3C5D2" w14:textId="455A2F05" w:rsidR="009E14D8" w:rsidRDefault="009E14D8">
      <w:pPr>
        <w:pStyle w:val="TOC3"/>
        <w:rPr>
          <w:rFonts w:asciiTheme="minorHAnsi" w:eastAsiaTheme="minorEastAsia" w:hAnsiTheme="minorHAnsi" w:cstheme="minorBidi"/>
          <w:noProof/>
          <w:kern w:val="2"/>
          <w:sz w:val="22"/>
          <w:szCs w:val="22"/>
          <w:lang w:eastAsia="ko-KR"/>
          <w14:ligatures w14:val="standardContextual"/>
        </w:rPr>
      </w:pPr>
      <w:r>
        <w:rPr>
          <w:noProof/>
        </w:rPr>
        <w:t>5.12.1</w:t>
      </w:r>
      <w:r>
        <w:rPr>
          <w:rFonts w:asciiTheme="minorHAnsi" w:eastAsiaTheme="minorEastAsia" w:hAnsiTheme="minorHAnsi" w:cstheme="minorBidi"/>
          <w:noProof/>
          <w:kern w:val="2"/>
          <w:sz w:val="22"/>
          <w:szCs w:val="22"/>
          <w:lang w:eastAsia="ko-KR"/>
          <w14:ligatures w14:val="standardContextual"/>
        </w:rPr>
        <w:tab/>
      </w:r>
      <w:r>
        <w:rPr>
          <w:noProof/>
        </w:rPr>
        <w:t>Service Description</w:t>
      </w:r>
      <w:r>
        <w:rPr>
          <w:noProof/>
        </w:rPr>
        <w:tab/>
      </w:r>
      <w:r>
        <w:rPr>
          <w:noProof/>
        </w:rPr>
        <w:fldChar w:fldCharType="begin" w:fldLock="1"/>
      </w:r>
      <w:r>
        <w:rPr>
          <w:noProof/>
        </w:rPr>
        <w:instrText xml:space="preserve"> PAGEREF _Toc170117877 \h </w:instrText>
      </w:r>
      <w:r>
        <w:rPr>
          <w:noProof/>
        </w:rPr>
      </w:r>
      <w:r>
        <w:rPr>
          <w:noProof/>
        </w:rPr>
        <w:fldChar w:fldCharType="separate"/>
      </w:r>
      <w:r>
        <w:rPr>
          <w:noProof/>
        </w:rPr>
        <w:t>70</w:t>
      </w:r>
      <w:r>
        <w:rPr>
          <w:noProof/>
        </w:rPr>
        <w:fldChar w:fldCharType="end"/>
      </w:r>
    </w:p>
    <w:p w14:paraId="73F8CFB8" w14:textId="6B3AF3E0" w:rsidR="009E14D8" w:rsidRDefault="009E14D8">
      <w:pPr>
        <w:pStyle w:val="TOC3"/>
        <w:rPr>
          <w:rFonts w:asciiTheme="minorHAnsi" w:eastAsiaTheme="minorEastAsia" w:hAnsiTheme="minorHAnsi" w:cstheme="minorBidi"/>
          <w:noProof/>
          <w:kern w:val="2"/>
          <w:sz w:val="22"/>
          <w:szCs w:val="22"/>
          <w:lang w:eastAsia="ko-KR"/>
          <w14:ligatures w14:val="standardContextual"/>
        </w:rPr>
      </w:pPr>
      <w:r>
        <w:rPr>
          <w:noProof/>
        </w:rPr>
        <w:t>5.12.2</w:t>
      </w:r>
      <w:r>
        <w:rPr>
          <w:rFonts w:asciiTheme="minorHAnsi" w:eastAsiaTheme="minorEastAsia" w:hAnsiTheme="minorHAnsi" w:cstheme="minorBidi"/>
          <w:noProof/>
          <w:kern w:val="2"/>
          <w:sz w:val="22"/>
          <w:szCs w:val="22"/>
          <w:lang w:eastAsia="ko-KR"/>
          <w14:ligatures w14:val="standardContextual"/>
        </w:rPr>
        <w:tab/>
      </w:r>
      <w:r>
        <w:rPr>
          <w:noProof/>
        </w:rPr>
        <w:t>Service Operations</w:t>
      </w:r>
      <w:r>
        <w:rPr>
          <w:noProof/>
        </w:rPr>
        <w:tab/>
      </w:r>
      <w:r>
        <w:rPr>
          <w:noProof/>
        </w:rPr>
        <w:fldChar w:fldCharType="begin" w:fldLock="1"/>
      </w:r>
      <w:r>
        <w:rPr>
          <w:noProof/>
        </w:rPr>
        <w:instrText xml:space="preserve"> PAGEREF _Toc170117878 \h </w:instrText>
      </w:r>
      <w:r>
        <w:rPr>
          <w:noProof/>
        </w:rPr>
      </w:r>
      <w:r>
        <w:rPr>
          <w:noProof/>
        </w:rPr>
        <w:fldChar w:fldCharType="separate"/>
      </w:r>
      <w:r>
        <w:rPr>
          <w:noProof/>
        </w:rPr>
        <w:t>71</w:t>
      </w:r>
      <w:r>
        <w:rPr>
          <w:noProof/>
        </w:rPr>
        <w:fldChar w:fldCharType="end"/>
      </w:r>
    </w:p>
    <w:p w14:paraId="2B45BC28" w14:textId="5421C33D"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rPr>
        <w:t>5.12.2.1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_Toc170117879 \h </w:instrText>
      </w:r>
      <w:r>
        <w:rPr>
          <w:noProof/>
        </w:rPr>
      </w:r>
      <w:r>
        <w:rPr>
          <w:noProof/>
        </w:rPr>
        <w:fldChar w:fldCharType="separate"/>
      </w:r>
      <w:r>
        <w:rPr>
          <w:noProof/>
        </w:rPr>
        <w:t>71</w:t>
      </w:r>
      <w:r>
        <w:rPr>
          <w:noProof/>
        </w:rPr>
        <w:fldChar w:fldCharType="end"/>
      </w:r>
    </w:p>
    <w:p w14:paraId="2D501D2E" w14:textId="24AAB4F7"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rPr>
        <w:t>5.12.2.2</w:t>
      </w:r>
      <w:r>
        <w:rPr>
          <w:rFonts w:asciiTheme="minorHAnsi" w:eastAsiaTheme="minorEastAsia" w:hAnsiTheme="minorHAnsi" w:cstheme="minorBidi"/>
          <w:noProof/>
          <w:kern w:val="2"/>
          <w:sz w:val="22"/>
          <w:szCs w:val="22"/>
          <w:lang w:eastAsia="ko-KR"/>
          <w14:ligatures w14:val="standardContextual"/>
        </w:rPr>
        <w:tab/>
      </w:r>
      <w:r w:rsidRPr="00907080">
        <w:rPr>
          <w:noProof/>
          <w:lang w:val="en-US"/>
        </w:rPr>
        <w:t>NSCE_SliceCommService</w:t>
      </w:r>
      <w:r>
        <w:rPr>
          <w:noProof/>
        </w:rPr>
        <w:t>_Create</w:t>
      </w:r>
      <w:r>
        <w:rPr>
          <w:noProof/>
        </w:rPr>
        <w:tab/>
      </w:r>
      <w:r>
        <w:rPr>
          <w:noProof/>
        </w:rPr>
        <w:fldChar w:fldCharType="begin" w:fldLock="1"/>
      </w:r>
      <w:r>
        <w:rPr>
          <w:noProof/>
        </w:rPr>
        <w:instrText xml:space="preserve"> PAGEREF _Toc170117880 \h </w:instrText>
      </w:r>
      <w:r>
        <w:rPr>
          <w:noProof/>
        </w:rPr>
      </w:r>
      <w:r>
        <w:rPr>
          <w:noProof/>
        </w:rPr>
        <w:fldChar w:fldCharType="separate"/>
      </w:r>
      <w:r>
        <w:rPr>
          <w:noProof/>
        </w:rPr>
        <w:t>71</w:t>
      </w:r>
      <w:r>
        <w:rPr>
          <w:noProof/>
        </w:rPr>
        <w:fldChar w:fldCharType="end"/>
      </w:r>
    </w:p>
    <w:p w14:paraId="757C2E99" w14:textId="28DC14EB"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rPr>
        <w:t>5.12.2.2.1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_Toc170117881 \h </w:instrText>
      </w:r>
      <w:r>
        <w:rPr>
          <w:noProof/>
        </w:rPr>
      </w:r>
      <w:r>
        <w:rPr>
          <w:noProof/>
        </w:rPr>
        <w:fldChar w:fldCharType="separate"/>
      </w:r>
      <w:r>
        <w:rPr>
          <w:noProof/>
        </w:rPr>
        <w:t>71</w:t>
      </w:r>
      <w:r>
        <w:rPr>
          <w:noProof/>
        </w:rPr>
        <w:fldChar w:fldCharType="end"/>
      </w:r>
    </w:p>
    <w:p w14:paraId="381488F6" w14:textId="725FD952"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rPr>
        <w:t>5.12.2.2.2</w:t>
      </w:r>
      <w:r>
        <w:rPr>
          <w:rFonts w:asciiTheme="minorHAnsi" w:eastAsiaTheme="minorEastAsia" w:hAnsiTheme="minorHAnsi" w:cstheme="minorBidi"/>
          <w:noProof/>
          <w:kern w:val="2"/>
          <w:sz w:val="22"/>
          <w:szCs w:val="22"/>
          <w:lang w:eastAsia="ko-KR"/>
          <w14:ligatures w14:val="standardContextual"/>
        </w:rPr>
        <w:tab/>
      </w:r>
      <w:r>
        <w:rPr>
          <w:noProof/>
        </w:rPr>
        <w:t>Slice Related Communication Service Creation</w:t>
      </w:r>
      <w:r>
        <w:rPr>
          <w:noProof/>
        </w:rPr>
        <w:tab/>
      </w:r>
      <w:r>
        <w:rPr>
          <w:noProof/>
        </w:rPr>
        <w:fldChar w:fldCharType="begin" w:fldLock="1"/>
      </w:r>
      <w:r>
        <w:rPr>
          <w:noProof/>
        </w:rPr>
        <w:instrText xml:space="preserve"> PAGEREF _Toc170117882 \h </w:instrText>
      </w:r>
      <w:r>
        <w:rPr>
          <w:noProof/>
        </w:rPr>
      </w:r>
      <w:r>
        <w:rPr>
          <w:noProof/>
        </w:rPr>
        <w:fldChar w:fldCharType="separate"/>
      </w:r>
      <w:r>
        <w:rPr>
          <w:noProof/>
        </w:rPr>
        <w:t>71</w:t>
      </w:r>
      <w:r>
        <w:rPr>
          <w:noProof/>
        </w:rPr>
        <w:fldChar w:fldCharType="end"/>
      </w:r>
    </w:p>
    <w:p w14:paraId="06D71612" w14:textId="1E7F4692"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rPr>
        <w:t>5.12.2.3</w:t>
      </w:r>
      <w:r>
        <w:rPr>
          <w:rFonts w:asciiTheme="minorHAnsi" w:eastAsiaTheme="minorEastAsia" w:hAnsiTheme="minorHAnsi" w:cstheme="minorBidi"/>
          <w:noProof/>
          <w:kern w:val="2"/>
          <w:sz w:val="22"/>
          <w:szCs w:val="22"/>
          <w:lang w:eastAsia="ko-KR"/>
          <w14:ligatures w14:val="standardContextual"/>
        </w:rPr>
        <w:tab/>
      </w:r>
      <w:r w:rsidRPr="00907080">
        <w:rPr>
          <w:noProof/>
          <w:lang w:val="en-US"/>
        </w:rPr>
        <w:t>NSCE_SliceCommService</w:t>
      </w:r>
      <w:r>
        <w:rPr>
          <w:noProof/>
        </w:rPr>
        <w:t>_Reconfigure</w:t>
      </w:r>
      <w:r>
        <w:rPr>
          <w:noProof/>
        </w:rPr>
        <w:tab/>
      </w:r>
      <w:r>
        <w:rPr>
          <w:noProof/>
        </w:rPr>
        <w:fldChar w:fldCharType="begin" w:fldLock="1"/>
      </w:r>
      <w:r>
        <w:rPr>
          <w:noProof/>
        </w:rPr>
        <w:instrText xml:space="preserve"> PAGEREF _Toc170117883 \h </w:instrText>
      </w:r>
      <w:r>
        <w:rPr>
          <w:noProof/>
        </w:rPr>
      </w:r>
      <w:r>
        <w:rPr>
          <w:noProof/>
        </w:rPr>
        <w:fldChar w:fldCharType="separate"/>
      </w:r>
      <w:r>
        <w:rPr>
          <w:noProof/>
        </w:rPr>
        <w:t>72</w:t>
      </w:r>
      <w:r>
        <w:rPr>
          <w:noProof/>
        </w:rPr>
        <w:fldChar w:fldCharType="end"/>
      </w:r>
    </w:p>
    <w:p w14:paraId="047655B5" w14:textId="0FD7FCCE"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rPr>
        <w:t>5.12.2.3.1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_Toc170117884 \h </w:instrText>
      </w:r>
      <w:r>
        <w:rPr>
          <w:noProof/>
        </w:rPr>
      </w:r>
      <w:r>
        <w:rPr>
          <w:noProof/>
        </w:rPr>
        <w:fldChar w:fldCharType="separate"/>
      </w:r>
      <w:r>
        <w:rPr>
          <w:noProof/>
        </w:rPr>
        <w:t>72</w:t>
      </w:r>
      <w:r>
        <w:rPr>
          <w:noProof/>
        </w:rPr>
        <w:fldChar w:fldCharType="end"/>
      </w:r>
    </w:p>
    <w:p w14:paraId="4AC2B7D3" w14:textId="692C9020"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rPr>
        <w:t>5.12.2.3.2</w:t>
      </w:r>
      <w:r>
        <w:rPr>
          <w:rFonts w:asciiTheme="minorHAnsi" w:eastAsiaTheme="minorEastAsia" w:hAnsiTheme="minorHAnsi" w:cstheme="minorBidi"/>
          <w:noProof/>
          <w:kern w:val="2"/>
          <w:sz w:val="22"/>
          <w:szCs w:val="22"/>
          <w:lang w:eastAsia="ko-KR"/>
          <w14:ligatures w14:val="standardContextual"/>
        </w:rPr>
        <w:tab/>
      </w:r>
      <w:r>
        <w:rPr>
          <w:noProof/>
        </w:rPr>
        <w:t>Slice Related Communication Service Reconfiguration</w:t>
      </w:r>
      <w:r>
        <w:rPr>
          <w:noProof/>
        </w:rPr>
        <w:tab/>
      </w:r>
      <w:r>
        <w:rPr>
          <w:noProof/>
        </w:rPr>
        <w:fldChar w:fldCharType="begin" w:fldLock="1"/>
      </w:r>
      <w:r>
        <w:rPr>
          <w:noProof/>
        </w:rPr>
        <w:instrText xml:space="preserve"> PAGEREF _Toc170117885 \h </w:instrText>
      </w:r>
      <w:r>
        <w:rPr>
          <w:noProof/>
        </w:rPr>
      </w:r>
      <w:r>
        <w:rPr>
          <w:noProof/>
        </w:rPr>
        <w:fldChar w:fldCharType="separate"/>
      </w:r>
      <w:r>
        <w:rPr>
          <w:noProof/>
        </w:rPr>
        <w:t>72</w:t>
      </w:r>
      <w:r>
        <w:rPr>
          <w:noProof/>
        </w:rPr>
        <w:fldChar w:fldCharType="end"/>
      </w:r>
    </w:p>
    <w:p w14:paraId="2B1306E6" w14:textId="2FC874F8"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rPr>
        <w:t>5.12.2.4</w:t>
      </w:r>
      <w:r>
        <w:rPr>
          <w:rFonts w:asciiTheme="minorHAnsi" w:eastAsiaTheme="minorEastAsia" w:hAnsiTheme="minorHAnsi" w:cstheme="minorBidi"/>
          <w:noProof/>
          <w:kern w:val="2"/>
          <w:sz w:val="22"/>
          <w:szCs w:val="22"/>
          <w:lang w:eastAsia="ko-KR"/>
          <w14:ligatures w14:val="standardContextual"/>
        </w:rPr>
        <w:tab/>
      </w:r>
      <w:r w:rsidRPr="00907080">
        <w:rPr>
          <w:noProof/>
          <w:lang w:val="en-US"/>
        </w:rPr>
        <w:t>NSCE_SliceCommService</w:t>
      </w:r>
      <w:r>
        <w:rPr>
          <w:noProof/>
        </w:rPr>
        <w:t>_</w:t>
      </w:r>
      <w:r w:rsidRPr="00907080">
        <w:rPr>
          <w:noProof/>
          <w:lang w:val="en-US"/>
        </w:rPr>
        <w:t>Disengage</w:t>
      </w:r>
      <w:r>
        <w:rPr>
          <w:noProof/>
        </w:rPr>
        <w:tab/>
      </w:r>
      <w:r>
        <w:rPr>
          <w:noProof/>
        </w:rPr>
        <w:fldChar w:fldCharType="begin" w:fldLock="1"/>
      </w:r>
      <w:r>
        <w:rPr>
          <w:noProof/>
        </w:rPr>
        <w:instrText xml:space="preserve"> PAGEREF _Toc170117886 \h </w:instrText>
      </w:r>
      <w:r>
        <w:rPr>
          <w:noProof/>
        </w:rPr>
      </w:r>
      <w:r>
        <w:rPr>
          <w:noProof/>
        </w:rPr>
        <w:fldChar w:fldCharType="separate"/>
      </w:r>
      <w:r>
        <w:rPr>
          <w:noProof/>
        </w:rPr>
        <w:t>73</w:t>
      </w:r>
      <w:r>
        <w:rPr>
          <w:noProof/>
        </w:rPr>
        <w:fldChar w:fldCharType="end"/>
      </w:r>
    </w:p>
    <w:p w14:paraId="13FC78F4" w14:textId="2C572C13"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rPr>
        <w:t>5.12.2.4.1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_Toc170117887 \h </w:instrText>
      </w:r>
      <w:r>
        <w:rPr>
          <w:noProof/>
        </w:rPr>
      </w:r>
      <w:r>
        <w:rPr>
          <w:noProof/>
        </w:rPr>
        <w:fldChar w:fldCharType="separate"/>
      </w:r>
      <w:r>
        <w:rPr>
          <w:noProof/>
        </w:rPr>
        <w:t>73</w:t>
      </w:r>
      <w:r>
        <w:rPr>
          <w:noProof/>
        </w:rPr>
        <w:fldChar w:fldCharType="end"/>
      </w:r>
    </w:p>
    <w:p w14:paraId="57B8E27C" w14:textId="644D8AB5"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rPr>
        <w:t>5.12.2.4.2</w:t>
      </w:r>
      <w:r>
        <w:rPr>
          <w:rFonts w:asciiTheme="minorHAnsi" w:eastAsiaTheme="minorEastAsia" w:hAnsiTheme="minorHAnsi" w:cstheme="minorBidi"/>
          <w:noProof/>
          <w:kern w:val="2"/>
          <w:sz w:val="22"/>
          <w:szCs w:val="22"/>
          <w:lang w:eastAsia="ko-KR"/>
          <w14:ligatures w14:val="standardContextual"/>
        </w:rPr>
        <w:tab/>
      </w:r>
      <w:r>
        <w:rPr>
          <w:noProof/>
        </w:rPr>
        <w:t xml:space="preserve">Slice Related Communication Service </w:t>
      </w:r>
      <w:r w:rsidRPr="00907080">
        <w:rPr>
          <w:noProof/>
          <w:lang w:val="en-US"/>
        </w:rPr>
        <w:t>Disengagement</w:t>
      </w:r>
      <w:r>
        <w:rPr>
          <w:noProof/>
        </w:rPr>
        <w:tab/>
      </w:r>
      <w:r>
        <w:rPr>
          <w:noProof/>
        </w:rPr>
        <w:fldChar w:fldCharType="begin" w:fldLock="1"/>
      </w:r>
      <w:r>
        <w:rPr>
          <w:noProof/>
        </w:rPr>
        <w:instrText xml:space="preserve"> PAGEREF _Toc170117888 \h </w:instrText>
      </w:r>
      <w:r>
        <w:rPr>
          <w:noProof/>
        </w:rPr>
      </w:r>
      <w:r>
        <w:rPr>
          <w:noProof/>
        </w:rPr>
        <w:fldChar w:fldCharType="separate"/>
      </w:r>
      <w:r>
        <w:rPr>
          <w:noProof/>
        </w:rPr>
        <w:t>73</w:t>
      </w:r>
      <w:r>
        <w:rPr>
          <w:noProof/>
        </w:rPr>
        <w:fldChar w:fldCharType="end"/>
      </w:r>
    </w:p>
    <w:p w14:paraId="6AD59193" w14:textId="7F29B176" w:rsidR="009E14D8" w:rsidRDefault="009E14D8">
      <w:pPr>
        <w:pStyle w:val="TOC2"/>
        <w:rPr>
          <w:rFonts w:asciiTheme="minorHAnsi" w:eastAsiaTheme="minorEastAsia" w:hAnsiTheme="minorHAnsi" w:cstheme="minorBidi"/>
          <w:noProof/>
          <w:kern w:val="2"/>
          <w:sz w:val="22"/>
          <w:szCs w:val="22"/>
          <w:lang w:eastAsia="ko-KR"/>
          <w14:ligatures w14:val="standardContextual"/>
        </w:rPr>
      </w:pPr>
      <w:r>
        <w:rPr>
          <w:noProof/>
        </w:rPr>
        <w:t>5.13</w:t>
      </w:r>
      <w:r>
        <w:rPr>
          <w:rFonts w:asciiTheme="minorHAnsi" w:eastAsiaTheme="minorEastAsia" w:hAnsiTheme="minorHAnsi" w:cstheme="minorBidi"/>
          <w:noProof/>
          <w:kern w:val="2"/>
          <w:sz w:val="22"/>
          <w:szCs w:val="22"/>
          <w:lang w:eastAsia="ko-KR"/>
          <w14:ligatures w14:val="standardContextual"/>
        </w:rPr>
        <w:tab/>
      </w:r>
      <w:r>
        <w:rPr>
          <w:noProof/>
        </w:rPr>
        <w:t>NSCE_InterPLMNContinuity</w:t>
      </w:r>
      <w:r>
        <w:rPr>
          <w:noProof/>
        </w:rPr>
        <w:tab/>
      </w:r>
      <w:r>
        <w:rPr>
          <w:noProof/>
        </w:rPr>
        <w:fldChar w:fldCharType="begin" w:fldLock="1"/>
      </w:r>
      <w:r>
        <w:rPr>
          <w:noProof/>
        </w:rPr>
        <w:instrText xml:space="preserve"> PAGEREF _Toc170117889 \h </w:instrText>
      </w:r>
      <w:r>
        <w:rPr>
          <w:noProof/>
        </w:rPr>
      </w:r>
      <w:r>
        <w:rPr>
          <w:noProof/>
        </w:rPr>
        <w:fldChar w:fldCharType="separate"/>
      </w:r>
      <w:r>
        <w:rPr>
          <w:noProof/>
        </w:rPr>
        <w:t>73</w:t>
      </w:r>
      <w:r>
        <w:rPr>
          <w:noProof/>
        </w:rPr>
        <w:fldChar w:fldCharType="end"/>
      </w:r>
    </w:p>
    <w:p w14:paraId="1E3EAF23" w14:textId="124E7714" w:rsidR="009E14D8" w:rsidRDefault="009E14D8">
      <w:pPr>
        <w:pStyle w:val="TOC3"/>
        <w:rPr>
          <w:rFonts w:asciiTheme="minorHAnsi" w:eastAsiaTheme="minorEastAsia" w:hAnsiTheme="minorHAnsi" w:cstheme="minorBidi"/>
          <w:noProof/>
          <w:kern w:val="2"/>
          <w:sz w:val="22"/>
          <w:szCs w:val="22"/>
          <w:lang w:eastAsia="ko-KR"/>
          <w14:ligatures w14:val="standardContextual"/>
        </w:rPr>
      </w:pPr>
      <w:r>
        <w:rPr>
          <w:noProof/>
        </w:rPr>
        <w:t>5.13.1</w:t>
      </w:r>
      <w:r>
        <w:rPr>
          <w:rFonts w:asciiTheme="minorHAnsi" w:eastAsiaTheme="minorEastAsia" w:hAnsiTheme="minorHAnsi" w:cstheme="minorBidi"/>
          <w:noProof/>
          <w:kern w:val="2"/>
          <w:sz w:val="22"/>
          <w:szCs w:val="22"/>
          <w:lang w:eastAsia="ko-KR"/>
          <w14:ligatures w14:val="standardContextual"/>
        </w:rPr>
        <w:tab/>
      </w:r>
      <w:r>
        <w:rPr>
          <w:noProof/>
        </w:rPr>
        <w:t>Service Description</w:t>
      </w:r>
      <w:r>
        <w:rPr>
          <w:noProof/>
        </w:rPr>
        <w:tab/>
      </w:r>
      <w:r>
        <w:rPr>
          <w:noProof/>
        </w:rPr>
        <w:fldChar w:fldCharType="begin" w:fldLock="1"/>
      </w:r>
      <w:r>
        <w:rPr>
          <w:noProof/>
        </w:rPr>
        <w:instrText xml:space="preserve"> PAGEREF _Toc170117890 \h </w:instrText>
      </w:r>
      <w:r>
        <w:rPr>
          <w:noProof/>
        </w:rPr>
      </w:r>
      <w:r>
        <w:rPr>
          <w:noProof/>
        </w:rPr>
        <w:fldChar w:fldCharType="separate"/>
      </w:r>
      <w:r>
        <w:rPr>
          <w:noProof/>
        </w:rPr>
        <w:t>73</w:t>
      </w:r>
      <w:r>
        <w:rPr>
          <w:noProof/>
        </w:rPr>
        <w:fldChar w:fldCharType="end"/>
      </w:r>
    </w:p>
    <w:p w14:paraId="65D19992" w14:textId="05020E7C" w:rsidR="009E14D8" w:rsidRDefault="009E14D8">
      <w:pPr>
        <w:pStyle w:val="TOC3"/>
        <w:rPr>
          <w:rFonts w:asciiTheme="minorHAnsi" w:eastAsiaTheme="minorEastAsia" w:hAnsiTheme="minorHAnsi" w:cstheme="minorBidi"/>
          <w:noProof/>
          <w:kern w:val="2"/>
          <w:sz w:val="22"/>
          <w:szCs w:val="22"/>
          <w:lang w:eastAsia="ko-KR"/>
          <w14:ligatures w14:val="standardContextual"/>
        </w:rPr>
      </w:pPr>
      <w:r>
        <w:rPr>
          <w:noProof/>
        </w:rPr>
        <w:t>5.13.2</w:t>
      </w:r>
      <w:r>
        <w:rPr>
          <w:rFonts w:asciiTheme="minorHAnsi" w:eastAsiaTheme="minorEastAsia" w:hAnsiTheme="minorHAnsi" w:cstheme="minorBidi"/>
          <w:noProof/>
          <w:kern w:val="2"/>
          <w:sz w:val="22"/>
          <w:szCs w:val="22"/>
          <w:lang w:eastAsia="ko-KR"/>
          <w14:ligatures w14:val="standardContextual"/>
        </w:rPr>
        <w:tab/>
      </w:r>
      <w:r>
        <w:rPr>
          <w:noProof/>
        </w:rPr>
        <w:t>Service Operations</w:t>
      </w:r>
      <w:r>
        <w:rPr>
          <w:noProof/>
        </w:rPr>
        <w:tab/>
      </w:r>
      <w:r>
        <w:rPr>
          <w:noProof/>
        </w:rPr>
        <w:fldChar w:fldCharType="begin" w:fldLock="1"/>
      </w:r>
      <w:r>
        <w:rPr>
          <w:noProof/>
        </w:rPr>
        <w:instrText xml:space="preserve"> PAGEREF _Toc170117891 \h </w:instrText>
      </w:r>
      <w:r>
        <w:rPr>
          <w:noProof/>
        </w:rPr>
      </w:r>
      <w:r>
        <w:rPr>
          <w:noProof/>
        </w:rPr>
        <w:fldChar w:fldCharType="separate"/>
      </w:r>
      <w:r>
        <w:rPr>
          <w:noProof/>
        </w:rPr>
        <w:t>73</w:t>
      </w:r>
      <w:r>
        <w:rPr>
          <w:noProof/>
        </w:rPr>
        <w:fldChar w:fldCharType="end"/>
      </w:r>
    </w:p>
    <w:p w14:paraId="34FD574C" w14:textId="1095A426"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rPr>
        <w:lastRenderedPageBreak/>
        <w:t>5.13.2.1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_Toc170117892 \h </w:instrText>
      </w:r>
      <w:r>
        <w:rPr>
          <w:noProof/>
        </w:rPr>
      </w:r>
      <w:r>
        <w:rPr>
          <w:noProof/>
        </w:rPr>
        <w:fldChar w:fldCharType="separate"/>
      </w:r>
      <w:r>
        <w:rPr>
          <w:noProof/>
        </w:rPr>
        <w:t>73</w:t>
      </w:r>
      <w:r>
        <w:rPr>
          <w:noProof/>
        </w:rPr>
        <w:fldChar w:fldCharType="end"/>
      </w:r>
    </w:p>
    <w:p w14:paraId="760ACF9B" w14:textId="1BC23D8F"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rPr>
        <w:t>5.13.2.2</w:t>
      </w:r>
      <w:r>
        <w:rPr>
          <w:rFonts w:asciiTheme="minorHAnsi" w:eastAsiaTheme="minorEastAsia" w:hAnsiTheme="minorHAnsi" w:cstheme="minorBidi"/>
          <w:noProof/>
          <w:kern w:val="2"/>
          <w:sz w:val="22"/>
          <w:szCs w:val="22"/>
          <w:lang w:eastAsia="ko-KR"/>
          <w14:ligatures w14:val="standardContextual"/>
        </w:rPr>
        <w:tab/>
      </w:r>
      <w:r>
        <w:rPr>
          <w:noProof/>
        </w:rPr>
        <w:t>NSCE_InterPLMNContinuity_</w:t>
      </w:r>
      <w:r w:rsidRPr="00907080">
        <w:rPr>
          <w:noProof/>
          <w:lang w:val="en-US"/>
        </w:rPr>
        <w:t>Request</w:t>
      </w:r>
      <w:r>
        <w:rPr>
          <w:noProof/>
        </w:rPr>
        <w:tab/>
      </w:r>
      <w:r>
        <w:rPr>
          <w:noProof/>
        </w:rPr>
        <w:fldChar w:fldCharType="begin" w:fldLock="1"/>
      </w:r>
      <w:r>
        <w:rPr>
          <w:noProof/>
        </w:rPr>
        <w:instrText xml:space="preserve"> PAGEREF _Toc170117893 \h </w:instrText>
      </w:r>
      <w:r>
        <w:rPr>
          <w:noProof/>
        </w:rPr>
      </w:r>
      <w:r>
        <w:rPr>
          <w:noProof/>
        </w:rPr>
        <w:fldChar w:fldCharType="separate"/>
      </w:r>
      <w:r>
        <w:rPr>
          <w:noProof/>
        </w:rPr>
        <w:t>74</w:t>
      </w:r>
      <w:r>
        <w:rPr>
          <w:noProof/>
        </w:rPr>
        <w:fldChar w:fldCharType="end"/>
      </w:r>
    </w:p>
    <w:p w14:paraId="17CB54B6" w14:textId="1DD2F435"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rPr>
        <w:t>5.13.2.2.1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_Toc170117894 \h </w:instrText>
      </w:r>
      <w:r>
        <w:rPr>
          <w:noProof/>
        </w:rPr>
      </w:r>
      <w:r>
        <w:rPr>
          <w:noProof/>
        </w:rPr>
        <w:fldChar w:fldCharType="separate"/>
      </w:r>
      <w:r>
        <w:rPr>
          <w:noProof/>
        </w:rPr>
        <w:t>74</w:t>
      </w:r>
      <w:r>
        <w:rPr>
          <w:noProof/>
        </w:rPr>
        <w:fldChar w:fldCharType="end"/>
      </w:r>
    </w:p>
    <w:p w14:paraId="6E7D9711" w14:textId="3186BB54"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rPr>
        <w:t>5.13.2.2.2</w:t>
      </w:r>
      <w:r>
        <w:rPr>
          <w:rFonts w:asciiTheme="minorHAnsi" w:eastAsiaTheme="minorEastAsia" w:hAnsiTheme="minorHAnsi" w:cstheme="minorBidi"/>
          <w:noProof/>
          <w:kern w:val="2"/>
          <w:sz w:val="22"/>
          <w:szCs w:val="22"/>
          <w:lang w:eastAsia="ko-KR"/>
          <w14:ligatures w14:val="standardContextual"/>
        </w:rPr>
        <w:tab/>
      </w:r>
      <w:r>
        <w:rPr>
          <w:noProof/>
        </w:rPr>
        <w:t>Inter-PLMN Application Service Continuity</w:t>
      </w:r>
      <w:r w:rsidRPr="00907080">
        <w:rPr>
          <w:rFonts w:cs="Courier New"/>
          <w:noProof/>
        </w:rPr>
        <w:t xml:space="preserve"> Request</w:t>
      </w:r>
      <w:r>
        <w:rPr>
          <w:noProof/>
        </w:rPr>
        <w:tab/>
      </w:r>
      <w:r>
        <w:rPr>
          <w:noProof/>
        </w:rPr>
        <w:fldChar w:fldCharType="begin" w:fldLock="1"/>
      </w:r>
      <w:r>
        <w:rPr>
          <w:noProof/>
        </w:rPr>
        <w:instrText xml:space="preserve"> PAGEREF _Toc170117895 \h </w:instrText>
      </w:r>
      <w:r>
        <w:rPr>
          <w:noProof/>
        </w:rPr>
      </w:r>
      <w:r>
        <w:rPr>
          <w:noProof/>
        </w:rPr>
        <w:fldChar w:fldCharType="separate"/>
      </w:r>
      <w:r>
        <w:rPr>
          <w:noProof/>
        </w:rPr>
        <w:t>74</w:t>
      </w:r>
      <w:r>
        <w:rPr>
          <w:noProof/>
        </w:rPr>
        <w:fldChar w:fldCharType="end"/>
      </w:r>
    </w:p>
    <w:p w14:paraId="631955EB" w14:textId="07F0CC66"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rPr>
        <w:t>5.13.2.3</w:t>
      </w:r>
      <w:r>
        <w:rPr>
          <w:rFonts w:asciiTheme="minorHAnsi" w:eastAsiaTheme="minorEastAsia" w:hAnsiTheme="minorHAnsi" w:cstheme="minorBidi"/>
          <w:noProof/>
          <w:kern w:val="2"/>
          <w:sz w:val="22"/>
          <w:szCs w:val="22"/>
          <w:lang w:eastAsia="ko-KR"/>
          <w14:ligatures w14:val="standardContextual"/>
        </w:rPr>
        <w:tab/>
      </w:r>
      <w:r>
        <w:rPr>
          <w:noProof/>
        </w:rPr>
        <w:t>NSCE_InterPLMNContinuity_Notify</w:t>
      </w:r>
      <w:r>
        <w:rPr>
          <w:noProof/>
        </w:rPr>
        <w:tab/>
      </w:r>
      <w:r>
        <w:rPr>
          <w:noProof/>
        </w:rPr>
        <w:fldChar w:fldCharType="begin" w:fldLock="1"/>
      </w:r>
      <w:r>
        <w:rPr>
          <w:noProof/>
        </w:rPr>
        <w:instrText xml:space="preserve"> PAGEREF _Toc170117896 \h </w:instrText>
      </w:r>
      <w:r>
        <w:rPr>
          <w:noProof/>
        </w:rPr>
      </w:r>
      <w:r>
        <w:rPr>
          <w:noProof/>
        </w:rPr>
        <w:fldChar w:fldCharType="separate"/>
      </w:r>
      <w:r>
        <w:rPr>
          <w:noProof/>
        </w:rPr>
        <w:t>74</w:t>
      </w:r>
      <w:r>
        <w:rPr>
          <w:noProof/>
        </w:rPr>
        <w:fldChar w:fldCharType="end"/>
      </w:r>
    </w:p>
    <w:p w14:paraId="5E020431" w14:textId="7DA5A500"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rPr>
        <w:t>5.13.2.3.1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_Toc170117897 \h </w:instrText>
      </w:r>
      <w:r>
        <w:rPr>
          <w:noProof/>
        </w:rPr>
      </w:r>
      <w:r>
        <w:rPr>
          <w:noProof/>
        </w:rPr>
        <w:fldChar w:fldCharType="separate"/>
      </w:r>
      <w:r>
        <w:rPr>
          <w:noProof/>
        </w:rPr>
        <w:t>74</w:t>
      </w:r>
      <w:r>
        <w:rPr>
          <w:noProof/>
        </w:rPr>
        <w:fldChar w:fldCharType="end"/>
      </w:r>
    </w:p>
    <w:p w14:paraId="0E67B441" w14:textId="7DF9501D"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rPr>
        <w:t>5.13.2.3.2</w:t>
      </w:r>
      <w:r>
        <w:rPr>
          <w:rFonts w:asciiTheme="minorHAnsi" w:eastAsiaTheme="minorEastAsia" w:hAnsiTheme="minorHAnsi" w:cstheme="minorBidi"/>
          <w:noProof/>
          <w:kern w:val="2"/>
          <w:sz w:val="22"/>
          <w:szCs w:val="22"/>
          <w:lang w:eastAsia="ko-KR"/>
          <w14:ligatures w14:val="standardContextual"/>
        </w:rPr>
        <w:tab/>
      </w:r>
      <w:r w:rsidRPr="00907080">
        <w:rPr>
          <w:noProof/>
          <w:lang w:val="en-US"/>
        </w:rPr>
        <w:t>I</w:t>
      </w:r>
      <w:r>
        <w:rPr>
          <w:noProof/>
        </w:rPr>
        <w:t>nter-PLMN Service Continuity</w:t>
      </w:r>
      <w:r w:rsidRPr="00907080">
        <w:rPr>
          <w:noProof/>
          <w:lang w:val="en-US"/>
        </w:rPr>
        <w:t xml:space="preserve"> Notification</w:t>
      </w:r>
      <w:r>
        <w:rPr>
          <w:noProof/>
        </w:rPr>
        <w:tab/>
      </w:r>
      <w:r>
        <w:rPr>
          <w:noProof/>
        </w:rPr>
        <w:fldChar w:fldCharType="begin" w:fldLock="1"/>
      </w:r>
      <w:r>
        <w:rPr>
          <w:noProof/>
        </w:rPr>
        <w:instrText xml:space="preserve"> PAGEREF _Toc170117898 \h </w:instrText>
      </w:r>
      <w:r>
        <w:rPr>
          <w:noProof/>
        </w:rPr>
      </w:r>
      <w:r>
        <w:rPr>
          <w:noProof/>
        </w:rPr>
        <w:fldChar w:fldCharType="separate"/>
      </w:r>
      <w:r>
        <w:rPr>
          <w:noProof/>
        </w:rPr>
        <w:t>75</w:t>
      </w:r>
      <w:r>
        <w:rPr>
          <w:noProof/>
        </w:rPr>
        <w:fldChar w:fldCharType="end"/>
      </w:r>
    </w:p>
    <w:p w14:paraId="3B7ADD08" w14:textId="4697C979" w:rsidR="009E14D8" w:rsidRDefault="009E14D8">
      <w:pPr>
        <w:pStyle w:val="TOC2"/>
        <w:rPr>
          <w:rFonts w:asciiTheme="minorHAnsi" w:eastAsiaTheme="minorEastAsia" w:hAnsiTheme="minorHAnsi" w:cstheme="minorBidi"/>
          <w:noProof/>
          <w:kern w:val="2"/>
          <w:sz w:val="22"/>
          <w:szCs w:val="22"/>
          <w:lang w:eastAsia="ko-KR"/>
          <w14:ligatures w14:val="standardContextual"/>
        </w:rPr>
      </w:pPr>
      <w:r>
        <w:rPr>
          <w:noProof/>
        </w:rPr>
        <w:t>5.14</w:t>
      </w:r>
      <w:r>
        <w:rPr>
          <w:rFonts w:asciiTheme="minorHAnsi" w:eastAsiaTheme="minorEastAsia" w:hAnsiTheme="minorHAnsi" w:cstheme="minorBidi"/>
          <w:noProof/>
          <w:kern w:val="2"/>
          <w:sz w:val="22"/>
          <w:szCs w:val="22"/>
          <w:lang w:eastAsia="ko-KR"/>
          <w14:ligatures w14:val="standardContextual"/>
        </w:rPr>
        <w:tab/>
      </w:r>
      <w:r>
        <w:rPr>
          <w:noProof/>
        </w:rPr>
        <w:t>NSCE_NSDiagnostics</w:t>
      </w:r>
      <w:r>
        <w:rPr>
          <w:noProof/>
        </w:rPr>
        <w:tab/>
      </w:r>
      <w:r>
        <w:rPr>
          <w:noProof/>
        </w:rPr>
        <w:fldChar w:fldCharType="begin" w:fldLock="1"/>
      </w:r>
      <w:r>
        <w:rPr>
          <w:noProof/>
        </w:rPr>
        <w:instrText xml:space="preserve"> PAGEREF _Toc170117899 \h </w:instrText>
      </w:r>
      <w:r>
        <w:rPr>
          <w:noProof/>
        </w:rPr>
      </w:r>
      <w:r>
        <w:rPr>
          <w:noProof/>
        </w:rPr>
        <w:fldChar w:fldCharType="separate"/>
      </w:r>
      <w:r>
        <w:rPr>
          <w:noProof/>
        </w:rPr>
        <w:t>75</w:t>
      </w:r>
      <w:r>
        <w:rPr>
          <w:noProof/>
        </w:rPr>
        <w:fldChar w:fldCharType="end"/>
      </w:r>
    </w:p>
    <w:p w14:paraId="737E5751" w14:textId="382838BD" w:rsidR="009E14D8" w:rsidRDefault="009E14D8">
      <w:pPr>
        <w:pStyle w:val="TOC3"/>
        <w:rPr>
          <w:rFonts w:asciiTheme="minorHAnsi" w:eastAsiaTheme="minorEastAsia" w:hAnsiTheme="minorHAnsi" w:cstheme="minorBidi"/>
          <w:noProof/>
          <w:kern w:val="2"/>
          <w:sz w:val="22"/>
          <w:szCs w:val="22"/>
          <w:lang w:eastAsia="ko-KR"/>
          <w14:ligatures w14:val="standardContextual"/>
        </w:rPr>
      </w:pPr>
      <w:r>
        <w:rPr>
          <w:noProof/>
        </w:rPr>
        <w:t>5.14.1</w:t>
      </w:r>
      <w:r>
        <w:rPr>
          <w:rFonts w:asciiTheme="minorHAnsi" w:eastAsiaTheme="minorEastAsia" w:hAnsiTheme="minorHAnsi" w:cstheme="minorBidi"/>
          <w:noProof/>
          <w:kern w:val="2"/>
          <w:sz w:val="22"/>
          <w:szCs w:val="22"/>
          <w:lang w:eastAsia="ko-KR"/>
          <w14:ligatures w14:val="standardContextual"/>
        </w:rPr>
        <w:tab/>
      </w:r>
      <w:r>
        <w:rPr>
          <w:noProof/>
        </w:rPr>
        <w:t>Service Description</w:t>
      </w:r>
      <w:r>
        <w:rPr>
          <w:noProof/>
        </w:rPr>
        <w:tab/>
      </w:r>
      <w:r>
        <w:rPr>
          <w:noProof/>
        </w:rPr>
        <w:fldChar w:fldCharType="begin" w:fldLock="1"/>
      </w:r>
      <w:r>
        <w:rPr>
          <w:noProof/>
        </w:rPr>
        <w:instrText xml:space="preserve"> PAGEREF _Toc170117900 \h </w:instrText>
      </w:r>
      <w:r>
        <w:rPr>
          <w:noProof/>
        </w:rPr>
      </w:r>
      <w:r>
        <w:rPr>
          <w:noProof/>
        </w:rPr>
        <w:fldChar w:fldCharType="separate"/>
      </w:r>
      <w:r>
        <w:rPr>
          <w:noProof/>
        </w:rPr>
        <w:t>75</w:t>
      </w:r>
      <w:r>
        <w:rPr>
          <w:noProof/>
        </w:rPr>
        <w:fldChar w:fldCharType="end"/>
      </w:r>
    </w:p>
    <w:p w14:paraId="50E8AF58" w14:textId="518DD733" w:rsidR="009E14D8" w:rsidRDefault="009E14D8">
      <w:pPr>
        <w:pStyle w:val="TOC3"/>
        <w:rPr>
          <w:rFonts w:asciiTheme="minorHAnsi" w:eastAsiaTheme="minorEastAsia" w:hAnsiTheme="minorHAnsi" w:cstheme="minorBidi"/>
          <w:noProof/>
          <w:kern w:val="2"/>
          <w:sz w:val="22"/>
          <w:szCs w:val="22"/>
          <w:lang w:eastAsia="ko-KR"/>
          <w14:ligatures w14:val="standardContextual"/>
        </w:rPr>
      </w:pPr>
      <w:r>
        <w:rPr>
          <w:noProof/>
        </w:rPr>
        <w:t>5.14.2</w:t>
      </w:r>
      <w:r>
        <w:rPr>
          <w:rFonts w:asciiTheme="minorHAnsi" w:eastAsiaTheme="minorEastAsia" w:hAnsiTheme="minorHAnsi" w:cstheme="minorBidi"/>
          <w:noProof/>
          <w:kern w:val="2"/>
          <w:sz w:val="22"/>
          <w:szCs w:val="22"/>
          <w:lang w:eastAsia="ko-KR"/>
          <w14:ligatures w14:val="standardContextual"/>
        </w:rPr>
        <w:tab/>
      </w:r>
      <w:r>
        <w:rPr>
          <w:noProof/>
        </w:rPr>
        <w:t>Service Operations</w:t>
      </w:r>
      <w:r>
        <w:rPr>
          <w:noProof/>
        </w:rPr>
        <w:tab/>
      </w:r>
      <w:r>
        <w:rPr>
          <w:noProof/>
        </w:rPr>
        <w:fldChar w:fldCharType="begin" w:fldLock="1"/>
      </w:r>
      <w:r>
        <w:rPr>
          <w:noProof/>
        </w:rPr>
        <w:instrText xml:space="preserve"> PAGEREF _Toc170117901 \h </w:instrText>
      </w:r>
      <w:r>
        <w:rPr>
          <w:noProof/>
        </w:rPr>
      </w:r>
      <w:r>
        <w:rPr>
          <w:noProof/>
        </w:rPr>
        <w:fldChar w:fldCharType="separate"/>
      </w:r>
      <w:r>
        <w:rPr>
          <w:noProof/>
        </w:rPr>
        <w:t>75</w:t>
      </w:r>
      <w:r>
        <w:rPr>
          <w:noProof/>
        </w:rPr>
        <w:fldChar w:fldCharType="end"/>
      </w:r>
    </w:p>
    <w:p w14:paraId="099B929F" w14:textId="0E6B840C"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rPr>
        <w:t>5.14.2.1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_Toc170117902 \h </w:instrText>
      </w:r>
      <w:r>
        <w:rPr>
          <w:noProof/>
        </w:rPr>
      </w:r>
      <w:r>
        <w:rPr>
          <w:noProof/>
        </w:rPr>
        <w:fldChar w:fldCharType="separate"/>
      </w:r>
      <w:r>
        <w:rPr>
          <w:noProof/>
        </w:rPr>
        <w:t>75</w:t>
      </w:r>
      <w:r>
        <w:rPr>
          <w:noProof/>
        </w:rPr>
        <w:fldChar w:fldCharType="end"/>
      </w:r>
    </w:p>
    <w:p w14:paraId="30549476" w14:textId="17AF58A7"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rPr>
        <w:t>5.14.2.2</w:t>
      </w:r>
      <w:r>
        <w:rPr>
          <w:rFonts w:asciiTheme="minorHAnsi" w:eastAsiaTheme="minorEastAsia" w:hAnsiTheme="minorHAnsi" w:cstheme="minorBidi"/>
          <w:noProof/>
          <w:kern w:val="2"/>
          <w:sz w:val="22"/>
          <w:szCs w:val="22"/>
          <w:lang w:eastAsia="ko-KR"/>
          <w14:ligatures w14:val="standardContextual"/>
        </w:rPr>
        <w:tab/>
      </w:r>
      <w:r>
        <w:rPr>
          <w:noProof/>
        </w:rPr>
        <w:t>NSCE_NSDiagnostics_Request</w:t>
      </w:r>
      <w:r>
        <w:rPr>
          <w:noProof/>
        </w:rPr>
        <w:tab/>
      </w:r>
      <w:r>
        <w:rPr>
          <w:noProof/>
        </w:rPr>
        <w:fldChar w:fldCharType="begin" w:fldLock="1"/>
      </w:r>
      <w:r>
        <w:rPr>
          <w:noProof/>
        </w:rPr>
        <w:instrText xml:space="preserve"> PAGEREF _Toc170117903 \h </w:instrText>
      </w:r>
      <w:r>
        <w:rPr>
          <w:noProof/>
        </w:rPr>
      </w:r>
      <w:r>
        <w:rPr>
          <w:noProof/>
        </w:rPr>
        <w:fldChar w:fldCharType="separate"/>
      </w:r>
      <w:r>
        <w:rPr>
          <w:noProof/>
        </w:rPr>
        <w:t>75</w:t>
      </w:r>
      <w:r>
        <w:rPr>
          <w:noProof/>
        </w:rPr>
        <w:fldChar w:fldCharType="end"/>
      </w:r>
    </w:p>
    <w:p w14:paraId="37D03D46" w14:textId="3409E5A2"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rPr>
        <w:t>5.14.2.2.1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_Toc170117904 \h </w:instrText>
      </w:r>
      <w:r>
        <w:rPr>
          <w:noProof/>
        </w:rPr>
      </w:r>
      <w:r>
        <w:rPr>
          <w:noProof/>
        </w:rPr>
        <w:fldChar w:fldCharType="separate"/>
      </w:r>
      <w:r>
        <w:rPr>
          <w:noProof/>
        </w:rPr>
        <w:t>75</w:t>
      </w:r>
      <w:r>
        <w:rPr>
          <w:noProof/>
        </w:rPr>
        <w:fldChar w:fldCharType="end"/>
      </w:r>
    </w:p>
    <w:p w14:paraId="4ACB6811" w14:textId="27B6444F" w:rsidR="009E14D8" w:rsidRPr="009E14D8" w:rsidRDefault="009E14D8">
      <w:pPr>
        <w:pStyle w:val="TOC5"/>
        <w:rPr>
          <w:rFonts w:asciiTheme="minorHAnsi" w:eastAsiaTheme="minorEastAsia" w:hAnsiTheme="minorHAnsi" w:cstheme="minorBidi"/>
          <w:noProof/>
          <w:color w:val="FF0000"/>
          <w:kern w:val="2"/>
          <w:sz w:val="22"/>
          <w:szCs w:val="22"/>
          <w:lang w:eastAsia="ko-KR"/>
          <w14:ligatures w14:val="standardContextual"/>
        </w:rPr>
      </w:pPr>
      <w:r w:rsidRPr="009E14D8">
        <w:rPr>
          <w:noProof/>
          <w:color w:val="FF0000"/>
        </w:rPr>
        <w:t>5.14.2.2.2</w:t>
      </w:r>
      <w:r w:rsidRPr="009E14D8">
        <w:rPr>
          <w:rFonts w:asciiTheme="minorHAnsi" w:eastAsiaTheme="minorEastAsia" w:hAnsiTheme="minorHAnsi" w:cstheme="minorBidi"/>
          <w:noProof/>
          <w:color w:val="FF0000"/>
          <w:kern w:val="2"/>
          <w:sz w:val="22"/>
          <w:szCs w:val="22"/>
          <w:lang w:eastAsia="ko-KR"/>
          <w14:ligatures w14:val="standardContextual"/>
        </w:rPr>
        <w:tab/>
      </w:r>
      <w:r w:rsidRPr="009E14D8">
        <w:rPr>
          <w:noProof/>
          <w:color w:val="FF0000"/>
        </w:rPr>
        <w:t xml:space="preserve"> Network Slice Diagnostics Request</w:t>
      </w:r>
      <w:r w:rsidRPr="009E14D8">
        <w:rPr>
          <w:noProof/>
          <w:color w:val="FF0000"/>
        </w:rPr>
        <w:tab/>
      </w:r>
      <w:r w:rsidRPr="009E14D8">
        <w:rPr>
          <w:noProof/>
          <w:color w:val="FF0000"/>
        </w:rPr>
        <w:fldChar w:fldCharType="begin" w:fldLock="1"/>
      </w:r>
      <w:r w:rsidRPr="009E14D8">
        <w:rPr>
          <w:noProof/>
          <w:color w:val="FF0000"/>
        </w:rPr>
        <w:instrText xml:space="preserve"> PAGEREF _Toc170117905 \h </w:instrText>
      </w:r>
      <w:r w:rsidRPr="009E14D8">
        <w:rPr>
          <w:noProof/>
          <w:color w:val="FF0000"/>
        </w:rPr>
      </w:r>
      <w:r w:rsidRPr="009E14D8">
        <w:rPr>
          <w:noProof/>
          <w:color w:val="FF0000"/>
        </w:rPr>
        <w:fldChar w:fldCharType="separate"/>
      </w:r>
      <w:r w:rsidRPr="009E14D8">
        <w:rPr>
          <w:noProof/>
          <w:color w:val="FF0000"/>
        </w:rPr>
        <w:t>76</w:t>
      </w:r>
      <w:r w:rsidRPr="009E14D8">
        <w:rPr>
          <w:noProof/>
          <w:color w:val="FF0000"/>
        </w:rPr>
        <w:fldChar w:fldCharType="end"/>
      </w:r>
    </w:p>
    <w:p w14:paraId="78643282" w14:textId="01ADBC67" w:rsidR="009E14D8" w:rsidRDefault="009E14D8">
      <w:pPr>
        <w:pStyle w:val="TOC2"/>
        <w:rPr>
          <w:rFonts w:asciiTheme="minorHAnsi" w:eastAsiaTheme="minorEastAsia" w:hAnsiTheme="minorHAnsi" w:cstheme="minorBidi"/>
          <w:noProof/>
          <w:kern w:val="2"/>
          <w:sz w:val="22"/>
          <w:szCs w:val="22"/>
          <w:lang w:eastAsia="ko-KR"/>
          <w14:ligatures w14:val="standardContextual"/>
        </w:rPr>
      </w:pPr>
      <w:r>
        <w:rPr>
          <w:noProof/>
        </w:rPr>
        <w:t>5.15</w:t>
      </w:r>
      <w:r>
        <w:rPr>
          <w:rFonts w:asciiTheme="minorHAnsi" w:eastAsiaTheme="minorEastAsia" w:hAnsiTheme="minorHAnsi" w:cstheme="minorBidi"/>
          <w:noProof/>
          <w:kern w:val="2"/>
          <w:sz w:val="22"/>
          <w:szCs w:val="22"/>
          <w:lang w:eastAsia="ko-KR"/>
          <w14:ligatures w14:val="standardContextual"/>
        </w:rPr>
        <w:tab/>
      </w:r>
      <w:r>
        <w:rPr>
          <w:noProof/>
          <w:lang w:eastAsia="fr-FR"/>
        </w:rPr>
        <w:t>NSCE_FaultDiagnosis</w:t>
      </w:r>
      <w:r>
        <w:rPr>
          <w:noProof/>
        </w:rPr>
        <w:tab/>
      </w:r>
      <w:r>
        <w:rPr>
          <w:noProof/>
        </w:rPr>
        <w:fldChar w:fldCharType="begin" w:fldLock="1"/>
      </w:r>
      <w:r>
        <w:rPr>
          <w:noProof/>
        </w:rPr>
        <w:instrText xml:space="preserve"> PAGEREF _Toc170117906 \h </w:instrText>
      </w:r>
      <w:r>
        <w:rPr>
          <w:noProof/>
        </w:rPr>
      </w:r>
      <w:r>
        <w:rPr>
          <w:noProof/>
        </w:rPr>
        <w:fldChar w:fldCharType="separate"/>
      </w:r>
      <w:r>
        <w:rPr>
          <w:noProof/>
        </w:rPr>
        <w:t>76</w:t>
      </w:r>
      <w:r>
        <w:rPr>
          <w:noProof/>
        </w:rPr>
        <w:fldChar w:fldCharType="end"/>
      </w:r>
    </w:p>
    <w:p w14:paraId="36F2995E" w14:textId="40E49B92" w:rsidR="009E14D8" w:rsidRDefault="009E14D8">
      <w:pPr>
        <w:pStyle w:val="TOC3"/>
        <w:rPr>
          <w:rFonts w:asciiTheme="minorHAnsi" w:eastAsiaTheme="minorEastAsia" w:hAnsiTheme="minorHAnsi" w:cstheme="minorBidi"/>
          <w:noProof/>
          <w:kern w:val="2"/>
          <w:sz w:val="22"/>
          <w:szCs w:val="22"/>
          <w:lang w:eastAsia="ko-KR"/>
          <w14:ligatures w14:val="standardContextual"/>
        </w:rPr>
      </w:pPr>
      <w:r>
        <w:rPr>
          <w:noProof/>
        </w:rPr>
        <w:t>5.15.1</w:t>
      </w:r>
      <w:r>
        <w:rPr>
          <w:rFonts w:asciiTheme="minorHAnsi" w:eastAsiaTheme="minorEastAsia" w:hAnsiTheme="minorHAnsi" w:cstheme="minorBidi"/>
          <w:noProof/>
          <w:kern w:val="2"/>
          <w:sz w:val="22"/>
          <w:szCs w:val="22"/>
          <w:lang w:eastAsia="ko-KR"/>
          <w14:ligatures w14:val="standardContextual"/>
        </w:rPr>
        <w:tab/>
      </w:r>
      <w:r>
        <w:rPr>
          <w:noProof/>
        </w:rPr>
        <w:t>Service Description</w:t>
      </w:r>
      <w:r>
        <w:rPr>
          <w:noProof/>
        </w:rPr>
        <w:tab/>
      </w:r>
      <w:r>
        <w:rPr>
          <w:noProof/>
        </w:rPr>
        <w:fldChar w:fldCharType="begin" w:fldLock="1"/>
      </w:r>
      <w:r>
        <w:rPr>
          <w:noProof/>
        </w:rPr>
        <w:instrText xml:space="preserve"> PAGEREF _Toc170117907 \h </w:instrText>
      </w:r>
      <w:r>
        <w:rPr>
          <w:noProof/>
        </w:rPr>
      </w:r>
      <w:r>
        <w:rPr>
          <w:noProof/>
        </w:rPr>
        <w:fldChar w:fldCharType="separate"/>
      </w:r>
      <w:r>
        <w:rPr>
          <w:noProof/>
        </w:rPr>
        <w:t>76</w:t>
      </w:r>
      <w:r>
        <w:rPr>
          <w:noProof/>
        </w:rPr>
        <w:fldChar w:fldCharType="end"/>
      </w:r>
    </w:p>
    <w:p w14:paraId="13F2739B" w14:textId="200B2811" w:rsidR="009E14D8" w:rsidRDefault="009E14D8">
      <w:pPr>
        <w:pStyle w:val="TOC3"/>
        <w:rPr>
          <w:rFonts w:asciiTheme="minorHAnsi" w:eastAsiaTheme="minorEastAsia" w:hAnsiTheme="minorHAnsi" w:cstheme="minorBidi"/>
          <w:noProof/>
          <w:kern w:val="2"/>
          <w:sz w:val="22"/>
          <w:szCs w:val="22"/>
          <w:lang w:eastAsia="ko-KR"/>
          <w14:ligatures w14:val="standardContextual"/>
        </w:rPr>
      </w:pPr>
      <w:r>
        <w:rPr>
          <w:noProof/>
        </w:rPr>
        <w:t>5.15.2</w:t>
      </w:r>
      <w:r>
        <w:rPr>
          <w:rFonts w:asciiTheme="minorHAnsi" w:eastAsiaTheme="minorEastAsia" w:hAnsiTheme="minorHAnsi" w:cstheme="minorBidi"/>
          <w:noProof/>
          <w:kern w:val="2"/>
          <w:sz w:val="22"/>
          <w:szCs w:val="22"/>
          <w:lang w:eastAsia="ko-KR"/>
          <w14:ligatures w14:val="standardContextual"/>
        </w:rPr>
        <w:tab/>
      </w:r>
      <w:r>
        <w:rPr>
          <w:noProof/>
        </w:rPr>
        <w:t>Service Operations</w:t>
      </w:r>
      <w:r>
        <w:rPr>
          <w:noProof/>
        </w:rPr>
        <w:tab/>
      </w:r>
      <w:r>
        <w:rPr>
          <w:noProof/>
        </w:rPr>
        <w:fldChar w:fldCharType="begin" w:fldLock="1"/>
      </w:r>
      <w:r>
        <w:rPr>
          <w:noProof/>
        </w:rPr>
        <w:instrText xml:space="preserve"> PAGEREF _Toc170117908 \h </w:instrText>
      </w:r>
      <w:r>
        <w:rPr>
          <w:noProof/>
        </w:rPr>
      </w:r>
      <w:r>
        <w:rPr>
          <w:noProof/>
        </w:rPr>
        <w:fldChar w:fldCharType="separate"/>
      </w:r>
      <w:r>
        <w:rPr>
          <w:noProof/>
        </w:rPr>
        <w:t>76</w:t>
      </w:r>
      <w:r>
        <w:rPr>
          <w:noProof/>
        </w:rPr>
        <w:fldChar w:fldCharType="end"/>
      </w:r>
    </w:p>
    <w:p w14:paraId="5749CD96" w14:textId="1E0F5D7F"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rPr>
        <w:t>5.15.2.1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_Toc170117909 \h </w:instrText>
      </w:r>
      <w:r>
        <w:rPr>
          <w:noProof/>
        </w:rPr>
      </w:r>
      <w:r>
        <w:rPr>
          <w:noProof/>
        </w:rPr>
        <w:fldChar w:fldCharType="separate"/>
      </w:r>
      <w:r>
        <w:rPr>
          <w:noProof/>
        </w:rPr>
        <w:t>76</w:t>
      </w:r>
      <w:r>
        <w:rPr>
          <w:noProof/>
        </w:rPr>
        <w:fldChar w:fldCharType="end"/>
      </w:r>
    </w:p>
    <w:p w14:paraId="4560C9E2" w14:textId="22CF7B7F"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rPr>
        <w:t>5.15.2.2</w:t>
      </w:r>
      <w:r>
        <w:rPr>
          <w:rFonts w:asciiTheme="minorHAnsi" w:eastAsiaTheme="minorEastAsia" w:hAnsiTheme="minorHAnsi" w:cstheme="minorBidi"/>
          <w:noProof/>
          <w:kern w:val="2"/>
          <w:sz w:val="22"/>
          <w:szCs w:val="22"/>
          <w:lang w:eastAsia="ko-KR"/>
          <w14:ligatures w14:val="standardContextual"/>
        </w:rPr>
        <w:tab/>
      </w:r>
      <w:r>
        <w:rPr>
          <w:noProof/>
          <w:lang w:eastAsia="fr-FR"/>
        </w:rPr>
        <w:t>NSCE_FaultDiagnosis</w:t>
      </w:r>
      <w:r>
        <w:rPr>
          <w:noProof/>
        </w:rPr>
        <w:t>_S</w:t>
      </w:r>
      <w:r>
        <w:rPr>
          <w:noProof/>
          <w:lang w:eastAsia="zh-CN"/>
        </w:rPr>
        <w:t>ub</w:t>
      </w:r>
      <w:r>
        <w:rPr>
          <w:noProof/>
        </w:rPr>
        <w:t>scribe</w:t>
      </w:r>
      <w:r>
        <w:rPr>
          <w:noProof/>
        </w:rPr>
        <w:tab/>
      </w:r>
      <w:r>
        <w:rPr>
          <w:noProof/>
        </w:rPr>
        <w:fldChar w:fldCharType="begin" w:fldLock="1"/>
      </w:r>
      <w:r>
        <w:rPr>
          <w:noProof/>
        </w:rPr>
        <w:instrText xml:space="preserve"> PAGEREF _Toc170117910 \h </w:instrText>
      </w:r>
      <w:r>
        <w:rPr>
          <w:noProof/>
        </w:rPr>
      </w:r>
      <w:r>
        <w:rPr>
          <w:noProof/>
        </w:rPr>
        <w:fldChar w:fldCharType="separate"/>
      </w:r>
      <w:r>
        <w:rPr>
          <w:noProof/>
        </w:rPr>
        <w:t>77</w:t>
      </w:r>
      <w:r>
        <w:rPr>
          <w:noProof/>
        </w:rPr>
        <w:fldChar w:fldCharType="end"/>
      </w:r>
    </w:p>
    <w:p w14:paraId="2D2DCD80" w14:textId="67D43E1F"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rPr>
        <w:t>5.15.2.2.1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_Toc170117911 \h </w:instrText>
      </w:r>
      <w:r>
        <w:rPr>
          <w:noProof/>
        </w:rPr>
      </w:r>
      <w:r>
        <w:rPr>
          <w:noProof/>
        </w:rPr>
        <w:fldChar w:fldCharType="separate"/>
      </w:r>
      <w:r>
        <w:rPr>
          <w:noProof/>
        </w:rPr>
        <w:t>77</w:t>
      </w:r>
      <w:r>
        <w:rPr>
          <w:noProof/>
        </w:rPr>
        <w:fldChar w:fldCharType="end"/>
      </w:r>
    </w:p>
    <w:p w14:paraId="51317EA4" w14:textId="449C0F4E"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rPr>
        <w:t>5.15.2.2.2</w:t>
      </w:r>
      <w:r>
        <w:rPr>
          <w:rFonts w:asciiTheme="minorHAnsi" w:eastAsiaTheme="minorEastAsia" w:hAnsiTheme="minorHAnsi" w:cstheme="minorBidi"/>
          <w:noProof/>
          <w:kern w:val="2"/>
          <w:sz w:val="22"/>
          <w:szCs w:val="22"/>
          <w:lang w:eastAsia="ko-KR"/>
          <w14:ligatures w14:val="standardContextual"/>
        </w:rPr>
        <w:tab/>
      </w:r>
      <w:r>
        <w:rPr>
          <w:noProof/>
          <w:lang w:eastAsia="fr-FR"/>
        </w:rPr>
        <w:t xml:space="preserve">Network Slice Fault Diagnosis </w:t>
      </w:r>
      <w:r>
        <w:rPr>
          <w:noProof/>
        </w:rPr>
        <w:t>Subscription Creation</w:t>
      </w:r>
      <w:r>
        <w:rPr>
          <w:noProof/>
        </w:rPr>
        <w:tab/>
      </w:r>
      <w:r>
        <w:rPr>
          <w:noProof/>
        </w:rPr>
        <w:fldChar w:fldCharType="begin" w:fldLock="1"/>
      </w:r>
      <w:r>
        <w:rPr>
          <w:noProof/>
        </w:rPr>
        <w:instrText xml:space="preserve"> PAGEREF _Toc170117912 \h </w:instrText>
      </w:r>
      <w:r>
        <w:rPr>
          <w:noProof/>
        </w:rPr>
      </w:r>
      <w:r>
        <w:rPr>
          <w:noProof/>
        </w:rPr>
        <w:fldChar w:fldCharType="separate"/>
      </w:r>
      <w:r>
        <w:rPr>
          <w:noProof/>
        </w:rPr>
        <w:t>77</w:t>
      </w:r>
      <w:r>
        <w:rPr>
          <w:noProof/>
        </w:rPr>
        <w:fldChar w:fldCharType="end"/>
      </w:r>
    </w:p>
    <w:p w14:paraId="72D43CEE" w14:textId="42A0DC29"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rPr>
        <w:t>5.15.2.2.3</w:t>
      </w:r>
      <w:r>
        <w:rPr>
          <w:rFonts w:asciiTheme="minorHAnsi" w:eastAsiaTheme="minorEastAsia" w:hAnsiTheme="minorHAnsi" w:cstheme="minorBidi"/>
          <w:noProof/>
          <w:kern w:val="2"/>
          <w:sz w:val="22"/>
          <w:szCs w:val="22"/>
          <w:lang w:eastAsia="ko-KR"/>
          <w14:ligatures w14:val="standardContextual"/>
        </w:rPr>
        <w:tab/>
      </w:r>
      <w:r>
        <w:rPr>
          <w:noProof/>
          <w:lang w:eastAsia="fr-FR"/>
        </w:rPr>
        <w:t xml:space="preserve">Network Slice Fault Diagnosis </w:t>
      </w:r>
      <w:r>
        <w:rPr>
          <w:noProof/>
        </w:rPr>
        <w:t>Subscription Update</w:t>
      </w:r>
      <w:r>
        <w:rPr>
          <w:noProof/>
        </w:rPr>
        <w:tab/>
      </w:r>
      <w:r>
        <w:rPr>
          <w:noProof/>
        </w:rPr>
        <w:fldChar w:fldCharType="begin" w:fldLock="1"/>
      </w:r>
      <w:r>
        <w:rPr>
          <w:noProof/>
        </w:rPr>
        <w:instrText xml:space="preserve"> PAGEREF _Toc170117913 \h </w:instrText>
      </w:r>
      <w:r>
        <w:rPr>
          <w:noProof/>
        </w:rPr>
      </w:r>
      <w:r>
        <w:rPr>
          <w:noProof/>
        </w:rPr>
        <w:fldChar w:fldCharType="separate"/>
      </w:r>
      <w:r>
        <w:rPr>
          <w:noProof/>
        </w:rPr>
        <w:t>77</w:t>
      </w:r>
      <w:r>
        <w:rPr>
          <w:noProof/>
        </w:rPr>
        <w:fldChar w:fldCharType="end"/>
      </w:r>
    </w:p>
    <w:p w14:paraId="5332711E" w14:textId="11580F35"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rPr>
        <w:t>5.15.2.2.4</w:t>
      </w:r>
      <w:r>
        <w:rPr>
          <w:rFonts w:asciiTheme="minorHAnsi" w:eastAsiaTheme="minorEastAsia" w:hAnsiTheme="minorHAnsi" w:cstheme="minorBidi"/>
          <w:noProof/>
          <w:kern w:val="2"/>
          <w:sz w:val="22"/>
          <w:szCs w:val="22"/>
          <w:lang w:eastAsia="ko-KR"/>
          <w14:ligatures w14:val="standardContextual"/>
        </w:rPr>
        <w:tab/>
      </w:r>
      <w:r>
        <w:rPr>
          <w:noProof/>
        </w:rPr>
        <w:t>Network</w:t>
      </w:r>
      <w:r>
        <w:rPr>
          <w:noProof/>
          <w:lang w:eastAsia="fr-FR"/>
        </w:rPr>
        <w:t xml:space="preserve"> Slice</w:t>
      </w:r>
      <w:r>
        <w:rPr>
          <w:noProof/>
        </w:rPr>
        <w:t xml:space="preserve"> Fault Diagnosis Subscription Deletion</w:t>
      </w:r>
      <w:r>
        <w:rPr>
          <w:noProof/>
        </w:rPr>
        <w:tab/>
      </w:r>
      <w:r>
        <w:rPr>
          <w:noProof/>
        </w:rPr>
        <w:fldChar w:fldCharType="begin" w:fldLock="1"/>
      </w:r>
      <w:r>
        <w:rPr>
          <w:noProof/>
        </w:rPr>
        <w:instrText xml:space="preserve"> PAGEREF _Toc170117914 \h </w:instrText>
      </w:r>
      <w:r>
        <w:rPr>
          <w:noProof/>
        </w:rPr>
      </w:r>
      <w:r>
        <w:rPr>
          <w:noProof/>
        </w:rPr>
        <w:fldChar w:fldCharType="separate"/>
      </w:r>
      <w:r>
        <w:rPr>
          <w:noProof/>
        </w:rPr>
        <w:t>78</w:t>
      </w:r>
      <w:r>
        <w:rPr>
          <w:noProof/>
        </w:rPr>
        <w:fldChar w:fldCharType="end"/>
      </w:r>
    </w:p>
    <w:p w14:paraId="512A7313" w14:textId="2B839649"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rPr>
        <w:t>5.15.2.3</w:t>
      </w:r>
      <w:r>
        <w:rPr>
          <w:rFonts w:asciiTheme="minorHAnsi" w:eastAsiaTheme="minorEastAsia" w:hAnsiTheme="minorHAnsi" w:cstheme="minorBidi"/>
          <w:noProof/>
          <w:kern w:val="2"/>
          <w:sz w:val="22"/>
          <w:szCs w:val="22"/>
          <w:lang w:eastAsia="ko-KR"/>
          <w14:ligatures w14:val="standardContextual"/>
        </w:rPr>
        <w:tab/>
      </w:r>
      <w:r>
        <w:rPr>
          <w:noProof/>
          <w:lang w:eastAsia="fr-FR"/>
        </w:rPr>
        <w:t>NSCE_FaultDiagnosis</w:t>
      </w:r>
      <w:r>
        <w:rPr>
          <w:noProof/>
        </w:rPr>
        <w:t>_Notify</w:t>
      </w:r>
      <w:r>
        <w:rPr>
          <w:noProof/>
        </w:rPr>
        <w:tab/>
      </w:r>
      <w:r>
        <w:rPr>
          <w:noProof/>
        </w:rPr>
        <w:fldChar w:fldCharType="begin" w:fldLock="1"/>
      </w:r>
      <w:r>
        <w:rPr>
          <w:noProof/>
        </w:rPr>
        <w:instrText xml:space="preserve"> PAGEREF _Toc170117915 \h </w:instrText>
      </w:r>
      <w:r>
        <w:rPr>
          <w:noProof/>
        </w:rPr>
      </w:r>
      <w:r>
        <w:rPr>
          <w:noProof/>
        </w:rPr>
        <w:fldChar w:fldCharType="separate"/>
      </w:r>
      <w:r>
        <w:rPr>
          <w:noProof/>
        </w:rPr>
        <w:t>79</w:t>
      </w:r>
      <w:r>
        <w:rPr>
          <w:noProof/>
        </w:rPr>
        <w:fldChar w:fldCharType="end"/>
      </w:r>
    </w:p>
    <w:p w14:paraId="648D7E4F" w14:textId="7854D5FA"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rPr>
        <w:t>5.15.2.3.1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_Toc170117916 \h </w:instrText>
      </w:r>
      <w:r>
        <w:rPr>
          <w:noProof/>
        </w:rPr>
      </w:r>
      <w:r>
        <w:rPr>
          <w:noProof/>
        </w:rPr>
        <w:fldChar w:fldCharType="separate"/>
      </w:r>
      <w:r>
        <w:rPr>
          <w:noProof/>
        </w:rPr>
        <w:t>79</w:t>
      </w:r>
      <w:r>
        <w:rPr>
          <w:noProof/>
        </w:rPr>
        <w:fldChar w:fldCharType="end"/>
      </w:r>
    </w:p>
    <w:p w14:paraId="233397CF" w14:textId="08F0B25B"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rPr>
        <w:t>5.15.2.3.2</w:t>
      </w:r>
      <w:r>
        <w:rPr>
          <w:rFonts w:asciiTheme="minorHAnsi" w:eastAsiaTheme="minorEastAsia" w:hAnsiTheme="minorHAnsi" w:cstheme="minorBidi"/>
          <w:noProof/>
          <w:kern w:val="2"/>
          <w:sz w:val="22"/>
          <w:szCs w:val="22"/>
          <w:lang w:eastAsia="ko-KR"/>
          <w14:ligatures w14:val="standardContextual"/>
        </w:rPr>
        <w:tab/>
      </w:r>
      <w:r>
        <w:rPr>
          <w:noProof/>
        </w:rPr>
        <w:t xml:space="preserve">Network </w:t>
      </w:r>
      <w:r>
        <w:rPr>
          <w:noProof/>
          <w:lang w:eastAsia="fr-FR"/>
        </w:rPr>
        <w:t>Slice</w:t>
      </w:r>
      <w:r>
        <w:rPr>
          <w:noProof/>
        </w:rPr>
        <w:t xml:space="preserve"> Fault Diagnosis </w:t>
      </w:r>
      <w:r w:rsidRPr="00907080">
        <w:rPr>
          <w:noProof/>
          <w:lang w:val="en-US"/>
        </w:rPr>
        <w:t>Notification</w:t>
      </w:r>
      <w:r>
        <w:rPr>
          <w:noProof/>
        </w:rPr>
        <w:tab/>
      </w:r>
      <w:r>
        <w:rPr>
          <w:noProof/>
        </w:rPr>
        <w:fldChar w:fldCharType="begin" w:fldLock="1"/>
      </w:r>
      <w:r>
        <w:rPr>
          <w:noProof/>
        </w:rPr>
        <w:instrText xml:space="preserve"> PAGEREF _Toc170117917 \h </w:instrText>
      </w:r>
      <w:r>
        <w:rPr>
          <w:noProof/>
        </w:rPr>
      </w:r>
      <w:r>
        <w:rPr>
          <w:noProof/>
        </w:rPr>
        <w:fldChar w:fldCharType="separate"/>
      </w:r>
      <w:r>
        <w:rPr>
          <w:noProof/>
        </w:rPr>
        <w:t>79</w:t>
      </w:r>
      <w:r>
        <w:rPr>
          <w:noProof/>
        </w:rPr>
        <w:fldChar w:fldCharType="end"/>
      </w:r>
    </w:p>
    <w:p w14:paraId="0D53A463" w14:textId="63D6C25C" w:rsidR="009E14D8" w:rsidRDefault="009E14D8">
      <w:pPr>
        <w:pStyle w:val="TOC2"/>
        <w:rPr>
          <w:rFonts w:asciiTheme="minorHAnsi" w:eastAsiaTheme="minorEastAsia" w:hAnsiTheme="minorHAnsi" w:cstheme="minorBidi"/>
          <w:noProof/>
          <w:kern w:val="2"/>
          <w:sz w:val="22"/>
          <w:szCs w:val="22"/>
          <w:lang w:eastAsia="ko-KR"/>
          <w14:ligatures w14:val="standardContextual"/>
        </w:rPr>
      </w:pPr>
      <w:r>
        <w:rPr>
          <w:noProof/>
        </w:rPr>
        <w:t>5.16</w:t>
      </w:r>
      <w:r>
        <w:rPr>
          <w:rFonts w:asciiTheme="minorHAnsi" w:eastAsiaTheme="minorEastAsia" w:hAnsiTheme="minorHAnsi" w:cstheme="minorBidi"/>
          <w:noProof/>
          <w:kern w:val="2"/>
          <w:sz w:val="22"/>
          <w:szCs w:val="22"/>
          <w:lang w:eastAsia="ko-KR"/>
          <w14:ligatures w14:val="standardContextual"/>
        </w:rPr>
        <w:tab/>
      </w:r>
      <w:r>
        <w:rPr>
          <w:noProof/>
          <w:lang w:eastAsia="fr-FR"/>
        </w:rPr>
        <w:t>NSCE_SliceR</w:t>
      </w:r>
      <w:r>
        <w:rPr>
          <w:noProof/>
        </w:rPr>
        <w:t>eq</w:t>
      </w:r>
      <w:r>
        <w:rPr>
          <w:noProof/>
          <w:lang w:eastAsia="fr-FR"/>
        </w:rPr>
        <w:t>V</w:t>
      </w:r>
      <w:r>
        <w:rPr>
          <w:noProof/>
        </w:rPr>
        <w:t>erify</w:t>
      </w:r>
      <w:r>
        <w:rPr>
          <w:noProof/>
          <w:lang w:eastAsia="fr-FR"/>
        </w:rPr>
        <w:t>A</w:t>
      </w:r>
      <w:r>
        <w:rPr>
          <w:noProof/>
        </w:rPr>
        <w:t>nd</w:t>
      </w:r>
      <w:r>
        <w:rPr>
          <w:noProof/>
          <w:lang w:eastAsia="fr-FR"/>
        </w:rPr>
        <w:t>A</w:t>
      </w:r>
      <w:r>
        <w:rPr>
          <w:noProof/>
        </w:rPr>
        <w:t>lign</w:t>
      </w:r>
      <w:r>
        <w:rPr>
          <w:noProof/>
        </w:rPr>
        <w:tab/>
      </w:r>
      <w:r>
        <w:rPr>
          <w:noProof/>
        </w:rPr>
        <w:fldChar w:fldCharType="begin" w:fldLock="1"/>
      </w:r>
      <w:r>
        <w:rPr>
          <w:noProof/>
        </w:rPr>
        <w:instrText xml:space="preserve"> PAGEREF _Toc170117918 \h </w:instrText>
      </w:r>
      <w:r>
        <w:rPr>
          <w:noProof/>
        </w:rPr>
      </w:r>
      <w:r>
        <w:rPr>
          <w:noProof/>
        </w:rPr>
        <w:fldChar w:fldCharType="separate"/>
      </w:r>
      <w:r>
        <w:rPr>
          <w:noProof/>
        </w:rPr>
        <w:t>79</w:t>
      </w:r>
      <w:r>
        <w:rPr>
          <w:noProof/>
        </w:rPr>
        <w:fldChar w:fldCharType="end"/>
      </w:r>
    </w:p>
    <w:p w14:paraId="5CD628AE" w14:textId="4538BFB3" w:rsidR="009E14D8" w:rsidRDefault="009E14D8">
      <w:pPr>
        <w:pStyle w:val="TOC3"/>
        <w:rPr>
          <w:rFonts w:asciiTheme="minorHAnsi" w:eastAsiaTheme="minorEastAsia" w:hAnsiTheme="minorHAnsi" w:cstheme="minorBidi"/>
          <w:noProof/>
          <w:kern w:val="2"/>
          <w:sz w:val="22"/>
          <w:szCs w:val="22"/>
          <w:lang w:eastAsia="ko-KR"/>
          <w14:ligatures w14:val="standardContextual"/>
        </w:rPr>
      </w:pPr>
      <w:r>
        <w:rPr>
          <w:noProof/>
        </w:rPr>
        <w:t>5.16.1</w:t>
      </w:r>
      <w:r>
        <w:rPr>
          <w:rFonts w:asciiTheme="minorHAnsi" w:eastAsiaTheme="minorEastAsia" w:hAnsiTheme="minorHAnsi" w:cstheme="minorBidi"/>
          <w:noProof/>
          <w:kern w:val="2"/>
          <w:sz w:val="22"/>
          <w:szCs w:val="22"/>
          <w:lang w:eastAsia="ko-KR"/>
          <w14:ligatures w14:val="standardContextual"/>
        </w:rPr>
        <w:tab/>
      </w:r>
      <w:r>
        <w:rPr>
          <w:noProof/>
        </w:rPr>
        <w:t>Service Description</w:t>
      </w:r>
      <w:r>
        <w:rPr>
          <w:noProof/>
        </w:rPr>
        <w:tab/>
      </w:r>
      <w:r>
        <w:rPr>
          <w:noProof/>
        </w:rPr>
        <w:fldChar w:fldCharType="begin" w:fldLock="1"/>
      </w:r>
      <w:r>
        <w:rPr>
          <w:noProof/>
        </w:rPr>
        <w:instrText xml:space="preserve"> PAGEREF _Toc170117919 \h </w:instrText>
      </w:r>
      <w:r>
        <w:rPr>
          <w:noProof/>
        </w:rPr>
      </w:r>
      <w:r>
        <w:rPr>
          <w:noProof/>
        </w:rPr>
        <w:fldChar w:fldCharType="separate"/>
      </w:r>
      <w:r>
        <w:rPr>
          <w:noProof/>
        </w:rPr>
        <w:t>79</w:t>
      </w:r>
      <w:r>
        <w:rPr>
          <w:noProof/>
        </w:rPr>
        <w:fldChar w:fldCharType="end"/>
      </w:r>
    </w:p>
    <w:p w14:paraId="1EE37653" w14:textId="1D9D7626" w:rsidR="009E14D8" w:rsidRDefault="009E14D8">
      <w:pPr>
        <w:pStyle w:val="TOC3"/>
        <w:rPr>
          <w:rFonts w:asciiTheme="minorHAnsi" w:eastAsiaTheme="minorEastAsia" w:hAnsiTheme="minorHAnsi" w:cstheme="minorBidi"/>
          <w:noProof/>
          <w:kern w:val="2"/>
          <w:sz w:val="22"/>
          <w:szCs w:val="22"/>
          <w:lang w:eastAsia="ko-KR"/>
          <w14:ligatures w14:val="standardContextual"/>
        </w:rPr>
      </w:pPr>
      <w:r>
        <w:rPr>
          <w:noProof/>
        </w:rPr>
        <w:t>5.16.2</w:t>
      </w:r>
      <w:r>
        <w:rPr>
          <w:rFonts w:asciiTheme="minorHAnsi" w:eastAsiaTheme="minorEastAsia" w:hAnsiTheme="minorHAnsi" w:cstheme="minorBidi"/>
          <w:noProof/>
          <w:kern w:val="2"/>
          <w:sz w:val="22"/>
          <w:szCs w:val="22"/>
          <w:lang w:eastAsia="ko-KR"/>
          <w14:ligatures w14:val="standardContextual"/>
        </w:rPr>
        <w:tab/>
      </w:r>
      <w:r>
        <w:rPr>
          <w:noProof/>
        </w:rPr>
        <w:t>Service Operations</w:t>
      </w:r>
      <w:r>
        <w:rPr>
          <w:noProof/>
        </w:rPr>
        <w:tab/>
      </w:r>
      <w:r>
        <w:rPr>
          <w:noProof/>
        </w:rPr>
        <w:fldChar w:fldCharType="begin" w:fldLock="1"/>
      </w:r>
      <w:r>
        <w:rPr>
          <w:noProof/>
        </w:rPr>
        <w:instrText xml:space="preserve"> PAGEREF _Toc170117920 \h </w:instrText>
      </w:r>
      <w:r>
        <w:rPr>
          <w:noProof/>
        </w:rPr>
      </w:r>
      <w:r>
        <w:rPr>
          <w:noProof/>
        </w:rPr>
        <w:fldChar w:fldCharType="separate"/>
      </w:r>
      <w:r>
        <w:rPr>
          <w:noProof/>
        </w:rPr>
        <w:t>80</w:t>
      </w:r>
      <w:r>
        <w:rPr>
          <w:noProof/>
        </w:rPr>
        <w:fldChar w:fldCharType="end"/>
      </w:r>
    </w:p>
    <w:p w14:paraId="173F2333" w14:textId="0277F937"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rPr>
        <w:t>5.16.2.1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_Toc170117921 \h </w:instrText>
      </w:r>
      <w:r>
        <w:rPr>
          <w:noProof/>
        </w:rPr>
      </w:r>
      <w:r>
        <w:rPr>
          <w:noProof/>
        </w:rPr>
        <w:fldChar w:fldCharType="separate"/>
      </w:r>
      <w:r>
        <w:rPr>
          <w:noProof/>
        </w:rPr>
        <w:t>80</w:t>
      </w:r>
      <w:r>
        <w:rPr>
          <w:noProof/>
        </w:rPr>
        <w:fldChar w:fldCharType="end"/>
      </w:r>
    </w:p>
    <w:p w14:paraId="6C361538" w14:textId="339CFDAF"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rPr>
        <w:t>5.16.2.2</w:t>
      </w:r>
      <w:r>
        <w:rPr>
          <w:rFonts w:asciiTheme="minorHAnsi" w:eastAsiaTheme="minorEastAsia" w:hAnsiTheme="minorHAnsi" w:cstheme="minorBidi"/>
          <w:noProof/>
          <w:kern w:val="2"/>
          <w:sz w:val="22"/>
          <w:szCs w:val="22"/>
          <w:lang w:eastAsia="ko-KR"/>
          <w14:ligatures w14:val="standardContextual"/>
        </w:rPr>
        <w:tab/>
      </w:r>
      <w:r>
        <w:rPr>
          <w:noProof/>
          <w:lang w:eastAsia="fr-FR"/>
        </w:rPr>
        <w:t>NSCE_SliceR</w:t>
      </w:r>
      <w:r>
        <w:rPr>
          <w:noProof/>
        </w:rPr>
        <w:t>eq</w:t>
      </w:r>
      <w:r>
        <w:rPr>
          <w:noProof/>
          <w:lang w:eastAsia="fr-FR"/>
        </w:rPr>
        <w:t>V</w:t>
      </w:r>
      <w:r>
        <w:rPr>
          <w:noProof/>
        </w:rPr>
        <w:t>erify</w:t>
      </w:r>
      <w:r>
        <w:rPr>
          <w:noProof/>
          <w:lang w:eastAsia="fr-FR"/>
        </w:rPr>
        <w:t>A</w:t>
      </w:r>
      <w:r>
        <w:rPr>
          <w:noProof/>
        </w:rPr>
        <w:t>nd</w:t>
      </w:r>
      <w:r>
        <w:rPr>
          <w:noProof/>
          <w:lang w:eastAsia="fr-FR"/>
        </w:rPr>
        <w:t>A</w:t>
      </w:r>
      <w:r>
        <w:rPr>
          <w:noProof/>
        </w:rPr>
        <w:t>lign_S</w:t>
      </w:r>
      <w:r>
        <w:rPr>
          <w:noProof/>
          <w:lang w:eastAsia="zh-CN"/>
        </w:rPr>
        <w:t>ub</w:t>
      </w:r>
      <w:r>
        <w:rPr>
          <w:noProof/>
        </w:rPr>
        <w:t>scribe</w:t>
      </w:r>
      <w:r>
        <w:rPr>
          <w:noProof/>
        </w:rPr>
        <w:tab/>
      </w:r>
      <w:r>
        <w:rPr>
          <w:noProof/>
        </w:rPr>
        <w:fldChar w:fldCharType="begin" w:fldLock="1"/>
      </w:r>
      <w:r>
        <w:rPr>
          <w:noProof/>
        </w:rPr>
        <w:instrText xml:space="preserve"> PAGEREF _Toc170117922 \h </w:instrText>
      </w:r>
      <w:r>
        <w:rPr>
          <w:noProof/>
        </w:rPr>
      </w:r>
      <w:r>
        <w:rPr>
          <w:noProof/>
        </w:rPr>
        <w:fldChar w:fldCharType="separate"/>
      </w:r>
      <w:r>
        <w:rPr>
          <w:noProof/>
        </w:rPr>
        <w:t>80</w:t>
      </w:r>
      <w:r>
        <w:rPr>
          <w:noProof/>
        </w:rPr>
        <w:fldChar w:fldCharType="end"/>
      </w:r>
    </w:p>
    <w:p w14:paraId="71D9004C" w14:textId="4B73AEFA"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rPr>
        <w:t>5.16.2.2.1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_Toc170117923 \h </w:instrText>
      </w:r>
      <w:r>
        <w:rPr>
          <w:noProof/>
        </w:rPr>
      </w:r>
      <w:r>
        <w:rPr>
          <w:noProof/>
        </w:rPr>
        <w:fldChar w:fldCharType="separate"/>
      </w:r>
      <w:r>
        <w:rPr>
          <w:noProof/>
        </w:rPr>
        <w:t>80</w:t>
      </w:r>
      <w:r>
        <w:rPr>
          <w:noProof/>
        </w:rPr>
        <w:fldChar w:fldCharType="end"/>
      </w:r>
    </w:p>
    <w:p w14:paraId="2CED66A9" w14:textId="02CFCDC8"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rPr>
        <w:t>5.16.2.2.2</w:t>
      </w:r>
      <w:r>
        <w:rPr>
          <w:rFonts w:asciiTheme="minorHAnsi" w:eastAsiaTheme="minorEastAsia" w:hAnsiTheme="minorHAnsi" w:cstheme="minorBidi"/>
          <w:noProof/>
          <w:kern w:val="2"/>
          <w:sz w:val="22"/>
          <w:szCs w:val="22"/>
          <w:lang w:eastAsia="ko-KR"/>
          <w14:ligatures w14:val="standardContextual"/>
        </w:rPr>
        <w:tab/>
      </w:r>
      <w:r>
        <w:rPr>
          <w:noProof/>
          <w:lang w:eastAsia="fr-FR"/>
        </w:rPr>
        <w:t xml:space="preserve">Network Slice </w:t>
      </w:r>
      <w:r>
        <w:rPr>
          <w:noProof/>
        </w:rPr>
        <w:t>Requirements Verification and Alignment</w:t>
      </w:r>
      <w:r>
        <w:rPr>
          <w:noProof/>
          <w:lang w:eastAsia="fr-FR"/>
        </w:rPr>
        <w:t xml:space="preserve"> </w:t>
      </w:r>
      <w:r>
        <w:rPr>
          <w:noProof/>
        </w:rPr>
        <w:t>Subscription Creation</w:t>
      </w:r>
      <w:r>
        <w:rPr>
          <w:noProof/>
        </w:rPr>
        <w:tab/>
      </w:r>
      <w:r>
        <w:rPr>
          <w:noProof/>
        </w:rPr>
        <w:fldChar w:fldCharType="begin" w:fldLock="1"/>
      </w:r>
      <w:r>
        <w:rPr>
          <w:noProof/>
        </w:rPr>
        <w:instrText xml:space="preserve"> PAGEREF _Toc170117924 \h </w:instrText>
      </w:r>
      <w:r>
        <w:rPr>
          <w:noProof/>
        </w:rPr>
      </w:r>
      <w:r>
        <w:rPr>
          <w:noProof/>
        </w:rPr>
        <w:fldChar w:fldCharType="separate"/>
      </w:r>
      <w:r>
        <w:rPr>
          <w:noProof/>
        </w:rPr>
        <w:t>80</w:t>
      </w:r>
      <w:r>
        <w:rPr>
          <w:noProof/>
        </w:rPr>
        <w:fldChar w:fldCharType="end"/>
      </w:r>
    </w:p>
    <w:p w14:paraId="2A882F66" w14:textId="1E381E9E"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rPr>
        <w:t>5.16.2.2.3</w:t>
      </w:r>
      <w:r>
        <w:rPr>
          <w:rFonts w:asciiTheme="minorHAnsi" w:eastAsiaTheme="minorEastAsia" w:hAnsiTheme="minorHAnsi" w:cstheme="minorBidi"/>
          <w:noProof/>
          <w:kern w:val="2"/>
          <w:sz w:val="22"/>
          <w:szCs w:val="22"/>
          <w:lang w:eastAsia="ko-KR"/>
          <w14:ligatures w14:val="standardContextual"/>
        </w:rPr>
        <w:tab/>
      </w:r>
      <w:r>
        <w:rPr>
          <w:noProof/>
          <w:lang w:eastAsia="fr-FR"/>
        </w:rPr>
        <w:t xml:space="preserve">Network Slice </w:t>
      </w:r>
      <w:r>
        <w:rPr>
          <w:noProof/>
        </w:rPr>
        <w:t>Requirements Verification and Alignment</w:t>
      </w:r>
      <w:r>
        <w:rPr>
          <w:noProof/>
          <w:lang w:eastAsia="fr-FR"/>
        </w:rPr>
        <w:t xml:space="preserve"> </w:t>
      </w:r>
      <w:r>
        <w:rPr>
          <w:noProof/>
        </w:rPr>
        <w:t>Subscription Update</w:t>
      </w:r>
      <w:r>
        <w:rPr>
          <w:noProof/>
        </w:rPr>
        <w:tab/>
      </w:r>
      <w:r>
        <w:rPr>
          <w:noProof/>
        </w:rPr>
        <w:fldChar w:fldCharType="begin" w:fldLock="1"/>
      </w:r>
      <w:r>
        <w:rPr>
          <w:noProof/>
        </w:rPr>
        <w:instrText xml:space="preserve"> PAGEREF _Toc170117925 \h </w:instrText>
      </w:r>
      <w:r>
        <w:rPr>
          <w:noProof/>
        </w:rPr>
      </w:r>
      <w:r>
        <w:rPr>
          <w:noProof/>
        </w:rPr>
        <w:fldChar w:fldCharType="separate"/>
      </w:r>
      <w:r>
        <w:rPr>
          <w:noProof/>
        </w:rPr>
        <w:t>81</w:t>
      </w:r>
      <w:r>
        <w:rPr>
          <w:noProof/>
        </w:rPr>
        <w:fldChar w:fldCharType="end"/>
      </w:r>
    </w:p>
    <w:p w14:paraId="458F12E7" w14:textId="7D69162D"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rPr>
        <w:t>5.16.2.2.4</w:t>
      </w:r>
      <w:r>
        <w:rPr>
          <w:rFonts w:asciiTheme="minorHAnsi" w:eastAsiaTheme="minorEastAsia" w:hAnsiTheme="minorHAnsi" w:cstheme="minorBidi"/>
          <w:noProof/>
          <w:kern w:val="2"/>
          <w:sz w:val="22"/>
          <w:szCs w:val="22"/>
          <w:lang w:eastAsia="ko-KR"/>
          <w14:ligatures w14:val="standardContextual"/>
        </w:rPr>
        <w:tab/>
      </w:r>
      <w:r>
        <w:rPr>
          <w:noProof/>
        </w:rPr>
        <w:t>Network</w:t>
      </w:r>
      <w:r>
        <w:rPr>
          <w:noProof/>
          <w:lang w:eastAsia="fr-FR"/>
        </w:rPr>
        <w:t xml:space="preserve"> Slice</w:t>
      </w:r>
      <w:r>
        <w:rPr>
          <w:noProof/>
        </w:rPr>
        <w:t xml:space="preserve"> Requirements Verification and Alignment</w:t>
      </w:r>
      <w:r>
        <w:rPr>
          <w:noProof/>
          <w:lang w:eastAsia="fr-FR"/>
        </w:rPr>
        <w:t xml:space="preserve"> </w:t>
      </w:r>
      <w:r>
        <w:rPr>
          <w:noProof/>
        </w:rPr>
        <w:t>Subscription Deletion</w:t>
      </w:r>
      <w:r>
        <w:rPr>
          <w:noProof/>
        </w:rPr>
        <w:tab/>
      </w:r>
      <w:r>
        <w:rPr>
          <w:noProof/>
        </w:rPr>
        <w:fldChar w:fldCharType="begin" w:fldLock="1"/>
      </w:r>
      <w:r>
        <w:rPr>
          <w:noProof/>
        </w:rPr>
        <w:instrText xml:space="preserve"> PAGEREF _Toc170117926 \h </w:instrText>
      </w:r>
      <w:r>
        <w:rPr>
          <w:noProof/>
        </w:rPr>
      </w:r>
      <w:r>
        <w:rPr>
          <w:noProof/>
        </w:rPr>
        <w:fldChar w:fldCharType="separate"/>
      </w:r>
      <w:r>
        <w:rPr>
          <w:noProof/>
        </w:rPr>
        <w:t>81</w:t>
      </w:r>
      <w:r>
        <w:rPr>
          <w:noProof/>
        </w:rPr>
        <w:fldChar w:fldCharType="end"/>
      </w:r>
    </w:p>
    <w:p w14:paraId="1CD50043" w14:textId="485D7484"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rPr>
        <w:t>5.16.2.3</w:t>
      </w:r>
      <w:r>
        <w:rPr>
          <w:rFonts w:asciiTheme="minorHAnsi" w:eastAsiaTheme="minorEastAsia" w:hAnsiTheme="minorHAnsi" w:cstheme="minorBidi"/>
          <w:noProof/>
          <w:kern w:val="2"/>
          <w:sz w:val="22"/>
          <w:szCs w:val="22"/>
          <w:lang w:eastAsia="ko-KR"/>
          <w14:ligatures w14:val="standardContextual"/>
        </w:rPr>
        <w:tab/>
      </w:r>
      <w:r>
        <w:rPr>
          <w:noProof/>
          <w:lang w:eastAsia="fr-FR"/>
        </w:rPr>
        <w:t>NSCE_SliceR</w:t>
      </w:r>
      <w:r>
        <w:rPr>
          <w:noProof/>
        </w:rPr>
        <w:t>eq</w:t>
      </w:r>
      <w:r>
        <w:rPr>
          <w:noProof/>
          <w:lang w:eastAsia="fr-FR"/>
        </w:rPr>
        <w:t>V</w:t>
      </w:r>
      <w:r>
        <w:rPr>
          <w:noProof/>
        </w:rPr>
        <w:t>erify</w:t>
      </w:r>
      <w:r>
        <w:rPr>
          <w:noProof/>
          <w:lang w:eastAsia="fr-FR"/>
        </w:rPr>
        <w:t>A</w:t>
      </w:r>
      <w:r>
        <w:rPr>
          <w:noProof/>
        </w:rPr>
        <w:t>nd</w:t>
      </w:r>
      <w:r>
        <w:rPr>
          <w:noProof/>
          <w:lang w:eastAsia="fr-FR"/>
        </w:rPr>
        <w:t>A</w:t>
      </w:r>
      <w:r>
        <w:rPr>
          <w:noProof/>
        </w:rPr>
        <w:t>lign_Notify</w:t>
      </w:r>
      <w:r>
        <w:rPr>
          <w:noProof/>
        </w:rPr>
        <w:tab/>
      </w:r>
      <w:r>
        <w:rPr>
          <w:noProof/>
        </w:rPr>
        <w:fldChar w:fldCharType="begin" w:fldLock="1"/>
      </w:r>
      <w:r>
        <w:rPr>
          <w:noProof/>
        </w:rPr>
        <w:instrText xml:space="preserve"> PAGEREF _Toc170117927 \h </w:instrText>
      </w:r>
      <w:r>
        <w:rPr>
          <w:noProof/>
        </w:rPr>
      </w:r>
      <w:r>
        <w:rPr>
          <w:noProof/>
        </w:rPr>
        <w:fldChar w:fldCharType="separate"/>
      </w:r>
      <w:r>
        <w:rPr>
          <w:noProof/>
        </w:rPr>
        <w:t>82</w:t>
      </w:r>
      <w:r>
        <w:rPr>
          <w:noProof/>
        </w:rPr>
        <w:fldChar w:fldCharType="end"/>
      </w:r>
    </w:p>
    <w:p w14:paraId="3277C3BC" w14:textId="038E4F8B"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rPr>
        <w:t>5.16.2.3.1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_Toc170117928 \h </w:instrText>
      </w:r>
      <w:r>
        <w:rPr>
          <w:noProof/>
        </w:rPr>
      </w:r>
      <w:r>
        <w:rPr>
          <w:noProof/>
        </w:rPr>
        <w:fldChar w:fldCharType="separate"/>
      </w:r>
      <w:r>
        <w:rPr>
          <w:noProof/>
        </w:rPr>
        <w:t>82</w:t>
      </w:r>
      <w:r>
        <w:rPr>
          <w:noProof/>
        </w:rPr>
        <w:fldChar w:fldCharType="end"/>
      </w:r>
    </w:p>
    <w:p w14:paraId="379CE262" w14:textId="3BC14EBF"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rPr>
        <w:t>5.16.2.3.2</w:t>
      </w:r>
      <w:r>
        <w:rPr>
          <w:rFonts w:asciiTheme="minorHAnsi" w:eastAsiaTheme="minorEastAsia" w:hAnsiTheme="minorHAnsi" w:cstheme="minorBidi"/>
          <w:noProof/>
          <w:kern w:val="2"/>
          <w:sz w:val="22"/>
          <w:szCs w:val="22"/>
          <w:lang w:eastAsia="ko-KR"/>
          <w14:ligatures w14:val="standardContextual"/>
        </w:rPr>
        <w:tab/>
      </w:r>
      <w:r>
        <w:rPr>
          <w:noProof/>
        </w:rPr>
        <w:t xml:space="preserve">Network </w:t>
      </w:r>
      <w:r>
        <w:rPr>
          <w:noProof/>
          <w:lang w:eastAsia="fr-FR"/>
        </w:rPr>
        <w:t>Slice</w:t>
      </w:r>
      <w:r>
        <w:rPr>
          <w:noProof/>
        </w:rPr>
        <w:t xml:space="preserve"> Requirements Verification and Alignment</w:t>
      </w:r>
      <w:r>
        <w:rPr>
          <w:noProof/>
          <w:lang w:eastAsia="fr-FR"/>
        </w:rPr>
        <w:t xml:space="preserve"> </w:t>
      </w:r>
      <w:r w:rsidRPr="00907080">
        <w:rPr>
          <w:noProof/>
          <w:lang w:val="en-US"/>
        </w:rPr>
        <w:t>Notification</w:t>
      </w:r>
      <w:r>
        <w:rPr>
          <w:noProof/>
        </w:rPr>
        <w:tab/>
      </w:r>
      <w:r>
        <w:rPr>
          <w:noProof/>
        </w:rPr>
        <w:fldChar w:fldCharType="begin" w:fldLock="1"/>
      </w:r>
      <w:r>
        <w:rPr>
          <w:noProof/>
        </w:rPr>
        <w:instrText xml:space="preserve"> PAGEREF _Toc170117929 \h </w:instrText>
      </w:r>
      <w:r>
        <w:rPr>
          <w:noProof/>
        </w:rPr>
      </w:r>
      <w:r>
        <w:rPr>
          <w:noProof/>
        </w:rPr>
        <w:fldChar w:fldCharType="separate"/>
      </w:r>
      <w:r>
        <w:rPr>
          <w:noProof/>
        </w:rPr>
        <w:t>82</w:t>
      </w:r>
      <w:r>
        <w:rPr>
          <w:noProof/>
        </w:rPr>
        <w:fldChar w:fldCharType="end"/>
      </w:r>
    </w:p>
    <w:p w14:paraId="18A59056" w14:textId="4E458329" w:rsidR="009E14D8" w:rsidRDefault="009E14D8">
      <w:pPr>
        <w:pStyle w:val="TOC2"/>
        <w:rPr>
          <w:rFonts w:asciiTheme="minorHAnsi" w:eastAsiaTheme="minorEastAsia" w:hAnsiTheme="minorHAnsi" w:cstheme="minorBidi"/>
          <w:noProof/>
          <w:kern w:val="2"/>
          <w:sz w:val="22"/>
          <w:szCs w:val="22"/>
          <w:lang w:eastAsia="ko-KR"/>
          <w14:ligatures w14:val="standardContextual"/>
        </w:rPr>
      </w:pPr>
      <w:r>
        <w:rPr>
          <w:noProof/>
        </w:rPr>
        <w:t>5.17</w:t>
      </w:r>
      <w:r>
        <w:rPr>
          <w:rFonts w:asciiTheme="minorHAnsi" w:eastAsiaTheme="minorEastAsia" w:hAnsiTheme="minorHAnsi" w:cstheme="minorBidi"/>
          <w:noProof/>
          <w:kern w:val="2"/>
          <w:sz w:val="22"/>
          <w:szCs w:val="22"/>
          <w:lang w:eastAsia="ko-KR"/>
          <w14:ligatures w14:val="standardContextual"/>
        </w:rPr>
        <w:tab/>
      </w:r>
      <w:r w:rsidRPr="00907080">
        <w:rPr>
          <w:noProof/>
          <w:lang w:val="en-US"/>
        </w:rPr>
        <w:t>NSCE_NSInfoDelivery</w:t>
      </w:r>
      <w:r>
        <w:rPr>
          <w:noProof/>
        </w:rPr>
        <w:tab/>
      </w:r>
      <w:r>
        <w:rPr>
          <w:noProof/>
        </w:rPr>
        <w:fldChar w:fldCharType="begin" w:fldLock="1"/>
      </w:r>
      <w:r>
        <w:rPr>
          <w:noProof/>
        </w:rPr>
        <w:instrText xml:space="preserve"> PAGEREF _Toc170117930 \h </w:instrText>
      </w:r>
      <w:r>
        <w:rPr>
          <w:noProof/>
        </w:rPr>
      </w:r>
      <w:r>
        <w:rPr>
          <w:noProof/>
        </w:rPr>
        <w:fldChar w:fldCharType="separate"/>
      </w:r>
      <w:r>
        <w:rPr>
          <w:noProof/>
        </w:rPr>
        <w:t>83</w:t>
      </w:r>
      <w:r>
        <w:rPr>
          <w:noProof/>
        </w:rPr>
        <w:fldChar w:fldCharType="end"/>
      </w:r>
    </w:p>
    <w:p w14:paraId="229EF8B4" w14:textId="075FBF9C" w:rsidR="009E14D8" w:rsidRDefault="009E14D8">
      <w:pPr>
        <w:pStyle w:val="TOC3"/>
        <w:rPr>
          <w:rFonts w:asciiTheme="minorHAnsi" w:eastAsiaTheme="minorEastAsia" w:hAnsiTheme="minorHAnsi" w:cstheme="minorBidi"/>
          <w:noProof/>
          <w:kern w:val="2"/>
          <w:sz w:val="22"/>
          <w:szCs w:val="22"/>
          <w:lang w:eastAsia="ko-KR"/>
          <w14:ligatures w14:val="standardContextual"/>
        </w:rPr>
      </w:pPr>
      <w:r>
        <w:rPr>
          <w:noProof/>
        </w:rPr>
        <w:t>5.17.1</w:t>
      </w:r>
      <w:r>
        <w:rPr>
          <w:rFonts w:asciiTheme="minorHAnsi" w:eastAsiaTheme="minorEastAsia" w:hAnsiTheme="minorHAnsi" w:cstheme="minorBidi"/>
          <w:noProof/>
          <w:kern w:val="2"/>
          <w:sz w:val="22"/>
          <w:szCs w:val="22"/>
          <w:lang w:eastAsia="ko-KR"/>
          <w14:ligatures w14:val="standardContextual"/>
        </w:rPr>
        <w:tab/>
      </w:r>
      <w:r>
        <w:rPr>
          <w:noProof/>
        </w:rPr>
        <w:t>Service Description</w:t>
      </w:r>
      <w:r>
        <w:rPr>
          <w:noProof/>
        </w:rPr>
        <w:tab/>
      </w:r>
      <w:r>
        <w:rPr>
          <w:noProof/>
        </w:rPr>
        <w:fldChar w:fldCharType="begin" w:fldLock="1"/>
      </w:r>
      <w:r>
        <w:rPr>
          <w:noProof/>
        </w:rPr>
        <w:instrText xml:space="preserve"> PAGEREF _Toc170117931 \h </w:instrText>
      </w:r>
      <w:r>
        <w:rPr>
          <w:noProof/>
        </w:rPr>
      </w:r>
      <w:r>
        <w:rPr>
          <w:noProof/>
        </w:rPr>
        <w:fldChar w:fldCharType="separate"/>
      </w:r>
      <w:r>
        <w:rPr>
          <w:noProof/>
        </w:rPr>
        <w:t>83</w:t>
      </w:r>
      <w:r>
        <w:rPr>
          <w:noProof/>
        </w:rPr>
        <w:fldChar w:fldCharType="end"/>
      </w:r>
    </w:p>
    <w:p w14:paraId="47B7D37A" w14:textId="18A7015E" w:rsidR="009E14D8" w:rsidRDefault="009E14D8">
      <w:pPr>
        <w:pStyle w:val="TOC3"/>
        <w:rPr>
          <w:rFonts w:asciiTheme="minorHAnsi" w:eastAsiaTheme="minorEastAsia" w:hAnsiTheme="minorHAnsi" w:cstheme="minorBidi"/>
          <w:noProof/>
          <w:kern w:val="2"/>
          <w:sz w:val="22"/>
          <w:szCs w:val="22"/>
          <w:lang w:eastAsia="ko-KR"/>
          <w14:ligatures w14:val="standardContextual"/>
        </w:rPr>
      </w:pPr>
      <w:r>
        <w:rPr>
          <w:noProof/>
        </w:rPr>
        <w:t>5.17.2</w:t>
      </w:r>
      <w:r>
        <w:rPr>
          <w:rFonts w:asciiTheme="minorHAnsi" w:eastAsiaTheme="minorEastAsia" w:hAnsiTheme="minorHAnsi" w:cstheme="minorBidi"/>
          <w:noProof/>
          <w:kern w:val="2"/>
          <w:sz w:val="22"/>
          <w:szCs w:val="22"/>
          <w:lang w:eastAsia="ko-KR"/>
          <w14:ligatures w14:val="standardContextual"/>
        </w:rPr>
        <w:tab/>
      </w:r>
      <w:r>
        <w:rPr>
          <w:noProof/>
        </w:rPr>
        <w:t>Service Operations</w:t>
      </w:r>
      <w:r>
        <w:rPr>
          <w:noProof/>
        </w:rPr>
        <w:tab/>
      </w:r>
      <w:r>
        <w:rPr>
          <w:noProof/>
        </w:rPr>
        <w:fldChar w:fldCharType="begin" w:fldLock="1"/>
      </w:r>
      <w:r>
        <w:rPr>
          <w:noProof/>
        </w:rPr>
        <w:instrText xml:space="preserve"> PAGEREF _Toc170117932 \h </w:instrText>
      </w:r>
      <w:r>
        <w:rPr>
          <w:noProof/>
        </w:rPr>
      </w:r>
      <w:r>
        <w:rPr>
          <w:noProof/>
        </w:rPr>
        <w:fldChar w:fldCharType="separate"/>
      </w:r>
      <w:r>
        <w:rPr>
          <w:noProof/>
        </w:rPr>
        <w:t>83</w:t>
      </w:r>
      <w:r>
        <w:rPr>
          <w:noProof/>
        </w:rPr>
        <w:fldChar w:fldCharType="end"/>
      </w:r>
    </w:p>
    <w:p w14:paraId="7238D119" w14:textId="5CFA9B2E"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rPr>
        <w:t>5.17.2.1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_Toc170117933 \h </w:instrText>
      </w:r>
      <w:r>
        <w:rPr>
          <w:noProof/>
        </w:rPr>
      </w:r>
      <w:r>
        <w:rPr>
          <w:noProof/>
        </w:rPr>
        <w:fldChar w:fldCharType="separate"/>
      </w:r>
      <w:r>
        <w:rPr>
          <w:noProof/>
        </w:rPr>
        <w:t>83</w:t>
      </w:r>
      <w:r>
        <w:rPr>
          <w:noProof/>
        </w:rPr>
        <w:fldChar w:fldCharType="end"/>
      </w:r>
    </w:p>
    <w:p w14:paraId="08BAADDD" w14:textId="431FA1E9"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rPr>
        <w:t>5.17.2.2</w:t>
      </w:r>
      <w:r>
        <w:rPr>
          <w:rFonts w:asciiTheme="minorHAnsi" w:eastAsiaTheme="minorEastAsia" w:hAnsiTheme="minorHAnsi" w:cstheme="minorBidi"/>
          <w:noProof/>
          <w:kern w:val="2"/>
          <w:sz w:val="22"/>
          <w:szCs w:val="22"/>
          <w:lang w:eastAsia="ko-KR"/>
          <w14:ligatures w14:val="standardContextual"/>
        </w:rPr>
        <w:tab/>
      </w:r>
      <w:r w:rsidRPr="00907080">
        <w:rPr>
          <w:noProof/>
          <w:lang w:val="en-US"/>
        </w:rPr>
        <w:t>NSCE_NSInfoDelivery</w:t>
      </w:r>
      <w:r>
        <w:rPr>
          <w:noProof/>
        </w:rPr>
        <w:t>_Request</w:t>
      </w:r>
      <w:r>
        <w:rPr>
          <w:noProof/>
        </w:rPr>
        <w:tab/>
      </w:r>
      <w:r>
        <w:rPr>
          <w:noProof/>
        </w:rPr>
        <w:fldChar w:fldCharType="begin" w:fldLock="1"/>
      </w:r>
      <w:r>
        <w:rPr>
          <w:noProof/>
        </w:rPr>
        <w:instrText xml:space="preserve"> PAGEREF _Toc170117934 \h </w:instrText>
      </w:r>
      <w:r>
        <w:rPr>
          <w:noProof/>
        </w:rPr>
      </w:r>
      <w:r>
        <w:rPr>
          <w:noProof/>
        </w:rPr>
        <w:fldChar w:fldCharType="separate"/>
      </w:r>
      <w:r>
        <w:rPr>
          <w:noProof/>
        </w:rPr>
        <w:t>83</w:t>
      </w:r>
      <w:r>
        <w:rPr>
          <w:noProof/>
        </w:rPr>
        <w:fldChar w:fldCharType="end"/>
      </w:r>
    </w:p>
    <w:p w14:paraId="7CAC9B79" w14:textId="46FBFFBF"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rPr>
        <w:t>5.17.2.2.1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_Toc170117935 \h </w:instrText>
      </w:r>
      <w:r>
        <w:rPr>
          <w:noProof/>
        </w:rPr>
      </w:r>
      <w:r>
        <w:rPr>
          <w:noProof/>
        </w:rPr>
        <w:fldChar w:fldCharType="separate"/>
      </w:r>
      <w:r>
        <w:rPr>
          <w:noProof/>
        </w:rPr>
        <w:t>83</w:t>
      </w:r>
      <w:r>
        <w:rPr>
          <w:noProof/>
        </w:rPr>
        <w:fldChar w:fldCharType="end"/>
      </w:r>
    </w:p>
    <w:p w14:paraId="04D566E6" w14:textId="09DEA1F5"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rPr>
        <w:t>5.17.2.2.2</w:t>
      </w:r>
      <w:r>
        <w:rPr>
          <w:rFonts w:asciiTheme="minorHAnsi" w:eastAsiaTheme="minorEastAsia" w:hAnsiTheme="minorHAnsi" w:cstheme="minorBidi"/>
          <w:noProof/>
          <w:kern w:val="2"/>
          <w:sz w:val="22"/>
          <w:szCs w:val="22"/>
          <w:lang w:eastAsia="ko-KR"/>
          <w14:ligatures w14:val="standardContextual"/>
        </w:rPr>
        <w:tab/>
      </w:r>
      <w:r>
        <w:rPr>
          <w:noProof/>
        </w:rPr>
        <w:t>Network Slice Information Retrieval</w:t>
      </w:r>
      <w:r>
        <w:rPr>
          <w:noProof/>
        </w:rPr>
        <w:tab/>
      </w:r>
      <w:r>
        <w:rPr>
          <w:noProof/>
        </w:rPr>
        <w:fldChar w:fldCharType="begin" w:fldLock="1"/>
      </w:r>
      <w:r>
        <w:rPr>
          <w:noProof/>
        </w:rPr>
        <w:instrText xml:space="preserve"> PAGEREF _Toc170117936 \h </w:instrText>
      </w:r>
      <w:r>
        <w:rPr>
          <w:noProof/>
        </w:rPr>
      </w:r>
      <w:r>
        <w:rPr>
          <w:noProof/>
        </w:rPr>
        <w:fldChar w:fldCharType="separate"/>
      </w:r>
      <w:r>
        <w:rPr>
          <w:noProof/>
        </w:rPr>
        <w:t>83</w:t>
      </w:r>
      <w:r>
        <w:rPr>
          <w:noProof/>
        </w:rPr>
        <w:fldChar w:fldCharType="end"/>
      </w:r>
    </w:p>
    <w:p w14:paraId="09D93570" w14:textId="30AAEE0F"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rPr>
        <w:t>5.17.2.2.3</w:t>
      </w:r>
      <w:r>
        <w:rPr>
          <w:rFonts w:asciiTheme="minorHAnsi" w:eastAsiaTheme="minorEastAsia" w:hAnsiTheme="minorHAnsi" w:cstheme="minorBidi"/>
          <w:noProof/>
          <w:kern w:val="2"/>
          <w:sz w:val="22"/>
          <w:szCs w:val="22"/>
          <w:lang w:eastAsia="ko-KR"/>
          <w14:ligatures w14:val="standardContextual"/>
        </w:rPr>
        <w:tab/>
      </w:r>
      <w:r>
        <w:rPr>
          <w:noProof/>
        </w:rPr>
        <w:t>Network Slice Information Delivery</w:t>
      </w:r>
      <w:r>
        <w:rPr>
          <w:noProof/>
        </w:rPr>
        <w:tab/>
      </w:r>
      <w:r>
        <w:rPr>
          <w:noProof/>
        </w:rPr>
        <w:fldChar w:fldCharType="begin" w:fldLock="1"/>
      </w:r>
      <w:r>
        <w:rPr>
          <w:noProof/>
        </w:rPr>
        <w:instrText xml:space="preserve"> PAGEREF _Toc170117937 \h </w:instrText>
      </w:r>
      <w:r>
        <w:rPr>
          <w:noProof/>
        </w:rPr>
      </w:r>
      <w:r>
        <w:rPr>
          <w:noProof/>
        </w:rPr>
        <w:fldChar w:fldCharType="separate"/>
      </w:r>
      <w:r>
        <w:rPr>
          <w:noProof/>
        </w:rPr>
        <w:t>84</w:t>
      </w:r>
      <w:r>
        <w:rPr>
          <w:noProof/>
        </w:rPr>
        <w:fldChar w:fldCharType="end"/>
      </w:r>
    </w:p>
    <w:p w14:paraId="6CE3BFC9" w14:textId="31D7AFFA" w:rsidR="009E14D8" w:rsidRDefault="009E14D8">
      <w:pPr>
        <w:pStyle w:val="TOC2"/>
        <w:rPr>
          <w:rFonts w:asciiTheme="minorHAnsi" w:eastAsiaTheme="minorEastAsia" w:hAnsiTheme="minorHAnsi" w:cstheme="minorBidi"/>
          <w:noProof/>
          <w:kern w:val="2"/>
          <w:sz w:val="22"/>
          <w:szCs w:val="22"/>
          <w:lang w:eastAsia="ko-KR"/>
          <w14:ligatures w14:val="standardContextual"/>
        </w:rPr>
      </w:pPr>
      <w:r>
        <w:rPr>
          <w:noProof/>
        </w:rPr>
        <w:t>5.1</w:t>
      </w:r>
      <w:r>
        <w:rPr>
          <w:noProof/>
          <w:lang w:eastAsia="zh-CN"/>
        </w:rPr>
        <w:t>8</w:t>
      </w:r>
      <w:r>
        <w:rPr>
          <w:rFonts w:asciiTheme="minorHAnsi" w:eastAsiaTheme="minorEastAsia" w:hAnsiTheme="minorHAnsi" w:cstheme="minorBidi"/>
          <w:noProof/>
          <w:kern w:val="2"/>
          <w:sz w:val="22"/>
          <w:szCs w:val="22"/>
          <w:lang w:eastAsia="ko-KR"/>
          <w14:ligatures w14:val="standardContextual"/>
        </w:rPr>
        <w:tab/>
      </w:r>
      <w:r>
        <w:rPr>
          <w:noProof/>
          <w:lang w:eastAsia="zh-CN"/>
        </w:rPr>
        <w:t>Void</w:t>
      </w:r>
      <w:r>
        <w:rPr>
          <w:noProof/>
        </w:rPr>
        <w:tab/>
      </w:r>
      <w:r>
        <w:rPr>
          <w:noProof/>
        </w:rPr>
        <w:fldChar w:fldCharType="begin" w:fldLock="1"/>
      </w:r>
      <w:r>
        <w:rPr>
          <w:noProof/>
        </w:rPr>
        <w:instrText xml:space="preserve"> PAGEREF _Toc170117938 \h </w:instrText>
      </w:r>
      <w:r>
        <w:rPr>
          <w:noProof/>
        </w:rPr>
      </w:r>
      <w:r>
        <w:rPr>
          <w:noProof/>
        </w:rPr>
        <w:fldChar w:fldCharType="separate"/>
      </w:r>
      <w:r>
        <w:rPr>
          <w:noProof/>
        </w:rPr>
        <w:t>85</w:t>
      </w:r>
      <w:r>
        <w:rPr>
          <w:noProof/>
        </w:rPr>
        <w:fldChar w:fldCharType="end"/>
      </w:r>
    </w:p>
    <w:p w14:paraId="78416166" w14:textId="4345F483" w:rsidR="009E14D8" w:rsidRDefault="009E14D8">
      <w:pPr>
        <w:pStyle w:val="TOC2"/>
        <w:rPr>
          <w:rFonts w:asciiTheme="minorHAnsi" w:eastAsiaTheme="minorEastAsia" w:hAnsiTheme="minorHAnsi" w:cstheme="minorBidi"/>
          <w:noProof/>
          <w:kern w:val="2"/>
          <w:sz w:val="22"/>
          <w:szCs w:val="22"/>
          <w:lang w:eastAsia="ko-KR"/>
          <w14:ligatures w14:val="standardContextual"/>
        </w:rPr>
      </w:pPr>
      <w:r>
        <w:rPr>
          <w:noProof/>
        </w:rPr>
        <w:t>5.19</w:t>
      </w:r>
      <w:r>
        <w:rPr>
          <w:rFonts w:asciiTheme="minorHAnsi" w:eastAsiaTheme="minorEastAsia" w:hAnsiTheme="minorHAnsi" w:cstheme="minorBidi"/>
          <w:noProof/>
          <w:kern w:val="2"/>
          <w:sz w:val="22"/>
          <w:szCs w:val="22"/>
          <w:lang w:eastAsia="ko-KR"/>
          <w14:ligatures w14:val="standardContextual"/>
        </w:rPr>
        <w:tab/>
      </w:r>
      <w:r>
        <w:rPr>
          <w:noProof/>
        </w:rPr>
        <w:t>NSCE_NSAllocation</w:t>
      </w:r>
      <w:r>
        <w:rPr>
          <w:noProof/>
        </w:rPr>
        <w:tab/>
      </w:r>
      <w:r>
        <w:rPr>
          <w:noProof/>
        </w:rPr>
        <w:fldChar w:fldCharType="begin" w:fldLock="1"/>
      </w:r>
      <w:r>
        <w:rPr>
          <w:noProof/>
        </w:rPr>
        <w:instrText xml:space="preserve"> PAGEREF _Toc170117939 \h </w:instrText>
      </w:r>
      <w:r>
        <w:rPr>
          <w:noProof/>
        </w:rPr>
      </w:r>
      <w:r>
        <w:rPr>
          <w:noProof/>
        </w:rPr>
        <w:fldChar w:fldCharType="separate"/>
      </w:r>
      <w:r>
        <w:rPr>
          <w:noProof/>
        </w:rPr>
        <w:t>85</w:t>
      </w:r>
      <w:r>
        <w:rPr>
          <w:noProof/>
        </w:rPr>
        <w:fldChar w:fldCharType="end"/>
      </w:r>
    </w:p>
    <w:p w14:paraId="7F428F18" w14:textId="6B6051F6" w:rsidR="009E14D8" w:rsidRDefault="009E14D8">
      <w:pPr>
        <w:pStyle w:val="TOC3"/>
        <w:rPr>
          <w:rFonts w:asciiTheme="minorHAnsi" w:eastAsiaTheme="minorEastAsia" w:hAnsiTheme="minorHAnsi" w:cstheme="minorBidi"/>
          <w:noProof/>
          <w:kern w:val="2"/>
          <w:sz w:val="22"/>
          <w:szCs w:val="22"/>
          <w:lang w:eastAsia="ko-KR"/>
          <w14:ligatures w14:val="standardContextual"/>
        </w:rPr>
      </w:pPr>
      <w:r>
        <w:rPr>
          <w:noProof/>
        </w:rPr>
        <w:t>5.19.1</w:t>
      </w:r>
      <w:r>
        <w:rPr>
          <w:rFonts w:asciiTheme="minorHAnsi" w:eastAsiaTheme="minorEastAsia" w:hAnsiTheme="minorHAnsi" w:cstheme="minorBidi"/>
          <w:noProof/>
          <w:kern w:val="2"/>
          <w:sz w:val="22"/>
          <w:szCs w:val="22"/>
          <w:lang w:eastAsia="ko-KR"/>
          <w14:ligatures w14:val="standardContextual"/>
        </w:rPr>
        <w:tab/>
      </w:r>
      <w:r>
        <w:rPr>
          <w:noProof/>
        </w:rPr>
        <w:t>Service Description</w:t>
      </w:r>
      <w:r>
        <w:rPr>
          <w:noProof/>
        </w:rPr>
        <w:tab/>
      </w:r>
      <w:r>
        <w:rPr>
          <w:noProof/>
        </w:rPr>
        <w:fldChar w:fldCharType="begin" w:fldLock="1"/>
      </w:r>
      <w:r>
        <w:rPr>
          <w:noProof/>
        </w:rPr>
        <w:instrText xml:space="preserve"> PAGEREF _Toc170117940 \h </w:instrText>
      </w:r>
      <w:r>
        <w:rPr>
          <w:noProof/>
        </w:rPr>
      </w:r>
      <w:r>
        <w:rPr>
          <w:noProof/>
        </w:rPr>
        <w:fldChar w:fldCharType="separate"/>
      </w:r>
      <w:r>
        <w:rPr>
          <w:noProof/>
        </w:rPr>
        <w:t>85</w:t>
      </w:r>
      <w:r>
        <w:rPr>
          <w:noProof/>
        </w:rPr>
        <w:fldChar w:fldCharType="end"/>
      </w:r>
    </w:p>
    <w:p w14:paraId="37789477" w14:textId="697E26C9" w:rsidR="009E14D8" w:rsidRDefault="009E14D8">
      <w:pPr>
        <w:pStyle w:val="TOC3"/>
        <w:rPr>
          <w:rFonts w:asciiTheme="minorHAnsi" w:eastAsiaTheme="minorEastAsia" w:hAnsiTheme="minorHAnsi" w:cstheme="minorBidi"/>
          <w:noProof/>
          <w:kern w:val="2"/>
          <w:sz w:val="22"/>
          <w:szCs w:val="22"/>
          <w:lang w:eastAsia="ko-KR"/>
          <w14:ligatures w14:val="standardContextual"/>
        </w:rPr>
      </w:pPr>
      <w:r>
        <w:rPr>
          <w:noProof/>
        </w:rPr>
        <w:t>5.19.2</w:t>
      </w:r>
      <w:r>
        <w:rPr>
          <w:rFonts w:asciiTheme="minorHAnsi" w:eastAsiaTheme="minorEastAsia" w:hAnsiTheme="minorHAnsi" w:cstheme="minorBidi"/>
          <w:noProof/>
          <w:kern w:val="2"/>
          <w:sz w:val="22"/>
          <w:szCs w:val="22"/>
          <w:lang w:eastAsia="ko-KR"/>
          <w14:ligatures w14:val="standardContextual"/>
        </w:rPr>
        <w:tab/>
      </w:r>
      <w:r>
        <w:rPr>
          <w:noProof/>
        </w:rPr>
        <w:t>Service Operations</w:t>
      </w:r>
      <w:r>
        <w:rPr>
          <w:noProof/>
        </w:rPr>
        <w:tab/>
      </w:r>
      <w:r>
        <w:rPr>
          <w:noProof/>
        </w:rPr>
        <w:fldChar w:fldCharType="begin" w:fldLock="1"/>
      </w:r>
      <w:r>
        <w:rPr>
          <w:noProof/>
        </w:rPr>
        <w:instrText xml:space="preserve"> PAGEREF _Toc170117941 \h </w:instrText>
      </w:r>
      <w:r>
        <w:rPr>
          <w:noProof/>
        </w:rPr>
      </w:r>
      <w:r>
        <w:rPr>
          <w:noProof/>
        </w:rPr>
        <w:fldChar w:fldCharType="separate"/>
      </w:r>
      <w:r>
        <w:rPr>
          <w:noProof/>
        </w:rPr>
        <w:t>85</w:t>
      </w:r>
      <w:r>
        <w:rPr>
          <w:noProof/>
        </w:rPr>
        <w:fldChar w:fldCharType="end"/>
      </w:r>
    </w:p>
    <w:p w14:paraId="27E45FBD" w14:textId="7E416856"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rPr>
        <w:t>5.19.2.1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_Toc170117942 \h </w:instrText>
      </w:r>
      <w:r>
        <w:rPr>
          <w:noProof/>
        </w:rPr>
      </w:r>
      <w:r>
        <w:rPr>
          <w:noProof/>
        </w:rPr>
        <w:fldChar w:fldCharType="separate"/>
      </w:r>
      <w:r>
        <w:rPr>
          <w:noProof/>
        </w:rPr>
        <w:t>85</w:t>
      </w:r>
      <w:r>
        <w:rPr>
          <w:noProof/>
        </w:rPr>
        <w:fldChar w:fldCharType="end"/>
      </w:r>
    </w:p>
    <w:p w14:paraId="7F39AC93" w14:textId="00E41DAA"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rPr>
        <w:t>5.19.2.2</w:t>
      </w:r>
      <w:r>
        <w:rPr>
          <w:rFonts w:asciiTheme="minorHAnsi" w:eastAsiaTheme="minorEastAsia" w:hAnsiTheme="minorHAnsi" w:cstheme="minorBidi"/>
          <w:noProof/>
          <w:kern w:val="2"/>
          <w:sz w:val="22"/>
          <w:szCs w:val="22"/>
          <w:lang w:eastAsia="ko-KR"/>
          <w14:ligatures w14:val="standardContextual"/>
        </w:rPr>
        <w:tab/>
      </w:r>
      <w:r>
        <w:rPr>
          <w:noProof/>
        </w:rPr>
        <w:t>NSCE_NSAllocation_Request</w:t>
      </w:r>
      <w:r>
        <w:rPr>
          <w:noProof/>
        </w:rPr>
        <w:tab/>
      </w:r>
      <w:r>
        <w:rPr>
          <w:noProof/>
        </w:rPr>
        <w:fldChar w:fldCharType="begin" w:fldLock="1"/>
      </w:r>
      <w:r>
        <w:rPr>
          <w:noProof/>
        </w:rPr>
        <w:instrText xml:space="preserve"> PAGEREF _Toc170117943 \h </w:instrText>
      </w:r>
      <w:r>
        <w:rPr>
          <w:noProof/>
        </w:rPr>
      </w:r>
      <w:r>
        <w:rPr>
          <w:noProof/>
        </w:rPr>
        <w:fldChar w:fldCharType="separate"/>
      </w:r>
      <w:r>
        <w:rPr>
          <w:noProof/>
        </w:rPr>
        <w:t>85</w:t>
      </w:r>
      <w:r>
        <w:rPr>
          <w:noProof/>
        </w:rPr>
        <w:fldChar w:fldCharType="end"/>
      </w:r>
    </w:p>
    <w:p w14:paraId="629E7837" w14:textId="3EB9E92A"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rPr>
        <w:t>5.19.2.2.1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_Toc170117944 \h </w:instrText>
      </w:r>
      <w:r>
        <w:rPr>
          <w:noProof/>
        </w:rPr>
      </w:r>
      <w:r>
        <w:rPr>
          <w:noProof/>
        </w:rPr>
        <w:fldChar w:fldCharType="separate"/>
      </w:r>
      <w:r>
        <w:rPr>
          <w:noProof/>
        </w:rPr>
        <w:t>85</w:t>
      </w:r>
      <w:r>
        <w:rPr>
          <w:noProof/>
        </w:rPr>
        <w:fldChar w:fldCharType="end"/>
      </w:r>
    </w:p>
    <w:p w14:paraId="7476B6B6" w14:textId="5D91C6E7" w:rsidR="009E14D8" w:rsidRPr="009E14D8" w:rsidRDefault="009E14D8">
      <w:pPr>
        <w:pStyle w:val="TOC5"/>
        <w:rPr>
          <w:rFonts w:asciiTheme="minorHAnsi" w:eastAsiaTheme="minorEastAsia" w:hAnsiTheme="minorHAnsi" w:cstheme="minorBidi"/>
          <w:noProof/>
          <w:color w:val="FF0000"/>
          <w:kern w:val="2"/>
          <w:sz w:val="22"/>
          <w:szCs w:val="22"/>
          <w:lang w:eastAsia="ko-KR"/>
          <w14:ligatures w14:val="standardContextual"/>
        </w:rPr>
      </w:pPr>
      <w:r w:rsidRPr="009E14D8">
        <w:rPr>
          <w:noProof/>
          <w:color w:val="FF0000"/>
        </w:rPr>
        <w:t>5.19.2.2.2</w:t>
      </w:r>
      <w:r w:rsidRPr="009E14D8">
        <w:rPr>
          <w:rFonts w:asciiTheme="minorHAnsi" w:eastAsiaTheme="minorEastAsia" w:hAnsiTheme="minorHAnsi" w:cstheme="minorBidi"/>
          <w:noProof/>
          <w:color w:val="FF0000"/>
          <w:kern w:val="2"/>
          <w:sz w:val="22"/>
          <w:szCs w:val="22"/>
          <w:lang w:eastAsia="ko-KR"/>
          <w14:ligatures w14:val="standardContextual"/>
        </w:rPr>
        <w:tab/>
      </w:r>
      <w:r w:rsidRPr="009E14D8">
        <w:rPr>
          <w:noProof/>
          <w:color w:val="FF0000"/>
        </w:rPr>
        <w:t xml:space="preserve"> Network Slice Allocation Request</w:t>
      </w:r>
      <w:r w:rsidRPr="009E14D8">
        <w:rPr>
          <w:noProof/>
          <w:color w:val="FF0000"/>
        </w:rPr>
        <w:tab/>
      </w:r>
      <w:r w:rsidRPr="009E14D8">
        <w:rPr>
          <w:noProof/>
          <w:color w:val="FF0000"/>
        </w:rPr>
        <w:fldChar w:fldCharType="begin" w:fldLock="1"/>
      </w:r>
      <w:r w:rsidRPr="009E14D8">
        <w:rPr>
          <w:noProof/>
          <w:color w:val="FF0000"/>
        </w:rPr>
        <w:instrText xml:space="preserve"> PAGEREF _Toc170117945 \h </w:instrText>
      </w:r>
      <w:r w:rsidRPr="009E14D8">
        <w:rPr>
          <w:noProof/>
          <w:color w:val="FF0000"/>
        </w:rPr>
      </w:r>
      <w:r w:rsidRPr="009E14D8">
        <w:rPr>
          <w:noProof/>
          <w:color w:val="FF0000"/>
        </w:rPr>
        <w:fldChar w:fldCharType="separate"/>
      </w:r>
      <w:r w:rsidRPr="009E14D8">
        <w:rPr>
          <w:noProof/>
          <w:color w:val="FF0000"/>
        </w:rPr>
        <w:t>85</w:t>
      </w:r>
      <w:r w:rsidRPr="009E14D8">
        <w:rPr>
          <w:noProof/>
          <w:color w:val="FF0000"/>
        </w:rPr>
        <w:fldChar w:fldCharType="end"/>
      </w:r>
    </w:p>
    <w:p w14:paraId="094C5111" w14:textId="6E56F311" w:rsidR="009E14D8" w:rsidRDefault="009E14D8">
      <w:pPr>
        <w:pStyle w:val="TOC1"/>
        <w:rPr>
          <w:rFonts w:asciiTheme="minorHAnsi" w:eastAsiaTheme="minorEastAsia" w:hAnsiTheme="minorHAnsi" w:cstheme="minorBidi"/>
          <w:noProof/>
          <w:kern w:val="2"/>
          <w:szCs w:val="22"/>
          <w:lang w:eastAsia="ko-KR"/>
          <w14:ligatures w14:val="standardContextual"/>
        </w:rPr>
      </w:pPr>
      <w:r>
        <w:rPr>
          <w:noProof/>
        </w:rPr>
        <w:t>6</w:t>
      </w:r>
      <w:r>
        <w:rPr>
          <w:rFonts w:asciiTheme="minorHAnsi" w:eastAsiaTheme="minorEastAsia" w:hAnsiTheme="minorHAnsi" w:cstheme="minorBidi"/>
          <w:noProof/>
          <w:kern w:val="2"/>
          <w:szCs w:val="22"/>
          <w:lang w:eastAsia="ko-KR"/>
          <w14:ligatures w14:val="standardContextual"/>
        </w:rPr>
        <w:tab/>
      </w:r>
      <w:r>
        <w:rPr>
          <w:noProof/>
        </w:rPr>
        <w:t>API Definitions</w:t>
      </w:r>
      <w:r>
        <w:rPr>
          <w:noProof/>
        </w:rPr>
        <w:tab/>
      </w:r>
      <w:r>
        <w:rPr>
          <w:noProof/>
        </w:rPr>
        <w:fldChar w:fldCharType="begin" w:fldLock="1"/>
      </w:r>
      <w:r>
        <w:rPr>
          <w:noProof/>
        </w:rPr>
        <w:instrText xml:space="preserve"> PAGEREF _Toc170117946 \h </w:instrText>
      </w:r>
      <w:r>
        <w:rPr>
          <w:noProof/>
        </w:rPr>
      </w:r>
      <w:r>
        <w:rPr>
          <w:noProof/>
        </w:rPr>
        <w:fldChar w:fldCharType="separate"/>
      </w:r>
      <w:r>
        <w:rPr>
          <w:noProof/>
        </w:rPr>
        <w:t>87</w:t>
      </w:r>
      <w:r>
        <w:rPr>
          <w:noProof/>
        </w:rPr>
        <w:fldChar w:fldCharType="end"/>
      </w:r>
    </w:p>
    <w:p w14:paraId="4FCEB0D9" w14:textId="62662627" w:rsidR="009E14D8" w:rsidRDefault="009E14D8">
      <w:pPr>
        <w:pStyle w:val="TOC2"/>
        <w:rPr>
          <w:rFonts w:asciiTheme="minorHAnsi" w:eastAsiaTheme="minorEastAsia" w:hAnsiTheme="minorHAnsi" w:cstheme="minorBidi"/>
          <w:noProof/>
          <w:kern w:val="2"/>
          <w:sz w:val="22"/>
          <w:szCs w:val="22"/>
          <w:lang w:eastAsia="ko-KR"/>
          <w14:ligatures w14:val="standardContextual"/>
        </w:rPr>
      </w:pPr>
      <w:r>
        <w:rPr>
          <w:noProof/>
        </w:rPr>
        <w:t>6.1</w:t>
      </w:r>
      <w:r>
        <w:rPr>
          <w:rFonts w:asciiTheme="minorHAnsi" w:eastAsiaTheme="minorEastAsia" w:hAnsiTheme="minorHAnsi" w:cstheme="minorBidi"/>
          <w:noProof/>
          <w:kern w:val="2"/>
          <w:sz w:val="22"/>
          <w:szCs w:val="22"/>
          <w:lang w:eastAsia="ko-KR"/>
          <w14:ligatures w14:val="standardContextual"/>
        </w:rPr>
        <w:tab/>
      </w:r>
      <w:r>
        <w:rPr>
          <w:noProof/>
        </w:rPr>
        <w:t>NSCE_SliceApiManagement API</w:t>
      </w:r>
      <w:r>
        <w:rPr>
          <w:noProof/>
        </w:rPr>
        <w:tab/>
      </w:r>
      <w:r>
        <w:rPr>
          <w:noProof/>
        </w:rPr>
        <w:fldChar w:fldCharType="begin" w:fldLock="1"/>
      </w:r>
      <w:r>
        <w:rPr>
          <w:noProof/>
        </w:rPr>
        <w:instrText xml:space="preserve"> PAGEREF _Toc170117947 \h </w:instrText>
      </w:r>
      <w:r>
        <w:rPr>
          <w:noProof/>
        </w:rPr>
      </w:r>
      <w:r>
        <w:rPr>
          <w:noProof/>
        </w:rPr>
        <w:fldChar w:fldCharType="separate"/>
      </w:r>
      <w:r>
        <w:rPr>
          <w:noProof/>
        </w:rPr>
        <w:t>87</w:t>
      </w:r>
      <w:r>
        <w:rPr>
          <w:noProof/>
        </w:rPr>
        <w:fldChar w:fldCharType="end"/>
      </w:r>
    </w:p>
    <w:p w14:paraId="47634D19" w14:textId="7F282DA9" w:rsidR="009E14D8" w:rsidRDefault="009E14D8">
      <w:pPr>
        <w:pStyle w:val="TOC3"/>
        <w:rPr>
          <w:rFonts w:asciiTheme="minorHAnsi" w:eastAsiaTheme="minorEastAsia" w:hAnsiTheme="minorHAnsi" w:cstheme="minorBidi"/>
          <w:noProof/>
          <w:kern w:val="2"/>
          <w:sz w:val="22"/>
          <w:szCs w:val="22"/>
          <w:lang w:eastAsia="ko-KR"/>
          <w14:ligatures w14:val="standardContextual"/>
        </w:rPr>
      </w:pPr>
      <w:r>
        <w:rPr>
          <w:noProof/>
        </w:rPr>
        <w:t>6.1.1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_Toc170117948 \h </w:instrText>
      </w:r>
      <w:r>
        <w:rPr>
          <w:noProof/>
        </w:rPr>
      </w:r>
      <w:r>
        <w:rPr>
          <w:noProof/>
        </w:rPr>
        <w:fldChar w:fldCharType="separate"/>
      </w:r>
      <w:r>
        <w:rPr>
          <w:noProof/>
        </w:rPr>
        <w:t>87</w:t>
      </w:r>
      <w:r>
        <w:rPr>
          <w:noProof/>
        </w:rPr>
        <w:fldChar w:fldCharType="end"/>
      </w:r>
    </w:p>
    <w:p w14:paraId="479190DF" w14:textId="0963E2CD" w:rsidR="009E14D8" w:rsidRDefault="009E14D8">
      <w:pPr>
        <w:pStyle w:val="TOC3"/>
        <w:rPr>
          <w:rFonts w:asciiTheme="minorHAnsi" w:eastAsiaTheme="minorEastAsia" w:hAnsiTheme="minorHAnsi" w:cstheme="minorBidi"/>
          <w:noProof/>
          <w:kern w:val="2"/>
          <w:sz w:val="22"/>
          <w:szCs w:val="22"/>
          <w:lang w:eastAsia="ko-KR"/>
          <w14:ligatures w14:val="standardContextual"/>
        </w:rPr>
      </w:pPr>
      <w:r>
        <w:rPr>
          <w:noProof/>
        </w:rPr>
        <w:t>6.1.2</w:t>
      </w:r>
      <w:r>
        <w:rPr>
          <w:rFonts w:asciiTheme="minorHAnsi" w:eastAsiaTheme="minorEastAsia" w:hAnsiTheme="minorHAnsi" w:cstheme="minorBidi"/>
          <w:noProof/>
          <w:kern w:val="2"/>
          <w:sz w:val="22"/>
          <w:szCs w:val="22"/>
          <w:lang w:eastAsia="ko-KR"/>
          <w14:ligatures w14:val="standardContextual"/>
        </w:rPr>
        <w:tab/>
      </w:r>
      <w:r>
        <w:rPr>
          <w:noProof/>
        </w:rPr>
        <w:t>Usage of HTTP</w:t>
      </w:r>
      <w:r>
        <w:rPr>
          <w:noProof/>
        </w:rPr>
        <w:tab/>
      </w:r>
      <w:r>
        <w:rPr>
          <w:noProof/>
        </w:rPr>
        <w:fldChar w:fldCharType="begin" w:fldLock="1"/>
      </w:r>
      <w:r>
        <w:rPr>
          <w:noProof/>
        </w:rPr>
        <w:instrText xml:space="preserve"> PAGEREF _Toc170117949 \h </w:instrText>
      </w:r>
      <w:r>
        <w:rPr>
          <w:noProof/>
        </w:rPr>
      </w:r>
      <w:r>
        <w:rPr>
          <w:noProof/>
        </w:rPr>
        <w:fldChar w:fldCharType="separate"/>
      </w:r>
      <w:r>
        <w:rPr>
          <w:noProof/>
        </w:rPr>
        <w:t>87</w:t>
      </w:r>
      <w:r>
        <w:rPr>
          <w:noProof/>
        </w:rPr>
        <w:fldChar w:fldCharType="end"/>
      </w:r>
    </w:p>
    <w:p w14:paraId="366F9E38" w14:textId="23E24BE3" w:rsidR="009E14D8" w:rsidRDefault="009E14D8">
      <w:pPr>
        <w:pStyle w:val="TOC3"/>
        <w:rPr>
          <w:rFonts w:asciiTheme="minorHAnsi" w:eastAsiaTheme="minorEastAsia" w:hAnsiTheme="minorHAnsi" w:cstheme="minorBidi"/>
          <w:noProof/>
          <w:kern w:val="2"/>
          <w:sz w:val="22"/>
          <w:szCs w:val="22"/>
          <w:lang w:eastAsia="ko-KR"/>
          <w14:ligatures w14:val="standardContextual"/>
        </w:rPr>
      </w:pPr>
      <w:r>
        <w:rPr>
          <w:noProof/>
        </w:rPr>
        <w:t>6.1.3</w:t>
      </w:r>
      <w:r>
        <w:rPr>
          <w:rFonts w:asciiTheme="minorHAnsi" w:eastAsiaTheme="minorEastAsia" w:hAnsiTheme="minorHAnsi" w:cstheme="minorBidi"/>
          <w:noProof/>
          <w:kern w:val="2"/>
          <w:sz w:val="22"/>
          <w:szCs w:val="22"/>
          <w:lang w:eastAsia="ko-KR"/>
          <w14:ligatures w14:val="standardContextual"/>
        </w:rPr>
        <w:tab/>
      </w:r>
      <w:r>
        <w:rPr>
          <w:noProof/>
        </w:rPr>
        <w:t>Resources</w:t>
      </w:r>
      <w:r>
        <w:rPr>
          <w:noProof/>
        </w:rPr>
        <w:tab/>
      </w:r>
      <w:r>
        <w:rPr>
          <w:noProof/>
        </w:rPr>
        <w:fldChar w:fldCharType="begin" w:fldLock="1"/>
      </w:r>
      <w:r>
        <w:rPr>
          <w:noProof/>
        </w:rPr>
        <w:instrText xml:space="preserve"> PAGEREF _Toc170117950 \h </w:instrText>
      </w:r>
      <w:r>
        <w:rPr>
          <w:noProof/>
        </w:rPr>
      </w:r>
      <w:r>
        <w:rPr>
          <w:noProof/>
        </w:rPr>
        <w:fldChar w:fldCharType="separate"/>
      </w:r>
      <w:r>
        <w:rPr>
          <w:noProof/>
        </w:rPr>
        <w:t>87</w:t>
      </w:r>
      <w:r>
        <w:rPr>
          <w:noProof/>
        </w:rPr>
        <w:fldChar w:fldCharType="end"/>
      </w:r>
    </w:p>
    <w:p w14:paraId="731590B3" w14:textId="6593E528"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rPr>
        <w:t>6.1.3.1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_Toc170117951 \h </w:instrText>
      </w:r>
      <w:r>
        <w:rPr>
          <w:noProof/>
        </w:rPr>
      </w:r>
      <w:r>
        <w:rPr>
          <w:noProof/>
        </w:rPr>
        <w:fldChar w:fldCharType="separate"/>
      </w:r>
      <w:r>
        <w:rPr>
          <w:noProof/>
        </w:rPr>
        <w:t>87</w:t>
      </w:r>
      <w:r>
        <w:rPr>
          <w:noProof/>
        </w:rPr>
        <w:fldChar w:fldCharType="end"/>
      </w:r>
    </w:p>
    <w:p w14:paraId="1D5D1260" w14:textId="05253ECE"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w:t>
      </w:r>
      <w:r>
        <w:rPr>
          <w:noProof/>
        </w:rPr>
        <w:t>.3.2</w:t>
      </w:r>
      <w:r>
        <w:rPr>
          <w:rFonts w:asciiTheme="minorHAnsi" w:eastAsiaTheme="minorEastAsia" w:hAnsiTheme="minorHAnsi" w:cstheme="minorBidi"/>
          <w:noProof/>
          <w:kern w:val="2"/>
          <w:sz w:val="22"/>
          <w:szCs w:val="22"/>
          <w:lang w:eastAsia="ko-KR"/>
          <w14:ligatures w14:val="standardContextual"/>
        </w:rPr>
        <w:tab/>
      </w:r>
      <w:r>
        <w:rPr>
          <w:noProof/>
        </w:rPr>
        <w:t>Resource: Slice API Configurations</w:t>
      </w:r>
      <w:r>
        <w:rPr>
          <w:noProof/>
        </w:rPr>
        <w:tab/>
      </w:r>
      <w:r>
        <w:rPr>
          <w:noProof/>
        </w:rPr>
        <w:fldChar w:fldCharType="begin" w:fldLock="1"/>
      </w:r>
      <w:r>
        <w:rPr>
          <w:noProof/>
        </w:rPr>
        <w:instrText xml:space="preserve"> PAGEREF _Toc170117952 \h </w:instrText>
      </w:r>
      <w:r>
        <w:rPr>
          <w:noProof/>
        </w:rPr>
      </w:r>
      <w:r>
        <w:rPr>
          <w:noProof/>
        </w:rPr>
        <w:fldChar w:fldCharType="separate"/>
      </w:r>
      <w:r>
        <w:rPr>
          <w:noProof/>
        </w:rPr>
        <w:t>88</w:t>
      </w:r>
      <w:r>
        <w:rPr>
          <w:noProof/>
        </w:rPr>
        <w:fldChar w:fldCharType="end"/>
      </w:r>
    </w:p>
    <w:p w14:paraId="16969D5B" w14:textId="7AF3863E"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lastRenderedPageBreak/>
        <w:t>6.1</w:t>
      </w:r>
      <w:r>
        <w:rPr>
          <w:noProof/>
        </w:rPr>
        <w:t>.3.2.1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_Toc170117953 \h </w:instrText>
      </w:r>
      <w:r>
        <w:rPr>
          <w:noProof/>
        </w:rPr>
      </w:r>
      <w:r>
        <w:rPr>
          <w:noProof/>
        </w:rPr>
        <w:fldChar w:fldCharType="separate"/>
      </w:r>
      <w:r>
        <w:rPr>
          <w:noProof/>
        </w:rPr>
        <w:t>88</w:t>
      </w:r>
      <w:r>
        <w:rPr>
          <w:noProof/>
        </w:rPr>
        <w:fldChar w:fldCharType="end"/>
      </w:r>
    </w:p>
    <w:p w14:paraId="2B1F738B" w14:textId="23E119EF"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w:t>
      </w:r>
      <w:r>
        <w:rPr>
          <w:noProof/>
        </w:rPr>
        <w:t>.3.2.2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_Toc170117954 \h </w:instrText>
      </w:r>
      <w:r>
        <w:rPr>
          <w:noProof/>
        </w:rPr>
      </w:r>
      <w:r>
        <w:rPr>
          <w:noProof/>
        </w:rPr>
        <w:fldChar w:fldCharType="separate"/>
      </w:r>
      <w:r>
        <w:rPr>
          <w:noProof/>
        </w:rPr>
        <w:t>88</w:t>
      </w:r>
      <w:r>
        <w:rPr>
          <w:noProof/>
        </w:rPr>
        <w:fldChar w:fldCharType="end"/>
      </w:r>
    </w:p>
    <w:p w14:paraId="70A059E9" w14:textId="4B342AE1"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w:t>
      </w:r>
      <w:r>
        <w:rPr>
          <w:noProof/>
        </w:rPr>
        <w:t>.3.2.3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_Toc170117955 \h </w:instrText>
      </w:r>
      <w:r>
        <w:rPr>
          <w:noProof/>
        </w:rPr>
      </w:r>
      <w:r>
        <w:rPr>
          <w:noProof/>
        </w:rPr>
        <w:fldChar w:fldCharType="separate"/>
      </w:r>
      <w:r>
        <w:rPr>
          <w:noProof/>
        </w:rPr>
        <w:t>89</w:t>
      </w:r>
      <w:r>
        <w:rPr>
          <w:noProof/>
        </w:rPr>
        <w:fldChar w:fldCharType="end"/>
      </w:r>
    </w:p>
    <w:p w14:paraId="52A6253F" w14:textId="35A1D8C5" w:rsidR="009E14D8" w:rsidRDefault="009E14D8">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lang w:eastAsia="zh-CN"/>
        </w:rPr>
        <w:t>6.1</w:t>
      </w:r>
      <w:r>
        <w:rPr>
          <w:noProof/>
        </w:rPr>
        <w:t>.3.2.3.1</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_Toc170117956 \h </w:instrText>
      </w:r>
      <w:r>
        <w:rPr>
          <w:noProof/>
        </w:rPr>
      </w:r>
      <w:r>
        <w:rPr>
          <w:noProof/>
        </w:rPr>
        <w:fldChar w:fldCharType="separate"/>
      </w:r>
      <w:r>
        <w:rPr>
          <w:noProof/>
        </w:rPr>
        <w:t>89</w:t>
      </w:r>
      <w:r>
        <w:rPr>
          <w:noProof/>
        </w:rPr>
        <w:fldChar w:fldCharType="end"/>
      </w:r>
    </w:p>
    <w:p w14:paraId="4AEFC76A" w14:textId="651E1BEC"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w:t>
      </w:r>
      <w:r>
        <w:rPr>
          <w:noProof/>
        </w:rPr>
        <w:t>.3.2.4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_Toc170117957 \h </w:instrText>
      </w:r>
      <w:r>
        <w:rPr>
          <w:noProof/>
        </w:rPr>
      </w:r>
      <w:r>
        <w:rPr>
          <w:noProof/>
        </w:rPr>
        <w:fldChar w:fldCharType="separate"/>
      </w:r>
      <w:r>
        <w:rPr>
          <w:noProof/>
        </w:rPr>
        <w:t>89</w:t>
      </w:r>
      <w:r>
        <w:rPr>
          <w:noProof/>
        </w:rPr>
        <w:fldChar w:fldCharType="end"/>
      </w:r>
    </w:p>
    <w:p w14:paraId="6BC20C11" w14:textId="2BD36033"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w:t>
      </w:r>
      <w:r>
        <w:rPr>
          <w:noProof/>
        </w:rPr>
        <w:t>.3.3</w:t>
      </w:r>
      <w:r>
        <w:rPr>
          <w:rFonts w:asciiTheme="minorHAnsi" w:eastAsiaTheme="minorEastAsia" w:hAnsiTheme="minorHAnsi" w:cstheme="minorBidi"/>
          <w:noProof/>
          <w:kern w:val="2"/>
          <w:sz w:val="22"/>
          <w:szCs w:val="22"/>
          <w:lang w:eastAsia="ko-KR"/>
          <w14:ligatures w14:val="standardContextual"/>
        </w:rPr>
        <w:tab/>
      </w:r>
      <w:r>
        <w:rPr>
          <w:noProof/>
        </w:rPr>
        <w:t>Resource: Individual Slice API Configuration</w:t>
      </w:r>
      <w:r>
        <w:rPr>
          <w:noProof/>
        </w:rPr>
        <w:tab/>
      </w:r>
      <w:r>
        <w:rPr>
          <w:noProof/>
        </w:rPr>
        <w:fldChar w:fldCharType="begin" w:fldLock="1"/>
      </w:r>
      <w:r>
        <w:rPr>
          <w:noProof/>
        </w:rPr>
        <w:instrText xml:space="preserve"> PAGEREF _Toc170117958 \h </w:instrText>
      </w:r>
      <w:r>
        <w:rPr>
          <w:noProof/>
        </w:rPr>
      </w:r>
      <w:r>
        <w:rPr>
          <w:noProof/>
        </w:rPr>
        <w:fldChar w:fldCharType="separate"/>
      </w:r>
      <w:r>
        <w:rPr>
          <w:noProof/>
        </w:rPr>
        <w:t>89</w:t>
      </w:r>
      <w:r>
        <w:rPr>
          <w:noProof/>
        </w:rPr>
        <w:fldChar w:fldCharType="end"/>
      </w:r>
    </w:p>
    <w:p w14:paraId="0E55CADC" w14:textId="3B989C29"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w:t>
      </w:r>
      <w:r>
        <w:rPr>
          <w:noProof/>
        </w:rPr>
        <w:t>.3.3.1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_Toc170117959 \h </w:instrText>
      </w:r>
      <w:r>
        <w:rPr>
          <w:noProof/>
        </w:rPr>
      </w:r>
      <w:r>
        <w:rPr>
          <w:noProof/>
        </w:rPr>
        <w:fldChar w:fldCharType="separate"/>
      </w:r>
      <w:r>
        <w:rPr>
          <w:noProof/>
        </w:rPr>
        <w:t>89</w:t>
      </w:r>
      <w:r>
        <w:rPr>
          <w:noProof/>
        </w:rPr>
        <w:fldChar w:fldCharType="end"/>
      </w:r>
    </w:p>
    <w:p w14:paraId="0C5415F1" w14:textId="71B8E8D9"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w:t>
      </w:r>
      <w:r>
        <w:rPr>
          <w:noProof/>
        </w:rPr>
        <w:t>.3.3.2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_Toc170117960 \h </w:instrText>
      </w:r>
      <w:r>
        <w:rPr>
          <w:noProof/>
        </w:rPr>
      </w:r>
      <w:r>
        <w:rPr>
          <w:noProof/>
        </w:rPr>
        <w:fldChar w:fldCharType="separate"/>
      </w:r>
      <w:r>
        <w:rPr>
          <w:noProof/>
        </w:rPr>
        <w:t>89</w:t>
      </w:r>
      <w:r>
        <w:rPr>
          <w:noProof/>
        </w:rPr>
        <w:fldChar w:fldCharType="end"/>
      </w:r>
    </w:p>
    <w:p w14:paraId="10DA84FD" w14:textId="1A572CC6"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w:t>
      </w:r>
      <w:r>
        <w:rPr>
          <w:noProof/>
        </w:rPr>
        <w:t>.3.3.3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_Toc170117961 \h </w:instrText>
      </w:r>
      <w:r>
        <w:rPr>
          <w:noProof/>
        </w:rPr>
      </w:r>
      <w:r>
        <w:rPr>
          <w:noProof/>
        </w:rPr>
        <w:fldChar w:fldCharType="separate"/>
      </w:r>
      <w:r>
        <w:rPr>
          <w:noProof/>
        </w:rPr>
        <w:t>90</w:t>
      </w:r>
      <w:r>
        <w:rPr>
          <w:noProof/>
        </w:rPr>
        <w:fldChar w:fldCharType="end"/>
      </w:r>
    </w:p>
    <w:p w14:paraId="2A2C877F" w14:textId="3C74F6A0" w:rsidR="009E14D8" w:rsidRDefault="009E14D8">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lang w:eastAsia="zh-CN"/>
        </w:rPr>
        <w:t>6.1</w:t>
      </w:r>
      <w:r>
        <w:rPr>
          <w:noProof/>
        </w:rPr>
        <w:t>.3.3.3.1</w:t>
      </w:r>
      <w:r>
        <w:rPr>
          <w:rFonts w:asciiTheme="minorHAnsi" w:eastAsiaTheme="minorEastAsia" w:hAnsiTheme="minorHAnsi" w:cstheme="minorBidi"/>
          <w:noProof/>
          <w:kern w:val="2"/>
          <w:sz w:val="22"/>
          <w:szCs w:val="22"/>
          <w:lang w:eastAsia="ko-KR"/>
          <w14:ligatures w14:val="standardContextual"/>
        </w:rPr>
        <w:tab/>
      </w:r>
      <w:r>
        <w:rPr>
          <w:noProof/>
        </w:rPr>
        <w:t>GET</w:t>
      </w:r>
      <w:r>
        <w:rPr>
          <w:noProof/>
        </w:rPr>
        <w:tab/>
      </w:r>
      <w:r>
        <w:rPr>
          <w:noProof/>
        </w:rPr>
        <w:fldChar w:fldCharType="begin" w:fldLock="1"/>
      </w:r>
      <w:r>
        <w:rPr>
          <w:noProof/>
        </w:rPr>
        <w:instrText xml:space="preserve"> PAGEREF _Toc170117962 \h </w:instrText>
      </w:r>
      <w:r>
        <w:rPr>
          <w:noProof/>
        </w:rPr>
      </w:r>
      <w:r>
        <w:rPr>
          <w:noProof/>
        </w:rPr>
        <w:fldChar w:fldCharType="separate"/>
      </w:r>
      <w:r>
        <w:rPr>
          <w:noProof/>
        </w:rPr>
        <w:t>90</w:t>
      </w:r>
      <w:r>
        <w:rPr>
          <w:noProof/>
        </w:rPr>
        <w:fldChar w:fldCharType="end"/>
      </w:r>
    </w:p>
    <w:p w14:paraId="0956E5B6" w14:textId="509B574C" w:rsidR="009E14D8" w:rsidRDefault="009E14D8">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lang w:eastAsia="zh-CN"/>
        </w:rPr>
        <w:t>6.1</w:t>
      </w:r>
      <w:r>
        <w:rPr>
          <w:noProof/>
        </w:rPr>
        <w:t>.3.3.3.2</w:t>
      </w:r>
      <w:r>
        <w:rPr>
          <w:rFonts w:asciiTheme="minorHAnsi" w:eastAsiaTheme="minorEastAsia" w:hAnsiTheme="minorHAnsi" w:cstheme="minorBidi"/>
          <w:noProof/>
          <w:kern w:val="2"/>
          <w:sz w:val="22"/>
          <w:szCs w:val="22"/>
          <w:lang w:eastAsia="ko-KR"/>
          <w14:ligatures w14:val="standardContextual"/>
        </w:rPr>
        <w:tab/>
      </w:r>
      <w:r>
        <w:rPr>
          <w:noProof/>
        </w:rPr>
        <w:t>DELETE</w:t>
      </w:r>
      <w:r>
        <w:rPr>
          <w:noProof/>
        </w:rPr>
        <w:tab/>
      </w:r>
      <w:r>
        <w:rPr>
          <w:noProof/>
        </w:rPr>
        <w:fldChar w:fldCharType="begin" w:fldLock="1"/>
      </w:r>
      <w:r>
        <w:rPr>
          <w:noProof/>
        </w:rPr>
        <w:instrText xml:space="preserve"> PAGEREF _Toc170117963 \h </w:instrText>
      </w:r>
      <w:r>
        <w:rPr>
          <w:noProof/>
        </w:rPr>
      </w:r>
      <w:r>
        <w:rPr>
          <w:noProof/>
        </w:rPr>
        <w:fldChar w:fldCharType="separate"/>
      </w:r>
      <w:r>
        <w:rPr>
          <w:noProof/>
        </w:rPr>
        <w:t>91</w:t>
      </w:r>
      <w:r>
        <w:rPr>
          <w:noProof/>
        </w:rPr>
        <w:fldChar w:fldCharType="end"/>
      </w:r>
    </w:p>
    <w:p w14:paraId="65B73109" w14:textId="19B45722"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w:t>
      </w:r>
      <w:r>
        <w:rPr>
          <w:noProof/>
        </w:rPr>
        <w:t>.3.3.4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_Toc170117964 \h </w:instrText>
      </w:r>
      <w:r>
        <w:rPr>
          <w:noProof/>
        </w:rPr>
      </w:r>
      <w:r>
        <w:rPr>
          <w:noProof/>
        </w:rPr>
        <w:fldChar w:fldCharType="separate"/>
      </w:r>
      <w:r>
        <w:rPr>
          <w:noProof/>
        </w:rPr>
        <w:t>92</w:t>
      </w:r>
      <w:r>
        <w:rPr>
          <w:noProof/>
        </w:rPr>
        <w:fldChar w:fldCharType="end"/>
      </w:r>
    </w:p>
    <w:p w14:paraId="3FE10FC5" w14:textId="205B0E76" w:rsidR="009E14D8" w:rsidRDefault="009E14D8">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lang w:eastAsia="zh-CN"/>
        </w:rPr>
        <w:t>6.1</w:t>
      </w:r>
      <w:r>
        <w:rPr>
          <w:noProof/>
        </w:rPr>
        <w:t>.3.3.4.1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_Toc170117965 \h </w:instrText>
      </w:r>
      <w:r>
        <w:rPr>
          <w:noProof/>
        </w:rPr>
      </w:r>
      <w:r>
        <w:rPr>
          <w:noProof/>
        </w:rPr>
        <w:fldChar w:fldCharType="separate"/>
      </w:r>
      <w:r>
        <w:rPr>
          <w:noProof/>
        </w:rPr>
        <w:t>92</w:t>
      </w:r>
      <w:r>
        <w:rPr>
          <w:noProof/>
        </w:rPr>
        <w:fldChar w:fldCharType="end"/>
      </w:r>
    </w:p>
    <w:p w14:paraId="3826C8D1" w14:textId="0F3D628D" w:rsidR="009E14D8" w:rsidRDefault="009E14D8">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lang w:eastAsia="zh-CN"/>
        </w:rPr>
        <w:t>6.1</w:t>
      </w:r>
      <w:r>
        <w:rPr>
          <w:noProof/>
        </w:rPr>
        <w:t>.3.3.4.2</w:t>
      </w:r>
      <w:r>
        <w:rPr>
          <w:rFonts w:asciiTheme="minorHAnsi" w:eastAsiaTheme="minorEastAsia" w:hAnsiTheme="minorHAnsi" w:cstheme="minorBidi"/>
          <w:noProof/>
          <w:kern w:val="2"/>
          <w:sz w:val="22"/>
          <w:szCs w:val="22"/>
          <w:lang w:eastAsia="ko-KR"/>
          <w14:ligatures w14:val="standardContextual"/>
        </w:rPr>
        <w:tab/>
      </w:r>
      <w:r>
        <w:rPr>
          <w:noProof/>
        </w:rPr>
        <w:t>Operation: Update</w:t>
      </w:r>
      <w:r>
        <w:rPr>
          <w:noProof/>
        </w:rPr>
        <w:tab/>
      </w:r>
      <w:r>
        <w:rPr>
          <w:noProof/>
        </w:rPr>
        <w:fldChar w:fldCharType="begin" w:fldLock="1"/>
      </w:r>
      <w:r>
        <w:rPr>
          <w:noProof/>
        </w:rPr>
        <w:instrText xml:space="preserve"> PAGEREF _Toc170117966 \h </w:instrText>
      </w:r>
      <w:r>
        <w:rPr>
          <w:noProof/>
        </w:rPr>
      </w:r>
      <w:r>
        <w:rPr>
          <w:noProof/>
        </w:rPr>
        <w:fldChar w:fldCharType="separate"/>
      </w:r>
      <w:r>
        <w:rPr>
          <w:noProof/>
        </w:rPr>
        <w:t>92</w:t>
      </w:r>
      <w:r>
        <w:rPr>
          <w:noProof/>
        </w:rPr>
        <w:fldChar w:fldCharType="end"/>
      </w:r>
    </w:p>
    <w:p w14:paraId="42F2C202" w14:textId="0FFB6443" w:rsidR="009E14D8" w:rsidRDefault="009E14D8">
      <w:pPr>
        <w:pStyle w:val="TOC7"/>
        <w:tabs>
          <w:tab w:val="left" w:pos="2693"/>
          <w:tab w:val="right" w:leader="dot" w:pos="9631"/>
        </w:tabs>
        <w:rPr>
          <w:rFonts w:asciiTheme="minorHAnsi" w:eastAsiaTheme="minorEastAsia" w:hAnsiTheme="minorHAnsi" w:cstheme="minorBidi"/>
          <w:noProof/>
          <w:kern w:val="2"/>
          <w:sz w:val="22"/>
          <w:szCs w:val="22"/>
          <w:lang w:eastAsia="ko-KR"/>
          <w14:ligatures w14:val="standardContextual"/>
        </w:rPr>
      </w:pPr>
      <w:r>
        <w:rPr>
          <w:noProof/>
          <w:lang w:eastAsia="zh-CN"/>
        </w:rPr>
        <w:t>6.1</w:t>
      </w:r>
      <w:r>
        <w:rPr>
          <w:noProof/>
        </w:rPr>
        <w:t>.3.3.4.2.1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_Toc170117967 \h </w:instrText>
      </w:r>
      <w:r>
        <w:rPr>
          <w:noProof/>
        </w:rPr>
      </w:r>
      <w:r>
        <w:rPr>
          <w:noProof/>
        </w:rPr>
        <w:fldChar w:fldCharType="separate"/>
      </w:r>
      <w:r>
        <w:rPr>
          <w:noProof/>
        </w:rPr>
        <w:t>92</w:t>
      </w:r>
      <w:r>
        <w:rPr>
          <w:noProof/>
        </w:rPr>
        <w:fldChar w:fldCharType="end"/>
      </w:r>
    </w:p>
    <w:p w14:paraId="76099686" w14:textId="2B365F24" w:rsidR="009E14D8" w:rsidRDefault="009E14D8">
      <w:pPr>
        <w:pStyle w:val="TOC7"/>
        <w:tabs>
          <w:tab w:val="left" w:pos="2693"/>
          <w:tab w:val="right" w:leader="dot" w:pos="9631"/>
        </w:tabs>
        <w:rPr>
          <w:rFonts w:asciiTheme="minorHAnsi" w:eastAsiaTheme="minorEastAsia" w:hAnsiTheme="minorHAnsi" w:cstheme="minorBidi"/>
          <w:noProof/>
          <w:kern w:val="2"/>
          <w:sz w:val="22"/>
          <w:szCs w:val="22"/>
          <w:lang w:eastAsia="ko-KR"/>
          <w14:ligatures w14:val="standardContextual"/>
        </w:rPr>
      </w:pPr>
      <w:r>
        <w:rPr>
          <w:noProof/>
          <w:lang w:eastAsia="zh-CN"/>
        </w:rPr>
        <w:t>6.1</w:t>
      </w:r>
      <w:r>
        <w:rPr>
          <w:noProof/>
        </w:rPr>
        <w:t>.3.3.4.2.2</w:t>
      </w:r>
      <w:r>
        <w:rPr>
          <w:rFonts w:asciiTheme="minorHAnsi" w:eastAsiaTheme="minorEastAsia" w:hAnsiTheme="minorHAnsi" w:cstheme="minorBidi"/>
          <w:noProof/>
          <w:kern w:val="2"/>
          <w:sz w:val="22"/>
          <w:szCs w:val="22"/>
          <w:lang w:eastAsia="ko-KR"/>
          <w14:ligatures w14:val="standardContextual"/>
        </w:rPr>
        <w:tab/>
      </w:r>
      <w:r>
        <w:rPr>
          <w:noProof/>
        </w:rPr>
        <w:t>Operation Definition</w:t>
      </w:r>
      <w:r>
        <w:rPr>
          <w:noProof/>
        </w:rPr>
        <w:tab/>
      </w:r>
      <w:r>
        <w:rPr>
          <w:noProof/>
        </w:rPr>
        <w:fldChar w:fldCharType="begin" w:fldLock="1"/>
      </w:r>
      <w:r>
        <w:rPr>
          <w:noProof/>
        </w:rPr>
        <w:instrText xml:space="preserve"> PAGEREF _Toc170117968 \h </w:instrText>
      </w:r>
      <w:r>
        <w:rPr>
          <w:noProof/>
        </w:rPr>
      </w:r>
      <w:r>
        <w:rPr>
          <w:noProof/>
        </w:rPr>
        <w:fldChar w:fldCharType="separate"/>
      </w:r>
      <w:r>
        <w:rPr>
          <w:noProof/>
        </w:rPr>
        <w:t>92</w:t>
      </w:r>
      <w:r>
        <w:rPr>
          <w:noProof/>
        </w:rPr>
        <w:fldChar w:fldCharType="end"/>
      </w:r>
    </w:p>
    <w:p w14:paraId="68E07DAD" w14:textId="3183A132" w:rsidR="009E14D8" w:rsidRDefault="009E14D8">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6.1</w:t>
      </w:r>
      <w:r>
        <w:rPr>
          <w:noProof/>
        </w:rPr>
        <w:t>.4</w:t>
      </w:r>
      <w:r>
        <w:rPr>
          <w:rFonts w:asciiTheme="minorHAnsi" w:eastAsiaTheme="minorEastAsia" w:hAnsiTheme="minorHAnsi" w:cstheme="minorBidi"/>
          <w:noProof/>
          <w:kern w:val="2"/>
          <w:sz w:val="22"/>
          <w:szCs w:val="22"/>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_Toc170117969 \h </w:instrText>
      </w:r>
      <w:r>
        <w:rPr>
          <w:noProof/>
        </w:rPr>
      </w:r>
      <w:r>
        <w:rPr>
          <w:noProof/>
        </w:rPr>
        <w:fldChar w:fldCharType="separate"/>
      </w:r>
      <w:r>
        <w:rPr>
          <w:noProof/>
        </w:rPr>
        <w:t>93</w:t>
      </w:r>
      <w:r>
        <w:rPr>
          <w:noProof/>
        </w:rPr>
        <w:fldChar w:fldCharType="end"/>
      </w:r>
    </w:p>
    <w:p w14:paraId="07423E60" w14:textId="7789D5AA"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w:t>
      </w:r>
      <w:r>
        <w:rPr>
          <w:noProof/>
        </w:rPr>
        <w:t>.4.1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_Toc170117970 \h </w:instrText>
      </w:r>
      <w:r>
        <w:rPr>
          <w:noProof/>
        </w:rPr>
      </w:r>
      <w:r>
        <w:rPr>
          <w:noProof/>
        </w:rPr>
        <w:fldChar w:fldCharType="separate"/>
      </w:r>
      <w:r>
        <w:rPr>
          <w:noProof/>
        </w:rPr>
        <w:t>93</w:t>
      </w:r>
      <w:r>
        <w:rPr>
          <w:noProof/>
        </w:rPr>
        <w:fldChar w:fldCharType="end"/>
      </w:r>
    </w:p>
    <w:p w14:paraId="135FAB44" w14:textId="1E13EF00"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rPr>
        <w:t>6.1.4.2</w:t>
      </w:r>
      <w:r>
        <w:rPr>
          <w:rFonts w:asciiTheme="minorHAnsi" w:eastAsiaTheme="minorEastAsia" w:hAnsiTheme="minorHAnsi" w:cstheme="minorBidi"/>
          <w:noProof/>
          <w:kern w:val="2"/>
          <w:sz w:val="22"/>
          <w:szCs w:val="22"/>
          <w:lang w:eastAsia="ko-KR"/>
          <w14:ligatures w14:val="standardContextual"/>
        </w:rPr>
        <w:tab/>
      </w:r>
      <w:r>
        <w:rPr>
          <w:noProof/>
        </w:rPr>
        <w:t>Operation: Invoke</w:t>
      </w:r>
      <w:r>
        <w:rPr>
          <w:noProof/>
        </w:rPr>
        <w:tab/>
      </w:r>
      <w:r>
        <w:rPr>
          <w:noProof/>
        </w:rPr>
        <w:fldChar w:fldCharType="begin" w:fldLock="1"/>
      </w:r>
      <w:r>
        <w:rPr>
          <w:noProof/>
        </w:rPr>
        <w:instrText xml:space="preserve"> PAGEREF _Toc170117971 \h </w:instrText>
      </w:r>
      <w:r>
        <w:rPr>
          <w:noProof/>
        </w:rPr>
      </w:r>
      <w:r>
        <w:rPr>
          <w:noProof/>
        </w:rPr>
        <w:fldChar w:fldCharType="separate"/>
      </w:r>
      <w:r>
        <w:rPr>
          <w:noProof/>
        </w:rPr>
        <w:t>94</w:t>
      </w:r>
      <w:r>
        <w:rPr>
          <w:noProof/>
        </w:rPr>
        <w:fldChar w:fldCharType="end"/>
      </w:r>
    </w:p>
    <w:p w14:paraId="583A00A1" w14:textId="76D274B2"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w:t>
      </w:r>
      <w:r>
        <w:rPr>
          <w:noProof/>
        </w:rPr>
        <w:t>.4.2.1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_Toc170117972 \h </w:instrText>
      </w:r>
      <w:r>
        <w:rPr>
          <w:noProof/>
        </w:rPr>
      </w:r>
      <w:r>
        <w:rPr>
          <w:noProof/>
        </w:rPr>
        <w:fldChar w:fldCharType="separate"/>
      </w:r>
      <w:r>
        <w:rPr>
          <w:noProof/>
        </w:rPr>
        <w:t>94</w:t>
      </w:r>
      <w:r>
        <w:rPr>
          <w:noProof/>
        </w:rPr>
        <w:fldChar w:fldCharType="end"/>
      </w:r>
    </w:p>
    <w:p w14:paraId="443711C8" w14:textId="1B78C57B"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w:t>
      </w:r>
      <w:r>
        <w:rPr>
          <w:noProof/>
        </w:rPr>
        <w:t>.4.2.2</w:t>
      </w:r>
      <w:r>
        <w:rPr>
          <w:rFonts w:asciiTheme="minorHAnsi" w:eastAsiaTheme="minorEastAsia" w:hAnsiTheme="minorHAnsi" w:cstheme="minorBidi"/>
          <w:noProof/>
          <w:kern w:val="2"/>
          <w:sz w:val="22"/>
          <w:szCs w:val="22"/>
          <w:lang w:eastAsia="ko-KR"/>
          <w14:ligatures w14:val="standardContextual"/>
        </w:rPr>
        <w:tab/>
      </w:r>
      <w:r>
        <w:rPr>
          <w:noProof/>
        </w:rPr>
        <w:t>Operation Definition</w:t>
      </w:r>
      <w:r>
        <w:rPr>
          <w:noProof/>
        </w:rPr>
        <w:tab/>
      </w:r>
      <w:r>
        <w:rPr>
          <w:noProof/>
        </w:rPr>
        <w:fldChar w:fldCharType="begin" w:fldLock="1"/>
      </w:r>
      <w:r>
        <w:rPr>
          <w:noProof/>
        </w:rPr>
        <w:instrText xml:space="preserve"> PAGEREF _Toc170117973 \h </w:instrText>
      </w:r>
      <w:r>
        <w:rPr>
          <w:noProof/>
        </w:rPr>
      </w:r>
      <w:r>
        <w:rPr>
          <w:noProof/>
        </w:rPr>
        <w:fldChar w:fldCharType="separate"/>
      </w:r>
      <w:r>
        <w:rPr>
          <w:noProof/>
        </w:rPr>
        <w:t>94</w:t>
      </w:r>
      <w:r>
        <w:rPr>
          <w:noProof/>
        </w:rPr>
        <w:fldChar w:fldCharType="end"/>
      </w:r>
    </w:p>
    <w:p w14:paraId="0FB1F1B6" w14:textId="1AF13AA9" w:rsidR="009E14D8" w:rsidRDefault="009E14D8">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6.1</w:t>
      </w:r>
      <w:r>
        <w:rPr>
          <w:noProof/>
        </w:rPr>
        <w:t>.5</w:t>
      </w:r>
      <w:r>
        <w:rPr>
          <w:rFonts w:asciiTheme="minorHAnsi" w:eastAsiaTheme="minorEastAsia" w:hAnsiTheme="minorHAnsi" w:cstheme="minorBidi"/>
          <w:noProof/>
          <w:kern w:val="2"/>
          <w:sz w:val="22"/>
          <w:szCs w:val="22"/>
          <w:lang w:eastAsia="ko-KR"/>
          <w14:ligatures w14:val="standardContextual"/>
        </w:rPr>
        <w:tab/>
      </w:r>
      <w:r>
        <w:rPr>
          <w:noProof/>
        </w:rPr>
        <w:t>Notifications</w:t>
      </w:r>
      <w:r>
        <w:rPr>
          <w:noProof/>
        </w:rPr>
        <w:tab/>
      </w:r>
      <w:r>
        <w:rPr>
          <w:noProof/>
        </w:rPr>
        <w:fldChar w:fldCharType="begin" w:fldLock="1"/>
      </w:r>
      <w:r>
        <w:rPr>
          <w:noProof/>
        </w:rPr>
        <w:instrText xml:space="preserve"> PAGEREF _Toc170117974 \h </w:instrText>
      </w:r>
      <w:r>
        <w:rPr>
          <w:noProof/>
        </w:rPr>
      </w:r>
      <w:r>
        <w:rPr>
          <w:noProof/>
        </w:rPr>
        <w:fldChar w:fldCharType="separate"/>
      </w:r>
      <w:r>
        <w:rPr>
          <w:noProof/>
        </w:rPr>
        <w:t>95</w:t>
      </w:r>
      <w:r>
        <w:rPr>
          <w:noProof/>
        </w:rPr>
        <w:fldChar w:fldCharType="end"/>
      </w:r>
    </w:p>
    <w:p w14:paraId="3892949B" w14:textId="0A73F23E"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w:t>
      </w:r>
      <w:r>
        <w:rPr>
          <w:noProof/>
        </w:rPr>
        <w:t>.5.1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_Toc170117975 \h </w:instrText>
      </w:r>
      <w:r>
        <w:rPr>
          <w:noProof/>
        </w:rPr>
      </w:r>
      <w:r>
        <w:rPr>
          <w:noProof/>
        </w:rPr>
        <w:fldChar w:fldCharType="separate"/>
      </w:r>
      <w:r>
        <w:rPr>
          <w:noProof/>
        </w:rPr>
        <w:t>95</w:t>
      </w:r>
      <w:r>
        <w:rPr>
          <w:noProof/>
        </w:rPr>
        <w:fldChar w:fldCharType="end"/>
      </w:r>
    </w:p>
    <w:p w14:paraId="6A5BCEB4" w14:textId="721C3029"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w:t>
      </w:r>
      <w:r>
        <w:rPr>
          <w:noProof/>
        </w:rPr>
        <w:t>.5.2</w:t>
      </w:r>
      <w:r>
        <w:rPr>
          <w:rFonts w:asciiTheme="minorHAnsi" w:eastAsiaTheme="minorEastAsia" w:hAnsiTheme="minorHAnsi" w:cstheme="minorBidi"/>
          <w:noProof/>
          <w:kern w:val="2"/>
          <w:sz w:val="22"/>
          <w:szCs w:val="22"/>
          <w:lang w:eastAsia="ko-KR"/>
          <w14:ligatures w14:val="standardContextual"/>
        </w:rPr>
        <w:tab/>
      </w:r>
      <w:r>
        <w:rPr>
          <w:noProof/>
        </w:rPr>
        <w:t>Slice API Configuration Notification</w:t>
      </w:r>
      <w:r>
        <w:rPr>
          <w:noProof/>
        </w:rPr>
        <w:tab/>
      </w:r>
      <w:r>
        <w:rPr>
          <w:noProof/>
        </w:rPr>
        <w:fldChar w:fldCharType="begin" w:fldLock="1"/>
      </w:r>
      <w:r>
        <w:rPr>
          <w:noProof/>
        </w:rPr>
        <w:instrText xml:space="preserve"> PAGEREF _Toc170117976 \h </w:instrText>
      </w:r>
      <w:r>
        <w:rPr>
          <w:noProof/>
        </w:rPr>
      </w:r>
      <w:r>
        <w:rPr>
          <w:noProof/>
        </w:rPr>
        <w:fldChar w:fldCharType="separate"/>
      </w:r>
      <w:r>
        <w:rPr>
          <w:noProof/>
        </w:rPr>
        <w:t>95</w:t>
      </w:r>
      <w:r>
        <w:rPr>
          <w:noProof/>
        </w:rPr>
        <w:fldChar w:fldCharType="end"/>
      </w:r>
    </w:p>
    <w:p w14:paraId="5F15CBC5" w14:textId="197F8D9B"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w:t>
      </w:r>
      <w:r>
        <w:rPr>
          <w:noProof/>
        </w:rPr>
        <w:t>.5.2.1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_Toc170117977 \h </w:instrText>
      </w:r>
      <w:r>
        <w:rPr>
          <w:noProof/>
        </w:rPr>
      </w:r>
      <w:r>
        <w:rPr>
          <w:noProof/>
        </w:rPr>
        <w:fldChar w:fldCharType="separate"/>
      </w:r>
      <w:r>
        <w:rPr>
          <w:noProof/>
        </w:rPr>
        <w:t>95</w:t>
      </w:r>
      <w:r>
        <w:rPr>
          <w:noProof/>
        </w:rPr>
        <w:fldChar w:fldCharType="end"/>
      </w:r>
    </w:p>
    <w:p w14:paraId="6237327C" w14:textId="174E0D41"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w:t>
      </w:r>
      <w:r>
        <w:rPr>
          <w:noProof/>
        </w:rPr>
        <w:t>.5.2.2</w:t>
      </w:r>
      <w:r>
        <w:rPr>
          <w:rFonts w:asciiTheme="minorHAnsi" w:eastAsiaTheme="minorEastAsia" w:hAnsiTheme="minorHAnsi" w:cstheme="minorBidi"/>
          <w:noProof/>
          <w:kern w:val="2"/>
          <w:sz w:val="22"/>
          <w:szCs w:val="22"/>
          <w:lang w:eastAsia="ko-KR"/>
          <w14:ligatures w14:val="standardContextual"/>
        </w:rPr>
        <w:tab/>
      </w:r>
      <w:r>
        <w:rPr>
          <w:noProof/>
        </w:rPr>
        <w:t>Target URI</w:t>
      </w:r>
      <w:r>
        <w:rPr>
          <w:noProof/>
        </w:rPr>
        <w:tab/>
      </w:r>
      <w:r>
        <w:rPr>
          <w:noProof/>
        </w:rPr>
        <w:fldChar w:fldCharType="begin" w:fldLock="1"/>
      </w:r>
      <w:r>
        <w:rPr>
          <w:noProof/>
        </w:rPr>
        <w:instrText xml:space="preserve"> PAGEREF _Toc170117978 \h </w:instrText>
      </w:r>
      <w:r>
        <w:rPr>
          <w:noProof/>
        </w:rPr>
      </w:r>
      <w:r>
        <w:rPr>
          <w:noProof/>
        </w:rPr>
        <w:fldChar w:fldCharType="separate"/>
      </w:r>
      <w:r>
        <w:rPr>
          <w:noProof/>
        </w:rPr>
        <w:t>95</w:t>
      </w:r>
      <w:r>
        <w:rPr>
          <w:noProof/>
        </w:rPr>
        <w:fldChar w:fldCharType="end"/>
      </w:r>
    </w:p>
    <w:p w14:paraId="7A98AACA" w14:textId="0A7A84B7"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w:t>
      </w:r>
      <w:r>
        <w:rPr>
          <w:noProof/>
        </w:rPr>
        <w:t>.5.2.3</w:t>
      </w:r>
      <w:r>
        <w:rPr>
          <w:rFonts w:asciiTheme="minorHAnsi" w:eastAsiaTheme="minorEastAsia" w:hAnsiTheme="minorHAnsi" w:cstheme="minorBidi"/>
          <w:noProof/>
          <w:kern w:val="2"/>
          <w:sz w:val="22"/>
          <w:szCs w:val="22"/>
          <w:lang w:eastAsia="ko-KR"/>
          <w14:ligatures w14:val="standardContextual"/>
        </w:rPr>
        <w:tab/>
      </w:r>
      <w:r>
        <w:rPr>
          <w:noProof/>
        </w:rPr>
        <w:t>Standard Methods</w:t>
      </w:r>
      <w:r>
        <w:rPr>
          <w:noProof/>
        </w:rPr>
        <w:tab/>
      </w:r>
      <w:r>
        <w:rPr>
          <w:noProof/>
        </w:rPr>
        <w:fldChar w:fldCharType="begin" w:fldLock="1"/>
      </w:r>
      <w:r>
        <w:rPr>
          <w:noProof/>
        </w:rPr>
        <w:instrText xml:space="preserve"> PAGEREF _Toc170117979 \h </w:instrText>
      </w:r>
      <w:r>
        <w:rPr>
          <w:noProof/>
        </w:rPr>
      </w:r>
      <w:r>
        <w:rPr>
          <w:noProof/>
        </w:rPr>
        <w:fldChar w:fldCharType="separate"/>
      </w:r>
      <w:r>
        <w:rPr>
          <w:noProof/>
        </w:rPr>
        <w:t>95</w:t>
      </w:r>
      <w:r>
        <w:rPr>
          <w:noProof/>
        </w:rPr>
        <w:fldChar w:fldCharType="end"/>
      </w:r>
    </w:p>
    <w:p w14:paraId="4DDD0F3A" w14:textId="31995807" w:rsidR="009E14D8" w:rsidRDefault="009E14D8">
      <w:pPr>
        <w:pStyle w:val="TOC3"/>
        <w:rPr>
          <w:rFonts w:asciiTheme="minorHAnsi" w:eastAsiaTheme="minorEastAsia" w:hAnsiTheme="minorHAnsi" w:cstheme="minorBidi"/>
          <w:noProof/>
          <w:kern w:val="2"/>
          <w:sz w:val="22"/>
          <w:szCs w:val="22"/>
          <w:lang w:eastAsia="ko-KR"/>
          <w14:ligatures w14:val="standardContextual"/>
        </w:rPr>
      </w:pPr>
      <w:r>
        <w:rPr>
          <w:noProof/>
        </w:rPr>
        <w:t>6.1.6</w:t>
      </w:r>
      <w:r>
        <w:rPr>
          <w:rFonts w:asciiTheme="minorHAnsi" w:eastAsiaTheme="minorEastAsia" w:hAnsiTheme="minorHAnsi" w:cstheme="minorBidi"/>
          <w:noProof/>
          <w:kern w:val="2"/>
          <w:sz w:val="22"/>
          <w:szCs w:val="22"/>
          <w:lang w:eastAsia="ko-KR"/>
          <w14:ligatures w14:val="standardContextual"/>
        </w:rPr>
        <w:tab/>
      </w:r>
      <w:r>
        <w:rPr>
          <w:noProof/>
        </w:rPr>
        <w:t>Data Model</w:t>
      </w:r>
      <w:r>
        <w:rPr>
          <w:noProof/>
        </w:rPr>
        <w:tab/>
      </w:r>
      <w:r>
        <w:rPr>
          <w:noProof/>
        </w:rPr>
        <w:fldChar w:fldCharType="begin" w:fldLock="1"/>
      </w:r>
      <w:r>
        <w:rPr>
          <w:noProof/>
        </w:rPr>
        <w:instrText xml:space="preserve"> PAGEREF _Toc170117980 \h </w:instrText>
      </w:r>
      <w:r>
        <w:rPr>
          <w:noProof/>
        </w:rPr>
      </w:r>
      <w:r>
        <w:rPr>
          <w:noProof/>
        </w:rPr>
        <w:fldChar w:fldCharType="separate"/>
      </w:r>
      <w:r>
        <w:rPr>
          <w:noProof/>
        </w:rPr>
        <w:t>96</w:t>
      </w:r>
      <w:r>
        <w:rPr>
          <w:noProof/>
        </w:rPr>
        <w:fldChar w:fldCharType="end"/>
      </w:r>
    </w:p>
    <w:p w14:paraId="349E0A0C" w14:textId="69350EAB"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rPr>
        <w:t>6.1.6.1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_Toc170117981 \h </w:instrText>
      </w:r>
      <w:r>
        <w:rPr>
          <w:noProof/>
        </w:rPr>
      </w:r>
      <w:r>
        <w:rPr>
          <w:noProof/>
        </w:rPr>
        <w:fldChar w:fldCharType="separate"/>
      </w:r>
      <w:r>
        <w:rPr>
          <w:noProof/>
        </w:rPr>
        <w:t>96</w:t>
      </w:r>
      <w:r>
        <w:rPr>
          <w:noProof/>
        </w:rPr>
        <w:fldChar w:fldCharType="end"/>
      </w:r>
    </w:p>
    <w:p w14:paraId="2DF4505E" w14:textId="23032E4A"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sidRPr="00907080">
        <w:rPr>
          <w:noProof/>
          <w:lang w:val="en-US"/>
        </w:rPr>
        <w:t>6.1.6.2</w:t>
      </w:r>
      <w:r>
        <w:rPr>
          <w:rFonts w:asciiTheme="minorHAnsi" w:eastAsiaTheme="minorEastAsia" w:hAnsiTheme="minorHAnsi" w:cstheme="minorBidi"/>
          <w:noProof/>
          <w:kern w:val="2"/>
          <w:sz w:val="22"/>
          <w:szCs w:val="22"/>
          <w:lang w:eastAsia="ko-KR"/>
          <w14:ligatures w14:val="standardContextual"/>
        </w:rPr>
        <w:tab/>
      </w:r>
      <w:r>
        <w:rPr>
          <w:noProof/>
        </w:rPr>
        <w:t>Structured data types</w:t>
      </w:r>
      <w:r>
        <w:rPr>
          <w:noProof/>
        </w:rPr>
        <w:tab/>
      </w:r>
      <w:r>
        <w:rPr>
          <w:noProof/>
        </w:rPr>
        <w:fldChar w:fldCharType="begin" w:fldLock="1"/>
      </w:r>
      <w:r>
        <w:rPr>
          <w:noProof/>
        </w:rPr>
        <w:instrText xml:space="preserve"> PAGEREF _Toc170117982 \h </w:instrText>
      </w:r>
      <w:r>
        <w:rPr>
          <w:noProof/>
        </w:rPr>
      </w:r>
      <w:r>
        <w:rPr>
          <w:noProof/>
        </w:rPr>
        <w:fldChar w:fldCharType="separate"/>
      </w:r>
      <w:r>
        <w:rPr>
          <w:noProof/>
        </w:rPr>
        <w:t>97</w:t>
      </w:r>
      <w:r>
        <w:rPr>
          <w:noProof/>
        </w:rPr>
        <w:fldChar w:fldCharType="end"/>
      </w:r>
    </w:p>
    <w:p w14:paraId="10BBF01B" w14:textId="4A85B450"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rPr>
        <w:t>6.1.6.2.1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_Toc170117983 \h </w:instrText>
      </w:r>
      <w:r>
        <w:rPr>
          <w:noProof/>
        </w:rPr>
      </w:r>
      <w:r>
        <w:rPr>
          <w:noProof/>
        </w:rPr>
        <w:fldChar w:fldCharType="separate"/>
      </w:r>
      <w:r>
        <w:rPr>
          <w:noProof/>
        </w:rPr>
        <w:t>97</w:t>
      </w:r>
      <w:r>
        <w:rPr>
          <w:noProof/>
        </w:rPr>
        <w:fldChar w:fldCharType="end"/>
      </w:r>
    </w:p>
    <w:p w14:paraId="14F6FA01" w14:textId="1BD07A35"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rPr>
        <w:t>6.1.6.2.2</w:t>
      </w:r>
      <w:r>
        <w:rPr>
          <w:rFonts w:asciiTheme="minorHAnsi" w:eastAsiaTheme="minorEastAsia" w:hAnsiTheme="minorHAnsi" w:cstheme="minorBidi"/>
          <w:noProof/>
          <w:kern w:val="2"/>
          <w:sz w:val="22"/>
          <w:szCs w:val="22"/>
          <w:lang w:eastAsia="ko-KR"/>
          <w14:ligatures w14:val="standardContextual"/>
        </w:rPr>
        <w:tab/>
      </w:r>
      <w:r>
        <w:rPr>
          <w:noProof/>
        </w:rPr>
        <w:t>Type: SliceAPIConfig</w:t>
      </w:r>
      <w:r>
        <w:rPr>
          <w:noProof/>
        </w:rPr>
        <w:tab/>
      </w:r>
      <w:r>
        <w:rPr>
          <w:noProof/>
        </w:rPr>
        <w:fldChar w:fldCharType="begin" w:fldLock="1"/>
      </w:r>
      <w:r>
        <w:rPr>
          <w:noProof/>
        </w:rPr>
        <w:instrText xml:space="preserve"> PAGEREF _Toc170117984 \h </w:instrText>
      </w:r>
      <w:r>
        <w:rPr>
          <w:noProof/>
        </w:rPr>
      </w:r>
      <w:r>
        <w:rPr>
          <w:noProof/>
        </w:rPr>
        <w:fldChar w:fldCharType="separate"/>
      </w:r>
      <w:r>
        <w:rPr>
          <w:noProof/>
        </w:rPr>
        <w:t>97</w:t>
      </w:r>
      <w:r>
        <w:rPr>
          <w:noProof/>
        </w:rPr>
        <w:fldChar w:fldCharType="end"/>
      </w:r>
    </w:p>
    <w:p w14:paraId="61E1A2B2" w14:textId="729A3E81"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rPr>
        <w:t>6.1.6.2.3</w:t>
      </w:r>
      <w:r>
        <w:rPr>
          <w:rFonts w:asciiTheme="minorHAnsi" w:eastAsiaTheme="minorEastAsia" w:hAnsiTheme="minorHAnsi" w:cstheme="minorBidi"/>
          <w:noProof/>
          <w:kern w:val="2"/>
          <w:sz w:val="22"/>
          <w:szCs w:val="22"/>
          <w:lang w:eastAsia="ko-KR"/>
          <w14:ligatures w14:val="standardContextual"/>
        </w:rPr>
        <w:tab/>
      </w:r>
      <w:r>
        <w:rPr>
          <w:noProof/>
        </w:rPr>
        <w:t>Type: AppServReqs</w:t>
      </w:r>
      <w:r>
        <w:rPr>
          <w:noProof/>
        </w:rPr>
        <w:tab/>
      </w:r>
      <w:r>
        <w:rPr>
          <w:noProof/>
        </w:rPr>
        <w:fldChar w:fldCharType="begin" w:fldLock="1"/>
      </w:r>
      <w:r>
        <w:rPr>
          <w:noProof/>
        </w:rPr>
        <w:instrText xml:space="preserve"> PAGEREF _Toc170117985 \h </w:instrText>
      </w:r>
      <w:r>
        <w:rPr>
          <w:noProof/>
        </w:rPr>
      </w:r>
      <w:r>
        <w:rPr>
          <w:noProof/>
        </w:rPr>
        <w:fldChar w:fldCharType="separate"/>
      </w:r>
      <w:r>
        <w:rPr>
          <w:noProof/>
        </w:rPr>
        <w:t>98</w:t>
      </w:r>
      <w:r>
        <w:rPr>
          <w:noProof/>
        </w:rPr>
        <w:fldChar w:fldCharType="end"/>
      </w:r>
    </w:p>
    <w:p w14:paraId="282B788F" w14:textId="23431608"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rPr>
        <w:t>6.1.6.2.4</w:t>
      </w:r>
      <w:r>
        <w:rPr>
          <w:rFonts w:asciiTheme="minorHAnsi" w:eastAsiaTheme="minorEastAsia" w:hAnsiTheme="minorHAnsi" w:cstheme="minorBidi"/>
          <w:noProof/>
          <w:kern w:val="2"/>
          <w:sz w:val="22"/>
          <w:szCs w:val="22"/>
          <w:lang w:eastAsia="ko-KR"/>
          <w14:ligatures w14:val="standardContextual"/>
        </w:rPr>
        <w:tab/>
      </w:r>
      <w:r>
        <w:rPr>
          <w:noProof/>
        </w:rPr>
        <w:t>Type: UpdateReq</w:t>
      </w:r>
      <w:r>
        <w:rPr>
          <w:noProof/>
        </w:rPr>
        <w:tab/>
      </w:r>
      <w:r>
        <w:rPr>
          <w:noProof/>
        </w:rPr>
        <w:fldChar w:fldCharType="begin" w:fldLock="1"/>
      </w:r>
      <w:r>
        <w:rPr>
          <w:noProof/>
        </w:rPr>
        <w:instrText xml:space="preserve"> PAGEREF _Toc170117986 \h </w:instrText>
      </w:r>
      <w:r>
        <w:rPr>
          <w:noProof/>
        </w:rPr>
      </w:r>
      <w:r>
        <w:rPr>
          <w:noProof/>
        </w:rPr>
        <w:fldChar w:fldCharType="separate"/>
      </w:r>
      <w:r>
        <w:rPr>
          <w:noProof/>
        </w:rPr>
        <w:t>98</w:t>
      </w:r>
      <w:r>
        <w:rPr>
          <w:noProof/>
        </w:rPr>
        <w:fldChar w:fldCharType="end"/>
      </w:r>
    </w:p>
    <w:p w14:paraId="26BCBD06" w14:textId="6D00AE7A"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rPr>
        <w:t>6.1.6.2.5</w:t>
      </w:r>
      <w:r>
        <w:rPr>
          <w:rFonts w:asciiTheme="minorHAnsi" w:eastAsiaTheme="minorEastAsia" w:hAnsiTheme="minorHAnsi" w:cstheme="minorBidi"/>
          <w:noProof/>
          <w:kern w:val="2"/>
          <w:sz w:val="22"/>
          <w:szCs w:val="22"/>
          <w:lang w:eastAsia="ko-KR"/>
          <w14:ligatures w14:val="standardContextual"/>
        </w:rPr>
        <w:tab/>
      </w:r>
      <w:r>
        <w:rPr>
          <w:noProof/>
        </w:rPr>
        <w:t>Type: UpdateResp</w:t>
      </w:r>
      <w:r>
        <w:rPr>
          <w:noProof/>
        </w:rPr>
        <w:tab/>
      </w:r>
      <w:r>
        <w:rPr>
          <w:noProof/>
        </w:rPr>
        <w:fldChar w:fldCharType="begin" w:fldLock="1"/>
      </w:r>
      <w:r>
        <w:rPr>
          <w:noProof/>
        </w:rPr>
        <w:instrText xml:space="preserve"> PAGEREF _Toc170117987 \h </w:instrText>
      </w:r>
      <w:r>
        <w:rPr>
          <w:noProof/>
        </w:rPr>
      </w:r>
      <w:r>
        <w:rPr>
          <w:noProof/>
        </w:rPr>
        <w:fldChar w:fldCharType="separate"/>
      </w:r>
      <w:r>
        <w:rPr>
          <w:noProof/>
        </w:rPr>
        <w:t>98</w:t>
      </w:r>
      <w:r>
        <w:rPr>
          <w:noProof/>
        </w:rPr>
        <w:fldChar w:fldCharType="end"/>
      </w:r>
    </w:p>
    <w:p w14:paraId="31AC5610" w14:textId="7934FE0E"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rPr>
        <w:t>6.1.6.2.6</w:t>
      </w:r>
      <w:r>
        <w:rPr>
          <w:rFonts w:asciiTheme="minorHAnsi" w:eastAsiaTheme="minorEastAsia" w:hAnsiTheme="minorHAnsi" w:cstheme="minorBidi"/>
          <w:noProof/>
          <w:kern w:val="2"/>
          <w:sz w:val="22"/>
          <w:szCs w:val="22"/>
          <w:lang w:eastAsia="ko-KR"/>
          <w14:ligatures w14:val="standardContextual"/>
        </w:rPr>
        <w:tab/>
      </w:r>
      <w:r>
        <w:rPr>
          <w:noProof/>
        </w:rPr>
        <w:t>Type: SliceAPIInfo</w:t>
      </w:r>
      <w:r>
        <w:rPr>
          <w:noProof/>
        </w:rPr>
        <w:tab/>
      </w:r>
      <w:r>
        <w:rPr>
          <w:noProof/>
        </w:rPr>
        <w:fldChar w:fldCharType="begin" w:fldLock="1"/>
      </w:r>
      <w:r>
        <w:rPr>
          <w:noProof/>
        </w:rPr>
        <w:instrText xml:space="preserve"> PAGEREF _Toc170117988 \h </w:instrText>
      </w:r>
      <w:r>
        <w:rPr>
          <w:noProof/>
        </w:rPr>
      </w:r>
      <w:r>
        <w:rPr>
          <w:noProof/>
        </w:rPr>
        <w:fldChar w:fldCharType="separate"/>
      </w:r>
      <w:r>
        <w:rPr>
          <w:noProof/>
        </w:rPr>
        <w:t>99</w:t>
      </w:r>
      <w:r>
        <w:rPr>
          <w:noProof/>
        </w:rPr>
        <w:fldChar w:fldCharType="end"/>
      </w:r>
    </w:p>
    <w:p w14:paraId="3B6E7735" w14:textId="4C53D416"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rPr>
        <w:t>6.1.6.2.7</w:t>
      </w:r>
      <w:r>
        <w:rPr>
          <w:rFonts w:asciiTheme="minorHAnsi" w:eastAsiaTheme="minorEastAsia" w:hAnsiTheme="minorHAnsi" w:cstheme="minorBidi"/>
          <w:noProof/>
          <w:kern w:val="2"/>
          <w:sz w:val="22"/>
          <w:szCs w:val="22"/>
          <w:lang w:eastAsia="ko-KR"/>
          <w14:ligatures w14:val="standardContextual"/>
        </w:rPr>
        <w:tab/>
      </w:r>
      <w:r>
        <w:rPr>
          <w:noProof/>
        </w:rPr>
        <w:t>Type: InvokeReq</w:t>
      </w:r>
      <w:r>
        <w:rPr>
          <w:noProof/>
        </w:rPr>
        <w:tab/>
      </w:r>
      <w:r>
        <w:rPr>
          <w:noProof/>
        </w:rPr>
        <w:fldChar w:fldCharType="begin" w:fldLock="1"/>
      </w:r>
      <w:r>
        <w:rPr>
          <w:noProof/>
        </w:rPr>
        <w:instrText xml:space="preserve"> PAGEREF _Toc170117989 \h </w:instrText>
      </w:r>
      <w:r>
        <w:rPr>
          <w:noProof/>
        </w:rPr>
      </w:r>
      <w:r>
        <w:rPr>
          <w:noProof/>
        </w:rPr>
        <w:fldChar w:fldCharType="separate"/>
      </w:r>
      <w:r>
        <w:rPr>
          <w:noProof/>
        </w:rPr>
        <w:t>99</w:t>
      </w:r>
      <w:r>
        <w:rPr>
          <w:noProof/>
        </w:rPr>
        <w:fldChar w:fldCharType="end"/>
      </w:r>
    </w:p>
    <w:p w14:paraId="17E00C77" w14:textId="7051AF6C"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rPr>
        <w:t>6.1.6.2.8</w:t>
      </w:r>
      <w:r>
        <w:rPr>
          <w:rFonts w:asciiTheme="minorHAnsi" w:eastAsiaTheme="minorEastAsia" w:hAnsiTheme="minorHAnsi" w:cstheme="minorBidi"/>
          <w:noProof/>
          <w:kern w:val="2"/>
          <w:sz w:val="22"/>
          <w:szCs w:val="22"/>
          <w:lang w:eastAsia="ko-KR"/>
          <w14:ligatures w14:val="standardContextual"/>
        </w:rPr>
        <w:tab/>
      </w:r>
      <w:r>
        <w:rPr>
          <w:noProof/>
        </w:rPr>
        <w:t>Type: SliceAPIConfigNotif</w:t>
      </w:r>
      <w:r>
        <w:rPr>
          <w:noProof/>
        </w:rPr>
        <w:tab/>
      </w:r>
      <w:r>
        <w:rPr>
          <w:noProof/>
        </w:rPr>
        <w:fldChar w:fldCharType="begin" w:fldLock="1"/>
      </w:r>
      <w:r>
        <w:rPr>
          <w:noProof/>
        </w:rPr>
        <w:instrText xml:space="preserve"> PAGEREF _Toc170117990 \h </w:instrText>
      </w:r>
      <w:r>
        <w:rPr>
          <w:noProof/>
        </w:rPr>
      </w:r>
      <w:r>
        <w:rPr>
          <w:noProof/>
        </w:rPr>
        <w:fldChar w:fldCharType="separate"/>
      </w:r>
      <w:r>
        <w:rPr>
          <w:noProof/>
        </w:rPr>
        <w:t>99</w:t>
      </w:r>
      <w:r>
        <w:rPr>
          <w:noProof/>
        </w:rPr>
        <w:fldChar w:fldCharType="end"/>
      </w:r>
    </w:p>
    <w:p w14:paraId="094AED67" w14:textId="6281F851"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6.1.6.3</w:t>
      </w:r>
      <w:r>
        <w:rPr>
          <w:rFonts w:asciiTheme="minorHAnsi" w:eastAsiaTheme="minorEastAsia" w:hAnsiTheme="minorHAnsi" w:cstheme="minorBidi"/>
          <w:noProof/>
          <w:kern w:val="2"/>
          <w:sz w:val="22"/>
          <w:szCs w:val="22"/>
          <w:lang w:eastAsia="ko-KR"/>
          <w14:ligatures w14:val="standardContextual"/>
        </w:rPr>
        <w:tab/>
      </w:r>
      <w:r>
        <w:rPr>
          <w:noProof/>
          <w:lang w:eastAsia="zh-CN"/>
        </w:rPr>
        <w:t>Simple data types and enumerations</w:t>
      </w:r>
      <w:r>
        <w:rPr>
          <w:noProof/>
        </w:rPr>
        <w:tab/>
      </w:r>
      <w:r>
        <w:rPr>
          <w:noProof/>
        </w:rPr>
        <w:fldChar w:fldCharType="begin" w:fldLock="1"/>
      </w:r>
      <w:r>
        <w:rPr>
          <w:noProof/>
        </w:rPr>
        <w:instrText xml:space="preserve"> PAGEREF _Toc170117991 \h </w:instrText>
      </w:r>
      <w:r>
        <w:rPr>
          <w:noProof/>
        </w:rPr>
      </w:r>
      <w:r>
        <w:rPr>
          <w:noProof/>
        </w:rPr>
        <w:fldChar w:fldCharType="separate"/>
      </w:r>
      <w:r>
        <w:rPr>
          <w:noProof/>
        </w:rPr>
        <w:t>99</w:t>
      </w:r>
      <w:r>
        <w:rPr>
          <w:noProof/>
        </w:rPr>
        <w:fldChar w:fldCharType="end"/>
      </w:r>
    </w:p>
    <w:p w14:paraId="1A82366D" w14:textId="079F05D0"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w:t>
      </w:r>
      <w:r>
        <w:rPr>
          <w:noProof/>
        </w:rPr>
        <w:t>.6.3.1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_Toc170117992 \h </w:instrText>
      </w:r>
      <w:r>
        <w:rPr>
          <w:noProof/>
        </w:rPr>
      </w:r>
      <w:r>
        <w:rPr>
          <w:noProof/>
        </w:rPr>
        <w:fldChar w:fldCharType="separate"/>
      </w:r>
      <w:r>
        <w:rPr>
          <w:noProof/>
        </w:rPr>
        <w:t>99</w:t>
      </w:r>
      <w:r>
        <w:rPr>
          <w:noProof/>
        </w:rPr>
        <w:fldChar w:fldCharType="end"/>
      </w:r>
    </w:p>
    <w:p w14:paraId="106EBB4F" w14:textId="5249198F"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w:t>
      </w:r>
      <w:r>
        <w:rPr>
          <w:noProof/>
        </w:rPr>
        <w:t>.6.3.2</w:t>
      </w:r>
      <w:r>
        <w:rPr>
          <w:rFonts w:asciiTheme="minorHAnsi" w:eastAsiaTheme="minorEastAsia" w:hAnsiTheme="minorHAnsi" w:cstheme="minorBidi"/>
          <w:noProof/>
          <w:kern w:val="2"/>
          <w:sz w:val="22"/>
          <w:szCs w:val="22"/>
          <w:lang w:eastAsia="ko-KR"/>
          <w14:ligatures w14:val="standardContextual"/>
        </w:rPr>
        <w:tab/>
      </w:r>
      <w:r>
        <w:rPr>
          <w:noProof/>
        </w:rPr>
        <w:t>Simple data types</w:t>
      </w:r>
      <w:r>
        <w:rPr>
          <w:noProof/>
        </w:rPr>
        <w:tab/>
      </w:r>
      <w:r>
        <w:rPr>
          <w:noProof/>
        </w:rPr>
        <w:fldChar w:fldCharType="begin" w:fldLock="1"/>
      </w:r>
      <w:r>
        <w:rPr>
          <w:noProof/>
        </w:rPr>
        <w:instrText xml:space="preserve"> PAGEREF _Toc170117993 \h </w:instrText>
      </w:r>
      <w:r>
        <w:rPr>
          <w:noProof/>
        </w:rPr>
      </w:r>
      <w:r>
        <w:rPr>
          <w:noProof/>
        </w:rPr>
        <w:fldChar w:fldCharType="separate"/>
      </w:r>
      <w:r>
        <w:rPr>
          <w:noProof/>
        </w:rPr>
        <w:t>99</w:t>
      </w:r>
      <w:r>
        <w:rPr>
          <w:noProof/>
        </w:rPr>
        <w:fldChar w:fldCharType="end"/>
      </w:r>
    </w:p>
    <w:p w14:paraId="031472A9" w14:textId="0CB55062"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w:t>
      </w:r>
      <w:r>
        <w:rPr>
          <w:noProof/>
        </w:rPr>
        <w:t>.6.3.3</w:t>
      </w:r>
      <w:r>
        <w:rPr>
          <w:rFonts w:asciiTheme="minorHAnsi" w:eastAsiaTheme="minorEastAsia" w:hAnsiTheme="minorHAnsi" w:cstheme="minorBidi"/>
          <w:noProof/>
          <w:kern w:val="2"/>
          <w:sz w:val="22"/>
          <w:szCs w:val="22"/>
          <w:lang w:eastAsia="ko-KR"/>
          <w14:ligatures w14:val="standardContextual"/>
        </w:rPr>
        <w:tab/>
      </w:r>
      <w:r>
        <w:rPr>
          <w:noProof/>
        </w:rPr>
        <w:t>Enumeration: TriggerEvent</w:t>
      </w:r>
      <w:r>
        <w:rPr>
          <w:noProof/>
        </w:rPr>
        <w:tab/>
      </w:r>
      <w:r>
        <w:rPr>
          <w:noProof/>
        </w:rPr>
        <w:fldChar w:fldCharType="begin" w:fldLock="1"/>
      </w:r>
      <w:r>
        <w:rPr>
          <w:noProof/>
        </w:rPr>
        <w:instrText xml:space="preserve"> PAGEREF _Toc170117994 \h </w:instrText>
      </w:r>
      <w:r>
        <w:rPr>
          <w:noProof/>
        </w:rPr>
      </w:r>
      <w:r>
        <w:rPr>
          <w:noProof/>
        </w:rPr>
        <w:fldChar w:fldCharType="separate"/>
      </w:r>
      <w:r>
        <w:rPr>
          <w:noProof/>
        </w:rPr>
        <w:t>99</w:t>
      </w:r>
      <w:r>
        <w:rPr>
          <w:noProof/>
        </w:rPr>
        <w:fldChar w:fldCharType="end"/>
      </w:r>
    </w:p>
    <w:p w14:paraId="427F7045" w14:textId="70CA18FA"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w:t>
      </w:r>
      <w:r w:rsidRPr="00907080">
        <w:rPr>
          <w:noProof/>
          <w:lang w:val="en-US"/>
        </w:rPr>
        <w:t>.6.4</w:t>
      </w:r>
      <w:r>
        <w:rPr>
          <w:rFonts w:asciiTheme="minorHAnsi" w:eastAsiaTheme="minorEastAsia" w:hAnsiTheme="minorHAnsi" w:cstheme="minorBidi"/>
          <w:noProof/>
          <w:kern w:val="2"/>
          <w:sz w:val="22"/>
          <w:szCs w:val="22"/>
          <w:lang w:eastAsia="ko-KR"/>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_Toc170117995 \h </w:instrText>
      </w:r>
      <w:r>
        <w:rPr>
          <w:noProof/>
        </w:rPr>
      </w:r>
      <w:r>
        <w:rPr>
          <w:noProof/>
        </w:rPr>
        <w:fldChar w:fldCharType="separate"/>
      </w:r>
      <w:r>
        <w:rPr>
          <w:noProof/>
        </w:rPr>
        <w:t>100</w:t>
      </w:r>
      <w:r>
        <w:rPr>
          <w:noProof/>
        </w:rPr>
        <w:fldChar w:fldCharType="end"/>
      </w:r>
    </w:p>
    <w:p w14:paraId="2E02EDB9" w14:textId="4A71744F"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w:t>
      </w:r>
      <w:r>
        <w:rPr>
          <w:noProof/>
        </w:rPr>
        <w:t>.6.5</w:t>
      </w:r>
      <w:r>
        <w:rPr>
          <w:rFonts w:asciiTheme="minorHAnsi" w:eastAsiaTheme="minorEastAsia" w:hAnsiTheme="minorHAnsi" w:cstheme="minorBidi"/>
          <w:noProof/>
          <w:kern w:val="2"/>
          <w:sz w:val="22"/>
          <w:szCs w:val="22"/>
          <w:lang w:eastAsia="ko-KR"/>
          <w14:ligatures w14:val="standardContextual"/>
        </w:rPr>
        <w:tab/>
      </w:r>
      <w:r>
        <w:rPr>
          <w:noProof/>
        </w:rPr>
        <w:t>Binary data</w:t>
      </w:r>
      <w:r>
        <w:rPr>
          <w:noProof/>
        </w:rPr>
        <w:tab/>
      </w:r>
      <w:r>
        <w:rPr>
          <w:noProof/>
        </w:rPr>
        <w:fldChar w:fldCharType="begin" w:fldLock="1"/>
      </w:r>
      <w:r>
        <w:rPr>
          <w:noProof/>
        </w:rPr>
        <w:instrText xml:space="preserve"> PAGEREF _Toc170117996 \h </w:instrText>
      </w:r>
      <w:r>
        <w:rPr>
          <w:noProof/>
        </w:rPr>
      </w:r>
      <w:r>
        <w:rPr>
          <w:noProof/>
        </w:rPr>
        <w:fldChar w:fldCharType="separate"/>
      </w:r>
      <w:r>
        <w:rPr>
          <w:noProof/>
        </w:rPr>
        <w:t>100</w:t>
      </w:r>
      <w:r>
        <w:rPr>
          <w:noProof/>
        </w:rPr>
        <w:fldChar w:fldCharType="end"/>
      </w:r>
    </w:p>
    <w:p w14:paraId="416696D7" w14:textId="1DE58021"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w:t>
      </w:r>
      <w:r>
        <w:rPr>
          <w:noProof/>
        </w:rPr>
        <w:t>.6.5.1</w:t>
      </w:r>
      <w:r>
        <w:rPr>
          <w:rFonts w:asciiTheme="minorHAnsi" w:eastAsiaTheme="minorEastAsia" w:hAnsiTheme="minorHAnsi" w:cstheme="minorBidi"/>
          <w:noProof/>
          <w:kern w:val="2"/>
          <w:sz w:val="22"/>
          <w:szCs w:val="22"/>
          <w:lang w:eastAsia="ko-KR"/>
          <w14:ligatures w14:val="standardContextual"/>
        </w:rPr>
        <w:tab/>
      </w:r>
      <w:r>
        <w:rPr>
          <w:noProof/>
        </w:rPr>
        <w:t>Binary Data Types</w:t>
      </w:r>
      <w:r>
        <w:rPr>
          <w:noProof/>
        </w:rPr>
        <w:tab/>
      </w:r>
      <w:r>
        <w:rPr>
          <w:noProof/>
        </w:rPr>
        <w:fldChar w:fldCharType="begin" w:fldLock="1"/>
      </w:r>
      <w:r>
        <w:rPr>
          <w:noProof/>
        </w:rPr>
        <w:instrText xml:space="preserve"> PAGEREF _Toc170117997 \h </w:instrText>
      </w:r>
      <w:r>
        <w:rPr>
          <w:noProof/>
        </w:rPr>
      </w:r>
      <w:r>
        <w:rPr>
          <w:noProof/>
        </w:rPr>
        <w:fldChar w:fldCharType="separate"/>
      </w:r>
      <w:r>
        <w:rPr>
          <w:noProof/>
        </w:rPr>
        <w:t>100</w:t>
      </w:r>
      <w:r>
        <w:rPr>
          <w:noProof/>
        </w:rPr>
        <w:fldChar w:fldCharType="end"/>
      </w:r>
    </w:p>
    <w:p w14:paraId="17B59EA2" w14:textId="74DA39CD" w:rsidR="009E14D8" w:rsidRDefault="009E14D8">
      <w:pPr>
        <w:pStyle w:val="TOC3"/>
        <w:rPr>
          <w:rFonts w:asciiTheme="minorHAnsi" w:eastAsiaTheme="minorEastAsia" w:hAnsiTheme="minorHAnsi" w:cstheme="minorBidi"/>
          <w:noProof/>
          <w:kern w:val="2"/>
          <w:sz w:val="22"/>
          <w:szCs w:val="22"/>
          <w:lang w:eastAsia="ko-KR"/>
          <w14:ligatures w14:val="standardContextual"/>
        </w:rPr>
      </w:pPr>
      <w:r>
        <w:rPr>
          <w:noProof/>
        </w:rPr>
        <w:t>6.1.7</w:t>
      </w:r>
      <w:r>
        <w:rPr>
          <w:rFonts w:asciiTheme="minorHAnsi" w:eastAsiaTheme="minorEastAsia" w:hAnsiTheme="minorHAnsi" w:cstheme="minorBidi"/>
          <w:noProof/>
          <w:kern w:val="2"/>
          <w:sz w:val="22"/>
          <w:szCs w:val="22"/>
          <w:lang w:eastAsia="ko-KR"/>
          <w14:ligatures w14:val="standardContextual"/>
        </w:rPr>
        <w:tab/>
      </w:r>
      <w:r>
        <w:rPr>
          <w:noProof/>
        </w:rPr>
        <w:t>Error Handling</w:t>
      </w:r>
      <w:r>
        <w:rPr>
          <w:noProof/>
        </w:rPr>
        <w:tab/>
      </w:r>
      <w:r>
        <w:rPr>
          <w:noProof/>
        </w:rPr>
        <w:fldChar w:fldCharType="begin" w:fldLock="1"/>
      </w:r>
      <w:r>
        <w:rPr>
          <w:noProof/>
        </w:rPr>
        <w:instrText xml:space="preserve"> PAGEREF _Toc170117998 \h </w:instrText>
      </w:r>
      <w:r>
        <w:rPr>
          <w:noProof/>
        </w:rPr>
      </w:r>
      <w:r>
        <w:rPr>
          <w:noProof/>
        </w:rPr>
        <w:fldChar w:fldCharType="separate"/>
      </w:r>
      <w:r>
        <w:rPr>
          <w:noProof/>
        </w:rPr>
        <w:t>100</w:t>
      </w:r>
      <w:r>
        <w:rPr>
          <w:noProof/>
        </w:rPr>
        <w:fldChar w:fldCharType="end"/>
      </w:r>
    </w:p>
    <w:p w14:paraId="2D936F3D" w14:textId="5AF6D304"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rPr>
        <w:t>6.1.7.1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_Toc170117999 \h </w:instrText>
      </w:r>
      <w:r>
        <w:rPr>
          <w:noProof/>
        </w:rPr>
      </w:r>
      <w:r>
        <w:rPr>
          <w:noProof/>
        </w:rPr>
        <w:fldChar w:fldCharType="separate"/>
      </w:r>
      <w:r>
        <w:rPr>
          <w:noProof/>
        </w:rPr>
        <w:t>100</w:t>
      </w:r>
      <w:r>
        <w:rPr>
          <w:noProof/>
        </w:rPr>
        <w:fldChar w:fldCharType="end"/>
      </w:r>
    </w:p>
    <w:p w14:paraId="0C1F4E75" w14:textId="3B5A556E"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rPr>
        <w:t>6.1.7.2</w:t>
      </w:r>
      <w:r>
        <w:rPr>
          <w:rFonts w:asciiTheme="minorHAnsi" w:eastAsiaTheme="minorEastAsia" w:hAnsiTheme="minorHAnsi" w:cstheme="minorBidi"/>
          <w:noProof/>
          <w:kern w:val="2"/>
          <w:sz w:val="22"/>
          <w:szCs w:val="22"/>
          <w:lang w:eastAsia="ko-KR"/>
          <w14:ligatures w14:val="standardContextual"/>
        </w:rPr>
        <w:tab/>
      </w:r>
      <w:r>
        <w:rPr>
          <w:noProof/>
        </w:rPr>
        <w:t>Protocol Errors</w:t>
      </w:r>
      <w:r>
        <w:rPr>
          <w:noProof/>
        </w:rPr>
        <w:tab/>
      </w:r>
      <w:r>
        <w:rPr>
          <w:noProof/>
        </w:rPr>
        <w:fldChar w:fldCharType="begin" w:fldLock="1"/>
      </w:r>
      <w:r>
        <w:rPr>
          <w:noProof/>
        </w:rPr>
        <w:instrText xml:space="preserve"> PAGEREF _Toc170118000 \h </w:instrText>
      </w:r>
      <w:r>
        <w:rPr>
          <w:noProof/>
        </w:rPr>
      </w:r>
      <w:r>
        <w:rPr>
          <w:noProof/>
        </w:rPr>
        <w:fldChar w:fldCharType="separate"/>
      </w:r>
      <w:r>
        <w:rPr>
          <w:noProof/>
        </w:rPr>
        <w:t>100</w:t>
      </w:r>
      <w:r>
        <w:rPr>
          <w:noProof/>
        </w:rPr>
        <w:fldChar w:fldCharType="end"/>
      </w:r>
    </w:p>
    <w:p w14:paraId="28118312" w14:textId="7DA16F24"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rPr>
        <w:t>6.1.7.3</w:t>
      </w:r>
      <w:r>
        <w:rPr>
          <w:rFonts w:asciiTheme="minorHAnsi" w:eastAsiaTheme="minorEastAsia" w:hAnsiTheme="minorHAnsi" w:cstheme="minorBidi"/>
          <w:noProof/>
          <w:kern w:val="2"/>
          <w:sz w:val="22"/>
          <w:szCs w:val="22"/>
          <w:lang w:eastAsia="ko-KR"/>
          <w14:ligatures w14:val="standardContextual"/>
        </w:rPr>
        <w:tab/>
      </w:r>
      <w:r>
        <w:rPr>
          <w:noProof/>
        </w:rPr>
        <w:t>Application Errors</w:t>
      </w:r>
      <w:r>
        <w:rPr>
          <w:noProof/>
        </w:rPr>
        <w:tab/>
      </w:r>
      <w:r>
        <w:rPr>
          <w:noProof/>
        </w:rPr>
        <w:fldChar w:fldCharType="begin" w:fldLock="1"/>
      </w:r>
      <w:r>
        <w:rPr>
          <w:noProof/>
        </w:rPr>
        <w:instrText xml:space="preserve"> PAGEREF _Toc170118001 \h </w:instrText>
      </w:r>
      <w:r>
        <w:rPr>
          <w:noProof/>
        </w:rPr>
      </w:r>
      <w:r>
        <w:rPr>
          <w:noProof/>
        </w:rPr>
        <w:fldChar w:fldCharType="separate"/>
      </w:r>
      <w:r>
        <w:rPr>
          <w:noProof/>
        </w:rPr>
        <w:t>100</w:t>
      </w:r>
      <w:r>
        <w:rPr>
          <w:noProof/>
        </w:rPr>
        <w:fldChar w:fldCharType="end"/>
      </w:r>
    </w:p>
    <w:p w14:paraId="42DE1597" w14:textId="6F84D3EC" w:rsidR="009E14D8" w:rsidRDefault="009E14D8">
      <w:pPr>
        <w:pStyle w:val="TOC3"/>
        <w:rPr>
          <w:rFonts w:asciiTheme="minorHAnsi" w:eastAsiaTheme="minorEastAsia" w:hAnsiTheme="minorHAnsi" w:cstheme="minorBidi"/>
          <w:noProof/>
          <w:kern w:val="2"/>
          <w:sz w:val="22"/>
          <w:szCs w:val="22"/>
          <w:lang w:eastAsia="ko-KR"/>
          <w14:ligatures w14:val="standardContextual"/>
        </w:rPr>
      </w:pPr>
      <w:r>
        <w:rPr>
          <w:noProof/>
        </w:rPr>
        <w:t>6.1.8</w:t>
      </w:r>
      <w:r>
        <w:rPr>
          <w:rFonts w:asciiTheme="minorHAnsi" w:eastAsiaTheme="minorEastAsia" w:hAnsiTheme="minorHAnsi" w:cstheme="minorBidi"/>
          <w:noProof/>
          <w:kern w:val="2"/>
          <w:sz w:val="22"/>
          <w:szCs w:val="22"/>
          <w:lang w:eastAsia="ko-KR"/>
          <w14:ligatures w14:val="standardContextual"/>
        </w:rPr>
        <w:tab/>
      </w:r>
      <w:r>
        <w:rPr>
          <w:noProof/>
          <w:lang w:eastAsia="zh-CN"/>
        </w:rPr>
        <w:t>Feature negotiation</w:t>
      </w:r>
      <w:r>
        <w:rPr>
          <w:noProof/>
        </w:rPr>
        <w:tab/>
      </w:r>
      <w:r>
        <w:rPr>
          <w:noProof/>
        </w:rPr>
        <w:fldChar w:fldCharType="begin" w:fldLock="1"/>
      </w:r>
      <w:r>
        <w:rPr>
          <w:noProof/>
        </w:rPr>
        <w:instrText xml:space="preserve"> PAGEREF _Toc170118002 \h </w:instrText>
      </w:r>
      <w:r>
        <w:rPr>
          <w:noProof/>
        </w:rPr>
      </w:r>
      <w:r>
        <w:rPr>
          <w:noProof/>
        </w:rPr>
        <w:fldChar w:fldCharType="separate"/>
      </w:r>
      <w:r>
        <w:rPr>
          <w:noProof/>
        </w:rPr>
        <w:t>100</w:t>
      </w:r>
      <w:r>
        <w:rPr>
          <w:noProof/>
        </w:rPr>
        <w:fldChar w:fldCharType="end"/>
      </w:r>
    </w:p>
    <w:p w14:paraId="5CEF29B4" w14:textId="5A9CC0B5" w:rsidR="009E14D8" w:rsidRDefault="009E14D8">
      <w:pPr>
        <w:pStyle w:val="TOC3"/>
        <w:rPr>
          <w:rFonts w:asciiTheme="minorHAnsi" w:eastAsiaTheme="minorEastAsia" w:hAnsiTheme="minorHAnsi" w:cstheme="minorBidi"/>
          <w:noProof/>
          <w:kern w:val="2"/>
          <w:sz w:val="22"/>
          <w:szCs w:val="22"/>
          <w:lang w:eastAsia="ko-KR"/>
          <w14:ligatures w14:val="standardContextual"/>
        </w:rPr>
      </w:pPr>
      <w:r>
        <w:rPr>
          <w:noProof/>
        </w:rPr>
        <w:t>6.1.9</w:t>
      </w:r>
      <w:r>
        <w:rPr>
          <w:rFonts w:asciiTheme="minorHAnsi" w:eastAsiaTheme="minorEastAsia" w:hAnsiTheme="minorHAnsi" w:cstheme="minorBidi"/>
          <w:noProof/>
          <w:kern w:val="2"/>
          <w:sz w:val="22"/>
          <w:szCs w:val="22"/>
          <w:lang w:eastAsia="ko-KR"/>
          <w14:ligatures w14:val="standardContextual"/>
        </w:rPr>
        <w:tab/>
      </w:r>
      <w:r>
        <w:rPr>
          <w:noProof/>
        </w:rPr>
        <w:t>Security</w:t>
      </w:r>
      <w:r>
        <w:rPr>
          <w:noProof/>
        </w:rPr>
        <w:tab/>
      </w:r>
      <w:r>
        <w:rPr>
          <w:noProof/>
        </w:rPr>
        <w:fldChar w:fldCharType="begin" w:fldLock="1"/>
      </w:r>
      <w:r>
        <w:rPr>
          <w:noProof/>
        </w:rPr>
        <w:instrText xml:space="preserve"> PAGEREF _Toc170118003 \h </w:instrText>
      </w:r>
      <w:r>
        <w:rPr>
          <w:noProof/>
        </w:rPr>
      </w:r>
      <w:r>
        <w:rPr>
          <w:noProof/>
        </w:rPr>
        <w:fldChar w:fldCharType="separate"/>
      </w:r>
      <w:r>
        <w:rPr>
          <w:noProof/>
        </w:rPr>
        <w:t>101</w:t>
      </w:r>
      <w:r>
        <w:rPr>
          <w:noProof/>
        </w:rPr>
        <w:fldChar w:fldCharType="end"/>
      </w:r>
    </w:p>
    <w:p w14:paraId="5E1FD527" w14:textId="238F81D9" w:rsidR="009E14D8" w:rsidRDefault="009E14D8">
      <w:pPr>
        <w:pStyle w:val="TOC2"/>
        <w:rPr>
          <w:rFonts w:asciiTheme="minorHAnsi" w:eastAsiaTheme="minorEastAsia" w:hAnsiTheme="minorHAnsi" w:cstheme="minorBidi"/>
          <w:noProof/>
          <w:kern w:val="2"/>
          <w:sz w:val="22"/>
          <w:szCs w:val="22"/>
          <w:lang w:eastAsia="ko-KR"/>
          <w14:ligatures w14:val="standardContextual"/>
        </w:rPr>
      </w:pPr>
      <w:r>
        <w:rPr>
          <w:noProof/>
          <w:lang w:eastAsia="zh-CN"/>
        </w:rPr>
        <w:t>6.2</w:t>
      </w:r>
      <w:r>
        <w:rPr>
          <w:rFonts w:asciiTheme="minorHAnsi" w:eastAsiaTheme="minorEastAsia" w:hAnsiTheme="minorHAnsi" w:cstheme="minorBidi"/>
          <w:noProof/>
          <w:kern w:val="2"/>
          <w:sz w:val="22"/>
          <w:szCs w:val="22"/>
          <w:lang w:eastAsia="ko-KR"/>
          <w14:ligatures w14:val="standardContextual"/>
        </w:rPr>
        <w:tab/>
      </w:r>
      <w:r>
        <w:rPr>
          <w:noProof/>
        </w:rPr>
        <w:t>NSCE_NetSliceLifeCycleMngt API</w:t>
      </w:r>
      <w:r>
        <w:rPr>
          <w:noProof/>
        </w:rPr>
        <w:tab/>
      </w:r>
      <w:r>
        <w:rPr>
          <w:noProof/>
        </w:rPr>
        <w:fldChar w:fldCharType="begin" w:fldLock="1"/>
      </w:r>
      <w:r>
        <w:rPr>
          <w:noProof/>
        </w:rPr>
        <w:instrText xml:space="preserve"> PAGEREF _Toc170118004 \h </w:instrText>
      </w:r>
      <w:r>
        <w:rPr>
          <w:noProof/>
        </w:rPr>
      </w:r>
      <w:r>
        <w:rPr>
          <w:noProof/>
        </w:rPr>
        <w:fldChar w:fldCharType="separate"/>
      </w:r>
      <w:r>
        <w:rPr>
          <w:noProof/>
        </w:rPr>
        <w:t>101</w:t>
      </w:r>
      <w:r>
        <w:rPr>
          <w:noProof/>
        </w:rPr>
        <w:fldChar w:fldCharType="end"/>
      </w:r>
    </w:p>
    <w:p w14:paraId="06410F31" w14:textId="78D394FD" w:rsidR="009E14D8" w:rsidRDefault="009E14D8">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6.2</w:t>
      </w:r>
      <w:r>
        <w:rPr>
          <w:noProof/>
        </w:rPr>
        <w:t>.1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_Toc170118005 \h </w:instrText>
      </w:r>
      <w:r>
        <w:rPr>
          <w:noProof/>
        </w:rPr>
      </w:r>
      <w:r>
        <w:rPr>
          <w:noProof/>
        </w:rPr>
        <w:fldChar w:fldCharType="separate"/>
      </w:r>
      <w:r>
        <w:rPr>
          <w:noProof/>
        </w:rPr>
        <w:t>101</w:t>
      </w:r>
      <w:r>
        <w:rPr>
          <w:noProof/>
        </w:rPr>
        <w:fldChar w:fldCharType="end"/>
      </w:r>
    </w:p>
    <w:p w14:paraId="08F06BFF" w14:textId="60E8F7DC" w:rsidR="009E14D8" w:rsidRDefault="009E14D8">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6.2</w:t>
      </w:r>
      <w:r>
        <w:rPr>
          <w:noProof/>
        </w:rPr>
        <w:t>.2</w:t>
      </w:r>
      <w:r>
        <w:rPr>
          <w:rFonts w:asciiTheme="minorHAnsi" w:eastAsiaTheme="minorEastAsia" w:hAnsiTheme="minorHAnsi" w:cstheme="minorBidi"/>
          <w:noProof/>
          <w:kern w:val="2"/>
          <w:sz w:val="22"/>
          <w:szCs w:val="22"/>
          <w:lang w:eastAsia="ko-KR"/>
          <w14:ligatures w14:val="standardContextual"/>
        </w:rPr>
        <w:tab/>
      </w:r>
      <w:r>
        <w:rPr>
          <w:noProof/>
        </w:rPr>
        <w:t>Usage of HTTP</w:t>
      </w:r>
      <w:r>
        <w:rPr>
          <w:noProof/>
        </w:rPr>
        <w:tab/>
      </w:r>
      <w:r>
        <w:rPr>
          <w:noProof/>
        </w:rPr>
        <w:fldChar w:fldCharType="begin" w:fldLock="1"/>
      </w:r>
      <w:r>
        <w:rPr>
          <w:noProof/>
        </w:rPr>
        <w:instrText xml:space="preserve"> PAGEREF _Toc170118006 \h </w:instrText>
      </w:r>
      <w:r>
        <w:rPr>
          <w:noProof/>
        </w:rPr>
      </w:r>
      <w:r>
        <w:rPr>
          <w:noProof/>
        </w:rPr>
        <w:fldChar w:fldCharType="separate"/>
      </w:r>
      <w:r>
        <w:rPr>
          <w:noProof/>
        </w:rPr>
        <w:t>101</w:t>
      </w:r>
      <w:r>
        <w:rPr>
          <w:noProof/>
        </w:rPr>
        <w:fldChar w:fldCharType="end"/>
      </w:r>
    </w:p>
    <w:p w14:paraId="0A6BDB06" w14:textId="71334EAF" w:rsidR="009E14D8" w:rsidRDefault="009E14D8">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6.2</w:t>
      </w:r>
      <w:r>
        <w:rPr>
          <w:noProof/>
        </w:rPr>
        <w:t>.3</w:t>
      </w:r>
      <w:r>
        <w:rPr>
          <w:rFonts w:asciiTheme="minorHAnsi" w:eastAsiaTheme="minorEastAsia" w:hAnsiTheme="minorHAnsi" w:cstheme="minorBidi"/>
          <w:noProof/>
          <w:kern w:val="2"/>
          <w:sz w:val="22"/>
          <w:szCs w:val="22"/>
          <w:lang w:eastAsia="ko-KR"/>
          <w14:ligatures w14:val="standardContextual"/>
        </w:rPr>
        <w:tab/>
      </w:r>
      <w:r>
        <w:rPr>
          <w:noProof/>
        </w:rPr>
        <w:t>Resources</w:t>
      </w:r>
      <w:r>
        <w:rPr>
          <w:noProof/>
        </w:rPr>
        <w:tab/>
      </w:r>
      <w:r>
        <w:rPr>
          <w:noProof/>
        </w:rPr>
        <w:fldChar w:fldCharType="begin" w:fldLock="1"/>
      </w:r>
      <w:r>
        <w:rPr>
          <w:noProof/>
        </w:rPr>
        <w:instrText xml:space="preserve"> PAGEREF _Toc170118007 \h </w:instrText>
      </w:r>
      <w:r>
        <w:rPr>
          <w:noProof/>
        </w:rPr>
      </w:r>
      <w:r>
        <w:rPr>
          <w:noProof/>
        </w:rPr>
        <w:fldChar w:fldCharType="separate"/>
      </w:r>
      <w:r>
        <w:rPr>
          <w:noProof/>
        </w:rPr>
        <w:t>101</w:t>
      </w:r>
      <w:r>
        <w:rPr>
          <w:noProof/>
        </w:rPr>
        <w:fldChar w:fldCharType="end"/>
      </w:r>
    </w:p>
    <w:p w14:paraId="66BE304C" w14:textId="6C8CB27E"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6.2</w:t>
      </w:r>
      <w:r>
        <w:rPr>
          <w:noProof/>
        </w:rPr>
        <w:t>.3.1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_Toc170118008 \h </w:instrText>
      </w:r>
      <w:r>
        <w:rPr>
          <w:noProof/>
        </w:rPr>
      </w:r>
      <w:r>
        <w:rPr>
          <w:noProof/>
        </w:rPr>
        <w:fldChar w:fldCharType="separate"/>
      </w:r>
      <w:r>
        <w:rPr>
          <w:noProof/>
        </w:rPr>
        <w:t>101</w:t>
      </w:r>
      <w:r>
        <w:rPr>
          <w:noProof/>
        </w:rPr>
        <w:fldChar w:fldCharType="end"/>
      </w:r>
    </w:p>
    <w:p w14:paraId="294FB983" w14:textId="00FB9E03"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6.2.3.2</w:t>
      </w:r>
      <w:r>
        <w:rPr>
          <w:rFonts w:asciiTheme="minorHAnsi" w:eastAsiaTheme="minorEastAsia" w:hAnsiTheme="minorHAnsi" w:cstheme="minorBidi"/>
          <w:noProof/>
          <w:kern w:val="2"/>
          <w:sz w:val="22"/>
          <w:szCs w:val="22"/>
          <w:lang w:eastAsia="ko-KR"/>
          <w14:ligatures w14:val="standardContextual"/>
        </w:rPr>
        <w:tab/>
      </w:r>
      <w:r>
        <w:rPr>
          <w:noProof/>
        </w:rPr>
        <w:t xml:space="preserve">Resource: Network Slice Lifecycle Management </w:t>
      </w:r>
      <w:r w:rsidRPr="00907080">
        <w:rPr>
          <w:noProof/>
        </w:rPr>
        <w:t>Subscription</w:t>
      </w:r>
      <w:r w:rsidRPr="00907080">
        <w:rPr>
          <w:noProof/>
          <w:lang w:eastAsia="zh-CN"/>
        </w:rPr>
        <w:t>s</w:t>
      </w:r>
      <w:r>
        <w:rPr>
          <w:noProof/>
        </w:rPr>
        <w:tab/>
      </w:r>
      <w:r>
        <w:rPr>
          <w:noProof/>
        </w:rPr>
        <w:fldChar w:fldCharType="begin" w:fldLock="1"/>
      </w:r>
      <w:r>
        <w:rPr>
          <w:noProof/>
        </w:rPr>
        <w:instrText xml:space="preserve"> PAGEREF _Toc170118009 \h </w:instrText>
      </w:r>
      <w:r>
        <w:rPr>
          <w:noProof/>
        </w:rPr>
      </w:r>
      <w:r>
        <w:rPr>
          <w:noProof/>
        </w:rPr>
        <w:fldChar w:fldCharType="separate"/>
      </w:r>
      <w:r>
        <w:rPr>
          <w:noProof/>
        </w:rPr>
        <w:t>102</w:t>
      </w:r>
      <w:r>
        <w:rPr>
          <w:noProof/>
        </w:rPr>
        <w:fldChar w:fldCharType="end"/>
      </w:r>
    </w:p>
    <w:p w14:paraId="728CB1A0" w14:textId="6B56C583"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6.2.3.2</w:t>
      </w:r>
      <w:r>
        <w:rPr>
          <w:noProof/>
        </w:rPr>
        <w:t>.1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_Toc170118010 \h </w:instrText>
      </w:r>
      <w:r>
        <w:rPr>
          <w:noProof/>
        </w:rPr>
      </w:r>
      <w:r>
        <w:rPr>
          <w:noProof/>
        </w:rPr>
        <w:fldChar w:fldCharType="separate"/>
      </w:r>
      <w:r>
        <w:rPr>
          <w:noProof/>
        </w:rPr>
        <w:t>102</w:t>
      </w:r>
      <w:r>
        <w:rPr>
          <w:noProof/>
        </w:rPr>
        <w:fldChar w:fldCharType="end"/>
      </w:r>
    </w:p>
    <w:p w14:paraId="1A873B91" w14:textId="56CA795D"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6.2.3.2</w:t>
      </w:r>
      <w:r>
        <w:rPr>
          <w:noProof/>
        </w:rPr>
        <w:t>.2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_Toc170118011 \h </w:instrText>
      </w:r>
      <w:r>
        <w:rPr>
          <w:noProof/>
        </w:rPr>
      </w:r>
      <w:r>
        <w:rPr>
          <w:noProof/>
        </w:rPr>
        <w:fldChar w:fldCharType="separate"/>
      </w:r>
      <w:r>
        <w:rPr>
          <w:noProof/>
        </w:rPr>
        <w:t>102</w:t>
      </w:r>
      <w:r>
        <w:rPr>
          <w:noProof/>
        </w:rPr>
        <w:fldChar w:fldCharType="end"/>
      </w:r>
    </w:p>
    <w:p w14:paraId="5104E7A4" w14:textId="02CDA8CD"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6.2.3.2</w:t>
      </w:r>
      <w:r>
        <w:rPr>
          <w:noProof/>
        </w:rPr>
        <w:t>.3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_Toc170118012 \h </w:instrText>
      </w:r>
      <w:r>
        <w:rPr>
          <w:noProof/>
        </w:rPr>
      </w:r>
      <w:r>
        <w:rPr>
          <w:noProof/>
        </w:rPr>
        <w:fldChar w:fldCharType="separate"/>
      </w:r>
      <w:r>
        <w:rPr>
          <w:noProof/>
        </w:rPr>
        <w:t>103</w:t>
      </w:r>
      <w:r>
        <w:rPr>
          <w:noProof/>
        </w:rPr>
        <w:fldChar w:fldCharType="end"/>
      </w:r>
    </w:p>
    <w:p w14:paraId="443760BC" w14:textId="34AC8919" w:rsidR="009E14D8" w:rsidRDefault="009E14D8">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rPr>
        <w:t>6.2.3.2.3.2</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_Toc170118013 \h </w:instrText>
      </w:r>
      <w:r>
        <w:rPr>
          <w:noProof/>
        </w:rPr>
      </w:r>
      <w:r>
        <w:rPr>
          <w:noProof/>
        </w:rPr>
        <w:fldChar w:fldCharType="separate"/>
      </w:r>
      <w:r>
        <w:rPr>
          <w:noProof/>
        </w:rPr>
        <w:t>103</w:t>
      </w:r>
      <w:r>
        <w:rPr>
          <w:noProof/>
        </w:rPr>
        <w:fldChar w:fldCharType="end"/>
      </w:r>
    </w:p>
    <w:p w14:paraId="1B86E431" w14:textId="0D3CFB8C"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lastRenderedPageBreak/>
        <w:t>6.2.3.2</w:t>
      </w:r>
      <w:r>
        <w:rPr>
          <w:noProof/>
        </w:rPr>
        <w:t>.4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_Toc170118014 \h </w:instrText>
      </w:r>
      <w:r>
        <w:rPr>
          <w:noProof/>
        </w:rPr>
      </w:r>
      <w:r>
        <w:rPr>
          <w:noProof/>
        </w:rPr>
        <w:fldChar w:fldCharType="separate"/>
      </w:r>
      <w:r>
        <w:rPr>
          <w:noProof/>
        </w:rPr>
        <w:t>103</w:t>
      </w:r>
      <w:r>
        <w:rPr>
          <w:noProof/>
        </w:rPr>
        <w:fldChar w:fldCharType="end"/>
      </w:r>
    </w:p>
    <w:p w14:paraId="20ECE1C0" w14:textId="299DC44F"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6.2.3.3</w:t>
      </w:r>
      <w:r>
        <w:rPr>
          <w:rFonts w:asciiTheme="minorHAnsi" w:eastAsiaTheme="minorEastAsia" w:hAnsiTheme="minorHAnsi" w:cstheme="minorBidi"/>
          <w:noProof/>
          <w:kern w:val="2"/>
          <w:sz w:val="22"/>
          <w:szCs w:val="22"/>
          <w:lang w:eastAsia="ko-KR"/>
          <w14:ligatures w14:val="standardContextual"/>
        </w:rPr>
        <w:tab/>
      </w:r>
      <w:r>
        <w:rPr>
          <w:noProof/>
        </w:rPr>
        <w:t xml:space="preserve">Resource: Individual Network Slice Lifecycle Management </w:t>
      </w:r>
      <w:r w:rsidRPr="00907080">
        <w:rPr>
          <w:noProof/>
        </w:rPr>
        <w:t>Subscription</w:t>
      </w:r>
      <w:r>
        <w:rPr>
          <w:noProof/>
        </w:rPr>
        <w:tab/>
      </w:r>
      <w:r>
        <w:rPr>
          <w:noProof/>
        </w:rPr>
        <w:fldChar w:fldCharType="begin" w:fldLock="1"/>
      </w:r>
      <w:r>
        <w:rPr>
          <w:noProof/>
        </w:rPr>
        <w:instrText xml:space="preserve"> PAGEREF _Toc170118015 \h </w:instrText>
      </w:r>
      <w:r>
        <w:rPr>
          <w:noProof/>
        </w:rPr>
      </w:r>
      <w:r>
        <w:rPr>
          <w:noProof/>
        </w:rPr>
        <w:fldChar w:fldCharType="separate"/>
      </w:r>
      <w:r>
        <w:rPr>
          <w:noProof/>
        </w:rPr>
        <w:t>104</w:t>
      </w:r>
      <w:r>
        <w:rPr>
          <w:noProof/>
        </w:rPr>
        <w:fldChar w:fldCharType="end"/>
      </w:r>
    </w:p>
    <w:p w14:paraId="3A9D5433" w14:textId="33ED5E23"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6.2.3.3</w:t>
      </w:r>
      <w:r>
        <w:rPr>
          <w:noProof/>
        </w:rPr>
        <w:t>.1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_Toc170118016 \h </w:instrText>
      </w:r>
      <w:r>
        <w:rPr>
          <w:noProof/>
        </w:rPr>
      </w:r>
      <w:r>
        <w:rPr>
          <w:noProof/>
        </w:rPr>
        <w:fldChar w:fldCharType="separate"/>
      </w:r>
      <w:r>
        <w:rPr>
          <w:noProof/>
        </w:rPr>
        <w:t>104</w:t>
      </w:r>
      <w:r>
        <w:rPr>
          <w:noProof/>
        </w:rPr>
        <w:fldChar w:fldCharType="end"/>
      </w:r>
    </w:p>
    <w:p w14:paraId="40B3ED03" w14:textId="101435ED"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6.2.3.3</w:t>
      </w:r>
      <w:r>
        <w:rPr>
          <w:noProof/>
        </w:rPr>
        <w:t>.2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_Toc170118017 \h </w:instrText>
      </w:r>
      <w:r>
        <w:rPr>
          <w:noProof/>
        </w:rPr>
      </w:r>
      <w:r>
        <w:rPr>
          <w:noProof/>
        </w:rPr>
        <w:fldChar w:fldCharType="separate"/>
      </w:r>
      <w:r>
        <w:rPr>
          <w:noProof/>
        </w:rPr>
        <w:t>104</w:t>
      </w:r>
      <w:r>
        <w:rPr>
          <w:noProof/>
        </w:rPr>
        <w:fldChar w:fldCharType="end"/>
      </w:r>
    </w:p>
    <w:p w14:paraId="519866AD" w14:textId="28AEBE25"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6.2.3.3</w:t>
      </w:r>
      <w:r>
        <w:rPr>
          <w:noProof/>
        </w:rPr>
        <w:t>.3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_Toc170118018 \h </w:instrText>
      </w:r>
      <w:r>
        <w:rPr>
          <w:noProof/>
        </w:rPr>
      </w:r>
      <w:r>
        <w:rPr>
          <w:noProof/>
        </w:rPr>
        <w:fldChar w:fldCharType="separate"/>
      </w:r>
      <w:r>
        <w:rPr>
          <w:noProof/>
        </w:rPr>
        <w:t>104</w:t>
      </w:r>
      <w:r>
        <w:rPr>
          <w:noProof/>
        </w:rPr>
        <w:fldChar w:fldCharType="end"/>
      </w:r>
    </w:p>
    <w:p w14:paraId="5EA7EBD7" w14:textId="7F85ECFF" w:rsidR="009E14D8" w:rsidRDefault="009E14D8">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rPr>
        <w:t>6.2.3.3.3.1</w:t>
      </w:r>
      <w:r>
        <w:rPr>
          <w:rFonts w:asciiTheme="minorHAnsi" w:eastAsiaTheme="minorEastAsia" w:hAnsiTheme="minorHAnsi" w:cstheme="minorBidi"/>
          <w:noProof/>
          <w:kern w:val="2"/>
          <w:sz w:val="22"/>
          <w:szCs w:val="22"/>
          <w:lang w:eastAsia="ko-KR"/>
          <w14:ligatures w14:val="standardContextual"/>
        </w:rPr>
        <w:tab/>
      </w:r>
      <w:r>
        <w:rPr>
          <w:noProof/>
        </w:rPr>
        <w:t>GET</w:t>
      </w:r>
      <w:r>
        <w:rPr>
          <w:noProof/>
        </w:rPr>
        <w:tab/>
      </w:r>
      <w:r>
        <w:rPr>
          <w:noProof/>
        </w:rPr>
        <w:fldChar w:fldCharType="begin" w:fldLock="1"/>
      </w:r>
      <w:r>
        <w:rPr>
          <w:noProof/>
        </w:rPr>
        <w:instrText xml:space="preserve"> PAGEREF _Toc170118019 \h </w:instrText>
      </w:r>
      <w:r>
        <w:rPr>
          <w:noProof/>
        </w:rPr>
      </w:r>
      <w:r>
        <w:rPr>
          <w:noProof/>
        </w:rPr>
        <w:fldChar w:fldCharType="separate"/>
      </w:r>
      <w:r>
        <w:rPr>
          <w:noProof/>
        </w:rPr>
        <w:t>104</w:t>
      </w:r>
      <w:r>
        <w:rPr>
          <w:noProof/>
        </w:rPr>
        <w:fldChar w:fldCharType="end"/>
      </w:r>
    </w:p>
    <w:p w14:paraId="6B0F6DA5" w14:textId="6325C48E" w:rsidR="009E14D8" w:rsidRDefault="009E14D8">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rPr>
        <w:t>6.2.3.3.3.2</w:t>
      </w:r>
      <w:r>
        <w:rPr>
          <w:rFonts w:asciiTheme="minorHAnsi" w:eastAsiaTheme="minorEastAsia" w:hAnsiTheme="minorHAnsi" w:cstheme="minorBidi"/>
          <w:noProof/>
          <w:kern w:val="2"/>
          <w:sz w:val="22"/>
          <w:szCs w:val="22"/>
          <w:lang w:eastAsia="ko-KR"/>
          <w14:ligatures w14:val="standardContextual"/>
        </w:rPr>
        <w:tab/>
      </w:r>
      <w:r>
        <w:rPr>
          <w:noProof/>
        </w:rPr>
        <w:t>PUT</w:t>
      </w:r>
      <w:r>
        <w:rPr>
          <w:noProof/>
        </w:rPr>
        <w:tab/>
      </w:r>
      <w:r>
        <w:rPr>
          <w:noProof/>
        </w:rPr>
        <w:fldChar w:fldCharType="begin" w:fldLock="1"/>
      </w:r>
      <w:r>
        <w:rPr>
          <w:noProof/>
        </w:rPr>
        <w:instrText xml:space="preserve"> PAGEREF _Toc170118020 \h </w:instrText>
      </w:r>
      <w:r>
        <w:rPr>
          <w:noProof/>
        </w:rPr>
      </w:r>
      <w:r>
        <w:rPr>
          <w:noProof/>
        </w:rPr>
        <w:fldChar w:fldCharType="separate"/>
      </w:r>
      <w:r>
        <w:rPr>
          <w:noProof/>
        </w:rPr>
        <w:t>105</w:t>
      </w:r>
      <w:r>
        <w:rPr>
          <w:noProof/>
        </w:rPr>
        <w:fldChar w:fldCharType="end"/>
      </w:r>
    </w:p>
    <w:p w14:paraId="49EE4B47" w14:textId="1EC3F572" w:rsidR="009E14D8" w:rsidRDefault="009E14D8">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rPr>
        <w:t>6.2.3.3.3.3</w:t>
      </w:r>
      <w:r>
        <w:rPr>
          <w:rFonts w:asciiTheme="minorHAnsi" w:eastAsiaTheme="minorEastAsia" w:hAnsiTheme="minorHAnsi" w:cstheme="minorBidi"/>
          <w:noProof/>
          <w:kern w:val="2"/>
          <w:sz w:val="22"/>
          <w:szCs w:val="22"/>
          <w:lang w:eastAsia="ko-KR"/>
          <w14:ligatures w14:val="standardContextual"/>
        </w:rPr>
        <w:tab/>
      </w:r>
      <w:r>
        <w:rPr>
          <w:noProof/>
        </w:rPr>
        <w:t>PATCH</w:t>
      </w:r>
      <w:r>
        <w:rPr>
          <w:noProof/>
        </w:rPr>
        <w:tab/>
      </w:r>
      <w:r>
        <w:rPr>
          <w:noProof/>
        </w:rPr>
        <w:fldChar w:fldCharType="begin" w:fldLock="1"/>
      </w:r>
      <w:r>
        <w:rPr>
          <w:noProof/>
        </w:rPr>
        <w:instrText xml:space="preserve"> PAGEREF _Toc170118021 \h </w:instrText>
      </w:r>
      <w:r>
        <w:rPr>
          <w:noProof/>
        </w:rPr>
      </w:r>
      <w:r>
        <w:rPr>
          <w:noProof/>
        </w:rPr>
        <w:fldChar w:fldCharType="separate"/>
      </w:r>
      <w:r>
        <w:rPr>
          <w:noProof/>
        </w:rPr>
        <w:t>106</w:t>
      </w:r>
      <w:r>
        <w:rPr>
          <w:noProof/>
        </w:rPr>
        <w:fldChar w:fldCharType="end"/>
      </w:r>
    </w:p>
    <w:p w14:paraId="55CAB1D7" w14:textId="42BDF0FB" w:rsidR="009E14D8" w:rsidRDefault="009E14D8">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rPr>
        <w:t>6.2.3.3.3.4</w:t>
      </w:r>
      <w:r>
        <w:rPr>
          <w:rFonts w:asciiTheme="minorHAnsi" w:eastAsiaTheme="minorEastAsia" w:hAnsiTheme="minorHAnsi" w:cstheme="minorBidi"/>
          <w:noProof/>
          <w:kern w:val="2"/>
          <w:sz w:val="22"/>
          <w:szCs w:val="22"/>
          <w:lang w:eastAsia="ko-KR"/>
          <w14:ligatures w14:val="standardContextual"/>
        </w:rPr>
        <w:tab/>
      </w:r>
      <w:r>
        <w:rPr>
          <w:noProof/>
        </w:rPr>
        <w:t>DELETE</w:t>
      </w:r>
      <w:r>
        <w:rPr>
          <w:noProof/>
        </w:rPr>
        <w:tab/>
      </w:r>
      <w:r>
        <w:rPr>
          <w:noProof/>
        </w:rPr>
        <w:fldChar w:fldCharType="begin" w:fldLock="1"/>
      </w:r>
      <w:r>
        <w:rPr>
          <w:noProof/>
        </w:rPr>
        <w:instrText xml:space="preserve"> PAGEREF _Toc170118022 \h </w:instrText>
      </w:r>
      <w:r>
        <w:rPr>
          <w:noProof/>
        </w:rPr>
      </w:r>
      <w:r>
        <w:rPr>
          <w:noProof/>
        </w:rPr>
        <w:fldChar w:fldCharType="separate"/>
      </w:r>
      <w:r>
        <w:rPr>
          <w:noProof/>
        </w:rPr>
        <w:t>107</w:t>
      </w:r>
      <w:r>
        <w:rPr>
          <w:noProof/>
        </w:rPr>
        <w:fldChar w:fldCharType="end"/>
      </w:r>
    </w:p>
    <w:p w14:paraId="5C157725" w14:textId="2B9E2337"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6.2.3.3</w:t>
      </w:r>
      <w:r>
        <w:rPr>
          <w:noProof/>
        </w:rPr>
        <w:t>.4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_Toc170118023 \h </w:instrText>
      </w:r>
      <w:r>
        <w:rPr>
          <w:noProof/>
        </w:rPr>
      </w:r>
      <w:r>
        <w:rPr>
          <w:noProof/>
        </w:rPr>
        <w:fldChar w:fldCharType="separate"/>
      </w:r>
      <w:r>
        <w:rPr>
          <w:noProof/>
        </w:rPr>
        <w:t>108</w:t>
      </w:r>
      <w:r>
        <w:rPr>
          <w:noProof/>
        </w:rPr>
        <w:fldChar w:fldCharType="end"/>
      </w:r>
    </w:p>
    <w:p w14:paraId="3E88B1D0" w14:textId="77A82BE7" w:rsidR="009E14D8" w:rsidRDefault="009E14D8">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lang w:eastAsia="zh-CN"/>
        </w:rPr>
        <w:t>6.2.3.3</w:t>
      </w:r>
      <w:r>
        <w:rPr>
          <w:noProof/>
        </w:rPr>
        <w:t>.4.1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_Toc170118024 \h </w:instrText>
      </w:r>
      <w:r>
        <w:rPr>
          <w:noProof/>
        </w:rPr>
      </w:r>
      <w:r>
        <w:rPr>
          <w:noProof/>
        </w:rPr>
        <w:fldChar w:fldCharType="separate"/>
      </w:r>
      <w:r>
        <w:rPr>
          <w:noProof/>
        </w:rPr>
        <w:t>108</w:t>
      </w:r>
      <w:r>
        <w:rPr>
          <w:noProof/>
        </w:rPr>
        <w:fldChar w:fldCharType="end"/>
      </w:r>
    </w:p>
    <w:p w14:paraId="1D1A5D91" w14:textId="4E984A1E" w:rsidR="009E14D8" w:rsidRDefault="009E14D8">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lang w:eastAsia="zh-CN"/>
        </w:rPr>
        <w:t>6.2.3.3</w:t>
      </w:r>
      <w:r>
        <w:rPr>
          <w:noProof/>
        </w:rPr>
        <w:t>.4.2</w:t>
      </w:r>
      <w:r>
        <w:rPr>
          <w:rFonts w:asciiTheme="minorHAnsi" w:eastAsiaTheme="minorEastAsia" w:hAnsiTheme="minorHAnsi" w:cstheme="minorBidi"/>
          <w:noProof/>
          <w:kern w:val="2"/>
          <w:sz w:val="22"/>
          <w:szCs w:val="22"/>
          <w:lang w:eastAsia="ko-KR"/>
          <w14:ligatures w14:val="standardContextual"/>
        </w:rPr>
        <w:tab/>
      </w:r>
      <w:r>
        <w:rPr>
          <w:noProof/>
        </w:rPr>
        <w:t>Operation: QoE Metrics</w:t>
      </w:r>
      <w:r w:rsidRPr="00907080">
        <w:rPr>
          <w:noProof/>
          <w:lang w:val="en-US"/>
        </w:rPr>
        <w:t xml:space="preserve"> Notification</w:t>
      </w:r>
      <w:r>
        <w:rPr>
          <w:noProof/>
        </w:rPr>
        <w:tab/>
      </w:r>
      <w:r>
        <w:rPr>
          <w:noProof/>
        </w:rPr>
        <w:fldChar w:fldCharType="begin" w:fldLock="1"/>
      </w:r>
      <w:r>
        <w:rPr>
          <w:noProof/>
        </w:rPr>
        <w:instrText xml:space="preserve"> PAGEREF _Toc170118025 \h </w:instrText>
      </w:r>
      <w:r>
        <w:rPr>
          <w:noProof/>
        </w:rPr>
      </w:r>
      <w:r>
        <w:rPr>
          <w:noProof/>
        </w:rPr>
        <w:fldChar w:fldCharType="separate"/>
      </w:r>
      <w:r>
        <w:rPr>
          <w:noProof/>
        </w:rPr>
        <w:t>109</w:t>
      </w:r>
      <w:r>
        <w:rPr>
          <w:noProof/>
        </w:rPr>
        <w:fldChar w:fldCharType="end"/>
      </w:r>
    </w:p>
    <w:p w14:paraId="178457D3" w14:textId="7567811A" w:rsidR="009E14D8" w:rsidRDefault="009E14D8">
      <w:pPr>
        <w:pStyle w:val="TOC7"/>
        <w:tabs>
          <w:tab w:val="left" w:pos="2693"/>
          <w:tab w:val="right" w:leader="dot" w:pos="9631"/>
        </w:tabs>
        <w:rPr>
          <w:rFonts w:asciiTheme="minorHAnsi" w:eastAsiaTheme="minorEastAsia" w:hAnsiTheme="minorHAnsi" w:cstheme="minorBidi"/>
          <w:noProof/>
          <w:kern w:val="2"/>
          <w:sz w:val="22"/>
          <w:szCs w:val="22"/>
          <w:lang w:eastAsia="ko-KR"/>
          <w14:ligatures w14:val="standardContextual"/>
        </w:rPr>
      </w:pPr>
      <w:r>
        <w:rPr>
          <w:noProof/>
          <w:lang w:eastAsia="zh-CN"/>
        </w:rPr>
        <w:t>6.2.3.3</w:t>
      </w:r>
      <w:r>
        <w:rPr>
          <w:noProof/>
        </w:rPr>
        <w:t>.4.2.1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_Toc170118026 \h </w:instrText>
      </w:r>
      <w:r>
        <w:rPr>
          <w:noProof/>
        </w:rPr>
      </w:r>
      <w:r>
        <w:rPr>
          <w:noProof/>
        </w:rPr>
        <w:fldChar w:fldCharType="separate"/>
      </w:r>
      <w:r>
        <w:rPr>
          <w:noProof/>
        </w:rPr>
        <w:t>109</w:t>
      </w:r>
      <w:r>
        <w:rPr>
          <w:noProof/>
        </w:rPr>
        <w:fldChar w:fldCharType="end"/>
      </w:r>
    </w:p>
    <w:p w14:paraId="4B29EC74" w14:textId="448CA220" w:rsidR="009E14D8" w:rsidRDefault="009E14D8">
      <w:pPr>
        <w:pStyle w:val="TOC7"/>
        <w:tabs>
          <w:tab w:val="left" w:pos="2693"/>
          <w:tab w:val="right" w:leader="dot" w:pos="9631"/>
        </w:tabs>
        <w:rPr>
          <w:rFonts w:asciiTheme="minorHAnsi" w:eastAsiaTheme="minorEastAsia" w:hAnsiTheme="minorHAnsi" w:cstheme="minorBidi"/>
          <w:noProof/>
          <w:kern w:val="2"/>
          <w:sz w:val="22"/>
          <w:szCs w:val="22"/>
          <w:lang w:eastAsia="ko-KR"/>
          <w14:ligatures w14:val="standardContextual"/>
        </w:rPr>
      </w:pPr>
      <w:r>
        <w:rPr>
          <w:noProof/>
          <w:lang w:eastAsia="zh-CN"/>
        </w:rPr>
        <w:t>6.2.3.3</w:t>
      </w:r>
      <w:r>
        <w:rPr>
          <w:noProof/>
        </w:rPr>
        <w:t>.4.2.2</w:t>
      </w:r>
      <w:r>
        <w:rPr>
          <w:rFonts w:asciiTheme="minorHAnsi" w:eastAsiaTheme="minorEastAsia" w:hAnsiTheme="minorHAnsi" w:cstheme="minorBidi"/>
          <w:noProof/>
          <w:kern w:val="2"/>
          <w:sz w:val="22"/>
          <w:szCs w:val="22"/>
          <w:lang w:eastAsia="ko-KR"/>
          <w14:ligatures w14:val="standardContextual"/>
        </w:rPr>
        <w:tab/>
      </w:r>
      <w:r>
        <w:rPr>
          <w:noProof/>
        </w:rPr>
        <w:t>Operation Definition</w:t>
      </w:r>
      <w:r>
        <w:rPr>
          <w:noProof/>
        </w:rPr>
        <w:tab/>
      </w:r>
      <w:r>
        <w:rPr>
          <w:noProof/>
        </w:rPr>
        <w:fldChar w:fldCharType="begin" w:fldLock="1"/>
      </w:r>
      <w:r>
        <w:rPr>
          <w:noProof/>
        </w:rPr>
        <w:instrText xml:space="preserve"> PAGEREF _Toc170118027 \h </w:instrText>
      </w:r>
      <w:r>
        <w:rPr>
          <w:noProof/>
        </w:rPr>
      </w:r>
      <w:r>
        <w:rPr>
          <w:noProof/>
        </w:rPr>
        <w:fldChar w:fldCharType="separate"/>
      </w:r>
      <w:r>
        <w:rPr>
          <w:noProof/>
        </w:rPr>
        <w:t>109</w:t>
      </w:r>
      <w:r>
        <w:rPr>
          <w:noProof/>
        </w:rPr>
        <w:fldChar w:fldCharType="end"/>
      </w:r>
    </w:p>
    <w:p w14:paraId="2260FDD4" w14:textId="33339F29" w:rsidR="009E14D8" w:rsidRDefault="009E14D8">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6.2</w:t>
      </w:r>
      <w:r>
        <w:rPr>
          <w:noProof/>
        </w:rPr>
        <w:t>.4</w:t>
      </w:r>
      <w:r>
        <w:rPr>
          <w:rFonts w:asciiTheme="minorHAnsi" w:eastAsiaTheme="minorEastAsia" w:hAnsiTheme="minorHAnsi" w:cstheme="minorBidi"/>
          <w:noProof/>
          <w:kern w:val="2"/>
          <w:sz w:val="22"/>
          <w:szCs w:val="22"/>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_Toc170118028 \h </w:instrText>
      </w:r>
      <w:r>
        <w:rPr>
          <w:noProof/>
        </w:rPr>
      </w:r>
      <w:r>
        <w:rPr>
          <w:noProof/>
        </w:rPr>
        <w:fldChar w:fldCharType="separate"/>
      </w:r>
      <w:r>
        <w:rPr>
          <w:noProof/>
        </w:rPr>
        <w:t>110</w:t>
      </w:r>
      <w:r>
        <w:rPr>
          <w:noProof/>
        </w:rPr>
        <w:fldChar w:fldCharType="end"/>
      </w:r>
    </w:p>
    <w:p w14:paraId="7DF65FC4" w14:textId="3B5376A8" w:rsidR="009E14D8" w:rsidRDefault="009E14D8">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6.2</w:t>
      </w:r>
      <w:r>
        <w:rPr>
          <w:noProof/>
        </w:rPr>
        <w:t>.5</w:t>
      </w:r>
      <w:r>
        <w:rPr>
          <w:rFonts w:asciiTheme="minorHAnsi" w:eastAsiaTheme="minorEastAsia" w:hAnsiTheme="minorHAnsi" w:cstheme="minorBidi"/>
          <w:noProof/>
          <w:kern w:val="2"/>
          <w:sz w:val="22"/>
          <w:szCs w:val="22"/>
          <w:lang w:eastAsia="ko-KR"/>
          <w14:ligatures w14:val="standardContextual"/>
        </w:rPr>
        <w:tab/>
      </w:r>
      <w:r>
        <w:rPr>
          <w:noProof/>
        </w:rPr>
        <w:t>Notifications</w:t>
      </w:r>
      <w:r>
        <w:rPr>
          <w:noProof/>
        </w:rPr>
        <w:tab/>
      </w:r>
      <w:r>
        <w:rPr>
          <w:noProof/>
        </w:rPr>
        <w:fldChar w:fldCharType="begin" w:fldLock="1"/>
      </w:r>
      <w:r>
        <w:rPr>
          <w:noProof/>
        </w:rPr>
        <w:instrText xml:space="preserve"> PAGEREF _Toc170118029 \h </w:instrText>
      </w:r>
      <w:r>
        <w:rPr>
          <w:noProof/>
        </w:rPr>
      </w:r>
      <w:r>
        <w:rPr>
          <w:noProof/>
        </w:rPr>
        <w:fldChar w:fldCharType="separate"/>
      </w:r>
      <w:r>
        <w:rPr>
          <w:noProof/>
        </w:rPr>
        <w:t>110</w:t>
      </w:r>
      <w:r>
        <w:rPr>
          <w:noProof/>
        </w:rPr>
        <w:fldChar w:fldCharType="end"/>
      </w:r>
    </w:p>
    <w:p w14:paraId="6FC4D36B" w14:textId="1970CBC4"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6.2</w:t>
      </w:r>
      <w:r>
        <w:rPr>
          <w:noProof/>
        </w:rPr>
        <w:t>.5.1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_Toc170118030 \h </w:instrText>
      </w:r>
      <w:r>
        <w:rPr>
          <w:noProof/>
        </w:rPr>
      </w:r>
      <w:r>
        <w:rPr>
          <w:noProof/>
        </w:rPr>
        <w:fldChar w:fldCharType="separate"/>
      </w:r>
      <w:r>
        <w:rPr>
          <w:noProof/>
        </w:rPr>
        <w:t>110</w:t>
      </w:r>
      <w:r>
        <w:rPr>
          <w:noProof/>
        </w:rPr>
        <w:fldChar w:fldCharType="end"/>
      </w:r>
    </w:p>
    <w:p w14:paraId="6CEF9B64" w14:textId="485E3385"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6.2</w:t>
      </w:r>
      <w:r>
        <w:rPr>
          <w:noProof/>
        </w:rPr>
        <w:t>.5.2</w:t>
      </w:r>
      <w:r>
        <w:rPr>
          <w:rFonts w:asciiTheme="minorHAnsi" w:eastAsiaTheme="minorEastAsia" w:hAnsiTheme="minorHAnsi" w:cstheme="minorBidi"/>
          <w:noProof/>
          <w:kern w:val="2"/>
          <w:sz w:val="22"/>
          <w:szCs w:val="22"/>
          <w:lang w:eastAsia="ko-KR"/>
          <w14:ligatures w14:val="standardContextual"/>
        </w:rPr>
        <w:tab/>
      </w:r>
      <w:r>
        <w:rPr>
          <w:noProof/>
        </w:rPr>
        <w:t>Network Slice Lifecycle Management Notification</w:t>
      </w:r>
      <w:r>
        <w:rPr>
          <w:noProof/>
        </w:rPr>
        <w:tab/>
      </w:r>
      <w:r>
        <w:rPr>
          <w:noProof/>
        </w:rPr>
        <w:fldChar w:fldCharType="begin" w:fldLock="1"/>
      </w:r>
      <w:r>
        <w:rPr>
          <w:noProof/>
        </w:rPr>
        <w:instrText xml:space="preserve"> PAGEREF _Toc170118031 \h </w:instrText>
      </w:r>
      <w:r>
        <w:rPr>
          <w:noProof/>
        </w:rPr>
      </w:r>
      <w:r>
        <w:rPr>
          <w:noProof/>
        </w:rPr>
        <w:fldChar w:fldCharType="separate"/>
      </w:r>
      <w:r>
        <w:rPr>
          <w:noProof/>
        </w:rPr>
        <w:t>110</w:t>
      </w:r>
      <w:r>
        <w:rPr>
          <w:noProof/>
        </w:rPr>
        <w:fldChar w:fldCharType="end"/>
      </w:r>
    </w:p>
    <w:p w14:paraId="3F293E58" w14:textId="62C8651A"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6.2</w:t>
      </w:r>
      <w:r>
        <w:rPr>
          <w:noProof/>
        </w:rPr>
        <w:t>.5.2.1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_Toc170118032 \h </w:instrText>
      </w:r>
      <w:r>
        <w:rPr>
          <w:noProof/>
        </w:rPr>
      </w:r>
      <w:r>
        <w:rPr>
          <w:noProof/>
        </w:rPr>
        <w:fldChar w:fldCharType="separate"/>
      </w:r>
      <w:r>
        <w:rPr>
          <w:noProof/>
        </w:rPr>
        <w:t>110</w:t>
      </w:r>
      <w:r>
        <w:rPr>
          <w:noProof/>
        </w:rPr>
        <w:fldChar w:fldCharType="end"/>
      </w:r>
    </w:p>
    <w:p w14:paraId="2C4988EA" w14:textId="68C5BF36"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6.2</w:t>
      </w:r>
      <w:r>
        <w:rPr>
          <w:noProof/>
        </w:rPr>
        <w:t>.5.2.2</w:t>
      </w:r>
      <w:r>
        <w:rPr>
          <w:rFonts w:asciiTheme="minorHAnsi" w:eastAsiaTheme="minorEastAsia" w:hAnsiTheme="minorHAnsi" w:cstheme="minorBidi"/>
          <w:noProof/>
          <w:kern w:val="2"/>
          <w:sz w:val="22"/>
          <w:szCs w:val="22"/>
          <w:lang w:eastAsia="ko-KR"/>
          <w14:ligatures w14:val="standardContextual"/>
        </w:rPr>
        <w:tab/>
      </w:r>
      <w:r>
        <w:rPr>
          <w:noProof/>
        </w:rPr>
        <w:t>Target URI</w:t>
      </w:r>
      <w:r>
        <w:rPr>
          <w:noProof/>
        </w:rPr>
        <w:tab/>
      </w:r>
      <w:r>
        <w:rPr>
          <w:noProof/>
        </w:rPr>
        <w:fldChar w:fldCharType="begin" w:fldLock="1"/>
      </w:r>
      <w:r>
        <w:rPr>
          <w:noProof/>
        </w:rPr>
        <w:instrText xml:space="preserve"> PAGEREF _Toc170118033 \h </w:instrText>
      </w:r>
      <w:r>
        <w:rPr>
          <w:noProof/>
        </w:rPr>
      </w:r>
      <w:r>
        <w:rPr>
          <w:noProof/>
        </w:rPr>
        <w:fldChar w:fldCharType="separate"/>
      </w:r>
      <w:r>
        <w:rPr>
          <w:noProof/>
        </w:rPr>
        <w:t>110</w:t>
      </w:r>
      <w:r>
        <w:rPr>
          <w:noProof/>
        </w:rPr>
        <w:fldChar w:fldCharType="end"/>
      </w:r>
    </w:p>
    <w:p w14:paraId="1C1655C6" w14:textId="0DE10CC9"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6.2</w:t>
      </w:r>
      <w:r>
        <w:rPr>
          <w:noProof/>
        </w:rPr>
        <w:t>.5.2.3</w:t>
      </w:r>
      <w:r>
        <w:rPr>
          <w:rFonts w:asciiTheme="minorHAnsi" w:eastAsiaTheme="minorEastAsia" w:hAnsiTheme="minorHAnsi" w:cstheme="minorBidi"/>
          <w:noProof/>
          <w:kern w:val="2"/>
          <w:sz w:val="22"/>
          <w:szCs w:val="22"/>
          <w:lang w:eastAsia="ko-KR"/>
          <w14:ligatures w14:val="standardContextual"/>
        </w:rPr>
        <w:tab/>
      </w:r>
      <w:r>
        <w:rPr>
          <w:noProof/>
        </w:rPr>
        <w:t>Standard Methods</w:t>
      </w:r>
      <w:r>
        <w:rPr>
          <w:noProof/>
        </w:rPr>
        <w:tab/>
      </w:r>
      <w:r>
        <w:rPr>
          <w:noProof/>
        </w:rPr>
        <w:fldChar w:fldCharType="begin" w:fldLock="1"/>
      </w:r>
      <w:r>
        <w:rPr>
          <w:noProof/>
        </w:rPr>
        <w:instrText xml:space="preserve"> PAGEREF _Toc170118034 \h </w:instrText>
      </w:r>
      <w:r>
        <w:rPr>
          <w:noProof/>
        </w:rPr>
      </w:r>
      <w:r>
        <w:rPr>
          <w:noProof/>
        </w:rPr>
        <w:fldChar w:fldCharType="separate"/>
      </w:r>
      <w:r>
        <w:rPr>
          <w:noProof/>
        </w:rPr>
        <w:t>110</w:t>
      </w:r>
      <w:r>
        <w:rPr>
          <w:noProof/>
        </w:rPr>
        <w:fldChar w:fldCharType="end"/>
      </w:r>
    </w:p>
    <w:p w14:paraId="1FE53B76" w14:textId="5C1B67B2" w:rsidR="009E14D8" w:rsidRDefault="009E14D8">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lang w:eastAsia="zh-CN"/>
        </w:rPr>
        <w:t>6.2</w:t>
      </w:r>
      <w:r>
        <w:rPr>
          <w:noProof/>
        </w:rPr>
        <w:t>.5.2.3.1</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_Toc170118035 \h </w:instrText>
      </w:r>
      <w:r>
        <w:rPr>
          <w:noProof/>
        </w:rPr>
      </w:r>
      <w:r>
        <w:rPr>
          <w:noProof/>
        </w:rPr>
        <w:fldChar w:fldCharType="separate"/>
      </w:r>
      <w:r>
        <w:rPr>
          <w:noProof/>
        </w:rPr>
        <w:t>110</w:t>
      </w:r>
      <w:r>
        <w:rPr>
          <w:noProof/>
        </w:rPr>
        <w:fldChar w:fldCharType="end"/>
      </w:r>
    </w:p>
    <w:p w14:paraId="3826EFFD" w14:textId="703C01AB"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6.2</w:t>
      </w:r>
      <w:r>
        <w:rPr>
          <w:noProof/>
        </w:rPr>
        <w:t>.5.3</w:t>
      </w:r>
      <w:r>
        <w:rPr>
          <w:rFonts w:asciiTheme="minorHAnsi" w:eastAsiaTheme="minorEastAsia" w:hAnsiTheme="minorHAnsi" w:cstheme="minorBidi"/>
          <w:noProof/>
          <w:kern w:val="2"/>
          <w:sz w:val="22"/>
          <w:szCs w:val="22"/>
          <w:lang w:eastAsia="ko-KR"/>
          <w14:ligatures w14:val="standardContextual"/>
        </w:rPr>
        <w:tab/>
      </w:r>
      <w:r>
        <w:rPr>
          <w:noProof/>
        </w:rPr>
        <w:t>QoE metrics</w:t>
      </w:r>
      <w:r w:rsidRPr="00907080">
        <w:rPr>
          <w:noProof/>
          <w:lang w:val="en-US"/>
        </w:rPr>
        <w:t xml:space="preserve"> Subscribe Notification</w:t>
      </w:r>
      <w:r>
        <w:rPr>
          <w:noProof/>
        </w:rPr>
        <w:tab/>
      </w:r>
      <w:r>
        <w:rPr>
          <w:noProof/>
        </w:rPr>
        <w:fldChar w:fldCharType="begin" w:fldLock="1"/>
      </w:r>
      <w:r>
        <w:rPr>
          <w:noProof/>
        </w:rPr>
        <w:instrText xml:space="preserve"> PAGEREF _Toc170118036 \h </w:instrText>
      </w:r>
      <w:r>
        <w:rPr>
          <w:noProof/>
        </w:rPr>
      </w:r>
      <w:r>
        <w:rPr>
          <w:noProof/>
        </w:rPr>
        <w:fldChar w:fldCharType="separate"/>
      </w:r>
      <w:r>
        <w:rPr>
          <w:noProof/>
        </w:rPr>
        <w:t>111</w:t>
      </w:r>
      <w:r>
        <w:rPr>
          <w:noProof/>
        </w:rPr>
        <w:fldChar w:fldCharType="end"/>
      </w:r>
    </w:p>
    <w:p w14:paraId="48D199BF" w14:textId="06614480"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6.2</w:t>
      </w:r>
      <w:r>
        <w:rPr>
          <w:noProof/>
        </w:rPr>
        <w:t>.5.3.1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_Toc170118037 \h </w:instrText>
      </w:r>
      <w:r>
        <w:rPr>
          <w:noProof/>
        </w:rPr>
      </w:r>
      <w:r>
        <w:rPr>
          <w:noProof/>
        </w:rPr>
        <w:fldChar w:fldCharType="separate"/>
      </w:r>
      <w:r>
        <w:rPr>
          <w:noProof/>
        </w:rPr>
        <w:t>111</w:t>
      </w:r>
      <w:r>
        <w:rPr>
          <w:noProof/>
        </w:rPr>
        <w:fldChar w:fldCharType="end"/>
      </w:r>
    </w:p>
    <w:p w14:paraId="2C041040" w14:textId="28817764"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6.2</w:t>
      </w:r>
      <w:r>
        <w:rPr>
          <w:noProof/>
        </w:rPr>
        <w:t>.5.3.2</w:t>
      </w:r>
      <w:r>
        <w:rPr>
          <w:rFonts w:asciiTheme="minorHAnsi" w:eastAsiaTheme="minorEastAsia" w:hAnsiTheme="minorHAnsi" w:cstheme="minorBidi"/>
          <w:noProof/>
          <w:kern w:val="2"/>
          <w:sz w:val="22"/>
          <w:szCs w:val="22"/>
          <w:lang w:eastAsia="ko-KR"/>
          <w14:ligatures w14:val="standardContextual"/>
        </w:rPr>
        <w:tab/>
      </w:r>
      <w:r>
        <w:rPr>
          <w:noProof/>
        </w:rPr>
        <w:t>Target URI</w:t>
      </w:r>
      <w:r>
        <w:rPr>
          <w:noProof/>
        </w:rPr>
        <w:tab/>
      </w:r>
      <w:r>
        <w:rPr>
          <w:noProof/>
        </w:rPr>
        <w:fldChar w:fldCharType="begin" w:fldLock="1"/>
      </w:r>
      <w:r>
        <w:rPr>
          <w:noProof/>
        </w:rPr>
        <w:instrText xml:space="preserve"> PAGEREF _Toc170118038 \h </w:instrText>
      </w:r>
      <w:r>
        <w:rPr>
          <w:noProof/>
        </w:rPr>
      </w:r>
      <w:r>
        <w:rPr>
          <w:noProof/>
        </w:rPr>
        <w:fldChar w:fldCharType="separate"/>
      </w:r>
      <w:r>
        <w:rPr>
          <w:noProof/>
        </w:rPr>
        <w:t>111</w:t>
      </w:r>
      <w:r>
        <w:rPr>
          <w:noProof/>
        </w:rPr>
        <w:fldChar w:fldCharType="end"/>
      </w:r>
    </w:p>
    <w:p w14:paraId="32F03540" w14:textId="2C650DAD"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6.2</w:t>
      </w:r>
      <w:r>
        <w:rPr>
          <w:noProof/>
        </w:rPr>
        <w:t>.5.3.3</w:t>
      </w:r>
      <w:r>
        <w:rPr>
          <w:rFonts w:asciiTheme="minorHAnsi" w:eastAsiaTheme="minorEastAsia" w:hAnsiTheme="minorHAnsi" w:cstheme="minorBidi"/>
          <w:noProof/>
          <w:kern w:val="2"/>
          <w:sz w:val="22"/>
          <w:szCs w:val="22"/>
          <w:lang w:eastAsia="ko-KR"/>
          <w14:ligatures w14:val="standardContextual"/>
        </w:rPr>
        <w:tab/>
      </w:r>
      <w:r>
        <w:rPr>
          <w:noProof/>
        </w:rPr>
        <w:t>Standard Methods</w:t>
      </w:r>
      <w:r>
        <w:rPr>
          <w:noProof/>
        </w:rPr>
        <w:tab/>
      </w:r>
      <w:r>
        <w:rPr>
          <w:noProof/>
        </w:rPr>
        <w:fldChar w:fldCharType="begin" w:fldLock="1"/>
      </w:r>
      <w:r>
        <w:rPr>
          <w:noProof/>
        </w:rPr>
        <w:instrText xml:space="preserve"> PAGEREF _Toc170118039 \h </w:instrText>
      </w:r>
      <w:r>
        <w:rPr>
          <w:noProof/>
        </w:rPr>
      </w:r>
      <w:r>
        <w:rPr>
          <w:noProof/>
        </w:rPr>
        <w:fldChar w:fldCharType="separate"/>
      </w:r>
      <w:r>
        <w:rPr>
          <w:noProof/>
        </w:rPr>
        <w:t>112</w:t>
      </w:r>
      <w:r>
        <w:rPr>
          <w:noProof/>
        </w:rPr>
        <w:fldChar w:fldCharType="end"/>
      </w:r>
    </w:p>
    <w:p w14:paraId="4437B576" w14:textId="187D943E" w:rsidR="009E14D8" w:rsidRDefault="009E14D8">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lang w:eastAsia="zh-CN"/>
        </w:rPr>
        <w:t>6.2</w:t>
      </w:r>
      <w:r>
        <w:rPr>
          <w:noProof/>
        </w:rPr>
        <w:t>.5.3.3.1</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_Toc170118040 \h </w:instrText>
      </w:r>
      <w:r>
        <w:rPr>
          <w:noProof/>
        </w:rPr>
      </w:r>
      <w:r>
        <w:rPr>
          <w:noProof/>
        </w:rPr>
        <w:fldChar w:fldCharType="separate"/>
      </w:r>
      <w:r>
        <w:rPr>
          <w:noProof/>
        </w:rPr>
        <w:t>112</w:t>
      </w:r>
      <w:r>
        <w:rPr>
          <w:noProof/>
        </w:rPr>
        <w:fldChar w:fldCharType="end"/>
      </w:r>
    </w:p>
    <w:p w14:paraId="28394836" w14:textId="58F948C3"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6.2</w:t>
      </w:r>
      <w:r>
        <w:rPr>
          <w:noProof/>
        </w:rPr>
        <w:t>.5.4</w:t>
      </w:r>
      <w:r>
        <w:rPr>
          <w:rFonts w:asciiTheme="minorHAnsi" w:eastAsiaTheme="minorEastAsia" w:hAnsiTheme="minorHAnsi" w:cstheme="minorBidi"/>
          <w:noProof/>
          <w:kern w:val="2"/>
          <w:sz w:val="22"/>
          <w:szCs w:val="22"/>
          <w:lang w:eastAsia="ko-KR"/>
          <w14:ligatures w14:val="standardContextual"/>
        </w:rPr>
        <w:tab/>
      </w:r>
      <w:r>
        <w:rPr>
          <w:noProof/>
        </w:rPr>
        <w:t>Network Slice LCM Recommendation Notification</w:t>
      </w:r>
      <w:r>
        <w:rPr>
          <w:noProof/>
        </w:rPr>
        <w:tab/>
      </w:r>
      <w:r>
        <w:rPr>
          <w:noProof/>
        </w:rPr>
        <w:fldChar w:fldCharType="begin" w:fldLock="1"/>
      </w:r>
      <w:r>
        <w:rPr>
          <w:noProof/>
        </w:rPr>
        <w:instrText xml:space="preserve"> PAGEREF _Toc170118041 \h </w:instrText>
      </w:r>
      <w:r>
        <w:rPr>
          <w:noProof/>
        </w:rPr>
      </w:r>
      <w:r>
        <w:rPr>
          <w:noProof/>
        </w:rPr>
        <w:fldChar w:fldCharType="separate"/>
      </w:r>
      <w:r>
        <w:rPr>
          <w:noProof/>
        </w:rPr>
        <w:t>113</w:t>
      </w:r>
      <w:r>
        <w:rPr>
          <w:noProof/>
        </w:rPr>
        <w:fldChar w:fldCharType="end"/>
      </w:r>
    </w:p>
    <w:p w14:paraId="3893F903" w14:textId="5429D1E9"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6.2</w:t>
      </w:r>
      <w:r>
        <w:rPr>
          <w:noProof/>
        </w:rPr>
        <w:t>.5.4.1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_Toc170118042 \h </w:instrText>
      </w:r>
      <w:r>
        <w:rPr>
          <w:noProof/>
        </w:rPr>
      </w:r>
      <w:r>
        <w:rPr>
          <w:noProof/>
        </w:rPr>
        <w:fldChar w:fldCharType="separate"/>
      </w:r>
      <w:r>
        <w:rPr>
          <w:noProof/>
        </w:rPr>
        <w:t>113</w:t>
      </w:r>
      <w:r>
        <w:rPr>
          <w:noProof/>
        </w:rPr>
        <w:fldChar w:fldCharType="end"/>
      </w:r>
    </w:p>
    <w:p w14:paraId="1FC4C72D" w14:textId="4CBDAC39"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6.2</w:t>
      </w:r>
      <w:r>
        <w:rPr>
          <w:noProof/>
        </w:rPr>
        <w:t>.5.4.2</w:t>
      </w:r>
      <w:r>
        <w:rPr>
          <w:rFonts w:asciiTheme="minorHAnsi" w:eastAsiaTheme="minorEastAsia" w:hAnsiTheme="minorHAnsi" w:cstheme="minorBidi"/>
          <w:noProof/>
          <w:kern w:val="2"/>
          <w:sz w:val="22"/>
          <w:szCs w:val="22"/>
          <w:lang w:eastAsia="ko-KR"/>
          <w14:ligatures w14:val="standardContextual"/>
        </w:rPr>
        <w:tab/>
      </w:r>
      <w:r>
        <w:rPr>
          <w:noProof/>
        </w:rPr>
        <w:t>Target URI</w:t>
      </w:r>
      <w:r>
        <w:rPr>
          <w:noProof/>
        </w:rPr>
        <w:tab/>
      </w:r>
      <w:r>
        <w:rPr>
          <w:noProof/>
        </w:rPr>
        <w:fldChar w:fldCharType="begin" w:fldLock="1"/>
      </w:r>
      <w:r>
        <w:rPr>
          <w:noProof/>
        </w:rPr>
        <w:instrText xml:space="preserve"> PAGEREF _Toc170118043 \h </w:instrText>
      </w:r>
      <w:r>
        <w:rPr>
          <w:noProof/>
        </w:rPr>
      </w:r>
      <w:r>
        <w:rPr>
          <w:noProof/>
        </w:rPr>
        <w:fldChar w:fldCharType="separate"/>
      </w:r>
      <w:r>
        <w:rPr>
          <w:noProof/>
        </w:rPr>
        <w:t>113</w:t>
      </w:r>
      <w:r>
        <w:rPr>
          <w:noProof/>
        </w:rPr>
        <w:fldChar w:fldCharType="end"/>
      </w:r>
    </w:p>
    <w:p w14:paraId="5B19D014" w14:textId="13966EAC"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6.2</w:t>
      </w:r>
      <w:r>
        <w:rPr>
          <w:noProof/>
        </w:rPr>
        <w:t>.5.4.3</w:t>
      </w:r>
      <w:r>
        <w:rPr>
          <w:rFonts w:asciiTheme="minorHAnsi" w:eastAsiaTheme="minorEastAsia" w:hAnsiTheme="minorHAnsi" w:cstheme="minorBidi"/>
          <w:noProof/>
          <w:kern w:val="2"/>
          <w:sz w:val="22"/>
          <w:szCs w:val="22"/>
          <w:lang w:eastAsia="ko-KR"/>
          <w14:ligatures w14:val="standardContextual"/>
        </w:rPr>
        <w:tab/>
      </w:r>
      <w:r>
        <w:rPr>
          <w:noProof/>
        </w:rPr>
        <w:t>Standard Methods</w:t>
      </w:r>
      <w:r>
        <w:rPr>
          <w:noProof/>
        </w:rPr>
        <w:tab/>
      </w:r>
      <w:r>
        <w:rPr>
          <w:noProof/>
        </w:rPr>
        <w:fldChar w:fldCharType="begin" w:fldLock="1"/>
      </w:r>
      <w:r>
        <w:rPr>
          <w:noProof/>
        </w:rPr>
        <w:instrText xml:space="preserve"> PAGEREF _Toc170118044 \h </w:instrText>
      </w:r>
      <w:r>
        <w:rPr>
          <w:noProof/>
        </w:rPr>
      </w:r>
      <w:r>
        <w:rPr>
          <w:noProof/>
        </w:rPr>
        <w:fldChar w:fldCharType="separate"/>
      </w:r>
      <w:r>
        <w:rPr>
          <w:noProof/>
        </w:rPr>
        <w:t>113</w:t>
      </w:r>
      <w:r>
        <w:rPr>
          <w:noProof/>
        </w:rPr>
        <w:fldChar w:fldCharType="end"/>
      </w:r>
    </w:p>
    <w:p w14:paraId="08507B17" w14:textId="22ABD55A" w:rsidR="009E14D8" w:rsidRDefault="009E14D8">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lang w:eastAsia="zh-CN"/>
        </w:rPr>
        <w:t>6.2</w:t>
      </w:r>
      <w:r>
        <w:rPr>
          <w:noProof/>
        </w:rPr>
        <w:t>.5.4.3.1</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_Toc170118045 \h </w:instrText>
      </w:r>
      <w:r>
        <w:rPr>
          <w:noProof/>
        </w:rPr>
      </w:r>
      <w:r>
        <w:rPr>
          <w:noProof/>
        </w:rPr>
        <w:fldChar w:fldCharType="separate"/>
      </w:r>
      <w:r>
        <w:rPr>
          <w:noProof/>
        </w:rPr>
        <w:t>113</w:t>
      </w:r>
      <w:r>
        <w:rPr>
          <w:noProof/>
        </w:rPr>
        <w:fldChar w:fldCharType="end"/>
      </w:r>
    </w:p>
    <w:p w14:paraId="128EE372" w14:textId="0C9D7B08" w:rsidR="009E14D8" w:rsidRDefault="009E14D8">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6.2</w:t>
      </w:r>
      <w:r>
        <w:rPr>
          <w:noProof/>
        </w:rPr>
        <w:t>.6</w:t>
      </w:r>
      <w:r>
        <w:rPr>
          <w:rFonts w:asciiTheme="minorHAnsi" w:eastAsiaTheme="minorEastAsia" w:hAnsiTheme="minorHAnsi" w:cstheme="minorBidi"/>
          <w:noProof/>
          <w:kern w:val="2"/>
          <w:sz w:val="22"/>
          <w:szCs w:val="22"/>
          <w:lang w:eastAsia="ko-KR"/>
          <w14:ligatures w14:val="standardContextual"/>
        </w:rPr>
        <w:tab/>
      </w:r>
      <w:r>
        <w:rPr>
          <w:noProof/>
        </w:rPr>
        <w:t>Data Model</w:t>
      </w:r>
      <w:r>
        <w:rPr>
          <w:noProof/>
        </w:rPr>
        <w:tab/>
      </w:r>
      <w:r>
        <w:rPr>
          <w:noProof/>
        </w:rPr>
        <w:fldChar w:fldCharType="begin" w:fldLock="1"/>
      </w:r>
      <w:r>
        <w:rPr>
          <w:noProof/>
        </w:rPr>
        <w:instrText xml:space="preserve"> PAGEREF _Toc170118046 \h </w:instrText>
      </w:r>
      <w:r>
        <w:rPr>
          <w:noProof/>
        </w:rPr>
      </w:r>
      <w:r>
        <w:rPr>
          <w:noProof/>
        </w:rPr>
        <w:fldChar w:fldCharType="separate"/>
      </w:r>
      <w:r>
        <w:rPr>
          <w:noProof/>
        </w:rPr>
        <w:t>114</w:t>
      </w:r>
      <w:r>
        <w:rPr>
          <w:noProof/>
        </w:rPr>
        <w:fldChar w:fldCharType="end"/>
      </w:r>
    </w:p>
    <w:p w14:paraId="0EB847D6" w14:textId="7B580CBD"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6.2</w:t>
      </w:r>
      <w:r>
        <w:rPr>
          <w:noProof/>
        </w:rPr>
        <w:t>.6.1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_Toc170118047 \h </w:instrText>
      </w:r>
      <w:r>
        <w:rPr>
          <w:noProof/>
        </w:rPr>
      </w:r>
      <w:r>
        <w:rPr>
          <w:noProof/>
        </w:rPr>
        <w:fldChar w:fldCharType="separate"/>
      </w:r>
      <w:r>
        <w:rPr>
          <w:noProof/>
        </w:rPr>
        <w:t>114</w:t>
      </w:r>
      <w:r>
        <w:rPr>
          <w:noProof/>
        </w:rPr>
        <w:fldChar w:fldCharType="end"/>
      </w:r>
    </w:p>
    <w:p w14:paraId="4EA891CA" w14:textId="0CF10FE7"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6.2</w:t>
      </w:r>
      <w:r w:rsidRPr="00907080">
        <w:rPr>
          <w:noProof/>
          <w:lang w:val="en-US"/>
        </w:rPr>
        <w:t>.6.2</w:t>
      </w:r>
      <w:r>
        <w:rPr>
          <w:rFonts w:asciiTheme="minorHAnsi" w:eastAsiaTheme="minorEastAsia" w:hAnsiTheme="minorHAnsi" w:cstheme="minorBidi"/>
          <w:noProof/>
          <w:kern w:val="2"/>
          <w:sz w:val="22"/>
          <w:szCs w:val="22"/>
          <w:lang w:eastAsia="ko-KR"/>
          <w14:ligatures w14:val="standardContextual"/>
        </w:rPr>
        <w:tab/>
      </w:r>
      <w:r w:rsidRPr="00907080">
        <w:rPr>
          <w:noProof/>
          <w:lang w:val="en-US"/>
        </w:rPr>
        <w:t>Structured data types</w:t>
      </w:r>
      <w:r>
        <w:rPr>
          <w:noProof/>
        </w:rPr>
        <w:tab/>
      </w:r>
      <w:r>
        <w:rPr>
          <w:noProof/>
        </w:rPr>
        <w:fldChar w:fldCharType="begin" w:fldLock="1"/>
      </w:r>
      <w:r>
        <w:rPr>
          <w:noProof/>
        </w:rPr>
        <w:instrText xml:space="preserve"> PAGEREF _Toc170118048 \h </w:instrText>
      </w:r>
      <w:r>
        <w:rPr>
          <w:noProof/>
        </w:rPr>
      </w:r>
      <w:r>
        <w:rPr>
          <w:noProof/>
        </w:rPr>
        <w:fldChar w:fldCharType="separate"/>
      </w:r>
      <w:r>
        <w:rPr>
          <w:noProof/>
        </w:rPr>
        <w:t>115</w:t>
      </w:r>
      <w:r>
        <w:rPr>
          <w:noProof/>
        </w:rPr>
        <w:fldChar w:fldCharType="end"/>
      </w:r>
    </w:p>
    <w:p w14:paraId="33EDE34D" w14:textId="2DFC9CCA"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6.2</w:t>
      </w:r>
      <w:r>
        <w:rPr>
          <w:noProof/>
        </w:rPr>
        <w:t>.6.2.0</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_Toc170118049 \h </w:instrText>
      </w:r>
      <w:r>
        <w:rPr>
          <w:noProof/>
        </w:rPr>
      </w:r>
      <w:r>
        <w:rPr>
          <w:noProof/>
        </w:rPr>
        <w:fldChar w:fldCharType="separate"/>
      </w:r>
      <w:r>
        <w:rPr>
          <w:noProof/>
        </w:rPr>
        <w:t>115</w:t>
      </w:r>
      <w:r>
        <w:rPr>
          <w:noProof/>
        </w:rPr>
        <w:fldChar w:fldCharType="end"/>
      </w:r>
    </w:p>
    <w:p w14:paraId="4835D08C" w14:textId="0843C6A0"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6.2.6.2</w:t>
      </w:r>
      <w:r>
        <w:rPr>
          <w:noProof/>
        </w:rPr>
        <w:t>.1</w:t>
      </w:r>
      <w:r>
        <w:rPr>
          <w:rFonts w:asciiTheme="minorHAnsi" w:eastAsiaTheme="minorEastAsia" w:hAnsiTheme="minorHAnsi" w:cstheme="minorBidi"/>
          <w:noProof/>
          <w:kern w:val="2"/>
          <w:sz w:val="22"/>
          <w:szCs w:val="22"/>
          <w:lang w:eastAsia="ko-KR"/>
          <w14:ligatures w14:val="standardContextual"/>
        </w:rPr>
        <w:tab/>
      </w:r>
      <w:r>
        <w:rPr>
          <w:noProof/>
        </w:rPr>
        <w:t>Type: NSLCMSubsc</w:t>
      </w:r>
      <w:r>
        <w:rPr>
          <w:noProof/>
        </w:rPr>
        <w:tab/>
      </w:r>
      <w:r>
        <w:rPr>
          <w:noProof/>
        </w:rPr>
        <w:fldChar w:fldCharType="begin" w:fldLock="1"/>
      </w:r>
      <w:r>
        <w:rPr>
          <w:noProof/>
        </w:rPr>
        <w:instrText xml:space="preserve"> PAGEREF _Toc170118050 \h </w:instrText>
      </w:r>
      <w:r>
        <w:rPr>
          <w:noProof/>
        </w:rPr>
      </w:r>
      <w:r>
        <w:rPr>
          <w:noProof/>
        </w:rPr>
        <w:fldChar w:fldCharType="separate"/>
      </w:r>
      <w:r>
        <w:rPr>
          <w:noProof/>
        </w:rPr>
        <w:t>116</w:t>
      </w:r>
      <w:r>
        <w:rPr>
          <w:noProof/>
        </w:rPr>
        <w:fldChar w:fldCharType="end"/>
      </w:r>
    </w:p>
    <w:p w14:paraId="538E60F3" w14:textId="5CACC6BC"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6.2.6.2</w:t>
      </w:r>
      <w:r>
        <w:rPr>
          <w:noProof/>
        </w:rPr>
        <w:t>.2</w:t>
      </w:r>
      <w:r>
        <w:rPr>
          <w:rFonts w:asciiTheme="minorHAnsi" w:eastAsiaTheme="minorEastAsia" w:hAnsiTheme="minorHAnsi" w:cstheme="minorBidi"/>
          <w:noProof/>
          <w:kern w:val="2"/>
          <w:sz w:val="22"/>
          <w:szCs w:val="22"/>
          <w:lang w:eastAsia="ko-KR"/>
          <w14:ligatures w14:val="standardContextual"/>
        </w:rPr>
        <w:tab/>
      </w:r>
      <w:r>
        <w:rPr>
          <w:noProof/>
        </w:rPr>
        <w:t>Type: NSLCMSubscPatch</w:t>
      </w:r>
      <w:r>
        <w:rPr>
          <w:noProof/>
        </w:rPr>
        <w:tab/>
      </w:r>
      <w:r>
        <w:rPr>
          <w:noProof/>
        </w:rPr>
        <w:fldChar w:fldCharType="begin" w:fldLock="1"/>
      </w:r>
      <w:r>
        <w:rPr>
          <w:noProof/>
        </w:rPr>
        <w:instrText xml:space="preserve"> PAGEREF _Toc170118051 \h </w:instrText>
      </w:r>
      <w:r>
        <w:rPr>
          <w:noProof/>
        </w:rPr>
      </w:r>
      <w:r>
        <w:rPr>
          <w:noProof/>
        </w:rPr>
        <w:fldChar w:fldCharType="separate"/>
      </w:r>
      <w:r>
        <w:rPr>
          <w:noProof/>
        </w:rPr>
        <w:t>116</w:t>
      </w:r>
      <w:r>
        <w:rPr>
          <w:noProof/>
        </w:rPr>
        <w:fldChar w:fldCharType="end"/>
      </w:r>
    </w:p>
    <w:p w14:paraId="182A3F2B" w14:textId="079E5218"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6.2.6.2</w:t>
      </w:r>
      <w:r>
        <w:rPr>
          <w:noProof/>
        </w:rPr>
        <w:t>.3</w:t>
      </w:r>
      <w:r>
        <w:rPr>
          <w:rFonts w:asciiTheme="minorHAnsi" w:eastAsiaTheme="minorEastAsia" w:hAnsiTheme="minorHAnsi" w:cstheme="minorBidi"/>
          <w:noProof/>
          <w:kern w:val="2"/>
          <w:sz w:val="22"/>
          <w:szCs w:val="22"/>
          <w:lang w:eastAsia="ko-KR"/>
          <w14:ligatures w14:val="standardContextual"/>
        </w:rPr>
        <w:tab/>
      </w:r>
      <w:r>
        <w:rPr>
          <w:noProof/>
        </w:rPr>
        <w:t>Type: NSLCMNotif</w:t>
      </w:r>
      <w:r>
        <w:rPr>
          <w:noProof/>
        </w:rPr>
        <w:tab/>
      </w:r>
      <w:r>
        <w:rPr>
          <w:noProof/>
        </w:rPr>
        <w:fldChar w:fldCharType="begin" w:fldLock="1"/>
      </w:r>
      <w:r>
        <w:rPr>
          <w:noProof/>
        </w:rPr>
        <w:instrText xml:space="preserve"> PAGEREF _Toc170118052 \h </w:instrText>
      </w:r>
      <w:r>
        <w:rPr>
          <w:noProof/>
        </w:rPr>
      </w:r>
      <w:r>
        <w:rPr>
          <w:noProof/>
        </w:rPr>
        <w:fldChar w:fldCharType="separate"/>
      </w:r>
      <w:r>
        <w:rPr>
          <w:noProof/>
        </w:rPr>
        <w:t>117</w:t>
      </w:r>
      <w:r>
        <w:rPr>
          <w:noProof/>
        </w:rPr>
        <w:fldChar w:fldCharType="end"/>
      </w:r>
    </w:p>
    <w:p w14:paraId="27C615E3" w14:textId="12C1E0AD"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6.2.6.2</w:t>
      </w:r>
      <w:r>
        <w:rPr>
          <w:noProof/>
        </w:rPr>
        <w:t>.4</w:t>
      </w:r>
      <w:r>
        <w:rPr>
          <w:rFonts w:asciiTheme="minorHAnsi" w:eastAsiaTheme="minorEastAsia" w:hAnsiTheme="minorHAnsi" w:cstheme="minorBidi"/>
          <w:noProof/>
          <w:kern w:val="2"/>
          <w:sz w:val="22"/>
          <w:szCs w:val="22"/>
          <w:lang w:eastAsia="ko-KR"/>
          <w14:ligatures w14:val="standardContextual"/>
        </w:rPr>
        <w:tab/>
      </w:r>
      <w:r>
        <w:rPr>
          <w:noProof/>
        </w:rPr>
        <w:t>Type: QoEMetricsSubsc</w:t>
      </w:r>
      <w:r>
        <w:rPr>
          <w:noProof/>
        </w:rPr>
        <w:tab/>
      </w:r>
      <w:r>
        <w:rPr>
          <w:noProof/>
        </w:rPr>
        <w:fldChar w:fldCharType="begin" w:fldLock="1"/>
      </w:r>
      <w:r>
        <w:rPr>
          <w:noProof/>
        </w:rPr>
        <w:instrText xml:space="preserve"> PAGEREF _Toc170118053 \h </w:instrText>
      </w:r>
      <w:r>
        <w:rPr>
          <w:noProof/>
        </w:rPr>
      </w:r>
      <w:r>
        <w:rPr>
          <w:noProof/>
        </w:rPr>
        <w:fldChar w:fldCharType="separate"/>
      </w:r>
      <w:r>
        <w:rPr>
          <w:noProof/>
        </w:rPr>
        <w:t>117</w:t>
      </w:r>
      <w:r>
        <w:rPr>
          <w:noProof/>
        </w:rPr>
        <w:fldChar w:fldCharType="end"/>
      </w:r>
    </w:p>
    <w:p w14:paraId="754260F4" w14:textId="3D5876BD"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6.2.6.2</w:t>
      </w:r>
      <w:r>
        <w:rPr>
          <w:noProof/>
        </w:rPr>
        <w:t>.5</w:t>
      </w:r>
      <w:r>
        <w:rPr>
          <w:rFonts w:asciiTheme="minorHAnsi" w:eastAsiaTheme="minorEastAsia" w:hAnsiTheme="minorHAnsi" w:cstheme="minorBidi"/>
          <w:noProof/>
          <w:kern w:val="2"/>
          <w:sz w:val="22"/>
          <w:szCs w:val="22"/>
          <w:lang w:eastAsia="ko-KR"/>
          <w14:ligatures w14:val="standardContextual"/>
        </w:rPr>
        <w:tab/>
      </w:r>
      <w:r>
        <w:rPr>
          <w:noProof/>
        </w:rPr>
        <w:t>Type: QoEMetricsResp</w:t>
      </w:r>
      <w:r>
        <w:rPr>
          <w:noProof/>
        </w:rPr>
        <w:tab/>
      </w:r>
      <w:r>
        <w:rPr>
          <w:noProof/>
        </w:rPr>
        <w:fldChar w:fldCharType="begin" w:fldLock="1"/>
      </w:r>
      <w:r>
        <w:rPr>
          <w:noProof/>
        </w:rPr>
        <w:instrText xml:space="preserve"> PAGEREF _Toc170118054 \h </w:instrText>
      </w:r>
      <w:r>
        <w:rPr>
          <w:noProof/>
        </w:rPr>
      </w:r>
      <w:r>
        <w:rPr>
          <w:noProof/>
        </w:rPr>
        <w:fldChar w:fldCharType="separate"/>
      </w:r>
      <w:r>
        <w:rPr>
          <w:noProof/>
        </w:rPr>
        <w:t>117</w:t>
      </w:r>
      <w:r>
        <w:rPr>
          <w:noProof/>
        </w:rPr>
        <w:fldChar w:fldCharType="end"/>
      </w:r>
    </w:p>
    <w:p w14:paraId="0E8E7963" w14:textId="55B186C2"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6.2.6.2</w:t>
      </w:r>
      <w:r>
        <w:rPr>
          <w:noProof/>
        </w:rPr>
        <w:t>.6</w:t>
      </w:r>
      <w:r>
        <w:rPr>
          <w:rFonts w:asciiTheme="minorHAnsi" w:eastAsiaTheme="minorEastAsia" w:hAnsiTheme="minorHAnsi" w:cstheme="minorBidi"/>
          <w:noProof/>
          <w:kern w:val="2"/>
          <w:sz w:val="22"/>
          <w:szCs w:val="22"/>
          <w:lang w:eastAsia="ko-KR"/>
          <w14:ligatures w14:val="standardContextual"/>
        </w:rPr>
        <w:tab/>
      </w:r>
      <w:r>
        <w:rPr>
          <w:noProof/>
        </w:rPr>
        <w:t>Type: QoEMetricsReport</w:t>
      </w:r>
      <w:r>
        <w:rPr>
          <w:noProof/>
        </w:rPr>
        <w:tab/>
      </w:r>
      <w:r>
        <w:rPr>
          <w:noProof/>
        </w:rPr>
        <w:fldChar w:fldCharType="begin" w:fldLock="1"/>
      </w:r>
      <w:r>
        <w:rPr>
          <w:noProof/>
        </w:rPr>
        <w:instrText xml:space="preserve"> PAGEREF _Toc170118055 \h </w:instrText>
      </w:r>
      <w:r>
        <w:rPr>
          <w:noProof/>
        </w:rPr>
      </w:r>
      <w:r>
        <w:rPr>
          <w:noProof/>
        </w:rPr>
        <w:fldChar w:fldCharType="separate"/>
      </w:r>
      <w:r>
        <w:rPr>
          <w:noProof/>
        </w:rPr>
        <w:t>117</w:t>
      </w:r>
      <w:r>
        <w:rPr>
          <w:noProof/>
        </w:rPr>
        <w:fldChar w:fldCharType="end"/>
      </w:r>
    </w:p>
    <w:p w14:paraId="0AD3917A" w14:textId="32281F62"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6.2.6.2</w:t>
      </w:r>
      <w:r>
        <w:rPr>
          <w:noProof/>
        </w:rPr>
        <w:t>.7</w:t>
      </w:r>
      <w:r>
        <w:rPr>
          <w:rFonts w:asciiTheme="minorHAnsi" w:eastAsiaTheme="minorEastAsia" w:hAnsiTheme="minorHAnsi" w:cstheme="minorBidi"/>
          <w:noProof/>
          <w:kern w:val="2"/>
          <w:sz w:val="22"/>
          <w:szCs w:val="22"/>
          <w:lang w:eastAsia="ko-KR"/>
          <w14:ligatures w14:val="standardContextual"/>
        </w:rPr>
        <w:tab/>
      </w:r>
      <w:r>
        <w:rPr>
          <w:noProof/>
        </w:rPr>
        <w:t>Type: NSLCMRecom</w:t>
      </w:r>
      <w:r>
        <w:rPr>
          <w:noProof/>
        </w:rPr>
        <w:tab/>
      </w:r>
      <w:r>
        <w:rPr>
          <w:noProof/>
        </w:rPr>
        <w:fldChar w:fldCharType="begin" w:fldLock="1"/>
      </w:r>
      <w:r>
        <w:rPr>
          <w:noProof/>
        </w:rPr>
        <w:instrText xml:space="preserve"> PAGEREF _Toc170118056 \h </w:instrText>
      </w:r>
      <w:r>
        <w:rPr>
          <w:noProof/>
        </w:rPr>
      </w:r>
      <w:r>
        <w:rPr>
          <w:noProof/>
        </w:rPr>
        <w:fldChar w:fldCharType="separate"/>
      </w:r>
      <w:r>
        <w:rPr>
          <w:noProof/>
        </w:rPr>
        <w:t>118</w:t>
      </w:r>
      <w:r>
        <w:rPr>
          <w:noProof/>
        </w:rPr>
        <w:fldChar w:fldCharType="end"/>
      </w:r>
    </w:p>
    <w:p w14:paraId="7180A5DF" w14:textId="238AA512"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rPr>
        <w:t>6.2</w:t>
      </w:r>
      <w:r>
        <w:rPr>
          <w:noProof/>
          <w:lang w:eastAsia="zh-CN"/>
        </w:rPr>
        <w:t>.</w:t>
      </w:r>
      <w:r>
        <w:rPr>
          <w:noProof/>
        </w:rPr>
        <w:t>6.2.8</w:t>
      </w:r>
      <w:r>
        <w:rPr>
          <w:rFonts w:asciiTheme="minorHAnsi" w:eastAsiaTheme="minorEastAsia" w:hAnsiTheme="minorHAnsi" w:cstheme="minorBidi"/>
          <w:noProof/>
          <w:kern w:val="2"/>
          <w:sz w:val="22"/>
          <w:szCs w:val="22"/>
          <w:lang w:eastAsia="ko-KR"/>
          <w14:ligatures w14:val="standardContextual"/>
        </w:rPr>
        <w:tab/>
      </w:r>
      <w:r>
        <w:rPr>
          <w:noProof/>
        </w:rPr>
        <w:t xml:space="preserve">Type: </w:t>
      </w:r>
      <w:r w:rsidRPr="00907080">
        <w:rPr>
          <w:noProof/>
          <w:lang w:val="en-US"/>
        </w:rPr>
        <w:t>CollectInfo</w:t>
      </w:r>
      <w:r>
        <w:rPr>
          <w:noProof/>
        </w:rPr>
        <w:tab/>
      </w:r>
      <w:r>
        <w:rPr>
          <w:noProof/>
        </w:rPr>
        <w:fldChar w:fldCharType="begin" w:fldLock="1"/>
      </w:r>
      <w:r>
        <w:rPr>
          <w:noProof/>
        </w:rPr>
        <w:instrText xml:space="preserve"> PAGEREF _Toc170118057 \h </w:instrText>
      </w:r>
      <w:r>
        <w:rPr>
          <w:noProof/>
        </w:rPr>
      </w:r>
      <w:r>
        <w:rPr>
          <w:noProof/>
        </w:rPr>
        <w:fldChar w:fldCharType="separate"/>
      </w:r>
      <w:r>
        <w:rPr>
          <w:noProof/>
        </w:rPr>
        <w:t>118</w:t>
      </w:r>
      <w:r>
        <w:rPr>
          <w:noProof/>
        </w:rPr>
        <w:fldChar w:fldCharType="end"/>
      </w:r>
    </w:p>
    <w:p w14:paraId="6F6850D3" w14:textId="660E9667"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rPr>
        <w:t>6.2</w:t>
      </w:r>
      <w:r>
        <w:rPr>
          <w:noProof/>
          <w:lang w:eastAsia="zh-CN"/>
        </w:rPr>
        <w:t>.</w:t>
      </w:r>
      <w:r>
        <w:rPr>
          <w:noProof/>
        </w:rPr>
        <w:t>6.2.9</w:t>
      </w:r>
      <w:r>
        <w:rPr>
          <w:rFonts w:asciiTheme="minorHAnsi" w:eastAsiaTheme="minorEastAsia" w:hAnsiTheme="minorHAnsi" w:cstheme="minorBidi"/>
          <w:noProof/>
          <w:kern w:val="2"/>
          <w:sz w:val="22"/>
          <w:szCs w:val="22"/>
          <w:lang w:eastAsia="ko-KR"/>
          <w14:ligatures w14:val="standardContextual"/>
        </w:rPr>
        <w:tab/>
      </w:r>
      <w:r>
        <w:rPr>
          <w:noProof/>
        </w:rPr>
        <w:t>Type: TriggerCond</w:t>
      </w:r>
      <w:r>
        <w:rPr>
          <w:noProof/>
        </w:rPr>
        <w:tab/>
      </w:r>
      <w:r>
        <w:rPr>
          <w:noProof/>
        </w:rPr>
        <w:fldChar w:fldCharType="begin" w:fldLock="1"/>
      </w:r>
      <w:r>
        <w:rPr>
          <w:noProof/>
        </w:rPr>
        <w:instrText xml:space="preserve"> PAGEREF _Toc170118058 \h </w:instrText>
      </w:r>
      <w:r>
        <w:rPr>
          <w:noProof/>
        </w:rPr>
      </w:r>
      <w:r>
        <w:rPr>
          <w:noProof/>
        </w:rPr>
        <w:fldChar w:fldCharType="separate"/>
      </w:r>
      <w:r>
        <w:rPr>
          <w:noProof/>
        </w:rPr>
        <w:t>118</w:t>
      </w:r>
      <w:r>
        <w:rPr>
          <w:noProof/>
        </w:rPr>
        <w:fldChar w:fldCharType="end"/>
      </w:r>
    </w:p>
    <w:p w14:paraId="0FF18F63" w14:textId="4ED51589"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rPr>
        <w:t>6.2</w:t>
      </w:r>
      <w:r>
        <w:rPr>
          <w:noProof/>
          <w:lang w:eastAsia="zh-CN"/>
        </w:rPr>
        <w:t>.</w:t>
      </w:r>
      <w:r>
        <w:rPr>
          <w:noProof/>
        </w:rPr>
        <w:t>6.2.10</w:t>
      </w:r>
      <w:r>
        <w:rPr>
          <w:rFonts w:asciiTheme="minorHAnsi" w:eastAsiaTheme="minorEastAsia" w:hAnsiTheme="minorHAnsi" w:cstheme="minorBidi"/>
          <w:noProof/>
          <w:kern w:val="2"/>
          <w:sz w:val="22"/>
          <w:szCs w:val="22"/>
          <w:lang w:eastAsia="ko-KR"/>
          <w14:ligatures w14:val="standardContextual"/>
        </w:rPr>
        <w:tab/>
      </w:r>
      <w:r>
        <w:rPr>
          <w:noProof/>
        </w:rPr>
        <w:t xml:space="preserve">Type: </w:t>
      </w:r>
      <w:r w:rsidRPr="00907080">
        <w:rPr>
          <w:noProof/>
          <w:lang w:val="en-US"/>
        </w:rPr>
        <w:t>QoEMetric</w:t>
      </w:r>
      <w:r>
        <w:rPr>
          <w:noProof/>
        </w:rPr>
        <w:tab/>
      </w:r>
      <w:r>
        <w:rPr>
          <w:noProof/>
        </w:rPr>
        <w:fldChar w:fldCharType="begin" w:fldLock="1"/>
      </w:r>
      <w:r>
        <w:rPr>
          <w:noProof/>
        </w:rPr>
        <w:instrText xml:space="preserve"> PAGEREF _Toc170118059 \h </w:instrText>
      </w:r>
      <w:r>
        <w:rPr>
          <w:noProof/>
        </w:rPr>
      </w:r>
      <w:r>
        <w:rPr>
          <w:noProof/>
        </w:rPr>
        <w:fldChar w:fldCharType="separate"/>
      </w:r>
      <w:r>
        <w:rPr>
          <w:noProof/>
        </w:rPr>
        <w:t>119</w:t>
      </w:r>
      <w:r>
        <w:rPr>
          <w:noProof/>
        </w:rPr>
        <w:fldChar w:fldCharType="end"/>
      </w:r>
    </w:p>
    <w:p w14:paraId="41168F9F" w14:textId="1876EF3D"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6.2.6.2</w:t>
      </w:r>
      <w:r>
        <w:rPr>
          <w:noProof/>
        </w:rPr>
        <w:t>.11</w:t>
      </w:r>
      <w:r>
        <w:rPr>
          <w:rFonts w:asciiTheme="minorHAnsi" w:eastAsiaTheme="minorEastAsia" w:hAnsiTheme="minorHAnsi" w:cstheme="minorBidi"/>
          <w:noProof/>
          <w:kern w:val="2"/>
          <w:sz w:val="22"/>
          <w:szCs w:val="22"/>
          <w:lang w:eastAsia="ko-KR"/>
          <w14:ligatures w14:val="standardContextual"/>
        </w:rPr>
        <w:tab/>
      </w:r>
      <w:r>
        <w:rPr>
          <w:noProof/>
        </w:rPr>
        <w:t>Type: QoEMetricsReportNotif</w:t>
      </w:r>
      <w:r>
        <w:rPr>
          <w:noProof/>
        </w:rPr>
        <w:tab/>
      </w:r>
      <w:r>
        <w:rPr>
          <w:noProof/>
        </w:rPr>
        <w:fldChar w:fldCharType="begin" w:fldLock="1"/>
      </w:r>
      <w:r>
        <w:rPr>
          <w:noProof/>
        </w:rPr>
        <w:instrText xml:space="preserve"> PAGEREF _Toc170118060 \h </w:instrText>
      </w:r>
      <w:r>
        <w:rPr>
          <w:noProof/>
        </w:rPr>
      </w:r>
      <w:r>
        <w:rPr>
          <w:noProof/>
        </w:rPr>
        <w:fldChar w:fldCharType="separate"/>
      </w:r>
      <w:r>
        <w:rPr>
          <w:noProof/>
        </w:rPr>
        <w:t>119</w:t>
      </w:r>
      <w:r>
        <w:rPr>
          <w:noProof/>
        </w:rPr>
        <w:fldChar w:fldCharType="end"/>
      </w:r>
    </w:p>
    <w:p w14:paraId="1990AB9E" w14:textId="06379231"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6.2</w:t>
      </w:r>
      <w:r w:rsidRPr="00907080">
        <w:rPr>
          <w:noProof/>
          <w:lang w:val="en-US"/>
        </w:rPr>
        <w:t>.6.3</w:t>
      </w:r>
      <w:r>
        <w:rPr>
          <w:rFonts w:asciiTheme="minorHAnsi" w:eastAsiaTheme="minorEastAsia" w:hAnsiTheme="minorHAnsi" w:cstheme="minorBidi"/>
          <w:noProof/>
          <w:kern w:val="2"/>
          <w:sz w:val="22"/>
          <w:szCs w:val="22"/>
          <w:lang w:eastAsia="ko-KR"/>
          <w14:ligatures w14:val="standardContextual"/>
        </w:rPr>
        <w:tab/>
      </w:r>
      <w:r w:rsidRPr="00907080">
        <w:rPr>
          <w:noProof/>
          <w:lang w:val="en-US"/>
        </w:rPr>
        <w:t>Simple data types and enumerations</w:t>
      </w:r>
      <w:r>
        <w:rPr>
          <w:noProof/>
        </w:rPr>
        <w:tab/>
      </w:r>
      <w:r>
        <w:rPr>
          <w:noProof/>
        </w:rPr>
        <w:fldChar w:fldCharType="begin" w:fldLock="1"/>
      </w:r>
      <w:r>
        <w:rPr>
          <w:noProof/>
        </w:rPr>
        <w:instrText xml:space="preserve"> PAGEREF _Toc170118061 \h </w:instrText>
      </w:r>
      <w:r>
        <w:rPr>
          <w:noProof/>
        </w:rPr>
      </w:r>
      <w:r>
        <w:rPr>
          <w:noProof/>
        </w:rPr>
        <w:fldChar w:fldCharType="separate"/>
      </w:r>
      <w:r>
        <w:rPr>
          <w:noProof/>
        </w:rPr>
        <w:t>119</w:t>
      </w:r>
      <w:r>
        <w:rPr>
          <w:noProof/>
        </w:rPr>
        <w:fldChar w:fldCharType="end"/>
      </w:r>
    </w:p>
    <w:p w14:paraId="5E14929B" w14:textId="79764D35"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6.2</w:t>
      </w:r>
      <w:r>
        <w:rPr>
          <w:noProof/>
        </w:rPr>
        <w:t>.6.3.1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_Toc170118062 \h </w:instrText>
      </w:r>
      <w:r>
        <w:rPr>
          <w:noProof/>
        </w:rPr>
      </w:r>
      <w:r>
        <w:rPr>
          <w:noProof/>
        </w:rPr>
        <w:fldChar w:fldCharType="separate"/>
      </w:r>
      <w:r>
        <w:rPr>
          <w:noProof/>
        </w:rPr>
        <w:t>119</w:t>
      </w:r>
      <w:r>
        <w:rPr>
          <w:noProof/>
        </w:rPr>
        <w:fldChar w:fldCharType="end"/>
      </w:r>
    </w:p>
    <w:p w14:paraId="564925B7" w14:textId="13C09169"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6.2</w:t>
      </w:r>
      <w:r>
        <w:rPr>
          <w:noProof/>
        </w:rPr>
        <w:t>.6.3.2</w:t>
      </w:r>
      <w:r>
        <w:rPr>
          <w:rFonts w:asciiTheme="minorHAnsi" w:eastAsiaTheme="minorEastAsia" w:hAnsiTheme="minorHAnsi" w:cstheme="minorBidi"/>
          <w:noProof/>
          <w:kern w:val="2"/>
          <w:sz w:val="22"/>
          <w:szCs w:val="22"/>
          <w:lang w:eastAsia="ko-KR"/>
          <w14:ligatures w14:val="standardContextual"/>
        </w:rPr>
        <w:tab/>
      </w:r>
      <w:r>
        <w:rPr>
          <w:noProof/>
        </w:rPr>
        <w:t>Simple data types</w:t>
      </w:r>
      <w:r>
        <w:rPr>
          <w:noProof/>
        </w:rPr>
        <w:tab/>
      </w:r>
      <w:r>
        <w:rPr>
          <w:noProof/>
        </w:rPr>
        <w:fldChar w:fldCharType="begin" w:fldLock="1"/>
      </w:r>
      <w:r>
        <w:rPr>
          <w:noProof/>
        </w:rPr>
        <w:instrText xml:space="preserve"> PAGEREF _Toc170118063 \h </w:instrText>
      </w:r>
      <w:r>
        <w:rPr>
          <w:noProof/>
        </w:rPr>
      </w:r>
      <w:r>
        <w:rPr>
          <w:noProof/>
        </w:rPr>
        <w:fldChar w:fldCharType="separate"/>
      </w:r>
      <w:r>
        <w:rPr>
          <w:noProof/>
        </w:rPr>
        <w:t>119</w:t>
      </w:r>
      <w:r>
        <w:rPr>
          <w:noProof/>
        </w:rPr>
        <w:fldChar w:fldCharType="end"/>
      </w:r>
    </w:p>
    <w:p w14:paraId="4F38BC6A" w14:textId="3FAF094E"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rPr>
        <w:t>6.2.6.3.3</w:t>
      </w:r>
      <w:r>
        <w:rPr>
          <w:rFonts w:asciiTheme="minorHAnsi" w:eastAsiaTheme="minorEastAsia" w:hAnsiTheme="minorHAnsi" w:cstheme="minorBidi"/>
          <w:noProof/>
          <w:kern w:val="2"/>
          <w:sz w:val="22"/>
          <w:szCs w:val="22"/>
          <w:lang w:eastAsia="ko-KR"/>
          <w14:ligatures w14:val="standardContextual"/>
        </w:rPr>
        <w:tab/>
      </w:r>
      <w:r>
        <w:rPr>
          <w:noProof/>
        </w:rPr>
        <w:t>Enumeration: QoEType</w:t>
      </w:r>
      <w:r>
        <w:rPr>
          <w:noProof/>
        </w:rPr>
        <w:tab/>
      </w:r>
      <w:r>
        <w:rPr>
          <w:noProof/>
        </w:rPr>
        <w:fldChar w:fldCharType="begin" w:fldLock="1"/>
      </w:r>
      <w:r>
        <w:rPr>
          <w:noProof/>
        </w:rPr>
        <w:instrText xml:space="preserve"> PAGEREF _Toc170118064 \h </w:instrText>
      </w:r>
      <w:r>
        <w:rPr>
          <w:noProof/>
        </w:rPr>
      </w:r>
      <w:r>
        <w:rPr>
          <w:noProof/>
        </w:rPr>
        <w:fldChar w:fldCharType="separate"/>
      </w:r>
      <w:r>
        <w:rPr>
          <w:noProof/>
        </w:rPr>
        <w:t>120</w:t>
      </w:r>
      <w:r>
        <w:rPr>
          <w:noProof/>
        </w:rPr>
        <w:fldChar w:fldCharType="end"/>
      </w:r>
    </w:p>
    <w:p w14:paraId="4EA10DAB" w14:textId="6D913E22"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rPr>
        <w:t>6.2.6.3.4</w:t>
      </w:r>
      <w:r>
        <w:rPr>
          <w:rFonts w:asciiTheme="minorHAnsi" w:eastAsiaTheme="minorEastAsia" w:hAnsiTheme="minorHAnsi" w:cstheme="minorBidi"/>
          <w:noProof/>
          <w:kern w:val="2"/>
          <w:sz w:val="22"/>
          <w:szCs w:val="22"/>
          <w:lang w:eastAsia="ko-KR"/>
          <w14:ligatures w14:val="standardContextual"/>
        </w:rPr>
        <w:tab/>
      </w:r>
      <w:r>
        <w:rPr>
          <w:noProof/>
        </w:rPr>
        <w:t>Enumeration: TriggerType</w:t>
      </w:r>
      <w:r>
        <w:rPr>
          <w:noProof/>
        </w:rPr>
        <w:tab/>
      </w:r>
      <w:r>
        <w:rPr>
          <w:noProof/>
        </w:rPr>
        <w:fldChar w:fldCharType="begin" w:fldLock="1"/>
      </w:r>
      <w:r>
        <w:rPr>
          <w:noProof/>
        </w:rPr>
        <w:instrText xml:space="preserve"> PAGEREF _Toc170118065 \h </w:instrText>
      </w:r>
      <w:r>
        <w:rPr>
          <w:noProof/>
        </w:rPr>
      </w:r>
      <w:r>
        <w:rPr>
          <w:noProof/>
        </w:rPr>
        <w:fldChar w:fldCharType="separate"/>
      </w:r>
      <w:r>
        <w:rPr>
          <w:noProof/>
        </w:rPr>
        <w:t>120</w:t>
      </w:r>
      <w:r>
        <w:rPr>
          <w:noProof/>
        </w:rPr>
        <w:fldChar w:fldCharType="end"/>
      </w:r>
    </w:p>
    <w:p w14:paraId="139626D3" w14:textId="7F4618DB"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rPr>
        <w:t>6.2.6.3.5</w:t>
      </w:r>
      <w:r>
        <w:rPr>
          <w:rFonts w:asciiTheme="minorHAnsi" w:eastAsiaTheme="minorEastAsia" w:hAnsiTheme="minorHAnsi" w:cstheme="minorBidi"/>
          <w:noProof/>
          <w:kern w:val="2"/>
          <w:sz w:val="22"/>
          <w:szCs w:val="22"/>
          <w:lang w:eastAsia="ko-KR"/>
          <w14:ligatures w14:val="standardContextual"/>
        </w:rPr>
        <w:tab/>
      </w:r>
      <w:r>
        <w:rPr>
          <w:noProof/>
        </w:rPr>
        <w:t>Enumeration: SliceLCMAction</w:t>
      </w:r>
      <w:r>
        <w:rPr>
          <w:noProof/>
        </w:rPr>
        <w:tab/>
      </w:r>
      <w:r>
        <w:rPr>
          <w:noProof/>
        </w:rPr>
        <w:fldChar w:fldCharType="begin" w:fldLock="1"/>
      </w:r>
      <w:r>
        <w:rPr>
          <w:noProof/>
        </w:rPr>
        <w:instrText xml:space="preserve"> PAGEREF _Toc170118066 \h </w:instrText>
      </w:r>
      <w:r>
        <w:rPr>
          <w:noProof/>
        </w:rPr>
      </w:r>
      <w:r>
        <w:rPr>
          <w:noProof/>
        </w:rPr>
        <w:fldChar w:fldCharType="separate"/>
      </w:r>
      <w:r>
        <w:rPr>
          <w:noProof/>
        </w:rPr>
        <w:t>120</w:t>
      </w:r>
      <w:r>
        <w:rPr>
          <w:noProof/>
        </w:rPr>
        <w:fldChar w:fldCharType="end"/>
      </w:r>
    </w:p>
    <w:p w14:paraId="025C2DFE" w14:textId="59CEE351"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6.2</w:t>
      </w:r>
      <w:r w:rsidRPr="00907080">
        <w:rPr>
          <w:noProof/>
          <w:lang w:val="en-US"/>
        </w:rPr>
        <w:t>.6.4</w:t>
      </w:r>
      <w:r>
        <w:rPr>
          <w:rFonts w:asciiTheme="minorHAnsi" w:eastAsiaTheme="minorEastAsia" w:hAnsiTheme="minorHAnsi" w:cstheme="minorBidi"/>
          <w:noProof/>
          <w:kern w:val="2"/>
          <w:sz w:val="22"/>
          <w:szCs w:val="22"/>
          <w:lang w:eastAsia="ko-KR"/>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_Toc170118067 \h </w:instrText>
      </w:r>
      <w:r>
        <w:rPr>
          <w:noProof/>
        </w:rPr>
      </w:r>
      <w:r>
        <w:rPr>
          <w:noProof/>
        </w:rPr>
        <w:fldChar w:fldCharType="separate"/>
      </w:r>
      <w:r>
        <w:rPr>
          <w:noProof/>
        </w:rPr>
        <w:t>120</w:t>
      </w:r>
      <w:r>
        <w:rPr>
          <w:noProof/>
        </w:rPr>
        <w:fldChar w:fldCharType="end"/>
      </w:r>
    </w:p>
    <w:p w14:paraId="255D2BBD" w14:textId="6D84D94E"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6.2</w:t>
      </w:r>
      <w:r>
        <w:rPr>
          <w:noProof/>
        </w:rPr>
        <w:t>.6.5</w:t>
      </w:r>
      <w:r>
        <w:rPr>
          <w:rFonts w:asciiTheme="minorHAnsi" w:eastAsiaTheme="minorEastAsia" w:hAnsiTheme="minorHAnsi" w:cstheme="minorBidi"/>
          <w:noProof/>
          <w:kern w:val="2"/>
          <w:sz w:val="22"/>
          <w:szCs w:val="22"/>
          <w:lang w:eastAsia="ko-KR"/>
          <w14:ligatures w14:val="standardContextual"/>
        </w:rPr>
        <w:tab/>
      </w:r>
      <w:r>
        <w:rPr>
          <w:noProof/>
        </w:rPr>
        <w:t>Binary data</w:t>
      </w:r>
      <w:r>
        <w:rPr>
          <w:noProof/>
        </w:rPr>
        <w:tab/>
      </w:r>
      <w:r>
        <w:rPr>
          <w:noProof/>
        </w:rPr>
        <w:fldChar w:fldCharType="begin" w:fldLock="1"/>
      </w:r>
      <w:r>
        <w:rPr>
          <w:noProof/>
        </w:rPr>
        <w:instrText xml:space="preserve"> PAGEREF _Toc170118068 \h </w:instrText>
      </w:r>
      <w:r>
        <w:rPr>
          <w:noProof/>
        </w:rPr>
      </w:r>
      <w:r>
        <w:rPr>
          <w:noProof/>
        </w:rPr>
        <w:fldChar w:fldCharType="separate"/>
      </w:r>
      <w:r>
        <w:rPr>
          <w:noProof/>
        </w:rPr>
        <w:t>120</w:t>
      </w:r>
      <w:r>
        <w:rPr>
          <w:noProof/>
        </w:rPr>
        <w:fldChar w:fldCharType="end"/>
      </w:r>
    </w:p>
    <w:p w14:paraId="0263A990" w14:textId="19629E14"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6.2</w:t>
      </w:r>
      <w:r>
        <w:rPr>
          <w:noProof/>
        </w:rPr>
        <w:t>.6.5.1</w:t>
      </w:r>
      <w:r>
        <w:rPr>
          <w:rFonts w:asciiTheme="minorHAnsi" w:eastAsiaTheme="minorEastAsia" w:hAnsiTheme="minorHAnsi" w:cstheme="minorBidi"/>
          <w:noProof/>
          <w:kern w:val="2"/>
          <w:sz w:val="22"/>
          <w:szCs w:val="22"/>
          <w:lang w:eastAsia="ko-KR"/>
          <w14:ligatures w14:val="standardContextual"/>
        </w:rPr>
        <w:tab/>
      </w:r>
      <w:r>
        <w:rPr>
          <w:noProof/>
        </w:rPr>
        <w:t>Binary Data Types</w:t>
      </w:r>
      <w:r>
        <w:rPr>
          <w:noProof/>
        </w:rPr>
        <w:tab/>
      </w:r>
      <w:r>
        <w:rPr>
          <w:noProof/>
        </w:rPr>
        <w:fldChar w:fldCharType="begin" w:fldLock="1"/>
      </w:r>
      <w:r>
        <w:rPr>
          <w:noProof/>
        </w:rPr>
        <w:instrText xml:space="preserve"> PAGEREF _Toc170118069 \h </w:instrText>
      </w:r>
      <w:r>
        <w:rPr>
          <w:noProof/>
        </w:rPr>
      </w:r>
      <w:r>
        <w:rPr>
          <w:noProof/>
        </w:rPr>
        <w:fldChar w:fldCharType="separate"/>
      </w:r>
      <w:r>
        <w:rPr>
          <w:noProof/>
        </w:rPr>
        <w:t>120</w:t>
      </w:r>
      <w:r>
        <w:rPr>
          <w:noProof/>
        </w:rPr>
        <w:fldChar w:fldCharType="end"/>
      </w:r>
    </w:p>
    <w:p w14:paraId="446CB0C2" w14:textId="40CD5998" w:rsidR="009E14D8" w:rsidRDefault="009E14D8">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6.2</w:t>
      </w:r>
      <w:r>
        <w:rPr>
          <w:noProof/>
        </w:rPr>
        <w:t>.7</w:t>
      </w:r>
      <w:r>
        <w:rPr>
          <w:rFonts w:asciiTheme="minorHAnsi" w:eastAsiaTheme="minorEastAsia" w:hAnsiTheme="minorHAnsi" w:cstheme="minorBidi"/>
          <w:noProof/>
          <w:kern w:val="2"/>
          <w:sz w:val="22"/>
          <w:szCs w:val="22"/>
          <w:lang w:eastAsia="ko-KR"/>
          <w14:ligatures w14:val="standardContextual"/>
        </w:rPr>
        <w:tab/>
      </w:r>
      <w:r>
        <w:rPr>
          <w:noProof/>
        </w:rPr>
        <w:t>Error Handling</w:t>
      </w:r>
      <w:r>
        <w:rPr>
          <w:noProof/>
        </w:rPr>
        <w:tab/>
      </w:r>
      <w:r>
        <w:rPr>
          <w:noProof/>
        </w:rPr>
        <w:fldChar w:fldCharType="begin" w:fldLock="1"/>
      </w:r>
      <w:r>
        <w:rPr>
          <w:noProof/>
        </w:rPr>
        <w:instrText xml:space="preserve"> PAGEREF _Toc170118070 \h </w:instrText>
      </w:r>
      <w:r>
        <w:rPr>
          <w:noProof/>
        </w:rPr>
      </w:r>
      <w:r>
        <w:rPr>
          <w:noProof/>
        </w:rPr>
        <w:fldChar w:fldCharType="separate"/>
      </w:r>
      <w:r>
        <w:rPr>
          <w:noProof/>
        </w:rPr>
        <w:t>120</w:t>
      </w:r>
      <w:r>
        <w:rPr>
          <w:noProof/>
        </w:rPr>
        <w:fldChar w:fldCharType="end"/>
      </w:r>
    </w:p>
    <w:p w14:paraId="18C5EC35" w14:textId="4EF8A443"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6.2</w:t>
      </w:r>
      <w:r>
        <w:rPr>
          <w:noProof/>
        </w:rPr>
        <w:t>.7.1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_Toc170118071 \h </w:instrText>
      </w:r>
      <w:r>
        <w:rPr>
          <w:noProof/>
        </w:rPr>
      </w:r>
      <w:r>
        <w:rPr>
          <w:noProof/>
        </w:rPr>
        <w:fldChar w:fldCharType="separate"/>
      </w:r>
      <w:r>
        <w:rPr>
          <w:noProof/>
        </w:rPr>
        <w:t>120</w:t>
      </w:r>
      <w:r>
        <w:rPr>
          <w:noProof/>
        </w:rPr>
        <w:fldChar w:fldCharType="end"/>
      </w:r>
    </w:p>
    <w:p w14:paraId="7C035CAE" w14:textId="1C90DEFE"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6.2</w:t>
      </w:r>
      <w:r>
        <w:rPr>
          <w:noProof/>
        </w:rPr>
        <w:t>.7.2</w:t>
      </w:r>
      <w:r>
        <w:rPr>
          <w:rFonts w:asciiTheme="minorHAnsi" w:eastAsiaTheme="minorEastAsia" w:hAnsiTheme="minorHAnsi" w:cstheme="minorBidi"/>
          <w:noProof/>
          <w:kern w:val="2"/>
          <w:sz w:val="22"/>
          <w:szCs w:val="22"/>
          <w:lang w:eastAsia="ko-KR"/>
          <w14:ligatures w14:val="standardContextual"/>
        </w:rPr>
        <w:tab/>
      </w:r>
      <w:r>
        <w:rPr>
          <w:noProof/>
        </w:rPr>
        <w:t>Protocol Errors</w:t>
      </w:r>
      <w:r>
        <w:rPr>
          <w:noProof/>
        </w:rPr>
        <w:tab/>
      </w:r>
      <w:r>
        <w:rPr>
          <w:noProof/>
        </w:rPr>
        <w:fldChar w:fldCharType="begin" w:fldLock="1"/>
      </w:r>
      <w:r>
        <w:rPr>
          <w:noProof/>
        </w:rPr>
        <w:instrText xml:space="preserve"> PAGEREF _Toc170118072 \h </w:instrText>
      </w:r>
      <w:r>
        <w:rPr>
          <w:noProof/>
        </w:rPr>
      </w:r>
      <w:r>
        <w:rPr>
          <w:noProof/>
        </w:rPr>
        <w:fldChar w:fldCharType="separate"/>
      </w:r>
      <w:r>
        <w:rPr>
          <w:noProof/>
        </w:rPr>
        <w:t>121</w:t>
      </w:r>
      <w:r>
        <w:rPr>
          <w:noProof/>
        </w:rPr>
        <w:fldChar w:fldCharType="end"/>
      </w:r>
    </w:p>
    <w:p w14:paraId="28077E97" w14:textId="75EAFFAA"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6.2</w:t>
      </w:r>
      <w:r>
        <w:rPr>
          <w:noProof/>
        </w:rPr>
        <w:t>.7.3</w:t>
      </w:r>
      <w:r>
        <w:rPr>
          <w:rFonts w:asciiTheme="minorHAnsi" w:eastAsiaTheme="minorEastAsia" w:hAnsiTheme="minorHAnsi" w:cstheme="minorBidi"/>
          <w:noProof/>
          <w:kern w:val="2"/>
          <w:sz w:val="22"/>
          <w:szCs w:val="22"/>
          <w:lang w:eastAsia="ko-KR"/>
          <w14:ligatures w14:val="standardContextual"/>
        </w:rPr>
        <w:tab/>
      </w:r>
      <w:r>
        <w:rPr>
          <w:noProof/>
        </w:rPr>
        <w:t>Application Errors</w:t>
      </w:r>
      <w:r>
        <w:rPr>
          <w:noProof/>
        </w:rPr>
        <w:tab/>
      </w:r>
      <w:r>
        <w:rPr>
          <w:noProof/>
        </w:rPr>
        <w:fldChar w:fldCharType="begin" w:fldLock="1"/>
      </w:r>
      <w:r>
        <w:rPr>
          <w:noProof/>
        </w:rPr>
        <w:instrText xml:space="preserve"> PAGEREF _Toc170118073 \h </w:instrText>
      </w:r>
      <w:r>
        <w:rPr>
          <w:noProof/>
        </w:rPr>
      </w:r>
      <w:r>
        <w:rPr>
          <w:noProof/>
        </w:rPr>
        <w:fldChar w:fldCharType="separate"/>
      </w:r>
      <w:r>
        <w:rPr>
          <w:noProof/>
        </w:rPr>
        <w:t>121</w:t>
      </w:r>
      <w:r>
        <w:rPr>
          <w:noProof/>
        </w:rPr>
        <w:fldChar w:fldCharType="end"/>
      </w:r>
    </w:p>
    <w:p w14:paraId="4290389A" w14:textId="6E0F394C" w:rsidR="009E14D8" w:rsidRDefault="009E14D8">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6.2</w:t>
      </w:r>
      <w:r>
        <w:rPr>
          <w:noProof/>
        </w:rPr>
        <w:t>.8</w:t>
      </w:r>
      <w:r>
        <w:rPr>
          <w:rFonts w:asciiTheme="minorHAnsi" w:eastAsiaTheme="minorEastAsia" w:hAnsiTheme="minorHAnsi" w:cstheme="minorBidi"/>
          <w:noProof/>
          <w:kern w:val="2"/>
          <w:sz w:val="22"/>
          <w:szCs w:val="22"/>
          <w:lang w:eastAsia="ko-KR"/>
          <w14:ligatures w14:val="standardContextual"/>
        </w:rPr>
        <w:tab/>
      </w:r>
      <w:r>
        <w:rPr>
          <w:noProof/>
          <w:lang w:eastAsia="zh-CN"/>
        </w:rPr>
        <w:t>Feature negotiation</w:t>
      </w:r>
      <w:r>
        <w:rPr>
          <w:noProof/>
        </w:rPr>
        <w:tab/>
      </w:r>
      <w:r>
        <w:rPr>
          <w:noProof/>
        </w:rPr>
        <w:fldChar w:fldCharType="begin" w:fldLock="1"/>
      </w:r>
      <w:r>
        <w:rPr>
          <w:noProof/>
        </w:rPr>
        <w:instrText xml:space="preserve"> PAGEREF _Toc170118074 \h </w:instrText>
      </w:r>
      <w:r>
        <w:rPr>
          <w:noProof/>
        </w:rPr>
      </w:r>
      <w:r>
        <w:rPr>
          <w:noProof/>
        </w:rPr>
        <w:fldChar w:fldCharType="separate"/>
      </w:r>
      <w:r>
        <w:rPr>
          <w:noProof/>
        </w:rPr>
        <w:t>121</w:t>
      </w:r>
      <w:r>
        <w:rPr>
          <w:noProof/>
        </w:rPr>
        <w:fldChar w:fldCharType="end"/>
      </w:r>
    </w:p>
    <w:p w14:paraId="31D84C4E" w14:textId="0AE0DE8C" w:rsidR="009E14D8" w:rsidRDefault="009E14D8">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lastRenderedPageBreak/>
        <w:t>6.2</w:t>
      </w:r>
      <w:r>
        <w:rPr>
          <w:noProof/>
        </w:rPr>
        <w:t>.9</w:t>
      </w:r>
      <w:r>
        <w:rPr>
          <w:rFonts w:asciiTheme="minorHAnsi" w:eastAsiaTheme="minorEastAsia" w:hAnsiTheme="minorHAnsi" w:cstheme="minorBidi"/>
          <w:noProof/>
          <w:kern w:val="2"/>
          <w:sz w:val="22"/>
          <w:szCs w:val="22"/>
          <w:lang w:eastAsia="ko-KR"/>
          <w14:ligatures w14:val="standardContextual"/>
        </w:rPr>
        <w:tab/>
      </w:r>
      <w:r>
        <w:rPr>
          <w:noProof/>
        </w:rPr>
        <w:t>Security</w:t>
      </w:r>
      <w:r>
        <w:rPr>
          <w:noProof/>
        </w:rPr>
        <w:tab/>
      </w:r>
      <w:r>
        <w:rPr>
          <w:noProof/>
        </w:rPr>
        <w:fldChar w:fldCharType="begin" w:fldLock="1"/>
      </w:r>
      <w:r>
        <w:rPr>
          <w:noProof/>
        </w:rPr>
        <w:instrText xml:space="preserve"> PAGEREF _Toc170118075 \h </w:instrText>
      </w:r>
      <w:r>
        <w:rPr>
          <w:noProof/>
        </w:rPr>
      </w:r>
      <w:r>
        <w:rPr>
          <w:noProof/>
        </w:rPr>
        <w:fldChar w:fldCharType="separate"/>
      </w:r>
      <w:r>
        <w:rPr>
          <w:noProof/>
        </w:rPr>
        <w:t>121</w:t>
      </w:r>
      <w:r>
        <w:rPr>
          <w:noProof/>
        </w:rPr>
        <w:fldChar w:fldCharType="end"/>
      </w:r>
    </w:p>
    <w:p w14:paraId="51F41670" w14:textId="386E85DF" w:rsidR="009E14D8" w:rsidRDefault="009E14D8">
      <w:pPr>
        <w:pStyle w:val="TOC2"/>
        <w:rPr>
          <w:rFonts w:asciiTheme="minorHAnsi" w:eastAsiaTheme="minorEastAsia" w:hAnsiTheme="minorHAnsi" w:cstheme="minorBidi"/>
          <w:noProof/>
          <w:kern w:val="2"/>
          <w:sz w:val="22"/>
          <w:szCs w:val="22"/>
          <w:lang w:eastAsia="ko-KR"/>
          <w14:ligatures w14:val="standardContextual"/>
        </w:rPr>
      </w:pPr>
      <w:r>
        <w:rPr>
          <w:noProof/>
          <w:lang w:eastAsia="zh-CN"/>
        </w:rPr>
        <w:t>6.3</w:t>
      </w:r>
      <w:r>
        <w:rPr>
          <w:rFonts w:asciiTheme="minorHAnsi" w:eastAsiaTheme="minorEastAsia" w:hAnsiTheme="minorHAnsi" w:cstheme="minorBidi"/>
          <w:noProof/>
          <w:kern w:val="2"/>
          <w:sz w:val="22"/>
          <w:szCs w:val="22"/>
          <w:lang w:eastAsia="ko-KR"/>
          <w14:ligatures w14:val="standardContextual"/>
        </w:rPr>
        <w:tab/>
      </w:r>
      <w:r>
        <w:rPr>
          <w:noProof/>
        </w:rPr>
        <w:t>NSCE_PolicyManagement API</w:t>
      </w:r>
      <w:r>
        <w:rPr>
          <w:noProof/>
        </w:rPr>
        <w:tab/>
      </w:r>
      <w:r>
        <w:rPr>
          <w:noProof/>
        </w:rPr>
        <w:fldChar w:fldCharType="begin" w:fldLock="1"/>
      </w:r>
      <w:r>
        <w:rPr>
          <w:noProof/>
        </w:rPr>
        <w:instrText xml:space="preserve"> PAGEREF _Toc170118076 \h </w:instrText>
      </w:r>
      <w:r>
        <w:rPr>
          <w:noProof/>
        </w:rPr>
      </w:r>
      <w:r>
        <w:rPr>
          <w:noProof/>
        </w:rPr>
        <w:fldChar w:fldCharType="separate"/>
      </w:r>
      <w:r>
        <w:rPr>
          <w:noProof/>
        </w:rPr>
        <w:t>121</w:t>
      </w:r>
      <w:r>
        <w:rPr>
          <w:noProof/>
        </w:rPr>
        <w:fldChar w:fldCharType="end"/>
      </w:r>
    </w:p>
    <w:p w14:paraId="1C0DB92E" w14:textId="35839354" w:rsidR="009E14D8" w:rsidRDefault="009E14D8">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6.3</w:t>
      </w:r>
      <w:r>
        <w:rPr>
          <w:noProof/>
        </w:rPr>
        <w:t>.1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_Toc170118077 \h </w:instrText>
      </w:r>
      <w:r>
        <w:rPr>
          <w:noProof/>
        </w:rPr>
      </w:r>
      <w:r>
        <w:rPr>
          <w:noProof/>
        </w:rPr>
        <w:fldChar w:fldCharType="separate"/>
      </w:r>
      <w:r>
        <w:rPr>
          <w:noProof/>
        </w:rPr>
        <w:t>121</w:t>
      </w:r>
      <w:r>
        <w:rPr>
          <w:noProof/>
        </w:rPr>
        <w:fldChar w:fldCharType="end"/>
      </w:r>
    </w:p>
    <w:p w14:paraId="5585E22A" w14:textId="65D9C910" w:rsidR="009E14D8" w:rsidRDefault="009E14D8">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6.3</w:t>
      </w:r>
      <w:r>
        <w:rPr>
          <w:noProof/>
        </w:rPr>
        <w:t>.2</w:t>
      </w:r>
      <w:r>
        <w:rPr>
          <w:rFonts w:asciiTheme="minorHAnsi" w:eastAsiaTheme="minorEastAsia" w:hAnsiTheme="minorHAnsi" w:cstheme="minorBidi"/>
          <w:noProof/>
          <w:kern w:val="2"/>
          <w:sz w:val="22"/>
          <w:szCs w:val="22"/>
          <w:lang w:eastAsia="ko-KR"/>
          <w14:ligatures w14:val="standardContextual"/>
        </w:rPr>
        <w:tab/>
      </w:r>
      <w:r>
        <w:rPr>
          <w:noProof/>
        </w:rPr>
        <w:t>Usage of HTTP</w:t>
      </w:r>
      <w:r>
        <w:rPr>
          <w:noProof/>
        </w:rPr>
        <w:tab/>
      </w:r>
      <w:r>
        <w:rPr>
          <w:noProof/>
        </w:rPr>
        <w:fldChar w:fldCharType="begin" w:fldLock="1"/>
      </w:r>
      <w:r>
        <w:rPr>
          <w:noProof/>
        </w:rPr>
        <w:instrText xml:space="preserve"> PAGEREF _Toc170118078 \h </w:instrText>
      </w:r>
      <w:r>
        <w:rPr>
          <w:noProof/>
        </w:rPr>
      </w:r>
      <w:r>
        <w:rPr>
          <w:noProof/>
        </w:rPr>
        <w:fldChar w:fldCharType="separate"/>
      </w:r>
      <w:r>
        <w:rPr>
          <w:noProof/>
        </w:rPr>
        <w:t>122</w:t>
      </w:r>
      <w:r>
        <w:rPr>
          <w:noProof/>
        </w:rPr>
        <w:fldChar w:fldCharType="end"/>
      </w:r>
    </w:p>
    <w:p w14:paraId="0C4257E7" w14:textId="4878CBC9" w:rsidR="009E14D8" w:rsidRDefault="009E14D8">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6.3</w:t>
      </w:r>
      <w:r>
        <w:rPr>
          <w:noProof/>
        </w:rPr>
        <w:t>.3</w:t>
      </w:r>
      <w:r>
        <w:rPr>
          <w:rFonts w:asciiTheme="minorHAnsi" w:eastAsiaTheme="minorEastAsia" w:hAnsiTheme="minorHAnsi" w:cstheme="minorBidi"/>
          <w:noProof/>
          <w:kern w:val="2"/>
          <w:sz w:val="22"/>
          <w:szCs w:val="22"/>
          <w:lang w:eastAsia="ko-KR"/>
          <w14:ligatures w14:val="standardContextual"/>
        </w:rPr>
        <w:tab/>
      </w:r>
      <w:r>
        <w:rPr>
          <w:noProof/>
        </w:rPr>
        <w:t>Resources</w:t>
      </w:r>
      <w:r>
        <w:rPr>
          <w:noProof/>
        </w:rPr>
        <w:tab/>
      </w:r>
      <w:r>
        <w:rPr>
          <w:noProof/>
        </w:rPr>
        <w:fldChar w:fldCharType="begin" w:fldLock="1"/>
      </w:r>
      <w:r>
        <w:rPr>
          <w:noProof/>
        </w:rPr>
        <w:instrText xml:space="preserve"> PAGEREF _Toc170118079 \h </w:instrText>
      </w:r>
      <w:r>
        <w:rPr>
          <w:noProof/>
        </w:rPr>
      </w:r>
      <w:r>
        <w:rPr>
          <w:noProof/>
        </w:rPr>
        <w:fldChar w:fldCharType="separate"/>
      </w:r>
      <w:r>
        <w:rPr>
          <w:noProof/>
        </w:rPr>
        <w:t>122</w:t>
      </w:r>
      <w:r>
        <w:rPr>
          <w:noProof/>
        </w:rPr>
        <w:fldChar w:fldCharType="end"/>
      </w:r>
    </w:p>
    <w:p w14:paraId="6832E8F2" w14:textId="7C1900CC"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6.3</w:t>
      </w:r>
      <w:r>
        <w:rPr>
          <w:noProof/>
        </w:rPr>
        <w:t>.3.1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_Toc170118080 \h </w:instrText>
      </w:r>
      <w:r>
        <w:rPr>
          <w:noProof/>
        </w:rPr>
      </w:r>
      <w:r>
        <w:rPr>
          <w:noProof/>
        </w:rPr>
        <w:fldChar w:fldCharType="separate"/>
      </w:r>
      <w:r>
        <w:rPr>
          <w:noProof/>
        </w:rPr>
        <w:t>122</w:t>
      </w:r>
      <w:r>
        <w:rPr>
          <w:noProof/>
        </w:rPr>
        <w:fldChar w:fldCharType="end"/>
      </w:r>
    </w:p>
    <w:p w14:paraId="041F7651" w14:textId="4F4DF592"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6.3</w:t>
      </w:r>
      <w:r>
        <w:rPr>
          <w:noProof/>
        </w:rPr>
        <w:t>.3.2</w:t>
      </w:r>
      <w:r>
        <w:rPr>
          <w:rFonts w:asciiTheme="minorHAnsi" w:eastAsiaTheme="minorEastAsia" w:hAnsiTheme="minorHAnsi" w:cstheme="minorBidi"/>
          <w:noProof/>
          <w:kern w:val="2"/>
          <w:sz w:val="22"/>
          <w:szCs w:val="22"/>
          <w:lang w:eastAsia="ko-KR"/>
          <w14:ligatures w14:val="standardContextual"/>
        </w:rPr>
        <w:tab/>
      </w:r>
      <w:r>
        <w:rPr>
          <w:noProof/>
        </w:rPr>
        <w:t>Resource: Policies</w:t>
      </w:r>
      <w:r>
        <w:rPr>
          <w:noProof/>
        </w:rPr>
        <w:tab/>
      </w:r>
      <w:r>
        <w:rPr>
          <w:noProof/>
        </w:rPr>
        <w:fldChar w:fldCharType="begin" w:fldLock="1"/>
      </w:r>
      <w:r>
        <w:rPr>
          <w:noProof/>
        </w:rPr>
        <w:instrText xml:space="preserve"> PAGEREF _Toc170118081 \h </w:instrText>
      </w:r>
      <w:r>
        <w:rPr>
          <w:noProof/>
        </w:rPr>
      </w:r>
      <w:r>
        <w:rPr>
          <w:noProof/>
        </w:rPr>
        <w:fldChar w:fldCharType="separate"/>
      </w:r>
      <w:r>
        <w:rPr>
          <w:noProof/>
        </w:rPr>
        <w:t>123</w:t>
      </w:r>
      <w:r>
        <w:rPr>
          <w:noProof/>
        </w:rPr>
        <w:fldChar w:fldCharType="end"/>
      </w:r>
    </w:p>
    <w:p w14:paraId="460AB234" w14:textId="4A3AF7F3"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6.3</w:t>
      </w:r>
      <w:r>
        <w:rPr>
          <w:noProof/>
        </w:rPr>
        <w:t>.3.2.1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_Toc170118082 \h </w:instrText>
      </w:r>
      <w:r>
        <w:rPr>
          <w:noProof/>
        </w:rPr>
      </w:r>
      <w:r>
        <w:rPr>
          <w:noProof/>
        </w:rPr>
        <w:fldChar w:fldCharType="separate"/>
      </w:r>
      <w:r>
        <w:rPr>
          <w:noProof/>
        </w:rPr>
        <w:t>123</w:t>
      </w:r>
      <w:r>
        <w:rPr>
          <w:noProof/>
        </w:rPr>
        <w:fldChar w:fldCharType="end"/>
      </w:r>
    </w:p>
    <w:p w14:paraId="2363583F" w14:textId="2FD4486A"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6.3</w:t>
      </w:r>
      <w:r>
        <w:rPr>
          <w:noProof/>
        </w:rPr>
        <w:t>.3.2.2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_Toc170118083 \h </w:instrText>
      </w:r>
      <w:r>
        <w:rPr>
          <w:noProof/>
        </w:rPr>
      </w:r>
      <w:r>
        <w:rPr>
          <w:noProof/>
        </w:rPr>
        <w:fldChar w:fldCharType="separate"/>
      </w:r>
      <w:r>
        <w:rPr>
          <w:noProof/>
        </w:rPr>
        <w:t>123</w:t>
      </w:r>
      <w:r>
        <w:rPr>
          <w:noProof/>
        </w:rPr>
        <w:fldChar w:fldCharType="end"/>
      </w:r>
    </w:p>
    <w:p w14:paraId="353D3D2F" w14:textId="123BD1C6"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6.3</w:t>
      </w:r>
      <w:r>
        <w:rPr>
          <w:noProof/>
        </w:rPr>
        <w:t>.3.2.3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_Toc170118084 \h </w:instrText>
      </w:r>
      <w:r>
        <w:rPr>
          <w:noProof/>
        </w:rPr>
      </w:r>
      <w:r>
        <w:rPr>
          <w:noProof/>
        </w:rPr>
        <w:fldChar w:fldCharType="separate"/>
      </w:r>
      <w:r>
        <w:rPr>
          <w:noProof/>
        </w:rPr>
        <w:t>123</w:t>
      </w:r>
      <w:r>
        <w:rPr>
          <w:noProof/>
        </w:rPr>
        <w:fldChar w:fldCharType="end"/>
      </w:r>
    </w:p>
    <w:p w14:paraId="0960F4D1" w14:textId="33B51285" w:rsidR="009E14D8" w:rsidRDefault="009E14D8">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rPr>
        <w:t>6.3.3.2.3.1</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_Toc170118085 \h </w:instrText>
      </w:r>
      <w:r>
        <w:rPr>
          <w:noProof/>
        </w:rPr>
      </w:r>
      <w:r>
        <w:rPr>
          <w:noProof/>
        </w:rPr>
        <w:fldChar w:fldCharType="separate"/>
      </w:r>
      <w:r>
        <w:rPr>
          <w:noProof/>
        </w:rPr>
        <w:t>123</w:t>
      </w:r>
      <w:r>
        <w:rPr>
          <w:noProof/>
        </w:rPr>
        <w:fldChar w:fldCharType="end"/>
      </w:r>
    </w:p>
    <w:p w14:paraId="679CA700" w14:textId="66F67123"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6.3</w:t>
      </w:r>
      <w:r>
        <w:rPr>
          <w:noProof/>
        </w:rPr>
        <w:t>.3.2.4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_Toc170118086 \h </w:instrText>
      </w:r>
      <w:r>
        <w:rPr>
          <w:noProof/>
        </w:rPr>
      </w:r>
      <w:r>
        <w:rPr>
          <w:noProof/>
        </w:rPr>
        <w:fldChar w:fldCharType="separate"/>
      </w:r>
      <w:r>
        <w:rPr>
          <w:noProof/>
        </w:rPr>
        <w:t>124</w:t>
      </w:r>
      <w:r>
        <w:rPr>
          <w:noProof/>
        </w:rPr>
        <w:fldChar w:fldCharType="end"/>
      </w:r>
    </w:p>
    <w:p w14:paraId="7FBFAA3A" w14:textId="699AF0B5" w:rsidR="009E14D8" w:rsidRDefault="009E14D8">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rPr>
        <w:t>6.3.3.2.4.1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_Toc170118087 \h </w:instrText>
      </w:r>
      <w:r>
        <w:rPr>
          <w:noProof/>
        </w:rPr>
      </w:r>
      <w:r>
        <w:rPr>
          <w:noProof/>
        </w:rPr>
        <w:fldChar w:fldCharType="separate"/>
      </w:r>
      <w:r>
        <w:rPr>
          <w:noProof/>
        </w:rPr>
        <w:t>124</w:t>
      </w:r>
      <w:r>
        <w:rPr>
          <w:noProof/>
        </w:rPr>
        <w:fldChar w:fldCharType="end"/>
      </w:r>
    </w:p>
    <w:p w14:paraId="76F25D3E" w14:textId="4E4C4ED5" w:rsidR="009E14D8" w:rsidRDefault="009E14D8">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rPr>
        <w:t>6.3.3.2.4.2</w:t>
      </w:r>
      <w:r>
        <w:rPr>
          <w:rFonts w:asciiTheme="minorHAnsi" w:eastAsiaTheme="minorEastAsia" w:hAnsiTheme="minorHAnsi" w:cstheme="minorBidi"/>
          <w:noProof/>
          <w:kern w:val="2"/>
          <w:sz w:val="22"/>
          <w:szCs w:val="22"/>
          <w:lang w:eastAsia="ko-KR"/>
          <w14:ligatures w14:val="standardContextual"/>
        </w:rPr>
        <w:tab/>
      </w:r>
      <w:r>
        <w:rPr>
          <w:noProof/>
        </w:rPr>
        <w:t>Operation: Delete</w:t>
      </w:r>
      <w:r>
        <w:rPr>
          <w:noProof/>
        </w:rPr>
        <w:tab/>
      </w:r>
      <w:r>
        <w:rPr>
          <w:noProof/>
        </w:rPr>
        <w:fldChar w:fldCharType="begin" w:fldLock="1"/>
      </w:r>
      <w:r>
        <w:rPr>
          <w:noProof/>
        </w:rPr>
        <w:instrText xml:space="preserve"> PAGEREF _Toc170118088 \h </w:instrText>
      </w:r>
      <w:r>
        <w:rPr>
          <w:noProof/>
        </w:rPr>
      </w:r>
      <w:r>
        <w:rPr>
          <w:noProof/>
        </w:rPr>
        <w:fldChar w:fldCharType="separate"/>
      </w:r>
      <w:r>
        <w:rPr>
          <w:noProof/>
        </w:rPr>
        <w:t>124</w:t>
      </w:r>
      <w:r>
        <w:rPr>
          <w:noProof/>
        </w:rPr>
        <w:fldChar w:fldCharType="end"/>
      </w:r>
    </w:p>
    <w:p w14:paraId="4AEFFC33" w14:textId="026AA6C4" w:rsidR="009E14D8" w:rsidRDefault="009E14D8">
      <w:pPr>
        <w:pStyle w:val="TOC7"/>
        <w:tabs>
          <w:tab w:val="left" w:pos="2693"/>
          <w:tab w:val="right" w:leader="dot" w:pos="9631"/>
        </w:tabs>
        <w:rPr>
          <w:rFonts w:asciiTheme="minorHAnsi" w:eastAsiaTheme="minorEastAsia" w:hAnsiTheme="minorHAnsi" w:cstheme="minorBidi"/>
          <w:noProof/>
          <w:kern w:val="2"/>
          <w:sz w:val="22"/>
          <w:szCs w:val="22"/>
          <w:lang w:eastAsia="ko-KR"/>
          <w14:ligatures w14:val="standardContextual"/>
        </w:rPr>
      </w:pPr>
      <w:r>
        <w:rPr>
          <w:noProof/>
        </w:rPr>
        <w:t>6.3.3.2.4.2.1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_Toc170118089 \h </w:instrText>
      </w:r>
      <w:r>
        <w:rPr>
          <w:noProof/>
        </w:rPr>
      </w:r>
      <w:r>
        <w:rPr>
          <w:noProof/>
        </w:rPr>
        <w:fldChar w:fldCharType="separate"/>
      </w:r>
      <w:r>
        <w:rPr>
          <w:noProof/>
        </w:rPr>
        <w:t>124</w:t>
      </w:r>
      <w:r>
        <w:rPr>
          <w:noProof/>
        </w:rPr>
        <w:fldChar w:fldCharType="end"/>
      </w:r>
    </w:p>
    <w:p w14:paraId="73AB00EC" w14:textId="1B8D9C10" w:rsidR="009E14D8" w:rsidRDefault="009E14D8">
      <w:pPr>
        <w:pStyle w:val="TOC7"/>
        <w:tabs>
          <w:tab w:val="left" w:pos="2693"/>
          <w:tab w:val="right" w:leader="dot" w:pos="9631"/>
        </w:tabs>
        <w:rPr>
          <w:rFonts w:asciiTheme="minorHAnsi" w:eastAsiaTheme="minorEastAsia" w:hAnsiTheme="minorHAnsi" w:cstheme="minorBidi"/>
          <w:noProof/>
          <w:kern w:val="2"/>
          <w:sz w:val="22"/>
          <w:szCs w:val="22"/>
          <w:lang w:eastAsia="ko-KR"/>
          <w14:ligatures w14:val="standardContextual"/>
        </w:rPr>
      </w:pPr>
      <w:r>
        <w:rPr>
          <w:noProof/>
        </w:rPr>
        <w:t>6.3.3.2.4.2.2</w:t>
      </w:r>
      <w:r>
        <w:rPr>
          <w:rFonts w:asciiTheme="minorHAnsi" w:eastAsiaTheme="minorEastAsia" w:hAnsiTheme="minorHAnsi" w:cstheme="minorBidi"/>
          <w:noProof/>
          <w:kern w:val="2"/>
          <w:sz w:val="22"/>
          <w:szCs w:val="22"/>
          <w:lang w:eastAsia="ko-KR"/>
          <w14:ligatures w14:val="standardContextual"/>
        </w:rPr>
        <w:tab/>
      </w:r>
      <w:r>
        <w:rPr>
          <w:noProof/>
        </w:rPr>
        <w:t>Operation Definition</w:t>
      </w:r>
      <w:r>
        <w:rPr>
          <w:noProof/>
        </w:rPr>
        <w:tab/>
      </w:r>
      <w:r>
        <w:rPr>
          <w:noProof/>
        </w:rPr>
        <w:fldChar w:fldCharType="begin" w:fldLock="1"/>
      </w:r>
      <w:r>
        <w:rPr>
          <w:noProof/>
        </w:rPr>
        <w:instrText xml:space="preserve"> PAGEREF _Toc170118090 \h </w:instrText>
      </w:r>
      <w:r>
        <w:rPr>
          <w:noProof/>
        </w:rPr>
      </w:r>
      <w:r>
        <w:rPr>
          <w:noProof/>
        </w:rPr>
        <w:fldChar w:fldCharType="separate"/>
      </w:r>
      <w:r>
        <w:rPr>
          <w:noProof/>
        </w:rPr>
        <w:t>124</w:t>
      </w:r>
      <w:r>
        <w:rPr>
          <w:noProof/>
        </w:rPr>
        <w:fldChar w:fldCharType="end"/>
      </w:r>
    </w:p>
    <w:p w14:paraId="024F5A1F" w14:textId="33D3EBFE"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6.3</w:t>
      </w:r>
      <w:r>
        <w:rPr>
          <w:noProof/>
        </w:rPr>
        <w:t>.3.3</w:t>
      </w:r>
      <w:r>
        <w:rPr>
          <w:rFonts w:asciiTheme="minorHAnsi" w:eastAsiaTheme="minorEastAsia" w:hAnsiTheme="minorHAnsi" w:cstheme="minorBidi"/>
          <w:noProof/>
          <w:kern w:val="2"/>
          <w:sz w:val="22"/>
          <w:szCs w:val="22"/>
          <w:lang w:eastAsia="ko-KR"/>
          <w14:ligatures w14:val="standardContextual"/>
        </w:rPr>
        <w:tab/>
      </w:r>
      <w:r>
        <w:rPr>
          <w:noProof/>
        </w:rPr>
        <w:t>Resource: Individual Policy</w:t>
      </w:r>
      <w:r>
        <w:rPr>
          <w:noProof/>
        </w:rPr>
        <w:tab/>
      </w:r>
      <w:r>
        <w:rPr>
          <w:noProof/>
        </w:rPr>
        <w:fldChar w:fldCharType="begin" w:fldLock="1"/>
      </w:r>
      <w:r>
        <w:rPr>
          <w:noProof/>
        </w:rPr>
        <w:instrText xml:space="preserve"> PAGEREF _Toc170118091 \h </w:instrText>
      </w:r>
      <w:r>
        <w:rPr>
          <w:noProof/>
        </w:rPr>
      </w:r>
      <w:r>
        <w:rPr>
          <w:noProof/>
        </w:rPr>
        <w:fldChar w:fldCharType="separate"/>
      </w:r>
      <w:r>
        <w:rPr>
          <w:noProof/>
        </w:rPr>
        <w:t>125</w:t>
      </w:r>
      <w:r>
        <w:rPr>
          <w:noProof/>
        </w:rPr>
        <w:fldChar w:fldCharType="end"/>
      </w:r>
    </w:p>
    <w:p w14:paraId="3940F875" w14:textId="602D4E96"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6.3</w:t>
      </w:r>
      <w:r>
        <w:rPr>
          <w:noProof/>
        </w:rPr>
        <w:t>.3.3.1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_Toc170118092 \h </w:instrText>
      </w:r>
      <w:r>
        <w:rPr>
          <w:noProof/>
        </w:rPr>
      </w:r>
      <w:r>
        <w:rPr>
          <w:noProof/>
        </w:rPr>
        <w:fldChar w:fldCharType="separate"/>
      </w:r>
      <w:r>
        <w:rPr>
          <w:noProof/>
        </w:rPr>
        <w:t>125</w:t>
      </w:r>
      <w:r>
        <w:rPr>
          <w:noProof/>
        </w:rPr>
        <w:fldChar w:fldCharType="end"/>
      </w:r>
    </w:p>
    <w:p w14:paraId="0C8865E5" w14:textId="3C2A72A1"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6.3</w:t>
      </w:r>
      <w:r>
        <w:rPr>
          <w:noProof/>
        </w:rPr>
        <w:t>.3.3.2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_Toc170118093 \h </w:instrText>
      </w:r>
      <w:r>
        <w:rPr>
          <w:noProof/>
        </w:rPr>
      </w:r>
      <w:r>
        <w:rPr>
          <w:noProof/>
        </w:rPr>
        <w:fldChar w:fldCharType="separate"/>
      </w:r>
      <w:r>
        <w:rPr>
          <w:noProof/>
        </w:rPr>
        <w:t>125</w:t>
      </w:r>
      <w:r>
        <w:rPr>
          <w:noProof/>
        </w:rPr>
        <w:fldChar w:fldCharType="end"/>
      </w:r>
    </w:p>
    <w:p w14:paraId="67B9ADF3" w14:textId="64DF7528"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6.3</w:t>
      </w:r>
      <w:r>
        <w:rPr>
          <w:noProof/>
        </w:rPr>
        <w:t>.3.3.3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_Toc170118094 \h </w:instrText>
      </w:r>
      <w:r>
        <w:rPr>
          <w:noProof/>
        </w:rPr>
      </w:r>
      <w:r>
        <w:rPr>
          <w:noProof/>
        </w:rPr>
        <w:fldChar w:fldCharType="separate"/>
      </w:r>
      <w:r>
        <w:rPr>
          <w:noProof/>
        </w:rPr>
        <w:t>126</w:t>
      </w:r>
      <w:r>
        <w:rPr>
          <w:noProof/>
        </w:rPr>
        <w:fldChar w:fldCharType="end"/>
      </w:r>
    </w:p>
    <w:p w14:paraId="5953201D" w14:textId="68DC7638" w:rsidR="009E14D8" w:rsidRDefault="009E14D8">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rPr>
        <w:t>6.3.3.3.3.1</w:t>
      </w:r>
      <w:r>
        <w:rPr>
          <w:rFonts w:asciiTheme="minorHAnsi" w:eastAsiaTheme="minorEastAsia" w:hAnsiTheme="minorHAnsi" w:cstheme="minorBidi"/>
          <w:noProof/>
          <w:kern w:val="2"/>
          <w:sz w:val="22"/>
          <w:szCs w:val="22"/>
          <w:lang w:eastAsia="ko-KR"/>
          <w14:ligatures w14:val="standardContextual"/>
        </w:rPr>
        <w:tab/>
      </w:r>
      <w:r>
        <w:rPr>
          <w:noProof/>
        </w:rPr>
        <w:t>GET</w:t>
      </w:r>
      <w:r>
        <w:rPr>
          <w:noProof/>
        </w:rPr>
        <w:tab/>
      </w:r>
      <w:r>
        <w:rPr>
          <w:noProof/>
        </w:rPr>
        <w:fldChar w:fldCharType="begin" w:fldLock="1"/>
      </w:r>
      <w:r>
        <w:rPr>
          <w:noProof/>
        </w:rPr>
        <w:instrText xml:space="preserve"> PAGEREF _Toc170118095 \h </w:instrText>
      </w:r>
      <w:r>
        <w:rPr>
          <w:noProof/>
        </w:rPr>
      </w:r>
      <w:r>
        <w:rPr>
          <w:noProof/>
        </w:rPr>
        <w:fldChar w:fldCharType="separate"/>
      </w:r>
      <w:r>
        <w:rPr>
          <w:noProof/>
        </w:rPr>
        <w:t>126</w:t>
      </w:r>
      <w:r>
        <w:rPr>
          <w:noProof/>
        </w:rPr>
        <w:fldChar w:fldCharType="end"/>
      </w:r>
    </w:p>
    <w:p w14:paraId="6503D465" w14:textId="027B3104" w:rsidR="009E14D8" w:rsidRDefault="009E14D8">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rPr>
        <w:t>6.3.3.3.3.2</w:t>
      </w:r>
      <w:r>
        <w:rPr>
          <w:rFonts w:asciiTheme="minorHAnsi" w:eastAsiaTheme="minorEastAsia" w:hAnsiTheme="minorHAnsi" w:cstheme="minorBidi"/>
          <w:noProof/>
          <w:kern w:val="2"/>
          <w:sz w:val="22"/>
          <w:szCs w:val="22"/>
          <w:lang w:eastAsia="ko-KR"/>
          <w14:ligatures w14:val="standardContextual"/>
        </w:rPr>
        <w:tab/>
      </w:r>
      <w:r>
        <w:rPr>
          <w:noProof/>
        </w:rPr>
        <w:t>PUT</w:t>
      </w:r>
      <w:r>
        <w:rPr>
          <w:noProof/>
        </w:rPr>
        <w:tab/>
      </w:r>
      <w:r>
        <w:rPr>
          <w:noProof/>
        </w:rPr>
        <w:fldChar w:fldCharType="begin" w:fldLock="1"/>
      </w:r>
      <w:r>
        <w:rPr>
          <w:noProof/>
        </w:rPr>
        <w:instrText xml:space="preserve"> PAGEREF _Toc170118096 \h </w:instrText>
      </w:r>
      <w:r>
        <w:rPr>
          <w:noProof/>
        </w:rPr>
      </w:r>
      <w:r>
        <w:rPr>
          <w:noProof/>
        </w:rPr>
        <w:fldChar w:fldCharType="separate"/>
      </w:r>
      <w:r>
        <w:rPr>
          <w:noProof/>
        </w:rPr>
        <w:t>127</w:t>
      </w:r>
      <w:r>
        <w:rPr>
          <w:noProof/>
        </w:rPr>
        <w:fldChar w:fldCharType="end"/>
      </w:r>
    </w:p>
    <w:p w14:paraId="5EF81B0E" w14:textId="06A7393C" w:rsidR="009E14D8" w:rsidRDefault="009E14D8">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rPr>
        <w:t>6.3.3.3.3.3</w:t>
      </w:r>
      <w:r>
        <w:rPr>
          <w:rFonts w:asciiTheme="minorHAnsi" w:eastAsiaTheme="minorEastAsia" w:hAnsiTheme="minorHAnsi" w:cstheme="minorBidi"/>
          <w:noProof/>
          <w:kern w:val="2"/>
          <w:sz w:val="22"/>
          <w:szCs w:val="22"/>
          <w:lang w:eastAsia="ko-KR"/>
          <w14:ligatures w14:val="standardContextual"/>
        </w:rPr>
        <w:tab/>
      </w:r>
      <w:r>
        <w:rPr>
          <w:noProof/>
        </w:rPr>
        <w:t>PATCH</w:t>
      </w:r>
      <w:r>
        <w:rPr>
          <w:noProof/>
        </w:rPr>
        <w:tab/>
      </w:r>
      <w:r>
        <w:rPr>
          <w:noProof/>
        </w:rPr>
        <w:fldChar w:fldCharType="begin" w:fldLock="1"/>
      </w:r>
      <w:r>
        <w:rPr>
          <w:noProof/>
        </w:rPr>
        <w:instrText xml:space="preserve"> PAGEREF _Toc170118097 \h </w:instrText>
      </w:r>
      <w:r>
        <w:rPr>
          <w:noProof/>
        </w:rPr>
      </w:r>
      <w:r>
        <w:rPr>
          <w:noProof/>
        </w:rPr>
        <w:fldChar w:fldCharType="separate"/>
      </w:r>
      <w:r>
        <w:rPr>
          <w:noProof/>
        </w:rPr>
        <w:t>128</w:t>
      </w:r>
      <w:r>
        <w:rPr>
          <w:noProof/>
        </w:rPr>
        <w:fldChar w:fldCharType="end"/>
      </w:r>
    </w:p>
    <w:p w14:paraId="6F32C54B" w14:textId="257AEF71"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6.3</w:t>
      </w:r>
      <w:r>
        <w:rPr>
          <w:noProof/>
        </w:rPr>
        <w:t>.3.3.4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_Toc170118098 \h </w:instrText>
      </w:r>
      <w:r>
        <w:rPr>
          <w:noProof/>
        </w:rPr>
      </w:r>
      <w:r>
        <w:rPr>
          <w:noProof/>
        </w:rPr>
        <w:fldChar w:fldCharType="separate"/>
      </w:r>
      <w:r>
        <w:rPr>
          <w:noProof/>
        </w:rPr>
        <w:t>129</w:t>
      </w:r>
      <w:r>
        <w:rPr>
          <w:noProof/>
        </w:rPr>
        <w:fldChar w:fldCharType="end"/>
      </w:r>
    </w:p>
    <w:p w14:paraId="09C7CCF4" w14:textId="3B88F806"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6.3</w:t>
      </w:r>
      <w:r>
        <w:rPr>
          <w:noProof/>
        </w:rPr>
        <w:t>.3.4</w:t>
      </w:r>
      <w:r>
        <w:rPr>
          <w:rFonts w:asciiTheme="minorHAnsi" w:eastAsiaTheme="minorEastAsia" w:hAnsiTheme="minorHAnsi" w:cstheme="minorBidi"/>
          <w:noProof/>
          <w:kern w:val="2"/>
          <w:sz w:val="22"/>
          <w:szCs w:val="22"/>
          <w:lang w:eastAsia="ko-KR"/>
          <w14:ligatures w14:val="standardContextual"/>
        </w:rPr>
        <w:tab/>
      </w:r>
      <w:r>
        <w:rPr>
          <w:noProof/>
        </w:rPr>
        <w:t>Resource: Policy Usage</w:t>
      </w:r>
      <w:r w:rsidRPr="00907080">
        <w:rPr>
          <w:noProof/>
        </w:rPr>
        <w:t xml:space="preserve"> Subscriptions</w:t>
      </w:r>
      <w:r>
        <w:rPr>
          <w:noProof/>
        </w:rPr>
        <w:tab/>
      </w:r>
      <w:r>
        <w:rPr>
          <w:noProof/>
        </w:rPr>
        <w:fldChar w:fldCharType="begin" w:fldLock="1"/>
      </w:r>
      <w:r>
        <w:rPr>
          <w:noProof/>
        </w:rPr>
        <w:instrText xml:space="preserve"> PAGEREF _Toc170118099 \h </w:instrText>
      </w:r>
      <w:r>
        <w:rPr>
          <w:noProof/>
        </w:rPr>
      </w:r>
      <w:r>
        <w:rPr>
          <w:noProof/>
        </w:rPr>
        <w:fldChar w:fldCharType="separate"/>
      </w:r>
      <w:r>
        <w:rPr>
          <w:noProof/>
        </w:rPr>
        <w:t>129</w:t>
      </w:r>
      <w:r>
        <w:rPr>
          <w:noProof/>
        </w:rPr>
        <w:fldChar w:fldCharType="end"/>
      </w:r>
    </w:p>
    <w:p w14:paraId="510E661C" w14:textId="50434167"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6.3</w:t>
      </w:r>
      <w:r>
        <w:rPr>
          <w:noProof/>
        </w:rPr>
        <w:t>.3.4.1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_Toc170118100 \h </w:instrText>
      </w:r>
      <w:r>
        <w:rPr>
          <w:noProof/>
        </w:rPr>
      </w:r>
      <w:r>
        <w:rPr>
          <w:noProof/>
        </w:rPr>
        <w:fldChar w:fldCharType="separate"/>
      </w:r>
      <w:r>
        <w:rPr>
          <w:noProof/>
        </w:rPr>
        <w:t>129</w:t>
      </w:r>
      <w:r>
        <w:rPr>
          <w:noProof/>
        </w:rPr>
        <w:fldChar w:fldCharType="end"/>
      </w:r>
    </w:p>
    <w:p w14:paraId="3070263A" w14:textId="341089B3"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6.3</w:t>
      </w:r>
      <w:r>
        <w:rPr>
          <w:noProof/>
        </w:rPr>
        <w:t>.3.4.2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_Toc170118101 \h </w:instrText>
      </w:r>
      <w:r>
        <w:rPr>
          <w:noProof/>
        </w:rPr>
      </w:r>
      <w:r>
        <w:rPr>
          <w:noProof/>
        </w:rPr>
        <w:fldChar w:fldCharType="separate"/>
      </w:r>
      <w:r>
        <w:rPr>
          <w:noProof/>
        </w:rPr>
        <w:t>129</w:t>
      </w:r>
      <w:r>
        <w:rPr>
          <w:noProof/>
        </w:rPr>
        <w:fldChar w:fldCharType="end"/>
      </w:r>
    </w:p>
    <w:p w14:paraId="597741AE" w14:textId="23265232"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6.3</w:t>
      </w:r>
      <w:r>
        <w:rPr>
          <w:noProof/>
        </w:rPr>
        <w:t>.3.4.3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_Toc170118102 \h </w:instrText>
      </w:r>
      <w:r>
        <w:rPr>
          <w:noProof/>
        </w:rPr>
      </w:r>
      <w:r>
        <w:rPr>
          <w:noProof/>
        </w:rPr>
        <w:fldChar w:fldCharType="separate"/>
      </w:r>
      <w:r>
        <w:rPr>
          <w:noProof/>
        </w:rPr>
        <w:t>130</w:t>
      </w:r>
      <w:r>
        <w:rPr>
          <w:noProof/>
        </w:rPr>
        <w:fldChar w:fldCharType="end"/>
      </w:r>
    </w:p>
    <w:p w14:paraId="4F1F9C68" w14:textId="138B0733" w:rsidR="009E14D8" w:rsidRDefault="009E14D8">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rPr>
        <w:t>6.3.3.4.3.2</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_Toc170118103 \h </w:instrText>
      </w:r>
      <w:r>
        <w:rPr>
          <w:noProof/>
        </w:rPr>
      </w:r>
      <w:r>
        <w:rPr>
          <w:noProof/>
        </w:rPr>
        <w:fldChar w:fldCharType="separate"/>
      </w:r>
      <w:r>
        <w:rPr>
          <w:noProof/>
        </w:rPr>
        <w:t>130</w:t>
      </w:r>
      <w:r>
        <w:rPr>
          <w:noProof/>
        </w:rPr>
        <w:fldChar w:fldCharType="end"/>
      </w:r>
    </w:p>
    <w:p w14:paraId="0AC026B7" w14:textId="4C9BF559"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6.3</w:t>
      </w:r>
      <w:r>
        <w:rPr>
          <w:noProof/>
        </w:rPr>
        <w:t>.3.4.4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_Toc170118104 \h </w:instrText>
      </w:r>
      <w:r>
        <w:rPr>
          <w:noProof/>
        </w:rPr>
      </w:r>
      <w:r>
        <w:rPr>
          <w:noProof/>
        </w:rPr>
        <w:fldChar w:fldCharType="separate"/>
      </w:r>
      <w:r>
        <w:rPr>
          <w:noProof/>
        </w:rPr>
        <w:t>130</w:t>
      </w:r>
      <w:r>
        <w:rPr>
          <w:noProof/>
        </w:rPr>
        <w:fldChar w:fldCharType="end"/>
      </w:r>
    </w:p>
    <w:p w14:paraId="0899E14C" w14:textId="711FB5D1"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6.3</w:t>
      </w:r>
      <w:r>
        <w:rPr>
          <w:noProof/>
        </w:rPr>
        <w:t>.3.5</w:t>
      </w:r>
      <w:r>
        <w:rPr>
          <w:rFonts w:asciiTheme="minorHAnsi" w:eastAsiaTheme="minorEastAsia" w:hAnsiTheme="minorHAnsi" w:cstheme="minorBidi"/>
          <w:noProof/>
          <w:kern w:val="2"/>
          <w:sz w:val="22"/>
          <w:szCs w:val="22"/>
          <w:lang w:eastAsia="ko-KR"/>
          <w14:ligatures w14:val="standardContextual"/>
        </w:rPr>
        <w:tab/>
      </w:r>
      <w:r>
        <w:rPr>
          <w:noProof/>
        </w:rPr>
        <w:t>Resource: Individual Policy Usage</w:t>
      </w:r>
      <w:r w:rsidRPr="00907080">
        <w:rPr>
          <w:noProof/>
        </w:rPr>
        <w:t xml:space="preserve"> Subscription</w:t>
      </w:r>
      <w:r>
        <w:rPr>
          <w:noProof/>
        </w:rPr>
        <w:tab/>
      </w:r>
      <w:r>
        <w:rPr>
          <w:noProof/>
        </w:rPr>
        <w:fldChar w:fldCharType="begin" w:fldLock="1"/>
      </w:r>
      <w:r>
        <w:rPr>
          <w:noProof/>
        </w:rPr>
        <w:instrText xml:space="preserve"> PAGEREF _Toc170118105 \h </w:instrText>
      </w:r>
      <w:r>
        <w:rPr>
          <w:noProof/>
        </w:rPr>
      </w:r>
      <w:r>
        <w:rPr>
          <w:noProof/>
        </w:rPr>
        <w:fldChar w:fldCharType="separate"/>
      </w:r>
      <w:r>
        <w:rPr>
          <w:noProof/>
        </w:rPr>
        <w:t>130</w:t>
      </w:r>
      <w:r>
        <w:rPr>
          <w:noProof/>
        </w:rPr>
        <w:fldChar w:fldCharType="end"/>
      </w:r>
    </w:p>
    <w:p w14:paraId="1264D789" w14:textId="139E4C58"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6.3</w:t>
      </w:r>
      <w:r>
        <w:rPr>
          <w:noProof/>
        </w:rPr>
        <w:t>.3.5.1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_Toc170118106 \h </w:instrText>
      </w:r>
      <w:r>
        <w:rPr>
          <w:noProof/>
        </w:rPr>
      </w:r>
      <w:r>
        <w:rPr>
          <w:noProof/>
        </w:rPr>
        <w:fldChar w:fldCharType="separate"/>
      </w:r>
      <w:r>
        <w:rPr>
          <w:noProof/>
        </w:rPr>
        <w:t>130</w:t>
      </w:r>
      <w:r>
        <w:rPr>
          <w:noProof/>
        </w:rPr>
        <w:fldChar w:fldCharType="end"/>
      </w:r>
    </w:p>
    <w:p w14:paraId="41AD5BB7" w14:textId="6F2626C9"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6.3</w:t>
      </w:r>
      <w:r>
        <w:rPr>
          <w:noProof/>
        </w:rPr>
        <w:t>.3.5.2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_Toc170118107 \h </w:instrText>
      </w:r>
      <w:r>
        <w:rPr>
          <w:noProof/>
        </w:rPr>
      </w:r>
      <w:r>
        <w:rPr>
          <w:noProof/>
        </w:rPr>
        <w:fldChar w:fldCharType="separate"/>
      </w:r>
      <w:r>
        <w:rPr>
          <w:noProof/>
        </w:rPr>
        <w:t>131</w:t>
      </w:r>
      <w:r>
        <w:rPr>
          <w:noProof/>
        </w:rPr>
        <w:fldChar w:fldCharType="end"/>
      </w:r>
    </w:p>
    <w:p w14:paraId="32A4571E" w14:textId="65D9635B"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6.3</w:t>
      </w:r>
      <w:r>
        <w:rPr>
          <w:noProof/>
        </w:rPr>
        <w:t>.3.5.3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_Toc170118108 \h </w:instrText>
      </w:r>
      <w:r>
        <w:rPr>
          <w:noProof/>
        </w:rPr>
      </w:r>
      <w:r>
        <w:rPr>
          <w:noProof/>
        </w:rPr>
        <w:fldChar w:fldCharType="separate"/>
      </w:r>
      <w:r>
        <w:rPr>
          <w:noProof/>
        </w:rPr>
        <w:t>131</w:t>
      </w:r>
      <w:r>
        <w:rPr>
          <w:noProof/>
        </w:rPr>
        <w:fldChar w:fldCharType="end"/>
      </w:r>
    </w:p>
    <w:p w14:paraId="65AEF95B" w14:textId="13C77D5F" w:rsidR="009E14D8" w:rsidRDefault="009E14D8">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rPr>
        <w:t>6.3.3.5.3.1</w:t>
      </w:r>
      <w:r>
        <w:rPr>
          <w:rFonts w:asciiTheme="minorHAnsi" w:eastAsiaTheme="minorEastAsia" w:hAnsiTheme="minorHAnsi" w:cstheme="minorBidi"/>
          <w:noProof/>
          <w:kern w:val="2"/>
          <w:sz w:val="22"/>
          <w:szCs w:val="22"/>
          <w:lang w:eastAsia="ko-KR"/>
          <w14:ligatures w14:val="standardContextual"/>
        </w:rPr>
        <w:tab/>
      </w:r>
      <w:r>
        <w:rPr>
          <w:noProof/>
        </w:rPr>
        <w:t>GET</w:t>
      </w:r>
      <w:r>
        <w:rPr>
          <w:noProof/>
        </w:rPr>
        <w:tab/>
      </w:r>
      <w:r>
        <w:rPr>
          <w:noProof/>
        </w:rPr>
        <w:fldChar w:fldCharType="begin" w:fldLock="1"/>
      </w:r>
      <w:r>
        <w:rPr>
          <w:noProof/>
        </w:rPr>
        <w:instrText xml:space="preserve"> PAGEREF _Toc170118109 \h </w:instrText>
      </w:r>
      <w:r>
        <w:rPr>
          <w:noProof/>
        </w:rPr>
      </w:r>
      <w:r>
        <w:rPr>
          <w:noProof/>
        </w:rPr>
        <w:fldChar w:fldCharType="separate"/>
      </w:r>
      <w:r>
        <w:rPr>
          <w:noProof/>
        </w:rPr>
        <w:t>131</w:t>
      </w:r>
      <w:r>
        <w:rPr>
          <w:noProof/>
        </w:rPr>
        <w:fldChar w:fldCharType="end"/>
      </w:r>
    </w:p>
    <w:p w14:paraId="04A101A3" w14:textId="0897C601" w:rsidR="009E14D8" w:rsidRDefault="009E14D8">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rPr>
        <w:t>6.3.3.5.3.2</w:t>
      </w:r>
      <w:r>
        <w:rPr>
          <w:rFonts w:asciiTheme="minorHAnsi" w:eastAsiaTheme="minorEastAsia" w:hAnsiTheme="minorHAnsi" w:cstheme="minorBidi"/>
          <w:noProof/>
          <w:kern w:val="2"/>
          <w:sz w:val="22"/>
          <w:szCs w:val="22"/>
          <w:lang w:eastAsia="ko-KR"/>
          <w14:ligatures w14:val="standardContextual"/>
        </w:rPr>
        <w:tab/>
      </w:r>
      <w:r>
        <w:rPr>
          <w:noProof/>
        </w:rPr>
        <w:t>PUT</w:t>
      </w:r>
      <w:r>
        <w:rPr>
          <w:noProof/>
        </w:rPr>
        <w:tab/>
      </w:r>
      <w:r>
        <w:rPr>
          <w:noProof/>
        </w:rPr>
        <w:fldChar w:fldCharType="begin" w:fldLock="1"/>
      </w:r>
      <w:r>
        <w:rPr>
          <w:noProof/>
        </w:rPr>
        <w:instrText xml:space="preserve"> PAGEREF _Toc170118110 \h </w:instrText>
      </w:r>
      <w:r>
        <w:rPr>
          <w:noProof/>
        </w:rPr>
      </w:r>
      <w:r>
        <w:rPr>
          <w:noProof/>
        </w:rPr>
        <w:fldChar w:fldCharType="separate"/>
      </w:r>
      <w:r>
        <w:rPr>
          <w:noProof/>
        </w:rPr>
        <w:t>132</w:t>
      </w:r>
      <w:r>
        <w:rPr>
          <w:noProof/>
        </w:rPr>
        <w:fldChar w:fldCharType="end"/>
      </w:r>
    </w:p>
    <w:p w14:paraId="2FC87B12" w14:textId="5B99B20D" w:rsidR="009E14D8" w:rsidRDefault="009E14D8">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rPr>
        <w:t>6.3.3.5.3.3</w:t>
      </w:r>
      <w:r>
        <w:rPr>
          <w:rFonts w:asciiTheme="minorHAnsi" w:eastAsiaTheme="minorEastAsia" w:hAnsiTheme="minorHAnsi" w:cstheme="minorBidi"/>
          <w:noProof/>
          <w:kern w:val="2"/>
          <w:sz w:val="22"/>
          <w:szCs w:val="22"/>
          <w:lang w:eastAsia="ko-KR"/>
          <w14:ligatures w14:val="standardContextual"/>
        </w:rPr>
        <w:tab/>
      </w:r>
      <w:r>
        <w:rPr>
          <w:noProof/>
        </w:rPr>
        <w:t>PATCH</w:t>
      </w:r>
      <w:r>
        <w:rPr>
          <w:noProof/>
        </w:rPr>
        <w:tab/>
      </w:r>
      <w:r>
        <w:rPr>
          <w:noProof/>
        </w:rPr>
        <w:fldChar w:fldCharType="begin" w:fldLock="1"/>
      </w:r>
      <w:r>
        <w:rPr>
          <w:noProof/>
        </w:rPr>
        <w:instrText xml:space="preserve"> PAGEREF _Toc170118111 \h </w:instrText>
      </w:r>
      <w:r>
        <w:rPr>
          <w:noProof/>
        </w:rPr>
      </w:r>
      <w:r>
        <w:rPr>
          <w:noProof/>
        </w:rPr>
        <w:fldChar w:fldCharType="separate"/>
      </w:r>
      <w:r>
        <w:rPr>
          <w:noProof/>
        </w:rPr>
        <w:t>133</w:t>
      </w:r>
      <w:r>
        <w:rPr>
          <w:noProof/>
        </w:rPr>
        <w:fldChar w:fldCharType="end"/>
      </w:r>
    </w:p>
    <w:p w14:paraId="39262580" w14:textId="01F3F2C5" w:rsidR="009E14D8" w:rsidRDefault="009E14D8">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rPr>
        <w:t>6.3.3.5.3.4</w:t>
      </w:r>
      <w:r>
        <w:rPr>
          <w:rFonts w:asciiTheme="minorHAnsi" w:eastAsiaTheme="minorEastAsia" w:hAnsiTheme="minorHAnsi" w:cstheme="minorBidi"/>
          <w:noProof/>
          <w:kern w:val="2"/>
          <w:sz w:val="22"/>
          <w:szCs w:val="22"/>
          <w:lang w:eastAsia="ko-KR"/>
          <w14:ligatures w14:val="standardContextual"/>
        </w:rPr>
        <w:tab/>
      </w:r>
      <w:r>
        <w:rPr>
          <w:noProof/>
        </w:rPr>
        <w:t>DELETE</w:t>
      </w:r>
      <w:r>
        <w:rPr>
          <w:noProof/>
        </w:rPr>
        <w:tab/>
      </w:r>
      <w:r>
        <w:rPr>
          <w:noProof/>
        </w:rPr>
        <w:fldChar w:fldCharType="begin" w:fldLock="1"/>
      </w:r>
      <w:r>
        <w:rPr>
          <w:noProof/>
        </w:rPr>
        <w:instrText xml:space="preserve"> PAGEREF _Toc170118112 \h </w:instrText>
      </w:r>
      <w:r>
        <w:rPr>
          <w:noProof/>
        </w:rPr>
      </w:r>
      <w:r>
        <w:rPr>
          <w:noProof/>
        </w:rPr>
        <w:fldChar w:fldCharType="separate"/>
      </w:r>
      <w:r>
        <w:rPr>
          <w:noProof/>
        </w:rPr>
        <w:t>134</w:t>
      </w:r>
      <w:r>
        <w:rPr>
          <w:noProof/>
        </w:rPr>
        <w:fldChar w:fldCharType="end"/>
      </w:r>
    </w:p>
    <w:p w14:paraId="07796FAD" w14:textId="62612399"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6.3</w:t>
      </w:r>
      <w:r>
        <w:rPr>
          <w:noProof/>
        </w:rPr>
        <w:t>.3.5.4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_Toc170118113 \h </w:instrText>
      </w:r>
      <w:r>
        <w:rPr>
          <w:noProof/>
        </w:rPr>
      </w:r>
      <w:r>
        <w:rPr>
          <w:noProof/>
        </w:rPr>
        <w:fldChar w:fldCharType="separate"/>
      </w:r>
      <w:r>
        <w:rPr>
          <w:noProof/>
        </w:rPr>
        <w:t>135</w:t>
      </w:r>
      <w:r>
        <w:rPr>
          <w:noProof/>
        </w:rPr>
        <w:fldChar w:fldCharType="end"/>
      </w:r>
    </w:p>
    <w:p w14:paraId="58BE00F6" w14:textId="3891ED6C" w:rsidR="009E14D8" w:rsidRDefault="009E14D8">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6.3</w:t>
      </w:r>
      <w:r>
        <w:rPr>
          <w:noProof/>
        </w:rPr>
        <w:t>.4</w:t>
      </w:r>
      <w:r>
        <w:rPr>
          <w:rFonts w:asciiTheme="minorHAnsi" w:eastAsiaTheme="minorEastAsia" w:hAnsiTheme="minorHAnsi" w:cstheme="minorBidi"/>
          <w:noProof/>
          <w:kern w:val="2"/>
          <w:sz w:val="22"/>
          <w:szCs w:val="22"/>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_Toc170118114 \h </w:instrText>
      </w:r>
      <w:r>
        <w:rPr>
          <w:noProof/>
        </w:rPr>
      </w:r>
      <w:r>
        <w:rPr>
          <w:noProof/>
        </w:rPr>
        <w:fldChar w:fldCharType="separate"/>
      </w:r>
      <w:r>
        <w:rPr>
          <w:noProof/>
        </w:rPr>
        <w:t>135</w:t>
      </w:r>
      <w:r>
        <w:rPr>
          <w:noProof/>
        </w:rPr>
        <w:fldChar w:fldCharType="end"/>
      </w:r>
    </w:p>
    <w:p w14:paraId="0C37B14A" w14:textId="6BDF207C" w:rsidR="009E14D8" w:rsidRDefault="009E14D8">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6.3</w:t>
      </w:r>
      <w:r>
        <w:rPr>
          <w:noProof/>
        </w:rPr>
        <w:t>.5</w:t>
      </w:r>
      <w:r>
        <w:rPr>
          <w:rFonts w:asciiTheme="minorHAnsi" w:eastAsiaTheme="minorEastAsia" w:hAnsiTheme="minorHAnsi" w:cstheme="minorBidi"/>
          <w:noProof/>
          <w:kern w:val="2"/>
          <w:sz w:val="22"/>
          <w:szCs w:val="22"/>
          <w:lang w:eastAsia="ko-KR"/>
          <w14:ligatures w14:val="standardContextual"/>
        </w:rPr>
        <w:tab/>
      </w:r>
      <w:r>
        <w:rPr>
          <w:noProof/>
        </w:rPr>
        <w:t>Notifications</w:t>
      </w:r>
      <w:r>
        <w:rPr>
          <w:noProof/>
        </w:rPr>
        <w:tab/>
      </w:r>
      <w:r>
        <w:rPr>
          <w:noProof/>
        </w:rPr>
        <w:fldChar w:fldCharType="begin" w:fldLock="1"/>
      </w:r>
      <w:r>
        <w:rPr>
          <w:noProof/>
        </w:rPr>
        <w:instrText xml:space="preserve"> PAGEREF _Toc170118115 \h </w:instrText>
      </w:r>
      <w:r>
        <w:rPr>
          <w:noProof/>
        </w:rPr>
      </w:r>
      <w:r>
        <w:rPr>
          <w:noProof/>
        </w:rPr>
        <w:fldChar w:fldCharType="separate"/>
      </w:r>
      <w:r>
        <w:rPr>
          <w:noProof/>
        </w:rPr>
        <w:t>135</w:t>
      </w:r>
      <w:r>
        <w:rPr>
          <w:noProof/>
        </w:rPr>
        <w:fldChar w:fldCharType="end"/>
      </w:r>
    </w:p>
    <w:p w14:paraId="4F992824" w14:textId="09C4E975"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6.3</w:t>
      </w:r>
      <w:r>
        <w:rPr>
          <w:noProof/>
        </w:rPr>
        <w:t>.5.1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_Toc170118116 \h </w:instrText>
      </w:r>
      <w:r>
        <w:rPr>
          <w:noProof/>
        </w:rPr>
      </w:r>
      <w:r>
        <w:rPr>
          <w:noProof/>
        </w:rPr>
        <w:fldChar w:fldCharType="separate"/>
      </w:r>
      <w:r>
        <w:rPr>
          <w:noProof/>
        </w:rPr>
        <w:t>135</w:t>
      </w:r>
      <w:r>
        <w:rPr>
          <w:noProof/>
        </w:rPr>
        <w:fldChar w:fldCharType="end"/>
      </w:r>
    </w:p>
    <w:p w14:paraId="41A5D920" w14:textId="4BE31F41"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6.3</w:t>
      </w:r>
      <w:r>
        <w:rPr>
          <w:noProof/>
        </w:rPr>
        <w:t>.5.2</w:t>
      </w:r>
      <w:r>
        <w:rPr>
          <w:rFonts w:asciiTheme="minorHAnsi" w:eastAsiaTheme="minorEastAsia" w:hAnsiTheme="minorHAnsi" w:cstheme="minorBidi"/>
          <w:noProof/>
          <w:kern w:val="2"/>
          <w:sz w:val="22"/>
          <w:szCs w:val="22"/>
          <w:lang w:eastAsia="ko-KR"/>
          <w14:ligatures w14:val="standardContextual"/>
        </w:rPr>
        <w:tab/>
      </w:r>
      <w:r>
        <w:rPr>
          <w:noProof/>
        </w:rPr>
        <w:t>Policy Usage Notification</w:t>
      </w:r>
      <w:r>
        <w:rPr>
          <w:noProof/>
        </w:rPr>
        <w:tab/>
      </w:r>
      <w:r>
        <w:rPr>
          <w:noProof/>
        </w:rPr>
        <w:fldChar w:fldCharType="begin" w:fldLock="1"/>
      </w:r>
      <w:r>
        <w:rPr>
          <w:noProof/>
        </w:rPr>
        <w:instrText xml:space="preserve"> PAGEREF _Toc170118117 \h </w:instrText>
      </w:r>
      <w:r>
        <w:rPr>
          <w:noProof/>
        </w:rPr>
      </w:r>
      <w:r>
        <w:rPr>
          <w:noProof/>
        </w:rPr>
        <w:fldChar w:fldCharType="separate"/>
      </w:r>
      <w:r>
        <w:rPr>
          <w:noProof/>
        </w:rPr>
        <w:t>136</w:t>
      </w:r>
      <w:r>
        <w:rPr>
          <w:noProof/>
        </w:rPr>
        <w:fldChar w:fldCharType="end"/>
      </w:r>
    </w:p>
    <w:p w14:paraId="1287779F" w14:textId="790D4075"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6.3</w:t>
      </w:r>
      <w:r>
        <w:rPr>
          <w:noProof/>
        </w:rPr>
        <w:t>.5.2.1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_Toc170118118 \h </w:instrText>
      </w:r>
      <w:r>
        <w:rPr>
          <w:noProof/>
        </w:rPr>
      </w:r>
      <w:r>
        <w:rPr>
          <w:noProof/>
        </w:rPr>
        <w:fldChar w:fldCharType="separate"/>
      </w:r>
      <w:r>
        <w:rPr>
          <w:noProof/>
        </w:rPr>
        <w:t>136</w:t>
      </w:r>
      <w:r>
        <w:rPr>
          <w:noProof/>
        </w:rPr>
        <w:fldChar w:fldCharType="end"/>
      </w:r>
    </w:p>
    <w:p w14:paraId="7204BDD0" w14:textId="4666CB65"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6.3</w:t>
      </w:r>
      <w:r>
        <w:rPr>
          <w:noProof/>
        </w:rPr>
        <w:t>.5.2.2</w:t>
      </w:r>
      <w:r>
        <w:rPr>
          <w:rFonts w:asciiTheme="minorHAnsi" w:eastAsiaTheme="minorEastAsia" w:hAnsiTheme="minorHAnsi" w:cstheme="minorBidi"/>
          <w:noProof/>
          <w:kern w:val="2"/>
          <w:sz w:val="22"/>
          <w:szCs w:val="22"/>
          <w:lang w:eastAsia="ko-KR"/>
          <w14:ligatures w14:val="standardContextual"/>
        </w:rPr>
        <w:tab/>
      </w:r>
      <w:r>
        <w:rPr>
          <w:noProof/>
        </w:rPr>
        <w:t>Target URI</w:t>
      </w:r>
      <w:r>
        <w:rPr>
          <w:noProof/>
        </w:rPr>
        <w:tab/>
      </w:r>
      <w:r>
        <w:rPr>
          <w:noProof/>
        </w:rPr>
        <w:fldChar w:fldCharType="begin" w:fldLock="1"/>
      </w:r>
      <w:r>
        <w:rPr>
          <w:noProof/>
        </w:rPr>
        <w:instrText xml:space="preserve"> PAGEREF _Toc170118119 \h </w:instrText>
      </w:r>
      <w:r>
        <w:rPr>
          <w:noProof/>
        </w:rPr>
      </w:r>
      <w:r>
        <w:rPr>
          <w:noProof/>
        </w:rPr>
        <w:fldChar w:fldCharType="separate"/>
      </w:r>
      <w:r>
        <w:rPr>
          <w:noProof/>
        </w:rPr>
        <w:t>136</w:t>
      </w:r>
      <w:r>
        <w:rPr>
          <w:noProof/>
        </w:rPr>
        <w:fldChar w:fldCharType="end"/>
      </w:r>
    </w:p>
    <w:p w14:paraId="3AF2D776" w14:textId="5F81536C"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6.3</w:t>
      </w:r>
      <w:r>
        <w:rPr>
          <w:noProof/>
        </w:rPr>
        <w:t>.5.2.3</w:t>
      </w:r>
      <w:r>
        <w:rPr>
          <w:rFonts w:asciiTheme="minorHAnsi" w:eastAsiaTheme="minorEastAsia" w:hAnsiTheme="minorHAnsi" w:cstheme="minorBidi"/>
          <w:noProof/>
          <w:kern w:val="2"/>
          <w:sz w:val="22"/>
          <w:szCs w:val="22"/>
          <w:lang w:eastAsia="ko-KR"/>
          <w14:ligatures w14:val="standardContextual"/>
        </w:rPr>
        <w:tab/>
      </w:r>
      <w:r>
        <w:rPr>
          <w:noProof/>
        </w:rPr>
        <w:t>Standard Methods</w:t>
      </w:r>
      <w:r>
        <w:rPr>
          <w:noProof/>
        </w:rPr>
        <w:tab/>
      </w:r>
      <w:r>
        <w:rPr>
          <w:noProof/>
        </w:rPr>
        <w:fldChar w:fldCharType="begin" w:fldLock="1"/>
      </w:r>
      <w:r>
        <w:rPr>
          <w:noProof/>
        </w:rPr>
        <w:instrText xml:space="preserve"> PAGEREF _Toc170118120 \h </w:instrText>
      </w:r>
      <w:r>
        <w:rPr>
          <w:noProof/>
        </w:rPr>
      </w:r>
      <w:r>
        <w:rPr>
          <w:noProof/>
        </w:rPr>
        <w:fldChar w:fldCharType="separate"/>
      </w:r>
      <w:r>
        <w:rPr>
          <w:noProof/>
        </w:rPr>
        <w:t>136</w:t>
      </w:r>
      <w:r>
        <w:rPr>
          <w:noProof/>
        </w:rPr>
        <w:fldChar w:fldCharType="end"/>
      </w:r>
    </w:p>
    <w:p w14:paraId="1140B04C" w14:textId="1603589E"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6.3</w:t>
      </w:r>
      <w:r>
        <w:rPr>
          <w:noProof/>
        </w:rPr>
        <w:t>.5.3</w:t>
      </w:r>
      <w:r>
        <w:rPr>
          <w:rFonts w:asciiTheme="minorHAnsi" w:eastAsiaTheme="minorEastAsia" w:hAnsiTheme="minorHAnsi" w:cstheme="minorBidi"/>
          <w:noProof/>
          <w:kern w:val="2"/>
          <w:sz w:val="22"/>
          <w:szCs w:val="22"/>
          <w:lang w:eastAsia="ko-KR"/>
          <w14:ligatures w14:val="standardContextual"/>
        </w:rPr>
        <w:tab/>
      </w:r>
      <w:r>
        <w:rPr>
          <w:noProof/>
        </w:rPr>
        <w:t>Policy Harmonization Notification</w:t>
      </w:r>
      <w:r>
        <w:rPr>
          <w:noProof/>
        </w:rPr>
        <w:tab/>
      </w:r>
      <w:r>
        <w:rPr>
          <w:noProof/>
        </w:rPr>
        <w:fldChar w:fldCharType="begin" w:fldLock="1"/>
      </w:r>
      <w:r>
        <w:rPr>
          <w:noProof/>
        </w:rPr>
        <w:instrText xml:space="preserve"> PAGEREF _Toc170118121 \h </w:instrText>
      </w:r>
      <w:r>
        <w:rPr>
          <w:noProof/>
        </w:rPr>
      </w:r>
      <w:r>
        <w:rPr>
          <w:noProof/>
        </w:rPr>
        <w:fldChar w:fldCharType="separate"/>
      </w:r>
      <w:r>
        <w:rPr>
          <w:noProof/>
        </w:rPr>
        <w:t>137</w:t>
      </w:r>
      <w:r>
        <w:rPr>
          <w:noProof/>
        </w:rPr>
        <w:fldChar w:fldCharType="end"/>
      </w:r>
    </w:p>
    <w:p w14:paraId="79B812B2" w14:textId="3F05D433"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6.3</w:t>
      </w:r>
      <w:r>
        <w:rPr>
          <w:noProof/>
        </w:rPr>
        <w:t>.5.3.1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_Toc170118122 \h </w:instrText>
      </w:r>
      <w:r>
        <w:rPr>
          <w:noProof/>
        </w:rPr>
      </w:r>
      <w:r>
        <w:rPr>
          <w:noProof/>
        </w:rPr>
        <w:fldChar w:fldCharType="separate"/>
      </w:r>
      <w:r>
        <w:rPr>
          <w:noProof/>
        </w:rPr>
        <w:t>137</w:t>
      </w:r>
      <w:r>
        <w:rPr>
          <w:noProof/>
        </w:rPr>
        <w:fldChar w:fldCharType="end"/>
      </w:r>
    </w:p>
    <w:p w14:paraId="25B2349F" w14:textId="3A1F96E3"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6.3</w:t>
      </w:r>
      <w:r>
        <w:rPr>
          <w:noProof/>
        </w:rPr>
        <w:t>.5.3.2</w:t>
      </w:r>
      <w:r>
        <w:rPr>
          <w:rFonts w:asciiTheme="minorHAnsi" w:eastAsiaTheme="minorEastAsia" w:hAnsiTheme="minorHAnsi" w:cstheme="minorBidi"/>
          <w:noProof/>
          <w:kern w:val="2"/>
          <w:sz w:val="22"/>
          <w:szCs w:val="22"/>
          <w:lang w:eastAsia="ko-KR"/>
          <w14:ligatures w14:val="standardContextual"/>
        </w:rPr>
        <w:tab/>
      </w:r>
      <w:r>
        <w:rPr>
          <w:noProof/>
        </w:rPr>
        <w:t>Target URI</w:t>
      </w:r>
      <w:r>
        <w:rPr>
          <w:noProof/>
        </w:rPr>
        <w:tab/>
      </w:r>
      <w:r>
        <w:rPr>
          <w:noProof/>
        </w:rPr>
        <w:fldChar w:fldCharType="begin" w:fldLock="1"/>
      </w:r>
      <w:r>
        <w:rPr>
          <w:noProof/>
        </w:rPr>
        <w:instrText xml:space="preserve"> PAGEREF _Toc170118123 \h </w:instrText>
      </w:r>
      <w:r>
        <w:rPr>
          <w:noProof/>
        </w:rPr>
      </w:r>
      <w:r>
        <w:rPr>
          <w:noProof/>
        </w:rPr>
        <w:fldChar w:fldCharType="separate"/>
      </w:r>
      <w:r>
        <w:rPr>
          <w:noProof/>
        </w:rPr>
        <w:t>137</w:t>
      </w:r>
      <w:r>
        <w:rPr>
          <w:noProof/>
        </w:rPr>
        <w:fldChar w:fldCharType="end"/>
      </w:r>
    </w:p>
    <w:p w14:paraId="40997846" w14:textId="3D0EAA0F"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6.3</w:t>
      </w:r>
      <w:r>
        <w:rPr>
          <w:noProof/>
        </w:rPr>
        <w:t>.5.3.3</w:t>
      </w:r>
      <w:r>
        <w:rPr>
          <w:rFonts w:asciiTheme="minorHAnsi" w:eastAsiaTheme="minorEastAsia" w:hAnsiTheme="minorHAnsi" w:cstheme="minorBidi"/>
          <w:noProof/>
          <w:kern w:val="2"/>
          <w:sz w:val="22"/>
          <w:szCs w:val="22"/>
          <w:lang w:eastAsia="ko-KR"/>
          <w14:ligatures w14:val="standardContextual"/>
        </w:rPr>
        <w:tab/>
      </w:r>
      <w:r>
        <w:rPr>
          <w:noProof/>
        </w:rPr>
        <w:t>Standard Methods</w:t>
      </w:r>
      <w:r>
        <w:rPr>
          <w:noProof/>
        </w:rPr>
        <w:tab/>
      </w:r>
      <w:r>
        <w:rPr>
          <w:noProof/>
        </w:rPr>
        <w:fldChar w:fldCharType="begin" w:fldLock="1"/>
      </w:r>
      <w:r>
        <w:rPr>
          <w:noProof/>
        </w:rPr>
        <w:instrText xml:space="preserve"> PAGEREF _Toc170118124 \h </w:instrText>
      </w:r>
      <w:r>
        <w:rPr>
          <w:noProof/>
        </w:rPr>
      </w:r>
      <w:r>
        <w:rPr>
          <w:noProof/>
        </w:rPr>
        <w:fldChar w:fldCharType="separate"/>
      </w:r>
      <w:r>
        <w:rPr>
          <w:noProof/>
        </w:rPr>
        <w:t>138</w:t>
      </w:r>
      <w:r>
        <w:rPr>
          <w:noProof/>
        </w:rPr>
        <w:fldChar w:fldCharType="end"/>
      </w:r>
    </w:p>
    <w:p w14:paraId="5AA7FE54" w14:textId="23BABCAF" w:rsidR="009E14D8" w:rsidRDefault="009E14D8">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6.3</w:t>
      </w:r>
      <w:r>
        <w:rPr>
          <w:noProof/>
        </w:rPr>
        <w:t>.6</w:t>
      </w:r>
      <w:r>
        <w:rPr>
          <w:rFonts w:asciiTheme="minorHAnsi" w:eastAsiaTheme="minorEastAsia" w:hAnsiTheme="minorHAnsi" w:cstheme="minorBidi"/>
          <w:noProof/>
          <w:kern w:val="2"/>
          <w:sz w:val="22"/>
          <w:szCs w:val="22"/>
          <w:lang w:eastAsia="ko-KR"/>
          <w14:ligatures w14:val="standardContextual"/>
        </w:rPr>
        <w:tab/>
      </w:r>
      <w:r>
        <w:rPr>
          <w:noProof/>
        </w:rPr>
        <w:t>Data Model</w:t>
      </w:r>
      <w:r>
        <w:rPr>
          <w:noProof/>
        </w:rPr>
        <w:tab/>
      </w:r>
      <w:r>
        <w:rPr>
          <w:noProof/>
        </w:rPr>
        <w:fldChar w:fldCharType="begin" w:fldLock="1"/>
      </w:r>
      <w:r>
        <w:rPr>
          <w:noProof/>
        </w:rPr>
        <w:instrText xml:space="preserve"> PAGEREF _Toc170118125 \h </w:instrText>
      </w:r>
      <w:r>
        <w:rPr>
          <w:noProof/>
        </w:rPr>
      </w:r>
      <w:r>
        <w:rPr>
          <w:noProof/>
        </w:rPr>
        <w:fldChar w:fldCharType="separate"/>
      </w:r>
      <w:r>
        <w:rPr>
          <w:noProof/>
        </w:rPr>
        <w:t>139</w:t>
      </w:r>
      <w:r>
        <w:rPr>
          <w:noProof/>
        </w:rPr>
        <w:fldChar w:fldCharType="end"/>
      </w:r>
    </w:p>
    <w:p w14:paraId="79D4C1BE" w14:textId="265F8715"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6.3</w:t>
      </w:r>
      <w:r>
        <w:rPr>
          <w:noProof/>
        </w:rPr>
        <w:t>.6.1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_Toc170118126 \h </w:instrText>
      </w:r>
      <w:r>
        <w:rPr>
          <w:noProof/>
        </w:rPr>
      </w:r>
      <w:r>
        <w:rPr>
          <w:noProof/>
        </w:rPr>
        <w:fldChar w:fldCharType="separate"/>
      </w:r>
      <w:r>
        <w:rPr>
          <w:noProof/>
        </w:rPr>
        <w:t>139</w:t>
      </w:r>
      <w:r>
        <w:rPr>
          <w:noProof/>
        </w:rPr>
        <w:fldChar w:fldCharType="end"/>
      </w:r>
    </w:p>
    <w:p w14:paraId="72197F12" w14:textId="0BAA0DF9"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6.3</w:t>
      </w:r>
      <w:r w:rsidRPr="00907080">
        <w:rPr>
          <w:noProof/>
          <w:lang w:val="en-US"/>
        </w:rPr>
        <w:t>.6.2</w:t>
      </w:r>
      <w:r>
        <w:rPr>
          <w:rFonts w:asciiTheme="minorHAnsi" w:eastAsiaTheme="minorEastAsia" w:hAnsiTheme="minorHAnsi" w:cstheme="minorBidi"/>
          <w:noProof/>
          <w:kern w:val="2"/>
          <w:sz w:val="22"/>
          <w:szCs w:val="22"/>
          <w:lang w:eastAsia="ko-KR"/>
          <w14:ligatures w14:val="standardContextual"/>
        </w:rPr>
        <w:tab/>
      </w:r>
      <w:r w:rsidRPr="00907080">
        <w:rPr>
          <w:noProof/>
          <w:lang w:val="en-US"/>
        </w:rPr>
        <w:t>Structured data types</w:t>
      </w:r>
      <w:r>
        <w:rPr>
          <w:noProof/>
        </w:rPr>
        <w:tab/>
      </w:r>
      <w:r>
        <w:rPr>
          <w:noProof/>
        </w:rPr>
        <w:fldChar w:fldCharType="begin" w:fldLock="1"/>
      </w:r>
      <w:r>
        <w:rPr>
          <w:noProof/>
        </w:rPr>
        <w:instrText xml:space="preserve"> PAGEREF _Toc170118127 \h </w:instrText>
      </w:r>
      <w:r>
        <w:rPr>
          <w:noProof/>
        </w:rPr>
      </w:r>
      <w:r>
        <w:rPr>
          <w:noProof/>
        </w:rPr>
        <w:fldChar w:fldCharType="separate"/>
      </w:r>
      <w:r>
        <w:rPr>
          <w:noProof/>
        </w:rPr>
        <w:t>140</w:t>
      </w:r>
      <w:r>
        <w:rPr>
          <w:noProof/>
        </w:rPr>
        <w:fldChar w:fldCharType="end"/>
      </w:r>
    </w:p>
    <w:p w14:paraId="572CC8DA" w14:textId="0329AEDA"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6.3</w:t>
      </w:r>
      <w:r>
        <w:rPr>
          <w:noProof/>
        </w:rPr>
        <w:t>.6.2.1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_Toc170118128 \h </w:instrText>
      </w:r>
      <w:r>
        <w:rPr>
          <w:noProof/>
        </w:rPr>
      </w:r>
      <w:r>
        <w:rPr>
          <w:noProof/>
        </w:rPr>
        <w:fldChar w:fldCharType="separate"/>
      </w:r>
      <w:r>
        <w:rPr>
          <w:noProof/>
        </w:rPr>
        <w:t>140</w:t>
      </w:r>
      <w:r>
        <w:rPr>
          <w:noProof/>
        </w:rPr>
        <w:fldChar w:fldCharType="end"/>
      </w:r>
    </w:p>
    <w:p w14:paraId="6C224203" w14:textId="0A458298"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6.3</w:t>
      </w:r>
      <w:r>
        <w:rPr>
          <w:noProof/>
        </w:rPr>
        <w:t>.6.2.2</w:t>
      </w:r>
      <w:r>
        <w:rPr>
          <w:rFonts w:asciiTheme="minorHAnsi" w:eastAsiaTheme="minorEastAsia" w:hAnsiTheme="minorHAnsi" w:cstheme="minorBidi"/>
          <w:noProof/>
          <w:kern w:val="2"/>
          <w:sz w:val="22"/>
          <w:szCs w:val="22"/>
          <w:lang w:eastAsia="ko-KR"/>
          <w14:ligatures w14:val="standardContextual"/>
        </w:rPr>
        <w:tab/>
      </w:r>
      <w:r>
        <w:rPr>
          <w:noProof/>
        </w:rPr>
        <w:t>Type: Policy</w:t>
      </w:r>
      <w:r>
        <w:rPr>
          <w:noProof/>
        </w:rPr>
        <w:tab/>
      </w:r>
      <w:r>
        <w:rPr>
          <w:noProof/>
        </w:rPr>
        <w:fldChar w:fldCharType="begin" w:fldLock="1"/>
      </w:r>
      <w:r>
        <w:rPr>
          <w:noProof/>
        </w:rPr>
        <w:instrText xml:space="preserve"> PAGEREF _Toc170118129 \h </w:instrText>
      </w:r>
      <w:r>
        <w:rPr>
          <w:noProof/>
        </w:rPr>
      </w:r>
      <w:r>
        <w:rPr>
          <w:noProof/>
        </w:rPr>
        <w:fldChar w:fldCharType="separate"/>
      </w:r>
      <w:r>
        <w:rPr>
          <w:noProof/>
        </w:rPr>
        <w:t>141</w:t>
      </w:r>
      <w:r>
        <w:rPr>
          <w:noProof/>
        </w:rPr>
        <w:fldChar w:fldCharType="end"/>
      </w:r>
    </w:p>
    <w:p w14:paraId="794B5FBA" w14:textId="6CB5B29B"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6.3</w:t>
      </w:r>
      <w:r>
        <w:rPr>
          <w:noProof/>
        </w:rPr>
        <w:t>.6.2.3</w:t>
      </w:r>
      <w:r>
        <w:rPr>
          <w:rFonts w:asciiTheme="minorHAnsi" w:eastAsiaTheme="minorEastAsia" w:hAnsiTheme="minorHAnsi" w:cstheme="minorBidi"/>
          <w:noProof/>
          <w:kern w:val="2"/>
          <w:sz w:val="22"/>
          <w:szCs w:val="22"/>
          <w:lang w:eastAsia="ko-KR"/>
          <w14:ligatures w14:val="standardContextual"/>
        </w:rPr>
        <w:tab/>
      </w:r>
      <w:r>
        <w:rPr>
          <w:noProof/>
        </w:rPr>
        <w:t>Type: PolicyPatch</w:t>
      </w:r>
      <w:r>
        <w:rPr>
          <w:noProof/>
        </w:rPr>
        <w:tab/>
      </w:r>
      <w:r>
        <w:rPr>
          <w:noProof/>
        </w:rPr>
        <w:fldChar w:fldCharType="begin" w:fldLock="1"/>
      </w:r>
      <w:r>
        <w:rPr>
          <w:noProof/>
        </w:rPr>
        <w:instrText xml:space="preserve"> PAGEREF _Toc170118130 \h </w:instrText>
      </w:r>
      <w:r>
        <w:rPr>
          <w:noProof/>
        </w:rPr>
      </w:r>
      <w:r>
        <w:rPr>
          <w:noProof/>
        </w:rPr>
        <w:fldChar w:fldCharType="separate"/>
      </w:r>
      <w:r>
        <w:rPr>
          <w:noProof/>
        </w:rPr>
        <w:t>143</w:t>
      </w:r>
      <w:r>
        <w:rPr>
          <w:noProof/>
        </w:rPr>
        <w:fldChar w:fldCharType="end"/>
      </w:r>
    </w:p>
    <w:p w14:paraId="5BA45F79" w14:textId="4E6D4D78"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6.3</w:t>
      </w:r>
      <w:r>
        <w:rPr>
          <w:noProof/>
        </w:rPr>
        <w:t>.6.2.4</w:t>
      </w:r>
      <w:r>
        <w:rPr>
          <w:rFonts w:asciiTheme="minorHAnsi" w:eastAsiaTheme="minorEastAsia" w:hAnsiTheme="minorHAnsi" w:cstheme="minorBidi"/>
          <w:noProof/>
          <w:kern w:val="2"/>
          <w:sz w:val="22"/>
          <w:szCs w:val="22"/>
          <w:lang w:eastAsia="ko-KR"/>
          <w14:ligatures w14:val="standardContextual"/>
        </w:rPr>
        <w:tab/>
      </w:r>
      <w:r>
        <w:rPr>
          <w:noProof/>
        </w:rPr>
        <w:t>Type: PolicyData</w:t>
      </w:r>
      <w:r>
        <w:rPr>
          <w:noProof/>
        </w:rPr>
        <w:tab/>
      </w:r>
      <w:r>
        <w:rPr>
          <w:noProof/>
        </w:rPr>
        <w:fldChar w:fldCharType="begin" w:fldLock="1"/>
      </w:r>
      <w:r>
        <w:rPr>
          <w:noProof/>
        </w:rPr>
        <w:instrText xml:space="preserve"> PAGEREF _Toc170118131 \h </w:instrText>
      </w:r>
      <w:r>
        <w:rPr>
          <w:noProof/>
        </w:rPr>
      </w:r>
      <w:r>
        <w:rPr>
          <w:noProof/>
        </w:rPr>
        <w:fldChar w:fldCharType="separate"/>
      </w:r>
      <w:r>
        <w:rPr>
          <w:noProof/>
        </w:rPr>
        <w:t>144</w:t>
      </w:r>
      <w:r>
        <w:rPr>
          <w:noProof/>
        </w:rPr>
        <w:fldChar w:fldCharType="end"/>
      </w:r>
    </w:p>
    <w:p w14:paraId="4BEF9D5E" w14:textId="6994025F"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6.3</w:t>
      </w:r>
      <w:r>
        <w:rPr>
          <w:noProof/>
        </w:rPr>
        <w:t>.6.2.5</w:t>
      </w:r>
      <w:r>
        <w:rPr>
          <w:rFonts w:asciiTheme="minorHAnsi" w:eastAsiaTheme="minorEastAsia" w:hAnsiTheme="minorHAnsi" w:cstheme="minorBidi"/>
          <w:noProof/>
          <w:kern w:val="2"/>
          <w:sz w:val="22"/>
          <w:szCs w:val="22"/>
          <w:lang w:eastAsia="ko-KR"/>
          <w14:ligatures w14:val="standardContextual"/>
        </w:rPr>
        <w:tab/>
      </w:r>
      <w:r>
        <w:rPr>
          <w:noProof/>
        </w:rPr>
        <w:t>Type: PolUsageSubsc</w:t>
      </w:r>
      <w:r>
        <w:rPr>
          <w:noProof/>
        </w:rPr>
        <w:tab/>
      </w:r>
      <w:r>
        <w:rPr>
          <w:noProof/>
        </w:rPr>
        <w:fldChar w:fldCharType="begin" w:fldLock="1"/>
      </w:r>
      <w:r>
        <w:rPr>
          <w:noProof/>
        </w:rPr>
        <w:instrText xml:space="preserve"> PAGEREF _Toc170118132 \h </w:instrText>
      </w:r>
      <w:r>
        <w:rPr>
          <w:noProof/>
        </w:rPr>
      </w:r>
      <w:r>
        <w:rPr>
          <w:noProof/>
        </w:rPr>
        <w:fldChar w:fldCharType="separate"/>
      </w:r>
      <w:r>
        <w:rPr>
          <w:noProof/>
        </w:rPr>
        <w:t>144</w:t>
      </w:r>
      <w:r>
        <w:rPr>
          <w:noProof/>
        </w:rPr>
        <w:fldChar w:fldCharType="end"/>
      </w:r>
    </w:p>
    <w:p w14:paraId="4274F504" w14:textId="3BDA9B4E"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6.3</w:t>
      </w:r>
      <w:r>
        <w:rPr>
          <w:noProof/>
        </w:rPr>
        <w:t>.6.2.6</w:t>
      </w:r>
      <w:r>
        <w:rPr>
          <w:rFonts w:asciiTheme="minorHAnsi" w:eastAsiaTheme="minorEastAsia" w:hAnsiTheme="minorHAnsi" w:cstheme="minorBidi"/>
          <w:noProof/>
          <w:kern w:val="2"/>
          <w:sz w:val="22"/>
          <w:szCs w:val="22"/>
          <w:lang w:eastAsia="ko-KR"/>
          <w14:ligatures w14:val="standardContextual"/>
        </w:rPr>
        <w:tab/>
      </w:r>
      <w:r>
        <w:rPr>
          <w:noProof/>
        </w:rPr>
        <w:t>Type: PolUsageSubscPatch</w:t>
      </w:r>
      <w:r>
        <w:rPr>
          <w:noProof/>
        </w:rPr>
        <w:tab/>
      </w:r>
      <w:r>
        <w:rPr>
          <w:noProof/>
        </w:rPr>
        <w:fldChar w:fldCharType="begin" w:fldLock="1"/>
      </w:r>
      <w:r>
        <w:rPr>
          <w:noProof/>
        </w:rPr>
        <w:instrText xml:space="preserve"> PAGEREF _Toc170118133 \h </w:instrText>
      </w:r>
      <w:r>
        <w:rPr>
          <w:noProof/>
        </w:rPr>
      </w:r>
      <w:r>
        <w:rPr>
          <w:noProof/>
        </w:rPr>
        <w:fldChar w:fldCharType="separate"/>
      </w:r>
      <w:r>
        <w:rPr>
          <w:noProof/>
        </w:rPr>
        <w:t>144</w:t>
      </w:r>
      <w:r>
        <w:rPr>
          <w:noProof/>
        </w:rPr>
        <w:fldChar w:fldCharType="end"/>
      </w:r>
    </w:p>
    <w:p w14:paraId="1BE87A70" w14:textId="291ED959"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6.3</w:t>
      </w:r>
      <w:r>
        <w:rPr>
          <w:noProof/>
        </w:rPr>
        <w:t>.6.2.7</w:t>
      </w:r>
      <w:r>
        <w:rPr>
          <w:rFonts w:asciiTheme="minorHAnsi" w:eastAsiaTheme="minorEastAsia" w:hAnsiTheme="minorHAnsi" w:cstheme="minorBidi"/>
          <w:noProof/>
          <w:kern w:val="2"/>
          <w:sz w:val="22"/>
          <w:szCs w:val="22"/>
          <w:lang w:eastAsia="ko-KR"/>
          <w14:ligatures w14:val="standardContextual"/>
        </w:rPr>
        <w:tab/>
      </w:r>
      <w:r>
        <w:rPr>
          <w:noProof/>
        </w:rPr>
        <w:t>Type: ReqPolRep</w:t>
      </w:r>
      <w:r>
        <w:rPr>
          <w:noProof/>
        </w:rPr>
        <w:tab/>
      </w:r>
      <w:r>
        <w:rPr>
          <w:noProof/>
        </w:rPr>
        <w:fldChar w:fldCharType="begin" w:fldLock="1"/>
      </w:r>
      <w:r>
        <w:rPr>
          <w:noProof/>
        </w:rPr>
        <w:instrText xml:space="preserve"> PAGEREF _Toc170118134 \h </w:instrText>
      </w:r>
      <w:r>
        <w:rPr>
          <w:noProof/>
        </w:rPr>
      </w:r>
      <w:r>
        <w:rPr>
          <w:noProof/>
        </w:rPr>
        <w:fldChar w:fldCharType="separate"/>
      </w:r>
      <w:r>
        <w:rPr>
          <w:noProof/>
        </w:rPr>
        <w:t>145</w:t>
      </w:r>
      <w:r>
        <w:rPr>
          <w:noProof/>
        </w:rPr>
        <w:fldChar w:fldCharType="end"/>
      </w:r>
    </w:p>
    <w:p w14:paraId="40ADE850" w14:textId="02A5C711"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6.3</w:t>
      </w:r>
      <w:r>
        <w:rPr>
          <w:noProof/>
        </w:rPr>
        <w:t>.6.2.8</w:t>
      </w:r>
      <w:r>
        <w:rPr>
          <w:rFonts w:asciiTheme="minorHAnsi" w:eastAsiaTheme="minorEastAsia" w:hAnsiTheme="minorHAnsi" w:cstheme="minorBidi"/>
          <w:noProof/>
          <w:kern w:val="2"/>
          <w:sz w:val="22"/>
          <w:szCs w:val="22"/>
          <w:lang w:eastAsia="ko-KR"/>
          <w14:ligatures w14:val="standardContextual"/>
        </w:rPr>
        <w:tab/>
      </w:r>
      <w:r>
        <w:rPr>
          <w:noProof/>
        </w:rPr>
        <w:t>Type: PolUsageNotif</w:t>
      </w:r>
      <w:r>
        <w:rPr>
          <w:noProof/>
        </w:rPr>
        <w:tab/>
      </w:r>
      <w:r>
        <w:rPr>
          <w:noProof/>
        </w:rPr>
        <w:fldChar w:fldCharType="begin" w:fldLock="1"/>
      </w:r>
      <w:r>
        <w:rPr>
          <w:noProof/>
        </w:rPr>
        <w:instrText xml:space="preserve"> PAGEREF _Toc170118135 \h </w:instrText>
      </w:r>
      <w:r>
        <w:rPr>
          <w:noProof/>
        </w:rPr>
      </w:r>
      <w:r>
        <w:rPr>
          <w:noProof/>
        </w:rPr>
        <w:fldChar w:fldCharType="separate"/>
      </w:r>
      <w:r>
        <w:rPr>
          <w:noProof/>
        </w:rPr>
        <w:t>145</w:t>
      </w:r>
      <w:r>
        <w:rPr>
          <w:noProof/>
        </w:rPr>
        <w:fldChar w:fldCharType="end"/>
      </w:r>
    </w:p>
    <w:p w14:paraId="6AB625CB" w14:textId="1F6C383B"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lastRenderedPageBreak/>
        <w:t>6.3</w:t>
      </w:r>
      <w:r>
        <w:rPr>
          <w:noProof/>
        </w:rPr>
        <w:t>.6.2.9</w:t>
      </w:r>
      <w:r>
        <w:rPr>
          <w:rFonts w:asciiTheme="minorHAnsi" w:eastAsiaTheme="minorEastAsia" w:hAnsiTheme="minorHAnsi" w:cstheme="minorBidi"/>
          <w:noProof/>
          <w:kern w:val="2"/>
          <w:sz w:val="22"/>
          <w:szCs w:val="22"/>
          <w:lang w:eastAsia="ko-KR"/>
          <w14:ligatures w14:val="standardContextual"/>
        </w:rPr>
        <w:tab/>
      </w:r>
      <w:r>
        <w:rPr>
          <w:noProof/>
        </w:rPr>
        <w:t>Type: PolRepData</w:t>
      </w:r>
      <w:r>
        <w:rPr>
          <w:noProof/>
        </w:rPr>
        <w:tab/>
      </w:r>
      <w:r>
        <w:rPr>
          <w:noProof/>
        </w:rPr>
        <w:fldChar w:fldCharType="begin" w:fldLock="1"/>
      </w:r>
      <w:r>
        <w:rPr>
          <w:noProof/>
        </w:rPr>
        <w:instrText xml:space="preserve"> PAGEREF _Toc170118136 \h </w:instrText>
      </w:r>
      <w:r>
        <w:rPr>
          <w:noProof/>
        </w:rPr>
      </w:r>
      <w:r>
        <w:rPr>
          <w:noProof/>
        </w:rPr>
        <w:fldChar w:fldCharType="separate"/>
      </w:r>
      <w:r>
        <w:rPr>
          <w:noProof/>
        </w:rPr>
        <w:t>145</w:t>
      </w:r>
      <w:r>
        <w:rPr>
          <w:noProof/>
        </w:rPr>
        <w:fldChar w:fldCharType="end"/>
      </w:r>
    </w:p>
    <w:p w14:paraId="68D4C9B1" w14:textId="745A3E30"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6.3</w:t>
      </w:r>
      <w:r>
        <w:rPr>
          <w:noProof/>
        </w:rPr>
        <w:t>.6.2.10</w:t>
      </w:r>
      <w:r>
        <w:rPr>
          <w:rFonts w:asciiTheme="minorHAnsi" w:eastAsiaTheme="minorEastAsia" w:hAnsiTheme="minorHAnsi" w:cstheme="minorBidi"/>
          <w:noProof/>
          <w:kern w:val="2"/>
          <w:sz w:val="22"/>
          <w:szCs w:val="22"/>
          <w:lang w:eastAsia="ko-KR"/>
          <w14:ligatures w14:val="standardContextual"/>
        </w:rPr>
        <w:tab/>
      </w:r>
      <w:r>
        <w:rPr>
          <w:noProof/>
        </w:rPr>
        <w:t>Type: PolDeleteReq</w:t>
      </w:r>
      <w:r>
        <w:rPr>
          <w:noProof/>
        </w:rPr>
        <w:tab/>
      </w:r>
      <w:r>
        <w:rPr>
          <w:noProof/>
        </w:rPr>
        <w:fldChar w:fldCharType="begin" w:fldLock="1"/>
      </w:r>
      <w:r>
        <w:rPr>
          <w:noProof/>
        </w:rPr>
        <w:instrText xml:space="preserve"> PAGEREF _Toc170118137 \h </w:instrText>
      </w:r>
      <w:r>
        <w:rPr>
          <w:noProof/>
        </w:rPr>
      </w:r>
      <w:r>
        <w:rPr>
          <w:noProof/>
        </w:rPr>
        <w:fldChar w:fldCharType="separate"/>
      </w:r>
      <w:r>
        <w:rPr>
          <w:noProof/>
        </w:rPr>
        <w:t>146</w:t>
      </w:r>
      <w:r>
        <w:rPr>
          <w:noProof/>
        </w:rPr>
        <w:fldChar w:fldCharType="end"/>
      </w:r>
    </w:p>
    <w:p w14:paraId="464A6930" w14:textId="61259CB0"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6.3</w:t>
      </w:r>
      <w:r>
        <w:rPr>
          <w:noProof/>
        </w:rPr>
        <w:t>.6.2.11</w:t>
      </w:r>
      <w:r>
        <w:rPr>
          <w:rFonts w:asciiTheme="minorHAnsi" w:eastAsiaTheme="minorEastAsia" w:hAnsiTheme="minorHAnsi" w:cstheme="minorBidi"/>
          <w:noProof/>
          <w:kern w:val="2"/>
          <w:sz w:val="22"/>
          <w:szCs w:val="22"/>
          <w:lang w:eastAsia="ko-KR"/>
          <w14:ligatures w14:val="standardContextual"/>
        </w:rPr>
        <w:tab/>
      </w:r>
      <w:r>
        <w:rPr>
          <w:noProof/>
        </w:rPr>
        <w:t>Type: PolDeleteResp</w:t>
      </w:r>
      <w:r>
        <w:rPr>
          <w:noProof/>
        </w:rPr>
        <w:tab/>
      </w:r>
      <w:r>
        <w:rPr>
          <w:noProof/>
        </w:rPr>
        <w:fldChar w:fldCharType="begin" w:fldLock="1"/>
      </w:r>
      <w:r>
        <w:rPr>
          <w:noProof/>
        </w:rPr>
        <w:instrText xml:space="preserve"> PAGEREF _Toc170118138 \h </w:instrText>
      </w:r>
      <w:r>
        <w:rPr>
          <w:noProof/>
        </w:rPr>
      </w:r>
      <w:r>
        <w:rPr>
          <w:noProof/>
        </w:rPr>
        <w:fldChar w:fldCharType="separate"/>
      </w:r>
      <w:r>
        <w:rPr>
          <w:noProof/>
        </w:rPr>
        <w:t>146</w:t>
      </w:r>
      <w:r>
        <w:rPr>
          <w:noProof/>
        </w:rPr>
        <w:fldChar w:fldCharType="end"/>
      </w:r>
    </w:p>
    <w:p w14:paraId="2FB220C5" w14:textId="29C9F3CA"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6.3</w:t>
      </w:r>
      <w:r>
        <w:rPr>
          <w:noProof/>
        </w:rPr>
        <w:t>.6.2.12</w:t>
      </w:r>
      <w:r>
        <w:rPr>
          <w:rFonts w:asciiTheme="minorHAnsi" w:eastAsiaTheme="minorEastAsia" w:hAnsiTheme="minorHAnsi" w:cstheme="minorBidi"/>
          <w:noProof/>
          <w:kern w:val="2"/>
          <w:sz w:val="22"/>
          <w:szCs w:val="22"/>
          <w:lang w:eastAsia="ko-KR"/>
          <w14:ligatures w14:val="standardContextual"/>
        </w:rPr>
        <w:tab/>
      </w:r>
      <w:r>
        <w:rPr>
          <w:noProof/>
        </w:rPr>
        <w:t>Type: DefaultPolInfo</w:t>
      </w:r>
      <w:r>
        <w:rPr>
          <w:noProof/>
        </w:rPr>
        <w:tab/>
      </w:r>
      <w:r>
        <w:rPr>
          <w:noProof/>
        </w:rPr>
        <w:fldChar w:fldCharType="begin" w:fldLock="1"/>
      </w:r>
      <w:r>
        <w:rPr>
          <w:noProof/>
        </w:rPr>
        <w:instrText xml:space="preserve"> PAGEREF _Toc170118139 \h </w:instrText>
      </w:r>
      <w:r>
        <w:rPr>
          <w:noProof/>
        </w:rPr>
      </w:r>
      <w:r>
        <w:rPr>
          <w:noProof/>
        </w:rPr>
        <w:fldChar w:fldCharType="separate"/>
      </w:r>
      <w:r>
        <w:rPr>
          <w:noProof/>
        </w:rPr>
        <w:t>146</w:t>
      </w:r>
      <w:r>
        <w:rPr>
          <w:noProof/>
        </w:rPr>
        <w:fldChar w:fldCharType="end"/>
      </w:r>
    </w:p>
    <w:p w14:paraId="5F9FE03C" w14:textId="5F8E2BB8"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6.3</w:t>
      </w:r>
      <w:r>
        <w:rPr>
          <w:noProof/>
        </w:rPr>
        <w:t>.6.2.13</w:t>
      </w:r>
      <w:r>
        <w:rPr>
          <w:rFonts w:asciiTheme="minorHAnsi" w:eastAsiaTheme="minorEastAsia" w:hAnsiTheme="minorHAnsi" w:cstheme="minorBidi"/>
          <w:noProof/>
          <w:kern w:val="2"/>
          <w:sz w:val="22"/>
          <w:szCs w:val="22"/>
          <w:lang w:eastAsia="ko-KR"/>
          <w14:ligatures w14:val="standardContextual"/>
        </w:rPr>
        <w:tab/>
      </w:r>
      <w:r>
        <w:rPr>
          <w:noProof/>
        </w:rPr>
        <w:t>Type: HarmonizationNotif</w:t>
      </w:r>
      <w:r>
        <w:rPr>
          <w:noProof/>
        </w:rPr>
        <w:tab/>
      </w:r>
      <w:r>
        <w:rPr>
          <w:noProof/>
        </w:rPr>
        <w:fldChar w:fldCharType="begin" w:fldLock="1"/>
      </w:r>
      <w:r>
        <w:rPr>
          <w:noProof/>
        </w:rPr>
        <w:instrText xml:space="preserve"> PAGEREF _Toc170118140 \h </w:instrText>
      </w:r>
      <w:r>
        <w:rPr>
          <w:noProof/>
        </w:rPr>
      </w:r>
      <w:r>
        <w:rPr>
          <w:noProof/>
        </w:rPr>
        <w:fldChar w:fldCharType="separate"/>
      </w:r>
      <w:r>
        <w:rPr>
          <w:noProof/>
        </w:rPr>
        <w:t>147</w:t>
      </w:r>
      <w:r>
        <w:rPr>
          <w:noProof/>
        </w:rPr>
        <w:fldChar w:fldCharType="end"/>
      </w:r>
    </w:p>
    <w:p w14:paraId="136A4041" w14:textId="4EC11AEE"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6.3</w:t>
      </w:r>
      <w:r>
        <w:rPr>
          <w:noProof/>
        </w:rPr>
        <w:t>.6.2.14</w:t>
      </w:r>
      <w:r>
        <w:rPr>
          <w:rFonts w:asciiTheme="minorHAnsi" w:eastAsiaTheme="minorEastAsia" w:hAnsiTheme="minorHAnsi" w:cstheme="minorBidi"/>
          <w:noProof/>
          <w:kern w:val="2"/>
          <w:sz w:val="22"/>
          <w:szCs w:val="22"/>
          <w:lang w:eastAsia="ko-KR"/>
          <w14:ligatures w14:val="standardContextual"/>
        </w:rPr>
        <w:tab/>
      </w:r>
      <w:r>
        <w:rPr>
          <w:noProof/>
        </w:rPr>
        <w:t>Type: HarmonizationResp</w:t>
      </w:r>
      <w:r>
        <w:rPr>
          <w:noProof/>
        </w:rPr>
        <w:tab/>
      </w:r>
      <w:r>
        <w:rPr>
          <w:noProof/>
        </w:rPr>
        <w:fldChar w:fldCharType="begin" w:fldLock="1"/>
      </w:r>
      <w:r>
        <w:rPr>
          <w:noProof/>
        </w:rPr>
        <w:instrText xml:space="preserve"> PAGEREF _Toc170118141 \h </w:instrText>
      </w:r>
      <w:r>
        <w:rPr>
          <w:noProof/>
        </w:rPr>
      </w:r>
      <w:r>
        <w:rPr>
          <w:noProof/>
        </w:rPr>
        <w:fldChar w:fldCharType="separate"/>
      </w:r>
      <w:r>
        <w:rPr>
          <w:noProof/>
        </w:rPr>
        <w:t>147</w:t>
      </w:r>
      <w:r>
        <w:rPr>
          <w:noProof/>
        </w:rPr>
        <w:fldChar w:fldCharType="end"/>
      </w:r>
    </w:p>
    <w:p w14:paraId="6E2FCB03" w14:textId="74DFBB73"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6.3</w:t>
      </w:r>
      <w:r>
        <w:rPr>
          <w:noProof/>
        </w:rPr>
        <w:t>.6.2.15</w:t>
      </w:r>
      <w:r>
        <w:rPr>
          <w:rFonts w:asciiTheme="minorHAnsi" w:eastAsiaTheme="minorEastAsia" w:hAnsiTheme="minorHAnsi" w:cstheme="minorBidi"/>
          <w:noProof/>
          <w:kern w:val="2"/>
          <w:sz w:val="22"/>
          <w:szCs w:val="22"/>
          <w:lang w:eastAsia="ko-KR"/>
          <w14:ligatures w14:val="standardContextual"/>
        </w:rPr>
        <w:tab/>
      </w:r>
      <w:r>
        <w:rPr>
          <w:noProof/>
        </w:rPr>
        <w:t>Type: NetSliceId</w:t>
      </w:r>
      <w:r>
        <w:rPr>
          <w:noProof/>
        </w:rPr>
        <w:tab/>
      </w:r>
      <w:r>
        <w:rPr>
          <w:noProof/>
        </w:rPr>
        <w:fldChar w:fldCharType="begin" w:fldLock="1"/>
      </w:r>
      <w:r>
        <w:rPr>
          <w:noProof/>
        </w:rPr>
        <w:instrText xml:space="preserve"> PAGEREF _Toc170118142 \h </w:instrText>
      </w:r>
      <w:r>
        <w:rPr>
          <w:noProof/>
        </w:rPr>
      </w:r>
      <w:r>
        <w:rPr>
          <w:noProof/>
        </w:rPr>
        <w:fldChar w:fldCharType="separate"/>
      </w:r>
      <w:r>
        <w:rPr>
          <w:noProof/>
        </w:rPr>
        <w:t>147</w:t>
      </w:r>
      <w:r>
        <w:rPr>
          <w:noProof/>
        </w:rPr>
        <w:fldChar w:fldCharType="end"/>
      </w:r>
    </w:p>
    <w:p w14:paraId="3A8C2448" w14:textId="7330C550"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6.3</w:t>
      </w:r>
      <w:r>
        <w:rPr>
          <w:noProof/>
        </w:rPr>
        <w:t>.6.2.16</w:t>
      </w:r>
      <w:r>
        <w:rPr>
          <w:rFonts w:asciiTheme="minorHAnsi" w:eastAsiaTheme="minorEastAsia" w:hAnsiTheme="minorHAnsi" w:cstheme="minorBidi"/>
          <w:noProof/>
          <w:kern w:val="2"/>
          <w:sz w:val="22"/>
          <w:szCs w:val="22"/>
          <w:lang w:eastAsia="ko-KR"/>
          <w14:ligatures w14:val="standardContextual"/>
        </w:rPr>
        <w:tab/>
      </w:r>
      <w:r>
        <w:rPr>
          <w:noProof/>
        </w:rPr>
        <w:t>Type: PolicyTriggers</w:t>
      </w:r>
      <w:r>
        <w:rPr>
          <w:noProof/>
        </w:rPr>
        <w:tab/>
      </w:r>
      <w:r>
        <w:rPr>
          <w:noProof/>
        </w:rPr>
        <w:fldChar w:fldCharType="begin" w:fldLock="1"/>
      </w:r>
      <w:r>
        <w:rPr>
          <w:noProof/>
        </w:rPr>
        <w:instrText xml:space="preserve"> PAGEREF _Toc170118143 \h </w:instrText>
      </w:r>
      <w:r>
        <w:rPr>
          <w:noProof/>
        </w:rPr>
      </w:r>
      <w:r>
        <w:rPr>
          <w:noProof/>
        </w:rPr>
        <w:fldChar w:fldCharType="separate"/>
      </w:r>
      <w:r>
        <w:rPr>
          <w:noProof/>
        </w:rPr>
        <w:t>148</w:t>
      </w:r>
      <w:r>
        <w:rPr>
          <w:noProof/>
        </w:rPr>
        <w:fldChar w:fldCharType="end"/>
      </w:r>
    </w:p>
    <w:p w14:paraId="2D58B11A" w14:textId="6513B398"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6.3</w:t>
      </w:r>
      <w:r>
        <w:rPr>
          <w:noProof/>
        </w:rPr>
        <w:t>.6.2.17</w:t>
      </w:r>
      <w:r>
        <w:rPr>
          <w:rFonts w:asciiTheme="minorHAnsi" w:eastAsiaTheme="minorEastAsia" w:hAnsiTheme="minorHAnsi" w:cstheme="minorBidi"/>
          <w:noProof/>
          <w:kern w:val="2"/>
          <w:sz w:val="22"/>
          <w:szCs w:val="22"/>
          <w:lang w:eastAsia="ko-KR"/>
          <w14:ligatures w14:val="standardContextual"/>
        </w:rPr>
        <w:tab/>
      </w:r>
      <w:r>
        <w:rPr>
          <w:noProof/>
        </w:rPr>
        <w:t>Type: PolicyActions</w:t>
      </w:r>
      <w:r>
        <w:rPr>
          <w:noProof/>
        </w:rPr>
        <w:tab/>
      </w:r>
      <w:r>
        <w:rPr>
          <w:noProof/>
        </w:rPr>
        <w:fldChar w:fldCharType="begin" w:fldLock="1"/>
      </w:r>
      <w:r>
        <w:rPr>
          <w:noProof/>
        </w:rPr>
        <w:instrText xml:space="preserve"> PAGEREF _Toc170118144 \h </w:instrText>
      </w:r>
      <w:r>
        <w:rPr>
          <w:noProof/>
        </w:rPr>
      </w:r>
      <w:r>
        <w:rPr>
          <w:noProof/>
        </w:rPr>
        <w:fldChar w:fldCharType="separate"/>
      </w:r>
      <w:r>
        <w:rPr>
          <w:noProof/>
        </w:rPr>
        <w:t>151</w:t>
      </w:r>
      <w:r>
        <w:rPr>
          <w:noProof/>
        </w:rPr>
        <w:fldChar w:fldCharType="end"/>
      </w:r>
    </w:p>
    <w:p w14:paraId="3E8F0F35" w14:textId="1E0DEBFC"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6.3</w:t>
      </w:r>
      <w:r>
        <w:rPr>
          <w:noProof/>
        </w:rPr>
        <w:t>.6.2.18</w:t>
      </w:r>
      <w:r>
        <w:rPr>
          <w:rFonts w:asciiTheme="minorHAnsi" w:eastAsiaTheme="minorEastAsia" w:hAnsiTheme="minorHAnsi" w:cstheme="minorBidi"/>
          <w:noProof/>
          <w:kern w:val="2"/>
          <w:sz w:val="22"/>
          <w:szCs w:val="22"/>
          <w:lang w:eastAsia="ko-KR"/>
          <w14:ligatures w14:val="standardContextual"/>
        </w:rPr>
        <w:tab/>
      </w:r>
      <w:r>
        <w:rPr>
          <w:noProof/>
        </w:rPr>
        <w:t>Type: TimePeriodInfo</w:t>
      </w:r>
      <w:r>
        <w:rPr>
          <w:noProof/>
        </w:rPr>
        <w:tab/>
      </w:r>
      <w:r>
        <w:rPr>
          <w:noProof/>
        </w:rPr>
        <w:fldChar w:fldCharType="begin" w:fldLock="1"/>
      </w:r>
      <w:r>
        <w:rPr>
          <w:noProof/>
        </w:rPr>
        <w:instrText xml:space="preserve"> PAGEREF _Toc170118145 \h </w:instrText>
      </w:r>
      <w:r>
        <w:rPr>
          <w:noProof/>
        </w:rPr>
      </w:r>
      <w:r>
        <w:rPr>
          <w:noProof/>
        </w:rPr>
        <w:fldChar w:fldCharType="separate"/>
      </w:r>
      <w:r>
        <w:rPr>
          <w:noProof/>
        </w:rPr>
        <w:t>152</w:t>
      </w:r>
      <w:r>
        <w:rPr>
          <w:noProof/>
        </w:rPr>
        <w:fldChar w:fldCharType="end"/>
      </w:r>
    </w:p>
    <w:p w14:paraId="11473927" w14:textId="1C57821A"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6.3</w:t>
      </w:r>
      <w:r w:rsidRPr="00907080">
        <w:rPr>
          <w:noProof/>
          <w:lang w:val="en-US"/>
        </w:rPr>
        <w:t>.6.3</w:t>
      </w:r>
      <w:r>
        <w:rPr>
          <w:rFonts w:asciiTheme="minorHAnsi" w:eastAsiaTheme="minorEastAsia" w:hAnsiTheme="minorHAnsi" w:cstheme="minorBidi"/>
          <w:noProof/>
          <w:kern w:val="2"/>
          <w:sz w:val="22"/>
          <w:szCs w:val="22"/>
          <w:lang w:eastAsia="ko-KR"/>
          <w14:ligatures w14:val="standardContextual"/>
        </w:rPr>
        <w:tab/>
      </w:r>
      <w:r w:rsidRPr="00907080">
        <w:rPr>
          <w:noProof/>
          <w:lang w:val="en-US"/>
        </w:rPr>
        <w:t>Simple data types and enumerations</w:t>
      </w:r>
      <w:r>
        <w:rPr>
          <w:noProof/>
        </w:rPr>
        <w:tab/>
      </w:r>
      <w:r>
        <w:rPr>
          <w:noProof/>
        </w:rPr>
        <w:fldChar w:fldCharType="begin" w:fldLock="1"/>
      </w:r>
      <w:r>
        <w:rPr>
          <w:noProof/>
        </w:rPr>
        <w:instrText xml:space="preserve"> PAGEREF _Toc170118146 \h </w:instrText>
      </w:r>
      <w:r>
        <w:rPr>
          <w:noProof/>
        </w:rPr>
      </w:r>
      <w:r>
        <w:rPr>
          <w:noProof/>
        </w:rPr>
        <w:fldChar w:fldCharType="separate"/>
      </w:r>
      <w:r>
        <w:rPr>
          <w:noProof/>
        </w:rPr>
        <w:t>152</w:t>
      </w:r>
      <w:r>
        <w:rPr>
          <w:noProof/>
        </w:rPr>
        <w:fldChar w:fldCharType="end"/>
      </w:r>
    </w:p>
    <w:p w14:paraId="746838EC" w14:textId="5AAC7DB6"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6.3</w:t>
      </w:r>
      <w:r>
        <w:rPr>
          <w:noProof/>
        </w:rPr>
        <w:t>.6.3.1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_Toc170118147 \h </w:instrText>
      </w:r>
      <w:r>
        <w:rPr>
          <w:noProof/>
        </w:rPr>
      </w:r>
      <w:r>
        <w:rPr>
          <w:noProof/>
        </w:rPr>
        <w:fldChar w:fldCharType="separate"/>
      </w:r>
      <w:r>
        <w:rPr>
          <w:noProof/>
        </w:rPr>
        <w:t>152</w:t>
      </w:r>
      <w:r>
        <w:rPr>
          <w:noProof/>
        </w:rPr>
        <w:fldChar w:fldCharType="end"/>
      </w:r>
    </w:p>
    <w:p w14:paraId="5D5CB8EF" w14:textId="5145C8D9"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6.3</w:t>
      </w:r>
      <w:r>
        <w:rPr>
          <w:noProof/>
        </w:rPr>
        <w:t>.6.3.2</w:t>
      </w:r>
      <w:r>
        <w:rPr>
          <w:rFonts w:asciiTheme="minorHAnsi" w:eastAsiaTheme="minorEastAsia" w:hAnsiTheme="minorHAnsi" w:cstheme="minorBidi"/>
          <w:noProof/>
          <w:kern w:val="2"/>
          <w:sz w:val="22"/>
          <w:szCs w:val="22"/>
          <w:lang w:eastAsia="ko-KR"/>
          <w14:ligatures w14:val="standardContextual"/>
        </w:rPr>
        <w:tab/>
      </w:r>
      <w:r>
        <w:rPr>
          <w:noProof/>
        </w:rPr>
        <w:t>Simple data types</w:t>
      </w:r>
      <w:r>
        <w:rPr>
          <w:noProof/>
        </w:rPr>
        <w:tab/>
      </w:r>
      <w:r>
        <w:rPr>
          <w:noProof/>
        </w:rPr>
        <w:fldChar w:fldCharType="begin" w:fldLock="1"/>
      </w:r>
      <w:r>
        <w:rPr>
          <w:noProof/>
        </w:rPr>
        <w:instrText xml:space="preserve"> PAGEREF _Toc170118148 \h </w:instrText>
      </w:r>
      <w:r>
        <w:rPr>
          <w:noProof/>
        </w:rPr>
      </w:r>
      <w:r>
        <w:rPr>
          <w:noProof/>
        </w:rPr>
        <w:fldChar w:fldCharType="separate"/>
      </w:r>
      <w:r>
        <w:rPr>
          <w:noProof/>
        </w:rPr>
        <w:t>152</w:t>
      </w:r>
      <w:r>
        <w:rPr>
          <w:noProof/>
        </w:rPr>
        <w:fldChar w:fldCharType="end"/>
      </w:r>
    </w:p>
    <w:p w14:paraId="492F84C3" w14:textId="1C49C613"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6.3</w:t>
      </w:r>
      <w:r>
        <w:rPr>
          <w:noProof/>
        </w:rPr>
        <w:t>.6.3.3</w:t>
      </w:r>
      <w:r>
        <w:rPr>
          <w:rFonts w:asciiTheme="minorHAnsi" w:eastAsiaTheme="minorEastAsia" w:hAnsiTheme="minorHAnsi" w:cstheme="minorBidi"/>
          <w:noProof/>
          <w:kern w:val="2"/>
          <w:sz w:val="22"/>
          <w:szCs w:val="22"/>
          <w:lang w:eastAsia="ko-KR"/>
          <w14:ligatures w14:val="standardContextual"/>
        </w:rPr>
        <w:tab/>
      </w:r>
      <w:r>
        <w:rPr>
          <w:noProof/>
        </w:rPr>
        <w:t>Enumeration: PolicyType</w:t>
      </w:r>
      <w:r>
        <w:rPr>
          <w:noProof/>
        </w:rPr>
        <w:tab/>
      </w:r>
      <w:r>
        <w:rPr>
          <w:noProof/>
        </w:rPr>
        <w:fldChar w:fldCharType="begin" w:fldLock="1"/>
      </w:r>
      <w:r>
        <w:rPr>
          <w:noProof/>
        </w:rPr>
        <w:instrText xml:space="preserve"> PAGEREF _Toc170118149 \h </w:instrText>
      </w:r>
      <w:r>
        <w:rPr>
          <w:noProof/>
        </w:rPr>
      </w:r>
      <w:r>
        <w:rPr>
          <w:noProof/>
        </w:rPr>
        <w:fldChar w:fldCharType="separate"/>
      </w:r>
      <w:r>
        <w:rPr>
          <w:noProof/>
        </w:rPr>
        <w:t>152</w:t>
      </w:r>
      <w:r>
        <w:rPr>
          <w:noProof/>
        </w:rPr>
        <w:fldChar w:fldCharType="end"/>
      </w:r>
    </w:p>
    <w:p w14:paraId="3F0501CF" w14:textId="6DB412A4"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6.3</w:t>
      </w:r>
      <w:r>
        <w:rPr>
          <w:noProof/>
        </w:rPr>
        <w:t>.6.3.4</w:t>
      </w:r>
      <w:r>
        <w:rPr>
          <w:rFonts w:asciiTheme="minorHAnsi" w:eastAsiaTheme="minorEastAsia" w:hAnsiTheme="minorHAnsi" w:cstheme="minorBidi"/>
          <w:noProof/>
          <w:kern w:val="2"/>
          <w:sz w:val="22"/>
          <w:szCs w:val="22"/>
          <w:lang w:eastAsia="ko-KR"/>
          <w14:ligatures w14:val="standardContextual"/>
        </w:rPr>
        <w:tab/>
      </w:r>
      <w:r>
        <w:rPr>
          <w:noProof/>
        </w:rPr>
        <w:t>Enumeration: QoSAction</w:t>
      </w:r>
      <w:r>
        <w:rPr>
          <w:noProof/>
        </w:rPr>
        <w:tab/>
      </w:r>
      <w:r>
        <w:rPr>
          <w:noProof/>
        </w:rPr>
        <w:fldChar w:fldCharType="begin" w:fldLock="1"/>
      </w:r>
      <w:r>
        <w:rPr>
          <w:noProof/>
        </w:rPr>
        <w:instrText xml:space="preserve"> PAGEREF _Toc170118150 \h </w:instrText>
      </w:r>
      <w:r>
        <w:rPr>
          <w:noProof/>
        </w:rPr>
      </w:r>
      <w:r>
        <w:rPr>
          <w:noProof/>
        </w:rPr>
        <w:fldChar w:fldCharType="separate"/>
      </w:r>
      <w:r>
        <w:rPr>
          <w:noProof/>
        </w:rPr>
        <w:t>153</w:t>
      </w:r>
      <w:r>
        <w:rPr>
          <w:noProof/>
        </w:rPr>
        <w:fldChar w:fldCharType="end"/>
      </w:r>
    </w:p>
    <w:p w14:paraId="3E233B4A" w14:textId="373F76C7"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6.3</w:t>
      </w:r>
      <w:r w:rsidRPr="00907080">
        <w:rPr>
          <w:noProof/>
          <w:lang w:val="en-US"/>
        </w:rPr>
        <w:t>.6.4</w:t>
      </w:r>
      <w:r>
        <w:rPr>
          <w:rFonts w:asciiTheme="minorHAnsi" w:eastAsiaTheme="minorEastAsia" w:hAnsiTheme="minorHAnsi" w:cstheme="minorBidi"/>
          <w:noProof/>
          <w:kern w:val="2"/>
          <w:sz w:val="22"/>
          <w:szCs w:val="22"/>
          <w:lang w:eastAsia="ko-KR"/>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_Toc170118151 \h </w:instrText>
      </w:r>
      <w:r>
        <w:rPr>
          <w:noProof/>
        </w:rPr>
      </w:r>
      <w:r>
        <w:rPr>
          <w:noProof/>
        </w:rPr>
        <w:fldChar w:fldCharType="separate"/>
      </w:r>
      <w:r>
        <w:rPr>
          <w:noProof/>
        </w:rPr>
        <w:t>153</w:t>
      </w:r>
      <w:r>
        <w:rPr>
          <w:noProof/>
        </w:rPr>
        <w:fldChar w:fldCharType="end"/>
      </w:r>
    </w:p>
    <w:p w14:paraId="68A65E99" w14:textId="37733E88"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6.3</w:t>
      </w:r>
      <w:r>
        <w:rPr>
          <w:noProof/>
        </w:rPr>
        <w:t>.6.5</w:t>
      </w:r>
      <w:r>
        <w:rPr>
          <w:rFonts w:asciiTheme="minorHAnsi" w:eastAsiaTheme="minorEastAsia" w:hAnsiTheme="minorHAnsi" w:cstheme="minorBidi"/>
          <w:noProof/>
          <w:kern w:val="2"/>
          <w:sz w:val="22"/>
          <w:szCs w:val="22"/>
          <w:lang w:eastAsia="ko-KR"/>
          <w14:ligatures w14:val="standardContextual"/>
        </w:rPr>
        <w:tab/>
      </w:r>
      <w:r>
        <w:rPr>
          <w:noProof/>
        </w:rPr>
        <w:t>Binary data</w:t>
      </w:r>
      <w:r>
        <w:rPr>
          <w:noProof/>
        </w:rPr>
        <w:tab/>
      </w:r>
      <w:r>
        <w:rPr>
          <w:noProof/>
        </w:rPr>
        <w:fldChar w:fldCharType="begin" w:fldLock="1"/>
      </w:r>
      <w:r>
        <w:rPr>
          <w:noProof/>
        </w:rPr>
        <w:instrText xml:space="preserve"> PAGEREF _Toc170118152 \h </w:instrText>
      </w:r>
      <w:r>
        <w:rPr>
          <w:noProof/>
        </w:rPr>
      </w:r>
      <w:r>
        <w:rPr>
          <w:noProof/>
        </w:rPr>
        <w:fldChar w:fldCharType="separate"/>
      </w:r>
      <w:r>
        <w:rPr>
          <w:noProof/>
        </w:rPr>
        <w:t>153</w:t>
      </w:r>
      <w:r>
        <w:rPr>
          <w:noProof/>
        </w:rPr>
        <w:fldChar w:fldCharType="end"/>
      </w:r>
    </w:p>
    <w:p w14:paraId="5187EFD1" w14:textId="5A91EC21"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6.3</w:t>
      </w:r>
      <w:r>
        <w:rPr>
          <w:noProof/>
        </w:rPr>
        <w:t>.6.5.1</w:t>
      </w:r>
      <w:r>
        <w:rPr>
          <w:rFonts w:asciiTheme="minorHAnsi" w:eastAsiaTheme="minorEastAsia" w:hAnsiTheme="minorHAnsi" w:cstheme="minorBidi"/>
          <w:noProof/>
          <w:kern w:val="2"/>
          <w:sz w:val="22"/>
          <w:szCs w:val="22"/>
          <w:lang w:eastAsia="ko-KR"/>
          <w14:ligatures w14:val="standardContextual"/>
        </w:rPr>
        <w:tab/>
      </w:r>
      <w:r>
        <w:rPr>
          <w:noProof/>
        </w:rPr>
        <w:t>Binary Data Types</w:t>
      </w:r>
      <w:r>
        <w:rPr>
          <w:noProof/>
        </w:rPr>
        <w:tab/>
      </w:r>
      <w:r>
        <w:rPr>
          <w:noProof/>
        </w:rPr>
        <w:fldChar w:fldCharType="begin" w:fldLock="1"/>
      </w:r>
      <w:r>
        <w:rPr>
          <w:noProof/>
        </w:rPr>
        <w:instrText xml:space="preserve"> PAGEREF _Toc170118153 \h </w:instrText>
      </w:r>
      <w:r>
        <w:rPr>
          <w:noProof/>
        </w:rPr>
      </w:r>
      <w:r>
        <w:rPr>
          <w:noProof/>
        </w:rPr>
        <w:fldChar w:fldCharType="separate"/>
      </w:r>
      <w:r>
        <w:rPr>
          <w:noProof/>
        </w:rPr>
        <w:t>153</w:t>
      </w:r>
      <w:r>
        <w:rPr>
          <w:noProof/>
        </w:rPr>
        <w:fldChar w:fldCharType="end"/>
      </w:r>
    </w:p>
    <w:p w14:paraId="670815C4" w14:textId="38C7D244" w:rsidR="009E14D8" w:rsidRDefault="009E14D8">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6.3</w:t>
      </w:r>
      <w:r>
        <w:rPr>
          <w:noProof/>
        </w:rPr>
        <w:t>.7</w:t>
      </w:r>
      <w:r>
        <w:rPr>
          <w:rFonts w:asciiTheme="minorHAnsi" w:eastAsiaTheme="minorEastAsia" w:hAnsiTheme="minorHAnsi" w:cstheme="minorBidi"/>
          <w:noProof/>
          <w:kern w:val="2"/>
          <w:sz w:val="22"/>
          <w:szCs w:val="22"/>
          <w:lang w:eastAsia="ko-KR"/>
          <w14:ligatures w14:val="standardContextual"/>
        </w:rPr>
        <w:tab/>
      </w:r>
      <w:r>
        <w:rPr>
          <w:noProof/>
        </w:rPr>
        <w:t>Error Handling</w:t>
      </w:r>
      <w:r>
        <w:rPr>
          <w:noProof/>
        </w:rPr>
        <w:tab/>
      </w:r>
      <w:r>
        <w:rPr>
          <w:noProof/>
        </w:rPr>
        <w:fldChar w:fldCharType="begin" w:fldLock="1"/>
      </w:r>
      <w:r>
        <w:rPr>
          <w:noProof/>
        </w:rPr>
        <w:instrText xml:space="preserve"> PAGEREF _Toc170118154 \h </w:instrText>
      </w:r>
      <w:r>
        <w:rPr>
          <w:noProof/>
        </w:rPr>
      </w:r>
      <w:r>
        <w:rPr>
          <w:noProof/>
        </w:rPr>
        <w:fldChar w:fldCharType="separate"/>
      </w:r>
      <w:r>
        <w:rPr>
          <w:noProof/>
        </w:rPr>
        <w:t>153</w:t>
      </w:r>
      <w:r>
        <w:rPr>
          <w:noProof/>
        </w:rPr>
        <w:fldChar w:fldCharType="end"/>
      </w:r>
    </w:p>
    <w:p w14:paraId="3C37EF2C" w14:textId="3463E2CF"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6.3</w:t>
      </w:r>
      <w:r>
        <w:rPr>
          <w:noProof/>
        </w:rPr>
        <w:t>.7.1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_Toc170118155 \h </w:instrText>
      </w:r>
      <w:r>
        <w:rPr>
          <w:noProof/>
        </w:rPr>
      </w:r>
      <w:r>
        <w:rPr>
          <w:noProof/>
        </w:rPr>
        <w:fldChar w:fldCharType="separate"/>
      </w:r>
      <w:r>
        <w:rPr>
          <w:noProof/>
        </w:rPr>
        <w:t>153</w:t>
      </w:r>
      <w:r>
        <w:rPr>
          <w:noProof/>
        </w:rPr>
        <w:fldChar w:fldCharType="end"/>
      </w:r>
    </w:p>
    <w:p w14:paraId="48DF4533" w14:textId="0DDC46E2"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6.3</w:t>
      </w:r>
      <w:r>
        <w:rPr>
          <w:noProof/>
        </w:rPr>
        <w:t>.7.2</w:t>
      </w:r>
      <w:r>
        <w:rPr>
          <w:rFonts w:asciiTheme="minorHAnsi" w:eastAsiaTheme="minorEastAsia" w:hAnsiTheme="minorHAnsi" w:cstheme="minorBidi"/>
          <w:noProof/>
          <w:kern w:val="2"/>
          <w:sz w:val="22"/>
          <w:szCs w:val="22"/>
          <w:lang w:eastAsia="ko-KR"/>
          <w14:ligatures w14:val="standardContextual"/>
        </w:rPr>
        <w:tab/>
      </w:r>
      <w:r>
        <w:rPr>
          <w:noProof/>
        </w:rPr>
        <w:t>Protocol Errors</w:t>
      </w:r>
      <w:r>
        <w:rPr>
          <w:noProof/>
        </w:rPr>
        <w:tab/>
      </w:r>
      <w:r>
        <w:rPr>
          <w:noProof/>
        </w:rPr>
        <w:fldChar w:fldCharType="begin" w:fldLock="1"/>
      </w:r>
      <w:r>
        <w:rPr>
          <w:noProof/>
        </w:rPr>
        <w:instrText xml:space="preserve"> PAGEREF _Toc170118156 \h </w:instrText>
      </w:r>
      <w:r>
        <w:rPr>
          <w:noProof/>
        </w:rPr>
      </w:r>
      <w:r>
        <w:rPr>
          <w:noProof/>
        </w:rPr>
        <w:fldChar w:fldCharType="separate"/>
      </w:r>
      <w:r>
        <w:rPr>
          <w:noProof/>
        </w:rPr>
        <w:t>153</w:t>
      </w:r>
      <w:r>
        <w:rPr>
          <w:noProof/>
        </w:rPr>
        <w:fldChar w:fldCharType="end"/>
      </w:r>
    </w:p>
    <w:p w14:paraId="386E83AE" w14:textId="24799CB3"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6.3</w:t>
      </w:r>
      <w:r>
        <w:rPr>
          <w:noProof/>
        </w:rPr>
        <w:t>.7.3</w:t>
      </w:r>
      <w:r>
        <w:rPr>
          <w:rFonts w:asciiTheme="minorHAnsi" w:eastAsiaTheme="minorEastAsia" w:hAnsiTheme="minorHAnsi" w:cstheme="minorBidi"/>
          <w:noProof/>
          <w:kern w:val="2"/>
          <w:sz w:val="22"/>
          <w:szCs w:val="22"/>
          <w:lang w:eastAsia="ko-KR"/>
          <w14:ligatures w14:val="standardContextual"/>
        </w:rPr>
        <w:tab/>
      </w:r>
      <w:r>
        <w:rPr>
          <w:noProof/>
        </w:rPr>
        <w:t>Application Errors</w:t>
      </w:r>
      <w:r>
        <w:rPr>
          <w:noProof/>
        </w:rPr>
        <w:tab/>
      </w:r>
      <w:r>
        <w:rPr>
          <w:noProof/>
        </w:rPr>
        <w:fldChar w:fldCharType="begin" w:fldLock="1"/>
      </w:r>
      <w:r>
        <w:rPr>
          <w:noProof/>
        </w:rPr>
        <w:instrText xml:space="preserve"> PAGEREF _Toc170118157 \h </w:instrText>
      </w:r>
      <w:r>
        <w:rPr>
          <w:noProof/>
        </w:rPr>
      </w:r>
      <w:r>
        <w:rPr>
          <w:noProof/>
        </w:rPr>
        <w:fldChar w:fldCharType="separate"/>
      </w:r>
      <w:r>
        <w:rPr>
          <w:noProof/>
        </w:rPr>
        <w:t>153</w:t>
      </w:r>
      <w:r>
        <w:rPr>
          <w:noProof/>
        </w:rPr>
        <w:fldChar w:fldCharType="end"/>
      </w:r>
    </w:p>
    <w:p w14:paraId="02BE6F00" w14:textId="75A4873D" w:rsidR="009E14D8" w:rsidRDefault="009E14D8">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6.3</w:t>
      </w:r>
      <w:r>
        <w:rPr>
          <w:noProof/>
        </w:rPr>
        <w:t>.8</w:t>
      </w:r>
      <w:r>
        <w:rPr>
          <w:rFonts w:asciiTheme="minorHAnsi" w:eastAsiaTheme="minorEastAsia" w:hAnsiTheme="minorHAnsi" w:cstheme="minorBidi"/>
          <w:noProof/>
          <w:kern w:val="2"/>
          <w:sz w:val="22"/>
          <w:szCs w:val="22"/>
          <w:lang w:eastAsia="ko-KR"/>
          <w14:ligatures w14:val="standardContextual"/>
        </w:rPr>
        <w:tab/>
      </w:r>
      <w:r>
        <w:rPr>
          <w:noProof/>
          <w:lang w:eastAsia="zh-CN"/>
        </w:rPr>
        <w:t>Feature negotiation</w:t>
      </w:r>
      <w:r>
        <w:rPr>
          <w:noProof/>
        </w:rPr>
        <w:tab/>
      </w:r>
      <w:r>
        <w:rPr>
          <w:noProof/>
        </w:rPr>
        <w:fldChar w:fldCharType="begin" w:fldLock="1"/>
      </w:r>
      <w:r>
        <w:rPr>
          <w:noProof/>
        </w:rPr>
        <w:instrText xml:space="preserve"> PAGEREF _Toc170118158 \h </w:instrText>
      </w:r>
      <w:r>
        <w:rPr>
          <w:noProof/>
        </w:rPr>
      </w:r>
      <w:r>
        <w:rPr>
          <w:noProof/>
        </w:rPr>
        <w:fldChar w:fldCharType="separate"/>
      </w:r>
      <w:r>
        <w:rPr>
          <w:noProof/>
        </w:rPr>
        <w:t>154</w:t>
      </w:r>
      <w:r>
        <w:rPr>
          <w:noProof/>
        </w:rPr>
        <w:fldChar w:fldCharType="end"/>
      </w:r>
    </w:p>
    <w:p w14:paraId="5EB4FCBC" w14:textId="7295CF1A" w:rsidR="009E14D8" w:rsidRDefault="009E14D8">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6.3</w:t>
      </w:r>
      <w:r>
        <w:rPr>
          <w:noProof/>
        </w:rPr>
        <w:t>.9</w:t>
      </w:r>
      <w:r>
        <w:rPr>
          <w:rFonts w:asciiTheme="minorHAnsi" w:eastAsiaTheme="minorEastAsia" w:hAnsiTheme="minorHAnsi" w:cstheme="minorBidi"/>
          <w:noProof/>
          <w:kern w:val="2"/>
          <w:sz w:val="22"/>
          <w:szCs w:val="22"/>
          <w:lang w:eastAsia="ko-KR"/>
          <w14:ligatures w14:val="standardContextual"/>
        </w:rPr>
        <w:tab/>
      </w:r>
      <w:r>
        <w:rPr>
          <w:noProof/>
        </w:rPr>
        <w:t>Security</w:t>
      </w:r>
      <w:r>
        <w:rPr>
          <w:noProof/>
        </w:rPr>
        <w:tab/>
      </w:r>
      <w:r>
        <w:rPr>
          <w:noProof/>
        </w:rPr>
        <w:fldChar w:fldCharType="begin" w:fldLock="1"/>
      </w:r>
      <w:r>
        <w:rPr>
          <w:noProof/>
        </w:rPr>
        <w:instrText xml:space="preserve"> PAGEREF _Toc170118159 \h </w:instrText>
      </w:r>
      <w:r>
        <w:rPr>
          <w:noProof/>
        </w:rPr>
      </w:r>
      <w:r>
        <w:rPr>
          <w:noProof/>
        </w:rPr>
        <w:fldChar w:fldCharType="separate"/>
      </w:r>
      <w:r>
        <w:rPr>
          <w:noProof/>
        </w:rPr>
        <w:t>154</w:t>
      </w:r>
      <w:r>
        <w:rPr>
          <w:noProof/>
        </w:rPr>
        <w:fldChar w:fldCharType="end"/>
      </w:r>
    </w:p>
    <w:p w14:paraId="605098CE" w14:textId="5B6EEED4" w:rsidR="009E14D8" w:rsidRDefault="009E14D8">
      <w:pPr>
        <w:pStyle w:val="TOC2"/>
        <w:rPr>
          <w:rFonts w:asciiTheme="minorHAnsi" w:eastAsiaTheme="minorEastAsia" w:hAnsiTheme="minorHAnsi" w:cstheme="minorBidi"/>
          <w:noProof/>
          <w:kern w:val="2"/>
          <w:sz w:val="22"/>
          <w:szCs w:val="22"/>
          <w:lang w:eastAsia="ko-KR"/>
          <w14:ligatures w14:val="standardContextual"/>
        </w:rPr>
      </w:pPr>
      <w:r>
        <w:rPr>
          <w:noProof/>
        </w:rPr>
        <w:t>6.4</w:t>
      </w:r>
      <w:r>
        <w:rPr>
          <w:rFonts w:asciiTheme="minorHAnsi" w:eastAsiaTheme="minorEastAsia" w:hAnsiTheme="minorHAnsi" w:cstheme="minorBidi"/>
          <w:noProof/>
          <w:kern w:val="2"/>
          <w:sz w:val="22"/>
          <w:szCs w:val="22"/>
          <w:lang w:eastAsia="ko-KR"/>
          <w14:ligatures w14:val="standardContextual"/>
        </w:rPr>
        <w:tab/>
      </w:r>
      <w:r>
        <w:rPr>
          <w:noProof/>
        </w:rPr>
        <w:t>NSCE_NSOptimization API</w:t>
      </w:r>
      <w:r>
        <w:rPr>
          <w:noProof/>
        </w:rPr>
        <w:tab/>
      </w:r>
      <w:r>
        <w:rPr>
          <w:noProof/>
        </w:rPr>
        <w:fldChar w:fldCharType="begin" w:fldLock="1"/>
      </w:r>
      <w:r>
        <w:rPr>
          <w:noProof/>
        </w:rPr>
        <w:instrText xml:space="preserve"> PAGEREF _Toc170118160 \h </w:instrText>
      </w:r>
      <w:r>
        <w:rPr>
          <w:noProof/>
        </w:rPr>
      </w:r>
      <w:r>
        <w:rPr>
          <w:noProof/>
        </w:rPr>
        <w:fldChar w:fldCharType="separate"/>
      </w:r>
      <w:r>
        <w:rPr>
          <w:noProof/>
        </w:rPr>
        <w:t>154</w:t>
      </w:r>
      <w:r>
        <w:rPr>
          <w:noProof/>
        </w:rPr>
        <w:fldChar w:fldCharType="end"/>
      </w:r>
    </w:p>
    <w:p w14:paraId="0F0305E2" w14:textId="6276C0F6" w:rsidR="009E14D8" w:rsidRDefault="009E14D8">
      <w:pPr>
        <w:pStyle w:val="TOC3"/>
        <w:rPr>
          <w:rFonts w:asciiTheme="minorHAnsi" w:eastAsiaTheme="minorEastAsia" w:hAnsiTheme="minorHAnsi" w:cstheme="minorBidi"/>
          <w:noProof/>
          <w:kern w:val="2"/>
          <w:sz w:val="22"/>
          <w:szCs w:val="22"/>
          <w:lang w:eastAsia="ko-KR"/>
          <w14:ligatures w14:val="standardContextual"/>
        </w:rPr>
      </w:pPr>
      <w:r>
        <w:rPr>
          <w:noProof/>
        </w:rPr>
        <w:t>6.4.1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_Toc170118161 \h </w:instrText>
      </w:r>
      <w:r>
        <w:rPr>
          <w:noProof/>
        </w:rPr>
      </w:r>
      <w:r>
        <w:rPr>
          <w:noProof/>
        </w:rPr>
        <w:fldChar w:fldCharType="separate"/>
      </w:r>
      <w:r>
        <w:rPr>
          <w:noProof/>
        </w:rPr>
        <w:t>154</w:t>
      </w:r>
      <w:r>
        <w:rPr>
          <w:noProof/>
        </w:rPr>
        <w:fldChar w:fldCharType="end"/>
      </w:r>
    </w:p>
    <w:p w14:paraId="020569ED" w14:textId="6FF98B13" w:rsidR="009E14D8" w:rsidRDefault="009E14D8">
      <w:pPr>
        <w:pStyle w:val="TOC3"/>
        <w:rPr>
          <w:rFonts w:asciiTheme="minorHAnsi" w:eastAsiaTheme="minorEastAsia" w:hAnsiTheme="minorHAnsi" w:cstheme="minorBidi"/>
          <w:noProof/>
          <w:kern w:val="2"/>
          <w:sz w:val="22"/>
          <w:szCs w:val="22"/>
          <w:lang w:eastAsia="ko-KR"/>
          <w14:ligatures w14:val="standardContextual"/>
        </w:rPr>
      </w:pPr>
      <w:r>
        <w:rPr>
          <w:noProof/>
        </w:rPr>
        <w:t>6.4.2</w:t>
      </w:r>
      <w:r>
        <w:rPr>
          <w:rFonts w:asciiTheme="minorHAnsi" w:eastAsiaTheme="minorEastAsia" w:hAnsiTheme="minorHAnsi" w:cstheme="minorBidi"/>
          <w:noProof/>
          <w:kern w:val="2"/>
          <w:sz w:val="22"/>
          <w:szCs w:val="22"/>
          <w:lang w:eastAsia="ko-KR"/>
          <w14:ligatures w14:val="standardContextual"/>
        </w:rPr>
        <w:tab/>
      </w:r>
      <w:r>
        <w:rPr>
          <w:noProof/>
        </w:rPr>
        <w:t>Usage of HTTP</w:t>
      </w:r>
      <w:r>
        <w:rPr>
          <w:noProof/>
        </w:rPr>
        <w:tab/>
      </w:r>
      <w:r>
        <w:rPr>
          <w:noProof/>
        </w:rPr>
        <w:fldChar w:fldCharType="begin" w:fldLock="1"/>
      </w:r>
      <w:r>
        <w:rPr>
          <w:noProof/>
        </w:rPr>
        <w:instrText xml:space="preserve"> PAGEREF _Toc170118162 \h </w:instrText>
      </w:r>
      <w:r>
        <w:rPr>
          <w:noProof/>
        </w:rPr>
      </w:r>
      <w:r>
        <w:rPr>
          <w:noProof/>
        </w:rPr>
        <w:fldChar w:fldCharType="separate"/>
      </w:r>
      <w:r>
        <w:rPr>
          <w:noProof/>
        </w:rPr>
        <w:t>155</w:t>
      </w:r>
      <w:r>
        <w:rPr>
          <w:noProof/>
        </w:rPr>
        <w:fldChar w:fldCharType="end"/>
      </w:r>
    </w:p>
    <w:p w14:paraId="24BD4CC4" w14:textId="143D58EE" w:rsidR="009E14D8" w:rsidRDefault="009E14D8">
      <w:pPr>
        <w:pStyle w:val="TOC3"/>
        <w:rPr>
          <w:rFonts w:asciiTheme="minorHAnsi" w:eastAsiaTheme="minorEastAsia" w:hAnsiTheme="minorHAnsi" w:cstheme="minorBidi"/>
          <w:noProof/>
          <w:kern w:val="2"/>
          <w:sz w:val="22"/>
          <w:szCs w:val="22"/>
          <w:lang w:eastAsia="ko-KR"/>
          <w14:ligatures w14:val="standardContextual"/>
        </w:rPr>
      </w:pPr>
      <w:r>
        <w:rPr>
          <w:noProof/>
        </w:rPr>
        <w:t>6.4.3</w:t>
      </w:r>
      <w:r>
        <w:rPr>
          <w:rFonts w:asciiTheme="minorHAnsi" w:eastAsiaTheme="minorEastAsia" w:hAnsiTheme="minorHAnsi" w:cstheme="minorBidi"/>
          <w:noProof/>
          <w:kern w:val="2"/>
          <w:sz w:val="22"/>
          <w:szCs w:val="22"/>
          <w:lang w:eastAsia="ko-KR"/>
          <w14:ligatures w14:val="standardContextual"/>
        </w:rPr>
        <w:tab/>
      </w:r>
      <w:r>
        <w:rPr>
          <w:noProof/>
        </w:rPr>
        <w:t>Resources</w:t>
      </w:r>
      <w:r>
        <w:rPr>
          <w:noProof/>
        </w:rPr>
        <w:tab/>
      </w:r>
      <w:r>
        <w:rPr>
          <w:noProof/>
        </w:rPr>
        <w:fldChar w:fldCharType="begin" w:fldLock="1"/>
      </w:r>
      <w:r>
        <w:rPr>
          <w:noProof/>
        </w:rPr>
        <w:instrText xml:space="preserve"> PAGEREF _Toc170118163 \h </w:instrText>
      </w:r>
      <w:r>
        <w:rPr>
          <w:noProof/>
        </w:rPr>
      </w:r>
      <w:r>
        <w:rPr>
          <w:noProof/>
        </w:rPr>
        <w:fldChar w:fldCharType="separate"/>
      </w:r>
      <w:r>
        <w:rPr>
          <w:noProof/>
        </w:rPr>
        <w:t>155</w:t>
      </w:r>
      <w:r>
        <w:rPr>
          <w:noProof/>
        </w:rPr>
        <w:fldChar w:fldCharType="end"/>
      </w:r>
    </w:p>
    <w:p w14:paraId="0D36C05E" w14:textId="7A2C4D90"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rPr>
        <w:t>6.4.3.1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_Toc170118164 \h </w:instrText>
      </w:r>
      <w:r>
        <w:rPr>
          <w:noProof/>
        </w:rPr>
      </w:r>
      <w:r>
        <w:rPr>
          <w:noProof/>
        </w:rPr>
        <w:fldChar w:fldCharType="separate"/>
      </w:r>
      <w:r>
        <w:rPr>
          <w:noProof/>
        </w:rPr>
        <w:t>155</w:t>
      </w:r>
      <w:r>
        <w:rPr>
          <w:noProof/>
        </w:rPr>
        <w:fldChar w:fldCharType="end"/>
      </w:r>
    </w:p>
    <w:p w14:paraId="087E935E" w14:textId="026C58CC"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sidRPr="00907080">
        <w:rPr>
          <w:noProof/>
          <w:lang w:val="en-US"/>
        </w:rPr>
        <w:t>6.4.3.2</w:t>
      </w:r>
      <w:r>
        <w:rPr>
          <w:rFonts w:asciiTheme="minorHAnsi" w:eastAsiaTheme="minorEastAsia" w:hAnsiTheme="minorHAnsi" w:cstheme="minorBidi"/>
          <w:noProof/>
          <w:kern w:val="2"/>
          <w:sz w:val="22"/>
          <w:szCs w:val="22"/>
          <w:lang w:eastAsia="ko-KR"/>
          <w14:ligatures w14:val="standardContextual"/>
        </w:rPr>
        <w:tab/>
      </w:r>
      <w:r w:rsidRPr="00907080">
        <w:rPr>
          <w:noProof/>
          <w:lang w:val="en-US"/>
        </w:rPr>
        <w:t xml:space="preserve">Resource: </w:t>
      </w:r>
      <w:r>
        <w:rPr>
          <w:noProof/>
        </w:rPr>
        <w:t xml:space="preserve">Network Slice Optimization </w:t>
      </w:r>
      <w:r w:rsidRPr="00907080">
        <w:rPr>
          <w:noProof/>
          <w:lang w:val="en-US"/>
        </w:rPr>
        <w:t>Subscriptions</w:t>
      </w:r>
      <w:r>
        <w:rPr>
          <w:noProof/>
        </w:rPr>
        <w:tab/>
      </w:r>
      <w:r>
        <w:rPr>
          <w:noProof/>
        </w:rPr>
        <w:fldChar w:fldCharType="begin" w:fldLock="1"/>
      </w:r>
      <w:r>
        <w:rPr>
          <w:noProof/>
        </w:rPr>
        <w:instrText xml:space="preserve"> PAGEREF _Toc170118165 \h </w:instrText>
      </w:r>
      <w:r>
        <w:rPr>
          <w:noProof/>
        </w:rPr>
      </w:r>
      <w:r>
        <w:rPr>
          <w:noProof/>
        </w:rPr>
        <w:fldChar w:fldCharType="separate"/>
      </w:r>
      <w:r>
        <w:rPr>
          <w:noProof/>
        </w:rPr>
        <w:t>156</w:t>
      </w:r>
      <w:r>
        <w:rPr>
          <w:noProof/>
        </w:rPr>
        <w:fldChar w:fldCharType="end"/>
      </w:r>
    </w:p>
    <w:p w14:paraId="7AE83FFB" w14:textId="3F25C604"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rPr>
        <w:t>6.4.3.2.1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_Toc170118166 \h </w:instrText>
      </w:r>
      <w:r>
        <w:rPr>
          <w:noProof/>
        </w:rPr>
      </w:r>
      <w:r>
        <w:rPr>
          <w:noProof/>
        </w:rPr>
        <w:fldChar w:fldCharType="separate"/>
      </w:r>
      <w:r>
        <w:rPr>
          <w:noProof/>
        </w:rPr>
        <w:t>156</w:t>
      </w:r>
      <w:r>
        <w:rPr>
          <w:noProof/>
        </w:rPr>
        <w:fldChar w:fldCharType="end"/>
      </w:r>
    </w:p>
    <w:p w14:paraId="3AEB8149" w14:textId="0165ACD5"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rPr>
        <w:t>6.4.3.2.2</w:t>
      </w:r>
      <w:r>
        <w:rPr>
          <w:rFonts w:asciiTheme="minorHAnsi" w:eastAsiaTheme="minorEastAsia" w:hAnsiTheme="minorHAnsi" w:cstheme="minorBidi"/>
          <w:noProof/>
          <w:kern w:val="2"/>
          <w:sz w:val="22"/>
          <w:szCs w:val="22"/>
          <w:lang w:eastAsia="ko-KR"/>
          <w14:ligatures w14:val="standardContextual"/>
        </w:rPr>
        <w:tab/>
      </w:r>
      <w:r>
        <w:rPr>
          <w:noProof/>
          <w:lang w:eastAsia="zh-CN"/>
        </w:rPr>
        <w:t>Resource Definition</w:t>
      </w:r>
      <w:r>
        <w:rPr>
          <w:noProof/>
        </w:rPr>
        <w:tab/>
      </w:r>
      <w:r>
        <w:rPr>
          <w:noProof/>
        </w:rPr>
        <w:fldChar w:fldCharType="begin" w:fldLock="1"/>
      </w:r>
      <w:r>
        <w:rPr>
          <w:noProof/>
        </w:rPr>
        <w:instrText xml:space="preserve"> PAGEREF _Toc170118167 \h </w:instrText>
      </w:r>
      <w:r>
        <w:rPr>
          <w:noProof/>
        </w:rPr>
      </w:r>
      <w:r>
        <w:rPr>
          <w:noProof/>
        </w:rPr>
        <w:fldChar w:fldCharType="separate"/>
      </w:r>
      <w:r>
        <w:rPr>
          <w:noProof/>
        </w:rPr>
        <w:t>156</w:t>
      </w:r>
      <w:r>
        <w:rPr>
          <w:noProof/>
        </w:rPr>
        <w:fldChar w:fldCharType="end"/>
      </w:r>
    </w:p>
    <w:p w14:paraId="77CBA628" w14:textId="32F74996"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6.4.3.2.3</w:t>
      </w:r>
      <w:r>
        <w:rPr>
          <w:rFonts w:asciiTheme="minorHAnsi" w:eastAsiaTheme="minorEastAsia" w:hAnsiTheme="minorHAnsi" w:cstheme="minorBidi"/>
          <w:noProof/>
          <w:kern w:val="2"/>
          <w:sz w:val="22"/>
          <w:szCs w:val="22"/>
          <w:lang w:eastAsia="ko-KR"/>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_Toc170118168 \h </w:instrText>
      </w:r>
      <w:r>
        <w:rPr>
          <w:noProof/>
        </w:rPr>
      </w:r>
      <w:r>
        <w:rPr>
          <w:noProof/>
        </w:rPr>
        <w:fldChar w:fldCharType="separate"/>
      </w:r>
      <w:r>
        <w:rPr>
          <w:noProof/>
        </w:rPr>
        <w:t>156</w:t>
      </w:r>
      <w:r>
        <w:rPr>
          <w:noProof/>
        </w:rPr>
        <w:fldChar w:fldCharType="end"/>
      </w:r>
    </w:p>
    <w:p w14:paraId="5AB24829" w14:textId="78681776" w:rsidR="009E14D8" w:rsidRDefault="009E14D8">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rPr>
        <w:t>6.4.3.2.3.1</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_Toc170118169 \h </w:instrText>
      </w:r>
      <w:r>
        <w:rPr>
          <w:noProof/>
        </w:rPr>
      </w:r>
      <w:r>
        <w:rPr>
          <w:noProof/>
        </w:rPr>
        <w:fldChar w:fldCharType="separate"/>
      </w:r>
      <w:r>
        <w:rPr>
          <w:noProof/>
        </w:rPr>
        <w:t>156</w:t>
      </w:r>
      <w:r>
        <w:rPr>
          <w:noProof/>
        </w:rPr>
        <w:fldChar w:fldCharType="end"/>
      </w:r>
    </w:p>
    <w:p w14:paraId="04874203" w14:textId="01BF7766"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6.4.3.2.4</w:t>
      </w:r>
      <w:r>
        <w:rPr>
          <w:rFonts w:asciiTheme="minorHAnsi" w:eastAsiaTheme="minorEastAsia" w:hAnsiTheme="minorHAnsi" w:cstheme="minorBidi"/>
          <w:noProof/>
          <w:kern w:val="2"/>
          <w:sz w:val="22"/>
          <w:szCs w:val="22"/>
          <w:lang w:eastAsia="ko-KR"/>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_Toc170118170 \h </w:instrText>
      </w:r>
      <w:r>
        <w:rPr>
          <w:noProof/>
        </w:rPr>
      </w:r>
      <w:r>
        <w:rPr>
          <w:noProof/>
        </w:rPr>
        <w:fldChar w:fldCharType="separate"/>
      </w:r>
      <w:r>
        <w:rPr>
          <w:noProof/>
        </w:rPr>
        <w:t>157</w:t>
      </w:r>
      <w:r>
        <w:rPr>
          <w:noProof/>
        </w:rPr>
        <w:fldChar w:fldCharType="end"/>
      </w:r>
    </w:p>
    <w:p w14:paraId="53FC1CE5" w14:textId="6AA1234A"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rPr>
        <w:t>6.4.3.3</w:t>
      </w:r>
      <w:r>
        <w:rPr>
          <w:rFonts w:asciiTheme="minorHAnsi" w:eastAsiaTheme="minorEastAsia" w:hAnsiTheme="minorHAnsi" w:cstheme="minorBidi"/>
          <w:noProof/>
          <w:kern w:val="2"/>
          <w:sz w:val="22"/>
          <w:szCs w:val="22"/>
          <w:lang w:eastAsia="ko-KR"/>
          <w14:ligatures w14:val="standardContextual"/>
        </w:rPr>
        <w:tab/>
      </w:r>
      <w:r>
        <w:rPr>
          <w:noProof/>
        </w:rPr>
        <w:t>Resource: Individual Network Slice Optimization Subscription</w:t>
      </w:r>
      <w:r>
        <w:rPr>
          <w:noProof/>
        </w:rPr>
        <w:tab/>
      </w:r>
      <w:r>
        <w:rPr>
          <w:noProof/>
        </w:rPr>
        <w:fldChar w:fldCharType="begin" w:fldLock="1"/>
      </w:r>
      <w:r>
        <w:rPr>
          <w:noProof/>
        </w:rPr>
        <w:instrText xml:space="preserve"> PAGEREF _Toc170118171 \h </w:instrText>
      </w:r>
      <w:r>
        <w:rPr>
          <w:noProof/>
        </w:rPr>
      </w:r>
      <w:r>
        <w:rPr>
          <w:noProof/>
        </w:rPr>
        <w:fldChar w:fldCharType="separate"/>
      </w:r>
      <w:r>
        <w:rPr>
          <w:noProof/>
        </w:rPr>
        <w:t>157</w:t>
      </w:r>
      <w:r>
        <w:rPr>
          <w:noProof/>
        </w:rPr>
        <w:fldChar w:fldCharType="end"/>
      </w:r>
    </w:p>
    <w:p w14:paraId="09ED52B0" w14:textId="372B5471"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rPr>
        <w:t>6.4.3.3</w:t>
      </w:r>
      <w:r>
        <w:rPr>
          <w:noProof/>
          <w:lang w:eastAsia="zh-CN"/>
        </w:rPr>
        <w:t>.1</w:t>
      </w:r>
      <w:r>
        <w:rPr>
          <w:rFonts w:asciiTheme="minorHAnsi" w:eastAsiaTheme="minorEastAsia" w:hAnsiTheme="minorHAnsi" w:cstheme="minorBidi"/>
          <w:noProof/>
          <w:kern w:val="2"/>
          <w:sz w:val="22"/>
          <w:szCs w:val="22"/>
          <w:lang w:eastAsia="ko-KR"/>
          <w14:ligatures w14:val="standardContextual"/>
        </w:rPr>
        <w:tab/>
      </w:r>
      <w:r>
        <w:rPr>
          <w:noProof/>
          <w:lang w:eastAsia="zh-CN"/>
        </w:rPr>
        <w:t>Description</w:t>
      </w:r>
      <w:r>
        <w:rPr>
          <w:noProof/>
        </w:rPr>
        <w:tab/>
      </w:r>
      <w:r>
        <w:rPr>
          <w:noProof/>
        </w:rPr>
        <w:fldChar w:fldCharType="begin" w:fldLock="1"/>
      </w:r>
      <w:r>
        <w:rPr>
          <w:noProof/>
        </w:rPr>
        <w:instrText xml:space="preserve"> PAGEREF _Toc170118172 \h </w:instrText>
      </w:r>
      <w:r>
        <w:rPr>
          <w:noProof/>
        </w:rPr>
      </w:r>
      <w:r>
        <w:rPr>
          <w:noProof/>
        </w:rPr>
        <w:fldChar w:fldCharType="separate"/>
      </w:r>
      <w:r>
        <w:rPr>
          <w:noProof/>
        </w:rPr>
        <w:t>157</w:t>
      </w:r>
      <w:r>
        <w:rPr>
          <w:noProof/>
        </w:rPr>
        <w:fldChar w:fldCharType="end"/>
      </w:r>
    </w:p>
    <w:p w14:paraId="7089E714" w14:textId="57FDAE68"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rPr>
        <w:t>6.4.3.3</w:t>
      </w:r>
      <w:r>
        <w:rPr>
          <w:noProof/>
          <w:lang w:eastAsia="zh-CN"/>
        </w:rPr>
        <w:t>.2</w:t>
      </w:r>
      <w:r>
        <w:rPr>
          <w:rFonts w:asciiTheme="minorHAnsi" w:eastAsiaTheme="minorEastAsia" w:hAnsiTheme="minorHAnsi" w:cstheme="minorBidi"/>
          <w:noProof/>
          <w:kern w:val="2"/>
          <w:sz w:val="22"/>
          <w:szCs w:val="22"/>
          <w:lang w:eastAsia="ko-KR"/>
          <w14:ligatures w14:val="standardContextual"/>
        </w:rPr>
        <w:tab/>
      </w:r>
      <w:r>
        <w:rPr>
          <w:noProof/>
          <w:lang w:eastAsia="zh-CN"/>
        </w:rPr>
        <w:t>Resource Definition</w:t>
      </w:r>
      <w:r>
        <w:rPr>
          <w:noProof/>
        </w:rPr>
        <w:tab/>
      </w:r>
      <w:r>
        <w:rPr>
          <w:noProof/>
        </w:rPr>
        <w:fldChar w:fldCharType="begin" w:fldLock="1"/>
      </w:r>
      <w:r>
        <w:rPr>
          <w:noProof/>
        </w:rPr>
        <w:instrText xml:space="preserve"> PAGEREF _Toc170118173 \h </w:instrText>
      </w:r>
      <w:r>
        <w:rPr>
          <w:noProof/>
        </w:rPr>
      </w:r>
      <w:r>
        <w:rPr>
          <w:noProof/>
        </w:rPr>
        <w:fldChar w:fldCharType="separate"/>
      </w:r>
      <w:r>
        <w:rPr>
          <w:noProof/>
        </w:rPr>
        <w:t>157</w:t>
      </w:r>
      <w:r>
        <w:rPr>
          <w:noProof/>
        </w:rPr>
        <w:fldChar w:fldCharType="end"/>
      </w:r>
    </w:p>
    <w:p w14:paraId="7572CC7E" w14:textId="33DB0543"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rPr>
        <w:t>6.4.3.3</w:t>
      </w:r>
      <w:r>
        <w:rPr>
          <w:noProof/>
          <w:lang w:eastAsia="zh-CN"/>
        </w:rPr>
        <w:t>.3</w:t>
      </w:r>
      <w:r>
        <w:rPr>
          <w:rFonts w:asciiTheme="minorHAnsi" w:eastAsiaTheme="minorEastAsia" w:hAnsiTheme="minorHAnsi" w:cstheme="minorBidi"/>
          <w:noProof/>
          <w:kern w:val="2"/>
          <w:sz w:val="22"/>
          <w:szCs w:val="22"/>
          <w:lang w:eastAsia="ko-KR"/>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_Toc170118174 \h </w:instrText>
      </w:r>
      <w:r>
        <w:rPr>
          <w:noProof/>
        </w:rPr>
      </w:r>
      <w:r>
        <w:rPr>
          <w:noProof/>
        </w:rPr>
        <w:fldChar w:fldCharType="separate"/>
      </w:r>
      <w:r>
        <w:rPr>
          <w:noProof/>
        </w:rPr>
        <w:t>157</w:t>
      </w:r>
      <w:r>
        <w:rPr>
          <w:noProof/>
        </w:rPr>
        <w:fldChar w:fldCharType="end"/>
      </w:r>
    </w:p>
    <w:p w14:paraId="501C0312" w14:textId="54ACC0A9" w:rsidR="009E14D8" w:rsidRDefault="009E14D8">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rPr>
        <w:t>6.4.3.3.3.1</w:t>
      </w:r>
      <w:r>
        <w:rPr>
          <w:rFonts w:asciiTheme="minorHAnsi" w:eastAsiaTheme="minorEastAsia" w:hAnsiTheme="minorHAnsi" w:cstheme="minorBidi"/>
          <w:noProof/>
          <w:kern w:val="2"/>
          <w:sz w:val="22"/>
          <w:szCs w:val="22"/>
          <w:lang w:eastAsia="ko-KR"/>
          <w14:ligatures w14:val="standardContextual"/>
        </w:rPr>
        <w:tab/>
      </w:r>
      <w:r>
        <w:rPr>
          <w:noProof/>
        </w:rPr>
        <w:t>GET</w:t>
      </w:r>
      <w:r>
        <w:rPr>
          <w:noProof/>
        </w:rPr>
        <w:tab/>
      </w:r>
      <w:r>
        <w:rPr>
          <w:noProof/>
        </w:rPr>
        <w:fldChar w:fldCharType="begin" w:fldLock="1"/>
      </w:r>
      <w:r>
        <w:rPr>
          <w:noProof/>
        </w:rPr>
        <w:instrText xml:space="preserve"> PAGEREF _Toc170118175 \h </w:instrText>
      </w:r>
      <w:r>
        <w:rPr>
          <w:noProof/>
        </w:rPr>
      </w:r>
      <w:r>
        <w:rPr>
          <w:noProof/>
        </w:rPr>
        <w:fldChar w:fldCharType="separate"/>
      </w:r>
      <w:r>
        <w:rPr>
          <w:noProof/>
        </w:rPr>
        <w:t>157</w:t>
      </w:r>
      <w:r>
        <w:rPr>
          <w:noProof/>
        </w:rPr>
        <w:fldChar w:fldCharType="end"/>
      </w:r>
    </w:p>
    <w:p w14:paraId="5DAEA8C5" w14:textId="4066F0B7" w:rsidR="009E14D8" w:rsidRDefault="009E14D8">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rPr>
        <w:t>6.4.3.3.3.2</w:t>
      </w:r>
      <w:r>
        <w:rPr>
          <w:rFonts w:asciiTheme="minorHAnsi" w:eastAsiaTheme="minorEastAsia" w:hAnsiTheme="minorHAnsi" w:cstheme="minorBidi"/>
          <w:noProof/>
          <w:kern w:val="2"/>
          <w:sz w:val="22"/>
          <w:szCs w:val="22"/>
          <w:lang w:eastAsia="ko-KR"/>
          <w14:ligatures w14:val="standardContextual"/>
        </w:rPr>
        <w:tab/>
      </w:r>
      <w:r>
        <w:rPr>
          <w:noProof/>
        </w:rPr>
        <w:t>PUT</w:t>
      </w:r>
      <w:r>
        <w:rPr>
          <w:noProof/>
        </w:rPr>
        <w:tab/>
      </w:r>
      <w:r>
        <w:rPr>
          <w:noProof/>
        </w:rPr>
        <w:fldChar w:fldCharType="begin" w:fldLock="1"/>
      </w:r>
      <w:r>
        <w:rPr>
          <w:noProof/>
        </w:rPr>
        <w:instrText xml:space="preserve"> PAGEREF _Toc170118176 \h </w:instrText>
      </w:r>
      <w:r>
        <w:rPr>
          <w:noProof/>
        </w:rPr>
      </w:r>
      <w:r>
        <w:rPr>
          <w:noProof/>
        </w:rPr>
        <w:fldChar w:fldCharType="separate"/>
      </w:r>
      <w:r>
        <w:rPr>
          <w:noProof/>
        </w:rPr>
        <w:t>158</w:t>
      </w:r>
      <w:r>
        <w:rPr>
          <w:noProof/>
        </w:rPr>
        <w:fldChar w:fldCharType="end"/>
      </w:r>
    </w:p>
    <w:p w14:paraId="108D889A" w14:textId="6BB1A736" w:rsidR="009E14D8" w:rsidRDefault="009E14D8">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rPr>
        <w:t>6.4.3.3.3.3</w:t>
      </w:r>
      <w:r>
        <w:rPr>
          <w:rFonts w:asciiTheme="minorHAnsi" w:eastAsiaTheme="minorEastAsia" w:hAnsiTheme="minorHAnsi" w:cstheme="minorBidi"/>
          <w:noProof/>
          <w:kern w:val="2"/>
          <w:sz w:val="22"/>
          <w:szCs w:val="22"/>
          <w:lang w:eastAsia="ko-KR"/>
          <w14:ligatures w14:val="standardContextual"/>
        </w:rPr>
        <w:tab/>
      </w:r>
      <w:r>
        <w:rPr>
          <w:noProof/>
        </w:rPr>
        <w:t>PATCH</w:t>
      </w:r>
      <w:r>
        <w:rPr>
          <w:noProof/>
        </w:rPr>
        <w:tab/>
      </w:r>
      <w:r>
        <w:rPr>
          <w:noProof/>
        </w:rPr>
        <w:fldChar w:fldCharType="begin" w:fldLock="1"/>
      </w:r>
      <w:r>
        <w:rPr>
          <w:noProof/>
        </w:rPr>
        <w:instrText xml:space="preserve"> PAGEREF _Toc170118177 \h </w:instrText>
      </w:r>
      <w:r>
        <w:rPr>
          <w:noProof/>
        </w:rPr>
      </w:r>
      <w:r>
        <w:rPr>
          <w:noProof/>
        </w:rPr>
        <w:fldChar w:fldCharType="separate"/>
      </w:r>
      <w:r>
        <w:rPr>
          <w:noProof/>
        </w:rPr>
        <w:t>159</w:t>
      </w:r>
      <w:r>
        <w:rPr>
          <w:noProof/>
        </w:rPr>
        <w:fldChar w:fldCharType="end"/>
      </w:r>
    </w:p>
    <w:p w14:paraId="20BE392A" w14:textId="52A4DA4B" w:rsidR="009E14D8" w:rsidRDefault="009E14D8">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rPr>
        <w:t>6.4.3.3.3.4</w:t>
      </w:r>
      <w:r>
        <w:rPr>
          <w:rFonts w:asciiTheme="minorHAnsi" w:eastAsiaTheme="minorEastAsia" w:hAnsiTheme="minorHAnsi" w:cstheme="minorBidi"/>
          <w:noProof/>
          <w:kern w:val="2"/>
          <w:sz w:val="22"/>
          <w:szCs w:val="22"/>
          <w:lang w:eastAsia="ko-KR"/>
          <w14:ligatures w14:val="standardContextual"/>
        </w:rPr>
        <w:tab/>
      </w:r>
      <w:r>
        <w:rPr>
          <w:noProof/>
        </w:rPr>
        <w:t>DELETE</w:t>
      </w:r>
      <w:r>
        <w:rPr>
          <w:noProof/>
        </w:rPr>
        <w:tab/>
      </w:r>
      <w:r>
        <w:rPr>
          <w:noProof/>
        </w:rPr>
        <w:fldChar w:fldCharType="begin" w:fldLock="1"/>
      </w:r>
      <w:r>
        <w:rPr>
          <w:noProof/>
        </w:rPr>
        <w:instrText xml:space="preserve"> PAGEREF _Toc170118178 \h </w:instrText>
      </w:r>
      <w:r>
        <w:rPr>
          <w:noProof/>
        </w:rPr>
      </w:r>
      <w:r>
        <w:rPr>
          <w:noProof/>
        </w:rPr>
        <w:fldChar w:fldCharType="separate"/>
      </w:r>
      <w:r>
        <w:rPr>
          <w:noProof/>
        </w:rPr>
        <w:t>160</w:t>
      </w:r>
      <w:r>
        <w:rPr>
          <w:noProof/>
        </w:rPr>
        <w:fldChar w:fldCharType="end"/>
      </w:r>
    </w:p>
    <w:p w14:paraId="3CA3C318" w14:textId="38CD1821"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rPr>
        <w:t>6.4.3.3</w:t>
      </w:r>
      <w:r>
        <w:rPr>
          <w:noProof/>
          <w:lang w:eastAsia="zh-CN"/>
        </w:rPr>
        <w:t>.4</w:t>
      </w:r>
      <w:r>
        <w:rPr>
          <w:rFonts w:asciiTheme="minorHAnsi" w:eastAsiaTheme="minorEastAsia" w:hAnsiTheme="minorHAnsi" w:cstheme="minorBidi"/>
          <w:noProof/>
          <w:kern w:val="2"/>
          <w:sz w:val="22"/>
          <w:szCs w:val="22"/>
          <w:lang w:eastAsia="ko-KR"/>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_Toc170118179 \h </w:instrText>
      </w:r>
      <w:r>
        <w:rPr>
          <w:noProof/>
        </w:rPr>
      </w:r>
      <w:r>
        <w:rPr>
          <w:noProof/>
        </w:rPr>
        <w:fldChar w:fldCharType="separate"/>
      </w:r>
      <w:r>
        <w:rPr>
          <w:noProof/>
        </w:rPr>
        <w:t>161</w:t>
      </w:r>
      <w:r>
        <w:rPr>
          <w:noProof/>
        </w:rPr>
        <w:fldChar w:fldCharType="end"/>
      </w:r>
    </w:p>
    <w:p w14:paraId="71804A74" w14:textId="186DB41F" w:rsidR="009E14D8" w:rsidRDefault="009E14D8">
      <w:pPr>
        <w:pStyle w:val="TOC3"/>
        <w:rPr>
          <w:rFonts w:asciiTheme="minorHAnsi" w:eastAsiaTheme="minorEastAsia" w:hAnsiTheme="minorHAnsi" w:cstheme="minorBidi"/>
          <w:noProof/>
          <w:kern w:val="2"/>
          <w:sz w:val="22"/>
          <w:szCs w:val="22"/>
          <w:lang w:eastAsia="ko-KR"/>
          <w14:ligatures w14:val="standardContextual"/>
        </w:rPr>
      </w:pPr>
      <w:r>
        <w:rPr>
          <w:noProof/>
        </w:rPr>
        <w:t>6.4.4</w:t>
      </w:r>
      <w:r>
        <w:rPr>
          <w:rFonts w:asciiTheme="minorHAnsi" w:eastAsiaTheme="minorEastAsia" w:hAnsiTheme="minorHAnsi" w:cstheme="minorBidi"/>
          <w:noProof/>
          <w:kern w:val="2"/>
          <w:sz w:val="22"/>
          <w:szCs w:val="22"/>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_Toc170118180 \h </w:instrText>
      </w:r>
      <w:r>
        <w:rPr>
          <w:noProof/>
        </w:rPr>
      </w:r>
      <w:r>
        <w:rPr>
          <w:noProof/>
        </w:rPr>
        <w:fldChar w:fldCharType="separate"/>
      </w:r>
      <w:r>
        <w:rPr>
          <w:noProof/>
        </w:rPr>
        <w:t>161</w:t>
      </w:r>
      <w:r>
        <w:rPr>
          <w:noProof/>
        </w:rPr>
        <w:fldChar w:fldCharType="end"/>
      </w:r>
    </w:p>
    <w:p w14:paraId="61B54311" w14:textId="53D76234" w:rsidR="009E14D8" w:rsidRDefault="009E14D8">
      <w:pPr>
        <w:pStyle w:val="TOC3"/>
        <w:rPr>
          <w:rFonts w:asciiTheme="minorHAnsi" w:eastAsiaTheme="minorEastAsia" w:hAnsiTheme="minorHAnsi" w:cstheme="minorBidi"/>
          <w:noProof/>
          <w:kern w:val="2"/>
          <w:sz w:val="22"/>
          <w:szCs w:val="22"/>
          <w:lang w:eastAsia="ko-KR"/>
          <w14:ligatures w14:val="standardContextual"/>
        </w:rPr>
      </w:pPr>
      <w:r>
        <w:rPr>
          <w:noProof/>
        </w:rPr>
        <w:t>6.4.5</w:t>
      </w:r>
      <w:r>
        <w:rPr>
          <w:rFonts w:asciiTheme="minorHAnsi" w:eastAsiaTheme="minorEastAsia" w:hAnsiTheme="minorHAnsi" w:cstheme="minorBidi"/>
          <w:noProof/>
          <w:kern w:val="2"/>
          <w:sz w:val="22"/>
          <w:szCs w:val="22"/>
          <w:lang w:eastAsia="ko-KR"/>
          <w14:ligatures w14:val="standardContextual"/>
        </w:rPr>
        <w:tab/>
      </w:r>
      <w:r>
        <w:rPr>
          <w:noProof/>
        </w:rPr>
        <w:t>Notifications</w:t>
      </w:r>
      <w:r>
        <w:rPr>
          <w:noProof/>
        </w:rPr>
        <w:tab/>
      </w:r>
      <w:r>
        <w:rPr>
          <w:noProof/>
        </w:rPr>
        <w:fldChar w:fldCharType="begin" w:fldLock="1"/>
      </w:r>
      <w:r>
        <w:rPr>
          <w:noProof/>
        </w:rPr>
        <w:instrText xml:space="preserve"> PAGEREF _Toc170118181 \h </w:instrText>
      </w:r>
      <w:r>
        <w:rPr>
          <w:noProof/>
        </w:rPr>
      </w:r>
      <w:r>
        <w:rPr>
          <w:noProof/>
        </w:rPr>
        <w:fldChar w:fldCharType="separate"/>
      </w:r>
      <w:r>
        <w:rPr>
          <w:noProof/>
        </w:rPr>
        <w:t>161</w:t>
      </w:r>
      <w:r>
        <w:rPr>
          <w:noProof/>
        </w:rPr>
        <w:fldChar w:fldCharType="end"/>
      </w:r>
    </w:p>
    <w:p w14:paraId="01DAD7FE" w14:textId="3FE77D3D"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rPr>
        <w:t>6.4.5.1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_Toc170118182 \h </w:instrText>
      </w:r>
      <w:r>
        <w:rPr>
          <w:noProof/>
        </w:rPr>
      </w:r>
      <w:r>
        <w:rPr>
          <w:noProof/>
        </w:rPr>
        <w:fldChar w:fldCharType="separate"/>
      </w:r>
      <w:r>
        <w:rPr>
          <w:noProof/>
        </w:rPr>
        <w:t>161</w:t>
      </w:r>
      <w:r>
        <w:rPr>
          <w:noProof/>
        </w:rPr>
        <w:fldChar w:fldCharType="end"/>
      </w:r>
    </w:p>
    <w:p w14:paraId="439CE591" w14:textId="69954B5C"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rPr>
        <w:t>6.4</w:t>
      </w:r>
      <w:r w:rsidRPr="00907080">
        <w:rPr>
          <w:noProof/>
          <w:lang w:val="en-US"/>
        </w:rPr>
        <w:t>.5.2</w:t>
      </w:r>
      <w:r>
        <w:rPr>
          <w:rFonts w:asciiTheme="minorHAnsi" w:eastAsiaTheme="minorEastAsia" w:hAnsiTheme="minorHAnsi" w:cstheme="minorBidi"/>
          <w:noProof/>
          <w:kern w:val="2"/>
          <w:sz w:val="22"/>
          <w:szCs w:val="22"/>
          <w:lang w:eastAsia="ko-KR"/>
          <w14:ligatures w14:val="standardContextual"/>
        </w:rPr>
        <w:tab/>
      </w:r>
      <w:r>
        <w:rPr>
          <w:noProof/>
        </w:rPr>
        <w:t xml:space="preserve">Network Slice Optimization </w:t>
      </w:r>
      <w:r w:rsidRPr="00907080">
        <w:rPr>
          <w:noProof/>
          <w:lang w:val="en-US"/>
        </w:rPr>
        <w:t>Notification</w:t>
      </w:r>
      <w:r>
        <w:rPr>
          <w:noProof/>
        </w:rPr>
        <w:tab/>
      </w:r>
      <w:r>
        <w:rPr>
          <w:noProof/>
        </w:rPr>
        <w:fldChar w:fldCharType="begin" w:fldLock="1"/>
      </w:r>
      <w:r>
        <w:rPr>
          <w:noProof/>
        </w:rPr>
        <w:instrText xml:space="preserve"> PAGEREF _Toc170118183 \h </w:instrText>
      </w:r>
      <w:r>
        <w:rPr>
          <w:noProof/>
        </w:rPr>
      </w:r>
      <w:r>
        <w:rPr>
          <w:noProof/>
        </w:rPr>
        <w:fldChar w:fldCharType="separate"/>
      </w:r>
      <w:r>
        <w:rPr>
          <w:noProof/>
        </w:rPr>
        <w:t>162</w:t>
      </w:r>
      <w:r>
        <w:rPr>
          <w:noProof/>
        </w:rPr>
        <w:fldChar w:fldCharType="end"/>
      </w:r>
    </w:p>
    <w:p w14:paraId="751FD1A7" w14:textId="0C600AF4"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rPr>
        <w:t>6.4</w:t>
      </w:r>
      <w:r w:rsidRPr="00907080">
        <w:rPr>
          <w:noProof/>
          <w:lang w:val="en-US"/>
        </w:rPr>
        <w:t>.5.2.1</w:t>
      </w:r>
      <w:r>
        <w:rPr>
          <w:rFonts w:asciiTheme="minorHAnsi" w:eastAsiaTheme="minorEastAsia" w:hAnsiTheme="minorHAnsi" w:cstheme="minorBidi"/>
          <w:noProof/>
          <w:kern w:val="2"/>
          <w:sz w:val="22"/>
          <w:szCs w:val="22"/>
          <w:lang w:eastAsia="ko-KR"/>
          <w14:ligatures w14:val="standardContextual"/>
        </w:rPr>
        <w:tab/>
      </w:r>
      <w:r w:rsidRPr="00907080">
        <w:rPr>
          <w:noProof/>
          <w:lang w:val="en-US"/>
        </w:rPr>
        <w:t>Description</w:t>
      </w:r>
      <w:r>
        <w:rPr>
          <w:noProof/>
        </w:rPr>
        <w:tab/>
      </w:r>
      <w:r>
        <w:rPr>
          <w:noProof/>
        </w:rPr>
        <w:fldChar w:fldCharType="begin" w:fldLock="1"/>
      </w:r>
      <w:r>
        <w:rPr>
          <w:noProof/>
        </w:rPr>
        <w:instrText xml:space="preserve"> PAGEREF _Toc170118184 \h </w:instrText>
      </w:r>
      <w:r>
        <w:rPr>
          <w:noProof/>
        </w:rPr>
      </w:r>
      <w:r>
        <w:rPr>
          <w:noProof/>
        </w:rPr>
        <w:fldChar w:fldCharType="separate"/>
      </w:r>
      <w:r>
        <w:rPr>
          <w:noProof/>
        </w:rPr>
        <w:t>162</w:t>
      </w:r>
      <w:r>
        <w:rPr>
          <w:noProof/>
        </w:rPr>
        <w:fldChar w:fldCharType="end"/>
      </w:r>
    </w:p>
    <w:p w14:paraId="60BAECAD" w14:textId="31A641C3"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rPr>
        <w:t>6.4.5.2.2</w:t>
      </w:r>
      <w:r>
        <w:rPr>
          <w:rFonts w:asciiTheme="minorHAnsi" w:eastAsiaTheme="minorEastAsia" w:hAnsiTheme="minorHAnsi" w:cstheme="minorBidi"/>
          <w:noProof/>
          <w:kern w:val="2"/>
          <w:sz w:val="22"/>
          <w:szCs w:val="22"/>
          <w:lang w:eastAsia="ko-KR"/>
          <w14:ligatures w14:val="standardContextual"/>
        </w:rPr>
        <w:tab/>
      </w:r>
      <w:r>
        <w:rPr>
          <w:noProof/>
        </w:rPr>
        <w:t>Target URI</w:t>
      </w:r>
      <w:r>
        <w:rPr>
          <w:noProof/>
        </w:rPr>
        <w:tab/>
      </w:r>
      <w:r>
        <w:rPr>
          <w:noProof/>
        </w:rPr>
        <w:fldChar w:fldCharType="begin" w:fldLock="1"/>
      </w:r>
      <w:r>
        <w:rPr>
          <w:noProof/>
        </w:rPr>
        <w:instrText xml:space="preserve"> PAGEREF _Toc170118185 \h </w:instrText>
      </w:r>
      <w:r>
        <w:rPr>
          <w:noProof/>
        </w:rPr>
      </w:r>
      <w:r>
        <w:rPr>
          <w:noProof/>
        </w:rPr>
        <w:fldChar w:fldCharType="separate"/>
      </w:r>
      <w:r>
        <w:rPr>
          <w:noProof/>
        </w:rPr>
        <w:t>162</w:t>
      </w:r>
      <w:r>
        <w:rPr>
          <w:noProof/>
        </w:rPr>
        <w:fldChar w:fldCharType="end"/>
      </w:r>
    </w:p>
    <w:p w14:paraId="7E16902C" w14:textId="52723604"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rPr>
        <w:t>6.4.5.2.3</w:t>
      </w:r>
      <w:r>
        <w:rPr>
          <w:rFonts w:asciiTheme="minorHAnsi" w:eastAsiaTheme="minorEastAsia" w:hAnsiTheme="minorHAnsi" w:cstheme="minorBidi"/>
          <w:noProof/>
          <w:kern w:val="2"/>
          <w:sz w:val="22"/>
          <w:szCs w:val="22"/>
          <w:lang w:eastAsia="ko-KR"/>
          <w14:ligatures w14:val="standardContextual"/>
        </w:rPr>
        <w:tab/>
      </w:r>
      <w:r>
        <w:rPr>
          <w:noProof/>
        </w:rPr>
        <w:t>Standard Methods</w:t>
      </w:r>
      <w:r>
        <w:rPr>
          <w:noProof/>
        </w:rPr>
        <w:tab/>
      </w:r>
      <w:r>
        <w:rPr>
          <w:noProof/>
        </w:rPr>
        <w:fldChar w:fldCharType="begin" w:fldLock="1"/>
      </w:r>
      <w:r>
        <w:rPr>
          <w:noProof/>
        </w:rPr>
        <w:instrText xml:space="preserve"> PAGEREF _Toc170118186 \h </w:instrText>
      </w:r>
      <w:r>
        <w:rPr>
          <w:noProof/>
        </w:rPr>
      </w:r>
      <w:r>
        <w:rPr>
          <w:noProof/>
        </w:rPr>
        <w:fldChar w:fldCharType="separate"/>
      </w:r>
      <w:r>
        <w:rPr>
          <w:noProof/>
        </w:rPr>
        <w:t>162</w:t>
      </w:r>
      <w:r>
        <w:rPr>
          <w:noProof/>
        </w:rPr>
        <w:fldChar w:fldCharType="end"/>
      </w:r>
    </w:p>
    <w:p w14:paraId="42A5D455" w14:textId="41E4AE45" w:rsidR="009E14D8" w:rsidRDefault="009E14D8">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rPr>
        <w:t>6.4.5.2.3.1</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_Toc170118187 \h </w:instrText>
      </w:r>
      <w:r>
        <w:rPr>
          <w:noProof/>
        </w:rPr>
      </w:r>
      <w:r>
        <w:rPr>
          <w:noProof/>
        </w:rPr>
        <w:fldChar w:fldCharType="separate"/>
      </w:r>
      <w:r>
        <w:rPr>
          <w:noProof/>
        </w:rPr>
        <w:t>162</w:t>
      </w:r>
      <w:r>
        <w:rPr>
          <w:noProof/>
        </w:rPr>
        <w:fldChar w:fldCharType="end"/>
      </w:r>
    </w:p>
    <w:p w14:paraId="6ECF8D87" w14:textId="16D6D90E" w:rsidR="009E14D8" w:rsidRDefault="009E14D8">
      <w:pPr>
        <w:pStyle w:val="TOC3"/>
        <w:rPr>
          <w:rFonts w:asciiTheme="minorHAnsi" w:eastAsiaTheme="minorEastAsia" w:hAnsiTheme="minorHAnsi" w:cstheme="minorBidi"/>
          <w:noProof/>
          <w:kern w:val="2"/>
          <w:sz w:val="22"/>
          <w:szCs w:val="22"/>
          <w:lang w:eastAsia="ko-KR"/>
          <w14:ligatures w14:val="standardContextual"/>
        </w:rPr>
      </w:pPr>
      <w:r>
        <w:rPr>
          <w:noProof/>
        </w:rPr>
        <w:t>6.4.6</w:t>
      </w:r>
      <w:r>
        <w:rPr>
          <w:rFonts w:asciiTheme="minorHAnsi" w:eastAsiaTheme="minorEastAsia" w:hAnsiTheme="minorHAnsi" w:cstheme="minorBidi"/>
          <w:noProof/>
          <w:kern w:val="2"/>
          <w:sz w:val="22"/>
          <w:szCs w:val="22"/>
          <w:lang w:eastAsia="ko-KR"/>
          <w14:ligatures w14:val="standardContextual"/>
        </w:rPr>
        <w:tab/>
      </w:r>
      <w:r>
        <w:rPr>
          <w:noProof/>
        </w:rPr>
        <w:t>Data Model</w:t>
      </w:r>
      <w:r>
        <w:rPr>
          <w:noProof/>
        </w:rPr>
        <w:tab/>
      </w:r>
      <w:r>
        <w:rPr>
          <w:noProof/>
        </w:rPr>
        <w:fldChar w:fldCharType="begin" w:fldLock="1"/>
      </w:r>
      <w:r>
        <w:rPr>
          <w:noProof/>
        </w:rPr>
        <w:instrText xml:space="preserve"> PAGEREF _Toc170118188 \h </w:instrText>
      </w:r>
      <w:r>
        <w:rPr>
          <w:noProof/>
        </w:rPr>
      </w:r>
      <w:r>
        <w:rPr>
          <w:noProof/>
        </w:rPr>
        <w:fldChar w:fldCharType="separate"/>
      </w:r>
      <w:r>
        <w:rPr>
          <w:noProof/>
        </w:rPr>
        <w:t>163</w:t>
      </w:r>
      <w:r>
        <w:rPr>
          <w:noProof/>
        </w:rPr>
        <w:fldChar w:fldCharType="end"/>
      </w:r>
    </w:p>
    <w:p w14:paraId="2B756D47" w14:textId="6BF968ED"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rPr>
        <w:t>6.4.6</w:t>
      </w:r>
      <w:r>
        <w:rPr>
          <w:noProof/>
          <w:lang w:eastAsia="zh-CN"/>
        </w:rPr>
        <w:t>.1</w:t>
      </w:r>
      <w:r>
        <w:rPr>
          <w:rFonts w:asciiTheme="minorHAnsi" w:eastAsiaTheme="minorEastAsia" w:hAnsiTheme="minorHAnsi" w:cstheme="minorBidi"/>
          <w:noProof/>
          <w:kern w:val="2"/>
          <w:sz w:val="22"/>
          <w:szCs w:val="22"/>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_Toc170118189 \h </w:instrText>
      </w:r>
      <w:r>
        <w:rPr>
          <w:noProof/>
        </w:rPr>
      </w:r>
      <w:r>
        <w:rPr>
          <w:noProof/>
        </w:rPr>
        <w:fldChar w:fldCharType="separate"/>
      </w:r>
      <w:r>
        <w:rPr>
          <w:noProof/>
        </w:rPr>
        <w:t>163</w:t>
      </w:r>
      <w:r>
        <w:rPr>
          <w:noProof/>
        </w:rPr>
        <w:fldChar w:fldCharType="end"/>
      </w:r>
    </w:p>
    <w:p w14:paraId="52EE12BC" w14:textId="2B90FB11"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6.4.6.2</w:t>
      </w:r>
      <w:r>
        <w:rPr>
          <w:rFonts w:asciiTheme="minorHAnsi" w:eastAsiaTheme="minorEastAsia" w:hAnsiTheme="minorHAnsi" w:cstheme="minorBidi"/>
          <w:noProof/>
          <w:kern w:val="2"/>
          <w:sz w:val="22"/>
          <w:szCs w:val="22"/>
          <w:lang w:eastAsia="ko-KR"/>
          <w14:ligatures w14:val="standardContextual"/>
        </w:rPr>
        <w:tab/>
      </w:r>
      <w:r>
        <w:rPr>
          <w:noProof/>
          <w:lang w:eastAsia="zh-CN"/>
        </w:rPr>
        <w:t>Structured data types</w:t>
      </w:r>
      <w:r>
        <w:rPr>
          <w:noProof/>
        </w:rPr>
        <w:tab/>
      </w:r>
      <w:r>
        <w:rPr>
          <w:noProof/>
        </w:rPr>
        <w:fldChar w:fldCharType="begin" w:fldLock="1"/>
      </w:r>
      <w:r>
        <w:rPr>
          <w:noProof/>
        </w:rPr>
        <w:instrText xml:space="preserve"> PAGEREF _Toc170118190 \h </w:instrText>
      </w:r>
      <w:r>
        <w:rPr>
          <w:noProof/>
        </w:rPr>
      </w:r>
      <w:r>
        <w:rPr>
          <w:noProof/>
        </w:rPr>
        <w:fldChar w:fldCharType="separate"/>
      </w:r>
      <w:r>
        <w:rPr>
          <w:noProof/>
        </w:rPr>
        <w:t>164</w:t>
      </w:r>
      <w:r>
        <w:rPr>
          <w:noProof/>
        </w:rPr>
        <w:fldChar w:fldCharType="end"/>
      </w:r>
    </w:p>
    <w:p w14:paraId="12519D40" w14:textId="38CBFC5C"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6.4.6.2.1</w:t>
      </w:r>
      <w:r>
        <w:rPr>
          <w:rFonts w:asciiTheme="minorHAnsi" w:eastAsiaTheme="minorEastAsia" w:hAnsiTheme="minorHAnsi" w:cstheme="minorBidi"/>
          <w:noProof/>
          <w:kern w:val="2"/>
          <w:sz w:val="22"/>
          <w:szCs w:val="22"/>
          <w:lang w:eastAsia="ko-KR"/>
          <w14:ligatures w14:val="standardContextual"/>
        </w:rPr>
        <w:tab/>
      </w:r>
      <w:r>
        <w:rPr>
          <w:noProof/>
          <w:lang w:eastAsia="zh-CN"/>
        </w:rPr>
        <w:t>Introduction</w:t>
      </w:r>
      <w:r>
        <w:rPr>
          <w:noProof/>
        </w:rPr>
        <w:tab/>
      </w:r>
      <w:r>
        <w:rPr>
          <w:noProof/>
        </w:rPr>
        <w:fldChar w:fldCharType="begin" w:fldLock="1"/>
      </w:r>
      <w:r>
        <w:rPr>
          <w:noProof/>
        </w:rPr>
        <w:instrText xml:space="preserve"> PAGEREF _Toc170118191 \h </w:instrText>
      </w:r>
      <w:r>
        <w:rPr>
          <w:noProof/>
        </w:rPr>
      </w:r>
      <w:r>
        <w:rPr>
          <w:noProof/>
        </w:rPr>
        <w:fldChar w:fldCharType="separate"/>
      </w:r>
      <w:r>
        <w:rPr>
          <w:noProof/>
        </w:rPr>
        <w:t>164</w:t>
      </w:r>
      <w:r>
        <w:rPr>
          <w:noProof/>
        </w:rPr>
        <w:fldChar w:fldCharType="end"/>
      </w:r>
    </w:p>
    <w:p w14:paraId="600A69C1" w14:textId="3ABE6B26"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rPr>
        <w:t>6.4.6.2.2</w:t>
      </w:r>
      <w:r>
        <w:rPr>
          <w:rFonts w:asciiTheme="minorHAnsi" w:eastAsiaTheme="minorEastAsia" w:hAnsiTheme="minorHAnsi" w:cstheme="minorBidi"/>
          <w:noProof/>
          <w:kern w:val="2"/>
          <w:sz w:val="22"/>
          <w:szCs w:val="22"/>
          <w:lang w:eastAsia="ko-KR"/>
          <w14:ligatures w14:val="standardContextual"/>
        </w:rPr>
        <w:tab/>
      </w:r>
      <w:r>
        <w:rPr>
          <w:noProof/>
        </w:rPr>
        <w:t>Type: NetSliceOptSubsc</w:t>
      </w:r>
      <w:r>
        <w:rPr>
          <w:noProof/>
        </w:rPr>
        <w:tab/>
      </w:r>
      <w:r>
        <w:rPr>
          <w:noProof/>
        </w:rPr>
        <w:fldChar w:fldCharType="begin" w:fldLock="1"/>
      </w:r>
      <w:r>
        <w:rPr>
          <w:noProof/>
        </w:rPr>
        <w:instrText xml:space="preserve"> PAGEREF _Toc170118192 \h </w:instrText>
      </w:r>
      <w:r>
        <w:rPr>
          <w:noProof/>
        </w:rPr>
      </w:r>
      <w:r>
        <w:rPr>
          <w:noProof/>
        </w:rPr>
        <w:fldChar w:fldCharType="separate"/>
      </w:r>
      <w:r>
        <w:rPr>
          <w:noProof/>
        </w:rPr>
        <w:t>165</w:t>
      </w:r>
      <w:r>
        <w:rPr>
          <w:noProof/>
        </w:rPr>
        <w:fldChar w:fldCharType="end"/>
      </w:r>
    </w:p>
    <w:p w14:paraId="0A87F239" w14:textId="5A313EBA"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rPr>
        <w:t>6.4.6.2.3</w:t>
      </w:r>
      <w:r>
        <w:rPr>
          <w:rFonts w:asciiTheme="minorHAnsi" w:eastAsiaTheme="minorEastAsia" w:hAnsiTheme="minorHAnsi" w:cstheme="minorBidi"/>
          <w:noProof/>
          <w:kern w:val="2"/>
          <w:sz w:val="22"/>
          <w:szCs w:val="22"/>
          <w:lang w:eastAsia="ko-KR"/>
          <w14:ligatures w14:val="standardContextual"/>
        </w:rPr>
        <w:tab/>
      </w:r>
      <w:r>
        <w:rPr>
          <w:noProof/>
        </w:rPr>
        <w:t>Type: NetSliceOptSubscPatch</w:t>
      </w:r>
      <w:r>
        <w:rPr>
          <w:noProof/>
        </w:rPr>
        <w:tab/>
      </w:r>
      <w:r>
        <w:rPr>
          <w:noProof/>
        </w:rPr>
        <w:fldChar w:fldCharType="begin" w:fldLock="1"/>
      </w:r>
      <w:r>
        <w:rPr>
          <w:noProof/>
        </w:rPr>
        <w:instrText xml:space="preserve"> PAGEREF _Toc170118193 \h </w:instrText>
      </w:r>
      <w:r>
        <w:rPr>
          <w:noProof/>
        </w:rPr>
      </w:r>
      <w:r>
        <w:rPr>
          <w:noProof/>
        </w:rPr>
        <w:fldChar w:fldCharType="separate"/>
      </w:r>
      <w:r>
        <w:rPr>
          <w:noProof/>
        </w:rPr>
        <w:t>166</w:t>
      </w:r>
      <w:r>
        <w:rPr>
          <w:noProof/>
        </w:rPr>
        <w:fldChar w:fldCharType="end"/>
      </w:r>
    </w:p>
    <w:p w14:paraId="1C6437C5" w14:textId="1AB4D0D6"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rPr>
        <w:t>6.4.6.2.4</w:t>
      </w:r>
      <w:r>
        <w:rPr>
          <w:rFonts w:asciiTheme="minorHAnsi" w:eastAsiaTheme="minorEastAsia" w:hAnsiTheme="minorHAnsi" w:cstheme="minorBidi"/>
          <w:noProof/>
          <w:kern w:val="2"/>
          <w:sz w:val="22"/>
          <w:szCs w:val="22"/>
          <w:lang w:eastAsia="ko-KR"/>
          <w14:ligatures w14:val="standardContextual"/>
        </w:rPr>
        <w:tab/>
      </w:r>
      <w:r>
        <w:rPr>
          <w:noProof/>
        </w:rPr>
        <w:t>Type: NetSliceOptNotif</w:t>
      </w:r>
      <w:r>
        <w:rPr>
          <w:noProof/>
        </w:rPr>
        <w:tab/>
      </w:r>
      <w:r>
        <w:rPr>
          <w:noProof/>
        </w:rPr>
        <w:fldChar w:fldCharType="begin" w:fldLock="1"/>
      </w:r>
      <w:r>
        <w:rPr>
          <w:noProof/>
        </w:rPr>
        <w:instrText xml:space="preserve"> PAGEREF _Toc170118194 \h </w:instrText>
      </w:r>
      <w:r>
        <w:rPr>
          <w:noProof/>
        </w:rPr>
      </w:r>
      <w:r>
        <w:rPr>
          <w:noProof/>
        </w:rPr>
        <w:fldChar w:fldCharType="separate"/>
      </w:r>
      <w:r>
        <w:rPr>
          <w:noProof/>
        </w:rPr>
        <w:t>166</w:t>
      </w:r>
      <w:r>
        <w:rPr>
          <w:noProof/>
        </w:rPr>
        <w:fldChar w:fldCharType="end"/>
      </w:r>
    </w:p>
    <w:p w14:paraId="4BBC49D9" w14:textId="14B35029"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rPr>
        <w:t>6.4</w:t>
      </w:r>
      <w:r w:rsidRPr="00907080">
        <w:rPr>
          <w:noProof/>
          <w:lang w:val="en-US"/>
        </w:rPr>
        <w:t>.6.3</w:t>
      </w:r>
      <w:r>
        <w:rPr>
          <w:rFonts w:asciiTheme="minorHAnsi" w:eastAsiaTheme="minorEastAsia" w:hAnsiTheme="minorHAnsi" w:cstheme="minorBidi"/>
          <w:noProof/>
          <w:kern w:val="2"/>
          <w:sz w:val="22"/>
          <w:szCs w:val="22"/>
          <w:lang w:eastAsia="ko-KR"/>
          <w14:ligatures w14:val="standardContextual"/>
        </w:rPr>
        <w:tab/>
      </w:r>
      <w:r w:rsidRPr="00907080">
        <w:rPr>
          <w:noProof/>
          <w:lang w:val="en-US"/>
        </w:rPr>
        <w:t>Simple data types and enumerations</w:t>
      </w:r>
      <w:r>
        <w:rPr>
          <w:noProof/>
        </w:rPr>
        <w:tab/>
      </w:r>
      <w:r>
        <w:rPr>
          <w:noProof/>
        </w:rPr>
        <w:fldChar w:fldCharType="begin" w:fldLock="1"/>
      </w:r>
      <w:r>
        <w:rPr>
          <w:noProof/>
        </w:rPr>
        <w:instrText xml:space="preserve"> PAGEREF _Toc170118195 \h </w:instrText>
      </w:r>
      <w:r>
        <w:rPr>
          <w:noProof/>
        </w:rPr>
      </w:r>
      <w:r>
        <w:rPr>
          <w:noProof/>
        </w:rPr>
        <w:fldChar w:fldCharType="separate"/>
      </w:r>
      <w:r>
        <w:rPr>
          <w:noProof/>
        </w:rPr>
        <w:t>167</w:t>
      </w:r>
      <w:r>
        <w:rPr>
          <w:noProof/>
        </w:rPr>
        <w:fldChar w:fldCharType="end"/>
      </w:r>
    </w:p>
    <w:p w14:paraId="1169D60A" w14:textId="742190FB"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rPr>
        <w:t>6.4.6.3.1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_Toc170118196 \h </w:instrText>
      </w:r>
      <w:r>
        <w:rPr>
          <w:noProof/>
        </w:rPr>
      </w:r>
      <w:r>
        <w:rPr>
          <w:noProof/>
        </w:rPr>
        <w:fldChar w:fldCharType="separate"/>
      </w:r>
      <w:r>
        <w:rPr>
          <w:noProof/>
        </w:rPr>
        <w:t>167</w:t>
      </w:r>
      <w:r>
        <w:rPr>
          <w:noProof/>
        </w:rPr>
        <w:fldChar w:fldCharType="end"/>
      </w:r>
    </w:p>
    <w:p w14:paraId="2444E6B2" w14:textId="6CBD2A00"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rPr>
        <w:t>6.4.6.3.2</w:t>
      </w:r>
      <w:r>
        <w:rPr>
          <w:rFonts w:asciiTheme="minorHAnsi" w:eastAsiaTheme="minorEastAsia" w:hAnsiTheme="minorHAnsi" w:cstheme="minorBidi"/>
          <w:noProof/>
          <w:kern w:val="2"/>
          <w:sz w:val="22"/>
          <w:szCs w:val="22"/>
          <w:lang w:eastAsia="ko-KR"/>
          <w14:ligatures w14:val="standardContextual"/>
        </w:rPr>
        <w:tab/>
      </w:r>
      <w:r>
        <w:rPr>
          <w:noProof/>
        </w:rPr>
        <w:t>Simple data types</w:t>
      </w:r>
      <w:r>
        <w:rPr>
          <w:noProof/>
        </w:rPr>
        <w:tab/>
      </w:r>
      <w:r>
        <w:rPr>
          <w:noProof/>
        </w:rPr>
        <w:fldChar w:fldCharType="begin" w:fldLock="1"/>
      </w:r>
      <w:r>
        <w:rPr>
          <w:noProof/>
        </w:rPr>
        <w:instrText xml:space="preserve"> PAGEREF _Toc170118197 \h </w:instrText>
      </w:r>
      <w:r>
        <w:rPr>
          <w:noProof/>
        </w:rPr>
      </w:r>
      <w:r>
        <w:rPr>
          <w:noProof/>
        </w:rPr>
        <w:fldChar w:fldCharType="separate"/>
      </w:r>
      <w:r>
        <w:rPr>
          <w:noProof/>
        </w:rPr>
        <w:t>167</w:t>
      </w:r>
      <w:r>
        <w:rPr>
          <w:noProof/>
        </w:rPr>
        <w:fldChar w:fldCharType="end"/>
      </w:r>
    </w:p>
    <w:p w14:paraId="025302D3" w14:textId="1D48082F"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rPr>
        <w:lastRenderedPageBreak/>
        <w:t>6.4</w:t>
      </w:r>
      <w:r w:rsidRPr="00907080">
        <w:rPr>
          <w:noProof/>
          <w:lang w:val="en-US"/>
        </w:rPr>
        <w:t>.6.4</w:t>
      </w:r>
      <w:r>
        <w:rPr>
          <w:rFonts w:asciiTheme="minorHAnsi" w:eastAsiaTheme="minorEastAsia" w:hAnsiTheme="minorHAnsi" w:cstheme="minorBidi"/>
          <w:noProof/>
          <w:kern w:val="2"/>
          <w:sz w:val="22"/>
          <w:szCs w:val="22"/>
          <w:lang w:eastAsia="ko-KR"/>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_Toc170118198 \h </w:instrText>
      </w:r>
      <w:r>
        <w:rPr>
          <w:noProof/>
        </w:rPr>
      </w:r>
      <w:r>
        <w:rPr>
          <w:noProof/>
        </w:rPr>
        <w:fldChar w:fldCharType="separate"/>
      </w:r>
      <w:r>
        <w:rPr>
          <w:noProof/>
        </w:rPr>
        <w:t>167</w:t>
      </w:r>
      <w:r>
        <w:rPr>
          <w:noProof/>
        </w:rPr>
        <w:fldChar w:fldCharType="end"/>
      </w:r>
    </w:p>
    <w:p w14:paraId="45A0090E" w14:textId="1222A4B1"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rPr>
        <w:t>6.4.6.5</w:t>
      </w:r>
      <w:r>
        <w:rPr>
          <w:rFonts w:asciiTheme="minorHAnsi" w:eastAsiaTheme="minorEastAsia" w:hAnsiTheme="minorHAnsi" w:cstheme="minorBidi"/>
          <w:noProof/>
          <w:kern w:val="2"/>
          <w:sz w:val="22"/>
          <w:szCs w:val="22"/>
          <w:lang w:eastAsia="ko-KR"/>
          <w14:ligatures w14:val="standardContextual"/>
        </w:rPr>
        <w:tab/>
      </w:r>
      <w:r>
        <w:rPr>
          <w:noProof/>
        </w:rPr>
        <w:t>Binary data</w:t>
      </w:r>
      <w:r>
        <w:rPr>
          <w:noProof/>
        </w:rPr>
        <w:tab/>
      </w:r>
      <w:r>
        <w:rPr>
          <w:noProof/>
        </w:rPr>
        <w:fldChar w:fldCharType="begin" w:fldLock="1"/>
      </w:r>
      <w:r>
        <w:rPr>
          <w:noProof/>
        </w:rPr>
        <w:instrText xml:space="preserve"> PAGEREF _Toc170118199 \h </w:instrText>
      </w:r>
      <w:r>
        <w:rPr>
          <w:noProof/>
        </w:rPr>
      </w:r>
      <w:r>
        <w:rPr>
          <w:noProof/>
        </w:rPr>
        <w:fldChar w:fldCharType="separate"/>
      </w:r>
      <w:r>
        <w:rPr>
          <w:noProof/>
        </w:rPr>
        <w:t>167</w:t>
      </w:r>
      <w:r>
        <w:rPr>
          <w:noProof/>
        </w:rPr>
        <w:fldChar w:fldCharType="end"/>
      </w:r>
    </w:p>
    <w:p w14:paraId="278844F7" w14:textId="75C6B689"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rPr>
        <w:t>6.4.6.5.1</w:t>
      </w:r>
      <w:r>
        <w:rPr>
          <w:rFonts w:asciiTheme="minorHAnsi" w:eastAsiaTheme="minorEastAsia" w:hAnsiTheme="minorHAnsi" w:cstheme="minorBidi"/>
          <w:noProof/>
          <w:kern w:val="2"/>
          <w:sz w:val="22"/>
          <w:szCs w:val="22"/>
          <w:lang w:eastAsia="ko-KR"/>
          <w14:ligatures w14:val="standardContextual"/>
        </w:rPr>
        <w:tab/>
      </w:r>
      <w:r>
        <w:rPr>
          <w:noProof/>
        </w:rPr>
        <w:t>Binary Data Types</w:t>
      </w:r>
      <w:r>
        <w:rPr>
          <w:noProof/>
        </w:rPr>
        <w:tab/>
      </w:r>
      <w:r>
        <w:rPr>
          <w:noProof/>
        </w:rPr>
        <w:fldChar w:fldCharType="begin" w:fldLock="1"/>
      </w:r>
      <w:r>
        <w:rPr>
          <w:noProof/>
        </w:rPr>
        <w:instrText xml:space="preserve"> PAGEREF _Toc170118200 \h </w:instrText>
      </w:r>
      <w:r>
        <w:rPr>
          <w:noProof/>
        </w:rPr>
      </w:r>
      <w:r>
        <w:rPr>
          <w:noProof/>
        </w:rPr>
        <w:fldChar w:fldCharType="separate"/>
      </w:r>
      <w:r>
        <w:rPr>
          <w:noProof/>
        </w:rPr>
        <w:t>167</w:t>
      </w:r>
      <w:r>
        <w:rPr>
          <w:noProof/>
        </w:rPr>
        <w:fldChar w:fldCharType="end"/>
      </w:r>
    </w:p>
    <w:p w14:paraId="31CA9145" w14:textId="59AEA04C" w:rsidR="009E14D8" w:rsidRDefault="009E14D8">
      <w:pPr>
        <w:pStyle w:val="TOC3"/>
        <w:rPr>
          <w:rFonts w:asciiTheme="minorHAnsi" w:eastAsiaTheme="minorEastAsia" w:hAnsiTheme="minorHAnsi" w:cstheme="minorBidi"/>
          <w:noProof/>
          <w:kern w:val="2"/>
          <w:sz w:val="22"/>
          <w:szCs w:val="22"/>
          <w:lang w:eastAsia="ko-KR"/>
          <w14:ligatures w14:val="standardContextual"/>
        </w:rPr>
      </w:pPr>
      <w:r>
        <w:rPr>
          <w:noProof/>
        </w:rPr>
        <w:t>6.4.7</w:t>
      </w:r>
      <w:r>
        <w:rPr>
          <w:rFonts w:asciiTheme="minorHAnsi" w:eastAsiaTheme="minorEastAsia" w:hAnsiTheme="minorHAnsi" w:cstheme="minorBidi"/>
          <w:noProof/>
          <w:kern w:val="2"/>
          <w:sz w:val="22"/>
          <w:szCs w:val="22"/>
          <w:lang w:eastAsia="ko-KR"/>
          <w14:ligatures w14:val="standardContextual"/>
        </w:rPr>
        <w:tab/>
      </w:r>
      <w:r>
        <w:rPr>
          <w:noProof/>
        </w:rPr>
        <w:t>Error Handling</w:t>
      </w:r>
      <w:r>
        <w:rPr>
          <w:noProof/>
        </w:rPr>
        <w:tab/>
      </w:r>
      <w:r>
        <w:rPr>
          <w:noProof/>
        </w:rPr>
        <w:fldChar w:fldCharType="begin" w:fldLock="1"/>
      </w:r>
      <w:r>
        <w:rPr>
          <w:noProof/>
        </w:rPr>
        <w:instrText xml:space="preserve"> PAGEREF _Toc170118201 \h </w:instrText>
      </w:r>
      <w:r>
        <w:rPr>
          <w:noProof/>
        </w:rPr>
      </w:r>
      <w:r>
        <w:rPr>
          <w:noProof/>
        </w:rPr>
        <w:fldChar w:fldCharType="separate"/>
      </w:r>
      <w:r>
        <w:rPr>
          <w:noProof/>
        </w:rPr>
        <w:t>167</w:t>
      </w:r>
      <w:r>
        <w:rPr>
          <w:noProof/>
        </w:rPr>
        <w:fldChar w:fldCharType="end"/>
      </w:r>
    </w:p>
    <w:p w14:paraId="4333E03A" w14:textId="5D655C73"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rPr>
        <w:t>6.4.7.1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_Toc170118202 \h </w:instrText>
      </w:r>
      <w:r>
        <w:rPr>
          <w:noProof/>
        </w:rPr>
      </w:r>
      <w:r>
        <w:rPr>
          <w:noProof/>
        </w:rPr>
        <w:fldChar w:fldCharType="separate"/>
      </w:r>
      <w:r>
        <w:rPr>
          <w:noProof/>
        </w:rPr>
        <w:t>167</w:t>
      </w:r>
      <w:r>
        <w:rPr>
          <w:noProof/>
        </w:rPr>
        <w:fldChar w:fldCharType="end"/>
      </w:r>
    </w:p>
    <w:p w14:paraId="382DFAF2" w14:textId="324A894D"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rPr>
        <w:t>6.4.7.2</w:t>
      </w:r>
      <w:r>
        <w:rPr>
          <w:rFonts w:asciiTheme="minorHAnsi" w:eastAsiaTheme="minorEastAsia" w:hAnsiTheme="minorHAnsi" w:cstheme="minorBidi"/>
          <w:noProof/>
          <w:kern w:val="2"/>
          <w:sz w:val="22"/>
          <w:szCs w:val="22"/>
          <w:lang w:eastAsia="ko-KR"/>
          <w14:ligatures w14:val="standardContextual"/>
        </w:rPr>
        <w:tab/>
      </w:r>
      <w:r>
        <w:rPr>
          <w:noProof/>
        </w:rPr>
        <w:t>Protocol Errors</w:t>
      </w:r>
      <w:r>
        <w:rPr>
          <w:noProof/>
        </w:rPr>
        <w:tab/>
      </w:r>
      <w:r>
        <w:rPr>
          <w:noProof/>
        </w:rPr>
        <w:fldChar w:fldCharType="begin" w:fldLock="1"/>
      </w:r>
      <w:r>
        <w:rPr>
          <w:noProof/>
        </w:rPr>
        <w:instrText xml:space="preserve"> PAGEREF _Toc170118203 \h </w:instrText>
      </w:r>
      <w:r>
        <w:rPr>
          <w:noProof/>
        </w:rPr>
      </w:r>
      <w:r>
        <w:rPr>
          <w:noProof/>
        </w:rPr>
        <w:fldChar w:fldCharType="separate"/>
      </w:r>
      <w:r>
        <w:rPr>
          <w:noProof/>
        </w:rPr>
        <w:t>167</w:t>
      </w:r>
      <w:r>
        <w:rPr>
          <w:noProof/>
        </w:rPr>
        <w:fldChar w:fldCharType="end"/>
      </w:r>
    </w:p>
    <w:p w14:paraId="5700E2A4" w14:textId="62F18A15"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rPr>
        <w:t>6.4.7.3</w:t>
      </w:r>
      <w:r>
        <w:rPr>
          <w:rFonts w:asciiTheme="minorHAnsi" w:eastAsiaTheme="minorEastAsia" w:hAnsiTheme="minorHAnsi" w:cstheme="minorBidi"/>
          <w:noProof/>
          <w:kern w:val="2"/>
          <w:sz w:val="22"/>
          <w:szCs w:val="22"/>
          <w:lang w:eastAsia="ko-KR"/>
          <w14:ligatures w14:val="standardContextual"/>
        </w:rPr>
        <w:tab/>
      </w:r>
      <w:r>
        <w:rPr>
          <w:noProof/>
        </w:rPr>
        <w:t>Application Errors</w:t>
      </w:r>
      <w:r>
        <w:rPr>
          <w:noProof/>
        </w:rPr>
        <w:tab/>
      </w:r>
      <w:r>
        <w:rPr>
          <w:noProof/>
        </w:rPr>
        <w:fldChar w:fldCharType="begin" w:fldLock="1"/>
      </w:r>
      <w:r>
        <w:rPr>
          <w:noProof/>
        </w:rPr>
        <w:instrText xml:space="preserve"> PAGEREF _Toc170118204 \h </w:instrText>
      </w:r>
      <w:r>
        <w:rPr>
          <w:noProof/>
        </w:rPr>
      </w:r>
      <w:r>
        <w:rPr>
          <w:noProof/>
        </w:rPr>
        <w:fldChar w:fldCharType="separate"/>
      </w:r>
      <w:r>
        <w:rPr>
          <w:noProof/>
        </w:rPr>
        <w:t>167</w:t>
      </w:r>
      <w:r>
        <w:rPr>
          <w:noProof/>
        </w:rPr>
        <w:fldChar w:fldCharType="end"/>
      </w:r>
    </w:p>
    <w:p w14:paraId="5803876A" w14:textId="2968EF79" w:rsidR="009E14D8" w:rsidRDefault="009E14D8">
      <w:pPr>
        <w:pStyle w:val="TOC3"/>
        <w:rPr>
          <w:rFonts w:asciiTheme="minorHAnsi" w:eastAsiaTheme="minorEastAsia" w:hAnsiTheme="minorHAnsi" w:cstheme="minorBidi"/>
          <w:noProof/>
          <w:kern w:val="2"/>
          <w:sz w:val="22"/>
          <w:szCs w:val="22"/>
          <w:lang w:eastAsia="ko-KR"/>
          <w14:ligatures w14:val="standardContextual"/>
        </w:rPr>
      </w:pPr>
      <w:r>
        <w:rPr>
          <w:noProof/>
        </w:rPr>
        <w:t>6.4.8</w:t>
      </w:r>
      <w:r>
        <w:rPr>
          <w:rFonts w:asciiTheme="minorHAnsi" w:eastAsiaTheme="minorEastAsia" w:hAnsiTheme="minorHAnsi" w:cstheme="minorBidi"/>
          <w:noProof/>
          <w:kern w:val="2"/>
          <w:sz w:val="22"/>
          <w:szCs w:val="22"/>
          <w:lang w:eastAsia="ko-KR"/>
          <w14:ligatures w14:val="standardContextual"/>
        </w:rPr>
        <w:tab/>
      </w:r>
      <w:r>
        <w:rPr>
          <w:noProof/>
          <w:lang w:eastAsia="zh-CN"/>
        </w:rPr>
        <w:t>Feature negotiation</w:t>
      </w:r>
      <w:r>
        <w:rPr>
          <w:noProof/>
        </w:rPr>
        <w:tab/>
      </w:r>
      <w:r>
        <w:rPr>
          <w:noProof/>
        </w:rPr>
        <w:fldChar w:fldCharType="begin" w:fldLock="1"/>
      </w:r>
      <w:r>
        <w:rPr>
          <w:noProof/>
        </w:rPr>
        <w:instrText xml:space="preserve"> PAGEREF _Toc170118205 \h </w:instrText>
      </w:r>
      <w:r>
        <w:rPr>
          <w:noProof/>
        </w:rPr>
      </w:r>
      <w:r>
        <w:rPr>
          <w:noProof/>
        </w:rPr>
        <w:fldChar w:fldCharType="separate"/>
      </w:r>
      <w:r>
        <w:rPr>
          <w:noProof/>
        </w:rPr>
        <w:t>167</w:t>
      </w:r>
      <w:r>
        <w:rPr>
          <w:noProof/>
        </w:rPr>
        <w:fldChar w:fldCharType="end"/>
      </w:r>
    </w:p>
    <w:p w14:paraId="1A6EE58C" w14:textId="530112C8" w:rsidR="009E14D8" w:rsidRDefault="009E14D8">
      <w:pPr>
        <w:pStyle w:val="TOC3"/>
        <w:rPr>
          <w:rFonts w:asciiTheme="minorHAnsi" w:eastAsiaTheme="minorEastAsia" w:hAnsiTheme="minorHAnsi" w:cstheme="minorBidi"/>
          <w:noProof/>
          <w:kern w:val="2"/>
          <w:sz w:val="22"/>
          <w:szCs w:val="22"/>
          <w:lang w:eastAsia="ko-KR"/>
          <w14:ligatures w14:val="standardContextual"/>
        </w:rPr>
      </w:pPr>
      <w:r>
        <w:rPr>
          <w:noProof/>
        </w:rPr>
        <w:t>6.4.9</w:t>
      </w:r>
      <w:r>
        <w:rPr>
          <w:rFonts w:asciiTheme="minorHAnsi" w:eastAsiaTheme="minorEastAsia" w:hAnsiTheme="minorHAnsi" w:cstheme="minorBidi"/>
          <w:noProof/>
          <w:kern w:val="2"/>
          <w:sz w:val="22"/>
          <w:szCs w:val="22"/>
          <w:lang w:eastAsia="ko-KR"/>
          <w14:ligatures w14:val="standardContextual"/>
        </w:rPr>
        <w:tab/>
      </w:r>
      <w:r>
        <w:rPr>
          <w:noProof/>
        </w:rPr>
        <w:t>Security</w:t>
      </w:r>
      <w:r>
        <w:rPr>
          <w:noProof/>
        </w:rPr>
        <w:tab/>
      </w:r>
      <w:r>
        <w:rPr>
          <w:noProof/>
        </w:rPr>
        <w:fldChar w:fldCharType="begin" w:fldLock="1"/>
      </w:r>
      <w:r>
        <w:rPr>
          <w:noProof/>
        </w:rPr>
        <w:instrText xml:space="preserve"> PAGEREF _Toc170118206 \h </w:instrText>
      </w:r>
      <w:r>
        <w:rPr>
          <w:noProof/>
        </w:rPr>
      </w:r>
      <w:r>
        <w:rPr>
          <w:noProof/>
        </w:rPr>
        <w:fldChar w:fldCharType="separate"/>
      </w:r>
      <w:r>
        <w:rPr>
          <w:noProof/>
        </w:rPr>
        <w:t>168</w:t>
      </w:r>
      <w:r>
        <w:rPr>
          <w:noProof/>
        </w:rPr>
        <w:fldChar w:fldCharType="end"/>
      </w:r>
    </w:p>
    <w:p w14:paraId="2B68DEE3" w14:textId="0343AD5E" w:rsidR="009E14D8" w:rsidRDefault="009E14D8">
      <w:pPr>
        <w:pStyle w:val="TOC2"/>
        <w:rPr>
          <w:rFonts w:asciiTheme="minorHAnsi" w:eastAsiaTheme="minorEastAsia" w:hAnsiTheme="minorHAnsi" w:cstheme="minorBidi"/>
          <w:noProof/>
          <w:kern w:val="2"/>
          <w:sz w:val="22"/>
          <w:szCs w:val="22"/>
          <w:lang w:eastAsia="ko-KR"/>
          <w14:ligatures w14:val="standardContextual"/>
        </w:rPr>
      </w:pPr>
      <w:r>
        <w:rPr>
          <w:noProof/>
          <w:lang w:eastAsia="zh-CN"/>
        </w:rPr>
        <w:t>6.5</w:t>
      </w:r>
      <w:r>
        <w:rPr>
          <w:rFonts w:asciiTheme="minorHAnsi" w:eastAsiaTheme="minorEastAsia" w:hAnsiTheme="minorHAnsi" w:cstheme="minorBidi"/>
          <w:noProof/>
          <w:kern w:val="2"/>
          <w:sz w:val="22"/>
          <w:szCs w:val="22"/>
          <w:lang w:eastAsia="ko-KR"/>
          <w14:ligatures w14:val="standardContextual"/>
        </w:rPr>
        <w:tab/>
      </w:r>
      <w:r>
        <w:rPr>
          <w:noProof/>
        </w:rPr>
        <w:t>NSCE_ManagementServiceDiscovery API</w:t>
      </w:r>
      <w:r>
        <w:rPr>
          <w:noProof/>
        </w:rPr>
        <w:tab/>
      </w:r>
      <w:r>
        <w:rPr>
          <w:noProof/>
        </w:rPr>
        <w:fldChar w:fldCharType="begin" w:fldLock="1"/>
      </w:r>
      <w:r>
        <w:rPr>
          <w:noProof/>
        </w:rPr>
        <w:instrText xml:space="preserve"> PAGEREF _Toc170118207 \h </w:instrText>
      </w:r>
      <w:r>
        <w:rPr>
          <w:noProof/>
        </w:rPr>
      </w:r>
      <w:r>
        <w:rPr>
          <w:noProof/>
        </w:rPr>
        <w:fldChar w:fldCharType="separate"/>
      </w:r>
      <w:r>
        <w:rPr>
          <w:noProof/>
        </w:rPr>
        <w:t>168</w:t>
      </w:r>
      <w:r>
        <w:rPr>
          <w:noProof/>
        </w:rPr>
        <w:fldChar w:fldCharType="end"/>
      </w:r>
    </w:p>
    <w:p w14:paraId="713B78B0" w14:textId="5C314ACB" w:rsidR="009E14D8" w:rsidRDefault="009E14D8">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6.5</w:t>
      </w:r>
      <w:r>
        <w:rPr>
          <w:noProof/>
        </w:rPr>
        <w:t>.1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_Toc170118208 \h </w:instrText>
      </w:r>
      <w:r>
        <w:rPr>
          <w:noProof/>
        </w:rPr>
      </w:r>
      <w:r>
        <w:rPr>
          <w:noProof/>
        </w:rPr>
        <w:fldChar w:fldCharType="separate"/>
      </w:r>
      <w:r>
        <w:rPr>
          <w:noProof/>
        </w:rPr>
        <w:t>168</w:t>
      </w:r>
      <w:r>
        <w:rPr>
          <w:noProof/>
        </w:rPr>
        <w:fldChar w:fldCharType="end"/>
      </w:r>
    </w:p>
    <w:p w14:paraId="1191EA0E" w14:textId="65B5FA54" w:rsidR="009E14D8" w:rsidRDefault="009E14D8">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6.5</w:t>
      </w:r>
      <w:r>
        <w:rPr>
          <w:noProof/>
        </w:rPr>
        <w:t>.2</w:t>
      </w:r>
      <w:r>
        <w:rPr>
          <w:rFonts w:asciiTheme="minorHAnsi" w:eastAsiaTheme="minorEastAsia" w:hAnsiTheme="minorHAnsi" w:cstheme="minorBidi"/>
          <w:noProof/>
          <w:kern w:val="2"/>
          <w:sz w:val="22"/>
          <w:szCs w:val="22"/>
          <w:lang w:eastAsia="ko-KR"/>
          <w14:ligatures w14:val="standardContextual"/>
        </w:rPr>
        <w:tab/>
      </w:r>
      <w:r>
        <w:rPr>
          <w:noProof/>
        </w:rPr>
        <w:t>Usage of HTTP</w:t>
      </w:r>
      <w:r>
        <w:rPr>
          <w:noProof/>
        </w:rPr>
        <w:tab/>
      </w:r>
      <w:r>
        <w:rPr>
          <w:noProof/>
        </w:rPr>
        <w:fldChar w:fldCharType="begin" w:fldLock="1"/>
      </w:r>
      <w:r>
        <w:rPr>
          <w:noProof/>
        </w:rPr>
        <w:instrText xml:space="preserve"> PAGEREF _Toc170118209 \h </w:instrText>
      </w:r>
      <w:r>
        <w:rPr>
          <w:noProof/>
        </w:rPr>
      </w:r>
      <w:r>
        <w:rPr>
          <w:noProof/>
        </w:rPr>
        <w:fldChar w:fldCharType="separate"/>
      </w:r>
      <w:r>
        <w:rPr>
          <w:noProof/>
        </w:rPr>
        <w:t>168</w:t>
      </w:r>
      <w:r>
        <w:rPr>
          <w:noProof/>
        </w:rPr>
        <w:fldChar w:fldCharType="end"/>
      </w:r>
    </w:p>
    <w:p w14:paraId="25CCE724" w14:textId="05702DA8" w:rsidR="009E14D8" w:rsidRDefault="009E14D8">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6.5</w:t>
      </w:r>
      <w:r>
        <w:rPr>
          <w:noProof/>
        </w:rPr>
        <w:t>.3</w:t>
      </w:r>
      <w:r>
        <w:rPr>
          <w:rFonts w:asciiTheme="minorHAnsi" w:eastAsiaTheme="minorEastAsia" w:hAnsiTheme="minorHAnsi" w:cstheme="minorBidi"/>
          <w:noProof/>
          <w:kern w:val="2"/>
          <w:sz w:val="22"/>
          <w:szCs w:val="22"/>
          <w:lang w:eastAsia="ko-KR"/>
          <w14:ligatures w14:val="standardContextual"/>
        </w:rPr>
        <w:tab/>
      </w:r>
      <w:r>
        <w:rPr>
          <w:noProof/>
        </w:rPr>
        <w:t>Resources</w:t>
      </w:r>
      <w:r>
        <w:rPr>
          <w:noProof/>
        </w:rPr>
        <w:tab/>
      </w:r>
      <w:r>
        <w:rPr>
          <w:noProof/>
        </w:rPr>
        <w:fldChar w:fldCharType="begin" w:fldLock="1"/>
      </w:r>
      <w:r>
        <w:rPr>
          <w:noProof/>
        </w:rPr>
        <w:instrText xml:space="preserve"> PAGEREF _Toc170118210 \h </w:instrText>
      </w:r>
      <w:r>
        <w:rPr>
          <w:noProof/>
        </w:rPr>
      </w:r>
      <w:r>
        <w:rPr>
          <w:noProof/>
        </w:rPr>
        <w:fldChar w:fldCharType="separate"/>
      </w:r>
      <w:r>
        <w:rPr>
          <w:noProof/>
        </w:rPr>
        <w:t>168</w:t>
      </w:r>
      <w:r>
        <w:rPr>
          <w:noProof/>
        </w:rPr>
        <w:fldChar w:fldCharType="end"/>
      </w:r>
    </w:p>
    <w:p w14:paraId="40CC1191" w14:textId="039B945B"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6.5</w:t>
      </w:r>
      <w:r>
        <w:rPr>
          <w:noProof/>
        </w:rPr>
        <w:t>.3.1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_Toc170118211 \h </w:instrText>
      </w:r>
      <w:r>
        <w:rPr>
          <w:noProof/>
        </w:rPr>
      </w:r>
      <w:r>
        <w:rPr>
          <w:noProof/>
        </w:rPr>
        <w:fldChar w:fldCharType="separate"/>
      </w:r>
      <w:r>
        <w:rPr>
          <w:noProof/>
        </w:rPr>
        <w:t>168</w:t>
      </w:r>
      <w:r>
        <w:rPr>
          <w:noProof/>
        </w:rPr>
        <w:fldChar w:fldCharType="end"/>
      </w:r>
    </w:p>
    <w:p w14:paraId="6FCAB812" w14:textId="3F62EA6B"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6.5.3.2</w:t>
      </w:r>
      <w:r>
        <w:rPr>
          <w:rFonts w:asciiTheme="minorHAnsi" w:eastAsiaTheme="minorEastAsia" w:hAnsiTheme="minorHAnsi" w:cstheme="minorBidi"/>
          <w:noProof/>
          <w:kern w:val="2"/>
          <w:sz w:val="22"/>
          <w:szCs w:val="22"/>
          <w:lang w:eastAsia="ko-KR"/>
          <w14:ligatures w14:val="standardContextual"/>
        </w:rPr>
        <w:tab/>
      </w:r>
      <w:r>
        <w:rPr>
          <w:noProof/>
        </w:rPr>
        <w:t>Resource: Management Discovery Subscription</w:t>
      </w:r>
      <w:r>
        <w:rPr>
          <w:noProof/>
        </w:rPr>
        <w:tab/>
      </w:r>
      <w:r>
        <w:rPr>
          <w:noProof/>
        </w:rPr>
        <w:fldChar w:fldCharType="begin" w:fldLock="1"/>
      </w:r>
      <w:r>
        <w:rPr>
          <w:noProof/>
        </w:rPr>
        <w:instrText xml:space="preserve"> PAGEREF _Toc170118212 \h </w:instrText>
      </w:r>
      <w:r>
        <w:rPr>
          <w:noProof/>
        </w:rPr>
      </w:r>
      <w:r>
        <w:rPr>
          <w:noProof/>
        </w:rPr>
        <w:fldChar w:fldCharType="separate"/>
      </w:r>
      <w:r>
        <w:rPr>
          <w:noProof/>
        </w:rPr>
        <w:t>169</w:t>
      </w:r>
      <w:r>
        <w:rPr>
          <w:noProof/>
        </w:rPr>
        <w:fldChar w:fldCharType="end"/>
      </w:r>
    </w:p>
    <w:p w14:paraId="4F0486EB" w14:textId="47B645F4"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6.5.3.2</w:t>
      </w:r>
      <w:r>
        <w:rPr>
          <w:noProof/>
        </w:rPr>
        <w:t>.1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_Toc170118213 \h </w:instrText>
      </w:r>
      <w:r>
        <w:rPr>
          <w:noProof/>
        </w:rPr>
      </w:r>
      <w:r>
        <w:rPr>
          <w:noProof/>
        </w:rPr>
        <w:fldChar w:fldCharType="separate"/>
      </w:r>
      <w:r>
        <w:rPr>
          <w:noProof/>
        </w:rPr>
        <w:t>169</w:t>
      </w:r>
      <w:r>
        <w:rPr>
          <w:noProof/>
        </w:rPr>
        <w:fldChar w:fldCharType="end"/>
      </w:r>
    </w:p>
    <w:p w14:paraId="7BB8D34A" w14:textId="40F5AB58"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6.5.3.2</w:t>
      </w:r>
      <w:r>
        <w:rPr>
          <w:noProof/>
        </w:rPr>
        <w:t>.2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_Toc170118214 \h </w:instrText>
      </w:r>
      <w:r>
        <w:rPr>
          <w:noProof/>
        </w:rPr>
      </w:r>
      <w:r>
        <w:rPr>
          <w:noProof/>
        </w:rPr>
        <w:fldChar w:fldCharType="separate"/>
      </w:r>
      <w:r>
        <w:rPr>
          <w:noProof/>
        </w:rPr>
        <w:t>169</w:t>
      </w:r>
      <w:r>
        <w:rPr>
          <w:noProof/>
        </w:rPr>
        <w:fldChar w:fldCharType="end"/>
      </w:r>
    </w:p>
    <w:p w14:paraId="7C8EA9A0" w14:textId="5C4C50CE"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6.5.3.2</w:t>
      </w:r>
      <w:r>
        <w:rPr>
          <w:noProof/>
        </w:rPr>
        <w:t>.3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_Toc170118215 \h </w:instrText>
      </w:r>
      <w:r>
        <w:rPr>
          <w:noProof/>
        </w:rPr>
      </w:r>
      <w:r>
        <w:rPr>
          <w:noProof/>
        </w:rPr>
        <w:fldChar w:fldCharType="separate"/>
      </w:r>
      <w:r>
        <w:rPr>
          <w:noProof/>
        </w:rPr>
        <w:t>170</w:t>
      </w:r>
      <w:r>
        <w:rPr>
          <w:noProof/>
        </w:rPr>
        <w:fldChar w:fldCharType="end"/>
      </w:r>
    </w:p>
    <w:p w14:paraId="080E6720" w14:textId="5E8100C6" w:rsidR="009E14D8" w:rsidRDefault="009E14D8">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rPr>
        <w:t>6.5.3.2.3.2</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_Toc170118216 \h </w:instrText>
      </w:r>
      <w:r>
        <w:rPr>
          <w:noProof/>
        </w:rPr>
      </w:r>
      <w:r>
        <w:rPr>
          <w:noProof/>
        </w:rPr>
        <w:fldChar w:fldCharType="separate"/>
      </w:r>
      <w:r>
        <w:rPr>
          <w:noProof/>
        </w:rPr>
        <w:t>170</w:t>
      </w:r>
      <w:r>
        <w:rPr>
          <w:noProof/>
        </w:rPr>
        <w:fldChar w:fldCharType="end"/>
      </w:r>
    </w:p>
    <w:p w14:paraId="2B96DDD0" w14:textId="73BC1125"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6.5.3.2</w:t>
      </w:r>
      <w:r>
        <w:rPr>
          <w:noProof/>
        </w:rPr>
        <w:t>.4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_Toc170118217 \h </w:instrText>
      </w:r>
      <w:r>
        <w:rPr>
          <w:noProof/>
        </w:rPr>
      </w:r>
      <w:r>
        <w:rPr>
          <w:noProof/>
        </w:rPr>
        <w:fldChar w:fldCharType="separate"/>
      </w:r>
      <w:r>
        <w:rPr>
          <w:noProof/>
        </w:rPr>
        <w:t>170</w:t>
      </w:r>
      <w:r>
        <w:rPr>
          <w:noProof/>
        </w:rPr>
        <w:fldChar w:fldCharType="end"/>
      </w:r>
    </w:p>
    <w:p w14:paraId="55C84E53" w14:textId="25666C18"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6.5.3.3</w:t>
      </w:r>
      <w:r>
        <w:rPr>
          <w:rFonts w:asciiTheme="minorHAnsi" w:eastAsiaTheme="minorEastAsia" w:hAnsiTheme="minorHAnsi" w:cstheme="minorBidi"/>
          <w:noProof/>
          <w:kern w:val="2"/>
          <w:sz w:val="22"/>
          <w:szCs w:val="22"/>
          <w:lang w:eastAsia="ko-KR"/>
          <w14:ligatures w14:val="standardContextual"/>
        </w:rPr>
        <w:tab/>
      </w:r>
      <w:r>
        <w:rPr>
          <w:noProof/>
        </w:rPr>
        <w:t>Resource: Individual Management Discovery Subscription</w:t>
      </w:r>
      <w:r>
        <w:rPr>
          <w:noProof/>
        </w:rPr>
        <w:tab/>
      </w:r>
      <w:r>
        <w:rPr>
          <w:noProof/>
        </w:rPr>
        <w:fldChar w:fldCharType="begin" w:fldLock="1"/>
      </w:r>
      <w:r>
        <w:rPr>
          <w:noProof/>
        </w:rPr>
        <w:instrText xml:space="preserve"> PAGEREF _Toc170118218 \h </w:instrText>
      </w:r>
      <w:r>
        <w:rPr>
          <w:noProof/>
        </w:rPr>
      </w:r>
      <w:r>
        <w:rPr>
          <w:noProof/>
        </w:rPr>
        <w:fldChar w:fldCharType="separate"/>
      </w:r>
      <w:r>
        <w:rPr>
          <w:noProof/>
        </w:rPr>
        <w:t>170</w:t>
      </w:r>
      <w:r>
        <w:rPr>
          <w:noProof/>
        </w:rPr>
        <w:fldChar w:fldCharType="end"/>
      </w:r>
    </w:p>
    <w:p w14:paraId="0071B739" w14:textId="51D171BB"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6.5.3.3</w:t>
      </w:r>
      <w:r>
        <w:rPr>
          <w:noProof/>
        </w:rPr>
        <w:t>.1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_Toc170118219 \h </w:instrText>
      </w:r>
      <w:r>
        <w:rPr>
          <w:noProof/>
        </w:rPr>
      </w:r>
      <w:r>
        <w:rPr>
          <w:noProof/>
        </w:rPr>
        <w:fldChar w:fldCharType="separate"/>
      </w:r>
      <w:r>
        <w:rPr>
          <w:noProof/>
        </w:rPr>
        <w:t>170</w:t>
      </w:r>
      <w:r>
        <w:rPr>
          <w:noProof/>
        </w:rPr>
        <w:fldChar w:fldCharType="end"/>
      </w:r>
    </w:p>
    <w:p w14:paraId="258EBCDB" w14:textId="3455614D"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6.5.3.3</w:t>
      </w:r>
      <w:r>
        <w:rPr>
          <w:noProof/>
        </w:rPr>
        <w:t>.2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_Toc170118220 \h </w:instrText>
      </w:r>
      <w:r>
        <w:rPr>
          <w:noProof/>
        </w:rPr>
      </w:r>
      <w:r>
        <w:rPr>
          <w:noProof/>
        </w:rPr>
        <w:fldChar w:fldCharType="separate"/>
      </w:r>
      <w:r>
        <w:rPr>
          <w:noProof/>
        </w:rPr>
        <w:t>170</w:t>
      </w:r>
      <w:r>
        <w:rPr>
          <w:noProof/>
        </w:rPr>
        <w:fldChar w:fldCharType="end"/>
      </w:r>
    </w:p>
    <w:p w14:paraId="6FEFEB68" w14:textId="0B8724DC"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6.5.3.3</w:t>
      </w:r>
      <w:r>
        <w:rPr>
          <w:noProof/>
        </w:rPr>
        <w:t>.3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_Toc170118221 \h </w:instrText>
      </w:r>
      <w:r>
        <w:rPr>
          <w:noProof/>
        </w:rPr>
      </w:r>
      <w:r>
        <w:rPr>
          <w:noProof/>
        </w:rPr>
        <w:fldChar w:fldCharType="separate"/>
      </w:r>
      <w:r>
        <w:rPr>
          <w:noProof/>
        </w:rPr>
        <w:t>171</w:t>
      </w:r>
      <w:r>
        <w:rPr>
          <w:noProof/>
        </w:rPr>
        <w:fldChar w:fldCharType="end"/>
      </w:r>
    </w:p>
    <w:p w14:paraId="6226F5EB" w14:textId="2365A447" w:rsidR="009E14D8" w:rsidRDefault="009E14D8">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rPr>
        <w:t>6.5.3.3.3.1</w:t>
      </w:r>
      <w:r>
        <w:rPr>
          <w:rFonts w:asciiTheme="minorHAnsi" w:eastAsiaTheme="minorEastAsia" w:hAnsiTheme="minorHAnsi" w:cstheme="minorBidi"/>
          <w:noProof/>
          <w:kern w:val="2"/>
          <w:sz w:val="22"/>
          <w:szCs w:val="22"/>
          <w:lang w:eastAsia="ko-KR"/>
          <w14:ligatures w14:val="standardContextual"/>
        </w:rPr>
        <w:tab/>
      </w:r>
      <w:r>
        <w:rPr>
          <w:noProof/>
        </w:rPr>
        <w:t>GET</w:t>
      </w:r>
      <w:r>
        <w:rPr>
          <w:noProof/>
        </w:rPr>
        <w:tab/>
      </w:r>
      <w:r>
        <w:rPr>
          <w:noProof/>
        </w:rPr>
        <w:fldChar w:fldCharType="begin" w:fldLock="1"/>
      </w:r>
      <w:r>
        <w:rPr>
          <w:noProof/>
        </w:rPr>
        <w:instrText xml:space="preserve"> PAGEREF _Toc170118222 \h </w:instrText>
      </w:r>
      <w:r>
        <w:rPr>
          <w:noProof/>
        </w:rPr>
      </w:r>
      <w:r>
        <w:rPr>
          <w:noProof/>
        </w:rPr>
        <w:fldChar w:fldCharType="separate"/>
      </w:r>
      <w:r>
        <w:rPr>
          <w:noProof/>
        </w:rPr>
        <w:t>171</w:t>
      </w:r>
      <w:r>
        <w:rPr>
          <w:noProof/>
        </w:rPr>
        <w:fldChar w:fldCharType="end"/>
      </w:r>
    </w:p>
    <w:p w14:paraId="0BB527A5" w14:textId="3A550F76" w:rsidR="009E14D8" w:rsidRDefault="009E14D8">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rPr>
        <w:t>6.5.3.3.3.2</w:t>
      </w:r>
      <w:r>
        <w:rPr>
          <w:rFonts w:asciiTheme="minorHAnsi" w:eastAsiaTheme="minorEastAsia" w:hAnsiTheme="minorHAnsi" w:cstheme="minorBidi"/>
          <w:noProof/>
          <w:kern w:val="2"/>
          <w:sz w:val="22"/>
          <w:szCs w:val="22"/>
          <w:lang w:eastAsia="ko-KR"/>
          <w14:ligatures w14:val="standardContextual"/>
        </w:rPr>
        <w:tab/>
      </w:r>
      <w:r>
        <w:rPr>
          <w:noProof/>
        </w:rPr>
        <w:t>PUT</w:t>
      </w:r>
      <w:r>
        <w:rPr>
          <w:noProof/>
        </w:rPr>
        <w:tab/>
      </w:r>
      <w:r>
        <w:rPr>
          <w:noProof/>
        </w:rPr>
        <w:fldChar w:fldCharType="begin" w:fldLock="1"/>
      </w:r>
      <w:r>
        <w:rPr>
          <w:noProof/>
        </w:rPr>
        <w:instrText xml:space="preserve"> PAGEREF _Toc170118223 \h </w:instrText>
      </w:r>
      <w:r>
        <w:rPr>
          <w:noProof/>
        </w:rPr>
      </w:r>
      <w:r>
        <w:rPr>
          <w:noProof/>
        </w:rPr>
        <w:fldChar w:fldCharType="separate"/>
      </w:r>
      <w:r>
        <w:rPr>
          <w:noProof/>
        </w:rPr>
        <w:t>172</w:t>
      </w:r>
      <w:r>
        <w:rPr>
          <w:noProof/>
        </w:rPr>
        <w:fldChar w:fldCharType="end"/>
      </w:r>
    </w:p>
    <w:p w14:paraId="3FBE8E4D" w14:textId="2479240B" w:rsidR="009E14D8" w:rsidRDefault="009E14D8">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rPr>
        <w:t>6.5.3.3.3.3</w:t>
      </w:r>
      <w:r>
        <w:rPr>
          <w:rFonts w:asciiTheme="minorHAnsi" w:eastAsiaTheme="minorEastAsia" w:hAnsiTheme="minorHAnsi" w:cstheme="minorBidi"/>
          <w:noProof/>
          <w:kern w:val="2"/>
          <w:sz w:val="22"/>
          <w:szCs w:val="22"/>
          <w:lang w:eastAsia="ko-KR"/>
          <w14:ligatures w14:val="standardContextual"/>
        </w:rPr>
        <w:tab/>
      </w:r>
      <w:r>
        <w:rPr>
          <w:noProof/>
        </w:rPr>
        <w:t>PATCH</w:t>
      </w:r>
      <w:r>
        <w:rPr>
          <w:noProof/>
        </w:rPr>
        <w:tab/>
      </w:r>
      <w:r>
        <w:rPr>
          <w:noProof/>
        </w:rPr>
        <w:fldChar w:fldCharType="begin" w:fldLock="1"/>
      </w:r>
      <w:r>
        <w:rPr>
          <w:noProof/>
        </w:rPr>
        <w:instrText xml:space="preserve"> PAGEREF _Toc170118224 \h </w:instrText>
      </w:r>
      <w:r>
        <w:rPr>
          <w:noProof/>
        </w:rPr>
      </w:r>
      <w:r>
        <w:rPr>
          <w:noProof/>
        </w:rPr>
        <w:fldChar w:fldCharType="separate"/>
      </w:r>
      <w:r>
        <w:rPr>
          <w:noProof/>
        </w:rPr>
        <w:t>173</w:t>
      </w:r>
      <w:r>
        <w:rPr>
          <w:noProof/>
        </w:rPr>
        <w:fldChar w:fldCharType="end"/>
      </w:r>
    </w:p>
    <w:p w14:paraId="0C660401" w14:textId="231C6998" w:rsidR="009E14D8" w:rsidRDefault="009E14D8">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rPr>
        <w:t>6.5.3.3.3.4</w:t>
      </w:r>
      <w:r>
        <w:rPr>
          <w:rFonts w:asciiTheme="minorHAnsi" w:eastAsiaTheme="minorEastAsia" w:hAnsiTheme="minorHAnsi" w:cstheme="minorBidi"/>
          <w:noProof/>
          <w:kern w:val="2"/>
          <w:sz w:val="22"/>
          <w:szCs w:val="22"/>
          <w:lang w:eastAsia="ko-KR"/>
          <w14:ligatures w14:val="standardContextual"/>
        </w:rPr>
        <w:tab/>
      </w:r>
      <w:r>
        <w:rPr>
          <w:noProof/>
        </w:rPr>
        <w:t>DELETE</w:t>
      </w:r>
      <w:r>
        <w:rPr>
          <w:noProof/>
        </w:rPr>
        <w:tab/>
      </w:r>
      <w:r>
        <w:rPr>
          <w:noProof/>
        </w:rPr>
        <w:fldChar w:fldCharType="begin" w:fldLock="1"/>
      </w:r>
      <w:r>
        <w:rPr>
          <w:noProof/>
        </w:rPr>
        <w:instrText xml:space="preserve"> PAGEREF _Toc170118225 \h </w:instrText>
      </w:r>
      <w:r>
        <w:rPr>
          <w:noProof/>
        </w:rPr>
      </w:r>
      <w:r>
        <w:rPr>
          <w:noProof/>
        </w:rPr>
        <w:fldChar w:fldCharType="separate"/>
      </w:r>
      <w:r>
        <w:rPr>
          <w:noProof/>
        </w:rPr>
        <w:t>174</w:t>
      </w:r>
      <w:r>
        <w:rPr>
          <w:noProof/>
        </w:rPr>
        <w:fldChar w:fldCharType="end"/>
      </w:r>
    </w:p>
    <w:p w14:paraId="40B460A5" w14:textId="07C50769"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6.5.3.3</w:t>
      </w:r>
      <w:r>
        <w:rPr>
          <w:noProof/>
        </w:rPr>
        <w:t>.4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_Toc170118226 \h </w:instrText>
      </w:r>
      <w:r>
        <w:rPr>
          <w:noProof/>
        </w:rPr>
      </w:r>
      <w:r>
        <w:rPr>
          <w:noProof/>
        </w:rPr>
        <w:fldChar w:fldCharType="separate"/>
      </w:r>
      <w:r>
        <w:rPr>
          <w:noProof/>
        </w:rPr>
        <w:t>175</w:t>
      </w:r>
      <w:r>
        <w:rPr>
          <w:noProof/>
        </w:rPr>
        <w:fldChar w:fldCharType="end"/>
      </w:r>
    </w:p>
    <w:p w14:paraId="62EC8251" w14:textId="678DA1CD" w:rsidR="009E14D8" w:rsidRDefault="009E14D8">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6.5</w:t>
      </w:r>
      <w:r>
        <w:rPr>
          <w:noProof/>
        </w:rPr>
        <w:t>.4</w:t>
      </w:r>
      <w:r>
        <w:rPr>
          <w:rFonts w:asciiTheme="minorHAnsi" w:eastAsiaTheme="minorEastAsia" w:hAnsiTheme="minorHAnsi" w:cstheme="minorBidi"/>
          <w:noProof/>
          <w:kern w:val="2"/>
          <w:sz w:val="22"/>
          <w:szCs w:val="22"/>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_Toc170118227 \h </w:instrText>
      </w:r>
      <w:r>
        <w:rPr>
          <w:noProof/>
        </w:rPr>
      </w:r>
      <w:r>
        <w:rPr>
          <w:noProof/>
        </w:rPr>
        <w:fldChar w:fldCharType="separate"/>
      </w:r>
      <w:r>
        <w:rPr>
          <w:noProof/>
        </w:rPr>
        <w:t>175</w:t>
      </w:r>
      <w:r>
        <w:rPr>
          <w:noProof/>
        </w:rPr>
        <w:fldChar w:fldCharType="end"/>
      </w:r>
    </w:p>
    <w:p w14:paraId="2650383E" w14:textId="77CE1701" w:rsidR="009E14D8" w:rsidRDefault="009E14D8">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6.5</w:t>
      </w:r>
      <w:r>
        <w:rPr>
          <w:noProof/>
        </w:rPr>
        <w:t>.5</w:t>
      </w:r>
      <w:r>
        <w:rPr>
          <w:rFonts w:asciiTheme="minorHAnsi" w:eastAsiaTheme="minorEastAsia" w:hAnsiTheme="minorHAnsi" w:cstheme="minorBidi"/>
          <w:noProof/>
          <w:kern w:val="2"/>
          <w:sz w:val="22"/>
          <w:szCs w:val="22"/>
          <w:lang w:eastAsia="ko-KR"/>
          <w14:ligatures w14:val="standardContextual"/>
        </w:rPr>
        <w:tab/>
      </w:r>
      <w:r>
        <w:rPr>
          <w:noProof/>
        </w:rPr>
        <w:t>Notifications</w:t>
      </w:r>
      <w:r>
        <w:rPr>
          <w:noProof/>
        </w:rPr>
        <w:tab/>
      </w:r>
      <w:r>
        <w:rPr>
          <w:noProof/>
        </w:rPr>
        <w:fldChar w:fldCharType="begin" w:fldLock="1"/>
      </w:r>
      <w:r>
        <w:rPr>
          <w:noProof/>
        </w:rPr>
        <w:instrText xml:space="preserve"> PAGEREF _Toc170118228 \h </w:instrText>
      </w:r>
      <w:r>
        <w:rPr>
          <w:noProof/>
        </w:rPr>
      </w:r>
      <w:r>
        <w:rPr>
          <w:noProof/>
        </w:rPr>
        <w:fldChar w:fldCharType="separate"/>
      </w:r>
      <w:r>
        <w:rPr>
          <w:noProof/>
        </w:rPr>
        <w:t>175</w:t>
      </w:r>
      <w:r>
        <w:rPr>
          <w:noProof/>
        </w:rPr>
        <w:fldChar w:fldCharType="end"/>
      </w:r>
    </w:p>
    <w:p w14:paraId="6E8A5BB1" w14:textId="715A36FC"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6.5</w:t>
      </w:r>
      <w:r>
        <w:rPr>
          <w:noProof/>
        </w:rPr>
        <w:t>.5.1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_Toc170118229 \h </w:instrText>
      </w:r>
      <w:r>
        <w:rPr>
          <w:noProof/>
        </w:rPr>
      </w:r>
      <w:r>
        <w:rPr>
          <w:noProof/>
        </w:rPr>
        <w:fldChar w:fldCharType="separate"/>
      </w:r>
      <w:r>
        <w:rPr>
          <w:noProof/>
        </w:rPr>
        <w:t>175</w:t>
      </w:r>
      <w:r>
        <w:rPr>
          <w:noProof/>
        </w:rPr>
        <w:fldChar w:fldCharType="end"/>
      </w:r>
    </w:p>
    <w:p w14:paraId="4CEC85D8" w14:textId="18D0737F"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6.5</w:t>
      </w:r>
      <w:r>
        <w:rPr>
          <w:noProof/>
        </w:rPr>
        <w:t>.5.2</w:t>
      </w:r>
      <w:r>
        <w:rPr>
          <w:rFonts w:asciiTheme="minorHAnsi" w:eastAsiaTheme="minorEastAsia" w:hAnsiTheme="minorHAnsi" w:cstheme="minorBidi"/>
          <w:noProof/>
          <w:kern w:val="2"/>
          <w:sz w:val="22"/>
          <w:szCs w:val="22"/>
          <w:lang w:eastAsia="ko-KR"/>
          <w14:ligatures w14:val="standardContextual"/>
        </w:rPr>
        <w:tab/>
      </w:r>
      <w:r>
        <w:rPr>
          <w:noProof/>
        </w:rPr>
        <w:t>Management discovery Notification</w:t>
      </w:r>
      <w:r>
        <w:rPr>
          <w:noProof/>
        </w:rPr>
        <w:tab/>
      </w:r>
      <w:r>
        <w:rPr>
          <w:noProof/>
        </w:rPr>
        <w:fldChar w:fldCharType="begin" w:fldLock="1"/>
      </w:r>
      <w:r>
        <w:rPr>
          <w:noProof/>
        </w:rPr>
        <w:instrText xml:space="preserve"> PAGEREF _Toc170118230 \h </w:instrText>
      </w:r>
      <w:r>
        <w:rPr>
          <w:noProof/>
        </w:rPr>
      </w:r>
      <w:r>
        <w:rPr>
          <w:noProof/>
        </w:rPr>
        <w:fldChar w:fldCharType="separate"/>
      </w:r>
      <w:r>
        <w:rPr>
          <w:noProof/>
        </w:rPr>
        <w:t>176</w:t>
      </w:r>
      <w:r>
        <w:rPr>
          <w:noProof/>
        </w:rPr>
        <w:fldChar w:fldCharType="end"/>
      </w:r>
    </w:p>
    <w:p w14:paraId="28D782B7" w14:textId="785B911C"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6.5</w:t>
      </w:r>
      <w:r>
        <w:rPr>
          <w:noProof/>
        </w:rPr>
        <w:t>.5.2.1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_Toc170118231 \h </w:instrText>
      </w:r>
      <w:r>
        <w:rPr>
          <w:noProof/>
        </w:rPr>
      </w:r>
      <w:r>
        <w:rPr>
          <w:noProof/>
        </w:rPr>
        <w:fldChar w:fldCharType="separate"/>
      </w:r>
      <w:r>
        <w:rPr>
          <w:noProof/>
        </w:rPr>
        <w:t>176</w:t>
      </w:r>
      <w:r>
        <w:rPr>
          <w:noProof/>
        </w:rPr>
        <w:fldChar w:fldCharType="end"/>
      </w:r>
    </w:p>
    <w:p w14:paraId="6EBE78C0" w14:textId="1ADA37DB"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6.5</w:t>
      </w:r>
      <w:r>
        <w:rPr>
          <w:noProof/>
        </w:rPr>
        <w:t>.5.2.2</w:t>
      </w:r>
      <w:r>
        <w:rPr>
          <w:rFonts w:asciiTheme="minorHAnsi" w:eastAsiaTheme="minorEastAsia" w:hAnsiTheme="minorHAnsi" w:cstheme="minorBidi"/>
          <w:noProof/>
          <w:kern w:val="2"/>
          <w:sz w:val="22"/>
          <w:szCs w:val="22"/>
          <w:lang w:eastAsia="ko-KR"/>
          <w14:ligatures w14:val="standardContextual"/>
        </w:rPr>
        <w:tab/>
      </w:r>
      <w:r>
        <w:rPr>
          <w:noProof/>
        </w:rPr>
        <w:t>Target URI</w:t>
      </w:r>
      <w:r>
        <w:rPr>
          <w:noProof/>
        </w:rPr>
        <w:tab/>
      </w:r>
      <w:r>
        <w:rPr>
          <w:noProof/>
        </w:rPr>
        <w:fldChar w:fldCharType="begin" w:fldLock="1"/>
      </w:r>
      <w:r>
        <w:rPr>
          <w:noProof/>
        </w:rPr>
        <w:instrText xml:space="preserve"> PAGEREF _Toc170118232 \h </w:instrText>
      </w:r>
      <w:r>
        <w:rPr>
          <w:noProof/>
        </w:rPr>
      </w:r>
      <w:r>
        <w:rPr>
          <w:noProof/>
        </w:rPr>
        <w:fldChar w:fldCharType="separate"/>
      </w:r>
      <w:r>
        <w:rPr>
          <w:noProof/>
        </w:rPr>
        <w:t>176</w:t>
      </w:r>
      <w:r>
        <w:rPr>
          <w:noProof/>
        </w:rPr>
        <w:fldChar w:fldCharType="end"/>
      </w:r>
    </w:p>
    <w:p w14:paraId="1C2B4886" w14:textId="6CF737BD"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6.5</w:t>
      </w:r>
      <w:r>
        <w:rPr>
          <w:noProof/>
        </w:rPr>
        <w:t>.5.2.3</w:t>
      </w:r>
      <w:r>
        <w:rPr>
          <w:rFonts w:asciiTheme="minorHAnsi" w:eastAsiaTheme="minorEastAsia" w:hAnsiTheme="minorHAnsi" w:cstheme="minorBidi"/>
          <w:noProof/>
          <w:kern w:val="2"/>
          <w:sz w:val="22"/>
          <w:szCs w:val="22"/>
          <w:lang w:eastAsia="ko-KR"/>
          <w14:ligatures w14:val="standardContextual"/>
        </w:rPr>
        <w:tab/>
      </w:r>
      <w:r>
        <w:rPr>
          <w:noProof/>
        </w:rPr>
        <w:t>Standard Methods</w:t>
      </w:r>
      <w:r>
        <w:rPr>
          <w:noProof/>
        </w:rPr>
        <w:tab/>
      </w:r>
      <w:r>
        <w:rPr>
          <w:noProof/>
        </w:rPr>
        <w:fldChar w:fldCharType="begin" w:fldLock="1"/>
      </w:r>
      <w:r>
        <w:rPr>
          <w:noProof/>
        </w:rPr>
        <w:instrText xml:space="preserve"> PAGEREF _Toc170118233 \h </w:instrText>
      </w:r>
      <w:r>
        <w:rPr>
          <w:noProof/>
        </w:rPr>
      </w:r>
      <w:r>
        <w:rPr>
          <w:noProof/>
        </w:rPr>
        <w:fldChar w:fldCharType="separate"/>
      </w:r>
      <w:r>
        <w:rPr>
          <w:noProof/>
        </w:rPr>
        <w:t>176</w:t>
      </w:r>
      <w:r>
        <w:rPr>
          <w:noProof/>
        </w:rPr>
        <w:fldChar w:fldCharType="end"/>
      </w:r>
    </w:p>
    <w:p w14:paraId="438A1060" w14:textId="77D94D33" w:rsidR="009E14D8" w:rsidRDefault="009E14D8">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6.5</w:t>
      </w:r>
      <w:r>
        <w:rPr>
          <w:noProof/>
        </w:rPr>
        <w:t>.6</w:t>
      </w:r>
      <w:r>
        <w:rPr>
          <w:rFonts w:asciiTheme="minorHAnsi" w:eastAsiaTheme="minorEastAsia" w:hAnsiTheme="minorHAnsi" w:cstheme="minorBidi"/>
          <w:noProof/>
          <w:kern w:val="2"/>
          <w:sz w:val="22"/>
          <w:szCs w:val="22"/>
          <w:lang w:eastAsia="ko-KR"/>
          <w14:ligatures w14:val="standardContextual"/>
        </w:rPr>
        <w:tab/>
      </w:r>
      <w:r>
        <w:rPr>
          <w:noProof/>
        </w:rPr>
        <w:t>Data Model</w:t>
      </w:r>
      <w:r>
        <w:rPr>
          <w:noProof/>
        </w:rPr>
        <w:tab/>
      </w:r>
      <w:r>
        <w:rPr>
          <w:noProof/>
        </w:rPr>
        <w:fldChar w:fldCharType="begin" w:fldLock="1"/>
      </w:r>
      <w:r>
        <w:rPr>
          <w:noProof/>
        </w:rPr>
        <w:instrText xml:space="preserve"> PAGEREF _Toc170118234 \h </w:instrText>
      </w:r>
      <w:r>
        <w:rPr>
          <w:noProof/>
        </w:rPr>
      </w:r>
      <w:r>
        <w:rPr>
          <w:noProof/>
        </w:rPr>
        <w:fldChar w:fldCharType="separate"/>
      </w:r>
      <w:r>
        <w:rPr>
          <w:noProof/>
        </w:rPr>
        <w:t>177</w:t>
      </w:r>
      <w:r>
        <w:rPr>
          <w:noProof/>
        </w:rPr>
        <w:fldChar w:fldCharType="end"/>
      </w:r>
    </w:p>
    <w:p w14:paraId="22A30898" w14:textId="50555F39"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6.5</w:t>
      </w:r>
      <w:r>
        <w:rPr>
          <w:noProof/>
        </w:rPr>
        <w:t>.6.1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_Toc170118235 \h </w:instrText>
      </w:r>
      <w:r>
        <w:rPr>
          <w:noProof/>
        </w:rPr>
      </w:r>
      <w:r>
        <w:rPr>
          <w:noProof/>
        </w:rPr>
        <w:fldChar w:fldCharType="separate"/>
      </w:r>
      <w:r>
        <w:rPr>
          <w:noProof/>
        </w:rPr>
        <w:t>177</w:t>
      </w:r>
      <w:r>
        <w:rPr>
          <w:noProof/>
        </w:rPr>
        <w:fldChar w:fldCharType="end"/>
      </w:r>
    </w:p>
    <w:p w14:paraId="638D8143" w14:textId="08FEDB33"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6.5</w:t>
      </w:r>
      <w:r w:rsidRPr="00907080">
        <w:rPr>
          <w:noProof/>
          <w:lang w:val="en-US"/>
        </w:rPr>
        <w:t>.6.2</w:t>
      </w:r>
      <w:r>
        <w:rPr>
          <w:rFonts w:asciiTheme="minorHAnsi" w:eastAsiaTheme="minorEastAsia" w:hAnsiTheme="minorHAnsi" w:cstheme="minorBidi"/>
          <w:noProof/>
          <w:kern w:val="2"/>
          <w:sz w:val="22"/>
          <w:szCs w:val="22"/>
          <w:lang w:eastAsia="ko-KR"/>
          <w14:ligatures w14:val="standardContextual"/>
        </w:rPr>
        <w:tab/>
      </w:r>
      <w:r w:rsidRPr="00907080">
        <w:rPr>
          <w:noProof/>
          <w:lang w:val="en-US"/>
        </w:rPr>
        <w:t>Structured data types</w:t>
      </w:r>
      <w:r>
        <w:rPr>
          <w:noProof/>
        </w:rPr>
        <w:tab/>
      </w:r>
      <w:r>
        <w:rPr>
          <w:noProof/>
        </w:rPr>
        <w:fldChar w:fldCharType="begin" w:fldLock="1"/>
      </w:r>
      <w:r>
        <w:rPr>
          <w:noProof/>
        </w:rPr>
        <w:instrText xml:space="preserve"> PAGEREF _Toc170118236 \h </w:instrText>
      </w:r>
      <w:r>
        <w:rPr>
          <w:noProof/>
        </w:rPr>
      </w:r>
      <w:r>
        <w:rPr>
          <w:noProof/>
        </w:rPr>
        <w:fldChar w:fldCharType="separate"/>
      </w:r>
      <w:r>
        <w:rPr>
          <w:noProof/>
        </w:rPr>
        <w:t>178</w:t>
      </w:r>
      <w:r>
        <w:rPr>
          <w:noProof/>
        </w:rPr>
        <w:fldChar w:fldCharType="end"/>
      </w:r>
    </w:p>
    <w:p w14:paraId="46A4E392" w14:textId="0D1B3684"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6.5</w:t>
      </w:r>
      <w:r>
        <w:rPr>
          <w:noProof/>
        </w:rPr>
        <w:t>.6.2.1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_Toc170118237 \h </w:instrText>
      </w:r>
      <w:r>
        <w:rPr>
          <w:noProof/>
        </w:rPr>
      </w:r>
      <w:r>
        <w:rPr>
          <w:noProof/>
        </w:rPr>
        <w:fldChar w:fldCharType="separate"/>
      </w:r>
      <w:r>
        <w:rPr>
          <w:noProof/>
        </w:rPr>
        <w:t>178</w:t>
      </w:r>
      <w:r>
        <w:rPr>
          <w:noProof/>
        </w:rPr>
        <w:fldChar w:fldCharType="end"/>
      </w:r>
    </w:p>
    <w:p w14:paraId="3EBB3806" w14:textId="0FD6ED7D"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6.5</w:t>
      </w:r>
      <w:r>
        <w:rPr>
          <w:noProof/>
        </w:rPr>
        <w:t>.6.2.2</w:t>
      </w:r>
      <w:r>
        <w:rPr>
          <w:rFonts w:asciiTheme="minorHAnsi" w:eastAsiaTheme="minorEastAsia" w:hAnsiTheme="minorHAnsi" w:cstheme="minorBidi"/>
          <w:noProof/>
          <w:kern w:val="2"/>
          <w:sz w:val="22"/>
          <w:szCs w:val="22"/>
          <w:lang w:eastAsia="ko-KR"/>
          <w14:ligatures w14:val="standardContextual"/>
        </w:rPr>
        <w:tab/>
      </w:r>
      <w:r>
        <w:rPr>
          <w:noProof/>
        </w:rPr>
        <w:t>Type: MnSDiscSubsc</w:t>
      </w:r>
      <w:r>
        <w:rPr>
          <w:noProof/>
        </w:rPr>
        <w:tab/>
      </w:r>
      <w:r>
        <w:rPr>
          <w:noProof/>
        </w:rPr>
        <w:fldChar w:fldCharType="begin" w:fldLock="1"/>
      </w:r>
      <w:r>
        <w:rPr>
          <w:noProof/>
        </w:rPr>
        <w:instrText xml:space="preserve"> PAGEREF _Toc170118238 \h </w:instrText>
      </w:r>
      <w:r>
        <w:rPr>
          <w:noProof/>
        </w:rPr>
      </w:r>
      <w:r>
        <w:rPr>
          <w:noProof/>
        </w:rPr>
        <w:fldChar w:fldCharType="separate"/>
      </w:r>
      <w:r>
        <w:rPr>
          <w:noProof/>
        </w:rPr>
        <w:t>179</w:t>
      </w:r>
      <w:r>
        <w:rPr>
          <w:noProof/>
        </w:rPr>
        <w:fldChar w:fldCharType="end"/>
      </w:r>
    </w:p>
    <w:p w14:paraId="2F610BCF" w14:textId="4157B233"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6.5</w:t>
      </w:r>
      <w:r>
        <w:rPr>
          <w:noProof/>
        </w:rPr>
        <w:t>.6.2.3</w:t>
      </w:r>
      <w:r>
        <w:rPr>
          <w:rFonts w:asciiTheme="minorHAnsi" w:eastAsiaTheme="minorEastAsia" w:hAnsiTheme="minorHAnsi" w:cstheme="minorBidi"/>
          <w:noProof/>
          <w:kern w:val="2"/>
          <w:sz w:val="22"/>
          <w:szCs w:val="22"/>
          <w:lang w:eastAsia="ko-KR"/>
          <w14:ligatures w14:val="standardContextual"/>
        </w:rPr>
        <w:tab/>
      </w:r>
      <w:r>
        <w:rPr>
          <w:noProof/>
        </w:rPr>
        <w:t>Type: MnSDiscSubscPatch</w:t>
      </w:r>
      <w:r>
        <w:rPr>
          <w:noProof/>
        </w:rPr>
        <w:tab/>
      </w:r>
      <w:r>
        <w:rPr>
          <w:noProof/>
        </w:rPr>
        <w:fldChar w:fldCharType="begin" w:fldLock="1"/>
      </w:r>
      <w:r>
        <w:rPr>
          <w:noProof/>
        </w:rPr>
        <w:instrText xml:space="preserve"> PAGEREF _Toc170118239 \h </w:instrText>
      </w:r>
      <w:r>
        <w:rPr>
          <w:noProof/>
        </w:rPr>
      </w:r>
      <w:r>
        <w:rPr>
          <w:noProof/>
        </w:rPr>
        <w:fldChar w:fldCharType="separate"/>
      </w:r>
      <w:r>
        <w:rPr>
          <w:noProof/>
        </w:rPr>
        <w:t>179</w:t>
      </w:r>
      <w:r>
        <w:rPr>
          <w:noProof/>
        </w:rPr>
        <w:fldChar w:fldCharType="end"/>
      </w:r>
    </w:p>
    <w:p w14:paraId="390EBE92" w14:textId="09BCD919"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6.5</w:t>
      </w:r>
      <w:r>
        <w:rPr>
          <w:noProof/>
        </w:rPr>
        <w:t>.6.2.4</w:t>
      </w:r>
      <w:r>
        <w:rPr>
          <w:rFonts w:asciiTheme="minorHAnsi" w:eastAsiaTheme="minorEastAsia" w:hAnsiTheme="minorHAnsi" w:cstheme="minorBidi"/>
          <w:noProof/>
          <w:kern w:val="2"/>
          <w:sz w:val="22"/>
          <w:szCs w:val="22"/>
          <w:lang w:eastAsia="ko-KR"/>
          <w14:ligatures w14:val="standardContextual"/>
        </w:rPr>
        <w:tab/>
      </w:r>
      <w:r>
        <w:rPr>
          <w:noProof/>
        </w:rPr>
        <w:t>Type: MnSDiscNotif</w:t>
      </w:r>
      <w:r>
        <w:rPr>
          <w:noProof/>
        </w:rPr>
        <w:tab/>
      </w:r>
      <w:r>
        <w:rPr>
          <w:noProof/>
        </w:rPr>
        <w:fldChar w:fldCharType="begin" w:fldLock="1"/>
      </w:r>
      <w:r>
        <w:rPr>
          <w:noProof/>
        </w:rPr>
        <w:instrText xml:space="preserve"> PAGEREF _Toc170118240 \h </w:instrText>
      </w:r>
      <w:r>
        <w:rPr>
          <w:noProof/>
        </w:rPr>
      </w:r>
      <w:r>
        <w:rPr>
          <w:noProof/>
        </w:rPr>
        <w:fldChar w:fldCharType="separate"/>
      </w:r>
      <w:r>
        <w:rPr>
          <w:noProof/>
        </w:rPr>
        <w:t>179</w:t>
      </w:r>
      <w:r>
        <w:rPr>
          <w:noProof/>
        </w:rPr>
        <w:fldChar w:fldCharType="end"/>
      </w:r>
    </w:p>
    <w:p w14:paraId="05B1ADA0" w14:textId="6052C835"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6.5</w:t>
      </w:r>
      <w:r>
        <w:rPr>
          <w:noProof/>
        </w:rPr>
        <w:t>.6.2.5</w:t>
      </w:r>
      <w:r>
        <w:rPr>
          <w:rFonts w:asciiTheme="minorHAnsi" w:eastAsiaTheme="minorEastAsia" w:hAnsiTheme="minorHAnsi" w:cstheme="minorBidi"/>
          <w:noProof/>
          <w:kern w:val="2"/>
          <w:sz w:val="22"/>
          <w:szCs w:val="22"/>
          <w:lang w:eastAsia="ko-KR"/>
          <w14:ligatures w14:val="standardContextual"/>
        </w:rPr>
        <w:tab/>
      </w:r>
      <w:r>
        <w:rPr>
          <w:noProof/>
        </w:rPr>
        <w:t>Type: MnSInfo</w:t>
      </w:r>
      <w:r>
        <w:rPr>
          <w:noProof/>
        </w:rPr>
        <w:tab/>
      </w:r>
      <w:r>
        <w:rPr>
          <w:noProof/>
        </w:rPr>
        <w:fldChar w:fldCharType="begin" w:fldLock="1"/>
      </w:r>
      <w:r>
        <w:rPr>
          <w:noProof/>
        </w:rPr>
        <w:instrText xml:space="preserve"> PAGEREF _Toc170118241 \h </w:instrText>
      </w:r>
      <w:r>
        <w:rPr>
          <w:noProof/>
        </w:rPr>
      </w:r>
      <w:r>
        <w:rPr>
          <w:noProof/>
        </w:rPr>
        <w:fldChar w:fldCharType="separate"/>
      </w:r>
      <w:r>
        <w:rPr>
          <w:noProof/>
        </w:rPr>
        <w:t>180</w:t>
      </w:r>
      <w:r>
        <w:rPr>
          <w:noProof/>
        </w:rPr>
        <w:fldChar w:fldCharType="end"/>
      </w:r>
    </w:p>
    <w:p w14:paraId="0C5E8AA6" w14:textId="2E5972FD"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6.5</w:t>
      </w:r>
      <w:r>
        <w:rPr>
          <w:noProof/>
        </w:rPr>
        <w:t>.6.2.6</w:t>
      </w:r>
      <w:r>
        <w:rPr>
          <w:rFonts w:asciiTheme="minorHAnsi" w:eastAsiaTheme="minorEastAsia" w:hAnsiTheme="minorHAnsi" w:cstheme="minorBidi"/>
          <w:noProof/>
          <w:kern w:val="2"/>
          <w:sz w:val="22"/>
          <w:szCs w:val="22"/>
          <w:lang w:eastAsia="ko-KR"/>
          <w14:ligatures w14:val="standardContextual"/>
        </w:rPr>
        <w:tab/>
      </w:r>
      <w:r>
        <w:rPr>
          <w:noProof/>
        </w:rPr>
        <w:t>Type: ExpCapReqs</w:t>
      </w:r>
      <w:r>
        <w:rPr>
          <w:noProof/>
        </w:rPr>
        <w:tab/>
      </w:r>
      <w:r>
        <w:rPr>
          <w:noProof/>
        </w:rPr>
        <w:fldChar w:fldCharType="begin" w:fldLock="1"/>
      </w:r>
      <w:r>
        <w:rPr>
          <w:noProof/>
        </w:rPr>
        <w:instrText xml:space="preserve"> PAGEREF _Toc170118242 \h </w:instrText>
      </w:r>
      <w:r>
        <w:rPr>
          <w:noProof/>
        </w:rPr>
      </w:r>
      <w:r>
        <w:rPr>
          <w:noProof/>
        </w:rPr>
        <w:fldChar w:fldCharType="separate"/>
      </w:r>
      <w:r>
        <w:rPr>
          <w:noProof/>
        </w:rPr>
        <w:t>180</w:t>
      </w:r>
      <w:r>
        <w:rPr>
          <w:noProof/>
        </w:rPr>
        <w:fldChar w:fldCharType="end"/>
      </w:r>
    </w:p>
    <w:p w14:paraId="21F9CCA3" w14:textId="71C138AD"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6.5</w:t>
      </w:r>
      <w:r w:rsidRPr="00907080">
        <w:rPr>
          <w:noProof/>
          <w:lang w:val="en-US"/>
        </w:rPr>
        <w:t>.6.3</w:t>
      </w:r>
      <w:r>
        <w:rPr>
          <w:rFonts w:asciiTheme="minorHAnsi" w:eastAsiaTheme="minorEastAsia" w:hAnsiTheme="minorHAnsi" w:cstheme="minorBidi"/>
          <w:noProof/>
          <w:kern w:val="2"/>
          <w:sz w:val="22"/>
          <w:szCs w:val="22"/>
          <w:lang w:eastAsia="ko-KR"/>
          <w14:ligatures w14:val="standardContextual"/>
        </w:rPr>
        <w:tab/>
      </w:r>
      <w:r w:rsidRPr="00907080">
        <w:rPr>
          <w:noProof/>
          <w:lang w:val="en-US"/>
        </w:rPr>
        <w:t>Simple data types and enumerations</w:t>
      </w:r>
      <w:r>
        <w:rPr>
          <w:noProof/>
        </w:rPr>
        <w:tab/>
      </w:r>
      <w:r>
        <w:rPr>
          <w:noProof/>
        </w:rPr>
        <w:fldChar w:fldCharType="begin" w:fldLock="1"/>
      </w:r>
      <w:r>
        <w:rPr>
          <w:noProof/>
        </w:rPr>
        <w:instrText xml:space="preserve"> PAGEREF _Toc170118243 \h </w:instrText>
      </w:r>
      <w:r>
        <w:rPr>
          <w:noProof/>
        </w:rPr>
      </w:r>
      <w:r>
        <w:rPr>
          <w:noProof/>
        </w:rPr>
        <w:fldChar w:fldCharType="separate"/>
      </w:r>
      <w:r>
        <w:rPr>
          <w:noProof/>
        </w:rPr>
        <w:t>180</w:t>
      </w:r>
      <w:r>
        <w:rPr>
          <w:noProof/>
        </w:rPr>
        <w:fldChar w:fldCharType="end"/>
      </w:r>
    </w:p>
    <w:p w14:paraId="072C43E3" w14:textId="43601A19"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6.5</w:t>
      </w:r>
      <w:r>
        <w:rPr>
          <w:noProof/>
        </w:rPr>
        <w:t>.6.3.1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_Toc170118244 \h </w:instrText>
      </w:r>
      <w:r>
        <w:rPr>
          <w:noProof/>
        </w:rPr>
      </w:r>
      <w:r>
        <w:rPr>
          <w:noProof/>
        </w:rPr>
        <w:fldChar w:fldCharType="separate"/>
      </w:r>
      <w:r>
        <w:rPr>
          <w:noProof/>
        </w:rPr>
        <w:t>180</w:t>
      </w:r>
      <w:r>
        <w:rPr>
          <w:noProof/>
        </w:rPr>
        <w:fldChar w:fldCharType="end"/>
      </w:r>
    </w:p>
    <w:p w14:paraId="4835178F" w14:textId="2E7028EE"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6.5</w:t>
      </w:r>
      <w:r>
        <w:rPr>
          <w:noProof/>
        </w:rPr>
        <w:t>.6.3.2</w:t>
      </w:r>
      <w:r>
        <w:rPr>
          <w:rFonts w:asciiTheme="minorHAnsi" w:eastAsiaTheme="minorEastAsia" w:hAnsiTheme="minorHAnsi" w:cstheme="minorBidi"/>
          <w:noProof/>
          <w:kern w:val="2"/>
          <w:sz w:val="22"/>
          <w:szCs w:val="22"/>
          <w:lang w:eastAsia="ko-KR"/>
          <w14:ligatures w14:val="standardContextual"/>
        </w:rPr>
        <w:tab/>
      </w:r>
      <w:r>
        <w:rPr>
          <w:noProof/>
        </w:rPr>
        <w:t>Simple data types</w:t>
      </w:r>
      <w:r>
        <w:rPr>
          <w:noProof/>
        </w:rPr>
        <w:tab/>
      </w:r>
      <w:r>
        <w:rPr>
          <w:noProof/>
        </w:rPr>
        <w:fldChar w:fldCharType="begin" w:fldLock="1"/>
      </w:r>
      <w:r>
        <w:rPr>
          <w:noProof/>
        </w:rPr>
        <w:instrText xml:space="preserve"> PAGEREF _Toc170118245 \h </w:instrText>
      </w:r>
      <w:r>
        <w:rPr>
          <w:noProof/>
        </w:rPr>
      </w:r>
      <w:r>
        <w:rPr>
          <w:noProof/>
        </w:rPr>
        <w:fldChar w:fldCharType="separate"/>
      </w:r>
      <w:r>
        <w:rPr>
          <w:noProof/>
        </w:rPr>
        <w:t>180</w:t>
      </w:r>
      <w:r>
        <w:rPr>
          <w:noProof/>
        </w:rPr>
        <w:fldChar w:fldCharType="end"/>
      </w:r>
    </w:p>
    <w:p w14:paraId="37D5965A" w14:textId="6A3F6105"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6.5</w:t>
      </w:r>
      <w:r>
        <w:rPr>
          <w:noProof/>
        </w:rPr>
        <w:t>.6.3.3</w:t>
      </w:r>
      <w:r>
        <w:rPr>
          <w:rFonts w:asciiTheme="minorHAnsi" w:eastAsiaTheme="minorEastAsia" w:hAnsiTheme="minorHAnsi" w:cstheme="minorBidi"/>
          <w:noProof/>
          <w:kern w:val="2"/>
          <w:sz w:val="22"/>
          <w:szCs w:val="22"/>
          <w:lang w:eastAsia="ko-KR"/>
          <w14:ligatures w14:val="standardContextual"/>
        </w:rPr>
        <w:tab/>
      </w:r>
      <w:r>
        <w:rPr>
          <w:noProof/>
        </w:rPr>
        <w:t>Enumeration: MnSPermission</w:t>
      </w:r>
      <w:r>
        <w:rPr>
          <w:noProof/>
        </w:rPr>
        <w:tab/>
      </w:r>
      <w:r>
        <w:rPr>
          <w:noProof/>
        </w:rPr>
        <w:fldChar w:fldCharType="begin" w:fldLock="1"/>
      </w:r>
      <w:r>
        <w:rPr>
          <w:noProof/>
        </w:rPr>
        <w:instrText xml:space="preserve"> PAGEREF _Toc170118246 \h </w:instrText>
      </w:r>
      <w:r>
        <w:rPr>
          <w:noProof/>
        </w:rPr>
      </w:r>
      <w:r>
        <w:rPr>
          <w:noProof/>
        </w:rPr>
        <w:fldChar w:fldCharType="separate"/>
      </w:r>
      <w:r>
        <w:rPr>
          <w:noProof/>
        </w:rPr>
        <w:t>180</w:t>
      </w:r>
      <w:r>
        <w:rPr>
          <w:noProof/>
        </w:rPr>
        <w:fldChar w:fldCharType="end"/>
      </w:r>
    </w:p>
    <w:p w14:paraId="17F5C687" w14:textId="05C8BF45"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6.5</w:t>
      </w:r>
      <w:r>
        <w:rPr>
          <w:noProof/>
        </w:rPr>
        <w:t>.6.3.4</w:t>
      </w:r>
      <w:r>
        <w:rPr>
          <w:rFonts w:asciiTheme="minorHAnsi" w:eastAsiaTheme="minorEastAsia" w:hAnsiTheme="minorHAnsi" w:cstheme="minorBidi"/>
          <w:noProof/>
          <w:kern w:val="2"/>
          <w:sz w:val="22"/>
          <w:szCs w:val="22"/>
          <w:lang w:eastAsia="ko-KR"/>
          <w14:ligatures w14:val="standardContextual"/>
        </w:rPr>
        <w:tab/>
      </w:r>
      <w:r>
        <w:rPr>
          <w:noProof/>
        </w:rPr>
        <w:t>Enumeration: ExpCapType</w:t>
      </w:r>
      <w:r>
        <w:rPr>
          <w:noProof/>
        </w:rPr>
        <w:tab/>
      </w:r>
      <w:r>
        <w:rPr>
          <w:noProof/>
        </w:rPr>
        <w:fldChar w:fldCharType="begin" w:fldLock="1"/>
      </w:r>
      <w:r>
        <w:rPr>
          <w:noProof/>
        </w:rPr>
        <w:instrText xml:space="preserve"> PAGEREF _Toc170118247 \h </w:instrText>
      </w:r>
      <w:r>
        <w:rPr>
          <w:noProof/>
        </w:rPr>
      </w:r>
      <w:r>
        <w:rPr>
          <w:noProof/>
        </w:rPr>
        <w:fldChar w:fldCharType="separate"/>
      </w:r>
      <w:r>
        <w:rPr>
          <w:noProof/>
        </w:rPr>
        <w:t>181</w:t>
      </w:r>
      <w:r>
        <w:rPr>
          <w:noProof/>
        </w:rPr>
        <w:fldChar w:fldCharType="end"/>
      </w:r>
    </w:p>
    <w:p w14:paraId="4ACDD5A0" w14:textId="50F7134D"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6.5</w:t>
      </w:r>
      <w:r w:rsidRPr="00907080">
        <w:rPr>
          <w:noProof/>
          <w:lang w:val="en-US"/>
        </w:rPr>
        <w:t>.6.4</w:t>
      </w:r>
      <w:r>
        <w:rPr>
          <w:rFonts w:asciiTheme="minorHAnsi" w:eastAsiaTheme="minorEastAsia" w:hAnsiTheme="minorHAnsi" w:cstheme="minorBidi"/>
          <w:noProof/>
          <w:kern w:val="2"/>
          <w:sz w:val="22"/>
          <w:szCs w:val="22"/>
          <w:lang w:eastAsia="ko-KR"/>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_Toc170118248 \h </w:instrText>
      </w:r>
      <w:r>
        <w:rPr>
          <w:noProof/>
        </w:rPr>
      </w:r>
      <w:r>
        <w:rPr>
          <w:noProof/>
        </w:rPr>
        <w:fldChar w:fldCharType="separate"/>
      </w:r>
      <w:r>
        <w:rPr>
          <w:noProof/>
        </w:rPr>
        <w:t>181</w:t>
      </w:r>
      <w:r>
        <w:rPr>
          <w:noProof/>
        </w:rPr>
        <w:fldChar w:fldCharType="end"/>
      </w:r>
    </w:p>
    <w:p w14:paraId="558937E3" w14:textId="1BD7B5C5"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6.5</w:t>
      </w:r>
      <w:r>
        <w:rPr>
          <w:noProof/>
        </w:rPr>
        <w:t>.6.5</w:t>
      </w:r>
      <w:r>
        <w:rPr>
          <w:rFonts w:asciiTheme="minorHAnsi" w:eastAsiaTheme="minorEastAsia" w:hAnsiTheme="minorHAnsi" w:cstheme="minorBidi"/>
          <w:noProof/>
          <w:kern w:val="2"/>
          <w:sz w:val="22"/>
          <w:szCs w:val="22"/>
          <w:lang w:eastAsia="ko-KR"/>
          <w14:ligatures w14:val="standardContextual"/>
        </w:rPr>
        <w:tab/>
      </w:r>
      <w:r>
        <w:rPr>
          <w:noProof/>
        </w:rPr>
        <w:t>Binary data</w:t>
      </w:r>
      <w:r>
        <w:rPr>
          <w:noProof/>
        </w:rPr>
        <w:tab/>
      </w:r>
      <w:r>
        <w:rPr>
          <w:noProof/>
        </w:rPr>
        <w:fldChar w:fldCharType="begin" w:fldLock="1"/>
      </w:r>
      <w:r>
        <w:rPr>
          <w:noProof/>
        </w:rPr>
        <w:instrText xml:space="preserve"> PAGEREF _Toc170118249 \h </w:instrText>
      </w:r>
      <w:r>
        <w:rPr>
          <w:noProof/>
        </w:rPr>
      </w:r>
      <w:r>
        <w:rPr>
          <w:noProof/>
        </w:rPr>
        <w:fldChar w:fldCharType="separate"/>
      </w:r>
      <w:r>
        <w:rPr>
          <w:noProof/>
        </w:rPr>
        <w:t>181</w:t>
      </w:r>
      <w:r>
        <w:rPr>
          <w:noProof/>
        </w:rPr>
        <w:fldChar w:fldCharType="end"/>
      </w:r>
    </w:p>
    <w:p w14:paraId="0C31D45D" w14:textId="088447BB"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6.5</w:t>
      </w:r>
      <w:r>
        <w:rPr>
          <w:noProof/>
        </w:rPr>
        <w:t>.6.5.1</w:t>
      </w:r>
      <w:r>
        <w:rPr>
          <w:rFonts w:asciiTheme="minorHAnsi" w:eastAsiaTheme="minorEastAsia" w:hAnsiTheme="minorHAnsi" w:cstheme="minorBidi"/>
          <w:noProof/>
          <w:kern w:val="2"/>
          <w:sz w:val="22"/>
          <w:szCs w:val="22"/>
          <w:lang w:eastAsia="ko-KR"/>
          <w14:ligatures w14:val="standardContextual"/>
        </w:rPr>
        <w:tab/>
      </w:r>
      <w:r>
        <w:rPr>
          <w:noProof/>
        </w:rPr>
        <w:t>Binary Data Types</w:t>
      </w:r>
      <w:r>
        <w:rPr>
          <w:noProof/>
        </w:rPr>
        <w:tab/>
      </w:r>
      <w:r>
        <w:rPr>
          <w:noProof/>
        </w:rPr>
        <w:fldChar w:fldCharType="begin" w:fldLock="1"/>
      </w:r>
      <w:r>
        <w:rPr>
          <w:noProof/>
        </w:rPr>
        <w:instrText xml:space="preserve"> PAGEREF _Toc170118250 \h </w:instrText>
      </w:r>
      <w:r>
        <w:rPr>
          <w:noProof/>
        </w:rPr>
      </w:r>
      <w:r>
        <w:rPr>
          <w:noProof/>
        </w:rPr>
        <w:fldChar w:fldCharType="separate"/>
      </w:r>
      <w:r>
        <w:rPr>
          <w:noProof/>
        </w:rPr>
        <w:t>181</w:t>
      </w:r>
      <w:r>
        <w:rPr>
          <w:noProof/>
        </w:rPr>
        <w:fldChar w:fldCharType="end"/>
      </w:r>
    </w:p>
    <w:p w14:paraId="6EAC9F8A" w14:textId="16F1014B" w:rsidR="009E14D8" w:rsidRDefault="009E14D8">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6.5</w:t>
      </w:r>
      <w:r>
        <w:rPr>
          <w:noProof/>
        </w:rPr>
        <w:t>.7</w:t>
      </w:r>
      <w:r>
        <w:rPr>
          <w:rFonts w:asciiTheme="minorHAnsi" w:eastAsiaTheme="minorEastAsia" w:hAnsiTheme="minorHAnsi" w:cstheme="minorBidi"/>
          <w:noProof/>
          <w:kern w:val="2"/>
          <w:sz w:val="22"/>
          <w:szCs w:val="22"/>
          <w:lang w:eastAsia="ko-KR"/>
          <w14:ligatures w14:val="standardContextual"/>
        </w:rPr>
        <w:tab/>
      </w:r>
      <w:r>
        <w:rPr>
          <w:noProof/>
        </w:rPr>
        <w:t>Error Handling</w:t>
      </w:r>
      <w:r>
        <w:rPr>
          <w:noProof/>
        </w:rPr>
        <w:tab/>
      </w:r>
      <w:r>
        <w:rPr>
          <w:noProof/>
        </w:rPr>
        <w:fldChar w:fldCharType="begin" w:fldLock="1"/>
      </w:r>
      <w:r>
        <w:rPr>
          <w:noProof/>
        </w:rPr>
        <w:instrText xml:space="preserve"> PAGEREF _Toc170118251 \h </w:instrText>
      </w:r>
      <w:r>
        <w:rPr>
          <w:noProof/>
        </w:rPr>
      </w:r>
      <w:r>
        <w:rPr>
          <w:noProof/>
        </w:rPr>
        <w:fldChar w:fldCharType="separate"/>
      </w:r>
      <w:r>
        <w:rPr>
          <w:noProof/>
        </w:rPr>
        <w:t>181</w:t>
      </w:r>
      <w:r>
        <w:rPr>
          <w:noProof/>
        </w:rPr>
        <w:fldChar w:fldCharType="end"/>
      </w:r>
    </w:p>
    <w:p w14:paraId="6F717454" w14:textId="7FB31FEE"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6.5</w:t>
      </w:r>
      <w:r>
        <w:rPr>
          <w:noProof/>
        </w:rPr>
        <w:t>.7.1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_Toc170118252 \h </w:instrText>
      </w:r>
      <w:r>
        <w:rPr>
          <w:noProof/>
        </w:rPr>
      </w:r>
      <w:r>
        <w:rPr>
          <w:noProof/>
        </w:rPr>
        <w:fldChar w:fldCharType="separate"/>
      </w:r>
      <w:r>
        <w:rPr>
          <w:noProof/>
        </w:rPr>
        <w:t>181</w:t>
      </w:r>
      <w:r>
        <w:rPr>
          <w:noProof/>
        </w:rPr>
        <w:fldChar w:fldCharType="end"/>
      </w:r>
    </w:p>
    <w:p w14:paraId="6E88BCD0" w14:textId="1A7EB328"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6.5</w:t>
      </w:r>
      <w:r>
        <w:rPr>
          <w:noProof/>
        </w:rPr>
        <w:t>.7.2</w:t>
      </w:r>
      <w:r>
        <w:rPr>
          <w:rFonts w:asciiTheme="minorHAnsi" w:eastAsiaTheme="minorEastAsia" w:hAnsiTheme="minorHAnsi" w:cstheme="minorBidi"/>
          <w:noProof/>
          <w:kern w:val="2"/>
          <w:sz w:val="22"/>
          <w:szCs w:val="22"/>
          <w:lang w:eastAsia="ko-KR"/>
          <w14:ligatures w14:val="standardContextual"/>
        </w:rPr>
        <w:tab/>
      </w:r>
      <w:r>
        <w:rPr>
          <w:noProof/>
        </w:rPr>
        <w:t>Protocol Errors</w:t>
      </w:r>
      <w:r>
        <w:rPr>
          <w:noProof/>
        </w:rPr>
        <w:tab/>
      </w:r>
      <w:r>
        <w:rPr>
          <w:noProof/>
        </w:rPr>
        <w:fldChar w:fldCharType="begin" w:fldLock="1"/>
      </w:r>
      <w:r>
        <w:rPr>
          <w:noProof/>
        </w:rPr>
        <w:instrText xml:space="preserve"> PAGEREF _Toc170118253 \h </w:instrText>
      </w:r>
      <w:r>
        <w:rPr>
          <w:noProof/>
        </w:rPr>
      </w:r>
      <w:r>
        <w:rPr>
          <w:noProof/>
        </w:rPr>
        <w:fldChar w:fldCharType="separate"/>
      </w:r>
      <w:r>
        <w:rPr>
          <w:noProof/>
        </w:rPr>
        <w:t>181</w:t>
      </w:r>
      <w:r>
        <w:rPr>
          <w:noProof/>
        </w:rPr>
        <w:fldChar w:fldCharType="end"/>
      </w:r>
    </w:p>
    <w:p w14:paraId="0EC072F9" w14:textId="3216CE1A"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6.5</w:t>
      </w:r>
      <w:r>
        <w:rPr>
          <w:noProof/>
        </w:rPr>
        <w:t>.7.3</w:t>
      </w:r>
      <w:r>
        <w:rPr>
          <w:rFonts w:asciiTheme="minorHAnsi" w:eastAsiaTheme="minorEastAsia" w:hAnsiTheme="minorHAnsi" w:cstheme="minorBidi"/>
          <w:noProof/>
          <w:kern w:val="2"/>
          <w:sz w:val="22"/>
          <w:szCs w:val="22"/>
          <w:lang w:eastAsia="ko-KR"/>
          <w14:ligatures w14:val="standardContextual"/>
        </w:rPr>
        <w:tab/>
      </w:r>
      <w:r>
        <w:rPr>
          <w:noProof/>
        </w:rPr>
        <w:t>Application Errors</w:t>
      </w:r>
      <w:r>
        <w:rPr>
          <w:noProof/>
        </w:rPr>
        <w:tab/>
      </w:r>
      <w:r>
        <w:rPr>
          <w:noProof/>
        </w:rPr>
        <w:fldChar w:fldCharType="begin" w:fldLock="1"/>
      </w:r>
      <w:r>
        <w:rPr>
          <w:noProof/>
        </w:rPr>
        <w:instrText xml:space="preserve"> PAGEREF _Toc170118254 \h </w:instrText>
      </w:r>
      <w:r>
        <w:rPr>
          <w:noProof/>
        </w:rPr>
      </w:r>
      <w:r>
        <w:rPr>
          <w:noProof/>
        </w:rPr>
        <w:fldChar w:fldCharType="separate"/>
      </w:r>
      <w:r>
        <w:rPr>
          <w:noProof/>
        </w:rPr>
        <w:t>181</w:t>
      </w:r>
      <w:r>
        <w:rPr>
          <w:noProof/>
        </w:rPr>
        <w:fldChar w:fldCharType="end"/>
      </w:r>
    </w:p>
    <w:p w14:paraId="0807743B" w14:textId="7C2A226A" w:rsidR="009E14D8" w:rsidRDefault="009E14D8">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6.5</w:t>
      </w:r>
      <w:r>
        <w:rPr>
          <w:noProof/>
        </w:rPr>
        <w:t>.8</w:t>
      </w:r>
      <w:r>
        <w:rPr>
          <w:rFonts w:asciiTheme="minorHAnsi" w:eastAsiaTheme="minorEastAsia" w:hAnsiTheme="minorHAnsi" w:cstheme="minorBidi"/>
          <w:noProof/>
          <w:kern w:val="2"/>
          <w:sz w:val="22"/>
          <w:szCs w:val="22"/>
          <w:lang w:eastAsia="ko-KR"/>
          <w14:ligatures w14:val="standardContextual"/>
        </w:rPr>
        <w:tab/>
      </w:r>
      <w:r>
        <w:rPr>
          <w:noProof/>
          <w:lang w:eastAsia="zh-CN"/>
        </w:rPr>
        <w:t>Feature negotiation</w:t>
      </w:r>
      <w:r>
        <w:rPr>
          <w:noProof/>
        </w:rPr>
        <w:tab/>
      </w:r>
      <w:r>
        <w:rPr>
          <w:noProof/>
        </w:rPr>
        <w:fldChar w:fldCharType="begin" w:fldLock="1"/>
      </w:r>
      <w:r>
        <w:rPr>
          <w:noProof/>
        </w:rPr>
        <w:instrText xml:space="preserve"> PAGEREF _Toc170118255 \h </w:instrText>
      </w:r>
      <w:r>
        <w:rPr>
          <w:noProof/>
        </w:rPr>
      </w:r>
      <w:r>
        <w:rPr>
          <w:noProof/>
        </w:rPr>
        <w:fldChar w:fldCharType="separate"/>
      </w:r>
      <w:r>
        <w:rPr>
          <w:noProof/>
        </w:rPr>
        <w:t>182</w:t>
      </w:r>
      <w:r>
        <w:rPr>
          <w:noProof/>
        </w:rPr>
        <w:fldChar w:fldCharType="end"/>
      </w:r>
    </w:p>
    <w:p w14:paraId="2102B0A3" w14:textId="64AB4BD7" w:rsidR="009E14D8" w:rsidRDefault="009E14D8">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6.5</w:t>
      </w:r>
      <w:r>
        <w:rPr>
          <w:noProof/>
        </w:rPr>
        <w:t>.9</w:t>
      </w:r>
      <w:r>
        <w:rPr>
          <w:rFonts w:asciiTheme="minorHAnsi" w:eastAsiaTheme="minorEastAsia" w:hAnsiTheme="minorHAnsi" w:cstheme="minorBidi"/>
          <w:noProof/>
          <w:kern w:val="2"/>
          <w:sz w:val="22"/>
          <w:szCs w:val="22"/>
          <w:lang w:eastAsia="ko-KR"/>
          <w14:ligatures w14:val="standardContextual"/>
        </w:rPr>
        <w:tab/>
      </w:r>
      <w:r>
        <w:rPr>
          <w:noProof/>
        </w:rPr>
        <w:t>Security</w:t>
      </w:r>
      <w:r>
        <w:rPr>
          <w:noProof/>
        </w:rPr>
        <w:tab/>
      </w:r>
      <w:r>
        <w:rPr>
          <w:noProof/>
        </w:rPr>
        <w:fldChar w:fldCharType="begin" w:fldLock="1"/>
      </w:r>
      <w:r>
        <w:rPr>
          <w:noProof/>
        </w:rPr>
        <w:instrText xml:space="preserve"> PAGEREF _Toc170118256 \h </w:instrText>
      </w:r>
      <w:r>
        <w:rPr>
          <w:noProof/>
        </w:rPr>
      </w:r>
      <w:r>
        <w:rPr>
          <w:noProof/>
        </w:rPr>
        <w:fldChar w:fldCharType="separate"/>
      </w:r>
      <w:r>
        <w:rPr>
          <w:noProof/>
        </w:rPr>
        <w:t>182</w:t>
      </w:r>
      <w:r>
        <w:rPr>
          <w:noProof/>
        </w:rPr>
        <w:fldChar w:fldCharType="end"/>
      </w:r>
    </w:p>
    <w:p w14:paraId="7F3F0F57" w14:textId="3497564F" w:rsidR="009E14D8" w:rsidRDefault="009E14D8">
      <w:pPr>
        <w:pStyle w:val="TOC2"/>
        <w:rPr>
          <w:rFonts w:asciiTheme="minorHAnsi" w:eastAsiaTheme="minorEastAsia" w:hAnsiTheme="minorHAnsi" w:cstheme="minorBidi"/>
          <w:noProof/>
          <w:kern w:val="2"/>
          <w:sz w:val="22"/>
          <w:szCs w:val="22"/>
          <w:lang w:eastAsia="ko-KR"/>
          <w14:ligatures w14:val="standardContextual"/>
        </w:rPr>
      </w:pPr>
      <w:r>
        <w:rPr>
          <w:noProof/>
          <w:lang w:eastAsia="zh-CN"/>
        </w:rPr>
        <w:t>6.6</w:t>
      </w:r>
      <w:r>
        <w:rPr>
          <w:rFonts w:asciiTheme="minorHAnsi" w:eastAsiaTheme="minorEastAsia" w:hAnsiTheme="minorHAnsi" w:cstheme="minorBidi"/>
          <w:noProof/>
          <w:kern w:val="2"/>
          <w:sz w:val="22"/>
          <w:szCs w:val="22"/>
          <w:lang w:eastAsia="ko-KR"/>
          <w14:ligatures w14:val="standardContextual"/>
        </w:rPr>
        <w:tab/>
      </w:r>
      <w:r w:rsidRPr="00907080">
        <w:rPr>
          <w:noProof/>
          <w:lang w:val="en-US"/>
        </w:rPr>
        <w:t>NSCE_PerfMonitoring</w:t>
      </w:r>
      <w:r>
        <w:rPr>
          <w:noProof/>
        </w:rPr>
        <w:t xml:space="preserve"> API</w:t>
      </w:r>
      <w:r>
        <w:rPr>
          <w:noProof/>
        </w:rPr>
        <w:tab/>
      </w:r>
      <w:r>
        <w:rPr>
          <w:noProof/>
        </w:rPr>
        <w:fldChar w:fldCharType="begin" w:fldLock="1"/>
      </w:r>
      <w:r>
        <w:rPr>
          <w:noProof/>
        </w:rPr>
        <w:instrText xml:space="preserve"> PAGEREF _Toc170118257 \h </w:instrText>
      </w:r>
      <w:r>
        <w:rPr>
          <w:noProof/>
        </w:rPr>
      </w:r>
      <w:r>
        <w:rPr>
          <w:noProof/>
        </w:rPr>
        <w:fldChar w:fldCharType="separate"/>
      </w:r>
      <w:r>
        <w:rPr>
          <w:noProof/>
        </w:rPr>
        <w:t>182</w:t>
      </w:r>
      <w:r>
        <w:rPr>
          <w:noProof/>
        </w:rPr>
        <w:fldChar w:fldCharType="end"/>
      </w:r>
    </w:p>
    <w:p w14:paraId="313C6A4D" w14:textId="4259AB49" w:rsidR="009E14D8" w:rsidRDefault="009E14D8">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6.6</w:t>
      </w:r>
      <w:r>
        <w:rPr>
          <w:noProof/>
        </w:rPr>
        <w:t>.1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_Toc170118258 \h </w:instrText>
      </w:r>
      <w:r>
        <w:rPr>
          <w:noProof/>
        </w:rPr>
      </w:r>
      <w:r>
        <w:rPr>
          <w:noProof/>
        </w:rPr>
        <w:fldChar w:fldCharType="separate"/>
      </w:r>
      <w:r>
        <w:rPr>
          <w:noProof/>
        </w:rPr>
        <w:t>182</w:t>
      </w:r>
      <w:r>
        <w:rPr>
          <w:noProof/>
        </w:rPr>
        <w:fldChar w:fldCharType="end"/>
      </w:r>
    </w:p>
    <w:p w14:paraId="75C6E2D0" w14:textId="5E90175E" w:rsidR="009E14D8" w:rsidRDefault="009E14D8">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6.6</w:t>
      </w:r>
      <w:r>
        <w:rPr>
          <w:noProof/>
        </w:rPr>
        <w:t>.2</w:t>
      </w:r>
      <w:r>
        <w:rPr>
          <w:rFonts w:asciiTheme="minorHAnsi" w:eastAsiaTheme="minorEastAsia" w:hAnsiTheme="minorHAnsi" w:cstheme="minorBidi"/>
          <w:noProof/>
          <w:kern w:val="2"/>
          <w:sz w:val="22"/>
          <w:szCs w:val="22"/>
          <w:lang w:eastAsia="ko-KR"/>
          <w14:ligatures w14:val="standardContextual"/>
        </w:rPr>
        <w:tab/>
      </w:r>
      <w:r>
        <w:rPr>
          <w:noProof/>
        </w:rPr>
        <w:t>Usage of HTTP</w:t>
      </w:r>
      <w:r>
        <w:rPr>
          <w:noProof/>
        </w:rPr>
        <w:tab/>
      </w:r>
      <w:r>
        <w:rPr>
          <w:noProof/>
        </w:rPr>
        <w:fldChar w:fldCharType="begin" w:fldLock="1"/>
      </w:r>
      <w:r>
        <w:rPr>
          <w:noProof/>
        </w:rPr>
        <w:instrText xml:space="preserve"> PAGEREF _Toc170118259 \h </w:instrText>
      </w:r>
      <w:r>
        <w:rPr>
          <w:noProof/>
        </w:rPr>
      </w:r>
      <w:r>
        <w:rPr>
          <w:noProof/>
        </w:rPr>
        <w:fldChar w:fldCharType="separate"/>
      </w:r>
      <w:r>
        <w:rPr>
          <w:noProof/>
        </w:rPr>
        <w:t>182</w:t>
      </w:r>
      <w:r>
        <w:rPr>
          <w:noProof/>
        </w:rPr>
        <w:fldChar w:fldCharType="end"/>
      </w:r>
    </w:p>
    <w:p w14:paraId="69F83368" w14:textId="5D12A3D0" w:rsidR="009E14D8" w:rsidRDefault="009E14D8">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lastRenderedPageBreak/>
        <w:t>6.6</w:t>
      </w:r>
      <w:r>
        <w:rPr>
          <w:noProof/>
        </w:rPr>
        <w:t>.3</w:t>
      </w:r>
      <w:r>
        <w:rPr>
          <w:rFonts w:asciiTheme="minorHAnsi" w:eastAsiaTheme="minorEastAsia" w:hAnsiTheme="minorHAnsi" w:cstheme="minorBidi"/>
          <w:noProof/>
          <w:kern w:val="2"/>
          <w:sz w:val="22"/>
          <w:szCs w:val="22"/>
          <w:lang w:eastAsia="ko-KR"/>
          <w14:ligatures w14:val="standardContextual"/>
        </w:rPr>
        <w:tab/>
      </w:r>
      <w:r>
        <w:rPr>
          <w:noProof/>
        </w:rPr>
        <w:t>Resources</w:t>
      </w:r>
      <w:r>
        <w:rPr>
          <w:noProof/>
        </w:rPr>
        <w:tab/>
      </w:r>
      <w:r>
        <w:rPr>
          <w:noProof/>
        </w:rPr>
        <w:fldChar w:fldCharType="begin" w:fldLock="1"/>
      </w:r>
      <w:r>
        <w:rPr>
          <w:noProof/>
        </w:rPr>
        <w:instrText xml:space="preserve"> PAGEREF _Toc170118260 \h </w:instrText>
      </w:r>
      <w:r>
        <w:rPr>
          <w:noProof/>
        </w:rPr>
      </w:r>
      <w:r>
        <w:rPr>
          <w:noProof/>
        </w:rPr>
        <w:fldChar w:fldCharType="separate"/>
      </w:r>
      <w:r>
        <w:rPr>
          <w:noProof/>
        </w:rPr>
        <w:t>182</w:t>
      </w:r>
      <w:r>
        <w:rPr>
          <w:noProof/>
        </w:rPr>
        <w:fldChar w:fldCharType="end"/>
      </w:r>
    </w:p>
    <w:p w14:paraId="71D901B5" w14:textId="77AAB21B"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6.6</w:t>
      </w:r>
      <w:r>
        <w:rPr>
          <w:noProof/>
        </w:rPr>
        <w:t>.3.1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_Toc170118261 \h </w:instrText>
      </w:r>
      <w:r>
        <w:rPr>
          <w:noProof/>
        </w:rPr>
      </w:r>
      <w:r>
        <w:rPr>
          <w:noProof/>
        </w:rPr>
        <w:fldChar w:fldCharType="separate"/>
      </w:r>
      <w:r>
        <w:rPr>
          <w:noProof/>
        </w:rPr>
        <w:t>182</w:t>
      </w:r>
      <w:r>
        <w:rPr>
          <w:noProof/>
        </w:rPr>
        <w:fldChar w:fldCharType="end"/>
      </w:r>
    </w:p>
    <w:p w14:paraId="2D23704B" w14:textId="6DEA09D6"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6.6</w:t>
      </w:r>
      <w:r>
        <w:rPr>
          <w:noProof/>
        </w:rPr>
        <w:t>.3.2</w:t>
      </w:r>
      <w:r>
        <w:rPr>
          <w:rFonts w:asciiTheme="minorHAnsi" w:eastAsiaTheme="minorEastAsia" w:hAnsiTheme="minorHAnsi" w:cstheme="minorBidi"/>
          <w:noProof/>
          <w:kern w:val="2"/>
          <w:sz w:val="22"/>
          <w:szCs w:val="22"/>
          <w:lang w:eastAsia="ko-KR"/>
          <w14:ligatures w14:val="standardContextual"/>
        </w:rPr>
        <w:tab/>
      </w:r>
      <w:r>
        <w:rPr>
          <w:noProof/>
        </w:rPr>
        <w:t>Resource: Monitoring Jobs</w:t>
      </w:r>
      <w:r>
        <w:rPr>
          <w:noProof/>
        </w:rPr>
        <w:tab/>
      </w:r>
      <w:r>
        <w:rPr>
          <w:noProof/>
        </w:rPr>
        <w:fldChar w:fldCharType="begin" w:fldLock="1"/>
      </w:r>
      <w:r>
        <w:rPr>
          <w:noProof/>
        </w:rPr>
        <w:instrText xml:space="preserve"> PAGEREF _Toc170118262 \h </w:instrText>
      </w:r>
      <w:r>
        <w:rPr>
          <w:noProof/>
        </w:rPr>
      </w:r>
      <w:r>
        <w:rPr>
          <w:noProof/>
        </w:rPr>
        <w:fldChar w:fldCharType="separate"/>
      </w:r>
      <w:r>
        <w:rPr>
          <w:noProof/>
        </w:rPr>
        <w:t>184</w:t>
      </w:r>
      <w:r>
        <w:rPr>
          <w:noProof/>
        </w:rPr>
        <w:fldChar w:fldCharType="end"/>
      </w:r>
    </w:p>
    <w:p w14:paraId="4397CAAF" w14:textId="52484A78"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6.6</w:t>
      </w:r>
      <w:r>
        <w:rPr>
          <w:noProof/>
        </w:rPr>
        <w:t>.3.2.1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_Toc170118263 \h </w:instrText>
      </w:r>
      <w:r>
        <w:rPr>
          <w:noProof/>
        </w:rPr>
      </w:r>
      <w:r>
        <w:rPr>
          <w:noProof/>
        </w:rPr>
        <w:fldChar w:fldCharType="separate"/>
      </w:r>
      <w:r>
        <w:rPr>
          <w:noProof/>
        </w:rPr>
        <w:t>184</w:t>
      </w:r>
      <w:r>
        <w:rPr>
          <w:noProof/>
        </w:rPr>
        <w:fldChar w:fldCharType="end"/>
      </w:r>
    </w:p>
    <w:p w14:paraId="31476275" w14:textId="3CF61F98"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6.6</w:t>
      </w:r>
      <w:r>
        <w:rPr>
          <w:noProof/>
        </w:rPr>
        <w:t>.3.2.2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_Toc170118264 \h </w:instrText>
      </w:r>
      <w:r>
        <w:rPr>
          <w:noProof/>
        </w:rPr>
      </w:r>
      <w:r>
        <w:rPr>
          <w:noProof/>
        </w:rPr>
        <w:fldChar w:fldCharType="separate"/>
      </w:r>
      <w:r>
        <w:rPr>
          <w:noProof/>
        </w:rPr>
        <w:t>184</w:t>
      </w:r>
      <w:r>
        <w:rPr>
          <w:noProof/>
        </w:rPr>
        <w:fldChar w:fldCharType="end"/>
      </w:r>
    </w:p>
    <w:p w14:paraId="1A98F5E7" w14:textId="6A00CA6A"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6.6</w:t>
      </w:r>
      <w:r>
        <w:rPr>
          <w:noProof/>
        </w:rPr>
        <w:t>.3.2.3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_Toc170118265 \h </w:instrText>
      </w:r>
      <w:r>
        <w:rPr>
          <w:noProof/>
        </w:rPr>
      </w:r>
      <w:r>
        <w:rPr>
          <w:noProof/>
        </w:rPr>
        <w:fldChar w:fldCharType="separate"/>
      </w:r>
      <w:r>
        <w:rPr>
          <w:noProof/>
        </w:rPr>
        <w:t>184</w:t>
      </w:r>
      <w:r>
        <w:rPr>
          <w:noProof/>
        </w:rPr>
        <w:fldChar w:fldCharType="end"/>
      </w:r>
    </w:p>
    <w:p w14:paraId="791E58C2" w14:textId="58CB1A54" w:rsidR="009E14D8" w:rsidRDefault="009E14D8">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rPr>
        <w:t>6.6.3.2.3.1</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_Toc170118266 \h </w:instrText>
      </w:r>
      <w:r>
        <w:rPr>
          <w:noProof/>
        </w:rPr>
      </w:r>
      <w:r>
        <w:rPr>
          <w:noProof/>
        </w:rPr>
        <w:fldChar w:fldCharType="separate"/>
      </w:r>
      <w:r>
        <w:rPr>
          <w:noProof/>
        </w:rPr>
        <w:t>184</w:t>
      </w:r>
      <w:r>
        <w:rPr>
          <w:noProof/>
        </w:rPr>
        <w:fldChar w:fldCharType="end"/>
      </w:r>
    </w:p>
    <w:p w14:paraId="1C401360" w14:textId="40661717"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6.6</w:t>
      </w:r>
      <w:r>
        <w:rPr>
          <w:noProof/>
        </w:rPr>
        <w:t>.3.2.4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_Toc170118267 \h </w:instrText>
      </w:r>
      <w:r>
        <w:rPr>
          <w:noProof/>
        </w:rPr>
      </w:r>
      <w:r>
        <w:rPr>
          <w:noProof/>
        </w:rPr>
        <w:fldChar w:fldCharType="separate"/>
      </w:r>
      <w:r>
        <w:rPr>
          <w:noProof/>
        </w:rPr>
        <w:t>185</w:t>
      </w:r>
      <w:r>
        <w:rPr>
          <w:noProof/>
        </w:rPr>
        <w:fldChar w:fldCharType="end"/>
      </w:r>
    </w:p>
    <w:p w14:paraId="6133F7F4" w14:textId="784FC553"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6.6</w:t>
      </w:r>
      <w:r>
        <w:rPr>
          <w:noProof/>
        </w:rPr>
        <w:t>.3.3</w:t>
      </w:r>
      <w:r>
        <w:rPr>
          <w:rFonts w:asciiTheme="minorHAnsi" w:eastAsiaTheme="minorEastAsia" w:hAnsiTheme="minorHAnsi" w:cstheme="minorBidi"/>
          <w:noProof/>
          <w:kern w:val="2"/>
          <w:sz w:val="22"/>
          <w:szCs w:val="22"/>
          <w:lang w:eastAsia="ko-KR"/>
          <w14:ligatures w14:val="standardContextual"/>
        </w:rPr>
        <w:tab/>
      </w:r>
      <w:r>
        <w:rPr>
          <w:noProof/>
        </w:rPr>
        <w:t>Resource: Individual Monitoring Job</w:t>
      </w:r>
      <w:r>
        <w:rPr>
          <w:noProof/>
        </w:rPr>
        <w:tab/>
      </w:r>
      <w:r>
        <w:rPr>
          <w:noProof/>
        </w:rPr>
        <w:fldChar w:fldCharType="begin" w:fldLock="1"/>
      </w:r>
      <w:r>
        <w:rPr>
          <w:noProof/>
        </w:rPr>
        <w:instrText xml:space="preserve"> PAGEREF _Toc170118268 \h </w:instrText>
      </w:r>
      <w:r>
        <w:rPr>
          <w:noProof/>
        </w:rPr>
      </w:r>
      <w:r>
        <w:rPr>
          <w:noProof/>
        </w:rPr>
        <w:fldChar w:fldCharType="separate"/>
      </w:r>
      <w:r>
        <w:rPr>
          <w:noProof/>
        </w:rPr>
        <w:t>185</w:t>
      </w:r>
      <w:r>
        <w:rPr>
          <w:noProof/>
        </w:rPr>
        <w:fldChar w:fldCharType="end"/>
      </w:r>
    </w:p>
    <w:p w14:paraId="21BC40AE" w14:textId="02841BF1"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6.6</w:t>
      </w:r>
      <w:r>
        <w:rPr>
          <w:noProof/>
        </w:rPr>
        <w:t>.3.3.1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_Toc170118269 \h </w:instrText>
      </w:r>
      <w:r>
        <w:rPr>
          <w:noProof/>
        </w:rPr>
      </w:r>
      <w:r>
        <w:rPr>
          <w:noProof/>
        </w:rPr>
        <w:fldChar w:fldCharType="separate"/>
      </w:r>
      <w:r>
        <w:rPr>
          <w:noProof/>
        </w:rPr>
        <w:t>185</w:t>
      </w:r>
      <w:r>
        <w:rPr>
          <w:noProof/>
        </w:rPr>
        <w:fldChar w:fldCharType="end"/>
      </w:r>
    </w:p>
    <w:p w14:paraId="4E0A2269" w14:textId="513B5618"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6.6</w:t>
      </w:r>
      <w:r>
        <w:rPr>
          <w:noProof/>
        </w:rPr>
        <w:t>.3.3.2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_Toc170118270 \h </w:instrText>
      </w:r>
      <w:r>
        <w:rPr>
          <w:noProof/>
        </w:rPr>
      </w:r>
      <w:r>
        <w:rPr>
          <w:noProof/>
        </w:rPr>
        <w:fldChar w:fldCharType="separate"/>
      </w:r>
      <w:r>
        <w:rPr>
          <w:noProof/>
        </w:rPr>
        <w:t>185</w:t>
      </w:r>
      <w:r>
        <w:rPr>
          <w:noProof/>
        </w:rPr>
        <w:fldChar w:fldCharType="end"/>
      </w:r>
    </w:p>
    <w:p w14:paraId="75D6EFC1" w14:textId="62B7FEF0"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6.6</w:t>
      </w:r>
      <w:r>
        <w:rPr>
          <w:noProof/>
        </w:rPr>
        <w:t>.3.3.3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_Toc170118271 \h </w:instrText>
      </w:r>
      <w:r>
        <w:rPr>
          <w:noProof/>
        </w:rPr>
      </w:r>
      <w:r>
        <w:rPr>
          <w:noProof/>
        </w:rPr>
        <w:fldChar w:fldCharType="separate"/>
      </w:r>
      <w:r>
        <w:rPr>
          <w:noProof/>
        </w:rPr>
        <w:t>185</w:t>
      </w:r>
      <w:r>
        <w:rPr>
          <w:noProof/>
        </w:rPr>
        <w:fldChar w:fldCharType="end"/>
      </w:r>
    </w:p>
    <w:p w14:paraId="51B8C89B" w14:textId="5C13213D" w:rsidR="009E14D8" w:rsidRDefault="009E14D8">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rPr>
        <w:t>6.6.3.3.3.1</w:t>
      </w:r>
      <w:r>
        <w:rPr>
          <w:rFonts w:asciiTheme="minorHAnsi" w:eastAsiaTheme="minorEastAsia" w:hAnsiTheme="minorHAnsi" w:cstheme="minorBidi"/>
          <w:noProof/>
          <w:kern w:val="2"/>
          <w:sz w:val="22"/>
          <w:szCs w:val="22"/>
          <w:lang w:eastAsia="ko-KR"/>
          <w14:ligatures w14:val="standardContextual"/>
        </w:rPr>
        <w:tab/>
      </w:r>
      <w:r>
        <w:rPr>
          <w:noProof/>
        </w:rPr>
        <w:t>GET</w:t>
      </w:r>
      <w:r>
        <w:rPr>
          <w:noProof/>
        </w:rPr>
        <w:tab/>
      </w:r>
      <w:r>
        <w:rPr>
          <w:noProof/>
        </w:rPr>
        <w:fldChar w:fldCharType="begin" w:fldLock="1"/>
      </w:r>
      <w:r>
        <w:rPr>
          <w:noProof/>
        </w:rPr>
        <w:instrText xml:space="preserve"> PAGEREF _Toc170118272 \h </w:instrText>
      </w:r>
      <w:r>
        <w:rPr>
          <w:noProof/>
        </w:rPr>
      </w:r>
      <w:r>
        <w:rPr>
          <w:noProof/>
        </w:rPr>
        <w:fldChar w:fldCharType="separate"/>
      </w:r>
      <w:r>
        <w:rPr>
          <w:noProof/>
        </w:rPr>
        <w:t>185</w:t>
      </w:r>
      <w:r>
        <w:rPr>
          <w:noProof/>
        </w:rPr>
        <w:fldChar w:fldCharType="end"/>
      </w:r>
    </w:p>
    <w:p w14:paraId="38F4C823" w14:textId="06319B24" w:rsidR="009E14D8" w:rsidRDefault="009E14D8">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rPr>
        <w:t>6.6.3.3.3.2</w:t>
      </w:r>
      <w:r>
        <w:rPr>
          <w:rFonts w:asciiTheme="minorHAnsi" w:eastAsiaTheme="minorEastAsia" w:hAnsiTheme="minorHAnsi" w:cstheme="minorBidi"/>
          <w:noProof/>
          <w:kern w:val="2"/>
          <w:sz w:val="22"/>
          <w:szCs w:val="22"/>
          <w:lang w:eastAsia="ko-KR"/>
          <w14:ligatures w14:val="standardContextual"/>
        </w:rPr>
        <w:tab/>
      </w:r>
      <w:r>
        <w:rPr>
          <w:noProof/>
        </w:rPr>
        <w:t>PUT</w:t>
      </w:r>
      <w:r>
        <w:rPr>
          <w:noProof/>
        </w:rPr>
        <w:tab/>
      </w:r>
      <w:r>
        <w:rPr>
          <w:noProof/>
        </w:rPr>
        <w:fldChar w:fldCharType="begin" w:fldLock="1"/>
      </w:r>
      <w:r>
        <w:rPr>
          <w:noProof/>
        </w:rPr>
        <w:instrText xml:space="preserve"> PAGEREF _Toc170118273 \h </w:instrText>
      </w:r>
      <w:r>
        <w:rPr>
          <w:noProof/>
        </w:rPr>
      </w:r>
      <w:r>
        <w:rPr>
          <w:noProof/>
        </w:rPr>
        <w:fldChar w:fldCharType="separate"/>
      </w:r>
      <w:r>
        <w:rPr>
          <w:noProof/>
        </w:rPr>
        <w:t>186</w:t>
      </w:r>
      <w:r>
        <w:rPr>
          <w:noProof/>
        </w:rPr>
        <w:fldChar w:fldCharType="end"/>
      </w:r>
    </w:p>
    <w:p w14:paraId="21AEBAC9" w14:textId="6F262491" w:rsidR="009E14D8" w:rsidRDefault="009E14D8">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rPr>
        <w:t>6.6.3.3.3.3</w:t>
      </w:r>
      <w:r>
        <w:rPr>
          <w:rFonts w:asciiTheme="minorHAnsi" w:eastAsiaTheme="minorEastAsia" w:hAnsiTheme="minorHAnsi" w:cstheme="minorBidi"/>
          <w:noProof/>
          <w:kern w:val="2"/>
          <w:sz w:val="22"/>
          <w:szCs w:val="22"/>
          <w:lang w:eastAsia="ko-KR"/>
          <w14:ligatures w14:val="standardContextual"/>
        </w:rPr>
        <w:tab/>
      </w:r>
      <w:r>
        <w:rPr>
          <w:noProof/>
        </w:rPr>
        <w:t>PATCH</w:t>
      </w:r>
      <w:r>
        <w:rPr>
          <w:noProof/>
        </w:rPr>
        <w:tab/>
      </w:r>
      <w:r>
        <w:rPr>
          <w:noProof/>
        </w:rPr>
        <w:fldChar w:fldCharType="begin" w:fldLock="1"/>
      </w:r>
      <w:r>
        <w:rPr>
          <w:noProof/>
        </w:rPr>
        <w:instrText xml:space="preserve"> PAGEREF _Toc170118274 \h </w:instrText>
      </w:r>
      <w:r>
        <w:rPr>
          <w:noProof/>
        </w:rPr>
      </w:r>
      <w:r>
        <w:rPr>
          <w:noProof/>
        </w:rPr>
        <w:fldChar w:fldCharType="separate"/>
      </w:r>
      <w:r>
        <w:rPr>
          <w:noProof/>
        </w:rPr>
        <w:t>187</w:t>
      </w:r>
      <w:r>
        <w:rPr>
          <w:noProof/>
        </w:rPr>
        <w:fldChar w:fldCharType="end"/>
      </w:r>
    </w:p>
    <w:p w14:paraId="47408337" w14:textId="490F1B5D" w:rsidR="009E14D8" w:rsidRDefault="009E14D8">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rPr>
        <w:t>6.6.3.3.3.4</w:t>
      </w:r>
      <w:r>
        <w:rPr>
          <w:rFonts w:asciiTheme="minorHAnsi" w:eastAsiaTheme="minorEastAsia" w:hAnsiTheme="minorHAnsi" w:cstheme="minorBidi"/>
          <w:noProof/>
          <w:kern w:val="2"/>
          <w:sz w:val="22"/>
          <w:szCs w:val="22"/>
          <w:lang w:eastAsia="ko-KR"/>
          <w14:ligatures w14:val="standardContextual"/>
        </w:rPr>
        <w:tab/>
      </w:r>
      <w:r>
        <w:rPr>
          <w:noProof/>
        </w:rPr>
        <w:t>DELETE</w:t>
      </w:r>
      <w:r>
        <w:rPr>
          <w:noProof/>
        </w:rPr>
        <w:tab/>
      </w:r>
      <w:r>
        <w:rPr>
          <w:noProof/>
        </w:rPr>
        <w:fldChar w:fldCharType="begin" w:fldLock="1"/>
      </w:r>
      <w:r>
        <w:rPr>
          <w:noProof/>
        </w:rPr>
        <w:instrText xml:space="preserve"> PAGEREF _Toc170118275 \h </w:instrText>
      </w:r>
      <w:r>
        <w:rPr>
          <w:noProof/>
        </w:rPr>
      </w:r>
      <w:r>
        <w:rPr>
          <w:noProof/>
        </w:rPr>
        <w:fldChar w:fldCharType="separate"/>
      </w:r>
      <w:r>
        <w:rPr>
          <w:noProof/>
        </w:rPr>
        <w:t>188</w:t>
      </w:r>
      <w:r>
        <w:rPr>
          <w:noProof/>
        </w:rPr>
        <w:fldChar w:fldCharType="end"/>
      </w:r>
    </w:p>
    <w:p w14:paraId="10F6B8CA" w14:textId="5265AC52"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6.6</w:t>
      </w:r>
      <w:r>
        <w:rPr>
          <w:noProof/>
        </w:rPr>
        <w:t>.3.3.4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_Toc170118276 \h </w:instrText>
      </w:r>
      <w:r>
        <w:rPr>
          <w:noProof/>
        </w:rPr>
      </w:r>
      <w:r>
        <w:rPr>
          <w:noProof/>
        </w:rPr>
        <w:fldChar w:fldCharType="separate"/>
      </w:r>
      <w:r>
        <w:rPr>
          <w:noProof/>
        </w:rPr>
        <w:t>189</w:t>
      </w:r>
      <w:r>
        <w:rPr>
          <w:noProof/>
        </w:rPr>
        <w:fldChar w:fldCharType="end"/>
      </w:r>
    </w:p>
    <w:p w14:paraId="641BCEC2" w14:textId="49A3E34F"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6.6</w:t>
      </w:r>
      <w:r>
        <w:rPr>
          <w:noProof/>
        </w:rPr>
        <w:t>.3.4</w:t>
      </w:r>
      <w:r>
        <w:rPr>
          <w:rFonts w:asciiTheme="minorHAnsi" w:eastAsiaTheme="minorEastAsia" w:hAnsiTheme="minorHAnsi" w:cstheme="minorBidi"/>
          <w:noProof/>
          <w:kern w:val="2"/>
          <w:sz w:val="22"/>
          <w:szCs w:val="22"/>
          <w:lang w:eastAsia="ko-KR"/>
          <w14:ligatures w14:val="standardContextual"/>
        </w:rPr>
        <w:tab/>
      </w:r>
      <w:r>
        <w:rPr>
          <w:noProof/>
        </w:rPr>
        <w:t>Resource: Monitoring</w:t>
      </w:r>
      <w:r w:rsidRPr="00907080">
        <w:rPr>
          <w:noProof/>
        </w:rPr>
        <w:t xml:space="preserve"> Subscriptions</w:t>
      </w:r>
      <w:r>
        <w:rPr>
          <w:noProof/>
        </w:rPr>
        <w:tab/>
      </w:r>
      <w:r>
        <w:rPr>
          <w:noProof/>
        </w:rPr>
        <w:fldChar w:fldCharType="begin" w:fldLock="1"/>
      </w:r>
      <w:r>
        <w:rPr>
          <w:noProof/>
        </w:rPr>
        <w:instrText xml:space="preserve"> PAGEREF _Toc170118277 \h </w:instrText>
      </w:r>
      <w:r>
        <w:rPr>
          <w:noProof/>
        </w:rPr>
      </w:r>
      <w:r>
        <w:rPr>
          <w:noProof/>
        </w:rPr>
        <w:fldChar w:fldCharType="separate"/>
      </w:r>
      <w:r>
        <w:rPr>
          <w:noProof/>
        </w:rPr>
        <w:t>189</w:t>
      </w:r>
      <w:r>
        <w:rPr>
          <w:noProof/>
        </w:rPr>
        <w:fldChar w:fldCharType="end"/>
      </w:r>
    </w:p>
    <w:p w14:paraId="19D7DD38" w14:textId="5E328140"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6.6</w:t>
      </w:r>
      <w:r>
        <w:rPr>
          <w:noProof/>
        </w:rPr>
        <w:t>.3.4.1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_Toc170118278 \h </w:instrText>
      </w:r>
      <w:r>
        <w:rPr>
          <w:noProof/>
        </w:rPr>
      </w:r>
      <w:r>
        <w:rPr>
          <w:noProof/>
        </w:rPr>
        <w:fldChar w:fldCharType="separate"/>
      </w:r>
      <w:r>
        <w:rPr>
          <w:noProof/>
        </w:rPr>
        <w:t>189</w:t>
      </w:r>
      <w:r>
        <w:rPr>
          <w:noProof/>
        </w:rPr>
        <w:fldChar w:fldCharType="end"/>
      </w:r>
    </w:p>
    <w:p w14:paraId="094E60AC" w14:textId="2F986E0B"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6.6</w:t>
      </w:r>
      <w:r>
        <w:rPr>
          <w:noProof/>
        </w:rPr>
        <w:t>.3.4.2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_Toc170118279 \h </w:instrText>
      </w:r>
      <w:r>
        <w:rPr>
          <w:noProof/>
        </w:rPr>
      </w:r>
      <w:r>
        <w:rPr>
          <w:noProof/>
        </w:rPr>
        <w:fldChar w:fldCharType="separate"/>
      </w:r>
      <w:r>
        <w:rPr>
          <w:noProof/>
        </w:rPr>
        <w:t>189</w:t>
      </w:r>
      <w:r>
        <w:rPr>
          <w:noProof/>
        </w:rPr>
        <w:fldChar w:fldCharType="end"/>
      </w:r>
    </w:p>
    <w:p w14:paraId="1EDF6A39" w14:textId="1929E165"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6.6</w:t>
      </w:r>
      <w:r>
        <w:rPr>
          <w:noProof/>
        </w:rPr>
        <w:t>.3.4.3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_Toc170118280 \h </w:instrText>
      </w:r>
      <w:r>
        <w:rPr>
          <w:noProof/>
        </w:rPr>
      </w:r>
      <w:r>
        <w:rPr>
          <w:noProof/>
        </w:rPr>
        <w:fldChar w:fldCharType="separate"/>
      </w:r>
      <w:r>
        <w:rPr>
          <w:noProof/>
        </w:rPr>
        <w:t>190</w:t>
      </w:r>
      <w:r>
        <w:rPr>
          <w:noProof/>
        </w:rPr>
        <w:fldChar w:fldCharType="end"/>
      </w:r>
    </w:p>
    <w:p w14:paraId="7BFAC7F9" w14:textId="2E76632B" w:rsidR="009E14D8" w:rsidRDefault="009E14D8">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rPr>
        <w:t>6.6.3.4.3.2</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_Toc170118281 \h </w:instrText>
      </w:r>
      <w:r>
        <w:rPr>
          <w:noProof/>
        </w:rPr>
      </w:r>
      <w:r>
        <w:rPr>
          <w:noProof/>
        </w:rPr>
        <w:fldChar w:fldCharType="separate"/>
      </w:r>
      <w:r>
        <w:rPr>
          <w:noProof/>
        </w:rPr>
        <w:t>190</w:t>
      </w:r>
      <w:r>
        <w:rPr>
          <w:noProof/>
        </w:rPr>
        <w:fldChar w:fldCharType="end"/>
      </w:r>
    </w:p>
    <w:p w14:paraId="5ED68F4B" w14:textId="4B66208F"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6.6</w:t>
      </w:r>
      <w:r>
        <w:rPr>
          <w:noProof/>
        </w:rPr>
        <w:t>.3.4.4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_Toc170118282 \h </w:instrText>
      </w:r>
      <w:r>
        <w:rPr>
          <w:noProof/>
        </w:rPr>
      </w:r>
      <w:r>
        <w:rPr>
          <w:noProof/>
        </w:rPr>
        <w:fldChar w:fldCharType="separate"/>
      </w:r>
      <w:r>
        <w:rPr>
          <w:noProof/>
        </w:rPr>
        <w:t>190</w:t>
      </w:r>
      <w:r>
        <w:rPr>
          <w:noProof/>
        </w:rPr>
        <w:fldChar w:fldCharType="end"/>
      </w:r>
    </w:p>
    <w:p w14:paraId="6844298E" w14:textId="3F5D4AAC"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6.6</w:t>
      </w:r>
      <w:r>
        <w:rPr>
          <w:noProof/>
        </w:rPr>
        <w:t>.3.5</w:t>
      </w:r>
      <w:r>
        <w:rPr>
          <w:rFonts w:asciiTheme="minorHAnsi" w:eastAsiaTheme="minorEastAsia" w:hAnsiTheme="minorHAnsi" w:cstheme="minorBidi"/>
          <w:noProof/>
          <w:kern w:val="2"/>
          <w:sz w:val="22"/>
          <w:szCs w:val="22"/>
          <w:lang w:eastAsia="ko-KR"/>
          <w14:ligatures w14:val="standardContextual"/>
        </w:rPr>
        <w:tab/>
      </w:r>
      <w:r>
        <w:rPr>
          <w:noProof/>
        </w:rPr>
        <w:t>Resource: Individual Monitoring</w:t>
      </w:r>
      <w:r w:rsidRPr="00907080">
        <w:rPr>
          <w:noProof/>
        </w:rPr>
        <w:t xml:space="preserve"> Subscription</w:t>
      </w:r>
      <w:r>
        <w:rPr>
          <w:noProof/>
        </w:rPr>
        <w:tab/>
      </w:r>
      <w:r>
        <w:rPr>
          <w:noProof/>
        </w:rPr>
        <w:fldChar w:fldCharType="begin" w:fldLock="1"/>
      </w:r>
      <w:r>
        <w:rPr>
          <w:noProof/>
        </w:rPr>
        <w:instrText xml:space="preserve"> PAGEREF _Toc170118283 \h </w:instrText>
      </w:r>
      <w:r>
        <w:rPr>
          <w:noProof/>
        </w:rPr>
      </w:r>
      <w:r>
        <w:rPr>
          <w:noProof/>
        </w:rPr>
        <w:fldChar w:fldCharType="separate"/>
      </w:r>
      <w:r>
        <w:rPr>
          <w:noProof/>
        </w:rPr>
        <w:t>190</w:t>
      </w:r>
      <w:r>
        <w:rPr>
          <w:noProof/>
        </w:rPr>
        <w:fldChar w:fldCharType="end"/>
      </w:r>
    </w:p>
    <w:p w14:paraId="19FB095A" w14:textId="735B9101"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6.6</w:t>
      </w:r>
      <w:r>
        <w:rPr>
          <w:noProof/>
        </w:rPr>
        <w:t>.3.5.1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_Toc170118284 \h </w:instrText>
      </w:r>
      <w:r>
        <w:rPr>
          <w:noProof/>
        </w:rPr>
      </w:r>
      <w:r>
        <w:rPr>
          <w:noProof/>
        </w:rPr>
        <w:fldChar w:fldCharType="separate"/>
      </w:r>
      <w:r>
        <w:rPr>
          <w:noProof/>
        </w:rPr>
        <w:t>190</w:t>
      </w:r>
      <w:r>
        <w:rPr>
          <w:noProof/>
        </w:rPr>
        <w:fldChar w:fldCharType="end"/>
      </w:r>
    </w:p>
    <w:p w14:paraId="4EA2703A" w14:textId="2339E2B2"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6.6</w:t>
      </w:r>
      <w:r>
        <w:rPr>
          <w:noProof/>
        </w:rPr>
        <w:t>.3.5.2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_Toc170118285 \h </w:instrText>
      </w:r>
      <w:r>
        <w:rPr>
          <w:noProof/>
        </w:rPr>
      </w:r>
      <w:r>
        <w:rPr>
          <w:noProof/>
        </w:rPr>
        <w:fldChar w:fldCharType="separate"/>
      </w:r>
      <w:r>
        <w:rPr>
          <w:noProof/>
        </w:rPr>
        <w:t>191</w:t>
      </w:r>
      <w:r>
        <w:rPr>
          <w:noProof/>
        </w:rPr>
        <w:fldChar w:fldCharType="end"/>
      </w:r>
    </w:p>
    <w:p w14:paraId="48B83331" w14:textId="05A71751"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6.6</w:t>
      </w:r>
      <w:r>
        <w:rPr>
          <w:noProof/>
        </w:rPr>
        <w:t>.3.5.3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_Toc170118286 \h </w:instrText>
      </w:r>
      <w:r>
        <w:rPr>
          <w:noProof/>
        </w:rPr>
      </w:r>
      <w:r>
        <w:rPr>
          <w:noProof/>
        </w:rPr>
        <w:fldChar w:fldCharType="separate"/>
      </w:r>
      <w:r>
        <w:rPr>
          <w:noProof/>
        </w:rPr>
        <w:t>191</w:t>
      </w:r>
      <w:r>
        <w:rPr>
          <w:noProof/>
        </w:rPr>
        <w:fldChar w:fldCharType="end"/>
      </w:r>
    </w:p>
    <w:p w14:paraId="5D90BBA3" w14:textId="57815A0F" w:rsidR="009E14D8" w:rsidRDefault="009E14D8">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rPr>
        <w:t>6.6.3.5.3.1</w:t>
      </w:r>
      <w:r>
        <w:rPr>
          <w:rFonts w:asciiTheme="minorHAnsi" w:eastAsiaTheme="minorEastAsia" w:hAnsiTheme="minorHAnsi" w:cstheme="minorBidi"/>
          <w:noProof/>
          <w:kern w:val="2"/>
          <w:sz w:val="22"/>
          <w:szCs w:val="22"/>
          <w:lang w:eastAsia="ko-KR"/>
          <w14:ligatures w14:val="standardContextual"/>
        </w:rPr>
        <w:tab/>
      </w:r>
      <w:r>
        <w:rPr>
          <w:noProof/>
        </w:rPr>
        <w:t>GET</w:t>
      </w:r>
      <w:r>
        <w:rPr>
          <w:noProof/>
        </w:rPr>
        <w:tab/>
      </w:r>
      <w:r>
        <w:rPr>
          <w:noProof/>
        </w:rPr>
        <w:fldChar w:fldCharType="begin" w:fldLock="1"/>
      </w:r>
      <w:r>
        <w:rPr>
          <w:noProof/>
        </w:rPr>
        <w:instrText xml:space="preserve"> PAGEREF _Toc170118287 \h </w:instrText>
      </w:r>
      <w:r>
        <w:rPr>
          <w:noProof/>
        </w:rPr>
      </w:r>
      <w:r>
        <w:rPr>
          <w:noProof/>
        </w:rPr>
        <w:fldChar w:fldCharType="separate"/>
      </w:r>
      <w:r>
        <w:rPr>
          <w:noProof/>
        </w:rPr>
        <w:t>191</w:t>
      </w:r>
      <w:r>
        <w:rPr>
          <w:noProof/>
        </w:rPr>
        <w:fldChar w:fldCharType="end"/>
      </w:r>
    </w:p>
    <w:p w14:paraId="147B3814" w14:textId="6A31C170" w:rsidR="009E14D8" w:rsidRDefault="009E14D8">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rPr>
        <w:t>6.6.3.5.3.2</w:t>
      </w:r>
      <w:r>
        <w:rPr>
          <w:rFonts w:asciiTheme="minorHAnsi" w:eastAsiaTheme="minorEastAsia" w:hAnsiTheme="minorHAnsi" w:cstheme="minorBidi"/>
          <w:noProof/>
          <w:kern w:val="2"/>
          <w:sz w:val="22"/>
          <w:szCs w:val="22"/>
          <w:lang w:eastAsia="ko-KR"/>
          <w14:ligatures w14:val="standardContextual"/>
        </w:rPr>
        <w:tab/>
      </w:r>
      <w:r>
        <w:rPr>
          <w:noProof/>
        </w:rPr>
        <w:t>PUT</w:t>
      </w:r>
      <w:r>
        <w:rPr>
          <w:noProof/>
        </w:rPr>
        <w:tab/>
      </w:r>
      <w:r>
        <w:rPr>
          <w:noProof/>
        </w:rPr>
        <w:fldChar w:fldCharType="begin" w:fldLock="1"/>
      </w:r>
      <w:r>
        <w:rPr>
          <w:noProof/>
        </w:rPr>
        <w:instrText xml:space="preserve"> PAGEREF _Toc170118288 \h </w:instrText>
      </w:r>
      <w:r>
        <w:rPr>
          <w:noProof/>
        </w:rPr>
      </w:r>
      <w:r>
        <w:rPr>
          <w:noProof/>
        </w:rPr>
        <w:fldChar w:fldCharType="separate"/>
      </w:r>
      <w:r>
        <w:rPr>
          <w:noProof/>
        </w:rPr>
        <w:t>192</w:t>
      </w:r>
      <w:r>
        <w:rPr>
          <w:noProof/>
        </w:rPr>
        <w:fldChar w:fldCharType="end"/>
      </w:r>
    </w:p>
    <w:p w14:paraId="56232544" w14:textId="3238B718" w:rsidR="009E14D8" w:rsidRDefault="009E14D8">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rPr>
        <w:t>6.6.3.5.3.3</w:t>
      </w:r>
      <w:r>
        <w:rPr>
          <w:rFonts w:asciiTheme="minorHAnsi" w:eastAsiaTheme="minorEastAsia" w:hAnsiTheme="minorHAnsi" w:cstheme="minorBidi"/>
          <w:noProof/>
          <w:kern w:val="2"/>
          <w:sz w:val="22"/>
          <w:szCs w:val="22"/>
          <w:lang w:eastAsia="ko-KR"/>
          <w14:ligatures w14:val="standardContextual"/>
        </w:rPr>
        <w:tab/>
      </w:r>
      <w:r>
        <w:rPr>
          <w:noProof/>
        </w:rPr>
        <w:t>PATCH</w:t>
      </w:r>
      <w:r>
        <w:rPr>
          <w:noProof/>
        </w:rPr>
        <w:tab/>
      </w:r>
      <w:r>
        <w:rPr>
          <w:noProof/>
        </w:rPr>
        <w:fldChar w:fldCharType="begin" w:fldLock="1"/>
      </w:r>
      <w:r>
        <w:rPr>
          <w:noProof/>
        </w:rPr>
        <w:instrText xml:space="preserve"> PAGEREF _Toc170118289 \h </w:instrText>
      </w:r>
      <w:r>
        <w:rPr>
          <w:noProof/>
        </w:rPr>
      </w:r>
      <w:r>
        <w:rPr>
          <w:noProof/>
        </w:rPr>
        <w:fldChar w:fldCharType="separate"/>
      </w:r>
      <w:r>
        <w:rPr>
          <w:noProof/>
        </w:rPr>
        <w:t>193</w:t>
      </w:r>
      <w:r>
        <w:rPr>
          <w:noProof/>
        </w:rPr>
        <w:fldChar w:fldCharType="end"/>
      </w:r>
    </w:p>
    <w:p w14:paraId="1D597EEB" w14:textId="1B2FC117" w:rsidR="009E14D8" w:rsidRDefault="009E14D8">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rPr>
        <w:t>6.6.3.5.3.4</w:t>
      </w:r>
      <w:r>
        <w:rPr>
          <w:rFonts w:asciiTheme="minorHAnsi" w:eastAsiaTheme="minorEastAsia" w:hAnsiTheme="minorHAnsi" w:cstheme="minorBidi"/>
          <w:noProof/>
          <w:kern w:val="2"/>
          <w:sz w:val="22"/>
          <w:szCs w:val="22"/>
          <w:lang w:eastAsia="ko-KR"/>
          <w14:ligatures w14:val="standardContextual"/>
        </w:rPr>
        <w:tab/>
      </w:r>
      <w:r>
        <w:rPr>
          <w:noProof/>
        </w:rPr>
        <w:t>DELETE</w:t>
      </w:r>
      <w:r>
        <w:rPr>
          <w:noProof/>
        </w:rPr>
        <w:tab/>
      </w:r>
      <w:r>
        <w:rPr>
          <w:noProof/>
        </w:rPr>
        <w:fldChar w:fldCharType="begin" w:fldLock="1"/>
      </w:r>
      <w:r>
        <w:rPr>
          <w:noProof/>
        </w:rPr>
        <w:instrText xml:space="preserve"> PAGEREF _Toc170118290 \h </w:instrText>
      </w:r>
      <w:r>
        <w:rPr>
          <w:noProof/>
        </w:rPr>
      </w:r>
      <w:r>
        <w:rPr>
          <w:noProof/>
        </w:rPr>
        <w:fldChar w:fldCharType="separate"/>
      </w:r>
      <w:r>
        <w:rPr>
          <w:noProof/>
        </w:rPr>
        <w:t>194</w:t>
      </w:r>
      <w:r>
        <w:rPr>
          <w:noProof/>
        </w:rPr>
        <w:fldChar w:fldCharType="end"/>
      </w:r>
    </w:p>
    <w:p w14:paraId="0D66AF5A" w14:textId="0CC17DC3" w:rsidR="009E14D8" w:rsidRDefault="009E14D8">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6.6</w:t>
      </w:r>
      <w:r>
        <w:rPr>
          <w:noProof/>
        </w:rPr>
        <w:t>.4</w:t>
      </w:r>
      <w:r>
        <w:rPr>
          <w:rFonts w:asciiTheme="minorHAnsi" w:eastAsiaTheme="minorEastAsia" w:hAnsiTheme="minorHAnsi" w:cstheme="minorBidi"/>
          <w:noProof/>
          <w:kern w:val="2"/>
          <w:sz w:val="22"/>
          <w:szCs w:val="22"/>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_Toc170118291 \h </w:instrText>
      </w:r>
      <w:r>
        <w:rPr>
          <w:noProof/>
        </w:rPr>
      </w:r>
      <w:r>
        <w:rPr>
          <w:noProof/>
        </w:rPr>
        <w:fldChar w:fldCharType="separate"/>
      </w:r>
      <w:r>
        <w:rPr>
          <w:noProof/>
        </w:rPr>
        <w:t>195</w:t>
      </w:r>
      <w:r>
        <w:rPr>
          <w:noProof/>
        </w:rPr>
        <w:fldChar w:fldCharType="end"/>
      </w:r>
    </w:p>
    <w:p w14:paraId="3761C917" w14:textId="37985691"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6.6</w:t>
      </w:r>
      <w:r>
        <w:rPr>
          <w:noProof/>
        </w:rPr>
        <w:t>.4.1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_Toc170118292 \h </w:instrText>
      </w:r>
      <w:r>
        <w:rPr>
          <w:noProof/>
        </w:rPr>
      </w:r>
      <w:r>
        <w:rPr>
          <w:noProof/>
        </w:rPr>
        <w:fldChar w:fldCharType="separate"/>
      </w:r>
      <w:r>
        <w:rPr>
          <w:noProof/>
        </w:rPr>
        <w:t>195</w:t>
      </w:r>
      <w:r>
        <w:rPr>
          <w:noProof/>
        </w:rPr>
        <w:fldChar w:fldCharType="end"/>
      </w:r>
    </w:p>
    <w:p w14:paraId="3D6C5671" w14:textId="20B48CD1"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6.6</w:t>
      </w:r>
      <w:r>
        <w:rPr>
          <w:noProof/>
        </w:rPr>
        <w:t>.4.2</w:t>
      </w:r>
      <w:r>
        <w:rPr>
          <w:rFonts w:asciiTheme="minorHAnsi" w:eastAsiaTheme="minorEastAsia" w:hAnsiTheme="minorHAnsi" w:cstheme="minorBidi"/>
          <w:noProof/>
          <w:kern w:val="2"/>
          <w:sz w:val="22"/>
          <w:szCs w:val="22"/>
          <w:lang w:eastAsia="ko-KR"/>
          <w14:ligatures w14:val="standardContextual"/>
        </w:rPr>
        <w:tab/>
      </w:r>
      <w:r>
        <w:rPr>
          <w:noProof/>
        </w:rPr>
        <w:t>Operation: Request</w:t>
      </w:r>
      <w:r>
        <w:rPr>
          <w:noProof/>
        </w:rPr>
        <w:tab/>
      </w:r>
      <w:r>
        <w:rPr>
          <w:noProof/>
        </w:rPr>
        <w:fldChar w:fldCharType="begin" w:fldLock="1"/>
      </w:r>
      <w:r>
        <w:rPr>
          <w:noProof/>
        </w:rPr>
        <w:instrText xml:space="preserve"> PAGEREF _Toc170118293 \h </w:instrText>
      </w:r>
      <w:r>
        <w:rPr>
          <w:noProof/>
        </w:rPr>
      </w:r>
      <w:r>
        <w:rPr>
          <w:noProof/>
        </w:rPr>
        <w:fldChar w:fldCharType="separate"/>
      </w:r>
      <w:r>
        <w:rPr>
          <w:noProof/>
        </w:rPr>
        <w:t>196</w:t>
      </w:r>
      <w:r>
        <w:rPr>
          <w:noProof/>
        </w:rPr>
        <w:fldChar w:fldCharType="end"/>
      </w:r>
    </w:p>
    <w:p w14:paraId="003CF3CA" w14:textId="7BA6C032"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6.6</w:t>
      </w:r>
      <w:r>
        <w:rPr>
          <w:noProof/>
        </w:rPr>
        <w:t>.4.2.1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_Toc170118294 \h </w:instrText>
      </w:r>
      <w:r>
        <w:rPr>
          <w:noProof/>
        </w:rPr>
      </w:r>
      <w:r>
        <w:rPr>
          <w:noProof/>
        </w:rPr>
        <w:fldChar w:fldCharType="separate"/>
      </w:r>
      <w:r>
        <w:rPr>
          <w:noProof/>
        </w:rPr>
        <w:t>196</w:t>
      </w:r>
      <w:r>
        <w:rPr>
          <w:noProof/>
        </w:rPr>
        <w:fldChar w:fldCharType="end"/>
      </w:r>
    </w:p>
    <w:p w14:paraId="3D612B7B" w14:textId="318CDF92"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6.6</w:t>
      </w:r>
      <w:r>
        <w:rPr>
          <w:noProof/>
        </w:rPr>
        <w:t>.4.2.2</w:t>
      </w:r>
      <w:r>
        <w:rPr>
          <w:rFonts w:asciiTheme="minorHAnsi" w:eastAsiaTheme="minorEastAsia" w:hAnsiTheme="minorHAnsi" w:cstheme="minorBidi"/>
          <w:noProof/>
          <w:kern w:val="2"/>
          <w:sz w:val="22"/>
          <w:szCs w:val="22"/>
          <w:lang w:eastAsia="ko-KR"/>
          <w14:ligatures w14:val="standardContextual"/>
        </w:rPr>
        <w:tab/>
      </w:r>
      <w:r>
        <w:rPr>
          <w:noProof/>
        </w:rPr>
        <w:t>Operation Definition</w:t>
      </w:r>
      <w:r>
        <w:rPr>
          <w:noProof/>
        </w:rPr>
        <w:tab/>
      </w:r>
      <w:r>
        <w:rPr>
          <w:noProof/>
        </w:rPr>
        <w:fldChar w:fldCharType="begin" w:fldLock="1"/>
      </w:r>
      <w:r>
        <w:rPr>
          <w:noProof/>
        </w:rPr>
        <w:instrText xml:space="preserve"> PAGEREF _Toc170118295 \h </w:instrText>
      </w:r>
      <w:r>
        <w:rPr>
          <w:noProof/>
        </w:rPr>
      </w:r>
      <w:r>
        <w:rPr>
          <w:noProof/>
        </w:rPr>
        <w:fldChar w:fldCharType="separate"/>
      </w:r>
      <w:r>
        <w:rPr>
          <w:noProof/>
        </w:rPr>
        <w:t>196</w:t>
      </w:r>
      <w:r>
        <w:rPr>
          <w:noProof/>
        </w:rPr>
        <w:fldChar w:fldCharType="end"/>
      </w:r>
    </w:p>
    <w:p w14:paraId="53CDCFC5" w14:textId="2B4CA3A7" w:rsidR="009E14D8" w:rsidRDefault="009E14D8">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6.6</w:t>
      </w:r>
      <w:r>
        <w:rPr>
          <w:noProof/>
        </w:rPr>
        <w:t>.5</w:t>
      </w:r>
      <w:r>
        <w:rPr>
          <w:rFonts w:asciiTheme="minorHAnsi" w:eastAsiaTheme="minorEastAsia" w:hAnsiTheme="minorHAnsi" w:cstheme="minorBidi"/>
          <w:noProof/>
          <w:kern w:val="2"/>
          <w:sz w:val="22"/>
          <w:szCs w:val="22"/>
          <w:lang w:eastAsia="ko-KR"/>
          <w14:ligatures w14:val="standardContextual"/>
        </w:rPr>
        <w:tab/>
      </w:r>
      <w:r>
        <w:rPr>
          <w:noProof/>
        </w:rPr>
        <w:t>Notifications</w:t>
      </w:r>
      <w:r>
        <w:rPr>
          <w:noProof/>
        </w:rPr>
        <w:tab/>
      </w:r>
      <w:r>
        <w:rPr>
          <w:noProof/>
        </w:rPr>
        <w:fldChar w:fldCharType="begin" w:fldLock="1"/>
      </w:r>
      <w:r>
        <w:rPr>
          <w:noProof/>
        </w:rPr>
        <w:instrText xml:space="preserve"> PAGEREF _Toc170118296 \h </w:instrText>
      </w:r>
      <w:r>
        <w:rPr>
          <w:noProof/>
        </w:rPr>
      </w:r>
      <w:r>
        <w:rPr>
          <w:noProof/>
        </w:rPr>
        <w:fldChar w:fldCharType="separate"/>
      </w:r>
      <w:r>
        <w:rPr>
          <w:noProof/>
        </w:rPr>
        <w:t>197</w:t>
      </w:r>
      <w:r>
        <w:rPr>
          <w:noProof/>
        </w:rPr>
        <w:fldChar w:fldCharType="end"/>
      </w:r>
    </w:p>
    <w:p w14:paraId="19A8A8BD" w14:textId="411FE385"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6.6</w:t>
      </w:r>
      <w:r>
        <w:rPr>
          <w:noProof/>
        </w:rPr>
        <w:t>.5.1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_Toc170118297 \h </w:instrText>
      </w:r>
      <w:r>
        <w:rPr>
          <w:noProof/>
        </w:rPr>
      </w:r>
      <w:r>
        <w:rPr>
          <w:noProof/>
        </w:rPr>
        <w:fldChar w:fldCharType="separate"/>
      </w:r>
      <w:r>
        <w:rPr>
          <w:noProof/>
        </w:rPr>
        <w:t>197</w:t>
      </w:r>
      <w:r>
        <w:rPr>
          <w:noProof/>
        </w:rPr>
        <w:fldChar w:fldCharType="end"/>
      </w:r>
    </w:p>
    <w:p w14:paraId="765E0AE9" w14:textId="2C34DC21"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6.6</w:t>
      </w:r>
      <w:r>
        <w:rPr>
          <w:noProof/>
        </w:rPr>
        <w:t>.5.2</w:t>
      </w:r>
      <w:r>
        <w:rPr>
          <w:rFonts w:asciiTheme="minorHAnsi" w:eastAsiaTheme="minorEastAsia" w:hAnsiTheme="minorHAnsi" w:cstheme="minorBidi"/>
          <w:noProof/>
          <w:kern w:val="2"/>
          <w:sz w:val="22"/>
          <w:szCs w:val="22"/>
          <w:lang w:eastAsia="ko-KR"/>
          <w14:ligatures w14:val="standardContextual"/>
        </w:rPr>
        <w:tab/>
      </w:r>
      <w:r>
        <w:rPr>
          <w:noProof/>
        </w:rPr>
        <w:t>Monitoring Notification</w:t>
      </w:r>
      <w:r>
        <w:rPr>
          <w:noProof/>
        </w:rPr>
        <w:tab/>
      </w:r>
      <w:r>
        <w:rPr>
          <w:noProof/>
        </w:rPr>
        <w:fldChar w:fldCharType="begin" w:fldLock="1"/>
      </w:r>
      <w:r>
        <w:rPr>
          <w:noProof/>
        </w:rPr>
        <w:instrText xml:space="preserve"> PAGEREF _Toc170118298 \h </w:instrText>
      </w:r>
      <w:r>
        <w:rPr>
          <w:noProof/>
        </w:rPr>
      </w:r>
      <w:r>
        <w:rPr>
          <w:noProof/>
        </w:rPr>
        <w:fldChar w:fldCharType="separate"/>
      </w:r>
      <w:r>
        <w:rPr>
          <w:noProof/>
        </w:rPr>
        <w:t>197</w:t>
      </w:r>
      <w:r>
        <w:rPr>
          <w:noProof/>
        </w:rPr>
        <w:fldChar w:fldCharType="end"/>
      </w:r>
    </w:p>
    <w:p w14:paraId="10D58BF3" w14:textId="4D2E757F"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6.6</w:t>
      </w:r>
      <w:r>
        <w:rPr>
          <w:noProof/>
        </w:rPr>
        <w:t>.5.2.1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_Toc170118299 \h </w:instrText>
      </w:r>
      <w:r>
        <w:rPr>
          <w:noProof/>
        </w:rPr>
      </w:r>
      <w:r>
        <w:rPr>
          <w:noProof/>
        </w:rPr>
        <w:fldChar w:fldCharType="separate"/>
      </w:r>
      <w:r>
        <w:rPr>
          <w:noProof/>
        </w:rPr>
        <w:t>197</w:t>
      </w:r>
      <w:r>
        <w:rPr>
          <w:noProof/>
        </w:rPr>
        <w:fldChar w:fldCharType="end"/>
      </w:r>
    </w:p>
    <w:p w14:paraId="6B66B421" w14:textId="32873249"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6.6</w:t>
      </w:r>
      <w:r>
        <w:rPr>
          <w:noProof/>
        </w:rPr>
        <w:t>.5.2.2</w:t>
      </w:r>
      <w:r>
        <w:rPr>
          <w:rFonts w:asciiTheme="minorHAnsi" w:eastAsiaTheme="minorEastAsia" w:hAnsiTheme="minorHAnsi" w:cstheme="minorBidi"/>
          <w:noProof/>
          <w:kern w:val="2"/>
          <w:sz w:val="22"/>
          <w:szCs w:val="22"/>
          <w:lang w:eastAsia="ko-KR"/>
          <w14:ligatures w14:val="standardContextual"/>
        </w:rPr>
        <w:tab/>
      </w:r>
      <w:r>
        <w:rPr>
          <w:noProof/>
        </w:rPr>
        <w:t>Target URI</w:t>
      </w:r>
      <w:r>
        <w:rPr>
          <w:noProof/>
        </w:rPr>
        <w:tab/>
      </w:r>
      <w:r>
        <w:rPr>
          <w:noProof/>
        </w:rPr>
        <w:fldChar w:fldCharType="begin" w:fldLock="1"/>
      </w:r>
      <w:r>
        <w:rPr>
          <w:noProof/>
        </w:rPr>
        <w:instrText xml:space="preserve"> PAGEREF _Toc170118300 \h </w:instrText>
      </w:r>
      <w:r>
        <w:rPr>
          <w:noProof/>
        </w:rPr>
      </w:r>
      <w:r>
        <w:rPr>
          <w:noProof/>
        </w:rPr>
        <w:fldChar w:fldCharType="separate"/>
      </w:r>
      <w:r>
        <w:rPr>
          <w:noProof/>
        </w:rPr>
        <w:t>198</w:t>
      </w:r>
      <w:r>
        <w:rPr>
          <w:noProof/>
        </w:rPr>
        <w:fldChar w:fldCharType="end"/>
      </w:r>
    </w:p>
    <w:p w14:paraId="5E19416F" w14:textId="1769D1AE"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6.6</w:t>
      </w:r>
      <w:r>
        <w:rPr>
          <w:noProof/>
        </w:rPr>
        <w:t>.5.2.3</w:t>
      </w:r>
      <w:r>
        <w:rPr>
          <w:rFonts w:asciiTheme="minorHAnsi" w:eastAsiaTheme="minorEastAsia" w:hAnsiTheme="minorHAnsi" w:cstheme="minorBidi"/>
          <w:noProof/>
          <w:kern w:val="2"/>
          <w:sz w:val="22"/>
          <w:szCs w:val="22"/>
          <w:lang w:eastAsia="ko-KR"/>
          <w14:ligatures w14:val="standardContextual"/>
        </w:rPr>
        <w:tab/>
      </w:r>
      <w:r>
        <w:rPr>
          <w:noProof/>
        </w:rPr>
        <w:t>Standard Methods</w:t>
      </w:r>
      <w:r>
        <w:rPr>
          <w:noProof/>
        </w:rPr>
        <w:tab/>
      </w:r>
      <w:r>
        <w:rPr>
          <w:noProof/>
        </w:rPr>
        <w:fldChar w:fldCharType="begin" w:fldLock="1"/>
      </w:r>
      <w:r>
        <w:rPr>
          <w:noProof/>
        </w:rPr>
        <w:instrText xml:space="preserve"> PAGEREF _Toc170118301 \h </w:instrText>
      </w:r>
      <w:r>
        <w:rPr>
          <w:noProof/>
        </w:rPr>
      </w:r>
      <w:r>
        <w:rPr>
          <w:noProof/>
        </w:rPr>
        <w:fldChar w:fldCharType="separate"/>
      </w:r>
      <w:r>
        <w:rPr>
          <w:noProof/>
        </w:rPr>
        <w:t>198</w:t>
      </w:r>
      <w:r>
        <w:rPr>
          <w:noProof/>
        </w:rPr>
        <w:fldChar w:fldCharType="end"/>
      </w:r>
    </w:p>
    <w:p w14:paraId="09F02B73" w14:textId="5A483BE9" w:rsidR="009E14D8" w:rsidRDefault="009E14D8">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lang w:eastAsia="zh-CN"/>
        </w:rPr>
        <w:t>6.6</w:t>
      </w:r>
      <w:r>
        <w:rPr>
          <w:noProof/>
        </w:rPr>
        <w:t>.5.2.3.1</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_Toc170118302 \h </w:instrText>
      </w:r>
      <w:r>
        <w:rPr>
          <w:noProof/>
        </w:rPr>
      </w:r>
      <w:r>
        <w:rPr>
          <w:noProof/>
        </w:rPr>
        <w:fldChar w:fldCharType="separate"/>
      </w:r>
      <w:r>
        <w:rPr>
          <w:noProof/>
        </w:rPr>
        <w:t>198</w:t>
      </w:r>
      <w:r>
        <w:rPr>
          <w:noProof/>
        </w:rPr>
        <w:fldChar w:fldCharType="end"/>
      </w:r>
    </w:p>
    <w:p w14:paraId="5DBF925F" w14:textId="003FF16A" w:rsidR="009E14D8" w:rsidRDefault="009E14D8">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6.6</w:t>
      </w:r>
      <w:r>
        <w:rPr>
          <w:noProof/>
        </w:rPr>
        <w:t>.6</w:t>
      </w:r>
      <w:r>
        <w:rPr>
          <w:rFonts w:asciiTheme="minorHAnsi" w:eastAsiaTheme="minorEastAsia" w:hAnsiTheme="minorHAnsi" w:cstheme="minorBidi"/>
          <w:noProof/>
          <w:kern w:val="2"/>
          <w:sz w:val="22"/>
          <w:szCs w:val="22"/>
          <w:lang w:eastAsia="ko-KR"/>
          <w14:ligatures w14:val="standardContextual"/>
        </w:rPr>
        <w:tab/>
      </w:r>
      <w:r>
        <w:rPr>
          <w:noProof/>
        </w:rPr>
        <w:t>Data Model</w:t>
      </w:r>
      <w:r>
        <w:rPr>
          <w:noProof/>
        </w:rPr>
        <w:tab/>
      </w:r>
      <w:r>
        <w:rPr>
          <w:noProof/>
        </w:rPr>
        <w:fldChar w:fldCharType="begin" w:fldLock="1"/>
      </w:r>
      <w:r>
        <w:rPr>
          <w:noProof/>
        </w:rPr>
        <w:instrText xml:space="preserve"> PAGEREF _Toc170118303 \h </w:instrText>
      </w:r>
      <w:r>
        <w:rPr>
          <w:noProof/>
        </w:rPr>
      </w:r>
      <w:r>
        <w:rPr>
          <w:noProof/>
        </w:rPr>
        <w:fldChar w:fldCharType="separate"/>
      </w:r>
      <w:r>
        <w:rPr>
          <w:noProof/>
        </w:rPr>
        <w:t>199</w:t>
      </w:r>
      <w:r>
        <w:rPr>
          <w:noProof/>
        </w:rPr>
        <w:fldChar w:fldCharType="end"/>
      </w:r>
    </w:p>
    <w:p w14:paraId="195F3E2D" w14:textId="664256F0"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6.6</w:t>
      </w:r>
      <w:r>
        <w:rPr>
          <w:noProof/>
        </w:rPr>
        <w:t>.6.1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_Toc170118304 \h </w:instrText>
      </w:r>
      <w:r>
        <w:rPr>
          <w:noProof/>
        </w:rPr>
      </w:r>
      <w:r>
        <w:rPr>
          <w:noProof/>
        </w:rPr>
        <w:fldChar w:fldCharType="separate"/>
      </w:r>
      <w:r>
        <w:rPr>
          <w:noProof/>
        </w:rPr>
        <w:t>199</w:t>
      </w:r>
      <w:r>
        <w:rPr>
          <w:noProof/>
        </w:rPr>
        <w:fldChar w:fldCharType="end"/>
      </w:r>
    </w:p>
    <w:p w14:paraId="75E0FAE4" w14:textId="65A93D62"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6.6</w:t>
      </w:r>
      <w:r w:rsidRPr="00907080">
        <w:rPr>
          <w:noProof/>
          <w:lang w:val="en-US"/>
        </w:rPr>
        <w:t>.6.2</w:t>
      </w:r>
      <w:r>
        <w:rPr>
          <w:rFonts w:asciiTheme="minorHAnsi" w:eastAsiaTheme="minorEastAsia" w:hAnsiTheme="minorHAnsi" w:cstheme="minorBidi"/>
          <w:noProof/>
          <w:kern w:val="2"/>
          <w:sz w:val="22"/>
          <w:szCs w:val="22"/>
          <w:lang w:eastAsia="ko-KR"/>
          <w14:ligatures w14:val="standardContextual"/>
        </w:rPr>
        <w:tab/>
      </w:r>
      <w:r w:rsidRPr="00907080">
        <w:rPr>
          <w:noProof/>
          <w:lang w:val="en-US"/>
        </w:rPr>
        <w:t>Structured data types</w:t>
      </w:r>
      <w:r>
        <w:rPr>
          <w:noProof/>
        </w:rPr>
        <w:tab/>
      </w:r>
      <w:r>
        <w:rPr>
          <w:noProof/>
        </w:rPr>
        <w:fldChar w:fldCharType="begin" w:fldLock="1"/>
      </w:r>
      <w:r>
        <w:rPr>
          <w:noProof/>
        </w:rPr>
        <w:instrText xml:space="preserve"> PAGEREF _Toc170118305 \h </w:instrText>
      </w:r>
      <w:r>
        <w:rPr>
          <w:noProof/>
        </w:rPr>
      </w:r>
      <w:r>
        <w:rPr>
          <w:noProof/>
        </w:rPr>
        <w:fldChar w:fldCharType="separate"/>
      </w:r>
      <w:r>
        <w:rPr>
          <w:noProof/>
        </w:rPr>
        <w:t>200</w:t>
      </w:r>
      <w:r>
        <w:rPr>
          <w:noProof/>
        </w:rPr>
        <w:fldChar w:fldCharType="end"/>
      </w:r>
    </w:p>
    <w:p w14:paraId="53060605" w14:textId="58C35CA4"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6.6</w:t>
      </w:r>
      <w:r>
        <w:rPr>
          <w:noProof/>
        </w:rPr>
        <w:t>.6.2.1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_Toc170118306 \h </w:instrText>
      </w:r>
      <w:r>
        <w:rPr>
          <w:noProof/>
        </w:rPr>
      </w:r>
      <w:r>
        <w:rPr>
          <w:noProof/>
        </w:rPr>
        <w:fldChar w:fldCharType="separate"/>
      </w:r>
      <w:r>
        <w:rPr>
          <w:noProof/>
        </w:rPr>
        <w:t>200</w:t>
      </w:r>
      <w:r>
        <w:rPr>
          <w:noProof/>
        </w:rPr>
        <w:fldChar w:fldCharType="end"/>
      </w:r>
    </w:p>
    <w:p w14:paraId="2921DE23" w14:textId="1B433402"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6.6</w:t>
      </w:r>
      <w:r>
        <w:rPr>
          <w:noProof/>
        </w:rPr>
        <w:t>.6.2.2</w:t>
      </w:r>
      <w:r>
        <w:rPr>
          <w:rFonts w:asciiTheme="minorHAnsi" w:eastAsiaTheme="minorEastAsia" w:hAnsiTheme="minorHAnsi" w:cstheme="minorBidi"/>
          <w:noProof/>
          <w:kern w:val="2"/>
          <w:sz w:val="22"/>
          <w:szCs w:val="22"/>
          <w:lang w:eastAsia="ko-KR"/>
          <w14:ligatures w14:val="standardContextual"/>
        </w:rPr>
        <w:tab/>
      </w:r>
      <w:r>
        <w:rPr>
          <w:noProof/>
        </w:rPr>
        <w:t>Type: MonitoringJob</w:t>
      </w:r>
      <w:r>
        <w:rPr>
          <w:noProof/>
        </w:rPr>
        <w:tab/>
      </w:r>
      <w:r>
        <w:rPr>
          <w:noProof/>
        </w:rPr>
        <w:fldChar w:fldCharType="begin" w:fldLock="1"/>
      </w:r>
      <w:r>
        <w:rPr>
          <w:noProof/>
        </w:rPr>
        <w:instrText xml:space="preserve"> PAGEREF _Toc170118307 \h </w:instrText>
      </w:r>
      <w:r>
        <w:rPr>
          <w:noProof/>
        </w:rPr>
      </w:r>
      <w:r>
        <w:rPr>
          <w:noProof/>
        </w:rPr>
        <w:fldChar w:fldCharType="separate"/>
      </w:r>
      <w:r>
        <w:rPr>
          <w:noProof/>
        </w:rPr>
        <w:t>200</w:t>
      </w:r>
      <w:r>
        <w:rPr>
          <w:noProof/>
        </w:rPr>
        <w:fldChar w:fldCharType="end"/>
      </w:r>
    </w:p>
    <w:p w14:paraId="1353A2E9" w14:textId="6E58305D"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6.6</w:t>
      </w:r>
      <w:r>
        <w:rPr>
          <w:noProof/>
        </w:rPr>
        <w:t>.6.2.3</w:t>
      </w:r>
      <w:r>
        <w:rPr>
          <w:rFonts w:asciiTheme="minorHAnsi" w:eastAsiaTheme="minorEastAsia" w:hAnsiTheme="minorHAnsi" w:cstheme="minorBidi"/>
          <w:noProof/>
          <w:kern w:val="2"/>
          <w:sz w:val="22"/>
          <w:szCs w:val="22"/>
          <w:lang w:eastAsia="ko-KR"/>
          <w14:ligatures w14:val="standardContextual"/>
        </w:rPr>
        <w:tab/>
      </w:r>
      <w:r>
        <w:rPr>
          <w:noProof/>
        </w:rPr>
        <w:t>Type: MonitoringJobPatch</w:t>
      </w:r>
      <w:r>
        <w:rPr>
          <w:noProof/>
        </w:rPr>
        <w:tab/>
      </w:r>
      <w:r>
        <w:rPr>
          <w:noProof/>
        </w:rPr>
        <w:fldChar w:fldCharType="begin" w:fldLock="1"/>
      </w:r>
      <w:r>
        <w:rPr>
          <w:noProof/>
        </w:rPr>
        <w:instrText xml:space="preserve"> PAGEREF _Toc170118308 \h </w:instrText>
      </w:r>
      <w:r>
        <w:rPr>
          <w:noProof/>
        </w:rPr>
      </w:r>
      <w:r>
        <w:rPr>
          <w:noProof/>
        </w:rPr>
        <w:fldChar w:fldCharType="separate"/>
      </w:r>
      <w:r>
        <w:rPr>
          <w:noProof/>
        </w:rPr>
        <w:t>200</w:t>
      </w:r>
      <w:r>
        <w:rPr>
          <w:noProof/>
        </w:rPr>
        <w:fldChar w:fldCharType="end"/>
      </w:r>
    </w:p>
    <w:p w14:paraId="0A9D6EFC" w14:textId="407E825F"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6.6</w:t>
      </w:r>
      <w:r>
        <w:rPr>
          <w:noProof/>
        </w:rPr>
        <w:t>.6.2.4</w:t>
      </w:r>
      <w:r>
        <w:rPr>
          <w:rFonts w:asciiTheme="minorHAnsi" w:eastAsiaTheme="minorEastAsia" w:hAnsiTheme="minorHAnsi" w:cstheme="minorBidi"/>
          <w:noProof/>
          <w:kern w:val="2"/>
          <w:sz w:val="22"/>
          <w:szCs w:val="22"/>
          <w:lang w:eastAsia="ko-KR"/>
          <w14:ligatures w14:val="standardContextual"/>
        </w:rPr>
        <w:tab/>
      </w:r>
      <w:r>
        <w:rPr>
          <w:noProof/>
        </w:rPr>
        <w:t>Type: MonitoringMetric</w:t>
      </w:r>
      <w:r>
        <w:rPr>
          <w:noProof/>
        </w:rPr>
        <w:tab/>
      </w:r>
      <w:r>
        <w:rPr>
          <w:noProof/>
        </w:rPr>
        <w:fldChar w:fldCharType="begin" w:fldLock="1"/>
      </w:r>
      <w:r>
        <w:rPr>
          <w:noProof/>
        </w:rPr>
        <w:instrText xml:space="preserve"> PAGEREF _Toc170118309 \h </w:instrText>
      </w:r>
      <w:r>
        <w:rPr>
          <w:noProof/>
        </w:rPr>
      </w:r>
      <w:r>
        <w:rPr>
          <w:noProof/>
        </w:rPr>
        <w:fldChar w:fldCharType="separate"/>
      </w:r>
      <w:r>
        <w:rPr>
          <w:noProof/>
        </w:rPr>
        <w:t>201</w:t>
      </w:r>
      <w:r>
        <w:rPr>
          <w:noProof/>
        </w:rPr>
        <w:fldChar w:fldCharType="end"/>
      </w:r>
    </w:p>
    <w:p w14:paraId="54B75EB6" w14:textId="57FB3C5E"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6.6</w:t>
      </w:r>
      <w:r>
        <w:rPr>
          <w:noProof/>
        </w:rPr>
        <w:t>.6.2.5</w:t>
      </w:r>
      <w:r>
        <w:rPr>
          <w:rFonts w:asciiTheme="minorHAnsi" w:eastAsiaTheme="minorEastAsia" w:hAnsiTheme="minorHAnsi" w:cstheme="minorBidi"/>
          <w:noProof/>
          <w:kern w:val="2"/>
          <w:sz w:val="22"/>
          <w:szCs w:val="22"/>
          <w:lang w:eastAsia="ko-KR"/>
          <w14:ligatures w14:val="standardContextual"/>
        </w:rPr>
        <w:tab/>
      </w:r>
      <w:r>
        <w:rPr>
          <w:noProof/>
        </w:rPr>
        <w:t>Type: MonPerfAnalytics</w:t>
      </w:r>
      <w:r>
        <w:rPr>
          <w:noProof/>
        </w:rPr>
        <w:tab/>
      </w:r>
      <w:r>
        <w:rPr>
          <w:noProof/>
        </w:rPr>
        <w:fldChar w:fldCharType="begin" w:fldLock="1"/>
      </w:r>
      <w:r>
        <w:rPr>
          <w:noProof/>
        </w:rPr>
        <w:instrText xml:space="preserve"> PAGEREF _Toc170118310 \h </w:instrText>
      </w:r>
      <w:r>
        <w:rPr>
          <w:noProof/>
        </w:rPr>
      </w:r>
      <w:r>
        <w:rPr>
          <w:noProof/>
        </w:rPr>
        <w:fldChar w:fldCharType="separate"/>
      </w:r>
      <w:r>
        <w:rPr>
          <w:noProof/>
        </w:rPr>
        <w:t>201</w:t>
      </w:r>
      <w:r>
        <w:rPr>
          <w:noProof/>
        </w:rPr>
        <w:fldChar w:fldCharType="end"/>
      </w:r>
    </w:p>
    <w:p w14:paraId="19B9498E" w14:textId="1D939425"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6.6</w:t>
      </w:r>
      <w:r>
        <w:rPr>
          <w:noProof/>
        </w:rPr>
        <w:t>.6.2.6</w:t>
      </w:r>
      <w:r>
        <w:rPr>
          <w:rFonts w:asciiTheme="minorHAnsi" w:eastAsiaTheme="minorEastAsia" w:hAnsiTheme="minorHAnsi" w:cstheme="minorBidi"/>
          <w:noProof/>
          <w:kern w:val="2"/>
          <w:sz w:val="22"/>
          <w:szCs w:val="22"/>
          <w:lang w:eastAsia="ko-KR"/>
          <w14:ligatures w14:val="standardContextual"/>
        </w:rPr>
        <w:tab/>
      </w:r>
      <w:r>
        <w:rPr>
          <w:noProof/>
        </w:rPr>
        <w:t>Type: MonitoringSubsc</w:t>
      </w:r>
      <w:r>
        <w:rPr>
          <w:noProof/>
        </w:rPr>
        <w:tab/>
      </w:r>
      <w:r>
        <w:rPr>
          <w:noProof/>
        </w:rPr>
        <w:fldChar w:fldCharType="begin" w:fldLock="1"/>
      </w:r>
      <w:r>
        <w:rPr>
          <w:noProof/>
        </w:rPr>
        <w:instrText xml:space="preserve"> PAGEREF _Toc170118311 \h </w:instrText>
      </w:r>
      <w:r>
        <w:rPr>
          <w:noProof/>
        </w:rPr>
      </w:r>
      <w:r>
        <w:rPr>
          <w:noProof/>
        </w:rPr>
        <w:fldChar w:fldCharType="separate"/>
      </w:r>
      <w:r>
        <w:rPr>
          <w:noProof/>
        </w:rPr>
        <w:t>202</w:t>
      </w:r>
      <w:r>
        <w:rPr>
          <w:noProof/>
        </w:rPr>
        <w:fldChar w:fldCharType="end"/>
      </w:r>
    </w:p>
    <w:p w14:paraId="74479377" w14:textId="6D4135C4"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6.6</w:t>
      </w:r>
      <w:r>
        <w:rPr>
          <w:noProof/>
        </w:rPr>
        <w:t>.6.2.7</w:t>
      </w:r>
      <w:r>
        <w:rPr>
          <w:rFonts w:asciiTheme="minorHAnsi" w:eastAsiaTheme="minorEastAsia" w:hAnsiTheme="minorHAnsi" w:cstheme="minorBidi"/>
          <w:noProof/>
          <w:kern w:val="2"/>
          <w:sz w:val="22"/>
          <w:szCs w:val="22"/>
          <w:lang w:eastAsia="ko-KR"/>
          <w14:ligatures w14:val="standardContextual"/>
        </w:rPr>
        <w:tab/>
      </w:r>
      <w:r>
        <w:rPr>
          <w:noProof/>
        </w:rPr>
        <w:t>Type: MonitoringSubscPatch</w:t>
      </w:r>
      <w:r>
        <w:rPr>
          <w:noProof/>
        </w:rPr>
        <w:tab/>
      </w:r>
      <w:r>
        <w:rPr>
          <w:noProof/>
        </w:rPr>
        <w:fldChar w:fldCharType="begin" w:fldLock="1"/>
      </w:r>
      <w:r>
        <w:rPr>
          <w:noProof/>
        </w:rPr>
        <w:instrText xml:space="preserve"> PAGEREF _Toc170118312 \h </w:instrText>
      </w:r>
      <w:r>
        <w:rPr>
          <w:noProof/>
        </w:rPr>
      </w:r>
      <w:r>
        <w:rPr>
          <w:noProof/>
        </w:rPr>
        <w:fldChar w:fldCharType="separate"/>
      </w:r>
      <w:r>
        <w:rPr>
          <w:noProof/>
        </w:rPr>
        <w:t>202</w:t>
      </w:r>
      <w:r>
        <w:rPr>
          <w:noProof/>
        </w:rPr>
        <w:fldChar w:fldCharType="end"/>
      </w:r>
    </w:p>
    <w:p w14:paraId="78F135FC" w14:textId="6E8FF66A"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6.6</w:t>
      </w:r>
      <w:r>
        <w:rPr>
          <w:noProof/>
        </w:rPr>
        <w:t>.6.2.8</w:t>
      </w:r>
      <w:r>
        <w:rPr>
          <w:rFonts w:asciiTheme="minorHAnsi" w:eastAsiaTheme="minorEastAsia" w:hAnsiTheme="minorHAnsi" w:cstheme="minorBidi"/>
          <w:noProof/>
          <w:kern w:val="2"/>
          <w:sz w:val="22"/>
          <w:szCs w:val="22"/>
          <w:lang w:eastAsia="ko-KR"/>
          <w14:ligatures w14:val="standardContextual"/>
        </w:rPr>
        <w:tab/>
      </w:r>
      <w:r>
        <w:rPr>
          <w:noProof/>
        </w:rPr>
        <w:t>Type: ReportingInfo</w:t>
      </w:r>
      <w:r>
        <w:rPr>
          <w:noProof/>
        </w:rPr>
        <w:tab/>
      </w:r>
      <w:r>
        <w:rPr>
          <w:noProof/>
        </w:rPr>
        <w:fldChar w:fldCharType="begin" w:fldLock="1"/>
      </w:r>
      <w:r>
        <w:rPr>
          <w:noProof/>
        </w:rPr>
        <w:instrText xml:space="preserve"> PAGEREF _Toc170118313 \h </w:instrText>
      </w:r>
      <w:r>
        <w:rPr>
          <w:noProof/>
        </w:rPr>
      </w:r>
      <w:r>
        <w:rPr>
          <w:noProof/>
        </w:rPr>
        <w:fldChar w:fldCharType="separate"/>
      </w:r>
      <w:r>
        <w:rPr>
          <w:noProof/>
        </w:rPr>
        <w:t>203</w:t>
      </w:r>
      <w:r>
        <w:rPr>
          <w:noProof/>
        </w:rPr>
        <w:fldChar w:fldCharType="end"/>
      </w:r>
    </w:p>
    <w:p w14:paraId="58B10B31" w14:textId="15B7636F"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6.6</w:t>
      </w:r>
      <w:r>
        <w:rPr>
          <w:noProof/>
        </w:rPr>
        <w:t>.6.2.9</w:t>
      </w:r>
      <w:r>
        <w:rPr>
          <w:rFonts w:asciiTheme="minorHAnsi" w:eastAsiaTheme="minorEastAsia" w:hAnsiTheme="minorHAnsi" w:cstheme="minorBidi"/>
          <w:noProof/>
          <w:kern w:val="2"/>
          <w:sz w:val="22"/>
          <w:szCs w:val="22"/>
          <w:lang w:eastAsia="ko-KR"/>
          <w14:ligatures w14:val="standardContextual"/>
        </w:rPr>
        <w:tab/>
      </w:r>
      <w:r>
        <w:rPr>
          <w:noProof/>
        </w:rPr>
        <w:t>Type: MonitoringNotif</w:t>
      </w:r>
      <w:r>
        <w:rPr>
          <w:noProof/>
        </w:rPr>
        <w:tab/>
      </w:r>
      <w:r>
        <w:rPr>
          <w:noProof/>
        </w:rPr>
        <w:fldChar w:fldCharType="begin" w:fldLock="1"/>
      </w:r>
      <w:r>
        <w:rPr>
          <w:noProof/>
        </w:rPr>
        <w:instrText xml:space="preserve"> PAGEREF _Toc170118314 \h </w:instrText>
      </w:r>
      <w:r>
        <w:rPr>
          <w:noProof/>
        </w:rPr>
      </w:r>
      <w:r>
        <w:rPr>
          <w:noProof/>
        </w:rPr>
        <w:fldChar w:fldCharType="separate"/>
      </w:r>
      <w:r>
        <w:rPr>
          <w:noProof/>
        </w:rPr>
        <w:t>203</w:t>
      </w:r>
      <w:r>
        <w:rPr>
          <w:noProof/>
        </w:rPr>
        <w:fldChar w:fldCharType="end"/>
      </w:r>
    </w:p>
    <w:p w14:paraId="1B074061" w14:textId="46F1B76F"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6.6</w:t>
      </w:r>
      <w:r>
        <w:rPr>
          <w:noProof/>
        </w:rPr>
        <w:t>.6.2.10</w:t>
      </w:r>
      <w:r>
        <w:rPr>
          <w:rFonts w:asciiTheme="minorHAnsi" w:eastAsiaTheme="minorEastAsia" w:hAnsiTheme="minorHAnsi" w:cstheme="minorBidi"/>
          <w:noProof/>
          <w:kern w:val="2"/>
          <w:sz w:val="22"/>
          <w:szCs w:val="22"/>
          <w:lang w:eastAsia="ko-KR"/>
          <w14:ligatures w14:val="standardContextual"/>
        </w:rPr>
        <w:tab/>
      </w:r>
      <w:r>
        <w:rPr>
          <w:noProof/>
        </w:rPr>
        <w:t>Type: ReportingData</w:t>
      </w:r>
      <w:r>
        <w:rPr>
          <w:noProof/>
        </w:rPr>
        <w:tab/>
      </w:r>
      <w:r>
        <w:rPr>
          <w:noProof/>
        </w:rPr>
        <w:fldChar w:fldCharType="begin" w:fldLock="1"/>
      </w:r>
      <w:r>
        <w:rPr>
          <w:noProof/>
        </w:rPr>
        <w:instrText xml:space="preserve"> PAGEREF _Toc170118315 \h </w:instrText>
      </w:r>
      <w:r>
        <w:rPr>
          <w:noProof/>
        </w:rPr>
      </w:r>
      <w:r>
        <w:rPr>
          <w:noProof/>
        </w:rPr>
        <w:fldChar w:fldCharType="separate"/>
      </w:r>
      <w:r>
        <w:rPr>
          <w:noProof/>
        </w:rPr>
        <w:t>204</w:t>
      </w:r>
      <w:r>
        <w:rPr>
          <w:noProof/>
        </w:rPr>
        <w:fldChar w:fldCharType="end"/>
      </w:r>
    </w:p>
    <w:p w14:paraId="003D7A19" w14:textId="74B188C4"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6.6</w:t>
      </w:r>
      <w:r>
        <w:rPr>
          <w:noProof/>
        </w:rPr>
        <w:t>.6.2.11</w:t>
      </w:r>
      <w:r>
        <w:rPr>
          <w:rFonts w:asciiTheme="minorHAnsi" w:eastAsiaTheme="minorEastAsia" w:hAnsiTheme="minorHAnsi" w:cstheme="minorBidi"/>
          <w:noProof/>
          <w:kern w:val="2"/>
          <w:sz w:val="22"/>
          <w:szCs w:val="22"/>
          <w:lang w:eastAsia="ko-KR"/>
          <w14:ligatures w14:val="standardContextual"/>
        </w:rPr>
        <w:tab/>
      </w:r>
      <w:r>
        <w:rPr>
          <w:noProof/>
        </w:rPr>
        <w:t>Type: MonPerfAnalyRes</w:t>
      </w:r>
      <w:r>
        <w:rPr>
          <w:noProof/>
        </w:rPr>
        <w:tab/>
      </w:r>
      <w:r>
        <w:rPr>
          <w:noProof/>
        </w:rPr>
        <w:fldChar w:fldCharType="begin" w:fldLock="1"/>
      </w:r>
      <w:r>
        <w:rPr>
          <w:noProof/>
        </w:rPr>
        <w:instrText xml:space="preserve"> PAGEREF _Toc170118316 \h </w:instrText>
      </w:r>
      <w:r>
        <w:rPr>
          <w:noProof/>
        </w:rPr>
      </w:r>
      <w:r>
        <w:rPr>
          <w:noProof/>
        </w:rPr>
        <w:fldChar w:fldCharType="separate"/>
      </w:r>
      <w:r>
        <w:rPr>
          <w:noProof/>
        </w:rPr>
        <w:t>204</w:t>
      </w:r>
      <w:r>
        <w:rPr>
          <w:noProof/>
        </w:rPr>
        <w:fldChar w:fldCharType="end"/>
      </w:r>
    </w:p>
    <w:p w14:paraId="5181AEAE" w14:textId="3F2601F5"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6.6</w:t>
      </w:r>
      <w:r>
        <w:rPr>
          <w:noProof/>
        </w:rPr>
        <w:t>.6.2.12</w:t>
      </w:r>
      <w:r>
        <w:rPr>
          <w:rFonts w:asciiTheme="minorHAnsi" w:eastAsiaTheme="minorEastAsia" w:hAnsiTheme="minorHAnsi" w:cstheme="minorBidi"/>
          <w:noProof/>
          <w:kern w:val="2"/>
          <w:sz w:val="22"/>
          <w:szCs w:val="22"/>
          <w:lang w:eastAsia="ko-KR"/>
          <w14:ligatures w14:val="standardContextual"/>
        </w:rPr>
        <w:tab/>
      </w:r>
      <w:r>
        <w:rPr>
          <w:noProof/>
        </w:rPr>
        <w:t>Type: MonitoringReq</w:t>
      </w:r>
      <w:r>
        <w:rPr>
          <w:noProof/>
        </w:rPr>
        <w:tab/>
      </w:r>
      <w:r>
        <w:rPr>
          <w:noProof/>
        </w:rPr>
        <w:fldChar w:fldCharType="begin" w:fldLock="1"/>
      </w:r>
      <w:r>
        <w:rPr>
          <w:noProof/>
        </w:rPr>
        <w:instrText xml:space="preserve"> PAGEREF _Toc170118317 \h </w:instrText>
      </w:r>
      <w:r>
        <w:rPr>
          <w:noProof/>
        </w:rPr>
      </w:r>
      <w:r>
        <w:rPr>
          <w:noProof/>
        </w:rPr>
        <w:fldChar w:fldCharType="separate"/>
      </w:r>
      <w:r>
        <w:rPr>
          <w:noProof/>
        </w:rPr>
        <w:t>204</w:t>
      </w:r>
      <w:r>
        <w:rPr>
          <w:noProof/>
        </w:rPr>
        <w:fldChar w:fldCharType="end"/>
      </w:r>
    </w:p>
    <w:p w14:paraId="77171962" w14:textId="09B4A53F"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6.6</w:t>
      </w:r>
      <w:r>
        <w:rPr>
          <w:noProof/>
        </w:rPr>
        <w:t>.6.2.13</w:t>
      </w:r>
      <w:r>
        <w:rPr>
          <w:rFonts w:asciiTheme="minorHAnsi" w:eastAsiaTheme="minorEastAsia" w:hAnsiTheme="minorHAnsi" w:cstheme="minorBidi"/>
          <w:noProof/>
          <w:kern w:val="2"/>
          <w:sz w:val="22"/>
          <w:szCs w:val="22"/>
          <w:lang w:eastAsia="ko-KR"/>
          <w14:ligatures w14:val="standardContextual"/>
        </w:rPr>
        <w:tab/>
      </w:r>
      <w:r>
        <w:rPr>
          <w:noProof/>
        </w:rPr>
        <w:t>Type: MonitoringResp</w:t>
      </w:r>
      <w:r>
        <w:rPr>
          <w:noProof/>
        </w:rPr>
        <w:tab/>
      </w:r>
      <w:r>
        <w:rPr>
          <w:noProof/>
        </w:rPr>
        <w:fldChar w:fldCharType="begin" w:fldLock="1"/>
      </w:r>
      <w:r>
        <w:rPr>
          <w:noProof/>
        </w:rPr>
        <w:instrText xml:space="preserve"> PAGEREF _Toc170118318 \h </w:instrText>
      </w:r>
      <w:r>
        <w:rPr>
          <w:noProof/>
        </w:rPr>
      </w:r>
      <w:r>
        <w:rPr>
          <w:noProof/>
        </w:rPr>
        <w:fldChar w:fldCharType="separate"/>
      </w:r>
      <w:r>
        <w:rPr>
          <w:noProof/>
        </w:rPr>
        <w:t>205</w:t>
      </w:r>
      <w:r>
        <w:rPr>
          <w:noProof/>
        </w:rPr>
        <w:fldChar w:fldCharType="end"/>
      </w:r>
    </w:p>
    <w:p w14:paraId="4C35BA77" w14:textId="299ED7D7"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6.6</w:t>
      </w:r>
      <w:r>
        <w:rPr>
          <w:noProof/>
        </w:rPr>
        <w:t>.6.2.14</w:t>
      </w:r>
      <w:r>
        <w:rPr>
          <w:rFonts w:asciiTheme="minorHAnsi" w:eastAsiaTheme="minorEastAsia" w:hAnsiTheme="minorHAnsi" w:cstheme="minorBidi"/>
          <w:noProof/>
          <w:kern w:val="2"/>
          <w:sz w:val="22"/>
          <w:szCs w:val="22"/>
          <w:lang w:eastAsia="ko-KR"/>
          <w14:ligatures w14:val="standardContextual"/>
        </w:rPr>
        <w:tab/>
      </w:r>
      <w:r>
        <w:rPr>
          <w:noProof/>
        </w:rPr>
        <w:t>Type: MonReqMetrics</w:t>
      </w:r>
      <w:r>
        <w:rPr>
          <w:noProof/>
        </w:rPr>
        <w:tab/>
      </w:r>
      <w:r>
        <w:rPr>
          <w:noProof/>
        </w:rPr>
        <w:fldChar w:fldCharType="begin" w:fldLock="1"/>
      </w:r>
      <w:r>
        <w:rPr>
          <w:noProof/>
        </w:rPr>
        <w:instrText xml:space="preserve"> PAGEREF _Toc170118319 \h </w:instrText>
      </w:r>
      <w:r>
        <w:rPr>
          <w:noProof/>
        </w:rPr>
      </w:r>
      <w:r>
        <w:rPr>
          <w:noProof/>
        </w:rPr>
        <w:fldChar w:fldCharType="separate"/>
      </w:r>
      <w:r>
        <w:rPr>
          <w:noProof/>
        </w:rPr>
        <w:t>205</w:t>
      </w:r>
      <w:r>
        <w:rPr>
          <w:noProof/>
        </w:rPr>
        <w:fldChar w:fldCharType="end"/>
      </w:r>
    </w:p>
    <w:p w14:paraId="443F366E" w14:textId="143ECEF3"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6.6</w:t>
      </w:r>
      <w:r>
        <w:rPr>
          <w:noProof/>
        </w:rPr>
        <w:t>.6.2.15</w:t>
      </w:r>
      <w:r>
        <w:rPr>
          <w:rFonts w:asciiTheme="minorHAnsi" w:eastAsiaTheme="minorEastAsia" w:hAnsiTheme="minorHAnsi" w:cstheme="minorBidi"/>
          <w:noProof/>
          <w:kern w:val="2"/>
          <w:sz w:val="22"/>
          <w:szCs w:val="22"/>
          <w:lang w:eastAsia="ko-KR"/>
          <w14:ligatures w14:val="standardContextual"/>
        </w:rPr>
        <w:tab/>
      </w:r>
      <w:r>
        <w:rPr>
          <w:noProof/>
        </w:rPr>
        <w:t>Type: MonRespRepData</w:t>
      </w:r>
      <w:r>
        <w:rPr>
          <w:noProof/>
        </w:rPr>
        <w:tab/>
      </w:r>
      <w:r>
        <w:rPr>
          <w:noProof/>
        </w:rPr>
        <w:fldChar w:fldCharType="begin" w:fldLock="1"/>
      </w:r>
      <w:r>
        <w:rPr>
          <w:noProof/>
        </w:rPr>
        <w:instrText xml:space="preserve"> PAGEREF _Toc170118320 \h </w:instrText>
      </w:r>
      <w:r>
        <w:rPr>
          <w:noProof/>
        </w:rPr>
      </w:r>
      <w:r>
        <w:rPr>
          <w:noProof/>
        </w:rPr>
        <w:fldChar w:fldCharType="separate"/>
      </w:r>
      <w:r>
        <w:rPr>
          <w:noProof/>
        </w:rPr>
        <w:t>206</w:t>
      </w:r>
      <w:r>
        <w:rPr>
          <w:noProof/>
        </w:rPr>
        <w:fldChar w:fldCharType="end"/>
      </w:r>
    </w:p>
    <w:p w14:paraId="4817F393" w14:textId="20696E0C"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6.6</w:t>
      </w:r>
      <w:r w:rsidRPr="00907080">
        <w:rPr>
          <w:noProof/>
          <w:lang w:val="en-US"/>
        </w:rPr>
        <w:t>.6.3</w:t>
      </w:r>
      <w:r>
        <w:rPr>
          <w:rFonts w:asciiTheme="minorHAnsi" w:eastAsiaTheme="minorEastAsia" w:hAnsiTheme="minorHAnsi" w:cstheme="minorBidi"/>
          <w:noProof/>
          <w:kern w:val="2"/>
          <w:sz w:val="22"/>
          <w:szCs w:val="22"/>
          <w:lang w:eastAsia="ko-KR"/>
          <w14:ligatures w14:val="standardContextual"/>
        </w:rPr>
        <w:tab/>
      </w:r>
      <w:r w:rsidRPr="00907080">
        <w:rPr>
          <w:noProof/>
          <w:lang w:val="en-US"/>
        </w:rPr>
        <w:t>Simple data types and enumerations</w:t>
      </w:r>
      <w:r>
        <w:rPr>
          <w:noProof/>
        </w:rPr>
        <w:tab/>
      </w:r>
      <w:r>
        <w:rPr>
          <w:noProof/>
        </w:rPr>
        <w:fldChar w:fldCharType="begin" w:fldLock="1"/>
      </w:r>
      <w:r>
        <w:rPr>
          <w:noProof/>
        </w:rPr>
        <w:instrText xml:space="preserve"> PAGEREF _Toc170118321 \h </w:instrText>
      </w:r>
      <w:r>
        <w:rPr>
          <w:noProof/>
        </w:rPr>
      </w:r>
      <w:r>
        <w:rPr>
          <w:noProof/>
        </w:rPr>
        <w:fldChar w:fldCharType="separate"/>
      </w:r>
      <w:r>
        <w:rPr>
          <w:noProof/>
        </w:rPr>
        <w:t>206</w:t>
      </w:r>
      <w:r>
        <w:rPr>
          <w:noProof/>
        </w:rPr>
        <w:fldChar w:fldCharType="end"/>
      </w:r>
    </w:p>
    <w:p w14:paraId="59E83188" w14:textId="4F84BE60"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lastRenderedPageBreak/>
        <w:t>6.6</w:t>
      </w:r>
      <w:r>
        <w:rPr>
          <w:noProof/>
        </w:rPr>
        <w:t>.6.3.1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_Toc170118322 \h </w:instrText>
      </w:r>
      <w:r>
        <w:rPr>
          <w:noProof/>
        </w:rPr>
      </w:r>
      <w:r>
        <w:rPr>
          <w:noProof/>
        </w:rPr>
        <w:fldChar w:fldCharType="separate"/>
      </w:r>
      <w:r>
        <w:rPr>
          <w:noProof/>
        </w:rPr>
        <w:t>206</w:t>
      </w:r>
      <w:r>
        <w:rPr>
          <w:noProof/>
        </w:rPr>
        <w:fldChar w:fldCharType="end"/>
      </w:r>
    </w:p>
    <w:p w14:paraId="3BC11429" w14:textId="0CEA2EC1"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6.6</w:t>
      </w:r>
      <w:r>
        <w:rPr>
          <w:noProof/>
        </w:rPr>
        <w:t>.6.3.2</w:t>
      </w:r>
      <w:r>
        <w:rPr>
          <w:rFonts w:asciiTheme="minorHAnsi" w:eastAsiaTheme="minorEastAsia" w:hAnsiTheme="minorHAnsi" w:cstheme="minorBidi"/>
          <w:noProof/>
          <w:kern w:val="2"/>
          <w:sz w:val="22"/>
          <w:szCs w:val="22"/>
          <w:lang w:eastAsia="ko-KR"/>
          <w14:ligatures w14:val="standardContextual"/>
        </w:rPr>
        <w:tab/>
      </w:r>
      <w:r>
        <w:rPr>
          <w:noProof/>
        </w:rPr>
        <w:t>Simple data types</w:t>
      </w:r>
      <w:r>
        <w:rPr>
          <w:noProof/>
        </w:rPr>
        <w:tab/>
      </w:r>
      <w:r>
        <w:rPr>
          <w:noProof/>
        </w:rPr>
        <w:fldChar w:fldCharType="begin" w:fldLock="1"/>
      </w:r>
      <w:r>
        <w:rPr>
          <w:noProof/>
        </w:rPr>
        <w:instrText xml:space="preserve"> PAGEREF _Toc170118323 \h </w:instrText>
      </w:r>
      <w:r>
        <w:rPr>
          <w:noProof/>
        </w:rPr>
      </w:r>
      <w:r>
        <w:rPr>
          <w:noProof/>
        </w:rPr>
        <w:fldChar w:fldCharType="separate"/>
      </w:r>
      <w:r>
        <w:rPr>
          <w:noProof/>
        </w:rPr>
        <w:t>206</w:t>
      </w:r>
      <w:r>
        <w:rPr>
          <w:noProof/>
        </w:rPr>
        <w:fldChar w:fldCharType="end"/>
      </w:r>
    </w:p>
    <w:p w14:paraId="792F35FE" w14:textId="2A971055"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6.6</w:t>
      </w:r>
      <w:r>
        <w:rPr>
          <w:noProof/>
        </w:rPr>
        <w:t>.6.3.3</w:t>
      </w:r>
      <w:r>
        <w:rPr>
          <w:rFonts w:asciiTheme="minorHAnsi" w:eastAsiaTheme="minorEastAsia" w:hAnsiTheme="minorHAnsi" w:cstheme="minorBidi"/>
          <w:noProof/>
          <w:kern w:val="2"/>
          <w:sz w:val="22"/>
          <w:szCs w:val="22"/>
          <w:lang w:eastAsia="ko-KR"/>
          <w14:ligatures w14:val="standardContextual"/>
        </w:rPr>
        <w:tab/>
      </w:r>
      <w:r>
        <w:rPr>
          <w:noProof/>
        </w:rPr>
        <w:t>Enumeration: MonPerfMetric</w:t>
      </w:r>
      <w:r>
        <w:rPr>
          <w:noProof/>
        </w:rPr>
        <w:tab/>
      </w:r>
      <w:r>
        <w:rPr>
          <w:noProof/>
        </w:rPr>
        <w:fldChar w:fldCharType="begin" w:fldLock="1"/>
      </w:r>
      <w:r>
        <w:rPr>
          <w:noProof/>
        </w:rPr>
        <w:instrText xml:space="preserve"> PAGEREF _Toc170118324 \h </w:instrText>
      </w:r>
      <w:r>
        <w:rPr>
          <w:noProof/>
        </w:rPr>
      </w:r>
      <w:r>
        <w:rPr>
          <w:noProof/>
        </w:rPr>
        <w:fldChar w:fldCharType="separate"/>
      </w:r>
      <w:r>
        <w:rPr>
          <w:noProof/>
        </w:rPr>
        <w:t>206</w:t>
      </w:r>
      <w:r>
        <w:rPr>
          <w:noProof/>
        </w:rPr>
        <w:fldChar w:fldCharType="end"/>
      </w:r>
    </w:p>
    <w:p w14:paraId="23374DF5" w14:textId="6A82FF09"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6.6</w:t>
      </w:r>
      <w:r w:rsidRPr="00907080">
        <w:rPr>
          <w:noProof/>
          <w:lang w:val="en-US"/>
        </w:rPr>
        <w:t>.6.4</w:t>
      </w:r>
      <w:r>
        <w:rPr>
          <w:rFonts w:asciiTheme="minorHAnsi" w:eastAsiaTheme="minorEastAsia" w:hAnsiTheme="minorHAnsi" w:cstheme="minorBidi"/>
          <w:noProof/>
          <w:kern w:val="2"/>
          <w:sz w:val="22"/>
          <w:szCs w:val="22"/>
          <w:lang w:eastAsia="ko-KR"/>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_Toc170118325 \h </w:instrText>
      </w:r>
      <w:r>
        <w:rPr>
          <w:noProof/>
        </w:rPr>
      </w:r>
      <w:r>
        <w:rPr>
          <w:noProof/>
        </w:rPr>
        <w:fldChar w:fldCharType="separate"/>
      </w:r>
      <w:r>
        <w:rPr>
          <w:noProof/>
        </w:rPr>
        <w:t>207</w:t>
      </w:r>
      <w:r>
        <w:rPr>
          <w:noProof/>
        </w:rPr>
        <w:fldChar w:fldCharType="end"/>
      </w:r>
    </w:p>
    <w:p w14:paraId="1BB66D13" w14:textId="3FC1F0A9"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6.6</w:t>
      </w:r>
      <w:r>
        <w:rPr>
          <w:noProof/>
        </w:rPr>
        <w:t>.6.5</w:t>
      </w:r>
      <w:r>
        <w:rPr>
          <w:rFonts w:asciiTheme="minorHAnsi" w:eastAsiaTheme="minorEastAsia" w:hAnsiTheme="minorHAnsi" w:cstheme="minorBidi"/>
          <w:noProof/>
          <w:kern w:val="2"/>
          <w:sz w:val="22"/>
          <w:szCs w:val="22"/>
          <w:lang w:eastAsia="ko-KR"/>
          <w14:ligatures w14:val="standardContextual"/>
        </w:rPr>
        <w:tab/>
      </w:r>
      <w:r>
        <w:rPr>
          <w:noProof/>
        </w:rPr>
        <w:t>Binary data</w:t>
      </w:r>
      <w:r>
        <w:rPr>
          <w:noProof/>
        </w:rPr>
        <w:tab/>
      </w:r>
      <w:r>
        <w:rPr>
          <w:noProof/>
        </w:rPr>
        <w:fldChar w:fldCharType="begin" w:fldLock="1"/>
      </w:r>
      <w:r>
        <w:rPr>
          <w:noProof/>
        </w:rPr>
        <w:instrText xml:space="preserve"> PAGEREF _Toc170118326 \h </w:instrText>
      </w:r>
      <w:r>
        <w:rPr>
          <w:noProof/>
        </w:rPr>
      </w:r>
      <w:r>
        <w:rPr>
          <w:noProof/>
        </w:rPr>
        <w:fldChar w:fldCharType="separate"/>
      </w:r>
      <w:r>
        <w:rPr>
          <w:noProof/>
        </w:rPr>
        <w:t>207</w:t>
      </w:r>
      <w:r>
        <w:rPr>
          <w:noProof/>
        </w:rPr>
        <w:fldChar w:fldCharType="end"/>
      </w:r>
    </w:p>
    <w:p w14:paraId="408326CD" w14:textId="5E5F12D6"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6.6</w:t>
      </w:r>
      <w:r>
        <w:rPr>
          <w:noProof/>
        </w:rPr>
        <w:t>.6.5.1</w:t>
      </w:r>
      <w:r>
        <w:rPr>
          <w:rFonts w:asciiTheme="minorHAnsi" w:eastAsiaTheme="minorEastAsia" w:hAnsiTheme="minorHAnsi" w:cstheme="minorBidi"/>
          <w:noProof/>
          <w:kern w:val="2"/>
          <w:sz w:val="22"/>
          <w:szCs w:val="22"/>
          <w:lang w:eastAsia="ko-KR"/>
          <w14:ligatures w14:val="standardContextual"/>
        </w:rPr>
        <w:tab/>
      </w:r>
      <w:r>
        <w:rPr>
          <w:noProof/>
        </w:rPr>
        <w:t>Binary Data Types</w:t>
      </w:r>
      <w:r>
        <w:rPr>
          <w:noProof/>
        </w:rPr>
        <w:tab/>
      </w:r>
      <w:r>
        <w:rPr>
          <w:noProof/>
        </w:rPr>
        <w:fldChar w:fldCharType="begin" w:fldLock="1"/>
      </w:r>
      <w:r>
        <w:rPr>
          <w:noProof/>
        </w:rPr>
        <w:instrText xml:space="preserve"> PAGEREF _Toc170118327 \h </w:instrText>
      </w:r>
      <w:r>
        <w:rPr>
          <w:noProof/>
        </w:rPr>
      </w:r>
      <w:r>
        <w:rPr>
          <w:noProof/>
        </w:rPr>
        <w:fldChar w:fldCharType="separate"/>
      </w:r>
      <w:r>
        <w:rPr>
          <w:noProof/>
        </w:rPr>
        <w:t>207</w:t>
      </w:r>
      <w:r>
        <w:rPr>
          <w:noProof/>
        </w:rPr>
        <w:fldChar w:fldCharType="end"/>
      </w:r>
    </w:p>
    <w:p w14:paraId="02746975" w14:textId="7EB8701E" w:rsidR="009E14D8" w:rsidRDefault="009E14D8">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6.6</w:t>
      </w:r>
      <w:r>
        <w:rPr>
          <w:noProof/>
        </w:rPr>
        <w:t>.7</w:t>
      </w:r>
      <w:r>
        <w:rPr>
          <w:rFonts w:asciiTheme="minorHAnsi" w:eastAsiaTheme="minorEastAsia" w:hAnsiTheme="minorHAnsi" w:cstheme="minorBidi"/>
          <w:noProof/>
          <w:kern w:val="2"/>
          <w:sz w:val="22"/>
          <w:szCs w:val="22"/>
          <w:lang w:eastAsia="ko-KR"/>
          <w14:ligatures w14:val="standardContextual"/>
        </w:rPr>
        <w:tab/>
      </w:r>
      <w:r>
        <w:rPr>
          <w:noProof/>
        </w:rPr>
        <w:t>Error Handling</w:t>
      </w:r>
      <w:r>
        <w:rPr>
          <w:noProof/>
        </w:rPr>
        <w:tab/>
      </w:r>
      <w:r>
        <w:rPr>
          <w:noProof/>
        </w:rPr>
        <w:fldChar w:fldCharType="begin" w:fldLock="1"/>
      </w:r>
      <w:r>
        <w:rPr>
          <w:noProof/>
        </w:rPr>
        <w:instrText xml:space="preserve"> PAGEREF _Toc170118328 \h </w:instrText>
      </w:r>
      <w:r>
        <w:rPr>
          <w:noProof/>
        </w:rPr>
      </w:r>
      <w:r>
        <w:rPr>
          <w:noProof/>
        </w:rPr>
        <w:fldChar w:fldCharType="separate"/>
      </w:r>
      <w:r>
        <w:rPr>
          <w:noProof/>
        </w:rPr>
        <w:t>207</w:t>
      </w:r>
      <w:r>
        <w:rPr>
          <w:noProof/>
        </w:rPr>
        <w:fldChar w:fldCharType="end"/>
      </w:r>
    </w:p>
    <w:p w14:paraId="46FE5EF5" w14:textId="3577497B"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6.6</w:t>
      </w:r>
      <w:r>
        <w:rPr>
          <w:noProof/>
        </w:rPr>
        <w:t>.7.1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_Toc170118329 \h </w:instrText>
      </w:r>
      <w:r>
        <w:rPr>
          <w:noProof/>
        </w:rPr>
      </w:r>
      <w:r>
        <w:rPr>
          <w:noProof/>
        </w:rPr>
        <w:fldChar w:fldCharType="separate"/>
      </w:r>
      <w:r>
        <w:rPr>
          <w:noProof/>
        </w:rPr>
        <w:t>207</w:t>
      </w:r>
      <w:r>
        <w:rPr>
          <w:noProof/>
        </w:rPr>
        <w:fldChar w:fldCharType="end"/>
      </w:r>
    </w:p>
    <w:p w14:paraId="278DB25A" w14:textId="2BECE00F"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6.6</w:t>
      </w:r>
      <w:r>
        <w:rPr>
          <w:noProof/>
        </w:rPr>
        <w:t>.7.2</w:t>
      </w:r>
      <w:r>
        <w:rPr>
          <w:rFonts w:asciiTheme="minorHAnsi" w:eastAsiaTheme="minorEastAsia" w:hAnsiTheme="minorHAnsi" w:cstheme="minorBidi"/>
          <w:noProof/>
          <w:kern w:val="2"/>
          <w:sz w:val="22"/>
          <w:szCs w:val="22"/>
          <w:lang w:eastAsia="ko-KR"/>
          <w14:ligatures w14:val="standardContextual"/>
        </w:rPr>
        <w:tab/>
      </w:r>
      <w:r>
        <w:rPr>
          <w:noProof/>
        </w:rPr>
        <w:t>Protocol Errors</w:t>
      </w:r>
      <w:r>
        <w:rPr>
          <w:noProof/>
        </w:rPr>
        <w:tab/>
      </w:r>
      <w:r>
        <w:rPr>
          <w:noProof/>
        </w:rPr>
        <w:fldChar w:fldCharType="begin" w:fldLock="1"/>
      </w:r>
      <w:r>
        <w:rPr>
          <w:noProof/>
        </w:rPr>
        <w:instrText xml:space="preserve"> PAGEREF _Toc170118330 \h </w:instrText>
      </w:r>
      <w:r>
        <w:rPr>
          <w:noProof/>
        </w:rPr>
      </w:r>
      <w:r>
        <w:rPr>
          <w:noProof/>
        </w:rPr>
        <w:fldChar w:fldCharType="separate"/>
      </w:r>
      <w:r>
        <w:rPr>
          <w:noProof/>
        </w:rPr>
        <w:t>207</w:t>
      </w:r>
      <w:r>
        <w:rPr>
          <w:noProof/>
        </w:rPr>
        <w:fldChar w:fldCharType="end"/>
      </w:r>
    </w:p>
    <w:p w14:paraId="01FFECE8" w14:textId="56FEA7C1"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6.6</w:t>
      </w:r>
      <w:r>
        <w:rPr>
          <w:noProof/>
        </w:rPr>
        <w:t>.7.3</w:t>
      </w:r>
      <w:r>
        <w:rPr>
          <w:rFonts w:asciiTheme="minorHAnsi" w:eastAsiaTheme="minorEastAsia" w:hAnsiTheme="minorHAnsi" w:cstheme="minorBidi"/>
          <w:noProof/>
          <w:kern w:val="2"/>
          <w:sz w:val="22"/>
          <w:szCs w:val="22"/>
          <w:lang w:eastAsia="ko-KR"/>
          <w14:ligatures w14:val="standardContextual"/>
        </w:rPr>
        <w:tab/>
      </w:r>
      <w:r>
        <w:rPr>
          <w:noProof/>
        </w:rPr>
        <w:t>Application Errors</w:t>
      </w:r>
      <w:r>
        <w:rPr>
          <w:noProof/>
        </w:rPr>
        <w:tab/>
      </w:r>
      <w:r>
        <w:rPr>
          <w:noProof/>
        </w:rPr>
        <w:fldChar w:fldCharType="begin" w:fldLock="1"/>
      </w:r>
      <w:r>
        <w:rPr>
          <w:noProof/>
        </w:rPr>
        <w:instrText xml:space="preserve"> PAGEREF _Toc170118331 \h </w:instrText>
      </w:r>
      <w:r>
        <w:rPr>
          <w:noProof/>
        </w:rPr>
      </w:r>
      <w:r>
        <w:rPr>
          <w:noProof/>
        </w:rPr>
        <w:fldChar w:fldCharType="separate"/>
      </w:r>
      <w:r>
        <w:rPr>
          <w:noProof/>
        </w:rPr>
        <w:t>207</w:t>
      </w:r>
      <w:r>
        <w:rPr>
          <w:noProof/>
        </w:rPr>
        <w:fldChar w:fldCharType="end"/>
      </w:r>
    </w:p>
    <w:p w14:paraId="52303B53" w14:textId="04C66067" w:rsidR="009E14D8" w:rsidRDefault="009E14D8">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6.6</w:t>
      </w:r>
      <w:r>
        <w:rPr>
          <w:noProof/>
        </w:rPr>
        <w:t>.8</w:t>
      </w:r>
      <w:r>
        <w:rPr>
          <w:rFonts w:asciiTheme="minorHAnsi" w:eastAsiaTheme="minorEastAsia" w:hAnsiTheme="minorHAnsi" w:cstheme="minorBidi"/>
          <w:noProof/>
          <w:kern w:val="2"/>
          <w:sz w:val="22"/>
          <w:szCs w:val="22"/>
          <w:lang w:eastAsia="ko-KR"/>
          <w14:ligatures w14:val="standardContextual"/>
        </w:rPr>
        <w:tab/>
      </w:r>
      <w:r>
        <w:rPr>
          <w:noProof/>
          <w:lang w:eastAsia="zh-CN"/>
        </w:rPr>
        <w:t>Feature negotiation</w:t>
      </w:r>
      <w:r>
        <w:rPr>
          <w:noProof/>
        </w:rPr>
        <w:tab/>
      </w:r>
      <w:r>
        <w:rPr>
          <w:noProof/>
        </w:rPr>
        <w:fldChar w:fldCharType="begin" w:fldLock="1"/>
      </w:r>
      <w:r>
        <w:rPr>
          <w:noProof/>
        </w:rPr>
        <w:instrText xml:space="preserve"> PAGEREF _Toc170118332 \h </w:instrText>
      </w:r>
      <w:r>
        <w:rPr>
          <w:noProof/>
        </w:rPr>
      </w:r>
      <w:r>
        <w:rPr>
          <w:noProof/>
        </w:rPr>
        <w:fldChar w:fldCharType="separate"/>
      </w:r>
      <w:r>
        <w:rPr>
          <w:noProof/>
        </w:rPr>
        <w:t>208</w:t>
      </w:r>
      <w:r>
        <w:rPr>
          <w:noProof/>
        </w:rPr>
        <w:fldChar w:fldCharType="end"/>
      </w:r>
    </w:p>
    <w:p w14:paraId="1F60BE17" w14:textId="502032BF" w:rsidR="009E14D8" w:rsidRDefault="009E14D8">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6.6</w:t>
      </w:r>
      <w:r>
        <w:rPr>
          <w:noProof/>
        </w:rPr>
        <w:t>.9</w:t>
      </w:r>
      <w:r>
        <w:rPr>
          <w:rFonts w:asciiTheme="minorHAnsi" w:eastAsiaTheme="minorEastAsia" w:hAnsiTheme="minorHAnsi" w:cstheme="minorBidi"/>
          <w:noProof/>
          <w:kern w:val="2"/>
          <w:sz w:val="22"/>
          <w:szCs w:val="22"/>
          <w:lang w:eastAsia="ko-KR"/>
          <w14:ligatures w14:val="standardContextual"/>
        </w:rPr>
        <w:tab/>
      </w:r>
      <w:r>
        <w:rPr>
          <w:noProof/>
        </w:rPr>
        <w:t>Security</w:t>
      </w:r>
      <w:r>
        <w:rPr>
          <w:noProof/>
        </w:rPr>
        <w:tab/>
      </w:r>
      <w:r>
        <w:rPr>
          <w:noProof/>
        </w:rPr>
        <w:fldChar w:fldCharType="begin" w:fldLock="1"/>
      </w:r>
      <w:r>
        <w:rPr>
          <w:noProof/>
        </w:rPr>
        <w:instrText xml:space="preserve"> PAGEREF _Toc170118333 \h </w:instrText>
      </w:r>
      <w:r>
        <w:rPr>
          <w:noProof/>
        </w:rPr>
      </w:r>
      <w:r>
        <w:rPr>
          <w:noProof/>
        </w:rPr>
        <w:fldChar w:fldCharType="separate"/>
      </w:r>
      <w:r>
        <w:rPr>
          <w:noProof/>
        </w:rPr>
        <w:t>208</w:t>
      </w:r>
      <w:r>
        <w:rPr>
          <w:noProof/>
        </w:rPr>
        <w:fldChar w:fldCharType="end"/>
      </w:r>
    </w:p>
    <w:p w14:paraId="5D694827" w14:textId="6B67CF91" w:rsidR="009E14D8" w:rsidRDefault="009E14D8">
      <w:pPr>
        <w:pStyle w:val="TOC2"/>
        <w:rPr>
          <w:rFonts w:asciiTheme="minorHAnsi" w:eastAsiaTheme="minorEastAsia" w:hAnsiTheme="minorHAnsi" w:cstheme="minorBidi"/>
          <w:noProof/>
          <w:kern w:val="2"/>
          <w:sz w:val="22"/>
          <w:szCs w:val="22"/>
          <w:lang w:eastAsia="ko-KR"/>
          <w14:ligatures w14:val="standardContextual"/>
        </w:rPr>
      </w:pPr>
      <w:r>
        <w:rPr>
          <w:noProof/>
        </w:rPr>
        <w:t>6.7</w:t>
      </w:r>
      <w:r>
        <w:rPr>
          <w:rFonts w:asciiTheme="minorHAnsi" w:eastAsiaTheme="minorEastAsia" w:hAnsiTheme="minorHAnsi" w:cstheme="minorBidi"/>
          <w:noProof/>
          <w:kern w:val="2"/>
          <w:sz w:val="22"/>
          <w:szCs w:val="22"/>
          <w:lang w:eastAsia="ko-KR"/>
          <w14:ligatures w14:val="standardContextual"/>
        </w:rPr>
        <w:tab/>
      </w:r>
      <w:r>
        <w:rPr>
          <w:noProof/>
        </w:rPr>
        <w:t>NSCE_InfoCollection API</w:t>
      </w:r>
      <w:r>
        <w:rPr>
          <w:noProof/>
        </w:rPr>
        <w:tab/>
      </w:r>
      <w:r>
        <w:rPr>
          <w:noProof/>
        </w:rPr>
        <w:fldChar w:fldCharType="begin" w:fldLock="1"/>
      </w:r>
      <w:r>
        <w:rPr>
          <w:noProof/>
        </w:rPr>
        <w:instrText xml:space="preserve"> PAGEREF _Toc170118334 \h </w:instrText>
      </w:r>
      <w:r>
        <w:rPr>
          <w:noProof/>
        </w:rPr>
      </w:r>
      <w:r>
        <w:rPr>
          <w:noProof/>
        </w:rPr>
        <w:fldChar w:fldCharType="separate"/>
      </w:r>
      <w:r>
        <w:rPr>
          <w:noProof/>
        </w:rPr>
        <w:t>208</w:t>
      </w:r>
      <w:r>
        <w:rPr>
          <w:noProof/>
        </w:rPr>
        <w:fldChar w:fldCharType="end"/>
      </w:r>
    </w:p>
    <w:p w14:paraId="2B01EB2B" w14:textId="4DD07AFF" w:rsidR="009E14D8" w:rsidRDefault="009E14D8">
      <w:pPr>
        <w:pStyle w:val="TOC3"/>
        <w:rPr>
          <w:rFonts w:asciiTheme="minorHAnsi" w:eastAsiaTheme="minorEastAsia" w:hAnsiTheme="minorHAnsi" w:cstheme="minorBidi"/>
          <w:noProof/>
          <w:kern w:val="2"/>
          <w:sz w:val="22"/>
          <w:szCs w:val="22"/>
          <w:lang w:eastAsia="ko-KR"/>
          <w14:ligatures w14:val="standardContextual"/>
        </w:rPr>
      </w:pPr>
      <w:r>
        <w:rPr>
          <w:noProof/>
        </w:rPr>
        <w:t>6.7.1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_Toc170118335 \h </w:instrText>
      </w:r>
      <w:r>
        <w:rPr>
          <w:noProof/>
        </w:rPr>
      </w:r>
      <w:r>
        <w:rPr>
          <w:noProof/>
        </w:rPr>
        <w:fldChar w:fldCharType="separate"/>
      </w:r>
      <w:r>
        <w:rPr>
          <w:noProof/>
        </w:rPr>
        <w:t>208</w:t>
      </w:r>
      <w:r>
        <w:rPr>
          <w:noProof/>
        </w:rPr>
        <w:fldChar w:fldCharType="end"/>
      </w:r>
    </w:p>
    <w:p w14:paraId="03A792C9" w14:textId="7F72EE51" w:rsidR="009E14D8" w:rsidRDefault="009E14D8">
      <w:pPr>
        <w:pStyle w:val="TOC3"/>
        <w:rPr>
          <w:rFonts w:asciiTheme="minorHAnsi" w:eastAsiaTheme="minorEastAsia" w:hAnsiTheme="minorHAnsi" w:cstheme="minorBidi"/>
          <w:noProof/>
          <w:kern w:val="2"/>
          <w:sz w:val="22"/>
          <w:szCs w:val="22"/>
          <w:lang w:eastAsia="ko-KR"/>
          <w14:ligatures w14:val="standardContextual"/>
        </w:rPr>
      </w:pPr>
      <w:r>
        <w:rPr>
          <w:noProof/>
        </w:rPr>
        <w:t>6.7.2</w:t>
      </w:r>
      <w:r>
        <w:rPr>
          <w:rFonts w:asciiTheme="minorHAnsi" w:eastAsiaTheme="minorEastAsia" w:hAnsiTheme="minorHAnsi" w:cstheme="minorBidi"/>
          <w:noProof/>
          <w:kern w:val="2"/>
          <w:sz w:val="22"/>
          <w:szCs w:val="22"/>
          <w:lang w:eastAsia="ko-KR"/>
          <w14:ligatures w14:val="standardContextual"/>
        </w:rPr>
        <w:tab/>
      </w:r>
      <w:r>
        <w:rPr>
          <w:noProof/>
        </w:rPr>
        <w:t>Usage of HTTP</w:t>
      </w:r>
      <w:r>
        <w:rPr>
          <w:noProof/>
        </w:rPr>
        <w:tab/>
      </w:r>
      <w:r>
        <w:rPr>
          <w:noProof/>
        </w:rPr>
        <w:fldChar w:fldCharType="begin" w:fldLock="1"/>
      </w:r>
      <w:r>
        <w:rPr>
          <w:noProof/>
        </w:rPr>
        <w:instrText xml:space="preserve"> PAGEREF _Toc170118336 \h </w:instrText>
      </w:r>
      <w:r>
        <w:rPr>
          <w:noProof/>
        </w:rPr>
      </w:r>
      <w:r>
        <w:rPr>
          <w:noProof/>
        </w:rPr>
        <w:fldChar w:fldCharType="separate"/>
      </w:r>
      <w:r>
        <w:rPr>
          <w:noProof/>
        </w:rPr>
        <w:t>208</w:t>
      </w:r>
      <w:r>
        <w:rPr>
          <w:noProof/>
        </w:rPr>
        <w:fldChar w:fldCharType="end"/>
      </w:r>
    </w:p>
    <w:p w14:paraId="4EB6EB68" w14:textId="7E54A056" w:rsidR="009E14D8" w:rsidRDefault="009E14D8">
      <w:pPr>
        <w:pStyle w:val="TOC3"/>
        <w:rPr>
          <w:rFonts w:asciiTheme="minorHAnsi" w:eastAsiaTheme="minorEastAsia" w:hAnsiTheme="minorHAnsi" w:cstheme="minorBidi"/>
          <w:noProof/>
          <w:kern w:val="2"/>
          <w:sz w:val="22"/>
          <w:szCs w:val="22"/>
          <w:lang w:eastAsia="ko-KR"/>
          <w14:ligatures w14:val="standardContextual"/>
        </w:rPr>
      </w:pPr>
      <w:r>
        <w:rPr>
          <w:noProof/>
        </w:rPr>
        <w:t>6.7.3</w:t>
      </w:r>
      <w:r>
        <w:rPr>
          <w:rFonts w:asciiTheme="minorHAnsi" w:eastAsiaTheme="minorEastAsia" w:hAnsiTheme="minorHAnsi" w:cstheme="minorBidi"/>
          <w:noProof/>
          <w:kern w:val="2"/>
          <w:sz w:val="22"/>
          <w:szCs w:val="22"/>
          <w:lang w:eastAsia="ko-KR"/>
          <w14:ligatures w14:val="standardContextual"/>
        </w:rPr>
        <w:tab/>
      </w:r>
      <w:r>
        <w:rPr>
          <w:noProof/>
        </w:rPr>
        <w:t>Resources</w:t>
      </w:r>
      <w:r>
        <w:rPr>
          <w:noProof/>
        </w:rPr>
        <w:tab/>
      </w:r>
      <w:r>
        <w:rPr>
          <w:noProof/>
        </w:rPr>
        <w:fldChar w:fldCharType="begin" w:fldLock="1"/>
      </w:r>
      <w:r>
        <w:rPr>
          <w:noProof/>
        </w:rPr>
        <w:instrText xml:space="preserve"> PAGEREF _Toc170118337 \h </w:instrText>
      </w:r>
      <w:r>
        <w:rPr>
          <w:noProof/>
        </w:rPr>
      </w:r>
      <w:r>
        <w:rPr>
          <w:noProof/>
        </w:rPr>
        <w:fldChar w:fldCharType="separate"/>
      </w:r>
      <w:r>
        <w:rPr>
          <w:noProof/>
        </w:rPr>
        <w:t>208</w:t>
      </w:r>
      <w:r>
        <w:rPr>
          <w:noProof/>
        </w:rPr>
        <w:fldChar w:fldCharType="end"/>
      </w:r>
    </w:p>
    <w:p w14:paraId="5A71CC12" w14:textId="3A54721C"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rPr>
        <w:t>6.7.3.1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_Toc170118338 \h </w:instrText>
      </w:r>
      <w:r>
        <w:rPr>
          <w:noProof/>
        </w:rPr>
      </w:r>
      <w:r>
        <w:rPr>
          <w:noProof/>
        </w:rPr>
        <w:fldChar w:fldCharType="separate"/>
      </w:r>
      <w:r>
        <w:rPr>
          <w:noProof/>
        </w:rPr>
        <w:t>208</w:t>
      </w:r>
      <w:r>
        <w:rPr>
          <w:noProof/>
        </w:rPr>
        <w:fldChar w:fldCharType="end"/>
      </w:r>
    </w:p>
    <w:p w14:paraId="5AAEBFD4" w14:textId="3AC43220"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sidRPr="00907080">
        <w:rPr>
          <w:noProof/>
          <w:lang w:val="en-US"/>
        </w:rPr>
        <w:t>6.7.3.2</w:t>
      </w:r>
      <w:r>
        <w:rPr>
          <w:rFonts w:asciiTheme="minorHAnsi" w:eastAsiaTheme="minorEastAsia" w:hAnsiTheme="minorHAnsi" w:cstheme="minorBidi"/>
          <w:noProof/>
          <w:kern w:val="2"/>
          <w:sz w:val="22"/>
          <w:szCs w:val="22"/>
          <w:lang w:eastAsia="ko-KR"/>
          <w14:ligatures w14:val="standardContextual"/>
        </w:rPr>
        <w:tab/>
      </w:r>
      <w:r w:rsidRPr="00907080">
        <w:rPr>
          <w:noProof/>
          <w:lang w:val="en-US"/>
        </w:rPr>
        <w:t xml:space="preserve">Resource: </w:t>
      </w:r>
      <w:r>
        <w:rPr>
          <w:noProof/>
        </w:rPr>
        <w:t xml:space="preserve">Information Collection </w:t>
      </w:r>
      <w:r w:rsidRPr="00907080">
        <w:rPr>
          <w:noProof/>
          <w:lang w:val="en-US"/>
        </w:rPr>
        <w:t>Subscriptions</w:t>
      </w:r>
      <w:r>
        <w:rPr>
          <w:noProof/>
        </w:rPr>
        <w:tab/>
      </w:r>
      <w:r>
        <w:rPr>
          <w:noProof/>
        </w:rPr>
        <w:fldChar w:fldCharType="begin" w:fldLock="1"/>
      </w:r>
      <w:r>
        <w:rPr>
          <w:noProof/>
        </w:rPr>
        <w:instrText xml:space="preserve"> PAGEREF _Toc170118339 \h </w:instrText>
      </w:r>
      <w:r>
        <w:rPr>
          <w:noProof/>
        </w:rPr>
      </w:r>
      <w:r>
        <w:rPr>
          <w:noProof/>
        </w:rPr>
        <w:fldChar w:fldCharType="separate"/>
      </w:r>
      <w:r>
        <w:rPr>
          <w:noProof/>
        </w:rPr>
        <w:t>209</w:t>
      </w:r>
      <w:r>
        <w:rPr>
          <w:noProof/>
        </w:rPr>
        <w:fldChar w:fldCharType="end"/>
      </w:r>
    </w:p>
    <w:p w14:paraId="7D021A6D" w14:textId="3B0A64C9"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rPr>
        <w:t>6.7.3.2.1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_Toc170118340 \h </w:instrText>
      </w:r>
      <w:r>
        <w:rPr>
          <w:noProof/>
        </w:rPr>
      </w:r>
      <w:r>
        <w:rPr>
          <w:noProof/>
        </w:rPr>
        <w:fldChar w:fldCharType="separate"/>
      </w:r>
      <w:r>
        <w:rPr>
          <w:noProof/>
        </w:rPr>
        <w:t>209</w:t>
      </w:r>
      <w:r>
        <w:rPr>
          <w:noProof/>
        </w:rPr>
        <w:fldChar w:fldCharType="end"/>
      </w:r>
    </w:p>
    <w:p w14:paraId="54BCD5D0" w14:textId="645E3EFB"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rPr>
        <w:t>6.7.3.2.2</w:t>
      </w:r>
      <w:r>
        <w:rPr>
          <w:rFonts w:asciiTheme="minorHAnsi" w:eastAsiaTheme="minorEastAsia" w:hAnsiTheme="minorHAnsi" w:cstheme="minorBidi"/>
          <w:noProof/>
          <w:kern w:val="2"/>
          <w:sz w:val="22"/>
          <w:szCs w:val="22"/>
          <w:lang w:eastAsia="ko-KR"/>
          <w14:ligatures w14:val="standardContextual"/>
        </w:rPr>
        <w:tab/>
      </w:r>
      <w:r>
        <w:rPr>
          <w:noProof/>
          <w:lang w:eastAsia="zh-CN"/>
        </w:rPr>
        <w:t>Resource Definition</w:t>
      </w:r>
      <w:r>
        <w:rPr>
          <w:noProof/>
        </w:rPr>
        <w:tab/>
      </w:r>
      <w:r>
        <w:rPr>
          <w:noProof/>
        </w:rPr>
        <w:fldChar w:fldCharType="begin" w:fldLock="1"/>
      </w:r>
      <w:r>
        <w:rPr>
          <w:noProof/>
        </w:rPr>
        <w:instrText xml:space="preserve"> PAGEREF _Toc170118341 \h </w:instrText>
      </w:r>
      <w:r>
        <w:rPr>
          <w:noProof/>
        </w:rPr>
      </w:r>
      <w:r>
        <w:rPr>
          <w:noProof/>
        </w:rPr>
        <w:fldChar w:fldCharType="separate"/>
      </w:r>
      <w:r>
        <w:rPr>
          <w:noProof/>
        </w:rPr>
        <w:t>209</w:t>
      </w:r>
      <w:r>
        <w:rPr>
          <w:noProof/>
        </w:rPr>
        <w:fldChar w:fldCharType="end"/>
      </w:r>
    </w:p>
    <w:p w14:paraId="6B635D1C" w14:textId="758E5C52"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rPr>
        <w:t>6.7.3.2.3</w:t>
      </w:r>
      <w:r>
        <w:rPr>
          <w:rFonts w:asciiTheme="minorHAnsi" w:eastAsiaTheme="minorEastAsia" w:hAnsiTheme="minorHAnsi" w:cstheme="minorBidi"/>
          <w:noProof/>
          <w:kern w:val="2"/>
          <w:sz w:val="22"/>
          <w:szCs w:val="22"/>
          <w:lang w:eastAsia="ko-KR"/>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_Toc170118342 \h </w:instrText>
      </w:r>
      <w:r>
        <w:rPr>
          <w:noProof/>
        </w:rPr>
      </w:r>
      <w:r>
        <w:rPr>
          <w:noProof/>
        </w:rPr>
        <w:fldChar w:fldCharType="separate"/>
      </w:r>
      <w:r>
        <w:rPr>
          <w:noProof/>
        </w:rPr>
        <w:t>210</w:t>
      </w:r>
      <w:r>
        <w:rPr>
          <w:noProof/>
        </w:rPr>
        <w:fldChar w:fldCharType="end"/>
      </w:r>
    </w:p>
    <w:p w14:paraId="5DF7DF20" w14:textId="4B1B48A7" w:rsidR="009E14D8" w:rsidRDefault="009E14D8">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rPr>
        <w:t>6.7.3.2.3.1</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_Toc170118343 \h </w:instrText>
      </w:r>
      <w:r>
        <w:rPr>
          <w:noProof/>
        </w:rPr>
      </w:r>
      <w:r>
        <w:rPr>
          <w:noProof/>
        </w:rPr>
        <w:fldChar w:fldCharType="separate"/>
      </w:r>
      <w:r>
        <w:rPr>
          <w:noProof/>
        </w:rPr>
        <w:t>210</w:t>
      </w:r>
      <w:r>
        <w:rPr>
          <w:noProof/>
        </w:rPr>
        <w:fldChar w:fldCharType="end"/>
      </w:r>
    </w:p>
    <w:p w14:paraId="0937B475" w14:textId="67220793"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6.7.3.2.4</w:t>
      </w:r>
      <w:r>
        <w:rPr>
          <w:rFonts w:asciiTheme="minorHAnsi" w:eastAsiaTheme="minorEastAsia" w:hAnsiTheme="minorHAnsi" w:cstheme="minorBidi"/>
          <w:noProof/>
          <w:kern w:val="2"/>
          <w:sz w:val="22"/>
          <w:szCs w:val="22"/>
          <w:lang w:eastAsia="ko-KR"/>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_Toc170118344 \h </w:instrText>
      </w:r>
      <w:r>
        <w:rPr>
          <w:noProof/>
        </w:rPr>
      </w:r>
      <w:r>
        <w:rPr>
          <w:noProof/>
        </w:rPr>
        <w:fldChar w:fldCharType="separate"/>
      </w:r>
      <w:r>
        <w:rPr>
          <w:noProof/>
        </w:rPr>
        <w:t>210</w:t>
      </w:r>
      <w:r>
        <w:rPr>
          <w:noProof/>
        </w:rPr>
        <w:fldChar w:fldCharType="end"/>
      </w:r>
    </w:p>
    <w:p w14:paraId="39129A36" w14:textId="40A8A0F7"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rPr>
        <w:t>6.7.3.3</w:t>
      </w:r>
      <w:r>
        <w:rPr>
          <w:rFonts w:asciiTheme="minorHAnsi" w:eastAsiaTheme="minorEastAsia" w:hAnsiTheme="minorHAnsi" w:cstheme="minorBidi"/>
          <w:noProof/>
          <w:kern w:val="2"/>
          <w:sz w:val="22"/>
          <w:szCs w:val="22"/>
          <w:lang w:eastAsia="ko-KR"/>
          <w14:ligatures w14:val="standardContextual"/>
        </w:rPr>
        <w:tab/>
      </w:r>
      <w:r>
        <w:rPr>
          <w:noProof/>
        </w:rPr>
        <w:t>Resource: Individual Information Collection Subscription</w:t>
      </w:r>
      <w:r>
        <w:rPr>
          <w:noProof/>
        </w:rPr>
        <w:tab/>
      </w:r>
      <w:r>
        <w:rPr>
          <w:noProof/>
        </w:rPr>
        <w:fldChar w:fldCharType="begin" w:fldLock="1"/>
      </w:r>
      <w:r>
        <w:rPr>
          <w:noProof/>
        </w:rPr>
        <w:instrText xml:space="preserve"> PAGEREF _Toc170118345 \h </w:instrText>
      </w:r>
      <w:r>
        <w:rPr>
          <w:noProof/>
        </w:rPr>
      </w:r>
      <w:r>
        <w:rPr>
          <w:noProof/>
        </w:rPr>
        <w:fldChar w:fldCharType="separate"/>
      </w:r>
      <w:r>
        <w:rPr>
          <w:noProof/>
        </w:rPr>
        <w:t>210</w:t>
      </w:r>
      <w:r>
        <w:rPr>
          <w:noProof/>
        </w:rPr>
        <w:fldChar w:fldCharType="end"/>
      </w:r>
    </w:p>
    <w:p w14:paraId="19B2DBD1" w14:textId="4D658A63"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rPr>
        <w:t>6.7.3.3</w:t>
      </w:r>
      <w:r>
        <w:rPr>
          <w:noProof/>
          <w:lang w:eastAsia="zh-CN"/>
        </w:rPr>
        <w:t>.1</w:t>
      </w:r>
      <w:r>
        <w:rPr>
          <w:rFonts w:asciiTheme="minorHAnsi" w:eastAsiaTheme="minorEastAsia" w:hAnsiTheme="minorHAnsi" w:cstheme="minorBidi"/>
          <w:noProof/>
          <w:kern w:val="2"/>
          <w:sz w:val="22"/>
          <w:szCs w:val="22"/>
          <w:lang w:eastAsia="ko-KR"/>
          <w14:ligatures w14:val="standardContextual"/>
        </w:rPr>
        <w:tab/>
      </w:r>
      <w:r>
        <w:rPr>
          <w:noProof/>
          <w:lang w:eastAsia="zh-CN"/>
        </w:rPr>
        <w:t>Description</w:t>
      </w:r>
      <w:r>
        <w:rPr>
          <w:noProof/>
        </w:rPr>
        <w:tab/>
      </w:r>
      <w:r>
        <w:rPr>
          <w:noProof/>
        </w:rPr>
        <w:fldChar w:fldCharType="begin" w:fldLock="1"/>
      </w:r>
      <w:r>
        <w:rPr>
          <w:noProof/>
        </w:rPr>
        <w:instrText xml:space="preserve"> PAGEREF _Toc170118346 \h </w:instrText>
      </w:r>
      <w:r>
        <w:rPr>
          <w:noProof/>
        </w:rPr>
      </w:r>
      <w:r>
        <w:rPr>
          <w:noProof/>
        </w:rPr>
        <w:fldChar w:fldCharType="separate"/>
      </w:r>
      <w:r>
        <w:rPr>
          <w:noProof/>
        </w:rPr>
        <w:t>210</w:t>
      </w:r>
      <w:r>
        <w:rPr>
          <w:noProof/>
        </w:rPr>
        <w:fldChar w:fldCharType="end"/>
      </w:r>
    </w:p>
    <w:p w14:paraId="7DA79E5D" w14:textId="507103F4"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rPr>
        <w:t>6.7.3.3</w:t>
      </w:r>
      <w:r>
        <w:rPr>
          <w:noProof/>
          <w:lang w:eastAsia="zh-CN"/>
        </w:rPr>
        <w:t>.2</w:t>
      </w:r>
      <w:r>
        <w:rPr>
          <w:rFonts w:asciiTheme="minorHAnsi" w:eastAsiaTheme="minorEastAsia" w:hAnsiTheme="minorHAnsi" w:cstheme="minorBidi"/>
          <w:noProof/>
          <w:kern w:val="2"/>
          <w:sz w:val="22"/>
          <w:szCs w:val="22"/>
          <w:lang w:eastAsia="ko-KR"/>
          <w14:ligatures w14:val="standardContextual"/>
        </w:rPr>
        <w:tab/>
      </w:r>
      <w:r>
        <w:rPr>
          <w:noProof/>
          <w:lang w:eastAsia="zh-CN"/>
        </w:rPr>
        <w:t>Resource Definition</w:t>
      </w:r>
      <w:r>
        <w:rPr>
          <w:noProof/>
        </w:rPr>
        <w:tab/>
      </w:r>
      <w:r>
        <w:rPr>
          <w:noProof/>
        </w:rPr>
        <w:fldChar w:fldCharType="begin" w:fldLock="1"/>
      </w:r>
      <w:r>
        <w:rPr>
          <w:noProof/>
        </w:rPr>
        <w:instrText xml:space="preserve"> PAGEREF _Toc170118347 \h </w:instrText>
      </w:r>
      <w:r>
        <w:rPr>
          <w:noProof/>
        </w:rPr>
      </w:r>
      <w:r>
        <w:rPr>
          <w:noProof/>
        </w:rPr>
        <w:fldChar w:fldCharType="separate"/>
      </w:r>
      <w:r>
        <w:rPr>
          <w:noProof/>
        </w:rPr>
        <w:t>210</w:t>
      </w:r>
      <w:r>
        <w:rPr>
          <w:noProof/>
        </w:rPr>
        <w:fldChar w:fldCharType="end"/>
      </w:r>
    </w:p>
    <w:p w14:paraId="227353E4" w14:textId="6537980B"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rPr>
        <w:t>6.7.3.3</w:t>
      </w:r>
      <w:r>
        <w:rPr>
          <w:noProof/>
          <w:lang w:eastAsia="zh-CN"/>
        </w:rPr>
        <w:t>.3</w:t>
      </w:r>
      <w:r>
        <w:rPr>
          <w:rFonts w:asciiTheme="minorHAnsi" w:eastAsiaTheme="minorEastAsia" w:hAnsiTheme="minorHAnsi" w:cstheme="minorBidi"/>
          <w:noProof/>
          <w:kern w:val="2"/>
          <w:sz w:val="22"/>
          <w:szCs w:val="22"/>
          <w:lang w:eastAsia="ko-KR"/>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_Toc170118348 \h </w:instrText>
      </w:r>
      <w:r>
        <w:rPr>
          <w:noProof/>
        </w:rPr>
      </w:r>
      <w:r>
        <w:rPr>
          <w:noProof/>
        </w:rPr>
        <w:fldChar w:fldCharType="separate"/>
      </w:r>
      <w:r>
        <w:rPr>
          <w:noProof/>
        </w:rPr>
        <w:t>211</w:t>
      </w:r>
      <w:r>
        <w:rPr>
          <w:noProof/>
        </w:rPr>
        <w:fldChar w:fldCharType="end"/>
      </w:r>
    </w:p>
    <w:p w14:paraId="3D662047" w14:textId="7DBBA1D4" w:rsidR="009E14D8" w:rsidRDefault="009E14D8">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rPr>
        <w:t>6.7.3.3.3.1</w:t>
      </w:r>
      <w:r>
        <w:rPr>
          <w:rFonts w:asciiTheme="minorHAnsi" w:eastAsiaTheme="minorEastAsia" w:hAnsiTheme="minorHAnsi" w:cstheme="minorBidi"/>
          <w:noProof/>
          <w:kern w:val="2"/>
          <w:sz w:val="22"/>
          <w:szCs w:val="22"/>
          <w:lang w:eastAsia="ko-KR"/>
          <w14:ligatures w14:val="standardContextual"/>
        </w:rPr>
        <w:tab/>
      </w:r>
      <w:r>
        <w:rPr>
          <w:noProof/>
        </w:rPr>
        <w:t>GET</w:t>
      </w:r>
      <w:r>
        <w:rPr>
          <w:noProof/>
        </w:rPr>
        <w:tab/>
      </w:r>
      <w:r>
        <w:rPr>
          <w:noProof/>
        </w:rPr>
        <w:fldChar w:fldCharType="begin" w:fldLock="1"/>
      </w:r>
      <w:r>
        <w:rPr>
          <w:noProof/>
        </w:rPr>
        <w:instrText xml:space="preserve"> PAGEREF _Toc170118349 \h </w:instrText>
      </w:r>
      <w:r>
        <w:rPr>
          <w:noProof/>
        </w:rPr>
      </w:r>
      <w:r>
        <w:rPr>
          <w:noProof/>
        </w:rPr>
        <w:fldChar w:fldCharType="separate"/>
      </w:r>
      <w:r>
        <w:rPr>
          <w:noProof/>
        </w:rPr>
        <w:t>211</w:t>
      </w:r>
      <w:r>
        <w:rPr>
          <w:noProof/>
        </w:rPr>
        <w:fldChar w:fldCharType="end"/>
      </w:r>
    </w:p>
    <w:p w14:paraId="11F12474" w14:textId="14E80D44" w:rsidR="009E14D8" w:rsidRDefault="009E14D8">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rPr>
        <w:t>6.7.3.3.3.2</w:t>
      </w:r>
      <w:r>
        <w:rPr>
          <w:rFonts w:asciiTheme="minorHAnsi" w:eastAsiaTheme="minorEastAsia" w:hAnsiTheme="minorHAnsi" w:cstheme="minorBidi"/>
          <w:noProof/>
          <w:kern w:val="2"/>
          <w:sz w:val="22"/>
          <w:szCs w:val="22"/>
          <w:lang w:eastAsia="ko-KR"/>
          <w14:ligatures w14:val="standardContextual"/>
        </w:rPr>
        <w:tab/>
      </w:r>
      <w:r>
        <w:rPr>
          <w:noProof/>
        </w:rPr>
        <w:t>PUT</w:t>
      </w:r>
      <w:r>
        <w:rPr>
          <w:noProof/>
        </w:rPr>
        <w:tab/>
      </w:r>
      <w:r>
        <w:rPr>
          <w:noProof/>
        </w:rPr>
        <w:fldChar w:fldCharType="begin" w:fldLock="1"/>
      </w:r>
      <w:r>
        <w:rPr>
          <w:noProof/>
        </w:rPr>
        <w:instrText xml:space="preserve"> PAGEREF _Toc170118350 \h </w:instrText>
      </w:r>
      <w:r>
        <w:rPr>
          <w:noProof/>
        </w:rPr>
      </w:r>
      <w:r>
        <w:rPr>
          <w:noProof/>
        </w:rPr>
        <w:fldChar w:fldCharType="separate"/>
      </w:r>
      <w:r>
        <w:rPr>
          <w:noProof/>
        </w:rPr>
        <w:t>212</w:t>
      </w:r>
      <w:r>
        <w:rPr>
          <w:noProof/>
        </w:rPr>
        <w:fldChar w:fldCharType="end"/>
      </w:r>
    </w:p>
    <w:p w14:paraId="6B1035C1" w14:textId="0EC97791" w:rsidR="009E14D8" w:rsidRDefault="009E14D8">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rPr>
        <w:t>6.7.3.3.3.3</w:t>
      </w:r>
      <w:r>
        <w:rPr>
          <w:rFonts w:asciiTheme="minorHAnsi" w:eastAsiaTheme="minorEastAsia" w:hAnsiTheme="minorHAnsi" w:cstheme="minorBidi"/>
          <w:noProof/>
          <w:kern w:val="2"/>
          <w:sz w:val="22"/>
          <w:szCs w:val="22"/>
          <w:lang w:eastAsia="ko-KR"/>
          <w14:ligatures w14:val="standardContextual"/>
        </w:rPr>
        <w:tab/>
      </w:r>
      <w:r>
        <w:rPr>
          <w:noProof/>
        </w:rPr>
        <w:t>PATCH</w:t>
      </w:r>
      <w:r>
        <w:rPr>
          <w:noProof/>
        </w:rPr>
        <w:tab/>
      </w:r>
      <w:r>
        <w:rPr>
          <w:noProof/>
        </w:rPr>
        <w:fldChar w:fldCharType="begin" w:fldLock="1"/>
      </w:r>
      <w:r>
        <w:rPr>
          <w:noProof/>
        </w:rPr>
        <w:instrText xml:space="preserve"> PAGEREF _Toc170118351 \h </w:instrText>
      </w:r>
      <w:r>
        <w:rPr>
          <w:noProof/>
        </w:rPr>
      </w:r>
      <w:r>
        <w:rPr>
          <w:noProof/>
        </w:rPr>
        <w:fldChar w:fldCharType="separate"/>
      </w:r>
      <w:r>
        <w:rPr>
          <w:noProof/>
        </w:rPr>
        <w:t>213</w:t>
      </w:r>
      <w:r>
        <w:rPr>
          <w:noProof/>
        </w:rPr>
        <w:fldChar w:fldCharType="end"/>
      </w:r>
    </w:p>
    <w:p w14:paraId="67EB0F1E" w14:textId="64783443" w:rsidR="009E14D8" w:rsidRDefault="009E14D8">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rPr>
        <w:t>6.7.3.3.3.4</w:t>
      </w:r>
      <w:r>
        <w:rPr>
          <w:rFonts w:asciiTheme="minorHAnsi" w:eastAsiaTheme="minorEastAsia" w:hAnsiTheme="minorHAnsi" w:cstheme="minorBidi"/>
          <w:noProof/>
          <w:kern w:val="2"/>
          <w:sz w:val="22"/>
          <w:szCs w:val="22"/>
          <w:lang w:eastAsia="ko-KR"/>
          <w14:ligatures w14:val="standardContextual"/>
        </w:rPr>
        <w:tab/>
      </w:r>
      <w:r>
        <w:rPr>
          <w:noProof/>
        </w:rPr>
        <w:t>DELETE</w:t>
      </w:r>
      <w:r>
        <w:rPr>
          <w:noProof/>
        </w:rPr>
        <w:tab/>
      </w:r>
      <w:r>
        <w:rPr>
          <w:noProof/>
        </w:rPr>
        <w:fldChar w:fldCharType="begin" w:fldLock="1"/>
      </w:r>
      <w:r>
        <w:rPr>
          <w:noProof/>
        </w:rPr>
        <w:instrText xml:space="preserve"> PAGEREF _Toc170118352 \h </w:instrText>
      </w:r>
      <w:r>
        <w:rPr>
          <w:noProof/>
        </w:rPr>
      </w:r>
      <w:r>
        <w:rPr>
          <w:noProof/>
        </w:rPr>
        <w:fldChar w:fldCharType="separate"/>
      </w:r>
      <w:r>
        <w:rPr>
          <w:noProof/>
        </w:rPr>
        <w:t>214</w:t>
      </w:r>
      <w:r>
        <w:rPr>
          <w:noProof/>
        </w:rPr>
        <w:fldChar w:fldCharType="end"/>
      </w:r>
    </w:p>
    <w:p w14:paraId="3FAFE237" w14:textId="3854D1CA"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rPr>
        <w:t>6.7.3.3</w:t>
      </w:r>
      <w:r>
        <w:rPr>
          <w:noProof/>
          <w:lang w:eastAsia="zh-CN"/>
        </w:rPr>
        <w:t>.4</w:t>
      </w:r>
      <w:r>
        <w:rPr>
          <w:rFonts w:asciiTheme="minorHAnsi" w:eastAsiaTheme="minorEastAsia" w:hAnsiTheme="minorHAnsi" w:cstheme="minorBidi"/>
          <w:noProof/>
          <w:kern w:val="2"/>
          <w:sz w:val="22"/>
          <w:szCs w:val="22"/>
          <w:lang w:eastAsia="ko-KR"/>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_Toc170118353 \h </w:instrText>
      </w:r>
      <w:r>
        <w:rPr>
          <w:noProof/>
        </w:rPr>
      </w:r>
      <w:r>
        <w:rPr>
          <w:noProof/>
        </w:rPr>
        <w:fldChar w:fldCharType="separate"/>
      </w:r>
      <w:r>
        <w:rPr>
          <w:noProof/>
        </w:rPr>
        <w:t>215</w:t>
      </w:r>
      <w:r>
        <w:rPr>
          <w:noProof/>
        </w:rPr>
        <w:fldChar w:fldCharType="end"/>
      </w:r>
    </w:p>
    <w:p w14:paraId="59863C88" w14:textId="4821AB7D" w:rsidR="009E14D8" w:rsidRDefault="009E14D8">
      <w:pPr>
        <w:pStyle w:val="TOC3"/>
        <w:rPr>
          <w:rFonts w:asciiTheme="minorHAnsi" w:eastAsiaTheme="minorEastAsia" w:hAnsiTheme="minorHAnsi" w:cstheme="minorBidi"/>
          <w:noProof/>
          <w:kern w:val="2"/>
          <w:sz w:val="22"/>
          <w:szCs w:val="22"/>
          <w:lang w:eastAsia="ko-KR"/>
          <w14:ligatures w14:val="standardContextual"/>
        </w:rPr>
      </w:pPr>
      <w:r>
        <w:rPr>
          <w:noProof/>
        </w:rPr>
        <w:t>6.7.4</w:t>
      </w:r>
      <w:r>
        <w:rPr>
          <w:rFonts w:asciiTheme="minorHAnsi" w:eastAsiaTheme="minorEastAsia" w:hAnsiTheme="minorHAnsi" w:cstheme="minorBidi"/>
          <w:noProof/>
          <w:kern w:val="2"/>
          <w:sz w:val="22"/>
          <w:szCs w:val="22"/>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_Toc170118354 \h </w:instrText>
      </w:r>
      <w:r>
        <w:rPr>
          <w:noProof/>
        </w:rPr>
      </w:r>
      <w:r>
        <w:rPr>
          <w:noProof/>
        </w:rPr>
        <w:fldChar w:fldCharType="separate"/>
      </w:r>
      <w:r>
        <w:rPr>
          <w:noProof/>
        </w:rPr>
        <w:t>215</w:t>
      </w:r>
      <w:r>
        <w:rPr>
          <w:noProof/>
        </w:rPr>
        <w:fldChar w:fldCharType="end"/>
      </w:r>
    </w:p>
    <w:p w14:paraId="0DCD2478" w14:textId="2AD26A61" w:rsidR="009E14D8" w:rsidRDefault="009E14D8">
      <w:pPr>
        <w:pStyle w:val="TOC3"/>
        <w:rPr>
          <w:rFonts w:asciiTheme="minorHAnsi" w:eastAsiaTheme="minorEastAsia" w:hAnsiTheme="minorHAnsi" w:cstheme="minorBidi"/>
          <w:noProof/>
          <w:kern w:val="2"/>
          <w:sz w:val="22"/>
          <w:szCs w:val="22"/>
          <w:lang w:eastAsia="ko-KR"/>
          <w14:ligatures w14:val="standardContextual"/>
        </w:rPr>
      </w:pPr>
      <w:r>
        <w:rPr>
          <w:noProof/>
        </w:rPr>
        <w:t>6.7.5</w:t>
      </w:r>
      <w:r>
        <w:rPr>
          <w:rFonts w:asciiTheme="minorHAnsi" w:eastAsiaTheme="minorEastAsia" w:hAnsiTheme="minorHAnsi" w:cstheme="minorBidi"/>
          <w:noProof/>
          <w:kern w:val="2"/>
          <w:sz w:val="22"/>
          <w:szCs w:val="22"/>
          <w:lang w:eastAsia="ko-KR"/>
          <w14:ligatures w14:val="standardContextual"/>
        </w:rPr>
        <w:tab/>
      </w:r>
      <w:r>
        <w:rPr>
          <w:noProof/>
        </w:rPr>
        <w:t>Notifications</w:t>
      </w:r>
      <w:r>
        <w:rPr>
          <w:noProof/>
        </w:rPr>
        <w:tab/>
      </w:r>
      <w:r>
        <w:rPr>
          <w:noProof/>
        </w:rPr>
        <w:fldChar w:fldCharType="begin" w:fldLock="1"/>
      </w:r>
      <w:r>
        <w:rPr>
          <w:noProof/>
        </w:rPr>
        <w:instrText xml:space="preserve"> PAGEREF _Toc170118355 \h </w:instrText>
      </w:r>
      <w:r>
        <w:rPr>
          <w:noProof/>
        </w:rPr>
      </w:r>
      <w:r>
        <w:rPr>
          <w:noProof/>
        </w:rPr>
        <w:fldChar w:fldCharType="separate"/>
      </w:r>
      <w:r>
        <w:rPr>
          <w:noProof/>
        </w:rPr>
        <w:t>215</w:t>
      </w:r>
      <w:r>
        <w:rPr>
          <w:noProof/>
        </w:rPr>
        <w:fldChar w:fldCharType="end"/>
      </w:r>
    </w:p>
    <w:p w14:paraId="11FCDB20" w14:textId="39E2BCC5"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rPr>
        <w:t>6.7.5.1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_Toc170118356 \h </w:instrText>
      </w:r>
      <w:r>
        <w:rPr>
          <w:noProof/>
        </w:rPr>
      </w:r>
      <w:r>
        <w:rPr>
          <w:noProof/>
        </w:rPr>
        <w:fldChar w:fldCharType="separate"/>
      </w:r>
      <w:r>
        <w:rPr>
          <w:noProof/>
        </w:rPr>
        <w:t>215</w:t>
      </w:r>
      <w:r>
        <w:rPr>
          <w:noProof/>
        </w:rPr>
        <w:fldChar w:fldCharType="end"/>
      </w:r>
    </w:p>
    <w:p w14:paraId="2C6F11B3" w14:textId="3215F080"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rPr>
        <w:t>6.7</w:t>
      </w:r>
      <w:r w:rsidRPr="00907080">
        <w:rPr>
          <w:noProof/>
          <w:lang w:val="en-US"/>
        </w:rPr>
        <w:t>.5.2</w:t>
      </w:r>
      <w:r>
        <w:rPr>
          <w:rFonts w:asciiTheme="minorHAnsi" w:eastAsiaTheme="minorEastAsia" w:hAnsiTheme="minorHAnsi" w:cstheme="minorBidi"/>
          <w:noProof/>
          <w:kern w:val="2"/>
          <w:sz w:val="22"/>
          <w:szCs w:val="22"/>
          <w:lang w:eastAsia="ko-KR"/>
          <w14:ligatures w14:val="standardContextual"/>
        </w:rPr>
        <w:tab/>
      </w:r>
      <w:r>
        <w:rPr>
          <w:noProof/>
        </w:rPr>
        <w:t xml:space="preserve">Information Collection </w:t>
      </w:r>
      <w:r w:rsidRPr="00907080">
        <w:rPr>
          <w:noProof/>
          <w:lang w:val="en-US"/>
        </w:rPr>
        <w:t>Notification</w:t>
      </w:r>
      <w:r>
        <w:rPr>
          <w:noProof/>
        </w:rPr>
        <w:tab/>
      </w:r>
      <w:r>
        <w:rPr>
          <w:noProof/>
        </w:rPr>
        <w:fldChar w:fldCharType="begin" w:fldLock="1"/>
      </w:r>
      <w:r>
        <w:rPr>
          <w:noProof/>
        </w:rPr>
        <w:instrText xml:space="preserve"> PAGEREF _Toc170118357 \h </w:instrText>
      </w:r>
      <w:r>
        <w:rPr>
          <w:noProof/>
        </w:rPr>
      </w:r>
      <w:r>
        <w:rPr>
          <w:noProof/>
        </w:rPr>
        <w:fldChar w:fldCharType="separate"/>
      </w:r>
      <w:r>
        <w:rPr>
          <w:noProof/>
        </w:rPr>
        <w:t>216</w:t>
      </w:r>
      <w:r>
        <w:rPr>
          <w:noProof/>
        </w:rPr>
        <w:fldChar w:fldCharType="end"/>
      </w:r>
    </w:p>
    <w:p w14:paraId="3C06C6E9" w14:textId="709B09FB"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rPr>
        <w:t>6.7</w:t>
      </w:r>
      <w:r w:rsidRPr="00907080">
        <w:rPr>
          <w:noProof/>
          <w:lang w:val="en-US"/>
        </w:rPr>
        <w:t>.5.2.1</w:t>
      </w:r>
      <w:r>
        <w:rPr>
          <w:rFonts w:asciiTheme="minorHAnsi" w:eastAsiaTheme="minorEastAsia" w:hAnsiTheme="minorHAnsi" w:cstheme="minorBidi"/>
          <w:noProof/>
          <w:kern w:val="2"/>
          <w:sz w:val="22"/>
          <w:szCs w:val="22"/>
          <w:lang w:eastAsia="ko-KR"/>
          <w14:ligatures w14:val="standardContextual"/>
        </w:rPr>
        <w:tab/>
      </w:r>
      <w:r w:rsidRPr="00907080">
        <w:rPr>
          <w:noProof/>
          <w:lang w:val="en-US"/>
        </w:rPr>
        <w:t>Description</w:t>
      </w:r>
      <w:r>
        <w:rPr>
          <w:noProof/>
        </w:rPr>
        <w:tab/>
      </w:r>
      <w:r>
        <w:rPr>
          <w:noProof/>
        </w:rPr>
        <w:fldChar w:fldCharType="begin" w:fldLock="1"/>
      </w:r>
      <w:r>
        <w:rPr>
          <w:noProof/>
        </w:rPr>
        <w:instrText xml:space="preserve"> PAGEREF _Toc170118358 \h </w:instrText>
      </w:r>
      <w:r>
        <w:rPr>
          <w:noProof/>
        </w:rPr>
      </w:r>
      <w:r>
        <w:rPr>
          <w:noProof/>
        </w:rPr>
        <w:fldChar w:fldCharType="separate"/>
      </w:r>
      <w:r>
        <w:rPr>
          <w:noProof/>
        </w:rPr>
        <w:t>216</w:t>
      </w:r>
      <w:r>
        <w:rPr>
          <w:noProof/>
        </w:rPr>
        <w:fldChar w:fldCharType="end"/>
      </w:r>
    </w:p>
    <w:p w14:paraId="6B09AC0A" w14:textId="5F627B66"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rPr>
        <w:t>6.7.5.2.2</w:t>
      </w:r>
      <w:r>
        <w:rPr>
          <w:rFonts w:asciiTheme="minorHAnsi" w:eastAsiaTheme="minorEastAsia" w:hAnsiTheme="minorHAnsi" w:cstheme="minorBidi"/>
          <w:noProof/>
          <w:kern w:val="2"/>
          <w:sz w:val="22"/>
          <w:szCs w:val="22"/>
          <w:lang w:eastAsia="ko-KR"/>
          <w14:ligatures w14:val="standardContextual"/>
        </w:rPr>
        <w:tab/>
      </w:r>
      <w:r>
        <w:rPr>
          <w:noProof/>
        </w:rPr>
        <w:t>Target URI</w:t>
      </w:r>
      <w:r>
        <w:rPr>
          <w:noProof/>
        </w:rPr>
        <w:tab/>
      </w:r>
      <w:r>
        <w:rPr>
          <w:noProof/>
        </w:rPr>
        <w:fldChar w:fldCharType="begin" w:fldLock="1"/>
      </w:r>
      <w:r>
        <w:rPr>
          <w:noProof/>
        </w:rPr>
        <w:instrText xml:space="preserve"> PAGEREF _Toc170118359 \h </w:instrText>
      </w:r>
      <w:r>
        <w:rPr>
          <w:noProof/>
        </w:rPr>
      </w:r>
      <w:r>
        <w:rPr>
          <w:noProof/>
        </w:rPr>
        <w:fldChar w:fldCharType="separate"/>
      </w:r>
      <w:r>
        <w:rPr>
          <w:noProof/>
        </w:rPr>
        <w:t>216</w:t>
      </w:r>
      <w:r>
        <w:rPr>
          <w:noProof/>
        </w:rPr>
        <w:fldChar w:fldCharType="end"/>
      </w:r>
    </w:p>
    <w:p w14:paraId="6D19DBD7" w14:textId="6886C558"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rPr>
        <w:t>6.7.5.2.3</w:t>
      </w:r>
      <w:r>
        <w:rPr>
          <w:rFonts w:asciiTheme="minorHAnsi" w:eastAsiaTheme="minorEastAsia" w:hAnsiTheme="minorHAnsi" w:cstheme="minorBidi"/>
          <w:noProof/>
          <w:kern w:val="2"/>
          <w:sz w:val="22"/>
          <w:szCs w:val="22"/>
          <w:lang w:eastAsia="ko-KR"/>
          <w14:ligatures w14:val="standardContextual"/>
        </w:rPr>
        <w:tab/>
      </w:r>
      <w:r>
        <w:rPr>
          <w:noProof/>
        </w:rPr>
        <w:t>Standard Methods</w:t>
      </w:r>
      <w:r>
        <w:rPr>
          <w:noProof/>
        </w:rPr>
        <w:tab/>
      </w:r>
      <w:r>
        <w:rPr>
          <w:noProof/>
        </w:rPr>
        <w:fldChar w:fldCharType="begin" w:fldLock="1"/>
      </w:r>
      <w:r>
        <w:rPr>
          <w:noProof/>
        </w:rPr>
        <w:instrText xml:space="preserve"> PAGEREF _Toc170118360 \h </w:instrText>
      </w:r>
      <w:r>
        <w:rPr>
          <w:noProof/>
        </w:rPr>
      </w:r>
      <w:r>
        <w:rPr>
          <w:noProof/>
        </w:rPr>
        <w:fldChar w:fldCharType="separate"/>
      </w:r>
      <w:r>
        <w:rPr>
          <w:noProof/>
        </w:rPr>
        <w:t>216</w:t>
      </w:r>
      <w:r>
        <w:rPr>
          <w:noProof/>
        </w:rPr>
        <w:fldChar w:fldCharType="end"/>
      </w:r>
    </w:p>
    <w:p w14:paraId="1413A9A4" w14:textId="1F3B3CA5" w:rsidR="009E14D8" w:rsidRDefault="009E14D8">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rPr>
        <w:t>6.7.5.2.3.1</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_Toc170118361 \h </w:instrText>
      </w:r>
      <w:r>
        <w:rPr>
          <w:noProof/>
        </w:rPr>
      </w:r>
      <w:r>
        <w:rPr>
          <w:noProof/>
        </w:rPr>
        <w:fldChar w:fldCharType="separate"/>
      </w:r>
      <w:r>
        <w:rPr>
          <w:noProof/>
        </w:rPr>
        <w:t>216</w:t>
      </w:r>
      <w:r>
        <w:rPr>
          <w:noProof/>
        </w:rPr>
        <w:fldChar w:fldCharType="end"/>
      </w:r>
    </w:p>
    <w:p w14:paraId="515FA6A9" w14:textId="23144D06" w:rsidR="009E14D8" w:rsidRDefault="009E14D8">
      <w:pPr>
        <w:pStyle w:val="TOC3"/>
        <w:rPr>
          <w:rFonts w:asciiTheme="minorHAnsi" w:eastAsiaTheme="minorEastAsia" w:hAnsiTheme="minorHAnsi" w:cstheme="minorBidi"/>
          <w:noProof/>
          <w:kern w:val="2"/>
          <w:sz w:val="22"/>
          <w:szCs w:val="22"/>
          <w:lang w:eastAsia="ko-KR"/>
          <w14:ligatures w14:val="standardContextual"/>
        </w:rPr>
      </w:pPr>
      <w:r>
        <w:rPr>
          <w:noProof/>
        </w:rPr>
        <w:t>6.7.6</w:t>
      </w:r>
      <w:r>
        <w:rPr>
          <w:rFonts w:asciiTheme="minorHAnsi" w:eastAsiaTheme="minorEastAsia" w:hAnsiTheme="minorHAnsi" w:cstheme="minorBidi"/>
          <w:noProof/>
          <w:kern w:val="2"/>
          <w:sz w:val="22"/>
          <w:szCs w:val="22"/>
          <w:lang w:eastAsia="ko-KR"/>
          <w14:ligatures w14:val="standardContextual"/>
        </w:rPr>
        <w:tab/>
      </w:r>
      <w:r>
        <w:rPr>
          <w:noProof/>
        </w:rPr>
        <w:t>Data Model</w:t>
      </w:r>
      <w:r>
        <w:rPr>
          <w:noProof/>
        </w:rPr>
        <w:tab/>
      </w:r>
      <w:r>
        <w:rPr>
          <w:noProof/>
        </w:rPr>
        <w:fldChar w:fldCharType="begin" w:fldLock="1"/>
      </w:r>
      <w:r>
        <w:rPr>
          <w:noProof/>
        </w:rPr>
        <w:instrText xml:space="preserve"> PAGEREF _Toc170118362 \h </w:instrText>
      </w:r>
      <w:r>
        <w:rPr>
          <w:noProof/>
        </w:rPr>
      </w:r>
      <w:r>
        <w:rPr>
          <w:noProof/>
        </w:rPr>
        <w:fldChar w:fldCharType="separate"/>
      </w:r>
      <w:r>
        <w:rPr>
          <w:noProof/>
        </w:rPr>
        <w:t>217</w:t>
      </w:r>
      <w:r>
        <w:rPr>
          <w:noProof/>
        </w:rPr>
        <w:fldChar w:fldCharType="end"/>
      </w:r>
    </w:p>
    <w:p w14:paraId="5D897011" w14:textId="21A56A61"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rPr>
        <w:t>6.7.6</w:t>
      </w:r>
      <w:r>
        <w:rPr>
          <w:noProof/>
          <w:lang w:eastAsia="zh-CN"/>
        </w:rPr>
        <w:t>.1</w:t>
      </w:r>
      <w:r>
        <w:rPr>
          <w:rFonts w:asciiTheme="minorHAnsi" w:eastAsiaTheme="minorEastAsia" w:hAnsiTheme="minorHAnsi" w:cstheme="minorBidi"/>
          <w:noProof/>
          <w:kern w:val="2"/>
          <w:sz w:val="22"/>
          <w:szCs w:val="22"/>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_Toc170118363 \h </w:instrText>
      </w:r>
      <w:r>
        <w:rPr>
          <w:noProof/>
        </w:rPr>
      </w:r>
      <w:r>
        <w:rPr>
          <w:noProof/>
        </w:rPr>
        <w:fldChar w:fldCharType="separate"/>
      </w:r>
      <w:r>
        <w:rPr>
          <w:noProof/>
        </w:rPr>
        <w:t>217</w:t>
      </w:r>
      <w:r>
        <w:rPr>
          <w:noProof/>
        </w:rPr>
        <w:fldChar w:fldCharType="end"/>
      </w:r>
    </w:p>
    <w:p w14:paraId="7C9D31BC" w14:textId="27396A30"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6.7.6.2</w:t>
      </w:r>
      <w:r>
        <w:rPr>
          <w:rFonts w:asciiTheme="minorHAnsi" w:eastAsiaTheme="minorEastAsia" w:hAnsiTheme="minorHAnsi" w:cstheme="minorBidi"/>
          <w:noProof/>
          <w:kern w:val="2"/>
          <w:sz w:val="22"/>
          <w:szCs w:val="22"/>
          <w:lang w:eastAsia="ko-KR"/>
          <w14:ligatures w14:val="standardContextual"/>
        </w:rPr>
        <w:tab/>
      </w:r>
      <w:r>
        <w:rPr>
          <w:noProof/>
          <w:lang w:eastAsia="zh-CN"/>
        </w:rPr>
        <w:t>Structured data types</w:t>
      </w:r>
      <w:r>
        <w:rPr>
          <w:noProof/>
        </w:rPr>
        <w:tab/>
      </w:r>
      <w:r>
        <w:rPr>
          <w:noProof/>
        </w:rPr>
        <w:fldChar w:fldCharType="begin" w:fldLock="1"/>
      </w:r>
      <w:r>
        <w:rPr>
          <w:noProof/>
        </w:rPr>
        <w:instrText xml:space="preserve"> PAGEREF _Toc170118364 \h </w:instrText>
      </w:r>
      <w:r>
        <w:rPr>
          <w:noProof/>
        </w:rPr>
      </w:r>
      <w:r>
        <w:rPr>
          <w:noProof/>
        </w:rPr>
        <w:fldChar w:fldCharType="separate"/>
      </w:r>
      <w:r>
        <w:rPr>
          <w:noProof/>
        </w:rPr>
        <w:t>218</w:t>
      </w:r>
      <w:r>
        <w:rPr>
          <w:noProof/>
        </w:rPr>
        <w:fldChar w:fldCharType="end"/>
      </w:r>
    </w:p>
    <w:p w14:paraId="3589F946" w14:textId="5C5E16B1"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6.7.6.2.1</w:t>
      </w:r>
      <w:r>
        <w:rPr>
          <w:rFonts w:asciiTheme="minorHAnsi" w:eastAsiaTheme="minorEastAsia" w:hAnsiTheme="minorHAnsi" w:cstheme="minorBidi"/>
          <w:noProof/>
          <w:kern w:val="2"/>
          <w:sz w:val="22"/>
          <w:szCs w:val="22"/>
          <w:lang w:eastAsia="ko-KR"/>
          <w14:ligatures w14:val="standardContextual"/>
        </w:rPr>
        <w:tab/>
      </w:r>
      <w:r>
        <w:rPr>
          <w:noProof/>
          <w:lang w:eastAsia="zh-CN"/>
        </w:rPr>
        <w:t>Introduction</w:t>
      </w:r>
      <w:r>
        <w:rPr>
          <w:noProof/>
        </w:rPr>
        <w:tab/>
      </w:r>
      <w:r>
        <w:rPr>
          <w:noProof/>
        </w:rPr>
        <w:fldChar w:fldCharType="begin" w:fldLock="1"/>
      </w:r>
      <w:r>
        <w:rPr>
          <w:noProof/>
        </w:rPr>
        <w:instrText xml:space="preserve"> PAGEREF _Toc170118365 \h </w:instrText>
      </w:r>
      <w:r>
        <w:rPr>
          <w:noProof/>
        </w:rPr>
      </w:r>
      <w:r>
        <w:rPr>
          <w:noProof/>
        </w:rPr>
        <w:fldChar w:fldCharType="separate"/>
      </w:r>
      <w:r>
        <w:rPr>
          <w:noProof/>
        </w:rPr>
        <w:t>218</w:t>
      </w:r>
      <w:r>
        <w:rPr>
          <w:noProof/>
        </w:rPr>
        <w:fldChar w:fldCharType="end"/>
      </w:r>
    </w:p>
    <w:p w14:paraId="092CD590" w14:textId="5277787D"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rPr>
        <w:t>6.7.6.2.2</w:t>
      </w:r>
      <w:r>
        <w:rPr>
          <w:rFonts w:asciiTheme="minorHAnsi" w:eastAsiaTheme="minorEastAsia" w:hAnsiTheme="minorHAnsi" w:cstheme="minorBidi"/>
          <w:noProof/>
          <w:kern w:val="2"/>
          <w:sz w:val="22"/>
          <w:szCs w:val="22"/>
          <w:lang w:eastAsia="ko-KR"/>
          <w14:ligatures w14:val="standardContextual"/>
        </w:rPr>
        <w:tab/>
      </w:r>
      <w:r>
        <w:rPr>
          <w:noProof/>
        </w:rPr>
        <w:t xml:space="preserve">Type: </w:t>
      </w:r>
      <w:r w:rsidRPr="00907080">
        <w:rPr>
          <w:noProof/>
          <w:lang w:val="en-US"/>
        </w:rPr>
        <w:t>InfoCollectSubsc</w:t>
      </w:r>
      <w:r>
        <w:rPr>
          <w:noProof/>
        </w:rPr>
        <w:tab/>
      </w:r>
      <w:r>
        <w:rPr>
          <w:noProof/>
        </w:rPr>
        <w:fldChar w:fldCharType="begin" w:fldLock="1"/>
      </w:r>
      <w:r>
        <w:rPr>
          <w:noProof/>
        </w:rPr>
        <w:instrText xml:space="preserve"> PAGEREF _Toc170118366 \h </w:instrText>
      </w:r>
      <w:r>
        <w:rPr>
          <w:noProof/>
        </w:rPr>
      </w:r>
      <w:r>
        <w:rPr>
          <w:noProof/>
        </w:rPr>
        <w:fldChar w:fldCharType="separate"/>
      </w:r>
      <w:r>
        <w:rPr>
          <w:noProof/>
        </w:rPr>
        <w:t>218</w:t>
      </w:r>
      <w:r>
        <w:rPr>
          <w:noProof/>
        </w:rPr>
        <w:fldChar w:fldCharType="end"/>
      </w:r>
    </w:p>
    <w:p w14:paraId="1809B4B4" w14:textId="327991CC"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rPr>
        <w:t>6.7.6.2.3</w:t>
      </w:r>
      <w:r>
        <w:rPr>
          <w:rFonts w:asciiTheme="minorHAnsi" w:eastAsiaTheme="minorEastAsia" w:hAnsiTheme="minorHAnsi" w:cstheme="minorBidi"/>
          <w:noProof/>
          <w:kern w:val="2"/>
          <w:sz w:val="22"/>
          <w:szCs w:val="22"/>
          <w:lang w:eastAsia="ko-KR"/>
          <w14:ligatures w14:val="standardContextual"/>
        </w:rPr>
        <w:tab/>
      </w:r>
      <w:r>
        <w:rPr>
          <w:noProof/>
        </w:rPr>
        <w:t xml:space="preserve">Type: </w:t>
      </w:r>
      <w:r w:rsidRPr="00907080">
        <w:rPr>
          <w:noProof/>
          <w:lang w:val="en-US"/>
        </w:rPr>
        <w:t>InfoCollectSubscPatch</w:t>
      </w:r>
      <w:r>
        <w:rPr>
          <w:noProof/>
        </w:rPr>
        <w:tab/>
      </w:r>
      <w:r>
        <w:rPr>
          <w:noProof/>
        </w:rPr>
        <w:fldChar w:fldCharType="begin" w:fldLock="1"/>
      </w:r>
      <w:r>
        <w:rPr>
          <w:noProof/>
        </w:rPr>
        <w:instrText xml:space="preserve"> PAGEREF _Toc170118367 \h </w:instrText>
      </w:r>
      <w:r>
        <w:rPr>
          <w:noProof/>
        </w:rPr>
      </w:r>
      <w:r>
        <w:rPr>
          <w:noProof/>
        </w:rPr>
        <w:fldChar w:fldCharType="separate"/>
      </w:r>
      <w:r>
        <w:rPr>
          <w:noProof/>
        </w:rPr>
        <w:t>219</w:t>
      </w:r>
      <w:r>
        <w:rPr>
          <w:noProof/>
        </w:rPr>
        <w:fldChar w:fldCharType="end"/>
      </w:r>
    </w:p>
    <w:p w14:paraId="47662A7E" w14:textId="2D11A220"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rPr>
        <w:t>6.7.6.2.4</w:t>
      </w:r>
      <w:r>
        <w:rPr>
          <w:rFonts w:asciiTheme="minorHAnsi" w:eastAsiaTheme="minorEastAsia" w:hAnsiTheme="minorHAnsi" w:cstheme="minorBidi"/>
          <w:noProof/>
          <w:kern w:val="2"/>
          <w:sz w:val="22"/>
          <w:szCs w:val="22"/>
          <w:lang w:eastAsia="ko-KR"/>
          <w14:ligatures w14:val="standardContextual"/>
        </w:rPr>
        <w:tab/>
      </w:r>
      <w:r>
        <w:rPr>
          <w:noProof/>
        </w:rPr>
        <w:t>Type: InfoCollectNotif</w:t>
      </w:r>
      <w:r>
        <w:rPr>
          <w:noProof/>
        </w:rPr>
        <w:tab/>
      </w:r>
      <w:r>
        <w:rPr>
          <w:noProof/>
        </w:rPr>
        <w:fldChar w:fldCharType="begin" w:fldLock="1"/>
      </w:r>
      <w:r>
        <w:rPr>
          <w:noProof/>
        </w:rPr>
        <w:instrText xml:space="preserve"> PAGEREF _Toc170118368 \h </w:instrText>
      </w:r>
      <w:r>
        <w:rPr>
          <w:noProof/>
        </w:rPr>
      </w:r>
      <w:r>
        <w:rPr>
          <w:noProof/>
        </w:rPr>
        <w:fldChar w:fldCharType="separate"/>
      </w:r>
      <w:r>
        <w:rPr>
          <w:noProof/>
        </w:rPr>
        <w:t>219</w:t>
      </w:r>
      <w:r>
        <w:rPr>
          <w:noProof/>
        </w:rPr>
        <w:fldChar w:fldCharType="end"/>
      </w:r>
    </w:p>
    <w:p w14:paraId="3578FA18" w14:textId="5FA0F55D"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rPr>
        <w:t>6.7.6.2.5</w:t>
      </w:r>
      <w:r>
        <w:rPr>
          <w:rFonts w:asciiTheme="minorHAnsi" w:eastAsiaTheme="minorEastAsia" w:hAnsiTheme="minorHAnsi" w:cstheme="minorBidi"/>
          <w:noProof/>
          <w:kern w:val="2"/>
          <w:sz w:val="22"/>
          <w:szCs w:val="22"/>
          <w:lang w:eastAsia="ko-KR"/>
          <w14:ligatures w14:val="standardContextual"/>
        </w:rPr>
        <w:tab/>
      </w:r>
      <w:r>
        <w:rPr>
          <w:noProof/>
        </w:rPr>
        <w:t>Type: CollectInfo</w:t>
      </w:r>
      <w:r>
        <w:rPr>
          <w:noProof/>
        </w:rPr>
        <w:tab/>
      </w:r>
      <w:r>
        <w:rPr>
          <w:noProof/>
        </w:rPr>
        <w:fldChar w:fldCharType="begin" w:fldLock="1"/>
      </w:r>
      <w:r>
        <w:rPr>
          <w:noProof/>
        </w:rPr>
        <w:instrText xml:space="preserve"> PAGEREF _Toc170118369 \h </w:instrText>
      </w:r>
      <w:r>
        <w:rPr>
          <w:noProof/>
        </w:rPr>
      </w:r>
      <w:r>
        <w:rPr>
          <w:noProof/>
        </w:rPr>
        <w:fldChar w:fldCharType="separate"/>
      </w:r>
      <w:r>
        <w:rPr>
          <w:noProof/>
        </w:rPr>
        <w:t>219</w:t>
      </w:r>
      <w:r>
        <w:rPr>
          <w:noProof/>
        </w:rPr>
        <w:fldChar w:fldCharType="end"/>
      </w:r>
    </w:p>
    <w:p w14:paraId="7D1F27C8" w14:textId="561F94C4"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rPr>
        <w:t>6.7</w:t>
      </w:r>
      <w:r>
        <w:rPr>
          <w:noProof/>
          <w:lang w:eastAsia="zh-CN"/>
        </w:rPr>
        <w:t>.</w:t>
      </w:r>
      <w:r>
        <w:rPr>
          <w:noProof/>
        </w:rPr>
        <w:t>6.2.6</w:t>
      </w:r>
      <w:r>
        <w:rPr>
          <w:rFonts w:asciiTheme="minorHAnsi" w:eastAsiaTheme="minorEastAsia" w:hAnsiTheme="minorHAnsi" w:cstheme="minorBidi"/>
          <w:noProof/>
          <w:kern w:val="2"/>
          <w:sz w:val="22"/>
          <w:szCs w:val="22"/>
          <w:lang w:eastAsia="ko-KR"/>
          <w14:ligatures w14:val="standardContextual"/>
        </w:rPr>
        <w:tab/>
      </w:r>
      <w:r>
        <w:rPr>
          <w:noProof/>
        </w:rPr>
        <w:t xml:space="preserve">Type: </w:t>
      </w:r>
      <w:r w:rsidRPr="00907080">
        <w:rPr>
          <w:noProof/>
          <w:lang w:val="en-US"/>
        </w:rPr>
        <w:t>QoSMetric</w:t>
      </w:r>
      <w:r>
        <w:rPr>
          <w:noProof/>
        </w:rPr>
        <w:tab/>
      </w:r>
      <w:r>
        <w:rPr>
          <w:noProof/>
        </w:rPr>
        <w:fldChar w:fldCharType="begin" w:fldLock="1"/>
      </w:r>
      <w:r>
        <w:rPr>
          <w:noProof/>
        </w:rPr>
        <w:instrText xml:space="preserve"> PAGEREF _Toc170118370 \h </w:instrText>
      </w:r>
      <w:r>
        <w:rPr>
          <w:noProof/>
        </w:rPr>
      </w:r>
      <w:r>
        <w:rPr>
          <w:noProof/>
        </w:rPr>
        <w:fldChar w:fldCharType="separate"/>
      </w:r>
      <w:r>
        <w:rPr>
          <w:noProof/>
        </w:rPr>
        <w:t>220</w:t>
      </w:r>
      <w:r>
        <w:rPr>
          <w:noProof/>
        </w:rPr>
        <w:fldChar w:fldCharType="end"/>
      </w:r>
    </w:p>
    <w:p w14:paraId="2F462549" w14:textId="5E4F4DCD"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rPr>
        <w:t>6.7</w:t>
      </w:r>
      <w:r w:rsidRPr="00907080">
        <w:rPr>
          <w:noProof/>
          <w:lang w:val="en-US" w:eastAsia="zh-CN"/>
        </w:rPr>
        <w:t>.</w:t>
      </w:r>
      <w:r w:rsidRPr="00907080">
        <w:rPr>
          <w:noProof/>
          <w:lang w:val="en-US"/>
        </w:rPr>
        <w:t>6.3</w:t>
      </w:r>
      <w:r>
        <w:rPr>
          <w:rFonts w:asciiTheme="minorHAnsi" w:eastAsiaTheme="minorEastAsia" w:hAnsiTheme="minorHAnsi" w:cstheme="minorBidi"/>
          <w:noProof/>
          <w:kern w:val="2"/>
          <w:sz w:val="22"/>
          <w:szCs w:val="22"/>
          <w:lang w:eastAsia="ko-KR"/>
          <w14:ligatures w14:val="standardContextual"/>
        </w:rPr>
        <w:tab/>
      </w:r>
      <w:r w:rsidRPr="00907080">
        <w:rPr>
          <w:noProof/>
          <w:lang w:val="en-US"/>
        </w:rPr>
        <w:t>Simple data types and enumerations</w:t>
      </w:r>
      <w:r>
        <w:rPr>
          <w:noProof/>
        </w:rPr>
        <w:tab/>
      </w:r>
      <w:r>
        <w:rPr>
          <w:noProof/>
        </w:rPr>
        <w:fldChar w:fldCharType="begin" w:fldLock="1"/>
      </w:r>
      <w:r>
        <w:rPr>
          <w:noProof/>
        </w:rPr>
        <w:instrText xml:space="preserve"> PAGEREF _Toc170118371 \h </w:instrText>
      </w:r>
      <w:r>
        <w:rPr>
          <w:noProof/>
        </w:rPr>
      </w:r>
      <w:r>
        <w:rPr>
          <w:noProof/>
        </w:rPr>
        <w:fldChar w:fldCharType="separate"/>
      </w:r>
      <w:r>
        <w:rPr>
          <w:noProof/>
        </w:rPr>
        <w:t>220</w:t>
      </w:r>
      <w:r>
        <w:rPr>
          <w:noProof/>
        </w:rPr>
        <w:fldChar w:fldCharType="end"/>
      </w:r>
    </w:p>
    <w:p w14:paraId="31111E4A" w14:textId="0EFE170F"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rPr>
        <w:t>6.7.6.3.1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_Toc170118372 \h </w:instrText>
      </w:r>
      <w:r>
        <w:rPr>
          <w:noProof/>
        </w:rPr>
      </w:r>
      <w:r>
        <w:rPr>
          <w:noProof/>
        </w:rPr>
        <w:fldChar w:fldCharType="separate"/>
      </w:r>
      <w:r>
        <w:rPr>
          <w:noProof/>
        </w:rPr>
        <w:t>220</w:t>
      </w:r>
      <w:r>
        <w:rPr>
          <w:noProof/>
        </w:rPr>
        <w:fldChar w:fldCharType="end"/>
      </w:r>
    </w:p>
    <w:p w14:paraId="78C3BC45" w14:textId="101481B7"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rPr>
        <w:t>6.7.6.3.2</w:t>
      </w:r>
      <w:r>
        <w:rPr>
          <w:rFonts w:asciiTheme="minorHAnsi" w:eastAsiaTheme="minorEastAsia" w:hAnsiTheme="minorHAnsi" w:cstheme="minorBidi"/>
          <w:noProof/>
          <w:kern w:val="2"/>
          <w:sz w:val="22"/>
          <w:szCs w:val="22"/>
          <w:lang w:eastAsia="ko-KR"/>
          <w14:ligatures w14:val="standardContextual"/>
        </w:rPr>
        <w:tab/>
      </w:r>
      <w:r>
        <w:rPr>
          <w:noProof/>
        </w:rPr>
        <w:t>Simple data types</w:t>
      </w:r>
      <w:r>
        <w:rPr>
          <w:noProof/>
        </w:rPr>
        <w:tab/>
      </w:r>
      <w:r>
        <w:rPr>
          <w:noProof/>
        </w:rPr>
        <w:fldChar w:fldCharType="begin" w:fldLock="1"/>
      </w:r>
      <w:r>
        <w:rPr>
          <w:noProof/>
        </w:rPr>
        <w:instrText xml:space="preserve"> PAGEREF _Toc170118373 \h </w:instrText>
      </w:r>
      <w:r>
        <w:rPr>
          <w:noProof/>
        </w:rPr>
      </w:r>
      <w:r>
        <w:rPr>
          <w:noProof/>
        </w:rPr>
        <w:fldChar w:fldCharType="separate"/>
      </w:r>
      <w:r>
        <w:rPr>
          <w:noProof/>
        </w:rPr>
        <w:t>220</w:t>
      </w:r>
      <w:r>
        <w:rPr>
          <w:noProof/>
        </w:rPr>
        <w:fldChar w:fldCharType="end"/>
      </w:r>
    </w:p>
    <w:p w14:paraId="081A9689" w14:textId="517D2506"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rPr>
        <w:t>6.7.6.3.3</w:t>
      </w:r>
      <w:r>
        <w:rPr>
          <w:rFonts w:asciiTheme="minorHAnsi" w:eastAsiaTheme="minorEastAsia" w:hAnsiTheme="minorHAnsi" w:cstheme="minorBidi"/>
          <w:noProof/>
          <w:kern w:val="2"/>
          <w:sz w:val="22"/>
          <w:szCs w:val="22"/>
          <w:lang w:eastAsia="ko-KR"/>
          <w14:ligatures w14:val="standardContextual"/>
        </w:rPr>
        <w:tab/>
      </w:r>
      <w:r>
        <w:rPr>
          <w:noProof/>
        </w:rPr>
        <w:t>Enumeration: QoSType</w:t>
      </w:r>
      <w:r>
        <w:rPr>
          <w:noProof/>
        </w:rPr>
        <w:tab/>
      </w:r>
      <w:r>
        <w:rPr>
          <w:noProof/>
        </w:rPr>
        <w:fldChar w:fldCharType="begin" w:fldLock="1"/>
      </w:r>
      <w:r>
        <w:rPr>
          <w:noProof/>
        </w:rPr>
        <w:instrText xml:space="preserve"> PAGEREF _Toc170118374 \h </w:instrText>
      </w:r>
      <w:r>
        <w:rPr>
          <w:noProof/>
        </w:rPr>
      </w:r>
      <w:r>
        <w:rPr>
          <w:noProof/>
        </w:rPr>
        <w:fldChar w:fldCharType="separate"/>
      </w:r>
      <w:r>
        <w:rPr>
          <w:noProof/>
        </w:rPr>
        <w:t>220</w:t>
      </w:r>
      <w:r>
        <w:rPr>
          <w:noProof/>
        </w:rPr>
        <w:fldChar w:fldCharType="end"/>
      </w:r>
    </w:p>
    <w:p w14:paraId="7F0DB5CC" w14:textId="54F874FC"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sidRPr="00907080">
        <w:rPr>
          <w:noProof/>
          <w:lang w:val="en-US"/>
        </w:rPr>
        <w:t>6.7</w:t>
      </w:r>
      <w:r w:rsidRPr="00907080">
        <w:rPr>
          <w:noProof/>
          <w:lang w:val="en-US" w:eastAsia="zh-CN"/>
        </w:rPr>
        <w:t>.</w:t>
      </w:r>
      <w:r w:rsidRPr="00907080">
        <w:rPr>
          <w:noProof/>
          <w:lang w:val="en-US"/>
        </w:rPr>
        <w:t>6.4</w:t>
      </w:r>
      <w:r>
        <w:rPr>
          <w:rFonts w:asciiTheme="minorHAnsi" w:eastAsiaTheme="minorEastAsia" w:hAnsiTheme="minorHAnsi" w:cstheme="minorBidi"/>
          <w:noProof/>
          <w:kern w:val="2"/>
          <w:sz w:val="22"/>
          <w:szCs w:val="22"/>
          <w:lang w:eastAsia="ko-KR"/>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_Toc170118375 \h </w:instrText>
      </w:r>
      <w:r>
        <w:rPr>
          <w:noProof/>
        </w:rPr>
      </w:r>
      <w:r>
        <w:rPr>
          <w:noProof/>
        </w:rPr>
        <w:fldChar w:fldCharType="separate"/>
      </w:r>
      <w:r>
        <w:rPr>
          <w:noProof/>
        </w:rPr>
        <w:t>220</w:t>
      </w:r>
      <w:r>
        <w:rPr>
          <w:noProof/>
        </w:rPr>
        <w:fldChar w:fldCharType="end"/>
      </w:r>
    </w:p>
    <w:p w14:paraId="4C043D82" w14:textId="6D123265"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rPr>
        <w:t>6.7</w:t>
      </w:r>
      <w:r>
        <w:rPr>
          <w:noProof/>
          <w:lang w:eastAsia="zh-CN"/>
        </w:rPr>
        <w:t>.</w:t>
      </w:r>
      <w:r>
        <w:rPr>
          <w:noProof/>
        </w:rPr>
        <w:t>6.5</w:t>
      </w:r>
      <w:r>
        <w:rPr>
          <w:rFonts w:asciiTheme="minorHAnsi" w:eastAsiaTheme="minorEastAsia" w:hAnsiTheme="minorHAnsi" w:cstheme="minorBidi"/>
          <w:noProof/>
          <w:kern w:val="2"/>
          <w:sz w:val="22"/>
          <w:szCs w:val="22"/>
          <w:lang w:eastAsia="ko-KR"/>
          <w14:ligatures w14:val="standardContextual"/>
        </w:rPr>
        <w:tab/>
      </w:r>
      <w:r>
        <w:rPr>
          <w:noProof/>
        </w:rPr>
        <w:t>Binary data</w:t>
      </w:r>
      <w:r>
        <w:rPr>
          <w:noProof/>
        </w:rPr>
        <w:tab/>
      </w:r>
      <w:r>
        <w:rPr>
          <w:noProof/>
        </w:rPr>
        <w:fldChar w:fldCharType="begin" w:fldLock="1"/>
      </w:r>
      <w:r>
        <w:rPr>
          <w:noProof/>
        </w:rPr>
        <w:instrText xml:space="preserve"> PAGEREF _Toc170118376 \h </w:instrText>
      </w:r>
      <w:r>
        <w:rPr>
          <w:noProof/>
        </w:rPr>
      </w:r>
      <w:r>
        <w:rPr>
          <w:noProof/>
        </w:rPr>
        <w:fldChar w:fldCharType="separate"/>
      </w:r>
      <w:r>
        <w:rPr>
          <w:noProof/>
        </w:rPr>
        <w:t>221</w:t>
      </w:r>
      <w:r>
        <w:rPr>
          <w:noProof/>
        </w:rPr>
        <w:fldChar w:fldCharType="end"/>
      </w:r>
    </w:p>
    <w:p w14:paraId="59B87B5E" w14:textId="38AEDF56"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rPr>
        <w:t>6.7.6.5.1</w:t>
      </w:r>
      <w:r>
        <w:rPr>
          <w:rFonts w:asciiTheme="minorHAnsi" w:eastAsiaTheme="minorEastAsia" w:hAnsiTheme="minorHAnsi" w:cstheme="minorBidi"/>
          <w:noProof/>
          <w:kern w:val="2"/>
          <w:sz w:val="22"/>
          <w:szCs w:val="22"/>
          <w:lang w:eastAsia="ko-KR"/>
          <w14:ligatures w14:val="standardContextual"/>
        </w:rPr>
        <w:tab/>
      </w:r>
      <w:r>
        <w:rPr>
          <w:noProof/>
        </w:rPr>
        <w:t>Binary Data Types</w:t>
      </w:r>
      <w:r>
        <w:rPr>
          <w:noProof/>
        </w:rPr>
        <w:tab/>
      </w:r>
      <w:r>
        <w:rPr>
          <w:noProof/>
        </w:rPr>
        <w:fldChar w:fldCharType="begin" w:fldLock="1"/>
      </w:r>
      <w:r>
        <w:rPr>
          <w:noProof/>
        </w:rPr>
        <w:instrText xml:space="preserve"> PAGEREF _Toc170118377 \h </w:instrText>
      </w:r>
      <w:r>
        <w:rPr>
          <w:noProof/>
        </w:rPr>
      </w:r>
      <w:r>
        <w:rPr>
          <w:noProof/>
        </w:rPr>
        <w:fldChar w:fldCharType="separate"/>
      </w:r>
      <w:r>
        <w:rPr>
          <w:noProof/>
        </w:rPr>
        <w:t>221</w:t>
      </w:r>
      <w:r>
        <w:rPr>
          <w:noProof/>
        </w:rPr>
        <w:fldChar w:fldCharType="end"/>
      </w:r>
    </w:p>
    <w:p w14:paraId="1561A882" w14:textId="7CBAEC5B" w:rsidR="009E14D8" w:rsidRDefault="009E14D8">
      <w:pPr>
        <w:pStyle w:val="TOC3"/>
        <w:rPr>
          <w:rFonts w:asciiTheme="minorHAnsi" w:eastAsiaTheme="minorEastAsia" w:hAnsiTheme="minorHAnsi" w:cstheme="minorBidi"/>
          <w:noProof/>
          <w:kern w:val="2"/>
          <w:sz w:val="22"/>
          <w:szCs w:val="22"/>
          <w:lang w:eastAsia="ko-KR"/>
          <w14:ligatures w14:val="standardContextual"/>
        </w:rPr>
      </w:pPr>
      <w:r>
        <w:rPr>
          <w:noProof/>
        </w:rPr>
        <w:t>6.7</w:t>
      </w:r>
      <w:r>
        <w:rPr>
          <w:noProof/>
          <w:lang w:eastAsia="zh-CN"/>
        </w:rPr>
        <w:t>.</w:t>
      </w:r>
      <w:r>
        <w:rPr>
          <w:noProof/>
        </w:rPr>
        <w:t>7</w:t>
      </w:r>
      <w:r>
        <w:rPr>
          <w:rFonts w:asciiTheme="minorHAnsi" w:eastAsiaTheme="minorEastAsia" w:hAnsiTheme="minorHAnsi" w:cstheme="minorBidi"/>
          <w:noProof/>
          <w:kern w:val="2"/>
          <w:sz w:val="22"/>
          <w:szCs w:val="22"/>
          <w:lang w:eastAsia="ko-KR"/>
          <w14:ligatures w14:val="standardContextual"/>
        </w:rPr>
        <w:tab/>
      </w:r>
      <w:r>
        <w:rPr>
          <w:noProof/>
        </w:rPr>
        <w:t>Error Handling</w:t>
      </w:r>
      <w:r>
        <w:rPr>
          <w:noProof/>
        </w:rPr>
        <w:tab/>
      </w:r>
      <w:r>
        <w:rPr>
          <w:noProof/>
        </w:rPr>
        <w:fldChar w:fldCharType="begin" w:fldLock="1"/>
      </w:r>
      <w:r>
        <w:rPr>
          <w:noProof/>
        </w:rPr>
        <w:instrText xml:space="preserve"> PAGEREF _Toc170118378 \h </w:instrText>
      </w:r>
      <w:r>
        <w:rPr>
          <w:noProof/>
        </w:rPr>
      </w:r>
      <w:r>
        <w:rPr>
          <w:noProof/>
        </w:rPr>
        <w:fldChar w:fldCharType="separate"/>
      </w:r>
      <w:r>
        <w:rPr>
          <w:noProof/>
        </w:rPr>
        <w:t>221</w:t>
      </w:r>
      <w:r>
        <w:rPr>
          <w:noProof/>
        </w:rPr>
        <w:fldChar w:fldCharType="end"/>
      </w:r>
    </w:p>
    <w:p w14:paraId="5E8A3128" w14:textId="7A73C06B"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rPr>
        <w:t>6.7.7.1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_Toc170118379 \h </w:instrText>
      </w:r>
      <w:r>
        <w:rPr>
          <w:noProof/>
        </w:rPr>
      </w:r>
      <w:r>
        <w:rPr>
          <w:noProof/>
        </w:rPr>
        <w:fldChar w:fldCharType="separate"/>
      </w:r>
      <w:r>
        <w:rPr>
          <w:noProof/>
        </w:rPr>
        <w:t>221</w:t>
      </w:r>
      <w:r>
        <w:rPr>
          <w:noProof/>
        </w:rPr>
        <w:fldChar w:fldCharType="end"/>
      </w:r>
    </w:p>
    <w:p w14:paraId="768CB2A1" w14:textId="206C4362"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rPr>
        <w:t>6.7.7.2</w:t>
      </w:r>
      <w:r>
        <w:rPr>
          <w:rFonts w:asciiTheme="minorHAnsi" w:eastAsiaTheme="minorEastAsia" w:hAnsiTheme="minorHAnsi" w:cstheme="minorBidi"/>
          <w:noProof/>
          <w:kern w:val="2"/>
          <w:sz w:val="22"/>
          <w:szCs w:val="22"/>
          <w:lang w:eastAsia="ko-KR"/>
          <w14:ligatures w14:val="standardContextual"/>
        </w:rPr>
        <w:tab/>
      </w:r>
      <w:r>
        <w:rPr>
          <w:noProof/>
        </w:rPr>
        <w:t>Protocol Errors</w:t>
      </w:r>
      <w:r>
        <w:rPr>
          <w:noProof/>
        </w:rPr>
        <w:tab/>
      </w:r>
      <w:r>
        <w:rPr>
          <w:noProof/>
        </w:rPr>
        <w:fldChar w:fldCharType="begin" w:fldLock="1"/>
      </w:r>
      <w:r>
        <w:rPr>
          <w:noProof/>
        </w:rPr>
        <w:instrText xml:space="preserve"> PAGEREF _Toc170118380 \h </w:instrText>
      </w:r>
      <w:r>
        <w:rPr>
          <w:noProof/>
        </w:rPr>
      </w:r>
      <w:r>
        <w:rPr>
          <w:noProof/>
        </w:rPr>
        <w:fldChar w:fldCharType="separate"/>
      </w:r>
      <w:r>
        <w:rPr>
          <w:noProof/>
        </w:rPr>
        <w:t>221</w:t>
      </w:r>
      <w:r>
        <w:rPr>
          <w:noProof/>
        </w:rPr>
        <w:fldChar w:fldCharType="end"/>
      </w:r>
    </w:p>
    <w:p w14:paraId="0EADC84C" w14:textId="722B044B"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rPr>
        <w:t>6.7.7.3</w:t>
      </w:r>
      <w:r>
        <w:rPr>
          <w:rFonts w:asciiTheme="minorHAnsi" w:eastAsiaTheme="minorEastAsia" w:hAnsiTheme="minorHAnsi" w:cstheme="minorBidi"/>
          <w:noProof/>
          <w:kern w:val="2"/>
          <w:sz w:val="22"/>
          <w:szCs w:val="22"/>
          <w:lang w:eastAsia="ko-KR"/>
          <w14:ligatures w14:val="standardContextual"/>
        </w:rPr>
        <w:tab/>
      </w:r>
      <w:r>
        <w:rPr>
          <w:noProof/>
        </w:rPr>
        <w:t>Application Errors</w:t>
      </w:r>
      <w:r>
        <w:rPr>
          <w:noProof/>
        </w:rPr>
        <w:tab/>
      </w:r>
      <w:r>
        <w:rPr>
          <w:noProof/>
        </w:rPr>
        <w:fldChar w:fldCharType="begin" w:fldLock="1"/>
      </w:r>
      <w:r>
        <w:rPr>
          <w:noProof/>
        </w:rPr>
        <w:instrText xml:space="preserve"> PAGEREF _Toc170118381 \h </w:instrText>
      </w:r>
      <w:r>
        <w:rPr>
          <w:noProof/>
        </w:rPr>
      </w:r>
      <w:r>
        <w:rPr>
          <w:noProof/>
        </w:rPr>
        <w:fldChar w:fldCharType="separate"/>
      </w:r>
      <w:r>
        <w:rPr>
          <w:noProof/>
        </w:rPr>
        <w:t>221</w:t>
      </w:r>
      <w:r>
        <w:rPr>
          <w:noProof/>
        </w:rPr>
        <w:fldChar w:fldCharType="end"/>
      </w:r>
    </w:p>
    <w:p w14:paraId="3BE9BE30" w14:textId="496CC964" w:rsidR="009E14D8" w:rsidRDefault="009E14D8">
      <w:pPr>
        <w:pStyle w:val="TOC3"/>
        <w:rPr>
          <w:rFonts w:asciiTheme="minorHAnsi" w:eastAsiaTheme="minorEastAsia" w:hAnsiTheme="minorHAnsi" w:cstheme="minorBidi"/>
          <w:noProof/>
          <w:kern w:val="2"/>
          <w:sz w:val="22"/>
          <w:szCs w:val="22"/>
          <w:lang w:eastAsia="ko-KR"/>
          <w14:ligatures w14:val="standardContextual"/>
        </w:rPr>
      </w:pPr>
      <w:r>
        <w:rPr>
          <w:noProof/>
        </w:rPr>
        <w:t>6.7.8</w:t>
      </w:r>
      <w:r>
        <w:rPr>
          <w:rFonts w:asciiTheme="minorHAnsi" w:eastAsiaTheme="minorEastAsia" w:hAnsiTheme="minorHAnsi" w:cstheme="minorBidi"/>
          <w:noProof/>
          <w:kern w:val="2"/>
          <w:sz w:val="22"/>
          <w:szCs w:val="22"/>
          <w:lang w:eastAsia="ko-KR"/>
          <w14:ligatures w14:val="standardContextual"/>
        </w:rPr>
        <w:tab/>
      </w:r>
      <w:r>
        <w:rPr>
          <w:noProof/>
          <w:lang w:eastAsia="zh-CN"/>
        </w:rPr>
        <w:t>Feature negotiation</w:t>
      </w:r>
      <w:r>
        <w:rPr>
          <w:noProof/>
        </w:rPr>
        <w:tab/>
      </w:r>
      <w:r>
        <w:rPr>
          <w:noProof/>
        </w:rPr>
        <w:fldChar w:fldCharType="begin" w:fldLock="1"/>
      </w:r>
      <w:r>
        <w:rPr>
          <w:noProof/>
        </w:rPr>
        <w:instrText xml:space="preserve"> PAGEREF _Toc170118382 \h </w:instrText>
      </w:r>
      <w:r>
        <w:rPr>
          <w:noProof/>
        </w:rPr>
      </w:r>
      <w:r>
        <w:rPr>
          <w:noProof/>
        </w:rPr>
        <w:fldChar w:fldCharType="separate"/>
      </w:r>
      <w:r>
        <w:rPr>
          <w:noProof/>
        </w:rPr>
        <w:t>221</w:t>
      </w:r>
      <w:r>
        <w:rPr>
          <w:noProof/>
        </w:rPr>
        <w:fldChar w:fldCharType="end"/>
      </w:r>
    </w:p>
    <w:p w14:paraId="11320238" w14:textId="4813A7A4" w:rsidR="009E14D8" w:rsidRDefault="009E14D8">
      <w:pPr>
        <w:pStyle w:val="TOC3"/>
        <w:rPr>
          <w:rFonts w:asciiTheme="minorHAnsi" w:eastAsiaTheme="minorEastAsia" w:hAnsiTheme="minorHAnsi" w:cstheme="minorBidi"/>
          <w:noProof/>
          <w:kern w:val="2"/>
          <w:sz w:val="22"/>
          <w:szCs w:val="22"/>
          <w:lang w:eastAsia="ko-KR"/>
          <w14:ligatures w14:val="standardContextual"/>
        </w:rPr>
      </w:pPr>
      <w:r>
        <w:rPr>
          <w:noProof/>
        </w:rPr>
        <w:t>6.7.9</w:t>
      </w:r>
      <w:r>
        <w:rPr>
          <w:rFonts w:asciiTheme="minorHAnsi" w:eastAsiaTheme="minorEastAsia" w:hAnsiTheme="minorHAnsi" w:cstheme="minorBidi"/>
          <w:noProof/>
          <w:kern w:val="2"/>
          <w:sz w:val="22"/>
          <w:szCs w:val="22"/>
          <w:lang w:eastAsia="ko-KR"/>
          <w14:ligatures w14:val="standardContextual"/>
        </w:rPr>
        <w:tab/>
      </w:r>
      <w:r>
        <w:rPr>
          <w:noProof/>
        </w:rPr>
        <w:t>Security</w:t>
      </w:r>
      <w:r>
        <w:rPr>
          <w:noProof/>
        </w:rPr>
        <w:tab/>
      </w:r>
      <w:r>
        <w:rPr>
          <w:noProof/>
        </w:rPr>
        <w:fldChar w:fldCharType="begin" w:fldLock="1"/>
      </w:r>
      <w:r>
        <w:rPr>
          <w:noProof/>
        </w:rPr>
        <w:instrText xml:space="preserve"> PAGEREF _Toc170118383 \h </w:instrText>
      </w:r>
      <w:r>
        <w:rPr>
          <w:noProof/>
        </w:rPr>
      </w:r>
      <w:r>
        <w:rPr>
          <w:noProof/>
        </w:rPr>
        <w:fldChar w:fldCharType="separate"/>
      </w:r>
      <w:r>
        <w:rPr>
          <w:noProof/>
        </w:rPr>
        <w:t>221</w:t>
      </w:r>
      <w:r>
        <w:rPr>
          <w:noProof/>
        </w:rPr>
        <w:fldChar w:fldCharType="end"/>
      </w:r>
    </w:p>
    <w:p w14:paraId="468BDC76" w14:textId="0F27E547" w:rsidR="009E14D8" w:rsidRDefault="009E14D8">
      <w:pPr>
        <w:pStyle w:val="TOC2"/>
        <w:rPr>
          <w:rFonts w:asciiTheme="minorHAnsi" w:eastAsiaTheme="minorEastAsia" w:hAnsiTheme="minorHAnsi" w:cstheme="minorBidi"/>
          <w:noProof/>
          <w:kern w:val="2"/>
          <w:sz w:val="22"/>
          <w:szCs w:val="22"/>
          <w:lang w:eastAsia="ko-KR"/>
          <w14:ligatures w14:val="standardContextual"/>
        </w:rPr>
      </w:pPr>
      <w:r>
        <w:rPr>
          <w:noProof/>
        </w:rPr>
        <w:lastRenderedPageBreak/>
        <w:t>6.8</w:t>
      </w:r>
      <w:r>
        <w:rPr>
          <w:rFonts w:asciiTheme="minorHAnsi" w:eastAsiaTheme="minorEastAsia" w:hAnsiTheme="minorHAnsi" w:cstheme="minorBidi"/>
          <w:noProof/>
          <w:kern w:val="2"/>
          <w:sz w:val="22"/>
          <w:szCs w:val="22"/>
          <w:lang w:eastAsia="ko-KR"/>
          <w14:ligatures w14:val="standardContextual"/>
        </w:rPr>
        <w:tab/>
      </w:r>
      <w:r>
        <w:rPr>
          <w:noProof/>
        </w:rPr>
        <w:t>NSCE_ServiceContinuity API</w:t>
      </w:r>
      <w:r>
        <w:rPr>
          <w:noProof/>
        </w:rPr>
        <w:tab/>
      </w:r>
      <w:r>
        <w:rPr>
          <w:noProof/>
        </w:rPr>
        <w:fldChar w:fldCharType="begin" w:fldLock="1"/>
      </w:r>
      <w:r>
        <w:rPr>
          <w:noProof/>
        </w:rPr>
        <w:instrText xml:space="preserve"> PAGEREF _Toc170118384 \h </w:instrText>
      </w:r>
      <w:r>
        <w:rPr>
          <w:noProof/>
        </w:rPr>
      </w:r>
      <w:r>
        <w:rPr>
          <w:noProof/>
        </w:rPr>
        <w:fldChar w:fldCharType="separate"/>
      </w:r>
      <w:r>
        <w:rPr>
          <w:noProof/>
        </w:rPr>
        <w:t>221</w:t>
      </w:r>
      <w:r>
        <w:rPr>
          <w:noProof/>
        </w:rPr>
        <w:fldChar w:fldCharType="end"/>
      </w:r>
    </w:p>
    <w:p w14:paraId="7E956498" w14:textId="055009F8" w:rsidR="009E14D8" w:rsidRDefault="009E14D8">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6.8</w:t>
      </w:r>
      <w:r>
        <w:rPr>
          <w:noProof/>
        </w:rPr>
        <w:t>.3</w:t>
      </w:r>
      <w:r>
        <w:rPr>
          <w:rFonts w:asciiTheme="minorHAnsi" w:eastAsiaTheme="minorEastAsia" w:hAnsiTheme="minorHAnsi" w:cstheme="minorBidi"/>
          <w:noProof/>
          <w:kern w:val="2"/>
          <w:sz w:val="22"/>
          <w:szCs w:val="22"/>
          <w:lang w:eastAsia="ko-KR"/>
          <w14:ligatures w14:val="standardContextual"/>
        </w:rPr>
        <w:tab/>
      </w:r>
      <w:r>
        <w:rPr>
          <w:noProof/>
        </w:rPr>
        <w:t>Resources</w:t>
      </w:r>
      <w:r>
        <w:rPr>
          <w:noProof/>
        </w:rPr>
        <w:tab/>
      </w:r>
      <w:r>
        <w:rPr>
          <w:noProof/>
        </w:rPr>
        <w:fldChar w:fldCharType="begin" w:fldLock="1"/>
      </w:r>
      <w:r>
        <w:rPr>
          <w:noProof/>
        </w:rPr>
        <w:instrText xml:space="preserve"> PAGEREF _Toc170118385 \h </w:instrText>
      </w:r>
      <w:r>
        <w:rPr>
          <w:noProof/>
        </w:rPr>
      </w:r>
      <w:r>
        <w:rPr>
          <w:noProof/>
        </w:rPr>
        <w:fldChar w:fldCharType="separate"/>
      </w:r>
      <w:r>
        <w:rPr>
          <w:noProof/>
        </w:rPr>
        <w:t>222</w:t>
      </w:r>
      <w:r>
        <w:rPr>
          <w:noProof/>
        </w:rPr>
        <w:fldChar w:fldCharType="end"/>
      </w:r>
    </w:p>
    <w:p w14:paraId="4441113B" w14:textId="6A9A93FB" w:rsidR="009E14D8" w:rsidRDefault="009E14D8">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6.8</w:t>
      </w:r>
      <w:r>
        <w:rPr>
          <w:noProof/>
        </w:rPr>
        <w:t>.4</w:t>
      </w:r>
      <w:r>
        <w:rPr>
          <w:rFonts w:asciiTheme="minorHAnsi" w:eastAsiaTheme="minorEastAsia" w:hAnsiTheme="minorHAnsi" w:cstheme="minorBidi"/>
          <w:noProof/>
          <w:kern w:val="2"/>
          <w:sz w:val="22"/>
          <w:szCs w:val="22"/>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_Toc170118386 \h </w:instrText>
      </w:r>
      <w:r>
        <w:rPr>
          <w:noProof/>
        </w:rPr>
      </w:r>
      <w:r>
        <w:rPr>
          <w:noProof/>
        </w:rPr>
        <w:fldChar w:fldCharType="separate"/>
      </w:r>
      <w:r>
        <w:rPr>
          <w:noProof/>
        </w:rPr>
        <w:t>222</w:t>
      </w:r>
      <w:r>
        <w:rPr>
          <w:noProof/>
        </w:rPr>
        <w:fldChar w:fldCharType="end"/>
      </w:r>
    </w:p>
    <w:p w14:paraId="0F3EE193" w14:textId="421802FB"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6.8</w:t>
      </w:r>
      <w:r>
        <w:rPr>
          <w:noProof/>
        </w:rPr>
        <w:t>.4.1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_Toc170118387 \h </w:instrText>
      </w:r>
      <w:r>
        <w:rPr>
          <w:noProof/>
        </w:rPr>
      </w:r>
      <w:r>
        <w:rPr>
          <w:noProof/>
        </w:rPr>
        <w:fldChar w:fldCharType="separate"/>
      </w:r>
      <w:r>
        <w:rPr>
          <w:noProof/>
        </w:rPr>
        <w:t>222</w:t>
      </w:r>
      <w:r>
        <w:rPr>
          <w:noProof/>
        </w:rPr>
        <w:fldChar w:fldCharType="end"/>
      </w:r>
    </w:p>
    <w:p w14:paraId="7A606F68" w14:textId="6A7B684D"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6.8</w:t>
      </w:r>
      <w:r>
        <w:rPr>
          <w:noProof/>
        </w:rPr>
        <w:t>.4.2</w:t>
      </w:r>
      <w:r>
        <w:rPr>
          <w:rFonts w:asciiTheme="minorHAnsi" w:eastAsiaTheme="minorEastAsia" w:hAnsiTheme="minorHAnsi" w:cstheme="minorBidi"/>
          <w:noProof/>
          <w:kern w:val="2"/>
          <w:sz w:val="22"/>
          <w:szCs w:val="22"/>
          <w:lang w:eastAsia="ko-KR"/>
          <w14:ligatures w14:val="standardContextual"/>
        </w:rPr>
        <w:tab/>
      </w:r>
      <w:r>
        <w:rPr>
          <w:noProof/>
        </w:rPr>
        <w:t>Operation: Edge Service Continuity Requirement Request</w:t>
      </w:r>
      <w:r>
        <w:rPr>
          <w:noProof/>
        </w:rPr>
        <w:tab/>
      </w:r>
      <w:r>
        <w:rPr>
          <w:noProof/>
        </w:rPr>
        <w:fldChar w:fldCharType="begin" w:fldLock="1"/>
      </w:r>
      <w:r>
        <w:rPr>
          <w:noProof/>
        </w:rPr>
        <w:instrText xml:space="preserve"> PAGEREF _Toc170118388 \h </w:instrText>
      </w:r>
      <w:r>
        <w:rPr>
          <w:noProof/>
        </w:rPr>
      </w:r>
      <w:r>
        <w:rPr>
          <w:noProof/>
        </w:rPr>
        <w:fldChar w:fldCharType="separate"/>
      </w:r>
      <w:r>
        <w:rPr>
          <w:noProof/>
        </w:rPr>
        <w:t>223</w:t>
      </w:r>
      <w:r>
        <w:rPr>
          <w:noProof/>
        </w:rPr>
        <w:fldChar w:fldCharType="end"/>
      </w:r>
    </w:p>
    <w:p w14:paraId="609EF306" w14:textId="68F3DCBD"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6.8</w:t>
      </w:r>
      <w:r>
        <w:rPr>
          <w:noProof/>
        </w:rPr>
        <w:t>.4.2.1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_Toc170118389 \h </w:instrText>
      </w:r>
      <w:r>
        <w:rPr>
          <w:noProof/>
        </w:rPr>
      </w:r>
      <w:r>
        <w:rPr>
          <w:noProof/>
        </w:rPr>
        <w:fldChar w:fldCharType="separate"/>
      </w:r>
      <w:r>
        <w:rPr>
          <w:noProof/>
        </w:rPr>
        <w:t>223</w:t>
      </w:r>
      <w:r>
        <w:rPr>
          <w:noProof/>
        </w:rPr>
        <w:fldChar w:fldCharType="end"/>
      </w:r>
    </w:p>
    <w:p w14:paraId="4CDE0BF7" w14:textId="18DD2439"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6.8</w:t>
      </w:r>
      <w:r>
        <w:rPr>
          <w:noProof/>
        </w:rPr>
        <w:t>.4.2.2</w:t>
      </w:r>
      <w:r>
        <w:rPr>
          <w:rFonts w:asciiTheme="minorHAnsi" w:eastAsiaTheme="minorEastAsia" w:hAnsiTheme="minorHAnsi" w:cstheme="minorBidi"/>
          <w:noProof/>
          <w:kern w:val="2"/>
          <w:sz w:val="22"/>
          <w:szCs w:val="22"/>
          <w:lang w:eastAsia="ko-KR"/>
          <w14:ligatures w14:val="standardContextual"/>
        </w:rPr>
        <w:tab/>
      </w:r>
      <w:r>
        <w:rPr>
          <w:noProof/>
        </w:rPr>
        <w:t>Operation Definition</w:t>
      </w:r>
      <w:r>
        <w:rPr>
          <w:noProof/>
        </w:rPr>
        <w:tab/>
      </w:r>
      <w:r>
        <w:rPr>
          <w:noProof/>
        </w:rPr>
        <w:fldChar w:fldCharType="begin" w:fldLock="1"/>
      </w:r>
      <w:r>
        <w:rPr>
          <w:noProof/>
        </w:rPr>
        <w:instrText xml:space="preserve"> PAGEREF _Toc170118390 \h </w:instrText>
      </w:r>
      <w:r>
        <w:rPr>
          <w:noProof/>
        </w:rPr>
      </w:r>
      <w:r>
        <w:rPr>
          <w:noProof/>
        </w:rPr>
        <w:fldChar w:fldCharType="separate"/>
      </w:r>
      <w:r>
        <w:rPr>
          <w:noProof/>
        </w:rPr>
        <w:t>223</w:t>
      </w:r>
      <w:r>
        <w:rPr>
          <w:noProof/>
        </w:rPr>
        <w:fldChar w:fldCharType="end"/>
      </w:r>
    </w:p>
    <w:p w14:paraId="7D7DD3F3" w14:textId="7E5F4EE8"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6.8</w:t>
      </w:r>
      <w:r>
        <w:rPr>
          <w:noProof/>
        </w:rPr>
        <w:t>.4.3</w:t>
      </w:r>
      <w:r>
        <w:rPr>
          <w:rFonts w:asciiTheme="minorHAnsi" w:eastAsiaTheme="minorEastAsia" w:hAnsiTheme="minorHAnsi" w:cstheme="minorBidi"/>
          <w:noProof/>
          <w:kern w:val="2"/>
          <w:sz w:val="22"/>
          <w:szCs w:val="22"/>
          <w:lang w:eastAsia="ko-KR"/>
          <w14:ligatures w14:val="standardContextual"/>
        </w:rPr>
        <w:tab/>
      </w:r>
      <w:r>
        <w:rPr>
          <w:noProof/>
        </w:rPr>
        <w:t>Operation: Edge Service Continuity Negotiation Request</w:t>
      </w:r>
      <w:r>
        <w:rPr>
          <w:noProof/>
        </w:rPr>
        <w:tab/>
      </w:r>
      <w:r>
        <w:rPr>
          <w:noProof/>
        </w:rPr>
        <w:fldChar w:fldCharType="begin" w:fldLock="1"/>
      </w:r>
      <w:r>
        <w:rPr>
          <w:noProof/>
        </w:rPr>
        <w:instrText xml:space="preserve"> PAGEREF _Toc170118391 \h </w:instrText>
      </w:r>
      <w:r>
        <w:rPr>
          <w:noProof/>
        </w:rPr>
      </w:r>
      <w:r>
        <w:rPr>
          <w:noProof/>
        </w:rPr>
        <w:fldChar w:fldCharType="separate"/>
      </w:r>
      <w:r>
        <w:rPr>
          <w:noProof/>
        </w:rPr>
        <w:t>224</w:t>
      </w:r>
      <w:r>
        <w:rPr>
          <w:noProof/>
        </w:rPr>
        <w:fldChar w:fldCharType="end"/>
      </w:r>
    </w:p>
    <w:p w14:paraId="5F390D95" w14:textId="31648F41"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6.8</w:t>
      </w:r>
      <w:r>
        <w:rPr>
          <w:noProof/>
        </w:rPr>
        <w:t>.4.2.1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_Toc170118392 \h </w:instrText>
      </w:r>
      <w:r>
        <w:rPr>
          <w:noProof/>
        </w:rPr>
      </w:r>
      <w:r>
        <w:rPr>
          <w:noProof/>
        </w:rPr>
        <w:fldChar w:fldCharType="separate"/>
      </w:r>
      <w:r>
        <w:rPr>
          <w:noProof/>
        </w:rPr>
        <w:t>224</w:t>
      </w:r>
      <w:r>
        <w:rPr>
          <w:noProof/>
        </w:rPr>
        <w:fldChar w:fldCharType="end"/>
      </w:r>
    </w:p>
    <w:p w14:paraId="2ACAF428" w14:textId="309057FC"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6.8</w:t>
      </w:r>
      <w:r>
        <w:rPr>
          <w:noProof/>
        </w:rPr>
        <w:t>.4.2.2</w:t>
      </w:r>
      <w:r>
        <w:rPr>
          <w:rFonts w:asciiTheme="minorHAnsi" w:eastAsiaTheme="minorEastAsia" w:hAnsiTheme="minorHAnsi" w:cstheme="minorBidi"/>
          <w:noProof/>
          <w:kern w:val="2"/>
          <w:sz w:val="22"/>
          <w:szCs w:val="22"/>
          <w:lang w:eastAsia="ko-KR"/>
          <w14:ligatures w14:val="standardContextual"/>
        </w:rPr>
        <w:tab/>
      </w:r>
      <w:r>
        <w:rPr>
          <w:noProof/>
        </w:rPr>
        <w:t>Operation Definition</w:t>
      </w:r>
      <w:r>
        <w:rPr>
          <w:noProof/>
        </w:rPr>
        <w:tab/>
      </w:r>
      <w:r>
        <w:rPr>
          <w:noProof/>
        </w:rPr>
        <w:fldChar w:fldCharType="begin" w:fldLock="1"/>
      </w:r>
      <w:r>
        <w:rPr>
          <w:noProof/>
        </w:rPr>
        <w:instrText xml:space="preserve"> PAGEREF _Toc170118393 \h </w:instrText>
      </w:r>
      <w:r>
        <w:rPr>
          <w:noProof/>
        </w:rPr>
      </w:r>
      <w:r>
        <w:rPr>
          <w:noProof/>
        </w:rPr>
        <w:fldChar w:fldCharType="separate"/>
      </w:r>
      <w:r>
        <w:rPr>
          <w:noProof/>
        </w:rPr>
        <w:t>224</w:t>
      </w:r>
      <w:r>
        <w:rPr>
          <w:noProof/>
        </w:rPr>
        <w:fldChar w:fldCharType="end"/>
      </w:r>
    </w:p>
    <w:p w14:paraId="47057301" w14:textId="568A06B6" w:rsidR="009E14D8" w:rsidRDefault="009E14D8">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6.8</w:t>
      </w:r>
      <w:r>
        <w:rPr>
          <w:noProof/>
        </w:rPr>
        <w:t>.5</w:t>
      </w:r>
      <w:r>
        <w:rPr>
          <w:rFonts w:asciiTheme="minorHAnsi" w:eastAsiaTheme="minorEastAsia" w:hAnsiTheme="minorHAnsi" w:cstheme="minorBidi"/>
          <w:noProof/>
          <w:kern w:val="2"/>
          <w:sz w:val="22"/>
          <w:szCs w:val="22"/>
          <w:lang w:eastAsia="ko-KR"/>
          <w14:ligatures w14:val="standardContextual"/>
        </w:rPr>
        <w:tab/>
      </w:r>
      <w:r>
        <w:rPr>
          <w:noProof/>
        </w:rPr>
        <w:t>Notifications</w:t>
      </w:r>
      <w:r>
        <w:rPr>
          <w:noProof/>
        </w:rPr>
        <w:tab/>
      </w:r>
      <w:r>
        <w:rPr>
          <w:noProof/>
        </w:rPr>
        <w:fldChar w:fldCharType="begin" w:fldLock="1"/>
      </w:r>
      <w:r>
        <w:rPr>
          <w:noProof/>
        </w:rPr>
        <w:instrText xml:space="preserve"> PAGEREF _Toc170118394 \h </w:instrText>
      </w:r>
      <w:r>
        <w:rPr>
          <w:noProof/>
        </w:rPr>
      </w:r>
      <w:r>
        <w:rPr>
          <w:noProof/>
        </w:rPr>
        <w:fldChar w:fldCharType="separate"/>
      </w:r>
      <w:r>
        <w:rPr>
          <w:noProof/>
        </w:rPr>
        <w:t>225</w:t>
      </w:r>
      <w:r>
        <w:rPr>
          <w:noProof/>
        </w:rPr>
        <w:fldChar w:fldCharType="end"/>
      </w:r>
    </w:p>
    <w:p w14:paraId="3719CA5A" w14:textId="28E7DFBD"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6.8</w:t>
      </w:r>
      <w:r>
        <w:rPr>
          <w:noProof/>
        </w:rPr>
        <w:t>.5.2.3</w:t>
      </w:r>
      <w:r>
        <w:rPr>
          <w:rFonts w:asciiTheme="minorHAnsi" w:eastAsiaTheme="minorEastAsia" w:hAnsiTheme="minorHAnsi" w:cstheme="minorBidi"/>
          <w:noProof/>
          <w:kern w:val="2"/>
          <w:sz w:val="22"/>
          <w:szCs w:val="22"/>
          <w:lang w:eastAsia="ko-KR"/>
          <w14:ligatures w14:val="standardContextual"/>
        </w:rPr>
        <w:tab/>
      </w:r>
      <w:r>
        <w:rPr>
          <w:noProof/>
        </w:rPr>
        <w:t>Standard Methods</w:t>
      </w:r>
      <w:r>
        <w:rPr>
          <w:noProof/>
        </w:rPr>
        <w:tab/>
      </w:r>
      <w:r>
        <w:rPr>
          <w:noProof/>
        </w:rPr>
        <w:fldChar w:fldCharType="begin" w:fldLock="1"/>
      </w:r>
      <w:r>
        <w:rPr>
          <w:noProof/>
        </w:rPr>
        <w:instrText xml:space="preserve"> PAGEREF _Toc170118395 \h </w:instrText>
      </w:r>
      <w:r>
        <w:rPr>
          <w:noProof/>
        </w:rPr>
      </w:r>
      <w:r>
        <w:rPr>
          <w:noProof/>
        </w:rPr>
        <w:fldChar w:fldCharType="separate"/>
      </w:r>
      <w:r>
        <w:rPr>
          <w:noProof/>
        </w:rPr>
        <w:t>226</w:t>
      </w:r>
      <w:r>
        <w:rPr>
          <w:noProof/>
        </w:rPr>
        <w:fldChar w:fldCharType="end"/>
      </w:r>
    </w:p>
    <w:p w14:paraId="7374A221" w14:textId="29A269D4" w:rsidR="009E14D8" w:rsidRDefault="009E14D8">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lang w:eastAsia="zh-CN"/>
        </w:rPr>
        <w:t>6.8</w:t>
      </w:r>
      <w:r>
        <w:rPr>
          <w:noProof/>
        </w:rPr>
        <w:t>.5.2.3.1</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_Toc170118396 \h </w:instrText>
      </w:r>
      <w:r>
        <w:rPr>
          <w:noProof/>
        </w:rPr>
      </w:r>
      <w:r>
        <w:rPr>
          <w:noProof/>
        </w:rPr>
        <w:fldChar w:fldCharType="separate"/>
      </w:r>
      <w:r>
        <w:rPr>
          <w:noProof/>
        </w:rPr>
        <w:t>226</w:t>
      </w:r>
      <w:r>
        <w:rPr>
          <w:noProof/>
        </w:rPr>
        <w:fldChar w:fldCharType="end"/>
      </w:r>
    </w:p>
    <w:p w14:paraId="5C7CB81C" w14:textId="26FC3D0A"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6.8</w:t>
      </w:r>
      <w:r>
        <w:rPr>
          <w:noProof/>
        </w:rPr>
        <w:t>.5.3.3</w:t>
      </w:r>
      <w:r>
        <w:rPr>
          <w:rFonts w:asciiTheme="minorHAnsi" w:eastAsiaTheme="minorEastAsia" w:hAnsiTheme="minorHAnsi" w:cstheme="minorBidi"/>
          <w:noProof/>
          <w:kern w:val="2"/>
          <w:sz w:val="22"/>
          <w:szCs w:val="22"/>
          <w:lang w:eastAsia="ko-KR"/>
          <w14:ligatures w14:val="standardContextual"/>
        </w:rPr>
        <w:tab/>
      </w:r>
      <w:r>
        <w:rPr>
          <w:noProof/>
        </w:rPr>
        <w:t>Standard Methods</w:t>
      </w:r>
      <w:r>
        <w:rPr>
          <w:noProof/>
        </w:rPr>
        <w:tab/>
      </w:r>
      <w:r>
        <w:rPr>
          <w:noProof/>
        </w:rPr>
        <w:fldChar w:fldCharType="begin" w:fldLock="1"/>
      </w:r>
      <w:r>
        <w:rPr>
          <w:noProof/>
        </w:rPr>
        <w:instrText xml:space="preserve"> PAGEREF _Toc170118397 \h </w:instrText>
      </w:r>
      <w:r>
        <w:rPr>
          <w:noProof/>
        </w:rPr>
      </w:r>
      <w:r>
        <w:rPr>
          <w:noProof/>
        </w:rPr>
        <w:fldChar w:fldCharType="separate"/>
      </w:r>
      <w:r>
        <w:rPr>
          <w:noProof/>
        </w:rPr>
        <w:t>227</w:t>
      </w:r>
      <w:r>
        <w:rPr>
          <w:noProof/>
        </w:rPr>
        <w:fldChar w:fldCharType="end"/>
      </w:r>
    </w:p>
    <w:p w14:paraId="37AFE835" w14:textId="2D6C20EA" w:rsidR="009E14D8" w:rsidRDefault="009E14D8">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lang w:eastAsia="zh-CN"/>
        </w:rPr>
        <w:t>6.8</w:t>
      </w:r>
      <w:r>
        <w:rPr>
          <w:noProof/>
        </w:rPr>
        <w:t>.5.3.3.1</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_Toc170118398 \h </w:instrText>
      </w:r>
      <w:r>
        <w:rPr>
          <w:noProof/>
        </w:rPr>
      </w:r>
      <w:r>
        <w:rPr>
          <w:noProof/>
        </w:rPr>
        <w:fldChar w:fldCharType="separate"/>
      </w:r>
      <w:r>
        <w:rPr>
          <w:noProof/>
        </w:rPr>
        <w:t>227</w:t>
      </w:r>
      <w:r>
        <w:rPr>
          <w:noProof/>
        </w:rPr>
        <w:fldChar w:fldCharType="end"/>
      </w:r>
    </w:p>
    <w:p w14:paraId="726C1184" w14:textId="10BF0771" w:rsidR="009E14D8" w:rsidRDefault="009E14D8">
      <w:pPr>
        <w:pStyle w:val="TOC3"/>
        <w:rPr>
          <w:rFonts w:asciiTheme="minorHAnsi" w:eastAsiaTheme="minorEastAsia" w:hAnsiTheme="minorHAnsi" w:cstheme="minorBidi"/>
          <w:noProof/>
          <w:kern w:val="2"/>
          <w:sz w:val="22"/>
          <w:szCs w:val="22"/>
          <w:lang w:eastAsia="ko-KR"/>
          <w14:ligatures w14:val="standardContextual"/>
        </w:rPr>
      </w:pPr>
      <w:r>
        <w:rPr>
          <w:noProof/>
        </w:rPr>
        <w:t>6.8.6</w:t>
      </w:r>
      <w:r>
        <w:rPr>
          <w:rFonts w:asciiTheme="minorHAnsi" w:eastAsiaTheme="minorEastAsia" w:hAnsiTheme="minorHAnsi" w:cstheme="minorBidi"/>
          <w:noProof/>
          <w:kern w:val="2"/>
          <w:sz w:val="22"/>
          <w:szCs w:val="22"/>
          <w:lang w:eastAsia="ko-KR"/>
          <w14:ligatures w14:val="standardContextual"/>
        </w:rPr>
        <w:tab/>
      </w:r>
      <w:r>
        <w:rPr>
          <w:noProof/>
        </w:rPr>
        <w:t>Data Model</w:t>
      </w:r>
      <w:r>
        <w:rPr>
          <w:noProof/>
        </w:rPr>
        <w:tab/>
      </w:r>
      <w:r>
        <w:rPr>
          <w:noProof/>
        </w:rPr>
        <w:fldChar w:fldCharType="begin" w:fldLock="1"/>
      </w:r>
      <w:r>
        <w:rPr>
          <w:noProof/>
        </w:rPr>
        <w:instrText xml:space="preserve"> PAGEREF _Toc170118399 \h </w:instrText>
      </w:r>
      <w:r>
        <w:rPr>
          <w:noProof/>
        </w:rPr>
      </w:r>
      <w:r>
        <w:rPr>
          <w:noProof/>
        </w:rPr>
        <w:fldChar w:fldCharType="separate"/>
      </w:r>
      <w:r>
        <w:rPr>
          <w:noProof/>
        </w:rPr>
        <w:t>228</w:t>
      </w:r>
      <w:r>
        <w:rPr>
          <w:noProof/>
        </w:rPr>
        <w:fldChar w:fldCharType="end"/>
      </w:r>
    </w:p>
    <w:p w14:paraId="36E8F41B" w14:textId="07F551A7"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rPr>
        <w:t>6.8.6.1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_Toc170118400 \h </w:instrText>
      </w:r>
      <w:r>
        <w:rPr>
          <w:noProof/>
        </w:rPr>
      </w:r>
      <w:r>
        <w:rPr>
          <w:noProof/>
        </w:rPr>
        <w:fldChar w:fldCharType="separate"/>
      </w:r>
      <w:r>
        <w:rPr>
          <w:noProof/>
        </w:rPr>
        <w:t>228</w:t>
      </w:r>
      <w:r>
        <w:rPr>
          <w:noProof/>
        </w:rPr>
        <w:fldChar w:fldCharType="end"/>
      </w:r>
    </w:p>
    <w:p w14:paraId="21E99317" w14:textId="6C7C0AC9"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sidRPr="00907080">
        <w:rPr>
          <w:noProof/>
          <w:lang w:val="en-US"/>
        </w:rPr>
        <w:t>6.8.6.2</w:t>
      </w:r>
      <w:r>
        <w:rPr>
          <w:rFonts w:asciiTheme="minorHAnsi" w:eastAsiaTheme="minorEastAsia" w:hAnsiTheme="minorHAnsi" w:cstheme="minorBidi"/>
          <w:noProof/>
          <w:kern w:val="2"/>
          <w:sz w:val="22"/>
          <w:szCs w:val="22"/>
          <w:lang w:eastAsia="ko-KR"/>
          <w14:ligatures w14:val="standardContextual"/>
        </w:rPr>
        <w:tab/>
      </w:r>
      <w:r w:rsidRPr="00907080">
        <w:rPr>
          <w:noProof/>
          <w:lang w:val="en-US"/>
        </w:rPr>
        <w:t>Structured data types</w:t>
      </w:r>
      <w:r>
        <w:rPr>
          <w:noProof/>
        </w:rPr>
        <w:tab/>
      </w:r>
      <w:r>
        <w:rPr>
          <w:noProof/>
        </w:rPr>
        <w:fldChar w:fldCharType="begin" w:fldLock="1"/>
      </w:r>
      <w:r>
        <w:rPr>
          <w:noProof/>
        </w:rPr>
        <w:instrText xml:space="preserve"> PAGEREF _Toc170118401 \h </w:instrText>
      </w:r>
      <w:r>
        <w:rPr>
          <w:noProof/>
        </w:rPr>
      </w:r>
      <w:r>
        <w:rPr>
          <w:noProof/>
        </w:rPr>
        <w:fldChar w:fldCharType="separate"/>
      </w:r>
      <w:r>
        <w:rPr>
          <w:noProof/>
        </w:rPr>
        <w:t>229</w:t>
      </w:r>
      <w:r>
        <w:rPr>
          <w:noProof/>
        </w:rPr>
        <w:fldChar w:fldCharType="end"/>
      </w:r>
    </w:p>
    <w:p w14:paraId="18BCA6AF" w14:textId="16B086CF"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rPr>
        <w:t>6.8.6.2.1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_Toc170118402 \h </w:instrText>
      </w:r>
      <w:r>
        <w:rPr>
          <w:noProof/>
        </w:rPr>
      </w:r>
      <w:r>
        <w:rPr>
          <w:noProof/>
        </w:rPr>
        <w:fldChar w:fldCharType="separate"/>
      </w:r>
      <w:r>
        <w:rPr>
          <w:noProof/>
        </w:rPr>
        <w:t>229</w:t>
      </w:r>
      <w:r>
        <w:rPr>
          <w:noProof/>
        </w:rPr>
        <w:fldChar w:fldCharType="end"/>
      </w:r>
    </w:p>
    <w:p w14:paraId="18534C70" w14:textId="508CF2C3"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rPr>
        <w:t>6.8.6.2.2</w:t>
      </w:r>
      <w:r>
        <w:rPr>
          <w:rFonts w:asciiTheme="minorHAnsi" w:eastAsiaTheme="minorEastAsia" w:hAnsiTheme="minorHAnsi" w:cstheme="minorBidi"/>
          <w:noProof/>
          <w:kern w:val="2"/>
          <w:sz w:val="22"/>
          <w:szCs w:val="22"/>
          <w:lang w:eastAsia="ko-KR"/>
          <w14:ligatures w14:val="standardContextual"/>
        </w:rPr>
        <w:tab/>
      </w:r>
      <w:r>
        <w:rPr>
          <w:noProof/>
        </w:rPr>
        <w:t>Type: EdgeSCRequirementReq</w:t>
      </w:r>
      <w:r>
        <w:rPr>
          <w:noProof/>
        </w:rPr>
        <w:tab/>
      </w:r>
      <w:r>
        <w:rPr>
          <w:noProof/>
        </w:rPr>
        <w:fldChar w:fldCharType="begin" w:fldLock="1"/>
      </w:r>
      <w:r>
        <w:rPr>
          <w:noProof/>
        </w:rPr>
        <w:instrText xml:space="preserve"> PAGEREF _Toc170118403 \h </w:instrText>
      </w:r>
      <w:r>
        <w:rPr>
          <w:noProof/>
        </w:rPr>
      </w:r>
      <w:r>
        <w:rPr>
          <w:noProof/>
        </w:rPr>
        <w:fldChar w:fldCharType="separate"/>
      </w:r>
      <w:r>
        <w:rPr>
          <w:noProof/>
        </w:rPr>
        <w:t>229</w:t>
      </w:r>
      <w:r>
        <w:rPr>
          <w:noProof/>
        </w:rPr>
        <w:fldChar w:fldCharType="end"/>
      </w:r>
    </w:p>
    <w:p w14:paraId="4EA81564" w14:textId="5E3405B0"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rPr>
        <w:t>6.8.6.2.3</w:t>
      </w:r>
      <w:r>
        <w:rPr>
          <w:rFonts w:asciiTheme="minorHAnsi" w:eastAsiaTheme="minorEastAsia" w:hAnsiTheme="minorHAnsi" w:cstheme="minorBidi"/>
          <w:noProof/>
          <w:kern w:val="2"/>
          <w:sz w:val="22"/>
          <w:szCs w:val="22"/>
          <w:lang w:eastAsia="ko-KR"/>
          <w14:ligatures w14:val="standardContextual"/>
        </w:rPr>
        <w:tab/>
      </w:r>
      <w:r>
        <w:rPr>
          <w:noProof/>
        </w:rPr>
        <w:t>Type: EdgeSCRequirementNotif</w:t>
      </w:r>
      <w:r>
        <w:rPr>
          <w:noProof/>
        </w:rPr>
        <w:tab/>
      </w:r>
      <w:r>
        <w:rPr>
          <w:noProof/>
        </w:rPr>
        <w:fldChar w:fldCharType="begin" w:fldLock="1"/>
      </w:r>
      <w:r>
        <w:rPr>
          <w:noProof/>
        </w:rPr>
        <w:instrText xml:space="preserve"> PAGEREF _Toc170118404 \h </w:instrText>
      </w:r>
      <w:r>
        <w:rPr>
          <w:noProof/>
        </w:rPr>
      </w:r>
      <w:r>
        <w:rPr>
          <w:noProof/>
        </w:rPr>
        <w:fldChar w:fldCharType="separate"/>
      </w:r>
      <w:r>
        <w:rPr>
          <w:noProof/>
        </w:rPr>
        <w:t>230</w:t>
      </w:r>
      <w:r>
        <w:rPr>
          <w:noProof/>
        </w:rPr>
        <w:fldChar w:fldCharType="end"/>
      </w:r>
    </w:p>
    <w:p w14:paraId="214979B8" w14:textId="23F45803"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rPr>
        <w:t>6.8.6.2.4</w:t>
      </w:r>
      <w:r>
        <w:rPr>
          <w:rFonts w:asciiTheme="minorHAnsi" w:eastAsiaTheme="minorEastAsia" w:hAnsiTheme="minorHAnsi" w:cstheme="minorBidi"/>
          <w:noProof/>
          <w:kern w:val="2"/>
          <w:sz w:val="22"/>
          <w:szCs w:val="22"/>
          <w:lang w:eastAsia="ko-KR"/>
          <w14:ligatures w14:val="standardContextual"/>
        </w:rPr>
        <w:tab/>
      </w:r>
      <w:r>
        <w:rPr>
          <w:noProof/>
        </w:rPr>
        <w:t>Type: EdgeSCNegotiationReq</w:t>
      </w:r>
      <w:r>
        <w:rPr>
          <w:noProof/>
        </w:rPr>
        <w:tab/>
      </w:r>
      <w:r>
        <w:rPr>
          <w:noProof/>
        </w:rPr>
        <w:fldChar w:fldCharType="begin" w:fldLock="1"/>
      </w:r>
      <w:r>
        <w:rPr>
          <w:noProof/>
        </w:rPr>
        <w:instrText xml:space="preserve"> PAGEREF _Toc170118405 \h </w:instrText>
      </w:r>
      <w:r>
        <w:rPr>
          <w:noProof/>
        </w:rPr>
      </w:r>
      <w:r>
        <w:rPr>
          <w:noProof/>
        </w:rPr>
        <w:fldChar w:fldCharType="separate"/>
      </w:r>
      <w:r>
        <w:rPr>
          <w:noProof/>
        </w:rPr>
        <w:t>230</w:t>
      </w:r>
      <w:r>
        <w:rPr>
          <w:noProof/>
        </w:rPr>
        <w:fldChar w:fldCharType="end"/>
      </w:r>
    </w:p>
    <w:p w14:paraId="1ACF39E6" w14:textId="73E75624"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rPr>
        <w:t>6.8.6.2.5</w:t>
      </w:r>
      <w:r>
        <w:rPr>
          <w:rFonts w:asciiTheme="minorHAnsi" w:eastAsiaTheme="minorEastAsia" w:hAnsiTheme="minorHAnsi" w:cstheme="minorBidi"/>
          <w:noProof/>
          <w:kern w:val="2"/>
          <w:sz w:val="22"/>
          <w:szCs w:val="22"/>
          <w:lang w:eastAsia="ko-KR"/>
          <w14:ligatures w14:val="standardContextual"/>
        </w:rPr>
        <w:tab/>
      </w:r>
      <w:r>
        <w:rPr>
          <w:noProof/>
        </w:rPr>
        <w:t>Type: EdgeSCNegotiationNotif</w:t>
      </w:r>
      <w:r>
        <w:rPr>
          <w:noProof/>
        </w:rPr>
        <w:tab/>
      </w:r>
      <w:r>
        <w:rPr>
          <w:noProof/>
        </w:rPr>
        <w:fldChar w:fldCharType="begin" w:fldLock="1"/>
      </w:r>
      <w:r>
        <w:rPr>
          <w:noProof/>
        </w:rPr>
        <w:instrText xml:space="preserve"> PAGEREF _Toc170118406 \h </w:instrText>
      </w:r>
      <w:r>
        <w:rPr>
          <w:noProof/>
        </w:rPr>
      </w:r>
      <w:r>
        <w:rPr>
          <w:noProof/>
        </w:rPr>
        <w:fldChar w:fldCharType="separate"/>
      </w:r>
      <w:r>
        <w:rPr>
          <w:noProof/>
        </w:rPr>
        <w:t>230</w:t>
      </w:r>
      <w:r>
        <w:rPr>
          <w:noProof/>
        </w:rPr>
        <w:fldChar w:fldCharType="end"/>
      </w:r>
    </w:p>
    <w:p w14:paraId="1AECECEC" w14:textId="3B66191E"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rPr>
        <w:t>6.8.6.3.3</w:t>
      </w:r>
      <w:r>
        <w:rPr>
          <w:rFonts w:asciiTheme="minorHAnsi" w:eastAsiaTheme="minorEastAsia" w:hAnsiTheme="minorHAnsi" w:cstheme="minorBidi"/>
          <w:noProof/>
          <w:kern w:val="2"/>
          <w:sz w:val="22"/>
          <w:szCs w:val="22"/>
          <w:lang w:eastAsia="ko-KR"/>
          <w14:ligatures w14:val="standardContextual"/>
        </w:rPr>
        <w:tab/>
      </w:r>
      <w:r>
        <w:rPr>
          <w:noProof/>
        </w:rPr>
        <w:t>Enumeration: TriggerAction</w:t>
      </w:r>
      <w:r>
        <w:rPr>
          <w:noProof/>
        </w:rPr>
        <w:tab/>
      </w:r>
      <w:r>
        <w:rPr>
          <w:noProof/>
        </w:rPr>
        <w:fldChar w:fldCharType="begin" w:fldLock="1"/>
      </w:r>
      <w:r>
        <w:rPr>
          <w:noProof/>
        </w:rPr>
        <w:instrText xml:space="preserve"> PAGEREF _Toc170118407 \h </w:instrText>
      </w:r>
      <w:r>
        <w:rPr>
          <w:noProof/>
        </w:rPr>
      </w:r>
      <w:r>
        <w:rPr>
          <w:noProof/>
        </w:rPr>
        <w:fldChar w:fldCharType="separate"/>
      </w:r>
      <w:r>
        <w:rPr>
          <w:noProof/>
        </w:rPr>
        <w:t>231</w:t>
      </w:r>
      <w:r>
        <w:rPr>
          <w:noProof/>
        </w:rPr>
        <w:fldChar w:fldCharType="end"/>
      </w:r>
    </w:p>
    <w:p w14:paraId="0E49CE56" w14:textId="6C70F72A" w:rsidR="009E14D8" w:rsidRDefault="009E14D8">
      <w:pPr>
        <w:pStyle w:val="TOC3"/>
        <w:rPr>
          <w:rFonts w:asciiTheme="minorHAnsi" w:eastAsiaTheme="minorEastAsia" w:hAnsiTheme="minorHAnsi" w:cstheme="minorBidi"/>
          <w:noProof/>
          <w:kern w:val="2"/>
          <w:sz w:val="22"/>
          <w:szCs w:val="22"/>
          <w:lang w:eastAsia="ko-KR"/>
          <w14:ligatures w14:val="standardContextual"/>
        </w:rPr>
      </w:pPr>
      <w:r>
        <w:rPr>
          <w:noProof/>
        </w:rPr>
        <w:t>6.8.7</w:t>
      </w:r>
      <w:r>
        <w:rPr>
          <w:rFonts w:asciiTheme="minorHAnsi" w:eastAsiaTheme="minorEastAsia" w:hAnsiTheme="minorHAnsi" w:cstheme="minorBidi"/>
          <w:noProof/>
          <w:kern w:val="2"/>
          <w:sz w:val="22"/>
          <w:szCs w:val="22"/>
          <w:lang w:eastAsia="ko-KR"/>
          <w14:ligatures w14:val="standardContextual"/>
        </w:rPr>
        <w:tab/>
      </w:r>
      <w:r>
        <w:rPr>
          <w:noProof/>
        </w:rPr>
        <w:t>Error Handling</w:t>
      </w:r>
      <w:r>
        <w:rPr>
          <w:noProof/>
        </w:rPr>
        <w:tab/>
      </w:r>
      <w:r>
        <w:rPr>
          <w:noProof/>
        </w:rPr>
        <w:fldChar w:fldCharType="begin" w:fldLock="1"/>
      </w:r>
      <w:r>
        <w:rPr>
          <w:noProof/>
        </w:rPr>
        <w:instrText xml:space="preserve"> PAGEREF _Toc170118408 \h </w:instrText>
      </w:r>
      <w:r>
        <w:rPr>
          <w:noProof/>
        </w:rPr>
      </w:r>
      <w:r>
        <w:rPr>
          <w:noProof/>
        </w:rPr>
        <w:fldChar w:fldCharType="separate"/>
      </w:r>
      <w:r>
        <w:rPr>
          <w:noProof/>
        </w:rPr>
        <w:t>231</w:t>
      </w:r>
      <w:r>
        <w:rPr>
          <w:noProof/>
        </w:rPr>
        <w:fldChar w:fldCharType="end"/>
      </w:r>
    </w:p>
    <w:p w14:paraId="407D8059" w14:textId="3CA687BF"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rPr>
        <w:t>6.8.7.1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_Toc170118409 \h </w:instrText>
      </w:r>
      <w:r>
        <w:rPr>
          <w:noProof/>
        </w:rPr>
      </w:r>
      <w:r>
        <w:rPr>
          <w:noProof/>
        </w:rPr>
        <w:fldChar w:fldCharType="separate"/>
      </w:r>
      <w:r>
        <w:rPr>
          <w:noProof/>
        </w:rPr>
        <w:t>231</w:t>
      </w:r>
      <w:r>
        <w:rPr>
          <w:noProof/>
        </w:rPr>
        <w:fldChar w:fldCharType="end"/>
      </w:r>
    </w:p>
    <w:p w14:paraId="29B1BEA2" w14:textId="01708FD3"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rPr>
        <w:t>6.8.7.2</w:t>
      </w:r>
      <w:r>
        <w:rPr>
          <w:rFonts w:asciiTheme="minorHAnsi" w:eastAsiaTheme="minorEastAsia" w:hAnsiTheme="minorHAnsi" w:cstheme="minorBidi"/>
          <w:noProof/>
          <w:kern w:val="2"/>
          <w:sz w:val="22"/>
          <w:szCs w:val="22"/>
          <w:lang w:eastAsia="ko-KR"/>
          <w14:ligatures w14:val="standardContextual"/>
        </w:rPr>
        <w:tab/>
      </w:r>
      <w:r>
        <w:rPr>
          <w:noProof/>
        </w:rPr>
        <w:t>Protocol Errors</w:t>
      </w:r>
      <w:r>
        <w:rPr>
          <w:noProof/>
        </w:rPr>
        <w:tab/>
      </w:r>
      <w:r>
        <w:rPr>
          <w:noProof/>
        </w:rPr>
        <w:fldChar w:fldCharType="begin" w:fldLock="1"/>
      </w:r>
      <w:r>
        <w:rPr>
          <w:noProof/>
        </w:rPr>
        <w:instrText xml:space="preserve"> PAGEREF _Toc170118410 \h </w:instrText>
      </w:r>
      <w:r>
        <w:rPr>
          <w:noProof/>
        </w:rPr>
      </w:r>
      <w:r>
        <w:rPr>
          <w:noProof/>
        </w:rPr>
        <w:fldChar w:fldCharType="separate"/>
      </w:r>
      <w:r>
        <w:rPr>
          <w:noProof/>
        </w:rPr>
        <w:t>231</w:t>
      </w:r>
      <w:r>
        <w:rPr>
          <w:noProof/>
        </w:rPr>
        <w:fldChar w:fldCharType="end"/>
      </w:r>
    </w:p>
    <w:p w14:paraId="22EB20B3" w14:textId="43346620"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rPr>
        <w:t>6.8.7.3</w:t>
      </w:r>
      <w:r>
        <w:rPr>
          <w:rFonts w:asciiTheme="minorHAnsi" w:eastAsiaTheme="minorEastAsia" w:hAnsiTheme="minorHAnsi" w:cstheme="minorBidi"/>
          <w:noProof/>
          <w:kern w:val="2"/>
          <w:sz w:val="22"/>
          <w:szCs w:val="22"/>
          <w:lang w:eastAsia="ko-KR"/>
          <w14:ligatures w14:val="standardContextual"/>
        </w:rPr>
        <w:tab/>
      </w:r>
      <w:r>
        <w:rPr>
          <w:noProof/>
        </w:rPr>
        <w:t>Application Errors</w:t>
      </w:r>
      <w:r>
        <w:rPr>
          <w:noProof/>
        </w:rPr>
        <w:tab/>
      </w:r>
      <w:r>
        <w:rPr>
          <w:noProof/>
        </w:rPr>
        <w:fldChar w:fldCharType="begin" w:fldLock="1"/>
      </w:r>
      <w:r>
        <w:rPr>
          <w:noProof/>
        </w:rPr>
        <w:instrText xml:space="preserve"> PAGEREF _Toc170118411 \h </w:instrText>
      </w:r>
      <w:r>
        <w:rPr>
          <w:noProof/>
        </w:rPr>
      </w:r>
      <w:r>
        <w:rPr>
          <w:noProof/>
        </w:rPr>
        <w:fldChar w:fldCharType="separate"/>
      </w:r>
      <w:r>
        <w:rPr>
          <w:noProof/>
        </w:rPr>
        <w:t>231</w:t>
      </w:r>
      <w:r>
        <w:rPr>
          <w:noProof/>
        </w:rPr>
        <w:fldChar w:fldCharType="end"/>
      </w:r>
    </w:p>
    <w:p w14:paraId="31523052" w14:textId="53D7961F" w:rsidR="009E14D8" w:rsidRDefault="009E14D8">
      <w:pPr>
        <w:pStyle w:val="TOC3"/>
        <w:rPr>
          <w:rFonts w:asciiTheme="minorHAnsi" w:eastAsiaTheme="minorEastAsia" w:hAnsiTheme="minorHAnsi" w:cstheme="minorBidi"/>
          <w:noProof/>
          <w:kern w:val="2"/>
          <w:sz w:val="22"/>
          <w:szCs w:val="22"/>
          <w:lang w:eastAsia="ko-KR"/>
          <w14:ligatures w14:val="standardContextual"/>
        </w:rPr>
      </w:pPr>
      <w:r>
        <w:rPr>
          <w:noProof/>
        </w:rPr>
        <w:t>6.8.8</w:t>
      </w:r>
      <w:r>
        <w:rPr>
          <w:rFonts w:asciiTheme="minorHAnsi" w:eastAsiaTheme="minorEastAsia" w:hAnsiTheme="minorHAnsi" w:cstheme="minorBidi"/>
          <w:noProof/>
          <w:kern w:val="2"/>
          <w:sz w:val="22"/>
          <w:szCs w:val="22"/>
          <w:lang w:eastAsia="ko-KR"/>
          <w14:ligatures w14:val="standardContextual"/>
        </w:rPr>
        <w:tab/>
      </w:r>
      <w:r>
        <w:rPr>
          <w:noProof/>
          <w:lang w:eastAsia="zh-CN"/>
        </w:rPr>
        <w:t>Feature negotiation</w:t>
      </w:r>
      <w:r>
        <w:rPr>
          <w:noProof/>
        </w:rPr>
        <w:tab/>
      </w:r>
      <w:r>
        <w:rPr>
          <w:noProof/>
        </w:rPr>
        <w:fldChar w:fldCharType="begin" w:fldLock="1"/>
      </w:r>
      <w:r>
        <w:rPr>
          <w:noProof/>
        </w:rPr>
        <w:instrText xml:space="preserve"> PAGEREF _Toc170118412 \h </w:instrText>
      </w:r>
      <w:r>
        <w:rPr>
          <w:noProof/>
        </w:rPr>
      </w:r>
      <w:r>
        <w:rPr>
          <w:noProof/>
        </w:rPr>
        <w:fldChar w:fldCharType="separate"/>
      </w:r>
      <w:r>
        <w:rPr>
          <w:noProof/>
        </w:rPr>
        <w:t>231</w:t>
      </w:r>
      <w:r>
        <w:rPr>
          <w:noProof/>
        </w:rPr>
        <w:fldChar w:fldCharType="end"/>
      </w:r>
    </w:p>
    <w:p w14:paraId="39148398" w14:textId="5912B84D" w:rsidR="009E14D8" w:rsidRDefault="009E14D8">
      <w:pPr>
        <w:pStyle w:val="TOC3"/>
        <w:rPr>
          <w:rFonts w:asciiTheme="minorHAnsi" w:eastAsiaTheme="minorEastAsia" w:hAnsiTheme="minorHAnsi" w:cstheme="minorBidi"/>
          <w:noProof/>
          <w:kern w:val="2"/>
          <w:sz w:val="22"/>
          <w:szCs w:val="22"/>
          <w:lang w:eastAsia="ko-KR"/>
          <w14:ligatures w14:val="standardContextual"/>
        </w:rPr>
      </w:pPr>
      <w:r>
        <w:rPr>
          <w:noProof/>
        </w:rPr>
        <w:t>6.8.9</w:t>
      </w:r>
      <w:r>
        <w:rPr>
          <w:rFonts w:asciiTheme="minorHAnsi" w:eastAsiaTheme="minorEastAsia" w:hAnsiTheme="minorHAnsi" w:cstheme="minorBidi"/>
          <w:noProof/>
          <w:kern w:val="2"/>
          <w:sz w:val="22"/>
          <w:szCs w:val="22"/>
          <w:lang w:eastAsia="ko-KR"/>
          <w14:ligatures w14:val="standardContextual"/>
        </w:rPr>
        <w:tab/>
      </w:r>
      <w:r>
        <w:rPr>
          <w:noProof/>
        </w:rPr>
        <w:t>Security</w:t>
      </w:r>
      <w:r>
        <w:rPr>
          <w:noProof/>
        </w:rPr>
        <w:tab/>
      </w:r>
      <w:r>
        <w:rPr>
          <w:noProof/>
        </w:rPr>
        <w:fldChar w:fldCharType="begin" w:fldLock="1"/>
      </w:r>
      <w:r>
        <w:rPr>
          <w:noProof/>
        </w:rPr>
        <w:instrText xml:space="preserve"> PAGEREF _Toc170118413 \h </w:instrText>
      </w:r>
      <w:r>
        <w:rPr>
          <w:noProof/>
        </w:rPr>
      </w:r>
      <w:r>
        <w:rPr>
          <w:noProof/>
        </w:rPr>
        <w:fldChar w:fldCharType="separate"/>
      </w:r>
      <w:r>
        <w:rPr>
          <w:noProof/>
        </w:rPr>
        <w:t>231</w:t>
      </w:r>
      <w:r>
        <w:rPr>
          <w:noProof/>
        </w:rPr>
        <w:fldChar w:fldCharType="end"/>
      </w:r>
    </w:p>
    <w:p w14:paraId="630934D6" w14:textId="5A13D200" w:rsidR="009E14D8" w:rsidRDefault="009E14D8">
      <w:pPr>
        <w:pStyle w:val="TOC2"/>
        <w:rPr>
          <w:rFonts w:asciiTheme="minorHAnsi" w:eastAsiaTheme="minorEastAsia" w:hAnsiTheme="minorHAnsi" w:cstheme="minorBidi"/>
          <w:noProof/>
          <w:kern w:val="2"/>
          <w:sz w:val="22"/>
          <w:szCs w:val="22"/>
          <w:lang w:eastAsia="ko-KR"/>
          <w14:ligatures w14:val="standardContextual"/>
        </w:rPr>
      </w:pPr>
      <w:r>
        <w:rPr>
          <w:noProof/>
        </w:rPr>
        <w:t>6.9</w:t>
      </w:r>
      <w:r>
        <w:rPr>
          <w:rFonts w:asciiTheme="minorHAnsi" w:eastAsiaTheme="minorEastAsia" w:hAnsiTheme="minorHAnsi" w:cstheme="minorBidi"/>
          <w:noProof/>
          <w:kern w:val="2"/>
          <w:sz w:val="22"/>
          <w:szCs w:val="22"/>
          <w:lang w:eastAsia="ko-KR"/>
          <w14:ligatures w14:val="standardContextual"/>
        </w:rPr>
        <w:tab/>
      </w:r>
      <w:r>
        <w:rPr>
          <w:noProof/>
        </w:rPr>
        <w:t>NSCE_MultiSlicesOptimization API</w:t>
      </w:r>
      <w:r>
        <w:rPr>
          <w:noProof/>
        </w:rPr>
        <w:tab/>
      </w:r>
      <w:r>
        <w:rPr>
          <w:noProof/>
        </w:rPr>
        <w:fldChar w:fldCharType="begin" w:fldLock="1"/>
      </w:r>
      <w:r>
        <w:rPr>
          <w:noProof/>
        </w:rPr>
        <w:instrText xml:space="preserve"> PAGEREF _Toc170118414 \h </w:instrText>
      </w:r>
      <w:r>
        <w:rPr>
          <w:noProof/>
        </w:rPr>
      </w:r>
      <w:r>
        <w:rPr>
          <w:noProof/>
        </w:rPr>
        <w:fldChar w:fldCharType="separate"/>
      </w:r>
      <w:r>
        <w:rPr>
          <w:noProof/>
        </w:rPr>
        <w:t>232</w:t>
      </w:r>
      <w:r>
        <w:rPr>
          <w:noProof/>
        </w:rPr>
        <w:fldChar w:fldCharType="end"/>
      </w:r>
    </w:p>
    <w:p w14:paraId="733CCEAE" w14:textId="457F08B5" w:rsidR="009E14D8" w:rsidRDefault="009E14D8">
      <w:pPr>
        <w:pStyle w:val="TOC3"/>
        <w:rPr>
          <w:rFonts w:asciiTheme="minorHAnsi" w:eastAsiaTheme="minorEastAsia" w:hAnsiTheme="minorHAnsi" w:cstheme="minorBidi"/>
          <w:noProof/>
          <w:kern w:val="2"/>
          <w:sz w:val="22"/>
          <w:szCs w:val="22"/>
          <w:lang w:eastAsia="ko-KR"/>
          <w14:ligatures w14:val="standardContextual"/>
        </w:rPr>
      </w:pPr>
      <w:r>
        <w:rPr>
          <w:noProof/>
        </w:rPr>
        <w:t>6.9.1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_Toc170118415 \h </w:instrText>
      </w:r>
      <w:r>
        <w:rPr>
          <w:noProof/>
        </w:rPr>
      </w:r>
      <w:r>
        <w:rPr>
          <w:noProof/>
        </w:rPr>
        <w:fldChar w:fldCharType="separate"/>
      </w:r>
      <w:r>
        <w:rPr>
          <w:noProof/>
        </w:rPr>
        <w:t>232</w:t>
      </w:r>
      <w:r>
        <w:rPr>
          <w:noProof/>
        </w:rPr>
        <w:fldChar w:fldCharType="end"/>
      </w:r>
    </w:p>
    <w:p w14:paraId="7ED1DA59" w14:textId="71C84940" w:rsidR="009E14D8" w:rsidRDefault="009E14D8">
      <w:pPr>
        <w:pStyle w:val="TOC3"/>
        <w:rPr>
          <w:rFonts w:asciiTheme="minorHAnsi" w:eastAsiaTheme="minorEastAsia" w:hAnsiTheme="minorHAnsi" w:cstheme="minorBidi"/>
          <w:noProof/>
          <w:kern w:val="2"/>
          <w:sz w:val="22"/>
          <w:szCs w:val="22"/>
          <w:lang w:eastAsia="ko-KR"/>
          <w14:ligatures w14:val="standardContextual"/>
        </w:rPr>
      </w:pPr>
      <w:r>
        <w:rPr>
          <w:noProof/>
        </w:rPr>
        <w:t>6.9.2</w:t>
      </w:r>
      <w:r>
        <w:rPr>
          <w:rFonts w:asciiTheme="minorHAnsi" w:eastAsiaTheme="minorEastAsia" w:hAnsiTheme="minorHAnsi" w:cstheme="minorBidi"/>
          <w:noProof/>
          <w:kern w:val="2"/>
          <w:sz w:val="22"/>
          <w:szCs w:val="22"/>
          <w:lang w:eastAsia="ko-KR"/>
          <w14:ligatures w14:val="standardContextual"/>
        </w:rPr>
        <w:tab/>
      </w:r>
      <w:r>
        <w:rPr>
          <w:noProof/>
        </w:rPr>
        <w:t>Usage of HTTP</w:t>
      </w:r>
      <w:r>
        <w:rPr>
          <w:noProof/>
        </w:rPr>
        <w:tab/>
      </w:r>
      <w:r>
        <w:rPr>
          <w:noProof/>
        </w:rPr>
        <w:fldChar w:fldCharType="begin" w:fldLock="1"/>
      </w:r>
      <w:r>
        <w:rPr>
          <w:noProof/>
        </w:rPr>
        <w:instrText xml:space="preserve"> PAGEREF _Toc170118416 \h </w:instrText>
      </w:r>
      <w:r>
        <w:rPr>
          <w:noProof/>
        </w:rPr>
      </w:r>
      <w:r>
        <w:rPr>
          <w:noProof/>
        </w:rPr>
        <w:fldChar w:fldCharType="separate"/>
      </w:r>
      <w:r>
        <w:rPr>
          <w:noProof/>
        </w:rPr>
        <w:t>232</w:t>
      </w:r>
      <w:r>
        <w:rPr>
          <w:noProof/>
        </w:rPr>
        <w:fldChar w:fldCharType="end"/>
      </w:r>
    </w:p>
    <w:p w14:paraId="53B29353" w14:textId="0C3956CF" w:rsidR="009E14D8" w:rsidRDefault="009E14D8">
      <w:pPr>
        <w:pStyle w:val="TOC3"/>
        <w:rPr>
          <w:rFonts w:asciiTheme="minorHAnsi" w:eastAsiaTheme="minorEastAsia" w:hAnsiTheme="minorHAnsi" w:cstheme="minorBidi"/>
          <w:noProof/>
          <w:kern w:val="2"/>
          <w:sz w:val="22"/>
          <w:szCs w:val="22"/>
          <w:lang w:eastAsia="ko-KR"/>
          <w14:ligatures w14:val="standardContextual"/>
        </w:rPr>
      </w:pPr>
      <w:r>
        <w:rPr>
          <w:noProof/>
        </w:rPr>
        <w:t>6.9.3</w:t>
      </w:r>
      <w:r>
        <w:rPr>
          <w:rFonts w:asciiTheme="minorHAnsi" w:eastAsiaTheme="minorEastAsia" w:hAnsiTheme="minorHAnsi" w:cstheme="minorBidi"/>
          <w:noProof/>
          <w:kern w:val="2"/>
          <w:sz w:val="22"/>
          <w:szCs w:val="22"/>
          <w:lang w:eastAsia="ko-KR"/>
          <w14:ligatures w14:val="standardContextual"/>
        </w:rPr>
        <w:tab/>
      </w:r>
      <w:r>
        <w:rPr>
          <w:noProof/>
        </w:rPr>
        <w:t>Resources</w:t>
      </w:r>
      <w:r>
        <w:rPr>
          <w:noProof/>
        </w:rPr>
        <w:tab/>
      </w:r>
      <w:r>
        <w:rPr>
          <w:noProof/>
        </w:rPr>
        <w:fldChar w:fldCharType="begin" w:fldLock="1"/>
      </w:r>
      <w:r>
        <w:rPr>
          <w:noProof/>
        </w:rPr>
        <w:instrText xml:space="preserve"> PAGEREF _Toc170118417 \h </w:instrText>
      </w:r>
      <w:r>
        <w:rPr>
          <w:noProof/>
        </w:rPr>
      </w:r>
      <w:r>
        <w:rPr>
          <w:noProof/>
        </w:rPr>
        <w:fldChar w:fldCharType="separate"/>
      </w:r>
      <w:r>
        <w:rPr>
          <w:noProof/>
        </w:rPr>
        <w:t>232</w:t>
      </w:r>
      <w:r>
        <w:rPr>
          <w:noProof/>
        </w:rPr>
        <w:fldChar w:fldCharType="end"/>
      </w:r>
    </w:p>
    <w:p w14:paraId="04CAAEE6" w14:textId="6D2F7605" w:rsidR="009E14D8" w:rsidRDefault="009E14D8">
      <w:pPr>
        <w:pStyle w:val="TOC3"/>
        <w:rPr>
          <w:rFonts w:asciiTheme="minorHAnsi" w:eastAsiaTheme="minorEastAsia" w:hAnsiTheme="minorHAnsi" w:cstheme="minorBidi"/>
          <w:noProof/>
          <w:kern w:val="2"/>
          <w:sz w:val="22"/>
          <w:szCs w:val="22"/>
          <w:lang w:eastAsia="ko-KR"/>
          <w14:ligatures w14:val="standardContextual"/>
        </w:rPr>
      </w:pPr>
      <w:r>
        <w:rPr>
          <w:noProof/>
        </w:rPr>
        <w:t>6.9.4</w:t>
      </w:r>
      <w:r>
        <w:rPr>
          <w:rFonts w:asciiTheme="minorHAnsi" w:eastAsiaTheme="minorEastAsia" w:hAnsiTheme="minorHAnsi" w:cstheme="minorBidi"/>
          <w:noProof/>
          <w:kern w:val="2"/>
          <w:sz w:val="22"/>
          <w:szCs w:val="22"/>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_Toc170118418 \h </w:instrText>
      </w:r>
      <w:r>
        <w:rPr>
          <w:noProof/>
        </w:rPr>
      </w:r>
      <w:r>
        <w:rPr>
          <w:noProof/>
        </w:rPr>
        <w:fldChar w:fldCharType="separate"/>
      </w:r>
      <w:r>
        <w:rPr>
          <w:noProof/>
        </w:rPr>
        <w:t>232</w:t>
      </w:r>
      <w:r>
        <w:rPr>
          <w:noProof/>
        </w:rPr>
        <w:fldChar w:fldCharType="end"/>
      </w:r>
    </w:p>
    <w:p w14:paraId="6EA45590" w14:textId="3D49F64D"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6.9.4.1</w:t>
      </w:r>
      <w:r>
        <w:rPr>
          <w:rFonts w:asciiTheme="minorHAnsi" w:eastAsiaTheme="minorEastAsia" w:hAnsiTheme="minorHAnsi" w:cstheme="minorBidi"/>
          <w:noProof/>
          <w:kern w:val="2"/>
          <w:sz w:val="22"/>
          <w:szCs w:val="22"/>
          <w:lang w:eastAsia="ko-KR"/>
          <w14:ligatures w14:val="standardContextual"/>
        </w:rPr>
        <w:tab/>
      </w:r>
      <w:r>
        <w:rPr>
          <w:noProof/>
          <w:lang w:eastAsia="zh-CN"/>
        </w:rPr>
        <w:t>Overview</w:t>
      </w:r>
      <w:r>
        <w:rPr>
          <w:noProof/>
        </w:rPr>
        <w:tab/>
      </w:r>
      <w:r>
        <w:rPr>
          <w:noProof/>
        </w:rPr>
        <w:fldChar w:fldCharType="begin" w:fldLock="1"/>
      </w:r>
      <w:r>
        <w:rPr>
          <w:noProof/>
        </w:rPr>
        <w:instrText xml:space="preserve"> PAGEREF _Toc170118419 \h </w:instrText>
      </w:r>
      <w:r>
        <w:rPr>
          <w:noProof/>
        </w:rPr>
      </w:r>
      <w:r>
        <w:rPr>
          <w:noProof/>
        </w:rPr>
        <w:fldChar w:fldCharType="separate"/>
      </w:r>
      <w:r>
        <w:rPr>
          <w:noProof/>
        </w:rPr>
        <w:t>232</w:t>
      </w:r>
      <w:r>
        <w:rPr>
          <w:noProof/>
        </w:rPr>
        <w:fldChar w:fldCharType="end"/>
      </w:r>
    </w:p>
    <w:p w14:paraId="3173755E" w14:textId="376E8CB7"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6.9.4.2</w:t>
      </w:r>
      <w:r>
        <w:rPr>
          <w:rFonts w:asciiTheme="minorHAnsi" w:eastAsiaTheme="minorEastAsia" w:hAnsiTheme="minorHAnsi" w:cstheme="minorBidi"/>
          <w:noProof/>
          <w:kern w:val="2"/>
          <w:sz w:val="22"/>
          <w:szCs w:val="22"/>
          <w:lang w:eastAsia="ko-KR"/>
          <w14:ligatures w14:val="standardContextual"/>
        </w:rPr>
        <w:tab/>
      </w:r>
      <w:r>
        <w:rPr>
          <w:noProof/>
          <w:lang w:eastAsia="zh-CN"/>
        </w:rPr>
        <w:t>Operation: Request</w:t>
      </w:r>
      <w:r>
        <w:rPr>
          <w:noProof/>
        </w:rPr>
        <w:tab/>
      </w:r>
      <w:r>
        <w:rPr>
          <w:noProof/>
        </w:rPr>
        <w:fldChar w:fldCharType="begin" w:fldLock="1"/>
      </w:r>
      <w:r>
        <w:rPr>
          <w:noProof/>
        </w:rPr>
        <w:instrText xml:space="preserve"> PAGEREF _Toc170118420 \h </w:instrText>
      </w:r>
      <w:r>
        <w:rPr>
          <w:noProof/>
        </w:rPr>
      </w:r>
      <w:r>
        <w:rPr>
          <w:noProof/>
        </w:rPr>
        <w:fldChar w:fldCharType="separate"/>
      </w:r>
      <w:r>
        <w:rPr>
          <w:noProof/>
        </w:rPr>
        <w:t>233</w:t>
      </w:r>
      <w:r>
        <w:rPr>
          <w:noProof/>
        </w:rPr>
        <w:fldChar w:fldCharType="end"/>
      </w:r>
    </w:p>
    <w:p w14:paraId="356A5AF6" w14:textId="3CFD05DA"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6.9.4.2.1</w:t>
      </w:r>
      <w:r>
        <w:rPr>
          <w:rFonts w:asciiTheme="minorHAnsi" w:eastAsiaTheme="minorEastAsia" w:hAnsiTheme="minorHAnsi" w:cstheme="minorBidi"/>
          <w:noProof/>
          <w:kern w:val="2"/>
          <w:sz w:val="22"/>
          <w:szCs w:val="22"/>
          <w:lang w:eastAsia="ko-KR"/>
          <w14:ligatures w14:val="standardContextual"/>
        </w:rPr>
        <w:tab/>
      </w:r>
      <w:r>
        <w:rPr>
          <w:noProof/>
          <w:lang w:eastAsia="zh-CN"/>
        </w:rPr>
        <w:t>Description</w:t>
      </w:r>
      <w:r>
        <w:rPr>
          <w:noProof/>
        </w:rPr>
        <w:tab/>
      </w:r>
      <w:r>
        <w:rPr>
          <w:noProof/>
        </w:rPr>
        <w:fldChar w:fldCharType="begin" w:fldLock="1"/>
      </w:r>
      <w:r>
        <w:rPr>
          <w:noProof/>
        </w:rPr>
        <w:instrText xml:space="preserve"> PAGEREF _Toc170118421 \h </w:instrText>
      </w:r>
      <w:r>
        <w:rPr>
          <w:noProof/>
        </w:rPr>
      </w:r>
      <w:r>
        <w:rPr>
          <w:noProof/>
        </w:rPr>
        <w:fldChar w:fldCharType="separate"/>
      </w:r>
      <w:r>
        <w:rPr>
          <w:noProof/>
        </w:rPr>
        <w:t>233</w:t>
      </w:r>
      <w:r>
        <w:rPr>
          <w:noProof/>
        </w:rPr>
        <w:fldChar w:fldCharType="end"/>
      </w:r>
    </w:p>
    <w:p w14:paraId="4C30519A" w14:textId="558EB0F2"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6.9.4.2.2</w:t>
      </w:r>
      <w:r>
        <w:rPr>
          <w:rFonts w:asciiTheme="minorHAnsi" w:eastAsiaTheme="minorEastAsia" w:hAnsiTheme="minorHAnsi" w:cstheme="minorBidi"/>
          <w:noProof/>
          <w:kern w:val="2"/>
          <w:sz w:val="22"/>
          <w:szCs w:val="22"/>
          <w:lang w:eastAsia="ko-KR"/>
          <w14:ligatures w14:val="standardContextual"/>
        </w:rPr>
        <w:tab/>
      </w:r>
      <w:r>
        <w:rPr>
          <w:noProof/>
          <w:lang w:eastAsia="zh-CN"/>
        </w:rPr>
        <w:t>Operation Definition</w:t>
      </w:r>
      <w:r>
        <w:rPr>
          <w:noProof/>
        </w:rPr>
        <w:tab/>
      </w:r>
      <w:r>
        <w:rPr>
          <w:noProof/>
        </w:rPr>
        <w:fldChar w:fldCharType="begin" w:fldLock="1"/>
      </w:r>
      <w:r>
        <w:rPr>
          <w:noProof/>
        </w:rPr>
        <w:instrText xml:space="preserve"> PAGEREF _Toc170118422 \h </w:instrText>
      </w:r>
      <w:r>
        <w:rPr>
          <w:noProof/>
        </w:rPr>
      </w:r>
      <w:r>
        <w:rPr>
          <w:noProof/>
        </w:rPr>
        <w:fldChar w:fldCharType="separate"/>
      </w:r>
      <w:r>
        <w:rPr>
          <w:noProof/>
        </w:rPr>
        <w:t>233</w:t>
      </w:r>
      <w:r>
        <w:rPr>
          <w:noProof/>
        </w:rPr>
        <w:fldChar w:fldCharType="end"/>
      </w:r>
    </w:p>
    <w:p w14:paraId="74B770A9" w14:textId="7E37AB5C" w:rsidR="009E14D8" w:rsidRDefault="009E14D8">
      <w:pPr>
        <w:pStyle w:val="TOC3"/>
        <w:rPr>
          <w:rFonts w:asciiTheme="minorHAnsi" w:eastAsiaTheme="minorEastAsia" w:hAnsiTheme="minorHAnsi" w:cstheme="minorBidi"/>
          <w:noProof/>
          <w:kern w:val="2"/>
          <w:sz w:val="22"/>
          <w:szCs w:val="22"/>
          <w:lang w:eastAsia="ko-KR"/>
          <w14:ligatures w14:val="standardContextual"/>
        </w:rPr>
      </w:pPr>
      <w:r>
        <w:rPr>
          <w:noProof/>
        </w:rPr>
        <w:t>6.9.5</w:t>
      </w:r>
      <w:r>
        <w:rPr>
          <w:rFonts w:asciiTheme="minorHAnsi" w:eastAsiaTheme="minorEastAsia" w:hAnsiTheme="minorHAnsi" w:cstheme="minorBidi"/>
          <w:noProof/>
          <w:kern w:val="2"/>
          <w:sz w:val="22"/>
          <w:szCs w:val="22"/>
          <w:lang w:eastAsia="ko-KR"/>
          <w14:ligatures w14:val="standardContextual"/>
        </w:rPr>
        <w:tab/>
      </w:r>
      <w:r>
        <w:rPr>
          <w:noProof/>
        </w:rPr>
        <w:t>Notifications</w:t>
      </w:r>
      <w:r>
        <w:rPr>
          <w:noProof/>
        </w:rPr>
        <w:tab/>
      </w:r>
      <w:r>
        <w:rPr>
          <w:noProof/>
        </w:rPr>
        <w:fldChar w:fldCharType="begin" w:fldLock="1"/>
      </w:r>
      <w:r>
        <w:rPr>
          <w:noProof/>
        </w:rPr>
        <w:instrText xml:space="preserve"> PAGEREF _Toc170118423 \h </w:instrText>
      </w:r>
      <w:r>
        <w:rPr>
          <w:noProof/>
        </w:rPr>
      </w:r>
      <w:r>
        <w:rPr>
          <w:noProof/>
        </w:rPr>
        <w:fldChar w:fldCharType="separate"/>
      </w:r>
      <w:r>
        <w:rPr>
          <w:noProof/>
        </w:rPr>
        <w:t>234</w:t>
      </w:r>
      <w:r>
        <w:rPr>
          <w:noProof/>
        </w:rPr>
        <w:fldChar w:fldCharType="end"/>
      </w:r>
    </w:p>
    <w:p w14:paraId="3C69FCEE" w14:textId="6D053E13" w:rsidR="009E14D8" w:rsidRDefault="009E14D8">
      <w:pPr>
        <w:pStyle w:val="TOC3"/>
        <w:rPr>
          <w:rFonts w:asciiTheme="minorHAnsi" w:eastAsiaTheme="minorEastAsia" w:hAnsiTheme="minorHAnsi" w:cstheme="minorBidi"/>
          <w:noProof/>
          <w:kern w:val="2"/>
          <w:sz w:val="22"/>
          <w:szCs w:val="22"/>
          <w:lang w:eastAsia="ko-KR"/>
          <w14:ligatures w14:val="standardContextual"/>
        </w:rPr>
      </w:pPr>
      <w:r>
        <w:rPr>
          <w:noProof/>
        </w:rPr>
        <w:t>6.9.6</w:t>
      </w:r>
      <w:r>
        <w:rPr>
          <w:rFonts w:asciiTheme="minorHAnsi" w:eastAsiaTheme="minorEastAsia" w:hAnsiTheme="minorHAnsi" w:cstheme="minorBidi"/>
          <w:noProof/>
          <w:kern w:val="2"/>
          <w:sz w:val="22"/>
          <w:szCs w:val="22"/>
          <w:lang w:eastAsia="ko-KR"/>
          <w14:ligatures w14:val="standardContextual"/>
        </w:rPr>
        <w:tab/>
      </w:r>
      <w:r>
        <w:rPr>
          <w:noProof/>
        </w:rPr>
        <w:t>Data Model</w:t>
      </w:r>
      <w:r>
        <w:rPr>
          <w:noProof/>
        </w:rPr>
        <w:tab/>
      </w:r>
      <w:r>
        <w:rPr>
          <w:noProof/>
        </w:rPr>
        <w:fldChar w:fldCharType="begin" w:fldLock="1"/>
      </w:r>
      <w:r>
        <w:rPr>
          <w:noProof/>
        </w:rPr>
        <w:instrText xml:space="preserve"> PAGEREF _Toc170118424 \h </w:instrText>
      </w:r>
      <w:r>
        <w:rPr>
          <w:noProof/>
        </w:rPr>
      </w:r>
      <w:r>
        <w:rPr>
          <w:noProof/>
        </w:rPr>
        <w:fldChar w:fldCharType="separate"/>
      </w:r>
      <w:r>
        <w:rPr>
          <w:noProof/>
        </w:rPr>
        <w:t>234</w:t>
      </w:r>
      <w:r>
        <w:rPr>
          <w:noProof/>
        </w:rPr>
        <w:fldChar w:fldCharType="end"/>
      </w:r>
    </w:p>
    <w:p w14:paraId="491901EA" w14:textId="3425BD94"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rPr>
        <w:t>6.9.6</w:t>
      </w:r>
      <w:r>
        <w:rPr>
          <w:noProof/>
          <w:lang w:eastAsia="zh-CN"/>
        </w:rPr>
        <w:t>.1</w:t>
      </w:r>
      <w:r>
        <w:rPr>
          <w:rFonts w:asciiTheme="minorHAnsi" w:eastAsiaTheme="minorEastAsia" w:hAnsiTheme="minorHAnsi" w:cstheme="minorBidi"/>
          <w:noProof/>
          <w:kern w:val="2"/>
          <w:sz w:val="22"/>
          <w:szCs w:val="22"/>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_Toc170118425 \h </w:instrText>
      </w:r>
      <w:r>
        <w:rPr>
          <w:noProof/>
        </w:rPr>
      </w:r>
      <w:r>
        <w:rPr>
          <w:noProof/>
        </w:rPr>
        <w:fldChar w:fldCharType="separate"/>
      </w:r>
      <w:r>
        <w:rPr>
          <w:noProof/>
        </w:rPr>
        <w:t>234</w:t>
      </w:r>
      <w:r>
        <w:rPr>
          <w:noProof/>
        </w:rPr>
        <w:fldChar w:fldCharType="end"/>
      </w:r>
    </w:p>
    <w:p w14:paraId="5F6B4479" w14:textId="138C0C79"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6.9.6.2</w:t>
      </w:r>
      <w:r>
        <w:rPr>
          <w:rFonts w:asciiTheme="minorHAnsi" w:eastAsiaTheme="minorEastAsia" w:hAnsiTheme="minorHAnsi" w:cstheme="minorBidi"/>
          <w:noProof/>
          <w:kern w:val="2"/>
          <w:sz w:val="22"/>
          <w:szCs w:val="22"/>
          <w:lang w:eastAsia="ko-KR"/>
          <w14:ligatures w14:val="standardContextual"/>
        </w:rPr>
        <w:tab/>
      </w:r>
      <w:r>
        <w:rPr>
          <w:noProof/>
          <w:lang w:eastAsia="zh-CN"/>
        </w:rPr>
        <w:t>Structured data types</w:t>
      </w:r>
      <w:r>
        <w:rPr>
          <w:noProof/>
        </w:rPr>
        <w:tab/>
      </w:r>
      <w:r>
        <w:rPr>
          <w:noProof/>
        </w:rPr>
        <w:fldChar w:fldCharType="begin" w:fldLock="1"/>
      </w:r>
      <w:r>
        <w:rPr>
          <w:noProof/>
        </w:rPr>
        <w:instrText xml:space="preserve"> PAGEREF _Toc170118426 \h </w:instrText>
      </w:r>
      <w:r>
        <w:rPr>
          <w:noProof/>
        </w:rPr>
      </w:r>
      <w:r>
        <w:rPr>
          <w:noProof/>
        </w:rPr>
        <w:fldChar w:fldCharType="separate"/>
      </w:r>
      <w:r>
        <w:rPr>
          <w:noProof/>
        </w:rPr>
        <w:t>234</w:t>
      </w:r>
      <w:r>
        <w:rPr>
          <w:noProof/>
        </w:rPr>
        <w:fldChar w:fldCharType="end"/>
      </w:r>
    </w:p>
    <w:p w14:paraId="312EC753" w14:textId="6E412ADF"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6.9.6.2.1</w:t>
      </w:r>
      <w:r>
        <w:rPr>
          <w:rFonts w:asciiTheme="minorHAnsi" w:eastAsiaTheme="minorEastAsia" w:hAnsiTheme="minorHAnsi" w:cstheme="minorBidi"/>
          <w:noProof/>
          <w:kern w:val="2"/>
          <w:sz w:val="22"/>
          <w:szCs w:val="22"/>
          <w:lang w:eastAsia="ko-KR"/>
          <w14:ligatures w14:val="standardContextual"/>
        </w:rPr>
        <w:tab/>
      </w:r>
      <w:r>
        <w:rPr>
          <w:noProof/>
          <w:lang w:eastAsia="zh-CN"/>
        </w:rPr>
        <w:t>Introduction</w:t>
      </w:r>
      <w:r>
        <w:rPr>
          <w:noProof/>
        </w:rPr>
        <w:tab/>
      </w:r>
      <w:r>
        <w:rPr>
          <w:noProof/>
        </w:rPr>
        <w:fldChar w:fldCharType="begin" w:fldLock="1"/>
      </w:r>
      <w:r>
        <w:rPr>
          <w:noProof/>
        </w:rPr>
        <w:instrText xml:space="preserve"> PAGEREF _Toc170118427 \h </w:instrText>
      </w:r>
      <w:r>
        <w:rPr>
          <w:noProof/>
        </w:rPr>
      </w:r>
      <w:r>
        <w:rPr>
          <w:noProof/>
        </w:rPr>
        <w:fldChar w:fldCharType="separate"/>
      </w:r>
      <w:r>
        <w:rPr>
          <w:noProof/>
        </w:rPr>
        <w:t>234</w:t>
      </w:r>
      <w:r>
        <w:rPr>
          <w:noProof/>
        </w:rPr>
        <w:fldChar w:fldCharType="end"/>
      </w:r>
    </w:p>
    <w:p w14:paraId="6AA18E2C" w14:textId="1E30A7D7"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rPr>
        <w:t>6.9.6.2.2</w:t>
      </w:r>
      <w:r>
        <w:rPr>
          <w:rFonts w:asciiTheme="minorHAnsi" w:eastAsiaTheme="minorEastAsia" w:hAnsiTheme="minorHAnsi" w:cstheme="minorBidi"/>
          <w:noProof/>
          <w:kern w:val="2"/>
          <w:sz w:val="22"/>
          <w:szCs w:val="22"/>
          <w:lang w:eastAsia="ko-KR"/>
          <w14:ligatures w14:val="standardContextual"/>
        </w:rPr>
        <w:tab/>
      </w:r>
      <w:r>
        <w:rPr>
          <w:noProof/>
        </w:rPr>
        <w:t>Type: MultiSlicesOptReq</w:t>
      </w:r>
      <w:r>
        <w:rPr>
          <w:noProof/>
        </w:rPr>
        <w:tab/>
      </w:r>
      <w:r>
        <w:rPr>
          <w:noProof/>
        </w:rPr>
        <w:fldChar w:fldCharType="begin" w:fldLock="1"/>
      </w:r>
      <w:r>
        <w:rPr>
          <w:noProof/>
        </w:rPr>
        <w:instrText xml:space="preserve"> PAGEREF _Toc170118428 \h </w:instrText>
      </w:r>
      <w:r>
        <w:rPr>
          <w:noProof/>
        </w:rPr>
      </w:r>
      <w:r>
        <w:rPr>
          <w:noProof/>
        </w:rPr>
        <w:fldChar w:fldCharType="separate"/>
      </w:r>
      <w:r>
        <w:rPr>
          <w:noProof/>
        </w:rPr>
        <w:t>235</w:t>
      </w:r>
      <w:r>
        <w:rPr>
          <w:noProof/>
        </w:rPr>
        <w:fldChar w:fldCharType="end"/>
      </w:r>
    </w:p>
    <w:p w14:paraId="52D811B7" w14:textId="60494419"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rPr>
        <w:t>6.9</w:t>
      </w:r>
      <w:r w:rsidRPr="00907080">
        <w:rPr>
          <w:noProof/>
          <w:lang w:val="en-US" w:eastAsia="zh-CN"/>
        </w:rPr>
        <w:t>.</w:t>
      </w:r>
      <w:r w:rsidRPr="00907080">
        <w:rPr>
          <w:noProof/>
          <w:lang w:val="en-US"/>
        </w:rPr>
        <w:t>6.3</w:t>
      </w:r>
      <w:r>
        <w:rPr>
          <w:rFonts w:asciiTheme="minorHAnsi" w:eastAsiaTheme="minorEastAsia" w:hAnsiTheme="minorHAnsi" w:cstheme="minorBidi"/>
          <w:noProof/>
          <w:kern w:val="2"/>
          <w:sz w:val="22"/>
          <w:szCs w:val="22"/>
          <w:lang w:eastAsia="ko-KR"/>
          <w14:ligatures w14:val="standardContextual"/>
        </w:rPr>
        <w:tab/>
      </w:r>
      <w:r w:rsidRPr="00907080">
        <w:rPr>
          <w:noProof/>
          <w:lang w:val="en-US"/>
        </w:rPr>
        <w:t>Simple data types and enumerations</w:t>
      </w:r>
      <w:r>
        <w:rPr>
          <w:noProof/>
        </w:rPr>
        <w:tab/>
      </w:r>
      <w:r>
        <w:rPr>
          <w:noProof/>
        </w:rPr>
        <w:fldChar w:fldCharType="begin" w:fldLock="1"/>
      </w:r>
      <w:r>
        <w:rPr>
          <w:noProof/>
        </w:rPr>
        <w:instrText xml:space="preserve"> PAGEREF _Toc170118429 \h </w:instrText>
      </w:r>
      <w:r>
        <w:rPr>
          <w:noProof/>
        </w:rPr>
      </w:r>
      <w:r>
        <w:rPr>
          <w:noProof/>
        </w:rPr>
        <w:fldChar w:fldCharType="separate"/>
      </w:r>
      <w:r>
        <w:rPr>
          <w:noProof/>
        </w:rPr>
        <w:t>235</w:t>
      </w:r>
      <w:r>
        <w:rPr>
          <w:noProof/>
        </w:rPr>
        <w:fldChar w:fldCharType="end"/>
      </w:r>
    </w:p>
    <w:p w14:paraId="462C6A41" w14:textId="56D2594B"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rPr>
        <w:t>6.9.6.3.1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_Toc170118430 \h </w:instrText>
      </w:r>
      <w:r>
        <w:rPr>
          <w:noProof/>
        </w:rPr>
      </w:r>
      <w:r>
        <w:rPr>
          <w:noProof/>
        </w:rPr>
        <w:fldChar w:fldCharType="separate"/>
      </w:r>
      <w:r>
        <w:rPr>
          <w:noProof/>
        </w:rPr>
        <w:t>235</w:t>
      </w:r>
      <w:r>
        <w:rPr>
          <w:noProof/>
        </w:rPr>
        <w:fldChar w:fldCharType="end"/>
      </w:r>
    </w:p>
    <w:p w14:paraId="30F5121C" w14:textId="60EBDA2A"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rPr>
        <w:t>6.9.6.3.2</w:t>
      </w:r>
      <w:r>
        <w:rPr>
          <w:rFonts w:asciiTheme="minorHAnsi" w:eastAsiaTheme="minorEastAsia" w:hAnsiTheme="minorHAnsi" w:cstheme="minorBidi"/>
          <w:noProof/>
          <w:kern w:val="2"/>
          <w:sz w:val="22"/>
          <w:szCs w:val="22"/>
          <w:lang w:eastAsia="ko-KR"/>
          <w14:ligatures w14:val="standardContextual"/>
        </w:rPr>
        <w:tab/>
      </w:r>
      <w:r>
        <w:rPr>
          <w:noProof/>
        </w:rPr>
        <w:t>Simple data types</w:t>
      </w:r>
      <w:r>
        <w:rPr>
          <w:noProof/>
        </w:rPr>
        <w:tab/>
      </w:r>
      <w:r>
        <w:rPr>
          <w:noProof/>
        </w:rPr>
        <w:fldChar w:fldCharType="begin" w:fldLock="1"/>
      </w:r>
      <w:r>
        <w:rPr>
          <w:noProof/>
        </w:rPr>
        <w:instrText xml:space="preserve"> PAGEREF _Toc170118431 \h </w:instrText>
      </w:r>
      <w:r>
        <w:rPr>
          <w:noProof/>
        </w:rPr>
      </w:r>
      <w:r>
        <w:rPr>
          <w:noProof/>
        </w:rPr>
        <w:fldChar w:fldCharType="separate"/>
      </w:r>
      <w:r>
        <w:rPr>
          <w:noProof/>
        </w:rPr>
        <w:t>235</w:t>
      </w:r>
      <w:r>
        <w:rPr>
          <w:noProof/>
        </w:rPr>
        <w:fldChar w:fldCharType="end"/>
      </w:r>
    </w:p>
    <w:p w14:paraId="44C4957D" w14:textId="2F95418B"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sidRPr="00907080">
        <w:rPr>
          <w:noProof/>
          <w:lang w:val="en-US"/>
        </w:rPr>
        <w:t>6.9</w:t>
      </w:r>
      <w:r w:rsidRPr="00907080">
        <w:rPr>
          <w:noProof/>
          <w:lang w:val="en-US" w:eastAsia="zh-CN"/>
        </w:rPr>
        <w:t>.</w:t>
      </w:r>
      <w:r w:rsidRPr="00907080">
        <w:rPr>
          <w:noProof/>
          <w:lang w:val="en-US"/>
        </w:rPr>
        <w:t>6.4</w:t>
      </w:r>
      <w:r>
        <w:rPr>
          <w:rFonts w:asciiTheme="minorHAnsi" w:eastAsiaTheme="minorEastAsia" w:hAnsiTheme="minorHAnsi" w:cstheme="minorBidi"/>
          <w:noProof/>
          <w:kern w:val="2"/>
          <w:sz w:val="22"/>
          <w:szCs w:val="22"/>
          <w:lang w:eastAsia="ko-KR"/>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_Toc170118432 \h </w:instrText>
      </w:r>
      <w:r>
        <w:rPr>
          <w:noProof/>
        </w:rPr>
      </w:r>
      <w:r>
        <w:rPr>
          <w:noProof/>
        </w:rPr>
        <w:fldChar w:fldCharType="separate"/>
      </w:r>
      <w:r>
        <w:rPr>
          <w:noProof/>
        </w:rPr>
        <w:t>235</w:t>
      </w:r>
      <w:r>
        <w:rPr>
          <w:noProof/>
        </w:rPr>
        <w:fldChar w:fldCharType="end"/>
      </w:r>
    </w:p>
    <w:p w14:paraId="44A7A3AB" w14:textId="4B5CD580"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rPr>
        <w:t>6.9</w:t>
      </w:r>
      <w:r>
        <w:rPr>
          <w:noProof/>
          <w:lang w:eastAsia="zh-CN"/>
        </w:rPr>
        <w:t>.</w:t>
      </w:r>
      <w:r>
        <w:rPr>
          <w:noProof/>
        </w:rPr>
        <w:t>6.5</w:t>
      </w:r>
      <w:r>
        <w:rPr>
          <w:rFonts w:asciiTheme="minorHAnsi" w:eastAsiaTheme="minorEastAsia" w:hAnsiTheme="minorHAnsi" w:cstheme="minorBidi"/>
          <w:noProof/>
          <w:kern w:val="2"/>
          <w:sz w:val="22"/>
          <w:szCs w:val="22"/>
          <w:lang w:eastAsia="ko-KR"/>
          <w14:ligatures w14:val="standardContextual"/>
        </w:rPr>
        <w:tab/>
      </w:r>
      <w:r>
        <w:rPr>
          <w:noProof/>
        </w:rPr>
        <w:t>Binary data</w:t>
      </w:r>
      <w:r>
        <w:rPr>
          <w:noProof/>
        </w:rPr>
        <w:tab/>
      </w:r>
      <w:r>
        <w:rPr>
          <w:noProof/>
        </w:rPr>
        <w:fldChar w:fldCharType="begin" w:fldLock="1"/>
      </w:r>
      <w:r>
        <w:rPr>
          <w:noProof/>
        </w:rPr>
        <w:instrText xml:space="preserve"> PAGEREF _Toc170118433 \h </w:instrText>
      </w:r>
      <w:r>
        <w:rPr>
          <w:noProof/>
        </w:rPr>
      </w:r>
      <w:r>
        <w:rPr>
          <w:noProof/>
        </w:rPr>
        <w:fldChar w:fldCharType="separate"/>
      </w:r>
      <w:r>
        <w:rPr>
          <w:noProof/>
        </w:rPr>
        <w:t>235</w:t>
      </w:r>
      <w:r>
        <w:rPr>
          <w:noProof/>
        </w:rPr>
        <w:fldChar w:fldCharType="end"/>
      </w:r>
    </w:p>
    <w:p w14:paraId="6E3EA6FE" w14:textId="4198F0E8"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rPr>
        <w:t>6.9.6.5.1</w:t>
      </w:r>
      <w:r>
        <w:rPr>
          <w:rFonts w:asciiTheme="minorHAnsi" w:eastAsiaTheme="minorEastAsia" w:hAnsiTheme="minorHAnsi" w:cstheme="minorBidi"/>
          <w:noProof/>
          <w:kern w:val="2"/>
          <w:sz w:val="22"/>
          <w:szCs w:val="22"/>
          <w:lang w:eastAsia="ko-KR"/>
          <w14:ligatures w14:val="standardContextual"/>
        </w:rPr>
        <w:tab/>
      </w:r>
      <w:r>
        <w:rPr>
          <w:noProof/>
        </w:rPr>
        <w:t>Binary Data Types</w:t>
      </w:r>
      <w:r>
        <w:rPr>
          <w:noProof/>
        </w:rPr>
        <w:tab/>
      </w:r>
      <w:r>
        <w:rPr>
          <w:noProof/>
        </w:rPr>
        <w:fldChar w:fldCharType="begin" w:fldLock="1"/>
      </w:r>
      <w:r>
        <w:rPr>
          <w:noProof/>
        </w:rPr>
        <w:instrText xml:space="preserve"> PAGEREF _Toc170118434 \h </w:instrText>
      </w:r>
      <w:r>
        <w:rPr>
          <w:noProof/>
        </w:rPr>
      </w:r>
      <w:r>
        <w:rPr>
          <w:noProof/>
        </w:rPr>
        <w:fldChar w:fldCharType="separate"/>
      </w:r>
      <w:r>
        <w:rPr>
          <w:noProof/>
        </w:rPr>
        <w:t>235</w:t>
      </w:r>
      <w:r>
        <w:rPr>
          <w:noProof/>
        </w:rPr>
        <w:fldChar w:fldCharType="end"/>
      </w:r>
    </w:p>
    <w:p w14:paraId="7499503D" w14:textId="0401A10D" w:rsidR="009E14D8" w:rsidRDefault="009E14D8">
      <w:pPr>
        <w:pStyle w:val="TOC3"/>
        <w:rPr>
          <w:rFonts w:asciiTheme="minorHAnsi" w:eastAsiaTheme="minorEastAsia" w:hAnsiTheme="minorHAnsi" w:cstheme="minorBidi"/>
          <w:noProof/>
          <w:kern w:val="2"/>
          <w:sz w:val="22"/>
          <w:szCs w:val="22"/>
          <w:lang w:eastAsia="ko-KR"/>
          <w14:ligatures w14:val="standardContextual"/>
        </w:rPr>
      </w:pPr>
      <w:r>
        <w:rPr>
          <w:noProof/>
        </w:rPr>
        <w:t>6.9</w:t>
      </w:r>
      <w:r>
        <w:rPr>
          <w:noProof/>
          <w:lang w:eastAsia="zh-CN"/>
        </w:rPr>
        <w:t>.</w:t>
      </w:r>
      <w:r>
        <w:rPr>
          <w:noProof/>
        </w:rPr>
        <w:t>7</w:t>
      </w:r>
      <w:r>
        <w:rPr>
          <w:rFonts w:asciiTheme="minorHAnsi" w:eastAsiaTheme="minorEastAsia" w:hAnsiTheme="minorHAnsi" w:cstheme="minorBidi"/>
          <w:noProof/>
          <w:kern w:val="2"/>
          <w:sz w:val="22"/>
          <w:szCs w:val="22"/>
          <w:lang w:eastAsia="ko-KR"/>
          <w14:ligatures w14:val="standardContextual"/>
        </w:rPr>
        <w:tab/>
      </w:r>
      <w:r>
        <w:rPr>
          <w:noProof/>
        </w:rPr>
        <w:t>Error Handling</w:t>
      </w:r>
      <w:r>
        <w:rPr>
          <w:noProof/>
        </w:rPr>
        <w:tab/>
      </w:r>
      <w:r>
        <w:rPr>
          <w:noProof/>
        </w:rPr>
        <w:fldChar w:fldCharType="begin" w:fldLock="1"/>
      </w:r>
      <w:r>
        <w:rPr>
          <w:noProof/>
        </w:rPr>
        <w:instrText xml:space="preserve"> PAGEREF _Toc170118435 \h </w:instrText>
      </w:r>
      <w:r>
        <w:rPr>
          <w:noProof/>
        </w:rPr>
      </w:r>
      <w:r>
        <w:rPr>
          <w:noProof/>
        </w:rPr>
        <w:fldChar w:fldCharType="separate"/>
      </w:r>
      <w:r>
        <w:rPr>
          <w:noProof/>
        </w:rPr>
        <w:t>235</w:t>
      </w:r>
      <w:r>
        <w:rPr>
          <w:noProof/>
        </w:rPr>
        <w:fldChar w:fldCharType="end"/>
      </w:r>
    </w:p>
    <w:p w14:paraId="38A818A4" w14:textId="72EBD816"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rPr>
        <w:t>6.9.7.1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_Toc170118436 \h </w:instrText>
      </w:r>
      <w:r>
        <w:rPr>
          <w:noProof/>
        </w:rPr>
      </w:r>
      <w:r>
        <w:rPr>
          <w:noProof/>
        </w:rPr>
        <w:fldChar w:fldCharType="separate"/>
      </w:r>
      <w:r>
        <w:rPr>
          <w:noProof/>
        </w:rPr>
        <w:t>235</w:t>
      </w:r>
      <w:r>
        <w:rPr>
          <w:noProof/>
        </w:rPr>
        <w:fldChar w:fldCharType="end"/>
      </w:r>
    </w:p>
    <w:p w14:paraId="23C61562" w14:textId="3E094ACE"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rPr>
        <w:t>6.9.7.2</w:t>
      </w:r>
      <w:r>
        <w:rPr>
          <w:rFonts w:asciiTheme="minorHAnsi" w:eastAsiaTheme="minorEastAsia" w:hAnsiTheme="minorHAnsi" w:cstheme="minorBidi"/>
          <w:noProof/>
          <w:kern w:val="2"/>
          <w:sz w:val="22"/>
          <w:szCs w:val="22"/>
          <w:lang w:eastAsia="ko-KR"/>
          <w14:ligatures w14:val="standardContextual"/>
        </w:rPr>
        <w:tab/>
      </w:r>
      <w:r>
        <w:rPr>
          <w:noProof/>
        </w:rPr>
        <w:t>Protocol Errors</w:t>
      </w:r>
      <w:r>
        <w:rPr>
          <w:noProof/>
        </w:rPr>
        <w:tab/>
      </w:r>
      <w:r>
        <w:rPr>
          <w:noProof/>
        </w:rPr>
        <w:fldChar w:fldCharType="begin" w:fldLock="1"/>
      </w:r>
      <w:r>
        <w:rPr>
          <w:noProof/>
        </w:rPr>
        <w:instrText xml:space="preserve"> PAGEREF _Toc170118437 \h </w:instrText>
      </w:r>
      <w:r>
        <w:rPr>
          <w:noProof/>
        </w:rPr>
      </w:r>
      <w:r>
        <w:rPr>
          <w:noProof/>
        </w:rPr>
        <w:fldChar w:fldCharType="separate"/>
      </w:r>
      <w:r>
        <w:rPr>
          <w:noProof/>
        </w:rPr>
        <w:t>236</w:t>
      </w:r>
      <w:r>
        <w:rPr>
          <w:noProof/>
        </w:rPr>
        <w:fldChar w:fldCharType="end"/>
      </w:r>
    </w:p>
    <w:p w14:paraId="012F2739" w14:textId="1EB5BEBC"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rPr>
        <w:t>6.9.7.3</w:t>
      </w:r>
      <w:r>
        <w:rPr>
          <w:rFonts w:asciiTheme="minorHAnsi" w:eastAsiaTheme="minorEastAsia" w:hAnsiTheme="minorHAnsi" w:cstheme="minorBidi"/>
          <w:noProof/>
          <w:kern w:val="2"/>
          <w:sz w:val="22"/>
          <w:szCs w:val="22"/>
          <w:lang w:eastAsia="ko-KR"/>
          <w14:ligatures w14:val="standardContextual"/>
        </w:rPr>
        <w:tab/>
      </w:r>
      <w:r>
        <w:rPr>
          <w:noProof/>
        </w:rPr>
        <w:t>Application Errors</w:t>
      </w:r>
      <w:r>
        <w:rPr>
          <w:noProof/>
        </w:rPr>
        <w:tab/>
      </w:r>
      <w:r>
        <w:rPr>
          <w:noProof/>
        </w:rPr>
        <w:fldChar w:fldCharType="begin" w:fldLock="1"/>
      </w:r>
      <w:r>
        <w:rPr>
          <w:noProof/>
        </w:rPr>
        <w:instrText xml:space="preserve"> PAGEREF _Toc170118438 \h </w:instrText>
      </w:r>
      <w:r>
        <w:rPr>
          <w:noProof/>
        </w:rPr>
      </w:r>
      <w:r>
        <w:rPr>
          <w:noProof/>
        </w:rPr>
        <w:fldChar w:fldCharType="separate"/>
      </w:r>
      <w:r>
        <w:rPr>
          <w:noProof/>
        </w:rPr>
        <w:t>236</w:t>
      </w:r>
      <w:r>
        <w:rPr>
          <w:noProof/>
        </w:rPr>
        <w:fldChar w:fldCharType="end"/>
      </w:r>
    </w:p>
    <w:p w14:paraId="0900684A" w14:textId="6A91B971" w:rsidR="009E14D8" w:rsidRDefault="009E14D8">
      <w:pPr>
        <w:pStyle w:val="TOC3"/>
        <w:rPr>
          <w:rFonts w:asciiTheme="minorHAnsi" w:eastAsiaTheme="minorEastAsia" w:hAnsiTheme="minorHAnsi" w:cstheme="minorBidi"/>
          <w:noProof/>
          <w:kern w:val="2"/>
          <w:sz w:val="22"/>
          <w:szCs w:val="22"/>
          <w:lang w:eastAsia="ko-KR"/>
          <w14:ligatures w14:val="standardContextual"/>
        </w:rPr>
      </w:pPr>
      <w:r>
        <w:rPr>
          <w:noProof/>
        </w:rPr>
        <w:t>6.9.8</w:t>
      </w:r>
      <w:r>
        <w:rPr>
          <w:rFonts w:asciiTheme="minorHAnsi" w:eastAsiaTheme="minorEastAsia" w:hAnsiTheme="minorHAnsi" w:cstheme="minorBidi"/>
          <w:noProof/>
          <w:kern w:val="2"/>
          <w:sz w:val="22"/>
          <w:szCs w:val="22"/>
          <w:lang w:eastAsia="ko-KR"/>
          <w14:ligatures w14:val="standardContextual"/>
        </w:rPr>
        <w:tab/>
      </w:r>
      <w:r>
        <w:rPr>
          <w:noProof/>
          <w:lang w:eastAsia="zh-CN"/>
        </w:rPr>
        <w:t>Feature negotiation</w:t>
      </w:r>
      <w:r>
        <w:rPr>
          <w:noProof/>
        </w:rPr>
        <w:tab/>
      </w:r>
      <w:r>
        <w:rPr>
          <w:noProof/>
        </w:rPr>
        <w:fldChar w:fldCharType="begin" w:fldLock="1"/>
      </w:r>
      <w:r>
        <w:rPr>
          <w:noProof/>
        </w:rPr>
        <w:instrText xml:space="preserve"> PAGEREF _Toc170118439 \h </w:instrText>
      </w:r>
      <w:r>
        <w:rPr>
          <w:noProof/>
        </w:rPr>
      </w:r>
      <w:r>
        <w:rPr>
          <w:noProof/>
        </w:rPr>
        <w:fldChar w:fldCharType="separate"/>
      </w:r>
      <w:r>
        <w:rPr>
          <w:noProof/>
        </w:rPr>
        <w:t>236</w:t>
      </w:r>
      <w:r>
        <w:rPr>
          <w:noProof/>
        </w:rPr>
        <w:fldChar w:fldCharType="end"/>
      </w:r>
    </w:p>
    <w:p w14:paraId="6FAD834C" w14:textId="7CD5D28D" w:rsidR="009E14D8" w:rsidRDefault="009E14D8">
      <w:pPr>
        <w:pStyle w:val="TOC3"/>
        <w:rPr>
          <w:rFonts w:asciiTheme="minorHAnsi" w:eastAsiaTheme="minorEastAsia" w:hAnsiTheme="minorHAnsi" w:cstheme="minorBidi"/>
          <w:noProof/>
          <w:kern w:val="2"/>
          <w:sz w:val="22"/>
          <w:szCs w:val="22"/>
          <w:lang w:eastAsia="ko-KR"/>
          <w14:ligatures w14:val="standardContextual"/>
        </w:rPr>
      </w:pPr>
      <w:r>
        <w:rPr>
          <w:noProof/>
        </w:rPr>
        <w:t>6.9.9</w:t>
      </w:r>
      <w:r>
        <w:rPr>
          <w:rFonts w:asciiTheme="minorHAnsi" w:eastAsiaTheme="minorEastAsia" w:hAnsiTheme="minorHAnsi" w:cstheme="minorBidi"/>
          <w:noProof/>
          <w:kern w:val="2"/>
          <w:sz w:val="22"/>
          <w:szCs w:val="22"/>
          <w:lang w:eastAsia="ko-KR"/>
          <w14:ligatures w14:val="standardContextual"/>
        </w:rPr>
        <w:tab/>
      </w:r>
      <w:r>
        <w:rPr>
          <w:noProof/>
        </w:rPr>
        <w:t>Security</w:t>
      </w:r>
      <w:r>
        <w:rPr>
          <w:noProof/>
        </w:rPr>
        <w:tab/>
      </w:r>
      <w:r>
        <w:rPr>
          <w:noProof/>
        </w:rPr>
        <w:fldChar w:fldCharType="begin" w:fldLock="1"/>
      </w:r>
      <w:r>
        <w:rPr>
          <w:noProof/>
        </w:rPr>
        <w:instrText xml:space="preserve"> PAGEREF _Toc170118440 \h </w:instrText>
      </w:r>
      <w:r>
        <w:rPr>
          <w:noProof/>
        </w:rPr>
      </w:r>
      <w:r>
        <w:rPr>
          <w:noProof/>
        </w:rPr>
        <w:fldChar w:fldCharType="separate"/>
      </w:r>
      <w:r>
        <w:rPr>
          <w:noProof/>
        </w:rPr>
        <w:t>236</w:t>
      </w:r>
      <w:r>
        <w:rPr>
          <w:noProof/>
        </w:rPr>
        <w:fldChar w:fldCharType="end"/>
      </w:r>
    </w:p>
    <w:p w14:paraId="6E92EA96" w14:textId="4533D04C" w:rsidR="009E14D8" w:rsidRDefault="009E14D8">
      <w:pPr>
        <w:pStyle w:val="TOC2"/>
        <w:rPr>
          <w:rFonts w:asciiTheme="minorHAnsi" w:eastAsiaTheme="minorEastAsia" w:hAnsiTheme="minorHAnsi" w:cstheme="minorBidi"/>
          <w:noProof/>
          <w:kern w:val="2"/>
          <w:sz w:val="22"/>
          <w:szCs w:val="22"/>
          <w:lang w:eastAsia="ko-KR"/>
          <w14:ligatures w14:val="standardContextual"/>
        </w:rPr>
      </w:pPr>
      <w:r>
        <w:rPr>
          <w:noProof/>
          <w:lang w:eastAsia="zh-CN"/>
        </w:rPr>
        <w:t>6.10</w:t>
      </w:r>
      <w:r>
        <w:rPr>
          <w:rFonts w:asciiTheme="minorHAnsi" w:eastAsiaTheme="minorEastAsia" w:hAnsiTheme="minorHAnsi" w:cstheme="minorBidi"/>
          <w:noProof/>
          <w:kern w:val="2"/>
          <w:sz w:val="22"/>
          <w:szCs w:val="22"/>
          <w:lang w:eastAsia="ko-KR"/>
          <w14:ligatures w14:val="standardContextual"/>
        </w:rPr>
        <w:tab/>
      </w:r>
      <w:r w:rsidRPr="00907080">
        <w:rPr>
          <w:noProof/>
          <w:lang w:val="en-US"/>
        </w:rPr>
        <w:t>NSCE_NetworkSliceAdaptation</w:t>
      </w:r>
      <w:r>
        <w:rPr>
          <w:noProof/>
        </w:rPr>
        <w:t xml:space="preserve"> API</w:t>
      </w:r>
      <w:r>
        <w:rPr>
          <w:noProof/>
        </w:rPr>
        <w:tab/>
      </w:r>
      <w:r>
        <w:rPr>
          <w:noProof/>
        </w:rPr>
        <w:fldChar w:fldCharType="begin" w:fldLock="1"/>
      </w:r>
      <w:r>
        <w:rPr>
          <w:noProof/>
        </w:rPr>
        <w:instrText xml:space="preserve"> PAGEREF _Toc170118441 \h </w:instrText>
      </w:r>
      <w:r>
        <w:rPr>
          <w:noProof/>
        </w:rPr>
      </w:r>
      <w:r>
        <w:rPr>
          <w:noProof/>
        </w:rPr>
        <w:fldChar w:fldCharType="separate"/>
      </w:r>
      <w:r>
        <w:rPr>
          <w:noProof/>
        </w:rPr>
        <w:t>236</w:t>
      </w:r>
      <w:r>
        <w:rPr>
          <w:noProof/>
        </w:rPr>
        <w:fldChar w:fldCharType="end"/>
      </w:r>
    </w:p>
    <w:p w14:paraId="153E7B59" w14:textId="55B0F8B2" w:rsidR="009E14D8" w:rsidRDefault="009E14D8">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6.10</w:t>
      </w:r>
      <w:r>
        <w:rPr>
          <w:noProof/>
        </w:rPr>
        <w:t>.1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_Toc170118442 \h </w:instrText>
      </w:r>
      <w:r>
        <w:rPr>
          <w:noProof/>
        </w:rPr>
      </w:r>
      <w:r>
        <w:rPr>
          <w:noProof/>
        </w:rPr>
        <w:fldChar w:fldCharType="separate"/>
      </w:r>
      <w:r>
        <w:rPr>
          <w:noProof/>
        </w:rPr>
        <w:t>236</w:t>
      </w:r>
      <w:r>
        <w:rPr>
          <w:noProof/>
        </w:rPr>
        <w:fldChar w:fldCharType="end"/>
      </w:r>
    </w:p>
    <w:p w14:paraId="190ECCBE" w14:textId="2C8EF3C8" w:rsidR="009E14D8" w:rsidRDefault="009E14D8">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6.10</w:t>
      </w:r>
      <w:r>
        <w:rPr>
          <w:noProof/>
        </w:rPr>
        <w:t>.2</w:t>
      </w:r>
      <w:r>
        <w:rPr>
          <w:rFonts w:asciiTheme="minorHAnsi" w:eastAsiaTheme="minorEastAsia" w:hAnsiTheme="minorHAnsi" w:cstheme="minorBidi"/>
          <w:noProof/>
          <w:kern w:val="2"/>
          <w:sz w:val="22"/>
          <w:szCs w:val="22"/>
          <w:lang w:eastAsia="ko-KR"/>
          <w14:ligatures w14:val="standardContextual"/>
        </w:rPr>
        <w:tab/>
      </w:r>
      <w:r>
        <w:rPr>
          <w:noProof/>
        </w:rPr>
        <w:t>Usage of HTTP</w:t>
      </w:r>
      <w:r>
        <w:rPr>
          <w:noProof/>
        </w:rPr>
        <w:tab/>
      </w:r>
      <w:r>
        <w:rPr>
          <w:noProof/>
        </w:rPr>
        <w:fldChar w:fldCharType="begin" w:fldLock="1"/>
      </w:r>
      <w:r>
        <w:rPr>
          <w:noProof/>
        </w:rPr>
        <w:instrText xml:space="preserve"> PAGEREF _Toc170118443 \h </w:instrText>
      </w:r>
      <w:r>
        <w:rPr>
          <w:noProof/>
        </w:rPr>
      </w:r>
      <w:r>
        <w:rPr>
          <w:noProof/>
        </w:rPr>
        <w:fldChar w:fldCharType="separate"/>
      </w:r>
      <w:r>
        <w:rPr>
          <w:noProof/>
        </w:rPr>
        <w:t>237</w:t>
      </w:r>
      <w:r>
        <w:rPr>
          <w:noProof/>
        </w:rPr>
        <w:fldChar w:fldCharType="end"/>
      </w:r>
    </w:p>
    <w:p w14:paraId="67D14C78" w14:textId="46EAB9DA" w:rsidR="009E14D8" w:rsidRDefault="009E14D8">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6.10</w:t>
      </w:r>
      <w:r>
        <w:rPr>
          <w:noProof/>
        </w:rPr>
        <w:t>.3</w:t>
      </w:r>
      <w:r>
        <w:rPr>
          <w:rFonts w:asciiTheme="minorHAnsi" w:eastAsiaTheme="minorEastAsia" w:hAnsiTheme="minorHAnsi" w:cstheme="minorBidi"/>
          <w:noProof/>
          <w:kern w:val="2"/>
          <w:sz w:val="22"/>
          <w:szCs w:val="22"/>
          <w:lang w:eastAsia="ko-KR"/>
          <w14:ligatures w14:val="standardContextual"/>
        </w:rPr>
        <w:tab/>
      </w:r>
      <w:r>
        <w:rPr>
          <w:noProof/>
        </w:rPr>
        <w:t>Resources</w:t>
      </w:r>
      <w:r>
        <w:rPr>
          <w:noProof/>
        </w:rPr>
        <w:tab/>
      </w:r>
      <w:r>
        <w:rPr>
          <w:noProof/>
        </w:rPr>
        <w:fldChar w:fldCharType="begin" w:fldLock="1"/>
      </w:r>
      <w:r>
        <w:rPr>
          <w:noProof/>
        </w:rPr>
        <w:instrText xml:space="preserve"> PAGEREF _Toc170118444 \h </w:instrText>
      </w:r>
      <w:r>
        <w:rPr>
          <w:noProof/>
        </w:rPr>
      </w:r>
      <w:r>
        <w:rPr>
          <w:noProof/>
        </w:rPr>
        <w:fldChar w:fldCharType="separate"/>
      </w:r>
      <w:r>
        <w:rPr>
          <w:noProof/>
        </w:rPr>
        <w:t>237</w:t>
      </w:r>
      <w:r>
        <w:rPr>
          <w:noProof/>
        </w:rPr>
        <w:fldChar w:fldCharType="end"/>
      </w:r>
    </w:p>
    <w:p w14:paraId="636F8151" w14:textId="2399E4A7" w:rsidR="009E14D8" w:rsidRDefault="009E14D8">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6.10</w:t>
      </w:r>
      <w:r>
        <w:rPr>
          <w:noProof/>
        </w:rPr>
        <w:t>.4</w:t>
      </w:r>
      <w:r>
        <w:rPr>
          <w:rFonts w:asciiTheme="minorHAnsi" w:eastAsiaTheme="minorEastAsia" w:hAnsiTheme="minorHAnsi" w:cstheme="minorBidi"/>
          <w:noProof/>
          <w:kern w:val="2"/>
          <w:sz w:val="22"/>
          <w:szCs w:val="22"/>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_Toc170118445 \h </w:instrText>
      </w:r>
      <w:r>
        <w:rPr>
          <w:noProof/>
        </w:rPr>
      </w:r>
      <w:r>
        <w:rPr>
          <w:noProof/>
        </w:rPr>
        <w:fldChar w:fldCharType="separate"/>
      </w:r>
      <w:r>
        <w:rPr>
          <w:noProof/>
        </w:rPr>
        <w:t>237</w:t>
      </w:r>
      <w:r>
        <w:rPr>
          <w:noProof/>
        </w:rPr>
        <w:fldChar w:fldCharType="end"/>
      </w:r>
    </w:p>
    <w:p w14:paraId="47C0E594" w14:textId="0D11BC66"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lastRenderedPageBreak/>
        <w:t>6.10</w:t>
      </w:r>
      <w:r>
        <w:rPr>
          <w:noProof/>
        </w:rPr>
        <w:t>.4.1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_Toc170118446 \h </w:instrText>
      </w:r>
      <w:r>
        <w:rPr>
          <w:noProof/>
        </w:rPr>
      </w:r>
      <w:r>
        <w:rPr>
          <w:noProof/>
        </w:rPr>
        <w:fldChar w:fldCharType="separate"/>
      </w:r>
      <w:r>
        <w:rPr>
          <w:noProof/>
        </w:rPr>
        <w:t>237</w:t>
      </w:r>
      <w:r>
        <w:rPr>
          <w:noProof/>
        </w:rPr>
        <w:fldChar w:fldCharType="end"/>
      </w:r>
    </w:p>
    <w:p w14:paraId="4E3440D9" w14:textId="24921C0A"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6.10</w:t>
      </w:r>
      <w:r>
        <w:rPr>
          <w:noProof/>
        </w:rPr>
        <w:t>.4.2</w:t>
      </w:r>
      <w:r>
        <w:rPr>
          <w:rFonts w:asciiTheme="minorHAnsi" w:eastAsiaTheme="minorEastAsia" w:hAnsiTheme="minorHAnsi" w:cstheme="minorBidi"/>
          <w:noProof/>
          <w:kern w:val="2"/>
          <w:sz w:val="22"/>
          <w:szCs w:val="22"/>
          <w:lang w:eastAsia="ko-KR"/>
          <w14:ligatures w14:val="standardContextual"/>
        </w:rPr>
        <w:tab/>
      </w:r>
      <w:r>
        <w:rPr>
          <w:noProof/>
        </w:rPr>
        <w:t>Operation: Request</w:t>
      </w:r>
      <w:r>
        <w:rPr>
          <w:noProof/>
        </w:rPr>
        <w:tab/>
      </w:r>
      <w:r>
        <w:rPr>
          <w:noProof/>
        </w:rPr>
        <w:fldChar w:fldCharType="begin" w:fldLock="1"/>
      </w:r>
      <w:r>
        <w:rPr>
          <w:noProof/>
        </w:rPr>
        <w:instrText xml:space="preserve"> PAGEREF _Toc170118447 \h </w:instrText>
      </w:r>
      <w:r>
        <w:rPr>
          <w:noProof/>
        </w:rPr>
      </w:r>
      <w:r>
        <w:rPr>
          <w:noProof/>
        </w:rPr>
        <w:fldChar w:fldCharType="separate"/>
      </w:r>
      <w:r>
        <w:rPr>
          <w:noProof/>
        </w:rPr>
        <w:t>237</w:t>
      </w:r>
      <w:r>
        <w:rPr>
          <w:noProof/>
        </w:rPr>
        <w:fldChar w:fldCharType="end"/>
      </w:r>
    </w:p>
    <w:p w14:paraId="45A895C1" w14:textId="04CFB622"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6.10</w:t>
      </w:r>
      <w:r>
        <w:rPr>
          <w:noProof/>
        </w:rPr>
        <w:t>.4.2.1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_Toc170118448 \h </w:instrText>
      </w:r>
      <w:r>
        <w:rPr>
          <w:noProof/>
        </w:rPr>
      </w:r>
      <w:r>
        <w:rPr>
          <w:noProof/>
        </w:rPr>
        <w:fldChar w:fldCharType="separate"/>
      </w:r>
      <w:r>
        <w:rPr>
          <w:noProof/>
        </w:rPr>
        <w:t>237</w:t>
      </w:r>
      <w:r>
        <w:rPr>
          <w:noProof/>
        </w:rPr>
        <w:fldChar w:fldCharType="end"/>
      </w:r>
    </w:p>
    <w:p w14:paraId="6F85ED8B" w14:textId="30A3D49A"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6.10</w:t>
      </w:r>
      <w:r>
        <w:rPr>
          <w:noProof/>
        </w:rPr>
        <w:t>.4.2.2</w:t>
      </w:r>
      <w:r>
        <w:rPr>
          <w:rFonts w:asciiTheme="minorHAnsi" w:eastAsiaTheme="minorEastAsia" w:hAnsiTheme="minorHAnsi" w:cstheme="minorBidi"/>
          <w:noProof/>
          <w:kern w:val="2"/>
          <w:sz w:val="22"/>
          <w:szCs w:val="22"/>
          <w:lang w:eastAsia="ko-KR"/>
          <w14:ligatures w14:val="standardContextual"/>
        </w:rPr>
        <w:tab/>
      </w:r>
      <w:r>
        <w:rPr>
          <w:noProof/>
        </w:rPr>
        <w:t>Operation Definition</w:t>
      </w:r>
      <w:r>
        <w:rPr>
          <w:noProof/>
        </w:rPr>
        <w:tab/>
      </w:r>
      <w:r>
        <w:rPr>
          <w:noProof/>
        </w:rPr>
        <w:fldChar w:fldCharType="begin" w:fldLock="1"/>
      </w:r>
      <w:r>
        <w:rPr>
          <w:noProof/>
        </w:rPr>
        <w:instrText xml:space="preserve"> PAGEREF _Toc170118449 \h </w:instrText>
      </w:r>
      <w:r>
        <w:rPr>
          <w:noProof/>
        </w:rPr>
      </w:r>
      <w:r>
        <w:rPr>
          <w:noProof/>
        </w:rPr>
        <w:fldChar w:fldCharType="separate"/>
      </w:r>
      <w:r>
        <w:rPr>
          <w:noProof/>
        </w:rPr>
        <w:t>237</w:t>
      </w:r>
      <w:r>
        <w:rPr>
          <w:noProof/>
        </w:rPr>
        <w:fldChar w:fldCharType="end"/>
      </w:r>
    </w:p>
    <w:p w14:paraId="7FF6E4EE" w14:textId="4C5E82EE" w:rsidR="009E14D8" w:rsidRDefault="009E14D8">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6.10</w:t>
      </w:r>
      <w:r>
        <w:rPr>
          <w:noProof/>
        </w:rPr>
        <w:t>.5</w:t>
      </w:r>
      <w:r>
        <w:rPr>
          <w:rFonts w:asciiTheme="minorHAnsi" w:eastAsiaTheme="minorEastAsia" w:hAnsiTheme="minorHAnsi" w:cstheme="minorBidi"/>
          <w:noProof/>
          <w:kern w:val="2"/>
          <w:sz w:val="22"/>
          <w:szCs w:val="22"/>
          <w:lang w:eastAsia="ko-KR"/>
          <w14:ligatures w14:val="standardContextual"/>
        </w:rPr>
        <w:tab/>
      </w:r>
      <w:r>
        <w:rPr>
          <w:noProof/>
        </w:rPr>
        <w:t>Notifications</w:t>
      </w:r>
      <w:r>
        <w:rPr>
          <w:noProof/>
        </w:rPr>
        <w:tab/>
      </w:r>
      <w:r>
        <w:rPr>
          <w:noProof/>
        </w:rPr>
        <w:fldChar w:fldCharType="begin" w:fldLock="1"/>
      </w:r>
      <w:r>
        <w:rPr>
          <w:noProof/>
        </w:rPr>
        <w:instrText xml:space="preserve"> PAGEREF _Toc170118450 \h </w:instrText>
      </w:r>
      <w:r>
        <w:rPr>
          <w:noProof/>
        </w:rPr>
      </w:r>
      <w:r>
        <w:rPr>
          <w:noProof/>
        </w:rPr>
        <w:fldChar w:fldCharType="separate"/>
      </w:r>
      <w:r>
        <w:rPr>
          <w:noProof/>
        </w:rPr>
        <w:t>238</w:t>
      </w:r>
      <w:r>
        <w:rPr>
          <w:noProof/>
        </w:rPr>
        <w:fldChar w:fldCharType="end"/>
      </w:r>
    </w:p>
    <w:p w14:paraId="3DB96CFB" w14:textId="283DAE8B"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6.10</w:t>
      </w:r>
      <w:r>
        <w:rPr>
          <w:noProof/>
        </w:rPr>
        <w:t>.5.1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_Toc170118451 \h </w:instrText>
      </w:r>
      <w:r>
        <w:rPr>
          <w:noProof/>
        </w:rPr>
      </w:r>
      <w:r>
        <w:rPr>
          <w:noProof/>
        </w:rPr>
        <w:fldChar w:fldCharType="separate"/>
      </w:r>
      <w:r>
        <w:rPr>
          <w:noProof/>
        </w:rPr>
        <w:t>238</w:t>
      </w:r>
      <w:r>
        <w:rPr>
          <w:noProof/>
        </w:rPr>
        <w:fldChar w:fldCharType="end"/>
      </w:r>
    </w:p>
    <w:p w14:paraId="0D96B007" w14:textId="7979D022"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6.10</w:t>
      </w:r>
      <w:r>
        <w:rPr>
          <w:noProof/>
        </w:rPr>
        <w:t>.5.2</w:t>
      </w:r>
      <w:r>
        <w:rPr>
          <w:rFonts w:asciiTheme="minorHAnsi" w:eastAsiaTheme="minorEastAsia" w:hAnsiTheme="minorHAnsi" w:cstheme="minorBidi"/>
          <w:noProof/>
          <w:kern w:val="2"/>
          <w:sz w:val="22"/>
          <w:szCs w:val="22"/>
          <w:lang w:eastAsia="ko-KR"/>
          <w14:ligatures w14:val="standardContextual"/>
        </w:rPr>
        <w:tab/>
      </w:r>
      <w:r>
        <w:rPr>
          <w:noProof/>
        </w:rPr>
        <w:t>Network Slice Adaptation Status Notification</w:t>
      </w:r>
      <w:r>
        <w:rPr>
          <w:noProof/>
        </w:rPr>
        <w:tab/>
      </w:r>
      <w:r>
        <w:rPr>
          <w:noProof/>
        </w:rPr>
        <w:fldChar w:fldCharType="begin" w:fldLock="1"/>
      </w:r>
      <w:r>
        <w:rPr>
          <w:noProof/>
        </w:rPr>
        <w:instrText xml:space="preserve"> PAGEREF _Toc170118452 \h </w:instrText>
      </w:r>
      <w:r>
        <w:rPr>
          <w:noProof/>
        </w:rPr>
      </w:r>
      <w:r>
        <w:rPr>
          <w:noProof/>
        </w:rPr>
        <w:fldChar w:fldCharType="separate"/>
      </w:r>
      <w:r>
        <w:rPr>
          <w:noProof/>
        </w:rPr>
        <w:t>239</w:t>
      </w:r>
      <w:r>
        <w:rPr>
          <w:noProof/>
        </w:rPr>
        <w:fldChar w:fldCharType="end"/>
      </w:r>
    </w:p>
    <w:p w14:paraId="68EBC406" w14:textId="10C46A13"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6.10</w:t>
      </w:r>
      <w:r>
        <w:rPr>
          <w:noProof/>
        </w:rPr>
        <w:t>.5.2.1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_Toc170118453 \h </w:instrText>
      </w:r>
      <w:r>
        <w:rPr>
          <w:noProof/>
        </w:rPr>
      </w:r>
      <w:r>
        <w:rPr>
          <w:noProof/>
        </w:rPr>
        <w:fldChar w:fldCharType="separate"/>
      </w:r>
      <w:r>
        <w:rPr>
          <w:noProof/>
        </w:rPr>
        <w:t>239</w:t>
      </w:r>
      <w:r>
        <w:rPr>
          <w:noProof/>
        </w:rPr>
        <w:fldChar w:fldCharType="end"/>
      </w:r>
    </w:p>
    <w:p w14:paraId="37CBFEF6" w14:textId="4BF1C580"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6.10</w:t>
      </w:r>
      <w:r>
        <w:rPr>
          <w:noProof/>
        </w:rPr>
        <w:t>.5.2.2</w:t>
      </w:r>
      <w:r>
        <w:rPr>
          <w:rFonts w:asciiTheme="minorHAnsi" w:eastAsiaTheme="minorEastAsia" w:hAnsiTheme="minorHAnsi" w:cstheme="minorBidi"/>
          <w:noProof/>
          <w:kern w:val="2"/>
          <w:sz w:val="22"/>
          <w:szCs w:val="22"/>
          <w:lang w:eastAsia="ko-KR"/>
          <w14:ligatures w14:val="standardContextual"/>
        </w:rPr>
        <w:tab/>
      </w:r>
      <w:r>
        <w:rPr>
          <w:noProof/>
        </w:rPr>
        <w:t>Target URI</w:t>
      </w:r>
      <w:r>
        <w:rPr>
          <w:noProof/>
        </w:rPr>
        <w:tab/>
      </w:r>
      <w:r>
        <w:rPr>
          <w:noProof/>
        </w:rPr>
        <w:fldChar w:fldCharType="begin" w:fldLock="1"/>
      </w:r>
      <w:r>
        <w:rPr>
          <w:noProof/>
        </w:rPr>
        <w:instrText xml:space="preserve"> PAGEREF _Toc170118454 \h </w:instrText>
      </w:r>
      <w:r>
        <w:rPr>
          <w:noProof/>
        </w:rPr>
      </w:r>
      <w:r>
        <w:rPr>
          <w:noProof/>
        </w:rPr>
        <w:fldChar w:fldCharType="separate"/>
      </w:r>
      <w:r>
        <w:rPr>
          <w:noProof/>
        </w:rPr>
        <w:t>239</w:t>
      </w:r>
      <w:r>
        <w:rPr>
          <w:noProof/>
        </w:rPr>
        <w:fldChar w:fldCharType="end"/>
      </w:r>
    </w:p>
    <w:p w14:paraId="2800E29C" w14:textId="09D33BB3"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6.10</w:t>
      </w:r>
      <w:r>
        <w:rPr>
          <w:noProof/>
        </w:rPr>
        <w:t>.5.2.3</w:t>
      </w:r>
      <w:r>
        <w:rPr>
          <w:rFonts w:asciiTheme="minorHAnsi" w:eastAsiaTheme="minorEastAsia" w:hAnsiTheme="minorHAnsi" w:cstheme="minorBidi"/>
          <w:noProof/>
          <w:kern w:val="2"/>
          <w:sz w:val="22"/>
          <w:szCs w:val="22"/>
          <w:lang w:eastAsia="ko-KR"/>
          <w14:ligatures w14:val="standardContextual"/>
        </w:rPr>
        <w:tab/>
      </w:r>
      <w:r>
        <w:rPr>
          <w:noProof/>
        </w:rPr>
        <w:t>Standard Methods</w:t>
      </w:r>
      <w:r>
        <w:rPr>
          <w:noProof/>
        </w:rPr>
        <w:tab/>
      </w:r>
      <w:r>
        <w:rPr>
          <w:noProof/>
        </w:rPr>
        <w:fldChar w:fldCharType="begin" w:fldLock="1"/>
      </w:r>
      <w:r>
        <w:rPr>
          <w:noProof/>
        </w:rPr>
        <w:instrText xml:space="preserve"> PAGEREF _Toc170118455 \h </w:instrText>
      </w:r>
      <w:r>
        <w:rPr>
          <w:noProof/>
        </w:rPr>
      </w:r>
      <w:r>
        <w:rPr>
          <w:noProof/>
        </w:rPr>
        <w:fldChar w:fldCharType="separate"/>
      </w:r>
      <w:r>
        <w:rPr>
          <w:noProof/>
        </w:rPr>
        <w:t>239</w:t>
      </w:r>
      <w:r>
        <w:rPr>
          <w:noProof/>
        </w:rPr>
        <w:fldChar w:fldCharType="end"/>
      </w:r>
    </w:p>
    <w:p w14:paraId="450239D6" w14:textId="2ED07CFF" w:rsidR="009E14D8" w:rsidRDefault="009E14D8">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6.10</w:t>
      </w:r>
      <w:r>
        <w:rPr>
          <w:noProof/>
        </w:rPr>
        <w:t>.6</w:t>
      </w:r>
      <w:r>
        <w:rPr>
          <w:rFonts w:asciiTheme="minorHAnsi" w:eastAsiaTheme="minorEastAsia" w:hAnsiTheme="minorHAnsi" w:cstheme="minorBidi"/>
          <w:noProof/>
          <w:kern w:val="2"/>
          <w:sz w:val="22"/>
          <w:szCs w:val="22"/>
          <w:lang w:eastAsia="ko-KR"/>
          <w14:ligatures w14:val="standardContextual"/>
        </w:rPr>
        <w:tab/>
      </w:r>
      <w:r>
        <w:rPr>
          <w:noProof/>
        </w:rPr>
        <w:t>Data Model</w:t>
      </w:r>
      <w:r>
        <w:rPr>
          <w:noProof/>
        </w:rPr>
        <w:tab/>
      </w:r>
      <w:r>
        <w:rPr>
          <w:noProof/>
        </w:rPr>
        <w:fldChar w:fldCharType="begin" w:fldLock="1"/>
      </w:r>
      <w:r>
        <w:rPr>
          <w:noProof/>
        </w:rPr>
        <w:instrText xml:space="preserve"> PAGEREF _Toc170118456 \h </w:instrText>
      </w:r>
      <w:r>
        <w:rPr>
          <w:noProof/>
        </w:rPr>
      </w:r>
      <w:r>
        <w:rPr>
          <w:noProof/>
        </w:rPr>
        <w:fldChar w:fldCharType="separate"/>
      </w:r>
      <w:r>
        <w:rPr>
          <w:noProof/>
        </w:rPr>
        <w:t>240</w:t>
      </w:r>
      <w:r>
        <w:rPr>
          <w:noProof/>
        </w:rPr>
        <w:fldChar w:fldCharType="end"/>
      </w:r>
    </w:p>
    <w:p w14:paraId="0171A54E" w14:textId="57B001BE"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6.10</w:t>
      </w:r>
      <w:r>
        <w:rPr>
          <w:noProof/>
        </w:rPr>
        <w:t>.6.1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_Toc170118457 \h </w:instrText>
      </w:r>
      <w:r>
        <w:rPr>
          <w:noProof/>
        </w:rPr>
      </w:r>
      <w:r>
        <w:rPr>
          <w:noProof/>
        </w:rPr>
        <w:fldChar w:fldCharType="separate"/>
      </w:r>
      <w:r>
        <w:rPr>
          <w:noProof/>
        </w:rPr>
        <w:t>240</w:t>
      </w:r>
      <w:r>
        <w:rPr>
          <w:noProof/>
        </w:rPr>
        <w:fldChar w:fldCharType="end"/>
      </w:r>
    </w:p>
    <w:p w14:paraId="7FDF5DA6" w14:textId="2E60F0D0"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6.10</w:t>
      </w:r>
      <w:r w:rsidRPr="00907080">
        <w:rPr>
          <w:noProof/>
          <w:lang w:val="en-US"/>
        </w:rPr>
        <w:t>.6.2</w:t>
      </w:r>
      <w:r>
        <w:rPr>
          <w:rFonts w:asciiTheme="minorHAnsi" w:eastAsiaTheme="minorEastAsia" w:hAnsiTheme="minorHAnsi" w:cstheme="minorBidi"/>
          <w:noProof/>
          <w:kern w:val="2"/>
          <w:sz w:val="22"/>
          <w:szCs w:val="22"/>
          <w:lang w:eastAsia="ko-KR"/>
          <w14:ligatures w14:val="standardContextual"/>
        </w:rPr>
        <w:tab/>
      </w:r>
      <w:r w:rsidRPr="00907080">
        <w:rPr>
          <w:noProof/>
          <w:lang w:val="en-US"/>
        </w:rPr>
        <w:t>Structured data types</w:t>
      </w:r>
      <w:r>
        <w:rPr>
          <w:noProof/>
        </w:rPr>
        <w:tab/>
      </w:r>
      <w:r>
        <w:rPr>
          <w:noProof/>
        </w:rPr>
        <w:fldChar w:fldCharType="begin" w:fldLock="1"/>
      </w:r>
      <w:r>
        <w:rPr>
          <w:noProof/>
        </w:rPr>
        <w:instrText xml:space="preserve"> PAGEREF _Toc170118458 \h </w:instrText>
      </w:r>
      <w:r>
        <w:rPr>
          <w:noProof/>
        </w:rPr>
      </w:r>
      <w:r>
        <w:rPr>
          <w:noProof/>
        </w:rPr>
        <w:fldChar w:fldCharType="separate"/>
      </w:r>
      <w:r>
        <w:rPr>
          <w:noProof/>
        </w:rPr>
        <w:t>241</w:t>
      </w:r>
      <w:r>
        <w:rPr>
          <w:noProof/>
        </w:rPr>
        <w:fldChar w:fldCharType="end"/>
      </w:r>
    </w:p>
    <w:p w14:paraId="3718B1FA" w14:textId="19EBF0CF"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6.10</w:t>
      </w:r>
      <w:r>
        <w:rPr>
          <w:noProof/>
        </w:rPr>
        <w:t>.6.2.1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_Toc170118459 \h </w:instrText>
      </w:r>
      <w:r>
        <w:rPr>
          <w:noProof/>
        </w:rPr>
      </w:r>
      <w:r>
        <w:rPr>
          <w:noProof/>
        </w:rPr>
        <w:fldChar w:fldCharType="separate"/>
      </w:r>
      <w:r>
        <w:rPr>
          <w:noProof/>
        </w:rPr>
        <w:t>241</w:t>
      </w:r>
      <w:r>
        <w:rPr>
          <w:noProof/>
        </w:rPr>
        <w:fldChar w:fldCharType="end"/>
      </w:r>
    </w:p>
    <w:p w14:paraId="49708ED3" w14:textId="3B5EB7FB"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6.10</w:t>
      </w:r>
      <w:r>
        <w:rPr>
          <w:noProof/>
        </w:rPr>
        <w:t>.6.2.2</w:t>
      </w:r>
      <w:r>
        <w:rPr>
          <w:rFonts w:asciiTheme="minorHAnsi" w:eastAsiaTheme="minorEastAsia" w:hAnsiTheme="minorHAnsi" w:cstheme="minorBidi"/>
          <w:noProof/>
          <w:kern w:val="2"/>
          <w:sz w:val="22"/>
          <w:szCs w:val="22"/>
          <w:lang w:eastAsia="ko-KR"/>
          <w14:ligatures w14:val="standardContextual"/>
        </w:rPr>
        <w:tab/>
      </w:r>
      <w:r>
        <w:rPr>
          <w:noProof/>
        </w:rPr>
        <w:t>Type: NwSliceAdptInfo</w:t>
      </w:r>
      <w:r>
        <w:rPr>
          <w:noProof/>
        </w:rPr>
        <w:tab/>
      </w:r>
      <w:r>
        <w:rPr>
          <w:noProof/>
        </w:rPr>
        <w:fldChar w:fldCharType="begin" w:fldLock="1"/>
      </w:r>
      <w:r>
        <w:rPr>
          <w:noProof/>
        </w:rPr>
        <w:instrText xml:space="preserve"> PAGEREF _Toc170118460 \h </w:instrText>
      </w:r>
      <w:r>
        <w:rPr>
          <w:noProof/>
        </w:rPr>
      </w:r>
      <w:r>
        <w:rPr>
          <w:noProof/>
        </w:rPr>
        <w:fldChar w:fldCharType="separate"/>
      </w:r>
      <w:r>
        <w:rPr>
          <w:noProof/>
        </w:rPr>
        <w:t>241</w:t>
      </w:r>
      <w:r>
        <w:rPr>
          <w:noProof/>
        </w:rPr>
        <w:fldChar w:fldCharType="end"/>
      </w:r>
    </w:p>
    <w:p w14:paraId="7E2407AB" w14:textId="5CC41FDC"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6.10</w:t>
      </w:r>
      <w:r>
        <w:rPr>
          <w:noProof/>
        </w:rPr>
        <w:t>.6.2.3</w:t>
      </w:r>
      <w:r>
        <w:rPr>
          <w:rFonts w:asciiTheme="minorHAnsi" w:eastAsiaTheme="minorEastAsia" w:hAnsiTheme="minorHAnsi" w:cstheme="minorBidi"/>
          <w:noProof/>
          <w:kern w:val="2"/>
          <w:sz w:val="22"/>
          <w:szCs w:val="22"/>
          <w:lang w:eastAsia="ko-KR"/>
          <w14:ligatures w14:val="standardContextual"/>
        </w:rPr>
        <w:tab/>
      </w:r>
      <w:r>
        <w:rPr>
          <w:noProof/>
        </w:rPr>
        <w:t>Type: AdaptThreshold</w:t>
      </w:r>
      <w:r>
        <w:rPr>
          <w:noProof/>
        </w:rPr>
        <w:tab/>
      </w:r>
      <w:r>
        <w:rPr>
          <w:noProof/>
        </w:rPr>
        <w:fldChar w:fldCharType="begin" w:fldLock="1"/>
      </w:r>
      <w:r>
        <w:rPr>
          <w:noProof/>
        </w:rPr>
        <w:instrText xml:space="preserve"> PAGEREF _Toc170118461 \h </w:instrText>
      </w:r>
      <w:r>
        <w:rPr>
          <w:noProof/>
        </w:rPr>
      </w:r>
      <w:r>
        <w:rPr>
          <w:noProof/>
        </w:rPr>
        <w:fldChar w:fldCharType="separate"/>
      </w:r>
      <w:r>
        <w:rPr>
          <w:noProof/>
        </w:rPr>
        <w:t>241</w:t>
      </w:r>
      <w:r>
        <w:rPr>
          <w:noProof/>
        </w:rPr>
        <w:fldChar w:fldCharType="end"/>
      </w:r>
    </w:p>
    <w:p w14:paraId="47473537" w14:textId="44F3DB6E"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6.10</w:t>
      </w:r>
      <w:r>
        <w:rPr>
          <w:noProof/>
        </w:rPr>
        <w:t>.6.2.4</w:t>
      </w:r>
      <w:r>
        <w:rPr>
          <w:rFonts w:asciiTheme="minorHAnsi" w:eastAsiaTheme="minorEastAsia" w:hAnsiTheme="minorHAnsi" w:cstheme="minorBidi"/>
          <w:noProof/>
          <w:kern w:val="2"/>
          <w:sz w:val="22"/>
          <w:szCs w:val="22"/>
          <w:lang w:eastAsia="ko-KR"/>
          <w14:ligatures w14:val="standardContextual"/>
        </w:rPr>
        <w:tab/>
      </w:r>
      <w:r>
        <w:rPr>
          <w:noProof/>
        </w:rPr>
        <w:t>Type: AdaptStatusNotif</w:t>
      </w:r>
      <w:r>
        <w:rPr>
          <w:noProof/>
        </w:rPr>
        <w:tab/>
      </w:r>
      <w:r>
        <w:rPr>
          <w:noProof/>
        </w:rPr>
        <w:fldChar w:fldCharType="begin" w:fldLock="1"/>
      </w:r>
      <w:r>
        <w:rPr>
          <w:noProof/>
        </w:rPr>
        <w:instrText xml:space="preserve"> PAGEREF _Toc170118462 \h </w:instrText>
      </w:r>
      <w:r>
        <w:rPr>
          <w:noProof/>
        </w:rPr>
      </w:r>
      <w:r>
        <w:rPr>
          <w:noProof/>
        </w:rPr>
        <w:fldChar w:fldCharType="separate"/>
      </w:r>
      <w:r>
        <w:rPr>
          <w:noProof/>
        </w:rPr>
        <w:t>242</w:t>
      </w:r>
      <w:r>
        <w:rPr>
          <w:noProof/>
        </w:rPr>
        <w:fldChar w:fldCharType="end"/>
      </w:r>
    </w:p>
    <w:p w14:paraId="11D14FD5" w14:textId="2061F968"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6.10</w:t>
      </w:r>
      <w:r w:rsidRPr="00907080">
        <w:rPr>
          <w:noProof/>
          <w:lang w:val="en-US"/>
        </w:rPr>
        <w:t>.6.3</w:t>
      </w:r>
      <w:r>
        <w:rPr>
          <w:rFonts w:asciiTheme="minorHAnsi" w:eastAsiaTheme="minorEastAsia" w:hAnsiTheme="minorHAnsi" w:cstheme="minorBidi"/>
          <w:noProof/>
          <w:kern w:val="2"/>
          <w:sz w:val="22"/>
          <w:szCs w:val="22"/>
          <w:lang w:eastAsia="ko-KR"/>
          <w14:ligatures w14:val="standardContextual"/>
        </w:rPr>
        <w:tab/>
      </w:r>
      <w:r w:rsidRPr="00907080">
        <w:rPr>
          <w:noProof/>
          <w:lang w:val="en-US"/>
        </w:rPr>
        <w:t>Simple data types and enumerations</w:t>
      </w:r>
      <w:r>
        <w:rPr>
          <w:noProof/>
        </w:rPr>
        <w:tab/>
      </w:r>
      <w:r>
        <w:rPr>
          <w:noProof/>
        </w:rPr>
        <w:fldChar w:fldCharType="begin" w:fldLock="1"/>
      </w:r>
      <w:r>
        <w:rPr>
          <w:noProof/>
        </w:rPr>
        <w:instrText xml:space="preserve"> PAGEREF _Toc170118463 \h </w:instrText>
      </w:r>
      <w:r>
        <w:rPr>
          <w:noProof/>
        </w:rPr>
      </w:r>
      <w:r>
        <w:rPr>
          <w:noProof/>
        </w:rPr>
        <w:fldChar w:fldCharType="separate"/>
      </w:r>
      <w:r>
        <w:rPr>
          <w:noProof/>
        </w:rPr>
        <w:t>242</w:t>
      </w:r>
      <w:r>
        <w:rPr>
          <w:noProof/>
        </w:rPr>
        <w:fldChar w:fldCharType="end"/>
      </w:r>
    </w:p>
    <w:p w14:paraId="25F0517B" w14:textId="7FAD448C"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6.10</w:t>
      </w:r>
      <w:r>
        <w:rPr>
          <w:noProof/>
        </w:rPr>
        <w:t>.6.3.1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_Toc170118464 \h </w:instrText>
      </w:r>
      <w:r>
        <w:rPr>
          <w:noProof/>
        </w:rPr>
      </w:r>
      <w:r>
        <w:rPr>
          <w:noProof/>
        </w:rPr>
        <w:fldChar w:fldCharType="separate"/>
      </w:r>
      <w:r>
        <w:rPr>
          <w:noProof/>
        </w:rPr>
        <w:t>242</w:t>
      </w:r>
      <w:r>
        <w:rPr>
          <w:noProof/>
        </w:rPr>
        <w:fldChar w:fldCharType="end"/>
      </w:r>
    </w:p>
    <w:p w14:paraId="0F72B0E1" w14:textId="0F8C2658"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6.10</w:t>
      </w:r>
      <w:r>
        <w:rPr>
          <w:noProof/>
        </w:rPr>
        <w:t>.6.3.2</w:t>
      </w:r>
      <w:r>
        <w:rPr>
          <w:rFonts w:asciiTheme="minorHAnsi" w:eastAsiaTheme="minorEastAsia" w:hAnsiTheme="minorHAnsi" w:cstheme="minorBidi"/>
          <w:noProof/>
          <w:kern w:val="2"/>
          <w:sz w:val="22"/>
          <w:szCs w:val="22"/>
          <w:lang w:eastAsia="ko-KR"/>
          <w14:ligatures w14:val="standardContextual"/>
        </w:rPr>
        <w:tab/>
      </w:r>
      <w:r>
        <w:rPr>
          <w:noProof/>
        </w:rPr>
        <w:t>Simple data types</w:t>
      </w:r>
      <w:r>
        <w:rPr>
          <w:noProof/>
        </w:rPr>
        <w:tab/>
      </w:r>
      <w:r>
        <w:rPr>
          <w:noProof/>
        </w:rPr>
        <w:fldChar w:fldCharType="begin" w:fldLock="1"/>
      </w:r>
      <w:r>
        <w:rPr>
          <w:noProof/>
        </w:rPr>
        <w:instrText xml:space="preserve"> PAGEREF _Toc170118465 \h </w:instrText>
      </w:r>
      <w:r>
        <w:rPr>
          <w:noProof/>
        </w:rPr>
      </w:r>
      <w:r>
        <w:rPr>
          <w:noProof/>
        </w:rPr>
        <w:fldChar w:fldCharType="separate"/>
      </w:r>
      <w:r>
        <w:rPr>
          <w:noProof/>
        </w:rPr>
        <w:t>242</w:t>
      </w:r>
      <w:r>
        <w:rPr>
          <w:noProof/>
        </w:rPr>
        <w:fldChar w:fldCharType="end"/>
      </w:r>
    </w:p>
    <w:p w14:paraId="3DF86F5F" w14:textId="4536B33B"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6.10</w:t>
      </w:r>
      <w:r w:rsidRPr="00907080">
        <w:rPr>
          <w:noProof/>
          <w:lang w:val="en-US"/>
        </w:rPr>
        <w:t>.6.4</w:t>
      </w:r>
      <w:r>
        <w:rPr>
          <w:rFonts w:asciiTheme="minorHAnsi" w:eastAsiaTheme="minorEastAsia" w:hAnsiTheme="minorHAnsi" w:cstheme="minorBidi"/>
          <w:noProof/>
          <w:kern w:val="2"/>
          <w:sz w:val="22"/>
          <w:szCs w:val="22"/>
          <w:lang w:eastAsia="ko-KR"/>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_Toc170118466 \h </w:instrText>
      </w:r>
      <w:r>
        <w:rPr>
          <w:noProof/>
        </w:rPr>
      </w:r>
      <w:r>
        <w:rPr>
          <w:noProof/>
        </w:rPr>
        <w:fldChar w:fldCharType="separate"/>
      </w:r>
      <w:r>
        <w:rPr>
          <w:noProof/>
        </w:rPr>
        <w:t>243</w:t>
      </w:r>
      <w:r>
        <w:rPr>
          <w:noProof/>
        </w:rPr>
        <w:fldChar w:fldCharType="end"/>
      </w:r>
    </w:p>
    <w:p w14:paraId="7ED55BDC" w14:textId="14B65604"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6.10</w:t>
      </w:r>
      <w:r w:rsidRPr="00907080">
        <w:rPr>
          <w:noProof/>
          <w:lang w:val="en-US"/>
        </w:rPr>
        <w:t>.6.4</w:t>
      </w:r>
      <w:r>
        <w:rPr>
          <w:noProof/>
        </w:rPr>
        <w:t>.1</w:t>
      </w:r>
      <w:r>
        <w:rPr>
          <w:rFonts w:asciiTheme="minorHAnsi" w:eastAsiaTheme="minorEastAsia" w:hAnsiTheme="minorHAnsi" w:cstheme="minorBidi"/>
          <w:noProof/>
          <w:kern w:val="2"/>
          <w:sz w:val="22"/>
          <w:szCs w:val="22"/>
          <w:lang w:eastAsia="ko-KR"/>
          <w14:ligatures w14:val="standardContextual"/>
        </w:rPr>
        <w:tab/>
      </w:r>
      <w:r>
        <w:rPr>
          <w:noProof/>
        </w:rPr>
        <w:t xml:space="preserve">Type: </w:t>
      </w:r>
      <w:r>
        <w:rPr>
          <w:noProof/>
          <w:lang w:eastAsia="zh-CN"/>
        </w:rPr>
        <w:t>ProblemDetailsSliceAdapt</w:t>
      </w:r>
      <w:r>
        <w:rPr>
          <w:noProof/>
        </w:rPr>
        <w:tab/>
      </w:r>
      <w:r>
        <w:rPr>
          <w:noProof/>
        </w:rPr>
        <w:fldChar w:fldCharType="begin" w:fldLock="1"/>
      </w:r>
      <w:r>
        <w:rPr>
          <w:noProof/>
        </w:rPr>
        <w:instrText xml:space="preserve"> PAGEREF _Toc170118467 \h </w:instrText>
      </w:r>
      <w:r>
        <w:rPr>
          <w:noProof/>
        </w:rPr>
      </w:r>
      <w:r>
        <w:rPr>
          <w:noProof/>
        </w:rPr>
        <w:fldChar w:fldCharType="separate"/>
      </w:r>
      <w:r>
        <w:rPr>
          <w:noProof/>
        </w:rPr>
        <w:t>243</w:t>
      </w:r>
      <w:r>
        <w:rPr>
          <w:noProof/>
        </w:rPr>
        <w:fldChar w:fldCharType="end"/>
      </w:r>
    </w:p>
    <w:p w14:paraId="5A320AA5" w14:textId="6E188F8F"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6.10</w:t>
      </w:r>
      <w:r>
        <w:rPr>
          <w:noProof/>
        </w:rPr>
        <w:t>.6.5</w:t>
      </w:r>
      <w:r>
        <w:rPr>
          <w:rFonts w:asciiTheme="minorHAnsi" w:eastAsiaTheme="minorEastAsia" w:hAnsiTheme="minorHAnsi" w:cstheme="minorBidi"/>
          <w:noProof/>
          <w:kern w:val="2"/>
          <w:sz w:val="22"/>
          <w:szCs w:val="22"/>
          <w:lang w:eastAsia="ko-KR"/>
          <w14:ligatures w14:val="standardContextual"/>
        </w:rPr>
        <w:tab/>
      </w:r>
      <w:r>
        <w:rPr>
          <w:noProof/>
        </w:rPr>
        <w:t>Binary data</w:t>
      </w:r>
      <w:r>
        <w:rPr>
          <w:noProof/>
        </w:rPr>
        <w:tab/>
      </w:r>
      <w:r>
        <w:rPr>
          <w:noProof/>
        </w:rPr>
        <w:fldChar w:fldCharType="begin" w:fldLock="1"/>
      </w:r>
      <w:r>
        <w:rPr>
          <w:noProof/>
        </w:rPr>
        <w:instrText xml:space="preserve"> PAGEREF _Toc170118468 \h </w:instrText>
      </w:r>
      <w:r>
        <w:rPr>
          <w:noProof/>
        </w:rPr>
      </w:r>
      <w:r>
        <w:rPr>
          <w:noProof/>
        </w:rPr>
        <w:fldChar w:fldCharType="separate"/>
      </w:r>
      <w:r>
        <w:rPr>
          <w:noProof/>
        </w:rPr>
        <w:t>243</w:t>
      </w:r>
      <w:r>
        <w:rPr>
          <w:noProof/>
        </w:rPr>
        <w:fldChar w:fldCharType="end"/>
      </w:r>
    </w:p>
    <w:p w14:paraId="4CCF425E" w14:textId="08055342"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6.10</w:t>
      </w:r>
      <w:r>
        <w:rPr>
          <w:noProof/>
        </w:rPr>
        <w:t>.6.5.1</w:t>
      </w:r>
      <w:r>
        <w:rPr>
          <w:rFonts w:asciiTheme="minorHAnsi" w:eastAsiaTheme="minorEastAsia" w:hAnsiTheme="minorHAnsi" w:cstheme="minorBidi"/>
          <w:noProof/>
          <w:kern w:val="2"/>
          <w:sz w:val="22"/>
          <w:szCs w:val="22"/>
          <w:lang w:eastAsia="ko-KR"/>
          <w14:ligatures w14:val="standardContextual"/>
        </w:rPr>
        <w:tab/>
      </w:r>
      <w:r>
        <w:rPr>
          <w:noProof/>
        </w:rPr>
        <w:t>Binary Data Types</w:t>
      </w:r>
      <w:r>
        <w:rPr>
          <w:noProof/>
        </w:rPr>
        <w:tab/>
      </w:r>
      <w:r>
        <w:rPr>
          <w:noProof/>
        </w:rPr>
        <w:fldChar w:fldCharType="begin" w:fldLock="1"/>
      </w:r>
      <w:r>
        <w:rPr>
          <w:noProof/>
        </w:rPr>
        <w:instrText xml:space="preserve"> PAGEREF _Toc170118469 \h </w:instrText>
      </w:r>
      <w:r>
        <w:rPr>
          <w:noProof/>
        </w:rPr>
      </w:r>
      <w:r>
        <w:rPr>
          <w:noProof/>
        </w:rPr>
        <w:fldChar w:fldCharType="separate"/>
      </w:r>
      <w:r>
        <w:rPr>
          <w:noProof/>
        </w:rPr>
        <w:t>243</w:t>
      </w:r>
      <w:r>
        <w:rPr>
          <w:noProof/>
        </w:rPr>
        <w:fldChar w:fldCharType="end"/>
      </w:r>
    </w:p>
    <w:p w14:paraId="4631F59A" w14:textId="31E2E876" w:rsidR="009E14D8" w:rsidRDefault="009E14D8">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6.10</w:t>
      </w:r>
      <w:r>
        <w:rPr>
          <w:noProof/>
        </w:rPr>
        <w:t>.7</w:t>
      </w:r>
      <w:r>
        <w:rPr>
          <w:rFonts w:asciiTheme="minorHAnsi" w:eastAsiaTheme="minorEastAsia" w:hAnsiTheme="minorHAnsi" w:cstheme="minorBidi"/>
          <w:noProof/>
          <w:kern w:val="2"/>
          <w:sz w:val="22"/>
          <w:szCs w:val="22"/>
          <w:lang w:eastAsia="ko-KR"/>
          <w14:ligatures w14:val="standardContextual"/>
        </w:rPr>
        <w:tab/>
      </w:r>
      <w:r>
        <w:rPr>
          <w:noProof/>
        </w:rPr>
        <w:t>Error Handling</w:t>
      </w:r>
      <w:r>
        <w:rPr>
          <w:noProof/>
        </w:rPr>
        <w:tab/>
      </w:r>
      <w:r>
        <w:rPr>
          <w:noProof/>
        </w:rPr>
        <w:fldChar w:fldCharType="begin" w:fldLock="1"/>
      </w:r>
      <w:r>
        <w:rPr>
          <w:noProof/>
        </w:rPr>
        <w:instrText xml:space="preserve"> PAGEREF _Toc170118470 \h </w:instrText>
      </w:r>
      <w:r>
        <w:rPr>
          <w:noProof/>
        </w:rPr>
      </w:r>
      <w:r>
        <w:rPr>
          <w:noProof/>
        </w:rPr>
        <w:fldChar w:fldCharType="separate"/>
      </w:r>
      <w:r>
        <w:rPr>
          <w:noProof/>
        </w:rPr>
        <w:t>244</w:t>
      </w:r>
      <w:r>
        <w:rPr>
          <w:noProof/>
        </w:rPr>
        <w:fldChar w:fldCharType="end"/>
      </w:r>
    </w:p>
    <w:p w14:paraId="05A7EC8A" w14:textId="567CB151"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6.10</w:t>
      </w:r>
      <w:r>
        <w:rPr>
          <w:noProof/>
        </w:rPr>
        <w:t>.7.1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_Toc170118471 \h </w:instrText>
      </w:r>
      <w:r>
        <w:rPr>
          <w:noProof/>
        </w:rPr>
      </w:r>
      <w:r>
        <w:rPr>
          <w:noProof/>
        </w:rPr>
        <w:fldChar w:fldCharType="separate"/>
      </w:r>
      <w:r>
        <w:rPr>
          <w:noProof/>
        </w:rPr>
        <w:t>244</w:t>
      </w:r>
      <w:r>
        <w:rPr>
          <w:noProof/>
        </w:rPr>
        <w:fldChar w:fldCharType="end"/>
      </w:r>
    </w:p>
    <w:p w14:paraId="162A2A93" w14:textId="21B54DF0"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6.10</w:t>
      </w:r>
      <w:r>
        <w:rPr>
          <w:noProof/>
        </w:rPr>
        <w:t>.7.2</w:t>
      </w:r>
      <w:r>
        <w:rPr>
          <w:rFonts w:asciiTheme="minorHAnsi" w:eastAsiaTheme="minorEastAsia" w:hAnsiTheme="minorHAnsi" w:cstheme="minorBidi"/>
          <w:noProof/>
          <w:kern w:val="2"/>
          <w:sz w:val="22"/>
          <w:szCs w:val="22"/>
          <w:lang w:eastAsia="ko-KR"/>
          <w14:ligatures w14:val="standardContextual"/>
        </w:rPr>
        <w:tab/>
      </w:r>
      <w:r>
        <w:rPr>
          <w:noProof/>
        </w:rPr>
        <w:t>Protocol Errors</w:t>
      </w:r>
      <w:r>
        <w:rPr>
          <w:noProof/>
        </w:rPr>
        <w:tab/>
      </w:r>
      <w:r>
        <w:rPr>
          <w:noProof/>
        </w:rPr>
        <w:fldChar w:fldCharType="begin" w:fldLock="1"/>
      </w:r>
      <w:r>
        <w:rPr>
          <w:noProof/>
        </w:rPr>
        <w:instrText xml:space="preserve"> PAGEREF _Toc170118472 \h </w:instrText>
      </w:r>
      <w:r>
        <w:rPr>
          <w:noProof/>
        </w:rPr>
      </w:r>
      <w:r>
        <w:rPr>
          <w:noProof/>
        </w:rPr>
        <w:fldChar w:fldCharType="separate"/>
      </w:r>
      <w:r>
        <w:rPr>
          <w:noProof/>
        </w:rPr>
        <w:t>244</w:t>
      </w:r>
      <w:r>
        <w:rPr>
          <w:noProof/>
        </w:rPr>
        <w:fldChar w:fldCharType="end"/>
      </w:r>
    </w:p>
    <w:p w14:paraId="6AB004F8" w14:textId="45E46EAD"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6.10</w:t>
      </w:r>
      <w:r>
        <w:rPr>
          <w:noProof/>
        </w:rPr>
        <w:t>.7.3</w:t>
      </w:r>
      <w:r>
        <w:rPr>
          <w:rFonts w:asciiTheme="minorHAnsi" w:eastAsiaTheme="minorEastAsia" w:hAnsiTheme="minorHAnsi" w:cstheme="minorBidi"/>
          <w:noProof/>
          <w:kern w:val="2"/>
          <w:sz w:val="22"/>
          <w:szCs w:val="22"/>
          <w:lang w:eastAsia="ko-KR"/>
          <w14:ligatures w14:val="standardContextual"/>
        </w:rPr>
        <w:tab/>
      </w:r>
      <w:r>
        <w:rPr>
          <w:noProof/>
        </w:rPr>
        <w:t>Application Errors</w:t>
      </w:r>
      <w:r>
        <w:rPr>
          <w:noProof/>
        </w:rPr>
        <w:tab/>
      </w:r>
      <w:r>
        <w:rPr>
          <w:noProof/>
        </w:rPr>
        <w:fldChar w:fldCharType="begin" w:fldLock="1"/>
      </w:r>
      <w:r>
        <w:rPr>
          <w:noProof/>
        </w:rPr>
        <w:instrText xml:space="preserve"> PAGEREF _Toc170118473 \h </w:instrText>
      </w:r>
      <w:r>
        <w:rPr>
          <w:noProof/>
        </w:rPr>
      </w:r>
      <w:r>
        <w:rPr>
          <w:noProof/>
        </w:rPr>
        <w:fldChar w:fldCharType="separate"/>
      </w:r>
      <w:r>
        <w:rPr>
          <w:noProof/>
        </w:rPr>
        <w:t>244</w:t>
      </w:r>
      <w:r>
        <w:rPr>
          <w:noProof/>
        </w:rPr>
        <w:fldChar w:fldCharType="end"/>
      </w:r>
    </w:p>
    <w:p w14:paraId="7DBB8771" w14:textId="2D6EF47A" w:rsidR="009E14D8" w:rsidRDefault="009E14D8">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6.10</w:t>
      </w:r>
      <w:r>
        <w:rPr>
          <w:noProof/>
        </w:rPr>
        <w:t>.8</w:t>
      </w:r>
      <w:r>
        <w:rPr>
          <w:rFonts w:asciiTheme="minorHAnsi" w:eastAsiaTheme="minorEastAsia" w:hAnsiTheme="minorHAnsi" w:cstheme="minorBidi"/>
          <w:noProof/>
          <w:kern w:val="2"/>
          <w:sz w:val="22"/>
          <w:szCs w:val="22"/>
          <w:lang w:eastAsia="ko-KR"/>
          <w14:ligatures w14:val="standardContextual"/>
        </w:rPr>
        <w:tab/>
      </w:r>
      <w:r>
        <w:rPr>
          <w:noProof/>
          <w:lang w:eastAsia="zh-CN"/>
        </w:rPr>
        <w:t>Feature negotiation</w:t>
      </w:r>
      <w:r>
        <w:rPr>
          <w:noProof/>
        </w:rPr>
        <w:tab/>
      </w:r>
      <w:r>
        <w:rPr>
          <w:noProof/>
        </w:rPr>
        <w:fldChar w:fldCharType="begin" w:fldLock="1"/>
      </w:r>
      <w:r>
        <w:rPr>
          <w:noProof/>
        </w:rPr>
        <w:instrText xml:space="preserve"> PAGEREF _Toc170118474 \h </w:instrText>
      </w:r>
      <w:r>
        <w:rPr>
          <w:noProof/>
        </w:rPr>
      </w:r>
      <w:r>
        <w:rPr>
          <w:noProof/>
        </w:rPr>
        <w:fldChar w:fldCharType="separate"/>
      </w:r>
      <w:r>
        <w:rPr>
          <w:noProof/>
        </w:rPr>
        <w:t>244</w:t>
      </w:r>
      <w:r>
        <w:rPr>
          <w:noProof/>
        </w:rPr>
        <w:fldChar w:fldCharType="end"/>
      </w:r>
    </w:p>
    <w:p w14:paraId="1E47E2BA" w14:textId="5C625209" w:rsidR="009E14D8" w:rsidRDefault="009E14D8">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6.10</w:t>
      </w:r>
      <w:r>
        <w:rPr>
          <w:noProof/>
        </w:rPr>
        <w:t>.9</w:t>
      </w:r>
      <w:r>
        <w:rPr>
          <w:rFonts w:asciiTheme="minorHAnsi" w:eastAsiaTheme="minorEastAsia" w:hAnsiTheme="minorHAnsi" w:cstheme="minorBidi"/>
          <w:noProof/>
          <w:kern w:val="2"/>
          <w:sz w:val="22"/>
          <w:szCs w:val="22"/>
          <w:lang w:eastAsia="ko-KR"/>
          <w14:ligatures w14:val="standardContextual"/>
        </w:rPr>
        <w:tab/>
      </w:r>
      <w:r>
        <w:rPr>
          <w:noProof/>
        </w:rPr>
        <w:t>Security</w:t>
      </w:r>
      <w:r>
        <w:rPr>
          <w:noProof/>
        </w:rPr>
        <w:tab/>
      </w:r>
      <w:r>
        <w:rPr>
          <w:noProof/>
        </w:rPr>
        <w:fldChar w:fldCharType="begin" w:fldLock="1"/>
      </w:r>
      <w:r>
        <w:rPr>
          <w:noProof/>
        </w:rPr>
        <w:instrText xml:space="preserve"> PAGEREF _Toc170118475 \h </w:instrText>
      </w:r>
      <w:r>
        <w:rPr>
          <w:noProof/>
        </w:rPr>
      </w:r>
      <w:r>
        <w:rPr>
          <w:noProof/>
        </w:rPr>
        <w:fldChar w:fldCharType="separate"/>
      </w:r>
      <w:r>
        <w:rPr>
          <w:noProof/>
        </w:rPr>
        <w:t>244</w:t>
      </w:r>
      <w:r>
        <w:rPr>
          <w:noProof/>
        </w:rPr>
        <w:fldChar w:fldCharType="end"/>
      </w:r>
    </w:p>
    <w:p w14:paraId="46D1C9F8" w14:textId="45CC88BE" w:rsidR="009E14D8" w:rsidRDefault="009E14D8">
      <w:pPr>
        <w:pStyle w:val="TOC2"/>
        <w:rPr>
          <w:rFonts w:asciiTheme="minorHAnsi" w:eastAsiaTheme="minorEastAsia" w:hAnsiTheme="minorHAnsi" w:cstheme="minorBidi"/>
          <w:noProof/>
          <w:kern w:val="2"/>
          <w:sz w:val="22"/>
          <w:szCs w:val="22"/>
          <w:lang w:eastAsia="ko-KR"/>
          <w14:ligatures w14:val="standardContextual"/>
        </w:rPr>
      </w:pPr>
      <w:r>
        <w:rPr>
          <w:noProof/>
          <w:lang w:eastAsia="zh-CN"/>
        </w:rPr>
        <w:t>6.11</w:t>
      </w:r>
      <w:r>
        <w:rPr>
          <w:rFonts w:asciiTheme="minorHAnsi" w:eastAsiaTheme="minorEastAsia" w:hAnsiTheme="minorHAnsi" w:cstheme="minorBidi"/>
          <w:noProof/>
          <w:kern w:val="2"/>
          <w:sz w:val="22"/>
          <w:szCs w:val="22"/>
          <w:lang w:eastAsia="ko-KR"/>
          <w14:ligatures w14:val="standardContextual"/>
        </w:rPr>
        <w:tab/>
      </w:r>
      <w:r w:rsidRPr="00907080">
        <w:rPr>
          <w:noProof/>
          <w:lang w:val="en-US"/>
        </w:rPr>
        <w:t>NSCE_SliceCommService</w:t>
      </w:r>
      <w:r>
        <w:rPr>
          <w:noProof/>
        </w:rPr>
        <w:t xml:space="preserve"> API</w:t>
      </w:r>
      <w:r>
        <w:rPr>
          <w:noProof/>
        </w:rPr>
        <w:tab/>
      </w:r>
      <w:r>
        <w:rPr>
          <w:noProof/>
        </w:rPr>
        <w:fldChar w:fldCharType="begin" w:fldLock="1"/>
      </w:r>
      <w:r>
        <w:rPr>
          <w:noProof/>
        </w:rPr>
        <w:instrText xml:space="preserve"> PAGEREF _Toc170118476 \h </w:instrText>
      </w:r>
      <w:r>
        <w:rPr>
          <w:noProof/>
        </w:rPr>
      </w:r>
      <w:r>
        <w:rPr>
          <w:noProof/>
        </w:rPr>
        <w:fldChar w:fldCharType="separate"/>
      </w:r>
      <w:r>
        <w:rPr>
          <w:noProof/>
        </w:rPr>
        <w:t>244</w:t>
      </w:r>
      <w:r>
        <w:rPr>
          <w:noProof/>
        </w:rPr>
        <w:fldChar w:fldCharType="end"/>
      </w:r>
    </w:p>
    <w:p w14:paraId="793E051C" w14:textId="555CA8B9" w:rsidR="009E14D8" w:rsidRDefault="009E14D8">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6.11</w:t>
      </w:r>
      <w:r>
        <w:rPr>
          <w:noProof/>
        </w:rPr>
        <w:t>.1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_Toc170118477 \h </w:instrText>
      </w:r>
      <w:r>
        <w:rPr>
          <w:noProof/>
        </w:rPr>
      </w:r>
      <w:r>
        <w:rPr>
          <w:noProof/>
        </w:rPr>
        <w:fldChar w:fldCharType="separate"/>
      </w:r>
      <w:r>
        <w:rPr>
          <w:noProof/>
        </w:rPr>
        <w:t>244</w:t>
      </w:r>
      <w:r>
        <w:rPr>
          <w:noProof/>
        </w:rPr>
        <w:fldChar w:fldCharType="end"/>
      </w:r>
    </w:p>
    <w:p w14:paraId="5B56F117" w14:textId="328530E5" w:rsidR="009E14D8" w:rsidRDefault="009E14D8">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6.11</w:t>
      </w:r>
      <w:r>
        <w:rPr>
          <w:noProof/>
        </w:rPr>
        <w:t>.2</w:t>
      </w:r>
      <w:r>
        <w:rPr>
          <w:rFonts w:asciiTheme="minorHAnsi" w:eastAsiaTheme="minorEastAsia" w:hAnsiTheme="minorHAnsi" w:cstheme="minorBidi"/>
          <w:noProof/>
          <w:kern w:val="2"/>
          <w:sz w:val="22"/>
          <w:szCs w:val="22"/>
          <w:lang w:eastAsia="ko-KR"/>
          <w14:ligatures w14:val="standardContextual"/>
        </w:rPr>
        <w:tab/>
      </w:r>
      <w:r>
        <w:rPr>
          <w:noProof/>
        </w:rPr>
        <w:t>Usage of HTTP</w:t>
      </w:r>
      <w:r>
        <w:rPr>
          <w:noProof/>
        </w:rPr>
        <w:tab/>
      </w:r>
      <w:r>
        <w:rPr>
          <w:noProof/>
        </w:rPr>
        <w:fldChar w:fldCharType="begin" w:fldLock="1"/>
      </w:r>
      <w:r>
        <w:rPr>
          <w:noProof/>
        </w:rPr>
        <w:instrText xml:space="preserve"> PAGEREF _Toc170118478 \h </w:instrText>
      </w:r>
      <w:r>
        <w:rPr>
          <w:noProof/>
        </w:rPr>
      </w:r>
      <w:r>
        <w:rPr>
          <w:noProof/>
        </w:rPr>
        <w:fldChar w:fldCharType="separate"/>
      </w:r>
      <w:r>
        <w:rPr>
          <w:noProof/>
        </w:rPr>
        <w:t>245</w:t>
      </w:r>
      <w:r>
        <w:rPr>
          <w:noProof/>
        </w:rPr>
        <w:fldChar w:fldCharType="end"/>
      </w:r>
    </w:p>
    <w:p w14:paraId="316BEB2E" w14:textId="1E888315" w:rsidR="009E14D8" w:rsidRDefault="009E14D8">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6.11</w:t>
      </w:r>
      <w:r>
        <w:rPr>
          <w:noProof/>
        </w:rPr>
        <w:t>.3</w:t>
      </w:r>
      <w:r>
        <w:rPr>
          <w:rFonts w:asciiTheme="minorHAnsi" w:eastAsiaTheme="minorEastAsia" w:hAnsiTheme="minorHAnsi" w:cstheme="minorBidi"/>
          <w:noProof/>
          <w:kern w:val="2"/>
          <w:sz w:val="22"/>
          <w:szCs w:val="22"/>
          <w:lang w:eastAsia="ko-KR"/>
          <w14:ligatures w14:val="standardContextual"/>
        </w:rPr>
        <w:tab/>
      </w:r>
      <w:r>
        <w:rPr>
          <w:noProof/>
        </w:rPr>
        <w:t>Resources</w:t>
      </w:r>
      <w:r>
        <w:rPr>
          <w:noProof/>
        </w:rPr>
        <w:tab/>
      </w:r>
      <w:r>
        <w:rPr>
          <w:noProof/>
        </w:rPr>
        <w:fldChar w:fldCharType="begin" w:fldLock="1"/>
      </w:r>
      <w:r>
        <w:rPr>
          <w:noProof/>
        </w:rPr>
        <w:instrText xml:space="preserve"> PAGEREF _Toc170118479 \h </w:instrText>
      </w:r>
      <w:r>
        <w:rPr>
          <w:noProof/>
        </w:rPr>
      </w:r>
      <w:r>
        <w:rPr>
          <w:noProof/>
        </w:rPr>
        <w:fldChar w:fldCharType="separate"/>
      </w:r>
      <w:r>
        <w:rPr>
          <w:noProof/>
        </w:rPr>
        <w:t>245</w:t>
      </w:r>
      <w:r>
        <w:rPr>
          <w:noProof/>
        </w:rPr>
        <w:fldChar w:fldCharType="end"/>
      </w:r>
    </w:p>
    <w:p w14:paraId="142A05CD" w14:textId="023A0CCD"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6.11</w:t>
      </w:r>
      <w:r>
        <w:rPr>
          <w:noProof/>
        </w:rPr>
        <w:t>.3.1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_Toc170118480 \h </w:instrText>
      </w:r>
      <w:r>
        <w:rPr>
          <w:noProof/>
        </w:rPr>
      </w:r>
      <w:r>
        <w:rPr>
          <w:noProof/>
        </w:rPr>
        <w:fldChar w:fldCharType="separate"/>
      </w:r>
      <w:r>
        <w:rPr>
          <w:noProof/>
        </w:rPr>
        <w:t>245</w:t>
      </w:r>
      <w:r>
        <w:rPr>
          <w:noProof/>
        </w:rPr>
        <w:fldChar w:fldCharType="end"/>
      </w:r>
    </w:p>
    <w:p w14:paraId="2B2D44E4" w14:textId="7D0B3D12"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6.11</w:t>
      </w:r>
      <w:r>
        <w:rPr>
          <w:noProof/>
        </w:rPr>
        <w:t>.3.2</w:t>
      </w:r>
      <w:r>
        <w:rPr>
          <w:rFonts w:asciiTheme="minorHAnsi" w:eastAsiaTheme="minorEastAsia" w:hAnsiTheme="minorHAnsi" w:cstheme="minorBidi"/>
          <w:noProof/>
          <w:kern w:val="2"/>
          <w:sz w:val="22"/>
          <w:szCs w:val="22"/>
          <w:lang w:eastAsia="ko-KR"/>
          <w14:ligatures w14:val="standardContextual"/>
        </w:rPr>
        <w:tab/>
      </w:r>
      <w:r>
        <w:rPr>
          <w:noProof/>
        </w:rPr>
        <w:t>Resource: Slice Related Communication Services</w:t>
      </w:r>
      <w:r>
        <w:rPr>
          <w:noProof/>
        </w:rPr>
        <w:tab/>
      </w:r>
      <w:r>
        <w:rPr>
          <w:noProof/>
        </w:rPr>
        <w:fldChar w:fldCharType="begin" w:fldLock="1"/>
      </w:r>
      <w:r>
        <w:rPr>
          <w:noProof/>
        </w:rPr>
        <w:instrText xml:space="preserve"> PAGEREF _Toc170118481 \h </w:instrText>
      </w:r>
      <w:r>
        <w:rPr>
          <w:noProof/>
        </w:rPr>
      </w:r>
      <w:r>
        <w:rPr>
          <w:noProof/>
        </w:rPr>
        <w:fldChar w:fldCharType="separate"/>
      </w:r>
      <w:r>
        <w:rPr>
          <w:noProof/>
        </w:rPr>
        <w:t>246</w:t>
      </w:r>
      <w:r>
        <w:rPr>
          <w:noProof/>
        </w:rPr>
        <w:fldChar w:fldCharType="end"/>
      </w:r>
    </w:p>
    <w:p w14:paraId="02B8BA3F" w14:textId="0690776E"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6.11</w:t>
      </w:r>
      <w:r>
        <w:rPr>
          <w:noProof/>
        </w:rPr>
        <w:t>.3.2.1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_Toc170118482 \h </w:instrText>
      </w:r>
      <w:r>
        <w:rPr>
          <w:noProof/>
        </w:rPr>
      </w:r>
      <w:r>
        <w:rPr>
          <w:noProof/>
        </w:rPr>
        <w:fldChar w:fldCharType="separate"/>
      </w:r>
      <w:r>
        <w:rPr>
          <w:noProof/>
        </w:rPr>
        <w:t>246</w:t>
      </w:r>
      <w:r>
        <w:rPr>
          <w:noProof/>
        </w:rPr>
        <w:fldChar w:fldCharType="end"/>
      </w:r>
    </w:p>
    <w:p w14:paraId="03CDA715" w14:textId="495E2047"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6.11</w:t>
      </w:r>
      <w:r>
        <w:rPr>
          <w:noProof/>
        </w:rPr>
        <w:t>.3.2.2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_Toc170118483 \h </w:instrText>
      </w:r>
      <w:r>
        <w:rPr>
          <w:noProof/>
        </w:rPr>
      </w:r>
      <w:r>
        <w:rPr>
          <w:noProof/>
        </w:rPr>
        <w:fldChar w:fldCharType="separate"/>
      </w:r>
      <w:r>
        <w:rPr>
          <w:noProof/>
        </w:rPr>
        <w:t>246</w:t>
      </w:r>
      <w:r>
        <w:rPr>
          <w:noProof/>
        </w:rPr>
        <w:fldChar w:fldCharType="end"/>
      </w:r>
    </w:p>
    <w:p w14:paraId="038F79D9" w14:textId="4829AD5F"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6.11</w:t>
      </w:r>
      <w:r>
        <w:rPr>
          <w:noProof/>
        </w:rPr>
        <w:t>.3.2.3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_Toc170118484 \h </w:instrText>
      </w:r>
      <w:r>
        <w:rPr>
          <w:noProof/>
        </w:rPr>
      </w:r>
      <w:r>
        <w:rPr>
          <w:noProof/>
        </w:rPr>
        <w:fldChar w:fldCharType="separate"/>
      </w:r>
      <w:r>
        <w:rPr>
          <w:noProof/>
        </w:rPr>
        <w:t>246</w:t>
      </w:r>
      <w:r>
        <w:rPr>
          <w:noProof/>
        </w:rPr>
        <w:fldChar w:fldCharType="end"/>
      </w:r>
    </w:p>
    <w:p w14:paraId="32421A31" w14:textId="3F6952F9" w:rsidR="009E14D8" w:rsidRDefault="009E14D8">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rPr>
        <w:t>6.11.3.2.3.1</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_Toc170118485 \h </w:instrText>
      </w:r>
      <w:r>
        <w:rPr>
          <w:noProof/>
        </w:rPr>
      </w:r>
      <w:r>
        <w:rPr>
          <w:noProof/>
        </w:rPr>
        <w:fldChar w:fldCharType="separate"/>
      </w:r>
      <w:r>
        <w:rPr>
          <w:noProof/>
        </w:rPr>
        <w:t>246</w:t>
      </w:r>
      <w:r>
        <w:rPr>
          <w:noProof/>
        </w:rPr>
        <w:fldChar w:fldCharType="end"/>
      </w:r>
    </w:p>
    <w:p w14:paraId="2CF3A65E" w14:textId="185E201C"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6.11</w:t>
      </w:r>
      <w:r>
        <w:rPr>
          <w:noProof/>
        </w:rPr>
        <w:t>.3.2.4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_Toc170118486 \h </w:instrText>
      </w:r>
      <w:r>
        <w:rPr>
          <w:noProof/>
        </w:rPr>
      </w:r>
      <w:r>
        <w:rPr>
          <w:noProof/>
        </w:rPr>
        <w:fldChar w:fldCharType="separate"/>
      </w:r>
      <w:r>
        <w:rPr>
          <w:noProof/>
        </w:rPr>
        <w:t>247</w:t>
      </w:r>
      <w:r>
        <w:rPr>
          <w:noProof/>
        </w:rPr>
        <w:fldChar w:fldCharType="end"/>
      </w:r>
    </w:p>
    <w:p w14:paraId="1A422B8F" w14:textId="6D06FB10"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6.11</w:t>
      </w:r>
      <w:r>
        <w:rPr>
          <w:noProof/>
        </w:rPr>
        <w:t>.3.3</w:t>
      </w:r>
      <w:r>
        <w:rPr>
          <w:rFonts w:asciiTheme="minorHAnsi" w:eastAsiaTheme="minorEastAsia" w:hAnsiTheme="minorHAnsi" w:cstheme="minorBidi"/>
          <w:noProof/>
          <w:kern w:val="2"/>
          <w:sz w:val="22"/>
          <w:szCs w:val="22"/>
          <w:lang w:eastAsia="ko-KR"/>
          <w14:ligatures w14:val="standardContextual"/>
        </w:rPr>
        <w:tab/>
      </w:r>
      <w:r>
        <w:rPr>
          <w:noProof/>
        </w:rPr>
        <w:t>Resource: Individual Slice Related Communication Service</w:t>
      </w:r>
      <w:r>
        <w:rPr>
          <w:noProof/>
        </w:rPr>
        <w:tab/>
      </w:r>
      <w:r>
        <w:rPr>
          <w:noProof/>
        </w:rPr>
        <w:fldChar w:fldCharType="begin" w:fldLock="1"/>
      </w:r>
      <w:r>
        <w:rPr>
          <w:noProof/>
        </w:rPr>
        <w:instrText xml:space="preserve"> PAGEREF _Toc170118487 \h </w:instrText>
      </w:r>
      <w:r>
        <w:rPr>
          <w:noProof/>
        </w:rPr>
      </w:r>
      <w:r>
        <w:rPr>
          <w:noProof/>
        </w:rPr>
        <w:fldChar w:fldCharType="separate"/>
      </w:r>
      <w:r>
        <w:rPr>
          <w:noProof/>
        </w:rPr>
        <w:t>247</w:t>
      </w:r>
      <w:r>
        <w:rPr>
          <w:noProof/>
        </w:rPr>
        <w:fldChar w:fldCharType="end"/>
      </w:r>
    </w:p>
    <w:p w14:paraId="778DC465" w14:textId="1CD9B961"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6.11</w:t>
      </w:r>
      <w:r>
        <w:rPr>
          <w:noProof/>
        </w:rPr>
        <w:t>.3.3.1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_Toc170118488 \h </w:instrText>
      </w:r>
      <w:r>
        <w:rPr>
          <w:noProof/>
        </w:rPr>
      </w:r>
      <w:r>
        <w:rPr>
          <w:noProof/>
        </w:rPr>
        <w:fldChar w:fldCharType="separate"/>
      </w:r>
      <w:r>
        <w:rPr>
          <w:noProof/>
        </w:rPr>
        <w:t>247</w:t>
      </w:r>
      <w:r>
        <w:rPr>
          <w:noProof/>
        </w:rPr>
        <w:fldChar w:fldCharType="end"/>
      </w:r>
    </w:p>
    <w:p w14:paraId="14B4406B" w14:textId="7A052608"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6.11</w:t>
      </w:r>
      <w:r>
        <w:rPr>
          <w:noProof/>
        </w:rPr>
        <w:t>.3.3.2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_Toc170118489 \h </w:instrText>
      </w:r>
      <w:r>
        <w:rPr>
          <w:noProof/>
        </w:rPr>
      </w:r>
      <w:r>
        <w:rPr>
          <w:noProof/>
        </w:rPr>
        <w:fldChar w:fldCharType="separate"/>
      </w:r>
      <w:r>
        <w:rPr>
          <w:noProof/>
        </w:rPr>
        <w:t>247</w:t>
      </w:r>
      <w:r>
        <w:rPr>
          <w:noProof/>
        </w:rPr>
        <w:fldChar w:fldCharType="end"/>
      </w:r>
    </w:p>
    <w:p w14:paraId="621807BC" w14:textId="36B1BFE9"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6.11</w:t>
      </w:r>
      <w:r>
        <w:rPr>
          <w:noProof/>
        </w:rPr>
        <w:t>.3.3.3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_Toc170118490 \h </w:instrText>
      </w:r>
      <w:r>
        <w:rPr>
          <w:noProof/>
        </w:rPr>
      </w:r>
      <w:r>
        <w:rPr>
          <w:noProof/>
        </w:rPr>
        <w:fldChar w:fldCharType="separate"/>
      </w:r>
      <w:r>
        <w:rPr>
          <w:noProof/>
        </w:rPr>
        <w:t>247</w:t>
      </w:r>
      <w:r>
        <w:rPr>
          <w:noProof/>
        </w:rPr>
        <w:fldChar w:fldCharType="end"/>
      </w:r>
    </w:p>
    <w:p w14:paraId="4EEDA059" w14:textId="0F8188ED" w:rsidR="009E14D8" w:rsidRDefault="009E14D8">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rPr>
        <w:t>6.11.3.3.3.1</w:t>
      </w:r>
      <w:r>
        <w:rPr>
          <w:rFonts w:asciiTheme="minorHAnsi" w:eastAsiaTheme="minorEastAsia" w:hAnsiTheme="minorHAnsi" w:cstheme="minorBidi"/>
          <w:noProof/>
          <w:kern w:val="2"/>
          <w:sz w:val="22"/>
          <w:szCs w:val="22"/>
          <w:lang w:eastAsia="ko-KR"/>
          <w14:ligatures w14:val="standardContextual"/>
        </w:rPr>
        <w:tab/>
      </w:r>
      <w:r>
        <w:rPr>
          <w:noProof/>
        </w:rPr>
        <w:t>GET</w:t>
      </w:r>
      <w:r>
        <w:rPr>
          <w:noProof/>
        </w:rPr>
        <w:tab/>
      </w:r>
      <w:r>
        <w:rPr>
          <w:noProof/>
        </w:rPr>
        <w:fldChar w:fldCharType="begin" w:fldLock="1"/>
      </w:r>
      <w:r>
        <w:rPr>
          <w:noProof/>
        </w:rPr>
        <w:instrText xml:space="preserve"> PAGEREF _Toc170118491 \h </w:instrText>
      </w:r>
      <w:r>
        <w:rPr>
          <w:noProof/>
        </w:rPr>
      </w:r>
      <w:r>
        <w:rPr>
          <w:noProof/>
        </w:rPr>
        <w:fldChar w:fldCharType="separate"/>
      </w:r>
      <w:r>
        <w:rPr>
          <w:noProof/>
        </w:rPr>
        <w:t>247</w:t>
      </w:r>
      <w:r>
        <w:rPr>
          <w:noProof/>
        </w:rPr>
        <w:fldChar w:fldCharType="end"/>
      </w:r>
    </w:p>
    <w:p w14:paraId="0D2D4323" w14:textId="210F6FC5" w:rsidR="009E14D8" w:rsidRDefault="009E14D8">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rPr>
        <w:t>6.11.3.3.3.2</w:t>
      </w:r>
      <w:r>
        <w:rPr>
          <w:rFonts w:asciiTheme="minorHAnsi" w:eastAsiaTheme="minorEastAsia" w:hAnsiTheme="minorHAnsi" w:cstheme="minorBidi"/>
          <w:noProof/>
          <w:kern w:val="2"/>
          <w:sz w:val="22"/>
          <w:szCs w:val="22"/>
          <w:lang w:eastAsia="ko-KR"/>
          <w14:ligatures w14:val="standardContextual"/>
        </w:rPr>
        <w:tab/>
      </w:r>
      <w:r>
        <w:rPr>
          <w:noProof/>
        </w:rPr>
        <w:t>PUT</w:t>
      </w:r>
      <w:r>
        <w:rPr>
          <w:noProof/>
        </w:rPr>
        <w:tab/>
      </w:r>
      <w:r>
        <w:rPr>
          <w:noProof/>
        </w:rPr>
        <w:fldChar w:fldCharType="begin" w:fldLock="1"/>
      </w:r>
      <w:r>
        <w:rPr>
          <w:noProof/>
        </w:rPr>
        <w:instrText xml:space="preserve"> PAGEREF _Toc170118492 \h </w:instrText>
      </w:r>
      <w:r>
        <w:rPr>
          <w:noProof/>
        </w:rPr>
      </w:r>
      <w:r>
        <w:rPr>
          <w:noProof/>
        </w:rPr>
        <w:fldChar w:fldCharType="separate"/>
      </w:r>
      <w:r>
        <w:rPr>
          <w:noProof/>
        </w:rPr>
        <w:t>248</w:t>
      </w:r>
      <w:r>
        <w:rPr>
          <w:noProof/>
        </w:rPr>
        <w:fldChar w:fldCharType="end"/>
      </w:r>
    </w:p>
    <w:p w14:paraId="1C755029" w14:textId="08532C24" w:rsidR="009E14D8" w:rsidRDefault="009E14D8">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rPr>
        <w:t>6.11.3.3.3.3</w:t>
      </w:r>
      <w:r>
        <w:rPr>
          <w:rFonts w:asciiTheme="minorHAnsi" w:eastAsiaTheme="minorEastAsia" w:hAnsiTheme="minorHAnsi" w:cstheme="minorBidi"/>
          <w:noProof/>
          <w:kern w:val="2"/>
          <w:sz w:val="22"/>
          <w:szCs w:val="22"/>
          <w:lang w:eastAsia="ko-KR"/>
          <w14:ligatures w14:val="standardContextual"/>
        </w:rPr>
        <w:tab/>
      </w:r>
      <w:r>
        <w:rPr>
          <w:noProof/>
        </w:rPr>
        <w:t>PATCH</w:t>
      </w:r>
      <w:r>
        <w:rPr>
          <w:noProof/>
        </w:rPr>
        <w:tab/>
      </w:r>
      <w:r>
        <w:rPr>
          <w:noProof/>
        </w:rPr>
        <w:fldChar w:fldCharType="begin" w:fldLock="1"/>
      </w:r>
      <w:r>
        <w:rPr>
          <w:noProof/>
        </w:rPr>
        <w:instrText xml:space="preserve"> PAGEREF _Toc170118493 \h </w:instrText>
      </w:r>
      <w:r>
        <w:rPr>
          <w:noProof/>
        </w:rPr>
      </w:r>
      <w:r>
        <w:rPr>
          <w:noProof/>
        </w:rPr>
        <w:fldChar w:fldCharType="separate"/>
      </w:r>
      <w:r>
        <w:rPr>
          <w:noProof/>
        </w:rPr>
        <w:t>249</w:t>
      </w:r>
      <w:r>
        <w:rPr>
          <w:noProof/>
        </w:rPr>
        <w:fldChar w:fldCharType="end"/>
      </w:r>
    </w:p>
    <w:p w14:paraId="5B910272" w14:textId="557D2385" w:rsidR="009E14D8" w:rsidRDefault="009E14D8">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rPr>
        <w:t>6.11.3.3.3.4</w:t>
      </w:r>
      <w:r>
        <w:rPr>
          <w:rFonts w:asciiTheme="minorHAnsi" w:eastAsiaTheme="minorEastAsia" w:hAnsiTheme="minorHAnsi" w:cstheme="minorBidi"/>
          <w:noProof/>
          <w:kern w:val="2"/>
          <w:sz w:val="22"/>
          <w:szCs w:val="22"/>
          <w:lang w:eastAsia="ko-KR"/>
          <w14:ligatures w14:val="standardContextual"/>
        </w:rPr>
        <w:tab/>
      </w:r>
      <w:r>
        <w:rPr>
          <w:noProof/>
        </w:rPr>
        <w:t>DELETE</w:t>
      </w:r>
      <w:r>
        <w:rPr>
          <w:noProof/>
        </w:rPr>
        <w:tab/>
      </w:r>
      <w:r>
        <w:rPr>
          <w:noProof/>
        </w:rPr>
        <w:fldChar w:fldCharType="begin" w:fldLock="1"/>
      </w:r>
      <w:r>
        <w:rPr>
          <w:noProof/>
        </w:rPr>
        <w:instrText xml:space="preserve"> PAGEREF _Toc170118494 \h </w:instrText>
      </w:r>
      <w:r>
        <w:rPr>
          <w:noProof/>
        </w:rPr>
      </w:r>
      <w:r>
        <w:rPr>
          <w:noProof/>
        </w:rPr>
        <w:fldChar w:fldCharType="separate"/>
      </w:r>
      <w:r>
        <w:rPr>
          <w:noProof/>
        </w:rPr>
        <w:t>251</w:t>
      </w:r>
      <w:r>
        <w:rPr>
          <w:noProof/>
        </w:rPr>
        <w:fldChar w:fldCharType="end"/>
      </w:r>
    </w:p>
    <w:p w14:paraId="6517A92D" w14:textId="72CE5775"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6.11</w:t>
      </w:r>
      <w:r>
        <w:rPr>
          <w:noProof/>
        </w:rPr>
        <w:t>.3.3.4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_Toc170118495 \h </w:instrText>
      </w:r>
      <w:r>
        <w:rPr>
          <w:noProof/>
        </w:rPr>
      </w:r>
      <w:r>
        <w:rPr>
          <w:noProof/>
        </w:rPr>
        <w:fldChar w:fldCharType="separate"/>
      </w:r>
      <w:r>
        <w:rPr>
          <w:noProof/>
        </w:rPr>
        <w:t>251</w:t>
      </w:r>
      <w:r>
        <w:rPr>
          <w:noProof/>
        </w:rPr>
        <w:fldChar w:fldCharType="end"/>
      </w:r>
    </w:p>
    <w:p w14:paraId="57C2146A" w14:textId="0EAA86BC" w:rsidR="009E14D8" w:rsidRDefault="009E14D8">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6.11</w:t>
      </w:r>
      <w:r>
        <w:rPr>
          <w:noProof/>
        </w:rPr>
        <w:t>.4</w:t>
      </w:r>
      <w:r>
        <w:rPr>
          <w:rFonts w:asciiTheme="minorHAnsi" w:eastAsiaTheme="minorEastAsia" w:hAnsiTheme="minorHAnsi" w:cstheme="minorBidi"/>
          <w:noProof/>
          <w:kern w:val="2"/>
          <w:sz w:val="22"/>
          <w:szCs w:val="22"/>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_Toc170118496 \h </w:instrText>
      </w:r>
      <w:r>
        <w:rPr>
          <w:noProof/>
        </w:rPr>
      </w:r>
      <w:r>
        <w:rPr>
          <w:noProof/>
        </w:rPr>
        <w:fldChar w:fldCharType="separate"/>
      </w:r>
      <w:r>
        <w:rPr>
          <w:noProof/>
        </w:rPr>
        <w:t>252</w:t>
      </w:r>
      <w:r>
        <w:rPr>
          <w:noProof/>
        </w:rPr>
        <w:fldChar w:fldCharType="end"/>
      </w:r>
    </w:p>
    <w:p w14:paraId="4B960405" w14:textId="6D67F532" w:rsidR="009E14D8" w:rsidRDefault="009E14D8">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6.11</w:t>
      </w:r>
      <w:r>
        <w:rPr>
          <w:noProof/>
        </w:rPr>
        <w:t>.5</w:t>
      </w:r>
      <w:r>
        <w:rPr>
          <w:rFonts w:asciiTheme="minorHAnsi" w:eastAsiaTheme="minorEastAsia" w:hAnsiTheme="minorHAnsi" w:cstheme="minorBidi"/>
          <w:noProof/>
          <w:kern w:val="2"/>
          <w:sz w:val="22"/>
          <w:szCs w:val="22"/>
          <w:lang w:eastAsia="ko-KR"/>
          <w14:ligatures w14:val="standardContextual"/>
        </w:rPr>
        <w:tab/>
      </w:r>
      <w:r>
        <w:rPr>
          <w:noProof/>
        </w:rPr>
        <w:t>Notifications</w:t>
      </w:r>
      <w:r>
        <w:rPr>
          <w:noProof/>
        </w:rPr>
        <w:tab/>
      </w:r>
      <w:r>
        <w:rPr>
          <w:noProof/>
        </w:rPr>
        <w:fldChar w:fldCharType="begin" w:fldLock="1"/>
      </w:r>
      <w:r>
        <w:rPr>
          <w:noProof/>
        </w:rPr>
        <w:instrText xml:space="preserve"> PAGEREF _Toc170118497 \h </w:instrText>
      </w:r>
      <w:r>
        <w:rPr>
          <w:noProof/>
        </w:rPr>
      </w:r>
      <w:r>
        <w:rPr>
          <w:noProof/>
        </w:rPr>
        <w:fldChar w:fldCharType="separate"/>
      </w:r>
      <w:r>
        <w:rPr>
          <w:noProof/>
        </w:rPr>
        <w:t>252</w:t>
      </w:r>
      <w:r>
        <w:rPr>
          <w:noProof/>
        </w:rPr>
        <w:fldChar w:fldCharType="end"/>
      </w:r>
    </w:p>
    <w:p w14:paraId="552501AA" w14:textId="62FD7FCB" w:rsidR="009E14D8" w:rsidRDefault="009E14D8">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6.11</w:t>
      </w:r>
      <w:r>
        <w:rPr>
          <w:noProof/>
        </w:rPr>
        <w:t>.6</w:t>
      </w:r>
      <w:r>
        <w:rPr>
          <w:rFonts w:asciiTheme="minorHAnsi" w:eastAsiaTheme="minorEastAsia" w:hAnsiTheme="minorHAnsi" w:cstheme="minorBidi"/>
          <w:noProof/>
          <w:kern w:val="2"/>
          <w:sz w:val="22"/>
          <w:szCs w:val="22"/>
          <w:lang w:eastAsia="ko-KR"/>
          <w14:ligatures w14:val="standardContextual"/>
        </w:rPr>
        <w:tab/>
      </w:r>
      <w:r>
        <w:rPr>
          <w:noProof/>
        </w:rPr>
        <w:t>Data Model</w:t>
      </w:r>
      <w:r>
        <w:rPr>
          <w:noProof/>
        </w:rPr>
        <w:tab/>
      </w:r>
      <w:r>
        <w:rPr>
          <w:noProof/>
        </w:rPr>
        <w:fldChar w:fldCharType="begin" w:fldLock="1"/>
      </w:r>
      <w:r>
        <w:rPr>
          <w:noProof/>
        </w:rPr>
        <w:instrText xml:space="preserve"> PAGEREF _Toc170118498 \h </w:instrText>
      </w:r>
      <w:r>
        <w:rPr>
          <w:noProof/>
        </w:rPr>
      </w:r>
      <w:r>
        <w:rPr>
          <w:noProof/>
        </w:rPr>
        <w:fldChar w:fldCharType="separate"/>
      </w:r>
      <w:r>
        <w:rPr>
          <w:noProof/>
        </w:rPr>
        <w:t>252</w:t>
      </w:r>
      <w:r>
        <w:rPr>
          <w:noProof/>
        </w:rPr>
        <w:fldChar w:fldCharType="end"/>
      </w:r>
    </w:p>
    <w:p w14:paraId="07BDCC66" w14:textId="63AD4CA8"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6.11</w:t>
      </w:r>
      <w:r>
        <w:rPr>
          <w:noProof/>
        </w:rPr>
        <w:t>.6.1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_Toc170118499 \h </w:instrText>
      </w:r>
      <w:r>
        <w:rPr>
          <w:noProof/>
        </w:rPr>
      </w:r>
      <w:r>
        <w:rPr>
          <w:noProof/>
        </w:rPr>
        <w:fldChar w:fldCharType="separate"/>
      </w:r>
      <w:r>
        <w:rPr>
          <w:noProof/>
        </w:rPr>
        <w:t>252</w:t>
      </w:r>
      <w:r>
        <w:rPr>
          <w:noProof/>
        </w:rPr>
        <w:fldChar w:fldCharType="end"/>
      </w:r>
    </w:p>
    <w:p w14:paraId="17571F47" w14:textId="30ADD7EC"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6.11</w:t>
      </w:r>
      <w:r w:rsidRPr="00907080">
        <w:rPr>
          <w:noProof/>
          <w:lang w:val="en-US"/>
        </w:rPr>
        <w:t>.6.2</w:t>
      </w:r>
      <w:r>
        <w:rPr>
          <w:rFonts w:asciiTheme="minorHAnsi" w:eastAsiaTheme="minorEastAsia" w:hAnsiTheme="minorHAnsi" w:cstheme="minorBidi"/>
          <w:noProof/>
          <w:kern w:val="2"/>
          <w:sz w:val="22"/>
          <w:szCs w:val="22"/>
          <w:lang w:eastAsia="ko-KR"/>
          <w14:ligatures w14:val="standardContextual"/>
        </w:rPr>
        <w:tab/>
      </w:r>
      <w:r w:rsidRPr="00907080">
        <w:rPr>
          <w:noProof/>
          <w:lang w:val="en-US"/>
        </w:rPr>
        <w:t>Structured data types</w:t>
      </w:r>
      <w:r>
        <w:rPr>
          <w:noProof/>
        </w:rPr>
        <w:tab/>
      </w:r>
      <w:r>
        <w:rPr>
          <w:noProof/>
        </w:rPr>
        <w:fldChar w:fldCharType="begin" w:fldLock="1"/>
      </w:r>
      <w:r>
        <w:rPr>
          <w:noProof/>
        </w:rPr>
        <w:instrText xml:space="preserve"> PAGEREF _Toc170118500 \h </w:instrText>
      </w:r>
      <w:r>
        <w:rPr>
          <w:noProof/>
        </w:rPr>
      </w:r>
      <w:r>
        <w:rPr>
          <w:noProof/>
        </w:rPr>
        <w:fldChar w:fldCharType="separate"/>
      </w:r>
      <w:r>
        <w:rPr>
          <w:noProof/>
        </w:rPr>
        <w:t>252</w:t>
      </w:r>
      <w:r>
        <w:rPr>
          <w:noProof/>
        </w:rPr>
        <w:fldChar w:fldCharType="end"/>
      </w:r>
    </w:p>
    <w:p w14:paraId="04579F71" w14:textId="4D32E701"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6.11</w:t>
      </w:r>
      <w:r>
        <w:rPr>
          <w:noProof/>
        </w:rPr>
        <w:t>.6.2.1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_Toc170118501 \h </w:instrText>
      </w:r>
      <w:r>
        <w:rPr>
          <w:noProof/>
        </w:rPr>
      </w:r>
      <w:r>
        <w:rPr>
          <w:noProof/>
        </w:rPr>
        <w:fldChar w:fldCharType="separate"/>
      </w:r>
      <w:r>
        <w:rPr>
          <w:noProof/>
        </w:rPr>
        <w:t>252</w:t>
      </w:r>
      <w:r>
        <w:rPr>
          <w:noProof/>
        </w:rPr>
        <w:fldChar w:fldCharType="end"/>
      </w:r>
    </w:p>
    <w:p w14:paraId="308C71D1" w14:textId="6CAD0440"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6.11</w:t>
      </w:r>
      <w:r>
        <w:rPr>
          <w:noProof/>
        </w:rPr>
        <w:t>.6.2.2</w:t>
      </w:r>
      <w:r>
        <w:rPr>
          <w:rFonts w:asciiTheme="minorHAnsi" w:eastAsiaTheme="minorEastAsia" w:hAnsiTheme="minorHAnsi" w:cstheme="minorBidi"/>
          <w:noProof/>
          <w:kern w:val="2"/>
          <w:sz w:val="22"/>
          <w:szCs w:val="22"/>
          <w:lang w:eastAsia="ko-KR"/>
          <w14:ligatures w14:val="standardContextual"/>
        </w:rPr>
        <w:tab/>
      </w:r>
      <w:r>
        <w:rPr>
          <w:noProof/>
        </w:rPr>
        <w:t>Type: SliceCommService</w:t>
      </w:r>
      <w:r>
        <w:rPr>
          <w:noProof/>
        </w:rPr>
        <w:tab/>
      </w:r>
      <w:r>
        <w:rPr>
          <w:noProof/>
        </w:rPr>
        <w:fldChar w:fldCharType="begin" w:fldLock="1"/>
      </w:r>
      <w:r>
        <w:rPr>
          <w:noProof/>
        </w:rPr>
        <w:instrText xml:space="preserve"> PAGEREF _Toc170118502 \h </w:instrText>
      </w:r>
      <w:r>
        <w:rPr>
          <w:noProof/>
        </w:rPr>
      </w:r>
      <w:r>
        <w:rPr>
          <w:noProof/>
        </w:rPr>
        <w:fldChar w:fldCharType="separate"/>
      </w:r>
      <w:r>
        <w:rPr>
          <w:noProof/>
        </w:rPr>
        <w:t>253</w:t>
      </w:r>
      <w:r>
        <w:rPr>
          <w:noProof/>
        </w:rPr>
        <w:fldChar w:fldCharType="end"/>
      </w:r>
    </w:p>
    <w:p w14:paraId="16F72882" w14:textId="64202F7E"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6.11</w:t>
      </w:r>
      <w:r>
        <w:rPr>
          <w:noProof/>
        </w:rPr>
        <w:t>.6.2.3</w:t>
      </w:r>
      <w:r>
        <w:rPr>
          <w:rFonts w:asciiTheme="minorHAnsi" w:eastAsiaTheme="minorEastAsia" w:hAnsiTheme="minorHAnsi" w:cstheme="minorBidi"/>
          <w:noProof/>
          <w:kern w:val="2"/>
          <w:sz w:val="22"/>
          <w:szCs w:val="22"/>
          <w:lang w:eastAsia="ko-KR"/>
          <w14:ligatures w14:val="standardContextual"/>
        </w:rPr>
        <w:tab/>
      </w:r>
      <w:r>
        <w:rPr>
          <w:noProof/>
        </w:rPr>
        <w:t>Type: SliceCommServicePatch</w:t>
      </w:r>
      <w:r>
        <w:rPr>
          <w:noProof/>
        </w:rPr>
        <w:tab/>
      </w:r>
      <w:r>
        <w:rPr>
          <w:noProof/>
        </w:rPr>
        <w:fldChar w:fldCharType="begin" w:fldLock="1"/>
      </w:r>
      <w:r>
        <w:rPr>
          <w:noProof/>
        </w:rPr>
        <w:instrText xml:space="preserve"> PAGEREF _Toc170118503 \h </w:instrText>
      </w:r>
      <w:r>
        <w:rPr>
          <w:noProof/>
        </w:rPr>
      </w:r>
      <w:r>
        <w:rPr>
          <w:noProof/>
        </w:rPr>
        <w:fldChar w:fldCharType="separate"/>
      </w:r>
      <w:r>
        <w:rPr>
          <w:noProof/>
        </w:rPr>
        <w:t>253</w:t>
      </w:r>
      <w:r>
        <w:rPr>
          <w:noProof/>
        </w:rPr>
        <w:fldChar w:fldCharType="end"/>
      </w:r>
    </w:p>
    <w:p w14:paraId="22D9C4F1" w14:textId="03845D93"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6.11</w:t>
      </w:r>
      <w:r>
        <w:rPr>
          <w:noProof/>
        </w:rPr>
        <w:t>.6.2.4</w:t>
      </w:r>
      <w:r>
        <w:rPr>
          <w:rFonts w:asciiTheme="minorHAnsi" w:eastAsiaTheme="minorEastAsia" w:hAnsiTheme="minorHAnsi" w:cstheme="minorBidi"/>
          <w:noProof/>
          <w:kern w:val="2"/>
          <w:sz w:val="22"/>
          <w:szCs w:val="22"/>
          <w:lang w:eastAsia="ko-KR"/>
          <w14:ligatures w14:val="standardContextual"/>
        </w:rPr>
        <w:tab/>
      </w:r>
      <w:r>
        <w:rPr>
          <w:noProof/>
        </w:rPr>
        <w:t>Type: ServReq</w:t>
      </w:r>
      <w:r>
        <w:rPr>
          <w:noProof/>
        </w:rPr>
        <w:tab/>
      </w:r>
      <w:r>
        <w:rPr>
          <w:noProof/>
        </w:rPr>
        <w:fldChar w:fldCharType="begin" w:fldLock="1"/>
      </w:r>
      <w:r>
        <w:rPr>
          <w:noProof/>
        </w:rPr>
        <w:instrText xml:space="preserve"> PAGEREF _Toc170118504 \h </w:instrText>
      </w:r>
      <w:r>
        <w:rPr>
          <w:noProof/>
        </w:rPr>
      </w:r>
      <w:r>
        <w:rPr>
          <w:noProof/>
        </w:rPr>
        <w:fldChar w:fldCharType="separate"/>
      </w:r>
      <w:r>
        <w:rPr>
          <w:noProof/>
        </w:rPr>
        <w:t>253</w:t>
      </w:r>
      <w:r>
        <w:rPr>
          <w:noProof/>
        </w:rPr>
        <w:fldChar w:fldCharType="end"/>
      </w:r>
    </w:p>
    <w:p w14:paraId="1765107E" w14:textId="154A9883"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6.11</w:t>
      </w:r>
      <w:r>
        <w:rPr>
          <w:noProof/>
        </w:rPr>
        <w:t>.6.2.5</w:t>
      </w:r>
      <w:r>
        <w:rPr>
          <w:rFonts w:asciiTheme="minorHAnsi" w:eastAsiaTheme="minorEastAsia" w:hAnsiTheme="minorHAnsi" w:cstheme="minorBidi"/>
          <w:noProof/>
          <w:kern w:val="2"/>
          <w:sz w:val="22"/>
          <w:szCs w:val="22"/>
          <w:lang w:eastAsia="ko-KR"/>
          <w14:ligatures w14:val="standardContextual"/>
        </w:rPr>
        <w:tab/>
      </w:r>
      <w:r>
        <w:rPr>
          <w:noProof/>
        </w:rPr>
        <w:t>Type: NetSliceInfo</w:t>
      </w:r>
      <w:r>
        <w:rPr>
          <w:noProof/>
        </w:rPr>
        <w:tab/>
      </w:r>
      <w:r>
        <w:rPr>
          <w:noProof/>
        </w:rPr>
        <w:fldChar w:fldCharType="begin" w:fldLock="1"/>
      </w:r>
      <w:r>
        <w:rPr>
          <w:noProof/>
        </w:rPr>
        <w:instrText xml:space="preserve"> PAGEREF _Toc170118505 \h </w:instrText>
      </w:r>
      <w:r>
        <w:rPr>
          <w:noProof/>
        </w:rPr>
      </w:r>
      <w:r>
        <w:rPr>
          <w:noProof/>
        </w:rPr>
        <w:fldChar w:fldCharType="separate"/>
      </w:r>
      <w:r>
        <w:rPr>
          <w:noProof/>
        </w:rPr>
        <w:t>254</w:t>
      </w:r>
      <w:r>
        <w:rPr>
          <w:noProof/>
        </w:rPr>
        <w:fldChar w:fldCharType="end"/>
      </w:r>
    </w:p>
    <w:p w14:paraId="1B367B6E" w14:textId="66500619"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6.11</w:t>
      </w:r>
      <w:r w:rsidRPr="00907080">
        <w:rPr>
          <w:noProof/>
          <w:lang w:val="en-US"/>
        </w:rPr>
        <w:t>.6.3</w:t>
      </w:r>
      <w:r>
        <w:rPr>
          <w:rFonts w:asciiTheme="minorHAnsi" w:eastAsiaTheme="minorEastAsia" w:hAnsiTheme="minorHAnsi" w:cstheme="minorBidi"/>
          <w:noProof/>
          <w:kern w:val="2"/>
          <w:sz w:val="22"/>
          <w:szCs w:val="22"/>
          <w:lang w:eastAsia="ko-KR"/>
          <w14:ligatures w14:val="standardContextual"/>
        </w:rPr>
        <w:tab/>
      </w:r>
      <w:r w:rsidRPr="00907080">
        <w:rPr>
          <w:noProof/>
          <w:lang w:val="en-US"/>
        </w:rPr>
        <w:t>Simple data types and enumerations</w:t>
      </w:r>
      <w:r>
        <w:rPr>
          <w:noProof/>
        </w:rPr>
        <w:tab/>
      </w:r>
      <w:r>
        <w:rPr>
          <w:noProof/>
        </w:rPr>
        <w:fldChar w:fldCharType="begin" w:fldLock="1"/>
      </w:r>
      <w:r>
        <w:rPr>
          <w:noProof/>
        </w:rPr>
        <w:instrText xml:space="preserve"> PAGEREF _Toc170118506 \h </w:instrText>
      </w:r>
      <w:r>
        <w:rPr>
          <w:noProof/>
        </w:rPr>
      </w:r>
      <w:r>
        <w:rPr>
          <w:noProof/>
        </w:rPr>
        <w:fldChar w:fldCharType="separate"/>
      </w:r>
      <w:r>
        <w:rPr>
          <w:noProof/>
        </w:rPr>
        <w:t>254</w:t>
      </w:r>
      <w:r>
        <w:rPr>
          <w:noProof/>
        </w:rPr>
        <w:fldChar w:fldCharType="end"/>
      </w:r>
    </w:p>
    <w:p w14:paraId="1429F3A5" w14:textId="47BF1665"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6.11</w:t>
      </w:r>
      <w:r>
        <w:rPr>
          <w:noProof/>
        </w:rPr>
        <w:t>.6.3.1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_Toc170118507 \h </w:instrText>
      </w:r>
      <w:r>
        <w:rPr>
          <w:noProof/>
        </w:rPr>
      </w:r>
      <w:r>
        <w:rPr>
          <w:noProof/>
        </w:rPr>
        <w:fldChar w:fldCharType="separate"/>
      </w:r>
      <w:r>
        <w:rPr>
          <w:noProof/>
        </w:rPr>
        <w:t>254</w:t>
      </w:r>
      <w:r>
        <w:rPr>
          <w:noProof/>
        </w:rPr>
        <w:fldChar w:fldCharType="end"/>
      </w:r>
    </w:p>
    <w:p w14:paraId="2874BBC3" w14:textId="3B745BB3"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lastRenderedPageBreak/>
        <w:t>6.11</w:t>
      </w:r>
      <w:r>
        <w:rPr>
          <w:noProof/>
        </w:rPr>
        <w:t>.6.3.2</w:t>
      </w:r>
      <w:r>
        <w:rPr>
          <w:rFonts w:asciiTheme="minorHAnsi" w:eastAsiaTheme="minorEastAsia" w:hAnsiTheme="minorHAnsi" w:cstheme="minorBidi"/>
          <w:noProof/>
          <w:kern w:val="2"/>
          <w:sz w:val="22"/>
          <w:szCs w:val="22"/>
          <w:lang w:eastAsia="ko-KR"/>
          <w14:ligatures w14:val="standardContextual"/>
        </w:rPr>
        <w:tab/>
      </w:r>
      <w:r>
        <w:rPr>
          <w:noProof/>
        </w:rPr>
        <w:t>Simple data types</w:t>
      </w:r>
      <w:r>
        <w:rPr>
          <w:noProof/>
        </w:rPr>
        <w:tab/>
      </w:r>
      <w:r>
        <w:rPr>
          <w:noProof/>
        </w:rPr>
        <w:fldChar w:fldCharType="begin" w:fldLock="1"/>
      </w:r>
      <w:r>
        <w:rPr>
          <w:noProof/>
        </w:rPr>
        <w:instrText xml:space="preserve"> PAGEREF _Toc170118508 \h </w:instrText>
      </w:r>
      <w:r>
        <w:rPr>
          <w:noProof/>
        </w:rPr>
      </w:r>
      <w:r>
        <w:rPr>
          <w:noProof/>
        </w:rPr>
        <w:fldChar w:fldCharType="separate"/>
      </w:r>
      <w:r>
        <w:rPr>
          <w:noProof/>
        </w:rPr>
        <w:t>254</w:t>
      </w:r>
      <w:r>
        <w:rPr>
          <w:noProof/>
        </w:rPr>
        <w:fldChar w:fldCharType="end"/>
      </w:r>
    </w:p>
    <w:p w14:paraId="2153F1DF" w14:textId="6AEA1985"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6.11</w:t>
      </w:r>
      <w:r w:rsidRPr="00907080">
        <w:rPr>
          <w:noProof/>
          <w:lang w:val="en-US"/>
        </w:rPr>
        <w:t>.6.4</w:t>
      </w:r>
      <w:r>
        <w:rPr>
          <w:rFonts w:asciiTheme="minorHAnsi" w:eastAsiaTheme="minorEastAsia" w:hAnsiTheme="minorHAnsi" w:cstheme="minorBidi"/>
          <w:noProof/>
          <w:kern w:val="2"/>
          <w:sz w:val="22"/>
          <w:szCs w:val="22"/>
          <w:lang w:eastAsia="ko-KR"/>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_Toc170118509 \h </w:instrText>
      </w:r>
      <w:r>
        <w:rPr>
          <w:noProof/>
        </w:rPr>
      </w:r>
      <w:r>
        <w:rPr>
          <w:noProof/>
        </w:rPr>
        <w:fldChar w:fldCharType="separate"/>
      </w:r>
      <w:r>
        <w:rPr>
          <w:noProof/>
        </w:rPr>
        <w:t>254</w:t>
      </w:r>
      <w:r>
        <w:rPr>
          <w:noProof/>
        </w:rPr>
        <w:fldChar w:fldCharType="end"/>
      </w:r>
    </w:p>
    <w:p w14:paraId="2C72BD2C" w14:textId="4B8E3D95"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6.11</w:t>
      </w:r>
      <w:r>
        <w:rPr>
          <w:noProof/>
        </w:rPr>
        <w:t>.6.5</w:t>
      </w:r>
      <w:r>
        <w:rPr>
          <w:rFonts w:asciiTheme="minorHAnsi" w:eastAsiaTheme="minorEastAsia" w:hAnsiTheme="minorHAnsi" w:cstheme="minorBidi"/>
          <w:noProof/>
          <w:kern w:val="2"/>
          <w:sz w:val="22"/>
          <w:szCs w:val="22"/>
          <w:lang w:eastAsia="ko-KR"/>
          <w14:ligatures w14:val="standardContextual"/>
        </w:rPr>
        <w:tab/>
      </w:r>
      <w:r>
        <w:rPr>
          <w:noProof/>
        </w:rPr>
        <w:t>Binary data</w:t>
      </w:r>
      <w:r>
        <w:rPr>
          <w:noProof/>
        </w:rPr>
        <w:tab/>
      </w:r>
      <w:r>
        <w:rPr>
          <w:noProof/>
        </w:rPr>
        <w:fldChar w:fldCharType="begin" w:fldLock="1"/>
      </w:r>
      <w:r>
        <w:rPr>
          <w:noProof/>
        </w:rPr>
        <w:instrText xml:space="preserve"> PAGEREF _Toc170118510 \h </w:instrText>
      </w:r>
      <w:r>
        <w:rPr>
          <w:noProof/>
        </w:rPr>
      </w:r>
      <w:r>
        <w:rPr>
          <w:noProof/>
        </w:rPr>
        <w:fldChar w:fldCharType="separate"/>
      </w:r>
      <w:r>
        <w:rPr>
          <w:noProof/>
        </w:rPr>
        <w:t>254</w:t>
      </w:r>
      <w:r>
        <w:rPr>
          <w:noProof/>
        </w:rPr>
        <w:fldChar w:fldCharType="end"/>
      </w:r>
    </w:p>
    <w:p w14:paraId="48D00D90" w14:textId="1FB5CF51"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6.11</w:t>
      </w:r>
      <w:r>
        <w:rPr>
          <w:noProof/>
        </w:rPr>
        <w:t>.6.5.1</w:t>
      </w:r>
      <w:r>
        <w:rPr>
          <w:rFonts w:asciiTheme="minorHAnsi" w:eastAsiaTheme="minorEastAsia" w:hAnsiTheme="minorHAnsi" w:cstheme="minorBidi"/>
          <w:noProof/>
          <w:kern w:val="2"/>
          <w:sz w:val="22"/>
          <w:szCs w:val="22"/>
          <w:lang w:eastAsia="ko-KR"/>
          <w14:ligatures w14:val="standardContextual"/>
        </w:rPr>
        <w:tab/>
      </w:r>
      <w:r>
        <w:rPr>
          <w:noProof/>
        </w:rPr>
        <w:t>Binary Data Types</w:t>
      </w:r>
      <w:r>
        <w:rPr>
          <w:noProof/>
        </w:rPr>
        <w:tab/>
      </w:r>
      <w:r>
        <w:rPr>
          <w:noProof/>
        </w:rPr>
        <w:fldChar w:fldCharType="begin" w:fldLock="1"/>
      </w:r>
      <w:r>
        <w:rPr>
          <w:noProof/>
        </w:rPr>
        <w:instrText xml:space="preserve"> PAGEREF _Toc170118511 \h </w:instrText>
      </w:r>
      <w:r>
        <w:rPr>
          <w:noProof/>
        </w:rPr>
      </w:r>
      <w:r>
        <w:rPr>
          <w:noProof/>
        </w:rPr>
        <w:fldChar w:fldCharType="separate"/>
      </w:r>
      <w:r>
        <w:rPr>
          <w:noProof/>
        </w:rPr>
        <w:t>254</w:t>
      </w:r>
      <w:r>
        <w:rPr>
          <w:noProof/>
        </w:rPr>
        <w:fldChar w:fldCharType="end"/>
      </w:r>
    </w:p>
    <w:p w14:paraId="70A51936" w14:textId="424029CE" w:rsidR="009E14D8" w:rsidRDefault="009E14D8">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6.11</w:t>
      </w:r>
      <w:r>
        <w:rPr>
          <w:noProof/>
        </w:rPr>
        <w:t>.7</w:t>
      </w:r>
      <w:r>
        <w:rPr>
          <w:rFonts w:asciiTheme="minorHAnsi" w:eastAsiaTheme="minorEastAsia" w:hAnsiTheme="minorHAnsi" w:cstheme="minorBidi"/>
          <w:noProof/>
          <w:kern w:val="2"/>
          <w:sz w:val="22"/>
          <w:szCs w:val="22"/>
          <w:lang w:eastAsia="ko-KR"/>
          <w14:ligatures w14:val="standardContextual"/>
        </w:rPr>
        <w:tab/>
      </w:r>
      <w:r>
        <w:rPr>
          <w:noProof/>
        </w:rPr>
        <w:t>Error Handling</w:t>
      </w:r>
      <w:r>
        <w:rPr>
          <w:noProof/>
        </w:rPr>
        <w:tab/>
      </w:r>
      <w:r>
        <w:rPr>
          <w:noProof/>
        </w:rPr>
        <w:fldChar w:fldCharType="begin" w:fldLock="1"/>
      </w:r>
      <w:r>
        <w:rPr>
          <w:noProof/>
        </w:rPr>
        <w:instrText xml:space="preserve"> PAGEREF _Toc170118512 \h </w:instrText>
      </w:r>
      <w:r>
        <w:rPr>
          <w:noProof/>
        </w:rPr>
      </w:r>
      <w:r>
        <w:rPr>
          <w:noProof/>
        </w:rPr>
        <w:fldChar w:fldCharType="separate"/>
      </w:r>
      <w:r>
        <w:rPr>
          <w:noProof/>
        </w:rPr>
        <w:t>254</w:t>
      </w:r>
      <w:r>
        <w:rPr>
          <w:noProof/>
        </w:rPr>
        <w:fldChar w:fldCharType="end"/>
      </w:r>
    </w:p>
    <w:p w14:paraId="08C52CE6" w14:textId="5AF41763"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6.11</w:t>
      </w:r>
      <w:r>
        <w:rPr>
          <w:noProof/>
        </w:rPr>
        <w:t>.7.1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_Toc170118513 \h </w:instrText>
      </w:r>
      <w:r>
        <w:rPr>
          <w:noProof/>
        </w:rPr>
      </w:r>
      <w:r>
        <w:rPr>
          <w:noProof/>
        </w:rPr>
        <w:fldChar w:fldCharType="separate"/>
      </w:r>
      <w:r>
        <w:rPr>
          <w:noProof/>
        </w:rPr>
        <w:t>254</w:t>
      </w:r>
      <w:r>
        <w:rPr>
          <w:noProof/>
        </w:rPr>
        <w:fldChar w:fldCharType="end"/>
      </w:r>
    </w:p>
    <w:p w14:paraId="0F5825D6" w14:textId="198F12E9"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6.11</w:t>
      </w:r>
      <w:r>
        <w:rPr>
          <w:noProof/>
        </w:rPr>
        <w:t>.7.2</w:t>
      </w:r>
      <w:r>
        <w:rPr>
          <w:rFonts w:asciiTheme="minorHAnsi" w:eastAsiaTheme="minorEastAsia" w:hAnsiTheme="minorHAnsi" w:cstheme="minorBidi"/>
          <w:noProof/>
          <w:kern w:val="2"/>
          <w:sz w:val="22"/>
          <w:szCs w:val="22"/>
          <w:lang w:eastAsia="ko-KR"/>
          <w14:ligatures w14:val="standardContextual"/>
        </w:rPr>
        <w:tab/>
      </w:r>
      <w:r>
        <w:rPr>
          <w:noProof/>
        </w:rPr>
        <w:t>Protocol Errors</w:t>
      </w:r>
      <w:r>
        <w:rPr>
          <w:noProof/>
        </w:rPr>
        <w:tab/>
      </w:r>
      <w:r>
        <w:rPr>
          <w:noProof/>
        </w:rPr>
        <w:fldChar w:fldCharType="begin" w:fldLock="1"/>
      </w:r>
      <w:r>
        <w:rPr>
          <w:noProof/>
        </w:rPr>
        <w:instrText xml:space="preserve"> PAGEREF _Toc170118514 \h </w:instrText>
      </w:r>
      <w:r>
        <w:rPr>
          <w:noProof/>
        </w:rPr>
      </w:r>
      <w:r>
        <w:rPr>
          <w:noProof/>
        </w:rPr>
        <w:fldChar w:fldCharType="separate"/>
      </w:r>
      <w:r>
        <w:rPr>
          <w:noProof/>
        </w:rPr>
        <w:t>254</w:t>
      </w:r>
      <w:r>
        <w:rPr>
          <w:noProof/>
        </w:rPr>
        <w:fldChar w:fldCharType="end"/>
      </w:r>
    </w:p>
    <w:p w14:paraId="43B031A6" w14:textId="427B0895"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6.11</w:t>
      </w:r>
      <w:r>
        <w:rPr>
          <w:noProof/>
        </w:rPr>
        <w:t>.7.3</w:t>
      </w:r>
      <w:r>
        <w:rPr>
          <w:rFonts w:asciiTheme="minorHAnsi" w:eastAsiaTheme="minorEastAsia" w:hAnsiTheme="minorHAnsi" w:cstheme="minorBidi"/>
          <w:noProof/>
          <w:kern w:val="2"/>
          <w:sz w:val="22"/>
          <w:szCs w:val="22"/>
          <w:lang w:eastAsia="ko-KR"/>
          <w14:ligatures w14:val="standardContextual"/>
        </w:rPr>
        <w:tab/>
      </w:r>
      <w:r>
        <w:rPr>
          <w:noProof/>
        </w:rPr>
        <w:t>Application Errors</w:t>
      </w:r>
      <w:r>
        <w:rPr>
          <w:noProof/>
        </w:rPr>
        <w:tab/>
      </w:r>
      <w:r>
        <w:rPr>
          <w:noProof/>
        </w:rPr>
        <w:fldChar w:fldCharType="begin" w:fldLock="1"/>
      </w:r>
      <w:r>
        <w:rPr>
          <w:noProof/>
        </w:rPr>
        <w:instrText xml:space="preserve"> PAGEREF _Toc170118515 \h </w:instrText>
      </w:r>
      <w:r>
        <w:rPr>
          <w:noProof/>
        </w:rPr>
      </w:r>
      <w:r>
        <w:rPr>
          <w:noProof/>
        </w:rPr>
        <w:fldChar w:fldCharType="separate"/>
      </w:r>
      <w:r>
        <w:rPr>
          <w:noProof/>
        </w:rPr>
        <w:t>255</w:t>
      </w:r>
      <w:r>
        <w:rPr>
          <w:noProof/>
        </w:rPr>
        <w:fldChar w:fldCharType="end"/>
      </w:r>
    </w:p>
    <w:p w14:paraId="596D7BE7" w14:textId="147BB15A" w:rsidR="009E14D8" w:rsidRDefault="009E14D8">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6.11</w:t>
      </w:r>
      <w:r>
        <w:rPr>
          <w:noProof/>
        </w:rPr>
        <w:t>.8</w:t>
      </w:r>
      <w:r>
        <w:rPr>
          <w:rFonts w:asciiTheme="minorHAnsi" w:eastAsiaTheme="minorEastAsia" w:hAnsiTheme="minorHAnsi" w:cstheme="minorBidi"/>
          <w:noProof/>
          <w:kern w:val="2"/>
          <w:sz w:val="22"/>
          <w:szCs w:val="22"/>
          <w:lang w:eastAsia="ko-KR"/>
          <w14:ligatures w14:val="standardContextual"/>
        </w:rPr>
        <w:tab/>
      </w:r>
      <w:r>
        <w:rPr>
          <w:noProof/>
          <w:lang w:eastAsia="zh-CN"/>
        </w:rPr>
        <w:t>Feature negotiation</w:t>
      </w:r>
      <w:r>
        <w:rPr>
          <w:noProof/>
        </w:rPr>
        <w:tab/>
      </w:r>
      <w:r>
        <w:rPr>
          <w:noProof/>
        </w:rPr>
        <w:fldChar w:fldCharType="begin" w:fldLock="1"/>
      </w:r>
      <w:r>
        <w:rPr>
          <w:noProof/>
        </w:rPr>
        <w:instrText xml:space="preserve"> PAGEREF _Toc170118516 \h </w:instrText>
      </w:r>
      <w:r>
        <w:rPr>
          <w:noProof/>
        </w:rPr>
      </w:r>
      <w:r>
        <w:rPr>
          <w:noProof/>
        </w:rPr>
        <w:fldChar w:fldCharType="separate"/>
      </w:r>
      <w:r>
        <w:rPr>
          <w:noProof/>
        </w:rPr>
        <w:t>255</w:t>
      </w:r>
      <w:r>
        <w:rPr>
          <w:noProof/>
        </w:rPr>
        <w:fldChar w:fldCharType="end"/>
      </w:r>
    </w:p>
    <w:p w14:paraId="58373B83" w14:textId="6C116B21" w:rsidR="009E14D8" w:rsidRDefault="009E14D8">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6.11</w:t>
      </w:r>
      <w:r>
        <w:rPr>
          <w:noProof/>
        </w:rPr>
        <w:t>.9</w:t>
      </w:r>
      <w:r>
        <w:rPr>
          <w:rFonts w:asciiTheme="minorHAnsi" w:eastAsiaTheme="minorEastAsia" w:hAnsiTheme="minorHAnsi" w:cstheme="minorBidi"/>
          <w:noProof/>
          <w:kern w:val="2"/>
          <w:sz w:val="22"/>
          <w:szCs w:val="22"/>
          <w:lang w:eastAsia="ko-KR"/>
          <w14:ligatures w14:val="standardContextual"/>
        </w:rPr>
        <w:tab/>
      </w:r>
      <w:r>
        <w:rPr>
          <w:noProof/>
        </w:rPr>
        <w:t>Security</w:t>
      </w:r>
      <w:r>
        <w:rPr>
          <w:noProof/>
        </w:rPr>
        <w:tab/>
      </w:r>
      <w:r>
        <w:rPr>
          <w:noProof/>
        </w:rPr>
        <w:fldChar w:fldCharType="begin" w:fldLock="1"/>
      </w:r>
      <w:r>
        <w:rPr>
          <w:noProof/>
        </w:rPr>
        <w:instrText xml:space="preserve"> PAGEREF _Toc170118517 \h </w:instrText>
      </w:r>
      <w:r>
        <w:rPr>
          <w:noProof/>
        </w:rPr>
      </w:r>
      <w:r>
        <w:rPr>
          <w:noProof/>
        </w:rPr>
        <w:fldChar w:fldCharType="separate"/>
      </w:r>
      <w:r>
        <w:rPr>
          <w:noProof/>
        </w:rPr>
        <w:t>255</w:t>
      </w:r>
      <w:r>
        <w:rPr>
          <w:noProof/>
        </w:rPr>
        <w:fldChar w:fldCharType="end"/>
      </w:r>
    </w:p>
    <w:p w14:paraId="59F2EE53" w14:textId="4BDFB1C2" w:rsidR="009E14D8" w:rsidRDefault="009E14D8">
      <w:pPr>
        <w:pStyle w:val="TOC2"/>
        <w:rPr>
          <w:rFonts w:asciiTheme="minorHAnsi" w:eastAsiaTheme="minorEastAsia" w:hAnsiTheme="minorHAnsi" w:cstheme="minorBidi"/>
          <w:noProof/>
          <w:kern w:val="2"/>
          <w:sz w:val="22"/>
          <w:szCs w:val="22"/>
          <w:lang w:eastAsia="ko-KR"/>
          <w14:ligatures w14:val="standardContextual"/>
        </w:rPr>
      </w:pPr>
      <w:r>
        <w:rPr>
          <w:noProof/>
          <w:lang w:eastAsia="zh-CN"/>
        </w:rPr>
        <w:t>6.12</w:t>
      </w:r>
      <w:r>
        <w:rPr>
          <w:rFonts w:asciiTheme="minorHAnsi" w:eastAsiaTheme="minorEastAsia" w:hAnsiTheme="minorHAnsi" w:cstheme="minorBidi"/>
          <w:noProof/>
          <w:kern w:val="2"/>
          <w:sz w:val="22"/>
          <w:szCs w:val="22"/>
          <w:lang w:eastAsia="ko-KR"/>
          <w14:ligatures w14:val="standardContextual"/>
        </w:rPr>
        <w:tab/>
      </w:r>
      <w:r>
        <w:rPr>
          <w:noProof/>
        </w:rPr>
        <w:t>NSCE_InterPLMNContinuity API</w:t>
      </w:r>
      <w:r>
        <w:rPr>
          <w:noProof/>
        </w:rPr>
        <w:tab/>
      </w:r>
      <w:r>
        <w:rPr>
          <w:noProof/>
        </w:rPr>
        <w:fldChar w:fldCharType="begin" w:fldLock="1"/>
      </w:r>
      <w:r>
        <w:rPr>
          <w:noProof/>
        </w:rPr>
        <w:instrText xml:space="preserve"> PAGEREF _Toc170118518 \h </w:instrText>
      </w:r>
      <w:r>
        <w:rPr>
          <w:noProof/>
        </w:rPr>
      </w:r>
      <w:r>
        <w:rPr>
          <w:noProof/>
        </w:rPr>
        <w:fldChar w:fldCharType="separate"/>
      </w:r>
      <w:r>
        <w:rPr>
          <w:noProof/>
        </w:rPr>
        <w:t>255</w:t>
      </w:r>
      <w:r>
        <w:rPr>
          <w:noProof/>
        </w:rPr>
        <w:fldChar w:fldCharType="end"/>
      </w:r>
    </w:p>
    <w:p w14:paraId="57ADC8E8" w14:textId="4129F79B" w:rsidR="009E14D8" w:rsidRDefault="009E14D8">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6.12</w:t>
      </w:r>
      <w:r>
        <w:rPr>
          <w:noProof/>
        </w:rPr>
        <w:t>.1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_Toc170118519 \h </w:instrText>
      </w:r>
      <w:r>
        <w:rPr>
          <w:noProof/>
        </w:rPr>
      </w:r>
      <w:r>
        <w:rPr>
          <w:noProof/>
        </w:rPr>
        <w:fldChar w:fldCharType="separate"/>
      </w:r>
      <w:r>
        <w:rPr>
          <w:noProof/>
        </w:rPr>
        <w:t>255</w:t>
      </w:r>
      <w:r>
        <w:rPr>
          <w:noProof/>
        </w:rPr>
        <w:fldChar w:fldCharType="end"/>
      </w:r>
    </w:p>
    <w:p w14:paraId="4101558E" w14:textId="79129825" w:rsidR="009E14D8" w:rsidRDefault="009E14D8">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6.12</w:t>
      </w:r>
      <w:r>
        <w:rPr>
          <w:noProof/>
        </w:rPr>
        <w:t>.2</w:t>
      </w:r>
      <w:r>
        <w:rPr>
          <w:rFonts w:asciiTheme="minorHAnsi" w:eastAsiaTheme="minorEastAsia" w:hAnsiTheme="minorHAnsi" w:cstheme="minorBidi"/>
          <w:noProof/>
          <w:kern w:val="2"/>
          <w:sz w:val="22"/>
          <w:szCs w:val="22"/>
          <w:lang w:eastAsia="ko-KR"/>
          <w14:ligatures w14:val="standardContextual"/>
        </w:rPr>
        <w:tab/>
      </w:r>
      <w:r>
        <w:rPr>
          <w:noProof/>
        </w:rPr>
        <w:t>Usage of HTTP</w:t>
      </w:r>
      <w:r>
        <w:rPr>
          <w:noProof/>
        </w:rPr>
        <w:tab/>
      </w:r>
      <w:r>
        <w:rPr>
          <w:noProof/>
        </w:rPr>
        <w:fldChar w:fldCharType="begin" w:fldLock="1"/>
      </w:r>
      <w:r>
        <w:rPr>
          <w:noProof/>
        </w:rPr>
        <w:instrText xml:space="preserve"> PAGEREF _Toc170118520 \h </w:instrText>
      </w:r>
      <w:r>
        <w:rPr>
          <w:noProof/>
        </w:rPr>
      </w:r>
      <w:r>
        <w:rPr>
          <w:noProof/>
        </w:rPr>
        <w:fldChar w:fldCharType="separate"/>
      </w:r>
      <w:r>
        <w:rPr>
          <w:noProof/>
        </w:rPr>
        <w:t>255</w:t>
      </w:r>
      <w:r>
        <w:rPr>
          <w:noProof/>
        </w:rPr>
        <w:fldChar w:fldCharType="end"/>
      </w:r>
    </w:p>
    <w:p w14:paraId="6B3C0A4A" w14:textId="3A0673DD" w:rsidR="009E14D8" w:rsidRDefault="009E14D8">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6.12</w:t>
      </w:r>
      <w:r>
        <w:rPr>
          <w:noProof/>
        </w:rPr>
        <w:t>.3</w:t>
      </w:r>
      <w:r>
        <w:rPr>
          <w:rFonts w:asciiTheme="minorHAnsi" w:eastAsiaTheme="minorEastAsia" w:hAnsiTheme="minorHAnsi" w:cstheme="minorBidi"/>
          <w:noProof/>
          <w:kern w:val="2"/>
          <w:sz w:val="22"/>
          <w:szCs w:val="22"/>
          <w:lang w:eastAsia="ko-KR"/>
          <w14:ligatures w14:val="standardContextual"/>
        </w:rPr>
        <w:tab/>
      </w:r>
      <w:r>
        <w:rPr>
          <w:noProof/>
        </w:rPr>
        <w:t>Resources</w:t>
      </w:r>
      <w:r>
        <w:rPr>
          <w:noProof/>
        </w:rPr>
        <w:tab/>
      </w:r>
      <w:r>
        <w:rPr>
          <w:noProof/>
        </w:rPr>
        <w:fldChar w:fldCharType="begin" w:fldLock="1"/>
      </w:r>
      <w:r>
        <w:rPr>
          <w:noProof/>
        </w:rPr>
        <w:instrText xml:space="preserve"> PAGEREF _Toc170118521 \h </w:instrText>
      </w:r>
      <w:r>
        <w:rPr>
          <w:noProof/>
        </w:rPr>
      </w:r>
      <w:r>
        <w:rPr>
          <w:noProof/>
        </w:rPr>
        <w:fldChar w:fldCharType="separate"/>
      </w:r>
      <w:r>
        <w:rPr>
          <w:noProof/>
        </w:rPr>
        <w:t>256</w:t>
      </w:r>
      <w:r>
        <w:rPr>
          <w:noProof/>
        </w:rPr>
        <w:fldChar w:fldCharType="end"/>
      </w:r>
    </w:p>
    <w:p w14:paraId="7963B3B0" w14:textId="1CE697C8" w:rsidR="009E14D8" w:rsidRDefault="009E14D8">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6.12</w:t>
      </w:r>
      <w:r>
        <w:rPr>
          <w:noProof/>
        </w:rPr>
        <w:t>.4</w:t>
      </w:r>
      <w:r>
        <w:rPr>
          <w:rFonts w:asciiTheme="minorHAnsi" w:eastAsiaTheme="minorEastAsia" w:hAnsiTheme="minorHAnsi" w:cstheme="minorBidi"/>
          <w:noProof/>
          <w:kern w:val="2"/>
          <w:sz w:val="22"/>
          <w:szCs w:val="22"/>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_Toc170118522 \h </w:instrText>
      </w:r>
      <w:r>
        <w:rPr>
          <w:noProof/>
        </w:rPr>
      </w:r>
      <w:r>
        <w:rPr>
          <w:noProof/>
        </w:rPr>
        <w:fldChar w:fldCharType="separate"/>
      </w:r>
      <w:r>
        <w:rPr>
          <w:noProof/>
        </w:rPr>
        <w:t>256</w:t>
      </w:r>
      <w:r>
        <w:rPr>
          <w:noProof/>
        </w:rPr>
        <w:fldChar w:fldCharType="end"/>
      </w:r>
    </w:p>
    <w:p w14:paraId="00F15C0E" w14:textId="1B759B53"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6.12</w:t>
      </w:r>
      <w:r>
        <w:rPr>
          <w:noProof/>
        </w:rPr>
        <w:t>.4.1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_Toc170118523 \h </w:instrText>
      </w:r>
      <w:r>
        <w:rPr>
          <w:noProof/>
        </w:rPr>
      </w:r>
      <w:r>
        <w:rPr>
          <w:noProof/>
        </w:rPr>
        <w:fldChar w:fldCharType="separate"/>
      </w:r>
      <w:r>
        <w:rPr>
          <w:noProof/>
        </w:rPr>
        <w:t>256</w:t>
      </w:r>
      <w:r>
        <w:rPr>
          <w:noProof/>
        </w:rPr>
        <w:fldChar w:fldCharType="end"/>
      </w:r>
    </w:p>
    <w:p w14:paraId="466534F7" w14:textId="2EC392FE"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6.12</w:t>
      </w:r>
      <w:r>
        <w:rPr>
          <w:noProof/>
        </w:rPr>
        <w:t>.4.2</w:t>
      </w:r>
      <w:r>
        <w:rPr>
          <w:rFonts w:asciiTheme="minorHAnsi" w:eastAsiaTheme="minorEastAsia" w:hAnsiTheme="minorHAnsi" w:cstheme="minorBidi"/>
          <w:noProof/>
          <w:kern w:val="2"/>
          <w:sz w:val="22"/>
          <w:szCs w:val="22"/>
          <w:lang w:eastAsia="ko-KR"/>
          <w14:ligatures w14:val="standardContextual"/>
        </w:rPr>
        <w:tab/>
      </w:r>
      <w:r>
        <w:rPr>
          <w:noProof/>
        </w:rPr>
        <w:t>Operation: Request</w:t>
      </w:r>
      <w:r>
        <w:rPr>
          <w:noProof/>
        </w:rPr>
        <w:tab/>
      </w:r>
      <w:r>
        <w:rPr>
          <w:noProof/>
        </w:rPr>
        <w:fldChar w:fldCharType="begin" w:fldLock="1"/>
      </w:r>
      <w:r>
        <w:rPr>
          <w:noProof/>
        </w:rPr>
        <w:instrText xml:space="preserve"> PAGEREF _Toc170118524 \h </w:instrText>
      </w:r>
      <w:r>
        <w:rPr>
          <w:noProof/>
        </w:rPr>
      </w:r>
      <w:r>
        <w:rPr>
          <w:noProof/>
        </w:rPr>
        <w:fldChar w:fldCharType="separate"/>
      </w:r>
      <w:r>
        <w:rPr>
          <w:noProof/>
        </w:rPr>
        <w:t>256</w:t>
      </w:r>
      <w:r>
        <w:rPr>
          <w:noProof/>
        </w:rPr>
        <w:fldChar w:fldCharType="end"/>
      </w:r>
    </w:p>
    <w:p w14:paraId="33ADC432" w14:textId="4F9A871A"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6.12</w:t>
      </w:r>
      <w:r>
        <w:rPr>
          <w:noProof/>
        </w:rPr>
        <w:t>.4.2.1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_Toc170118525 \h </w:instrText>
      </w:r>
      <w:r>
        <w:rPr>
          <w:noProof/>
        </w:rPr>
      </w:r>
      <w:r>
        <w:rPr>
          <w:noProof/>
        </w:rPr>
        <w:fldChar w:fldCharType="separate"/>
      </w:r>
      <w:r>
        <w:rPr>
          <w:noProof/>
        </w:rPr>
        <w:t>256</w:t>
      </w:r>
      <w:r>
        <w:rPr>
          <w:noProof/>
        </w:rPr>
        <w:fldChar w:fldCharType="end"/>
      </w:r>
    </w:p>
    <w:p w14:paraId="2C4C76A6" w14:textId="4D300091"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6.12</w:t>
      </w:r>
      <w:r>
        <w:rPr>
          <w:noProof/>
        </w:rPr>
        <w:t>.4.2.2</w:t>
      </w:r>
      <w:r>
        <w:rPr>
          <w:rFonts w:asciiTheme="minorHAnsi" w:eastAsiaTheme="minorEastAsia" w:hAnsiTheme="minorHAnsi" w:cstheme="minorBidi"/>
          <w:noProof/>
          <w:kern w:val="2"/>
          <w:sz w:val="22"/>
          <w:szCs w:val="22"/>
          <w:lang w:eastAsia="ko-KR"/>
          <w14:ligatures w14:val="standardContextual"/>
        </w:rPr>
        <w:tab/>
      </w:r>
      <w:r>
        <w:rPr>
          <w:noProof/>
        </w:rPr>
        <w:t>Operation Definition</w:t>
      </w:r>
      <w:r>
        <w:rPr>
          <w:noProof/>
        </w:rPr>
        <w:tab/>
      </w:r>
      <w:r>
        <w:rPr>
          <w:noProof/>
        </w:rPr>
        <w:fldChar w:fldCharType="begin" w:fldLock="1"/>
      </w:r>
      <w:r>
        <w:rPr>
          <w:noProof/>
        </w:rPr>
        <w:instrText xml:space="preserve"> PAGEREF _Toc170118526 \h </w:instrText>
      </w:r>
      <w:r>
        <w:rPr>
          <w:noProof/>
        </w:rPr>
      </w:r>
      <w:r>
        <w:rPr>
          <w:noProof/>
        </w:rPr>
        <w:fldChar w:fldCharType="separate"/>
      </w:r>
      <w:r>
        <w:rPr>
          <w:noProof/>
        </w:rPr>
        <w:t>256</w:t>
      </w:r>
      <w:r>
        <w:rPr>
          <w:noProof/>
        </w:rPr>
        <w:fldChar w:fldCharType="end"/>
      </w:r>
    </w:p>
    <w:p w14:paraId="0C7098E5" w14:textId="1B56D7CB" w:rsidR="009E14D8" w:rsidRDefault="009E14D8">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6.12</w:t>
      </w:r>
      <w:r>
        <w:rPr>
          <w:noProof/>
        </w:rPr>
        <w:t>.5</w:t>
      </w:r>
      <w:r>
        <w:rPr>
          <w:rFonts w:asciiTheme="minorHAnsi" w:eastAsiaTheme="minorEastAsia" w:hAnsiTheme="minorHAnsi" w:cstheme="minorBidi"/>
          <w:noProof/>
          <w:kern w:val="2"/>
          <w:sz w:val="22"/>
          <w:szCs w:val="22"/>
          <w:lang w:eastAsia="ko-KR"/>
          <w14:ligatures w14:val="standardContextual"/>
        </w:rPr>
        <w:tab/>
      </w:r>
      <w:r>
        <w:rPr>
          <w:noProof/>
        </w:rPr>
        <w:t>Notifications</w:t>
      </w:r>
      <w:r>
        <w:rPr>
          <w:noProof/>
        </w:rPr>
        <w:tab/>
      </w:r>
      <w:r>
        <w:rPr>
          <w:noProof/>
        </w:rPr>
        <w:fldChar w:fldCharType="begin" w:fldLock="1"/>
      </w:r>
      <w:r>
        <w:rPr>
          <w:noProof/>
        </w:rPr>
        <w:instrText xml:space="preserve"> PAGEREF _Toc170118527 \h </w:instrText>
      </w:r>
      <w:r>
        <w:rPr>
          <w:noProof/>
        </w:rPr>
      </w:r>
      <w:r>
        <w:rPr>
          <w:noProof/>
        </w:rPr>
        <w:fldChar w:fldCharType="separate"/>
      </w:r>
      <w:r>
        <w:rPr>
          <w:noProof/>
        </w:rPr>
        <w:t>257</w:t>
      </w:r>
      <w:r>
        <w:rPr>
          <w:noProof/>
        </w:rPr>
        <w:fldChar w:fldCharType="end"/>
      </w:r>
    </w:p>
    <w:p w14:paraId="56A653D2" w14:textId="5917D3EB"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6.12</w:t>
      </w:r>
      <w:r>
        <w:rPr>
          <w:noProof/>
        </w:rPr>
        <w:t>.5.1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_Toc170118528 \h </w:instrText>
      </w:r>
      <w:r>
        <w:rPr>
          <w:noProof/>
        </w:rPr>
      </w:r>
      <w:r>
        <w:rPr>
          <w:noProof/>
        </w:rPr>
        <w:fldChar w:fldCharType="separate"/>
      </w:r>
      <w:r>
        <w:rPr>
          <w:noProof/>
        </w:rPr>
        <w:t>257</w:t>
      </w:r>
      <w:r>
        <w:rPr>
          <w:noProof/>
        </w:rPr>
        <w:fldChar w:fldCharType="end"/>
      </w:r>
    </w:p>
    <w:p w14:paraId="45EA75D5" w14:textId="3865C8A2"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6.12</w:t>
      </w:r>
      <w:r>
        <w:rPr>
          <w:noProof/>
        </w:rPr>
        <w:t>.5.2</w:t>
      </w:r>
      <w:r>
        <w:rPr>
          <w:rFonts w:asciiTheme="minorHAnsi" w:eastAsiaTheme="minorEastAsia" w:hAnsiTheme="minorHAnsi" w:cstheme="minorBidi"/>
          <w:noProof/>
          <w:kern w:val="2"/>
          <w:sz w:val="22"/>
          <w:szCs w:val="22"/>
          <w:lang w:eastAsia="ko-KR"/>
          <w14:ligatures w14:val="standardContextual"/>
        </w:rPr>
        <w:tab/>
      </w:r>
      <w:r>
        <w:rPr>
          <w:noProof/>
        </w:rPr>
        <w:t>Monitoring Notification</w:t>
      </w:r>
      <w:r>
        <w:rPr>
          <w:noProof/>
        </w:rPr>
        <w:tab/>
      </w:r>
      <w:r>
        <w:rPr>
          <w:noProof/>
        </w:rPr>
        <w:fldChar w:fldCharType="begin" w:fldLock="1"/>
      </w:r>
      <w:r>
        <w:rPr>
          <w:noProof/>
        </w:rPr>
        <w:instrText xml:space="preserve"> PAGEREF _Toc170118529 \h </w:instrText>
      </w:r>
      <w:r>
        <w:rPr>
          <w:noProof/>
        </w:rPr>
      </w:r>
      <w:r>
        <w:rPr>
          <w:noProof/>
        </w:rPr>
        <w:fldChar w:fldCharType="separate"/>
      </w:r>
      <w:r>
        <w:rPr>
          <w:noProof/>
        </w:rPr>
        <w:t>258</w:t>
      </w:r>
      <w:r>
        <w:rPr>
          <w:noProof/>
        </w:rPr>
        <w:fldChar w:fldCharType="end"/>
      </w:r>
    </w:p>
    <w:p w14:paraId="4EB73E5A" w14:textId="4ED55504"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6.12</w:t>
      </w:r>
      <w:r>
        <w:rPr>
          <w:noProof/>
        </w:rPr>
        <w:t>.5.2.1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_Toc170118530 \h </w:instrText>
      </w:r>
      <w:r>
        <w:rPr>
          <w:noProof/>
        </w:rPr>
      </w:r>
      <w:r>
        <w:rPr>
          <w:noProof/>
        </w:rPr>
        <w:fldChar w:fldCharType="separate"/>
      </w:r>
      <w:r>
        <w:rPr>
          <w:noProof/>
        </w:rPr>
        <w:t>258</w:t>
      </w:r>
      <w:r>
        <w:rPr>
          <w:noProof/>
        </w:rPr>
        <w:fldChar w:fldCharType="end"/>
      </w:r>
    </w:p>
    <w:p w14:paraId="66DFD198" w14:textId="3B556E92"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6.12</w:t>
      </w:r>
      <w:r>
        <w:rPr>
          <w:noProof/>
        </w:rPr>
        <w:t>.5.2.2</w:t>
      </w:r>
      <w:r>
        <w:rPr>
          <w:rFonts w:asciiTheme="minorHAnsi" w:eastAsiaTheme="minorEastAsia" w:hAnsiTheme="minorHAnsi" w:cstheme="minorBidi"/>
          <w:noProof/>
          <w:kern w:val="2"/>
          <w:sz w:val="22"/>
          <w:szCs w:val="22"/>
          <w:lang w:eastAsia="ko-KR"/>
          <w14:ligatures w14:val="standardContextual"/>
        </w:rPr>
        <w:tab/>
      </w:r>
      <w:r>
        <w:rPr>
          <w:noProof/>
        </w:rPr>
        <w:t>Target URI</w:t>
      </w:r>
      <w:r>
        <w:rPr>
          <w:noProof/>
        </w:rPr>
        <w:tab/>
      </w:r>
      <w:r>
        <w:rPr>
          <w:noProof/>
        </w:rPr>
        <w:fldChar w:fldCharType="begin" w:fldLock="1"/>
      </w:r>
      <w:r>
        <w:rPr>
          <w:noProof/>
        </w:rPr>
        <w:instrText xml:space="preserve"> PAGEREF _Toc170118531 \h </w:instrText>
      </w:r>
      <w:r>
        <w:rPr>
          <w:noProof/>
        </w:rPr>
      </w:r>
      <w:r>
        <w:rPr>
          <w:noProof/>
        </w:rPr>
        <w:fldChar w:fldCharType="separate"/>
      </w:r>
      <w:r>
        <w:rPr>
          <w:noProof/>
        </w:rPr>
        <w:t>258</w:t>
      </w:r>
      <w:r>
        <w:rPr>
          <w:noProof/>
        </w:rPr>
        <w:fldChar w:fldCharType="end"/>
      </w:r>
    </w:p>
    <w:p w14:paraId="33789853" w14:textId="5735D88B"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6.12</w:t>
      </w:r>
      <w:r>
        <w:rPr>
          <w:noProof/>
        </w:rPr>
        <w:t>.5.2.3</w:t>
      </w:r>
      <w:r>
        <w:rPr>
          <w:rFonts w:asciiTheme="minorHAnsi" w:eastAsiaTheme="minorEastAsia" w:hAnsiTheme="minorHAnsi" w:cstheme="minorBidi"/>
          <w:noProof/>
          <w:kern w:val="2"/>
          <w:sz w:val="22"/>
          <w:szCs w:val="22"/>
          <w:lang w:eastAsia="ko-KR"/>
          <w14:ligatures w14:val="standardContextual"/>
        </w:rPr>
        <w:tab/>
      </w:r>
      <w:r>
        <w:rPr>
          <w:noProof/>
        </w:rPr>
        <w:t>Standard Methods</w:t>
      </w:r>
      <w:r>
        <w:rPr>
          <w:noProof/>
        </w:rPr>
        <w:tab/>
      </w:r>
      <w:r>
        <w:rPr>
          <w:noProof/>
        </w:rPr>
        <w:fldChar w:fldCharType="begin" w:fldLock="1"/>
      </w:r>
      <w:r>
        <w:rPr>
          <w:noProof/>
        </w:rPr>
        <w:instrText xml:space="preserve"> PAGEREF _Toc170118532 \h </w:instrText>
      </w:r>
      <w:r>
        <w:rPr>
          <w:noProof/>
        </w:rPr>
      </w:r>
      <w:r>
        <w:rPr>
          <w:noProof/>
        </w:rPr>
        <w:fldChar w:fldCharType="separate"/>
      </w:r>
      <w:r>
        <w:rPr>
          <w:noProof/>
        </w:rPr>
        <w:t>258</w:t>
      </w:r>
      <w:r>
        <w:rPr>
          <w:noProof/>
        </w:rPr>
        <w:fldChar w:fldCharType="end"/>
      </w:r>
    </w:p>
    <w:p w14:paraId="34787568" w14:textId="3D4C1D6D" w:rsidR="009E14D8" w:rsidRDefault="009E14D8">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lang w:eastAsia="zh-CN"/>
        </w:rPr>
        <w:t>6.12</w:t>
      </w:r>
      <w:r>
        <w:rPr>
          <w:noProof/>
        </w:rPr>
        <w:t>.5.2.3.1</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_Toc170118533 \h </w:instrText>
      </w:r>
      <w:r>
        <w:rPr>
          <w:noProof/>
        </w:rPr>
      </w:r>
      <w:r>
        <w:rPr>
          <w:noProof/>
        </w:rPr>
        <w:fldChar w:fldCharType="separate"/>
      </w:r>
      <w:r>
        <w:rPr>
          <w:noProof/>
        </w:rPr>
        <w:t>258</w:t>
      </w:r>
      <w:r>
        <w:rPr>
          <w:noProof/>
        </w:rPr>
        <w:fldChar w:fldCharType="end"/>
      </w:r>
    </w:p>
    <w:p w14:paraId="0C3CD4AD" w14:textId="056794EE" w:rsidR="009E14D8" w:rsidRDefault="009E14D8">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6.12</w:t>
      </w:r>
      <w:r>
        <w:rPr>
          <w:noProof/>
        </w:rPr>
        <w:t>.6</w:t>
      </w:r>
      <w:r>
        <w:rPr>
          <w:rFonts w:asciiTheme="minorHAnsi" w:eastAsiaTheme="minorEastAsia" w:hAnsiTheme="minorHAnsi" w:cstheme="minorBidi"/>
          <w:noProof/>
          <w:kern w:val="2"/>
          <w:sz w:val="22"/>
          <w:szCs w:val="22"/>
          <w:lang w:eastAsia="ko-KR"/>
          <w14:ligatures w14:val="standardContextual"/>
        </w:rPr>
        <w:tab/>
      </w:r>
      <w:r>
        <w:rPr>
          <w:noProof/>
        </w:rPr>
        <w:t>Data Model</w:t>
      </w:r>
      <w:r>
        <w:rPr>
          <w:noProof/>
        </w:rPr>
        <w:tab/>
      </w:r>
      <w:r>
        <w:rPr>
          <w:noProof/>
        </w:rPr>
        <w:fldChar w:fldCharType="begin" w:fldLock="1"/>
      </w:r>
      <w:r>
        <w:rPr>
          <w:noProof/>
        </w:rPr>
        <w:instrText xml:space="preserve"> PAGEREF _Toc170118534 \h </w:instrText>
      </w:r>
      <w:r>
        <w:rPr>
          <w:noProof/>
        </w:rPr>
      </w:r>
      <w:r>
        <w:rPr>
          <w:noProof/>
        </w:rPr>
        <w:fldChar w:fldCharType="separate"/>
      </w:r>
      <w:r>
        <w:rPr>
          <w:noProof/>
        </w:rPr>
        <w:t>259</w:t>
      </w:r>
      <w:r>
        <w:rPr>
          <w:noProof/>
        </w:rPr>
        <w:fldChar w:fldCharType="end"/>
      </w:r>
    </w:p>
    <w:p w14:paraId="14B7A5AD" w14:textId="641125F5"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6.12</w:t>
      </w:r>
      <w:r>
        <w:rPr>
          <w:noProof/>
        </w:rPr>
        <w:t>.6.1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_Toc170118535 \h </w:instrText>
      </w:r>
      <w:r>
        <w:rPr>
          <w:noProof/>
        </w:rPr>
      </w:r>
      <w:r>
        <w:rPr>
          <w:noProof/>
        </w:rPr>
        <w:fldChar w:fldCharType="separate"/>
      </w:r>
      <w:r>
        <w:rPr>
          <w:noProof/>
        </w:rPr>
        <w:t>259</w:t>
      </w:r>
      <w:r>
        <w:rPr>
          <w:noProof/>
        </w:rPr>
        <w:fldChar w:fldCharType="end"/>
      </w:r>
    </w:p>
    <w:p w14:paraId="645B937F" w14:textId="646CE397"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6.12</w:t>
      </w:r>
      <w:r w:rsidRPr="00907080">
        <w:rPr>
          <w:noProof/>
          <w:lang w:val="en-US"/>
        </w:rPr>
        <w:t>.6.2</w:t>
      </w:r>
      <w:r>
        <w:rPr>
          <w:rFonts w:asciiTheme="minorHAnsi" w:eastAsiaTheme="minorEastAsia" w:hAnsiTheme="minorHAnsi" w:cstheme="minorBidi"/>
          <w:noProof/>
          <w:kern w:val="2"/>
          <w:sz w:val="22"/>
          <w:szCs w:val="22"/>
          <w:lang w:eastAsia="ko-KR"/>
          <w14:ligatures w14:val="standardContextual"/>
        </w:rPr>
        <w:tab/>
      </w:r>
      <w:r w:rsidRPr="00907080">
        <w:rPr>
          <w:noProof/>
          <w:lang w:val="en-US"/>
        </w:rPr>
        <w:t>Structured data types</w:t>
      </w:r>
      <w:r>
        <w:rPr>
          <w:noProof/>
        </w:rPr>
        <w:tab/>
      </w:r>
      <w:r>
        <w:rPr>
          <w:noProof/>
        </w:rPr>
        <w:fldChar w:fldCharType="begin" w:fldLock="1"/>
      </w:r>
      <w:r>
        <w:rPr>
          <w:noProof/>
        </w:rPr>
        <w:instrText xml:space="preserve"> PAGEREF _Toc170118536 \h </w:instrText>
      </w:r>
      <w:r>
        <w:rPr>
          <w:noProof/>
        </w:rPr>
      </w:r>
      <w:r>
        <w:rPr>
          <w:noProof/>
        </w:rPr>
        <w:fldChar w:fldCharType="separate"/>
      </w:r>
      <w:r>
        <w:rPr>
          <w:noProof/>
        </w:rPr>
        <w:t>259</w:t>
      </w:r>
      <w:r>
        <w:rPr>
          <w:noProof/>
        </w:rPr>
        <w:fldChar w:fldCharType="end"/>
      </w:r>
    </w:p>
    <w:p w14:paraId="28364B13" w14:textId="1862514C"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6.12</w:t>
      </w:r>
      <w:r>
        <w:rPr>
          <w:noProof/>
        </w:rPr>
        <w:t>.6.2.1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_Toc170118537 \h </w:instrText>
      </w:r>
      <w:r>
        <w:rPr>
          <w:noProof/>
        </w:rPr>
      </w:r>
      <w:r>
        <w:rPr>
          <w:noProof/>
        </w:rPr>
        <w:fldChar w:fldCharType="separate"/>
      </w:r>
      <w:r>
        <w:rPr>
          <w:noProof/>
        </w:rPr>
        <w:t>259</w:t>
      </w:r>
      <w:r>
        <w:rPr>
          <w:noProof/>
        </w:rPr>
        <w:fldChar w:fldCharType="end"/>
      </w:r>
    </w:p>
    <w:p w14:paraId="45EAECDF" w14:textId="1E7983A9"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6.12</w:t>
      </w:r>
      <w:r>
        <w:rPr>
          <w:noProof/>
        </w:rPr>
        <w:t>.6.2.2</w:t>
      </w:r>
      <w:r>
        <w:rPr>
          <w:rFonts w:asciiTheme="minorHAnsi" w:eastAsiaTheme="minorEastAsia" w:hAnsiTheme="minorHAnsi" w:cstheme="minorBidi"/>
          <w:noProof/>
          <w:kern w:val="2"/>
          <w:sz w:val="22"/>
          <w:szCs w:val="22"/>
          <w:lang w:eastAsia="ko-KR"/>
          <w14:ligatures w14:val="standardContextual"/>
        </w:rPr>
        <w:tab/>
      </w:r>
      <w:r>
        <w:rPr>
          <w:noProof/>
        </w:rPr>
        <w:t>Type: InterPlmnServContReq</w:t>
      </w:r>
      <w:r>
        <w:rPr>
          <w:noProof/>
        </w:rPr>
        <w:tab/>
      </w:r>
      <w:r>
        <w:rPr>
          <w:noProof/>
        </w:rPr>
        <w:fldChar w:fldCharType="begin" w:fldLock="1"/>
      </w:r>
      <w:r>
        <w:rPr>
          <w:noProof/>
        </w:rPr>
        <w:instrText xml:space="preserve"> PAGEREF _Toc170118538 \h </w:instrText>
      </w:r>
      <w:r>
        <w:rPr>
          <w:noProof/>
        </w:rPr>
      </w:r>
      <w:r>
        <w:rPr>
          <w:noProof/>
        </w:rPr>
        <w:fldChar w:fldCharType="separate"/>
      </w:r>
      <w:r>
        <w:rPr>
          <w:noProof/>
        </w:rPr>
        <w:t>260</w:t>
      </w:r>
      <w:r>
        <w:rPr>
          <w:noProof/>
        </w:rPr>
        <w:fldChar w:fldCharType="end"/>
      </w:r>
    </w:p>
    <w:p w14:paraId="608E001A" w14:textId="283AA883"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6.12</w:t>
      </w:r>
      <w:r>
        <w:rPr>
          <w:noProof/>
        </w:rPr>
        <w:t>.6.2.3</w:t>
      </w:r>
      <w:r>
        <w:rPr>
          <w:rFonts w:asciiTheme="minorHAnsi" w:eastAsiaTheme="minorEastAsia" w:hAnsiTheme="minorHAnsi" w:cstheme="minorBidi"/>
          <w:noProof/>
          <w:kern w:val="2"/>
          <w:sz w:val="22"/>
          <w:szCs w:val="22"/>
          <w:lang w:eastAsia="ko-KR"/>
          <w14:ligatures w14:val="standardContextual"/>
        </w:rPr>
        <w:tab/>
      </w:r>
      <w:r>
        <w:rPr>
          <w:noProof/>
        </w:rPr>
        <w:t>Type: AppReqs</w:t>
      </w:r>
      <w:r>
        <w:rPr>
          <w:noProof/>
        </w:rPr>
        <w:tab/>
      </w:r>
      <w:r>
        <w:rPr>
          <w:noProof/>
        </w:rPr>
        <w:fldChar w:fldCharType="begin" w:fldLock="1"/>
      </w:r>
      <w:r>
        <w:rPr>
          <w:noProof/>
        </w:rPr>
        <w:instrText xml:space="preserve"> PAGEREF _Toc170118539 \h </w:instrText>
      </w:r>
      <w:r>
        <w:rPr>
          <w:noProof/>
        </w:rPr>
      </w:r>
      <w:r>
        <w:rPr>
          <w:noProof/>
        </w:rPr>
        <w:fldChar w:fldCharType="separate"/>
      </w:r>
      <w:r>
        <w:rPr>
          <w:noProof/>
        </w:rPr>
        <w:t>260</w:t>
      </w:r>
      <w:r>
        <w:rPr>
          <w:noProof/>
        </w:rPr>
        <w:fldChar w:fldCharType="end"/>
      </w:r>
    </w:p>
    <w:p w14:paraId="42A6BE29" w14:textId="3B4BC626"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6.12</w:t>
      </w:r>
      <w:r>
        <w:rPr>
          <w:noProof/>
        </w:rPr>
        <w:t>.6.2.4</w:t>
      </w:r>
      <w:r>
        <w:rPr>
          <w:rFonts w:asciiTheme="minorHAnsi" w:eastAsiaTheme="minorEastAsia" w:hAnsiTheme="minorHAnsi" w:cstheme="minorBidi"/>
          <w:noProof/>
          <w:kern w:val="2"/>
          <w:sz w:val="22"/>
          <w:szCs w:val="22"/>
          <w:lang w:eastAsia="ko-KR"/>
          <w14:ligatures w14:val="standardContextual"/>
        </w:rPr>
        <w:tab/>
      </w:r>
      <w:r>
        <w:rPr>
          <w:noProof/>
        </w:rPr>
        <w:t>Type: InterPlmnServContNotif</w:t>
      </w:r>
      <w:r>
        <w:rPr>
          <w:noProof/>
        </w:rPr>
        <w:tab/>
      </w:r>
      <w:r>
        <w:rPr>
          <w:noProof/>
        </w:rPr>
        <w:fldChar w:fldCharType="begin" w:fldLock="1"/>
      </w:r>
      <w:r>
        <w:rPr>
          <w:noProof/>
        </w:rPr>
        <w:instrText xml:space="preserve"> PAGEREF _Toc170118540 \h </w:instrText>
      </w:r>
      <w:r>
        <w:rPr>
          <w:noProof/>
        </w:rPr>
      </w:r>
      <w:r>
        <w:rPr>
          <w:noProof/>
        </w:rPr>
        <w:fldChar w:fldCharType="separate"/>
      </w:r>
      <w:r>
        <w:rPr>
          <w:noProof/>
        </w:rPr>
        <w:t>261</w:t>
      </w:r>
      <w:r>
        <w:rPr>
          <w:noProof/>
        </w:rPr>
        <w:fldChar w:fldCharType="end"/>
      </w:r>
    </w:p>
    <w:p w14:paraId="11DA0722" w14:textId="23C51036"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6.12</w:t>
      </w:r>
      <w:r w:rsidRPr="00907080">
        <w:rPr>
          <w:noProof/>
          <w:lang w:val="en-US"/>
        </w:rPr>
        <w:t>.6.3</w:t>
      </w:r>
      <w:r>
        <w:rPr>
          <w:rFonts w:asciiTheme="minorHAnsi" w:eastAsiaTheme="minorEastAsia" w:hAnsiTheme="minorHAnsi" w:cstheme="minorBidi"/>
          <w:noProof/>
          <w:kern w:val="2"/>
          <w:sz w:val="22"/>
          <w:szCs w:val="22"/>
          <w:lang w:eastAsia="ko-KR"/>
          <w14:ligatures w14:val="standardContextual"/>
        </w:rPr>
        <w:tab/>
      </w:r>
      <w:r w:rsidRPr="00907080">
        <w:rPr>
          <w:noProof/>
          <w:lang w:val="en-US"/>
        </w:rPr>
        <w:t>Simple data types and enumerations</w:t>
      </w:r>
      <w:r>
        <w:rPr>
          <w:noProof/>
        </w:rPr>
        <w:tab/>
      </w:r>
      <w:r>
        <w:rPr>
          <w:noProof/>
        </w:rPr>
        <w:fldChar w:fldCharType="begin" w:fldLock="1"/>
      </w:r>
      <w:r>
        <w:rPr>
          <w:noProof/>
        </w:rPr>
        <w:instrText xml:space="preserve"> PAGEREF _Toc170118541 \h </w:instrText>
      </w:r>
      <w:r>
        <w:rPr>
          <w:noProof/>
        </w:rPr>
      </w:r>
      <w:r>
        <w:rPr>
          <w:noProof/>
        </w:rPr>
        <w:fldChar w:fldCharType="separate"/>
      </w:r>
      <w:r>
        <w:rPr>
          <w:noProof/>
        </w:rPr>
        <w:t>261</w:t>
      </w:r>
      <w:r>
        <w:rPr>
          <w:noProof/>
        </w:rPr>
        <w:fldChar w:fldCharType="end"/>
      </w:r>
    </w:p>
    <w:p w14:paraId="74506DD4" w14:textId="3111FCAB"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6.12</w:t>
      </w:r>
      <w:r>
        <w:rPr>
          <w:noProof/>
        </w:rPr>
        <w:t>.6.3.1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_Toc170118542 \h </w:instrText>
      </w:r>
      <w:r>
        <w:rPr>
          <w:noProof/>
        </w:rPr>
      </w:r>
      <w:r>
        <w:rPr>
          <w:noProof/>
        </w:rPr>
        <w:fldChar w:fldCharType="separate"/>
      </w:r>
      <w:r>
        <w:rPr>
          <w:noProof/>
        </w:rPr>
        <w:t>261</w:t>
      </w:r>
      <w:r>
        <w:rPr>
          <w:noProof/>
        </w:rPr>
        <w:fldChar w:fldCharType="end"/>
      </w:r>
    </w:p>
    <w:p w14:paraId="4C924CFC" w14:textId="2D531DAB"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6.12</w:t>
      </w:r>
      <w:r>
        <w:rPr>
          <w:noProof/>
        </w:rPr>
        <w:t>.6.3.2</w:t>
      </w:r>
      <w:r>
        <w:rPr>
          <w:rFonts w:asciiTheme="minorHAnsi" w:eastAsiaTheme="minorEastAsia" w:hAnsiTheme="minorHAnsi" w:cstheme="minorBidi"/>
          <w:noProof/>
          <w:kern w:val="2"/>
          <w:sz w:val="22"/>
          <w:szCs w:val="22"/>
          <w:lang w:eastAsia="ko-KR"/>
          <w14:ligatures w14:val="standardContextual"/>
        </w:rPr>
        <w:tab/>
      </w:r>
      <w:r>
        <w:rPr>
          <w:noProof/>
        </w:rPr>
        <w:t>Simple data types</w:t>
      </w:r>
      <w:r>
        <w:rPr>
          <w:noProof/>
        </w:rPr>
        <w:tab/>
      </w:r>
      <w:r>
        <w:rPr>
          <w:noProof/>
        </w:rPr>
        <w:fldChar w:fldCharType="begin" w:fldLock="1"/>
      </w:r>
      <w:r>
        <w:rPr>
          <w:noProof/>
        </w:rPr>
        <w:instrText xml:space="preserve"> PAGEREF _Toc170118543 \h </w:instrText>
      </w:r>
      <w:r>
        <w:rPr>
          <w:noProof/>
        </w:rPr>
      </w:r>
      <w:r>
        <w:rPr>
          <w:noProof/>
        </w:rPr>
        <w:fldChar w:fldCharType="separate"/>
      </w:r>
      <w:r>
        <w:rPr>
          <w:noProof/>
        </w:rPr>
        <w:t>261</w:t>
      </w:r>
      <w:r>
        <w:rPr>
          <w:noProof/>
        </w:rPr>
        <w:fldChar w:fldCharType="end"/>
      </w:r>
    </w:p>
    <w:p w14:paraId="23A039D6" w14:textId="4D8D2C46"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6.12</w:t>
      </w:r>
      <w:r>
        <w:rPr>
          <w:noProof/>
        </w:rPr>
        <w:t>.6.3.3</w:t>
      </w:r>
      <w:r>
        <w:rPr>
          <w:rFonts w:asciiTheme="minorHAnsi" w:eastAsiaTheme="minorEastAsia" w:hAnsiTheme="minorHAnsi" w:cstheme="minorBidi"/>
          <w:noProof/>
          <w:kern w:val="2"/>
          <w:sz w:val="22"/>
          <w:szCs w:val="22"/>
          <w:lang w:eastAsia="ko-KR"/>
          <w14:ligatures w14:val="standardContextual"/>
        </w:rPr>
        <w:tab/>
      </w:r>
      <w:r>
        <w:rPr>
          <w:noProof/>
        </w:rPr>
        <w:t>Enumeration: ServContReq</w:t>
      </w:r>
      <w:r>
        <w:rPr>
          <w:noProof/>
        </w:rPr>
        <w:tab/>
      </w:r>
      <w:r>
        <w:rPr>
          <w:noProof/>
        </w:rPr>
        <w:fldChar w:fldCharType="begin" w:fldLock="1"/>
      </w:r>
      <w:r>
        <w:rPr>
          <w:noProof/>
        </w:rPr>
        <w:instrText xml:space="preserve"> PAGEREF _Toc170118544 \h </w:instrText>
      </w:r>
      <w:r>
        <w:rPr>
          <w:noProof/>
        </w:rPr>
      </w:r>
      <w:r>
        <w:rPr>
          <w:noProof/>
        </w:rPr>
        <w:fldChar w:fldCharType="separate"/>
      </w:r>
      <w:r>
        <w:rPr>
          <w:noProof/>
        </w:rPr>
        <w:t>261</w:t>
      </w:r>
      <w:r>
        <w:rPr>
          <w:noProof/>
        </w:rPr>
        <w:fldChar w:fldCharType="end"/>
      </w:r>
    </w:p>
    <w:p w14:paraId="54D79BDC" w14:textId="01A60B46"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6.12</w:t>
      </w:r>
      <w:r w:rsidRPr="00907080">
        <w:rPr>
          <w:noProof/>
          <w:lang w:val="en-US"/>
        </w:rPr>
        <w:t>.6.4</w:t>
      </w:r>
      <w:r>
        <w:rPr>
          <w:rFonts w:asciiTheme="minorHAnsi" w:eastAsiaTheme="minorEastAsia" w:hAnsiTheme="minorHAnsi" w:cstheme="minorBidi"/>
          <w:noProof/>
          <w:kern w:val="2"/>
          <w:sz w:val="22"/>
          <w:szCs w:val="22"/>
          <w:lang w:eastAsia="ko-KR"/>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_Toc170118545 \h </w:instrText>
      </w:r>
      <w:r>
        <w:rPr>
          <w:noProof/>
        </w:rPr>
      </w:r>
      <w:r>
        <w:rPr>
          <w:noProof/>
        </w:rPr>
        <w:fldChar w:fldCharType="separate"/>
      </w:r>
      <w:r>
        <w:rPr>
          <w:noProof/>
        </w:rPr>
        <w:t>261</w:t>
      </w:r>
      <w:r>
        <w:rPr>
          <w:noProof/>
        </w:rPr>
        <w:fldChar w:fldCharType="end"/>
      </w:r>
    </w:p>
    <w:p w14:paraId="6E832DF2" w14:textId="7DB13D88"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6.12</w:t>
      </w:r>
      <w:r>
        <w:rPr>
          <w:noProof/>
        </w:rPr>
        <w:t>.6.5</w:t>
      </w:r>
      <w:r>
        <w:rPr>
          <w:rFonts w:asciiTheme="minorHAnsi" w:eastAsiaTheme="minorEastAsia" w:hAnsiTheme="minorHAnsi" w:cstheme="minorBidi"/>
          <w:noProof/>
          <w:kern w:val="2"/>
          <w:sz w:val="22"/>
          <w:szCs w:val="22"/>
          <w:lang w:eastAsia="ko-KR"/>
          <w14:ligatures w14:val="standardContextual"/>
        </w:rPr>
        <w:tab/>
      </w:r>
      <w:r>
        <w:rPr>
          <w:noProof/>
        </w:rPr>
        <w:t>Binary data</w:t>
      </w:r>
      <w:r>
        <w:rPr>
          <w:noProof/>
        </w:rPr>
        <w:tab/>
      </w:r>
      <w:r>
        <w:rPr>
          <w:noProof/>
        </w:rPr>
        <w:fldChar w:fldCharType="begin" w:fldLock="1"/>
      </w:r>
      <w:r>
        <w:rPr>
          <w:noProof/>
        </w:rPr>
        <w:instrText xml:space="preserve"> PAGEREF _Toc170118546 \h </w:instrText>
      </w:r>
      <w:r>
        <w:rPr>
          <w:noProof/>
        </w:rPr>
      </w:r>
      <w:r>
        <w:rPr>
          <w:noProof/>
        </w:rPr>
        <w:fldChar w:fldCharType="separate"/>
      </w:r>
      <w:r>
        <w:rPr>
          <w:noProof/>
        </w:rPr>
        <w:t>262</w:t>
      </w:r>
      <w:r>
        <w:rPr>
          <w:noProof/>
        </w:rPr>
        <w:fldChar w:fldCharType="end"/>
      </w:r>
    </w:p>
    <w:p w14:paraId="398693C0" w14:textId="2591C802"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6.12</w:t>
      </w:r>
      <w:r>
        <w:rPr>
          <w:noProof/>
        </w:rPr>
        <w:t>.6.5.1</w:t>
      </w:r>
      <w:r>
        <w:rPr>
          <w:rFonts w:asciiTheme="minorHAnsi" w:eastAsiaTheme="minorEastAsia" w:hAnsiTheme="minorHAnsi" w:cstheme="minorBidi"/>
          <w:noProof/>
          <w:kern w:val="2"/>
          <w:sz w:val="22"/>
          <w:szCs w:val="22"/>
          <w:lang w:eastAsia="ko-KR"/>
          <w14:ligatures w14:val="standardContextual"/>
        </w:rPr>
        <w:tab/>
      </w:r>
      <w:r>
        <w:rPr>
          <w:noProof/>
        </w:rPr>
        <w:t>Binary Data Types</w:t>
      </w:r>
      <w:r>
        <w:rPr>
          <w:noProof/>
        </w:rPr>
        <w:tab/>
      </w:r>
      <w:r>
        <w:rPr>
          <w:noProof/>
        </w:rPr>
        <w:fldChar w:fldCharType="begin" w:fldLock="1"/>
      </w:r>
      <w:r>
        <w:rPr>
          <w:noProof/>
        </w:rPr>
        <w:instrText xml:space="preserve"> PAGEREF _Toc170118547 \h </w:instrText>
      </w:r>
      <w:r>
        <w:rPr>
          <w:noProof/>
        </w:rPr>
      </w:r>
      <w:r>
        <w:rPr>
          <w:noProof/>
        </w:rPr>
        <w:fldChar w:fldCharType="separate"/>
      </w:r>
      <w:r>
        <w:rPr>
          <w:noProof/>
        </w:rPr>
        <w:t>262</w:t>
      </w:r>
      <w:r>
        <w:rPr>
          <w:noProof/>
        </w:rPr>
        <w:fldChar w:fldCharType="end"/>
      </w:r>
    </w:p>
    <w:p w14:paraId="7ADF09E2" w14:textId="69B57A98" w:rsidR="009E14D8" w:rsidRDefault="009E14D8">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6.12</w:t>
      </w:r>
      <w:r>
        <w:rPr>
          <w:noProof/>
        </w:rPr>
        <w:t>.7</w:t>
      </w:r>
      <w:r>
        <w:rPr>
          <w:rFonts w:asciiTheme="minorHAnsi" w:eastAsiaTheme="minorEastAsia" w:hAnsiTheme="minorHAnsi" w:cstheme="minorBidi"/>
          <w:noProof/>
          <w:kern w:val="2"/>
          <w:sz w:val="22"/>
          <w:szCs w:val="22"/>
          <w:lang w:eastAsia="ko-KR"/>
          <w14:ligatures w14:val="standardContextual"/>
        </w:rPr>
        <w:tab/>
      </w:r>
      <w:r>
        <w:rPr>
          <w:noProof/>
        </w:rPr>
        <w:t>Error Handling</w:t>
      </w:r>
      <w:r>
        <w:rPr>
          <w:noProof/>
        </w:rPr>
        <w:tab/>
      </w:r>
      <w:r>
        <w:rPr>
          <w:noProof/>
        </w:rPr>
        <w:fldChar w:fldCharType="begin" w:fldLock="1"/>
      </w:r>
      <w:r>
        <w:rPr>
          <w:noProof/>
        </w:rPr>
        <w:instrText xml:space="preserve"> PAGEREF _Toc170118548 \h </w:instrText>
      </w:r>
      <w:r>
        <w:rPr>
          <w:noProof/>
        </w:rPr>
      </w:r>
      <w:r>
        <w:rPr>
          <w:noProof/>
        </w:rPr>
        <w:fldChar w:fldCharType="separate"/>
      </w:r>
      <w:r>
        <w:rPr>
          <w:noProof/>
        </w:rPr>
        <w:t>262</w:t>
      </w:r>
      <w:r>
        <w:rPr>
          <w:noProof/>
        </w:rPr>
        <w:fldChar w:fldCharType="end"/>
      </w:r>
    </w:p>
    <w:p w14:paraId="598B1AD6" w14:textId="5AF39611"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6.12</w:t>
      </w:r>
      <w:r>
        <w:rPr>
          <w:noProof/>
        </w:rPr>
        <w:t>.7.1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_Toc170118549 \h </w:instrText>
      </w:r>
      <w:r>
        <w:rPr>
          <w:noProof/>
        </w:rPr>
      </w:r>
      <w:r>
        <w:rPr>
          <w:noProof/>
        </w:rPr>
        <w:fldChar w:fldCharType="separate"/>
      </w:r>
      <w:r>
        <w:rPr>
          <w:noProof/>
        </w:rPr>
        <w:t>262</w:t>
      </w:r>
      <w:r>
        <w:rPr>
          <w:noProof/>
        </w:rPr>
        <w:fldChar w:fldCharType="end"/>
      </w:r>
    </w:p>
    <w:p w14:paraId="489167C5" w14:textId="40972770"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6.12</w:t>
      </w:r>
      <w:r>
        <w:rPr>
          <w:noProof/>
        </w:rPr>
        <w:t>.7.2</w:t>
      </w:r>
      <w:r>
        <w:rPr>
          <w:rFonts w:asciiTheme="minorHAnsi" w:eastAsiaTheme="minorEastAsia" w:hAnsiTheme="minorHAnsi" w:cstheme="minorBidi"/>
          <w:noProof/>
          <w:kern w:val="2"/>
          <w:sz w:val="22"/>
          <w:szCs w:val="22"/>
          <w:lang w:eastAsia="ko-KR"/>
          <w14:ligatures w14:val="standardContextual"/>
        </w:rPr>
        <w:tab/>
      </w:r>
      <w:r>
        <w:rPr>
          <w:noProof/>
        </w:rPr>
        <w:t>Protocol Errors</w:t>
      </w:r>
      <w:r>
        <w:rPr>
          <w:noProof/>
        </w:rPr>
        <w:tab/>
      </w:r>
      <w:r>
        <w:rPr>
          <w:noProof/>
        </w:rPr>
        <w:fldChar w:fldCharType="begin" w:fldLock="1"/>
      </w:r>
      <w:r>
        <w:rPr>
          <w:noProof/>
        </w:rPr>
        <w:instrText xml:space="preserve"> PAGEREF _Toc170118550 \h </w:instrText>
      </w:r>
      <w:r>
        <w:rPr>
          <w:noProof/>
        </w:rPr>
      </w:r>
      <w:r>
        <w:rPr>
          <w:noProof/>
        </w:rPr>
        <w:fldChar w:fldCharType="separate"/>
      </w:r>
      <w:r>
        <w:rPr>
          <w:noProof/>
        </w:rPr>
        <w:t>262</w:t>
      </w:r>
      <w:r>
        <w:rPr>
          <w:noProof/>
        </w:rPr>
        <w:fldChar w:fldCharType="end"/>
      </w:r>
    </w:p>
    <w:p w14:paraId="0D46DD37" w14:textId="20B896EE"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6.12</w:t>
      </w:r>
      <w:r>
        <w:rPr>
          <w:noProof/>
        </w:rPr>
        <w:t>.7.3</w:t>
      </w:r>
      <w:r>
        <w:rPr>
          <w:rFonts w:asciiTheme="minorHAnsi" w:eastAsiaTheme="minorEastAsia" w:hAnsiTheme="minorHAnsi" w:cstheme="minorBidi"/>
          <w:noProof/>
          <w:kern w:val="2"/>
          <w:sz w:val="22"/>
          <w:szCs w:val="22"/>
          <w:lang w:eastAsia="ko-KR"/>
          <w14:ligatures w14:val="standardContextual"/>
        </w:rPr>
        <w:tab/>
      </w:r>
      <w:r>
        <w:rPr>
          <w:noProof/>
        </w:rPr>
        <w:t>Application Errors</w:t>
      </w:r>
      <w:r>
        <w:rPr>
          <w:noProof/>
        </w:rPr>
        <w:tab/>
      </w:r>
      <w:r>
        <w:rPr>
          <w:noProof/>
        </w:rPr>
        <w:fldChar w:fldCharType="begin" w:fldLock="1"/>
      </w:r>
      <w:r>
        <w:rPr>
          <w:noProof/>
        </w:rPr>
        <w:instrText xml:space="preserve"> PAGEREF _Toc170118551 \h </w:instrText>
      </w:r>
      <w:r>
        <w:rPr>
          <w:noProof/>
        </w:rPr>
      </w:r>
      <w:r>
        <w:rPr>
          <w:noProof/>
        </w:rPr>
        <w:fldChar w:fldCharType="separate"/>
      </w:r>
      <w:r>
        <w:rPr>
          <w:noProof/>
        </w:rPr>
        <w:t>262</w:t>
      </w:r>
      <w:r>
        <w:rPr>
          <w:noProof/>
        </w:rPr>
        <w:fldChar w:fldCharType="end"/>
      </w:r>
    </w:p>
    <w:p w14:paraId="72A148FD" w14:textId="61EADC00" w:rsidR="009E14D8" w:rsidRDefault="009E14D8">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6.12</w:t>
      </w:r>
      <w:r>
        <w:rPr>
          <w:noProof/>
        </w:rPr>
        <w:t>.8</w:t>
      </w:r>
      <w:r>
        <w:rPr>
          <w:rFonts w:asciiTheme="minorHAnsi" w:eastAsiaTheme="minorEastAsia" w:hAnsiTheme="minorHAnsi" w:cstheme="minorBidi"/>
          <w:noProof/>
          <w:kern w:val="2"/>
          <w:sz w:val="22"/>
          <w:szCs w:val="22"/>
          <w:lang w:eastAsia="ko-KR"/>
          <w14:ligatures w14:val="standardContextual"/>
        </w:rPr>
        <w:tab/>
      </w:r>
      <w:r>
        <w:rPr>
          <w:noProof/>
          <w:lang w:eastAsia="zh-CN"/>
        </w:rPr>
        <w:t>Feature negotiation</w:t>
      </w:r>
      <w:r>
        <w:rPr>
          <w:noProof/>
        </w:rPr>
        <w:tab/>
      </w:r>
      <w:r>
        <w:rPr>
          <w:noProof/>
        </w:rPr>
        <w:fldChar w:fldCharType="begin" w:fldLock="1"/>
      </w:r>
      <w:r>
        <w:rPr>
          <w:noProof/>
        </w:rPr>
        <w:instrText xml:space="preserve"> PAGEREF _Toc170118552 \h </w:instrText>
      </w:r>
      <w:r>
        <w:rPr>
          <w:noProof/>
        </w:rPr>
      </w:r>
      <w:r>
        <w:rPr>
          <w:noProof/>
        </w:rPr>
        <w:fldChar w:fldCharType="separate"/>
      </w:r>
      <w:r>
        <w:rPr>
          <w:noProof/>
        </w:rPr>
        <w:t>262</w:t>
      </w:r>
      <w:r>
        <w:rPr>
          <w:noProof/>
        </w:rPr>
        <w:fldChar w:fldCharType="end"/>
      </w:r>
    </w:p>
    <w:p w14:paraId="307A1316" w14:textId="6F81AF14" w:rsidR="009E14D8" w:rsidRDefault="009E14D8">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6.12</w:t>
      </w:r>
      <w:r>
        <w:rPr>
          <w:noProof/>
        </w:rPr>
        <w:t>.9</w:t>
      </w:r>
      <w:r>
        <w:rPr>
          <w:rFonts w:asciiTheme="minorHAnsi" w:eastAsiaTheme="minorEastAsia" w:hAnsiTheme="minorHAnsi" w:cstheme="minorBidi"/>
          <w:noProof/>
          <w:kern w:val="2"/>
          <w:sz w:val="22"/>
          <w:szCs w:val="22"/>
          <w:lang w:eastAsia="ko-KR"/>
          <w14:ligatures w14:val="standardContextual"/>
        </w:rPr>
        <w:tab/>
      </w:r>
      <w:r>
        <w:rPr>
          <w:noProof/>
        </w:rPr>
        <w:t>Security</w:t>
      </w:r>
      <w:r>
        <w:rPr>
          <w:noProof/>
        </w:rPr>
        <w:tab/>
      </w:r>
      <w:r>
        <w:rPr>
          <w:noProof/>
        </w:rPr>
        <w:fldChar w:fldCharType="begin" w:fldLock="1"/>
      </w:r>
      <w:r>
        <w:rPr>
          <w:noProof/>
        </w:rPr>
        <w:instrText xml:space="preserve"> PAGEREF _Toc170118553 \h </w:instrText>
      </w:r>
      <w:r>
        <w:rPr>
          <w:noProof/>
        </w:rPr>
      </w:r>
      <w:r>
        <w:rPr>
          <w:noProof/>
        </w:rPr>
        <w:fldChar w:fldCharType="separate"/>
      </w:r>
      <w:r>
        <w:rPr>
          <w:noProof/>
        </w:rPr>
        <w:t>262</w:t>
      </w:r>
      <w:r>
        <w:rPr>
          <w:noProof/>
        </w:rPr>
        <w:fldChar w:fldCharType="end"/>
      </w:r>
    </w:p>
    <w:p w14:paraId="563B1286" w14:textId="4FF0AEDE" w:rsidR="009E14D8" w:rsidRDefault="009E14D8">
      <w:pPr>
        <w:pStyle w:val="TOC2"/>
        <w:rPr>
          <w:rFonts w:asciiTheme="minorHAnsi" w:eastAsiaTheme="minorEastAsia" w:hAnsiTheme="minorHAnsi" w:cstheme="minorBidi"/>
          <w:noProof/>
          <w:kern w:val="2"/>
          <w:sz w:val="22"/>
          <w:szCs w:val="22"/>
          <w:lang w:eastAsia="ko-KR"/>
          <w14:ligatures w14:val="standardContextual"/>
        </w:rPr>
      </w:pPr>
      <w:r>
        <w:rPr>
          <w:noProof/>
          <w:lang w:eastAsia="zh-CN"/>
        </w:rPr>
        <w:t>6.13</w:t>
      </w:r>
      <w:r>
        <w:rPr>
          <w:rFonts w:asciiTheme="minorHAnsi" w:eastAsiaTheme="minorEastAsia" w:hAnsiTheme="minorHAnsi" w:cstheme="minorBidi"/>
          <w:noProof/>
          <w:kern w:val="2"/>
          <w:sz w:val="22"/>
          <w:szCs w:val="22"/>
          <w:lang w:eastAsia="ko-KR"/>
          <w14:ligatures w14:val="standardContextual"/>
        </w:rPr>
        <w:tab/>
      </w:r>
      <w:r>
        <w:rPr>
          <w:noProof/>
        </w:rPr>
        <w:t>NSCE_NSDiagnostics API</w:t>
      </w:r>
      <w:r>
        <w:rPr>
          <w:noProof/>
        </w:rPr>
        <w:tab/>
      </w:r>
      <w:r>
        <w:rPr>
          <w:noProof/>
        </w:rPr>
        <w:fldChar w:fldCharType="begin" w:fldLock="1"/>
      </w:r>
      <w:r>
        <w:rPr>
          <w:noProof/>
        </w:rPr>
        <w:instrText xml:space="preserve"> PAGEREF _Toc170118554 \h </w:instrText>
      </w:r>
      <w:r>
        <w:rPr>
          <w:noProof/>
        </w:rPr>
      </w:r>
      <w:r>
        <w:rPr>
          <w:noProof/>
        </w:rPr>
        <w:fldChar w:fldCharType="separate"/>
      </w:r>
      <w:r>
        <w:rPr>
          <w:noProof/>
        </w:rPr>
        <w:t>263</w:t>
      </w:r>
      <w:r>
        <w:rPr>
          <w:noProof/>
        </w:rPr>
        <w:fldChar w:fldCharType="end"/>
      </w:r>
    </w:p>
    <w:p w14:paraId="33428F39" w14:textId="34406885" w:rsidR="009E14D8" w:rsidRDefault="009E14D8">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6.13.1</w:t>
      </w:r>
      <w:r>
        <w:rPr>
          <w:rFonts w:asciiTheme="minorHAnsi" w:eastAsiaTheme="minorEastAsia" w:hAnsiTheme="minorHAnsi" w:cstheme="minorBidi"/>
          <w:noProof/>
          <w:kern w:val="2"/>
          <w:sz w:val="22"/>
          <w:szCs w:val="22"/>
          <w:lang w:eastAsia="ko-KR"/>
          <w14:ligatures w14:val="standardContextual"/>
        </w:rPr>
        <w:tab/>
      </w:r>
      <w:r>
        <w:rPr>
          <w:noProof/>
          <w:lang w:eastAsia="zh-CN"/>
        </w:rPr>
        <w:t>Introduction</w:t>
      </w:r>
      <w:r>
        <w:rPr>
          <w:noProof/>
        </w:rPr>
        <w:tab/>
      </w:r>
      <w:r>
        <w:rPr>
          <w:noProof/>
        </w:rPr>
        <w:fldChar w:fldCharType="begin" w:fldLock="1"/>
      </w:r>
      <w:r>
        <w:rPr>
          <w:noProof/>
        </w:rPr>
        <w:instrText xml:space="preserve"> PAGEREF _Toc170118555 \h </w:instrText>
      </w:r>
      <w:r>
        <w:rPr>
          <w:noProof/>
        </w:rPr>
      </w:r>
      <w:r>
        <w:rPr>
          <w:noProof/>
        </w:rPr>
        <w:fldChar w:fldCharType="separate"/>
      </w:r>
      <w:r>
        <w:rPr>
          <w:noProof/>
        </w:rPr>
        <w:t>263</w:t>
      </w:r>
      <w:r>
        <w:rPr>
          <w:noProof/>
        </w:rPr>
        <w:fldChar w:fldCharType="end"/>
      </w:r>
    </w:p>
    <w:p w14:paraId="1B7D50CE" w14:textId="2A1155BC" w:rsidR="009E14D8" w:rsidRDefault="009E14D8">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6.13</w:t>
      </w:r>
      <w:r>
        <w:rPr>
          <w:noProof/>
        </w:rPr>
        <w:t>.2</w:t>
      </w:r>
      <w:r>
        <w:rPr>
          <w:rFonts w:asciiTheme="minorHAnsi" w:eastAsiaTheme="minorEastAsia" w:hAnsiTheme="minorHAnsi" w:cstheme="minorBidi"/>
          <w:noProof/>
          <w:kern w:val="2"/>
          <w:sz w:val="22"/>
          <w:szCs w:val="22"/>
          <w:lang w:eastAsia="ko-KR"/>
          <w14:ligatures w14:val="standardContextual"/>
        </w:rPr>
        <w:tab/>
      </w:r>
      <w:r>
        <w:rPr>
          <w:noProof/>
        </w:rPr>
        <w:t>Usage of HTTP</w:t>
      </w:r>
      <w:r>
        <w:rPr>
          <w:noProof/>
        </w:rPr>
        <w:tab/>
      </w:r>
      <w:r>
        <w:rPr>
          <w:noProof/>
        </w:rPr>
        <w:fldChar w:fldCharType="begin" w:fldLock="1"/>
      </w:r>
      <w:r>
        <w:rPr>
          <w:noProof/>
        </w:rPr>
        <w:instrText xml:space="preserve"> PAGEREF _Toc170118556 \h </w:instrText>
      </w:r>
      <w:r>
        <w:rPr>
          <w:noProof/>
        </w:rPr>
      </w:r>
      <w:r>
        <w:rPr>
          <w:noProof/>
        </w:rPr>
        <w:fldChar w:fldCharType="separate"/>
      </w:r>
      <w:r>
        <w:rPr>
          <w:noProof/>
        </w:rPr>
        <w:t>263</w:t>
      </w:r>
      <w:r>
        <w:rPr>
          <w:noProof/>
        </w:rPr>
        <w:fldChar w:fldCharType="end"/>
      </w:r>
    </w:p>
    <w:p w14:paraId="3191B32C" w14:textId="7E38EC7F" w:rsidR="009E14D8" w:rsidRDefault="009E14D8">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6.13.3</w:t>
      </w:r>
      <w:r>
        <w:rPr>
          <w:rFonts w:asciiTheme="minorHAnsi" w:eastAsiaTheme="minorEastAsia" w:hAnsiTheme="minorHAnsi" w:cstheme="minorBidi"/>
          <w:noProof/>
          <w:kern w:val="2"/>
          <w:sz w:val="22"/>
          <w:szCs w:val="22"/>
          <w:lang w:eastAsia="ko-KR"/>
          <w14:ligatures w14:val="standardContextual"/>
        </w:rPr>
        <w:tab/>
      </w:r>
      <w:r>
        <w:rPr>
          <w:noProof/>
          <w:lang w:eastAsia="zh-CN"/>
        </w:rPr>
        <w:t>Resources</w:t>
      </w:r>
      <w:r>
        <w:rPr>
          <w:noProof/>
        </w:rPr>
        <w:tab/>
      </w:r>
      <w:r>
        <w:rPr>
          <w:noProof/>
        </w:rPr>
        <w:fldChar w:fldCharType="begin" w:fldLock="1"/>
      </w:r>
      <w:r>
        <w:rPr>
          <w:noProof/>
        </w:rPr>
        <w:instrText xml:space="preserve"> PAGEREF _Toc170118557 \h </w:instrText>
      </w:r>
      <w:r>
        <w:rPr>
          <w:noProof/>
        </w:rPr>
      </w:r>
      <w:r>
        <w:rPr>
          <w:noProof/>
        </w:rPr>
        <w:fldChar w:fldCharType="separate"/>
      </w:r>
      <w:r>
        <w:rPr>
          <w:noProof/>
        </w:rPr>
        <w:t>263</w:t>
      </w:r>
      <w:r>
        <w:rPr>
          <w:noProof/>
        </w:rPr>
        <w:fldChar w:fldCharType="end"/>
      </w:r>
    </w:p>
    <w:p w14:paraId="3D936BA3" w14:textId="5EE09087" w:rsidR="009E14D8" w:rsidRDefault="009E14D8">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6.13.4</w:t>
      </w:r>
      <w:r>
        <w:rPr>
          <w:rFonts w:asciiTheme="minorHAnsi" w:eastAsiaTheme="minorEastAsia" w:hAnsiTheme="minorHAnsi" w:cstheme="minorBidi"/>
          <w:noProof/>
          <w:kern w:val="2"/>
          <w:sz w:val="22"/>
          <w:szCs w:val="22"/>
          <w:lang w:eastAsia="ko-KR"/>
          <w14:ligatures w14:val="standardContextual"/>
        </w:rPr>
        <w:tab/>
      </w:r>
      <w:r>
        <w:rPr>
          <w:noProof/>
          <w:lang w:eastAsia="zh-CN"/>
        </w:rPr>
        <w:t>Custom Operations without associated resources</w:t>
      </w:r>
      <w:r>
        <w:rPr>
          <w:noProof/>
        </w:rPr>
        <w:tab/>
      </w:r>
      <w:r>
        <w:rPr>
          <w:noProof/>
        </w:rPr>
        <w:fldChar w:fldCharType="begin" w:fldLock="1"/>
      </w:r>
      <w:r>
        <w:rPr>
          <w:noProof/>
        </w:rPr>
        <w:instrText xml:space="preserve"> PAGEREF _Toc170118558 \h </w:instrText>
      </w:r>
      <w:r>
        <w:rPr>
          <w:noProof/>
        </w:rPr>
      </w:r>
      <w:r>
        <w:rPr>
          <w:noProof/>
        </w:rPr>
        <w:fldChar w:fldCharType="separate"/>
      </w:r>
      <w:r>
        <w:rPr>
          <w:noProof/>
        </w:rPr>
        <w:t>263</w:t>
      </w:r>
      <w:r>
        <w:rPr>
          <w:noProof/>
        </w:rPr>
        <w:fldChar w:fldCharType="end"/>
      </w:r>
    </w:p>
    <w:p w14:paraId="5B951F16" w14:textId="1016F25D"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6.13.4.1</w:t>
      </w:r>
      <w:r>
        <w:rPr>
          <w:rFonts w:asciiTheme="minorHAnsi" w:eastAsiaTheme="minorEastAsia" w:hAnsiTheme="minorHAnsi" w:cstheme="minorBidi"/>
          <w:noProof/>
          <w:kern w:val="2"/>
          <w:sz w:val="22"/>
          <w:szCs w:val="22"/>
          <w:lang w:eastAsia="ko-KR"/>
          <w14:ligatures w14:val="standardContextual"/>
        </w:rPr>
        <w:tab/>
      </w:r>
      <w:r>
        <w:rPr>
          <w:noProof/>
          <w:lang w:eastAsia="zh-CN"/>
        </w:rPr>
        <w:t>Overview</w:t>
      </w:r>
      <w:r>
        <w:rPr>
          <w:noProof/>
        </w:rPr>
        <w:tab/>
      </w:r>
      <w:r>
        <w:rPr>
          <w:noProof/>
        </w:rPr>
        <w:fldChar w:fldCharType="begin" w:fldLock="1"/>
      </w:r>
      <w:r>
        <w:rPr>
          <w:noProof/>
        </w:rPr>
        <w:instrText xml:space="preserve"> PAGEREF _Toc170118559 \h </w:instrText>
      </w:r>
      <w:r>
        <w:rPr>
          <w:noProof/>
        </w:rPr>
      </w:r>
      <w:r>
        <w:rPr>
          <w:noProof/>
        </w:rPr>
        <w:fldChar w:fldCharType="separate"/>
      </w:r>
      <w:r>
        <w:rPr>
          <w:noProof/>
        </w:rPr>
        <w:t>263</w:t>
      </w:r>
      <w:r>
        <w:rPr>
          <w:noProof/>
        </w:rPr>
        <w:fldChar w:fldCharType="end"/>
      </w:r>
    </w:p>
    <w:p w14:paraId="02D664CA" w14:textId="604FEE98"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6.13.4.2</w:t>
      </w:r>
      <w:r>
        <w:rPr>
          <w:rFonts w:asciiTheme="minorHAnsi" w:eastAsiaTheme="minorEastAsia" w:hAnsiTheme="minorHAnsi" w:cstheme="minorBidi"/>
          <w:noProof/>
          <w:kern w:val="2"/>
          <w:sz w:val="22"/>
          <w:szCs w:val="22"/>
          <w:lang w:eastAsia="ko-KR"/>
          <w14:ligatures w14:val="standardContextual"/>
        </w:rPr>
        <w:tab/>
      </w:r>
      <w:r>
        <w:rPr>
          <w:noProof/>
          <w:lang w:eastAsia="zh-CN"/>
        </w:rPr>
        <w:t>Operation: Request</w:t>
      </w:r>
      <w:r>
        <w:rPr>
          <w:noProof/>
        </w:rPr>
        <w:tab/>
      </w:r>
      <w:r>
        <w:rPr>
          <w:noProof/>
        </w:rPr>
        <w:fldChar w:fldCharType="begin" w:fldLock="1"/>
      </w:r>
      <w:r>
        <w:rPr>
          <w:noProof/>
        </w:rPr>
        <w:instrText xml:space="preserve"> PAGEREF _Toc170118560 \h </w:instrText>
      </w:r>
      <w:r>
        <w:rPr>
          <w:noProof/>
        </w:rPr>
      </w:r>
      <w:r>
        <w:rPr>
          <w:noProof/>
        </w:rPr>
        <w:fldChar w:fldCharType="separate"/>
      </w:r>
      <w:r>
        <w:rPr>
          <w:noProof/>
        </w:rPr>
        <w:t>264</w:t>
      </w:r>
      <w:r>
        <w:rPr>
          <w:noProof/>
        </w:rPr>
        <w:fldChar w:fldCharType="end"/>
      </w:r>
    </w:p>
    <w:p w14:paraId="75E54C08" w14:textId="749DDB4F"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6.13.4.2.1</w:t>
      </w:r>
      <w:r>
        <w:rPr>
          <w:rFonts w:asciiTheme="minorHAnsi" w:eastAsiaTheme="minorEastAsia" w:hAnsiTheme="minorHAnsi" w:cstheme="minorBidi"/>
          <w:noProof/>
          <w:kern w:val="2"/>
          <w:sz w:val="22"/>
          <w:szCs w:val="22"/>
          <w:lang w:eastAsia="ko-KR"/>
          <w14:ligatures w14:val="standardContextual"/>
        </w:rPr>
        <w:tab/>
      </w:r>
      <w:r>
        <w:rPr>
          <w:noProof/>
          <w:lang w:eastAsia="zh-CN"/>
        </w:rPr>
        <w:t>Description</w:t>
      </w:r>
      <w:r>
        <w:rPr>
          <w:noProof/>
        </w:rPr>
        <w:tab/>
      </w:r>
      <w:r>
        <w:rPr>
          <w:noProof/>
        </w:rPr>
        <w:fldChar w:fldCharType="begin" w:fldLock="1"/>
      </w:r>
      <w:r>
        <w:rPr>
          <w:noProof/>
        </w:rPr>
        <w:instrText xml:space="preserve"> PAGEREF _Toc170118561 \h </w:instrText>
      </w:r>
      <w:r>
        <w:rPr>
          <w:noProof/>
        </w:rPr>
      </w:r>
      <w:r>
        <w:rPr>
          <w:noProof/>
        </w:rPr>
        <w:fldChar w:fldCharType="separate"/>
      </w:r>
      <w:r>
        <w:rPr>
          <w:noProof/>
        </w:rPr>
        <w:t>264</w:t>
      </w:r>
      <w:r>
        <w:rPr>
          <w:noProof/>
        </w:rPr>
        <w:fldChar w:fldCharType="end"/>
      </w:r>
    </w:p>
    <w:p w14:paraId="78A2C704" w14:textId="55EC811D"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6.13.4.2.2</w:t>
      </w:r>
      <w:r>
        <w:rPr>
          <w:rFonts w:asciiTheme="minorHAnsi" w:eastAsiaTheme="minorEastAsia" w:hAnsiTheme="minorHAnsi" w:cstheme="minorBidi"/>
          <w:noProof/>
          <w:kern w:val="2"/>
          <w:sz w:val="22"/>
          <w:szCs w:val="22"/>
          <w:lang w:eastAsia="ko-KR"/>
          <w14:ligatures w14:val="standardContextual"/>
        </w:rPr>
        <w:tab/>
      </w:r>
      <w:r>
        <w:rPr>
          <w:noProof/>
          <w:lang w:eastAsia="zh-CN"/>
        </w:rPr>
        <w:t>Operation Definition</w:t>
      </w:r>
      <w:r>
        <w:rPr>
          <w:noProof/>
        </w:rPr>
        <w:tab/>
      </w:r>
      <w:r>
        <w:rPr>
          <w:noProof/>
        </w:rPr>
        <w:fldChar w:fldCharType="begin" w:fldLock="1"/>
      </w:r>
      <w:r>
        <w:rPr>
          <w:noProof/>
        </w:rPr>
        <w:instrText xml:space="preserve"> PAGEREF _Toc170118562 \h </w:instrText>
      </w:r>
      <w:r>
        <w:rPr>
          <w:noProof/>
        </w:rPr>
      </w:r>
      <w:r>
        <w:rPr>
          <w:noProof/>
        </w:rPr>
        <w:fldChar w:fldCharType="separate"/>
      </w:r>
      <w:r>
        <w:rPr>
          <w:noProof/>
        </w:rPr>
        <w:t>264</w:t>
      </w:r>
      <w:r>
        <w:rPr>
          <w:noProof/>
        </w:rPr>
        <w:fldChar w:fldCharType="end"/>
      </w:r>
    </w:p>
    <w:p w14:paraId="17B9DBD1" w14:textId="42990D38" w:rsidR="009E14D8" w:rsidRDefault="009E14D8">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6.13.5</w:t>
      </w:r>
      <w:r>
        <w:rPr>
          <w:rFonts w:asciiTheme="minorHAnsi" w:eastAsiaTheme="minorEastAsia" w:hAnsiTheme="minorHAnsi" w:cstheme="minorBidi"/>
          <w:noProof/>
          <w:kern w:val="2"/>
          <w:sz w:val="22"/>
          <w:szCs w:val="22"/>
          <w:lang w:eastAsia="ko-KR"/>
          <w14:ligatures w14:val="standardContextual"/>
        </w:rPr>
        <w:tab/>
      </w:r>
      <w:r>
        <w:rPr>
          <w:noProof/>
          <w:lang w:eastAsia="zh-CN"/>
        </w:rPr>
        <w:t>Notifications</w:t>
      </w:r>
      <w:r>
        <w:rPr>
          <w:noProof/>
        </w:rPr>
        <w:tab/>
      </w:r>
      <w:r>
        <w:rPr>
          <w:noProof/>
        </w:rPr>
        <w:fldChar w:fldCharType="begin" w:fldLock="1"/>
      </w:r>
      <w:r>
        <w:rPr>
          <w:noProof/>
        </w:rPr>
        <w:instrText xml:space="preserve"> PAGEREF _Toc170118563 \h </w:instrText>
      </w:r>
      <w:r>
        <w:rPr>
          <w:noProof/>
        </w:rPr>
      </w:r>
      <w:r>
        <w:rPr>
          <w:noProof/>
        </w:rPr>
        <w:fldChar w:fldCharType="separate"/>
      </w:r>
      <w:r>
        <w:rPr>
          <w:noProof/>
        </w:rPr>
        <w:t>265</w:t>
      </w:r>
      <w:r>
        <w:rPr>
          <w:noProof/>
        </w:rPr>
        <w:fldChar w:fldCharType="end"/>
      </w:r>
    </w:p>
    <w:p w14:paraId="5032A20A" w14:textId="253DFC91" w:rsidR="009E14D8" w:rsidRDefault="009E14D8">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6.13.6</w:t>
      </w:r>
      <w:r>
        <w:rPr>
          <w:rFonts w:asciiTheme="minorHAnsi" w:eastAsiaTheme="minorEastAsia" w:hAnsiTheme="minorHAnsi" w:cstheme="minorBidi"/>
          <w:noProof/>
          <w:kern w:val="2"/>
          <w:sz w:val="22"/>
          <w:szCs w:val="22"/>
          <w:lang w:eastAsia="ko-KR"/>
          <w14:ligatures w14:val="standardContextual"/>
        </w:rPr>
        <w:tab/>
      </w:r>
      <w:r>
        <w:rPr>
          <w:noProof/>
          <w:lang w:eastAsia="zh-CN"/>
        </w:rPr>
        <w:t>Data Model</w:t>
      </w:r>
      <w:r>
        <w:rPr>
          <w:noProof/>
        </w:rPr>
        <w:tab/>
      </w:r>
      <w:r>
        <w:rPr>
          <w:noProof/>
        </w:rPr>
        <w:fldChar w:fldCharType="begin" w:fldLock="1"/>
      </w:r>
      <w:r>
        <w:rPr>
          <w:noProof/>
        </w:rPr>
        <w:instrText xml:space="preserve"> PAGEREF _Toc170118564 \h </w:instrText>
      </w:r>
      <w:r>
        <w:rPr>
          <w:noProof/>
        </w:rPr>
      </w:r>
      <w:r>
        <w:rPr>
          <w:noProof/>
        </w:rPr>
        <w:fldChar w:fldCharType="separate"/>
      </w:r>
      <w:r>
        <w:rPr>
          <w:noProof/>
        </w:rPr>
        <w:t>265</w:t>
      </w:r>
      <w:r>
        <w:rPr>
          <w:noProof/>
        </w:rPr>
        <w:fldChar w:fldCharType="end"/>
      </w:r>
    </w:p>
    <w:p w14:paraId="417F2D8E" w14:textId="0F474771"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6.13.6.1</w:t>
      </w:r>
      <w:r>
        <w:rPr>
          <w:rFonts w:asciiTheme="minorHAnsi" w:eastAsiaTheme="minorEastAsia" w:hAnsiTheme="minorHAnsi" w:cstheme="minorBidi"/>
          <w:noProof/>
          <w:kern w:val="2"/>
          <w:sz w:val="22"/>
          <w:szCs w:val="22"/>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_Toc170118565 \h </w:instrText>
      </w:r>
      <w:r>
        <w:rPr>
          <w:noProof/>
        </w:rPr>
      </w:r>
      <w:r>
        <w:rPr>
          <w:noProof/>
        </w:rPr>
        <w:fldChar w:fldCharType="separate"/>
      </w:r>
      <w:r>
        <w:rPr>
          <w:noProof/>
        </w:rPr>
        <w:t>265</w:t>
      </w:r>
      <w:r>
        <w:rPr>
          <w:noProof/>
        </w:rPr>
        <w:fldChar w:fldCharType="end"/>
      </w:r>
    </w:p>
    <w:p w14:paraId="470364D8" w14:textId="14C0F485"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6.13.6.2</w:t>
      </w:r>
      <w:r>
        <w:rPr>
          <w:rFonts w:asciiTheme="minorHAnsi" w:eastAsiaTheme="minorEastAsia" w:hAnsiTheme="minorHAnsi" w:cstheme="minorBidi"/>
          <w:noProof/>
          <w:kern w:val="2"/>
          <w:sz w:val="22"/>
          <w:szCs w:val="22"/>
          <w:lang w:eastAsia="ko-KR"/>
          <w14:ligatures w14:val="standardContextual"/>
        </w:rPr>
        <w:tab/>
      </w:r>
      <w:r>
        <w:rPr>
          <w:noProof/>
          <w:lang w:eastAsia="zh-CN"/>
        </w:rPr>
        <w:t>Structured Data Types</w:t>
      </w:r>
      <w:r>
        <w:rPr>
          <w:noProof/>
        </w:rPr>
        <w:tab/>
      </w:r>
      <w:r>
        <w:rPr>
          <w:noProof/>
        </w:rPr>
        <w:fldChar w:fldCharType="begin" w:fldLock="1"/>
      </w:r>
      <w:r>
        <w:rPr>
          <w:noProof/>
        </w:rPr>
        <w:instrText xml:space="preserve"> PAGEREF _Toc170118566 \h </w:instrText>
      </w:r>
      <w:r>
        <w:rPr>
          <w:noProof/>
        </w:rPr>
      </w:r>
      <w:r>
        <w:rPr>
          <w:noProof/>
        </w:rPr>
        <w:fldChar w:fldCharType="separate"/>
      </w:r>
      <w:r>
        <w:rPr>
          <w:noProof/>
        </w:rPr>
        <w:t>265</w:t>
      </w:r>
      <w:r>
        <w:rPr>
          <w:noProof/>
        </w:rPr>
        <w:fldChar w:fldCharType="end"/>
      </w:r>
    </w:p>
    <w:p w14:paraId="68409E83" w14:textId="163EDB32"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6.13.6.2.1</w:t>
      </w:r>
      <w:r>
        <w:rPr>
          <w:rFonts w:asciiTheme="minorHAnsi" w:eastAsiaTheme="minorEastAsia" w:hAnsiTheme="minorHAnsi" w:cstheme="minorBidi"/>
          <w:noProof/>
          <w:kern w:val="2"/>
          <w:sz w:val="22"/>
          <w:szCs w:val="22"/>
          <w:lang w:eastAsia="ko-KR"/>
          <w14:ligatures w14:val="standardContextual"/>
        </w:rPr>
        <w:tab/>
      </w:r>
      <w:r>
        <w:rPr>
          <w:noProof/>
          <w:lang w:eastAsia="zh-CN"/>
        </w:rPr>
        <w:t>Introduction</w:t>
      </w:r>
      <w:r>
        <w:rPr>
          <w:noProof/>
        </w:rPr>
        <w:tab/>
      </w:r>
      <w:r>
        <w:rPr>
          <w:noProof/>
        </w:rPr>
        <w:fldChar w:fldCharType="begin" w:fldLock="1"/>
      </w:r>
      <w:r>
        <w:rPr>
          <w:noProof/>
        </w:rPr>
        <w:instrText xml:space="preserve"> PAGEREF _Toc170118567 \h </w:instrText>
      </w:r>
      <w:r>
        <w:rPr>
          <w:noProof/>
        </w:rPr>
      </w:r>
      <w:r>
        <w:rPr>
          <w:noProof/>
        </w:rPr>
        <w:fldChar w:fldCharType="separate"/>
      </w:r>
      <w:r>
        <w:rPr>
          <w:noProof/>
        </w:rPr>
        <w:t>265</w:t>
      </w:r>
      <w:r>
        <w:rPr>
          <w:noProof/>
        </w:rPr>
        <w:fldChar w:fldCharType="end"/>
      </w:r>
    </w:p>
    <w:p w14:paraId="120E04F3" w14:textId="3D82834B"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6.13.6.2.2</w:t>
      </w:r>
      <w:r>
        <w:rPr>
          <w:rFonts w:asciiTheme="minorHAnsi" w:eastAsiaTheme="minorEastAsia" w:hAnsiTheme="minorHAnsi" w:cstheme="minorBidi"/>
          <w:noProof/>
          <w:kern w:val="2"/>
          <w:sz w:val="22"/>
          <w:szCs w:val="22"/>
          <w:lang w:eastAsia="ko-KR"/>
          <w14:ligatures w14:val="standardContextual"/>
        </w:rPr>
        <w:tab/>
      </w:r>
      <w:r>
        <w:rPr>
          <w:noProof/>
          <w:lang w:eastAsia="zh-CN"/>
        </w:rPr>
        <w:t xml:space="preserve">Type: </w:t>
      </w:r>
      <w:r>
        <w:rPr>
          <w:noProof/>
        </w:rPr>
        <w:t>NwSliceDiagReq</w:t>
      </w:r>
      <w:r>
        <w:rPr>
          <w:noProof/>
        </w:rPr>
        <w:tab/>
      </w:r>
      <w:r>
        <w:rPr>
          <w:noProof/>
        </w:rPr>
        <w:fldChar w:fldCharType="begin" w:fldLock="1"/>
      </w:r>
      <w:r>
        <w:rPr>
          <w:noProof/>
        </w:rPr>
        <w:instrText xml:space="preserve"> PAGEREF _Toc170118568 \h </w:instrText>
      </w:r>
      <w:r>
        <w:rPr>
          <w:noProof/>
        </w:rPr>
      </w:r>
      <w:r>
        <w:rPr>
          <w:noProof/>
        </w:rPr>
        <w:fldChar w:fldCharType="separate"/>
      </w:r>
      <w:r>
        <w:rPr>
          <w:noProof/>
        </w:rPr>
        <w:t>266</w:t>
      </w:r>
      <w:r>
        <w:rPr>
          <w:noProof/>
        </w:rPr>
        <w:fldChar w:fldCharType="end"/>
      </w:r>
    </w:p>
    <w:p w14:paraId="3EE08D55" w14:textId="05742D50"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6.13.6.2.3</w:t>
      </w:r>
      <w:r>
        <w:rPr>
          <w:rFonts w:asciiTheme="minorHAnsi" w:eastAsiaTheme="minorEastAsia" w:hAnsiTheme="minorHAnsi" w:cstheme="minorBidi"/>
          <w:noProof/>
          <w:kern w:val="2"/>
          <w:sz w:val="22"/>
          <w:szCs w:val="22"/>
          <w:lang w:eastAsia="ko-KR"/>
          <w14:ligatures w14:val="standardContextual"/>
        </w:rPr>
        <w:tab/>
      </w:r>
      <w:r>
        <w:rPr>
          <w:noProof/>
          <w:lang w:eastAsia="zh-CN"/>
        </w:rPr>
        <w:t xml:space="preserve">Type: </w:t>
      </w:r>
      <w:r>
        <w:rPr>
          <w:noProof/>
        </w:rPr>
        <w:t>NwSliceDiagResp</w:t>
      </w:r>
      <w:r>
        <w:rPr>
          <w:noProof/>
        </w:rPr>
        <w:tab/>
      </w:r>
      <w:r>
        <w:rPr>
          <w:noProof/>
        </w:rPr>
        <w:fldChar w:fldCharType="begin" w:fldLock="1"/>
      </w:r>
      <w:r>
        <w:rPr>
          <w:noProof/>
        </w:rPr>
        <w:instrText xml:space="preserve"> PAGEREF _Toc170118569 \h </w:instrText>
      </w:r>
      <w:r>
        <w:rPr>
          <w:noProof/>
        </w:rPr>
      </w:r>
      <w:r>
        <w:rPr>
          <w:noProof/>
        </w:rPr>
        <w:fldChar w:fldCharType="separate"/>
      </w:r>
      <w:r>
        <w:rPr>
          <w:noProof/>
        </w:rPr>
        <w:t>266</w:t>
      </w:r>
      <w:r>
        <w:rPr>
          <w:noProof/>
        </w:rPr>
        <w:fldChar w:fldCharType="end"/>
      </w:r>
    </w:p>
    <w:p w14:paraId="479AD26A" w14:textId="018AF0DC"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lastRenderedPageBreak/>
        <w:t>6.13.6.2.4</w:t>
      </w:r>
      <w:r>
        <w:rPr>
          <w:rFonts w:asciiTheme="minorHAnsi" w:eastAsiaTheme="minorEastAsia" w:hAnsiTheme="minorHAnsi" w:cstheme="minorBidi"/>
          <w:noProof/>
          <w:kern w:val="2"/>
          <w:sz w:val="22"/>
          <w:szCs w:val="22"/>
          <w:lang w:eastAsia="ko-KR"/>
          <w14:ligatures w14:val="standardContextual"/>
        </w:rPr>
        <w:tab/>
      </w:r>
      <w:r>
        <w:rPr>
          <w:noProof/>
          <w:lang w:eastAsia="zh-CN"/>
        </w:rPr>
        <w:t xml:space="preserve">Type: </w:t>
      </w:r>
      <w:r>
        <w:rPr>
          <w:noProof/>
        </w:rPr>
        <w:t>ServDgradInfo</w:t>
      </w:r>
      <w:r>
        <w:rPr>
          <w:noProof/>
        </w:rPr>
        <w:tab/>
      </w:r>
      <w:r>
        <w:rPr>
          <w:noProof/>
        </w:rPr>
        <w:fldChar w:fldCharType="begin" w:fldLock="1"/>
      </w:r>
      <w:r>
        <w:rPr>
          <w:noProof/>
        </w:rPr>
        <w:instrText xml:space="preserve"> PAGEREF _Toc170118570 \h </w:instrText>
      </w:r>
      <w:r>
        <w:rPr>
          <w:noProof/>
        </w:rPr>
      </w:r>
      <w:r>
        <w:rPr>
          <w:noProof/>
        </w:rPr>
        <w:fldChar w:fldCharType="separate"/>
      </w:r>
      <w:r>
        <w:rPr>
          <w:noProof/>
        </w:rPr>
        <w:t>266</w:t>
      </w:r>
      <w:r>
        <w:rPr>
          <w:noProof/>
        </w:rPr>
        <w:fldChar w:fldCharType="end"/>
      </w:r>
    </w:p>
    <w:p w14:paraId="198712DD" w14:textId="541C5B7F"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6.13.6.2.5</w:t>
      </w:r>
      <w:r>
        <w:rPr>
          <w:rFonts w:asciiTheme="minorHAnsi" w:eastAsiaTheme="minorEastAsia" w:hAnsiTheme="minorHAnsi" w:cstheme="minorBidi"/>
          <w:noProof/>
          <w:kern w:val="2"/>
          <w:sz w:val="22"/>
          <w:szCs w:val="22"/>
          <w:lang w:eastAsia="ko-KR"/>
          <w14:ligatures w14:val="standardContextual"/>
        </w:rPr>
        <w:tab/>
      </w:r>
      <w:r>
        <w:rPr>
          <w:noProof/>
          <w:lang w:eastAsia="zh-CN"/>
        </w:rPr>
        <w:t xml:space="preserve">Type: </w:t>
      </w:r>
      <w:r>
        <w:rPr>
          <w:noProof/>
        </w:rPr>
        <w:t>ErrorInfo</w:t>
      </w:r>
      <w:r>
        <w:rPr>
          <w:noProof/>
        </w:rPr>
        <w:tab/>
      </w:r>
      <w:r>
        <w:rPr>
          <w:noProof/>
        </w:rPr>
        <w:fldChar w:fldCharType="begin" w:fldLock="1"/>
      </w:r>
      <w:r>
        <w:rPr>
          <w:noProof/>
        </w:rPr>
        <w:instrText xml:space="preserve"> PAGEREF _Toc170118571 \h </w:instrText>
      </w:r>
      <w:r>
        <w:rPr>
          <w:noProof/>
        </w:rPr>
      </w:r>
      <w:r>
        <w:rPr>
          <w:noProof/>
        </w:rPr>
        <w:fldChar w:fldCharType="separate"/>
      </w:r>
      <w:r>
        <w:rPr>
          <w:noProof/>
        </w:rPr>
        <w:t>266</w:t>
      </w:r>
      <w:r>
        <w:rPr>
          <w:noProof/>
        </w:rPr>
        <w:fldChar w:fldCharType="end"/>
      </w:r>
    </w:p>
    <w:p w14:paraId="6DEB6067" w14:textId="154B7E37"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6.13.6.2.6</w:t>
      </w:r>
      <w:r>
        <w:rPr>
          <w:rFonts w:asciiTheme="minorHAnsi" w:eastAsiaTheme="minorEastAsia" w:hAnsiTheme="minorHAnsi" w:cstheme="minorBidi"/>
          <w:noProof/>
          <w:kern w:val="2"/>
          <w:sz w:val="22"/>
          <w:szCs w:val="22"/>
          <w:lang w:eastAsia="ko-KR"/>
          <w14:ligatures w14:val="standardContextual"/>
        </w:rPr>
        <w:tab/>
      </w:r>
      <w:r>
        <w:rPr>
          <w:noProof/>
          <w:lang w:eastAsia="zh-CN"/>
        </w:rPr>
        <w:t xml:space="preserve">Type: </w:t>
      </w:r>
      <w:r>
        <w:rPr>
          <w:noProof/>
        </w:rPr>
        <w:t>DataReport</w:t>
      </w:r>
      <w:r>
        <w:rPr>
          <w:noProof/>
        </w:rPr>
        <w:tab/>
      </w:r>
      <w:r>
        <w:rPr>
          <w:noProof/>
        </w:rPr>
        <w:fldChar w:fldCharType="begin" w:fldLock="1"/>
      </w:r>
      <w:r>
        <w:rPr>
          <w:noProof/>
        </w:rPr>
        <w:instrText xml:space="preserve"> PAGEREF _Toc170118572 \h </w:instrText>
      </w:r>
      <w:r>
        <w:rPr>
          <w:noProof/>
        </w:rPr>
      </w:r>
      <w:r>
        <w:rPr>
          <w:noProof/>
        </w:rPr>
        <w:fldChar w:fldCharType="separate"/>
      </w:r>
      <w:r>
        <w:rPr>
          <w:noProof/>
        </w:rPr>
        <w:t>267</w:t>
      </w:r>
      <w:r>
        <w:rPr>
          <w:noProof/>
        </w:rPr>
        <w:fldChar w:fldCharType="end"/>
      </w:r>
    </w:p>
    <w:p w14:paraId="79DE517E" w14:textId="203DB2ED"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6.13.6.3</w:t>
      </w:r>
      <w:r>
        <w:rPr>
          <w:rFonts w:asciiTheme="minorHAnsi" w:eastAsiaTheme="minorEastAsia" w:hAnsiTheme="minorHAnsi" w:cstheme="minorBidi"/>
          <w:noProof/>
          <w:kern w:val="2"/>
          <w:sz w:val="22"/>
          <w:szCs w:val="22"/>
          <w:lang w:eastAsia="ko-KR"/>
          <w14:ligatures w14:val="standardContextual"/>
        </w:rPr>
        <w:tab/>
      </w:r>
      <w:r>
        <w:rPr>
          <w:noProof/>
          <w:lang w:eastAsia="zh-CN"/>
        </w:rPr>
        <w:t>Simple data types and enumerations</w:t>
      </w:r>
      <w:r>
        <w:rPr>
          <w:noProof/>
        </w:rPr>
        <w:tab/>
      </w:r>
      <w:r>
        <w:rPr>
          <w:noProof/>
        </w:rPr>
        <w:fldChar w:fldCharType="begin" w:fldLock="1"/>
      </w:r>
      <w:r>
        <w:rPr>
          <w:noProof/>
        </w:rPr>
        <w:instrText xml:space="preserve"> PAGEREF _Toc170118573 \h </w:instrText>
      </w:r>
      <w:r>
        <w:rPr>
          <w:noProof/>
        </w:rPr>
      </w:r>
      <w:r>
        <w:rPr>
          <w:noProof/>
        </w:rPr>
        <w:fldChar w:fldCharType="separate"/>
      </w:r>
      <w:r>
        <w:rPr>
          <w:noProof/>
        </w:rPr>
        <w:t>267</w:t>
      </w:r>
      <w:r>
        <w:rPr>
          <w:noProof/>
        </w:rPr>
        <w:fldChar w:fldCharType="end"/>
      </w:r>
    </w:p>
    <w:p w14:paraId="60E93533" w14:textId="5C597E44"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6.13</w:t>
      </w:r>
      <w:r>
        <w:rPr>
          <w:noProof/>
        </w:rPr>
        <w:t>.6.3.1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_Toc170118574 \h </w:instrText>
      </w:r>
      <w:r>
        <w:rPr>
          <w:noProof/>
        </w:rPr>
      </w:r>
      <w:r>
        <w:rPr>
          <w:noProof/>
        </w:rPr>
        <w:fldChar w:fldCharType="separate"/>
      </w:r>
      <w:r>
        <w:rPr>
          <w:noProof/>
        </w:rPr>
        <w:t>267</w:t>
      </w:r>
      <w:r>
        <w:rPr>
          <w:noProof/>
        </w:rPr>
        <w:fldChar w:fldCharType="end"/>
      </w:r>
    </w:p>
    <w:p w14:paraId="6DAACB0D" w14:textId="7D553953"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6.13</w:t>
      </w:r>
      <w:r>
        <w:rPr>
          <w:noProof/>
        </w:rPr>
        <w:t>.6.3.2</w:t>
      </w:r>
      <w:r>
        <w:rPr>
          <w:rFonts w:asciiTheme="minorHAnsi" w:eastAsiaTheme="minorEastAsia" w:hAnsiTheme="minorHAnsi" w:cstheme="minorBidi"/>
          <w:noProof/>
          <w:kern w:val="2"/>
          <w:sz w:val="22"/>
          <w:szCs w:val="22"/>
          <w:lang w:eastAsia="ko-KR"/>
          <w14:ligatures w14:val="standardContextual"/>
        </w:rPr>
        <w:tab/>
      </w:r>
      <w:r>
        <w:rPr>
          <w:noProof/>
        </w:rPr>
        <w:t>Simple data types</w:t>
      </w:r>
      <w:r>
        <w:rPr>
          <w:noProof/>
        </w:rPr>
        <w:tab/>
      </w:r>
      <w:r>
        <w:rPr>
          <w:noProof/>
        </w:rPr>
        <w:fldChar w:fldCharType="begin" w:fldLock="1"/>
      </w:r>
      <w:r>
        <w:rPr>
          <w:noProof/>
        </w:rPr>
        <w:instrText xml:space="preserve"> PAGEREF _Toc170118575 \h </w:instrText>
      </w:r>
      <w:r>
        <w:rPr>
          <w:noProof/>
        </w:rPr>
      </w:r>
      <w:r>
        <w:rPr>
          <w:noProof/>
        </w:rPr>
        <w:fldChar w:fldCharType="separate"/>
      </w:r>
      <w:r>
        <w:rPr>
          <w:noProof/>
        </w:rPr>
        <w:t>267</w:t>
      </w:r>
      <w:r>
        <w:rPr>
          <w:noProof/>
        </w:rPr>
        <w:fldChar w:fldCharType="end"/>
      </w:r>
    </w:p>
    <w:p w14:paraId="4C3CB6A5" w14:textId="3D19B609"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6.13</w:t>
      </w:r>
      <w:r>
        <w:rPr>
          <w:noProof/>
        </w:rPr>
        <w:t>.6.3.3</w:t>
      </w:r>
      <w:r>
        <w:rPr>
          <w:rFonts w:asciiTheme="minorHAnsi" w:eastAsiaTheme="minorEastAsia" w:hAnsiTheme="minorHAnsi" w:cstheme="minorBidi"/>
          <w:noProof/>
          <w:kern w:val="2"/>
          <w:sz w:val="22"/>
          <w:szCs w:val="22"/>
          <w:lang w:eastAsia="ko-KR"/>
          <w14:ligatures w14:val="standardContextual"/>
        </w:rPr>
        <w:tab/>
      </w:r>
      <w:r>
        <w:rPr>
          <w:noProof/>
        </w:rPr>
        <w:t>Enumeration: Error</w:t>
      </w:r>
      <w:r>
        <w:rPr>
          <w:noProof/>
        </w:rPr>
        <w:tab/>
      </w:r>
      <w:r>
        <w:rPr>
          <w:noProof/>
        </w:rPr>
        <w:fldChar w:fldCharType="begin" w:fldLock="1"/>
      </w:r>
      <w:r>
        <w:rPr>
          <w:noProof/>
        </w:rPr>
        <w:instrText xml:space="preserve"> PAGEREF _Toc170118576 \h </w:instrText>
      </w:r>
      <w:r>
        <w:rPr>
          <w:noProof/>
        </w:rPr>
      </w:r>
      <w:r>
        <w:rPr>
          <w:noProof/>
        </w:rPr>
        <w:fldChar w:fldCharType="separate"/>
      </w:r>
      <w:r>
        <w:rPr>
          <w:noProof/>
        </w:rPr>
        <w:t>267</w:t>
      </w:r>
      <w:r>
        <w:rPr>
          <w:noProof/>
        </w:rPr>
        <w:fldChar w:fldCharType="end"/>
      </w:r>
    </w:p>
    <w:p w14:paraId="5037BAC5" w14:textId="4695B00A"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6.13</w:t>
      </w:r>
      <w:r>
        <w:rPr>
          <w:noProof/>
        </w:rPr>
        <w:t>.6.3.4</w:t>
      </w:r>
      <w:r>
        <w:rPr>
          <w:rFonts w:asciiTheme="minorHAnsi" w:eastAsiaTheme="minorEastAsia" w:hAnsiTheme="minorHAnsi" w:cstheme="minorBidi"/>
          <w:noProof/>
          <w:kern w:val="2"/>
          <w:sz w:val="22"/>
          <w:szCs w:val="22"/>
          <w:lang w:eastAsia="ko-KR"/>
          <w14:ligatures w14:val="standardContextual"/>
        </w:rPr>
        <w:tab/>
      </w:r>
      <w:r>
        <w:rPr>
          <w:noProof/>
        </w:rPr>
        <w:t>Enumeration: DataType</w:t>
      </w:r>
      <w:r>
        <w:rPr>
          <w:noProof/>
        </w:rPr>
        <w:tab/>
      </w:r>
      <w:r>
        <w:rPr>
          <w:noProof/>
        </w:rPr>
        <w:fldChar w:fldCharType="begin" w:fldLock="1"/>
      </w:r>
      <w:r>
        <w:rPr>
          <w:noProof/>
        </w:rPr>
        <w:instrText xml:space="preserve"> PAGEREF _Toc170118577 \h </w:instrText>
      </w:r>
      <w:r>
        <w:rPr>
          <w:noProof/>
        </w:rPr>
      </w:r>
      <w:r>
        <w:rPr>
          <w:noProof/>
        </w:rPr>
        <w:fldChar w:fldCharType="separate"/>
      </w:r>
      <w:r>
        <w:rPr>
          <w:noProof/>
        </w:rPr>
        <w:t>267</w:t>
      </w:r>
      <w:r>
        <w:rPr>
          <w:noProof/>
        </w:rPr>
        <w:fldChar w:fldCharType="end"/>
      </w:r>
    </w:p>
    <w:p w14:paraId="050507D0" w14:textId="3E55EDD9"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6.13</w:t>
      </w:r>
      <w:r w:rsidRPr="00907080">
        <w:rPr>
          <w:noProof/>
          <w:lang w:val="en-US"/>
        </w:rPr>
        <w:t>.6.4</w:t>
      </w:r>
      <w:r>
        <w:rPr>
          <w:rFonts w:asciiTheme="minorHAnsi" w:eastAsiaTheme="minorEastAsia" w:hAnsiTheme="minorHAnsi" w:cstheme="minorBidi"/>
          <w:noProof/>
          <w:kern w:val="2"/>
          <w:sz w:val="22"/>
          <w:szCs w:val="22"/>
          <w:lang w:eastAsia="ko-KR"/>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_Toc170118578 \h </w:instrText>
      </w:r>
      <w:r>
        <w:rPr>
          <w:noProof/>
        </w:rPr>
      </w:r>
      <w:r>
        <w:rPr>
          <w:noProof/>
        </w:rPr>
        <w:fldChar w:fldCharType="separate"/>
      </w:r>
      <w:r>
        <w:rPr>
          <w:noProof/>
        </w:rPr>
        <w:t>267</w:t>
      </w:r>
      <w:r>
        <w:rPr>
          <w:noProof/>
        </w:rPr>
        <w:fldChar w:fldCharType="end"/>
      </w:r>
    </w:p>
    <w:p w14:paraId="2D096DC9" w14:textId="6F09DD28"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6.13</w:t>
      </w:r>
      <w:r>
        <w:rPr>
          <w:noProof/>
        </w:rPr>
        <w:t>.6.5</w:t>
      </w:r>
      <w:r>
        <w:rPr>
          <w:rFonts w:asciiTheme="minorHAnsi" w:eastAsiaTheme="minorEastAsia" w:hAnsiTheme="minorHAnsi" w:cstheme="minorBidi"/>
          <w:noProof/>
          <w:kern w:val="2"/>
          <w:sz w:val="22"/>
          <w:szCs w:val="22"/>
          <w:lang w:eastAsia="ko-KR"/>
          <w14:ligatures w14:val="standardContextual"/>
        </w:rPr>
        <w:tab/>
      </w:r>
      <w:r>
        <w:rPr>
          <w:noProof/>
        </w:rPr>
        <w:t>Binary data</w:t>
      </w:r>
      <w:r>
        <w:rPr>
          <w:noProof/>
        </w:rPr>
        <w:tab/>
      </w:r>
      <w:r>
        <w:rPr>
          <w:noProof/>
        </w:rPr>
        <w:fldChar w:fldCharType="begin" w:fldLock="1"/>
      </w:r>
      <w:r>
        <w:rPr>
          <w:noProof/>
        </w:rPr>
        <w:instrText xml:space="preserve"> PAGEREF _Toc170118579 \h </w:instrText>
      </w:r>
      <w:r>
        <w:rPr>
          <w:noProof/>
        </w:rPr>
      </w:r>
      <w:r>
        <w:rPr>
          <w:noProof/>
        </w:rPr>
        <w:fldChar w:fldCharType="separate"/>
      </w:r>
      <w:r>
        <w:rPr>
          <w:noProof/>
        </w:rPr>
        <w:t>268</w:t>
      </w:r>
      <w:r>
        <w:rPr>
          <w:noProof/>
        </w:rPr>
        <w:fldChar w:fldCharType="end"/>
      </w:r>
    </w:p>
    <w:p w14:paraId="5DC58CD6" w14:textId="4F7A30A1"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6.13</w:t>
      </w:r>
      <w:r>
        <w:rPr>
          <w:noProof/>
        </w:rPr>
        <w:t>.6.5.1</w:t>
      </w:r>
      <w:r>
        <w:rPr>
          <w:rFonts w:asciiTheme="minorHAnsi" w:eastAsiaTheme="minorEastAsia" w:hAnsiTheme="minorHAnsi" w:cstheme="minorBidi"/>
          <w:noProof/>
          <w:kern w:val="2"/>
          <w:sz w:val="22"/>
          <w:szCs w:val="22"/>
          <w:lang w:eastAsia="ko-KR"/>
          <w14:ligatures w14:val="standardContextual"/>
        </w:rPr>
        <w:tab/>
      </w:r>
      <w:r>
        <w:rPr>
          <w:noProof/>
        </w:rPr>
        <w:t>Binary Data Types</w:t>
      </w:r>
      <w:r>
        <w:rPr>
          <w:noProof/>
        </w:rPr>
        <w:tab/>
      </w:r>
      <w:r>
        <w:rPr>
          <w:noProof/>
        </w:rPr>
        <w:fldChar w:fldCharType="begin" w:fldLock="1"/>
      </w:r>
      <w:r>
        <w:rPr>
          <w:noProof/>
        </w:rPr>
        <w:instrText xml:space="preserve"> PAGEREF _Toc170118580 \h </w:instrText>
      </w:r>
      <w:r>
        <w:rPr>
          <w:noProof/>
        </w:rPr>
      </w:r>
      <w:r>
        <w:rPr>
          <w:noProof/>
        </w:rPr>
        <w:fldChar w:fldCharType="separate"/>
      </w:r>
      <w:r>
        <w:rPr>
          <w:noProof/>
        </w:rPr>
        <w:t>268</w:t>
      </w:r>
      <w:r>
        <w:rPr>
          <w:noProof/>
        </w:rPr>
        <w:fldChar w:fldCharType="end"/>
      </w:r>
    </w:p>
    <w:p w14:paraId="7EB8DF41" w14:textId="44D5FA34" w:rsidR="009E14D8" w:rsidRDefault="009E14D8">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6.13.7</w:t>
      </w:r>
      <w:r>
        <w:rPr>
          <w:rFonts w:asciiTheme="minorHAnsi" w:eastAsiaTheme="minorEastAsia" w:hAnsiTheme="minorHAnsi" w:cstheme="minorBidi"/>
          <w:noProof/>
          <w:kern w:val="2"/>
          <w:sz w:val="22"/>
          <w:szCs w:val="22"/>
          <w:lang w:eastAsia="ko-KR"/>
          <w14:ligatures w14:val="standardContextual"/>
        </w:rPr>
        <w:tab/>
      </w:r>
      <w:r>
        <w:rPr>
          <w:noProof/>
          <w:lang w:eastAsia="zh-CN"/>
        </w:rPr>
        <w:t>Error Handling</w:t>
      </w:r>
      <w:r>
        <w:rPr>
          <w:noProof/>
        </w:rPr>
        <w:tab/>
      </w:r>
      <w:r>
        <w:rPr>
          <w:noProof/>
        </w:rPr>
        <w:fldChar w:fldCharType="begin" w:fldLock="1"/>
      </w:r>
      <w:r>
        <w:rPr>
          <w:noProof/>
        </w:rPr>
        <w:instrText xml:space="preserve"> PAGEREF _Toc170118581 \h </w:instrText>
      </w:r>
      <w:r>
        <w:rPr>
          <w:noProof/>
        </w:rPr>
      </w:r>
      <w:r>
        <w:rPr>
          <w:noProof/>
        </w:rPr>
        <w:fldChar w:fldCharType="separate"/>
      </w:r>
      <w:r>
        <w:rPr>
          <w:noProof/>
        </w:rPr>
        <w:t>268</w:t>
      </w:r>
      <w:r>
        <w:rPr>
          <w:noProof/>
        </w:rPr>
        <w:fldChar w:fldCharType="end"/>
      </w:r>
    </w:p>
    <w:p w14:paraId="1559C7F0" w14:textId="630A5A86"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6.13.7.1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_Toc170118582 \h </w:instrText>
      </w:r>
      <w:r>
        <w:rPr>
          <w:noProof/>
        </w:rPr>
      </w:r>
      <w:r>
        <w:rPr>
          <w:noProof/>
        </w:rPr>
        <w:fldChar w:fldCharType="separate"/>
      </w:r>
      <w:r>
        <w:rPr>
          <w:noProof/>
        </w:rPr>
        <w:t>268</w:t>
      </w:r>
      <w:r>
        <w:rPr>
          <w:noProof/>
        </w:rPr>
        <w:fldChar w:fldCharType="end"/>
      </w:r>
    </w:p>
    <w:p w14:paraId="3057F776" w14:textId="1A960E67"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6.13.7.2</w:t>
      </w:r>
      <w:r>
        <w:rPr>
          <w:rFonts w:asciiTheme="minorHAnsi" w:eastAsiaTheme="minorEastAsia" w:hAnsiTheme="minorHAnsi" w:cstheme="minorBidi"/>
          <w:noProof/>
          <w:kern w:val="2"/>
          <w:sz w:val="22"/>
          <w:szCs w:val="22"/>
          <w:lang w:eastAsia="ko-KR"/>
          <w14:ligatures w14:val="standardContextual"/>
        </w:rPr>
        <w:tab/>
      </w:r>
      <w:r>
        <w:rPr>
          <w:noProof/>
        </w:rPr>
        <w:t>Protocol Errors</w:t>
      </w:r>
      <w:r>
        <w:rPr>
          <w:noProof/>
        </w:rPr>
        <w:tab/>
      </w:r>
      <w:r>
        <w:rPr>
          <w:noProof/>
        </w:rPr>
        <w:fldChar w:fldCharType="begin" w:fldLock="1"/>
      </w:r>
      <w:r>
        <w:rPr>
          <w:noProof/>
        </w:rPr>
        <w:instrText xml:space="preserve"> PAGEREF _Toc170118583 \h </w:instrText>
      </w:r>
      <w:r>
        <w:rPr>
          <w:noProof/>
        </w:rPr>
      </w:r>
      <w:r>
        <w:rPr>
          <w:noProof/>
        </w:rPr>
        <w:fldChar w:fldCharType="separate"/>
      </w:r>
      <w:r>
        <w:rPr>
          <w:noProof/>
        </w:rPr>
        <w:t>268</w:t>
      </w:r>
      <w:r>
        <w:rPr>
          <w:noProof/>
        </w:rPr>
        <w:fldChar w:fldCharType="end"/>
      </w:r>
    </w:p>
    <w:p w14:paraId="39BD4954" w14:textId="5D3ECD1B"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6.13.7.3</w:t>
      </w:r>
      <w:r>
        <w:rPr>
          <w:rFonts w:asciiTheme="minorHAnsi" w:eastAsiaTheme="minorEastAsia" w:hAnsiTheme="minorHAnsi" w:cstheme="minorBidi"/>
          <w:noProof/>
          <w:kern w:val="2"/>
          <w:sz w:val="22"/>
          <w:szCs w:val="22"/>
          <w:lang w:eastAsia="ko-KR"/>
          <w14:ligatures w14:val="standardContextual"/>
        </w:rPr>
        <w:tab/>
      </w:r>
      <w:r>
        <w:rPr>
          <w:noProof/>
        </w:rPr>
        <w:t>Application Errors</w:t>
      </w:r>
      <w:r>
        <w:rPr>
          <w:noProof/>
        </w:rPr>
        <w:tab/>
      </w:r>
      <w:r>
        <w:rPr>
          <w:noProof/>
        </w:rPr>
        <w:fldChar w:fldCharType="begin" w:fldLock="1"/>
      </w:r>
      <w:r>
        <w:rPr>
          <w:noProof/>
        </w:rPr>
        <w:instrText xml:space="preserve"> PAGEREF _Toc170118584 \h </w:instrText>
      </w:r>
      <w:r>
        <w:rPr>
          <w:noProof/>
        </w:rPr>
      </w:r>
      <w:r>
        <w:rPr>
          <w:noProof/>
        </w:rPr>
        <w:fldChar w:fldCharType="separate"/>
      </w:r>
      <w:r>
        <w:rPr>
          <w:noProof/>
        </w:rPr>
        <w:t>268</w:t>
      </w:r>
      <w:r>
        <w:rPr>
          <w:noProof/>
        </w:rPr>
        <w:fldChar w:fldCharType="end"/>
      </w:r>
    </w:p>
    <w:p w14:paraId="2DB2DEBA" w14:textId="7FC74F45" w:rsidR="009E14D8" w:rsidRDefault="009E14D8">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6.13.8</w:t>
      </w:r>
      <w:r>
        <w:rPr>
          <w:rFonts w:asciiTheme="minorHAnsi" w:eastAsiaTheme="minorEastAsia" w:hAnsiTheme="minorHAnsi" w:cstheme="minorBidi"/>
          <w:noProof/>
          <w:kern w:val="2"/>
          <w:sz w:val="22"/>
          <w:szCs w:val="22"/>
          <w:lang w:eastAsia="ko-KR"/>
          <w14:ligatures w14:val="standardContextual"/>
        </w:rPr>
        <w:tab/>
      </w:r>
      <w:r>
        <w:rPr>
          <w:noProof/>
          <w:lang w:eastAsia="zh-CN"/>
        </w:rPr>
        <w:t>Feature Negotiation</w:t>
      </w:r>
      <w:r>
        <w:rPr>
          <w:noProof/>
        </w:rPr>
        <w:tab/>
      </w:r>
      <w:r>
        <w:rPr>
          <w:noProof/>
        </w:rPr>
        <w:fldChar w:fldCharType="begin" w:fldLock="1"/>
      </w:r>
      <w:r>
        <w:rPr>
          <w:noProof/>
        </w:rPr>
        <w:instrText xml:space="preserve"> PAGEREF _Toc170118585 \h </w:instrText>
      </w:r>
      <w:r>
        <w:rPr>
          <w:noProof/>
        </w:rPr>
      </w:r>
      <w:r>
        <w:rPr>
          <w:noProof/>
        </w:rPr>
        <w:fldChar w:fldCharType="separate"/>
      </w:r>
      <w:r>
        <w:rPr>
          <w:noProof/>
        </w:rPr>
        <w:t>268</w:t>
      </w:r>
      <w:r>
        <w:rPr>
          <w:noProof/>
        </w:rPr>
        <w:fldChar w:fldCharType="end"/>
      </w:r>
    </w:p>
    <w:p w14:paraId="42175CC9" w14:textId="50D72F14" w:rsidR="009E14D8" w:rsidRDefault="009E14D8">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6.13</w:t>
      </w:r>
      <w:r>
        <w:rPr>
          <w:noProof/>
        </w:rPr>
        <w:t>.9</w:t>
      </w:r>
      <w:r>
        <w:rPr>
          <w:rFonts w:asciiTheme="minorHAnsi" w:eastAsiaTheme="minorEastAsia" w:hAnsiTheme="minorHAnsi" w:cstheme="minorBidi"/>
          <w:noProof/>
          <w:kern w:val="2"/>
          <w:sz w:val="22"/>
          <w:szCs w:val="22"/>
          <w:lang w:eastAsia="ko-KR"/>
          <w14:ligatures w14:val="standardContextual"/>
        </w:rPr>
        <w:tab/>
      </w:r>
      <w:r>
        <w:rPr>
          <w:noProof/>
        </w:rPr>
        <w:t>Security</w:t>
      </w:r>
      <w:r>
        <w:rPr>
          <w:noProof/>
        </w:rPr>
        <w:tab/>
      </w:r>
      <w:r>
        <w:rPr>
          <w:noProof/>
        </w:rPr>
        <w:fldChar w:fldCharType="begin" w:fldLock="1"/>
      </w:r>
      <w:r>
        <w:rPr>
          <w:noProof/>
        </w:rPr>
        <w:instrText xml:space="preserve"> PAGEREF _Toc170118586 \h </w:instrText>
      </w:r>
      <w:r>
        <w:rPr>
          <w:noProof/>
        </w:rPr>
      </w:r>
      <w:r>
        <w:rPr>
          <w:noProof/>
        </w:rPr>
        <w:fldChar w:fldCharType="separate"/>
      </w:r>
      <w:r>
        <w:rPr>
          <w:noProof/>
        </w:rPr>
        <w:t>268</w:t>
      </w:r>
      <w:r>
        <w:rPr>
          <w:noProof/>
        </w:rPr>
        <w:fldChar w:fldCharType="end"/>
      </w:r>
    </w:p>
    <w:p w14:paraId="154F7559" w14:textId="429EC5D2" w:rsidR="009E14D8" w:rsidRDefault="009E14D8">
      <w:pPr>
        <w:pStyle w:val="TOC2"/>
        <w:rPr>
          <w:rFonts w:asciiTheme="minorHAnsi" w:eastAsiaTheme="minorEastAsia" w:hAnsiTheme="minorHAnsi" w:cstheme="minorBidi"/>
          <w:noProof/>
          <w:kern w:val="2"/>
          <w:sz w:val="22"/>
          <w:szCs w:val="22"/>
          <w:lang w:eastAsia="ko-KR"/>
          <w14:ligatures w14:val="standardContextual"/>
        </w:rPr>
      </w:pPr>
      <w:r>
        <w:rPr>
          <w:noProof/>
        </w:rPr>
        <w:t>6.14</w:t>
      </w:r>
      <w:r>
        <w:rPr>
          <w:rFonts w:asciiTheme="minorHAnsi" w:eastAsiaTheme="minorEastAsia" w:hAnsiTheme="minorHAnsi" w:cstheme="minorBidi"/>
          <w:noProof/>
          <w:kern w:val="2"/>
          <w:sz w:val="22"/>
          <w:szCs w:val="22"/>
          <w:lang w:eastAsia="ko-KR"/>
          <w14:ligatures w14:val="standardContextual"/>
        </w:rPr>
        <w:tab/>
      </w:r>
      <w:r>
        <w:rPr>
          <w:noProof/>
          <w:lang w:eastAsia="fr-FR"/>
        </w:rPr>
        <w:t>NSCE_FaultDiagnosis</w:t>
      </w:r>
      <w:r>
        <w:rPr>
          <w:noProof/>
        </w:rPr>
        <w:t xml:space="preserve"> API</w:t>
      </w:r>
      <w:r>
        <w:rPr>
          <w:noProof/>
        </w:rPr>
        <w:tab/>
      </w:r>
      <w:r>
        <w:rPr>
          <w:noProof/>
        </w:rPr>
        <w:fldChar w:fldCharType="begin" w:fldLock="1"/>
      </w:r>
      <w:r>
        <w:rPr>
          <w:noProof/>
        </w:rPr>
        <w:instrText xml:space="preserve"> PAGEREF _Toc170118587 \h </w:instrText>
      </w:r>
      <w:r>
        <w:rPr>
          <w:noProof/>
        </w:rPr>
      </w:r>
      <w:r>
        <w:rPr>
          <w:noProof/>
        </w:rPr>
        <w:fldChar w:fldCharType="separate"/>
      </w:r>
      <w:r>
        <w:rPr>
          <w:noProof/>
        </w:rPr>
        <w:t>268</w:t>
      </w:r>
      <w:r>
        <w:rPr>
          <w:noProof/>
        </w:rPr>
        <w:fldChar w:fldCharType="end"/>
      </w:r>
    </w:p>
    <w:p w14:paraId="24558125" w14:textId="0010757D" w:rsidR="009E14D8" w:rsidRDefault="009E14D8">
      <w:pPr>
        <w:pStyle w:val="TOC3"/>
        <w:rPr>
          <w:rFonts w:asciiTheme="minorHAnsi" w:eastAsiaTheme="minorEastAsia" w:hAnsiTheme="minorHAnsi" w:cstheme="minorBidi"/>
          <w:noProof/>
          <w:kern w:val="2"/>
          <w:sz w:val="22"/>
          <w:szCs w:val="22"/>
          <w:lang w:eastAsia="ko-KR"/>
          <w14:ligatures w14:val="standardContextual"/>
        </w:rPr>
      </w:pPr>
      <w:r>
        <w:rPr>
          <w:noProof/>
        </w:rPr>
        <w:t>6.14.1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_Toc170118588 \h </w:instrText>
      </w:r>
      <w:r>
        <w:rPr>
          <w:noProof/>
        </w:rPr>
      </w:r>
      <w:r>
        <w:rPr>
          <w:noProof/>
        </w:rPr>
        <w:fldChar w:fldCharType="separate"/>
      </w:r>
      <w:r>
        <w:rPr>
          <w:noProof/>
        </w:rPr>
        <w:t>268</w:t>
      </w:r>
      <w:r>
        <w:rPr>
          <w:noProof/>
        </w:rPr>
        <w:fldChar w:fldCharType="end"/>
      </w:r>
    </w:p>
    <w:p w14:paraId="7F48298D" w14:textId="7686473B" w:rsidR="009E14D8" w:rsidRDefault="009E14D8">
      <w:pPr>
        <w:pStyle w:val="TOC3"/>
        <w:rPr>
          <w:rFonts w:asciiTheme="minorHAnsi" w:eastAsiaTheme="minorEastAsia" w:hAnsiTheme="minorHAnsi" w:cstheme="minorBidi"/>
          <w:noProof/>
          <w:kern w:val="2"/>
          <w:sz w:val="22"/>
          <w:szCs w:val="22"/>
          <w:lang w:eastAsia="ko-KR"/>
          <w14:ligatures w14:val="standardContextual"/>
        </w:rPr>
      </w:pPr>
      <w:r>
        <w:rPr>
          <w:noProof/>
        </w:rPr>
        <w:t>6.14.3</w:t>
      </w:r>
      <w:r>
        <w:rPr>
          <w:rFonts w:asciiTheme="minorHAnsi" w:eastAsiaTheme="minorEastAsia" w:hAnsiTheme="minorHAnsi" w:cstheme="minorBidi"/>
          <w:noProof/>
          <w:kern w:val="2"/>
          <w:sz w:val="22"/>
          <w:szCs w:val="22"/>
          <w:lang w:eastAsia="ko-KR"/>
          <w14:ligatures w14:val="standardContextual"/>
        </w:rPr>
        <w:tab/>
      </w:r>
      <w:r>
        <w:rPr>
          <w:noProof/>
        </w:rPr>
        <w:t>Resources</w:t>
      </w:r>
      <w:r>
        <w:rPr>
          <w:noProof/>
        </w:rPr>
        <w:tab/>
      </w:r>
      <w:r>
        <w:rPr>
          <w:noProof/>
        </w:rPr>
        <w:fldChar w:fldCharType="begin" w:fldLock="1"/>
      </w:r>
      <w:r>
        <w:rPr>
          <w:noProof/>
        </w:rPr>
        <w:instrText xml:space="preserve"> PAGEREF _Toc170118589 \h </w:instrText>
      </w:r>
      <w:r>
        <w:rPr>
          <w:noProof/>
        </w:rPr>
      </w:r>
      <w:r>
        <w:rPr>
          <w:noProof/>
        </w:rPr>
        <w:fldChar w:fldCharType="separate"/>
      </w:r>
      <w:r>
        <w:rPr>
          <w:noProof/>
        </w:rPr>
        <w:t>269</w:t>
      </w:r>
      <w:r>
        <w:rPr>
          <w:noProof/>
        </w:rPr>
        <w:fldChar w:fldCharType="end"/>
      </w:r>
    </w:p>
    <w:p w14:paraId="0E6F0082" w14:textId="40183939"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rPr>
        <w:t>6.14.3.1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_Toc170118590 \h </w:instrText>
      </w:r>
      <w:r>
        <w:rPr>
          <w:noProof/>
        </w:rPr>
      </w:r>
      <w:r>
        <w:rPr>
          <w:noProof/>
        </w:rPr>
        <w:fldChar w:fldCharType="separate"/>
      </w:r>
      <w:r>
        <w:rPr>
          <w:noProof/>
        </w:rPr>
        <w:t>269</w:t>
      </w:r>
      <w:r>
        <w:rPr>
          <w:noProof/>
        </w:rPr>
        <w:fldChar w:fldCharType="end"/>
      </w:r>
    </w:p>
    <w:p w14:paraId="53733F7C" w14:textId="785FB444"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sidRPr="00907080">
        <w:rPr>
          <w:noProof/>
          <w:lang w:val="en-US"/>
        </w:rPr>
        <w:t>6.14.3.2</w:t>
      </w:r>
      <w:r>
        <w:rPr>
          <w:rFonts w:asciiTheme="minorHAnsi" w:eastAsiaTheme="minorEastAsia" w:hAnsiTheme="minorHAnsi" w:cstheme="minorBidi"/>
          <w:noProof/>
          <w:kern w:val="2"/>
          <w:sz w:val="22"/>
          <w:szCs w:val="22"/>
          <w:lang w:eastAsia="ko-KR"/>
          <w14:ligatures w14:val="standardContextual"/>
        </w:rPr>
        <w:tab/>
      </w:r>
      <w:r w:rsidRPr="00907080">
        <w:rPr>
          <w:noProof/>
          <w:lang w:val="en-US"/>
        </w:rPr>
        <w:t xml:space="preserve">Resource: </w:t>
      </w:r>
      <w:r>
        <w:rPr>
          <w:noProof/>
          <w:lang w:eastAsia="fr-FR"/>
        </w:rPr>
        <w:t xml:space="preserve">Network Slice Fault Diagnosis </w:t>
      </w:r>
      <w:r w:rsidRPr="00907080">
        <w:rPr>
          <w:noProof/>
          <w:lang w:val="en-US"/>
        </w:rPr>
        <w:t>Subscriptions</w:t>
      </w:r>
      <w:r>
        <w:rPr>
          <w:noProof/>
        </w:rPr>
        <w:tab/>
      </w:r>
      <w:r>
        <w:rPr>
          <w:noProof/>
        </w:rPr>
        <w:fldChar w:fldCharType="begin" w:fldLock="1"/>
      </w:r>
      <w:r>
        <w:rPr>
          <w:noProof/>
        </w:rPr>
        <w:instrText xml:space="preserve"> PAGEREF _Toc170118591 \h </w:instrText>
      </w:r>
      <w:r>
        <w:rPr>
          <w:noProof/>
        </w:rPr>
      </w:r>
      <w:r>
        <w:rPr>
          <w:noProof/>
        </w:rPr>
        <w:fldChar w:fldCharType="separate"/>
      </w:r>
      <w:r>
        <w:rPr>
          <w:noProof/>
        </w:rPr>
        <w:t>270</w:t>
      </w:r>
      <w:r>
        <w:rPr>
          <w:noProof/>
        </w:rPr>
        <w:fldChar w:fldCharType="end"/>
      </w:r>
    </w:p>
    <w:p w14:paraId="07576419" w14:textId="3F954812"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rPr>
        <w:t>6.14.3.2.1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_Toc170118592 \h </w:instrText>
      </w:r>
      <w:r>
        <w:rPr>
          <w:noProof/>
        </w:rPr>
      </w:r>
      <w:r>
        <w:rPr>
          <w:noProof/>
        </w:rPr>
        <w:fldChar w:fldCharType="separate"/>
      </w:r>
      <w:r>
        <w:rPr>
          <w:noProof/>
        </w:rPr>
        <w:t>270</w:t>
      </w:r>
      <w:r>
        <w:rPr>
          <w:noProof/>
        </w:rPr>
        <w:fldChar w:fldCharType="end"/>
      </w:r>
    </w:p>
    <w:p w14:paraId="3EA7C3B6" w14:textId="5D761B80"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rPr>
        <w:t>6.14.3.2.2</w:t>
      </w:r>
      <w:r>
        <w:rPr>
          <w:rFonts w:asciiTheme="minorHAnsi" w:eastAsiaTheme="minorEastAsia" w:hAnsiTheme="minorHAnsi" w:cstheme="minorBidi"/>
          <w:noProof/>
          <w:kern w:val="2"/>
          <w:sz w:val="22"/>
          <w:szCs w:val="22"/>
          <w:lang w:eastAsia="ko-KR"/>
          <w14:ligatures w14:val="standardContextual"/>
        </w:rPr>
        <w:tab/>
      </w:r>
      <w:r>
        <w:rPr>
          <w:noProof/>
          <w:lang w:eastAsia="zh-CN"/>
        </w:rPr>
        <w:t>Resource Definition</w:t>
      </w:r>
      <w:r>
        <w:rPr>
          <w:noProof/>
        </w:rPr>
        <w:tab/>
      </w:r>
      <w:r>
        <w:rPr>
          <w:noProof/>
        </w:rPr>
        <w:fldChar w:fldCharType="begin" w:fldLock="1"/>
      </w:r>
      <w:r>
        <w:rPr>
          <w:noProof/>
        </w:rPr>
        <w:instrText xml:space="preserve"> PAGEREF _Toc170118593 \h </w:instrText>
      </w:r>
      <w:r>
        <w:rPr>
          <w:noProof/>
        </w:rPr>
      </w:r>
      <w:r>
        <w:rPr>
          <w:noProof/>
        </w:rPr>
        <w:fldChar w:fldCharType="separate"/>
      </w:r>
      <w:r>
        <w:rPr>
          <w:noProof/>
        </w:rPr>
        <w:t>270</w:t>
      </w:r>
      <w:r>
        <w:rPr>
          <w:noProof/>
        </w:rPr>
        <w:fldChar w:fldCharType="end"/>
      </w:r>
    </w:p>
    <w:p w14:paraId="450BF289" w14:textId="24E11D7C"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6.14.3.2.3</w:t>
      </w:r>
      <w:r>
        <w:rPr>
          <w:rFonts w:asciiTheme="minorHAnsi" w:eastAsiaTheme="minorEastAsia" w:hAnsiTheme="minorHAnsi" w:cstheme="minorBidi"/>
          <w:noProof/>
          <w:kern w:val="2"/>
          <w:sz w:val="22"/>
          <w:szCs w:val="22"/>
          <w:lang w:eastAsia="ko-KR"/>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_Toc170118594 \h </w:instrText>
      </w:r>
      <w:r>
        <w:rPr>
          <w:noProof/>
        </w:rPr>
      </w:r>
      <w:r>
        <w:rPr>
          <w:noProof/>
        </w:rPr>
        <w:fldChar w:fldCharType="separate"/>
      </w:r>
      <w:r>
        <w:rPr>
          <w:noProof/>
        </w:rPr>
        <w:t>270</w:t>
      </w:r>
      <w:r>
        <w:rPr>
          <w:noProof/>
        </w:rPr>
        <w:fldChar w:fldCharType="end"/>
      </w:r>
    </w:p>
    <w:p w14:paraId="76644E4E" w14:textId="227C2BB0" w:rsidR="009E14D8" w:rsidRDefault="009E14D8">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rPr>
        <w:t>6.14.3.2.3.1</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_Toc170118595 \h </w:instrText>
      </w:r>
      <w:r>
        <w:rPr>
          <w:noProof/>
        </w:rPr>
      </w:r>
      <w:r>
        <w:rPr>
          <w:noProof/>
        </w:rPr>
        <w:fldChar w:fldCharType="separate"/>
      </w:r>
      <w:r>
        <w:rPr>
          <w:noProof/>
        </w:rPr>
        <w:t>270</w:t>
      </w:r>
      <w:r>
        <w:rPr>
          <w:noProof/>
        </w:rPr>
        <w:fldChar w:fldCharType="end"/>
      </w:r>
    </w:p>
    <w:p w14:paraId="011CECB1" w14:textId="549846E9"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6.14.3.2.4</w:t>
      </w:r>
      <w:r>
        <w:rPr>
          <w:rFonts w:asciiTheme="minorHAnsi" w:eastAsiaTheme="minorEastAsia" w:hAnsiTheme="minorHAnsi" w:cstheme="minorBidi"/>
          <w:noProof/>
          <w:kern w:val="2"/>
          <w:sz w:val="22"/>
          <w:szCs w:val="22"/>
          <w:lang w:eastAsia="ko-KR"/>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_Toc170118596 \h </w:instrText>
      </w:r>
      <w:r>
        <w:rPr>
          <w:noProof/>
        </w:rPr>
      </w:r>
      <w:r>
        <w:rPr>
          <w:noProof/>
        </w:rPr>
        <w:fldChar w:fldCharType="separate"/>
      </w:r>
      <w:r>
        <w:rPr>
          <w:noProof/>
        </w:rPr>
        <w:t>271</w:t>
      </w:r>
      <w:r>
        <w:rPr>
          <w:noProof/>
        </w:rPr>
        <w:fldChar w:fldCharType="end"/>
      </w:r>
    </w:p>
    <w:p w14:paraId="4DB0FA92" w14:textId="1CB03555"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rPr>
        <w:t>6.14.3.3</w:t>
      </w:r>
      <w:r>
        <w:rPr>
          <w:rFonts w:asciiTheme="minorHAnsi" w:eastAsiaTheme="minorEastAsia" w:hAnsiTheme="minorHAnsi" w:cstheme="minorBidi"/>
          <w:noProof/>
          <w:kern w:val="2"/>
          <w:sz w:val="22"/>
          <w:szCs w:val="22"/>
          <w:lang w:eastAsia="ko-KR"/>
          <w14:ligatures w14:val="standardContextual"/>
        </w:rPr>
        <w:tab/>
      </w:r>
      <w:r>
        <w:rPr>
          <w:noProof/>
        </w:rPr>
        <w:t xml:space="preserve">Resource: Individual </w:t>
      </w:r>
      <w:r>
        <w:rPr>
          <w:noProof/>
          <w:lang w:eastAsia="fr-FR"/>
        </w:rPr>
        <w:t xml:space="preserve">Network Slice Fault Diagnosis </w:t>
      </w:r>
      <w:r>
        <w:rPr>
          <w:noProof/>
        </w:rPr>
        <w:t>Subscription</w:t>
      </w:r>
      <w:r>
        <w:rPr>
          <w:noProof/>
        </w:rPr>
        <w:tab/>
      </w:r>
      <w:r>
        <w:rPr>
          <w:noProof/>
        </w:rPr>
        <w:fldChar w:fldCharType="begin" w:fldLock="1"/>
      </w:r>
      <w:r>
        <w:rPr>
          <w:noProof/>
        </w:rPr>
        <w:instrText xml:space="preserve"> PAGEREF _Toc170118597 \h </w:instrText>
      </w:r>
      <w:r>
        <w:rPr>
          <w:noProof/>
        </w:rPr>
      </w:r>
      <w:r>
        <w:rPr>
          <w:noProof/>
        </w:rPr>
        <w:fldChar w:fldCharType="separate"/>
      </w:r>
      <w:r>
        <w:rPr>
          <w:noProof/>
        </w:rPr>
        <w:t>271</w:t>
      </w:r>
      <w:r>
        <w:rPr>
          <w:noProof/>
        </w:rPr>
        <w:fldChar w:fldCharType="end"/>
      </w:r>
    </w:p>
    <w:p w14:paraId="19899CB1" w14:textId="56F19BA3"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rPr>
        <w:t>6.14.3.3</w:t>
      </w:r>
      <w:r>
        <w:rPr>
          <w:noProof/>
          <w:lang w:eastAsia="zh-CN"/>
        </w:rPr>
        <w:t>.1</w:t>
      </w:r>
      <w:r>
        <w:rPr>
          <w:rFonts w:asciiTheme="minorHAnsi" w:eastAsiaTheme="minorEastAsia" w:hAnsiTheme="minorHAnsi" w:cstheme="minorBidi"/>
          <w:noProof/>
          <w:kern w:val="2"/>
          <w:sz w:val="22"/>
          <w:szCs w:val="22"/>
          <w:lang w:eastAsia="ko-KR"/>
          <w14:ligatures w14:val="standardContextual"/>
        </w:rPr>
        <w:tab/>
      </w:r>
      <w:r>
        <w:rPr>
          <w:noProof/>
          <w:lang w:eastAsia="zh-CN"/>
        </w:rPr>
        <w:t>Description</w:t>
      </w:r>
      <w:r>
        <w:rPr>
          <w:noProof/>
        </w:rPr>
        <w:tab/>
      </w:r>
      <w:r>
        <w:rPr>
          <w:noProof/>
        </w:rPr>
        <w:fldChar w:fldCharType="begin" w:fldLock="1"/>
      </w:r>
      <w:r>
        <w:rPr>
          <w:noProof/>
        </w:rPr>
        <w:instrText xml:space="preserve"> PAGEREF _Toc170118598 \h </w:instrText>
      </w:r>
      <w:r>
        <w:rPr>
          <w:noProof/>
        </w:rPr>
      </w:r>
      <w:r>
        <w:rPr>
          <w:noProof/>
        </w:rPr>
        <w:fldChar w:fldCharType="separate"/>
      </w:r>
      <w:r>
        <w:rPr>
          <w:noProof/>
        </w:rPr>
        <w:t>271</w:t>
      </w:r>
      <w:r>
        <w:rPr>
          <w:noProof/>
        </w:rPr>
        <w:fldChar w:fldCharType="end"/>
      </w:r>
    </w:p>
    <w:p w14:paraId="4F4CF596" w14:textId="5F1C934D"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rPr>
        <w:t>6.14.3.3</w:t>
      </w:r>
      <w:r>
        <w:rPr>
          <w:noProof/>
          <w:lang w:eastAsia="zh-CN"/>
        </w:rPr>
        <w:t>.2</w:t>
      </w:r>
      <w:r>
        <w:rPr>
          <w:rFonts w:asciiTheme="minorHAnsi" w:eastAsiaTheme="minorEastAsia" w:hAnsiTheme="minorHAnsi" w:cstheme="minorBidi"/>
          <w:noProof/>
          <w:kern w:val="2"/>
          <w:sz w:val="22"/>
          <w:szCs w:val="22"/>
          <w:lang w:eastAsia="ko-KR"/>
          <w14:ligatures w14:val="standardContextual"/>
        </w:rPr>
        <w:tab/>
      </w:r>
      <w:r>
        <w:rPr>
          <w:noProof/>
          <w:lang w:eastAsia="zh-CN"/>
        </w:rPr>
        <w:t>Resource Definition</w:t>
      </w:r>
      <w:r>
        <w:rPr>
          <w:noProof/>
        </w:rPr>
        <w:tab/>
      </w:r>
      <w:r>
        <w:rPr>
          <w:noProof/>
        </w:rPr>
        <w:fldChar w:fldCharType="begin" w:fldLock="1"/>
      </w:r>
      <w:r>
        <w:rPr>
          <w:noProof/>
        </w:rPr>
        <w:instrText xml:space="preserve"> PAGEREF _Toc170118599 \h </w:instrText>
      </w:r>
      <w:r>
        <w:rPr>
          <w:noProof/>
        </w:rPr>
      </w:r>
      <w:r>
        <w:rPr>
          <w:noProof/>
        </w:rPr>
        <w:fldChar w:fldCharType="separate"/>
      </w:r>
      <w:r>
        <w:rPr>
          <w:noProof/>
        </w:rPr>
        <w:t>271</w:t>
      </w:r>
      <w:r>
        <w:rPr>
          <w:noProof/>
        </w:rPr>
        <w:fldChar w:fldCharType="end"/>
      </w:r>
    </w:p>
    <w:p w14:paraId="567659AD" w14:textId="4FEF6254"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rPr>
        <w:t>6.14.3.3</w:t>
      </w:r>
      <w:r>
        <w:rPr>
          <w:noProof/>
          <w:lang w:eastAsia="zh-CN"/>
        </w:rPr>
        <w:t>.3</w:t>
      </w:r>
      <w:r>
        <w:rPr>
          <w:rFonts w:asciiTheme="minorHAnsi" w:eastAsiaTheme="minorEastAsia" w:hAnsiTheme="minorHAnsi" w:cstheme="minorBidi"/>
          <w:noProof/>
          <w:kern w:val="2"/>
          <w:sz w:val="22"/>
          <w:szCs w:val="22"/>
          <w:lang w:eastAsia="ko-KR"/>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_Toc170118600 \h </w:instrText>
      </w:r>
      <w:r>
        <w:rPr>
          <w:noProof/>
        </w:rPr>
      </w:r>
      <w:r>
        <w:rPr>
          <w:noProof/>
        </w:rPr>
        <w:fldChar w:fldCharType="separate"/>
      </w:r>
      <w:r>
        <w:rPr>
          <w:noProof/>
        </w:rPr>
        <w:t>271</w:t>
      </w:r>
      <w:r>
        <w:rPr>
          <w:noProof/>
        </w:rPr>
        <w:fldChar w:fldCharType="end"/>
      </w:r>
    </w:p>
    <w:p w14:paraId="155B280E" w14:textId="32A1E8FA" w:rsidR="009E14D8" w:rsidRDefault="009E14D8">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rPr>
        <w:t>6.14.3.3.3.1</w:t>
      </w:r>
      <w:r>
        <w:rPr>
          <w:rFonts w:asciiTheme="minorHAnsi" w:eastAsiaTheme="minorEastAsia" w:hAnsiTheme="minorHAnsi" w:cstheme="minorBidi"/>
          <w:noProof/>
          <w:kern w:val="2"/>
          <w:sz w:val="22"/>
          <w:szCs w:val="22"/>
          <w:lang w:eastAsia="ko-KR"/>
          <w14:ligatures w14:val="standardContextual"/>
        </w:rPr>
        <w:tab/>
      </w:r>
      <w:r>
        <w:rPr>
          <w:noProof/>
        </w:rPr>
        <w:t>GET</w:t>
      </w:r>
      <w:r>
        <w:rPr>
          <w:noProof/>
        </w:rPr>
        <w:tab/>
      </w:r>
      <w:r>
        <w:rPr>
          <w:noProof/>
        </w:rPr>
        <w:fldChar w:fldCharType="begin" w:fldLock="1"/>
      </w:r>
      <w:r>
        <w:rPr>
          <w:noProof/>
        </w:rPr>
        <w:instrText xml:space="preserve"> PAGEREF _Toc170118601 \h </w:instrText>
      </w:r>
      <w:r>
        <w:rPr>
          <w:noProof/>
        </w:rPr>
      </w:r>
      <w:r>
        <w:rPr>
          <w:noProof/>
        </w:rPr>
        <w:fldChar w:fldCharType="separate"/>
      </w:r>
      <w:r>
        <w:rPr>
          <w:noProof/>
        </w:rPr>
        <w:t>271</w:t>
      </w:r>
      <w:r>
        <w:rPr>
          <w:noProof/>
        </w:rPr>
        <w:fldChar w:fldCharType="end"/>
      </w:r>
    </w:p>
    <w:p w14:paraId="651C4B45" w14:textId="075013CE" w:rsidR="009E14D8" w:rsidRDefault="009E14D8">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rPr>
        <w:t>6.14.3.3.3.2</w:t>
      </w:r>
      <w:r>
        <w:rPr>
          <w:rFonts w:asciiTheme="minorHAnsi" w:eastAsiaTheme="minorEastAsia" w:hAnsiTheme="minorHAnsi" w:cstheme="minorBidi"/>
          <w:noProof/>
          <w:kern w:val="2"/>
          <w:sz w:val="22"/>
          <w:szCs w:val="22"/>
          <w:lang w:eastAsia="ko-KR"/>
          <w14:ligatures w14:val="standardContextual"/>
        </w:rPr>
        <w:tab/>
      </w:r>
      <w:r>
        <w:rPr>
          <w:noProof/>
        </w:rPr>
        <w:t>PUT</w:t>
      </w:r>
      <w:r>
        <w:rPr>
          <w:noProof/>
        </w:rPr>
        <w:tab/>
      </w:r>
      <w:r>
        <w:rPr>
          <w:noProof/>
        </w:rPr>
        <w:fldChar w:fldCharType="begin" w:fldLock="1"/>
      </w:r>
      <w:r>
        <w:rPr>
          <w:noProof/>
        </w:rPr>
        <w:instrText xml:space="preserve"> PAGEREF _Toc170118602 \h </w:instrText>
      </w:r>
      <w:r>
        <w:rPr>
          <w:noProof/>
        </w:rPr>
      </w:r>
      <w:r>
        <w:rPr>
          <w:noProof/>
        </w:rPr>
        <w:fldChar w:fldCharType="separate"/>
      </w:r>
      <w:r>
        <w:rPr>
          <w:noProof/>
        </w:rPr>
        <w:t>272</w:t>
      </w:r>
      <w:r>
        <w:rPr>
          <w:noProof/>
        </w:rPr>
        <w:fldChar w:fldCharType="end"/>
      </w:r>
    </w:p>
    <w:p w14:paraId="09807A06" w14:textId="3B2639CF" w:rsidR="009E14D8" w:rsidRDefault="009E14D8">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rPr>
        <w:t>6.14.3.3.3.3</w:t>
      </w:r>
      <w:r>
        <w:rPr>
          <w:rFonts w:asciiTheme="minorHAnsi" w:eastAsiaTheme="minorEastAsia" w:hAnsiTheme="minorHAnsi" w:cstheme="minorBidi"/>
          <w:noProof/>
          <w:kern w:val="2"/>
          <w:sz w:val="22"/>
          <w:szCs w:val="22"/>
          <w:lang w:eastAsia="ko-KR"/>
          <w14:ligatures w14:val="standardContextual"/>
        </w:rPr>
        <w:tab/>
      </w:r>
      <w:r>
        <w:rPr>
          <w:noProof/>
        </w:rPr>
        <w:t>PATCH</w:t>
      </w:r>
      <w:r>
        <w:rPr>
          <w:noProof/>
        </w:rPr>
        <w:tab/>
      </w:r>
      <w:r>
        <w:rPr>
          <w:noProof/>
        </w:rPr>
        <w:fldChar w:fldCharType="begin" w:fldLock="1"/>
      </w:r>
      <w:r>
        <w:rPr>
          <w:noProof/>
        </w:rPr>
        <w:instrText xml:space="preserve"> PAGEREF _Toc170118603 \h </w:instrText>
      </w:r>
      <w:r>
        <w:rPr>
          <w:noProof/>
        </w:rPr>
      </w:r>
      <w:r>
        <w:rPr>
          <w:noProof/>
        </w:rPr>
        <w:fldChar w:fldCharType="separate"/>
      </w:r>
      <w:r>
        <w:rPr>
          <w:noProof/>
        </w:rPr>
        <w:t>274</w:t>
      </w:r>
      <w:r>
        <w:rPr>
          <w:noProof/>
        </w:rPr>
        <w:fldChar w:fldCharType="end"/>
      </w:r>
    </w:p>
    <w:p w14:paraId="20D5F77F" w14:textId="6A1E112F" w:rsidR="009E14D8" w:rsidRDefault="009E14D8">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rPr>
        <w:t>6.14.3.3.3.4</w:t>
      </w:r>
      <w:r>
        <w:rPr>
          <w:rFonts w:asciiTheme="minorHAnsi" w:eastAsiaTheme="minorEastAsia" w:hAnsiTheme="minorHAnsi" w:cstheme="minorBidi"/>
          <w:noProof/>
          <w:kern w:val="2"/>
          <w:sz w:val="22"/>
          <w:szCs w:val="22"/>
          <w:lang w:eastAsia="ko-KR"/>
          <w14:ligatures w14:val="standardContextual"/>
        </w:rPr>
        <w:tab/>
      </w:r>
      <w:r>
        <w:rPr>
          <w:noProof/>
        </w:rPr>
        <w:t>DELETE</w:t>
      </w:r>
      <w:r>
        <w:rPr>
          <w:noProof/>
        </w:rPr>
        <w:tab/>
      </w:r>
      <w:r>
        <w:rPr>
          <w:noProof/>
        </w:rPr>
        <w:fldChar w:fldCharType="begin" w:fldLock="1"/>
      </w:r>
      <w:r>
        <w:rPr>
          <w:noProof/>
        </w:rPr>
        <w:instrText xml:space="preserve"> PAGEREF _Toc170118604 \h </w:instrText>
      </w:r>
      <w:r>
        <w:rPr>
          <w:noProof/>
        </w:rPr>
      </w:r>
      <w:r>
        <w:rPr>
          <w:noProof/>
        </w:rPr>
        <w:fldChar w:fldCharType="separate"/>
      </w:r>
      <w:r>
        <w:rPr>
          <w:noProof/>
        </w:rPr>
        <w:t>275</w:t>
      </w:r>
      <w:r>
        <w:rPr>
          <w:noProof/>
        </w:rPr>
        <w:fldChar w:fldCharType="end"/>
      </w:r>
    </w:p>
    <w:p w14:paraId="4B848945" w14:textId="60F11AE7"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rPr>
        <w:t>6.14.3.3</w:t>
      </w:r>
      <w:r>
        <w:rPr>
          <w:noProof/>
          <w:lang w:eastAsia="zh-CN"/>
        </w:rPr>
        <w:t>.4</w:t>
      </w:r>
      <w:r>
        <w:rPr>
          <w:rFonts w:asciiTheme="minorHAnsi" w:eastAsiaTheme="minorEastAsia" w:hAnsiTheme="minorHAnsi" w:cstheme="minorBidi"/>
          <w:noProof/>
          <w:kern w:val="2"/>
          <w:sz w:val="22"/>
          <w:szCs w:val="22"/>
          <w:lang w:eastAsia="ko-KR"/>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_Toc170118605 \h </w:instrText>
      </w:r>
      <w:r>
        <w:rPr>
          <w:noProof/>
        </w:rPr>
      </w:r>
      <w:r>
        <w:rPr>
          <w:noProof/>
        </w:rPr>
        <w:fldChar w:fldCharType="separate"/>
      </w:r>
      <w:r>
        <w:rPr>
          <w:noProof/>
        </w:rPr>
        <w:t>276</w:t>
      </w:r>
      <w:r>
        <w:rPr>
          <w:noProof/>
        </w:rPr>
        <w:fldChar w:fldCharType="end"/>
      </w:r>
    </w:p>
    <w:p w14:paraId="3692F681" w14:textId="07FD13A4" w:rsidR="009E14D8" w:rsidRDefault="009E14D8">
      <w:pPr>
        <w:pStyle w:val="TOC3"/>
        <w:rPr>
          <w:rFonts w:asciiTheme="minorHAnsi" w:eastAsiaTheme="minorEastAsia" w:hAnsiTheme="minorHAnsi" w:cstheme="minorBidi"/>
          <w:noProof/>
          <w:kern w:val="2"/>
          <w:sz w:val="22"/>
          <w:szCs w:val="22"/>
          <w:lang w:eastAsia="ko-KR"/>
          <w14:ligatures w14:val="standardContextual"/>
        </w:rPr>
      </w:pPr>
      <w:r>
        <w:rPr>
          <w:noProof/>
        </w:rPr>
        <w:t>6.14.4</w:t>
      </w:r>
      <w:r>
        <w:rPr>
          <w:rFonts w:asciiTheme="minorHAnsi" w:eastAsiaTheme="minorEastAsia" w:hAnsiTheme="minorHAnsi" w:cstheme="minorBidi"/>
          <w:noProof/>
          <w:kern w:val="2"/>
          <w:sz w:val="22"/>
          <w:szCs w:val="22"/>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_Toc170118606 \h </w:instrText>
      </w:r>
      <w:r>
        <w:rPr>
          <w:noProof/>
        </w:rPr>
      </w:r>
      <w:r>
        <w:rPr>
          <w:noProof/>
        </w:rPr>
        <w:fldChar w:fldCharType="separate"/>
      </w:r>
      <w:r>
        <w:rPr>
          <w:noProof/>
        </w:rPr>
        <w:t>276</w:t>
      </w:r>
      <w:r>
        <w:rPr>
          <w:noProof/>
        </w:rPr>
        <w:fldChar w:fldCharType="end"/>
      </w:r>
    </w:p>
    <w:p w14:paraId="3F0795EB" w14:textId="15E0F805" w:rsidR="009E14D8" w:rsidRDefault="009E14D8">
      <w:pPr>
        <w:pStyle w:val="TOC3"/>
        <w:rPr>
          <w:rFonts w:asciiTheme="minorHAnsi" w:eastAsiaTheme="minorEastAsia" w:hAnsiTheme="minorHAnsi" w:cstheme="minorBidi"/>
          <w:noProof/>
          <w:kern w:val="2"/>
          <w:sz w:val="22"/>
          <w:szCs w:val="22"/>
          <w:lang w:eastAsia="ko-KR"/>
          <w14:ligatures w14:val="standardContextual"/>
        </w:rPr>
      </w:pPr>
      <w:r>
        <w:rPr>
          <w:noProof/>
        </w:rPr>
        <w:t>6.14.5</w:t>
      </w:r>
      <w:r>
        <w:rPr>
          <w:rFonts w:asciiTheme="minorHAnsi" w:eastAsiaTheme="minorEastAsia" w:hAnsiTheme="minorHAnsi" w:cstheme="minorBidi"/>
          <w:noProof/>
          <w:kern w:val="2"/>
          <w:sz w:val="22"/>
          <w:szCs w:val="22"/>
          <w:lang w:eastAsia="ko-KR"/>
          <w14:ligatures w14:val="standardContextual"/>
        </w:rPr>
        <w:tab/>
      </w:r>
      <w:r>
        <w:rPr>
          <w:noProof/>
        </w:rPr>
        <w:t>Notifications</w:t>
      </w:r>
      <w:r>
        <w:rPr>
          <w:noProof/>
        </w:rPr>
        <w:tab/>
      </w:r>
      <w:r>
        <w:rPr>
          <w:noProof/>
        </w:rPr>
        <w:fldChar w:fldCharType="begin" w:fldLock="1"/>
      </w:r>
      <w:r>
        <w:rPr>
          <w:noProof/>
        </w:rPr>
        <w:instrText xml:space="preserve"> PAGEREF _Toc170118607 \h </w:instrText>
      </w:r>
      <w:r>
        <w:rPr>
          <w:noProof/>
        </w:rPr>
      </w:r>
      <w:r>
        <w:rPr>
          <w:noProof/>
        </w:rPr>
        <w:fldChar w:fldCharType="separate"/>
      </w:r>
      <w:r>
        <w:rPr>
          <w:noProof/>
        </w:rPr>
        <w:t>276</w:t>
      </w:r>
      <w:r>
        <w:rPr>
          <w:noProof/>
        </w:rPr>
        <w:fldChar w:fldCharType="end"/>
      </w:r>
    </w:p>
    <w:p w14:paraId="210F3728" w14:textId="33C5396D"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rPr>
        <w:t>6.14.5.1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_Toc170118608 \h </w:instrText>
      </w:r>
      <w:r>
        <w:rPr>
          <w:noProof/>
        </w:rPr>
      </w:r>
      <w:r>
        <w:rPr>
          <w:noProof/>
        </w:rPr>
        <w:fldChar w:fldCharType="separate"/>
      </w:r>
      <w:r>
        <w:rPr>
          <w:noProof/>
        </w:rPr>
        <w:t>276</w:t>
      </w:r>
      <w:r>
        <w:rPr>
          <w:noProof/>
        </w:rPr>
        <w:fldChar w:fldCharType="end"/>
      </w:r>
    </w:p>
    <w:p w14:paraId="5FC3CAC0" w14:textId="10399A0A"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rPr>
        <w:t>6.14</w:t>
      </w:r>
      <w:r w:rsidRPr="00907080">
        <w:rPr>
          <w:noProof/>
          <w:lang w:val="en-US"/>
        </w:rPr>
        <w:t>.5.2</w:t>
      </w:r>
      <w:r>
        <w:rPr>
          <w:rFonts w:asciiTheme="minorHAnsi" w:eastAsiaTheme="minorEastAsia" w:hAnsiTheme="minorHAnsi" w:cstheme="minorBidi"/>
          <w:noProof/>
          <w:kern w:val="2"/>
          <w:sz w:val="22"/>
          <w:szCs w:val="22"/>
          <w:lang w:eastAsia="ko-KR"/>
          <w14:ligatures w14:val="standardContextual"/>
        </w:rPr>
        <w:tab/>
      </w:r>
      <w:r>
        <w:rPr>
          <w:noProof/>
          <w:lang w:eastAsia="fr-FR"/>
        </w:rPr>
        <w:t>Network Slice Fault Diagnosis</w:t>
      </w:r>
      <w:r w:rsidRPr="00907080">
        <w:rPr>
          <w:noProof/>
          <w:lang w:val="en-US"/>
        </w:rPr>
        <w:t xml:space="preserve"> Notification</w:t>
      </w:r>
      <w:r>
        <w:rPr>
          <w:noProof/>
        </w:rPr>
        <w:tab/>
      </w:r>
      <w:r>
        <w:rPr>
          <w:noProof/>
        </w:rPr>
        <w:fldChar w:fldCharType="begin" w:fldLock="1"/>
      </w:r>
      <w:r>
        <w:rPr>
          <w:noProof/>
        </w:rPr>
        <w:instrText xml:space="preserve"> PAGEREF _Toc170118609 \h </w:instrText>
      </w:r>
      <w:r>
        <w:rPr>
          <w:noProof/>
        </w:rPr>
      </w:r>
      <w:r>
        <w:rPr>
          <w:noProof/>
        </w:rPr>
        <w:fldChar w:fldCharType="separate"/>
      </w:r>
      <w:r>
        <w:rPr>
          <w:noProof/>
        </w:rPr>
        <w:t>276</w:t>
      </w:r>
      <w:r>
        <w:rPr>
          <w:noProof/>
        </w:rPr>
        <w:fldChar w:fldCharType="end"/>
      </w:r>
    </w:p>
    <w:p w14:paraId="7546240E" w14:textId="12729CFE"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rPr>
        <w:t>6.14</w:t>
      </w:r>
      <w:r w:rsidRPr="00907080">
        <w:rPr>
          <w:noProof/>
          <w:lang w:val="en-US"/>
        </w:rPr>
        <w:t>.5.2.1</w:t>
      </w:r>
      <w:r>
        <w:rPr>
          <w:rFonts w:asciiTheme="minorHAnsi" w:eastAsiaTheme="minorEastAsia" w:hAnsiTheme="minorHAnsi" w:cstheme="minorBidi"/>
          <w:noProof/>
          <w:kern w:val="2"/>
          <w:sz w:val="22"/>
          <w:szCs w:val="22"/>
          <w:lang w:eastAsia="ko-KR"/>
          <w14:ligatures w14:val="standardContextual"/>
        </w:rPr>
        <w:tab/>
      </w:r>
      <w:r w:rsidRPr="00907080">
        <w:rPr>
          <w:noProof/>
          <w:lang w:val="en-US"/>
        </w:rPr>
        <w:t>Description</w:t>
      </w:r>
      <w:r>
        <w:rPr>
          <w:noProof/>
        </w:rPr>
        <w:tab/>
      </w:r>
      <w:r>
        <w:rPr>
          <w:noProof/>
        </w:rPr>
        <w:fldChar w:fldCharType="begin" w:fldLock="1"/>
      </w:r>
      <w:r>
        <w:rPr>
          <w:noProof/>
        </w:rPr>
        <w:instrText xml:space="preserve"> PAGEREF _Toc170118610 \h </w:instrText>
      </w:r>
      <w:r>
        <w:rPr>
          <w:noProof/>
        </w:rPr>
      </w:r>
      <w:r>
        <w:rPr>
          <w:noProof/>
        </w:rPr>
        <w:fldChar w:fldCharType="separate"/>
      </w:r>
      <w:r>
        <w:rPr>
          <w:noProof/>
        </w:rPr>
        <w:t>276</w:t>
      </w:r>
      <w:r>
        <w:rPr>
          <w:noProof/>
        </w:rPr>
        <w:fldChar w:fldCharType="end"/>
      </w:r>
    </w:p>
    <w:p w14:paraId="1EE2140A" w14:textId="0B256B35"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rPr>
        <w:t>6.14.5.2.2</w:t>
      </w:r>
      <w:r>
        <w:rPr>
          <w:rFonts w:asciiTheme="minorHAnsi" w:eastAsiaTheme="minorEastAsia" w:hAnsiTheme="minorHAnsi" w:cstheme="minorBidi"/>
          <w:noProof/>
          <w:kern w:val="2"/>
          <w:sz w:val="22"/>
          <w:szCs w:val="22"/>
          <w:lang w:eastAsia="ko-KR"/>
          <w14:ligatures w14:val="standardContextual"/>
        </w:rPr>
        <w:tab/>
      </w:r>
      <w:r>
        <w:rPr>
          <w:noProof/>
        </w:rPr>
        <w:t>Target URI</w:t>
      </w:r>
      <w:r>
        <w:rPr>
          <w:noProof/>
        </w:rPr>
        <w:tab/>
      </w:r>
      <w:r>
        <w:rPr>
          <w:noProof/>
        </w:rPr>
        <w:fldChar w:fldCharType="begin" w:fldLock="1"/>
      </w:r>
      <w:r>
        <w:rPr>
          <w:noProof/>
        </w:rPr>
        <w:instrText xml:space="preserve"> PAGEREF _Toc170118611 \h </w:instrText>
      </w:r>
      <w:r>
        <w:rPr>
          <w:noProof/>
        </w:rPr>
      </w:r>
      <w:r>
        <w:rPr>
          <w:noProof/>
        </w:rPr>
        <w:fldChar w:fldCharType="separate"/>
      </w:r>
      <w:r>
        <w:rPr>
          <w:noProof/>
        </w:rPr>
        <w:t>276</w:t>
      </w:r>
      <w:r>
        <w:rPr>
          <w:noProof/>
        </w:rPr>
        <w:fldChar w:fldCharType="end"/>
      </w:r>
    </w:p>
    <w:p w14:paraId="62278D49" w14:textId="4830EBD3"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rPr>
        <w:t>6.14.5.2.3</w:t>
      </w:r>
      <w:r>
        <w:rPr>
          <w:rFonts w:asciiTheme="minorHAnsi" w:eastAsiaTheme="minorEastAsia" w:hAnsiTheme="minorHAnsi" w:cstheme="minorBidi"/>
          <w:noProof/>
          <w:kern w:val="2"/>
          <w:sz w:val="22"/>
          <w:szCs w:val="22"/>
          <w:lang w:eastAsia="ko-KR"/>
          <w14:ligatures w14:val="standardContextual"/>
        </w:rPr>
        <w:tab/>
      </w:r>
      <w:r>
        <w:rPr>
          <w:noProof/>
        </w:rPr>
        <w:t>Standard Methods</w:t>
      </w:r>
      <w:r>
        <w:rPr>
          <w:noProof/>
        </w:rPr>
        <w:tab/>
      </w:r>
      <w:r>
        <w:rPr>
          <w:noProof/>
        </w:rPr>
        <w:fldChar w:fldCharType="begin" w:fldLock="1"/>
      </w:r>
      <w:r>
        <w:rPr>
          <w:noProof/>
        </w:rPr>
        <w:instrText xml:space="preserve"> PAGEREF _Toc170118612 \h </w:instrText>
      </w:r>
      <w:r>
        <w:rPr>
          <w:noProof/>
        </w:rPr>
      </w:r>
      <w:r>
        <w:rPr>
          <w:noProof/>
        </w:rPr>
        <w:fldChar w:fldCharType="separate"/>
      </w:r>
      <w:r>
        <w:rPr>
          <w:noProof/>
        </w:rPr>
        <w:t>276</w:t>
      </w:r>
      <w:r>
        <w:rPr>
          <w:noProof/>
        </w:rPr>
        <w:fldChar w:fldCharType="end"/>
      </w:r>
    </w:p>
    <w:p w14:paraId="22641891" w14:textId="4C0144D5" w:rsidR="009E14D8" w:rsidRDefault="009E14D8">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rPr>
        <w:t>6.14.5.2.3.1</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_Toc170118613 \h </w:instrText>
      </w:r>
      <w:r>
        <w:rPr>
          <w:noProof/>
        </w:rPr>
      </w:r>
      <w:r>
        <w:rPr>
          <w:noProof/>
        </w:rPr>
        <w:fldChar w:fldCharType="separate"/>
      </w:r>
      <w:r>
        <w:rPr>
          <w:noProof/>
        </w:rPr>
        <w:t>276</w:t>
      </w:r>
      <w:r>
        <w:rPr>
          <w:noProof/>
        </w:rPr>
        <w:fldChar w:fldCharType="end"/>
      </w:r>
    </w:p>
    <w:p w14:paraId="750F2D7E" w14:textId="586E3CF2" w:rsidR="009E14D8" w:rsidRDefault="009E14D8">
      <w:pPr>
        <w:pStyle w:val="TOC3"/>
        <w:rPr>
          <w:rFonts w:asciiTheme="minorHAnsi" w:eastAsiaTheme="minorEastAsia" w:hAnsiTheme="minorHAnsi" w:cstheme="minorBidi"/>
          <w:noProof/>
          <w:kern w:val="2"/>
          <w:sz w:val="22"/>
          <w:szCs w:val="22"/>
          <w:lang w:eastAsia="ko-KR"/>
          <w14:ligatures w14:val="standardContextual"/>
        </w:rPr>
      </w:pPr>
      <w:r>
        <w:rPr>
          <w:noProof/>
        </w:rPr>
        <w:t>6.14.6</w:t>
      </w:r>
      <w:r>
        <w:rPr>
          <w:rFonts w:asciiTheme="minorHAnsi" w:eastAsiaTheme="minorEastAsia" w:hAnsiTheme="minorHAnsi" w:cstheme="minorBidi"/>
          <w:noProof/>
          <w:kern w:val="2"/>
          <w:sz w:val="22"/>
          <w:szCs w:val="22"/>
          <w:lang w:eastAsia="ko-KR"/>
          <w14:ligatures w14:val="standardContextual"/>
        </w:rPr>
        <w:tab/>
      </w:r>
      <w:r>
        <w:rPr>
          <w:noProof/>
        </w:rPr>
        <w:t>Data Model</w:t>
      </w:r>
      <w:r>
        <w:rPr>
          <w:noProof/>
        </w:rPr>
        <w:tab/>
      </w:r>
      <w:r>
        <w:rPr>
          <w:noProof/>
        </w:rPr>
        <w:fldChar w:fldCharType="begin" w:fldLock="1"/>
      </w:r>
      <w:r>
        <w:rPr>
          <w:noProof/>
        </w:rPr>
        <w:instrText xml:space="preserve"> PAGEREF _Toc170118614 \h </w:instrText>
      </w:r>
      <w:r>
        <w:rPr>
          <w:noProof/>
        </w:rPr>
      </w:r>
      <w:r>
        <w:rPr>
          <w:noProof/>
        </w:rPr>
        <w:fldChar w:fldCharType="separate"/>
      </w:r>
      <w:r>
        <w:rPr>
          <w:noProof/>
        </w:rPr>
        <w:t>277</w:t>
      </w:r>
      <w:r>
        <w:rPr>
          <w:noProof/>
        </w:rPr>
        <w:fldChar w:fldCharType="end"/>
      </w:r>
    </w:p>
    <w:p w14:paraId="62512B2A" w14:textId="5CFADCE7"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rPr>
        <w:t>6.14.6</w:t>
      </w:r>
      <w:r>
        <w:rPr>
          <w:noProof/>
          <w:lang w:eastAsia="zh-CN"/>
        </w:rPr>
        <w:t>.1</w:t>
      </w:r>
      <w:r>
        <w:rPr>
          <w:rFonts w:asciiTheme="minorHAnsi" w:eastAsiaTheme="minorEastAsia" w:hAnsiTheme="minorHAnsi" w:cstheme="minorBidi"/>
          <w:noProof/>
          <w:kern w:val="2"/>
          <w:sz w:val="22"/>
          <w:szCs w:val="22"/>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_Toc170118615 \h </w:instrText>
      </w:r>
      <w:r>
        <w:rPr>
          <w:noProof/>
        </w:rPr>
      </w:r>
      <w:r>
        <w:rPr>
          <w:noProof/>
        </w:rPr>
        <w:fldChar w:fldCharType="separate"/>
      </w:r>
      <w:r>
        <w:rPr>
          <w:noProof/>
        </w:rPr>
        <w:t>277</w:t>
      </w:r>
      <w:r>
        <w:rPr>
          <w:noProof/>
        </w:rPr>
        <w:fldChar w:fldCharType="end"/>
      </w:r>
    </w:p>
    <w:p w14:paraId="5EF1D5C7" w14:textId="0F0701AA"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6.14.6.2</w:t>
      </w:r>
      <w:r>
        <w:rPr>
          <w:rFonts w:asciiTheme="minorHAnsi" w:eastAsiaTheme="minorEastAsia" w:hAnsiTheme="minorHAnsi" w:cstheme="minorBidi"/>
          <w:noProof/>
          <w:kern w:val="2"/>
          <w:sz w:val="22"/>
          <w:szCs w:val="22"/>
          <w:lang w:eastAsia="ko-KR"/>
          <w14:ligatures w14:val="standardContextual"/>
        </w:rPr>
        <w:tab/>
      </w:r>
      <w:r>
        <w:rPr>
          <w:noProof/>
          <w:lang w:eastAsia="zh-CN"/>
        </w:rPr>
        <w:t>Structured data types</w:t>
      </w:r>
      <w:r>
        <w:rPr>
          <w:noProof/>
        </w:rPr>
        <w:tab/>
      </w:r>
      <w:r>
        <w:rPr>
          <w:noProof/>
        </w:rPr>
        <w:fldChar w:fldCharType="begin" w:fldLock="1"/>
      </w:r>
      <w:r>
        <w:rPr>
          <w:noProof/>
        </w:rPr>
        <w:instrText xml:space="preserve"> PAGEREF _Toc170118616 \h </w:instrText>
      </w:r>
      <w:r>
        <w:rPr>
          <w:noProof/>
        </w:rPr>
      </w:r>
      <w:r>
        <w:rPr>
          <w:noProof/>
        </w:rPr>
        <w:fldChar w:fldCharType="separate"/>
      </w:r>
      <w:r>
        <w:rPr>
          <w:noProof/>
        </w:rPr>
        <w:t>278</w:t>
      </w:r>
      <w:r>
        <w:rPr>
          <w:noProof/>
        </w:rPr>
        <w:fldChar w:fldCharType="end"/>
      </w:r>
    </w:p>
    <w:p w14:paraId="7EA3263B" w14:textId="42BF7236"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6.14.6.2.1</w:t>
      </w:r>
      <w:r>
        <w:rPr>
          <w:rFonts w:asciiTheme="minorHAnsi" w:eastAsiaTheme="minorEastAsia" w:hAnsiTheme="minorHAnsi" w:cstheme="minorBidi"/>
          <w:noProof/>
          <w:kern w:val="2"/>
          <w:sz w:val="22"/>
          <w:szCs w:val="22"/>
          <w:lang w:eastAsia="ko-KR"/>
          <w14:ligatures w14:val="standardContextual"/>
        </w:rPr>
        <w:tab/>
      </w:r>
      <w:r>
        <w:rPr>
          <w:noProof/>
          <w:lang w:eastAsia="zh-CN"/>
        </w:rPr>
        <w:t>Introduction</w:t>
      </w:r>
      <w:r>
        <w:rPr>
          <w:noProof/>
        </w:rPr>
        <w:tab/>
      </w:r>
      <w:r>
        <w:rPr>
          <w:noProof/>
        </w:rPr>
        <w:fldChar w:fldCharType="begin" w:fldLock="1"/>
      </w:r>
      <w:r>
        <w:rPr>
          <w:noProof/>
        </w:rPr>
        <w:instrText xml:space="preserve"> PAGEREF _Toc170118617 \h </w:instrText>
      </w:r>
      <w:r>
        <w:rPr>
          <w:noProof/>
        </w:rPr>
      </w:r>
      <w:r>
        <w:rPr>
          <w:noProof/>
        </w:rPr>
        <w:fldChar w:fldCharType="separate"/>
      </w:r>
      <w:r>
        <w:rPr>
          <w:noProof/>
        </w:rPr>
        <w:t>278</w:t>
      </w:r>
      <w:r>
        <w:rPr>
          <w:noProof/>
        </w:rPr>
        <w:fldChar w:fldCharType="end"/>
      </w:r>
    </w:p>
    <w:p w14:paraId="53FE97B3" w14:textId="06A960CB"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rPr>
        <w:t>6.14.6.2.2</w:t>
      </w:r>
      <w:r>
        <w:rPr>
          <w:rFonts w:asciiTheme="minorHAnsi" w:eastAsiaTheme="minorEastAsia" w:hAnsiTheme="minorHAnsi" w:cstheme="minorBidi"/>
          <w:noProof/>
          <w:kern w:val="2"/>
          <w:sz w:val="22"/>
          <w:szCs w:val="22"/>
          <w:lang w:eastAsia="ko-KR"/>
          <w14:ligatures w14:val="standardContextual"/>
        </w:rPr>
        <w:tab/>
      </w:r>
      <w:r>
        <w:rPr>
          <w:noProof/>
        </w:rPr>
        <w:t>Type: F</w:t>
      </w:r>
      <w:r>
        <w:rPr>
          <w:noProof/>
          <w:lang w:eastAsia="zh-CN"/>
        </w:rPr>
        <w:t>ault</w:t>
      </w:r>
      <w:r>
        <w:rPr>
          <w:noProof/>
        </w:rPr>
        <w:t>DiagSubsc</w:t>
      </w:r>
      <w:r>
        <w:rPr>
          <w:noProof/>
        </w:rPr>
        <w:tab/>
      </w:r>
      <w:r>
        <w:rPr>
          <w:noProof/>
        </w:rPr>
        <w:fldChar w:fldCharType="begin" w:fldLock="1"/>
      </w:r>
      <w:r>
        <w:rPr>
          <w:noProof/>
        </w:rPr>
        <w:instrText xml:space="preserve"> PAGEREF _Toc170118618 \h </w:instrText>
      </w:r>
      <w:r>
        <w:rPr>
          <w:noProof/>
        </w:rPr>
      </w:r>
      <w:r>
        <w:rPr>
          <w:noProof/>
        </w:rPr>
        <w:fldChar w:fldCharType="separate"/>
      </w:r>
      <w:r>
        <w:rPr>
          <w:noProof/>
        </w:rPr>
        <w:t>278</w:t>
      </w:r>
      <w:r>
        <w:rPr>
          <w:noProof/>
        </w:rPr>
        <w:fldChar w:fldCharType="end"/>
      </w:r>
    </w:p>
    <w:p w14:paraId="690E8804" w14:textId="2B4354CF"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rPr>
        <w:t>6.14.6.2.3</w:t>
      </w:r>
      <w:r>
        <w:rPr>
          <w:rFonts w:asciiTheme="minorHAnsi" w:eastAsiaTheme="minorEastAsia" w:hAnsiTheme="minorHAnsi" w:cstheme="minorBidi"/>
          <w:noProof/>
          <w:kern w:val="2"/>
          <w:sz w:val="22"/>
          <w:szCs w:val="22"/>
          <w:lang w:eastAsia="ko-KR"/>
          <w14:ligatures w14:val="standardContextual"/>
        </w:rPr>
        <w:tab/>
      </w:r>
      <w:r>
        <w:rPr>
          <w:noProof/>
        </w:rPr>
        <w:t>Type: F</w:t>
      </w:r>
      <w:r>
        <w:rPr>
          <w:noProof/>
          <w:lang w:eastAsia="zh-CN"/>
        </w:rPr>
        <w:t>ault</w:t>
      </w:r>
      <w:r>
        <w:rPr>
          <w:noProof/>
        </w:rPr>
        <w:t>DiagSubscPatch</w:t>
      </w:r>
      <w:r>
        <w:rPr>
          <w:noProof/>
        </w:rPr>
        <w:tab/>
      </w:r>
      <w:r>
        <w:rPr>
          <w:noProof/>
        </w:rPr>
        <w:fldChar w:fldCharType="begin" w:fldLock="1"/>
      </w:r>
      <w:r>
        <w:rPr>
          <w:noProof/>
        </w:rPr>
        <w:instrText xml:space="preserve"> PAGEREF _Toc170118619 \h </w:instrText>
      </w:r>
      <w:r>
        <w:rPr>
          <w:noProof/>
        </w:rPr>
      </w:r>
      <w:r>
        <w:rPr>
          <w:noProof/>
        </w:rPr>
        <w:fldChar w:fldCharType="separate"/>
      </w:r>
      <w:r>
        <w:rPr>
          <w:noProof/>
        </w:rPr>
        <w:t>279</w:t>
      </w:r>
      <w:r>
        <w:rPr>
          <w:noProof/>
        </w:rPr>
        <w:fldChar w:fldCharType="end"/>
      </w:r>
    </w:p>
    <w:p w14:paraId="6D84E10F" w14:textId="10CEB09D"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rPr>
        <w:t>6.14.6.2.4</w:t>
      </w:r>
      <w:r>
        <w:rPr>
          <w:rFonts w:asciiTheme="minorHAnsi" w:eastAsiaTheme="minorEastAsia" w:hAnsiTheme="minorHAnsi" w:cstheme="minorBidi"/>
          <w:noProof/>
          <w:kern w:val="2"/>
          <w:sz w:val="22"/>
          <w:szCs w:val="22"/>
          <w:lang w:eastAsia="ko-KR"/>
          <w14:ligatures w14:val="standardContextual"/>
        </w:rPr>
        <w:tab/>
      </w:r>
      <w:r>
        <w:rPr>
          <w:noProof/>
        </w:rPr>
        <w:t>Type: F</w:t>
      </w:r>
      <w:r>
        <w:rPr>
          <w:noProof/>
          <w:lang w:eastAsia="zh-CN"/>
        </w:rPr>
        <w:t>ault</w:t>
      </w:r>
      <w:r>
        <w:rPr>
          <w:noProof/>
        </w:rPr>
        <w:t>DiagNotif</w:t>
      </w:r>
      <w:r>
        <w:rPr>
          <w:noProof/>
        </w:rPr>
        <w:tab/>
      </w:r>
      <w:r>
        <w:rPr>
          <w:noProof/>
        </w:rPr>
        <w:fldChar w:fldCharType="begin" w:fldLock="1"/>
      </w:r>
      <w:r>
        <w:rPr>
          <w:noProof/>
        </w:rPr>
        <w:instrText xml:space="preserve"> PAGEREF _Toc170118620 \h </w:instrText>
      </w:r>
      <w:r>
        <w:rPr>
          <w:noProof/>
        </w:rPr>
      </w:r>
      <w:r>
        <w:rPr>
          <w:noProof/>
        </w:rPr>
        <w:fldChar w:fldCharType="separate"/>
      </w:r>
      <w:r>
        <w:rPr>
          <w:noProof/>
        </w:rPr>
        <w:t>279</w:t>
      </w:r>
      <w:r>
        <w:rPr>
          <w:noProof/>
        </w:rPr>
        <w:fldChar w:fldCharType="end"/>
      </w:r>
    </w:p>
    <w:p w14:paraId="1DBAF3F6" w14:textId="6D181221"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rPr>
        <w:t>6.14.6.2.5</w:t>
      </w:r>
      <w:r>
        <w:rPr>
          <w:rFonts w:asciiTheme="minorHAnsi" w:eastAsiaTheme="minorEastAsia" w:hAnsiTheme="minorHAnsi" w:cstheme="minorBidi"/>
          <w:noProof/>
          <w:kern w:val="2"/>
          <w:sz w:val="22"/>
          <w:szCs w:val="22"/>
          <w:lang w:eastAsia="ko-KR"/>
          <w14:ligatures w14:val="standardContextual"/>
        </w:rPr>
        <w:tab/>
      </w:r>
      <w:r>
        <w:rPr>
          <w:noProof/>
        </w:rPr>
        <w:t>Type: FaultReportInfo</w:t>
      </w:r>
      <w:r>
        <w:rPr>
          <w:noProof/>
        </w:rPr>
        <w:tab/>
      </w:r>
      <w:r>
        <w:rPr>
          <w:noProof/>
        </w:rPr>
        <w:fldChar w:fldCharType="begin" w:fldLock="1"/>
      </w:r>
      <w:r>
        <w:rPr>
          <w:noProof/>
        </w:rPr>
        <w:instrText xml:space="preserve"> PAGEREF _Toc170118621 \h </w:instrText>
      </w:r>
      <w:r>
        <w:rPr>
          <w:noProof/>
        </w:rPr>
      </w:r>
      <w:r>
        <w:rPr>
          <w:noProof/>
        </w:rPr>
        <w:fldChar w:fldCharType="separate"/>
      </w:r>
      <w:r>
        <w:rPr>
          <w:noProof/>
        </w:rPr>
        <w:t>279</w:t>
      </w:r>
      <w:r>
        <w:rPr>
          <w:noProof/>
        </w:rPr>
        <w:fldChar w:fldCharType="end"/>
      </w:r>
    </w:p>
    <w:p w14:paraId="282DF36B" w14:textId="40065417"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rPr>
        <w:t>6.14.6.2.6</w:t>
      </w:r>
      <w:r>
        <w:rPr>
          <w:rFonts w:asciiTheme="minorHAnsi" w:eastAsiaTheme="minorEastAsia" w:hAnsiTheme="minorHAnsi" w:cstheme="minorBidi"/>
          <w:noProof/>
          <w:kern w:val="2"/>
          <w:sz w:val="22"/>
          <w:szCs w:val="22"/>
          <w:lang w:eastAsia="ko-KR"/>
          <w14:ligatures w14:val="standardContextual"/>
        </w:rPr>
        <w:tab/>
      </w:r>
      <w:r>
        <w:rPr>
          <w:noProof/>
        </w:rPr>
        <w:t>Type: CorrelatedAlarm</w:t>
      </w:r>
      <w:r>
        <w:rPr>
          <w:noProof/>
        </w:rPr>
        <w:tab/>
      </w:r>
      <w:r>
        <w:rPr>
          <w:noProof/>
        </w:rPr>
        <w:fldChar w:fldCharType="begin" w:fldLock="1"/>
      </w:r>
      <w:r>
        <w:rPr>
          <w:noProof/>
        </w:rPr>
        <w:instrText xml:space="preserve"> PAGEREF _Toc170118622 \h </w:instrText>
      </w:r>
      <w:r>
        <w:rPr>
          <w:noProof/>
        </w:rPr>
      </w:r>
      <w:r>
        <w:rPr>
          <w:noProof/>
        </w:rPr>
        <w:fldChar w:fldCharType="separate"/>
      </w:r>
      <w:r>
        <w:rPr>
          <w:noProof/>
        </w:rPr>
        <w:t>279</w:t>
      </w:r>
      <w:r>
        <w:rPr>
          <w:noProof/>
        </w:rPr>
        <w:fldChar w:fldCharType="end"/>
      </w:r>
    </w:p>
    <w:p w14:paraId="05E01B8D" w14:textId="3F87C441"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rPr>
        <w:t>6.14</w:t>
      </w:r>
      <w:r w:rsidRPr="00907080">
        <w:rPr>
          <w:noProof/>
          <w:lang w:val="en-US"/>
        </w:rPr>
        <w:t>.6.3</w:t>
      </w:r>
      <w:r>
        <w:rPr>
          <w:rFonts w:asciiTheme="minorHAnsi" w:eastAsiaTheme="minorEastAsia" w:hAnsiTheme="minorHAnsi" w:cstheme="minorBidi"/>
          <w:noProof/>
          <w:kern w:val="2"/>
          <w:sz w:val="22"/>
          <w:szCs w:val="22"/>
          <w:lang w:eastAsia="ko-KR"/>
          <w14:ligatures w14:val="standardContextual"/>
        </w:rPr>
        <w:tab/>
      </w:r>
      <w:r w:rsidRPr="00907080">
        <w:rPr>
          <w:noProof/>
          <w:lang w:val="en-US"/>
        </w:rPr>
        <w:t>Simple data types and enumerations</w:t>
      </w:r>
      <w:r>
        <w:rPr>
          <w:noProof/>
        </w:rPr>
        <w:tab/>
      </w:r>
      <w:r>
        <w:rPr>
          <w:noProof/>
        </w:rPr>
        <w:fldChar w:fldCharType="begin" w:fldLock="1"/>
      </w:r>
      <w:r>
        <w:rPr>
          <w:noProof/>
        </w:rPr>
        <w:instrText xml:space="preserve"> PAGEREF _Toc170118623 \h </w:instrText>
      </w:r>
      <w:r>
        <w:rPr>
          <w:noProof/>
        </w:rPr>
      </w:r>
      <w:r>
        <w:rPr>
          <w:noProof/>
        </w:rPr>
        <w:fldChar w:fldCharType="separate"/>
      </w:r>
      <w:r>
        <w:rPr>
          <w:noProof/>
        </w:rPr>
        <w:t>280</w:t>
      </w:r>
      <w:r>
        <w:rPr>
          <w:noProof/>
        </w:rPr>
        <w:fldChar w:fldCharType="end"/>
      </w:r>
    </w:p>
    <w:p w14:paraId="018DB53C" w14:textId="0029326E"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rPr>
        <w:t>6.14.6.3.1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_Toc170118624 \h </w:instrText>
      </w:r>
      <w:r>
        <w:rPr>
          <w:noProof/>
        </w:rPr>
      </w:r>
      <w:r>
        <w:rPr>
          <w:noProof/>
        </w:rPr>
        <w:fldChar w:fldCharType="separate"/>
      </w:r>
      <w:r>
        <w:rPr>
          <w:noProof/>
        </w:rPr>
        <w:t>280</w:t>
      </w:r>
      <w:r>
        <w:rPr>
          <w:noProof/>
        </w:rPr>
        <w:fldChar w:fldCharType="end"/>
      </w:r>
    </w:p>
    <w:p w14:paraId="346E7D70" w14:textId="5401F07C"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rPr>
        <w:t>6.14.6.3.2</w:t>
      </w:r>
      <w:r>
        <w:rPr>
          <w:rFonts w:asciiTheme="minorHAnsi" w:eastAsiaTheme="minorEastAsia" w:hAnsiTheme="minorHAnsi" w:cstheme="minorBidi"/>
          <w:noProof/>
          <w:kern w:val="2"/>
          <w:sz w:val="22"/>
          <w:szCs w:val="22"/>
          <w:lang w:eastAsia="ko-KR"/>
          <w14:ligatures w14:val="standardContextual"/>
        </w:rPr>
        <w:tab/>
      </w:r>
      <w:r>
        <w:rPr>
          <w:noProof/>
        </w:rPr>
        <w:t>Simple data types</w:t>
      </w:r>
      <w:r>
        <w:rPr>
          <w:noProof/>
        </w:rPr>
        <w:tab/>
      </w:r>
      <w:r>
        <w:rPr>
          <w:noProof/>
        </w:rPr>
        <w:fldChar w:fldCharType="begin" w:fldLock="1"/>
      </w:r>
      <w:r>
        <w:rPr>
          <w:noProof/>
        </w:rPr>
        <w:instrText xml:space="preserve"> PAGEREF _Toc170118625 \h </w:instrText>
      </w:r>
      <w:r>
        <w:rPr>
          <w:noProof/>
        </w:rPr>
      </w:r>
      <w:r>
        <w:rPr>
          <w:noProof/>
        </w:rPr>
        <w:fldChar w:fldCharType="separate"/>
      </w:r>
      <w:r>
        <w:rPr>
          <w:noProof/>
        </w:rPr>
        <w:t>280</w:t>
      </w:r>
      <w:r>
        <w:rPr>
          <w:noProof/>
        </w:rPr>
        <w:fldChar w:fldCharType="end"/>
      </w:r>
    </w:p>
    <w:p w14:paraId="0DCF05D6" w14:textId="2D92C38A"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6.14</w:t>
      </w:r>
      <w:r>
        <w:rPr>
          <w:noProof/>
        </w:rPr>
        <w:t>.6.3.3</w:t>
      </w:r>
      <w:r>
        <w:rPr>
          <w:rFonts w:asciiTheme="minorHAnsi" w:eastAsiaTheme="minorEastAsia" w:hAnsiTheme="minorHAnsi" w:cstheme="minorBidi"/>
          <w:noProof/>
          <w:kern w:val="2"/>
          <w:sz w:val="22"/>
          <w:szCs w:val="22"/>
          <w:lang w:eastAsia="ko-KR"/>
          <w14:ligatures w14:val="standardContextual"/>
        </w:rPr>
        <w:tab/>
      </w:r>
      <w:r>
        <w:rPr>
          <w:noProof/>
        </w:rPr>
        <w:t>Enumeration: AlarmType</w:t>
      </w:r>
      <w:r>
        <w:rPr>
          <w:noProof/>
        </w:rPr>
        <w:tab/>
      </w:r>
      <w:r>
        <w:rPr>
          <w:noProof/>
        </w:rPr>
        <w:fldChar w:fldCharType="begin" w:fldLock="1"/>
      </w:r>
      <w:r>
        <w:rPr>
          <w:noProof/>
        </w:rPr>
        <w:instrText xml:space="preserve"> PAGEREF _Toc170118626 \h </w:instrText>
      </w:r>
      <w:r>
        <w:rPr>
          <w:noProof/>
        </w:rPr>
      </w:r>
      <w:r>
        <w:rPr>
          <w:noProof/>
        </w:rPr>
        <w:fldChar w:fldCharType="separate"/>
      </w:r>
      <w:r>
        <w:rPr>
          <w:noProof/>
        </w:rPr>
        <w:t>280</w:t>
      </w:r>
      <w:r>
        <w:rPr>
          <w:noProof/>
        </w:rPr>
        <w:fldChar w:fldCharType="end"/>
      </w:r>
    </w:p>
    <w:p w14:paraId="5A1FA10B" w14:textId="4C34FB98"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6.14</w:t>
      </w:r>
      <w:r>
        <w:rPr>
          <w:noProof/>
        </w:rPr>
        <w:t>.6.3.4</w:t>
      </w:r>
      <w:r>
        <w:rPr>
          <w:rFonts w:asciiTheme="minorHAnsi" w:eastAsiaTheme="minorEastAsia" w:hAnsiTheme="minorHAnsi" w:cstheme="minorBidi"/>
          <w:noProof/>
          <w:kern w:val="2"/>
          <w:sz w:val="22"/>
          <w:szCs w:val="22"/>
          <w:lang w:eastAsia="ko-KR"/>
          <w14:ligatures w14:val="standardContextual"/>
        </w:rPr>
        <w:tab/>
      </w:r>
      <w:r>
        <w:rPr>
          <w:noProof/>
        </w:rPr>
        <w:t>Enumeration: Priority</w:t>
      </w:r>
      <w:r>
        <w:rPr>
          <w:noProof/>
        </w:rPr>
        <w:tab/>
      </w:r>
      <w:r>
        <w:rPr>
          <w:noProof/>
        </w:rPr>
        <w:fldChar w:fldCharType="begin" w:fldLock="1"/>
      </w:r>
      <w:r>
        <w:rPr>
          <w:noProof/>
        </w:rPr>
        <w:instrText xml:space="preserve"> PAGEREF _Toc170118627 \h </w:instrText>
      </w:r>
      <w:r>
        <w:rPr>
          <w:noProof/>
        </w:rPr>
      </w:r>
      <w:r>
        <w:rPr>
          <w:noProof/>
        </w:rPr>
        <w:fldChar w:fldCharType="separate"/>
      </w:r>
      <w:r>
        <w:rPr>
          <w:noProof/>
        </w:rPr>
        <w:t>280</w:t>
      </w:r>
      <w:r>
        <w:rPr>
          <w:noProof/>
        </w:rPr>
        <w:fldChar w:fldCharType="end"/>
      </w:r>
    </w:p>
    <w:p w14:paraId="0A721155" w14:textId="125B7F24"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rPr>
        <w:t>6.14</w:t>
      </w:r>
      <w:r w:rsidRPr="00907080">
        <w:rPr>
          <w:noProof/>
          <w:lang w:val="en-US"/>
        </w:rPr>
        <w:t>.6.4</w:t>
      </w:r>
      <w:r>
        <w:rPr>
          <w:rFonts w:asciiTheme="minorHAnsi" w:eastAsiaTheme="minorEastAsia" w:hAnsiTheme="minorHAnsi" w:cstheme="minorBidi"/>
          <w:noProof/>
          <w:kern w:val="2"/>
          <w:sz w:val="22"/>
          <w:szCs w:val="22"/>
          <w:lang w:eastAsia="ko-KR"/>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_Toc170118628 \h </w:instrText>
      </w:r>
      <w:r>
        <w:rPr>
          <w:noProof/>
        </w:rPr>
      </w:r>
      <w:r>
        <w:rPr>
          <w:noProof/>
        </w:rPr>
        <w:fldChar w:fldCharType="separate"/>
      </w:r>
      <w:r>
        <w:rPr>
          <w:noProof/>
        </w:rPr>
        <w:t>281</w:t>
      </w:r>
      <w:r>
        <w:rPr>
          <w:noProof/>
        </w:rPr>
        <w:fldChar w:fldCharType="end"/>
      </w:r>
    </w:p>
    <w:p w14:paraId="550F9C14" w14:textId="541D99BD"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rPr>
        <w:t>6.14.6.5</w:t>
      </w:r>
      <w:r>
        <w:rPr>
          <w:rFonts w:asciiTheme="minorHAnsi" w:eastAsiaTheme="minorEastAsia" w:hAnsiTheme="minorHAnsi" w:cstheme="minorBidi"/>
          <w:noProof/>
          <w:kern w:val="2"/>
          <w:sz w:val="22"/>
          <w:szCs w:val="22"/>
          <w:lang w:eastAsia="ko-KR"/>
          <w14:ligatures w14:val="standardContextual"/>
        </w:rPr>
        <w:tab/>
      </w:r>
      <w:r>
        <w:rPr>
          <w:noProof/>
        </w:rPr>
        <w:t>Binary data</w:t>
      </w:r>
      <w:r>
        <w:rPr>
          <w:noProof/>
        </w:rPr>
        <w:tab/>
      </w:r>
      <w:r>
        <w:rPr>
          <w:noProof/>
        </w:rPr>
        <w:fldChar w:fldCharType="begin" w:fldLock="1"/>
      </w:r>
      <w:r>
        <w:rPr>
          <w:noProof/>
        </w:rPr>
        <w:instrText xml:space="preserve"> PAGEREF _Toc170118629 \h </w:instrText>
      </w:r>
      <w:r>
        <w:rPr>
          <w:noProof/>
        </w:rPr>
      </w:r>
      <w:r>
        <w:rPr>
          <w:noProof/>
        </w:rPr>
        <w:fldChar w:fldCharType="separate"/>
      </w:r>
      <w:r>
        <w:rPr>
          <w:noProof/>
        </w:rPr>
        <w:t>281</w:t>
      </w:r>
      <w:r>
        <w:rPr>
          <w:noProof/>
        </w:rPr>
        <w:fldChar w:fldCharType="end"/>
      </w:r>
    </w:p>
    <w:p w14:paraId="52E39FEE" w14:textId="42CDEB35"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rPr>
        <w:t>6.14.6.5.1</w:t>
      </w:r>
      <w:r>
        <w:rPr>
          <w:rFonts w:asciiTheme="minorHAnsi" w:eastAsiaTheme="minorEastAsia" w:hAnsiTheme="minorHAnsi" w:cstheme="minorBidi"/>
          <w:noProof/>
          <w:kern w:val="2"/>
          <w:sz w:val="22"/>
          <w:szCs w:val="22"/>
          <w:lang w:eastAsia="ko-KR"/>
          <w14:ligatures w14:val="standardContextual"/>
        </w:rPr>
        <w:tab/>
      </w:r>
      <w:r>
        <w:rPr>
          <w:noProof/>
        </w:rPr>
        <w:t>Binary Data Types</w:t>
      </w:r>
      <w:r>
        <w:rPr>
          <w:noProof/>
        </w:rPr>
        <w:tab/>
      </w:r>
      <w:r>
        <w:rPr>
          <w:noProof/>
        </w:rPr>
        <w:fldChar w:fldCharType="begin" w:fldLock="1"/>
      </w:r>
      <w:r>
        <w:rPr>
          <w:noProof/>
        </w:rPr>
        <w:instrText xml:space="preserve"> PAGEREF _Toc170118630 \h </w:instrText>
      </w:r>
      <w:r>
        <w:rPr>
          <w:noProof/>
        </w:rPr>
      </w:r>
      <w:r>
        <w:rPr>
          <w:noProof/>
        </w:rPr>
        <w:fldChar w:fldCharType="separate"/>
      </w:r>
      <w:r>
        <w:rPr>
          <w:noProof/>
        </w:rPr>
        <w:t>281</w:t>
      </w:r>
      <w:r>
        <w:rPr>
          <w:noProof/>
        </w:rPr>
        <w:fldChar w:fldCharType="end"/>
      </w:r>
    </w:p>
    <w:p w14:paraId="017B4030" w14:textId="251320D1" w:rsidR="009E14D8" w:rsidRDefault="009E14D8">
      <w:pPr>
        <w:pStyle w:val="TOC3"/>
        <w:rPr>
          <w:rFonts w:asciiTheme="minorHAnsi" w:eastAsiaTheme="minorEastAsia" w:hAnsiTheme="minorHAnsi" w:cstheme="minorBidi"/>
          <w:noProof/>
          <w:kern w:val="2"/>
          <w:sz w:val="22"/>
          <w:szCs w:val="22"/>
          <w:lang w:eastAsia="ko-KR"/>
          <w14:ligatures w14:val="standardContextual"/>
        </w:rPr>
      </w:pPr>
      <w:r>
        <w:rPr>
          <w:noProof/>
        </w:rPr>
        <w:t>6.14.7</w:t>
      </w:r>
      <w:r>
        <w:rPr>
          <w:rFonts w:asciiTheme="minorHAnsi" w:eastAsiaTheme="minorEastAsia" w:hAnsiTheme="minorHAnsi" w:cstheme="minorBidi"/>
          <w:noProof/>
          <w:kern w:val="2"/>
          <w:sz w:val="22"/>
          <w:szCs w:val="22"/>
          <w:lang w:eastAsia="ko-KR"/>
          <w14:ligatures w14:val="standardContextual"/>
        </w:rPr>
        <w:tab/>
      </w:r>
      <w:r>
        <w:rPr>
          <w:noProof/>
        </w:rPr>
        <w:t>Error Handling</w:t>
      </w:r>
      <w:r>
        <w:rPr>
          <w:noProof/>
        </w:rPr>
        <w:tab/>
      </w:r>
      <w:r>
        <w:rPr>
          <w:noProof/>
        </w:rPr>
        <w:fldChar w:fldCharType="begin" w:fldLock="1"/>
      </w:r>
      <w:r>
        <w:rPr>
          <w:noProof/>
        </w:rPr>
        <w:instrText xml:space="preserve"> PAGEREF _Toc170118631 \h </w:instrText>
      </w:r>
      <w:r>
        <w:rPr>
          <w:noProof/>
        </w:rPr>
      </w:r>
      <w:r>
        <w:rPr>
          <w:noProof/>
        </w:rPr>
        <w:fldChar w:fldCharType="separate"/>
      </w:r>
      <w:r>
        <w:rPr>
          <w:noProof/>
        </w:rPr>
        <w:t>281</w:t>
      </w:r>
      <w:r>
        <w:rPr>
          <w:noProof/>
        </w:rPr>
        <w:fldChar w:fldCharType="end"/>
      </w:r>
    </w:p>
    <w:p w14:paraId="705A12EE" w14:textId="2240642F"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rPr>
        <w:lastRenderedPageBreak/>
        <w:t>6.14.7.1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_Toc170118632 \h </w:instrText>
      </w:r>
      <w:r>
        <w:rPr>
          <w:noProof/>
        </w:rPr>
      </w:r>
      <w:r>
        <w:rPr>
          <w:noProof/>
        </w:rPr>
        <w:fldChar w:fldCharType="separate"/>
      </w:r>
      <w:r>
        <w:rPr>
          <w:noProof/>
        </w:rPr>
        <w:t>281</w:t>
      </w:r>
      <w:r>
        <w:rPr>
          <w:noProof/>
        </w:rPr>
        <w:fldChar w:fldCharType="end"/>
      </w:r>
    </w:p>
    <w:p w14:paraId="4A9515B8" w14:textId="7AB869A9"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rPr>
        <w:t>6.14.7.2</w:t>
      </w:r>
      <w:r>
        <w:rPr>
          <w:rFonts w:asciiTheme="minorHAnsi" w:eastAsiaTheme="minorEastAsia" w:hAnsiTheme="minorHAnsi" w:cstheme="minorBidi"/>
          <w:noProof/>
          <w:kern w:val="2"/>
          <w:sz w:val="22"/>
          <w:szCs w:val="22"/>
          <w:lang w:eastAsia="ko-KR"/>
          <w14:ligatures w14:val="standardContextual"/>
        </w:rPr>
        <w:tab/>
      </w:r>
      <w:r>
        <w:rPr>
          <w:noProof/>
        </w:rPr>
        <w:t>Protocol Errors</w:t>
      </w:r>
      <w:r>
        <w:rPr>
          <w:noProof/>
        </w:rPr>
        <w:tab/>
      </w:r>
      <w:r>
        <w:rPr>
          <w:noProof/>
        </w:rPr>
        <w:fldChar w:fldCharType="begin" w:fldLock="1"/>
      </w:r>
      <w:r>
        <w:rPr>
          <w:noProof/>
        </w:rPr>
        <w:instrText xml:space="preserve"> PAGEREF _Toc170118633 \h </w:instrText>
      </w:r>
      <w:r>
        <w:rPr>
          <w:noProof/>
        </w:rPr>
      </w:r>
      <w:r>
        <w:rPr>
          <w:noProof/>
        </w:rPr>
        <w:fldChar w:fldCharType="separate"/>
      </w:r>
      <w:r>
        <w:rPr>
          <w:noProof/>
        </w:rPr>
        <w:t>281</w:t>
      </w:r>
      <w:r>
        <w:rPr>
          <w:noProof/>
        </w:rPr>
        <w:fldChar w:fldCharType="end"/>
      </w:r>
    </w:p>
    <w:p w14:paraId="546F1061" w14:textId="2C927605"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rPr>
        <w:t>6.14.7.3</w:t>
      </w:r>
      <w:r>
        <w:rPr>
          <w:rFonts w:asciiTheme="minorHAnsi" w:eastAsiaTheme="minorEastAsia" w:hAnsiTheme="minorHAnsi" w:cstheme="minorBidi"/>
          <w:noProof/>
          <w:kern w:val="2"/>
          <w:sz w:val="22"/>
          <w:szCs w:val="22"/>
          <w:lang w:eastAsia="ko-KR"/>
          <w14:ligatures w14:val="standardContextual"/>
        </w:rPr>
        <w:tab/>
      </w:r>
      <w:r>
        <w:rPr>
          <w:noProof/>
        </w:rPr>
        <w:t>Application Errors</w:t>
      </w:r>
      <w:r>
        <w:rPr>
          <w:noProof/>
        </w:rPr>
        <w:tab/>
      </w:r>
      <w:r>
        <w:rPr>
          <w:noProof/>
        </w:rPr>
        <w:fldChar w:fldCharType="begin" w:fldLock="1"/>
      </w:r>
      <w:r>
        <w:rPr>
          <w:noProof/>
        </w:rPr>
        <w:instrText xml:space="preserve"> PAGEREF _Toc170118634 \h </w:instrText>
      </w:r>
      <w:r>
        <w:rPr>
          <w:noProof/>
        </w:rPr>
      </w:r>
      <w:r>
        <w:rPr>
          <w:noProof/>
        </w:rPr>
        <w:fldChar w:fldCharType="separate"/>
      </w:r>
      <w:r>
        <w:rPr>
          <w:noProof/>
        </w:rPr>
        <w:t>281</w:t>
      </w:r>
      <w:r>
        <w:rPr>
          <w:noProof/>
        </w:rPr>
        <w:fldChar w:fldCharType="end"/>
      </w:r>
    </w:p>
    <w:p w14:paraId="43D43F97" w14:textId="0FBBF787" w:rsidR="009E14D8" w:rsidRDefault="009E14D8">
      <w:pPr>
        <w:pStyle w:val="TOC3"/>
        <w:rPr>
          <w:rFonts w:asciiTheme="minorHAnsi" w:eastAsiaTheme="minorEastAsia" w:hAnsiTheme="minorHAnsi" w:cstheme="minorBidi"/>
          <w:noProof/>
          <w:kern w:val="2"/>
          <w:sz w:val="22"/>
          <w:szCs w:val="22"/>
          <w:lang w:eastAsia="ko-KR"/>
          <w14:ligatures w14:val="standardContextual"/>
        </w:rPr>
      </w:pPr>
      <w:r>
        <w:rPr>
          <w:noProof/>
        </w:rPr>
        <w:t>6.14.8</w:t>
      </w:r>
      <w:r>
        <w:rPr>
          <w:rFonts w:asciiTheme="minorHAnsi" w:eastAsiaTheme="minorEastAsia" w:hAnsiTheme="minorHAnsi" w:cstheme="minorBidi"/>
          <w:noProof/>
          <w:kern w:val="2"/>
          <w:sz w:val="22"/>
          <w:szCs w:val="22"/>
          <w:lang w:eastAsia="ko-KR"/>
          <w14:ligatures w14:val="standardContextual"/>
        </w:rPr>
        <w:tab/>
      </w:r>
      <w:r>
        <w:rPr>
          <w:noProof/>
          <w:lang w:eastAsia="zh-CN"/>
        </w:rPr>
        <w:t>Feature negotiation</w:t>
      </w:r>
      <w:r>
        <w:rPr>
          <w:noProof/>
        </w:rPr>
        <w:tab/>
      </w:r>
      <w:r>
        <w:rPr>
          <w:noProof/>
        </w:rPr>
        <w:fldChar w:fldCharType="begin" w:fldLock="1"/>
      </w:r>
      <w:r>
        <w:rPr>
          <w:noProof/>
        </w:rPr>
        <w:instrText xml:space="preserve"> PAGEREF _Toc170118635 \h </w:instrText>
      </w:r>
      <w:r>
        <w:rPr>
          <w:noProof/>
        </w:rPr>
      </w:r>
      <w:r>
        <w:rPr>
          <w:noProof/>
        </w:rPr>
        <w:fldChar w:fldCharType="separate"/>
      </w:r>
      <w:r>
        <w:rPr>
          <w:noProof/>
        </w:rPr>
        <w:t>281</w:t>
      </w:r>
      <w:r>
        <w:rPr>
          <w:noProof/>
        </w:rPr>
        <w:fldChar w:fldCharType="end"/>
      </w:r>
    </w:p>
    <w:p w14:paraId="40986257" w14:textId="6CA27902" w:rsidR="009E14D8" w:rsidRDefault="009E14D8">
      <w:pPr>
        <w:pStyle w:val="TOC3"/>
        <w:rPr>
          <w:rFonts w:asciiTheme="minorHAnsi" w:eastAsiaTheme="minorEastAsia" w:hAnsiTheme="minorHAnsi" w:cstheme="minorBidi"/>
          <w:noProof/>
          <w:kern w:val="2"/>
          <w:sz w:val="22"/>
          <w:szCs w:val="22"/>
          <w:lang w:eastAsia="ko-KR"/>
          <w14:ligatures w14:val="standardContextual"/>
        </w:rPr>
      </w:pPr>
      <w:r>
        <w:rPr>
          <w:noProof/>
        </w:rPr>
        <w:t>6.14.9</w:t>
      </w:r>
      <w:r>
        <w:rPr>
          <w:rFonts w:asciiTheme="minorHAnsi" w:eastAsiaTheme="minorEastAsia" w:hAnsiTheme="minorHAnsi" w:cstheme="minorBidi"/>
          <w:noProof/>
          <w:kern w:val="2"/>
          <w:sz w:val="22"/>
          <w:szCs w:val="22"/>
          <w:lang w:eastAsia="ko-KR"/>
          <w14:ligatures w14:val="standardContextual"/>
        </w:rPr>
        <w:tab/>
      </w:r>
      <w:r>
        <w:rPr>
          <w:noProof/>
        </w:rPr>
        <w:t>Security</w:t>
      </w:r>
      <w:r>
        <w:rPr>
          <w:noProof/>
        </w:rPr>
        <w:tab/>
      </w:r>
      <w:r>
        <w:rPr>
          <w:noProof/>
        </w:rPr>
        <w:fldChar w:fldCharType="begin" w:fldLock="1"/>
      </w:r>
      <w:r>
        <w:rPr>
          <w:noProof/>
        </w:rPr>
        <w:instrText xml:space="preserve"> PAGEREF _Toc170118636 \h </w:instrText>
      </w:r>
      <w:r>
        <w:rPr>
          <w:noProof/>
        </w:rPr>
      </w:r>
      <w:r>
        <w:rPr>
          <w:noProof/>
        </w:rPr>
        <w:fldChar w:fldCharType="separate"/>
      </w:r>
      <w:r>
        <w:rPr>
          <w:noProof/>
        </w:rPr>
        <w:t>281</w:t>
      </w:r>
      <w:r>
        <w:rPr>
          <w:noProof/>
        </w:rPr>
        <w:fldChar w:fldCharType="end"/>
      </w:r>
    </w:p>
    <w:p w14:paraId="31017F52" w14:textId="45FB6210" w:rsidR="009E14D8" w:rsidRDefault="009E14D8">
      <w:pPr>
        <w:pStyle w:val="TOC2"/>
        <w:rPr>
          <w:rFonts w:asciiTheme="minorHAnsi" w:eastAsiaTheme="minorEastAsia" w:hAnsiTheme="minorHAnsi" w:cstheme="minorBidi"/>
          <w:noProof/>
          <w:kern w:val="2"/>
          <w:sz w:val="22"/>
          <w:szCs w:val="22"/>
          <w:lang w:eastAsia="ko-KR"/>
          <w14:ligatures w14:val="standardContextual"/>
        </w:rPr>
      </w:pPr>
      <w:r>
        <w:rPr>
          <w:noProof/>
        </w:rPr>
        <w:t>6.15</w:t>
      </w:r>
      <w:r>
        <w:rPr>
          <w:rFonts w:asciiTheme="minorHAnsi" w:eastAsiaTheme="minorEastAsia" w:hAnsiTheme="minorHAnsi" w:cstheme="minorBidi"/>
          <w:noProof/>
          <w:kern w:val="2"/>
          <w:sz w:val="22"/>
          <w:szCs w:val="22"/>
          <w:lang w:eastAsia="ko-KR"/>
          <w14:ligatures w14:val="standardContextual"/>
        </w:rPr>
        <w:tab/>
      </w:r>
      <w:r>
        <w:rPr>
          <w:noProof/>
          <w:lang w:eastAsia="fr-FR"/>
        </w:rPr>
        <w:t>NSCE_SliceR</w:t>
      </w:r>
      <w:r>
        <w:rPr>
          <w:noProof/>
        </w:rPr>
        <w:t>eq</w:t>
      </w:r>
      <w:r>
        <w:rPr>
          <w:noProof/>
          <w:lang w:eastAsia="fr-FR"/>
        </w:rPr>
        <w:t>V</w:t>
      </w:r>
      <w:r>
        <w:rPr>
          <w:noProof/>
        </w:rPr>
        <w:t>erify</w:t>
      </w:r>
      <w:r>
        <w:rPr>
          <w:noProof/>
          <w:lang w:eastAsia="fr-FR"/>
        </w:rPr>
        <w:t>A</w:t>
      </w:r>
      <w:r>
        <w:rPr>
          <w:noProof/>
        </w:rPr>
        <w:t>nd</w:t>
      </w:r>
      <w:r>
        <w:rPr>
          <w:noProof/>
          <w:lang w:eastAsia="fr-FR"/>
        </w:rPr>
        <w:t>A</w:t>
      </w:r>
      <w:r>
        <w:rPr>
          <w:noProof/>
        </w:rPr>
        <w:t>lign API</w:t>
      </w:r>
      <w:r>
        <w:rPr>
          <w:noProof/>
        </w:rPr>
        <w:tab/>
      </w:r>
      <w:r>
        <w:rPr>
          <w:noProof/>
        </w:rPr>
        <w:fldChar w:fldCharType="begin" w:fldLock="1"/>
      </w:r>
      <w:r>
        <w:rPr>
          <w:noProof/>
        </w:rPr>
        <w:instrText xml:space="preserve"> PAGEREF _Toc170118637 \h </w:instrText>
      </w:r>
      <w:r>
        <w:rPr>
          <w:noProof/>
        </w:rPr>
      </w:r>
      <w:r>
        <w:rPr>
          <w:noProof/>
        </w:rPr>
        <w:fldChar w:fldCharType="separate"/>
      </w:r>
      <w:r>
        <w:rPr>
          <w:noProof/>
        </w:rPr>
        <w:t>282</w:t>
      </w:r>
      <w:r>
        <w:rPr>
          <w:noProof/>
        </w:rPr>
        <w:fldChar w:fldCharType="end"/>
      </w:r>
    </w:p>
    <w:p w14:paraId="217E2CDB" w14:textId="29603051" w:rsidR="009E14D8" w:rsidRDefault="009E14D8">
      <w:pPr>
        <w:pStyle w:val="TOC3"/>
        <w:rPr>
          <w:rFonts w:asciiTheme="minorHAnsi" w:eastAsiaTheme="minorEastAsia" w:hAnsiTheme="minorHAnsi" w:cstheme="minorBidi"/>
          <w:noProof/>
          <w:kern w:val="2"/>
          <w:sz w:val="22"/>
          <w:szCs w:val="22"/>
          <w:lang w:eastAsia="ko-KR"/>
          <w14:ligatures w14:val="standardContextual"/>
        </w:rPr>
      </w:pPr>
      <w:r>
        <w:rPr>
          <w:noProof/>
        </w:rPr>
        <w:t>6.15.1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_Toc170118638 \h </w:instrText>
      </w:r>
      <w:r>
        <w:rPr>
          <w:noProof/>
        </w:rPr>
      </w:r>
      <w:r>
        <w:rPr>
          <w:noProof/>
        </w:rPr>
        <w:fldChar w:fldCharType="separate"/>
      </w:r>
      <w:r>
        <w:rPr>
          <w:noProof/>
        </w:rPr>
        <w:t>282</w:t>
      </w:r>
      <w:r>
        <w:rPr>
          <w:noProof/>
        </w:rPr>
        <w:fldChar w:fldCharType="end"/>
      </w:r>
    </w:p>
    <w:p w14:paraId="008B8CA7" w14:textId="2ECE23C5" w:rsidR="009E14D8" w:rsidRDefault="009E14D8">
      <w:pPr>
        <w:pStyle w:val="TOC3"/>
        <w:rPr>
          <w:rFonts w:asciiTheme="minorHAnsi" w:eastAsiaTheme="minorEastAsia" w:hAnsiTheme="minorHAnsi" w:cstheme="minorBidi"/>
          <w:noProof/>
          <w:kern w:val="2"/>
          <w:sz w:val="22"/>
          <w:szCs w:val="22"/>
          <w:lang w:eastAsia="ko-KR"/>
          <w14:ligatures w14:val="standardContextual"/>
        </w:rPr>
      </w:pPr>
      <w:r>
        <w:rPr>
          <w:noProof/>
        </w:rPr>
        <w:t>6.15.2</w:t>
      </w:r>
      <w:r>
        <w:rPr>
          <w:rFonts w:asciiTheme="minorHAnsi" w:eastAsiaTheme="minorEastAsia" w:hAnsiTheme="minorHAnsi" w:cstheme="minorBidi"/>
          <w:noProof/>
          <w:kern w:val="2"/>
          <w:sz w:val="22"/>
          <w:szCs w:val="22"/>
          <w:lang w:eastAsia="ko-KR"/>
          <w14:ligatures w14:val="standardContextual"/>
        </w:rPr>
        <w:tab/>
      </w:r>
      <w:r>
        <w:rPr>
          <w:noProof/>
        </w:rPr>
        <w:t>Usage of HTTP</w:t>
      </w:r>
      <w:r>
        <w:rPr>
          <w:noProof/>
        </w:rPr>
        <w:tab/>
      </w:r>
      <w:r>
        <w:rPr>
          <w:noProof/>
        </w:rPr>
        <w:fldChar w:fldCharType="begin" w:fldLock="1"/>
      </w:r>
      <w:r>
        <w:rPr>
          <w:noProof/>
        </w:rPr>
        <w:instrText xml:space="preserve"> PAGEREF _Toc170118639 \h </w:instrText>
      </w:r>
      <w:r>
        <w:rPr>
          <w:noProof/>
        </w:rPr>
      </w:r>
      <w:r>
        <w:rPr>
          <w:noProof/>
        </w:rPr>
        <w:fldChar w:fldCharType="separate"/>
      </w:r>
      <w:r>
        <w:rPr>
          <w:noProof/>
        </w:rPr>
        <w:t>282</w:t>
      </w:r>
      <w:r>
        <w:rPr>
          <w:noProof/>
        </w:rPr>
        <w:fldChar w:fldCharType="end"/>
      </w:r>
    </w:p>
    <w:p w14:paraId="049F93E6" w14:textId="4C32F5D7" w:rsidR="009E14D8" w:rsidRDefault="009E14D8">
      <w:pPr>
        <w:pStyle w:val="TOC3"/>
        <w:rPr>
          <w:rFonts w:asciiTheme="minorHAnsi" w:eastAsiaTheme="minorEastAsia" w:hAnsiTheme="minorHAnsi" w:cstheme="minorBidi"/>
          <w:noProof/>
          <w:kern w:val="2"/>
          <w:sz w:val="22"/>
          <w:szCs w:val="22"/>
          <w:lang w:eastAsia="ko-KR"/>
          <w14:ligatures w14:val="standardContextual"/>
        </w:rPr>
      </w:pPr>
      <w:r>
        <w:rPr>
          <w:noProof/>
        </w:rPr>
        <w:t>6.15.3</w:t>
      </w:r>
      <w:r>
        <w:rPr>
          <w:rFonts w:asciiTheme="minorHAnsi" w:eastAsiaTheme="minorEastAsia" w:hAnsiTheme="minorHAnsi" w:cstheme="minorBidi"/>
          <w:noProof/>
          <w:kern w:val="2"/>
          <w:sz w:val="22"/>
          <w:szCs w:val="22"/>
          <w:lang w:eastAsia="ko-KR"/>
          <w14:ligatures w14:val="standardContextual"/>
        </w:rPr>
        <w:tab/>
      </w:r>
      <w:r>
        <w:rPr>
          <w:noProof/>
        </w:rPr>
        <w:t>Resources</w:t>
      </w:r>
      <w:r>
        <w:rPr>
          <w:noProof/>
        </w:rPr>
        <w:tab/>
      </w:r>
      <w:r>
        <w:rPr>
          <w:noProof/>
        </w:rPr>
        <w:fldChar w:fldCharType="begin" w:fldLock="1"/>
      </w:r>
      <w:r>
        <w:rPr>
          <w:noProof/>
        </w:rPr>
        <w:instrText xml:space="preserve"> PAGEREF _Toc170118640 \h </w:instrText>
      </w:r>
      <w:r>
        <w:rPr>
          <w:noProof/>
        </w:rPr>
      </w:r>
      <w:r>
        <w:rPr>
          <w:noProof/>
        </w:rPr>
        <w:fldChar w:fldCharType="separate"/>
      </w:r>
      <w:r>
        <w:rPr>
          <w:noProof/>
        </w:rPr>
        <w:t>282</w:t>
      </w:r>
      <w:r>
        <w:rPr>
          <w:noProof/>
        </w:rPr>
        <w:fldChar w:fldCharType="end"/>
      </w:r>
    </w:p>
    <w:p w14:paraId="78F99EFE" w14:textId="3B1CF069"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rPr>
        <w:t>6.15.3.1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_Toc170118641 \h </w:instrText>
      </w:r>
      <w:r>
        <w:rPr>
          <w:noProof/>
        </w:rPr>
      </w:r>
      <w:r>
        <w:rPr>
          <w:noProof/>
        </w:rPr>
        <w:fldChar w:fldCharType="separate"/>
      </w:r>
      <w:r>
        <w:rPr>
          <w:noProof/>
        </w:rPr>
        <w:t>282</w:t>
      </w:r>
      <w:r>
        <w:rPr>
          <w:noProof/>
        </w:rPr>
        <w:fldChar w:fldCharType="end"/>
      </w:r>
    </w:p>
    <w:p w14:paraId="1B5563B4" w14:textId="3FF9AA0A"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sidRPr="00907080">
        <w:rPr>
          <w:noProof/>
          <w:lang w:val="en-US"/>
        </w:rPr>
        <w:t>6.15.3.2</w:t>
      </w:r>
      <w:r>
        <w:rPr>
          <w:rFonts w:asciiTheme="minorHAnsi" w:eastAsiaTheme="minorEastAsia" w:hAnsiTheme="minorHAnsi" w:cstheme="minorBidi"/>
          <w:noProof/>
          <w:kern w:val="2"/>
          <w:sz w:val="22"/>
          <w:szCs w:val="22"/>
          <w:lang w:eastAsia="ko-KR"/>
          <w14:ligatures w14:val="standardContextual"/>
        </w:rPr>
        <w:tab/>
      </w:r>
      <w:r w:rsidRPr="00907080">
        <w:rPr>
          <w:noProof/>
          <w:lang w:val="en-US"/>
        </w:rPr>
        <w:t xml:space="preserve">Resource: </w:t>
      </w:r>
      <w:r>
        <w:rPr>
          <w:noProof/>
          <w:lang w:eastAsia="fr-FR"/>
        </w:rPr>
        <w:t xml:space="preserve">Network Slice Requirements Verification and Alignment </w:t>
      </w:r>
      <w:r w:rsidRPr="00907080">
        <w:rPr>
          <w:noProof/>
          <w:lang w:val="en-US"/>
        </w:rPr>
        <w:t>Subscriptions</w:t>
      </w:r>
      <w:r>
        <w:rPr>
          <w:noProof/>
        </w:rPr>
        <w:tab/>
      </w:r>
      <w:r>
        <w:rPr>
          <w:noProof/>
        </w:rPr>
        <w:fldChar w:fldCharType="begin" w:fldLock="1"/>
      </w:r>
      <w:r>
        <w:rPr>
          <w:noProof/>
        </w:rPr>
        <w:instrText xml:space="preserve"> PAGEREF _Toc170118642 \h </w:instrText>
      </w:r>
      <w:r>
        <w:rPr>
          <w:noProof/>
        </w:rPr>
      </w:r>
      <w:r>
        <w:rPr>
          <w:noProof/>
        </w:rPr>
        <w:fldChar w:fldCharType="separate"/>
      </w:r>
      <w:r>
        <w:rPr>
          <w:noProof/>
        </w:rPr>
        <w:t>283</w:t>
      </w:r>
      <w:r>
        <w:rPr>
          <w:noProof/>
        </w:rPr>
        <w:fldChar w:fldCharType="end"/>
      </w:r>
    </w:p>
    <w:p w14:paraId="35DEBA7F" w14:textId="2995FE64"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rPr>
        <w:t>6.15.3.2.1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_Toc170118643 \h </w:instrText>
      </w:r>
      <w:r>
        <w:rPr>
          <w:noProof/>
        </w:rPr>
      </w:r>
      <w:r>
        <w:rPr>
          <w:noProof/>
        </w:rPr>
        <w:fldChar w:fldCharType="separate"/>
      </w:r>
      <w:r>
        <w:rPr>
          <w:noProof/>
        </w:rPr>
        <w:t>283</w:t>
      </w:r>
      <w:r>
        <w:rPr>
          <w:noProof/>
        </w:rPr>
        <w:fldChar w:fldCharType="end"/>
      </w:r>
    </w:p>
    <w:p w14:paraId="3CA56644" w14:textId="10549D16"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rPr>
        <w:t>6.15.3.2.2</w:t>
      </w:r>
      <w:r>
        <w:rPr>
          <w:rFonts w:asciiTheme="minorHAnsi" w:eastAsiaTheme="minorEastAsia" w:hAnsiTheme="minorHAnsi" w:cstheme="minorBidi"/>
          <w:noProof/>
          <w:kern w:val="2"/>
          <w:sz w:val="22"/>
          <w:szCs w:val="22"/>
          <w:lang w:eastAsia="ko-KR"/>
          <w14:ligatures w14:val="standardContextual"/>
        </w:rPr>
        <w:tab/>
      </w:r>
      <w:r>
        <w:rPr>
          <w:noProof/>
          <w:lang w:eastAsia="zh-CN"/>
        </w:rPr>
        <w:t>Resource Definition</w:t>
      </w:r>
      <w:r>
        <w:rPr>
          <w:noProof/>
        </w:rPr>
        <w:tab/>
      </w:r>
      <w:r>
        <w:rPr>
          <w:noProof/>
        </w:rPr>
        <w:fldChar w:fldCharType="begin" w:fldLock="1"/>
      </w:r>
      <w:r>
        <w:rPr>
          <w:noProof/>
        </w:rPr>
        <w:instrText xml:space="preserve"> PAGEREF _Toc170118644 \h </w:instrText>
      </w:r>
      <w:r>
        <w:rPr>
          <w:noProof/>
        </w:rPr>
      </w:r>
      <w:r>
        <w:rPr>
          <w:noProof/>
        </w:rPr>
        <w:fldChar w:fldCharType="separate"/>
      </w:r>
      <w:r>
        <w:rPr>
          <w:noProof/>
        </w:rPr>
        <w:t>283</w:t>
      </w:r>
      <w:r>
        <w:rPr>
          <w:noProof/>
        </w:rPr>
        <w:fldChar w:fldCharType="end"/>
      </w:r>
    </w:p>
    <w:p w14:paraId="30510729" w14:textId="3E582829"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6.15.3.2.3</w:t>
      </w:r>
      <w:r>
        <w:rPr>
          <w:rFonts w:asciiTheme="minorHAnsi" w:eastAsiaTheme="minorEastAsia" w:hAnsiTheme="minorHAnsi" w:cstheme="minorBidi"/>
          <w:noProof/>
          <w:kern w:val="2"/>
          <w:sz w:val="22"/>
          <w:szCs w:val="22"/>
          <w:lang w:eastAsia="ko-KR"/>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_Toc170118645 \h </w:instrText>
      </w:r>
      <w:r>
        <w:rPr>
          <w:noProof/>
        </w:rPr>
      </w:r>
      <w:r>
        <w:rPr>
          <w:noProof/>
        </w:rPr>
        <w:fldChar w:fldCharType="separate"/>
      </w:r>
      <w:r>
        <w:rPr>
          <w:noProof/>
        </w:rPr>
        <w:t>283</w:t>
      </w:r>
      <w:r>
        <w:rPr>
          <w:noProof/>
        </w:rPr>
        <w:fldChar w:fldCharType="end"/>
      </w:r>
    </w:p>
    <w:p w14:paraId="2F8C7C2C" w14:textId="771D0EBD" w:rsidR="009E14D8" w:rsidRDefault="009E14D8">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lang w:eastAsia="zh-CN"/>
        </w:rPr>
        <w:t>6.15.3.2.3.1</w:t>
      </w:r>
      <w:r>
        <w:rPr>
          <w:rFonts w:asciiTheme="minorHAnsi" w:eastAsiaTheme="minorEastAsia" w:hAnsiTheme="minorHAnsi" w:cstheme="minorBidi"/>
          <w:noProof/>
          <w:kern w:val="2"/>
          <w:sz w:val="22"/>
          <w:szCs w:val="22"/>
          <w:lang w:eastAsia="ko-KR"/>
          <w14:ligatures w14:val="standardContextual"/>
        </w:rPr>
        <w:tab/>
      </w:r>
      <w:r>
        <w:rPr>
          <w:noProof/>
          <w:lang w:eastAsia="zh-CN"/>
        </w:rPr>
        <w:t>POST</w:t>
      </w:r>
      <w:r>
        <w:rPr>
          <w:noProof/>
        </w:rPr>
        <w:tab/>
      </w:r>
      <w:r>
        <w:rPr>
          <w:noProof/>
        </w:rPr>
        <w:fldChar w:fldCharType="begin" w:fldLock="1"/>
      </w:r>
      <w:r>
        <w:rPr>
          <w:noProof/>
        </w:rPr>
        <w:instrText xml:space="preserve"> PAGEREF _Toc170118646 \h </w:instrText>
      </w:r>
      <w:r>
        <w:rPr>
          <w:noProof/>
        </w:rPr>
      </w:r>
      <w:r>
        <w:rPr>
          <w:noProof/>
        </w:rPr>
        <w:fldChar w:fldCharType="separate"/>
      </w:r>
      <w:r>
        <w:rPr>
          <w:noProof/>
        </w:rPr>
        <w:t>283</w:t>
      </w:r>
      <w:r>
        <w:rPr>
          <w:noProof/>
        </w:rPr>
        <w:fldChar w:fldCharType="end"/>
      </w:r>
    </w:p>
    <w:p w14:paraId="3B847A61" w14:textId="0534FB8D"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6.15.3.2.4</w:t>
      </w:r>
      <w:r>
        <w:rPr>
          <w:rFonts w:asciiTheme="minorHAnsi" w:eastAsiaTheme="minorEastAsia" w:hAnsiTheme="minorHAnsi" w:cstheme="minorBidi"/>
          <w:noProof/>
          <w:kern w:val="2"/>
          <w:sz w:val="22"/>
          <w:szCs w:val="22"/>
          <w:lang w:eastAsia="ko-KR"/>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_Toc170118647 \h </w:instrText>
      </w:r>
      <w:r>
        <w:rPr>
          <w:noProof/>
        </w:rPr>
      </w:r>
      <w:r>
        <w:rPr>
          <w:noProof/>
        </w:rPr>
        <w:fldChar w:fldCharType="separate"/>
      </w:r>
      <w:r>
        <w:rPr>
          <w:noProof/>
        </w:rPr>
        <w:t>284</w:t>
      </w:r>
      <w:r>
        <w:rPr>
          <w:noProof/>
        </w:rPr>
        <w:fldChar w:fldCharType="end"/>
      </w:r>
    </w:p>
    <w:p w14:paraId="64579F45" w14:textId="721A0FCA"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rPr>
        <w:t>6.15.3.3</w:t>
      </w:r>
      <w:r>
        <w:rPr>
          <w:rFonts w:asciiTheme="minorHAnsi" w:eastAsiaTheme="minorEastAsia" w:hAnsiTheme="minorHAnsi" w:cstheme="minorBidi"/>
          <w:noProof/>
          <w:kern w:val="2"/>
          <w:sz w:val="22"/>
          <w:szCs w:val="22"/>
          <w:lang w:eastAsia="ko-KR"/>
          <w14:ligatures w14:val="standardContextual"/>
        </w:rPr>
        <w:tab/>
      </w:r>
      <w:r>
        <w:rPr>
          <w:noProof/>
        </w:rPr>
        <w:t xml:space="preserve">Resource: Individual </w:t>
      </w:r>
      <w:r>
        <w:rPr>
          <w:noProof/>
          <w:lang w:eastAsia="fr-FR"/>
        </w:rPr>
        <w:t xml:space="preserve">Network Slice Requirements Verification and Alignment </w:t>
      </w:r>
      <w:r>
        <w:rPr>
          <w:noProof/>
        </w:rPr>
        <w:t>Subscription</w:t>
      </w:r>
      <w:r>
        <w:rPr>
          <w:noProof/>
        </w:rPr>
        <w:tab/>
      </w:r>
      <w:r>
        <w:rPr>
          <w:noProof/>
        </w:rPr>
        <w:fldChar w:fldCharType="begin" w:fldLock="1"/>
      </w:r>
      <w:r>
        <w:rPr>
          <w:noProof/>
        </w:rPr>
        <w:instrText xml:space="preserve"> PAGEREF _Toc170118648 \h </w:instrText>
      </w:r>
      <w:r>
        <w:rPr>
          <w:noProof/>
        </w:rPr>
      </w:r>
      <w:r>
        <w:rPr>
          <w:noProof/>
        </w:rPr>
        <w:fldChar w:fldCharType="separate"/>
      </w:r>
      <w:r>
        <w:rPr>
          <w:noProof/>
        </w:rPr>
        <w:t>284</w:t>
      </w:r>
      <w:r>
        <w:rPr>
          <w:noProof/>
        </w:rPr>
        <w:fldChar w:fldCharType="end"/>
      </w:r>
    </w:p>
    <w:p w14:paraId="10861793" w14:textId="6BF6AB4C"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rPr>
        <w:t>6.15.3.3</w:t>
      </w:r>
      <w:r>
        <w:rPr>
          <w:noProof/>
          <w:lang w:eastAsia="zh-CN"/>
        </w:rPr>
        <w:t>.1</w:t>
      </w:r>
      <w:r>
        <w:rPr>
          <w:rFonts w:asciiTheme="minorHAnsi" w:eastAsiaTheme="minorEastAsia" w:hAnsiTheme="minorHAnsi" w:cstheme="minorBidi"/>
          <w:noProof/>
          <w:kern w:val="2"/>
          <w:sz w:val="22"/>
          <w:szCs w:val="22"/>
          <w:lang w:eastAsia="ko-KR"/>
          <w14:ligatures w14:val="standardContextual"/>
        </w:rPr>
        <w:tab/>
      </w:r>
      <w:r>
        <w:rPr>
          <w:noProof/>
          <w:lang w:eastAsia="zh-CN"/>
        </w:rPr>
        <w:t>Description</w:t>
      </w:r>
      <w:r>
        <w:rPr>
          <w:noProof/>
        </w:rPr>
        <w:tab/>
      </w:r>
      <w:r>
        <w:rPr>
          <w:noProof/>
        </w:rPr>
        <w:fldChar w:fldCharType="begin" w:fldLock="1"/>
      </w:r>
      <w:r>
        <w:rPr>
          <w:noProof/>
        </w:rPr>
        <w:instrText xml:space="preserve"> PAGEREF _Toc170118649 \h </w:instrText>
      </w:r>
      <w:r>
        <w:rPr>
          <w:noProof/>
        </w:rPr>
      </w:r>
      <w:r>
        <w:rPr>
          <w:noProof/>
        </w:rPr>
        <w:fldChar w:fldCharType="separate"/>
      </w:r>
      <w:r>
        <w:rPr>
          <w:noProof/>
        </w:rPr>
        <w:t>284</w:t>
      </w:r>
      <w:r>
        <w:rPr>
          <w:noProof/>
        </w:rPr>
        <w:fldChar w:fldCharType="end"/>
      </w:r>
    </w:p>
    <w:p w14:paraId="03431F66" w14:textId="35B9A2A4"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rPr>
        <w:t>6.15.3.3</w:t>
      </w:r>
      <w:r>
        <w:rPr>
          <w:noProof/>
          <w:lang w:eastAsia="zh-CN"/>
        </w:rPr>
        <w:t>.2</w:t>
      </w:r>
      <w:r>
        <w:rPr>
          <w:rFonts w:asciiTheme="minorHAnsi" w:eastAsiaTheme="minorEastAsia" w:hAnsiTheme="minorHAnsi" w:cstheme="minorBidi"/>
          <w:noProof/>
          <w:kern w:val="2"/>
          <w:sz w:val="22"/>
          <w:szCs w:val="22"/>
          <w:lang w:eastAsia="ko-KR"/>
          <w14:ligatures w14:val="standardContextual"/>
        </w:rPr>
        <w:tab/>
      </w:r>
      <w:r>
        <w:rPr>
          <w:noProof/>
          <w:lang w:eastAsia="zh-CN"/>
        </w:rPr>
        <w:t>Resource Definition</w:t>
      </w:r>
      <w:r>
        <w:rPr>
          <w:noProof/>
        </w:rPr>
        <w:tab/>
      </w:r>
      <w:r>
        <w:rPr>
          <w:noProof/>
        </w:rPr>
        <w:fldChar w:fldCharType="begin" w:fldLock="1"/>
      </w:r>
      <w:r>
        <w:rPr>
          <w:noProof/>
        </w:rPr>
        <w:instrText xml:space="preserve"> PAGEREF _Toc170118650 \h </w:instrText>
      </w:r>
      <w:r>
        <w:rPr>
          <w:noProof/>
        </w:rPr>
      </w:r>
      <w:r>
        <w:rPr>
          <w:noProof/>
        </w:rPr>
        <w:fldChar w:fldCharType="separate"/>
      </w:r>
      <w:r>
        <w:rPr>
          <w:noProof/>
        </w:rPr>
        <w:t>284</w:t>
      </w:r>
      <w:r>
        <w:rPr>
          <w:noProof/>
        </w:rPr>
        <w:fldChar w:fldCharType="end"/>
      </w:r>
    </w:p>
    <w:p w14:paraId="411839FC" w14:textId="0FBA639D"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rPr>
        <w:t>6.15.3.3</w:t>
      </w:r>
      <w:r>
        <w:rPr>
          <w:noProof/>
          <w:lang w:eastAsia="zh-CN"/>
        </w:rPr>
        <w:t>.3</w:t>
      </w:r>
      <w:r>
        <w:rPr>
          <w:rFonts w:asciiTheme="minorHAnsi" w:eastAsiaTheme="minorEastAsia" w:hAnsiTheme="minorHAnsi" w:cstheme="minorBidi"/>
          <w:noProof/>
          <w:kern w:val="2"/>
          <w:sz w:val="22"/>
          <w:szCs w:val="22"/>
          <w:lang w:eastAsia="ko-KR"/>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_Toc170118651 \h </w:instrText>
      </w:r>
      <w:r>
        <w:rPr>
          <w:noProof/>
        </w:rPr>
      </w:r>
      <w:r>
        <w:rPr>
          <w:noProof/>
        </w:rPr>
        <w:fldChar w:fldCharType="separate"/>
      </w:r>
      <w:r>
        <w:rPr>
          <w:noProof/>
        </w:rPr>
        <w:t>285</w:t>
      </w:r>
      <w:r>
        <w:rPr>
          <w:noProof/>
        </w:rPr>
        <w:fldChar w:fldCharType="end"/>
      </w:r>
    </w:p>
    <w:p w14:paraId="59755FA6" w14:textId="49983681" w:rsidR="009E14D8" w:rsidRDefault="009E14D8">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rPr>
        <w:t>6.15.3.3</w:t>
      </w:r>
      <w:r>
        <w:rPr>
          <w:noProof/>
          <w:lang w:eastAsia="zh-CN"/>
        </w:rPr>
        <w:t>.3</w:t>
      </w:r>
      <w:r>
        <w:rPr>
          <w:noProof/>
        </w:rPr>
        <w:t>.1</w:t>
      </w:r>
      <w:r>
        <w:rPr>
          <w:rFonts w:asciiTheme="minorHAnsi" w:eastAsiaTheme="minorEastAsia" w:hAnsiTheme="minorHAnsi" w:cstheme="minorBidi"/>
          <w:noProof/>
          <w:kern w:val="2"/>
          <w:sz w:val="22"/>
          <w:szCs w:val="22"/>
          <w:lang w:eastAsia="ko-KR"/>
          <w14:ligatures w14:val="standardContextual"/>
        </w:rPr>
        <w:tab/>
      </w:r>
      <w:r>
        <w:rPr>
          <w:noProof/>
        </w:rPr>
        <w:t>GET</w:t>
      </w:r>
      <w:r>
        <w:rPr>
          <w:noProof/>
        </w:rPr>
        <w:tab/>
      </w:r>
      <w:r>
        <w:rPr>
          <w:noProof/>
        </w:rPr>
        <w:fldChar w:fldCharType="begin" w:fldLock="1"/>
      </w:r>
      <w:r>
        <w:rPr>
          <w:noProof/>
        </w:rPr>
        <w:instrText xml:space="preserve"> PAGEREF _Toc170118652 \h </w:instrText>
      </w:r>
      <w:r>
        <w:rPr>
          <w:noProof/>
        </w:rPr>
      </w:r>
      <w:r>
        <w:rPr>
          <w:noProof/>
        </w:rPr>
        <w:fldChar w:fldCharType="separate"/>
      </w:r>
      <w:r>
        <w:rPr>
          <w:noProof/>
        </w:rPr>
        <w:t>285</w:t>
      </w:r>
      <w:r>
        <w:rPr>
          <w:noProof/>
        </w:rPr>
        <w:fldChar w:fldCharType="end"/>
      </w:r>
    </w:p>
    <w:p w14:paraId="06E351C1" w14:textId="468E5A02" w:rsidR="009E14D8" w:rsidRDefault="009E14D8">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lang w:eastAsia="zh-CN"/>
        </w:rPr>
        <w:t>6.15.3.3.3</w:t>
      </w:r>
      <w:r>
        <w:rPr>
          <w:noProof/>
        </w:rPr>
        <w:t>.2</w:t>
      </w:r>
      <w:r>
        <w:rPr>
          <w:rFonts w:asciiTheme="minorHAnsi" w:eastAsiaTheme="minorEastAsia" w:hAnsiTheme="minorHAnsi" w:cstheme="minorBidi"/>
          <w:noProof/>
          <w:kern w:val="2"/>
          <w:sz w:val="22"/>
          <w:szCs w:val="22"/>
          <w:lang w:eastAsia="ko-KR"/>
          <w14:ligatures w14:val="standardContextual"/>
        </w:rPr>
        <w:tab/>
      </w:r>
      <w:r>
        <w:rPr>
          <w:noProof/>
          <w:lang w:eastAsia="zh-CN"/>
        </w:rPr>
        <w:t>PUT</w:t>
      </w:r>
      <w:r>
        <w:rPr>
          <w:noProof/>
        </w:rPr>
        <w:tab/>
      </w:r>
      <w:r>
        <w:rPr>
          <w:noProof/>
        </w:rPr>
        <w:fldChar w:fldCharType="begin" w:fldLock="1"/>
      </w:r>
      <w:r>
        <w:rPr>
          <w:noProof/>
        </w:rPr>
        <w:instrText xml:space="preserve"> PAGEREF _Toc170118653 \h </w:instrText>
      </w:r>
      <w:r>
        <w:rPr>
          <w:noProof/>
        </w:rPr>
      </w:r>
      <w:r>
        <w:rPr>
          <w:noProof/>
        </w:rPr>
        <w:fldChar w:fldCharType="separate"/>
      </w:r>
      <w:r>
        <w:rPr>
          <w:noProof/>
        </w:rPr>
        <w:t>286</w:t>
      </w:r>
      <w:r>
        <w:rPr>
          <w:noProof/>
        </w:rPr>
        <w:fldChar w:fldCharType="end"/>
      </w:r>
    </w:p>
    <w:p w14:paraId="59C4028C" w14:textId="5047B52D" w:rsidR="009E14D8" w:rsidRDefault="009E14D8">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rPr>
        <w:t>6.15.3.3.3.3</w:t>
      </w:r>
      <w:r>
        <w:rPr>
          <w:rFonts w:asciiTheme="minorHAnsi" w:eastAsiaTheme="minorEastAsia" w:hAnsiTheme="minorHAnsi" w:cstheme="minorBidi"/>
          <w:noProof/>
          <w:kern w:val="2"/>
          <w:sz w:val="22"/>
          <w:szCs w:val="22"/>
          <w:lang w:eastAsia="ko-KR"/>
          <w14:ligatures w14:val="standardContextual"/>
        </w:rPr>
        <w:tab/>
      </w:r>
      <w:r>
        <w:rPr>
          <w:noProof/>
        </w:rPr>
        <w:t>PATCH</w:t>
      </w:r>
      <w:r>
        <w:rPr>
          <w:noProof/>
        </w:rPr>
        <w:tab/>
      </w:r>
      <w:r>
        <w:rPr>
          <w:noProof/>
        </w:rPr>
        <w:fldChar w:fldCharType="begin" w:fldLock="1"/>
      </w:r>
      <w:r>
        <w:rPr>
          <w:noProof/>
        </w:rPr>
        <w:instrText xml:space="preserve"> PAGEREF _Toc170118654 \h </w:instrText>
      </w:r>
      <w:r>
        <w:rPr>
          <w:noProof/>
        </w:rPr>
      </w:r>
      <w:r>
        <w:rPr>
          <w:noProof/>
        </w:rPr>
        <w:fldChar w:fldCharType="separate"/>
      </w:r>
      <w:r>
        <w:rPr>
          <w:noProof/>
        </w:rPr>
        <w:t>287</w:t>
      </w:r>
      <w:r>
        <w:rPr>
          <w:noProof/>
        </w:rPr>
        <w:fldChar w:fldCharType="end"/>
      </w:r>
    </w:p>
    <w:p w14:paraId="4FA29FDB" w14:textId="516F3DC6" w:rsidR="009E14D8" w:rsidRDefault="009E14D8">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rPr>
        <w:t>6.15.3.3.3.4</w:t>
      </w:r>
      <w:r>
        <w:rPr>
          <w:rFonts w:asciiTheme="minorHAnsi" w:eastAsiaTheme="minorEastAsia" w:hAnsiTheme="minorHAnsi" w:cstheme="minorBidi"/>
          <w:noProof/>
          <w:kern w:val="2"/>
          <w:sz w:val="22"/>
          <w:szCs w:val="22"/>
          <w:lang w:eastAsia="ko-KR"/>
          <w14:ligatures w14:val="standardContextual"/>
        </w:rPr>
        <w:tab/>
      </w:r>
      <w:r>
        <w:rPr>
          <w:noProof/>
        </w:rPr>
        <w:t>DELETE</w:t>
      </w:r>
      <w:r>
        <w:rPr>
          <w:noProof/>
        </w:rPr>
        <w:tab/>
      </w:r>
      <w:r>
        <w:rPr>
          <w:noProof/>
        </w:rPr>
        <w:fldChar w:fldCharType="begin" w:fldLock="1"/>
      </w:r>
      <w:r>
        <w:rPr>
          <w:noProof/>
        </w:rPr>
        <w:instrText xml:space="preserve"> PAGEREF _Toc170118655 \h </w:instrText>
      </w:r>
      <w:r>
        <w:rPr>
          <w:noProof/>
        </w:rPr>
      </w:r>
      <w:r>
        <w:rPr>
          <w:noProof/>
        </w:rPr>
        <w:fldChar w:fldCharType="separate"/>
      </w:r>
      <w:r>
        <w:rPr>
          <w:noProof/>
        </w:rPr>
        <w:t>288</w:t>
      </w:r>
      <w:r>
        <w:rPr>
          <w:noProof/>
        </w:rPr>
        <w:fldChar w:fldCharType="end"/>
      </w:r>
    </w:p>
    <w:p w14:paraId="2CDB7D16" w14:textId="5205CC9B"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rPr>
        <w:t>6.15.3.3</w:t>
      </w:r>
      <w:r>
        <w:rPr>
          <w:noProof/>
          <w:lang w:eastAsia="zh-CN"/>
        </w:rPr>
        <w:t>.4</w:t>
      </w:r>
      <w:r>
        <w:rPr>
          <w:rFonts w:asciiTheme="minorHAnsi" w:eastAsiaTheme="minorEastAsia" w:hAnsiTheme="minorHAnsi" w:cstheme="minorBidi"/>
          <w:noProof/>
          <w:kern w:val="2"/>
          <w:sz w:val="22"/>
          <w:szCs w:val="22"/>
          <w:lang w:eastAsia="ko-KR"/>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_Toc170118656 \h </w:instrText>
      </w:r>
      <w:r>
        <w:rPr>
          <w:noProof/>
        </w:rPr>
      </w:r>
      <w:r>
        <w:rPr>
          <w:noProof/>
        </w:rPr>
        <w:fldChar w:fldCharType="separate"/>
      </w:r>
      <w:r>
        <w:rPr>
          <w:noProof/>
        </w:rPr>
        <w:t>289</w:t>
      </w:r>
      <w:r>
        <w:rPr>
          <w:noProof/>
        </w:rPr>
        <w:fldChar w:fldCharType="end"/>
      </w:r>
    </w:p>
    <w:p w14:paraId="7B5A7760" w14:textId="24C4A9E5" w:rsidR="009E14D8" w:rsidRDefault="009E14D8">
      <w:pPr>
        <w:pStyle w:val="TOC3"/>
        <w:rPr>
          <w:rFonts w:asciiTheme="minorHAnsi" w:eastAsiaTheme="minorEastAsia" w:hAnsiTheme="minorHAnsi" w:cstheme="minorBidi"/>
          <w:noProof/>
          <w:kern w:val="2"/>
          <w:sz w:val="22"/>
          <w:szCs w:val="22"/>
          <w:lang w:eastAsia="ko-KR"/>
          <w14:ligatures w14:val="standardContextual"/>
        </w:rPr>
      </w:pPr>
      <w:r>
        <w:rPr>
          <w:noProof/>
        </w:rPr>
        <w:t>6.15.4</w:t>
      </w:r>
      <w:r>
        <w:rPr>
          <w:rFonts w:asciiTheme="minorHAnsi" w:eastAsiaTheme="minorEastAsia" w:hAnsiTheme="minorHAnsi" w:cstheme="minorBidi"/>
          <w:noProof/>
          <w:kern w:val="2"/>
          <w:sz w:val="22"/>
          <w:szCs w:val="22"/>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_Toc170118657 \h </w:instrText>
      </w:r>
      <w:r>
        <w:rPr>
          <w:noProof/>
        </w:rPr>
      </w:r>
      <w:r>
        <w:rPr>
          <w:noProof/>
        </w:rPr>
        <w:fldChar w:fldCharType="separate"/>
      </w:r>
      <w:r>
        <w:rPr>
          <w:noProof/>
        </w:rPr>
        <w:t>289</w:t>
      </w:r>
      <w:r>
        <w:rPr>
          <w:noProof/>
        </w:rPr>
        <w:fldChar w:fldCharType="end"/>
      </w:r>
    </w:p>
    <w:p w14:paraId="58A29B87" w14:textId="47257C0B" w:rsidR="009E14D8" w:rsidRDefault="009E14D8">
      <w:pPr>
        <w:pStyle w:val="TOC3"/>
        <w:rPr>
          <w:rFonts w:asciiTheme="minorHAnsi" w:eastAsiaTheme="minorEastAsia" w:hAnsiTheme="minorHAnsi" w:cstheme="minorBidi"/>
          <w:noProof/>
          <w:kern w:val="2"/>
          <w:sz w:val="22"/>
          <w:szCs w:val="22"/>
          <w:lang w:eastAsia="ko-KR"/>
          <w14:ligatures w14:val="standardContextual"/>
        </w:rPr>
      </w:pPr>
      <w:r>
        <w:rPr>
          <w:noProof/>
        </w:rPr>
        <w:t>6.15.5</w:t>
      </w:r>
      <w:r>
        <w:rPr>
          <w:rFonts w:asciiTheme="minorHAnsi" w:eastAsiaTheme="minorEastAsia" w:hAnsiTheme="minorHAnsi" w:cstheme="minorBidi"/>
          <w:noProof/>
          <w:kern w:val="2"/>
          <w:sz w:val="22"/>
          <w:szCs w:val="22"/>
          <w:lang w:eastAsia="ko-KR"/>
          <w14:ligatures w14:val="standardContextual"/>
        </w:rPr>
        <w:tab/>
      </w:r>
      <w:r>
        <w:rPr>
          <w:noProof/>
        </w:rPr>
        <w:t>Notifications</w:t>
      </w:r>
      <w:r>
        <w:rPr>
          <w:noProof/>
        </w:rPr>
        <w:tab/>
      </w:r>
      <w:r>
        <w:rPr>
          <w:noProof/>
        </w:rPr>
        <w:fldChar w:fldCharType="begin" w:fldLock="1"/>
      </w:r>
      <w:r>
        <w:rPr>
          <w:noProof/>
        </w:rPr>
        <w:instrText xml:space="preserve"> PAGEREF _Toc170118658 \h </w:instrText>
      </w:r>
      <w:r>
        <w:rPr>
          <w:noProof/>
        </w:rPr>
      </w:r>
      <w:r>
        <w:rPr>
          <w:noProof/>
        </w:rPr>
        <w:fldChar w:fldCharType="separate"/>
      </w:r>
      <w:r>
        <w:rPr>
          <w:noProof/>
        </w:rPr>
        <w:t>289</w:t>
      </w:r>
      <w:r>
        <w:rPr>
          <w:noProof/>
        </w:rPr>
        <w:fldChar w:fldCharType="end"/>
      </w:r>
    </w:p>
    <w:p w14:paraId="71357B68" w14:textId="4F6AB54E"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rPr>
        <w:t>6.15.5.1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_Toc170118659 \h </w:instrText>
      </w:r>
      <w:r>
        <w:rPr>
          <w:noProof/>
        </w:rPr>
      </w:r>
      <w:r>
        <w:rPr>
          <w:noProof/>
        </w:rPr>
        <w:fldChar w:fldCharType="separate"/>
      </w:r>
      <w:r>
        <w:rPr>
          <w:noProof/>
        </w:rPr>
        <w:t>289</w:t>
      </w:r>
      <w:r>
        <w:rPr>
          <w:noProof/>
        </w:rPr>
        <w:fldChar w:fldCharType="end"/>
      </w:r>
    </w:p>
    <w:p w14:paraId="2BCC3E2B" w14:textId="7D4D8C30"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rPr>
        <w:t>6.15</w:t>
      </w:r>
      <w:r w:rsidRPr="00907080">
        <w:rPr>
          <w:noProof/>
          <w:lang w:val="en-US"/>
        </w:rPr>
        <w:t>.5.2</w:t>
      </w:r>
      <w:r>
        <w:rPr>
          <w:rFonts w:asciiTheme="minorHAnsi" w:eastAsiaTheme="minorEastAsia" w:hAnsiTheme="minorHAnsi" w:cstheme="minorBidi"/>
          <w:noProof/>
          <w:kern w:val="2"/>
          <w:sz w:val="22"/>
          <w:szCs w:val="22"/>
          <w:lang w:eastAsia="ko-KR"/>
          <w14:ligatures w14:val="standardContextual"/>
        </w:rPr>
        <w:tab/>
      </w:r>
      <w:r>
        <w:rPr>
          <w:noProof/>
          <w:lang w:eastAsia="fr-FR"/>
        </w:rPr>
        <w:t xml:space="preserve">Network Slice Requirements Verification and Alignment </w:t>
      </w:r>
      <w:r w:rsidRPr="00907080">
        <w:rPr>
          <w:noProof/>
          <w:lang w:val="en-US"/>
        </w:rPr>
        <w:t>Notification</w:t>
      </w:r>
      <w:r>
        <w:rPr>
          <w:noProof/>
        </w:rPr>
        <w:tab/>
      </w:r>
      <w:r>
        <w:rPr>
          <w:noProof/>
        </w:rPr>
        <w:fldChar w:fldCharType="begin" w:fldLock="1"/>
      </w:r>
      <w:r>
        <w:rPr>
          <w:noProof/>
        </w:rPr>
        <w:instrText xml:space="preserve"> PAGEREF _Toc170118660 \h </w:instrText>
      </w:r>
      <w:r>
        <w:rPr>
          <w:noProof/>
        </w:rPr>
      </w:r>
      <w:r>
        <w:rPr>
          <w:noProof/>
        </w:rPr>
        <w:fldChar w:fldCharType="separate"/>
      </w:r>
      <w:r>
        <w:rPr>
          <w:noProof/>
        </w:rPr>
        <w:t>289</w:t>
      </w:r>
      <w:r>
        <w:rPr>
          <w:noProof/>
        </w:rPr>
        <w:fldChar w:fldCharType="end"/>
      </w:r>
    </w:p>
    <w:p w14:paraId="5579B4FD" w14:textId="5B99D963"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rPr>
        <w:t>6.15</w:t>
      </w:r>
      <w:r w:rsidRPr="00907080">
        <w:rPr>
          <w:noProof/>
          <w:lang w:val="en-US"/>
        </w:rPr>
        <w:t>.5.2.1</w:t>
      </w:r>
      <w:r>
        <w:rPr>
          <w:rFonts w:asciiTheme="minorHAnsi" w:eastAsiaTheme="minorEastAsia" w:hAnsiTheme="minorHAnsi" w:cstheme="minorBidi"/>
          <w:noProof/>
          <w:kern w:val="2"/>
          <w:sz w:val="22"/>
          <w:szCs w:val="22"/>
          <w:lang w:eastAsia="ko-KR"/>
          <w14:ligatures w14:val="standardContextual"/>
        </w:rPr>
        <w:tab/>
      </w:r>
      <w:r w:rsidRPr="00907080">
        <w:rPr>
          <w:noProof/>
          <w:lang w:val="en-US"/>
        </w:rPr>
        <w:t>Description</w:t>
      </w:r>
      <w:r>
        <w:rPr>
          <w:noProof/>
        </w:rPr>
        <w:tab/>
      </w:r>
      <w:r>
        <w:rPr>
          <w:noProof/>
        </w:rPr>
        <w:fldChar w:fldCharType="begin" w:fldLock="1"/>
      </w:r>
      <w:r>
        <w:rPr>
          <w:noProof/>
        </w:rPr>
        <w:instrText xml:space="preserve"> PAGEREF _Toc170118661 \h </w:instrText>
      </w:r>
      <w:r>
        <w:rPr>
          <w:noProof/>
        </w:rPr>
      </w:r>
      <w:r>
        <w:rPr>
          <w:noProof/>
        </w:rPr>
        <w:fldChar w:fldCharType="separate"/>
      </w:r>
      <w:r>
        <w:rPr>
          <w:noProof/>
        </w:rPr>
        <w:t>289</w:t>
      </w:r>
      <w:r>
        <w:rPr>
          <w:noProof/>
        </w:rPr>
        <w:fldChar w:fldCharType="end"/>
      </w:r>
    </w:p>
    <w:p w14:paraId="39211EAF" w14:textId="15DD39FA"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rPr>
        <w:t>6.15.5.2.2</w:t>
      </w:r>
      <w:r>
        <w:rPr>
          <w:rFonts w:asciiTheme="minorHAnsi" w:eastAsiaTheme="minorEastAsia" w:hAnsiTheme="minorHAnsi" w:cstheme="minorBidi"/>
          <w:noProof/>
          <w:kern w:val="2"/>
          <w:sz w:val="22"/>
          <w:szCs w:val="22"/>
          <w:lang w:eastAsia="ko-KR"/>
          <w14:ligatures w14:val="standardContextual"/>
        </w:rPr>
        <w:tab/>
      </w:r>
      <w:r>
        <w:rPr>
          <w:noProof/>
        </w:rPr>
        <w:t>Target URI</w:t>
      </w:r>
      <w:r>
        <w:rPr>
          <w:noProof/>
        </w:rPr>
        <w:tab/>
      </w:r>
      <w:r>
        <w:rPr>
          <w:noProof/>
        </w:rPr>
        <w:fldChar w:fldCharType="begin" w:fldLock="1"/>
      </w:r>
      <w:r>
        <w:rPr>
          <w:noProof/>
        </w:rPr>
        <w:instrText xml:space="preserve"> PAGEREF _Toc170118662 \h </w:instrText>
      </w:r>
      <w:r>
        <w:rPr>
          <w:noProof/>
        </w:rPr>
      </w:r>
      <w:r>
        <w:rPr>
          <w:noProof/>
        </w:rPr>
        <w:fldChar w:fldCharType="separate"/>
      </w:r>
      <w:r>
        <w:rPr>
          <w:noProof/>
        </w:rPr>
        <w:t>289</w:t>
      </w:r>
      <w:r>
        <w:rPr>
          <w:noProof/>
        </w:rPr>
        <w:fldChar w:fldCharType="end"/>
      </w:r>
    </w:p>
    <w:p w14:paraId="46A2F212" w14:textId="0083871F"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rPr>
        <w:t>6.15.5.2.3</w:t>
      </w:r>
      <w:r>
        <w:rPr>
          <w:rFonts w:asciiTheme="minorHAnsi" w:eastAsiaTheme="minorEastAsia" w:hAnsiTheme="minorHAnsi" w:cstheme="minorBidi"/>
          <w:noProof/>
          <w:kern w:val="2"/>
          <w:sz w:val="22"/>
          <w:szCs w:val="22"/>
          <w:lang w:eastAsia="ko-KR"/>
          <w14:ligatures w14:val="standardContextual"/>
        </w:rPr>
        <w:tab/>
      </w:r>
      <w:r>
        <w:rPr>
          <w:noProof/>
        </w:rPr>
        <w:t>Standard Methods</w:t>
      </w:r>
      <w:r>
        <w:rPr>
          <w:noProof/>
        </w:rPr>
        <w:tab/>
      </w:r>
      <w:r>
        <w:rPr>
          <w:noProof/>
        </w:rPr>
        <w:fldChar w:fldCharType="begin" w:fldLock="1"/>
      </w:r>
      <w:r>
        <w:rPr>
          <w:noProof/>
        </w:rPr>
        <w:instrText xml:space="preserve"> PAGEREF _Toc170118663 \h </w:instrText>
      </w:r>
      <w:r>
        <w:rPr>
          <w:noProof/>
        </w:rPr>
      </w:r>
      <w:r>
        <w:rPr>
          <w:noProof/>
        </w:rPr>
        <w:fldChar w:fldCharType="separate"/>
      </w:r>
      <w:r>
        <w:rPr>
          <w:noProof/>
        </w:rPr>
        <w:t>290</w:t>
      </w:r>
      <w:r>
        <w:rPr>
          <w:noProof/>
        </w:rPr>
        <w:fldChar w:fldCharType="end"/>
      </w:r>
    </w:p>
    <w:p w14:paraId="742D75DA" w14:textId="6191E764" w:rsidR="009E14D8" w:rsidRDefault="009E14D8">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rPr>
        <w:t>6.15.5.2.3.1</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_Toc170118664 \h </w:instrText>
      </w:r>
      <w:r>
        <w:rPr>
          <w:noProof/>
        </w:rPr>
      </w:r>
      <w:r>
        <w:rPr>
          <w:noProof/>
        </w:rPr>
        <w:fldChar w:fldCharType="separate"/>
      </w:r>
      <w:r>
        <w:rPr>
          <w:noProof/>
        </w:rPr>
        <w:t>290</w:t>
      </w:r>
      <w:r>
        <w:rPr>
          <w:noProof/>
        </w:rPr>
        <w:fldChar w:fldCharType="end"/>
      </w:r>
    </w:p>
    <w:p w14:paraId="0F0F19D2" w14:textId="7DEBE895" w:rsidR="009E14D8" w:rsidRDefault="009E14D8">
      <w:pPr>
        <w:pStyle w:val="TOC3"/>
        <w:rPr>
          <w:rFonts w:asciiTheme="minorHAnsi" w:eastAsiaTheme="minorEastAsia" w:hAnsiTheme="minorHAnsi" w:cstheme="minorBidi"/>
          <w:noProof/>
          <w:kern w:val="2"/>
          <w:sz w:val="22"/>
          <w:szCs w:val="22"/>
          <w:lang w:eastAsia="ko-KR"/>
          <w14:ligatures w14:val="standardContextual"/>
        </w:rPr>
      </w:pPr>
      <w:r>
        <w:rPr>
          <w:noProof/>
        </w:rPr>
        <w:t>6.15.6</w:t>
      </w:r>
      <w:r>
        <w:rPr>
          <w:rFonts w:asciiTheme="minorHAnsi" w:eastAsiaTheme="minorEastAsia" w:hAnsiTheme="minorHAnsi" w:cstheme="minorBidi"/>
          <w:noProof/>
          <w:kern w:val="2"/>
          <w:sz w:val="22"/>
          <w:szCs w:val="22"/>
          <w:lang w:eastAsia="ko-KR"/>
          <w14:ligatures w14:val="standardContextual"/>
        </w:rPr>
        <w:tab/>
      </w:r>
      <w:r>
        <w:rPr>
          <w:noProof/>
        </w:rPr>
        <w:t>Data Model</w:t>
      </w:r>
      <w:r>
        <w:rPr>
          <w:noProof/>
        </w:rPr>
        <w:tab/>
      </w:r>
      <w:r>
        <w:rPr>
          <w:noProof/>
        </w:rPr>
        <w:fldChar w:fldCharType="begin" w:fldLock="1"/>
      </w:r>
      <w:r>
        <w:rPr>
          <w:noProof/>
        </w:rPr>
        <w:instrText xml:space="preserve"> PAGEREF _Toc170118665 \h </w:instrText>
      </w:r>
      <w:r>
        <w:rPr>
          <w:noProof/>
        </w:rPr>
      </w:r>
      <w:r>
        <w:rPr>
          <w:noProof/>
        </w:rPr>
        <w:fldChar w:fldCharType="separate"/>
      </w:r>
      <w:r>
        <w:rPr>
          <w:noProof/>
        </w:rPr>
        <w:t>290</w:t>
      </w:r>
      <w:r>
        <w:rPr>
          <w:noProof/>
        </w:rPr>
        <w:fldChar w:fldCharType="end"/>
      </w:r>
    </w:p>
    <w:p w14:paraId="515E36E0" w14:textId="64955141"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rPr>
        <w:t>6.15.6</w:t>
      </w:r>
      <w:r>
        <w:rPr>
          <w:noProof/>
          <w:lang w:eastAsia="zh-CN"/>
        </w:rPr>
        <w:t>.1</w:t>
      </w:r>
      <w:r>
        <w:rPr>
          <w:rFonts w:asciiTheme="minorHAnsi" w:eastAsiaTheme="minorEastAsia" w:hAnsiTheme="minorHAnsi" w:cstheme="minorBidi"/>
          <w:noProof/>
          <w:kern w:val="2"/>
          <w:sz w:val="22"/>
          <w:szCs w:val="22"/>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_Toc170118666 \h </w:instrText>
      </w:r>
      <w:r>
        <w:rPr>
          <w:noProof/>
        </w:rPr>
      </w:r>
      <w:r>
        <w:rPr>
          <w:noProof/>
        </w:rPr>
        <w:fldChar w:fldCharType="separate"/>
      </w:r>
      <w:r>
        <w:rPr>
          <w:noProof/>
        </w:rPr>
        <w:t>290</w:t>
      </w:r>
      <w:r>
        <w:rPr>
          <w:noProof/>
        </w:rPr>
        <w:fldChar w:fldCharType="end"/>
      </w:r>
    </w:p>
    <w:p w14:paraId="266C01F3" w14:textId="31E1EA1D"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6.15.6.2</w:t>
      </w:r>
      <w:r>
        <w:rPr>
          <w:rFonts w:asciiTheme="minorHAnsi" w:eastAsiaTheme="minorEastAsia" w:hAnsiTheme="minorHAnsi" w:cstheme="minorBidi"/>
          <w:noProof/>
          <w:kern w:val="2"/>
          <w:sz w:val="22"/>
          <w:szCs w:val="22"/>
          <w:lang w:eastAsia="ko-KR"/>
          <w14:ligatures w14:val="standardContextual"/>
        </w:rPr>
        <w:tab/>
      </w:r>
      <w:r>
        <w:rPr>
          <w:noProof/>
          <w:lang w:eastAsia="zh-CN"/>
        </w:rPr>
        <w:t>Structured data types</w:t>
      </w:r>
      <w:r>
        <w:rPr>
          <w:noProof/>
        </w:rPr>
        <w:tab/>
      </w:r>
      <w:r>
        <w:rPr>
          <w:noProof/>
        </w:rPr>
        <w:fldChar w:fldCharType="begin" w:fldLock="1"/>
      </w:r>
      <w:r>
        <w:rPr>
          <w:noProof/>
        </w:rPr>
        <w:instrText xml:space="preserve"> PAGEREF _Toc170118667 \h </w:instrText>
      </w:r>
      <w:r>
        <w:rPr>
          <w:noProof/>
        </w:rPr>
      </w:r>
      <w:r>
        <w:rPr>
          <w:noProof/>
        </w:rPr>
        <w:fldChar w:fldCharType="separate"/>
      </w:r>
      <w:r>
        <w:rPr>
          <w:noProof/>
        </w:rPr>
        <w:t>291</w:t>
      </w:r>
      <w:r>
        <w:rPr>
          <w:noProof/>
        </w:rPr>
        <w:fldChar w:fldCharType="end"/>
      </w:r>
    </w:p>
    <w:p w14:paraId="18938133" w14:textId="08F633DF"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6.15.6.2.1</w:t>
      </w:r>
      <w:r>
        <w:rPr>
          <w:rFonts w:asciiTheme="minorHAnsi" w:eastAsiaTheme="minorEastAsia" w:hAnsiTheme="minorHAnsi" w:cstheme="minorBidi"/>
          <w:noProof/>
          <w:kern w:val="2"/>
          <w:sz w:val="22"/>
          <w:szCs w:val="22"/>
          <w:lang w:eastAsia="ko-KR"/>
          <w14:ligatures w14:val="standardContextual"/>
        </w:rPr>
        <w:tab/>
      </w:r>
      <w:r>
        <w:rPr>
          <w:noProof/>
          <w:lang w:eastAsia="zh-CN"/>
        </w:rPr>
        <w:t>Introduction</w:t>
      </w:r>
      <w:r>
        <w:rPr>
          <w:noProof/>
        </w:rPr>
        <w:tab/>
      </w:r>
      <w:r>
        <w:rPr>
          <w:noProof/>
        </w:rPr>
        <w:fldChar w:fldCharType="begin" w:fldLock="1"/>
      </w:r>
      <w:r>
        <w:rPr>
          <w:noProof/>
        </w:rPr>
        <w:instrText xml:space="preserve"> PAGEREF _Toc170118668 \h </w:instrText>
      </w:r>
      <w:r>
        <w:rPr>
          <w:noProof/>
        </w:rPr>
      </w:r>
      <w:r>
        <w:rPr>
          <w:noProof/>
        </w:rPr>
        <w:fldChar w:fldCharType="separate"/>
      </w:r>
      <w:r>
        <w:rPr>
          <w:noProof/>
        </w:rPr>
        <w:t>291</w:t>
      </w:r>
      <w:r>
        <w:rPr>
          <w:noProof/>
        </w:rPr>
        <w:fldChar w:fldCharType="end"/>
      </w:r>
    </w:p>
    <w:p w14:paraId="6DD044A9" w14:textId="136D7E17"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rPr>
        <w:t>6.15.6.2.2</w:t>
      </w:r>
      <w:r>
        <w:rPr>
          <w:rFonts w:asciiTheme="minorHAnsi" w:eastAsiaTheme="minorEastAsia" w:hAnsiTheme="minorHAnsi" w:cstheme="minorBidi"/>
          <w:noProof/>
          <w:kern w:val="2"/>
          <w:sz w:val="22"/>
          <w:szCs w:val="22"/>
          <w:lang w:eastAsia="ko-KR"/>
          <w14:ligatures w14:val="standardContextual"/>
        </w:rPr>
        <w:tab/>
      </w:r>
      <w:r>
        <w:rPr>
          <w:noProof/>
        </w:rPr>
        <w:t>Type: SliceReqVerAlignSubsc</w:t>
      </w:r>
      <w:r>
        <w:rPr>
          <w:noProof/>
        </w:rPr>
        <w:tab/>
      </w:r>
      <w:r>
        <w:rPr>
          <w:noProof/>
        </w:rPr>
        <w:fldChar w:fldCharType="begin" w:fldLock="1"/>
      </w:r>
      <w:r>
        <w:rPr>
          <w:noProof/>
        </w:rPr>
        <w:instrText xml:space="preserve"> PAGEREF _Toc170118669 \h </w:instrText>
      </w:r>
      <w:r>
        <w:rPr>
          <w:noProof/>
        </w:rPr>
      </w:r>
      <w:r>
        <w:rPr>
          <w:noProof/>
        </w:rPr>
        <w:fldChar w:fldCharType="separate"/>
      </w:r>
      <w:r>
        <w:rPr>
          <w:noProof/>
        </w:rPr>
        <w:t>291</w:t>
      </w:r>
      <w:r>
        <w:rPr>
          <w:noProof/>
        </w:rPr>
        <w:fldChar w:fldCharType="end"/>
      </w:r>
    </w:p>
    <w:p w14:paraId="69E6FE01" w14:textId="1799D079"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rPr>
        <w:t>6.15.6.2.3</w:t>
      </w:r>
      <w:r>
        <w:rPr>
          <w:rFonts w:asciiTheme="minorHAnsi" w:eastAsiaTheme="minorEastAsia" w:hAnsiTheme="minorHAnsi" w:cstheme="minorBidi"/>
          <w:noProof/>
          <w:kern w:val="2"/>
          <w:sz w:val="22"/>
          <w:szCs w:val="22"/>
          <w:lang w:eastAsia="ko-KR"/>
          <w14:ligatures w14:val="standardContextual"/>
        </w:rPr>
        <w:tab/>
      </w:r>
      <w:r>
        <w:rPr>
          <w:noProof/>
        </w:rPr>
        <w:t>Type: SliceReqVerAlignSubscPatch</w:t>
      </w:r>
      <w:r>
        <w:rPr>
          <w:noProof/>
        </w:rPr>
        <w:tab/>
      </w:r>
      <w:r>
        <w:rPr>
          <w:noProof/>
        </w:rPr>
        <w:fldChar w:fldCharType="begin" w:fldLock="1"/>
      </w:r>
      <w:r>
        <w:rPr>
          <w:noProof/>
        </w:rPr>
        <w:instrText xml:space="preserve"> PAGEREF _Toc170118670 \h </w:instrText>
      </w:r>
      <w:r>
        <w:rPr>
          <w:noProof/>
        </w:rPr>
      </w:r>
      <w:r>
        <w:rPr>
          <w:noProof/>
        </w:rPr>
        <w:fldChar w:fldCharType="separate"/>
      </w:r>
      <w:r>
        <w:rPr>
          <w:noProof/>
        </w:rPr>
        <w:t>292</w:t>
      </w:r>
      <w:r>
        <w:rPr>
          <w:noProof/>
        </w:rPr>
        <w:fldChar w:fldCharType="end"/>
      </w:r>
    </w:p>
    <w:p w14:paraId="5DAB5AE2" w14:textId="056E5298"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rPr>
        <w:t>6.15.6.2.4</w:t>
      </w:r>
      <w:r>
        <w:rPr>
          <w:rFonts w:asciiTheme="minorHAnsi" w:eastAsiaTheme="minorEastAsia" w:hAnsiTheme="minorHAnsi" w:cstheme="minorBidi"/>
          <w:noProof/>
          <w:kern w:val="2"/>
          <w:sz w:val="22"/>
          <w:szCs w:val="22"/>
          <w:lang w:eastAsia="ko-KR"/>
          <w14:ligatures w14:val="standardContextual"/>
        </w:rPr>
        <w:tab/>
      </w:r>
      <w:r>
        <w:rPr>
          <w:noProof/>
        </w:rPr>
        <w:t>Type: SliceReqVerAlignNotif</w:t>
      </w:r>
      <w:r>
        <w:rPr>
          <w:noProof/>
        </w:rPr>
        <w:tab/>
      </w:r>
      <w:r>
        <w:rPr>
          <w:noProof/>
        </w:rPr>
        <w:fldChar w:fldCharType="begin" w:fldLock="1"/>
      </w:r>
      <w:r>
        <w:rPr>
          <w:noProof/>
        </w:rPr>
        <w:instrText xml:space="preserve"> PAGEREF _Toc170118671 \h </w:instrText>
      </w:r>
      <w:r>
        <w:rPr>
          <w:noProof/>
        </w:rPr>
      </w:r>
      <w:r>
        <w:rPr>
          <w:noProof/>
        </w:rPr>
        <w:fldChar w:fldCharType="separate"/>
      </w:r>
      <w:r>
        <w:rPr>
          <w:noProof/>
        </w:rPr>
        <w:t>292</w:t>
      </w:r>
      <w:r>
        <w:rPr>
          <w:noProof/>
        </w:rPr>
        <w:fldChar w:fldCharType="end"/>
      </w:r>
    </w:p>
    <w:p w14:paraId="11CA66DF" w14:textId="7B95AEF6"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rPr>
        <w:t>6.15</w:t>
      </w:r>
      <w:r w:rsidRPr="00907080">
        <w:rPr>
          <w:noProof/>
          <w:lang w:val="en-US"/>
        </w:rPr>
        <w:t>.6.3</w:t>
      </w:r>
      <w:r>
        <w:rPr>
          <w:rFonts w:asciiTheme="minorHAnsi" w:eastAsiaTheme="minorEastAsia" w:hAnsiTheme="minorHAnsi" w:cstheme="minorBidi"/>
          <w:noProof/>
          <w:kern w:val="2"/>
          <w:sz w:val="22"/>
          <w:szCs w:val="22"/>
          <w:lang w:eastAsia="ko-KR"/>
          <w14:ligatures w14:val="standardContextual"/>
        </w:rPr>
        <w:tab/>
      </w:r>
      <w:r w:rsidRPr="00907080">
        <w:rPr>
          <w:noProof/>
          <w:lang w:val="en-US"/>
        </w:rPr>
        <w:t>Simple data types and enumerations</w:t>
      </w:r>
      <w:r>
        <w:rPr>
          <w:noProof/>
        </w:rPr>
        <w:tab/>
      </w:r>
      <w:r>
        <w:rPr>
          <w:noProof/>
        </w:rPr>
        <w:fldChar w:fldCharType="begin" w:fldLock="1"/>
      </w:r>
      <w:r>
        <w:rPr>
          <w:noProof/>
        </w:rPr>
        <w:instrText xml:space="preserve"> PAGEREF _Toc170118672 \h </w:instrText>
      </w:r>
      <w:r>
        <w:rPr>
          <w:noProof/>
        </w:rPr>
      </w:r>
      <w:r>
        <w:rPr>
          <w:noProof/>
        </w:rPr>
        <w:fldChar w:fldCharType="separate"/>
      </w:r>
      <w:r>
        <w:rPr>
          <w:noProof/>
        </w:rPr>
        <w:t>292</w:t>
      </w:r>
      <w:r>
        <w:rPr>
          <w:noProof/>
        </w:rPr>
        <w:fldChar w:fldCharType="end"/>
      </w:r>
    </w:p>
    <w:p w14:paraId="1CD93987" w14:textId="1230F7CA"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rPr>
        <w:t>6.15.6.3.1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_Toc170118673 \h </w:instrText>
      </w:r>
      <w:r>
        <w:rPr>
          <w:noProof/>
        </w:rPr>
      </w:r>
      <w:r>
        <w:rPr>
          <w:noProof/>
        </w:rPr>
        <w:fldChar w:fldCharType="separate"/>
      </w:r>
      <w:r>
        <w:rPr>
          <w:noProof/>
        </w:rPr>
        <w:t>292</w:t>
      </w:r>
      <w:r>
        <w:rPr>
          <w:noProof/>
        </w:rPr>
        <w:fldChar w:fldCharType="end"/>
      </w:r>
    </w:p>
    <w:p w14:paraId="5480B294" w14:textId="40077D57"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rPr>
        <w:t>6.15.6.3.2</w:t>
      </w:r>
      <w:r>
        <w:rPr>
          <w:rFonts w:asciiTheme="minorHAnsi" w:eastAsiaTheme="minorEastAsia" w:hAnsiTheme="minorHAnsi" w:cstheme="minorBidi"/>
          <w:noProof/>
          <w:kern w:val="2"/>
          <w:sz w:val="22"/>
          <w:szCs w:val="22"/>
          <w:lang w:eastAsia="ko-KR"/>
          <w14:ligatures w14:val="standardContextual"/>
        </w:rPr>
        <w:tab/>
      </w:r>
      <w:r>
        <w:rPr>
          <w:noProof/>
        </w:rPr>
        <w:t>Simple data types</w:t>
      </w:r>
      <w:r>
        <w:rPr>
          <w:noProof/>
        </w:rPr>
        <w:tab/>
      </w:r>
      <w:r>
        <w:rPr>
          <w:noProof/>
        </w:rPr>
        <w:fldChar w:fldCharType="begin" w:fldLock="1"/>
      </w:r>
      <w:r>
        <w:rPr>
          <w:noProof/>
        </w:rPr>
        <w:instrText xml:space="preserve"> PAGEREF _Toc170118674 \h </w:instrText>
      </w:r>
      <w:r>
        <w:rPr>
          <w:noProof/>
        </w:rPr>
      </w:r>
      <w:r>
        <w:rPr>
          <w:noProof/>
        </w:rPr>
        <w:fldChar w:fldCharType="separate"/>
      </w:r>
      <w:r>
        <w:rPr>
          <w:noProof/>
        </w:rPr>
        <w:t>292</w:t>
      </w:r>
      <w:r>
        <w:rPr>
          <w:noProof/>
        </w:rPr>
        <w:fldChar w:fldCharType="end"/>
      </w:r>
    </w:p>
    <w:p w14:paraId="684FBCFE" w14:textId="5924C6FE"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rPr>
        <w:t>6.15</w:t>
      </w:r>
      <w:r w:rsidRPr="00907080">
        <w:rPr>
          <w:noProof/>
          <w:lang w:val="en-US"/>
        </w:rPr>
        <w:t>.6.4</w:t>
      </w:r>
      <w:r>
        <w:rPr>
          <w:rFonts w:asciiTheme="minorHAnsi" w:eastAsiaTheme="minorEastAsia" w:hAnsiTheme="minorHAnsi" w:cstheme="minorBidi"/>
          <w:noProof/>
          <w:kern w:val="2"/>
          <w:sz w:val="22"/>
          <w:szCs w:val="22"/>
          <w:lang w:eastAsia="ko-KR"/>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_Toc170118675 \h </w:instrText>
      </w:r>
      <w:r>
        <w:rPr>
          <w:noProof/>
        </w:rPr>
      </w:r>
      <w:r>
        <w:rPr>
          <w:noProof/>
        </w:rPr>
        <w:fldChar w:fldCharType="separate"/>
      </w:r>
      <w:r>
        <w:rPr>
          <w:noProof/>
        </w:rPr>
        <w:t>292</w:t>
      </w:r>
      <w:r>
        <w:rPr>
          <w:noProof/>
        </w:rPr>
        <w:fldChar w:fldCharType="end"/>
      </w:r>
    </w:p>
    <w:p w14:paraId="56124552" w14:textId="7B2C8C3D"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rPr>
        <w:t>6.15.6.5</w:t>
      </w:r>
      <w:r>
        <w:rPr>
          <w:rFonts w:asciiTheme="minorHAnsi" w:eastAsiaTheme="minorEastAsia" w:hAnsiTheme="minorHAnsi" w:cstheme="minorBidi"/>
          <w:noProof/>
          <w:kern w:val="2"/>
          <w:sz w:val="22"/>
          <w:szCs w:val="22"/>
          <w:lang w:eastAsia="ko-KR"/>
          <w14:ligatures w14:val="standardContextual"/>
        </w:rPr>
        <w:tab/>
      </w:r>
      <w:r>
        <w:rPr>
          <w:noProof/>
        </w:rPr>
        <w:t>Binary data</w:t>
      </w:r>
      <w:r>
        <w:rPr>
          <w:noProof/>
        </w:rPr>
        <w:tab/>
      </w:r>
      <w:r>
        <w:rPr>
          <w:noProof/>
        </w:rPr>
        <w:fldChar w:fldCharType="begin" w:fldLock="1"/>
      </w:r>
      <w:r>
        <w:rPr>
          <w:noProof/>
        </w:rPr>
        <w:instrText xml:space="preserve"> PAGEREF _Toc170118676 \h </w:instrText>
      </w:r>
      <w:r>
        <w:rPr>
          <w:noProof/>
        </w:rPr>
      </w:r>
      <w:r>
        <w:rPr>
          <w:noProof/>
        </w:rPr>
        <w:fldChar w:fldCharType="separate"/>
      </w:r>
      <w:r>
        <w:rPr>
          <w:noProof/>
        </w:rPr>
        <w:t>293</w:t>
      </w:r>
      <w:r>
        <w:rPr>
          <w:noProof/>
        </w:rPr>
        <w:fldChar w:fldCharType="end"/>
      </w:r>
    </w:p>
    <w:p w14:paraId="15FA4DF5" w14:textId="1CB11915"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rPr>
        <w:t>6.15.6.5.1</w:t>
      </w:r>
      <w:r>
        <w:rPr>
          <w:rFonts w:asciiTheme="minorHAnsi" w:eastAsiaTheme="minorEastAsia" w:hAnsiTheme="minorHAnsi" w:cstheme="minorBidi"/>
          <w:noProof/>
          <w:kern w:val="2"/>
          <w:sz w:val="22"/>
          <w:szCs w:val="22"/>
          <w:lang w:eastAsia="ko-KR"/>
          <w14:ligatures w14:val="standardContextual"/>
        </w:rPr>
        <w:tab/>
      </w:r>
      <w:r>
        <w:rPr>
          <w:noProof/>
        </w:rPr>
        <w:t>Binary Data Types</w:t>
      </w:r>
      <w:r>
        <w:rPr>
          <w:noProof/>
        </w:rPr>
        <w:tab/>
      </w:r>
      <w:r>
        <w:rPr>
          <w:noProof/>
        </w:rPr>
        <w:fldChar w:fldCharType="begin" w:fldLock="1"/>
      </w:r>
      <w:r>
        <w:rPr>
          <w:noProof/>
        </w:rPr>
        <w:instrText xml:space="preserve"> PAGEREF _Toc170118677 \h </w:instrText>
      </w:r>
      <w:r>
        <w:rPr>
          <w:noProof/>
        </w:rPr>
      </w:r>
      <w:r>
        <w:rPr>
          <w:noProof/>
        </w:rPr>
        <w:fldChar w:fldCharType="separate"/>
      </w:r>
      <w:r>
        <w:rPr>
          <w:noProof/>
        </w:rPr>
        <w:t>293</w:t>
      </w:r>
      <w:r>
        <w:rPr>
          <w:noProof/>
        </w:rPr>
        <w:fldChar w:fldCharType="end"/>
      </w:r>
    </w:p>
    <w:p w14:paraId="3E8D6A73" w14:textId="26EE0521" w:rsidR="009E14D8" w:rsidRDefault="009E14D8">
      <w:pPr>
        <w:pStyle w:val="TOC3"/>
        <w:rPr>
          <w:rFonts w:asciiTheme="minorHAnsi" w:eastAsiaTheme="minorEastAsia" w:hAnsiTheme="minorHAnsi" w:cstheme="minorBidi"/>
          <w:noProof/>
          <w:kern w:val="2"/>
          <w:sz w:val="22"/>
          <w:szCs w:val="22"/>
          <w:lang w:eastAsia="ko-KR"/>
          <w14:ligatures w14:val="standardContextual"/>
        </w:rPr>
      </w:pPr>
      <w:r>
        <w:rPr>
          <w:noProof/>
        </w:rPr>
        <w:t>6.15.7</w:t>
      </w:r>
      <w:r>
        <w:rPr>
          <w:rFonts w:asciiTheme="minorHAnsi" w:eastAsiaTheme="minorEastAsia" w:hAnsiTheme="minorHAnsi" w:cstheme="minorBidi"/>
          <w:noProof/>
          <w:kern w:val="2"/>
          <w:sz w:val="22"/>
          <w:szCs w:val="22"/>
          <w:lang w:eastAsia="ko-KR"/>
          <w14:ligatures w14:val="standardContextual"/>
        </w:rPr>
        <w:tab/>
      </w:r>
      <w:r>
        <w:rPr>
          <w:noProof/>
        </w:rPr>
        <w:t>Error Handling</w:t>
      </w:r>
      <w:r>
        <w:rPr>
          <w:noProof/>
        </w:rPr>
        <w:tab/>
      </w:r>
      <w:r>
        <w:rPr>
          <w:noProof/>
        </w:rPr>
        <w:fldChar w:fldCharType="begin" w:fldLock="1"/>
      </w:r>
      <w:r>
        <w:rPr>
          <w:noProof/>
        </w:rPr>
        <w:instrText xml:space="preserve"> PAGEREF _Toc170118678 \h </w:instrText>
      </w:r>
      <w:r>
        <w:rPr>
          <w:noProof/>
        </w:rPr>
      </w:r>
      <w:r>
        <w:rPr>
          <w:noProof/>
        </w:rPr>
        <w:fldChar w:fldCharType="separate"/>
      </w:r>
      <w:r>
        <w:rPr>
          <w:noProof/>
        </w:rPr>
        <w:t>293</w:t>
      </w:r>
      <w:r>
        <w:rPr>
          <w:noProof/>
        </w:rPr>
        <w:fldChar w:fldCharType="end"/>
      </w:r>
    </w:p>
    <w:p w14:paraId="52398B54" w14:textId="17E87484"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rPr>
        <w:t>6.15.7.1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_Toc170118679 \h </w:instrText>
      </w:r>
      <w:r>
        <w:rPr>
          <w:noProof/>
        </w:rPr>
      </w:r>
      <w:r>
        <w:rPr>
          <w:noProof/>
        </w:rPr>
        <w:fldChar w:fldCharType="separate"/>
      </w:r>
      <w:r>
        <w:rPr>
          <w:noProof/>
        </w:rPr>
        <w:t>293</w:t>
      </w:r>
      <w:r>
        <w:rPr>
          <w:noProof/>
        </w:rPr>
        <w:fldChar w:fldCharType="end"/>
      </w:r>
    </w:p>
    <w:p w14:paraId="04A2EF49" w14:textId="655DE121"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rPr>
        <w:t>6.15.7.2</w:t>
      </w:r>
      <w:r>
        <w:rPr>
          <w:rFonts w:asciiTheme="minorHAnsi" w:eastAsiaTheme="minorEastAsia" w:hAnsiTheme="minorHAnsi" w:cstheme="minorBidi"/>
          <w:noProof/>
          <w:kern w:val="2"/>
          <w:sz w:val="22"/>
          <w:szCs w:val="22"/>
          <w:lang w:eastAsia="ko-KR"/>
          <w14:ligatures w14:val="standardContextual"/>
        </w:rPr>
        <w:tab/>
      </w:r>
      <w:r>
        <w:rPr>
          <w:noProof/>
        </w:rPr>
        <w:t>Protocol Errors</w:t>
      </w:r>
      <w:r>
        <w:rPr>
          <w:noProof/>
        </w:rPr>
        <w:tab/>
      </w:r>
      <w:r>
        <w:rPr>
          <w:noProof/>
        </w:rPr>
        <w:fldChar w:fldCharType="begin" w:fldLock="1"/>
      </w:r>
      <w:r>
        <w:rPr>
          <w:noProof/>
        </w:rPr>
        <w:instrText xml:space="preserve"> PAGEREF _Toc170118680 \h </w:instrText>
      </w:r>
      <w:r>
        <w:rPr>
          <w:noProof/>
        </w:rPr>
      </w:r>
      <w:r>
        <w:rPr>
          <w:noProof/>
        </w:rPr>
        <w:fldChar w:fldCharType="separate"/>
      </w:r>
      <w:r>
        <w:rPr>
          <w:noProof/>
        </w:rPr>
        <w:t>293</w:t>
      </w:r>
      <w:r>
        <w:rPr>
          <w:noProof/>
        </w:rPr>
        <w:fldChar w:fldCharType="end"/>
      </w:r>
    </w:p>
    <w:p w14:paraId="79C267DB" w14:textId="4E9FDEBC"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rPr>
        <w:t>6.15.7.3</w:t>
      </w:r>
      <w:r>
        <w:rPr>
          <w:rFonts w:asciiTheme="minorHAnsi" w:eastAsiaTheme="minorEastAsia" w:hAnsiTheme="minorHAnsi" w:cstheme="minorBidi"/>
          <w:noProof/>
          <w:kern w:val="2"/>
          <w:sz w:val="22"/>
          <w:szCs w:val="22"/>
          <w:lang w:eastAsia="ko-KR"/>
          <w14:ligatures w14:val="standardContextual"/>
        </w:rPr>
        <w:tab/>
      </w:r>
      <w:r>
        <w:rPr>
          <w:noProof/>
        </w:rPr>
        <w:t>Application Errors</w:t>
      </w:r>
      <w:r>
        <w:rPr>
          <w:noProof/>
        </w:rPr>
        <w:tab/>
      </w:r>
      <w:r>
        <w:rPr>
          <w:noProof/>
        </w:rPr>
        <w:fldChar w:fldCharType="begin" w:fldLock="1"/>
      </w:r>
      <w:r>
        <w:rPr>
          <w:noProof/>
        </w:rPr>
        <w:instrText xml:space="preserve"> PAGEREF _Toc170118681 \h </w:instrText>
      </w:r>
      <w:r>
        <w:rPr>
          <w:noProof/>
        </w:rPr>
      </w:r>
      <w:r>
        <w:rPr>
          <w:noProof/>
        </w:rPr>
        <w:fldChar w:fldCharType="separate"/>
      </w:r>
      <w:r>
        <w:rPr>
          <w:noProof/>
        </w:rPr>
        <w:t>293</w:t>
      </w:r>
      <w:r>
        <w:rPr>
          <w:noProof/>
        </w:rPr>
        <w:fldChar w:fldCharType="end"/>
      </w:r>
    </w:p>
    <w:p w14:paraId="3217406F" w14:textId="4F5F4B57" w:rsidR="009E14D8" w:rsidRDefault="009E14D8">
      <w:pPr>
        <w:pStyle w:val="TOC3"/>
        <w:rPr>
          <w:rFonts w:asciiTheme="minorHAnsi" w:eastAsiaTheme="minorEastAsia" w:hAnsiTheme="minorHAnsi" w:cstheme="minorBidi"/>
          <w:noProof/>
          <w:kern w:val="2"/>
          <w:sz w:val="22"/>
          <w:szCs w:val="22"/>
          <w:lang w:eastAsia="ko-KR"/>
          <w14:ligatures w14:val="standardContextual"/>
        </w:rPr>
      </w:pPr>
      <w:r>
        <w:rPr>
          <w:noProof/>
        </w:rPr>
        <w:t>6.15.8</w:t>
      </w:r>
      <w:r>
        <w:rPr>
          <w:rFonts w:asciiTheme="minorHAnsi" w:eastAsiaTheme="minorEastAsia" w:hAnsiTheme="minorHAnsi" w:cstheme="minorBidi"/>
          <w:noProof/>
          <w:kern w:val="2"/>
          <w:sz w:val="22"/>
          <w:szCs w:val="22"/>
          <w:lang w:eastAsia="ko-KR"/>
          <w14:ligatures w14:val="standardContextual"/>
        </w:rPr>
        <w:tab/>
      </w:r>
      <w:r>
        <w:rPr>
          <w:noProof/>
          <w:lang w:eastAsia="zh-CN"/>
        </w:rPr>
        <w:t>Feature negotiation</w:t>
      </w:r>
      <w:r>
        <w:rPr>
          <w:noProof/>
        </w:rPr>
        <w:tab/>
      </w:r>
      <w:r>
        <w:rPr>
          <w:noProof/>
        </w:rPr>
        <w:fldChar w:fldCharType="begin" w:fldLock="1"/>
      </w:r>
      <w:r>
        <w:rPr>
          <w:noProof/>
        </w:rPr>
        <w:instrText xml:space="preserve"> PAGEREF _Toc170118682 \h </w:instrText>
      </w:r>
      <w:r>
        <w:rPr>
          <w:noProof/>
        </w:rPr>
      </w:r>
      <w:r>
        <w:rPr>
          <w:noProof/>
        </w:rPr>
        <w:fldChar w:fldCharType="separate"/>
      </w:r>
      <w:r>
        <w:rPr>
          <w:noProof/>
        </w:rPr>
        <w:t>293</w:t>
      </w:r>
      <w:r>
        <w:rPr>
          <w:noProof/>
        </w:rPr>
        <w:fldChar w:fldCharType="end"/>
      </w:r>
    </w:p>
    <w:p w14:paraId="410FB02D" w14:textId="27976543" w:rsidR="009E14D8" w:rsidRDefault="009E14D8">
      <w:pPr>
        <w:pStyle w:val="TOC3"/>
        <w:rPr>
          <w:rFonts w:asciiTheme="minorHAnsi" w:eastAsiaTheme="minorEastAsia" w:hAnsiTheme="minorHAnsi" w:cstheme="minorBidi"/>
          <w:noProof/>
          <w:kern w:val="2"/>
          <w:sz w:val="22"/>
          <w:szCs w:val="22"/>
          <w:lang w:eastAsia="ko-KR"/>
          <w14:ligatures w14:val="standardContextual"/>
        </w:rPr>
      </w:pPr>
      <w:r>
        <w:rPr>
          <w:noProof/>
        </w:rPr>
        <w:t>6.15.9</w:t>
      </w:r>
      <w:r>
        <w:rPr>
          <w:rFonts w:asciiTheme="minorHAnsi" w:eastAsiaTheme="minorEastAsia" w:hAnsiTheme="minorHAnsi" w:cstheme="minorBidi"/>
          <w:noProof/>
          <w:kern w:val="2"/>
          <w:sz w:val="22"/>
          <w:szCs w:val="22"/>
          <w:lang w:eastAsia="ko-KR"/>
          <w14:ligatures w14:val="standardContextual"/>
        </w:rPr>
        <w:tab/>
      </w:r>
      <w:r>
        <w:rPr>
          <w:noProof/>
        </w:rPr>
        <w:t>Security</w:t>
      </w:r>
      <w:r>
        <w:rPr>
          <w:noProof/>
        </w:rPr>
        <w:tab/>
      </w:r>
      <w:r>
        <w:rPr>
          <w:noProof/>
        </w:rPr>
        <w:fldChar w:fldCharType="begin" w:fldLock="1"/>
      </w:r>
      <w:r>
        <w:rPr>
          <w:noProof/>
        </w:rPr>
        <w:instrText xml:space="preserve"> PAGEREF _Toc170118683 \h </w:instrText>
      </w:r>
      <w:r>
        <w:rPr>
          <w:noProof/>
        </w:rPr>
      </w:r>
      <w:r>
        <w:rPr>
          <w:noProof/>
        </w:rPr>
        <w:fldChar w:fldCharType="separate"/>
      </w:r>
      <w:r>
        <w:rPr>
          <w:noProof/>
        </w:rPr>
        <w:t>293</w:t>
      </w:r>
      <w:r>
        <w:rPr>
          <w:noProof/>
        </w:rPr>
        <w:fldChar w:fldCharType="end"/>
      </w:r>
    </w:p>
    <w:p w14:paraId="11E67DA0" w14:textId="034B5736" w:rsidR="009E14D8" w:rsidRDefault="009E14D8">
      <w:pPr>
        <w:pStyle w:val="TOC2"/>
        <w:rPr>
          <w:rFonts w:asciiTheme="minorHAnsi" w:eastAsiaTheme="minorEastAsia" w:hAnsiTheme="minorHAnsi" w:cstheme="minorBidi"/>
          <w:noProof/>
          <w:kern w:val="2"/>
          <w:sz w:val="22"/>
          <w:szCs w:val="22"/>
          <w:lang w:eastAsia="ko-KR"/>
          <w14:ligatures w14:val="standardContextual"/>
        </w:rPr>
      </w:pPr>
      <w:r>
        <w:rPr>
          <w:noProof/>
          <w:lang w:eastAsia="zh-CN"/>
        </w:rPr>
        <w:t>6.16</w:t>
      </w:r>
      <w:r>
        <w:rPr>
          <w:rFonts w:asciiTheme="minorHAnsi" w:eastAsiaTheme="minorEastAsia" w:hAnsiTheme="minorHAnsi" w:cstheme="minorBidi"/>
          <w:noProof/>
          <w:kern w:val="2"/>
          <w:sz w:val="22"/>
          <w:szCs w:val="22"/>
          <w:lang w:eastAsia="ko-KR"/>
          <w14:ligatures w14:val="standardContextual"/>
        </w:rPr>
        <w:tab/>
      </w:r>
      <w:r w:rsidRPr="00907080">
        <w:rPr>
          <w:noProof/>
          <w:lang w:val="en-US"/>
        </w:rPr>
        <w:t>NSCE_NSInfoDelivery</w:t>
      </w:r>
      <w:r>
        <w:rPr>
          <w:noProof/>
        </w:rPr>
        <w:t xml:space="preserve"> API</w:t>
      </w:r>
      <w:r>
        <w:rPr>
          <w:noProof/>
        </w:rPr>
        <w:tab/>
      </w:r>
      <w:r>
        <w:rPr>
          <w:noProof/>
        </w:rPr>
        <w:fldChar w:fldCharType="begin" w:fldLock="1"/>
      </w:r>
      <w:r>
        <w:rPr>
          <w:noProof/>
        </w:rPr>
        <w:instrText xml:space="preserve"> PAGEREF _Toc170118684 \h </w:instrText>
      </w:r>
      <w:r>
        <w:rPr>
          <w:noProof/>
        </w:rPr>
      </w:r>
      <w:r>
        <w:rPr>
          <w:noProof/>
        </w:rPr>
        <w:fldChar w:fldCharType="separate"/>
      </w:r>
      <w:r>
        <w:rPr>
          <w:noProof/>
        </w:rPr>
        <w:t>293</w:t>
      </w:r>
      <w:r>
        <w:rPr>
          <w:noProof/>
        </w:rPr>
        <w:fldChar w:fldCharType="end"/>
      </w:r>
    </w:p>
    <w:p w14:paraId="526E1D58" w14:textId="34DEAFC5" w:rsidR="009E14D8" w:rsidRDefault="009E14D8">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6.16</w:t>
      </w:r>
      <w:r>
        <w:rPr>
          <w:noProof/>
        </w:rPr>
        <w:t>.1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_Toc170118685 \h </w:instrText>
      </w:r>
      <w:r>
        <w:rPr>
          <w:noProof/>
        </w:rPr>
      </w:r>
      <w:r>
        <w:rPr>
          <w:noProof/>
        </w:rPr>
        <w:fldChar w:fldCharType="separate"/>
      </w:r>
      <w:r>
        <w:rPr>
          <w:noProof/>
        </w:rPr>
        <w:t>293</w:t>
      </w:r>
      <w:r>
        <w:rPr>
          <w:noProof/>
        </w:rPr>
        <w:fldChar w:fldCharType="end"/>
      </w:r>
    </w:p>
    <w:p w14:paraId="656897FA" w14:textId="2A6A55F3" w:rsidR="009E14D8" w:rsidRDefault="009E14D8">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6.16</w:t>
      </w:r>
      <w:r>
        <w:rPr>
          <w:noProof/>
        </w:rPr>
        <w:t>.2</w:t>
      </w:r>
      <w:r>
        <w:rPr>
          <w:rFonts w:asciiTheme="minorHAnsi" w:eastAsiaTheme="minorEastAsia" w:hAnsiTheme="minorHAnsi" w:cstheme="minorBidi"/>
          <w:noProof/>
          <w:kern w:val="2"/>
          <w:sz w:val="22"/>
          <w:szCs w:val="22"/>
          <w:lang w:eastAsia="ko-KR"/>
          <w14:ligatures w14:val="standardContextual"/>
        </w:rPr>
        <w:tab/>
      </w:r>
      <w:r>
        <w:rPr>
          <w:noProof/>
        </w:rPr>
        <w:t>Usage of HTTP</w:t>
      </w:r>
      <w:r>
        <w:rPr>
          <w:noProof/>
        </w:rPr>
        <w:tab/>
      </w:r>
      <w:r>
        <w:rPr>
          <w:noProof/>
        </w:rPr>
        <w:fldChar w:fldCharType="begin" w:fldLock="1"/>
      </w:r>
      <w:r>
        <w:rPr>
          <w:noProof/>
        </w:rPr>
        <w:instrText xml:space="preserve"> PAGEREF _Toc170118686 \h </w:instrText>
      </w:r>
      <w:r>
        <w:rPr>
          <w:noProof/>
        </w:rPr>
      </w:r>
      <w:r>
        <w:rPr>
          <w:noProof/>
        </w:rPr>
        <w:fldChar w:fldCharType="separate"/>
      </w:r>
      <w:r>
        <w:rPr>
          <w:noProof/>
        </w:rPr>
        <w:t>294</w:t>
      </w:r>
      <w:r>
        <w:rPr>
          <w:noProof/>
        </w:rPr>
        <w:fldChar w:fldCharType="end"/>
      </w:r>
    </w:p>
    <w:p w14:paraId="789B37F2" w14:textId="04F2E57B" w:rsidR="009E14D8" w:rsidRDefault="009E14D8">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6.16</w:t>
      </w:r>
      <w:r>
        <w:rPr>
          <w:noProof/>
        </w:rPr>
        <w:t>.3</w:t>
      </w:r>
      <w:r>
        <w:rPr>
          <w:rFonts w:asciiTheme="minorHAnsi" w:eastAsiaTheme="minorEastAsia" w:hAnsiTheme="minorHAnsi" w:cstheme="minorBidi"/>
          <w:noProof/>
          <w:kern w:val="2"/>
          <w:sz w:val="22"/>
          <w:szCs w:val="22"/>
          <w:lang w:eastAsia="ko-KR"/>
          <w14:ligatures w14:val="standardContextual"/>
        </w:rPr>
        <w:tab/>
      </w:r>
      <w:r>
        <w:rPr>
          <w:noProof/>
        </w:rPr>
        <w:t>Resources</w:t>
      </w:r>
      <w:r>
        <w:rPr>
          <w:noProof/>
        </w:rPr>
        <w:tab/>
      </w:r>
      <w:r>
        <w:rPr>
          <w:noProof/>
        </w:rPr>
        <w:fldChar w:fldCharType="begin" w:fldLock="1"/>
      </w:r>
      <w:r>
        <w:rPr>
          <w:noProof/>
        </w:rPr>
        <w:instrText xml:space="preserve"> PAGEREF _Toc170118687 \h </w:instrText>
      </w:r>
      <w:r>
        <w:rPr>
          <w:noProof/>
        </w:rPr>
      </w:r>
      <w:r>
        <w:rPr>
          <w:noProof/>
        </w:rPr>
        <w:fldChar w:fldCharType="separate"/>
      </w:r>
      <w:r>
        <w:rPr>
          <w:noProof/>
        </w:rPr>
        <w:t>294</w:t>
      </w:r>
      <w:r>
        <w:rPr>
          <w:noProof/>
        </w:rPr>
        <w:fldChar w:fldCharType="end"/>
      </w:r>
    </w:p>
    <w:p w14:paraId="75BE2EDB" w14:textId="6B8A7497"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6.16</w:t>
      </w:r>
      <w:r>
        <w:rPr>
          <w:noProof/>
        </w:rPr>
        <w:t>.3.1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_Toc170118688 \h </w:instrText>
      </w:r>
      <w:r>
        <w:rPr>
          <w:noProof/>
        </w:rPr>
      </w:r>
      <w:r>
        <w:rPr>
          <w:noProof/>
        </w:rPr>
        <w:fldChar w:fldCharType="separate"/>
      </w:r>
      <w:r>
        <w:rPr>
          <w:noProof/>
        </w:rPr>
        <w:t>294</w:t>
      </w:r>
      <w:r>
        <w:rPr>
          <w:noProof/>
        </w:rPr>
        <w:fldChar w:fldCharType="end"/>
      </w:r>
    </w:p>
    <w:p w14:paraId="1C186FC9" w14:textId="60644998"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6.16</w:t>
      </w:r>
      <w:r>
        <w:rPr>
          <w:noProof/>
        </w:rPr>
        <w:t>.3.2</w:t>
      </w:r>
      <w:r>
        <w:rPr>
          <w:rFonts w:asciiTheme="minorHAnsi" w:eastAsiaTheme="minorEastAsia" w:hAnsiTheme="minorHAnsi" w:cstheme="minorBidi"/>
          <w:noProof/>
          <w:kern w:val="2"/>
          <w:sz w:val="22"/>
          <w:szCs w:val="22"/>
          <w:lang w:eastAsia="ko-KR"/>
          <w14:ligatures w14:val="standardContextual"/>
        </w:rPr>
        <w:tab/>
      </w:r>
      <w:r>
        <w:rPr>
          <w:noProof/>
        </w:rPr>
        <w:t>Resource: Network Slice Information Sets</w:t>
      </w:r>
      <w:r>
        <w:rPr>
          <w:noProof/>
        </w:rPr>
        <w:tab/>
      </w:r>
      <w:r>
        <w:rPr>
          <w:noProof/>
        </w:rPr>
        <w:fldChar w:fldCharType="begin" w:fldLock="1"/>
      </w:r>
      <w:r>
        <w:rPr>
          <w:noProof/>
        </w:rPr>
        <w:instrText xml:space="preserve"> PAGEREF _Toc170118689 \h </w:instrText>
      </w:r>
      <w:r>
        <w:rPr>
          <w:noProof/>
        </w:rPr>
      </w:r>
      <w:r>
        <w:rPr>
          <w:noProof/>
        </w:rPr>
        <w:fldChar w:fldCharType="separate"/>
      </w:r>
      <w:r>
        <w:rPr>
          <w:noProof/>
        </w:rPr>
        <w:t>295</w:t>
      </w:r>
      <w:r>
        <w:rPr>
          <w:noProof/>
        </w:rPr>
        <w:fldChar w:fldCharType="end"/>
      </w:r>
    </w:p>
    <w:p w14:paraId="70853EF8" w14:textId="05174528"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6.16</w:t>
      </w:r>
      <w:r>
        <w:rPr>
          <w:noProof/>
        </w:rPr>
        <w:t>.3.2.1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_Toc170118690 \h </w:instrText>
      </w:r>
      <w:r>
        <w:rPr>
          <w:noProof/>
        </w:rPr>
      </w:r>
      <w:r>
        <w:rPr>
          <w:noProof/>
        </w:rPr>
        <w:fldChar w:fldCharType="separate"/>
      </w:r>
      <w:r>
        <w:rPr>
          <w:noProof/>
        </w:rPr>
        <w:t>295</w:t>
      </w:r>
      <w:r>
        <w:rPr>
          <w:noProof/>
        </w:rPr>
        <w:fldChar w:fldCharType="end"/>
      </w:r>
    </w:p>
    <w:p w14:paraId="42CD9ED7" w14:textId="7294D451"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6.16</w:t>
      </w:r>
      <w:r>
        <w:rPr>
          <w:noProof/>
        </w:rPr>
        <w:t>.3.2.2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_Toc170118691 \h </w:instrText>
      </w:r>
      <w:r>
        <w:rPr>
          <w:noProof/>
        </w:rPr>
      </w:r>
      <w:r>
        <w:rPr>
          <w:noProof/>
        </w:rPr>
        <w:fldChar w:fldCharType="separate"/>
      </w:r>
      <w:r>
        <w:rPr>
          <w:noProof/>
        </w:rPr>
        <w:t>295</w:t>
      </w:r>
      <w:r>
        <w:rPr>
          <w:noProof/>
        </w:rPr>
        <w:fldChar w:fldCharType="end"/>
      </w:r>
    </w:p>
    <w:p w14:paraId="65536390" w14:textId="24E3DE9B"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6.16</w:t>
      </w:r>
      <w:r>
        <w:rPr>
          <w:noProof/>
        </w:rPr>
        <w:t>.3.2.3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_Toc170118692 \h </w:instrText>
      </w:r>
      <w:r>
        <w:rPr>
          <w:noProof/>
        </w:rPr>
      </w:r>
      <w:r>
        <w:rPr>
          <w:noProof/>
        </w:rPr>
        <w:fldChar w:fldCharType="separate"/>
      </w:r>
      <w:r>
        <w:rPr>
          <w:noProof/>
        </w:rPr>
        <w:t>295</w:t>
      </w:r>
      <w:r>
        <w:rPr>
          <w:noProof/>
        </w:rPr>
        <w:fldChar w:fldCharType="end"/>
      </w:r>
    </w:p>
    <w:p w14:paraId="4B1F73C3" w14:textId="1D1DEA4D" w:rsidR="009E14D8" w:rsidRDefault="009E14D8">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rPr>
        <w:t>6.16.3.2.3.1</w:t>
      </w:r>
      <w:r>
        <w:rPr>
          <w:rFonts w:asciiTheme="minorHAnsi" w:eastAsiaTheme="minorEastAsia" w:hAnsiTheme="minorHAnsi" w:cstheme="minorBidi"/>
          <w:noProof/>
          <w:kern w:val="2"/>
          <w:sz w:val="22"/>
          <w:szCs w:val="22"/>
          <w:lang w:eastAsia="ko-KR"/>
          <w14:ligatures w14:val="standardContextual"/>
        </w:rPr>
        <w:tab/>
      </w:r>
      <w:r>
        <w:rPr>
          <w:noProof/>
        </w:rPr>
        <w:t>GET</w:t>
      </w:r>
      <w:r>
        <w:rPr>
          <w:noProof/>
        </w:rPr>
        <w:tab/>
      </w:r>
      <w:r>
        <w:rPr>
          <w:noProof/>
        </w:rPr>
        <w:fldChar w:fldCharType="begin" w:fldLock="1"/>
      </w:r>
      <w:r>
        <w:rPr>
          <w:noProof/>
        </w:rPr>
        <w:instrText xml:space="preserve"> PAGEREF _Toc170118693 \h </w:instrText>
      </w:r>
      <w:r>
        <w:rPr>
          <w:noProof/>
        </w:rPr>
      </w:r>
      <w:r>
        <w:rPr>
          <w:noProof/>
        </w:rPr>
        <w:fldChar w:fldCharType="separate"/>
      </w:r>
      <w:r>
        <w:rPr>
          <w:noProof/>
        </w:rPr>
        <w:t>295</w:t>
      </w:r>
      <w:r>
        <w:rPr>
          <w:noProof/>
        </w:rPr>
        <w:fldChar w:fldCharType="end"/>
      </w:r>
    </w:p>
    <w:p w14:paraId="10A8E1A0" w14:textId="6EAB7E19"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lastRenderedPageBreak/>
        <w:t>6.16</w:t>
      </w:r>
      <w:r>
        <w:rPr>
          <w:noProof/>
        </w:rPr>
        <w:t>.3.2.4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_Toc170118694 \h </w:instrText>
      </w:r>
      <w:r>
        <w:rPr>
          <w:noProof/>
        </w:rPr>
      </w:r>
      <w:r>
        <w:rPr>
          <w:noProof/>
        </w:rPr>
        <w:fldChar w:fldCharType="separate"/>
      </w:r>
      <w:r>
        <w:rPr>
          <w:noProof/>
        </w:rPr>
        <w:t>296</w:t>
      </w:r>
      <w:r>
        <w:rPr>
          <w:noProof/>
        </w:rPr>
        <w:fldChar w:fldCharType="end"/>
      </w:r>
    </w:p>
    <w:p w14:paraId="39E46C2D" w14:textId="4E909F9F" w:rsidR="009E14D8" w:rsidRDefault="009E14D8">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rPr>
        <w:t>6.16.3.2.4.1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_Toc170118695 \h </w:instrText>
      </w:r>
      <w:r>
        <w:rPr>
          <w:noProof/>
        </w:rPr>
      </w:r>
      <w:r>
        <w:rPr>
          <w:noProof/>
        </w:rPr>
        <w:fldChar w:fldCharType="separate"/>
      </w:r>
      <w:r>
        <w:rPr>
          <w:noProof/>
        </w:rPr>
        <w:t>296</w:t>
      </w:r>
      <w:r>
        <w:rPr>
          <w:noProof/>
        </w:rPr>
        <w:fldChar w:fldCharType="end"/>
      </w:r>
    </w:p>
    <w:p w14:paraId="0B16C4E8" w14:textId="64DAAC5C" w:rsidR="009E14D8" w:rsidRDefault="009E14D8">
      <w:pPr>
        <w:pStyle w:val="TOC6"/>
        <w:tabs>
          <w:tab w:val="right" w:leader="dot" w:pos="9631"/>
        </w:tabs>
        <w:ind w:left="2000" w:hanging="2000"/>
        <w:rPr>
          <w:rFonts w:asciiTheme="minorHAnsi" w:eastAsiaTheme="minorEastAsia" w:hAnsiTheme="minorHAnsi" w:cstheme="minorBidi"/>
          <w:noProof/>
          <w:kern w:val="2"/>
          <w:sz w:val="22"/>
          <w:szCs w:val="22"/>
          <w:lang w:eastAsia="ko-KR"/>
          <w14:ligatures w14:val="standardContextual"/>
        </w:rPr>
      </w:pPr>
      <w:r>
        <w:rPr>
          <w:noProof/>
        </w:rPr>
        <w:t>6.16.3.2.4.2</w:t>
      </w:r>
      <w:r>
        <w:rPr>
          <w:rFonts w:asciiTheme="minorHAnsi" w:eastAsiaTheme="minorEastAsia" w:hAnsiTheme="minorHAnsi" w:cstheme="minorBidi"/>
          <w:noProof/>
          <w:kern w:val="2"/>
          <w:sz w:val="22"/>
          <w:szCs w:val="22"/>
          <w:lang w:eastAsia="ko-KR"/>
          <w14:ligatures w14:val="standardContextual"/>
        </w:rPr>
        <w:tab/>
      </w:r>
      <w:r>
        <w:rPr>
          <w:noProof/>
        </w:rPr>
        <w:t>Operation: Deliver</w:t>
      </w:r>
      <w:r>
        <w:rPr>
          <w:noProof/>
        </w:rPr>
        <w:tab/>
      </w:r>
      <w:r>
        <w:rPr>
          <w:noProof/>
        </w:rPr>
        <w:fldChar w:fldCharType="begin" w:fldLock="1"/>
      </w:r>
      <w:r>
        <w:rPr>
          <w:noProof/>
        </w:rPr>
        <w:instrText xml:space="preserve"> PAGEREF _Toc170118696 \h </w:instrText>
      </w:r>
      <w:r>
        <w:rPr>
          <w:noProof/>
        </w:rPr>
      </w:r>
      <w:r>
        <w:rPr>
          <w:noProof/>
        </w:rPr>
        <w:fldChar w:fldCharType="separate"/>
      </w:r>
      <w:r>
        <w:rPr>
          <w:noProof/>
        </w:rPr>
        <w:t>296</w:t>
      </w:r>
      <w:r>
        <w:rPr>
          <w:noProof/>
        </w:rPr>
        <w:fldChar w:fldCharType="end"/>
      </w:r>
    </w:p>
    <w:p w14:paraId="038CA17F" w14:textId="73A8718E" w:rsidR="009E14D8" w:rsidRDefault="009E14D8">
      <w:pPr>
        <w:pStyle w:val="TOC7"/>
        <w:tabs>
          <w:tab w:val="left" w:pos="2693"/>
          <w:tab w:val="right" w:leader="dot" w:pos="9631"/>
        </w:tabs>
        <w:rPr>
          <w:rFonts w:asciiTheme="minorHAnsi" w:eastAsiaTheme="minorEastAsia" w:hAnsiTheme="minorHAnsi" w:cstheme="minorBidi"/>
          <w:noProof/>
          <w:kern w:val="2"/>
          <w:sz w:val="22"/>
          <w:szCs w:val="22"/>
          <w:lang w:eastAsia="ko-KR"/>
          <w14:ligatures w14:val="standardContextual"/>
        </w:rPr>
      </w:pPr>
      <w:r>
        <w:rPr>
          <w:noProof/>
        </w:rPr>
        <w:t>6.16.3.2.4.2.1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_Toc170118697 \h </w:instrText>
      </w:r>
      <w:r>
        <w:rPr>
          <w:noProof/>
        </w:rPr>
      </w:r>
      <w:r>
        <w:rPr>
          <w:noProof/>
        </w:rPr>
        <w:fldChar w:fldCharType="separate"/>
      </w:r>
      <w:r>
        <w:rPr>
          <w:noProof/>
        </w:rPr>
        <w:t>296</w:t>
      </w:r>
      <w:r>
        <w:rPr>
          <w:noProof/>
        </w:rPr>
        <w:fldChar w:fldCharType="end"/>
      </w:r>
    </w:p>
    <w:p w14:paraId="451C34DE" w14:textId="0B9AA20F" w:rsidR="009E14D8" w:rsidRDefault="009E14D8">
      <w:pPr>
        <w:pStyle w:val="TOC7"/>
        <w:tabs>
          <w:tab w:val="left" w:pos="2693"/>
          <w:tab w:val="right" w:leader="dot" w:pos="9631"/>
        </w:tabs>
        <w:rPr>
          <w:rFonts w:asciiTheme="minorHAnsi" w:eastAsiaTheme="minorEastAsia" w:hAnsiTheme="minorHAnsi" w:cstheme="minorBidi"/>
          <w:noProof/>
          <w:kern w:val="2"/>
          <w:sz w:val="22"/>
          <w:szCs w:val="22"/>
          <w:lang w:eastAsia="ko-KR"/>
          <w14:ligatures w14:val="standardContextual"/>
        </w:rPr>
      </w:pPr>
      <w:r>
        <w:rPr>
          <w:noProof/>
        </w:rPr>
        <w:t>6.16.3.2.4.2.2</w:t>
      </w:r>
      <w:r>
        <w:rPr>
          <w:rFonts w:asciiTheme="minorHAnsi" w:eastAsiaTheme="minorEastAsia" w:hAnsiTheme="minorHAnsi" w:cstheme="minorBidi"/>
          <w:noProof/>
          <w:kern w:val="2"/>
          <w:sz w:val="22"/>
          <w:szCs w:val="22"/>
          <w:lang w:eastAsia="ko-KR"/>
          <w14:ligatures w14:val="standardContextual"/>
        </w:rPr>
        <w:tab/>
      </w:r>
      <w:r>
        <w:rPr>
          <w:noProof/>
        </w:rPr>
        <w:t>Operation Definition</w:t>
      </w:r>
      <w:r>
        <w:rPr>
          <w:noProof/>
        </w:rPr>
        <w:tab/>
      </w:r>
      <w:r>
        <w:rPr>
          <w:noProof/>
        </w:rPr>
        <w:fldChar w:fldCharType="begin" w:fldLock="1"/>
      </w:r>
      <w:r>
        <w:rPr>
          <w:noProof/>
        </w:rPr>
        <w:instrText xml:space="preserve"> PAGEREF _Toc170118698 \h </w:instrText>
      </w:r>
      <w:r>
        <w:rPr>
          <w:noProof/>
        </w:rPr>
      </w:r>
      <w:r>
        <w:rPr>
          <w:noProof/>
        </w:rPr>
        <w:fldChar w:fldCharType="separate"/>
      </w:r>
      <w:r>
        <w:rPr>
          <w:noProof/>
        </w:rPr>
        <w:t>297</w:t>
      </w:r>
      <w:r>
        <w:rPr>
          <w:noProof/>
        </w:rPr>
        <w:fldChar w:fldCharType="end"/>
      </w:r>
    </w:p>
    <w:p w14:paraId="6624F72C" w14:textId="479131CC" w:rsidR="009E14D8" w:rsidRDefault="009E14D8">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6.16</w:t>
      </w:r>
      <w:r>
        <w:rPr>
          <w:noProof/>
        </w:rPr>
        <w:t>.4</w:t>
      </w:r>
      <w:r>
        <w:rPr>
          <w:rFonts w:asciiTheme="minorHAnsi" w:eastAsiaTheme="minorEastAsia" w:hAnsiTheme="minorHAnsi" w:cstheme="minorBidi"/>
          <w:noProof/>
          <w:kern w:val="2"/>
          <w:sz w:val="22"/>
          <w:szCs w:val="22"/>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_Toc170118699 \h </w:instrText>
      </w:r>
      <w:r>
        <w:rPr>
          <w:noProof/>
        </w:rPr>
      </w:r>
      <w:r>
        <w:rPr>
          <w:noProof/>
        </w:rPr>
        <w:fldChar w:fldCharType="separate"/>
      </w:r>
      <w:r>
        <w:rPr>
          <w:noProof/>
        </w:rPr>
        <w:t>297</w:t>
      </w:r>
      <w:r>
        <w:rPr>
          <w:noProof/>
        </w:rPr>
        <w:fldChar w:fldCharType="end"/>
      </w:r>
    </w:p>
    <w:p w14:paraId="332B3A9C" w14:textId="2A7532D6" w:rsidR="009E14D8" w:rsidRDefault="009E14D8">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6.16</w:t>
      </w:r>
      <w:r>
        <w:rPr>
          <w:noProof/>
        </w:rPr>
        <w:t>.5</w:t>
      </w:r>
      <w:r>
        <w:rPr>
          <w:rFonts w:asciiTheme="minorHAnsi" w:eastAsiaTheme="minorEastAsia" w:hAnsiTheme="minorHAnsi" w:cstheme="minorBidi"/>
          <w:noProof/>
          <w:kern w:val="2"/>
          <w:sz w:val="22"/>
          <w:szCs w:val="22"/>
          <w:lang w:eastAsia="ko-KR"/>
          <w14:ligatures w14:val="standardContextual"/>
        </w:rPr>
        <w:tab/>
      </w:r>
      <w:r>
        <w:rPr>
          <w:noProof/>
        </w:rPr>
        <w:t>Notifications</w:t>
      </w:r>
      <w:r>
        <w:rPr>
          <w:noProof/>
        </w:rPr>
        <w:tab/>
      </w:r>
      <w:r>
        <w:rPr>
          <w:noProof/>
        </w:rPr>
        <w:fldChar w:fldCharType="begin" w:fldLock="1"/>
      </w:r>
      <w:r>
        <w:rPr>
          <w:noProof/>
        </w:rPr>
        <w:instrText xml:space="preserve"> PAGEREF _Toc170118700 \h </w:instrText>
      </w:r>
      <w:r>
        <w:rPr>
          <w:noProof/>
        </w:rPr>
      </w:r>
      <w:r>
        <w:rPr>
          <w:noProof/>
        </w:rPr>
        <w:fldChar w:fldCharType="separate"/>
      </w:r>
      <w:r>
        <w:rPr>
          <w:noProof/>
        </w:rPr>
        <w:t>297</w:t>
      </w:r>
      <w:r>
        <w:rPr>
          <w:noProof/>
        </w:rPr>
        <w:fldChar w:fldCharType="end"/>
      </w:r>
    </w:p>
    <w:p w14:paraId="1C745488" w14:textId="16D6D3D3" w:rsidR="009E14D8" w:rsidRDefault="009E14D8">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6.16</w:t>
      </w:r>
      <w:r>
        <w:rPr>
          <w:noProof/>
        </w:rPr>
        <w:t>.6</w:t>
      </w:r>
      <w:r>
        <w:rPr>
          <w:rFonts w:asciiTheme="minorHAnsi" w:eastAsiaTheme="minorEastAsia" w:hAnsiTheme="minorHAnsi" w:cstheme="minorBidi"/>
          <w:noProof/>
          <w:kern w:val="2"/>
          <w:sz w:val="22"/>
          <w:szCs w:val="22"/>
          <w:lang w:eastAsia="ko-KR"/>
          <w14:ligatures w14:val="standardContextual"/>
        </w:rPr>
        <w:tab/>
      </w:r>
      <w:r>
        <w:rPr>
          <w:noProof/>
        </w:rPr>
        <w:t>Data Model</w:t>
      </w:r>
      <w:r>
        <w:rPr>
          <w:noProof/>
        </w:rPr>
        <w:tab/>
      </w:r>
      <w:r>
        <w:rPr>
          <w:noProof/>
        </w:rPr>
        <w:fldChar w:fldCharType="begin" w:fldLock="1"/>
      </w:r>
      <w:r>
        <w:rPr>
          <w:noProof/>
        </w:rPr>
        <w:instrText xml:space="preserve"> PAGEREF _Toc170118701 \h </w:instrText>
      </w:r>
      <w:r>
        <w:rPr>
          <w:noProof/>
        </w:rPr>
      </w:r>
      <w:r>
        <w:rPr>
          <w:noProof/>
        </w:rPr>
        <w:fldChar w:fldCharType="separate"/>
      </w:r>
      <w:r>
        <w:rPr>
          <w:noProof/>
        </w:rPr>
        <w:t>298</w:t>
      </w:r>
      <w:r>
        <w:rPr>
          <w:noProof/>
        </w:rPr>
        <w:fldChar w:fldCharType="end"/>
      </w:r>
    </w:p>
    <w:p w14:paraId="35DBA16D" w14:textId="4ABFC275"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6.16</w:t>
      </w:r>
      <w:r>
        <w:rPr>
          <w:noProof/>
        </w:rPr>
        <w:t>.6.1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_Toc170118702 \h </w:instrText>
      </w:r>
      <w:r>
        <w:rPr>
          <w:noProof/>
        </w:rPr>
      </w:r>
      <w:r>
        <w:rPr>
          <w:noProof/>
        </w:rPr>
        <w:fldChar w:fldCharType="separate"/>
      </w:r>
      <w:r>
        <w:rPr>
          <w:noProof/>
        </w:rPr>
        <w:t>298</w:t>
      </w:r>
      <w:r>
        <w:rPr>
          <w:noProof/>
        </w:rPr>
        <w:fldChar w:fldCharType="end"/>
      </w:r>
    </w:p>
    <w:p w14:paraId="45CC9908" w14:textId="03BF9D47"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6.16</w:t>
      </w:r>
      <w:r w:rsidRPr="00907080">
        <w:rPr>
          <w:noProof/>
          <w:lang w:val="en-US"/>
        </w:rPr>
        <w:t>.6.2</w:t>
      </w:r>
      <w:r>
        <w:rPr>
          <w:rFonts w:asciiTheme="minorHAnsi" w:eastAsiaTheme="minorEastAsia" w:hAnsiTheme="minorHAnsi" w:cstheme="minorBidi"/>
          <w:noProof/>
          <w:kern w:val="2"/>
          <w:sz w:val="22"/>
          <w:szCs w:val="22"/>
          <w:lang w:eastAsia="ko-KR"/>
          <w14:ligatures w14:val="standardContextual"/>
        </w:rPr>
        <w:tab/>
      </w:r>
      <w:r w:rsidRPr="00907080">
        <w:rPr>
          <w:noProof/>
          <w:lang w:val="en-US"/>
        </w:rPr>
        <w:t>Structured data types</w:t>
      </w:r>
      <w:r>
        <w:rPr>
          <w:noProof/>
        </w:rPr>
        <w:tab/>
      </w:r>
      <w:r>
        <w:rPr>
          <w:noProof/>
        </w:rPr>
        <w:fldChar w:fldCharType="begin" w:fldLock="1"/>
      </w:r>
      <w:r>
        <w:rPr>
          <w:noProof/>
        </w:rPr>
        <w:instrText xml:space="preserve"> PAGEREF _Toc170118703 \h </w:instrText>
      </w:r>
      <w:r>
        <w:rPr>
          <w:noProof/>
        </w:rPr>
      </w:r>
      <w:r>
        <w:rPr>
          <w:noProof/>
        </w:rPr>
        <w:fldChar w:fldCharType="separate"/>
      </w:r>
      <w:r>
        <w:rPr>
          <w:noProof/>
        </w:rPr>
        <w:t>298</w:t>
      </w:r>
      <w:r>
        <w:rPr>
          <w:noProof/>
        </w:rPr>
        <w:fldChar w:fldCharType="end"/>
      </w:r>
    </w:p>
    <w:p w14:paraId="551797DB" w14:textId="33396577"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6.16</w:t>
      </w:r>
      <w:r>
        <w:rPr>
          <w:noProof/>
        </w:rPr>
        <w:t>.6.2.1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_Toc170118704 \h </w:instrText>
      </w:r>
      <w:r>
        <w:rPr>
          <w:noProof/>
        </w:rPr>
      </w:r>
      <w:r>
        <w:rPr>
          <w:noProof/>
        </w:rPr>
        <w:fldChar w:fldCharType="separate"/>
      </w:r>
      <w:r>
        <w:rPr>
          <w:noProof/>
        </w:rPr>
        <w:t>298</w:t>
      </w:r>
      <w:r>
        <w:rPr>
          <w:noProof/>
        </w:rPr>
        <w:fldChar w:fldCharType="end"/>
      </w:r>
    </w:p>
    <w:p w14:paraId="05297F22" w14:textId="0C6998DF"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6.16</w:t>
      </w:r>
      <w:r>
        <w:rPr>
          <w:noProof/>
        </w:rPr>
        <w:t>.6.2.2</w:t>
      </w:r>
      <w:r>
        <w:rPr>
          <w:rFonts w:asciiTheme="minorHAnsi" w:eastAsiaTheme="minorEastAsia" w:hAnsiTheme="minorHAnsi" w:cstheme="minorBidi"/>
          <w:noProof/>
          <w:kern w:val="2"/>
          <w:sz w:val="22"/>
          <w:szCs w:val="22"/>
          <w:lang w:eastAsia="ko-KR"/>
          <w14:ligatures w14:val="standardContextual"/>
        </w:rPr>
        <w:tab/>
      </w:r>
      <w:r>
        <w:rPr>
          <w:noProof/>
        </w:rPr>
        <w:t>Type: NSInfoRetResp</w:t>
      </w:r>
      <w:r>
        <w:rPr>
          <w:noProof/>
        </w:rPr>
        <w:tab/>
      </w:r>
      <w:r>
        <w:rPr>
          <w:noProof/>
        </w:rPr>
        <w:fldChar w:fldCharType="begin" w:fldLock="1"/>
      </w:r>
      <w:r>
        <w:rPr>
          <w:noProof/>
        </w:rPr>
        <w:instrText xml:space="preserve"> PAGEREF _Toc170118705 \h </w:instrText>
      </w:r>
      <w:r>
        <w:rPr>
          <w:noProof/>
        </w:rPr>
      </w:r>
      <w:r>
        <w:rPr>
          <w:noProof/>
        </w:rPr>
        <w:fldChar w:fldCharType="separate"/>
      </w:r>
      <w:r>
        <w:rPr>
          <w:noProof/>
        </w:rPr>
        <w:t>298</w:t>
      </w:r>
      <w:r>
        <w:rPr>
          <w:noProof/>
        </w:rPr>
        <w:fldChar w:fldCharType="end"/>
      </w:r>
    </w:p>
    <w:p w14:paraId="23FEF546" w14:textId="587CCE3F"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6.16</w:t>
      </w:r>
      <w:r>
        <w:rPr>
          <w:noProof/>
        </w:rPr>
        <w:t>.6.2.3</w:t>
      </w:r>
      <w:r>
        <w:rPr>
          <w:rFonts w:asciiTheme="minorHAnsi" w:eastAsiaTheme="minorEastAsia" w:hAnsiTheme="minorHAnsi" w:cstheme="minorBidi"/>
          <w:noProof/>
          <w:kern w:val="2"/>
          <w:sz w:val="22"/>
          <w:szCs w:val="22"/>
          <w:lang w:eastAsia="ko-KR"/>
          <w14:ligatures w14:val="standardContextual"/>
        </w:rPr>
        <w:tab/>
      </w:r>
      <w:r>
        <w:rPr>
          <w:noProof/>
        </w:rPr>
        <w:t>Type: NSInfoDelReq</w:t>
      </w:r>
      <w:r>
        <w:rPr>
          <w:noProof/>
        </w:rPr>
        <w:tab/>
      </w:r>
      <w:r>
        <w:rPr>
          <w:noProof/>
        </w:rPr>
        <w:fldChar w:fldCharType="begin" w:fldLock="1"/>
      </w:r>
      <w:r>
        <w:rPr>
          <w:noProof/>
        </w:rPr>
        <w:instrText xml:space="preserve"> PAGEREF _Toc170118706 \h </w:instrText>
      </w:r>
      <w:r>
        <w:rPr>
          <w:noProof/>
        </w:rPr>
      </w:r>
      <w:r>
        <w:rPr>
          <w:noProof/>
        </w:rPr>
        <w:fldChar w:fldCharType="separate"/>
      </w:r>
      <w:r>
        <w:rPr>
          <w:noProof/>
        </w:rPr>
        <w:t>299</w:t>
      </w:r>
      <w:r>
        <w:rPr>
          <w:noProof/>
        </w:rPr>
        <w:fldChar w:fldCharType="end"/>
      </w:r>
    </w:p>
    <w:p w14:paraId="07144192" w14:textId="18F49EDB"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6.16</w:t>
      </w:r>
      <w:r>
        <w:rPr>
          <w:noProof/>
        </w:rPr>
        <w:t>.6.2.4</w:t>
      </w:r>
      <w:r>
        <w:rPr>
          <w:rFonts w:asciiTheme="minorHAnsi" w:eastAsiaTheme="minorEastAsia" w:hAnsiTheme="minorHAnsi" w:cstheme="minorBidi"/>
          <w:noProof/>
          <w:kern w:val="2"/>
          <w:sz w:val="22"/>
          <w:szCs w:val="22"/>
          <w:lang w:eastAsia="ko-KR"/>
          <w14:ligatures w14:val="standardContextual"/>
        </w:rPr>
        <w:tab/>
      </w:r>
      <w:r>
        <w:rPr>
          <w:noProof/>
        </w:rPr>
        <w:t>Type: NSInfoSet</w:t>
      </w:r>
      <w:r>
        <w:rPr>
          <w:noProof/>
        </w:rPr>
        <w:tab/>
      </w:r>
      <w:r>
        <w:rPr>
          <w:noProof/>
        </w:rPr>
        <w:fldChar w:fldCharType="begin" w:fldLock="1"/>
      </w:r>
      <w:r>
        <w:rPr>
          <w:noProof/>
        </w:rPr>
        <w:instrText xml:space="preserve"> PAGEREF _Toc170118707 \h </w:instrText>
      </w:r>
      <w:r>
        <w:rPr>
          <w:noProof/>
        </w:rPr>
      </w:r>
      <w:r>
        <w:rPr>
          <w:noProof/>
        </w:rPr>
        <w:fldChar w:fldCharType="separate"/>
      </w:r>
      <w:r>
        <w:rPr>
          <w:noProof/>
        </w:rPr>
        <w:t>299</w:t>
      </w:r>
      <w:r>
        <w:rPr>
          <w:noProof/>
        </w:rPr>
        <w:fldChar w:fldCharType="end"/>
      </w:r>
    </w:p>
    <w:p w14:paraId="2F2427ED" w14:textId="6A9BE4AA"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6.16</w:t>
      </w:r>
      <w:r>
        <w:rPr>
          <w:noProof/>
        </w:rPr>
        <w:t>.6.2.5</w:t>
      </w:r>
      <w:r>
        <w:rPr>
          <w:rFonts w:asciiTheme="minorHAnsi" w:eastAsiaTheme="minorEastAsia" w:hAnsiTheme="minorHAnsi" w:cstheme="minorBidi"/>
          <w:noProof/>
          <w:kern w:val="2"/>
          <w:sz w:val="22"/>
          <w:szCs w:val="22"/>
          <w:lang w:eastAsia="ko-KR"/>
          <w14:ligatures w14:val="standardContextual"/>
        </w:rPr>
        <w:tab/>
      </w:r>
      <w:r>
        <w:rPr>
          <w:noProof/>
        </w:rPr>
        <w:t>Type: ServArea</w:t>
      </w:r>
      <w:r>
        <w:rPr>
          <w:noProof/>
        </w:rPr>
        <w:tab/>
      </w:r>
      <w:r>
        <w:rPr>
          <w:noProof/>
        </w:rPr>
        <w:fldChar w:fldCharType="begin" w:fldLock="1"/>
      </w:r>
      <w:r>
        <w:rPr>
          <w:noProof/>
        </w:rPr>
        <w:instrText xml:space="preserve"> PAGEREF _Toc170118708 \h </w:instrText>
      </w:r>
      <w:r>
        <w:rPr>
          <w:noProof/>
        </w:rPr>
      </w:r>
      <w:r>
        <w:rPr>
          <w:noProof/>
        </w:rPr>
        <w:fldChar w:fldCharType="separate"/>
      </w:r>
      <w:r>
        <w:rPr>
          <w:noProof/>
        </w:rPr>
        <w:t>299</w:t>
      </w:r>
      <w:r>
        <w:rPr>
          <w:noProof/>
        </w:rPr>
        <w:fldChar w:fldCharType="end"/>
      </w:r>
    </w:p>
    <w:p w14:paraId="191C772E" w14:textId="34B62F14"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6.16</w:t>
      </w:r>
      <w:r w:rsidRPr="00907080">
        <w:rPr>
          <w:noProof/>
          <w:lang w:val="en-US"/>
        </w:rPr>
        <w:t>.6.3</w:t>
      </w:r>
      <w:r>
        <w:rPr>
          <w:rFonts w:asciiTheme="minorHAnsi" w:eastAsiaTheme="minorEastAsia" w:hAnsiTheme="minorHAnsi" w:cstheme="minorBidi"/>
          <w:noProof/>
          <w:kern w:val="2"/>
          <w:sz w:val="22"/>
          <w:szCs w:val="22"/>
          <w:lang w:eastAsia="ko-KR"/>
          <w14:ligatures w14:val="standardContextual"/>
        </w:rPr>
        <w:tab/>
      </w:r>
      <w:r w:rsidRPr="00907080">
        <w:rPr>
          <w:noProof/>
          <w:lang w:val="en-US"/>
        </w:rPr>
        <w:t>Simple data types and enumerations</w:t>
      </w:r>
      <w:r>
        <w:rPr>
          <w:noProof/>
        </w:rPr>
        <w:tab/>
      </w:r>
      <w:r>
        <w:rPr>
          <w:noProof/>
        </w:rPr>
        <w:fldChar w:fldCharType="begin" w:fldLock="1"/>
      </w:r>
      <w:r>
        <w:rPr>
          <w:noProof/>
        </w:rPr>
        <w:instrText xml:space="preserve"> PAGEREF _Toc170118709 \h </w:instrText>
      </w:r>
      <w:r>
        <w:rPr>
          <w:noProof/>
        </w:rPr>
      </w:r>
      <w:r>
        <w:rPr>
          <w:noProof/>
        </w:rPr>
        <w:fldChar w:fldCharType="separate"/>
      </w:r>
      <w:r>
        <w:rPr>
          <w:noProof/>
        </w:rPr>
        <w:t>299</w:t>
      </w:r>
      <w:r>
        <w:rPr>
          <w:noProof/>
        </w:rPr>
        <w:fldChar w:fldCharType="end"/>
      </w:r>
    </w:p>
    <w:p w14:paraId="7414EF82" w14:textId="015C05C9"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6.16</w:t>
      </w:r>
      <w:r>
        <w:rPr>
          <w:noProof/>
        </w:rPr>
        <w:t>.6.3.1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_Toc170118710 \h </w:instrText>
      </w:r>
      <w:r>
        <w:rPr>
          <w:noProof/>
        </w:rPr>
      </w:r>
      <w:r>
        <w:rPr>
          <w:noProof/>
        </w:rPr>
        <w:fldChar w:fldCharType="separate"/>
      </w:r>
      <w:r>
        <w:rPr>
          <w:noProof/>
        </w:rPr>
        <w:t>299</w:t>
      </w:r>
      <w:r>
        <w:rPr>
          <w:noProof/>
        </w:rPr>
        <w:fldChar w:fldCharType="end"/>
      </w:r>
    </w:p>
    <w:p w14:paraId="62353939" w14:textId="1AC0A084"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6.16</w:t>
      </w:r>
      <w:r>
        <w:rPr>
          <w:noProof/>
        </w:rPr>
        <w:t>.6.3.2</w:t>
      </w:r>
      <w:r>
        <w:rPr>
          <w:rFonts w:asciiTheme="minorHAnsi" w:eastAsiaTheme="minorEastAsia" w:hAnsiTheme="minorHAnsi" w:cstheme="minorBidi"/>
          <w:noProof/>
          <w:kern w:val="2"/>
          <w:sz w:val="22"/>
          <w:szCs w:val="22"/>
          <w:lang w:eastAsia="ko-KR"/>
          <w14:ligatures w14:val="standardContextual"/>
        </w:rPr>
        <w:tab/>
      </w:r>
      <w:r>
        <w:rPr>
          <w:noProof/>
        </w:rPr>
        <w:t>Simple data types</w:t>
      </w:r>
      <w:r>
        <w:rPr>
          <w:noProof/>
        </w:rPr>
        <w:tab/>
      </w:r>
      <w:r>
        <w:rPr>
          <w:noProof/>
        </w:rPr>
        <w:fldChar w:fldCharType="begin" w:fldLock="1"/>
      </w:r>
      <w:r>
        <w:rPr>
          <w:noProof/>
        </w:rPr>
        <w:instrText xml:space="preserve"> PAGEREF _Toc170118711 \h </w:instrText>
      </w:r>
      <w:r>
        <w:rPr>
          <w:noProof/>
        </w:rPr>
      </w:r>
      <w:r>
        <w:rPr>
          <w:noProof/>
        </w:rPr>
        <w:fldChar w:fldCharType="separate"/>
      </w:r>
      <w:r>
        <w:rPr>
          <w:noProof/>
        </w:rPr>
        <w:t>299</w:t>
      </w:r>
      <w:r>
        <w:rPr>
          <w:noProof/>
        </w:rPr>
        <w:fldChar w:fldCharType="end"/>
      </w:r>
    </w:p>
    <w:p w14:paraId="2EE1283C" w14:textId="4EE54565"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6.16</w:t>
      </w:r>
      <w:r>
        <w:rPr>
          <w:noProof/>
        </w:rPr>
        <w:t>.6.3.3</w:t>
      </w:r>
      <w:r>
        <w:rPr>
          <w:rFonts w:asciiTheme="minorHAnsi" w:eastAsiaTheme="minorEastAsia" w:hAnsiTheme="minorHAnsi" w:cstheme="minorBidi"/>
          <w:noProof/>
          <w:kern w:val="2"/>
          <w:sz w:val="22"/>
          <w:szCs w:val="22"/>
          <w:lang w:eastAsia="ko-KR"/>
          <w14:ligatures w14:val="standardContextual"/>
        </w:rPr>
        <w:tab/>
      </w:r>
      <w:r>
        <w:rPr>
          <w:noProof/>
        </w:rPr>
        <w:t>Enumeration: ReqSliceInfo</w:t>
      </w:r>
      <w:r>
        <w:rPr>
          <w:noProof/>
        </w:rPr>
        <w:tab/>
      </w:r>
      <w:r>
        <w:rPr>
          <w:noProof/>
        </w:rPr>
        <w:fldChar w:fldCharType="begin" w:fldLock="1"/>
      </w:r>
      <w:r>
        <w:rPr>
          <w:noProof/>
        </w:rPr>
        <w:instrText xml:space="preserve"> PAGEREF _Toc170118712 \h </w:instrText>
      </w:r>
      <w:r>
        <w:rPr>
          <w:noProof/>
        </w:rPr>
      </w:r>
      <w:r>
        <w:rPr>
          <w:noProof/>
        </w:rPr>
        <w:fldChar w:fldCharType="separate"/>
      </w:r>
      <w:r>
        <w:rPr>
          <w:noProof/>
        </w:rPr>
        <w:t>300</w:t>
      </w:r>
      <w:r>
        <w:rPr>
          <w:noProof/>
        </w:rPr>
        <w:fldChar w:fldCharType="end"/>
      </w:r>
    </w:p>
    <w:p w14:paraId="0ED14830" w14:textId="06CFFC43"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6.16</w:t>
      </w:r>
      <w:r w:rsidRPr="00907080">
        <w:rPr>
          <w:noProof/>
          <w:lang w:val="en-US"/>
        </w:rPr>
        <w:t>.6.4</w:t>
      </w:r>
      <w:r>
        <w:rPr>
          <w:rFonts w:asciiTheme="minorHAnsi" w:eastAsiaTheme="minorEastAsia" w:hAnsiTheme="minorHAnsi" w:cstheme="minorBidi"/>
          <w:noProof/>
          <w:kern w:val="2"/>
          <w:sz w:val="22"/>
          <w:szCs w:val="22"/>
          <w:lang w:eastAsia="ko-KR"/>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_Toc170118713 \h </w:instrText>
      </w:r>
      <w:r>
        <w:rPr>
          <w:noProof/>
        </w:rPr>
      </w:r>
      <w:r>
        <w:rPr>
          <w:noProof/>
        </w:rPr>
        <w:fldChar w:fldCharType="separate"/>
      </w:r>
      <w:r>
        <w:rPr>
          <w:noProof/>
        </w:rPr>
        <w:t>300</w:t>
      </w:r>
      <w:r>
        <w:rPr>
          <w:noProof/>
        </w:rPr>
        <w:fldChar w:fldCharType="end"/>
      </w:r>
    </w:p>
    <w:p w14:paraId="0DCB0A5E" w14:textId="7D4C481F"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6.16</w:t>
      </w:r>
      <w:r>
        <w:rPr>
          <w:noProof/>
        </w:rPr>
        <w:t>.6.5</w:t>
      </w:r>
      <w:r>
        <w:rPr>
          <w:rFonts w:asciiTheme="minorHAnsi" w:eastAsiaTheme="minorEastAsia" w:hAnsiTheme="minorHAnsi" w:cstheme="minorBidi"/>
          <w:noProof/>
          <w:kern w:val="2"/>
          <w:sz w:val="22"/>
          <w:szCs w:val="22"/>
          <w:lang w:eastAsia="ko-KR"/>
          <w14:ligatures w14:val="standardContextual"/>
        </w:rPr>
        <w:tab/>
      </w:r>
      <w:r>
        <w:rPr>
          <w:noProof/>
        </w:rPr>
        <w:t>Binary data</w:t>
      </w:r>
      <w:r>
        <w:rPr>
          <w:noProof/>
        </w:rPr>
        <w:tab/>
      </w:r>
      <w:r>
        <w:rPr>
          <w:noProof/>
        </w:rPr>
        <w:fldChar w:fldCharType="begin" w:fldLock="1"/>
      </w:r>
      <w:r>
        <w:rPr>
          <w:noProof/>
        </w:rPr>
        <w:instrText xml:space="preserve"> PAGEREF _Toc170118714 \h </w:instrText>
      </w:r>
      <w:r>
        <w:rPr>
          <w:noProof/>
        </w:rPr>
      </w:r>
      <w:r>
        <w:rPr>
          <w:noProof/>
        </w:rPr>
        <w:fldChar w:fldCharType="separate"/>
      </w:r>
      <w:r>
        <w:rPr>
          <w:noProof/>
        </w:rPr>
        <w:t>300</w:t>
      </w:r>
      <w:r>
        <w:rPr>
          <w:noProof/>
        </w:rPr>
        <w:fldChar w:fldCharType="end"/>
      </w:r>
    </w:p>
    <w:p w14:paraId="41598314" w14:textId="6D1BE1B9"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6.16</w:t>
      </w:r>
      <w:r>
        <w:rPr>
          <w:noProof/>
        </w:rPr>
        <w:t>.6.5.1</w:t>
      </w:r>
      <w:r>
        <w:rPr>
          <w:rFonts w:asciiTheme="minorHAnsi" w:eastAsiaTheme="minorEastAsia" w:hAnsiTheme="minorHAnsi" w:cstheme="minorBidi"/>
          <w:noProof/>
          <w:kern w:val="2"/>
          <w:sz w:val="22"/>
          <w:szCs w:val="22"/>
          <w:lang w:eastAsia="ko-KR"/>
          <w14:ligatures w14:val="standardContextual"/>
        </w:rPr>
        <w:tab/>
      </w:r>
      <w:r>
        <w:rPr>
          <w:noProof/>
        </w:rPr>
        <w:t>Binary Data Types</w:t>
      </w:r>
      <w:r>
        <w:rPr>
          <w:noProof/>
        </w:rPr>
        <w:tab/>
      </w:r>
      <w:r>
        <w:rPr>
          <w:noProof/>
        </w:rPr>
        <w:fldChar w:fldCharType="begin" w:fldLock="1"/>
      </w:r>
      <w:r>
        <w:rPr>
          <w:noProof/>
        </w:rPr>
        <w:instrText xml:space="preserve"> PAGEREF _Toc170118715 \h </w:instrText>
      </w:r>
      <w:r>
        <w:rPr>
          <w:noProof/>
        </w:rPr>
      </w:r>
      <w:r>
        <w:rPr>
          <w:noProof/>
        </w:rPr>
        <w:fldChar w:fldCharType="separate"/>
      </w:r>
      <w:r>
        <w:rPr>
          <w:noProof/>
        </w:rPr>
        <w:t>300</w:t>
      </w:r>
      <w:r>
        <w:rPr>
          <w:noProof/>
        </w:rPr>
        <w:fldChar w:fldCharType="end"/>
      </w:r>
    </w:p>
    <w:p w14:paraId="22066252" w14:textId="2591C4F1" w:rsidR="009E14D8" w:rsidRDefault="009E14D8">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6.16</w:t>
      </w:r>
      <w:r>
        <w:rPr>
          <w:noProof/>
        </w:rPr>
        <w:t>.7</w:t>
      </w:r>
      <w:r>
        <w:rPr>
          <w:rFonts w:asciiTheme="minorHAnsi" w:eastAsiaTheme="minorEastAsia" w:hAnsiTheme="minorHAnsi" w:cstheme="minorBidi"/>
          <w:noProof/>
          <w:kern w:val="2"/>
          <w:sz w:val="22"/>
          <w:szCs w:val="22"/>
          <w:lang w:eastAsia="ko-KR"/>
          <w14:ligatures w14:val="standardContextual"/>
        </w:rPr>
        <w:tab/>
      </w:r>
      <w:r>
        <w:rPr>
          <w:noProof/>
        </w:rPr>
        <w:t>Error Handling</w:t>
      </w:r>
      <w:r>
        <w:rPr>
          <w:noProof/>
        </w:rPr>
        <w:tab/>
      </w:r>
      <w:r>
        <w:rPr>
          <w:noProof/>
        </w:rPr>
        <w:fldChar w:fldCharType="begin" w:fldLock="1"/>
      </w:r>
      <w:r>
        <w:rPr>
          <w:noProof/>
        </w:rPr>
        <w:instrText xml:space="preserve"> PAGEREF _Toc170118716 \h </w:instrText>
      </w:r>
      <w:r>
        <w:rPr>
          <w:noProof/>
        </w:rPr>
      </w:r>
      <w:r>
        <w:rPr>
          <w:noProof/>
        </w:rPr>
        <w:fldChar w:fldCharType="separate"/>
      </w:r>
      <w:r>
        <w:rPr>
          <w:noProof/>
        </w:rPr>
        <w:t>300</w:t>
      </w:r>
      <w:r>
        <w:rPr>
          <w:noProof/>
        </w:rPr>
        <w:fldChar w:fldCharType="end"/>
      </w:r>
    </w:p>
    <w:p w14:paraId="69F6A546" w14:textId="65ED1316"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6.16</w:t>
      </w:r>
      <w:r>
        <w:rPr>
          <w:noProof/>
        </w:rPr>
        <w:t>.7.1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_Toc170118717 \h </w:instrText>
      </w:r>
      <w:r>
        <w:rPr>
          <w:noProof/>
        </w:rPr>
      </w:r>
      <w:r>
        <w:rPr>
          <w:noProof/>
        </w:rPr>
        <w:fldChar w:fldCharType="separate"/>
      </w:r>
      <w:r>
        <w:rPr>
          <w:noProof/>
        </w:rPr>
        <w:t>300</w:t>
      </w:r>
      <w:r>
        <w:rPr>
          <w:noProof/>
        </w:rPr>
        <w:fldChar w:fldCharType="end"/>
      </w:r>
    </w:p>
    <w:p w14:paraId="362F6531" w14:textId="274897AE"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6.16</w:t>
      </w:r>
      <w:r>
        <w:rPr>
          <w:noProof/>
        </w:rPr>
        <w:t>.7.2</w:t>
      </w:r>
      <w:r>
        <w:rPr>
          <w:rFonts w:asciiTheme="minorHAnsi" w:eastAsiaTheme="minorEastAsia" w:hAnsiTheme="minorHAnsi" w:cstheme="minorBidi"/>
          <w:noProof/>
          <w:kern w:val="2"/>
          <w:sz w:val="22"/>
          <w:szCs w:val="22"/>
          <w:lang w:eastAsia="ko-KR"/>
          <w14:ligatures w14:val="standardContextual"/>
        </w:rPr>
        <w:tab/>
      </w:r>
      <w:r>
        <w:rPr>
          <w:noProof/>
        </w:rPr>
        <w:t>Protocol Errors</w:t>
      </w:r>
      <w:r>
        <w:rPr>
          <w:noProof/>
        </w:rPr>
        <w:tab/>
      </w:r>
      <w:r>
        <w:rPr>
          <w:noProof/>
        </w:rPr>
        <w:fldChar w:fldCharType="begin" w:fldLock="1"/>
      </w:r>
      <w:r>
        <w:rPr>
          <w:noProof/>
        </w:rPr>
        <w:instrText xml:space="preserve"> PAGEREF _Toc170118718 \h </w:instrText>
      </w:r>
      <w:r>
        <w:rPr>
          <w:noProof/>
        </w:rPr>
      </w:r>
      <w:r>
        <w:rPr>
          <w:noProof/>
        </w:rPr>
        <w:fldChar w:fldCharType="separate"/>
      </w:r>
      <w:r>
        <w:rPr>
          <w:noProof/>
        </w:rPr>
        <w:t>300</w:t>
      </w:r>
      <w:r>
        <w:rPr>
          <w:noProof/>
        </w:rPr>
        <w:fldChar w:fldCharType="end"/>
      </w:r>
    </w:p>
    <w:p w14:paraId="5349DED1" w14:textId="67FAC3C2"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6.16</w:t>
      </w:r>
      <w:r>
        <w:rPr>
          <w:noProof/>
        </w:rPr>
        <w:t>.7.3</w:t>
      </w:r>
      <w:r>
        <w:rPr>
          <w:rFonts w:asciiTheme="minorHAnsi" w:eastAsiaTheme="minorEastAsia" w:hAnsiTheme="minorHAnsi" w:cstheme="minorBidi"/>
          <w:noProof/>
          <w:kern w:val="2"/>
          <w:sz w:val="22"/>
          <w:szCs w:val="22"/>
          <w:lang w:eastAsia="ko-KR"/>
          <w14:ligatures w14:val="standardContextual"/>
        </w:rPr>
        <w:tab/>
      </w:r>
      <w:r>
        <w:rPr>
          <w:noProof/>
        </w:rPr>
        <w:t>Application Errors</w:t>
      </w:r>
      <w:r>
        <w:rPr>
          <w:noProof/>
        </w:rPr>
        <w:tab/>
      </w:r>
      <w:r>
        <w:rPr>
          <w:noProof/>
        </w:rPr>
        <w:fldChar w:fldCharType="begin" w:fldLock="1"/>
      </w:r>
      <w:r>
        <w:rPr>
          <w:noProof/>
        </w:rPr>
        <w:instrText xml:space="preserve"> PAGEREF _Toc170118719 \h </w:instrText>
      </w:r>
      <w:r>
        <w:rPr>
          <w:noProof/>
        </w:rPr>
      </w:r>
      <w:r>
        <w:rPr>
          <w:noProof/>
        </w:rPr>
        <w:fldChar w:fldCharType="separate"/>
      </w:r>
      <w:r>
        <w:rPr>
          <w:noProof/>
        </w:rPr>
        <w:t>300</w:t>
      </w:r>
      <w:r>
        <w:rPr>
          <w:noProof/>
        </w:rPr>
        <w:fldChar w:fldCharType="end"/>
      </w:r>
    </w:p>
    <w:p w14:paraId="53F5E5D8" w14:textId="5E30A9E1" w:rsidR="009E14D8" w:rsidRDefault="009E14D8">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6.16</w:t>
      </w:r>
      <w:r>
        <w:rPr>
          <w:noProof/>
        </w:rPr>
        <w:t>.8</w:t>
      </w:r>
      <w:r>
        <w:rPr>
          <w:rFonts w:asciiTheme="minorHAnsi" w:eastAsiaTheme="minorEastAsia" w:hAnsiTheme="minorHAnsi" w:cstheme="minorBidi"/>
          <w:noProof/>
          <w:kern w:val="2"/>
          <w:sz w:val="22"/>
          <w:szCs w:val="22"/>
          <w:lang w:eastAsia="ko-KR"/>
          <w14:ligatures w14:val="standardContextual"/>
        </w:rPr>
        <w:tab/>
      </w:r>
      <w:r>
        <w:rPr>
          <w:noProof/>
          <w:lang w:eastAsia="zh-CN"/>
        </w:rPr>
        <w:t>Feature negotiation</w:t>
      </w:r>
      <w:r>
        <w:rPr>
          <w:noProof/>
        </w:rPr>
        <w:tab/>
      </w:r>
      <w:r>
        <w:rPr>
          <w:noProof/>
        </w:rPr>
        <w:fldChar w:fldCharType="begin" w:fldLock="1"/>
      </w:r>
      <w:r>
        <w:rPr>
          <w:noProof/>
        </w:rPr>
        <w:instrText xml:space="preserve"> PAGEREF _Toc170118720 \h </w:instrText>
      </w:r>
      <w:r>
        <w:rPr>
          <w:noProof/>
        </w:rPr>
      </w:r>
      <w:r>
        <w:rPr>
          <w:noProof/>
        </w:rPr>
        <w:fldChar w:fldCharType="separate"/>
      </w:r>
      <w:r>
        <w:rPr>
          <w:noProof/>
        </w:rPr>
        <w:t>301</w:t>
      </w:r>
      <w:r>
        <w:rPr>
          <w:noProof/>
        </w:rPr>
        <w:fldChar w:fldCharType="end"/>
      </w:r>
    </w:p>
    <w:p w14:paraId="1B7F7B38" w14:textId="1662CCC6" w:rsidR="009E14D8" w:rsidRDefault="009E14D8">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6.16</w:t>
      </w:r>
      <w:r>
        <w:rPr>
          <w:noProof/>
        </w:rPr>
        <w:t>.9</w:t>
      </w:r>
      <w:r>
        <w:rPr>
          <w:rFonts w:asciiTheme="minorHAnsi" w:eastAsiaTheme="minorEastAsia" w:hAnsiTheme="minorHAnsi" w:cstheme="minorBidi"/>
          <w:noProof/>
          <w:kern w:val="2"/>
          <w:sz w:val="22"/>
          <w:szCs w:val="22"/>
          <w:lang w:eastAsia="ko-KR"/>
          <w14:ligatures w14:val="standardContextual"/>
        </w:rPr>
        <w:tab/>
      </w:r>
      <w:r>
        <w:rPr>
          <w:noProof/>
        </w:rPr>
        <w:t>Security</w:t>
      </w:r>
      <w:r>
        <w:rPr>
          <w:noProof/>
        </w:rPr>
        <w:tab/>
      </w:r>
      <w:r>
        <w:rPr>
          <w:noProof/>
        </w:rPr>
        <w:fldChar w:fldCharType="begin" w:fldLock="1"/>
      </w:r>
      <w:r>
        <w:rPr>
          <w:noProof/>
        </w:rPr>
        <w:instrText xml:space="preserve"> PAGEREF _Toc170118721 \h </w:instrText>
      </w:r>
      <w:r>
        <w:rPr>
          <w:noProof/>
        </w:rPr>
      </w:r>
      <w:r>
        <w:rPr>
          <w:noProof/>
        </w:rPr>
        <w:fldChar w:fldCharType="separate"/>
      </w:r>
      <w:r>
        <w:rPr>
          <w:noProof/>
        </w:rPr>
        <w:t>301</w:t>
      </w:r>
      <w:r>
        <w:rPr>
          <w:noProof/>
        </w:rPr>
        <w:fldChar w:fldCharType="end"/>
      </w:r>
    </w:p>
    <w:p w14:paraId="04A6CE77" w14:textId="7B873CEE" w:rsidR="009E14D8" w:rsidRDefault="009E14D8">
      <w:pPr>
        <w:pStyle w:val="TOC2"/>
        <w:rPr>
          <w:rFonts w:asciiTheme="minorHAnsi" w:eastAsiaTheme="minorEastAsia" w:hAnsiTheme="minorHAnsi" w:cstheme="minorBidi"/>
          <w:noProof/>
          <w:kern w:val="2"/>
          <w:sz w:val="22"/>
          <w:szCs w:val="22"/>
          <w:lang w:eastAsia="ko-KR"/>
          <w14:ligatures w14:val="standardContextual"/>
        </w:rPr>
      </w:pPr>
      <w:r>
        <w:rPr>
          <w:noProof/>
          <w:lang w:eastAsia="zh-CN"/>
        </w:rPr>
        <w:t>6.17</w:t>
      </w:r>
      <w:r>
        <w:rPr>
          <w:rFonts w:asciiTheme="minorHAnsi" w:eastAsiaTheme="minorEastAsia" w:hAnsiTheme="minorHAnsi" w:cstheme="minorBidi"/>
          <w:noProof/>
          <w:kern w:val="2"/>
          <w:sz w:val="22"/>
          <w:szCs w:val="22"/>
          <w:lang w:eastAsia="ko-KR"/>
          <w14:ligatures w14:val="standardContextual"/>
        </w:rPr>
        <w:tab/>
      </w:r>
      <w:r>
        <w:rPr>
          <w:noProof/>
          <w:lang w:eastAsia="zh-CN"/>
        </w:rPr>
        <w:t>Void</w:t>
      </w:r>
      <w:r>
        <w:rPr>
          <w:noProof/>
        </w:rPr>
        <w:tab/>
      </w:r>
      <w:r>
        <w:rPr>
          <w:noProof/>
        </w:rPr>
        <w:fldChar w:fldCharType="begin" w:fldLock="1"/>
      </w:r>
      <w:r>
        <w:rPr>
          <w:noProof/>
        </w:rPr>
        <w:instrText xml:space="preserve"> PAGEREF _Toc170118722 \h </w:instrText>
      </w:r>
      <w:r>
        <w:rPr>
          <w:noProof/>
        </w:rPr>
      </w:r>
      <w:r>
        <w:rPr>
          <w:noProof/>
        </w:rPr>
        <w:fldChar w:fldCharType="separate"/>
      </w:r>
      <w:r>
        <w:rPr>
          <w:noProof/>
        </w:rPr>
        <w:t>301</w:t>
      </w:r>
      <w:r>
        <w:rPr>
          <w:noProof/>
        </w:rPr>
        <w:fldChar w:fldCharType="end"/>
      </w:r>
    </w:p>
    <w:p w14:paraId="0E4B6AC6" w14:textId="054E89EA" w:rsidR="009E14D8" w:rsidRDefault="009E14D8">
      <w:pPr>
        <w:pStyle w:val="TOC2"/>
        <w:rPr>
          <w:rFonts w:asciiTheme="minorHAnsi" w:eastAsiaTheme="minorEastAsia" w:hAnsiTheme="minorHAnsi" w:cstheme="minorBidi"/>
          <w:noProof/>
          <w:kern w:val="2"/>
          <w:sz w:val="22"/>
          <w:szCs w:val="22"/>
          <w:lang w:eastAsia="ko-KR"/>
          <w14:ligatures w14:val="standardContextual"/>
        </w:rPr>
      </w:pPr>
      <w:r>
        <w:rPr>
          <w:noProof/>
          <w:lang w:eastAsia="zh-CN"/>
        </w:rPr>
        <w:t>6.18</w:t>
      </w:r>
      <w:r>
        <w:rPr>
          <w:rFonts w:asciiTheme="minorHAnsi" w:eastAsiaTheme="minorEastAsia" w:hAnsiTheme="minorHAnsi" w:cstheme="minorBidi"/>
          <w:noProof/>
          <w:kern w:val="2"/>
          <w:sz w:val="22"/>
          <w:szCs w:val="22"/>
          <w:lang w:eastAsia="ko-KR"/>
          <w14:ligatures w14:val="standardContextual"/>
        </w:rPr>
        <w:tab/>
      </w:r>
      <w:r>
        <w:rPr>
          <w:noProof/>
        </w:rPr>
        <w:t>NSCE_NSAllocation API</w:t>
      </w:r>
      <w:r>
        <w:rPr>
          <w:noProof/>
        </w:rPr>
        <w:tab/>
      </w:r>
      <w:r>
        <w:rPr>
          <w:noProof/>
        </w:rPr>
        <w:fldChar w:fldCharType="begin" w:fldLock="1"/>
      </w:r>
      <w:r>
        <w:rPr>
          <w:noProof/>
        </w:rPr>
        <w:instrText xml:space="preserve"> PAGEREF _Toc170118723 \h </w:instrText>
      </w:r>
      <w:r>
        <w:rPr>
          <w:noProof/>
        </w:rPr>
      </w:r>
      <w:r>
        <w:rPr>
          <w:noProof/>
        </w:rPr>
        <w:fldChar w:fldCharType="separate"/>
      </w:r>
      <w:r>
        <w:rPr>
          <w:noProof/>
        </w:rPr>
        <w:t>301</w:t>
      </w:r>
      <w:r>
        <w:rPr>
          <w:noProof/>
        </w:rPr>
        <w:fldChar w:fldCharType="end"/>
      </w:r>
    </w:p>
    <w:p w14:paraId="7E4BE29A" w14:textId="123C5CA6" w:rsidR="009E14D8" w:rsidRDefault="009E14D8">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6.18.1</w:t>
      </w:r>
      <w:r>
        <w:rPr>
          <w:rFonts w:asciiTheme="minorHAnsi" w:eastAsiaTheme="minorEastAsia" w:hAnsiTheme="minorHAnsi" w:cstheme="minorBidi"/>
          <w:noProof/>
          <w:kern w:val="2"/>
          <w:sz w:val="22"/>
          <w:szCs w:val="22"/>
          <w:lang w:eastAsia="ko-KR"/>
          <w14:ligatures w14:val="standardContextual"/>
        </w:rPr>
        <w:tab/>
      </w:r>
      <w:r>
        <w:rPr>
          <w:noProof/>
          <w:lang w:eastAsia="zh-CN"/>
        </w:rPr>
        <w:t>Introduction</w:t>
      </w:r>
      <w:r>
        <w:rPr>
          <w:noProof/>
        </w:rPr>
        <w:tab/>
      </w:r>
      <w:r>
        <w:rPr>
          <w:noProof/>
        </w:rPr>
        <w:fldChar w:fldCharType="begin" w:fldLock="1"/>
      </w:r>
      <w:r>
        <w:rPr>
          <w:noProof/>
        </w:rPr>
        <w:instrText xml:space="preserve"> PAGEREF _Toc170118724 \h </w:instrText>
      </w:r>
      <w:r>
        <w:rPr>
          <w:noProof/>
        </w:rPr>
      </w:r>
      <w:r>
        <w:rPr>
          <w:noProof/>
        </w:rPr>
        <w:fldChar w:fldCharType="separate"/>
      </w:r>
      <w:r>
        <w:rPr>
          <w:noProof/>
        </w:rPr>
        <w:t>301</w:t>
      </w:r>
      <w:r>
        <w:rPr>
          <w:noProof/>
        </w:rPr>
        <w:fldChar w:fldCharType="end"/>
      </w:r>
    </w:p>
    <w:p w14:paraId="40412262" w14:textId="285224CA" w:rsidR="009E14D8" w:rsidRDefault="009E14D8">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6.18</w:t>
      </w:r>
      <w:r>
        <w:rPr>
          <w:noProof/>
        </w:rPr>
        <w:t>.2</w:t>
      </w:r>
      <w:r>
        <w:rPr>
          <w:rFonts w:asciiTheme="minorHAnsi" w:eastAsiaTheme="minorEastAsia" w:hAnsiTheme="minorHAnsi" w:cstheme="minorBidi"/>
          <w:noProof/>
          <w:kern w:val="2"/>
          <w:sz w:val="22"/>
          <w:szCs w:val="22"/>
          <w:lang w:eastAsia="ko-KR"/>
          <w14:ligatures w14:val="standardContextual"/>
        </w:rPr>
        <w:tab/>
      </w:r>
      <w:r>
        <w:rPr>
          <w:noProof/>
        </w:rPr>
        <w:t>Usage of HTTP</w:t>
      </w:r>
      <w:r>
        <w:rPr>
          <w:noProof/>
        </w:rPr>
        <w:tab/>
      </w:r>
      <w:r>
        <w:rPr>
          <w:noProof/>
        </w:rPr>
        <w:fldChar w:fldCharType="begin" w:fldLock="1"/>
      </w:r>
      <w:r>
        <w:rPr>
          <w:noProof/>
        </w:rPr>
        <w:instrText xml:space="preserve"> PAGEREF _Toc170118725 \h </w:instrText>
      </w:r>
      <w:r>
        <w:rPr>
          <w:noProof/>
        </w:rPr>
      </w:r>
      <w:r>
        <w:rPr>
          <w:noProof/>
        </w:rPr>
        <w:fldChar w:fldCharType="separate"/>
      </w:r>
      <w:r>
        <w:rPr>
          <w:noProof/>
        </w:rPr>
        <w:t>301</w:t>
      </w:r>
      <w:r>
        <w:rPr>
          <w:noProof/>
        </w:rPr>
        <w:fldChar w:fldCharType="end"/>
      </w:r>
    </w:p>
    <w:p w14:paraId="1DD0EDEF" w14:textId="79C1B805" w:rsidR="009E14D8" w:rsidRDefault="009E14D8">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6.18.3</w:t>
      </w:r>
      <w:r>
        <w:rPr>
          <w:rFonts w:asciiTheme="minorHAnsi" w:eastAsiaTheme="minorEastAsia" w:hAnsiTheme="minorHAnsi" w:cstheme="minorBidi"/>
          <w:noProof/>
          <w:kern w:val="2"/>
          <w:sz w:val="22"/>
          <w:szCs w:val="22"/>
          <w:lang w:eastAsia="ko-KR"/>
          <w14:ligatures w14:val="standardContextual"/>
        </w:rPr>
        <w:tab/>
      </w:r>
      <w:r>
        <w:rPr>
          <w:noProof/>
          <w:lang w:eastAsia="zh-CN"/>
        </w:rPr>
        <w:t>Resources</w:t>
      </w:r>
      <w:r>
        <w:rPr>
          <w:noProof/>
        </w:rPr>
        <w:tab/>
      </w:r>
      <w:r>
        <w:rPr>
          <w:noProof/>
        </w:rPr>
        <w:fldChar w:fldCharType="begin" w:fldLock="1"/>
      </w:r>
      <w:r>
        <w:rPr>
          <w:noProof/>
        </w:rPr>
        <w:instrText xml:space="preserve"> PAGEREF _Toc170118726 \h </w:instrText>
      </w:r>
      <w:r>
        <w:rPr>
          <w:noProof/>
        </w:rPr>
      </w:r>
      <w:r>
        <w:rPr>
          <w:noProof/>
        </w:rPr>
        <w:fldChar w:fldCharType="separate"/>
      </w:r>
      <w:r>
        <w:rPr>
          <w:noProof/>
        </w:rPr>
        <w:t>301</w:t>
      </w:r>
      <w:r>
        <w:rPr>
          <w:noProof/>
        </w:rPr>
        <w:fldChar w:fldCharType="end"/>
      </w:r>
    </w:p>
    <w:p w14:paraId="7344A59D" w14:textId="06159BF4" w:rsidR="009E14D8" w:rsidRDefault="009E14D8">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6.18.4</w:t>
      </w:r>
      <w:r>
        <w:rPr>
          <w:rFonts w:asciiTheme="minorHAnsi" w:eastAsiaTheme="minorEastAsia" w:hAnsiTheme="minorHAnsi" w:cstheme="minorBidi"/>
          <w:noProof/>
          <w:kern w:val="2"/>
          <w:sz w:val="22"/>
          <w:szCs w:val="22"/>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_Toc170118727 \h </w:instrText>
      </w:r>
      <w:r>
        <w:rPr>
          <w:noProof/>
        </w:rPr>
      </w:r>
      <w:r>
        <w:rPr>
          <w:noProof/>
        </w:rPr>
        <w:fldChar w:fldCharType="separate"/>
      </w:r>
      <w:r>
        <w:rPr>
          <w:noProof/>
        </w:rPr>
        <w:t>301</w:t>
      </w:r>
      <w:r>
        <w:rPr>
          <w:noProof/>
        </w:rPr>
        <w:fldChar w:fldCharType="end"/>
      </w:r>
    </w:p>
    <w:p w14:paraId="2B92764A" w14:textId="0C280488"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6.18.4.1</w:t>
      </w:r>
      <w:r>
        <w:rPr>
          <w:rFonts w:asciiTheme="minorHAnsi" w:eastAsiaTheme="minorEastAsia" w:hAnsiTheme="minorHAnsi" w:cstheme="minorBidi"/>
          <w:noProof/>
          <w:kern w:val="2"/>
          <w:sz w:val="22"/>
          <w:szCs w:val="22"/>
          <w:lang w:eastAsia="ko-KR"/>
          <w14:ligatures w14:val="standardContextual"/>
        </w:rPr>
        <w:tab/>
      </w:r>
      <w:r>
        <w:rPr>
          <w:noProof/>
          <w:lang w:eastAsia="zh-CN"/>
        </w:rPr>
        <w:t>Overview</w:t>
      </w:r>
      <w:r>
        <w:rPr>
          <w:noProof/>
        </w:rPr>
        <w:tab/>
      </w:r>
      <w:r>
        <w:rPr>
          <w:noProof/>
        </w:rPr>
        <w:fldChar w:fldCharType="begin" w:fldLock="1"/>
      </w:r>
      <w:r>
        <w:rPr>
          <w:noProof/>
        </w:rPr>
        <w:instrText xml:space="preserve"> PAGEREF _Toc170118728 \h </w:instrText>
      </w:r>
      <w:r>
        <w:rPr>
          <w:noProof/>
        </w:rPr>
      </w:r>
      <w:r>
        <w:rPr>
          <w:noProof/>
        </w:rPr>
        <w:fldChar w:fldCharType="separate"/>
      </w:r>
      <w:r>
        <w:rPr>
          <w:noProof/>
        </w:rPr>
        <w:t>301</w:t>
      </w:r>
      <w:r>
        <w:rPr>
          <w:noProof/>
        </w:rPr>
        <w:fldChar w:fldCharType="end"/>
      </w:r>
    </w:p>
    <w:p w14:paraId="2CD0D145" w14:textId="2E9106D0"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6.18.4.2</w:t>
      </w:r>
      <w:r>
        <w:rPr>
          <w:rFonts w:asciiTheme="minorHAnsi" w:eastAsiaTheme="minorEastAsia" w:hAnsiTheme="minorHAnsi" w:cstheme="minorBidi"/>
          <w:noProof/>
          <w:kern w:val="2"/>
          <w:sz w:val="22"/>
          <w:szCs w:val="22"/>
          <w:lang w:eastAsia="ko-KR"/>
          <w14:ligatures w14:val="standardContextual"/>
        </w:rPr>
        <w:tab/>
      </w:r>
      <w:r>
        <w:rPr>
          <w:noProof/>
          <w:lang w:eastAsia="zh-CN"/>
        </w:rPr>
        <w:t>Operation: Request</w:t>
      </w:r>
      <w:r>
        <w:rPr>
          <w:noProof/>
        </w:rPr>
        <w:tab/>
      </w:r>
      <w:r>
        <w:rPr>
          <w:noProof/>
        </w:rPr>
        <w:fldChar w:fldCharType="begin" w:fldLock="1"/>
      </w:r>
      <w:r>
        <w:rPr>
          <w:noProof/>
        </w:rPr>
        <w:instrText xml:space="preserve"> PAGEREF _Toc170118729 \h </w:instrText>
      </w:r>
      <w:r>
        <w:rPr>
          <w:noProof/>
        </w:rPr>
      </w:r>
      <w:r>
        <w:rPr>
          <w:noProof/>
        </w:rPr>
        <w:fldChar w:fldCharType="separate"/>
      </w:r>
      <w:r>
        <w:rPr>
          <w:noProof/>
        </w:rPr>
        <w:t>302</w:t>
      </w:r>
      <w:r>
        <w:rPr>
          <w:noProof/>
        </w:rPr>
        <w:fldChar w:fldCharType="end"/>
      </w:r>
    </w:p>
    <w:p w14:paraId="61F91C7B" w14:textId="4BE74087"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6.18.4.2.1</w:t>
      </w:r>
      <w:r>
        <w:rPr>
          <w:rFonts w:asciiTheme="minorHAnsi" w:eastAsiaTheme="minorEastAsia" w:hAnsiTheme="minorHAnsi" w:cstheme="minorBidi"/>
          <w:noProof/>
          <w:kern w:val="2"/>
          <w:sz w:val="22"/>
          <w:szCs w:val="22"/>
          <w:lang w:eastAsia="ko-KR"/>
          <w14:ligatures w14:val="standardContextual"/>
        </w:rPr>
        <w:tab/>
      </w:r>
      <w:r>
        <w:rPr>
          <w:noProof/>
          <w:lang w:eastAsia="zh-CN"/>
        </w:rPr>
        <w:t>Description</w:t>
      </w:r>
      <w:r>
        <w:rPr>
          <w:noProof/>
        </w:rPr>
        <w:tab/>
      </w:r>
      <w:r>
        <w:rPr>
          <w:noProof/>
        </w:rPr>
        <w:fldChar w:fldCharType="begin" w:fldLock="1"/>
      </w:r>
      <w:r>
        <w:rPr>
          <w:noProof/>
        </w:rPr>
        <w:instrText xml:space="preserve"> PAGEREF _Toc170118730 \h </w:instrText>
      </w:r>
      <w:r>
        <w:rPr>
          <w:noProof/>
        </w:rPr>
      </w:r>
      <w:r>
        <w:rPr>
          <w:noProof/>
        </w:rPr>
        <w:fldChar w:fldCharType="separate"/>
      </w:r>
      <w:r>
        <w:rPr>
          <w:noProof/>
        </w:rPr>
        <w:t>302</w:t>
      </w:r>
      <w:r>
        <w:rPr>
          <w:noProof/>
        </w:rPr>
        <w:fldChar w:fldCharType="end"/>
      </w:r>
    </w:p>
    <w:p w14:paraId="2CC68169" w14:textId="557D6F2F"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6.18.4.2.2</w:t>
      </w:r>
      <w:r>
        <w:rPr>
          <w:rFonts w:asciiTheme="minorHAnsi" w:eastAsiaTheme="minorEastAsia" w:hAnsiTheme="minorHAnsi" w:cstheme="minorBidi"/>
          <w:noProof/>
          <w:kern w:val="2"/>
          <w:sz w:val="22"/>
          <w:szCs w:val="22"/>
          <w:lang w:eastAsia="ko-KR"/>
          <w14:ligatures w14:val="standardContextual"/>
        </w:rPr>
        <w:tab/>
      </w:r>
      <w:r>
        <w:rPr>
          <w:noProof/>
          <w:lang w:eastAsia="zh-CN"/>
        </w:rPr>
        <w:t>Operation Definition</w:t>
      </w:r>
      <w:r>
        <w:rPr>
          <w:noProof/>
        </w:rPr>
        <w:tab/>
      </w:r>
      <w:r>
        <w:rPr>
          <w:noProof/>
        </w:rPr>
        <w:fldChar w:fldCharType="begin" w:fldLock="1"/>
      </w:r>
      <w:r>
        <w:rPr>
          <w:noProof/>
        </w:rPr>
        <w:instrText xml:space="preserve"> PAGEREF _Toc170118731 \h </w:instrText>
      </w:r>
      <w:r>
        <w:rPr>
          <w:noProof/>
        </w:rPr>
      </w:r>
      <w:r>
        <w:rPr>
          <w:noProof/>
        </w:rPr>
        <w:fldChar w:fldCharType="separate"/>
      </w:r>
      <w:r>
        <w:rPr>
          <w:noProof/>
        </w:rPr>
        <w:t>302</w:t>
      </w:r>
      <w:r>
        <w:rPr>
          <w:noProof/>
        </w:rPr>
        <w:fldChar w:fldCharType="end"/>
      </w:r>
    </w:p>
    <w:p w14:paraId="565F741B" w14:textId="3BC6F205" w:rsidR="009E14D8" w:rsidRDefault="009E14D8">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6.18.5</w:t>
      </w:r>
      <w:r>
        <w:rPr>
          <w:rFonts w:asciiTheme="minorHAnsi" w:eastAsiaTheme="minorEastAsia" w:hAnsiTheme="minorHAnsi" w:cstheme="minorBidi"/>
          <w:noProof/>
          <w:kern w:val="2"/>
          <w:sz w:val="22"/>
          <w:szCs w:val="22"/>
          <w:lang w:eastAsia="ko-KR"/>
          <w14:ligatures w14:val="standardContextual"/>
        </w:rPr>
        <w:tab/>
      </w:r>
      <w:r>
        <w:rPr>
          <w:noProof/>
          <w:lang w:eastAsia="zh-CN"/>
        </w:rPr>
        <w:t>Notifications</w:t>
      </w:r>
      <w:r>
        <w:rPr>
          <w:noProof/>
        </w:rPr>
        <w:tab/>
      </w:r>
      <w:r>
        <w:rPr>
          <w:noProof/>
        </w:rPr>
        <w:fldChar w:fldCharType="begin" w:fldLock="1"/>
      </w:r>
      <w:r>
        <w:rPr>
          <w:noProof/>
        </w:rPr>
        <w:instrText xml:space="preserve"> PAGEREF _Toc170118732 \h </w:instrText>
      </w:r>
      <w:r>
        <w:rPr>
          <w:noProof/>
        </w:rPr>
      </w:r>
      <w:r>
        <w:rPr>
          <w:noProof/>
        </w:rPr>
        <w:fldChar w:fldCharType="separate"/>
      </w:r>
      <w:r>
        <w:rPr>
          <w:noProof/>
        </w:rPr>
        <w:t>303</w:t>
      </w:r>
      <w:r>
        <w:rPr>
          <w:noProof/>
        </w:rPr>
        <w:fldChar w:fldCharType="end"/>
      </w:r>
    </w:p>
    <w:p w14:paraId="26F61D48" w14:textId="493F96A9" w:rsidR="009E14D8" w:rsidRDefault="009E14D8">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6.18.6</w:t>
      </w:r>
      <w:r>
        <w:rPr>
          <w:rFonts w:asciiTheme="minorHAnsi" w:eastAsiaTheme="minorEastAsia" w:hAnsiTheme="minorHAnsi" w:cstheme="minorBidi"/>
          <w:noProof/>
          <w:kern w:val="2"/>
          <w:sz w:val="22"/>
          <w:szCs w:val="22"/>
          <w:lang w:eastAsia="ko-KR"/>
          <w14:ligatures w14:val="standardContextual"/>
        </w:rPr>
        <w:tab/>
      </w:r>
      <w:r>
        <w:rPr>
          <w:noProof/>
          <w:lang w:eastAsia="zh-CN"/>
        </w:rPr>
        <w:t>Data Model</w:t>
      </w:r>
      <w:r>
        <w:rPr>
          <w:noProof/>
        </w:rPr>
        <w:tab/>
      </w:r>
      <w:r>
        <w:rPr>
          <w:noProof/>
        </w:rPr>
        <w:fldChar w:fldCharType="begin" w:fldLock="1"/>
      </w:r>
      <w:r>
        <w:rPr>
          <w:noProof/>
        </w:rPr>
        <w:instrText xml:space="preserve"> PAGEREF _Toc170118733 \h </w:instrText>
      </w:r>
      <w:r>
        <w:rPr>
          <w:noProof/>
        </w:rPr>
      </w:r>
      <w:r>
        <w:rPr>
          <w:noProof/>
        </w:rPr>
        <w:fldChar w:fldCharType="separate"/>
      </w:r>
      <w:r>
        <w:rPr>
          <w:noProof/>
        </w:rPr>
        <w:t>303</w:t>
      </w:r>
      <w:r>
        <w:rPr>
          <w:noProof/>
        </w:rPr>
        <w:fldChar w:fldCharType="end"/>
      </w:r>
    </w:p>
    <w:p w14:paraId="4ACE1518" w14:textId="22F79450"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6.18.6.1</w:t>
      </w:r>
      <w:r>
        <w:rPr>
          <w:rFonts w:asciiTheme="minorHAnsi" w:eastAsiaTheme="minorEastAsia" w:hAnsiTheme="minorHAnsi" w:cstheme="minorBidi"/>
          <w:noProof/>
          <w:kern w:val="2"/>
          <w:sz w:val="22"/>
          <w:szCs w:val="22"/>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_Toc170118734 \h </w:instrText>
      </w:r>
      <w:r>
        <w:rPr>
          <w:noProof/>
        </w:rPr>
      </w:r>
      <w:r>
        <w:rPr>
          <w:noProof/>
        </w:rPr>
        <w:fldChar w:fldCharType="separate"/>
      </w:r>
      <w:r>
        <w:rPr>
          <w:noProof/>
        </w:rPr>
        <w:t>303</w:t>
      </w:r>
      <w:r>
        <w:rPr>
          <w:noProof/>
        </w:rPr>
        <w:fldChar w:fldCharType="end"/>
      </w:r>
    </w:p>
    <w:p w14:paraId="5F0C0D90" w14:textId="51BF44F8"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6.18.6.2</w:t>
      </w:r>
      <w:r>
        <w:rPr>
          <w:rFonts w:asciiTheme="minorHAnsi" w:eastAsiaTheme="minorEastAsia" w:hAnsiTheme="minorHAnsi" w:cstheme="minorBidi"/>
          <w:noProof/>
          <w:kern w:val="2"/>
          <w:sz w:val="22"/>
          <w:szCs w:val="22"/>
          <w:lang w:eastAsia="ko-KR"/>
          <w14:ligatures w14:val="standardContextual"/>
        </w:rPr>
        <w:tab/>
      </w:r>
      <w:r>
        <w:rPr>
          <w:noProof/>
          <w:lang w:eastAsia="zh-CN"/>
        </w:rPr>
        <w:t>Structured Data Types</w:t>
      </w:r>
      <w:r>
        <w:rPr>
          <w:noProof/>
        </w:rPr>
        <w:tab/>
      </w:r>
      <w:r>
        <w:rPr>
          <w:noProof/>
        </w:rPr>
        <w:fldChar w:fldCharType="begin" w:fldLock="1"/>
      </w:r>
      <w:r>
        <w:rPr>
          <w:noProof/>
        </w:rPr>
        <w:instrText xml:space="preserve"> PAGEREF _Toc170118735 \h </w:instrText>
      </w:r>
      <w:r>
        <w:rPr>
          <w:noProof/>
        </w:rPr>
      </w:r>
      <w:r>
        <w:rPr>
          <w:noProof/>
        </w:rPr>
        <w:fldChar w:fldCharType="separate"/>
      </w:r>
      <w:r>
        <w:rPr>
          <w:noProof/>
        </w:rPr>
        <w:t>304</w:t>
      </w:r>
      <w:r>
        <w:rPr>
          <w:noProof/>
        </w:rPr>
        <w:fldChar w:fldCharType="end"/>
      </w:r>
    </w:p>
    <w:p w14:paraId="6C7130F7" w14:textId="7C7448C9"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6.18.6.2.1</w:t>
      </w:r>
      <w:r>
        <w:rPr>
          <w:rFonts w:asciiTheme="minorHAnsi" w:eastAsiaTheme="minorEastAsia" w:hAnsiTheme="minorHAnsi" w:cstheme="minorBidi"/>
          <w:noProof/>
          <w:kern w:val="2"/>
          <w:sz w:val="22"/>
          <w:szCs w:val="22"/>
          <w:lang w:eastAsia="ko-KR"/>
          <w14:ligatures w14:val="standardContextual"/>
        </w:rPr>
        <w:tab/>
      </w:r>
      <w:r>
        <w:rPr>
          <w:noProof/>
          <w:lang w:eastAsia="zh-CN"/>
        </w:rPr>
        <w:t>Introduction</w:t>
      </w:r>
      <w:r>
        <w:rPr>
          <w:noProof/>
        </w:rPr>
        <w:tab/>
      </w:r>
      <w:r>
        <w:rPr>
          <w:noProof/>
        </w:rPr>
        <w:fldChar w:fldCharType="begin" w:fldLock="1"/>
      </w:r>
      <w:r>
        <w:rPr>
          <w:noProof/>
        </w:rPr>
        <w:instrText xml:space="preserve"> PAGEREF _Toc170118736 \h </w:instrText>
      </w:r>
      <w:r>
        <w:rPr>
          <w:noProof/>
        </w:rPr>
      </w:r>
      <w:r>
        <w:rPr>
          <w:noProof/>
        </w:rPr>
        <w:fldChar w:fldCharType="separate"/>
      </w:r>
      <w:r>
        <w:rPr>
          <w:noProof/>
        </w:rPr>
        <w:t>304</w:t>
      </w:r>
      <w:r>
        <w:rPr>
          <w:noProof/>
        </w:rPr>
        <w:fldChar w:fldCharType="end"/>
      </w:r>
    </w:p>
    <w:p w14:paraId="4D7063E6" w14:textId="505B6FC9"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6.18.6.2.2</w:t>
      </w:r>
      <w:r>
        <w:rPr>
          <w:rFonts w:asciiTheme="minorHAnsi" w:eastAsiaTheme="minorEastAsia" w:hAnsiTheme="minorHAnsi" w:cstheme="minorBidi"/>
          <w:noProof/>
          <w:kern w:val="2"/>
          <w:sz w:val="22"/>
          <w:szCs w:val="22"/>
          <w:lang w:eastAsia="ko-KR"/>
          <w14:ligatures w14:val="standardContextual"/>
        </w:rPr>
        <w:tab/>
      </w:r>
      <w:r>
        <w:rPr>
          <w:noProof/>
          <w:lang w:eastAsia="zh-CN"/>
        </w:rPr>
        <w:t xml:space="preserve">Type: </w:t>
      </w:r>
      <w:r>
        <w:rPr>
          <w:noProof/>
        </w:rPr>
        <w:t>NwSliceAllocReq</w:t>
      </w:r>
      <w:r>
        <w:rPr>
          <w:noProof/>
        </w:rPr>
        <w:tab/>
      </w:r>
      <w:r>
        <w:rPr>
          <w:noProof/>
        </w:rPr>
        <w:fldChar w:fldCharType="begin" w:fldLock="1"/>
      </w:r>
      <w:r>
        <w:rPr>
          <w:noProof/>
        </w:rPr>
        <w:instrText xml:space="preserve"> PAGEREF _Toc170118737 \h </w:instrText>
      </w:r>
      <w:r>
        <w:rPr>
          <w:noProof/>
        </w:rPr>
      </w:r>
      <w:r>
        <w:rPr>
          <w:noProof/>
        </w:rPr>
        <w:fldChar w:fldCharType="separate"/>
      </w:r>
      <w:r>
        <w:rPr>
          <w:noProof/>
        </w:rPr>
        <w:t>304</w:t>
      </w:r>
      <w:r>
        <w:rPr>
          <w:noProof/>
        </w:rPr>
        <w:fldChar w:fldCharType="end"/>
      </w:r>
    </w:p>
    <w:p w14:paraId="6BB5453F" w14:textId="4225EEFD"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6.18.6.2.3</w:t>
      </w:r>
      <w:r>
        <w:rPr>
          <w:rFonts w:asciiTheme="minorHAnsi" w:eastAsiaTheme="minorEastAsia" w:hAnsiTheme="minorHAnsi" w:cstheme="minorBidi"/>
          <w:noProof/>
          <w:kern w:val="2"/>
          <w:sz w:val="22"/>
          <w:szCs w:val="22"/>
          <w:lang w:eastAsia="ko-KR"/>
          <w14:ligatures w14:val="standardContextual"/>
        </w:rPr>
        <w:tab/>
      </w:r>
      <w:r>
        <w:rPr>
          <w:noProof/>
          <w:lang w:eastAsia="zh-CN"/>
        </w:rPr>
        <w:t xml:space="preserve">Type: </w:t>
      </w:r>
      <w:r>
        <w:rPr>
          <w:noProof/>
        </w:rPr>
        <w:t>NwSliceAllocResp</w:t>
      </w:r>
      <w:r>
        <w:rPr>
          <w:noProof/>
        </w:rPr>
        <w:tab/>
      </w:r>
      <w:r>
        <w:rPr>
          <w:noProof/>
        </w:rPr>
        <w:fldChar w:fldCharType="begin" w:fldLock="1"/>
      </w:r>
      <w:r>
        <w:rPr>
          <w:noProof/>
        </w:rPr>
        <w:instrText xml:space="preserve"> PAGEREF _Toc170118738 \h </w:instrText>
      </w:r>
      <w:r>
        <w:rPr>
          <w:noProof/>
        </w:rPr>
      </w:r>
      <w:r>
        <w:rPr>
          <w:noProof/>
        </w:rPr>
        <w:fldChar w:fldCharType="separate"/>
      </w:r>
      <w:r>
        <w:rPr>
          <w:noProof/>
        </w:rPr>
        <w:t>304</w:t>
      </w:r>
      <w:r>
        <w:rPr>
          <w:noProof/>
        </w:rPr>
        <w:fldChar w:fldCharType="end"/>
      </w:r>
    </w:p>
    <w:p w14:paraId="242E61CC" w14:textId="45B2BF71"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6.18.6.3</w:t>
      </w:r>
      <w:r>
        <w:rPr>
          <w:rFonts w:asciiTheme="minorHAnsi" w:eastAsiaTheme="minorEastAsia" w:hAnsiTheme="minorHAnsi" w:cstheme="minorBidi"/>
          <w:noProof/>
          <w:kern w:val="2"/>
          <w:sz w:val="22"/>
          <w:szCs w:val="22"/>
          <w:lang w:eastAsia="ko-KR"/>
          <w14:ligatures w14:val="standardContextual"/>
        </w:rPr>
        <w:tab/>
      </w:r>
      <w:r>
        <w:rPr>
          <w:noProof/>
          <w:lang w:eastAsia="zh-CN"/>
        </w:rPr>
        <w:t>Simple data types and enumerations</w:t>
      </w:r>
      <w:r>
        <w:rPr>
          <w:noProof/>
        </w:rPr>
        <w:tab/>
      </w:r>
      <w:r>
        <w:rPr>
          <w:noProof/>
        </w:rPr>
        <w:fldChar w:fldCharType="begin" w:fldLock="1"/>
      </w:r>
      <w:r>
        <w:rPr>
          <w:noProof/>
        </w:rPr>
        <w:instrText xml:space="preserve"> PAGEREF _Toc170118739 \h </w:instrText>
      </w:r>
      <w:r>
        <w:rPr>
          <w:noProof/>
        </w:rPr>
      </w:r>
      <w:r>
        <w:rPr>
          <w:noProof/>
        </w:rPr>
        <w:fldChar w:fldCharType="separate"/>
      </w:r>
      <w:r>
        <w:rPr>
          <w:noProof/>
        </w:rPr>
        <w:t>304</w:t>
      </w:r>
      <w:r>
        <w:rPr>
          <w:noProof/>
        </w:rPr>
        <w:fldChar w:fldCharType="end"/>
      </w:r>
    </w:p>
    <w:p w14:paraId="226A95C5" w14:textId="5A0317FE"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6.18</w:t>
      </w:r>
      <w:r>
        <w:rPr>
          <w:noProof/>
        </w:rPr>
        <w:t>.6.3.1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_Toc170118740 \h </w:instrText>
      </w:r>
      <w:r>
        <w:rPr>
          <w:noProof/>
        </w:rPr>
      </w:r>
      <w:r>
        <w:rPr>
          <w:noProof/>
        </w:rPr>
        <w:fldChar w:fldCharType="separate"/>
      </w:r>
      <w:r>
        <w:rPr>
          <w:noProof/>
        </w:rPr>
        <w:t>304</w:t>
      </w:r>
      <w:r>
        <w:rPr>
          <w:noProof/>
        </w:rPr>
        <w:fldChar w:fldCharType="end"/>
      </w:r>
    </w:p>
    <w:p w14:paraId="6E00650E" w14:textId="1D575212"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6.18</w:t>
      </w:r>
      <w:r>
        <w:rPr>
          <w:noProof/>
        </w:rPr>
        <w:t>.6.3.2</w:t>
      </w:r>
      <w:r>
        <w:rPr>
          <w:rFonts w:asciiTheme="minorHAnsi" w:eastAsiaTheme="minorEastAsia" w:hAnsiTheme="minorHAnsi" w:cstheme="minorBidi"/>
          <w:noProof/>
          <w:kern w:val="2"/>
          <w:sz w:val="22"/>
          <w:szCs w:val="22"/>
          <w:lang w:eastAsia="ko-KR"/>
          <w14:ligatures w14:val="standardContextual"/>
        </w:rPr>
        <w:tab/>
      </w:r>
      <w:r>
        <w:rPr>
          <w:noProof/>
        </w:rPr>
        <w:t>Simple data types</w:t>
      </w:r>
      <w:r>
        <w:rPr>
          <w:noProof/>
        </w:rPr>
        <w:tab/>
      </w:r>
      <w:r>
        <w:rPr>
          <w:noProof/>
        </w:rPr>
        <w:fldChar w:fldCharType="begin" w:fldLock="1"/>
      </w:r>
      <w:r>
        <w:rPr>
          <w:noProof/>
        </w:rPr>
        <w:instrText xml:space="preserve"> PAGEREF _Toc170118741 \h </w:instrText>
      </w:r>
      <w:r>
        <w:rPr>
          <w:noProof/>
        </w:rPr>
      </w:r>
      <w:r>
        <w:rPr>
          <w:noProof/>
        </w:rPr>
        <w:fldChar w:fldCharType="separate"/>
      </w:r>
      <w:r>
        <w:rPr>
          <w:noProof/>
        </w:rPr>
        <w:t>305</w:t>
      </w:r>
      <w:r>
        <w:rPr>
          <w:noProof/>
        </w:rPr>
        <w:fldChar w:fldCharType="end"/>
      </w:r>
    </w:p>
    <w:p w14:paraId="2031B6A9" w14:textId="187E9115"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6.18</w:t>
      </w:r>
      <w:r w:rsidRPr="00907080">
        <w:rPr>
          <w:noProof/>
          <w:lang w:val="en-US"/>
        </w:rPr>
        <w:t>.6.4</w:t>
      </w:r>
      <w:r>
        <w:rPr>
          <w:rFonts w:asciiTheme="minorHAnsi" w:eastAsiaTheme="minorEastAsia" w:hAnsiTheme="minorHAnsi" w:cstheme="minorBidi"/>
          <w:noProof/>
          <w:kern w:val="2"/>
          <w:sz w:val="22"/>
          <w:szCs w:val="22"/>
          <w:lang w:eastAsia="ko-KR"/>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_Toc170118742 \h </w:instrText>
      </w:r>
      <w:r>
        <w:rPr>
          <w:noProof/>
        </w:rPr>
      </w:r>
      <w:r>
        <w:rPr>
          <w:noProof/>
        </w:rPr>
        <w:fldChar w:fldCharType="separate"/>
      </w:r>
      <w:r>
        <w:rPr>
          <w:noProof/>
        </w:rPr>
        <w:t>305</w:t>
      </w:r>
      <w:r>
        <w:rPr>
          <w:noProof/>
        </w:rPr>
        <w:fldChar w:fldCharType="end"/>
      </w:r>
    </w:p>
    <w:p w14:paraId="2E392C84" w14:textId="46597B5A"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6.18</w:t>
      </w:r>
      <w:r>
        <w:rPr>
          <w:noProof/>
        </w:rPr>
        <w:t>.6.5</w:t>
      </w:r>
      <w:r>
        <w:rPr>
          <w:rFonts w:asciiTheme="minorHAnsi" w:eastAsiaTheme="minorEastAsia" w:hAnsiTheme="minorHAnsi" w:cstheme="minorBidi"/>
          <w:noProof/>
          <w:kern w:val="2"/>
          <w:sz w:val="22"/>
          <w:szCs w:val="22"/>
          <w:lang w:eastAsia="ko-KR"/>
          <w14:ligatures w14:val="standardContextual"/>
        </w:rPr>
        <w:tab/>
      </w:r>
      <w:r>
        <w:rPr>
          <w:noProof/>
        </w:rPr>
        <w:t>Binary data</w:t>
      </w:r>
      <w:r>
        <w:rPr>
          <w:noProof/>
        </w:rPr>
        <w:tab/>
      </w:r>
      <w:r>
        <w:rPr>
          <w:noProof/>
        </w:rPr>
        <w:fldChar w:fldCharType="begin" w:fldLock="1"/>
      </w:r>
      <w:r>
        <w:rPr>
          <w:noProof/>
        </w:rPr>
        <w:instrText xml:space="preserve"> PAGEREF _Toc170118743 \h </w:instrText>
      </w:r>
      <w:r>
        <w:rPr>
          <w:noProof/>
        </w:rPr>
      </w:r>
      <w:r>
        <w:rPr>
          <w:noProof/>
        </w:rPr>
        <w:fldChar w:fldCharType="separate"/>
      </w:r>
      <w:r>
        <w:rPr>
          <w:noProof/>
        </w:rPr>
        <w:t>305</w:t>
      </w:r>
      <w:r>
        <w:rPr>
          <w:noProof/>
        </w:rPr>
        <w:fldChar w:fldCharType="end"/>
      </w:r>
    </w:p>
    <w:p w14:paraId="626D837E" w14:textId="1ACE1ABA" w:rsidR="009E14D8" w:rsidRDefault="009E14D8">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6.18</w:t>
      </w:r>
      <w:r>
        <w:rPr>
          <w:noProof/>
        </w:rPr>
        <w:t>.6.5.1</w:t>
      </w:r>
      <w:r>
        <w:rPr>
          <w:rFonts w:asciiTheme="minorHAnsi" w:eastAsiaTheme="minorEastAsia" w:hAnsiTheme="minorHAnsi" w:cstheme="minorBidi"/>
          <w:noProof/>
          <w:kern w:val="2"/>
          <w:sz w:val="22"/>
          <w:szCs w:val="22"/>
          <w:lang w:eastAsia="ko-KR"/>
          <w14:ligatures w14:val="standardContextual"/>
        </w:rPr>
        <w:tab/>
      </w:r>
      <w:r>
        <w:rPr>
          <w:noProof/>
        </w:rPr>
        <w:t>Binary Data Types</w:t>
      </w:r>
      <w:r>
        <w:rPr>
          <w:noProof/>
        </w:rPr>
        <w:tab/>
      </w:r>
      <w:r>
        <w:rPr>
          <w:noProof/>
        </w:rPr>
        <w:fldChar w:fldCharType="begin" w:fldLock="1"/>
      </w:r>
      <w:r>
        <w:rPr>
          <w:noProof/>
        </w:rPr>
        <w:instrText xml:space="preserve"> PAGEREF _Toc170118744 \h </w:instrText>
      </w:r>
      <w:r>
        <w:rPr>
          <w:noProof/>
        </w:rPr>
      </w:r>
      <w:r>
        <w:rPr>
          <w:noProof/>
        </w:rPr>
        <w:fldChar w:fldCharType="separate"/>
      </w:r>
      <w:r>
        <w:rPr>
          <w:noProof/>
        </w:rPr>
        <w:t>305</w:t>
      </w:r>
      <w:r>
        <w:rPr>
          <w:noProof/>
        </w:rPr>
        <w:fldChar w:fldCharType="end"/>
      </w:r>
    </w:p>
    <w:p w14:paraId="1E5A53D0" w14:textId="6BF0FDB2" w:rsidR="009E14D8" w:rsidRDefault="009E14D8">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6.18.7</w:t>
      </w:r>
      <w:r>
        <w:rPr>
          <w:rFonts w:asciiTheme="minorHAnsi" w:eastAsiaTheme="minorEastAsia" w:hAnsiTheme="minorHAnsi" w:cstheme="minorBidi"/>
          <w:noProof/>
          <w:kern w:val="2"/>
          <w:sz w:val="22"/>
          <w:szCs w:val="22"/>
          <w:lang w:eastAsia="ko-KR"/>
          <w14:ligatures w14:val="standardContextual"/>
        </w:rPr>
        <w:tab/>
      </w:r>
      <w:r>
        <w:rPr>
          <w:noProof/>
          <w:lang w:eastAsia="zh-CN"/>
        </w:rPr>
        <w:t>Error Handling</w:t>
      </w:r>
      <w:r>
        <w:rPr>
          <w:noProof/>
        </w:rPr>
        <w:tab/>
      </w:r>
      <w:r>
        <w:rPr>
          <w:noProof/>
        </w:rPr>
        <w:fldChar w:fldCharType="begin" w:fldLock="1"/>
      </w:r>
      <w:r>
        <w:rPr>
          <w:noProof/>
        </w:rPr>
        <w:instrText xml:space="preserve"> PAGEREF _Toc170118745 \h </w:instrText>
      </w:r>
      <w:r>
        <w:rPr>
          <w:noProof/>
        </w:rPr>
      </w:r>
      <w:r>
        <w:rPr>
          <w:noProof/>
        </w:rPr>
        <w:fldChar w:fldCharType="separate"/>
      </w:r>
      <w:r>
        <w:rPr>
          <w:noProof/>
        </w:rPr>
        <w:t>305</w:t>
      </w:r>
      <w:r>
        <w:rPr>
          <w:noProof/>
        </w:rPr>
        <w:fldChar w:fldCharType="end"/>
      </w:r>
    </w:p>
    <w:p w14:paraId="0A4E20A4" w14:textId="6E53FFC3"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6.18.7.1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_Toc170118746 \h </w:instrText>
      </w:r>
      <w:r>
        <w:rPr>
          <w:noProof/>
        </w:rPr>
      </w:r>
      <w:r>
        <w:rPr>
          <w:noProof/>
        </w:rPr>
        <w:fldChar w:fldCharType="separate"/>
      </w:r>
      <w:r>
        <w:rPr>
          <w:noProof/>
        </w:rPr>
        <w:t>305</w:t>
      </w:r>
      <w:r>
        <w:rPr>
          <w:noProof/>
        </w:rPr>
        <w:fldChar w:fldCharType="end"/>
      </w:r>
    </w:p>
    <w:p w14:paraId="7246F164" w14:textId="6F1C7CA7"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6.18.7.2</w:t>
      </w:r>
      <w:r>
        <w:rPr>
          <w:rFonts w:asciiTheme="minorHAnsi" w:eastAsiaTheme="minorEastAsia" w:hAnsiTheme="minorHAnsi" w:cstheme="minorBidi"/>
          <w:noProof/>
          <w:kern w:val="2"/>
          <w:sz w:val="22"/>
          <w:szCs w:val="22"/>
          <w:lang w:eastAsia="ko-KR"/>
          <w14:ligatures w14:val="standardContextual"/>
        </w:rPr>
        <w:tab/>
      </w:r>
      <w:r>
        <w:rPr>
          <w:noProof/>
        </w:rPr>
        <w:t>Protocol Errors</w:t>
      </w:r>
      <w:r>
        <w:rPr>
          <w:noProof/>
        </w:rPr>
        <w:tab/>
      </w:r>
      <w:r>
        <w:rPr>
          <w:noProof/>
        </w:rPr>
        <w:fldChar w:fldCharType="begin" w:fldLock="1"/>
      </w:r>
      <w:r>
        <w:rPr>
          <w:noProof/>
        </w:rPr>
        <w:instrText xml:space="preserve"> PAGEREF _Toc170118747 \h </w:instrText>
      </w:r>
      <w:r>
        <w:rPr>
          <w:noProof/>
        </w:rPr>
      </w:r>
      <w:r>
        <w:rPr>
          <w:noProof/>
        </w:rPr>
        <w:fldChar w:fldCharType="separate"/>
      </w:r>
      <w:r>
        <w:rPr>
          <w:noProof/>
        </w:rPr>
        <w:t>305</w:t>
      </w:r>
      <w:r>
        <w:rPr>
          <w:noProof/>
        </w:rPr>
        <w:fldChar w:fldCharType="end"/>
      </w:r>
    </w:p>
    <w:p w14:paraId="26A783EA" w14:textId="542A7132" w:rsidR="009E14D8" w:rsidRDefault="009E14D8">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6.18.7.3</w:t>
      </w:r>
      <w:r>
        <w:rPr>
          <w:rFonts w:asciiTheme="minorHAnsi" w:eastAsiaTheme="minorEastAsia" w:hAnsiTheme="minorHAnsi" w:cstheme="minorBidi"/>
          <w:noProof/>
          <w:kern w:val="2"/>
          <w:sz w:val="22"/>
          <w:szCs w:val="22"/>
          <w:lang w:eastAsia="ko-KR"/>
          <w14:ligatures w14:val="standardContextual"/>
        </w:rPr>
        <w:tab/>
      </w:r>
      <w:r>
        <w:rPr>
          <w:noProof/>
        </w:rPr>
        <w:t>Application Errors</w:t>
      </w:r>
      <w:r>
        <w:rPr>
          <w:noProof/>
        </w:rPr>
        <w:tab/>
      </w:r>
      <w:r>
        <w:rPr>
          <w:noProof/>
        </w:rPr>
        <w:fldChar w:fldCharType="begin" w:fldLock="1"/>
      </w:r>
      <w:r>
        <w:rPr>
          <w:noProof/>
        </w:rPr>
        <w:instrText xml:space="preserve"> PAGEREF _Toc170118748 \h </w:instrText>
      </w:r>
      <w:r>
        <w:rPr>
          <w:noProof/>
        </w:rPr>
      </w:r>
      <w:r>
        <w:rPr>
          <w:noProof/>
        </w:rPr>
        <w:fldChar w:fldCharType="separate"/>
      </w:r>
      <w:r>
        <w:rPr>
          <w:noProof/>
        </w:rPr>
        <w:t>305</w:t>
      </w:r>
      <w:r>
        <w:rPr>
          <w:noProof/>
        </w:rPr>
        <w:fldChar w:fldCharType="end"/>
      </w:r>
    </w:p>
    <w:p w14:paraId="037C61C8" w14:textId="7219AC83" w:rsidR="009E14D8" w:rsidRDefault="009E14D8">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6.18.8</w:t>
      </w:r>
      <w:r>
        <w:rPr>
          <w:rFonts w:asciiTheme="minorHAnsi" w:eastAsiaTheme="minorEastAsia" w:hAnsiTheme="minorHAnsi" w:cstheme="minorBidi"/>
          <w:noProof/>
          <w:kern w:val="2"/>
          <w:sz w:val="22"/>
          <w:szCs w:val="22"/>
          <w:lang w:eastAsia="ko-KR"/>
          <w14:ligatures w14:val="standardContextual"/>
        </w:rPr>
        <w:tab/>
      </w:r>
      <w:r>
        <w:rPr>
          <w:noProof/>
          <w:lang w:eastAsia="zh-CN"/>
        </w:rPr>
        <w:t>Feature Negotiation</w:t>
      </w:r>
      <w:r>
        <w:rPr>
          <w:noProof/>
        </w:rPr>
        <w:tab/>
      </w:r>
      <w:r>
        <w:rPr>
          <w:noProof/>
        </w:rPr>
        <w:fldChar w:fldCharType="begin" w:fldLock="1"/>
      </w:r>
      <w:r>
        <w:rPr>
          <w:noProof/>
        </w:rPr>
        <w:instrText xml:space="preserve"> PAGEREF _Toc170118749 \h </w:instrText>
      </w:r>
      <w:r>
        <w:rPr>
          <w:noProof/>
        </w:rPr>
      </w:r>
      <w:r>
        <w:rPr>
          <w:noProof/>
        </w:rPr>
        <w:fldChar w:fldCharType="separate"/>
      </w:r>
      <w:r>
        <w:rPr>
          <w:noProof/>
        </w:rPr>
        <w:t>305</w:t>
      </w:r>
      <w:r>
        <w:rPr>
          <w:noProof/>
        </w:rPr>
        <w:fldChar w:fldCharType="end"/>
      </w:r>
    </w:p>
    <w:p w14:paraId="55BFEADB" w14:textId="197C832E" w:rsidR="009E14D8" w:rsidRDefault="009E14D8">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6.18</w:t>
      </w:r>
      <w:r>
        <w:rPr>
          <w:noProof/>
        </w:rPr>
        <w:t>.9</w:t>
      </w:r>
      <w:r>
        <w:rPr>
          <w:rFonts w:asciiTheme="minorHAnsi" w:eastAsiaTheme="minorEastAsia" w:hAnsiTheme="minorHAnsi" w:cstheme="minorBidi"/>
          <w:noProof/>
          <w:kern w:val="2"/>
          <w:sz w:val="22"/>
          <w:szCs w:val="22"/>
          <w:lang w:eastAsia="ko-KR"/>
          <w14:ligatures w14:val="standardContextual"/>
        </w:rPr>
        <w:tab/>
      </w:r>
      <w:r>
        <w:rPr>
          <w:noProof/>
        </w:rPr>
        <w:t>Security</w:t>
      </w:r>
      <w:r>
        <w:rPr>
          <w:noProof/>
        </w:rPr>
        <w:tab/>
      </w:r>
      <w:r>
        <w:rPr>
          <w:noProof/>
        </w:rPr>
        <w:fldChar w:fldCharType="begin" w:fldLock="1"/>
      </w:r>
      <w:r>
        <w:rPr>
          <w:noProof/>
        </w:rPr>
        <w:instrText xml:space="preserve"> PAGEREF _Toc170118750 \h </w:instrText>
      </w:r>
      <w:r>
        <w:rPr>
          <w:noProof/>
        </w:rPr>
      </w:r>
      <w:r>
        <w:rPr>
          <w:noProof/>
        </w:rPr>
        <w:fldChar w:fldCharType="separate"/>
      </w:r>
      <w:r>
        <w:rPr>
          <w:noProof/>
        </w:rPr>
        <w:t>306</w:t>
      </w:r>
      <w:r>
        <w:rPr>
          <w:noProof/>
        </w:rPr>
        <w:fldChar w:fldCharType="end"/>
      </w:r>
    </w:p>
    <w:p w14:paraId="3EA1AC0D" w14:textId="5D6C2C6A" w:rsidR="009E14D8" w:rsidRDefault="009E14D8">
      <w:pPr>
        <w:pStyle w:val="TOC1"/>
        <w:rPr>
          <w:rFonts w:asciiTheme="minorHAnsi" w:eastAsiaTheme="minorEastAsia" w:hAnsiTheme="minorHAnsi" w:cstheme="minorBidi"/>
          <w:noProof/>
          <w:kern w:val="2"/>
          <w:szCs w:val="22"/>
          <w:lang w:eastAsia="ko-KR"/>
          <w14:ligatures w14:val="standardContextual"/>
        </w:rPr>
      </w:pPr>
      <w:r>
        <w:rPr>
          <w:noProof/>
        </w:rPr>
        <w:lastRenderedPageBreak/>
        <w:t>7</w:t>
      </w:r>
      <w:r>
        <w:rPr>
          <w:rFonts w:asciiTheme="minorHAnsi" w:eastAsiaTheme="minorEastAsia" w:hAnsiTheme="minorHAnsi" w:cstheme="minorBidi"/>
          <w:noProof/>
          <w:kern w:val="2"/>
          <w:szCs w:val="22"/>
          <w:lang w:eastAsia="ko-KR"/>
          <w14:ligatures w14:val="standardContextual"/>
        </w:rPr>
        <w:tab/>
      </w:r>
      <w:r>
        <w:rPr>
          <w:noProof/>
        </w:rPr>
        <w:t>Using Common API Framework</w:t>
      </w:r>
      <w:r>
        <w:rPr>
          <w:noProof/>
        </w:rPr>
        <w:tab/>
      </w:r>
      <w:r>
        <w:rPr>
          <w:noProof/>
        </w:rPr>
        <w:fldChar w:fldCharType="begin" w:fldLock="1"/>
      </w:r>
      <w:r>
        <w:rPr>
          <w:noProof/>
        </w:rPr>
        <w:instrText xml:space="preserve"> PAGEREF _Toc170118751 \h </w:instrText>
      </w:r>
      <w:r>
        <w:rPr>
          <w:noProof/>
        </w:rPr>
      </w:r>
      <w:r>
        <w:rPr>
          <w:noProof/>
        </w:rPr>
        <w:fldChar w:fldCharType="separate"/>
      </w:r>
      <w:r>
        <w:rPr>
          <w:noProof/>
        </w:rPr>
        <w:t>307</w:t>
      </w:r>
      <w:r>
        <w:rPr>
          <w:noProof/>
        </w:rPr>
        <w:fldChar w:fldCharType="end"/>
      </w:r>
    </w:p>
    <w:p w14:paraId="5B52360E" w14:textId="5FD1B2C4" w:rsidR="009E14D8" w:rsidRDefault="009E14D8" w:rsidP="009E14D8">
      <w:pPr>
        <w:pStyle w:val="TOC8"/>
        <w:rPr>
          <w:rFonts w:asciiTheme="minorHAnsi" w:eastAsiaTheme="minorEastAsia" w:hAnsiTheme="minorHAnsi" w:cstheme="minorBidi"/>
          <w:b w:val="0"/>
          <w:noProof/>
          <w:kern w:val="2"/>
          <w:szCs w:val="22"/>
          <w:lang w:eastAsia="ko-KR"/>
          <w14:ligatures w14:val="standardContextual"/>
        </w:rPr>
      </w:pPr>
      <w:r>
        <w:rPr>
          <w:noProof/>
        </w:rPr>
        <w:t>Annex A (normative):</w:t>
      </w:r>
      <w:r>
        <w:rPr>
          <w:noProof/>
        </w:rPr>
        <w:tab/>
        <w:t>OpenAPI specification</w:t>
      </w:r>
      <w:r>
        <w:rPr>
          <w:noProof/>
        </w:rPr>
        <w:tab/>
      </w:r>
      <w:r>
        <w:rPr>
          <w:noProof/>
        </w:rPr>
        <w:fldChar w:fldCharType="begin" w:fldLock="1"/>
      </w:r>
      <w:r>
        <w:rPr>
          <w:noProof/>
        </w:rPr>
        <w:instrText xml:space="preserve"> PAGEREF _Toc170118752 \h </w:instrText>
      </w:r>
      <w:r>
        <w:rPr>
          <w:noProof/>
        </w:rPr>
      </w:r>
      <w:r>
        <w:rPr>
          <w:noProof/>
        </w:rPr>
        <w:fldChar w:fldCharType="separate"/>
      </w:r>
      <w:r>
        <w:rPr>
          <w:noProof/>
        </w:rPr>
        <w:t>308</w:t>
      </w:r>
      <w:r>
        <w:rPr>
          <w:noProof/>
        </w:rPr>
        <w:fldChar w:fldCharType="end"/>
      </w:r>
    </w:p>
    <w:p w14:paraId="7BF08DED" w14:textId="5A80671C" w:rsidR="009E14D8" w:rsidRDefault="009E14D8">
      <w:pPr>
        <w:pStyle w:val="TOC1"/>
        <w:rPr>
          <w:rFonts w:asciiTheme="minorHAnsi" w:eastAsiaTheme="minorEastAsia" w:hAnsiTheme="minorHAnsi" w:cstheme="minorBidi"/>
          <w:noProof/>
          <w:kern w:val="2"/>
          <w:szCs w:val="22"/>
          <w:lang w:eastAsia="ko-KR"/>
          <w14:ligatures w14:val="standardContextual"/>
        </w:rPr>
      </w:pPr>
      <w:r>
        <w:rPr>
          <w:noProof/>
        </w:rPr>
        <w:t>A.1</w:t>
      </w:r>
      <w:r>
        <w:rPr>
          <w:rFonts w:asciiTheme="minorHAnsi" w:eastAsiaTheme="minorEastAsia" w:hAnsiTheme="minorHAnsi" w:cstheme="minorBidi"/>
          <w:noProof/>
          <w:kern w:val="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_Toc170118753 \h </w:instrText>
      </w:r>
      <w:r>
        <w:rPr>
          <w:noProof/>
        </w:rPr>
      </w:r>
      <w:r>
        <w:rPr>
          <w:noProof/>
        </w:rPr>
        <w:fldChar w:fldCharType="separate"/>
      </w:r>
      <w:r>
        <w:rPr>
          <w:noProof/>
        </w:rPr>
        <w:t>308</w:t>
      </w:r>
      <w:r>
        <w:rPr>
          <w:noProof/>
        </w:rPr>
        <w:fldChar w:fldCharType="end"/>
      </w:r>
    </w:p>
    <w:p w14:paraId="5681AAF1" w14:textId="63AB2E26" w:rsidR="009E14D8" w:rsidRDefault="009E14D8">
      <w:pPr>
        <w:pStyle w:val="TOC1"/>
        <w:rPr>
          <w:rFonts w:asciiTheme="minorHAnsi" w:eastAsiaTheme="minorEastAsia" w:hAnsiTheme="minorHAnsi" w:cstheme="minorBidi"/>
          <w:noProof/>
          <w:kern w:val="2"/>
          <w:szCs w:val="22"/>
          <w:lang w:eastAsia="ko-KR"/>
          <w14:ligatures w14:val="standardContextual"/>
        </w:rPr>
      </w:pPr>
      <w:r>
        <w:rPr>
          <w:noProof/>
        </w:rPr>
        <w:t>A.2</w:t>
      </w:r>
      <w:r>
        <w:rPr>
          <w:rFonts w:asciiTheme="minorHAnsi" w:eastAsiaTheme="minorEastAsia" w:hAnsiTheme="minorHAnsi" w:cstheme="minorBidi"/>
          <w:noProof/>
          <w:kern w:val="2"/>
          <w:szCs w:val="22"/>
          <w:lang w:eastAsia="ko-KR"/>
          <w14:ligatures w14:val="standardContextual"/>
        </w:rPr>
        <w:tab/>
      </w:r>
      <w:r>
        <w:rPr>
          <w:noProof/>
        </w:rPr>
        <w:t>NSCE_SliceApiManagement API</w:t>
      </w:r>
      <w:r>
        <w:rPr>
          <w:noProof/>
        </w:rPr>
        <w:tab/>
      </w:r>
      <w:r>
        <w:rPr>
          <w:noProof/>
        </w:rPr>
        <w:fldChar w:fldCharType="begin" w:fldLock="1"/>
      </w:r>
      <w:r>
        <w:rPr>
          <w:noProof/>
        </w:rPr>
        <w:instrText xml:space="preserve"> PAGEREF _Toc170118754 \h </w:instrText>
      </w:r>
      <w:r>
        <w:rPr>
          <w:noProof/>
        </w:rPr>
      </w:r>
      <w:r>
        <w:rPr>
          <w:noProof/>
        </w:rPr>
        <w:fldChar w:fldCharType="separate"/>
      </w:r>
      <w:r>
        <w:rPr>
          <w:noProof/>
        </w:rPr>
        <w:t>309</w:t>
      </w:r>
      <w:r>
        <w:rPr>
          <w:noProof/>
        </w:rPr>
        <w:fldChar w:fldCharType="end"/>
      </w:r>
    </w:p>
    <w:p w14:paraId="4787C47B" w14:textId="789D4FEB" w:rsidR="009E14D8" w:rsidRDefault="009E14D8">
      <w:pPr>
        <w:pStyle w:val="TOC1"/>
        <w:rPr>
          <w:rFonts w:asciiTheme="minorHAnsi" w:eastAsiaTheme="minorEastAsia" w:hAnsiTheme="minorHAnsi" w:cstheme="minorBidi"/>
          <w:noProof/>
          <w:kern w:val="2"/>
          <w:szCs w:val="22"/>
          <w:lang w:eastAsia="ko-KR"/>
          <w14:ligatures w14:val="standardContextual"/>
        </w:rPr>
      </w:pPr>
      <w:r>
        <w:rPr>
          <w:noProof/>
        </w:rPr>
        <w:t>A.3</w:t>
      </w:r>
      <w:r>
        <w:rPr>
          <w:rFonts w:asciiTheme="minorHAnsi" w:eastAsiaTheme="minorEastAsia" w:hAnsiTheme="minorHAnsi" w:cstheme="minorBidi"/>
          <w:noProof/>
          <w:kern w:val="2"/>
          <w:szCs w:val="22"/>
          <w:lang w:eastAsia="ko-KR"/>
          <w14:ligatures w14:val="standardContextual"/>
        </w:rPr>
        <w:tab/>
      </w:r>
      <w:r>
        <w:rPr>
          <w:noProof/>
        </w:rPr>
        <w:t>NSCE_NetSliceLifeCycleMngt API</w:t>
      </w:r>
      <w:r>
        <w:rPr>
          <w:noProof/>
        </w:rPr>
        <w:tab/>
      </w:r>
      <w:r>
        <w:rPr>
          <w:noProof/>
        </w:rPr>
        <w:fldChar w:fldCharType="begin" w:fldLock="1"/>
      </w:r>
      <w:r>
        <w:rPr>
          <w:noProof/>
        </w:rPr>
        <w:instrText xml:space="preserve"> PAGEREF _Toc170118755 \h </w:instrText>
      </w:r>
      <w:r>
        <w:rPr>
          <w:noProof/>
        </w:rPr>
      </w:r>
      <w:r>
        <w:rPr>
          <w:noProof/>
        </w:rPr>
        <w:fldChar w:fldCharType="separate"/>
      </w:r>
      <w:r>
        <w:rPr>
          <w:noProof/>
        </w:rPr>
        <w:t>315</w:t>
      </w:r>
      <w:r>
        <w:rPr>
          <w:noProof/>
        </w:rPr>
        <w:fldChar w:fldCharType="end"/>
      </w:r>
    </w:p>
    <w:p w14:paraId="3E896FDC" w14:textId="79C7B186" w:rsidR="009E14D8" w:rsidRDefault="009E14D8">
      <w:pPr>
        <w:pStyle w:val="TOC1"/>
        <w:rPr>
          <w:rFonts w:asciiTheme="minorHAnsi" w:eastAsiaTheme="minorEastAsia" w:hAnsiTheme="minorHAnsi" w:cstheme="minorBidi"/>
          <w:noProof/>
          <w:kern w:val="2"/>
          <w:szCs w:val="22"/>
          <w:lang w:eastAsia="ko-KR"/>
          <w14:ligatures w14:val="standardContextual"/>
        </w:rPr>
      </w:pPr>
      <w:r>
        <w:rPr>
          <w:noProof/>
        </w:rPr>
        <w:t>A.4</w:t>
      </w:r>
      <w:r>
        <w:rPr>
          <w:rFonts w:asciiTheme="minorHAnsi" w:eastAsiaTheme="minorEastAsia" w:hAnsiTheme="minorHAnsi" w:cstheme="minorBidi"/>
          <w:noProof/>
          <w:kern w:val="2"/>
          <w:szCs w:val="22"/>
          <w:lang w:eastAsia="ko-KR"/>
          <w14:ligatures w14:val="standardContextual"/>
        </w:rPr>
        <w:tab/>
      </w:r>
      <w:r>
        <w:rPr>
          <w:noProof/>
        </w:rPr>
        <w:t>NSCE_PolicyManagement API</w:t>
      </w:r>
      <w:r>
        <w:rPr>
          <w:noProof/>
        </w:rPr>
        <w:tab/>
      </w:r>
      <w:r>
        <w:rPr>
          <w:noProof/>
        </w:rPr>
        <w:fldChar w:fldCharType="begin" w:fldLock="1"/>
      </w:r>
      <w:r>
        <w:rPr>
          <w:noProof/>
        </w:rPr>
        <w:instrText xml:space="preserve"> PAGEREF _Toc170118756 \h </w:instrText>
      </w:r>
      <w:r>
        <w:rPr>
          <w:noProof/>
        </w:rPr>
      </w:r>
      <w:r>
        <w:rPr>
          <w:noProof/>
        </w:rPr>
        <w:fldChar w:fldCharType="separate"/>
      </w:r>
      <w:r>
        <w:rPr>
          <w:noProof/>
        </w:rPr>
        <w:t>324</w:t>
      </w:r>
      <w:r>
        <w:rPr>
          <w:noProof/>
        </w:rPr>
        <w:fldChar w:fldCharType="end"/>
      </w:r>
    </w:p>
    <w:p w14:paraId="39952835" w14:textId="7DAC6E19" w:rsidR="009E14D8" w:rsidRDefault="009E14D8">
      <w:pPr>
        <w:pStyle w:val="TOC1"/>
        <w:rPr>
          <w:rFonts w:asciiTheme="minorHAnsi" w:eastAsiaTheme="minorEastAsia" w:hAnsiTheme="minorHAnsi" w:cstheme="minorBidi"/>
          <w:noProof/>
          <w:kern w:val="2"/>
          <w:szCs w:val="22"/>
          <w:lang w:eastAsia="ko-KR"/>
          <w14:ligatures w14:val="standardContextual"/>
        </w:rPr>
      </w:pPr>
      <w:r>
        <w:rPr>
          <w:noProof/>
        </w:rPr>
        <w:t>A.5</w:t>
      </w:r>
      <w:r>
        <w:rPr>
          <w:rFonts w:asciiTheme="minorHAnsi" w:eastAsiaTheme="minorEastAsia" w:hAnsiTheme="minorHAnsi" w:cstheme="minorBidi"/>
          <w:noProof/>
          <w:kern w:val="2"/>
          <w:szCs w:val="22"/>
          <w:lang w:eastAsia="ko-KR"/>
          <w14:ligatures w14:val="standardContextual"/>
        </w:rPr>
        <w:tab/>
      </w:r>
      <w:r>
        <w:rPr>
          <w:noProof/>
        </w:rPr>
        <w:t>NSCE_NSOptimization API</w:t>
      </w:r>
      <w:r>
        <w:rPr>
          <w:noProof/>
        </w:rPr>
        <w:tab/>
      </w:r>
      <w:r>
        <w:rPr>
          <w:noProof/>
        </w:rPr>
        <w:fldChar w:fldCharType="begin" w:fldLock="1"/>
      </w:r>
      <w:r>
        <w:rPr>
          <w:noProof/>
        </w:rPr>
        <w:instrText xml:space="preserve"> PAGEREF _Toc170118757 \h </w:instrText>
      </w:r>
      <w:r>
        <w:rPr>
          <w:noProof/>
        </w:rPr>
      </w:r>
      <w:r>
        <w:rPr>
          <w:noProof/>
        </w:rPr>
        <w:fldChar w:fldCharType="separate"/>
      </w:r>
      <w:r>
        <w:rPr>
          <w:noProof/>
        </w:rPr>
        <w:t>337</w:t>
      </w:r>
      <w:r>
        <w:rPr>
          <w:noProof/>
        </w:rPr>
        <w:fldChar w:fldCharType="end"/>
      </w:r>
    </w:p>
    <w:p w14:paraId="2A345890" w14:textId="5DF0BCF9" w:rsidR="009E14D8" w:rsidRDefault="009E14D8">
      <w:pPr>
        <w:pStyle w:val="TOC1"/>
        <w:rPr>
          <w:rFonts w:asciiTheme="minorHAnsi" w:eastAsiaTheme="minorEastAsia" w:hAnsiTheme="minorHAnsi" w:cstheme="minorBidi"/>
          <w:noProof/>
          <w:kern w:val="2"/>
          <w:szCs w:val="22"/>
          <w:lang w:eastAsia="ko-KR"/>
          <w14:ligatures w14:val="standardContextual"/>
        </w:rPr>
      </w:pPr>
      <w:r>
        <w:rPr>
          <w:noProof/>
        </w:rPr>
        <w:t>A.6</w:t>
      </w:r>
      <w:r>
        <w:rPr>
          <w:rFonts w:asciiTheme="minorHAnsi" w:eastAsiaTheme="minorEastAsia" w:hAnsiTheme="minorHAnsi" w:cstheme="minorBidi"/>
          <w:noProof/>
          <w:kern w:val="2"/>
          <w:szCs w:val="22"/>
          <w:lang w:eastAsia="ko-KR"/>
          <w14:ligatures w14:val="standardContextual"/>
        </w:rPr>
        <w:tab/>
      </w:r>
      <w:r w:rsidRPr="00907080">
        <w:rPr>
          <w:noProof/>
          <w:lang w:val="en-US"/>
        </w:rPr>
        <w:t>NSCE_ManagementServiceDiscovery API</w:t>
      </w:r>
      <w:r>
        <w:rPr>
          <w:noProof/>
        </w:rPr>
        <w:tab/>
      </w:r>
      <w:r>
        <w:rPr>
          <w:noProof/>
        </w:rPr>
        <w:fldChar w:fldCharType="begin" w:fldLock="1"/>
      </w:r>
      <w:r>
        <w:rPr>
          <w:noProof/>
        </w:rPr>
        <w:instrText xml:space="preserve"> PAGEREF _Toc170118758 \h </w:instrText>
      </w:r>
      <w:r>
        <w:rPr>
          <w:noProof/>
        </w:rPr>
      </w:r>
      <w:r>
        <w:rPr>
          <w:noProof/>
        </w:rPr>
        <w:fldChar w:fldCharType="separate"/>
      </w:r>
      <w:r>
        <w:rPr>
          <w:noProof/>
        </w:rPr>
        <w:t>342</w:t>
      </w:r>
      <w:r>
        <w:rPr>
          <w:noProof/>
        </w:rPr>
        <w:fldChar w:fldCharType="end"/>
      </w:r>
    </w:p>
    <w:p w14:paraId="353667F3" w14:textId="57EC4E31" w:rsidR="009E14D8" w:rsidRDefault="009E14D8">
      <w:pPr>
        <w:pStyle w:val="TOC1"/>
        <w:rPr>
          <w:rFonts w:asciiTheme="minorHAnsi" w:eastAsiaTheme="minorEastAsia" w:hAnsiTheme="minorHAnsi" w:cstheme="minorBidi"/>
          <w:noProof/>
          <w:kern w:val="2"/>
          <w:szCs w:val="22"/>
          <w:lang w:eastAsia="ko-KR"/>
          <w14:ligatures w14:val="standardContextual"/>
        </w:rPr>
      </w:pPr>
      <w:r>
        <w:rPr>
          <w:noProof/>
        </w:rPr>
        <w:t>A.7</w:t>
      </w:r>
      <w:r>
        <w:rPr>
          <w:rFonts w:asciiTheme="minorHAnsi" w:eastAsiaTheme="minorEastAsia" w:hAnsiTheme="minorHAnsi" w:cstheme="minorBidi"/>
          <w:noProof/>
          <w:kern w:val="2"/>
          <w:szCs w:val="22"/>
          <w:lang w:eastAsia="ko-KR"/>
          <w14:ligatures w14:val="standardContextual"/>
        </w:rPr>
        <w:tab/>
      </w:r>
      <w:r w:rsidRPr="00907080">
        <w:rPr>
          <w:noProof/>
          <w:lang w:val="en-US"/>
        </w:rPr>
        <w:t>NSCE_PerfMonitoring</w:t>
      </w:r>
      <w:r>
        <w:rPr>
          <w:noProof/>
        </w:rPr>
        <w:t xml:space="preserve"> API</w:t>
      </w:r>
      <w:r>
        <w:rPr>
          <w:noProof/>
        </w:rPr>
        <w:tab/>
      </w:r>
      <w:r>
        <w:rPr>
          <w:noProof/>
        </w:rPr>
        <w:fldChar w:fldCharType="begin" w:fldLock="1"/>
      </w:r>
      <w:r>
        <w:rPr>
          <w:noProof/>
        </w:rPr>
        <w:instrText xml:space="preserve"> PAGEREF _Toc170118759 \h </w:instrText>
      </w:r>
      <w:r>
        <w:rPr>
          <w:noProof/>
        </w:rPr>
      </w:r>
      <w:r>
        <w:rPr>
          <w:noProof/>
        </w:rPr>
        <w:fldChar w:fldCharType="separate"/>
      </w:r>
      <w:r>
        <w:rPr>
          <w:noProof/>
        </w:rPr>
        <w:t>348</w:t>
      </w:r>
      <w:r>
        <w:rPr>
          <w:noProof/>
        </w:rPr>
        <w:fldChar w:fldCharType="end"/>
      </w:r>
    </w:p>
    <w:p w14:paraId="033EB4BD" w14:textId="58978CC3" w:rsidR="009E14D8" w:rsidRDefault="009E14D8">
      <w:pPr>
        <w:pStyle w:val="TOC1"/>
        <w:rPr>
          <w:rFonts w:asciiTheme="minorHAnsi" w:eastAsiaTheme="minorEastAsia" w:hAnsiTheme="minorHAnsi" w:cstheme="minorBidi"/>
          <w:noProof/>
          <w:kern w:val="2"/>
          <w:szCs w:val="22"/>
          <w:lang w:eastAsia="ko-KR"/>
          <w14:ligatures w14:val="standardContextual"/>
        </w:rPr>
      </w:pPr>
      <w:r>
        <w:rPr>
          <w:noProof/>
        </w:rPr>
        <w:t>A.8</w:t>
      </w:r>
      <w:r>
        <w:rPr>
          <w:rFonts w:asciiTheme="minorHAnsi" w:eastAsiaTheme="minorEastAsia" w:hAnsiTheme="minorHAnsi" w:cstheme="minorBidi"/>
          <w:noProof/>
          <w:kern w:val="2"/>
          <w:szCs w:val="22"/>
          <w:lang w:eastAsia="ko-KR"/>
          <w14:ligatures w14:val="standardContextual"/>
        </w:rPr>
        <w:tab/>
      </w:r>
      <w:r>
        <w:rPr>
          <w:noProof/>
        </w:rPr>
        <w:t>NSCE_InfoCollection API</w:t>
      </w:r>
      <w:r>
        <w:rPr>
          <w:noProof/>
        </w:rPr>
        <w:tab/>
      </w:r>
      <w:r>
        <w:rPr>
          <w:noProof/>
        </w:rPr>
        <w:fldChar w:fldCharType="begin" w:fldLock="1"/>
      </w:r>
      <w:r>
        <w:rPr>
          <w:noProof/>
        </w:rPr>
        <w:instrText xml:space="preserve"> PAGEREF _Toc170118760 \h </w:instrText>
      </w:r>
      <w:r>
        <w:rPr>
          <w:noProof/>
        </w:rPr>
      </w:r>
      <w:r>
        <w:rPr>
          <w:noProof/>
        </w:rPr>
        <w:fldChar w:fldCharType="separate"/>
      </w:r>
      <w:r>
        <w:rPr>
          <w:noProof/>
        </w:rPr>
        <w:t>360</w:t>
      </w:r>
      <w:r>
        <w:rPr>
          <w:noProof/>
        </w:rPr>
        <w:fldChar w:fldCharType="end"/>
      </w:r>
    </w:p>
    <w:p w14:paraId="17A879E0" w14:textId="116C1101" w:rsidR="009E14D8" w:rsidRDefault="009E14D8">
      <w:pPr>
        <w:pStyle w:val="TOC1"/>
        <w:rPr>
          <w:rFonts w:asciiTheme="minorHAnsi" w:eastAsiaTheme="minorEastAsia" w:hAnsiTheme="minorHAnsi" w:cstheme="minorBidi"/>
          <w:noProof/>
          <w:kern w:val="2"/>
          <w:szCs w:val="22"/>
          <w:lang w:eastAsia="ko-KR"/>
          <w14:ligatures w14:val="standardContextual"/>
        </w:rPr>
      </w:pPr>
      <w:r w:rsidRPr="00907080">
        <w:rPr>
          <w:noProof/>
          <w:lang w:val="en-US"/>
        </w:rPr>
        <w:t>A</w:t>
      </w:r>
      <w:r>
        <w:rPr>
          <w:noProof/>
        </w:rPr>
        <w:t>.9</w:t>
      </w:r>
      <w:r>
        <w:rPr>
          <w:rFonts w:asciiTheme="minorHAnsi" w:eastAsiaTheme="minorEastAsia" w:hAnsiTheme="minorHAnsi" w:cstheme="minorBidi"/>
          <w:noProof/>
          <w:kern w:val="2"/>
          <w:szCs w:val="22"/>
          <w:lang w:eastAsia="ko-KR"/>
          <w14:ligatures w14:val="standardContextual"/>
        </w:rPr>
        <w:tab/>
      </w:r>
      <w:r>
        <w:rPr>
          <w:noProof/>
        </w:rPr>
        <w:t>NSCE_ServiceContinuity API</w:t>
      </w:r>
      <w:r>
        <w:rPr>
          <w:noProof/>
        </w:rPr>
        <w:tab/>
      </w:r>
      <w:r>
        <w:rPr>
          <w:noProof/>
        </w:rPr>
        <w:fldChar w:fldCharType="begin" w:fldLock="1"/>
      </w:r>
      <w:r>
        <w:rPr>
          <w:noProof/>
        </w:rPr>
        <w:instrText xml:space="preserve"> PAGEREF _Toc170118761 \h </w:instrText>
      </w:r>
      <w:r>
        <w:rPr>
          <w:noProof/>
        </w:rPr>
      </w:r>
      <w:r>
        <w:rPr>
          <w:noProof/>
        </w:rPr>
        <w:fldChar w:fldCharType="separate"/>
      </w:r>
      <w:r>
        <w:rPr>
          <w:noProof/>
        </w:rPr>
        <w:t>366</w:t>
      </w:r>
      <w:r>
        <w:rPr>
          <w:noProof/>
        </w:rPr>
        <w:fldChar w:fldCharType="end"/>
      </w:r>
    </w:p>
    <w:p w14:paraId="3558373B" w14:textId="27523F36" w:rsidR="009E14D8" w:rsidRDefault="009E14D8">
      <w:pPr>
        <w:pStyle w:val="TOC1"/>
        <w:rPr>
          <w:rFonts w:asciiTheme="minorHAnsi" w:eastAsiaTheme="minorEastAsia" w:hAnsiTheme="minorHAnsi" w:cstheme="minorBidi"/>
          <w:noProof/>
          <w:kern w:val="2"/>
          <w:szCs w:val="22"/>
          <w:lang w:eastAsia="ko-KR"/>
          <w14:ligatures w14:val="standardContextual"/>
        </w:rPr>
      </w:pPr>
      <w:r>
        <w:rPr>
          <w:noProof/>
        </w:rPr>
        <w:t>A.10</w:t>
      </w:r>
      <w:r>
        <w:rPr>
          <w:rFonts w:asciiTheme="minorHAnsi" w:eastAsiaTheme="minorEastAsia" w:hAnsiTheme="minorHAnsi" w:cstheme="minorBidi"/>
          <w:noProof/>
          <w:kern w:val="2"/>
          <w:szCs w:val="22"/>
          <w:lang w:eastAsia="ko-KR"/>
          <w14:ligatures w14:val="standardContextual"/>
        </w:rPr>
        <w:tab/>
      </w:r>
      <w:r>
        <w:rPr>
          <w:noProof/>
        </w:rPr>
        <w:t>NSCE_MultiSlicesOptimization API</w:t>
      </w:r>
      <w:r>
        <w:rPr>
          <w:noProof/>
        </w:rPr>
        <w:tab/>
      </w:r>
      <w:r>
        <w:rPr>
          <w:noProof/>
        </w:rPr>
        <w:fldChar w:fldCharType="begin" w:fldLock="1"/>
      </w:r>
      <w:r>
        <w:rPr>
          <w:noProof/>
        </w:rPr>
        <w:instrText xml:space="preserve"> PAGEREF _Toc170118762 \h </w:instrText>
      </w:r>
      <w:r>
        <w:rPr>
          <w:noProof/>
        </w:rPr>
      </w:r>
      <w:r>
        <w:rPr>
          <w:noProof/>
        </w:rPr>
        <w:fldChar w:fldCharType="separate"/>
      </w:r>
      <w:r>
        <w:rPr>
          <w:noProof/>
        </w:rPr>
        <w:t>371</w:t>
      </w:r>
      <w:r>
        <w:rPr>
          <w:noProof/>
        </w:rPr>
        <w:fldChar w:fldCharType="end"/>
      </w:r>
    </w:p>
    <w:p w14:paraId="144BAD66" w14:textId="17BC7CAA" w:rsidR="009E14D8" w:rsidRDefault="009E14D8">
      <w:pPr>
        <w:pStyle w:val="TOC1"/>
        <w:rPr>
          <w:rFonts w:asciiTheme="minorHAnsi" w:eastAsiaTheme="minorEastAsia" w:hAnsiTheme="minorHAnsi" w:cstheme="minorBidi"/>
          <w:noProof/>
          <w:kern w:val="2"/>
          <w:szCs w:val="22"/>
          <w:lang w:eastAsia="ko-KR"/>
          <w14:ligatures w14:val="standardContextual"/>
        </w:rPr>
      </w:pPr>
      <w:r>
        <w:rPr>
          <w:noProof/>
        </w:rPr>
        <w:t>A.11</w:t>
      </w:r>
      <w:r>
        <w:rPr>
          <w:rFonts w:asciiTheme="minorHAnsi" w:eastAsiaTheme="minorEastAsia" w:hAnsiTheme="minorHAnsi" w:cstheme="minorBidi"/>
          <w:noProof/>
          <w:kern w:val="2"/>
          <w:szCs w:val="22"/>
          <w:lang w:eastAsia="ko-KR"/>
          <w14:ligatures w14:val="standardContextual"/>
        </w:rPr>
        <w:tab/>
      </w:r>
      <w:r w:rsidRPr="00907080">
        <w:rPr>
          <w:noProof/>
          <w:lang w:val="en-US"/>
        </w:rPr>
        <w:t>NSCE_NetworkSliceAdaptation</w:t>
      </w:r>
      <w:r>
        <w:rPr>
          <w:noProof/>
        </w:rPr>
        <w:t xml:space="preserve"> API</w:t>
      </w:r>
      <w:r>
        <w:rPr>
          <w:noProof/>
        </w:rPr>
        <w:tab/>
      </w:r>
      <w:r>
        <w:rPr>
          <w:noProof/>
        </w:rPr>
        <w:fldChar w:fldCharType="begin" w:fldLock="1"/>
      </w:r>
      <w:r>
        <w:rPr>
          <w:noProof/>
        </w:rPr>
        <w:instrText xml:space="preserve"> PAGEREF _Toc170118763 \h </w:instrText>
      </w:r>
      <w:r>
        <w:rPr>
          <w:noProof/>
        </w:rPr>
      </w:r>
      <w:r>
        <w:rPr>
          <w:noProof/>
        </w:rPr>
        <w:fldChar w:fldCharType="separate"/>
      </w:r>
      <w:r>
        <w:rPr>
          <w:noProof/>
        </w:rPr>
        <w:t>372</w:t>
      </w:r>
      <w:r>
        <w:rPr>
          <w:noProof/>
        </w:rPr>
        <w:fldChar w:fldCharType="end"/>
      </w:r>
    </w:p>
    <w:p w14:paraId="3647E92A" w14:textId="5A9A86A0" w:rsidR="009E14D8" w:rsidRDefault="009E14D8">
      <w:pPr>
        <w:pStyle w:val="TOC1"/>
        <w:rPr>
          <w:rFonts w:asciiTheme="minorHAnsi" w:eastAsiaTheme="minorEastAsia" w:hAnsiTheme="minorHAnsi" w:cstheme="minorBidi"/>
          <w:noProof/>
          <w:kern w:val="2"/>
          <w:szCs w:val="22"/>
          <w:lang w:eastAsia="ko-KR"/>
          <w14:ligatures w14:val="standardContextual"/>
        </w:rPr>
      </w:pPr>
      <w:r>
        <w:rPr>
          <w:noProof/>
        </w:rPr>
        <w:t>A.12</w:t>
      </w:r>
      <w:r>
        <w:rPr>
          <w:rFonts w:asciiTheme="minorHAnsi" w:eastAsiaTheme="minorEastAsia" w:hAnsiTheme="minorHAnsi" w:cstheme="minorBidi"/>
          <w:noProof/>
          <w:kern w:val="2"/>
          <w:szCs w:val="22"/>
          <w:lang w:eastAsia="ko-KR"/>
          <w14:ligatures w14:val="standardContextual"/>
        </w:rPr>
        <w:tab/>
      </w:r>
      <w:r w:rsidRPr="00907080">
        <w:rPr>
          <w:noProof/>
          <w:lang w:val="en-US"/>
        </w:rPr>
        <w:t>NSCE_SliceCommService</w:t>
      </w:r>
      <w:r>
        <w:rPr>
          <w:noProof/>
        </w:rPr>
        <w:t xml:space="preserve"> API</w:t>
      </w:r>
      <w:r>
        <w:rPr>
          <w:noProof/>
        </w:rPr>
        <w:tab/>
      </w:r>
      <w:r>
        <w:rPr>
          <w:noProof/>
        </w:rPr>
        <w:fldChar w:fldCharType="begin" w:fldLock="1"/>
      </w:r>
      <w:r>
        <w:rPr>
          <w:noProof/>
        </w:rPr>
        <w:instrText xml:space="preserve"> PAGEREF _Toc170118764 \h </w:instrText>
      </w:r>
      <w:r>
        <w:rPr>
          <w:noProof/>
        </w:rPr>
      </w:r>
      <w:r>
        <w:rPr>
          <w:noProof/>
        </w:rPr>
        <w:fldChar w:fldCharType="separate"/>
      </w:r>
      <w:r>
        <w:rPr>
          <w:noProof/>
        </w:rPr>
        <w:t>375</w:t>
      </w:r>
      <w:r>
        <w:rPr>
          <w:noProof/>
        </w:rPr>
        <w:fldChar w:fldCharType="end"/>
      </w:r>
    </w:p>
    <w:p w14:paraId="7FC8B231" w14:textId="378C5DE9" w:rsidR="009E14D8" w:rsidRDefault="009E14D8">
      <w:pPr>
        <w:pStyle w:val="TOC1"/>
        <w:rPr>
          <w:rFonts w:asciiTheme="minorHAnsi" w:eastAsiaTheme="minorEastAsia" w:hAnsiTheme="minorHAnsi" w:cstheme="minorBidi"/>
          <w:noProof/>
          <w:kern w:val="2"/>
          <w:szCs w:val="22"/>
          <w:lang w:eastAsia="ko-KR"/>
          <w14:ligatures w14:val="standardContextual"/>
        </w:rPr>
      </w:pPr>
      <w:r>
        <w:rPr>
          <w:noProof/>
        </w:rPr>
        <w:t>A.13</w:t>
      </w:r>
      <w:r>
        <w:rPr>
          <w:rFonts w:asciiTheme="minorHAnsi" w:eastAsiaTheme="minorEastAsia" w:hAnsiTheme="minorHAnsi" w:cstheme="minorBidi"/>
          <w:noProof/>
          <w:kern w:val="2"/>
          <w:szCs w:val="22"/>
          <w:lang w:eastAsia="ko-KR"/>
          <w14:ligatures w14:val="standardContextual"/>
        </w:rPr>
        <w:tab/>
      </w:r>
      <w:r>
        <w:rPr>
          <w:noProof/>
        </w:rPr>
        <w:t>NSCE_InterPLMNContinuity API</w:t>
      </w:r>
      <w:r>
        <w:rPr>
          <w:noProof/>
        </w:rPr>
        <w:tab/>
      </w:r>
      <w:r>
        <w:rPr>
          <w:noProof/>
        </w:rPr>
        <w:fldChar w:fldCharType="begin" w:fldLock="1"/>
      </w:r>
      <w:r>
        <w:rPr>
          <w:noProof/>
        </w:rPr>
        <w:instrText xml:space="preserve"> PAGEREF _Toc170118765 \h </w:instrText>
      </w:r>
      <w:r>
        <w:rPr>
          <w:noProof/>
        </w:rPr>
      </w:r>
      <w:r>
        <w:rPr>
          <w:noProof/>
        </w:rPr>
        <w:fldChar w:fldCharType="separate"/>
      </w:r>
      <w:r>
        <w:rPr>
          <w:noProof/>
        </w:rPr>
        <w:t>380</w:t>
      </w:r>
      <w:r>
        <w:rPr>
          <w:noProof/>
        </w:rPr>
        <w:fldChar w:fldCharType="end"/>
      </w:r>
    </w:p>
    <w:p w14:paraId="5168FC02" w14:textId="6222F888" w:rsidR="009E14D8" w:rsidRDefault="009E14D8">
      <w:pPr>
        <w:pStyle w:val="TOC1"/>
        <w:rPr>
          <w:rFonts w:asciiTheme="minorHAnsi" w:eastAsiaTheme="minorEastAsia" w:hAnsiTheme="minorHAnsi" w:cstheme="minorBidi"/>
          <w:noProof/>
          <w:kern w:val="2"/>
          <w:szCs w:val="22"/>
          <w:lang w:eastAsia="ko-KR"/>
          <w14:ligatures w14:val="standardContextual"/>
        </w:rPr>
      </w:pPr>
      <w:r>
        <w:rPr>
          <w:noProof/>
        </w:rPr>
        <w:t>A.14</w:t>
      </w:r>
      <w:r>
        <w:rPr>
          <w:rFonts w:asciiTheme="minorHAnsi" w:eastAsiaTheme="minorEastAsia" w:hAnsiTheme="minorHAnsi" w:cstheme="minorBidi"/>
          <w:noProof/>
          <w:kern w:val="2"/>
          <w:szCs w:val="22"/>
          <w:lang w:eastAsia="ko-KR"/>
          <w14:ligatures w14:val="standardContextual"/>
        </w:rPr>
        <w:tab/>
      </w:r>
      <w:r>
        <w:rPr>
          <w:noProof/>
        </w:rPr>
        <w:t>NSCE_NSDiagnostics API</w:t>
      </w:r>
      <w:r>
        <w:rPr>
          <w:noProof/>
        </w:rPr>
        <w:tab/>
      </w:r>
      <w:r>
        <w:rPr>
          <w:noProof/>
        </w:rPr>
        <w:fldChar w:fldCharType="begin" w:fldLock="1"/>
      </w:r>
      <w:r>
        <w:rPr>
          <w:noProof/>
        </w:rPr>
        <w:instrText xml:space="preserve"> PAGEREF _Toc170118766 \h </w:instrText>
      </w:r>
      <w:r>
        <w:rPr>
          <w:noProof/>
        </w:rPr>
      </w:r>
      <w:r>
        <w:rPr>
          <w:noProof/>
        </w:rPr>
        <w:fldChar w:fldCharType="separate"/>
      </w:r>
      <w:r>
        <w:rPr>
          <w:noProof/>
        </w:rPr>
        <w:t>383</w:t>
      </w:r>
      <w:r>
        <w:rPr>
          <w:noProof/>
        </w:rPr>
        <w:fldChar w:fldCharType="end"/>
      </w:r>
    </w:p>
    <w:p w14:paraId="4398BC75" w14:textId="179A3DEE" w:rsidR="009E14D8" w:rsidRDefault="009E14D8">
      <w:pPr>
        <w:pStyle w:val="TOC1"/>
        <w:rPr>
          <w:rFonts w:asciiTheme="minorHAnsi" w:eastAsiaTheme="minorEastAsia" w:hAnsiTheme="minorHAnsi" w:cstheme="minorBidi"/>
          <w:noProof/>
          <w:kern w:val="2"/>
          <w:szCs w:val="22"/>
          <w:lang w:eastAsia="ko-KR"/>
          <w14:ligatures w14:val="standardContextual"/>
        </w:rPr>
      </w:pPr>
      <w:r>
        <w:rPr>
          <w:noProof/>
        </w:rPr>
        <w:t>A.15</w:t>
      </w:r>
      <w:r>
        <w:rPr>
          <w:rFonts w:asciiTheme="minorHAnsi" w:eastAsiaTheme="minorEastAsia" w:hAnsiTheme="minorHAnsi" w:cstheme="minorBidi"/>
          <w:noProof/>
          <w:kern w:val="2"/>
          <w:szCs w:val="22"/>
          <w:lang w:eastAsia="ko-KR"/>
          <w14:ligatures w14:val="standardContextual"/>
        </w:rPr>
        <w:tab/>
      </w:r>
      <w:r>
        <w:rPr>
          <w:noProof/>
        </w:rPr>
        <w:t>NSCE_FaultDiagnosis API</w:t>
      </w:r>
      <w:r>
        <w:rPr>
          <w:noProof/>
        </w:rPr>
        <w:tab/>
      </w:r>
      <w:r>
        <w:rPr>
          <w:noProof/>
        </w:rPr>
        <w:fldChar w:fldCharType="begin" w:fldLock="1"/>
      </w:r>
      <w:r>
        <w:rPr>
          <w:noProof/>
        </w:rPr>
        <w:instrText xml:space="preserve"> PAGEREF _Toc170118767 \h </w:instrText>
      </w:r>
      <w:r>
        <w:rPr>
          <w:noProof/>
        </w:rPr>
      </w:r>
      <w:r>
        <w:rPr>
          <w:noProof/>
        </w:rPr>
        <w:fldChar w:fldCharType="separate"/>
      </w:r>
      <w:r>
        <w:rPr>
          <w:noProof/>
        </w:rPr>
        <w:t>387</w:t>
      </w:r>
      <w:r>
        <w:rPr>
          <w:noProof/>
        </w:rPr>
        <w:fldChar w:fldCharType="end"/>
      </w:r>
    </w:p>
    <w:p w14:paraId="5582A547" w14:textId="7BEE991E" w:rsidR="009E14D8" w:rsidRDefault="009E14D8">
      <w:pPr>
        <w:pStyle w:val="TOC1"/>
        <w:rPr>
          <w:rFonts w:asciiTheme="minorHAnsi" w:eastAsiaTheme="minorEastAsia" w:hAnsiTheme="minorHAnsi" w:cstheme="minorBidi"/>
          <w:noProof/>
          <w:kern w:val="2"/>
          <w:szCs w:val="22"/>
          <w:lang w:eastAsia="ko-KR"/>
          <w14:ligatures w14:val="standardContextual"/>
        </w:rPr>
      </w:pPr>
      <w:r>
        <w:rPr>
          <w:noProof/>
        </w:rPr>
        <w:t>A.16</w:t>
      </w:r>
      <w:r>
        <w:rPr>
          <w:rFonts w:asciiTheme="minorHAnsi" w:eastAsiaTheme="minorEastAsia" w:hAnsiTheme="minorHAnsi" w:cstheme="minorBidi"/>
          <w:noProof/>
          <w:kern w:val="2"/>
          <w:szCs w:val="22"/>
          <w:lang w:eastAsia="ko-KR"/>
          <w14:ligatures w14:val="standardContextual"/>
        </w:rPr>
        <w:tab/>
      </w:r>
      <w:r>
        <w:rPr>
          <w:noProof/>
        </w:rPr>
        <w:t>NSCE_SliceReqVerifyAndAlign API</w:t>
      </w:r>
      <w:r>
        <w:rPr>
          <w:noProof/>
        </w:rPr>
        <w:tab/>
      </w:r>
      <w:r>
        <w:rPr>
          <w:noProof/>
        </w:rPr>
        <w:fldChar w:fldCharType="begin" w:fldLock="1"/>
      </w:r>
      <w:r>
        <w:rPr>
          <w:noProof/>
        </w:rPr>
        <w:instrText xml:space="preserve"> PAGEREF _Toc170118768 \h </w:instrText>
      </w:r>
      <w:r>
        <w:rPr>
          <w:noProof/>
        </w:rPr>
      </w:r>
      <w:r>
        <w:rPr>
          <w:noProof/>
        </w:rPr>
        <w:fldChar w:fldCharType="separate"/>
      </w:r>
      <w:r>
        <w:rPr>
          <w:noProof/>
        </w:rPr>
        <w:t>393</w:t>
      </w:r>
      <w:r>
        <w:rPr>
          <w:noProof/>
        </w:rPr>
        <w:fldChar w:fldCharType="end"/>
      </w:r>
    </w:p>
    <w:p w14:paraId="100B674B" w14:textId="441A8318" w:rsidR="009E14D8" w:rsidRDefault="009E14D8">
      <w:pPr>
        <w:pStyle w:val="TOC1"/>
        <w:rPr>
          <w:rFonts w:asciiTheme="minorHAnsi" w:eastAsiaTheme="minorEastAsia" w:hAnsiTheme="minorHAnsi" w:cstheme="minorBidi"/>
          <w:noProof/>
          <w:kern w:val="2"/>
          <w:szCs w:val="22"/>
          <w:lang w:eastAsia="ko-KR"/>
          <w14:ligatures w14:val="standardContextual"/>
        </w:rPr>
      </w:pPr>
      <w:r>
        <w:rPr>
          <w:noProof/>
        </w:rPr>
        <w:t>A.17</w:t>
      </w:r>
      <w:r>
        <w:rPr>
          <w:rFonts w:asciiTheme="minorHAnsi" w:eastAsiaTheme="minorEastAsia" w:hAnsiTheme="minorHAnsi" w:cstheme="minorBidi"/>
          <w:noProof/>
          <w:kern w:val="2"/>
          <w:szCs w:val="22"/>
          <w:lang w:eastAsia="ko-KR"/>
          <w14:ligatures w14:val="standardContextual"/>
        </w:rPr>
        <w:tab/>
      </w:r>
      <w:r w:rsidRPr="00907080">
        <w:rPr>
          <w:noProof/>
          <w:lang w:val="en-US"/>
        </w:rPr>
        <w:t>NSCE_NSInfoDelivery</w:t>
      </w:r>
      <w:r>
        <w:rPr>
          <w:noProof/>
        </w:rPr>
        <w:t xml:space="preserve"> API</w:t>
      </w:r>
      <w:r>
        <w:rPr>
          <w:noProof/>
        </w:rPr>
        <w:tab/>
      </w:r>
      <w:r>
        <w:rPr>
          <w:noProof/>
        </w:rPr>
        <w:fldChar w:fldCharType="begin" w:fldLock="1"/>
      </w:r>
      <w:r>
        <w:rPr>
          <w:noProof/>
        </w:rPr>
        <w:instrText xml:space="preserve"> PAGEREF _Toc170118769 \h </w:instrText>
      </w:r>
      <w:r>
        <w:rPr>
          <w:noProof/>
        </w:rPr>
      </w:r>
      <w:r>
        <w:rPr>
          <w:noProof/>
        </w:rPr>
        <w:fldChar w:fldCharType="separate"/>
      </w:r>
      <w:r>
        <w:rPr>
          <w:noProof/>
        </w:rPr>
        <w:t>398</w:t>
      </w:r>
      <w:r>
        <w:rPr>
          <w:noProof/>
        </w:rPr>
        <w:fldChar w:fldCharType="end"/>
      </w:r>
    </w:p>
    <w:p w14:paraId="20865B33" w14:textId="0F6E17D1" w:rsidR="009E14D8" w:rsidRDefault="009E14D8">
      <w:pPr>
        <w:pStyle w:val="TOC1"/>
        <w:rPr>
          <w:rFonts w:asciiTheme="minorHAnsi" w:eastAsiaTheme="minorEastAsia" w:hAnsiTheme="minorHAnsi" w:cstheme="minorBidi"/>
          <w:noProof/>
          <w:kern w:val="2"/>
          <w:szCs w:val="22"/>
          <w:lang w:eastAsia="ko-KR"/>
          <w14:ligatures w14:val="standardContextual"/>
        </w:rPr>
      </w:pPr>
      <w:r>
        <w:rPr>
          <w:noProof/>
        </w:rPr>
        <w:t>A.18</w:t>
      </w:r>
      <w:r>
        <w:rPr>
          <w:rFonts w:asciiTheme="minorHAnsi" w:eastAsiaTheme="minorEastAsia" w:hAnsiTheme="minorHAnsi" w:cstheme="minorBidi"/>
          <w:noProof/>
          <w:kern w:val="2"/>
          <w:szCs w:val="22"/>
          <w:lang w:eastAsia="ko-KR"/>
          <w14:ligatures w14:val="standardContextual"/>
        </w:rPr>
        <w:tab/>
      </w:r>
      <w:r>
        <w:rPr>
          <w:noProof/>
        </w:rPr>
        <w:t>NSCE_NSAllocation API</w:t>
      </w:r>
      <w:r>
        <w:rPr>
          <w:noProof/>
        </w:rPr>
        <w:tab/>
      </w:r>
      <w:r>
        <w:rPr>
          <w:noProof/>
        </w:rPr>
        <w:fldChar w:fldCharType="begin" w:fldLock="1"/>
      </w:r>
      <w:r>
        <w:rPr>
          <w:noProof/>
        </w:rPr>
        <w:instrText xml:space="preserve"> PAGEREF _Toc170118770 \h </w:instrText>
      </w:r>
      <w:r>
        <w:rPr>
          <w:noProof/>
        </w:rPr>
      </w:r>
      <w:r>
        <w:rPr>
          <w:noProof/>
        </w:rPr>
        <w:fldChar w:fldCharType="separate"/>
      </w:r>
      <w:r>
        <w:rPr>
          <w:noProof/>
        </w:rPr>
        <w:t>402</w:t>
      </w:r>
      <w:r>
        <w:rPr>
          <w:noProof/>
        </w:rPr>
        <w:fldChar w:fldCharType="end"/>
      </w:r>
    </w:p>
    <w:p w14:paraId="5D657AC8" w14:textId="17F28E48" w:rsidR="009E14D8" w:rsidRDefault="009E14D8" w:rsidP="009E14D8">
      <w:pPr>
        <w:pStyle w:val="TOC8"/>
        <w:rPr>
          <w:rFonts w:asciiTheme="minorHAnsi" w:eastAsiaTheme="minorEastAsia" w:hAnsiTheme="minorHAnsi" w:cstheme="minorBidi"/>
          <w:b w:val="0"/>
          <w:noProof/>
          <w:kern w:val="2"/>
          <w:szCs w:val="22"/>
          <w:lang w:eastAsia="ko-KR"/>
          <w14:ligatures w14:val="standardContextual"/>
        </w:rPr>
      </w:pPr>
      <w:r>
        <w:rPr>
          <w:noProof/>
        </w:rPr>
        <w:t>Annex B (informative):</w:t>
      </w:r>
      <w:r>
        <w:rPr>
          <w:noProof/>
        </w:rPr>
        <w:tab/>
        <w:t>Withdrawn API versions</w:t>
      </w:r>
      <w:r>
        <w:rPr>
          <w:noProof/>
        </w:rPr>
        <w:tab/>
      </w:r>
      <w:r>
        <w:rPr>
          <w:noProof/>
        </w:rPr>
        <w:fldChar w:fldCharType="begin" w:fldLock="1"/>
      </w:r>
      <w:r>
        <w:rPr>
          <w:noProof/>
        </w:rPr>
        <w:instrText xml:space="preserve"> PAGEREF _Toc170118771 \h </w:instrText>
      </w:r>
      <w:r>
        <w:rPr>
          <w:noProof/>
        </w:rPr>
      </w:r>
      <w:r>
        <w:rPr>
          <w:noProof/>
        </w:rPr>
        <w:fldChar w:fldCharType="separate"/>
      </w:r>
      <w:r>
        <w:rPr>
          <w:noProof/>
        </w:rPr>
        <w:t>403</w:t>
      </w:r>
      <w:r>
        <w:rPr>
          <w:noProof/>
        </w:rPr>
        <w:fldChar w:fldCharType="end"/>
      </w:r>
    </w:p>
    <w:p w14:paraId="192440E5" w14:textId="74C4D290" w:rsidR="009E14D8" w:rsidRDefault="009E14D8">
      <w:pPr>
        <w:pStyle w:val="TOC1"/>
        <w:rPr>
          <w:rFonts w:asciiTheme="minorHAnsi" w:eastAsiaTheme="minorEastAsia" w:hAnsiTheme="minorHAnsi" w:cstheme="minorBidi"/>
          <w:noProof/>
          <w:kern w:val="2"/>
          <w:szCs w:val="22"/>
          <w:lang w:eastAsia="ko-KR"/>
          <w14:ligatures w14:val="standardContextual"/>
        </w:rPr>
      </w:pPr>
      <w:r>
        <w:rPr>
          <w:noProof/>
        </w:rPr>
        <w:t>B.1</w:t>
      </w:r>
      <w:r>
        <w:rPr>
          <w:rFonts w:asciiTheme="minorHAnsi" w:eastAsiaTheme="minorEastAsia" w:hAnsiTheme="minorHAnsi" w:cstheme="minorBidi"/>
          <w:noProof/>
          <w:kern w:val="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_Toc170118772 \h </w:instrText>
      </w:r>
      <w:r>
        <w:rPr>
          <w:noProof/>
        </w:rPr>
      </w:r>
      <w:r>
        <w:rPr>
          <w:noProof/>
        </w:rPr>
        <w:fldChar w:fldCharType="separate"/>
      </w:r>
      <w:r>
        <w:rPr>
          <w:noProof/>
        </w:rPr>
        <w:t>403</w:t>
      </w:r>
      <w:r>
        <w:rPr>
          <w:noProof/>
        </w:rPr>
        <w:fldChar w:fldCharType="end"/>
      </w:r>
    </w:p>
    <w:p w14:paraId="1EDA5CCC" w14:textId="4075D9F7" w:rsidR="009E14D8" w:rsidRDefault="009E14D8">
      <w:pPr>
        <w:pStyle w:val="TOC1"/>
        <w:rPr>
          <w:rFonts w:asciiTheme="minorHAnsi" w:eastAsiaTheme="minorEastAsia" w:hAnsiTheme="minorHAnsi" w:cstheme="minorBidi"/>
          <w:noProof/>
          <w:kern w:val="2"/>
          <w:szCs w:val="22"/>
          <w:lang w:eastAsia="ko-KR"/>
          <w14:ligatures w14:val="standardContextual"/>
        </w:rPr>
      </w:pPr>
      <w:r>
        <w:rPr>
          <w:noProof/>
        </w:rPr>
        <w:t>B.2</w:t>
      </w:r>
      <w:r>
        <w:rPr>
          <w:rFonts w:asciiTheme="minorHAnsi" w:eastAsiaTheme="minorEastAsia" w:hAnsiTheme="minorHAnsi" w:cstheme="minorBidi"/>
          <w:noProof/>
          <w:kern w:val="2"/>
          <w:szCs w:val="22"/>
          <w:lang w:eastAsia="ko-KR"/>
          <w14:ligatures w14:val="standardContextual"/>
        </w:rPr>
        <w:tab/>
      </w:r>
      <w:r>
        <w:rPr>
          <w:noProof/>
        </w:rPr>
        <w:t>NSCE_SliceApiManagement API</w:t>
      </w:r>
      <w:r>
        <w:rPr>
          <w:noProof/>
        </w:rPr>
        <w:tab/>
      </w:r>
      <w:r>
        <w:rPr>
          <w:noProof/>
        </w:rPr>
        <w:fldChar w:fldCharType="begin" w:fldLock="1"/>
      </w:r>
      <w:r>
        <w:rPr>
          <w:noProof/>
        </w:rPr>
        <w:instrText xml:space="preserve"> PAGEREF _Toc170118773 \h </w:instrText>
      </w:r>
      <w:r>
        <w:rPr>
          <w:noProof/>
        </w:rPr>
      </w:r>
      <w:r>
        <w:rPr>
          <w:noProof/>
        </w:rPr>
        <w:fldChar w:fldCharType="separate"/>
      </w:r>
      <w:r>
        <w:rPr>
          <w:noProof/>
        </w:rPr>
        <w:t>404</w:t>
      </w:r>
      <w:r>
        <w:rPr>
          <w:noProof/>
        </w:rPr>
        <w:fldChar w:fldCharType="end"/>
      </w:r>
    </w:p>
    <w:p w14:paraId="3A26BC27" w14:textId="69072071" w:rsidR="009E14D8" w:rsidRDefault="009E14D8">
      <w:pPr>
        <w:pStyle w:val="TOC1"/>
        <w:rPr>
          <w:rFonts w:asciiTheme="minorHAnsi" w:eastAsiaTheme="minorEastAsia" w:hAnsiTheme="minorHAnsi" w:cstheme="minorBidi"/>
          <w:noProof/>
          <w:kern w:val="2"/>
          <w:szCs w:val="22"/>
          <w:lang w:eastAsia="ko-KR"/>
          <w14:ligatures w14:val="standardContextual"/>
        </w:rPr>
      </w:pPr>
      <w:r>
        <w:rPr>
          <w:noProof/>
        </w:rPr>
        <w:t>B.3</w:t>
      </w:r>
      <w:r>
        <w:rPr>
          <w:rFonts w:asciiTheme="minorHAnsi" w:eastAsiaTheme="minorEastAsia" w:hAnsiTheme="minorHAnsi" w:cstheme="minorBidi"/>
          <w:noProof/>
          <w:kern w:val="2"/>
          <w:szCs w:val="22"/>
          <w:lang w:eastAsia="ko-KR"/>
          <w14:ligatures w14:val="standardContextual"/>
        </w:rPr>
        <w:tab/>
      </w:r>
      <w:r>
        <w:rPr>
          <w:noProof/>
        </w:rPr>
        <w:t>NSCE_NetSliceLifeCycleMngt API</w:t>
      </w:r>
      <w:r>
        <w:rPr>
          <w:noProof/>
        </w:rPr>
        <w:tab/>
      </w:r>
      <w:r>
        <w:rPr>
          <w:noProof/>
        </w:rPr>
        <w:fldChar w:fldCharType="begin" w:fldLock="1"/>
      </w:r>
      <w:r>
        <w:rPr>
          <w:noProof/>
        </w:rPr>
        <w:instrText xml:space="preserve"> PAGEREF _Toc170118774 \h </w:instrText>
      </w:r>
      <w:r>
        <w:rPr>
          <w:noProof/>
        </w:rPr>
      </w:r>
      <w:r>
        <w:rPr>
          <w:noProof/>
        </w:rPr>
        <w:fldChar w:fldCharType="separate"/>
      </w:r>
      <w:r>
        <w:rPr>
          <w:noProof/>
        </w:rPr>
        <w:t>404</w:t>
      </w:r>
      <w:r>
        <w:rPr>
          <w:noProof/>
        </w:rPr>
        <w:fldChar w:fldCharType="end"/>
      </w:r>
    </w:p>
    <w:p w14:paraId="7B0CE6ED" w14:textId="087ACF8E" w:rsidR="009E14D8" w:rsidRDefault="009E14D8">
      <w:pPr>
        <w:pStyle w:val="TOC1"/>
        <w:rPr>
          <w:rFonts w:asciiTheme="minorHAnsi" w:eastAsiaTheme="minorEastAsia" w:hAnsiTheme="minorHAnsi" w:cstheme="minorBidi"/>
          <w:noProof/>
          <w:kern w:val="2"/>
          <w:szCs w:val="22"/>
          <w:lang w:eastAsia="ko-KR"/>
          <w14:ligatures w14:val="standardContextual"/>
        </w:rPr>
      </w:pPr>
      <w:r>
        <w:rPr>
          <w:noProof/>
        </w:rPr>
        <w:t>B.4</w:t>
      </w:r>
      <w:r>
        <w:rPr>
          <w:rFonts w:asciiTheme="minorHAnsi" w:eastAsiaTheme="minorEastAsia" w:hAnsiTheme="minorHAnsi" w:cstheme="minorBidi"/>
          <w:noProof/>
          <w:kern w:val="2"/>
          <w:szCs w:val="22"/>
          <w:lang w:eastAsia="ko-KR"/>
          <w14:ligatures w14:val="standardContextual"/>
        </w:rPr>
        <w:tab/>
      </w:r>
      <w:r>
        <w:rPr>
          <w:noProof/>
        </w:rPr>
        <w:t>NSCE_PolicyManagement API</w:t>
      </w:r>
      <w:r>
        <w:rPr>
          <w:noProof/>
        </w:rPr>
        <w:tab/>
      </w:r>
      <w:r>
        <w:rPr>
          <w:noProof/>
        </w:rPr>
        <w:fldChar w:fldCharType="begin" w:fldLock="1"/>
      </w:r>
      <w:r>
        <w:rPr>
          <w:noProof/>
        </w:rPr>
        <w:instrText xml:space="preserve"> PAGEREF _Toc170118775 \h </w:instrText>
      </w:r>
      <w:r>
        <w:rPr>
          <w:noProof/>
        </w:rPr>
      </w:r>
      <w:r>
        <w:rPr>
          <w:noProof/>
        </w:rPr>
        <w:fldChar w:fldCharType="separate"/>
      </w:r>
      <w:r>
        <w:rPr>
          <w:noProof/>
        </w:rPr>
        <w:t>404</w:t>
      </w:r>
      <w:r>
        <w:rPr>
          <w:noProof/>
        </w:rPr>
        <w:fldChar w:fldCharType="end"/>
      </w:r>
    </w:p>
    <w:p w14:paraId="39040C3B" w14:textId="5D35385D" w:rsidR="009E14D8" w:rsidRDefault="009E14D8">
      <w:pPr>
        <w:pStyle w:val="TOC1"/>
        <w:rPr>
          <w:rFonts w:asciiTheme="minorHAnsi" w:eastAsiaTheme="minorEastAsia" w:hAnsiTheme="minorHAnsi" w:cstheme="minorBidi"/>
          <w:noProof/>
          <w:kern w:val="2"/>
          <w:szCs w:val="22"/>
          <w:lang w:eastAsia="ko-KR"/>
          <w14:ligatures w14:val="standardContextual"/>
        </w:rPr>
      </w:pPr>
      <w:r>
        <w:rPr>
          <w:noProof/>
        </w:rPr>
        <w:t>B.5</w:t>
      </w:r>
      <w:r>
        <w:rPr>
          <w:rFonts w:asciiTheme="minorHAnsi" w:eastAsiaTheme="minorEastAsia" w:hAnsiTheme="minorHAnsi" w:cstheme="minorBidi"/>
          <w:noProof/>
          <w:kern w:val="2"/>
          <w:szCs w:val="22"/>
          <w:lang w:eastAsia="ko-KR"/>
          <w14:ligatures w14:val="standardContextual"/>
        </w:rPr>
        <w:tab/>
      </w:r>
      <w:r>
        <w:rPr>
          <w:noProof/>
        </w:rPr>
        <w:t>NSCE_NSOptimization API</w:t>
      </w:r>
      <w:r>
        <w:rPr>
          <w:noProof/>
        </w:rPr>
        <w:tab/>
      </w:r>
      <w:r>
        <w:rPr>
          <w:noProof/>
        </w:rPr>
        <w:fldChar w:fldCharType="begin" w:fldLock="1"/>
      </w:r>
      <w:r>
        <w:rPr>
          <w:noProof/>
        </w:rPr>
        <w:instrText xml:space="preserve"> PAGEREF _Toc170118776 \h </w:instrText>
      </w:r>
      <w:r>
        <w:rPr>
          <w:noProof/>
        </w:rPr>
      </w:r>
      <w:r>
        <w:rPr>
          <w:noProof/>
        </w:rPr>
        <w:fldChar w:fldCharType="separate"/>
      </w:r>
      <w:r>
        <w:rPr>
          <w:noProof/>
        </w:rPr>
        <w:t>404</w:t>
      </w:r>
      <w:r>
        <w:rPr>
          <w:noProof/>
        </w:rPr>
        <w:fldChar w:fldCharType="end"/>
      </w:r>
    </w:p>
    <w:p w14:paraId="6B561044" w14:textId="512BC326" w:rsidR="009E14D8" w:rsidRDefault="009E14D8">
      <w:pPr>
        <w:pStyle w:val="TOC1"/>
        <w:rPr>
          <w:rFonts w:asciiTheme="minorHAnsi" w:eastAsiaTheme="minorEastAsia" w:hAnsiTheme="minorHAnsi" w:cstheme="minorBidi"/>
          <w:noProof/>
          <w:kern w:val="2"/>
          <w:szCs w:val="22"/>
          <w:lang w:eastAsia="ko-KR"/>
          <w14:ligatures w14:val="standardContextual"/>
        </w:rPr>
      </w:pPr>
      <w:r>
        <w:rPr>
          <w:noProof/>
        </w:rPr>
        <w:t>B.6</w:t>
      </w:r>
      <w:r>
        <w:rPr>
          <w:rFonts w:asciiTheme="minorHAnsi" w:eastAsiaTheme="minorEastAsia" w:hAnsiTheme="minorHAnsi" w:cstheme="minorBidi"/>
          <w:noProof/>
          <w:kern w:val="2"/>
          <w:szCs w:val="22"/>
          <w:lang w:eastAsia="ko-KR"/>
          <w14:ligatures w14:val="standardContextual"/>
        </w:rPr>
        <w:tab/>
      </w:r>
      <w:r>
        <w:rPr>
          <w:noProof/>
        </w:rPr>
        <w:t>NSCE_ManagementServiceDiscovery API</w:t>
      </w:r>
      <w:r>
        <w:rPr>
          <w:noProof/>
        </w:rPr>
        <w:tab/>
      </w:r>
      <w:r>
        <w:rPr>
          <w:noProof/>
        </w:rPr>
        <w:fldChar w:fldCharType="begin" w:fldLock="1"/>
      </w:r>
      <w:r>
        <w:rPr>
          <w:noProof/>
        </w:rPr>
        <w:instrText xml:space="preserve"> PAGEREF _Toc170118777 \h </w:instrText>
      </w:r>
      <w:r>
        <w:rPr>
          <w:noProof/>
        </w:rPr>
      </w:r>
      <w:r>
        <w:rPr>
          <w:noProof/>
        </w:rPr>
        <w:fldChar w:fldCharType="separate"/>
      </w:r>
      <w:r>
        <w:rPr>
          <w:noProof/>
        </w:rPr>
        <w:t>404</w:t>
      </w:r>
      <w:r>
        <w:rPr>
          <w:noProof/>
        </w:rPr>
        <w:fldChar w:fldCharType="end"/>
      </w:r>
    </w:p>
    <w:p w14:paraId="5FBB02ED" w14:textId="63F19294" w:rsidR="009E14D8" w:rsidRDefault="009E14D8">
      <w:pPr>
        <w:pStyle w:val="TOC1"/>
        <w:rPr>
          <w:rFonts w:asciiTheme="minorHAnsi" w:eastAsiaTheme="minorEastAsia" w:hAnsiTheme="minorHAnsi" w:cstheme="minorBidi"/>
          <w:noProof/>
          <w:kern w:val="2"/>
          <w:szCs w:val="22"/>
          <w:lang w:eastAsia="ko-KR"/>
          <w14:ligatures w14:val="standardContextual"/>
        </w:rPr>
      </w:pPr>
      <w:r>
        <w:rPr>
          <w:noProof/>
        </w:rPr>
        <w:t>B.7</w:t>
      </w:r>
      <w:r>
        <w:rPr>
          <w:rFonts w:asciiTheme="minorHAnsi" w:eastAsiaTheme="minorEastAsia" w:hAnsiTheme="minorHAnsi" w:cstheme="minorBidi"/>
          <w:noProof/>
          <w:kern w:val="2"/>
          <w:szCs w:val="22"/>
          <w:lang w:eastAsia="ko-KR"/>
          <w14:ligatures w14:val="standardContextual"/>
        </w:rPr>
        <w:tab/>
      </w:r>
      <w:r>
        <w:rPr>
          <w:noProof/>
        </w:rPr>
        <w:t>NSCE_PerfMonitoring API</w:t>
      </w:r>
      <w:r>
        <w:rPr>
          <w:noProof/>
        </w:rPr>
        <w:tab/>
      </w:r>
      <w:r>
        <w:rPr>
          <w:noProof/>
        </w:rPr>
        <w:fldChar w:fldCharType="begin" w:fldLock="1"/>
      </w:r>
      <w:r>
        <w:rPr>
          <w:noProof/>
        </w:rPr>
        <w:instrText xml:space="preserve"> PAGEREF _Toc170118778 \h </w:instrText>
      </w:r>
      <w:r>
        <w:rPr>
          <w:noProof/>
        </w:rPr>
      </w:r>
      <w:r>
        <w:rPr>
          <w:noProof/>
        </w:rPr>
        <w:fldChar w:fldCharType="separate"/>
      </w:r>
      <w:r>
        <w:rPr>
          <w:noProof/>
        </w:rPr>
        <w:t>404</w:t>
      </w:r>
      <w:r>
        <w:rPr>
          <w:noProof/>
        </w:rPr>
        <w:fldChar w:fldCharType="end"/>
      </w:r>
    </w:p>
    <w:p w14:paraId="246C329D" w14:textId="00533F55" w:rsidR="009E14D8" w:rsidRDefault="009E14D8">
      <w:pPr>
        <w:pStyle w:val="TOC1"/>
        <w:rPr>
          <w:rFonts w:asciiTheme="minorHAnsi" w:eastAsiaTheme="minorEastAsia" w:hAnsiTheme="minorHAnsi" w:cstheme="minorBidi"/>
          <w:noProof/>
          <w:kern w:val="2"/>
          <w:szCs w:val="22"/>
          <w:lang w:eastAsia="ko-KR"/>
          <w14:ligatures w14:val="standardContextual"/>
        </w:rPr>
      </w:pPr>
      <w:r>
        <w:rPr>
          <w:noProof/>
        </w:rPr>
        <w:t>B.8</w:t>
      </w:r>
      <w:r>
        <w:rPr>
          <w:rFonts w:asciiTheme="minorHAnsi" w:eastAsiaTheme="minorEastAsia" w:hAnsiTheme="minorHAnsi" w:cstheme="minorBidi"/>
          <w:noProof/>
          <w:kern w:val="2"/>
          <w:szCs w:val="22"/>
          <w:lang w:eastAsia="ko-KR"/>
          <w14:ligatures w14:val="standardContextual"/>
        </w:rPr>
        <w:tab/>
      </w:r>
      <w:r>
        <w:rPr>
          <w:noProof/>
        </w:rPr>
        <w:t>NSCE_InfoCollection API</w:t>
      </w:r>
      <w:r>
        <w:rPr>
          <w:noProof/>
        </w:rPr>
        <w:tab/>
      </w:r>
      <w:r>
        <w:rPr>
          <w:noProof/>
        </w:rPr>
        <w:fldChar w:fldCharType="begin" w:fldLock="1"/>
      </w:r>
      <w:r>
        <w:rPr>
          <w:noProof/>
        </w:rPr>
        <w:instrText xml:space="preserve"> PAGEREF _Toc170118779 \h </w:instrText>
      </w:r>
      <w:r>
        <w:rPr>
          <w:noProof/>
        </w:rPr>
      </w:r>
      <w:r>
        <w:rPr>
          <w:noProof/>
        </w:rPr>
        <w:fldChar w:fldCharType="separate"/>
      </w:r>
      <w:r>
        <w:rPr>
          <w:noProof/>
        </w:rPr>
        <w:t>405</w:t>
      </w:r>
      <w:r>
        <w:rPr>
          <w:noProof/>
        </w:rPr>
        <w:fldChar w:fldCharType="end"/>
      </w:r>
    </w:p>
    <w:p w14:paraId="65DE75D1" w14:textId="5A7A6B4E" w:rsidR="009E14D8" w:rsidRDefault="009E14D8">
      <w:pPr>
        <w:pStyle w:val="TOC1"/>
        <w:rPr>
          <w:rFonts w:asciiTheme="minorHAnsi" w:eastAsiaTheme="minorEastAsia" w:hAnsiTheme="minorHAnsi" w:cstheme="minorBidi"/>
          <w:noProof/>
          <w:kern w:val="2"/>
          <w:szCs w:val="22"/>
          <w:lang w:eastAsia="ko-KR"/>
          <w14:ligatures w14:val="standardContextual"/>
        </w:rPr>
      </w:pPr>
      <w:r>
        <w:rPr>
          <w:noProof/>
        </w:rPr>
        <w:t>B.9</w:t>
      </w:r>
      <w:r>
        <w:rPr>
          <w:rFonts w:asciiTheme="minorHAnsi" w:eastAsiaTheme="minorEastAsia" w:hAnsiTheme="minorHAnsi" w:cstheme="minorBidi"/>
          <w:noProof/>
          <w:kern w:val="2"/>
          <w:szCs w:val="22"/>
          <w:lang w:eastAsia="ko-KR"/>
          <w14:ligatures w14:val="standardContextual"/>
        </w:rPr>
        <w:tab/>
      </w:r>
      <w:r>
        <w:rPr>
          <w:noProof/>
        </w:rPr>
        <w:t>NSCE_ServiceContinuity API</w:t>
      </w:r>
      <w:r>
        <w:rPr>
          <w:noProof/>
        </w:rPr>
        <w:tab/>
      </w:r>
      <w:r>
        <w:rPr>
          <w:noProof/>
        </w:rPr>
        <w:fldChar w:fldCharType="begin" w:fldLock="1"/>
      </w:r>
      <w:r>
        <w:rPr>
          <w:noProof/>
        </w:rPr>
        <w:instrText xml:space="preserve"> PAGEREF _Toc170118780 \h </w:instrText>
      </w:r>
      <w:r>
        <w:rPr>
          <w:noProof/>
        </w:rPr>
      </w:r>
      <w:r>
        <w:rPr>
          <w:noProof/>
        </w:rPr>
        <w:fldChar w:fldCharType="separate"/>
      </w:r>
      <w:r>
        <w:rPr>
          <w:noProof/>
        </w:rPr>
        <w:t>405</w:t>
      </w:r>
      <w:r>
        <w:rPr>
          <w:noProof/>
        </w:rPr>
        <w:fldChar w:fldCharType="end"/>
      </w:r>
    </w:p>
    <w:p w14:paraId="225AC964" w14:textId="45B873CD" w:rsidR="009E14D8" w:rsidRDefault="009E14D8">
      <w:pPr>
        <w:pStyle w:val="TOC1"/>
        <w:rPr>
          <w:rFonts w:asciiTheme="minorHAnsi" w:eastAsiaTheme="minorEastAsia" w:hAnsiTheme="minorHAnsi" w:cstheme="minorBidi"/>
          <w:noProof/>
          <w:kern w:val="2"/>
          <w:szCs w:val="22"/>
          <w:lang w:eastAsia="ko-KR"/>
          <w14:ligatures w14:val="standardContextual"/>
        </w:rPr>
      </w:pPr>
      <w:r>
        <w:rPr>
          <w:noProof/>
        </w:rPr>
        <w:t>B.10</w:t>
      </w:r>
      <w:r>
        <w:rPr>
          <w:rFonts w:asciiTheme="minorHAnsi" w:eastAsiaTheme="minorEastAsia" w:hAnsiTheme="minorHAnsi" w:cstheme="minorBidi"/>
          <w:noProof/>
          <w:kern w:val="2"/>
          <w:szCs w:val="22"/>
          <w:lang w:eastAsia="ko-KR"/>
          <w14:ligatures w14:val="standardContextual"/>
        </w:rPr>
        <w:tab/>
      </w:r>
      <w:r>
        <w:rPr>
          <w:noProof/>
        </w:rPr>
        <w:t>NSCE_MultiSlicesOptimization API</w:t>
      </w:r>
      <w:r>
        <w:rPr>
          <w:noProof/>
        </w:rPr>
        <w:tab/>
      </w:r>
      <w:r>
        <w:rPr>
          <w:noProof/>
        </w:rPr>
        <w:fldChar w:fldCharType="begin" w:fldLock="1"/>
      </w:r>
      <w:r>
        <w:rPr>
          <w:noProof/>
        </w:rPr>
        <w:instrText xml:space="preserve"> PAGEREF _Toc170118781 \h </w:instrText>
      </w:r>
      <w:r>
        <w:rPr>
          <w:noProof/>
        </w:rPr>
      </w:r>
      <w:r>
        <w:rPr>
          <w:noProof/>
        </w:rPr>
        <w:fldChar w:fldCharType="separate"/>
      </w:r>
      <w:r>
        <w:rPr>
          <w:noProof/>
        </w:rPr>
        <w:t>405</w:t>
      </w:r>
      <w:r>
        <w:rPr>
          <w:noProof/>
        </w:rPr>
        <w:fldChar w:fldCharType="end"/>
      </w:r>
    </w:p>
    <w:p w14:paraId="0FECBB7A" w14:textId="6CD11F9B" w:rsidR="009E14D8" w:rsidRDefault="009E14D8">
      <w:pPr>
        <w:pStyle w:val="TOC1"/>
        <w:rPr>
          <w:rFonts w:asciiTheme="minorHAnsi" w:eastAsiaTheme="minorEastAsia" w:hAnsiTheme="minorHAnsi" w:cstheme="minorBidi"/>
          <w:noProof/>
          <w:kern w:val="2"/>
          <w:szCs w:val="22"/>
          <w:lang w:eastAsia="ko-KR"/>
          <w14:ligatures w14:val="standardContextual"/>
        </w:rPr>
      </w:pPr>
      <w:r>
        <w:rPr>
          <w:noProof/>
        </w:rPr>
        <w:t>B.11</w:t>
      </w:r>
      <w:r>
        <w:rPr>
          <w:rFonts w:asciiTheme="minorHAnsi" w:eastAsiaTheme="minorEastAsia" w:hAnsiTheme="minorHAnsi" w:cstheme="minorBidi"/>
          <w:noProof/>
          <w:kern w:val="2"/>
          <w:szCs w:val="22"/>
          <w:lang w:eastAsia="ko-KR"/>
          <w14:ligatures w14:val="standardContextual"/>
        </w:rPr>
        <w:tab/>
      </w:r>
      <w:r>
        <w:rPr>
          <w:noProof/>
        </w:rPr>
        <w:t>NSCE_NetworkSliceAdaptation API</w:t>
      </w:r>
      <w:r>
        <w:rPr>
          <w:noProof/>
        </w:rPr>
        <w:tab/>
      </w:r>
      <w:r>
        <w:rPr>
          <w:noProof/>
        </w:rPr>
        <w:fldChar w:fldCharType="begin" w:fldLock="1"/>
      </w:r>
      <w:r>
        <w:rPr>
          <w:noProof/>
        </w:rPr>
        <w:instrText xml:space="preserve"> PAGEREF _Toc170118782 \h </w:instrText>
      </w:r>
      <w:r>
        <w:rPr>
          <w:noProof/>
        </w:rPr>
      </w:r>
      <w:r>
        <w:rPr>
          <w:noProof/>
        </w:rPr>
        <w:fldChar w:fldCharType="separate"/>
      </w:r>
      <w:r>
        <w:rPr>
          <w:noProof/>
        </w:rPr>
        <w:t>405</w:t>
      </w:r>
      <w:r>
        <w:rPr>
          <w:noProof/>
        </w:rPr>
        <w:fldChar w:fldCharType="end"/>
      </w:r>
    </w:p>
    <w:p w14:paraId="07E0E900" w14:textId="78018125" w:rsidR="009E14D8" w:rsidRDefault="009E14D8">
      <w:pPr>
        <w:pStyle w:val="TOC1"/>
        <w:rPr>
          <w:rFonts w:asciiTheme="minorHAnsi" w:eastAsiaTheme="minorEastAsia" w:hAnsiTheme="minorHAnsi" w:cstheme="minorBidi"/>
          <w:noProof/>
          <w:kern w:val="2"/>
          <w:szCs w:val="22"/>
          <w:lang w:eastAsia="ko-KR"/>
          <w14:ligatures w14:val="standardContextual"/>
        </w:rPr>
      </w:pPr>
      <w:r>
        <w:rPr>
          <w:noProof/>
        </w:rPr>
        <w:t>B.12</w:t>
      </w:r>
      <w:r>
        <w:rPr>
          <w:rFonts w:asciiTheme="minorHAnsi" w:eastAsiaTheme="minorEastAsia" w:hAnsiTheme="minorHAnsi" w:cstheme="minorBidi"/>
          <w:noProof/>
          <w:kern w:val="2"/>
          <w:szCs w:val="22"/>
          <w:lang w:eastAsia="ko-KR"/>
          <w14:ligatures w14:val="standardContextual"/>
        </w:rPr>
        <w:tab/>
      </w:r>
      <w:r>
        <w:rPr>
          <w:noProof/>
        </w:rPr>
        <w:t>NSCE_SliceCommService API</w:t>
      </w:r>
      <w:r>
        <w:rPr>
          <w:noProof/>
        </w:rPr>
        <w:tab/>
      </w:r>
      <w:r>
        <w:rPr>
          <w:noProof/>
        </w:rPr>
        <w:fldChar w:fldCharType="begin" w:fldLock="1"/>
      </w:r>
      <w:r>
        <w:rPr>
          <w:noProof/>
        </w:rPr>
        <w:instrText xml:space="preserve"> PAGEREF _Toc170118783 \h </w:instrText>
      </w:r>
      <w:r>
        <w:rPr>
          <w:noProof/>
        </w:rPr>
      </w:r>
      <w:r>
        <w:rPr>
          <w:noProof/>
        </w:rPr>
        <w:fldChar w:fldCharType="separate"/>
      </w:r>
      <w:r>
        <w:rPr>
          <w:noProof/>
        </w:rPr>
        <w:t>405</w:t>
      </w:r>
      <w:r>
        <w:rPr>
          <w:noProof/>
        </w:rPr>
        <w:fldChar w:fldCharType="end"/>
      </w:r>
    </w:p>
    <w:p w14:paraId="5A5768E2" w14:textId="545CC226" w:rsidR="009E14D8" w:rsidRDefault="009E14D8">
      <w:pPr>
        <w:pStyle w:val="TOC1"/>
        <w:rPr>
          <w:rFonts w:asciiTheme="minorHAnsi" w:eastAsiaTheme="minorEastAsia" w:hAnsiTheme="minorHAnsi" w:cstheme="minorBidi"/>
          <w:noProof/>
          <w:kern w:val="2"/>
          <w:szCs w:val="22"/>
          <w:lang w:eastAsia="ko-KR"/>
          <w14:ligatures w14:val="standardContextual"/>
        </w:rPr>
      </w:pPr>
      <w:r>
        <w:rPr>
          <w:noProof/>
        </w:rPr>
        <w:t>B.13</w:t>
      </w:r>
      <w:r>
        <w:rPr>
          <w:rFonts w:asciiTheme="minorHAnsi" w:eastAsiaTheme="minorEastAsia" w:hAnsiTheme="minorHAnsi" w:cstheme="minorBidi"/>
          <w:noProof/>
          <w:kern w:val="2"/>
          <w:szCs w:val="22"/>
          <w:lang w:eastAsia="ko-KR"/>
          <w14:ligatures w14:val="standardContextual"/>
        </w:rPr>
        <w:tab/>
      </w:r>
      <w:r>
        <w:rPr>
          <w:noProof/>
        </w:rPr>
        <w:t>NSCE_InterPLMNContinuity API</w:t>
      </w:r>
      <w:r>
        <w:rPr>
          <w:noProof/>
        </w:rPr>
        <w:tab/>
      </w:r>
      <w:r>
        <w:rPr>
          <w:noProof/>
        </w:rPr>
        <w:fldChar w:fldCharType="begin" w:fldLock="1"/>
      </w:r>
      <w:r>
        <w:rPr>
          <w:noProof/>
        </w:rPr>
        <w:instrText xml:space="preserve"> PAGEREF _Toc170118784 \h </w:instrText>
      </w:r>
      <w:r>
        <w:rPr>
          <w:noProof/>
        </w:rPr>
      </w:r>
      <w:r>
        <w:rPr>
          <w:noProof/>
        </w:rPr>
        <w:fldChar w:fldCharType="separate"/>
      </w:r>
      <w:r>
        <w:rPr>
          <w:noProof/>
        </w:rPr>
        <w:t>406</w:t>
      </w:r>
      <w:r>
        <w:rPr>
          <w:noProof/>
        </w:rPr>
        <w:fldChar w:fldCharType="end"/>
      </w:r>
    </w:p>
    <w:p w14:paraId="665F95AB" w14:textId="5258F521" w:rsidR="009E14D8" w:rsidRDefault="009E14D8">
      <w:pPr>
        <w:pStyle w:val="TOC1"/>
        <w:rPr>
          <w:rFonts w:asciiTheme="minorHAnsi" w:eastAsiaTheme="minorEastAsia" w:hAnsiTheme="minorHAnsi" w:cstheme="minorBidi"/>
          <w:noProof/>
          <w:kern w:val="2"/>
          <w:szCs w:val="22"/>
          <w:lang w:eastAsia="ko-KR"/>
          <w14:ligatures w14:val="standardContextual"/>
        </w:rPr>
      </w:pPr>
      <w:r>
        <w:rPr>
          <w:noProof/>
        </w:rPr>
        <w:t>B.14</w:t>
      </w:r>
      <w:r>
        <w:rPr>
          <w:rFonts w:asciiTheme="minorHAnsi" w:eastAsiaTheme="minorEastAsia" w:hAnsiTheme="minorHAnsi" w:cstheme="minorBidi"/>
          <w:noProof/>
          <w:kern w:val="2"/>
          <w:szCs w:val="22"/>
          <w:lang w:eastAsia="ko-KR"/>
          <w14:ligatures w14:val="standardContextual"/>
        </w:rPr>
        <w:tab/>
      </w:r>
      <w:r>
        <w:rPr>
          <w:noProof/>
        </w:rPr>
        <w:t>NSCE_NSDiagnostics API</w:t>
      </w:r>
      <w:r>
        <w:rPr>
          <w:noProof/>
        </w:rPr>
        <w:tab/>
      </w:r>
      <w:r>
        <w:rPr>
          <w:noProof/>
        </w:rPr>
        <w:fldChar w:fldCharType="begin" w:fldLock="1"/>
      </w:r>
      <w:r>
        <w:rPr>
          <w:noProof/>
        </w:rPr>
        <w:instrText xml:space="preserve"> PAGEREF _Toc170118785 \h </w:instrText>
      </w:r>
      <w:r>
        <w:rPr>
          <w:noProof/>
        </w:rPr>
      </w:r>
      <w:r>
        <w:rPr>
          <w:noProof/>
        </w:rPr>
        <w:fldChar w:fldCharType="separate"/>
      </w:r>
      <w:r>
        <w:rPr>
          <w:noProof/>
        </w:rPr>
        <w:t>406</w:t>
      </w:r>
      <w:r>
        <w:rPr>
          <w:noProof/>
        </w:rPr>
        <w:fldChar w:fldCharType="end"/>
      </w:r>
    </w:p>
    <w:p w14:paraId="7BFDACB7" w14:textId="49DD91CE" w:rsidR="009E14D8" w:rsidRDefault="009E14D8">
      <w:pPr>
        <w:pStyle w:val="TOC1"/>
        <w:rPr>
          <w:rFonts w:asciiTheme="minorHAnsi" w:eastAsiaTheme="minorEastAsia" w:hAnsiTheme="minorHAnsi" w:cstheme="minorBidi"/>
          <w:noProof/>
          <w:kern w:val="2"/>
          <w:szCs w:val="22"/>
          <w:lang w:eastAsia="ko-KR"/>
          <w14:ligatures w14:val="standardContextual"/>
        </w:rPr>
      </w:pPr>
      <w:r>
        <w:rPr>
          <w:noProof/>
        </w:rPr>
        <w:t>B.15</w:t>
      </w:r>
      <w:r>
        <w:rPr>
          <w:rFonts w:asciiTheme="minorHAnsi" w:eastAsiaTheme="minorEastAsia" w:hAnsiTheme="minorHAnsi" w:cstheme="minorBidi"/>
          <w:noProof/>
          <w:kern w:val="2"/>
          <w:szCs w:val="22"/>
          <w:lang w:eastAsia="ko-KR"/>
          <w14:ligatures w14:val="standardContextual"/>
        </w:rPr>
        <w:tab/>
      </w:r>
      <w:r>
        <w:rPr>
          <w:noProof/>
        </w:rPr>
        <w:t>NSCE_FaultDiagnosis API</w:t>
      </w:r>
      <w:r>
        <w:rPr>
          <w:noProof/>
        </w:rPr>
        <w:tab/>
      </w:r>
      <w:r>
        <w:rPr>
          <w:noProof/>
        </w:rPr>
        <w:fldChar w:fldCharType="begin" w:fldLock="1"/>
      </w:r>
      <w:r>
        <w:rPr>
          <w:noProof/>
        </w:rPr>
        <w:instrText xml:space="preserve"> PAGEREF _Toc170118786 \h </w:instrText>
      </w:r>
      <w:r>
        <w:rPr>
          <w:noProof/>
        </w:rPr>
      </w:r>
      <w:r>
        <w:rPr>
          <w:noProof/>
        </w:rPr>
        <w:fldChar w:fldCharType="separate"/>
      </w:r>
      <w:r>
        <w:rPr>
          <w:noProof/>
        </w:rPr>
        <w:t>406</w:t>
      </w:r>
      <w:r>
        <w:rPr>
          <w:noProof/>
        </w:rPr>
        <w:fldChar w:fldCharType="end"/>
      </w:r>
    </w:p>
    <w:p w14:paraId="4DD7E263" w14:textId="5337D602" w:rsidR="009E14D8" w:rsidRDefault="009E14D8">
      <w:pPr>
        <w:pStyle w:val="TOC1"/>
        <w:rPr>
          <w:rFonts w:asciiTheme="minorHAnsi" w:eastAsiaTheme="minorEastAsia" w:hAnsiTheme="minorHAnsi" w:cstheme="minorBidi"/>
          <w:noProof/>
          <w:kern w:val="2"/>
          <w:szCs w:val="22"/>
          <w:lang w:eastAsia="ko-KR"/>
          <w14:ligatures w14:val="standardContextual"/>
        </w:rPr>
      </w:pPr>
      <w:r>
        <w:rPr>
          <w:noProof/>
        </w:rPr>
        <w:t>B.16</w:t>
      </w:r>
      <w:r>
        <w:rPr>
          <w:rFonts w:asciiTheme="minorHAnsi" w:eastAsiaTheme="minorEastAsia" w:hAnsiTheme="minorHAnsi" w:cstheme="minorBidi"/>
          <w:noProof/>
          <w:kern w:val="2"/>
          <w:szCs w:val="22"/>
          <w:lang w:eastAsia="ko-KR"/>
          <w14:ligatures w14:val="standardContextual"/>
        </w:rPr>
        <w:tab/>
      </w:r>
      <w:r>
        <w:rPr>
          <w:noProof/>
        </w:rPr>
        <w:t>NSCE_SliceR</w:t>
      </w:r>
      <w:r>
        <w:rPr>
          <w:noProof/>
          <w:lang w:eastAsia="zh-CN"/>
        </w:rPr>
        <w:t>eq</w:t>
      </w:r>
      <w:r>
        <w:rPr>
          <w:noProof/>
        </w:rPr>
        <w:t>V</w:t>
      </w:r>
      <w:r>
        <w:rPr>
          <w:noProof/>
          <w:lang w:eastAsia="zh-CN"/>
        </w:rPr>
        <w:t>erify</w:t>
      </w:r>
      <w:r>
        <w:rPr>
          <w:noProof/>
        </w:rPr>
        <w:t>A</w:t>
      </w:r>
      <w:r>
        <w:rPr>
          <w:noProof/>
          <w:lang w:eastAsia="zh-CN"/>
        </w:rPr>
        <w:t>nd</w:t>
      </w:r>
      <w:r>
        <w:rPr>
          <w:noProof/>
        </w:rPr>
        <w:t>A</w:t>
      </w:r>
      <w:r>
        <w:rPr>
          <w:noProof/>
          <w:lang w:eastAsia="zh-CN"/>
        </w:rPr>
        <w:t>lign</w:t>
      </w:r>
      <w:r>
        <w:rPr>
          <w:noProof/>
        </w:rPr>
        <w:t xml:space="preserve"> API</w:t>
      </w:r>
      <w:r>
        <w:rPr>
          <w:noProof/>
        </w:rPr>
        <w:tab/>
      </w:r>
      <w:r>
        <w:rPr>
          <w:noProof/>
        </w:rPr>
        <w:fldChar w:fldCharType="begin" w:fldLock="1"/>
      </w:r>
      <w:r>
        <w:rPr>
          <w:noProof/>
        </w:rPr>
        <w:instrText xml:space="preserve"> PAGEREF _Toc170118787 \h </w:instrText>
      </w:r>
      <w:r>
        <w:rPr>
          <w:noProof/>
        </w:rPr>
      </w:r>
      <w:r>
        <w:rPr>
          <w:noProof/>
        </w:rPr>
        <w:fldChar w:fldCharType="separate"/>
      </w:r>
      <w:r>
        <w:rPr>
          <w:noProof/>
        </w:rPr>
        <w:t>406</w:t>
      </w:r>
      <w:r>
        <w:rPr>
          <w:noProof/>
        </w:rPr>
        <w:fldChar w:fldCharType="end"/>
      </w:r>
    </w:p>
    <w:p w14:paraId="6E14DE2F" w14:textId="00CCD32C" w:rsidR="009E14D8" w:rsidRDefault="009E14D8">
      <w:pPr>
        <w:pStyle w:val="TOC1"/>
        <w:rPr>
          <w:rFonts w:asciiTheme="minorHAnsi" w:eastAsiaTheme="minorEastAsia" w:hAnsiTheme="minorHAnsi" w:cstheme="minorBidi"/>
          <w:noProof/>
          <w:kern w:val="2"/>
          <w:szCs w:val="22"/>
          <w:lang w:eastAsia="ko-KR"/>
          <w14:ligatures w14:val="standardContextual"/>
        </w:rPr>
      </w:pPr>
      <w:r>
        <w:rPr>
          <w:noProof/>
        </w:rPr>
        <w:t>B.17</w:t>
      </w:r>
      <w:r>
        <w:rPr>
          <w:rFonts w:asciiTheme="minorHAnsi" w:eastAsiaTheme="minorEastAsia" w:hAnsiTheme="minorHAnsi" w:cstheme="minorBidi"/>
          <w:noProof/>
          <w:kern w:val="2"/>
          <w:szCs w:val="22"/>
          <w:lang w:eastAsia="ko-KR"/>
          <w14:ligatures w14:val="standardContextual"/>
        </w:rPr>
        <w:tab/>
      </w:r>
      <w:r>
        <w:rPr>
          <w:noProof/>
        </w:rPr>
        <w:t>NSCE_NSInfoDelivery API</w:t>
      </w:r>
      <w:r>
        <w:rPr>
          <w:noProof/>
        </w:rPr>
        <w:tab/>
      </w:r>
      <w:r>
        <w:rPr>
          <w:noProof/>
        </w:rPr>
        <w:fldChar w:fldCharType="begin" w:fldLock="1"/>
      </w:r>
      <w:r>
        <w:rPr>
          <w:noProof/>
        </w:rPr>
        <w:instrText xml:space="preserve"> PAGEREF _Toc170118788 \h </w:instrText>
      </w:r>
      <w:r>
        <w:rPr>
          <w:noProof/>
        </w:rPr>
      </w:r>
      <w:r>
        <w:rPr>
          <w:noProof/>
        </w:rPr>
        <w:fldChar w:fldCharType="separate"/>
      </w:r>
      <w:r>
        <w:rPr>
          <w:noProof/>
        </w:rPr>
        <w:t>406</w:t>
      </w:r>
      <w:r>
        <w:rPr>
          <w:noProof/>
        </w:rPr>
        <w:fldChar w:fldCharType="end"/>
      </w:r>
    </w:p>
    <w:p w14:paraId="319C9255" w14:textId="6FD6391D" w:rsidR="009E14D8" w:rsidRDefault="009E14D8">
      <w:pPr>
        <w:pStyle w:val="TOC1"/>
        <w:rPr>
          <w:rFonts w:asciiTheme="minorHAnsi" w:eastAsiaTheme="minorEastAsia" w:hAnsiTheme="minorHAnsi" w:cstheme="minorBidi"/>
          <w:noProof/>
          <w:kern w:val="2"/>
          <w:szCs w:val="22"/>
          <w:lang w:eastAsia="ko-KR"/>
          <w14:ligatures w14:val="standardContextual"/>
        </w:rPr>
      </w:pPr>
      <w:r>
        <w:rPr>
          <w:noProof/>
        </w:rPr>
        <w:lastRenderedPageBreak/>
        <w:t>B.18</w:t>
      </w:r>
      <w:r>
        <w:rPr>
          <w:rFonts w:asciiTheme="minorHAnsi" w:eastAsiaTheme="minorEastAsia" w:hAnsiTheme="minorHAnsi" w:cstheme="minorBidi"/>
          <w:noProof/>
          <w:kern w:val="2"/>
          <w:szCs w:val="22"/>
          <w:lang w:eastAsia="ko-KR"/>
          <w14:ligatures w14:val="standardContextual"/>
        </w:rPr>
        <w:tab/>
      </w:r>
      <w:r>
        <w:rPr>
          <w:noProof/>
        </w:rPr>
        <w:t>NSCE_</w:t>
      </w:r>
      <w:r>
        <w:rPr>
          <w:noProof/>
          <w:lang w:eastAsia="zh-CN"/>
        </w:rPr>
        <w:t>NSAllocation</w:t>
      </w:r>
      <w:r>
        <w:rPr>
          <w:noProof/>
        </w:rPr>
        <w:t xml:space="preserve"> API</w:t>
      </w:r>
      <w:r>
        <w:rPr>
          <w:noProof/>
        </w:rPr>
        <w:tab/>
      </w:r>
      <w:r>
        <w:rPr>
          <w:noProof/>
        </w:rPr>
        <w:fldChar w:fldCharType="begin" w:fldLock="1"/>
      </w:r>
      <w:r>
        <w:rPr>
          <w:noProof/>
        </w:rPr>
        <w:instrText xml:space="preserve"> PAGEREF _Toc170118789 \h </w:instrText>
      </w:r>
      <w:r>
        <w:rPr>
          <w:noProof/>
        </w:rPr>
      </w:r>
      <w:r>
        <w:rPr>
          <w:noProof/>
        </w:rPr>
        <w:fldChar w:fldCharType="separate"/>
      </w:r>
      <w:r>
        <w:rPr>
          <w:noProof/>
        </w:rPr>
        <w:t>407</w:t>
      </w:r>
      <w:r>
        <w:rPr>
          <w:noProof/>
        </w:rPr>
        <w:fldChar w:fldCharType="end"/>
      </w:r>
    </w:p>
    <w:p w14:paraId="5EA69806" w14:textId="4557336C" w:rsidR="009E14D8" w:rsidRDefault="009E14D8" w:rsidP="009E14D8">
      <w:pPr>
        <w:pStyle w:val="TOC8"/>
        <w:rPr>
          <w:rFonts w:asciiTheme="minorHAnsi" w:eastAsiaTheme="minorEastAsia" w:hAnsiTheme="minorHAnsi" w:cstheme="minorBidi"/>
          <w:b w:val="0"/>
          <w:noProof/>
          <w:kern w:val="2"/>
          <w:szCs w:val="22"/>
          <w:lang w:eastAsia="ko-KR"/>
          <w14:ligatures w14:val="standardContextual"/>
        </w:rPr>
      </w:pPr>
      <w:r>
        <w:rPr>
          <w:noProof/>
        </w:rPr>
        <w:t>Annex C (informative):</w:t>
      </w:r>
      <w:r>
        <w:rPr>
          <w:noProof/>
        </w:rPr>
        <w:tab/>
        <w:t>Change history</w:t>
      </w:r>
      <w:r>
        <w:rPr>
          <w:noProof/>
        </w:rPr>
        <w:tab/>
      </w:r>
      <w:r>
        <w:rPr>
          <w:noProof/>
        </w:rPr>
        <w:fldChar w:fldCharType="begin" w:fldLock="1"/>
      </w:r>
      <w:r>
        <w:rPr>
          <w:noProof/>
        </w:rPr>
        <w:instrText xml:space="preserve"> PAGEREF _Toc170118790 \h </w:instrText>
      </w:r>
      <w:r>
        <w:rPr>
          <w:noProof/>
        </w:rPr>
      </w:r>
      <w:r>
        <w:rPr>
          <w:noProof/>
        </w:rPr>
        <w:fldChar w:fldCharType="separate"/>
      </w:r>
      <w:r>
        <w:rPr>
          <w:noProof/>
        </w:rPr>
        <w:t>408</w:t>
      </w:r>
      <w:r>
        <w:rPr>
          <w:noProof/>
        </w:rPr>
        <w:fldChar w:fldCharType="end"/>
      </w:r>
    </w:p>
    <w:p w14:paraId="5482ECD9" w14:textId="38231385" w:rsidR="009E14D8" w:rsidRPr="004D3578" w:rsidRDefault="009E14D8" w:rsidP="009E14D8">
      <w:r w:rsidRPr="004D3578">
        <w:rPr>
          <w:noProof/>
          <w:sz w:val="22"/>
        </w:rPr>
        <w:fldChar w:fldCharType="end"/>
      </w:r>
    </w:p>
    <w:p w14:paraId="7CD6A724" w14:textId="31B11C3D" w:rsidR="00080512" w:rsidRPr="00D3062E" w:rsidRDefault="00080512"/>
    <w:p w14:paraId="51D7105B" w14:textId="77777777" w:rsidR="00080512" w:rsidRPr="00D3062E" w:rsidRDefault="00080512" w:rsidP="007A4424">
      <w:pPr>
        <w:pStyle w:val="Heading1"/>
      </w:pPr>
      <w:r w:rsidRPr="00D3062E">
        <w:br w:type="page"/>
      </w:r>
      <w:bookmarkStart w:id="10" w:name="foreword"/>
      <w:bookmarkStart w:id="11" w:name="_Toc2086433"/>
      <w:bookmarkStart w:id="12" w:name="_Toc35971368"/>
      <w:bookmarkStart w:id="13" w:name="_Toc157434444"/>
      <w:bookmarkStart w:id="14" w:name="_Toc157436159"/>
      <w:bookmarkStart w:id="15" w:name="_Toc157439999"/>
      <w:bookmarkStart w:id="16" w:name="_Toc160649661"/>
      <w:bookmarkStart w:id="17" w:name="_Toc164927862"/>
      <w:bookmarkStart w:id="18" w:name="_Toc168549649"/>
      <w:bookmarkStart w:id="19" w:name="_Toc170117714"/>
      <w:bookmarkEnd w:id="10"/>
      <w:r w:rsidRPr="00D3062E">
        <w:lastRenderedPageBreak/>
        <w:t>Foreword</w:t>
      </w:r>
      <w:bookmarkEnd w:id="11"/>
      <w:bookmarkEnd w:id="12"/>
      <w:bookmarkEnd w:id="13"/>
      <w:bookmarkEnd w:id="14"/>
      <w:bookmarkEnd w:id="15"/>
      <w:bookmarkEnd w:id="16"/>
      <w:bookmarkEnd w:id="17"/>
      <w:bookmarkEnd w:id="18"/>
      <w:bookmarkEnd w:id="19"/>
    </w:p>
    <w:p w14:paraId="429B4BB3" w14:textId="77777777" w:rsidR="00080512" w:rsidRPr="00D3062E" w:rsidRDefault="00080512">
      <w:r w:rsidRPr="00D3062E">
        <w:t xml:space="preserve">This Technical </w:t>
      </w:r>
      <w:bookmarkStart w:id="20" w:name="spectype3"/>
      <w:r w:rsidRPr="00D3062E">
        <w:t>Specification</w:t>
      </w:r>
      <w:bookmarkEnd w:id="20"/>
      <w:r w:rsidRPr="00D3062E">
        <w:t xml:space="preserve"> has been produced by the 3</w:t>
      </w:r>
      <w:r w:rsidR="00F04712" w:rsidRPr="00D3062E">
        <w:t>rd</w:t>
      </w:r>
      <w:r w:rsidRPr="00D3062E">
        <w:t xml:space="preserve"> Generation Partnership Project (3GPP).</w:t>
      </w:r>
    </w:p>
    <w:p w14:paraId="5AB3E74B" w14:textId="77777777" w:rsidR="00080512" w:rsidRPr="00D3062E" w:rsidRDefault="00080512">
      <w:r w:rsidRPr="00D3062E">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2BD1D36" w14:textId="77777777" w:rsidR="00080512" w:rsidRPr="00D3062E" w:rsidRDefault="00080512">
      <w:pPr>
        <w:pStyle w:val="B10"/>
      </w:pPr>
      <w:r w:rsidRPr="00D3062E">
        <w:t>Version x.y.z</w:t>
      </w:r>
    </w:p>
    <w:p w14:paraId="6C1668D8" w14:textId="77777777" w:rsidR="00080512" w:rsidRPr="00D3062E" w:rsidRDefault="00080512">
      <w:pPr>
        <w:pStyle w:val="B10"/>
      </w:pPr>
      <w:r w:rsidRPr="00D3062E">
        <w:t>where:</w:t>
      </w:r>
    </w:p>
    <w:p w14:paraId="32C12A92" w14:textId="77777777" w:rsidR="00080512" w:rsidRPr="00D3062E" w:rsidRDefault="00080512">
      <w:pPr>
        <w:pStyle w:val="B2"/>
      </w:pPr>
      <w:r w:rsidRPr="00D3062E">
        <w:t>x</w:t>
      </w:r>
      <w:r w:rsidRPr="00D3062E">
        <w:tab/>
        <w:t>the first digit:</w:t>
      </w:r>
    </w:p>
    <w:p w14:paraId="378ADF82" w14:textId="77777777" w:rsidR="00080512" w:rsidRPr="00D3062E" w:rsidRDefault="00080512">
      <w:pPr>
        <w:pStyle w:val="B3"/>
      </w:pPr>
      <w:r w:rsidRPr="00D3062E">
        <w:t>1</w:t>
      </w:r>
      <w:r w:rsidRPr="00D3062E">
        <w:tab/>
        <w:t>presented to TSG for information;</w:t>
      </w:r>
    </w:p>
    <w:p w14:paraId="65AD481B" w14:textId="77777777" w:rsidR="00080512" w:rsidRPr="00D3062E" w:rsidRDefault="00080512">
      <w:pPr>
        <w:pStyle w:val="B3"/>
      </w:pPr>
      <w:r w:rsidRPr="00D3062E">
        <w:t>2</w:t>
      </w:r>
      <w:r w:rsidRPr="00D3062E">
        <w:tab/>
        <w:t>presented to TSG for approval;</w:t>
      </w:r>
    </w:p>
    <w:p w14:paraId="43B41165" w14:textId="77777777" w:rsidR="00080512" w:rsidRPr="00D3062E" w:rsidRDefault="00080512">
      <w:pPr>
        <w:pStyle w:val="B3"/>
      </w:pPr>
      <w:r w:rsidRPr="00D3062E">
        <w:t>3</w:t>
      </w:r>
      <w:r w:rsidRPr="00D3062E">
        <w:tab/>
        <w:t>or greater indicates TSG approved document under change control.</w:t>
      </w:r>
    </w:p>
    <w:p w14:paraId="6E0C2482" w14:textId="77777777" w:rsidR="00080512" w:rsidRPr="00D3062E" w:rsidRDefault="00080512">
      <w:pPr>
        <w:pStyle w:val="B2"/>
      </w:pPr>
      <w:r w:rsidRPr="00D3062E">
        <w:t>y</w:t>
      </w:r>
      <w:r w:rsidRPr="00D3062E">
        <w:tab/>
        <w:t>the second digit is incremented for all changes of substance, i.e. technical enhancements, corrections, updates, etc.</w:t>
      </w:r>
    </w:p>
    <w:p w14:paraId="62E180BE" w14:textId="77777777" w:rsidR="00080512" w:rsidRPr="00D3062E" w:rsidRDefault="00080512">
      <w:pPr>
        <w:pStyle w:val="B2"/>
      </w:pPr>
      <w:r w:rsidRPr="00D3062E">
        <w:t>z</w:t>
      </w:r>
      <w:r w:rsidRPr="00D3062E">
        <w:tab/>
        <w:t>the third digit is incremented when editorial only changes have been incorporated in the document.</w:t>
      </w:r>
    </w:p>
    <w:p w14:paraId="0014DA0F" w14:textId="77777777" w:rsidR="008C384C" w:rsidRPr="00D3062E" w:rsidRDefault="008C384C" w:rsidP="008C384C">
      <w:r w:rsidRPr="00D3062E">
        <w:t xml:space="preserve">In </w:t>
      </w:r>
      <w:r w:rsidR="0074026F" w:rsidRPr="00D3062E">
        <w:t>the present</w:t>
      </w:r>
      <w:r w:rsidRPr="00D3062E">
        <w:t xml:space="preserve"> document, modal verbs have the following meanings:</w:t>
      </w:r>
    </w:p>
    <w:p w14:paraId="3AFE2D8B" w14:textId="77777777" w:rsidR="008C384C" w:rsidRPr="00D3062E" w:rsidRDefault="008C384C" w:rsidP="00774DA4">
      <w:pPr>
        <w:pStyle w:val="EX"/>
      </w:pPr>
      <w:r w:rsidRPr="00D3062E">
        <w:rPr>
          <w:b/>
        </w:rPr>
        <w:t>shall</w:t>
      </w:r>
      <w:r w:rsidR="008A6D4A" w:rsidRPr="00D3062E">
        <w:tab/>
      </w:r>
      <w:r w:rsidRPr="00D3062E">
        <w:t>indicates a mandatory requirement to do something</w:t>
      </w:r>
    </w:p>
    <w:p w14:paraId="4425FAE6" w14:textId="77777777" w:rsidR="008C384C" w:rsidRPr="00D3062E" w:rsidRDefault="008C384C" w:rsidP="00774DA4">
      <w:pPr>
        <w:pStyle w:val="EX"/>
      </w:pPr>
      <w:r w:rsidRPr="00D3062E">
        <w:rPr>
          <w:b/>
        </w:rPr>
        <w:t>shall not</w:t>
      </w:r>
      <w:r w:rsidRPr="00D3062E">
        <w:tab/>
        <w:t>indicates an interdiction (</w:t>
      </w:r>
      <w:r w:rsidR="001F1132" w:rsidRPr="00D3062E">
        <w:t>prohibition</w:t>
      </w:r>
      <w:r w:rsidRPr="00D3062E">
        <w:t>) to do something</w:t>
      </w:r>
    </w:p>
    <w:p w14:paraId="00172306" w14:textId="77777777" w:rsidR="00BA19ED" w:rsidRPr="00D3062E" w:rsidRDefault="00BA19ED" w:rsidP="00A27486">
      <w:r w:rsidRPr="00D3062E">
        <w:t>The constructions "shall" and "shall not" are confined to the context of normative provisions, and do not appear in Technical Reports.</w:t>
      </w:r>
    </w:p>
    <w:p w14:paraId="12A74C03" w14:textId="77777777" w:rsidR="00C1496A" w:rsidRPr="00D3062E" w:rsidRDefault="00C1496A" w:rsidP="00A27486">
      <w:r w:rsidRPr="00D3062E">
        <w:t xml:space="preserve">The constructions "must" and "must not" are not used as substitutes for "shall" and "shall not". Their use is avoided insofar as possible, and </w:t>
      </w:r>
      <w:r w:rsidR="001F1132" w:rsidRPr="00D3062E">
        <w:t xml:space="preserve">they </w:t>
      </w:r>
      <w:r w:rsidRPr="00D3062E">
        <w:t xml:space="preserve">are </w:t>
      </w:r>
      <w:r w:rsidR="001F1132" w:rsidRPr="00D3062E">
        <w:t>not</w:t>
      </w:r>
      <w:r w:rsidRPr="00D3062E">
        <w:t xml:space="preserve"> used in a normative context except in a direct citation from an external, referenced, non-3GPP document, or so as to maintain continuity of style when extending or modifying the provisions of such a referenced document.</w:t>
      </w:r>
    </w:p>
    <w:p w14:paraId="371BD6B9" w14:textId="77777777" w:rsidR="008C384C" w:rsidRPr="00D3062E" w:rsidRDefault="008C384C" w:rsidP="00774DA4">
      <w:pPr>
        <w:pStyle w:val="EX"/>
      </w:pPr>
      <w:r w:rsidRPr="00D3062E">
        <w:rPr>
          <w:b/>
        </w:rPr>
        <w:t>should</w:t>
      </w:r>
      <w:r w:rsidR="008A6D4A" w:rsidRPr="00D3062E">
        <w:tab/>
      </w:r>
      <w:r w:rsidRPr="00D3062E">
        <w:t>indicates a recommendation to do something</w:t>
      </w:r>
    </w:p>
    <w:p w14:paraId="42095137" w14:textId="77777777" w:rsidR="008C384C" w:rsidRPr="00D3062E" w:rsidRDefault="008C384C" w:rsidP="00774DA4">
      <w:pPr>
        <w:pStyle w:val="EX"/>
      </w:pPr>
      <w:r w:rsidRPr="00D3062E">
        <w:rPr>
          <w:b/>
        </w:rPr>
        <w:t>should not</w:t>
      </w:r>
      <w:r w:rsidRPr="00D3062E">
        <w:tab/>
        <w:t>indicates a recommendation not to do something</w:t>
      </w:r>
    </w:p>
    <w:p w14:paraId="7A7D82B8" w14:textId="77777777" w:rsidR="008C384C" w:rsidRPr="00D3062E" w:rsidRDefault="008C384C" w:rsidP="00774DA4">
      <w:pPr>
        <w:pStyle w:val="EX"/>
      </w:pPr>
      <w:r w:rsidRPr="00D3062E">
        <w:rPr>
          <w:b/>
        </w:rPr>
        <w:t>may</w:t>
      </w:r>
      <w:r w:rsidR="008A6D4A" w:rsidRPr="00D3062E">
        <w:tab/>
      </w:r>
      <w:r w:rsidRPr="00D3062E">
        <w:t>indicates permission to do something</w:t>
      </w:r>
    </w:p>
    <w:p w14:paraId="3C0CC195" w14:textId="77777777" w:rsidR="008C384C" w:rsidRPr="00D3062E" w:rsidRDefault="008C384C" w:rsidP="00774DA4">
      <w:pPr>
        <w:pStyle w:val="EX"/>
      </w:pPr>
      <w:r w:rsidRPr="00D3062E">
        <w:rPr>
          <w:b/>
        </w:rPr>
        <w:t>need not</w:t>
      </w:r>
      <w:r w:rsidRPr="00D3062E">
        <w:tab/>
        <w:t>indicates permission not to do something</w:t>
      </w:r>
    </w:p>
    <w:p w14:paraId="506B4AF8" w14:textId="77777777" w:rsidR="008C384C" w:rsidRPr="00D3062E" w:rsidRDefault="008C384C" w:rsidP="00A27486">
      <w:r w:rsidRPr="00D3062E">
        <w:t>The construction "may not" is ambiguous</w:t>
      </w:r>
      <w:r w:rsidR="001F1132" w:rsidRPr="00D3062E">
        <w:t xml:space="preserve"> </w:t>
      </w:r>
      <w:r w:rsidRPr="00D3062E">
        <w:t xml:space="preserve">and </w:t>
      </w:r>
      <w:r w:rsidR="00774DA4" w:rsidRPr="00D3062E">
        <w:t>is not</w:t>
      </w:r>
      <w:r w:rsidR="00F9008D" w:rsidRPr="00D3062E">
        <w:t xml:space="preserve"> </w:t>
      </w:r>
      <w:r w:rsidRPr="00D3062E">
        <w:t>used in normative elements.</w:t>
      </w:r>
      <w:r w:rsidR="001F1132" w:rsidRPr="00D3062E">
        <w:t xml:space="preserve"> The </w:t>
      </w:r>
      <w:r w:rsidR="003765B8" w:rsidRPr="00D3062E">
        <w:t xml:space="preserve">unambiguous </w:t>
      </w:r>
      <w:r w:rsidR="001F1132" w:rsidRPr="00D3062E">
        <w:t>construction</w:t>
      </w:r>
      <w:r w:rsidR="003765B8" w:rsidRPr="00D3062E">
        <w:t>s</w:t>
      </w:r>
      <w:r w:rsidR="001F1132" w:rsidRPr="00D3062E">
        <w:t xml:space="preserve"> "might not" </w:t>
      </w:r>
      <w:r w:rsidR="003765B8" w:rsidRPr="00D3062E">
        <w:t>or "shall not" are</w:t>
      </w:r>
      <w:r w:rsidR="001F1132" w:rsidRPr="00D3062E">
        <w:t xml:space="preserve"> used </w:t>
      </w:r>
      <w:r w:rsidR="003765B8" w:rsidRPr="00D3062E">
        <w:t xml:space="preserve">instead, depending upon the </w:t>
      </w:r>
      <w:r w:rsidR="001F1132" w:rsidRPr="00D3062E">
        <w:t>meaning intended.</w:t>
      </w:r>
    </w:p>
    <w:p w14:paraId="3F27DDC4" w14:textId="77777777" w:rsidR="008C384C" w:rsidRPr="00D3062E" w:rsidRDefault="008C384C" w:rsidP="00774DA4">
      <w:pPr>
        <w:pStyle w:val="EX"/>
      </w:pPr>
      <w:r w:rsidRPr="00D3062E">
        <w:rPr>
          <w:b/>
        </w:rPr>
        <w:t>can</w:t>
      </w:r>
      <w:r w:rsidR="008A6D4A" w:rsidRPr="00D3062E">
        <w:tab/>
      </w:r>
      <w:r w:rsidRPr="00D3062E">
        <w:t>indicates</w:t>
      </w:r>
      <w:r w:rsidR="00774DA4" w:rsidRPr="00D3062E">
        <w:t xml:space="preserve"> that something is possible</w:t>
      </w:r>
    </w:p>
    <w:p w14:paraId="77738197" w14:textId="77777777" w:rsidR="00774DA4" w:rsidRPr="00D3062E" w:rsidRDefault="00774DA4" w:rsidP="00774DA4">
      <w:pPr>
        <w:pStyle w:val="EX"/>
      </w:pPr>
      <w:r w:rsidRPr="00D3062E">
        <w:rPr>
          <w:b/>
        </w:rPr>
        <w:t>cannot</w:t>
      </w:r>
      <w:r w:rsidR="008A6D4A" w:rsidRPr="00D3062E">
        <w:tab/>
      </w:r>
      <w:r w:rsidRPr="00D3062E">
        <w:t>indicates that something is impossible</w:t>
      </w:r>
    </w:p>
    <w:p w14:paraId="253F7272" w14:textId="77777777" w:rsidR="00774DA4" w:rsidRPr="00D3062E" w:rsidRDefault="00774DA4" w:rsidP="00A27486">
      <w:r w:rsidRPr="00D3062E">
        <w:t xml:space="preserve">The constructions "can" and "cannot" </w:t>
      </w:r>
      <w:r w:rsidR="00F9008D" w:rsidRPr="00D3062E">
        <w:t xml:space="preserve">are not </w:t>
      </w:r>
      <w:r w:rsidRPr="00D3062E">
        <w:t>substitute</w:t>
      </w:r>
      <w:r w:rsidR="003765B8" w:rsidRPr="00D3062E">
        <w:t>s</w:t>
      </w:r>
      <w:r w:rsidRPr="00D3062E">
        <w:t xml:space="preserve"> for "may" and "need not".</w:t>
      </w:r>
    </w:p>
    <w:p w14:paraId="0E164B2C" w14:textId="77777777" w:rsidR="00774DA4" w:rsidRPr="00D3062E" w:rsidRDefault="00774DA4" w:rsidP="00774DA4">
      <w:pPr>
        <w:pStyle w:val="EX"/>
      </w:pPr>
      <w:r w:rsidRPr="00D3062E">
        <w:rPr>
          <w:b/>
        </w:rPr>
        <w:t>will</w:t>
      </w:r>
      <w:r w:rsidR="008A6D4A" w:rsidRPr="00D3062E">
        <w:tab/>
      </w:r>
      <w:r w:rsidRPr="00D3062E">
        <w:t xml:space="preserve">indicates that something is certain </w:t>
      </w:r>
      <w:r w:rsidR="003765B8" w:rsidRPr="00D3062E">
        <w:t xml:space="preserve">or </w:t>
      </w:r>
      <w:r w:rsidRPr="00D3062E">
        <w:t xml:space="preserve">expected to happen </w:t>
      </w:r>
      <w:r w:rsidR="003765B8" w:rsidRPr="00D3062E">
        <w:t xml:space="preserve">as a result of action taken by an </w:t>
      </w:r>
      <w:r w:rsidRPr="00D3062E">
        <w:t>agency the behaviour of which is outside the scope of the present document</w:t>
      </w:r>
    </w:p>
    <w:p w14:paraId="084E7C9A" w14:textId="77777777" w:rsidR="00774DA4" w:rsidRPr="00D3062E" w:rsidRDefault="00774DA4" w:rsidP="00774DA4">
      <w:pPr>
        <w:pStyle w:val="EX"/>
      </w:pPr>
      <w:r w:rsidRPr="00D3062E">
        <w:rPr>
          <w:b/>
        </w:rPr>
        <w:t>will not</w:t>
      </w:r>
      <w:r w:rsidR="008A6D4A" w:rsidRPr="00D3062E">
        <w:tab/>
      </w:r>
      <w:r w:rsidRPr="00D3062E">
        <w:t xml:space="preserve">indicates that something is certain </w:t>
      </w:r>
      <w:r w:rsidR="003765B8" w:rsidRPr="00D3062E">
        <w:t xml:space="preserve">or expected not </w:t>
      </w:r>
      <w:r w:rsidRPr="00D3062E">
        <w:t xml:space="preserve">to happen </w:t>
      </w:r>
      <w:r w:rsidR="003765B8" w:rsidRPr="00D3062E">
        <w:t xml:space="preserve">as a result of action taken </w:t>
      </w:r>
      <w:r w:rsidRPr="00D3062E">
        <w:t xml:space="preserve">by </w:t>
      </w:r>
      <w:r w:rsidR="003765B8" w:rsidRPr="00D3062E">
        <w:t xml:space="preserve">an </w:t>
      </w:r>
      <w:r w:rsidRPr="00D3062E">
        <w:t>agency the behaviour of which is outside the scope of the present document</w:t>
      </w:r>
    </w:p>
    <w:p w14:paraId="460EDA77" w14:textId="77777777" w:rsidR="001F1132" w:rsidRPr="00D3062E" w:rsidRDefault="001F1132" w:rsidP="00774DA4">
      <w:pPr>
        <w:pStyle w:val="EX"/>
      </w:pPr>
      <w:r w:rsidRPr="00D3062E">
        <w:rPr>
          <w:b/>
        </w:rPr>
        <w:t>might</w:t>
      </w:r>
      <w:r w:rsidRPr="00D3062E">
        <w:tab/>
        <w:t xml:space="preserve">indicates a likelihood that something will happen as a result of </w:t>
      </w:r>
      <w:r w:rsidR="003765B8" w:rsidRPr="00D3062E">
        <w:t xml:space="preserve">action taken by </w:t>
      </w:r>
      <w:r w:rsidRPr="00D3062E">
        <w:t>some agency the behaviour of which is outside the scope of the present document</w:t>
      </w:r>
    </w:p>
    <w:p w14:paraId="42DFDBC0" w14:textId="77777777" w:rsidR="003765B8" w:rsidRPr="00D3062E" w:rsidRDefault="003765B8" w:rsidP="003765B8">
      <w:pPr>
        <w:pStyle w:val="EX"/>
      </w:pPr>
      <w:r w:rsidRPr="00D3062E">
        <w:rPr>
          <w:b/>
        </w:rPr>
        <w:lastRenderedPageBreak/>
        <w:t>might not</w:t>
      </w:r>
      <w:r w:rsidRPr="00D3062E">
        <w:tab/>
        <w:t>indicates a likelihood that something will not happen as a result of action taken by some agency the behaviour of which is outside the scope of the present document</w:t>
      </w:r>
    </w:p>
    <w:p w14:paraId="20FE2A65" w14:textId="77777777" w:rsidR="001F1132" w:rsidRPr="00D3062E" w:rsidRDefault="001F1132" w:rsidP="001F1132">
      <w:r w:rsidRPr="00D3062E">
        <w:t>In addition:</w:t>
      </w:r>
    </w:p>
    <w:p w14:paraId="51AD2FC5" w14:textId="77777777" w:rsidR="00774DA4" w:rsidRPr="00D3062E" w:rsidRDefault="00774DA4" w:rsidP="00774DA4">
      <w:pPr>
        <w:pStyle w:val="EX"/>
      </w:pPr>
      <w:r w:rsidRPr="00D3062E">
        <w:rPr>
          <w:b/>
        </w:rPr>
        <w:t>is</w:t>
      </w:r>
      <w:r w:rsidRPr="00D3062E">
        <w:tab/>
        <w:t>(or any other verb in the indicative</w:t>
      </w:r>
      <w:r w:rsidR="001F1132" w:rsidRPr="00D3062E">
        <w:t xml:space="preserve"> mood</w:t>
      </w:r>
      <w:r w:rsidRPr="00D3062E">
        <w:t>) indicates a statement of fact</w:t>
      </w:r>
    </w:p>
    <w:p w14:paraId="7C0E728D" w14:textId="77777777" w:rsidR="00647114" w:rsidRPr="00D3062E" w:rsidRDefault="00647114" w:rsidP="00774DA4">
      <w:pPr>
        <w:pStyle w:val="EX"/>
      </w:pPr>
      <w:r w:rsidRPr="00D3062E">
        <w:rPr>
          <w:b/>
        </w:rPr>
        <w:t>is not</w:t>
      </w:r>
      <w:r w:rsidRPr="00D3062E">
        <w:tab/>
        <w:t>(or any other negative verb in the indicative</w:t>
      </w:r>
      <w:r w:rsidR="001F1132" w:rsidRPr="00D3062E">
        <w:t xml:space="preserve"> mood</w:t>
      </w:r>
      <w:r w:rsidRPr="00D3062E">
        <w:t>) indicates a statement of fact</w:t>
      </w:r>
    </w:p>
    <w:p w14:paraId="514D9132" w14:textId="77777777" w:rsidR="00774DA4" w:rsidRPr="00D3062E" w:rsidRDefault="00647114" w:rsidP="00A27486">
      <w:r w:rsidRPr="00D3062E">
        <w:t>The constructions "is" and "is not" do not indicate requirements.</w:t>
      </w:r>
    </w:p>
    <w:p w14:paraId="27C7FC50" w14:textId="77777777" w:rsidR="008A6D4A" w:rsidRPr="00D3062E" w:rsidRDefault="008A6D4A" w:rsidP="007A4424">
      <w:pPr>
        <w:pStyle w:val="Heading1"/>
      </w:pPr>
      <w:bookmarkStart w:id="21" w:name="introduction"/>
      <w:bookmarkStart w:id="22" w:name="_Toc35971369"/>
      <w:bookmarkStart w:id="23" w:name="_Toc157434445"/>
      <w:bookmarkStart w:id="24" w:name="_Toc157436160"/>
      <w:bookmarkStart w:id="25" w:name="_Toc157440000"/>
      <w:bookmarkStart w:id="26" w:name="_Toc160649662"/>
      <w:bookmarkStart w:id="27" w:name="_Toc164927863"/>
      <w:bookmarkStart w:id="28" w:name="_Toc168549650"/>
      <w:bookmarkStart w:id="29" w:name="_Toc170117715"/>
      <w:bookmarkEnd w:id="21"/>
      <w:r w:rsidRPr="00D3062E">
        <w:t>Introduction</w:t>
      </w:r>
      <w:bookmarkEnd w:id="22"/>
      <w:bookmarkEnd w:id="23"/>
      <w:bookmarkEnd w:id="24"/>
      <w:bookmarkEnd w:id="25"/>
      <w:bookmarkEnd w:id="26"/>
      <w:bookmarkEnd w:id="27"/>
      <w:bookmarkEnd w:id="28"/>
      <w:bookmarkEnd w:id="29"/>
    </w:p>
    <w:p w14:paraId="3E27580A" w14:textId="77777777" w:rsidR="008A6D4A" w:rsidRPr="00D3062E" w:rsidRDefault="008A6D4A" w:rsidP="008A6D4A">
      <w:pPr>
        <w:pStyle w:val="Guidance"/>
      </w:pPr>
      <w:r w:rsidRPr="00D3062E">
        <w:t>This clause is optional. If it exists, it is always the second unnumbered clause.</w:t>
      </w:r>
    </w:p>
    <w:p w14:paraId="3E88F02A" w14:textId="77777777" w:rsidR="002E2250" w:rsidRPr="00D3062E" w:rsidRDefault="008A6D4A" w:rsidP="002E2250">
      <w:pPr>
        <w:pStyle w:val="Heading1"/>
      </w:pPr>
      <w:r w:rsidRPr="00D3062E">
        <w:br w:type="page"/>
      </w:r>
      <w:bookmarkStart w:id="30" w:name="_Toc160649663"/>
      <w:bookmarkStart w:id="31" w:name="_Toc164927864"/>
      <w:bookmarkStart w:id="32" w:name="_Toc168549651"/>
      <w:bookmarkStart w:id="33" w:name="_Toc510696579"/>
      <w:bookmarkStart w:id="34" w:name="_Toc35971371"/>
      <w:bookmarkStart w:id="35" w:name="_Toc170117716"/>
      <w:r w:rsidR="002E2250" w:rsidRPr="00D3062E">
        <w:lastRenderedPageBreak/>
        <w:t>1</w:t>
      </w:r>
      <w:r w:rsidR="002E2250" w:rsidRPr="00D3062E">
        <w:tab/>
        <w:t>Scope</w:t>
      </w:r>
      <w:bookmarkEnd w:id="30"/>
      <w:bookmarkEnd w:id="31"/>
      <w:bookmarkEnd w:id="32"/>
      <w:bookmarkEnd w:id="35"/>
    </w:p>
    <w:p w14:paraId="26725686" w14:textId="77777777" w:rsidR="002E2250" w:rsidRPr="00D3062E" w:rsidRDefault="002E2250" w:rsidP="002E2250">
      <w:r w:rsidRPr="00D3062E">
        <w:t>The present document specifies the stage 3 protocol and data model for the Network Slice Capability Exposure (NSCE) Server Services, for enabling the support of Network Slice Capability Exposure (NSCE) Server services for vertical applications. It provides stage 3 protocol definitions and message flows, and specifies the API for each service offered by the NSCE</w:t>
      </w:r>
      <w:r w:rsidRPr="00D3062E" w:rsidDel="00A30CD8">
        <w:t xml:space="preserve"> </w:t>
      </w:r>
      <w:r w:rsidRPr="00D3062E">
        <w:t>Server.</w:t>
      </w:r>
    </w:p>
    <w:p w14:paraId="0B6E0F4D" w14:textId="7DA77FA6" w:rsidR="002E2250" w:rsidRPr="00D3062E" w:rsidRDefault="002E2250" w:rsidP="002E2250">
      <w:r w:rsidRPr="00D3062E">
        <w:t>The stage 2 application layer architecture, functional requirements, procedures and information flows necessary for enabling Network Slice Capability Exposure (NSCE) are specified in 3GPP TS 23.435 [14].</w:t>
      </w:r>
    </w:p>
    <w:p w14:paraId="184DAE6E" w14:textId="77777777" w:rsidR="002E2250" w:rsidRPr="00D3062E" w:rsidRDefault="002E2250" w:rsidP="002E2250">
      <w:r w:rsidRPr="00D3062E">
        <w:t>The common protocol and interface aspects for API definition are specified in clause 5.2 of 3GPP TS 29.122 [2].</w:t>
      </w:r>
    </w:p>
    <w:p w14:paraId="7D498A7B" w14:textId="772960F0" w:rsidR="008A6D4A" w:rsidRPr="00D3062E" w:rsidRDefault="009B3DF5" w:rsidP="002E2250">
      <w:pPr>
        <w:pStyle w:val="Heading1"/>
      </w:pPr>
      <w:r w:rsidRPr="00D3062E">
        <w:br w:type="page"/>
      </w:r>
      <w:bookmarkStart w:id="36" w:name="_Toc157434447"/>
      <w:bookmarkStart w:id="37" w:name="_Toc157436162"/>
      <w:bookmarkStart w:id="38" w:name="_Toc157440002"/>
      <w:bookmarkStart w:id="39" w:name="_Toc160649664"/>
      <w:bookmarkStart w:id="40" w:name="_Toc164927865"/>
      <w:bookmarkStart w:id="41" w:name="_Toc168549652"/>
      <w:bookmarkStart w:id="42" w:name="_Toc170117717"/>
      <w:r w:rsidR="008A6D4A" w:rsidRPr="00D3062E">
        <w:lastRenderedPageBreak/>
        <w:t>2</w:t>
      </w:r>
      <w:r w:rsidR="008A6D4A" w:rsidRPr="00D3062E">
        <w:tab/>
        <w:t>References</w:t>
      </w:r>
      <w:bookmarkEnd w:id="33"/>
      <w:bookmarkEnd w:id="34"/>
      <w:bookmarkEnd w:id="36"/>
      <w:bookmarkEnd w:id="37"/>
      <w:bookmarkEnd w:id="38"/>
      <w:bookmarkEnd w:id="39"/>
      <w:bookmarkEnd w:id="40"/>
      <w:bookmarkEnd w:id="41"/>
      <w:bookmarkEnd w:id="42"/>
    </w:p>
    <w:p w14:paraId="09528161" w14:textId="77777777" w:rsidR="008A6D4A" w:rsidRPr="00D3062E" w:rsidRDefault="008A6D4A" w:rsidP="008A6D4A">
      <w:r w:rsidRPr="00D3062E">
        <w:t>The following documents contain provisions which, through reference in this text, constitute provisions of the present document.</w:t>
      </w:r>
    </w:p>
    <w:p w14:paraId="3D3A20E8" w14:textId="77777777" w:rsidR="008A6D4A" w:rsidRPr="00D3062E" w:rsidRDefault="008A6D4A" w:rsidP="008A6D4A">
      <w:pPr>
        <w:pStyle w:val="B10"/>
      </w:pPr>
      <w:r w:rsidRPr="00D3062E">
        <w:t>-</w:t>
      </w:r>
      <w:r w:rsidRPr="00D3062E">
        <w:tab/>
        <w:t>References are either specific (identified by date of publication, edition number, version number, etc.) or non</w:t>
      </w:r>
      <w:r w:rsidRPr="00D3062E">
        <w:noBreakHyphen/>
        <w:t>specific.</w:t>
      </w:r>
    </w:p>
    <w:p w14:paraId="7A0D46BC" w14:textId="77777777" w:rsidR="008A6D4A" w:rsidRPr="00D3062E" w:rsidRDefault="008A6D4A" w:rsidP="008A6D4A">
      <w:pPr>
        <w:pStyle w:val="B10"/>
      </w:pPr>
      <w:r w:rsidRPr="00D3062E">
        <w:t>-</w:t>
      </w:r>
      <w:r w:rsidRPr="00D3062E">
        <w:tab/>
        <w:t>For a specific reference, subsequent revisions do not apply.</w:t>
      </w:r>
    </w:p>
    <w:p w14:paraId="6A5F8E0F" w14:textId="77777777" w:rsidR="008A6D4A" w:rsidRPr="00D3062E" w:rsidRDefault="008A6D4A" w:rsidP="008A6D4A">
      <w:pPr>
        <w:pStyle w:val="B10"/>
      </w:pPr>
      <w:r w:rsidRPr="00D3062E">
        <w:t>-</w:t>
      </w:r>
      <w:r w:rsidRPr="00D3062E">
        <w:tab/>
        <w:t>For a non-specific reference, the latest version applies. In the case of a reference to a 3GPP document (including a GSM document), a non-specific reference implicitly refers to the latest version of that document</w:t>
      </w:r>
      <w:r w:rsidRPr="00D3062E">
        <w:rPr>
          <w:i/>
        </w:rPr>
        <w:t xml:space="preserve"> in the same Release as the present document</w:t>
      </w:r>
      <w:r w:rsidRPr="00D3062E">
        <w:t>.</w:t>
      </w:r>
    </w:p>
    <w:p w14:paraId="7CA8B5C7" w14:textId="77777777" w:rsidR="00ED591F" w:rsidRPr="00D3062E" w:rsidRDefault="00ED591F" w:rsidP="00ED591F">
      <w:pPr>
        <w:pStyle w:val="EX"/>
      </w:pPr>
      <w:bookmarkStart w:id="43" w:name="_Toc510696580"/>
      <w:bookmarkStart w:id="44" w:name="_Toc35971372"/>
      <w:r w:rsidRPr="00D3062E">
        <w:t>[1]</w:t>
      </w:r>
      <w:r w:rsidRPr="00D3062E">
        <w:tab/>
        <w:t>3GPP TR 21.905: "Vocabulary for 3GPP Specifications".</w:t>
      </w:r>
    </w:p>
    <w:p w14:paraId="6F527DC3" w14:textId="77777777" w:rsidR="00ED591F" w:rsidRPr="00D3062E" w:rsidRDefault="00ED591F" w:rsidP="00ED591F">
      <w:pPr>
        <w:pStyle w:val="EX"/>
      </w:pPr>
      <w:bookmarkStart w:id="45" w:name="_MCCTEMPBM_CRPT13930000___5"/>
      <w:r w:rsidRPr="00D3062E">
        <w:t>[2]</w:t>
      </w:r>
      <w:r w:rsidRPr="00D3062E">
        <w:tab/>
        <w:t>3GPP TS 29.122: "T8 reference point for Northbound Application Programming Interfaces (APIs)".</w:t>
      </w:r>
    </w:p>
    <w:p w14:paraId="4AAFA663" w14:textId="77777777" w:rsidR="00ED591F" w:rsidRPr="00D3062E" w:rsidRDefault="00ED591F" w:rsidP="00ED591F">
      <w:pPr>
        <w:pStyle w:val="EX"/>
      </w:pPr>
      <w:r w:rsidRPr="00D3062E">
        <w:t>[3]</w:t>
      </w:r>
      <w:r w:rsidRPr="00D3062E">
        <w:tab/>
        <w:t>3GPP TS 29.501: "5G System; Principles and Guidelines for Services Definition; Stage 3".</w:t>
      </w:r>
    </w:p>
    <w:p w14:paraId="4F8F0A3E" w14:textId="77777777" w:rsidR="00ED591F" w:rsidRPr="00D3062E" w:rsidRDefault="00ED591F" w:rsidP="00ED591F">
      <w:pPr>
        <w:pStyle w:val="EX"/>
        <w:rPr>
          <w:lang w:val="en-US"/>
        </w:rPr>
      </w:pPr>
      <w:r w:rsidRPr="00D3062E">
        <w:rPr>
          <w:snapToGrid w:val="0"/>
        </w:rPr>
        <w:t>[4]</w:t>
      </w:r>
      <w:r w:rsidRPr="00D3062E">
        <w:rPr>
          <w:snapToGrid w:val="0"/>
        </w:rPr>
        <w:tab/>
      </w:r>
      <w:r w:rsidRPr="00D3062E">
        <w:rPr>
          <w:lang w:val="en-US"/>
        </w:rPr>
        <w:t xml:space="preserve">OpenAPI: </w:t>
      </w:r>
      <w:r w:rsidRPr="00D3062E">
        <w:t>"</w:t>
      </w:r>
      <w:r w:rsidRPr="00D3062E">
        <w:rPr>
          <w:lang w:val="en-US"/>
        </w:rPr>
        <w:t>OpenAPI Specification Version 3.0.0</w:t>
      </w:r>
      <w:r w:rsidRPr="00D3062E">
        <w:t>"</w:t>
      </w:r>
      <w:r w:rsidRPr="00D3062E">
        <w:rPr>
          <w:lang w:val="en-US"/>
        </w:rPr>
        <w:t xml:space="preserve">, </w:t>
      </w:r>
      <w:hyperlink r:id="rId12" w:history="1">
        <w:r w:rsidRPr="00D3062E">
          <w:rPr>
            <w:rStyle w:val="Hyperlink"/>
            <w:lang w:val="en-US"/>
          </w:rPr>
          <w:t>https://spec.openapis.org/oas/v3.0.0</w:t>
        </w:r>
      </w:hyperlink>
      <w:r w:rsidRPr="00D3062E">
        <w:rPr>
          <w:lang w:val="en-US"/>
        </w:rPr>
        <w:t>.</w:t>
      </w:r>
    </w:p>
    <w:p w14:paraId="3D88C40A" w14:textId="77777777" w:rsidR="00ED591F" w:rsidRPr="00D3062E" w:rsidRDefault="00ED591F" w:rsidP="00ED591F">
      <w:pPr>
        <w:pStyle w:val="EX"/>
      </w:pPr>
      <w:r w:rsidRPr="00D3062E">
        <w:t>[5]</w:t>
      </w:r>
      <w:r w:rsidRPr="00D3062E">
        <w:tab/>
        <w:t>3GPP TR 21.900: "Technical Specification Group working methods".</w:t>
      </w:r>
    </w:p>
    <w:bookmarkEnd w:id="45"/>
    <w:p w14:paraId="42D59377" w14:textId="77777777" w:rsidR="00ED591F" w:rsidRPr="00D3062E" w:rsidRDefault="00ED591F" w:rsidP="00ED591F">
      <w:pPr>
        <w:pStyle w:val="EX"/>
      </w:pPr>
      <w:r w:rsidRPr="00D3062E">
        <w:t>[6]</w:t>
      </w:r>
      <w:r w:rsidRPr="00D3062E">
        <w:tab/>
        <w:t>3GPP TS 23.222: "Common API Framework for 3GPP Northbound APIs; Stage 2".</w:t>
      </w:r>
    </w:p>
    <w:p w14:paraId="16872249" w14:textId="77777777" w:rsidR="00ED591F" w:rsidRPr="00D3062E" w:rsidRDefault="00ED591F" w:rsidP="00ED591F">
      <w:pPr>
        <w:pStyle w:val="EX"/>
      </w:pPr>
      <w:r w:rsidRPr="00D3062E">
        <w:t>[7]</w:t>
      </w:r>
      <w:r w:rsidRPr="00D3062E">
        <w:tab/>
        <w:t>3GPP TS 29.222: "</w:t>
      </w:r>
      <w:bookmarkStart w:id="46" w:name="_Hlk506360308"/>
      <w:r w:rsidRPr="00D3062E">
        <w:t>Common API Framework for 3GPP Northbound APIs</w:t>
      </w:r>
      <w:bookmarkEnd w:id="46"/>
      <w:r w:rsidRPr="00D3062E">
        <w:t>; Stage 3".</w:t>
      </w:r>
    </w:p>
    <w:p w14:paraId="593B0D21" w14:textId="77777777" w:rsidR="00ED591F" w:rsidRPr="00D3062E" w:rsidRDefault="00ED591F" w:rsidP="00ED591F">
      <w:pPr>
        <w:pStyle w:val="EX"/>
      </w:pPr>
      <w:r w:rsidRPr="00D3062E">
        <w:t>[8]</w:t>
      </w:r>
      <w:r w:rsidRPr="00D3062E">
        <w:tab/>
        <w:t>3GPP TS 33.122: "Security aspects of Common API Framework (CAPIF) for 3GPP northbound APIs".</w:t>
      </w:r>
    </w:p>
    <w:p w14:paraId="4973972F" w14:textId="77777777" w:rsidR="00ED591F" w:rsidRPr="00D3062E" w:rsidRDefault="00ED591F" w:rsidP="00ED591F">
      <w:pPr>
        <w:pStyle w:val="EX"/>
      </w:pPr>
      <w:r w:rsidRPr="00D3062E">
        <w:t>[9]</w:t>
      </w:r>
      <w:r w:rsidRPr="00D3062E">
        <w:tab/>
        <w:t>IETF RFC 6749: "The OAuth 2.0 Authorization Framework".</w:t>
      </w:r>
    </w:p>
    <w:p w14:paraId="727BCB00" w14:textId="77777777" w:rsidR="00ED591F" w:rsidRPr="00D3062E" w:rsidRDefault="00ED591F" w:rsidP="00ED591F">
      <w:pPr>
        <w:pStyle w:val="EX"/>
        <w:rPr>
          <w:noProof/>
          <w:lang w:eastAsia="zh-CN"/>
        </w:rPr>
      </w:pPr>
      <w:r w:rsidRPr="00D3062E">
        <w:rPr>
          <w:noProof/>
        </w:rPr>
        <w:t>[</w:t>
      </w:r>
      <w:r w:rsidRPr="00D3062E">
        <w:rPr>
          <w:noProof/>
          <w:lang w:eastAsia="zh-CN"/>
        </w:rPr>
        <w:t>10</w:t>
      </w:r>
      <w:r w:rsidRPr="00D3062E">
        <w:rPr>
          <w:noProof/>
        </w:rPr>
        <w:t>]</w:t>
      </w:r>
      <w:r w:rsidRPr="00D3062E">
        <w:rPr>
          <w:noProof/>
        </w:rPr>
        <w:tab/>
      </w:r>
      <w:r w:rsidRPr="00D3062E">
        <w:t>IETF RFC 9113: "HTTP/2".</w:t>
      </w:r>
    </w:p>
    <w:p w14:paraId="1227B28B" w14:textId="77777777" w:rsidR="00ED591F" w:rsidRPr="00D3062E" w:rsidRDefault="00ED591F" w:rsidP="00ED591F">
      <w:pPr>
        <w:pStyle w:val="EX"/>
        <w:rPr>
          <w:noProof/>
          <w:lang w:eastAsia="zh-CN"/>
        </w:rPr>
      </w:pPr>
      <w:r w:rsidRPr="00D3062E">
        <w:t>[11]</w:t>
      </w:r>
      <w:r w:rsidRPr="00D3062E">
        <w:tab/>
        <w:t>IETF RFC 8259: "The JavaScript Object Notation (JSON) Data Interchange Format".</w:t>
      </w:r>
    </w:p>
    <w:p w14:paraId="17F93592" w14:textId="77777777" w:rsidR="00ED591F" w:rsidRPr="00D3062E" w:rsidRDefault="00ED591F" w:rsidP="00ED591F">
      <w:pPr>
        <w:pStyle w:val="EX"/>
      </w:pPr>
      <w:r w:rsidRPr="00D3062E">
        <w:t>[12]</w:t>
      </w:r>
      <w:r w:rsidRPr="00D3062E">
        <w:tab/>
        <w:t>IETF RFC 9457: "Problem Details for HTTP APIs".</w:t>
      </w:r>
    </w:p>
    <w:p w14:paraId="4E88E8EC" w14:textId="77777777" w:rsidR="00ED591F" w:rsidRPr="00D3062E" w:rsidRDefault="00ED591F" w:rsidP="00ED591F">
      <w:pPr>
        <w:pStyle w:val="EX"/>
      </w:pPr>
      <w:r w:rsidRPr="00D3062E">
        <w:t>[13]</w:t>
      </w:r>
      <w:r w:rsidRPr="00D3062E">
        <w:tab/>
        <w:t>3GPP TS 23.434: "Service Enabler Architecture Layer for Verticals (SEAL); Functional architecture and information flows".</w:t>
      </w:r>
    </w:p>
    <w:p w14:paraId="755C7920" w14:textId="77777777" w:rsidR="00ED591F" w:rsidRPr="00D3062E" w:rsidRDefault="00ED591F" w:rsidP="00ED591F">
      <w:pPr>
        <w:pStyle w:val="EX"/>
      </w:pPr>
      <w:r w:rsidRPr="00D3062E">
        <w:t>[14]</w:t>
      </w:r>
      <w:r w:rsidRPr="00D3062E">
        <w:tab/>
        <w:t>3GPP TS 23.435: "Procedures for Network Slice Capability Exposure for Application Layer Enablement Service".</w:t>
      </w:r>
    </w:p>
    <w:p w14:paraId="6781CF56" w14:textId="51C280ED" w:rsidR="000A0449" w:rsidRPr="00D3062E" w:rsidRDefault="00ED591F" w:rsidP="000A0449">
      <w:pPr>
        <w:pStyle w:val="EX"/>
      </w:pPr>
      <w:r w:rsidRPr="00D3062E">
        <w:rPr>
          <w:rFonts w:hint="eastAsia"/>
        </w:rPr>
        <w:t>[</w:t>
      </w:r>
      <w:r w:rsidRPr="00D3062E">
        <w:t>15]</w:t>
      </w:r>
      <w:r w:rsidRPr="00D3062E">
        <w:tab/>
        <w:t>3GPP TS 29.549: "Service Enabler Architecture Layer for Verticals (SEAL); Application Programming Interface (API) specification".</w:t>
      </w:r>
    </w:p>
    <w:p w14:paraId="2F8E8402" w14:textId="77777777" w:rsidR="000A0449" w:rsidRPr="00D3062E" w:rsidRDefault="000A0449" w:rsidP="00ED591F">
      <w:pPr>
        <w:pStyle w:val="EX"/>
        <w:rPr>
          <w:noProof/>
        </w:rPr>
      </w:pPr>
      <w:r w:rsidRPr="00D3062E">
        <w:t>[16]</w:t>
      </w:r>
      <w:r w:rsidRPr="00D3062E">
        <w:tab/>
      </w:r>
      <w:r w:rsidRPr="00D3062E">
        <w:rPr>
          <w:noProof/>
        </w:rPr>
        <w:t>3GPP TS 29.571: "5G System; Common Data Types for Service Based Interfaces; Stage 3".</w:t>
      </w:r>
    </w:p>
    <w:p w14:paraId="4224FD04" w14:textId="4566F879" w:rsidR="009A4BE1" w:rsidRPr="00D3062E" w:rsidRDefault="009A4BE1" w:rsidP="009A4BE1">
      <w:pPr>
        <w:pStyle w:val="EX"/>
      </w:pPr>
      <w:r w:rsidRPr="00D3062E">
        <w:rPr>
          <w:rFonts w:hint="eastAsia"/>
        </w:rPr>
        <w:t>[</w:t>
      </w:r>
      <w:r w:rsidRPr="00D3062E">
        <w:t>17]</w:t>
      </w:r>
      <w:r w:rsidRPr="00D3062E">
        <w:tab/>
        <w:t xml:space="preserve">3GPP TS 29.522: "5G System; </w:t>
      </w:r>
      <w:r w:rsidRPr="00D3062E">
        <w:rPr>
          <w:bCs/>
          <w:lang w:eastAsia="ja-JP"/>
        </w:rPr>
        <w:t>Network Exposure Function Northbound APIs</w:t>
      </w:r>
      <w:r w:rsidRPr="00D3062E">
        <w:t>; Stage 3".</w:t>
      </w:r>
    </w:p>
    <w:p w14:paraId="694F93F8" w14:textId="77777777" w:rsidR="00091209" w:rsidRPr="00D3062E" w:rsidRDefault="00091209" w:rsidP="00091209">
      <w:pPr>
        <w:pStyle w:val="EX"/>
      </w:pPr>
      <w:r w:rsidRPr="00D3062E">
        <w:rPr>
          <w:lang w:val="it-IT" w:eastAsia="zh-CN"/>
        </w:rPr>
        <w:t>[18]</w:t>
      </w:r>
      <w:r w:rsidRPr="00D3062E">
        <w:rPr>
          <w:lang w:val="it-IT" w:eastAsia="zh-CN"/>
        </w:rPr>
        <w:tab/>
        <w:t xml:space="preserve">3GPP TS 29.572: </w:t>
      </w:r>
      <w:r w:rsidRPr="00D3062E">
        <w:rPr>
          <w:lang w:val="it-IT"/>
        </w:rPr>
        <w:t>"</w:t>
      </w:r>
      <w:r w:rsidRPr="00D3062E">
        <w:t>5G System; Location Management Services; Stage 3</w:t>
      </w:r>
      <w:r w:rsidRPr="00D3062E">
        <w:rPr>
          <w:lang w:val="it-IT"/>
        </w:rPr>
        <w:t>".</w:t>
      </w:r>
    </w:p>
    <w:p w14:paraId="2D7B55E7" w14:textId="598625EE" w:rsidR="00091209" w:rsidRPr="00D3062E" w:rsidRDefault="00091209" w:rsidP="00091209">
      <w:pPr>
        <w:pStyle w:val="EX"/>
      </w:pPr>
      <w:r w:rsidRPr="00D3062E">
        <w:rPr>
          <w:rFonts w:hint="eastAsia"/>
        </w:rPr>
        <w:t>[</w:t>
      </w:r>
      <w:r w:rsidRPr="00D3062E">
        <w:t>19]</w:t>
      </w:r>
      <w:r w:rsidRPr="00D3062E">
        <w:tab/>
        <w:t xml:space="preserve">3GPP TS 28.541: "Management and orchestration; </w:t>
      </w:r>
      <w:r w:rsidRPr="00D3062E">
        <w:rPr>
          <w:snapToGrid w:val="0"/>
        </w:rPr>
        <w:t>5G Network Resource Model (NRM);</w:t>
      </w:r>
      <w:r w:rsidRPr="00D3062E">
        <w:rPr>
          <w:lang w:eastAsia="zh-CN"/>
        </w:rPr>
        <w:t xml:space="preserve"> Stage 2 and stage 3</w:t>
      </w:r>
      <w:r w:rsidRPr="00D3062E">
        <w:t>".</w:t>
      </w:r>
    </w:p>
    <w:p w14:paraId="47ADD10F" w14:textId="77777777" w:rsidR="003C2A5F" w:rsidRPr="00D3062E" w:rsidRDefault="003C2A5F" w:rsidP="003C2A5F">
      <w:pPr>
        <w:pStyle w:val="EX"/>
      </w:pPr>
      <w:r w:rsidRPr="00D3062E">
        <w:rPr>
          <w:rFonts w:hint="eastAsia"/>
        </w:rPr>
        <w:t>[</w:t>
      </w:r>
      <w:r w:rsidRPr="00D3062E">
        <w:t>20]</w:t>
      </w:r>
      <w:r w:rsidRPr="00D3062E">
        <w:tab/>
        <w:t>3GPP TS 29.531: "5G System; Network Slice Selection Services; Stage 3".</w:t>
      </w:r>
    </w:p>
    <w:p w14:paraId="50575D5F" w14:textId="77777777" w:rsidR="00905F86" w:rsidRPr="002E7B6E" w:rsidRDefault="00905F86" w:rsidP="00905F86">
      <w:pPr>
        <w:pStyle w:val="EX"/>
        <w:rPr>
          <w:lang w:val="en-US" w:eastAsia="zh-CN"/>
        </w:rPr>
      </w:pPr>
      <w:bookmarkStart w:id="47" w:name="_Hlk168512788"/>
      <w:r w:rsidRPr="00D3062E">
        <w:rPr>
          <w:rFonts w:eastAsiaTheme="minorEastAsia"/>
          <w:lang w:eastAsia="zh-CN"/>
        </w:rPr>
        <w:t>[21]</w:t>
      </w:r>
      <w:r w:rsidRPr="00D3062E">
        <w:rPr>
          <w:rFonts w:eastAsiaTheme="minorEastAsia"/>
          <w:lang w:eastAsia="zh-CN"/>
        </w:rPr>
        <w:tab/>
      </w:r>
      <w:r w:rsidRPr="00D3062E">
        <w:t>3GPP TS 33.501: "Security architecture and procedures for 5G System"</w:t>
      </w:r>
      <w:r>
        <w:rPr>
          <w:lang w:val="en-US" w:eastAsia="zh-CN"/>
        </w:rPr>
        <w:t>.</w:t>
      </w:r>
    </w:p>
    <w:bookmarkEnd w:id="47"/>
    <w:p w14:paraId="52370214" w14:textId="77777777" w:rsidR="00311EA5" w:rsidRPr="00D3062E" w:rsidRDefault="00311EA5" w:rsidP="00311EA5">
      <w:pPr>
        <w:pStyle w:val="EX"/>
      </w:pPr>
      <w:r w:rsidRPr="00D3062E">
        <w:rPr>
          <w:rFonts w:hint="eastAsia"/>
        </w:rPr>
        <w:t>[</w:t>
      </w:r>
      <w:r w:rsidRPr="00D3062E">
        <w:t>22]</w:t>
      </w:r>
      <w:r w:rsidRPr="00D3062E">
        <w:tab/>
        <w:t>3GPP TS 28.104: "Management and orchestration; Management Data Analytics (MDA)".</w:t>
      </w:r>
    </w:p>
    <w:p w14:paraId="2357A790" w14:textId="77777777" w:rsidR="00311EA5" w:rsidRPr="00D3062E" w:rsidRDefault="00311EA5" w:rsidP="00311EA5">
      <w:pPr>
        <w:pStyle w:val="EX"/>
      </w:pPr>
      <w:r w:rsidRPr="00D3062E">
        <w:rPr>
          <w:rFonts w:hint="eastAsia"/>
        </w:rPr>
        <w:t>[</w:t>
      </w:r>
      <w:r w:rsidRPr="00D3062E">
        <w:t>23]</w:t>
      </w:r>
      <w:r w:rsidRPr="00D3062E">
        <w:tab/>
        <w:t xml:space="preserve">3GPP TS 28.552: "Management and orchestration; </w:t>
      </w:r>
      <w:r w:rsidRPr="00D3062E">
        <w:rPr>
          <w:color w:val="000000"/>
        </w:rPr>
        <w:t>5G performance measurements</w:t>
      </w:r>
      <w:r w:rsidRPr="00D3062E">
        <w:t>".</w:t>
      </w:r>
    </w:p>
    <w:p w14:paraId="74C4012C" w14:textId="77777777" w:rsidR="00311EA5" w:rsidRPr="00D3062E" w:rsidRDefault="00311EA5" w:rsidP="00311EA5">
      <w:pPr>
        <w:pStyle w:val="EX"/>
      </w:pPr>
      <w:r w:rsidRPr="00D3062E">
        <w:rPr>
          <w:rFonts w:hint="eastAsia"/>
        </w:rPr>
        <w:lastRenderedPageBreak/>
        <w:t>[</w:t>
      </w:r>
      <w:r w:rsidRPr="00D3062E">
        <w:t>24]</w:t>
      </w:r>
      <w:r w:rsidRPr="00D3062E">
        <w:tab/>
        <w:t>3GPP TS 28.554: "Management and orchestration; 5G end to end Key Performance Indicators (KPI)".</w:t>
      </w:r>
    </w:p>
    <w:p w14:paraId="7E30D745" w14:textId="77777777" w:rsidR="00D3062E" w:rsidRPr="00D3062E" w:rsidRDefault="00D3062E" w:rsidP="00D3062E">
      <w:pPr>
        <w:pStyle w:val="EX"/>
      </w:pPr>
      <w:r w:rsidRPr="00D3062E">
        <w:rPr>
          <w:rFonts w:hint="eastAsia"/>
        </w:rPr>
        <w:t>[</w:t>
      </w:r>
      <w:r w:rsidRPr="00D3062E">
        <w:t>25]</w:t>
      </w:r>
      <w:r w:rsidRPr="00D3062E">
        <w:tab/>
        <w:t>3GPP TS 29.558: " Enabling Edge Applications; Application Programming Interface (API) specification; Stage 3".</w:t>
      </w:r>
    </w:p>
    <w:p w14:paraId="700DA4D5" w14:textId="5F84CAE6" w:rsidR="00E305FE" w:rsidRPr="00D3062E" w:rsidRDefault="00905F86" w:rsidP="00BB2AE8">
      <w:pPr>
        <w:pStyle w:val="EX"/>
      </w:pPr>
      <w:r w:rsidRPr="00D3062E">
        <w:rPr>
          <w:lang w:eastAsia="zh-CN"/>
        </w:rPr>
        <w:t>[</w:t>
      </w:r>
      <w:r w:rsidRPr="00D3062E">
        <w:rPr>
          <w:rFonts w:eastAsiaTheme="minorEastAsia"/>
          <w:lang w:eastAsia="zh-CN"/>
        </w:rPr>
        <w:t>2</w:t>
      </w:r>
      <w:r>
        <w:rPr>
          <w:rFonts w:eastAsiaTheme="minorEastAsia"/>
          <w:lang w:eastAsia="zh-CN"/>
        </w:rPr>
        <w:t>6</w:t>
      </w:r>
      <w:r w:rsidRPr="00D3062E">
        <w:rPr>
          <w:lang w:eastAsia="zh-CN"/>
        </w:rPr>
        <w:t>]</w:t>
      </w:r>
      <w:r w:rsidRPr="00D3062E">
        <w:rPr>
          <w:lang w:eastAsia="zh-CN"/>
        </w:rPr>
        <w:tab/>
        <w:t>3GPP TS 2</w:t>
      </w:r>
      <w:r w:rsidRPr="00D3062E">
        <w:rPr>
          <w:rFonts w:eastAsiaTheme="minorEastAsia"/>
          <w:lang w:eastAsia="zh-CN"/>
        </w:rPr>
        <w:t>9</w:t>
      </w:r>
      <w:r w:rsidRPr="00D3062E">
        <w:rPr>
          <w:lang w:eastAsia="zh-CN"/>
        </w:rPr>
        <w:t>.</w:t>
      </w:r>
      <w:r w:rsidRPr="00D3062E">
        <w:rPr>
          <w:rFonts w:eastAsiaTheme="minorEastAsia"/>
          <w:lang w:eastAsia="zh-CN"/>
        </w:rPr>
        <w:t>520</w:t>
      </w:r>
      <w:r w:rsidRPr="00D3062E">
        <w:rPr>
          <w:lang w:eastAsia="zh-CN"/>
        </w:rPr>
        <w:t>:</w:t>
      </w:r>
      <w:r w:rsidRPr="00D3062E">
        <w:rPr>
          <w:rFonts w:ascii="Arial" w:hAnsi="Arial" w:cs="Arial"/>
          <w:color w:val="212529"/>
          <w:sz w:val="14"/>
          <w:szCs w:val="14"/>
          <w:shd w:val="clear" w:color="auto" w:fill="FFFFFF"/>
        </w:rPr>
        <w:t xml:space="preserve"> </w:t>
      </w:r>
      <w:r w:rsidRPr="00D3062E">
        <w:rPr>
          <w:lang w:eastAsia="zh-CN"/>
        </w:rPr>
        <w:t>"</w:t>
      </w:r>
      <w:r w:rsidRPr="00D3062E">
        <w:t>5G System; Network Data Analytics Services</w:t>
      </w:r>
      <w:r w:rsidRPr="00D3062E">
        <w:rPr>
          <w:lang w:eastAsia="zh-CN"/>
        </w:rPr>
        <w:t>; Stage 3"</w:t>
      </w:r>
      <w:r>
        <w:rPr>
          <w:rFonts w:hint="eastAsia"/>
          <w:lang w:eastAsia="zh-CN"/>
        </w:rPr>
        <w:t>.</w:t>
      </w:r>
    </w:p>
    <w:p w14:paraId="2CA89716" w14:textId="4D4E8DE3" w:rsidR="008A6D4A" w:rsidRPr="00D3062E" w:rsidRDefault="009B3DF5" w:rsidP="007A4424">
      <w:pPr>
        <w:pStyle w:val="Heading1"/>
      </w:pPr>
      <w:r w:rsidRPr="00D3062E">
        <w:br w:type="page"/>
      </w:r>
      <w:bookmarkStart w:id="48" w:name="_Toc157434448"/>
      <w:bookmarkStart w:id="49" w:name="_Toc157436163"/>
      <w:bookmarkStart w:id="50" w:name="_Toc157440003"/>
      <w:bookmarkStart w:id="51" w:name="_Toc160649665"/>
      <w:bookmarkStart w:id="52" w:name="_Toc164927866"/>
      <w:bookmarkStart w:id="53" w:name="_Toc168549653"/>
      <w:bookmarkStart w:id="54" w:name="_Toc170117718"/>
      <w:r w:rsidR="008A6D4A" w:rsidRPr="00D3062E">
        <w:lastRenderedPageBreak/>
        <w:t>3</w:t>
      </w:r>
      <w:r w:rsidR="008A6D4A" w:rsidRPr="00D3062E">
        <w:tab/>
        <w:t>Definitions, symbols and abbreviations</w:t>
      </w:r>
      <w:bookmarkEnd w:id="43"/>
      <w:bookmarkEnd w:id="44"/>
      <w:bookmarkEnd w:id="48"/>
      <w:bookmarkEnd w:id="49"/>
      <w:bookmarkEnd w:id="50"/>
      <w:bookmarkEnd w:id="51"/>
      <w:bookmarkEnd w:id="52"/>
      <w:bookmarkEnd w:id="53"/>
      <w:bookmarkEnd w:id="54"/>
    </w:p>
    <w:p w14:paraId="497197DA" w14:textId="77777777" w:rsidR="002E2250" w:rsidRPr="00D3062E" w:rsidRDefault="002E2250" w:rsidP="002E2250">
      <w:pPr>
        <w:pStyle w:val="Heading2"/>
      </w:pPr>
      <w:bookmarkStart w:id="55" w:name="_Toc160649666"/>
      <w:bookmarkStart w:id="56" w:name="_Toc164927867"/>
      <w:bookmarkStart w:id="57" w:name="_Toc168549654"/>
      <w:bookmarkStart w:id="58" w:name="_Toc510696584"/>
      <w:bookmarkStart w:id="59" w:name="_Toc35971376"/>
      <w:bookmarkStart w:id="60" w:name="_Toc170117719"/>
      <w:r w:rsidRPr="00D3062E">
        <w:t>3.1</w:t>
      </w:r>
      <w:r w:rsidRPr="00D3062E">
        <w:tab/>
        <w:t>Definitions</w:t>
      </w:r>
      <w:bookmarkEnd w:id="55"/>
      <w:bookmarkEnd w:id="56"/>
      <w:bookmarkEnd w:id="57"/>
      <w:bookmarkEnd w:id="60"/>
    </w:p>
    <w:p w14:paraId="25DB5133" w14:textId="77777777" w:rsidR="002E2250" w:rsidRPr="00D3062E" w:rsidRDefault="002E2250" w:rsidP="002E2250">
      <w:r w:rsidRPr="00D3062E">
        <w:t>For the purposes of the present document, the terms and definitions given in 3GPP TR 21.905 [1] and the following apply. A term defined in the present document takes precedence over the definition of the same term, if any, in 3GPP TR 21.905 [1].</w:t>
      </w:r>
    </w:p>
    <w:p w14:paraId="094AC1FD" w14:textId="77777777" w:rsidR="002E2250" w:rsidRPr="00D3062E" w:rsidRDefault="002E2250" w:rsidP="002E2250">
      <w:bookmarkStart w:id="61" w:name="_Toc510696582"/>
      <w:bookmarkStart w:id="62" w:name="_Toc35971374"/>
      <w:bookmarkStart w:id="63" w:name="_Toc157434450"/>
      <w:bookmarkStart w:id="64" w:name="_Toc157436165"/>
      <w:bookmarkStart w:id="65" w:name="_Toc157440005"/>
      <w:r w:rsidRPr="00D3062E">
        <w:t>For the purpose of the present document, the terms and definitions specified in clause 3.1 of 3GPP TS 23.435 [14] and clause 3.1 of 3GPP TS 29.549 [15] also apply, including the ones referencing other specifications.</w:t>
      </w:r>
    </w:p>
    <w:p w14:paraId="7AE9FA69" w14:textId="77777777" w:rsidR="002E2250" w:rsidRPr="00D3062E" w:rsidRDefault="002E2250" w:rsidP="002E2250">
      <w:pPr>
        <w:pStyle w:val="Heading2"/>
      </w:pPr>
      <w:bookmarkStart w:id="66" w:name="_Toc160649667"/>
      <w:bookmarkStart w:id="67" w:name="_Toc164927868"/>
      <w:bookmarkStart w:id="68" w:name="_Toc168549655"/>
      <w:bookmarkStart w:id="69" w:name="_Toc170117720"/>
      <w:r w:rsidRPr="00D3062E">
        <w:t>3.2</w:t>
      </w:r>
      <w:r w:rsidRPr="00D3062E">
        <w:tab/>
        <w:t>Symbols</w:t>
      </w:r>
      <w:bookmarkEnd w:id="61"/>
      <w:bookmarkEnd w:id="62"/>
      <w:bookmarkEnd w:id="63"/>
      <w:bookmarkEnd w:id="64"/>
      <w:bookmarkEnd w:id="65"/>
      <w:bookmarkEnd w:id="66"/>
      <w:bookmarkEnd w:id="67"/>
      <w:bookmarkEnd w:id="68"/>
      <w:bookmarkEnd w:id="69"/>
    </w:p>
    <w:p w14:paraId="7D388042" w14:textId="6C3C4DED" w:rsidR="002E2250" w:rsidRPr="00D3062E" w:rsidRDefault="002E2250" w:rsidP="002E2250">
      <w:pPr>
        <w:keepNext/>
      </w:pPr>
      <w:r w:rsidRPr="00D3062E">
        <w:t>Void</w:t>
      </w:r>
    </w:p>
    <w:p w14:paraId="7FDDC4F3" w14:textId="77777777" w:rsidR="002E2250" w:rsidRPr="00D3062E" w:rsidRDefault="002E2250" w:rsidP="002E2250">
      <w:pPr>
        <w:pStyle w:val="Heading2"/>
      </w:pPr>
      <w:bookmarkStart w:id="70" w:name="_Toc510696583"/>
      <w:bookmarkStart w:id="71" w:name="_Toc35971375"/>
      <w:bookmarkStart w:id="72" w:name="_Toc157434451"/>
      <w:bookmarkStart w:id="73" w:name="_Toc157436166"/>
      <w:bookmarkStart w:id="74" w:name="_Toc157440006"/>
      <w:bookmarkStart w:id="75" w:name="_Toc160649668"/>
      <w:bookmarkStart w:id="76" w:name="_Toc164927869"/>
      <w:bookmarkStart w:id="77" w:name="_Toc168549656"/>
      <w:bookmarkStart w:id="78" w:name="_Toc170117721"/>
      <w:r w:rsidRPr="00D3062E">
        <w:t>3.3</w:t>
      </w:r>
      <w:r w:rsidRPr="00D3062E">
        <w:tab/>
        <w:t>Abbreviations</w:t>
      </w:r>
      <w:bookmarkEnd w:id="70"/>
      <w:bookmarkEnd w:id="71"/>
      <w:bookmarkEnd w:id="72"/>
      <w:bookmarkEnd w:id="73"/>
      <w:bookmarkEnd w:id="74"/>
      <w:bookmarkEnd w:id="75"/>
      <w:bookmarkEnd w:id="76"/>
      <w:bookmarkEnd w:id="77"/>
      <w:bookmarkEnd w:id="78"/>
    </w:p>
    <w:p w14:paraId="79D98899" w14:textId="1D48F0FE" w:rsidR="002E2250" w:rsidRPr="00D3062E" w:rsidRDefault="002E2250" w:rsidP="002E2250">
      <w:pPr>
        <w:keepNext/>
      </w:pPr>
      <w:r w:rsidRPr="00D3062E">
        <w:t>For the purposes of the present document, the abbreviations given in 3GPP TR 21.905 [1] and the following apply. An abbreviation defined in the present document takes precedence over the definition of the same abbreviation, if any, in 3GPP TR 21.905 [1].</w:t>
      </w:r>
    </w:p>
    <w:p w14:paraId="54DCE381" w14:textId="6C0E3B34" w:rsidR="00B110B4" w:rsidRPr="00D3062E" w:rsidRDefault="00B110B4" w:rsidP="00B110B4">
      <w:pPr>
        <w:pStyle w:val="EW"/>
      </w:pPr>
      <w:r w:rsidRPr="00D3062E">
        <w:t>NSCE</w:t>
      </w:r>
      <w:r w:rsidRPr="00D3062E">
        <w:tab/>
        <w:t>Network Slice Capability E</w:t>
      </w:r>
      <w:r>
        <w:t>nablement</w:t>
      </w:r>
    </w:p>
    <w:p w14:paraId="3910BA62" w14:textId="77777777" w:rsidR="00B110B4" w:rsidRPr="00D3062E" w:rsidRDefault="00B110B4" w:rsidP="00B110B4">
      <w:pPr>
        <w:pStyle w:val="EW"/>
      </w:pPr>
      <w:r w:rsidRPr="00D3062E">
        <w:t>SEAL</w:t>
      </w:r>
      <w:r w:rsidRPr="00D3062E">
        <w:tab/>
        <w:t>Service Enabler Architecture Layer for Verticals</w:t>
      </w:r>
    </w:p>
    <w:p w14:paraId="61105057" w14:textId="682849F1" w:rsidR="008A6D4A" w:rsidRPr="00D3062E" w:rsidRDefault="009B3DF5" w:rsidP="007A4424">
      <w:pPr>
        <w:pStyle w:val="Heading1"/>
      </w:pPr>
      <w:r w:rsidRPr="00D3062E">
        <w:br w:type="page"/>
      </w:r>
      <w:bookmarkStart w:id="79" w:name="_Toc157434452"/>
      <w:bookmarkStart w:id="80" w:name="_Toc157436167"/>
      <w:bookmarkStart w:id="81" w:name="_Toc157440007"/>
      <w:bookmarkStart w:id="82" w:name="_Toc160649669"/>
      <w:bookmarkStart w:id="83" w:name="_Toc164927870"/>
      <w:bookmarkStart w:id="84" w:name="_Toc168549657"/>
      <w:bookmarkStart w:id="85" w:name="_Toc170117722"/>
      <w:r w:rsidR="008A6D4A" w:rsidRPr="00D3062E">
        <w:lastRenderedPageBreak/>
        <w:t>4</w:t>
      </w:r>
      <w:r w:rsidR="008A6D4A" w:rsidRPr="00D3062E">
        <w:tab/>
        <w:t>Overview</w:t>
      </w:r>
      <w:bookmarkEnd w:id="58"/>
      <w:bookmarkEnd w:id="59"/>
      <w:bookmarkEnd w:id="79"/>
      <w:bookmarkEnd w:id="80"/>
      <w:bookmarkEnd w:id="81"/>
      <w:bookmarkEnd w:id="82"/>
      <w:bookmarkEnd w:id="83"/>
      <w:bookmarkEnd w:id="84"/>
      <w:bookmarkEnd w:id="85"/>
    </w:p>
    <w:p w14:paraId="0FE051CF" w14:textId="061221C4" w:rsidR="00B110B4" w:rsidRPr="00D3062E" w:rsidRDefault="00B110B4" w:rsidP="00B110B4">
      <w:pPr>
        <w:rPr>
          <w:lang w:val="en-US"/>
        </w:rPr>
      </w:pPr>
      <w:bookmarkStart w:id="86" w:name="_Toc510696585"/>
      <w:bookmarkStart w:id="87" w:name="_Toc35971377"/>
      <w:r w:rsidRPr="00D3062E">
        <w:rPr>
          <w:lang w:val="en-US"/>
        </w:rPr>
        <w:t>The Network Slice Capability E</w:t>
      </w:r>
      <w:r>
        <w:rPr>
          <w:lang w:val="en-US"/>
        </w:rPr>
        <w:t>nablement</w:t>
      </w:r>
      <w:r w:rsidRPr="00D3062E">
        <w:rPr>
          <w:lang w:val="en-US"/>
        </w:rPr>
        <w:t xml:space="preserve"> (NSCE) Server forms part of the SEAL Enabler Layer defined in 3GPP TS </w:t>
      </w:r>
      <w:r w:rsidR="00905F86" w:rsidRPr="00D3062E">
        <w:rPr>
          <w:lang w:val="en-US"/>
        </w:rPr>
        <w:t>23.434 [</w:t>
      </w:r>
      <w:r w:rsidR="00905F86">
        <w:rPr>
          <w:lang w:val="en-US"/>
        </w:rPr>
        <w:t>13</w:t>
      </w:r>
      <w:r w:rsidR="00905F86" w:rsidRPr="00D3062E">
        <w:rPr>
          <w:lang w:val="en-US"/>
        </w:rPr>
        <w:t>]</w:t>
      </w:r>
      <w:r w:rsidRPr="00D3062E">
        <w:rPr>
          <w:lang w:val="en-US"/>
        </w:rPr>
        <w:t xml:space="preserve"> and </w:t>
      </w:r>
      <w:r w:rsidRPr="00D3062E">
        <w:t xml:space="preserve">aims to ensure the efficient use and deployment of network slice capability exposure capabilities to vertical applications. </w:t>
      </w:r>
      <w:r w:rsidRPr="00D3062E">
        <w:rPr>
          <w:rFonts w:eastAsia="DengXian"/>
        </w:rPr>
        <w:t>The NSCE Server services expose network slicing capabilities based on the 5GS management system services (e.g., MnS services</w:t>
      </w:r>
      <w:r w:rsidRPr="00D3062E">
        <w:rPr>
          <w:rFonts w:eastAsia="DengXian"/>
          <w:lang w:eastAsia="zh-CN"/>
        </w:rPr>
        <w:t>)</w:t>
      </w:r>
      <w:r w:rsidRPr="00D3062E">
        <w:rPr>
          <w:rFonts w:eastAsia="DengXian"/>
        </w:rPr>
        <w:t xml:space="preserve"> and the 5GS network service</w:t>
      </w:r>
      <w:r w:rsidRPr="00D3062E">
        <w:rPr>
          <w:rFonts w:eastAsia="DengXian"/>
          <w:lang w:eastAsia="zh-CN"/>
        </w:rPr>
        <w:t>s</w:t>
      </w:r>
      <w:r w:rsidRPr="00D3062E">
        <w:rPr>
          <w:rFonts w:eastAsia="DengXian"/>
        </w:rPr>
        <w:t xml:space="preserve"> (e.g., NEF APIs, NWDAF APIs, NSACF APIs).</w:t>
      </w:r>
      <w:r w:rsidRPr="00D3062E">
        <w:t xml:space="preserve">The NCSE Server </w:t>
      </w:r>
      <w:r w:rsidRPr="00D3062E">
        <w:rPr>
          <w:lang w:val="en-US"/>
        </w:rPr>
        <w:t>supports for this purpose, among other functionalities defined in 3GPP TS 23.435 [</w:t>
      </w:r>
      <w:r w:rsidRPr="00D3062E">
        <w:t>14</w:t>
      </w:r>
      <w:r w:rsidRPr="00D3062E">
        <w:rPr>
          <w:lang w:val="en-US"/>
        </w:rPr>
        <w:t>], the following functionalities:</w:t>
      </w:r>
    </w:p>
    <w:p w14:paraId="03EC7FE9" w14:textId="79D0F8B5" w:rsidR="00905F86" w:rsidRDefault="00905F86" w:rsidP="00F3466B">
      <w:pPr>
        <w:pStyle w:val="B2"/>
        <w:numPr>
          <w:ilvl w:val="0"/>
          <w:numId w:val="44"/>
        </w:numPr>
        <w:overflowPunct/>
        <w:autoSpaceDE/>
        <w:autoSpaceDN/>
        <w:adjustRightInd/>
        <w:ind w:leftChars="200" w:left="842" w:hanging="442"/>
        <w:textAlignment w:val="auto"/>
        <w:rPr>
          <w:lang w:val="en-US" w:eastAsia="zh-CN"/>
        </w:rPr>
      </w:pPr>
      <w:r>
        <w:rPr>
          <w:lang w:val="en-US" w:eastAsia="zh-CN"/>
        </w:rPr>
        <w:t xml:space="preserve">network slice API configuration and translation </w:t>
      </w:r>
      <w:r w:rsidRPr="00D3062E">
        <w:rPr>
          <w:bCs/>
        </w:rPr>
        <w:t>management</w:t>
      </w:r>
      <w:r w:rsidRPr="00D3062E">
        <w:rPr>
          <w:lang w:val="en-US"/>
        </w:rPr>
        <w:t>;</w:t>
      </w:r>
    </w:p>
    <w:p w14:paraId="22F3C7B7" w14:textId="77777777" w:rsidR="00905F86" w:rsidRDefault="00905F86" w:rsidP="00F3466B">
      <w:pPr>
        <w:pStyle w:val="B2"/>
        <w:numPr>
          <w:ilvl w:val="0"/>
          <w:numId w:val="44"/>
        </w:numPr>
        <w:overflowPunct/>
        <w:autoSpaceDE/>
        <w:autoSpaceDN/>
        <w:adjustRightInd/>
        <w:ind w:leftChars="200" w:left="842" w:hanging="442"/>
        <w:textAlignment w:val="auto"/>
        <w:rPr>
          <w:lang w:val="en-US" w:eastAsia="zh-CN"/>
        </w:rPr>
      </w:pPr>
      <w:r>
        <w:rPr>
          <w:lang w:val="en-US" w:eastAsia="zh-CN"/>
        </w:rPr>
        <w:t>network slice lifecycle management;</w:t>
      </w:r>
    </w:p>
    <w:p w14:paraId="7D41888D" w14:textId="60E22719" w:rsidR="00905F86" w:rsidRDefault="00905F86" w:rsidP="00F3466B">
      <w:pPr>
        <w:pStyle w:val="B2"/>
        <w:numPr>
          <w:ilvl w:val="0"/>
          <w:numId w:val="44"/>
        </w:numPr>
        <w:overflowPunct/>
        <w:autoSpaceDE/>
        <w:autoSpaceDN/>
        <w:adjustRightInd/>
        <w:ind w:leftChars="200" w:left="842" w:hanging="442"/>
        <w:textAlignment w:val="auto"/>
        <w:rPr>
          <w:lang w:val="en-US"/>
        </w:rPr>
      </w:pPr>
      <w:r w:rsidRPr="00D3062E">
        <w:t>network slice policy management</w:t>
      </w:r>
      <w:r>
        <w:rPr>
          <w:lang w:val="en-US"/>
        </w:rPr>
        <w:t>;</w:t>
      </w:r>
    </w:p>
    <w:p w14:paraId="56207797" w14:textId="77777777" w:rsidR="00905F86" w:rsidRDefault="00905F86" w:rsidP="00F3466B">
      <w:pPr>
        <w:pStyle w:val="B2"/>
        <w:numPr>
          <w:ilvl w:val="0"/>
          <w:numId w:val="44"/>
        </w:numPr>
        <w:overflowPunct/>
        <w:autoSpaceDE/>
        <w:autoSpaceDN/>
        <w:adjustRightInd/>
        <w:ind w:leftChars="200" w:left="842" w:hanging="442"/>
        <w:textAlignment w:val="auto"/>
        <w:rPr>
          <w:lang w:val="en-US"/>
        </w:rPr>
      </w:pPr>
      <w:r>
        <w:rPr>
          <w:lang w:val="en-US"/>
        </w:rPr>
        <w:t xml:space="preserve">network slice optimization </w:t>
      </w:r>
      <w:r w:rsidRPr="00D3062E">
        <w:rPr>
          <w:bCs/>
        </w:rPr>
        <w:t>management</w:t>
      </w:r>
      <w:r w:rsidRPr="00D3062E">
        <w:rPr>
          <w:lang w:val="en-US"/>
        </w:rPr>
        <w:t>;</w:t>
      </w:r>
    </w:p>
    <w:p w14:paraId="3698CB20" w14:textId="77777777" w:rsidR="00905F86" w:rsidRPr="00D3062E" w:rsidRDefault="00905F86" w:rsidP="00F3466B">
      <w:pPr>
        <w:pStyle w:val="B2"/>
        <w:numPr>
          <w:ilvl w:val="0"/>
          <w:numId w:val="44"/>
        </w:numPr>
        <w:overflowPunct/>
        <w:autoSpaceDE/>
        <w:autoSpaceDN/>
        <w:adjustRightInd/>
        <w:ind w:leftChars="200" w:left="842" w:hanging="442"/>
        <w:textAlignment w:val="auto"/>
        <w:rPr>
          <w:lang w:val="en-US"/>
        </w:rPr>
      </w:pPr>
      <w:r>
        <w:rPr>
          <w:lang w:val="en-US"/>
        </w:rPr>
        <w:t xml:space="preserve">network slice management service discovery </w:t>
      </w:r>
      <w:r w:rsidRPr="00D3062E">
        <w:rPr>
          <w:bCs/>
        </w:rPr>
        <w:t>management</w:t>
      </w:r>
      <w:r w:rsidRPr="00D3062E">
        <w:rPr>
          <w:lang w:val="en-US"/>
        </w:rPr>
        <w:t>;</w:t>
      </w:r>
    </w:p>
    <w:p w14:paraId="1EB55A5A" w14:textId="5F02CF29" w:rsidR="00905F86" w:rsidRPr="00D3062E" w:rsidRDefault="00905F86" w:rsidP="00F3466B">
      <w:pPr>
        <w:pStyle w:val="B2"/>
        <w:numPr>
          <w:ilvl w:val="0"/>
          <w:numId w:val="44"/>
        </w:numPr>
        <w:overflowPunct/>
        <w:autoSpaceDE/>
        <w:autoSpaceDN/>
        <w:adjustRightInd/>
        <w:ind w:leftChars="200" w:left="842" w:hanging="442"/>
        <w:textAlignment w:val="auto"/>
        <w:rPr>
          <w:lang w:val="en-US"/>
        </w:rPr>
      </w:pPr>
      <w:r w:rsidRPr="00D3062E">
        <w:rPr>
          <w:bCs/>
        </w:rPr>
        <w:t>network slice related performance and analytics monitoring management</w:t>
      </w:r>
      <w:r w:rsidRPr="00D3062E">
        <w:rPr>
          <w:lang w:val="en-US"/>
        </w:rPr>
        <w:t>;</w:t>
      </w:r>
    </w:p>
    <w:p w14:paraId="2E57EC5D" w14:textId="09D23303" w:rsidR="00905F86" w:rsidRDefault="00905F86" w:rsidP="00F3466B">
      <w:pPr>
        <w:pStyle w:val="B2"/>
        <w:numPr>
          <w:ilvl w:val="0"/>
          <w:numId w:val="44"/>
        </w:numPr>
        <w:overflowPunct/>
        <w:autoSpaceDE/>
        <w:autoSpaceDN/>
        <w:adjustRightInd/>
        <w:ind w:leftChars="200" w:left="842" w:hanging="442"/>
        <w:textAlignment w:val="auto"/>
        <w:rPr>
          <w:lang w:val="en-US"/>
        </w:rPr>
      </w:pPr>
      <w:r w:rsidRPr="00414BC1">
        <w:rPr>
          <w:lang w:val="en-US"/>
        </w:rPr>
        <w:t>network slice information collection</w:t>
      </w:r>
      <w:r>
        <w:rPr>
          <w:lang w:val="en-US"/>
        </w:rPr>
        <w:t xml:space="preserve"> </w:t>
      </w:r>
      <w:r w:rsidRPr="00D3062E">
        <w:rPr>
          <w:bCs/>
        </w:rPr>
        <w:t>management</w:t>
      </w:r>
      <w:r w:rsidRPr="00D3062E">
        <w:rPr>
          <w:lang w:val="en-US"/>
        </w:rPr>
        <w:t>;</w:t>
      </w:r>
    </w:p>
    <w:p w14:paraId="7E137210" w14:textId="77777777" w:rsidR="00905F86" w:rsidRDefault="00905F86" w:rsidP="00F3466B">
      <w:pPr>
        <w:pStyle w:val="B2"/>
        <w:numPr>
          <w:ilvl w:val="0"/>
          <w:numId w:val="44"/>
        </w:numPr>
        <w:overflowPunct/>
        <w:autoSpaceDE/>
        <w:autoSpaceDN/>
        <w:adjustRightInd/>
        <w:ind w:leftChars="200" w:left="842" w:hanging="442"/>
        <w:textAlignment w:val="auto"/>
        <w:rPr>
          <w:lang w:val="en-US"/>
        </w:rPr>
      </w:pPr>
      <w:r>
        <w:rPr>
          <w:lang w:val="en-US"/>
        </w:rPr>
        <w:t xml:space="preserve">network slice predictive modification </w:t>
      </w:r>
      <w:r w:rsidRPr="00D3062E">
        <w:rPr>
          <w:bCs/>
        </w:rPr>
        <w:t>management</w:t>
      </w:r>
      <w:r w:rsidRPr="00D3062E">
        <w:rPr>
          <w:lang w:val="en-US"/>
        </w:rPr>
        <w:t>;</w:t>
      </w:r>
    </w:p>
    <w:p w14:paraId="4B0BDE8D" w14:textId="77777777" w:rsidR="00905F86" w:rsidRDefault="00905F86" w:rsidP="00F3466B">
      <w:pPr>
        <w:pStyle w:val="B2"/>
        <w:numPr>
          <w:ilvl w:val="0"/>
          <w:numId w:val="44"/>
        </w:numPr>
        <w:overflowPunct/>
        <w:autoSpaceDE/>
        <w:autoSpaceDN/>
        <w:adjustRightInd/>
        <w:ind w:leftChars="200" w:left="842" w:hanging="442"/>
        <w:textAlignment w:val="auto"/>
        <w:rPr>
          <w:lang w:val="en-US"/>
        </w:rPr>
      </w:pPr>
      <w:r>
        <w:rPr>
          <w:lang w:val="en-US"/>
        </w:rPr>
        <w:t xml:space="preserve">multiple network slice coordinated resource optimization </w:t>
      </w:r>
      <w:r w:rsidRPr="00D3062E">
        <w:rPr>
          <w:bCs/>
        </w:rPr>
        <w:t>management</w:t>
      </w:r>
      <w:r w:rsidRPr="00D3062E">
        <w:rPr>
          <w:lang w:val="en-US"/>
        </w:rPr>
        <w:t>;</w:t>
      </w:r>
    </w:p>
    <w:p w14:paraId="2165A21D" w14:textId="77777777" w:rsidR="00905F86" w:rsidRPr="00D3062E" w:rsidRDefault="00905F86" w:rsidP="00F3466B">
      <w:pPr>
        <w:pStyle w:val="B2"/>
        <w:numPr>
          <w:ilvl w:val="0"/>
          <w:numId w:val="44"/>
        </w:numPr>
        <w:overflowPunct/>
        <w:autoSpaceDE/>
        <w:autoSpaceDN/>
        <w:adjustRightInd/>
        <w:ind w:leftChars="200" w:left="842" w:hanging="442"/>
        <w:textAlignment w:val="auto"/>
        <w:rPr>
          <w:lang w:val="en-US"/>
        </w:rPr>
      </w:pPr>
      <w:r w:rsidRPr="00D3062E">
        <w:rPr>
          <w:lang w:val="en-US"/>
        </w:rPr>
        <w:t>network slice adaptation</w:t>
      </w:r>
      <w:r w:rsidRPr="00D3062E">
        <w:rPr>
          <w:bCs/>
        </w:rPr>
        <w:t xml:space="preserve"> management</w:t>
      </w:r>
      <w:r w:rsidRPr="00D3062E">
        <w:rPr>
          <w:lang w:val="en-US"/>
        </w:rPr>
        <w:t>;</w:t>
      </w:r>
    </w:p>
    <w:p w14:paraId="5308F2AC" w14:textId="5FFBA8C5" w:rsidR="00905F86" w:rsidRPr="00D3062E" w:rsidRDefault="00905F86" w:rsidP="00F3466B">
      <w:pPr>
        <w:pStyle w:val="B2"/>
        <w:numPr>
          <w:ilvl w:val="0"/>
          <w:numId w:val="44"/>
        </w:numPr>
        <w:overflowPunct/>
        <w:autoSpaceDE/>
        <w:autoSpaceDN/>
        <w:adjustRightInd/>
        <w:ind w:leftChars="200" w:left="842" w:hanging="442"/>
        <w:textAlignment w:val="auto"/>
        <w:rPr>
          <w:lang w:val="en-US"/>
        </w:rPr>
      </w:pPr>
      <w:r w:rsidRPr="00D3062E">
        <w:rPr>
          <w:lang w:val="en-US"/>
        </w:rPr>
        <w:t>network s</w:t>
      </w:r>
      <w:r w:rsidRPr="00D3062E">
        <w:t>lice related communication services</w:t>
      </w:r>
      <w:r w:rsidRPr="00D3062E">
        <w:rPr>
          <w:bCs/>
        </w:rPr>
        <w:t xml:space="preserve"> management</w:t>
      </w:r>
      <w:r w:rsidRPr="00D3062E">
        <w:rPr>
          <w:lang w:val="en-US"/>
        </w:rPr>
        <w:t>;</w:t>
      </w:r>
    </w:p>
    <w:p w14:paraId="19529CE9" w14:textId="54866DA0" w:rsidR="00905F86" w:rsidRDefault="00905F86" w:rsidP="00F3466B">
      <w:pPr>
        <w:pStyle w:val="B2"/>
        <w:numPr>
          <w:ilvl w:val="0"/>
          <w:numId w:val="44"/>
        </w:numPr>
        <w:overflowPunct/>
        <w:autoSpaceDE/>
        <w:autoSpaceDN/>
        <w:adjustRightInd/>
        <w:ind w:leftChars="200" w:left="842" w:hanging="442"/>
        <w:textAlignment w:val="auto"/>
        <w:rPr>
          <w:lang w:val="en-US"/>
        </w:rPr>
      </w:pPr>
      <w:r>
        <w:rPr>
          <w:lang w:val="en-US"/>
        </w:rPr>
        <w:t xml:space="preserve">network slice modification in Inter-PLMN continuity </w:t>
      </w:r>
      <w:r w:rsidRPr="00D3062E">
        <w:rPr>
          <w:bCs/>
        </w:rPr>
        <w:t>management</w:t>
      </w:r>
      <w:r w:rsidRPr="00D3062E">
        <w:rPr>
          <w:lang w:val="en-US"/>
        </w:rPr>
        <w:t>;</w:t>
      </w:r>
    </w:p>
    <w:p w14:paraId="115A43C1" w14:textId="77777777" w:rsidR="00905F86" w:rsidRDefault="00905F86" w:rsidP="00F3466B">
      <w:pPr>
        <w:pStyle w:val="B2"/>
        <w:numPr>
          <w:ilvl w:val="0"/>
          <w:numId w:val="44"/>
        </w:numPr>
        <w:overflowPunct/>
        <w:autoSpaceDE/>
        <w:autoSpaceDN/>
        <w:adjustRightInd/>
        <w:ind w:leftChars="200" w:left="842" w:hanging="442"/>
        <w:textAlignment w:val="auto"/>
        <w:rPr>
          <w:lang w:val="en-US"/>
        </w:rPr>
      </w:pPr>
      <w:r>
        <w:rPr>
          <w:lang w:val="en-US"/>
        </w:rPr>
        <w:t xml:space="preserve">network slice diagnostics </w:t>
      </w:r>
      <w:r w:rsidRPr="00D3062E">
        <w:rPr>
          <w:bCs/>
        </w:rPr>
        <w:t>management</w:t>
      </w:r>
      <w:r w:rsidRPr="00D3062E">
        <w:rPr>
          <w:lang w:val="en-US"/>
        </w:rPr>
        <w:t>;</w:t>
      </w:r>
    </w:p>
    <w:p w14:paraId="4EE603ED" w14:textId="77777777" w:rsidR="00905F86" w:rsidRDefault="00905F86" w:rsidP="00F3466B">
      <w:pPr>
        <w:pStyle w:val="B2"/>
        <w:numPr>
          <w:ilvl w:val="0"/>
          <w:numId w:val="44"/>
        </w:numPr>
        <w:overflowPunct/>
        <w:autoSpaceDE/>
        <w:autoSpaceDN/>
        <w:adjustRightInd/>
        <w:ind w:leftChars="200" w:left="842" w:hanging="442"/>
        <w:textAlignment w:val="auto"/>
        <w:rPr>
          <w:lang w:val="en-US"/>
        </w:rPr>
      </w:pPr>
      <w:r>
        <w:rPr>
          <w:lang w:val="en-US"/>
        </w:rPr>
        <w:t>network slice fault management;</w:t>
      </w:r>
    </w:p>
    <w:p w14:paraId="69317981" w14:textId="77777777" w:rsidR="00905F86" w:rsidRDefault="00905F86" w:rsidP="00F3466B">
      <w:pPr>
        <w:pStyle w:val="B2"/>
        <w:numPr>
          <w:ilvl w:val="0"/>
          <w:numId w:val="44"/>
        </w:numPr>
        <w:overflowPunct/>
        <w:autoSpaceDE/>
        <w:autoSpaceDN/>
        <w:adjustRightInd/>
        <w:ind w:leftChars="200" w:left="842" w:hanging="442"/>
        <w:textAlignment w:val="auto"/>
        <w:rPr>
          <w:lang w:val="en-US"/>
        </w:rPr>
      </w:pPr>
      <w:r>
        <w:rPr>
          <w:lang w:val="en-US"/>
        </w:rPr>
        <w:t>n</w:t>
      </w:r>
      <w:r w:rsidRPr="00037895">
        <w:rPr>
          <w:lang w:val="en-US"/>
        </w:rPr>
        <w:t xml:space="preserve">etwork </w:t>
      </w:r>
      <w:r>
        <w:rPr>
          <w:lang w:val="en-US"/>
        </w:rPr>
        <w:t>s</w:t>
      </w:r>
      <w:r w:rsidRPr="00037895">
        <w:rPr>
          <w:lang w:val="en-US"/>
        </w:rPr>
        <w:t xml:space="preserve">lice </w:t>
      </w:r>
      <w:r>
        <w:rPr>
          <w:lang w:val="en-US"/>
        </w:rPr>
        <w:t>r</w:t>
      </w:r>
      <w:r w:rsidRPr="00037895">
        <w:rPr>
          <w:lang w:val="en-US"/>
        </w:rPr>
        <w:t xml:space="preserve">equirements </w:t>
      </w:r>
      <w:r>
        <w:rPr>
          <w:lang w:val="en-US"/>
        </w:rPr>
        <w:t>v</w:t>
      </w:r>
      <w:r w:rsidRPr="00037895">
        <w:rPr>
          <w:lang w:val="en-US"/>
        </w:rPr>
        <w:t xml:space="preserve">erification </w:t>
      </w:r>
      <w:r>
        <w:rPr>
          <w:lang w:val="en-US"/>
        </w:rPr>
        <w:t>a</w:t>
      </w:r>
      <w:r w:rsidRPr="00037895">
        <w:rPr>
          <w:lang w:val="en-US"/>
        </w:rPr>
        <w:t xml:space="preserve">nd </w:t>
      </w:r>
      <w:r>
        <w:rPr>
          <w:lang w:val="en-US"/>
        </w:rPr>
        <w:t>a</w:t>
      </w:r>
      <w:r w:rsidRPr="00037895">
        <w:rPr>
          <w:lang w:val="en-US"/>
        </w:rPr>
        <w:t>lignment</w:t>
      </w:r>
      <w:r>
        <w:rPr>
          <w:lang w:val="en-US"/>
        </w:rPr>
        <w:t xml:space="preserve"> </w:t>
      </w:r>
      <w:r w:rsidRPr="00D3062E">
        <w:rPr>
          <w:bCs/>
        </w:rPr>
        <w:t>management</w:t>
      </w:r>
      <w:r w:rsidRPr="00D3062E">
        <w:rPr>
          <w:lang w:val="en-US"/>
        </w:rPr>
        <w:t>;</w:t>
      </w:r>
    </w:p>
    <w:p w14:paraId="2A0F44F9" w14:textId="442867B8" w:rsidR="00905F86" w:rsidRDefault="00905F86" w:rsidP="00F3466B">
      <w:pPr>
        <w:pStyle w:val="B2"/>
        <w:numPr>
          <w:ilvl w:val="0"/>
          <w:numId w:val="44"/>
        </w:numPr>
        <w:overflowPunct/>
        <w:autoSpaceDE/>
        <w:autoSpaceDN/>
        <w:adjustRightInd/>
        <w:ind w:leftChars="200" w:left="842" w:hanging="442"/>
        <w:textAlignment w:val="auto"/>
        <w:rPr>
          <w:lang w:val="en-US"/>
        </w:rPr>
      </w:pPr>
      <w:r w:rsidRPr="00D3062E">
        <w:rPr>
          <w:lang w:val="en-US"/>
        </w:rPr>
        <w:t>network slice information retrieval and delivery management</w:t>
      </w:r>
      <w:r>
        <w:rPr>
          <w:lang w:val="en-US"/>
        </w:rPr>
        <w:t>; and</w:t>
      </w:r>
    </w:p>
    <w:p w14:paraId="26D5C8A5" w14:textId="74F4D18D" w:rsidR="00905F86" w:rsidRPr="006E2DB0" w:rsidRDefault="00905F86" w:rsidP="00905F86">
      <w:pPr>
        <w:pStyle w:val="B2"/>
        <w:numPr>
          <w:ilvl w:val="0"/>
          <w:numId w:val="44"/>
        </w:numPr>
        <w:overflowPunct/>
        <w:autoSpaceDE/>
        <w:autoSpaceDN/>
        <w:adjustRightInd/>
        <w:ind w:leftChars="200" w:left="842" w:hanging="442"/>
        <w:textAlignment w:val="auto"/>
        <w:rPr>
          <w:lang w:val="en-US"/>
        </w:rPr>
      </w:pPr>
      <w:r>
        <w:rPr>
          <w:lang w:val="en-US"/>
        </w:rPr>
        <w:t xml:space="preserve">network slice allocation </w:t>
      </w:r>
      <w:r w:rsidRPr="00D3062E">
        <w:rPr>
          <w:bCs/>
        </w:rPr>
        <w:t>management</w:t>
      </w:r>
      <w:r>
        <w:rPr>
          <w:lang w:val="en-US"/>
        </w:rPr>
        <w:t>.</w:t>
      </w:r>
    </w:p>
    <w:p w14:paraId="11F8915B" w14:textId="77777777" w:rsidR="003C2A5F" w:rsidRPr="00D3062E" w:rsidRDefault="003C2A5F" w:rsidP="003C2A5F">
      <w:pPr>
        <w:rPr>
          <w:lang w:val="en-US"/>
        </w:rPr>
      </w:pPr>
      <w:r w:rsidRPr="00D3062E">
        <w:rPr>
          <w:lang w:val="en-US"/>
        </w:rPr>
        <w:t>Figure 4-1 shows the reference model of the NSCE Enabler Layer, with a focus on the NSCE Server:</w:t>
      </w:r>
    </w:p>
    <w:bookmarkStart w:id="88" w:name="_MON_1740821112"/>
    <w:bookmarkEnd w:id="88"/>
    <w:p w14:paraId="45F5060C" w14:textId="77777777" w:rsidR="00ED591F" w:rsidRPr="00D3062E" w:rsidRDefault="003E3B18" w:rsidP="00ED591F">
      <w:pPr>
        <w:pStyle w:val="TH"/>
      </w:pPr>
      <w:r w:rsidRPr="00D3062E">
        <w:rPr>
          <w:rFonts w:ascii="Times New Roman" w:hAnsi="Times New Roman"/>
          <w:noProof/>
          <w:kern w:val="2"/>
          <w:sz w:val="21"/>
          <w:szCs w:val="21"/>
          <w:lang w:val="en-US" w:eastAsia="zh-CN"/>
        </w:rPr>
        <w:object w:dxaOrig="9486" w:dyaOrig="4223" w14:anchorId="04614E51">
          <v:shape id="_x0000_i1027" type="#_x0000_t75" alt="" style="width:474.85pt;height:210.7pt;mso-width-percent:0;mso-height-percent:0;mso-width-percent:0;mso-height-percent:0" o:ole="">
            <v:imagedata r:id="rId13" o:title=""/>
          </v:shape>
          <o:OLEObject Type="Embed" ProgID="Word.Document.12" ShapeID="_x0000_i1027" DrawAspect="Content" ObjectID="_1780731156" r:id="rId14">
            <o:FieldCodes>\s</o:FieldCodes>
          </o:OLEObject>
        </w:object>
      </w:r>
    </w:p>
    <w:p w14:paraId="63F5C6A2" w14:textId="77777777" w:rsidR="00ED591F" w:rsidRPr="00D3062E" w:rsidRDefault="00ED591F" w:rsidP="00ED591F">
      <w:pPr>
        <w:pStyle w:val="TF"/>
        <w:rPr>
          <w:lang w:val="en-US"/>
        </w:rPr>
      </w:pPr>
      <w:bookmarkStart w:id="89" w:name="_Hlk497146139"/>
      <w:r w:rsidRPr="00D3062E">
        <w:t>Figure 4-1: NSCE Enabler Layer functional model</w:t>
      </w:r>
    </w:p>
    <w:bookmarkEnd w:id="89"/>
    <w:p w14:paraId="6A3C47FA" w14:textId="5A5DBF9C" w:rsidR="008A6D4A" w:rsidRPr="00D3062E" w:rsidRDefault="009B3DF5" w:rsidP="007A4424">
      <w:pPr>
        <w:pStyle w:val="Heading1"/>
      </w:pPr>
      <w:r w:rsidRPr="00D3062E">
        <w:br w:type="page"/>
      </w:r>
      <w:bookmarkStart w:id="90" w:name="_Toc157434453"/>
      <w:bookmarkStart w:id="91" w:name="_Toc157436168"/>
      <w:bookmarkStart w:id="92" w:name="_Toc157440008"/>
      <w:bookmarkStart w:id="93" w:name="_Toc160649670"/>
      <w:bookmarkStart w:id="94" w:name="_Toc164927871"/>
      <w:bookmarkStart w:id="95" w:name="_Toc168549658"/>
      <w:bookmarkStart w:id="96" w:name="_Toc170117723"/>
      <w:r w:rsidR="008A6D4A" w:rsidRPr="00D3062E">
        <w:lastRenderedPageBreak/>
        <w:t>5</w:t>
      </w:r>
      <w:r w:rsidR="008A6D4A" w:rsidRPr="00D3062E">
        <w:tab/>
        <w:t xml:space="preserve">Services offered by the </w:t>
      </w:r>
      <w:bookmarkEnd w:id="86"/>
      <w:bookmarkEnd w:id="87"/>
      <w:r w:rsidR="00E426E3" w:rsidRPr="00D3062E">
        <w:t>NSCE</w:t>
      </w:r>
      <w:r w:rsidR="00386919" w:rsidRPr="00D3062E">
        <w:t xml:space="preserve"> Server</w:t>
      </w:r>
      <w:bookmarkEnd w:id="90"/>
      <w:bookmarkEnd w:id="91"/>
      <w:bookmarkEnd w:id="92"/>
      <w:bookmarkEnd w:id="93"/>
      <w:bookmarkEnd w:id="94"/>
      <w:bookmarkEnd w:id="95"/>
      <w:bookmarkEnd w:id="96"/>
    </w:p>
    <w:p w14:paraId="5A6A4D44" w14:textId="77777777" w:rsidR="008A6D4A" w:rsidRPr="00D3062E" w:rsidRDefault="008A6D4A" w:rsidP="007A4424">
      <w:pPr>
        <w:pStyle w:val="Heading2"/>
      </w:pPr>
      <w:bookmarkStart w:id="97" w:name="_Toc510696586"/>
      <w:bookmarkStart w:id="98" w:name="_Toc35971378"/>
      <w:bookmarkStart w:id="99" w:name="_Toc157434454"/>
      <w:bookmarkStart w:id="100" w:name="_Toc157436169"/>
      <w:bookmarkStart w:id="101" w:name="_Toc157440009"/>
      <w:bookmarkStart w:id="102" w:name="_Toc160649671"/>
      <w:bookmarkStart w:id="103" w:name="_Toc164927872"/>
      <w:bookmarkStart w:id="104" w:name="_Toc168549659"/>
      <w:bookmarkStart w:id="105" w:name="_Toc170117724"/>
      <w:r w:rsidRPr="00D3062E">
        <w:t>5.1</w:t>
      </w:r>
      <w:r w:rsidRPr="00D3062E">
        <w:tab/>
        <w:t>Introduction</w:t>
      </w:r>
      <w:bookmarkEnd w:id="97"/>
      <w:bookmarkEnd w:id="98"/>
      <w:bookmarkEnd w:id="99"/>
      <w:bookmarkEnd w:id="100"/>
      <w:bookmarkEnd w:id="101"/>
      <w:bookmarkEnd w:id="102"/>
      <w:bookmarkEnd w:id="103"/>
      <w:bookmarkEnd w:id="104"/>
      <w:bookmarkEnd w:id="105"/>
    </w:p>
    <w:p w14:paraId="1E1084A1" w14:textId="77777777" w:rsidR="003C2A5F" w:rsidRPr="00D3062E" w:rsidRDefault="003C2A5F" w:rsidP="003C2A5F">
      <w:r w:rsidRPr="00D3062E">
        <w:t>The NSCE Server provides the following services:</w:t>
      </w:r>
    </w:p>
    <w:p w14:paraId="7ABCC9E9" w14:textId="77777777" w:rsidR="003C2A5F" w:rsidRPr="00D3062E" w:rsidRDefault="003C2A5F" w:rsidP="003C2A5F">
      <w:pPr>
        <w:pStyle w:val="B10"/>
        <w:rPr>
          <w:lang w:val="en-US"/>
        </w:rPr>
      </w:pPr>
      <w:r w:rsidRPr="00D3062E">
        <w:rPr>
          <w:lang w:val="en-US"/>
        </w:rPr>
        <w:t>-</w:t>
      </w:r>
      <w:r w:rsidRPr="00D3062E">
        <w:rPr>
          <w:lang w:val="en-US"/>
        </w:rPr>
        <w:tab/>
      </w:r>
      <w:r w:rsidRPr="00D3062E">
        <w:t>NSCE_SliceApiManagement</w:t>
      </w:r>
    </w:p>
    <w:p w14:paraId="379ADD0A" w14:textId="77777777" w:rsidR="003C2A5F" w:rsidRPr="00D3062E" w:rsidRDefault="003C2A5F" w:rsidP="003C2A5F">
      <w:pPr>
        <w:pStyle w:val="B10"/>
        <w:rPr>
          <w:lang w:val="en-US"/>
        </w:rPr>
      </w:pPr>
      <w:r w:rsidRPr="00D3062E">
        <w:rPr>
          <w:lang w:val="en-US"/>
        </w:rPr>
        <w:t>-</w:t>
      </w:r>
      <w:r w:rsidRPr="00D3062E">
        <w:rPr>
          <w:lang w:val="en-US"/>
        </w:rPr>
        <w:tab/>
      </w:r>
      <w:r w:rsidRPr="00D3062E">
        <w:t>NSCE_NetSliceLifeCycleMngt</w:t>
      </w:r>
    </w:p>
    <w:p w14:paraId="4B1EA9F7" w14:textId="77777777" w:rsidR="003C2A5F" w:rsidRPr="00D3062E" w:rsidRDefault="003C2A5F" w:rsidP="003C2A5F">
      <w:pPr>
        <w:pStyle w:val="B10"/>
        <w:rPr>
          <w:lang w:val="en-US"/>
        </w:rPr>
      </w:pPr>
      <w:r w:rsidRPr="00D3062E">
        <w:rPr>
          <w:lang w:val="en-US"/>
        </w:rPr>
        <w:t>-</w:t>
      </w:r>
      <w:r w:rsidRPr="00D3062E">
        <w:rPr>
          <w:lang w:val="en-US"/>
        </w:rPr>
        <w:tab/>
      </w:r>
      <w:r w:rsidRPr="00D3062E">
        <w:t>NSCE_PolicyManagement</w:t>
      </w:r>
    </w:p>
    <w:p w14:paraId="726B40B2" w14:textId="77777777" w:rsidR="003C2A5F" w:rsidRPr="00D3062E" w:rsidRDefault="003C2A5F" w:rsidP="003C2A5F">
      <w:pPr>
        <w:pStyle w:val="B10"/>
        <w:rPr>
          <w:lang w:val="en-US"/>
        </w:rPr>
      </w:pPr>
      <w:r w:rsidRPr="00D3062E">
        <w:rPr>
          <w:lang w:val="en-US"/>
        </w:rPr>
        <w:t>-</w:t>
      </w:r>
      <w:r w:rsidRPr="00D3062E">
        <w:rPr>
          <w:lang w:val="en-US"/>
        </w:rPr>
        <w:tab/>
      </w:r>
      <w:r w:rsidRPr="00D3062E">
        <w:t>NSCE_NSOptimization</w:t>
      </w:r>
    </w:p>
    <w:p w14:paraId="179DCFF2" w14:textId="77777777" w:rsidR="003C2A5F" w:rsidRPr="00D3062E" w:rsidRDefault="003C2A5F" w:rsidP="003C2A5F">
      <w:pPr>
        <w:pStyle w:val="B10"/>
        <w:rPr>
          <w:lang w:val="en-US"/>
        </w:rPr>
      </w:pPr>
      <w:r w:rsidRPr="00D3062E">
        <w:rPr>
          <w:lang w:val="en-US"/>
        </w:rPr>
        <w:t>-</w:t>
      </w:r>
      <w:r w:rsidRPr="00D3062E">
        <w:rPr>
          <w:lang w:val="en-US"/>
        </w:rPr>
        <w:tab/>
      </w:r>
      <w:r w:rsidRPr="00D3062E">
        <w:t>NSCE_ManagementServiceDiscovery</w:t>
      </w:r>
    </w:p>
    <w:p w14:paraId="1C3F4451" w14:textId="77777777" w:rsidR="003C2A5F" w:rsidRPr="00D3062E" w:rsidRDefault="003C2A5F" w:rsidP="003C2A5F">
      <w:pPr>
        <w:pStyle w:val="B10"/>
        <w:rPr>
          <w:lang w:val="en-US"/>
        </w:rPr>
      </w:pPr>
      <w:r w:rsidRPr="00D3062E">
        <w:rPr>
          <w:lang w:val="en-US"/>
        </w:rPr>
        <w:t>-</w:t>
      </w:r>
      <w:r w:rsidRPr="00D3062E">
        <w:rPr>
          <w:lang w:val="en-US"/>
        </w:rPr>
        <w:tab/>
      </w:r>
      <w:r w:rsidRPr="00D3062E">
        <w:t>NSCE_PerfMonitoring</w:t>
      </w:r>
    </w:p>
    <w:p w14:paraId="422CA341" w14:textId="77777777" w:rsidR="003C2A5F" w:rsidRPr="00D3062E" w:rsidRDefault="003C2A5F" w:rsidP="003C2A5F">
      <w:pPr>
        <w:pStyle w:val="B10"/>
        <w:rPr>
          <w:lang w:val="en-US"/>
        </w:rPr>
      </w:pPr>
      <w:r w:rsidRPr="00D3062E">
        <w:rPr>
          <w:lang w:val="en-US"/>
        </w:rPr>
        <w:t>-</w:t>
      </w:r>
      <w:r w:rsidRPr="00D3062E">
        <w:rPr>
          <w:lang w:val="en-US"/>
        </w:rPr>
        <w:tab/>
      </w:r>
      <w:r w:rsidRPr="00D3062E">
        <w:t>NSCE_InfoCollection</w:t>
      </w:r>
    </w:p>
    <w:p w14:paraId="457FC78F" w14:textId="77777777" w:rsidR="003C2A5F" w:rsidRPr="00D3062E" w:rsidRDefault="003C2A5F" w:rsidP="003C2A5F">
      <w:pPr>
        <w:pStyle w:val="B10"/>
        <w:rPr>
          <w:lang w:val="en-US"/>
        </w:rPr>
      </w:pPr>
      <w:r w:rsidRPr="00D3062E">
        <w:rPr>
          <w:lang w:val="en-US"/>
        </w:rPr>
        <w:t>-</w:t>
      </w:r>
      <w:r w:rsidRPr="00D3062E">
        <w:rPr>
          <w:lang w:val="en-US"/>
        </w:rPr>
        <w:tab/>
      </w:r>
      <w:r w:rsidRPr="00D3062E">
        <w:t>NSCE_ServiceContinuity</w:t>
      </w:r>
    </w:p>
    <w:p w14:paraId="521795B6" w14:textId="77777777" w:rsidR="003C2A5F" w:rsidRPr="00D3062E" w:rsidRDefault="003C2A5F" w:rsidP="003C2A5F">
      <w:pPr>
        <w:pStyle w:val="B10"/>
        <w:rPr>
          <w:lang w:val="en-US"/>
        </w:rPr>
      </w:pPr>
      <w:r w:rsidRPr="00D3062E">
        <w:rPr>
          <w:lang w:val="en-US"/>
        </w:rPr>
        <w:t>-</w:t>
      </w:r>
      <w:r w:rsidRPr="00D3062E">
        <w:rPr>
          <w:lang w:val="en-US"/>
        </w:rPr>
        <w:tab/>
      </w:r>
      <w:r w:rsidRPr="00D3062E">
        <w:t>NSCE_MultiSlicesOptimization</w:t>
      </w:r>
    </w:p>
    <w:p w14:paraId="6DD73C02" w14:textId="77777777" w:rsidR="003C2A5F" w:rsidRPr="00D3062E" w:rsidRDefault="003C2A5F" w:rsidP="003C2A5F">
      <w:pPr>
        <w:pStyle w:val="B10"/>
        <w:rPr>
          <w:lang w:val="en-US"/>
        </w:rPr>
      </w:pPr>
      <w:r w:rsidRPr="00D3062E">
        <w:rPr>
          <w:lang w:val="en-US"/>
        </w:rPr>
        <w:t>-</w:t>
      </w:r>
      <w:r w:rsidRPr="00D3062E">
        <w:rPr>
          <w:lang w:val="en-US"/>
        </w:rPr>
        <w:tab/>
      </w:r>
      <w:r w:rsidRPr="00D3062E">
        <w:t>NSCE_NetworkSliceAdaptation</w:t>
      </w:r>
    </w:p>
    <w:p w14:paraId="75261135" w14:textId="77777777" w:rsidR="003C2A5F" w:rsidRPr="00D3062E" w:rsidRDefault="003C2A5F" w:rsidP="003C2A5F">
      <w:pPr>
        <w:pStyle w:val="B10"/>
        <w:rPr>
          <w:lang w:val="en-US"/>
        </w:rPr>
      </w:pPr>
      <w:r w:rsidRPr="00D3062E">
        <w:rPr>
          <w:lang w:val="en-US"/>
        </w:rPr>
        <w:t>-</w:t>
      </w:r>
      <w:r w:rsidRPr="00D3062E">
        <w:rPr>
          <w:lang w:val="en-US"/>
        </w:rPr>
        <w:tab/>
      </w:r>
      <w:r w:rsidRPr="00D3062E">
        <w:t>NSCE_SliceCommService</w:t>
      </w:r>
    </w:p>
    <w:p w14:paraId="506F2174" w14:textId="77777777" w:rsidR="003C2A5F" w:rsidRPr="00D3062E" w:rsidRDefault="003C2A5F" w:rsidP="003C2A5F">
      <w:pPr>
        <w:pStyle w:val="B10"/>
        <w:rPr>
          <w:lang w:val="en-US"/>
        </w:rPr>
      </w:pPr>
      <w:r w:rsidRPr="00D3062E">
        <w:rPr>
          <w:lang w:val="en-US"/>
        </w:rPr>
        <w:t>-</w:t>
      </w:r>
      <w:r w:rsidRPr="00D3062E">
        <w:rPr>
          <w:lang w:val="en-US"/>
        </w:rPr>
        <w:tab/>
      </w:r>
      <w:r w:rsidRPr="00D3062E">
        <w:t>NSCE_InterPLMNContinuity</w:t>
      </w:r>
    </w:p>
    <w:p w14:paraId="52633B14" w14:textId="77777777" w:rsidR="003C2A5F" w:rsidRPr="00D3062E" w:rsidRDefault="003C2A5F" w:rsidP="003C2A5F">
      <w:pPr>
        <w:pStyle w:val="B10"/>
        <w:rPr>
          <w:lang w:val="en-US"/>
        </w:rPr>
      </w:pPr>
      <w:r w:rsidRPr="00D3062E">
        <w:rPr>
          <w:lang w:val="en-US"/>
        </w:rPr>
        <w:t>-</w:t>
      </w:r>
      <w:r w:rsidRPr="00D3062E">
        <w:rPr>
          <w:lang w:val="en-US"/>
        </w:rPr>
        <w:tab/>
      </w:r>
      <w:r w:rsidRPr="00D3062E">
        <w:t>NSCE_NSDiagnostics</w:t>
      </w:r>
    </w:p>
    <w:p w14:paraId="43DE433C" w14:textId="77777777" w:rsidR="003C2A5F" w:rsidRPr="00D3062E" w:rsidRDefault="003C2A5F" w:rsidP="003C2A5F">
      <w:pPr>
        <w:pStyle w:val="B10"/>
        <w:rPr>
          <w:lang w:val="en-US"/>
        </w:rPr>
      </w:pPr>
      <w:r w:rsidRPr="00D3062E">
        <w:rPr>
          <w:lang w:val="en-US"/>
        </w:rPr>
        <w:t>-</w:t>
      </w:r>
      <w:r w:rsidRPr="00D3062E">
        <w:rPr>
          <w:lang w:val="en-US"/>
        </w:rPr>
        <w:tab/>
      </w:r>
      <w:r w:rsidRPr="00D3062E">
        <w:t>NSCE_FaultDiagnosis</w:t>
      </w:r>
    </w:p>
    <w:p w14:paraId="40C62DE3" w14:textId="77777777" w:rsidR="003C2A5F" w:rsidRPr="00D3062E" w:rsidRDefault="003C2A5F" w:rsidP="003C2A5F">
      <w:pPr>
        <w:pStyle w:val="B10"/>
        <w:rPr>
          <w:lang w:val="en-US"/>
        </w:rPr>
      </w:pPr>
      <w:r w:rsidRPr="00D3062E">
        <w:rPr>
          <w:lang w:val="en-US"/>
        </w:rPr>
        <w:t>-</w:t>
      </w:r>
      <w:r w:rsidRPr="00D3062E">
        <w:rPr>
          <w:lang w:val="en-US"/>
        </w:rPr>
        <w:tab/>
      </w:r>
      <w:r w:rsidRPr="00D3062E">
        <w:t>NSCE_SliceR</w:t>
      </w:r>
      <w:r w:rsidRPr="00D3062E">
        <w:rPr>
          <w:lang w:eastAsia="zh-CN"/>
        </w:rPr>
        <w:t>eq</w:t>
      </w:r>
      <w:r w:rsidRPr="00D3062E">
        <w:t>V</w:t>
      </w:r>
      <w:r w:rsidRPr="00D3062E">
        <w:rPr>
          <w:lang w:eastAsia="zh-CN"/>
        </w:rPr>
        <w:t>erify</w:t>
      </w:r>
      <w:r w:rsidRPr="00D3062E">
        <w:t>A</w:t>
      </w:r>
      <w:r w:rsidRPr="00D3062E">
        <w:rPr>
          <w:lang w:eastAsia="zh-CN"/>
        </w:rPr>
        <w:t>nd</w:t>
      </w:r>
      <w:r w:rsidRPr="00D3062E">
        <w:t>A</w:t>
      </w:r>
      <w:r w:rsidRPr="00D3062E">
        <w:rPr>
          <w:lang w:eastAsia="zh-CN"/>
        </w:rPr>
        <w:t>lign</w:t>
      </w:r>
    </w:p>
    <w:p w14:paraId="0DDB362F" w14:textId="77777777" w:rsidR="003C2A5F" w:rsidRPr="00D3062E" w:rsidRDefault="003C2A5F" w:rsidP="003C2A5F">
      <w:pPr>
        <w:pStyle w:val="B10"/>
        <w:rPr>
          <w:lang w:val="en-US"/>
        </w:rPr>
      </w:pPr>
      <w:r w:rsidRPr="00D3062E">
        <w:rPr>
          <w:lang w:val="en-US"/>
        </w:rPr>
        <w:t>-</w:t>
      </w:r>
      <w:r w:rsidRPr="00D3062E">
        <w:rPr>
          <w:lang w:val="en-US"/>
        </w:rPr>
        <w:tab/>
      </w:r>
      <w:r w:rsidRPr="00D3062E">
        <w:t>NSCE_NSInfoDelivery</w:t>
      </w:r>
    </w:p>
    <w:p w14:paraId="2DBA5EF3" w14:textId="77777777" w:rsidR="003C2A5F" w:rsidRPr="00D3062E" w:rsidRDefault="003C2A5F" w:rsidP="003C2A5F">
      <w:pPr>
        <w:pStyle w:val="B10"/>
        <w:rPr>
          <w:lang w:val="en-US"/>
        </w:rPr>
      </w:pPr>
      <w:r w:rsidRPr="00D3062E">
        <w:rPr>
          <w:lang w:val="en-US"/>
        </w:rPr>
        <w:t>-</w:t>
      </w:r>
      <w:r w:rsidRPr="00D3062E">
        <w:rPr>
          <w:lang w:val="en-US"/>
        </w:rPr>
        <w:tab/>
      </w:r>
      <w:r w:rsidRPr="00D3062E">
        <w:t>NSCE_</w:t>
      </w:r>
      <w:r w:rsidRPr="00D3062E">
        <w:rPr>
          <w:lang w:eastAsia="zh-CN"/>
        </w:rPr>
        <w:t>NSAllocation</w:t>
      </w:r>
    </w:p>
    <w:p w14:paraId="6A7B8D14" w14:textId="4599E962" w:rsidR="003C2A5F" w:rsidRPr="00D3062E" w:rsidRDefault="003C2A5F" w:rsidP="003C2A5F">
      <w:r w:rsidRPr="00D3062E">
        <w:t>Table 5.1-1 summarizes the corresponding APIs defined for this specification.</w:t>
      </w:r>
    </w:p>
    <w:p w14:paraId="3FF9F22B" w14:textId="77777777" w:rsidR="00B110B4" w:rsidRPr="00D3062E" w:rsidRDefault="00B110B4" w:rsidP="00B110B4">
      <w:pPr>
        <w:pStyle w:val="TH"/>
      </w:pPr>
      <w:r w:rsidRPr="00D3062E">
        <w:lastRenderedPageBreak/>
        <w:t>Table 5.1-1: API Descriptions</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409"/>
        <w:gridCol w:w="862"/>
        <w:gridCol w:w="1966"/>
        <w:gridCol w:w="1418"/>
        <w:gridCol w:w="2099"/>
        <w:gridCol w:w="869"/>
      </w:tblGrid>
      <w:tr w:rsidR="00B110B4" w:rsidRPr="00D3062E" w14:paraId="50F9EE66" w14:textId="77777777" w:rsidTr="00C87CC9">
        <w:tc>
          <w:tcPr>
            <w:tcW w:w="2409" w:type="dxa"/>
            <w:shd w:val="clear" w:color="auto" w:fill="C0C0C0"/>
            <w:vAlign w:val="center"/>
          </w:tcPr>
          <w:p w14:paraId="72CC4471" w14:textId="77777777" w:rsidR="00B110B4" w:rsidRPr="00D3062E" w:rsidRDefault="00B110B4" w:rsidP="00C87CC9">
            <w:pPr>
              <w:pStyle w:val="TAH"/>
            </w:pPr>
            <w:r w:rsidRPr="00D3062E">
              <w:t>Service Name</w:t>
            </w:r>
          </w:p>
        </w:tc>
        <w:tc>
          <w:tcPr>
            <w:tcW w:w="862" w:type="dxa"/>
            <w:shd w:val="clear" w:color="auto" w:fill="C0C0C0"/>
            <w:vAlign w:val="center"/>
          </w:tcPr>
          <w:p w14:paraId="216AA7AD" w14:textId="77777777" w:rsidR="00B110B4" w:rsidRPr="00D3062E" w:rsidRDefault="00B110B4" w:rsidP="00C87CC9">
            <w:pPr>
              <w:pStyle w:val="TAH"/>
            </w:pPr>
            <w:r w:rsidRPr="00D3062E">
              <w:t>Clause</w:t>
            </w:r>
          </w:p>
        </w:tc>
        <w:tc>
          <w:tcPr>
            <w:tcW w:w="1966" w:type="dxa"/>
            <w:shd w:val="clear" w:color="auto" w:fill="C0C0C0"/>
            <w:vAlign w:val="center"/>
          </w:tcPr>
          <w:p w14:paraId="13AF5ECF" w14:textId="77777777" w:rsidR="00B110B4" w:rsidRPr="00D3062E" w:rsidRDefault="00B110B4" w:rsidP="00C87CC9">
            <w:pPr>
              <w:pStyle w:val="TAH"/>
            </w:pPr>
            <w:r w:rsidRPr="00D3062E">
              <w:t>Description</w:t>
            </w:r>
          </w:p>
        </w:tc>
        <w:tc>
          <w:tcPr>
            <w:tcW w:w="1418" w:type="dxa"/>
            <w:shd w:val="clear" w:color="auto" w:fill="C0C0C0"/>
            <w:vAlign w:val="center"/>
          </w:tcPr>
          <w:p w14:paraId="49D4DF33" w14:textId="77777777" w:rsidR="00B110B4" w:rsidRPr="00D3062E" w:rsidRDefault="00B110B4" w:rsidP="00C87CC9">
            <w:pPr>
              <w:pStyle w:val="TAH"/>
            </w:pPr>
            <w:r w:rsidRPr="00D3062E">
              <w:t>OpenAPI Specification File</w:t>
            </w:r>
          </w:p>
        </w:tc>
        <w:tc>
          <w:tcPr>
            <w:tcW w:w="2099" w:type="dxa"/>
            <w:shd w:val="clear" w:color="auto" w:fill="C0C0C0"/>
            <w:vAlign w:val="center"/>
          </w:tcPr>
          <w:p w14:paraId="0683839E" w14:textId="77777777" w:rsidR="00B110B4" w:rsidRPr="00D3062E" w:rsidRDefault="00B110B4" w:rsidP="00C87CC9">
            <w:pPr>
              <w:pStyle w:val="TAH"/>
            </w:pPr>
            <w:r w:rsidRPr="00D3062E">
              <w:t>API Name</w:t>
            </w:r>
          </w:p>
        </w:tc>
        <w:tc>
          <w:tcPr>
            <w:tcW w:w="869" w:type="dxa"/>
            <w:shd w:val="clear" w:color="auto" w:fill="C0C0C0"/>
            <w:vAlign w:val="center"/>
          </w:tcPr>
          <w:p w14:paraId="7E5D00F0" w14:textId="77777777" w:rsidR="00B110B4" w:rsidRPr="00D3062E" w:rsidRDefault="00B110B4" w:rsidP="00C87CC9">
            <w:pPr>
              <w:pStyle w:val="TAH"/>
            </w:pPr>
            <w:r w:rsidRPr="00D3062E">
              <w:t>Annex</w:t>
            </w:r>
          </w:p>
        </w:tc>
      </w:tr>
      <w:tr w:rsidR="00B110B4" w:rsidRPr="00D3062E" w14:paraId="238505FE" w14:textId="77777777" w:rsidTr="00C87CC9">
        <w:tc>
          <w:tcPr>
            <w:tcW w:w="2409" w:type="dxa"/>
            <w:shd w:val="clear" w:color="auto" w:fill="auto"/>
            <w:vAlign w:val="center"/>
          </w:tcPr>
          <w:p w14:paraId="1F3B9899" w14:textId="77777777" w:rsidR="00B110B4" w:rsidRPr="00D3062E" w:rsidRDefault="00B110B4" w:rsidP="00C87CC9">
            <w:pPr>
              <w:pStyle w:val="TAL"/>
            </w:pPr>
            <w:r w:rsidRPr="00D3062E">
              <w:t>NSCE_SliceApiManagement</w:t>
            </w:r>
          </w:p>
        </w:tc>
        <w:tc>
          <w:tcPr>
            <w:tcW w:w="862" w:type="dxa"/>
            <w:shd w:val="clear" w:color="auto" w:fill="auto"/>
            <w:vAlign w:val="center"/>
          </w:tcPr>
          <w:p w14:paraId="4C59DB61" w14:textId="77777777" w:rsidR="00B110B4" w:rsidRPr="00D3062E" w:rsidRDefault="00B110B4" w:rsidP="00C87CC9">
            <w:pPr>
              <w:pStyle w:val="TAC"/>
            </w:pPr>
            <w:r w:rsidRPr="00D3062E">
              <w:t>6.1</w:t>
            </w:r>
          </w:p>
        </w:tc>
        <w:tc>
          <w:tcPr>
            <w:tcW w:w="1966" w:type="dxa"/>
            <w:shd w:val="clear" w:color="auto" w:fill="auto"/>
            <w:vAlign w:val="center"/>
          </w:tcPr>
          <w:p w14:paraId="2E42021D" w14:textId="77777777" w:rsidR="00B110B4" w:rsidRPr="00D3062E" w:rsidRDefault="00B110B4" w:rsidP="00C87CC9">
            <w:pPr>
              <w:pStyle w:val="TAL"/>
            </w:pPr>
            <w:r w:rsidRPr="00D3062E">
              <w:t>NSCE Slice API Management Service</w:t>
            </w:r>
          </w:p>
        </w:tc>
        <w:tc>
          <w:tcPr>
            <w:tcW w:w="1418" w:type="dxa"/>
            <w:shd w:val="clear" w:color="auto" w:fill="auto"/>
            <w:vAlign w:val="center"/>
          </w:tcPr>
          <w:p w14:paraId="3557DF43" w14:textId="77777777" w:rsidR="00B110B4" w:rsidRPr="00D3062E" w:rsidRDefault="00B110B4" w:rsidP="00C87CC9">
            <w:pPr>
              <w:pStyle w:val="TAL"/>
            </w:pPr>
            <w:r w:rsidRPr="00D3062E">
              <w:t>nsce-sam</w:t>
            </w:r>
          </w:p>
        </w:tc>
        <w:tc>
          <w:tcPr>
            <w:tcW w:w="2099" w:type="dxa"/>
            <w:shd w:val="clear" w:color="auto" w:fill="auto"/>
            <w:vAlign w:val="center"/>
          </w:tcPr>
          <w:p w14:paraId="071CE72F" w14:textId="77777777" w:rsidR="00B110B4" w:rsidRPr="00D3062E" w:rsidRDefault="00B110B4" w:rsidP="00C87CC9">
            <w:pPr>
              <w:pStyle w:val="TAL"/>
            </w:pPr>
            <w:r w:rsidRPr="00D3062E">
              <w:rPr>
                <w:noProof/>
              </w:rPr>
              <w:t>TS29435_</w:t>
            </w:r>
            <w:r w:rsidRPr="00D3062E">
              <w:t>NSCE_SliceApiManagement.yaml</w:t>
            </w:r>
          </w:p>
        </w:tc>
        <w:tc>
          <w:tcPr>
            <w:tcW w:w="869" w:type="dxa"/>
            <w:shd w:val="clear" w:color="auto" w:fill="auto"/>
            <w:vAlign w:val="center"/>
          </w:tcPr>
          <w:p w14:paraId="7ADDA161" w14:textId="77777777" w:rsidR="00B110B4" w:rsidRPr="00D3062E" w:rsidRDefault="00B110B4" w:rsidP="00C87CC9">
            <w:pPr>
              <w:pStyle w:val="TAC"/>
            </w:pPr>
            <w:r w:rsidRPr="00D3062E">
              <w:t>A.2</w:t>
            </w:r>
          </w:p>
        </w:tc>
      </w:tr>
      <w:tr w:rsidR="00B110B4" w:rsidRPr="00D3062E" w14:paraId="5B0D464A" w14:textId="77777777" w:rsidTr="00C87CC9">
        <w:tc>
          <w:tcPr>
            <w:tcW w:w="2409" w:type="dxa"/>
            <w:shd w:val="clear" w:color="auto" w:fill="auto"/>
            <w:vAlign w:val="center"/>
          </w:tcPr>
          <w:p w14:paraId="4143AF93" w14:textId="77777777" w:rsidR="00B110B4" w:rsidRPr="00D3062E" w:rsidRDefault="00B110B4" w:rsidP="00C87CC9">
            <w:pPr>
              <w:pStyle w:val="TAL"/>
            </w:pPr>
            <w:r w:rsidRPr="00D3062E">
              <w:t>NSCE_NetSliceLifeCycleMngt</w:t>
            </w:r>
          </w:p>
        </w:tc>
        <w:tc>
          <w:tcPr>
            <w:tcW w:w="862" w:type="dxa"/>
            <w:shd w:val="clear" w:color="auto" w:fill="auto"/>
            <w:vAlign w:val="center"/>
          </w:tcPr>
          <w:p w14:paraId="5CB36D1F" w14:textId="77777777" w:rsidR="00B110B4" w:rsidRPr="00D3062E" w:rsidRDefault="00B110B4" w:rsidP="00C87CC9">
            <w:pPr>
              <w:pStyle w:val="TAC"/>
            </w:pPr>
            <w:r w:rsidRPr="00D3062E">
              <w:t>6.2</w:t>
            </w:r>
          </w:p>
        </w:tc>
        <w:tc>
          <w:tcPr>
            <w:tcW w:w="1966" w:type="dxa"/>
            <w:shd w:val="clear" w:color="auto" w:fill="auto"/>
            <w:vAlign w:val="center"/>
          </w:tcPr>
          <w:p w14:paraId="6A6E2C7B" w14:textId="77777777" w:rsidR="00B110B4" w:rsidRPr="00D3062E" w:rsidRDefault="00B110B4" w:rsidP="00C87CC9">
            <w:pPr>
              <w:pStyle w:val="TAL"/>
            </w:pPr>
            <w:r w:rsidRPr="00D3062E">
              <w:t>NSCE Network Slice Lifecycle Management Service</w:t>
            </w:r>
          </w:p>
        </w:tc>
        <w:tc>
          <w:tcPr>
            <w:tcW w:w="1418" w:type="dxa"/>
            <w:shd w:val="clear" w:color="auto" w:fill="auto"/>
            <w:vAlign w:val="center"/>
          </w:tcPr>
          <w:p w14:paraId="1FAD4BF1" w14:textId="77777777" w:rsidR="00B110B4" w:rsidRPr="00D3062E" w:rsidRDefault="00B110B4" w:rsidP="00C87CC9">
            <w:pPr>
              <w:pStyle w:val="TAL"/>
            </w:pPr>
            <w:r w:rsidRPr="00D3062E">
              <w:t>nsce-nslcm</w:t>
            </w:r>
          </w:p>
        </w:tc>
        <w:tc>
          <w:tcPr>
            <w:tcW w:w="2099" w:type="dxa"/>
            <w:shd w:val="clear" w:color="auto" w:fill="auto"/>
            <w:vAlign w:val="center"/>
          </w:tcPr>
          <w:p w14:paraId="56472D8C" w14:textId="77777777" w:rsidR="00B110B4" w:rsidRPr="00D3062E" w:rsidRDefault="00B110B4" w:rsidP="00C87CC9">
            <w:pPr>
              <w:pStyle w:val="TAL"/>
            </w:pPr>
            <w:r w:rsidRPr="00D3062E">
              <w:rPr>
                <w:noProof/>
              </w:rPr>
              <w:t>TS29435_NSCE_</w:t>
            </w:r>
            <w:r w:rsidRPr="00D3062E">
              <w:t>NetSliceLifeCycleMngt.yaml</w:t>
            </w:r>
          </w:p>
        </w:tc>
        <w:tc>
          <w:tcPr>
            <w:tcW w:w="869" w:type="dxa"/>
            <w:shd w:val="clear" w:color="auto" w:fill="auto"/>
            <w:vAlign w:val="center"/>
          </w:tcPr>
          <w:p w14:paraId="03AB3B44" w14:textId="77777777" w:rsidR="00B110B4" w:rsidRPr="00D3062E" w:rsidRDefault="00B110B4" w:rsidP="00C87CC9">
            <w:pPr>
              <w:pStyle w:val="TAC"/>
            </w:pPr>
            <w:r w:rsidRPr="00D3062E">
              <w:t>A.3</w:t>
            </w:r>
          </w:p>
        </w:tc>
      </w:tr>
      <w:tr w:rsidR="00B110B4" w:rsidRPr="00D3062E" w14:paraId="752B0367" w14:textId="77777777" w:rsidTr="00C87CC9">
        <w:tc>
          <w:tcPr>
            <w:tcW w:w="2409" w:type="dxa"/>
            <w:shd w:val="clear" w:color="auto" w:fill="auto"/>
            <w:vAlign w:val="center"/>
          </w:tcPr>
          <w:p w14:paraId="274E73A1" w14:textId="77777777" w:rsidR="00B110B4" w:rsidRPr="00D3062E" w:rsidRDefault="00B110B4" w:rsidP="00C87CC9">
            <w:pPr>
              <w:pStyle w:val="TAL"/>
            </w:pPr>
            <w:r w:rsidRPr="00D3062E">
              <w:t>NSCE_PolicyManagement</w:t>
            </w:r>
          </w:p>
        </w:tc>
        <w:tc>
          <w:tcPr>
            <w:tcW w:w="862" w:type="dxa"/>
            <w:shd w:val="clear" w:color="auto" w:fill="auto"/>
            <w:vAlign w:val="center"/>
          </w:tcPr>
          <w:p w14:paraId="07B6ACCD" w14:textId="77777777" w:rsidR="00B110B4" w:rsidRPr="00D3062E" w:rsidRDefault="00B110B4" w:rsidP="00C87CC9">
            <w:pPr>
              <w:pStyle w:val="TAC"/>
            </w:pPr>
            <w:r w:rsidRPr="00D3062E">
              <w:t>6.3</w:t>
            </w:r>
          </w:p>
        </w:tc>
        <w:tc>
          <w:tcPr>
            <w:tcW w:w="1966" w:type="dxa"/>
            <w:shd w:val="clear" w:color="auto" w:fill="auto"/>
            <w:vAlign w:val="center"/>
          </w:tcPr>
          <w:p w14:paraId="060FE8A0" w14:textId="77777777" w:rsidR="00B110B4" w:rsidRPr="00D3062E" w:rsidRDefault="00B110B4" w:rsidP="00C87CC9">
            <w:pPr>
              <w:pStyle w:val="TAL"/>
            </w:pPr>
            <w:r w:rsidRPr="00D3062E">
              <w:t>NSCE Policy Management Service</w:t>
            </w:r>
          </w:p>
        </w:tc>
        <w:tc>
          <w:tcPr>
            <w:tcW w:w="1418" w:type="dxa"/>
            <w:shd w:val="clear" w:color="auto" w:fill="auto"/>
            <w:vAlign w:val="center"/>
          </w:tcPr>
          <w:p w14:paraId="2B5C05C9" w14:textId="77777777" w:rsidR="00B110B4" w:rsidRPr="00D3062E" w:rsidRDefault="00B110B4" w:rsidP="00C87CC9">
            <w:pPr>
              <w:pStyle w:val="TAL"/>
            </w:pPr>
            <w:r w:rsidRPr="00D3062E">
              <w:t>nsce-pm</w:t>
            </w:r>
          </w:p>
        </w:tc>
        <w:tc>
          <w:tcPr>
            <w:tcW w:w="2099" w:type="dxa"/>
            <w:shd w:val="clear" w:color="auto" w:fill="auto"/>
            <w:vAlign w:val="center"/>
          </w:tcPr>
          <w:p w14:paraId="0456CAB0" w14:textId="77777777" w:rsidR="00B110B4" w:rsidRPr="00D3062E" w:rsidRDefault="00B110B4" w:rsidP="00C87CC9">
            <w:pPr>
              <w:pStyle w:val="TAL"/>
            </w:pPr>
            <w:r w:rsidRPr="00D3062E">
              <w:rPr>
                <w:noProof/>
              </w:rPr>
              <w:t>TS29435_NSCE_</w:t>
            </w:r>
            <w:r w:rsidRPr="00D3062E">
              <w:t>PolicyManagement.yaml</w:t>
            </w:r>
          </w:p>
        </w:tc>
        <w:tc>
          <w:tcPr>
            <w:tcW w:w="869" w:type="dxa"/>
            <w:shd w:val="clear" w:color="auto" w:fill="auto"/>
            <w:vAlign w:val="center"/>
          </w:tcPr>
          <w:p w14:paraId="10AA6D2D" w14:textId="77777777" w:rsidR="00B110B4" w:rsidRPr="00D3062E" w:rsidRDefault="00B110B4" w:rsidP="00C87CC9">
            <w:pPr>
              <w:pStyle w:val="TAC"/>
            </w:pPr>
            <w:r w:rsidRPr="00D3062E">
              <w:t>A.4</w:t>
            </w:r>
          </w:p>
        </w:tc>
      </w:tr>
      <w:tr w:rsidR="00B110B4" w:rsidRPr="00D3062E" w14:paraId="34A5913C" w14:textId="77777777" w:rsidTr="00C87CC9">
        <w:tc>
          <w:tcPr>
            <w:tcW w:w="2409" w:type="dxa"/>
            <w:shd w:val="clear" w:color="auto" w:fill="auto"/>
            <w:vAlign w:val="center"/>
          </w:tcPr>
          <w:p w14:paraId="0E2E7F21" w14:textId="77777777" w:rsidR="00B110B4" w:rsidRPr="00D3062E" w:rsidRDefault="00B110B4" w:rsidP="00C87CC9">
            <w:pPr>
              <w:pStyle w:val="TAL"/>
            </w:pPr>
            <w:r w:rsidRPr="00D3062E">
              <w:t>NSCE_NSOptimization</w:t>
            </w:r>
          </w:p>
        </w:tc>
        <w:tc>
          <w:tcPr>
            <w:tcW w:w="862" w:type="dxa"/>
            <w:shd w:val="clear" w:color="auto" w:fill="auto"/>
            <w:vAlign w:val="center"/>
          </w:tcPr>
          <w:p w14:paraId="28CFE071" w14:textId="77777777" w:rsidR="00B110B4" w:rsidRPr="00D3062E" w:rsidRDefault="00B110B4" w:rsidP="00C87CC9">
            <w:pPr>
              <w:pStyle w:val="TAC"/>
            </w:pPr>
            <w:r w:rsidRPr="00D3062E">
              <w:t>6.4</w:t>
            </w:r>
          </w:p>
        </w:tc>
        <w:tc>
          <w:tcPr>
            <w:tcW w:w="1966" w:type="dxa"/>
            <w:shd w:val="clear" w:color="auto" w:fill="auto"/>
            <w:vAlign w:val="center"/>
          </w:tcPr>
          <w:p w14:paraId="49E22585" w14:textId="77777777" w:rsidR="00B110B4" w:rsidRPr="00D3062E" w:rsidRDefault="00B110B4" w:rsidP="00C87CC9">
            <w:pPr>
              <w:pStyle w:val="TAL"/>
            </w:pPr>
            <w:r w:rsidRPr="00D3062E">
              <w:t>NSCE Network Slice Optimization Service</w:t>
            </w:r>
          </w:p>
        </w:tc>
        <w:tc>
          <w:tcPr>
            <w:tcW w:w="1418" w:type="dxa"/>
            <w:shd w:val="clear" w:color="auto" w:fill="auto"/>
            <w:vAlign w:val="center"/>
          </w:tcPr>
          <w:p w14:paraId="03C62A53" w14:textId="77777777" w:rsidR="00B110B4" w:rsidRPr="00D3062E" w:rsidRDefault="00B110B4" w:rsidP="00C87CC9">
            <w:pPr>
              <w:pStyle w:val="TAL"/>
            </w:pPr>
            <w:r w:rsidRPr="00D3062E">
              <w:t>nsce-nso</w:t>
            </w:r>
          </w:p>
        </w:tc>
        <w:tc>
          <w:tcPr>
            <w:tcW w:w="2099" w:type="dxa"/>
            <w:shd w:val="clear" w:color="auto" w:fill="auto"/>
            <w:vAlign w:val="center"/>
          </w:tcPr>
          <w:p w14:paraId="64525ECF" w14:textId="77777777" w:rsidR="00B110B4" w:rsidRPr="00D3062E" w:rsidRDefault="00B110B4" w:rsidP="00C87CC9">
            <w:pPr>
              <w:pStyle w:val="TAL"/>
            </w:pPr>
            <w:r w:rsidRPr="00D3062E">
              <w:rPr>
                <w:noProof/>
              </w:rPr>
              <w:t>TS29435_NSCE_</w:t>
            </w:r>
            <w:r w:rsidRPr="00D3062E">
              <w:t>NSOptimization.yaml</w:t>
            </w:r>
          </w:p>
        </w:tc>
        <w:tc>
          <w:tcPr>
            <w:tcW w:w="869" w:type="dxa"/>
            <w:shd w:val="clear" w:color="auto" w:fill="auto"/>
            <w:vAlign w:val="center"/>
          </w:tcPr>
          <w:p w14:paraId="470C0EEE" w14:textId="77777777" w:rsidR="00B110B4" w:rsidRPr="00D3062E" w:rsidRDefault="00B110B4" w:rsidP="00C87CC9">
            <w:pPr>
              <w:pStyle w:val="TAC"/>
            </w:pPr>
            <w:r w:rsidRPr="00D3062E">
              <w:t>A.5</w:t>
            </w:r>
          </w:p>
        </w:tc>
      </w:tr>
      <w:tr w:rsidR="00B110B4" w:rsidRPr="00D3062E" w14:paraId="38CD9745" w14:textId="77777777" w:rsidTr="00C87CC9">
        <w:tc>
          <w:tcPr>
            <w:tcW w:w="2409" w:type="dxa"/>
            <w:shd w:val="clear" w:color="auto" w:fill="auto"/>
            <w:vAlign w:val="center"/>
          </w:tcPr>
          <w:p w14:paraId="4EC17D4B" w14:textId="77777777" w:rsidR="00B110B4" w:rsidRPr="00D3062E" w:rsidRDefault="00B110B4" w:rsidP="00C87CC9">
            <w:pPr>
              <w:pStyle w:val="TAL"/>
            </w:pPr>
            <w:r w:rsidRPr="00D3062E">
              <w:t>NSCE_ManagementServiceDiscovery</w:t>
            </w:r>
          </w:p>
        </w:tc>
        <w:tc>
          <w:tcPr>
            <w:tcW w:w="862" w:type="dxa"/>
            <w:shd w:val="clear" w:color="auto" w:fill="auto"/>
            <w:vAlign w:val="center"/>
          </w:tcPr>
          <w:p w14:paraId="6FF07F8F" w14:textId="77777777" w:rsidR="00B110B4" w:rsidRPr="00D3062E" w:rsidRDefault="00B110B4" w:rsidP="00C87CC9">
            <w:pPr>
              <w:pStyle w:val="TAC"/>
            </w:pPr>
            <w:r w:rsidRPr="00D3062E">
              <w:t>6.5</w:t>
            </w:r>
          </w:p>
        </w:tc>
        <w:tc>
          <w:tcPr>
            <w:tcW w:w="1966" w:type="dxa"/>
            <w:shd w:val="clear" w:color="auto" w:fill="auto"/>
            <w:vAlign w:val="center"/>
          </w:tcPr>
          <w:p w14:paraId="785A7E91" w14:textId="77777777" w:rsidR="00B110B4" w:rsidRPr="00D3062E" w:rsidRDefault="00B110B4" w:rsidP="00C87CC9">
            <w:pPr>
              <w:pStyle w:val="TAL"/>
            </w:pPr>
            <w:r w:rsidRPr="00D3062E">
              <w:t>NSCE Management Service Discovery Service</w:t>
            </w:r>
          </w:p>
        </w:tc>
        <w:tc>
          <w:tcPr>
            <w:tcW w:w="1418" w:type="dxa"/>
            <w:shd w:val="clear" w:color="auto" w:fill="auto"/>
            <w:vAlign w:val="center"/>
          </w:tcPr>
          <w:p w14:paraId="42B676FD" w14:textId="77777777" w:rsidR="00B110B4" w:rsidRPr="00D3062E" w:rsidRDefault="00B110B4" w:rsidP="00C87CC9">
            <w:pPr>
              <w:pStyle w:val="TAL"/>
            </w:pPr>
            <w:r w:rsidRPr="00D3062E">
              <w:t>nsce-msd</w:t>
            </w:r>
          </w:p>
        </w:tc>
        <w:tc>
          <w:tcPr>
            <w:tcW w:w="2099" w:type="dxa"/>
            <w:shd w:val="clear" w:color="auto" w:fill="auto"/>
            <w:vAlign w:val="center"/>
          </w:tcPr>
          <w:p w14:paraId="6CFF9A8E" w14:textId="77777777" w:rsidR="00B110B4" w:rsidRPr="00D3062E" w:rsidRDefault="00B110B4" w:rsidP="00C87CC9">
            <w:pPr>
              <w:pStyle w:val="TAL"/>
            </w:pPr>
            <w:r w:rsidRPr="00D3062E">
              <w:rPr>
                <w:noProof/>
              </w:rPr>
              <w:t>TS29435_NSCE_</w:t>
            </w:r>
            <w:r w:rsidRPr="00D3062E">
              <w:t>ManagementServiceDiscovery.yaml</w:t>
            </w:r>
          </w:p>
        </w:tc>
        <w:tc>
          <w:tcPr>
            <w:tcW w:w="869" w:type="dxa"/>
            <w:shd w:val="clear" w:color="auto" w:fill="auto"/>
            <w:vAlign w:val="center"/>
          </w:tcPr>
          <w:p w14:paraId="24D920D7" w14:textId="77777777" w:rsidR="00B110B4" w:rsidRPr="00D3062E" w:rsidRDefault="00B110B4" w:rsidP="00C87CC9">
            <w:pPr>
              <w:pStyle w:val="TAC"/>
            </w:pPr>
            <w:r w:rsidRPr="00D3062E">
              <w:t>A.6</w:t>
            </w:r>
          </w:p>
        </w:tc>
      </w:tr>
      <w:tr w:rsidR="00B110B4" w:rsidRPr="00D3062E" w14:paraId="55F2BB5F" w14:textId="77777777" w:rsidTr="00C87CC9">
        <w:tc>
          <w:tcPr>
            <w:tcW w:w="2409" w:type="dxa"/>
            <w:shd w:val="clear" w:color="auto" w:fill="auto"/>
            <w:vAlign w:val="center"/>
          </w:tcPr>
          <w:p w14:paraId="423110A0" w14:textId="77777777" w:rsidR="00B110B4" w:rsidRPr="00D3062E" w:rsidRDefault="00B110B4" w:rsidP="00C87CC9">
            <w:pPr>
              <w:pStyle w:val="TAL"/>
            </w:pPr>
            <w:r w:rsidRPr="00D3062E">
              <w:t>NSCE_PerfMonitoring</w:t>
            </w:r>
          </w:p>
        </w:tc>
        <w:tc>
          <w:tcPr>
            <w:tcW w:w="862" w:type="dxa"/>
            <w:shd w:val="clear" w:color="auto" w:fill="auto"/>
            <w:vAlign w:val="center"/>
          </w:tcPr>
          <w:p w14:paraId="6F57ACCE" w14:textId="77777777" w:rsidR="00B110B4" w:rsidRPr="00D3062E" w:rsidRDefault="00B110B4" w:rsidP="00C87CC9">
            <w:pPr>
              <w:pStyle w:val="TAC"/>
            </w:pPr>
            <w:r w:rsidRPr="00D3062E">
              <w:t>6.6</w:t>
            </w:r>
          </w:p>
        </w:tc>
        <w:tc>
          <w:tcPr>
            <w:tcW w:w="1966" w:type="dxa"/>
            <w:shd w:val="clear" w:color="auto" w:fill="auto"/>
            <w:vAlign w:val="center"/>
          </w:tcPr>
          <w:p w14:paraId="118D3D25" w14:textId="77777777" w:rsidR="00B110B4" w:rsidRPr="00D3062E" w:rsidRDefault="00B110B4" w:rsidP="00C87CC9">
            <w:pPr>
              <w:pStyle w:val="TAL"/>
            </w:pPr>
            <w:r w:rsidRPr="00D3062E">
              <w:t>NSCE Network Slice Performance and Analytics Monitoring Service</w:t>
            </w:r>
          </w:p>
        </w:tc>
        <w:tc>
          <w:tcPr>
            <w:tcW w:w="1418" w:type="dxa"/>
            <w:shd w:val="clear" w:color="auto" w:fill="auto"/>
            <w:vAlign w:val="center"/>
          </w:tcPr>
          <w:p w14:paraId="726F73E7" w14:textId="77777777" w:rsidR="00B110B4" w:rsidRPr="00D3062E" w:rsidRDefault="00B110B4" w:rsidP="00C87CC9">
            <w:pPr>
              <w:pStyle w:val="TAL"/>
            </w:pPr>
            <w:r w:rsidRPr="00D3062E">
              <w:t>nsce-pam</w:t>
            </w:r>
          </w:p>
        </w:tc>
        <w:tc>
          <w:tcPr>
            <w:tcW w:w="2099" w:type="dxa"/>
            <w:shd w:val="clear" w:color="auto" w:fill="auto"/>
            <w:vAlign w:val="center"/>
          </w:tcPr>
          <w:p w14:paraId="38BE5F5A" w14:textId="77777777" w:rsidR="00B110B4" w:rsidRPr="00D3062E" w:rsidRDefault="00B110B4" w:rsidP="00C87CC9">
            <w:pPr>
              <w:pStyle w:val="TAL"/>
            </w:pPr>
            <w:r w:rsidRPr="00D3062E">
              <w:rPr>
                <w:noProof/>
              </w:rPr>
              <w:t>TS29435_NSCE_</w:t>
            </w:r>
            <w:r w:rsidRPr="00D3062E">
              <w:t>PerfMonitoring.yaml</w:t>
            </w:r>
          </w:p>
        </w:tc>
        <w:tc>
          <w:tcPr>
            <w:tcW w:w="869" w:type="dxa"/>
            <w:shd w:val="clear" w:color="auto" w:fill="auto"/>
            <w:vAlign w:val="center"/>
          </w:tcPr>
          <w:p w14:paraId="7A5CD20A" w14:textId="77777777" w:rsidR="00B110B4" w:rsidRPr="00D3062E" w:rsidRDefault="00B110B4" w:rsidP="00C87CC9">
            <w:pPr>
              <w:pStyle w:val="TAC"/>
            </w:pPr>
            <w:r w:rsidRPr="00D3062E">
              <w:t>A.7</w:t>
            </w:r>
          </w:p>
        </w:tc>
      </w:tr>
      <w:tr w:rsidR="00B110B4" w:rsidRPr="00D3062E" w14:paraId="637BE81C" w14:textId="77777777" w:rsidTr="00C87CC9">
        <w:tc>
          <w:tcPr>
            <w:tcW w:w="2409" w:type="dxa"/>
            <w:shd w:val="clear" w:color="auto" w:fill="auto"/>
            <w:vAlign w:val="center"/>
          </w:tcPr>
          <w:p w14:paraId="5C0B2186" w14:textId="77777777" w:rsidR="00B110B4" w:rsidRPr="00D3062E" w:rsidRDefault="00B110B4" w:rsidP="00C87CC9">
            <w:pPr>
              <w:pStyle w:val="TAL"/>
            </w:pPr>
            <w:r w:rsidRPr="00D3062E">
              <w:t>NSCE_InfoCollection</w:t>
            </w:r>
          </w:p>
        </w:tc>
        <w:tc>
          <w:tcPr>
            <w:tcW w:w="862" w:type="dxa"/>
            <w:shd w:val="clear" w:color="auto" w:fill="auto"/>
            <w:vAlign w:val="center"/>
          </w:tcPr>
          <w:p w14:paraId="3211EEBE" w14:textId="77777777" w:rsidR="00B110B4" w:rsidRPr="00D3062E" w:rsidRDefault="00B110B4" w:rsidP="00C87CC9">
            <w:pPr>
              <w:pStyle w:val="TAC"/>
            </w:pPr>
            <w:r w:rsidRPr="00D3062E">
              <w:t>6.7</w:t>
            </w:r>
          </w:p>
        </w:tc>
        <w:tc>
          <w:tcPr>
            <w:tcW w:w="1966" w:type="dxa"/>
            <w:shd w:val="clear" w:color="auto" w:fill="auto"/>
            <w:vAlign w:val="center"/>
          </w:tcPr>
          <w:p w14:paraId="7500B96D" w14:textId="77777777" w:rsidR="00B110B4" w:rsidRPr="00D3062E" w:rsidRDefault="00B110B4" w:rsidP="00C87CC9">
            <w:pPr>
              <w:pStyle w:val="TAL"/>
            </w:pPr>
            <w:r w:rsidRPr="00D3062E">
              <w:t>NSCE Information Collection Service</w:t>
            </w:r>
          </w:p>
        </w:tc>
        <w:tc>
          <w:tcPr>
            <w:tcW w:w="1418" w:type="dxa"/>
            <w:shd w:val="clear" w:color="auto" w:fill="auto"/>
            <w:vAlign w:val="center"/>
          </w:tcPr>
          <w:p w14:paraId="37D67299" w14:textId="77777777" w:rsidR="00B110B4" w:rsidRPr="00D3062E" w:rsidRDefault="00B110B4" w:rsidP="00C87CC9">
            <w:pPr>
              <w:pStyle w:val="TAL"/>
            </w:pPr>
            <w:r w:rsidRPr="00D3062E">
              <w:t>nsce-ic</w:t>
            </w:r>
          </w:p>
        </w:tc>
        <w:tc>
          <w:tcPr>
            <w:tcW w:w="2099" w:type="dxa"/>
            <w:shd w:val="clear" w:color="auto" w:fill="auto"/>
            <w:vAlign w:val="center"/>
          </w:tcPr>
          <w:p w14:paraId="38F735EB" w14:textId="77777777" w:rsidR="00B110B4" w:rsidRPr="00D3062E" w:rsidRDefault="00B110B4" w:rsidP="00C87CC9">
            <w:pPr>
              <w:pStyle w:val="TAL"/>
            </w:pPr>
            <w:r w:rsidRPr="00D3062E">
              <w:rPr>
                <w:noProof/>
              </w:rPr>
              <w:t>TS29435_</w:t>
            </w:r>
            <w:r w:rsidRPr="00D3062E">
              <w:t>NSCE_InfoCollection.yaml</w:t>
            </w:r>
          </w:p>
        </w:tc>
        <w:tc>
          <w:tcPr>
            <w:tcW w:w="869" w:type="dxa"/>
            <w:shd w:val="clear" w:color="auto" w:fill="auto"/>
            <w:vAlign w:val="center"/>
          </w:tcPr>
          <w:p w14:paraId="7EDC4625" w14:textId="77777777" w:rsidR="00B110B4" w:rsidRPr="00D3062E" w:rsidRDefault="00B110B4" w:rsidP="00C87CC9">
            <w:pPr>
              <w:pStyle w:val="TAC"/>
            </w:pPr>
            <w:r w:rsidRPr="00D3062E">
              <w:t>A.8</w:t>
            </w:r>
          </w:p>
        </w:tc>
      </w:tr>
      <w:tr w:rsidR="00B110B4" w:rsidRPr="00D3062E" w14:paraId="63664316" w14:textId="77777777" w:rsidTr="00C87CC9">
        <w:tc>
          <w:tcPr>
            <w:tcW w:w="2409" w:type="dxa"/>
            <w:shd w:val="clear" w:color="auto" w:fill="auto"/>
            <w:vAlign w:val="center"/>
          </w:tcPr>
          <w:p w14:paraId="23845EF4" w14:textId="77777777" w:rsidR="00B110B4" w:rsidRPr="00D3062E" w:rsidRDefault="00B110B4" w:rsidP="00C87CC9">
            <w:pPr>
              <w:pStyle w:val="TAL"/>
            </w:pPr>
            <w:r w:rsidRPr="00D3062E">
              <w:t>NSCE_ServiceContinuity</w:t>
            </w:r>
          </w:p>
        </w:tc>
        <w:tc>
          <w:tcPr>
            <w:tcW w:w="862" w:type="dxa"/>
            <w:shd w:val="clear" w:color="auto" w:fill="auto"/>
            <w:vAlign w:val="center"/>
          </w:tcPr>
          <w:p w14:paraId="283B75E2" w14:textId="77777777" w:rsidR="00B110B4" w:rsidRPr="00D3062E" w:rsidRDefault="00B110B4" w:rsidP="00C87CC9">
            <w:pPr>
              <w:pStyle w:val="TAC"/>
            </w:pPr>
            <w:r w:rsidRPr="00D3062E">
              <w:t>6.8</w:t>
            </w:r>
          </w:p>
        </w:tc>
        <w:tc>
          <w:tcPr>
            <w:tcW w:w="1966" w:type="dxa"/>
            <w:shd w:val="clear" w:color="auto" w:fill="auto"/>
            <w:vAlign w:val="center"/>
          </w:tcPr>
          <w:p w14:paraId="0C261E45" w14:textId="77777777" w:rsidR="00B110B4" w:rsidRPr="00D3062E" w:rsidRDefault="00B110B4" w:rsidP="00C87CC9">
            <w:pPr>
              <w:pStyle w:val="TAL"/>
            </w:pPr>
            <w:r w:rsidRPr="00D3062E">
              <w:t>NSCE Service Continuity Service</w:t>
            </w:r>
          </w:p>
        </w:tc>
        <w:tc>
          <w:tcPr>
            <w:tcW w:w="1418" w:type="dxa"/>
            <w:shd w:val="clear" w:color="auto" w:fill="auto"/>
            <w:vAlign w:val="center"/>
          </w:tcPr>
          <w:p w14:paraId="2D63F544" w14:textId="77777777" w:rsidR="00B110B4" w:rsidRPr="00D3062E" w:rsidRDefault="00B110B4" w:rsidP="00C87CC9">
            <w:pPr>
              <w:pStyle w:val="TAL"/>
            </w:pPr>
            <w:r w:rsidRPr="00D3062E">
              <w:t>nsce-sc</w:t>
            </w:r>
          </w:p>
        </w:tc>
        <w:tc>
          <w:tcPr>
            <w:tcW w:w="2099" w:type="dxa"/>
            <w:shd w:val="clear" w:color="auto" w:fill="auto"/>
            <w:vAlign w:val="center"/>
          </w:tcPr>
          <w:p w14:paraId="6EC4EE05" w14:textId="77777777" w:rsidR="00B110B4" w:rsidRPr="00D3062E" w:rsidRDefault="00B110B4" w:rsidP="00C87CC9">
            <w:pPr>
              <w:pStyle w:val="TAL"/>
            </w:pPr>
            <w:r w:rsidRPr="00D3062E">
              <w:rPr>
                <w:noProof/>
              </w:rPr>
              <w:t>TS29435_NSCE_</w:t>
            </w:r>
            <w:r w:rsidRPr="00D3062E">
              <w:t>ServiceContinuity.yaml</w:t>
            </w:r>
          </w:p>
        </w:tc>
        <w:tc>
          <w:tcPr>
            <w:tcW w:w="869" w:type="dxa"/>
            <w:shd w:val="clear" w:color="auto" w:fill="auto"/>
            <w:vAlign w:val="center"/>
          </w:tcPr>
          <w:p w14:paraId="13EC1820" w14:textId="77777777" w:rsidR="00B110B4" w:rsidRPr="00D3062E" w:rsidRDefault="00B110B4" w:rsidP="00C87CC9">
            <w:pPr>
              <w:pStyle w:val="TAC"/>
            </w:pPr>
            <w:r w:rsidRPr="00D3062E">
              <w:t>A.9</w:t>
            </w:r>
          </w:p>
        </w:tc>
      </w:tr>
      <w:tr w:rsidR="00B110B4" w:rsidRPr="00D3062E" w14:paraId="2D258BFA" w14:textId="77777777" w:rsidTr="00C87CC9">
        <w:tc>
          <w:tcPr>
            <w:tcW w:w="2409" w:type="dxa"/>
            <w:shd w:val="clear" w:color="auto" w:fill="auto"/>
            <w:vAlign w:val="center"/>
          </w:tcPr>
          <w:p w14:paraId="65289D6C" w14:textId="77777777" w:rsidR="00B110B4" w:rsidRPr="00D3062E" w:rsidRDefault="00B110B4" w:rsidP="00C87CC9">
            <w:pPr>
              <w:pStyle w:val="TAL"/>
            </w:pPr>
            <w:r w:rsidRPr="00D3062E">
              <w:t>NSCE_MultiSlicesOptimization</w:t>
            </w:r>
          </w:p>
        </w:tc>
        <w:tc>
          <w:tcPr>
            <w:tcW w:w="862" w:type="dxa"/>
            <w:shd w:val="clear" w:color="auto" w:fill="auto"/>
            <w:vAlign w:val="center"/>
          </w:tcPr>
          <w:p w14:paraId="622C30CB" w14:textId="77777777" w:rsidR="00B110B4" w:rsidRPr="00D3062E" w:rsidRDefault="00B110B4" w:rsidP="00C87CC9">
            <w:pPr>
              <w:pStyle w:val="TAC"/>
            </w:pPr>
            <w:r w:rsidRPr="00D3062E">
              <w:t>6.9</w:t>
            </w:r>
          </w:p>
        </w:tc>
        <w:tc>
          <w:tcPr>
            <w:tcW w:w="1966" w:type="dxa"/>
            <w:shd w:val="clear" w:color="auto" w:fill="auto"/>
            <w:vAlign w:val="center"/>
          </w:tcPr>
          <w:p w14:paraId="5458BF8D" w14:textId="77777777" w:rsidR="00B110B4" w:rsidRPr="00D3062E" w:rsidRDefault="00B110B4" w:rsidP="00C87CC9">
            <w:pPr>
              <w:pStyle w:val="TAL"/>
            </w:pPr>
            <w:r w:rsidRPr="00D3062E">
              <w:t>NSCE Multiple Slices Optimization Service</w:t>
            </w:r>
          </w:p>
        </w:tc>
        <w:tc>
          <w:tcPr>
            <w:tcW w:w="1418" w:type="dxa"/>
            <w:shd w:val="clear" w:color="auto" w:fill="auto"/>
            <w:vAlign w:val="center"/>
          </w:tcPr>
          <w:p w14:paraId="6BB95BF6" w14:textId="77777777" w:rsidR="00B110B4" w:rsidRPr="00D3062E" w:rsidRDefault="00B110B4" w:rsidP="00C87CC9">
            <w:pPr>
              <w:pStyle w:val="TAL"/>
            </w:pPr>
            <w:r w:rsidRPr="00D3062E">
              <w:t>nsce-mso</w:t>
            </w:r>
          </w:p>
        </w:tc>
        <w:tc>
          <w:tcPr>
            <w:tcW w:w="2099" w:type="dxa"/>
            <w:shd w:val="clear" w:color="auto" w:fill="auto"/>
            <w:vAlign w:val="center"/>
          </w:tcPr>
          <w:p w14:paraId="4109E11B" w14:textId="77777777" w:rsidR="00B110B4" w:rsidRPr="00D3062E" w:rsidRDefault="00B110B4" w:rsidP="00C87CC9">
            <w:pPr>
              <w:pStyle w:val="TAL"/>
            </w:pPr>
            <w:r w:rsidRPr="00D3062E">
              <w:rPr>
                <w:noProof/>
              </w:rPr>
              <w:t>TS29435_NSCE_</w:t>
            </w:r>
            <w:r w:rsidRPr="00D3062E">
              <w:t>MultiSlicesOptimization.yaml</w:t>
            </w:r>
          </w:p>
        </w:tc>
        <w:tc>
          <w:tcPr>
            <w:tcW w:w="869" w:type="dxa"/>
            <w:shd w:val="clear" w:color="auto" w:fill="auto"/>
            <w:vAlign w:val="center"/>
          </w:tcPr>
          <w:p w14:paraId="330DA2A6" w14:textId="77777777" w:rsidR="00B110B4" w:rsidRPr="00D3062E" w:rsidRDefault="00B110B4" w:rsidP="00C87CC9">
            <w:pPr>
              <w:pStyle w:val="TAC"/>
            </w:pPr>
            <w:r w:rsidRPr="00D3062E">
              <w:t>A.10</w:t>
            </w:r>
          </w:p>
        </w:tc>
      </w:tr>
      <w:tr w:rsidR="00B110B4" w:rsidRPr="00D3062E" w14:paraId="3402971F" w14:textId="77777777" w:rsidTr="00C87CC9">
        <w:tc>
          <w:tcPr>
            <w:tcW w:w="2409" w:type="dxa"/>
            <w:shd w:val="clear" w:color="auto" w:fill="auto"/>
            <w:vAlign w:val="center"/>
          </w:tcPr>
          <w:p w14:paraId="1477CF36" w14:textId="77777777" w:rsidR="00B110B4" w:rsidRPr="00D3062E" w:rsidRDefault="00B110B4" w:rsidP="00C87CC9">
            <w:pPr>
              <w:pStyle w:val="TAL"/>
            </w:pPr>
            <w:r w:rsidRPr="00D3062E">
              <w:t>NSCE_</w:t>
            </w:r>
            <w:bookmarkStart w:id="106" w:name="_Hlk154332738"/>
            <w:r w:rsidRPr="00D3062E">
              <w:t>NetworkSliceAdaptation</w:t>
            </w:r>
            <w:bookmarkEnd w:id="106"/>
          </w:p>
        </w:tc>
        <w:tc>
          <w:tcPr>
            <w:tcW w:w="862" w:type="dxa"/>
            <w:shd w:val="clear" w:color="auto" w:fill="auto"/>
            <w:vAlign w:val="center"/>
          </w:tcPr>
          <w:p w14:paraId="535518D7" w14:textId="77777777" w:rsidR="00B110B4" w:rsidRPr="00D3062E" w:rsidRDefault="00B110B4" w:rsidP="00C87CC9">
            <w:pPr>
              <w:pStyle w:val="TAC"/>
            </w:pPr>
            <w:r w:rsidRPr="00D3062E">
              <w:t>6.10</w:t>
            </w:r>
          </w:p>
        </w:tc>
        <w:tc>
          <w:tcPr>
            <w:tcW w:w="1966" w:type="dxa"/>
            <w:shd w:val="clear" w:color="auto" w:fill="auto"/>
            <w:vAlign w:val="center"/>
          </w:tcPr>
          <w:p w14:paraId="02A6E23A" w14:textId="77777777" w:rsidR="00B110B4" w:rsidRPr="00D3062E" w:rsidRDefault="00B110B4" w:rsidP="00C87CC9">
            <w:pPr>
              <w:pStyle w:val="TAL"/>
            </w:pPr>
            <w:r w:rsidRPr="00D3062E">
              <w:t>NSCE Network Slice Adaptation Service</w:t>
            </w:r>
          </w:p>
        </w:tc>
        <w:tc>
          <w:tcPr>
            <w:tcW w:w="1418" w:type="dxa"/>
            <w:shd w:val="clear" w:color="auto" w:fill="auto"/>
            <w:vAlign w:val="center"/>
          </w:tcPr>
          <w:p w14:paraId="574170AF" w14:textId="77777777" w:rsidR="00B110B4" w:rsidRPr="00D3062E" w:rsidRDefault="00B110B4" w:rsidP="00C87CC9">
            <w:pPr>
              <w:pStyle w:val="TAL"/>
            </w:pPr>
            <w:r w:rsidRPr="00D3062E">
              <w:t>ss-nsa</w:t>
            </w:r>
          </w:p>
        </w:tc>
        <w:tc>
          <w:tcPr>
            <w:tcW w:w="2099" w:type="dxa"/>
            <w:shd w:val="clear" w:color="auto" w:fill="auto"/>
            <w:vAlign w:val="center"/>
          </w:tcPr>
          <w:p w14:paraId="048CCA76" w14:textId="77777777" w:rsidR="00B110B4" w:rsidRPr="00D3062E" w:rsidRDefault="00B110B4" w:rsidP="00C87CC9">
            <w:pPr>
              <w:pStyle w:val="TAL"/>
            </w:pPr>
            <w:r w:rsidRPr="00D3062E">
              <w:rPr>
                <w:noProof/>
              </w:rPr>
              <w:t>TS29435_NSCE_</w:t>
            </w:r>
            <w:r w:rsidRPr="00D3062E">
              <w:t>NetworkSliceAdaptation.yaml</w:t>
            </w:r>
          </w:p>
        </w:tc>
        <w:tc>
          <w:tcPr>
            <w:tcW w:w="869" w:type="dxa"/>
            <w:shd w:val="clear" w:color="auto" w:fill="auto"/>
            <w:vAlign w:val="center"/>
          </w:tcPr>
          <w:p w14:paraId="283FD607" w14:textId="77777777" w:rsidR="00B110B4" w:rsidRPr="00D3062E" w:rsidRDefault="00B110B4" w:rsidP="00C87CC9">
            <w:pPr>
              <w:pStyle w:val="TAC"/>
            </w:pPr>
            <w:r w:rsidRPr="00D3062E">
              <w:t>A.11</w:t>
            </w:r>
          </w:p>
        </w:tc>
      </w:tr>
      <w:tr w:rsidR="00B110B4" w:rsidRPr="00D3062E" w14:paraId="6F5D6800" w14:textId="77777777" w:rsidTr="00C87CC9">
        <w:tc>
          <w:tcPr>
            <w:tcW w:w="2409" w:type="dxa"/>
            <w:shd w:val="clear" w:color="auto" w:fill="auto"/>
            <w:vAlign w:val="center"/>
          </w:tcPr>
          <w:p w14:paraId="626C4C2A" w14:textId="77777777" w:rsidR="00B110B4" w:rsidRPr="00D3062E" w:rsidRDefault="00B110B4" w:rsidP="00C87CC9">
            <w:pPr>
              <w:pStyle w:val="TAL"/>
            </w:pPr>
            <w:r w:rsidRPr="00D3062E">
              <w:t>NSCE_SliceCommService</w:t>
            </w:r>
          </w:p>
        </w:tc>
        <w:tc>
          <w:tcPr>
            <w:tcW w:w="862" w:type="dxa"/>
            <w:shd w:val="clear" w:color="auto" w:fill="auto"/>
            <w:vAlign w:val="center"/>
          </w:tcPr>
          <w:p w14:paraId="6FB2C12B" w14:textId="77777777" w:rsidR="00B110B4" w:rsidRPr="00D3062E" w:rsidRDefault="00B110B4" w:rsidP="00C87CC9">
            <w:pPr>
              <w:pStyle w:val="TAC"/>
            </w:pPr>
            <w:r w:rsidRPr="00D3062E">
              <w:t>6.11</w:t>
            </w:r>
          </w:p>
        </w:tc>
        <w:tc>
          <w:tcPr>
            <w:tcW w:w="1966" w:type="dxa"/>
            <w:shd w:val="clear" w:color="auto" w:fill="auto"/>
            <w:vAlign w:val="center"/>
          </w:tcPr>
          <w:p w14:paraId="37A98DA0" w14:textId="77777777" w:rsidR="00B110B4" w:rsidRPr="00D3062E" w:rsidRDefault="00B110B4" w:rsidP="00C87CC9">
            <w:pPr>
              <w:pStyle w:val="TAL"/>
            </w:pPr>
            <w:r w:rsidRPr="00D3062E">
              <w:t>NSCE Network Slice Communication Service</w:t>
            </w:r>
          </w:p>
        </w:tc>
        <w:tc>
          <w:tcPr>
            <w:tcW w:w="1418" w:type="dxa"/>
            <w:shd w:val="clear" w:color="auto" w:fill="auto"/>
            <w:vAlign w:val="center"/>
          </w:tcPr>
          <w:p w14:paraId="7EAB0877" w14:textId="77777777" w:rsidR="00B110B4" w:rsidRPr="00D3062E" w:rsidRDefault="00B110B4" w:rsidP="00C87CC9">
            <w:pPr>
              <w:pStyle w:val="TAL"/>
            </w:pPr>
            <w:r w:rsidRPr="00D3062E">
              <w:t>nsce-scs</w:t>
            </w:r>
          </w:p>
        </w:tc>
        <w:tc>
          <w:tcPr>
            <w:tcW w:w="2099" w:type="dxa"/>
            <w:shd w:val="clear" w:color="auto" w:fill="auto"/>
            <w:vAlign w:val="center"/>
          </w:tcPr>
          <w:p w14:paraId="0270B92A" w14:textId="77777777" w:rsidR="00B110B4" w:rsidRPr="00D3062E" w:rsidRDefault="00B110B4" w:rsidP="00C87CC9">
            <w:pPr>
              <w:pStyle w:val="TAL"/>
              <w:rPr>
                <w:noProof/>
              </w:rPr>
            </w:pPr>
            <w:r w:rsidRPr="00D3062E">
              <w:rPr>
                <w:noProof/>
              </w:rPr>
              <w:t>TS29435_NSCE_</w:t>
            </w:r>
            <w:r w:rsidRPr="00D3062E">
              <w:t>SliceCommService.yaml</w:t>
            </w:r>
          </w:p>
        </w:tc>
        <w:tc>
          <w:tcPr>
            <w:tcW w:w="869" w:type="dxa"/>
            <w:shd w:val="clear" w:color="auto" w:fill="auto"/>
            <w:vAlign w:val="center"/>
          </w:tcPr>
          <w:p w14:paraId="397C4485" w14:textId="77777777" w:rsidR="00B110B4" w:rsidRPr="00D3062E" w:rsidRDefault="00B110B4" w:rsidP="00C87CC9">
            <w:pPr>
              <w:pStyle w:val="TAC"/>
            </w:pPr>
            <w:r w:rsidRPr="00D3062E">
              <w:t>A.12</w:t>
            </w:r>
          </w:p>
        </w:tc>
      </w:tr>
      <w:tr w:rsidR="00B110B4" w:rsidRPr="00D3062E" w14:paraId="12F9271C" w14:textId="77777777" w:rsidTr="00C87CC9">
        <w:tc>
          <w:tcPr>
            <w:tcW w:w="2409" w:type="dxa"/>
            <w:shd w:val="clear" w:color="auto" w:fill="auto"/>
            <w:vAlign w:val="center"/>
          </w:tcPr>
          <w:p w14:paraId="6D6BB5FE" w14:textId="77777777" w:rsidR="00B110B4" w:rsidRPr="00D3062E" w:rsidRDefault="00B110B4" w:rsidP="00C87CC9">
            <w:pPr>
              <w:pStyle w:val="TAL"/>
            </w:pPr>
            <w:r w:rsidRPr="00D3062E">
              <w:t>NSCE_InterPLMNContinuity</w:t>
            </w:r>
          </w:p>
        </w:tc>
        <w:tc>
          <w:tcPr>
            <w:tcW w:w="862" w:type="dxa"/>
            <w:shd w:val="clear" w:color="auto" w:fill="auto"/>
            <w:vAlign w:val="center"/>
          </w:tcPr>
          <w:p w14:paraId="5831C3FD" w14:textId="77777777" w:rsidR="00B110B4" w:rsidRPr="00D3062E" w:rsidRDefault="00B110B4" w:rsidP="00C87CC9">
            <w:pPr>
              <w:pStyle w:val="TAC"/>
            </w:pPr>
            <w:r w:rsidRPr="00D3062E">
              <w:t>6.12</w:t>
            </w:r>
          </w:p>
        </w:tc>
        <w:tc>
          <w:tcPr>
            <w:tcW w:w="1966" w:type="dxa"/>
            <w:shd w:val="clear" w:color="auto" w:fill="auto"/>
            <w:vAlign w:val="center"/>
          </w:tcPr>
          <w:p w14:paraId="08389E59" w14:textId="77777777" w:rsidR="00B110B4" w:rsidRPr="00D3062E" w:rsidRDefault="00B110B4" w:rsidP="00C87CC9">
            <w:pPr>
              <w:pStyle w:val="TAL"/>
            </w:pPr>
            <w:r w:rsidRPr="00D3062E">
              <w:t>NSCE Inter-PLMN Service Continuity Service</w:t>
            </w:r>
          </w:p>
        </w:tc>
        <w:tc>
          <w:tcPr>
            <w:tcW w:w="1418" w:type="dxa"/>
            <w:shd w:val="clear" w:color="auto" w:fill="auto"/>
            <w:vAlign w:val="center"/>
          </w:tcPr>
          <w:p w14:paraId="7F1F8336" w14:textId="77777777" w:rsidR="00B110B4" w:rsidRPr="00D3062E" w:rsidRDefault="00B110B4" w:rsidP="00C87CC9">
            <w:pPr>
              <w:pStyle w:val="TAL"/>
            </w:pPr>
            <w:r w:rsidRPr="00D3062E">
              <w:t>nsce-ipc</w:t>
            </w:r>
          </w:p>
        </w:tc>
        <w:tc>
          <w:tcPr>
            <w:tcW w:w="2099" w:type="dxa"/>
            <w:shd w:val="clear" w:color="auto" w:fill="auto"/>
            <w:vAlign w:val="center"/>
          </w:tcPr>
          <w:p w14:paraId="76F9A85F" w14:textId="77777777" w:rsidR="00B110B4" w:rsidRPr="00D3062E" w:rsidRDefault="00B110B4" w:rsidP="00C87CC9">
            <w:pPr>
              <w:pStyle w:val="TAL"/>
              <w:rPr>
                <w:noProof/>
              </w:rPr>
            </w:pPr>
            <w:r w:rsidRPr="00D3062E">
              <w:rPr>
                <w:noProof/>
              </w:rPr>
              <w:t>TS29435_NSCE_</w:t>
            </w:r>
            <w:r w:rsidRPr="00D3062E">
              <w:t>InterPLMNContinuity.yaml</w:t>
            </w:r>
          </w:p>
        </w:tc>
        <w:tc>
          <w:tcPr>
            <w:tcW w:w="869" w:type="dxa"/>
            <w:shd w:val="clear" w:color="auto" w:fill="auto"/>
            <w:vAlign w:val="center"/>
          </w:tcPr>
          <w:p w14:paraId="62BD4B28" w14:textId="77777777" w:rsidR="00B110B4" w:rsidRPr="00D3062E" w:rsidRDefault="00B110B4" w:rsidP="00C87CC9">
            <w:pPr>
              <w:pStyle w:val="TAC"/>
            </w:pPr>
            <w:r w:rsidRPr="00D3062E">
              <w:t>A.13</w:t>
            </w:r>
          </w:p>
        </w:tc>
      </w:tr>
      <w:tr w:rsidR="00B110B4" w:rsidRPr="00D3062E" w14:paraId="46921A6B" w14:textId="77777777" w:rsidTr="00C87CC9">
        <w:tc>
          <w:tcPr>
            <w:tcW w:w="2409" w:type="dxa"/>
            <w:shd w:val="clear" w:color="auto" w:fill="auto"/>
            <w:vAlign w:val="center"/>
          </w:tcPr>
          <w:p w14:paraId="7B5E0E06" w14:textId="77777777" w:rsidR="00B110B4" w:rsidRPr="00D3062E" w:rsidRDefault="00B110B4" w:rsidP="00C87CC9">
            <w:pPr>
              <w:pStyle w:val="TAL"/>
            </w:pPr>
            <w:r w:rsidRPr="00D3062E">
              <w:t>NSCE_NSDiagnostics</w:t>
            </w:r>
          </w:p>
        </w:tc>
        <w:tc>
          <w:tcPr>
            <w:tcW w:w="862" w:type="dxa"/>
            <w:shd w:val="clear" w:color="auto" w:fill="auto"/>
            <w:vAlign w:val="center"/>
          </w:tcPr>
          <w:p w14:paraId="624CE680" w14:textId="77777777" w:rsidR="00B110B4" w:rsidRPr="00D3062E" w:rsidRDefault="00B110B4" w:rsidP="00C87CC9">
            <w:pPr>
              <w:pStyle w:val="TAC"/>
            </w:pPr>
            <w:r w:rsidRPr="00D3062E">
              <w:t>6.13</w:t>
            </w:r>
          </w:p>
        </w:tc>
        <w:tc>
          <w:tcPr>
            <w:tcW w:w="1966" w:type="dxa"/>
            <w:shd w:val="clear" w:color="auto" w:fill="auto"/>
            <w:vAlign w:val="center"/>
          </w:tcPr>
          <w:p w14:paraId="3B33B31D" w14:textId="77777777" w:rsidR="00B110B4" w:rsidRPr="00D3062E" w:rsidRDefault="00B110B4" w:rsidP="00C87CC9">
            <w:pPr>
              <w:pStyle w:val="TAL"/>
            </w:pPr>
            <w:r w:rsidRPr="00D3062E">
              <w:t>NSCE Network Slice Diagnostics Service</w:t>
            </w:r>
          </w:p>
        </w:tc>
        <w:tc>
          <w:tcPr>
            <w:tcW w:w="1418" w:type="dxa"/>
            <w:shd w:val="clear" w:color="auto" w:fill="auto"/>
            <w:vAlign w:val="center"/>
          </w:tcPr>
          <w:p w14:paraId="496B279E" w14:textId="77777777" w:rsidR="00B110B4" w:rsidRPr="00D3062E" w:rsidRDefault="00B110B4" w:rsidP="00C87CC9">
            <w:pPr>
              <w:pStyle w:val="TAL"/>
            </w:pPr>
            <w:r w:rsidRPr="00D3062E">
              <w:t>nsce-nsd</w:t>
            </w:r>
          </w:p>
        </w:tc>
        <w:tc>
          <w:tcPr>
            <w:tcW w:w="2099" w:type="dxa"/>
            <w:shd w:val="clear" w:color="auto" w:fill="auto"/>
            <w:vAlign w:val="center"/>
          </w:tcPr>
          <w:p w14:paraId="2EDBA833" w14:textId="77777777" w:rsidR="00B110B4" w:rsidRPr="00D3062E" w:rsidRDefault="00B110B4" w:rsidP="00C87CC9">
            <w:pPr>
              <w:pStyle w:val="TAL"/>
              <w:rPr>
                <w:noProof/>
              </w:rPr>
            </w:pPr>
            <w:r w:rsidRPr="00D3062E">
              <w:rPr>
                <w:noProof/>
              </w:rPr>
              <w:t>TS29435_NSCE_</w:t>
            </w:r>
            <w:r w:rsidRPr="00D3062E">
              <w:t>NetworkSliceDiagnostics.yaml</w:t>
            </w:r>
          </w:p>
        </w:tc>
        <w:tc>
          <w:tcPr>
            <w:tcW w:w="869" w:type="dxa"/>
            <w:shd w:val="clear" w:color="auto" w:fill="auto"/>
            <w:vAlign w:val="center"/>
          </w:tcPr>
          <w:p w14:paraId="3BD0712A" w14:textId="77777777" w:rsidR="00B110B4" w:rsidRPr="00D3062E" w:rsidRDefault="00B110B4" w:rsidP="00C87CC9">
            <w:pPr>
              <w:pStyle w:val="TAC"/>
            </w:pPr>
            <w:r w:rsidRPr="00D3062E">
              <w:t>A.14</w:t>
            </w:r>
          </w:p>
        </w:tc>
      </w:tr>
      <w:tr w:rsidR="00B110B4" w:rsidRPr="00D3062E" w14:paraId="3177B454" w14:textId="77777777" w:rsidTr="00C87CC9">
        <w:tc>
          <w:tcPr>
            <w:tcW w:w="2409" w:type="dxa"/>
            <w:shd w:val="clear" w:color="auto" w:fill="auto"/>
            <w:vAlign w:val="center"/>
          </w:tcPr>
          <w:p w14:paraId="6E0C639E" w14:textId="77777777" w:rsidR="00B110B4" w:rsidRPr="00D3062E" w:rsidRDefault="00B110B4" w:rsidP="00C87CC9">
            <w:pPr>
              <w:pStyle w:val="TAL"/>
            </w:pPr>
            <w:r w:rsidRPr="00D3062E">
              <w:t>NSCE_FaultDiagnosis</w:t>
            </w:r>
          </w:p>
        </w:tc>
        <w:tc>
          <w:tcPr>
            <w:tcW w:w="862" w:type="dxa"/>
            <w:shd w:val="clear" w:color="auto" w:fill="auto"/>
            <w:vAlign w:val="center"/>
          </w:tcPr>
          <w:p w14:paraId="6C56A20D" w14:textId="77777777" w:rsidR="00B110B4" w:rsidRPr="00D3062E" w:rsidRDefault="00B110B4" w:rsidP="00C87CC9">
            <w:pPr>
              <w:pStyle w:val="TAC"/>
            </w:pPr>
            <w:r w:rsidRPr="00D3062E">
              <w:t>6.14</w:t>
            </w:r>
          </w:p>
        </w:tc>
        <w:tc>
          <w:tcPr>
            <w:tcW w:w="1966" w:type="dxa"/>
            <w:shd w:val="clear" w:color="auto" w:fill="auto"/>
            <w:vAlign w:val="center"/>
          </w:tcPr>
          <w:p w14:paraId="5293BE17" w14:textId="77777777" w:rsidR="00B110B4" w:rsidRPr="00D3062E" w:rsidRDefault="00B110B4" w:rsidP="00C87CC9">
            <w:pPr>
              <w:pStyle w:val="TAL"/>
            </w:pPr>
            <w:r w:rsidRPr="00D3062E">
              <w:t>NSCE Network Slice Fault Diagnosis Service</w:t>
            </w:r>
          </w:p>
        </w:tc>
        <w:tc>
          <w:tcPr>
            <w:tcW w:w="1418" w:type="dxa"/>
            <w:shd w:val="clear" w:color="auto" w:fill="auto"/>
            <w:vAlign w:val="center"/>
          </w:tcPr>
          <w:p w14:paraId="08F04B74" w14:textId="77777777" w:rsidR="00B110B4" w:rsidRPr="00D3062E" w:rsidRDefault="00B110B4" w:rsidP="00C87CC9">
            <w:pPr>
              <w:pStyle w:val="TAL"/>
            </w:pPr>
            <w:r w:rsidRPr="00D3062E">
              <w:t>nsce-fd</w:t>
            </w:r>
          </w:p>
        </w:tc>
        <w:tc>
          <w:tcPr>
            <w:tcW w:w="2099" w:type="dxa"/>
            <w:shd w:val="clear" w:color="auto" w:fill="auto"/>
            <w:vAlign w:val="center"/>
          </w:tcPr>
          <w:p w14:paraId="058B657B" w14:textId="77777777" w:rsidR="00B110B4" w:rsidRPr="00D3062E" w:rsidRDefault="00B110B4" w:rsidP="00C87CC9">
            <w:pPr>
              <w:pStyle w:val="TAL"/>
              <w:rPr>
                <w:noProof/>
              </w:rPr>
            </w:pPr>
            <w:r w:rsidRPr="00D3062E">
              <w:rPr>
                <w:noProof/>
              </w:rPr>
              <w:t>TS29435_NSCE_</w:t>
            </w:r>
            <w:r w:rsidRPr="00D3062E">
              <w:t>FaultDiagnosis.yaml</w:t>
            </w:r>
          </w:p>
        </w:tc>
        <w:tc>
          <w:tcPr>
            <w:tcW w:w="869" w:type="dxa"/>
            <w:shd w:val="clear" w:color="auto" w:fill="auto"/>
            <w:vAlign w:val="center"/>
          </w:tcPr>
          <w:p w14:paraId="4FC0C5F9" w14:textId="77777777" w:rsidR="00B110B4" w:rsidRPr="00D3062E" w:rsidRDefault="00B110B4" w:rsidP="00C87CC9">
            <w:pPr>
              <w:pStyle w:val="TAC"/>
            </w:pPr>
            <w:r w:rsidRPr="00D3062E">
              <w:t>A.15</w:t>
            </w:r>
          </w:p>
        </w:tc>
      </w:tr>
      <w:tr w:rsidR="00B110B4" w:rsidRPr="00D3062E" w14:paraId="68E00CA9" w14:textId="77777777" w:rsidTr="00C87CC9">
        <w:tc>
          <w:tcPr>
            <w:tcW w:w="2409" w:type="dxa"/>
            <w:shd w:val="clear" w:color="auto" w:fill="auto"/>
            <w:vAlign w:val="center"/>
          </w:tcPr>
          <w:p w14:paraId="584DD04F" w14:textId="77777777" w:rsidR="00B110B4" w:rsidRPr="00D3062E" w:rsidRDefault="00B110B4" w:rsidP="00C87CC9">
            <w:pPr>
              <w:pStyle w:val="TAL"/>
            </w:pPr>
            <w:r w:rsidRPr="00D3062E">
              <w:t>NSCE_SliceR</w:t>
            </w:r>
            <w:r w:rsidRPr="00D3062E">
              <w:rPr>
                <w:lang w:eastAsia="zh-CN"/>
              </w:rPr>
              <w:t>eq</w:t>
            </w:r>
            <w:r w:rsidRPr="00D3062E">
              <w:t>V</w:t>
            </w:r>
            <w:r w:rsidRPr="00D3062E">
              <w:rPr>
                <w:lang w:eastAsia="zh-CN"/>
              </w:rPr>
              <w:t>erify</w:t>
            </w:r>
            <w:r w:rsidRPr="00D3062E">
              <w:t>A</w:t>
            </w:r>
            <w:r w:rsidRPr="00D3062E">
              <w:rPr>
                <w:lang w:eastAsia="zh-CN"/>
              </w:rPr>
              <w:t>nd</w:t>
            </w:r>
            <w:r w:rsidRPr="00D3062E">
              <w:t>A</w:t>
            </w:r>
            <w:r w:rsidRPr="00D3062E">
              <w:rPr>
                <w:lang w:eastAsia="zh-CN"/>
              </w:rPr>
              <w:t>lign</w:t>
            </w:r>
          </w:p>
        </w:tc>
        <w:tc>
          <w:tcPr>
            <w:tcW w:w="862" w:type="dxa"/>
            <w:shd w:val="clear" w:color="auto" w:fill="auto"/>
            <w:vAlign w:val="center"/>
          </w:tcPr>
          <w:p w14:paraId="3C3D3FB7" w14:textId="77777777" w:rsidR="00B110B4" w:rsidRPr="00D3062E" w:rsidRDefault="00B110B4" w:rsidP="00C87CC9">
            <w:pPr>
              <w:pStyle w:val="TAC"/>
            </w:pPr>
            <w:r w:rsidRPr="00D3062E">
              <w:t>6.15</w:t>
            </w:r>
          </w:p>
        </w:tc>
        <w:tc>
          <w:tcPr>
            <w:tcW w:w="1966" w:type="dxa"/>
            <w:shd w:val="clear" w:color="auto" w:fill="auto"/>
            <w:vAlign w:val="center"/>
          </w:tcPr>
          <w:p w14:paraId="14C2213B" w14:textId="77777777" w:rsidR="00B110B4" w:rsidRPr="00D3062E" w:rsidRDefault="00B110B4" w:rsidP="00C87CC9">
            <w:pPr>
              <w:pStyle w:val="TAL"/>
            </w:pPr>
            <w:r w:rsidRPr="00D3062E">
              <w:t>NSCE Network Slice R</w:t>
            </w:r>
            <w:r w:rsidRPr="00D3062E">
              <w:rPr>
                <w:lang w:eastAsia="zh-CN"/>
              </w:rPr>
              <w:t xml:space="preserve">equirements </w:t>
            </w:r>
            <w:r w:rsidRPr="00D3062E">
              <w:t>V</w:t>
            </w:r>
            <w:r w:rsidRPr="00D3062E">
              <w:rPr>
                <w:lang w:eastAsia="zh-CN"/>
              </w:rPr>
              <w:t xml:space="preserve">erification </w:t>
            </w:r>
            <w:r w:rsidRPr="00D3062E">
              <w:t>A</w:t>
            </w:r>
            <w:r w:rsidRPr="00D3062E">
              <w:rPr>
                <w:lang w:eastAsia="zh-CN"/>
              </w:rPr>
              <w:t xml:space="preserve">nd </w:t>
            </w:r>
            <w:r w:rsidRPr="00D3062E">
              <w:t>A</w:t>
            </w:r>
            <w:r w:rsidRPr="00D3062E">
              <w:rPr>
                <w:lang w:eastAsia="zh-CN"/>
              </w:rPr>
              <w:t>lignment</w:t>
            </w:r>
            <w:r w:rsidRPr="00D3062E">
              <w:t xml:space="preserve"> Service</w:t>
            </w:r>
          </w:p>
        </w:tc>
        <w:tc>
          <w:tcPr>
            <w:tcW w:w="1418" w:type="dxa"/>
            <w:shd w:val="clear" w:color="auto" w:fill="auto"/>
            <w:vAlign w:val="center"/>
          </w:tcPr>
          <w:p w14:paraId="76818E6D" w14:textId="77777777" w:rsidR="00B110B4" w:rsidRPr="00D3062E" w:rsidRDefault="00B110B4" w:rsidP="00C87CC9">
            <w:pPr>
              <w:pStyle w:val="TAL"/>
            </w:pPr>
            <w:r w:rsidRPr="00D3062E">
              <w:t>nsce-srva</w:t>
            </w:r>
          </w:p>
        </w:tc>
        <w:tc>
          <w:tcPr>
            <w:tcW w:w="2099" w:type="dxa"/>
            <w:shd w:val="clear" w:color="auto" w:fill="auto"/>
            <w:vAlign w:val="center"/>
          </w:tcPr>
          <w:p w14:paraId="6341DC10" w14:textId="77777777" w:rsidR="00B110B4" w:rsidRPr="00D3062E" w:rsidRDefault="00B110B4" w:rsidP="00C87CC9">
            <w:pPr>
              <w:pStyle w:val="TAL"/>
              <w:rPr>
                <w:noProof/>
              </w:rPr>
            </w:pPr>
            <w:r w:rsidRPr="00D3062E">
              <w:rPr>
                <w:noProof/>
              </w:rPr>
              <w:t>TS29435_NSCE_</w:t>
            </w:r>
            <w:r w:rsidRPr="00D3062E">
              <w:t>SliceR</w:t>
            </w:r>
            <w:r w:rsidRPr="00D3062E">
              <w:rPr>
                <w:lang w:eastAsia="zh-CN"/>
              </w:rPr>
              <w:t>eq</w:t>
            </w:r>
            <w:r w:rsidRPr="00D3062E">
              <w:t>V</w:t>
            </w:r>
            <w:r w:rsidRPr="00D3062E">
              <w:rPr>
                <w:lang w:eastAsia="zh-CN"/>
              </w:rPr>
              <w:t>erify</w:t>
            </w:r>
            <w:r w:rsidRPr="00D3062E">
              <w:t>A</w:t>
            </w:r>
            <w:r w:rsidRPr="00D3062E">
              <w:rPr>
                <w:lang w:eastAsia="zh-CN"/>
              </w:rPr>
              <w:t>nd</w:t>
            </w:r>
            <w:r w:rsidRPr="00D3062E">
              <w:t>A</w:t>
            </w:r>
            <w:r w:rsidRPr="00D3062E">
              <w:rPr>
                <w:lang w:eastAsia="zh-CN"/>
              </w:rPr>
              <w:t>lign</w:t>
            </w:r>
            <w:r w:rsidRPr="00D3062E">
              <w:t>.yaml</w:t>
            </w:r>
          </w:p>
        </w:tc>
        <w:tc>
          <w:tcPr>
            <w:tcW w:w="869" w:type="dxa"/>
            <w:shd w:val="clear" w:color="auto" w:fill="auto"/>
            <w:vAlign w:val="center"/>
          </w:tcPr>
          <w:p w14:paraId="70A44460" w14:textId="77777777" w:rsidR="00B110B4" w:rsidRPr="00D3062E" w:rsidRDefault="00B110B4" w:rsidP="00C87CC9">
            <w:pPr>
              <w:pStyle w:val="TAC"/>
            </w:pPr>
            <w:r w:rsidRPr="00D3062E">
              <w:t>A.16</w:t>
            </w:r>
          </w:p>
        </w:tc>
      </w:tr>
      <w:tr w:rsidR="00B110B4" w:rsidRPr="00D3062E" w14:paraId="2530087A" w14:textId="77777777" w:rsidTr="00C87CC9">
        <w:tc>
          <w:tcPr>
            <w:tcW w:w="2409" w:type="dxa"/>
            <w:shd w:val="clear" w:color="auto" w:fill="auto"/>
            <w:vAlign w:val="center"/>
          </w:tcPr>
          <w:p w14:paraId="76529DE9" w14:textId="77777777" w:rsidR="00B110B4" w:rsidRPr="00D3062E" w:rsidRDefault="00B110B4" w:rsidP="00C87CC9">
            <w:pPr>
              <w:pStyle w:val="TAL"/>
            </w:pPr>
            <w:r w:rsidRPr="00D3062E">
              <w:t>NSCE_NSInfoDelivery</w:t>
            </w:r>
          </w:p>
        </w:tc>
        <w:tc>
          <w:tcPr>
            <w:tcW w:w="862" w:type="dxa"/>
            <w:shd w:val="clear" w:color="auto" w:fill="auto"/>
            <w:vAlign w:val="center"/>
          </w:tcPr>
          <w:p w14:paraId="5A80F0C6" w14:textId="77777777" w:rsidR="00B110B4" w:rsidRPr="00D3062E" w:rsidRDefault="00B110B4" w:rsidP="00C87CC9">
            <w:pPr>
              <w:pStyle w:val="TAC"/>
            </w:pPr>
            <w:r w:rsidRPr="00D3062E">
              <w:t>6.16</w:t>
            </w:r>
          </w:p>
        </w:tc>
        <w:tc>
          <w:tcPr>
            <w:tcW w:w="1966" w:type="dxa"/>
            <w:shd w:val="clear" w:color="auto" w:fill="auto"/>
            <w:vAlign w:val="center"/>
          </w:tcPr>
          <w:p w14:paraId="1FA1C2F5" w14:textId="77777777" w:rsidR="00B110B4" w:rsidRPr="00D3062E" w:rsidRDefault="00B110B4" w:rsidP="00C87CC9">
            <w:pPr>
              <w:pStyle w:val="TAL"/>
            </w:pPr>
            <w:r w:rsidRPr="00D3062E">
              <w:t>NSCE Network Slice Information Delivery Service</w:t>
            </w:r>
          </w:p>
        </w:tc>
        <w:tc>
          <w:tcPr>
            <w:tcW w:w="1418" w:type="dxa"/>
            <w:shd w:val="clear" w:color="auto" w:fill="auto"/>
            <w:vAlign w:val="center"/>
          </w:tcPr>
          <w:p w14:paraId="1BC1017B" w14:textId="77777777" w:rsidR="00B110B4" w:rsidRPr="00D3062E" w:rsidRDefault="00B110B4" w:rsidP="00C87CC9">
            <w:pPr>
              <w:pStyle w:val="TAL"/>
            </w:pPr>
            <w:r w:rsidRPr="00D3062E">
              <w:t>nsce-nsid</w:t>
            </w:r>
          </w:p>
        </w:tc>
        <w:tc>
          <w:tcPr>
            <w:tcW w:w="2099" w:type="dxa"/>
            <w:shd w:val="clear" w:color="auto" w:fill="auto"/>
            <w:vAlign w:val="center"/>
          </w:tcPr>
          <w:p w14:paraId="5662824E" w14:textId="77777777" w:rsidR="00B110B4" w:rsidRPr="00D3062E" w:rsidRDefault="00B110B4" w:rsidP="00C87CC9">
            <w:pPr>
              <w:pStyle w:val="TAL"/>
              <w:rPr>
                <w:noProof/>
              </w:rPr>
            </w:pPr>
            <w:r w:rsidRPr="00D3062E">
              <w:rPr>
                <w:noProof/>
              </w:rPr>
              <w:t>TS29435_NSCE_</w:t>
            </w:r>
            <w:r w:rsidRPr="00D3062E">
              <w:t>NSInfoDelivery.yaml</w:t>
            </w:r>
          </w:p>
        </w:tc>
        <w:tc>
          <w:tcPr>
            <w:tcW w:w="869" w:type="dxa"/>
            <w:shd w:val="clear" w:color="auto" w:fill="auto"/>
            <w:vAlign w:val="center"/>
          </w:tcPr>
          <w:p w14:paraId="1C2DD423" w14:textId="77777777" w:rsidR="00B110B4" w:rsidRPr="00D3062E" w:rsidRDefault="00B110B4" w:rsidP="00C87CC9">
            <w:pPr>
              <w:pStyle w:val="TAC"/>
            </w:pPr>
            <w:r w:rsidRPr="00D3062E">
              <w:t>A.17</w:t>
            </w:r>
          </w:p>
        </w:tc>
      </w:tr>
      <w:tr w:rsidR="00B110B4" w:rsidRPr="00D3062E" w14:paraId="30494FAA" w14:textId="77777777" w:rsidTr="00C87CC9">
        <w:tc>
          <w:tcPr>
            <w:tcW w:w="2409" w:type="dxa"/>
            <w:shd w:val="clear" w:color="auto" w:fill="auto"/>
            <w:vAlign w:val="center"/>
          </w:tcPr>
          <w:p w14:paraId="3EC1E7EB" w14:textId="77777777" w:rsidR="00B110B4" w:rsidRPr="00D3062E" w:rsidRDefault="00B110B4" w:rsidP="00C87CC9">
            <w:pPr>
              <w:pStyle w:val="TAL"/>
            </w:pPr>
            <w:r w:rsidRPr="00D3062E">
              <w:t>NSCE_</w:t>
            </w:r>
            <w:r w:rsidRPr="00D3062E">
              <w:rPr>
                <w:lang w:eastAsia="zh-CN"/>
              </w:rPr>
              <w:t>NSAllocation</w:t>
            </w:r>
          </w:p>
        </w:tc>
        <w:tc>
          <w:tcPr>
            <w:tcW w:w="862" w:type="dxa"/>
            <w:shd w:val="clear" w:color="auto" w:fill="auto"/>
            <w:vAlign w:val="center"/>
          </w:tcPr>
          <w:p w14:paraId="2FEAF3AB" w14:textId="02DE0C54" w:rsidR="00B110B4" w:rsidRPr="00D3062E" w:rsidRDefault="00B110B4" w:rsidP="00C87CC9">
            <w:pPr>
              <w:pStyle w:val="TAC"/>
            </w:pPr>
            <w:r w:rsidRPr="00D3062E">
              <w:t>6.1</w:t>
            </w:r>
            <w:r>
              <w:t>8</w:t>
            </w:r>
          </w:p>
        </w:tc>
        <w:tc>
          <w:tcPr>
            <w:tcW w:w="1966" w:type="dxa"/>
            <w:shd w:val="clear" w:color="auto" w:fill="auto"/>
            <w:vAlign w:val="center"/>
          </w:tcPr>
          <w:p w14:paraId="6392C408" w14:textId="77777777" w:rsidR="00B110B4" w:rsidRPr="00D3062E" w:rsidRDefault="00B110B4" w:rsidP="00C87CC9">
            <w:pPr>
              <w:pStyle w:val="TAL"/>
            </w:pPr>
            <w:r w:rsidRPr="00D3062E">
              <w:t>NSCE Network Slice Allocation Service</w:t>
            </w:r>
          </w:p>
        </w:tc>
        <w:tc>
          <w:tcPr>
            <w:tcW w:w="1418" w:type="dxa"/>
            <w:shd w:val="clear" w:color="auto" w:fill="auto"/>
            <w:vAlign w:val="center"/>
          </w:tcPr>
          <w:p w14:paraId="107749BD" w14:textId="77777777" w:rsidR="00B110B4" w:rsidRPr="00D3062E" w:rsidRDefault="00B110B4" w:rsidP="00C87CC9">
            <w:pPr>
              <w:pStyle w:val="TAL"/>
            </w:pPr>
            <w:r w:rsidRPr="00D3062E">
              <w:t>nsce-nsa</w:t>
            </w:r>
          </w:p>
        </w:tc>
        <w:tc>
          <w:tcPr>
            <w:tcW w:w="2099" w:type="dxa"/>
            <w:shd w:val="clear" w:color="auto" w:fill="auto"/>
            <w:vAlign w:val="center"/>
          </w:tcPr>
          <w:p w14:paraId="4B54A18A" w14:textId="77777777" w:rsidR="00B110B4" w:rsidRPr="00D3062E" w:rsidRDefault="00B110B4" w:rsidP="00C87CC9">
            <w:pPr>
              <w:pStyle w:val="TAL"/>
              <w:rPr>
                <w:noProof/>
              </w:rPr>
            </w:pPr>
            <w:r w:rsidRPr="00D3062E">
              <w:rPr>
                <w:noProof/>
              </w:rPr>
              <w:t>TS29435_NSCE_</w:t>
            </w:r>
            <w:r w:rsidRPr="00D3062E">
              <w:rPr>
                <w:lang w:eastAsia="zh-CN"/>
              </w:rPr>
              <w:t>NSAllocation</w:t>
            </w:r>
            <w:r w:rsidRPr="00D3062E">
              <w:t>.yaml</w:t>
            </w:r>
          </w:p>
        </w:tc>
        <w:tc>
          <w:tcPr>
            <w:tcW w:w="869" w:type="dxa"/>
            <w:shd w:val="clear" w:color="auto" w:fill="auto"/>
            <w:vAlign w:val="center"/>
          </w:tcPr>
          <w:p w14:paraId="08C608B9" w14:textId="77777777" w:rsidR="00B110B4" w:rsidRPr="00D3062E" w:rsidRDefault="00B110B4" w:rsidP="00C87CC9">
            <w:pPr>
              <w:pStyle w:val="TAC"/>
            </w:pPr>
            <w:r w:rsidRPr="00D3062E">
              <w:t>A.18</w:t>
            </w:r>
          </w:p>
        </w:tc>
      </w:tr>
    </w:tbl>
    <w:p w14:paraId="404B6072" w14:textId="77777777" w:rsidR="003C2A5F" w:rsidRPr="00D3062E" w:rsidRDefault="003C2A5F" w:rsidP="003C2A5F"/>
    <w:p w14:paraId="28637EAD" w14:textId="1BDEDC66" w:rsidR="003C2A5F" w:rsidRPr="00D3062E" w:rsidRDefault="003C2A5F" w:rsidP="003C2A5F">
      <w:pPr>
        <w:pStyle w:val="NO"/>
      </w:pPr>
      <w:r w:rsidRPr="00D3062E">
        <w:t>NOTE:</w:t>
      </w:r>
      <w:r w:rsidRPr="00D3062E">
        <w:tab/>
        <w:t>When 3GPP TS 29.122 [2] is referenced for the common protocol and interface aspects for API definition in the clauses under clause 5, the NSCE Server takes the role of the SCEF and the service consumer takes the role of the SCS/AS.</w:t>
      </w:r>
    </w:p>
    <w:p w14:paraId="3DA1E7A9" w14:textId="1B8B9D4D" w:rsidR="008A6D4A" w:rsidRPr="00D3062E" w:rsidRDefault="008A6D4A" w:rsidP="007A4424">
      <w:pPr>
        <w:pStyle w:val="Heading2"/>
      </w:pPr>
      <w:bookmarkStart w:id="107" w:name="_Toc510696587"/>
      <w:bookmarkStart w:id="108" w:name="_Toc35971379"/>
      <w:bookmarkStart w:id="109" w:name="_Toc157434455"/>
      <w:bookmarkStart w:id="110" w:name="_Toc157436170"/>
      <w:bookmarkStart w:id="111" w:name="_Toc157440010"/>
      <w:bookmarkStart w:id="112" w:name="_Toc160649672"/>
      <w:bookmarkStart w:id="113" w:name="_Toc164927873"/>
      <w:bookmarkStart w:id="114" w:name="_Toc168549660"/>
      <w:bookmarkStart w:id="115" w:name="_Toc170117725"/>
      <w:r w:rsidRPr="00D3062E">
        <w:t>5.2</w:t>
      </w:r>
      <w:r w:rsidRPr="00D3062E">
        <w:tab/>
      </w:r>
      <w:r w:rsidR="00D3062E" w:rsidRPr="00D3062E">
        <w:t>NSCE_SliceApiManagement</w:t>
      </w:r>
      <w:bookmarkEnd w:id="107"/>
      <w:bookmarkEnd w:id="108"/>
      <w:bookmarkEnd w:id="109"/>
      <w:bookmarkEnd w:id="110"/>
      <w:bookmarkEnd w:id="111"/>
      <w:bookmarkEnd w:id="112"/>
      <w:bookmarkEnd w:id="113"/>
      <w:bookmarkEnd w:id="114"/>
      <w:bookmarkEnd w:id="115"/>
    </w:p>
    <w:p w14:paraId="5DA74929" w14:textId="77777777" w:rsidR="00192AD6" w:rsidRDefault="00192AD6" w:rsidP="00192AD6">
      <w:pPr>
        <w:pStyle w:val="Heading3"/>
      </w:pPr>
      <w:bookmarkStart w:id="116" w:name="_Toc168549661"/>
      <w:bookmarkStart w:id="117" w:name="_Hlk165292111"/>
      <w:bookmarkStart w:id="118" w:name="_Toc144024130"/>
      <w:bookmarkStart w:id="119" w:name="_Toc144459562"/>
      <w:bookmarkStart w:id="120" w:name="_Toc151743065"/>
      <w:bookmarkStart w:id="121" w:name="_Toc151743530"/>
      <w:bookmarkStart w:id="122" w:name="_Toc148176816"/>
      <w:bookmarkStart w:id="123" w:name="_Toc148358866"/>
      <w:bookmarkStart w:id="124" w:name="_Toc148176818"/>
      <w:bookmarkStart w:id="125" w:name="_Toc148358868"/>
      <w:bookmarkStart w:id="126" w:name="_Toc96843344"/>
      <w:bookmarkStart w:id="127" w:name="_Toc96844319"/>
      <w:bookmarkStart w:id="128" w:name="_Toc100739892"/>
      <w:bookmarkStart w:id="129" w:name="_Toc129252465"/>
      <w:bookmarkStart w:id="130" w:name="_Toc144024134"/>
      <w:bookmarkStart w:id="131" w:name="_Toc144459566"/>
      <w:bookmarkStart w:id="132" w:name="_Toc170117726"/>
      <w:r>
        <w:t>5.2.1</w:t>
      </w:r>
      <w:r>
        <w:tab/>
        <w:t>Service Description</w:t>
      </w:r>
      <w:bookmarkEnd w:id="116"/>
      <w:bookmarkEnd w:id="132"/>
    </w:p>
    <w:p w14:paraId="75AE896D" w14:textId="77777777" w:rsidR="00192AD6" w:rsidRDefault="00192AD6" w:rsidP="00192AD6">
      <w:r>
        <w:t xml:space="preserve">The </w:t>
      </w:r>
      <w:r>
        <w:rPr>
          <w:lang w:val="en-US"/>
        </w:rPr>
        <w:t>NSCE_SliceApiManagement</w:t>
      </w:r>
      <w:r>
        <w:t xml:space="preserve"> service exposed by the NSCE Server</w:t>
      </w:r>
      <w:r w:rsidRPr="009F2921">
        <w:t xml:space="preserve"> </w:t>
      </w:r>
      <w:r>
        <w:t>enables a service consumer to:</w:t>
      </w:r>
    </w:p>
    <w:p w14:paraId="43DB0B24" w14:textId="77777777" w:rsidR="00192AD6" w:rsidRDefault="00192AD6" w:rsidP="00192AD6">
      <w:pPr>
        <w:pStyle w:val="B10"/>
      </w:pPr>
      <w:r w:rsidRPr="00B0553D">
        <w:lastRenderedPageBreak/>
        <w:t>-</w:t>
      </w:r>
      <w:r w:rsidRPr="00B0553D">
        <w:tab/>
      </w:r>
      <w:r>
        <w:t>create/delete a Slice API Configuration;</w:t>
      </w:r>
    </w:p>
    <w:p w14:paraId="45473753" w14:textId="77777777" w:rsidR="00192AD6" w:rsidRDefault="00192AD6" w:rsidP="00192AD6">
      <w:pPr>
        <w:pStyle w:val="B10"/>
      </w:pPr>
      <w:r w:rsidRPr="00B0553D">
        <w:t>-</w:t>
      </w:r>
      <w:r w:rsidRPr="00B0553D">
        <w:tab/>
      </w:r>
      <w:r>
        <w:t>request the update of an existing slice API configuration;</w:t>
      </w:r>
    </w:p>
    <w:p w14:paraId="58223D6C" w14:textId="77777777" w:rsidR="00192AD6" w:rsidRDefault="00192AD6" w:rsidP="00192AD6">
      <w:pPr>
        <w:pStyle w:val="B10"/>
      </w:pPr>
      <w:r>
        <w:t>-</w:t>
      </w:r>
      <w:r>
        <w:tab/>
        <w:t>receive Slice API Configuration notifications; and</w:t>
      </w:r>
    </w:p>
    <w:p w14:paraId="349B4302" w14:textId="77777777" w:rsidR="00192AD6" w:rsidRDefault="00192AD6" w:rsidP="00192AD6">
      <w:pPr>
        <w:pStyle w:val="B10"/>
      </w:pPr>
      <w:r>
        <w:t>-</w:t>
      </w:r>
      <w:r>
        <w:tab/>
        <w:t>request slice API invocation.</w:t>
      </w:r>
    </w:p>
    <w:p w14:paraId="43667759" w14:textId="77777777" w:rsidR="00192AD6" w:rsidRDefault="00192AD6" w:rsidP="00192AD6">
      <w:pPr>
        <w:pStyle w:val="Heading3"/>
      </w:pPr>
      <w:bookmarkStart w:id="133" w:name="_Toc168549662"/>
      <w:bookmarkStart w:id="134" w:name="_Toc170117727"/>
      <w:r>
        <w:t>5.2.2</w:t>
      </w:r>
      <w:r>
        <w:tab/>
        <w:t>Service Operations</w:t>
      </w:r>
      <w:bookmarkEnd w:id="133"/>
      <w:bookmarkEnd w:id="134"/>
    </w:p>
    <w:p w14:paraId="4CFD6015" w14:textId="77777777" w:rsidR="00192AD6" w:rsidRDefault="00192AD6" w:rsidP="00192AD6">
      <w:pPr>
        <w:pStyle w:val="Heading4"/>
      </w:pPr>
      <w:bookmarkStart w:id="135" w:name="_Toc168549663"/>
      <w:bookmarkStart w:id="136" w:name="_Toc170117728"/>
      <w:r>
        <w:t>5.2.2.1</w:t>
      </w:r>
      <w:r>
        <w:tab/>
        <w:t>Introduction</w:t>
      </w:r>
      <w:bookmarkEnd w:id="135"/>
      <w:bookmarkEnd w:id="136"/>
    </w:p>
    <w:p w14:paraId="2F5BDBCC" w14:textId="77777777" w:rsidR="00192AD6" w:rsidRDefault="00192AD6" w:rsidP="00192AD6">
      <w:r>
        <w:t>The service operations defined for the NSCE_SliceApiManagement service are shown in table 5.2.2.1-1.</w:t>
      </w:r>
    </w:p>
    <w:p w14:paraId="720BF69A" w14:textId="77777777" w:rsidR="00192AD6" w:rsidRDefault="00192AD6" w:rsidP="00192AD6">
      <w:pPr>
        <w:pStyle w:val="TH"/>
      </w:pPr>
      <w:r>
        <w:t>Table 5.2.2.1-1: NSCE_SliceApiManagement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111"/>
        <w:gridCol w:w="1562"/>
      </w:tblGrid>
      <w:tr w:rsidR="00192AD6" w14:paraId="2D8328AF" w14:textId="77777777" w:rsidTr="00291D60">
        <w:trPr>
          <w:jc w:val="center"/>
        </w:trPr>
        <w:tc>
          <w:tcPr>
            <w:tcW w:w="353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0005573" w14:textId="77777777" w:rsidR="00192AD6" w:rsidRDefault="00192AD6" w:rsidP="00291D60">
            <w:pPr>
              <w:pStyle w:val="TAH"/>
            </w:pPr>
            <w:r>
              <w:t>S</w:t>
            </w:r>
            <w:r>
              <w:rPr>
                <w:rFonts w:eastAsia="맑은 고딕"/>
              </w:rPr>
              <w:t>ervice</w:t>
            </w:r>
            <w:r>
              <w:t xml:space="preserve"> Operation Name</w:t>
            </w:r>
          </w:p>
        </w:tc>
        <w:tc>
          <w:tcPr>
            <w:tcW w:w="411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7DAFF02" w14:textId="77777777" w:rsidR="00192AD6" w:rsidRDefault="00192AD6" w:rsidP="00291D60">
            <w:pPr>
              <w:pStyle w:val="TAH"/>
            </w:pPr>
            <w:r>
              <w:t>Description</w:t>
            </w:r>
          </w:p>
        </w:tc>
        <w:tc>
          <w:tcPr>
            <w:tcW w:w="156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775CE95" w14:textId="77777777" w:rsidR="00192AD6" w:rsidRDefault="00192AD6" w:rsidP="00291D60">
            <w:pPr>
              <w:pStyle w:val="TAH"/>
            </w:pPr>
            <w:r>
              <w:t>Initiated by</w:t>
            </w:r>
          </w:p>
        </w:tc>
      </w:tr>
      <w:tr w:rsidR="00192AD6" w14:paraId="69BF8EF9" w14:textId="77777777" w:rsidTr="00291D60">
        <w:trPr>
          <w:jc w:val="center"/>
        </w:trPr>
        <w:tc>
          <w:tcPr>
            <w:tcW w:w="3536" w:type="dxa"/>
            <w:tcBorders>
              <w:top w:val="single" w:sz="6" w:space="0" w:color="auto"/>
              <w:left w:val="single" w:sz="6" w:space="0" w:color="auto"/>
              <w:bottom w:val="single" w:sz="6" w:space="0" w:color="auto"/>
              <w:right w:val="single" w:sz="6" w:space="0" w:color="auto"/>
            </w:tcBorders>
            <w:vAlign w:val="center"/>
            <w:hideMark/>
          </w:tcPr>
          <w:p w14:paraId="1BBC9366" w14:textId="77777777" w:rsidR="00192AD6" w:rsidRDefault="00192AD6" w:rsidP="00291D60">
            <w:pPr>
              <w:pStyle w:val="TAL"/>
            </w:pPr>
            <w:r>
              <w:t>NSCE_SliceApiManagement_Configure</w:t>
            </w:r>
          </w:p>
        </w:tc>
        <w:tc>
          <w:tcPr>
            <w:tcW w:w="4111" w:type="dxa"/>
            <w:tcBorders>
              <w:top w:val="single" w:sz="6" w:space="0" w:color="auto"/>
              <w:left w:val="single" w:sz="6" w:space="0" w:color="auto"/>
              <w:bottom w:val="single" w:sz="6" w:space="0" w:color="auto"/>
              <w:right w:val="single" w:sz="6" w:space="0" w:color="auto"/>
            </w:tcBorders>
            <w:vAlign w:val="center"/>
            <w:hideMark/>
          </w:tcPr>
          <w:p w14:paraId="2C6F7105" w14:textId="77777777" w:rsidR="00192AD6" w:rsidRDefault="00192AD6" w:rsidP="00291D60">
            <w:pPr>
              <w:pStyle w:val="TAL"/>
            </w:pPr>
            <w:r w:rsidRPr="00FC29E8">
              <w:t xml:space="preserve">This service operation enables a service consumer to create/delete a </w:t>
            </w:r>
            <w:r>
              <w:t>Slice API Configuration</w:t>
            </w:r>
            <w:r w:rsidRPr="00FC29E8">
              <w:t>.</w:t>
            </w:r>
          </w:p>
        </w:tc>
        <w:tc>
          <w:tcPr>
            <w:tcW w:w="1562" w:type="dxa"/>
            <w:tcBorders>
              <w:top w:val="single" w:sz="6" w:space="0" w:color="auto"/>
              <w:left w:val="single" w:sz="6" w:space="0" w:color="auto"/>
              <w:bottom w:val="single" w:sz="6" w:space="0" w:color="auto"/>
              <w:right w:val="single" w:sz="6" w:space="0" w:color="auto"/>
            </w:tcBorders>
            <w:vAlign w:val="center"/>
            <w:hideMark/>
          </w:tcPr>
          <w:p w14:paraId="4A4F92CD" w14:textId="77777777" w:rsidR="00192AD6" w:rsidRDefault="00192AD6" w:rsidP="00291D60">
            <w:pPr>
              <w:pStyle w:val="TAL"/>
              <w:rPr>
                <w:lang w:val="en-US"/>
              </w:rPr>
            </w:pPr>
            <w:r>
              <w:t xml:space="preserve">e.g., </w:t>
            </w:r>
            <w:r>
              <w:rPr>
                <w:lang w:val="en-US"/>
              </w:rPr>
              <w:t>VAL Server</w:t>
            </w:r>
          </w:p>
        </w:tc>
      </w:tr>
      <w:tr w:rsidR="00192AD6" w14:paraId="23D43C34" w14:textId="77777777" w:rsidTr="00291D60">
        <w:trPr>
          <w:jc w:val="center"/>
        </w:trPr>
        <w:tc>
          <w:tcPr>
            <w:tcW w:w="3536" w:type="dxa"/>
            <w:tcBorders>
              <w:top w:val="single" w:sz="6" w:space="0" w:color="auto"/>
              <w:left w:val="single" w:sz="6" w:space="0" w:color="auto"/>
              <w:bottom w:val="single" w:sz="6" w:space="0" w:color="auto"/>
              <w:right w:val="single" w:sz="6" w:space="0" w:color="auto"/>
            </w:tcBorders>
            <w:vAlign w:val="center"/>
          </w:tcPr>
          <w:p w14:paraId="74DCD1C0" w14:textId="77777777" w:rsidR="00192AD6" w:rsidRDefault="00192AD6" w:rsidP="00291D60">
            <w:pPr>
              <w:pStyle w:val="TAL"/>
            </w:pPr>
            <w:r>
              <w:t>NSCE_SliceApiManagement_Update</w:t>
            </w:r>
          </w:p>
        </w:tc>
        <w:tc>
          <w:tcPr>
            <w:tcW w:w="4111" w:type="dxa"/>
            <w:tcBorders>
              <w:top w:val="single" w:sz="6" w:space="0" w:color="auto"/>
              <w:left w:val="single" w:sz="6" w:space="0" w:color="auto"/>
              <w:bottom w:val="single" w:sz="6" w:space="0" w:color="auto"/>
              <w:right w:val="single" w:sz="6" w:space="0" w:color="auto"/>
            </w:tcBorders>
            <w:vAlign w:val="center"/>
          </w:tcPr>
          <w:p w14:paraId="5667B726" w14:textId="77777777" w:rsidR="00192AD6" w:rsidRPr="00FC29E8" w:rsidRDefault="00192AD6" w:rsidP="00291D60">
            <w:pPr>
              <w:pStyle w:val="TAL"/>
            </w:pPr>
            <w:r w:rsidRPr="00FC29E8">
              <w:t xml:space="preserve">This service operation enables a service consumer to </w:t>
            </w:r>
            <w:r>
              <w:t>request the update of an existing slice API configuration</w:t>
            </w:r>
            <w:r w:rsidRPr="00FC29E8">
              <w:t>.</w:t>
            </w:r>
          </w:p>
        </w:tc>
        <w:tc>
          <w:tcPr>
            <w:tcW w:w="1562" w:type="dxa"/>
            <w:tcBorders>
              <w:top w:val="single" w:sz="6" w:space="0" w:color="auto"/>
              <w:left w:val="single" w:sz="6" w:space="0" w:color="auto"/>
              <w:bottom w:val="single" w:sz="6" w:space="0" w:color="auto"/>
              <w:right w:val="single" w:sz="6" w:space="0" w:color="auto"/>
            </w:tcBorders>
            <w:vAlign w:val="center"/>
          </w:tcPr>
          <w:p w14:paraId="63EA0525" w14:textId="77777777" w:rsidR="00192AD6" w:rsidRDefault="00192AD6" w:rsidP="00291D60">
            <w:pPr>
              <w:pStyle w:val="TAL"/>
            </w:pPr>
            <w:r>
              <w:t xml:space="preserve">e.g., </w:t>
            </w:r>
            <w:r>
              <w:rPr>
                <w:lang w:val="en-US"/>
              </w:rPr>
              <w:t>VAL Server</w:t>
            </w:r>
          </w:p>
        </w:tc>
      </w:tr>
      <w:tr w:rsidR="00192AD6" w14:paraId="7B0E0DA0" w14:textId="77777777" w:rsidTr="00291D60">
        <w:trPr>
          <w:jc w:val="center"/>
        </w:trPr>
        <w:tc>
          <w:tcPr>
            <w:tcW w:w="3536" w:type="dxa"/>
            <w:tcBorders>
              <w:top w:val="single" w:sz="6" w:space="0" w:color="auto"/>
              <w:left w:val="single" w:sz="6" w:space="0" w:color="auto"/>
              <w:bottom w:val="single" w:sz="6" w:space="0" w:color="auto"/>
              <w:right w:val="single" w:sz="6" w:space="0" w:color="auto"/>
            </w:tcBorders>
            <w:vAlign w:val="center"/>
            <w:hideMark/>
          </w:tcPr>
          <w:p w14:paraId="20164F9D" w14:textId="77777777" w:rsidR="00192AD6" w:rsidRDefault="00192AD6" w:rsidP="00291D60">
            <w:pPr>
              <w:pStyle w:val="TAL"/>
            </w:pPr>
            <w:r>
              <w:t>NSCE_SliceApiManagement_Notify</w:t>
            </w:r>
          </w:p>
        </w:tc>
        <w:tc>
          <w:tcPr>
            <w:tcW w:w="4111" w:type="dxa"/>
            <w:tcBorders>
              <w:top w:val="single" w:sz="6" w:space="0" w:color="auto"/>
              <w:left w:val="single" w:sz="6" w:space="0" w:color="auto"/>
              <w:bottom w:val="single" w:sz="6" w:space="0" w:color="auto"/>
              <w:right w:val="single" w:sz="6" w:space="0" w:color="auto"/>
            </w:tcBorders>
            <w:vAlign w:val="center"/>
            <w:hideMark/>
          </w:tcPr>
          <w:p w14:paraId="12F900C5" w14:textId="77777777" w:rsidR="00192AD6" w:rsidRDefault="00192AD6" w:rsidP="00291D60">
            <w:pPr>
              <w:pStyle w:val="TAL"/>
            </w:pPr>
            <w:r w:rsidRPr="00FC29E8">
              <w:t xml:space="preserve">This service operation enables a service consumer to receive </w:t>
            </w:r>
            <w:r>
              <w:t>Slice API Configuration</w:t>
            </w:r>
            <w:r w:rsidRPr="00FC29E8">
              <w:t xml:space="preserve"> notifications.</w:t>
            </w:r>
          </w:p>
        </w:tc>
        <w:tc>
          <w:tcPr>
            <w:tcW w:w="1562" w:type="dxa"/>
            <w:tcBorders>
              <w:top w:val="single" w:sz="6" w:space="0" w:color="auto"/>
              <w:left w:val="single" w:sz="6" w:space="0" w:color="auto"/>
              <w:bottom w:val="single" w:sz="6" w:space="0" w:color="auto"/>
              <w:right w:val="single" w:sz="6" w:space="0" w:color="auto"/>
            </w:tcBorders>
            <w:vAlign w:val="center"/>
            <w:hideMark/>
          </w:tcPr>
          <w:p w14:paraId="759F4B06" w14:textId="77777777" w:rsidR="00192AD6" w:rsidRDefault="00192AD6" w:rsidP="00291D60">
            <w:pPr>
              <w:pStyle w:val="TAL"/>
            </w:pPr>
            <w:r>
              <w:rPr>
                <w:lang w:val="en-US"/>
              </w:rPr>
              <w:t>NSCE Server</w:t>
            </w:r>
          </w:p>
        </w:tc>
      </w:tr>
      <w:tr w:rsidR="00192AD6" w14:paraId="14DF9C08" w14:textId="77777777" w:rsidTr="00291D60">
        <w:trPr>
          <w:jc w:val="center"/>
        </w:trPr>
        <w:tc>
          <w:tcPr>
            <w:tcW w:w="3536" w:type="dxa"/>
            <w:tcBorders>
              <w:top w:val="single" w:sz="6" w:space="0" w:color="auto"/>
              <w:left w:val="single" w:sz="6" w:space="0" w:color="auto"/>
              <w:bottom w:val="single" w:sz="6" w:space="0" w:color="auto"/>
              <w:right w:val="single" w:sz="6" w:space="0" w:color="auto"/>
            </w:tcBorders>
            <w:vAlign w:val="center"/>
          </w:tcPr>
          <w:p w14:paraId="652DBB6B" w14:textId="77777777" w:rsidR="00192AD6" w:rsidRDefault="00192AD6" w:rsidP="00291D60">
            <w:pPr>
              <w:pStyle w:val="TAL"/>
            </w:pPr>
            <w:r>
              <w:t>NSCE_SliceApiManagement_Invoke</w:t>
            </w:r>
          </w:p>
        </w:tc>
        <w:tc>
          <w:tcPr>
            <w:tcW w:w="4111" w:type="dxa"/>
            <w:tcBorders>
              <w:top w:val="single" w:sz="6" w:space="0" w:color="auto"/>
              <w:left w:val="single" w:sz="6" w:space="0" w:color="auto"/>
              <w:bottom w:val="single" w:sz="6" w:space="0" w:color="auto"/>
              <w:right w:val="single" w:sz="6" w:space="0" w:color="auto"/>
            </w:tcBorders>
            <w:vAlign w:val="center"/>
          </w:tcPr>
          <w:p w14:paraId="267BE14C" w14:textId="77777777" w:rsidR="00192AD6" w:rsidRDefault="00192AD6" w:rsidP="00291D60">
            <w:pPr>
              <w:pStyle w:val="TAL"/>
            </w:pPr>
            <w:r w:rsidRPr="00FC29E8">
              <w:t xml:space="preserve">This service operation enables a service consumer to request </w:t>
            </w:r>
            <w:r>
              <w:t>slice API invocation</w:t>
            </w:r>
            <w:r w:rsidRPr="00FC29E8">
              <w:t>.</w:t>
            </w:r>
          </w:p>
        </w:tc>
        <w:tc>
          <w:tcPr>
            <w:tcW w:w="1562" w:type="dxa"/>
            <w:tcBorders>
              <w:top w:val="single" w:sz="6" w:space="0" w:color="auto"/>
              <w:left w:val="single" w:sz="6" w:space="0" w:color="auto"/>
              <w:bottom w:val="single" w:sz="6" w:space="0" w:color="auto"/>
              <w:right w:val="single" w:sz="6" w:space="0" w:color="auto"/>
            </w:tcBorders>
            <w:vAlign w:val="center"/>
          </w:tcPr>
          <w:p w14:paraId="797EE9E3" w14:textId="77777777" w:rsidR="00192AD6" w:rsidRDefault="00192AD6" w:rsidP="00291D60">
            <w:pPr>
              <w:pStyle w:val="TAL"/>
              <w:rPr>
                <w:lang w:val="en-US"/>
              </w:rPr>
            </w:pPr>
            <w:r>
              <w:t xml:space="preserve">e.g., </w:t>
            </w:r>
            <w:r>
              <w:rPr>
                <w:lang w:val="en-US"/>
              </w:rPr>
              <w:t>VAL Server</w:t>
            </w:r>
          </w:p>
        </w:tc>
      </w:tr>
    </w:tbl>
    <w:p w14:paraId="6171AE67" w14:textId="77777777" w:rsidR="00192AD6" w:rsidRDefault="00192AD6" w:rsidP="00192AD6"/>
    <w:p w14:paraId="613C9AE7" w14:textId="77777777" w:rsidR="00192AD6" w:rsidRDefault="00192AD6" w:rsidP="00192AD6">
      <w:pPr>
        <w:pStyle w:val="Heading4"/>
      </w:pPr>
      <w:bookmarkStart w:id="137" w:name="_Toc168549664"/>
      <w:bookmarkStart w:id="138" w:name="_Toc170117729"/>
      <w:r>
        <w:t>5.2.2.2</w:t>
      </w:r>
      <w:r>
        <w:tab/>
        <w:t>NSCE_SliceApiManagement_Configure</w:t>
      </w:r>
      <w:bookmarkEnd w:id="137"/>
      <w:bookmarkEnd w:id="138"/>
    </w:p>
    <w:p w14:paraId="6D0F88ED" w14:textId="77777777" w:rsidR="00192AD6" w:rsidRDefault="00192AD6" w:rsidP="00192AD6">
      <w:pPr>
        <w:pStyle w:val="Heading5"/>
      </w:pPr>
      <w:bookmarkStart w:id="139" w:name="_Toc138754884"/>
      <w:bookmarkStart w:id="140" w:name="_Toc144222259"/>
      <w:bookmarkStart w:id="141" w:name="_Toc168549665"/>
      <w:bookmarkStart w:id="142" w:name="_Toc170117730"/>
      <w:r>
        <w:t>5.2.2.2.1</w:t>
      </w:r>
      <w:r>
        <w:tab/>
        <w:t>General</w:t>
      </w:r>
      <w:bookmarkEnd w:id="139"/>
      <w:bookmarkEnd w:id="140"/>
      <w:bookmarkEnd w:id="141"/>
      <w:bookmarkEnd w:id="142"/>
    </w:p>
    <w:p w14:paraId="0804D35A" w14:textId="77777777" w:rsidR="00192AD6" w:rsidRPr="00FC29E8" w:rsidRDefault="00192AD6" w:rsidP="00192AD6">
      <w:r w:rsidRPr="00FC29E8">
        <w:t xml:space="preserve">This service operation is used by a service consumer to request the creation/deletion of a </w:t>
      </w:r>
      <w:r>
        <w:t>Slice API Configuration</w:t>
      </w:r>
      <w:r w:rsidRPr="00FC29E8">
        <w:t xml:space="preserve"> at the NSCE Server.</w:t>
      </w:r>
    </w:p>
    <w:p w14:paraId="3C2CE2DC" w14:textId="77777777" w:rsidR="00192AD6" w:rsidRPr="00FC29E8" w:rsidRDefault="00192AD6" w:rsidP="00192AD6">
      <w:r w:rsidRPr="00FC29E8">
        <w:t>The following procedures are supported by the "</w:t>
      </w:r>
      <w:r>
        <w:t>NSCE_SliceApiManagement_Configure</w:t>
      </w:r>
      <w:r w:rsidRPr="00FC29E8">
        <w:t>" service operation:</w:t>
      </w:r>
    </w:p>
    <w:p w14:paraId="2107F07C" w14:textId="77777777" w:rsidR="00192AD6" w:rsidRPr="00FC29E8" w:rsidRDefault="00192AD6" w:rsidP="00192AD6">
      <w:pPr>
        <w:pStyle w:val="B10"/>
        <w:rPr>
          <w:lang w:val="en-US"/>
        </w:rPr>
      </w:pPr>
      <w:r w:rsidRPr="00FC29E8">
        <w:rPr>
          <w:lang w:val="en-US"/>
        </w:rPr>
        <w:t>-</w:t>
      </w:r>
      <w:r w:rsidRPr="00FC29E8">
        <w:rPr>
          <w:lang w:val="en-US"/>
        </w:rPr>
        <w:tab/>
      </w:r>
      <w:r>
        <w:t>Slice API Configuration</w:t>
      </w:r>
      <w:r w:rsidRPr="00FC29E8">
        <w:t xml:space="preserve"> Creation.</w:t>
      </w:r>
    </w:p>
    <w:p w14:paraId="48A1815D" w14:textId="77777777" w:rsidR="00192AD6" w:rsidRPr="00FC29E8" w:rsidRDefault="00192AD6" w:rsidP="00192AD6">
      <w:pPr>
        <w:pStyle w:val="B10"/>
        <w:rPr>
          <w:lang w:val="en-US"/>
        </w:rPr>
      </w:pPr>
      <w:r w:rsidRPr="00FC29E8">
        <w:rPr>
          <w:lang w:val="en-US"/>
        </w:rPr>
        <w:t>-</w:t>
      </w:r>
      <w:r w:rsidRPr="00FC29E8">
        <w:rPr>
          <w:lang w:val="en-US"/>
        </w:rPr>
        <w:tab/>
      </w:r>
      <w:r>
        <w:t>Slice API Configuration</w:t>
      </w:r>
      <w:r w:rsidRPr="00FC29E8">
        <w:t xml:space="preserve"> Deletion.</w:t>
      </w:r>
    </w:p>
    <w:p w14:paraId="76ECAF17" w14:textId="77777777" w:rsidR="00192AD6" w:rsidRDefault="00192AD6" w:rsidP="00192AD6">
      <w:pPr>
        <w:pStyle w:val="Heading5"/>
      </w:pPr>
      <w:bookmarkStart w:id="143" w:name="_Toc168549666"/>
      <w:bookmarkStart w:id="144" w:name="_Toc170117731"/>
      <w:r>
        <w:t>5.2.2.2.2</w:t>
      </w:r>
      <w:r>
        <w:tab/>
        <w:t>Slice API Configuration</w:t>
      </w:r>
      <w:r w:rsidRPr="00FC29E8">
        <w:t xml:space="preserve"> Creation</w:t>
      </w:r>
      <w:bookmarkEnd w:id="143"/>
      <w:bookmarkEnd w:id="144"/>
    </w:p>
    <w:p w14:paraId="7105EB2E" w14:textId="77777777" w:rsidR="00192AD6" w:rsidRPr="00FC29E8" w:rsidRDefault="00192AD6" w:rsidP="00192AD6">
      <w:r w:rsidRPr="00FC29E8">
        <w:t>Figure </w:t>
      </w:r>
      <w:r>
        <w:t>5.2.2.2</w:t>
      </w:r>
      <w:r w:rsidRPr="00FC29E8">
        <w:t>.2-1 depicts a scenario where a</w:t>
      </w:r>
      <w:r w:rsidRPr="00FC29E8">
        <w:rPr>
          <w:noProof/>
          <w:lang w:eastAsia="zh-CN"/>
        </w:rPr>
        <w:t xml:space="preserve"> service consumer </w:t>
      </w:r>
      <w:r w:rsidRPr="00FC29E8">
        <w:t xml:space="preserve">sends a request to the NSCE Server to request the creation of a </w:t>
      </w:r>
      <w:r>
        <w:t>Slice API Configuration</w:t>
      </w:r>
      <w:r w:rsidRPr="00FC29E8">
        <w:t xml:space="preserve"> (see also clause 9.</w:t>
      </w:r>
      <w:r>
        <w:t>3</w:t>
      </w:r>
      <w:r w:rsidRPr="00FC29E8">
        <w:t xml:space="preserve"> of 3GPP°TS°23.435°[14]).</w:t>
      </w:r>
    </w:p>
    <w:bookmarkStart w:id="145" w:name="_MON_1770540356"/>
    <w:bookmarkEnd w:id="145"/>
    <w:p w14:paraId="0B1C3E39" w14:textId="77777777" w:rsidR="00192AD6" w:rsidRPr="00FC29E8" w:rsidRDefault="00192AD6" w:rsidP="00192AD6">
      <w:pPr>
        <w:pStyle w:val="TF"/>
      </w:pPr>
      <w:r w:rsidRPr="00F4442C">
        <w:rPr>
          <w:noProof/>
        </w:rPr>
        <w:object w:dxaOrig="9620" w:dyaOrig="2508" w14:anchorId="7CDF491F">
          <v:shape id="_x0000_i1028" type="#_x0000_t75" alt="" style="width:480.15pt;height:125.9pt" o:ole="">
            <v:imagedata r:id="rId15" o:title=""/>
          </v:shape>
          <o:OLEObject Type="Embed" ProgID="Word.Document.8" ShapeID="_x0000_i1028" DrawAspect="Content" ObjectID="_1780731157" r:id="rId16">
            <o:FieldCodes>\s</o:FieldCodes>
          </o:OLEObject>
        </w:object>
      </w:r>
      <w:r w:rsidRPr="00FC29E8">
        <w:t xml:space="preserve"> Figure </w:t>
      </w:r>
      <w:r>
        <w:t>5.2.2.2</w:t>
      </w:r>
      <w:r w:rsidRPr="00FC29E8">
        <w:t xml:space="preserve">.2-1: Procedure for </w:t>
      </w:r>
      <w:r>
        <w:t>Slice API Configuration</w:t>
      </w:r>
      <w:r w:rsidRPr="00FC29E8">
        <w:t xml:space="preserve"> Creation</w:t>
      </w:r>
    </w:p>
    <w:p w14:paraId="558BC395" w14:textId="77777777" w:rsidR="00192AD6" w:rsidRPr="00FC29E8" w:rsidRDefault="00192AD6" w:rsidP="00192AD6">
      <w:pPr>
        <w:pStyle w:val="B10"/>
      </w:pPr>
      <w:r w:rsidRPr="00FC29E8">
        <w:lastRenderedPageBreak/>
        <w:t>1.</w:t>
      </w:r>
      <w:r w:rsidRPr="00FC29E8">
        <w:tab/>
        <w:t xml:space="preserve">In order to create a new </w:t>
      </w:r>
      <w:r>
        <w:t>Slice API Configuration</w:t>
      </w:r>
      <w:r w:rsidRPr="00FC29E8">
        <w:t xml:space="preserve">, the </w:t>
      </w:r>
      <w:r w:rsidRPr="00FC29E8">
        <w:rPr>
          <w:noProof/>
          <w:lang w:eastAsia="zh-CN"/>
        </w:rPr>
        <w:t xml:space="preserve">service consumer </w:t>
      </w:r>
      <w:r w:rsidRPr="00FC29E8">
        <w:t>shall send an HTTP POST request to the NSCE Server targeting the URI of the "</w:t>
      </w:r>
      <w:r>
        <w:t>Slice API Configuration</w:t>
      </w:r>
      <w:r w:rsidRPr="00FC29E8">
        <w:t xml:space="preserve">s" collection resource, with the request body including the </w:t>
      </w:r>
      <w:r w:rsidRPr="005405E4">
        <w:t xml:space="preserve">SliceAPIConfig </w:t>
      </w:r>
      <w:r w:rsidRPr="00FC29E8">
        <w:t>data structure.</w:t>
      </w:r>
    </w:p>
    <w:p w14:paraId="6DDB11C7" w14:textId="77777777" w:rsidR="00192AD6" w:rsidRPr="00FC29E8" w:rsidRDefault="00192AD6" w:rsidP="00192AD6">
      <w:pPr>
        <w:pStyle w:val="B10"/>
      </w:pPr>
      <w:r w:rsidRPr="00FC29E8">
        <w:t>2a.</w:t>
      </w:r>
      <w:r w:rsidRPr="00FC29E8">
        <w:tab/>
        <w:t xml:space="preserve">Upon success, the NSCE Server shall respond with an HTTP "201 Created" status code, with the response body containing </w:t>
      </w:r>
      <w:r>
        <w:t>the</w:t>
      </w:r>
      <w:r w:rsidRPr="00FC29E8">
        <w:t xml:space="preserve"> representation of the created "Individual </w:t>
      </w:r>
      <w:r>
        <w:t>Slice API Configuration</w:t>
      </w:r>
      <w:r w:rsidRPr="00FC29E8">
        <w:t xml:space="preserve">" resource within the </w:t>
      </w:r>
      <w:r w:rsidRPr="005405E4">
        <w:t xml:space="preserve">SliceAPIConfig </w:t>
      </w:r>
      <w:r w:rsidRPr="00FC29E8">
        <w:t>data structure, and an HTTP "Location" header field containing the URI of the created resource.</w:t>
      </w:r>
    </w:p>
    <w:p w14:paraId="0845F9A8" w14:textId="77777777" w:rsidR="00192AD6" w:rsidRPr="00FC29E8" w:rsidRDefault="00192AD6" w:rsidP="00192AD6">
      <w:pPr>
        <w:pStyle w:val="B10"/>
      </w:pPr>
      <w:r w:rsidRPr="00FC29E8">
        <w:t>2b.</w:t>
      </w:r>
      <w:r w:rsidRPr="00FC29E8">
        <w:tab/>
        <w:t>On failure, the appropriate HTTP status code indicating the error shall be returned and appropriate additional error information should be returned in the HTTP POST response body, as specified in clause </w:t>
      </w:r>
      <w:r w:rsidRPr="00FC29E8">
        <w:rPr>
          <w:noProof/>
          <w:lang w:eastAsia="zh-CN"/>
        </w:rPr>
        <w:t>6.</w:t>
      </w:r>
      <w:r>
        <w:rPr>
          <w:noProof/>
          <w:lang w:eastAsia="zh-CN"/>
        </w:rPr>
        <w:t>1</w:t>
      </w:r>
      <w:r w:rsidRPr="00FC29E8">
        <w:t>.7.</w:t>
      </w:r>
    </w:p>
    <w:p w14:paraId="7F8746F8" w14:textId="77777777" w:rsidR="00192AD6" w:rsidRPr="00FC29E8" w:rsidRDefault="00192AD6" w:rsidP="00192AD6">
      <w:pPr>
        <w:pStyle w:val="Heading5"/>
      </w:pPr>
      <w:bookmarkStart w:id="146" w:name="_Toc168549667"/>
      <w:bookmarkStart w:id="147" w:name="_Toc170117732"/>
      <w:r>
        <w:t>5.2.2.2</w:t>
      </w:r>
      <w:r w:rsidRPr="00FC29E8">
        <w:t>.</w:t>
      </w:r>
      <w:r>
        <w:t>3</w:t>
      </w:r>
      <w:r w:rsidRPr="00FC29E8">
        <w:tab/>
      </w:r>
      <w:r>
        <w:t>Slice API Configuration</w:t>
      </w:r>
      <w:r w:rsidRPr="00FC29E8">
        <w:t xml:space="preserve"> </w:t>
      </w:r>
      <w:r w:rsidRPr="00FC29E8">
        <w:rPr>
          <w:lang w:val="en-US"/>
        </w:rPr>
        <w:t>Deletion</w:t>
      </w:r>
      <w:bookmarkEnd w:id="146"/>
      <w:bookmarkEnd w:id="147"/>
    </w:p>
    <w:p w14:paraId="03BA86FE" w14:textId="77777777" w:rsidR="00192AD6" w:rsidRPr="00FC29E8" w:rsidRDefault="00192AD6" w:rsidP="00192AD6">
      <w:r w:rsidRPr="00FC29E8">
        <w:t>Figure </w:t>
      </w:r>
      <w:r>
        <w:t>5.2.2.2</w:t>
      </w:r>
      <w:r w:rsidRPr="00FC29E8">
        <w:t>.</w:t>
      </w:r>
      <w:r>
        <w:t>3</w:t>
      </w:r>
      <w:r w:rsidRPr="00FC29E8">
        <w:t xml:space="preserve">-1 depicts a scenario where a </w:t>
      </w:r>
      <w:r w:rsidRPr="00FC29E8">
        <w:rPr>
          <w:noProof/>
          <w:lang w:eastAsia="zh-CN"/>
        </w:rPr>
        <w:t xml:space="preserve">service consumer </w:t>
      </w:r>
      <w:r w:rsidRPr="00FC29E8">
        <w:t xml:space="preserve">sends a request to the NSCE Server to request the </w:t>
      </w:r>
      <w:r w:rsidRPr="00FC29E8">
        <w:rPr>
          <w:lang w:val="en-US"/>
        </w:rPr>
        <w:t>deletion</w:t>
      </w:r>
      <w:r w:rsidRPr="00FC29E8">
        <w:t xml:space="preserve"> of an existing </w:t>
      </w:r>
      <w:r>
        <w:t>Slice API Configuration</w:t>
      </w:r>
      <w:r w:rsidRPr="00FC29E8">
        <w:t xml:space="preserve"> (see also clause 9.</w:t>
      </w:r>
      <w:r>
        <w:t>3</w:t>
      </w:r>
      <w:r w:rsidRPr="00FC29E8">
        <w:t xml:space="preserve"> of 3GPP°TS°23.435°[14]).</w:t>
      </w:r>
    </w:p>
    <w:bookmarkStart w:id="148" w:name="_MON_1770540535"/>
    <w:bookmarkEnd w:id="148"/>
    <w:p w14:paraId="25D96B28" w14:textId="77777777" w:rsidR="00192AD6" w:rsidRPr="00FC29E8" w:rsidRDefault="00192AD6" w:rsidP="00192AD6">
      <w:pPr>
        <w:pStyle w:val="TH"/>
      </w:pPr>
      <w:r w:rsidRPr="00F4442C">
        <w:rPr>
          <w:noProof/>
        </w:rPr>
        <w:object w:dxaOrig="9620" w:dyaOrig="2508" w14:anchorId="1D0529DE">
          <v:shape id="_x0000_i1029" type="#_x0000_t75" alt="" style="width:480.15pt;height:125.9pt" o:ole="">
            <v:imagedata r:id="rId17" o:title=""/>
          </v:shape>
          <o:OLEObject Type="Embed" ProgID="Word.Document.8" ShapeID="_x0000_i1029" DrawAspect="Content" ObjectID="_1780731158" r:id="rId18">
            <o:FieldCodes>\s</o:FieldCodes>
          </o:OLEObject>
        </w:object>
      </w:r>
    </w:p>
    <w:p w14:paraId="20F0AFCE" w14:textId="77777777" w:rsidR="00192AD6" w:rsidRPr="00FC29E8" w:rsidRDefault="00192AD6" w:rsidP="00192AD6">
      <w:pPr>
        <w:pStyle w:val="TF"/>
      </w:pPr>
      <w:r w:rsidRPr="00FC29E8">
        <w:t>Figure </w:t>
      </w:r>
      <w:r>
        <w:t>5.2.2.2</w:t>
      </w:r>
      <w:r w:rsidRPr="00FC29E8">
        <w:t>.</w:t>
      </w:r>
      <w:r>
        <w:t>3</w:t>
      </w:r>
      <w:r w:rsidRPr="00FC29E8">
        <w:t xml:space="preserve">-1: Procedure for </w:t>
      </w:r>
      <w:r>
        <w:t>Slice API Configuration</w:t>
      </w:r>
      <w:r w:rsidRPr="00FC29E8">
        <w:t xml:space="preserve"> </w:t>
      </w:r>
      <w:r w:rsidRPr="00FC29E8">
        <w:rPr>
          <w:lang w:val="en-US"/>
        </w:rPr>
        <w:t>Deletion</w:t>
      </w:r>
    </w:p>
    <w:p w14:paraId="4C95363F" w14:textId="77777777" w:rsidR="00192AD6" w:rsidRPr="00FC29E8" w:rsidRDefault="00192AD6" w:rsidP="00192AD6">
      <w:pPr>
        <w:pStyle w:val="B10"/>
      </w:pPr>
      <w:r w:rsidRPr="00FC29E8">
        <w:t>1.</w:t>
      </w:r>
      <w:r w:rsidRPr="00FC29E8">
        <w:tab/>
        <w:t xml:space="preserve">In order to request the deletion of an existing </w:t>
      </w:r>
      <w:r>
        <w:t>Slice API Configuration</w:t>
      </w:r>
      <w:r w:rsidRPr="00FC29E8">
        <w:t xml:space="preserve">, the </w:t>
      </w:r>
      <w:r w:rsidRPr="00FC29E8">
        <w:rPr>
          <w:noProof/>
          <w:lang w:eastAsia="zh-CN"/>
        </w:rPr>
        <w:t xml:space="preserve">service consumer </w:t>
      </w:r>
      <w:r w:rsidRPr="00FC29E8">
        <w:t xml:space="preserve">shall send an HTTP DELETE request to the NSCE Server targeting the corresponding "Individual </w:t>
      </w:r>
      <w:r>
        <w:t>Slice API Configuration</w:t>
      </w:r>
      <w:r w:rsidRPr="00FC29E8">
        <w:t>" resource.</w:t>
      </w:r>
    </w:p>
    <w:p w14:paraId="134EE282" w14:textId="77777777" w:rsidR="00192AD6" w:rsidRPr="00FC29E8" w:rsidRDefault="00192AD6" w:rsidP="00192AD6">
      <w:pPr>
        <w:pStyle w:val="NO"/>
        <w:rPr>
          <w:noProof/>
        </w:rPr>
      </w:pPr>
      <w:r w:rsidRPr="00FC29E8">
        <w:rPr>
          <w:noProof/>
        </w:rPr>
        <w:t>NOTE:</w:t>
      </w:r>
      <w:r w:rsidRPr="00FC29E8">
        <w:rPr>
          <w:noProof/>
        </w:rPr>
        <w:tab/>
        <w:t>An alternative service consumer (i.e. other than the one that requested the creation of the targeted resource) can initiate this request.</w:t>
      </w:r>
    </w:p>
    <w:p w14:paraId="545463FA" w14:textId="77777777" w:rsidR="00192AD6" w:rsidRPr="00FC29E8" w:rsidRDefault="00192AD6" w:rsidP="00192AD6">
      <w:pPr>
        <w:pStyle w:val="B10"/>
      </w:pPr>
      <w:r w:rsidRPr="00FC29E8">
        <w:t>2a.</w:t>
      </w:r>
      <w:r w:rsidRPr="00FC29E8">
        <w:tab/>
        <w:t>Upon success, the NSCE Server shall respond with an HTTP "204 No Content" status code.</w:t>
      </w:r>
    </w:p>
    <w:p w14:paraId="448C43FD" w14:textId="77777777" w:rsidR="00192AD6" w:rsidRPr="00FC29E8" w:rsidRDefault="00192AD6" w:rsidP="00192AD6">
      <w:pPr>
        <w:pStyle w:val="B10"/>
      </w:pPr>
      <w:r w:rsidRPr="00FC29E8">
        <w:t>2b.</w:t>
      </w:r>
      <w:r w:rsidRPr="00FC29E8">
        <w:tab/>
        <w:t>On failure, the appropriate HTTP status code indicating the error shall be returned and appropriate additional error information should be returned in the HTTP DELETE response body, as specified in clause </w:t>
      </w:r>
      <w:r w:rsidRPr="00FC29E8">
        <w:rPr>
          <w:noProof/>
          <w:lang w:eastAsia="zh-CN"/>
        </w:rPr>
        <w:t>6.</w:t>
      </w:r>
      <w:r>
        <w:rPr>
          <w:noProof/>
          <w:lang w:eastAsia="zh-CN"/>
        </w:rPr>
        <w:t>1</w:t>
      </w:r>
      <w:r w:rsidRPr="00FC29E8">
        <w:t>.7.</w:t>
      </w:r>
    </w:p>
    <w:p w14:paraId="54191667" w14:textId="77777777" w:rsidR="00192AD6" w:rsidRDefault="00192AD6" w:rsidP="00192AD6">
      <w:pPr>
        <w:pStyle w:val="Heading4"/>
      </w:pPr>
      <w:bookmarkStart w:id="149" w:name="_Toc168549668"/>
      <w:bookmarkStart w:id="150" w:name="_Toc170117733"/>
      <w:r>
        <w:t>5.2.2.3</w:t>
      </w:r>
      <w:r>
        <w:tab/>
        <w:t>NSCE_SliceApiManagement_Update</w:t>
      </w:r>
      <w:bookmarkEnd w:id="149"/>
      <w:bookmarkEnd w:id="150"/>
    </w:p>
    <w:p w14:paraId="617D50EC" w14:textId="77777777" w:rsidR="00192AD6" w:rsidRDefault="00192AD6" w:rsidP="00192AD6">
      <w:pPr>
        <w:pStyle w:val="Heading5"/>
      </w:pPr>
      <w:bookmarkStart w:id="151" w:name="_Toc168549669"/>
      <w:bookmarkStart w:id="152" w:name="_Toc170117734"/>
      <w:r>
        <w:t>5.2.2.3.1</w:t>
      </w:r>
      <w:r>
        <w:tab/>
        <w:t>General</w:t>
      </w:r>
      <w:bookmarkEnd w:id="151"/>
      <w:bookmarkEnd w:id="152"/>
    </w:p>
    <w:p w14:paraId="1F964FF8" w14:textId="77777777" w:rsidR="00192AD6" w:rsidRPr="00FC29E8" w:rsidRDefault="00192AD6" w:rsidP="00192AD6">
      <w:r w:rsidRPr="00FC29E8">
        <w:t xml:space="preserve">This service operation is used by a service consumer to request </w:t>
      </w:r>
      <w:r>
        <w:t>the update of an existing slice API configuration</w:t>
      </w:r>
      <w:r w:rsidRPr="00FC29E8">
        <w:t xml:space="preserve"> </w:t>
      </w:r>
      <w:r>
        <w:t>at</w:t>
      </w:r>
      <w:r w:rsidRPr="00FC29E8">
        <w:t xml:space="preserve"> the NSCE Server.</w:t>
      </w:r>
    </w:p>
    <w:p w14:paraId="64869596" w14:textId="77777777" w:rsidR="00192AD6" w:rsidRPr="00FC29E8" w:rsidRDefault="00192AD6" w:rsidP="00192AD6">
      <w:r w:rsidRPr="00FC29E8">
        <w:t>The following procedures are supported by the "</w:t>
      </w:r>
      <w:r>
        <w:t>NSCE_SliceApiManagement_Update</w:t>
      </w:r>
      <w:r w:rsidRPr="00FC29E8">
        <w:t>" service operation:</w:t>
      </w:r>
    </w:p>
    <w:p w14:paraId="1A259A0C" w14:textId="77777777" w:rsidR="00192AD6" w:rsidRPr="00FC29E8" w:rsidRDefault="00192AD6" w:rsidP="00192AD6">
      <w:pPr>
        <w:pStyle w:val="B10"/>
        <w:rPr>
          <w:lang w:val="en-US"/>
        </w:rPr>
      </w:pPr>
      <w:r w:rsidRPr="00FC29E8">
        <w:rPr>
          <w:lang w:val="en-US"/>
        </w:rPr>
        <w:t>-</w:t>
      </w:r>
      <w:r w:rsidRPr="00FC29E8">
        <w:rPr>
          <w:lang w:val="en-US"/>
        </w:rPr>
        <w:tab/>
      </w:r>
      <w:r>
        <w:t>Slice API Configuration</w:t>
      </w:r>
      <w:r w:rsidRPr="00FC29E8">
        <w:rPr>
          <w:rFonts w:cs="Courier New"/>
          <w:szCs w:val="16"/>
        </w:rPr>
        <w:t xml:space="preserve"> </w:t>
      </w:r>
      <w:r>
        <w:rPr>
          <w:rFonts w:cs="Courier New"/>
          <w:szCs w:val="16"/>
        </w:rPr>
        <w:t>Update</w:t>
      </w:r>
      <w:r w:rsidRPr="00FC29E8">
        <w:t>.</w:t>
      </w:r>
    </w:p>
    <w:p w14:paraId="2F93902F" w14:textId="77777777" w:rsidR="00192AD6" w:rsidRDefault="00192AD6" w:rsidP="00192AD6">
      <w:pPr>
        <w:pStyle w:val="Heading5"/>
      </w:pPr>
      <w:bookmarkStart w:id="153" w:name="_Toc168549670"/>
      <w:bookmarkStart w:id="154" w:name="_Toc170117735"/>
      <w:r>
        <w:t>5.2.2.3.2</w:t>
      </w:r>
      <w:r>
        <w:tab/>
        <w:t>Slice API Configuration</w:t>
      </w:r>
      <w:r w:rsidRPr="00FC29E8">
        <w:rPr>
          <w:rFonts w:cs="Courier New"/>
          <w:szCs w:val="16"/>
        </w:rPr>
        <w:t xml:space="preserve"> </w:t>
      </w:r>
      <w:r>
        <w:rPr>
          <w:rFonts w:cs="Courier New"/>
          <w:szCs w:val="16"/>
        </w:rPr>
        <w:t>Update</w:t>
      </w:r>
      <w:bookmarkEnd w:id="153"/>
      <w:bookmarkEnd w:id="154"/>
    </w:p>
    <w:p w14:paraId="4B0F1C09" w14:textId="77777777" w:rsidR="00192AD6" w:rsidRPr="00FC29E8" w:rsidRDefault="00192AD6" w:rsidP="00192AD6">
      <w:r w:rsidRPr="00FC29E8">
        <w:t>Figure </w:t>
      </w:r>
      <w:r>
        <w:t>5.2.2.3</w:t>
      </w:r>
      <w:r w:rsidRPr="00FC29E8">
        <w:t xml:space="preserve">.2-1 depicts a scenario where a service consumer sends a request to the NSCE Server to request </w:t>
      </w:r>
      <w:r>
        <w:t>the update of an existing slice API configuration</w:t>
      </w:r>
      <w:r w:rsidRPr="00FC29E8">
        <w:t xml:space="preserve"> (see also clause 9.</w:t>
      </w:r>
      <w:r>
        <w:t>3</w:t>
      </w:r>
      <w:r w:rsidRPr="00FC29E8">
        <w:t xml:space="preserve"> of 3GPP°TS°23.435°[14]).</w:t>
      </w:r>
    </w:p>
    <w:bookmarkStart w:id="155" w:name="_MON_1776105001"/>
    <w:bookmarkEnd w:id="155"/>
    <w:p w14:paraId="1DB3719E" w14:textId="77777777" w:rsidR="00192AD6" w:rsidRPr="00FC29E8" w:rsidRDefault="00192AD6" w:rsidP="00192AD6">
      <w:pPr>
        <w:pStyle w:val="TH"/>
      </w:pPr>
      <w:r w:rsidRPr="00705544">
        <w:rPr>
          <w:noProof/>
        </w:rPr>
        <w:object w:dxaOrig="9620" w:dyaOrig="2508" w14:anchorId="6A23EA02">
          <v:shape id="_x0000_i1030" type="#_x0000_t75" alt="" style="width:480.6pt;height:125.45pt" o:ole="">
            <v:imagedata r:id="rId19" o:title=""/>
          </v:shape>
          <o:OLEObject Type="Embed" ProgID="Word.Document.8" ShapeID="_x0000_i1030" DrawAspect="Content" ObjectID="_1780731159" r:id="rId20">
            <o:FieldCodes>\s</o:FieldCodes>
          </o:OLEObject>
        </w:object>
      </w:r>
    </w:p>
    <w:p w14:paraId="081A86E7" w14:textId="77777777" w:rsidR="00192AD6" w:rsidRPr="00FC29E8" w:rsidRDefault="00192AD6" w:rsidP="00192AD6">
      <w:pPr>
        <w:pStyle w:val="TF"/>
      </w:pPr>
      <w:r w:rsidRPr="00FC29E8">
        <w:t>Figure </w:t>
      </w:r>
      <w:r>
        <w:t>5.2.2.3</w:t>
      </w:r>
      <w:r w:rsidRPr="00FC29E8">
        <w:t xml:space="preserve">.2-1: Procedure for </w:t>
      </w:r>
      <w:r>
        <w:t>Slice API Configuration</w:t>
      </w:r>
      <w:r w:rsidRPr="00FC29E8">
        <w:rPr>
          <w:rFonts w:cs="Courier New"/>
          <w:szCs w:val="16"/>
        </w:rPr>
        <w:t xml:space="preserve"> </w:t>
      </w:r>
      <w:r>
        <w:rPr>
          <w:rFonts w:cs="Courier New"/>
          <w:szCs w:val="16"/>
        </w:rPr>
        <w:t>Update</w:t>
      </w:r>
    </w:p>
    <w:p w14:paraId="7CB610D9" w14:textId="77777777" w:rsidR="00192AD6" w:rsidRPr="00FC29E8" w:rsidRDefault="00192AD6" w:rsidP="00192AD6">
      <w:pPr>
        <w:pStyle w:val="B10"/>
      </w:pPr>
      <w:r w:rsidRPr="00FC29E8">
        <w:t>1.</w:t>
      </w:r>
      <w:r w:rsidRPr="00FC29E8">
        <w:tab/>
        <w:t xml:space="preserve">In order to request </w:t>
      </w:r>
      <w:r>
        <w:t>the update of an existing slice API configuration</w:t>
      </w:r>
      <w:r w:rsidRPr="00FC29E8">
        <w:t xml:space="preserve">, the service consumer shall send an HTTP POST request to the NSCE Server targeting the URI of the corresponding </w:t>
      </w:r>
      <w:r>
        <w:t xml:space="preserve">resource </w:t>
      </w:r>
      <w:r w:rsidRPr="00FC29E8">
        <w:t>custom operation (i.e., "</w:t>
      </w:r>
      <w:r>
        <w:t>Update</w:t>
      </w:r>
      <w:r w:rsidRPr="00FC29E8">
        <w:t xml:space="preserve">"), with the request body including the </w:t>
      </w:r>
      <w:r>
        <w:t>Update</w:t>
      </w:r>
      <w:r w:rsidRPr="0050142B">
        <w:t xml:space="preserve">Req </w:t>
      </w:r>
      <w:r w:rsidRPr="00FC29E8">
        <w:t>data structure.</w:t>
      </w:r>
    </w:p>
    <w:p w14:paraId="6FB1593A" w14:textId="77777777" w:rsidR="00192AD6" w:rsidRPr="00FC29E8" w:rsidRDefault="00192AD6" w:rsidP="00192AD6">
      <w:pPr>
        <w:pStyle w:val="B10"/>
      </w:pPr>
      <w:r w:rsidRPr="00FC29E8">
        <w:t>2a.</w:t>
      </w:r>
      <w:r w:rsidRPr="00FC29E8">
        <w:tab/>
        <w:t xml:space="preserve">Upon success, the NSCE Server shall respond with an HTTP "200 OK" status code with the response body containing the </w:t>
      </w:r>
      <w:r>
        <w:t>updated slice API configuration information</w:t>
      </w:r>
      <w:r w:rsidRPr="00FC29E8">
        <w:t xml:space="preserve"> within the </w:t>
      </w:r>
      <w:r>
        <w:t>Update</w:t>
      </w:r>
      <w:r w:rsidRPr="0050142B">
        <w:t>Re</w:t>
      </w:r>
      <w:r>
        <w:t xml:space="preserve">sp </w:t>
      </w:r>
      <w:r w:rsidRPr="00FC29E8">
        <w:t>data structure.</w:t>
      </w:r>
    </w:p>
    <w:p w14:paraId="01B904C7" w14:textId="77777777" w:rsidR="00192AD6" w:rsidRPr="00FC29E8" w:rsidRDefault="00192AD6" w:rsidP="00192AD6">
      <w:pPr>
        <w:pStyle w:val="B10"/>
      </w:pPr>
      <w:r w:rsidRPr="00FC29E8">
        <w:t>2b.</w:t>
      </w:r>
      <w:r w:rsidRPr="00FC29E8">
        <w:tab/>
        <w:t>On failure, the appropriate HTTP status code indicating the error shall be returned and appropriate additional error information should be returned in the HTTP POST response body, as specified in clause </w:t>
      </w:r>
      <w:r w:rsidRPr="00FC29E8">
        <w:rPr>
          <w:noProof/>
          <w:lang w:eastAsia="zh-CN"/>
        </w:rPr>
        <w:t>6.</w:t>
      </w:r>
      <w:r>
        <w:rPr>
          <w:noProof/>
          <w:lang w:eastAsia="zh-CN"/>
        </w:rPr>
        <w:t>1</w:t>
      </w:r>
      <w:r w:rsidRPr="00FC29E8">
        <w:t>.7.</w:t>
      </w:r>
    </w:p>
    <w:p w14:paraId="31F8FFC4" w14:textId="77777777" w:rsidR="00192AD6" w:rsidRDefault="00192AD6" w:rsidP="00192AD6">
      <w:pPr>
        <w:pStyle w:val="Heading4"/>
      </w:pPr>
      <w:bookmarkStart w:id="156" w:name="_Toc168549671"/>
      <w:bookmarkStart w:id="157" w:name="_Toc170117736"/>
      <w:r w:rsidRPr="009729C2">
        <w:t>5.2.2.4</w:t>
      </w:r>
      <w:r>
        <w:tab/>
        <w:t>NSCE_SliceApiManagement_Notify</w:t>
      </w:r>
      <w:bookmarkEnd w:id="156"/>
      <w:bookmarkEnd w:id="157"/>
    </w:p>
    <w:p w14:paraId="3878C1E5" w14:textId="77777777" w:rsidR="00192AD6" w:rsidRDefault="00192AD6" w:rsidP="00192AD6">
      <w:pPr>
        <w:pStyle w:val="Heading5"/>
      </w:pPr>
      <w:bookmarkStart w:id="158" w:name="_Toc168549672"/>
      <w:bookmarkStart w:id="159" w:name="_Toc170117737"/>
      <w:r w:rsidRPr="009729C2">
        <w:t>5.2.2.4</w:t>
      </w:r>
      <w:r>
        <w:t>.1</w:t>
      </w:r>
      <w:r>
        <w:tab/>
        <w:t>General</w:t>
      </w:r>
      <w:bookmarkEnd w:id="158"/>
      <w:bookmarkEnd w:id="159"/>
    </w:p>
    <w:p w14:paraId="0BB347CF" w14:textId="77777777" w:rsidR="00192AD6" w:rsidRPr="00FC29E8" w:rsidRDefault="00192AD6" w:rsidP="00192AD6">
      <w:r w:rsidRPr="00FC29E8">
        <w:t xml:space="preserve">This service operation is used by </w:t>
      </w:r>
      <w:r>
        <w:t>the</w:t>
      </w:r>
      <w:r w:rsidRPr="00FC29E8">
        <w:t xml:space="preserve"> NSCE Server to notify a previously subscribed service consumer on:</w:t>
      </w:r>
    </w:p>
    <w:p w14:paraId="77D68CF7" w14:textId="77777777" w:rsidR="00192AD6" w:rsidRPr="00FC29E8" w:rsidRDefault="00192AD6" w:rsidP="00192AD6">
      <w:pPr>
        <w:pStyle w:val="B10"/>
      </w:pPr>
      <w:r w:rsidRPr="00FC29E8">
        <w:t>-</w:t>
      </w:r>
      <w:r w:rsidRPr="00FC29E8">
        <w:tab/>
      </w:r>
      <w:r>
        <w:t>Slice API Configuration</w:t>
      </w:r>
      <w:r w:rsidRPr="00FC29E8">
        <w:t xml:space="preserve"> event(s).</w:t>
      </w:r>
    </w:p>
    <w:p w14:paraId="7CEAC57B" w14:textId="77777777" w:rsidR="00192AD6" w:rsidRPr="00FC29E8" w:rsidRDefault="00192AD6" w:rsidP="00192AD6">
      <w:r w:rsidRPr="00FC29E8">
        <w:t>The following procedures are supported by the "</w:t>
      </w:r>
      <w:r>
        <w:t>NSCE_SliceApiManagement_Notify</w:t>
      </w:r>
      <w:r w:rsidRPr="00FC29E8">
        <w:t>" service operation:</w:t>
      </w:r>
    </w:p>
    <w:p w14:paraId="55A6F34C" w14:textId="77777777" w:rsidR="00192AD6" w:rsidRPr="00FC29E8" w:rsidRDefault="00192AD6" w:rsidP="00192AD6">
      <w:pPr>
        <w:pStyle w:val="B10"/>
      </w:pPr>
      <w:r w:rsidRPr="00FC29E8">
        <w:rPr>
          <w:lang w:val="en-US"/>
        </w:rPr>
        <w:t>-</w:t>
      </w:r>
      <w:r w:rsidRPr="00FC29E8">
        <w:rPr>
          <w:lang w:val="en-US"/>
        </w:rPr>
        <w:tab/>
      </w:r>
      <w:r>
        <w:t>Slice API Configuration</w:t>
      </w:r>
      <w:r w:rsidRPr="00FC29E8">
        <w:t xml:space="preserve"> </w:t>
      </w:r>
      <w:r w:rsidRPr="00FC29E8">
        <w:rPr>
          <w:lang w:val="en-US"/>
        </w:rPr>
        <w:t>Notification</w:t>
      </w:r>
      <w:r w:rsidRPr="00FC29E8">
        <w:t>.</w:t>
      </w:r>
    </w:p>
    <w:p w14:paraId="00D08EF1" w14:textId="77777777" w:rsidR="00192AD6" w:rsidRDefault="00192AD6" w:rsidP="00192AD6">
      <w:pPr>
        <w:pStyle w:val="Heading5"/>
      </w:pPr>
      <w:bookmarkStart w:id="160" w:name="_Toc168549673"/>
      <w:bookmarkStart w:id="161" w:name="_Toc170117738"/>
      <w:r w:rsidRPr="009729C2">
        <w:t>5.2.2.4</w:t>
      </w:r>
      <w:r>
        <w:t>.2</w:t>
      </w:r>
      <w:r>
        <w:tab/>
        <w:t>Slice API Configuration Notification</w:t>
      </w:r>
      <w:bookmarkEnd w:id="160"/>
      <w:bookmarkEnd w:id="161"/>
    </w:p>
    <w:p w14:paraId="5C086F58" w14:textId="77777777" w:rsidR="00192AD6" w:rsidRPr="00FC29E8" w:rsidRDefault="00192AD6" w:rsidP="00192AD6">
      <w:r w:rsidRPr="00FC29E8">
        <w:t>Figure </w:t>
      </w:r>
      <w:r w:rsidRPr="009729C2">
        <w:t>5.2.2.4</w:t>
      </w:r>
      <w:r w:rsidRPr="00FC29E8">
        <w:t xml:space="preserve">.2-1 depicts a scenario where the NSCE Server sends a request to notify a previously subscribed </w:t>
      </w:r>
      <w:r w:rsidRPr="00FC29E8">
        <w:rPr>
          <w:noProof/>
          <w:lang w:eastAsia="zh-CN"/>
        </w:rPr>
        <w:t xml:space="preserve">service consumer </w:t>
      </w:r>
      <w:r w:rsidRPr="00FC29E8">
        <w:t xml:space="preserve">on </w:t>
      </w:r>
      <w:r>
        <w:t xml:space="preserve">Slice API Configuration </w:t>
      </w:r>
      <w:r w:rsidRPr="00FC29E8">
        <w:t>event(s) (see also clause 9.</w:t>
      </w:r>
      <w:r>
        <w:t>3</w:t>
      </w:r>
      <w:r w:rsidRPr="00FC29E8">
        <w:t xml:space="preserve"> of 3GPP°TS°23.435°[14]).</w:t>
      </w:r>
    </w:p>
    <w:bookmarkStart w:id="162" w:name="_MON_1742563221"/>
    <w:bookmarkEnd w:id="162"/>
    <w:p w14:paraId="4AA45ADC" w14:textId="77777777" w:rsidR="00192AD6" w:rsidRPr="00FC29E8" w:rsidRDefault="00192AD6" w:rsidP="00192AD6">
      <w:pPr>
        <w:pStyle w:val="TH"/>
      </w:pPr>
      <w:r w:rsidRPr="00F4442C">
        <w:rPr>
          <w:noProof/>
        </w:rPr>
        <w:object w:dxaOrig="9620" w:dyaOrig="2749" w14:anchorId="7ED5500D">
          <v:shape id="_x0000_i1031" type="#_x0000_t75" alt="" style="width:480.15pt;height:137.8pt" o:ole="">
            <v:imagedata r:id="rId21" o:title=""/>
          </v:shape>
          <o:OLEObject Type="Embed" ProgID="Word.Document.8" ShapeID="_x0000_i1031" DrawAspect="Content" ObjectID="_1780731160" r:id="rId22">
            <o:FieldCodes>\s</o:FieldCodes>
          </o:OLEObject>
        </w:object>
      </w:r>
    </w:p>
    <w:p w14:paraId="1E3E91B3" w14:textId="77777777" w:rsidR="00192AD6" w:rsidRPr="00FC29E8" w:rsidRDefault="00192AD6" w:rsidP="00192AD6">
      <w:pPr>
        <w:pStyle w:val="TF"/>
      </w:pPr>
      <w:r w:rsidRPr="00FC29E8">
        <w:t>Figure </w:t>
      </w:r>
      <w:r w:rsidRPr="009729C2">
        <w:t>5.2.2.4</w:t>
      </w:r>
      <w:r w:rsidRPr="00FC29E8">
        <w:t xml:space="preserve">.2-1: </w:t>
      </w:r>
      <w:r>
        <w:t xml:space="preserve">Slice API Configuration </w:t>
      </w:r>
      <w:r w:rsidRPr="00FC29E8">
        <w:rPr>
          <w:lang w:val="en-US"/>
        </w:rPr>
        <w:t>Notification</w:t>
      </w:r>
    </w:p>
    <w:p w14:paraId="61684975" w14:textId="77777777" w:rsidR="00192AD6" w:rsidRPr="00FC29E8" w:rsidRDefault="00192AD6" w:rsidP="00192AD6">
      <w:pPr>
        <w:pStyle w:val="B10"/>
      </w:pPr>
      <w:r w:rsidRPr="00FC29E8">
        <w:t>1.</w:t>
      </w:r>
      <w:r w:rsidRPr="00FC29E8">
        <w:tab/>
        <w:t xml:space="preserve">In order to notify a previously subscribed </w:t>
      </w:r>
      <w:r w:rsidRPr="00FC29E8">
        <w:rPr>
          <w:noProof/>
          <w:lang w:eastAsia="zh-CN"/>
        </w:rPr>
        <w:t xml:space="preserve">service consumer </w:t>
      </w:r>
      <w:r w:rsidRPr="00FC29E8">
        <w:t xml:space="preserve">on </w:t>
      </w:r>
      <w:r>
        <w:t xml:space="preserve">Slice API Configuration </w:t>
      </w:r>
      <w:r w:rsidRPr="00FC29E8">
        <w:t>event(s)</w:t>
      </w:r>
      <w:r w:rsidRPr="00FC29E8">
        <w:rPr>
          <w:lang w:val="en-US"/>
        </w:rPr>
        <w:t>, t</w:t>
      </w:r>
      <w:r w:rsidRPr="00FC29E8">
        <w:t xml:space="preserve">he NSCE Server shall send an HTTP POST request to the </w:t>
      </w:r>
      <w:r w:rsidRPr="00FC29E8">
        <w:rPr>
          <w:noProof/>
          <w:lang w:eastAsia="zh-CN"/>
        </w:rPr>
        <w:t xml:space="preserve">service consumer </w:t>
      </w:r>
      <w:r w:rsidRPr="00FC29E8">
        <w:t>with the request URI set to "</w:t>
      </w:r>
      <w:r w:rsidRPr="00FC29E8">
        <w:rPr>
          <w:lang w:val="en-US"/>
        </w:rPr>
        <w:t>{</w:t>
      </w:r>
      <w:r w:rsidRPr="00FC29E8">
        <w:t xml:space="preserve">notifUri}", where the "notifUri" </w:t>
      </w:r>
      <w:r>
        <w:t xml:space="preserve">variable </w:t>
      </w:r>
      <w:r w:rsidRPr="00FC29E8">
        <w:t xml:space="preserve">is set to the value received from the </w:t>
      </w:r>
      <w:r w:rsidRPr="00FC29E8">
        <w:rPr>
          <w:noProof/>
          <w:lang w:eastAsia="zh-CN"/>
        </w:rPr>
        <w:t>service consumer</w:t>
      </w:r>
      <w:r w:rsidRPr="00FC29E8">
        <w:t xml:space="preserve"> during the creation of the corresponding </w:t>
      </w:r>
      <w:r>
        <w:t xml:space="preserve">Slice API Configuration </w:t>
      </w:r>
      <w:r w:rsidRPr="00FC29E8">
        <w:t>using the procedures defined in clause 5.</w:t>
      </w:r>
      <w:r>
        <w:t>2</w:t>
      </w:r>
      <w:r w:rsidRPr="00FC29E8">
        <w:t>.2.</w:t>
      </w:r>
      <w:r>
        <w:t>2.2</w:t>
      </w:r>
      <w:r w:rsidRPr="00FC29E8">
        <w:t xml:space="preserve">, and the request body including the </w:t>
      </w:r>
      <w:r w:rsidRPr="00F12D03">
        <w:t xml:space="preserve">SliceAPIConfigNotif </w:t>
      </w:r>
      <w:r w:rsidRPr="00FC29E8">
        <w:t>data structure.</w:t>
      </w:r>
    </w:p>
    <w:p w14:paraId="78D6E7A4" w14:textId="77777777" w:rsidR="00192AD6" w:rsidRPr="00FC29E8" w:rsidRDefault="00192AD6" w:rsidP="00192AD6">
      <w:pPr>
        <w:pStyle w:val="B10"/>
      </w:pPr>
      <w:r w:rsidRPr="00FC29E8">
        <w:lastRenderedPageBreak/>
        <w:t>2a.</w:t>
      </w:r>
      <w:r w:rsidRPr="00FC29E8">
        <w:tab/>
        <w:t xml:space="preserve">Upon success, the </w:t>
      </w:r>
      <w:r w:rsidRPr="00FC29E8">
        <w:rPr>
          <w:noProof/>
          <w:lang w:eastAsia="zh-CN"/>
        </w:rPr>
        <w:t xml:space="preserve">service consumer </w:t>
      </w:r>
      <w:r w:rsidRPr="00FC29E8">
        <w:t xml:space="preserve">shall respond to the NSCE Server with an HTTP "204 No Content" status code to acknowledge the </w:t>
      </w:r>
      <w:r>
        <w:t xml:space="preserve">successful </w:t>
      </w:r>
      <w:r w:rsidRPr="00FC29E8">
        <w:t xml:space="preserve">reception </w:t>
      </w:r>
      <w:r>
        <w:t xml:space="preserve">and processing </w:t>
      </w:r>
      <w:r w:rsidRPr="00FC29E8">
        <w:t>of the notification.</w:t>
      </w:r>
    </w:p>
    <w:p w14:paraId="67816C1F" w14:textId="77777777" w:rsidR="00192AD6" w:rsidRPr="00FC29E8" w:rsidRDefault="00192AD6" w:rsidP="00192AD6">
      <w:pPr>
        <w:pStyle w:val="B10"/>
      </w:pPr>
      <w:r w:rsidRPr="00FC29E8">
        <w:t>2b.</w:t>
      </w:r>
      <w:r w:rsidRPr="00FC29E8">
        <w:tab/>
        <w:t>On failure, the appropriate HTTP status code indicating the error shall be returned and appropriate additional error information should be returned in the HTTP POST response body, as specified in clause 6.</w:t>
      </w:r>
      <w:r>
        <w:t>1</w:t>
      </w:r>
      <w:r w:rsidRPr="00FC29E8">
        <w:t>.7.</w:t>
      </w:r>
    </w:p>
    <w:p w14:paraId="6B1DD0AE" w14:textId="77777777" w:rsidR="00192AD6" w:rsidRDefault="00192AD6" w:rsidP="00192AD6">
      <w:pPr>
        <w:pStyle w:val="Heading4"/>
      </w:pPr>
      <w:bookmarkStart w:id="163" w:name="_Toc168549674"/>
      <w:bookmarkStart w:id="164" w:name="_Toc170117739"/>
      <w:r>
        <w:t>5.2.2.5</w:t>
      </w:r>
      <w:r>
        <w:tab/>
        <w:t>NSCE_SliceApiManagement_Invoke</w:t>
      </w:r>
      <w:bookmarkEnd w:id="163"/>
      <w:bookmarkEnd w:id="164"/>
    </w:p>
    <w:p w14:paraId="71DB80DE" w14:textId="77777777" w:rsidR="00192AD6" w:rsidRDefault="00192AD6" w:rsidP="00192AD6">
      <w:pPr>
        <w:pStyle w:val="Heading5"/>
      </w:pPr>
      <w:bookmarkStart w:id="165" w:name="_Toc168549675"/>
      <w:bookmarkStart w:id="166" w:name="_Toc170117740"/>
      <w:r>
        <w:t>5.2.2.5.1</w:t>
      </w:r>
      <w:r>
        <w:tab/>
        <w:t>General</w:t>
      </w:r>
      <w:bookmarkEnd w:id="165"/>
      <w:bookmarkEnd w:id="166"/>
    </w:p>
    <w:p w14:paraId="0CEBC6F4" w14:textId="77777777" w:rsidR="00192AD6" w:rsidRPr="00FC29E8" w:rsidRDefault="00192AD6" w:rsidP="00192AD6">
      <w:r w:rsidRPr="00FC29E8">
        <w:t xml:space="preserve">This service operation is used by a service consumer to request </w:t>
      </w:r>
      <w:r>
        <w:t>slice API invocation</w:t>
      </w:r>
      <w:r w:rsidRPr="00FC29E8">
        <w:t xml:space="preserve"> to the NSCE Server.</w:t>
      </w:r>
    </w:p>
    <w:p w14:paraId="4C3C2D52" w14:textId="77777777" w:rsidR="00192AD6" w:rsidRPr="00FC29E8" w:rsidRDefault="00192AD6" w:rsidP="00192AD6">
      <w:r w:rsidRPr="00FC29E8">
        <w:t>The following procedures are supported by the "</w:t>
      </w:r>
      <w:r>
        <w:t>NSCE_SliceApiManagement_Invoke</w:t>
      </w:r>
      <w:r w:rsidRPr="00FC29E8">
        <w:t>" service operation:</w:t>
      </w:r>
    </w:p>
    <w:p w14:paraId="3BA382D9" w14:textId="77777777" w:rsidR="00192AD6" w:rsidRPr="00FC29E8" w:rsidRDefault="00192AD6" w:rsidP="00192AD6">
      <w:pPr>
        <w:pStyle w:val="B10"/>
        <w:rPr>
          <w:lang w:val="en-US"/>
        </w:rPr>
      </w:pPr>
      <w:r w:rsidRPr="00FC29E8">
        <w:rPr>
          <w:lang w:val="en-US"/>
        </w:rPr>
        <w:t>-</w:t>
      </w:r>
      <w:r w:rsidRPr="00FC29E8">
        <w:rPr>
          <w:lang w:val="en-US"/>
        </w:rPr>
        <w:tab/>
      </w:r>
      <w:r>
        <w:t>Slice API Invocation</w:t>
      </w:r>
      <w:r w:rsidRPr="00FC29E8">
        <w:rPr>
          <w:rFonts w:cs="Courier New"/>
          <w:szCs w:val="16"/>
        </w:rPr>
        <w:t xml:space="preserve"> Request</w:t>
      </w:r>
      <w:r w:rsidRPr="00FC29E8">
        <w:t>.</w:t>
      </w:r>
    </w:p>
    <w:p w14:paraId="0ADF936E" w14:textId="77777777" w:rsidR="00192AD6" w:rsidRDefault="00192AD6" w:rsidP="00192AD6">
      <w:pPr>
        <w:pStyle w:val="Heading5"/>
      </w:pPr>
      <w:bookmarkStart w:id="167" w:name="_Toc168549676"/>
      <w:bookmarkStart w:id="168" w:name="_Toc170117741"/>
      <w:r>
        <w:t>5.2.2.5.2</w:t>
      </w:r>
      <w:r>
        <w:tab/>
        <w:t>Slice API Invocation</w:t>
      </w:r>
      <w:r w:rsidRPr="00FC29E8">
        <w:rPr>
          <w:rFonts w:cs="Courier New"/>
          <w:szCs w:val="16"/>
        </w:rPr>
        <w:t xml:space="preserve"> Request</w:t>
      </w:r>
      <w:bookmarkEnd w:id="167"/>
      <w:bookmarkEnd w:id="168"/>
    </w:p>
    <w:p w14:paraId="3E279936" w14:textId="77777777" w:rsidR="00192AD6" w:rsidRPr="00FC29E8" w:rsidRDefault="00192AD6" w:rsidP="00192AD6">
      <w:r w:rsidRPr="00FC29E8">
        <w:t>Figure </w:t>
      </w:r>
      <w:r>
        <w:t>5.2.2.5</w:t>
      </w:r>
      <w:r w:rsidRPr="00FC29E8">
        <w:t xml:space="preserve">.2-1 depicts a scenario where a service consumer sends a request to the NSCE Server to request </w:t>
      </w:r>
      <w:r>
        <w:t>slice API invocation</w:t>
      </w:r>
      <w:r w:rsidRPr="00FC29E8">
        <w:t xml:space="preserve"> (see also clause 9.</w:t>
      </w:r>
      <w:r>
        <w:t>3</w:t>
      </w:r>
      <w:r w:rsidRPr="00FC29E8">
        <w:t xml:space="preserve"> of 3GPP°TS°23.435°[14]).</w:t>
      </w:r>
    </w:p>
    <w:p w14:paraId="102D7394" w14:textId="77777777" w:rsidR="00192AD6" w:rsidRPr="00FC29E8" w:rsidRDefault="00192AD6" w:rsidP="00192AD6">
      <w:pPr>
        <w:pStyle w:val="TH"/>
      </w:pPr>
      <w:r w:rsidRPr="00705544">
        <w:rPr>
          <w:noProof/>
        </w:rPr>
        <w:object w:dxaOrig="9620" w:dyaOrig="2508" w14:anchorId="586CF031">
          <v:shape id="_x0000_i1032" type="#_x0000_t75" alt="" style="width:480.6pt;height:125.45pt" o:ole="">
            <v:imagedata r:id="rId23" o:title=""/>
          </v:shape>
          <o:OLEObject Type="Embed" ProgID="Word.Document.8" ShapeID="_x0000_i1032" DrawAspect="Content" ObjectID="_1780731161" r:id="rId24">
            <o:FieldCodes>\s</o:FieldCodes>
          </o:OLEObject>
        </w:object>
      </w:r>
    </w:p>
    <w:p w14:paraId="3AB7A8C4" w14:textId="77777777" w:rsidR="00192AD6" w:rsidRPr="00FC29E8" w:rsidRDefault="00192AD6" w:rsidP="00192AD6">
      <w:pPr>
        <w:pStyle w:val="TF"/>
      </w:pPr>
      <w:r w:rsidRPr="00FC29E8">
        <w:t>Figure </w:t>
      </w:r>
      <w:r>
        <w:t>5.2.2.5</w:t>
      </w:r>
      <w:r w:rsidRPr="00FC29E8">
        <w:t xml:space="preserve">.2-1: Procedure for </w:t>
      </w:r>
      <w:r>
        <w:t>Slice API Invocation</w:t>
      </w:r>
      <w:r w:rsidRPr="00FC29E8">
        <w:rPr>
          <w:rFonts w:cs="Courier New"/>
          <w:szCs w:val="16"/>
        </w:rPr>
        <w:t xml:space="preserve"> Request</w:t>
      </w:r>
    </w:p>
    <w:p w14:paraId="32D2434B" w14:textId="77777777" w:rsidR="00192AD6" w:rsidRPr="00FC29E8" w:rsidRDefault="00192AD6" w:rsidP="00192AD6">
      <w:pPr>
        <w:pStyle w:val="B10"/>
      </w:pPr>
      <w:r w:rsidRPr="00FC29E8">
        <w:t>1.</w:t>
      </w:r>
      <w:r w:rsidRPr="00FC29E8">
        <w:tab/>
        <w:t xml:space="preserve">In order to request </w:t>
      </w:r>
      <w:r>
        <w:t>slice API invocation</w:t>
      </w:r>
      <w:r w:rsidRPr="00FC29E8">
        <w:t>, the service consumer shall send an HTTP POST request to the NSCE Server targeting the URI of the corresponding custom operation (i.e., "</w:t>
      </w:r>
      <w:r>
        <w:t>Invoke</w:t>
      </w:r>
      <w:r w:rsidRPr="00FC29E8">
        <w:t xml:space="preserve">"), with the request body including the </w:t>
      </w:r>
      <w:r w:rsidRPr="0050142B">
        <w:t xml:space="preserve">InvokeReq </w:t>
      </w:r>
      <w:r w:rsidRPr="00FC29E8">
        <w:t>data structure.</w:t>
      </w:r>
    </w:p>
    <w:p w14:paraId="476C50CA" w14:textId="77777777" w:rsidR="00192AD6" w:rsidRPr="00FC29E8" w:rsidRDefault="00192AD6" w:rsidP="00192AD6">
      <w:pPr>
        <w:pStyle w:val="B10"/>
      </w:pPr>
      <w:r w:rsidRPr="00FC29E8">
        <w:t>2a.</w:t>
      </w:r>
      <w:r w:rsidRPr="00FC29E8">
        <w:tab/>
        <w:t>Upon success, the NSCE Server shall respond with an HTTP "20</w:t>
      </w:r>
      <w:r>
        <w:t>4</w:t>
      </w:r>
      <w:r w:rsidRPr="00FC29E8">
        <w:t xml:space="preserve"> </w:t>
      </w:r>
      <w:r>
        <w:t>No Content</w:t>
      </w:r>
      <w:r w:rsidRPr="00FC29E8">
        <w:t>" status code.</w:t>
      </w:r>
    </w:p>
    <w:p w14:paraId="2164263C" w14:textId="77777777" w:rsidR="00192AD6" w:rsidRPr="00FC29E8" w:rsidRDefault="00192AD6" w:rsidP="00192AD6">
      <w:pPr>
        <w:pStyle w:val="B10"/>
      </w:pPr>
      <w:r w:rsidRPr="00FC29E8">
        <w:t>2b.</w:t>
      </w:r>
      <w:r w:rsidRPr="00FC29E8">
        <w:tab/>
        <w:t>On failure, the appropriate HTTP status code indicating the error shall be returned and appropriate additional error information should be returned in the HTTP POST response body, as specified in clause </w:t>
      </w:r>
      <w:r w:rsidRPr="00FC29E8">
        <w:rPr>
          <w:noProof/>
          <w:lang w:eastAsia="zh-CN"/>
        </w:rPr>
        <w:t>6.</w:t>
      </w:r>
      <w:r>
        <w:rPr>
          <w:noProof/>
          <w:lang w:eastAsia="zh-CN"/>
        </w:rPr>
        <w:t>1</w:t>
      </w:r>
      <w:r w:rsidRPr="00FC29E8">
        <w:t>.7.</w:t>
      </w:r>
    </w:p>
    <w:bookmarkEnd w:id="117"/>
    <w:p w14:paraId="2954A253" w14:textId="4F502774" w:rsidR="000A0449" w:rsidRPr="00D3062E" w:rsidRDefault="000A0449" w:rsidP="003C2A5F">
      <w:pPr>
        <w:rPr>
          <w:lang w:val="en-US" w:eastAsia="zh-CN"/>
        </w:rPr>
      </w:pPr>
    </w:p>
    <w:p w14:paraId="3AF758AF" w14:textId="77777777" w:rsidR="00E305FE" w:rsidRPr="00D3062E" w:rsidRDefault="00E305FE" w:rsidP="00E305FE">
      <w:pPr>
        <w:pStyle w:val="Heading2"/>
      </w:pPr>
      <w:bookmarkStart w:id="169" w:name="_Toc160649673"/>
      <w:bookmarkStart w:id="170" w:name="_Toc164927874"/>
      <w:bookmarkStart w:id="171" w:name="_Toc168549677"/>
      <w:bookmarkStart w:id="172" w:name="_Hlk159272115"/>
      <w:bookmarkStart w:id="173" w:name="_Toc157434464"/>
      <w:bookmarkStart w:id="174" w:name="_Toc157436179"/>
      <w:bookmarkStart w:id="175" w:name="_Toc157440019"/>
      <w:bookmarkStart w:id="176" w:name="_Toc510696597"/>
      <w:bookmarkStart w:id="177" w:name="_Toc35971389"/>
      <w:bookmarkStart w:id="178" w:name="_Toc170117742"/>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r w:rsidRPr="00D3062E">
        <w:t>5.3</w:t>
      </w:r>
      <w:r w:rsidRPr="00D3062E">
        <w:tab/>
        <w:t>NSCE_NetSliceLifeCycleMngt</w:t>
      </w:r>
      <w:bookmarkEnd w:id="169"/>
      <w:bookmarkEnd w:id="170"/>
      <w:bookmarkEnd w:id="171"/>
      <w:bookmarkEnd w:id="178"/>
    </w:p>
    <w:p w14:paraId="3E121754" w14:textId="77777777" w:rsidR="00E305FE" w:rsidRPr="00D3062E" w:rsidRDefault="00E305FE" w:rsidP="00E305FE">
      <w:pPr>
        <w:pStyle w:val="Heading3"/>
      </w:pPr>
      <w:bookmarkStart w:id="179" w:name="_Toc160649674"/>
      <w:bookmarkStart w:id="180" w:name="_Toc164927875"/>
      <w:bookmarkStart w:id="181" w:name="_Toc168549678"/>
      <w:bookmarkStart w:id="182" w:name="_Toc170117743"/>
      <w:r w:rsidRPr="00D3062E">
        <w:t>5.3.1</w:t>
      </w:r>
      <w:r w:rsidRPr="00D3062E">
        <w:tab/>
        <w:t>Service Description</w:t>
      </w:r>
      <w:bookmarkEnd w:id="179"/>
      <w:bookmarkEnd w:id="180"/>
      <w:bookmarkEnd w:id="181"/>
      <w:bookmarkEnd w:id="182"/>
    </w:p>
    <w:p w14:paraId="5715BE9E" w14:textId="77777777" w:rsidR="00E305FE" w:rsidRPr="00D3062E" w:rsidRDefault="00E305FE" w:rsidP="00E305FE">
      <w:r w:rsidRPr="00D3062E">
        <w:t>The NSCE_NetSliceLifeCycleMngt service exposed by the NSCE Server enables a service consumer to:</w:t>
      </w:r>
    </w:p>
    <w:p w14:paraId="783E89B6" w14:textId="77777777" w:rsidR="00E305FE" w:rsidRPr="00D3062E" w:rsidRDefault="00E305FE" w:rsidP="00E305FE">
      <w:pPr>
        <w:pStyle w:val="B10"/>
      </w:pPr>
      <w:r w:rsidRPr="00D3062E">
        <w:t>-</w:t>
      </w:r>
      <w:r w:rsidRPr="00D3062E">
        <w:tab/>
        <w:t>create/update/delete a Slice Lifecycle Management</w:t>
      </w:r>
      <w:r w:rsidRPr="00D3062E">
        <w:rPr>
          <w:rFonts w:eastAsia="DengXian"/>
        </w:rPr>
        <w:t xml:space="preserve"> Subscription</w:t>
      </w:r>
      <w:r w:rsidRPr="00D3062E">
        <w:t>; and</w:t>
      </w:r>
    </w:p>
    <w:p w14:paraId="123614EA" w14:textId="77777777" w:rsidR="00E305FE" w:rsidRPr="00D3062E" w:rsidRDefault="00E305FE" w:rsidP="00E305FE">
      <w:pPr>
        <w:pStyle w:val="B10"/>
      </w:pPr>
      <w:r w:rsidRPr="00D3062E">
        <w:t>-</w:t>
      </w:r>
      <w:r w:rsidRPr="00D3062E">
        <w:tab/>
        <w:t>receive Slice Lifecycle Management related event(s) notifications.</w:t>
      </w:r>
    </w:p>
    <w:p w14:paraId="3FCD09FC" w14:textId="77777777" w:rsidR="00E305FE" w:rsidRPr="00D3062E" w:rsidRDefault="00E305FE" w:rsidP="00E305FE">
      <w:pPr>
        <w:pStyle w:val="Heading3"/>
      </w:pPr>
      <w:bookmarkStart w:id="183" w:name="_Toc160649675"/>
      <w:bookmarkStart w:id="184" w:name="_Toc164927876"/>
      <w:bookmarkStart w:id="185" w:name="_Toc168549679"/>
      <w:bookmarkStart w:id="186" w:name="_Toc170117744"/>
      <w:r w:rsidRPr="00D3062E">
        <w:lastRenderedPageBreak/>
        <w:t>5.3.2</w:t>
      </w:r>
      <w:r w:rsidRPr="00D3062E">
        <w:tab/>
        <w:t>Service Operations</w:t>
      </w:r>
      <w:bookmarkEnd w:id="183"/>
      <w:bookmarkEnd w:id="184"/>
      <w:bookmarkEnd w:id="185"/>
      <w:bookmarkEnd w:id="186"/>
    </w:p>
    <w:p w14:paraId="3804CC22" w14:textId="77777777" w:rsidR="00E305FE" w:rsidRPr="00D3062E" w:rsidRDefault="00E305FE" w:rsidP="00E305FE">
      <w:pPr>
        <w:pStyle w:val="Heading4"/>
      </w:pPr>
      <w:bookmarkStart w:id="187" w:name="_Toc160649676"/>
      <w:bookmarkStart w:id="188" w:name="_Toc164927877"/>
      <w:bookmarkStart w:id="189" w:name="_Toc168549680"/>
      <w:bookmarkStart w:id="190" w:name="_Toc170117745"/>
      <w:r w:rsidRPr="00D3062E">
        <w:t>5.3.2.1</w:t>
      </w:r>
      <w:r w:rsidRPr="00D3062E">
        <w:tab/>
        <w:t>Introduction</w:t>
      </w:r>
      <w:bookmarkEnd w:id="187"/>
      <w:bookmarkEnd w:id="188"/>
      <w:bookmarkEnd w:id="189"/>
      <w:bookmarkEnd w:id="190"/>
    </w:p>
    <w:p w14:paraId="55578077" w14:textId="7E7AE9F1" w:rsidR="00F5485E" w:rsidRPr="00D3062E" w:rsidRDefault="00F5485E" w:rsidP="00F5485E">
      <w:bookmarkStart w:id="191" w:name="_Toc160649677"/>
      <w:r w:rsidRPr="00D3062E">
        <w:t>The service operations defined for the NSCE_NetSliceLifeCycleMngt service are shown in table 5.3.2.1-1.</w:t>
      </w:r>
    </w:p>
    <w:p w14:paraId="3C2CCB49" w14:textId="77777777" w:rsidR="00B110B4" w:rsidRPr="00D3062E" w:rsidRDefault="00B110B4" w:rsidP="00B110B4">
      <w:pPr>
        <w:pStyle w:val="TH"/>
      </w:pPr>
      <w:r w:rsidRPr="00D3062E">
        <w:t>Table 5.3.2.1-1: NSCE_NetSliceLifeCycleMngt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4"/>
        <w:gridCol w:w="4253"/>
        <w:gridCol w:w="1562"/>
      </w:tblGrid>
      <w:tr w:rsidR="00B110B4" w:rsidRPr="00D3062E" w14:paraId="5203BF01" w14:textId="77777777" w:rsidTr="00C87CC9">
        <w:trPr>
          <w:jc w:val="center"/>
        </w:trPr>
        <w:tc>
          <w:tcPr>
            <w:tcW w:w="3394" w:type="dxa"/>
            <w:shd w:val="clear" w:color="000000" w:fill="C0C0C0"/>
            <w:vAlign w:val="center"/>
          </w:tcPr>
          <w:p w14:paraId="1D7F7954" w14:textId="77777777" w:rsidR="00B110B4" w:rsidRPr="00D3062E" w:rsidRDefault="00B110B4" w:rsidP="00C87CC9">
            <w:pPr>
              <w:pStyle w:val="TAH"/>
            </w:pPr>
            <w:r w:rsidRPr="00D3062E">
              <w:t>S</w:t>
            </w:r>
            <w:r w:rsidRPr="00D3062E">
              <w:rPr>
                <w:rFonts w:eastAsia="맑은 고딕"/>
              </w:rPr>
              <w:t>ervice</w:t>
            </w:r>
            <w:r w:rsidRPr="00D3062E">
              <w:t xml:space="preserve"> Operation Name</w:t>
            </w:r>
          </w:p>
        </w:tc>
        <w:tc>
          <w:tcPr>
            <w:tcW w:w="4253" w:type="dxa"/>
            <w:shd w:val="clear" w:color="000000" w:fill="C0C0C0"/>
            <w:vAlign w:val="center"/>
          </w:tcPr>
          <w:p w14:paraId="3E5E3BC5" w14:textId="77777777" w:rsidR="00B110B4" w:rsidRPr="00D3062E" w:rsidRDefault="00B110B4" w:rsidP="00C87CC9">
            <w:pPr>
              <w:pStyle w:val="TAH"/>
            </w:pPr>
            <w:r w:rsidRPr="00D3062E">
              <w:t>Description</w:t>
            </w:r>
          </w:p>
        </w:tc>
        <w:tc>
          <w:tcPr>
            <w:tcW w:w="1562" w:type="dxa"/>
            <w:shd w:val="clear" w:color="000000" w:fill="C0C0C0"/>
            <w:vAlign w:val="center"/>
          </w:tcPr>
          <w:p w14:paraId="4027CD82" w14:textId="77777777" w:rsidR="00B110B4" w:rsidRPr="00D3062E" w:rsidRDefault="00B110B4" w:rsidP="00C87CC9">
            <w:pPr>
              <w:pStyle w:val="TAH"/>
            </w:pPr>
            <w:r w:rsidRPr="00D3062E">
              <w:t>Initiated by</w:t>
            </w:r>
          </w:p>
        </w:tc>
      </w:tr>
      <w:tr w:rsidR="00B110B4" w:rsidRPr="00D3062E" w14:paraId="4BAF4869" w14:textId="77777777" w:rsidTr="00C87CC9">
        <w:trPr>
          <w:jc w:val="center"/>
        </w:trPr>
        <w:tc>
          <w:tcPr>
            <w:tcW w:w="3394" w:type="dxa"/>
            <w:shd w:val="clear" w:color="auto" w:fill="auto"/>
            <w:vAlign w:val="center"/>
          </w:tcPr>
          <w:p w14:paraId="74C36DD7" w14:textId="77777777" w:rsidR="00B110B4" w:rsidRPr="00D3062E" w:rsidRDefault="00B110B4" w:rsidP="00C87CC9">
            <w:pPr>
              <w:pStyle w:val="TAL"/>
            </w:pPr>
            <w:r w:rsidRPr="00D3062E">
              <w:t>NSCE_NetSliceLifeCycleMngt_Subscribe</w:t>
            </w:r>
          </w:p>
        </w:tc>
        <w:tc>
          <w:tcPr>
            <w:tcW w:w="4253" w:type="dxa"/>
            <w:vAlign w:val="center"/>
          </w:tcPr>
          <w:p w14:paraId="0859C134" w14:textId="4C6DB93D" w:rsidR="00B110B4" w:rsidRPr="00D3062E" w:rsidRDefault="00B110B4" w:rsidP="00C87CC9">
            <w:pPr>
              <w:pStyle w:val="TAL"/>
            </w:pPr>
            <w:r w:rsidRPr="00D3062E">
              <w:t xml:space="preserve">This service operation enables a service consumer to request the creation/update/deletion of an Application layer </w:t>
            </w:r>
            <w:r>
              <w:t xml:space="preserve">Network Slice Lifecycle Management </w:t>
            </w:r>
            <w:r w:rsidRPr="00FC29E8">
              <w:rPr>
                <w:rFonts w:eastAsia="DengXian"/>
              </w:rPr>
              <w:t>Subscription</w:t>
            </w:r>
            <w:r w:rsidRPr="00D3062E">
              <w:t xml:space="preserve"> at the NSCE Server.</w:t>
            </w:r>
          </w:p>
        </w:tc>
        <w:tc>
          <w:tcPr>
            <w:tcW w:w="1562" w:type="dxa"/>
            <w:shd w:val="clear" w:color="auto" w:fill="auto"/>
            <w:vAlign w:val="center"/>
          </w:tcPr>
          <w:p w14:paraId="7655912C" w14:textId="77777777" w:rsidR="00B110B4" w:rsidRPr="00D3062E" w:rsidRDefault="00B110B4" w:rsidP="00C87CC9">
            <w:pPr>
              <w:pStyle w:val="TAL"/>
              <w:rPr>
                <w:lang w:val="en-US"/>
              </w:rPr>
            </w:pPr>
            <w:r w:rsidRPr="00D3062E">
              <w:rPr>
                <w:lang w:val="en-US"/>
              </w:rPr>
              <w:t>e.g., VAL Server</w:t>
            </w:r>
          </w:p>
        </w:tc>
      </w:tr>
      <w:tr w:rsidR="00B110B4" w:rsidRPr="00D3062E" w14:paraId="50DEE828" w14:textId="77777777" w:rsidTr="00C87CC9">
        <w:trPr>
          <w:jc w:val="center"/>
        </w:trPr>
        <w:tc>
          <w:tcPr>
            <w:tcW w:w="3394" w:type="dxa"/>
            <w:tcBorders>
              <w:top w:val="single" w:sz="6" w:space="0" w:color="auto"/>
              <w:left w:val="single" w:sz="6" w:space="0" w:color="auto"/>
              <w:bottom w:val="single" w:sz="6" w:space="0" w:color="auto"/>
              <w:right w:val="single" w:sz="6" w:space="0" w:color="auto"/>
            </w:tcBorders>
            <w:shd w:val="clear" w:color="auto" w:fill="auto"/>
            <w:vAlign w:val="center"/>
          </w:tcPr>
          <w:p w14:paraId="1E79AEB3" w14:textId="77777777" w:rsidR="00B110B4" w:rsidRPr="00D3062E" w:rsidRDefault="00B110B4" w:rsidP="00C87CC9">
            <w:pPr>
              <w:pStyle w:val="TAL"/>
            </w:pPr>
            <w:r w:rsidRPr="00D3062E">
              <w:t>NSCE_NetSliceLifeCycleMngt</w:t>
            </w:r>
            <w:r w:rsidRPr="00D3062E">
              <w:rPr>
                <w:lang w:val="en-US"/>
              </w:rPr>
              <w:t>_Notify</w:t>
            </w:r>
          </w:p>
        </w:tc>
        <w:tc>
          <w:tcPr>
            <w:tcW w:w="4253" w:type="dxa"/>
            <w:tcBorders>
              <w:top w:val="single" w:sz="6" w:space="0" w:color="auto"/>
              <w:left w:val="single" w:sz="6" w:space="0" w:color="auto"/>
              <w:bottom w:val="single" w:sz="6" w:space="0" w:color="auto"/>
              <w:right w:val="single" w:sz="6" w:space="0" w:color="auto"/>
            </w:tcBorders>
            <w:vAlign w:val="center"/>
          </w:tcPr>
          <w:p w14:paraId="3D2FD89A" w14:textId="77777777" w:rsidR="00B110B4" w:rsidRPr="00D3062E" w:rsidRDefault="00B110B4" w:rsidP="00C87CC9">
            <w:pPr>
              <w:pStyle w:val="TAL"/>
            </w:pPr>
            <w:r w:rsidRPr="00D3062E">
              <w:t>This service operation enables a service consumer to receive application layer network slice lifecycle management</w:t>
            </w:r>
            <w:r w:rsidRPr="00D3062E">
              <w:rPr>
                <w:rFonts w:eastAsia="DengXian"/>
              </w:rPr>
              <w:t xml:space="preserve"> related notifications</w:t>
            </w:r>
            <w:r w:rsidRPr="00D3062E">
              <w:t>.</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6F956209" w14:textId="77777777" w:rsidR="00B110B4" w:rsidRPr="00D3062E" w:rsidRDefault="00B110B4" w:rsidP="00C87CC9">
            <w:pPr>
              <w:pStyle w:val="TAL"/>
              <w:rPr>
                <w:lang w:val="en-US"/>
              </w:rPr>
            </w:pPr>
            <w:r w:rsidRPr="00D3062E">
              <w:rPr>
                <w:lang w:val="en-US"/>
              </w:rPr>
              <w:t>NSCE Server</w:t>
            </w:r>
          </w:p>
        </w:tc>
      </w:tr>
      <w:tr w:rsidR="00B110B4" w:rsidRPr="00D3062E" w14:paraId="750FBAC3" w14:textId="77777777" w:rsidTr="00C87CC9">
        <w:trPr>
          <w:jc w:val="center"/>
        </w:trPr>
        <w:tc>
          <w:tcPr>
            <w:tcW w:w="3394" w:type="dxa"/>
            <w:tcBorders>
              <w:top w:val="single" w:sz="6" w:space="0" w:color="auto"/>
              <w:left w:val="single" w:sz="6" w:space="0" w:color="auto"/>
              <w:bottom w:val="single" w:sz="6" w:space="0" w:color="auto"/>
              <w:right w:val="single" w:sz="6" w:space="0" w:color="auto"/>
            </w:tcBorders>
            <w:shd w:val="clear" w:color="auto" w:fill="auto"/>
            <w:vAlign w:val="center"/>
          </w:tcPr>
          <w:p w14:paraId="127D2E29" w14:textId="3EDB6B4C" w:rsidR="00B110B4" w:rsidRPr="00D3062E" w:rsidRDefault="00B110B4" w:rsidP="00C87CC9">
            <w:pPr>
              <w:pStyle w:val="TAL"/>
              <w:rPr>
                <w:lang w:val="en-US"/>
              </w:rPr>
            </w:pPr>
            <w:r w:rsidRPr="00D3062E">
              <w:t>NSCE_NetSliceLifeCycleMngt</w:t>
            </w:r>
            <w:r w:rsidRPr="00D3062E">
              <w:rPr>
                <w:lang w:val="en-US"/>
              </w:rPr>
              <w:t>_QoEMetricsSubscribe</w:t>
            </w:r>
          </w:p>
        </w:tc>
        <w:tc>
          <w:tcPr>
            <w:tcW w:w="4253" w:type="dxa"/>
            <w:tcBorders>
              <w:top w:val="single" w:sz="6" w:space="0" w:color="auto"/>
              <w:left w:val="single" w:sz="6" w:space="0" w:color="auto"/>
              <w:bottom w:val="single" w:sz="6" w:space="0" w:color="auto"/>
              <w:right w:val="single" w:sz="6" w:space="0" w:color="auto"/>
            </w:tcBorders>
            <w:vAlign w:val="center"/>
          </w:tcPr>
          <w:p w14:paraId="67609663" w14:textId="2F71CC91" w:rsidR="00B110B4" w:rsidRPr="00D3062E" w:rsidRDefault="00B110B4" w:rsidP="00C87CC9">
            <w:pPr>
              <w:pStyle w:val="TAL"/>
            </w:pPr>
            <w:r w:rsidRPr="00D3062E">
              <w:t xml:space="preserve">This service operation enables </w:t>
            </w:r>
            <w:r>
              <w:t>the NSCE Server</w:t>
            </w:r>
            <w:r w:rsidRPr="00D3062E">
              <w:t xml:space="preserve"> to </w:t>
            </w:r>
            <w:r>
              <w:t>subscribe to</w:t>
            </w:r>
            <w:r w:rsidRPr="00D3062E">
              <w:t xml:space="preserve"> QoE metrics </w:t>
            </w:r>
            <w:r>
              <w:t>reporting at the service consumer</w:t>
            </w:r>
            <w:r w:rsidRPr="00D3062E">
              <w:t>.</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7F763658" w14:textId="77777777" w:rsidR="00B110B4" w:rsidRPr="00D3062E" w:rsidRDefault="00B110B4" w:rsidP="00C87CC9">
            <w:pPr>
              <w:pStyle w:val="TAL"/>
              <w:rPr>
                <w:lang w:val="en-US"/>
              </w:rPr>
            </w:pPr>
            <w:r w:rsidRPr="00D3062E">
              <w:rPr>
                <w:lang w:val="en-US"/>
              </w:rPr>
              <w:t>NSCE Server</w:t>
            </w:r>
          </w:p>
        </w:tc>
      </w:tr>
      <w:tr w:rsidR="00B110B4" w:rsidRPr="00D3062E" w14:paraId="433EB9D0" w14:textId="77777777" w:rsidTr="00C87CC9">
        <w:trPr>
          <w:jc w:val="center"/>
        </w:trPr>
        <w:tc>
          <w:tcPr>
            <w:tcW w:w="3394" w:type="dxa"/>
            <w:tcBorders>
              <w:top w:val="single" w:sz="6" w:space="0" w:color="auto"/>
              <w:left w:val="single" w:sz="6" w:space="0" w:color="auto"/>
              <w:bottom w:val="single" w:sz="6" w:space="0" w:color="auto"/>
              <w:right w:val="single" w:sz="6" w:space="0" w:color="auto"/>
            </w:tcBorders>
            <w:shd w:val="clear" w:color="auto" w:fill="auto"/>
            <w:vAlign w:val="center"/>
          </w:tcPr>
          <w:p w14:paraId="777CC126" w14:textId="77777777" w:rsidR="00B110B4" w:rsidRPr="00D3062E" w:rsidRDefault="00B110B4" w:rsidP="00C87CC9">
            <w:pPr>
              <w:pStyle w:val="TAL"/>
            </w:pPr>
            <w:r w:rsidRPr="00D3062E">
              <w:t>NSCE_NetSliceLifeCycleMngt</w:t>
            </w:r>
            <w:r w:rsidRPr="00D3062E">
              <w:rPr>
                <w:lang w:val="en-US"/>
              </w:rPr>
              <w:t>_QoEMetricsNotify</w:t>
            </w:r>
          </w:p>
        </w:tc>
        <w:tc>
          <w:tcPr>
            <w:tcW w:w="4253" w:type="dxa"/>
            <w:tcBorders>
              <w:top w:val="single" w:sz="6" w:space="0" w:color="auto"/>
              <w:left w:val="single" w:sz="6" w:space="0" w:color="auto"/>
              <w:bottom w:val="single" w:sz="6" w:space="0" w:color="auto"/>
              <w:right w:val="single" w:sz="6" w:space="0" w:color="auto"/>
            </w:tcBorders>
            <w:vAlign w:val="center"/>
          </w:tcPr>
          <w:p w14:paraId="080AC7D1" w14:textId="3BC1A07B" w:rsidR="00B110B4" w:rsidRPr="00D3062E" w:rsidRDefault="00B110B4" w:rsidP="00C87CC9">
            <w:pPr>
              <w:pStyle w:val="TAL"/>
            </w:pPr>
            <w:r w:rsidRPr="00D3062E">
              <w:t xml:space="preserve">This service operation enables a service consumer to </w:t>
            </w:r>
            <w:r>
              <w:t>send QoE metrics report(s) to the NSCE Server</w:t>
            </w:r>
            <w:r w:rsidRPr="00D3062E">
              <w:t>.</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20A05DE4" w14:textId="77777777" w:rsidR="00B110B4" w:rsidRPr="00D3062E" w:rsidRDefault="00B110B4" w:rsidP="00C87CC9">
            <w:pPr>
              <w:pStyle w:val="TAL"/>
              <w:rPr>
                <w:lang w:val="en-US"/>
              </w:rPr>
            </w:pPr>
            <w:r w:rsidRPr="00D3062E">
              <w:rPr>
                <w:lang w:val="en-US"/>
              </w:rPr>
              <w:t>e.g., VAL Server</w:t>
            </w:r>
          </w:p>
        </w:tc>
      </w:tr>
      <w:tr w:rsidR="00B110B4" w:rsidRPr="00D3062E" w14:paraId="01BB1386" w14:textId="77777777" w:rsidTr="00C87CC9">
        <w:trPr>
          <w:jc w:val="center"/>
        </w:trPr>
        <w:tc>
          <w:tcPr>
            <w:tcW w:w="3394" w:type="dxa"/>
            <w:tcBorders>
              <w:top w:val="single" w:sz="6" w:space="0" w:color="auto"/>
              <w:left w:val="single" w:sz="6" w:space="0" w:color="auto"/>
              <w:bottom w:val="single" w:sz="6" w:space="0" w:color="auto"/>
              <w:right w:val="single" w:sz="6" w:space="0" w:color="auto"/>
            </w:tcBorders>
            <w:shd w:val="clear" w:color="auto" w:fill="auto"/>
            <w:vAlign w:val="center"/>
          </w:tcPr>
          <w:p w14:paraId="586B2D10" w14:textId="0E36654E" w:rsidR="00B110B4" w:rsidRPr="00D3062E" w:rsidRDefault="00B110B4" w:rsidP="00C87CC9">
            <w:pPr>
              <w:pStyle w:val="TAL"/>
            </w:pPr>
            <w:r w:rsidRPr="00D3062E">
              <w:rPr>
                <w:lang w:val="en-US"/>
              </w:rPr>
              <w:t>NSCE_</w:t>
            </w:r>
            <w:r w:rsidRPr="00D3062E">
              <w:t>NetSliceLifeCycleMngt</w:t>
            </w:r>
            <w:r w:rsidRPr="00D3062E">
              <w:rPr>
                <w:lang w:val="en-US"/>
              </w:rPr>
              <w:t>_</w:t>
            </w:r>
            <w:r w:rsidRPr="00D3062E">
              <w:t>Recommend</w:t>
            </w:r>
          </w:p>
        </w:tc>
        <w:tc>
          <w:tcPr>
            <w:tcW w:w="4253" w:type="dxa"/>
            <w:tcBorders>
              <w:top w:val="single" w:sz="6" w:space="0" w:color="auto"/>
              <w:left w:val="single" w:sz="6" w:space="0" w:color="auto"/>
              <w:bottom w:val="single" w:sz="6" w:space="0" w:color="auto"/>
              <w:right w:val="single" w:sz="6" w:space="0" w:color="auto"/>
            </w:tcBorders>
            <w:vAlign w:val="center"/>
          </w:tcPr>
          <w:p w14:paraId="22ACAA1D" w14:textId="3DDDC2C9" w:rsidR="00B110B4" w:rsidRPr="00D3062E" w:rsidRDefault="00B110B4" w:rsidP="00C87CC9">
            <w:pPr>
              <w:pStyle w:val="TAL"/>
            </w:pPr>
            <w:r w:rsidRPr="00D3062E">
              <w:t xml:space="preserve">This service operation enables a service consumer to receive </w:t>
            </w:r>
            <w:r>
              <w:t>n</w:t>
            </w:r>
            <w:r w:rsidRPr="00D3062E">
              <w:t>etwork slice LCM recommendation</w:t>
            </w:r>
            <w:r w:rsidRPr="00D3062E">
              <w:rPr>
                <w:rFonts w:eastAsia="DengXian"/>
              </w:rPr>
              <w:t xml:space="preserve"> </w:t>
            </w:r>
            <w:r>
              <w:rPr>
                <w:rFonts w:eastAsia="DengXian"/>
              </w:rPr>
              <w:t>n</w:t>
            </w:r>
            <w:r w:rsidRPr="00D3062E">
              <w:rPr>
                <w:rFonts w:eastAsia="DengXian"/>
              </w:rPr>
              <w:t>otifications</w:t>
            </w:r>
            <w:r w:rsidRPr="00D3062E">
              <w:t>.</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5506D235" w14:textId="77777777" w:rsidR="00B110B4" w:rsidRPr="00D3062E" w:rsidRDefault="00B110B4" w:rsidP="00C87CC9">
            <w:pPr>
              <w:pStyle w:val="TAL"/>
              <w:rPr>
                <w:lang w:val="en-US"/>
              </w:rPr>
            </w:pPr>
            <w:r w:rsidRPr="00D3062E">
              <w:rPr>
                <w:lang w:val="en-US"/>
              </w:rPr>
              <w:t>NSCE Server</w:t>
            </w:r>
          </w:p>
        </w:tc>
      </w:tr>
    </w:tbl>
    <w:p w14:paraId="00E8AE1C" w14:textId="77777777" w:rsidR="00B110B4" w:rsidRPr="00D3062E" w:rsidRDefault="00B110B4" w:rsidP="00B110B4"/>
    <w:p w14:paraId="66367AF0" w14:textId="77777777" w:rsidR="00E305FE" w:rsidRPr="00D3062E" w:rsidRDefault="00E305FE" w:rsidP="00E305FE">
      <w:pPr>
        <w:pStyle w:val="Heading4"/>
      </w:pPr>
      <w:bookmarkStart w:id="192" w:name="_Toc164927878"/>
      <w:bookmarkStart w:id="193" w:name="_Toc168549681"/>
      <w:bookmarkStart w:id="194" w:name="_Toc170117746"/>
      <w:r w:rsidRPr="00D3062E">
        <w:t>5.3.2.2</w:t>
      </w:r>
      <w:r w:rsidRPr="00D3062E">
        <w:tab/>
      </w:r>
      <w:r w:rsidRPr="00D3062E">
        <w:rPr>
          <w:lang w:val="en-US"/>
        </w:rPr>
        <w:t>NSCE_</w:t>
      </w:r>
      <w:r w:rsidRPr="00D3062E">
        <w:t>NetSliceLifeCycleMngt_</w:t>
      </w:r>
      <w:r w:rsidRPr="00D3062E">
        <w:rPr>
          <w:lang w:val="en-US"/>
        </w:rPr>
        <w:t>Subscribe</w:t>
      </w:r>
      <w:bookmarkEnd w:id="191"/>
      <w:bookmarkEnd w:id="192"/>
      <w:bookmarkEnd w:id="193"/>
      <w:bookmarkEnd w:id="194"/>
    </w:p>
    <w:p w14:paraId="531741AC" w14:textId="77777777" w:rsidR="00E305FE" w:rsidRPr="00D3062E" w:rsidRDefault="00E305FE" w:rsidP="00E305FE">
      <w:pPr>
        <w:pStyle w:val="Heading5"/>
      </w:pPr>
      <w:bookmarkStart w:id="195" w:name="_Toc160649678"/>
      <w:bookmarkStart w:id="196" w:name="_Toc164927879"/>
      <w:bookmarkStart w:id="197" w:name="_Toc168549682"/>
      <w:bookmarkStart w:id="198" w:name="_Toc170117747"/>
      <w:r w:rsidRPr="00D3062E">
        <w:t>5.3.2.2.1</w:t>
      </w:r>
      <w:r w:rsidRPr="00D3062E">
        <w:tab/>
        <w:t>General</w:t>
      </w:r>
      <w:bookmarkEnd w:id="195"/>
      <w:bookmarkEnd w:id="196"/>
      <w:bookmarkEnd w:id="197"/>
      <w:bookmarkEnd w:id="198"/>
    </w:p>
    <w:p w14:paraId="5AD44F1A" w14:textId="6589613A" w:rsidR="00B110B4" w:rsidRPr="00D3062E" w:rsidRDefault="00B110B4" w:rsidP="00B110B4">
      <w:bookmarkStart w:id="199" w:name="_Toc160649679"/>
      <w:r w:rsidRPr="00D3062E">
        <w:t xml:space="preserve">This service operation is used by a service consumer to request the creation/update/deletion of an Application layer </w:t>
      </w:r>
      <w:r>
        <w:t xml:space="preserve">Network Slice Lifecycle Management </w:t>
      </w:r>
      <w:r w:rsidRPr="00FC29E8">
        <w:rPr>
          <w:rFonts w:eastAsia="DengXian"/>
        </w:rPr>
        <w:t>Subscription</w:t>
      </w:r>
      <w:r>
        <w:rPr>
          <w:rFonts w:eastAsia="DengXian"/>
        </w:rPr>
        <w:t xml:space="preserve"> </w:t>
      </w:r>
      <w:r w:rsidRPr="00D3062E">
        <w:t>at the NSCE Server.</w:t>
      </w:r>
    </w:p>
    <w:p w14:paraId="1DEB8B03" w14:textId="77777777" w:rsidR="00B110B4" w:rsidRPr="00D3062E" w:rsidRDefault="00B110B4" w:rsidP="00B110B4">
      <w:r w:rsidRPr="00D3062E">
        <w:t>The following procedures are supported by the "</w:t>
      </w:r>
      <w:r w:rsidRPr="00D3062E">
        <w:rPr>
          <w:lang w:val="en-US"/>
        </w:rPr>
        <w:t>NSCE_</w:t>
      </w:r>
      <w:r w:rsidRPr="00D3062E">
        <w:t>NetSliceLifeCycleMngt_</w:t>
      </w:r>
      <w:r w:rsidRPr="00D3062E">
        <w:rPr>
          <w:lang w:val="en-US"/>
        </w:rPr>
        <w:t>Subscribe</w:t>
      </w:r>
      <w:r w:rsidRPr="00D3062E">
        <w:t>" service operation:</w:t>
      </w:r>
    </w:p>
    <w:p w14:paraId="7040C183" w14:textId="77777777" w:rsidR="00B110B4" w:rsidRPr="00D3062E" w:rsidRDefault="00B110B4" w:rsidP="00B110B4">
      <w:pPr>
        <w:pStyle w:val="B10"/>
        <w:rPr>
          <w:lang w:val="en-US"/>
        </w:rPr>
      </w:pPr>
      <w:r w:rsidRPr="00D3062E">
        <w:rPr>
          <w:lang w:val="en-US"/>
        </w:rPr>
        <w:t>-</w:t>
      </w:r>
      <w:r w:rsidRPr="00D3062E">
        <w:rPr>
          <w:lang w:val="en-US"/>
        </w:rPr>
        <w:tab/>
      </w:r>
      <w:r w:rsidRPr="00D3062E">
        <w:t xml:space="preserve">Network Slice Lifecycle Management </w:t>
      </w:r>
      <w:r w:rsidRPr="00D3062E">
        <w:rPr>
          <w:rFonts w:eastAsia="DengXian"/>
        </w:rPr>
        <w:t>Subscription</w:t>
      </w:r>
      <w:r w:rsidRPr="00D3062E">
        <w:t xml:space="preserve"> Creation.</w:t>
      </w:r>
    </w:p>
    <w:p w14:paraId="7F4CAD1B" w14:textId="77777777" w:rsidR="00B110B4" w:rsidRPr="00D3062E" w:rsidRDefault="00B110B4" w:rsidP="00B110B4">
      <w:pPr>
        <w:pStyle w:val="B10"/>
        <w:rPr>
          <w:lang w:val="en-US"/>
        </w:rPr>
      </w:pPr>
      <w:r w:rsidRPr="00D3062E">
        <w:rPr>
          <w:lang w:val="en-US"/>
        </w:rPr>
        <w:t>-</w:t>
      </w:r>
      <w:r w:rsidRPr="00D3062E">
        <w:rPr>
          <w:lang w:val="en-US"/>
        </w:rPr>
        <w:tab/>
      </w:r>
      <w:r w:rsidRPr="00D3062E">
        <w:t xml:space="preserve">Network Slice Lifecycle Management </w:t>
      </w:r>
      <w:r w:rsidRPr="00D3062E">
        <w:rPr>
          <w:rFonts w:eastAsia="DengXian"/>
        </w:rPr>
        <w:t>Subscription</w:t>
      </w:r>
      <w:r w:rsidRPr="00D3062E">
        <w:t xml:space="preserve"> Update.</w:t>
      </w:r>
    </w:p>
    <w:p w14:paraId="3B99E204" w14:textId="77777777" w:rsidR="00B110B4" w:rsidRPr="00D3062E" w:rsidRDefault="00B110B4" w:rsidP="00B110B4">
      <w:pPr>
        <w:pStyle w:val="B10"/>
        <w:rPr>
          <w:lang w:val="en-US"/>
        </w:rPr>
      </w:pPr>
      <w:r w:rsidRPr="00D3062E">
        <w:rPr>
          <w:lang w:val="en-US"/>
        </w:rPr>
        <w:t>-</w:t>
      </w:r>
      <w:r w:rsidRPr="00D3062E">
        <w:rPr>
          <w:lang w:val="en-US"/>
        </w:rPr>
        <w:tab/>
      </w:r>
      <w:r w:rsidRPr="00D3062E">
        <w:t xml:space="preserve">Network Slice Lifecycle Management </w:t>
      </w:r>
      <w:r w:rsidRPr="00D3062E">
        <w:rPr>
          <w:rFonts w:eastAsia="DengXian"/>
        </w:rPr>
        <w:t>Subscription</w:t>
      </w:r>
      <w:r w:rsidRPr="00D3062E">
        <w:t xml:space="preserve"> Deletion.</w:t>
      </w:r>
    </w:p>
    <w:p w14:paraId="00552E92" w14:textId="77777777" w:rsidR="00E305FE" w:rsidRPr="00D3062E" w:rsidRDefault="00E305FE" w:rsidP="00E305FE">
      <w:pPr>
        <w:pStyle w:val="Heading5"/>
      </w:pPr>
      <w:bookmarkStart w:id="200" w:name="_Toc164927880"/>
      <w:bookmarkStart w:id="201" w:name="_Toc168549683"/>
      <w:bookmarkStart w:id="202" w:name="_Toc170117748"/>
      <w:r w:rsidRPr="00D3062E">
        <w:t>5.3.2.2.2</w:t>
      </w:r>
      <w:r w:rsidRPr="00D3062E">
        <w:tab/>
        <w:t xml:space="preserve">Network Slice Lifecycle Management </w:t>
      </w:r>
      <w:r w:rsidRPr="00D3062E">
        <w:rPr>
          <w:rFonts w:eastAsia="DengXian"/>
        </w:rPr>
        <w:t>Subscription</w:t>
      </w:r>
      <w:r w:rsidRPr="00D3062E">
        <w:t xml:space="preserve"> Creation</w:t>
      </w:r>
      <w:bookmarkEnd w:id="199"/>
      <w:bookmarkEnd w:id="200"/>
      <w:bookmarkEnd w:id="201"/>
      <w:bookmarkEnd w:id="202"/>
    </w:p>
    <w:p w14:paraId="3A744C3D" w14:textId="6263E415" w:rsidR="00B110B4" w:rsidRPr="00D3062E" w:rsidRDefault="00B110B4" w:rsidP="00B110B4">
      <w:bookmarkStart w:id="203" w:name="_Toc160649680"/>
      <w:r w:rsidRPr="00D3062E">
        <w:t xml:space="preserve">Figure 5.3.2.2.2-1 depicts a scenario where a </w:t>
      </w:r>
      <w:r w:rsidRPr="00D3062E">
        <w:rPr>
          <w:noProof/>
          <w:lang w:eastAsia="zh-CN"/>
        </w:rPr>
        <w:t xml:space="preserve">a service consumer </w:t>
      </w:r>
      <w:r w:rsidRPr="00D3062E">
        <w:t>sends a request to the NSCE Server to request the creation of a Network Slice Lifecycle Management</w:t>
      </w:r>
      <w:r w:rsidRPr="00D3062E">
        <w:rPr>
          <w:rFonts w:eastAsia="DengXian"/>
        </w:rPr>
        <w:t xml:space="preserve"> Subscription</w:t>
      </w:r>
      <w:r w:rsidRPr="00D3062E">
        <w:t xml:space="preserve"> (see also clause 9.</w:t>
      </w:r>
      <w:r>
        <w:t>4</w:t>
      </w:r>
      <w:r w:rsidRPr="00D3062E">
        <w:t xml:space="preserve"> of 3GPP°TS°23.435°[14]).</w:t>
      </w:r>
    </w:p>
    <w:p w14:paraId="1A9D8625" w14:textId="77777777" w:rsidR="00B110B4" w:rsidRPr="00D3062E" w:rsidRDefault="00B110B4" w:rsidP="00B110B4">
      <w:pPr>
        <w:pStyle w:val="TH"/>
      </w:pPr>
      <w:r w:rsidRPr="00D3062E">
        <w:rPr>
          <w:noProof/>
        </w:rPr>
        <w:object w:dxaOrig="9620" w:dyaOrig="2508" w14:anchorId="0BD9B7FE">
          <v:shape id="_x0000_i1033" type="#_x0000_t75" alt="" style="width:480.15pt;height:125.45pt" o:ole="">
            <v:imagedata r:id="rId25" o:title=""/>
          </v:shape>
          <o:OLEObject Type="Embed" ProgID="Word.Document.8" ShapeID="_x0000_i1033" DrawAspect="Content" ObjectID="_1780731162" r:id="rId26">
            <o:FieldCodes>\s</o:FieldCodes>
          </o:OLEObject>
        </w:object>
      </w:r>
      <w:r w:rsidRPr="00D3062E">
        <w:t xml:space="preserve"> </w:t>
      </w:r>
    </w:p>
    <w:p w14:paraId="283005F2" w14:textId="77777777" w:rsidR="00B110B4" w:rsidRPr="00D3062E" w:rsidRDefault="00B110B4" w:rsidP="00B110B4">
      <w:pPr>
        <w:pStyle w:val="TF"/>
      </w:pPr>
      <w:r w:rsidRPr="00D3062E">
        <w:t xml:space="preserve">Figure 5.3.2.2.2-1: Procedure for Network Slice Lifecycle Management </w:t>
      </w:r>
      <w:r w:rsidRPr="00D3062E">
        <w:rPr>
          <w:rFonts w:eastAsia="DengXian"/>
        </w:rPr>
        <w:t xml:space="preserve">Subscription </w:t>
      </w:r>
      <w:r w:rsidRPr="00D3062E">
        <w:t>Creation</w:t>
      </w:r>
    </w:p>
    <w:p w14:paraId="5560D9D9" w14:textId="77777777" w:rsidR="00B110B4" w:rsidRPr="00D3062E" w:rsidRDefault="00B110B4" w:rsidP="00B110B4">
      <w:pPr>
        <w:pStyle w:val="B10"/>
      </w:pPr>
      <w:r w:rsidRPr="00D3062E">
        <w:t>1.</w:t>
      </w:r>
      <w:r w:rsidRPr="00D3062E">
        <w:tab/>
        <w:t xml:space="preserve">In order to request the creation of a new Network Slice Lifecycle Management </w:t>
      </w:r>
      <w:r w:rsidRPr="00D3062E">
        <w:rPr>
          <w:rFonts w:eastAsia="DengXian"/>
        </w:rPr>
        <w:t>Subscription</w:t>
      </w:r>
      <w:r w:rsidRPr="00D3062E">
        <w:t xml:space="preserve">, the </w:t>
      </w:r>
      <w:r w:rsidRPr="00D3062E">
        <w:rPr>
          <w:noProof/>
          <w:lang w:eastAsia="zh-CN"/>
        </w:rPr>
        <w:t xml:space="preserve">service consumer </w:t>
      </w:r>
      <w:r w:rsidRPr="00D3062E">
        <w:t xml:space="preserve">shall send an HTTP POST request to the NSCE Server targeting the URI of the "Network Slice </w:t>
      </w:r>
      <w:r w:rsidRPr="00D3062E">
        <w:lastRenderedPageBreak/>
        <w:t xml:space="preserve">Lifecycle Management </w:t>
      </w:r>
      <w:r w:rsidRPr="00D3062E">
        <w:rPr>
          <w:rFonts w:eastAsia="DengXian"/>
        </w:rPr>
        <w:t>Subscription</w:t>
      </w:r>
      <w:r w:rsidRPr="00D3062E">
        <w:t>s" collection resource, with the request body including the NSLCMSubsc data structure.</w:t>
      </w:r>
    </w:p>
    <w:p w14:paraId="7F9237DD" w14:textId="77777777" w:rsidR="00B110B4" w:rsidRPr="00D3062E" w:rsidRDefault="00B110B4" w:rsidP="00B110B4">
      <w:pPr>
        <w:pStyle w:val="B10"/>
      </w:pPr>
      <w:r w:rsidRPr="00D3062E">
        <w:t>2a.</w:t>
      </w:r>
      <w:r w:rsidRPr="00D3062E">
        <w:tab/>
        <w:t xml:space="preserve">Upon success, the NSCE Server shall respond with an HTTP "201 Created" status code, with the response body containing a representation of the created "Individual Network Slice Lifecycle Management </w:t>
      </w:r>
      <w:r w:rsidRPr="00D3062E">
        <w:rPr>
          <w:rFonts w:eastAsia="DengXian"/>
        </w:rPr>
        <w:t>Subscription</w:t>
      </w:r>
      <w:r w:rsidRPr="00D3062E">
        <w:t>" resource within the NSLCMSubsc data structure, and an HTTP "Location" header field containing the URI of the created resource.</w:t>
      </w:r>
    </w:p>
    <w:p w14:paraId="277617EA" w14:textId="77777777" w:rsidR="00B110B4" w:rsidRPr="00D3062E" w:rsidRDefault="00B110B4" w:rsidP="00B110B4">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6.2.7.</w:t>
      </w:r>
    </w:p>
    <w:p w14:paraId="42435045" w14:textId="77777777" w:rsidR="00E305FE" w:rsidRPr="00D3062E" w:rsidRDefault="00E305FE" w:rsidP="00E305FE">
      <w:pPr>
        <w:pStyle w:val="Heading5"/>
      </w:pPr>
      <w:bookmarkStart w:id="204" w:name="_Toc164927881"/>
      <w:bookmarkStart w:id="205" w:name="_Toc168549684"/>
      <w:bookmarkStart w:id="206" w:name="_Toc170117749"/>
      <w:r w:rsidRPr="00D3062E">
        <w:t>5.3.2.2.3</w:t>
      </w:r>
      <w:r w:rsidRPr="00D3062E">
        <w:tab/>
        <w:t>Network Slice Lifecycle Management</w:t>
      </w:r>
      <w:r w:rsidRPr="00D3062E">
        <w:rPr>
          <w:rFonts w:eastAsia="DengXian"/>
        </w:rPr>
        <w:t xml:space="preserve"> Subscription</w:t>
      </w:r>
      <w:r w:rsidRPr="00D3062E">
        <w:t xml:space="preserve"> Update</w:t>
      </w:r>
      <w:bookmarkEnd w:id="203"/>
      <w:bookmarkEnd w:id="204"/>
      <w:bookmarkEnd w:id="205"/>
      <w:bookmarkEnd w:id="206"/>
    </w:p>
    <w:p w14:paraId="2B6B361E" w14:textId="77777777" w:rsidR="00E305FE" w:rsidRPr="00D3062E" w:rsidRDefault="00E305FE" w:rsidP="00E305FE">
      <w:r w:rsidRPr="00D3062E">
        <w:t xml:space="preserve">Figure 5.3.2.2.3-1 depicts a scenario where a </w:t>
      </w:r>
      <w:r w:rsidRPr="00D3062E">
        <w:rPr>
          <w:noProof/>
          <w:lang w:eastAsia="zh-CN"/>
        </w:rPr>
        <w:t xml:space="preserve">service consumer </w:t>
      </w:r>
      <w:r w:rsidRPr="00D3062E">
        <w:t xml:space="preserve">sends a request to the NSCE Server to request the update of an existing Network Slice Lifecycle Management </w:t>
      </w:r>
      <w:r w:rsidRPr="00D3062E">
        <w:rPr>
          <w:rFonts w:eastAsia="DengXian"/>
        </w:rPr>
        <w:t>Subscription</w:t>
      </w:r>
      <w:r w:rsidRPr="00D3062E">
        <w:t xml:space="preserve"> (see also clause 9.4 of 3GPP°TS°23.435°[14]).</w:t>
      </w:r>
    </w:p>
    <w:p w14:paraId="4B07E893" w14:textId="77777777" w:rsidR="00E305FE" w:rsidRPr="00D3062E" w:rsidRDefault="00E305FE" w:rsidP="00E305FE">
      <w:pPr>
        <w:pStyle w:val="TH"/>
      </w:pPr>
      <w:r w:rsidRPr="00D3062E">
        <w:rPr>
          <w:noProof/>
        </w:rPr>
        <w:object w:dxaOrig="9620" w:dyaOrig="3089" w14:anchorId="4B969E8D">
          <v:shape id="_x0000_i1034" type="#_x0000_t75" alt="" style="width:480.15pt;height:155.5pt" o:ole="">
            <v:imagedata r:id="rId27" o:title=""/>
          </v:shape>
          <o:OLEObject Type="Embed" ProgID="Word.Document.8" ShapeID="_x0000_i1034" DrawAspect="Content" ObjectID="_1780731163" r:id="rId28">
            <o:FieldCodes>\s</o:FieldCodes>
          </o:OLEObject>
        </w:object>
      </w:r>
    </w:p>
    <w:p w14:paraId="09723AC7" w14:textId="77777777" w:rsidR="00E305FE" w:rsidRPr="00D3062E" w:rsidRDefault="00E305FE" w:rsidP="00E305FE">
      <w:pPr>
        <w:pStyle w:val="TF"/>
      </w:pPr>
      <w:r w:rsidRPr="00D3062E">
        <w:t>Figure 5.3.2.2.3-1: Procedure for Network Slice Lifecycle Management</w:t>
      </w:r>
      <w:r w:rsidRPr="00D3062E">
        <w:rPr>
          <w:rFonts w:eastAsia="DengXian"/>
        </w:rPr>
        <w:t xml:space="preserve"> Subscription</w:t>
      </w:r>
      <w:r w:rsidRPr="00D3062E">
        <w:t xml:space="preserve"> Update</w:t>
      </w:r>
    </w:p>
    <w:p w14:paraId="7E45A2EE" w14:textId="77777777" w:rsidR="00E305FE" w:rsidRPr="00D3062E" w:rsidRDefault="00E305FE" w:rsidP="00E305FE">
      <w:pPr>
        <w:pStyle w:val="B10"/>
      </w:pPr>
      <w:r w:rsidRPr="00D3062E">
        <w:t>1.</w:t>
      </w:r>
      <w:r w:rsidRPr="00D3062E">
        <w:tab/>
        <w:t>In order to update an existing Network Slice Lifecycle Management</w:t>
      </w:r>
      <w:r w:rsidRPr="00D3062E">
        <w:rPr>
          <w:rFonts w:eastAsia="DengXian"/>
        </w:rPr>
        <w:t xml:space="preserve"> Subscription</w:t>
      </w:r>
      <w:r w:rsidRPr="00D3062E">
        <w:t xml:space="preserve">, the </w:t>
      </w:r>
      <w:r w:rsidRPr="00D3062E">
        <w:rPr>
          <w:noProof/>
          <w:lang w:eastAsia="zh-CN"/>
        </w:rPr>
        <w:t xml:space="preserve">service consumer </w:t>
      </w:r>
      <w:r w:rsidRPr="00D3062E">
        <w:t>shall send an HTTP PUT/PATCH request to the NSCE Server, targeting the URI of the corresponding "Individual Network Slice Lifecycle Management</w:t>
      </w:r>
      <w:r w:rsidRPr="00D3062E">
        <w:rPr>
          <w:rFonts w:eastAsia="DengXian"/>
        </w:rPr>
        <w:t xml:space="preserve"> Subscription</w:t>
      </w:r>
      <w:r w:rsidRPr="00D3062E">
        <w:t>" resource, with the request body including either:</w:t>
      </w:r>
    </w:p>
    <w:p w14:paraId="50887EF8" w14:textId="77777777" w:rsidR="00E305FE" w:rsidRPr="00D3062E" w:rsidRDefault="00E305FE" w:rsidP="00E305FE">
      <w:pPr>
        <w:pStyle w:val="B2"/>
      </w:pPr>
      <w:r w:rsidRPr="00D3062E">
        <w:t>-</w:t>
      </w:r>
      <w:r w:rsidRPr="00D3062E">
        <w:tab/>
        <w:t>the updated representation of the resource within the NSLCMSubsc data structure, in case the HTTP PUT method is used; or</w:t>
      </w:r>
    </w:p>
    <w:p w14:paraId="1F7BC956" w14:textId="77777777" w:rsidR="00E305FE" w:rsidRPr="00D3062E" w:rsidRDefault="00E305FE" w:rsidP="00E305FE">
      <w:pPr>
        <w:pStyle w:val="B2"/>
      </w:pPr>
      <w:r w:rsidRPr="00D3062E">
        <w:t>-</w:t>
      </w:r>
      <w:r w:rsidRPr="00D3062E">
        <w:tab/>
        <w:t>the requested modifications to the resource within the NSLCMSubscPatch data structure, in case the HTTP PATCH method is used.</w:t>
      </w:r>
    </w:p>
    <w:p w14:paraId="6AE7A887" w14:textId="77777777" w:rsidR="00E305FE" w:rsidRPr="00D3062E" w:rsidRDefault="00E305FE" w:rsidP="00E305FE">
      <w:pPr>
        <w:pStyle w:val="B10"/>
      </w:pPr>
      <w:r w:rsidRPr="00D3062E">
        <w:t>2a.</w:t>
      </w:r>
      <w:r w:rsidRPr="00D3062E">
        <w:tab/>
        <w:t>Upon success, the NSCE Server shall update the targeted "Individual Network Slice Lifecycle Management</w:t>
      </w:r>
      <w:r w:rsidRPr="00D3062E">
        <w:rPr>
          <w:rFonts w:eastAsia="DengXian"/>
        </w:rPr>
        <w:t xml:space="preserve"> Subscription</w:t>
      </w:r>
      <w:r w:rsidRPr="00D3062E">
        <w:t>" resource accordingly and respond with either:</w:t>
      </w:r>
    </w:p>
    <w:p w14:paraId="54393D66" w14:textId="77777777" w:rsidR="00E305FE" w:rsidRPr="00D3062E" w:rsidRDefault="00E305FE" w:rsidP="00E305FE">
      <w:pPr>
        <w:pStyle w:val="B2"/>
      </w:pPr>
      <w:r w:rsidRPr="00D3062E">
        <w:t>-</w:t>
      </w:r>
      <w:r w:rsidRPr="00D3062E">
        <w:tab/>
        <w:t>an HTTP "200 OK" status code with the response body containing a representation of the updated "Individual Network Slice Lifecycle Management</w:t>
      </w:r>
      <w:r w:rsidRPr="00D3062E">
        <w:rPr>
          <w:rFonts w:eastAsia="DengXian"/>
        </w:rPr>
        <w:t xml:space="preserve"> Subscription</w:t>
      </w:r>
      <w:r w:rsidRPr="00D3062E">
        <w:t>" resource within the NSLCMSubsc data structure; or</w:t>
      </w:r>
    </w:p>
    <w:p w14:paraId="32F563B9" w14:textId="77777777" w:rsidR="00E305FE" w:rsidRPr="00D3062E" w:rsidRDefault="00E305FE" w:rsidP="00E305FE">
      <w:pPr>
        <w:pStyle w:val="B2"/>
      </w:pPr>
      <w:r w:rsidRPr="00D3062E">
        <w:t>-</w:t>
      </w:r>
      <w:r w:rsidRPr="00D3062E">
        <w:tab/>
        <w:t>an HTTP "204 No Content" status code.</w:t>
      </w:r>
    </w:p>
    <w:p w14:paraId="0AFF78BE" w14:textId="77777777" w:rsidR="00E305FE" w:rsidRPr="00D3062E" w:rsidRDefault="00E305FE" w:rsidP="00E305FE">
      <w:pPr>
        <w:pStyle w:val="B10"/>
      </w:pPr>
      <w:r w:rsidRPr="00D3062E">
        <w:t>2b.</w:t>
      </w:r>
      <w:r w:rsidRPr="00D3062E">
        <w:tab/>
        <w:t>On failure, the appropriate HTTP status code indicating the error shall be returned and appropriate additional error information should be returned in the HTTP PUT/PATCH response body, as specified in clause 6.2.7.</w:t>
      </w:r>
    </w:p>
    <w:p w14:paraId="05C7BDE9" w14:textId="77777777" w:rsidR="00E305FE" w:rsidRPr="00D3062E" w:rsidRDefault="00E305FE" w:rsidP="00E305FE">
      <w:pPr>
        <w:pStyle w:val="Heading5"/>
      </w:pPr>
      <w:bookmarkStart w:id="207" w:name="_Toc160649681"/>
      <w:bookmarkStart w:id="208" w:name="_Toc164927882"/>
      <w:bookmarkStart w:id="209" w:name="_Toc168549685"/>
      <w:bookmarkStart w:id="210" w:name="_Toc170117750"/>
      <w:r w:rsidRPr="00D3062E">
        <w:t>5.3.2.2.4</w:t>
      </w:r>
      <w:r w:rsidRPr="00D3062E">
        <w:tab/>
        <w:t>Network Slice Lifecycle Management</w:t>
      </w:r>
      <w:r w:rsidRPr="00D3062E">
        <w:rPr>
          <w:rFonts w:eastAsia="DengXian"/>
        </w:rPr>
        <w:t xml:space="preserve"> Subscription</w:t>
      </w:r>
      <w:r w:rsidRPr="00D3062E">
        <w:t xml:space="preserve"> Deletion</w:t>
      </w:r>
      <w:bookmarkEnd w:id="207"/>
      <w:bookmarkEnd w:id="208"/>
      <w:bookmarkEnd w:id="209"/>
      <w:bookmarkEnd w:id="210"/>
    </w:p>
    <w:p w14:paraId="4F7A8C2A" w14:textId="2D31D6B1" w:rsidR="00B110B4" w:rsidRPr="00D3062E" w:rsidRDefault="00B110B4" w:rsidP="00B110B4">
      <w:bookmarkStart w:id="211" w:name="_Toc160649682"/>
      <w:r w:rsidRPr="00D3062E">
        <w:t xml:space="preserve">Figure 5.3.2.2.4-1 depicts a scenario where a </w:t>
      </w:r>
      <w:r w:rsidRPr="00D3062E">
        <w:rPr>
          <w:noProof/>
          <w:lang w:eastAsia="zh-CN"/>
        </w:rPr>
        <w:t xml:space="preserve">service consumer </w:t>
      </w:r>
      <w:r w:rsidRPr="00D3062E">
        <w:t>sends a request to the NSCE Server to request the deletion of an existing Network Slice Lifecycle Management</w:t>
      </w:r>
      <w:r w:rsidRPr="00D3062E">
        <w:rPr>
          <w:rFonts w:eastAsia="DengXian"/>
        </w:rPr>
        <w:t xml:space="preserve"> Subscription</w:t>
      </w:r>
      <w:r w:rsidRPr="00D3062E">
        <w:t xml:space="preserve"> (see also clause 9.</w:t>
      </w:r>
      <w:r>
        <w:t>4</w:t>
      </w:r>
      <w:r w:rsidRPr="00D3062E">
        <w:t xml:space="preserve"> of 3GPP°TS°23.435°[14]).</w:t>
      </w:r>
    </w:p>
    <w:bookmarkStart w:id="212" w:name="_MON_1770822931"/>
    <w:bookmarkEnd w:id="212"/>
    <w:p w14:paraId="2B600D03" w14:textId="77777777" w:rsidR="00B110B4" w:rsidRPr="00D3062E" w:rsidRDefault="00B110B4" w:rsidP="00B110B4">
      <w:pPr>
        <w:pStyle w:val="TH"/>
      </w:pPr>
      <w:r w:rsidRPr="00D3062E">
        <w:rPr>
          <w:noProof/>
        </w:rPr>
        <w:object w:dxaOrig="9620" w:dyaOrig="2508" w14:anchorId="53C88A9D">
          <v:shape id="_x0000_i1035" type="#_x0000_t75" alt="" style="width:480.15pt;height:125.45pt;mso-width-percent:0;mso-height-percent:0;mso-width-percent:0;mso-height-percent:0" o:ole="">
            <v:imagedata r:id="rId29" o:title=""/>
          </v:shape>
          <o:OLEObject Type="Embed" ProgID="Word.Document.8" ShapeID="_x0000_i1035" DrawAspect="Content" ObjectID="_1780731164" r:id="rId30">
            <o:FieldCodes>\s</o:FieldCodes>
          </o:OLEObject>
        </w:object>
      </w:r>
    </w:p>
    <w:p w14:paraId="1EDFF932" w14:textId="77777777" w:rsidR="00B110B4" w:rsidRPr="00D3062E" w:rsidRDefault="00B110B4" w:rsidP="00B110B4">
      <w:pPr>
        <w:pStyle w:val="TF"/>
      </w:pPr>
      <w:r w:rsidRPr="00D3062E">
        <w:t>Figure 5.3.2.2.4-1: Procedure for Network Slice Lifecycle Management</w:t>
      </w:r>
      <w:r w:rsidRPr="00D3062E">
        <w:rPr>
          <w:rFonts w:eastAsia="DengXian"/>
        </w:rPr>
        <w:t xml:space="preserve"> Subscription</w:t>
      </w:r>
      <w:r w:rsidRPr="00D3062E">
        <w:t xml:space="preserve"> Deletion</w:t>
      </w:r>
    </w:p>
    <w:p w14:paraId="1167A31F" w14:textId="77777777" w:rsidR="00B110B4" w:rsidRPr="00D3062E" w:rsidRDefault="00B110B4" w:rsidP="00B110B4">
      <w:pPr>
        <w:pStyle w:val="B10"/>
      </w:pPr>
      <w:r w:rsidRPr="00D3062E">
        <w:t>1.</w:t>
      </w:r>
      <w:r w:rsidRPr="00D3062E">
        <w:tab/>
        <w:t>In order to request the deletion of an existing Network Slice Lifecycle Management</w:t>
      </w:r>
      <w:r w:rsidRPr="00D3062E">
        <w:rPr>
          <w:rFonts w:eastAsia="DengXian"/>
        </w:rPr>
        <w:t xml:space="preserve"> Subscription</w:t>
      </w:r>
      <w:r w:rsidRPr="00D3062E">
        <w:t xml:space="preserve">, the </w:t>
      </w:r>
      <w:r w:rsidRPr="00D3062E">
        <w:rPr>
          <w:noProof/>
          <w:lang w:eastAsia="zh-CN"/>
        </w:rPr>
        <w:t xml:space="preserve">service consumer </w:t>
      </w:r>
      <w:r w:rsidRPr="00D3062E">
        <w:t>shall send an HTTP DELETE request to the NSCE Server targeting the corresponding "Individual Network Slice Lifecycle Management</w:t>
      </w:r>
      <w:r w:rsidRPr="00D3062E">
        <w:rPr>
          <w:rFonts w:eastAsia="DengXian"/>
        </w:rPr>
        <w:t xml:space="preserve"> Subscription</w:t>
      </w:r>
      <w:r w:rsidRPr="00D3062E">
        <w:t>" resource.</w:t>
      </w:r>
    </w:p>
    <w:p w14:paraId="4FE99954" w14:textId="77777777" w:rsidR="00B110B4" w:rsidRPr="00D3062E" w:rsidRDefault="00B110B4" w:rsidP="00B110B4">
      <w:pPr>
        <w:pStyle w:val="B10"/>
      </w:pPr>
      <w:r w:rsidRPr="00D3062E">
        <w:t>2a.</w:t>
      </w:r>
      <w:r w:rsidRPr="00D3062E">
        <w:tab/>
        <w:t>Upon success, the NSCE Server shall respond with an HTTP "204 No Content" status code.</w:t>
      </w:r>
    </w:p>
    <w:p w14:paraId="4FAC06C7" w14:textId="77777777" w:rsidR="00B110B4" w:rsidRPr="00D3062E" w:rsidRDefault="00B110B4" w:rsidP="00B110B4">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6.2.7.</w:t>
      </w:r>
    </w:p>
    <w:p w14:paraId="6B935AAC" w14:textId="77777777" w:rsidR="00E305FE" w:rsidRPr="00D3062E" w:rsidRDefault="00E305FE" w:rsidP="00E305FE">
      <w:pPr>
        <w:pStyle w:val="Heading4"/>
      </w:pPr>
      <w:bookmarkStart w:id="213" w:name="_Toc164927883"/>
      <w:bookmarkStart w:id="214" w:name="_Toc168549686"/>
      <w:bookmarkStart w:id="215" w:name="_Toc170117751"/>
      <w:r w:rsidRPr="00D3062E">
        <w:t>5.3.2.3</w:t>
      </w:r>
      <w:r w:rsidRPr="00D3062E">
        <w:tab/>
        <w:t>NSCE_NetSliceLifeCycleMngt</w:t>
      </w:r>
      <w:r w:rsidRPr="00D3062E">
        <w:rPr>
          <w:lang w:val="en-US"/>
        </w:rPr>
        <w:t>_Notify</w:t>
      </w:r>
      <w:bookmarkEnd w:id="211"/>
      <w:bookmarkEnd w:id="213"/>
      <w:bookmarkEnd w:id="214"/>
      <w:bookmarkEnd w:id="215"/>
    </w:p>
    <w:p w14:paraId="0F0A5AB8" w14:textId="77777777" w:rsidR="00E305FE" w:rsidRPr="00D3062E" w:rsidRDefault="00E305FE" w:rsidP="00E305FE">
      <w:pPr>
        <w:pStyle w:val="Heading5"/>
        <w:rPr>
          <w:rFonts w:eastAsiaTheme="minorEastAsia"/>
          <w:lang w:eastAsia="zh-CN"/>
        </w:rPr>
      </w:pPr>
      <w:bookmarkStart w:id="216" w:name="_Toc160649683"/>
      <w:bookmarkStart w:id="217" w:name="_Toc164927884"/>
      <w:bookmarkStart w:id="218" w:name="_Toc168549687"/>
      <w:bookmarkStart w:id="219" w:name="_Toc170117752"/>
      <w:r w:rsidRPr="00D3062E">
        <w:t>5.3.2.3.1</w:t>
      </w:r>
      <w:r w:rsidRPr="00D3062E">
        <w:tab/>
        <w:t>General</w:t>
      </w:r>
      <w:bookmarkEnd w:id="216"/>
      <w:bookmarkEnd w:id="217"/>
      <w:bookmarkEnd w:id="218"/>
      <w:bookmarkEnd w:id="219"/>
    </w:p>
    <w:p w14:paraId="22A04B8F" w14:textId="6C060EB4" w:rsidR="00B110B4" w:rsidRPr="00D3062E" w:rsidRDefault="00B110B4" w:rsidP="00B110B4">
      <w:bookmarkStart w:id="220" w:name="_Toc160649684"/>
      <w:r w:rsidRPr="00D3062E">
        <w:t xml:space="preserve">This service operation is used by </w:t>
      </w:r>
      <w:r>
        <w:t>the</w:t>
      </w:r>
      <w:r w:rsidRPr="00D3062E">
        <w:t xml:space="preserve"> NSCE Server to notify a previously subscribed service consumer on:</w:t>
      </w:r>
    </w:p>
    <w:p w14:paraId="7A7F6BE3" w14:textId="77777777" w:rsidR="00B110B4" w:rsidRPr="00D3062E" w:rsidRDefault="00B110B4" w:rsidP="00B110B4">
      <w:pPr>
        <w:pStyle w:val="B10"/>
      </w:pPr>
      <w:r w:rsidRPr="00D3062E">
        <w:t>-</w:t>
      </w:r>
      <w:r w:rsidRPr="00D3062E">
        <w:tab/>
        <w:t>Network Slice Lifecycle Management event(s).</w:t>
      </w:r>
    </w:p>
    <w:p w14:paraId="055AD37D" w14:textId="77777777" w:rsidR="00B110B4" w:rsidRPr="00D3062E" w:rsidRDefault="00B110B4" w:rsidP="00B110B4">
      <w:r w:rsidRPr="00D3062E">
        <w:t>The following procedures are supported by the "NSCE_NetSliceLifeCycleMngt</w:t>
      </w:r>
      <w:r w:rsidRPr="00D3062E">
        <w:rPr>
          <w:lang w:val="en-US"/>
        </w:rPr>
        <w:t>_Notify</w:t>
      </w:r>
      <w:r w:rsidRPr="00D3062E">
        <w:t>" service operation:</w:t>
      </w:r>
    </w:p>
    <w:p w14:paraId="087004CE" w14:textId="77777777" w:rsidR="00B110B4" w:rsidRPr="00D3062E" w:rsidRDefault="00B110B4" w:rsidP="00B110B4">
      <w:pPr>
        <w:pStyle w:val="B10"/>
      </w:pPr>
      <w:r w:rsidRPr="00D3062E">
        <w:rPr>
          <w:lang w:val="en-US"/>
        </w:rPr>
        <w:t>-</w:t>
      </w:r>
      <w:r w:rsidRPr="00D3062E">
        <w:rPr>
          <w:lang w:val="en-US"/>
        </w:rPr>
        <w:tab/>
      </w:r>
      <w:r w:rsidRPr="00D3062E">
        <w:t>Network Slice Lifecycle Management</w:t>
      </w:r>
      <w:r w:rsidRPr="00D3062E">
        <w:rPr>
          <w:lang w:val="en-US"/>
        </w:rPr>
        <w:t xml:space="preserve"> Notification</w:t>
      </w:r>
      <w:r w:rsidRPr="00D3062E">
        <w:t>.</w:t>
      </w:r>
    </w:p>
    <w:p w14:paraId="19273CBD" w14:textId="77777777" w:rsidR="00E305FE" w:rsidRPr="00D3062E" w:rsidRDefault="00E305FE" w:rsidP="00E305FE">
      <w:pPr>
        <w:pStyle w:val="Heading5"/>
      </w:pPr>
      <w:bookmarkStart w:id="221" w:name="_Toc164927885"/>
      <w:bookmarkStart w:id="222" w:name="_Toc168549688"/>
      <w:bookmarkStart w:id="223" w:name="_Toc170117753"/>
      <w:r w:rsidRPr="00D3062E">
        <w:t>5.3.2.3.2</w:t>
      </w:r>
      <w:r w:rsidRPr="00D3062E">
        <w:tab/>
        <w:t xml:space="preserve">Network Slice Lifecycle Management </w:t>
      </w:r>
      <w:r w:rsidRPr="00D3062E">
        <w:rPr>
          <w:lang w:val="en-US"/>
        </w:rPr>
        <w:t>Notification</w:t>
      </w:r>
      <w:bookmarkEnd w:id="220"/>
      <w:bookmarkEnd w:id="221"/>
      <w:bookmarkEnd w:id="222"/>
      <w:bookmarkEnd w:id="223"/>
    </w:p>
    <w:p w14:paraId="7E477A98" w14:textId="3F6EF764" w:rsidR="00B110B4" w:rsidRPr="00D3062E" w:rsidRDefault="00B110B4" w:rsidP="00B110B4">
      <w:bookmarkStart w:id="224" w:name="_Toc160649685"/>
      <w:r w:rsidRPr="00D3062E">
        <w:t xml:space="preserve">Figure 5.3.2.3.2-1 depicts a scenario where the NSCE Server sends a request to notify a previously subscribed </w:t>
      </w:r>
      <w:r w:rsidRPr="00D3062E">
        <w:rPr>
          <w:noProof/>
          <w:lang w:eastAsia="zh-CN"/>
        </w:rPr>
        <w:t xml:space="preserve">service consumer </w:t>
      </w:r>
      <w:r w:rsidRPr="00D3062E">
        <w:t>on Network Slice Lifecycle Management event(s) (see also clause 9.</w:t>
      </w:r>
      <w:r>
        <w:t>4</w:t>
      </w:r>
      <w:r w:rsidRPr="00D3062E">
        <w:t xml:space="preserve"> of 3GPP°TS°23.435°[14]).</w:t>
      </w:r>
    </w:p>
    <w:p w14:paraId="17371095" w14:textId="77777777" w:rsidR="00B110B4" w:rsidRPr="00D3062E" w:rsidRDefault="00B110B4" w:rsidP="00B110B4">
      <w:pPr>
        <w:pStyle w:val="TH"/>
      </w:pPr>
      <w:r w:rsidRPr="00D3062E">
        <w:rPr>
          <w:noProof/>
        </w:rPr>
        <w:object w:dxaOrig="9620" w:dyaOrig="2749" w14:anchorId="07EBDB44">
          <v:shape id="_x0000_i1036" type="#_x0000_t75" alt="" style="width:480.15pt;height:138.7pt" o:ole="">
            <v:imagedata r:id="rId31" o:title=""/>
          </v:shape>
          <o:OLEObject Type="Embed" ProgID="Word.Document.8" ShapeID="_x0000_i1036" DrawAspect="Content" ObjectID="_1780731165" r:id="rId32">
            <o:FieldCodes>\s</o:FieldCodes>
          </o:OLEObject>
        </w:object>
      </w:r>
    </w:p>
    <w:p w14:paraId="3683E53E" w14:textId="77777777" w:rsidR="00B110B4" w:rsidRPr="00D3062E" w:rsidRDefault="00B110B4" w:rsidP="00B110B4">
      <w:pPr>
        <w:pStyle w:val="TF"/>
      </w:pPr>
      <w:r w:rsidRPr="00D3062E">
        <w:t xml:space="preserve">Figure 5.3.2.3.2-1: Network Slice Lifecycle Management </w:t>
      </w:r>
      <w:r w:rsidRPr="00D3062E">
        <w:rPr>
          <w:lang w:val="en-US"/>
        </w:rPr>
        <w:t>Notification</w:t>
      </w:r>
    </w:p>
    <w:p w14:paraId="7CFE4F71" w14:textId="77777777" w:rsidR="00B110B4" w:rsidRPr="00D3062E" w:rsidRDefault="00B110B4" w:rsidP="00B110B4">
      <w:pPr>
        <w:pStyle w:val="B10"/>
      </w:pPr>
      <w:r w:rsidRPr="00D3062E">
        <w:t>1.</w:t>
      </w:r>
      <w:r w:rsidRPr="00D3062E">
        <w:tab/>
        <w:t xml:space="preserve">In order to notify a previously subscribed </w:t>
      </w:r>
      <w:r w:rsidRPr="00D3062E">
        <w:rPr>
          <w:noProof/>
          <w:lang w:eastAsia="zh-CN"/>
        </w:rPr>
        <w:t xml:space="preserve">service consumer </w:t>
      </w:r>
      <w:r w:rsidRPr="00D3062E">
        <w:t>on Network Slice Lifecycle Management event(s)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is set to the value received from the </w:t>
      </w:r>
      <w:r w:rsidRPr="00D3062E">
        <w:rPr>
          <w:noProof/>
          <w:lang w:eastAsia="zh-CN"/>
        </w:rPr>
        <w:t>service consumer</w:t>
      </w:r>
      <w:r w:rsidRPr="00D3062E">
        <w:t xml:space="preserve"> during the creation/update of the corresponding Network Slice Lifecycle Management Subscription using the procedures defined in clause 5.3.2.2, and the request body including the NSLCMNotif data structure.</w:t>
      </w:r>
    </w:p>
    <w:p w14:paraId="433A8CAD" w14:textId="77777777" w:rsidR="00B110B4" w:rsidRPr="00D3062E" w:rsidRDefault="00B110B4" w:rsidP="00B110B4">
      <w:pPr>
        <w:pStyle w:val="B10"/>
      </w:pPr>
      <w:r w:rsidRPr="00D3062E">
        <w:lastRenderedPageBreak/>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reception of the notification.</w:t>
      </w:r>
    </w:p>
    <w:p w14:paraId="38338E9B" w14:textId="77777777" w:rsidR="00B110B4" w:rsidRPr="00D3062E" w:rsidRDefault="00B110B4" w:rsidP="00B110B4">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6.2.7.</w:t>
      </w:r>
    </w:p>
    <w:p w14:paraId="532F1709" w14:textId="1F1595AA" w:rsidR="00B110B4" w:rsidRPr="00D3062E" w:rsidRDefault="00B110B4" w:rsidP="00B110B4">
      <w:pPr>
        <w:pStyle w:val="Heading4"/>
      </w:pPr>
      <w:bookmarkStart w:id="225" w:name="_Toc164927886"/>
      <w:bookmarkStart w:id="226" w:name="_Toc168549689"/>
      <w:bookmarkStart w:id="227" w:name="_Toc160649686"/>
      <w:bookmarkStart w:id="228" w:name="_Toc170117754"/>
      <w:bookmarkEnd w:id="224"/>
      <w:r w:rsidRPr="00D3062E">
        <w:t>5.3.2.4</w:t>
      </w:r>
      <w:r w:rsidRPr="00D3062E">
        <w:tab/>
        <w:t>NSCE_NetSliceLifeCycleMngt</w:t>
      </w:r>
      <w:r w:rsidRPr="00D3062E">
        <w:rPr>
          <w:lang w:val="en-US"/>
        </w:rPr>
        <w:t>_QoEMetricsSubscribe</w:t>
      </w:r>
      <w:bookmarkEnd w:id="225"/>
      <w:bookmarkEnd w:id="226"/>
      <w:bookmarkEnd w:id="228"/>
    </w:p>
    <w:p w14:paraId="7E9C11BD" w14:textId="77777777" w:rsidR="00E305FE" w:rsidRPr="00D3062E" w:rsidRDefault="00E305FE" w:rsidP="00E305FE">
      <w:pPr>
        <w:pStyle w:val="Heading5"/>
        <w:rPr>
          <w:rFonts w:eastAsiaTheme="minorEastAsia"/>
          <w:lang w:eastAsia="zh-CN"/>
        </w:rPr>
      </w:pPr>
      <w:bookmarkStart w:id="229" w:name="_Toc164927887"/>
      <w:bookmarkStart w:id="230" w:name="_Toc168549690"/>
      <w:bookmarkStart w:id="231" w:name="_Toc170117755"/>
      <w:r w:rsidRPr="00D3062E">
        <w:t>5.3.2.4.1</w:t>
      </w:r>
      <w:r w:rsidRPr="00D3062E">
        <w:tab/>
        <w:t>General</w:t>
      </w:r>
      <w:bookmarkEnd w:id="227"/>
      <w:bookmarkEnd w:id="229"/>
      <w:bookmarkEnd w:id="230"/>
      <w:bookmarkEnd w:id="231"/>
    </w:p>
    <w:p w14:paraId="22F83DF3" w14:textId="77777777" w:rsidR="00B110B4" w:rsidRPr="00D3062E" w:rsidRDefault="00B110B4" w:rsidP="00B110B4">
      <w:bookmarkStart w:id="232" w:name="_Toc160649687"/>
      <w:r w:rsidRPr="00D3062E">
        <w:t xml:space="preserve">This service operation is used by a NSCE Server to </w:t>
      </w:r>
      <w:r w:rsidRPr="00D3062E">
        <w:rPr>
          <w:lang w:val="en-US"/>
        </w:rPr>
        <w:t xml:space="preserve">subscribe </w:t>
      </w:r>
      <w:r w:rsidRPr="00D3062E">
        <w:t>a previously subscribed service consumer on:</w:t>
      </w:r>
    </w:p>
    <w:p w14:paraId="286D572A" w14:textId="77777777" w:rsidR="00B110B4" w:rsidRPr="00D3062E" w:rsidRDefault="00B110B4" w:rsidP="00B110B4">
      <w:pPr>
        <w:pStyle w:val="B10"/>
      </w:pPr>
      <w:r w:rsidRPr="00D3062E">
        <w:t>-</w:t>
      </w:r>
      <w:r w:rsidRPr="00D3062E">
        <w:tab/>
        <w:t>QoE metrics.</w:t>
      </w:r>
    </w:p>
    <w:p w14:paraId="05B5AF77" w14:textId="1A1B6889" w:rsidR="00B110B4" w:rsidRPr="00D3062E" w:rsidRDefault="00B110B4" w:rsidP="00B110B4">
      <w:r w:rsidRPr="00D3062E">
        <w:t>The following procedures are supported by the "NSCE_NetSliceLifeCycleMngt</w:t>
      </w:r>
      <w:r w:rsidRPr="00D3062E">
        <w:rPr>
          <w:lang w:val="en-US"/>
        </w:rPr>
        <w:t>_QoEMetricsSubscribe</w:t>
      </w:r>
      <w:r w:rsidRPr="00D3062E">
        <w:t>" service operation:</w:t>
      </w:r>
    </w:p>
    <w:p w14:paraId="26192D77" w14:textId="3B56759B" w:rsidR="00B110B4" w:rsidRPr="00B83261" w:rsidRDefault="00B110B4" w:rsidP="00B110B4">
      <w:pPr>
        <w:pStyle w:val="B10"/>
        <w:rPr>
          <w:lang w:val="en-US"/>
        </w:rPr>
      </w:pPr>
      <w:r w:rsidRPr="00B83261">
        <w:rPr>
          <w:lang w:val="en-US"/>
        </w:rPr>
        <w:t>-</w:t>
      </w:r>
      <w:r w:rsidRPr="00B83261">
        <w:rPr>
          <w:lang w:val="en-US"/>
        </w:rPr>
        <w:tab/>
        <w:t xml:space="preserve">QoE </w:t>
      </w:r>
      <w:r>
        <w:rPr>
          <w:lang w:val="en-US"/>
        </w:rPr>
        <w:t>M</w:t>
      </w:r>
      <w:r w:rsidRPr="00B83261">
        <w:rPr>
          <w:lang w:val="en-US"/>
        </w:rPr>
        <w:t>etrics Subscri</w:t>
      </w:r>
      <w:r>
        <w:rPr>
          <w:lang w:val="en-US"/>
        </w:rPr>
        <w:t>ption</w:t>
      </w:r>
      <w:r w:rsidRPr="00B83261">
        <w:rPr>
          <w:lang w:val="en-US"/>
        </w:rPr>
        <w:t xml:space="preserve"> Notification.</w:t>
      </w:r>
    </w:p>
    <w:p w14:paraId="39A4EDA6" w14:textId="7EEA99F1" w:rsidR="00B110B4" w:rsidRPr="00B83261" w:rsidRDefault="00B110B4" w:rsidP="00B110B4">
      <w:pPr>
        <w:pStyle w:val="Heading5"/>
        <w:rPr>
          <w:lang w:val="en-US"/>
        </w:rPr>
      </w:pPr>
      <w:bookmarkStart w:id="233" w:name="_Toc164927888"/>
      <w:bookmarkStart w:id="234" w:name="_Toc168549691"/>
      <w:bookmarkStart w:id="235" w:name="_Toc160649688"/>
      <w:bookmarkStart w:id="236" w:name="_Toc170117756"/>
      <w:bookmarkEnd w:id="232"/>
      <w:r w:rsidRPr="00B83261">
        <w:rPr>
          <w:lang w:val="en-US"/>
        </w:rPr>
        <w:t>5.3.2.4.2</w:t>
      </w:r>
      <w:r w:rsidRPr="00B83261">
        <w:rPr>
          <w:lang w:val="en-US"/>
        </w:rPr>
        <w:tab/>
        <w:t>QoE Metrics Subscri</w:t>
      </w:r>
      <w:r>
        <w:rPr>
          <w:lang w:val="en-US"/>
        </w:rPr>
        <w:t>ption</w:t>
      </w:r>
      <w:r w:rsidRPr="00B83261">
        <w:rPr>
          <w:lang w:val="en-US"/>
        </w:rPr>
        <w:t xml:space="preserve"> Notification</w:t>
      </w:r>
      <w:bookmarkEnd w:id="233"/>
      <w:bookmarkEnd w:id="234"/>
      <w:bookmarkEnd w:id="236"/>
    </w:p>
    <w:p w14:paraId="073DCEE0" w14:textId="6C5D081E" w:rsidR="00B110B4" w:rsidRPr="00D3062E" w:rsidRDefault="00B110B4" w:rsidP="00B110B4">
      <w:r w:rsidRPr="00D3062E">
        <w:t xml:space="preserve">Figure 5.3.2.4.2-1 depicts a scenario where the NSCE Server sends a request to subscribe </w:t>
      </w:r>
      <w:r>
        <w:t>to</w:t>
      </w:r>
      <w:r w:rsidRPr="00D3062E">
        <w:t xml:space="preserve"> QoE metrics </w:t>
      </w:r>
      <w:r>
        <w:t xml:space="preserve">reporting at the service consumer </w:t>
      </w:r>
      <w:r w:rsidRPr="00D3062E">
        <w:t>(see also clause 9.</w:t>
      </w:r>
      <w:r>
        <w:t>4</w:t>
      </w:r>
      <w:r w:rsidRPr="00D3062E">
        <w:t xml:space="preserve"> of 3GPP°TS°23.435°[14]).</w:t>
      </w:r>
    </w:p>
    <w:bookmarkStart w:id="237" w:name="_MON_1774070470"/>
    <w:bookmarkEnd w:id="237"/>
    <w:p w14:paraId="69362B7C" w14:textId="480D4B9A" w:rsidR="00B110B4" w:rsidRPr="00D3062E" w:rsidRDefault="00B110B4" w:rsidP="00B110B4">
      <w:pPr>
        <w:pStyle w:val="TH"/>
      </w:pPr>
      <w:r w:rsidRPr="00D3062E">
        <w:rPr>
          <w:noProof/>
        </w:rPr>
        <w:object w:dxaOrig="9620" w:dyaOrig="2749" w14:anchorId="3B1898A6">
          <v:shape id="_x0000_i1037" type="#_x0000_t75" alt="" style="width:480.6pt;height:137.35pt" o:ole="">
            <v:imagedata r:id="rId33" o:title=""/>
          </v:shape>
          <o:OLEObject Type="Embed" ProgID="Word.Document.8" ShapeID="_x0000_i1037" DrawAspect="Content" ObjectID="_1780731166" r:id="rId34">
            <o:FieldCodes>\s</o:FieldCodes>
          </o:OLEObject>
        </w:object>
      </w:r>
    </w:p>
    <w:p w14:paraId="5E2F1228" w14:textId="77777777" w:rsidR="00B110B4" w:rsidRPr="00D3062E" w:rsidRDefault="00B110B4" w:rsidP="00B110B4">
      <w:pPr>
        <w:pStyle w:val="TF"/>
      </w:pPr>
      <w:r w:rsidRPr="00D3062E">
        <w:t xml:space="preserve">Figure 5.3.2.4.2-1: </w:t>
      </w:r>
      <w:r w:rsidRPr="00B83261">
        <w:rPr>
          <w:lang w:val="en-US"/>
        </w:rPr>
        <w:t>QoE Metrics Subscribe Notification</w:t>
      </w:r>
    </w:p>
    <w:p w14:paraId="4ED867C4" w14:textId="411A3194" w:rsidR="00B110B4" w:rsidRPr="00D3062E" w:rsidRDefault="00B110B4" w:rsidP="00B110B4">
      <w:pPr>
        <w:pStyle w:val="B10"/>
      </w:pPr>
      <w:r w:rsidRPr="00D3062E">
        <w:t>1.</w:t>
      </w:r>
      <w:r w:rsidRPr="00D3062E">
        <w:tab/>
        <w:t xml:space="preserve">In order to subscribe </w:t>
      </w:r>
      <w:r>
        <w:t>at the</w:t>
      </w:r>
      <w:r w:rsidRPr="00D3062E">
        <w:t xml:space="preserve"> </w:t>
      </w:r>
      <w:r w:rsidRPr="00D3062E">
        <w:rPr>
          <w:noProof/>
          <w:lang w:eastAsia="zh-CN"/>
        </w:rPr>
        <w:t xml:space="preserve">service consumer </w:t>
      </w:r>
      <w:r w:rsidRPr="00D3062E">
        <w:t>on QoE metrics</w:t>
      </w:r>
      <w:r>
        <w:t xml:space="preserve"> reporting</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notifUri}</w:t>
      </w:r>
      <w:r>
        <w:t>/subscribe-qoe</w:t>
      </w:r>
      <w:r w:rsidRPr="00D3062E">
        <w:t xml:space="preserve">", where the "notifUri" </w:t>
      </w:r>
      <w:r>
        <w:t xml:space="preserve">variable </w:t>
      </w:r>
      <w:r w:rsidRPr="00D3062E">
        <w:t xml:space="preserve">is set to the value received from the </w:t>
      </w:r>
      <w:r w:rsidRPr="00D3062E">
        <w:rPr>
          <w:noProof/>
          <w:lang w:eastAsia="zh-CN"/>
        </w:rPr>
        <w:t>service consumer</w:t>
      </w:r>
      <w:r w:rsidRPr="00D3062E">
        <w:t xml:space="preserve"> during the creation/update of the corresponding Network Slice Lifecycle Management Subscription using the procedures defined in clause 5.3.2.2, and the request body including the </w:t>
      </w:r>
      <w:bookmarkStart w:id="238" w:name="_Hlk163456312"/>
      <w:r w:rsidRPr="00D3062E">
        <w:t>QoEMetricsSubsc</w:t>
      </w:r>
      <w:r>
        <w:t>Notif</w:t>
      </w:r>
      <w:r w:rsidRPr="00D3062E" w:rsidDel="00CF41A4">
        <w:t xml:space="preserve"> </w:t>
      </w:r>
      <w:bookmarkEnd w:id="238"/>
      <w:r w:rsidRPr="00D3062E">
        <w:t>data structure.</w:t>
      </w:r>
    </w:p>
    <w:p w14:paraId="5F119EDF" w14:textId="77777777" w:rsidR="00B110B4" w:rsidRPr="00D3062E" w:rsidRDefault="00B110B4" w:rsidP="00B110B4">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either:</w:t>
      </w:r>
    </w:p>
    <w:p w14:paraId="4208B497" w14:textId="0161C1C4" w:rsidR="00B110B4" w:rsidRPr="00D3062E" w:rsidRDefault="00B110B4" w:rsidP="00B110B4">
      <w:pPr>
        <w:pStyle w:val="B2"/>
        <w:rPr>
          <w:b/>
          <w:bCs/>
        </w:rPr>
      </w:pPr>
      <w:r w:rsidRPr="00D3062E">
        <w:t>-</w:t>
      </w:r>
      <w:r w:rsidRPr="00D3062E">
        <w:tab/>
        <w:t xml:space="preserve">an HTTP "200 OK" status code with the response body containing </w:t>
      </w:r>
      <w:r>
        <w:t>immediate QoE metrics</w:t>
      </w:r>
      <w:r w:rsidRPr="00FC29E8">
        <w:t xml:space="preserve"> </w:t>
      </w:r>
      <w:r>
        <w:t>reporting related</w:t>
      </w:r>
      <w:r w:rsidRPr="00FC29E8">
        <w:t xml:space="preserve"> </w:t>
      </w:r>
      <w:r>
        <w:t>information</w:t>
      </w:r>
      <w:r w:rsidRPr="007D06A0">
        <w:t xml:space="preserve"> </w:t>
      </w:r>
      <w:r w:rsidRPr="00D3062E">
        <w:t>within the QoEMetrics</w:t>
      </w:r>
      <w:r>
        <w:t>Notif</w:t>
      </w:r>
      <w:r w:rsidRPr="00D3062E">
        <w:t>Resp data structure</w:t>
      </w:r>
      <w:r>
        <w:t>,</w:t>
      </w:r>
      <w:r w:rsidRPr="00D3062E">
        <w:t xml:space="preserve"> if immediate reporting </w:t>
      </w:r>
      <w:r>
        <w:t>was requested</w:t>
      </w:r>
      <w:r w:rsidRPr="00D3062E">
        <w:t>.</w:t>
      </w:r>
    </w:p>
    <w:p w14:paraId="6304EE0E" w14:textId="77777777" w:rsidR="00B110B4" w:rsidRPr="00D3062E" w:rsidRDefault="00B110B4" w:rsidP="00B110B4">
      <w:pPr>
        <w:pStyle w:val="B2"/>
      </w:pPr>
      <w:r w:rsidRPr="00D3062E">
        <w:t>-</w:t>
      </w:r>
      <w:r w:rsidRPr="00D3062E">
        <w:tab/>
        <w:t>an HTTP "204 No Content" status code to acknowledge the reception of the notification</w:t>
      </w:r>
      <w:r>
        <w:t xml:space="preserve"> and the successful subscription to QoE metrics</w:t>
      </w:r>
      <w:r w:rsidRPr="00FC29E8">
        <w:t xml:space="preserve"> </w:t>
      </w:r>
      <w:r>
        <w:t>reporting</w:t>
      </w:r>
      <w:r w:rsidRPr="00D3062E">
        <w:t>.</w:t>
      </w:r>
    </w:p>
    <w:p w14:paraId="4F2D69D3" w14:textId="77777777" w:rsidR="00B110B4" w:rsidRPr="00D3062E" w:rsidRDefault="00B110B4" w:rsidP="00B110B4">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6.2.7.</w:t>
      </w:r>
    </w:p>
    <w:p w14:paraId="30335C47" w14:textId="77777777" w:rsidR="00E305FE" w:rsidRPr="00D3062E" w:rsidRDefault="00E305FE" w:rsidP="00E305FE">
      <w:pPr>
        <w:pStyle w:val="Heading4"/>
      </w:pPr>
      <w:bookmarkStart w:id="239" w:name="_Toc164927889"/>
      <w:bookmarkStart w:id="240" w:name="_Toc168549692"/>
      <w:bookmarkStart w:id="241" w:name="_Toc170117757"/>
      <w:r w:rsidRPr="00D3062E">
        <w:t>5.3.2.5</w:t>
      </w:r>
      <w:r w:rsidRPr="00D3062E">
        <w:tab/>
        <w:t>NSCE_NetSliceLifeCycleMngt</w:t>
      </w:r>
      <w:r w:rsidRPr="00D3062E">
        <w:rPr>
          <w:lang w:val="en-US"/>
        </w:rPr>
        <w:t>_QoEMetricsNotify</w:t>
      </w:r>
      <w:bookmarkEnd w:id="235"/>
      <w:bookmarkEnd w:id="239"/>
      <w:bookmarkEnd w:id="240"/>
      <w:bookmarkEnd w:id="241"/>
    </w:p>
    <w:p w14:paraId="3D67D6E7" w14:textId="77777777" w:rsidR="00E305FE" w:rsidRPr="00D3062E" w:rsidRDefault="00E305FE" w:rsidP="00E305FE">
      <w:pPr>
        <w:pStyle w:val="Heading5"/>
        <w:rPr>
          <w:rFonts w:eastAsiaTheme="minorEastAsia"/>
          <w:lang w:eastAsia="zh-CN"/>
        </w:rPr>
      </w:pPr>
      <w:bookmarkStart w:id="242" w:name="_Toc160649689"/>
      <w:bookmarkStart w:id="243" w:name="_Toc164927890"/>
      <w:bookmarkStart w:id="244" w:name="_Toc168549693"/>
      <w:bookmarkStart w:id="245" w:name="_Toc170117758"/>
      <w:r w:rsidRPr="00D3062E">
        <w:t>5.3.2.5.1</w:t>
      </w:r>
      <w:r w:rsidRPr="00D3062E">
        <w:tab/>
        <w:t>General</w:t>
      </w:r>
      <w:bookmarkEnd w:id="242"/>
      <w:bookmarkEnd w:id="243"/>
      <w:bookmarkEnd w:id="244"/>
      <w:bookmarkEnd w:id="245"/>
    </w:p>
    <w:p w14:paraId="3967235D" w14:textId="77777777" w:rsidR="00B110B4" w:rsidRPr="00D3062E" w:rsidRDefault="00B110B4" w:rsidP="00B110B4">
      <w:bookmarkStart w:id="246" w:name="_Toc160649690"/>
      <w:r w:rsidRPr="00D3062E">
        <w:t xml:space="preserve">This service operation is used by a service consumer to </w:t>
      </w:r>
      <w:r w:rsidRPr="00D3062E">
        <w:rPr>
          <w:lang w:val="en-US"/>
        </w:rPr>
        <w:t>notify the NSCE Server</w:t>
      </w:r>
      <w:r w:rsidRPr="00D3062E">
        <w:t xml:space="preserve"> on:</w:t>
      </w:r>
    </w:p>
    <w:p w14:paraId="44C46EF1" w14:textId="77777777" w:rsidR="00B110B4" w:rsidRPr="00D3062E" w:rsidRDefault="00B110B4" w:rsidP="00B110B4">
      <w:pPr>
        <w:pStyle w:val="B10"/>
      </w:pPr>
      <w:r w:rsidRPr="00D3062E">
        <w:lastRenderedPageBreak/>
        <w:t>-</w:t>
      </w:r>
      <w:r w:rsidRPr="00D3062E">
        <w:tab/>
        <w:t>QoE metrics</w:t>
      </w:r>
      <w:r>
        <w:t xml:space="preserve"> report(s)</w:t>
      </w:r>
      <w:r w:rsidRPr="00D3062E">
        <w:t>.</w:t>
      </w:r>
    </w:p>
    <w:p w14:paraId="3EE0EA51" w14:textId="77777777" w:rsidR="00B110B4" w:rsidRPr="00D3062E" w:rsidRDefault="00B110B4" w:rsidP="00B110B4">
      <w:r w:rsidRPr="00D3062E">
        <w:t>The following procedures are supported by the "NSCE_NetSliceLifeCycleMngt</w:t>
      </w:r>
      <w:r w:rsidRPr="00D3062E">
        <w:rPr>
          <w:lang w:val="en-US"/>
        </w:rPr>
        <w:t>_QoEMetricsNotify</w:t>
      </w:r>
      <w:r w:rsidRPr="00D3062E">
        <w:t>" service operation:</w:t>
      </w:r>
    </w:p>
    <w:p w14:paraId="558A0C4D" w14:textId="7567D9C4" w:rsidR="00B110B4" w:rsidRPr="00D3062E" w:rsidRDefault="00B110B4" w:rsidP="00B110B4">
      <w:pPr>
        <w:pStyle w:val="B10"/>
      </w:pPr>
      <w:r w:rsidRPr="00D3062E">
        <w:rPr>
          <w:lang w:val="en-US"/>
        </w:rPr>
        <w:t>-</w:t>
      </w:r>
      <w:r w:rsidRPr="00D3062E">
        <w:rPr>
          <w:lang w:val="en-US"/>
        </w:rPr>
        <w:tab/>
      </w:r>
      <w:r w:rsidRPr="00D3062E">
        <w:t xml:space="preserve">QoE </w:t>
      </w:r>
      <w:r>
        <w:t>M</w:t>
      </w:r>
      <w:r w:rsidRPr="00D3062E">
        <w:t>etrics</w:t>
      </w:r>
      <w:r w:rsidRPr="00D3062E">
        <w:rPr>
          <w:lang w:val="en-US"/>
        </w:rPr>
        <w:t xml:space="preserve"> Notif</w:t>
      </w:r>
      <w:r>
        <w:rPr>
          <w:lang w:val="en-US"/>
        </w:rPr>
        <w:t>ication</w:t>
      </w:r>
      <w:r w:rsidRPr="00D3062E">
        <w:t>.</w:t>
      </w:r>
    </w:p>
    <w:p w14:paraId="4060E15F" w14:textId="77777777" w:rsidR="00E305FE" w:rsidRPr="00D3062E" w:rsidRDefault="00E305FE" w:rsidP="00E305FE">
      <w:pPr>
        <w:pStyle w:val="Heading5"/>
        <w:rPr>
          <w:rFonts w:eastAsiaTheme="minorEastAsia"/>
          <w:lang w:eastAsia="zh-CN"/>
        </w:rPr>
      </w:pPr>
      <w:bookmarkStart w:id="247" w:name="_Toc164927891"/>
      <w:bookmarkStart w:id="248" w:name="_Toc168549694"/>
      <w:bookmarkStart w:id="249" w:name="_Toc170117759"/>
      <w:r w:rsidRPr="00D3062E">
        <w:t>5.3.2.5.2</w:t>
      </w:r>
      <w:r w:rsidRPr="00D3062E">
        <w:tab/>
        <w:t>QoE Metrics</w:t>
      </w:r>
      <w:r w:rsidRPr="00D3062E">
        <w:rPr>
          <w:lang w:val="en-US"/>
        </w:rPr>
        <w:t xml:space="preserve"> Notification</w:t>
      </w:r>
      <w:bookmarkEnd w:id="246"/>
      <w:bookmarkEnd w:id="247"/>
      <w:bookmarkEnd w:id="248"/>
      <w:bookmarkEnd w:id="249"/>
    </w:p>
    <w:p w14:paraId="74441772" w14:textId="01164124" w:rsidR="00B110B4" w:rsidRPr="00D3062E" w:rsidRDefault="00B110B4" w:rsidP="00B110B4">
      <w:bookmarkStart w:id="250" w:name="_Toc160649691"/>
      <w:r w:rsidRPr="00D3062E">
        <w:t xml:space="preserve">Figure 5.3.2.5.2-1 depicts a scenario where the service consumer sends a </w:t>
      </w:r>
      <w:r>
        <w:t>request</w:t>
      </w:r>
      <w:r w:rsidRPr="00D3062E">
        <w:t xml:space="preserve"> to notify the NSCE Server</w:t>
      </w:r>
      <w:r w:rsidRPr="00D3062E">
        <w:rPr>
          <w:noProof/>
          <w:lang w:eastAsia="zh-CN"/>
        </w:rPr>
        <w:t xml:space="preserve"> </w:t>
      </w:r>
      <w:r w:rsidRPr="00D3062E">
        <w:t>on QoE metrics</w:t>
      </w:r>
      <w:r>
        <w:t xml:space="preserve"> report(s)</w:t>
      </w:r>
      <w:r w:rsidRPr="00D3062E">
        <w:t xml:space="preserve"> (see also clause 9.</w:t>
      </w:r>
      <w:r>
        <w:t>4</w:t>
      </w:r>
      <w:r w:rsidRPr="00D3062E">
        <w:t xml:space="preserve"> of 3GPP°TS°23.435°[14]).</w:t>
      </w:r>
    </w:p>
    <w:bookmarkStart w:id="251" w:name="_MON_1774071007"/>
    <w:bookmarkEnd w:id="251"/>
    <w:p w14:paraId="7344630D" w14:textId="4DCDA119" w:rsidR="00B110B4" w:rsidRPr="00D3062E" w:rsidRDefault="00B110B4" w:rsidP="00B110B4">
      <w:pPr>
        <w:pStyle w:val="TH"/>
      </w:pPr>
      <w:r w:rsidRPr="00D3062E">
        <w:rPr>
          <w:noProof/>
        </w:rPr>
        <w:object w:dxaOrig="9620" w:dyaOrig="2749" w14:anchorId="685DDF15">
          <v:shape id="_x0000_i1038" type="#_x0000_t75" alt="" style="width:480.6pt;height:137.35pt" o:ole="">
            <v:imagedata r:id="rId35" o:title=""/>
          </v:shape>
          <o:OLEObject Type="Embed" ProgID="Word.Document.8" ShapeID="_x0000_i1038" DrawAspect="Content" ObjectID="_1780731167" r:id="rId36">
            <o:FieldCodes>\s</o:FieldCodes>
          </o:OLEObject>
        </w:object>
      </w:r>
    </w:p>
    <w:p w14:paraId="2198E6A1" w14:textId="77777777" w:rsidR="00B110B4" w:rsidRPr="00D3062E" w:rsidRDefault="00B110B4" w:rsidP="00B110B4">
      <w:pPr>
        <w:pStyle w:val="TF"/>
      </w:pPr>
      <w:r w:rsidRPr="00D3062E">
        <w:t>Figure 5.3.2.5.2-1: QoE Metrics</w:t>
      </w:r>
      <w:r w:rsidRPr="00D3062E">
        <w:rPr>
          <w:lang w:val="en-US"/>
        </w:rPr>
        <w:t xml:space="preserve"> Notification</w:t>
      </w:r>
    </w:p>
    <w:p w14:paraId="01D4808A" w14:textId="03EF968A" w:rsidR="00B110B4" w:rsidRPr="00D3062E" w:rsidRDefault="00B110B4" w:rsidP="00B110B4">
      <w:pPr>
        <w:pStyle w:val="B10"/>
      </w:pPr>
      <w:r w:rsidRPr="00D3062E">
        <w:t>1.</w:t>
      </w:r>
      <w:r w:rsidRPr="00D3062E">
        <w:tab/>
        <w:t xml:space="preserve">In order to send a notification </w:t>
      </w:r>
      <w:r>
        <w:t>on</w:t>
      </w:r>
      <w:r w:rsidRPr="00D3062E">
        <w:t xml:space="preserve"> QoE metrics report</w:t>
      </w:r>
      <w:r>
        <w:t>(</w:t>
      </w:r>
      <w:r w:rsidRPr="00D3062E">
        <w:t>s</w:t>
      </w:r>
      <w:r>
        <w:t>)</w:t>
      </w:r>
      <w:r w:rsidRPr="00D3062E">
        <w:rPr>
          <w:lang w:val="en-US"/>
        </w:rPr>
        <w:t>, t</w:t>
      </w:r>
      <w:r w:rsidRPr="00D3062E">
        <w:t xml:space="preserve">he </w:t>
      </w:r>
      <w:r>
        <w:t>s</w:t>
      </w:r>
      <w:r w:rsidRPr="00D3062E">
        <w:t xml:space="preserve">ervice </w:t>
      </w:r>
      <w:r>
        <w:t>c</w:t>
      </w:r>
      <w:r w:rsidRPr="00D3062E">
        <w:t>onsumer shall send an HTTP POST request t</w:t>
      </w:r>
      <w:r>
        <w:t>argeting</w:t>
      </w:r>
      <w:r w:rsidRPr="00D3062E">
        <w:t xml:space="preserve"> </w:t>
      </w:r>
      <w:r>
        <w:t xml:space="preserve">the corresponding resource </w:t>
      </w:r>
      <w:r w:rsidRPr="00D3062E">
        <w:t>custom operation (i.e., "</w:t>
      </w:r>
      <w:r>
        <w:t xml:space="preserve">QoE Metrics </w:t>
      </w:r>
      <w:r w:rsidRPr="00D3062E">
        <w:t>Notif</w:t>
      </w:r>
      <w:r>
        <w:t>ication</w:t>
      </w:r>
      <w:r w:rsidRPr="00D3062E">
        <w:t>") to the NSCE Server, with request body including the QoEMetricsReport</w:t>
      </w:r>
      <w:r>
        <w:t>Notif</w:t>
      </w:r>
      <w:r w:rsidRPr="00D3062E" w:rsidDel="00163020">
        <w:t xml:space="preserve"> </w:t>
      </w:r>
      <w:r w:rsidRPr="00D3062E">
        <w:t>data structure.</w:t>
      </w:r>
    </w:p>
    <w:p w14:paraId="5053DDA3" w14:textId="77777777" w:rsidR="00B110B4" w:rsidRPr="00D3062E" w:rsidRDefault="00B110B4" w:rsidP="00B110B4">
      <w:pPr>
        <w:pStyle w:val="B10"/>
      </w:pPr>
      <w:r w:rsidRPr="00D3062E">
        <w:t>2a.</w:t>
      </w:r>
      <w:r w:rsidRPr="00D3062E">
        <w:tab/>
        <w:t>Upon success, the NSCE Server</w:t>
      </w:r>
      <w:r w:rsidRPr="00D3062E">
        <w:rPr>
          <w:noProof/>
          <w:lang w:eastAsia="zh-CN"/>
        </w:rPr>
        <w:t xml:space="preserve"> </w:t>
      </w:r>
      <w:r w:rsidRPr="00D3062E">
        <w:t xml:space="preserve">shall respond to the </w:t>
      </w:r>
      <w:r w:rsidRPr="00D3062E">
        <w:rPr>
          <w:noProof/>
          <w:lang w:eastAsia="zh-CN"/>
        </w:rPr>
        <w:t>service consumer</w:t>
      </w:r>
      <w:r w:rsidRPr="00D3062E">
        <w:t xml:space="preserve"> with an HTTP "204 No Content" status code to acknowledge the reception of the notification.</w:t>
      </w:r>
    </w:p>
    <w:p w14:paraId="3C6A9633" w14:textId="77777777" w:rsidR="00B110B4" w:rsidRPr="00D3062E" w:rsidRDefault="00B110B4" w:rsidP="00B110B4">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6.2.7.</w:t>
      </w:r>
    </w:p>
    <w:p w14:paraId="68C0CF6D" w14:textId="196ED858" w:rsidR="00B110B4" w:rsidRPr="00D3062E" w:rsidRDefault="00B110B4" w:rsidP="00B110B4">
      <w:pPr>
        <w:pStyle w:val="Heading4"/>
      </w:pPr>
      <w:bookmarkStart w:id="252" w:name="_Toc164927892"/>
      <w:bookmarkStart w:id="253" w:name="_Toc168549695"/>
      <w:bookmarkStart w:id="254" w:name="_Toc160649692"/>
      <w:bookmarkStart w:id="255" w:name="_Toc170117760"/>
      <w:bookmarkEnd w:id="250"/>
      <w:r w:rsidRPr="00D3062E">
        <w:t>5.3.2.6</w:t>
      </w:r>
      <w:r w:rsidRPr="00D3062E">
        <w:tab/>
        <w:t>NSCE_NetSliceLifeCycleMngt_Recommend</w:t>
      </w:r>
      <w:bookmarkEnd w:id="252"/>
      <w:bookmarkEnd w:id="253"/>
      <w:bookmarkEnd w:id="255"/>
    </w:p>
    <w:p w14:paraId="751DEE73" w14:textId="77777777" w:rsidR="00E305FE" w:rsidRPr="00D3062E" w:rsidRDefault="00E305FE" w:rsidP="00E305FE">
      <w:pPr>
        <w:pStyle w:val="Heading5"/>
        <w:rPr>
          <w:rFonts w:eastAsiaTheme="minorEastAsia"/>
          <w:lang w:eastAsia="zh-CN"/>
        </w:rPr>
      </w:pPr>
      <w:bookmarkStart w:id="256" w:name="_Toc164927893"/>
      <w:bookmarkStart w:id="257" w:name="_Toc168549696"/>
      <w:bookmarkStart w:id="258" w:name="_Toc170117761"/>
      <w:r w:rsidRPr="00D3062E">
        <w:t>5.3.2.6.1</w:t>
      </w:r>
      <w:r w:rsidRPr="00D3062E">
        <w:tab/>
        <w:t>General</w:t>
      </w:r>
      <w:bookmarkEnd w:id="254"/>
      <w:bookmarkEnd w:id="256"/>
      <w:bookmarkEnd w:id="257"/>
      <w:bookmarkEnd w:id="258"/>
    </w:p>
    <w:p w14:paraId="46A44A4A" w14:textId="77777777" w:rsidR="00B110B4" w:rsidRPr="00D3062E" w:rsidRDefault="00B110B4" w:rsidP="00B110B4">
      <w:bookmarkStart w:id="259" w:name="_Toc160649693"/>
      <w:r w:rsidRPr="00D3062E">
        <w:t xml:space="preserve">This service operation is used by a NSCE Server to </w:t>
      </w:r>
      <w:r w:rsidRPr="00D3062E">
        <w:rPr>
          <w:lang w:val="en-US"/>
        </w:rPr>
        <w:t xml:space="preserve">notify </w:t>
      </w:r>
      <w:r w:rsidRPr="00D3062E">
        <w:t>a previously subscribed service consumer on:</w:t>
      </w:r>
    </w:p>
    <w:p w14:paraId="27C2CE01" w14:textId="4C6E61E3" w:rsidR="00B110B4" w:rsidRPr="00D3062E" w:rsidRDefault="00B110B4" w:rsidP="00B110B4">
      <w:pPr>
        <w:pStyle w:val="B10"/>
      </w:pPr>
      <w:r w:rsidRPr="00D3062E">
        <w:t>-</w:t>
      </w:r>
      <w:r w:rsidRPr="00D3062E">
        <w:tab/>
      </w:r>
      <w:r>
        <w:t>n</w:t>
      </w:r>
      <w:r w:rsidRPr="00D3062E">
        <w:t>etwork slice LCM recommendation Notification.</w:t>
      </w:r>
    </w:p>
    <w:p w14:paraId="7765BD06" w14:textId="41AE2AF7" w:rsidR="00B110B4" w:rsidRPr="00D3062E" w:rsidRDefault="00B110B4" w:rsidP="00B110B4">
      <w:r w:rsidRPr="00D3062E">
        <w:t>The following procedures are supported by the "NSCE_NetSliceLifeCycleMngt_Recommend" service operation:</w:t>
      </w:r>
    </w:p>
    <w:p w14:paraId="15118605" w14:textId="77777777" w:rsidR="00B110B4" w:rsidRPr="00D3062E" w:rsidRDefault="00B110B4" w:rsidP="00B110B4">
      <w:pPr>
        <w:pStyle w:val="B10"/>
      </w:pPr>
      <w:r w:rsidRPr="00D3062E">
        <w:rPr>
          <w:lang w:val="en-US"/>
        </w:rPr>
        <w:t>-</w:t>
      </w:r>
      <w:r w:rsidRPr="00D3062E">
        <w:rPr>
          <w:lang w:val="en-US"/>
        </w:rPr>
        <w:tab/>
      </w:r>
      <w:r w:rsidRPr="00D3062E">
        <w:t>Network Slice LCM Recommendation Notification.</w:t>
      </w:r>
    </w:p>
    <w:p w14:paraId="5664D95E" w14:textId="77777777" w:rsidR="00E305FE" w:rsidRPr="00D3062E" w:rsidRDefault="00E305FE" w:rsidP="00E305FE">
      <w:pPr>
        <w:pStyle w:val="Heading5"/>
      </w:pPr>
      <w:bookmarkStart w:id="260" w:name="_Toc164927894"/>
      <w:bookmarkStart w:id="261" w:name="_Toc168549697"/>
      <w:bookmarkStart w:id="262" w:name="_Toc170117762"/>
      <w:r w:rsidRPr="00D3062E">
        <w:t>5.3.2.6.2</w:t>
      </w:r>
      <w:r w:rsidRPr="00D3062E">
        <w:tab/>
        <w:t>Network Slice LCM Recommendation Notification</w:t>
      </w:r>
      <w:bookmarkEnd w:id="259"/>
      <w:bookmarkEnd w:id="260"/>
      <w:bookmarkEnd w:id="261"/>
      <w:bookmarkEnd w:id="262"/>
    </w:p>
    <w:p w14:paraId="4E6CCED0" w14:textId="5E5F0643" w:rsidR="00B110B4" w:rsidRPr="00D3062E" w:rsidRDefault="00B110B4" w:rsidP="00B110B4">
      <w:r w:rsidRPr="00D3062E">
        <w:t xml:space="preserve">Figure 5.3.2.6.2-1 depicts a scenario where the NSCE Server sends a request to notify a previously subscribed </w:t>
      </w:r>
      <w:r w:rsidRPr="00D3062E">
        <w:rPr>
          <w:noProof/>
          <w:lang w:eastAsia="zh-CN"/>
        </w:rPr>
        <w:t xml:space="preserve">service consumer </w:t>
      </w:r>
      <w:r w:rsidRPr="00D3062E">
        <w:t xml:space="preserve">on </w:t>
      </w:r>
      <w:r>
        <w:t>n</w:t>
      </w:r>
      <w:r w:rsidRPr="00D3062E">
        <w:t>etwork slice LCM recommendation (see also clause 9.</w:t>
      </w:r>
      <w:r>
        <w:t>4</w:t>
      </w:r>
      <w:r w:rsidRPr="00D3062E">
        <w:t xml:space="preserve"> of 3GPP°TS°23.435°[14]).</w:t>
      </w:r>
    </w:p>
    <w:p w14:paraId="3F46E358" w14:textId="77777777" w:rsidR="00B110B4" w:rsidRPr="00D3062E" w:rsidRDefault="00B110B4" w:rsidP="00B110B4">
      <w:pPr>
        <w:pStyle w:val="TH"/>
      </w:pPr>
      <w:r w:rsidRPr="00D3062E">
        <w:rPr>
          <w:noProof/>
        </w:rPr>
        <w:object w:dxaOrig="9620" w:dyaOrig="2749" w14:anchorId="643C1685">
          <v:shape id="_x0000_i1039" type="#_x0000_t75" alt="" style="width:480.15pt;height:137.35pt" o:ole="">
            <v:imagedata r:id="rId37" o:title=""/>
          </v:shape>
          <o:OLEObject Type="Embed" ProgID="Word.Document.8" ShapeID="_x0000_i1039" DrawAspect="Content" ObjectID="_1780731168" r:id="rId38">
            <o:FieldCodes>\s</o:FieldCodes>
          </o:OLEObject>
        </w:object>
      </w:r>
      <w:bookmarkStart w:id="263" w:name="_MON_1774071283"/>
      <w:bookmarkEnd w:id="263"/>
      <w:r w:rsidRPr="00D3062E">
        <w:rPr>
          <w:noProof/>
        </w:rPr>
        <w:object w:dxaOrig="9620" w:dyaOrig="2749" w14:anchorId="7038CF12">
          <v:shape id="_x0000_i1040" type="#_x0000_t75" alt="" style="width:480.6pt;height:137.35pt" o:ole="">
            <v:imagedata r:id="rId39" o:title=""/>
          </v:shape>
          <o:OLEObject Type="Embed" ProgID="Word.Document.8" ShapeID="_x0000_i1040" DrawAspect="Content" ObjectID="_1780731169" r:id="rId40">
            <o:FieldCodes>\s</o:FieldCodes>
          </o:OLEObject>
        </w:object>
      </w:r>
    </w:p>
    <w:p w14:paraId="1D8C8262" w14:textId="77777777" w:rsidR="00B110B4" w:rsidRPr="00D3062E" w:rsidRDefault="00B110B4" w:rsidP="00B110B4">
      <w:pPr>
        <w:pStyle w:val="TF"/>
      </w:pPr>
      <w:r w:rsidRPr="00D3062E">
        <w:t>Figure 5.3.2.6.2-1: Network Slice LCM Recommendation Notification</w:t>
      </w:r>
    </w:p>
    <w:p w14:paraId="3272B428" w14:textId="7E802E80" w:rsidR="00B110B4" w:rsidRPr="00D3062E" w:rsidRDefault="00B110B4" w:rsidP="00B110B4">
      <w:pPr>
        <w:pStyle w:val="B10"/>
      </w:pPr>
      <w:r w:rsidRPr="00D3062E">
        <w:t>1.</w:t>
      </w:r>
      <w:r w:rsidRPr="00D3062E">
        <w:tab/>
        <w:t xml:space="preserve">In order to notify a previously subscribed </w:t>
      </w:r>
      <w:r w:rsidRPr="00D3062E">
        <w:rPr>
          <w:noProof/>
          <w:lang w:eastAsia="zh-CN"/>
        </w:rPr>
        <w:t xml:space="preserve">service consumer </w:t>
      </w:r>
      <w:r w:rsidRPr="00D3062E">
        <w:t xml:space="preserve">on </w:t>
      </w:r>
      <w:r>
        <w:t>n</w:t>
      </w:r>
      <w:r w:rsidRPr="00D3062E">
        <w:t>etwork Slice LCM Recommendation</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notifUri}</w:t>
      </w:r>
      <w:r>
        <w:t>/recommend</w:t>
      </w:r>
      <w:r w:rsidRPr="00D3062E">
        <w:t xml:space="preserve">", where the "notifUri" </w:t>
      </w:r>
      <w:r>
        <w:t xml:space="preserve">variable </w:t>
      </w:r>
      <w:r w:rsidRPr="00D3062E">
        <w:t xml:space="preserve">is set to the value received from the </w:t>
      </w:r>
      <w:r w:rsidRPr="00D3062E">
        <w:rPr>
          <w:noProof/>
          <w:lang w:eastAsia="zh-CN"/>
        </w:rPr>
        <w:t>service consumer</w:t>
      </w:r>
      <w:r w:rsidRPr="00D3062E">
        <w:t xml:space="preserve"> during the creation/update of the corresponding Network Slice Lifecycle Management Subscription using the procedures defined in clause 5.3.2.2, and the request body including the NSLCMRecom data structure.</w:t>
      </w:r>
    </w:p>
    <w:p w14:paraId="7576321A" w14:textId="77777777" w:rsidR="00B110B4" w:rsidRPr="00D3062E" w:rsidRDefault="00B110B4" w:rsidP="00B110B4">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reception of the notification.</w:t>
      </w:r>
    </w:p>
    <w:p w14:paraId="526D0BE7" w14:textId="77777777" w:rsidR="00B110B4" w:rsidRPr="00D3062E" w:rsidRDefault="00B110B4" w:rsidP="00B110B4">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6.2.7.</w:t>
      </w:r>
    </w:p>
    <w:p w14:paraId="365DC4E0" w14:textId="57EC2BE8" w:rsidR="003C2A5F" w:rsidRPr="00D3062E" w:rsidRDefault="00806BBD" w:rsidP="003C2A5F">
      <w:pPr>
        <w:pStyle w:val="Heading2"/>
      </w:pPr>
      <w:r w:rsidRPr="00D3062E">
        <w:rPr>
          <w:noProof/>
        </w:rPr>
        <w:fldChar w:fldCharType="begin"/>
      </w:r>
      <w:r w:rsidR="00000000">
        <w:rPr>
          <w:noProof/>
        </w:rPr>
        <w:fldChar w:fldCharType="separate"/>
      </w:r>
      <w:r w:rsidRPr="00D3062E">
        <w:rPr>
          <w:noProof/>
        </w:rPr>
        <w:fldChar w:fldCharType="end"/>
      </w:r>
      <w:r w:rsidRPr="00D3062E">
        <w:rPr>
          <w:noProof/>
        </w:rPr>
        <w:fldChar w:fldCharType="begin"/>
      </w:r>
      <w:r w:rsidR="00000000">
        <w:rPr>
          <w:noProof/>
        </w:rPr>
        <w:fldChar w:fldCharType="separate"/>
      </w:r>
      <w:r w:rsidRPr="00D3062E">
        <w:rPr>
          <w:noProof/>
        </w:rPr>
        <w:fldChar w:fldCharType="end"/>
      </w:r>
      <w:r w:rsidR="00FB6FC0" w:rsidRPr="00D3062E">
        <w:rPr>
          <w:noProof/>
        </w:rPr>
        <w:fldChar w:fldCharType="begin"/>
      </w:r>
      <w:r w:rsidR="00000000">
        <w:rPr>
          <w:noProof/>
        </w:rPr>
        <w:fldChar w:fldCharType="separate"/>
      </w:r>
      <w:r w:rsidR="00FB6FC0" w:rsidRPr="00D3062E">
        <w:rPr>
          <w:noProof/>
        </w:rPr>
        <w:fldChar w:fldCharType="end"/>
      </w:r>
      <w:r w:rsidR="005812E4" w:rsidRPr="00D3062E">
        <w:rPr>
          <w:noProof/>
        </w:rPr>
        <w:fldChar w:fldCharType="begin"/>
      </w:r>
      <w:r w:rsidR="00000000">
        <w:rPr>
          <w:noProof/>
        </w:rPr>
        <w:fldChar w:fldCharType="separate"/>
      </w:r>
      <w:r w:rsidR="005812E4" w:rsidRPr="00D3062E">
        <w:rPr>
          <w:noProof/>
        </w:rPr>
        <w:fldChar w:fldCharType="end"/>
      </w:r>
      <w:r w:rsidR="000368D9" w:rsidRPr="00D3062E">
        <w:rPr>
          <w:noProof/>
        </w:rPr>
        <w:fldChar w:fldCharType="begin"/>
      </w:r>
      <w:r w:rsidR="00000000">
        <w:rPr>
          <w:noProof/>
        </w:rPr>
        <w:fldChar w:fldCharType="separate"/>
      </w:r>
      <w:r w:rsidR="000368D9" w:rsidRPr="00D3062E">
        <w:rPr>
          <w:noProof/>
        </w:rPr>
        <w:fldChar w:fldCharType="end"/>
      </w:r>
      <w:r w:rsidR="006518E5" w:rsidRPr="00D3062E">
        <w:rPr>
          <w:noProof/>
        </w:rPr>
        <w:fldChar w:fldCharType="begin"/>
      </w:r>
      <w:r w:rsidR="00000000">
        <w:rPr>
          <w:noProof/>
        </w:rPr>
        <w:fldChar w:fldCharType="separate"/>
      </w:r>
      <w:r w:rsidR="006518E5" w:rsidRPr="00D3062E">
        <w:rPr>
          <w:noProof/>
        </w:rPr>
        <w:fldChar w:fldCharType="end"/>
      </w:r>
      <w:r w:rsidR="000368D9" w:rsidRPr="00D3062E">
        <w:rPr>
          <w:noProof/>
        </w:rPr>
        <w:fldChar w:fldCharType="begin"/>
      </w:r>
      <w:r w:rsidR="00000000">
        <w:rPr>
          <w:noProof/>
        </w:rPr>
        <w:fldChar w:fldCharType="separate"/>
      </w:r>
      <w:r w:rsidR="000368D9" w:rsidRPr="00D3062E">
        <w:rPr>
          <w:noProof/>
        </w:rPr>
        <w:fldChar w:fldCharType="end"/>
      </w:r>
      <w:bookmarkStart w:id="264" w:name="_Toc160649694"/>
      <w:bookmarkStart w:id="265" w:name="_Toc164927895"/>
      <w:bookmarkStart w:id="266" w:name="_Toc168549698"/>
      <w:bookmarkStart w:id="267" w:name="_Toc170117763"/>
      <w:bookmarkEnd w:id="172"/>
      <w:r w:rsidR="003C2A5F" w:rsidRPr="00D3062E">
        <w:t>5.4</w:t>
      </w:r>
      <w:r w:rsidR="003C2A5F" w:rsidRPr="00D3062E">
        <w:tab/>
      </w:r>
      <w:r w:rsidR="003C2A5F" w:rsidRPr="00D3062E">
        <w:rPr>
          <w:lang w:val="en-US"/>
        </w:rPr>
        <w:t>NSCE_PolicyManagement</w:t>
      </w:r>
      <w:bookmarkEnd w:id="173"/>
      <w:bookmarkEnd w:id="174"/>
      <w:bookmarkEnd w:id="175"/>
      <w:bookmarkEnd w:id="264"/>
      <w:bookmarkEnd w:id="265"/>
      <w:bookmarkEnd w:id="266"/>
      <w:bookmarkEnd w:id="267"/>
    </w:p>
    <w:p w14:paraId="46569912" w14:textId="0F15FEEB" w:rsidR="003C2A5F" w:rsidRPr="00D3062E" w:rsidRDefault="003C2A5F" w:rsidP="003C2A5F">
      <w:pPr>
        <w:pStyle w:val="Heading3"/>
      </w:pPr>
      <w:bookmarkStart w:id="268" w:name="_Toc151743066"/>
      <w:bookmarkStart w:id="269" w:name="_Toc151743531"/>
      <w:bookmarkStart w:id="270" w:name="_Toc157434465"/>
      <w:bookmarkStart w:id="271" w:name="_Toc157436180"/>
      <w:bookmarkStart w:id="272" w:name="_Toc157440020"/>
      <w:bookmarkStart w:id="273" w:name="_Toc160649695"/>
      <w:bookmarkStart w:id="274" w:name="_Toc164927896"/>
      <w:bookmarkStart w:id="275" w:name="_Toc168549699"/>
      <w:bookmarkStart w:id="276" w:name="_Toc170117764"/>
      <w:r w:rsidRPr="00D3062E">
        <w:t>5.4.1</w:t>
      </w:r>
      <w:r w:rsidRPr="00D3062E">
        <w:tab/>
        <w:t>Service Description</w:t>
      </w:r>
      <w:bookmarkEnd w:id="268"/>
      <w:bookmarkEnd w:id="269"/>
      <w:bookmarkEnd w:id="270"/>
      <w:bookmarkEnd w:id="271"/>
      <w:bookmarkEnd w:id="272"/>
      <w:bookmarkEnd w:id="273"/>
      <w:bookmarkEnd w:id="274"/>
      <w:bookmarkEnd w:id="275"/>
      <w:bookmarkEnd w:id="276"/>
    </w:p>
    <w:p w14:paraId="033B1D43" w14:textId="77777777" w:rsidR="003C2A5F" w:rsidRPr="00D3062E" w:rsidRDefault="003C2A5F" w:rsidP="003C2A5F">
      <w:r w:rsidRPr="00D3062E">
        <w:t xml:space="preserve">The </w:t>
      </w:r>
      <w:r w:rsidRPr="00D3062E">
        <w:rPr>
          <w:lang w:val="en-US"/>
        </w:rPr>
        <w:t>NSCE_PolicyManagement</w:t>
      </w:r>
      <w:r w:rsidRPr="00D3062E">
        <w:t xml:space="preserve"> service exposed by the NSCE Server enables a service consumer to:</w:t>
      </w:r>
    </w:p>
    <w:p w14:paraId="0DDE3F07" w14:textId="30EA91AF" w:rsidR="003C2A5F" w:rsidRPr="00D3062E" w:rsidRDefault="003C2A5F" w:rsidP="003C2A5F">
      <w:pPr>
        <w:pStyle w:val="B10"/>
      </w:pPr>
      <w:r w:rsidRPr="00D3062E">
        <w:t>-</w:t>
      </w:r>
      <w:r w:rsidRPr="00D3062E">
        <w:tab/>
        <w:t>provision/update/delete a Policy;</w:t>
      </w:r>
    </w:p>
    <w:p w14:paraId="22249F0D" w14:textId="77777777" w:rsidR="003C2A5F" w:rsidRPr="00D3062E" w:rsidRDefault="003C2A5F" w:rsidP="003C2A5F">
      <w:pPr>
        <w:pStyle w:val="B10"/>
      </w:pPr>
      <w:r w:rsidRPr="00D3062E">
        <w:t>-</w:t>
      </w:r>
      <w:r w:rsidRPr="00D3062E">
        <w:tab/>
        <w:t xml:space="preserve">create/update/delete a Policy </w:t>
      </w:r>
      <w:r w:rsidRPr="00D3062E">
        <w:rPr>
          <w:rFonts w:eastAsia="DengXian"/>
        </w:rPr>
        <w:t>Usage Subscription</w:t>
      </w:r>
      <w:r w:rsidRPr="00D3062E">
        <w:t>; and</w:t>
      </w:r>
    </w:p>
    <w:p w14:paraId="71F68658" w14:textId="77777777" w:rsidR="003C2A5F" w:rsidRPr="00D3062E" w:rsidRDefault="003C2A5F" w:rsidP="003C2A5F">
      <w:pPr>
        <w:pStyle w:val="B10"/>
      </w:pPr>
      <w:r w:rsidRPr="00D3062E">
        <w:t>-</w:t>
      </w:r>
      <w:r w:rsidRPr="00D3062E">
        <w:tab/>
        <w:t>receive Policy Usage Notifications.</w:t>
      </w:r>
    </w:p>
    <w:p w14:paraId="208E3DB3" w14:textId="31E3B4A7" w:rsidR="00BB2AE8" w:rsidRPr="00D3062E" w:rsidRDefault="00BB2AE8" w:rsidP="00B13605">
      <w:pPr>
        <w:pStyle w:val="Heading3"/>
        <w:rPr>
          <w:lang w:eastAsia="zh-CN"/>
        </w:rPr>
      </w:pPr>
      <w:bookmarkStart w:id="277" w:name="_Toc157434466"/>
      <w:bookmarkStart w:id="278" w:name="_Toc157436181"/>
      <w:bookmarkStart w:id="279" w:name="_Toc157440021"/>
      <w:bookmarkStart w:id="280" w:name="_Toc160649696"/>
      <w:bookmarkStart w:id="281" w:name="_Toc164927897"/>
      <w:bookmarkStart w:id="282" w:name="_Toc168549700"/>
      <w:bookmarkStart w:id="283" w:name="_Toc170117765"/>
      <w:r w:rsidRPr="00D3062E">
        <w:t>5.4.2</w:t>
      </w:r>
      <w:r w:rsidRPr="00D3062E">
        <w:tab/>
        <w:t>Service Operations</w:t>
      </w:r>
      <w:bookmarkEnd w:id="277"/>
      <w:bookmarkEnd w:id="278"/>
      <w:bookmarkEnd w:id="279"/>
      <w:bookmarkEnd w:id="280"/>
      <w:bookmarkEnd w:id="281"/>
      <w:bookmarkEnd w:id="282"/>
      <w:bookmarkEnd w:id="283"/>
    </w:p>
    <w:p w14:paraId="198CC8E5" w14:textId="0796287D" w:rsidR="003C2A5F" w:rsidRPr="00D3062E" w:rsidRDefault="003C2A5F" w:rsidP="003C2A5F">
      <w:pPr>
        <w:pStyle w:val="Heading4"/>
      </w:pPr>
      <w:bookmarkStart w:id="284" w:name="_Toc151743067"/>
      <w:bookmarkStart w:id="285" w:name="_Toc151743532"/>
      <w:bookmarkStart w:id="286" w:name="_Toc157434467"/>
      <w:bookmarkStart w:id="287" w:name="_Toc157436182"/>
      <w:bookmarkStart w:id="288" w:name="_Toc157440022"/>
      <w:bookmarkStart w:id="289" w:name="_Toc160649697"/>
      <w:bookmarkStart w:id="290" w:name="_Toc164927898"/>
      <w:bookmarkStart w:id="291" w:name="_Toc168549701"/>
      <w:bookmarkStart w:id="292" w:name="_Toc170117766"/>
      <w:r w:rsidRPr="00D3062E">
        <w:t>5.4.2.1</w:t>
      </w:r>
      <w:r w:rsidRPr="00D3062E">
        <w:tab/>
        <w:t>Introduction</w:t>
      </w:r>
      <w:bookmarkEnd w:id="284"/>
      <w:bookmarkEnd w:id="285"/>
      <w:bookmarkEnd w:id="286"/>
      <w:bookmarkEnd w:id="287"/>
      <w:bookmarkEnd w:id="288"/>
      <w:bookmarkEnd w:id="289"/>
      <w:bookmarkEnd w:id="290"/>
      <w:bookmarkEnd w:id="291"/>
      <w:bookmarkEnd w:id="292"/>
    </w:p>
    <w:p w14:paraId="4903B476" w14:textId="269BF145" w:rsidR="003C2A5F" w:rsidRPr="00D3062E" w:rsidRDefault="003C2A5F" w:rsidP="003C2A5F">
      <w:r w:rsidRPr="00D3062E">
        <w:t xml:space="preserve">The service operations defined for the </w:t>
      </w:r>
      <w:r w:rsidRPr="00D3062E">
        <w:rPr>
          <w:lang w:val="en-US"/>
        </w:rPr>
        <w:t>NSCE_PolicyManagement</w:t>
      </w:r>
      <w:r w:rsidRPr="00D3062E">
        <w:t xml:space="preserve"> service are shown in table 5.4.2.1-1.</w:t>
      </w:r>
    </w:p>
    <w:p w14:paraId="2E2EE058" w14:textId="47839DD6" w:rsidR="003C2A5F" w:rsidRPr="00D3062E" w:rsidRDefault="003C2A5F" w:rsidP="003C2A5F">
      <w:pPr>
        <w:pStyle w:val="TH"/>
      </w:pPr>
      <w:r w:rsidRPr="00D3062E">
        <w:lastRenderedPageBreak/>
        <w:t xml:space="preserve">Table 5.4.2.1-1: </w:t>
      </w:r>
      <w:r w:rsidRPr="00D3062E">
        <w:rPr>
          <w:lang w:val="en-US"/>
        </w:rPr>
        <w:t>NSCE_PolicyManagement</w:t>
      </w:r>
      <w:r w:rsidRPr="00D3062E">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4"/>
        <w:gridCol w:w="4253"/>
        <w:gridCol w:w="1562"/>
      </w:tblGrid>
      <w:tr w:rsidR="003C2A5F" w:rsidRPr="00D3062E" w14:paraId="59559195" w14:textId="77777777" w:rsidTr="00F8442F">
        <w:trPr>
          <w:jc w:val="center"/>
        </w:trPr>
        <w:tc>
          <w:tcPr>
            <w:tcW w:w="3394" w:type="dxa"/>
            <w:shd w:val="clear" w:color="000000" w:fill="C0C0C0"/>
            <w:vAlign w:val="center"/>
          </w:tcPr>
          <w:p w14:paraId="576162C3" w14:textId="77777777" w:rsidR="003C2A5F" w:rsidRPr="00D3062E" w:rsidRDefault="003C2A5F" w:rsidP="00F8442F">
            <w:pPr>
              <w:pStyle w:val="TAH"/>
            </w:pPr>
            <w:r w:rsidRPr="00D3062E">
              <w:t>S</w:t>
            </w:r>
            <w:r w:rsidRPr="00D3062E">
              <w:rPr>
                <w:rFonts w:eastAsia="맑은 고딕"/>
              </w:rPr>
              <w:t>ervice</w:t>
            </w:r>
            <w:r w:rsidRPr="00D3062E">
              <w:t xml:space="preserve"> Operation Name</w:t>
            </w:r>
          </w:p>
        </w:tc>
        <w:tc>
          <w:tcPr>
            <w:tcW w:w="4253" w:type="dxa"/>
            <w:shd w:val="clear" w:color="000000" w:fill="C0C0C0"/>
            <w:vAlign w:val="center"/>
          </w:tcPr>
          <w:p w14:paraId="4E16C807" w14:textId="77777777" w:rsidR="003C2A5F" w:rsidRPr="00D3062E" w:rsidRDefault="003C2A5F" w:rsidP="00F8442F">
            <w:pPr>
              <w:pStyle w:val="TAH"/>
            </w:pPr>
            <w:r w:rsidRPr="00D3062E">
              <w:t>Description</w:t>
            </w:r>
          </w:p>
        </w:tc>
        <w:tc>
          <w:tcPr>
            <w:tcW w:w="1562" w:type="dxa"/>
            <w:shd w:val="clear" w:color="000000" w:fill="C0C0C0"/>
            <w:vAlign w:val="center"/>
          </w:tcPr>
          <w:p w14:paraId="5B0491AD" w14:textId="77777777" w:rsidR="003C2A5F" w:rsidRPr="00D3062E" w:rsidRDefault="003C2A5F" w:rsidP="00F8442F">
            <w:pPr>
              <w:pStyle w:val="TAH"/>
            </w:pPr>
            <w:r w:rsidRPr="00D3062E">
              <w:t>Initiated by</w:t>
            </w:r>
          </w:p>
        </w:tc>
      </w:tr>
      <w:tr w:rsidR="003C2A5F" w:rsidRPr="00D3062E" w14:paraId="13533D9E" w14:textId="77777777" w:rsidTr="00F8442F">
        <w:trPr>
          <w:jc w:val="center"/>
        </w:trPr>
        <w:tc>
          <w:tcPr>
            <w:tcW w:w="3394" w:type="dxa"/>
            <w:shd w:val="clear" w:color="auto" w:fill="auto"/>
            <w:vAlign w:val="center"/>
          </w:tcPr>
          <w:p w14:paraId="42BEE502" w14:textId="77777777" w:rsidR="003C2A5F" w:rsidRPr="00D3062E" w:rsidRDefault="003C2A5F" w:rsidP="00F8442F">
            <w:pPr>
              <w:pStyle w:val="TAL"/>
            </w:pPr>
            <w:r w:rsidRPr="00D3062E">
              <w:rPr>
                <w:lang w:val="en-US"/>
              </w:rPr>
              <w:t>NSCE_PolicyManagement</w:t>
            </w:r>
            <w:r w:rsidRPr="00D3062E">
              <w:t>_Create</w:t>
            </w:r>
          </w:p>
        </w:tc>
        <w:tc>
          <w:tcPr>
            <w:tcW w:w="4253" w:type="dxa"/>
            <w:vAlign w:val="center"/>
          </w:tcPr>
          <w:p w14:paraId="30645C70" w14:textId="19D7E6D4" w:rsidR="003C2A5F" w:rsidRPr="00D3062E" w:rsidRDefault="003C2A5F" w:rsidP="00F8442F">
            <w:pPr>
              <w:pStyle w:val="TAL"/>
            </w:pPr>
            <w:r w:rsidRPr="00D3062E">
              <w:t>This service operation enables a service consumer to request the provisioning of a Policy at the NSCE Server.</w:t>
            </w:r>
          </w:p>
        </w:tc>
        <w:tc>
          <w:tcPr>
            <w:tcW w:w="1562" w:type="dxa"/>
            <w:shd w:val="clear" w:color="auto" w:fill="auto"/>
            <w:vAlign w:val="center"/>
          </w:tcPr>
          <w:p w14:paraId="153AFEF2" w14:textId="77777777" w:rsidR="003C2A5F" w:rsidRPr="00D3062E" w:rsidRDefault="003C2A5F" w:rsidP="00F8442F">
            <w:pPr>
              <w:pStyle w:val="TAL"/>
              <w:rPr>
                <w:lang w:val="en-US"/>
              </w:rPr>
            </w:pPr>
            <w:r w:rsidRPr="00D3062E">
              <w:rPr>
                <w:lang w:val="en-US"/>
              </w:rPr>
              <w:t>e.g., VAL Server</w:t>
            </w:r>
          </w:p>
        </w:tc>
      </w:tr>
      <w:tr w:rsidR="003C2A5F" w:rsidRPr="00D3062E" w14:paraId="375F2F73" w14:textId="77777777" w:rsidTr="00F8442F">
        <w:trPr>
          <w:jc w:val="center"/>
        </w:trPr>
        <w:tc>
          <w:tcPr>
            <w:tcW w:w="3394" w:type="dxa"/>
            <w:shd w:val="clear" w:color="auto" w:fill="auto"/>
            <w:vAlign w:val="center"/>
          </w:tcPr>
          <w:p w14:paraId="7B6F969C" w14:textId="77777777" w:rsidR="003C2A5F" w:rsidRPr="00D3062E" w:rsidRDefault="003C2A5F" w:rsidP="00F8442F">
            <w:pPr>
              <w:pStyle w:val="TAL"/>
            </w:pPr>
            <w:r w:rsidRPr="00D3062E">
              <w:rPr>
                <w:lang w:val="en-US"/>
              </w:rPr>
              <w:t>NSCE_PolicyManagement</w:t>
            </w:r>
            <w:r w:rsidRPr="00D3062E">
              <w:t>_Update</w:t>
            </w:r>
          </w:p>
        </w:tc>
        <w:tc>
          <w:tcPr>
            <w:tcW w:w="4253" w:type="dxa"/>
            <w:vAlign w:val="center"/>
          </w:tcPr>
          <w:p w14:paraId="02F1D211" w14:textId="0ABF1A5A" w:rsidR="003C2A5F" w:rsidRPr="00D3062E" w:rsidRDefault="003C2A5F" w:rsidP="00F8442F">
            <w:pPr>
              <w:pStyle w:val="TAL"/>
            </w:pPr>
            <w:r w:rsidRPr="00D3062E">
              <w:t>This service operation enables a service consumer to request the update/modification of a Policy at the NSCE Server.</w:t>
            </w:r>
          </w:p>
        </w:tc>
        <w:tc>
          <w:tcPr>
            <w:tcW w:w="1562" w:type="dxa"/>
            <w:shd w:val="clear" w:color="auto" w:fill="auto"/>
            <w:vAlign w:val="center"/>
          </w:tcPr>
          <w:p w14:paraId="12147F2A" w14:textId="77777777" w:rsidR="003C2A5F" w:rsidRPr="00D3062E" w:rsidRDefault="003C2A5F" w:rsidP="00F8442F">
            <w:pPr>
              <w:pStyle w:val="TAL"/>
            </w:pPr>
            <w:r w:rsidRPr="00D3062E">
              <w:rPr>
                <w:lang w:val="en-US"/>
              </w:rPr>
              <w:t>e.g., VAL Server</w:t>
            </w:r>
          </w:p>
        </w:tc>
      </w:tr>
      <w:tr w:rsidR="003C2A5F" w:rsidRPr="00D3062E" w14:paraId="028F9FF6" w14:textId="77777777" w:rsidTr="00F8442F">
        <w:trPr>
          <w:jc w:val="center"/>
        </w:trPr>
        <w:tc>
          <w:tcPr>
            <w:tcW w:w="3394" w:type="dxa"/>
            <w:tcBorders>
              <w:top w:val="single" w:sz="6" w:space="0" w:color="auto"/>
              <w:left w:val="single" w:sz="6" w:space="0" w:color="auto"/>
              <w:bottom w:val="single" w:sz="6" w:space="0" w:color="auto"/>
              <w:right w:val="single" w:sz="6" w:space="0" w:color="auto"/>
            </w:tcBorders>
            <w:shd w:val="clear" w:color="auto" w:fill="auto"/>
            <w:vAlign w:val="center"/>
          </w:tcPr>
          <w:p w14:paraId="59AC1A4E" w14:textId="77777777" w:rsidR="003C2A5F" w:rsidRPr="00D3062E" w:rsidRDefault="003C2A5F" w:rsidP="00F8442F">
            <w:pPr>
              <w:pStyle w:val="TAL"/>
              <w:rPr>
                <w:lang w:val="en-US"/>
              </w:rPr>
            </w:pPr>
            <w:r w:rsidRPr="00D3062E">
              <w:rPr>
                <w:lang w:val="en-US"/>
              </w:rPr>
              <w:t>NSCE_PolicyManagement_Delete</w:t>
            </w:r>
          </w:p>
        </w:tc>
        <w:tc>
          <w:tcPr>
            <w:tcW w:w="4253" w:type="dxa"/>
            <w:tcBorders>
              <w:top w:val="single" w:sz="6" w:space="0" w:color="auto"/>
              <w:left w:val="single" w:sz="6" w:space="0" w:color="auto"/>
              <w:bottom w:val="single" w:sz="6" w:space="0" w:color="auto"/>
              <w:right w:val="single" w:sz="6" w:space="0" w:color="auto"/>
            </w:tcBorders>
            <w:vAlign w:val="center"/>
          </w:tcPr>
          <w:p w14:paraId="3A79FFC6" w14:textId="60629F2C" w:rsidR="003C2A5F" w:rsidRPr="00D3062E" w:rsidRDefault="003C2A5F" w:rsidP="00F8442F">
            <w:pPr>
              <w:pStyle w:val="TAL"/>
            </w:pPr>
            <w:r w:rsidRPr="00D3062E">
              <w:t>This service operation enables a service consumer to request the deletion of a Policy at the NSCE Server.</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755615CF" w14:textId="77777777" w:rsidR="003C2A5F" w:rsidRPr="00D3062E" w:rsidRDefault="003C2A5F" w:rsidP="00F8442F">
            <w:pPr>
              <w:pStyle w:val="TAL"/>
              <w:rPr>
                <w:lang w:val="en-US"/>
              </w:rPr>
            </w:pPr>
            <w:r w:rsidRPr="00D3062E">
              <w:rPr>
                <w:lang w:val="en-US"/>
              </w:rPr>
              <w:t>e.g., VAL Server</w:t>
            </w:r>
          </w:p>
        </w:tc>
      </w:tr>
      <w:tr w:rsidR="003C2A5F" w:rsidRPr="00D3062E" w14:paraId="78A5088D" w14:textId="77777777" w:rsidTr="00F8442F">
        <w:trPr>
          <w:jc w:val="center"/>
        </w:trPr>
        <w:tc>
          <w:tcPr>
            <w:tcW w:w="3394" w:type="dxa"/>
            <w:tcBorders>
              <w:top w:val="single" w:sz="6" w:space="0" w:color="auto"/>
              <w:left w:val="single" w:sz="6" w:space="0" w:color="auto"/>
              <w:bottom w:val="single" w:sz="6" w:space="0" w:color="auto"/>
              <w:right w:val="single" w:sz="6" w:space="0" w:color="auto"/>
            </w:tcBorders>
            <w:shd w:val="clear" w:color="auto" w:fill="auto"/>
            <w:vAlign w:val="center"/>
          </w:tcPr>
          <w:p w14:paraId="5AF85A49" w14:textId="77777777" w:rsidR="003C2A5F" w:rsidRPr="00D3062E" w:rsidRDefault="003C2A5F" w:rsidP="00F8442F">
            <w:pPr>
              <w:pStyle w:val="TAL"/>
              <w:rPr>
                <w:lang w:val="en-US"/>
              </w:rPr>
            </w:pPr>
            <w:r w:rsidRPr="00D3062E">
              <w:rPr>
                <w:lang w:val="en-US"/>
              </w:rPr>
              <w:t>NSCE_PolicyManagement_HarmonizationNotify</w:t>
            </w:r>
          </w:p>
        </w:tc>
        <w:tc>
          <w:tcPr>
            <w:tcW w:w="4253" w:type="dxa"/>
            <w:tcBorders>
              <w:top w:val="single" w:sz="6" w:space="0" w:color="auto"/>
              <w:left w:val="single" w:sz="6" w:space="0" w:color="auto"/>
              <w:bottom w:val="single" w:sz="6" w:space="0" w:color="auto"/>
              <w:right w:val="single" w:sz="6" w:space="0" w:color="auto"/>
            </w:tcBorders>
            <w:vAlign w:val="center"/>
          </w:tcPr>
          <w:p w14:paraId="04AC8C06" w14:textId="77777777" w:rsidR="003C2A5F" w:rsidRPr="00D3062E" w:rsidRDefault="003C2A5F" w:rsidP="00F8442F">
            <w:pPr>
              <w:pStyle w:val="TAL"/>
            </w:pPr>
            <w:r w:rsidRPr="00D3062E">
              <w:t xml:space="preserve">This service operation enables a service consumer to receive Policy </w:t>
            </w:r>
            <w:r w:rsidRPr="00D3062E">
              <w:rPr>
                <w:rFonts w:eastAsia="DengXian"/>
              </w:rPr>
              <w:t>Harmonization Notifications</w:t>
            </w:r>
            <w:r w:rsidRPr="00D3062E">
              <w:t>.</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6A848311" w14:textId="77777777" w:rsidR="003C2A5F" w:rsidRPr="00D3062E" w:rsidRDefault="003C2A5F" w:rsidP="00F8442F">
            <w:pPr>
              <w:pStyle w:val="TAL"/>
              <w:rPr>
                <w:lang w:val="en-US"/>
              </w:rPr>
            </w:pPr>
            <w:r w:rsidRPr="00D3062E">
              <w:rPr>
                <w:lang w:val="en-US"/>
              </w:rPr>
              <w:t>NSCE Server</w:t>
            </w:r>
          </w:p>
        </w:tc>
      </w:tr>
      <w:tr w:rsidR="003C2A5F" w:rsidRPr="00D3062E" w14:paraId="0017E9AA" w14:textId="77777777" w:rsidTr="00F8442F">
        <w:trPr>
          <w:jc w:val="center"/>
        </w:trPr>
        <w:tc>
          <w:tcPr>
            <w:tcW w:w="3394" w:type="dxa"/>
            <w:tcBorders>
              <w:top w:val="single" w:sz="6" w:space="0" w:color="auto"/>
              <w:left w:val="single" w:sz="6" w:space="0" w:color="auto"/>
              <w:bottom w:val="single" w:sz="6" w:space="0" w:color="auto"/>
              <w:right w:val="single" w:sz="6" w:space="0" w:color="auto"/>
            </w:tcBorders>
            <w:shd w:val="clear" w:color="auto" w:fill="auto"/>
            <w:vAlign w:val="center"/>
          </w:tcPr>
          <w:p w14:paraId="6E460035" w14:textId="77777777" w:rsidR="003C2A5F" w:rsidRPr="00D3062E" w:rsidRDefault="003C2A5F" w:rsidP="00F8442F">
            <w:pPr>
              <w:pStyle w:val="TAL"/>
            </w:pPr>
            <w:r w:rsidRPr="00D3062E">
              <w:rPr>
                <w:lang w:val="en-US"/>
              </w:rPr>
              <w:t>NSCE_PolicyManagement_Subscribe</w:t>
            </w:r>
          </w:p>
        </w:tc>
        <w:tc>
          <w:tcPr>
            <w:tcW w:w="4253" w:type="dxa"/>
            <w:tcBorders>
              <w:top w:val="single" w:sz="6" w:space="0" w:color="auto"/>
              <w:left w:val="single" w:sz="6" w:space="0" w:color="auto"/>
              <w:bottom w:val="single" w:sz="6" w:space="0" w:color="auto"/>
              <w:right w:val="single" w:sz="6" w:space="0" w:color="auto"/>
            </w:tcBorders>
            <w:vAlign w:val="center"/>
          </w:tcPr>
          <w:p w14:paraId="0E82DC2E" w14:textId="77777777" w:rsidR="003C2A5F" w:rsidRPr="00D3062E" w:rsidRDefault="003C2A5F" w:rsidP="00F8442F">
            <w:pPr>
              <w:pStyle w:val="TAL"/>
            </w:pPr>
            <w:r w:rsidRPr="00D3062E">
              <w:t xml:space="preserve">This service operation enables a service consumer to request the creation/update/deletion of a Policy </w:t>
            </w:r>
            <w:r w:rsidRPr="00D3062E">
              <w:rPr>
                <w:rFonts w:eastAsia="DengXian"/>
              </w:rPr>
              <w:t>Usage Subscription</w:t>
            </w:r>
            <w:r w:rsidRPr="00D3062E">
              <w:t>.</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4D458BFB" w14:textId="77777777" w:rsidR="003C2A5F" w:rsidRPr="00D3062E" w:rsidRDefault="003C2A5F" w:rsidP="00F8442F">
            <w:pPr>
              <w:pStyle w:val="TAL"/>
              <w:rPr>
                <w:lang w:val="en-US"/>
              </w:rPr>
            </w:pPr>
            <w:r w:rsidRPr="00D3062E">
              <w:rPr>
                <w:lang w:val="en-US"/>
              </w:rPr>
              <w:t>e.g., VAL Server</w:t>
            </w:r>
          </w:p>
        </w:tc>
      </w:tr>
      <w:tr w:rsidR="003C2A5F" w:rsidRPr="00D3062E" w14:paraId="6800EC2C" w14:textId="77777777" w:rsidTr="00F8442F">
        <w:trPr>
          <w:jc w:val="center"/>
        </w:trPr>
        <w:tc>
          <w:tcPr>
            <w:tcW w:w="3394" w:type="dxa"/>
            <w:tcBorders>
              <w:top w:val="single" w:sz="6" w:space="0" w:color="auto"/>
              <w:left w:val="single" w:sz="6" w:space="0" w:color="auto"/>
              <w:bottom w:val="single" w:sz="6" w:space="0" w:color="auto"/>
              <w:right w:val="single" w:sz="6" w:space="0" w:color="auto"/>
            </w:tcBorders>
            <w:shd w:val="clear" w:color="auto" w:fill="auto"/>
            <w:vAlign w:val="center"/>
          </w:tcPr>
          <w:p w14:paraId="306BCB31" w14:textId="77777777" w:rsidR="003C2A5F" w:rsidRPr="00D3062E" w:rsidRDefault="003C2A5F" w:rsidP="00F8442F">
            <w:pPr>
              <w:pStyle w:val="TAL"/>
            </w:pPr>
            <w:r w:rsidRPr="00D3062E">
              <w:rPr>
                <w:lang w:val="en-US"/>
              </w:rPr>
              <w:t>NSCE_PolicyManagement_Notify</w:t>
            </w:r>
          </w:p>
        </w:tc>
        <w:tc>
          <w:tcPr>
            <w:tcW w:w="4253" w:type="dxa"/>
            <w:tcBorders>
              <w:top w:val="single" w:sz="6" w:space="0" w:color="auto"/>
              <w:left w:val="single" w:sz="6" w:space="0" w:color="auto"/>
              <w:bottom w:val="single" w:sz="6" w:space="0" w:color="auto"/>
              <w:right w:val="single" w:sz="6" w:space="0" w:color="auto"/>
            </w:tcBorders>
            <w:vAlign w:val="center"/>
          </w:tcPr>
          <w:p w14:paraId="325EE5A1" w14:textId="77777777" w:rsidR="003C2A5F" w:rsidRPr="00D3062E" w:rsidRDefault="003C2A5F" w:rsidP="00F8442F">
            <w:pPr>
              <w:pStyle w:val="TAL"/>
            </w:pPr>
            <w:r w:rsidRPr="00D3062E">
              <w:t xml:space="preserve">This service operation enables a service consumer to receive Policy </w:t>
            </w:r>
            <w:r w:rsidRPr="00D3062E">
              <w:rPr>
                <w:rFonts w:eastAsia="DengXian"/>
              </w:rPr>
              <w:t>Usage Notifications</w:t>
            </w:r>
            <w:r w:rsidRPr="00D3062E">
              <w:t>.</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7D9C15E5" w14:textId="77777777" w:rsidR="003C2A5F" w:rsidRPr="00D3062E" w:rsidRDefault="003C2A5F" w:rsidP="00F8442F">
            <w:pPr>
              <w:pStyle w:val="TAL"/>
              <w:rPr>
                <w:lang w:val="en-US"/>
              </w:rPr>
            </w:pPr>
            <w:r w:rsidRPr="00D3062E">
              <w:rPr>
                <w:lang w:val="en-US"/>
              </w:rPr>
              <w:t>NSCE Server</w:t>
            </w:r>
          </w:p>
        </w:tc>
      </w:tr>
    </w:tbl>
    <w:p w14:paraId="0671491A" w14:textId="77777777" w:rsidR="003C2A5F" w:rsidRPr="00D3062E" w:rsidRDefault="003C2A5F" w:rsidP="003C2A5F"/>
    <w:p w14:paraId="430E1A40" w14:textId="428148D4" w:rsidR="003C2A5F" w:rsidRPr="00D3062E" w:rsidRDefault="003C2A5F" w:rsidP="003C2A5F">
      <w:pPr>
        <w:pStyle w:val="Heading4"/>
      </w:pPr>
      <w:bookmarkStart w:id="293" w:name="_Toc151743068"/>
      <w:bookmarkStart w:id="294" w:name="_Toc151743533"/>
      <w:bookmarkStart w:id="295" w:name="_Toc157434468"/>
      <w:bookmarkStart w:id="296" w:name="_Toc157436183"/>
      <w:bookmarkStart w:id="297" w:name="_Toc157440023"/>
      <w:bookmarkStart w:id="298" w:name="_Toc160649698"/>
      <w:bookmarkStart w:id="299" w:name="_Toc164927899"/>
      <w:bookmarkStart w:id="300" w:name="_Toc168549702"/>
      <w:bookmarkStart w:id="301" w:name="_Toc170117767"/>
      <w:r w:rsidRPr="00D3062E">
        <w:t>5.4.2.2</w:t>
      </w:r>
      <w:r w:rsidRPr="00D3062E">
        <w:tab/>
      </w:r>
      <w:r w:rsidRPr="00D3062E">
        <w:rPr>
          <w:lang w:val="en-US"/>
        </w:rPr>
        <w:t>NSCE_PolicyManagement</w:t>
      </w:r>
      <w:r w:rsidRPr="00D3062E">
        <w:t>_Create</w:t>
      </w:r>
      <w:bookmarkEnd w:id="293"/>
      <w:bookmarkEnd w:id="294"/>
      <w:bookmarkEnd w:id="295"/>
      <w:bookmarkEnd w:id="296"/>
      <w:bookmarkEnd w:id="297"/>
      <w:bookmarkEnd w:id="298"/>
      <w:bookmarkEnd w:id="299"/>
      <w:bookmarkEnd w:id="300"/>
      <w:bookmarkEnd w:id="301"/>
    </w:p>
    <w:p w14:paraId="0F11DEBF" w14:textId="74D3D1CB" w:rsidR="003C2A5F" w:rsidRPr="00D3062E" w:rsidRDefault="003C2A5F" w:rsidP="003C2A5F">
      <w:pPr>
        <w:pStyle w:val="Heading5"/>
      </w:pPr>
      <w:bookmarkStart w:id="302" w:name="_Toc144024135"/>
      <w:bookmarkStart w:id="303" w:name="_Toc144459567"/>
      <w:bookmarkStart w:id="304" w:name="_Toc151743069"/>
      <w:bookmarkStart w:id="305" w:name="_Toc151743534"/>
      <w:bookmarkStart w:id="306" w:name="_Toc157434469"/>
      <w:bookmarkStart w:id="307" w:name="_Toc157436184"/>
      <w:bookmarkStart w:id="308" w:name="_Toc157440024"/>
      <w:bookmarkStart w:id="309" w:name="_Toc160649699"/>
      <w:bookmarkStart w:id="310" w:name="_Toc164927900"/>
      <w:bookmarkStart w:id="311" w:name="_Toc168549703"/>
      <w:bookmarkStart w:id="312" w:name="_Toc170117768"/>
      <w:r w:rsidRPr="00D3062E">
        <w:t>5.4.2.2.1</w:t>
      </w:r>
      <w:r w:rsidRPr="00D3062E">
        <w:tab/>
        <w:t>General</w:t>
      </w:r>
      <w:bookmarkEnd w:id="302"/>
      <w:bookmarkEnd w:id="303"/>
      <w:bookmarkEnd w:id="304"/>
      <w:bookmarkEnd w:id="305"/>
      <w:bookmarkEnd w:id="306"/>
      <w:bookmarkEnd w:id="307"/>
      <w:bookmarkEnd w:id="308"/>
      <w:bookmarkEnd w:id="309"/>
      <w:bookmarkEnd w:id="310"/>
      <w:bookmarkEnd w:id="311"/>
      <w:bookmarkEnd w:id="312"/>
    </w:p>
    <w:p w14:paraId="3B9B0287" w14:textId="7278C1DB" w:rsidR="003C2A5F" w:rsidRPr="00D3062E" w:rsidRDefault="003C2A5F" w:rsidP="003C2A5F">
      <w:r w:rsidRPr="00D3062E">
        <w:t>This service operation is used by a service consumer to request the provisioning of a Policy at the NSCE Server.</w:t>
      </w:r>
    </w:p>
    <w:p w14:paraId="44BCD746" w14:textId="77777777" w:rsidR="003C2A5F" w:rsidRPr="00D3062E" w:rsidRDefault="003C2A5F" w:rsidP="003C2A5F">
      <w:r w:rsidRPr="00D3062E">
        <w:t>The following procedures are supported by the "</w:t>
      </w:r>
      <w:r w:rsidRPr="00D3062E">
        <w:rPr>
          <w:lang w:val="en-US"/>
        </w:rPr>
        <w:t>NSCE_PolicyManagement</w:t>
      </w:r>
      <w:r w:rsidRPr="00D3062E">
        <w:t>_Create" service operation:</w:t>
      </w:r>
    </w:p>
    <w:p w14:paraId="1B9B774B" w14:textId="4ED9784F" w:rsidR="003C2A5F" w:rsidRPr="00D3062E" w:rsidRDefault="003C2A5F" w:rsidP="003C2A5F">
      <w:pPr>
        <w:pStyle w:val="B10"/>
        <w:rPr>
          <w:lang w:val="en-US"/>
        </w:rPr>
      </w:pPr>
      <w:r w:rsidRPr="00D3062E">
        <w:rPr>
          <w:lang w:val="en-US"/>
        </w:rPr>
        <w:t>-</w:t>
      </w:r>
      <w:r w:rsidRPr="00D3062E">
        <w:rPr>
          <w:lang w:val="en-US"/>
        </w:rPr>
        <w:tab/>
      </w:r>
      <w:r w:rsidRPr="00D3062E">
        <w:t>Policy Provisioning.</w:t>
      </w:r>
    </w:p>
    <w:p w14:paraId="363C2A13" w14:textId="1D42B447" w:rsidR="003C2A5F" w:rsidRPr="00D3062E" w:rsidRDefault="003C2A5F" w:rsidP="003C2A5F">
      <w:pPr>
        <w:pStyle w:val="Heading5"/>
      </w:pPr>
      <w:bookmarkStart w:id="313" w:name="_Toc96843346"/>
      <w:bookmarkStart w:id="314" w:name="_Toc96844321"/>
      <w:bookmarkStart w:id="315" w:name="_Toc100739894"/>
      <w:bookmarkStart w:id="316" w:name="_Toc129252467"/>
      <w:bookmarkStart w:id="317" w:name="_Toc157434470"/>
      <w:bookmarkStart w:id="318" w:name="_Toc144024136"/>
      <w:bookmarkStart w:id="319" w:name="_Toc144459568"/>
      <w:bookmarkStart w:id="320" w:name="_Toc151743070"/>
      <w:bookmarkStart w:id="321" w:name="_Toc151743535"/>
      <w:bookmarkStart w:id="322" w:name="_Toc157436185"/>
      <w:bookmarkStart w:id="323" w:name="_Toc157440025"/>
      <w:bookmarkStart w:id="324" w:name="_Toc160649700"/>
      <w:bookmarkStart w:id="325" w:name="_Toc164927901"/>
      <w:bookmarkStart w:id="326" w:name="_Toc168549704"/>
      <w:bookmarkStart w:id="327" w:name="_Toc170117769"/>
      <w:r w:rsidRPr="00D3062E">
        <w:t>5.4.2.2.2</w:t>
      </w:r>
      <w:r w:rsidRPr="00D3062E">
        <w:tab/>
      </w:r>
      <w:bookmarkEnd w:id="313"/>
      <w:bookmarkEnd w:id="314"/>
      <w:bookmarkEnd w:id="315"/>
      <w:bookmarkEnd w:id="316"/>
      <w:r w:rsidRPr="00D3062E">
        <w:t>Policy Provisioning</w:t>
      </w:r>
      <w:bookmarkEnd w:id="317"/>
      <w:bookmarkEnd w:id="318"/>
      <w:bookmarkEnd w:id="319"/>
      <w:bookmarkEnd w:id="320"/>
      <w:bookmarkEnd w:id="321"/>
      <w:bookmarkEnd w:id="322"/>
      <w:bookmarkEnd w:id="323"/>
      <w:bookmarkEnd w:id="324"/>
      <w:bookmarkEnd w:id="325"/>
      <w:bookmarkEnd w:id="326"/>
      <w:bookmarkEnd w:id="327"/>
    </w:p>
    <w:p w14:paraId="3D26ECB9" w14:textId="21171615" w:rsidR="003C2A5F" w:rsidRPr="00D3062E" w:rsidRDefault="003C2A5F" w:rsidP="003C2A5F">
      <w:bookmarkStart w:id="328" w:name="_Toc89425593"/>
      <w:bookmarkStart w:id="329" w:name="_Toc96843347"/>
      <w:bookmarkStart w:id="330" w:name="_Toc96844322"/>
      <w:bookmarkStart w:id="331" w:name="_Toc100739895"/>
      <w:bookmarkStart w:id="332" w:name="_Toc129252468"/>
      <w:r w:rsidRPr="00D3062E">
        <w:t xml:space="preserve">Figure 5.4.2.2.2-1 depicts a scenario where a </w:t>
      </w:r>
      <w:r w:rsidRPr="00D3062E">
        <w:rPr>
          <w:noProof/>
          <w:lang w:eastAsia="zh-CN"/>
        </w:rPr>
        <w:t xml:space="preserve">a service consumer </w:t>
      </w:r>
      <w:r w:rsidRPr="00D3062E">
        <w:t>sends a request to the NSCE Server to request the provisioning of a Policy (see also clause 9.5 of 3GPP°TS°23.435°[14]).</w:t>
      </w:r>
    </w:p>
    <w:bookmarkStart w:id="333" w:name="_MON_1766668877"/>
    <w:bookmarkEnd w:id="333"/>
    <w:p w14:paraId="3583C0A5" w14:textId="77777777" w:rsidR="001E38EE" w:rsidRPr="00D3062E" w:rsidRDefault="003E3B18" w:rsidP="001E38EE">
      <w:pPr>
        <w:pStyle w:val="TH"/>
        <w:rPr>
          <w:noProof/>
        </w:rPr>
      </w:pPr>
      <w:r w:rsidRPr="00D3062E">
        <w:rPr>
          <w:noProof/>
        </w:rPr>
        <w:object w:dxaOrig="9620" w:dyaOrig="2508" w14:anchorId="7BB3D181">
          <v:shape id="_x0000_i1041" type="#_x0000_t75" alt="" style="width:480.15pt;height:124.55pt;mso-width-percent:0;mso-height-percent:0;mso-width-percent:0;mso-height-percent:0" o:ole="">
            <v:imagedata r:id="rId41" o:title=""/>
          </v:shape>
          <o:OLEObject Type="Embed" ProgID="Word.Document.8" ShapeID="_x0000_i1041" DrawAspect="Content" ObjectID="_1780731170" r:id="rId42">
            <o:FieldCodes>\s</o:FieldCodes>
          </o:OLEObject>
        </w:object>
      </w:r>
    </w:p>
    <w:p w14:paraId="19545C89" w14:textId="5A637B73" w:rsidR="003C2A5F" w:rsidRPr="00D3062E" w:rsidRDefault="003C2A5F" w:rsidP="003C2A5F">
      <w:pPr>
        <w:pStyle w:val="TF"/>
      </w:pPr>
      <w:r w:rsidRPr="00D3062E">
        <w:t xml:space="preserve">Figure 5.4.2.2.2-1: Procedure for Policy Provisioning </w:t>
      </w:r>
    </w:p>
    <w:p w14:paraId="546EB9C0" w14:textId="33B7A203" w:rsidR="003C2A5F" w:rsidRPr="00D3062E" w:rsidRDefault="003C2A5F" w:rsidP="003C2A5F">
      <w:pPr>
        <w:pStyle w:val="B10"/>
      </w:pPr>
      <w:r w:rsidRPr="00D3062E">
        <w:t>1.</w:t>
      </w:r>
      <w:r w:rsidRPr="00D3062E">
        <w:tab/>
        <w:t xml:space="preserve">In order to provision a new Policy, the </w:t>
      </w:r>
      <w:r w:rsidRPr="00D3062E">
        <w:rPr>
          <w:noProof/>
          <w:lang w:eastAsia="zh-CN"/>
        </w:rPr>
        <w:t xml:space="preserve">service consumer </w:t>
      </w:r>
      <w:r w:rsidRPr="00D3062E">
        <w:t>shall send an HTTP POST request to the NSCE Server targeting the URI of the "Policies" collection resource, with the request body including the Policy data structure.</w:t>
      </w:r>
    </w:p>
    <w:p w14:paraId="36D8ED9E" w14:textId="7320F51F" w:rsidR="003C2A5F" w:rsidRPr="00D3062E" w:rsidRDefault="003C2A5F" w:rsidP="003C2A5F">
      <w:pPr>
        <w:pStyle w:val="B10"/>
      </w:pPr>
      <w:r w:rsidRPr="00D3062E">
        <w:t>2a.</w:t>
      </w:r>
      <w:r w:rsidRPr="00D3062E">
        <w:tab/>
        <w:t>Upon success, the NSCE Server shall respond with an HTTP "201 Created" status code, with the response body containing a representation of the created "Individual Policy" resource within the Policy data structure, and an HTTP "Location" header field containing the URI of the created resource.</w:t>
      </w:r>
    </w:p>
    <w:p w14:paraId="3B208B55" w14:textId="5268AB09" w:rsidR="003C2A5F" w:rsidRPr="00D3062E" w:rsidRDefault="003C2A5F" w:rsidP="003C2A5F">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6.3.7. In particular:</w:t>
      </w:r>
    </w:p>
    <w:p w14:paraId="0DE9E989" w14:textId="7E25174A" w:rsidR="00311EA5" w:rsidRPr="00D3062E" w:rsidRDefault="00311EA5" w:rsidP="00311EA5">
      <w:pPr>
        <w:pStyle w:val="B2"/>
      </w:pPr>
      <w:bookmarkStart w:id="334" w:name="_Toc151743071"/>
      <w:bookmarkStart w:id="335" w:name="_Toc151743536"/>
      <w:bookmarkStart w:id="336" w:name="_Toc157434471"/>
      <w:bookmarkStart w:id="337" w:name="_Toc157436186"/>
      <w:bookmarkStart w:id="338" w:name="_Toc157440026"/>
      <w:bookmarkStart w:id="339" w:name="_Toc144024137"/>
      <w:bookmarkStart w:id="340" w:name="_Toc144459569"/>
      <w:r w:rsidRPr="00D3062E">
        <w:t>-</w:t>
      </w:r>
      <w:r w:rsidRPr="00D3062E">
        <w:tab/>
        <w:t xml:space="preserve">if the NSCE Server needs to perform policy harmonization for the policy that is requested to be created and the harmonization process is still ongoing, the NSCE Server may reject the request with an HTTP "403 </w:t>
      </w:r>
      <w:r w:rsidRPr="00D3062E">
        <w:lastRenderedPageBreak/>
        <w:t>Forbidden" status code with the response body including the ProblemDetails data structure containing the "cause" attribute set to the "HARMOMIZATION_ONGOING" application error.</w:t>
      </w:r>
    </w:p>
    <w:p w14:paraId="6884FE45" w14:textId="14764D04" w:rsidR="003C2A5F" w:rsidRPr="00D3062E" w:rsidRDefault="003C2A5F" w:rsidP="003C2A5F">
      <w:pPr>
        <w:pStyle w:val="Heading4"/>
      </w:pPr>
      <w:bookmarkStart w:id="341" w:name="_Toc160649701"/>
      <w:bookmarkStart w:id="342" w:name="_Toc164927902"/>
      <w:bookmarkStart w:id="343" w:name="_Toc168549705"/>
      <w:bookmarkStart w:id="344" w:name="_Toc170117770"/>
      <w:r w:rsidRPr="00D3062E">
        <w:t>5.4.2.3</w:t>
      </w:r>
      <w:r w:rsidRPr="00D3062E">
        <w:tab/>
      </w:r>
      <w:r w:rsidRPr="00D3062E">
        <w:rPr>
          <w:lang w:val="en-US"/>
        </w:rPr>
        <w:t>NSCE_PolicyManagement</w:t>
      </w:r>
      <w:r w:rsidRPr="00D3062E">
        <w:t>_Update</w:t>
      </w:r>
      <w:bookmarkEnd w:id="334"/>
      <w:bookmarkEnd w:id="335"/>
      <w:bookmarkEnd w:id="336"/>
      <w:bookmarkEnd w:id="337"/>
      <w:bookmarkEnd w:id="338"/>
      <w:bookmarkEnd w:id="341"/>
      <w:bookmarkEnd w:id="342"/>
      <w:bookmarkEnd w:id="343"/>
      <w:bookmarkEnd w:id="344"/>
    </w:p>
    <w:p w14:paraId="511B9C38" w14:textId="197556A4" w:rsidR="003C2A5F" w:rsidRPr="00D3062E" w:rsidRDefault="003C2A5F" w:rsidP="003C2A5F">
      <w:pPr>
        <w:pStyle w:val="Heading5"/>
      </w:pPr>
      <w:bookmarkStart w:id="345" w:name="_Toc151743072"/>
      <w:bookmarkStart w:id="346" w:name="_Toc151743537"/>
      <w:bookmarkStart w:id="347" w:name="_Toc157434472"/>
      <w:bookmarkStart w:id="348" w:name="_Toc157436187"/>
      <w:bookmarkStart w:id="349" w:name="_Toc157440027"/>
      <w:bookmarkStart w:id="350" w:name="_Toc160649702"/>
      <w:bookmarkStart w:id="351" w:name="_Toc164927903"/>
      <w:bookmarkStart w:id="352" w:name="_Toc168549706"/>
      <w:bookmarkStart w:id="353" w:name="_Toc170117771"/>
      <w:r w:rsidRPr="00D3062E">
        <w:t>5.4.2.3.1</w:t>
      </w:r>
      <w:r w:rsidRPr="00D3062E">
        <w:tab/>
        <w:t>General</w:t>
      </w:r>
      <w:bookmarkEnd w:id="345"/>
      <w:bookmarkEnd w:id="346"/>
      <w:bookmarkEnd w:id="347"/>
      <w:bookmarkEnd w:id="348"/>
      <w:bookmarkEnd w:id="349"/>
      <w:bookmarkEnd w:id="350"/>
      <w:bookmarkEnd w:id="351"/>
      <w:bookmarkEnd w:id="352"/>
      <w:bookmarkEnd w:id="353"/>
    </w:p>
    <w:p w14:paraId="2B44F38D" w14:textId="4589904B" w:rsidR="003C2A5F" w:rsidRPr="00D3062E" w:rsidRDefault="003C2A5F" w:rsidP="003C2A5F">
      <w:r w:rsidRPr="00D3062E">
        <w:t>This service operation is used by a service consumer to request the update of an existing Policy at the NSCE Server.</w:t>
      </w:r>
    </w:p>
    <w:p w14:paraId="0F402E95" w14:textId="77777777" w:rsidR="003C2A5F" w:rsidRPr="00D3062E" w:rsidRDefault="003C2A5F" w:rsidP="003C2A5F">
      <w:r w:rsidRPr="00D3062E">
        <w:t>The following procedures are supported by the "</w:t>
      </w:r>
      <w:r w:rsidRPr="00D3062E">
        <w:rPr>
          <w:lang w:val="en-US"/>
        </w:rPr>
        <w:t>NSCE_PolicyManagement</w:t>
      </w:r>
      <w:r w:rsidRPr="00D3062E">
        <w:t>_Update" service operation:</w:t>
      </w:r>
    </w:p>
    <w:p w14:paraId="2C47D31C" w14:textId="4971685C" w:rsidR="003C2A5F" w:rsidRPr="00D3062E" w:rsidRDefault="003C2A5F" w:rsidP="003C2A5F">
      <w:pPr>
        <w:pStyle w:val="B10"/>
        <w:rPr>
          <w:lang w:val="en-US"/>
        </w:rPr>
      </w:pPr>
      <w:r w:rsidRPr="00D3062E">
        <w:rPr>
          <w:lang w:val="en-US"/>
        </w:rPr>
        <w:t>-</w:t>
      </w:r>
      <w:r w:rsidRPr="00D3062E">
        <w:rPr>
          <w:lang w:val="en-US"/>
        </w:rPr>
        <w:tab/>
      </w:r>
      <w:r w:rsidRPr="00D3062E">
        <w:t>Policy Update.</w:t>
      </w:r>
    </w:p>
    <w:p w14:paraId="5A7AAFDD" w14:textId="6310C349" w:rsidR="003C2A5F" w:rsidRPr="00D3062E" w:rsidRDefault="003C2A5F" w:rsidP="003C2A5F">
      <w:pPr>
        <w:pStyle w:val="Heading5"/>
      </w:pPr>
      <w:bookmarkStart w:id="354" w:name="_Toc151743073"/>
      <w:bookmarkStart w:id="355" w:name="_Toc151743538"/>
      <w:bookmarkStart w:id="356" w:name="_Toc157434473"/>
      <w:bookmarkStart w:id="357" w:name="_Toc157436188"/>
      <w:bookmarkStart w:id="358" w:name="_Toc157440028"/>
      <w:bookmarkStart w:id="359" w:name="_Toc160649703"/>
      <w:bookmarkStart w:id="360" w:name="_Toc164927904"/>
      <w:bookmarkStart w:id="361" w:name="_Toc168549707"/>
      <w:bookmarkStart w:id="362" w:name="_Toc170117772"/>
      <w:r w:rsidRPr="00D3062E">
        <w:t>5.4.2.3.2</w:t>
      </w:r>
      <w:r w:rsidRPr="00D3062E">
        <w:tab/>
      </w:r>
      <w:bookmarkEnd w:id="328"/>
      <w:bookmarkEnd w:id="329"/>
      <w:bookmarkEnd w:id="330"/>
      <w:bookmarkEnd w:id="331"/>
      <w:bookmarkEnd w:id="332"/>
      <w:r w:rsidRPr="00D3062E">
        <w:t>Policy Update</w:t>
      </w:r>
      <w:bookmarkEnd w:id="339"/>
      <w:bookmarkEnd w:id="340"/>
      <w:bookmarkEnd w:id="354"/>
      <w:bookmarkEnd w:id="355"/>
      <w:bookmarkEnd w:id="356"/>
      <w:bookmarkEnd w:id="357"/>
      <w:bookmarkEnd w:id="358"/>
      <w:bookmarkEnd w:id="359"/>
      <w:bookmarkEnd w:id="360"/>
      <w:bookmarkEnd w:id="361"/>
      <w:bookmarkEnd w:id="362"/>
    </w:p>
    <w:p w14:paraId="2FB99132" w14:textId="24D19EEF" w:rsidR="003C2A5F" w:rsidRPr="00D3062E" w:rsidRDefault="003C2A5F" w:rsidP="003C2A5F">
      <w:bookmarkStart w:id="363" w:name="_Toc96843348"/>
      <w:bookmarkStart w:id="364" w:name="_Toc96844323"/>
      <w:bookmarkStart w:id="365" w:name="_Toc100739896"/>
      <w:bookmarkStart w:id="366" w:name="_Toc129252469"/>
      <w:r w:rsidRPr="00D3062E">
        <w:t xml:space="preserve">Figure 5.4.2.3.2-1 depicts a scenario where a </w:t>
      </w:r>
      <w:r w:rsidRPr="00D3062E">
        <w:rPr>
          <w:noProof/>
          <w:lang w:eastAsia="zh-CN"/>
        </w:rPr>
        <w:t xml:space="preserve">service consumer </w:t>
      </w:r>
      <w:r w:rsidRPr="00D3062E">
        <w:t>sends a request to the NSCE Server to request the update of an existing Policy (see also clause 9.5 of 3GPP°TS°23.435°[14]).</w:t>
      </w:r>
    </w:p>
    <w:bookmarkStart w:id="367" w:name="_MON_1766668919"/>
    <w:bookmarkEnd w:id="367"/>
    <w:p w14:paraId="7D03F1D1" w14:textId="18CAFDC9" w:rsidR="003C2A5F" w:rsidRPr="00D3062E" w:rsidRDefault="003E3B18" w:rsidP="003C2A5F">
      <w:pPr>
        <w:pStyle w:val="TH"/>
      </w:pPr>
      <w:r w:rsidRPr="00D3062E">
        <w:rPr>
          <w:noProof/>
        </w:rPr>
        <w:object w:dxaOrig="9620" w:dyaOrig="3089" w14:anchorId="671154F6">
          <v:shape id="_x0000_i1042" type="#_x0000_t75" alt="" style="width:480.15pt;height:154.6pt;mso-width-percent:0;mso-height-percent:0;mso-width-percent:0;mso-height-percent:0" o:ole="">
            <v:imagedata r:id="rId43" o:title=""/>
          </v:shape>
          <o:OLEObject Type="Embed" ProgID="Word.Document.8" ShapeID="_x0000_i1042" DrawAspect="Content" ObjectID="_1780731171" r:id="rId44">
            <o:FieldCodes>\s</o:FieldCodes>
          </o:OLEObject>
        </w:object>
      </w:r>
    </w:p>
    <w:p w14:paraId="1B60EA25" w14:textId="6C17E7E7" w:rsidR="003C2A5F" w:rsidRPr="00D3062E" w:rsidRDefault="003C2A5F" w:rsidP="003C2A5F">
      <w:pPr>
        <w:pStyle w:val="TF"/>
      </w:pPr>
      <w:r w:rsidRPr="00D3062E">
        <w:t>Figure 5.4.2.3.2-1: Procedure for Policy Update</w:t>
      </w:r>
    </w:p>
    <w:p w14:paraId="700353A6" w14:textId="65BD4E7F" w:rsidR="003C2A5F" w:rsidRPr="00D3062E" w:rsidRDefault="003C2A5F" w:rsidP="003C2A5F">
      <w:pPr>
        <w:pStyle w:val="B10"/>
      </w:pPr>
      <w:r w:rsidRPr="00D3062E">
        <w:t>1.</w:t>
      </w:r>
      <w:r w:rsidRPr="00D3062E">
        <w:tab/>
        <w:t xml:space="preserve">In order to update an existing Policy, the </w:t>
      </w:r>
      <w:r w:rsidRPr="00D3062E">
        <w:rPr>
          <w:noProof/>
          <w:lang w:eastAsia="zh-CN"/>
        </w:rPr>
        <w:t xml:space="preserve">service consumer </w:t>
      </w:r>
      <w:r w:rsidRPr="00D3062E">
        <w:t>shall send an HTTP PUT/PATCH request to the NSCE Server, targeting the URI of the corresponding "Individual Policy" resource, with the request body including either:</w:t>
      </w:r>
    </w:p>
    <w:p w14:paraId="4AACE8B6" w14:textId="2A795E0A" w:rsidR="003C2A5F" w:rsidRPr="00D3062E" w:rsidRDefault="003C2A5F" w:rsidP="003C2A5F">
      <w:pPr>
        <w:pStyle w:val="B2"/>
      </w:pPr>
      <w:r w:rsidRPr="00D3062E">
        <w:t>-</w:t>
      </w:r>
      <w:r w:rsidRPr="00D3062E">
        <w:tab/>
        <w:t xml:space="preserve">the updated representation of the resource within the </w:t>
      </w:r>
      <w:bookmarkStart w:id="368" w:name="_Hlk150001911"/>
      <w:r w:rsidRPr="00D3062E">
        <w:t xml:space="preserve">Policy </w:t>
      </w:r>
      <w:bookmarkEnd w:id="368"/>
      <w:r w:rsidRPr="00D3062E">
        <w:t>data structure, in case the HTTP PUT method is used; or</w:t>
      </w:r>
    </w:p>
    <w:p w14:paraId="66686D0D" w14:textId="0D1981CC" w:rsidR="003C2A5F" w:rsidRPr="00D3062E" w:rsidRDefault="003C2A5F" w:rsidP="003C2A5F">
      <w:pPr>
        <w:pStyle w:val="B2"/>
      </w:pPr>
      <w:r w:rsidRPr="00D3062E">
        <w:t>-</w:t>
      </w:r>
      <w:r w:rsidRPr="00D3062E">
        <w:tab/>
        <w:t>the requested modifications to the resource within the PolicyPatch data structure, in case the HTTP PATCH method is used.</w:t>
      </w:r>
    </w:p>
    <w:p w14:paraId="4F2C6AE2" w14:textId="77777777" w:rsidR="003C2A5F" w:rsidRPr="00D3062E" w:rsidRDefault="003C2A5F" w:rsidP="003C2A5F">
      <w:pPr>
        <w:pStyle w:val="NO"/>
        <w:rPr>
          <w:noProof/>
        </w:rPr>
      </w:pPr>
      <w:r w:rsidRPr="00D3062E">
        <w:rPr>
          <w:noProof/>
        </w:rPr>
        <w:t>NOTE:</w:t>
      </w:r>
      <w:r w:rsidRPr="00D3062E">
        <w:rPr>
          <w:noProof/>
        </w:rPr>
        <w:tab/>
        <w:t>An alternative service consumer (i.e., other than the one that requested the creation of the targeted resource) can initiate this request.</w:t>
      </w:r>
    </w:p>
    <w:p w14:paraId="760D2DCD" w14:textId="2695329F" w:rsidR="003C2A5F" w:rsidRPr="00D3062E" w:rsidRDefault="003C2A5F" w:rsidP="003C2A5F">
      <w:pPr>
        <w:pStyle w:val="B10"/>
      </w:pPr>
      <w:r w:rsidRPr="00D3062E">
        <w:t>2a.</w:t>
      </w:r>
      <w:r w:rsidRPr="00D3062E">
        <w:tab/>
        <w:t>Upon success, the NSCE Server shall update the targeted "Individual Policy" resource accordingly and respond with either:</w:t>
      </w:r>
    </w:p>
    <w:p w14:paraId="72A2F92C" w14:textId="263BF740" w:rsidR="003C2A5F" w:rsidRPr="00D3062E" w:rsidRDefault="003C2A5F" w:rsidP="003C2A5F">
      <w:pPr>
        <w:pStyle w:val="B2"/>
      </w:pPr>
      <w:r w:rsidRPr="00D3062E">
        <w:t>-</w:t>
      </w:r>
      <w:r w:rsidRPr="00D3062E">
        <w:tab/>
        <w:t>an HTTP "200 OK" status code with the response body containing a representation of the updated "Individual Policy" resource within the Policy data structure; or</w:t>
      </w:r>
    </w:p>
    <w:p w14:paraId="713DF5CE" w14:textId="77777777" w:rsidR="003C2A5F" w:rsidRPr="00D3062E" w:rsidRDefault="003C2A5F" w:rsidP="003C2A5F">
      <w:pPr>
        <w:pStyle w:val="B2"/>
      </w:pPr>
      <w:r w:rsidRPr="00D3062E">
        <w:t>-</w:t>
      </w:r>
      <w:r w:rsidRPr="00D3062E">
        <w:tab/>
        <w:t>an HTTP "204 No Content" status code.</w:t>
      </w:r>
    </w:p>
    <w:p w14:paraId="710BE488" w14:textId="658923EB" w:rsidR="003C2A5F" w:rsidRPr="00D3062E" w:rsidRDefault="003C2A5F" w:rsidP="003C2A5F">
      <w:pPr>
        <w:pStyle w:val="B10"/>
      </w:pPr>
      <w:r w:rsidRPr="00D3062E">
        <w:t>2b.</w:t>
      </w:r>
      <w:r w:rsidRPr="00D3062E">
        <w:tab/>
        <w:t>On failure, the appropriate HTTP status code indicating the error shall be returned and appropriate additional error information should be returned in the HTTP PUT/PATCH response body, as specified in clause 6.3.7. In particular:</w:t>
      </w:r>
    </w:p>
    <w:p w14:paraId="58BB234E" w14:textId="1E73CF39" w:rsidR="00311EA5" w:rsidRPr="00D3062E" w:rsidRDefault="00311EA5" w:rsidP="00311EA5">
      <w:pPr>
        <w:pStyle w:val="B2"/>
      </w:pPr>
      <w:bookmarkStart w:id="369" w:name="_Toc151743074"/>
      <w:bookmarkStart w:id="370" w:name="_Toc151743539"/>
      <w:bookmarkStart w:id="371" w:name="_Toc157434474"/>
      <w:bookmarkStart w:id="372" w:name="_Toc157436189"/>
      <w:bookmarkStart w:id="373" w:name="_Toc157440029"/>
      <w:bookmarkStart w:id="374" w:name="_Toc144024142"/>
      <w:bookmarkStart w:id="375" w:name="_Toc144459574"/>
      <w:bookmarkStart w:id="376" w:name="_Toc144024138"/>
      <w:bookmarkStart w:id="377" w:name="_Toc144459570"/>
      <w:r w:rsidRPr="00D3062E">
        <w:t>-</w:t>
      </w:r>
      <w:r w:rsidRPr="00D3062E">
        <w:tab/>
        <w:t>if the NSCE Server needs to perform policy harmonization for the policy that is requested to be updated and the harmonization process is still ongoing, the NSCE Server may reject the request with an HTTP "403 Forbidden" status code with the response body including the ProblemDetails data structure containing the "cause" attribute set to the "HARMOMIZATION_ONGOING" application error.</w:t>
      </w:r>
    </w:p>
    <w:p w14:paraId="0E88881D" w14:textId="5933EE1F" w:rsidR="003C2A5F" w:rsidRPr="00D3062E" w:rsidRDefault="003C2A5F" w:rsidP="003C2A5F">
      <w:pPr>
        <w:pStyle w:val="Heading4"/>
      </w:pPr>
      <w:bookmarkStart w:id="378" w:name="_Toc160649704"/>
      <w:bookmarkStart w:id="379" w:name="_Toc164927905"/>
      <w:bookmarkStart w:id="380" w:name="_Toc168549708"/>
      <w:bookmarkStart w:id="381" w:name="_Toc170117773"/>
      <w:r w:rsidRPr="00D3062E">
        <w:lastRenderedPageBreak/>
        <w:t>5.4.2.4</w:t>
      </w:r>
      <w:r w:rsidRPr="00D3062E">
        <w:tab/>
      </w:r>
      <w:r w:rsidRPr="00D3062E">
        <w:rPr>
          <w:lang w:val="en-US"/>
        </w:rPr>
        <w:t>NSCE_PolicyManagement</w:t>
      </w:r>
      <w:r w:rsidRPr="00D3062E">
        <w:t>_Delete</w:t>
      </w:r>
      <w:bookmarkEnd w:id="369"/>
      <w:bookmarkEnd w:id="370"/>
      <w:bookmarkEnd w:id="371"/>
      <w:bookmarkEnd w:id="372"/>
      <w:bookmarkEnd w:id="373"/>
      <w:bookmarkEnd w:id="378"/>
      <w:bookmarkEnd w:id="379"/>
      <w:bookmarkEnd w:id="380"/>
      <w:bookmarkEnd w:id="381"/>
    </w:p>
    <w:p w14:paraId="26DA81CD" w14:textId="38430FDA" w:rsidR="003C2A5F" w:rsidRPr="00D3062E" w:rsidRDefault="003C2A5F" w:rsidP="003C2A5F">
      <w:pPr>
        <w:pStyle w:val="Heading5"/>
      </w:pPr>
      <w:bookmarkStart w:id="382" w:name="_Toc151743075"/>
      <w:bookmarkStart w:id="383" w:name="_Toc151743540"/>
      <w:bookmarkStart w:id="384" w:name="_Toc157434475"/>
      <w:bookmarkStart w:id="385" w:name="_Toc157436190"/>
      <w:bookmarkStart w:id="386" w:name="_Toc157440030"/>
      <w:bookmarkStart w:id="387" w:name="_Toc160649705"/>
      <w:bookmarkStart w:id="388" w:name="_Toc164927906"/>
      <w:bookmarkStart w:id="389" w:name="_Toc168549709"/>
      <w:bookmarkStart w:id="390" w:name="_Toc170117774"/>
      <w:r w:rsidRPr="00D3062E">
        <w:t>5.4.2.4.1</w:t>
      </w:r>
      <w:r w:rsidRPr="00D3062E">
        <w:tab/>
        <w:t>General</w:t>
      </w:r>
      <w:bookmarkEnd w:id="382"/>
      <w:bookmarkEnd w:id="383"/>
      <w:bookmarkEnd w:id="384"/>
      <w:bookmarkEnd w:id="385"/>
      <w:bookmarkEnd w:id="386"/>
      <w:bookmarkEnd w:id="387"/>
      <w:bookmarkEnd w:id="388"/>
      <w:bookmarkEnd w:id="389"/>
      <w:bookmarkEnd w:id="390"/>
    </w:p>
    <w:p w14:paraId="27B250F8" w14:textId="14D22DA6" w:rsidR="003C2A5F" w:rsidRPr="00D3062E" w:rsidRDefault="003C2A5F" w:rsidP="003C2A5F">
      <w:r w:rsidRPr="00D3062E">
        <w:t>This service operation is used by a service consumer to request the deletion of one or several existing Policy(ies) at the NSCE Server.</w:t>
      </w:r>
    </w:p>
    <w:p w14:paraId="7ED8F61C" w14:textId="77777777" w:rsidR="003C2A5F" w:rsidRPr="00D3062E" w:rsidRDefault="003C2A5F" w:rsidP="003C2A5F">
      <w:r w:rsidRPr="00D3062E">
        <w:t>The following procedures are supported by the "</w:t>
      </w:r>
      <w:r w:rsidRPr="00D3062E">
        <w:rPr>
          <w:lang w:val="en-US"/>
        </w:rPr>
        <w:t>NSCE_PolicyManagement</w:t>
      </w:r>
      <w:r w:rsidRPr="00D3062E">
        <w:t>_Delete" service operation:</w:t>
      </w:r>
    </w:p>
    <w:p w14:paraId="64667CF7" w14:textId="5E2DF565" w:rsidR="003C2A5F" w:rsidRPr="00D3062E" w:rsidRDefault="003C2A5F" w:rsidP="003C2A5F">
      <w:pPr>
        <w:pStyle w:val="B10"/>
        <w:rPr>
          <w:lang w:val="en-US"/>
        </w:rPr>
      </w:pPr>
      <w:r w:rsidRPr="00D3062E">
        <w:rPr>
          <w:lang w:val="en-US"/>
        </w:rPr>
        <w:t>-</w:t>
      </w:r>
      <w:r w:rsidRPr="00D3062E">
        <w:rPr>
          <w:lang w:val="en-US"/>
        </w:rPr>
        <w:tab/>
      </w:r>
      <w:r w:rsidRPr="00D3062E">
        <w:t>Policy(ies) Deletion.</w:t>
      </w:r>
    </w:p>
    <w:p w14:paraId="4C716E88" w14:textId="5BE18B8E" w:rsidR="00311EA5" w:rsidRPr="00D3062E" w:rsidRDefault="00311EA5" w:rsidP="00311EA5">
      <w:pPr>
        <w:pStyle w:val="Heading5"/>
      </w:pPr>
      <w:bookmarkStart w:id="391" w:name="_Toc151743076"/>
      <w:bookmarkStart w:id="392" w:name="_Toc151743541"/>
      <w:bookmarkStart w:id="393" w:name="_Toc157434476"/>
      <w:bookmarkStart w:id="394" w:name="_Toc157436191"/>
      <w:bookmarkStart w:id="395" w:name="_Toc157440031"/>
      <w:bookmarkStart w:id="396" w:name="_Toc160649706"/>
      <w:bookmarkStart w:id="397" w:name="_Toc164927907"/>
      <w:bookmarkStart w:id="398" w:name="_Toc168549710"/>
      <w:bookmarkStart w:id="399" w:name="_Toc157434477"/>
      <w:bookmarkStart w:id="400" w:name="_Toc157436192"/>
      <w:bookmarkStart w:id="401" w:name="_Toc157440032"/>
      <w:bookmarkStart w:id="402" w:name="_Toc151743077"/>
      <w:bookmarkStart w:id="403" w:name="_Toc151743542"/>
      <w:bookmarkStart w:id="404" w:name="_Toc170117775"/>
      <w:bookmarkEnd w:id="363"/>
      <w:bookmarkEnd w:id="364"/>
      <w:bookmarkEnd w:id="365"/>
      <w:bookmarkEnd w:id="366"/>
      <w:bookmarkEnd w:id="374"/>
      <w:bookmarkEnd w:id="375"/>
      <w:bookmarkEnd w:id="376"/>
      <w:bookmarkEnd w:id="377"/>
      <w:r w:rsidRPr="00D3062E">
        <w:t>5.4.2.4.2</w:t>
      </w:r>
      <w:r w:rsidRPr="00D3062E">
        <w:tab/>
        <w:t>Policy(ies) Deletion</w:t>
      </w:r>
      <w:bookmarkEnd w:id="391"/>
      <w:bookmarkEnd w:id="392"/>
      <w:bookmarkEnd w:id="393"/>
      <w:bookmarkEnd w:id="394"/>
      <w:bookmarkEnd w:id="395"/>
      <w:bookmarkEnd w:id="396"/>
      <w:bookmarkEnd w:id="397"/>
      <w:bookmarkEnd w:id="398"/>
      <w:bookmarkEnd w:id="404"/>
    </w:p>
    <w:p w14:paraId="36AA3418" w14:textId="6848B74A" w:rsidR="00311EA5" w:rsidRPr="00D3062E" w:rsidRDefault="00311EA5" w:rsidP="00311EA5">
      <w:bookmarkStart w:id="405" w:name="_Toc96843351"/>
      <w:bookmarkStart w:id="406" w:name="_Toc96844326"/>
      <w:bookmarkStart w:id="407" w:name="_Toc100739899"/>
      <w:bookmarkStart w:id="408" w:name="_Toc129252472"/>
      <w:r w:rsidRPr="00D3062E">
        <w:t xml:space="preserve">Figure 5.4.2.4.2-1 depicts a scenario where a </w:t>
      </w:r>
      <w:r w:rsidRPr="00D3062E">
        <w:rPr>
          <w:noProof/>
          <w:lang w:eastAsia="zh-CN"/>
        </w:rPr>
        <w:t xml:space="preserve">service consumer </w:t>
      </w:r>
      <w:r w:rsidRPr="00D3062E">
        <w:t>sends a request to the NSCE Server to request the deletion of one or several existing Policy(ies) (see also clause 9.5 of 3GPP°TS°23.435°[14]).</w:t>
      </w:r>
    </w:p>
    <w:bookmarkStart w:id="409" w:name="_MON_1766668991"/>
    <w:bookmarkEnd w:id="409"/>
    <w:p w14:paraId="3A9D4AA5" w14:textId="77777777" w:rsidR="00311EA5" w:rsidRPr="00D3062E" w:rsidRDefault="00311EA5" w:rsidP="00311EA5">
      <w:pPr>
        <w:pStyle w:val="TH"/>
      </w:pPr>
      <w:r w:rsidRPr="00D3062E">
        <w:rPr>
          <w:noProof/>
        </w:rPr>
        <w:object w:dxaOrig="9620" w:dyaOrig="2508" w14:anchorId="5D45739E">
          <v:shape id="_x0000_i1043" type="#_x0000_t75" alt="" style="width:480.15pt;height:125.45pt;mso-width-percent:0;mso-height-percent:0;mso-width-percent:0;mso-height-percent:0" o:ole="">
            <v:imagedata r:id="rId45" o:title=""/>
          </v:shape>
          <o:OLEObject Type="Embed" ProgID="Word.Document.8" ShapeID="_x0000_i1043" DrawAspect="Content" ObjectID="_1780731172" r:id="rId46">
            <o:FieldCodes>\s</o:FieldCodes>
          </o:OLEObject>
        </w:object>
      </w:r>
    </w:p>
    <w:p w14:paraId="3F45722F" w14:textId="48AC70F7" w:rsidR="00311EA5" w:rsidRPr="00D3062E" w:rsidRDefault="00311EA5" w:rsidP="00311EA5">
      <w:pPr>
        <w:pStyle w:val="TF"/>
      </w:pPr>
      <w:r w:rsidRPr="00D3062E">
        <w:t>Figure 5.4.2.4.2-1: Procedure for Policy(ies) Deletion</w:t>
      </w:r>
    </w:p>
    <w:p w14:paraId="663A5189" w14:textId="77777777" w:rsidR="00311EA5" w:rsidRPr="00D3062E" w:rsidRDefault="00311EA5" w:rsidP="00311EA5">
      <w:pPr>
        <w:pStyle w:val="B10"/>
      </w:pPr>
      <w:r w:rsidRPr="00D3062E">
        <w:t>1.</w:t>
      </w:r>
      <w:r w:rsidRPr="00D3062E">
        <w:tab/>
        <w:t xml:space="preserve">In order to request the deletion of one or several existing Policy(ies), the </w:t>
      </w:r>
      <w:r w:rsidRPr="00D3062E">
        <w:rPr>
          <w:noProof/>
          <w:lang w:eastAsia="zh-CN"/>
        </w:rPr>
        <w:t xml:space="preserve">service consumer </w:t>
      </w:r>
      <w:r w:rsidRPr="00D3062E">
        <w:t>shall send an HTTP POST request to the NSCE Server targeting the URI of the corresponding custom operation (i.e., "Delete"), with the request body including the PolDeleteReq data structure.</w:t>
      </w:r>
    </w:p>
    <w:p w14:paraId="6656D427" w14:textId="77777777" w:rsidR="00311EA5" w:rsidRPr="00D3062E" w:rsidRDefault="00311EA5" w:rsidP="00311EA5">
      <w:pPr>
        <w:pStyle w:val="NO"/>
        <w:rPr>
          <w:noProof/>
        </w:rPr>
      </w:pPr>
      <w:r w:rsidRPr="00D3062E">
        <w:rPr>
          <w:noProof/>
        </w:rPr>
        <w:t>NOTE:</w:t>
      </w:r>
      <w:r w:rsidRPr="00D3062E">
        <w:rPr>
          <w:noProof/>
        </w:rPr>
        <w:tab/>
        <w:t>An alternative service consumer (i.e., other than the one that requested the creation/update of the concerned policy(ies)) can initiate this request.</w:t>
      </w:r>
    </w:p>
    <w:p w14:paraId="2C15BEC6" w14:textId="1A76A0D4" w:rsidR="00311EA5" w:rsidRPr="00D3062E" w:rsidRDefault="00311EA5" w:rsidP="00311EA5">
      <w:pPr>
        <w:pStyle w:val="B10"/>
      </w:pPr>
      <w:r w:rsidRPr="00D3062E">
        <w:t>2a.</w:t>
      </w:r>
      <w:r w:rsidRPr="00D3062E">
        <w:tab/>
        <w:t>Upon success, the NSCE Server shall delete the concerned "Individual Policy" resource(s), update the default policy(ies), accordingly and when relevant, and respond with either:</w:t>
      </w:r>
    </w:p>
    <w:p w14:paraId="59448D44" w14:textId="77777777" w:rsidR="00311EA5" w:rsidRPr="00D3062E" w:rsidRDefault="00311EA5" w:rsidP="00311EA5">
      <w:pPr>
        <w:pStyle w:val="B2"/>
      </w:pPr>
      <w:r w:rsidRPr="00D3062E">
        <w:t>-</w:t>
      </w:r>
      <w:r w:rsidRPr="00D3062E">
        <w:tab/>
        <w:t>an HTTP "200 OK" status code with the response body containing policy(ies) deletion related information within the PolDeleteResp data structure; or</w:t>
      </w:r>
    </w:p>
    <w:p w14:paraId="35EC53A7" w14:textId="77777777" w:rsidR="00311EA5" w:rsidRPr="00D3062E" w:rsidRDefault="00311EA5" w:rsidP="00311EA5">
      <w:pPr>
        <w:pStyle w:val="B2"/>
      </w:pPr>
      <w:r w:rsidRPr="00D3062E">
        <w:t>-</w:t>
      </w:r>
      <w:r w:rsidRPr="00D3062E">
        <w:tab/>
        <w:t>an HTTP "204 No Content" status code.</w:t>
      </w:r>
    </w:p>
    <w:p w14:paraId="4652015D" w14:textId="5404AA79" w:rsidR="00311EA5" w:rsidRPr="00D3062E" w:rsidRDefault="00311EA5" w:rsidP="00311EA5">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6.3.7.</w:t>
      </w:r>
    </w:p>
    <w:p w14:paraId="6494CC0D" w14:textId="77777777" w:rsidR="003C2A5F" w:rsidRPr="00D3062E" w:rsidRDefault="003C2A5F" w:rsidP="003C2A5F">
      <w:pPr>
        <w:pStyle w:val="Heading4"/>
      </w:pPr>
      <w:bookmarkStart w:id="410" w:name="_Toc160649707"/>
      <w:bookmarkStart w:id="411" w:name="_Toc164927908"/>
      <w:bookmarkStart w:id="412" w:name="_Toc168549711"/>
      <w:bookmarkStart w:id="413" w:name="_Toc170117776"/>
      <w:bookmarkEnd w:id="405"/>
      <w:bookmarkEnd w:id="406"/>
      <w:bookmarkEnd w:id="407"/>
      <w:bookmarkEnd w:id="408"/>
      <w:r w:rsidRPr="00D3062E">
        <w:t>5.4.2.5</w:t>
      </w:r>
      <w:r w:rsidRPr="00D3062E">
        <w:tab/>
      </w:r>
      <w:r w:rsidRPr="00D3062E">
        <w:rPr>
          <w:lang w:val="en-US"/>
        </w:rPr>
        <w:t>NSCE_PolicyManagement_HarmonizationNotify</w:t>
      </w:r>
      <w:bookmarkEnd w:id="399"/>
      <w:bookmarkEnd w:id="400"/>
      <w:bookmarkEnd w:id="401"/>
      <w:bookmarkEnd w:id="410"/>
      <w:bookmarkEnd w:id="411"/>
      <w:bookmarkEnd w:id="412"/>
      <w:bookmarkEnd w:id="413"/>
    </w:p>
    <w:p w14:paraId="3B650004" w14:textId="77777777" w:rsidR="003C2A5F" w:rsidRPr="00D3062E" w:rsidRDefault="003C2A5F" w:rsidP="003C2A5F">
      <w:pPr>
        <w:pStyle w:val="Heading5"/>
      </w:pPr>
      <w:bookmarkStart w:id="414" w:name="_Toc157434478"/>
      <w:bookmarkStart w:id="415" w:name="_Toc157436193"/>
      <w:bookmarkStart w:id="416" w:name="_Toc157440033"/>
      <w:bookmarkStart w:id="417" w:name="_Toc160649708"/>
      <w:bookmarkStart w:id="418" w:name="_Toc164927909"/>
      <w:bookmarkStart w:id="419" w:name="_Toc168549712"/>
      <w:bookmarkStart w:id="420" w:name="_Toc170117777"/>
      <w:r w:rsidRPr="00D3062E">
        <w:t>5.4.2.5.1</w:t>
      </w:r>
      <w:r w:rsidRPr="00D3062E">
        <w:tab/>
        <w:t>General</w:t>
      </w:r>
      <w:bookmarkEnd w:id="414"/>
      <w:bookmarkEnd w:id="415"/>
      <w:bookmarkEnd w:id="416"/>
      <w:bookmarkEnd w:id="417"/>
      <w:bookmarkEnd w:id="418"/>
      <w:bookmarkEnd w:id="419"/>
      <w:bookmarkEnd w:id="420"/>
    </w:p>
    <w:p w14:paraId="2CBE6582" w14:textId="77777777" w:rsidR="003C2A5F" w:rsidRPr="00D3062E" w:rsidRDefault="003C2A5F" w:rsidP="003C2A5F">
      <w:r w:rsidRPr="00D3062E">
        <w:t>This service operation is used by a NSCE Server to notify a previously implicitly subscribed service consumer on:</w:t>
      </w:r>
    </w:p>
    <w:p w14:paraId="1F48EDB7" w14:textId="77777777" w:rsidR="003C2A5F" w:rsidRPr="00D3062E" w:rsidRDefault="003C2A5F" w:rsidP="003C2A5F">
      <w:pPr>
        <w:pStyle w:val="B10"/>
      </w:pPr>
      <w:r w:rsidRPr="00D3062E">
        <w:t>-</w:t>
      </w:r>
      <w:r w:rsidRPr="00D3062E">
        <w:tab/>
        <w:t>Policy Harmonization event(s).</w:t>
      </w:r>
    </w:p>
    <w:p w14:paraId="4BD455E1" w14:textId="77777777" w:rsidR="003C2A5F" w:rsidRPr="00D3062E" w:rsidRDefault="003C2A5F" w:rsidP="003C2A5F">
      <w:r w:rsidRPr="00D3062E">
        <w:t>The following procedures are supported by the "</w:t>
      </w:r>
      <w:r w:rsidRPr="00D3062E">
        <w:rPr>
          <w:lang w:val="en-US"/>
        </w:rPr>
        <w:t>NSCE_PolicyManagement_</w:t>
      </w:r>
      <w:r w:rsidRPr="00D3062E">
        <w:t>Harmonization</w:t>
      </w:r>
      <w:r w:rsidRPr="00D3062E">
        <w:rPr>
          <w:lang w:val="en-US"/>
        </w:rPr>
        <w:t>Notify</w:t>
      </w:r>
      <w:r w:rsidRPr="00D3062E">
        <w:t>" service operation:</w:t>
      </w:r>
    </w:p>
    <w:p w14:paraId="2BEF6EC2" w14:textId="77777777" w:rsidR="003C2A5F" w:rsidRPr="00D3062E" w:rsidRDefault="003C2A5F" w:rsidP="003C2A5F">
      <w:pPr>
        <w:pStyle w:val="B10"/>
      </w:pPr>
      <w:r w:rsidRPr="00D3062E">
        <w:rPr>
          <w:lang w:val="en-US"/>
        </w:rPr>
        <w:t>-</w:t>
      </w:r>
      <w:r w:rsidRPr="00D3062E">
        <w:rPr>
          <w:lang w:val="en-US"/>
        </w:rPr>
        <w:tab/>
      </w:r>
      <w:r w:rsidRPr="00D3062E">
        <w:t xml:space="preserve">Policy Harmonization </w:t>
      </w:r>
      <w:r w:rsidRPr="00D3062E">
        <w:rPr>
          <w:lang w:val="en-US"/>
        </w:rPr>
        <w:t>Notification</w:t>
      </w:r>
      <w:r w:rsidRPr="00D3062E">
        <w:t>.</w:t>
      </w:r>
    </w:p>
    <w:p w14:paraId="67DF02BC" w14:textId="77777777" w:rsidR="00311EA5" w:rsidRPr="00D3062E" w:rsidRDefault="00311EA5" w:rsidP="00311EA5">
      <w:pPr>
        <w:pStyle w:val="Heading5"/>
      </w:pPr>
      <w:bookmarkStart w:id="421" w:name="_Toc157434479"/>
      <w:bookmarkStart w:id="422" w:name="_Toc157436194"/>
      <w:bookmarkStart w:id="423" w:name="_Toc157440034"/>
      <w:bookmarkStart w:id="424" w:name="_Toc160649709"/>
      <w:bookmarkStart w:id="425" w:name="_Toc164927910"/>
      <w:bookmarkStart w:id="426" w:name="_Toc168549713"/>
      <w:bookmarkStart w:id="427" w:name="_Toc157434480"/>
      <w:bookmarkStart w:id="428" w:name="_Toc157436195"/>
      <w:bookmarkStart w:id="429" w:name="_Toc157440035"/>
      <w:bookmarkStart w:id="430" w:name="_Toc170117778"/>
      <w:r w:rsidRPr="00D3062E">
        <w:lastRenderedPageBreak/>
        <w:t>5.4.2.5.2</w:t>
      </w:r>
      <w:r w:rsidRPr="00D3062E">
        <w:tab/>
        <w:t xml:space="preserve">Policy Harmonization </w:t>
      </w:r>
      <w:r w:rsidRPr="00D3062E">
        <w:rPr>
          <w:lang w:val="en-US"/>
        </w:rPr>
        <w:t>Notification</w:t>
      </w:r>
      <w:bookmarkEnd w:id="421"/>
      <w:bookmarkEnd w:id="422"/>
      <w:bookmarkEnd w:id="423"/>
      <w:bookmarkEnd w:id="424"/>
      <w:bookmarkEnd w:id="425"/>
      <w:bookmarkEnd w:id="426"/>
      <w:bookmarkEnd w:id="430"/>
    </w:p>
    <w:p w14:paraId="67D4C9AC" w14:textId="77777777" w:rsidR="00F5485E" w:rsidRPr="00D3062E" w:rsidRDefault="00F5485E" w:rsidP="00F5485E">
      <w:bookmarkStart w:id="431" w:name="_Toc160649710"/>
      <w:r w:rsidRPr="00D3062E">
        <w:t xml:space="preserve">Figure 5.4.2.5.2-1 depicts a scenario where the NSCE Server sends a request to notify a previously implicitly subscribed </w:t>
      </w:r>
      <w:r w:rsidRPr="00D3062E">
        <w:rPr>
          <w:noProof/>
          <w:lang w:eastAsia="zh-CN"/>
        </w:rPr>
        <w:t xml:space="preserve">service consumer </w:t>
      </w:r>
      <w:r w:rsidRPr="00D3062E">
        <w:t>on Policy Harmonization event(s) (see also clause 9.5 of 3GPP°TS°23.435°[14]).</w:t>
      </w:r>
    </w:p>
    <w:bookmarkStart w:id="432" w:name="_MON_1768421713"/>
    <w:bookmarkEnd w:id="432"/>
    <w:p w14:paraId="6949C790" w14:textId="77777777" w:rsidR="00F5485E" w:rsidRPr="00D3062E" w:rsidRDefault="00F5485E" w:rsidP="00F5485E">
      <w:pPr>
        <w:pStyle w:val="TH"/>
      </w:pPr>
      <w:r w:rsidRPr="00D3062E">
        <w:rPr>
          <w:noProof/>
        </w:rPr>
        <w:object w:dxaOrig="9620" w:dyaOrig="2749" w14:anchorId="2D531837">
          <v:shape id="_x0000_i1044" type="#_x0000_t75" alt="" style="width:480.15pt;height:138.7pt" o:ole="">
            <v:imagedata r:id="rId47" o:title=""/>
          </v:shape>
          <o:OLEObject Type="Embed" ProgID="Word.Document.8" ShapeID="_x0000_i1044" DrawAspect="Content" ObjectID="_1780731173" r:id="rId48">
            <o:FieldCodes>\s</o:FieldCodes>
          </o:OLEObject>
        </w:object>
      </w:r>
    </w:p>
    <w:p w14:paraId="4E79D7B9" w14:textId="77777777" w:rsidR="00F5485E" w:rsidRPr="00D3062E" w:rsidRDefault="00F5485E" w:rsidP="00F5485E">
      <w:pPr>
        <w:pStyle w:val="TF"/>
      </w:pPr>
      <w:r w:rsidRPr="00D3062E">
        <w:t xml:space="preserve">Figure 5.4.2.5.2-1: Procedure for Policy Harmonization </w:t>
      </w:r>
      <w:r w:rsidRPr="00D3062E">
        <w:rPr>
          <w:lang w:val="en-US"/>
        </w:rPr>
        <w:t>Notification</w:t>
      </w:r>
    </w:p>
    <w:p w14:paraId="3355AA13" w14:textId="001923AA" w:rsidR="00F5485E" w:rsidRPr="00D3062E" w:rsidRDefault="00F5485E" w:rsidP="00F5485E">
      <w:pPr>
        <w:pStyle w:val="B10"/>
      </w:pPr>
      <w:r w:rsidRPr="00D3062E">
        <w:t>1.</w:t>
      </w:r>
      <w:r w:rsidRPr="00D3062E">
        <w:tab/>
        <w:t xml:space="preserve">In order to notify a previously implicitly subscribed </w:t>
      </w:r>
      <w:r w:rsidRPr="00D3062E">
        <w:rPr>
          <w:noProof/>
          <w:lang w:eastAsia="zh-CN"/>
        </w:rPr>
        <w:t xml:space="preserve">service consumer </w:t>
      </w:r>
      <w:r w:rsidRPr="00D3062E">
        <w:t>on Policy Harmonization event(s)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variable is set to the value received from the </w:t>
      </w:r>
      <w:r w:rsidRPr="00D3062E">
        <w:rPr>
          <w:noProof/>
          <w:lang w:eastAsia="zh-CN"/>
        </w:rPr>
        <w:t>service consumer</w:t>
      </w:r>
      <w:r w:rsidRPr="00D3062E">
        <w:t xml:space="preserve"> during the creation/update of the corresponding Policy, using the procedures defined in clause 5.</w:t>
      </w:r>
      <w:r>
        <w:t>4</w:t>
      </w:r>
      <w:r w:rsidRPr="00D3062E">
        <w:t>.2.2 and 5.</w:t>
      </w:r>
      <w:r>
        <w:t>4</w:t>
      </w:r>
      <w:r w:rsidRPr="00D3062E">
        <w:t>.2.3, and the request body including the HarmonizationNotif data structure.</w:t>
      </w:r>
    </w:p>
    <w:p w14:paraId="786A7AE2" w14:textId="77777777" w:rsidR="00F5485E" w:rsidRPr="00D3062E" w:rsidRDefault="00F5485E" w:rsidP="00F5485E">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either:</w:t>
      </w:r>
    </w:p>
    <w:p w14:paraId="27F92418" w14:textId="77777777" w:rsidR="00F5485E" w:rsidRPr="00D3062E" w:rsidRDefault="00F5485E" w:rsidP="00F5485E">
      <w:pPr>
        <w:pStyle w:val="B2"/>
      </w:pPr>
      <w:r w:rsidRPr="00D3062E">
        <w:t>-</w:t>
      </w:r>
      <w:r w:rsidRPr="00D3062E">
        <w:tab/>
        <w:t>an HTTP "200 OK" status code to acknowledge the reception of the notification, with the response body containing harmonization related information within the HarmonizationResp data structure; or</w:t>
      </w:r>
    </w:p>
    <w:p w14:paraId="1BEA6717" w14:textId="77777777" w:rsidR="00F5485E" w:rsidRPr="00D3062E" w:rsidRDefault="00F5485E" w:rsidP="00F5485E">
      <w:pPr>
        <w:pStyle w:val="B2"/>
      </w:pPr>
      <w:r w:rsidRPr="00D3062E">
        <w:t>-</w:t>
      </w:r>
      <w:r w:rsidRPr="00D3062E">
        <w:tab/>
        <w:t>an HTTP "204 No Content" status code to acknowledge the reception of the notification.</w:t>
      </w:r>
    </w:p>
    <w:p w14:paraId="0A81A3F1" w14:textId="77777777" w:rsidR="00F5485E" w:rsidRPr="00D3062E" w:rsidRDefault="00F5485E" w:rsidP="00F5485E">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6.3.7.</w:t>
      </w:r>
    </w:p>
    <w:p w14:paraId="17C39B0D" w14:textId="7D6CC2C5" w:rsidR="003C2A5F" w:rsidRPr="00D3062E" w:rsidRDefault="003C2A5F" w:rsidP="003C2A5F">
      <w:pPr>
        <w:pStyle w:val="Heading4"/>
      </w:pPr>
      <w:bookmarkStart w:id="433" w:name="_Toc164927911"/>
      <w:bookmarkStart w:id="434" w:name="_Toc168549714"/>
      <w:bookmarkStart w:id="435" w:name="_Toc170117779"/>
      <w:r w:rsidRPr="00D3062E">
        <w:t>5.4.2.6</w:t>
      </w:r>
      <w:r w:rsidRPr="00D3062E">
        <w:tab/>
      </w:r>
      <w:r w:rsidRPr="00D3062E">
        <w:rPr>
          <w:lang w:val="en-US"/>
        </w:rPr>
        <w:t>NSCE_PolicyManagement</w:t>
      </w:r>
      <w:r w:rsidRPr="00D3062E">
        <w:t>_</w:t>
      </w:r>
      <w:r w:rsidRPr="00D3062E">
        <w:rPr>
          <w:lang w:val="en-US"/>
        </w:rPr>
        <w:t>Subscribe</w:t>
      </w:r>
      <w:bookmarkEnd w:id="402"/>
      <w:bookmarkEnd w:id="403"/>
      <w:bookmarkEnd w:id="427"/>
      <w:bookmarkEnd w:id="428"/>
      <w:bookmarkEnd w:id="429"/>
      <w:bookmarkEnd w:id="431"/>
      <w:bookmarkEnd w:id="433"/>
      <w:bookmarkEnd w:id="434"/>
      <w:bookmarkEnd w:id="435"/>
    </w:p>
    <w:p w14:paraId="46200E1D" w14:textId="4972714F" w:rsidR="003C2A5F" w:rsidRPr="00D3062E" w:rsidRDefault="003C2A5F" w:rsidP="003C2A5F">
      <w:pPr>
        <w:pStyle w:val="Heading5"/>
      </w:pPr>
      <w:bookmarkStart w:id="436" w:name="_Toc151743078"/>
      <w:bookmarkStart w:id="437" w:name="_Toc151743543"/>
      <w:bookmarkStart w:id="438" w:name="_Toc157434481"/>
      <w:bookmarkStart w:id="439" w:name="_Toc157436196"/>
      <w:bookmarkStart w:id="440" w:name="_Toc157440036"/>
      <w:bookmarkStart w:id="441" w:name="_Toc160649711"/>
      <w:bookmarkStart w:id="442" w:name="_Toc164927912"/>
      <w:bookmarkStart w:id="443" w:name="_Toc168549715"/>
      <w:bookmarkStart w:id="444" w:name="_Toc170117780"/>
      <w:r w:rsidRPr="00D3062E">
        <w:t>5.4.2.6.1</w:t>
      </w:r>
      <w:r w:rsidRPr="00D3062E">
        <w:tab/>
        <w:t>General</w:t>
      </w:r>
      <w:bookmarkEnd w:id="436"/>
      <w:bookmarkEnd w:id="437"/>
      <w:bookmarkEnd w:id="438"/>
      <w:bookmarkEnd w:id="439"/>
      <w:bookmarkEnd w:id="440"/>
      <w:bookmarkEnd w:id="441"/>
      <w:bookmarkEnd w:id="442"/>
      <w:bookmarkEnd w:id="443"/>
      <w:bookmarkEnd w:id="444"/>
    </w:p>
    <w:p w14:paraId="56CA3C33" w14:textId="77777777" w:rsidR="003C2A5F" w:rsidRPr="00D3062E" w:rsidRDefault="003C2A5F" w:rsidP="003C2A5F">
      <w:r w:rsidRPr="00D3062E">
        <w:t>This service operation is used by a service consumer to request the creation/update/deletion of a Policy Usage</w:t>
      </w:r>
      <w:r w:rsidRPr="00D3062E">
        <w:rPr>
          <w:rFonts w:eastAsia="DengXian"/>
        </w:rPr>
        <w:t xml:space="preserve"> Subscription </w:t>
      </w:r>
      <w:r w:rsidRPr="00D3062E">
        <w:t>at the NSCE Server.</w:t>
      </w:r>
    </w:p>
    <w:p w14:paraId="2774419A" w14:textId="77777777" w:rsidR="003C2A5F" w:rsidRPr="00D3062E" w:rsidRDefault="003C2A5F" w:rsidP="003C2A5F">
      <w:r w:rsidRPr="00D3062E">
        <w:t>The following procedures are supported by the "</w:t>
      </w:r>
      <w:r w:rsidRPr="00D3062E">
        <w:rPr>
          <w:lang w:val="en-US"/>
        </w:rPr>
        <w:t>NSCE_PolicyManagement</w:t>
      </w:r>
      <w:r w:rsidRPr="00D3062E">
        <w:t>_</w:t>
      </w:r>
      <w:r w:rsidRPr="00D3062E">
        <w:rPr>
          <w:lang w:val="en-US"/>
        </w:rPr>
        <w:t>Subscribe</w:t>
      </w:r>
      <w:r w:rsidRPr="00D3062E">
        <w:t>" service operation:</w:t>
      </w:r>
    </w:p>
    <w:p w14:paraId="320578F4" w14:textId="77777777" w:rsidR="003C2A5F" w:rsidRPr="00D3062E" w:rsidRDefault="003C2A5F" w:rsidP="003C2A5F">
      <w:pPr>
        <w:pStyle w:val="B10"/>
        <w:rPr>
          <w:lang w:val="en-US"/>
        </w:rPr>
      </w:pPr>
      <w:r w:rsidRPr="00D3062E">
        <w:rPr>
          <w:lang w:val="en-US"/>
        </w:rPr>
        <w:t>-</w:t>
      </w:r>
      <w:r w:rsidRPr="00D3062E">
        <w:rPr>
          <w:lang w:val="en-US"/>
        </w:rPr>
        <w:tab/>
      </w:r>
      <w:r w:rsidRPr="00D3062E">
        <w:t>Policy Usage</w:t>
      </w:r>
      <w:r w:rsidRPr="00D3062E">
        <w:rPr>
          <w:rFonts w:eastAsia="DengXian"/>
        </w:rPr>
        <w:t xml:space="preserve"> Subscription</w:t>
      </w:r>
      <w:r w:rsidRPr="00D3062E">
        <w:t xml:space="preserve"> Creation.</w:t>
      </w:r>
    </w:p>
    <w:p w14:paraId="16FDF179" w14:textId="77777777" w:rsidR="003C2A5F" w:rsidRPr="00D3062E" w:rsidRDefault="003C2A5F" w:rsidP="003C2A5F">
      <w:pPr>
        <w:pStyle w:val="B10"/>
        <w:rPr>
          <w:lang w:val="en-US"/>
        </w:rPr>
      </w:pPr>
      <w:r w:rsidRPr="00D3062E">
        <w:rPr>
          <w:lang w:val="en-US"/>
        </w:rPr>
        <w:t>-</w:t>
      </w:r>
      <w:r w:rsidRPr="00D3062E">
        <w:rPr>
          <w:lang w:val="en-US"/>
        </w:rPr>
        <w:tab/>
      </w:r>
      <w:r w:rsidRPr="00D3062E">
        <w:t>Policy Usage</w:t>
      </w:r>
      <w:r w:rsidRPr="00D3062E">
        <w:rPr>
          <w:rFonts w:eastAsia="DengXian"/>
        </w:rPr>
        <w:t xml:space="preserve"> Subscription</w:t>
      </w:r>
      <w:r w:rsidRPr="00D3062E">
        <w:t xml:space="preserve"> Update.</w:t>
      </w:r>
    </w:p>
    <w:p w14:paraId="272577B7" w14:textId="77777777" w:rsidR="003C2A5F" w:rsidRPr="00D3062E" w:rsidRDefault="003C2A5F" w:rsidP="003C2A5F">
      <w:pPr>
        <w:pStyle w:val="B10"/>
        <w:rPr>
          <w:lang w:val="en-US"/>
        </w:rPr>
      </w:pPr>
      <w:r w:rsidRPr="00D3062E">
        <w:rPr>
          <w:lang w:val="en-US"/>
        </w:rPr>
        <w:t>-</w:t>
      </w:r>
      <w:r w:rsidRPr="00D3062E">
        <w:rPr>
          <w:lang w:val="en-US"/>
        </w:rPr>
        <w:tab/>
      </w:r>
      <w:r w:rsidRPr="00D3062E">
        <w:t>Policy Usage</w:t>
      </w:r>
      <w:r w:rsidRPr="00D3062E">
        <w:rPr>
          <w:rFonts w:eastAsia="DengXian"/>
        </w:rPr>
        <w:t xml:space="preserve"> Subscription</w:t>
      </w:r>
      <w:r w:rsidRPr="00D3062E">
        <w:t xml:space="preserve"> Deletion.</w:t>
      </w:r>
    </w:p>
    <w:p w14:paraId="636E6944" w14:textId="133697AE" w:rsidR="003C2A5F" w:rsidRPr="00D3062E" w:rsidRDefault="003C2A5F" w:rsidP="003C2A5F">
      <w:pPr>
        <w:pStyle w:val="Heading5"/>
      </w:pPr>
      <w:bookmarkStart w:id="445" w:name="_Toc151743079"/>
      <w:bookmarkStart w:id="446" w:name="_Toc151743544"/>
      <w:bookmarkStart w:id="447" w:name="_Toc157434482"/>
      <w:bookmarkStart w:id="448" w:name="_Toc157436197"/>
      <w:bookmarkStart w:id="449" w:name="_Toc157440037"/>
      <w:bookmarkStart w:id="450" w:name="_Toc160649712"/>
      <w:bookmarkStart w:id="451" w:name="_Toc164927913"/>
      <w:bookmarkStart w:id="452" w:name="_Toc168549716"/>
      <w:bookmarkStart w:id="453" w:name="_Toc170117781"/>
      <w:r w:rsidRPr="00D3062E">
        <w:t>5.4.2.6.2</w:t>
      </w:r>
      <w:r w:rsidRPr="00D3062E">
        <w:tab/>
        <w:t>Policy Usage</w:t>
      </w:r>
      <w:r w:rsidRPr="00D3062E">
        <w:rPr>
          <w:rFonts w:eastAsia="DengXian"/>
        </w:rPr>
        <w:t xml:space="preserve"> Subscription</w:t>
      </w:r>
      <w:r w:rsidRPr="00D3062E">
        <w:t xml:space="preserve"> Creation</w:t>
      </w:r>
      <w:bookmarkEnd w:id="445"/>
      <w:bookmarkEnd w:id="446"/>
      <w:bookmarkEnd w:id="447"/>
      <w:bookmarkEnd w:id="448"/>
      <w:bookmarkEnd w:id="449"/>
      <w:bookmarkEnd w:id="450"/>
      <w:bookmarkEnd w:id="451"/>
      <w:bookmarkEnd w:id="452"/>
      <w:bookmarkEnd w:id="453"/>
    </w:p>
    <w:p w14:paraId="1DC941FA" w14:textId="47EFB7FA" w:rsidR="003C2A5F" w:rsidRPr="00D3062E" w:rsidRDefault="003C2A5F" w:rsidP="003C2A5F">
      <w:r w:rsidRPr="00D3062E">
        <w:t xml:space="preserve">Figure 5.4.2.6.2-1 depicts a scenario where a </w:t>
      </w:r>
      <w:r w:rsidRPr="00D3062E">
        <w:rPr>
          <w:noProof/>
          <w:lang w:eastAsia="zh-CN"/>
        </w:rPr>
        <w:t xml:space="preserve">a service consumer </w:t>
      </w:r>
      <w:r w:rsidRPr="00D3062E">
        <w:t>sends a request to the NSCE Server to request the creation of a Policy Usage</w:t>
      </w:r>
      <w:r w:rsidRPr="00D3062E">
        <w:rPr>
          <w:rFonts w:eastAsia="DengXian"/>
        </w:rPr>
        <w:t xml:space="preserve"> Subscription</w:t>
      </w:r>
      <w:r w:rsidRPr="00D3062E">
        <w:t xml:space="preserve"> (see also clause 9.5 of 3GPP°TS°23.435°[14]).</w:t>
      </w:r>
    </w:p>
    <w:bookmarkStart w:id="454" w:name="_MON_1760025966"/>
    <w:bookmarkEnd w:id="454"/>
    <w:p w14:paraId="41B9C669" w14:textId="77777777" w:rsidR="00DD442B" w:rsidRPr="00D3062E" w:rsidRDefault="003E3B18" w:rsidP="00DD442B">
      <w:pPr>
        <w:pStyle w:val="TH"/>
      </w:pPr>
      <w:r w:rsidRPr="00D3062E">
        <w:rPr>
          <w:noProof/>
        </w:rPr>
        <w:object w:dxaOrig="9620" w:dyaOrig="2508" w14:anchorId="6D8DCD85">
          <v:shape id="_x0000_i1045" type="#_x0000_t75" alt="" style="width:477.05pt;height:125.9pt;mso-width-percent:0;mso-height-percent:0;mso-width-percent:0;mso-height-percent:0" o:ole="">
            <v:imagedata r:id="rId49" o:title=""/>
          </v:shape>
          <o:OLEObject Type="Embed" ProgID="Word.Document.8" ShapeID="_x0000_i1045" DrawAspect="Content" ObjectID="_1780731174" r:id="rId50">
            <o:FieldCodes>\s</o:FieldCodes>
          </o:OLEObject>
        </w:object>
      </w:r>
      <w:r w:rsidR="003C2A5F" w:rsidRPr="00D3062E">
        <w:t xml:space="preserve"> </w:t>
      </w:r>
    </w:p>
    <w:p w14:paraId="4CF4D95A" w14:textId="7474D91B" w:rsidR="003C2A5F" w:rsidRPr="00D3062E" w:rsidRDefault="003C2A5F" w:rsidP="003C2A5F">
      <w:pPr>
        <w:pStyle w:val="TF"/>
      </w:pPr>
      <w:r w:rsidRPr="00D3062E">
        <w:t>Figure 5.4.2.6.2-1: Procedure for Policy Usage</w:t>
      </w:r>
      <w:r w:rsidRPr="00D3062E">
        <w:rPr>
          <w:rFonts w:eastAsia="DengXian"/>
        </w:rPr>
        <w:t xml:space="preserve"> Subscription </w:t>
      </w:r>
      <w:r w:rsidRPr="00D3062E">
        <w:t>Creation</w:t>
      </w:r>
    </w:p>
    <w:p w14:paraId="6843411D" w14:textId="77777777" w:rsidR="003C2A5F" w:rsidRPr="00D3062E" w:rsidRDefault="003C2A5F" w:rsidP="003C2A5F">
      <w:pPr>
        <w:pStyle w:val="B10"/>
      </w:pPr>
      <w:r w:rsidRPr="00D3062E">
        <w:t>1.</w:t>
      </w:r>
      <w:r w:rsidRPr="00D3062E">
        <w:tab/>
        <w:t>In order to request the creation of a new Policy Usage</w:t>
      </w:r>
      <w:r w:rsidRPr="00D3062E">
        <w:rPr>
          <w:rFonts w:eastAsia="DengXian"/>
        </w:rPr>
        <w:t xml:space="preserve"> Subscription</w:t>
      </w:r>
      <w:r w:rsidRPr="00D3062E">
        <w:t xml:space="preserve">, the </w:t>
      </w:r>
      <w:r w:rsidRPr="00D3062E">
        <w:rPr>
          <w:noProof/>
          <w:lang w:eastAsia="zh-CN"/>
        </w:rPr>
        <w:t xml:space="preserve">service consumer </w:t>
      </w:r>
      <w:r w:rsidRPr="00D3062E">
        <w:t>shall send an HTTP POST request to the NSCE Server targeting the URI of the "Policy Usage</w:t>
      </w:r>
      <w:r w:rsidRPr="00D3062E">
        <w:rPr>
          <w:rFonts w:eastAsia="DengXian"/>
        </w:rPr>
        <w:t xml:space="preserve"> Subscription</w:t>
      </w:r>
      <w:r w:rsidRPr="00D3062E">
        <w:t xml:space="preserve">s" collection resource, with the request body including the </w:t>
      </w:r>
      <w:bookmarkStart w:id="455" w:name="_Hlk149413179"/>
      <w:r w:rsidRPr="00D3062E">
        <w:t xml:space="preserve">PolUsageSubsc </w:t>
      </w:r>
      <w:bookmarkEnd w:id="455"/>
      <w:r w:rsidRPr="00D3062E">
        <w:t>data structure.</w:t>
      </w:r>
    </w:p>
    <w:p w14:paraId="7725D331" w14:textId="77777777" w:rsidR="003C2A5F" w:rsidRPr="00D3062E" w:rsidRDefault="003C2A5F" w:rsidP="003C2A5F">
      <w:pPr>
        <w:pStyle w:val="B10"/>
      </w:pPr>
      <w:r w:rsidRPr="00D3062E">
        <w:t>2a.</w:t>
      </w:r>
      <w:r w:rsidRPr="00D3062E">
        <w:tab/>
        <w:t>Upon success, the NSCE Server shall respond with an HTTP "201 Created" status code, with the response body containing a representation of the created "Individual Policy Usage</w:t>
      </w:r>
      <w:r w:rsidRPr="00D3062E">
        <w:rPr>
          <w:rFonts w:eastAsia="DengXian"/>
        </w:rPr>
        <w:t xml:space="preserve"> Subscription</w:t>
      </w:r>
      <w:r w:rsidRPr="00D3062E">
        <w:t>" resource within the PolUsageSubsc data structure, and an HTTP "Location" header field containing the URI of the created resource.</w:t>
      </w:r>
    </w:p>
    <w:p w14:paraId="012400F5" w14:textId="1D4E58F6" w:rsidR="003C2A5F" w:rsidRPr="00D3062E" w:rsidRDefault="003C2A5F" w:rsidP="003C2A5F">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6.3.7.</w:t>
      </w:r>
    </w:p>
    <w:p w14:paraId="5D4557BF" w14:textId="5CC3ED34" w:rsidR="003C2A5F" w:rsidRPr="00D3062E" w:rsidRDefault="003C2A5F" w:rsidP="003C2A5F">
      <w:pPr>
        <w:pStyle w:val="Heading5"/>
      </w:pPr>
      <w:bookmarkStart w:id="456" w:name="_Toc151743080"/>
      <w:bookmarkStart w:id="457" w:name="_Toc151743545"/>
      <w:bookmarkStart w:id="458" w:name="_Toc157434483"/>
      <w:bookmarkStart w:id="459" w:name="_Toc157436198"/>
      <w:bookmarkStart w:id="460" w:name="_Toc157440038"/>
      <w:bookmarkStart w:id="461" w:name="_Toc160649713"/>
      <w:bookmarkStart w:id="462" w:name="_Toc164927914"/>
      <w:bookmarkStart w:id="463" w:name="_Toc168549717"/>
      <w:bookmarkStart w:id="464" w:name="_Toc170117782"/>
      <w:r w:rsidRPr="00D3062E">
        <w:t>5.4.2.6.3</w:t>
      </w:r>
      <w:r w:rsidRPr="00D3062E">
        <w:tab/>
        <w:t>Policy Usage</w:t>
      </w:r>
      <w:r w:rsidRPr="00D3062E">
        <w:rPr>
          <w:rFonts w:eastAsia="DengXian"/>
        </w:rPr>
        <w:t xml:space="preserve"> Subscription</w:t>
      </w:r>
      <w:r w:rsidRPr="00D3062E">
        <w:t xml:space="preserve"> Update</w:t>
      </w:r>
      <w:bookmarkEnd w:id="456"/>
      <w:bookmarkEnd w:id="457"/>
      <w:bookmarkEnd w:id="458"/>
      <w:bookmarkEnd w:id="459"/>
      <w:bookmarkEnd w:id="460"/>
      <w:bookmarkEnd w:id="461"/>
      <w:bookmarkEnd w:id="462"/>
      <w:bookmarkEnd w:id="463"/>
      <w:bookmarkEnd w:id="464"/>
    </w:p>
    <w:p w14:paraId="484422B0" w14:textId="52ABAB23" w:rsidR="003C2A5F" w:rsidRPr="00D3062E" w:rsidRDefault="003C2A5F" w:rsidP="003C2A5F">
      <w:r w:rsidRPr="00D3062E">
        <w:t xml:space="preserve">Figure 5.4.2.6.3-1 depicts a scenario where a </w:t>
      </w:r>
      <w:r w:rsidRPr="00D3062E">
        <w:rPr>
          <w:noProof/>
          <w:lang w:eastAsia="zh-CN"/>
        </w:rPr>
        <w:t xml:space="preserve">service consumer </w:t>
      </w:r>
      <w:r w:rsidRPr="00D3062E">
        <w:t>sends a request to the NSCE Server to request the update of an existing Policy Usage</w:t>
      </w:r>
      <w:r w:rsidRPr="00D3062E">
        <w:rPr>
          <w:rFonts w:eastAsia="DengXian"/>
        </w:rPr>
        <w:t xml:space="preserve"> Subscription</w:t>
      </w:r>
      <w:r w:rsidRPr="00D3062E">
        <w:t xml:space="preserve"> (see also clause 9.5 of 3GPP°TS°23.435°[14]).</w:t>
      </w:r>
    </w:p>
    <w:bookmarkStart w:id="465" w:name="_MON_1760026252"/>
    <w:bookmarkEnd w:id="465"/>
    <w:p w14:paraId="78F3993E" w14:textId="77777777" w:rsidR="003C2A5F" w:rsidRPr="00D3062E" w:rsidRDefault="003E3B18" w:rsidP="003C2A5F">
      <w:pPr>
        <w:pStyle w:val="TH"/>
      </w:pPr>
      <w:r w:rsidRPr="00D3062E">
        <w:rPr>
          <w:noProof/>
        </w:rPr>
        <w:object w:dxaOrig="9620" w:dyaOrig="3089" w14:anchorId="5134EBD4">
          <v:shape id="_x0000_i1046" type="#_x0000_t75" alt="" style="width:477.05pt;height:156.35pt;mso-width-percent:0;mso-height-percent:0;mso-width-percent:0;mso-height-percent:0" o:ole="">
            <v:imagedata r:id="rId51" o:title=""/>
          </v:shape>
          <o:OLEObject Type="Embed" ProgID="Word.Document.8" ShapeID="_x0000_i1046" DrawAspect="Content" ObjectID="_1780731175" r:id="rId52">
            <o:FieldCodes>\s</o:FieldCodes>
          </o:OLEObject>
        </w:object>
      </w:r>
    </w:p>
    <w:p w14:paraId="344AE186" w14:textId="5C3309E9" w:rsidR="003C2A5F" w:rsidRPr="00D3062E" w:rsidRDefault="003C2A5F" w:rsidP="003C2A5F">
      <w:pPr>
        <w:pStyle w:val="TF"/>
      </w:pPr>
      <w:r w:rsidRPr="00D3062E">
        <w:t>Figure 5.4.2.6.3-1: Procedure for Policy Usage</w:t>
      </w:r>
      <w:r w:rsidRPr="00D3062E">
        <w:rPr>
          <w:rFonts w:eastAsia="DengXian"/>
        </w:rPr>
        <w:t xml:space="preserve"> Subscription</w:t>
      </w:r>
      <w:r w:rsidRPr="00D3062E">
        <w:t xml:space="preserve"> Update</w:t>
      </w:r>
    </w:p>
    <w:p w14:paraId="37BAB137" w14:textId="77777777" w:rsidR="003C2A5F" w:rsidRPr="00D3062E" w:rsidRDefault="003C2A5F" w:rsidP="003C2A5F">
      <w:pPr>
        <w:pStyle w:val="B10"/>
      </w:pPr>
      <w:r w:rsidRPr="00D3062E">
        <w:t>1.</w:t>
      </w:r>
      <w:r w:rsidRPr="00D3062E">
        <w:tab/>
        <w:t>In order to update an existing Policy Usage</w:t>
      </w:r>
      <w:r w:rsidRPr="00D3062E">
        <w:rPr>
          <w:rFonts w:eastAsia="DengXian"/>
        </w:rPr>
        <w:t xml:space="preserve"> Subscription</w:t>
      </w:r>
      <w:r w:rsidRPr="00D3062E">
        <w:t xml:space="preserve">, the </w:t>
      </w:r>
      <w:r w:rsidRPr="00D3062E">
        <w:rPr>
          <w:noProof/>
          <w:lang w:eastAsia="zh-CN"/>
        </w:rPr>
        <w:t xml:space="preserve">service consumer </w:t>
      </w:r>
      <w:r w:rsidRPr="00D3062E">
        <w:t>shall send an HTTP PUT/PATCH request to the NSCE Server, targeting the URI of the corresponding "Individual Policy Usage</w:t>
      </w:r>
      <w:r w:rsidRPr="00D3062E">
        <w:rPr>
          <w:rFonts w:eastAsia="DengXian"/>
        </w:rPr>
        <w:t xml:space="preserve"> Subscription</w:t>
      </w:r>
      <w:r w:rsidRPr="00D3062E">
        <w:t>" resource, with the request body including either:</w:t>
      </w:r>
    </w:p>
    <w:p w14:paraId="102D552A" w14:textId="77777777" w:rsidR="003C2A5F" w:rsidRPr="00D3062E" w:rsidRDefault="003C2A5F" w:rsidP="003C2A5F">
      <w:pPr>
        <w:pStyle w:val="B2"/>
      </w:pPr>
      <w:r w:rsidRPr="00D3062E">
        <w:t>-</w:t>
      </w:r>
      <w:r w:rsidRPr="00D3062E">
        <w:tab/>
        <w:t>the updated representation of the resource within the PolUsageSubsc data structure, in case the HTTP PUT method is used; or</w:t>
      </w:r>
    </w:p>
    <w:p w14:paraId="3628D8FE" w14:textId="77777777" w:rsidR="003C2A5F" w:rsidRPr="00D3062E" w:rsidRDefault="003C2A5F" w:rsidP="003C2A5F">
      <w:pPr>
        <w:pStyle w:val="B2"/>
      </w:pPr>
      <w:r w:rsidRPr="00D3062E">
        <w:t>-</w:t>
      </w:r>
      <w:r w:rsidRPr="00D3062E">
        <w:tab/>
        <w:t>the requested modifications to the resource within the PolUsageSubscPatch data structure, in case the HTTP PATCH method is used.</w:t>
      </w:r>
    </w:p>
    <w:p w14:paraId="58194C9B" w14:textId="77777777" w:rsidR="003C2A5F" w:rsidRPr="00D3062E" w:rsidRDefault="003C2A5F" w:rsidP="003C2A5F">
      <w:pPr>
        <w:pStyle w:val="NO"/>
        <w:rPr>
          <w:noProof/>
        </w:rPr>
      </w:pPr>
      <w:r w:rsidRPr="00D3062E">
        <w:rPr>
          <w:noProof/>
        </w:rPr>
        <w:t>NOTE:</w:t>
      </w:r>
      <w:r w:rsidRPr="00D3062E">
        <w:rPr>
          <w:noProof/>
        </w:rPr>
        <w:tab/>
        <w:t>An alternative service consumer (i.e., other than the one that requested the creation of the targeted resource) can initiate this request.</w:t>
      </w:r>
    </w:p>
    <w:p w14:paraId="5D9CC952" w14:textId="77777777" w:rsidR="003C2A5F" w:rsidRPr="00D3062E" w:rsidRDefault="003C2A5F" w:rsidP="003C2A5F">
      <w:pPr>
        <w:pStyle w:val="B10"/>
      </w:pPr>
      <w:r w:rsidRPr="00D3062E">
        <w:t>2a.</w:t>
      </w:r>
      <w:r w:rsidRPr="00D3062E">
        <w:tab/>
        <w:t>Upon success, the NSCE Server shall update the targeted "Individual Policy Usage</w:t>
      </w:r>
      <w:r w:rsidRPr="00D3062E">
        <w:rPr>
          <w:rFonts w:eastAsia="DengXian"/>
        </w:rPr>
        <w:t xml:space="preserve"> Subscription</w:t>
      </w:r>
      <w:r w:rsidRPr="00D3062E">
        <w:t>" resource accordingly and respond with either:</w:t>
      </w:r>
    </w:p>
    <w:p w14:paraId="62E44805" w14:textId="77777777" w:rsidR="003C2A5F" w:rsidRPr="00D3062E" w:rsidRDefault="003C2A5F" w:rsidP="003C2A5F">
      <w:pPr>
        <w:pStyle w:val="B2"/>
      </w:pPr>
      <w:r w:rsidRPr="00D3062E">
        <w:lastRenderedPageBreak/>
        <w:t>-</w:t>
      </w:r>
      <w:r w:rsidRPr="00D3062E">
        <w:tab/>
        <w:t>an HTTP "200 OK" status code with the response body containing a representation of the updated "Individual Policy Usage</w:t>
      </w:r>
      <w:r w:rsidRPr="00D3062E">
        <w:rPr>
          <w:rFonts w:eastAsia="DengXian"/>
        </w:rPr>
        <w:t xml:space="preserve"> Subscription</w:t>
      </w:r>
      <w:r w:rsidRPr="00D3062E">
        <w:t>" resource within the PolUsageSubsc data structure; or</w:t>
      </w:r>
    </w:p>
    <w:p w14:paraId="6AABE3F8" w14:textId="77777777" w:rsidR="003C2A5F" w:rsidRPr="00D3062E" w:rsidRDefault="003C2A5F" w:rsidP="003C2A5F">
      <w:pPr>
        <w:pStyle w:val="B2"/>
      </w:pPr>
      <w:r w:rsidRPr="00D3062E">
        <w:t>-</w:t>
      </w:r>
      <w:r w:rsidRPr="00D3062E">
        <w:tab/>
        <w:t>an HTTP "204 No Content" status code.</w:t>
      </w:r>
    </w:p>
    <w:p w14:paraId="5F55A078" w14:textId="2D10189F" w:rsidR="003C2A5F" w:rsidRPr="00D3062E" w:rsidRDefault="003C2A5F" w:rsidP="003C2A5F">
      <w:pPr>
        <w:pStyle w:val="B10"/>
      </w:pPr>
      <w:r w:rsidRPr="00D3062E">
        <w:t>2b.</w:t>
      </w:r>
      <w:r w:rsidRPr="00D3062E">
        <w:tab/>
        <w:t>On failure, the appropriate HTTP status code indicating the error shall be returned and appropriate additional error information should be returned in the HTTP PUT/PATCH response body, as specified in clause 6.3.7.</w:t>
      </w:r>
    </w:p>
    <w:p w14:paraId="1A0FD7C7" w14:textId="77777777" w:rsidR="00311EA5" w:rsidRPr="00D3062E" w:rsidRDefault="00311EA5" w:rsidP="00311EA5">
      <w:pPr>
        <w:pStyle w:val="Heading5"/>
      </w:pPr>
      <w:bookmarkStart w:id="466" w:name="_Toc160649714"/>
      <w:bookmarkStart w:id="467" w:name="_Toc164927915"/>
      <w:bookmarkStart w:id="468" w:name="_Toc168549718"/>
      <w:bookmarkStart w:id="469" w:name="_Toc144024139"/>
      <w:bookmarkStart w:id="470" w:name="_Toc148176838"/>
      <w:bookmarkStart w:id="471" w:name="_Toc148358888"/>
      <w:bookmarkStart w:id="472" w:name="_Toc151743082"/>
      <w:bookmarkStart w:id="473" w:name="_Toc151743547"/>
      <w:bookmarkStart w:id="474" w:name="_Toc157434485"/>
      <w:bookmarkStart w:id="475" w:name="_Toc157436200"/>
      <w:bookmarkStart w:id="476" w:name="_Toc157440040"/>
      <w:bookmarkStart w:id="477" w:name="_Toc170117783"/>
      <w:r w:rsidRPr="00D3062E">
        <w:t>5.4.2.6.4</w:t>
      </w:r>
      <w:r w:rsidRPr="00D3062E">
        <w:tab/>
        <w:t>Policy Usage</w:t>
      </w:r>
      <w:r w:rsidRPr="00D3062E">
        <w:rPr>
          <w:rFonts w:eastAsia="DengXian"/>
        </w:rPr>
        <w:t xml:space="preserve"> Subscription</w:t>
      </w:r>
      <w:r w:rsidRPr="00D3062E">
        <w:t xml:space="preserve"> Deletion</w:t>
      </w:r>
      <w:bookmarkEnd w:id="466"/>
      <w:bookmarkEnd w:id="467"/>
      <w:bookmarkEnd w:id="468"/>
      <w:bookmarkEnd w:id="477"/>
    </w:p>
    <w:p w14:paraId="6CD5ADBB" w14:textId="77777777" w:rsidR="00311EA5" w:rsidRPr="00D3062E" w:rsidRDefault="00311EA5" w:rsidP="00311EA5">
      <w:r w:rsidRPr="00D3062E">
        <w:t xml:space="preserve">Figure 5.4.2.6.4-1 depicts a scenario where a </w:t>
      </w:r>
      <w:r w:rsidRPr="00D3062E">
        <w:rPr>
          <w:noProof/>
          <w:lang w:eastAsia="zh-CN"/>
        </w:rPr>
        <w:t xml:space="preserve">service consumer </w:t>
      </w:r>
      <w:r w:rsidRPr="00D3062E">
        <w:t>sends a request to the NSCE Server to request the deletion of an existing Policy Usage</w:t>
      </w:r>
      <w:r w:rsidRPr="00D3062E">
        <w:rPr>
          <w:rFonts w:eastAsia="DengXian"/>
        </w:rPr>
        <w:t xml:space="preserve"> Subscription</w:t>
      </w:r>
      <w:r w:rsidRPr="00D3062E">
        <w:t xml:space="preserve"> (see also clause 9.5 of 3GPP°TS°23.435°[14]).</w:t>
      </w:r>
    </w:p>
    <w:bookmarkStart w:id="478" w:name="_MON_1760119529"/>
    <w:bookmarkEnd w:id="478"/>
    <w:p w14:paraId="5C76C0DD" w14:textId="77777777" w:rsidR="00311EA5" w:rsidRPr="00D3062E" w:rsidRDefault="00311EA5" w:rsidP="00311EA5">
      <w:pPr>
        <w:pStyle w:val="TH"/>
      </w:pPr>
      <w:r w:rsidRPr="00D3062E">
        <w:rPr>
          <w:noProof/>
        </w:rPr>
        <w:object w:dxaOrig="9620" w:dyaOrig="2508" w14:anchorId="0B56BFFC">
          <v:shape id="_x0000_i1047" type="#_x0000_t75" alt="" style="width:480.15pt;height:125.45pt;mso-width-percent:0;mso-height-percent:0;mso-width-percent:0;mso-height-percent:0" o:ole="">
            <v:imagedata r:id="rId29" o:title=""/>
          </v:shape>
          <o:OLEObject Type="Embed" ProgID="Word.Document.8" ShapeID="_x0000_i1047" DrawAspect="Content" ObjectID="_1780731176" r:id="rId53">
            <o:FieldCodes>\s</o:FieldCodes>
          </o:OLEObject>
        </w:object>
      </w:r>
    </w:p>
    <w:p w14:paraId="52D1C7B5" w14:textId="77777777" w:rsidR="00311EA5" w:rsidRPr="00D3062E" w:rsidRDefault="00311EA5" w:rsidP="00311EA5">
      <w:pPr>
        <w:pStyle w:val="TF"/>
      </w:pPr>
      <w:r w:rsidRPr="00D3062E">
        <w:t>Figure 5.4.2.6.4-1: Procedure for Policy Usage</w:t>
      </w:r>
      <w:r w:rsidRPr="00D3062E">
        <w:rPr>
          <w:rFonts w:eastAsia="DengXian"/>
        </w:rPr>
        <w:t xml:space="preserve"> Subscription</w:t>
      </w:r>
      <w:r w:rsidRPr="00D3062E">
        <w:t xml:space="preserve"> Deletion</w:t>
      </w:r>
    </w:p>
    <w:p w14:paraId="54E75A65" w14:textId="77777777" w:rsidR="00311EA5" w:rsidRPr="00D3062E" w:rsidRDefault="00311EA5" w:rsidP="00311EA5">
      <w:pPr>
        <w:pStyle w:val="B10"/>
      </w:pPr>
      <w:r w:rsidRPr="00D3062E">
        <w:t>1.</w:t>
      </w:r>
      <w:r w:rsidRPr="00D3062E">
        <w:tab/>
        <w:t>In order to request the deletion of an existing Policy Usage</w:t>
      </w:r>
      <w:r w:rsidRPr="00D3062E">
        <w:rPr>
          <w:rFonts w:eastAsia="DengXian"/>
        </w:rPr>
        <w:t xml:space="preserve"> Subscription</w:t>
      </w:r>
      <w:r w:rsidRPr="00D3062E">
        <w:t xml:space="preserve">, the </w:t>
      </w:r>
      <w:r w:rsidRPr="00D3062E">
        <w:rPr>
          <w:noProof/>
          <w:lang w:eastAsia="zh-CN"/>
        </w:rPr>
        <w:t xml:space="preserve">service consumer </w:t>
      </w:r>
      <w:r w:rsidRPr="00D3062E">
        <w:t>shall send an HTTP DELETE request to the NSCE Server targeting the corresponding "Individual Policy Usage</w:t>
      </w:r>
      <w:r w:rsidRPr="00D3062E">
        <w:rPr>
          <w:rFonts w:eastAsia="DengXian"/>
        </w:rPr>
        <w:t xml:space="preserve"> Subscription</w:t>
      </w:r>
      <w:r w:rsidRPr="00D3062E">
        <w:t>" resource.</w:t>
      </w:r>
    </w:p>
    <w:p w14:paraId="4A83C742" w14:textId="77777777" w:rsidR="00311EA5" w:rsidRPr="00D3062E" w:rsidRDefault="00311EA5" w:rsidP="00311EA5">
      <w:pPr>
        <w:pStyle w:val="NO"/>
        <w:rPr>
          <w:noProof/>
        </w:rPr>
      </w:pPr>
      <w:r w:rsidRPr="00D3062E">
        <w:rPr>
          <w:noProof/>
        </w:rPr>
        <w:t>NOTE:</w:t>
      </w:r>
      <w:r w:rsidRPr="00D3062E">
        <w:rPr>
          <w:noProof/>
        </w:rPr>
        <w:tab/>
        <w:t>An alternative service consumer (i.e., other than the one that requested the creation/update of the targeted resource) can initiate this request.</w:t>
      </w:r>
    </w:p>
    <w:p w14:paraId="3C7FFE67" w14:textId="77777777" w:rsidR="00311EA5" w:rsidRPr="00D3062E" w:rsidRDefault="00311EA5" w:rsidP="00311EA5">
      <w:pPr>
        <w:pStyle w:val="B10"/>
      </w:pPr>
      <w:r w:rsidRPr="00D3062E">
        <w:t>2a.</w:t>
      </w:r>
      <w:r w:rsidRPr="00D3062E">
        <w:tab/>
        <w:t>Upon success, the NSCE Server shall respond with an HTTP "204 No Content" status code.</w:t>
      </w:r>
    </w:p>
    <w:p w14:paraId="154F7D94" w14:textId="77777777" w:rsidR="00311EA5" w:rsidRPr="00D3062E" w:rsidRDefault="00311EA5" w:rsidP="00311EA5">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6.3.7.</w:t>
      </w:r>
    </w:p>
    <w:p w14:paraId="2A8C87D5" w14:textId="59D6FED9" w:rsidR="003C2A5F" w:rsidRPr="00D3062E" w:rsidRDefault="003C2A5F" w:rsidP="003C2A5F">
      <w:pPr>
        <w:pStyle w:val="Heading4"/>
      </w:pPr>
      <w:bookmarkStart w:id="479" w:name="_Toc160649715"/>
      <w:bookmarkStart w:id="480" w:name="_Toc164927916"/>
      <w:bookmarkStart w:id="481" w:name="_Toc168549719"/>
      <w:bookmarkStart w:id="482" w:name="_Toc170117784"/>
      <w:r w:rsidRPr="00D3062E">
        <w:t>5.4.2.7</w:t>
      </w:r>
      <w:r w:rsidRPr="00D3062E">
        <w:tab/>
      </w:r>
      <w:bookmarkEnd w:id="469"/>
      <w:bookmarkEnd w:id="470"/>
      <w:bookmarkEnd w:id="471"/>
      <w:r w:rsidRPr="00D3062E">
        <w:rPr>
          <w:lang w:val="en-US"/>
        </w:rPr>
        <w:t>NSCE_PolicyManagement_Notify</w:t>
      </w:r>
      <w:bookmarkEnd w:id="472"/>
      <w:bookmarkEnd w:id="473"/>
      <w:bookmarkEnd w:id="474"/>
      <w:bookmarkEnd w:id="475"/>
      <w:bookmarkEnd w:id="476"/>
      <w:bookmarkEnd w:id="479"/>
      <w:bookmarkEnd w:id="480"/>
      <w:bookmarkEnd w:id="481"/>
      <w:bookmarkEnd w:id="482"/>
    </w:p>
    <w:p w14:paraId="6C43C700" w14:textId="27FBA57F" w:rsidR="003C2A5F" w:rsidRPr="00D3062E" w:rsidRDefault="003C2A5F" w:rsidP="003C2A5F">
      <w:pPr>
        <w:pStyle w:val="Heading5"/>
      </w:pPr>
      <w:bookmarkStart w:id="483" w:name="_Toc96843336"/>
      <w:bookmarkStart w:id="484" w:name="_Toc96844311"/>
      <w:bookmarkStart w:id="485" w:name="_Toc100739884"/>
      <w:bookmarkStart w:id="486" w:name="_Toc129252457"/>
      <w:bookmarkStart w:id="487" w:name="_Toc144024140"/>
      <w:bookmarkStart w:id="488" w:name="_Toc148176839"/>
      <w:bookmarkStart w:id="489" w:name="_Toc148358889"/>
      <w:bookmarkStart w:id="490" w:name="_Toc151743083"/>
      <w:bookmarkStart w:id="491" w:name="_Toc151743548"/>
      <w:bookmarkStart w:id="492" w:name="_Toc157434486"/>
      <w:bookmarkStart w:id="493" w:name="_Toc157436201"/>
      <w:bookmarkStart w:id="494" w:name="_Toc157440041"/>
      <w:bookmarkStart w:id="495" w:name="_Toc160649716"/>
      <w:bookmarkStart w:id="496" w:name="_Toc164927917"/>
      <w:bookmarkStart w:id="497" w:name="_Toc168549720"/>
      <w:bookmarkStart w:id="498" w:name="_Toc170117785"/>
      <w:r w:rsidRPr="00D3062E">
        <w:t>5.4.2.7.1</w:t>
      </w:r>
      <w:r w:rsidRPr="00D3062E">
        <w:tab/>
        <w:t>General</w:t>
      </w:r>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p>
    <w:p w14:paraId="7F3635EB" w14:textId="77777777" w:rsidR="003C2A5F" w:rsidRPr="00D3062E" w:rsidRDefault="003C2A5F" w:rsidP="003C2A5F">
      <w:r w:rsidRPr="00D3062E">
        <w:t>This service operation is used by a NSCE Server to notify a previously subscribed service consumer on:</w:t>
      </w:r>
    </w:p>
    <w:p w14:paraId="5DBF805D" w14:textId="77777777" w:rsidR="003C2A5F" w:rsidRPr="00D3062E" w:rsidRDefault="003C2A5F" w:rsidP="003C2A5F">
      <w:pPr>
        <w:pStyle w:val="B10"/>
      </w:pPr>
      <w:r w:rsidRPr="00D3062E">
        <w:t>-</w:t>
      </w:r>
      <w:r w:rsidRPr="00D3062E">
        <w:tab/>
        <w:t>Policy Usage event(s).</w:t>
      </w:r>
    </w:p>
    <w:p w14:paraId="16AC63B4" w14:textId="77777777" w:rsidR="003C2A5F" w:rsidRPr="00D3062E" w:rsidRDefault="003C2A5F" w:rsidP="003C2A5F">
      <w:r w:rsidRPr="00D3062E">
        <w:t>The following procedures are supported by the "</w:t>
      </w:r>
      <w:r w:rsidRPr="00D3062E">
        <w:rPr>
          <w:lang w:val="en-US"/>
        </w:rPr>
        <w:t>NSCE_PolicyManagement_Notify</w:t>
      </w:r>
      <w:r w:rsidRPr="00D3062E">
        <w:t>" service operation:</w:t>
      </w:r>
    </w:p>
    <w:p w14:paraId="6E79A3CA" w14:textId="77777777" w:rsidR="003C2A5F" w:rsidRPr="00D3062E" w:rsidRDefault="003C2A5F" w:rsidP="003C2A5F">
      <w:pPr>
        <w:pStyle w:val="B10"/>
      </w:pPr>
      <w:r w:rsidRPr="00D3062E">
        <w:rPr>
          <w:lang w:val="en-US"/>
        </w:rPr>
        <w:t>-</w:t>
      </w:r>
      <w:r w:rsidRPr="00D3062E">
        <w:rPr>
          <w:lang w:val="en-US"/>
        </w:rPr>
        <w:tab/>
      </w:r>
      <w:r w:rsidRPr="00D3062E">
        <w:t>Policy Usage</w:t>
      </w:r>
      <w:r w:rsidRPr="00D3062E">
        <w:rPr>
          <w:lang w:val="en-US"/>
        </w:rPr>
        <w:t xml:space="preserve"> Notification</w:t>
      </w:r>
      <w:r w:rsidRPr="00D3062E">
        <w:t>.</w:t>
      </w:r>
    </w:p>
    <w:p w14:paraId="3D7C4D8D" w14:textId="77777777" w:rsidR="00311EA5" w:rsidRPr="00D3062E" w:rsidRDefault="00311EA5" w:rsidP="00311EA5">
      <w:pPr>
        <w:pStyle w:val="Heading5"/>
      </w:pPr>
      <w:bookmarkStart w:id="499" w:name="_Toc96843337"/>
      <w:bookmarkStart w:id="500" w:name="_Toc96844312"/>
      <w:bookmarkStart w:id="501" w:name="_Toc100739885"/>
      <w:bookmarkStart w:id="502" w:name="_Toc129252458"/>
      <w:bookmarkStart w:id="503" w:name="_Toc144024141"/>
      <w:bookmarkStart w:id="504" w:name="_Toc148176840"/>
      <w:bookmarkStart w:id="505" w:name="_Toc148358890"/>
      <w:bookmarkStart w:id="506" w:name="_Toc151743084"/>
      <w:bookmarkStart w:id="507" w:name="_Toc151743549"/>
      <w:bookmarkStart w:id="508" w:name="_Toc157434487"/>
      <w:bookmarkStart w:id="509" w:name="_Toc157436202"/>
      <w:bookmarkStart w:id="510" w:name="_Toc157440042"/>
      <w:bookmarkStart w:id="511" w:name="_Toc160649717"/>
      <w:bookmarkStart w:id="512" w:name="_Toc164927918"/>
      <w:bookmarkStart w:id="513" w:name="_Toc168549721"/>
      <w:bookmarkStart w:id="514" w:name="_Toc151743053"/>
      <w:bookmarkStart w:id="515" w:name="_Toc151743518"/>
      <w:bookmarkStart w:id="516" w:name="_Toc157434488"/>
      <w:bookmarkStart w:id="517" w:name="_Toc157436203"/>
      <w:bookmarkStart w:id="518" w:name="_Toc157440043"/>
      <w:bookmarkStart w:id="519" w:name="_Toc148176845"/>
      <w:bookmarkStart w:id="520" w:name="_Toc148358895"/>
      <w:bookmarkStart w:id="521" w:name="_Toc151743054"/>
      <w:bookmarkStart w:id="522" w:name="_Toc151743519"/>
      <w:bookmarkStart w:id="523" w:name="_Toc170117786"/>
      <w:r w:rsidRPr="00D3062E">
        <w:t>5.4.2.7.2</w:t>
      </w:r>
      <w:r w:rsidRPr="00D3062E">
        <w:tab/>
      </w:r>
      <w:bookmarkEnd w:id="499"/>
      <w:bookmarkEnd w:id="500"/>
      <w:bookmarkEnd w:id="501"/>
      <w:bookmarkEnd w:id="502"/>
      <w:r w:rsidRPr="00D3062E">
        <w:t xml:space="preserve">Policy Usage </w:t>
      </w:r>
      <w:r w:rsidRPr="00D3062E">
        <w:rPr>
          <w:lang w:val="en-US"/>
        </w:rPr>
        <w:t>Notification</w:t>
      </w:r>
      <w:bookmarkEnd w:id="503"/>
      <w:bookmarkEnd w:id="504"/>
      <w:bookmarkEnd w:id="505"/>
      <w:bookmarkEnd w:id="506"/>
      <w:bookmarkEnd w:id="507"/>
      <w:bookmarkEnd w:id="508"/>
      <w:bookmarkEnd w:id="509"/>
      <w:bookmarkEnd w:id="510"/>
      <w:bookmarkEnd w:id="511"/>
      <w:bookmarkEnd w:id="512"/>
      <w:bookmarkEnd w:id="513"/>
      <w:bookmarkEnd w:id="523"/>
    </w:p>
    <w:p w14:paraId="0C4B7739" w14:textId="77777777" w:rsidR="00F5485E" w:rsidRPr="00D3062E" w:rsidRDefault="00F5485E" w:rsidP="00F5485E">
      <w:bookmarkStart w:id="524" w:name="_Toc160649718"/>
      <w:r w:rsidRPr="00D3062E">
        <w:t xml:space="preserve">Figure 5.4.2.7.2-1 depicts a scenario where the NSCE Server sends a request to notify a previously subscribed </w:t>
      </w:r>
      <w:r w:rsidRPr="00D3062E">
        <w:rPr>
          <w:noProof/>
          <w:lang w:eastAsia="zh-CN"/>
        </w:rPr>
        <w:t xml:space="preserve">service consumer </w:t>
      </w:r>
      <w:r w:rsidRPr="00D3062E">
        <w:t>on Policy Usage event(s) (see also clause 9.5 of 3GPP°TS°23.435°[14]).</w:t>
      </w:r>
    </w:p>
    <w:p w14:paraId="46297476" w14:textId="77777777" w:rsidR="00F5485E" w:rsidRPr="00D3062E" w:rsidRDefault="00F5485E" w:rsidP="00F5485E">
      <w:pPr>
        <w:pStyle w:val="TH"/>
      </w:pPr>
    </w:p>
    <w:bookmarkStart w:id="525" w:name="_MON_1768422235"/>
    <w:bookmarkEnd w:id="525"/>
    <w:p w14:paraId="3F65B9E5" w14:textId="77777777" w:rsidR="00F5485E" w:rsidRPr="00D3062E" w:rsidRDefault="00F5485E" w:rsidP="00F5485E">
      <w:pPr>
        <w:pStyle w:val="TF"/>
      </w:pPr>
      <w:r w:rsidRPr="00D3062E">
        <w:rPr>
          <w:noProof/>
        </w:rPr>
        <w:object w:dxaOrig="9620" w:dyaOrig="2749" w14:anchorId="0593A5C7">
          <v:shape id="_x0000_i1048" type="#_x0000_t75" alt="" style="width:480.15pt;height:138.7pt" o:ole="">
            <v:imagedata r:id="rId54" o:title=""/>
          </v:shape>
          <o:OLEObject Type="Embed" ProgID="Word.Document.8" ShapeID="_x0000_i1048" DrawAspect="Content" ObjectID="_1780731177" r:id="rId55">
            <o:FieldCodes>\s</o:FieldCodes>
          </o:OLEObject>
        </w:object>
      </w:r>
      <w:r w:rsidRPr="00D3062E">
        <w:t xml:space="preserve">Figure 5.4.2.7.2-1: Procedure for Policy Usage </w:t>
      </w:r>
      <w:r w:rsidRPr="00D3062E">
        <w:rPr>
          <w:lang w:val="en-US"/>
        </w:rPr>
        <w:t>Notification</w:t>
      </w:r>
    </w:p>
    <w:p w14:paraId="3C9956AA" w14:textId="5F79F325" w:rsidR="00F5485E" w:rsidRPr="00D3062E" w:rsidRDefault="00F5485E" w:rsidP="00F5485E">
      <w:pPr>
        <w:pStyle w:val="B10"/>
      </w:pPr>
      <w:r w:rsidRPr="00D3062E">
        <w:t>1.</w:t>
      </w:r>
      <w:r w:rsidRPr="00D3062E">
        <w:tab/>
        <w:t xml:space="preserve">In order to notify a previously subscribed </w:t>
      </w:r>
      <w:r w:rsidRPr="00D3062E">
        <w:rPr>
          <w:noProof/>
          <w:lang w:eastAsia="zh-CN"/>
        </w:rPr>
        <w:t xml:space="preserve">service consumer </w:t>
      </w:r>
      <w:r w:rsidRPr="00D3062E">
        <w:t>on Policy Usage event(s)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is set to the value received from the </w:t>
      </w:r>
      <w:r w:rsidRPr="00D3062E">
        <w:rPr>
          <w:noProof/>
          <w:lang w:eastAsia="zh-CN"/>
        </w:rPr>
        <w:t>service consumer</w:t>
      </w:r>
      <w:r w:rsidRPr="00D3062E">
        <w:t xml:space="preserve"> during the creation/update of the corresponding Policy Usage Subscription, using the procedures defined in clause 5.</w:t>
      </w:r>
      <w:r>
        <w:t>4</w:t>
      </w:r>
      <w:r w:rsidRPr="00D3062E">
        <w:t>.2.6, and the request body including the PolUsageNotif data structure.</w:t>
      </w:r>
    </w:p>
    <w:p w14:paraId="619E94BE" w14:textId="77777777" w:rsidR="00F5485E" w:rsidRPr="00D3062E" w:rsidRDefault="00F5485E" w:rsidP="00F5485E">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reception of the notification.</w:t>
      </w:r>
    </w:p>
    <w:p w14:paraId="1BBD26D3" w14:textId="77777777" w:rsidR="00F5485E" w:rsidRPr="00D3062E" w:rsidRDefault="00F5485E" w:rsidP="00F5485E">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6.3.7.</w:t>
      </w:r>
    </w:p>
    <w:p w14:paraId="21B6673B" w14:textId="5EB888A1" w:rsidR="003C2A5F" w:rsidRPr="00D3062E" w:rsidRDefault="003C2A5F" w:rsidP="003C2A5F">
      <w:pPr>
        <w:pStyle w:val="Heading2"/>
      </w:pPr>
      <w:bookmarkStart w:id="526" w:name="_Toc164927919"/>
      <w:bookmarkStart w:id="527" w:name="_Toc168549722"/>
      <w:bookmarkStart w:id="528" w:name="_Toc170117787"/>
      <w:r w:rsidRPr="00D3062E">
        <w:t>5.5</w:t>
      </w:r>
      <w:r w:rsidRPr="00D3062E">
        <w:tab/>
        <w:t>NSCE_NSOptimization</w:t>
      </w:r>
      <w:bookmarkEnd w:id="514"/>
      <w:bookmarkEnd w:id="515"/>
      <w:bookmarkEnd w:id="516"/>
      <w:bookmarkEnd w:id="517"/>
      <w:bookmarkEnd w:id="518"/>
      <w:bookmarkEnd w:id="524"/>
      <w:bookmarkEnd w:id="526"/>
      <w:bookmarkEnd w:id="527"/>
      <w:bookmarkEnd w:id="528"/>
    </w:p>
    <w:p w14:paraId="6DA30963" w14:textId="685E81DF" w:rsidR="003C2A5F" w:rsidRPr="00D3062E" w:rsidRDefault="003C2A5F" w:rsidP="003C2A5F">
      <w:pPr>
        <w:pStyle w:val="Heading3"/>
      </w:pPr>
      <w:bookmarkStart w:id="529" w:name="_Toc157434489"/>
      <w:bookmarkStart w:id="530" w:name="_Toc157436204"/>
      <w:bookmarkStart w:id="531" w:name="_Toc157440044"/>
      <w:bookmarkStart w:id="532" w:name="_Toc160649719"/>
      <w:bookmarkStart w:id="533" w:name="_Toc164927920"/>
      <w:bookmarkStart w:id="534" w:name="_Toc168549723"/>
      <w:bookmarkStart w:id="535" w:name="_Toc148176846"/>
      <w:bookmarkStart w:id="536" w:name="_Toc148358896"/>
      <w:bookmarkStart w:id="537" w:name="_Toc151743055"/>
      <w:bookmarkStart w:id="538" w:name="_Toc151743520"/>
      <w:bookmarkStart w:id="539" w:name="_Toc170117788"/>
      <w:bookmarkEnd w:id="519"/>
      <w:bookmarkEnd w:id="520"/>
      <w:bookmarkEnd w:id="521"/>
      <w:bookmarkEnd w:id="522"/>
      <w:r w:rsidRPr="00D3062E">
        <w:t>5.5.1</w:t>
      </w:r>
      <w:r w:rsidRPr="00D3062E">
        <w:tab/>
        <w:t>Service Description</w:t>
      </w:r>
      <w:bookmarkEnd w:id="529"/>
      <w:bookmarkEnd w:id="530"/>
      <w:bookmarkEnd w:id="531"/>
      <w:bookmarkEnd w:id="532"/>
      <w:bookmarkEnd w:id="533"/>
      <w:bookmarkEnd w:id="534"/>
      <w:bookmarkEnd w:id="539"/>
    </w:p>
    <w:p w14:paraId="22AC1BB2" w14:textId="0CA92BBF" w:rsidR="003C2A5F" w:rsidRPr="00D3062E" w:rsidRDefault="003C2A5F" w:rsidP="003C2A5F">
      <w:r w:rsidRPr="00D3062E">
        <w:t>The NSCE_NSOptimization service exposed by the NSCE Server enables a service consumer to:</w:t>
      </w:r>
    </w:p>
    <w:p w14:paraId="3FAF3163" w14:textId="50FFE8CC" w:rsidR="003C2A5F" w:rsidRPr="00D3062E" w:rsidRDefault="003C2A5F" w:rsidP="003C2A5F">
      <w:pPr>
        <w:pStyle w:val="B10"/>
      </w:pPr>
      <w:r w:rsidRPr="00D3062E">
        <w:t>-</w:t>
      </w:r>
      <w:r w:rsidRPr="00D3062E">
        <w:tab/>
        <w:t>Create/delete a Network Slice Optimization Subscription;</w:t>
      </w:r>
    </w:p>
    <w:p w14:paraId="3F0685DF" w14:textId="0492AC9C" w:rsidR="003C2A5F" w:rsidRPr="00D3062E" w:rsidRDefault="003C2A5F" w:rsidP="003C2A5F">
      <w:pPr>
        <w:pStyle w:val="B10"/>
      </w:pPr>
      <w:r w:rsidRPr="00D3062E">
        <w:t>-</w:t>
      </w:r>
      <w:r w:rsidRPr="00D3062E">
        <w:tab/>
        <w:t>Receive Network Slice Optimization notifications; and</w:t>
      </w:r>
    </w:p>
    <w:p w14:paraId="784A8CDB" w14:textId="09F48FA0" w:rsidR="003C2A5F" w:rsidRPr="00D3062E" w:rsidRDefault="003C2A5F" w:rsidP="003C2A5F">
      <w:pPr>
        <w:pStyle w:val="B10"/>
      </w:pPr>
      <w:r w:rsidRPr="00D3062E">
        <w:t>-</w:t>
      </w:r>
      <w:r w:rsidRPr="00D3062E">
        <w:tab/>
      </w:r>
      <w:r w:rsidRPr="00D3062E">
        <w:rPr>
          <w:noProof/>
          <w:lang w:eastAsia="zh-CN"/>
        </w:rPr>
        <w:t>Retrieve</w:t>
      </w:r>
      <w:r w:rsidRPr="00D3062E">
        <w:t xml:space="preserve"> Network Slice Optimization reports.</w:t>
      </w:r>
    </w:p>
    <w:p w14:paraId="5F0AAD62" w14:textId="0636B463" w:rsidR="003C2A5F" w:rsidRPr="00D3062E" w:rsidRDefault="003C2A5F" w:rsidP="003C2A5F">
      <w:pPr>
        <w:pStyle w:val="Heading3"/>
      </w:pPr>
      <w:bookmarkStart w:id="540" w:name="_Toc157434490"/>
      <w:bookmarkStart w:id="541" w:name="_Toc157436205"/>
      <w:bookmarkStart w:id="542" w:name="_Toc157440045"/>
      <w:bookmarkStart w:id="543" w:name="_Toc160649720"/>
      <w:bookmarkStart w:id="544" w:name="_Toc164927921"/>
      <w:bookmarkStart w:id="545" w:name="_Toc168549724"/>
      <w:bookmarkStart w:id="546" w:name="_Toc148176847"/>
      <w:bookmarkStart w:id="547" w:name="_Toc148358897"/>
      <w:bookmarkStart w:id="548" w:name="_Toc151743056"/>
      <w:bookmarkStart w:id="549" w:name="_Toc151743521"/>
      <w:bookmarkStart w:id="550" w:name="_Toc170117789"/>
      <w:bookmarkEnd w:id="535"/>
      <w:bookmarkEnd w:id="536"/>
      <w:bookmarkEnd w:id="537"/>
      <w:bookmarkEnd w:id="538"/>
      <w:r w:rsidRPr="00D3062E">
        <w:t>5.5.2</w:t>
      </w:r>
      <w:r w:rsidRPr="00D3062E">
        <w:tab/>
        <w:t>Service Operations</w:t>
      </w:r>
      <w:bookmarkEnd w:id="540"/>
      <w:bookmarkEnd w:id="541"/>
      <w:bookmarkEnd w:id="542"/>
      <w:bookmarkEnd w:id="543"/>
      <w:bookmarkEnd w:id="544"/>
      <w:bookmarkEnd w:id="545"/>
      <w:bookmarkEnd w:id="550"/>
    </w:p>
    <w:p w14:paraId="37AA8429" w14:textId="7BB2E379" w:rsidR="003C2A5F" w:rsidRPr="00D3062E" w:rsidRDefault="003C2A5F" w:rsidP="003C2A5F">
      <w:pPr>
        <w:pStyle w:val="Heading4"/>
      </w:pPr>
      <w:bookmarkStart w:id="551" w:name="_Toc157434491"/>
      <w:bookmarkStart w:id="552" w:name="_Toc157436206"/>
      <w:bookmarkStart w:id="553" w:name="_Toc157440046"/>
      <w:bookmarkStart w:id="554" w:name="_Toc160649721"/>
      <w:bookmarkStart w:id="555" w:name="_Toc164927922"/>
      <w:bookmarkStart w:id="556" w:name="_Toc168549725"/>
      <w:bookmarkStart w:id="557" w:name="_Toc170117790"/>
      <w:bookmarkEnd w:id="546"/>
      <w:bookmarkEnd w:id="547"/>
      <w:bookmarkEnd w:id="548"/>
      <w:bookmarkEnd w:id="549"/>
      <w:r w:rsidRPr="00D3062E">
        <w:t>5.5.2.1</w:t>
      </w:r>
      <w:r w:rsidRPr="00D3062E">
        <w:tab/>
        <w:t>Introduction</w:t>
      </w:r>
      <w:bookmarkEnd w:id="551"/>
      <w:bookmarkEnd w:id="552"/>
      <w:bookmarkEnd w:id="553"/>
      <w:bookmarkEnd w:id="554"/>
      <w:bookmarkEnd w:id="555"/>
      <w:bookmarkEnd w:id="556"/>
      <w:bookmarkEnd w:id="557"/>
    </w:p>
    <w:p w14:paraId="239CE087" w14:textId="18CD8AED" w:rsidR="003C2A5F" w:rsidRPr="00D3062E" w:rsidRDefault="003C2A5F" w:rsidP="003C2A5F">
      <w:r w:rsidRPr="00D3062E">
        <w:t>The service operations defined for the NSCE_NSOptimization service are shown in table 5.5.2.1-1.</w:t>
      </w:r>
    </w:p>
    <w:p w14:paraId="545E6765" w14:textId="20576437" w:rsidR="003C2A5F" w:rsidRPr="00D3062E" w:rsidRDefault="003C2A5F" w:rsidP="003C2A5F">
      <w:pPr>
        <w:pStyle w:val="TH"/>
      </w:pPr>
      <w:r w:rsidRPr="00D3062E">
        <w:t>Table 5.5.2.1-1: NSCE_NSOptimization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111"/>
        <w:gridCol w:w="4449"/>
        <w:gridCol w:w="1649"/>
      </w:tblGrid>
      <w:tr w:rsidR="003C2A5F" w:rsidRPr="00D3062E" w14:paraId="16A13ACA" w14:textId="77777777" w:rsidTr="00F8442F">
        <w:trPr>
          <w:jc w:val="center"/>
        </w:trPr>
        <w:tc>
          <w:tcPr>
            <w:tcW w:w="3111" w:type="dxa"/>
            <w:shd w:val="clear" w:color="000000" w:fill="C0C0C0"/>
            <w:vAlign w:val="center"/>
          </w:tcPr>
          <w:p w14:paraId="44B16B0D" w14:textId="77777777" w:rsidR="003C2A5F" w:rsidRPr="00D3062E" w:rsidRDefault="003C2A5F" w:rsidP="00F8442F">
            <w:pPr>
              <w:pStyle w:val="TAH"/>
            </w:pPr>
            <w:r w:rsidRPr="00D3062E">
              <w:t>S</w:t>
            </w:r>
            <w:r w:rsidRPr="00D3062E">
              <w:rPr>
                <w:rFonts w:eastAsia="맑은 고딕"/>
              </w:rPr>
              <w:t>ervice</w:t>
            </w:r>
            <w:r w:rsidRPr="00D3062E">
              <w:t xml:space="preserve"> Operation Name</w:t>
            </w:r>
          </w:p>
        </w:tc>
        <w:tc>
          <w:tcPr>
            <w:tcW w:w="4449" w:type="dxa"/>
            <w:shd w:val="clear" w:color="000000" w:fill="C0C0C0"/>
            <w:vAlign w:val="center"/>
          </w:tcPr>
          <w:p w14:paraId="6564B7FF" w14:textId="77777777" w:rsidR="003C2A5F" w:rsidRPr="00D3062E" w:rsidRDefault="003C2A5F" w:rsidP="00F8442F">
            <w:pPr>
              <w:pStyle w:val="TAH"/>
            </w:pPr>
            <w:r w:rsidRPr="00D3062E">
              <w:t>Description</w:t>
            </w:r>
          </w:p>
        </w:tc>
        <w:tc>
          <w:tcPr>
            <w:tcW w:w="1649" w:type="dxa"/>
            <w:shd w:val="clear" w:color="000000" w:fill="C0C0C0"/>
            <w:vAlign w:val="center"/>
          </w:tcPr>
          <w:p w14:paraId="63F3AF84" w14:textId="77777777" w:rsidR="003C2A5F" w:rsidRPr="00D3062E" w:rsidRDefault="003C2A5F" w:rsidP="00F8442F">
            <w:pPr>
              <w:pStyle w:val="TAH"/>
            </w:pPr>
            <w:r w:rsidRPr="00D3062E">
              <w:t>Initiated by</w:t>
            </w:r>
          </w:p>
        </w:tc>
      </w:tr>
      <w:tr w:rsidR="003C2A5F" w:rsidRPr="00D3062E" w14:paraId="0F5162F4" w14:textId="77777777" w:rsidTr="00F8442F">
        <w:trPr>
          <w:jc w:val="center"/>
        </w:trPr>
        <w:tc>
          <w:tcPr>
            <w:tcW w:w="3111" w:type="dxa"/>
            <w:shd w:val="clear" w:color="auto" w:fill="auto"/>
            <w:vAlign w:val="center"/>
          </w:tcPr>
          <w:p w14:paraId="42591712" w14:textId="77777777" w:rsidR="003C2A5F" w:rsidRPr="00D3062E" w:rsidRDefault="003C2A5F" w:rsidP="00F8442F">
            <w:pPr>
              <w:pStyle w:val="TAL"/>
            </w:pPr>
            <w:r w:rsidRPr="00D3062E">
              <w:t>NSCE_NSOptimization_S</w:t>
            </w:r>
            <w:r w:rsidRPr="00D3062E">
              <w:rPr>
                <w:rFonts w:hint="eastAsia"/>
                <w:lang w:eastAsia="zh-CN"/>
              </w:rPr>
              <w:t>ub</w:t>
            </w:r>
            <w:r w:rsidRPr="00D3062E">
              <w:t>scribe</w:t>
            </w:r>
          </w:p>
        </w:tc>
        <w:tc>
          <w:tcPr>
            <w:tcW w:w="4449" w:type="dxa"/>
            <w:vAlign w:val="center"/>
          </w:tcPr>
          <w:p w14:paraId="6ED6F683" w14:textId="53AC5BB6" w:rsidR="003C2A5F" w:rsidRPr="00D3062E" w:rsidRDefault="003C2A5F" w:rsidP="00F8442F">
            <w:pPr>
              <w:pStyle w:val="TAL"/>
            </w:pPr>
            <w:r w:rsidRPr="00D3062E">
              <w:t>This service operation enables a service consumer to create/update/delete a Network Slice Optimization Subscription.</w:t>
            </w:r>
          </w:p>
        </w:tc>
        <w:tc>
          <w:tcPr>
            <w:tcW w:w="1649" w:type="dxa"/>
            <w:shd w:val="clear" w:color="auto" w:fill="auto"/>
            <w:vAlign w:val="center"/>
          </w:tcPr>
          <w:p w14:paraId="47BBEBC9" w14:textId="77777777" w:rsidR="003C2A5F" w:rsidRPr="00D3062E" w:rsidRDefault="003C2A5F" w:rsidP="00F8442F">
            <w:pPr>
              <w:pStyle w:val="TAL"/>
              <w:rPr>
                <w:lang w:val="en-US"/>
              </w:rPr>
            </w:pPr>
            <w:r w:rsidRPr="00D3062E">
              <w:rPr>
                <w:lang w:val="en-US"/>
              </w:rPr>
              <w:t>e.g., VAL Server</w:t>
            </w:r>
          </w:p>
        </w:tc>
      </w:tr>
      <w:tr w:rsidR="003C2A5F" w:rsidRPr="00D3062E" w14:paraId="3A930FEB" w14:textId="77777777" w:rsidTr="00F8442F">
        <w:trPr>
          <w:jc w:val="center"/>
        </w:trPr>
        <w:tc>
          <w:tcPr>
            <w:tcW w:w="3111" w:type="dxa"/>
            <w:shd w:val="clear" w:color="auto" w:fill="auto"/>
            <w:vAlign w:val="center"/>
          </w:tcPr>
          <w:p w14:paraId="404DD174" w14:textId="77777777" w:rsidR="003C2A5F" w:rsidRPr="00D3062E" w:rsidRDefault="003C2A5F" w:rsidP="00F8442F">
            <w:pPr>
              <w:pStyle w:val="TAL"/>
            </w:pPr>
            <w:r w:rsidRPr="00D3062E">
              <w:t>NSCE_NSOptimization_Notify</w:t>
            </w:r>
          </w:p>
        </w:tc>
        <w:tc>
          <w:tcPr>
            <w:tcW w:w="4449" w:type="dxa"/>
            <w:vAlign w:val="center"/>
          </w:tcPr>
          <w:p w14:paraId="04692C6E" w14:textId="77777777" w:rsidR="003C2A5F" w:rsidRPr="00D3062E" w:rsidRDefault="003C2A5F" w:rsidP="00F8442F">
            <w:pPr>
              <w:pStyle w:val="TAL"/>
            </w:pPr>
            <w:r w:rsidRPr="00D3062E">
              <w:t>This service operation enables a service consumer to receive Network Slice Optimization notifications.</w:t>
            </w:r>
          </w:p>
        </w:tc>
        <w:tc>
          <w:tcPr>
            <w:tcW w:w="1649" w:type="dxa"/>
            <w:shd w:val="clear" w:color="auto" w:fill="auto"/>
            <w:vAlign w:val="center"/>
          </w:tcPr>
          <w:p w14:paraId="51DA30E8" w14:textId="164724C5" w:rsidR="003C2A5F" w:rsidRPr="00D3062E" w:rsidRDefault="003C2A5F" w:rsidP="00F8442F">
            <w:pPr>
              <w:pStyle w:val="TAL"/>
            </w:pPr>
            <w:r w:rsidRPr="00D3062E">
              <w:rPr>
                <w:lang w:val="en-US"/>
              </w:rPr>
              <w:t>NSCE Server</w:t>
            </w:r>
          </w:p>
        </w:tc>
      </w:tr>
    </w:tbl>
    <w:p w14:paraId="36D689D5" w14:textId="77777777" w:rsidR="003C2A5F" w:rsidRPr="00D3062E" w:rsidRDefault="003C2A5F" w:rsidP="003C2A5F"/>
    <w:p w14:paraId="5F727397" w14:textId="425A5044" w:rsidR="003C2A5F" w:rsidRPr="00D3062E" w:rsidRDefault="003C2A5F" w:rsidP="003C2A5F">
      <w:pPr>
        <w:pStyle w:val="Heading4"/>
      </w:pPr>
      <w:bookmarkStart w:id="558" w:name="_Toc157434492"/>
      <w:bookmarkStart w:id="559" w:name="_Toc157436207"/>
      <w:bookmarkStart w:id="560" w:name="_Toc157440047"/>
      <w:bookmarkStart w:id="561" w:name="_Toc160649722"/>
      <w:bookmarkStart w:id="562" w:name="_Toc164927923"/>
      <w:bookmarkStart w:id="563" w:name="_Toc168549726"/>
      <w:bookmarkStart w:id="564" w:name="_Toc148176834"/>
      <w:bookmarkStart w:id="565" w:name="_Toc148358884"/>
      <w:bookmarkStart w:id="566" w:name="_Toc151743058"/>
      <w:bookmarkStart w:id="567" w:name="_Toc151743523"/>
      <w:bookmarkStart w:id="568" w:name="_Toc170117791"/>
      <w:r w:rsidRPr="00D3062E">
        <w:lastRenderedPageBreak/>
        <w:t>5.5.2.2</w:t>
      </w:r>
      <w:r w:rsidRPr="00D3062E">
        <w:tab/>
        <w:t>NSCE_NSOptimization_S</w:t>
      </w:r>
      <w:r w:rsidRPr="00D3062E">
        <w:rPr>
          <w:rFonts w:hint="eastAsia"/>
          <w:lang w:eastAsia="zh-CN"/>
        </w:rPr>
        <w:t>ub</w:t>
      </w:r>
      <w:r w:rsidRPr="00D3062E">
        <w:t>scribe</w:t>
      </w:r>
      <w:bookmarkEnd w:id="558"/>
      <w:bookmarkEnd w:id="559"/>
      <w:bookmarkEnd w:id="560"/>
      <w:bookmarkEnd w:id="561"/>
      <w:bookmarkEnd w:id="562"/>
      <w:bookmarkEnd w:id="563"/>
      <w:bookmarkEnd w:id="568"/>
    </w:p>
    <w:p w14:paraId="44C93F12" w14:textId="1DC60B1C" w:rsidR="003C2A5F" w:rsidRPr="00D3062E" w:rsidRDefault="003C2A5F" w:rsidP="003C2A5F">
      <w:pPr>
        <w:pStyle w:val="Heading5"/>
      </w:pPr>
      <w:bookmarkStart w:id="569" w:name="_Toc157434493"/>
      <w:bookmarkStart w:id="570" w:name="_Toc157436208"/>
      <w:bookmarkStart w:id="571" w:name="_Toc157440048"/>
      <w:bookmarkStart w:id="572" w:name="_Toc160649723"/>
      <w:bookmarkStart w:id="573" w:name="_Toc164927924"/>
      <w:bookmarkStart w:id="574" w:name="_Toc168549727"/>
      <w:bookmarkStart w:id="575" w:name="_Toc170117792"/>
      <w:bookmarkEnd w:id="564"/>
      <w:bookmarkEnd w:id="565"/>
      <w:bookmarkEnd w:id="566"/>
      <w:bookmarkEnd w:id="567"/>
      <w:r w:rsidRPr="00D3062E">
        <w:t>5.5.2.2.1</w:t>
      </w:r>
      <w:r w:rsidRPr="00D3062E">
        <w:tab/>
        <w:t>General</w:t>
      </w:r>
      <w:bookmarkEnd w:id="569"/>
      <w:bookmarkEnd w:id="570"/>
      <w:bookmarkEnd w:id="571"/>
      <w:bookmarkEnd w:id="572"/>
      <w:bookmarkEnd w:id="573"/>
      <w:bookmarkEnd w:id="574"/>
      <w:bookmarkEnd w:id="575"/>
    </w:p>
    <w:p w14:paraId="77857FDC" w14:textId="77777777" w:rsidR="003C2A5F" w:rsidRPr="00D3062E" w:rsidRDefault="003C2A5F" w:rsidP="003C2A5F">
      <w:r w:rsidRPr="00D3062E">
        <w:t>This service operation is used by a service consumer (e.g. VAL Server) to request the creation/update/deletion of a Network Slice Optimization Subscription at the NSCE Server.</w:t>
      </w:r>
    </w:p>
    <w:p w14:paraId="57871175" w14:textId="77777777" w:rsidR="003C2A5F" w:rsidRPr="00D3062E" w:rsidRDefault="003C2A5F" w:rsidP="003C2A5F">
      <w:r w:rsidRPr="00D3062E">
        <w:t>The following procedures are supported by the "NSCE_NSOptimization_S</w:t>
      </w:r>
      <w:r w:rsidRPr="00D3062E">
        <w:rPr>
          <w:rFonts w:hint="eastAsia"/>
          <w:lang w:eastAsia="zh-CN"/>
        </w:rPr>
        <w:t>ub</w:t>
      </w:r>
      <w:r w:rsidRPr="00D3062E">
        <w:t>scribe" service operation:</w:t>
      </w:r>
    </w:p>
    <w:p w14:paraId="73B59CFA" w14:textId="77777777" w:rsidR="003C2A5F" w:rsidRPr="00D3062E" w:rsidRDefault="003C2A5F" w:rsidP="003C2A5F">
      <w:pPr>
        <w:pStyle w:val="B10"/>
        <w:rPr>
          <w:lang w:val="en-US"/>
        </w:rPr>
      </w:pPr>
      <w:r w:rsidRPr="00D3062E">
        <w:rPr>
          <w:lang w:val="en-US"/>
        </w:rPr>
        <w:t>-</w:t>
      </w:r>
      <w:r w:rsidRPr="00D3062E">
        <w:rPr>
          <w:lang w:val="en-US"/>
        </w:rPr>
        <w:tab/>
      </w:r>
      <w:r w:rsidRPr="00D3062E">
        <w:t>Network Slice Optimization Subscription Creation;</w:t>
      </w:r>
    </w:p>
    <w:p w14:paraId="19541D1B" w14:textId="77777777" w:rsidR="003C2A5F" w:rsidRPr="00D3062E" w:rsidRDefault="003C2A5F" w:rsidP="003C2A5F">
      <w:pPr>
        <w:pStyle w:val="B10"/>
      </w:pPr>
      <w:r w:rsidRPr="00D3062E">
        <w:rPr>
          <w:lang w:val="en-US"/>
        </w:rPr>
        <w:t>-</w:t>
      </w:r>
      <w:r w:rsidRPr="00D3062E">
        <w:rPr>
          <w:lang w:val="en-US"/>
        </w:rPr>
        <w:tab/>
      </w:r>
      <w:r w:rsidRPr="00D3062E">
        <w:t>Network Slice Optimization Subscription Update;</w:t>
      </w:r>
    </w:p>
    <w:p w14:paraId="0E7ECD3A" w14:textId="7C70C508" w:rsidR="003C2A5F" w:rsidRPr="00D3062E" w:rsidRDefault="003C2A5F" w:rsidP="003C2A5F">
      <w:pPr>
        <w:ind w:left="568" w:hanging="284"/>
        <w:rPr>
          <w:color w:val="FF0000"/>
          <w:lang w:eastAsia="zh-CN"/>
        </w:rPr>
      </w:pPr>
      <w:r w:rsidRPr="00D3062E">
        <w:rPr>
          <w:lang w:val="en-US"/>
        </w:rPr>
        <w:t>-</w:t>
      </w:r>
      <w:r w:rsidRPr="00D3062E">
        <w:rPr>
          <w:lang w:val="en-US"/>
        </w:rPr>
        <w:tab/>
      </w:r>
      <w:r w:rsidRPr="00D3062E">
        <w:t>Network Slice Optimization Subscription Deletion.</w:t>
      </w:r>
    </w:p>
    <w:p w14:paraId="3193DAB3" w14:textId="0D43CFF3" w:rsidR="003C2A5F" w:rsidRPr="00D3062E" w:rsidRDefault="003C2A5F" w:rsidP="003C2A5F">
      <w:pPr>
        <w:pStyle w:val="Heading5"/>
      </w:pPr>
      <w:bookmarkStart w:id="576" w:name="_Toc157434494"/>
      <w:bookmarkStart w:id="577" w:name="_Toc157436209"/>
      <w:bookmarkStart w:id="578" w:name="_Toc157440049"/>
      <w:bookmarkStart w:id="579" w:name="_Toc160649724"/>
      <w:bookmarkStart w:id="580" w:name="_Toc164927925"/>
      <w:bookmarkStart w:id="581" w:name="_Toc168549728"/>
      <w:bookmarkStart w:id="582" w:name="_Toc170117793"/>
      <w:r w:rsidRPr="00D3062E">
        <w:t>5.5.2.2.2</w:t>
      </w:r>
      <w:r w:rsidRPr="00D3062E">
        <w:tab/>
      </w:r>
      <w:bookmarkStart w:id="583" w:name="_Hlk134750947"/>
      <w:r w:rsidRPr="00D3062E">
        <w:t xml:space="preserve">Network Slice Optimization </w:t>
      </w:r>
      <w:bookmarkEnd w:id="583"/>
      <w:r w:rsidRPr="00D3062E">
        <w:t>Subscription Creation</w:t>
      </w:r>
      <w:bookmarkEnd w:id="576"/>
      <w:bookmarkEnd w:id="577"/>
      <w:bookmarkEnd w:id="578"/>
      <w:bookmarkEnd w:id="579"/>
      <w:bookmarkEnd w:id="580"/>
      <w:bookmarkEnd w:id="581"/>
      <w:bookmarkEnd w:id="582"/>
    </w:p>
    <w:p w14:paraId="1039DA73" w14:textId="342E6D74" w:rsidR="003C2A5F" w:rsidRPr="00D3062E" w:rsidRDefault="003C2A5F" w:rsidP="003C2A5F">
      <w:r w:rsidRPr="00D3062E">
        <w:t xml:space="preserve">Figure 5.5.2.2.2-1 depicts a scenario where a </w:t>
      </w:r>
      <w:r w:rsidRPr="00D3062E">
        <w:rPr>
          <w:noProof/>
          <w:lang w:eastAsia="zh-CN"/>
        </w:rPr>
        <w:t xml:space="preserve">a service consumer </w:t>
      </w:r>
      <w:r w:rsidRPr="00D3062E">
        <w:t>sends a request to the NSCE Server to request the creation of a Network Slice Optimization Subscription (as defined in clause 9.5 of 3GPP°TS°23.435°[14]).</w:t>
      </w:r>
    </w:p>
    <w:bookmarkStart w:id="584" w:name="_MON_1760776667"/>
    <w:bookmarkEnd w:id="584"/>
    <w:p w14:paraId="167E23F4" w14:textId="77777777" w:rsidR="003C2A5F" w:rsidRPr="00D3062E" w:rsidRDefault="003E3B18" w:rsidP="00137CE6">
      <w:pPr>
        <w:pStyle w:val="TH"/>
      </w:pPr>
      <w:r w:rsidRPr="00D3062E">
        <w:rPr>
          <w:noProof/>
        </w:rPr>
        <w:object w:dxaOrig="9620" w:dyaOrig="2508" w14:anchorId="7CBCECD0">
          <v:shape id="_x0000_i1049" type="#_x0000_t75" alt="" style="width:480.15pt;height:125.9pt;mso-width-percent:0;mso-height-percent:0;mso-width-percent:0;mso-height-percent:0" o:ole="">
            <v:imagedata r:id="rId56" o:title=""/>
          </v:shape>
          <o:OLEObject Type="Embed" ProgID="Word.Document.8" ShapeID="_x0000_i1049" DrawAspect="Content" ObjectID="_1780731178" r:id="rId57">
            <o:FieldCodes>\s</o:FieldCodes>
          </o:OLEObject>
        </w:object>
      </w:r>
    </w:p>
    <w:p w14:paraId="003607A2" w14:textId="7429DA12" w:rsidR="003C2A5F" w:rsidRPr="00D3062E" w:rsidRDefault="003C2A5F" w:rsidP="003C2A5F">
      <w:pPr>
        <w:pStyle w:val="TF"/>
      </w:pPr>
      <w:r w:rsidRPr="00D3062E">
        <w:t>Figure 5.5.2.2.2-1: Procedure for Network Slice Optimization Subscription Creation</w:t>
      </w:r>
    </w:p>
    <w:p w14:paraId="33CF89F9" w14:textId="049FEA11" w:rsidR="003C2A5F" w:rsidRPr="00D3062E" w:rsidRDefault="003C2A5F" w:rsidP="003C2A5F">
      <w:pPr>
        <w:pStyle w:val="B10"/>
      </w:pPr>
      <w:r w:rsidRPr="00D3062E">
        <w:t>1.</w:t>
      </w:r>
      <w:r w:rsidRPr="00D3062E">
        <w:tab/>
        <w:t xml:space="preserve">In order to subscribe to network slice optimization reporting, the </w:t>
      </w:r>
      <w:r w:rsidRPr="00D3062E">
        <w:rPr>
          <w:noProof/>
          <w:lang w:eastAsia="zh-CN"/>
        </w:rPr>
        <w:t xml:space="preserve">service consumer </w:t>
      </w:r>
      <w:r w:rsidRPr="00D3062E">
        <w:t>shall send an HTTP POST request to the NSCE Server targeting the URI of the "Network Slice Optimization Subscriptions" collection resource, with the request body including the NetSliceOptSubsc data structure.</w:t>
      </w:r>
    </w:p>
    <w:p w14:paraId="3BECF12C" w14:textId="05E335AB" w:rsidR="003C2A5F" w:rsidRPr="00D3062E" w:rsidRDefault="003C2A5F" w:rsidP="003C2A5F">
      <w:pPr>
        <w:pStyle w:val="B10"/>
      </w:pPr>
      <w:r w:rsidRPr="00D3062E">
        <w:t>2a.</w:t>
      </w:r>
      <w:r w:rsidRPr="00D3062E">
        <w:tab/>
        <w:t>Upon success, the NSCE Server shall respond with an HTTP "201 Created" status code with the response body containing a representation of the created "Individual Network Slice Optimization Subscription" resource within the NetSliceOptSubsc data structure.</w:t>
      </w:r>
    </w:p>
    <w:p w14:paraId="0BECF370" w14:textId="788E8A07" w:rsidR="003C2A5F" w:rsidRPr="00D3062E" w:rsidRDefault="003C2A5F" w:rsidP="003C2A5F">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6.4.7.</w:t>
      </w:r>
    </w:p>
    <w:p w14:paraId="1C43C9FC" w14:textId="0F52357E" w:rsidR="003C2A5F" w:rsidRPr="00D3062E" w:rsidRDefault="003C2A5F" w:rsidP="003C2A5F">
      <w:pPr>
        <w:pStyle w:val="Heading5"/>
      </w:pPr>
      <w:bookmarkStart w:id="585" w:name="_Toc157434495"/>
      <w:bookmarkStart w:id="586" w:name="_Toc157436210"/>
      <w:bookmarkStart w:id="587" w:name="_Toc157440050"/>
      <w:bookmarkStart w:id="588" w:name="_Toc160649725"/>
      <w:bookmarkStart w:id="589" w:name="_Toc164927926"/>
      <w:bookmarkStart w:id="590" w:name="_Toc168549729"/>
      <w:bookmarkStart w:id="591" w:name="_Toc148176837"/>
      <w:bookmarkStart w:id="592" w:name="_Toc148358887"/>
      <w:bookmarkStart w:id="593" w:name="_Toc151743061"/>
      <w:bookmarkStart w:id="594" w:name="_Toc151743526"/>
      <w:bookmarkStart w:id="595" w:name="_Toc170117794"/>
      <w:r w:rsidRPr="00D3062E">
        <w:t>5.5.2.2.3</w:t>
      </w:r>
      <w:r w:rsidRPr="00D3062E">
        <w:tab/>
        <w:t>Network Slice Optimization Subscription Update</w:t>
      </w:r>
      <w:bookmarkEnd w:id="585"/>
      <w:bookmarkEnd w:id="586"/>
      <w:bookmarkEnd w:id="587"/>
      <w:bookmarkEnd w:id="588"/>
      <w:bookmarkEnd w:id="589"/>
      <w:bookmarkEnd w:id="590"/>
      <w:bookmarkEnd w:id="595"/>
    </w:p>
    <w:p w14:paraId="6FA88829" w14:textId="6A235DDE" w:rsidR="003C2A5F" w:rsidRPr="00D3062E" w:rsidRDefault="003C2A5F" w:rsidP="003C2A5F">
      <w:r w:rsidRPr="00D3062E">
        <w:t xml:space="preserve">Figure 5.5.2.2.3-1 depicts a scenario where a </w:t>
      </w:r>
      <w:r w:rsidRPr="00D3062E">
        <w:rPr>
          <w:noProof/>
          <w:lang w:eastAsia="zh-CN"/>
        </w:rPr>
        <w:t xml:space="preserve">service consumer </w:t>
      </w:r>
      <w:r w:rsidRPr="00D3062E">
        <w:t>sends a request to the NSCE Server to request the update of an existing Network Slice Optimization Subscription (as defined in clause 9.5 of 3GPP°TS°23.435°[14]).</w:t>
      </w:r>
    </w:p>
    <w:p w14:paraId="2F7C6EE7" w14:textId="77777777" w:rsidR="003C2A5F" w:rsidRPr="00D3062E" w:rsidRDefault="003E3B18" w:rsidP="003C2A5F">
      <w:pPr>
        <w:pStyle w:val="TH"/>
      </w:pPr>
      <w:r w:rsidRPr="00D3062E">
        <w:rPr>
          <w:noProof/>
        </w:rPr>
        <w:object w:dxaOrig="9620" w:dyaOrig="3089" w14:anchorId="1F0CCC91">
          <v:shape id="_x0000_i1050" type="#_x0000_t75" alt="" style="width:480.15pt;height:153.7pt;mso-width-percent:0;mso-height-percent:0;mso-width-percent:0;mso-height-percent:0" o:ole="">
            <v:imagedata r:id="rId58" o:title=""/>
          </v:shape>
          <o:OLEObject Type="Embed" ProgID="Word.Document.8" ShapeID="_x0000_i1050" DrawAspect="Content" ObjectID="_1780731179" r:id="rId59">
            <o:FieldCodes>\s</o:FieldCodes>
          </o:OLEObject>
        </w:object>
      </w:r>
    </w:p>
    <w:p w14:paraId="53B75DDF" w14:textId="69D4F978" w:rsidR="003C2A5F" w:rsidRPr="00D3062E" w:rsidRDefault="003C2A5F" w:rsidP="003C2A5F">
      <w:pPr>
        <w:pStyle w:val="TF"/>
      </w:pPr>
      <w:r w:rsidRPr="00D3062E">
        <w:t>Figure 5.5.2.2.3-1: Procedure for Network Slice Optimization Subscription Update</w:t>
      </w:r>
    </w:p>
    <w:p w14:paraId="3C991891" w14:textId="262BDCC8" w:rsidR="003C2A5F" w:rsidRPr="00D3062E" w:rsidRDefault="003C2A5F" w:rsidP="003C2A5F">
      <w:pPr>
        <w:pStyle w:val="B10"/>
      </w:pPr>
      <w:r w:rsidRPr="00D3062E">
        <w:t>1.</w:t>
      </w:r>
      <w:r w:rsidRPr="00D3062E">
        <w:tab/>
        <w:t xml:space="preserve">In order to update an existing network slice optimization subscription, the </w:t>
      </w:r>
      <w:r w:rsidRPr="00D3062E">
        <w:rPr>
          <w:noProof/>
          <w:lang w:eastAsia="zh-CN"/>
        </w:rPr>
        <w:t xml:space="preserve">service consumer </w:t>
      </w:r>
      <w:r w:rsidRPr="00D3062E">
        <w:t>shall send an HTTP PUT/PATCH request to the NSCE Server, targeting the URI of the corresponding "Individual Network Slice Optimization Subscription" resource, with the request body including either:</w:t>
      </w:r>
    </w:p>
    <w:p w14:paraId="5850435F" w14:textId="77777777" w:rsidR="003C2A5F" w:rsidRPr="00D3062E" w:rsidRDefault="003C2A5F" w:rsidP="003C2A5F">
      <w:pPr>
        <w:pStyle w:val="B2"/>
      </w:pPr>
      <w:r w:rsidRPr="00D3062E">
        <w:t>-</w:t>
      </w:r>
      <w:r w:rsidRPr="00D3062E">
        <w:tab/>
        <w:t>the updated representation of the resource within the NetSliceOptSubsc data structure, in case the HTTP PUT method is used.</w:t>
      </w:r>
    </w:p>
    <w:p w14:paraId="1A358568" w14:textId="77777777" w:rsidR="003C2A5F" w:rsidRPr="00D3062E" w:rsidRDefault="003C2A5F" w:rsidP="003C2A5F">
      <w:pPr>
        <w:pStyle w:val="B2"/>
      </w:pPr>
      <w:r w:rsidRPr="00D3062E">
        <w:t>-</w:t>
      </w:r>
      <w:r w:rsidRPr="00D3062E">
        <w:tab/>
        <w:t>the requested modifications to the resource within the NetSliceOptSubscPatch data structure, in case the HTTP PATCH method is used.</w:t>
      </w:r>
    </w:p>
    <w:p w14:paraId="124B9DDB" w14:textId="77777777" w:rsidR="003C2A5F" w:rsidRPr="00D3062E" w:rsidRDefault="003C2A5F" w:rsidP="003C2A5F">
      <w:pPr>
        <w:keepLines/>
        <w:ind w:left="1135" w:hanging="851"/>
      </w:pPr>
      <w:r w:rsidRPr="00D3062E">
        <w:rPr>
          <w:noProof/>
        </w:rPr>
        <w:t>NOTE:</w:t>
      </w:r>
      <w:r w:rsidRPr="00D3062E">
        <w:rPr>
          <w:noProof/>
        </w:rPr>
        <w:tab/>
        <w:t>An alternative service consumer (i.e. other than the one that requested the creation of the targeted resource) can initiate this request.</w:t>
      </w:r>
    </w:p>
    <w:p w14:paraId="79F3A170" w14:textId="7BC199B4" w:rsidR="003C2A5F" w:rsidRPr="00D3062E" w:rsidRDefault="003C2A5F" w:rsidP="003C2A5F">
      <w:pPr>
        <w:pStyle w:val="B10"/>
      </w:pPr>
      <w:r w:rsidRPr="00D3062E">
        <w:t>2a.</w:t>
      </w:r>
      <w:r w:rsidRPr="00D3062E">
        <w:tab/>
        <w:t>Upon success, the NSCE Server shall update the targeted "Individual Network Slice Optimization Subscription" resource accordingly and respond with either:</w:t>
      </w:r>
    </w:p>
    <w:p w14:paraId="12853F73" w14:textId="4D327F4F" w:rsidR="003C2A5F" w:rsidRPr="00D3062E" w:rsidRDefault="003C2A5F" w:rsidP="003C2A5F">
      <w:pPr>
        <w:pStyle w:val="B2"/>
      </w:pPr>
      <w:r w:rsidRPr="00D3062E">
        <w:t>-</w:t>
      </w:r>
      <w:r w:rsidRPr="00D3062E">
        <w:tab/>
        <w:t>an HTTP "200 OK" status code with the response body containing a representation of the updated "Individual Network Slice Optimization Subscription" resource within the NetSliceOptSubsc data structure; or</w:t>
      </w:r>
    </w:p>
    <w:p w14:paraId="1CDFD8B3" w14:textId="77777777" w:rsidR="003C2A5F" w:rsidRPr="00D3062E" w:rsidRDefault="003C2A5F" w:rsidP="003C2A5F">
      <w:pPr>
        <w:pStyle w:val="B2"/>
      </w:pPr>
      <w:r w:rsidRPr="00D3062E">
        <w:t>-</w:t>
      </w:r>
      <w:r w:rsidRPr="00D3062E">
        <w:tab/>
        <w:t>an HTTP "204 No Content" status code.</w:t>
      </w:r>
    </w:p>
    <w:p w14:paraId="52890E2A" w14:textId="254AC95A" w:rsidR="003C2A5F" w:rsidRPr="00D3062E" w:rsidRDefault="003C2A5F" w:rsidP="003C2A5F">
      <w:pPr>
        <w:pStyle w:val="B10"/>
      </w:pPr>
      <w:r w:rsidRPr="00D3062E">
        <w:t>2b.</w:t>
      </w:r>
      <w:r w:rsidRPr="00D3062E">
        <w:tab/>
        <w:t>On failure, the appropriate HTTP status code indicating the error shall be returned and appropriate additional error information should be returned in the HTTP PUT response body, as specified in clause 6.4.7.</w:t>
      </w:r>
    </w:p>
    <w:p w14:paraId="3605104F" w14:textId="4E551E2E" w:rsidR="003C2A5F" w:rsidRPr="00D3062E" w:rsidRDefault="003C2A5F" w:rsidP="003C2A5F">
      <w:pPr>
        <w:pStyle w:val="Heading5"/>
      </w:pPr>
      <w:bookmarkStart w:id="596" w:name="_Toc157434496"/>
      <w:bookmarkStart w:id="597" w:name="_Toc157436211"/>
      <w:bookmarkStart w:id="598" w:name="_Toc157440051"/>
      <w:bookmarkStart w:id="599" w:name="_Toc160649726"/>
      <w:bookmarkStart w:id="600" w:name="_Toc164927927"/>
      <w:bookmarkStart w:id="601" w:name="_Toc168549730"/>
      <w:bookmarkStart w:id="602" w:name="_Toc151743062"/>
      <w:bookmarkStart w:id="603" w:name="_Toc151743527"/>
      <w:bookmarkStart w:id="604" w:name="_Toc170117795"/>
      <w:bookmarkEnd w:id="591"/>
      <w:bookmarkEnd w:id="592"/>
      <w:bookmarkEnd w:id="593"/>
      <w:bookmarkEnd w:id="594"/>
      <w:r w:rsidRPr="00D3062E">
        <w:t>5.5.2.2.4</w:t>
      </w:r>
      <w:r w:rsidRPr="00D3062E">
        <w:tab/>
        <w:t>Network Slice Optimization Subscription Deletion</w:t>
      </w:r>
      <w:bookmarkEnd w:id="596"/>
      <w:bookmarkEnd w:id="597"/>
      <w:bookmarkEnd w:id="598"/>
      <w:bookmarkEnd w:id="599"/>
      <w:bookmarkEnd w:id="600"/>
      <w:bookmarkEnd w:id="601"/>
      <w:bookmarkEnd w:id="604"/>
    </w:p>
    <w:p w14:paraId="7B4F767F" w14:textId="17ADBBB8" w:rsidR="003C2A5F" w:rsidRPr="00D3062E" w:rsidRDefault="003C2A5F" w:rsidP="003C2A5F">
      <w:r w:rsidRPr="00D3062E">
        <w:t xml:space="preserve">Figure 5.5.2.2.4-1 depicts a scenario where a </w:t>
      </w:r>
      <w:r w:rsidRPr="00D3062E">
        <w:rPr>
          <w:noProof/>
          <w:lang w:eastAsia="zh-CN"/>
        </w:rPr>
        <w:t xml:space="preserve">service consumer </w:t>
      </w:r>
      <w:r w:rsidRPr="00D3062E">
        <w:t>sends a request to the NSCE Server to delete an existing Network Slice Optimization Subscription (as defined in clause 9.5 of 3GPP°TS°23.435°[14]).</w:t>
      </w:r>
    </w:p>
    <w:p w14:paraId="3281D123" w14:textId="77777777" w:rsidR="003C2A5F" w:rsidRPr="00D3062E" w:rsidRDefault="003E3B18" w:rsidP="003C2A5F">
      <w:pPr>
        <w:pStyle w:val="TH"/>
      </w:pPr>
      <w:r w:rsidRPr="00D3062E">
        <w:rPr>
          <w:noProof/>
        </w:rPr>
        <w:object w:dxaOrig="9620" w:dyaOrig="2508" w14:anchorId="0E8CF9BB">
          <v:shape id="_x0000_i1051" type="#_x0000_t75" alt="" style="width:480.15pt;height:125.9pt;mso-width-percent:0;mso-height-percent:0;mso-width-percent:0;mso-height-percent:0" o:ole="">
            <v:imagedata r:id="rId60" o:title=""/>
          </v:shape>
          <o:OLEObject Type="Embed" ProgID="Word.Document.8" ShapeID="_x0000_i1051" DrawAspect="Content" ObjectID="_1780731180" r:id="rId61">
            <o:FieldCodes>\s</o:FieldCodes>
          </o:OLEObject>
        </w:object>
      </w:r>
    </w:p>
    <w:p w14:paraId="3940EDE1" w14:textId="13FD3611" w:rsidR="003C2A5F" w:rsidRPr="00D3062E" w:rsidRDefault="003C2A5F" w:rsidP="003C2A5F">
      <w:pPr>
        <w:pStyle w:val="TF"/>
      </w:pPr>
      <w:r w:rsidRPr="00D3062E">
        <w:t>Figure 5.</w:t>
      </w:r>
      <w:r w:rsidR="00137CE6" w:rsidRPr="00D3062E">
        <w:t>5</w:t>
      </w:r>
      <w:r w:rsidRPr="00D3062E">
        <w:t>.2.2.4-1: Procedure for Network Slice Optimization Subscription Deletion</w:t>
      </w:r>
    </w:p>
    <w:p w14:paraId="0AF29321" w14:textId="543629B5" w:rsidR="003C2A5F" w:rsidRPr="00D3062E" w:rsidRDefault="003C2A5F" w:rsidP="003C2A5F">
      <w:pPr>
        <w:pStyle w:val="B10"/>
      </w:pPr>
      <w:r w:rsidRPr="00D3062E">
        <w:t>1.</w:t>
      </w:r>
      <w:r w:rsidRPr="00D3062E">
        <w:tab/>
        <w:t xml:space="preserve">In order to request the deletion of an existing network slice optimization subscription, the </w:t>
      </w:r>
      <w:r w:rsidRPr="00D3062E">
        <w:rPr>
          <w:noProof/>
          <w:lang w:eastAsia="zh-CN"/>
        </w:rPr>
        <w:t xml:space="preserve">service consumer  </w:t>
      </w:r>
      <w:r w:rsidRPr="00D3062E">
        <w:t>shall send an HTTP DELETE request to the NSCE Server targeting the corresponding "Individual Network Slice Optimization Subscription" resource.</w:t>
      </w:r>
    </w:p>
    <w:p w14:paraId="170309EB" w14:textId="77777777" w:rsidR="003C2A5F" w:rsidRPr="00D3062E" w:rsidRDefault="003C2A5F" w:rsidP="003C2A5F">
      <w:pPr>
        <w:pStyle w:val="B10"/>
      </w:pPr>
      <w:r w:rsidRPr="00D3062E">
        <w:lastRenderedPageBreak/>
        <w:t>2a.</w:t>
      </w:r>
      <w:r w:rsidRPr="00D3062E">
        <w:tab/>
        <w:t>Upon success, the NSCE Server shall respond with an HTTP "204 No Content" status code.</w:t>
      </w:r>
    </w:p>
    <w:p w14:paraId="6AA0474C" w14:textId="3CEAEE7A" w:rsidR="003C2A5F" w:rsidRPr="00D3062E" w:rsidRDefault="003C2A5F" w:rsidP="003C2A5F">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6.4.7.</w:t>
      </w:r>
    </w:p>
    <w:p w14:paraId="21DC2107" w14:textId="1BCBA37A" w:rsidR="003C2A5F" w:rsidRPr="00D3062E" w:rsidRDefault="003C2A5F" w:rsidP="003C2A5F">
      <w:pPr>
        <w:pStyle w:val="Heading4"/>
      </w:pPr>
      <w:bookmarkStart w:id="605" w:name="_Toc157434497"/>
      <w:bookmarkStart w:id="606" w:name="_Toc157436212"/>
      <w:bookmarkStart w:id="607" w:name="_Toc157440052"/>
      <w:bookmarkStart w:id="608" w:name="_Toc160649727"/>
      <w:bookmarkStart w:id="609" w:name="_Toc164927928"/>
      <w:bookmarkStart w:id="610" w:name="_Toc168549731"/>
      <w:bookmarkStart w:id="611" w:name="_Toc151743063"/>
      <w:bookmarkStart w:id="612" w:name="_Toc151743528"/>
      <w:bookmarkStart w:id="613" w:name="_Toc170117796"/>
      <w:bookmarkEnd w:id="602"/>
      <w:bookmarkEnd w:id="603"/>
      <w:r w:rsidRPr="00D3062E">
        <w:t>5.5.2.3</w:t>
      </w:r>
      <w:r w:rsidRPr="00D3062E">
        <w:tab/>
        <w:t>NSCE_NSOptimization_Notify</w:t>
      </w:r>
      <w:bookmarkEnd w:id="605"/>
      <w:bookmarkEnd w:id="606"/>
      <w:bookmarkEnd w:id="607"/>
      <w:bookmarkEnd w:id="608"/>
      <w:bookmarkEnd w:id="609"/>
      <w:bookmarkEnd w:id="610"/>
      <w:bookmarkEnd w:id="613"/>
    </w:p>
    <w:p w14:paraId="14EBCB09" w14:textId="6E4B3B09" w:rsidR="003C2A5F" w:rsidRPr="00D3062E" w:rsidRDefault="003C2A5F" w:rsidP="003C2A5F">
      <w:pPr>
        <w:pStyle w:val="Heading5"/>
      </w:pPr>
      <w:bookmarkStart w:id="614" w:name="_Toc157434498"/>
      <w:bookmarkStart w:id="615" w:name="_Toc157436213"/>
      <w:bookmarkStart w:id="616" w:name="_Toc157440053"/>
      <w:bookmarkStart w:id="617" w:name="_Toc160649728"/>
      <w:bookmarkStart w:id="618" w:name="_Toc164927929"/>
      <w:bookmarkStart w:id="619" w:name="_Toc168549732"/>
      <w:bookmarkStart w:id="620" w:name="_Toc151743064"/>
      <w:bookmarkStart w:id="621" w:name="_Toc151743529"/>
      <w:bookmarkStart w:id="622" w:name="_Toc170117797"/>
      <w:bookmarkEnd w:id="611"/>
      <w:bookmarkEnd w:id="612"/>
      <w:r w:rsidRPr="00D3062E">
        <w:t>5.5.2.3.1</w:t>
      </w:r>
      <w:r w:rsidRPr="00D3062E">
        <w:tab/>
        <w:t>General</w:t>
      </w:r>
      <w:bookmarkEnd w:id="614"/>
      <w:bookmarkEnd w:id="615"/>
      <w:bookmarkEnd w:id="616"/>
      <w:bookmarkEnd w:id="617"/>
      <w:bookmarkEnd w:id="618"/>
      <w:bookmarkEnd w:id="619"/>
      <w:bookmarkEnd w:id="622"/>
    </w:p>
    <w:p w14:paraId="34D8C24E" w14:textId="5724BF8E" w:rsidR="003C2A5F" w:rsidRPr="00D3062E" w:rsidRDefault="003C2A5F" w:rsidP="003C2A5F">
      <w:r w:rsidRPr="00D3062E">
        <w:t>This service operation is used by a NSCE Server to notify a previously subscribed service consumer on:</w:t>
      </w:r>
    </w:p>
    <w:p w14:paraId="7AA3005A" w14:textId="77777777" w:rsidR="003C2A5F" w:rsidRPr="00D3062E" w:rsidRDefault="003C2A5F" w:rsidP="003C2A5F">
      <w:pPr>
        <w:pStyle w:val="B10"/>
      </w:pPr>
      <w:r w:rsidRPr="00D3062E">
        <w:t>-</w:t>
      </w:r>
      <w:r w:rsidRPr="00D3062E">
        <w:tab/>
        <w:t>Network Slice Optimization report(s).</w:t>
      </w:r>
    </w:p>
    <w:p w14:paraId="5A516A9D" w14:textId="77777777" w:rsidR="003C2A5F" w:rsidRPr="00D3062E" w:rsidRDefault="003C2A5F" w:rsidP="003C2A5F">
      <w:r w:rsidRPr="00D3062E">
        <w:t>The following procedures are supported by the "NSCE_NSOptimization_Notify" service operation:</w:t>
      </w:r>
    </w:p>
    <w:p w14:paraId="0073F4DC" w14:textId="77777777" w:rsidR="003C2A5F" w:rsidRPr="00D3062E" w:rsidRDefault="003C2A5F" w:rsidP="003C2A5F">
      <w:pPr>
        <w:pStyle w:val="B10"/>
      </w:pPr>
      <w:r w:rsidRPr="00D3062E">
        <w:rPr>
          <w:lang w:val="en-US"/>
        </w:rPr>
        <w:t>-</w:t>
      </w:r>
      <w:r w:rsidRPr="00D3062E">
        <w:rPr>
          <w:lang w:val="en-US"/>
        </w:rPr>
        <w:tab/>
      </w:r>
      <w:r w:rsidRPr="00D3062E">
        <w:t xml:space="preserve">Network Slice Optimization </w:t>
      </w:r>
      <w:r w:rsidRPr="00D3062E">
        <w:rPr>
          <w:lang w:val="en-US"/>
        </w:rPr>
        <w:t>Notification</w:t>
      </w:r>
      <w:r w:rsidRPr="00D3062E">
        <w:t>.</w:t>
      </w:r>
    </w:p>
    <w:p w14:paraId="7B855E01" w14:textId="37D58B05" w:rsidR="003C2A5F" w:rsidRPr="00D3062E" w:rsidRDefault="003C2A5F" w:rsidP="003C2A5F">
      <w:pPr>
        <w:pStyle w:val="Heading5"/>
      </w:pPr>
      <w:bookmarkStart w:id="623" w:name="_Toc157434499"/>
      <w:bookmarkStart w:id="624" w:name="_Toc157436214"/>
      <w:bookmarkStart w:id="625" w:name="_Toc157440054"/>
      <w:bookmarkStart w:id="626" w:name="_Toc160649729"/>
      <w:bookmarkStart w:id="627" w:name="_Toc164927930"/>
      <w:bookmarkStart w:id="628" w:name="_Toc168549733"/>
      <w:bookmarkStart w:id="629" w:name="_Toc170117798"/>
      <w:bookmarkEnd w:id="620"/>
      <w:bookmarkEnd w:id="621"/>
      <w:r w:rsidRPr="00D3062E">
        <w:t>5.5.2.3.2</w:t>
      </w:r>
      <w:r w:rsidRPr="00D3062E">
        <w:tab/>
        <w:t xml:space="preserve">Network Slice Optimization </w:t>
      </w:r>
      <w:r w:rsidRPr="00D3062E">
        <w:rPr>
          <w:lang w:val="en-US"/>
        </w:rPr>
        <w:t>Notification</w:t>
      </w:r>
      <w:bookmarkEnd w:id="623"/>
      <w:bookmarkEnd w:id="624"/>
      <w:bookmarkEnd w:id="625"/>
      <w:bookmarkEnd w:id="626"/>
      <w:bookmarkEnd w:id="627"/>
      <w:bookmarkEnd w:id="628"/>
      <w:bookmarkEnd w:id="629"/>
    </w:p>
    <w:p w14:paraId="1CEFEE33" w14:textId="77777777" w:rsidR="00F5485E" w:rsidRPr="00D3062E" w:rsidRDefault="00F5485E" w:rsidP="00F5485E">
      <w:bookmarkStart w:id="630" w:name="_Toc157434500"/>
      <w:bookmarkStart w:id="631" w:name="_Toc157436215"/>
      <w:bookmarkStart w:id="632" w:name="_Toc157440055"/>
      <w:bookmarkStart w:id="633" w:name="_Toc160649730"/>
      <w:r w:rsidRPr="00D3062E">
        <w:t xml:space="preserve">Figure 5.5.2.3.2-1 depicts a scenario where the NSCE Server sends a request to notify a previously subscribed </w:t>
      </w:r>
      <w:r w:rsidRPr="00D3062E">
        <w:rPr>
          <w:noProof/>
          <w:lang w:eastAsia="zh-CN"/>
        </w:rPr>
        <w:t xml:space="preserve">service consumer </w:t>
      </w:r>
      <w:r w:rsidRPr="00D3062E">
        <w:t>on Network Slice Optimization report(s) (as defined in clause 9.5 of 3GPP°TS°23.435°[14]).</w:t>
      </w:r>
    </w:p>
    <w:p w14:paraId="3B91E2C2" w14:textId="77777777" w:rsidR="00F5485E" w:rsidRPr="00D3062E" w:rsidRDefault="00F5485E" w:rsidP="00F5485E">
      <w:pPr>
        <w:pStyle w:val="TH"/>
      </w:pPr>
      <w:r w:rsidRPr="00D3062E">
        <w:rPr>
          <w:noProof/>
        </w:rPr>
        <w:object w:dxaOrig="9620" w:dyaOrig="2749" w14:anchorId="411D526D">
          <v:shape id="_x0000_i1052" type="#_x0000_t75" alt="" style="width:480.15pt;height:136.5pt;mso-width-percent:0;mso-height-percent:0;mso-width-percent:0;mso-height-percent:0" o:ole="">
            <v:imagedata r:id="rId62" o:title=""/>
          </v:shape>
          <o:OLEObject Type="Embed" ProgID="Word.Document.8" ShapeID="_x0000_i1052" DrawAspect="Content" ObjectID="_1780731181" r:id="rId63">
            <o:FieldCodes>\s</o:FieldCodes>
          </o:OLEObject>
        </w:object>
      </w:r>
    </w:p>
    <w:p w14:paraId="66B50A36" w14:textId="77777777" w:rsidR="00F5485E" w:rsidRPr="00D3062E" w:rsidRDefault="00F5485E" w:rsidP="00F5485E">
      <w:pPr>
        <w:pStyle w:val="TF"/>
      </w:pPr>
      <w:r w:rsidRPr="00D3062E">
        <w:t xml:space="preserve">Figure 5.5.2.3.2-1: </w:t>
      </w:r>
      <w:r w:rsidRPr="00D3062E">
        <w:rPr>
          <w:lang w:val="en-US"/>
        </w:rPr>
        <w:t xml:space="preserve">Procedure for </w:t>
      </w:r>
      <w:r w:rsidRPr="00D3062E">
        <w:t xml:space="preserve">Network Slice Optimization </w:t>
      </w:r>
      <w:r w:rsidRPr="00D3062E">
        <w:rPr>
          <w:lang w:val="en-US"/>
        </w:rPr>
        <w:t>Notification</w:t>
      </w:r>
    </w:p>
    <w:p w14:paraId="4A559C5F" w14:textId="6471A9BB" w:rsidR="00F5485E" w:rsidRPr="00D3062E" w:rsidRDefault="00F5485E" w:rsidP="00F5485E">
      <w:pPr>
        <w:pStyle w:val="B10"/>
      </w:pPr>
      <w:r w:rsidRPr="00D3062E">
        <w:t>1.</w:t>
      </w:r>
      <w:r w:rsidRPr="00D3062E">
        <w:tab/>
        <w:t xml:space="preserve">In order to notify a previously subscribed </w:t>
      </w:r>
      <w:r w:rsidRPr="00D3062E">
        <w:rPr>
          <w:noProof/>
          <w:lang w:eastAsia="zh-CN"/>
        </w:rPr>
        <w:t>service consumer</w:t>
      </w:r>
      <w:r w:rsidRPr="00D3062E">
        <w:t xml:space="preserve"> on Network Slice Optimization report(s)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is set to the value received from the </w:t>
      </w:r>
      <w:r w:rsidRPr="00D3062E">
        <w:rPr>
          <w:noProof/>
          <w:lang w:eastAsia="zh-CN"/>
        </w:rPr>
        <w:t xml:space="preserve">service consumer </w:t>
      </w:r>
      <w:r w:rsidRPr="00D3062E">
        <w:t>during the creation</w:t>
      </w:r>
      <w:r>
        <w:t>/update</w:t>
      </w:r>
      <w:r w:rsidRPr="00D3062E">
        <w:t xml:space="preserve"> of the corresponding Network Slice Optimization Subscription using the procedures defined in clause 5.</w:t>
      </w:r>
      <w:r>
        <w:t>5</w:t>
      </w:r>
      <w:r w:rsidRPr="00D3062E">
        <w:t>.2.2, and the request body including the NetSliceOptNotif data structure.</w:t>
      </w:r>
    </w:p>
    <w:p w14:paraId="515CD1C9" w14:textId="77777777" w:rsidR="00F5485E" w:rsidRPr="00D3062E" w:rsidRDefault="00F5485E" w:rsidP="00F5485E">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reception of the notification.</w:t>
      </w:r>
    </w:p>
    <w:p w14:paraId="70E8EDB9" w14:textId="77777777" w:rsidR="00F5485E" w:rsidRPr="00D3062E" w:rsidRDefault="00F5485E" w:rsidP="00F5485E">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6.4.7.</w:t>
      </w:r>
    </w:p>
    <w:p w14:paraId="77A1A823" w14:textId="003F6FAF" w:rsidR="000D79BC" w:rsidRPr="00D3062E" w:rsidRDefault="000D79BC" w:rsidP="000D79BC">
      <w:pPr>
        <w:pStyle w:val="Heading2"/>
      </w:pPr>
      <w:bookmarkStart w:id="634" w:name="_Toc164927931"/>
      <w:bookmarkStart w:id="635" w:name="_Toc168549734"/>
      <w:bookmarkStart w:id="636" w:name="_Toc170117799"/>
      <w:r w:rsidRPr="00D3062E">
        <w:t>5.</w:t>
      </w:r>
      <w:r w:rsidR="001B7F3B" w:rsidRPr="00D3062E">
        <w:t>6</w:t>
      </w:r>
      <w:r w:rsidRPr="00D3062E">
        <w:tab/>
      </w:r>
      <w:r w:rsidRPr="00D3062E">
        <w:rPr>
          <w:lang w:val="en-US"/>
        </w:rPr>
        <w:t>NSCE_</w:t>
      </w:r>
      <w:r w:rsidRPr="00D3062E">
        <w:t>ManagementServiceDiscovery</w:t>
      </w:r>
      <w:bookmarkEnd w:id="630"/>
      <w:bookmarkEnd w:id="631"/>
      <w:bookmarkEnd w:id="632"/>
      <w:bookmarkEnd w:id="633"/>
      <w:bookmarkEnd w:id="634"/>
      <w:bookmarkEnd w:id="635"/>
      <w:bookmarkEnd w:id="636"/>
    </w:p>
    <w:p w14:paraId="0FBC4A98" w14:textId="1CAC3FFA" w:rsidR="000D79BC" w:rsidRPr="00D3062E" w:rsidRDefault="000D79BC" w:rsidP="000D79BC">
      <w:pPr>
        <w:pStyle w:val="Heading3"/>
      </w:pPr>
      <w:bookmarkStart w:id="637" w:name="_Toc157434501"/>
      <w:bookmarkStart w:id="638" w:name="_Toc157436216"/>
      <w:bookmarkStart w:id="639" w:name="_Toc157440056"/>
      <w:bookmarkStart w:id="640" w:name="_Toc160649731"/>
      <w:bookmarkStart w:id="641" w:name="_Toc164927932"/>
      <w:bookmarkStart w:id="642" w:name="_Toc168549735"/>
      <w:bookmarkStart w:id="643" w:name="_Toc170117800"/>
      <w:r w:rsidRPr="00D3062E">
        <w:t>5.</w:t>
      </w:r>
      <w:r w:rsidR="001B7F3B" w:rsidRPr="00D3062E">
        <w:t>6</w:t>
      </w:r>
      <w:r w:rsidRPr="00D3062E">
        <w:t>.1</w:t>
      </w:r>
      <w:r w:rsidRPr="00D3062E">
        <w:tab/>
        <w:t>Service Description</w:t>
      </w:r>
      <w:bookmarkEnd w:id="637"/>
      <w:bookmarkEnd w:id="638"/>
      <w:bookmarkEnd w:id="639"/>
      <w:bookmarkEnd w:id="640"/>
      <w:bookmarkEnd w:id="641"/>
      <w:bookmarkEnd w:id="642"/>
      <w:bookmarkEnd w:id="643"/>
    </w:p>
    <w:p w14:paraId="458650B5" w14:textId="77777777" w:rsidR="000D79BC" w:rsidRPr="00D3062E" w:rsidRDefault="000D79BC" w:rsidP="000D79BC">
      <w:r w:rsidRPr="00D3062E">
        <w:t xml:space="preserve">The </w:t>
      </w:r>
      <w:r w:rsidRPr="00D3062E">
        <w:rPr>
          <w:lang w:val="en-US"/>
        </w:rPr>
        <w:t>NSCE_ManagementServiceDiscovery</w:t>
      </w:r>
      <w:r w:rsidRPr="00D3062E">
        <w:t xml:space="preserve"> service exposed by the NSCE Server enables a service consumer to:</w:t>
      </w:r>
    </w:p>
    <w:p w14:paraId="4CD2FF07" w14:textId="171F2487" w:rsidR="000D79BC" w:rsidRPr="00D3062E" w:rsidRDefault="000D79BC" w:rsidP="000D79BC">
      <w:pPr>
        <w:pStyle w:val="B10"/>
      </w:pPr>
      <w:r w:rsidRPr="00D3062E">
        <w:t>-</w:t>
      </w:r>
      <w:r w:rsidRPr="00D3062E">
        <w:tab/>
        <w:t>create/update/delete a Management Discovery Subscription; and</w:t>
      </w:r>
    </w:p>
    <w:p w14:paraId="558E9020" w14:textId="5D273AD2" w:rsidR="000D79BC" w:rsidRPr="00D3062E" w:rsidRDefault="000D79BC" w:rsidP="000D79BC">
      <w:pPr>
        <w:pStyle w:val="B10"/>
      </w:pPr>
      <w:r w:rsidRPr="00D3062E">
        <w:t>-</w:t>
      </w:r>
      <w:r w:rsidRPr="00D3062E">
        <w:tab/>
        <w:t>receive Management Discovery Notifications.</w:t>
      </w:r>
    </w:p>
    <w:p w14:paraId="314453EB" w14:textId="77777777" w:rsidR="002E2250" w:rsidRPr="00D3062E" w:rsidRDefault="002E2250" w:rsidP="002E2250">
      <w:pPr>
        <w:pStyle w:val="Heading3"/>
        <w:rPr>
          <w:lang w:eastAsia="zh-CN"/>
        </w:rPr>
      </w:pPr>
      <w:bookmarkStart w:id="644" w:name="_Toc160649732"/>
      <w:bookmarkStart w:id="645" w:name="_Toc164927933"/>
      <w:bookmarkStart w:id="646" w:name="_Toc168549736"/>
      <w:bookmarkStart w:id="647" w:name="_Toc157434502"/>
      <w:bookmarkStart w:id="648" w:name="_Toc157436217"/>
      <w:bookmarkStart w:id="649" w:name="_Toc157440057"/>
      <w:bookmarkStart w:id="650" w:name="_Toc170117801"/>
      <w:r w:rsidRPr="00D3062E">
        <w:lastRenderedPageBreak/>
        <w:t>5.6.2</w:t>
      </w:r>
      <w:r w:rsidRPr="00D3062E">
        <w:tab/>
        <w:t>Service Operations</w:t>
      </w:r>
      <w:bookmarkEnd w:id="644"/>
      <w:bookmarkEnd w:id="645"/>
      <w:bookmarkEnd w:id="646"/>
      <w:bookmarkEnd w:id="650"/>
    </w:p>
    <w:p w14:paraId="593BFAA2" w14:textId="450867F3" w:rsidR="000D79BC" w:rsidRPr="00D3062E" w:rsidRDefault="000D79BC" w:rsidP="000D79BC">
      <w:pPr>
        <w:pStyle w:val="Heading4"/>
      </w:pPr>
      <w:bookmarkStart w:id="651" w:name="_Toc160649733"/>
      <w:bookmarkStart w:id="652" w:name="_Toc164927934"/>
      <w:bookmarkStart w:id="653" w:name="_Toc168549737"/>
      <w:bookmarkStart w:id="654" w:name="_Toc170117802"/>
      <w:r w:rsidRPr="00D3062E">
        <w:t>5.</w:t>
      </w:r>
      <w:r w:rsidR="001B7F3B" w:rsidRPr="00D3062E">
        <w:t>6</w:t>
      </w:r>
      <w:r w:rsidRPr="00D3062E">
        <w:t>.2.1</w:t>
      </w:r>
      <w:r w:rsidRPr="00D3062E">
        <w:tab/>
        <w:t>Introduction</w:t>
      </w:r>
      <w:bookmarkEnd w:id="647"/>
      <w:bookmarkEnd w:id="648"/>
      <w:bookmarkEnd w:id="649"/>
      <w:bookmarkEnd w:id="651"/>
      <w:bookmarkEnd w:id="652"/>
      <w:bookmarkEnd w:id="653"/>
      <w:bookmarkEnd w:id="654"/>
    </w:p>
    <w:p w14:paraId="6D0AFEFA" w14:textId="6E88B110" w:rsidR="000D79BC" w:rsidRPr="00D3062E" w:rsidRDefault="000D79BC" w:rsidP="000D79BC">
      <w:r w:rsidRPr="00D3062E">
        <w:t xml:space="preserve">The service operations defined for the </w:t>
      </w:r>
      <w:r w:rsidRPr="00D3062E">
        <w:rPr>
          <w:lang w:val="en-US"/>
        </w:rPr>
        <w:t>NSCE_ManagementServiceDiscovery</w:t>
      </w:r>
      <w:r w:rsidRPr="00D3062E">
        <w:t xml:space="preserve"> service are shown in table 5.</w:t>
      </w:r>
      <w:r w:rsidR="001B7F3B" w:rsidRPr="00D3062E">
        <w:t>6</w:t>
      </w:r>
      <w:r w:rsidRPr="00D3062E">
        <w:t>.2.1-1.</w:t>
      </w:r>
    </w:p>
    <w:p w14:paraId="59E4ACC3" w14:textId="0CFDA036" w:rsidR="000D79BC" w:rsidRPr="00D3062E" w:rsidRDefault="000D79BC" w:rsidP="000D79BC">
      <w:pPr>
        <w:pStyle w:val="TH"/>
      </w:pPr>
      <w:r w:rsidRPr="00D3062E">
        <w:t>Table 5.</w:t>
      </w:r>
      <w:r w:rsidR="001B7F3B" w:rsidRPr="00D3062E">
        <w:t>6</w:t>
      </w:r>
      <w:r w:rsidRPr="00D3062E">
        <w:t xml:space="preserve">.2.1-1: </w:t>
      </w:r>
      <w:r w:rsidRPr="00D3062E">
        <w:rPr>
          <w:lang w:val="en-US"/>
        </w:rPr>
        <w:t>NSCE_ManagementServiceDiscovery</w:t>
      </w:r>
      <w:r w:rsidRPr="00D3062E">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4"/>
        <w:gridCol w:w="4253"/>
        <w:gridCol w:w="1562"/>
      </w:tblGrid>
      <w:tr w:rsidR="000D79BC" w:rsidRPr="00D3062E" w14:paraId="21897B9A" w14:textId="77777777" w:rsidTr="00F8442F">
        <w:trPr>
          <w:jc w:val="center"/>
        </w:trPr>
        <w:tc>
          <w:tcPr>
            <w:tcW w:w="3394" w:type="dxa"/>
            <w:shd w:val="clear" w:color="000000" w:fill="C0C0C0"/>
            <w:vAlign w:val="center"/>
          </w:tcPr>
          <w:p w14:paraId="34C49CEB" w14:textId="77777777" w:rsidR="000D79BC" w:rsidRPr="00D3062E" w:rsidRDefault="000D79BC" w:rsidP="00F8442F">
            <w:pPr>
              <w:pStyle w:val="TAH"/>
            </w:pPr>
            <w:r w:rsidRPr="00D3062E">
              <w:t>S</w:t>
            </w:r>
            <w:r w:rsidRPr="00D3062E">
              <w:rPr>
                <w:rFonts w:eastAsia="맑은 고딕"/>
              </w:rPr>
              <w:t>ervice</w:t>
            </w:r>
            <w:r w:rsidRPr="00D3062E">
              <w:t xml:space="preserve"> Operation Name</w:t>
            </w:r>
          </w:p>
        </w:tc>
        <w:tc>
          <w:tcPr>
            <w:tcW w:w="4253" w:type="dxa"/>
            <w:shd w:val="clear" w:color="000000" w:fill="C0C0C0"/>
            <w:vAlign w:val="center"/>
          </w:tcPr>
          <w:p w14:paraId="75C4A24F" w14:textId="77777777" w:rsidR="000D79BC" w:rsidRPr="00D3062E" w:rsidRDefault="000D79BC" w:rsidP="00F8442F">
            <w:pPr>
              <w:pStyle w:val="TAH"/>
            </w:pPr>
            <w:r w:rsidRPr="00D3062E">
              <w:t>Description</w:t>
            </w:r>
          </w:p>
        </w:tc>
        <w:tc>
          <w:tcPr>
            <w:tcW w:w="1562" w:type="dxa"/>
            <w:shd w:val="clear" w:color="000000" w:fill="C0C0C0"/>
            <w:vAlign w:val="center"/>
          </w:tcPr>
          <w:p w14:paraId="1393A0B8" w14:textId="77777777" w:rsidR="000D79BC" w:rsidRPr="00D3062E" w:rsidRDefault="000D79BC" w:rsidP="00F8442F">
            <w:pPr>
              <w:pStyle w:val="TAH"/>
            </w:pPr>
            <w:r w:rsidRPr="00D3062E">
              <w:t>Initiated by</w:t>
            </w:r>
          </w:p>
        </w:tc>
      </w:tr>
      <w:tr w:rsidR="000D79BC" w:rsidRPr="00D3062E" w14:paraId="475AC270" w14:textId="77777777" w:rsidTr="00F8442F">
        <w:trPr>
          <w:jc w:val="center"/>
        </w:trPr>
        <w:tc>
          <w:tcPr>
            <w:tcW w:w="3394" w:type="dxa"/>
            <w:shd w:val="clear" w:color="auto" w:fill="auto"/>
            <w:vAlign w:val="center"/>
          </w:tcPr>
          <w:p w14:paraId="325784BC" w14:textId="77777777" w:rsidR="000D79BC" w:rsidRPr="00D3062E" w:rsidRDefault="000D79BC" w:rsidP="00F8442F">
            <w:pPr>
              <w:pStyle w:val="TAL"/>
            </w:pPr>
            <w:r w:rsidRPr="00D3062E">
              <w:rPr>
                <w:lang w:val="en-US"/>
              </w:rPr>
              <w:t>NSCE_ManagementServiceDiscovery_Subscribe</w:t>
            </w:r>
          </w:p>
        </w:tc>
        <w:tc>
          <w:tcPr>
            <w:tcW w:w="4253" w:type="dxa"/>
            <w:vAlign w:val="center"/>
          </w:tcPr>
          <w:p w14:paraId="628BE634" w14:textId="78F7F295" w:rsidR="000D79BC" w:rsidRPr="00D3062E" w:rsidRDefault="000D79BC" w:rsidP="00F8442F">
            <w:pPr>
              <w:pStyle w:val="TAL"/>
            </w:pPr>
            <w:r w:rsidRPr="00D3062E">
              <w:t>This service operation enables a service consumer to request the creation of a Management Discovery Subscription at the NSCE Server.</w:t>
            </w:r>
          </w:p>
        </w:tc>
        <w:tc>
          <w:tcPr>
            <w:tcW w:w="1562" w:type="dxa"/>
            <w:shd w:val="clear" w:color="auto" w:fill="auto"/>
            <w:vAlign w:val="center"/>
          </w:tcPr>
          <w:p w14:paraId="2C0B44CA" w14:textId="77777777" w:rsidR="000D79BC" w:rsidRPr="00D3062E" w:rsidRDefault="000D79BC" w:rsidP="00F8442F">
            <w:pPr>
              <w:pStyle w:val="TAL"/>
              <w:rPr>
                <w:lang w:val="en-US"/>
              </w:rPr>
            </w:pPr>
            <w:r w:rsidRPr="00D3062E">
              <w:rPr>
                <w:lang w:val="en-US"/>
              </w:rPr>
              <w:t>e.g., VAL Server</w:t>
            </w:r>
          </w:p>
        </w:tc>
      </w:tr>
      <w:tr w:rsidR="000D79BC" w:rsidRPr="00D3062E" w14:paraId="7B5D1C72" w14:textId="77777777" w:rsidTr="00F8442F">
        <w:trPr>
          <w:jc w:val="center"/>
        </w:trPr>
        <w:tc>
          <w:tcPr>
            <w:tcW w:w="3394" w:type="dxa"/>
            <w:shd w:val="clear" w:color="auto" w:fill="auto"/>
            <w:vAlign w:val="center"/>
          </w:tcPr>
          <w:p w14:paraId="7FE22058" w14:textId="77777777" w:rsidR="000D79BC" w:rsidRPr="00D3062E" w:rsidRDefault="000D79BC" w:rsidP="00F8442F">
            <w:pPr>
              <w:pStyle w:val="TAL"/>
              <w:rPr>
                <w:lang w:val="en-US"/>
              </w:rPr>
            </w:pPr>
            <w:r w:rsidRPr="00D3062E">
              <w:rPr>
                <w:lang w:val="en-US"/>
              </w:rPr>
              <w:t>NSCE_ManagementServiceDiscovery_Notify</w:t>
            </w:r>
          </w:p>
        </w:tc>
        <w:tc>
          <w:tcPr>
            <w:tcW w:w="4253" w:type="dxa"/>
            <w:vAlign w:val="center"/>
          </w:tcPr>
          <w:p w14:paraId="20FFD21F" w14:textId="4B7637EF" w:rsidR="000D79BC" w:rsidRPr="00D3062E" w:rsidRDefault="000D79BC" w:rsidP="00F8442F">
            <w:pPr>
              <w:pStyle w:val="TAL"/>
            </w:pPr>
            <w:r w:rsidRPr="00D3062E">
              <w:t xml:space="preserve">This service operation enables a service consumer to receive Management Discovery </w:t>
            </w:r>
            <w:r w:rsidRPr="00D3062E">
              <w:rPr>
                <w:rFonts w:eastAsia="DengXian"/>
              </w:rPr>
              <w:t>Notifications</w:t>
            </w:r>
            <w:r w:rsidRPr="00D3062E">
              <w:t>.</w:t>
            </w:r>
          </w:p>
        </w:tc>
        <w:tc>
          <w:tcPr>
            <w:tcW w:w="1562" w:type="dxa"/>
            <w:shd w:val="clear" w:color="auto" w:fill="auto"/>
            <w:vAlign w:val="center"/>
          </w:tcPr>
          <w:p w14:paraId="112CB65F" w14:textId="77777777" w:rsidR="000D79BC" w:rsidRPr="00D3062E" w:rsidRDefault="000D79BC" w:rsidP="00F8442F">
            <w:pPr>
              <w:pStyle w:val="TAL"/>
              <w:rPr>
                <w:lang w:val="en-US"/>
              </w:rPr>
            </w:pPr>
            <w:r w:rsidRPr="00D3062E">
              <w:rPr>
                <w:lang w:val="en-US"/>
              </w:rPr>
              <w:t>NSCE Server</w:t>
            </w:r>
          </w:p>
        </w:tc>
      </w:tr>
    </w:tbl>
    <w:p w14:paraId="3E193B9F" w14:textId="77777777" w:rsidR="000D79BC" w:rsidRPr="00D3062E" w:rsidRDefault="000D79BC" w:rsidP="000D79BC"/>
    <w:p w14:paraId="6911267D" w14:textId="114CA717" w:rsidR="000D79BC" w:rsidRPr="00D3062E" w:rsidRDefault="001B7F3B" w:rsidP="000D79BC">
      <w:pPr>
        <w:pStyle w:val="Heading4"/>
      </w:pPr>
      <w:bookmarkStart w:id="655" w:name="_Toc157436218"/>
      <w:bookmarkStart w:id="656" w:name="_Toc157440058"/>
      <w:bookmarkStart w:id="657" w:name="_Toc157434503"/>
      <w:bookmarkStart w:id="658" w:name="_Toc160649734"/>
      <w:bookmarkStart w:id="659" w:name="_Toc164927935"/>
      <w:bookmarkStart w:id="660" w:name="_Toc168549738"/>
      <w:bookmarkStart w:id="661" w:name="_Toc170117803"/>
      <w:r w:rsidRPr="00D3062E">
        <w:t>5.6</w:t>
      </w:r>
      <w:r w:rsidR="000D79BC" w:rsidRPr="00D3062E">
        <w:t>.2.2</w:t>
      </w:r>
      <w:r w:rsidR="000D79BC" w:rsidRPr="00D3062E">
        <w:tab/>
      </w:r>
      <w:r w:rsidR="000D79BC" w:rsidRPr="00D3062E">
        <w:rPr>
          <w:lang w:val="en-US"/>
        </w:rPr>
        <w:t>NSCE_ManagementServiceDiscovery</w:t>
      </w:r>
      <w:r w:rsidR="000D79BC" w:rsidRPr="00D3062E">
        <w:t>_</w:t>
      </w:r>
      <w:r w:rsidR="000D79BC" w:rsidRPr="00D3062E">
        <w:rPr>
          <w:lang w:val="en-US"/>
        </w:rPr>
        <w:t>Subscribe</w:t>
      </w:r>
      <w:bookmarkEnd w:id="655"/>
      <w:bookmarkEnd w:id="656"/>
      <w:bookmarkEnd w:id="657"/>
      <w:bookmarkEnd w:id="658"/>
      <w:bookmarkEnd w:id="659"/>
      <w:bookmarkEnd w:id="660"/>
      <w:bookmarkEnd w:id="661"/>
    </w:p>
    <w:p w14:paraId="51FE808C" w14:textId="44B2D9F9" w:rsidR="000D79BC" w:rsidRPr="00D3062E" w:rsidRDefault="001B7F3B" w:rsidP="000D79BC">
      <w:pPr>
        <w:pStyle w:val="Heading5"/>
      </w:pPr>
      <w:bookmarkStart w:id="662" w:name="_Toc157436219"/>
      <w:bookmarkStart w:id="663" w:name="_Toc157440059"/>
      <w:bookmarkStart w:id="664" w:name="_Toc157434504"/>
      <w:bookmarkStart w:id="665" w:name="_Toc160649735"/>
      <w:bookmarkStart w:id="666" w:name="_Toc164927936"/>
      <w:bookmarkStart w:id="667" w:name="_Toc168549739"/>
      <w:bookmarkStart w:id="668" w:name="_Toc170117804"/>
      <w:r w:rsidRPr="00D3062E">
        <w:t>5.6</w:t>
      </w:r>
      <w:r w:rsidR="000D79BC" w:rsidRPr="00D3062E">
        <w:t>.2.2.1</w:t>
      </w:r>
      <w:r w:rsidR="000D79BC" w:rsidRPr="00D3062E">
        <w:tab/>
        <w:t>General</w:t>
      </w:r>
      <w:bookmarkEnd w:id="662"/>
      <w:bookmarkEnd w:id="663"/>
      <w:bookmarkEnd w:id="664"/>
      <w:bookmarkEnd w:id="665"/>
      <w:bookmarkEnd w:id="666"/>
      <w:bookmarkEnd w:id="667"/>
      <w:bookmarkEnd w:id="668"/>
    </w:p>
    <w:p w14:paraId="2B964D5B" w14:textId="4FE13BC6" w:rsidR="000D79BC" w:rsidRPr="00D3062E" w:rsidRDefault="000D79BC" w:rsidP="000D79BC">
      <w:r w:rsidRPr="00D3062E">
        <w:t>This service operation is used by a service consumer to request the creation/update/deletion of a Management Discovery Subscription</w:t>
      </w:r>
      <w:r w:rsidRPr="00D3062E">
        <w:rPr>
          <w:rFonts w:eastAsia="DengXian"/>
        </w:rPr>
        <w:t xml:space="preserve"> </w:t>
      </w:r>
      <w:r w:rsidRPr="00D3062E">
        <w:t>at the NSCE Server.</w:t>
      </w:r>
    </w:p>
    <w:p w14:paraId="40227560" w14:textId="77777777" w:rsidR="000D79BC" w:rsidRPr="00D3062E" w:rsidRDefault="000D79BC" w:rsidP="000D79BC">
      <w:r w:rsidRPr="00D3062E">
        <w:t>The following procedures are supported by the "</w:t>
      </w:r>
      <w:r w:rsidRPr="00D3062E">
        <w:rPr>
          <w:lang w:val="en-US"/>
        </w:rPr>
        <w:t>NSCE_ManagementServiceDiscovery</w:t>
      </w:r>
      <w:r w:rsidRPr="00D3062E">
        <w:t>_</w:t>
      </w:r>
      <w:r w:rsidRPr="00D3062E">
        <w:rPr>
          <w:lang w:val="en-US"/>
        </w:rPr>
        <w:t>Subscribe</w:t>
      </w:r>
      <w:r w:rsidRPr="00D3062E">
        <w:t>" service operation:</w:t>
      </w:r>
    </w:p>
    <w:p w14:paraId="04FDAB23" w14:textId="4E1D229C" w:rsidR="000D79BC" w:rsidRPr="00D3062E" w:rsidRDefault="000D79BC" w:rsidP="000D79BC">
      <w:pPr>
        <w:pStyle w:val="B10"/>
        <w:rPr>
          <w:lang w:val="en-US"/>
        </w:rPr>
      </w:pPr>
      <w:r w:rsidRPr="00D3062E">
        <w:rPr>
          <w:lang w:val="en-US"/>
        </w:rPr>
        <w:t>-</w:t>
      </w:r>
      <w:r w:rsidRPr="00D3062E">
        <w:rPr>
          <w:lang w:val="en-US"/>
        </w:rPr>
        <w:tab/>
      </w:r>
      <w:r w:rsidRPr="00D3062E">
        <w:t>Management Discovery Subscription Creation.</w:t>
      </w:r>
    </w:p>
    <w:p w14:paraId="129B073A" w14:textId="0D830FE5" w:rsidR="000D79BC" w:rsidRPr="00D3062E" w:rsidRDefault="000D79BC" w:rsidP="000D79BC">
      <w:pPr>
        <w:pStyle w:val="B10"/>
        <w:rPr>
          <w:lang w:val="en-US"/>
        </w:rPr>
      </w:pPr>
      <w:r w:rsidRPr="00D3062E">
        <w:rPr>
          <w:lang w:val="en-US"/>
        </w:rPr>
        <w:t>-</w:t>
      </w:r>
      <w:r w:rsidRPr="00D3062E">
        <w:rPr>
          <w:lang w:val="en-US"/>
        </w:rPr>
        <w:tab/>
      </w:r>
      <w:r w:rsidRPr="00D3062E">
        <w:t>Management Discovery Subscription Update.</w:t>
      </w:r>
    </w:p>
    <w:p w14:paraId="607107AC" w14:textId="021336C2" w:rsidR="000D79BC" w:rsidRPr="00D3062E" w:rsidRDefault="000D79BC" w:rsidP="000D79BC">
      <w:pPr>
        <w:pStyle w:val="B10"/>
        <w:rPr>
          <w:lang w:val="en-US"/>
        </w:rPr>
      </w:pPr>
      <w:r w:rsidRPr="00D3062E">
        <w:rPr>
          <w:lang w:val="en-US"/>
        </w:rPr>
        <w:t>-</w:t>
      </w:r>
      <w:r w:rsidRPr="00D3062E">
        <w:rPr>
          <w:lang w:val="en-US"/>
        </w:rPr>
        <w:tab/>
      </w:r>
      <w:r w:rsidRPr="00D3062E">
        <w:t>Management Discovery Subscription Deletion.</w:t>
      </w:r>
    </w:p>
    <w:p w14:paraId="6B4035E3" w14:textId="3F43B0FA" w:rsidR="000D79BC" w:rsidRPr="00D3062E" w:rsidRDefault="001B7F3B" w:rsidP="000D79BC">
      <w:pPr>
        <w:pStyle w:val="Heading5"/>
      </w:pPr>
      <w:bookmarkStart w:id="669" w:name="_Toc157436220"/>
      <w:bookmarkStart w:id="670" w:name="_Toc157440060"/>
      <w:bookmarkStart w:id="671" w:name="_Toc157434505"/>
      <w:bookmarkStart w:id="672" w:name="_Toc160649736"/>
      <w:bookmarkStart w:id="673" w:name="_Toc164927937"/>
      <w:bookmarkStart w:id="674" w:name="_Toc168549740"/>
      <w:bookmarkStart w:id="675" w:name="_Toc170117805"/>
      <w:r w:rsidRPr="00D3062E">
        <w:t>5.6</w:t>
      </w:r>
      <w:r w:rsidR="000D79BC" w:rsidRPr="00D3062E">
        <w:t>.2.2.2</w:t>
      </w:r>
      <w:r w:rsidR="000D79BC" w:rsidRPr="00D3062E">
        <w:tab/>
        <w:t>Management Discovery Subscription Creation</w:t>
      </w:r>
      <w:bookmarkEnd w:id="669"/>
      <w:bookmarkEnd w:id="670"/>
      <w:bookmarkEnd w:id="671"/>
      <w:bookmarkEnd w:id="672"/>
      <w:bookmarkEnd w:id="673"/>
      <w:bookmarkEnd w:id="674"/>
      <w:bookmarkEnd w:id="675"/>
    </w:p>
    <w:p w14:paraId="19602E98" w14:textId="34754D52" w:rsidR="000D79BC" w:rsidRPr="00D3062E" w:rsidRDefault="000D79BC" w:rsidP="000D79BC">
      <w:r w:rsidRPr="00D3062E">
        <w:t>Figure </w:t>
      </w:r>
      <w:r w:rsidR="001B7F3B" w:rsidRPr="00D3062E">
        <w:t>5.6</w:t>
      </w:r>
      <w:r w:rsidRPr="00D3062E">
        <w:t xml:space="preserve">.2.2.2-1 depicts a scenario where a </w:t>
      </w:r>
      <w:r w:rsidRPr="00D3062E">
        <w:rPr>
          <w:noProof/>
          <w:lang w:eastAsia="zh-CN"/>
        </w:rPr>
        <w:t xml:space="preserve">a service consumer </w:t>
      </w:r>
      <w:r w:rsidRPr="00D3062E">
        <w:t>sends a request to the NSCE Server to request the creation of a Management Discovery Subscription (see also clause 9.6 of 3GPP°TS°23.435°[14]).</w:t>
      </w:r>
    </w:p>
    <w:bookmarkStart w:id="676" w:name="_MON_1766858397"/>
    <w:bookmarkEnd w:id="676"/>
    <w:p w14:paraId="2D1C343F" w14:textId="77777777" w:rsidR="00137CE6" w:rsidRPr="00D3062E" w:rsidRDefault="003E3B18" w:rsidP="00137CE6">
      <w:pPr>
        <w:pStyle w:val="TH"/>
      </w:pPr>
      <w:r w:rsidRPr="00D3062E">
        <w:rPr>
          <w:noProof/>
        </w:rPr>
        <w:object w:dxaOrig="9620" w:dyaOrig="2508" w14:anchorId="4EC30237">
          <v:shape id="_x0000_i1053" type="#_x0000_t75" alt="" style="width:477.95pt;height:124.55pt;mso-width-percent:0;mso-height-percent:0;mso-width-percent:0;mso-height-percent:0" o:ole="">
            <v:imagedata r:id="rId64" o:title=""/>
          </v:shape>
          <o:OLEObject Type="Embed" ProgID="Word.Document.8" ShapeID="_x0000_i1053" DrawAspect="Content" ObjectID="_1780731182" r:id="rId65">
            <o:FieldCodes>\s</o:FieldCodes>
          </o:OLEObject>
        </w:object>
      </w:r>
      <w:r w:rsidR="000D79BC" w:rsidRPr="00D3062E">
        <w:t xml:space="preserve"> </w:t>
      </w:r>
    </w:p>
    <w:p w14:paraId="19E82AB4" w14:textId="005DE4B9" w:rsidR="000D79BC" w:rsidRPr="00D3062E" w:rsidRDefault="000D79BC" w:rsidP="000D79BC">
      <w:pPr>
        <w:pStyle w:val="TF"/>
      </w:pPr>
      <w:r w:rsidRPr="00D3062E">
        <w:t>Figure </w:t>
      </w:r>
      <w:r w:rsidR="001B7F3B" w:rsidRPr="00D3062E">
        <w:t>5.6</w:t>
      </w:r>
      <w:r w:rsidRPr="00D3062E">
        <w:t>.2.2.2-1: Procedure for Management Discovery Subscription</w:t>
      </w:r>
      <w:r w:rsidRPr="00D3062E">
        <w:rPr>
          <w:rFonts w:eastAsia="DengXian"/>
        </w:rPr>
        <w:t xml:space="preserve"> </w:t>
      </w:r>
      <w:r w:rsidRPr="00D3062E">
        <w:t>Creation</w:t>
      </w:r>
    </w:p>
    <w:p w14:paraId="7ABAF8AE" w14:textId="0E39B1DB" w:rsidR="000D79BC" w:rsidRPr="00D3062E" w:rsidRDefault="000D79BC" w:rsidP="000D79BC">
      <w:pPr>
        <w:pStyle w:val="B10"/>
      </w:pPr>
      <w:r w:rsidRPr="00D3062E">
        <w:t>1.</w:t>
      </w:r>
      <w:r w:rsidRPr="00D3062E">
        <w:tab/>
        <w:t xml:space="preserve">In order to request the creation of a new Management Discovery Subscription, the </w:t>
      </w:r>
      <w:r w:rsidRPr="00D3062E">
        <w:rPr>
          <w:noProof/>
          <w:lang w:eastAsia="zh-CN"/>
        </w:rPr>
        <w:t xml:space="preserve">service consumer </w:t>
      </w:r>
      <w:r w:rsidRPr="00D3062E">
        <w:t>shall send an HTTP POST request to the NSCE Server targeting the URI of the "Management Discovery Subscription" collection resource, with the request body including the MnSDiscSubsc data structure.</w:t>
      </w:r>
    </w:p>
    <w:p w14:paraId="71E31B60" w14:textId="0D294223" w:rsidR="000D79BC" w:rsidRPr="00D3062E" w:rsidRDefault="000D79BC" w:rsidP="000D79BC">
      <w:pPr>
        <w:pStyle w:val="B10"/>
      </w:pPr>
      <w:r w:rsidRPr="00D3062E">
        <w:t>2a.</w:t>
      </w:r>
      <w:r w:rsidRPr="00D3062E">
        <w:tab/>
        <w:t>Upon success, the NSCE Server shall respond with an HTTP "201 Created" status code, with the response body containing a representation of the created "Individual Management Discovery Subscription" resource within the MnSDiscSubsc data structure, and an HTTP "Location" header field containing the URI of the created resource.</w:t>
      </w:r>
    </w:p>
    <w:p w14:paraId="309E2EEE" w14:textId="77777777" w:rsidR="000D79BC" w:rsidRPr="00D3062E" w:rsidRDefault="000D79BC" w:rsidP="000D79BC">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6.5.7.</w:t>
      </w:r>
    </w:p>
    <w:p w14:paraId="3F7B4072" w14:textId="51F39769" w:rsidR="000D79BC" w:rsidRPr="00D3062E" w:rsidRDefault="001B7F3B" w:rsidP="000D79BC">
      <w:pPr>
        <w:pStyle w:val="Heading5"/>
      </w:pPr>
      <w:bookmarkStart w:id="677" w:name="_Toc157436221"/>
      <w:bookmarkStart w:id="678" w:name="_Toc157440061"/>
      <w:bookmarkStart w:id="679" w:name="_Toc157434506"/>
      <w:bookmarkStart w:id="680" w:name="_Toc160649737"/>
      <w:bookmarkStart w:id="681" w:name="_Toc164927938"/>
      <w:bookmarkStart w:id="682" w:name="_Toc168549741"/>
      <w:bookmarkStart w:id="683" w:name="_Toc170117806"/>
      <w:r w:rsidRPr="00D3062E">
        <w:lastRenderedPageBreak/>
        <w:t>5.6</w:t>
      </w:r>
      <w:r w:rsidR="000D79BC" w:rsidRPr="00D3062E">
        <w:t>.2.2.3</w:t>
      </w:r>
      <w:r w:rsidR="000D79BC" w:rsidRPr="00D3062E">
        <w:tab/>
        <w:t>Management Discovery Subscription Update</w:t>
      </w:r>
      <w:bookmarkEnd w:id="677"/>
      <w:bookmarkEnd w:id="678"/>
      <w:bookmarkEnd w:id="679"/>
      <w:bookmarkEnd w:id="680"/>
      <w:bookmarkEnd w:id="681"/>
      <w:bookmarkEnd w:id="682"/>
      <w:bookmarkEnd w:id="683"/>
    </w:p>
    <w:p w14:paraId="76642309" w14:textId="150C456D" w:rsidR="000D79BC" w:rsidRPr="00D3062E" w:rsidRDefault="000D79BC" w:rsidP="000D79BC">
      <w:r w:rsidRPr="00D3062E">
        <w:t>Figure </w:t>
      </w:r>
      <w:r w:rsidR="001B7F3B" w:rsidRPr="00D3062E">
        <w:t>5.6</w:t>
      </w:r>
      <w:r w:rsidRPr="00D3062E">
        <w:t xml:space="preserve">.2.2.3-1 depicts a scenario where a </w:t>
      </w:r>
      <w:r w:rsidRPr="00D3062E">
        <w:rPr>
          <w:noProof/>
          <w:lang w:eastAsia="zh-CN"/>
        </w:rPr>
        <w:t xml:space="preserve">service consumer </w:t>
      </w:r>
      <w:r w:rsidRPr="00D3062E">
        <w:t>sends a request to the NSCE Server to request the update of an existing Management Discovery Subscription (see also clause 9.6 of 3GPP°TS°23.435°[14]).</w:t>
      </w:r>
    </w:p>
    <w:bookmarkStart w:id="684" w:name="_MON_1766858435"/>
    <w:bookmarkEnd w:id="684"/>
    <w:p w14:paraId="7AA1175D" w14:textId="77777777" w:rsidR="000D79BC" w:rsidRPr="00D3062E" w:rsidRDefault="003E3B18" w:rsidP="000D79BC">
      <w:pPr>
        <w:pStyle w:val="TH"/>
      </w:pPr>
      <w:r w:rsidRPr="00D3062E">
        <w:rPr>
          <w:noProof/>
        </w:rPr>
        <w:object w:dxaOrig="9620" w:dyaOrig="3089" w14:anchorId="2BFA9D43">
          <v:shape id="_x0000_i1054" type="#_x0000_t75" alt="" style="width:477.95pt;height:153.7pt;mso-width-percent:0;mso-height-percent:0;mso-width-percent:0;mso-height-percent:0" o:ole="">
            <v:imagedata r:id="rId66" o:title=""/>
          </v:shape>
          <o:OLEObject Type="Embed" ProgID="Word.Document.8" ShapeID="_x0000_i1054" DrawAspect="Content" ObjectID="_1780731183" r:id="rId67">
            <o:FieldCodes>\s</o:FieldCodes>
          </o:OLEObject>
        </w:object>
      </w:r>
    </w:p>
    <w:p w14:paraId="110A37CF" w14:textId="2584C12E" w:rsidR="000D79BC" w:rsidRPr="00D3062E" w:rsidRDefault="000D79BC" w:rsidP="000D79BC">
      <w:pPr>
        <w:pStyle w:val="TF"/>
      </w:pPr>
      <w:r w:rsidRPr="00D3062E">
        <w:t>Figure </w:t>
      </w:r>
      <w:r w:rsidR="001B7F3B" w:rsidRPr="00D3062E">
        <w:t>5.6</w:t>
      </w:r>
      <w:r w:rsidRPr="00D3062E">
        <w:t>.2.2.3-1: Procedure for Management Discovery Subscription Update</w:t>
      </w:r>
    </w:p>
    <w:p w14:paraId="500BBEC4" w14:textId="1A80B56E" w:rsidR="000D79BC" w:rsidRPr="00D3062E" w:rsidRDefault="000D79BC" w:rsidP="000D79BC">
      <w:pPr>
        <w:pStyle w:val="B10"/>
      </w:pPr>
      <w:r w:rsidRPr="00D3062E">
        <w:t>1.</w:t>
      </w:r>
      <w:r w:rsidRPr="00D3062E">
        <w:tab/>
        <w:t xml:space="preserve">In order to update an existing Management Discovery Subscription, the </w:t>
      </w:r>
      <w:r w:rsidRPr="00D3062E">
        <w:rPr>
          <w:noProof/>
          <w:lang w:eastAsia="zh-CN"/>
        </w:rPr>
        <w:t xml:space="preserve">service consumer </w:t>
      </w:r>
      <w:r w:rsidRPr="00D3062E">
        <w:t>shall send an HTTP PUT/PATCH request to the NSCE Server, targeting the URI of the corresponding "Individual Management Discovery Subscription" resource, with the request body including either:</w:t>
      </w:r>
    </w:p>
    <w:p w14:paraId="6DA23260" w14:textId="77777777" w:rsidR="000D79BC" w:rsidRPr="00D3062E" w:rsidRDefault="000D79BC" w:rsidP="000D79BC">
      <w:pPr>
        <w:pStyle w:val="B2"/>
      </w:pPr>
      <w:r w:rsidRPr="00D3062E">
        <w:t>-</w:t>
      </w:r>
      <w:r w:rsidRPr="00D3062E">
        <w:tab/>
        <w:t>the updated representation of the resource within the MnSDiscSubsc data structure, in case the HTTP PUT method is used; or</w:t>
      </w:r>
    </w:p>
    <w:p w14:paraId="02739087" w14:textId="77777777" w:rsidR="000D79BC" w:rsidRPr="00D3062E" w:rsidRDefault="000D79BC" w:rsidP="000D79BC">
      <w:pPr>
        <w:pStyle w:val="B2"/>
      </w:pPr>
      <w:r w:rsidRPr="00D3062E">
        <w:t>-</w:t>
      </w:r>
      <w:r w:rsidRPr="00D3062E">
        <w:tab/>
        <w:t>the requested modifications to the resource within the MnSDiscSubscPatch data structure, in case the HTTP PATCH method is used.</w:t>
      </w:r>
    </w:p>
    <w:p w14:paraId="267C4411" w14:textId="77777777" w:rsidR="000D79BC" w:rsidRPr="00D3062E" w:rsidRDefault="000D79BC" w:rsidP="000D79BC">
      <w:pPr>
        <w:pStyle w:val="NO"/>
        <w:rPr>
          <w:noProof/>
        </w:rPr>
      </w:pPr>
      <w:r w:rsidRPr="00D3062E">
        <w:rPr>
          <w:noProof/>
        </w:rPr>
        <w:t>NOTE:</w:t>
      </w:r>
      <w:r w:rsidRPr="00D3062E">
        <w:rPr>
          <w:noProof/>
        </w:rPr>
        <w:tab/>
        <w:t>An alternative service consumer (i.e. other than the one that requested the creation of the targeted resource) can initiate this request.</w:t>
      </w:r>
    </w:p>
    <w:p w14:paraId="084BFC6D" w14:textId="2C0CEB95" w:rsidR="000D79BC" w:rsidRPr="00D3062E" w:rsidRDefault="000D79BC" w:rsidP="000D79BC">
      <w:pPr>
        <w:pStyle w:val="B10"/>
      </w:pPr>
      <w:r w:rsidRPr="00D3062E">
        <w:t>2a.</w:t>
      </w:r>
      <w:r w:rsidRPr="00D3062E">
        <w:tab/>
        <w:t>Upon success, the NSCE Server shall update the targeted "Individual Management Discovery Subscription" resource accordingly and respond with either:</w:t>
      </w:r>
    </w:p>
    <w:p w14:paraId="661F8736" w14:textId="20F7FE0C" w:rsidR="000D79BC" w:rsidRPr="00D3062E" w:rsidRDefault="000D79BC" w:rsidP="000D79BC">
      <w:pPr>
        <w:pStyle w:val="B2"/>
      </w:pPr>
      <w:r w:rsidRPr="00D3062E">
        <w:t>-</w:t>
      </w:r>
      <w:r w:rsidRPr="00D3062E">
        <w:tab/>
        <w:t>an HTTP "200 OK" status code with the response body containing a representation of the updated "Individual Management Discovery Subscription" resource within the MnSDiscSubsc data structure; or</w:t>
      </w:r>
    </w:p>
    <w:p w14:paraId="6293037F" w14:textId="77777777" w:rsidR="000D79BC" w:rsidRPr="00D3062E" w:rsidRDefault="000D79BC" w:rsidP="000D79BC">
      <w:pPr>
        <w:pStyle w:val="B2"/>
      </w:pPr>
      <w:r w:rsidRPr="00D3062E">
        <w:t>-</w:t>
      </w:r>
      <w:r w:rsidRPr="00D3062E">
        <w:tab/>
        <w:t>an HTTP "204 No Content" status code.</w:t>
      </w:r>
    </w:p>
    <w:p w14:paraId="3CFA1A05" w14:textId="77777777" w:rsidR="000D79BC" w:rsidRPr="00D3062E" w:rsidRDefault="000D79BC" w:rsidP="000D79BC">
      <w:pPr>
        <w:pStyle w:val="B10"/>
      </w:pPr>
      <w:r w:rsidRPr="00D3062E">
        <w:t>2b.</w:t>
      </w:r>
      <w:r w:rsidRPr="00D3062E">
        <w:tab/>
        <w:t>On failure, the appropriate HTTP status code indicating the error shall be returned and appropriate additional error information should be returned in the HTTP PUT/PATCH response body, as specified in clause 6.5.7.</w:t>
      </w:r>
    </w:p>
    <w:p w14:paraId="61C50775" w14:textId="3F1C27F2" w:rsidR="000D79BC" w:rsidRPr="00D3062E" w:rsidRDefault="001B7F3B" w:rsidP="000D79BC">
      <w:pPr>
        <w:pStyle w:val="Heading5"/>
      </w:pPr>
      <w:bookmarkStart w:id="685" w:name="_Toc157436222"/>
      <w:bookmarkStart w:id="686" w:name="_Toc157440062"/>
      <w:bookmarkStart w:id="687" w:name="_Toc157434507"/>
      <w:bookmarkStart w:id="688" w:name="_Toc160649738"/>
      <w:bookmarkStart w:id="689" w:name="_Toc164927939"/>
      <w:bookmarkStart w:id="690" w:name="_Toc168549742"/>
      <w:bookmarkStart w:id="691" w:name="_Toc170117807"/>
      <w:r w:rsidRPr="00D3062E">
        <w:t>5.6</w:t>
      </w:r>
      <w:r w:rsidR="000D79BC" w:rsidRPr="00D3062E">
        <w:t>.2.2.4</w:t>
      </w:r>
      <w:r w:rsidR="000D79BC" w:rsidRPr="00D3062E">
        <w:tab/>
        <w:t>Management Discovery Subscription Deletion</w:t>
      </w:r>
      <w:bookmarkEnd w:id="685"/>
      <w:bookmarkEnd w:id="686"/>
      <w:bookmarkEnd w:id="687"/>
      <w:bookmarkEnd w:id="688"/>
      <w:bookmarkEnd w:id="689"/>
      <w:bookmarkEnd w:id="690"/>
      <w:bookmarkEnd w:id="691"/>
    </w:p>
    <w:p w14:paraId="5EBC04F2" w14:textId="264A5483" w:rsidR="000D79BC" w:rsidRPr="00D3062E" w:rsidRDefault="000D79BC" w:rsidP="000D79BC">
      <w:r w:rsidRPr="00D3062E">
        <w:t>Figure </w:t>
      </w:r>
      <w:r w:rsidR="001B7F3B" w:rsidRPr="00D3062E">
        <w:t>5.6</w:t>
      </w:r>
      <w:r w:rsidRPr="00D3062E">
        <w:t xml:space="preserve">.2.2.4-1 depicts a scenario where a </w:t>
      </w:r>
      <w:r w:rsidRPr="00D3062E">
        <w:rPr>
          <w:noProof/>
          <w:lang w:eastAsia="zh-CN"/>
        </w:rPr>
        <w:t xml:space="preserve">service consumer </w:t>
      </w:r>
      <w:r w:rsidRPr="00D3062E">
        <w:t>sends a request to the NSCE Server to request the deletion of an existing Management Discovery Subscription (see also clause 9.6 of 3GPP°TS°23.435°[14]).</w:t>
      </w:r>
    </w:p>
    <w:bookmarkStart w:id="692" w:name="_MON_1766858467"/>
    <w:bookmarkEnd w:id="692"/>
    <w:p w14:paraId="6E1691E7" w14:textId="77777777" w:rsidR="000D79BC" w:rsidRPr="00D3062E" w:rsidRDefault="003E3B18" w:rsidP="000D79BC">
      <w:pPr>
        <w:pStyle w:val="TH"/>
      </w:pPr>
      <w:r w:rsidRPr="00D3062E">
        <w:rPr>
          <w:noProof/>
        </w:rPr>
        <w:object w:dxaOrig="9620" w:dyaOrig="2508" w14:anchorId="641FEDA6">
          <v:shape id="_x0000_i1055" type="#_x0000_t75" alt="" style="width:477.95pt;height:124.55pt;mso-width-percent:0;mso-height-percent:0;mso-width-percent:0;mso-height-percent:0" o:ole="">
            <v:imagedata r:id="rId29" o:title=""/>
          </v:shape>
          <o:OLEObject Type="Embed" ProgID="Word.Document.8" ShapeID="_x0000_i1055" DrawAspect="Content" ObjectID="_1780731184" r:id="rId68">
            <o:FieldCodes>\s</o:FieldCodes>
          </o:OLEObject>
        </w:object>
      </w:r>
    </w:p>
    <w:p w14:paraId="72E82A86" w14:textId="0D339ABE" w:rsidR="000D79BC" w:rsidRPr="00D3062E" w:rsidRDefault="000D79BC" w:rsidP="000D79BC">
      <w:pPr>
        <w:pStyle w:val="TF"/>
      </w:pPr>
      <w:r w:rsidRPr="00D3062E">
        <w:t>Figure </w:t>
      </w:r>
      <w:r w:rsidR="001B7F3B" w:rsidRPr="00D3062E">
        <w:t>5.6</w:t>
      </w:r>
      <w:r w:rsidRPr="00D3062E">
        <w:t>.2.2.4-1: Procedure for Management Discovery Subscription Deletion</w:t>
      </w:r>
    </w:p>
    <w:p w14:paraId="4FB44E31" w14:textId="6AAB4B4F" w:rsidR="000D79BC" w:rsidRPr="00D3062E" w:rsidRDefault="000D79BC" w:rsidP="000D79BC">
      <w:pPr>
        <w:pStyle w:val="B10"/>
      </w:pPr>
      <w:r w:rsidRPr="00D3062E">
        <w:lastRenderedPageBreak/>
        <w:t>1.</w:t>
      </w:r>
      <w:r w:rsidRPr="00D3062E">
        <w:tab/>
        <w:t xml:space="preserve">In order to request the deletion of an existing Management Discovery Subscription, the </w:t>
      </w:r>
      <w:r w:rsidRPr="00D3062E">
        <w:rPr>
          <w:noProof/>
          <w:lang w:eastAsia="zh-CN"/>
        </w:rPr>
        <w:t xml:space="preserve">service consumer </w:t>
      </w:r>
      <w:r w:rsidRPr="00D3062E">
        <w:t>shall send an HTTP DELETE request to the NSCE Server targeting the corresponding "Individual Management Discovery Subscription" resource.</w:t>
      </w:r>
    </w:p>
    <w:p w14:paraId="53287CD9" w14:textId="77777777" w:rsidR="000D79BC" w:rsidRPr="00D3062E" w:rsidRDefault="000D79BC" w:rsidP="000D79BC">
      <w:pPr>
        <w:pStyle w:val="NO"/>
        <w:rPr>
          <w:noProof/>
        </w:rPr>
      </w:pPr>
      <w:r w:rsidRPr="00D3062E">
        <w:rPr>
          <w:noProof/>
        </w:rPr>
        <w:t>NOTE:</w:t>
      </w:r>
      <w:r w:rsidRPr="00D3062E">
        <w:rPr>
          <w:noProof/>
        </w:rPr>
        <w:tab/>
        <w:t>An alternative service consumer (i.e. other than the one that requested the creation of the targeted resource) can initiate this request.</w:t>
      </w:r>
    </w:p>
    <w:p w14:paraId="534A82DF" w14:textId="77777777" w:rsidR="000D79BC" w:rsidRPr="00D3062E" w:rsidRDefault="000D79BC" w:rsidP="000D79BC">
      <w:pPr>
        <w:pStyle w:val="B10"/>
      </w:pPr>
      <w:r w:rsidRPr="00D3062E">
        <w:t>2a.</w:t>
      </w:r>
      <w:r w:rsidRPr="00D3062E">
        <w:tab/>
        <w:t>Upon success, the NSCE Server shall respond with an HTTP "204 No Content" status code.</w:t>
      </w:r>
    </w:p>
    <w:p w14:paraId="6C8B9062" w14:textId="77777777" w:rsidR="000D79BC" w:rsidRPr="00D3062E" w:rsidRDefault="000D79BC" w:rsidP="000D79BC">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6.5.7.</w:t>
      </w:r>
    </w:p>
    <w:p w14:paraId="412EE49B" w14:textId="4874FA8D" w:rsidR="000D79BC" w:rsidRPr="00D3062E" w:rsidRDefault="001B7F3B" w:rsidP="000D79BC">
      <w:pPr>
        <w:pStyle w:val="Heading4"/>
      </w:pPr>
      <w:bookmarkStart w:id="693" w:name="_Toc157436223"/>
      <w:bookmarkStart w:id="694" w:name="_Toc157440063"/>
      <w:bookmarkStart w:id="695" w:name="_Toc157434508"/>
      <w:bookmarkStart w:id="696" w:name="_Toc160649739"/>
      <w:bookmarkStart w:id="697" w:name="_Toc164927940"/>
      <w:bookmarkStart w:id="698" w:name="_Toc168549743"/>
      <w:bookmarkStart w:id="699" w:name="_Toc170117808"/>
      <w:r w:rsidRPr="00D3062E">
        <w:t>5.6</w:t>
      </w:r>
      <w:r w:rsidR="000D79BC" w:rsidRPr="00D3062E">
        <w:t>.2.3</w:t>
      </w:r>
      <w:r w:rsidR="000D79BC" w:rsidRPr="00D3062E">
        <w:tab/>
      </w:r>
      <w:r w:rsidR="000D79BC" w:rsidRPr="00D3062E">
        <w:rPr>
          <w:lang w:val="en-US"/>
        </w:rPr>
        <w:t>NSCE_ManagementServiceDiscovery_Notify</w:t>
      </w:r>
      <w:bookmarkEnd w:id="693"/>
      <w:bookmarkEnd w:id="694"/>
      <w:bookmarkEnd w:id="695"/>
      <w:bookmarkEnd w:id="696"/>
      <w:bookmarkEnd w:id="697"/>
      <w:bookmarkEnd w:id="698"/>
      <w:bookmarkEnd w:id="699"/>
    </w:p>
    <w:p w14:paraId="3F04E274" w14:textId="4ABCDFCB" w:rsidR="000D79BC" w:rsidRPr="00D3062E" w:rsidRDefault="001B7F3B" w:rsidP="000D79BC">
      <w:pPr>
        <w:pStyle w:val="Heading5"/>
      </w:pPr>
      <w:bookmarkStart w:id="700" w:name="_Toc157436224"/>
      <w:bookmarkStart w:id="701" w:name="_Toc157440064"/>
      <w:bookmarkStart w:id="702" w:name="_Toc157434509"/>
      <w:bookmarkStart w:id="703" w:name="_Toc160649740"/>
      <w:bookmarkStart w:id="704" w:name="_Toc164927941"/>
      <w:bookmarkStart w:id="705" w:name="_Toc168549744"/>
      <w:bookmarkStart w:id="706" w:name="_Toc170117809"/>
      <w:r w:rsidRPr="00D3062E">
        <w:t>5.6</w:t>
      </w:r>
      <w:r w:rsidR="000D79BC" w:rsidRPr="00D3062E">
        <w:t>.2.3.1</w:t>
      </w:r>
      <w:r w:rsidR="000D79BC" w:rsidRPr="00D3062E">
        <w:tab/>
        <w:t>General</w:t>
      </w:r>
      <w:bookmarkEnd w:id="700"/>
      <w:bookmarkEnd w:id="701"/>
      <w:bookmarkEnd w:id="702"/>
      <w:bookmarkEnd w:id="703"/>
      <w:bookmarkEnd w:id="704"/>
      <w:bookmarkEnd w:id="705"/>
      <w:bookmarkEnd w:id="706"/>
    </w:p>
    <w:p w14:paraId="3970554E" w14:textId="77777777" w:rsidR="000D79BC" w:rsidRPr="00D3062E" w:rsidRDefault="000D79BC" w:rsidP="000D79BC">
      <w:r w:rsidRPr="00D3062E">
        <w:t>This service operation is used by a NSCE Server to notify a previously subscribed service consumer on:</w:t>
      </w:r>
    </w:p>
    <w:p w14:paraId="25857105" w14:textId="4AE25027" w:rsidR="000D79BC" w:rsidRPr="00D3062E" w:rsidRDefault="000D79BC" w:rsidP="000D79BC">
      <w:pPr>
        <w:pStyle w:val="B10"/>
      </w:pPr>
      <w:r w:rsidRPr="00D3062E">
        <w:t>-</w:t>
      </w:r>
      <w:r w:rsidRPr="00D3062E">
        <w:tab/>
        <w:t>Management Discovery Subscription.</w:t>
      </w:r>
    </w:p>
    <w:p w14:paraId="0B4DA4F0" w14:textId="77777777" w:rsidR="000D79BC" w:rsidRPr="00D3062E" w:rsidRDefault="000D79BC" w:rsidP="000D79BC">
      <w:r w:rsidRPr="00D3062E">
        <w:t>The following procedures are supported by the "</w:t>
      </w:r>
      <w:r w:rsidRPr="00D3062E">
        <w:rPr>
          <w:lang w:val="en-US"/>
        </w:rPr>
        <w:t>NSCE_ManagementServiceDiscovery_Notify</w:t>
      </w:r>
      <w:r w:rsidRPr="00D3062E">
        <w:t>" service operation:</w:t>
      </w:r>
    </w:p>
    <w:p w14:paraId="3CBD2FAE" w14:textId="77777777" w:rsidR="000D79BC" w:rsidRPr="00D3062E" w:rsidRDefault="000D79BC" w:rsidP="000D79BC">
      <w:pPr>
        <w:pStyle w:val="B10"/>
      </w:pPr>
      <w:r w:rsidRPr="00D3062E">
        <w:rPr>
          <w:lang w:val="en-US"/>
        </w:rPr>
        <w:t>-</w:t>
      </w:r>
      <w:r w:rsidRPr="00D3062E">
        <w:rPr>
          <w:lang w:val="en-US"/>
        </w:rPr>
        <w:tab/>
      </w:r>
      <w:r w:rsidRPr="00D3062E">
        <w:t>MnS discovery</w:t>
      </w:r>
      <w:r w:rsidRPr="00D3062E">
        <w:rPr>
          <w:lang w:val="en-US"/>
        </w:rPr>
        <w:t xml:space="preserve"> Notification</w:t>
      </w:r>
      <w:r w:rsidRPr="00D3062E">
        <w:t>.</w:t>
      </w:r>
    </w:p>
    <w:p w14:paraId="40DAEB4C" w14:textId="48C80F9B" w:rsidR="000D79BC" w:rsidRPr="00D3062E" w:rsidRDefault="001B7F3B" w:rsidP="000D79BC">
      <w:pPr>
        <w:pStyle w:val="Heading5"/>
      </w:pPr>
      <w:bookmarkStart w:id="707" w:name="_Toc157436225"/>
      <w:bookmarkStart w:id="708" w:name="_Toc157440065"/>
      <w:bookmarkStart w:id="709" w:name="_Toc157434510"/>
      <w:bookmarkStart w:id="710" w:name="_Toc160649741"/>
      <w:bookmarkStart w:id="711" w:name="_Toc164927942"/>
      <w:bookmarkStart w:id="712" w:name="_Toc168549745"/>
      <w:bookmarkStart w:id="713" w:name="_Toc170117810"/>
      <w:r w:rsidRPr="00D3062E">
        <w:t>5.6</w:t>
      </w:r>
      <w:r w:rsidR="000D79BC" w:rsidRPr="00D3062E">
        <w:t>.2.3.2</w:t>
      </w:r>
      <w:r w:rsidR="000D79BC" w:rsidRPr="00D3062E">
        <w:tab/>
        <w:t xml:space="preserve">Management Discovery </w:t>
      </w:r>
      <w:r w:rsidR="000D79BC" w:rsidRPr="00D3062E">
        <w:rPr>
          <w:lang w:val="en-US"/>
        </w:rPr>
        <w:t>Notification</w:t>
      </w:r>
      <w:bookmarkEnd w:id="707"/>
      <w:bookmarkEnd w:id="708"/>
      <w:bookmarkEnd w:id="709"/>
      <w:bookmarkEnd w:id="710"/>
      <w:bookmarkEnd w:id="711"/>
      <w:bookmarkEnd w:id="712"/>
      <w:bookmarkEnd w:id="713"/>
    </w:p>
    <w:p w14:paraId="29818838" w14:textId="597AE36D" w:rsidR="000D79BC" w:rsidRPr="00D3062E" w:rsidRDefault="000D79BC" w:rsidP="000D79BC">
      <w:r w:rsidRPr="00D3062E">
        <w:t>Figure </w:t>
      </w:r>
      <w:r w:rsidR="001B7F3B" w:rsidRPr="00D3062E">
        <w:t>5.6</w:t>
      </w:r>
      <w:r w:rsidRPr="00D3062E">
        <w:t xml:space="preserve">.2.3.2-1 depicts a scenario where the NSCE Server sends a request to notify a previously subscribed </w:t>
      </w:r>
      <w:r w:rsidRPr="00D3062E">
        <w:rPr>
          <w:noProof/>
          <w:lang w:eastAsia="zh-CN"/>
        </w:rPr>
        <w:t xml:space="preserve">service consumer </w:t>
      </w:r>
      <w:r w:rsidRPr="00D3062E">
        <w:t>on Management Discovery event(s) (see also clause 9.6 of 3GPP°TS°23.435°[14]).</w:t>
      </w:r>
    </w:p>
    <w:bookmarkStart w:id="714" w:name="_MON_1766858475"/>
    <w:bookmarkEnd w:id="714"/>
    <w:p w14:paraId="69539C5D" w14:textId="77777777" w:rsidR="000D79BC" w:rsidRPr="00D3062E" w:rsidRDefault="003E3B18" w:rsidP="000D79BC">
      <w:pPr>
        <w:pStyle w:val="TH"/>
      </w:pPr>
      <w:r w:rsidRPr="00D3062E">
        <w:rPr>
          <w:noProof/>
        </w:rPr>
        <w:object w:dxaOrig="9620" w:dyaOrig="2749" w14:anchorId="2E338B1B">
          <v:shape id="_x0000_i1056" type="#_x0000_t75" alt="" style="width:477.95pt;height:137.35pt;mso-width-percent:0;mso-height-percent:0;mso-width-percent:0;mso-height-percent:0" o:ole="">
            <v:imagedata r:id="rId69" o:title=""/>
          </v:shape>
          <o:OLEObject Type="Embed" ProgID="Word.Document.8" ShapeID="_x0000_i1056" DrawAspect="Content" ObjectID="_1780731185" r:id="rId70">
            <o:FieldCodes>\s</o:FieldCodes>
          </o:OLEObject>
        </w:object>
      </w:r>
    </w:p>
    <w:p w14:paraId="47A29BB0" w14:textId="5A73B56C" w:rsidR="000D79BC" w:rsidRPr="00D3062E" w:rsidRDefault="000D79BC" w:rsidP="000D79BC">
      <w:pPr>
        <w:pStyle w:val="TF"/>
      </w:pPr>
      <w:r w:rsidRPr="00D3062E">
        <w:t>Figure </w:t>
      </w:r>
      <w:r w:rsidR="001B7F3B" w:rsidRPr="00D3062E">
        <w:t>5.6</w:t>
      </w:r>
      <w:r w:rsidRPr="00D3062E">
        <w:t xml:space="preserve">.2.3.2-1: MnS discovery </w:t>
      </w:r>
      <w:r w:rsidRPr="00D3062E">
        <w:rPr>
          <w:lang w:val="en-US"/>
        </w:rPr>
        <w:t>Notification</w:t>
      </w:r>
    </w:p>
    <w:p w14:paraId="71A2B517" w14:textId="778969DC" w:rsidR="00AC54E2" w:rsidRPr="00D3062E" w:rsidRDefault="00AC54E2" w:rsidP="00AC54E2">
      <w:pPr>
        <w:pStyle w:val="B10"/>
      </w:pPr>
      <w:r w:rsidRPr="00D3062E">
        <w:t>1.</w:t>
      </w:r>
      <w:r w:rsidRPr="00D3062E">
        <w:tab/>
        <w:t xml:space="preserve">In order to notify a previously subscribed </w:t>
      </w:r>
      <w:r w:rsidRPr="00D3062E">
        <w:rPr>
          <w:noProof/>
          <w:lang w:eastAsia="zh-CN"/>
        </w:rPr>
        <w:t xml:space="preserve">service consumer </w:t>
      </w:r>
      <w:r w:rsidRPr="00D3062E">
        <w:t>on Management Discovery event(s)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variable is set to the value received from the </w:t>
      </w:r>
      <w:r w:rsidRPr="00D3062E">
        <w:rPr>
          <w:noProof/>
          <w:lang w:eastAsia="zh-CN"/>
        </w:rPr>
        <w:t>service consumer</w:t>
      </w:r>
      <w:r w:rsidRPr="00D3062E">
        <w:t xml:space="preserve"> during the creation/update of the corresponding Management Discovery Subscription using the procedures defined in clause 5.6.2.2, and the request body including the MnSDiscNotif data structure.</w:t>
      </w:r>
    </w:p>
    <w:p w14:paraId="3B5427F5" w14:textId="77777777" w:rsidR="000D79BC" w:rsidRPr="00D3062E" w:rsidRDefault="000D79BC" w:rsidP="000D79BC">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reception of the notification.</w:t>
      </w:r>
    </w:p>
    <w:p w14:paraId="7B1DA5A5" w14:textId="5E845E48" w:rsidR="000D79BC" w:rsidRPr="00D3062E" w:rsidRDefault="000D79BC" w:rsidP="000D79BC">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6.5.7.</w:t>
      </w:r>
    </w:p>
    <w:p w14:paraId="3E636975" w14:textId="77777777" w:rsidR="009A4BE1" w:rsidRPr="00D3062E" w:rsidRDefault="009A4BE1" w:rsidP="009A4BE1">
      <w:pPr>
        <w:pStyle w:val="Heading2"/>
      </w:pPr>
      <w:bookmarkStart w:id="715" w:name="_Toc157434511"/>
      <w:bookmarkStart w:id="716" w:name="_Toc157436226"/>
      <w:bookmarkStart w:id="717" w:name="_Toc157440066"/>
      <w:bookmarkStart w:id="718" w:name="_Toc160649742"/>
      <w:bookmarkStart w:id="719" w:name="_Toc164927943"/>
      <w:bookmarkStart w:id="720" w:name="_Toc168549746"/>
      <w:bookmarkStart w:id="721" w:name="_Toc170117811"/>
      <w:r w:rsidRPr="00D3062E">
        <w:t>5.7</w:t>
      </w:r>
      <w:r w:rsidRPr="00D3062E">
        <w:tab/>
      </w:r>
      <w:r w:rsidRPr="00D3062E">
        <w:rPr>
          <w:lang w:val="en-US"/>
        </w:rPr>
        <w:t>NSCE_PerfMonitoring</w:t>
      </w:r>
      <w:bookmarkEnd w:id="715"/>
      <w:bookmarkEnd w:id="716"/>
      <w:bookmarkEnd w:id="717"/>
      <w:bookmarkEnd w:id="718"/>
      <w:bookmarkEnd w:id="719"/>
      <w:bookmarkEnd w:id="720"/>
      <w:bookmarkEnd w:id="721"/>
    </w:p>
    <w:p w14:paraId="06D1833A" w14:textId="77777777" w:rsidR="009A4BE1" w:rsidRPr="00D3062E" w:rsidRDefault="009A4BE1" w:rsidP="009A4BE1">
      <w:pPr>
        <w:pStyle w:val="Heading3"/>
      </w:pPr>
      <w:bookmarkStart w:id="722" w:name="_Toc157434512"/>
      <w:bookmarkStart w:id="723" w:name="_Toc157436227"/>
      <w:bookmarkStart w:id="724" w:name="_Toc157440067"/>
      <w:bookmarkStart w:id="725" w:name="_Toc160649743"/>
      <w:bookmarkStart w:id="726" w:name="_Toc164927944"/>
      <w:bookmarkStart w:id="727" w:name="_Toc168549747"/>
      <w:bookmarkStart w:id="728" w:name="_Toc170117812"/>
      <w:r w:rsidRPr="00D3062E">
        <w:t>5.7.1</w:t>
      </w:r>
      <w:r w:rsidRPr="00D3062E">
        <w:tab/>
        <w:t>Service Description</w:t>
      </w:r>
      <w:bookmarkEnd w:id="722"/>
      <w:bookmarkEnd w:id="723"/>
      <w:bookmarkEnd w:id="724"/>
      <w:bookmarkEnd w:id="725"/>
      <w:bookmarkEnd w:id="726"/>
      <w:bookmarkEnd w:id="727"/>
      <w:bookmarkEnd w:id="728"/>
    </w:p>
    <w:p w14:paraId="2EA3F3C1" w14:textId="77777777" w:rsidR="009A4BE1" w:rsidRPr="00D3062E" w:rsidRDefault="009A4BE1" w:rsidP="009A4BE1">
      <w:r w:rsidRPr="00D3062E">
        <w:t xml:space="preserve">The </w:t>
      </w:r>
      <w:r w:rsidRPr="00D3062E">
        <w:rPr>
          <w:lang w:val="en-US"/>
        </w:rPr>
        <w:t>NSCE_PerfMonitoring</w:t>
      </w:r>
      <w:r w:rsidRPr="00D3062E">
        <w:t xml:space="preserve"> service exposed by the NSCE Server enables a service consumer to:</w:t>
      </w:r>
    </w:p>
    <w:p w14:paraId="62CB08FB" w14:textId="77777777" w:rsidR="009A4BE1" w:rsidRPr="00D3062E" w:rsidRDefault="009A4BE1" w:rsidP="009A4BE1">
      <w:pPr>
        <w:pStyle w:val="B10"/>
      </w:pPr>
      <w:r w:rsidRPr="00D3062E">
        <w:lastRenderedPageBreak/>
        <w:t>-</w:t>
      </w:r>
      <w:r w:rsidRPr="00D3062E">
        <w:tab/>
        <w:t xml:space="preserve">create/update/delete a </w:t>
      </w:r>
      <w:r w:rsidRPr="00D3062E">
        <w:rPr>
          <w:bCs/>
        </w:rPr>
        <w:t xml:space="preserve">network slice related performance and analytics monitoring </w:t>
      </w:r>
      <w:r w:rsidRPr="00D3062E">
        <w:t>job;</w:t>
      </w:r>
    </w:p>
    <w:p w14:paraId="2224652B" w14:textId="77777777" w:rsidR="009A4BE1" w:rsidRPr="00D3062E" w:rsidRDefault="009A4BE1" w:rsidP="009A4BE1">
      <w:pPr>
        <w:pStyle w:val="B10"/>
      </w:pPr>
      <w:r w:rsidRPr="00D3062E">
        <w:t>-</w:t>
      </w:r>
      <w:r w:rsidRPr="00D3062E">
        <w:tab/>
        <w:t xml:space="preserve">create/update/delete a </w:t>
      </w:r>
      <w:r w:rsidRPr="00D3062E">
        <w:rPr>
          <w:bCs/>
        </w:rPr>
        <w:t>network slice related performance and analytics monitoring subscription</w:t>
      </w:r>
      <w:r w:rsidRPr="00D3062E">
        <w:t>;</w:t>
      </w:r>
    </w:p>
    <w:p w14:paraId="6949F03F" w14:textId="77777777" w:rsidR="009A4BE1" w:rsidRPr="00D3062E" w:rsidRDefault="009A4BE1" w:rsidP="009A4BE1">
      <w:pPr>
        <w:pStyle w:val="B10"/>
      </w:pPr>
      <w:r w:rsidRPr="00D3062E">
        <w:t>-</w:t>
      </w:r>
      <w:r w:rsidRPr="00D3062E">
        <w:tab/>
        <w:t xml:space="preserve">receive </w:t>
      </w:r>
      <w:r w:rsidRPr="00D3062E">
        <w:rPr>
          <w:bCs/>
        </w:rPr>
        <w:t>network slice related performance and analytics monitoring event(s) related notifications</w:t>
      </w:r>
      <w:r w:rsidRPr="00D3062E">
        <w:t>; and</w:t>
      </w:r>
    </w:p>
    <w:p w14:paraId="5492819E" w14:textId="77777777" w:rsidR="009A4BE1" w:rsidRPr="00D3062E" w:rsidRDefault="009A4BE1" w:rsidP="009A4BE1">
      <w:pPr>
        <w:pStyle w:val="B10"/>
      </w:pPr>
      <w:r w:rsidRPr="00D3062E">
        <w:t>-</w:t>
      </w:r>
      <w:r w:rsidRPr="00D3062E">
        <w:tab/>
        <w:t>request a multiple slices related performance and analytics consolidated reporting;</w:t>
      </w:r>
    </w:p>
    <w:p w14:paraId="778FCADD" w14:textId="77777777" w:rsidR="00D3062E" w:rsidRPr="00D3062E" w:rsidRDefault="00D3062E" w:rsidP="00D3062E">
      <w:pPr>
        <w:pStyle w:val="Heading3"/>
      </w:pPr>
      <w:bookmarkStart w:id="729" w:name="_Toc160649744"/>
      <w:bookmarkStart w:id="730" w:name="_Toc164927945"/>
      <w:bookmarkStart w:id="731" w:name="_Toc168549748"/>
      <w:bookmarkStart w:id="732" w:name="_Toc157434513"/>
      <w:bookmarkStart w:id="733" w:name="_Toc157436228"/>
      <w:bookmarkStart w:id="734" w:name="_Toc157440068"/>
      <w:bookmarkStart w:id="735" w:name="_Toc170117813"/>
      <w:r w:rsidRPr="00D3062E">
        <w:t>5.7.2</w:t>
      </w:r>
      <w:r w:rsidRPr="00D3062E">
        <w:tab/>
        <w:t>Service Operations</w:t>
      </w:r>
      <w:bookmarkEnd w:id="729"/>
      <w:bookmarkEnd w:id="730"/>
      <w:bookmarkEnd w:id="731"/>
      <w:bookmarkEnd w:id="735"/>
    </w:p>
    <w:p w14:paraId="13837759" w14:textId="77777777" w:rsidR="009A4BE1" w:rsidRPr="00D3062E" w:rsidRDefault="009A4BE1" w:rsidP="009A4BE1">
      <w:pPr>
        <w:pStyle w:val="Heading4"/>
      </w:pPr>
      <w:bookmarkStart w:id="736" w:name="_Toc160649745"/>
      <w:bookmarkStart w:id="737" w:name="_Toc164927946"/>
      <w:bookmarkStart w:id="738" w:name="_Toc168549749"/>
      <w:bookmarkStart w:id="739" w:name="_Toc170117814"/>
      <w:r w:rsidRPr="00D3062E">
        <w:t>5.7.2.1</w:t>
      </w:r>
      <w:r w:rsidRPr="00D3062E">
        <w:tab/>
        <w:t>Introduction</w:t>
      </w:r>
      <w:bookmarkEnd w:id="732"/>
      <w:bookmarkEnd w:id="733"/>
      <w:bookmarkEnd w:id="734"/>
      <w:bookmarkEnd w:id="736"/>
      <w:bookmarkEnd w:id="737"/>
      <w:bookmarkEnd w:id="738"/>
      <w:bookmarkEnd w:id="739"/>
    </w:p>
    <w:p w14:paraId="358648DB" w14:textId="77777777" w:rsidR="009A4BE1" w:rsidRPr="00D3062E" w:rsidRDefault="009A4BE1" w:rsidP="009A4BE1">
      <w:r w:rsidRPr="00D3062E">
        <w:t xml:space="preserve">The service operations defined for the </w:t>
      </w:r>
      <w:r w:rsidRPr="00D3062E">
        <w:rPr>
          <w:lang w:val="en-US"/>
        </w:rPr>
        <w:t>NSCE_PerfMonitoring</w:t>
      </w:r>
      <w:r w:rsidRPr="00D3062E">
        <w:t xml:space="preserve"> service are shown in table 5.7.2.1-1.</w:t>
      </w:r>
    </w:p>
    <w:p w14:paraId="7BA5C3E2" w14:textId="77777777" w:rsidR="009A4BE1" w:rsidRPr="00D3062E" w:rsidRDefault="009A4BE1" w:rsidP="009A4BE1">
      <w:pPr>
        <w:pStyle w:val="TH"/>
      </w:pPr>
      <w:r w:rsidRPr="00D3062E">
        <w:t xml:space="preserve">Table 5.7.2.1-1: </w:t>
      </w:r>
      <w:r w:rsidRPr="00D3062E">
        <w:rPr>
          <w:lang w:val="en-US"/>
        </w:rPr>
        <w:t>NSCE_PerfMonitoring</w:t>
      </w:r>
      <w:r w:rsidRPr="00D3062E">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111"/>
        <w:gridCol w:w="1562"/>
      </w:tblGrid>
      <w:tr w:rsidR="009A4BE1" w:rsidRPr="00D3062E" w14:paraId="0CBC337C" w14:textId="77777777" w:rsidTr="00F8442F">
        <w:trPr>
          <w:jc w:val="center"/>
        </w:trPr>
        <w:tc>
          <w:tcPr>
            <w:tcW w:w="3536" w:type="dxa"/>
            <w:shd w:val="clear" w:color="000000" w:fill="C0C0C0"/>
            <w:vAlign w:val="center"/>
          </w:tcPr>
          <w:p w14:paraId="2158BC80" w14:textId="77777777" w:rsidR="009A4BE1" w:rsidRPr="00D3062E" w:rsidRDefault="009A4BE1" w:rsidP="00F8442F">
            <w:pPr>
              <w:pStyle w:val="TAH"/>
            </w:pPr>
            <w:r w:rsidRPr="00D3062E">
              <w:t>S</w:t>
            </w:r>
            <w:r w:rsidRPr="00D3062E">
              <w:rPr>
                <w:rFonts w:eastAsia="맑은 고딕"/>
              </w:rPr>
              <w:t>ervice</w:t>
            </w:r>
            <w:r w:rsidRPr="00D3062E">
              <w:t xml:space="preserve"> Operation Name</w:t>
            </w:r>
          </w:p>
        </w:tc>
        <w:tc>
          <w:tcPr>
            <w:tcW w:w="4111" w:type="dxa"/>
            <w:shd w:val="clear" w:color="000000" w:fill="C0C0C0"/>
            <w:vAlign w:val="center"/>
          </w:tcPr>
          <w:p w14:paraId="644436AA" w14:textId="77777777" w:rsidR="009A4BE1" w:rsidRPr="00D3062E" w:rsidRDefault="009A4BE1" w:rsidP="00F8442F">
            <w:pPr>
              <w:pStyle w:val="TAH"/>
            </w:pPr>
            <w:r w:rsidRPr="00D3062E">
              <w:t>Description</w:t>
            </w:r>
          </w:p>
        </w:tc>
        <w:tc>
          <w:tcPr>
            <w:tcW w:w="1562" w:type="dxa"/>
            <w:shd w:val="clear" w:color="000000" w:fill="C0C0C0"/>
            <w:vAlign w:val="center"/>
          </w:tcPr>
          <w:p w14:paraId="27F2127E" w14:textId="77777777" w:rsidR="009A4BE1" w:rsidRPr="00D3062E" w:rsidRDefault="009A4BE1" w:rsidP="00F8442F">
            <w:pPr>
              <w:pStyle w:val="TAH"/>
            </w:pPr>
            <w:r w:rsidRPr="00D3062E">
              <w:t>Initiated by</w:t>
            </w:r>
          </w:p>
        </w:tc>
      </w:tr>
      <w:tr w:rsidR="009A4BE1" w:rsidRPr="00D3062E" w14:paraId="3C1FB794" w14:textId="77777777" w:rsidTr="00F8442F">
        <w:trPr>
          <w:jc w:val="center"/>
        </w:trPr>
        <w:tc>
          <w:tcPr>
            <w:tcW w:w="3536" w:type="dxa"/>
            <w:shd w:val="clear" w:color="auto" w:fill="auto"/>
            <w:vAlign w:val="center"/>
          </w:tcPr>
          <w:p w14:paraId="2B0FC901" w14:textId="77777777" w:rsidR="009A4BE1" w:rsidRPr="00D3062E" w:rsidRDefault="009A4BE1" w:rsidP="00F8442F">
            <w:pPr>
              <w:pStyle w:val="TAL"/>
            </w:pPr>
            <w:r w:rsidRPr="00D3062E">
              <w:rPr>
                <w:lang w:val="en-US"/>
              </w:rPr>
              <w:t>NSCE_PerfMonitoring</w:t>
            </w:r>
            <w:r w:rsidRPr="00D3062E">
              <w:t>_Manage</w:t>
            </w:r>
          </w:p>
        </w:tc>
        <w:tc>
          <w:tcPr>
            <w:tcW w:w="4111" w:type="dxa"/>
            <w:vAlign w:val="center"/>
          </w:tcPr>
          <w:p w14:paraId="179F049B" w14:textId="77777777" w:rsidR="009A4BE1" w:rsidRPr="00D3062E" w:rsidRDefault="009A4BE1" w:rsidP="00F8442F">
            <w:pPr>
              <w:pStyle w:val="TAL"/>
            </w:pPr>
            <w:r w:rsidRPr="00D3062E">
              <w:t xml:space="preserve">This service operation enables a service consumer to request the creation/update/deletion of a </w:t>
            </w:r>
            <w:r w:rsidRPr="00D3062E">
              <w:rPr>
                <w:bCs/>
              </w:rPr>
              <w:t xml:space="preserve">network slice related performance and analytics monitoring </w:t>
            </w:r>
            <w:r w:rsidRPr="00D3062E">
              <w:t>job at the NSCE Server.</w:t>
            </w:r>
          </w:p>
        </w:tc>
        <w:tc>
          <w:tcPr>
            <w:tcW w:w="1562" w:type="dxa"/>
            <w:shd w:val="clear" w:color="auto" w:fill="auto"/>
            <w:vAlign w:val="center"/>
          </w:tcPr>
          <w:p w14:paraId="4A806E99" w14:textId="77777777" w:rsidR="009A4BE1" w:rsidRPr="00D3062E" w:rsidRDefault="009A4BE1" w:rsidP="00F8442F">
            <w:pPr>
              <w:pStyle w:val="TAL"/>
              <w:rPr>
                <w:lang w:val="en-US"/>
              </w:rPr>
            </w:pPr>
            <w:r w:rsidRPr="00D3062E">
              <w:rPr>
                <w:lang w:val="en-US"/>
              </w:rPr>
              <w:t>e.g., VAL Server</w:t>
            </w:r>
          </w:p>
        </w:tc>
      </w:tr>
      <w:tr w:rsidR="009A4BE1" w:rsidRPr="00D3062E" w14:paraId="79F2C916" w14:textId="77777777" w:rsidTr="00F8442F">
        <w:trPr>
          <w:jc w:val="center"/>
        </w:trPr>
        <w:tc>
          <w:tcPr>
            <w:tcW w:w="3536" w:type="dxa"/>
            <w:shd w:val="clear" w:color="auto" w:fill="auto"/>
            <w:vAlign w:val="center"/>
          </w:tcPr>
          <w:p w14:paraId="27D273FF" w14:textId="77777777" w:rsidR="009A4BE1" w:rsidRPr="00D3062E" w:rsidRDefault="009A4BE1" w:rsidP="00F8442F">
            <w:pPr>
              <w:pStyle w:val="TAL"/>
            </w:pPr>
            <w:r w:rsidRPr="00D3062E">
              <w:rPr>
                <w:lang w:val="en-US"/>
              </w:rPr>
              <w:t>NSCE_PerfMonitoring</w:t>
            </w:r>
            <w:r w:rsidRPr="00D3062E">
              <w:t>_Subscribe</w:t>
            </w:r>
          </w:p>
        </w:tc>
        <w:tc>
          <w:tcPr>
            <w:tcW w:w="4111" w:type="dxa"/>
            <w:vAlign w:val="center"/>
          </w:tcPr>
          <w:p w14:paraId="4FB8BF33" w14:textId="77777777" w:rsidR="009A4BE1" w:rsidRPr="00D3062E" w:rsidRDefault="009A4BE1" w:rsidP="00F8442F">
            <w:pPr>
              <w:pStyle w:val="TAL"/>
            </w:pPr>
            <w:r w:rsidRPr="00D3062E">
              <w:t xml:space="preserve">This service operation enables a service consumer to request the creation/update/deletion of a </w:t>
            </w:r>
            <w:r w:rsidRPr="00D3062E">
              <w:rPr>
                <w:bCs/>
              </w:rPr>
              <w:t xml:space="preserve">network slice related performance and analytics monitoring </w:t>
            </w:r>
            <w:r w:rsidRPr="00D3062E">
              <w:t>subscription at the NSCE Server.</w:t>
            </w:r>
          </w:p>
        </w:tc>
        <w:tc>
          <w:tcPr>
            <w:tcW w:w="1562" w:type="dxa"/>
            <w:shd w:val="clear" w:color="auto" w:fill="auto"/>
            <w:vAlign w:val="center"/>
          </w:tcPr>
          <w:p w14:paraId="7D8BDEE4" w14:textId="77777777" w:rsidR="009A4BE1" w:rsidRPr="00D3062E" w:rsidRDefault="009A4BE1" w:rsidP="00F8442F">
            <w:pPr>
              <w:pStyle w:val="TAL"/>
            </w:pPr>
            <w:r w:rsidRPr="00D3062E">
              <w:rPr>
                <w:lang w:val="en-US"/>
              </w:rPr>
              <w:t>e.g., VAL Server</w:t>
            </w:r>
          </w:p>
        </w:tc>
      </w:tr>
      <w:tr w:rsidR="009A4BE1" w:rsidRPr="00D3062E" w14:paraId="79A79B14" w14:textId="77777777" w:rsidTr="00F8442F">
        <w:trPr>
          <w:jc w:val="center"/>
        </w:trPr>
        <w:tc>
          <w:tcPr>
            <w:tcW w:w="3536" w:type="dxa"/>
            <w:shd w:val="clear" w:color="auto" w:fill="auto"/>
            <w:vAlign w:val="center"/>
          </w:tcPr>
          <w:p w14:paraId="72193F5C" w14:textId="77777777" w:rsidR="009A4BE1" w:rsidRPr="00D3062E" w:rsidRDefault="009A4BE1" w:rsidP="00F8442F">
            <w:pPr>
              <w:pStyle w:val="TAL"/>
              <w:rPr>
                <w:lang w:val="en-US"/>
              </w:rPr>
            </w:pPr>
            <w:r w:rsidRPr="00D3062E">
              <w:rPr>
                <w:lang w:val="en-US"/>
              </w:rPr>
              <w:t>NSCE_PerfMonitoring</w:t>
            </w:r>
            <w:r w:rsidRPr="00D3062E">
              <w:t>_Notify</w:t>
            </w:r>
          </w:p>
        </w:tc>
        <w:tc>
          <w:tcPr>
            <w:tcW w:w="4111" w:type="dxa"/>
            <w:vAlign w:val="center"/>
          </w:tcPr>
          <w:p w14:paraId="4DA09BB1" w14:textId="77777777" w:rsidR="009A4BE1" w:rsidRPr="00D3062E" w:rsidRDefault="009A4BE1" w:rsidP="00F8442F">
            <w:pPr>
              <w:pStyle w:val="TAL"/>
            </w:pPr>
            <w:r w:rsidRPr="00D3062E">
              <w:t xml:space="preserve">This service operation enables a service consumer to receive </w:t>
            </w:r>
            <w:r w:rsidRPr="00D3062E">
              <w:rPr>
                <w:bCs/>
              </w:rPr>
              <w:t xml:space="preserve">network slice related performance and analytics monitoring </w:t>
            </w:r>
            <w:r w:rsidRPr="00D3062E">
              <w:t>event(s) related notifications from the NSCE Server.</w:t>
            </w:r>
          </w:p>
        </w:tc>
        <w:tc>
          <w:tcPr>
            <w:tcW w:w="1562" w:type="dxa"/>
            <w:shd w:val="clear" w:color="auto" w:fill="auto"/>
            <w:vAlign w:val="center"/>
          </w:tcPr>
          <w:p w14:paraId="2581A51A" w14:textId="77777777" w:rsidR="009A4BE1" w:rsidRPr="00D3062E" w:rsidRDefault="009A4BE1" w:rsidP="00F8442F">
            <w:pPr>
              <w:pStyle w:val="TAL"/>
              <w:rPr>
                <w:lang w:val="en-US"/>
              </w:rPr>
            </w:pPr>
            <w:r w:rsidRPr="00D3062E">
              <w:rPr>
                <w:lang w:val="en-US"/>
              </w:rPr>
              <w:t>NSCE Server</w:t>
            </w:r>
          </w:p>
        </w:tc>
      </w:tr>
      <w:tr w:rsidR="009A4BE1" w:rsidRPr="00D3062E" w14:paraId="0A40EDC4" w14:textId="77777777" w:rsidTr="00F8442F">
        <w:trPr>
          <w:jc w:val="center"/>
        </w:trPr>
        <w:tc>
          <w:tcPr>
            <w:tcW w:w="3536" w:type="dxa"/>
            <w:tcBorders>
              <w:top w:val="single" w:sz="6" w:space="0" w:color="auto"/>
              <w:left w:val="single" w:sz="6" w:space="0" w:color="auto"/>
              <w:bottom w:val="single" w:sz="6" w:space="0" w:color="auto"/>
              <w:right w:val="single" w:sz="6" w:space="0" w:color="auto"/>
            </w:tcBorders>
            <w:shd w:val="clear" w:color="auto" w:fill="auto"/>
            <w:vAlign w:val="center"/>
          </w:tcPr>
          <w:p w14:paraId="2DF536CB" w14:textId="77777777" w:rsidR="009A4BE1" w:rsidRPr="00D3062E" w:rsidRDefault="009A4BE1" w:rsidP="00F8442F">
            <w:pPr>
              <w:pStyle w:val="TAL"/>
              <w:rPr>
                <w:lang w:val="en-US"/>
              </w:rPr>
            </w:pPr>
            <w:r w:rsidRPr="00D3062E">
              <w:rPr>
                <w:lang w:val="en-US"/>
              </w:rPr>
              <w:t>NSCE_PerfMonitoring_Request</w:t>
            </w:r>
          </w:p>
        </w:tc>
        <w:tc>
          <w:tcPr>
            <w:tcW w:w="4111" w:type="dxa"/>
            <w:tcBorders>
              <w:top w:val="single" w:sz="6" w:space="0" w:color="auto"/>
              <w:left w:val="single" w:sz="6" w:space="0" w:color="auto"/>
              <w:bottom w:val="single" w:sz="6" w:space="0" w:color="auto"/>
              <w:right w:val="single" w:sz="6" w:space="0" w:color="auto"/>
            </w:tcBorders>
            <w:vAlign w:val="center"/>
          </w:tcPr>
          <w:p w14:paraId="3343CC35" w14:textId="77777777" w:rsidR="009A4BE1" w:rsidRPr="00D3062E" w:rsidRDefault="009A4BE1" w:rsidP="00F8442F">
            <w:pPr>
              <w:pStyle w:val="TAL"/>
            </w:pPr>
            <w:r w:rsidRPr="00D3062E">
              <w:t>This service operation enables a service consumer to request a multiple slices related performance and analytics consolidated reporting to the NSCE Server.</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4AFDEB83" w14:textId="77777777" w:rsidR="009A4BE1" w:rsidRPr="00D3062E" w:rsidRDefault="009A4BE1" w:rsidP="00F8442F">
            <w:pPr>
              <w:pStyle w:val="TAL"/>
              <w:rPr>
                <w:lang w:val="en-US"/>
              </w:rPr>
            </w:pPr>
            <w:r w:rsidRPr="00D3062E">
              <w:rPr>
                <w:lang w:val="en-US"/>
              </w:rPr>
              <w:t>e.g., VAL Server</w:t>
            </w:r>
          </w:p>
        </w:tc>
      </w:tr>
    </w:tbl>
    <w:p w14:paraId="77EE1E43" w14:textId="77777777" w:rsidR="009A4BE1" w:rsidRPr="00D3062E" w:rsidRDefault="009A4BE1" w:rsidP="009A4BE1"/>
    <w:p w14:paraId="050BFB09" w14:textId="77777777" w:rsidR="009A4BE1" w:rsidRPr="00D3062E" w:rsidRDefault="009A4BE1" w:rsidP="009A4BE1">
      <w:pPr>
        <w:pStyle w:val="Heading4"/>
      </w:pPr>
      <w:bookmarkStart w:id="740" w:name="_Toc157434514"/>
      <w:bookmarkStart w:id="741" w:name="_Toc157436229"/>
      <w:bookmarkStart w:id="742" w:name="_Toc157440069"/>
      <w:bookmarkStart w:id="743" w:name="_Toc160649746"/>
      <w:bookmarkStart w:id="744" w:name="_Toc164927947"/>
      <w:bookmarkStart w:id="745" w:name="_Toc168549750"/>
      <w:bookmarkStart w:id="746" w:name="_Toc170117815"/>
      <w:r w:rsidRPr="00D3062E">
        <w:t>5.7.2.2</w:t>
      </w:r>
      <w:r w:rsidRPr="00D3062E">
        <w:tab/>
      </w:r>
      <w:r w:rsidRPr="00D3062E">
        <w:rPr>
          <w:lang w:val="en-US"/>
        </w:rPr>
        <w:t>NSCE_PerfMonitoring</w:t>
      </w:r>
      <w:r w:rsidRPr="00D3062E">
        <w:t>_Manage</w:t>
      </w:r>
      <w:bookmarkEnd w:id="740"/>
      <w:bookmarkEnd w:id="741"/>
      <w:bookmarkEnd w:id="742"/>
      <w:bookmarkEnd w:id="743"/>
      <w:bookmarkEnd w:id="744"/>
      <w:bookmarkEnd w:id="745"/>
      <w:bookmarkEnd w:id="746"/>
    </w:p>
    <w:p w14:paraId="37AA4423" w14:textId="77777777" w:rsidR="009A4BE1" w:rsidRPr="00D3062E" w:rsidRDefault="009A4BE1" w:rsidP="009A4BE1">
      <w:pPr>
        <w:pStyle w:val="Heading5"/>
      </w:pPr>
      <w:bookmarkStart w:id="747" w:name="_Toc157434515"/>
      <w:bookmarkStart w:id="748" w:name="_Toc157436230"/>
      <w:bookmarkStart w:id="749" w:name="_Toc157440070"/>
      <w:bookmarkStart w:id="750" w:name="_Toc160649747"/>
      <w:bookmarkStart w:id="751" w:name="_Toc164927948"/>
      <w:bookmarkStart w:id="752" w:name="_Toc168549751"/>
      <w:bookmarkStart w:id="753" w:name="_Toc170117816"/>
      <w:r w:rsidRPr="00D3062E">
        <w:t>5.7.2.2.1</w:t>
      </w:r>
      <w:r w:rsidRPr="00D3062E">
        <w:tab/>
        <w:t>General</w:t>
      </w:r>
      <w:bookmarkEnd w:id="747"/>
      <w:bookmarkEnd w:id="748"/>
      <w:bookmarkEnd w:id="749"/>
      <w:bookmarkEnd w:id="750"/>
      <w:bookmarkEnd w:id="751"/>
      <w:bookmarkEnd w:id="752"/>
      <w:bookmarkEnd w:id="753"/>
    </w:p>
    <w:p w14:paraId="1A04D194" w14:textId="77777777" w:rsidR="009A4BE1" w:rsidRPr="00D3062E" w:rsidRDefault="009A4BE1" w:rsidP="009A4BE1">
      <w:r w:rsidRPr="00D3062E">
        <w:t xml:space="preserve">This service operation is used by a service consumer to request the creation/update/deletion of a </w:t>
      </w:r>
      <w:r w:rsidRPr="00D3062E">
        <w:rPr>
          <w:bCs/>
        </w:rPr>
        <w:t>network slice related performance and analytics m</w:t>
      </w:r>
      <w:r w:rsidRPr="00D3062E">
        <w:t>onitoring job at the NSCE Server.</w:t>
      </w:r>
    </w:p>
    <w:p w14:paraId="45E8CC98" w14:textId="77777777" w:rsidR="009A4BE1" w:rsidRPr="00D3062E" w:rsidRDefault="009A4BE1" w:rsidP="009A4BE1">
      <w:r w:rsidRPr="00D3062E">
        <w:t>The following procedures are supported by the "</w:t>
      </w:r>
      <w:r w:rsidRPr="00D3062E">
        <w:rPr>
          <w:lang w:val="en-US"/>
        </w:rPr>
        <w:t>NSCE_PerfMonitoring</w:t>
      </w:r>
      <w:r w:rsidRPr="00D3062E">
        <w:t>_Manage" service operation:</w:t>
      </w:r>
    </w:p>
    <w:p w14:paraId="0EFDB50B" w14:textId="77777777" w:rsidR="009A4BE1" w:rsidRPr="00D3062E" w:rsidRDefault="009A4BE1" w:rsidP="009A4BE1">
      <w:pPr>
        <w:pStyle w:val="B10"/>
        <w:rPr>
          <w:lang w:val="en-US"/>
        </w:rPr>
      </w:pPr>
      <w:r w:rsidRPr="00D3062E">
        <w:rPr>
          <w:lang w:val="en-US"/>
        </w:rPr>
        <w:t>-</w:t>
      </w:r>
      <w:r w:rsidRPr="00D3062E">
        <w:rPr>
          <w:lang w:val="en-US"/>
        </w:rPr>
        <w:tab/>
      </w:r>
      <w:r w:rsidRPr="00D3062E">
        <w:t>Monitoring Job Creation.</w:t>
      </w:r>
    </w:p>
    <w:p w14:paraId="361727F6" w14:textId="77777777" w:rsidR="009A4BE1" w:rsidRPr="00D3062E" w:rsidRDefault="009A4BE1" w:rsidP="009A4BE1">
      <w:pPr>
        <w:pStyle w:val="B10"/>
        <w:rPr>
          <w:lang w:val="en-US"/>
        </w:rPr>
      </w:pPr>
      <w:r w:rsidRPr="00D3062E">
        <w:rPr>
          <w:lang w:val="en-US"/>
        </w:rPr>
        <w:t>-</w:t>
      </w:r>
      <w:r w:rsidRPr="00D3062E">
        <w:rPr>
          <w:lang w:val="en-US"/>
        </w:rPr>
        <w:tab/>
      </w:r>
      <w:r w:rsidRPr="00D3062E">
        <w:t>Monitoring Job Update.</w:t>
      </w:r>
    </w:p>
    <w:p w14:paraId="3164CE5A" w14:textId="77777777" w:rsidR="009A4BE1" w:rsidRPr="00D3062E" w:rsidRDefault="009A4BE1" w:rsidP="009A4BE1">
      <w:pPr>
        <w:pStyle w:val="B10"/>
        <w:rPr>
          <w:lang w:val="en-US"/>
        </w:rPr>
      </w:pPr>
      <w:r w:rsidRPr="00D3062E">
        <w:rPr>
          <w:lang w:val="en-US"/>
        </w:rPr>
        <w:t>-</w:t>
      </w:r>
      <w:r w:rsidRPr="00D3062E">
        <w:rPr>
          <w:lang w:val="en-US"/>
        </w:rPr>
        <w:tab/>
      </w:r>
      <w:r w:rsidRPr="00D3062E">
        <w:t>Monitoring Job Deletion.</w:t>
      </w:r>
    </w:p>
    <w:p w14:paraId="0E4F12F3" w14:textId="77777777" w:rsidR="00D3062E" w:rsidRPr="00D3062E" w:rsidRDefault="00D3062E" w:rsidP="00D3062E">
      <w:pPr>
        <w:pStyle w:val="Heading5"/>
      </w:pPr>
      <w:bookmarkStart w:id="754" w:name="_Toc160649748"/>
      <w:bookmarkStart w:id="755" w:name="_Toc164927949"/>
      <w:bookmarkStart w:id="756" w:name="_Toc168549752"/>
      <w:bookmarkStart w:id="757" w:name="_Toc157434517"/>
      <w:bookmarkStart w:id="758" w:name="_Toc157436232"/>
      <w:bookmarkStart w:id="759" w:name="_Toc157440072"/>
      <w:bookmarkStart w:id="760" w:name="_Toc170117817"/>
      <w:r w:rsidRPr="00D3062E">
        <w:t>5.7.2.2.2</w:t>
      </w:r>
      <w:r w:rsidRPr="00D3062E">
        <w:tab/>
        <w:t>Monitoring Job Creation</w:t>
      </w:r>
      <w:bookmarkEnd w:id="754"/>
      <w:bookmarkEnd w:id="755"/>
      <w:bookmarkEnd w:id="756"/>
      <w:bookmarkEnd w:id="760"/>
    </w:p>
    <w:p w14:paraId="0A96B625" w14:textId="66F9681F" w:rsidR="00D3062E" w:rsidRPr="00D3062E" w:rsidRDefault="00D3062E" w:rsidP="00D3062E">
      <w:r w:rsidRPr="00D3062E">
        <w:t xml:space="preserve">Figure 5.7.2.2.2-1 depicts a scenario where a </w:t>
      </w:r>
      <w:r w:rsidRPr="00D3062E">
        <w:rPr>
          <w:noProof/>
          <w:lang w:eastAsia="zh-CN"/>
        </w:rPr>
        <w:t xml:space="preserve">service consumer </w:t>
      </w:r>
      <w:r w:rsidRPr="00D3062E">
        <w:t>sends a request to the NSCE Server to request the creation of a Monitoring Job (see also clause 9.7 of 3GPP°TS°23.435°[14]).</w:t>
      </w:r>
    </w:p>
    <w:p w14:paraId="52D64FF4" w14:textId="77777777" w:rsidR="00D3062E" w:rsidRPr="00D3062E" w:rsidRDefault="00D3062E" w:rsidP="00D3062E">
      <w:pPr>
        <w:pStyle w:val="TF"/>
      </w:pPr>
      <w:r w:rsidRPr="00D3062E">
        <w:rPr>
          <w:noProof/>
        </w:rPr>
        <w:object w:dxaOrig="9620" w:dyaOrig="2508" w14:anchorId="43B83ED4">
          <v:shape id="_x0000_i1057" type="#_x0000_t75" alt="" style="width:477.95pt;height:127.65pt;mso-width-percent:0;mso-height-percent:0;mso-width-percent:0;mso-height-percent:0" o:ole="">
            <v:imagedata r:id="rId71" o:title=""/>
          </v:shape>
          <o:OLEObject Type="Embed" ProgID="Word.Document.8" ShapeID="_x0000_i1057" DrawAspect="Content" ObjectID="_1780731186" r:id="rId72">
            <o:FieldCodes>\s</o:FieldCodes>
          </o:OLEObject>
        </w:object>
      </w:r>
      <w:r w:rsidRPr="00D3062E">
        <w:t xml:space="preserve"> Figure 5.7.2.2.2-1: Procedure for Monitoring Job Creation</w:t>
      </w:r>
    </w:p>
    <w:p w14:paraId="02C62B6C" w14:textId="77777777" w:rsidR="00D3062E" w:rsidRPr="00D3062E" w:rsidRDefault="00D3062E" w:rsidP="00D3062E">
      <w:pPr>
        <w:pStyle w:val="B10"/>
      </w:pPr>
      <w:r w:rsidRPr="00D3062E">
        <w:t>1.</w:t>
      </w:r>
      <w:r w:rsidRPr="00D3062E">
        <w:tab/>
        <w:t xml:space="preserve">In order to create a new </w:t>
      </w:r>
      <w:r w:rsidRPr="00D3062E">
        <w:rPr>
          <w:bCs/>
        </w:rPr>
        <w:t>network slice related performance and analytics m</w:t>
      </w:r>
      <w:r w:rsidRPr="00D3062E">
        <w:t xml:space="preserve">onitoring job, the </w:t>
      </w:r>
      <w:r w:rsidRPr="00D3062E">
        <w:rPr>
          <w:noProof/>
          <w:lang w:eastAsia="zh-CN"/>
        </w:rPr>
        <w:t xml:space="preserve">service consumer </w:t>
      </w:r>
      <w:r w:rsidRPr="00D3062E">
        <w:t>shall send an HTTP POST request to the NSCE Server targeting the URI of the "Monitoring Jobs" collection resource, with the request body including the MonitoringJob data structure.</w:t>
      </w:r>
    </w:p>
    <w:p w14:paraId="077C714E" w14:textId="77777777" w:rsidR="00D3062E" w:rsidRPr="00D3062E" w:rsidRDefault="00D3062E" w:rsidP="00D3062E">
      <w:pPr>
        <w:pStyle w:val="B10"/>
      </w:pPr>
      <w:r w:rsidRPr="00D3062E">
        <w:t>2a.</w:t>
      </w:r>
      <w:r w:rsidRPr="00D3062E">
        <w:tab/>
        <w:t>Upon success, the NSCE Server shall respond with an HTTP "201 Created" status code, with the response body containing a representation of the created "Individual Monitoring Job" resource within the MonitoringJob data structure, and an HTTP "Location" header field containing the URI of the created resource.</w:t>
      </w:r>
    </w:p>
    <w:p w14:paraId="4C13711D" w14:textId="77777777" w:rsidR="00D3062E" w:rsidRPr="00D3062E" w:rsidRDefault="00D3062E" w:rsidP="00D3062E">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6.6</w:t>
      </w:r>
      <w:r w:rsidRPr="00D3062E">
        <w:t>.7.</w:t>
      </w:r>
    </w:p>
    <w:p w14:paraId="61CF4474" w14:textId="77777777" w:rsidR="009A4BE1" w:rsidRPr="00D3062E" w:rsidRDefault="009A4BE1" w:rsidP="009A4BE1">
      <w:pPr>
        <w:pStyle w:val="Heading5"/>
      </w:pPr>
      <w:bookmarkStart w:id="761" w:name="_Toc160649749"/>
      <w:bookmarkStart w:id="762" w:name="_Toc164927950"/>
      <w:bookmarkStart w:id="763" w:name="_Toc168549753"/>
      <w:bookmarkStart w:id="764" w:name="_Toc170117818"/>
      <w:r w:rsidRPr="00D3062E">
        <w:t>5.7.2.2.3</w:t>
      </w:r>
      <w:r w:rsidRPr="00D3062E">
        <w:tab/>
        <w:t>Monitoring Job Update</w:t>
      </w:r>
      <w:bookmarkEnd w:id="757"/>
      <w:bookmarkEnd w:id="758"/>
      <w:bookmarkEnd w:id="759"/>
      <w:bookmarkEnd w:id="761"/>
      <w:bookmarkEnd w:id="762"/>
      <w:bookmarkEnd w:id="763"/>
      <w:bookmarkEnd w:id="764"/>
    </w:p>
    <w:p w14:paraId="6782057B" w14:textId="77777777" w:rsidR="009A4BE1" w:rsidRPr="00D3062E" w:rsidRDefault="009A4BE1" w:rsidP="009A4BE1">
      <w:r w:rsidRPr="00D3062E">
        <w:t xml:space="preserve">Figure 5.7.2.2.3-1 depicts a scenario where a </w:t>
      </w:r>
      <w:r w:rsidRPr="00D3062E">
        <w:rPr>
          <w:noProof/>
          <w:lang w:eastAsia="zh-CN"/>
        </w:rPr>
        <w:t xml:space="preserve">service consumer </w:t>
      </w:r>
      <w:r w:rsidRPr="00D3062E">
        <w:t>sends a request to the NSCE Server to request the update of an existing Monitoring Job (see also clause 9.7 of 3GPP°TS°23.435°[14]).</w:t>
      </w:r>
    </w:p>
    <w:p w14:paraId="02193CBE" w14:textId="77777777" w:rsidR="009A4BE1" w:rsidRPr="00D3062E" w:rsidRDefault="003E3B18" w:rsidP="009A4BE1">
      <w:pPr>
        <w:pStyle w:val="TH"/>
      </w:pPr>
      <w:r w:rsidRPr="00D3062E">
        <w:rPr>
          <w:noProof/>
        </w:rPr>
        <w:object w:dxaOrig="9620" w:dyaOrig="3089" w14:anchorId="473ACA36">
          <v:shape id="_x0000_i1058" type="#_x0000_t75" alt="" style="width:477.95pt;height:156.35pt;mso-width-percent:0;mso-height-percent:0;mso-width-percent:0;mso-height-percent:0" o:ole="">
            <v:imagedata r:id="rId73" o:title=""/>
          </v:shape>
          <o:OLEObject Type="Embed" ProgID="Word.Document.8" ShapeID="_x0000_i1058" DrawAspect="Content" ObjectID="_1780731187" r:id="rId74">
            <o:FieldCodes>\s</o:FieldCodes>
          </o:OLEObject>
        </w:object>
      </w:r>
    </w:p>
    <w:p w14:paraId="1D3BFE92" w14:textId="77777777" w:rsidR="009A4BE1" w:rsidRPr="00D3062E" w:rsidRDefault="009A4BE1" w:rsidP="009A4BE1">
      <w:pPr>
        <w:pStyle w:val="TF"/>
      </w:pPr>
      <w:r w:rsidRPr="00D3062E">
        <w:t>Figure 5.7.2.2.3-1: Procedure for Monitoring Job Update</w:t>
      </w:r>
    </w:p>
    <w:p w14:paraId="21A1EDB3" w14:textId="77777777" w:rsidR="009A4BE1" w:rsidRPr="00D3062E" w:rsidRDefault="009A4BE1" w:rsidP="009A4BE1">
      <w:pPr>
        <w:pStyle w:val="B10"/>
      </w:pPr>
      <w:r w:rsidRPr="00D3062E">
        <w:t>1.</w:t>
      </w:r>
      <w:r w:rsidRPr="00D3062E">
        <w:tab/>
        <w:t xml:space="preserve">In order to request the update of an existing </w:t>
      </w:r>
      <w:r w:rsidRPr="00D3062E">
        <w:rPr>
          <w:bCs/>
        </w:rPr>
        <w:t>network slice related performance and analytics m</w:t>
      </w:r>
      <w:r w:rsidRPr="00D3062E">
        <w:t xml:space="preserve">onitoring job, the </w:t>
      </w:r>
      <w:r w:rsidRPr="00D3062E">
        <w:rPr>
          <w:noProof/>
          <w:lang w:eastAsia="zh-CN"/>
        </w:rPr>
        <w:t xml:space="preserve">service consumer </w:t>
      </w:r>
      <w:r w:rsidRPr="00D3062E">
        <w:t>shall send an HTTP PUT/PATCH request to the NSCE Server, targeting the URI of the corresponding "Individual Monitoring Job" resource, with the request body including either:</w:t>
      </w:r>
    </w:p>
    <w:p w14:paraId="5C28C185" w14:textId="77777777" w:rsidR="009A4BE1" w:rsidRPr="00D3062E" w:rsidRDefault="009A4BE1" w:rsidP="009A4BE1">
      <w:pPr>
        <w:pStyle w:val="B2"/>
      </w:pPr>
      <w:r w:rsidRPr="00D3062E">
        <w:t>-</w:t>
      </w:r>
      <w:r w:rsidRPr="00D3062E">
        <w:tab/>
        <w:t>the updated representation of the resource within the MonitoringJob data structure, in case the HTTP PUT method is used; or</w:t>
      </w:r>
    </w:p>
    <w:p w14:paraId="2294EED3" w14:textId="77777777" w:rsidR="009A4BE1" w:rsidRPr="00D3062E" w:rsidRDefault="009A4BE1" w:rsidP="009A4BE1">
      <w:pPr>
        <w:pStyle w:val="B2"/>
      </w:pPr>
      <w:r w:rsidRPr="00D3062E">
        <w:t>-</w:t>
      </w:r>
      <w:r w:rsidRPr="00D3062E">
        <w:tab/>
        <w:t>the requested modifications to the resource within the MonitoringJobPatch data structure, in case the HTTP PATCH method is used.</w:t>
      </w:r>
    </w:p>
    <w:p w14:paraId="469AD085" w14:textId="77777777" w:rsidR="009A4BE1" w:rsidRPr="00D3062E" w:rsidRDefault="009A4BE1" w:rsidP="009A4BE1">
      <w:pPr>
        <w:pStyle w:val="NO"/>
        <w:rPr>
          <w:noProof/>
        </w:rPr>
      </w:pPr>
      <w:r w:rsidRPr="00D3062E">
        <w:rPr>
          <w:noProof/>
        </w:rPr>
        <w:t>NOTE:</w:t>
      </w:r>
      <w:r w:rsidRPr="00D3062E">
        <w:rPr>
          <w:noProof/>
        </w:rPr>
        <w:tab/>
        <w:t>An alternative service consumer (i.e. other than the one that requested the creation of the targeted resource) can initiate this request.</w:t>
      </w:r>
    </w:p>
    <w:p w14:paraId="3C3E5D2D" w14:textId="77777777" w:rsidR="009A4BE1" w:rsidRPr="00D3062E" w:rsidRDefault="009A4BE1" w:rsidP="009A4BE1">
      <w:pPr>
        <w:pStyle w:val="B10"/>
      </w:pPr>
      <w:r w:rsidRPr="00D3062E">
        <w:t>2a.</w:t>
      </w:r>
      <w:r w:rsidRPr="00D3062E">
        <w:tab/>
        <w:t>Upon success, the NSCE Server shall update the targeted "Individual Monitoring Job" resource accordingly and respond with either:</w:t>
      </w:r>
    </w:p>
    <w:p w14:paraId="3F895F8A" w14:textId="77777777" w:rsidR="009A4BE1" w:rsidRPr="00D3062E" w:rsidRDefault="009A4BE1" w:rsidP="009A4BE1">
      <w:pPr>
        <w:pStyle w:val="B2"/>
      </w:pPr>
      <w:r w:rsidRPr="00D3062E">
        <w:lastRenderedPageBreak/>
        <w:t>-</w:t>
      </w:r>
      <w:r w:rsidRPr="00D3062E">
        <w:tab/>
        <w:t>an HTTP "200 OK" status code with the response body containing a representation of the updated "Individual Monitoring Job" resource within the MonitoringJob data structure; or</w:t>
      </w:r>
    </w:p>
    <w:p w14:paraId="142302F5" w14:textId="77777777" w:rsidR="009A4BE1" w:rsidRPr="00D3062E" w:rsidRDefault="009A4BE1" w:rsidP="009A4BE1">
      <w:pPr>
        <w:pStyle w:val="B2"/>
      </w:pPr>
      <w:r w:rsidRPr="00D3062E">
        <w:t>-</w:t>
      </w:r>
      <w:r w:rsidRPr="00D3062E">
        <w:tab/>
        <w:t>an HTTP "204 No Content" status code.</w:t>
      </w:r>
    </w:p>
    <w:p w14:paraId="1E3531F8" w14:textId="77777777" w:rsidR="009A4BE1" w:rsidRPr="00D3062E" w:rsidRDefault="009A4BE1" w:rsidP="009A4BE1">
      <w:pPr>
        <w:pStyle w:val="B10"/>
      </w:pPr>
      <w:r w:rsidRPr="00D3062E">
        <w:t>2b.</w:t>
      </w:r>
      <w:r w:rsidRPr="00D3062E">
        <w:tab/>
        <w:t>On failure, the appropriate HTTP status code indicating the error shall be returned and appropriate additional error information should be returned in the HTTP PUT/PATCH response body, as specified in clause </w:t>
      </w:r>
      <w:r w:rsidRPr="00D3062E">
        <w:rPr>
          <w:noProof/>
          <w:lang w:eastAsia="zh-CN"/>
        </w:rPr>
        <w:t>6.6</w:t>
      </w:r>
      <w:r w:rsidRPr="00D3062E">
        <w:t>.7.</w:t>
      </w:r>
    </w:p>
    <w:p w14:paraId="79CABD13" w14:textId="77777777" w:rsidR="009A4BE1" w:rsidRPr="00D3062E" w:rsidRDefault="009A4BE1" w:rsidP="009A4BE1">
      <w:pPr>
        <w:pStyle w:val="Heading5"/>
      </w:pPr>
      <w:bookmarkStart w:id="765" w:name="_Toc157434518"/>
      <w:bookmarkStart w:id="766" w:name="_Toc157436233"/>
      <w:bookmarkStart w:id="767" w:name="_Toc157440073"/>
      <w:bookmarkStart w:id="768" w:name="_Toc160649750"/>
      <w:bookmarkStart w:id="769" w:name="_Toc164927951"/>
      <w:bookmarkStart w:id="770" w:name="_Toc168549754"/>
      <w:bookmarkStart w:id="771" w:name="_Toc170117819"/>
      <w:r w:rsidRPr="00D3062E">
        <w:t>5.7.2.2.4</w:t>
      </w:r>
      <w:r w:rsidRPr="00D3062E">
        <w:tab/>
        <w:t xml:space="preserve">Monitoring Job </w:t>
      </w:r>
      <w:r w:rsidRPr="00D3062E">
        <w:rPr>
          <w:lang w:val="en-US"/>
        </w:rPr>
        <w:t>Deletion</w:t>
      </w:r>
      <w:bookmarkEnd w:id="765"/>
      <w:bookmarkEnd w:id="766"/>
      <w:bookmarkEnd w:id="767"/>
      <w:bookmarkEnd w:id="768"/>
      <w:bookmarkEnd w:id="769"/>
      <w:bookmarkEnd w:id="770"/>
      <w:bookmarkEnd w:id="771"/>
    </w:p>
    <w:p w14:paraId="71C474C4" w14:textId="77777777" w:rsidR="009A4BE1" w:rsidRPr="00D3062E" w:rsidRDefault="009A4BE1" w:rsidP="009A4BE1">
      <w:r w:rsidRPr="00D3062E">
        <w:t xml:space="preserve">Figure 5.7.2.2.4-1 depicts a scenario where a </w:t>
      </w:r>
      <w:r w:rsidRPr="00D3062E">
        <w:rPr>
          <w:noProof/>
          <w:lang w:eastAsia="zh-CN"/>
        </w:rPr>
        <w:t xml:space="preserve">service consumer </w:t>
      </w:r>
      <w:r w:rsidRPr="00D3062E">
        <w:t xml:space="preserve">sends a request to the NSCE Server to request the </w:t>
      </w:r>
      <w:r w:rsidRPr="00D3062E">
        <w:rPr>
          <w:lang w:val="en-US"/>
        </w:rPr>
        <w:t>deletion</w:t>
      </w:r>
      <w:r w:rsidRPr="00D3062E">
        <w:t xml:space="preserve"> of an existing Monitoring Job (see also clause 9.7 of 3GPP°TS°23.435°[14]).</w:t>
      </w:r>
    </w:p>
    <w:p w14:paraId="18C06E94" w14:textId="77777777" w:rsidR="009A4BE1" w:rsidRPr="00D3062E" w:rsidRDefault="003E3B18" w:rsidP="009A4BE1">
      <w:pPr>
        <w:pStyle w:val="TH"/>
      </w:pPr>
      <w:r w:rsidRPr="00D3062E">
        <w:rPr>
          <w:noProof/>
        </w:rPr>
        <w:object w:dxaOrig="9620" w:dyaOrig="2508" w14:anchorId="25358764">
          <v:shape id="_x0000_i1059" type="#_x0000_t75" alt="" style="width:477.95pt;height:125.9pt;mso-width-percent:0;mso-height-percent:0;mso-width-percent:0;mso-height-percent:0" o:ole="">
            <v:imagedata r:id="rId75" o:title=""/>
          </v:shape>
          <o:OLEObject Type="Embed" ProgID="Word.Document.8" ShapeID="_x0000_i1059" DrawAspect="Content" ObjectID="_1780731188" r:id="rId76">
            <o:FieldCodes>\s</o:FieldCodes>
          </o:OLEObject>
        </w:object>
      </w:r>
    </w:p>
    <w:p w14:paraId="295EE27B" w14:textId="77777777" w:rsidR="009A4BE1" w:rsidRPr="00D3062E" w:rsidRDefault="009A4BE1" w:rsidP="009A4BE1">
      <w:pPr>
        <w:pStyle w:val="TF"/>
      </w:pPr>
      <w:r w:rsidRPr="00D3062E">
        <w:t xml:space="preserve">Figure 5.7.2.2.4-1: Procedure for Monitoring Job </w:t>
      </w:r>
      <w:r w:rsidRPr="00D3062E">
        <w:rPr>
          <w:lang w:val="en-US"/>
        </w:rPr>
        <w:t>Deletion</w:t>
      </w:r>
    </w:p>
    <w:p w14:paraId="382363CC" w14:textId="77777777" w:rsidR="009A4BE1" w:rsidRPr="00D3062E" w:rsidRDefault="009A4BE1" w:rsidP="009A4BE1">
      <w:pPr>
        <w:pStyle w:val="B10"/>
      </w:pPr>
      <w:r w:rsidRPr="00D3062E">
        <w:t>1.</w:t>
      </w:r>
      <w:r w:rsidRPr="00D3062E">
        <w:tab/>
        <w:t xml:space="preserve">In order to request the deletion of an existing </w:t>
      </w:r>
      <w:r w:rsidRPr="00D3062E">
        <w:rPr>
          <w:bCs/>
        </w:rPr>
        <w:t>network slice related performance and analytics m</w:t>
      </w:r>
      <w:r w:rsidRPr="00D3062E">
        <w:t xml:space="preserve">onitoring job, the </w:t>
      </w:r>
      <w:r w:rsidRPr="00D3062E">
        <w:rPr>
          <w:noProof/>
          <w:lang w:eastAsia="zh-CN"/>
        </w:rPr>
        <w:t xml:space="preserve">service consumer </w:t>
      </w:r>
      <w:r w:rsidRPr="00D3062E">
        <w:t>shall send an HTTP DELETE request to the NSCE Server targeting the corresponding "Individual Monitoring Job" resource.</w:t>
      </w:r>
    </w:p>
    <w:p w14:paraId="40B85E27" w14:textId="77777777" w:rsidR="009A4BE1" w:rsidRPr="00D3062E" w:rsidRDefault="009A4BE1" w:rsidP="009A4BE1">
      <w:pPr>
        <w:pStyle w:val="NO"/>
        <w:rPr>
          <w:noProof/>
        </w:rPr>
      </w:pPr>
      <w:r w:rsidRPr="00D3062E">
        <w:rPr>
          <w:noProof/>
        </w:rPr>
        <w:t>NOTE:</w:t>
      </w:r>
      <w:r w:rsidRPr="00D3062E">
        <w:rPr>
          <w:noProof/>
        </w:rPr>
        <w:tab/>
        <w:t>An alternative service consumer (i.e. other than the one that requested the creation/update of the targeted resource) can initiate this request.</w:t>
      </w:r>
    </w:p>
    <w:p w14:paraId="7C00DE39" w14:textId="77777777" w:rsidR="009A4BE1" w:rsidRPr="00D3062E" w:rsidRDefault="009A4BE1" w:rsidP="009A4BE1">
      <w:pPr>
        <w:pStyle w:val="B10"/>
      </w:pPr>
      <w:r w:rsidRPr="00D3062E">
        <w:t>2a.</w:t>
      </w:r>
      <w:r w:rsidRPr="00D3062E">
        <w:tab/>
        <w:t>Upon success, the NSCE Server shall respond with an HTTP "204 No Content" status code.</w:t>
      </w:r>
    </w:p>
    <w:p w14:paraId="485A2BAA" w14:textId="77777777" w:rsidR="009A4BE1" w:rsidRPr="00D3062E" w:rsidRDefault="009A4BE1" w:rsidP="009A4BE1">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w:t>
      </w:r>
      <w:r w:rsidRPr="00D3062E">
        <w:rPr>
          <w:noProof/>
          <w:lang w:eastAsia="zh-CN"/>
        </w:rPr>
        <w:t>6.6</w:t>
      </w:r>
      <w:r w:rsidRPr="00D3062E">
        <w:t>.7.</w:t>
      </w:r>
    </w:p>
    <w:p w14:paraId="4649F572" w14:textId="77777777" w:rsidR="009A4BE1" w:rsidRPr="00D3062E" w:rsidRDefault="009A4BE1" w:rsidP="009A4BE1">
      <w:pPr>
        <w:pStyle w:val="Heading4"/>
      </w:pPr>
      <w:bookmarkStart w:id="772" w:name="_Toc157434519"/>
      <w:bookmarkStart w:id="773" w:name="_Toc157436234"/>
      <w:bookmarkStart w:id="774" w:name="_Toc157440074"/>
      <w:bookmarkStart w:id="775" w:name="_Toc160649751"/>
      <w:bookmarkStart w:id="776" w:name="_Toc164927952"/>
      <w:bookmarkStart w:id="777" w:name="_Toc168549755"/>
      <w:bookmarkStart w:id="778" w:name="_Toc170117820"/>
      <w:r w:rsidRPr="00D3062E">
        <w:t>5.7.2.3</w:t>
      </w:r>
      <w:r w:rsidRPr="00D3062E">
        <w:tab/>
      </w:r>
      <w:r w:rsidRPr="00D3062E">
        <w:rPr>
          <w:lang w:val="en-US"/>
        </w:rPr>
        <w:t>NSCE_PerfMonitoring</w:t>
      </w:r>
      <w:r w:rsidRPr="00D3062E">
        <w:t>_Subscribe</w:t>
      </w:r>
      <w:bookmarkEnd w:id="772"/>
      <w:bookmarkEnd w:id="773"/>
      <w:bookmarkEnd w:id="774"/>
      <w:bookmarkEnd w:id="775"/>
      <w:bookmarkEnd w:id="776"/>
      <w:bookmarkEnd w:id="777"/>
      <w:bookmarkEnd w:id="778"/>
    </w:p>
    <w:p w14:paraId="1E59E458" w14:textId="77777777" w:rsidR="009A4BE1" w:rsidRPr="00D3062E" w:rsidRDefault="009A4BE1" w:rsidP="009A4BE1">
      <w:pPr>
        <w:pStyle w:val="Heading5"/>
      </w:pPr>
      <w:bookmarkStart w:id="779" w:name="_Toc157434520"/>
      <w:bookmarkStart w:id="780" w:name="_Toc157436235"/>
      <w:bookmarkStart w:id="781" w:name="_Toc157440075"/>
      <w:bookmarkStart w:id="782" w:name="_Toc160649752"/>
      <w:bookmarkStart w:id="783" w:name="_Toc164927953"/>
      <w:bookmarkStart w:id="784" w:name="_Toc168549756"/>
      <w:bookmarkStart w:id="785" w:name="_Toc170117821"/>
      <w:r w:rsidRPr="00D3062E">
        <w:t>5.7.2.3.1</w:t>
      </w:r>
      <w:r w:rsidRPr="00D3062E">
        <w:tab/>
        <w:t>General</w:t>
      </w:r>
      <w:bookmarkEnd w:id="779"/>
      <w:bookmarkEnd w:id="780"/>
      <w:bookmarkEnd w:id="781"/>
      <w:bookmarkEnd w:id="782"/>
      <w:bookmarkEnd w:id="783"/>
      <w:bookmarkEnd w:id="784"/>
      <w:bookmarkEnd w:id="785"/>
    </w:p>
    <w:p w14:paraId="7999B3D8" w14:textId="77777777" w:rsidR="009A4BE1" w:rsidRPr="00D3062E" w:rsidRDefault="009A4BE1" w:rsidP="009A4BE1">
      <w:r w:rsidRPr="00D3062E">
        <w:t xml:space="preserve">This service operation is used by a service consumer to request the creation/update/deletion of a </w:t>
      </w:r>
      <w:r w:rsidRPr="00D3062E">
        <w:rPr>
          <w:bCs/>
        </w:rPr>
        <w:t>network slice related performance and analytics m</w:t>
      </w:r>
      <w:r w:rsidRPr="00D3062E">
        <w:t>onitoring subscription at the NSCE Server.</w:t>
      </w:r>
    </w:p>
    <w:p w14:paraId="1895684C" w14:textId="77777777" w:rsidR="009A4BE1" w:rsidRPr="00D3062E" w:rsidRDefault="009A4BE1" w:rsidP="009A4BE1">
      <w:r w:rsidRPr="00D3062E">
        <w:t>The following procedures are supported by the "</w:t>
      </w:r>
      <w:r w:rsidRPr="00D3062E">
        <w:rPr>
          <w:lang w:val="en-US"/>
        </w:rPr>
        <w:t>NSCE_PerfMonitoring</w:t>
      </w:r>
      <w:r w:rsidRPr="00D3062E">
        <w:t>_Subscribe" service operation:</w:t>
      </w:r>
    </w:p>
    <w:p w14:paraId="36CEE4A1" w14:textId="77777777" w:rsidR="009A4BE1" w:rsidRPr="00D3062E" w:rsidRDefault="009A4BE1" w:rsidP="009A4BE1">
      <w:pPr>
        <w:pStyle w:val="B10"/>
        <w:rPr>
          <w:lang w:val="en-US"/>
        </w:rPr>
      </w:pPr>
      <w:r w:rsidRPr="00D3062E">
        <w:rPr>
          <w:lang w:val="en-US"/>
        </w:rPr>
        <w:t>-</w:t>
      </w:r>
      <w:r w:rsidRPr="00D3062E">
        <w:rPr>
          <w:lang w:val="en-US"/>
        </w:rPr>
        <w:tab/>
      </w:r>
      <w:r w:rsidRPr="00D3062E">
        <w:t>Monitoring Subscription Creation.</w:t>
      </w:r>
    </w:p>
    <w:p w14:paraId="3A25D718" w14:textId="77777777" w:rsidR="009A4BE1" w:rsidRPr="00D3062E" w:rsidRDefault="009A4BE1" w:rsidP="009A4BE1">
      <w:pPr>
        <w:pStyle w:val="B10"/>
        <w:rPr>
          <w:lang w:val="en-US"/>
        </w:rPr>
      </w:pPr>
      <w:r w:rsidRPr="00D3062E">
        <w:rPr>
          <w:lang w:val="en-US"/>
        </w:rPr>
        <w:t>-</w:t>
      </w:r>
      <w:r w:rsidRPr="00D3062E">
        <w:rPr>
          <w:lang w:val="en-US"/>
        </w:rPr>
        <w:tab/>
      </w:r>
      <w:r w:rsidRPr="00D3062E">
        <w:t>Monitoring Subscription Update.</w:t>
      </w:r>
    </w:p>
    <w:p w14:paraId="58B98F0E" w14:textId="77777777" w:rsidR="009A4BE1" w:rsidRPr="00D3062E" w:rsidRDefault="009A4BE1" w:rsidP="009A4BE1">
      <w:pPr>
        <w:pStyle w:val="B10"/>
        <w:rPr>
          <w:lang w:val="en-US"/>
        </w:rPr>
      </w:pPr>
      <w:r w:rsidRPr="00D3062E">
        <w:rPr>
          <w:lang w:val="en-US"/>
        </w:rPr>
        <w:t>-</w:t>
      </w:r>
      <w:r w:rsidRPr="00D3062E">
        <w:rPr>
          <w:lang w:val="en-US"/>
        </w:rPr>
        <w:tab/>
      </w:r>
      <w:r w:rsidRPr="00D3062E">
        <w:t>Monitoring Subscription Deletion.</w:t>
      </w:r>
    </w:p>
    <w:p w14:paraId="61B1F608" w14:textId="77777777" w:rsidR="009A4BE1" w:rsidRPr="00D3062E" w:rsidRDefault="009A4BE1" w:rsidP="009A4BE1">
      <w:pPr>
        <w:pStyle w:val="Heading5"/>
      </w:pPr>
      <w:bookmarkStart w:id="786" w:name="_Toc157434521"/>
      <w:bookmarkStart w:id="787" w:name="_Toc157436236"/>
      <w:bookmarkStart w:id="788" w:name="_Toc157440076"/>
      <w:bookmarkStart w:id="789" w:name="_Toc160649753"/>
      <w:bookmarkStart w:id="790" w:name="_Toc164927954"/>
      <w:bookmarkStart w:id="791" w:name="_Toc168549757"/>
      <w:bookmarkStart w:id="792" w:name="_Toc170117822"/>
      <w:r w:rsidRPr="00D3062E">
        <w:t>5.7.2.3.2</w:t>
      </w:r>
      <w:r w:rsidRPr="00D3062E">
        <w:tab/>
        <w:t>Monitoring Subscription Creation</w:t>
      </w:r>
      <w:bookmarkEnd w:id="786"/>
      <w:bookmarkEnd w:id="787"/>
      <w:bookmarkEnd w:id="788"/>
      <w:bookmarkEnd w:id="789"/>
      <w:bookmarkEnd w:id="790"/>
      <w:bookmarkEnd w:id="791"/>
      <w:bookmarkEnd w:id="792"/>
    </w:p>
    <w:p w14:paraId="03388AF8" w14:textId="77777777" w:rsidR="009A4BE1" w:rsidRPr="00D3062E" w:rsidRDefault="009A4BE1" w:rsidP="009A4BE1">
      <w:r w:rsidRPr="00D3062E">
        <w:t xml:space="preserve">Figure 5.7.2.3.2-1 depicts a scenario where a </w:t>
      </w:r>
      <w:r w:rsidRPr="00D3062E">
        <w:rPr>
          <w:noProof/>
          <w:lang w:eastAsia="zh-CN"/>
        </w:rPr>
        <w:t xml:space="preserve">a service consumer </w:t>
      </w:r>
      <w:r w:rsidRPr="00D3062E">
        <w:t>sends a request to the NSCE Server to request the creation of a Monitoring Subscription (see also clause 9.7 of 3GPP°TS°23.435°[14]).</w:t>
      </w:r>
    </w:p>
    <w:bookmarkStart w:id="793" w:name="_MON_1766341430"/>
    <w:bookmarkEnd w:id="793"/>
    <w:p w14:paraId="2B37FB73" w14:textId="77777777" w:rsidR="009A4BE1" w:rsidRPr="00D3062E" w:rsidRDefault="003E3B18" w:rsidP="009A4BE1">
      <w:pPr>
        <w:pStyle w:val="TF"/>
      </w:pPr>
      <w:r w:rsidRPr="00D3062E">
        <w:rPr>
          <w:noProof/>
        </w:rPr>
        <w:object w:dxaOrig="9620" w:dyaOrig="2508" w14:anchorId="353D488A">
          <v:shape id="_x0000_i1060" type="#_x0000_t75" alt="" style="width:477.95pt;height:125.9pt;mso-width-percent:0;mso-height-percent:0;mso-width-percent:0;mso-height-percent:0" o:ole="">
            <v:imagedata r:id="rId77" o:title=""/>
          </v:shape>
          <o:OLEObject Type="Embed" ProgID="Word.Document.8" ShapeID="_x0000_i1060" DrawAspect="Content" ObjectID="_1780731189" r:id="rId78">
            <o:FieldCodes>\s</o:FieldCodes>
          </o:OLEObject>
        </w:object>
      </w:r>
      <w:r w:rsidR="009A4BE1" w:rsidRPr="00D3062E">
        <w:t xml:space="preserve"> Figure 5.7.2.3.2-1: Procedure for Monitoring Subscription Creation</w:t>
      </w:r>
    </w:p>
    <w:p w14:paraId="1DB63CD4" w14:textId="77777777" w:rsidR="009A4BE1" w:rsidRPr="00D3062E" w:rsidRDefault="009A4BE1" w:rsidP="009A4BE1">
      <w:pPr>
        <w:pStyle w:val="B10"/>
      </w:pPr>
      <w:r w:rsidRPr="00D3062E">
        <w:t>1.</w:t>
      </w:r>
      <w:r w:rsidRPr="00D3062E">
        <w:tab/>
        <w:t xml:space="preserve">In order to create a new </w:t>
      </w:r>
      <w:r w:rsidRPr="00D3062E">
        <w:rPr>
          <w:bCs/>
        </w:rPr>
        <w:t>network slice related performance and analytics m</w:t>
      </w:r>
      <w:r w:rsidRPr="00D3062E">
        <w:t xml:space="preserve">onitoring subscription, the </w:t>
      </w:r>
      <w:r w:rsidRPr="00D3062E">
        <w:rPr>
          <w:noProof/>
          <w:lang w:eastAsia="zh-CN"/>
        </w:rPr>
        <w:t xml:space="preserve">service consumer </w:t>
      </w:r>
      <w:r w:rsidRPr="00D3062E">
        <w:t>shall send an HTTP POST request to the NSCE Server targeting the URI of the "Monitoring Subscriptions" collection resource, with the request body including the MonitoringSubsc data structure.</w:t>
      </w:r>
    </w:p>
    <w:p w14:paraId="73485785" w14:textId="77777777" w:rsidR="009A4BE1" w:rsidRPr="00D3062E" w:rsidRDefault="009A4BE1" w:rsidP="009A4BE1">
      <w:pPr>
        <w:pStyle w:val="B10"/>
      </w:pPr>
      <w:r w:rsidRPr="00D3062E">
        <w:t>2a.</w:t>
      </w:r>
      <w:r w:rsidRPr="00D3062E">
        <w:tab/>
        <w:t>Upon success, the NSCE Server shall respond with an HTTP "201 Created" status code, with the response body containing a representation of the created "Individual Monitoring Subscription" resource within the MonitoringSubsc data structure, and an HTTP "Location" header field containing the URI of the created resource.</w:t>
      </w:r>
    </w:p>
    <w:p w14:paraId="39528699" w14:textId="77777777" w:rsidR="009A4BE1" w:rsidRPr="00D3062E" w:rsidRDefault="009A4BE1" w:rsidP="009A4BE1">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6.6</w:t>
      </w:r>
      <w:r w:rsidRPr="00D3062E">
        <w:t>.7.</w:t>
      </w:r>
    </w:p>
    <w:p w14:paraId="2E026A09" w14:textId="77777777" w:rsidR="009A4BE1" w:rsidRPr="00D3062E" w:rsidRDefault="009A4BE1" w:rsidP="009A4BE1">
      <w:pPr>
        <w:pStyle w:val="Heading5"/>
      </w:pPr>
      <w:bookmarkStart w:id="794" w:name="_Toc157434522"/>
      <w:bookmarkStart w:id="795" w:name="_Toc157436237"/>
      <w:bookmarkStart w:id="796" w:name="_Toc157440077"/>
      <w:bookmarkStart w:id="797" w:name="_Toc160649754"/>
      <w:bookmarkStart w:id="798" w:name="_Toc164927955"/>
      <w:bookmarkStart w:id="799" w:name="_Toc168549758"/>
      <w:bookmarkStart w:id="800" w:name="_Toc170117823"/>
      <w:r w:rsidRPr="00D3062E">
        <w:t>5.7.2.3.3</w:t>
      </w:r>
      <w:r w:rsidRPr="00D3062E">
        <w:tab/>
        <w:t>Monitoring Subscription Update</w:t>
      </w:r>
      <w:bookmarkEnd w:id="794"/>
      <w:bookmarkEnd w:id="795"/>
      <w:bookmarkEnd w:id="796"/>
      <w:bookmarkEnd w:id="797"/>
      <w:bookmarkEnd w:id="798"/>
      <w:bookmarkEnd w:id="799"/>
      <w:bookmarkEnd w:id="800"/>
    </w:p>
    <w:p w14:paraId="2DAA9591" w14:textId="77777777" w:rsidR="009A4BE1" w:rsidRPr="00D3062E" w:rsidRDefault="009A4BE1" w:rsidP="009A4BE1">
      <w:r w:rsidRPr="00D3062E">
        <w:t xml:space="preserve">Figure 5.7.2.3.3-1 depicts a scenario where a </w:t>
      </w:r>
      <w:r w:rsidRPr="00D3062E">
        <w:rPr>
          <w:noProof/>
          <w:lang w:eastAsia="zh-CN"/>
        </w:rPr>
        <w:t xml:space="preserve">service consumer </w:t>
      </w:r>
      <w:r w:rsidRPr="00D3062E">
        <w:t>sends a request to the NSCE Server to request the update of an existing Monitoring Subscription (see also clause 9.7 of 3GPP°TS°23.435°[14]).</w:t>
      </w:r>
    </w:p>
    <w:bookmarkStart w:id="801" w:name="_MON_1766341502"/>
    <w:bookmarkEnd w:id="801"/>
    <w:p w14:paraId="04389B4B" w14:textId="77777777" w:rsidR="009A4BE1" w:rsidRPr="00D3062E" w:rsidRDefault="003E3B18" w:rsidP="009A4BE1">
      <w:pPr>
        <w:pStyle w:val="TH"/>
      </w:pPr>
      <w:r w:rsidRPr="00D3062E">
        <w:rPr>
          <w:noProof/>
        </w:rPr>
        <w:object w:dxaOrig="9620" w:dyaOrig="3089" w14:anchorId="665FD28C">
          <v:shape id="_x0000_i1061" type="#_x0000_t75" alt="" style="width:477.95pt;height:156.35pt;mso-width-percent:0;mso-height-percent:0;mso-width-percent:0;mso-height-percent:0" o:ole="">
            <v:imagedata r:id="rId79" o:title=""/>
          </v:shape>
          <o:OLEObject Type="Embed" ProgID="Word.Document.8" ShapeID="_x0000_i1061" DrawAspect="Content" ObjectID="_1780731190" r:id="rId80">
            <o:FieldCodes>\s</o:FieldCodes>
          </o:OLEObject>
        </w:object>
      </w:r>
    </w:p>
    <w:p w14:paraId="0AAA47E5" w14:textId="77777777" w:rsidR="009A4BE1" w:rsidRPr="00D3062E" w:rsidRDefault="009A4BE1" w:rsidP="009A4BE1">
      <w:pPr>
        <w:pStyle w:val="TF"/>
      </w:pPr>
      <w:r w:rsidRPr="00D3062E">
        <w:t>Figure 5.7.2.3.3-1: Procedure for Monitoring Subscription Update</w:t>
      </w:r>
    </w:p>
    <w:p w14:paraId="4194BFC8" w14:textId="77777777" w:rsidR="009A4BE1" w:rsidRPr="00D3062E" w:rsidRDefault="009A4BE1" w:rsidP="009A4BE1">
      <w:pPr>
        <w:pStyle w:val="B10"/>
      </w:pPr>
      <w:r w:rsidRPr="00D3062E">
        <w:t>1.</w:t>
      </w:r>
      <w:r w:rsidRPr="00D3062E">
        <w:tab/>
        <w:t xml:space="preserve">In order to request the update of an existing </w:t>
      </w:r>
      <w:r w:rsidRPr="00D3062E">
        <w:rPr>
          <w:bCs/>
        </w:rPr>
        <w:t>network slice related performance and analytics m</w:t>
      </w:r>
      <w:r w:rsidRPr="00D3062E">
        <w:t xml:space="preserve">onitoring subscription, the </w:t>
      </w:r>
      <w:r w:rsidRPr="00D3062E">
        <w:rPr>
          <w:noProof/>
          <w:lang w:eastAsia="zh-CN"/>
        </w:rPr>
        <w:t xml:space="preserve">service consumer </w:t>
      </w:r>
      <w:r w:rsidRPr="00D3062E">
        <w:t>shall send an HTTP PUT/PATCH request to the NSCE Server, targeting the URI of the corresponding "Individual Monitoring Subscription" resource, with the request body including either:</w:t>
      </w:r>
    </w:p>
    <w:p w14:paraId="028E4037" w14:textId="77777777" w:rsidR="009A4BE1" w:rsidRPr="00D3062E" w:rsidRDefault="009A4BE1" w:rsidP="009A4BE1">
      <w:pPr>
        <w:pStyle w:val="B2"/>
      </w:pPr>
      <w:r w:rsidRPr="00D3062E">
        <w:t>-</w:t>
      </w:r>
      <w:r w:rsidRPr="00D3062E">
        <w:tab/>
        <w:t>the updated representation of the resource within the MonitoringSubsc data structure, in case the HTTP PUT method is used; or</w:t>
      </w:r>
    </w:p>
    <w:p w14:paraId="26422851" w14:textId="77777777" w:rsidR="009A4BE1" w:rsidRPr="00D3062E" w:rsidRDefault="009A4BE1" w:rsidP="009A4BE1">
      <w:pPr>
        <w:pStyle w:val="B2"/>
      </w:pPr>
      <w:r w:rsidRPr="00D3062E">
        <w:t>-</w:t>
      </w:r>
      <w:r w:rsidRPr="00D3062E">
        <w:tab/>
        <w:t>the requested modifications to the resource within the MonitoringSubscPatch data structure, in case the HTTP PATCH method is used.</w:t>
      </w:r>
    </w:p>
    <w:p w14:paraId="531176F4" w14:textId="77777777" w:rsidR="009A4BE1" w:rsidRPr="00D3062E" w:rsidRDefault="009A4BE1" w:rsidP="009A4BE1">
      <w:pPr>
        <w:pStyle w:val="NO"/>
        <w:rPr>
          <w:noProof/>
        </w:rPr>
      </w:pPr>
      <w:r w:rsidRPr="00D3062E">
        <w:rPr>
          <w:noProof/>
        </w:rPr>
        <w:t>NOTE:</w:t>
      </w:r>
      <w:r w:rsidRPr="00D3062E">
        <w:rPr>
          <w:noProof/>
        </w:rPr>
        <w:tab/>
        <w:t>An alternative service consumer (i.e. other than the one that requested the creation of the targeted resource) can initiate this request.</w:t>
      </w:r>
    </w:p>
    <w:p w14:paraId="600D6314" w14:textId="77777777" w:rsidR="009A4BE1" w:rsidRPr="00D3062E" w:rsidRDefault="009A4BE1" w:rsidP="009A4BE1">
      <w:pPr>
        <w:pStyle w:val="B10"/>
      </w:pPr>
      <w:r w:rsidRPr="00D3062E">
        <w:t>2a.</w:t>
      </w:r>
      <w:r w:rsidRPr="00D3062E">
        <w:tab/>
        <w:t>Upon success, the NSCE Server shall update the targeted "Individual Monitoring Subscription" resource accordingly and respond with either:</w:t>
      </w:r>
    </w:p>
    <w:p w14:paraId="7C9EDA71" w14:textId="77777777" w:rsidR="009A4BE1" w:rsidRPr="00D3062E" w:rsidRDefault="009A4BE1" w:rsidP="009A4BE1">
      <w:pPr>
        <w:pStyle w:val="B2"/>
      </w:pPr>
      <w:r w:rsidRPr="00D3062E">
        <w:lastRenderedPageBreak/>
        <w:t>-</w:t>
      </w:r>
      <w:r w:rsidRPr="00D3062E">
        <w:tab/>
        <w:t>an HTTP "200 OK" status code with the response body containing a representation of the updated "Individual Monitoring Subscription" resource within the MonitoringSubsc data structure; or</w:t>
      </w:r>
    </w:p>
    <w:p w14:paraId="752F1BA1" w14:textId="77777777" w:rsidR="009A4BE1" w:rsidRPr="00D3062E" w:rsidRDefault="009A4BE1" w:rsidP="009A4BE1">
      <w:pPr>
        <w:pStyle w:val="B2"/>
      </w:pPr>
      <w:r w:rsidRPr="00D3062E">
        <w:t>-</w:t>
      </w:r>
      <w:r w:rsidRPr="00D3062E">
        <w:tab/>
        <w:t>an HTTP "204 No Content" status code.</w:t>
      </w:r>
    </w:p>
    <w:p w14:paraId="2B43F5FC" w14:textId="77777777" w:rsidR="009A4BE1" w:rsidRPr="00D3062E" w:rsidRDefault="009A4BE1" w:rsidP="009A4BE1">
      <w:pPr>
        <w:pStyle w:val="B10"/>
      </w:pPr>
      <w:r w:rsidRPr="00D3062E">
        <w:t>2b.</w:t>
      </w:r>
      <w:r w:rsidRPr="00D3062E">
        <w:tab/>
        <w:t>On failure, the appropriate HTTP status code indicating the error shall be returned and appropriate additional error information should be returned in the HTTP PUT/PATCH response body, as specified in clause </w:t>
      </w:r>
      <w:r w:rsidRPr="00D3062E">
        <w:rPr>
          <w:noProof/>
          <w:lang w:eastAsia="zh-CN"/>
        </w:rPr>
        <w:t>6.6</w:t>
      </w:r>
      <w:r w:rsidRPr="00D3062E">
        <w:t>.7.</w:t>
      </w:r>
    </w:p>
    <w:p w14:paraId="6940A02F" w14:textId="77777777" w:rsidR="009A4BE1" w:rsidRPr="00D3062E" w:rsidRDefault="009A4BE1" w:rsidP="009A4BE1">
      <w:pPr>
        <w:pStyle w:val="Heading5"/>
      </w:pPr>
      <w:bookmarkStart w:id="802" w:name="_Toc157434523"/>
      <w:bookmarkStart w:id="803" w:name="_Toc157436238"/>
      <w:bookmarkStart w:id="804" w:name="_Toc157440078"/>
      <w:bookmarkStart w:id="805" w:name="_Toc160649755"/>
      <w:bookmarkStart w:id="806" w:name="_Toc164927956"/>
      <w:bookmarkStart w:id="807" w:name="_Toc168549759"/>
      <w:bookmarkStart w:id="808" w:name="_Toc170117824"/>
      <w:r w:rsidRPr="00D3062E">
        <w:t>5.7.2.3.4</w:t>
      </w:r>
      <w:r w:rsidRPr="00D3062E">
        <w:tab/>
        <w:t xml:space="preserve">Monitoring Subscription </w:t>
      </w:r>
      <w:r w:rsidRPr="00D3062E">
        <w:rPr>
          <w:lang w:val="en-US"/>
        </w:rPr>
        <w:t>Deletion</w:t>
      </w:r>
      <w:bookmarkEnd w:id="802"/>
      <w:bookmarkEnd w:id="803"/>
      <w:bookmarkEnd w:id="804"/>
      <w:bookmarkEnd w:id="805"/>
      <w:bookmarkEnd w:id="806"/>
      <w:bookmarkEnd w:id="807"/>
      <w:bookmarkEnd w:id="808"/>
    </w:p>
    <w:p w14:paraId="6F4E0A88" w14:textId="77777777" w:rsidR="009A4BE1" w:rsidRPr="00D3062E" w:rsidRDefault="009A4BE1" w:rsidP="009A4BE1">
      <w:r w:rsidRPr="00D3062E">
        <w:t xml:space="preserve">Figure 5.7.2.3.4-1 depicts a scenario where a </w:t>
      </w:r>
      <w:r w:rsidRPr="00D3062E">
        <w:rPr>
          <w:noProof/>
          <w:lang w:eastAsia="zh-CN"/>
        </w:rPr>
        <w:t xml:space="preserve">service consumer </w:t>
      </w:r>
      <w:r w:rsidRPr="00D3062E">
        <w:t xml:space="preserve">sends a request to the NSCE Server to request the </w:t>
      </w:r>
      <w:r w:rsidRPr="00D3062E">
        <w:rPr>
          <w:lang w:val="en-US"/>
        </w:rPr>
        <w:t>deletion</w:t>
      </w:r>
      <w:r w:rsidRPr="00D3062E">
        <w:t xml:space="preserve"> of an existing Monitoring Subscription (see also clause 9.7 of 3GPP°TS°23.435°[14]).</w:t>
      </w:r>
    </w:p>
    <w:bookmarkStart w:id="809" w:name="_MON_1766341650"/>
    <w:bookmarkEnd w:id="809"/>
    <w:p w14:paraId="1FF6ECFC" w14:textId="77777777" w:rsidR="009A4BE1" w:rsidRPr="00D3062E" w:rsidRDefault="003E3B18" w:rsidP="009A4BE1">
      <w:pPr>
        <w:pStyle w:val="TH"/>
      </w:pPr>
      <w:r w:rsidRPr="00D3062E">
        <w:rPr>
          <w:noProof/>
        </w:rPr>
        <w:object w:dxaOrig="9620" w:dyaOrig="2508" w14:anchorId="4E9D36AE">
          <v:shape id="_x0000_i1062" type="#_x0000_t75" alt="" style="width:477.95pt;height:125.9pt;mso-width-percent:0;mso-height-percent:0;mso-width-percent:0;mso-height-percent:0" o:ole="">
            <v:imagedata r:id="rId81" o:title=""/>
          </v:shape>
          <o:OLEObject Type="Embed" ProgID="Word.Document.8" ShapeID="_x0000_i1062" DrawAspect="Content" ObjectID="_1780731191" r:id="rId82">
            <o:FieldCodes>\s</o:FieldCodes>
          </o:OLEObject>
        </w:object>
      </w:r>
    </w:p>
    <w:p w14:paraId="5EEE3079" w14:textId="77777777" w:rsidR="009A4BE1" w:rsidRPr="00D3062E" w:rsidRDefault="009A4BE1" w:rsidP="009A4BE1">
      <w:pPr>
        <w:pStyle w:val="TF"/>
      </w:pPr>
      <w:r w:rsidRPr="00D3062E">
        <w:t xml:space="preserve">Figure 5.7.2.3.4-1: Procedure for Monitoring Subscription </w:t>
      </w:r>
      <w:r w:rsidRPr="00D3062E">
        <w:rPr>
          <w:lang w:val="en-US"/>
        </w:rPr>
        <w:t>Deletion</w:t>
      </w:r>
    </w:p>
    <w:p w14:paraId="72C6833F" w14:textId="77777777" w:rsidR="009A4BE1" w:rsidRPr="00D3062E" w:rsidRDefault="009A4BE1" w:rsidP="009A4BE1">
      <w:pPr>
        <w:pStyle w:val="B10"/>
      </w:pPr>
      <w:r w:rsidRPr="00D3062E">
        <w:t>1.</w:t>
      </w:r>
      <w:r w:rsidRPr="00D3062E">
        <w:tab/>
        <w:t xml:space="preserve">In order to request the deletion of an existing </w:t>
      </w:r>
      <w:r w:rsidRPr="00D3062E">
        <w:rPr>
          <w:bCs/>
        </w:rPr>
        <w:t>network slice related performance and analytics m</w:t>
      </w:r>
      <w:r w:rsidRPr="00D3062E">
        <w:t xml:space="preserve">onitoring subscription, the </w:t>
      </w:r>
      <w:r w:rsidRPr="00D3062E">
        <w:rPr>
          <w:noProof/>
          <w:lang w:eastAsia="zh-CN"/>
        </w:rPr>
        <w:t xml:space="preserve">service consumer </w:t>
      </w:r>
      <w:r w:rsidRPr="00D3062E">
        <w:t>shall send an HTTP DELETE request to the NSCE Server targeting the corresponding "Individual Monitoring Subscription" resource.</w:t>
      </w:r>
    </w:p>
    <w:p w14:paraId="44A5FA4D" w14:textId="77777777" w:rsidR="009A4BE1" w:rsidRPr="00D3062E" w:rsidRDefault="009A4BE1" w:rsidP="009A4BE1">
      <w:pPr>
        <w:pStyle w:val="NO"/>
        <w:rPr>
          <w:noProof/>
        </w:rPr>
      </w:pPr>
      <w:r w:rsidRPr="00D3062E">
        <w:rPr>
          <w:noProof/>
        </w:rPr>
        <w:t>NOTE:</w:t>
      </w:r>
      <w:r w:rsidRPr="00D3062E">
        <w:rPr>
          <w:noProof/>
        </w:rPr>
        <w:tab/>
        <w:t>An alternative service consumer (i.e. other than the one that requested the creation/update of the targeted resource) can initiate this request.</w:t>
      </w:r>
    </w:p>
    <w:p w14:paraId="2E8043E6" w14:textId="77777777" w:rsidR="009A4BE1" w:rsidRPr="00D3062E" w:rsidRDefault="009A4BE1" w:rsidP="009A4BE1">
      <w:pPr>
        <w:pStyle w:val="B10"/>
      </w:pPr>
      <w:r w:rsidRPr="00D3062E">
        <w:t>2a.</w:t>
      </w:r>
      <w:r w:rsidRPr="00D3062E">
        <w:tab/>
        <w:t>Upon success, the NSCE Server shall respond with an HTTP "204 No Content" status code.</w:t>
      </w:r>
    </w:p>
    <w:p w14:paraId="09B9A5ED" w14:textId="77777777" w:rsidR="009A4BE1" w:rsidRPr="00D3062E" w:rsidRDefault="009A4BE1" w:rsidP="009A4BE1">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w:t>
      </w:r>
      <w:r w:rsidRPr="00D3062E">
        <w:rPr>
          <w:noProof/>
          <w:lang w:eastAsia="zh-CN"/>
        </w:rPr>
        <w:t>6.6</w:t>
      </w:r>
      <w:r w:rsidRPr="00D3062E">
        <w:t>.7.</w:t>
      </w:r>
    </w:p>
    <w:p w14:paraId="321F20A2" w14:textId="77777777" w:rsidR="009A4BE1" w:rsidRPr="00D3062E" w:rsidRDefault="009A4BE1" w:rsidP="009A4BE1">
      <w:pPr>
        <w:pStyle w:val="Heading4"/>
      </w:pPr>
      <w:bookmarkStart w:id="810" w:name="_Toc157434524"/>
      <w:bookmarkStart w:id="811" w:name="_Toc157436239"/>
      <w:bookmarkStart w:id="812" w:name="_Toc157440079"/>
      <w:bookmarkStart w:id="813" w:name="_Toc160649756"/>
      <w:bookmarkStart w:id="814" w:name="_Toc164927957"/>
      <w:bookmarkStart w:id="815" w:name="_Toc168549760"/>
      <w:bookmarkStart w:id="816" w:name="_Toc170117825"/>
      <w:r w:rsidRPr="00D3062E">
        <w:t>5.7.2.4</w:t>
      </w:r>
      <w:r w:rsidRPr="00D3062E">
        <w:tab/>
      </w:r>
      <w:r w:rsidRPr="00D3062E">
        <w:rPr>
          <w:lang w:val="en-US"/>
        </w:rPr>
        <w:t>NSCE_PerfMonitoring</w:t>
      </w:r>
      <w:r w:rsidRPr="00D3062E">
        <w:t>_Notify</w:t>
      </w:r>
      <w:bookmarkEnd w:id="810"/>
      <w:bookmarkEnd w:id="811"/>
      <w:bookmarkEnd w:id="812"/>
      <w:bookmarkEnd w:id="813"/>
      <w:bookmarkEnd w:id="814"/>
      <w:bookmarkEnd w:id="815"/>
      <w:bookmarkEnd w:id="816"/>
    </w:p>
    <w:p w14:paraId="6F33AEC8" w14:textId="77777777" w:rsidR="009A4BE1" w:rsidRPr="00D3062E" w:rsidRDefault="009A4BE1" w:rsidP="009A4BE1">
      <w:pPr>
        <w:pStyle w:val="Heading5"/>
      </w:pPr>
      <w:bookmarkStart w:id="817" w:name="_Toc157434525"/>
      <w:bookmarkStart w:id="818" w:name="_Toc157436240"/>
      <w:bookmarkStart w:id="819" w:name="_Toc157440080"/>
      <w:bookmarkStart w:id="820" w:name="_Toc160649757"/>
      <w:bookmarkStart w:id="821" w:name="_Toc164927958"/>
      <w:bookmarkStart w:id="822" w:name="_Toc168549761"/>
      <w:bookmarkStart w:id="823" w:name="_Toc170117826"/>
      <w:r w:rsidRPr="00D3062E">
        <w:t>5.7.2.4.1</w:t>
      </w:r>
      <w:r w:rsidRPr="00D3062E">
        <w:tab/>
        <w:t>General</w:t>
      </w:r>
      <w:bookmarkEnd w:id="817"/>
      <w:bookmarkEnd w:id="818"/>
      <w:bookmarkEnd w:id="819"/>
      <w:bookmarkEnd w:id="820"/>
      <w:bookmarkEnd w:id="821"/>
      <w:bookmarkEnd w:id="822"/>
      <w:bookmarkEnd w:id="823"/>
    </w:p>
    <w:p w14:paraId="2CC516E2" w14:textId="77777777" w:rsidR="009A4BE1" w:rsidRPr="00D3062E" w:rsidRDefault="009A4BE1" w:rsidP="009A4BE1">
      <w:r w:rsidRPr="00D3062E">
        <w:t>This service operation is used by a NSCE Server to notify a previously subscribed service consumer on:</w:t>
      </w:r>
    </w:p>
    <w:p w14:paraId="200BA90E" w14:textId="77777777" w:rsidR="009A4BE1" w:rsidRPr="00D3062E" w:rsidRDefault="009A4BE1" w:rsidP="009A4BE1">
      <w:pPr>
        <w:pStyle w:val="B10"/>
      </w:pPr>
      <w:r w:rsidRPr="00D3062E">
        <w:t>-</w:t>
      </w:r>
      <w:r w:rsidRPr="00D3062E">
        <w:tab/>
      </w:r>
      <w:r w:rsidRPr="00D3062E">
        <w:rPr>
          <w:bCs/>
        </w:rPr>
        <w:t xml:space="preserve">network slice related performance and analytics monitoring </w:t>
      </w:r>
      <w:r w:rsidRPr="00D3062E">
        <w:t>event(s).</w:t>
      </w:r>
    </w:p>
    <w:p w14:paraId="7A614677" w14:textId="77777777" w:rsidR="009A4BE1" w:rsidRPr="00D3062E" w:rsidRDefault="009A4BE1" w:rsidP="009A4BE1">
      <w:r w:rsidRPr="00D3062E">
        <w:t>The following procedures are supported by the "</w:t>
      </w:r>
      <w:r w:rsidRPr="00D3062E">
        <w:rPr>
          <w:lang w:val="en-US"/>
        </w:rPr>
        <w:t>NSCE_PerfMonitoring_Notify</w:t>
      </w:r>
      <w:r w:rsidRPr="00D3062E">
        <w:t>" service operation:</w:t>
      </w:r>
    </w:p>
    <w:p w14:paraId="00D92EE8" w14:textId="77777777" w:rsidR="009A4BE1" w:rsidRPr="00D3062E" w:rsidRDefault="009A4BE1" w:rsidP="009A4BE1">
      <w:pPr>
        <w:pStyle w:val="B10"/>
      </w:pPr>
      <w:r w:rsidRPr="00D3062E">
        <w:rPr>
          <w:lang w:val="en-US"/>
        </w:rPr>
        <w:t>-</w:t>
      </w:r>
      <w:r w:rsidRPr="00D3062E">
        <w:rPr>
          <w:lang w:val="en-US"/>
        </w:rPr>
        <w:tab/>
      </w:r>
      <w:r w:rsidRPr="00D3062E">
        <w:t xml:space="preserve">Monitoring </w:t>
      </w:r>
      <w:r w:rsidRPr="00D3062E">
        <w:rPr>
          <w:lang w:val="en-US"/>
        </w:rPr>
        <w:t>Notification</w:t>
      </w:r>
      <w:r w:rsidRPr="00D3062E">
        <w:t>.</w:t>
      </w:r>
    </w:p>
    <w:p w14:paraId="3D277538" w14:textId="77777777" w:rsidR="00D3062E" w:rsidRPr="00D3062E" w:rsidRDefault="00D3062E" w:rsidP="00D3062E">
      <w:pPr>
        <w:pStyle w:val="Heading5"/>
      </w:pPr>
      <w:bookmarkStart w:id="824" w:name="_Toc157434526"/>
      <w:bookmarkStart w:id="825" w:name="_Toc157436241"/>
      <w:bookmarkStart w:id="826" w:name="_Toc157440081"/>
      <w:bookmarkStart w:id="827" w:name="_Toc160649758"/>
      <w:bookmarkStart w:id="828" w:name="_Toc164927959"/>
      <w:bookmarkStart w:id="829" w:name="_Toc168549762"/>
      <w:bookmarkStart w:id="830" w:name="_Toc151379187"/>
      <w:bookmarkStart w:id="831" w:name="_Toc151445369"/>
      <w:bookmarkStart w:id="832" w:name="_Toc151536527"/>
      <w:bookmarkStart w:id="833" w:name="_Toc157434527"/>
      <w:bookmarkStart w:id="834" w:name="_Toc157436242"/>
      <w:bookmarkStart w:id="835" w:name="_Toc157440082"/>
      <w:bookmarkStart w:id="836" w:name="_Toc170117827"/>
      <w:r w:rsidRPr="00D3062E">
        <w:t>5.7.2.4.2</w:t>
      </w:r>
      <w:r w:rsidRPr="00D3062E">
        <w:tab/>
        <w:t xml:space="preserve">Monitoring </w:t>
      </w:r>
      <w:r w:rsidRPr="00D3062E">
        <w:rPr>
          <w:lang w:val="en-US"/>
        </w:rPr>
        <w:t>Notification</w:t>
      </w:r>
      <w:bookmarkEnd w:id="824"/>
      <w:bookmarkEnd w:id="825"/>
      <w:bookmarkEnd w:id="826"/>
      <w:bookmarkEnd w:id="827"/>
      <w:bookmarkEnd w:id="828"/>
      <w:bookmarkEnd w:id="829"/>
      <w:bookmarkEnd w:id="836"/>
    </w:p>
    <w:p w14:paraId="2DC8B3DF" w14:textId="77777777" w:rsidR="00D3062E" w:rsidRPr="00D3062E" w:rsidRDefault="00D3062E" w:rsidP="00D3062E">
      <w:r w:rsidRPr="00D3062E">
        <w:t xml:space="preserve">Figure 5.7.2.4.2-1 depicts a scenario where the NSCE Server sends a request to notify a previously subscribed </w:t>
      </w:r>
      <w:r w:rsidRPr="00D3062E">
        <w:rPr>
          <w:noProof/>
          <w:lang w:eastAsia="zh-CN"/>
        </w:rPr>
        <w:t xml:space="preserve">service consumer </w:t>
      </w:r>
      <w:r w:rsidRPr="00D3062E">
        <w:t xml:space="preserve">on </w:t>
      </w:r>
      <w:r w:rsidRPr="00D3062E">
        <w:rPr>
          <w:bCs/>
        </w:rPr>
        <w:t xml:space="preserve">network slice related performance and analytics monitoring </w:t>
      </w:r>
      <w:r w:rsidRPr="00D3062E">
        <w:t>event(s) (see also clause 9.7 of 3GPP°TS°23.435°[14]).</w:t>
      </w:r>
    </w:p>
    <w:p w14:paraId="07A93347" w14:textId="091C6334" w:rsidR="00D3062E" w:rsidRPr="00D3062E" w:rsidRDefault="00D3062E" w:rsidP="00D3062E">
      <w:pPr>
        <w:pStyle w:val="TH"/>
      </w:pPr>
    </w:p>
    <w:p w14:paraId="0120E64A" w14:textId="77777777" w:rsidR="00D3062E" w:rsidRPr="00D3062E" w:rsidRDefault="00D3062E" w:rsidP="00D3062E">
      <w:pPr>
        <w:pStyle w:val="TF"/>
      </w:pPr>
      <w:r w:rsidRPr="00D3062E">
        <w:rPr>
          <w:noProof/>
        </w:rPr>
        <w:object w:dxaOrig="9620" w:dyaOrig="2749" w14:anchorId="59F8E9A0">
          <v:shape id="_x0000_i1063" type="#_x0000_t75" alt="" style="width:480.15pt;height:137.35pt" o:ole="">
            <v:imagedata r:id="rId83" o:title=""/>
          </v:shape>
          <o:OLEObject Type="Embed" ProgID="Word.Document.8" ShapeID="_x0000_i1063" DrawAspect="Content" ObjectID="_1780731192" r:id="rId84">
            <o:FieldCodes>\s</o:FieldCodes>
          </o:OLEObject>
        </w:object>
      </w:r>
      <w:r w:rsidRPr="00D3062E">
        <w:t xml:space="preserve">Figure 5.7.2.4.2-1: Procedure for Monitoring </w:t>
      </w:r>
      <w:r w:rsidRPr="00D3062E">
        <w:rPr>
          <w:lang w:val="en-US"/>
        </w:rPr>
        <w:t>Notification</w:t>
      </w:r>
    </w:p>
    <w:p w14:paraId="662F60E6" w14:textId="77777777" w:rsidR="00D3062E" w:rsidRPr="00D3062E" w:rsidRDefault="00D3062E" w:rsidP="00D3062E">
      <w:pPr>
        <w:pStyle w:val="B10"/>
      </w:pPr>
      <w:r w:rsidRPr="00D3062E">
        <w:t>1.</w:t>
      </w:r>
      <w:r w:rsidRPr="00D3062E">
        <w:tab/>
        <w:t xml:space="preserve">In order to notify a previously subscribed </w:t>
      </w:r>
      <w:r w:rsidRPr="00D3062E">
        <w:rPr>
          <w:noProof/>
          <w:lang w:eastAsia="zh-CN"/>
        </w:rPr>
        <w:t xml:space="preserve">service consumer </w:t>
      </w:r>
      <w:r w:rsidRPr="00D3062E">
        <w:t xml:space="preserve">on </w:t>
      </w:r>
      <w:r w:rsidRPr="00D3062E">
        <w:rPr>
          <w:bCs/>
        </w:rPr>
        <w:t xml:space="preserve">network slice related performance and analytics monitoring </w:t>
      </w:r>
      <w:r w:rsidRPr="00D3062E">
        <w:t>event(s)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variable is set to the value received from the </w:t>
      </w:r>
      <w:r w:rsidRPr="00D3062E">
        <w:rPr>
          <w:noProof/>
          <w:lang w:eastAsia="zh-CN"/>
        </w:rPr>
        <w:t>service consumer</w:t>
      </w:r>
      <w:r w:rsidRPr="00D3062E">
        <w:t xml:space="preserve"> during the creation/update of the corresponding Monitoring Subscription using the procedures defined in clause 5.7.2.3, and the request body including the MonitoringNotif data structure.</w:t>
      </w:r>
    </w:p>
    <w:p w14:paraId="42A5445A" w14:textId="77777777" w:rsidR="00D3062E" w:rsidRPr="00D3062E" w:rsidRDefault="00D3062E" w:rsidP="00D3062E">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successful reception and processing of the notification.</w:t>
      </w:r>
    </w:p>
    <w:p w14:paraId="593C0C1B" w14:textId="77777777" w:rsidR="00D3062E" w:rsidRPr="00D3062E" w:rsidRDefault="00D3062E" w:rsidP="00D3062E">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6.6</w:t>
      </w:r>
      <w:r w:rsidRPr="00D3062E">
        <w:t>.7.</w:t>
      </w:r>
    </w:p>
    <w:p w14:paraId="4E6E1760" w14:textId="77777777" w:rsidR="009A4BE1" w:rsidRPr="00D3062E" w:rsidRDefault="009A4BE1" w:rsidP="009A4BE1">
      <w:pPr>
        <w:pStyle w:val="Heading4"/>
      </w:pPr>
      <w:bookmarkStart w:id="837" w:name="_Toc160649759"/>
      <w:bookmarkStart w:id="838" w:name="_Toc164927960"/>
      <w:bookmarkStart w:id="839" w:name="_Toc168549763"/>
      <w:bookmarkStart w:id="840" w:name="_Toc170117828"/>
      <w:r w:rsidRPr="00D3062E">
        <w:t>5.7.2.5</w:t>
      </w:r>
      <w:r w:rsidRPr="00D3062E">
        <w:tab/>
      </w:r>
      <w:r w:rsidRPr="00D3062E">
        <w:rPr>
          <w:lang w:val="en-US"/>
        </w:rPr>
        <w:t>NSCE_PerfMonitoring</w:t>
      </w:r>
      <w:r w:rsidRPr="00D3062E">
        <w:t>_</w:t>
      </w:r>
      <w:r w:rsidRPr="00D3062E">
        <w:rPr>
          <w:lang w:val="en-US"/>
        </w:rPr>
        <w:t>Request</w:t>
      </w:r>
      <w:bookmarkEnd w:id="830"/>
      <w:bookmarkEnd w:id="831"/>
      <w:bookmarkEnd w:id="832"/>
      <w:bookmarkEnd w:id="833"/>
      <w:bookmarkEnd w:id="834"/>
      <w:bookmarkEnd w:id="835"/>
      <w:bookmarkEnd w:id="837"/>
      <w:bookmarkEnd w:id="838"/>
      <w:bookmarkEnd w:id="839"/>
      <w:bookmarkEnd w:id="840"/>
    </w:p>
    <w:p w14:paraId="70838E92" w14:textId="77777777" w:rsidR="009A4BE1" w:rsidRPr="00D3062E" w:rsidRDefault="009A4BE1" w:rsidP="009A4BE1">
      <w:pPr>
        <w:pStyle w:val="Heading5"/>
      </w:pPr>
      <w:bookmarkStart w:id="841" w:name="_Toc151379188"/>
      <w:bookmarkStart w:id="842" w:name="_Toc151445370"/>
      <w:bookmarkStart w:id="843" w:name="_Toc151536528"/>
      <w:bookmarkStart w:id="844" w:name="_Toc157434528"/>
      <w:bookmarkStart w:id="845" w:name="_Toc157436243"/>
      <w:bookmarkStart w:id="846" w:name="_Toc157440083"/>
      <w:bookmarkStart w:id="847" w:name="_Toc160649760"/>
      <w:bookmarkStart w:id="848" w:name="_Toc164927961"/>
      <w:bookmarkStart w:id="849" w:name="_Toc168549764"/>
      <w:bookmarkStart w:id="850" w:name="_Toc170117829"/>
      <w:r w:rsidRPr="00D3062E">
        <w:t>5.7.2.5.1</w:t>
      </w:r>
      <w:r w:rsidRPr="00D3062E">
        <w:tab/>
        <w:t>General</w:t>
      </w:r>
      <w:bookmarkEnd w:id="841"/>
      <w:bookmarkEnd w:id="842"/>
      <w:bookmarkEnd w:id="843"/>
      <w:bookmarkEnd w:id="844"/>
      <w:bookmarkEnd w:id="845"/>
      <w:bookmarkEnd w:id="846"/>
      <w:bookmarkEnd w:id="847"/>
      <w:bookmarkEnd w:id="848"/>
      <w:bookmarkEnd w:id="849"/>
      <w:bookmarkEnd w:id="850"/>
    </w:p>
    <w:p w14:paraId="020168EF" w14:textId="77777777" w:rsidR="009A4BE1" w:rsidRPr="00D3062E" w:rsidRDefault="009A4BE1" w:rsidP="009A4BE1">
      <w:r w:rsidRPr="00D3062E">
        <w:t>This service operation is used by a service consumer to request a multiple slices related performance and analytics consolidated reporting to the NSCE Server.</w:t>
      </w:r>
    </w:p>
    <w:p w14:paraId="0B234FE6" w14:textId="77777777" w:rsidR="009A4BE1" w:rsidRPr="00D3062E" w:rsidRDefault="009A4BE1" w:rsidP="009A4BE1">
      <w:r w:rsidRPr="00D3062E">
        <w:t>The following procedures are supported by the "</w:t>
      </w:r>
      <w:r w:rsidRPr="00D3062E">
        <w:rPr>
          <w:lang w:val="en-US"/>
        </w:rPr>
        <w:t>NSCE_PerfMonitoring</w:t>
      </w:r>
      <w:r w:rsidRPr="00D3062E">
        <w:t>_</w:t>
      </w:r>
      <w:r w:rsidRPr="00D3062E">
        <w:rPr>
          <w:lang w:val="en-US"/>
        </w:rPr>
        <w:t>Request</w:t>
      </w:r>
      <w:r w:rsidRPr="00D3062E">
        <w:t>" service operation:</w:t>
      </w:r>
    </w:p>
    <w:p w14:paraId="64BCF170" w14:textId="77777777" w:rsidR="009A4BE1" w:rsidRPr="00D3062E" w:rsidRDefault="009A4BE1" w:rsidP="009A4BE1">
      <w:pPr>
        <w:pStyle w:val="B10"/>
        <w:rPr>
          <w:lang w:val="en-US"/>
        </w:rPr>
      </w:pPr>
      <w:r w:rsidRPr="00D3062E">
        <w:rPr>
          <w:lang w:val="en-US"/>
        </w:rPr>
        <w:t>-</w:t>
      </w:r>
      <w:r w:rsidRPr="00D3062E">
        <w:rPr>
          <w:lang w:val="en-US"/>
        </w:rPr>
        <w:tab/>
      </w:r>
      <w:r w:rsidRPr="00D3062E">
        <w:rPr>
          <w:rFonts w:cs="Courier New"/>
          <w:szCs w:val="16"/>
        </w:rPr>
        <w:t>M</w:t>
      </w:r>
      <w:r w:rsidRPr="00D3062E">
        <w:t>ultiple Slices related Performance and Analytics Consolidated Reporting</w:t>
      </w:r>
      <w:r w:rsidRPr="00D3062E">
        <w:rPr>
          <w:rFonts w:cs="Courier New"/>
          <w:szCs w:val="16"/>
        </w:rPr>
        <w:t xml:space="preserve"> Request</w:t>
      </w:r>
      <w:r w:rsidRPr="00D3062E">
        <w:t>.</w:t>
      </w:r>
    </w:p>
    <w:p w14:paraId="474B7597" w14:textId="77777777" w:rsidR="00D3062E" w:rsidRPr="00D3062E" w:rsidRDefault="00D3062E" w:rsidP="00D3062E">
      <w:pPr>
        <w:pStyle w:val="Heading5"/>
      </w:pPr>
      <w:bookmarkStart w:id="851" w:name="_Toc151379189"/>
      <w:bookmarkStart w:id="852" w:name="_Toc151445371"/>
      <w:bookmarkStart w:id="853" w:name="_Toc151536529"/>
      <w:bookmarkStart w:id="854" w:name="_Toc157434529"/>
      <w:bookmarkStart w:id="855" w:name="_Toc157436244"/>
      <w:bookmarkStart w:id="856" w:name="_Toc157440084"/>
      <w:bookmarkStart w:id="857" w:name="_Toc160649761"/>
      <w:bookmarkStart w:id="858" w:name="_Toc164927962"/>
      <w:bookmarkStart w:id="859" w:name="_Toc168549765"/>
      <w:bookmarkStart w:id="860" w:name="_Toc157434530"/>
      <w:bookmarkStart w:id="861" w:name="_Toc157436245"/>
      <w:bookmarkStart w:id="862" w:name="_Toc157440085"/>
      <w:bookmarkStart w:id="863" w:name="_Toc45133689"/>
      <w:bookmarkStart w:id="864" w:name="_Toc129338935"/>
      <w:bookmarkStart w:id="865" w:name="_Toc36038419"/>
      <w:bookmarkStart w:id="866" w:name="_Toc28012461"/>
      <w:bookmarkStart w:id="867" w:name="_Toc51762443"/>
      <w:bookmarkStart w:id="868" w:name="_Toc59017015"/>
      <w:bookmarkStart w:id="869" w:name="_Toc138750223"/>
      <w:bookmarkStart w:id="870" w:name="_Toc170117830"/>
      <w:r w:rsidRPr="00D3062E">
        <w:t>5.7.2.5.2</w:t>
      </w:r>
      <w:r w:rsidRPr="00D3062E">
        <w:tab/>
      </w:r>
      <w:bookmarkEnd w:id="851"/>
      <w:bookmarkEnd w:id="852"/>
      <w:bookmarkEnd w:id="853"/>
      <w:r w:rsidRPr="00D3062E">
        <w:rPr>
          <w:rFonts w:cs="Courier New"/>
          <w:szCs w:val="16"/>
        </w:rPr>
        <w:t>M</w:t>
      </w:r>
      <w:r w:rsidRPr="00D3062E">
        <w:t>ultiple Slices related Performance and Analytics Consolidated Reporting</w:t>
      </w:r>
      <w:r w:rsidRPr="00D3062E">
        <w:rPr>
          <w:rFonts w:cs="Courier New"/>
          <w:szCs w:val="16"/>
        </w:rPr>
        <w:t xml:space="preserve"> Request</w:t>
      </w:r>
      <w:bookmarkEnd w:id="854"/>
      <w:bookmarkEnd w:id="855"/>
      <w:bookmarkEnd w:id="856"/>
      <w:bookmarkEnd w:id="857"/>
      <w:bookmarkEnd w:id="858"/>
      <w:bookmarkEnd w:id="859"/>
      <w:bookmarkEnd w:id="870"/>
    </w:p>
    <w:p w14:paraId="34EAEEA8" w14:textId="2116719F" w:rsidR="00D3062E" w:rsidRPr="00D3062E" w:rsidRDefault="00D3062E" w:rsidP="00D3062E">
      <w:r w:rsidRPr="00D3062E">
        <w:t>Figure 5.7.2.5.2-1 depicts a scenario where a service consumer sends a request to the NSCE Server to request a multiple slices related performance and analytics consolidated reporting (see also clause 9.7 of 3GPP°TS°23.435°[14]).</w:t>
      </w:r>
    </w:p>
    <w:bookmarkStart w:id="871" w:name="_MON_1766342903"/>
    <w:bookmarkEnd w:id="871"/>
    <w:p w14:paraId="33D283D7" w14:textId="77777777" w:rsidR="00D3062E" w:rsidRPr="00D3062E" w:rsidRDefault="00D3062E" w:rsidP="00D3062E">
      <w:pPr>
        <w:pStyle w:val="TH"/>
      </w:pPr>
      <w:r w:rsidRPr="00D3062E">
        <w:rPr>
          <w:noProof/>
        </w:rPr>
        <w:object w:dxaOrig="9620" w:dyaOrig="2508" w14:anchorId="774FB123">
          <v:shape id="_x0000_i1064" type="#_x0000_t75" alt="" style="width:477.95pt;height:127.65pt;mso-width-percent:0;mso-height-percent:0;mso-width-percent:0;mso-height-percent:0" o:ole="">
            <v:imagedata r:id="rId85" o:title=""/>
          </v:shape>
          <o:OLEObject Type="Embed" ProgID="Word.Document.8" ShapeID="_x0000_i1064" DrawAspect="Content" ObjectID="_1780731193" r:id="rId86">
            <o:FieldCodes>\s</o:FieldCodes>
          </o:OLEObject>
        </w:object>
      </w:r>
    </w:p>
    <w:p w14:paraId="2E189CA8" w14:textId="77777777" w:rsidR="00D3062E" w:rsidRPr="00D3062E" w:rsidRDefault="00D3062E" w:rsidP="00D3062E">
      <w:pPr>
        <w:pStyle w:val="TF"/>
      </w:pPr>
      <w:r w:rsidRPr="00D3062E">
        <w:t xml:space="preserve">Figure 5.7.2.5.2-1: Procedure for </w:t>
      </w:r>
      <w:r w:rsidRPr="00D3062E">
        <w:rPr>
          <w:rFonts w:cs="Courier New"/>
          <w:szCs w:val="16"/>
        </w:rPr>
        <w:t>M</w:t>
      </w:r>
      <w:r w:rsidRPr="00D3062E">
        <w:t>ultiple Slices related Performance and Analytics Consolidated Reporting</w:t>
      </w:r>
      <w:r w:rsidRPr="00D3062E">
        <w:rPr>
          <w:rFonts w:cs="Courier New"/>
          <w:szCs w:val="16"/>
        </w:rPr>
        <w:t xml:space="preserve"> Request</w:t>
      </w:r>
    </w:p>
    <w:p w14:paraId="013EB2CD" w14:textId="77777777" w:rsidR="00D3062E" w:rsidRPr="00D3062E" w:rsidRDefault="00D3062E" w:rsidP="00D3062E">
      <w:pPr>
        <w:pStyle w:val="B10"/>
      </w:pPr>
      <w:r w:rsidRPr="00D3062E">
        <w:lastRenderedPageBreak/>
        <w:t>1.</w:t>
      </w:r>
      <w:r w:rsidRPr="00D3062E">
        <w:tab/>
        <w:t>In order to request a multiple slices related performance and analytics consolidated reporting, the service consumer shall send an HTTP POST request to the NSCE Server targeting the URI of the corresponding custom operation (i.e., "Request"), with the request body including the MonitoringReq data structure.</w:t>
      </w:r>
    </w:p>
    <w:p w14:paraId="5D5E06D0" w14:textId="77777777" w:rsidR="00D3062E" w:rsidRPr="00D3062E" w:rsidRDefault="00D3062E" w:rsidP="00D3062E">
      <w:pPr>
        <w:pStyle w:val="B10"/>
      </w:pPr>
      <w:r w:rsidRPr="00D3062E">
        <w:t>2a.</w:t>
      </w:r>
      <w:r w:rsidRPr="00D3062E">
        <w:tab/>
        <w:t>Upon success, the NSCE Server shall respond with an HTTP "200 OK" status code with the response body containing the requested multiple slices related performance and analytics consolidated report within the MonitoringResp data structure.</w:t>
      </w:r>
    </w:p>
    <w:p w14:paraId="7B383712" w14:textId="77777777" w:rsidR="00D3062E" w:rsidRPr="00D3062E" w:rsidRDefault="00D3062E" w:rsidP="00D3062E">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6.6</w:t>
      </w:r>
      <w:r w:rsidRPr="00D3062E">
        <w:t>.7.</w:t>
      </w:r>
    </w:p>
    <w:p w14:paraId="7487FE12" w14:textId="77777777" w:rsidR="004B0AE5" w:rsidRPr="00D3062E" w:rsidRDefault="004B0AE5" w:rsidP="004B0AE5">
      <w:pPr>
        <w:pStyle w:val="Heading2"/>
        <w:rPr>
          <w:lang w:val="en-US"/>
        </w:rPr>
      </w:pPr>
      <w:bookmarkStart w:id="872" w:name="_Toc160649762"/>
      <w:bookmarkStart w:id="873" w:name="_Toc164927963"/>
      <w:bookmarkStart w:id="874" w:name="_Toc168549766"/>
      <w:bookmarkStart w:id="875" w:name="_Toc170117831"/>
      <w:r w:rsidRPr="00D3062E">
        <w:t>5.8</w:t>
      </w:r>
      <w:r w:rsidRPr="00D3062E">
        <w:tab/>
      </w:r>
      <w:r w:rsidRPr="00D3062E">
        <w:rPr>
          <w:lang w:val="en-US"/>
        </w:rPr>
        <w:t>NSCE_InfoCollection</w:t>
      </w:r>
      <w:bookmarkEnd w:id="860"/>
      <w:bookmarkEnd w:id="861"/>
      <w:bookmarkEnd w:id="862"/>
      <w:bookmarkEnd w:id="872"/>
      <w:bookmarkEnd w:id="873"/>
      <w:bookmarkEnd w:id="874"/>
      <w:bookmarkEnd w:id="875"/>
    </w:p>
    <w:p w14:paraId="202AF1DA" w14:textId="77777777" w:rsidR="004B0AE5" w:rsidRPr="00D3062E" w:rsidRDefault="004B0AE5" w:rsidP="004B0AE5">
      <w:pPr>
        <w:pStyle w:val="Heading3"/>
      </w:pPr>
      <w:bookmarkStart w:id="876" w:name="_Toc157434531"/>
      <w:bookmarkStart w:id="877" w:name="_Toc157436246"/>
      <w:bookmarkStart w:id="878" w:name="_Toc157440086"/>
      <w:bookmarkStart w:id="879" w:name="_Toc160649763"/>
      <w:bookmarkStart w:id="880" w:name="_Toc164927964"/>
      <w:bookmarkStart w:id="881" w:name="_Toc168549767"/>
      <w:bookmarkStart w:id="882" w:name="_Toc170117832"/>
      <w:r w:rsidRPr="00D3062E">
        <w:t>5.8.1</w:t>
      </w:r>
      <w:r w:rsidRPr="00D3062E">
        <w:tab/>
        <w:t>Service Description</w:t>
      </w:r>
      <w:bookmarkEnd w:id="876"/>
      <w:bookmarkEnd w:id="877"/>
      <w:bookmarkEnd w:id="878"/>
      <w:bookmarkEnd w:id="879"/>
      <w:bookmarkEnd w:id="880"/>
      <w:bookmarkEnd w:id="881"/>
      <w:bookmarkEnd w:id="882"/>
    </w:p>
    <w:p w14:paraId="2A8CEEAB" w14:textId="77777777" w:rsidR="004B0AE5" w:rsidRPr="00D3062E" w:rsidRDefault="004B0AE5" w:rsidP="004B0AE5">
      <w:r w:rsidRPr="00D3062E">
        <w:t>The NSCE_InfoCollection</w:t>
      </w:r>
      <w:r w:rsidRPr="00D3062E">
        <w:rPr>
          <w:rFonts w:hint="eastAsia"/>
          <w:lang w:eastAsia="zh-CN"/>
        </w:rPr>
        <w:t xml:space="preserve"> </w:t>
      </w:r>
      <w:r w:rsidRPr="00D3062E">
        <w:t>service exposed by the NSCE Server enables a service consumer to:</w:t>
      </w:r>
    </w:p>
    <w:p w14:paraId="7BACF1FB" w14:textId="7EDD0D00" w:rsidR="004B0AE5" w:rsidRPr="00D3062E" w:rsidRDefault="001A3E1C" w:rsidP="001A3E1C">
      <w:pPr>
        <w:pStyle w:val="B10"/>
      </w:pPr>
      <w:r w:rsidRPr="00D3062E">
        <w:t>-</w:t>
      </w:r>
      <w:r w:rsidRPr="00D3062E">
        <w:tab/>
      </w:r>
      <w:r w:rsidR="004B0AE5" w:rsidRPr="00D3062E">
        <w:t>create/update/delete the Information Collection Subscription; and</w:t>
      </w:r>
    </w:p>
    <w:p w14:paraId="34CC1E8C" w14:textId="0447F4AD" w:rsidR="004B0AE5" w:rsidRPr="00D3062E" w:rsidRDefault="001A3E1C" w:rsidP="001A3E1C">
      <w:pPr>
        <w:pStyle w:val="B10"/>
      </w:pPr>
      <w:r w:rsidRPr="00D3062E">
        <w:t>-</w:t>
      </w:r>
      <w:r w:rsidRPr="00D3062E">
        <w:tab/>
      </w:r>
      <w:r w:rsidR="004B0AE5" w:rsidRPr="00D3062E">
        <w:t>receive the Information Collection Notifications.</w:t>
      </w:r>
    </w:p>
    <w:p w14:paraId="15BCBE26" w14:textId="77777777" w:rsidR="004B0AE5" w:rsidRPr="00D3062E" w:rsidRDefault="004B0AE5" w:rsidP="004B0AE5">
      <w:pPr>
        <w:pStyle w:val="Heading3"/>
      </w:pPr>
      <w:bookmarkStart w:id="883" w:name="_Toc157434532"/>
      <w:bookmarkStart w:id="884" w:name="_Toc157436247"/>
      <w:bookmarkStart w:id="885" w:name="_Toc157440087"/>
      <w:bookmarkStart w:id="886" w:name="_Toc160649764"/>
      <w:bookmarkStart w:id="887" w:name="_Toc164927965"/>
      <w:bookmarkStart w:id="888" w:name="_Toc168549768"/>
      <w:bookmarkStart w:id="889" w:name="_Toc170117833"/>
      <w:r w:rsidRPr="00D3062E">
        <w:t>5.8.2</w:t>
      </w:r>
      <w:r w:rsidRPr="00D3062E">
        <w:tab/>
        <w:t>Service Operations</w:t>
      </w:r>
      <w:bookmarkEnd w:id="883"/>
      <w:bookmarkEnd w:id="884"/>
      <w:bookmarkEnd w:id="885"/>
      <w:bookmarkEnd w:id="886"/>
      <w:bookmarkEnd w:id="887"/>
      <w:bookmarkEnd w:id="888"/>
      <w:bookmarkEnd w:id="889"/>
    </w:p>
    <w:p w14:paraId="04D770C1" w14:textId="77777777" w:rsidR="004B0AE5" w:rsidRPr="00D3062E" w:rsidRDefault="004B0AE5" w:rsidP="004B0AE5">
      <w:pPr>
        <w:pStyle w:val="Heading4"/>
      </w:pPr>
      <w:bookmarkStart w:id="890" w:name="_Toc157434533"/>
      <w:bookmarkStart w:id="891" w:name="_Toc157436248"/>
      <w:bookmarkStart w:id="892" w:name="_Toc157440088"/>
      <w:bookmarkStart w:id="893" w:name="_Toc160649765"/>
      <w:bookmarkStart w:id="894" w:name="_Toc164927966"/>
      <w:bookmarkStart w:id="895" w:name="_Toc168549769"/>
      <w:bookmarkStart w:id="896" w:name="_Toc170117834"/>
      <w:r w:rsidRPr="00D3062E">
        <w:t>5.8.2.1</w:t>
      </w:r>
      <w:r w:rsidRPr="00D3062E">
        <w:tab/>
        <w:t>Introduction</w:t>
      </w:r>
      <w:bookmarkEnd w:id="890"/>
      <w:bookmarkEnd w:id="891"/>
      <w:bookmarkEnd w:id="892"/>
      <w:bookmarkEnd w:id="893"/>
      <w:bookmarkEnd w:id="894"/>
      <w:bookmarkEnd w:id="895"/>
      <w:bookmarkEnd w:id="896"/>
    </w:p>
    <w:p w14:paraId="580D5163" w14:textId="77777777" w:rsidR="004B0AE5" w:rsidRPr="00D3062E" w:rsidRDefault="004B0AE5" w:rsidP="004B0AE5">
      <w:pPr>
        <w:rPr>
          <w:lang w:val="en-US" w:eastAsia="zh-CN"/>
        </w:rPr>
      </w:pPr>
      <w:r w:rsidRPr="00D3062E">
        <w:rPr>
          <w:lang w:val="en-US" w:eastAsia="zh-CN"/>
        </w:rPr>
        <w:t>The service operations defined for the NSCE_InfoCollection service are shown in table 5.8.2.1-1.</w:t>
      </w:r>
    </w:p>
    <w:p w14:paraId="11F8226D" w14:textId="77777777" w:rsidR="004B0AE5" w:rsidRPr="00D3062E" w:rsidRDefault="004B0AE5" w:rsidP="004B0AE5">
      <w:pPr>
        <w:pStyle w:val="TH"/>
      </w:pPr>
      <w:r w:rsidRPr="00D3062E">
        <w:t>Table 5.8</w:t>
      </w:r>
      <w:r w:rsidRPr="00D3062E">
        <w:rPr>
          <w:rFonts w:hint="eastAsia"/>
          <w:lang w:eastAsia="zh-CN"/>
        </w:rPr>
        <w:t>.</w:t>
      </w:r>
      <w:r w:rsidRPr="00D3062E">
        <w:t>2.1-1: NSCE_InfoCollection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2827"/>
        <w:gridCol w:w="4536"/>
        <w:gridCol w:w="1846"/>
      </w:tblGrid>
      <w:tr w:rsidR="004B0AE5" w:rsidRPr="00D3062E" w14:paraId="6159CDA0" w14:textId="77777777" w:rsidTr="00F8442F">
        <w:trPr>
          <w:jc w:val="center"/>
        </w:trPr>
        <w:tc>
          <w:tcPr>
            <w:tcW w:w="2827" w:type="dxa"/>
            <w:shd w:val="clear" w:color="000000" w:fill="C0C0C0"/>
            <w:vAlign w:val="center"/>
          </w:tcPr>
          <w:p w14:paraId="774D72CE" w14:textId="77777777" w:rsidR="004B0AE5" w:rsidRPr="00D3062E" w:rsidRDefault="004B0AE5" w:rsidP="00F8442F">
            <w:pPr>
              <w:pStyle w:val="TAH"/>
            </w:pPr>
            <w:r w:rsidRPr="00D3062E">
              <w:t>S</w:t>
            </w:r>
            <w:r w:rsidRPr="00D3062E">
              <w:rPr>
                <w:rFonts w:eastAsia="맑은 고딕"/>
              </w:rPr>
              <w:t>ervice</w:t>
            </w:r>
            <w:r w:rsidRPr="00D3062E">
              <w:t xml:space="preserve"> Operation Name</w:t>
            </w:r>
          </w:p>
        </w:tc>
        <w:tc>
          <w:tcPr>
            <w:tcW w:w="4536" w:type="dxa"/>
            <w:shd w:val="clear" w:color="000000" w:fill="C0C0C0"/>
            <w:vAlign w:val="center"/>
          </w:tcPr>
          <w:p w14:paraId="713A466A" w14:textId="77777777" w:rsidR="004B0AE5" w:rsidRPr="00D3062E" w:rsidRDefault="004B0AE5" w:rsidP="00F8442F">
            <w:pPr>
              <w:pStyle w:val="TAH"/>
            </w:pPr>
            <w:r w:rsidRPr="00D3062E">
              <w:t>Description</w:t>
            </w:r>
          </w:p>
        </w:tc>
        <w:tc>
          <w:tcPr>
            <w:tcW w:w="1846" w:type="dxa"/>
            <w:shd w:val="clear" w:color="000000" w:fill="C0C0C0"/>
            <w:vAlign w:val="center"/>
          </w:tcPr>
          <w:p w14:paraId="63AC3AD4" w14:textId="77777777" w:rsidR="004B0AE5" w:rsidRPr="00D3062E" w:rsidRDefault="004B0AE5" w:rsidP="00F8442F">
            <w:pPr>
              <w:pStyle w:val="TAH"/>
            </w:pPr>
            <w:r w:rsidRPr="00D3062E">
              <w:t>Initiated by</w:t>
            </w:r>
          </w:p>
        </w:tc>
      </w:tr>
      <w:tr w:rsidR="004B0AE5" w:rsidRPr="00D3062E" w14:paraId="32D8DC30" w14:textId="77777777" w:rsidTr="00F8442F">
        <w:trPr>
          <w:jc w:val="center"/>
        </w:trPr>
        <w:tc>
          <w:tcPr>
            <w:tcW w:w="2827" w:type="dxa"/>
            <w:shd w:val="clear" w:color="auto" w:fill="auto"/>
            <w:vAlign w:val="center"/>
          </w:tcPr>
          <w:p w14:paraId="4D326192" w14:textId="77777777" w:rsidR="004B0AE5" w:rsidRPr="00D3062E" w:rsidRDefault="004B0AE5" w:rsidP="00F8442F">
            <w:pPr>
              <w:pStyle w:val="TAL"/>
            </w:pPr>
            <w:r w:rsidRPr="00D3062E">
              <w:t>NSCE_InfoCollection_S</w:t>
            </w:r>
            <w:r w:rsidRPr="00D3062E">
              <w:rPr>
                <w:rFonts w:hint="eastAsia"/>
                <w:lang w:eastAsia="zh-CN"/>
              </w:rPr>
              <w:t>ub</w:t>
            </w:r>
            <w:r w:rsidRPr="00D3062E">
              <w:t>scribe</w:t>
            </w:r>
          </w:p>
        </w:tc>
        <w:tc>
          <w:tcPr>
            <w:tcW w:w="4536" w:type="dxa"/>
            <w:vAlign w:val="center"/>
          </w:tcPr>
          <w:p w14:paraId="20D5EDD7" w14:textId="77777777" w:rsidR="004B0AE5" w:rsidRPr="00D3062E" w:rsidRDefault="004B0AE5" w:rsidP="00F8442F">
            <w:pPr>
              <w:pStyle w:val="TAL"/>
            </w:pPr>
            <w:r w:rsidRPr="00D3062E">
              <w:t>This service operation enables a service consumer to create/update/delete an Information Collection Subscription.</w:t>
            </w:r>
          </w:p>
        </w:tc>
        <w:tc>
          <w:tcPr>
            <w:tcW w:w="1846" w:type="dxa"/>
            <w:shd w:val="clear" w:color="auto" w:fill="auto"/>
            <w:vAlign w:val="center"/>
          </w:tcPr>
          <w:p w14:paraId="4A1215BD" w14:textId="77777777" w:rsidR="004B0AE5" w:rsidRPr="00D3062E" w:rsidRDefault="004B0AE5" w:rsidP="00F8442F">
            <w:pPr>
              <w:pStyle w:val="TAL"/>
              <w:rPr>
                <w:lang w:val="en-US"/>
              </w:rPr>
            </w:pPr>
            <w:r w:rsidRPr="00D3062E">
              <w:rPr>
                <w:lang w:val="en-US"/>
              </w:rPr>
              <w:t>e.g., NSCE Server</w:t>
            </w:r>
          </w:p>
        </w:tc>
      </w:tr>
      <w:tr w:rsidR="004B0AE5" w:rsidRPr="00D3062E" w14:paraId="61277885" w14:textId="77777777" w:rsidTr="00F8442F">
        <w:trPr>
          <w:jc w:val="center"/>
        </w:trPr>
        <w:tc>
          <w:tcPr>
            <w:tcW w:w="2827" w:type="dxa"/>
            <w:shd w:val="clear" w:color="auto" w:fill="auto"/>
            <w:vAlign w:val="center"/>
          </w:tcPr>
          <w:p w14:paraId="4483DFD3" w14:textId="77777777" w:rsidR="004B0AE5" w:rsidRPr="00D3062E" w:rsidRDefault="004B0AE5" w:rsidP="00F8442F">
            <w:pPr>
              <w:pStyle w:val="TAL"/>
            </w:pPr>
            <w:r w:rsidRPr="00D3062E">
              <w:t>NSCE_InfoCollection_Notify</w:t>
            </w:r>
          </w:p>
        </w:tc>
        <w:tc>
          <w:tcPr>
            <w:tcW w:w="4536" w:type="dxa"/>
            <w:vAlign w:val="center"/>
          </w:tcPr>
          <w:p w14:paraId="122E78F2" w14:textId="77777777" w:rsidR="004B0AE5" w:rsidRPr="00D3062E" w:rsidRDefault="004B0AE5" w:rsidP="00F8442F">
            <w:pPr>
              <w:pStyle w:val="TAL"/>
            </w:pPr>
            <w:r w:rsidRPr="00D3062E">
              <w:t xml:space="preserve">This service operation enables a service consumer to receive Information Collection </w:t>
            </w:r>
            <w:r w:rsidRPr="00D3062E">
              <w:rPr>
                <w:lang w:val="en-US"/>
              </w:rPr>
              <w:t>N</w:t>
            </w:r>
            <w:r w:rsidRPr="00D3062E">
              <w:t>otifications.</w:t>
            </w:r>
          </w:p>
        </w:tc>
        <w:tc>
          <w:tcPr>
            <w:tcW w:w="1846" w:type="dxa"/>
            <w:shd w:val="clear" w:color="auto" w:fill="auto"/>
            <w:vAlign w:val="center"/>
          </w:tcPr>
          <w:p w14:paraId="1BE2A6D8" w14:textId="77777777" w:rsidR="004B0AE5" w:rsidRPr="00D3062E" w:rsidRDefault="004B0AE5" w:rsidP="00F8442F">
            <w:pPr>
              <w:pStyle w:val="TAL"/>
            </w:pPr>
            <w:r w:rsidRPr="00D3062E">
              <w:rPr>
                <w:lang w:val="en-US"/>
              </w:rPr>
              <w:t>e.g., NSCE Server</w:t>
            </w:r>
          </w:p>
        </w:tc>
      </w:tr>
    </w:tbl>
    <w:p w14:paraId="42476E2B" w14:textId="77777777" w:rsidR="004B0AE5" w:rsidRPr="00D3062E" w:rsidRDefault="004B0AE5" w:rsidP="004B0AE5">
      <w:pPr>
        <w:rPr>
          <w:lang w:eastAsia="zh-CN"/>
        </w:rPr>
      </w:pPr>
    </w:p>
    <w:p w14:paraId="495A3805" w14:textId="77777777" w:rsidR="004B0AE5" w:rsidRPr="00D3062E" w:rsidRDefault="004B0AE5" w:rsidP="004B0AE5">
      <w:pPr>
        <w:pStyle w:val="Heading4"/>
      </w:pPr>
      <w:bookmarkStart w:id="897" w:name="_Toc157434534"/>
      <w:bookmarkStart w:id="898" w:name="_Toc157436249"/>
      <w:bookmarkStart w:id="899" w:name="_Toc157440089"/>
      <w:bookmarkStart w:id="900" w:name="_Toc160649766"/>
      <w:bookmarkStart w:id="901" w:name="_Toc164927967"/>
      <w:bookmarkStart w:id="902" w:name="_Toc168549770"/>
      <w:bookmarkStart w:id="903" w:name="_Toc170117835"/>
      <w:r w:rsidRPr="00D3062E">
        <w:t>5.8.2.2</w:t>
      </w:r>
      <w:r w:rsidRPr="00D3062E">
        <w:tab/>
        <w:t>NSCE_InfoCollection_S</w:t>
      </w:r>
      <w:r w:rsidRPr="00D3062E">
        <w:rPr>
          <w:rFonts w:hint="eastAsia"/>
          <w:lang w:eastAsia="zh-CN"/>
        </w:rPr>
        <w:t>ub</w:t>
      </w:r>
      <w:r w:rsidRPr="00D3062E">
        <w:t>scribe</w:t>
      </w:r>
      <w:bookmarkEnd w:id="897"/>
      <w:bookmarkEnd w:id="898"/>
      <w:bookmarkEnd w:id="899"/>
      <w:bookmarkEnd w:id="900"/>
      <w:bookmarkEnd w:id="901"/>
      <w:bookmarkEnd w:id="902"/>
      <w:bookmarkEnd w:id="903"/>
    </w:p>
    <w:p w14:paraId="2523EDD6" w14:textId="77777777" w:rsidR="004B0AE5" w:rsidRPr="00D3062E" w:rsidRDefault="004B0AE5" w:rsidP="004B0AE5">
      <w:pPr>
        <w:pStyle w:val="Heading5"/>
      </w:pPr>
      <w:bookmarkStart w:id="904" w:name="_Toc157434535"/>
      <w:bookmarkStart w:id="905" w:name="_Toc157436250"/>
      <w:bookmarkStart w:id="906" w:name="_Toc157440090"/>
      <w:bookmarkStart w:id="907" w:name="_Toc160649767"/>
      <w:bookmarkStart w:id="908" w:name="_Toc164927968"/>
      <w:bookmarkStart w:id="909" w:name="_Toc168549771"/>
      <w:bookmarkStart w:id="910" w:name="_Toc170117836"/>
      <w:r w:rsidRPr="00D3062E">
        <w:t>5.8.2.2.1</w:t>
      </w:r>
      <w:r w:rsidRPr="00D3062E">
        <w:tab/>
        <w:t>General</w:t>
      </w:r>
      <w:bookmarkEnd w:id="904"/>
      <w:bookmarkEnd w:id="905"/>
      <w:bookmarkEnd w:id="906"/>
      <w:bookmarkEnd w:id="907"/>
      <w:bookmarkEnd w:id="908"/>
      <w:bookmarkEnd w:id="909"/>
      <w:bookmarkEnd w:id="910"/>
    </w:p>
    <w:p w14:paraId="6E67F24C" w14:textId="77777777" w:rsidR="004B0AE5" w:rsidRPr="00D3062E" w:rsidRDefault="004B0AE5" w:rsidP="004B0AE5">
      <w:pPr>
        <w:rPr>
          <w:lang w:val="en-US" w:eastAsia="zh-CN"/>
        </w:rPr>
      </w:pPr>
      <w:r w:rsidRPr="00D3062E">
        <w:rPr>
          <w:lang w:val="en-US" w:eastAsia="zh-CN"/>
        </w:rPr>
        <w:t>This service operation is used by a service consumer to request the creation/update/deletion of an Information Collection Subscription at the NSCE Server.</w:t>
      </w:r>
    </w:p>
    <w:p w14:paraId="24C7395C" w14:textId="77777777" w:rsidR="004B0AE5" w:rsidRPr="00D3062E" w:rsidRDefault="004B0AE5" w:rsidP="004B0AE5">
      <w:pPr>
        <w:rPr>
          <w:lang w:val="en-US" w:eastAsia="zh-CN"/>
        </w:rPr>
      </w:pPr>
      <w:r w:rsidRPr="00D3062E">
        <w:rPr>
          <w:rFonts w:hint="eastAsia"/>
          <w:lang w:val="en-US" w:eastAsia="zh-CN"/>
        </w:rPr>
        <w:t>T</w:t>
      </w:r>
      <w:r w:rsidRPr="00D3062E">
        <w:rPr>
          <w:lang w:val="en-US" w:eastAsia="zh-CN"/>
        </w:rPr>
        <w:t>he following procedures are supported by the "NSCE_InfoCollection_Subscribe" service operation:</w:t>
      </w:r>
    </w:p>
    <w:p w14:paraId="09F0398B" w14:textId="7DFAB38F" w:rsidR="004B0AE5" w:rsidRPr="00D3062E" w:rsidRDefault="001A3E1C" w:rsidP="001A3E1C">
      <w:pPr>
        <w:pStyle w:val="B10"/>
        <w:rPr>
          <w:lang w:val="en-US"/>
        </w:rPr>
      </w:pPr>
      <w:r w:rsidRPr="00D3062E">
        <w:rPr>
          <w:lang w:val="en-US"/>
        </w:rPr>
        <w:t>-</w:t>
      </w:r>
      <w:r w:rsidRPr="00D3062E">
        <w:rPr>
          <w:lang w:val="en-US"/>
        </w:rPr>
        <w:tab/>
      </w:r>
      <w:r w:rsidR="004B0AE5" w:rsidRPr="00D3062E">
        <w:rPr>
          <w:rFonts w:hint="eastAsia"/>
          <w:lang w:val="en-US"/>
        </w:rPr>
        <w:t>I</w:t>
      </w:r>
      <w:r w:rsidR="004B0AE5" w:rsidRPr="00D3062E">
        <w:rPr>
          <w:lang w:val="en-US"/>
        </w:rPr>
        <w:t>nformation Collection Subscription Creation;</w:t>
      </w:r>
    </w:p>
    <w:p w14:paraId="5FDC4909" w14:textId="4A68C708" w:rsidR="004B0AE5" w:rsidRPr="00D3062E" w:rsidRDefault="001A3E1C" w:rsidP="001A3E1C">
      <w:pPr>
        <w:pStyle w:val="B10"/>
        <w:rPr>
          <w:lang w:val="en-US"/>
        </w:rPr>
      </w:pPr>
      <w:r w:rsidRPr="00D3062E">
        <w:rPr>
          <w:lang w:val="en-US"/>
        </w:rPr>
        <w:t>-</w:t>
      </w:r>
      <w:r w:rsidRPr="00D3062E">
        <w:rPr>
          <w:lang w:val="en-US"/>
        </w:rPr>
        <w:tab/>
      </w:r>
      <w:r w:rsidR="004B0AE5" w:rsidRPr="00D3062E">
        <w:rPr>
          <w:rFonts w:hint="eastAsia"/>
          <w:lang w:val="en-US"/>
        </w:rPr>
        <w:t>I</w:t>
      </w:r>
      <w:r w:rsidR="004B0AE5" w:rsidRPr="00D3062E">
        <w:rPr>
          <w:lang w:val="en-US"/>
        </w:rPr>
        <w:t xml:space="preserve">nformation Collection Subscription </w:t>
      </w:r>
      <w:r w:rsidR="004B0AE5" w:rsidRPr="00D3062E">
        <w:rPr>
          <w:rFonts w:hint="eastAsia"/>
          <w:lang w:val="en-US" w:eastAsia="zh-CN"/>
        </w:rPr>
        <w:t>Update</w:t>
      </w:r>
      <w:r w:rsidR="004B0AE5" w:rsidRPr="00D3062E">
        <w:rPr>
          <w:lang w:val="en-US"/>
        </w:rPr>
        <w:t>;</w:t>
      </w:r>
    </w:p>
    <w:p w14:paraId="20EAB94F" w14:textId="43D3BC39" w:rsidR="004B0AE5" w:rsidRPr="00D3062E" w:rsidRDefault="001A3E1C" w:rsidP="001A3E1C">
      <w:pPr>
        <w:pStyle w:val="B10"/>
        <w:rPr>
          <w:lang w:val="en-US"/>
        </w:rPr>
      </w:pPr>
      <w:r w:rsidRPr="00D3062E">
        <w:rPr>
          <w:lang w:val="en-US"/>
        </w:rPr>
        <w:t>-</w:t>
      </w:r>
      <w:r w:rsidRPr="00D3062E">
        <w:rPr>
          <w:lang w:val="en-US"/>
        </w:rPr>
        <w:tab/>
      </w:r>
      <w:r w:rsidR="004B0AE5" w:rsidRPr="00D3062E">
        <w:rPr>
          <w:rFonts w:hint="eastAsia"/>
          <w:lang w:val="en-US"/>
        </w:rPr>
        <w:t>I</w:t>
      </w:r>
      <w:r w:rsidR="004B0AE5" w:rsidRPr="00D3062E">
        <w:rPr>
          <w:lang w:val="en-US"/>
        </w:rPr>
        <w:t>nformation Collection Subscription Deletion.</w:t>
      </w:r>
    </w:p>
    <w:p w14:paraId="67D3D9C6" w14:textId="77777777" w:rsidR="004B0AE5" w:rsidRPr="00D3062E" w:rsidRDefault="004B0AE5" w:rsidP="004B0AE5">
      <w:pPr>
        <w:pStyle w:val="Heading5"/>
      </w:pPr>
      <w:bookmarkStart w:id="911" w:name="_Toc157434536"/>
      <w:bookmarkStart w:id="912" w:name="_Toc157436251"/>
      <w:bookmarkStart w:id="913" w:name="_Toc157440091"/>
      <w:bookmarkStart w:id="914" w:name="_Toc160649768"/>
      <w:bookmarkStart w:id="915" w:name="_Toc164927969"/>
      <w:bookmarkStart w:id="916" w:name="_Toc168549772"/>
      <w:bookmarkStart w:id="917" w:name="_Toc170117837"/>
      <w:r w:rsidRPr="00D3062E">
        <w:t>5.8.2.2.2</w:t>
      </w:r>
      <w:r w:rsidRPr="00D3062E">
        <w:tab/>
        <w:t>Information Collection Subscription Creation</w:t>
      </w:r>
      <w:bookmarkEnd w:id="911"/>
      <w:bookmarkEnd w:id="912"/>
      <w:bookmarkEnd w:id="913"/>
      <w:bookmarkEnd w:id="914"/>
      <w:bookmarkEnd w:id="915"/>
      <w:bookmarkEnd w:id="916"/>
      <w:bookmarkEnd w:id="917"/>
    </w:p>
    <w:p w14:paraId="4556651C" w14:textId="77777777" w:rsidR="004B0AE5" w:rsidRPr="00D3062E" w:rsidRDefault="004B0AE5" w:rsidP="004B0AE5">
      <w:pPr>
        <w:rPr>
          <w:lang w:val="en-US" w:eastAsia="zh-CN"/>
        </w:rPr>
      </w:pPr>
      <w:r w:rsidRPr="00D3062E">
        <w:rPr>
          <w:rFonts w:hint="eastAsia"/>
          <w:lang w:val="en-US"/>
        </w:rPr>
        <w:t>F</w:t>
      </w:r>
      <w:r w:rsidRPr="00D3062E">
        <w:rPr>
          <w:lang w:val="en-US"/>
        </w:rPr>
        <w:t xml:space="preserve">igure 5.8.2.2.2-1 depicts a scenario </w:t>
      </w:r>
      <w:r w:rsidRPr="00D3062E">
        <w:rPr>
          <w:lang w:val="en-US" w:eastAsia="zh-CN"/>
        </w:rPr>
        <w:t xml:space="preserve">where a service consumer sends a request to the NSCE Server to request the creation of an Information Collection Subscription (as defined in clause 9.8 of </w:t>
      </w:r>
      <w:r w:rsidRPr="00D3062E">
        <w:t>3GPP°TS°23.435°[14]</w:t>
      </w:r>
      <w:r w:rsidRPr="00D3062E">
        <w:rPr>
          <w:lang w:val="en-US" w:eastAsia="zh-CN"/>
        </w:rPr>
        <w:t>).</w:t>
      </w:r>
    </w:p>
    <w:p w14:paraId="1E71B765" w14:textId="77777777" w:rsidR="004B0AE5" w:rsidRPr="00D3062E" w:rsidRDefault="004B0AE5" w:rsidP="00137CE6">
      <w:pPr>
        <w:pStyle w:val="TH"/>
        <w:rPr>
          <w:lang w:val="en-US" w:eastAsia="zh-CN"/>
        </w:rPr>
      </w:pPr>
      <w:r w:rsidRPr="00D3062E">
        <w:rPr>
          <w:noProof/>
          <w:lang w:eastAsia="zh-CN"/>
        </w:rPr>
        <w:lastRenderedPageBreak/>
        <mc:AlternateContent>
          <mc:Choice Requires="wpg">
            <w:drawing>
              <wp:inline distT="0" distB="0" distL="0" distR="0" wp14:anchorId="536A0959" wp14:editId="25F56E0E">
                <wp:extent cx="4728211" cy="1432747"/>
                <wp:effectExtent l="0" t="0" r="8890" b="2540"/>
                <wp:docPr id="23" name="组合 22">
                  <a:extLst xmlns:a="http://schemas.openxmlformats.org/drawingml/2006/main">
                    <a:ext uri="{FF2B5EF4-FFF2-40B4-BE49-F238E27FC236}">
                      <a16:creationId xmlns:a16="http://schemas.microsoft.com/office/drawing/2014/main" id="{D241B1E5-A04D-7011-DDAD-AFB0299C7439}"/>
                    </a:ext>
                  </a:extLst>
                </wp:docPr>
                <wp:cNvGraphicFramePr/>
                <a:graphic xmlns:a="http://schemas.openxmlformats.org/drawingml/2006/main">
                  <a:graphicData uri="http://schemas.microsoft.com/office/word/2010/wordprocessingGroup">
                    <wpg:wgp>
                      <wpg:cNvGrpSpPr/>
                      <wpg:grpSpPr>
                        <a:xfrm>
                          <a:off x="0" y="0"/>
                          <a:ext cx="4728211" cy="1432747"/>
                          <a:chOff x="246907" y="187769"/>
                          <a:chExt cx="6157289" cy="2217233"/>
                        </a:xfrm>
                      </wpg:grpSpPr>
                      <wps:wsp>
                        <wps:cNvPr id="383483435" name="矩形 383483435">
                          <a:extLst>
                            <a:ext uri="{FF2B5EF4-FFF2-40B4-BE49-F238E27FC236}">
                              <a16:creationId xmlns:a16="http://schemas.microsoft.com/office/drawing/2014/main" id="{5AE41563-6AA8-9446-21EB-AA917D6C3E59}"/>
                            </a:ext>
                          </a:extLst>
                        </wps:cNvPr>
                        <wps:cNvSpPr/>
                        <wps:spPr>
                          <a:xfrm>
                            <a:off x="246907" y="187769"/>
                            <a:ext cx="1833579" cy="66909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6FAE99E9" w14:textId="77777777" w:rsidR="004B0AE5" w:rsidRPr="00DC4851" w:rsidRDefault="004B0AE5" w:rsidP="004B0AE5">
                              <w:pPr>
                                <w:jc w:val="center"/>
                                <w:rPr>
                                  <w:rFonts w:ascii="Microsoft YaHei" w:eastAsia="Microsoft YaHei" w:hAnsi="Microsoft YaHei" w:cstheme="minorBidi"/>
                                  <w:b/>
                                  <w:bCs/>
                                  <w:color w:val="000000" w:themeColor="text1"/>
                                  <w:kern w:val="24"/>
                                  <w:sz w:val="18"/>
                                  <w:szCs w:val="18"/>
                                </w:rPr>
                              </w:pPr>
                              <w:r w:rsidRPr="00DC4851">
                                <w:rPr>
                                  <w:rFonts w:ascii="Microsoft YaHei" w:eastAsia="Microsoft YaHei" w:hAnsi="Microsoft YaHei" w:cstheme="minorBidi" w:hint="eastAsia"/>
                                  <w:b/>
                                  <w:bCs/>
                                  <w:color w:val="000000" w:themeColor="text1"/>
                                  <w:kern w:val="24"/>
                                  <w:sz w:val="18"/>
                                  <w:szCs w:val="18"/>
                                </w:rPr>
                                <w:t>Service Consumer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857177581" name="矩形 857177581">
                          <a:extLst>
                            <a:ext uri="{FF2B5EF4-FFF2-40B4-BE49-F238E27FC236}">
                              <a16:creationId xmlns:a16="http://schemas.microsoft.com/office/drawing/2014/main" id="{51AEB0A5-77F3-876F-0AA6-3171B6823240}"/>
                            </a:ext>
                          </a:extLst>
                        </wps:cNvPr>
                        <wps:cNvSpPr/>
                        <wps:spPr>
                          <a:xfrm>
                            <a:off x="4746846" y="187769"/>
                            <a:ext cx="1657350" cy="66884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54E6CA64" w14:textId="77777777" w:rsidR="004B0AE5" w:rsidRPr="00DC4851" w:rsidRDefault="004B0AE5" w:rsidP="004B0AE5">
                              <w:pPr>
                                <w:jc w:val="center"/>
                                <w:rPr>
                                  <w:rFonts w:ascii="Microsoft YaHei" w:eastAsia="Microsoft YaHei" w:hAnsi="Microsoft YaHei" w:cstheme="minorBidi"/>
                                  <w:b/>
                                  <w:bCs/>
                                  <w:color w:val="000000" w:themeColor="text1"/>
                                  <w:kern w:val="24"/>
                                  <w:sz w:val="18"/>
                                  <w:szCs w:val="18"/>
                                </w:rPr>
                              </w:pPr>
                              <w:r w:rsidRPr="00DC4851">
                                <w:rPr>
                                  <w:rFonts w:ascii="Microsoft YaHei" w:eastAsia="Microsoft YaHei" w:hAnsi="Microsoft YaHei" w:cstheme="minorBidi" w:hint="eastAsia"/>
                                  <w:b/>
                                  <w:bCs/>
                                  <w:color w:val="000000" w:themeColor="text1"/>
                                  <w:kern w:val="24"/>
                                  <w:sz w:val="18"/>
                                  <w:szCs w:val="18"/>
                                </w:rPr>
                                <w:t>NSCE Server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692239251" name="直线连接符 692239251">
                          <a:extLst>
                            <a:ext uri="{FF2B5EF4-FFF2-40B4-BE49-F238E27FC236}">
                              <a16:creationId xmlns:a16="http://schemas.microsoft.com/office/drawing/2014/main" id="{BD652131-2ABE-54B4-645B-0AA48E4C8D00}"/>
                            </a:ext>
                          </a:extLst>
                        </wps:cNvPr>
                        <wps:cNvCnPr>
                          <a:cxnSpLocks/>
                          <a:stCxn id="383483435" idx="2"/>
                        </wps:cNvCnPr>
                        <wps:spPr>
                          <a:xfrm>
                            <a:off x="1163694" y="856703"/>
                            <a:ext cx="0" cy="1334778"/>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863004508" name="直线连接符 863004508">
                          <a:extLst>
                            <a:ext uri="{FF2B5EF4-FFF2-40B4-BE49-F238E27FC236}">
                              <a16:creationId xmlns:a16="http://schemas.microsoft.com/office/drawing/2014/main" id="{4767A1F5-A548-40E6-801F-A9F1319CA592}"/>
                            </a:ext>
                          </a:extLst>
                        </wps:cNvPr>
                        <wps:cNvCnPr>
                          <a:cxnSpLocks/>
                          <a:stCxn id="857177581" idx="2"/>
                        </wps:cNvCnPr>
                        <wps:spPr>
                          <a:xfrm flipH="1">
                            <a:off x="5575519" y="856529"/>
                            <a:ext cx="1" cy="1334690"/>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953411280" name="直线箭头连接符 953411280">
                          <a:extLst>
                            <a:ext uri="{FF2B5EF4-FFF2-40B4-BE49-F238E27FC236}">
                              <a16:creationId xmlns:a16="http://schemas.microsoft.com/office/drawing/2014/main" id="{9E08469F-9F32-237E-DFEE-DE5C77860CEF}"/>
                            </a:ext>
                          </a:extLst>
                        </wps:cNvPr>
                        <wps:cNvCnPr/>
                        <wps:spPr>
                          <a:xfrm>
                            <a:off x="1166631" y="1257280"/>
                            <a:ext cx="4407756"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959014644" name="文本框 15">
                          <a:extLst>
                            <a:ext uri="{FF2B5EF4-FFF2-40B4-BE49-F238E27FC236}">
                              <a16:creationId xmlns:a16="http://schemas.microsoft.com/office/drawing/2014/main" id="{195311A9-D9FF-858C-70CE-E8E4D285C528}"/>
                            </a:ext>
                          </a:extLst>
                        </wps:cNvPr>
                        <wps:cNvSpPr txBox="1"/>
                        <wps:spPr>
                          <a:xfrm>
                            <a:off x="1888724" y="1051596"/>
                            <a:ext cx="3100649" cy="536329"/>
                          </a:xfrm>
                          <a:prstGeom prst="rect">
                            <a:avLst/>
                          </a:prstGeom>
                          <a:solidFill>
                            <a:schemeClr val="bg1"/>
                          </a:solidFill>
                        </wps:spPr>
                        <wps:txbx>
                          <w:txbxContent>
                            <w:p w14:paraId="5910F25E" w14:textId="77777777" w:rsidR="004B0AE5" w:rsidRPr="00DC4851" w:rsidRDefault="004B0AE5" w:rsidP="004B0AE5">
                              <w:pPr>
                                <w:jc w:val="center"/>
                                <w:rPr>
                                  <w:rFonts w:ascii="Microsoft YaHei" w:eastAsia="Microsoft YaHei" w:hAnsi="Microsoft YaHei" w:cstheme="minorBidi"/>
                                  <w:color w:val="000000" w:themeColor="text1"/>
                                  <w:kern w:val="24"/>
                                  <w:sz w:val="18"/>
                                  <w:szCs w:val="18"/>
                                </w:rPr>
                              </w:pPr>
                              <w:r w:rsidRPr="00DC4851">
                                <w:rPr>
                                  <w:rFonts w:ascii="Microsoft YaHei" w:eastAsia="Microsoft YaHei" w:hAnsi="Microsoft YaHei" w:cstheme="minorBidi" w:hint="eastAsia"/>
                                  <w:color w:val="000000" w:themeColor="text1"/>
                                  <w:kern w:val="24"/>
                                  <w:sz w:val="18"/>
                                  <w:szCs w:val="18"/>
                                </w:rPr>
                                <w:t>POST.../subscriptions(InfoCollectSubsc)</w:t>
                              </w:r>
                            </w:p>
                          </w:txbxContent>
                        </wps:txbx>
                        <wps:bodyPr wrap="square" rtlCol="0">
                          <a:noAutofit/>
                        </wps:bodyPr>
                      </wps:wsp>
                      <wps:wsp>
                        <wps:cNvPr id="236491643" name="直线箭头连接符 236491643">
                          <a:extLst>
                            <a:ext uri="{FF2B5EF4-FFF2-40B4-BE49-F238E27FC236}">
                              <a16:creationId xmlns:a16="http://schemas.microsoft.com/office/drawing/2014/main" id="{3CE11AB6-1F33-7004-9DD2-73637658F424}"/>
                            </a:ext>
                          </a:extLst>
                        </wps:cNvPr>
                        <wps:cNvCnPr>
                          <a:cxnSpLocks/>
                        </wps:cNvCnPr>
                        <wps:spPr>
                          <a:xfrm flipH="1">
                            <a:off x="1167800" y="1791197"/>
                            <a:ext cx="4407210"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460573540" name="文本框 19">
                          <a:extLst>
                            <a:ext uri="{FF2B5EF4-FFF2-40B4-BE49-F238E27FC236}">
                              <a16:creationId xmlns:a16="http://schemas.microsoft.com/office/drawing/2014/main" id="{FF9961F7-61C7-0C3E-01BF-AB017D4543D4}"/>
                            </a:ext>
                          </a:extLst>
                        </wps:cNvPr>
                        <wps:cNvSpPr txBox="1"/>
                        <wps:spPr>
                          <a:xfrm>
                            <a:off x="2080478" y="1588109"/>
                            <a:ext cx="2784092" cy="404357"/>
                          </a:xfrm>
                          <a:prstGeom prst="rect">
                            <a:avLst/>
                          </a:prstGeom>
                          <a:solidFill>
                            <a:schemeClr val="bg1"/>
                          </a:solidFill>
                        </wps:spPr>
                        <wps:txbx>
                          <w:txbxContent>
                            <w:p w14:paraId="75BD8A6E" w14:textId="77777777" w:rsidR="004B0AE5" w:rsidRPr="00DC4851" w:rsidRDefault="004B0AE5" w:rsidP="004B0AE5">
                              <w:pPr>
                                <w:jc w:val="center"/>
                                <w:rPr>
                                  <w:rFonts w:ascii="Microsoft YaHei" w:eastAsia="Microsoft YaHei" w:hAnsi="Microsoft YaHei" w:cstheme="minorBidi"/>
                                  <w:color w:val="000000" w:themeColor="text1"/>
                                  <w:kern w:val="24"/>
                                  <w:sz w:val="18"/>
                                  <w:szCs w:val="18"/>
                                </w:rPr>
                              </w:pPr>
                              <w:r w:rsidRPr="00DC4851">
                                <w:rPr>
                                  <w:rFonts w:ascii="Microsoft YaHei" w:eastAsia="Microsoft YaHei" w:hAnsi="Microsoft YaHei" w:cstheme="minorBidi" w:hint="eastAsia"/>
                                  <w:color w:val="000000" w:themeColor="text1"/>
                                  <w:kern w:val="24"/>
                                  <w:sz w:val="18"/>
                                  <w:szCs w:val="18"/>
                                </w:rPr>
                                <w:t>2a. 201 Created (InfoCollectSubsc)</w:t>
                              </w:r>
                            </w:p>
                          </w:txbxContent>
                        </wps:txbx>
                        <wps:bodyPr wrap="square" rtlCol="0">
                          <a:noAutofit/>
                        </wps:bodyPr>
                      </wps:wsp>
                      <wps:wsp>
                        <wps:cNvPr id="1642159482" name="文本框 20">
                          <a:extLst>
                            <a:ext uri="{FF2B5EF4-FFF2-40B4-BE49-F238E27FC236}">
                              <a16:creationId xmlns:a16="http://schemas.microsoft.com/office/drawing/2014/main" id="{01440F4B-82C5-EB14-FD10-88203E9CA5FE}"/>
                            </a:ext>
                          </a:extLst>
                        </wps:cNvPr>
                        <wps:cNvSpPr txBox="1"/>
                        <wps:spPr>
                          <a:xfrm>
                            <a:off x="2446649" y="1993813"/>
                            <a:ext cx="1865630" cy="411189"/>
                          </a:xfrm>
                          <a:prstGeom prst="rect">
                            <a:avLst/>
                          </a:prstGeom>
                          <a:solidFill>
                            <a:schemeClr val="bg1"/>
                          </a:solidFill>
                        </wps:spPr>
                        <wps:txbx>
                          <w:txbxContent>
                            <w:p w14:paraId="27DF714E" w14:textId="77777777" w:rsidR="004B0AE5" w:rsidRPr="00DC4851" w:rsidRDefault="004B0AE5" w:rsidP="004B0AE5">
                              <w:pPr>
                                <w:jc w:val="center"/>
                                <w:rPr>
                                  <w:rFonts w:ascii="Microsoft YaHei" w:eastAsia="Microsoft YaHei" w:hAnsi="Microsoft YaHei" w:cstheme="minorBidi"/>
                                  <w:color w:val="000000" w:themeColor="text1"/>
                                  <w:kern w:val="24"/>
                                  <w:sz w:val="18"/>
                                  <w:szCs w:val="18"/>
                                </w:rPr>
                              </w:pPr>
                              <w:r w:rsidRPr="00DC4851">
                                <w:rPr>
                                  <w:rFonts w:ascii="Microsoft YaHei" w:eastAsia="Microsoft YaHei" w:hAnsi="Microsoft YaHei" w:cstheme="minorBidi" w:hint="eastAsia"/>
                                  <w:color w:val="000000" w:themeColor="text1"/>
                                  <w:kern w:val="24"/>
                                  <w:sz w:val="18"/>
                                  <w:szCs w:val="18"/>
                                </w:rPr>
                                <w:t>2b. 4xx/5xx</w:t>
                              </w:r>
                            </w:p>
                          </w:txbxContent>
                        </wps:txbx>
                        <wps:bodyPr wrap="square" rtlCol="0">
                          <a:noAutofit/>
                        </wps:bodyPr>
                      </wps:wsp>
                    </wpg:wgp>
                  </a:graphicData>
                </a:graphic>
              </wp:inline>
            </w:drawing>
          </mc:Choice>
          <mc:Fallback>
            <w:pict>
              <v:group w14:anchorId="536A0959" id="组合 22" o:spid="_x0000_s1026" style="width:372.3pt;height:112.8pt;mso-position-horizontal-relative:char;mso-position-vertical-relative:line" coordorigin="2469,1877" coordsize="61572,2217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">
                <v:rect id="矩形 383483435" o:spid="_x0000_s1027" style="position:absolute;left:2469;top:1877;width:18335;height:66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" fillcolor="white [3212]" strokecolor="black [3213]" strokeweight="1pt">
                  <v:textbox>
                    <w:txbxContent>
                      <w:p w14:paraId="6FAE99E9" w14:textId="77777777" w:rsidR="004B0AE5" w:rsidRPr="00DC4851" w:rsidRDefault="004B0AE5" w:rsidP="004B0AE5">
                        <w:pPr>
                          <w:jc w:val="center"/>
                          <w:rPr>
                            <w:rFonts w:ascii="微软雅黑" w:eastAsia="微软雅黑" w:hAnsi="微软雅黑" w:cstheme="minorBidi"/>
                            <w:b/>
                            <w:bCs/>
                            <w:color w:val="000000" w:themeColor="text1"/>
                            <w:kern w:val="24"/>
                            <w:sz w:val="18"/>
                            <w:szCs w:val="18"/>
                          </w:rPr>
                        </w:pPr>
                        <w:r w:rsidRPr="00DC4851">
                          <w:rPr>
                            <w:rFonts w:ascii="微软雅黑" w:eastAsia="微软雅黑" w:hAnsi="微软雅黑" w:cstheme="minorBidi" w:hint="eastAsia"/>
                            <w:b/>
                            <w:bCs/>
                            <w:color w:val="000000" w:themeColor="text1"/>
                            <w:kern w:val="24"/>
                            <w:sz w:val="18"/>
                            <w:szCs w:val="18"/>
                          </w:rPr>
                          <w:t>Service Consumer</w:t>
                        </w:r>
                      </w:p>
                    </w:txbxContent>
                  </v:textbox>
                </v:rect>
                <v:rect id="矩形 857177581" o:spid="_x0000_s1028" style="position:absolute;left:47468;top:1877;width:16573;height:668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" fillcolor="white [3212]" strokecolor="black [3213]" strokeweight="1pt">
                  <v:textbox>
                    <w:txbxContent>
                      <w:p w14:paraId="54E6CA64" w14:textId="77777777" w:rsidR="004B0AE5" w:rsidRPr="00DC4851" w:rsidRDefault="004B0AE5" w:rsidP="004B0AE5">
                        <w:pPr>
                          <w:jc w:val="center"/>
                          <w:rPr>
                            <w:rFonts w:ascii="微软雅黑" w:eastAsia="微软雅黑" w:hAnsi="微软雅黑" w:cstheme="minorBidi"/>
                            <w:b/>
                            <w:bCs/>
                            <w:color w:val="000000" w:themeColor="text1"/>
                            <w:kern w:val="24"/>
                            <w:sz w:val="18"/>
                            <w:szCs w:val="18"/>
                          </w:rPr>
                        </w:pPr>
                        <w:r w:rsidRPr="00DC4851">
                          <w:rPr>
                            <w:rFonts w:ascii="微软雅黑" w:eastAsia="微软雅黑" w:hAnsi="微软雅黑" w:cstheme="minorBidi" w:hint="eastAsia"/>
                            <w:b/>
                            <w:bCs/>
                            <w:color w:val="000000" w:themeColor="text1"/>
                            <w:kern w:val="24"/>
                            <w:sz w:val="18"/>
                            <w:szCs w:val="18"/>
                          </w:rPr>
                          <w:t>NSCE Server</w:t>
                        </w:r>
                      </w:p>
                    </w:txbxContent>
                  </v:textbox>
                </v:rect>
                <v:line id="直线连接符 692239251" o:spid="_x0000_s1029" style="position:absolute;visibility:visible;mso-wrap-style:square" from="11636,8567" to="11636,219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" strokecolor="black [3213]" strokeweight="1pt">
                  <v:stroke dashstyle="dash" joinstyle="miter"/>
                  <o:lock v:ext="edit" shapetype="f"/>
                </v:line>
                <v:line id="直线连接符 863004508" o:spid="_x0000_s1030" style="position:absolute;flip:x;visibility:visible;mso-wrap-style:square" from="55755,8565" to="55755,219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" strokecolor="black [3213]" strokeweight="1pt">
                  <v:stroke dashstyle="dash" joinstyle="miter"/>
                  <o:lock v:ext="edit" shapetype="f"/>
                </v:line>
                <v:shapetype id="_x0000_t32" coordsize="21600,21600" o:spt="32" o:oned="t" path="m,l21600,21600e" filled="f">
                  <v:path arrowok="t" fillok="f" o:connecttype="none"/>
                  <o:lock v:ext="edit" shapetype="t"/>
                </v:shapetype>
                <v:shape id="直线箭头连接符 953411280" o:spid="_x0000_s1031" type="#_x0000_t32" style="position:absolute;left:11666;top:12572;width:4407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" strokecolor="black [3213]" strokeweight="1pt">
                  <v:stroke endarrow="block" joinstyle="miter"/>
                </v:shape>
                <v:shapetype id="_x0000_t202" coordsize="21600,21600" o:spt="202" path="m,l,21600r21600,l21600,xe">
                  <v:stroke joinstyle="miter"/>
                  <v:path gradientshapeok="t" o:connecttype="rect"/>
                </v:shapetype>
                <v:shape id="文本框 15" o:spid="_x0000_s1032" type="#_x0000_t202" style="position:absolute;left:18887;top:10515;width:31006;height:53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" fillcolor="white [3212]" stroked="f">
                  <v:textbox>
                    <w:txbxContent>
                      <w:p w14:paraId="5910F25E" w14:textId="77777777" w:rsidR="004B0AE5" w:rsidRPr="00DC4851" w:rsidRDefault="004B0AE5" w:rsidP="004B0AE5">
                        <w:pPr>
                          <w:jc w:val="center"/>
                          <w:rPr>
                            <w:rFonts w:ascii="微软雅黑" w:eastAsia="微软雅黑" w:hAnsi="微软雅黑" w:cstheme="minorBidi"/>
                            <w:color w:val="000000" w:themeColor="text1"/>
                            <w:kern w:val="24"/>
                            <w:sz w:val="18"/>
                            <w:szCs w:val="18"/>
                          </w:rPr>
                        </w:pPr>
                        <w:r w:rsidRPr="00DC4851">
                          <w:rPr>
                            <w:rFonts w:ascii="微软雅黑" w:eastAsia="微软雅黑" w:hAnsi="微软雅黑" w:cstheme="minorBidi" w:hint="eastAsia"/>
                            <w:color w:val="000000" w:themeColor="text1"/>
                            <w:kern w:val="24"/>
                            <w:sz w:val="18"/>
                            <w:szCs w:val="18"/>
                          </w:rPr>
                          <w:t>POST.../subscriptions(InfoCollectSubsc)</w:t>
                        </w:r>
                      </w:p>
                    </w:txbxContent>
                  </v:textbox>
                </v:shape>
                <v:shape id="直线箭头连接符 236491643" o:spid="_x0000_s1033" type="#_x0000_t32" style="position:absolute;left:11678;top:17911;width:44072;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" strokecolor="black [3213]" strokeweight="1pt">
                  <v:stroke endarrow="block" joinstyle="miter"/>
                  <o:lock v:ext="edit" shapetype="f"/>
                </v:shape>
                <v:shape id="文本框 19" o:spid="_x0000_s1034" type="#_x0000_t202" style="position:absolute;left:20804;top:15881;width:27841;height:40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" fillcolor="white [3212]" stroked="f">
                  <v:textbox>
                    <w:txbxContent>
                      <w:p w14:paraId="75BD8A6E" w14:textId="77777777" w:rsidR="004B0AE5" w:rsidRPr="00DC4851" w:rsidRDefault="004B0AE5" w:rsidP="004B0AE5">
                        <w:pPr>
                          <w:jc w:val="center"/>
                          <w:rPr>
                            <w:rFonts w:ascii="微软雅黑" w:eastAsia="微软雅黑" w:hAnsi="微软雅黑" w:cstheme="minorBidi"/>
                            <w:color w:val="000000" w:themeColor="text1"/>
                            <w:kern w:val="24"/>
                            <w:sz w:val="18"/>
                            <w:szCs w:val="18"/>
                          </w:rPr>
                        </w:pPr>
                        <w:r w:rsidRPr="00DC4851">
                          <w:rPr>
                            <w:rFonts w:ascii="微软雅黑" w:eastAsia="微软雅黑" w:hAnsi="微软雅黑" w:cstheme="minorBidi" w:hint="eastAsia"/>
                            <w:color w:val="000000" w:themeColor="text1"/>
                            <w:kern w:val="24"/>
                            <w:sz w:val="18"/>
                            <w:szCs w:val="18"/>
                          </w:rPr>
                          <w:t>2a. 201 Created (InfoCollectSubsc)</w:t>
                        </w:r>
                      </w:p>
                    </w:txbxContent>
                  </v:textbox>
                </v:shape>
                <v:shape id="文本框 20" o:spid="_x0000_s1035" type="#_x0000_t202" style="position:absolute;left:24466;top:19938;width:18656;height:41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" fillcolor="white [3212]" stroked="f">
                  <v:textbox>
                    <w:txbxContent>
                      <w:p w14:paraId="27DF714E" w14:textId="77777777" w:rsidR="004B0AE5" w:rsidRPr="00DC4851" w:rsidRDefault="004B0AE5" w:rsidP="004B0AE5">
                        <w:pPr>
                          <w:jc w:val="center"/>
                          <w:rPr>
                            <w:rFonts w:ascii="微软雅黑" w:eastAsia="微软雅黑" w:hAnsi="微软雅黑" w:cstheme="minorBidi"/>
                            <w:color w:val="000000" w:themeColor="text1"/>
                            <w:kern w:val="24"/>
                            <w:sz w:val="18"/>
                            <w:szCs w:val="18"/>
                          </w:rPr>
                        </w:pPr>
                        <w:r w:rsidRPr="00DC4851">
                          <w:rPr>
                            <w:rFonts w:ascii="微软雅黑" w:eastAsia="微软雅黑" w:hAnsi="微软雅黑" w:cstheme="minorBidi" w:hint="eastAsia"/>
                            <w:color w:val="000000" w:themeColor="text1"/>
                            <w:kern w:val="24"/>
                            <w:sz w:val="18"/>
                            <w:szCs w:val="18"/>
                          </w:rPr>
                          <w:t>2b. 4xx/5xx</w:t>
                        </w:r>
                      </w:p>
                    </w:txbxContent>
                  </v:textbox>
                </v:shape>
                <w10:anchorlock/>
              </v:group>
            </w:pict>
          </mc:Fallback>
        </mc:AlternateContent>
      </w:r>
    </w:p>
    <w:p w14:paraId="0B955777" w14:textId="77777777" w:rsidR="004B0AE5" w:rsidRPr="00D3062E" w:rsidRDefault="004B0AE5" w:rsidP="004B0AE5">
      <w:pPr>
        <w:pStyle w:val="TF"/>
      </w:pPr>
      <w:r w:rsidRPr="00D3062E">
        <w:t>Figure 5.8.2.2.2-1: Procedure for Information Collection Subscription Creation</w:t>
      </w:r>
    </w:p>
    <w:p w14:paraId="7B49256D" w14:textId="77777777" w:rsidR="004B0AE5" w:rsidRPr="00D3062E" w:rsidRDefault="004B0AE5" w:rsidP="004B0AE5">
      <w:pPr>
        <w:pStyle w:val="B10"/>
      </w:pPr>
      <w:r w:rsidRPr="00D3062E">
        <w:t>1.</w:t>
      </w:r>
      <w:r w:rsidRPr="00D3062E">
        <w:tab/>
        <w:t xml:space="preserve">In order to </w:t>
      </w:r>
      <w:r w:rsidRPr="00D3062E">
        <w:rPr>
          <w:lang w:val="en-US" w:eastAsia="zh-CN"/>
        </w:rPr>
        <w:t>request the creation of an Information Collection Subscription, the service consumer shall send an HTTP POST request to the NSCE Server targeting the URI of the "Information Collection Subscriptions" collection resource, with the request body including the InfoCollectSubsc data structure.</w:t>
      </w:r>
    </w:p>
    <w:p w14:paraId="402DC574" w14:textId="77777777" w:rsidR="004B0AE5" w:rsidRPr="00D3062E" w:rsidRDefault="004B0AE5" w:rsidP="004B0AE5">
      <w:pPr>
        <w:pStyle w:val="B10"/>
        <w:rPr>
          <w:lang w:val="en-US" w:eastAsia="zh-CN"/>
        </w:rPr>
      </w:pPr>
      <w:r w:rsidRPr="00D3062E">
        <w:t>2a.</w:t>
      </w:r>
      <w:r w:rsidRPr="00D3062E">
        <w:tab/>
        <w:t xml:space="preserve">Upon success, </w:t>
      </w:r>
      <w:r w:rsidRPr="00D3062E">
        <w:rPr>
          <w:lang w:val="en-US" w:eastAsia="zh-CN"/>
        </w:rPr>
        <w:t xml:space="preserve">the NSCE Server </w:t>
      </w:r>
      <w:r w:rsidRPr="00D3062E">
        <w:t xml:space="preserve">shall respond with an HTTP "201 Created" status code with the response body containing a representation of the created </w:t>
      </w:r>
      <w:r w:rsidRPr="00D3062E">
        <w:rPr>
          <w:lang w:val="en-US" w:eastAsia="zh-CN"/>
        </w:rPr>
        <w:t>"</w:t>
      </w:r>
      <w:r w:rsidRPr="00D3062E">
        <w:t xml:space="preserve">Individual </w:t>
      </w:r>
      <w:r w:rsidRPr="00D3062E">
        <w:rPr>
          <w:rFonts w:hint="eastAsia"/>
          <w:lang w:eastAsia="zh-CN"/>
        </w:rPr>
        <w:t>Information</w:t>
      </w:r>
      <w:r w:rsidRPr="00D3062E">
        <w:rPr>
          <w:lang w:eastAsia="zh-CN"/>
        </w:rPr>
        <w:t xml:space="preserve"> </w:t>
      </w:r>
      <w:r w:rsidRPr="00D3062E">
        <w:rPr>
          <w:lang w:val="en-US" w:eastAsia="zh-CN"/>
        </w:rPr>
        <w:t>Collection Subscription"</w:t>
      </w:r>
      <w:r w:rsidRPr="00D3062E">
        <w:t xml:space="preserve"> resource within the InfoCollectSubsc data structure.</w:t>
      </w:r>
    </w:p>
    <w:p w14:paraId="36FCBA8C" w14:textId="77777777" w:rsidR="004B0AE5" w:rsidRPr="00D3062E" w:rsidRDefault="004B0AE5" w:rsidP="004B0AE5">
      <w:pPr>
        <w:pStyle w:val="B10"/>
        <w:rPr>
          <w:lang w:val="en-US"/>
        </w:rPr>
      </w:pPr>
      <w:r w:rsidRPr="00D3062E">
        <w:t>2b.</w:t>
      </w:r>
      <w:r w:rsidRPr="00D3062E">
        <w:tab/>
        <w:t>On failure, the appropriate HTTP status code indicating the error shall be returned and appropriate additional error information should be returned in the HTTP POST response body, as specified in clause 6.7.7.</w:t>
      </w:r>
    </w:p>
    <w:p w14:paraId="188D6AAC" w14:textId="77777777" w:rsidR="004B0AE5" w:rsidRPr="00D3062E" w:rsidRDefault="004B0AE5" w:rsidP="004B0AE5">
      <w:pPr>
        <w:pStyle w:val="Heading5"/>
      </w:pPr>
      <w:bookmarkStart w:id="918" w:name="_Toc157434537"/>
      <w:bookmarkStart w:id="919" w:name="_Toc157436252"/>
      <w:bookmarkStart w:id="920" w:name="_Toc157440092"/>
      <w:bookmarkStart w:id="921" w:name="_Toc160649769"/>
      <w:bookmarkStart w:id="922" w:name="_Toc164927970"/>
      <w:bookmarkStart w:id="923" w:name="_Toc168549773"/>
      <w:bookmarkStart w:id="924" w:name="_Toc170117838"/>
      <w:r w:rsidRPr="00D3062E">
        <w:t>5.8.2.2.3</w:t>
      </w:r>
      <w:r w:rsidRPr="00D3062E">
        <w:tab/>
        <w:t>Information Collection Subscription Update</w:t>
      </w:r>
      <w:bookmarkEnd w:id="918"/>
      <w:bookmarkEnd w:id="919"/>
      <w:bookmarkEnd w:id="920"/>
      <w:bookmarkEnd w:id="921"/>
      <w:bookmarkEnd w:id="922"/>
      <w:bookmarkEnd w:id="923"/>
      <w:bookmarkEnd w:id="924"/>
    </w:p>
    <w:p w14:paraId="04420BD9" w14:textId="77777777" w:rsidR="004B0AE5" w:rsidRPr="00D3062E" w:rsidRDefault="004B0AE5" w:rsidP="004B0AE5">
      <w:pPr>
        <w:rPr>
          <w:lang w:val="en-US" w:eastAsia="zh-CN"/>
        </w:rPr>
      </w:pPr>
      <w:r w:rsidRPr="00D3062E">
        <w:rPr>
          <w:rFonts w:hint="eastAsia"/>
          <w:lang w:val="en-US"/>
        </w:rPr>
        <w:t>F</w:t>
      </w:r>
      <w:r w:rsidRPr="00D3062E">
        <w:rPr>
          <w:lang w:val="en-US"/>
        </w:rPr>
        <w:t xml:space="preserve">igure 5.8.2.2.3-1 depicts a </w:t>
      </w:r>
      <w:r w:rsidRPr="00D3062E">
        <w:t xml:space="preserve">scenario where a </w:t>
      </w:r>
      <w:r w:rsidRPr="00D3062E">
        <w:rPr>
          <w:noProof/>
          <w:lang w:eastAsia="zh-CN"/>
        </w:rPr>
        <w:t>service consumer</w:t>
      </w:r>
      <w:r w:rsidRPr="00D3062E">
        <w:rPr>
          <w:lang w:val="en-US" w:eastAsia="zh-CN"/>
        </w:rPr>
        <w:t xml:space="preserve"> sends a request to the NSCE Server to request the update of an existing Information Collection Subscription (as defined in clause 9.8 of </w:t>
      </w:r>
      <w:r w:rsidRPr="00D3062E">
        <w:t>3GPP°TS°23.435°[14]</w:t>
      </w:r>
      <w:r w:rsidRPr="00D3062E">
        <w:rPr>
          <w:lang w:val="en-US" w:eastAsia="zh-CN"/>
        </w:rPr>
        <w:t>).</w:t>
      </w:r>
    </w:p>
    <w:p w14:paraId="74CD429E" w14:textId="77777777" w:rsidR="004B0AE5" w:rsidRPr="00D3062E" w:rsidRDefault="004B0AE5" w:rsidP="00137CE6">
      <w:pPr>
        <w:pStyle w:val="TH"/>
        <w:rPr>
          <w:lang w:val="en-US"/>
        </w:rPr>
      </w:pPr>
      <w:r w:rsidRPr="00D3062E">
        <w:rPr>
          <w:noProof/>
        </w:rPr>
        <mc:AlternateContent>
          <mc:Choice Requires="wpg">
            <w:drawing>
              <wp:inline distT="0" distB="0" distL="0" distR="0" wp14:anchorId="538BD6F1" wp14:editId="36C1BCCF">
                <wp:extent cx="4728211" cy="1499937"/>
                <wp:effectExtent l="0" t="0" r="8890" b="0"/>
                <wp:docPr id="18" name="组合 17">
                  <a:extLst xmlns:a="http://schemas.openxmlformats.org/drawingml/2006/main">
                    <a:ext uri="{FF2B5EF4-FFF2-40B4-BE49-F238E27FC236}">
                      <a16:creationId xmlns:a16="http://schemas.microsoft.com/office/drawing/2014/main" id="{1D70345D-6E9B-5E15-E845-11CE0E720712}"/>
                    </a:ext>
                  </a:extLst>
                </wp:docPr>
                <wp:cNvGraphicFramePr/>
                <a:graphic xmlns:a="http://schemas.openxmlformats.org/drawingml/2006/main">
                  <a:graphicData uri="http://schemas.microsoft.com/office/word/2010/wordprocessingGroup">
                    <wpg:wgp>
                      <wpg:cNvGrpSpPr/>
                      <wpg:grpSpPr>
                        <a:xfrm>
                          <a:off x="0" y="0"/>
                          <a:ext cx="4728211" cy="1499937"/>
                          <a:chOff x="0" y="0"/>
                          <a:chExt cx="4728211" cy="1499937"/>
                        </a:xfrm>
                      </wpg:grpSpPr>
                      <wps:wsp>
                        <wps:cNvPr id="1623984942" name="矩形 1623984942">
                          <a:extLst>
                            <a:ext uri="{FF2B5EF4-FFF2-40B4-BE49-F238E27FC236}">
                              <a16:creationId xmlns:a16="http://schemas.microsoft.com/office/drawing/2014/main" id="{974B77E6-9C89-1F78-D1BD-76EFEE147F7E}"/>
                            </a:ext>
                          </a:extLst>
                        </wps:cNvPr>
                        <wps:cNvSpPr/>
                        <wps:spPr>
                          <a:xfrm>
                            <a:off x="0" y="0"/>
                            <a:ext cx="1408014" cy="432305"/>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293163B9" w14:textId="77777777" w:rsidR="004B0AE5" w:rsidRDefault="004B0AE5" w:rsidP="004B0AE5">
                              <w:pPr>
                                <w:jc w:val="center"/>
                                <w:rPr>
                                  <w:rFonts w:ascii="Microsoft YaHei" w:hAnsi="Microsoft YaHei" w:cs="Arial"/>
                                  <w:b/>
                                  <w:bCs/>
                                  <w:color w:val="000000"/>
                                  <w:kern w:val="24"/>
                                  <w:sz w:val="18"/>
                                  <w:szCs w:val="18"/>
                                </w:rPr>
                              </w:pPr>
                              <w:r>
                                <w:rPr>
                                  <w:rFonts w:ascii="Microsoft YaHei" w:hAnsi="Microsoft YaHei" w:cs="Arial" w:hint="eastAsia"/>
                                  <w:b/>
                                  <w:bCs/>
                                  <w:color w:val="000000"/>
                                  <w:kern w:val="24"/>
                                  <w:sz w:val="18"/>
                                  <w:szCs w:val="18"/>
                                </w:rPr>
                                <w:t>Service Consumer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90200480" name="矩形 90200480">
                          <a:extLst>
                            <a:ext uri="{FF2B5EF4-FFF2-40B4-BE49-F238E27FC236}">
                              <a16:creationId xmlns:a16="http://schemas.microsoft.com/office/drawing/2014/main" id="{6B396196-9A05-AC63-4EFC-34CD889FC2BC}"/>
                            </a:ext>
                          </a:extLst>
                        </wps:cNvPr>
                        <wps:cNvSpPr/>
                        <wps:spPr>
                          <a:xfrm>
                            <a:off x="3455524" y="0"/>
                            <a:ext cx="1272687" cy="432144"/>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26A480C1" w14:textId="77777777" w:rsidR="004B0AE5" w:rsidRDefault="004B0AE5" w:rsidP="004B0AE5">
                              <w:pPr>
                                <w:jc w:val="center"/>
                                <w:rPr>
                                  <w:rFonts w:ascii="Microsoft YaHei" w:hAnsi="Microsoft YaHei" w:cs="Arial"/>
                                  <w:b/>
                                  <w:bCs/>
                                  <w:color w:val="000000"/>
                                  <w:kern w:val="24"/>
                                  <w:sz w:val="18"/>
                                  <w:szCs w:val="18"/>
                                </w:rPr>
                              </w:pPr>
                              <w:r>
                                <w:rPr>
                                  <w:rFonts w:ascii="Microsoft YaHei" w:hAnsi="Microsoft YaHei" w:cs="Arial" w:hint="eastAsia"/>
                                  <w:b/>
                                  <w:bCs/>
                                  <w:color w:val="000000"/>
                                  <w:kern w:val="24"/>
                                  <w:sz w:val="18"/>
                                  <w:szCs w:val="18"/>
                                </w:rPr>
                                <w:t>NSCE Server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60360742" name="直线连接符 60360742">
                          <a:extLst>
                            <a:ext uri="{FF2B5EF4-FFF2-40B4-BE49-F238E27FC236}">
                              <a16:creationId xmlns:a16="http://schemas.microsoft.com/office/drawing/2014/main" id="{2AB4B845-943C-5CCC-75D9-862A5F7B441F}"/>
                            </a:ext>
                          </a:extLst>
                        </wps:cNvPr>
                        <wps:cNvCnPr>
                          <a:cxnSpLocks/>
                          <a:stCxn id="1623984942" idx="2"/>
                        </wps:cNvCnPr>
                        <wps:spPr>
                          <a:xfrm>
                            <a:off x="704007" y="432305"/>
                            <a:ext cx="0" cy="996005"/>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1339116083" name="直线连接符 1339116083">
                          <a:extLst>
                            <a:ext uri="{FF2B5EF4-FFF2-40B4-BE49-F238E27FC236}">
                              <a16:creationId xmlns:a16="http://schemas.microsoft.com/office/drawing/2014/main" id="{4C2E75AC-DCAB-B29F-ACC0-3E7EC58ED10E}"/>
                            </a:ext>
                          </a:extLst>
                        </wps:cNvPr>
                        <wps:cNvCnPr>
                          <a:cxnSpLocks/>
                          <a:stCxn id="90200480" idx="2"/>
                        </wps:cNvCnPr>
                        <wps:spPr>
                          <a:xfrm flipH="1">
                            <a:off x="4091867" y="432144"/>
                            <a:ext cx="1" cy="996166"/>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2057392074" name="直线箭头连接符 2057392074">
                          <a:extLst>
                            <a:ext uri="{FF2B5EF4-FFF2-40B4-BE49-F238E27FC236}">
                              <a16:creationId xmlns:a16="http://schemas.microsoft.com/office/drawing/2014/main" id="{D755AD84-BE47-9728-0284-9C3921C941D5}"/>
                            </a:ext>
                          </a:extLst>
                        </wps:cNvPr>
                        <wps:cNvCnPr/>
                        <wps:spPr>
                          <a:xfrm>
                            <a:off x="706260" y="691014"/>
                            <a:ext cx="3384736"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267096" name="文本框 15">
                          <a:extLst>
                            <a:ext uri="{FF2B5EF4-FFF2-40B4-BE49-F238E27FC236}">
                              <a16:creationId xmlns:a16="http://schemas.microsoft.com/office/drawing/2014/main" id="{347072A6-8A14-EDD7-9204-168D60D5131F}"/>
                            </a:ext>
                          </a:extLst>
                        </wps:cNvPr>
                        <wps:cNvSpPr txBox="1"/>
                        <wps:spPr>
                          <a:xfrm>
                            <a:off x="1045168" y="491665"/>
                            <a:ext cx="2968032" cy="309423"/>
                          </a:xfrm>
                          <a:prstGeom prst="rect">
                            <a:avLst/>
                          </a:prstGeom>
                          <a:solidFill>
                            <a:schemeClr val="bg1"/>
                          </a:solidFill>
                        </wps:spPr>
                        <wps:txbx>
                          <w:txbxContent>
                            <w:p w14:paraId="71790A88" w14:textId="77777777" w:rsidR="004B0AE5" w:rsidRDefault="004B0AE5" w:rsidP="004B0AE5">
                              <w:pPr>
                                <w:jc w:val="center"/>
                                <w:rPr>
                                  <w:rFonts w:ascii="Microsoft YaHei" w:hAnsi="Microsoft YaHei" w:cs="Arial"/>
                                  <w:color w:val="000000"/>
                                  <w:kern w:val="24"/>
                                  <w:sz w:val="18"/>
                                  <w:szCs w:val="18"/>
                                </w:rPr>
                              </w:pPr>
                              <w:r>
                                <w:rPr>
                                  <w:rFonts w:ascii="Microsoft YaHei" w:hAnsi="Microsoft YaHei" w:cs="Arial" w:hint="eastAsia"/>
                                  <w:color w:val="000000"/>
                                  <w:kern w:val="24"/>
                                  <w:sz w:val="18"/>
                                  <w:szCs w:val="18"/>
                                </w:rPr>
                                <w:t>PUT or PATCH.../subscriptions</w:t>
                              </w:r>
                              <w:r>
                                <w:rPr>
                                  <w:rFonts w:ascii="Microsoft YaHei" w:hAnsi="Microsoft YaHei" w:cs="Arial"/>
                                  <w:color w:val="000000"/>
                                  <w:kern w:val="24"/>
                                  <w:sz w:val="18"/>
                                  <w:szCs w:val="18"/>
                                </w:rPr>
                                <w:t>/{</w:t>
                              </w:r>
                              <w:r>
                                <w:rPr>
                                  <w:rFonts w:ascii="Microsoft YaHei" w:hAnsi="Microsoft YaHei" w:cs="Arial" w:hint="eastAsia"/>
                                  <w:color w:val="000000"/>
                                  <w:kern w:val="24"/>
                                  <w:sz w:val="18"/>
                                  <w:szCs w:val="18"/>
                                </w:rPr>
                                <w:t>subscriptionId</w:t>
                              </w:r>
                              <w:r>
                                <w:rPr>
                                  <w:rFonts w:ascii="Microsoft YaHei" w:hAnsi="Microsoft YaHei" w:cs="Arial"/>
                                  <w:color w:val="000000"/>
                                  <w:kern w:val="24"/>
                                  <w:sz w:val="18"/>
                                  <w:szCs w:val="18"/>
                                </w:rPr>
                                <w:t>}</w:t>
                              </w:r>
                            </w:p>
                          </w:txbxContent>
                        </wps:txbx>
                        <wps:bodyPr wrap="square" rtlCol="0">
                          <a:noAutofit/>
                        </wps:bodyPr>
                      </wps:wsp>
                      <wps:wsp>
                        <wps:cNvPr id="1782949069" name="直线箭头连接符 1782949069">
                          <a:extLst>
                            <a:ext uri="{FF2B5EF4-FFF2-40B4-BE49-F238E27FC236}">
                              <a16:creationId xmlns:a16="http://schemas.microsoft.com/office/drawing/2014/main" id="{2AFA665F-9194-4198-CBDE-A5687EE5C2B3}"/>
                            </a:ext>
                          </a:extLst>
                        </wps:cNvPr>
                        <wps:cNvCnPr>
                          <a:cxnSpLocks/>
                        </wps:cNvCnPr>
                        <wps:spPr>
                          <a:xfrm flipH="1">
                            <a:off x="707161" y="1164563"/>
                            <a:ext cx="3384317"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389613780" name="文本框 19">
                          <a:extLst>
                            <a:ext uri="{FF2B5EF4-FFF2-40B4-BE49-F238E27FC236}">
                              <a16:creationId xmlns:a16="http://schemas.microsoft.com/office/drawing/2014/main" id="{389B34AF-826B-D8BF-D27E-B6C9EF4E8C4E}"/>
                            </a:ext>
                          </a:extLst>
                        </wps:cNvPr>
                        <wps:cNvSpPr txBox="1"/>
                        <wps:spPr>
                          <a:xfrm>
                            <a:off x="1039673" y="1033347"/>
                            <a:ext cx="2800608" cy="261256"/>
                          </a:xfrm>
                          <a:prstGeom prst="rect">
                            <a:avLst/>
                          </a:prstGeom>
                          <a:solidFill>
                            <a:schemeClr val="bg1"/>
                          </a:solidFill>
                        </wps:spPr>
                        <wps:txbx>
                          <w:txbxContent>
                            <w:p w14:paraId="544372C9" w14:textId="77777777" w:rsidR="004B0AE5" w:rsidRDefault="004B0AE5" w:rsidP="004B0AE5">
                              <w:pPr>
                                <w:jc w:val="center"/>
                                <w:rPr>
                                  <w:rFonts w:ascii="Microsoft YaHei" w:hAnsi="Microsoft YaHei" w:cs="Arial"/>
                                  <w:color w:val="000000"/>
                                  <w:kern w:val="24"/>
                                  <w:sz w:val="18"/>
                                  <w:szCs w:val="18"/>
                                </w:rPr>
                              </w:pPr>
                              <w:r>
                                <w:rPr>
                                  <w:rFonts w:ascii="Microsoft YaHei" w:hAnsi="Microsoft YaHei" w:cs="Arial" w:hint="eastAsia"/>
                                  <w:color w:val="000000"/>
                                  <w:kern w:val="24"/>
                                  <w:sz w:val="18"/>
                                  <w:szCs w:val="18"/>
                                </w:rPr>
                                <w:t>2a. 200 OK (InfoCollectSubsc)/204 No Content</w:t>
                              </w:r>
                            </w:p>
                          </w:txbxContent>
                        </wps:txbx>
                        <wps:bodyPr wrap="square" rtlCol="0">
                          <a:noAutofit/>
                        </wps:bodyPr>
                      </wps:wsp>
                      <wps:wsp>
                        <wps:cNvPr id="2106113086" name="文本框 20">
                          <a:extLst>
                            <a:ext uri="{FF2B5EF4-FFF2-40B4-BE49-F238E27FC236}">
                              <a16:creationId xmlns:a16="http://schemas.microsoft.com/office/drawing/2014/main" id="{ADE94FD8-FAEA-BDAC-DD62-D9A1FB06E1AA}"/>
                            </a:ext>
                          </a:extLst>
                        </wps:cNvPr>
                        <wps:cNvSpPr txBox="1"/>
                        <wps:spPr>
                          <a:xfrm>
                            <a:off x="1681187" y="1234267"/>
                            <a:ext cx="1432626" cy="265670"/>
                          </a:xfrm>
                          <a:prstGeom prst="rect">
                            <a:avLst/>
                          </a:prstGeom>
                          <a:solidFill>
                            <a:schemeClr val="bg1"/>
                          </a:solidFill>
                        </wps:spPr>
                        <wps:txbx>
                          <w:txbxContent>
                            <w:p w14:paraId="5BBE4ED8" w14:textId="77777777" w:rsidR="004B0AE5" w:rsidRDefault="004B0AE5" w:rsidP="004B0AE5">
                              <w:pPr>
                                <w:jc w:val="center"/>
                                <w:rPr>
                                  <w:rFonts w:ascii="Microsoft YaHei" w:hAnsi="Microsoft YaHei" w:cs="Arial"/>
                                  <w:color w:val="000000"/>
                                  <w:kern w:val="24"/>
                                  <w:sz w:val="18"/>
                                  <w:szCs w:val="18"/>
                                </w:rPr>
                              </w:pPr>
                              <w:r>
                                <w:rPr>
                                  <w:rFonts w:ascii="Microsoft YaHei" w:hAnsi="Microsoft YaHei" w:cs="Arial" w:hint="eastAsia"/>
                                  <w:color w:val="000000"/>
                                  <w:kern w:val="24"/>
                                  <w:sz w:val="18"/>
                                  <w:szCs w:val="18"/>
                                </w:rPr>
                                <w:t>2b. 4xx/5xx</w:t>
                              </w:r>
                            </w:p>
                          </w:txbxContent>
                        </wps:txbx>
                        <wps:bodyPr wrap="square" rtlCol="0">
                          <a:noAutofit/>
                        </wps:bodyPr>
                      </wps:wsp>
                      <wps:wsp>
                        <wps:cNvPr id="682661552" name="文本框 15">
                          <a:extLst>
                            <a:ext uri="{FF2B5EF4-FFF2-40B4-BE49-F238E27FC236}">
                              <a16:creationId xmlns:a16="http://schemas.microsoft.com/office/drawing/2014/main" id="{E391F941-0764-03E1-3AA6-FF1C0481B560}"/>
                            </a:ext>
                          </a:extLst>
                        </wps:cNvPr>
                        <wps:cNvSpPr txBox="1"/>
                        <wps:spPr>
                          <a:xfrm>
                            <a:off x="1045168" y="735280"/>
                            <a:ext cx="2704662" cy="243571"/>
                          </a:xfrm>
                          <a:prstGeom prst="rect">
                            <a:avLst/>
                          </a:prstGeom>
                          <a:solidFill>
                            <a:schemeClr val="bg1"/>
                          </a:solidFill>
                        </wps:spPr>
                        <wps:txbx>
                          <w:txbxContent>
                            <w:p w14:paraId="6CC2C841" w14:textId="77777777" w:rsidR="004B0AE5" w:rsidRDefault="004B0AE5" w:rsidP="004B0AE5">
                              <w:pPr>
                                <w:jc w:val="center"/>
                                <w:rPr>
                                  <w:rFonts w:ascii="Microsoft YaHei" w:hAnsi="Microsoft YaHei" w:cs="Arial"/>
                                  <w:color w:val="000000"/>
                                  <w:kern w:val="24"/>
                                  <w:sz w:val="18"/>
                                  <w:szCs w:val="18"/>
                                </w:rPr>
                              </w:pPr>
                              <w:r>
                                <w:rPr>
                                  <w:rFonts w:ascii="Microsoft YaHei" w:hAnsi="Microsoft YaHei" w:cs="Arial" w:hint="eastAsia"/>
                                  <w:color w:val="000000"/>
                                  <w:kern w:val="24"/>
                                  <w:sz w:val="18"/>
                                  <w:szCs w:val="18"/>
                                </w:rPr>
                                <w:t>(InfoCollectSubsc or InfoCollectSubscPatch)</w:t>
                              </w:r>
                            </w:p>
                          </w:txbxContent>
                        </wps:txbx>
                        <wps:bodyPr wrap="square" rtlCol="0">
                          <a:noAutofit/>
                        </wps:bodyPr>
                      </wps:wsp>
                    </wpg:wgp>
                  </a:graphicData>
                </a:graphic>
              </wp:inline>
            </w:drawing>
          </mc:Choice>
          <mc:Fallback>
            <w:pict>
              <v:group w14:anchorId="538BD6F1" id="组合 17" o:spid="_x0000_s1036" style="width:372.3pt;height:118.1pt;mso-position-horizontal-relative:char;mso-position-vertical-relative:line" coordsize="47282,1499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">
                <v:rect id="矩形 1623984942" o:spid="_x0000_s1037" style="position:absolute;width:14080;height:43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" fillcolor="white [3212]" strokecolor="black [3213]" strokeweight="1pt">
                  <v:textbox>
                    <w:txbxContent>
                      <w:p w14:paraId="293163B9"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Service Consumer</w:t>
                        </w:r>
                      </w:p>
                    </w:txbxContent>
                  </v:textbox>
                </v:rect>
                <v:rect id="矩形 90200480" o:spid="_x0000_s1038" style="position:absolute;left:34555;width:12727;height:432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" fillcolor="white [3212]" strokecolor="black [3213]" strokeweight="1pt">
                  <v:textbox>
                    <w:txbxContent>
                      <w:p w14:paraId="26A480C1"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NSCE Server</w:t>
                        </w:r>
                      </w:p>
                    </w:txbxContent>
                  </v:textbox>
                </v:rect>
                <v:line id="直线连接符 60360742" o:spid="_x0000_s1039" style="position:absolute;visibility:visible;mso-wrap-style:square" from="7040,4323" to="7040,142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" strokecolor="black [3213]" strokeweight="1pt">
                  <v:stroke dashstyle="dash" joinstyle="miter"/>
                  <o:lock v:ext="edit" shapetype="f"/>
                </v:line>
                <v:line id="直线连接符 1339116083" o:spid="_x0000_s1040" style="position:absolute;flip:x;visibility:visible;mso-wrap-style:square" from="40918,4321" to="40918,142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" strokecolor="black [3213]" strokeweight="1pt">
                  <v:stroke dashstyle="dash" joinstyle="miter"/>
                  <o:lock v:ext="edit" shapetype="f"/>
                </v:line>
                <v:shape id="直线箭头连接符 2057392074" o:spid="_x0000_s1041" type="#_x0000_t32" style="position:absolute;left:7062;top:6910;width:3384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" strokecolor="black [3213]" strokeweight="1pt">
                  <v:stroke endarrow="block" joinstyle="miter"/>
                </v:shape>
                <v:shape id="文本框 15" o:spid="_x0000_s1042" type="#_x0000_t202" style="position:absolute;left:10451;top:4916;width:29681;height:30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" fillcolor="white [3212]" stroked="f">
                  <v:textbox>
                    <w:txbxContent>
                      <w:p w14:paraId="71790A88"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PUT or PATCH.../subscriptions</w:t>
                        </w:r>
                        <w:r>
                          <w:rPr>
                            <w:rFonts w:ascii="微软雅黑" w:hAnsi="微软雅黑" w:cs="Arial"/>
                            <w:color w:val="000000"/>
                            <w:kern w:val="24"/>
                            <w:sz w:val="18"/>
                            <w:szCs w:val="18"/>
                          </w:rPr>
                          <w:t>/{</w:t>
                        </w:r>
                        <w:r>
                          <w:rPr>
                            <w:rFonts w:ascii="微软雅黑" w:hAnsi="微软雅黑" w:cs="Arial" w:hint="eastAsia"/>
                            <w:color w:val="000000"/>
                            <w:kern w:val="24"/>
                            <w:sz w:val="18"/>
                            <w:szCs w:val="18"/>
                          </w:rPr>
                          <w:t>subscriptionId</w:t>
                        </w:r>
                        <w:r>
                          <w:rPr>
                            <w:rFonts w:ascii="微软雅黑" w:hAnsi="微软雅黑" w:cs="Arial"/>
                            <w:color w:val="000000"/>
                            <w:kern w:val="24"/>
                            <w:sz w:val="18"/>
                            <w:szCs w:val="18"/>
                          </w:rPr>
                          <w:t>}</w:t>
                        </w:r>
                      </w:p>
                    </w:txbxContent>
                  </v:textbox>
                </v:shape>
                <v:shape id="直线箭头连接符 1782949069" o:spid="_x0000_s1043" type="#_x0000_t32" style="position:absolute;left:7071;top:11645;width:33843;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" strokecolor="black [3213]" strokeweight="1pt">
                  <v:stroke endarrow="block" joinstyle="miter"/>
                  <o:lock v:ext="edit" shapetype="f"/>
                </v:shape>
                <v:shape id="文本框 19" o:spid="_x0000_s1044" type="#_x0000_t202" style="position:absolute;left:10396;top:10333;width:28006;height:26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" fillcolor="white [3212]" stroked="f">
                  <v:textbox>
                    <w:txbxContent>
                      <w:p w14:paraId="544372C9"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2a. 200 OK (InfoCollectSubsc)/204 No Content</w:t>
                        </w:r>
                      </w:p>
                    </w:txbxContent>
                  </v:textbox>
                </v:shape>
                <v:shape id="文本框 20" o:spid="_x0000_s1045" type="#_x0000_t202" style="position:absolute;left:16811;top:12342;width:14327;height:26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" fillcolor="white [3212]" stroked="f">
                  <v:textbox>
                    <w:txbxContent>
                      <w:p w14:paraId="5BBE4ED8"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2b. 4xx/5xx</w:t>
                        </w:r>
                      </w:p>
                    </w:txbxContent>
                  </v:textbox>
                </v:shape>
                <v:shape id="文本框 15" o:spid="_x0000_s1046" type="#_x0000_t202" style="position:absolute;left:10451;top:7352;width:27047;height:24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" fillcolor="white [3212]" stroked="f">
                  <v:textbox>
                    <w:txbxContent>
                      <w:p w14:paraId="6CC2C841"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(InfoCollectSubsc or InfoCollectSubscPatch)</w:t>
                        </w:r>
                      </w:p>
                    </w:txbxContent>
                  </v:textbox>
                </v:shape>
                <w10:anchorlock/>
              </v:group>
            </w:pict>
          </mc:Fallback>
        </mc:AlternateContent>
      </w:r>
    </w:p>
    <w:p w14:paraId="0181AFD9" w14:textId="77777777" w:rsidR="004B0AE5" w:rsidRPr="00D3062E" w:rsidRDefault="004B0AE5" w:rsidP="004B0AE5">
      <w:pPr>
        <w:pStyle w:val="TF"/>
      </w:pPr>
      <w:r w:rsidRPr="00D3062E">
        <w:t>Figure 5.8</w:t>
      </w:r>
      <w:r w:rsidRPr="00D3062E">
        <w:rPr>
          <w:rFonts w:hint="eastAsia"/>
          <w:lang w:eastAsia="zh-CN"/>
        </w:rPr>
        <w:t>.</w:t>
      </w:r>
      <w:r w:rsidRPr="00D3062E">
        <w:t>2.2.3-1: Procedure for Information Collection Subscription Update</w:t>
      </w:r>
    </w:p>
    <w:p w14:paraId="6743C277" w14:textId="77777777" w:rsidR="004B0AE5" w:rsidRPr="00D3062E" w:rsidRDefault="004B0AE5" w:rsidP="004B0AE5">
      <w:pPr>
        <w:pStyle w:val="B10"/>
      </w:pPr>
      <w:r w:rsidRPr="00D3062E">
        <w:t>1.</w:t>
      </w:r>
      <w:r w:rsidRPr="00D3062E">
        <w:tab/>
        <w:t xml:space="preserve">In order to update an existing Information Collection Subscription, the </w:t>
      </w:r>
      <w:r w:rsidRPr="00D3062E">
        <w:rPr>
          <w:noProof/>
          <w:lang w:eastAsia="zh-CN"/>
        </w:rPr>
        <w:t xml:space="preserve">service consumer </w:t>
      </w:r>
      <w:r w:rsidRPr="00D3062E">
        <w:t>shall send an HTTP PUT/PATCH request to the NSCE Server, targeting the URI of the corresponding "Individual Information Collection Subscription" resource, with the request body including either:</w:t>
      </w:r>
    </w:p>
    <w:p w14:paraId="2D8836A2" w14:textId="77777777" w:rsidR="004B0AE5" w:rsidRPr="00D3062E" w:rsidRDefault="004B0AE5" w:rsidP="004B0AE5">
      <w:pPr>
        <w:pStyle w:val="B2"/>
      </w:pPr>
      <w:r w:rsidRPr="00D3062E">
        <w:t>-</w:t>
      </w:r>
      <w:r w:rsidRPr="00D3062E">
        <w:tab/>
        <w:t>the updated representation of the resource within the InfoCollectSubsc data structure, in case the HTTP PUT method is used; or</w:t>
      </w:r>
    </w:p>
    <w:p w14:paraId="5DA4BD44" w14:textId="77777777" w:rsidR="004B0AE5" w:rsidRPr="00D3062E" w:rsidRDefault="004B0AE5" w:rsidP="004B0AE5">
      <w:pPr>
        <w:pStyle w:val="B2"/>
      </w:pPr>
      <w:r w:rsidRPr="00D3062E">
        <w:t>-</w:t>
      </w:r>
      <w:r w:rsidRPr="00D3062E">
        <w:tab/>
        <w:t>the requested modifications to the resource within the InfoCollectSubscPatch data structure, in case the HTTP PATCH method is used.</w:t>
      </w:r>
    </w:p>
    <w:p w14:paraId="13FDC06F" w14:textId="77777777" w:rsidR="004B0AE5" w:rsidRPr="00D3062E" w:rsidRDefault="004B0AE5" w:rsidP="004B0AE5">
      <w:pPr>
        <w:keepLines/>
        <w:ind w:left="1135" w:hanging="851"/>
      </w:pPr>
      <w:r w:rsidRPr="00D3062E">
        <w:rPr>
          <w:noProof/>
        </w:rPr>
        <w:t>NOTE:</w:t>
      </w:r>
      <w:r w:rsidRPr="00D3062E">
        <w:rPr>
          <w:noProof/>
        </w:rPr>
        <w:tab/>
        <w:t>An alternative service consumer (i.e. other than the one that requested the creation of the targeted resource) can initiate this request.</w:t>
      </w:r>
    </w:p>
    <w:p w14:paraId="08CC16ED" w14:textId="77777777" w:rsidR="004B0AE5" w:rsidRPr="00D3062E" w:rsidRDefault="004B0AE5" w:rsidP="004B0AE5">
      <w:pPr>
        <w:pStyle w:val="B10"/>
      </w:pPr>
      <w:r w:rsidRPr="00D3062E">
        <w:t>2a.</w:t>
      </w:r>
      <w:r w:rsidRPr="00D3062E">
        <w:tab/>
        <w:t>Upon success, the NSCE Server shall update the targeted "Individual Information Collection Subscription" resource accordingly and respond with either:</w:t>
      </w:r>
    </w:p>
    <w:p w14:paraId="18984935" w14:textId="77777777" w:rsidR="004B0AE5" w:rsidRPr="00D3062E" w:rsidRDefault="004B0AE5" w:rsidP="004B0AE5">
      <w:pPr>
        <w:pStyle w:val="B2"/>
      </w:pPr>
      <w:r w:rsidRPr="00D3062E">
        <w:t>-</w:t>
      </w:r>
      <w:r w:rsidRPr="00D3062E">
        <w:tab/>
        <w:t>an HTTP "200 OK" status code with the response body containing a representation of the updated "Individual Information Collection Subscription" resource within the InfoCollectSubsc data structure; or</w:t>
      </w:r>
    </w:p>
    <w:p w14:paraId="253D3831" w14:textId="77777777" w:rsidR="004B0AE5" w:rsidRPr="00D3062E" w:rsidRDefault="004B0AE5" w:rsidP="004B0AE5">
      <w:pPr>
        <w:pStyle w:val="B2"/>
      </w:pPr>
      <w:r w:rsidRPr="00D3062E">
        <w:t>-</w:t>
      </w:r>
      <w:r w:rsidRPr="00D3062E">
        <w:tab/>
        <w:t>an HTTP "204 No Content" status code.</w:t>
      </w:r>
    </w:p>
    <w:p w14:paraId="38A183A5" w14:textId="77777777" w:rsidR="004B0AE5" w:rsidRPr="00D3062E" w:rsidRDefault="004B0AE5" w:rsidP="004B0AE5">
      <w:pPr>
        <w:pStyle w:val="B10"/>
      </w:pPr>
      <w:r w:rsidRPr="00D3062E">
        <w:lastRenderedPageBreak/>
        <w:t>2b.</w:t>
      </w:r>
      <w:r w:rsidRPr="00D3062E">
        <w:tab/>
        <w:t>On failure, the appropriate HTTP status code indicating the error shall be returned and appropriate additional error information should be returned in the HTTP PUT/PATCH response body, as specified in clause 6.7.7.</w:t>
      </w:r>
    </w:p>
    <w:p w14:paraId="27443499" w14:textId="77777777" w:rsidR="004B0AE5" w:rsidRPr="00D3062E" w:rsidRDefault="004B0AE5" w:rsidP="004B0AE5">
      <w:pPr>
        <w:pStyle w:val="Heading5"/>
      </w:pPr>
      <w:bookmarkStart w:id="925" w:name="_Toc157434538"/>
      <w:bookmarkStart w:id="926" w:name="_Toc157436253"/>
      <w:bookmarkStart w:id="927" w:name="_Toc157440093"/>
      <w:bookmarkStart w:id="928" w:name="_Toc160649770"/>
      <w:bookmarkStart w:id="929" w:name="_Toc164927971"/>
      <w:bookmarkStart w:id="930" w:name="_Toc168549774"/>
      <w:bookmarkStart w:id="931" w:name="_Toc170117839"/>
      <w:r w:rsidRPr="00D3062E">
        <w:t>5.8.2.2.4</w:t>
      </w:r>
      <w:r w:rsidRPr="00D3062E">
        <w:tab/>
        <w:t>Information Collection Subscription Deletion</w:t>
      </w:r>
      <w:bookmarkEnd w:id="925"/>
      <w:bookmarkEnd w:id="926"/>
      <w:bookmarkEnd w:id="927"/>
      <w:bookmarkEnd w:id="928"/>
      <w:bookmarkEnd w:id="929"/>
      <w:bookmarkEnd w:id="930"/>
      <w:bookmarkEnd w:id="931"/>
    </w:p>
    <w:p w14:paraId="7EA29B62" w14:textId="77777777" w:rsidR="004B0AE5" w:rsidRPr="00D3062E" w:rsidRDefault="004B0AE5" w:rsidP="004B0AE5">
      <w:pPr>
        <w:rPr>
          <w:lang w:val="en-US" w:eastAsia="zh-CN"/>
        </w:rPr>
      </w:pPr>
      <w:r w:rsidRPr="00D3062E">
        <w:rPr>
          <w:lang w:val="en-US" w:eastAsia="zh-CN"/>
        </w:rPr>
        <w:t xml:space="preserve">Figure 5.8.2.2.4-1 depicts a </w:t>
      </w:r>
      <w:r w:rsidRPr="00D3062E">
        <w:t xml:space="preserve">scenario where a </w:t>
      </w:r>
      <w:r w:rsidRPr="00D3062E">
        <w:rPr>
          <w:noProof/>
          <w:lang w:eastAsia="zh-CN"/>
        </w:rPr>
        <w:t>service consumer</w:t>
      </w:r>
      <w:r w:rsidRPr="00D3062E">
        <w:rPr>
          <w:lang w:val="en-US" w:eastAsia="zh-CN"/>
        </w:rPr>
        <w:t xml:space="preserve"> sends a request to the NSCE Server to request the update of an existing Information Collection Subscription (as defined in clause 9.8 of </w:t>
      </w:r>
      <w:r w:rsidRPr="00D3062E">
        <w:t>3GPP°TS°23.435°[14]</w:t>
      </w:r>
      <w:r w:rsidRPr="00D3062E">
        <w:rPr>
          <w:lang w:val="en-US" w:eastAsia="zh-CN"/>
        </w:rPr>
        <w:t>).</w:t>
      </w:r>
    </w:p>
    <w:p w14:paraId="3F2FFB95" w14:textId="77777777" w:rsidR="004B0AE5" w:rsidRPr="00D3062E" w:rsidRDefault="004B0AE5" w:rsidP="00137CE6">
      <w:pPr>
        <w:pStyle w:val="TH"/>
        <w:rPr>
          <w:lang w:val="en-US" w:eastAsia="zh-CN"/>
        </w:rPr>
      </w:pPr>
      <w:r w:rsidRPr="00D3062E">
        <w:rPr>
          <w:noProof/>
          <w:lang w:eastAsia="zh-CN"/>
        </w:rPr>
        <mc:AlternateContent>
          <mc:Choice Requires="wpg">
            <w:drawing>
              <wp:inline distT="0" distB="0" distL="0" distR="0" wp14:anchorId="41752232" wp14:editId="45ADBF91">
                <wp:extent cx="4728211" cy="1364756"/>
                <wp:effectExtent l="0" t="0" r="8890" b="0"/>
                <wp:docPr id="2" name="组合 1">
                  <a:extLst xmlns:a="http://schemas.openxmlformats.org/drawingml/2006/main">
                    <a:ext uri="{FF2B5EF4-FFF2-40B4-BE49-F238E27FC236}">
                      <a16:creationId xmlns:a16="http://schemas.microsoft.com/office/drawing/2014/main" id="{B0B59AFC-FE06-6E0C-9430-87A76C620220}"/>
                    </a:ext>
                  </a:extLst>
                </wp:docPr>
                <wp:cNvGraphicFramePr/>
                <a:graphic xmlns:a="http://schemas.openxmlformats.org/drawingml/2006/main">
                  <a:graphicData uri="http://schemas.microsoft.com/office/word/2010/wordprocessingGroup">
                    <wpg:wgp>
                      <wpg:cNvGrpSpPr/>
                      <wpg:grpSpPr>
                        <a:xfrm>
                          <a:off x="0" y="0"/>
                          <a:ext cx="4728211" cy="1364756"/>
                          <a:chOff x="0" y="0"/>
                          <a:chExt cx="6157289" cy="2112290"/>
                        </a:xfrm>
                      </wpg:grpSpPr>
                      <wps:wsp>
                        <wps:cNvPr id="1725245645" name="矩形 1725245645">
                          <a:extLst>
                            <a:ext uri="{FF2B5EF4-FFF2-40B4-BE49-F238E27FC236}">
                              <a16:creationId xmlns:a16="http://schemas.microsoft.com/office/drawing/2014/main" id="{AF4B66B5-9C5F-36F3-9725-A9D7A81805E3}"/>
                            </a:ext>
                          </a:extLst>
                        </wps:cNvPr>
                        <wps:cNvSpPr/>
                        <wps:spPr>
                          <a:xfrm>
                            <a:off x="0" y="0"/>
                            <a:ext cx="1833579" cy="66909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3AE34DD1" w14:textId="77777777" w:rsidR="004B0AE5" w:rsidRDefault="004B0AE5" w:rsidP="004B0AE5">
                              <w:pPr>
                                <w:jc w:val="center"/>
                                <w:rPr>
                                  <w:rFonts w:ascii="Microsoft YaHei" w:hAnsi="Microsoft YaHei" w:cs="Arial"/>
                                  <w:b/>
                                  <w:bCs/>
                                  <w:color w:val="000000"/>
                                  <w:kern w:val="24"/>
                                  <w:sz w:val="18"/>
                                  <w:szCs w:val="18"/>
                                </w:rPr>
                              </w:pPr>
                              <w:r>
                                <w:rPr>
                                  <w:rFonts w:ascii="Microsoft YaHei" w:hAnsi="Microsoft YaHei" w:cs="Arial" w:hint="eastAsia"/>
                                  <w:b/>
                                  <w:bCs/>
                                  <w:color w:val="000000"/>
                                  <w:kern w:val="24"/>
                                  <w:sz w:val="18"/>
                                  <w:szCs w:val="18"/>
                                </w:rPr>
                                <w:t>Service Consumer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66196534" name="矩形 66196534">
                          <a:extLst>
                            <a:ext uri="{FF2B5EF4-FFF2-40B4-BE49-F238E27FC236}">
                              <a16:creationId xmlns:a16="http://schemas.microsoft.com/office/drawing/2014/main" id="{323B0641-FB8D-30F2-CAEF-514D1732AD29}"/>
                            </a:ext>
                          </a:extLst>
                        </wps:cNvPr>
                        <wps:cNvSpPr/>
                        <wps:spPr>
                          <a:xfrm>
                            <a:off x="4499939" y="0"/>
                            <a:ext cx="1657350" cy="66884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07896926" w14:textId="77777777" w:rsidR="004B0AE5" w:rsidRDefault="004B0AE5" w:rsidP="004B0AE5">
                              <w:pPr>
                                <w:jc w:val="center"/>
                                <w:rPr>
                                  <w:rFonts w:ascii="Microsoft YaHei" w:hAnsi="Microsoft YaHei" w:cs="Arial"/>
                                  <w:b/>
                                  <w:bCs/>
                                  <w:color w:val="000000"/>
                                  <w:kern w:val="24"/>
                                  <w:sz w:val="18"/>
                                  <w:szCs w:val="18"/>
                                </w:rPr>
                              </w:pPr>
                              <w:r>
                                <w:rPr>
                                  <w:rFonts w:ascii="Microsoft YaHei" w:hAnsi="Microsoft YaHei" w:cs="Arial" w:hint="eastAsia"/>
                                  <w:b/>
                                  <w:bCs/>
                                  <w:color w:val="000000"/>
                                  <w:kern w:val="24"/>
                                  <w:sz w:val="18"/>
                                  <w:szCs w:val="18"/>
                                </w:rPr>
                                <w:t>NSCE Server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487105159" name="直线连接符 487105159">
                          <a:extLst>
                            <a:ext uri="{FF2B5EF4-FFF2-40B4-BE49-F238E27FC236}">
                              <a16:creationId xmlns:a16="http://schemas.microsoft.com/office/drawing/2014/main" id="{57C5B343-EB02-2916-BEA6-26F3DA95BB0B}"/>
                            </a:ext>
                          </a:extLst>
                        </wps:cNvPr>
                        <wps:cNvCnPr>
                          <a:cxnSpLocks/>
                          <a:stCxn id="1725245645" idx="2"/>
                        </wps:cNvCnPr>
                        <wps:spPr>
                          <a:xfrm>
                            <a:off x="916787" y="668934"/>
                            <a:ext cx="0" cy="1334778"/>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1698281907" name="直线连接符 1698281907">
                          <a:extLst>
                            <a:ext uri="{FF2B5EF4-FFF2-40B4-BE49-F238E27FC236}">
                              <a16:creationId xmlns:a16="http://schemas.microsoft.com/office/drawing/2014/main" id="{4825A24F-CC1E-D626-C8D0-83C32272B807}"/>
                            </a:ext>
                          </a:extLst>
                        </wps:cNvPr>
                        <wps:cNvCnPr>
                          <a:cxnSpLocks/>
                          <a:stCxn id="66196534" idx="2"/>
                        </wps:cNvCnPr>
                        <wps:spPr>
                          <a:xfrm flipH="1">
                            <a:off x="5327479" y="668847"/>
                            <a:ext cx="1136" cy="1334865"/>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1165065095" name="直线箭头连接符 1165065095">
                          <a:extLst>
                            <a:ext uri="{FF2B5EF4-FFF2-40B4-BE49-F238E27FC236}">
                              <a16:creationId xmlns:a16="http://schemas.microsoft.com/office/drawing/2014/main" id="{E36D4551-10DF-1ABF-5A49-5CE1F474606A}"/>
                            </a:ext>
                          </a:extLst>
                        </wps:cNvPr>
                        <wps:cNvCnPr/>
                        <wps:spPr>
                          <a:xfrm>
                            <a:off x="919724" y="1069511"/>
                            <a:ext cx="4407756"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2047253579" name="文本框 15">
                          <a:extLst>
                            <a:ext uri="{FF2B5EF4-FFF2-40B4-BE49-F238E27FC236}">
                              <a16:creationId xmlns:a16="http://schemas.microsoft.com/office/drawing/2014/main" id="{B78B984E-336F-2C30-5F9E-96005D11DCF7}"/>
                            </a:ext>
                          </a:extLst>
                        </wps:cNvPr>
                        <wps:cNvSpPr txBox="1"/>
                        <wps:spPr>
                          <a:xfrm>
                            <a:off x="1641817" y="863941"/>
                            <a:ext cx="3100649" cy="376985"/>
                          </a:xfrm>
                          <a:prstGeom prst="rect">
                            <a:avLst/>
                          </a:prstGeom>
                          <a:solidFill>
                            <a:schemeClr val="bg1"/>
                          </a:solidFill>
                        </wps:spPr>
                        <wps:txbx>
                          <w:txbxContent>
                            <w:p w14:paraId="5D7DBCBC" w14:textId="77777777" w:rsidR="004B0AE5" w:rsidRDefault="004B0AE5" w:rsidP="004B0AE5">
                              <w:pPr>
                                <w:jc w:val="center"/>
                                <w:rPr>
                                  <w:rFonts w:ascii="Microsoft YaHei" w:hAnsi="Microsoft YaHei" w:cs="Arial"/>
                                  <w:color w:val="000000"/>
                                  <w:kern w:val="24"/>
                                  <w:sz w:val="18"/>
                                  <w:szCs w:val="18"/>
                                </w:rPr>
                              </w:pPr>
                              <w:r>
                                <w:rPr>
                                  <w:rFonts w:ascii="Microsoft YaHei" w:hAnsi="Microsoft YaHei" w:cs="Arial" w:hint="eastAsia"/>
                                  <w:color w:val="000000"/>
                                  <w:kern w:val="24"/>
                                  <w:sz w:val="18"/>
                                  <w:szCs w:val="18"/>
                                </w:rPr>
                                <w:t>DELETE.../subscriptions/</w:t>
                              </w:r>
                              <w:r>
                                <w:rPr>
                                  <w:rFonts w:ascii="Microsoft YaHei" w:hAnsi="Microsoft YaHei" w:cs="Arial"/>
                                  <w:color w:val="000000"/>
                                  <w:kern w:val="24"/>
                                  <w:sz w:val="18"/>
                                  <w:szCs w:val="18"/>
                                </w:rPr>
                                <w:t>{</w:t>
                              </w:r>
                              <w:r>
                                <w:rPr>
                                  <w:rFonts w:ascii="Microsoft YaHei" w:hAnsi="Microsoft YaHei" w:cs="Arial" w:hint="eastAsia"/>
                                  <w:color w:val="000000"/>
                                  <w:kern w:val="24"/>
                                  <w:sz w:val="18"/>
                                  <w:szCs w:val="18"/>
                                </w:rPr>
                                <w:t>subscriptionId</w:t>
                              </w:r>
                              <w:r>
                                <w:rPr>
                                  <w:rFonts w:ascii="Microsoft YaHei" w:hAnsi="Microsoft YaHei" w:cs="Arial"/>
                                  <w:color w:val="000000"/>
                                  <w:kern w:val="24"/>
                                  <w:sz w:val="18"/>
                                  <w:szCs w:val="18"/>
                                </w:rPr>
                                <w:t>}</w:t>
                              </w:r>
                            </w:p>
                          </w:txbxContent>
                        </wps:txbx>
                        <wps:bodyPr wrap="square" rtlCol="0">
                          <a:noAutofit/>
                        </wps:bodyPr>
                      </wps:wsp>
                      <wps:wsp>
                        <wps:cNvPr id="1720499831" name="直线箭头连接符 1720499831">
                          <a:extLst>
                            <a:ext uri="{FF2B5EF4-FFF2-40B4-BE49-F238E27FC236}">
                              <a16:creationId xmlns:a16="http://schemas.microsoft.com/office/drawing/2014/main" id="{AAF6B6D8-B88A-0209-B2C2-60C0C1D51EBD}"/>
                            </a:ext>
                          </a:extLst>
                        </wps:cNvPr>
                        <wps:cNvCnPr>
                          <a:cxnSpLocks/>
                        </wps:cNvCnPr>
                        <wps:spPr>
                          <a:xfrm flipH="1">
                            <a:off x="920893" y="1603428"/>
                            <a:ext cx="4407210"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880050580" name="文本框 19">
                          <a:extLst>
                            <a:ext uri="{FF2B5EF4-FFF2-40B4-BE49-F238E27FC236}">
                              <a16:creationId xmlns:a16="http://schemas.microsoft.com/office/drawing/2014/main" id="{52076A30-6643-1AD1-A123-E8653A84026B}"/>
                            </a:ext>
                          </a:extLst>
                        </wps:cNvPr>
                        <wps:cNvSpPr txBox="1"/>
                        <wps:spPr>
                          <a:xfrm>
                            <a:off x="1833579" y="1401250"/>
                            <a:ext cx="2784092" cy="404357"/>
                          </a:xfrm>
                          <a:prstGeom prst="rect">
                            <a:avLst/>
                          </a:prstGeom>
                          <a:solidFill>
                            <a:schemeClr val="bg1"/>
                          </a:solidFill>
                        </wps:spPr>
                        <wps:txbx>
                          <w:txbxContent>
                            <w:p w14:paraId="13304E8C" w14:textId="77777777" w:rsidR="004B0AE5" w:rsidRDefault="004B0AE5" w:rsidP="004B0AE5">
                              <w:pPr>
                                <w:jc w:val="center"/>
                                <w:rPr>
                                  <w:rFonts w:ascii="Microsoft YaHei" w:hAnsi="Microsoft YaHei" w:cs="Arial"/>
                                  <w:color w:val="000000"/>
                                  <w:kern w:val="24"/>
                                  <w:sz w:val="18"/>
                                  <w:szCs w:val="18"/>
                                </w:rPr>
                              </w:pPr>
                              <w:r>
                                <w:rPr>
                                  <w:rFonts w:ascii="Microsoft YaHei" w:hAnsi="Microsoft YaHei" w:cs="Arial" w:hint="eastAsia"/>
                                  <w:color w:val="000000"/>
                                  <w:kern w:val="24"/>
                                  <w:sz w:val="18"/>
                                  <w:szCs w:val="18"/>
                                </w:rPr>
                                <w:t>2a. 204 No Content</w:t>
                              </w:r>
                            </w:p>
                          </w:txbxContent>
                        </wps:txbx>
                        <wps:bodyPr wrap="square" rtlCol="0">
                          <a:noAutofit/>
                        </wps:bodyPr>
                      </wps:wsp>
                      <wps:wsp>
                        <wps:cNvPr id="1446840496" name="文本框 20">
                          <a:extLst>
                            <a:ext uri="{FF2B5EF4-FFF2-40B4-BE49-F238E27FC236}">
                              <a16:creationId xmlns:a16="http://schemas.microsoft.com/office/drawing/2014/main" id="{7EE3D800-E901-7112-DE54-A6D91A77676A}"/>
                            </a:ext>
                          </a:extLst>
                        </wps:cNvPr>
                        <wps:cNvSpPr txBox="1"/>
                        <wps:spPr>
                          <a:xfrm>
                            <a:off x="2259326" y="1701101"/>
                            <a:ext cx="1865630" cy="411189"/>
                          </a:xfrm>
                          <a:prstGeom prst="rect">
                            <a:avLst/>
                          </a:prstGeom>
                          <a:solidFill>
                            <a:schemeClr val="bg1"/>
                          </a:solidFill>
                        </wps:spPr>
                        <wps:txbx>
                          <w:txbxContent>
                            <w:p w14:paraId="65F76305" w14:textId="77777777" w:rsidR="004B0AE5" w:rsidRDefault="004B0AE5" w:rsidP="004B0AE5">
                              <w:pPr>
                                <w:jc w:val="center"/>
                                <w:rPr>
                                  <w:rFonts w:ascii="Microsoft YaHei" w:hAnsi="Microsoft YaHei" w:cs="Arial"/>
                                  <w:color w:val="000000"/>
                                  <w:kern w:val="24"/>
                                  <w:sz w:val="18"/>
                                  <w:szCs w:val="18"/>
                                </w:rPr>
                              </w:pPr>
                              <w:r>
                                <w:rPr>
                                  <w:rFonts w:ascii="Microsoft YaHei" w:hAnsi="Microsoft YaHei" w:cs="Arial" w:hint="eastAsia"/>
                                  <w:color w:val="000000"/>
                                  <w:kern w:val="24"/>
                                  <w:sz w:val="18"/>
                                  <w:szCs w:val="18"/>
                                </w:rPr>
                                <w:t>2b. 4xx/5xx</w:t>
                              </w:r>
                            </w:p>
                          </w:txbxContent>
                        </wps:txbx>
                        <wps:bodyPr wrap="square" rtlCol="0">
                          <a:noAutofit/>
                        </wps:bodyPr>
                      </wps:wsp>
                    </wpg:wgp>
                  </a:graphicData>
                </a:graphic>
              </wp:inline>
            </w:drawing>
          </mc:Choice>
          <mc:Fallback>
            <w:pict>
              <v:group w14:anchorId="41752232" id="组合 1" o:spid="_x0000_s1047" style="width:372.3pt;height:107.45pt;mso-position-horizontal-relative:char;mso-position-vertical-relative:line" coordsize="61572,211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">
                <v:rect id="矩形 1725245645" o:spid="_x0000_s1048" style="position:absolute;width:18335;height:66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" fillcolor="white [3212]" strokecolor="black [3213]" strokeweight="1pt">
                  <v:textbox>
                    <w:txbxContent>
                      <w:p w14:paraId="3AE34DD1"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Service Consumer</w:t>
                        </w:r>
                      </w:p>
                    </w:txbxContent>
                  </v:textbox>
                </v:rect>
                <v:rect id="矩形 66196534" o:spid="_x0000_s1049" style="position:absolute;left:44999;width:16573;height:66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" fillcolor="white [3212]" strokecolor="black [3213]" strokeweight="1pt">
                  <v:textbox>
                    <w:txbxContent>
                      <w:p w14:paraId="07896926"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NSCE Server</w:t>
                        </w:r>
                      </w:p>
                    </w:txbxContent>
                  </v:textbox>
                </v:rect>
                <v:line id="直线连接符 487105159" o:spid="_x0000_s1050" style="position:absolute;visibility:visible;mso-wrap-style:square" from="9167,6689" to="9167,200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" strokecolor="black [3213]" strokeweight="1pt">
                  <v:stroke dashstyle="dash" joinstyle="miter"/>
                  <o:lock v:ext="edit" shapetype="f"/>
                </v:line>
                <v:line id="直线连接符 1698281907" o:spid="_x0000_s1051" style="position:absolute;flip:x;visibility:visible;mso-wrap-style:square" from="53274,6688" to="53286,200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" strokecolor="black [3213]" strokeweight="1pt">
                  <v:stroke dashstyle="dash" joinstyle="miter"/>
                  <o:lock v:ext="edit" shapetype="f"/>
                </v:line>
                <v:shape id="直线箭头连接符 1165065095" o:spid="_x0000_s1052" type="#_x0000_t32" style="position:absolute;left:9197;top:10695;width:4407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" strokecolor="black [3213]" strokeweight="1pt">
                  <v:stroke endarrow="block" joinstyle="miter"/>
                </v:shape>
                <v:shape id="文本框 15" o:spid="_x0000_s1053" type="#_x0000_t202" style="position:absolute;left:16418;top:8639;width:31006;height:37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" fillcolor="white [3212]" stroked="f">
                  <v:textbox>
                    <w:txbxContent>
                      <w:p w14:paraId="5D7DBCBC"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DELETE.../subscriptions/</w:t>
                        </w:r>
                        <w:r>
                          <w:rPr>
                            <w:rFonts w:ascii="微软雅黑" w:hAnsi="微软雅黑" w:cs="Arial"/>
                            <w:color w:val="000000"/>
                            <w:kern w:val="24"/>
                            <w:sz w:val="18"/>
                            <w:szCs w:val="18"/>
                          </w:rPr>
                          <w:t>{</w:t>
                        </w:r>
                        <w:r>
                          <w:rPr>
                            <w:rFonts w:ascii="微软雅黑" w:hAnsi="微软雅黑" w:cs="Arial" w:hint="eastAsia"/>
                            <w:color w:val="000000"/>
                            <w:kern w:val="24"/>
                            <w:sz w:val="18"/>
                            <w:szCs w:val="18"/>
                          </w:rPr>
                          <w:t>subscriptionId</w:t>
                        </w:r>
                        <w:r>
                          <w:rPr>
                            <w:rFonts w:ascii="微软雅黑" w:hAnsi="微软雅黑" w:cs="Arial"/>
                            <w:color w:val="000000"/>
                            <w:kern w:val="24"/>
                            <w:sz w:val="18"/>
                            <w:szCs w:val="18"/>
                          </w:rPr>
                          <w:t>}</w:t>
                        </w:r>
                      </w:p>
                    </w:txbxContent>
                  </v:textbox>
                </v:shape>
                <v:shape id="直线箭头连接符 1720499831" o:spid="_x0000_s1054" type="#_x0000_t32" style="position:absolute;left:9208;top:16034;width:44073;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" strokecolor="black [3213]" strokeweight="1pt">
                  <v:stroke endarrow="block" joinstyle="miter"/>
                  <o:lock v:ext="edit" shapetype="f"/>
                </v:shape>
                <v:shape id="文本框 19" o:spid="_x0000_s1055" type="#_x0000_t202" style="position:absolute;left:18335;top:14012;width:27841;height:40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" fillcolor="white [3212]" stroked="f">
                  <v:textbox>
                    <w:txbxContent>
                      <w:p w14:paraId="13304E8C"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2a. 204 No Content</w:t>
                        </w:r>
                      </w:p>
                    </w:txbxContent>
                  </v:textbox>
                </v:shape>
                <v:shape id="文本框 20" o:spid="_x0000_s1056" type="#_x0000_t202" style="position:absolute;left:22593;top:17011;width:18656;height:41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" fillcolor="white [3212]" stroked="f">
                  <v:textbox>
                    <w:txbxContent>
                      <w:p w14:paraId="65F76305"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2b. 4xx/5xx</w:t>
                        </w:r>
                      </w:p>
                    </w:txbxContent>
                  </v:textbox>
                </v:shape>
                <w10:anchorlock/>
              </v:group>
            </w:pict>
          </mc:Fallback>
        </mc:AlternateContent>
      </w:r>
    </w:p>
    <w:p w14:paraId="2ED35C12" w14:textId="77777777" w:rsidR="004B0AE5" w:rsidRPr="00D3062E" w:rsidRDefault="004B0AE5" w:rsidP="004B0AE5">
      <w:pPr>
        <w:pStyle w:val="TF"/>
      </w:pPr>
      <w:r w:rsidRPr="00D3062E">
        <w:t>Figure 5.8.2.2.4-1: Procedure for Information Collection Subscription Deletion</w:t>
      </w:r>
    </w:p>
    <w:p w14:paraId="7D7FE950" w14:textId="77777777" w:rsidR="004B0AE5" w:rsidRPr="00D3062E" w:rsidRDefault="004B0AE5" w:rsidP="004B0AE5">
      <w:pPr>
        <w:pStyle w:val="B10"/>
      </w:pPr>
      <w:r w:rsidRPr="00D3062E">
        <w:t>1.</w:t>
      </w:r>
      <w:r w:rsidRPr="00D3062E">
        <w:tab/>
        <w:t xml:space="preserve">In order to </w:t>
      </w:r>
      <w:r w:rsidRPr="00D3062E">
        <w:rPr>
          <w:lang w:val="en-US" w:eastAsia="zh-CN"/>
        </w:rPr>
        <w:t>request the deletion of an existing Information Collection Subscription, the service consumer shall send an HTTP DELETE request to the NSCE Server targeting the corresponding "Individual Information Collection Subscription" resource.</w:t>
      </w:r>
    </w:p>
    <w:p w14:paraId="2F26ACE8" w14:textId="77777777" w:rsidR="004B0AE5" w:rsidRPr="00D3062E" w:rsidRDefault="004B0AE5" w:rsidP="004B0AE5">
      <w:pPr>
        <w:pStyle w:val="B10"/>
        <w:rPr>
          <w:lang w:val="en-US" w:eastAsia="zh-CN"/>
        </w:rPr>
      </w:pPr>
      <w:r w:rsidRPr="00D3062E">
        <w:t>2a.</w:t>
      </w:r>
      <w:r w:rsidRPr="00D3062E">
        <w:tab/>
        <w:t>Upon success, the NSCE Server shall respond with an HTTP "204 No Content" status code.</w:t>
      </w:r>
    </w:p>
    <w:p w14:paraId="79C40A15" w14:textId="77777777" w:rsidR="004B0AE5" w:rsidRPr="00D3062E" w:rsidRDefault="004B0AE5" w:rsidP="004B0AE5">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6.7.7.</w:t>
      </w:r>
    </w:p>
    <w:p w14:paraId="70C3C49B" w14:textId="77777777" w:rsidR="004B0AE5" w:rsidRPr="00D3062E" w:rsidRDefault="004B0AE5" w:rsidP="004B0AE5">
      <w:pPr>
        <w:pStyle w:val="Heading4"/>
      </w:pPr>
      <w:bookmarkStart w:id="932" w:name="_Toc157434539"/>
      <w:bookmarkStart w:id="933" w:name="_Toc157436254"/>
      <w:bookmarkStart w:id="934" w:name="_Toc157440094"/>
      <w:bookmarkStart w:id="935" w:name="_Toc160649771"/>
      <w:bookmarkStart w:id="936" w:name="_Toc164927972"/>
      <w:bookmarkStart w:id="937" w:name="_Toc168549775"/>
      <w:bookmarkStart w:id="938" w:name="_Toc170117840"/>
      <w:r w:rsidRPr="00D3062E">
        <w:t>5.8.2.3</w:t>
      </w:r>
      <w:r w:rsidRPr="00D3062E">
        <w:tab/>
        <w:t>NSCE_InfoCollection_Notify</w:t>
      </w:r>
      <w:bookmarkEnd w:id="932"/>
      <w:bookmarkEnd w:id="933"/>
      <w:bookmarkEnd w:id="934"/>
      <w:bookmarkEnd w:id="935"/>
      <w:bookmarkEnd w:id="936"/>
      <w:bookmarkEnd w:id="937"/>
      <w:bookmarkEnd w:id="938"/>
    </w:p>
    <w:p w14:paraId="215A6D9D" w14:textId="77777777" w:rsidR="004B0AE5" w:rsidRPr="00D3062E" w:rsidRDefault="004B0AE5" w:rsidP="004B0AE5">
      <w:pPr>
        <w:pStyle w:val="Heading5"/>
      </w:pPr>
      <w:bookmarkStart w:id="939" w:name="_Toc157434540"/>
      <w:bookmarkStart w:id="940" w:name="_Toc157436255"/>
      <w:bookmarkStart w:id="941" w:name="_Toc157440095"/>
      <w:bookmarkStart w:id="942" w:name="_Toc160649772"/>
      <w:bookmarkStart w:id="943" w:name="_Toc164927973"/>
      <w:bookmarkStart w:id="944" w:name="_Toc168549776"/>
      <w:bookmarkStart w:id="945" w:name="_Toc170117841"/>
      <w:r w:rsidRPr="00D3062E">
        <w:t>5.8.2.3.1</w:t>
      </w:r>
      <w:r w:rsidRPr="00D3062E">
        <w:tab/>
        <w:t>General</w:t>
      </w:r>
      <w:bookmarkEnd w:id="939"/>
      <w:bookmarkEnd w:id="940"/>
      <w:bookmarkEnd w:id="941"/>
      <w:bookmarkEnd w:id="942"/>
      <w:bookmarkEnd w:id="943"/>
      <w:bookmarkEnd w:id="944"/>
      <w:bookmarkEnd w:id="945"/>
    </w:p>
    <w:p w14:paraId="252BEAE4" w14:textId="77777777" w:rsidR="004B0AE5" w:rsidRPr="00D3062E" w:rsidRDefault="004B0AE5" w:rsidP="004B0AE5">
      <w:r w:rsidRPr="00D3062E">
        <w:t>This service operation is used by an NSCE Server to notify a previously subscribed service consumer</w:t>
      </w:r>
      <w:r w:rsidRPr="00D3062E">
        <w:rPr>
          <w:lang w:val="en-US" w:eastAsia="zh-CN"/>
        </w:rPr>
        <w:t xml:space="preserve"> </w:t>
      </w:r>
      <w:r w:rsidRPr="00D3062E">
        <w:t>on:</w:t>
      </w:r>
    </w:p>
    <w:p w14:paraId="20DEF1EA" w14:textId="77777777" w:rsidR="004B0AE5" w:rsidRPr="00D3062E" w:rsidRDefault="004B0AE5" w:rsidP="004B0AE5">
      <w:pPr>
        <w:pStyle w:val="B10"/>
      </w:pPr>
      <w:r w:rsidRPr="00D3062E">
        <w:t>-</w:t>
      </w:r>
      <w:r w:rsidRPr="00D3062E">
        <w:tab/>
        <w:t>information Collection report(s).</w:t>
      </w:r>
    </w:p>
    <w:p w14:paraId="23F3639E" w14:textId="77777777" w:rsidR="004B0AE5" w:rsidRPr="00D3062E" w:rsidRDefault="004B0AE5" w:rsidP="004B0AE5">
      <w:r w:rsidRPr="00D3062E">
        <w:t>The following procedures are supported by the "NSCE_InfoCollection_Notify" service operation:</w:t>
      </w:r>
    </w:p>
    <w:p w14:paraId="4B41746C" w14:textId="77777777" w:rsidR="004B0AE5" w:rsidRPr="00D3062E" w:rsidRDefault="004B0AE5" w:rsidP="004B0AE5">
      <w:pPr>
        <w:pStyle w:val="B10"/>
      </w:pPr>
      <w:r w:rsidRPr="00D3062E">
        <w:t>-</w:t>
      </w:r>
      <w:r w:rsidRPr="00D3062E">
        <w:tab/>
      </w:r>
      <w:r w:rsidRPr="00D3062E">
        <w:rPr>
          <w:rFonts w:hint="eastAsia"/>
        </w:rPr>
        <w:t>I</w:t>
      </w:r>
      <w:r w:rsidRPr="00D3062E">
        <w:t>nformation Collection Notification.</w:t>
      </w:r>
    </w:p>
    <w:p w14:paraId="291C2CC7" w14:textId="77777777" w:rsidR="004B0AE5" w:rsidRPr="00D3062E" w:rsidRDefault="004B0AE5" w:rsidP="004B0AE5">
      <w:pPr>
        <w:pStyle w:val="Heading5"/>
      </w:pPr>
      <w:bookmarkStart w:id="946" w:name="_Toc157434541"/>
      <w:bookmarkStart w:id="947" w:name="_Toc157436256"/>
      <w:bookmarkStart w:id="948" w:name="_Toc157440096"/>
      <w:bookmarkStart w:id="949" w:name="_Toc160649773"/>
      <w:bookmarkStart w:id="950" w:name="_Toc164927974"/>
      <w:bookmarkStart w:id="951" w:name="_Toc168549777"/>
      <w:bookmarkStart w:id="952" w:name="_Toc170117842"/>
      <w:r w:rsidRPr="00D3062E">
        <w:t>5.8.2.3.2</w:t>
      </w:r>
      <w:r w:rsidRPr="00D3062E">
        <w:tab/>
        <w:t>Information Collection Notification</w:t>
      </w:r>
      <w:bookmarkEnd w:id="946"/>
      <w:bookmarkEnd w:id="947"/>
      <w:bookmarkEnd w:id="948"/>
      <w:bookmarkEnd w:id="949"/>
      <w:bookmarkEnd w:id="950"/>
      <w:bookmarkEnd w:id="951"/>
      <w:bookmarkEnd w:id="952"/>
    </w:p>
    <w:p w14:paraId="38EE8418" w14:textId="77777777" w:rsidR="004B0AE5" w:rsidRPr="00D3062E" w:rsidRDefault="004B0AE5" w:rsidP="004B0AE5">
      <w:r w:rsidRPr="00D3062E">
        <w:t xml:space="preserve">Figure 5.8.2.3.2-1 depicts a scenario where the NSCE Server sends a request to notify a previously subscribed </w:t>
      </w:r>
      <w:r w:rsidRPr="00D3062E">
        <w:rPr>
          <w:noProof/>
          <w:lang w:eastAsia="zh-CN"/>
        </w:rPr>
        <w:t xml:space="preserve">service consumer </w:t>
      </w:r>
      <w:r w:rsidRPr="00D3062E">
        <w:t>on Information Collection report(s) (as defined in clause 9.8 of 3GPP°TS°23.435°[14]).</w:t>
      </w:r>
    </w:p>
    <w:p w14:paraId="314E503B" w14:textId="77777777" w:rsidR="004B0AE5" w:rsidRPr="00D3062E" w:rsidRDefault="004B0AE5" w:rsidP="00137CE6">
      <w:pPr>
        <w:pStyle w:val="TH"/>
        <w:rPr>
          <w:lang w:val="en-US" w:eastAsia="zh-CN"/>
        </w:rPr>
      </w:pPr>
      <w:r w:rsidRPr="00D3062E">
        <w:rPr>
          <w:noProof/>
          <w:lang w:eastAsia="zh-CN"/>
        </w:rPr>
        <mc:AlternateContent>
          <mc:Choice Requires="wpg">
            <w:drawing>
              <wp:inline distT="0" distB="0" distL="0" distR="0" wp14:anchorId="359AEAA1" wp14:editId="1327EADF">
                <wp:extent cx="4728211" cy="1364756"/>
                <wp:effectExtent l="0" t="0" r="8890" b="0"/>
                <wp:docPr id="929751902" name="组合 1"/>
                <wp:cNvGraphicFramePr/>
                <a:graphic xmlns:a="http://schemas.openxmlformats.org/drawingml/2006/main">
                  <a:graphicData uri="http://schemas.microsoft.com/office/word/2010/wordprocessingGroup">
                    <wpg:wgp>
                      <wpg:cNvGrpSpPr/>
                      <wpg:grpSpPr>
                        <a:xfrm>
                          <a:off x="0" y="0"/>
                          <a:ext cx="4728211" cy="1364756"/>
                          <a:chOff x="0" y="0"/>
                          <a:chExt cx="6157289" cy="2112290"/>
                        </a:xfrm>
                      </wpg:grpSpPr>
                      <wps:wsp>
                        <wps:cNvPr id="105544815" name="矩形 105544815"/>
                        <wps:cNvSpPr/>
                        <wps:spPr>
                          <a:xfrm>
                            <a:off x="0" y="0"/>
                            <a:ext cx="1833579" cy="66909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07144CB2" w14:textId="77777777" w:rsidR="004B0AE5" w:rsidRDefault="004B0AE5" w:rsidP="004B0AE5">
                              <w:pPr>
                                <w:jc w:val="center"/>
                                <w:rPr>
                                  <w:rFonts w:ascii="Microsoft YaHei" w:hAnsi="Microsoft YaHei" w:cs="Arial"/>
                                  <w:b/>
                                  <w:bCs/>
                                  <w:color w:val="000000"/>
                                  <w:kern w:val="24"/>
                                  <w:sz w:val="18"/>
                                  <w:szCs w:val="18"/>
                                </w:rPr>
                              </w:pPr>
                              <w:r>
                                <w:rPr>
                                  <w:rFonts w:ascii="Microsoft YaHei" w:hAnsi="Microsoft YaHei" w:cs="Arial" w:hint="eastAsia"/>
                                  <w:b/>
                                  <w:bCs/>
                                  <w:color w:val="000000"/>
                                  <w:kern w:val="24"/>
                                  <w:sz w:val="18"/>
                                  <w:szCs w:val="18"/>
                                </w:rPr>
                                <w:t>NSCE Server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662474560" name="矩形 662474560"/>
                        <wps:cNvSpPr/>
                        <wps:spPr>
                          <a:xfrm>
                            <a:off x="4499939" y="0"/>
                            <a:ext cx="1657350" cy="66884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0E27B436" w14:textId="77777777" w:rsidR="004B0AE5" w:rsidRDefault="004B0AE5" w:rsidP="004B0AE5">
                              <w:pPr>
                                <w:jc w:val="center"/>
                                <w:rPr>
                                  <w:rFonts w:ascii="Microsoft YaHei" w:hAnsi="Microsoft YaHei" w:cs="Arial"/>
                                  <w:b/>
                                  <w:bCs/>
                                  <w:color w:val="000000"/>
                                  <w:kern w:val="24"/>
                                  <w:sz w:val="18"/>
                                  <w:szCs w:val="18"/>
                                </w:rPr>
                              </w:pPr>
                              <w:r>
                                <w:rPr>
                                  <w:rFonts w:ascii="Microsoft YaHei" w:hAnsi="Microsoft YaHei" w:cs="Arial" w:hint="eastAsia"/>
                                  <w:b/>
                                  <w:bCs/>
                                  <w:color w:val="000000"/>
                                  <w:kern w:val="24"/>
                                  <w:sz w:val="18"/>
                                  <w:szCs w:val="18"/>
                                </w:rPr>
                                <w:t>Service Consumer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372075351" name="直线连接符 372075351"/>
                        <wps:cNvCnPr>
                          <a:cxnSpLocks/>
                        </wps:cNvCnPr>
                        <wps:spPr>
                          <a:xfrm>
                            <a:off x="916787" y="668934"/>
                            <a:ext cx="0" cy="1334778"/>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891249424" name="直线连接符 891249424"/>
                        <wps:cNvCnPr>
                          <a:cxnSpLocks/>
                        </wps:cNvCnPr>
                        <wps:spPr>
                          <a:xfrm flipH="1">
                            <a:off x="5327479" y="668847"/>
                            <a:ext cx="1136" cy="1334865"/>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1722004794" name="直线箭头连接符 1722004794"/>
                        <wps:cNvCnPr/>
                        <wps:spPr>
                          <a:xfrm>
                            <a:off x="919724" y="1069511"/>
                            <a:ext cx="4407756"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337960732" name="文本框 15"/>
                        <wps:cNvSpPr txBox="1"/>
                        <wps:spPr>
                          <a:xfrm>
                            <a:off x="1641817" y="863942"/>
                            <a:ext cx="3100649" cy="376985"/>
                          </a:xfrm>
                          <a:prstGeom prst="rect">
                            <a:avLst/>
                          </a:prstGeom>
                          <a:solidFill>
                            <a:schemeClr val="bg1"/>
                          </a:solidFill>
                        </wps:spPr>
                        <wps:txbx>
                          <w:txbxContent>
                            <w:p w14:paraId="43A1FCEE" w14:textId="77777777" w:rsidR="004B0AE5" w:rsidRDefault="004B0AE5" w:rsidP="004B0AE5">
                              <w:pPr>
                                <w:jc w:val="center"/>
                                <w:rPr>
                                  <w:rFonts w:ascii="Microsoft YaHei" w:hAnsi="Microsoft YaHei" w:cs="Arial"/>
                                  <w:color w:val="000000"/>
                                  <w:kern w:val="24"/>
                                  <w:sz w:val="18"/>
                                  <w:szCs w:val="18"/>
                                </w:rPr>
                              </w:pPr>
                              <w:r>
                                <w:rPr>
                                  <w:rFonts w:ascii="Microsoft YaHei" w:hAnsi="Microsoft YaHei" w:cs="Arial" w:hint="eastAsia"/>
                                  <w:color w:val="000000"/>
                                  <w:kern w:val="24"/>
                                  <w:sz w:val="18"/>
                                  <w:szCs w:val="18"/>
                                </w:rPr>
                                <w:t>POST{notifUri}(InfoCollectNotif)</w:t>
                              </w:r>
                            </w:p>
                          </w:txbxContent>
                        </wps:txbx>
                        <wps:bodyPr wrap="square" rtlCol="0">
                          <a:noAutofit/>
                        </wps:bodyPr>
                      </wps:wsp>
                      <wps:wsp>
                        <wps:cNvPr id="1617958083" name="直线箭头连接符 1617958083"/>
                        <wps:cNvCnPr>
                          <a:cxnSpLocks/>
                        </wps:cNvCnPr>
                        <wps:spPr>
                          <a:xfrm flipH="1">
                            <a:off x="920893" y="1603428"/>
                            <a:ext cx="4407210"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918662920" name="文本框 19"/>
                        <wps:cNvSpPr txBox="1"/>
                        <wps:spPr>
                          <a:xfrm>
                            <a:off x="1833579" y="1401250"/>
                            <a:ext cx="2784092" cy="404357"/>
                          </a:xfrm>
                          <a:prstGeom prst="rect">
                            <a:avLst/>
                          </a:prstGeom>
                          <a:solidFill>
                            <a:schemeClr val="bg1"/>
                          </a:solidFill>
                        </wps:spPr>
                        <wps:txbx>
                          <w:txbxContent>
                            <w:p w14:paraId="64B089F6" w14:textId="77777777" w:rsidR="004B0AE5" w:rsidRDefault="004B0AE5" w:rsidP="004B0AE5">
                              <w:pPr>
                                <w:jc w:val="center"/>
                                <w:rPr>
                                  <w:rFonts w:ascii="Microsoft YaHei" w:hAnsi="Microsoft YaHei" w:cs="Arial"/>
                                  <w:color w:val="000000"/>
                                  <w:kern w:val="24"/>
                                  <w:sz w:val="18"/>
                                  <w:szCs w:val="18"/>
                                </w:rPr>
                              </w:pPr>
                              <w:r>
                                <w:rPr>
                                  <w:rFonts w:ascii="Microsoft YaHei" w:hAnsi="Microsoft YaHei" w:cs="Arial" w:hint="eastAsia"/>
                                  <w:color w:val="000000"/>
                                  <w:kern w:val="24"/>
                                  <w:sz w:val="18"/>
                                  <w:szCs w:val="18"/>
                                </w:rPr>
                                <w:t>2a. 204 No Content</w:t>
                              </w:r>
                            </w:p>
                          </w:txbxContent>
                        </wps:txbx>
                        <wps:bodyPr wrap="square" rtlCol="0">
                          <a:noAutofit/>
                        </wps:bodyPr>
                      </wps:wsp>
                      <wps:wsp>
                        <wps:cNvPr id="1912560719" name="文本框 20"/>
                        <wps:cNvSpPr txBox="1"/>
                        <wps:spPr>
                          <a:xfrm>
                            <a:off x="2259326" y="1701101"/>
                            <a:ext cx="1865630" cy="411189"/>
                          </a:xfrm>
                          <a:prstGeom prst="rect">
                            <a:avLst/>
                          </a:prstGeom>
                          <a:solidFill>
                            <a:schemeClr val="bg1"/>
                          </a:solidFill>
                        </wps:spPr>
                        <wps:txbx>
                          <w:txbxContent>
                            <w:p w14:paraId="7B75C7BD" w14:textId="77777777" w:rsidR="004B0AE5" w:rsidRDefault="004B0AE5" w:rsidP="004B0AE5">
                              <w:pPr>
                                <w:jc w:val="center"/>
                                <w:rPr>
                                  <w:rFonts w:ascii="Microsoft YaHei" w:hAnsi="Microsoft YaHei" w:cs="Arial"/>
                                  <w:color w:val="000000"/>
                                  <w:kern w:val="24"/>
                                  <w:sz w:val="18"/>
                                  <w:szCs w:val="18"/>
                                </w:rPr>
                              </w:pPr>
                              <w:r>
                                <w:rPr>
                                  <w:rFonts w:ascii="Microsoft YaHei" w:hAnsi="Microsoft YaHei" w:cs="Arial" w:hint="eastAsia"/>
                                  <w:color w:val="000000"/>
                                  <w:kern w:val="24"/>
                                  <w:sz w:val="18"/>
                                  <w:szCs w:val="18"/>
                                </w:rPr>
                                <w:t>2b. 4xx/5xx</w:t>
                              </w:r>
                            </w:p>
                          </w:txbxContent>
                        </wps:txbx>
                        <wps:bodyPr wrap="square" rtlCol="0">
                          <a:noAutofit/>
                        </wps:bodyPr>
                      </wps:wsp>
                    </wpg:wgp>
                  </a:graphicData>
                </a:graphic>
              </wp:inline>
            </w:drawing>
          </mc:Choice>
          <mc:Fallback>
            <w:pict>
              <v:group w14:anchorId="359AEAA1" id="_x0000_s1057" style="width:372.3pt;height:107.45pt;mso-position-horizontal-relative:char;mso-position-vertical-relative:line" coordsize="61572,211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">
                <v:rect id="矩形 105544815" o:spid="_x0000_s1058" style="position:absolute;width:18335;height:66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" fillcolor="white [3212]" strokecolor="black [3213]" strokeweight="1pt">
                  <v:textbox>
                    <w:txbxContent>
                      <w:p w14:paraId="07144CB2"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NSCE Server</w:t>
                        </w:r>
                      </w:p>
                    </w:txbxContent>
                  </v:textbox>
                </v:rect>
                <v:rect id="矩形 662474560" o:spid="_x0000_s1059" style="position:absolute;left:44999;width:16573;height:66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" fillcolor="white [3212]" strokecolor="black [3213]" strokeweight="1pt">
                  <v:textbox>
                    <w:txbxContent>
                      <w:p w14:paraId="0E27B436"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Service Consumer</w:t>
                        </w:r>
                      </w:p>
                    </w:txbxContent>
                  </v:textbox>
                </v:rect>
                <v:line id="直线连接符 372075351" o:spid="_x0000_s1060" style="position:absolute;visibility:visible;mso-wrap-style:square" from="9167,6689" to="9167,200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" strokecolor="black [3213]" strokeweight="1pt">
                  <v:stroke dashstyle="dash" joinstyle="miter"/>
                  <o:lock v:ext="edit" shapetype="f"/>
                </v:line>
                <v:line id="直线连接符 891249424" o:spid="_x0000_s1061" style="position:absolute;flip:x;visibility:visible;mso-wrap-style:square" from="53274,6688" to="53286,200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" strokecolor="black [3213]" strokeweight="1pt">
                  <v:stroke dashstyle="dash" joinstyle="miter"/>
                  <o:lock v:ext="edit" shapetype="f"/>
                </v:line>
                <v:shape id="直线箭头连接符 1722004794" o:spid="_x0000_s1062" type="#_x0000_t32" style="position:absolute;left:9197;top:10695;width:4407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" strokecolor="black [3213]" strokeweight="1pt">
                  <v:stroke endarrow="block" joinstyle="miter"/>
                </v:shape>
                <v:shape id="文本框 15" o:spid="_x0000_s1063" type="#_x0000_t202" style="position:absolute;left:16418;top:8639;width:31006;height:37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" fillcolor="white [3212]" stroked="f">
                  <v:textbox>
                    <w:txbxContent>
                      <w:p w14:paraId="43A1FCEE"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POST{notifUri}(InfoCollectNotif)</w:t>
                        </w:r>
                      </w:p>
                    </w:txbxContent>
                  </v:textbox>
                </v:shape>
                <v:shape id="直线箭头连接符 1617958083" o:spid="_x0000_s1064" type="#_x0000_t32" style="position:absolute;left:9208;top:16034;width:44073;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" strokecolor="black [3213]" strokeweight="1pt">
                  <v:stroke endarrow="block" joinstyle="miter"/>
                  <o:lock v:ext="edit" shapetype="f"/>
                </v:shape>
                <v:shape id="文本框 19" o:spid="_x0000_s1065" type="#_x0000_t202" style="position:absolute;left:18335;top:14012;width:27841;height:40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" fillcolor="white [3212]" stroked="f">
                  <v:textbox>
                    <w:txbxContent>
                      <w:p w14:paraId="64B089F6"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2a. 204 No Content</w:t>
                        </w:r>
                      </w:p>
                    </w:txbxContent>
                  </v:textbox>
                </v:shape>
                <v:shape id="文本框 20" o:spid="_x0000_s1066" type="#_x0000_t202" style="position:absolute;left:22593;top:17011;width:18656;height:41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" fillcolor="white [3212]" stroked="f">
                  <v:textbox>
                    <w:txbxContent>
                      <w:p w14:paraId="7B75C7BD"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2b. 4xx/5xx</w:t>
                        </w:r>
                      </w:p>
                    </w:txbxContent>
                  </v:textbox>
                </v:shape>
                <w10:anchorlock/>
              </v:group>
            </w:pict>
          </mc:Fallback>
        </mc:AlternateContent>
      </w:r>
    </w:p>
    <w:p w14:paraId="2468B42A" w14:textId="77777777" w:rsidR="004B0AE5" w:rsidRPr="00D3062E" w:rsidRDefault="004B0AE5" w:rsidP="004B0AE5">
      <w:pPr>
        <w:pStyle w:val="TF"/>
      </w:pPr>
      <w:r w:rsidRPr="00D3062E">
        <w:t xml:space="preserve">Figure 5.8.2.3.2-1: </w:t>
      </w:r>
      <w:r w:rsidRPr="00D3062E">
        <w:rPr>
          <w:lang w:val="en-US"/>
        </w:rPr>
        <w:t xml:space="preserve">Procedure for </w:t>
      </w:r>
      <w:r w:rsidRPr="00D3062E">
        <w:t xml:space="preserve">Information Collection </w:t>
      </w:r>
      <w:r w:rsidRPr="00D3062E">
        <w:rPr>
          <w:lang w:val="en-US"/>
        </w:rPr>
        <w:t>Notification</w:t>
      </w:r>
    </w:p>
    <w:bookmarkEnd w:id="863"/>
    <w:bookmarkEnd w:id="864"/>
    <w:bookmarkEnd w:id="865"/>
    <w:bookmarkEnd w:id="866"/>
    <w:bookmarkEnd w:id="867"/>
    <w:bookmarkEnd w:id="868"/>
    <w:bookmarkEnd w:id="869"/>
    <w:p w14:paraId="5FD462BB" w14:textId="77777777" w:rsidR="004B0AE5" w:rsidRPr="00D3062E" w:rsidRDefault="004B0AE5" w:rsidP="004B0AE5">
      <w:pPr>
        <w:pStyle w:val="B10"/>
      </w:pPr>
      <w:r w:rsidRPr="00D3062E">
        <w:t>1.</w:t>
      </w:r>
      <w:r w:rsidRPr="00D3062E">
        <w:tab/>
        <w:t xml:space="preserve">In order to notify a previously subscribed </w:t>
      </w:r>
      <w:r w:rsidRPr="00D3062E">
        <w:rPr>
          <w:noProof/>
          <w:lang w:eastAsia="zh-CN"/>
        </w:rPr>
        <w:t xml:space="preserve">service consumer </w:t>
      </w:r>
      <w:r w:rsidRPr="00D3062E">
        <w:t>on Information Collection report(s)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variable is set to the value received from the </w:t>
      </w:r>
      <w:r w:rsidRPr="00D3062E">
        <w:rPr>
          <w:noProof/>
          <w:lang w:eastAsia="zh-CN"/>
        </w:rPr>
        <w:t xml:space="preserve">service consumer </w:t>
      </w:r>
      <w:r w:rsidRPr="00D3062E">
        <w:t xml:space="preserve">during the creation/update of </w:t>
      </w:r>
      <w:r w:rsidRPr="00D3062E">
        <w:lastRenderedPageBreak/>
        <w:t>the corresponding Information Collection Subscription using the procedures defined in clause 5.8.2.2, and the request body including the InfoCollectNotif data structure.</w:t>
      </w:r>
    </w:p>
    <w:p w14:paraId="71DC97F7" w14:textId="77777777" w:rsidR="004B0AE5" w:rsidRPr="00D3062E" w:rsidRDefault="004B0AE5" w:rsidP="004B0AE5">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reception of the notification.</w:t>
      </w:r>
    </w:p>
    <w:p w14:paraId="20A9CA36" w14:textId="3CE9359B" w:rsidR="004B0AE5" w:rsidRPr="00D3062E" w:rsidRDefault="004B0AE5" w:rsidP="004B0AE5">
      <w:pPr>
        <w:pStyle w:val="B10"/>
        <w:rPr>
          <w:lang w:val="en-US"/>
        </w:rPr>
      </w:pPr>
      <w:r w:rsidRPr="00D3062E">
        <w:t>2b.</w:t>
      </w:r>
      <w:r w:rsidRPr="00D3062E">
        <w:tab/>
        <w:t>On failure, the appropriate HTTP status code indicating the error shall be returned and appropriate additional error information should be returned in the HTTP POST response body, as specified in clause 6.7.7.</w:t>
      </w:r>
    </w:p>
    <w:p w14:paraId="6A0019A1" w14:textId="36DE2A6F" w:rsidR="00D3062E" w:rsidRDefault="00D3062E" w:rsidP="00D3062E">
      <w:pPr>
        <w:pStyle w:val="Heading2"/>
        <w:rPr>
          <w:rFonts w:eastAsiaTheme="minorEastAsia"/>
          <w:lang w:eastAsia="zh-CN"/>
        </w:rPr>
      </w:pPr>
      <w:bookmarkStart w:id="953" w:name="_Toc160649774"/>
      <w:bookmarkStart w:id="954" w:name="_Toc164927975"/>
      <w:bookmarkStart w:id="955" w:name="_Toc168549778"/>
      <w:bookmarkStart w:id="956" w:name="_Toc157434542"/>
      <w:bookmarkStart w:id="957" w:name="_Toc157436257"/>
      <w:bookmarkStart w:id="958" w:name="_Toc157440097"/>
      <w:bookmarkStart w:id="959" w:name="_Toc170117843"/>
      <w:r w:rsidRPr="00D3062E">
        <w:t>5.</w:t>
      </w:r>
      <w:r>
        <w:t>9</w:t>
      </w:r>
      <w:r w:rsidRPr="00D3062E">
        <w:tab/>
      </w:r>
      <w:r w:rsidR="00E804B9" w:rsidRPr="00D3062E">
        <w:t>NSCE_ServiceContinuity</w:t>
      </w:r>
      <w:bookmarkEnd w:id="953"/>
      <w:bookmarkEnd w:id="954"/>
      <w:bookmarkEnd w:id="955"/>
      <w:bookmarkEnd w:id="959"/>
    </w:p>
    <w:p w14:paraId="7E03EDA7" w14:textId="77777777" w:rsidR="00B110B4" w:rsidRPr="00D3062E" w:rsidRDefault="00B110B4" w:rsidP="00B110B4">
      <w:pPr>
        <w:pStyle w:val="Heading3"/>
      </w:pPr>
      <w:bookmarkStart w:id="960" w:name="_Toc164927976"/>
      <w:bookmarkStart w:id="961" w:name="_Toc168549779"/>
      <w:bookmarkStart w:id="962" w:name="_Toc170117844"/>
      <w:r w:rsidRPr="00D3062E">
        <w:t>5.</w:t>
      </w:r>
      <w:r>
        <w:t>9.</w:t>
      </w:r>
      <w:r w:rsidRPr="00D3062E">
        <w:t>1</w:t>
      </w:r>
      <w:r w:rsidRPr="00D3062E">
        <w:tab/>
        <w:t>Service Description</w:t>
      </w:r>
      <w:bookmarkEnd w:id="960"/>
      <w:bookmarkEnd w:id="961"/>
      <w:bookmarkEnd w:id="962"/>
    </w:p>
    <w:p w14:paraId="77C11A2C" w14:textId="77777777" w:rsidR="00B110B4" w:rsidRPr="00D3062E" w:rsidRDefault="00B110B4" w:rsidP="00B110B4">
      <w:r w:rsidRPr="00D3062E">
        <w:t>The NSCE_</w:t>
      </w:r>
      <w:r>
        <w:t>ServiceContinuity</w:t>
      </w:r>
      <w:r w:rsidRPr="00D3062E">
        <w:t xml:space="preserve"> service exposed by the NSCE Server enables a service consumer to:</w:t>
      </w:r>
    </w:p>
    <w:p w14:paraId="46160996" w14:textId="77777777" w:rsidR="00B110B4" w:rsidRPr="00D3062E" w:rsidRDefault="00B110B4" w:rsidP="00B110B4">
      <w:pPr>
        <w:pStyle w:val="B10"/>
      </w:pPr>
      <w:r w:rsidRPr="00D3062E">
        <w:t>-</w:t>
      </w:r>
      <w:r w:rsidRPr="00D3062E">
        <w:tab/>
        <w:t xml:space="preserve">request </w:t>
      </w:r>
      <w:r>
        <w:t>edge service continuity requirement</w:t>
      </w:r>
      <w:r w:rsidRPr="00D3062E">
        <w:t>; and</w:t>
      </w:r>
    </w:p>
    <w:p w14:paraId="567AA638" w14:textId="77777777" w:rsidR="00B110B4" w:rsidRDefault="00B110B4" w:rsidP="00B110B4">
      <w:pPr>
        <w:pStyle w:val="B10"/>
      </w:pPr>
      <w:r w:rsidRPr="00D3062E">
        <w:t>-</w:t>
      </w:r>
      <w:r w:rsidRPr="00D3062E">
        <w:tab/>
        <w:t xml:space="preserve">receive </w:t>
      </w:r>
      <w:r>
        <w:t>edge service continuity requirement</w:t>
      </w:r>
      <w:r w:rsidRPr="00D3062E">
        <w:rPr>
          <w:bCs/>
        </w:rPr>
        <w:t xml:space="preserve"> related notifications</w:t>
      </w:r>
      <w:r w:rsidRPr="00D3062E">
        <w:t>.</w:t>
      </w:r>
    </w:p>
    <w:p w14:paraId="3A478D4F" w14:textId="77777777" w:rsidR="00B110B4" w:rsidRPr="00D3062E" w:rsidRDefault="00B110B4" w:rsidP="00B110B4">
      <w:pPr>
        <w:pStyle w:val="B10"/>
      </w:pPr>
      <w:r w:rsidRPr="00D3062E">
        <w:t>-</w:t>
      </w:r>
      <w:r w:rsidRPr="00D3062E">
        <w:tab/>
        <w:t xml:space="preserve">request </w:t>
      </w:r>
      <w:r>
        <w:t xml:space="preserve">edge service continuity </w:t>
      </w:r>
      <w:r>
        <w:rPr>
          <w:bCs/>
        </w:rPr>
        <w:t>n</w:t>
      </w:r>
      <w:r w:rsidRPr="00431785">
        <w:rPr>
          <w:bCs/>
        </w:rPr>
        <w:t>egotiation</w:t>
      </w:r>
      <w:r w:rsidRPr="00D3062E">
        <w:t>; and</w:t>
      </w:r>
    </w:p>
    <w:p w14:paraId="6604D6CE" w14:textId="77777777" w:rsidR="00B110B4" w:rsidRPr="00D3062E" w:rsidRDefault="00B110B4" w:rsidP="00B110B4">
      <w:pPr>
        <w:pStyle w:val="B10"/>
      </w:pPr>
      <w:r w:rsidRPr="00D3062E">
        <w:t>-</w:t>
      </w:r>
      <w:r w:rsidRPr="00D3062E">
        <w:tab/>
        <w:t xml:space="preserve">receive </w:t>
      </w:r>
      <w:r>
        <w:t>edge service continuity</w:t>
      </w:r>
      <w:r>
        <w:rPr>
          <w:bCs/>
        </w:rPr>
        <w:t xml:space="preserve"> n</w:t>
      </w:r>
      <w:r w:rsidRPr="00431785">
        <w:rPr>
          <w:bCs/>
        </w:rPr>
        <w:t>egotiation</w:t>
      </w:r>
      <w:r w:rsidRPr="00D3062E">
        <w:rPr>
          <w:bCs/>
        </w:rPr>
        <w:t xml:space="preserve"> related notifications</w:t>
      </w:r>
      <w:r w:rsidRPr="00D3062E">
        <w:t>.</w:t>
      </w:r>
    </w:p>
    <w:p w14:paraId="62B18522" w14:textId="77777777" w:rsidR="00B110B4" w:rsidRPr="00D3062E" w:rsidRDefault="00B110B4" w:rsidP="00B110B4">
      <w:pPr>
        <w:pStyle w:val="Heading3"/>
      </w:pPr>
      <w:bookmarkStart w:id="963" w:name="_Toc164927977"/>
      <w:bookmarkStart w:id="964" w:name="_Toc168549780"/>
      <w:bookmarkStart w:id="965" w:name="_Toc170117845"/>
      <w:r w:rsidRPr="00D3062E">
        <w:t>5.</w:t>
      </w:r>
      <w:r>
        <w:t>9.</w:t>
      </w:r>
      <w:r w:rsidRPr="00D3062E">
        <w:t>2</w:t>
      </w:r>
      <w:r w:rsidRPr="00D3062E">
        <w:tab/>
        <w:t>Service Operations</w:t>
      </w:r>
      <w:bookmarkEnd w:id="963"/>
      <w:bookmarkEnd w:id="964"/>
      <w:bookmarkEnd w:id="965"/>
    </w:p>
    <w:p w14:paraId="4F4D638F" w14:textId="77777777" w:rsidR="00B110B4" w:rsidRPr="00D3062E" w:rsidRDefault="00B110B4" w:rsidP="00B110B4">
      <w:pPr>
        <w:pStyle w:val="Heading4"/>
      </w:pPr>
      <w:bookmarkStart w:id="966" w:name="_Toc164927978"/>
      <w:bookmarkStart w:id="967" w:name="_Toc168549781"/>
      <w:bookmarkStart w:id="968" w:name="_Toc170117846"/>
      <w:r w:rsidRPr="00D3062E">
        <w:t>5.</w:t>
      </w:r>
      <w:r>
        <w:t>9.</w:t>
      </w:r>
      <w:r w:rsidRPr="00D3062E">
        <w:t>2.1</w:t>
      </w:r>
      <w:r w:rsidRPr="00D3062E">
        <w:tab/>
        <w:t>Introduction</w:t>
      </w:r>
      <w:bookmarkEnd w:id="966"/>
      <w:bookmarkEnd w:id="967"/>
      <w:bookmarkEnd w:id="968"/>
    </w:p>
    <w:p w14:paraId="66F1489A" w14:textId="77777777" w:rsidR="00B110B4" w:rsidRPr="00D3062E" w:rsidRDefault="00B110B4" w:rsidP="00B110B4">
      <w:r w:rsidRPr="00D3062E">
        <w:t>The service operations defined for the NSCE_</w:t>
      </w:r>
      <w:r>
        <w:t>ServiceContinuity</w:t>
      </w:r>
      <w:r w:rsidRPr="00D3062E">
        <w:t xml:space="preserve"> service are shown in table 5.</w:t>
      </w:r>
      <w:r>
        <w:t>9.</w:t>
      </w:r>
      <w:r w:rsidRPr="00D3062E">
        <w:t>2.1-1.</w:t>
      </w:r>
    </w:p>
    <w:p w14:paraId="517B2C1D" w14:textId="77777777" w:rsidR="00B110B4" w:rsidRPr="00D3062E" w:rsidRDefault="00B110B4" w:rsidP="00B110B4">
      <w:pPr>
        <w:pStyle w:val="TH"/>
      </w:pPr>
      <w:r w:rsidRPr="00D3062E">
        <w:t>Table 5.</w:t>
      </w:r>
      <w:r>
        <w:t>9.</w:t>
      </w:r>
      <w:r w:rsidRPr="00D3062E">
        <w:t>2.1-1: NSCE_</w:t>
      </w:r>
      <w:r>
        <w:t>ServiceContinuity</w:t>
      </w:r>
      <w:r w:rsidRPr="00D3062E">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78"/>
        <w:gridCol w:w="4119"/>
        <w:gridCol w:w="1562"/>
      </w:tblGrid>
      <w:tr w:rsidR="00B110B4" w:rsidRPr="00D3062E" w14:paraId="58728AA0" w14:textId="77777777" w:rsidTr="00C87CC9">
        <w:trPr>
          <w:jc w:val="center"/>
        </w:trPr>
        <w:tc>
          <w:tcPr>
            <w:tcW w:w="3678" w:type="dxa"/>
            <w:shd w:val="clear" w:color="000000" w:fill="C0C0C0"/>
            <w:vAlign w:val="center"/>
          </w:tcPr>
          <w:p w14:paraId="7D582B26" w14:textId="77777777" w:rsidR="00B110B4" w:rsidRPr="00D3062E" w:rsidRDefault="00B110B4" w:rsidP="00C87CC9">
            <w:pPr>
              <w:pStyle w:val="TAH"/>
            </w:pPr>
            <w:r w:rsidRPr="00D3062E">
              <w:t>S</w:t>
            </w:r>
            <w:r w:rsidRPr="00D3062E">
              <w:rPr>
                <w:rFonts w:eastAsia="맑은 고딕"/>
              </w:rPr>
              <w:t>ervice</w:t>
            </w:r>
            <w:r w:rsidRPr="00D3062E">
              <w:t xml:space="preserve"> Operation Name</w:t>
            </w:r>
          </w:p>
        </w:tc>
        <w:tc>
          <w:tcPr>
            <w:tcW w:w="4119" w:type="dxa"/>
            <w:shd w:val="clear" w:color="000000" w:fill="C0C0C0"/>
            <w:vAlign w:val="center"/>
          </w:tcPr>
          <w:p w14:paraId="3A7C501C" w14:textId="77777777" w:rsidR="00B110B4" w:rsidRPr="00D3062E" w:rsidRDefault="00B110B4" w:rsidP="00C87CC9">
            <w:pPr>
              <w:pStyle w:val="TAH"/>
            </w:pPr>
            <w:r w:rsidRPr="00D3062E">
              <w:t>Description</w:t>
            </w:r>
          </w:p>
        </w:tc>
        <w:tc>
          <w:tcPr>
            <w:tcW w:w="1562" w:type="dxa"/>
            <w:shd w:val="clear" w:color="000000" w:fill="C0C0C0"/>
            <w:vAlign w:val="center"/>
          </w:tcPr>
          <w:p w14:paraId="4E1A0D06" w14:textId="77777777" w:rsidR="00B110B4" w:rsidRPr="00D3062E" w:rsidRDefault="00B110B4" w:rsidP="00C87CC9">
            <w:pPr>
              <w:pStyle w:val="TAH"/>
            </w:pPr>
            <w:r w:rsidRPr="00D3062E">
              <w:t>Initiated by</w:t>
            </w:r>
          </w:p>
        </w:tc>
      </w:tr>
      <w:tr w:rsidR="00B110B4" w:rsidRPr="00D3062E" w14:paraId="153FD27F" w14:textId="77777777" w:rsidTr="00C87CC9">
        <w:trPr>
          <w:jc w:val="center"/>
        </w:trPr>
        <w:tc>
          <w:tcPr>
            <w:tcW w:w="3678" w:type="dxa"/>
            <w:tcBorders>
              <w:top w:val="single" w:sz="6" w:space="0" w:color="auto"/>
              <w:left w:val="single" w:sz="6" w:space="0" w:color="auto"/>
              <w:bottom w:val="single" w:sz="6" w:space="0" w:color="auto"/>
              <w:right w:val="single" w:sz="6" w:space="0" w:color="auto"/>
            </w:tcBorders>
            <w:shd w:val="clear" w:color="auto" w:fill="auto"/>
            <w:vAlign w:val="center"/>
          </w:tcPr>
          <w:p w14:paraId="3D3D0819" w14:textId="77777777" w:rsidR="00B110B4" w:rsidRPr="00D3062E" w:rsidRDefault="00B110B4" w:rsidP="00C87CC9">
            <w:pPr>
              <w:pStyle w:val="TAL"/>
              <w:rPr>
                <w:lang w:val="en-US"/>
              </w:rPr>
            </w:pPr>
            <w:r w:rsidRPr="00D3062E">
              <w:t>NSCE_</w:t>
            </w:r>
            <w:r>
              <w:t>ServiceContinuity</w:t>
            </w:r>
            <w:r w:rsidRPr="00D3062E">
              <w:rPr>
                <w:lang w:val="en-US"/>
              </w:rPr>
              <w:t>_Request</w:t>
            </w:r>
          </w:p>
        </w:tc>
        <w:tc>
          <w:tcPr>
            <w:tcW w:w="4119" w:type="dxa"/>
            <w:tcBorders>
              <w:top w:val="single" w:sz="6" w:space="0" w:color="auto"/>
              <w:left w:val="single" w:sz="6" w:space="0" w:color="auto"/>
              <w:bottom w:val="single" w:sz="6" w:space="0" w:color="auto"/>
              <w:right w:val="single" w:sz="6" w:space="0" w:color="auto"/>
            </w:tcBorders>
            <w:vAlign w:val="center"/>
          </w:tcPr>
          <w:p w14:paraId="696C771A" w14:textId="77777777" w:rsidR="00B110B4" w:rsidRPr="00D3062E" w:rsidRDefault="00B110B4" w:rsidP="00C87CC9">
            <w:pPr>
              <w:pStyle w:val="TAL"/>
            </w:pPr>
            <w:r w:rsidRPr="00D3062E">
              <w:t xml:space="preserve">This service operation enables a service consumer to request </w:t>
            </w:r>
            <w:r>
              <w:t>edge service continuity requirement</w:t>
            </w:r>
            <w:r w:rsidRPr="00D3062E">
              <w:t xml:space="preserve"> to the NSCE Server.</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0122205A" w14:textId="77777777" w:rsidR="00B110B4" w:rsidRPr="00D3062E" w:rsidRDefault="00B110B4" w:rsidP="00C87CC9">
            <w:pPr>
              <w:pStyle w:val="TAL"/>
              <w:rPr>
                <w:lang w:val="en-US"/>
              </w:rPr>
            </w:pPr>
            <w:r w:rsidRPr="00D3062E">
              <w:rPr>
                <w:lang w:val="en-US"/>
              </w:rPr>
              <w:t>e.g., VAL Server</w:t>
            </w:r>
          </w:p>
        </w:tc>
      </w:tr>
      <w:tr w:rsidR="00B110B4" w:rsidRPr="00D3062E" w14:paraId="4E601957" w14:textId="77777777" w:rsidTr="00C87CC9">
        <w:trPr>
          <w:jc w:val="center"/>
        </w:trPr>
        <w:tc>
          <w:tcPr>
            <w:tcW w:w="3678" w:type="dxa"/>
            <w:tcBorders>
              <w:top w:val="single" w:sz="6" w:space="0" w:color="auto"/>
              <w:left w:val="single" w:sz="6" w:space="0" w:color="auto"/>
              <w:bottom w:val="single" w:sz="6" w:space="0" w:color="auto"/>
              <w:right w:val="single" w:sz="6" w:space="0" w:color="auto"/>
            </w:tcBorders>
            <w:shd w:val="clear" w:color="auto" w:fill="auto"/>
            <w:vAlign w:val="center"/>
          </w:tcPr>
          <w:p w14:paraId="4C7B15A6" w14:textId="77777777" w:rsidR="00B110B4" w:rsidRPr="00D3062E" w:rsidRDefault="00B110B4" w:rsidP="00C87CC9">
            <w:pPr>
              <w:pStyle w:val="TAL"/>
              <w:rPr>
                <w:lang w:val="en-US"/>
              </w:rPr>
            </w:pPr>
            <w:r w:rsidRPr="00D3062E">
              <w:t>NSCE_</w:t>
            </w:r>
            <w:r>
              <w:t>ServiceContinuity</w:t>
            </w:r>
            <w:r w:rsidRPr="00D3062E">
              <w:rPr>
                <w:lang w:val="en-US"/>
              </w:rPr>
              <w:t>_Notify</w:t>
            </w:r>
          </w:p>
        </w:tc>
        <w:tc>
          <w:tcPr>
            <w:tcW w:w="4119" w:type="dxa"/>
            <w:tcBorders>
              <w:top w:val="single" w:sz="6" w:space="0" w:color="auto"/>
              <w:left w:val="single" w:sz="6" w:space="0" w:color="auto"/>
              <w:bottom w:val="single" w:sz="6" w:space="0" w:color="auto"/>
              <w:right w:val="single" w:sz="6" w:space="0" w:color="auto"/>
            </w:tcBorders>
            <w:vAlign w:val="center"/>
          </w:tcPr>
          <w:p w14:paraId="28FA5989" w14:textId="77777777" w:rsidR="00B110B4" w:rsidRPr="00D3062E" w:rsidRDefault="00B110B4" w:rsidP="00C87CC9">
            <w:pPr>
              <w:pStyle w:val="TAL"/>
            </w:pPr>
            <w:r w:rsidRPr="00D3062E">
              <w:t xml:space="preserve">This service operation enables a service consumer to receive </w:t>
            </w:r>
            <w:r>
              <w:t xml:space="preserve">edge service continuity requirement </w:t>
            </w:r>
            <w:r w:rsidRPr="00D3062E">
              <w:t>related notifications from the NSCE Server.</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27499EDC" w14:textId="77777777" w:rsidR="00B110B4" w:rsidRPr="00D3062E" w:rsidRDefault="00B110B4" w:rsidP="00C87CC9">
            <w:pPr>
              <w:pStyle w:val="TAL"/>
              <w:rPr>
                <w:lang w:val="en-US"/>
              </w:rPr>
            </w:pPr>
            <w:r w:rsidRPr="00D3062E">
              <w:rPr>
                <w:lang w:val="en-US"/>
              </w:rPr>
              <w:t>NSCE Server</w:t>
            </w:r>
          </w:p>
        </w:tc>
      </w:tr>
      <w:tr w:rsidR="00B110B4" w:rsidRPr="00D3062E" w14:paraId="721BBA3B" w14:textId="77777777" w:rsidTr="00C87CC9">
        <w:trPr>
          <w:jc w:val="center"/>
        </w:trPr>
        <w:tc>
          <w:tcPr>
            <w:tcW w:w="3678" w:type="dxa"/>
            <w:tcBorders>
              <w:top w:val="single" w:sz="6" w:space="0" w:color="auto"/>
              <w:left w:val="single" w:sz="6" w:space="0" w:color="auto"/>
              <w:bottom w:val="single" w:sz="6" w:space="0" w:color="auto"/>
              <w:right w:val="single" w:sz="6" w:space="0" w:color="auto"/>
            </w:tcBorders>
            <w:shd w:val="clear" w:color="auto" w:fill="auto"/>
            <w:vAlign w:val="center"/>
          </w:tcPr>
          <w:p w14:paraId="57B8FA04" w14:textId="77777777" w:rsidR="00B110B4" w:rsidRPr="00D3062E" w:rsidRDefault="00B110B4" w:rsidP="00C87CC9">
            <w:pPr>
              <w:pStyle w:val="TAL"/>
            </w:pPr>
            <w:r w:rsidRPr="00D3062E">
              <w:t>NSCE_</w:t>
            </w:r>
            <w:r>
              <w:t>ServiceContinuity</w:t>
            </w:r>
            <w:r w:rsidRPr="00D3062E">
              <w:rPr>
                <w:lang w:val="en-US"/>
              </w:rPr>
              <w:t>_</w:t>
            </w:r>
            <w:r>
              <w:rPr>
                <w:lang w:val="en-US"/>
              </w:rPr>
              <w:t>N</w:t>
            </w:r>
            <w:r>
              <w:t>egotiate</w:t>
            </w:r>
          </w:p>
        </w:tc>
        <w:tc>
          <w:tcPr>
            <w:tcW w:w="4119" w:type="dxa"/>
            <w:tcBorders>
              <w:top w:val="single" w:sz="6" w:space="0" w:color="auto"/>
              <w:left w:val="single" w:sz="6" w:space="0" w:color="auto"/>
              <w:bottom w:val="single" w:sz="6" w:space="0" w:color="auto"/>
              <w:right w:val="single" w:sz="6" w:space="0" w:color="auto"/>
            </w:tcBorders>
            <w:vAlign w:val="center"/>
          </w:tcPr>
          <w:p w14:paraId="6E5C5C5E" w14:textId="77777777" w:rsidR="00B110B4" w:rsidRPr="00D3062E" w:rsidRDefault="00B110B4" w:rsidP="00C87CC9">
            <w:pPr>
              <w:pStyle w:val="TAL"/>
            </w:pPr>
            <w:r w:rsidRPr="00D3062E">
              <w:t xml:space="preserve">This service operation enables a service consumer to request </w:t>
            </w:r>
            <w:r>
              <w:t>edge service continuity</w:t>
            </w:r>
            <w:r>
              <w:rPr>
                <w:bCs/>
              </w:rPr>
              <w:t xml:space="preserve"> n</w:t>
            </w:r>
            <w:r w:rsidRPr="00431785">
              <w:rPr>
                <w:bCs/>
              </w:rPr>
              <w:t>egotiation</w:t>
            </w:r>
            <w:r w:rsidRPr="00D3062E">
              <w:t xml:space="preserve"> to the NSCE Server.</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68507815" w14:textId="77777777" w:rsidR="00B110B4" w:rsidRPr="00D3062E" w:rsidRDefault="00B110B4" w:rsidP="00C87CC9">
            <w:pPr>
              <w:pStyle w:val="TAL"/>
              <w:rPr>
                <w:lang w:val="en-US"/>
              </w:rPr>
            </w:pPr>
            <w:r w:rsidRPr="00D3062E">
              <w:rPr>
                <w:lang w:val="en-US"/>
              </w:rPr>
              <w:t>NSCE Server</w:t>
            </w:r>
          </w:p>
        </w:tc>
      </w:tr>
      <w:tr w:rsidR="00B110B4" w:rsidRPr="00D3062E" w14:paraId="2DDF6EAA" w14:textId="77777777" w:rsidTr="00C87CC9">
        <w:trPr>
          <w:jc w:val="center"/>
        </w:trPr>
        <w:tc>
          <w:tcPr>
            <w:tcW w:w="3678" w:type="dxa"/>
            <w:tcBorders>
              <w:top w:val="single" w:sz="6" w:space="0" w:color="auto"/>
              <w:left w:val="single" w:sz="6" w:space="0" w:color="auto"/>
              <w:bottom w:val="single" w:sz="6" w:space="0" w:color="auto"/>
              <w:right w:val="single" w:sz="6" w:space="0" w:color="auto"/>
            </w:tcBorders>
            <w:shd w:val="clear" w:color="auto" w:fill="auto"/>
            <w:vAlign w:val="center"/>
          </w:tcPr>
          <w:p w14:paraId="2CC46C43" w14:textId="77777777" w:rsidR="00B110B4" w:rsidRPr="00D3062E" w:rsidRDefault="00B110B4" w:rsidP="00C87CC9">
            <w:pPr>
              <w:pStyle w:val="TAL"/>
            </w:pPr>
            <w:r w:rsidRPr="00D3062E">
              <w:t>NSCE_</w:t>
            </w:r>
            <w:r>
              <w:t>ServiceContinuity</w:t>
            </w:r>
            <w:r w:rsidRPr="00D3062E">
              <w:rPr>
                <w:lang w:val="en-US"/>
              </w:rPr>
              <w:t>_</w:t>
            </w:r>
            <w:r>
              <w:rPr>
                <w:lang w:val="en-US"/>
              </w:rPr>
              <w:t>N</w:t>
            </w:r>
            <w:r>
              <w:t>egotiate</w:t>
            </w:r>
            <w:r w:rsidRPr="00D3062E">
              <w:rPr>
                <w:lang w:val="en-US"/>
              </w:rPr>
              <w:t>Notify</w:t>
            </w:r>
          </w:p>
        </w:tc>
        <w:tc>
          <w:tcPr>
            <w:tcW w:w="4119" w:type="dxa"/>
            <w:tcBorders>
              <w:top w:val="single" w:sz="6" w:space="0" w:color="auto"/>
              <w:left w:val="single" w:sz="6" w:space="0" w:color="auto"/>
              <w:bottom w:val="single" w:sz="6" w:space="0" w:color="auto"/>
              <w:right w:val="single" w:sz="6" w:space="0" w:color="auto"/>
            </w:tcBorders>
            <w:vAlign w:val="center"/>
          </w:tcPr>
          <w:p w14:paraId="0679FF84" w14:textId="77777777" w:rsidR="00B110B4" w:rsidRPr="00D3062E" w:rsidRDefault="00B110B4" w:rsidP="00C87CC9">
            <w:pPr>
              <w:pStyle w:val="TAL"/>
            </w:pPr>
            <w:r w:rsidRPr="00D3062E">
              <w:t xml:space="preserve">This service operation enables a service consumer to receive </w:t>
            </w:r>
            <w:r>
              <w:t xml:space="preserve">edge service continuity </w:t>
            </w:r>
            <w:r>
              <w:rPr>
                <w:bCs/>
              </w:rPr>
              <w:t>n</w:t>
            </w:r>
            <w:r w:rsidRPr="00431785">
              <w:rPr>
                <w:bCs/>
              </w:rPr>
              <w:t>egotiation</w:t>
            </w:r>
            <w:r w:rsidRPr="00D3062E">
              <w:t xml:space="preserve"> related notifications from the NSCE Server.</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114C0EC6" w14:textId="77777777" w:rsidR="00B110B4" w:rsidRPr="00D3062E" w:rsidRDefault="00B110B4" w:rsidP="00C87CC9">
            <w:pPr>
              <w:pStyle w:val="TAL"/>
              <w:rPr>
                <w:lang w:val="en-US"/>
              </w:rPr>
            </w:pPr>
            <w:r w:rsidRPr="00D3062E">
              <w:rPr>
                <w:lang w:val="en-US"/>
              </w:rPr>
              <w:t>NSCE Server</w:t>
            </w:r>
          </w:p>
        </w:tc>
      </w:tr>
    </w:tbl>
    <w:p w14:paraId="6FA53417" w14:textId="77777777" w:rsidR="00B110B4" w:rsidRPr="00D3062E" w:rsidRDefault="00B110B4" w:rsidP="00B110B4"/>
    <w:p w14:paraId="2FCC495F" w14:textId="77777777" w:rsidR="00B110B4" w:rsidRPr="00D3062E" w:rsidRDefault="00B110B4" w:rsidP="00B110B4">
      <w:pPr>
        <w:pStyle w:val="Heading4"/>
      </w:pPr>
      <w:bookmarkStart w:id="969" w:name="_Toc164927979"/>
      <w:bookmarkStart w:id="970" w:name="_Toc168549782"/>
      <w:bookmarkStart w:id="971" w:name="_Toc170117847"/>
      <w:r w:rsidRPr="00D3062E">
        <w:t>5.</w:t>
      </w:r>
      <w:r>
        <w:t>9.</w:t>
      </w:r>
      <w:r w:rsidRPr="00D3062E">
        <w:t>2.2</w:t>
      </w:r>
      <w:r w:rsidRPr="00D3062E">
        <w:tab/>
        <w:t>NSCE_</w:t>
      </w:r>
      <w:r>
        <w:t>ServiceContinuity</w:t>
      </w:r>
      <w:r w:rsidRPr="00D3062E">
        <w:t>_</w:t>
      </w:r>
      <w:r w:rsidRPr="00D3062E">
        <w:rPr>
          <w:lang w:val="en-US"/>
        </w:rPr>
        <w:t>Request</w:t>
      </w:r>
      <w:bookmarkEnd w:id="969"/>
      <w:bookmarkEnd w:id="970"/>
      <w:bookmarkEnd w:id="971"/>
    </w:p>
    <w:p w14:paraId="4B279475" w14:textId="77777777" w:rsidR="00B110B4" w:rsidRPr="00D3062E" w:rsidRDefault="00B110B4" w:rsidP="00B110B4">
      <w:pPr>
        <w:pStyle w:val="Heading5"/>
      </w:pPr>
      <w:bookmarkStart w:id="972" w:name="_Toc164927980"/>
      <w:bookmarkStart w:id="973" w:name="_Toc168549783"/>
      <w:bookmarkStart w:id="974" w:name="_Toc170117848"/>
      <w:r w:rsidRPr="00D3062E">
        <w:t>5.</w:t>
      </w:r>
      <w:r>
        <w:t>9.</w:t>
      </w:r>
      <w:r w:rsidRPr="00D3062E">
        <w:t>2.2.1</w:t>
      </w:r>
      <w:r w:rsidRPr="00D3062E">
        <w:tab/>
        <w:t>General</w:t>
      </w:r>
      <w:bookmarkEnd w:id="972"/>
      <w:bookmarkEnd w:id="973"/>
      <w:bookmarkEnd w:id="974"/>
    </w:p>
    <w:p w14:paraId="48772944" w14:textId="77777777" w:rsidR="00B110B4" w:rsidRPr="00D3062E" w:rsidRDefault="00B110B4" w:rsidP="00B110B4">
      <w:r w:rsidRPr="00D3062E">
        <w:t xml:space="preserve">This service operation is used by a service consumer to request </w:t>
      </w:r>
      <w:r>
        <w:t>edge service continuity</w:t>
      </w:r>
      <w:r w:rsidRPr="00D3062E">
        <w:t xml:space="preserve"> </w:t>
      </w:r>
      <w:r>
        <w:t>requirement</w:t>
      </w:r>
      <w:r w:rsidRPr="00D3062E">
        <w:t xml:space="preserve"> to the NSCE Server.</w:t>
      </w:r>
    </w:p>
    <w:p w14:paraId="1E76EA99" w14:textId="77777777" w:rsidR="00B110B4" w:rsidRPr="00D3062E" w:rsidRDefault="00B110B4" w:rsidP="00B110B4">
      <w:r w:rsidRPr="00D3062E">
        <w:t>The following procedures are supported by the "NSCE_</w:t>
      </w:r>
      <w:r>
        <w:t>ServiceContinuity</w:t>
      </w:r>
      <w:r w:rsidRPr="00D3062E">
        <w:t>_</w:t>
      </w:r>
      <w:r w:rsidRPr="00D3062E">
        <w:rPr>
          <w:lang w:val="en-US"/>
        </w:rPr>
        <w:t>Request</w:t>
      </w:r>
      <w:r w:rsidRPr="00D3062E">
        <w:t>" service operation:</w:t>
      </w:r>
    </w:p>
    <w:p w14:paraId="5312C1B4" w14:textId="77777777" w:rsidR="00B110B4" w:rsidRPr="00D3062E" w:rsidRDefault="00B110B4" w:rsidP="00B110B4">
      <w:pPr>
        <w:pStyle w:val="B10"/>
        <w:rPr>
          <w:lang w:val="en-US"/>
        </w:rPr>
      </w:pPr>
      <w:r w:rsidRPr="00D3062E">
        <w:rPr>
          <w:lang w:val="en-US"/>
        </w:rPr>
        <w:t>-</w:t>
      </w:r>
      <w:r w:rsidRPr="00D3062E">
        <w:rPr>
          <w:lang w:val="en-US"/>
        </w:rPr>
        <w:tab/>
      </w:r>
      <w:r>
        <w:t>Edge service continuity</w:t>
      </w:r>
      <w:r w:rsidRPr="00901587">
        <w:t xml:space="preserve"> </w:t>
      </w:r>
      <w:r>
        <w:t>requirement</w:t>
      </w:r>
      <w:r w:rsidRPr="00D3062E">
        <w:rPr>
          <w:rFonts w:cs="Courier New"/>
          <w:szCs w:val="16"/>
        </w:rPr>
        <w:t xml:space="preserve"> Request</w:t>
      </w:r>
      <w:r w:rsidRPr="00D3062E">
        <w:t>.</w:t>
      </w:r>
    </w:p>
    <w:p w14:paraId="119DF33B" w14:textId="77777777" w:rsidR="00B110B4" w:rsidRPr="00D3062E" w:rsidRDefault="00B110B4" w:rsidP="00B110B4">
      <w:pPr>
        <w:pStyle w:val="Heading5"/>
      </w:pPr>
      <w:bookmarkStart w:id="975" w:name="_Toc164927981"/>
      <w:bookmarkStart w:id="976" w:name="_Toc168549784"/>
      <w:bookmarkStart w:id="977" w:name="_Toc170117849"/>
      <w:r w:rsidRPr="00D3062E">
        <w:lastRenderedPageBreak/>
        <w:t>5.</w:t>
      </w:r>
      <w:r>
        <w:t>9.</w:t>
      </w:r>
      <w:r w:rsidRPr="00D3062E">
        <w:t>2.2.2</w:t>
      </w:r>
      <w:r w:rsidRPr="00D3062E">
        <w:tab/>
      </w:r>
      <w:r>
        <w:t>Edge service continuity</w:t>
      </w:r>
      <w:r w:rsidRPr="00F93254">
        <w:t xml:space="preserve"> </w:t>
      </w:r>
      <w:r>
        <w:t>requirement</w:t>
      </w:r>
      <w:r w:rsidRPr="00D3062E">
        <w:rPr>
          <w:rFonts w:cs="Courier New"/>
          <w:szCs w:val="16"/>
        </w:rPr>
        <w:t xml:space="preserve"> Request</w:t>
      </w:r>
      <w:bookmarkEnd w:id="975"/>
      <w:bookmarkEnd w:id="976"/>
      <w:bookmarkEnd w:id="977"/>
    </w:p>
    <w:p w14:paraId="7388D3EE" w14:textId="77777777" w:rsidR="00B110B4" w:rsidRPr="00D3062E" w:rsidRDefault="00B110B4" w:rsidP="00B110B4">
      <w:r w:rsidRPr="00D3062E">
        <w:t>Figure 5.</w:t>
      </w:r>
      <w:r>
        <w:t>9.</w:t>
      </w:r>
      <w:r w:rsidRPr="00D3062E">
        <w:t xml:space="preserve">2.2.2-1 depicts a scenario where a service consumer sends a request to the NSCE Server to request </w:t>
      </w:r>
      <w:r>
        <w:t>edge service continuity</w:t>
      </w:r>
      <w:r w:rsidRPr="00901587">
        <w:t xml:space="preserve"> </w:t>
      </w:r>
      <w:r>
        <w:t>requirement</w:t>
      </w:r>
      <w:r w:rsidRPr="00D3062E">
        <w:rPr>
          <w:rFonts w:cs="Courier New"/>
          <w:szCs w:val="16"/>
        </w:rPr>
        <w:t xml:space="preserve"> </w:t>
      </w:r>
      <w:r w:rsidRPr="00D3062E">
        <w:t>to the NSCE Server (see also clause 9.</w:t>
      </w:r>
      <w:r>
        <w:t>9</w:t>
      </w:r>
      <w:r w:rsidRPr="00D3062E">
        <w:t xml:space="preserve"> of 3GPP°TS°23.435°[14]).</w:t>
      </w:r>
    </w:p>
    <w:bookmarkStart w:id="978" w:name="_MON_1774093900"/>
    <w:bookmarkEnd w:id="978"/>
    <w:p w14:paraId="633745D3" w14:textId="77777777" w:rsidR="00B110B4" w:rsidRPr="00D3062E" w:rsidRDefault="00B110B4" w:rsidP="00B110B4">
      <w:pPr>
        <w:pStyle w:val="TH"/>
      </w:pPr>
      <w:r w:rsidRPr="00D3062E">
        <w:rPr>
          <w:noProof/>
        </w:rPr>
        <w:object w:dxaOrig="9620" w:dyaOrig="2508" w14:anchorId="6FF0A4F7">
          <v:shape id="_x0000_i1065" type="#_x0000_t75" alt="" style="width:481.45pt;height:125.45pt" o:ole="">
            <v:imagedata r:id="rId87" o:title=""/>
          </v:shape>
          <o:OLEObject Type="Embed" ProgID="Word.Document.8" ShapeID="_x0000_i1065" DrawAspect="Content" ObjectID="_1780731194" r:id="rId88">
            <o:FieldCodes>\s</o:FieldCodes>
          </o:OLEObject>
        </w:object>
      </w:r>
    </w:p>
    <w:p w14:paraId="5A7E8CF0" w14:textId="77777777" w:rsidR="00B110B4" w:rsidRPr="00D3062E" w:rsidRDefault="00B110B4" w:rsidP="00B110B4">
      <w:pPr>
        <w:pStyle w:val="TF"/>
      </w:pPr>
      <w:r w:rsidRPr="00D3062E">
        <w:t>Figure 5.</w:t>
      </w:r>
      <w:r>
        <w:t>9.</w:t>
      </w:r>
      <w:r w:rsidRPr="00D3062E">
        <w:t xml:space="preserve">2.2.2-1: Procedure for </w:t>
      </w:r>
      <w:r>
        <w:t>Edge service continuity</w:t>
      </w:r>
      <w:r w:rsidRPr="00A901FF">
        <w:t xml:space="preserve"> </w:t>
      </w:r>
      <w:r>
        <w:t>requirement</w:t>
      </w:r>
      <w:r w:rsidRPr="00D3062E">
        <w:rPr>
          <w:rFonts w:cs="Courier New"/>
          <w:szCs w:val="16"/>
        </w:rPr>
        <w:t xml:space="preserve"> Request</w:t>
      </w:r>
    </w:p>
    <w:p w14:paraId="43F1B27F" w14:textId="77777777" w:rsidR="00B110B4" w:rsidRPr="00D3062E" w:rsidRDefault="00B110B4" w:rsidP="00B110B4">
      <w:pPr>
        <w:pStyle w:val="B10"/>
      </w:pPr>
      <w:r w:rsidRPr="00D3062E">
        <w:t>1.</w:t>
      </w:r>
      <w:r w:rsidRPr="00D3062E">
        <w:tab/>
        <w:t xml:space="preserve">In order to request </w:t>
      </w:r>
      <w:r>
        <w:t>edge service continuity requirement</w:t>
      </w:r>
      <w:r w:rsidRPr="00D3062E">
        <w:t xml:space="preserve">, the service consumer shall send an HTTP POST request to the NSCE Server targeting the URI of the corresponding custom operation (i.e., "Request"), with the request body including the </w:t>
      </w:r>
      <w:r>
        <w:t>Edge</w:t>
      </w:r>
      <w:r w:rsidRPr="00431785">
        <w:t>SCRequirement</w:t>
      </w:r>
      <w:r w:rsidRPr="00D3062E">
        <w:t>Req data structure.</w:t>
      </w:r>
    </w:p>
    <w:p w14:paraId="2A598DC7" w14:textId="77777777" w:rsidR="00B110B4" w:rsidRPr="00D3062E" w:rsidRDefault="00B110B4" w:rsidP="00B110B4">
      <w:pPr>
        <w:pStyle w:val="B10"/>
      </w:pPr>
      <w:r w:rsidRPr="00D3062E">
        <w:t>2a.</w:t>
      </w:r>
      <w:r w:rsidRPr="00D3062E">
        <w:tab/>
        <w:t>Upon success, the NSCE Server shall respond with an HTTP "204 No Conten</w:t>
      </w:r>
      <w:r>
        <w:t>t</w:t>
      </w:r>
      <w:r w:rsidRPr="00D3062E">
        <w:t xml:space="preserve">" status code to indicate that the </w:t>
      </w:r>
      <w:r>
        <w:t>edge service continuity</w:t>
      </w:r>
      <w:r w:rsidRPr="00D3062E">
        <w:t xml:space="preserve"> </w:t>
      </w:r>
      <w:r>
        <w:t>requirement</w:t>
      </w:r>
      <w:r w:rsidRPr="00D3062E">
        <w:t xml:space="preserve"> request is successfully received, accepted and processed.</w:t>
      </w:r>
    </w:p>
    <w:p w14:paraId="48A0C463" w14:textId="77777777" w:rsidR="00B110B4" w:rsidRPr="00D3062E" w:rsidRDefault="00B110B4" w:rsidP="00B110B4">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w:t>
      </w:r>
      <w:r>
        <w:rPr>
          <w:noProof/>
          <w:lang w:eastAsia="zh-CN"/>
        </w:rPr>
        <w:t>.8</w:t>
      </w:r>
      <w:r w:rsidRPr="00D3062E">
        <w:t>.7.</w:t>
      </w:r>
    </w:p>
    <w:p w14:paraId="5A9AF38A" w14:textId="77777777" w:rsidR="00B110B4" w:rsidRPr="00D3062E" w:rsidRDefault="00B110B4" w:rsidP="00B110B4">
      <w:pPr>
        <w:pStyle w:val="Heading4"/>
      </w:pPr>
      <w:bookmarkStart w:id="979" w:name="_Toc164927982"/>
      <w:bookmarkStart w:id="980" w:name="_Toc168549785"/>
      <w:bookmarkStart w:id="981" w:name="_Toc170117850"/>
      <w:r w:rsidRPr="00D3062E">
        <w:t>5.</w:t>
      </w:r>
      <w:r>
        <w:t>9.</w:t>
      </w:r>
      <w:r w:rsidRPr="00D3062E">
        <w:t>2.3</w:t>
      </w:r>
      <w:r w:rsidRPr="00D3062E">
        <w:tab/>
        <w:t>NSCE_</w:t>
      </w:r>
      <w:r>
        <w:t>ServiceContinuity</w:t>
      </w:r>
      <w:r w:rsidRPr="00D3062E">
        <w:t>_Notify</w:t>
      </w:r>
      <w:bookmarkEnd w:id="979"/>
      <w:bookmarkEnd w:id="980"/>
      <w:bookmarkEnd w:id="981"/>
    </w:p>
    <w:p w14:paraId="057DCC5A" w14:textId="77777777" w:rsidR="00B110B4" w:rsidRPr="00D3062E" w:rsidRDefault="00B110B4" w:rsidP="00B110B4">
      <w:pPr>
        <w:pStyle w:val="Heading5"/>
      </w:pPr>
      <w:bookmarkStart w:id="982" w:name="_Toc164927983"/>
      <w:bookmarkStart w:id="983" w:name="_Toc168549786"/>
      <w:bookmarkStart w:id="984" w:name="_Toc170117851"/>
      <w:r w:rsidRPr="00D3062E">
        <w:t>5.</w:t>
      </w:r>
      <w:r>
        <w:t>9.</w:t>
      </w:r>
      <w:r w:rsidRPr="00D3062E">
        <w:t>2.3.1</w:t>
      </w:r>
      <w:r w:rsidRPr="00D3062E">
        <w:tab/>
        <w:t>General</w:t>
      </w:r>
      <w:bookmarkEnd w:id="982"/>
      <w:bookmarkEnd w:id="983"/>
      <w:bookmarkEnd w:id="984"/>
    </w:p>
    <w:p w14:paraId="46155CA8" w14:textId="77777777" w:rsidR="00B110B4" w:rsidRPr="00D3062E" w:rsidRDefault="00B110B4" w:rsidP="00B110B4">
      <w:r w:rsidRPr="00D3062E">
        <w:t>This service operation is used by a NSCE Server to notify a previously subscribed service consumer on:</w:t>
      </w:r>
    </w:p>
    <w:p w14:paraId="3C906934" w14:textId="77777777" w:rsidR="00B110B4" w:rsidRPr="00D3062E" w:rsidRDefault="00B110B4" w:rsidP="00B110B4">
      <w:pPr>
        <w:pStyle w:val="B10"/>
      </w:pPr>
      <w:r w:rsidRPr="00D3062E">
        <w:t>-</w:t>
      </w:r>
      <w:r w:rsidRPr="00D3062E">
        <w:tab/>
      </w:r>
      <w:r>
        <w:t>edge service continuity requirement</w:t>
      </w:r>
      <w:r w:rsidRPr="00D3062E">
        <w:t>.</w:t>
      </w:r>
    </w:p>
    <w:p w14:paraId="0B20D75F" w14:textId="77777777" w:rsidR="00B110B4" w:rsidRPr="00D3062E" w:rsidRDefault="00B110B4" w:rsidP="00B110B4">
      <w:r w:rsidRPr="00D3062E">
        <w:t>The following procedures are supported by the "NSCE_</w:t>
      </w:r>
      <w:r>
        <w:t>ServiceContinuity</w:t>
      </w:r>
      <w:r w:rsidRPr="00D3062E">
        <w:rPr>
          <w:lang w:val="en-US"/>
        </w:rPr>
        <w:t>_Notify</w:t>
      </w:r>
      <w:r w:rsidRPr="00D3062E">
        <w:t>" service operation:</w:t>
      </w:r>
    </w:p>
    <w:p w14:paraId="05F30512" w14:textId="77777777" w:rsidR="00B110B4" w:rsidRPr="00D3062E" w:rsidRDefault="00B110B4" w:rsidP="00B110B4">
      <w:pPr>
        <w:pStyle w:val="B10"/>
      </w:pPr>
      <w:r w:rsidRPr="00D3062E">
        <w:rPr>
          <w:lang w:val="en-US"/>
        </w:rPr>
        <w:t>-</w:t>
      </w:r>
      <w:r w:rsidRPr="00D3062E">
        <w:rPr>
          <w:lang w:val="en-US"/>
        </w:rPr>
        <w:tab/>
      </w:r>
      <w:r>
        <w:rPr>
          <w:lang w:val="en-US"/>
        </w:rPr>
        <w:t xml:space="preserve">Edge service continuity </w:t>
      </w:r>
      <w:r>
        <w:t>requirement</w:t>
      </w:r>
      <w:r w:rsidRPr="00D3062E">
        <w:rPr>
          <w:lang w:val="en-US"/>
        </w:rPr>
        <w:t xml:space="preserve"> Notification</w:t>
      </w:r>
      <w:r w:rsidRPr="00D3062E">
        <w:t>.</w:t>
      </w:r>
    </w:p>
    <w:p w14:paraId="571647CC" w14:textId="77777777" w:rsidR="00B110B4" w:rsidRPr="00D3062E" w:rsidRDefault="00B110B4" w:rsidP="00B110B4">
      <w:pPr>
        <w:pStyle w:val="Heading5"/>
      </w:pPr>
      <w:bookmarkStart w:id="985" w:name="_Toc164927984"/>
      <w:bookmarkStart w:id="986" w:name="_Toc168549787"/>
      <w:bookmarkStart w:id="987" w:name="_Toc170117852"/>
      <w:r w:rsidRPr="00D3062E">
        <w:t>5.</w:t>
      </w:r>
      <w:r>
        <w:t>9.</w:t>
      </w:r>
      <w:r w:rsidRPr="00D3062E">
        <w:t>2.3.2</w:t>
      </w:r>
      <w:r w:rsidRPr="00D3062E">
        <w:tab/>
      </w:r>
      <w:r>
        <w:rPr>
          <w:lang w:val="en-US"/>
        </w:rPr>
        <w:t xml:space="preserve">Edge service continuity </w:t>
      </w:r>
      <w:r>
        <w:t>requirement</w:t>
      </w:r>
      <w:r w:rsidRPr="00D3062E">
        <w:rPr>
          <w:lang w:val="en-US"/>
        </w:rPr>
        <w:t xml:space="preserve"> Notification</w:t>
      </w:r>
      <w:bookmarkEnd w:id="985"/>
      <w:bookmarkEnd w:id="986"/>
      <w:bookmarkEnd w:id="987"/>
    </w:p>
    <w:p w14:paraId="0CCD4929" w14:textId="77777777" w:rsidR="00B110B4" w:rsidRPr="00D3062E" w:rsidRDefault="00B110B4" w:rsidP="00B110B4">
      <w:r w:rsidRPr="00D3062E">
        <w:t>Figure 5.</w:t>
      </w:r>
      <w:r>
        <w:t>9.</w:t>
      </w:r>
      <w:r w:rsidRPr="00D3062E">
        <w:t xml:space="preserve">2.3.2-1 depicts a scenario where the NSCE Server sends a request to notify a previously </w:t>
      </w:r>
      <w:r>
        <w:t>requeste</w:t>
      </w:r>
      <w:r w:rsidRPr="00D3062E">
        <w:t xml:space="preserve">d </w:t>
      </w:r>
      <w:r w:rsidRPr="00D3062E">
        <w:rPr>
          <w:noProof/>
          <w:lang w:eastAsia="zh-CN"/>
        </w:rPr>
        <w:t xml:space="preserve">service consumer </w:t>
      </w:r>
      <w:r w:rsidRPr="00D3062E">
        <w:t xml:space="preserve">on </w:t>
      </w:r>
      <w:r>
        <w:t>edge service continuity requirement</w:t>
      </w:r>
      <w:r w:rsidRPr="00D3062E">
        <w:t xml:space="preserve"> (see also clause 9</w:t>
      </w:r>
      <w:r>
        <w:t>.9</w:t>
      </w:r>
      <w:r w:rsidRPr="00D3062E">
        <w:t xml:space="preserve"> of 3GPP°TS°23.435°[14]).</w:t>
      </w:r>
    </w:p>
    <w:p w14:paraId="3A7C5A86" w14:textId="77777777" w:rsidR="00B110B4" w:rsidRPr="00D3062E" w:rsidRDefault="00B110B4" w:rsidP="00B110B4">
      <w:pPr>
        <w:pStyle w:val="TH"/>
      </w:pPr>
      <w:r w:rsidRPr="00D3062E">
        <w:rPr>
          <w:noProof/>
        </w:rPr>
        <w:object w:dxaOrig="9620" w:dyaOrig="2749" w14:anchorId="7DF57D8E">
          <v:shape id="_x0000_i1066" type="#_x0000_t75" alt="" style="width:481.45pt;height:137.35pt" o:ole="">
            <v:imagedata r:id="rId89" o:title=""/>
          </v:shape>
          <o:OLEObject Type="Embed" ProgID="Word.Document.8" ShapeID="_x0000_i1066" DrawAspect="Content" ObjectID="_1780731195" r:id="rId90">
            <o:FieldCodes>\s</o:FieldCodes>
          </o:OLEObject>
        </w:object>
      </w:r>
    </w:p>
    <w:p w14:paraId="4FA99C19" w14:textId="77777777" w:rsidR="00B110B4" w:rsidRPr="00D3062E" w:rsidRDefault="00B110B4" w:rsidP="00B110B4">
      <w:pPr>
        <w:pStyle w:val="TF"/>
      </w:pPr>
      <w:r w:rsidRPr="00D3062E">
        <w:t>Figure 5.</w:t>
      </w:r>
      <w:r>
        <w:t>9.</w:t>
      </w:r>
      <w:r w:rsidRPr="00D3062E">
        <w:t xml:space="preserve">2.3.2-1: </w:t>
      </w:r>
      <w:r>
        <w:t xml:space="preserve">Edge service continuity requirement </w:t>
      </w:r>
      <w:r w:rsidRPr="00D3062E">
        <w:rPr>
          <w:lang w:val="en-US"/>
        </w:rPr>
        <w:t>Notification</w:t>
      </w:r>
    </w:p>
    <w:p w14:paraId="38D6479F" w14:textId="77777777" w:rsidR="00B110B4" w:rsidRPr="00D3062E" w:rsidRDefault="00B110B4" w:rsidP="00B110B4">
      <w:pPr>
        <w:pStyle w:val="B10"/>
      </w:pPr>
      <w:r w:rsidRPr="00D3062E">
        <w:lastRenderedPageBreak/>
        <w:t>1.</w:t>
      </w:r>
      <w:r w:rsidRPr="00D3062E">
        <w:tab/>
        <w:t xml:space="preserve">In order to notify a previously subscribed </w:t>
      </w:r>
      <w:r w:rsidRPr="00D3062E">
        <w:rPr>
          <w:noProof/>
          <w:lang w:eastAsia="zh-CN"/>
        </w:rPr>
        <w:t xml:space="preserve">service consumer </w:t>
      </w:r>
      <w:r w:rsidRPr="00D3062E">
        <w:t xml:space="preserve">on </w:t>
      </w:r>
      <w:r>
        <w:t>edge service continuity requirement</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notifUri}", where the "notifUri" variable is set to the value received from the service consumer using the procedures defined in clause 5.</w:t>
      </w:r>
      <w:r>
        <w:t>9.</w:t>
      </w:r>
      <w:r w:rsidRPr="00D3062E">
        <w:t xml:space="preserve">2.2, and the request body including the </w:t>
      </w:r>
      <w:r w:rsidRPr="00EA17D9">
        <w:t>EdgeSCRequirementNotif</w:t>
      </w:r>
      <w:r w:rsidRPr="00D3062E">
        <w:t xml:space="preserve"> data structure.</w:t>
      </w:r>
    </w:p>
    <w:p w14:paraId="0F865EC1" w14:textId="77777777" w:rsidR="00B110B4" w:rsidRPr="00D3062E" w:rsidRDefault="00B110B4" w:rsidP="00B110B4">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successful reception and processing of the notification.</w:t>
      </w:r>
    </w:p>
    <w:p w14:paraId="30EDCA3C" w14:textId="77777777" w:rsidR="00B110B4" w:rsidRPr="00D3062E" w:rsidRDefault="00B110B4" w:rsidP="00B110B4">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w:t>
      </w:r>
      <w:r>
        <w:rPr>
          <w:noProof/>
          <w:lang w:eastAsia="zh-CN"/>
        </w:rPr>
        <w:t>.8</w:t>
      </w:r>
      <w:r w:rsidRPr="00D3062E">
        <w:t>.7.</w:t>
      </w:r>
    </w:p>
    <w:p w14:paraId="2D743B83" w14:textId="77777777" w:rsidR="00B110B4" w:rsidRDefault="00B110B4" w:rsidP="00B110B4">
      <w:pPr>
        <w:rPr>
          <w:noProof/>
        </w:rPr>
      </w:pPr>
    </w:p>
    <w:p w14:paraId="5F1BD0A7" w14:textId="77777777" w:rsidR="00B110B4" w:rsidRPr="00D3062E" w:rsidRDefault="00B110B4" w:rsidP="00B110B4">
      <w:pPr>
        <w:pStyle w:val="Heading4"/>
      </w:pPr>
      <w:bookmarkStart w:id="988" w:name="_Toc164927985"/>
      <w:bookmarkStart w:id="989" w:name="_Toc168549788"/>
      <w:bookmarkStart w:id="990" w:name="_Toc170117853"/>
      <w:r w:rsidRPr="00D3062E">
        <w:t>5.</w:t>
      </w:r>
      <w:r>
        <w:t>9.</w:t>
      </w:r>
      <w:r w:rsidRPr="00D3062E">
        <w:t>2.</w:t>
      </w:r>
      <w:r>
        <w:t>4</w:t>
      </w:r>
      <w:r w:rsidRPr="00D3062E">
        <w:tab/>
        <w:t>NSCE_</w:t>
      </w:r>
      <w:r>
        <w:t>ServiceContinuity</w:t>
      </w:r>
      <w:r w:rsidRPr="00D3062E">
        <w:t>_</w:t>
      </w:r>
      <w:r>
        <w:rPr>
          <w:lang w:val="en-US"/>
        </w:rPr>
        <w:t>N</w:t>
      </w:r>
      <w:r>
        <w:t>egotiate</w:t>
      </w:r>
      <w:bookmarkEnd w:id="988"/>
      <w:bookmarkEnd w:id="989"/>
      <w:bookmarkEnd w:id="990"/>
    </w:p>
    <w:p w14:paraId="49207C1F" w14:textId="77777777" w:rsidR="00B110B4" w:rsidRPr="00D3062E" w:rsidRDefault="00B110B4" w:rsidP="00B110B4">
      <w:pPr>
        <w:pStyle w:val="Heading5"/>
      </w:pPr>
      <w:bookmarkStart w:id="991" w:name="_Toc164927986"/>
      <w:bookmarkStart w:id="992" w:name="_Toc168549789"/>
      <w:bookmarkStart w:id="993" w:name="_Toc170117854"/>
      <w:r w:rsidRPr="00D3062E">
        <w:t>5.</w:t>
      </w:r>
      <w:r>
        <w:t>9.</w:t>
      </w:r>
      <w:r w:rsidRPr="00D3062E">
        <w:t>2.</w:t>
      </w:r>
      <w:r>
        <w:t>4</w:t>
      </w:r>
      <w:r w:rsidRPr="00D3062E">
        <w:t>.1</w:t>
      </w:r>
      <w:r w:rsidRPr="00D3062E">
        <w:tab/>
        <w:t>General</w:t>
      </w:r>
      <w:bookmarkEnd w:id="991"/>
      <w:bookmarkEnd w:id="992"/>
      <w:bookmarkEnd w:id="993"/>
    </w:p>
    <w:p w14:paraId="7E4688D9" w14:textId="77777777" w:rsidR="00B110B4" w:rsidRPr="00D3062E" w:rsidRDefault="00B110B4" w:rsidP="00B110B4">
      <w:r w:rsidRPr="00D3062E">
        <w:t xml:space="preserve">This service operation is used by a service consumer to request </w:t>
      </w:r>
      <w:r>
        <w:t>edge service continuity</w:t>
      </w:r>
      <w:r w:rsidRPr="00D3062E">
        <w:t xml:space="preserve"> </w:t>
      </w:r>
      <w:r>
        <w:t>negotiation</w:t>
      </w:r>
      <w:r w:rsidRPr="00D3062E">
        <w:t xml:space="preserve"> to the NSCE Server.</w:t>
      </w:r>
    </w:p>
    <w:p w14:paraId="72FCF9FF" w14:textId="77777777" w:rsidR="00B110B4" w:rsidRPr="00D3062E" w:rsidRDefault="00B110B4" w:rsidP="00B110B4">
      <w:r w:rsidRPr="00D3062E">
        <w:t>The following procedures are supported by the "NSCE_</w:t>
      </w:r>
      <w:r>
        <w:t>ServiceContinuity</w:t>
      </w:r>
      <w:r w:rsidRPr="00D3062E">
        <w:t>_</w:t>
      </w:r>
      <w:r>
        <w:rPr>
          <w:lang w:val="en-US"/>
        </w:rPr>
        <w:t>N</w:t>
      </w:r>
      <w:r>
        <w:t>egotiate</w:t>
      </w:r>
      <w:r w:rsidRPr="00D3062E">
        <w:t>" service operation:</w:t>
      </w:r>
    </w:p>
    <w:p w14:paraId="6E0F8D91" w14:textId="77777777" w:rsidR="00B110B4" w:rsidRPr="00D3062E" w:rsidRDefault="00B110B4" w:rsidP="00B110B4">
      <w:pPr>
        <w:pStyle w:val="B10"/>
        <w:rPr>
          <w:lang w:val="en-US"/>
        </w:rPr>
      </w:pPr>
      <w:r w:rsidRPr="00D3062E">
        <w:rPr>
          <w:lang w:val="en-US"/>
        </w:rPr>
        <w:t>-</w:t>
      </w:r>
      <w:r w:rsidRPr="00D3062E">
        <w:rPr>
          <w:lang w:val="en-US"/>
        </w:rPr>
        <w:tab/>
      </w:r>
      <w:r>
        <w:t>Edge service continuity</w:t>
      </w:r>
      <w:r w:rsidRPr="00901587">
        <w:t xml:space="preserve"> </w:t>
      </w:r>
      <w:r>
        <w:t>negotiation</w:t>
      </w:r>
      <w:r w:rsidRPr="00D3062E">
        <w:rPr>
          <w:rFonts w:cs="Courier New"/>
          <w:szCs w:val="16"/>
        </w:rPr>
        <w:t xml:space="preserve"> Request</w:t>
      </w:r>
      <w:r w:rsidRPr="00D3062E">
        <w:t>.</w:t>
      </w:r>
    </w:p>
    <w:p w14:paraId="65B6DD19" w14:textId="77777777" w:rsidR="00B110B4" w:rsidRPr="00D3062E" w:rsidRDefault="00B110B4" w:rsidP="00B110B4">
      <w:pPr>
        <w:pStyle w:val="Heading5"/>
      </w:pPr>
      <w:bookmarkStart w:id="994" w:name="_Toc164927987"/>
      <w:bookmarkStart w:id="995" w:name="_Toc168549790"/>
      <w:bookmarkStart w:id="996" w:name="_Toc170117855"/>
      <w:r w:rsidRPr="00D3062E">
        <w:t>5.</w:t>
      </w:r>
      <w:r>
        <w:t>9.</w:t>
      </w:r>
      <w:r w:rsidRPr="00D3062E">
        <w:t>2.</w:t>
      </w:r>
      <w:r>
        <w:t>4</w:t>
      </w:r>
      <w:r w:rsidRPr="00D3062E">
        <w:t>.2</w:t>
      </w:r>
      <w:r w:rsidRPr="00D3062E">
        <w:tab/>
      </w:r>
      <w:r>
        <w:t>Edge service continuity</w:t>
      </w:r>
      <w:r w:rsidRPr="00F93254">
        <w:t xml:space="preserve"> </w:t>
      </w:r>
      <w:r>
        <w:t>negotiation</w:t>
      </w:r>
      <w:r w:rsidRPr="00D3062E">
        <w:rPr>
          <w:rFonts w:cs="Courier New"/>
          <w:szCs w:val="16"/>
        </w:rPr>
        <w:t xml:space="preserve"> Request</w:t>
      </w:r>
      <w:bookmarkEnd w:id="994"/>
      <w:bookmarkEnd w:id="995"/>
      <w:bookmarkEnd w:id="996"/>
    </w:p>
    <w:p w14:paraId="334CF7CD" w14:textId="77777777" w:rsidR="00B110B4" w:rsidRPr="00D3062E" w:rsidRDefault="00B110B4" w:rsidP="00B110B4">
      <w:r w:rsidRPr="00D3062E">
        <w:t>Figure 5.</w:t>
      </w:r>
      <w:r>
        <w:t>9.</w:t>
      </w:r>
      <w:r w:rsidRPr="00D3062E">
        <w:t>2.</w:t>
      </w:r>
      <w:r>
        <w:t>4</w:t>
      </w:r>
      <w:r w:rsidRPr="00D3062E">
        <w:t xml:space="preserve">.2-1 depicts a scenario where a service consumer sends a request to the NSCE Server to request </w:t>
      </w:r>
      <w:r>
        <w:t>edge service continuity</w:t>
      </w:r>
      <w:r w:rsidRPr="00901587">
        <w:t xml:space="preserve"> </w:t>
      </w:r>
      <w:r>
        <w:t>negotiation</w:t>
      </w:r>
      <w:r w:rsidRPr="00D3062E">
        <w:rPr>
          <w:rFonts w:cs="Courier New"/>
          <w:szCs w:val="16"/>
        </w:rPr>
        <w:t xml:space="preserve"> </w:t>
      </w:r>
      <w:r w:rsidRPr="00D3062E">
        <w:t>to the NSCE Server (see also clause 9.</w:t>
      </w:r>
      <w:r>
        <w:t>9</w:t>
      </w:r>
      <w:r w:rsidRPr="00D3062E">
        <w:t xml:space="preserve"> of 3GPP°TS°23.435°[14]).</w:t>
      </w:r>
    </w:p>
    <w:bookmarkStart w:id="997" w:name="_MON_1774094411"/>
    <w:bookmarkEnd w:id="997"/>
    <w:p w14:paraId="2ACB46A5" w14:textId="77777777" w:rsidR="00B110B4" w:rsidRPr="00D3062E" w:rsidRDefault="00B110B4" w:rsidP="00B110B4">
      <w:pPr>
        <w:pStyle w:val="TH"/>
      </w:pPr>
      <w:r w:rsidRPr="00D3062E">
        <w:rPr>
          <w:noProof/>
        </w:rPr>
        <w:object w:dxaOrig="9620" w:dyaOrig="2508" w14:anchorId="4DDEAB18">
          <v:shape id="_x0000_i1067" type="#_x0000_t75" alt="" style="width:481.45pt;height:125.45pt" o:ole="">
            <v:imagedata r:id="rId91" o:title=""/>
          </v:shape>
          <o:OLEObject Type="Embed" ProgID="Word.Document.8" ShapeID="_x0000_i1067" DrawAspect="Content" ObjectID="_1780731196" r:id="rId92">
            <o:FieldCodes>\s</o:FieldCodes>
          </o:OLEObject>
        </w:object>
      </w:r>
    </w:p>
    <w:p w14:paraId="5361F33E" w14:textId="77777777" w:rsidR="00B110B4" w:rsidRPr="00D3062E" w:rsidRDefault="00B110B4" w:rsidP="00B110B4">
      <w:pPr>
        <w:pStyle w:val="TF"/>
      </w:pPr>
      <w:r w:rsidRPr="00D3062E">
        <w:t>Figure 5.</w:t>
      </w:r>
      <w:r>
        <w:t>9.</w:t>
      </w:r>
      <w:r w:rsidRPr="00D3062E">
        <w:t>2.</w:t>
      </w:r>
      <w:r>
        <w:t>4</w:t>
      </w:r>
      <w:r w:rsidRPr="00D3062E">
        <w:t xml:space="preserve">.2-1: Procedure for </w:t>
      </w:r>
      <w:r>
        <w:t>Edge service continuity</w:t>
      </w:r>
      <w:r w:rsidRPr="00A901FF">
        <w:t xml:space="preserve"> </w:t>
      </w:r>
      <w:r>
        <w:t>negotiation</w:t>
      </w:r>
      <w:r w:rsidRPr="00D3062E">
        <w:rPr>
          <w:rFonts w:cs="Courier New"/>
          <w:szCs w:val="16"/>
        </w:rPr>
        <w:t xml:space="preserve"> Request</w:t>
      </w:r>
    </w:p>
    <w:p w14:paraId="6FBD806A" w14:textId="77777777" w:rsidR="00B110B4" w:rsidRPr="00D3062E" w:rsidRDefault="00B110B4" w:rsidP="00B110B4">
      <w:pPr>
        <w:pStyle w:val="B10"/>
      </w:pPr>
      <w:r w:rsidRPr="00D3062E">
        <w:t>1.</w:t>
      </w:r>
      <w:r w:rsidRPr="00D3062E">
        <w:tab/>
        <w:t xml:space="preserve">In order to request </w:t>
      </w:r>
      <w:r>
        <w:t>edge service continuity negotiation</w:t>
      </w:r>
      <w:r w:rsidRPr="00D3062E">
        <w:t xml:space="preserve">, the service consumer shall send an HTTP POST request to the NSCE Server targeting the URI of the corresponding custom operation (i.e., "Request"), with the request body including the </w:t>
      </w:r>
      <w:r>
        <w:t>Edge</w:t>
      </w:r>
      <w:r w:rsidRPr="00431785">
        <w:t>SC</w:t>
      </w:r>
      <w:r>
        <w:t>Negotiation</w:t>
      </w:r>
      <w:r w:rsidRPr="00D3062E">
        <w:t>Req data structure.</w:t>
      </w:r>
    </w:p>
    <w:p w14:paraId="53F45C1E" w14:textId="77777777" w:rsidR="00B110B4" w:rsidRPr="00D3062E" w:rsidRDefault="00B110B4" w:rsidP="00B110B4">
      <w:pPr>
        <w:pStyle w:val="B10"/>
      </w:pPr>
      <w:r w:rsidRPr="00D3062E">
        <w:t>2a.</w:t>
      </w:r>
      <w:r w:rsidRPr="00D3062E">
        <w:tab/>
        <w:t>Upon success, the NSCE Server shall respond with an HTTP "204 No Conten</w:t>
      </w:r>
      <w:r>
        <w:t>t</w:t>
      </w:r>
      <w:r w:rsidRPr="00D3062E">
        <w:t xml:space="preserve">" status code to indicate that the </w:t>
      </w:r>
      <w:r>
        <w:t>edge service continuity</w:t>
      </w:r>
      <w:r w:rsidRPr="00D3062E">
        <w:t xml:space="preserve"> </w:t>
      </w:r>
      <w:r>
        <w:t>negotiation</w:t>
      </w:r>
      <w:r w:rsidRPr="00D3062E">
        <w:t xml:space="preserve"> request is successfully received, accepted and processed.</w:t>
      </w:r>
    </w:p>
    <w:p w14:paraId="607EBD3E" w14:textId="77777777" w:rsidR="00B110B4" w:rsidRPr="00D3062E" w:rsidRDefault="00B110B4" w:rsidP="00B110B4">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w:t>
      </w:r>
      <w:r>
        <w:rPr>
          <w:noProof/>
          <w:lang w:eastAsia="zh-CN"/>
        </w:rPr>
        <w:t>.8</w:t>
      </w:r>
      <w:r w:rsidRPr="00D3062E">
        <w:t>.7.</w:t>
      </w:r>
    </w:p>
    <w:p w14:paraId="792EE543" w14:textId="77777777" w:rsidR="00B110B4" w:rsidRDefault="00B110B4" w:rsidP="00B110B4">
      <w:pPr>
        <w:rPr>
          <w:noProof/>
        </w:rPr>
      </w:pPr>
    </w:p>
    <w:p w14:paraId="171E3134" w14:textId="77777777" w:rsidR="00B110B4" w:rsidRPr="00D3062E" w:rsidRDefault="00B110B4" w:rsidP="00B110B4">
      <w:pPr>
        <w:pStyle w:val="Heading4"/>
      </w:pPr>
      <w:bookmarkStart w:id="998" w:name="_Toc164927988"/>
      <w:bookmarkStart w:id="999" w:name="_Toc168549791"/>
      <w:bookmarkStart w:id="1000" w:name="_Toc170117856"/>
      <w:r w:rsidRPr="00D3062E">
        <w:t>5.</w:t>
      </w:r>
      <w:r>
        <w:t>9.</w:t>
      </w:r>
      <w:r w:rsidRPr="00D3062E">
        <w:t>2.</w:t>
      </w:r>
      <w:r>
        <w:t>5</w:t>
      </w:r>
      <w:r w:rsidRPr="00D3062E">
        <w:tab/>
        <w:t>NSCE_</w:t>
      </w:r>
      <w:r>
        <w:t>ServiceContinuity</w:t>
      </w:r>
      <w:r w:rsidRPr="00D3062E">
        <w:t>_</w:t>
      </w:r>
      <w:r>
        <w:rPr>
          <w:lang w:val="en-US"/>
        </w:rPr>
        <w:t>N</w:t>
      </w:r>
      <w:r>
        <w:t>egotiate</w:t>
      </w:r>
      <w:r w:rsidRPr="00D3062E">
        <w:t>Notify</w:t>
      </w:r>
      <w:bookmarkEnd w:id="998"/>
      <w:bookmarkEnd w:id="999"/>
      <w:bookmarkEnd w:id="1000"/>
    </w:p>
    <w:p w14:paraId="7C526716" w14:textId="77777777" w:rsidR="00B110B4" w:rsidRPr="00D3062E" w:rsidRDefault="00B110B4" w:rsidP="00B110B4">
      <w:pPr>
        <w:pStyle w:val="Heading5"/>
      </w:pPr>
      <w:bookmarkStart w:id="1001" w:name="_Toc164927989"/>
      <w:bookmarkStart w:id="1002" w:name="_Toc168549792"/>
      <w:bookmarkStart w:id="1003" w:name="_Toc170117857"/>
      <w:r w:rsidRPr="00D3062E">
        <w:t>5.</w:t>
      </w:r>
      <w:r>
        <w:t>9.</w:t>
      </w:r>
      <w:r w:rsidRPr="00D3062E">
        <w:t>2.</w:t>
      </w:r>
      <w:r>
        <w:t>5</w:t>
      </w:r>
      <w:r w:rsidRPr="00D3062E">
        <w:t>.1</w:t>
      </w:r>
      <w:r w:rsidRPr="00D3062E">
        <w:tab/>
        <w:t>General</w:t>
      </w:r>
      <w:bookmarkEnd w:id="1001"/>
      <w:bookmarkEnd w:id="1002"/>
      <w:bookmarkEnd w:id="1003"/>
    </w:p>
    <w:p w14:paraId="0049B6F9" w14:textId="77777777" w:rsidR="00B110B4" w:rsidRPr="00D3062E" w:rsidRDefault="00B110B4" w:rsidP="00B110B4">
      <w:r w:rsidRPr="00D3062E">
        <w:t>This service operation is used by a NSCE Server to notify a previously subscribed service consumer on:</w:t>
      </w:r>
    </w:p>
    <w:p w14:paraId="26FD2B3A" w14:textId="77777777" w:rsidR="00B110B4" w:rsidRPr="00D3062E" w:rsidRDefault="00B110B4" w:rsidP="00B110B4">
      <w:pPr>
        <w:pStyle w:val="B10"/>
      </w:pPr>
      <w:r w:rsidRPr="00D3062E">
        <w:t>-</w:t>
      </w:r>
      <w:r w:rsidRPr="00D3062E">
        <w:tab/>
      </w:r>
      <w:r>
        <w:t>edge service continuity negotiation</w:t>
      </w:r>
      <w:r w:rsidRPr="00D3062E">
        <w:t>.</w:t>
      </w:r>
    </w:p>
    <w:p w14:paraId="59700F76" w14:textId="77777777" w:rsidR="00B110B4" w:rsidRPr="00D3062E" w:rsidRDefault="00B110B4" w:rsidP="00B110B4">
      <w:r w:rsidRPr="00D3062E">
        <w:lastRenderedPageBreak/>
        <w:t>The following procedures are supported by the "NSCE_</w:t>
      </w:r>
      <w:r>
        <w:t>ServiceContinuity</w:t>
      </w:r>
      <w:r w:rsidRPr="00D3062E">
        <w:rPr>
          <w:lang w:val="en-US"/>
        </w:rPr>
        <w:t>_</w:t>
      </w:r>
      <w:r>
        <w:rPr>
          <w:lang w:val="en-US"/>
        </w:rPr>
        <w:t>N</w:t>
      </w:r>
      <w:r>
        <w:t>egotiate</w:t>
      </w:r>
      <w:r w:rsidRPr="00D3062E">
        <w:rPr>
          <w:lang w:val="en-US"/>
        </w:rPr>
        <w:t>Notify</w:t>
      </w:r>
      <w:r w:rsidRPr="00D3062E">
        <w:t>" service operation:</w:t>
      </w:r>
    </w:p>
    <w:p w14:paraId="3B0DFD5B" w14:textId="77777777" w:rsidR="00B110B4" w:rsidRPr="00D3062E" w:rsidRDefault="00B110B4" w:rsidP="00B110B4">
      <w:pPr>
        <w:pStyle w:val="B10"/>
      </w:pPr>
      <w:r w:rsidRPr="00D3062E">
        <w:rPr>
          <w:lang w:val="en-US"/>
        </w:rPr>
        <w:t>-</w:t>
      </w:r>
      <w:r w:rsidRPr="00D3062E">
        <w:rPr>
          <w:lang w:val="en-US"/>
        </w:rPr>
        <w:tab/>
      </w:r>
      <w:r>
        <w:rPr>
          <w:lang w:val="en-US"/>
        </w:rPr>
        <w:t xml:space="preserve">Edge service continuity </w:t>
      </w:r>
      <w:r>
        <w:t>negotiation</w:t>
      </w:r>
      <w:r w:rsidRPr="00D3062E">
        <w:rPr>
          <w:lang w:val="en-US"/>
        </w:rPr>
        <w:t xml:space="preserve"> Notification</w:t>
      </w:r>
      <w:r w:rsidRPr="00D3062E">
        <w:t>.</w:t>
      </w:r>
    </w:p>
    <w:p w14:paraId="22BD5D95" w14:textId="77777777" w:rsidR="00B110B4" w:rsidRPr="00D3062E" w:rsidRDefault="00B110B4" w:rsidP="00B110B4">
      <w:pPr>
        <w:pStyle w:val="Heading5"/>
      </w:pPr>
      <w:bookmarkStart w:id="1004" w:name="_Toc164927990"/>
      <w:bookmarkStart w:id="1005" w:name="_Toc168549793"/>
      <w:bookmarkStart w:id="1006" w:name="_Toc170117858"/>
      <w:r w:rsidRPr="00D3062E">
        <w:t>5.</w:t>
      </w:r>
      <w:r>
        <w:t>9.</w:t>
      </w:r>
      <w:r w:rsidRPr="00D3062E">
        <w:t>2.</w:t>
      </w:r>
      <w:r>
        <w:t>5</w:t>
      </w:r>
      <w:r w:rsidRPr="00D3062E">
        <w:t>.2</w:t>
      </w:r>
      <w:r w:rsidRPr="00D3062E">
        <w:tab/>
      </w:r>
      <w:r>
        <w:rPr>
          <w:lang w:val="en-US"/>
        </w:rPr>
        <w:t xml:space="preserve">Edge service continuity </w:t>
      </w:r>
      <w:r>
        <w:t>negotiation</w:t>
      </w:r>
      <w:r w:rsidRPr="00D3062E">
        <w:rPr>
          <w:lang w:val="en-US"/>
        </w:rPr>
        <w:t xml:space="preserve"> Notification</w:t>
      </w:r>
      <w:bookmarkEnd w:id="1004"/>
      <w:bookmarkEnd w:id="1005"/>
      <w:bookmarkEnd w:id="1006"/>
    </w:p>
    <w:p w14:paraId="55BBE895" w14:textId="77777777" w:rsidR="00B110B4" w:rsidRPr="00D3062E" w:rsidRDefault="00B110B4" w:rsidP="00B110B4">
      <w:r w:rsidRPr="00D3062E">
        <w:t>Figure 5.</w:t>
      </w:r>
      <w:r>
        <w:t>9.</w:t>
      </w:r>
      <w:r w:rsidRPr="00D3062E">
        <w:t>2.</w:t>
      </w:r>
      <w:r>
        <w:t>5</w:t>
      </w:r>
      <w:r w:rsidRPr="00D3062E">
        <w:t xml:space="preserve">.2-1 depicts a scenario where the NSCE Server sends a request to notify a previously </w:t>
      </w:r>
      <w:r>
        <w:t>requeste</w:t>
      </w:r>
      <w:r w:rsidRPr="00D3062E">
        <w:t xml:space="preserve">d </w:t>
      </w:r>
      <w:r w:rsidRPr="00D3062E">
        <w:rPr>
          <w:noProof/>
          <w:lang w:eastAsia="zh-CN"/>
        </w:rPr>
        <w:t xml:space="preserve">service consumer </w:t>
      </w:r>
      <w:r w:rsidRPr="00D3062E">
        <w:t xml:space="preserve">on </w:t>
      </w:r>
      <w:r>
        <w:t>edge service continuity negotiation</w:t>
      </w:r>
      <w:r w:rsidRPr="00D3062E">
        <w:t xml:space="preserve"> (see also clause 9</w:t>
      </w:r>
      <w:r>
        <w:t>.9</w:t>
      </w:r>
      <w:r w:rsidRPr="00D3062E">
        <w:t xml:space="preserve"> of 3GPP°TS°23.435°[14]).</w:t>
      </w:r>
    </w:p>
    <w:bookmarkStart w:id="1007" w:name="_MON_1774094594"/>
    <w:bookmarkEnd w:id="1007"/>
    <w:p w14:paraId="24D67299" w14:textId="77777777" w:rsidR="00B110B4" w:rsidRPr="00D3062E" w:rsidRDefault="00B110B4" w:rsidP="00B110B4">
      <w:pPr>
        <w:pStyle w:val="TH"/>
      </w:pPr>
      <w:r w:rsidRPr="00D3062E">
        <w:rPr>
          <w:noProof/>
        </w:rPr>
        <w:object w:dxaOrig="9620" w:dyaOrig="2749" w14:anchorId="725690F5">
          <v:shape id="_x0000_i1068" type="#_x0000_t75" alt="" style="width:481.45pt;height:137.35pt" o:ole="">
            <v:imagedata r:id="rId93" o:title=""/>
          </v:shape>
          <o:OLEObject Type="Embed" ProgID="Word.Document.8" ShapeID="_x0000_i1068" DrawAspect="Content" ObjectID="_1780731197" r:id="rId94">
            <o:FieldCodes>\s</o:FieldCodes>
          </o:OLEObject>
        </w:object>
      </w:r>
    </w:p>
    <w:p w14:paraId="51F72296" w14:textId="77777777" w:rsidR="00B110B4" w:rsidRPr="00D3062E" w:rsidRDefault="00B110B4" w:rsidP="00B110B4">
      <w:pPr>
        <w:pStyle w:val="TF"/>
      </w:pPr>
      <w:r w:rsidRPr="00D3062E">
        <w:t>Figure 5.</w:t>
      </w:r>
      <w:r>
        <w:t>9.</w:t>
      </w:r>
      <w:r w:rsidRPr="00D3062E">
        <w:t>2.</w:t>
      </w:r>
      <w:r>
        <w:t>5</w:t>
      </w:r>
      <w:r w:rsidRPr="00D3062E">
        <w:t xml:space="preserve">.2-1: </w:t>
      </w:r>
      <w:r>
        <w:t xml:space="preserve">Edge service continuity negotiation </w:t>
      </w:r>
      <w:r w:rsidRPr="00D3062E">
        <w:rPr>
          <w:lang w:val="en-US"/>
        </w:rPr>
        <w:t>Notification</w:t>
      </w:r>
    </w:p>
    <w:p w14:paraId="10F6A784" w14:textId="77777777" w:rsidR="00B110B4" w:rsidRPr="00D3062E" w:rsidRDefault="00B110B4" w:rsidP="00B110B4">
      <w:pPr>
        <w:pStyle w:val="B10"/>
      </w:pPr>
      <w:r w:rsidRPr="00D3062E">
        <w:t>1.</w:t>
      </w:r>
      <w:r w:rsidRPr="00D3062E">
        <w:tab/>
        <w:t xml:space="preserve">In order to notify a previously subscribed </w:t>
      </w:r>
      <w:r w:rsidRPr="00D3062E">
        <w:rPr>
          <w:noProof/>
          <w:lang w:eastAsia="zh-CN"/>
        </w:rPr>
        <w:t xml:space="preserve">service consumer </w:t>
      </w:r>
      <w:r w:rsidRPr="00D3062E">
        <w:t xml:space="preserve">on </w:t>
      </w:r>
      <w:r>
        <w:t>edge service continuity negotiation</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notifUri}", where the "notifUri" variable is set to the value received from the service consumer using the procedures defined in clause 5.</w:t>
      </w:r>
      <w:r>
        <w:t>9.</w:t>
      </w:r>
      <w:r w:rsidRPr="00D3062E">
        <w:t>2.</w:t>
      </w:r>
      <w:r>
        <w:t>4</w:t>
      </w:r>
      <w:r w:rsidRPr="00D3062E">
        <w:t xml:space="preserve">, and the request body including the </w:t>
      </w:r>
      <w:r w:rsidRPr="00EA17D9">
        <w:t>EdgeSC</w:t>
      </w:r>
      <w:r>
        <w:t>Negotiation</w:t>
      </w:r>
      <w:r w:rsidRPr="00EA17D9">
        <w:t>Notif</w:t>
      </w:r>
      <w:r w:rsidRPr="00D3062E">
        <w:t xml:space="preserve"> data structure.</w:t>
      </w:r>
    </w:p>
    <w:p w14:paraId="61853051" w14:textId="77777777" w:rsidR="00B110B4" w:rsidRPr="00D3062E" w:rsidRDefault="00B110B4" w:rsidP="00B110B4">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successful reception and processing of the notification.</w:t>
      </w:r>
    </w:p>
    <w:p w14:paraId="4D9B8A90" w14:textId="77777777" w:rsidR="00B110B4" w:rsidRDefault="00B110B4" w:rsidP="00B110B4">
      <w:pPr>
        <w:pStyle w:val="B10"/>
        <w:rPr>
          <w:rFonts w:eastAsiaTheme="minorEastAsia"/>
          <w:lang w:eastAsia="zh-CN"/>
        </w:rPr>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w:t>
      </w:r>
      <w:r>
        <w:rPr>
          <w:noProof/>
          <w:lang w:eastAsia="zh-CN"/>
        </w:rPr>
        <w:t>.8</w:t>
      </w:r>
      <w:r w:rsidRPr="00D3062E">
        <w:t>.7.</w:t>
      </w:r>
    </w:p>
    <w:p w14:paraId="5053A7F7" w14:textId="77777777" w:rsidR="00B110B4" w:rsidRPr="00B110B4" w:rsidRDefault="00B110B4" w:rsidP="00B110B4">
      <w:pPr>
        <w:pStyle w:val="B10"/>
        <w:rPr>
          <w:rFonts w:eastAsiaTheme="minorEastAsia"/>
          <w:lang w:eastAsia="zh-CN"/>
        </w:rPr>
      </w:pPr>
    </w:p>
    <w:p w14:paraId="10D931EF" w14:textId="0DC929C3" w:rsidR="00311EA5" w:rsidRPr="00D3062E" w:rsidRDefault="00311EA5" w:rsidP="00311EA5">
      <w:pPr>
        <w:pStyle w:val="Heading2"/>
        <w:rPr>
          <w:lang w:val="en-US" w:eastAsia="zh-CN"/>
        </w:rPr>
      </w:pPr>
      <w:bookmarkStart w:id="1008" w:name="_Toc160649775"/>
      <w:bookmarkStart w:id="1009" w:name="_Toc164927991"/>
      <w:bookmarkStart w:id="1010" w:name="_Toc168549794"/>
      <w:bookmarkStart w:id="1011" w:name="_Toc170117859"/>
      <w:r w:rsidRPr="00D3062E">
        <w:t>5.10</w:t>
      </w:r>
      <w:r w:rsidRPr="00D3062E">
        <w:tab/>
      </w:r>
      <w:r w:rsidRPr="00D3062E">
        <w:rPr>
          <w:lang w:val="en-US"/>
        </w:rPr>
        <w:t>NSCE_</w:t>
      </w:r>
      <w:r w:rsidRPr="00D3062E">
        <w:t>MultiSlicesOptimization</w:t>
      </w:r>
      <w:bookmarkEnd w:id="1008"/>
      <w:bookmarkEnd w:id="1009"/>
      <w:bookmarkEnd w:id="1010"/>
      <w:bookmarkEnd w:id="1011"/>
    </w:p>
    <w:p w14:paraId="775D683A" w14:textId="77777777" w:rsidR="00311EA5" w:rsidRPr="00D3062E" w:rsidRDefault="00311EA5" w:rsidP="00311EA5">
      <w:pPr>
        <w:pStyle w:val="Heading3"/>
        <w:rPr>
          <w:lang w:val="en-US" w:eastAsia="zh-CN"/>
        </w:rPr>
      </w:pPr>
      <w:bookmarkStart w:id="1012" w:name="_Toc160649776"/>
      <w:bookmarkStart w:id="1013" w:name="_Toc164927992"/>
      <w:bookmarkStart w:id="1014" w:name="_Toc168549795"/>
      <w:bookmarkStart w:id="1015" w:name="_Toc170117860"/>
      <w:r w:rsidRPr="00D3062E">
        <w:t>5.10.1</w:t>
      </w:r>
      <w:r w:rsidRPr="00D3062E">
        <w:tab/>
        <w:t>Service Description</w:t>
      </w:r>
      <w:bookmarkEnd w:id="1012"/>
      <w:bookmarkEnd w:id="1013"/>
      <w:bookmarkEnd w:id="1014"/>
      <w:bookmarkEnd w:id="1015"/>
    </w:p>
    <w:p w14:paraId="55746112" w14:textId="77777777" w:rsidR="00311EA5" w:rsidRPr="00D3062E" w:rsidRDefault="00311EA5" w:rsidP="00311EA5">
      <w:r w:rsidRPr="00D3062E">
        <w:t>The NSCE_MultiSlicesOptimization</w:t>
      </w:r>
      <w:r w:rsidRPr="00D3062E">
        <w:rPr>
          <w:rFonts w:hint="eastAsia"/>
          <w:lang w:eastAsia="zh-CN"/>
        </w:rPr>
        <w:t xml:space="preserve"> </w:t>
      </w:r>
      <w:r w:rsidRPr="00D3062E">
        <w:t>service exposed by the NSCE Server enables a service consumer to:</w:t>
      </w:r>
    </w:p>
    <w:p w14:paraId="6CBCCDDF" w14:textId="50BD5CC6" w:rsidR="00311EA5" w:rsidRPr="00D3062E" w:rsidRDefault="004C3CC5" w:rsidP="004C3CC5">
      <w:pPr>
        <w:pStyle w:val="B10"/>
      </w:pPr>
      <w:r>
        <w:t>-</w:t>
      </w:r>
      <w:r>
        <w:tab/>
      </w:r>
      <w:r w:rsidR="00311EA5" w:rsidRPr="00D3062E">
        <w:t>request Multiple Slices Optimization.</w:t>
      </w:r>
    </w:p>
    <w:p w14:paraId="2232D827" w14:textId="77777777" w:rsidR="00311EA5" w:rsidRPr="00D3062E" w:rsidRDefault="00311EA5" w:rsidP="00311EA5">
      <w:pPr>
        <w:pStyle w:val="Heading3"/>
        <w:rPr>
          <w:lang w:val="en-US" w:eastAsia="zh-CN"/>
        </w:rPr>
      </w:pPr>
      <w:bookmarkStart w:id="1016" w:name="_Toc160649777"/>
      <w:bookmarkStart w:id="1017" w:name="_Toc164927993"/>
      <w:bookmarkStart w:id="1018" w:name="_Toc168549796"/>
      <w:bookmarkStart w:id="1019" w:name="_Toc170117861"/>
      <w:r w:rsidRPr="00D3062E">
        <w:t>5.10.2</w:t>
      </w:r>
      <w:r w:rsidRPr="00D3062E">
        <w:tab/>
        <w:t>Service Operations</w:t>
      </w:r>
      <w:bookmarkEnd w:id="1016"/>
      <w:bookmarkEnd w:id="1017"/>
      <w:bookmarkEnd w:id="1018"/>
      <w:bookmarkEnd w:id="1019"/>
    </w:p>
    <w:p w14:paraId="139B18A0" w14:textId="77777777" w:rsidR="00311EA5" w:rsidRPr="00D3062E" w:rsidRDefault="00311EA5" w:rsidP="00311EA5">
      <w:pPr>
        <w:pStyle w:val="Heading4"/>
      </w:pPr>
      <w:bookmarkStart w:id="1020" w:name="_Toc160649778"/>
      <w:bookmarkStart w:id="1021" w:name="_Toc164927994"/>
      <w:bookmarkStart w:id="1022" w:name="_Toc168549797"/>
      <w:bookmarkStart w:id="1023" w:name="_Toc170117862"/>
      <w:r w:rsidRPr="00D3062E">
        <w:t>5.10.2.1</w:t>
      </w:r>
      <w:r w:rsidRPr="00D3062E">
        <w:tab/>
        <w:t>Introduction</w:t>
      </w:r>
      <w:bookmarkEnd w:id="1020"/>
      <w:bookmarkEnd w:id="1021"/>
      <w:bookmarkEnd w:id="1022"/>
      <w:bookmarkEnd w:id="1023"/>
    </w:p>
    <w:p w14:paraId="400C7E67" w14:textId="77777777" w:rsidR="00311EA5" w:rsidRPr="00D3062E" w:rsidRDefault="00311EA5" w:rsidP="00311EA5">
      <w:pPr>
        <w:rPr>
          <w:lang w:val="en-US" w:eastAsia="zh-CN"/>
        </w:rPr>
      </w:pPr>
      <w:r w:rsidRPr="00D3062E">
        <w:rPr>
          <w:lang w:val="en-US" w:eastAsia="zh-CN"/>
        </w:rPr>
        <w:t>The service operation defined for the NSCE_</w:t>
      </w:r>
      <w:r w:rsidRPr="00D3062E">
        <w:rPr>
          <w:lang w:eastAsia="zh-CN"/>
        </w:rPr>
        <w:t>MultiSlicesOptimization</w:t>
      </w:r>
      <w:r w:rsidRPr="00D3062E">
        <w:rPr>
          <w:lang w:val="en-US" w:eastAsia="zh-CN"/>
        </w:rPr>
        <w:t xml:space="preserve"> service is shown in table 5.10.2.1-1.</w:t>
      </w:r>
    </w:p>
    <w:p w14:paraId="3A5A0BD0" w14:textId="77777777" w:rsidR="00311EA5" w:rsidRPr="00D3062E" w:rsidRDefault="00311EA5" w:rsidP="00311EA5">
      <w:pPr>
        <w:pStyle w:val="TH"/>
      </w:pPr>
      <w:r w:rsidRPr="00D3062E">
        <w:t>Table 5.10</w:t>
      </w:r>
      <w:r w:rsidRPr="00D3062E">
        <w:rPr>
          <w:rFonts w:hint="eastAsia"/>
          <w:lang w:eastAsia="zh-CN"/>
        </w:rPr>
        <w:t>.</w:t>
      </w:r>
      <w:r w:rsidRPr="00D3062E">
        <w:t>2.1-1: NSCE_MultiSlicesOptimization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2827"/>
        <w:gridCol w:w="4536"/>
        <w:gridCol w:w="1846"/>
      </w:tblGrid>
      <w:tr w:rsidR="00311EA5" w:rsidRPr="00D3062E" w14:paraId="08579EC3" w14:textId="77777777" w:rsidTr="003C3912">
        <w:trPr>
          <w:jc w:val="center"/>
        </w:trPr>
        <w:tc>
          <w:tcPr>
            <w:tcW w:w="2827" w:type="dxa"/>
            <w:shd w:val="clear" w:color="000000" w:fill="C0C0C0"/>
            <w:vAlign w:val="center"/>
          </w:tcPr>
          <w:p w14:paraId="2B83EE99" w14:textId="77777777" w:rsidR="00311EA5" w:rsidRPr="00D3062E" w:rsidRDefault="00311EA5" w:rsidP="003C3912">
            <w:pPr>
              <w:pStyle w:val="TAH"/>
            </w:pPr>
            <w:r w:rsidRPr="00D3062E">
              <w:t>S</w:t>
            </w:r>
            <w:r w:rsidRPr="00D3062E">
              <w:rPr>
                <w:rFonts w:eastAsia="맑은 고딕"/>
              </w:rPr>
              <w:t>ervice</w:t>
            </w:r>
            <w:r w:rsidRPr="00D3062E">
              <w:t xml:space="preserve"> Operation Name</w:t>
            </w:r>
          </w:p>
        </w:tc>
        <w:tc>
          <w:tcPr>
            <w:tcW w:w="4536" w:type="dxa"/>
            <w:shd w:val="clear" w:color="000000" w:fill="C0C0C0"/>
            <w:vAlign w:val="center"/>
          </w:tcPr>
          <w:p w14:paraId="7F653AB8" w14:textId="77777777" w:rsidR="00311EA5" w:rsidRPr="00D3062E" w:rsidRDefault="00311EA5" w:rsidP="003C3912">
            <w:pPr>
              <w:pStyle w:val="TAH"/>
            </w:pPr>
            <w:r w:rsidRPr="00D3062E">
              <w:t>Description</w:t>
            </w:r>
          </w:p>
        </w:tc>
        <w:tc>
          <w:tcPr>
            <w:tcW w:w="1846" w:type="dxa"/>
            <w:shd w:val="clear" w:color="000000" w:fill="C0C0C0"/>
            <w:vAlign w:val="center"/>
          </w:tcPr>
          <w:p w14:paraId="698AAE8F" w14:textId="77777777" w:rsidR="00311EA5" w:rsidRPr="00D3062E" w:rsidRDefault="00311EA5" w:rsidP="003C3912">
            <w:pPr>
              <w:pStyle w:val="TAH"/>
            </w:pPr>
            <w:r w:rsidRPr="00D3062E">
              <w:t>Initiated by</w:t>
            </w:r>
          </w:p>
        </w:tc>
      </w:tr>
      <w:tr w:rsidR="00311EA5" w:rsidRPr="00D3062E" w14:paraId="161070F9" w14:textId="77777777" w:rsidTr="003C3912">
        <w:trPr>
          <w:jc w:val="center"/>
        </w:trPr>
        <w:tc>
          <w:tcPr>
            <w:tcW w:w="2827" w:type="dxa"/>
            <w:shd w:val="clear" w:color="auto" w:fill="auto"/>
            <w:vAlign w:val="center"/>
          </w:tcPr>
          <w:p w14:paraId="24724727" w14:textId="77777777" w:rsidR="00311EA5" w:rsidRPr="00D3062E" w:rsidRDefault="00311EA5" w:rsidP="003C3912">
            <w:pPr>
              <w:pStyle w:val="TAL"/>
            </w:pPr>
            <w:r w:rsidRPr="00D3062E">
              <w:t>NSCE_MultiSlicesOptimization_Request</w:t>
            </w:r>
          </w:p>
        </w:tc>
        <w:tc>
          <w:tcPr>
            <w:tcW w:w="4536" w:type="dxa"/>
            <w:vAlign w:val="center"/>
          </w:tcPr>
          <w:p w14:paraId="4F20725E" w14:textId="77777777" w:rsidR="00311EA5" w:rsidRPr="00D3062E" w:rsidRDefault="00311EA5" w:rsidP="003C3912">
            <w:pPr>
              <w:pStyle w:val="TAL"/>
            </w:pPr>
            <w:r w:rsidRPr="00D3062E">
              <w:t>This service operation enables a service consumer to request multiple slices optimization</w:t>
            </w:r>
            <w:r w:rsidRPr="00D3062E" w:rsidDel="0095348D">
              <w:t xml:space="preserve"> </w:t>
            </w:r>
            <w:r w:rsidRPr="00D3062E">
              <w:t>to the NSCE Server.</w:t>
            </w:r>
          </w:p>
        </w:tc>
        <w:tc>
          <w:tcPr>
            <w:tcW w:w="1846" w:type="dxa"/>
            <w:shd w:val="clear" w:color="auto" w:fill="auto"/>
            <w:vAlign w:val="center"/>
          </w:tcPr>
          <w:p w14:paraId="2AD059C4" w14:textId="77777777" w:rsidR="00311EA5" w:rsidRPr="00D3062E" w:rsidRDefault="00311EA5" w:rsidP="003C3912">
            <w:pPr>
              <w:pStyle w:val="TAL"/>
              <w:rPr>
                <w:lang w:val="en-US"/>
              </w:rPr>
            </w:pPr>
            <w:r w:rsidRPr="00D3062E">
              <w:rPr>
                <w:lang w:val="en-US"/>
              </w:rPr>
              <w:t>e.g., VAL Server</w:t>
            </w:r>
          </w:p>
        </w:tc>
      </w:tr>
    </w:tbl>
    <w:p w14:paraId="0FCABFDA" w14:textId="77777777" w:rsidR="00311EA5" w:rsidRPr="00D3062E" w:rsidRDefault="00311EA5" w:rsidP="00311EA5">
      <w:pPr>
        <w:rPr>
          <w:lang w:eastAsia="zh-CN"/>
        </w:rPr>
      </w:pPr>
    </w:p>
    <w:p w14:paraId="702EB4EE" w14:textId="77777777" w:rsidR="00311EA5" w:rsidRPr="00D3062E" w:rsidRDefault="00311EA5" w:rsidP="00311EA5">
      <w:pPr>
        <w:pStyle w:val="Heading4"/>
      </w:pPr>
      <w:bookmarkStart w:id="1024" w:name="_Toc160649779"/>
      <w:bookmarkStart w:id="1025" w:name="_Toc164927995"/>
      <w:bookmarkStart w:id="1026" w:name="_Toc168549798"/>
      <w:bookmarkStart w:id="1027" w:name="_Toc170117863"/>
      <w:r w:rsidRPr="00D3062E">
        <w:lastRenderedPageBreak/>
        <w:t>5.10.2.2</w:t>
      </w:r>
      <w:r w:rsidRPr="00D3062E">
        <w:tab/>
        <w:t>NSCE_MultiSlicesOptimization_Request</w:t>
      </w:r>
      <w:bookmarkEnd w:id="1024"/>
      <w:bookmarkEnd w:id="1025"/>
      <w:bookmarkEnd w:id="1026"/>
      <w:bookmarkEnd w:id="1027"/>
    </w:p>
    <w:p w14:paraId="4AE00B24" w14:textId="77777777" w:rsidR="00311EA5" w:rsidRPr="00D3062E" w:rsidRDefault="00311EA5" w:rsidP="00311EA5">
      <w:pPr>
        <w:pStyle w:val="Heading5"/>
      </w:pPr>
      <w:bookmarkStart w:id="1028" w:name="_Toc160649780"/>
      <w:bookmarkStart w:id="1029" w:name="_Toc164927996"/>
      <w:bookmarkStart w:id="1030" w:name="_Toc168549799"/>
      <w:bookmarkStart w:id="1031" w:name="_Toc170117864"/>
      <w:r w:rsidRPr="00D3062E">
        <w:t>5.10.2.2.1</w:t>
      </w:r>
      <w:r w:rsidRPr="00D3062E">
        <w:tab/>
        <w:t>General</w:t>
      </w:r>
      <w:bookmarkEnd w:id="1028"/>
      <w:bookmarkEnd w:id="1029"/>
      <w:bookmarkEnd w:id="1030"/>
      <w:bookmarkEnd w:id="1031"/>
    </w:p>
    <w:p w14:paraId="10184783" w14:textId="77777777" w:rsidR="00311EA5" w:rsidRPr="00D3062E" w:rsidRDefault="00311EA5" w:rsidP="00311EA5">
      <w:pPr>
        <w:rPr>
          <w:lang w:eastAsia="zh-CN"/>
        </w:rPr>
      </w:pPr>
      <w:r w:rsidRPr="00D3062E">
        <w:rPr>
          <w:lang w:val="en-US" w:eastAsia="zh-CN"/>
        </w:rPr>
        <w:t xml:space="preserve">This service operation is used by a service consumer to request </w:t>
      </w:r>
      <w:r w:rsidRPr="00D3062E">
        <w:rPr>
          <w:lang w:eastAsia="zh-CN"/>
        </w:rPr>
        <w:t>multiple slices optimization</w:t>
      </w:r>
      <w:r w:rsidRPr="00D3062E" w:rsidDel="0095348D">
        <w:rPr>
          <w:lang w:eastAsia="zh-CN"/>
        </w:rPr>
        <w:t xml:space="preserve"> </w:t>
      </w:r>
      <w:r w:rsidRPr="00D3062E">
        <w:rPr>
          <w:lang w:eastAsia="zh-CN"/>
        </w:rPr>
        <w:t>to the NSCE Server.</w:t>
      </w:r>
    </w:p>
    <w:p w14:paraId="0E7C217E" w14:textId="77777777" w:rsidR="00311EA5" w:rsidRPr="00D3062E" w:rsidRDefault="00311EA5" w:rsidP="00311EA5">
      <w:pPr>
        <w:rPr>
          <w:lang w:val="en-US" w:eastAsia="zh-CN"/>
        </w:rPr>
      </w:pPr>
      <w:r w:rsidRPr="00D3062E">
        <w:rPr>
          <w:rFonts w:hint="eastAsia"/>
          <w:lang w:val="en-US" w:eastAsia="zh-CN"/>
        </w:rPr>
        <w:t>T</w:t>
      </w:r>
      <w:r w:rsidRPr="00D3062E">
        <w:rPr>
          <w:lang w:val="en-US" w:eastAsia="zh-CN"/>
        </w:rPr>
        <w:t>he following procedures are supported by the "NSCE_MultiSlicesOptimization_Request" service operation:</w:t>
      </w:r>
    </w:p>
    <w:p w14:paraId="4B1D9B64" w14:textId="3C661295" w:rsidR="00311EA5" w:rsidRPr="00D3062E" w:rsidRDefault="004C3CC5" w:rsidP="004C3CC5">
      <w:pPr>
        <w:pStyle w:val="B10"/>
        <w:rPr>
          <w:lang w:val="en-US"/>
        </w:rPr>
      </w:pPr>
      <w:r>
        <w:t>-</w:t>
      </w:r>
      <w:r>
        <w:tab/>
      </w:r>
      <w:r w:rsidR="00311EA5" w:rsidRPr="00D3062E">
        <w:t>Multiple Slices Optimization Request.</w:t>
      </w:r>
    </w:p>
    <w:p w14:paraId="49DF2325" w14:textId="77777777" w:rsidR="00311EA5" w:rsidRPr="00D3062E" w:rsidRDefault="00311EA5" w:rsidP="00311EA5">
      <w:pPr>
        <w:pStyle w:val="Heading5"/>
      </w:pPr>
      <w:bookmarkStart w:id="1032" w:name="_Toc160649781"/>
      <w:bookmarkStart w:id="1033" w:name="_Toc164927997"/>
      <w:bookmarkStart w:id="1034" w:name="_Toc168549800"/>
      <w:bookmarkStart w:id="1035" w:name="_Toc170117865"/>
      <w:r w:rsidRPr="00D3062E">
        <w:t>5.10.2.2.2</w:t>
      </w:r>
      <w:r w:rsidRPr="00D3062E">
        <w:tab/>
        <w:t>Multiple Slices Optimization Request</w:t>
      </w:r>
      <w:bookmarkEnd w:id="1032"/>
      <w:bookmarkEnd w:id="1033"/>
      <w:bookmarkEnd w:id="1034"/>
      <w:bookmarkEnd w:id="1035"/>
    </w:p>
    <w:p w14:paraId="105417CA" w14:textId="77777777" w:rsidR="00311EA5" w:rsidRPr="00D3062E" w:rsidRDefault="00311EA5" w:rsidP="00311EA5">
      <w:pPr>
        <w:rPr>
          <w:lang w:val="en-US" w:eastAsia="zh-CN"/>
        </w:rPr>
      </w:pPr>
      <w:r w:rsidRPr="00D3062E">
        <w:rPr>
          <w:rFonts w:hint="eastAsia"/>
          <w:lang w:val="en-US"/>
        </w:rPr>
        <w:t>F</w:t>
      </w:r>
      <w:r w:rsidRPr="00D3062E">
        <w:rPr>
          <w:lang w:val="en-US"/>
        </w:rPr>
        <w:t xml:space="preserve">igure 5.10.2.2.2-1 depicts a scenario </w:t>
      </w:r>
      <w:r w:rsidRPr="00D3062E">
        <w:rPr>
          <w:lang w:val="en-US" w:eastAsia="zh-CN"/>
        </w:rPr>
        <w:t xml:space="preserve">where a service consumer sends a request to the NSCE Server to request multiple slices optimization (as defined in clause 9.10 of </w:t>
      </w:r>
      <w:r w:rsidRPr="00D3062E">
        <w:t>3GPP°TS°23.435°[14]</w:t>
      </w:r>
      <w:r w:rsidRPr="00D3062E">
        <w:rPr>
          <w:lang w:val="en-US" w:eastAsia="zh-CN"/>
        </w:rPr>
        <w:t>).</w:t>
      </w:r>
    </w:p>
    <w:p w14:paraId="05214F97" w14:textId="77777777" w:rsidR="00311EA5" w:rsidRPr="00D3062E" w:rsidRDefault="00311EA5" w:rsidP="004C3CC5">
      <w:pPr>
        <w:pStyle w:val="TH"/>
        <w:rPr>
          <w:lang w:val="en-US" w:eastAsia="zh-CN"/>
        </w:rPr>
      </w:pPr>
      <w:r w:rsidRPr="00D3062E">
        <w:rPr>
          <w:noProof/>
        </w:rPr>
        <w:object w:dxaOrig="9620" w:dyaOrig="2508" w14:anchorId="06D0BC6C">
          <v:shape id="_x0000_i1069" type="#_x0000_t75" alt="" style="width:480.15pt;height:124.55pt;mso-width-percent:0;mso-height-percent:0;mso-width-percent:0;mso-height-percent:0" o:ole="">
            <v:imagedata r:id="rId95" o:title=""/>
          </v:shape>
          <o:OLEObject Type="Embed" ProgID="Word.Document.8" ShapeID="_x0000_i1069" DrawAspect="Content" ObjectID="_1780731198" r:id="rId96">
            <o:FieldCodes>\s</o:FieldCodes>
          </o:OLEObject>
        </w:object>
      </w:r>
    </w:p>
    <w:p w14:paraId="69F717F7" w14:textId="77777777" w:rsidR="00311EA5" w:rsidRPr="00D3062E" w:rsidRDefault="00311EA5" w:rsidP="00311EA5">
      <w:pPr>
        <w:pStyle w:val="TF"/>
      </w:pPr>
      <w:r w:rsidRPr="00D3062E">
        <w:t>Figure 5.10.2.2.2-1: Procedure for Multiple Slices Optimization Request</w:t>
      </w:r>
    </w:p>
    <w:p w14:paraId="475F3CD7" w14:textId="77777777" w:rsidR="00311EA5" w:rsidRPr="00D3062E" w:rsidRDefault="00311EA5" w:rsidP="00311EA5">
      <w:pPr>
        <w:pStyle w:val="B10"/>
        <w:rPr>
          <w:lang w:val="en-US" w:eastAsia="zh-CN"/>
        </w:rPr>
      </w:pPr>
      <w:r w:rsidRPr="00D3062E">
        <w:t>1.</w:t>
      </w:r>
      <w:r w:rsidRPr="00D3062E">
        <w:tab/>
        <w:t xml:space="preserve">In order to </w:t>
      </w:r>
      <w:r w:rsidRPr="00D3062E">
        <w:rPr>
          <w:lang w:val="en-US" w:eastAsia="zh-CN"/>
        </w:rPr>
        <w:t xml:space="preserve">request multiple slices optimization, the service consumer shall send an HTTP POST request to the NSCE Server, with the request body including the </w:t>
      </w:r>
      <w:bookmarkStart w:id="1036" w:name="_Hlk159711933"/>
      <w:r w:rsidRPr="00D3062E">
        <w:rPr>
          <w:lang w:val="en-US" w:eastAsia="zh-CN"/>
        </w:rPr>
        <w:t xml:space="preserve">MultiSlicesOptReq </w:t>
      </w:r>
      <w:bookmarkEnd w:id="1036"/>
      <w:r w:rsidRPr="00D3062E">
        <w:rPr>
          <w:lang w:val="en-US" w:eastAsia="zh-CN"/>
        </w:rPr>
        <w:t>data structure.</w:t>
      </w:r>
    </w:p>
    <w:p w14:paraId="2BADE357" w14:textId="77777777" w:rsidR="00311EA5" w:rsidRPr="00D3062E" w:rsidRDefault="00311EA5" w:rsidP="00311EA5">
      <w:pPr>
        <w:pStyle w:val="B10"/>
        <w:rPr>
          <w:lang w:val="en-US" w:eastAsia="zh-CN"/>
        </w:rPr>
      </w:pPr>
      <w:r w:rsidRPr="00D3062E">
        <w:t>2a.</w:t>
      </w:r>
      <w:r w:rsidRPr="00D3062E">
        <w:tab/>
        <w:t xml:space="preserve">Upon success, </w:t>
      </w:r>
      <w:r w:rsidRPr="00D3062E">
        <w:rPr>
          <w:lang w:val="en-US" w:eastAsia="zh-CN"/>
        </w:rPr>
        <w:t xml:space="preserve">the NSCE Server </w:t>
      </w:r>
      <w:r w:rsidRPr="00D3062E">
        <w:t>shall respond with an HTTP "204 No Content" status code.</w:t>
      </w:r>
    </w:p>
    <w:p w14:paraId="48F75546" w14:textId="77777777" w:rsidR="00311EA5" w:rsidRPr="00D3062E" w:rsidRDefault="00311EA5" w:rsidP="00311EA5">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6.9.7.</w:t>
      </w:r>
    </w:p>
    <w:p w14:paraId="49D29ED9" w14:textId="77777777" w:rsidR="009A4BE1" w:rsidRPr="00D3062E" w:rsidRDefault="009A4BE1" w:rsidP="009A4BE1">
      <w:pPr>
        <w:pStyle w:val="Heading2"/>
      </w:pPr>
      <w:bookmarkStart w:id="1037" w:name="_Toc160649782"/>
      <w:bookmarkStart w:id="1038" w:name="_Toc164927998"/>
      <w:bookmarkStart w:id="1039" w:name="_Toc168549801"/>
      <w:bookmarkStart w:id="1040" w:name="_Toc170117866"/>
      <w:r w:rsidRPr="00D3062E">
        <w:t>5.11</w:t>
      </w:r>
      <w:r w:rsidRPr="00D3062E">
        <w:tab/>
      </w:r>
      <w:r w:rsidRPr="00D3062E">
        <w:rPr>
          <w:lang w:val="en-US"/>
        </w:rPr>
        <w:t>NSCE_NetworkSliceAdaptation</w:t>
      </w:r>
      <w:bookmarkEnd w:id="956"/>
      <w:bookmarkEnd w:id="957"/>
      <w:bookmarkEnd w:id="958"/>
      <w:bookmarkEnd w:id="1037"/>
      <w:bookmarkEnd w:id="1038"/>
      <w:bookmarkEnd w:id="1039"/>
      <w:bookmarkEnd w:id="1040"/>
    </w:p>
    <w:p w14:paraId="5A77A4E6" w14:textId="77777777" w:rsidR="00311EA5" w:rsidRPr="00D3062E" w:rsidRDefault="00311EA5" w:rsidP="00311EA5">
      <w:pPr>
        <w:pStyle w:val="Heading3"/>
      </w:pPr>
      <w:bookmarkStart w:id="1041" w:name="_Toc160649783"/>
      <w:bookmarkStart w:id="1042" w:name="_Toc164927999"/>
      <w:bookmarkStart w:id="1043" w:name="_Toc168549802"/>
      <w:bookmarkStart w:id="1044" w:name="_Toc157434544"/>
      <w:bookmarkStart w:id="1045" w:name="_Toc157436259"/>
      <w:bookmarkStart w:id="1046" w:name="_Toc157440099"/>
      <w:bookmarkStart w:id="1047" w:name="_Toc170117867"/>
      <w:r w:rsidRPr="00D3062E">
        <w:t>5.11.1</w:t>
      </w:r>
      <w:r w:rsidRPr="00D3062E">
        <w:tab/>
        <w:t>Service Description</w:t>
      </w:r>
      <w:bookmarkEnd w:id="1041"/>
      <w:bookmarkEnd w:id="1042"/>
      <w:bookmarkEnd w:id="1043"/>
      <w:bookmarkEnd w:id="1047"/>
    </w:p>
    <w:p w14:paraId="3AFDFAC0" w14:textId="77777777" w:rsidR="00311EA5" w:rsidRPr="00D3062E" w:rsidRDefault="00311EA5" w:rsidP="00311EA5">
      <w:r w:rsidRPr="00D3062E">
        <w:t xml:space="preserve">The </w:t>
      </w:r>
      <w:r w:rsidRPr="00D3062E">
        <w:rPr>
          <w:lang w:val="en-US"/>
        </w:rPr>
        <w:t>NSCE_NetworkSliceAdaptation</w:t>
      </w:r>
      <w:r w:rsidRPr="00D3062E">
        <w:t xml:space="preserve"> service exposed by the NSCE Server enables a service consumer to:</w:t>
      </w:r>
    </w:p>
    <w:p w14:paraId="3C896082" w14:textId="77777777" w:rsidR="00311EA5" w:rsidRPr="00D3062E" w:rsidRDefault="00311EA5" w:rsidP="00311EA5">
      <w:pPr>
        <w:pStyle w:val="B10"/>
      </w:pPr>
      <w:r w:rsidRPr="00D3062E">
        <w:t>-</w:t>
      </w:r>
      <w:r w:rsidRPr="00D3062E">
        <w:tab/>
        <w:t>request network slice adaptation;</w:t>
      </w:r>
    </w:p>
    <w:p w14:paraId="7D481D03" w14:textId="77777777" w:rsidR="00311EA5" w:rsidRPr="00D3062E" w:rsidRDefault="00311EA5" w:rsidP="00311EA5">
      <w:pPr>
        <w:pStyle w:val="B10"/>
      </w:pPr>
      <w:r w:rsidRPr="00D3062E">
        <w:t>-</w:t>
      </w:r>
      <w:r w:rsidRPr="00D3062E">
        <w:tab/>
        <w:t>receive Network Slice Adaptation Status notifications;</w:t>
      </w:r>
    </w:p>
    <w:p w14:paraId="528DE85C" w14:textId="0C3BC1DD" w:rsidR="00311EA5" w:rsidRPr="00D3062E" w:rsidRDefault="00311EA5" w:rsidP="00311EA5">
      <w:pPr>
        <w:pStyle w:val="NO"/>
      </w:pPr>
      <w:r w:rsidRPr="00D3062E">
        <w:t>NOTE:</w:t>
      </w:r>
      <w:r w:rsidRPr="00D3062E">
        <w:tab/>
        <w:t>The Rel-17 version of this API is documented in clauses 5.8.1.1, 7.7.1, and Annex A.9 of 3GPP TS 29.549 [15]. This API moves to this specification in Rel-18.</w:t>
      </w:r>
    </w:p>
    <w:p w14:paraId="6113EF6A" w14:textId="77777777" w:rsidR="00311EA5" w:rsidRPr="00D3062E" w:rsidRDefault="00311EA5" w:rsidP="00311EA5">
      <w:pPr>
        <w:pStyle w:val="Heading3"/>
      </w:pPr>
      <w:bookmarkStart w:id="1048" w:name="_Toc160649784"/>
      <w:bookmarkStart w:id="1049" w:name="_Toc164928000"/>
      <w:bookmarkStart w:id="1050" w:name="_Toc168549803"/>
      <w:bookmarkStart w:id="1051" w:name="_Toc170117868"/>
      <w:r w:rsidRPr="00D3062E">
        <w:t>5.11.2</w:t>
      </w:r>
      <w:r w:rsidRPr="00D3062E">
        <w:tab/>
        <w:t>Service Operations</w:t>
      </w:r>
      <w:bookmarkEnd w:id="1048"/>
      <w:bookmarkEnd w:id="1049"/>
      <w:bookmarkEnd w:id="1050"/>
      <w:bookmarkEnd w:id="1051"/>
    </w:p>
    <w:p w14:paraId="748FBE1B" w14:textId="77777777" w:rsidR="00311EA5" w:rsidRPr="00D3062E" w:rsidRDefault="00311EA5" w:rsidP="00311EA5">
      <w:pPr>
        <w:pStyle w:val="Heading4"/>
      </w:pPr>
      <w:bookmarkStart w:id="1052" w:name="_Toc160649785"/>
      <w:bookmarkStart w:id="1053" w:name="_Toc164928001"/>
      <w:bookmarkStart w:id="1054" w:name="_Toc168549804"/>
      <w:bookmarkStart w:id="1055" w:name="_Toc157434545"/>
      <w:bookmarkStart w:id="1056" w:name="_Toc157436260"/>
      <w:bookmarkStart w:id="1057" w:name="_Toc157440100"/>
      <w:bookmarkStart w:id="1058" w:name="_Toc170117869"/>
      <w:bookmarkEnd w:id="1044"/>
      <w:bookmarkEnd w:id="1045"/>
      <w:bookmarkEnd w:id="1046"/>
      <w:r w:rsidRPr="00D3062E">
        <w:t>5.11.2.1</w:t>
      </w:r>
      <w:r w:rsidRPr="00D3062E">
        <w:tab/>
        <w:t>Introduction</w:t>
      </w:r>
      <w:bookmarkEnd w:id="1052"/>
      <w:bookmarkEnd w:id="1053"/>
      <w:bookmarkEnd w:id="1054"/>
      <w:bookmarkEnd w:id="1058"/>
    </w:p>
    <w:p w14:paraId="497CFE9B" w14:textId="77777777" w:rsidR="00311EA5" w:rsidRPr="00D3062E" w:rsidRDefault="00311EA5" w:rsidP="00311EA5">
      <w:r w:rsidRPr="00D3062E">
        <w:t xml:space="preserve">The service operations defined for the </w:t>
      </w:r>
      <w:r w:rsidRPr="00D3062E">
        <w:rPr>
          <w:lang w:val="en-US"/>
        </w:rPr>
        <w:t>NSCE_NetworkSliceAdaptation</w:t>
      </w:r>
      <w:r w:rsidRPr="00D3062E">
        <w:t xml:space="preserve"> service are shown in table 5.11.2.1-1.</w:t>
      </w:r>
    </w:p>
    <w:p w14:paraId="5B405041" w14:textId="77777777" w:rsidR="00311EA5" w:rsidRPr="00D3062E" w:rsidRDefault="00311EA5" w:rsidP="00311EA5">
      <w:pPr>
        <w:pStyle w:val="TH"/>
      </w:pPr>
      <w:r w:rsidRPr="00D3062E">
        <w:lastRenderedPageBreak/>
        <w:t xml:space="preserve">Table 5.11.2.1-1: </w:t>
      </w:r>
      <w:r w:rsidRPr="00D3062E">
        <w:rPr>
          <w:lang w:val="en-US"/>
        </w:rPr>
        <w:t>NSCE_NetworkSliceAdaptation</w:t>
      </w:r>
      <w:r w:rsidRPr="00D3062E">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4"/>
        <w:gridCol w:w="4253"/>
        <w:gridCol w:w="1562"/>
      </w:tblGrid>
      <w:tr w:rsidR="00311EA5" w:rsidRPr="00D3062E" w14:paraId="00F42505" w14:textId="77777777" w:rsidTr="003C3912">
        <w:trPr>
          <w:jc w:val="center"/>
        </w:trPr>
        <w:tc>
          <w:tcPr>
            <w:tcW w:w="3394" w:type="dxa"/>
            <w:shd w:val="clear" w:color="000000" w:fill="C0C0C0"/>
            <w:vAlign w:val="center"/>
          </w:tcPr>
          <w:p w14:paraId="4D53C68C" w14:textId="77777777" w:rsidR="00311EA5" w:rsidRPr="00D3062E" w:rsidRDefault="00311EA5" w:rsidP="003C3912">
            <w:pPr>
              <w:pStyle w:val="TAH"/>
            </w:pPr>
            <w:r w:rsidRPr="00D3062E">
              <w:t>S</w:t>
            </w:r>
            <w:r w:rsidRPr="00D3062E">
              <w:rPr>
                <w:rFonts w:eastAsia="맑은 고딕"/>
              </w:rPr>
              <w:t>ervice</w:t>
            </w:r>
            <w:r w:rsidRPr="00D3062E">
              <w:t xml:space="preserve"> Operation Name</w:t>
            </w:r>
          </w:p>
        </w:tc>
        <w:tc>
          <w:tcPr>
            <w:tcW w:w="4253" w:type="dxa"/>
            <w:shd w:val="clear" w:color="000000" w:fill="C0C0C0"/>
            <w:vAlign w:val="center"/>
          </w:tcPr>
          <w:p w14:paraId="21F4C925" w14:textId="77777777" w:rsidR="00311EA5" w:rsidRPr="00D3062E" w:rsidRDefault="00311EA5" w:rsidP="003C3912">
            <w:pPr>
              <w:pStyle w:val="TAH"/>
            </w:pPr>
            <w:r w:rsidRPr="00D3062E">
              <w:t>Description</w:t>
            </w:r>
          </w:p>
        </w:tc>
        <w:tc>
          <w:tcPr>
            <w:tcW w:w="1562" w:type="dxa"/>
            <w:shd w:val="clear" w:color="000000" w:fill="C0C0C0"/>
            <w:vAlign w:val="center"/>
          </w:tcPr>
          <w:p w14:paraId="46D55394" w14:textId="77777777" w:rsidR="00311EA5" w:rsidRPr="00D3062E" w:rsidRDefault="00311EA5" w:rsidP="003C3912">
            <w:pPr>
              <w:pStyle w:val="TAH"/>
            </w:pPr>
            <w:r w:rsidRPr="00D3062E">
              <w:t>Initiated by</w:t>
            </w:r>
          </w:p>
        </w:tc>
      </w:tr>
      <w:tr w:rsidR="00311EA5" w:rsidRPr="00D3062E" w14:paraId="009C4529" w14:textId="77777777" w:rsidTr="003C3912">
        <w:trPr>
          <w:jc w:val="center"/>
        </w:trPr>
        <w:tc>
          <w:tcPr>
            <w:tcW w:w="3394" w:type="dxa"/>
            <w:shd w:val="clear" w:color="auto" w:fill="auto"/>
            <w:vAlign w:val="center"/>
          </w:tcPr>
          <w:p w14:paraId="313CD289" w14:textId="77777777" w:rsidR="00311EA5" w:rsidRPr="00D3062E" w:rsidRDefault="00311EA5" w:rsidP="003C3912">
            <w:pPr>
              <w:pStyle w:val="TAL"/>
            </w:pPr>
            <w:r w:rsidRPr="00D3062E">
              <w:t>Network_slice_adaptation</w:t>
            </w:r>
          </w:p>
        </w:tc>
        <w:tc>
          <w:tcPr>
            <w:tcW w:w="4253" w:type="dxa"/>
            <w:vAlign w:val="center"/>
          </w:tcPr>
          <w:p w14:paraId="0565A193" w14:textId="77777777" w:rsidR="00311EA5" w:rsidRPr="00D3062E" w:rsidRDefault="00311EA5" w:rsidP="003C3912">
            <w:pPr>
              <w:pStyle w:val="TAL"/>
            </w:pPr>
            <w:r w:rsidRPr="00D3062E">
              <w:t>This service operation enables a service consumer to request network slice adaptation to the NSCE Server.</w:t>
            </w:r>
          </w:p>
        </w:tc>
        <w:tc>
          <w:tcPr>
            <w:tcW w:w="1562" w:type="dxa"/>
            <w:shd w:val="clear" w:color="auto" w:fill="auto"/>
            <w:vAlign w:val="center"/>
          </w:tcPr>
          <w:p w14:paraId="26F42E2D" w14:textId="77777777" w:rsidR="00311EA5" w:rsidRPr="00D3062E" w:rsidRDefault="00311EA5" w:rsidP="003C3912">
            <w:pPr>
              <w:pStyle w:val="TAL"/>
              <w:rPr>
                <w:lang w:val="en-US"/>
              </w:rPr>
            </w:pPr>
            <w:r w:rsidRPr="00D3062E">
              <w:rPr>
                <w:lang w:val="en-US"/>
              </w:rPr>
              <w:t>e.g., VAL Server</w:t>
            </w:r>
          </w:p>
        </w:tc>
      </w:tr>
      <w:tr w:rsidR="00311EA5" w:rsidRPr="00D3062E" w14:paraId="44692215" w14:textId="77777777" w:rsidTr="003C3912">
        <w:trPr>
          <w:jc w:val="center"/>
        </w:trPr>
        <w:tc>
          <w:tcPr>
            <w:tcW w:w="3394" w:type="dxa"/>
            <w:shd w:val="clear" w:color="auto" w:fill="auto"/>
            <w:vAlign w:val="center"/>
          </w:tcPr>
          <w:p w14:paraId="0615F8B2" w14:textId="77777777" w:rsidR="00311EA5" w:rsidRPr="00D3062E" w:rsidRDefault="00311EA5" w:rsidP="003C3912">
            <w:pPr>
              <w:pStyle w:val="TAL"/>
            </w:pPr>
            <w:r w:rsidRPr="00D3062E">
              <w:rPr>
                <w:lang w:val="en-US"/>
              </w:rPr>
              <w:t>NSCE_NetworkSliceAdaptation_Notify</w:t>
            </w:r>
          </w:p>
        </w:tc>
        <w:tc>
          <w:tcPr>
            <w:tcW w:w="4253" w:type="dxa"/>
            <w:vAlign w:val="center"/>
          </w:tcPr>
          <w:p w14:paraId="13F288BE" w14:textId="77777777" w:rsidR="00311EA5" w:rsidRPr="00D3062E" w:rsidRDefault="00311EA5" w:rsidP="003C3912">
            <w:pPr>
              <w:pStyle w:val="TAL"/>
            </w:pPr>
            <w:r w:rsidRPr="00D3062E">
              <w:t>This service operation enables a service consumer to receive Network Slice Adaptation Status notifications.</w:t>
            </w:r>
          </w:p>
        </w:tc>
        <w:tc>
          <w:tcPr>
            <w:tcW w:w="1562" w:type="dxa"/>
            <w:shd w:val="clear" w:color="auto" w:fill="auto"/>
            <w:vAlign w:val="center"/>
          </w:tcPr>
          <w:p w14:paraId="5A748D9A" w14:textId="77777777" w:rsidR="00311EA5" w:rsidRPr="00D3062E" w:rsidRDefault="00311EA5" w:rsidP="003C3912">
            <w:pPr>
              <w:pStyle w:val="TAL"/>
              <w:rPr>
                <w:lang w:val="en-US"/>
              </w:rPr>
            </w:pPr>
            <w:r w:rsidRPr="00D3062E">
              <w:rPr>
                <w:lang w:val="en-US"/>
              </w:rPr>
              <w:t>NSCE Server</w:t>
            </w:r>
          </w:p>
        </w:tc>
      </w:tr>
    </w:tbl>
    <w:p w14:paraId="104D5ECB" w14:textId="77777777" w:rsidR="00311EA5" w:rsidRPr="00D3062E" w:rsidRDefault="00311EA5" w:rsidP="00311EA5"/>
    <w:p w14:paraId="6868308C" w14:textId="77777777" w:rsidR="009A4BE1" w:rsidRPr="00D3062E" w:rsidRDefault="009A4BE1" w:rsidP="009A4BE1">
      <w:pPr>
        <w:pStyle w:val="Heading4"/>
      </w:pPr>
      <w:bookmarkStart w:id="1059" w:name="_Toc160649786"/>
      <w:bookmarkStart w:id="1060" w:name="_Toc164928002"/>
      <w:bookmarkStart w:id="1061" w:name="_Toc168549805"/>
      <w:bookmarkStart w:id="1062" w:name="_Toc170117870"/>
      <w:r w:rsidRPr="00D3062E">
        <w:t>5.11.2.2</w:t>
      </w:r>
      <w:r w:rsidRPr="00D3062E">
        <w:tab/>
        <w:t>Network_slice_adaptation</w:t>
      </w:r>
      <w:bookmarkEnd w:id="1055"/>
      <w:bookmarkEnd w:id="1056"/>
      <w:bookmarkEnd w:id="1057"/>
      <w:bookmarkEnd w:id="1059"/>
      <w:bookmarkEnd w:id="1060"/>
      <w:bookmarkEnd w:id="1061"/>
      <w:bookmarkEnd w:id="1062"/>
    </w:p>
    <w:p w14:paraId="001B67EB" w14:textId="77777777" w:rsidR="009A4BE1" w:rsidRPr="00D3062E" w:rsidRDefault="009A4BE1" w:rsidP="009A4BE1">
      <w:pPr>
        <w:pStyle w:val="Heading5"/>
      </w:pPr>
      <w:bookmarkStart w:id="1063" w:name="_Toc157434546"/>
      <w:bookmarkStart w:id="1064" w:name="_Toc157436261"/>
      <w:bookmarkStart w:id="1065" w:name="_Toc157440101"/>
      <w:bookmarkStart w:id="1066" w:name="_Toc160649787"/>
      <w:bookmarkStart w:id="1067" w:name="_Toc164928003"/>
      <w:bookmarkStart w:id="1068" w:name="_Toc168549806"/>
      <w:bookmarkStart w:id="1069" w:name="_Toc170117871"/>
      <w:r w:rsidRPr="00D3062E">
        <w:t>5.11.2.2.1</w:t>
      </w:r>
      <w:r w:rsidRPr="00D3062E">
        <w:tab/>
        <w:t>General</w:t>
      </w:r>
      <w:bookmarkEnd w:id="1063"/>
      <w:bookmarkEnd w:id="1064"/>
      <w:bookmarkEnd w:id="1065"/>
      <w:bookmarkEnd w:id="1066"/>
      <w:bookmarkEnd w:id="1067"/>
      <w:bookmarkEnd w:id="1068"/>
      <w:bookmarkEnd w:id="1069"/>
    </w:p>
    <w:p w14:paraId="366E5BEB" w14:textId="77777777" w:rsidR="009A4BE1" w:rsidRPr="00D3062E" w:rsidRDefault="009A4BE1" w:rsidP="009A4BE1">
      <w:r w:rsidRPr="00D3062E">
        <w:t>This service operation is used by a service consumer to request network slice adaptation to the NSCE Server.</w:t>
      </w:r>
    </w:p>
    <w:p w14:paraId="42C90D08" w14:textId="77777777" w:rsidR="009A4BE1" w:rsidRPr="00D3062E" w:rsidRDefault="009A4BE1" w:rsidP="009A4BE1">
      <w:r w:rsidRPr="00D3062E">
        <w:t>The following procedures are supported by the "Network_slice_adaptation" service operation:</w:t>
      </w:r>
    </w:p>
    <w:p w14:paraId="3605B8C9" w14:textId="77777777" w:rsidR="009A4BE1" w:rsidRPr="00D3062E" w:rsidRDefault="009A4BE1" w:rsidP="009A4BE1">
      <w:pPr>
        <w:pStyle w:val="B10"/>
        <w:rPr>
          <w:lang w:val="en-US"/>
        </w:rPr>
      </w:pPr>
      <w:r w:rsidRPr="00D3062E">
        <w:rPr>
          <w:lang w:val="en-US"/>
        </w:rPr>
        <w:t>-</w:t>
      </w:r>
      <w:r w:rsidRPr="00D3062E">
        <w:rPr>
          <w:lang w:val="en-US"/>
        </w:rPr>
        <w:tab/>
      </w:r>
      <w:r w:rsidRPr="00D3062E">
        <w:t>Network Slice Adaptation Request.</w:t>
      </w:r>
    </w:p>
    <w:p w14:paraId="51A1BB79" w14:textId="77777777" w:rsidR="00311EA5" w:rsidRPr="00D3062E" w:rsidRDefault="00311EA5" w:rsidP="00311EA5">
      <w:pPr>
        <w:pStyle w:val="Heading5"/>
      </w:pPr>
      <w:bookmarkStart w:id="1070" w:name="_Toc160649789"/>
      <w:bookmarkStart w:id="1071" w:name="_Toc164928004"/>
      <w:bookmarkStart w:id="1072" w:name="_Toc168549807"/>
      <w:bookmarkStart w:id="1073" w:name="_Toc170117872"/>
      <w:r w:rsidRPr="00D3062E">
        <w:t>5.11.2.2.2</w:t>
      </w:r>
      <w:r w:rsidRPr="00D3062E">
        <w:tab/>
        <w:t>Network Slice Adaptation Request</w:t>
      </w:r>
      <w:bookmarkEnd w:id="1070"/>
      <w:bookmarkEnd w:id="1071"/>
      <w:bookmarkEnd w:id="1072"/>
      <w:bookmarkEnd w:id="1073"/>
    </w:p>
    <w:p w14:paraId="44A1E7A6" w14:textId="77777777" w:rsidR="00311EA5" w:rsidRPr="00D3062E" w:rsidRDefault="00311EA5" w:rsidP="00311EA5">
      <w:r w:rsidRPr="00D3062E">
        <w:t xml:space="preserve">Figure 5.11.2.2.2-1 depicts a scenario where a </w:t>
      </w:r>
      <w:r w:rsidRPr="00D3062E">
        <w:rPr>
          <w:noProof/>
          <w:lang w:eastAsia="zh-CN"/>
        </w:rPr>
        <w:t xml:space="preserve">a service consumer </w:t>
      </w:r>
      <w:r w:rsidRPr="00D3062E">
        <w:t>sends a request to the NSCE Server to request network slice adaptation (see also clause 9.11 of 3GPP°TS°23.435°[14]).</w:t>
      </w:r>
    </w:p>
    <w:p w14:paraId="1240AB37" w14:textId="77777777" w:rsidR="00311EA5" w:rsidRPr="00D3062E" w:rsidRDefault="00311EA5" w:rsidP="00311EA5">
      <w:pPr>
        <w:pStyle w:val="TH"/>
      </w:pPr>
      <w:r w:rsidRPr="00D3062E">
        <w:rPr>
          <w:noProof/>
        </w:rPr>
        <w:object w:dxaOrig="9620" w:dyaOrig="2508" w14:anchorId="196B8382">
          <v:shape id="_x0000_i1070" type="#_x0000_t75" alt="" style="width:480.15pt;height:124.55pt;mso-width-percent:0;mso-height-percent:0;mso-width-percent:0;mso-height-percent:0" o:ole="">
            <v:imagedata r:id="rId97" o:title=""/>
          </v:shape>
          <o:OLEObject Type="Embed" ProgID="Word.Document.8" ShapeID="_x0000_i1070" DrawAspect="Content" ObjectID="_1780731199" r:id="rId98">
            <o:FieldCodes>\s</o:FieldCodes>
          </o:OLEObject>
        </w:object>
      </w:r>
      <w:r w:rsidRPr="00D3062E">
        <w:t xml:space="preserve"> </w:t>
      </w:r>
    </w:p>
    <w:p w14:paraId="55F523A3" w14:textId="77777777" w:rsidR="00311EA5" w:rsidRPr="00D3062E" w:rsidRDefault="00311EA5" w:rsidP="00311EA5">
      <w:pPr>
        <w:pStyle w:val="TF"/>
      </w:pPr>
      <w:r w:rsidRPr="00D3062E">
        <w:t>Figure 5.11.2.2.2-1: Procedure for Network Slice Adaptation Request</w:t>
      </w:r>
    </w:p>
    <w:p w14:paraId="38650912" w14:textId="6621458E" w:rsidR="00311EA5" w:rsidRPr="00D3062E" w:rsidRDefault="00311EA5" w:rsidP="00311EA5">
      <w:pPr>
        <w:pStyle w:val="B10"/>
      </w:pPr>
      <w:r w:rsidRPr="00D3062E">
        <w:t>1.</w:t>
      </w:r>
      <w:r w:rsidRPr="00D3062E">
        <w:tab/>
        <w:t>To request network slice adaptation, the service consumer shall send an HTTP POST request to the NSCE server targeting the URI of the corresponding custom operation (i.e., "Request"), with the request body including the NwSliceAdptInfo data structure.</w:t>
      </w:r>
    </w:p>
    <w:p w14:paraId="1719BDC0" w14:textId="25764F76" w:rsidR="00311EA5" w:rsidRPr="00D3062E" w:rsidRDefault="00311EA5" w:rsidP="00311EA5">
      <w:pPr>
        <w:pStyle w:val="B10"/>
      </w:pPr>
      <w:r w:rsidRPr="00D3062E">
        <w:t>2a.</w:t>
      </w:r>
      <w:r w:rsidRPr="00D3062E">
        <w:tab/>
        <w:t>Upon reception of the HTTP POST request message, the NSCE server shall:</w:t>
      </w:r>
    </w:p>
    <w:p w14:paraId="519129CB" w14:textId="2EC65606" w:rsidR="00311EA5" w:rsidRPr="00D3062E" w:rsidRDefault="00311EA5" w:rsidP="00311EA5">
      <w:pPr>
        <w:pStyle w:val="B2"/>
      </w:pPr>
      <w:r w:rsidRPr="00D3062E">
        <w:rPr>
          <w:lang w:val="en-IN"/>
        </w:rPr>
        <w:t>-</w:t>
      </w:r>
      <w:r w:rsidRPr="00D3062E">
        <w:rPr>
          <w:lang w:val="en-IN"/>
        </w:rPr>
        <w:tab/>
      </w:r>
      <w:r w:rsidRPr="00D3062E">
        <w:t>process the request and trigger the network slice configuration per VAL UE within the VAL Application</w:t>
      </w:r>
      <w:r w:rsidRPr="00D3062E">
        <w:rPr>
          <w:lang w:val="en-IN"/>
        </w:rPr>
        <w:t>;</w:t>
      </w:r>
    </w:p>
    <w:p w14:paraId="48FD2FAE" w14:textId="5E138232" w:rsidR="00311EA5" w:rsidRPr="00D3062E" w:rsidRDefault="00311EA5" w:rsidP="00311EA5">
      <w:pPr>
        <w:pStyle w:val="B2"/>
        <w:rPr>
          <w:rFonts w:eastAsia="SimSun"/>
        </w:rPr>
      </w:pPr>
      <w:r w:rsidRPr="00D3062E">
        <w:t>-</w:t>
      </w:r>
      <w:r w:rsidRPr="00D3062E">
        <w:tab/>
        <w:t>send guidance information to the PCF via the NEF as part of the AF-driven</w:t>
      </w:r>
      <w:r w:rsidRPr="00D3062E">
        <w:rPr>
          <w:rFonts w:eastAsia="SimSun"/>
        </w:rPr>
        <w:t xml:space="preserve"> guidance for URSP determination to the 5G system, using the Nnef_ServiceParameter API defined in 3GPP TS 29.522 [16]; and</w:t>
      </w:r>
    </w:p>
    <w:p w14:paraId="341B055F" w14:textId="38F72019" w:rsidR="00311EA5" w:rsidRPr="00D3062E" w:rsidRDefault="00311EA5" w:rsidP="00311EA5">
      <w:pPr>
        <w:pStyle w:val="B2"/>
        <w:rPr>
          <w:lang w:eastAsia="ja-JP"/>
        </w:rPr>
      </w:pPr>
      <w:r w:rsidRPr="00D3062E">
        <w:rPr>
          <w:lang w:eastAsia="ja-JP"/>
        </w:rPr>
        <w:t>-</w:t>
      </w:r>
      <w:r w:rsidRPr="00D3062E">
        <w:rPr>
          <w:lang w:eastAsia="ja-JP"/>
        </w:rPr>
        <w:tab/>
      </w:r>
      <w:r w:rsidRPr="00D3062E">
        <w:rPr>
          <w:rFonts w:hint="eastAsia"/>
          <w:lang w:eastAsia="ja-JP"/>
        </w:rPr>
        <w:tab/>
      </w:r>
      <w:r w:rsidRPr="00D3062E">
        <w:t>after receiving a successful response from the NEF,</w:t>
      </w:r>
      <w:r w:rsidRPr="00D3062E">
        <w:rPr>
          <w:lang w:eastAsia="ja-JP"/>
        </w:rPr>
        <w:t xml:space="preserve"> respond with an HTTP "204 No content" status code to confirm the fulfillement of the network slice adaptation request.</w:t>
      </w:r>
    </w:p>
    <w:p w14:paraId="0BA9DB37" w14:textId="77777777" w:rsidR="00311EA5" w:rsidRPr="00D3062E" w:rsidRDefault="00311EA5" w:rsidP="00311EA5">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6.10.7. In particular:</w:t>
      </w:r>
    </w:p>
    <w:p w14:paraId="0E4B8E52" w14:textId="77777777" w:rsidR="00311EA5" w:rsidRPr="00D3062E" w:rsidRDefault="00311EA5" w:rsidP="00311EA5">
      <w:pPr>
        <w:pStyle w:val="B2"/>
      </w:pPr>
      <w:bookmarkStart w:id="1074" w:name="_Hlk151802192"/>
      <w:r w:rsidRPr="00D3062E">
        <w:t>-</w:t>
      </w:r>
      <w:r w:rsidRPr="00D3062E">
        <w:tab/>
        <w:t xml:space="preserve">if the requested network slice adaptation fails or cannot be performed at the NSCE Server, the NSCE Serevr may reject the request and respond to the AF with an HTTP "403 Forbidden" status code with the response body including the </w:t>
      </w:r>
      <w:r w:rsidRPr="00D3062E">
        <w:rPr>
          <w:lang w:eastAsia="zh-CN"/>
        </w:rPr>
        <w:t>ProblemDetailsSliceAdapt</w:t>
      </w:r>
      <w:r w:rsidRPr="00D3062E">
        <w:t xml:space="preserve"> data structure containing:</w:t>
      </w:r>
    </w:p>
    <w:p w14:paraId="039FA241" w14:textId="77777777" w:rsidR="00311EA5" w:rsidRPr="00D3062E" w:rsidRDefault="00311EA5" w:rsidP="00311EA5">
      <w:pPr>
        <w:pStyle w:val="B3"/>
      </w:pPr>
      <w:r w:rsidRPr="00D3062E">
        <w:t>-</w:t>
      </w:r>
      <w:r w:rsidRPr="00D3062E">
        <w:tab/>
        <w:t>the ProblemDetails data structure with the "cause" attribute set to the "ADAPTATION_FAILURE" application error; and optionally</w:t>
      </w:r>
    </w:p>
    <w:p w14:paraId="1E204F83" w14:textId="77777777" w:rsidR="00311EA5" w:rsidRPr="00D3062E" w:rsidRDefault="00311EA5" w:rsidP="00311EA5">
      <w:pPr>
        <w:pStyle w:val="B3"/>
      </w:pPr>
      <w:r w:rsidRPr="00D3062E">
        <w:lastRenderedPageBreak/>
        <w:t>-</w:t>
      </w:r>
      <w:r w:rsidRPr="00D3062E">
        <w:tab/>
        <w:t>the AdaptFailCause data structure containing the cause of the network slice adaptation failure.</w:t>
      </w:r>
    </w:p>
    <w:p w14:paraId="3802E47B" w14:textId="77777777" w:rsidR="00311EA5" w:rsidRPr="00D3062E" w:rsidRDefault="00311EA5" w:rsidP="00311EA5">
      <w:pPr>
        <w:pStyle w:val="Heading4"/>
      </w:pPr>
      <w:bookmarkStart w:id="1075" w:name="_Toc160649790"/>
      <w:bookmarkStart w:id="1076" w:name="_Toc164928005"/>
      <w:bookmarkStart w:id="1077" w:name="_Toc168549808"/>
      <w:bookmarkStart w:id="1078" w:name="_Toc170117873"/>
      <w:bookmarkEnd w:id="1074"/>
      <w:r w:rsidRPr="00D3062E">
        <w:t>5.11.2.3</w:t>
      </w:r>
      <w:r w:rsidRPr="00D3062E">
        <w:tab/>
      </w:r>
      <w:r w:rsidRPr="00D3062E">
        <w:rPr>
          <w:lang w:val="en-US"/>
        </w:rPr>
        <w:t>NSCE_NetworkSliceAdaptation_Notify</w:t>
      </w:r>
      <w:bookmarkEnd w:id="1075"/>
      <w:bookmarkEnd w:id="1076"/>
      <w:bookmarkEnd w:id="1077"/>
      <w:bookmarkEnd w:id="1078"/>
    </w:p>
    <w:p w14:paraId="62042703" w14:textId="77777777" w:rsidR="00311EA5" w:rsidRPr="00D3062E" w:rsidRDefault="00311EA5" w:rsidP="00311EA5">
      <w:pPr>
        <w:pStyle w:val="Heading5"/>
      </w:pPr>
      <w:bookmarkStart w:id="1079" w:name="_Toc160649791"/>
      <w:bookmarkStart w:id="1080" w:name="_Toc164928006"/>
      <w:bookmarkStart w:id="1081" w:name="_Toc168549809"/>
      <w:bookmarkStart w:id="1082" w:name="_Toc170117874"/>
      <w:r w:rsidRPr="00D3062E">
        <w:t>5.11.2.3.1</w:t>
      </w:r>
      <w:r w:rsidRPr="00D3062E">
        <w:tab/>
        <w:t>General</w:t>
      </w:r>
      <w:bookmarkEnd w:id="1079"/>
      <w:bookmarkEnd w:id="1080"/>
      <w:bookmarkEnd w:id="1081"/>
      <w:bookmarkEnd w:id="1082"/>
    </w:p>
    <w:p w14:paraId="5459803F" w14:textId="77777777" w:rsidR="00311EA5" w:rsidRPr="00D3062E" w:rsidRDefault="00311EA5" w:rsidP="00311EA5">
      <w:r w:rsidRPr="00D3062E">
        <w:t>This service operation is used by a NSCE Server to notify a previously subscribed service consumer on:</w:t>
      </w:r>
    </w:p>
    <w:p w14:paraId="0899C8C8" w14:textId="77777777" w:rsidR="00311EA5" w:rsidRPr="00D3062E" w:rsidRDefault="00311EA5" w:rsidP="00311EA5">
      <w:pPr>
        <w:pStyle w:val="B10"/>
      </w:pPr>
      <w:r w:rsidRPr="00D3062E">
        <w:t>-</w:t>
      </w:r>
      <w:r w:rsidRPr="00D3062E">
        <w:tab/>
        <w:t>Network Slice Adaptation Status event(s).</w:t>
      </w:r>
    </w:p>
    <w:p w14:paraId="0EB8569C" w14:textId="77777777" w:rsidR="00311EA5" w:rsidRPr="00D3062E" w:rsidRDefault="00311EA5" w:rsidP="00311EA5">
      <w:r w:rsidRPr="00D3062E">
        <w:t>The following procedures are supported by the "</w:t>
      </w:r>
      <w:r w:rsidRPr="00D3062E">
        <w:rPr>
          <w:lang w:val="en-US"/>
        </w:rPr>
        <w:t>NSCE_NetworkSliceAdaptation_Notify</w:t>
      </w:r>
      <w:r w:rsidRPr="00D3062E">
        <w:t>" service operation:</w:t>
      </w:r>
    </w:p>
    <w:p w14:paraId="50DF49C1" w14:textId="77777777" w:rsidR="00311EA5" w:rsidRPr="00D3062E" w:rsidRDefault="00311EA5" w:rsidP="00311EA5">
      <w:pPr>
        <w:pStyle w:val="B10"/>
      </w:pPr>
      <w:r w:rsidRPr="00D3062E">
        <w:rPr>
          <w:lang w:val="en-US"/>
        </w:rPr>
        <w:t>-</w:t>
      </w:r>
      <w:r w:rsidRPr="00D3062E">
        <w:rPr>
          <w:lang w:val="en-US"/>
        </w:rPr>
        <w:tab/>
      </w:r>
      <w:r w:rsidRPr="00D3062E">
        <w:t xml:space="preserve">Network Slice Adaptation Status </w:t>
      </w:r>
      <w:r w:rsidRPr="00D3062E">
        <w:rPr>
          <w:lang w:val="en-US"/>
        </w:rPr>
        <w:t>Notification</w:t>
      </w:r>
      <w:r w:rsidRPr="00D3062E">
        <w:t>.</w:t>
      </w:r>
    </w:p>
    <w:p w14:paraId="211D5BF7" w14:textId="77777777" w:rsidR="00311EA5" w:rsidRPr="00D3062E" w:rsidRDefault="00311EA5" w:rsidP="00311EA5">
      <w:pPr>
        <w:pStyle w:val="Heading5"/>
      </w:pPr>
      <w:bookmarkStart w:id="1083" w:name="_Toc160649792"/>
      <w:bookmarkStart w:id="1084" w:name="_Toc164928007"/>
      <w:bookmarkStart w:id="1085" w:name="_Toc168549810"/>
      <w:bookmarkStart w:id="1086" w:name="_Toc170117875"/>
      <w:r w:rsidRPr="00D3062E">
        <w:t>5.11.2.3.2</w:t>
      </w:r>
      <w:r w:rsidRPr="00D3062E">
        <w:tab/>
        <w:t xml:space="preserve">Network Slice Adaptation Status </w:t>
      </w:r>
      <w:r w:rsidRPr="00D3062E">
        <w:rPr>
          <w:lang w:val="en-US"/>
        </w:rPr>
        <w:t>Notification</w:t>
      </w:r>
      <w:bookmarkEnd w:id="1083"/>
      <w:bookmarkEnd w:id="1084"/>
      <w:bookmarkEnd w:id="1085"/>
      <w:bookmarkEnd w:id="1086"/>
    </w:p>
    <w:p w14:paraId="7E5DC6F4" w14:textId="77777777" w:rsidR="00311EA5" w:rsidRPr="00D3062E" w:rsidRDefault="00311EA5" w:rsidP="00311EA5">
      <w:r w:rsidRPr="00D3062E">
        <w:t xml:space="preserve">Figure 5.11.2.3.2-1 depicts a scenario where the NSCE Server sends a request to notify a previously implicitly subscribed </w:t>
      </w:r>
      <w:r w:rsidRPr="00D3062E">
        <w:rPr>
          <w:noProof/>
          <w:lang w:eastAsia="zh-CN"/>
        </w:rPr>
        <w:t xml:space="preserve">service consumer </w:t>
      </w:r>
      <w:r w:rsidRPr="00D3062E">
        <w:t>on Network Slice Adaptation Status event(s) (see also clause 9.11 of 3GPP°TS°23.435°[14]).</w:t>
      </w:r>
    </w:p>
    <w:p w14:paraId="6EA66FA1" w14:textId="77777777" w:rsidR="00311EA5" w:rsidRPr="00D3062E" w:rsidRDefault="00311EA5" w:rsidP="00311EA5">
      <w:pPr>
        <w:pStyle w:val="TH"/>
      </w:pPr>
    </w:p>
    <w:bookmarkStart w:id="1087" w:name="_MON_1768492208"/>
    <w:bookmarkEnd w:id="1087"/>
    <w:p w14:paraId="02157066" w14:textId="77777777" w:rsidR="00311EA5" w:rsidRPr="00D3062E" w:rsidRDefault="00311EA5" w:rsidP="00311EA5">
      <w:pPr>
        <w:pStyle w:val="TF"/>
      </w:pPr>
      <w:r w:rsidRPr="00D3062E">
        <w:rPr>
          <w:noProof/>
        </w:rPr>
        <w:object w:dxaOrig="9620" w:dyaOrig="2749" w14:anchorId="4CA0D895">
          <v:shape id="_x0000_i1071" type="#_x0000_t75" alt="" style="width:480.15pt;height:137.35pt" o:ole="">
            <v:imagedata r:id="rId99" o:title=""/>
          </v:shape>
          <o:OLEObject Type="Embed" ProgID="Word.Document.8" ShapeID="_x0000_i1071" DrawAspect="Content" ObjectID="_1780731200" r:id="rId100">
            <o:FieldCodes>\s</o:FieldCodes>
          </o:OLEObject>
        </w:object>
      </w:r>
      <w:r w:rsidRPr="00D3062E">
        <w:t xml:space="preserve">Figure 5.11.2.3.2-1: Procedure for Network Slice Adaptation Status </w:t>
      </w:r>
      <w:r w:rsidRPr="00D3062E">
        <w:rPr>
          <w:lang w:val="en-US"/>
        </w:rPr>
        <w:t>Notification</w:t>
      </w:r>
    </w:p>
    <w:p w14:paraId="0B85A4BE" w14:textId="77777777" w:rsidR="00311EA5" w:rsidRPr="00D3062E" w:rsidRDefault="00311EA5" w:rsidP="00311EA5">
      <w:pPr>
        <w:pStyle w:val="B10"/>
      </w:pPr>
      <w:r w:rsidRPr="00D3062E">
        <w:t>1.</w:t>
      </w:r>
      <w:r w:rsidRPr="00D3062E">
        <w:tab/>
        <w:t xml:space="preserve">In order to notify a previously implicitly subscribed </w:t>
      </w:r>
      <w:r w:rsidRPr="00D3062E">
        <w:rPr>
          <w:noProof/>
          <w:lang w:eastAsia="zh-CN"/>
        </w:rPr>
        <w:t xml:space="preserve">service consumer </w:t>
      </w:r>
      <w:r w:rsidRPr="00D3062E">
        <w:t>on Network Slice Adaptation Status event(s)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variable is set to the value received from the </w:t>
      </w:r>
      <w:r w:rsidRPr="00D3062E">
        <w:rPr>
          <w:noProof/>
          <w:lang w:eastAsia="zh-CN"/>
        </w:rPr>
        <w:t>service consumer</w:t>
      </w:r>
      <w:r w:rsidRPr="00D3062E">
        <w:t xml:space="preserve"> during the corresponding Network Slice Adaptation Request, using the procedures defined in clause 5.11.2.2, and the request body including the AdaptStatusNotif data structure.</w:t>
      </w:r>
    </w:p>
    <w:p w14:paraId="210DBC88" w14:textId="77777777" w:rsidR="00311EA5" w:rsidRPr="00D3062E" w:rsidRDefault="00311EA5" w:rsidP="00311EA5">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reception of the notification.</w:t>
      </w:r>
    </w:p>
    <w:p w14:paraId="27067E06" w14:textId="77777777" w:rsidR="00311EA5" w:rsidRPr="00D3062E" w:rsidRDefault="00311EA5" w:rsidP="00311EA5">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6.10.7.</w:t>
      </w:r>
    </w:p>
    <w:p w14:paraId="0637FC2B" w14:textId="77777777" w:rsidR="00091209" w:rsidRPr="00D3062E" w:rsidRDefault="00091209" w:rsidP="00091209">
      <w:pPr>
        <w:pStyle w:val="Heading2"/>
      </w:pPr>
      <w:bookmarkStart w:id="1088" w:name="_Toc157434548"/>
      <w:bookmarkStart w:id="1089" w:name="_Toc157436263"/>
      <w:bookmarkStart w:id="1090" w:name="_Toc157440103"/>
      <w:bookmarkStart w:id="1091" w:name="_Toc160649793"/>
      <w:bookmarkStart w:id="1092" w:name="_Toc164928008"/>
      <w:bookmarkStart w:id="1093" w:name="_Toc168549811"/>
      <w:bookmarkStart w:id="1094" w:name="_Toc170117876"/>
      <w:r w:rsidRPr="00D3062E">
        <w:t>5.12</w:t>
      </w:r>
      <w:r w:rsidRPr="00D3062E">
        <w:tab/>
      </w:r>
      <w:r w:rsidRPr="00D3062E">
        <w:rPr>
          <w:lang w:val="en-US"/>
        </w:rPr>
        <w:t>NSCE_SliceCommService</w:t>
      </w:r>
      <w:bookmarkEnd w:id="1088"/>
      <w:bookmarkEnd w:id="1089"/>
      <w:bookmarkEnd w:id="1090"/>
      <w:bookmarkEnd w:id="1091"/>
      <w:bookmarkEnd w:id="1092"/>
      <w:bookmarkEnd w:id="1093"/>
      <w:bookmarkEnd w:id="1094"/>
    </w:p>
    <w:p w14:paraId="2CD1A70F" w14:textId="77777777" w:rsidR="00091209" w:rsidRPr="00D3062E" w:rsidRDefault="00091209" w:rsidP="00091209">
      <w:pPr>
        <w:pStyle w:val="Heading3"/>
      </w:pPr>
      <w:bookmarkStart w:id="1095" w:name="_Toc157434549"/>
      <w:bookmarkStart w:id="1096" w:name="_Toc157436264"/>
      <w:bookmarkStart w:id="1097" w:name="_Toc157440104"/>
      <w:bookmarkStart w:id="1098" w:name="_Toc160649794"/>
      <w:bookmarkStart w:id="1099" w:name="_Toc164928009"/>
      <w:bookmarkStart w:id="1100" w:name="_Toc168549812"/>
      <w:bookmarkStart w:id="1101" w:name="_Toc170117877"/>
      <w:r w:rsidRPr="00D3062E">
        <w:t>5.12.1</w:t>
      </w:r>
      <w:r w:rsidRPr="00D3062E">
        <w:tab/>
        <w:t>Service Description</w:t>
      </w:r>
      <w:bookmarkEnd w:id="1095"/>
      <w:bookmarkEnd w:id="1096"/>
      <w:bookmarkEnd w:id="1097"/>
      <w:bookmarkEnd w:id="1098"/>
      <w:bookmarkEnd w:id="1099"/>
      <w:bookmarkEnd w:id="1100"/>
      <w:bookmarkEnd w:id="1101"/>
    </w:p>
    <w:p w14:paraId="0202AF16" w14:textId="77777777" w:rsidR="00091209" w:rsidRPr="00D3062E" w:rsidRDefault="00091209" w:rsidP="00091209">
      <w:r w:rsidRPr="00D3062E">
        <w:t xml:space="preserve">The </w:t>
      </w:r>
      <w:r w:rsidRPr="00D3062E">
        <w:rPr>
          <w:lang w:val="en-US"/>
        </w:rPr>
        <w:t>NSCE_SliceCommService</w:t>
      </w:r>
      <w:r w:rsidRPr="00D3062E">
        <w:t xml:space="preserve"> service exposed by the NSCE Server enables a service consumer to:</w:t>
      </w:r>
    </w:p>
    <w:p w14:paraId="3C03A128" w14:textId="77777777" w:rsidR="00091209" w:rsidRPr="00D3062E" w:rsidRDefault="00091209" w:rsidP="00091209">
      <w:pPr>
        <w:pStyle w:val="B10"/>
      </w:pPr>
      <w:r w:rsidRPr="00D3062E">
        <w:t>-</w:t>
      </w:r>
      <w:r w:rsidRPr="00D3062E">
        <w:tab/>
        <w:t>create/reconfigure/disengage a Slice Related Communication Service.</w:t>
      </w:r>
    </w:p>
    <w:p w14:paraId="10F0F834" w14:textId="77777777" w:rsidR="002E2250" w:rsidRPr="00D3062E" w:rsidRDefault="002E2250" w:rsidP="002E2250">
      <w:pPr>
        <w:pStyle w:val="Heading3"/>
        <w:rPr>
          <w:lang w:eastAsia="zh-CN"/>
        </w:rPr>
      </w:pPr>
      <w:bookmarkStart w:id="1102" w:name="_Toc160649795"/>
      <w:bookmarkStart w:id="1103" w:name="_Toc164928010"/>
      <w:bookmarkStart w:id="1104" w:name="_Toc168549813"/>
      <w:bookmarkStart w:id="1105" w:name="_Toc157434550"/>
      <w:bookmarkStart w:id="1106" w:name="_Toc157436265"/>
      <w:bookmarkStart w:id="1107" w:name="_Toc157440105"/>
      <w:bookmarkStart w:id="1108" w:name="_Toc170117878"/>
      <w:r w:rsidRPr="00D3062E">
        <w:lastRenderedPageBreak/>
        <w:t>5.12.2</w:t>
      </w:r>
      <w:r w:rsidRPr="00D3062E">
        <w:tab/>
        <w:t>Service Operations</w:t>
      </w:r>
      <w:bookmarkEnd w:id="1102"/>
      <w:bookmarkEnd w:id="1103"/>
      <w:bookmarkEnd w:id="1104"/>
      <w:bookmarkEnd w:id="1108"/>
    </w:p>
    <w:p w14:paraId="724A3DEB" w14:textId="77777777" w:rsidR="00091209" w:rsidRPr="00D3062E" w:rsidRDefault="00091209" w:rsidP="00091209">
      <w:pPr>
        <w:pStyle w:val="Heading4"/>
      </w:pPr>
      <w:bookmarkStart w:id="1109" w:name="_Toc160649796"/>
      <w:bookmarkStart w:id="1110" w:name="_Toc164928011"/>
      <w:bookmarkStart w:id="1111" w:name="_Toc168549814"/>
      <w:bookmarkStart w:id="1112" w:name="_Toc170117879"/>
      <w:r w:rsidRPr="00D3062E">
        <w:t>5.12.2.1</w:t>
      </w:r>
      <w:r w:rsidRPr="00D3062E">
        <w:tab/>
        <w:t>Introduction</w:t>
      </w:r>
      <w:bookmarkEnd w:id="1105"/>
      <w:bookmarkEnd w:id="1106"/>
      <w:bookmarkEnd w:id="1107"/>
      <w:bookmarkEnd w:id="1109"/>
      <w:bookmarkEnd w:id="1110"/>
      <w:bookmarkEnd w:id="1111"/>
      <w:bookmarkEnd w:id="1112"/>
    </w:p>
    <w:p w14:paraId="25364EAB" w14:textId="77777777" w:rsidR="00091209" w:rsidRPr="00D3062E" w:rsidRDefault="00091209" w:rsidP="00091209">
      <w:r w:rsidRPr="00D3062E">
        <w:t xml:space="preserve">The service operations defined for the </w:t>
      </w:r>
      <w:r w:rsidRPr="00D3062E">
        <w:rPr>
          <w:lang w:val="en-US"/>
        </w:rPr>
        <w:t>NSCE_SliceCommService</w:t>
      </w:r>
      <w:r w:rsidRPr="00D3062E">
        <w:t xml:space="preserve"> service are shown in table 5.12.2.1-1.</w:t>
      </w:r>
    </w:p>
    <w:p w14:paraId="2F74B7FC" w14:textId="77777777" w:rsidR="00091209" w:rsidRPr="00D3062E" w:rsidRDefault="00091209" w:rsidP="00091209">
      <w:pPr>
        <w:pStyle w:val="TH"/>
      </w:pPr>
      <w:r w:rsidRPr="00D3062E">
        <w:t xml:space="preserve">Table 5.12.2.1-1: </w:t>
      </w:r>
      <w:r w:rsidRPr="00D3062E">
        <w:rPr>
          <w:lang w:val="en-US"/>
        </w:rPr>
        <w:t>NSCE_SliceCommService</w:t>
      </w:r>
      <w:r w:rsidRPr="00D3062E">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111"/>
        <w:gridCol w:w="1562"/>
      </w:tblGrid>
      <w:tr w:rsidR="00091209" w:rsidRPr="00D3062E" w14:paraId="1F10DA75" w14:textId="77777777" w:rsidTr="00F8442F">
        <w:trPr>
          <w:jc w:val="center"/>
        </w:trPr>
        <w:tc>
          <w:tcPr>
            <w:tcW w:w="3536" w:type="dxa"/>
            <w:shd w:val="clear" w:color="000000" w:fill="C0C0C0"/>
            <w:vAlign w:val="center"/>
          </w:tcPr>
          <w:p w14:paraId="2BC30B6D" w14:textId="77777777" w:rsidR="00091209" w:rsidRPr="00D3062E" w:rsidRDefault="00091209" w:rsidP="00F8442F">
            <w:pPr>
              <w:pStyle w:val="TAH"/>
            </w:pPr>
            <w:r w:rsidRPr="00D3062E">
              <w:t>S</w:t>
            </w:r>
            <w:r w:rsidRPr="00D3062E">
              <w:rPr>
                <w:rFonts w:eastAsia="맑은 고딕"/>
              </w:rPr>
              <w:t>ervice</w:t>
            </w:r>
            <w:r w:rsidRPr="00D3062E">
              <w:t xml:space="preserve"> Operation Name</w:t>
            </w:r>
          </w:p>
        </w:tc>
        <w:tc>
          <w:tcPr>
            <w:tcW w:w="4111" w:type="dxa"/>
            <w:shd w:val="clear" w:color="000000" w:fill="C0C0C0"/>
            <w:vAlign w:val="center"/>
          </w:tcPr>
          <w:p w14:paraId="749A1602" w14:textId="77777777" w:rsidR="00091209" w:rsidRPr="00D3062E" w:rsidRDefault="00091209" w:rsidP="00F8442F">
            <w:pPr>
              <w:pStyle w:val="TAH"/>
            </w:pPr>
            <w:r w:rsidRPr="00D3062E">
              <w:t>Description</w:t>
            </w:r>
          </w:p>
        </w:tc>
        <w:tc>
          <w:tcPr>
            <w:tcW w:w="1562" w:type="dxa"/>
            <w:shd w:val="clear" w:color="000000" w:fill="C0C0C0"/>
            <w:vAlign w:val="center"/>
          </w:tcPr>
          <w:p w14:paraId="564B3A85" w14:textId="77777777" w:rsidR="00091209" w:rsidRPr="00D3062E" w:rsidRDefault="00091209" w:rsidP="00F8442F">
            <w:pPr>
              <w:pStyle w:val="TAH"/>
            </w:pPr>
            <w:r w:rsidRPr="00D3062E">
              <w:t>Initiated by</w:t>
            </w:r>
          </w:p>
        </w:tc>
      </w:tr>
      <w:tr w:rsidR="00091209" w:rsidRPr="00D3062E" w14:paraId="785FDED4" w14:textId="77777777" w:rsidTr="00F8442F">
        <w:trPr>
          <w:jc w:val="center"/>
        </w:trPr>
        <w:tc>
          <w:tcPr>
            <w:tcW w:w="3536" w:type="dxa"/>
            <w:shd w:val="clear" w:color="auto" w:fill="auto"/>
            <w:vAlign w:val="center"/>
          </w:tcPr>
          <w:p w14:paraId="649981AF" w14:textId="77777777" w:rsidR="00091209" w:rsidRPr="00D3062E" w:rsidRDefault="00091209" w:rsidP="00F8442F">
            <w:pPr>
              <w:pStyle w:val="TAL"/>
            </w:pPr>
            <w:r w:rsidRPr="00D3062E">
              <w:rPr>
                <w:lang w:val="en-US"/>
              </w:rPr>
              <w:t>NSCE_SliceCommService</w:t>
            </w:r>
            <w:r w:rsidRPr="00D3062E">
              <w:t>_Create</w:t>
            </w:r>
          </w:p>
        </w:tc>
        <w:tc>
          <w:tcPr>
            <w:tcW w:w="4111" w:type="dxa"/>
            <w:vAlign w:val="center"/>
          </w:tcPr>
          <w:p w14:paraId="701105D7" w14:textId="77777777" w:rsidR="00091209" w:rsidRPr="00D3062E" w:rsidRDefault="00091209" w:rsidP="00F8442F">
            <w:pPr>
              <w:pStyle w:val="TAL"/>
            </w:pPr>
            <w:r w:rsidRPr="00D3062E">
              <w:t>This service operation enables a service consumer to request the creation of a Slice Related Communication Service at the NSCE Server.</w:t>
            </w:r>
          </w:p>
        </w:tc>
        <w:tc>
          <w:tcPr>
            <w:tcW w:w="1562" w:type="dxa"/>
            <w:shd w:val="clear" w:color="auto" w:fill="auto"/>
            <w:vAlign w:val="center"/>
          </w:tcPr>
          <w:p w14:paraId="5819FF31" w14:textId="77777777" w:rsidR="00091209" w:rsidRPr="00D3062E" w:rsidRDefault="00091209" w:rsidP="00F8442F">
            <w:pPr>
              <w:pStyle w:val="TAL"/>
              <w:rPr>
                <w:lang w:val="en-US"/>
              </w:rPr>
            </w:pPr>
            <w:r w:rsidRPr="00D3062E">
              <w:rPr>
                <w:lang w:val="en-US"/>
              </w:rPr>
              <w:t>e.g., VAL Server</w:t>
            </w:r>
          </w:p>
        </w:tc>
      </w:tr>
      <w:tr w:rsidR="00091209" w:rsidRPr="00D3062E" w14:paraId="41114EC6" w14:textId="77777777" w:rsidTr="00F8442F">
        <w:trPr>
          <w:jc w:val="center"/>
        </w:trPr>
        <w:tc>
          <w:tcPr>
            <w:tcW w:w="3536" w:type="dxa"/>
            <w:shd w:val="clear" w:color="auto" w:fill="auto"/>
            <w:vAlign w:val="center"/>
          </w:tcPr>
          <w:p w14:paraId="10F457AA" w14:textId="77777777" w:rsidR="00091209" w:rsidRPr="00D3062E" w:rsidRDefault="00091209" w:rsidP="00F8442F">
            <w:pPr>
              <w:pStyle w:val="TAL"/>
            </w:pPr>
            <w:r w:rsidRPr="00D3062E">
              <w:rPr>
                <w:lang w:val="en-US"/>
              </w:rPr>
              <w:t>NSCE_SliceCommService</w:t>
            </w:r>
            <w:r w:rsidRPr="00D3062E">
              <w:t>_Reconfigure</w:t>
            </w:r>
          </w:p>
        </w:tc>
        <w:tc>
          <w:tcPr>
            <w:tcW w:w="4111" w:type="dxa"/>
            <w:vAlign w:val="center"/>
          </w:tcPr>
          <w:p w14:paraId="08D3D6C6" w14:textId="77777777" w:rsidR="00091209" w:rsidRPr="00D3062E" w:rsidRDefault="00091209" w:rsidP="00F8442F">
            <w:pPr>
              <w:pStyle w:val="TAL"/>
            </w:pPr>
            <w:r w:rsidRPr="00D3062E">
              <w:t>This service operation enables a service consumer to request the update/modification (i.e., reconfiguration) of an existing Slice Related Communication Service at the NSCE Server.</w:t>
            </w:r>
          </w:p>
        </w:tc>
        <w:tc>
          <w:tcPr>
            <w:tcW w:w="1562" w:type="dxa"/>
            <w:shd w:val="clear" w:color="auto" w:fill="auto"/>
            <w:vAlign w:val="center"/>
          </w:tcPr>
          <w:p w14:paraId="41E31E61" w14:textId="77777777" w:rsidR="00091209" w:rsidRPr="00D3062E" w:rsidRDefault="00091209" w:rsidP="00F8442F">
            <w:pPr>
              <w:pStyle w:val="TAL"/>
            </w:pPr>
            <w:r w:rsidRPr="00D3062E">
              <w:rPr>
                <w:lang w:val="en-US"/>
              </w:rPr>
              <w:t>e.g., VAL Server</w:t>
            </w:r>
          </w:p>
        </w:tc>
      </w:tr>
      <w:tr w:rsidR="00091209" w:rsidRPr="00D3062E" w14:paraId="3817F412" w14:textId="77777777" w:rsidTr="00F8442F">
        <w:trPr>
          <w:jc w:val="center"/>
        </w:trPr>
        <w:tc>
          <w:tcPr>
            <w:tcW w:w="3536" w:type="dxa"/>
            <w:tcBorders>
              <w:top w:val="single" w:sz="6" w:space="0" w:color="auto"/>
              <w:left w:val="single" w:sz="6" w:space="0" w:color="auto"/>
              <w:bottom w:val="single" w:sz="6" w:space="0" w:color="auto"/>
              <w:right w:val="single" w:sz="6" w:space="0" w:color="auto"/>
            </w:tcBorders>
            <w:shd w:val="clear" w:color="auto" w:fill="auto"/>
            <w:vAlign w:val="center"/>
          </w:tcPr>
          <w:p w14:paraId="5007CC1C" w14:textId="77777777" w:rsidR="00091209" w:rsidRPr="00D3062E" w:rsidRDefault="00091209" w:rsidP="00F8442F">
            <w:pPr>
              <w:pStyle w:val="TAL"/>
              <w:rPr>
                <w:lang w:val="en-US"/>
              </w:rPr>
            </w:pPr>
            <w:r w:rsidRPr="00D3062E">
              <w:rPr>
                <w:lang w:val="en-US"/>
              </w:rPr>
              <w:t>NSCE_SliceCommService_Disengage</w:t>
            </w:r>
          </w:p>
        </w:tc>
        <w:tc>
          <w:tcPr>
            <w:tcW w:w="4111" w:type="dxa"/>
            <w:tcBorders>
              <w:top w:val="single" w:sz="6" w:space="0" w:color="auto"/>
              <w:left w:val="single" w:sz="6" w:space="0" w:color="auto"/>
              <w:bottom w:val="single" w:sz="6" w:space="0" w:color="auto"/>
              <w:right w:val="single" w:sz="6" w:space="0" w:color="auto"/>
            </w:tcBorders>
            <w:vAlign w:val="center"/>
          </w:tcPr>
          <w:p w14:paraId="562E2144" w14:textId="77777777" w:rsidR="00091209" w:rsidRPr="00D3062E" w:rsidRDefault="00091209" w:rsidP="00F8442F">
            <w:pPr>
              <w:pStyle w:val="TAL"/>
            </w:pPr>
            <w:r w:rsidRPr="00D3062E">
              <w:t>This service operation enables a service consumer to request the deletion (disengagement) of an existing Slice Related Communication Service at the NSCE Server.</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42BF1867" w14:textId="77777777" w:rsidR="00091209" w:rsidRPr="00D3062E" w:rsidRDefault="00091209" w:rsidP="00F8442F">
            <w:pPr>
              <w:pStyle w:val="TAL"/>
              <w:rPr>
                <w:lang w:val="en-US"/>
              </w:rPr>
            </w:pPr>
            <w:r w:rsidRPr="00D3062E">
              <w:rPr>
                <w:lang w:val="en-US"/>
              </w:rPr>
              <w:t>e.g., VAL Server</w:t>
            </w:r>
          </w:p>
        </w:tc>
      </w:tr>
    </w:tbl>
    <w:p w14:paraId="09FB296A" w14:textId="77777777" w:rsidR="00091209" w:rsidRPr="00D3062E" w:rsidRDefault="00091209" w:rsidP="00091209"/>
    <w:p w14:paraId="037076F1" w14:textId="77777777" w:rsidR="00091209" w:rsidRPr="00D3062E" w:rsidRDefault="00091209" w:rsidP="00091209">
      <w:pPr>
        <w:pStyle w:val="Heading4"/>
      </w:pPr>
      <w:bookmarkStart w:id="1113" w:name="_Toc157434551"/>
      <w:bookmarkStart w:id="1114" w:name="_Toc157436266"/>
      <w:bookmarkStart w:id="1115" w:name="_Toc157440106"/>
      <w:bookmarkStart w:id="1116" w:name="_Toc160649797"/>
      <w:bookmarkStart w:id="1117" w:name="_Toc164928012"/>
      <w:bookmarkStart w:id="1118" w:name="_Toc168549815"/>
      <w:bookmarkStart w:id="1119" w:name="_Toc170117880"/>
      <w:r w:rsidRPr="00D3062E">
        <w:t>5.12.2.2</w:t>
      </w:r>
      <w:r w:rsidRPr="00D3062E">
        <w:tab/>
      </w:r>
      <w:r w:rsidRPr="00D3062E">
        <w:rPr>
          <w:lang w:val="en-US"/>
        </w:rPr>
        <w:t>NSCE_SliceCommService</w:t>
      </w:r>
      <w:r w:rsidRPr="00D3062E">
        <w:t>_Create</w:t>
      </w:r>
      <w:bookmarkEnd w:id="1113"/>
      <w:bookmarkEnd w:id="1114"/>
      <w:bookmarkEnd w:id="1115"/>
      <w:bookmarkEnd w:id="1116"/>
      <w:bookmarkEnd w:id="1117"/>
      <w:bookmarkEnd w:id="1118"/>
      <w:bookmarkEnd w:id="1119"/>
    </w:p>
    <w:p w14:paraId="0C8FAE35" w14:textId="77777777" w:rsidR="00091209" w:rsidRPr="00D3062E" w:rsidRDefault="00091209" w:rsidP="00091209">
      <w:pPr>
        <w:pStyle w:val="Heading5"/>
      </w:pPr>
      <w:bookmarkStart w:id="1120" w:name="_Toc157434552"/>
      <w:bookmarkStart w:id="1121" w:name="_Toc157436267"/>
      <w:bookmarkStart w:id="1122" w:name="_Toc157440107"/>
      <w:bookmarkStart w:id="1123" w:name="_Toc160649798"/>
      <w:bookmarkStart w:id="1124" w:name="_Toc164928013"/>
      <w:bookmarkStart w:id="1125" w:name="_Toc168549816"/>
      <w:bookmarkStart w:id="1126" w:name="_Toc170117881"/>
      <w:r w:rsidRPr="00D3062E">
        <w:t>5.12.2.2.1</w:t>
      </w:r>
      <w:r w:rsidRPr="00D3062E">
        <w:tab/>
        <w:t>General</w:t>
      </w:r>
      <w:bookmarkEnd w:id="1120"/>
      <w:bookmarkEnd w:id="1121"/>
      <w:bookmarkEnd w:id="1122"/>
      <w:bookmarkEnd w:id="1123"/>
      <w:bookmarkEnd w:id="1124"/>
      <w:bookmarkEnd w:id="1125"/>
      <w:bookmarkEnd w:id="1126"/>
    </w:p>
    <w:p w14:paraId="7F1AD2A2" w14:textId="77777777" w:rsidR="00091209" w:rsidRPr="00D3062E" w:rsidRDefault="00091209" w:rsidP="00091209">
      <w:r w:rsidRPr="00D3062E">
        <w:t>This service operation is used by a service consumer to request the creation of a Slice Related Communication Service at the NSCE Server.</w:t>
      </w:r>
    </w:p>
    <w:p w14:paraId="430F9793" w14:textId="77777777" w:rsidR="00091209" w:rsidRPr="00D3062E" w:rsidRDefault="00091209" w:rsidP="00091209">
      <w:r w:rsidRPr="00D3062E">
        <w:t>The following procedures are supported by the "</w:t>
      </w:r>
      <w:r w:rsidRPr="00D3062E">
        <w:rPr>
          <w:lang w:val="en-US"/>
        </w:rPr>
        <w:t>NSCE_SliceCommService</w:t>
      </w:r>
      <w:r w:rsidRPr="00D3062E">
        <w:t>_Create" service operation:</w:t>
      </w:r>
    </w:p>
    <w:p w14:paraId="4836AC82" w14:textId="77777777" w:rsidR="00091209" w:rsidRPr="00D3062E" w:rsidRDefault="00091209" w:rsidP="00091209">
      <w:pPr>
        <w:pStyle w:val="B10"/>
        <w:rPr>
          <w:lang w:val="en-US"/>
        </w:rPr>
      </w:pPr>
      <w:r w:rsidRPr="00D3062E">
        <w:rPr>
          <w:lang w:val="en-US"/>
        </w:rPr>
        <w:t>-</w:t>
      </w:r>
      <w:r w:rsidRPr="00D3062E">
        <w:rPr>
          <w:lang w:val="en-US"/>
        </w:rPr>
        <w:tab/>
      </w:r>
      <w:r w:rsidRPr="00D3062E">
        <w:t>Slice Related Communication Service Creation.</w:t>
      </w:r>
    </w:p>
    <w:p w14:paraId="7484C35A" w14:textId="77777777" w:rsidR="00091209" w:rsidRPr="00D3062E" w:rsidRDefault="00091209" w:rsidP="00091209">
      <w:pPr>
        <w:pStyle w:val="Heading5"/>
      </w:pPr>
      <w:bookmarkStart w:id="1127" w:name="_Toc157434553"/>
      <w:bookmarkStart w:id="1128" w:name="_Toc157436268"/>
      <w:bookmarkStart w:id="1129" w:name="_Toc157440108"/>
      <w:bookmarkStart w:id="1130" w:name="_Toc160649799"/>
      <w:bookmarkStart w:id="1131" w:name="_Toc164928014"/>
      <w:bookmarkStart w:id="1132" w:name="_Toc168549817"/>
      <w:bookmarkStart w:id="1133" w:name="_Toc170117882"/>
      <w:r w:rsidRPr="00D3062E">
        <w:t>5.12.2.2.2</w:t>
      </w:r>
      <w:r w:rsidRPr="00D3062E">
        <w:tab/>
        <w:t>Slice Related Communication Service Creation</w:t>
      </w:r>
      <w:bookmarkEnd w:id="1127"/>
      <w:bookmarkEnd w:id="1128"/>
      <w:bookmarkEnd w:id="1129"/>
      <w:bookmarkEnd w:id="1130"/>
      <w:bookmarkEnd w:id="1131"/>
      <w:bookmarkEnd w:id="1132"/>
      <w:bookmarkEnd w:id="1133"/>
    </w:p>
    <w:p w14:paraId="24474284" w14:textId="77777777" w:rsidR="00091209" w:rsidRPr="00D3062E" w:rsidRDefault="00091209" w:rsidP="00091209">
      <w:r w:rsidRPr="00D3062E">
        <w:t xml:space="preserve">Figure 5.12.2.2.2-1 depicts a scenario where a </w:t>
      </w:r>
      <w:r w:rsidRPr="00D3062E">
        <w:rPr>
          <w:noProof/>
          <w:lang w:eastAsia="zh-CN"/>
        </w:rPr>
        <w:t xml:space="preserve">a service consumer </w:t>
      </w:r>
      <w:r w:rsidRPr="00D3062E">
        <w:t>sends a request to the NSCE Server to request the creation of a Slice Related Communication Service (see also clause 9.12 of 3GPP°TS°23.435°[14]).</w:t>
      </w:r>
    </w:p>
    <w:p w14:paraId="3111A157" w14:textId="77777777" w:rsidR="00137CE6" w:rsidRPr="00D3062E" w:rsidRDefault="003E3B18" w:rsidP="00137CE6">
      <w:pPr>
        <w:pStyle w:val="TH"/>
      </w:pPr>
      <w:r w:rsidRPr="00D3062E">
        <w:rPr>
          <w:noProof/>
        </w:rPr>
        <w:object w:dxaOrig="9620" w:dyaOrig="2508" w14:anchorId="6A7448B3">
          <v:shape id="_x0000_i1072" type="#_x0000_t75" alt="" style="width:477.95pt;height:125.9pt;mso-width-percent:0;mso-height-percent:0;mso-width-percent:0;mso-height-percent:0" o:ole="">
            <v:imagedata r:id="rId101" o:title=""/>
          </v:shape>
          <o:OLEObject Type="Embed" ProgID="Word.Document.8" ShapeID="_x0000_i1072" DrawAspect="Content" ObjectID="_1780731201" r:id="rId102">
            <o:FieldCodes>\s</o:FieldCodes>
          </o:OLEObject>
        </w:object>
      </w:r>
      <w:r w:rsidR="00091209" w:rsidRPr="00D3062E">
        <w:t xml:space="preserve"> </w:t>
      </w:r>
    </w:p>
    <w:p w14:paraId="5CCF8E4E" w14:textId="13F820DE" w:rsidR="00091209" w:rsidRPr="00D3062E" w:rsidRDefault="00091209" w:rsidP="00091209">
      <w:pPr>
        <w:pStyle w:val="TF"/>
      </w:pPr>
      <w:r w:rsidRPr="00D3062E">
        <w:t>Figure 5.12.2.2.2-1: Procedure for Slice Related Communication Service Creation</w:t>
      </w:r>
    </w:p>
    <w:p w14:paraId="219323B3" w14:textId="77777777" w:rsidR="00091209" w:rsidRPr="00D3062E" w:rsidRDefault="00091209" w:rsidP="00091209">
      <w:pPr>
        <w:pStyle w:val="B10"/>
      </w:pPr>
      <w:r w:rsidRPr="00D3062E">
        <w:t>1.</w:t>
      </w:r>
      <w:r w:rsidRPr="00D3062E">
        <w:tab/>
        <w:t xml:space="preserve">In order to create a new Slice Related Communication Service, the </w:t>
      </w:r>
      <w:r w:rsidRPr="00D3062E">
        <w:rPr>
          <w:noProof/>
          <w:lang w:eastAsia="zh-CN"/>
        </w:rPr>
        <w:t xml:space="preserve">service consumer </w:t>
      </w:r>
      <w:r w:rsidRPr="00D3062E">
        <w:t>shall send an HTTP POST request to the NSCE Server targeting the URI of the "Slice Related Communication Services" collection resource, with the request body including the SliceCommService data structure.</w:t>
      </w:r>
    </w:p>
    <w:p w14:paraId="24CD49F1" w14:textId="77777777" w:rsidR="00091209" w:rsidRPr="00D3062E" w:rsidRDefault="00091209" w:rsidP="00091209">
      <w:pPr>
        <w:pStyle w:val="B10"/>
      </w:pPr>
      <w:r w:rsidRPr="00D3062E">
        <w:t>2a.</w:t>
      </w:r>
      <w:r w:rsidRPr="00D3062E">
        <w:tab/>
        <w:t>Upon success, the NSCE Server shall respond with an HTTP "201 Created" status code, with the response body containing a representation of the created "Individual Slice Related Communication Service" resource within the SliceCommService data structure, and an HTTP "Location" header field containing the URI of the created resource.</w:t>
      </w:r>
    </w:p>
    <w:p w14:paraId="729A7A10" w14:textId="77777777" w:rsidR="00091209" w:rsidRPr="00D3062E" w:rsidRDefault="00091209" w:rsidP="00091209">
      <w:pPr>
        <w:pStyle w:val="B10"/>
      </w:pPr>
      <w:r w:rsidRPr="00D3062E">
        <w:lastRenderedPageBreak/>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6.11</w:t>
      </w:r>
      <w:r w:rsidRPr="00D3062E">
        <w:t>.7.</w:t>
      </w:r>
    </w:p>
    <w:p w14:paraId="2B49BE03" w14:textId="77777777" w:rsidR="00091209" w:rsidRPr="00D3062E" w:rsidRDefault="00091209" w:rsidP="00091209">
      <w:pPr>
        <w:pStyle w:val="Heading4"/>
      </w:pPr>
      <w:bookmarkStart w:id="1134" w:name="_Toc157434554"/>
      <w:bookmarkStart w:id="1135" w:name="_Toc157436269"/>
      <w:bookmarkStart w:id="1136" w:name="_Toc157440109"/>
      <w:bookmarkStart w:id="1137" w:name="_Toc160649800"/>
      <w:bookmarkStart w:id="1138" w:name="_Toc164928015"/>
      <w:bookmarkStart w:id="1139" w:name="_Toc168549818"/>
      <w:bookmarkStart w:id="1140" w:name="_Toc170117883"/>
      <w:r w:rsidRPr="00D3062E">
        <w:t>5.12.2.3</w:t>
      </w:r>
      <w:r w:rsidRPr="00D3062E">
        <w:tab/>
      </w:r>
      <w:r w:rsidRPr="00D3062E">
        <w:rPr>
          <w:lang w:val="en-US"/>
        </w:rPr>
        <w:t>NSCE_SliceCommService</w:t>
      </w:r>
      <w:r w:rsidRPr="00D3062E">
        <w:t>_Reconfigure</w:t>
      </w:r>
      <w:bookmarkEnd w:id="1134"/>
      <w:bookmarkEnd w:id="1135"/>
      <w:bookmarkEnd w:id="1136"/>
      <w:bookmarkEnd w:id="1137"/>
      <w:bookmarkEnd w:id="1138"/>
      <w:bookmarkEnd w:id="1139"/>
      <w:bookmarkEnd w:id="1140"/>
    </w:p>
    <w:p w14:paraId="470B38DB" w14:textId="77777777" w:rsidR="00091209" w:rsidRPr="00D3062E" w:rsidRDefault="00091209" w:rsidP="00091209">
      <w:pPr>
        <w:pStyle w:val="Heading5"/>
      </w:pPr>
      <w:bookmarkStart w:id="1141" w:name="_Toc157434555"/>
      <w:bookmarkStart w:id="1142" w:name="_Toc157436270"/>
      <w:bookmarkStart w:id="1143" w:name="_Toc157440110"/>
      <w:bookmarkStart w:id="1144" w:name="_Toc160649801"/>
      <w:bookmarkStart w:id="1145" w:name="_Toc164928016"/>
      <w:bookmarkStart w:id="1146" w:name="_Toc168549819"/>
      <w:bookmarkStart w:id="1147" w:name="_Toc170117884"/>
      <w:r w:rsidRPr="00D3062E">
        <w:t>5.12.2.3.1</w:t>
      </w:r>
      <w:r w:rsidRPr="00D3062E">
        <w:tab/>
        <w:t>General</w:t>
      </w:r>
      <w:bookmarkEnd w:id="1141"/>
      <w:bookmarkEnd w:id="1142"/>
      <w:bookmarkEnd w:id="1143"/>
      <w:bookmarkEnd w:id="1144"/>
      <w:bookmarkEnd w:id="1145"/>
      <w:bookmarkEnd w:id="1146"/>
      <w:bookmarkEnd w:id="1147"/>
    </w:p>
    <w:p w14:paraId="1490F324" w14:textId="77777777" w:rsidR="00091209" w:rsidRPr="00D3062E" w:rsidRDefault="00091209" w:rsidP="00091209">
      <w:r w:rsidRPr="00D3062E">
        <w:t>This service operation is used by a service consumer to request the reconfiguration of an existing Slice Related Communication Service at the NSCE Server.</w:t>
      </w:r>
    </w:p>
    <w:p w14:paraId="17CC6DCB" w14:textId="77777777" w:rsidR="00091209" w:rsidRPr="00D3062E" w:rsidRDefault="00091209" w:rsidP="00091209">
      <w:r w:rsidRPr="00D3062E">
        <w:t>The following procedures are supported by the "</w:t>
      </w:r>
      <w:r w:rsidRPr="00D3062E">
        <w:rPr>
          <w:lang w:val="en-US"/>
        </w:rPr>
        <w:t>NSCE_SliceCommService</w:t>
      </w:r>
      <w:r w:rsidRPr="00D3062E">
        <w:t>_Reconfigure" service operation:</w:t>
      </w:r>
    </w:p>
    <w:p w14:paraId="189CC3B0" w14:textId="77777777" w:rsidR="00091209" w:rsidRPr="00D3062E" w:rsidRDefault="00091209" w:rsidP="00091209">
      <w:pPr>
        <w:pStyle w:val="B10"/>
        <w:rPr>
          <w:lang w:val="en-US"/>
        </w:rPr>
      </w:pPr>
      <w:r w:rsidRPr="00D3062E">
        <w:rPr>
          <w:lang w:val="en-US"/>
        </w:rPr>
        <w:t>-</w:t>
      </w:r>
      <w:r w:rsidRPr="00D3062E">
        <w:rPr>
          <w:lang w:val="en-US"/>
        </w:rPr>
        <w:tab/>
      </w:r>
      <w:r w:rsidRPr="00D3062E">
        <w:t>Slice Related Communication Service Reconfiguration.</w:t>
      </w:r>
    </w:p>
    <w:p w14:paraId="55617D5D" w14:textId="77777777" w:rsidR="002E2250" w:rsidRPr="00D3062E" w:rsidRDefault="002E2250" w:rsidP="002E2250">
      <w:pPr>
        <w:pStyle w:val="Heading5"/>
      </w:pPr>
      <w:bookmarkStart w:id="1148" w:name="_Toc160649802"/>
      <w:bookmarkStart w:id="1149" w:name="_Toc164928017"/>
      <w:bookmarkStart w:id="1150" w:name="_Toc168549820"/>
      <w:bookmarkStart w:id="1151" w:name="_Toc157434557"/>
      <w:bookmarkStart w:id="1152" w:name="_Toc157436272"/>
      <w:bookmarkStart w:id="1153" w:name="_Toc157440112"/>
      <w:bookmarkStart w:id="1154" w:name="_Toc170117885"/>
      <w:r w:rsidRPr="00D3062E">
        <w:t>5.12.2.3.2</w:t>
      </w:r>
      <w:r w:rsidRPr="00D3062E">
        <w:tab/>
        <w:t>Slice Related Communication Service Reconfiguration</w:t>
      </w:r>
      <w:bookmarkEnd w:id="1148"/>
      <w:bookmarkEnd w:id="1149"/>
      <w:bookmarkEnd w:id="1150"/>
      <w:bookmarkEnd w:id="1154"/>
    </w:p>
    <w:p w14:paraId="18134A01" w14:textId="77777777" w:rsidR="002E2250" w:rsidRPr="00D3062E" w:rsidRDefault="002E2250" w:rsidP="002E2250">
      <w:r w:rsidRPr="00D3062E">
        <w:t xml:space="preserve">Figure 5.12.2.3.2-1 depicts a scenario where a </w:t>
      </w:r>
      <w:r w:rsidRPr="00D3062E">
        <w:rPr>
          <w:noProof/>
          <w:lang w:eastAsia="zh-CN"/>
        </w:rPr>
        <w:t xml:space="preserve">service consumer </w:t>
      </w:r>
      <w:r w:rsidRPr="00D3062E">
        <w:t>sends a request to the NSCE Server to request the reconfiguration of an existing Slice Related Communication Service (see also clause 9.12 of 3GPP°TS°23.435°[14]).</w:t>
      </w:r>
    </w:p>
    <w:p w14:paraId="370ACD73" w14:textId="77777777" w:rsidR="002E2250" w:rsidRPr="00D3062E" w:rsidRDefault="002E2250" w:rsidP="002E2250">
      <w:pPr>
        <w:pStyle w:val="TH"/>
      </w:pPr>
      <w:r w:rsidRPr="00D3062E">
        <w:rPr>
          <w:noProof/>
        </w:rPr>
        <w:object w:dxaOrig="9620" w:dyaOrig="3089" w14:anchorId="62EA663F">
          <v:shape id="_x0000_i1073" type="#_x0000_t75" alt="" style="width:477.95pt;height:157.7pt;mso-width-percent:0;mso-height-percent:0;mso-width-percent:0;mso-height-percent:0" o:ole="">
            <v:imagedata r:id="rId103" o:title=""/>
          </v:shape>
          <o:OLEObject Type="Embed" ProgID="Word.Document.8" ShapeID="_x0000_i1073" DrawAspect="Content" ObjectID="_1780731202" r:id="rId104">
            <o:FieldCodes>\s</o:FieldCodes>
          </o:OLEObject>
        </w:object>
      </w:r>
    </w:p>
    <w:p w14:paraId="34787A63" w14:textId="77777777" w:rsidR="002E2250" w:rsidRPr="00D3062E" w:rsidRDefault="002E2250" w:rsidP="002E2250">
      <w:pPr>
        <w:pStyle w:val="TF"/>
      </w:pPr>
      <w:r w:rsidRPr="00D3062E">
        <w:t>Figure 5.12.2.3.2-1: Procedure for Slice Related Communication Service Reconfiguration</w:t>
      </w:r>
    </w:p>
    <w:p w14:paraId="0CFBF7FE" w14:textId="77777777" w:rsidR="002E2250" w:rsidRPr="00D3062E" w:rsidRDefault="002E2250" w:rsidP="002E2250">
      <w:pPr>
        <w:pStyle w:val="B10"/>
      </w:pPr>
      <w:r w:rsidRPr="00D3062E">
        <w:t>1.</w:t>
      </w:r>
      <w:r w:rsidRPr="00D3062E">
        <w:tab/>
        <w:t xml:space="preserve">In order to request the update (i.e., reconfiguration) of an existing Slice Related Communication Service, the </w:t>
      </w:r>
      <w:r w:rsidRPr="00D3062E">
        <w:rPr>
          <w:noProof/>
          <w:lang w:eastAsia="zh-CN"/>
        </w:rPr>
        <w:t xml:space="preserve">service consumer </w:t>
      </w:r>
      <w:r w:rsidRPr="00D3062E">
        <w:t>shall send an HTTP PUT/PATCH request to the NSCE Server, targeting the URI of the corresponding "Individual Slice Related Communication Service" resource, with the request body including either:</w:t>
      </w:r>
    </w:p>
    <w:p w14:paraId="39657E73" w14:textId="77777777" w:rsidR="002E2250" w:rsidRPr="00D3062E" w:rsidRDefault="002E2250" w:rsidP="002E2250">
      <w:pPr>
        <w:pStyle w:val="B2"/>
      </w:pPr>
      <w:r w:rsidRPr="00D3062E">
        <w:t>-</w:t>
      </w:r>
      <w:r w:rsidRPr="00D3062E">
        <w:tab/>
        <w:t>the updated representation of the resource within the SliceCommService data structure, in case the HTTP PUT method is used; or</w:t>
      </w:r>
    </w:p>
    <w:p w14:paraId="05B0DDF1" w14:textId="77777777" w:rsidR="002E2250" w:rsidRPr="00D3062E" w:rsidRDefault="002E2250" w:rsidP="002E2250">
      <w:pPr>
        <w:pStyle w:val="B2"/>
      </w:pPr>
      <w:r w:rsidRPr="00D3062E">
        <w:t>-</w:t>
      </w:r>
      <w:r w:rsidRPr="00D3062E">
        <w:tab/>
        <w:t>the requested modifications to the resource within the SliceCommServicePatch data structure, in case the HTTP PATCH method is used.</w:t>
      </w:r>
    </w:p>
    <w:p w14:paraId="6D3F2A0F" w14:textId="77777777" w:rsidR="002E2250" w:rsidRPr="00D3062E" w:rsidRDefault="002E2250" w:rsidP="002E2250">
      <w:pPr>
        <w:pStyle w:val="NO"/>
        <w:rPr>
          <w:noProof/>
        </w:rPr>
      </w:pPr>
      <w:r w:rsidRPr="00D3062E">
        <w:rPr>
          <w:noProof/>
        </w:rPr>
        <w:t>NOTE 1:</w:t>
      </w:r>
      <w:r w:rsidRPr="00D3062E">
        <w:rPr>
          <w:noProof/>
        </w:rPr>
        <w:tab/>
        <w:t>An alternative service consumer (i.e. other than the one that requested the creation of the targeted resource) can initiate this request.</w:t>
      </w:r>
    </w:p>
    <w:p w14:paraId="2B3D748A" w14:textId="77777777" w:rsidR="002E2250" w:rsidRPr="00D3062E" w:rsidRDefault="002E2250" w:rsidP="002E2250">
      <w:pPr>
        <w:pStyle w:val="B10"/>
      </w:pPr>
      <w:r w:rsidRPr="00D3062E">
        <w:t>2a.</w:t>
      </w:r>
      <w:r w:rsidRPr="00D3062E">
        <w:tab/>
        <w:t>Upon success, the NSCE Server shall update the targeted "Individual Slice Related Communication Service" resource accordingly and respond with an HTTP "200 OK" status code with the response body containing a representation of the updated "Individual Slice Related Communication Service" resource within the SliceCommService data structure.</w:t>
      </w:r>
    </w:p>
    <w:p w14:paraId="6FACABF8" w14:textId="77777777" w:rsidR="002E2250" w:rsidRPr="00D3062E" w:rsidRDefault="002E2250" w:rsidP="002E2250">
      <w:pPr>
        <w:pStyle w:val="NO"/>
        <w:rPr>
          <w:noProof/>
        </w:rPr>
      </w:pPr>
      <w:r w:rsidRPr="00D3062E">
        <w:rPr>
          <w:noProof/>
        </w:rPr>
        <w:t>NOTE 2:</w:t>
      </w:r>
      <w:r w:rsidRPr="00D3062E">
        <w:rPr>
          <w:noProof/>
        </w:rPr>
        <w:tab/>
        <w:t xml:space="preserve">The HTTP "204 No Content" status code is not supported for this case as the response has to always include a response body to convey the </w:t>
      </w:r>
      <w:r w:rsidRPr="00D3062E">
        <w:rPr>
          <w:lang w:val="en-US"/>
        </w:rPr>
        <w:t>the information of the network slice determined and assigned to fulfill the received updated application service requirements within the updated resource representation</w:t>
      </w:r>
      <w:r w:rsidRPr="00D3062E">
        <w:rPr>
          <w:noProof/>
        </w:rPr>
        <w:t>.</w:t>
      </w:r>
    </w:p>
    <w:p w14:paraId="4E4E4121" w14:textId="77777777" w:rsidR="002E2250" w:rsidRPr="00D3062E" w:rsidRDefault="002E2250" w:rsidP="002E2250">
      <w:pPr>
        <w:pStyle w:val="B10"/>
      </w:pPr>
      <w:r w:rsidRPr="00D3062E">
        <w:t>2b.</w:t>
      </w:r>
      <w:r w:rsidRPr="00D3062E">
        <w:tab/>
        <w:t>On failure, the appropriate HTTP status code indicating the error shall be returned and appropriate additional error information should be returned in the HTTP PUT/PATCH response body, as specified in clause </w:t>
      </w:r>
      <w:r w:rsidRPr="00D3062E">
        <w:rPr>
          <w:noProof/>
          <w:lang w:eastAsia="zh-CN"/>
        </w:rPr>
        <w:t>6.11</w:t>
      </w:r>
      <w:r w:rsidRPr="00D3062E">
        <w:t>.7.</w:t>
      </w:r>
    </w:p>
    <w:p w14:paraId="3257F822" w14:textId="77777777" w:rsidR="00091209" w:rsidRPr="00D3062E" w:rsidRDefault="00091209" w:rsidP="00091209">
      <w:pPr>
        <w:pStyle w:val="Heading4"/>
      </w:pPr>
      <w:bookmarkStart w:id="1155" w:name="_Toc160649803"/>
      <w:bookmarkStart w:id="1156" w:name="_Toc164928018"/>
      <w:bookmarkStart w:id="1157" w:name="_Toc168549821"/>
      <w:bookmarkStart w:id="1158" w:name="_Toc170117886"/>
      <w:r w:rsidRPr="00D3062E">
        <w:lastRenderedPageBreak/>
        <w:t>5.12.2.4</w:t>
      </w:r>
      <w:r w:rsidRPr="00D3062E">
        <w:tab/>
      </w:r>
      <w:r w:rsidRPr="00D3062E">
        <w:rPr>
          <w:lang w:val="en-US"/>
        </w:rPr>
        <w:t>NSCE_SliceCommService</w:t>
      </w:r>
      <w:r w:rsidRPr="00D3062E">
        <w:t>_</w:t>
      </w:r>
      <w:r w:rsidRPr="00D3062E">
        <w:rPr>
          <w:lang w:val="en-US"/>
        </w:rPr>
        <w:t>Disengage</w:t>
      </w:r>
      <w:bookmarkEnd w:id="1151"/>
      <w:bookmarkEnd w:id="1152"/>
      <w:bookmarkEnd w:id="1153"/>
      <w:bookmarkEnd w:id="1155"/>
      <w:bookmarkEnd w:id="1156"/>
      <w:bookmarkEnd w:id="1157"/>
      <w:bookmarkEnd w:id="1158"/>
    </w:p>
    <w:p w14:paraId="73D6F894" w14:textId="77777777" w:rsidR="00091209" w:rsidRPr="00D3062E" w:rsidRDefault="00091209" w:rsidP="00091209">
      <w:pPr>
        <w:pStyle w:val="Heading5"/>
      </w:pPr>
      <w:bookmarkStart w:id="1159" w:name="_Toc157434558"/>
      <w:bookmarkStart w:id="1160" w:name="_Toc157436273"/>
      <w:bookmarkStart w:id="1161" w:name="_Toc157440113"/>
      <w:bookmarkStart w:id="1162" w:name="_Toc160649804"/>
      <w:bookmarkStart w:id="1163" w:name="_Toc164928019"/>
      <w:bookmarkStart w:id="1164" w:name="_Toc168549822"/>
      <w:bookmarkStart w:id="1165" w:name="_Toc170117887"/>
      <w:r w:rsidRPr="00D3062E">
        <w:t>5.12.2.4.1</w:t>
      </w:r>
      <w:r w:rsidRPr="00D3062E">
        <w:tab/>
        <w:t>General</w:t>
      </w:r>
      <w:bookmarkEnd w:id="1159"/>
      <w:bookmarkEnd w:id="1160"/>
      <w:bookmarkEnd w:id="1161"/>
      <w:bookmarkEnd w:id="1162"/>
      <w:bookmarkEnd w:id="1163"/>
      <w:bookmarkEnd w:id="1164"/>
      <w:bookmarkEnd w:id="1165"/>
    </w:p>
    <w:p w14:paraId="190B49DE" w14:textId="77777777" w:rsidR="00091209" w:rsidRPr="00D3062E" w:rsidRDefault="00091209" w:rsidP="00091209">
      <w:r w:rsidRPr="00D3062E">
        <w:t>This service operation is used by a service consumer to request the d</w:t>
      </w:r>
      <w:r w:rsidRPr="00D3062E">
        <w:rPr>
          <w:lang w:val="en-US"/>
        </w:rPr>
        <w:t>isengagement</w:t>
      </w:r>
      <w:r w:rsidRPr="00D3062E">
        <w:t xml:space="preserve"> of an existing Slice Related Communication Service at the NSCE Server.</w:t>
      </w:r>
    </w:p>
    <w:p w14:paraId="611D861D" w14:textId="77777777" w:rsidR="00091209" w:rsidRPr="00D3062E" w:rsidRDefault="00091209" w:rsidP="00091209">
      <w:r w:rsidRPr="00D3062E">
        <w:t>The following procedures are supported by the "</w:t>
      </w:r>
      <w:r w:rsidRPr="00D3062E">
        <w:rPr>
          <w:lang w:val="en-US"/>
        </w:rPr>
        <w:t>NSCE_SliceCommService</w:t>
      </w:r>
      <w:r w:rsidRPr="00D3062E">
        <w:t>_</w:t>
      </w:r>
      <w:r w:rsidRPr="00D3062E">
        <w:rPr>
          <w:lang w:val="en-US"/>
        </w:rPr>
        <w:t>Disengage</w:t>
      </w:r>
      <w:r w:rsidRPr="00D3062E">
        <w:t>" service operation:</w:t>
      </w:r>
    </w:p>
    <w:p w14:paraId="44AEF6C7" w14:textId="77777777" w:rsidR="00091209" w:rsidRPr="00D3062E" w:rsidRDefault="00091209" w:rsidP="00091209">
      <w:pPr>
        <w:pStyle w:val="B10"/>
        <w:rPr>
          <w:lang w:val="en-US"/>
        </w:rPr>
      </w:pPr>
      <w:r w:rsidRPr="00D3062E">
        <w:rPr>
          <w:lang w:val="en-US"/>
        </w:rPr>
        <w:t>-</w:t>
      </w:r>
      <w:r w:rsidRPr="00D3062E">
        <w:rPr>
          <w:lang w:val="en-US"/>
        </w:rPr>
        <w:tab/>
      </w:r>
      <w:r w:rsidRPr="00D3062E">
        <w:t xml:space="preserve">Slice Related Communication Service </w:t>
      </w:r>
      <w:r w:rsidRPr="00D3062E">
        <w:rPr>
          <w:lang w:val="en-US"/>
        </w:rPr>
        <w:t>Disengagement</w:t>
      </w:r>
      <w:r w:rsidRPr="00D3062E">
        <w:t>.</w:t>
      </w:r>
    </w:p>
    <w:p w14:paraId="20FB4A93" w14:textId="7B972104" w:rsidR="002E2250" w:rsidRPr="00D3062E" w:rsidRDefault="002E2250" w:rsidP="002E2250">
      <w:pPr>
        <w:pStyle w:val="Heading5"/>
      </w:pPr>
      <w:bookmarkStart w:id="1166" w:name="_Toc157434559"/>
      <w:bookmarkStart w:id="1167" w:name="_Toc157436274"/>
      <w:bookmarkStart w:id="1168" w:name="_Toc157440114"/>
      <w:bookmarkStart w:id="1169" w:name="_Toc160649805"/>
      <w:bookmarkStart w:id="1170" w:name="_Toc164928020"/>
      <w:bookmarkStart w:id="1171" w:name="_Toc168549823"/>
      <w:bookmarkStart w:id="1172" w:name="_Toc90661423"/>
      <w:bookmarkStart w:id="1173" w:name="_Toc138754924"/>
      <w:bookmarkStart w:id="1174" w:name="_Toc151885628"/>
      <w:bookmarkStart w:id="1175" w:name="_Toc152075693"/>
      <w:bookmarkStart w:id="1176" w:name="_Toc153793408"/>
      <w:bookmarkStart w:id="1177" w:name="_Toc157434560"/>
      <w:bookmarkStart w:id="1178" w:name="_Toc157436275"/>
      <w:bookmarkStart w:id="1179" w:name="_Toc157440115"/>
      <w:bookmarkStart w:id="1180" w:name="_Toc170117888"/>
      <w:r w:rsidRPr="00D3062E">
        <w:t>5.12.2.4.2</w:t>
      </w:r>
      <w:r w:rsidRPr="00D3062E">
        <w:tab/>
        <w:t xml:space="preserve">Slice Related Communication Service </w:t>
      </w:r>
      <w:r w:rsidRPr="00D3062E">
        <w:rPr>
          <w:lang w:val="en-US"/>
        </w:rPr>
        <w:t>Disengagement</w:t>
      </w:r>
      <w:bookmarkEnd w:id="1166"/>
      <w:bookmarkEnd w:id="1167"/>
      <w:bookmarkEnd w:id="1168"/>
      <w:bookmarkEnd w:id="1169"/>
      <w:bookmarkEnd w:id="1170"/>
      <w:bookmarkEnd w:id="1171"/>
      <w:bookmarkEnd w:id="1180"/>
    </w:p>
    <w:p w14:paraId="6368AA97" w14:textId="6FDA90A9" w:rsidR="002E2250" w:rsidRPr="00D3062E" w:rsidRDefault="002E2250" w:rsidP="002E2250">
      <w:r w:rsidRPr="00D3062E">
        <w:t xml:space="preserve">Figure 5.12.2.4.2-1 depicts a scenario where a </w:t>
      </w:r>
      <w:r w:rsidRPr="00D3062E">
        <w:rPr>
          <w:noProof/>
          <w:lang w:eastAsia="zh-CN"/>
        </w:rPr>
        <w:t xml:space="preserve">service consumer </w:t>
      </w:r>
      <w:r w:rsidRPr="00D3062E">
        <w:t xml:space="preserve">sends a request to the NSCE Server to request the </w:t>
      </w:r>
      <w:r w:rsidRPr="00D3062E">
        <w:rPr>
          <w:lang w:val="en-US"/>
        </w:rPr>
        <w:t>disengagement</w:t>
      </w:r>
      <w:r w:rsidRPr="00D3062E">
        <w:t xml:space="preserve"> of an existing Slice Related Communication Service (see also clause 9.12 of 3GPP°TS°23.435°[14]).</w:t>
      </w:r>
    </w:p>
    <w:p w14:paraId="41653DBE" w14:textId="77777777" w:rsidR="002E2250" w:rsidRPr="00D3062E" w:rsidRDefault="002E2250" w:rsidP="002E2250">
      <w:pPr>
        <w:pStyle w:val="TH"/>
      </w:pPr>
      <w:r w:rsidRPr="00D3062E">
        <w:rPr>
          <w:noProof/>
        </w:rPr>
        <w:object w:dxaOrig="9620" w:dyaOrig="2508" w14:anchorId="55B5228C">
          <v:shape id="_x0000_i1074" type="#_x0000_t75" alt="" style="width:477.95pt;height:127.65pt;mso-width-percent:0;mso-height-percent:0;mso-width-percent:0;mso-height-percent:0" o:ole="">
            <v:imagedata r:id="rId105" o:title=""/>
          </v:shape>
          <o:OLEObject Type="Embed" ProgID="Word.Document.8" ShapeID="_x0000_i1074" DrawAspect="Content" ObjectID="_1780731203" r:id="rId106">
            <o:FieldCodes>\s</o:FieldCodes>
          </o:OLEObject>
        </w:object>
      </w:r>
    </w:p>
    <w:p w14:paraId="63FE8886" w14:textId="2EEC8720" w:rsidR="002E2250" w:rsidRPr="00D3062E" w:rsidRDefault="002E2250" w:rsidP="002E2250">
      <w:pPr>
        <w:pStyle w:val="TF"/>
      </w:pPr>
      <w:r w:rsidRPr="00D3062E">
        <w:t xml:space="preserve">Figure 5.12.2.4.2-1: Procedure for Slice Related Communication Service </w:t>
      </w:r>
      <w:r w:rsidRPr="00D3062E">
        <w:rPr>
          <w:lang w:val="en-US"/>
        </w:rPr>
        <w:t>Disengagement</w:t>
      </w:r>
    </w:p>
    <w:p w14:paraId="36C8691A" w14:textId="77777777" w:rsidR="002E2250" w:rsidRPr="00D3062E" w:rsidRDefault="002E2250" w:rsidP="002E2250">
      <w:pPr>
        <w:pStyle w:val="B10"/>
      </w:pPr>
      <w:r w:rsidRPr="00D3062E">
        <w:t>1.</w:t>
      </w:r>
      <w:r w:rsidRPr="00D3062E">
        <w:tab/>
        <w:t xml:space="preserve">In order to request the deletion (i.e., </w:t>
      </w:r>
      <w:r w:rsidRPr="00D3062E">
        <w:rPr>
          <w:lang w:val="en-US"/>
        </w:rPr>
        <w:t xml:space="preserve">disengagement) </w:t>
      </w:r>
      <w:r w:rsidRPr="00D3062E">
        <w:t xml:space="preserve">of an existing Slice Related Communication Service, the </w:t>
      </w:r>
      <w:r w:rsidRPr="00D3062E">
        <w:rPr>
          <w:noProof/>
          <w:lang w:eastAsia="zh-CN"/>
        </w:rPr>
        <w:t xml:space="preserve">service consumer </w:t>
      </w:r>
      <w:r w:rsidRPr="00D3062E">
        <w:t>shall send an HTTP DELETE request to the NSCE Server targeting the corresponding "Individual Slice Related Communication Service" resource.</w:t>
      </w:r>
    </w:p>
    <w:p w14:paraId="4174DDEA" w14:textId="77777777" w:rsidR="002E2250" w:rsidRPr="00D3062E" w:rsidRDefault="002E2250" w:rsidP="002E2250">
      <w:pPr>
        <w:pStyle w:val="NO"/>
        <w:rPr>
          <w:noProof/>
        </w:rPr>
      </w:pPr>
      <w:r w:rsidRPr="00D3062E">
        <w:rPr>
          <w:noProof/>
        </w:rPr>
        <w:t>NOTE:</w:t>
      </w:r>
      <w:r w:rsidRPr="00D3062E">
        <w:rPr>
          <w:noProof/>
        </w:rPr>
        <w:tab/>
        <w:t>An alternative service consumer (i.e. other than the one that requested the creation/update of the targeted resource) can initiate this request.</w:t>
      </w:r>
    </w:p>
    <w:p w14:paraId="3B72412F" w14:textId="77777777" w:rsidR="002E2250" w:rsidRPr="00D3062E" w:rsidRDefault="002E2250" w:rsidP="002E2250">
      <w:pPr>
        <w:pStyle w:val="B10"/>
      </w:pPr>
      <w:r w:rsidRPr="00D3062E">
        <w:t>2a.</w:t>
      </w:r>
      <w:r w:rsidRPr="00D3062E">
        <w:tab/>
        <w:t>Upon success, the NSCE Server shall respond with an HTTP "204 No Content" status code.</w:t>
      </w:r>
    </w:p>
    <w:p w14:paraId="293B867C" w14:textId="77777777" w:rsidR="002E2250" w:rsidRPr="00D3062E" w:rsidRDefault="002E2250" w:rsidP="002E2250">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w:t>
      </w:r>
      <w:r w:rsidRPr="00D3062E">
        <w:rPr>
          <w:noProof/>
          <w:lang w:eastAsia="zh-CN"/>
        </w:rPr>
        <w:t>6.11</w:t>
      </w:r>
      <w:r w:rsidRPr="00D3062E">
        <w:t>.7.</w:t>
      </w:r>
    </w:p>
    <w:p w14:paraId="6902A926" w14:textId="77777777" w:rsidR="00D3062E" w:rsidRPr="00D3062E" w:rsidRDefault="00D3062E" w:rsidP="00D3062E">
      <w:pPr>
        <w:pStyle w:val="Heading2"/>
      </w:pPr>
      <w:bookmarkStart w:id="1181" w:name="_Toc160649806"/>
      <w:bookmarkStart w:id="1182" w:name="_Toc164928021"/>
      <w:bookmarkStart w:id="1183" w:name="_Toc168549824"/>
      <w:bookmarkStart w:id="1184" w:name="_Toc170117889"/>
      <w:r w:rsidRPr="00D3062E">
        <w:t>5.13</w:t>
      </w:r>
      <w:r w:rsidRPr="00D3062E">
        <w:tab/>
        <w:t>NSCE_InterPLMNContinuity</w:t>
      </w:r>
      <w:bookmarkEnd w:id="1181"/>
      <w:bookmarkEnd w:id="1182"/>
      <w:bookmarkEnd w:id="1183"/>
      <w:bookmarkEnd w:id="1184"/>
    </w:p>
    <w:p w14:paraId="261FFEE2" w14:textId="77777777" w:rsidR="00D3062E" w:rsidRPr="00D3062E" w:rsidRDefault="00D3062E" w:rsidP="00D3062E">
      <w:pPr>
        <w:pStyle w:val="Heading3"/>
      </w:pPr>
      <w:bookmarkStart w:id="1185" w:name="_Toc160649807"/>
      <w:bookmarkStart w:id="1186" w:name="_Toc164928022"/>
      <w:bookmarkStart w:id="1187" w:name="_Toc168549825"/>
      <w:bookmarkStart w:id="1188" w:name="_Toc170117890"/>
      <w:r w:rsidRPr="00D3062E">
        <w:t>5.13.1</w:t>
      </w:r>
      <w:r w:rsidRPr="00D3062E">
        <w:tab/>
        <w:t>Service Description</w:t>
      </w:r>
      <w:bookmarkEnd w:id="1185"/>
      <w:bookmarkEnd w:id="1186"/>
      <w:bookmarkEnd w:id="1187"/>
      <w:bookmarkEnd w:id="1188"/>
    </w:p>
    <w:p w14:paraId="3481E30B" w14:textId="77777777" w:rsidR="00D3062E" w:rsidRPr="00D3062E" w:rsidRDefault="00D3062E" w:rsidP="00D3062E">
      <w:r w:rsidRPr="00D3062E">
        <w:t>The NSCE_InterPLMNContinuity service exposed by the NSCE Server enables a service consumer to:</w:t>
      </w:r>
    </w:p>
    <w:p w14:paraId="75EFE6A6" w14:textId="77777777" w:rsidR="00D3062E" w:rsidRPr="00D3062E" w:rsidRDefault="00D3062E" w:rsidP="00D3062E">
      <w:pPr>
        <w:pStyle w:val="B10"/>
      </w:pPr>
      <w:r w:rsidRPr="00D3062E">
        <w:t>-</w:t>
      </w:r>
      <w:r w:rsidRPr="00D3062E">
        <w:tab/>
        <w:t>request inter-PLMN application service continuity; and</w:t>
      </w:r>
    </w:p>
    <w:p w14:paraId="0F705D5A" w14:textId="77777777" w:rsidR="00D3062E" w:rsidRPr="00D3062E" w:rsidRDefault="00D3062E" w:rsidP="00D3062E">
      <w:pPr>
        <w:pStyle w:val="B10"/>
      </w:pPr>
      <w:r w:rsidRPr="00D3062E">
        <w:t>-</w:t>
      </w:r>
      <w:r w:rsidRPr="00D3062E">
        <w:tab/>
        <w:t>receive inter-PLMN service continuity</w:t>
      </w:r>
      <w:r w:rsidRPr="00D3062E">
        <w:rPr>
          <w:bCs/>
        </w:rPr>
        <w:t xml:space="preserve"> event(s) related notifications</w:t>
      </w:r>
      <w:r w:rsidRPr="00D3062E">
        <w:t>.</w:t>
      </w:r>
    </w:p>
    <w:p w14:paraId="64BA00A9" w14:textId="77777777" w:rsidR="00D3062E" w:rsidRPr="00D3062E" w:rsidRDefault="00D3062E" w:rsidP="00D3062E">
      <w:pPr>
        <w:pStyle w:val="Heading3"/>
      </w:pPr>
      <w:bookmarkStart w:id="1189" w:name="_Toc160649808"/>
      <w:bookmarkStart w:id="1190" w:name="_Toc164928023"/>
      <w:bookmarkStart w:id="1191" w:name="_Toc168549826"/>
      <w:bookmarkStart w:id="1192" w:name="_Toc170117891"/>
      <w:r w:rsidRPr="00D3062E">
        <w:t>5.13.2</w:t>
      </w:r>
      <w:r w:rsidRPr="00D3062E">
        <w:tab/>
        <w:t>Service Operations</w:t>
      </w:r>
      <w:bookmarkEnd w:id="1189"/>
      <w:bookmarkEnd w:id="1190"/>
      <w:bookmarkEnd w:id="1191"/>
      <w:bookmarkEnd w:id="1192"/>
    </w:p>
    <w:p w14:paraId="4EB851B9" w14:textId="77777777" w:rsidR="00D3062E" w:rsidRPr="00D3062E" w:rsidRDefault="00D3062E" w:rsidP="00D3062E">
      <w:pPr>
        <w:pStyle w:val="Heading4"/>
      </w:pPr>
      <w:bookmarkStart w:id="1193" w:name="_Toc160649809"/>
      <w:bookmarkStart w:id="1194" w:name="_Toc164928024"/>
      <w:bookmarkStart w:id="1195" w:name="_Toc168549827"/>
      <w:bookmarkStart w:id="1196" w:name="_Toc170117892"/>
      <w:r w:rsidRPr="00D3062E">
        <w:t>5.13.2.1</w:t>
      </w:r>
      <w:r w:rsidRPr="00D3062E">
        <w:tab/>
        <w:t>Introduction</w:t>
      </w:r>
      <w:bookmarkEnd w:id="1193"/>
      <w:bookmarkEnd w:id="1194"/>
      <w:bookmarkEnd w:id="1195"/>
      <w:bookmarkEnd w:id="1196"/>
    </w:p>
    <w:p w14:paraId="1024097E" w14:textId="77777777" w:rsidR="00D3062E" w:rsidRPr="00D3062E" w:rsidRDefault="00D3062E" w:rsidP="00D3062E">
      <w:r w:rsidRPr="00D3062E">
        <w:t>The service operations defined for the NSCE_InterPLMNContinuity service are shown in table 5.13.2.1-1.</w:t>
      </w:r>
    </w:p>
    <w:p w14:paraId="518CCDBC" w14:textId="77777777" w:rsidR="00D3062E" w:rsidRPr="00D3062E" w:rsidRDefault="00D3062E" w:rsidP="00D3062E">
      <w:pPr>
        <w:pStyle w:val="TH"/>
      </w:pPr>
      <w:r w:rsidRPr="00D3062E">
        <w:lastRenderedPageBreak/>
        <w:t>Table 5.13.2.1-1: NSCE_InterPLMNContinuity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111"/>
        <w:gridCol w:w="1562"/>
      </w:tblGrid>
      <w:tr w:rsidR="00D3062E" w:rsidRPr="00D3062E" w14:paraId="7535BE53" w14:textId="77777777" w:rsidTr="003C3912">
        <w:trPr>
          <w:jc w:val="center"/>
        </w:trPr>
        <w:tc>
          <w:tcPr>
            <w:tcW w:w="3536" w:type="dxa"/>
            <w:shd w:val="clear" w:color="000000" w:fill="C0C0C0"/>
            <w:vAlign w:val="center"/>
          </w:tcPr>
          <w:p w14:paraId="21BD9085" w14:textId="77777777" w:rsidR="00D3062E" w:rsidRPr="00D3062E" w:rsidRDefault="00D3062E" w:rsidP="003C3912">
            <w:pPr>
              <w:pStyle w:val="TAH"/>
            </w:pPr>
            <w:r w:rsidRPr="00D3062E">
              <w:t>S</w:t>
            </w:r>
            <w:r w:rsidRPr="00D3062E">
              <w:rPr>
                <w:rFonts w:eastAsia="맑은 고딕"/>
              </w:rPr>
              <w:t>ervice</w:t>
            </w:r>
            <w:r w:rsidRPr="00D3062E">
              <w:t xml:space="preserve"> Operation Name</w:t>
            </w:r>
          </w:p>
        </w:tc>
        <w:tc>
          <w:tcPr>
            <w:tcW w:w="4111" w:type="dxa"/>
            <w:shd w:val="clear" w:color="000000" w:fill="C0C0C0"/>
            <w:vAlign w:val="center"/>
          </w:tcPr>
          <w:p w14:paraId="005E1563" w14:textId="77777777" w:rsidR="00D3062E" w:rsidRPr="00D3062E" w:rsidRDefault="00D3062E" w:rsidP="003C3912">
            <w:pPr>
              <w:pStyle w:val="TAH"/>
            </w:pPr>
            <w:r w:rsidRPr="00D3062E">
              <w:t>Description</w:t>
            </w:r>
          </w:p>
        </w:tc>
        <w:tc>
          <w:tcPr>
            <w:tcW w:w="1562" w:type="dxa"/>
            <w:shd w:val="clear" w:color="000000" w:fill="C0C0C0"/>
            <w:vAlign w:val="center"/>
          </w:tcPr>
          <w:p w14:paraId="34672CFD" w14:textId="77777777" w:rsidR="00D3062E" w:rsidRPr="00D3062E" w:rsidRDefault="00D3062E" w:rsidP="003C3912">
            <w:pPr>
              <w:pStyle w:val="TAH"/>
            </w:pPr>
            <w:r w:rsidRPr="00D3062E">
              <w:t>Initiated by</w:t>
            </w:r>
          </w:p>
        </w:tc>
      </w:tr>
      <w:tr w:rsidR="00D3062E" w:rsidRPr="00D3062E" w14:paraId="32EEAF43" w14:textId="77777777" w:rsidTr="003C3912">
        <w:trPr>
          <w:jc w:val="center"/>
        </w:trPr>
        <w:tc>
          <w:tcPr>
            <w:tcW w:w="3536" w:type="dxa"/>
            <w:tcBorders>
              <w:top w:val="single" w:sz="6" w:space="0" w:color="auto"/>
              <w:left w:val="single" w:sz="6" w:space="0" w:color="auto"/>
              <w:bottom w:val="single" w:sz="6" w:space="0" w:color="auto"/>
              <w:right w:val="single" w:sz="6" w:space="0" w:color="auto"/>
            </w:tcBorders>
            <w:shd w:val="clear" w:color="auto" w:fill="auto"/>
            <w:vAlign w:val="center"/>
          </w:tcPr>
          <w:p w14:paraId="29D36B44" w14:textId="77777777" w:rsidR="00D3062E" w:rsidRPr="00D3062E" w:rsidRDefault="00D3062E" w:rsidP="003C3912">
            <w:pPr>
              <w:pStyle w:val="TAL"/>
              <w:rPr>
                <w:lang w:val="en-US"/>
              </w:rPr>
            </w:pPr>
            <w:r w:rsidRPr="00D3062E">
              <w:t>NSCE_InterPLMNContinuity</w:t>
            </w:r>
            <w:r w:rsidRPr="00D3062E">
              <w:rPr>
                <w:lang w:val="en-US"/>
              </w:rPr>
              <w:t>_Request</w:t>
            </w:r>
          </w:p>
        </w:tc>
        <w:tc>
          <w:tcPr>
            <w:tcW w:w="4111" w:type="dxa"/>
            <w:tcBorders>
              <w:top w:val="single" w:sz="6" w:space="0" w:color="auto"/>
              <w:left w:val="single" w:sz="6" w:space="0" w:color="auto"/>
              <w:bottom w:val="single" w:sz="6" w:space="0" w:color="auto"/>
              <w:right w:val="single" w:sz="6" w:space="0" w:color="auto"/>
            </w:tcBorders>
            <w:vAlign w:val="center"/>
          </w:tcPr>
          <w:p w14:paraId="2EC6E5F2" w14:textId="77777777" w:rsidR="00D3062E" w:rsidRPr="00D3062E" w:rsidRDefault="00D3062E" w:rsidP="003C3912">
            <w:pPr>
              <w:pStyle w:val="TAL"/>
            </w:pPr>
            <w:r w:rsidRPr="00D3062E">
              <w:t>This service operation enables a service consumer to request inter-PLMN application service continuity to the NSCE Server.</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1F705161" w14:textId="77777777" w:rsidR="00D3062E" w:rsidRPr="00D3062E" w:rsidRDefault="00D3062E" w:rsidP="003C3912">
            <w:pPr>
              <w:pStyle w:val="TAL"/>
              <w:rPr>
                <w:lang w:val="en-US"/>
              </w:rPr>
            </w:pPr>
            <w:r w:rsidRPr="00D3062E">
              <w:rPr>
                <w:lang w:val="en-US"/>
              </w:rPr>
              <w:t>e.g., VAL Server</w:t>
            </w:r>
          </w:p>
        </w:tc>
      </w:tr>
      <w:tr w:rsidR="00D3062E" w:rsidRPr="00D3062E" w14:paraId="6053BF67" w14:textId="77777777" w:rsidTr="003C3912">
        <w:trPr>
          <w:jc w:val="center"/>
        </w:trPr>
        <w:tc>
          <w:tcPr>
            <w:tcW w:w="3536" w:type="dxa"/>
            <w:tcBorders>
              <w:top w:val="single" w:sz="6" w:space="0" w:color="auto"/>
              <w:left w:val="single" w:sz="6" w:space="0" w:color="auto"/>
              <w:bottom w:val="single" w:sz="6" w:space="0" w:color="auto"/>
              <w:right w:val="single" w:sz="6" w:space="0" w:color="auto"/>
            </w:tcBorders>
            <w:shd w:val="clear" w:color="auto" w:fill="auto"/>
            <w:vAlign w:val="center"/>
          </w:tcPr>
          <w:p w14:paraId="09C65996" w14:textId="77777777" w:rsidR="00D3062E" w:rsidRPr="00D3062E" w:rsidRDefault="00D3062E" w:rsidP="003C3912">
            <w:pPr>
              <w:pStyle w:val="TAL"/>
              <w:rPr>
                <w:lang w:val="en-US"/>
              </w:rPr>
            </w:pPr>
            <w:r w:rsidRPr="00D3062E">
              <w:t>NSCE_InterPLMNContinuity</w:t>
            </w:r>
            <w:r w:rsidRPr="00D3062E">
              <w:rPr>
                <w:lang w:val="en-US"/>
              </w:rPr>
              <w:t>_Notify</w:t>
            </w:r>
          </w:p>
        </w:tc>
        <w:tc>
          <w:tcPr>
            <w:tcW w:w="4111" w:type="dxa"/>
            <w:tcBorders>
              <w:top w:val="single" w:sz="6" w:space="0" w:color="auto"/>
              <w:left w:val="single" w:sz="6" w:space="0" w:color="auto"/>
              <w:bottom w:val="single" w:sz="6" w:space="0" w:color="auto"/>
              <w:right w:val="single" w:sz="6" w:space="0" w:color="auto"/>
            </w:tcBorders>
            <w:vAlign w:val="center"/>
          </w:tcPr>
          <w:p w14:paraId="19678478" w14:textId="77777777" w:rsidR="00D3062E" w:rsidRPr="00D3062E" w:rsidRDefault="00D3062E" w:rsidP="003C3912">
            <w:pPr>
              <w:pStyle w:val="TAL"/>
            </w:pPr>
            <w:r w:rsidRPr="00D3062E">
              <w:t>This service operation enables a service consumer to receive inter-PLMN service continuity event(s) related notifications from the NSCE Server.</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3351B32E" w14:textId="77777777" w:rsidR="00D3062E" w:rsidRPr="00D3062E" w:rsidRDefault="00D3062E" w:rsidP="003C3912">
            <w:pPr>
              <w:pStyle w:val="TAL"/>
              <w:rPr>
                <w:lang w:val="en-US"/>
              </w:rPr>
            </w:pPr>
            <w:r w:rsidRPr="00D3062E">
              <w:rPr>
                <w:lang w:val="en-US"/>
              </w:rPr>
              <w:t>NSCE Server</w:t>
            </w:r>
          </w:p>
        </w:tc>
      </w:tr>
    </w:tbl>
    <w:p w14:paraId="07E2CE81" w14:textId="77777777" w:rsidR="00D3062E" w:rsidRPr="00D3062E" w:rsidRDefault="00D3062E" w:rsidP="00D3062E"/>
    <w:p w14:paraId="2318D68C" w14:textId="77777777" w:rsidR="00D3062E" w:rsidRPr="00D3062E" w:rsidRDefault="00D3062E" w:rsidP="00D3062E">
      <w:pPr>
        <w:pStyle w:val="Heading4"/>
      </w:pPr>
      <w:bookmarkStart w:id="1197" w:name="_Toc160649810"/>
      <w:bookmarkStart w:id="1198" w:name="_Toc164928025"/>
      <w:bookmarkStart w:id="1199" w:name="_Toc168549828"/>
      <w:bookmarkStart w:id="1200" w:name="_Toc170117893"/>
      <w:r w:rsidRPr="00D3062E">
        <w:t>5.13.2.2</w:t>
      </w:r>
      <w:r w:rsidRPr="00D3062E">
        <w:tab/>
        <w:t>NSCE_InterPLMNContinuity_</w:t>
      </w:r>
      <w:r w:rsidRPr="00D3062E">
        <w:rPr>
          <w:lang w:val="en-US"/>
        </w:rPr>
        <w:t>Request</w:t>
      </w:r>
      <w:bookmarkEnd w:id="1197"/>
      <w:bookmarkEnd w:id="1198"/>
      <w:bookmarkEnd w:id="1199"/>
      <w:bookmarkEnd w:id="1200"/>
    </w:p>
    <w:p w14:paraId="0AEB8EBB" w14:textId="77777777" w:rsidR="00D3062E" w:rsidRPr="00D3062E" w:rsidRDefault="00D3062E" w:rsidP="00D3062E">
      <w:pPr>
        <w:pStyle w:val="Heading5"/>
      </w:pPr>
      <w:bookmarkStart w:id="1201" w:name="_Toc160649811"/>
      <w:bookmarkStart w:id="1202" w:name="_Toc164928026"/>
      <w:bookmarkStart w:id="1203" w:name="_Toc168549829"/>
      <w:bookmarkStart w:id="1204" w:name="_Toc170117894"/>
      <w:r w:rsidRPr="00D3062E">
        <w:t>5.13.2.2.1</w:t>
      </w:r>
      <w:r w:rsidRPr="00D3062E">
        <w:tab/>
        <w:t>General</w:t>
      </w:r>
      <w:bookmarkEnd w:id="1201"/>
      <w:bookmarkEnd w:id="1202"/>
      <w:bookmarkEnd w:id="1203"/>
      <w:bookmarkEnd w:id="1204"/>
    </w:p>
    <w:p w14:paraId="09CF558F" w14:textId="77777777" w:rsidR="00D3062E" w:rsidRPr="00D3062E" w:rsidRDefault="00D3062E" w:rsidP="00D3062E">
      <w:r w:rsidRPr="00D3062E">
        <w:t>This service operation is used by a service consumer to request inter-PLMN application service continuity to the NSCE Server.</w:t>
      </w:r>
    </w:p>
    <w:p w14:paraId="7211F635" w14:textId="77777777" w:rsidR="00D3062E" w:rsidRPr="00D3062E" w:rsidRDefault="00D3062E" w:rsidP="00D3062E">
      <w:r w:rsidRPr="00D3062E">
        <w:t>The following procedures are supported by the "NSCE_InterPLMNContinuity_</w:t>
      </w:r>
      <w:r w:rsidRPr="00D3062E">
        <w:rPr>
          <w:lang w:val="en-US"/>
        </w:rPr>
        <w:t>Request</w:t>
      </w:r>
      <w:r w:rsidRPr="00D3062E">
        <w:t>" service operation:</w:t>
      </w:r>
    </w:p>
    <w:p w14:paraId="361F565A" w14:textId="77777777" w:rsidR="00D3062E" w:rsidRPr="00D3062E" w:rsidRDefault="00D3062E" w:rsidP="00D3062E">
      <w:pPr>
        <w:pStyle w:val="B10"/>
        <w:rPr>
          <w:lang w:val="en-US"/>
        </w:rPr>
      </w:pPr>
      <w:r w:rsidRPr="00D3062E">
        <w:rPr>
          <w:lang w:val="en-US"/>
        </w:rPr>
        <w:t>-</w:t>
      </w:r>
      <w:r w:rsidRPr="00D3062E">
        <w:rPr>
          <w:lang w:val="en-US"/>
        </w:rPr>
        <w:tab/>
      </w:r>
      <w:r w:rsidRPr="00D3062E">
        <w:t>Inter-PLMN Application Service Continuity</w:t>
      </w:r>
      <w:r w:rsidRPr="00D3062E">
        <w:rPr>
          <w:rFonts w:cs="Courier New"/>
          <w:szCs w:val="16"/>
        </w:rPr>
        <w:t xml:space="preserve"> Request</w:t>
      </w:r>
      <w:r w:rsidRPr="00D3062E">
        <w:t>.</w:t>
      </w:r>
    </w:p>
    <w:p w14:paraId="6B40815A" w14:textId="77777777" w:rsidR="00D3062E" w:rsidRPr="00D3062E" w:rsidRDefault="00D3062E" w:rsidP="00D3062E">
      <w:pPr>
        <w:pStyle w:val="Heading5"/>
      </w:pPr>
      <w:bookmarkStart w:id="1205" w:name="_Toc160649812"/>
      <w:bookmarkStart w:id="1206" w:name="_Toc164928027"/>
      <w:bookmarkStart w:id="1207" w:name="_Toc168549830"/>
      <w:bookmarkStart w:id="1208" w:name="_Toc170117895"/>
      <w:r w:rsidRPr="00D3062E">
        <w:t>5.13.2.2.2</w:t>
      </w:r>
      <w:r w:rsidRPr="00D3062E">
        <w:tab/>
        <w:t>Inter-PLMN Application Service Continuity</w:t>
      </w:r>
      <w:r w:rsidRPr="00D3062E">
        <w:rPr>
          <w:rFonts w:cs="Courier New"/>
          <w:szCs w:val="16"/>
        </w:rPr>
        <w:t xml:space="preserve"> Request</w:t>
      </w:r>
      <w:bookmarkEnd w:id="1205"/>
      <w:bookmarkEnd w:id="1206"/>
      <w:bookmarkEnd w:id="1207"/>
      <w:bookmarkEnd w:id="1208"/>
    </w:p>
    <w:p w14:paraId="793FC7EB" w14:textId="4503FBF4" w:rsidR="00B110B4" w:rsidRPr="00D3062E" w:rsidRDefault="00B110B4" w:rsidP="00B110B4">
      <w:bookmarkStart w:id="1209" w:name="_Toc160649813"/>
      <w:r w:rsidRPr="00D3062E">
        <w:t>Figure 5.13.2.2.2-1 depicts a scenario where a service consumer sends a request to the NSCE Server to request inter-PLMN application service continuity</w:t>
      </w:r>
      <w:r w:rsidRPr="00D3062E" w:rsidDel="00C71FD9">
        <w:t xml:space="preserve"> </w:t>
      </w:r>
      <w:r w:rsidRPr="00D3062E">
        <w:t>(see also clause 9.13 of 3GPP°TS°23.435°[14]).</w:t>
      </w:r>
    </w:p>
    <w:p w14:paraId="1EE56E1F" w14:textId="77777777" w:rsidR="00B110B4" w:rsidRPr="00D3062E" w:rsidRDefault="00B110B4" w:rsidP="00B110B4">
      <w:pPr>
        <w:pStyle w:val="TH"/>
      </w:pPr>
      <w:r w:rsidRPr="00D3062E">
        <w:rPr>
          <w:noProof/>
        </w:rPr>
        <w:object w:dxaOrig="9620" w:dyaOrig="2508" w14:anchorId="26DCA201">
          <v:shape id="_x0000_i1075" type="#_x0000_t75" alt="" style="width:480.15pt;height:124.55pt" o:ole="">
            <v:imagedata r:id="rId107" o:title=""/>
          </v:shape>
          <o:OLEObject Type="Embed" ProgID="Word.Document.8" ShapeID="_x0000_i1075" DrawAspect="Content" ObjectID="_1780731204" r:id="rId108">
            <o:FieldCodes>\s</o:FieldCodes>
          </o:OLEObject>
        </w:object>
      </w:r>
    </w:p>
    <w:p w14:paraId="62BE5687" w14:textId="77777777" w:rsidR="00B110B4" w:rsidRPr="00D3062E" w:rsidRDefault="00B110B4" w:rsidP="00B110B4">
      <w:pPr>
        <w:pStyle w:val="TF"/>
      </w:pPr>
      <w:r w:rsidRPr="00D3062E">
        <w:t>Figure 5.13.2.2.2-1: Procedure for Inter-PLMN Application Service Continuity</w:t>
      </w:r>
      <w:r w:rsidRPr="00D3062E">
        <w:rPr>
          <w:rFonts w:cs="Courier New"/>
          <w:szCs w:val="16"/>
        </w:rPr>
        <w:t xml:space="preserve"> Request</w:t>
      </w:r>
    </w:p>
    <w:p w14:paraId="3B0A6CE2" w14:textId="77777777" w:rsidR="00B110B4" w:rsidRPr="00D3062E" w:rsidRDefault="00B110B4" w:rsidP="00B110B4">
      <w:pPr>
        <w:pStyle w:val="B10"/>
      </w:pPr>
      <w:r w:rsidRPr="00D3062E">
        <w:t>1.</w:t>
      </w:r>
      <w:r w:rsidRPr="00D3062E">
        <w:tab/>
        <w:t>In order to request inter-PLMN application service continuity, the service consumer shall send an HTTP POST request to the NSCE Server targeting the URI of the corresponding custom operation (i.e., "Request"), with the request body including the InterPlmnServContReq data structure.</w:t>
      </w:r>
    </w:p>
    <w:p w14:paraId="19FFECE6" w14:textId="77777777" w:rsidR="00B110B4" w:rsidRPr="00D3062E" w:rsidRDefault="00B110B4" w:rsidP="00B110B4">
      <w:pPr>
        <w:pStyle w:val="B10"/>
      </w:pPr>
      <w:r w:rsidRPr="00D3062E">
        <w:t>2a.</w:t>
      </w:r>
      <w:r w:rsidRPr="00D3062E">
        <w:tab/>
        <w:t>Upon success, the NSCE Server shall respond with an HTTP "204 No Conten</w:t>
      </w:r>
      <w:r>
        <w:t>t</w:t>
      </w:r>
      <w:r w:rsidRPr="00D3062E">
        <w:t>" status code to indicate that the inter-PLMN application service continuity request is successfully received, accepted and processed.</w:t>
      </w:r>
    </w:p>
    <w:p w14:paraId="0A300262" w14:textId="77777777" w:rsidR="00B110B4" w:rsidRPr="00D3062E" w:rsidRDefault="00B110B4" w:rsidP="00B110B4">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6.12</w:t>
      </w:r>
      <w:r w:rsidRPr="00D3062E">
        <w:t>.7.</w:t>
      </w:r>
    </w:p>
    <w:p w14:paraId="3F914797" w14:textId="77777777" w:rsidR="00D3062E" w:rsidRPr="00D3062E" w:rsidRDefault="00D3062E" w:rsidP="00D3062E">
      <w:pPr>
        <w:pStyle w:val="Heading4"/>
      </w:pPr>
      <w:bookmarkStart w:id="1210" w:name="_Toc164928028"/>
      <w:bookmarkStart w:id="1211" w:name="_Toc168549831"/>
      <w:bookmarkStart w:id="1212" w:name="_Toc170117896"/>
      <w:r w:rsidRPr="00D3062E">
        <w:t>5.13.2.3</w:t>
      </w:r>
      <w:r w:rsidRPr="00D3062E">
        <w:tab/>
        <w:t>NSCE_InterPLMNContinuity_Notify</w:t>
      </w:r>
      <w:bookmarkEnd w:id="1209"/>
      <w:bookmarkEnd w:id="1210"/>
      <w:bookmarkEnd w:id="1211"/>
      <w:bookmarkEnd w:id="1212"/>
    </w:p>
    <w:p w14:paraId="43743955" w14:textId="77777777" w:rsidR="00D3062E" w:rsidRPr="00D3062E" w:rsidRDefault="00D3062E" w:rsidP="00D3062E">
      <w:pPr>
        <w:pStyle w:val="Heading5"/>
      </w:pPr>
      <w:bookmarkStart w:id="1213" w:name="_Toc160649814"/>
      <w:bookmarkStart w:id="1214" w:name="_Toc164928029"/>
      <w:bookmarkStart w:id="1215" w:name="_Toc168549832"/>
      <w:bookmarkStart w:id="1216" w:name="_Toc170117897"/>
      <w:r w:rsidRPr="00D3062E">
        <w:t>5.13.2.3.1</w:t>
      </w:r>
      <w:r w:rsidRPr="00D3062E">
        <w:tab/>
        <w:t>General</w:t>
      </w:r>
      <w:bookmarkEnd w:id="1213"/>
      <w:bookmarkEnd w:id="1214"/>
      <w:bookmarkEnd w:id="1215"/>
      <w:bookmarkEnd w:id="1216"/>
    </w:p>
    <w:p w14:paraId="5CC844AC" w14:textId="77777777" w:rsidR="00D3062E" w:rsidRPr="00D3062E" w:rsidRDefault="00D3062E" w:rsidP="00D3062E">
      <w:r w:rsidRPr="00D3062E">
        <w:t>This service operation is used by a NSCE Server to notify a previously subscribed service consumer on:</w:t>
      </w:r>
    </w:p>
    <w:p w14:paraId="09FF6FAD" w14:textId="77777777" w:rsidR="00D3062E" w:rsidRPr="00D3062E" w:rsidRDefault="00D3062E" w:rsidP="00D3062E">
      <w:pPr>
        <w:pStyle w:val="B10"/>
      </w:pPr>
      <w:r w:rsidRPr="00D3062E">
        <w:t>-</w:t>
      </w:r>
      <w:r w:rsidRPr="00D3062E">
        <w:tab/>
        <w:t>inter-PLMN service continuity event(s).</w:t>
      </w:r>
    </w:p>
    <w:p w14:paraId="276BF69F" w14:textId="77777777" w:rsidR="00D3062E" w:rsidRPr="00D3062E" w:rsidRDefault="00D3062E" w:rsidP="00D3062E">
      <w:r w:rsidRPr="00D3062E">
        <w:t>The following procedures are supported by the "NSCE_InterPLMNContinuity</w:t>
      </w:r>
      <w:r w:rsidRPr="00D3062E">
        <w:rPr>
          <w:lang w:val="en-US"/>
        </w:rPr>
        <w:t>_Notify</w:t>
      </w:r>
      <w:r w:rsidRPr="00D3062E">
        <w:t>" service operation:</w:t>
      </w:r>
    </w:p>
    <w:p w14:paraId="73E10322" w14:textId="77777777" w:rsidR="00D3062E" w:rsidRPr="00D3062E" w:rsidRDefault="00D3062E" w:rsidP="00D3062E">
      <w:pPr>
        <w:pStyle w:val="B10"/>
      </w:pPr>
      <w:r w:rsidRPr="00D3062E">
        <w:rPr>
          <w:lang w:val="en-US"/>
        </w:rPr>
        <w:t>-</w:t>
      </w:r>
      <w:r w:rsidRPr="00D3062E">
        <w:rPr>
          <w:lang w:val="en-US"/>
        </w:rPr>
        <w:tab/>
        <w:t>I</w:t>
      </w:r>
      <w:r w:rsidRPr="00D3062E">
        <w:t>nter-PLMN Service Continuity</w:t>
      </w:r>
      <w:r w:rsidRPr="00D3062E">
        <w:rPr>
          <w:lang w:val="en-US"/>
        </w:rPr>
        <w:t xml:space="preserve"> Notification</w:t>
      </w:r>
      <w:r w:rsidRPr="00D3062E">
        <w:t>.</w:t>
      </w:r>
    </w:p>
    <w:p w14:paraId="1A42133C" w14:textId="77777777" w:rsidR="00D3062E" w:rsidRPr="00D3062E" w:rsidRDefault="00D3062E" w:rsidP="00D3062E">
      <w:pPr>
        <w:pStyle w:val="Heading5"/>
      </w:pPr>
      <w:bookmarkStart w:id="1217" w:name="_Toc160649815"/>
      <w:bookmarkStart w:id="1218" w:name="_Toc164928030"/>
      <w:bookmarkStart w:id="1219" w:name="_Toc168549833"/>
      <w:bookmarkStart w:id="1220" w:name="_Toc170117898"/>
      <w:r w:rsidRPr="00D3062E">
        <w:lastRenderedPageBreak/>
        <w:t>5.13.2.3.2</w:t>
      </w:r>
      <w:r w:rsidRPr="00D3062E">
        <w:tab/>
      </w:r>
      <w:r w:rsidRPr="00D3062E">
        <w:rPr>
          <w:lang w:val="en-US"/>
        </w:rPr>
        <w:t>I</w:t>
      </w:r>
      <w:r w:rsidRPr="00D3062E">
        <w:t>nter-PLMN Service Continuity</w:t>
      </w:r>
      <w:r w:rsidRPr="00D3062E">
        <w:rPr>
          <w:lang w:val="en-US"/>
        </w:rPr>
        <w:t xml:space="preserve"> Notification</w:t>
      </w:r>
      <w:bookmarkEnd w:id="1217"/>
      <w:bookmarkEnd w:id="1218"/>
      <w:bookmarkEnd w:id="1219"/>
      <w:bookmarkEnd w:id="1220"/>
    </w:p>
    <w:p w14:paraId="73E89D37" w14:textId="77777777" w:rsidR="00D3062E" w:rsidRPr="00D3062E" w:rsidRDefault="00D3062E" w:rsidP="00D3062E">
      <w:r w:rsidRPr="00D3062E">
        <w:t xml:space="preserve">Figure 5.13.2.3.2-1 depicts a scenario where the NSCE Server sends a request to notify a previously subscribed </w:t>
      </w:r>
      <w:r w:rsidRPr="00D3062E">
        <w:rPr>
          <w:noProof/>
          <w:lang w:eastAsia="zh-CN"/>
        </w:rPr>
        <w:t xml:space="preserve">service consumer </w:t>
      </w:r>
      <w:r w:rsidRPr="00D3062E">
        <w:t>on inter-PLMN service continuity event(s) (see also clause 9.13 of 3GPP°TS°23.435°[14]).</w:t>
      </w:r>
    </w:p>
    <w:bookmarkStart w:id="1221" w:name="_MON_1769856199"/>
    <w:bookmarkEnd w:id="1221"/>
    <w:p w14:paraId="3DE43E91" w14:textId="77777777" w:rsidR="00D3062E" w:rsidRPr="00D3062E" w:rsidRDefault="00D3062E" w:rsidP="00D3062E">
      <w:pPr>
        <w:pStyle w:val="TH"/>
      </w:pPr>
      <w:r w:rsidRPr="00D3062E">
        <w:rPr>
          <w:noProof/>
        </w:rPr>
        <w:object w:dxaOrig="9620" w:dyaOrig="2749" w14:anchorId="33A200BA">
          <v:shape id="_x0000_i1076" type="#_x0000_t75" alt="" style="width:480.15pt;height:138.7pt" o:ole="">
            <v:imagedata r:id="rId109" o:title=""/>
          </v:shape>
          <o:OLEObject Type="Embed" ProgID="Word.Document.8" ShapeID="_x0000_i1076" DrawAspect="Content" ObjectID="_1780731205" r:id="rId110">
            <o:FieldCodes>\s</o:FieldCodes>
          </o:OLEObject>
        </w:object>
      </w:r>
    </w:p>
    <w:p w14:paraId="7841169E" w14:textId="77777777" w:rsidR="00D3062E" w:rsidRPr="00D3062E" w:rsidRDefault="00D3062E" w:rsidP="00D3062E">
      <w:pPr>
        <w:pStyle w:val="TF"/>
      </w:pPr>
      <w:r w:rsidRPr="00D3062E">
        <w:t>Figure 5.13.2.3.2-1: Inter-PLMN Service Continuity</w:t>
      </w:r>
      <w:r w:rsidRPr="00D3062E">
        <w:rPr>
          <w:rFonts w:cs="Courier New"/>
          <w:szCs w:val="16"/>
        </w:rPr>
        <w:t xml:space="preserve"> </w:t>
      </w:r>
      <w:r w:rsidRPr="00D3062E">
        <w:rPr>
          <w:lang w:val="en-US"/>
        </w:rPr>
        <w:t>Notification</w:t>
      </w:r>
    </w:p>
    <w:p w14:paraId="740D9259" w14:textId="77777777" w:rsidR="00D3062E" w:rsidRPr="00D3062E" w:rsidRDefault="00D3062E" w:rsidP="00D3062E">
      <w:pPr>
        <w:pStyle w:val="B10"/>
      </w:pPr>
      <w:r w:rsidRPr="00D3062E">
        <w:t>1.</w:t>
      </w:r>
      <w:r w:rsidRPr="00D3062E">
        <w:tab/>
        <w:t xml:space="preserve">In order to notify a previously subscribed </w:t>
      </w:r>
      <w:r w:rsidRPr="00D3062E">
        <w:rPr>
          <w:noProof/>
          <w:lang w:eastAsia="zh-CN"/>
        </w:rPr>
        <w:t xml:space="preserve">service consumer </w:t>
      </w:r>
      <w:r w:rsidRPr="00D3062E">
        <w:t>on inter-PLMN service continuity</w:t>
      </w:r>
      <w:r w:rsidRPr="00D3062E">
        <w:rPr>
          <w:bCs/>
        </w:rPr>
        <w:t xml:space="preserve"> </w:t>
      </w:r>
      <w:r w:rsidRPr="00D3062E">
        <w:t>event(s)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variable is set to the value received from the </w:t>
      </w:r>
      <w:r w:rsidRPr="00D3062E">
        <w:rPr>
          <w:noProof/>
          <w:lang w:eastAsia="zh-CN"/>
        </w:rPr>
        <w:t>service consumer</w:t>
      </w:r>
      <w:r w:rsidRPr="00D3062E">
        <w:t xml:space="preserve"> using the procedures defined in clause 5.13.2.2, and the request body including the InterPlmnServContNotif data structure.</w:t>
      </w:r>
    </w:p>
    <w:p w14:paraId="47B4505A" w14:textId="77777777" w:rsidR="00D3062E" w:rsidRPr="00D3062E" w:rsidRDefault="00D3062E" w:rsidP="00D3062E">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successful reception and processing of the notification.</w:t>
      </w:r>
    </w:p>
    <w:p w14:paraId="6B7B5573" w14:textId="77777777" w:rsidR="00D3062E" w:rsidRPr="00D3062E" w:rsidRDefault="00D3062E" w:rsidP="00D3062E">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6.12</w:t>
      </w:r>
      <w:r w:rsidRPr="00D3062E">
        <w:t>.7.</w:t>
      </w:r>
    </w:p>
    <w:p w14:paraId="7E51A76C" w14:textId="3211B048" w:rsidR="00FF7103" w:rsidRPr="00D3062E" w:rsidRDefault="00FF7103" w:rsidP="00FF7103">
      <w:pPr>
        <w:pStyle w:val="Heading2"/>
      </w:pPr>
      <w:bookmarkStart w:id="1222" w:name="_Toc160649816"/>
      <w:bookmarkStart w:id="1223" w:name="_Toc164928031"/>
      <w:bookmarkStart w:id="1224" w:name="_Toc168549834"/>
      <w:bookmarkStart w:id="1225" w:name="_Toc170117899"/>
      <w:r w:rsidRPr="00D3062E">
        <w:t>5.14</w:t>
      </w:r>
      <w:r w:rsidRPr="00D3062E">
        <w:tab/>
      </w:r>
      <w:bookmarkEnd w:id="1172"/>
      <w:bookmarkEnd w:id="1173"/>
      <w:bookmarkEnd w:id="1174"/>
      <w:bookmarkEnd w:id="1175"/>
      <w:bookmarkEnd w:id="1176"/>
      <w:r w:rsidR="002E1025" w:rsidRPr="00D3062E">
        <w:t>NSCE_NSDiagnostics</w:t>
      </w:r>
      <w:bookmarkEnd w:id="1177"/>
      <w:bookmarkEnd w:id="1178"/>
      <w:bookmarkEnd w:id="1179"/>
      <w:bookmarkEnd w:id="1222"/>
      <w:bookmarkEnd w:id="1223"/>
      <w:bookmarkEnd w:id="1224"/>
      <w:bookmarkEnd w:id="1225"/>
    </w:p>
    <w:p w14:paraId="1D90DEDC" w14:textId="77777777" w:rsidR="00FF7103" w:rsidRPr="00D3062E" w:rsidRDefault="00FF7103" w:rsidP="00B13605">
      <w:pPr>
        <w:pStyle w:val="Heading3"/>
      </w:pPr>
      <w:bookmarkStart w:id="1226" w:name="_Toc90661425"/>
      <w:bookmarkStart w:id="1227" w:name="_Toc138754926"/>
      <w:bookmarkStart w:id="1228" w:name="_Toc151885630"/>
      <w:bookmarkStart w:id="1229" w:name="_Toc152075695"/>
      <w:bookmarkStart w:id="1230" w:name="_Toc153793410"/>
      <w:bookmarkStart w:id="1231" w:name="_Toc157434561"/>
      <w:bookmarkStart w:id="1232" w:name="_Toc157436276"/>
      <w:bookmarkStart w:id="1233" w:name="_Toc157440116"/>
      <w:bookmarkStart w:id="1234" w:name="_Toc160649817"/>
      <w:bookmarkStart w:id="1235" w:name="_Toc164928032"/>
      <w:bookmarkStart w:id="1236" w:name="_Toc168549835"/>
      <w:bookmarkStart w:id="1237" w:name="_Toc170117900"/>
      <w:r w:rsidRPr="00D3062E">
        <w:t>5.14.1</w:t>
      </w:r>
      <w:r w:rsidRPr="00D3062E">
        <w:tab/>
        <w:t>Service Description</w:t>
      </w:r>
      <w:bookmarkEnd w:id="1226"/>
      <w:bookmarkEnd w:id="1227"/>
      <w:bookmarkEnd w:id="1228"/>
      <w:bookmarkEnd w:id="1229"/>
      <w:bookmarkEnd w:id="1230"/>
      <w:bookmarkEnd w:id="1231"/>
      <w:bookmarkEnd w:id="1232"/>
      <w:bookmarkEnd w:id="1233"/>
      <w:bookmarkEnd w:id="1234"/>
      <w:bookmarkEnd w:id="1235"/>
      <w:bookmarkEnd w:id="1236"/>
      <w:bookmarkEnd w:id="1237"/>
    </w:p>
    <w:p w14:paraId="59C264BA" w14:textId="77777777" w:rsidR="00FF7103" w:rsidRPr="00D3062E" w:rsidRDefault="00FF7103" w:rsidP="00FF7103">
      <w:r w:rsidRPr="00D3062E">
        <w:t xml:space="preserve">The NSCE_NSDiagnostics service exposed by the </w:t>
      </w:r>
      <w:r w:rsidRPr="00D3062E">
        <w:rPr>
          <w:lang w:eastAsia="zh-CN"/>
        </w:rPr>
        <w:t>NSCE</w:t>
      </w:r>
      <w:r w:rsidRPr="00D3062E">
        <w:t xml:space="preserve"> Server enables a service consumer to:</w:t>
      </w:r>
    </w:p>
    <w:p w14:paraId="119F265D" w14:textId="77777777" w:rsidR="00FF7103" w:rsidRPr="00D3062E" w:rsidRDefault="00FF7103" w:rsidP="00FF7103">
      <w:pPr>
        <w:pStyle w:val="B10"/>
      </w:pPr>
      <w:r w:rsidRPr="00D3062E">
        <w:t>-</w:t>
      </w:r>
      <w:r w:rsidRPr="00D3062E">
        <w:tab/>
        <w:t>request network slice diagnostics information.</w:t>
      </w:r>
    </w:p>
    <w:p w14:paraId="218F7BC1" w14:textId="77777777" w:rsidR="00FF7103" w:rsidRPr="00D3062E" w:rsidRDefault="00FF7103" w:rsidP="00B13605">
      <w:pPr>
        <w:pStyle w:val="Heading3"/>
      </w:pPr>
      <w:bookmarkStart w:id="1238" w:name="_Toc90661427"/>
      <w:bookmarkStart w:id="1239" w:name="_Toc138754928"/>
      <w:bookmarkStart w:id="1240" w:name="_Toc151885632"/>
      <w:bookmarkStart w:id="1241" w:name="_Toc152075697"/>
      <w:bookmarkStart w:id="1242" w:name="_Toc153793412"/>
      <w:bookmarkStart w:id="1243" w:name="_Toc157434562"/>
      <w:bookmarkStart w:id="1244" w:name="_Toc157436277"/>
      <w:bookmarkStart w:id="1245" w:name="_Toc157440117"/>
      <w:bookmarkStart w:id="1246" w:name="_Toc160649818"/>
      <w:bookmarkStart w:id="1247" w:name="_Toc164928033"/>
      <w:bookmarkStart w:id="1248" w:name="_Toc168549836"/>
      <w:bookmarkStart w:id="1249" w:name="_Toc170117901"/>
      <w:r w:rsidRPr="00D3062E">
        <w:t>5.14.2</w:t>
      </w:r>
      <w:r w:rsidRPr="00D3062E">
        <w:tab/>
        <w:t>Service Operations</w:t>
      </w:r>
      <w:bookmarkEnd w:id="1238"/>
      <w:bookmarkEnd w:id="1239"/>
      <w:bookmarkEnd w:id="1240"/>
      <w:bookmarkEnd w:id="1241"/>
      <w:bookmarkEnd w:id="1242"/>
      <w:bookmarkEnd w:id="1243"/>
      <w:bookmarkEnd w:id="1244"/>
      <w:bookmarkEnd w:id="1245"/>
      <w:bookmarkEnd w:id="1246"/>
      <w:bookmarkEnd w:id="1247"/>
      <w:bookmarkEnd w:id="1248"/>
      <w:bookmarkEnd w:id="1249"/>
    </w:p>
    <w:p w14:paraId="188B56E9" w14:textId="77777777" w:rsidR="00FF7103" w:rsidRPr="00D3062E" w:rsidRDefault="00FF7103" w:rsidP="00B13605">
      <w:pPr>
        <w:pStyle w:val="Heading4"/>
      </w:pPr>
      <w:bookmarkStart w:id="1250" w:name="_Toc90661428"/>
      <w:bookmarkStart w:id="1251" w:name="_Toc138754929"/>
      <w:bookmarkStart w:id="1252" w:name="_Toc151885633"/>
      <w:bookmarkStart w:id="1253" w:name="_Toc152075698"/>
      <w:bookmarkStart w:id="1254" w:name="_Toc153793413"/>
      <w:bookmarkStart w:id="1255" w:name="_Toc157434563"/>
      <w:bookmarkStart w:id="1256" w:name="_Toc157436278"/>
      <w:bookmarkStart w:id="1257" w:name="_Toc157440118"/>
      <w:bookmarkStart w:id="1258" w:name="_Toc160649819"/>
      <w:bookmarkStart w:id="1259" w:name="_Toc164928034"/>
      <w:bookmarkStart w:id="1260" w:name="_Toc168549837"/>
      <w:bookmarkStart w:id="1261" w:name="_Toc170117902"/>
      <w:r w:rsidRPr="00D3062E">
        <w:t>5.14.2.1</w:t>
      </w:r>
      <w:r w:rsidRPr="00D3062E">
        <w:tab/>
        <w:t>Introduction</w:t>
      </w:r>
      <w:bookmarkEnd w:id="1250"/>
      <w:bookmarkEnd w:id="1251"/>
      <w:bookmarkEnd w:id="1252"/>
      <w:bookmarkEnd w:id="1253"/>
      <w:bookmarkEnd w:id="1254"/>
      <w:bookmarkEnd w:id="1255"/>
      <w:bookmarkEnd w:id="1256"/>
      <w:bookmarkEnd w:id="1257"/>
      <w:bookmarkEnd w:id="1258"/>
      <w:bookmarkEnd w:id="1259"/>
      <w:bookmarkEnd w:id="1260"/>
      <w:bookmarkEnd w:id="1261"/>
    </w:p>
    <w:p w14:paraId="3491DA2C" w14:textId="77777777" w:rsidR="00FF7103" w:rsidRPr="00D3062E" w:rsidRDefault="00FF7103" w:rsidP="00FF7103">
      <w:r w:rsidRPr="00D3062E">
        <w:t>The service operations defined for NSCE_NSDiagnostics service is shown in the table 5.14.2.1-1.</w:t>
      </w:r>
    </w:p>
    <w:p w14:paraId="5A6BA64B" w14:textId="77777777" w:rsidR="00FF7103" w:rsidRPr="00D3062E" w:rsidRDefault="00FF7103" w:rsidP="00FF7103">
      <w:pPr>
        <w:pStyle w:val="TH"/>
      </w:pPr>
      <w:r w:rsidRPr="00D3062E">
        <w:t>Table 5.14.2.1-1: NSCE_NSDiagnostics API Service Operations</w:t>
      </w:r>
    </w:p>
    <w:tbl>
      <w:tblPr>
        <w:tblW w:w="96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969"/>
        <w:gridCol w:w="5103"/>
        <w:gridCol w:w="1559"/>
      </w:tblGrid>
      <w:tr w:rsidR="00FF7103" w:rsidRPr="00D3062E" w14:paraId="47BAB623" w14:textId="77777777" w:rsidTr="00B13605">
        <w:trPr>
          <w:jc w:val="center"/>
        </w:trPr>
        <w:tc>
          <w:tcPr>
            <w:tcW w:w="2969" w:type="dxa"/>
            <w:shd w:val="clear" w:color="000000" w:fill="C0C0C0"/>
          </w:tcPr>
          <w:p w14:paraId="6ED7830E" w14:textId="77777777" w:rsidR="00FF7103" w:rsidRPr="00D3062E" w:rsidRDefault="00FF7103" w:rsidP="00F8442F">
            <w:pPr>
              <w:pStyle w:val="TAH"/>
            </w:pPr>
            <w:r w:rsidRPr="00D3062E">
              <w:t>Service operation name</w:t>
            </w:r>
          </w:p>
        </w:tc>
        <w:tc>
          <w:tcPr>
            <w:tcW w:w="5103" w:type="dxa"/>
            <w:shd w:val="clear" w:color="000000" w:fill="C0C0C0"/>
          </w:tcPr>
          <w:p w14:paraId="5CCB9AEF" w14:textId="77777777" w:rsidR="00FF7103" w:rsidRPr="00D3062E" w:rsidRDefault="00FF7103" w:rsidP="00F8442F">
            <w:pPr>
              <w:pStyle w:val="TAH"/>
            </w:pPr>
            <w:r w:rsidRPr="00D3062E">
              <w:t>Description</w:t>
            </w:r>
          </w:p>
        </w:tc>
        <w:tc>
          <w:tcPr>
            <w:tcW w:w="1559" w:type="dxa"/>
            <w:shd w:val="clear" w:color="000000" w:fill="C0C0C0"/>
          </w:tcPr>
          <w:p w14:paraId="0A039D6B" w14:textId="77777777" w:rsidR="00FF7103" w:rsidRPr="00D3062E" w:rsidRDefault="00FF7103" w:rsidP="00F8442F">
            <w:pPr>
              <w:pStyle w:val="TAH"/>
            </w:pPr>
            <w:r w:rsidRPr="00D3062E">
              <w:t>Initiated by</w:t>
            </w:r>
          </w:p>
        </w:tc>
      </w:tr>
      <w:tr w:rsidR="00FF7103" w:rsidRPr="00D3062E" w14:paraId="434B7374" w14:textId="77777777" w:rsidTr="00B13605">
        <w:trPr>
          <w:jc w:val="center"/>
        </w:trPr>
        <w:tc>
          <w:tcPr>
            <w:tcW w:w="2969" w:type="dxa"/>
            <w:vAlign w:val="center"/>
          </w:tcPr>
          <w:p w14:paraId="60EA3341" w14:textId="77777777" w:rsidR="00FF7103" w:rsidRPr="00D3062E" w:rsidRDefault="00FF7103" w:rsidP="00F8442F">
            <w:pPr>
              <w:pStyle w:val="TAL"/>
            </w:pPr>
            <w:r w:rsidRPr="00D3062E">
              <w:t>NSCE_NSDiagnostics_Request</w:t>
            </w:r>
          </w:p>
        </w:tc>
        <w:tc>
          <w:tcPr>
            <w:tcW w:w="5103" w:type="dxa"/>
            <w:vAlign w:val="center"/>
          </w:tcPr>
          <w:p w14:paraId="13BD3CF3" w14:textId="77777777" w:rsidR="00FF7103" w:rsidRPr="00D3062E" w:rsidRDefault="00FF7103" w:rsidP="00F8442F">
            <w:pPr>
              <w:pStyle w:val="TAL"/>
            </w:pPr>
            <w:r w:rsidRPr="00D3062E">
              <w:t>This service operation is used by a service consumer to request network slice diagnostics from the NSCE Server.</w:t>
            </w:r>
          </w:p>
        </w:tc>
        <w:tc>
          <w:tcPr>
            <w:tcW w:w="1559" w:type="dxa"/>
            <w:vAlign w:val="center"/>
          </w:tcPr>
          <w:p w14:paraId="5DD8052D" w14:textId="77777777" w:rsidR="00FF7103" w:rsidRPr="00D3062E" w:rsidRDefault="00FF7103" w:rsidP="00F8442F">
            <w:pPr>
              <w:pStyle w:val="TAL"/>
            </w:pPr>
            <w:r w:rsidRPr="00D3062E">
              <w:t>e.g., VAL Server</w:t>
            </w:r>
          </w:p>
        </w:tc>
      </w:tr>
    </w:tbl>
    <w:p w14:paraId="4098F664" w14:textId="77777777" w:rsidR="00FF7103" w:rsidRPr="00D3062E" w:rsidRDefault="00FF7103" w:rsidP="00FF7103">
      <w:bookmarkStart w:id="1262" w:name="_Toc90661429"/>
    </w:p>
    <w:p w14:paraId="47313E95" w14:textId="77777777" w:rsidR="00FF7103" w:rsidRPr="00D3062E" w:rsidRDefault="00FF7103" w:rsidP="00B13605">
      <w:pPr>
        <w:pStyle w:val="Heading4"/>
      </w:pPr>
      <w:bookmarkStart w:id="1263" w:name="_Toc138754930"/>
      <w:bookmarkStart w:id="1264" w:name="_Toc151885634"/>
      <w:bookmarkStart w:id="1265" w:name="_Toc152075699"/>
      <w:bookmarkStart w:id="1266" w:name="_Toc153793414"/>
      <w:bookmarkStart w:id="1267" w:name="_Toc157434564"/>
      <w:bookmarkStart w:id="1268" w:name="_Toc157436279"/>
      <w:bookmarkStart w:id="1269" w:name="_Toc157440119"/>
      <w:bookmarkStart w:id="1270" w:name="_Toc160649820"/>
      <w:bookmarkStart w:id="1271" w:name="_Toc164928035"/>
      <w:bookmarkStart w:id="1272" w:name="_Toc168549838"/>
      <w:bookmarkStart w:id="1273" w:name="_Toc170117903"/>
      <w:r w:rsidRPr="00D3062E">
        <w:t>5.14.2.2</w:t>
      </w:r>
      <w:r w:rsidRPr="00D3062E">
        <w:tab/>
      </w:r>
      <w:bookmarkEnd w:id="1262"/>
      <w:bookmarkEnd w:id="1263"/>
      <w:bookmarkEnd w:id="1264"/>
      <w:bookmarkEnd w:id="1265"/>
      <w:bookmarkEnd w:id="1266"/>
      <w:r w:rsidRPr="00D3062E">
        <w:t>NSCE_NSDiagnostics_Request</w:t>
      </w:r>
      <w:bookmarkEnd w:id="1267"/>
      <w:bookmarkEnd w:id="1268"/>
      <w:bookmarkEnd w:id="1269"/>
      <w:bookmarkEnd w:id="1270"/>
      <w:bookmarkEnd w:id="1271"/>
      <w:bookmarkEnd w:id="1272"/>
      <w:bookmarkEnd w:id="1273"/>
    </w:p>
    <w:p w14:paraId="473AB551" w14:textId="77777777" w:rsidR="00FF7103" w:rsidRPr="00D3062E" w:rsidRDefault="00FF7103" w:rsidP="00B13605">
      <w:pPr>
        <w:pStyle w:val="Heading5"/>
      </w:pPr>
      <w:bookmarkStart w:id="1274" w:name="_Toc90661430"/>
      <w:bookmarkStart w:id="1275" w:name="_Toc138754931"/>
      <w:bookmarkStart w:id="1276" w:name="_Toc151885635"/>
      <w:bookmarkStart w:id="1277" w:name="_Toc152075700"/>
      <w:bookmarkStart w:id="1278" w:name="_Toc153793415"/>
      <w:bookmarkStart w:id="1279" w:name="_Toc157434565"/>
      <w:bookmarkStart w:id="1280" w:name="_Toc157436280"/>
      <w:bookmarkStart w:id="1281" w:name="_Toc157440120"/>
      <w:bookmarkStart w:id="1282" w:name="_Toc160649821"/>
      <w:bookmarkStart w:id="1283" w:name="_Toc164928036"/>
      <w:bookmarkStart w:id="1284" w:name="_Toc168549839"/>
      <w:bookmarkStart w:id="1285" w:name="_Toc170117904"/>
      <w:r w:rsidRPr="00D3062E">
        <w:t>5.14.2.2.1</w:t>
      </w:r>
      <w:r w:rsidRPr="00D3062E">
        <w:tab/>
        <w:t>General</w:t>
      </w:r>
      <w:bookmarkEnd w:id="1274"/>
      <w:bookmarkEnd w:id="1275"/>
      <w:bookmarkEnd w:id="1276"/>
      <w:bookmarkEnd w:id="1277"/>
      <w:bookmarkEnd w:id="1278"/>
      <w:bookmarkEnd w:id="1279"/>
      <w:bookmarkEnd w:id="1280"/>
      <w:bookmarkEnd w:id="1281"/>
      <w:bookmarkEnd w:id="1282"/>
      <w:bookmarkEnd w:id="1283"/>
      <w:bookmarkEnd w:id="1284"/>
      <w:bookmarkEnd w:id="1285"/>
    </w:p>
    <w:p w14:paraId="324AC070" w14:textId="77777777" w:rsidR="00FF7103" w:rsidRPr="00D3062E" w:rsidRDefault="00FF7103" w:rsidP="00FF7103">
      <w:r w:rsidRPr="00D3062E">
        <w:t>This service operation is used by a service consumer to request network slice diagnostics from the NSCE Server.</w:t>
      </w:r>
    </w:p>
    <w:p w14:paraId="78C5649F" w14:textId="77777777" w:rsidR="00FF7103" w:rsidRPr="00D3062E" w:rsidRDefault="00FF7103" w:rsidP="00FF7103">
      <w:bookmarkStart w:id="1286" w:name="_Hlk156987012"/>
      <w:bookmarkStart w:id="1287" w:name="_Toc90661431"/>
      <w:bookmarkStart w:id="1288" w:name="_Toc138754932"/>
      <w:bookmarkStart w:id="1289" w:name="_Toc151885636"/>
      <w:bookmarkStart w:id="1290" w:name="_Toc152075701"/>
      <w:bookmarkStart w:id="1291" w:name="_Toc153793416"/>
      <w:r w:rsidRPr="00D3062E">
        <w:t>The following procedures are supported by the "</w:t>
      </w:r>
      <w:r w:rsidRPr="00D3062E">
        <w:rPr>
          <w:lang w:val="en-US"/>
        </w:rPr>
        <w:t>NSCE_NSDiagnostics_Request</w:t>
      </w:r>
      <w:r w:rsidRPr="00D3062E">
        <w:t>" service operation:</w:t>
      </w:r>
    </w:p>
    <w:p w14:paraId="47B22318" w14:textId="77777777" w:rsidR="00FF7103" w:rsidRPr="00D3062E" w:rsidRDefault="00FF7103" w:rsidP="00FF7103">
      <w:pPr>
        <w:pStyle w:val="B10"/>
        <w:rPr>
          <w:lang w:val="en-US"/>
        </w:rPr>
      </w:pPr>
      <w:r w:rsidRPr="00D3062E">
        <w:rPr>
          <w:lang w:val="en-US"/>
        </w:rPr>
        <w:lastRenderedPageBreak/>
        <w:t>-</w:t>
      </w:r>
      <w:r w:rsidRPr="00D3062E">
        <w:rPr>
          <w:lang w:val="en-US"/>
        </w:rPr>
        <w:tab/>
      </w:r>
      <w:r w:rsidRPr="00D3062E">
        <w:t>Network Slice Diagnostics Request.</w:t>
      </w:r>
    </w:p>
    <w:p w14:paraId="17F928D0" w14:textId="62847811" w:rsidR="00FF7103" w:rsidRPr="00D3062E" w:rsidRDefault="00FF7103" w:rsidP="00120F61">
      <w:pPr>
        <w:pStyle w:val="Heading5"/>
      </w:pPr>
      <w:bookmarkStart w:id="1292" w:name="_Toc157434566"/>
      <w:bookmarkStart w:id="1293" w:name="_Toc157436281"/>
      <w:bookmarkStart w:id="1294" w:name="_Toc157440121"/>
      <w:bookmarkStart w:id="1295" w:name="_Toc160649822"/>
      <w:bookmarkStart w:id="1296" w:name="_Toc164928037"/>
      <w:bookmarkStart w:id="1297" w:name="_Toc168549840"/>
      <w:bookmarkStart w:id="1298" w:name="_Toc170117905"/>
      <w:bookmarkEnd w:id="1286"/>
      <w:r w:rsidRPr="00D3062E">
        <w:t>5.14.2.2.2</w:t>
      </w:r>
      <w:r w:rsidRPr="00D3062E">
        <w:tab/>
        <w:t>Network Slice Diagnostics Request</w:t>
      </w:r>
      <w:bookmarkEnd w:id="1287"/>
      <w:bookmarkEnd w:id="1288"/>
      <w:bookmarkEnd w:id="1289"/>
      <w:bookmarkEnd w:id="1290"/>
      <w:bookmarkEnd w:id="1291"/>
      <w:bookmarkEnd w:id="1292"/>
      <w:bookmarkEnd w:id="1293"/>
      <w:bookmarkEnd w:id="1294"/>
      <w:bookmarkEnd w:id="1295"/>
      <w:bookmarkEnd w:id="1296"/>
      <w:bookmarkEnd w:id="1297"/>
      <w:bookmarkEnd w:id="1298"/>
    </w:p>
    <w:p w14:paraId="4C9F65EA" w14:textId="77777777" w:rsidR="00FF7103" w:rsidRPr="00D3062E" w:rsidRDefault="00FF7103" w:rsidP="00FF7103">
      <w:r w:rsidRPr="00D3062E">
        <w:t xml:space="preserve">Figure 5.14.2.2.2-1 depicts a scenario where </w:t>
      </w:r>
      <w:r w:rsidRPr="00D3062E">
        <w:rPr>
          <w:noProof/>
          <w:lang w:eastAsia="zh-CN"/>
        </w:rPr>
        <w:t xml:space="preserve">a service consumer </w:t>
      </w:r>
      <w:r w:rsidRPr="00D3062E">
        <w:t>sends a request to the NSCE Server to request the network slice diagnostics (see also clause 9.14 of 3GPP°TS°23.435°[14]).</w:t>
      </w:r>
    </w:p>
    <w:p w14:paraId="1A159E3F" w14:textId="77777777" w:rsidR="00FF7103" w:rsidRPr="00D3062E" w:rsidRDefault="003E3B18" w:rsidP="00137CE6">
      <w:pPr>
        <w:pStyle w:val="TH"/>
      </w:pPr>
      <w:r w:rsidRPr="00D3062E">
        <w:rPr>
          <w:noProof/>
        </w:rPr>
        <w:object w:dxaOrig="9630" w:dyaOrig="2508" w14:anchorId="1939BBD8">
          <v:shape id="_x0000_i1077" type="#_x0000_t75" alt="" style="width:482.35pt;height:124.55pt;mso-width-percent:0;mso-height-percent:0;mso-width-percent:0;mso-height-percent:0" o:ole="">
            <v:imagedata r:id="rId111" o:title=""/>
          </v:shape>
          <o:OLEObject Type="Embed" ProgID="Word.Document.8" ShapeID="_x0000_i1077" DrawAspect="Content" ObjectID="_1780731206" r:id="rId112">
            <o:FieldCodes>\s</o:FieldCodes>
          </o:OLEObject>
        </w:object>
      </w:r>
    </w:p>
    <w:p w14:paraId="4A64A15D" w14:textId="77777777" w:rsidR="00FF7103" w:rsidRPr="00D3062E" w:rsidRDefault="00FF7103" w:rsidP="00FF7103">
      <w:pPr>
        <w:pStyle w:val="TF"/>
      </w:pPr>
      <w:r w:rsidRPr="00D3062E">
        <w:t>Figure 5.14.2.2.2-1: Procedure for Network Slice Diagnostics Request</w:t>
      </w:r>
    </w:p>
    <w:p w14:paraId="118F5BC2" w14:textId="77777777" w:rsidR="00FF7103" w:rsidRPr="00D3062E" w:rsidRDefault="00FF7103" w:rsidP="00FF7103">
      <w:pPr>
        <w:pStyle w:val="B10"/>
      </w:pPr>
      <w:r w:rsidRPr="00D3062E">
        <w:t>1.</w:t>
      </w:r>
      <w:r w:rsidRPr="00D3062E">
        <w:tab/>
        <w:t xml:space="preserve">In order to request network slice diagnostics, the </w:t>
      </w:r>
      <w:r w:rsidRPr="00D3062E">
        <w:rPr>
          <w:noProof/>
          <w:lang w:eastAsia="zh-CN"/>
        </w:rPr>
        <w:t xml:space="preserve">service consumer </w:t>
      </w:r>
      <w:r w:rsidRPr="00D3062E">
        <w:t>shall send an HTTP POST request (i.e., custom operation "Request") to the NSCE Server, with the request body containing the NwSliceDiagReq data structure.</w:t>
      </w:r>
    </w:p>
    <w:p w14:paraId="43BFD554" w14:textId="28AB900F" w:rsidR="00FF7103" w:rsidRPr="00D3062E" w:rsidRDefault="00FF7103" w:rsidP="00FF7103">
      <w:pPr>
        <w:pStyle w:val="B10"/>
      </w:pPr>
      <w:r w:rsidRPr="00D3062E">
        <w:t>2a.</w:t>
      </w:r>
      <w:r w:rsidRPr="00D3062E">
        <w:tab/>
        <w:t>Upon success, the NSCE Server shall respond with an HTTP "200 OK" status code with the response body containing the requested network slice diagnostics within the NwSliceDiagRep data structure.</w:t>
      </w:r>
    </w:p>
    <w:p w14:paraId="7516F5E7" w14:textId="58C247F2" w:rsidR="00FF7103" w:rsidRPr="00D3062E" w:rsidRDefault="00FF7103" w:rsidP="00B13605">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6.13.7.</w:t>
      </w:r>
    </w:p>
    <w:p w14:paraId="24B98056" w14:textId="77777777" w:rsidR="00437C11" w:rsidRPr="00D3062E" w:rsidRDefault="00437C11" w:rsidP="00437C11">
      <w:pPr>
        <w:pStyle w:val="Heading2"/>
      </w:pPr>
      <w:bookmarkStart w:id="1299" w:name="_Toc157434567"/>
      <w:bookmarkStart w:id="1300" w:name="_Toc157436282"/>
      <w:bookmarkStart w:id="1301" w:name="_Toc157440122"/>
      <w:bookmarkStart w:id="1302" w:name="_Toc160649823"/>
      <w:bookmarkStart w:id="1303" w:name="_Toc164928038"/>
      <w:bookmarkStart w:id="1304" w:name="_Toc168549841"/>
      <w:bookmarkStart w:id="1305" w:name="_Toc170117906"/>
      <w:r w:rsidRPr="00D3062E">
        <w:t>5.15</w:t>
      </w:r>
      <w:r w:rsidRPr="00D3062E">
        <w:tab/>
      </w:r>
      <w:bookmarkStart w:id="1306" w:name="_Toc148176844"/>
      <w:bookmarkStart w:id="1307" w:name="_Toc148358894"/>
      <w:r w:rsidRPr="00D3062E">
        <w:rPr>
          <w:lang w:eastAsia="fr-FR"/>
        </w:rPr>
        <w:t>NSCE_FaultDiagnosis</w:t>
      </w:r>
      <w:bookmarkEnd w:id="1299"/>
      <w:bookmarkEnd w:id="1300"/>
      <w:bookmarkEnd w:id="1301"/>
      <w:bookmarkEnd w:id="1302"/>
      <w:bookmarkEnd w:id="1303"/>
      <w:bookmarkEnd w:id="1304"/>
      <w:bookmarkEnd w:id="1305"/>
      <w:bookmarkEnd w:id="1306"/>
      <w:bookmarkEnd w:id="1307"/>
    </w:p>
    <w:p w14:paraId="7B7D28B3" w14:textId="77777777" w:rsidR="00437C11" w:rsidRPr="00D3062E" w:rsidRDefault="00437C11" w:rsidP="00437C11">
      <w:pPr>
        <w:pStyle w:val="Heading3"/>
      </w:pPr>
      <w:bookmarkStart w:id="1308" w:name="_Toc157434568"/>
      <w:bookmarkStart w:id="1309" w:name="_Toc157436283"/>
      <w:bookmarkStart w:id="1310" w:name="_Toc157440123"/>
      <w:bookmarkStart w:id="1311" w:name="_Toc160649824"/>
      <w:bookmarkStart w:id="1312" w:name="_Toc164928039"/>
      <w:bookmarkStart w:id="1313" w:name="_Toc168549842"/>
      <w:bookmarkStart w:id="1314" w:name="_Toc170117907"/>
      <w:r w:rsidRPr="00D3062E">
        <w:t>5.15.1</w:t>
      </w:r>
      <w:r w:rsidRPr="00D3062E">
        <w:tab/>
        <w:t>Service Description</w:t>
      </w:r>
      <w:bookmarkEnd w:id="1308"/>
      <w:bookmarkEnd w:id="1309"/>
      <w:bookmarkEnd w:id="1310"/>
      <w:bookmarkEnd w:id="1311"/>
      <w:bookmarkEnd w:id="1312"/>
      <w:bookmarkEnd w:id="1313"/>
      <w:bookmarkEnd w:id="1314"/>
    </w:p>
    <w:p w14:paraId="0B8F437B" w14:textId="77777777" w:rsidR="00437C11" w:rsidRPr="00D3062E" w:rsidRDefault="00437C11" w:rsidP="00437C11">
      <w:r w:rsidRPr="00D3062E">
        <w:t xml:space="preserve">The </w:t>
      </w:r>
      <w:r w:rsidRPr="00D3062E">
        <w:rPr>
          <w:lang w:eastAsia="fr-FR"/>
        </w:rPr>
        <w:t>NSCE_FaultDiagnosis</w:t>
      </w:r>
      <w:r w:rsidRPr="00D3062E">
        <w:t xml:space="preserve"> service exposed by the NSCE Server enables a service consumer to:</w:t>
      </w:r>
    </w:p>
    <w:p w14:paraId="121C811B" w14:textId="77777777" w:rsidR="00437C11" w:rsidRPr="00D3062E" w:rsidRDefault="00437C11" w:rsidP="00437C11">
      <w:pPr>
        <w:pStyle w:val="B10"/>
      </w:pPr>
      <w:r w:rsidRPr="00D3062E">
        <w:t>-</w:t>
      </w:r>
      <w:r w:rsidRPr="00D3062E">
        <w:tab/>
        <w:t xml:space="preserve">create/update/delete a </w:t>
      </w:r>
      <w:r w:rsidRPr="00D3062E">
        <w:rPr>
          <w:lang w:eastAsia="fr-FR"/>
        </w:rPr>
        <w:t>Network Slice Fault Diagnosis S</w:t>
      </w:r>
      <w:r w:rsidRPr="00D3062E">
        <w:t>ubscription;</w:t>
      </w:r>
    </w:p>
    <w:p w14:paraId="6A919DDB" w14:textId="77777777" w:rsidR="00437C11" w:rsidRPr="00D3062E" w:rsidRDefault="00437C11" w:rsidP="00437C11">
      <w:pPr>
        <w:pStyle w:val="B10"/>
      </w:pPr>
      <w:r w:rsidRPr="00D3062E">
        <w:t>-</w:t>
      </w:r>
      <w:r w:rsidRPr="00D3062E">
        <w:tab/>
        <w:t xml:space="preserve">receive </w:t>
      </w:r>
      <w:r w:rsidRPr="00D3062E">
        <w:rPr>
          <w:lang w:eastAsia="fr-FR"/>
        </w:rPr>
        <w:t>Network Slice Fault Diagnosis N</w:t>
      </w:r>
      <w:r w:rsidRPr="00D3062E">
        <w:t>otifications; and</w:t>
      </w:r>
    </w:p>
    <w:p w14:paraId="6F61CB79" w14:textId="77777777" w:rsidR="00437C11" w:rsidRPr="00D3062E" w:rsidRDefault="00437C11" w:rsidP="00437C11">
      <w:pPr>
        <w:pStyle w:val="Heading3"/>
      </w:pPr>
      <w:bookmarkStart w:id="1315" w:name="_Toc157434569"/>
      <w:bookmarkStart w:id="1316" w:name="_Toc157436284"/>
      <w:bookmarkStart w:id="1317" w:name="_Toc157440124"/>
      <w:bookmarkStart w:id="1318" w:name="_Toc160649825"/>
      <w:bookmarkStart w:id="1319" w:name="_Toc164928040"/>
      <w:bookmarkStart w:id="1320" w:name="_Toc168549843"/>
      <w:bookmarkStart w:id="1321" w:name="_Toc170117908"/>
      <w:r w:rsidRPr="00D3062E">
        <w:t>5.15.2</w:t>
      </w:r>
      <w:r w:rsidRPr="00D3062E">
        <w:tab/>
        <w:t>Service Operations</w:t>
      </w:r>
      <w:bookmarkEnd w:id="1315"/>
      <w:bookmarkEnd w:id="1316"/>
      <w:bookmarkEnd w:id="1317"/>
      <w:bookmarkEnd w:id="1318"/>
      <w:bookmarkEnd w:id="1319"/>
      <w:bookmarkEnd w:id="1320"/>
      <w:bookmarkEnd w:id="1321"/>
    </w:p>
    <w:p w14:paraId="15C7D6E6" w14:textId="77777777" w:rsidR="00437C11" w:rsidRPr="00D3062E" w:rsidRDefault="00437C11" w:rsidP="00437C11">
      <w:pPr>
        <w:pStyle w:val="Heading4"/>
      </w:pPr>
      <w:bookmarkStart w:id="1322" w:name="_Toc157434570"/>
      <w:bookmarkStart w:id="1323" w:name="_Toc157436285"/>
      <w:bookmarkStart w:id="1324" w:name="_Toc157440125"/>
      <w:bookmarkStart w:id="1325" w:name="_Toc160649826"/>
      <w:bookmarkStart w:id="1326" w:name="_Toc164928041"/>
      <w:bookmarkStart w:id="1327" w:name="_Toc168549844"/>
      <w:bookmarkStart w:id="1328" w:name="_Toc170117909"/>
      <w:r w:rsidRPr="00D3062E">
        <w:t>5.15.2.1</w:t>
      </w:r>
      <w:r w:rsidRPr="00D3062E">
        <w:tab/>
        <w:t>Introduction</w:t>
      </w:r>
      <w:bookmarkEnd w:id="1322"/>
      <w:bookmarkEnd w:id="1323"/>
      <w:bookmarkEnd w:id="1324"/>
      <w:bookmarkEnd w:id="1325"/>
      <w:bookmarkEnd w:id="1326"/>
      <w:bookmarkEnd w:id="1327"/>
      <w:bookmarkEnd w:id="1328"/>
    </w:p>
    <w:p w14:paraId="2E8BE549" w14:textId="77777777" w:rsidR="00437C11" w:rsidRPr="00D3062E" w:rsidRDefault="00437C11" w:rsidP="00437C11">
      <w:r w:rsidRPr="00D3062E">
        <w:t xml:space="preserve">The service operations defined for the </w:t>
      </w:r>
      <w:r w:rsidRPr="00D3062E">
        <w:rPr>
          <w:lang w:eastAsia="fr-FR"/>
        </w:rPr>
        <w:t>NSCE_FaultDiagnosis</w:t>
      </w:r>
      <w:r w:rsidRPr="00D3062E">
        <w:t xml:space="preserve"> service are shown in table 5.15.2.1-1.</w:t>
      </w:r>
    </w:p>
    <w:p w14:paraId="47E7F00B" w14:textId="77777777" w:rsidR="00437C11" w:rsidRPr="00D3062E" w:rsidRDefault="00437C11" w:rsidP="00437C11">
      <w:pPr>
        <w:pStyle w:val="TH"/>
      </w:pPr>
      <w:r w:rsidRPr="00D3062E">
        <w:t xml:space="preserve">Table 5.15.2.1-1: </w:t>
      </w:r>
      <w:r w:rsidRPr="00D3062E">
        <w:rPr>
          <w:lang w:eastAsia="fr-FR"/>
        </w:rPr>
        <w:t>NSCE_FaultDiagnosis</w:t>
      </w:r>
      <w:r w:rsidRPr="00D3062E">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111"/>
        <w:gridCol w:w="4449"/>
        <w:gridCol w:w="1649"/>
      </w:tblGrid>
      <w:tr w:rsidR="00437C11" w:rsidRPr="00D3062E" w14:paraId="7B7B8016" w14:textId="77777777" w:rsidTr="00A66268">
        <w:trPr>
          <w:jc w:val="center"/>
        </w:trPr>
        <w:tc>
          <w:tcPr>
            <w:tcW w:w="3111" w:type="dxa"/>
            <w:shd w:val="clear" w:color="000000" w:fill="C0C0C0"/>
            <w:vAlign w:val="center"/>
          </w:tcPr>
          <w:p w14:paraId="27F0BDA0" w14:textId="77777777" w:rsidR="00437C11" w:rsidRPr="00D3062E" w:rsidRDefault="00437C11" w:rsidP="00A66268">
            <w:pPr>
              <w:pStyle w:val="TAH"/>
            </w:pPr>
            <w:r w:rsidRPr="00D3062E">
              <w:t>S</w:t>
            </w:r>
            <w:r w:rsidRPr="00D3062E">
              <w:rPr>
                <w:rFonts w:eastAsia="맑은 고딕"/>
              </w:rPr>
              <w:t>ervice</w:t>
            </w:r>
            <w:r w:rsidRPr="00D3062E">
              <w:t xml:space="preserve"> Operation Name</w:t>
            </w:r>
          </w:p>
        </w:tc>
        <w:tc>
          <w:tcPr>
            <w:tcW w:w="4449" w:type="dxa"/>
            <w:shd w:val="clear" w:color="000000" w:fill="C0C0C0"/>
            <w:vAlign w:val="center"/>
          </w:tcPr>
          <w:p w14:paraId="59A75E9E" w14:textId="77777777" w:rsidR="00437C11" w:rsidRPr="00D3062E" w:rsidRDefault="00437C11" w:rsidP="00A66268">
            <w:pPr>
              <w:pStyle w:val="TAH"/>
            </w:pPr>
            <w:r w:rsidRPr="00D3062E">
              <w:t>Description</w:t>
            </w:r>
          </w:p>
        </w:tc>
        <w:tc>
          <w:tcPr>
            <w:tcW w:w="1649" w:type="dxa"/>
            <w:shd w:val="clear" w:color="000000" w:fill="C0C0C0"/>
            <w:vAlign w:val="center"/>
          </w:tcPr>
          <w:p w14:paraId="04E5B5C9" w14:textId="77777777" w:rsidR="00437C11" w:rsidRPr="00D3062E" w:rsidRDefault="00437C11" w:rsidP="00A66268">
            <w:pPr>
              <w:pStyle w:val="TAH"/>
            </w:pPr>
            <w:r w:rsidRPr="00D3062E">
              <w:t>Initiated by</w:t>
            </w:r>
          </w:p>
        </w:tc>
      </w:tr>
      <w:tr w:rsidR="00437C11" w:rsidRPr="00D3062E" w14:paraId="797C57B3" w14:textId="77777777" w:rsidTr="00A66268">
        <w:trPr>
          <w:jc w:val="center"/>
        </w:trPr>
        <w:tc>
          <w:tcPr>
            <w:tcW w:w="3111" w:type="dxa"/>
            <w:shd w:val="clear" w:color="auto" w:fill="auto"/>
            <w:vAlign w:val="center"/>
          </w:tcPr>
          <w:p w14:paraId="4BEDC24E" w14:textId="77777777" w:rsidR="00437C11" w:rsidRPr="00D3062E" w:rsidRDefault="00437C11" w:rsidP="00A66268">
            <w:pPr>
              <w:pStyle w:val="TAL"/>
            </w:pPr>
            <w:r w:rsidRPr="00D3062E">
              <w:rPr>
                <w:lang w:eastAsia="fr-FR"/>
              </w:rPr>
              <w:t>NSCE_FaultDiagnosis</w:t>
            </w:r>
            <w:r w:rsidRPr="00D3062E">
              <w:t>_S</w:t>
            </w:r>
            <w:r w:rsidRPr="00D3062E">
              <w:rPr>
                <w:rFonts w:hint="eastAsia"/>
                <w:lang w:eastAsia="zh-CN"/>
              </w:rPr>
              <w:t>ub</w:t>
            </w:r>
            <w:r w:rsidRPr="00D3062E">
              <w:t>scribe</w:t>
            </w:r>
          </w:p>
        </w:tc>
        <w:tc>
          <w:tcPr>
            <w:tcW w:w="4449" w:type="dxa"/>
            <w:vAlign w:val="center"/>
          </w:tcPr>
          <w:p w14:paraId="7B43FCFB" w14:textId="77777777" w:rsidR="00437C11" w:rsidRPr="00D3062E" w:rsidRDefault="00437C11" w:rsidP="00A66268">
            <w:pPr>
              <w:pStyle w:val="TAL"/>
            </w:pPr>
            <w:r w:rsidRPr="00D3062E">
              <w:t xml:space="preserve">This service operation enables a service consumer to create/update/delete a </w:t>
            </w:r>
            <w:r w:rsidRPr="00D3062E">
              <w:rPr>
                <w:lang w:eastAsia="fr-FR"/>
              </w:rPr>
              <w:t xml:space="preserve">Network Slice Fault Diagnosis </w:t>
            </w:r>
            <w:r w:rsidRPr="00D3062E">
              <w:rPr>
                <w:lang w:eastAsia="zh-CN"/>
              </w:rPr>
              <w:t>S</w:t>
            </w:r>
            <w:r w:rsidRPr="00D3062E">
              <w:t>ubscription.</w:t>
            </w:r>
          </w:p>
        </w:tc>
        <w:tc>
          <w:tcPr>
            <w:tcW w:w="1649" w:type="dxa"/>
            <w:shd w:val="clear" w:color="auto" w:fill="auto"/>
            <w:vAlign w:val="center"/>
          </w:tcPr>
          <w:p w14:paraId="7A4D106E" w14:textId="77777777" w:rsidR="00437C11" w:rsidRPr="00D3062E" w:rsidRDefault="00437C11" w:rsidP="00A66268">
            <w:pPr>
              <w:pStyle w:val="TAL"/>
              <w:rPr>
                <w:lang w:val="en-US"/>
              </w:rPr>
            </w:pPr>
            <w:r w:rsidRPr="00D3062E">
              <w:rPr>
                <w:lang w:val="en-US"/>
              </w:rPr>
              <w:t>e.g., VAL Server</w:t>
            </w:r>
          </w:p>
        </w:tc>
      </w:tr>
      <w:tr w:rsidR="00437C11" w:rsidRPr="00D3062E" w14:paraId="4A07ABE8" w14:textId="77777777" w:rsidTr="00A66268">
        <w:trPr>
          <w:jc w:val="center"/>
        </w:trPr>
        <w:tc>
          <w:tcPr>
            <w:tcW w:w="3111" w:type="dxa"/>
            <w:shd w:val="clear" w:color="auto" w:fill="auto"/>
            <w:vAlign w:val="center"/>
          </w:tcPr>
          <w:p w14:paraId="323D6517" w14:textId="77777777" w:rsidR="00437C11" w:rsidRPr="00D3062E" w:rsidRDefault="00437C11" w:rsidP="00A66268">
            <w:pPr>
              <w:pStyle w:val="TAL"/>
            </w:pPr>
            <w:r w:rsidRPr="00D3062E">
              <w:rPr>
                <w:lang w:eastAsia="fr-FR"/>
              </w:rPr>
              <w:t>NSCE_FaultDiagnosis</w:t>
            </w:r>
            <w:r w:rsidRPr="00D3062E">
              <w:t>_Notify</w:t>
            </w:r>
          </w:p>
        </w:tc>
        <w:tc>
          <w:tcPr>
            <w:tcW w:w="4449" w:type="dxa"/>
            <w:vAlign w:val="center"/>
          </w:tcPr>
          <w:p w14:paraId="785BEEF4" w14:textId="77777777" w:rsidR="00437C11" w:rsidRPr="00D3062E" w:rsidRDefault="00437C11" w:rsidP="00A66268">
            <w:pPr>
              <w:pStyle w:val="TAL"/>
            </w:pPr>
            <w:r w:rsidRPr="00D3062E">
              <w:t xml:space="preserve">This service operation enables a service consumer to receive </w:t>
            </w:r>
            <w:r w:rsidRPr="00D3062E">
              <w:rPr>
                <w:lang w:eastAsia="fr-FR"/>
              </w:rPr>
              <w:t>Network Slice Fault Diagnosis N</w:t>
            </w:r>
            <w:r w:rsidRPr="00D3062E">
              <w:t>otifications.</w:t>
            </w:r>
          </w:p>
        </w:tc>
        <w:tc>
          <w:tcPr>
            <w:tcW w:w="1649" w:type="dxa"/>
            <w:shd w:val="clear" w:color="auto" w:fill="auto"/>
            <w:vAlign w:val="center"/>
          </w:tcPr>
          <w:p w14:paraId="79EB1168" w14:textId="77777777" w:rsidR="00437C11" w:rsidRPr="00D3062E" w:rsidRDefault="00437C11" w:rsidP="00A66268">
            <w:pPr>
              <w:pStyle w:val="TAL"/>
            </w:pPr>
            <w:r w:rsidRPr="00D3062E">
              <w:rPr>
                <w:lang w:val="en-US"/>
              </w:rPr>
              <w:t>NSCE Server</w:t>
            </w:r>
          </w:p>
        </w:tc>
      </w:tr>
    </w:tbl>
    <w:p w14:paraId="235AB721" w14:textId="77777777" w:rsidR="00437C11" w:rsidRPr="00D3062E" w:rsidRDefault="00437C11" w:rsidP="00437C11"/>
    <w:p w14:paraId="6A302A47" w14:textId="77777777" w:rsidR="00437C11" w:rsidRPr="00D3062E" w:rsidRDefault="00437C11" w:rsidP="00437C11">
      <w:pPr>
        <w:pStyle w:val="Heading4"/>
      </w:pPr>
      <w:bookmarkStart w:id="1329" w:name="_Toc148176833"/>
      <w:bookmarkStart w:id="1330" w:name="_Toc148358883"/>
      <w:bookmarkStart w:id="1331" w:name="_Toc157434571"/>
      <w:bookmarkStart w:id="1332" w:name="_Toc157436286"/>
      <w:bookmarkStart w:id="1333" w:name="_Toc157440126"/>
      <w:bookmarkStart w:id="1334" w:name="_Toc160649827"/>
      <w:bookmarkStart w:id="1335" w:name="_Toc164928042"/>
      <w:bookmarkStart w:id="1336" w:name="_Toc168549845"/>
      <w:bookmarkStart w:id="1337" w:name="_Toc170117910"/>
      <w:r w:rsidRPr="00D3062E">
        <w:lastRenderedPageBreak/>
        <w:t>5.15.2.2</w:t>
      </w:r>
      <w:r w:rsidRPr="00D3062E">
        <w:tab/>
      </w:r>
      <w:bookmarkEnd w:id="1329"/>
      <w:bookmarkEnd w:id="1330"/>
      <w:r w:rsidRPr="00D3062E">
        <w:rPr>
          <w:lang w:eastAsia="fr-FR"/>
        </w:rPr>
        <w:t>NSCE_FaultDiagnosis</w:t>
      </w:r>
      <w:r w:rsidRPr="00D3062E">
        <w:t>_S</w:t>
      </w:r>
      <w:r w:rsidRPr="00D3062E">
        <w:rPr>
          <w:rFonts w:hint="eastAsia"/>
          <w:lang w:eastAsia="zh-CN"/>
        </w:rPr>
        <w:t>ub</w:t>
      </w:r>
      <w:r w:rsidRPr="00D3062E">
        <w:t>scribe</w:t>
      </w:r>
      <w:bookmarkEnd w:id="1331"/>
      <w:bookmarkEnd w:id="1332"/>
      <w:bookmarkEnd w:id="1333"/>
      <w:bookmarkEnd w:id="1334"/>
      <w:bookmarkEnd w:id="1335"/>
      <w:bookmarkEnd w:id="1336"/>
      <w:bookmarkEnd w:id="1337"/>
    </w:p>
    <w:p w14:paraId="54D2D5F6" w14:textId="77777777" w:rsidR="00437C11" w:rsidRPr="00D3062E" w:rsidRDefault="00437C11" w:rsidP="00437C11">
      <w:pPr>
        <w:pStyle w:val="Heading5"/>
      </w:pPr>
      <w:bookmarkStart w:id="1338" w:name="_Toc157434572"/>
      <w:bookmarkStart w:id="1339" w:name="_Toc157436287"/>
      <w:bookmarkStart w:id="1340" w:name="_Toc157440127"/>
      <w:bookmarkStart w:id="1341" w:name="_Toc160649828"/>
      <w:bookmarkStart w:id="1342" w:name="_Toc164928043"/>
      <w:bookmarkStart w:id="1343" w:name="_Toc168549846"/>
      <w:bookmarkStart w:id="1344" w:name="_Toc170117911"/>
      <w:r w:rsidRPr="00D3062E">
        <w:t>5.15.2.2.1</w:t>
      </w:r>
      <w:r w:rsidRPr="00D3062E">
        <w:tab/>
        <w:t>General</w:t>
      </w:r>
      <w:bookmarkEnd w:id="1338"/>
      <w:bookmarkEnd w:id="1339"/>
      <w:bookmarkEnd w:id="1340"/>
      <w:bookmarkEnd w:id="1341"/>
      <w:bookmarkEnd w:id="1342"/>
      <w:bookmarkEnd w:id="1343"/>
      <w:bookmarkEnd w:id="1344"/>
    </w:p>
    <w:p w14:paraId="376714FC" w14:textId="77777777" w:rsidR="00437C11" w:rsidRPr="00D3062E" w:rsidRDefault="00437C11" w:rsidP="00437C11">
      <w:r w:rsidRPr="00D3062E">
        <w:t xml:space="preserve">This service operation is used by a service consumer to request the creation/update/deletion of a </w:t>
      </w:r>
      <w:r w:rsidRPr="00D3062E">
        <w:rPr>
          <w:lang w:eastAsia="fr-FR"/>
        </w:rPr>
        <w:t xml:space="preserve">Network Slice Fault Diagnosis </w:t>
      </w:r>
      <w:r w:rsidRPr="00D3062E">
        <w:t>Subscription at the NSCE Server.</w:t>
      </w:r>
    </w:p>
    <w:p w14:paraId="089CE07E" w14:textId="77777777" w:rsidR="00437C11" w:rsidRPr="00D3062E" w:rsidRDefault="00437C11" w:rsidP="00437C11">
      <w:r w:rsidRPr="00D3062E">
        <w:t>The following procedures are supported by the "</w:t>
      </w:r>
      <w:r w:rsidRPr="00D3062E">
        <w:rPr>
          <w:lang w:eastAsia="fr-FR"/>
        </w:rPr>
        <w:t>NSCE_FaultDiagnosis</w:t>
      </w:r>
      <w:r w:rsidRPr="00D3062E">
        <w:t>_S</w:t>
      </w:r>
      <w:r w:rsidRPr="00D3062E">
        <w:rPr>
          <w:rFonts w:hint="eastAsia"/>
          <w:lang w:eastAsia="zh-CN"/>
        </w:rPr>
        <w:t>ub</w:t>
      </w:r>
      <w:r w:rsidRPr="00D3062E">
        <w:t>scribe" service operation:</w:t>
      </w:r>
    </w:p>
    <w:p w14:paraId="055CE631" w14:textId="77777777" w:rsidR="00437C11" w:rsidRPr="00D3062E" w:rsidRDefault="00437C11" w:rsidP="00437C11">
      <w:pPr>
        <w:pStyle w:val="B10"/>
        <w:rPr>
          <w:lang w:val="en-US"/>
        </w:rPr>
      </w:pPr>
      <w:r w:rsidRPr="00D3062E">
        <w:rPr>
          <w:lang w:val="en-US"/>
        </w:rPr>
        <w:t>-</w:t>
      </w:r>
      <w:r w:rsidRPr="00D3062E">
        <w:rPr>
          <w:lang w:val="en-US"/>
        </w:rPr>
        <w:tab/>
      </w:r>
      <w:r w:rsidRPr="00D3062E">
        <w:rPr>
          <w:lang w:eastAsia="fr-FR"/>
        </w:rPr>
        <w:t>Network Slice Fault Diagnosis</w:t>
      </w:r>
      <w:r w:rsidRPr="00D3062E">
        <w:t xml:space="preserve"> Subscription Creation;</w:t>
      </w:r>
    </w:p>
    <w:p w14:paraId="57F7A3EA" w14:textId="77777777" w:rsidR="00437C11" w:rsidRPr="00D3062E" w:rsidRDefault="00437C11" w:rsidP="00437C11">
      <w:pPr>
        <w:pStyle w:val="B10"/>
      </w:pPr>
      <w:r w:rsidRPr="00D3062E">
        <w:rPr>
          <w:lang w:val="en-US"/>
        </w:rPr>
        <w:t>-</w:t>
      </w:r>
      <w:r w:rsidRPr="00D3062E">
        <w:rPr>
          <w:lang w:val="en-US"/>
        </w:rPr>
        <w:tab/>
      </w:r>
      <w:r w:rsidRPr="00D3062E">
        <w:rPr>
          <w:lang w:eastAsia="fr-FR"/>
        </w:rPr>
        <w:t xml:space="preserve">Network Slice Fault Diagnosis </w:t>
      </w:r>
      <w:r w:rsidRPr="00D3062E">
        <w:t>Subscription Update;</w:t>
      </w:r>
    </w:p>
    <w:p w14:paraId="5258381A" w14:textId="77777777" w:rsidR="00437C11" w:rsidRPr="00D3062E" w:rsidRDefault="00437C11" w:rsidP="00437C11">
      <w:pPr>
        <w:pStyle w:val="B10"/>
      </w:pPr>
      <w:r w:rsidRPr="00D3062E">
        <w:rPr>
          <w:lang w:val="en-US"/>
        </w:rPr>
        <w:t>-</w:t>
      </w:r>
      <w:r w:rsidRPr="00D3062E">
        <w:rPr>
          <w:lang w:val="en-US"/>
        </w:rPr>
        <w:tab/>
      </w:r>
      <w:r w:rsidRPr="00D3062E">
        <w:rPr>
          <w:lang w:eastAsia="fr-FR"/>
        </w:rPr>
        <w:t xml:space="preserve">Network Slice Fault Diagnosis </w:t>
      </w:r>
      <w:r w:rsidRPr="00D3062E">
        <w:t>Subscription Deletion.</w:t>
      </w:r>
    </w:p>
    <w:p w14:paraId="1D6D0D19" w14:textId="77777777" w:rsidR="00437C11" w:rsidRPr="00D3062E" w:rsidRDefault="00437C11" w:rsidP="00437C11">
      <w:pPr>
        <w:pStyle w:val="Heading5"/>
      </w:pPr>
      <w:bookmarkStart w:id="1345" w:name="_Toc148176835"/>
      <w:bookmarkStart w:id="1346" w:name="_Toc148358885"/>
      <w:bookmarkStart w:id="1347" w:name="_Toc157434573"/>
      <w:bookmarkStart w:id="1348" w:name="_Toc157436288"/>
      <w:bookmarkStart w:id="1349" w:name="_Toc157440128"/>
      <w:bookmarkStart w:id="1350" w:name="_Toc160649829"/>
      <w:bookmarkStart w:id="1351" w:name="_Toc164928044"/>
      <w:bookmarkStart w:id="1352" w:name="_Toc168549847"/>
      <w:bookmarkStart w:id="1353" w:name="_Toc170117912"/>
      <w:r w:rsidRPr="00D3062E">
        <w:t>5.15.2.2.2</w:t>
      </w:r>
      <w:r w:rsidRPr="00D3062E">
        <w:tab/>
      </w:r>
      <w:r w:rsidRPr="00D3062E">
        <w:rPr>
          <w:lang w:eastAsia="fr-FR"/>
        </w:rPr>
        <w:t xml:space="preserve">Network Slice Fault Diagnosis </w:t>
      </w:r>
      <w:r w:rsidRPr="00D3062E">
        <w:t>Subscription Creation</w:t>
      </w:r>
      <w:bookmarkEnd w:id="1345"/>
      <w:bookmarkEnd w:id="1346"/>
      <w:bookmarkEnd w:id="1347"/>
      <w:bookmarkEnd w:id="1348"/>
      <w:bookmarkEnd w:id="1349"/>
      <w:bookmarkEnd w:id="1350"/>
      <w:bookmarkEnd w:id="1351"/>
      <w:bookmarkEnd w:id="1352"/>
      <w:bookmarkEnd w:id="1353"/>
    </w:p>
    <w:p w14:paraId="7B9C2EC7" w14:textId="77777777" w:rsidR="00437C11" w:rsidRPr="00D3062E" w:rsidRDefault="00437C11" w:rsidP="00437C11">
      <w:r w:rsidRPr="00D3062E">
        <w:t xml:space="preserve">Figure 5.15.2.2.2-1 depicts a scenario where a </w:t>
      </w:r>
      <w:r w:rsidRPr="00D3062E">
        <w:rPr>
          <w:noProof/>
          <w:lang w:eastAsia="zh-CN"/>
        </w:rPr>
        <w:t xml:space="preserve">a service consumer </w:t>
      </w:r>
      <w:r w:rsidRPr="00D3062E">
        <w:t xml:space="preserve">sends a request to the NSCE Server to request the creation of a </w:t>
      </w:r>
      <w:r w:rsidRPr="00D3062E">
        <w:rPr>
          <w:lang w:eastAsia="fr-FR"/>
        </w:rPr>
        <w:t xml:space="preserve">Network Slice Fault Diagnosis </w:t>
      </w:r>
      <w:r w:rsidRPr="00D3062E">
        <w:t>Subscription (see also clause 9.15 of 3GPP°TS°23.435°[14]).</w:t>
      </w:r>
    </w:p>
    <w:p w14:paraId="31BB7910" w14:textId="77777777" w:rsidR="00437C11" w:rsidRPr="00D3062E" w:rsidRDefault="003E3B18" w:rsidP="00137CE6">
      <w:pPr>
        <w:pStyle w:val="TH"/>
      </w:pPr>
      <w:r w:rsidRPr="00D3062E">
        <w:rPr>
          <w:noProof/>
        </w:rPr>
        <w:object w:dxaOrig="9620" w:dyaOrig="2508" w14:anchorId="2BDBBF55">
          <v:shape id="_x0000_i1078" type="#_x0000_t75" alt="" style="width:480.15pt;height:125.9pt;mso-width-percent:0;mso-height-percent:0;mso-width-percent:0;mso-height-percent:0" o:ole="">
            <v:imagedata r:id="rId113" o:title=""/>
          </v:shape>
          <o:OLEObject Type="Embed" ProgID="Word.Document.8" ShapeID="_x0000_i1078" DrawAspect="Content" ObjectID="_1780731207" r:id="rId114">
            <o:FieldCodes>\s</o:FieldCodes>
          </o:OLEObject>
        </w:object>
      </w:r>
    </w:p>
    <w:p w14:paraId="00201C87" w14:textId="77777777" w:rsidR="00437C11" w:rsidRPr="00D3062E" w:rsidRDefault="00437C11" w:rsidP="00437C11">
      <w:pPr>
        <w:pStyle w:val="TF"/>
      </w:pPr>
      <w:r w:rsidRPr="00D3062E">
        <w:t xml:space="preserve">Figure 5.15.2.2.2-1: Procedure for </w:t>
      </w:r>
      <w:r w:rsidRPr="00D3062E">
        <w:rPr>
          <w:lang w:eastAsia="fr-FR"/>
        </w:rPr>
        <w:t xml:space="preserve">Network Slice Fault Diagnosis </w:t>
      </w:r>
      <w:r w:rsidRPr="00D3062E">
        <w:t>Subscription Creation</w:t>
      </w:r>
    </w:p>
    <w:p w14:paraId="6AF325FB" w14:textId="77777777" w:rsidR="00437C11" w:rsidRPr="00D3062E" w:rsidRDefault="00437C11" w:rsidP="00437C11">
      <w:pPr>
        <w:pStyle w:val="B10"/>
      </w:pPr>
      <w:r w:rsidRPr="00D3062E">
        <w:t>1.</w:t>
      </w:r>
      <w:r w:rsidRPr="00D3062E">
        <w:tab/>
        <w:t xml:space="preserve">In order to subscribe to </w:t>
      </w:r>
      <w:r w:rsidRPr="00D3062E">
        <w:rPr>
          <w:rFonts w:hint="eastAsia"/>
          <w:lang w:eastAsia="zh-CN"/>
        </w:rPr>
        <w:t>n</w:t>
      </w:r>
      <w:r w:rsidRPr="00D3062E">
        <w:t xml:space="preserve">etwork </w:t>
      </w:r>
      <w:r w:rsidRPr="00D3062E">
        <w:rPr>
          <w:lang w:eastAsia="fr-FR"/>
        </w:rPr>
        <w:t>slice</w:t>
      </w:r>
      <w:r w:rsidRPr="00D3062E">
        <w:t xml:space="preserve"> fault diagnosis reporting, a </w:t>
      </w:r>
      <w:r w:rsidRPr="00D3062E">
        <w:rPr>
          <w:noProof/>
          <w:lang w:eastAsia="zh-CN"/>
        </w:rPr>
        <w:t xml:space="preserve">service consumer </w:t>
      </w:r>
      <w:r w:rsidRPr="00D3062E">
        <w:t>shall send an HTTP POST request to the NSCE Server targeting the URI of the "Network Slice Fault Diagnosis Subscriptions" collection resource, with the request body including the F</w:t>
      </w:r>
      <w:r w:rsidRPr="00D3062E">
        <w:rPr>
          <w:rFonts w:hint="eastAsia"/>
        </w:rPr>
        <w:t>au</w:t>
      </w:r>
      <w:r w:rsidRPr="00D3062E">
        <w:t>ltDiagSubsc data structure.</w:t>
      </w:r>
    </w:p>
    <w:p w14:paraId="0D04FE35" w14:textId="77777777" w:rsidR="00437C11" w:rsidRPr="00D3062E" w:rsidRDefault="00437C11" w:rsidP="00437C11">
      <w:pPr>
        <w:pStyle w:val="B10"/>
      </w:pPr>
      <w:r w:rsidRPr="00D3062E">
        <w:t>2a.</w:t>
      </w:r>
      <w:r w:rsidRPr="00D3062E">
        <w:tab/>
        <w:t>Upon success, the NSCE Server shall respond with an HTTP "201 Created" status code with the response body containing a representation of the created "Individual Network Slice Fault Diagnosis Subscription" resource within the F</w:t>
      </w:r>
      <w:r w:rsidRPr="00D3062E">
        <w:rPr>
          <w:rFonts w:hint="eastAsia"/>
        </w:rPr>
        <w:t>au</w:t>
      </w:r>
      <w:r w:rsidRPr="00D3062E">
        <w:t>ltDiagSubsc data structure.</w:t>
      </w:r>
    </w:p>
    <w:p w14:paraId="6C049E84" w14:textId="6FA1F33A" w:rsidR="00437C11" w:rsidRPr="00D3062E" w:rsidRDefault="00437C11" w:rsidP="00137CE6">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6.14.7.</w:t>
      </w:r>
    </w:p>
    <w:p w14:paraId="084230DB" w14:textId="77777777" w:rsidR="00437C11" w:rsidRPr="00D3062E" w:rsidRDefault="00437C11" w:rsidP="00437C11">
      <w:pPr>
        <w:pStyle w:val="Heading5"/>
      </w:pPr>
      <w:bookmarkStart w:id="1354" w:name="_Toc148176836"/>
      <w:bookmarkStart w:id="1355" w:name="_Toc148358886"/>
      <w:bookmarkStart w:id="1356" w:name="_Toc157434574"/>
      <w:bookmarkStart w:id="1357" w:name="_Toc157436289"/>
      <w:bookmarkStart w:id="1358" w:name="_Toc157440129"/>
      <w:bookmarkStart w:id="1359" w:name="_Toc160649830"/>
      <w:bookmarkStart w:id="1360" w:name="_Toc164928045"/>
      <w:bookmarkStart w:id="1361" w:name="_Toc168549848"/>
      <w:bookmarkStart w:id="1362" w:name="_Toc170117913"/>
      <w:r w:rsidRPr="00D3062E">
        <w:t>5.15.2.2.3</w:t>
      </w:r>
      <w:r w:rsidRPr="00D3062E">
        <w:tab/>
      </w:r>
      <w:r w:rsidRPr="00D3062E">
        <w:rPr>
          <w:lang w:eastAsia="fr-FR"/>
        </w:rPr>
        <w:t xml:space="preserve">Network Slice Fault Diagnosis </w:t>
      </w:r>
      <w:r w:rsidRPr="00D3062E">
        <w:t>Subscription Update</w:t>
      </w:r>
      <w:bookmarkEnd w:id="1354"/>
      <w:bookmarkEnd w:id="1355"/>
      <w:bookmarkEnd w:id="1356"/>
      <w:bookmarkEnd w:id="1357"/>
      <w:bookmarkEnd w:id="1358"/>
      <w:bookmarkEnd w:id="1359"/>
      <w:bookmarkEnd w:id="1360"/>
      <w:bookmarkEnd w:id="1361"/>
      <w:bookmarkEnd w:id="1362"/>
    </w:p>
    <w:p w14:paraId="6E59019F" w14:textId="77777777" w:rsidR="00437C11" w:rsidRPr="00D3062E" w:rsidRDefault="00437C11" w:rsidP="00437C11">
      <w:r w:rsidRPr="00D3062E">
        <w:t xml:space="preserve">Figure 5.15.2.2.3-1 depicts a scenario where a </w:t>
      </w:r>
      <w:r w:rsidRPr="00D3062E">
        <w:rPr>
          <w:noProof/>
          <w:lang w:eastAsia="zh-CN"/>
        </w:rPr>
        <w:t xml:space="preserve">service consumer </w:t>
      </w:r>
      <w:r w:rsidRPr="00D3062E">
        <w:t xml:space="preserve">sends a request to the NSCE Server to request the update of an existing </w:t>
      </w:r>
      <w:r w:rsidRPr="00D3062E">
        <w:rPr>
          <w:lang w:eastAsia="fr-FR"/>
        </w:rPr>
        <w:t xml:space="preserve">Network Slice Fault Diagnosis </w:t>
      </w:r>
      <w:r w:rsidRPr="00D3062E">
        <w:t>Subscription (see also clause 9.15 of 3GPP°TS°23.435°[14]).</w:t>
      </w:r>
    </w:p>
    <w:p w14:paraId="67A01636" w14:textId="77777777" w:rsidR="00437C11" w:rsidRPr="00D3062E" w:rsidRDefault="003E3B18" w:rsidP="00437C11">
      <w:pPr>
        <w:pStyle w:val="TH"/>
      </w:pPr>
      <w:r w:rsidRPr="00D3062E">
        <w:rPr>
          <w:noProof/>
        </w:rPr>
        <w:object w:dxaOrig="9620" w:dyaOrig="3089" w14:anchorId="6B6FDEEC">
          <v:shape id="_x0000_i1079" type="#_x0000_t75" alt="" style="width:480.15pt;height:153.7pt;mso-width-percent:0;mso-height-percent:0;mso-width-percent:0;mso-height-percent:0" o:ole="">
            <v:imagedata r:id="rId115" o:title=""/>
          </v:shape>
          <o:OLEObject Type="Embed" ProgID="Word.Document.8" ShapeID="_x0000_i1079" DrawAspect="Content" ObjectID="_1780731208" r:id="rId116">
            <o:FieldCodes>\s</o:FieldCodes>
          </o:OLEObject>
        </w:object>
      </w:r>
    </w:p>
    <w:p w14:paraId="03811393" w14:textId="77777777" w:rsidR="00437C11" w:rsidRPr="00D3062E" w:rsidRDefault="00437C11" w:rsidP="00437C11">
      <w:pPr>
        <w:pStyle w:val="TF"/>
      </w:pPr>
      <w:r w:rsidRPr="00D3062E">
        <w:t xml:space="preserve">Figure 5.15.2.2.3-1: Procedure for Network </w:t>
      </w:r>
      <w:r w:rsidRPr="00D3062E">
        <w:rPr>
          <w:lang w:eastAsia="fr-FR"/>
        </w:rPr>
        <w:t>Slice</w:t>
      </w:r>
      <w:r w:rsidRPr="00D3062E">
        <w:t xml:space="preserve"> Fault Diagnosis Subscription Update</w:t>
      </w:r>
    </w:p>
    <w:p w14:paraId="09D8AED8" w14:textId="77777777" w:rsidR="00437C11" w:rsidRPr="00D3062E" w:rsidRDefault="00437C11" w:rsidP="00437C11">
      <w:pPr>
        <w:pStyle w:val="B10"/>
      </w:pPr>
      <w:r w:rsidRPr="00D3062E">
        <w:t>1.</w:t>
      </w:r>
      <w:r w:rsidRPr="00D3062E">
        <w:tab/>
        <w:t xml:space="preserve">In order to update an existing network </w:t>
      </w:r>
      <w:r w:rsidRPr="00D3062E">
        <w:rPr>
          <w:lang w:eastAsia="fr-FR"/>
        </w:rPr>
        <w:t>slice</w:t>
      </w:r>
      <w:r w:rsidRPr="00D3062E">
        <w:t xml:space="preserve"> fault diagnosis subscription, the </w:t>
      </w:r>
      <w:r w:rsidRPr="00D3062E">
        <w:rPr>
          <w:noProof/>
          <w:lang w:eastAsia="zh-CN"/>
        </w:rPr>
        <w:t xml:space="preserve">service consumer </w:t>
      </w:r>
      <w:r w:rsidRPr="00D3062E">
        <w:t>shall send an HTTP PUT/PATCH request to the NSCE Server, targeting the URI of the corresponding "Individual Network</w:t>
      </w:r>
      <w:r w:rsidRPr="00D3062E">
        <w:rPr>
          <w:lang w:eastAsia="fr-FR"/>
        </w:rPr>
        <w:t xml:space="preserve"> Slice</w:t>
      </w:r>
      <w:r w:rsidRPr="00D3062E">
        <w:t xml:space="preserve"> Fault Diagnosis Subscription" resource, with the request body including either:</w:t>
      </w:r>
    </w:p>
    <w:p w14:paraId="58B85009" w14:textId="77777777" w:rsidR="00437C11" w:rsidRPr="00D3062E" w:rsidRDefault="00437C11" w:rsidP="00437C11">
      <w:pPr>
        <w:pStyle w:val="B2"/>
      </w:pPr>
      <w:r w:rsidRPr="00D3062E">
        <w:t>-</w:t>
      </w:r>
      <w:r w:rsidRPr="00D3062E">
        <w:tab/>
        <w:t>the updated representation of the resource within the F</w:t>
      </w:r>
      <w:r w:rsidRPr="00D3062E">
        <w:rPr>
          <w:rFonts w:hint="eastAsia"/>
        </w:rPr>
        <w:t>au</w:t>
      </w:r>
      <w:r w:rsidRPr="00D3062E">
        <w:t>ltDiagSubsc data structure, in case the HTTP PUT method is used; or</w:t>
      </w:r>
    </w:p>
    <w:p w14:paraId="31E3529F" w14:textId="77777777" w:rsidR="00437C11" w:rsidRPr="00D3062E" w:rsidRDefault="00437C11" w:rsidP="00437C11">
      <w:pPr>
        <w:pStyle w:val="B2"/>
      </w:pPr>
      <w:r w:rsidRPr="00D3062E">
        <w:t>-</w:t>
      </w:r>
      <w:r w:rsidRPr="00D3062E">
        <w:tab/>
        <w:t>the requested modifications to the resource within the F</w:t>
      </w:r>
      <w:r w:rsidRPr="00D3062E">
        <w:rPr>
          <w:rFonts w:hint="eastAsia"/>
        </w:rPr>
        <w:t>au</w:t>
      </w:r>
      <w:r w:rsidRPr="00D3062E">
        <w:t>ltDiagSubscPatch data structure, in case the HTTP PATCH method is used.</w:t>
      </w:r>
    </w:p>
    <w:p w14:paraId="78E56012" w14:textId="77777777" w:rsidR="00437C11" w:rsidRPr="00D3062E" w:rsidRDefault="00437C11" w:rsidP="00437C11">
      <w:pPr>
        <w:keepLines/>
        <w:ind w:left="1135" w:hanging="851"/>
      </w:pPr>
      <w:r w:rsidRPr="00D3062E">
        <w:t>NOTE:</w:t>
      </w:r>
      <w:r w:rsidRPr="00D3062E">
        <w:tab/>
        <w:t>An alternative service consumer (i.e. other than the one that requested the creation of the targeted resource) can initiate this request.</w:t>
      </w:r>
    </w:p>
    <w:p w14:paraId="12A3893B" w14:textId="77777777" w:rsidR="00437C11" w:rsidRPr="00D3062E" w:rsidRDefault="00437C11" w:rsidP="00437C11">
      <w:pPr>
        <w:pStyle w:val="B10"/>
      </w:pPr>
      <w:r w:rsidRPr="00D3062E">
        <w:t>2a.</w:t>
      </w:r>
      <w:r w:rsidRPr="00D3062E">
        <w:tab/>
        <w:t>Upon success, the NSCE Server shall update the targeted "Individual Network Slice Fault Diagnosis Subscription" resource accordingly and respond with either:</w:t>
      </w:r>
    </w:p>
    <w:p w14:paraId="26D4451F" w14:textId="77777777" w:rsidR="00437C11" w:rsidRPr="00D3062E" w:rsidRDefault="00437C11" w:rsidP="00437C11">
      <w:pPr>
        <w:pStyle w:val="B2"/>
      </w:pPr>
      <w:r w:rsidRPr="00D3062E">
        <w:t>-</w:t>
      </w:r>
      <w:r w:rsidRPr="00D3062E">
        <w:tab/>
        <w:t>an HTTP "200 OK" status code with the response body containing a representation of the updated "Individual Network Slice Fault Diagnosis Subscription" resource within the F</w:t>
      </w:r>
      <w:r w:rsidRPr="00D3062E">
        <w:rPr>
          <w:rFonts w:hint="eastAsia"/>
        </w:rPr>
        <w:t>au</w:t>
      </w:r>
      <w:r w:rsidRPr="00D3062E">
        <w:t>ltDiagSubsc data structure; or</w:t>
      </w:r>
    </w:p>
    <w:p w14:paraId="386C81F1" w14:textId="77777777" w:rsidR="00437C11" w:rsidRPr="00D3062E" w:rsidRDefault="00437C11" w:rsidP="00437C11">
      <w:pPr>
        <w:pStyle w:val="B2"/>
      </w:pPr>
      <w:r w:rsidRPr="00D3062E">
        <w:t>-</w:t>
      </w:r>
      <w:r w:rsidRPr="00D3062E">
        <w:tab/>
        <w:t>an HTTP "204 No Content" status code.</w:t>
      </w:r>
    </w:p>
    <w:p w14:paraId="35C1BF90" w14:textId="77777777" w:rsidR="00437C11" w:rsidRPr="00D3062E" w:rsidRDefault="00437C11" w:rsidP="00437C11">
      <w:pPr>
        <w:pStyle w:val="B10"/>
      </w:pPr>
      <w:r w:rsidRPr="00D3062E">
        <w:t>2b.</w:t>
      </w:r>
      <w:r w:rsidRPr="00D3062E">
        <w:tab/>
        <w:t>On failure, the appropriate HTTP status code indicating the error shall be returned and appropriate additional error information should be returned in the HTTP PUT response body, as specified in clause 6.14.7.</w:t>
      </w:r>
    </w:p>
    <w:p w14:paraId="64DEB5F3" w14:textId="77777777" w:rsidR="00437C11" w:rsidRPr="00D3062E" w:rsidRDefault="00437C11" w:rsidP="00437C11">
      <w:pPr>
        <w:pStyle w:val="Heading5"/>
      </w:pPr>
      <w:bookmarkStart w:id="1363" w:name="_Toc157434575"/>
      <w:bookmarkStart w:id="1364" w:name="_Toc157436290"/>
      <w:bookmarkStart w:id="1365" w:name="_Toc157440130"/>
      <w:bookmarkStart w:id="1366" w:name="_Toc160649831"/>
      <w:bookmarkStart w:id="1367" w:name="_Toc164928046"/>
      <w:bookmarkStart w:id="1368" w:name="_Toc168549849"/>
      <w:bookmarkStart w:id="1369" w:name="_Toc170117914"/>
      <w:r w:rsidRPr="00D3062E">
        <w:t>5.15.2.2.4</w:t>
      </w:r>
      <w:r w:rsidRPr="00D3062E">
        <w:tab/>
        <w:t>Network</w:t>
      </w:r>
      <w:r w:rsidRPr="00D3062E">
        <w:rPr>
          <w:lang w:eastAsia="fr-FR"/>
        </w:rPr>
        <w:t xml:space="preserve"> Slice</w:t>
      </w:r>
      <w:r w:rsidRPr="00D3062E">
        <w:t xml:space="preserve"> Fault Diagnosis Subscription Deletion</w:t>
      </w:r>
      <w:bookmarkEnd w:id="1363"/>
      <w:bookmarkEnd w:id="1364"/>
      <w:bookmarkEnd w:id="1365"/>
      <w:bookmarkEnd w:id="1366"/>
      <w:bookmarkEnd w:id="1367"/>
      <w:bookmarkEnd w:id="1368"/>
      <w:bookmarkEnd w:id="1369"/>
    </w:p>
    <w:p w14:paraId="4EF725C9" w14:textId="77777777" w:rsidR="00437C11" w:rsidRPr="00D3062E" w:rsidRDefault="00437C11" w:rsidP="00437C11">
      <w:r w:rsidRPr="00D3062E">
        <w:t xml:space="preserve">Figure 5.15.2.2.4-1 depicts a scenario where a </w:t>
      </w:r>
      <w:r w:rsidRPr="00D3062E">
        <w:rPr>
          <w:noProof/>
          <w:lang w:eastAsia="zh-CN"/>
        </w:rPr>
        <w:t xml:space="preserve">service consumer </w:t>
      </w:r>
      <w:r w:rsidRPr="00D3062E">
        <w:t>sends a request to the NSCE Server to delete an existing Network</w:t>
      </w:r>
      <w:r w:rsidRPr="00D3062E">
        <w:rPr>
          <w:lang w:eastAsia="fr-FR"/>
        </w:rPr>
        <w:t xml:space="preserve"> Slice</w:t>
      </w:r>
      <w:r w:rsidRPr="00D3062E">
        <w:t xml:space="preserve"> Fault Diagnosis Subscription (see also clause 9.15 of 3GPP°TS°23.435°[14]).</w:t>
      </w:r>
    </w:p>
    <w:p w14:paraId="7A71692E" w14:textId="77777777" w:rsidR="00437C11" w:rsidRPr="00D3062E" w:rsidRDefault="003E3B18" w:rsidP="00437C11">
      <w:pPr>
        <w:pStyle w:val="TH"/>
      </w:pPr>
      <w:r w:rsidRPr="00D3062E">
        <w:rPr>
          <w:noProof/>
        </w:rPr>
        <w:object w:dxaOrig="9620" w:dyaOrig="2508" w14:anchorId="612BDC11">
          <v:shape id="_x0000_i1080" type="#_x0000_t75" alt="" style="width:480.15pt;height:125.9pt;mso-width-percent:0;mso-height-percent:0;mso-width-percent:0;mso-height-percent:0" o:ole="">
            <v:imagedata r:id="rId60" o:title=""/>
          </v:shape>
          <o:OLEObject Type="Embed" ProgID="Word.Document.8" ShapeID="_x0000_i1080" DrawAspect="Content" ObjectID="_1780731209" r:id="rId117">
            <o:FieldCodes>\s</o:FieldCodes>
          </o:OLEObject>
        </w:object>
      </w:r>
    </w:p>
    <w:p w14:paraId="6BDD0FC1" w14:textId="77777777" w:rsidR="00437C11" w:rsidRPr="00D3062E" w:rsidRDefault="00437C11" w:rsidP="00437C11">
      <w:pPr>
        <w:pStyle w:val="TF"/>
      </w:pPr>
      <w:r w:rsidRPr="00D3062E">
        <w:t>Figure 5.15.2.2.4-1: Procedure for Network</w:t>
      </w:r>
      <w:r w:rsidRPr="00D3062E">
        <w:rPr>
          <w:lang w:eastAsia="fr-FR"/>
        </w:rPr>
        <w:t xml:space="preserve"> Slice</w:t>
      </w:r>
      <w:r w:rsidRPr="00D3062E">
        <w:t xml:space="preserve"> Fault Diagnosis Subscription Deletion</w:t>
      </w:r>
    </w:p>
    <w:p w14:paraId="1AB25DAB" w14:textId="77777777" w:rsidR="00437C11" w:rsidRPr="00D3062E" w:rsidRDefault="00437C11" w:rsidP="00437C11">
      <w:pPr>
        <w:pStyle w:val="B10"/>
      </w:pPr>
      <w:r w:rsidRPr="00D3062E">
        <w:t>1.</w:t>
      </w:r>
      <w:r w:rsidRPr="00D3062E">
        <w:tab/>
        <w:t>In order to request the deletion of an existing network</w:t>
      </w:r>
      <w:r w:rsidRPr="00D3062E">
        <w:rPr>
          <w:lang w:eastAsia="fr-FR"/>
        </w:rPr>
        <w:t xml:space="preserve"> slice</w:t>
      </w:r>
      <w:r w:rsidRPr="00D3062E">
        <w:t xml:space="preserve"> fault diagnosis subscription, the </w:t>
      </w:r>
      <w:r w:rsidRPr="00D3062E">
        <w:rPr>
          <w:noProof/>
          <w:lang w:eastAsia="zh-CN"/>
        </w:rPr>
        <w:t xml:space="preserve">service consumer </w:t>
      </w:r>
      <w:r w:rsidRPr="00D3062E">
        <w:t xml:space="preserve">shall send an HTTP DELETE request to the NSCE Server targeting the corresponding "Individual Network </w:t>
      </w:r>
      <w:r w:rsidRPr="00D3062E">
        <w:rPr>
          <w:lang w:eastAsia="fr-FR"/>
        </w:rPr>
        <w:t>Slice</w:t>
      </w:r>
      <w:r w:rsidRPr="00D3062E">
        <w:t xml:space="preserve"> Fault Diagnosis Subscription" resource.</w:t>
      </w:r>
    </w:p>
    <w:p w14:paraId="47C03B04" w14:textId="77777777" w:rsidR="00437C11" w:rsidRPr="00D3062E" w:rsidRDefault="00437C11" w:rsidP="00437C11">
      <w:pPr>
        <w:pStyle w:val="B10"/>
      </w:pPr>
      <w:r w:rsidRPr="00D3062E">
        <w:lastRenderedPageBreak/>
        <w:t>2a.</w:t>
      </w:r>
      <w:r w:rsidRPr="00D3062E">
        <w:tab/>
        <w:t>Upon success, the NSCE Server shall respond with an HTTP "204 No Content" status code.</w:t>
      </w:r>
    </w:p>
    <w:p w14:paraId="34A4F6C0" w14:textId="77777777" w:rsidR="00437C11" w:rsidRPr="00D3062E" w:rsidRDefault="00437C11" w:rsidP="00437C11">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6.14.7.</w:t>
      </w:r>
    </w:p>
    <w:p w14:paraId="379AE59D" w14:textId="77777777" w:rsidR="00437C11" w:rsidRPr="00D3062E" w:rsidRDefault="00437C11" w:rsidP="00437C11">
      <w:pPr>
        <w:pStyle w:val="Heading4"/>
      </w:pPr>
      <w:bookmarkStart w:id="1370" w:name="_Toc157434576"/>
      <w:bookmarkStart w:id="1371" w:name="_Toc157436291"/>
      <w:bookmarkStart w:id="1372" w:name="_Toc157440131"/>
      <w:bookmarkStart w:id="1373" w:name="_Toc160649832"/>
      <w:bookmarkStart w:id="1374" w:name="_Toc164928047"/>
      <w:bookmarkStart w:id="1375" w:name="_Toc168549850"/>
      <w:bookmarkStart w:id="1376" w:name="_Toc170117915"/>
      <w:r w:rsidRPr="00D3062E">
        <w:t>5.15.2.3</w:t>
      </w:r>
      <w:r w:rsidRPr="00D3062E">
        <w:tab/>
      </w:r>
      <w:r w:rsidRPr="00D3062E">
        <w:rPr>
          <w:lang w:eastAsia="fr-FR"/>
        </w:rPr>
        <w:t>NSCE_FaultDiagnosis</w:t>
      </w:r>
      <w:r w:rsidRPr="00D3062E">
        <w:t>_Notify</w:t>
      </w:r>
      <w:bookmarkEnd w:id="1370"/>
      <w:bookmarkEnd w:id="1371"/>
      <w:bookmarkEnd w:id="1372"/>
      <w:bookmarkEnd w:id="1373"/>
      <w:bookmarkEnd w:id="1374"/>
      <w:bookmarkEnd w:id="1375"/>
      <w:bookmarkEnd w:id="1376"/>
    </w:p>
    <w:p w14:paraId="4C6784E9" w14:textId="77777777" w:rsidR="00437C11" w:rsidRPr="00D3062E" w:rsidRDefault="00437C11" w:rsidP="00437C11">
      <w:pPr>
        <w:pStyle w:val="Heading5"/>
      </w:pPr>
      <w:bookmarkStart w:id="1377" w:name="_Toc157434577"/>
      <w:bookmarkStart w:id="1378" w:name="_Toc157436292"/>
      <w:bookmarkStart w:id="1379" w:name="_Toc157440132"/>
      <w:bookmarkStart w:id="1380" w:name="_Toc160649833"/>
      <w:bookmarkStart w:id="1381" w:name="_Toc164928048"/>
      <w:bookmarkStart w:id="1382" w:name="_Toc168549851"/>
      <w:bookmarkStart w:id="1383" w:name="_Toc170117916"/>
      <w:r w:rsidRPr="00D3062E">
        <w:t>5.15.2.3.1</w:t>
      </w:r>
      <w:r w:rsidRPr="00D3062E">
        <w:tab/>
        <w:t>General</w:t>
      </w:r>
      <w:bookmarkEnd w:id="1377"/>
      <w:bookmarkEnd w:id="1378"/>
      <w:bookmarkEnd w:id="1379"/>
      <w:bookmarkEnd w:id="1380"/>
      <w:bookmarkEnd w:id="1381"/>
      <w:bookmarkEnd w:id="1382"/>
      <w:bookmarkEnd w:id="1383"/>
    </w:p>
    <w:p w14:paraId="3A62C66C" w14:textId="77777777" w:rsidR="00437C11" w:rsidRPr="00D3062E" w:rsidRDefault="00437C11" w:rsidP="00437C11">
      <w:r w:rsidRPr="00D3062E">
        <w:t>This service operation is used by a NSCE Server to notify a previously subscribed service consumer on:</w:t>
      </w:r>
    </w:p>
    <w:p w14:paraId="7A62E6A9" w14:textId="77777777" w:rsidR="00437C11" w:rsidRPr="00D3062E" w:rsidRDefault="00437C11" w:rsidP="00437C11">
      <w:pPr>
        <w:pStyle w:val="B10"/>
      </w:pPr>
      <w:r w:rsidRPr="00D3062E">
        <w:t>-</w:t>
      </w:r>
      <w:r w:rsidRPr="00D3062E">
        <w:tab/>
        <w:t xml:space="preserve">Network </w:t>
      </w:r>
      <w:r w:rsidRPr="00D3062E">
        <w:rPr>
          <w:lang w:eastAsia="fr-FR"/>
        </w:rPr>
        <w:t>Slice</w:t>
      </w:r>
      <w:r w:rsidRPr="00D3062E">
        <w:t xml:space="preserve"> Fault Diagnosis event(s).</w:t>
      </w:r>
    </w:p>
    <w:p w14:paraId="3F37E1E6" w14:textId="77777777" w:rsidR="00437C11" w:rsidRPr="00D3062E" w:rsidRDefault="00437C11" w:rsidP="00437C11">
      <w:r w:rsidRPr="00D3062E">
        <w:t>The following procedures are supported by the "</w:t>
      </w:r>
      <w:r w:rsidRPr="00D3062E">
        <w:rPr>
          <w:lang w:eastAsia="fr-FR"/>
        </w:rPr>
        <w:t>NSCE_FaultDiagnosis</w:t>
      </w:r>
      <w:r w:rsidRPr="00D3062E">
        <w:t>_Notify" service operation:</w:t>
      </w:r>
    </w:p>
    <w:p w14:paraId="5DE1FBCF" w14:textId="77777777" w:rsidR="00437C11" w:rsidRPr="00D3062E" w:rsidRDefault="00437C11" w:rsidP="00437C11">
      <w:pPr>
        <w:pStyle w:val="B10"/>
      </w:pPr>
      <w:r w:rsidRPr="00D3062E">
        <w:rPr>
          <w:lang w:val="en-US"/>
        </w:rPr>
        <w:t>-</w:t>
      </w:r>
      <w:r w:rsidRPr="00D3062E">
        <w:rPr>
          <w:lang w:val="en-US"/>
        </w:rPr>
        <w:tab/>
      </w:r>
      <w:r w:rsidRPr="00D3062E">
        <w:t xml:space="preserve">Network </w:t>
      </w:r>
      <w:r w:rsidRPr="00D3062E">
        <w:rPr>
          <w:lang w:eastAsia="fr-FR"/>
        </w:rPr>
        <w:t>Slice</w:t>
      </w:r>
      <w:r w:rsidRPr="00D3062E">
        <w:t xml:space="preserve"> Fault Diagnosis </w:t>
      </w:r>
      <w:r w:rsidRPr="00D3062E">
        <w:rPr>
          <w:lang w:val="en-US"/>
        </w:rPr>
        <w:t>Notification</w:t>
      </w:r>
      <w:r w:rsidRPr="00D3062E">
        <w:t>.</w:t>
      </w:r>
    </w:p>
    <w:p w14:paraId="41862A70" w14:textId="77777777" w:rsidR="00437C11" w:rsidRPr="00D3062E" w:rsidRDefault="00437C11" w:rsidP="00437C11">
      <w:pPr>
        <w:pStyle w:val="Heading5"/>
      </w:pPr>
      <w:bookmarkStart w:id="1384" w:name="_Toc157434578"/>
      <w:bookmarkStart w:id="1385" w:name="_Toc157436293"/>
      <w:bookmarkStart w:id="1386" w:name="_Toc157440133"/>
      <w:bookmarkStart w:id="1387" w:name="_Toc160649834"/>
      <w:bookmarkStart w:id="1388" w:name="_Toc164928049"/>
      <w:bookmarkStart w:id="1389" w:name="_Toc168549852"/>
      <w:bookmarkStart w:id="1390" w:name="_Toc170117917"/>
      <w:r w:rsidRPr="00D3062E">
        <w:t>5.15.2.3.2</w:t>
      </w:r>
      <w:r w:rsidRPr="00D3062E">
        <w:tab/>
        <w:t xml:space="preserve">Network </w:t>
      </w:r>
      <w:r w:rsidRPr="00D3062E">
        <w:rPr>
          <w:lang w:eastAsia="fr-FR"/>
        </w:rPr>
        <w:t>Slice</w:t>
      </w:r>
      <w:r w:rsidRPr="00D3062E">
        <w:t xml:space="preserve"> Fault Diagnosis </w:t>
      </w:r>
      <w:r w:rsidRPr="00D3062E">
        <w:rPr>
          <w:lang w:val="en-US"/>
        </w:rPr>
        <w:t>Notification</w:t>
      </w:r>
      <w:bookmarkEnd w:id="1384"/>
      <w:bookmarkEnd w:id="1385"/>
      <w:bookmarkEnd w:id="1386"/>
      <w:bookmarkEnd w:id="1387"/>
      <w:bookmarkEnd w:id="1388"/>
      <w:bookmarkEnd w:id="1389"/>
      <w:bookmarkEnd w:id="1390"/>
    </w:p>
    <w:p w14:paraId="5316D64A" w14:textId="77777777" w:rsidR="00437C11" w:rsidRPr="00D3062E" w:rsidRDefault="00437C11" w:rsidP="00437C11">
      <w:r w:rsidRPr="00D3062E">
        <w:t xml:space="preserve">Figure 5.15.2.3.2-1 depicts a scenario where the NSCE Server sends a request to notify a previously subscribed </w:t>
      </w:r>
      <w:r w:rsidRPr="00D3062E">
        <w:rPr>
          <w:noProof/>
          <w:lang w:eastAsia="zh-CN"/>
        </w:rPr>
        <w:t xml:space="preserve">service consumer </w:t>
      </w:r>
      <w:r w:rsidRPr="00D3062E">
        <w:t xml:space="preserve">on Network </w:t>
      </w:r>
      <w:r w:rsidRPr="00D3062E">
        <w:rPr>
          <w:lang w:eastAsia="fr-FR"/>
        </w:rPr>
        <w:t>Slice</w:t>
      </w:r>
      <w:r w:rsidRPr="00D3062E">
        <w:t xml:space="preserve"> Fault Diagnosis event(s) (see also clause 9.15 of 3GPP°TS°23.435°[14]).</w:t>
      </w:r>
    </w:p>
    <w:p w14:paraId="2E27B94A" w14:textId="77777777" w:rsidR="00437C11" w:rsidRPr="00D3062E" w:rsidRDefault="003E3B18" w:rsidP="00437C11">
      <w:pPr>
        <w:pStyle w:val="TH"/>
      </w:pPr>
      <w:r w:rsidRPr="00D3062E">
        <w:rPr>
          <w:noProof/>
        </w:rPr>
        <w:object w:dxaOrig="9620" w:dyaOrig="2749" w14:anchorId="2B07EE4D">
          <v:shape id="_x0000_i1081" type="#_x0000_t75" alt="" style="width:480.15pt;height:136.5pt;mso-width-percent:0;mso-height-percent:0;mso-width-percent:0;mso-height-percent:0" o:ole="">
            <v:imagedata r:id="rId118" o:title=""/>
          </v:shape>
          <o:OLEObject Type="Embed" ProgID="Word.Document.8" ShapeID="_x0000_i1081" DrawAspect="Content" ObjectID="_1780731210" r:id="rId119">
            <o:FieldCodes>\s</o:FieldCodes>
          </o:OLEObject>
        </w:object>
      </w:r>
    </w:p>
    <w:p w14:paraId="44FC0EA5" w14:textId="77777777" w:rsidR="00437C11" w:rsidRPr="00D3062E" w:rsidRDefault="00437C11" w:rsidP="00437C11">
      <w:pPr>
        <w:pStyle w:val="TF"/>
      </w:pPr>
      <w:r w:rsidRPr="00D3062E">
        <w:t xml:space="preserve">Figure 5.15.2.3.2-1: </w:t>
      </w:r>
      <w:r w:rsidRPr="00D3062E">
        <w:rPr>
          <w:lang w:val="en-US"/>
        </w:rPr>
        <w:t xml:space="preserve">Procedure for </w:t>
      </w:r>
      <w:r w:rsidRPr="00D3062E">
        <w:t>Network</w:t>
      </w:r>
      <w:r w:rsidRPr="00D3062E">
        <w:rPr>
          <w:lang w:eastAsia="fr-FR"/>
        </w:rPr>
        <w:t xml:space="preserve"> Slice</w:t>
      </w:r>
      <w:r w:rsidRPr="00D3062E">
        <w:t xml:space="preserve"> Fault Diagnosis </w:t>
      </w:r>
      <w:r w:rsidRPr="00D3062E">
        <w:rPr>
          <w:lang w:val="en-US"/>
        </w:rPr>
        <w:t>Notification</w:t>
      </w:r>
    </w:p>
    <w:p w14:paraId="14CAA3B7" w14:textId="77777777" w:rsidR="00437C11" w:rsidRPr="00D3062E" w:rsidRDefault="00437C11" w:rsidP="00437C11">
      <w:pPr>
        <w:pStyle w:val="B10"/>
      </w:pPr>
      <w:r w:rsidRPr="00D3062E">
        <w:t>1.</w:t>
      </w:r>
      <w:r w:rsidRPr="00D3062E">
        <w:tab/>
        <w:t xml:space="preserve">In order to notify a previously subscribed </w:t>
      </w:r>
      <w:r w:rsidRPr="00D3062E">
        <w:rPr>
          <w:noProof/>
          <w:lang w:eastAsia="zh-CN"/>
        </w:rPr>
        <w:t xml:space="preserve">service consumer </w:t>
      </w:r>
      <w:r w:rsidRPr="00D3062E">
        <w:t xml:space="preserve">on network </w:t>
      </w:r>
      <w:r w:rsidRPr="00D3062E">
        <w:rPr>
          <w:lang w:eastAsia="fr-FR"/>
        </w:rPr>
        <w:t>slice</w:t>
      </w:r>
      <w:r w:rsidRPr="00D3062E">
        <w:t xml:space="preserve"> fault diagnosis event(s)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variable is set to the value received from the </w:t>
      </w:r>
      <w:r w:rsidRPr="00D3062E">
        <w:rPr>
          <w:noProof/>
          <w:lang w:eastAsia="zh-CN"/>
        </w:rPr>
        <w:t xml:space="preserve">service consumer </w:t>
      </w:r>
      <w:r w:rsidRPr="00D3062E">
        <w:t xml:space="preserve">during the creation/update of the corresponding Network </w:t>
      </w:r>
      <w:r w:rsidRPr="00D3062E">
        <w:rPr>
          <w:lang w:eastAsia="fr-FR"/>
        </w:rPr>
        <w:t>Slice</w:t>
      </w:r>
      <w:r w:rsidRPr="00D3062E">
        <w:t xml:space="preserve"> Fault Diagnosis Subscription using the procedures defined in clause 5.15.2.2, and the request body including the F</w:t>
      </w:r>
      <w:r w:rsidRPr="00D3062E">
        <w:rPr>
          <w:rFonts w:hint="eastAsia"/>
          <w:lang w:eastAsia="zh-CN"/>
        </w:rPr>
        <w:t>au</w:t>
      </w:r>
      <w:r w:rsidRPr="00D3062E">
        <w:rPr>
          <w:lang w:eastAsia="zh-CN"/>
        </w:rPr>
        <w:t>lt</w:t>
      </w:r>
      <w:r w:rsidRPr="00D3062E">
        <w:t>DiagNotif data structure.</w:t>
      </w:r>
    </w:p>
    <w:p w14:paraId="3CF759CE" w14:textId="77777777" w:rsidR="00437C11" w:rsidRPr="00D3062E" w:rsidRDefault="00437C11" w:rsidP="00437C11">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reception of the notification.</w:t>
      </w:r>
    </w:p>
    <w:p w14:paraId="712205D1" w14:textId="6E62765F" w:rsidR="00437C11" w:rsidRPr="00D3062E" w:rsidRDefault="00437C11" w:rsidP="00437C11">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6.14.7.</w:t>
      </w:r>
    </w:p>
    <w:p w14:paraId="10D7A8BA" w14:textId="77777777" w:rsidR="00D3062E" w:rsidRPr="00D3062E" w:rsidRDefault="00D3062E" w:rsidP="00D3062E">
      <w:pPr>
        <w:pStyle w:val="Heading2"/>
      </w:pPr>
      <w:bookmarkStart w:id="1391" w:name="_Toc160649835"/>
      <w:bookmarkStart w:id="1392" w:name="_Toc164928050"/>
      <w:bookmarkStart w:id="1393" w:name="_Toc168549853"/>
      <w:bookmarkStart w:id="1394" w:name="_Toc157434579"/>
      <w:bookmarkStart w:id="1395" w:name="_Toc157436294"/>
      <w:bookmarkStart w:id="1396" w:name="_Toc157440134"/>
      <w:bookmarkStart w:id="1397" w:name="_Toc170117918"/>
      <w:r w:rsidRPr="00D3062E">
        <w:t>5.16</w:t>
      </w:r>
      <w:r w:rsidRPr="00D3062E">
        <w:tab/>
      </w: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w:t>
      </w:r>
      <w:bookmarkEnd w:id="1391"/>
      <w:bookmarkEnd w:id="1392"/>
      <w:bookmarkEnd w:id="1393"/>
      <w:bookmarkEnd w:id="1397"/>
    </w:p>
    <w:p w14:paraId="3C709F8B" w14:textId="77777777" w:rsidR="00D3062E" w:rsidRPr="00D3062E" w:rsidRDefault="00D3062E" w:rsidP="00D3062E">
      <w:pPr>
        <w:pStyle w:val="Heading3"/>
      </w:pPr>
      <w:bookmarkStart w:id="1398" w:name="_Toc160649836"/>
      <w:bookmarkStart w:id="1399" w:name="_Toc164928051"/>
      <w:bookmarkStart w:id="1400" w:name="_Toc168549854"/>
      <w:bookmarkStart w:id="1401" w:name="_Toc170117919"/>
      <w:r w:rsidRPr="00D3062E">
        <w:t>5.16.1</w:t>
      </w:r>
      <w:r w:rsidRPr="00D3062E">
        <w:tab/>
        <w:t>Service Description</w:t>
      </w:r>
      <w:bookmarkEnd w:id="1398"/>
      <w:bookmarkEnd w:id="1399"/>
      <w:bookmarkEnd w:id="1400"/>
      <w:bookmarkEnd w:id="1401"/>
    </w:p>
    <w:p w14:paraId="47A56546" w14:textId="77777777" w:rsidR="00D3062E" w:rsidRPr="00D3062E" w:rsidRDefault="00D3062E" w:rsidP="00D3062E">
      <w:r w:rsidRPr="00D3062E">
        <w:t xml:space="preserve">The </w:t>
      </w: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 service exposed by the NSCE Server enables a service consumer to:</w:t>
      </w:r>
    </w:p>
    <w:p w14:paraId="2F2AF6BD" w14:textId="77777777" w:rsidR="00D3062E" w:rsidRPr="00D3062E" w:rsidRDefault="00D3062E" w:rsidP="00D3062E">
      <w:pPr>
        <w:pStyle w:val="B10"/>
      </w:pPr>
      <w:r w:rsidRPr="00D3062E">
        <w:t>-</w:t>
      </w:r>
      <w:r w:rsidRPr="00D3062E">
        <w:tab/>
        <w:t xml:space="preserve">create/update/delete a </w:t>
      </w:r>
      <w:r w:rsidRPr="00D3062E">
        <w:rPr>
          <w:lang w:eastAsia="fr-FR"/>
        </w:rPr>
        <w:t xml:space="preserve">Network Slice </w:t>
      </w:r>
      <w:r w:rsidRPr="00D3062E">
        <w:t xml:space="preserve">Requirements Verification and Alignment </w:t>
      </w:r>
      <w:r w:rsidRPr="00D3062E">
        <w:rPr>
          <w:lang w:eastAsia="fr-FR"/>
        </w:rPr>
        <w:t>S</w:t>
      </w:r>
      <w:r w:rsidRPr="00D3062E">
        <w:t>ubscription;</w:t>
      </w:r>
    </w:p>
    <w:p w14:paraId="1E486F01" w14:textId="77777777" w:rsidR="00D3062E" w:rsidRPr="00D3062E" w:rsidRDefault="00D3062E" w:rsidP="00D3062E">
      <w:pPr>
        <w:pStyle w:val="B10"/>
      </w:pPr>
      <w:r w:rsidRPr="00D3062E">
        <w:t>-</w:t>
      </w:r>
      <w:r w:rsidRPr="00D3062E">
        <w:tab/>
        <w:t xml:space="preserve">receive </w:t>
      </w:r>
      <w:r w:rsidRPr="00D3062E">
        <w:rPr>
          <w:lang w:eastAsia="fr-FR"/>
        </w:rPr>
        <w:t xml:space="preserve">Network Slice </w:t>
      </w:r>
      <w:r w:rsidRPr="00D3062E">
        <w:t xml:space="preserve">Requirements Verification and Alignment </w:t>
      </w:r>
      <w:r w:rsidRPr="00D3062E">
        <w:rPr>
          <w:lang w:eastAsia="fr-FR"/>
        </w:rPr>
        <w:t>N</w:t>
      </w:r>
      <w:r w:rsidRPr="00D3062E">
        <w:t>otifications.</w:t>
      </w:r>
    </w:p>
    <w:p w14:paraId="5BD731A2" w14:textId="77777777" w:rsidR="00D3062E" w:rsidRPr="00D3062E" w:rsidRDefault="00D3062E" w:rsidP="00D3062E">
      <w:pPr>
        <w:pStyle w:val="Heading3"/>
      </w:pPr>
      <w:bookmarkStart w:id="1402" w:name="_Toc160649837"/>
      <w:bookmarkStart w:id="1403" w:name="_Toc164928052"/>
      <w:bookmarkStart w:id="1404" w:name="_Toc168549855"/>
      <w:bookmarkStart w:id="1405" w:name="_Toc170117920"/>
      <w:r w:rsidRPr="00D3062E">
        <w:lastRenderedPageBreak/>
        <w:t>5.16.2</w:t>
      </w:r>
      <w:r w:rsidRPr="00D3062E">
        <w:tab/>
        <w:t>Service Operations</w:t>
      </w:r>
      <w:bookmarkEnd w:id="1402"/>
      <w:bookmarkEnd w:id="1403"/>
      <w:bookmarkEnd w:id="1404"/>
      <w:bookmarkEnd w:id="1405"/>
    </w:p>
    <w:p w14:paraId="6997FD80" w14:textId="77777777" w:rsidR="00D3062E" w:rsidRPr="00D3062E" w:rsidRDefault="00D3062E" w:rsidP="00D3062E">
      <w:pPr>
        <w:pStyle w:val="Heading4"/>
      </w:pPr>
      <w:bookmarkStart w:id="1406" w:name="_Toc160649838"/>
      <w:bookmarkStart w:id="1407" w:name="_Toc164928053"/>
      <w:bookmarkStart w:id="1408" w:name="_Toc168549856"/>
      <w:bookmarkStart w:id="1409" w:name="_Toc170117921"/>
      <w:r w:rsidRPr="00D3062E">
        <w:t>5.16.2.1</w:t>
      </w:r>
      <w:r w:rsidRPr="00D3062E">
        <w:tab/>
        <w:t>Introduction</w:t>
      </w:r>
      <w:bookmarkEnd w:id="1406"/>
      <w:bookmarkEnd w:id="1407"/>
      <w:bookmarkEnd w:id="1408"/>
      <w:bookmarkEnd w:id="1409"/>
    </w:p>
    <w:p w14:paraId="06E4F5B0" w14:textId="77777777" w:rsidR="00D3062E" w:rsidRPr="00D3062E" w:rsidRDefault="00D3062E" w:rsidP="00D3062E">
      <w:r w:rsidRPr="00D3062E">
        <w:t xml:space="preserve">The service operations defined for the </w:t>
      </w: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 service are shown in table 5.16.2.1-1.</w:t>
      </w:r>
    </w:p>
    <w:p w14:paraId="18B220C7" w14:textId="77777777" w:rsidR="00D3062E" w:rsidRPr="00D3062E" w:rsidRDefault="00D3062E" w:rsidP="00D3062E">
      <w:pPr>
        <w:pStyle w:val="TH"/>
      </w:pPr>
      <w:r w:rsidRPr="00D3062E">
        <w:t xml:space="preserve">Table 5.16.2.1-1: </w:t>
      </w: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111"/>
        <w:gridCol w:w="4449"/>
        <w:gridCol w:w="1649"/>
      </w:tblGrid>
      <w:tr w:rsidR="00D3062E" w:rsidRPr="00D3062E" w14:paraId="67D86F1E" w14:textId="77777777" w:rsidTr="003C3912">
        <w:trPr>
          <w:jc w:val="center"/>
        </w:trPr>
        <w:tc>
          <w:tcPr>
            <w:tcW w:w="3111" w:type="dxa"/>
            <w:shd w:val="clear" w:color="000000" w:fill="C0C0C0"/>
            <w:vAlign w:val="center"/>
          </w:tcPr>
          <w:p w14:paraId="04A042D8" w14:textId="77777777" w:rsidR="00D3062E" w:rsidRPr="00D3062E" w:rsidRDefault="00D3062E" w:rsidP="003C3912">
            <w:pPr>
              <w:pStyle w:val="TAH"/>
            </w:pPr>
            <w:r w:rsidRPr="00D3062E">
              <w:t>S</w:t>
            </w:r>
            <w:r w:rsidRPr="00D3062E">
              <w:rPr>
                <w:rFonts w:eastAsia="맑은 고딕"/>
              </w:rPr>
              <w:t>ervice</w:t>
            </w:r>
            <w:r w:rsidRPr="00D3062E">
              <w:t xml:space="preserve"> Operation Name</w:t>
            </w:r>
          </w:p>
        </w:tc>
        <w:tc>
          <w:tcPr>
            <w:tcW w:w="4449" w:type="dxa"/>
            <w:shd w:val="clear" w:color="000000" w:fill="C0C0C0"/>
            <w:vAlign w:val="center"/>
          </w:tcPr>
          <w:p w14:paraId="13311610" w14:textId="77777777" w:rsidR="00D3062E" w:rsidRPr="00D3062E" w:rsidRDefault="00D3062E" w:rsidP="003C3912">
            <w:pPr>
              <w:pStyle w:val="TAH"/>
            </w:pPr>
            <w:r w:rsidRPr="00D3062E">
              <w:t>Description</w:t>
            </w:r>
          </w:p>
        </w:tc>
        <w:tc>
          <w:tcPr>
            <w:tcW w:w="1649" w:type="dxa"/>
            <w:shd w:val="clear" w:color="000000" w:fill="C0C0C0"/>
            <w:vAlign w:val="center"/>
          </w:tcPr>
          <w:p w14:paraId="5D282320" w14:textId="77777777" w:rsidR="00D3062E" w:rsidRPr="00D3062E" w:rsidRDefault="00D3062E" w:rsidP="003C3912">
            <w:pPr>
              <w:pStyle w:val="TAH"/>
            </w:pPr>
            <w:r w:rsidRPr="00D3062E">
              <w:t>Initiated by</w:t>
            </w:r>
          </w:p>
        </w:tc>
      </w:tr>
      <w:tr w:rsidR="00D3062E" w:rsidRPr="00D3062E" w14:paraId="5A02E778" w14:textId="77777777" w:rsidTr="003C3912">
        <w:trPr>
          <w:jc w:val="center"/>
        </w:trPr>
        <w:tc>
          <w:tcPr>
            <w:tcW w:w="3111" w:type="dxa"/>
            <w:shd w:val="clear" w:color="auto" w:fill="auto"/>
            <w:vAlign w:val="center"/>
          </w:tcPr>
          <w:p w14:paraId="752BD2B2" w14:textId="77777777" w:rsidR="00D3062E" w:rsidRPr="00D3062E" w:rsidRDefault="00D3062E" w:rsidP="003C3912">
            <w:pPr>
              <w:pStyle w:val="TAL"/>
            </w:pP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lign_S</w:t>
            </w:r>
            <w:r w:rsidRPr="00D3062E">
              <w:rPr>
                <w:rFonts w:hint="eastAsia"/>
                <w:lang w:eastAsia="zh-CN"/>
              </w:rPr>
              <w:t>ub</w:t>
            </w:r>
            <w:r w:rsidRPr="00D3062E">
              <w:t>scribe</w:t>
            </w:r>
          </w:p>
        </w:tc>
        <w:tc>
          <w:tcPr>
            <w:tcW w:w="4449" w:type="dxa"/>
            <w:vAlign w:val="center"/>
          </w:tcPr>
          <w:p w14:paraId="2D3F0016" w14:textId="77777777" w:rsidR="00D3062E" w:rsidRPr="00D3062E" w:rsidRDefault="00D3062E" w:rsidP="003C3912">
            <w:pPr>
              <w:pStyle w:val="TAL"/>
            </w:pPr>
            <w:r w:rsidRPr="00D3062E">
              <w:t xml:space="preserve">This service operation enables a service consumer to create/update/delete a </w:t>
            </w:r>
            <w:r w:rsidRPr="00D3062E">
              <w:rPr>
                <w:lang w:eastAsia="fr-FR"/>
              </w:rPr>
              <w:t xml:space="preserve">Network Slice </w:t>
            </w:r>
            <w:r w:rsidRPr="00D3062E">
              <w:t>Requirements Verification and Alignment</w:t>
            </w:r>
            <w:r w:rsidRPr="00D3062E">
              <w:rPr>
                <w:lang w:eastAsia="fr-FR"/>
              </w:rPr>
              <w:t xml:space="preserve"> </w:t>
            </w:r>
            <w:r w:rsidRPr="00D3062E">
              <w:rPr>
                <w:lang w:eastAsia="zh-CN"/>
              </w:rPr>
              <w:t>S</w:t>
            </w:r>
            <w:r w:rsidRPr="00D3062E">
              <w:t>ubscription.</w:t>
            </w:r>
          </w:p>
        </w:tc>
        <w:tc>
          <w:tcPr>
            <w:tcW w:w="1649" w:type="dxa"/>
            <w:shd w:val="clear" w:color="auto" w:fill="auto"/>
            <w:vAlign w:val="center"/>
          </w:tcPr>
          <w:p w14:paraId="64F30490" w14:textId="77777777" w:rsidR="00D3062E" w:rsidRPr="00D3062E" w:rsidRDefault="00D3062E" w:rsidP="003C3912">
            <w:pPr>
              <w:pStyle w:val="TAL"/>
              <w:rPr>
                <w:lang w:val="en-US"/>
              </w:rPr>
            </w:pPr>
            <w:r w:rsidRPr="00D3062E">
              <w:rPr>
                <w:lang w:val="en-US"/>
              </w:rPr>
              <w:t>e.g., VAL Server</w:t>
            </w:r>
          </w:p>
        </w:tc>
      </w:tr>
      <w:tr w:rsidR="00D3062E" w:rsidRPr="00D3062E" w14:paraId="1CA85CBD" w14:textId="77777777" w:rsidTr="003C3912">
        <w:trPr>
          <w:jc w:val="center"/>
        </w:trPr>
        <w:tc>
          <w:tcPr>
            <w:tcW w:w="3111" w:type="dxa"/>
            <w:shd w:val="clear" w:color="auto" w:fill="auto"/>
            <w:vAlign w:val="center"/>
          </w:tcPr>
          <w:p w14:paraId="3C76DAA9" w14:textId="77777777" w:rsidR="00D3062E" w:rsidRPr="00D3062E" w:rsidRDefault="00D3062E" w:rsidP="003C3912">
            <w:pPr>
              <w:pStyle w:val="TAL"/>
            </w:pP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lign_Notify</w:t>
            </w:r>
          </w:p>
        </w:tc>
        <w:tc>
          <w:tcPr>
            <w:tcW w:w="4449" w:type="dxa"/>
            <w:vAlign w:val="center"/>
          </w:tcPr>
          <w:p w14:paraId="36AF46BC" w14:textId="77777777" w:rsidR="00D3062E" w:rsidRPr="00D3062E" w:rsidRDefault="00D3062E" w:rsidP="003C3912">
            <w:pPr>
              <w:pStyle w:val="TAL"/>
            </w:pPr>
            <w:r w:rsidRPr="00D3062E">
              <w:t xml:space="preserve">This service operation enables a service consumer to receive </w:t>
            </w:r>
            <w:r w:rsidRPr="00D3062E">
              <w:rPr>
                <w:lang w:eastAsia="fr-FR"/>
              </w:rPr>
              <w:t xml:space="preserve">Network Slice </w:t>
            </w:r>
            <w:r w:rsidRPr="00D3062E">
              <w:t>Requirements Verification and Alignment</w:t>
            </w:r>
            <w:r w:rsidRPr="00D3062E">
              <w:rPr>
                <w:lang w:eastAsia="fr-FR"/>
              </w:rPr>
              <w:t xml:space="preserve"> N</w:t>
            </w:r>
            <w:r w:rsidRPr="00D3062E">
              <w:t>otifications.</w:t>
            </w:r>
          </w:p>
        </w:tc>
        <w:tc>
          <w:tcPr>
            <w:tcW w:w="1649" w:type="dxa"/>
            <w:shd w:val="clear" w:color="auto" w:fill="auto"/>
            <w:vAlign w:val="center"/>
          </w:tcPr>
          <w:p w14:paraId="7D395CC1" w14:textId="77777777" w:rsidR="00D3062E" w:rsidRPr="00D3062E" w:rsidRDefault="00D3062E" w:rsidP="003C3912">
            <w:pPr>
              <w:pStyle w:val="TAL"/>
            </w:pPr>
            <w:r w:rsidRPr="00D3062E">
              <w:rPr>
                <w:lang w:val="en-US"/>
              </w:rPr>
              <w:t>NSCE Server</w:t>
            </w:r>
          </w:p>
        </w:tc>
      </w:tr>
    </w:tbl>
    <w:p w14:paraId="01FA859F" w14:textId="77777777" w:rsidR="00D3062E" w:rsidRPr="00D3062E" w:rsidRDefault="00D3062E" w:rsidP="00D3062E"/>
    <w:p w14:paraId="02E4D8C4" w14:textId="77777777" w:rsidR="00D3062E" w:rsidRPr="00D3062E" w:rsidRDefault="00D3062E" w:rsidP="00D3062E">
      <w:pPr>
        <w:pStyle w:val="Heading4"/>
      </w:pPr>
      <w:bookmarkStart w:id="1410" w:name="_Toc160649839"/>
      <w:bookmarkStart w:id="1411" w:name="_Toc164928054"/>
      <w:bookmarkStart w:id="1412" w:name="_Toc168549857"/>
      <w:bookmarkStart w:id="1413" w:name="_Toc170117922"/>
      <w:r w:rsidRPr="00D3062E">
        <w:t>5.16.2.2</w:t>
      </w:r>
      <w:r w:rsidRPr="00D3062E">
        <w:tab/>
      </w: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lign_S</w:t>
      </w:r>
      <w:r w:rsidRPr="00D3062E">
        <w:rPr>
          <w:rFonts w:hint="eastAsia"/>
          <w:lang w:eastAsia="zh-CN"/>
        </w:rPr>
        <w:t>ub</w:t>
      </w:r>
      <w:r w:rsidRPr="00D3062E">
        <w:t>scribe</w:t>
      </w:r>
      <w:bookmarkEnd w:id="1410"/>
      <w:bookmarkEnd w:id="1411"/>
      <w:bookmarkEnd w:id="1412"/>
      <w:bookmarkEnd w:id="1413"/>
    </w:p>
    <w:p w14:paraId="205C8CEE" w14:textId="77777777" w:rsidR="00D3062E" w:rsidRPr="00D3062E" w:rsidRDefault="00D3062E" w:rsidP="00D3062E">
      <w:pPr>
        <w:pStyle w:val="Heading5"/>
      </w:pPr>
      <w:bookmarkStart w:id="1414" w:name="_Toc160649840"/>
      <w:bookmarkStart w:id="1415" w:name="_Toc164928055"/>
      <w:bookmarkStart w:id="1416" w:name="_Toc168549858"/>
      <w:bookmarkStart w:id="1417" w:name="_Toc170117923"/>
      <w:r w:rsidRPr="00D3062E">
        <w:t>5.16.2.2.1</w:t>
      </w:r>
      <w:r w:rsidRPr="00D3062E">
        <w:tab/>
        <w:t>General</w:t>
      </w:r>
      <w:bookmarkEnd w:id="1414"/>
      <w:bookmarkEnd w:id="1415"/>
      <w:bookmarkEnd w:id="1416"/>
      <w:bookmarkEnd w:id="1417"/>
    </w:p>
    <w:p w14:paraId="19975A01" w14:textId="77777777" w:rsidR="00D3062E" w:rsidRPr="00D3062E" w:rsidRDefault="00D3062E" w:rsidP="00D3062E">
      <w:r w:rsidRPr="00D3062E">
        <w:t xml:space="preserve">This service operation is used by a service consumer to request the creation/update/deletion of a </w:t>
      </w:r>
      <w:r w:rsidRPr="00D3062E">
        <w:rPr>
          <w:lang w:eastAsia="fr-FR"/>
        </w:rPr>
        <w:t xml:space="preserve">Network Slice </w:t>
      </w:r>
      <w:r w:rsidRPr="00D3062E">
        <w:t>Requirements Verification and Alignment</w:t>
      </w:r>
      <w:r w:rsidRPr="00D3062E">
        <w:rPr>
          <w:lang w:eastAsia="fr-FR"/>
        </w:rPr>
        <w:t xml:space="preserve"> </w:t>
      </w:r>
      <w:r w:rsidRPr="00D3062E">
        <w:t>Subscription at the NSCE Server.</w:t>
      </w:r>
    </w:p>
    <w:p w14:paraId="5E649880" w14:textId="77777777" w:rsidR="00D3062E" w:rsidRPr="00D3062E" w:rsidRDefault="00D3062E" w:rsidP="00D3062E">
      <w:r w:rsidRPr="00D3062E">
        <w:t>The following procedures are supported by the "</w:t>
      </w: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lign_S</w:t>
      </w:r>
      <w:r w:rsidRPr="00D3062E">
        <w:rPr>
          <w:rFonts w:hint="eastAsia"/>
          <w:lang w:eastAsia="zh-CN"/>
        </w:rPr>
        <w:t>ub</w:t>
      </w:r>
      <w:r w:rsidRPr="00D3062E">
        <w:t>scribe" service operation:</w:t>
      </w:r>
    </w:p>
    <w:p w14:paraId="543B52EC" w14:textId="77777777" w:rsidR="00D3062E" w:rsidRPr="00D3062E" w:rsidRDefault="00D3062E" w:rsidP="00D3062E">
      <w:pPr>
        <w:pStyle w:val="B10"/>
        <w:rPr>
          <w:lang w:val="en-US"/>
        </w:rPr>
      </w:pPr>
      <w:r w:rsidRPr="00D3062E">
        <w:rPr>
          <w:lang w:val="en-US"/>
        </w:rPr>
        <w:t>-</w:t>
      </w:r>
      <w:r w:rsidRPr="00D3062E">
        <w:rPr>
          <w:lang w:val="en-US"/>
        </w:rPr>
        <w:tab/>
      </w:r>
      <w:r w:rsidRPr="00D3062E">
        <w:rPr>
          <w:lang w:eastAsia="fr-FR"/>
        </w:rPr>
        <w:t xml:space="preserve">Network Slice </w:t>
      </w:r>
      <w:r w:rsidRPr="00D3062E">
        <w:t>Requirements Verification and Alignment</w:t>
      </w:r>
      <w:r w:rsidRPr="00D3062E">
        <w:rPr>
          <w:lang w:eastAsia="fr-FR"/>
        </w:rPr>
        <w:t xml:space="preserve"> </w:t>
      </w:r>
      <w:r w:rsidRPr="00D3062E">
        <w:t>Subscription Creation;</w:t>
      </w:r>
    </w:p>
    <w:p w14:paraId="02E8FB35" w14:textId="77777777" w:rsidR="00D3062E" w:rsidRPr="00D3062E" w:rsidRDefault="00D3062E" w:rsidP="00D3062E">
      <w:pPr>
        <w:pStyle w:val="B10"/>
      </w:pPr>
      <w:r w:rsidRPr="00D3062E">
        <w:rPr>
          <w:lang w:val="en-US"/>
        </w:rPr>
        <w:t>-</w:t>
      </w:r>
      <w:r w:rsidRPr="00D3062E">
        <w:rPr>
          <w:lang w:val="en-US"/>
        </w:rPr>
        <w:tab/>
      </w:r>
      <w:r w:rsidRPr="00D3062E">
        <w:rPr>
          <w:lang w:eastAsia="fr-FR"/>
        </w:rPr>
        <w:t xml:space="preserve">Network Slice </w:t>
      </w:r>
      <w:r w:rsidRPr="00D3062E">
        <w:t>Requirements Verification and Alignment</w:t>
      </w:r>
      <w:r w:rsidRPr="00D3062E">
        <w:rPr>
          <w:lang w:eastAsia="fr-FR"/>
        </w:rPr>
        <w:t xml:space="preserve"> </w:t>
      </w:r>
      <w:r w:rsidRPr="00D3062E">
        <w:t>Subscription Update;</w:t>
      </w:r>
    </w:p>
    <w:p w14:paraId="3EF9E111" w14:textId="77777777" w:rsidR="00D3062E" w:rsidRPr="00D3062E" w:rsidRDefault="00D3062E" w:rsidP="00D3062E">
      <w:pPr>
        <w:pStyle w:val="B10"/>
      </w:pPr>
      <w:r w:rsidRPr="00D3062E">
        <w:rPr>
          <w:lang w:val="en-US"/>
        </w:rPr>
        <w:t>-</w:t>
      </w:r>
      <w:r w:rsidRPr="00D3062E">
        <w:rPr>
          <w:lang w:val="en-US"/>
        </w:rPr>
        <w:tab/>
      </w:r>
      <w:r w:rsidRPr="00D3062E">
        <w:rPr>
          <w:lang w:eastAsia="fr-FR"/>
        </w:rPr>
        <w:t xml:space="preserve">Network Slice </w:t>
      </w:r>
      <w:r w:rsidRPr="00D3062E">
        <w:t>Requirements Verification and Alignment</w:t>
      </w:r>
      <w:r w:rsidRPr="00D3062E">
        <w:rPr>
          <w:lang w:eastAsia="fr-FR"/>
        </w:rPr>
        <w:t xml:space="preserve"> </w:t>
      </w:r>
      <w:r w:rsidRPr="00D3062E">
        <w:t>Subscription Deletion.</w:t>
      </w:r>
    </w:p>
    <w:p w14:paraId="133C2797" w14:textId="77777777" w:rsidR="00D3062E" w:rsidRPr="00D3062E" w:rsidRDefault="00D3062E" w:rsidP="00D3062E">
      <w:pPr>
        <w:pStyle w:val="Heading5"/>
      </w:pPr>
      <w:bookmarkStart w:id="1418" w:name="_Toc160649841"/>
      <w:bookmarkStart w:id="1419" w:name="_Toc164928056"/>
      <w:bookmarkStart w:id="1420" w:name="_Toc168549859"/>
      <w:bookmarkStart w:id="1421" w:name="_Toc170117924"/>
      <w:r w:rsidRPr="00D3062E">
        <w:t>5.16.2.2.2</w:t>
      </w:r>
      <w:r w:rsidRPr="00D3062E">
        <w:tab/>
      </w:r>
      <w:r w:rsidRPr="00D3062E">
        <w:rPr>
          <w:lang w:eastAsia="fr-FR"/>
        </w:rPr>
        <w:t xml:space="preserve">Network Slice </w:t>
      </w:r>
      <w:r w:rsidRPr="00D3062E">
        <w:t>Requirements Verification and Alignment</w:t>
      </w:r>
      <w:r w:rsidRPr="00D3062E">
        <w:rPr>
          <w:lang w:eastAsia="fr-FR"/>
        </w:rPr>
        <w:t xml:space="preserve"> </w:t>
      </w:r>
      <w:r w:rsidRPr="00D3062E">
        <w:t>Subscription Creation</w:t>
      </w:r>
      <w:bookmarkEnd w:id="1418"/>
      <w:bookmarkEnd w:id="1419"/>
      <w:bookmarkEnd w:id="1420"/>
      <w:bookmarkEnd w:id="1421"/>
    </w:p>
    <w:p w14:paraId="05C7913E" w14:textId="77777777" w:rsidR="00D3062E" w:rsidRPr="00D3062E" w:rsidRDefault="00D3062E" w:rsidP="00D3062E">
      <w:r w:rsidRPr="00D3062E">
        <w:t xml:space="preserve">Figure 5.16.2.2.2-1 depicts a scenario where a </w:t>
      </w:r>
      <w:r w:rsidRPr="00D3062E">
        <w:rPr>
          <w:noProof/>
          <w:lang w:eastAsia="zh-CN"/>
        </w:rPr>
        <w:t xml:space="preserve">a service consumer </w:t>
      </w:r>
      <w:r w:rsidRPr="00D3062E">
        <w:t xml:space="preserve">sends a request to the NSCE Server to request the creation of a </w:t>
      </w:r>
      <w:r w:rsidRPr="00D3062E">
        <w:rPr>
          <w:lang w:eastAsia="fr-FR"/>
        </w:rPr>
        <w:t xml:space="preserve">Network Slice </w:t>
      </w:r>
      <w:r w:rsidRPr="00D3062E">
        <w:t>Requirements Verification and Alignment</w:t>
      </w:r>
      <w:r w:rsidRPr="00D3062E">
        <w:rPr>
          <w:lang w:eastAsia="fr-FR"/>
        </w:rPr>
        <w:t xml:space="preserve"> </w:t>
      </w:r>
      <w:r w:rsidRPr="00D3062E">
        <w:t>Subscription (see also clause 9.16 of 3GPP°TS°23.435°[14]).</w:t>
      </w:r>
    </w:p>
    <w:p w14:paraId="541BB2A4" w14:textId="77777777" w:rsidR="00D3062E" w:rsidRPr="00D3062E" w:rsidRDefault="00D3062E" w:rsidP="004C3CC5">
      <w:pPr>
        <w:pStyle w:val="TH"/>
      </w:pPr>
      <w:r w:rsidRPr="00D3062E">
        <w:object w:dxaOrig="9620" w:dyaOrig="2508" w14:anchorId="7403C4E7">
          <v:shape id="_x0000_i1082" type="#_x0000_t75" style="width:480.15pt;height:124.55pt" o:ole="">
            <v:imagedata r:id="rId120" o:title=""/>
          </v:shape>
          <o:OLEObject Type="Embed" ProgID="Word.Document.8" ShapeID="_x0000_i1082" DrawAspect="Content" ObjectID="_1780731211" r:id="rId121">
            <o:FieldCodes>\s</o:FieldCodes>
          </o:OLEObject>
        </w:object>
      </w:r>
    </w:p>
    <w:p w14:paraId="45A1237B" w14:textId="77777777" w:rsidR="00D3062E" w:rsidRPr="00D3062E" w:rsidRDefault="00D3062E" w:rsidP="00D3062E">
      <w:pPr>
        <w:pStyle w:val="TF"/>
      </w:pPr>
      <w:r w:rsidRPr="00D3062E">
        <w:t xml:space="preserve">Figure 5.16.2.2.2-1: Procedure for </w:t>
      </w:r>
      <w:r w:rsidRPr="00D3062E">
        <w:rPr>
          <w:lang w:eastAsia="fr-FR"/>
        </w:rPr>
        <w:t xml:space="preserve">Network Slice </w:t>
      </w:r>
      <w:r w:rsidRPr="00D3062E">
        <w:t>Requirements Verification and Alignment</w:t>
      </w:r>
      <w:r w:rsidRPr="00D3062E">
        <w:rPr>
          <w:lang w:eastAsia="fr-FR"/>
        </w:rPr>
        <w:t xml:space="preserve"> </w:t>
      </w:r>
      <w:r w:rsidRPr="00D3062E">
        <w:t>Subscription Creation</w:t>
      </w:r>
    </w:p>
    <w:p w14:paraId="51DB00B9" w14:textId="77777777" w:rsidR="00D3062E" w:rsidRPr="00D3062E" w:rsidRDefault="00D3062E" w:rsidP="00D3062E">
      <w:pPr>
        <w:pStyle w:val="B10"/>
      </w:pPr>
      <w:r w:rsidRPr="00D3062E">
        <w:t>1.</w:t>
      </w:r>
      <w:r w:rsidRPr="00D3062E">
        <w:tab/>
        <w:t>In order to subscribe to n</w:t>
      </w:r>
      <w:r w:rsidRPr="00D3062E">
        <w:rPr>
          <w:lang w:eastAsia="fr-FR"/>
        </w:rPr>
        <w:t>etwork slice r</w:t>
      </w:r>
      <w:r w:rsidRPr="00D3062E">
        <w:t xml:space="preserve">equirements verification and alignment, a </w:t>
      </w:r>
      <w:r w:rsidRPr="00D3062E">
        <w:rPr>
          <w:noProof/>
          <w:lang w:eastAsia="zh-CN"/>
        </w:rPr>
        <w:t xml:space="preserve">service consumer </w:t>
      </w:r>
      <w:r w:rsidRPr="00D3062E">
        <w:t>shall send an HTTP POST request to the NSCE Server targeting the URI of the "Network Slice Requirements Verification and Alignment</w:t>
      </w:r>
      <w:r w:rsidRPr="00D3062E">
        <w:rPr>
          <w:lang w:eastAsia="fr-FR"/>
        </w:rPr>
        <w:t xml:space="preserve"> </w:t>
      </w:r>
      <w:r w:rsidRPr="00D3062E">
        <w:t>Subscriptions" collection resource, with the request body including the SliceReqVerAlignSubsc data structure.</w:t>
      </w:r>
    </w:p>
    <w:p w14:paraId="59B78748" w14:textId="77777777" w:rsidR="00D3062E" w:rsidRPr="00D3062E" w:rsidRDefault="00D3062E" w:rsidP="00D3062E">
      <w:pPr>
        <w:pStyle w:val="B10"/>
      </w:pPr>
      <w:r w:rsidRPr="00D3062E">
        <w:t>2a.</w:t>
      </w:r>
      <w:r w:rsidRPr="00D3062E">
        <w:tab/>
        <w:t>Upon success, the NSCE Server shall respond with an HTTP "201 Created" status code with the response body containing a representation of the created "Individual Network Slice Requirements Verification and Alignment</w:t>
      </w:r>
      <w:r w:rsidRPr="00D3062E">
        <w:rPr>
          <w:lang w:eastAsia="fr-FR"/>
        </w:rPr>
        <w:t xml:space="preserve"> </w:t>
      </w:r>
      <w:r w:rsidRPr="00D3062E">
        <w:t>Subscription" resource within the SliceReqVerAlignSubsc data structure.</w:t>
      </w:r>
    </w:p>
    <w:p w14:paraId="70CDB955" w14:textId="77777777" w:rsidR="00D3062E" w:rsidRPr="00D3062E" w:rsidRDefault="00D3062E" w:rsidP="00D3062E">
      <w:pPr>
        <w:pStyle w:val="B10"/>
      </w:pPr>
      <w:r w:rsidRPr="00D3062E">
        <w:lastRenderedPageBreak/>
        <w:t>2b.</w:t>
      </w:r>
      <w:r w:rsidRPr="00D3062E">
        <w:tab/>
        <w:t>On failure, the appropriate HTTP status code indicating the error shall be returned and appropriate additional error information should be returned in the HTTP POST response body, as specified in clause 6.15.7.</w:t>
      </w:r>
    </w:p>
    <w:p w14:paraId="1F4BEC77" w14:textId="77777777" w:rsidR="00D3062E" w:rsidRPr="00D3062E" w:rsidRDefault="00D3062E" w:rsidP="00D3062E"/>
    <w:p w14:paraId="3EBB4B00" w14:textId="77777777" w:rsidR="00D3062E" w:rsidRPr="00D3062E" w:rsidRDefault="00D3062E" w:rsidP="00D3062E">
      <w:pPr>
        <w:pStyle w:val="Heading5"/>
      </w:pPr>
      <w:bookmarkStart w:id="1422" w:name="_Toc160649842"/>
      <w:bookmarkStart w:id="1423" w:name="_Toc164928057"/>
      <w:bookmarkStart w:id="1424" w:name="_Toc168549860"/>
      <w:bookmarkStart w:id="1425" w:name="_Toc170117925"/>
      <w:r w:rsidRPr="00D3062E">
        <w:t>5.16.2.2.3</w:t>
      </w:r>
      <w:r w:rsidRPr="00D3062E">
        <w:tab/>
      </w:r>
      <w:r w:rsidRPr="00D3062E">
        <w:rPr>
          <w:lang w:eastAsia="fr-FR"/>
        </w:rPr>
        <w:t xml:space="preserve">Network Slice </w:t>
      </w:r>
      <w:r w:rsidRPr="00D3062E">
        <w:t>Requirements Verification and Alignment</w:t>
      </w:r>
      <w:r w:rsidRPr="00D3062E">
        <w:rPr>
          <w:lang w:eastAsia="fr-FR"/>
        </w:rPr>
        <w:t xml:space="preserve"> </w:t>
      </w:r>
      <w:r w:rsidRPr="00D3062E">
        <w:t>Subscription Update</w:t>
      </w:r>
      <w:bookmarkEnd w:id="1422"/>
      <w:bookmarkEnd w:id="1423"/>
      <w:bookmarkEnd w:id="1424"/>
      <w:bookmarkEnd w:id="1425"/>
    </w:p>
    <w:p w14:paraId="32391A90" w14:textId="77777777" w:rsidR="00D3062E" w:rsidRPr="00D3062E" w:rsidRDefault="00D3062E" w:rsidP="00D3062E">
      <w:r w:rsidRPr="00D3062E">
        <w:t xml:space="preserve">Figure 5.16.2.2.3-1 depicts a scenario where a </w:t>
      </w:r>
      <w:r w:rsidRPr="00D3062E">
        <w:rPr>
          <w:noProof/>
          <w:lang w:eastAsia="zh-CN"/>
        </w:rPr>
        <w:t xml:space="preserve">service consumer </w:t>
      </w:r>
      <w:r w:rsidRPr="00D3062E">
        <w:t xml:space="preserve">sends a request to the NSCE Server to request the update of an existing </w:t>
      </w:r>
      <w:r w:rsidRPr="00D3062E">
        <w:rPr>
          <w:lang w:eastAsia="fr-FR"/>
        </w:rPr>
        <w:t xml:space="preserve">Network Slice </w:t>
      </w:r>
      <w:r w:rsidRPr="00D3062E">
        <w:t>Requirements Verification and Alignment</w:t>
      </w:r>
      <w:r w:rsidRPr="00D3062E">
        <w:rPr>
          <w:lang w:eastAsia="fr-FR"/>
        </w:rPr>
        <w:t xml:space="preserve"> </w:t>
      </w:r>
      <w:r w:rsidRPr="00D3062E">
        <w:t>Subscription (see also clause 9.16 of 3GPP°TS°23.435°[14]).</w:t>
      </w:r>
    </w:p>
    <w:p w14:paraId="53BCDECD" w14:textId="77777777" w:rsidR="00D3062E" w:rsidRPr="00D3062E" w:rsidRDefault="00D3062E" w:rsidP="00D3062E">
      <w:pPr>
        <w:pStyle w:val="TH"/>
      </w:pPr>
      <w:r w:rsidRPr="00D3062E">
        <w:object w:dxaOrig="9620" w:dyaOrig="3089" w14:anchorId="4FA5D844">
          <v:shape id="_x0000_i1083" type="#_x0000_t75" style="width:480.15pt;height:155.5pt" o:ole="">
            <v:imagedata r:id="rId122" o:title=""/>
          </v:shape>
          <o:OLEObject Type="Embed" ProgID="Word.Document.8" ShapeID="_x0000_i1083" DrawAspect="Content" ObjectID="_1780731212" r:id="rId123">
            <o:FieldCodes>\s</o:FieldCodes>
          </o:OLEObject>
        </w:object>
      </w:r>
    </w:p>
    <w:p w14:paraId="0FBC4C2C" w14:textId="77777777" w:rsidR="00D3062E" w:rsidRPr="00D3062E" w:rsidRDefault="00D3062E" w:rsidP="00D3062E">
      <w:pPr>
        <w:pStyle w:val="TF"/>
      </w:pPr>
      <w:r w:rsidRPr="00D3062E">
        <w:t xml:space="preserve">Figure 5.16.2.2.3-1: Procedure for Network </w:t>
      </w:r>
      <w:r w:rsidRPr="00D3062E">
        <w:rPr>
          <w:lang w:eastAsia="fr-FR"/>
        </w:rPr>
        <w:t>Slice</w:t>
      </w:r>
      <w:r w:rsidRPr="00D3062E">
        <w:t xml:space="preserve"> Requirements Verification and Alignment</w:t>
      </w:r>
      <w:r w:rsidRPr="00D3062E">
        <w:rPr>
          <w:lang w:eastAsia="fr-FR"/>
        </w:rPr>
        <w:t xml:space="preserve"> </w:t>
      </w:r>
      <w:r w:rsidRPr="00D3062E">
        <w:t>Subscription Update</w:t>
      </w:r>
    </w:p>
    <w:p w14:paraId="45C2E477" w14:textId="77777777" w:rsidR="00D3062E" w:rsidRPr="00D3062E" w:rsidRDefault="00D3062E" w:rsidP="00D3062E">
      <w:pPr>
        <w:pStyle w:val="B10"/>
      </w:pPr>
      <w:r w:rsidRPr="00D3062E">
        <w:t>1.</w:t>
      </w:r>
      <w:r w:rsidRPr="00D3062E">
        <w:tab/>
        <w:t xml:space="preserve">In order to update an existing network </w:t>
      </w:r>
      <w:r w:rsidRPr="00D3062E">
        <w:rPr>
          <w:lang w:eastAsia="fr-FR"/>
        </w:rPr>
        <w:t>slice</w:t>
      </w:r>
      <w:r w:rsidRPr="00D3062E">
        <w:t xml:space="preserve"> requirements verification and alignment</w:t>
      </w:r>
      <w:r w:rsidRPr="00D3062E">
        <w:rPr>
          <w:lang w:eastAsia="fr-FR"/>
        </w:rPr>
        <w:t xml:space="preserve"> </w:t>
      </w:r>
      <w:r w:rsidRPr="00D3062E">
        <w:t xml:space="preserve">subscription, the </w:t>
      </w:r>
      <w:r w:rsidRPr="00D3062E">
        <w:rPr>
          <w:noProof/>
          <w:lang w:eastAsia="zh-CN"/>
        </w:rPr>
        <w:t xml:space="preserve">service consumer </w:t>
      </w:r>
      <w:r w:rsidRPr="00D3062E">
        <w:t>shall send an HTTP PUT/PATCH request to the NSCE Server, targeting the URI of the corresponding "Individual Network</w:t>
      </w:r>
      <w:r w:rsidRPr="00D3062E">
        <w:rPr>
          <w:lang w:eastAsia="fr-FR"/>
        </w:rPr>
        <w:t xml:space="preserve"> Slice</w:t>
      </w:r>
      <w:r w:rsidRPr="00D3062E">
        <w:t xml:space="preserve"> Requirements Verification and Alignment</w:t>
      </w:r>
      <w:r w:rsidRPr="00D3062E">
        <w:rPr>
          <w:lang w:eastAsia="fr-FR"/>
        </w:rPr>
        <w:t xml:space="preserve"> </w:t>
      </w:r>
      <w:r w:rsidRPr="00D3062E">
        <w:t>Subscription" resource, with the request body including either:</w:t>
      </w:r>
    </w:p>
    <w:p w14:paraId="60C370B6" w14:textId="77777777" w:rsidR="00D3062E" w:rsidRPr="00D3062E" w:rsidRDefault="00D3062E" w:rsidP="00D3062E">
      <w:pPr>
        <w:pStyle w:val="B2"/>
      </w:pPr>
      <w:r w:rsidRPr="00D3062E">
        <w:t>-</w:t>
      </w:r>
      <w:r w:rsidRPr="00D3062E">
        <w:tab/>
        <w:t>the updated representation of the resource within the SliceReqVerAlignSubsc data structure, in case the HTTP PUT method is used; or</w:t>
      </w:r>
    </w:p>
    <w:p w14:paraId="44C7DAE5" w14:textId="77777777" w:rsidR="00D3062E" w:rsidRPr="00D3062E" w:rsidRDefault="00D3062E" w:rsidP="00D3062E">
      <w:pPr>
        <w:pStyle w:val="B2"/>
      </w:pPr>
      <w:r w:rsidRPr="00D3062E">
        <w:t>-</w:t>
      </w:r>
      <w:r w:rsidRPr="00D3062E">
        <w:tab/>
        <w:t>the requested modifications to the resource within the SliceReqVerAlignSubscPatch data structure, in case the HTTP PATCH method is used.</w:t>
      </w:r>
    </w:p>
    <w:p w14:paraId="422568CB" w14:textId="77777777" w:rsidR="00D3062E" w:rsidRPr="00D3062E" w:rsidRDefault="00D3062E" w:rsidP="00D3062E">
      <w:pPr>
        <w:keepLines/>
        <w:ind w:left="1135" w:hanging="851"/>
      </w:pPr>
      <w:r w:rsidRPr="00D3062E">
        <w:t>NOTE:</w:t>
      </w:r>
      <w:r w:rsidRPr="00D3062E">
        <w:tab/>
        <w:t>An alternative service consumer (i.e. other than the one that requested the creation of the targeted resource) can initiate this request.</w:t>
      </w:r>
    </w:p>
    <w:p w14:paraId="30321946" w14:textId="77777777" w:rsidR="00D3062E" w:rsidRPr="00D3062E" w:rsidRDefault="00D3062E" w:rsidP="00D3062E">
      <w:pPr>
        <w:pStyle w:val="B10"/>
      </w:pPr>
      <w:r w:rsidRPr="00D3062E">
        <w:t>2a.</w:t>
      </w:r>
      <w:r w:rsidRPr="00D3062E">
        <w:tab/>
        <w:t>Upon success, the NSCE Server shall update the targeted "Individual Network Slice Requirements Verification and Alignment</w:t>
      </w:r>
      <w:r w:rsidRPr="00D3062E">
        <w:rPr>
          <w:lang w:eastAsia="fr-FR"/>
        </w:rPr>
        <w:t xml:space="preserve"> </w:t>
      </w:r>
      <w:r w:rsidRPr="00D3062E">
        <w:t>Subscription" resource accordingly and respond with either:</w:t>
      </w:r>
    </w:p>
    <w:p w14:paraId="0D0070FE" w14:textId="77777777" w:rsidR="00D3062E" w:rsidRPr="00D3062E" w:rsidRDefault="00D3062E" w:rsidP="00D3062E">
      <w:pPr>
        <w:pStyle w:val="B2"/>
      </w:pPr>
      <w:r w:rsidRPr="00D3062E">
        <w:t>-</w:t>
      </w:r>
      <w:r w:rsidRPr="00D3062E">
        <w:tab/>
        <w:t>an HTTP "200 OK" status code with the response body containing a representation of the updated "Individual Network Slice Requirements Verification and Alignment</w:t>
      </w:r>
      <w:r w:rsidRPr="00D3062E">
        <w:rPr>
          <w:lang w:eastAsia="fr-FR"/>
        </w:rPr>
        <w:t xml:space="preserve"> </w:t>
      </w:r>
      <w:r w:rsidRPr="00D3062E">
        <w:t>Subscription" resource within the SliceReqVerAlignSubsc data structure; or</w:t>
      </w:r>
    </w:p>
    <w:p w14:paraId="64FB7C97" w14:textId="77777777" w:rsidR="00D3062E" w:rsidRPr="00D3062E" w:rsidRDefault="00D3062E" w:rsidP="00D3062E">
      <w:pPr>
        <w:pStyle w:val="B2"/>
      </w:pPr>
      <w:r w:rsidRPr="00D3062E">
        <w:t>-</w:t>
      </w:r>
      <w:r w:rsidRPr="00D3062E">
        <w:tab/>
        <w:t>an HTTP "204 No Content" status code.</w:t>
      </w:r>
    </w:p>
    <w:p w14:paraId="1EE78F2A" w14:textId="77777777" w:rsidR="00D3062E" w:rsidRPr="00D3062E" w:rsidRDefault="00D3062E" w:rsidP="00D3062E">
      <w:pPr>
        <w:pStyle w:val="B10"/>
      </w:pPr>
      <w:r w:rsidRPr="00D3062E">
        <w:t>2b.</w:t>
      </w:r>
      <w:r w:rsidRPr="00D3062E">
        <w:tab/>
        <w:t>On failure, the appropriate HTTP status code indicating the error shall be returned and appropriate additional error information should be returned in the HTTP PUT/PATCH response body, as specified in clause 6.15.7.</w:t>
      </w:r>
    </w:p>
    <w:p w14:paraId="346BFDB9" w14:textId="77777777" w:rsidR="00D3062E" w:rsidRPr="00D3062E" w:rsidRDefault="00D3062E" w:rsidP="00D3062E">
      <w:pPr>
        <w:pStyle w:val="Heading5"/>
      </w:pPr>
      <w:bookmarkStart w:id="1426" w:name="_Toc160649843"/>
      <w:bookmarkStart w:id="1427" w:name="_Toc164928058"/>
      <w:bookmarkStart w:id="1428" w:name="_Toc168549861"/>
      <w:bookmarkStart w:id="1429" w:name="_Toc170117926"/>
      <w:r w:rsidRPr="00D3062E">
        <w:t>5.16.2.2.4</w:t>
      </w:r>
      <w:r w:rsidRPr="00D3062E">
        <w:tab/>
        <w:t>Network</w:t>
      </w:r>
      <w:r w:rsidRPr="00D3062E">
        <w:rPr>
          <w:lang w:eastAsia="fr-FR"/>
        </w:rPr>
        <w:t xml:space="preserve"> Slice</w:t>
      </w:r>
      <w:r w:rsidRPr="00D3062E">
        <w:t xml:space="preserve"> Requirements Verification and Alignment</w:t>
      </w:r>
      <w:r w:rsidRPr="00D3062E">
        <w:rPr>
          <w:lang w:eastAsia="fr-FR"/>
        </w:rPr>
        <w:t xml:space="preserve"> </w:t>
      </w:r>
      <w:r w:rsidRPr="00D3062E">
        <w:t>Subscription Deletion</w:t>
      </w:r>
      <w:bookmarkEnd w:id="1426"/>
      <w:bookmarkEnd w:id="1427"/>
      <w:bookmarkEnd w:id="1428"/>
      <w:bookmarkEnd w:id="1429"/>
    </w:p>
    <w:p w14:paraId="2DF17647" w14:textId="77777777" w:rsidR="00D3062E" w:rsidRPr="00D3062E" w:rsidRDefault="00D3062E" w:rsidP="00D3062E">
      <w:r w:rsidRPr="00D3062E">
        <w:t xml:space="preserve">Figure 5.16.2.2.4-1 depicts a scenario where a </w:t>
      </w:r>
      <w:r w:rsidRPr="00D3062E">
        <w:rPr>
          <w:noProof/>
          <w:lang w:eastAsia="zh-CN"/>
        </w:rPr>
        <w:t xml:space="preserve">service consumer </w:t>
      </w:r>
      <w:r w:rsidRPr="00D3062E">
        <w:t>sends a request to the NSCE Server to delete an existing Network</w:t>
      </w:r>
      <w:r w:rsidRPr="00D3062E">
        <w:rPr>
          <w:lang w:eastAsia="fr-FR"/>
        </w:rPr>
        <w:t xml:space="preserve"> Slice</w:t>
      </w:r>
      <w:r w:rsidRPr="00D3062E">
        <w:t xml:space="preserve"> Requirements Verification and Alignment</w:t>
      </w:r>
      <w:r w:rsidRPr="00D3062E">
        <w:rPr>
          <w:lang w:eastAsia="fr-FR"/>
        </w:rPr>
        <w:t xml:space="preserve"> </w:t>
      </w:r>
      <w:r w:rsidRPr="00D3062E">
        <w:t>Subscription (see also clause 9.16 of 3GPP°TS°23.435°[14]).</w:t>
      </w:r>
    </w:p>
    <w:p w14:paraId="235353FE" w14:textId="77777777" w:rsidR="00D3062E" w:rsidRPr="00D3062E" w:rsidRDefault="00D3062E" w:rsidP="00D3062E">
      <w:pPr>
        <w:pStyle w:val="TH"/>
      </w:pPr>
      <w:r w:rsidRPr="00D3062E">
        <w:object w:dxaOrig="9620" w:dyaOrig="2508" w14:anchorId="28667668">
          <v:shape id="_x0000_i1084" type="#_x0000_t75" style="width:480.15pt;height:124.55pt" o:ole="">
            <v:imagedata r:id="rId60" o:title=""/>
          </v:shape>
          <o:OLEObject Type="Embed" ProgID="Word.Document.8" ShapeID="_x0000_i1084" DrawAspect="Content" ObjectID="_1780731213" r:id="rId124">
            <o:FieldCodes>\s</o:FieldCodes>
          </o:OLEObject>
        </w:object>
      </w:r>
    </w:p>
    <w:p w14:paraId="4EC9F4B7" w14:textId="77777777" w:rsidR="00D3062E" w:rsidRPr="00D3062E" w:rsidRDefault="00D3062E" w:rsidP="00D3062E">
      <w:pPr>
        <w:pStyle w:val="TF"/>
      </w:pPr>
      <w:r w:rsidRPr="00D3062E">
        <w:t>Figure 5.16.2.2.4-1: Procedure for Network</w:t>
      </w:r>
      <w:r w:rsidRPr="00D3062E">
        <w:rPr>
          <w:lang w:eastAsia="fr-FR"/>
        </w:rPr>
        <w:t xml:space="preserve"> Slice</w:t>
      </w:r>
      <w:r w:rsidRPr="00D3062E">
        <w:t xml:space="preserve"> Requirements Verification and Alignment</w:t>
      </w:r>
      <w:r w:rsidRPr="00D3062E">
        <w:rPr>
          <w:lang w:eastAsia="fr-FR"/>
        </w:rPr>
        <w:t xml:space="preserve"> </w:t>
      </w:r>
      <w:r w:rsidRPr="00D3062E">
        <w:t>Subscription Deletion</w:t>
      </w:r>
    </w:p>
    <w:p w14:paraId="34BDE839" w14:textId="77777777" w:rsidR="00D3062E" w:rsidRPr="00D3062E" w:rsidRDefault="00D3062E" w:rsidP="00D3062E">
      <w:pPr>
        <w:pStyle w:val="B10"/>
      </w:pPr>
      <w:r w:rsidRPr="00D3062E">
        <w:t>1.</w:t>
      </w:r>
      <w:r w:rsidRPr="00D3062E">
        <w:tab/>
        <w:t>In order to request the deletion of an existing network</w:t>
      </w:r>
      <w:r w:rsidRPr="00D3062E">
        <w:rPr>
          <w:lang w:eastAsia="fr-FR"/>
        </w:rPr>
        <w:t xml:space="preserve"> slice</w:t>
      </w:r>
      <w:r w:rsidRPr="00D3062E">
        <w:t xml:space="preserve"> requirements verification and alignment</w:t>
      </w:r>
      <w:r w:rsidRPr="00D3062E">
        <w:rPr>
          <w:lang w:eastAsia="fr-FR"/>
        </w:rPr>
        <w:t xml:space="preserve"> </w:t>
      </w:r>
      <w:r w:rsidRPr="00D3062E">
        <w:t xml:space="preserve">subscription, the </w:t>
      </w:r>
      <w:r w:rsidRPr="00D3062E">
        <w:rPr>
          <w:noProof/>
          <w:lang w:eastAsia="zh-CN"/>
        </w:rPr>
        <w:t xml:space="preserve">service consumer </w:t>
      </w:r>
      <w:r w:rsidRPr="00D3062E">
        <w:t xml:space="preserve">shall send an HTTP DELETE request to the NSCE Server targeting the corresponding "Individual Network </w:t>
      </w:r>
      <w:r w:rsidRPr="00D3062E">
        <w:rPr>
          <w:lang w:eastAsia="fr-FR"/>
        </w:rPr>
        <w:t>Slice</w:t>
      </w:r>
      <w:r w:rsidRPr="00D3062E">
        <w:t xml:space="preserve"> Requirements Verification and Alignment</w:t>
      </w:r>
      <w:r w:rsidRPr="00D3062E">
        <w:rPr>
          <w:lang w:eastAsia="fr-FR"/>
        </w:rPr>
        <w:t xml:space="preserve"> </w:t>
      </w:r>
      <w:r w:rsidRPr="00D3062E">
        <w:t>Subscription" resource.</w:t>
      </w:r>
    </w:p>
    <w:p w14:paraId="7482A114" w14:textId="77777777" w:rsidR="00D3062E" w:rsidRPr="00D3062E" w:rsidRDefault="00D3062E" w:rsidP="00D3062E">
      <w:pPr>
        <w:keepLines/>
        <w:ind w:left="1135" w:hanging="851"/>
      </w:pPr>
      <w:r w:rsidRPr="00D3062E">
        <w:t>NOTE:</w:t>
      </w:r>
      <w:r w:rsidRPr="00D3062E">
        <w:tab/>
        <w:t>An alternative service consumer (i.e. other than the one that requested the creation/update of the targeted resource) can initiate this request.</w:t>
      </w:r>
    </w:p>
    <w:p w14:paraId="526A7C51" w14:textId="77777777" w:rsidR="00D3062E" w:rsidRPr="00D3062E" w:rsidRDefault="00D3062E" w:rsidP="00D3062E">
      <w:pPr>
        <w:pStyle w:val="B10"/>
      </w:pPr>
      <w:r w:rsidRPr="00D3062E">
        <w:t>2a.</w:t>
      </w:r>
      <w:r w:rsidRPr="00D3062E">
        <w:tab/>
        <w:t>Upon success, the NSCE Server shall respond with an HTTP "204 No Content" status code.</w:t>
      </w:r>
    </w:p>
    <w:p w14:paraId="5A301999" w14:textId="77777777" w:rsidR="00D3062E" w:rsidRPr="00D3062E" w:rsidRDefault="00D3062E" w:rsidP="00D3062E">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6.15.7.</w:t>
      </w:r>
    </w:p>
    <w:p w14:paraId="0252EB30" w14:textId="77777777" w:rsidR="00D3062E" w:rsidRPr="00D3062E" w:rsidRDefault="00D3062E" w:rsidP="00D3062E">
      <w:pPr>
        <w:pStyle w:val="Heading4"/>
      </w:pPr>
      <w:bookmarkStart w:id="1430" w:name="_Toc160649844"/>
      <w:bookmarkStart w:id="1431" w:name="_Toc164928059"/>
      <w:bookmarkStart w:id="1432" w:name="_Toc168549862"/>
      <w:bookmarkStart w:id="1433" w:name="_Toc170117927"/>
      <w:r w:rsidRPr="00D3062E">
        <w:t>5.16.2.3</w:t>
      </w:r>
      <w:r w:rsidRPr="00D3062E">
        <w:tab/>
      </w: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lign_Notify</w:t>
      </w:r>
      <w:bookmarkEnd w:id="1430"/>
      <w:bookmarkEnd w:id="1431"/>
      <w:bookmarkEnd w:id="1432"/>
      <w:bookmarkEnd w:id="1433"/>
    </w:p>
    <w:p w14:paraId="4215336E" w14:textId="77777777" w:rsidR="00D3062E" w:rsidRPr="00D3062E" w:rsidRDefault="00D3062E" w:rsidP="00D3062E">
      <w:pPr>
        <w:pStyle w:val="Heading5"/>
      </w:pPr>
      <w:bookmarkStart w:id="1434" w:name="_Toc160649845"/>
      <w:bookmarkStart w:id="1435" w:name="_Toc164928060"/>
      <w:bookmarkStart w:id="1436" w:name="_Toc168549863"/>
      <w:bookmarkStart w:id="1437" w:name="_Toc170117928"/>
      <w:r w:rsidRPr="00D3062E">
        <w:t>5.16.2.3.1</w:t>
      </w:r>
      <w:r w:rsidRPr="00D3062E">
        <w:tab/>
        <w:t>General</w:t>
      </w:r>
      <w:bookmarkEnd w:id="1434"/>
      <w:bookmarkEnd w:id="1435"/>
      <w:bookmarkEnd w:id="1436"/>
      <w:bookmarkEnd w:id="1437"/>
    </w:p>
    <w:p w14:paraId="4262D622" w14:textId="77777777" w:rsidR="00D3062E" w:rsidRPr="00D3062E" w:rsidRDefault="00D3062E" w:rsidP="00D3062E">
      <w:r w:rsidRPr="00D3062E">
        <w:t>This service operation is used by a NSCE Server to notify a previously subscribed service consumer on:</w:t>
      </w:r>
    </w:p>
    <w:p w14:paraId="64BDB8A8" w14:textId="77777777" w:rsidR="00D3062E" w:rsidRPr="00D3062E" w:rsidRDefault="00D3062E" w:rsidP="00D3062E">
      <w:pPr>
        <w:pStyle w:val="B10"/>
      </w:pPr>
      <w:r w:rsidRPr="00D3062E">
        <w:t>-</w:t>
      </w:r>
      <w:r w:rsidRPr="00D3062E">
        <w:tab/>
        <w:t xml:space="preserve">Network </w:t>
      </w:r>
      <w:r w:rsidRPr="00D3062E">
        <w:rPr>
          <w:lang w:eastAsia="fr-FR"/>
        </w:rPr>
        <w:t>Slice</w:t>
      </w:r>
      <w:r w:rsidRPr="00D3062E">
        <w:t xml:space="preserve"> Requirements Verification and Alignment</w:t>
      </w:r>
      <w:r w:rsidRPr="00D3062E">
        <w:rPr>
          <w:lang w:eastAsia="fr-FR"/>
        </w:rPr>
        <w:t xml:space="preserve"> </w:t>
      </w:r>
      <w:r w:rsidRPr="00D3062E">
        <w:t>information.</w:t>
      </w:r>
    </w:p>
    <w:p w14:paraId="5D61EADB" w14:textId="77777777" w:rsidR="00D3062E" w:rsidRPr="00D3062E" w:rsidRDefault="00D3062E" w:rsidP="00D3062E">
      <w:r w:rsidRPr="00D3062E">
        <w:t>The following procedures are supported by the "</w:t>
      </w: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lign_Notify" service operation:</w:t>
      </w:r>
    </w:p>
    <w:p w14:paraId="107BCDFF" w14:textId="77777777" w:rsidR="00D3062E" w:rsidRPr="00D3062E" w:rsidRDefault="00D3062E" w:rsidP="00D3062E">
      <w:pPr>
        <w:pStyle w:val="B10"/>
      </w:pPr>
      <w:r w:rsidRPr="00D3062E">
        <w:rPr>
          <w:lang w:val="en-US"/>
        </w:rPr>
        <w:t>-</w:t>
      </w:r>
      <w:r w:rsidRPr="00D3062E">
        <w:rPr>
          <w:lang w:val="en-US"/>
        </w:rPr>
        <w:tab/>
      </w:r>
      <w:r w:rsidRPr="00D3062E">
        <w:t xml:space="preserve">Network </w:t>
      </w:r>
      <w:r w:rsidRPr="00D3062E">
        <w:rPr>
          <w:lang w:eastAsia="fr-FR"/>
        </w:rPr>
        <w:t>Slice</w:t>
      </w:r>
      <w:r w:rsidRPr="00D3062E">
        <w:t xml:space="preserve"> Requirements Verification and Alignment</w:t>
      </w:r>
      <w:r w:rsidRPr="00D3062E">
        <w:rPr>
          <w:lang w:eastAsia="fr-FR"/>
        </w:rPr>
        <w:t xml:space="preserve"> </w:t>
      </w:r>
      <w:r w:rsidRPr="00D3062E">
        <w:rPr>
          <w:lang w:val="en-US"/>
        </w:rPr>
        <w:t>Notification</w:t>
      </w:r>
      <w:r w:rsidRPr="00D3062E">
        <w:t>.</w:t>
      </w:r>
    </w:p>
    <w:p w14:paraId="789A5B77" w14:textId="77777777" w:rsidR="00D3062E" w:rsidRPr="00D3062E" w:rsidRDefault="00D3062E" w:rsidP="00D3062E">
      <w:pPr>
        <w:pStyle w:val="Heading5"/>
      </w:pPr>
      <w:bookmarkStart w:id="1438" w:name="_Toc160649846"/>
      <w:bookmarkStart w:id="1439" w:name="_Toc164928061"/>
      <w:bookmarkStart w:id="1440" w:name="_Toc168549864"/>
      <w:bookmarkStart w:id="1441" w:name="_Toc170117929"/>
      <w:r w:rsidRPr="00D3062E">
        <w:t>5.16.2.3.2</w:t>
      </w:r>
      <w:r w:rsidRPr="00D3062E">
        <w:tab/>
        <w:t xml:space="preserve">Network </w:t>
      </w:r>
      <w:r w:rsidRPr="00D3062E">
        <w:rPr>
          <w:lang w:eastAsia="fr-FR"/>
        </w:rPr>
        <w:t>Slice</w:t>
      </w:r>
      <w:r w:rsidRPr="00D3062E">
        <w:t xml:space="preserve"> Requirements Verification and Alignment</w:t>
      </w:r>
      <w:r w:rsidRPr="00D3062E">
        <w:rPr>
          <w:lang w:eastAsia="fr-FR"/>
        </w:rPr>
        <w:t xml:space="preserve"> </w:t>
      </w:r>
      <w:r w:rsidRPr="00D3062E">
        <w:rPr>
          <w:lang w:val="en-US"/>
        </w:rPr>
        <w:t>Notification</w:t>
      </w:r>
      <w:bookmarkEnd w:id="1438"/>
      <w:bookmarkEnd w:id="1439"/>
      <w:bookmarkEnd w:id="1440"/>
      <w:bookmarkEnd w:id="1441"/>
    </w:p>
    <w:p w14:paraId="54B3EE66" w14:textId="77777777" w:rsidR="00D3062E" w:rsidRPr="00D3062E" w:rsidRDefault="00D3062E" w:rsidP="00D3062E">
      <w:r w:rsidRPr="00D3062E">
        <w:t xml:space="preserve">Figure 5.16.2.3.2-1 depicts a scenario where the NSCE Server sends a request to notify a previously subscribed </w:t>
      </w:r>
      <w:r w:rsidRPr="00D3062E">
        <w:rPr>
          <w:noProof/>
          <w:lang w:eastAsia="zh-CN"/>
        </w:rPr>
        <w:t xml:space="preserve">service consumer </w:t>
      </w:r>
      <w:r w:rsidRPr="00D3062E">
        <w:t xml:space="preserve">on Network </w:t>
      </w:r>
      <w:r w:rsidRPr="00D3062E">
        <w:rPr>
          <w:lang w:eastAsia="fr-FR"/>
        </w:rPr>
        <w:t>Slice</w:t>
      </w:r>
      <w:r w:rsidRPr="00D3062E">
        <w:t xml:space="preserve"> Requirements Verification and Alignment information (see also clause 9.16 of 3GPP°TS°23.435°[14]).</w:t>
      </w:r>
    </w:p>
    <w:bookmarkStart w:id="1442" w:name="_MON_1769864622"/>
    <w:bookmarkEnd w:id="1442"/>
    <w:p w14:paraId="15CD96CC" w14:textId="77777777" w:rsidR="00D3062E" w:rsidRPr="00D3062E" w:rsidRDefault="00D3062E" w:rsidP="00D3062E">
      <w:pPr>
        <w:pStyle w:val="TH"/>
      </w:pPr>
      <w:r w:rsidRPr="00D3062E">
        <w:object w:dxaOrig="9620" w:dyaOrig="2749" w14:anchorId="7DD9351E">
          <v:shape id="_x0000_i1085" type="#_x0000_t75" style="width:480.15pt;height:137.35pt" o:ole="">
            <v:imagedata r:id="rId125" o:title=""/>
          </v:shape>
          <o:OLEObject Type="Embed" ProgID="Word.Document.8" ShapeID="_x0000_i1085" DrawAspect="Content" ObjectID="_1780731214" r:id="rId126">
            <o:FieldCodes>\s</o:FieldCodes>
          </o:OLEObject>
        </w:object>
      </w:r>
    </w:p>
    <w:p w14:paraId="0B1EDE7D" w14:textId="77777777" w:rsidR="00D3062E" w:rsidRPr="00D3062E" w:rsidRDefault="00D3062E" w:rsidP="00D3062E">
      <w:pPr>
        <w:pStyle w:val="TF"/>
      </w:pPr>
      <w:r w:rsidRPr="00D3062E">
        <w:t xml:space="preserve">Figure 5.16.2.3.2-1: </w:t>
      </w:r>
      <w:r w:rsidRPr="00D3062E">
        <w:rPr>
          <w:lang w:val="en-US"/>
        </w:rPr>
        <w:t xml:space="preserve">Procedure for </w:t>
      </w:r>
      <w:r w:rsidRPr="00D3062E">
        <w:t>Network</w:t>
      </w:r>
      <w:r w:rsidRPr="00D3062E">
        <w:rPr>
          <w:lang w:eastAsia="fr-FR"/>
        </w:rPr>
        <w:t xml:space="preserve"> Slice</w:t>
      </w:r>
      <w:r w:rsidRPr="00D3062E">
        <w:t xml:space="preserve"> Requirements Verification and Alignment</w:t>
      </w:r>
      <w:r w:rsidRPr="00D3062E">
        <w:rPr>
          <w:lang w:eastAsia="fr-FR"/>
        </w:rPr>
        <w:t xml:space="preserve"> </w:t>
      </w:r>
      <w:r w:rsidRPr="00D3062E">
        <w:rPr>
          <w:lang w:val="en-US"/>
        </w:rPr>
        <w:t>Notification</w:t>
      </w:r>
    </w:p>
    <w:p w14:paraId="3A4A14BD" w14:textId="77777777" w:rsidR="00D3062E" w:rsidRPr="00D3062E" w:rsidRDefault="00D3062E" w:rsidP="00D3062E">
      <w:pPr>
        <w:pStyle w:val="B10"/>
      </w:pPr>
      <w:r w:rsidRPr="00D3062E">
        <w:t>1.</w:t>
      </w:r>
      <w:r w:rsidRPr="00D3062E">
        <w:tab/>
        <w:t xml:space="preserve">In order to notify a previously subscribed </w:t>
      </w:r>
      <w:r w:rsidRPr="00D3062E">
        <w:rPr>
          <w:noProof/>
          <w:lang w:eastAsia="zh-CN"/>
        </w:rPr>
        <w:t xml:space="preserve">service consumer </w:t>
      </w:r>
      <w:r w:rsidRPr="00D3062E">
        <w:t xml:space="preserve">on network </w:t>
      </w:r>
      <w:r w:rsidRPr="00D3062E">
        <w:rPr>
          <w:lang w:eastAsia="fr-FR"/>
        </w:rPr>
        <w:t>slice</w:t>
      </w:r>
      <w:r w:rsidRPr="00D3062E">
        <w:t xml:space="preserve"> requirements verification and alignment information</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 xml:space="preserve">with the </w:t>
      </w:r>
      <w:r w:rsidRPr="00D3062E">
        <w:lastRenderedPageBreak/>
        <w:t>request URI set to "</w:t>
      </w:r>
      <w:r w:rsidRPr="00D3062E">
        <w:rPr>
          <w:lang w:val="en-US"/>
        </w:rPr>
        <w:t>{</w:t>
      </w:r>
      <w:r w:rsidRPr="00D3062E">
        <w:t xml:space="preserve">notifUri}", where the "notifUri" variable is set to the value received from the </w:t>
      </w:r>
      <w:r w:rsidRPr="00D3062E">
        <w:rPr>
          <w:noProof/>
          <w:lang w:eastAsia="zh-CN"/>
        </w:rPr>
        <w:t xml:space="preserve">service consumer </w:t>
      </w:r>
      <w:r w:rsidRPr="00D3062E">
        <w:t xml:space="preserve">during the creation/update of the corresponding Network </w:t>
      </w:r>
      <w:r w:rsidRPr="00D3062E">
        <w:rPr>
          <w:lang w:eastAsia="fr-FR"/>
        </w:rPr>
        <w:t>Slice</w:t>
      </w:r>
      <w:r w:rsidRPr="00D3062E">
        <w:t xml:space="preserve"> Requirements Verification and Alignment</w:t>
      </w:r>
      <w:r w:rsidRPr="00D3062E">
        <w:rPr>
          <w:lang w:eastAsia="fr-FR"/>
        </w:rPr>
        <w:t xml:space="preserve"> </w:t>
      </w:r>
      <w:r w:rsidRPr="00D3062E">
        <w:t>Subscription using the procedures defined in clause 5.16.2.2, and the request body including the SliceReqVerAlignNotif data structure.</w:t>
      </w:r>
    </w:p>
    <w:p w14:paraId="470A5A65" w14:textId="77777777" w:rsidR="00D3062E" w:rsidRPr="00D3062E" w:rsidRDefault="00D3062E" w:rsidP="00D3062E">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reception of the notification.</w:t>
      </w:r>
    </w:p>
    <w:p w14:paraId="2E715BA1" w14:textId="340B6298" w:rsidR="00D3062E" w:rsidRPr="00D3062E" w:rsidRDefault="00D3062E" w:rsidP="00D3062E">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6.15.7.</w:t>
      </w:r>
      <w:r w:rsidRPr="00D3062E">
        <w:fldChar w:fldCharType="begin"/>
      </w:r>
      <w:r w:rsidRPr="00D3062E">
        <w:fldChar w:fldCharType="end"/>
      </w:r>
      <w:r w:rsidRPr="00D3062E">
        <w:fldChar w:fldCharType="begin"/>
      </w:r>
      <w:r w:rsidRPr="00D3062E">
        <w:fldChar w:fldCharType="end"/>
      </w:r>
      <w:r w:rsidRPr="00D3062E">
        <w:fldChar w:fldCharType="begin"/>
      </w:r>
      <w:r w:rsidRPr="00D3062E">
        <w:fldChar w:fldCharType="end"/>
      </w:r>
      <w:r w:rsidRPr="00D3062E">
        <w:fldChar w:fldCharType="begin"/>
      </w:r>
      <w:r w:rsidRPr="00D3062E">
        <w:fldChar w:fldCharType="end"/>
      </w:r>
    </w:p>
    <w:p w14:paraId="1AE41210" w14:textId="77777777" w:rsidR="00091209" w:rsidRPr="00D3062E" w:rsidRDefault="00091209" w:rsidP="00091209">
      <w:pPr>
        <w:pStyle w:val="Heading2"/>
      </w:pPr>
      <w:bookmarkStart w:id="1443" w:name="_Toc160649847"/>
      <w:bookmarkStart w:id="1444" w:name="_Toc164928062"/>
      <w:bookmarkStart w:id="1445" w:name="_Toc168549865"/>
      <w:bookmarkStart w:id="1446" w:name="_Toc170117930"/>
      <w:r w:rsidRPr="00D3062E">
        <w:t>5.17</w:t>
      </w:r>
      <w:r w:rsidRPr="00D3062E">
        <w:tab/>
      </w:r>
      <w:r w:rsidRPr="00D3062E">
        <w:rPr>
          <w:lang w:val="en-US"/>
        </w:rPr>
        <w:t>NSCE_NSInfoDelivery</w:t>
      </w:r>
      <w:bookmarkEnd w:id="1394"/>
      <w:bookmarkEnd w:id="1395"/>
      <w:bookmarkEnd w:id="1396"/>
      <w:bookmarkEnd w:id="1443"/>
      <w:bookmarkEnd w:id="1444"/>
      <w:bookmarkEnd w:id="1445"/>
      <w:bookmarkEnd w:id="1446"/>
    </w:p>
    <w:p w14:paraId="3A95BBDE" w14:textId="77777777" w:rsidR="00091209" w:rsidRPr="00D3062E" w:rsidRDefault="00091209" w:rsidP="00091209">
      <w:pPr>
        <w:pStyle w:val="Heading3"/>
      </w:pPr>
      <w:bookmarkStart w:id="1447" w:name="_Toc157434580"/>
      <w:bookmarkStart w:id="1448" w:name="_Toc157436295"/>
      <w:bookmarkStart w:id="1449" w:name="_Toc157440135"/>
      <w:bookmarkStart w:id="1450" w:name="_Toc160649848"/>
      <w:bookmarkStart w:id="1451" w:name="_Toc164928063"/>
      <w:bookmarkStart w:id="1452" w:name="_Toc168549866"/>
      <w:bookmarkStart w:id="1453" w:name="_Toc170117931"/>
      <w:r w:rsidRPr="00D3062E">
        <w:t>5.17.1</w:t>
      </w:r>
      <w:r w:rsidRPr="00D3062E">
        <w:tab/>
        <w:t>Service Description</w:t>
      </w:r>
      <w:bookmarkEnd w:id="1447"/>
      <w:bookmarkEnd w:id="1448"/>
      <w:bookmarkEnd w:id="1449"/>
      <w:bookmarkEnd w:id="1450"/>
      <w:bookmarkEnd w:id="1451"/>
      <w:bookmarkEnd w:id="1452"/>
      <w:bookmarkEnd w:id="1453"/>
    </w:p>
    <w:p w14:paraId="1D54F523" w14:textId="77777777" w:rsidR="00091209" w:rsidRPr="00D3062E" w:rsidRDefault="00091209" w:rsidP="00091209">
      <w:r w:rsidRPr="00D3062E">
        <w:t xml:space="preserve">The </w:t>
      </w:r>
      <w:r w:rsidRPr="00D3062E">
        <w:rPr>
          <w:lang w:val="en-US"/>
        </w:rPr>
        <w:t>NSCE_NSInfoDelivery</w:t>
      </w:r>
      <w:r w:rsidRPr="00D3062E">
        <w:t xml:space="preserve"> service exposed by the NSCE Server enables a service consumer to:</w:t>
      </w:r>
    </w:p>
    <w:p w14:paraId="5F4D101C" w14:textId="77777777" w:rsidR="00091209" w:rsidRPr="00D3062E" w:rsidRDefault="00091209" w:rsidP="00091209">
      <w:pPr>
        <w:pStyle w:val="B10"/>
      </w:pPr>
      <w:r w:rsidRPr="00D3062E">
        <w:t>-</w:t>
      </w:r>
      <w:r w:rsidRPr="00D3062E">
        <w:tab/>
        <w:t>retrieve Network Slice Information; and</w:t>
      </w:r>
    </w:p>
    <w:p w14:paraId="2A6FFE8E" w14:textId="77777777" w:rsidR="00091209" w:rsidRPr="00D3062E" w:rsidRDefault="00091209" w:rsidP="00091209">
      <w:pPr>
        <w:pStyle w:val="B10"/>
      </w:pPr>
      <w:r w:rsidRPr="00D3062E">
        <w:t>-</w:t>
      </w:r>
      <w:r w:rsidRPr="00D3062E">
        <w:tab/>
        <w:t>request Network Slice Information delivery to another entity (e.g., NSCE Client).</w:t>
      </w:r>
    </w:p>
    <w:p w14:paraId="790D9F1B" w14:textId="77777777" w:rsidR="00137CE6" w:rsidRPr="00D3062E" w:rsidRDefault="00137CE6" w:rsidP="00137CE6">
      <w:pPr>
        <w:pStyle w:val="Heading3"/>
      </w:pPr>
      <w:bookmarkStart w:id="1454" w:name="_Toc160649849"/>
      <w:bookmarkStart w:id="1455" w:name="_Toc164928064"/>
      <w:bookmarkStart w:id="1456" w:name="_Toc168549867"/>
      <w:bookmarkStart w:id="1457" w:name="_Toc157434581"/>
      <w:bookmarkStart w:id="1458" w:name="_Toc157436296"/>
      <w:bookmarkStart w:id="1459" w:name="_Toc157440136"/>
      <w:bookmarkStart w:id="1460" w:name="_Toc170117932"/>
      <w:r w:rsidRPr="00D3062E">
        <w:t>5.17.2</w:t>
      </w:r>
      <w:r w:rsidRPr="00D3062E">
        <w:tab/>
        <w:t>Service Operations</w:t>
      </w:r>
      <w:bookmarkEnd w:id="1454"/>
      <w:bookmarkEnd w:id="1455"/>
      <w:bookmarkEnd w:id="1456"/>
      <w:bookmarkEnd w:id="1460"/>
    </w:p>
    <w:p w14:paraId="25855525" w14:textId="77777777" w:rsidR="00091209" w:rsidRPr="00D3062E" w:rsidRDefault="00091209" w:rsidP="00091209">
      <w:pPr>
        <w:pStyle w:val="Heading4"/>
      </w:pPr>
      <w:bookmarkStart w:id="1461" w:name="_Toc160649850"/>
      <w:bookmarkStart w:id="1462" w:name="_Toc164928065"/>
      <w:bookmarkStart w:id="1463" w:name="_Toc168549868"/>
      <w:bookmarkStart w:id="1464" w:name="_Toc170117933"/>
      <w:r w:rsidRPr="00D3062E">
        <w:t>5.17.2.1</w:t>
      </w:r>
      <w:r w:rsidRPr="00D3062E">
        <w:tab/>
        <w:t>Introduction</w:t>
      </w:r>
      <w:bookmarkEnd w:id="1457"/>
      <w:bookmarkEnd w:id="1458"/>
      <w:bookmarkEnd w:id="1459"/>
      <w:bookmarkEnd w:id="1461"/>
      <w:bookmarkEnd w:id="1462"/>
      <w:bookmarkEnd w:id="1463"/>
      <w:bookmarkEnd w:id="1464"/>
    </w:p>
    <w:p w14:paraId="072031D4" w14:textId="77777777" w:rsidR="00091209" w:rsidRPr="00D3062E" w:rsidRDefault="00091209" w:rsidP="00091209">
      <w:r w:rsidRPr="00D3062E">
        <w:t xml:space="preserve">The service operations defined for the </w:t>
      </w:r>
      <w:r w:rsidRPr="00D3062E">
        <w:rPr>
          <w:lang w:val="en-US"/>
        </w:rPr>
        <w:t>NSCE_NSInfoDelivery</w:t>
      </w:r>
      <w:r w:rsidRPr="00D3062E">
        <w:t xml:space="preserve"> service are shown in table 5.17.2.1-1.</w:t>
      </w:r>
    </w:p>
    <w:p w14:paraId="79244D22" w14:textId="77777777" w:rsidR="00091209" w:rsidRPr="00D3062E" w:rsidRDefault="00091209" w:rsidP="00091209">
      <w:pPr>
        <w:pStyle w:val="TH"/>
      </w:pPr>
      <w:r w:rsidRPr="00D3062E">
        <w:t xml:space="preserve">Table 5.17.2.1-1: </w:t>
      </w:r>
      <w:r w:rsidRPr="00D3062E">
        <w:rPr>
          <w:lang w:val="en-US"/>
        </w:rPr>
        <w:t>NSCE_NSInfoDelivery</w:t>
      </w:r>
      <w:r w:rsidRPr="00D3062E">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4"/>
        <w:gridCol w:w="4253"/>
        <w:gridCol w:w="1562"/>
      </w:tblGrid>
      <w:tr w:rsidR="00091209" w:rsidRPr="00D3062E" w14:paraId="01BC97BF" w14:textId="77777777" w:rsidTr="00F8442F">
        <w:trPr>
          <w:jc w:val="center"/>
        </w:trPr>
        <w:tc>
          <w:tcPr>
            <w:tcW w:w="3394" w:type="dxa"/>
            <w:shd w:val="clear" w:color="000000" w:fill="C0C0C0"/>
            <w:vAlign w:val="center"/>
          </w:tcPr>
          <w:p w14:paraId="00AFF742" w14:textId="77777777" w:rsidR="00091209" w:rsidRPr="00D3062E" w:rsidRDefault="00091209" w:rsidP="00F8442F">
            <w:pPr>
              <w:pStyle w:val="TAH"/>
            </w:pPr>
            <w:r w:rsidRPr="00D3062E">
              <w:t>S</w:t>
            </w:r>
            <w:r w:rsidRPr="00D3062E">
              <w:rPr>
                <w:rFonts w:eastAsia="맑은 고딕"/>
              </w:rPr>
              <w:t>ervice</w:t>
            </w:r>
            <w:r w:rsidRPr="00D3062E">
              <w:t xml:space="preserve"> Operation Name</w:t>
            </w:r>
          </w:p>
        </w:tc>
        <w:tc>
          <w:tcPr>
            <w:tcW w:w="4253" w:type="dxa"/>
            <w:shd w:val="clear" w:color="000000" w:fill="C0C0C0"/>
            <w:vAlign w:val="center"/>
          </w:tcPr>
          <w:p w14:paraId="79AD53A6" w14:textId="77777777" w:rsidR="00091209" w:rsidRPr="00D3062E" w:rsidRDefault="00091209" w:rsidP="00F8442F">
            <w:pPr>
              <w:pStyle w:val="TAH"/>
            </w:pPr>
            <w:r w:rsidRPr="00D3062E">
              <w:t>Description</w:t>
            </w:r>
          </w:p>
        </w:tc>
        <w:tc>
          <w:tcPr>
            <w:tcW w:w="1562" w:type="dxa"/>
            <w:shd w:val="clear" w:color="000000" w:fill="C0C0C0"/>
            <w:vAlign w:val="center"/>
          </w:tcPr>
          <w:p w14:paraId="096EFBC0" w14:textId="77777777" w:rsidR="00091209" w:rsidRPr="00D3062E" w:rsidRDefault="00091209" w:rsidP="00F8442F">
            <w:pPr>
              <w:pStyle w:val="TAH"/>
            </w:pPr>
            <w:r w:rsidRPr="00D3062E">
              <w:t>Initiated by</w:t>
            </w:r>
          </w:p>
        </w:tc>
      </w:tr>
      <w:tr w:rsidR="00091209" w:rsidRPr="00D3062E" w14:paraId="6CBFA22D" w14:textId="77777777" w:rsidTr="00F8442F">
        <w:trPr>
          <w:jc w:val="center"/>
        </w:trPr>
        <w:tc>
          <w:tcPr>
            <w:tcW w:w="3394" w:type="dxa"/>
            <w:shd w:val="clear" w:color="auto" w:fill="auto"/>
            <w:vAlign w:val="center"/>
          </w:tcPr>
          <w:p w14:paraId="3B162732" w14:textId="77777777" w:rsidR="00091209" w:rsidRPr="00D3062E" w:rsidRDefault="00091209" w:rsidP="00F8442F">
            <w:pPr>
              <w:pStyle w:val="TAL"/>
            </w:pPr>
            <w:r w:rsidRPr="00D3062E">
              <w:rPr>
                <w:lang w:val="en-US"/>
              </w:rPr>
              <w:t>NSCE_NSInfoDelivery</w:t>
            </w:r>
            <w:r w:rsidRPr="00D3062E">
              <w:t>_Request</w:t>
            </w:r>
          </w:p>
        </w:tc>
        <w:tc>
          <w:tcPr>
            <w:tcW w:w="4253" w:type="dxa"/>
            <w:vAlign w:val="center"/>
          </w:tcPr>
          <w:p w14:paraId="5BEA7478" w14:textId="77777777" w:rsidR="00091209" w:rsidRPr="00D3062E" w:rsidRDefault="00091209" w:rsidP="00F8442F">
            <w:pPr>
              <w:pStyle w:val="TAL"/>
            </w:pPr>
            <w:r w:rsidRPr="00D3062E">
              <w:t>This service operation enables a service consumer to either:</w:t>
            </w:r>
          </w:p>
          <w:p w14:paraId="4C82FF20" w14:textId="77777777" w:rsidR="00091209" w:rsidRPr="00D3062E" w:rsidRDefault="00091209" w:rsidP="00F8442F">
            <w:pPr>
              <w:pStyle w:val="TAL"/>
              <w:ind w:left="284" w:hanging="284"/>
            </w:pPr>
            <w:r w:rsidRPr="00D3062E">
              <w:t>-</w:t>
            </w:r>
            <w:r w:rsidRPr="00D3062E">
              <w:tab/>
              <w:t>retrieve Network Slice Information; or</w:t>
            </w:r>
          </w:p>
          <w:p w14:paraId="58825F2B" w14:textId="77777777" w:rsidR="00091209" w:rsidRPr="00D3062E" w:rsidRDefault="00091209" w:rsidP="00F8442F">
            <w:pPr>
              <w:pStyle w:val="TAL"/>
              <w:ind w:left="284" w:hanging="284"/>
            </w:pPr>
            <w:r w:rsidRPr="00D3062E">
              <w:t>-</w:t>
            </w:r>
            <w:r w:rsidRPr="00D3062E">
              <w:tab/>
              <w:t>request Network Slice Information delivery to another entity (e.g., NSCE Client).</w:t>
            </w:r>
          </w:p>
        </w:tc>
        <w:tc>
          <w:tcPr>
            <w:tcW w:w="1562" w:type="dxa"/>
            <w:shd w:val="clear" w:color="auto" w:fill="auto"/>
            <w:vAlign w:val="center"/>
          </w:tcPr>
          <w:p w14:paraId="1C89C7B8" w14:textId="77777777" w:rsidR="00091209" w:rsidRPr="00D3062E" w:rsidRDefault="00091209" w:rsidP="00F8442F">
            <w:pPr>
              <w:pStyle w:val="TAL"/>
              <w:rPr>
                <w:lang w:val="en-US"/>
              </w:rPr>
            </w:pPr>
            <w:r w:rsidRPr="00D3062E">
              <w:rPr>
                <w:lang w:val="en-US"/>
              </w:rPr>
              <w:t>e.g., VAL Server</w:t>
            </w:r>
          </w:p>
        </w:tc>
      </w:tr>
    </w:tbl>
    <w:p w14:paraId="0EBD8B5E" w14:textId="77777777" w:rsidR="00091209" w:rsidRPr="00D3062E" w:rsidRDefault="00091209" w:rsidP="00091209">
      <w:pPr>
        <w:rPr>
          <w:lang w:val="en-US"/>
        </w:rPr>
      </w:pPr>
    </w:p>
    <w:p w14:paraId="189841BC" w14:textId="77777777" w:rsidR="00091209" w:rsidRPr="00D3062E" w:rsidRDefault="00091209" w:rsidP="00091209">
      <w:pPr>
        <w:pStyle w:val="Heading4"/>
      </w:pPr>
      <w:bookmarkStart w:id="1465" w:name="_Toc157434582"/>
      <w:bookmarkStart w:id="1466" w:name="_Toc157436297"/>
      <w:bookmarkStart w:id="1467" w:name="_Toc157440137"/>
      <w:bookmarkStart w:id="1468" w:name="_Toc160649851"/>
      <w:bookmarkStart w:id="1469" w:name="_Toc164928066"/>
      <w:bookmarkStart w:id="1470" w:name="_Toc168549869"/>
      <w:bookmarkStart w:id="1471" w:name="_Toc170117934"/>
      <w:r w:rsidRPr="00D3062E">
        <w:t>5.17.2.2</w:t>
      </w:r>
      <w:r w:rsidRPr="00D3062E">
        <w:tab/>
      </w:r>
      <w:r w:rsidRPr="00D3062E">
        <w:rPr>
          <w:lang w:val="en-US"/>
        </w:rPr>
        <w:t>NSCE_NSInfoDelivery</w:t>
      </w:r>
      <w:r w:rsidRPr="00D3062E">
        <w:t>_Request</w:t>
      </w:r>
      <w:bookmarkEnd w:id="1465"/>
      <w:bookmarkEnd w:id="1466"/>
      <w:bookmarkEnd w:id="1467"/>
      <w:bookmarkEnd w:id="1468"/>
      <w:bookmarkEnd w:id="1469"/>
      <w:bookmarkEnd w:id="1470"/>
      <w:bookmarkEnd w:id="1471"/>
    </w:p>
    <w:p w14:paraId="62D72AF5" w14:textId="77777777" w:rsidR="002E2250" w:rsidRPr="00D3062E" w:rsidRDefault="002E2250" w:rsidP="002E2250">
      <w:pPr>
        <w:pStyle w:val="Heading5"/>
      </w:pPr>
      <w:bookmarkStart w:id="1472" w:name="_Toc157434583"/>
      <w:bookmarkStart w:id="1473" w:name="_Toc157436298"/>
      <w:bookmarkStart w:id="1474" w:name="_Toc157440138"/>
      <w:bookmarkStart w:id="1475" w:name="_Toc160649852"/>
      <w:bookmarkStart w:id="1476" w:name="_Toc164928067"/>
      <w:bookmarkStart w:id="1477" w:name="_Toc168549870"/>
      <w:bookmarkStart w:id="1478" w:name="_Toc157434584"/>
      <w:bookmarkStart w:id="1479" w:name="_Toc157436299"/>
      <w:bookmarkStart w:id="1480" w:name="_Toc157440139"/>
      <w:bookmarkStart w:id="1481" w:name="_Toc170117935"/>
      <w:r w:rsidRPr="00D3062E">
        <w:t>5.17.2.2.1</w:t>
      </w:r>
      <w:r w:rsidRPr="00D3062E">
        <w:tab/>
        <w:t>General</w:t>
      </w:r>
      <w:bookmarkEnd w:id="1472"/>
      <w:bookmarkEnd w:id="1473"/>
      <w:bookmarkEnd w:id="1474"/>
      <w:bookmarkEnd w:id="1475"/>
      <w:bookmarkEnd w:id="1476"/>
      <w:bookmarkEnd w:id="1477"/>
      <w:bookmarkEnd w:id="1481"/>
    </w:p>
    <w:p w14:paraId="7397E3A0" w14:textId="77777777" w:rsidR="002E2250" w:rsidRPr="00D3062E" w:rsidRDefault="002E2250" w:rsidP="002E2250">
      <w:r w:rsidRPr="00D3062E">
        <w:t>This service operation is used by a service consumer to request Network Slice Information retrieval or delivery from the NSCE Server.</w:t>
      </w:r>
    </w:p>
    <w:p w14:paraId="25045D2C" w14:textId="4308A779" w:rsidR="002E2250" w:rsidRPr="00D3062E" w:rsidRDefault="002E2250" w:rsidP="002E2250">
      <w:r w:rsidRPr="00D3062E">
        <w:t>The following procedures are supported by the "</w:t>
      </w:r>
      <w:r w:rsidRPr="00D3062E">
        <w:rPr>
          <w:lang w:val="en-US"/>
        </w:rPr>
        <w:t>NSCE_NSInfoDelivery</w:t>
      </w:r>
      <w:r w:rsidRPr="00D3062E">
        <w:t>_Request" service operation:</w:t>
      </w:r>
    </w:p>
    <w:p w14:paraId="33773821" w14:textId="77777777" w:rsidR="002E2250" w:rsidRPr="00D3062E" w:rsidRDefault="002E2250" w:rsidP="002E2250">
      <w:pPr>
        <w:pStyle w:val="B10"/>
        <w:rPr>
          <w:lang w:val="en-US"/>
        </w:rPr>
      </w:pPr>
      <w:r w:rsidRPr="00D3062E">
        <w:rPr>
          <w:lang w:val="en-US"/>
        </w:rPr>
        <w:t>-</w:t>
      </w:r>
      <w:r w:rsidRPr="00D3062E">
        <w:rPr>
          <w:lang w:val="en-US"/>
        </w:rPr>
        <w:tab/>
      </w:r>
      <w:r w:rsidRPr="00D3062E">
        <w:t>Network Slice Information Retrieval.</w:t>
      </w:r>
    </w:p>
    <w:p w14:paraId="7FB106FA" w14:textId="77777777" w:rsidR="002E2250" w:rsidRPr="00D3062E" w:rsidRDefault="002E2250" w:rsidP="002E2250">
      <w:pPr>
        <w:pStyle w:val="B10"/>
        <w:rPr>
          <w:lang w:val="en-US"/>
        </w:rPr>
      </w:pPr>
      <w:r w:rsidRPr="00D3062E">
        <w:rPr>
          <w:lang w:val="en-US"/>
        </w:rPr>
        <w:t>-</w:t>
      </w:r>
      <w:r w:rsidRPr="00D3062E">
        <w:rPr>
          <w:lang w:val="en-US"/>
        </w:rPr>
        <w:tab/>
      </w:r>
      <w:r w:rsidRPr="00D3062E">
        <w:t>Network Slice Information Delivery.</w:t>
      </w:r>
    </w:p>
    <w:p w14:paraId="380D30FE" w14:textId="77777777" w:rsidR="002E2250" w:rsidRPr="00D3062E" w:rsidRDefault="002E2250" w:rsidP="002E2250">
      <w:pPr>
        <w:pStyle w:val="Heading5"/>
      </w:pPr>
      <w:bookmarkStart w:id="1482" w:name="_Toc160649853"/>
      <w:bookmarkStart w:id="1483" w:name="_Toc164928068"/>
      <w:bookmarkStart w:id="1484" w:name="_Toc168549871"/>
      <w:bookmarkStart w:id="1485" w:name="_Toc157434585"/>
      <w:bookmarkStart w:id="1486" w:name="_Toc157436300"/>
      <w:bookmarkStart w:id="1487" w:name="_Toc157440140"/>
      <w:bookmarkStart w:id="1488" w:name="_Toc170117936"/>
      <w:bookmarkEnd w:id="1478"/>
      <w:bookmarkEnd w:id="1479"/>
      <w:bookmarkEnd w:id="1480"/>
      <w:r w:rsidRPr="00D3062E">
        <w:t>5.17.2.2.2</w:t>
      </w:r>
      <w:r w:rsidRPr="00D3062E">
        <w:tab/>
        <w:t>Network Slice Information Retrieval</w:t>
      </w:r>
      <w:bookmarkEnd w:id="1482"/>
      <w:bookmarkEnd w:id="1483"/>
      <w:bookmarkEnd w:id="1484"/>
      <w:bookmarkEnd w:id="1488"/>
    </w:p>
    <w:p w14:paraId="6D1D510B" w14:textId="77777777" w:rsidR="002E2250" w:rsidRPr="00D3062E" w:rsidRDefault="002E2250" w:rsidP="002E2250">
      <w:r w:rsidRPr="00D3062E">
        <w:t xml:space="preserve">Figure 5.17.2.2.2-1 depicts a scenario where a </w:t>
      </w:r>
      <w:r w:rsidRPr="00D3062E">
        <w:rPr>
          <w:noProof/>
          <w:lang w:eastAsia="zh-CN"/>
        </w:rPr>
        <w:t xml:space="preserve">a service consumer </w:t>
      </w:r>
      <w:r w:rsidRPr="00D3062E">
        <w:t>sends a request to the NSCE Server to request the retrieval of Network Slice Information (see also clause 9.17 of 3GPP°TS°23.435°[14]).</w:t>
      </w:r>
    </w:p>
    <w:bookmarkStart w:id="1489" w:name="_MON_1759226467"/>
    <w:bookmarkEnd w:id="1489"/>
    <w:p w14:paraId="18BB0BDC" w14:textId="77777777" w:rsidR="002E2250" w:rsidRPr="00D3062E" w:rsidRDefault="002E2250" w:rsidP="002E2250">
      <w:pPr>
        <w:pStyle w:val="TH"/>
        <w:rPr>
          <w:noProof/>
        </w:rPr>
      </w:pPr>
      <w:r w:rsidRPr="00D3062E">
        <w:rPr>
          <w:noProof/>
        </w:rPr>
        <w:object w:dxaOrig="9620" w:dyaOrig="2508" w14:anchorId="24DFC820">
          <v:shape id="_x0000_i1086" type="#_x0000_t75" alt="" style="width:477.95pt;height:127.65pt;mso-width-percent:0;mso-height-percent:0;mso-width-percent:0;mso-height-percent:0" o:ole="">
            <v:imagedata r:id="rId127" o:title=""/>
          </v:shape>
          <o:OLEObject Type="Embed" ProgID="Word.Document.8" ShapeID="_x0000_i1086" DrawAspect="Content" ObjectID="_1780731215" r:id="rId128">
            <o:FieldCodes>\s</o:FieldCodes>
          </o:OLEObject>
        </w:object>
      </w:r>
    </w:p>
    <w:p w14:paraId="5AC2A9F2" w14:textId="77777777" w:rsidR="002E2250" w:rsidRPr="00D3062E" w:rsidRDefault="002E2250" w:rsidP="002E2250">
      <w:pPr>
        <w:pStyle w:val="TF"/>
      </w:pPr>
      <w:r w:rsidRPr="00D3062E">
        <w:t>Figure 5.17.2.2.2-1: Procedure for Network Slice Information Retrieval</w:t>
      </w:r>
    </w:p>
    <w:p w14:paraId="78FE9D80" w14:textId="69850D97" w:rsidR="002E2250" w:rsidRPr="00D3062E" w:rsidRDefault="002E2250" w:rsidP="002E2250">
      <w:pPr>
        <w:pStyle w:val="B10"/>
      </w:pPr>
      <w:r w:rsidRPr="00D3062E">
        <w:t>1.</w:t>
      </w:r>
      <w:r w:rsidRPr="00D3062E">
        <w:tab/>
        <w:t>In order to request the retrieval of Network Slice Information, the service consumer shall send an HTTP GET request targeting the URI of the "Network Slice Information Sets" collection resource and including query parameter(s) to filter the content of the response from the NSCE Server.</w:t>
      </w:r>
    </w:p>
    <w:p w14:paraId="5AED299D" w14:textId="77777777" w:rsidR="002E2250" w:rsidRPr="00D3062E" w:rsidRDefault="002E2250" w:rsidP="002E2250">
      <w:pPr>
        <w:pStyle w:val="B10"/>
      </w:pPr>
      <w:r w:rsidRPr="00D3062E">
        <w:t>2a.</w:t>
      </w:r>
      <w:r w:rsidRPr="00D3062E">
        <w:tab/>
        <w:t>Upon success, the NSCE Server shall respond with an HTTP "200 OK" status code with the response body containing the requested Network Slice Information within the NSInfoRetResp data structure.</w:t>
      </w:r>
    </w:p>
    <w:p w14:paraId="57625E73" w14:textId="77777777" w:rsidR="002E2250" w:rsidRPr="00D3062E" w:rsidRDefault="002E2250" w:rsidP="002E2250">
      <w:pPr>
        <w:pStyle w:val="B10"/>
      </w:pPr>
      <w:r w:rsidRPr="00D3062E">
        <w:t>2b.</w:t>
      </w:r>
      <w:r w:rsidRPr="00D3062E">
        <w:tab/>
        <w:t>On failure, the appropriate HTTP status code indicating the error shall be returned and appropriate additional error information should be returned in the HTTP GET response body, as specified in clause </w:t>
      </w:r>
      <w:r w:rsidRPr="00D3062E">
        <w:rPr>
          <w:noProof/>
          <w:lang w:eastAsia="zh-CN"/>
        </w:rPr>
        <w:t>6.16</w:t>
      </w:r>
      <w:r w:rsidRPr="00D3062E">
        <w:t>.7.</w:t>
      </w:r>
    </w:p>
    <w:p w14:paraId="6D510153" w14:textId="77777777" w:rsidR="00091209" w:rsidRPr="00D3062E" w:rsidRDefault="00091209" w:rsidP="00091209">
      <w:pPr>
        <w:pStyle w:val="Heading5"/>
      </w:pPr>
      <w:bookmarkStart w:id="1490" w:name="_Toc160649854"/>
      <w:bookmarkStart w:id="1491" w:name="_Toc164928069"/>
      <w:bookmarkStart w:id="1492" w:name="_Toc168549872"/>
      <w:bookmarkStart w:id="1493" w:name="_Toc170117937"/>
      <w:r w:rsidRPr="00D3062E">
        <w:t>5.17.2.2.3</w:t>
      </w:r>
      <w:r w:rsidRPr="00D3062E">
        <w:tab/>
        <w:t>Network Slice Information Delivery</w:t>
      </w:r>
      <w:bookmarkEnd w:id="1485"/>
      <w:bookmarkEnd w:id="1486"/>
      <w:bookmarkEnd w:id="1487"/>
      <w:bookmarkEnd w:id="1490"/>
      <w:bookmarkEnd w:id="1491"/>
      <w:bookmarkEnd w:id="1492"/>
      <w:bookmarkEnd w:id="1493"/>
    </w:p>
    <w:p w14:paraId="57ACB1EE" w14:textId="77777777" w:rsidR="00091209" w:rsidRPr="00D3062E" w:rsidRDefault="00091209" w:rsidP="00091209">
      <w:r w:rsidRPr="00D3062E">
        <w:t xml:space="preserve">Figure 5.17.2.2.3-1 depicts a scenario where a </w:t>
      </w:r>
      <w:r w:rsidRPr="00D3062E">
        <w:rPr>
          <w:noProof/>
          <w:lang w:eastAsia="zh-CN"/>
        </w:rPr>
        <w:t xml:space="preserve">service consumer </w:t>
      </w:r>
      <w:r w:rsidRPr="00D3062E">
        <w:t>sends a request to the NSCE Server to request the delivery of Network Slice Information (see also clause 9.17 of 3GPP°TS°23.435°[14]).</w:t>
      </w:r>
    </w:p>
    <w:p w14:paraId="1732EAC7" w14:textId="77777777" w:rsidR="00091209" w:rsidRPr="00D3062E" w:rsidRDefault="003E3B18" w:rsidP="00091209">
      <w:pPr>
        <w:pStyle w:val="TH"/>
      </w:pPr>
      <w:r w:rsidRPr="00D3062E">
        <w:rPr>
          <w:noProof/>
        </w:rPr>
        <w:object w:dxaOrig="9620" w:dyaOrig="2862" w14:anchorId="5E5327E2">
          <v:shape id="_x0000_i1087" type="#_x0000_t75" alt="" style="width:477.95pt;height:2in;mso-width-percent:0;mso-height-percent:0;mso-width-percent:0;mso-height-percent:0" o:ole="">
            <v:imagedata r:id="rId129" o:title=""/>
          </v:shape>
          <o:OLEObject Type="Embed" ProgID="Word.Document.8" ShapeID="_x0000_i1087" DrawAspect="Content" ObjectID="_1780731216" r:id="rId130">
            <o:FieldCodes>\s</o:FieldCodes>
          </o:OLEObject>
        </w:object>
      </w:r>
    </w:p>
    <w:p w14:paraId="17659CAD" w14:textId="77777777" w:rsidR="00091209" w:rsidRPr="00D3062E" w:rsidRDefault="00091209" w:rsidP="00091209">
      <w:pPr>
        <w:pStyle w:val="TF"/>
      </w:pPr>
      <w:r w:rsidRPr="00D3062E">
        <w:t>Figure 5.17.2.2.3-1: Procedure for Network Slice Information Delivery</w:t>
      </w:r>
    </w:p>
    <w:p w14:paraId="30385E28" w14:textId="77777777" w:rsidR="00091209" w:rsidRPr="00D3062E" w:rsidRDefault="00091209" w:rsidP="00091209">
      <w:pPr>
        <w:pStyle w:val="B10"/>
      </w:pPr>
      <w:r w:rsidRPr="00D3062E">
        <w:t>1.</w:t>
      </w:r>
      <w:r w:rsidRPr="00D3062E">
        <w:tab/>
        <w:t xml:space="preserve">In order to request Network Slice Information delivery, the </w:t>
      </w:r>
      <w:r w:rsidRPr="00D3062E">
        <w:rPr>
          <w:noProof/>
          <w:lang w:eastAsia="zh-CN"/>
        </w:rPr>
        <w:t xml:space="preserve">service consumer </w:t>
      </w:r>
      <w:r w:rsidRPr="00D3062E">
        <w:t>shall send an HTTP POST request to the NSCE Server, targeting the URI of the corresponding "Deliver" resource custom operation defined under the "Network Slice Information Sets" collection resource, with the request body including the NSInfoDelReq data structure.</w:t>
      </w:r>
    </w:p>
    <w:p w14:paraId="7D80FF0B" w14:textId="77777777" w:rsidR="00091209" w:rsidRPr="00D3062E" w:rsidRDefault="00091209" w:rsidP="00091209">
      <w:pPr>
        <w:pStyle w:val="B10"/>
      </w:pPr>
      <w:r w:rsidRPr="00D3062E">
        <w:t>2a.</w:t>
      </w:r>
      <w:r w:rsidRPr="00D3062E">
        <w:tab/>
        <w:t>Upon success, the NSCE Server shall respond with an HTTP "204 No Content" status code.</w:t>
      </w:r>
    </w:p>
    <w:p w14:paraId="6BCD3FE3" w14:textId="0F0AF6FE" w:rsidR="00091209" w:rsidRPr="00D3062E" w:rsidRDefault="00091209" w:rsidP="00091209">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6.16</w:t>
      </w:r>
      <w:r w:rsidRPr="00D3062E">
        <w:t>.7.</w:t>
      </w:r>
    </w:p>
    <w:p w14:paraId="5C0498C9" w14:textId="77777777" w:rsidR="00192AD6" w:rsidRDefault="00192AD6" w:rsidP="00192AD6">
      <w:pPr>
        <w:pStyle w:val="Heading2"/>
        <w:rPr>
          <w:lang w:eastAsia="zh-CN"/>
        </w:rPr>
      </w:pPr>
      <w:bookmarkStart w:id="1494" w:name="_Toc161902500"/>
      <w:bookmarkStart w:id="1495" w:name="_Toc168549873"/>
      <w:bookmarkStart w:id="1496" w:name="_Toc157434586"/>
      <w:bookmarkStart w:id="1497" w:name="_Toc157436301"/>
      <w:bookmarkStart w:id="1498" w:name="_Toc157440141"/>
      <w:bookmarkStart w:id="1499" w:name="_Toc160649855"/>
      <w:bookmarkStart w:id="1500" w:name="_Toc164928070"/>
      <w:bookmarkStart w:id="1501" w:name="_Toc170117938"/>
      <w:r w:rsidRPr="00D3062E">
        <w:lastRenderedPageBreak/>
        <w:t>5.1</w:t>
      </w:r>
      <w:r>
        <w:rPr>
          <w:rFonts w:hint="eastAsia"/>
          <w:lang w:eastAsia="zh-CN"/>
        </w:rPr>
        <w:t>8</w:t>
      </w:r>
      <w:r w:rsidRPr="00D3062E">
        <w:tab/>
      </w:r>
      <w:bookmarkEnd w:id="1494"/>
      <w:r>
        <w:rPr>
          <w:rFonts w:hint="eastAsia"/>
          <w:lang w:eastAsia="zh-CN"/>
        </w:rPr>
        <w:t>Void</w:t>
      </w:r>
      <w:bookmarkEnd w:id="1495"/>
      <w:bookmarkEnd w:id="1501"/>
    </w:p>
    <w:p w14:paraId="325660EF" w14:textId="7B98D5FE" w:rsidR="00016DAC" w:rsidRPr="00D3062E" w:rsidRDefault="00016DAC" w:rsidP="00016DAC">
      <w:pPr>
        <w:pStyle w:val="Heading2"/>
      </w:pPr>
      <w:bookmarkStart w:id="1502" w:name="_Toc168549874"/>
      <w:bookmarkStart w:id="1503" w:name="_Toc170117939"/>
      <w:r w:rsidRPr="00D3062E">
        <w:t>5.19</w:t>
      </w:r>
      <w:r w:rsidRPr="00D3062E">
        <w:tab/>
      </w:r>
      <w:r w:rsidR="00BB2AE8" w:rsidRPr="00D3062E">
        <w:t>NSCE_NSAllocation</w:t>
      </w:r>
      <w:bookmarkEnd w:id="1496"/>
      <w:bookmarkEnd w:id="1497"/>
      <w:bookmarkEnd w:id="1498"/>
      <w:bookmarkEnd w:id="1499"/>
      <w:bookmarkEnd w:id="1500"/>
      <w:bookmarkEnd w:id="1502"/>
      <w:bookmarkEnd w:id="1503"/>
    </w:p>
    <w:p w14:paraId="36D1886B" w14:textId="77777777" w:rsidR="00016DAC" w:rsidRPr="00D3062E" w:rsidRDefault="00016DAC" w:rsidP="00016DAC">
      <w:pPr>
        <w:pStyle w:val="Heading3"/>
      </w:pPr>
      <w:bookmarkStart w:id="1504" w:name="_Toc157434587"/>
      <w:bookmarkStart w:id="1505" w:name="_Toc157436302"/>
      <w:bookmarkStart w:id="1506" w:name="_Toc157440142"/>
      <w:bookmarkStart w:id="1507" w:name="_Toc160649856"/>
      <w:bookmarkStart w:id="1508" w:name="_Toc164928071"/>
      <w:bookmarkStart w:id="1509" w:name="_Toc168549875"/>
      <w:bookmarkStart w:id="1510" w:name="_Toc170117940"/>
      <w:r w:rsidRPr="00D3062E">
        <w:t>5.19.1</w:t>
      </w:r>
      <w:r w:rsidRPr="00D3062E">
        <w:tab/>
        <w:t>Service Description</w:t>
      </w:r>
      <w:bookmarkEnd w:id="1504"/>
      <w:bookmarkEnd w:id="1505"/>
      <w:bookmarkEnd w:id="1506"/>
      <w:bookmarkEnd w:id="1507"/>
      <w:bookmarkEnd w:id="1508"/>
      <w:bookmarkEnd w:id="1509"/>
      <w:bookmarkEnd w:id="1510"/>
    </w:p>
    <w:p w14:paraId="1F6B3150" w14:textId="77777777" w:rsidR="00016DAC" w:rsidRPr="00D3062E" w:rsidRDefault="00016DAC" w:rsidP="00016DAC">
      <w:r w:rsidRPr="00D3062E">
        <w:t xml:space="preserve">The NSCE_NSAllocation service exposed by the </w:t>
      </w:r>
      <w:r w:rsidRPr="00D3062E">
        <w:rPr>
          <w:lang w:eastAsia="zh-CN"/>
        </w:rPr>
        <w:t>NSCE</w:t>
      </w:r>
      <w:r w:rsidRPr="00D3062E">
        <w:t xml:space="preserve"> Server enables a service consumer to:</w:t>
      </w:r>
    </w:p>
    <w:p w14:paraId="6E4F85A1" w14:textId="77777777" w:rsidR="00016DAC" w:rsidRPr="00D3062E" w:rsidRDefault="00016DAC" w:rsidP="00B13605">
      <w:pPr>
        <w:pStyle w:val="B10"/>
      </w:pPr>
      <w:r w:rsidRPr="00D3062E">
        <w:t>-</w:t>
      </w:r>
      <w:r w:rsidRPr="00D3062E">
        <w:tab/>
        <w:t>request network slice allocation.</w:t>
      </w:r>
    </w:p>
    <w:p w14:paraId="7BC65AD6" w14:textId="77777777" w:rsidR="00016DAC" w:rsidRPr="00D3062E" w:rsidRDefault="00016DAC" w:rsidP="00B13605">
      <w:pPr>
        <w:pStyle w:val="Heading3"/>
      </w:pPr>
      <w:bookmarkStart w:id="1511" w:name="_Toc157434588"/>
      <w:bookmarkStart w:id="1512" w:name="_Toc157436303"/>
      <w:bookmarkStart w:id="1513" w:name="_Toc157440143"/>
      <w:bookmarkStart w:id="1514" w:name="_Toc160649857"/>
      <w:bookmarkStart w:id="1515" w:name="_Toc164928072"/>
      <w:bookmarkStart w:id="1516" w:name="_Toc168549876"/>
      <w:bookmarkStart w:id="1517" w:name="_Toc170117941"/>
      <w:r w:rsidRPr="00D3062E">
        <w:t>5.19.2</w:t>
      </w:r>
      <w:r w:rsidRPr="00D3062E">
        <w:tab/>
        <w:t>Service Operations</w:t>
      </w:r>
      <w:bookmarkEnd w:id="1511"/>
      <w:bookmarkEnd w:id="1512"/>
      <w:bookmarkEnd w:id="1513"/>
      <w:bookmarkEnd w:id="1514"/>
      <w:bookmarkEnd w:id="1515"/>
      <w:bookmarkEnd w:id="1516"/>
      <w:bookmarkEnd w:id="1517"/>
    </w:p>
    <w:p w14:paraId="0397AC6C" w14:textId="77777777" w:rsidR="00016DAC" w:rsidRPr="00D3062E" w:rsidRDefault="00016DAC" w:rsidP="00B13605">
      <w:pPr>
        <w:pStyle w:val="Heading4"/>
      </w:pPr>
      <w:bookmarkStart w:id="1518" w:name="_Toc157434589"/>
      <w:bookmarkStart w:id="1519" w:name="_Toc157436304"/>
      <w:bookmarkStart w:id="1520" w:name="_Toc157440144"/>
      <w:bookmarkStart w:id="1521" w:name="_Toc160649858"/>
      <w:bookmarkStart w:id="1522" w:name="_Toc164928073"/>
      <w:bookmarkStart w:id="1523" w:name="_Toc168549877"/>
      <w:bookmarkStart w:id="1524" w:name="_Toc170117942"/>
      <w:r w:rsidRPr="00D3062E">
        <w:t>5.19.2.1</w:t>
      </w:r>
      <w:r w:rsidRPr="00D3062E">
        <w:tab/>
        <w:t>Introduction</w:t>
      </w:r>
      <w:bookmarkEnd w:id="1518"/>
      <w:bookmarkEnd w:id="1519"/>
      <w:bookmarkEnd w:id="1520"/>
      <w:bookmarkEnd w:id="1521"/>
      <w:bookmarkEnd w:id="1522"/>
      <w:bookmarkEnd w:id="1523"/>
      <w:bookmarkEnd w:id="1524"/>
    </w:p>
    <w:p w14:paraId="6CBE5544" w14:textId="77777777" w:rsidR="00016DAC" w:rsidRPr="00D3062E" w:rsidRDefault="00016DAC" w:rsidP="00016DAC">
      <w:r w:rsidRPr="00D3062E">
        <w:t>The service operation defined for NSCE_NSAllocation API is shown in the table 5.19.2.1-1.</w:t>
      </w:r>
    </w:p>
    <w:p w14:paraId="5CDA0E15" w14:textId="77777777" w:rsidR="00016DAC" w:rsidRPr="00D3062E" w:rsidRDefault="00016DAC" w:rsidP="00016DAC">
      <w:pPr>
        <w:pStyle w:val="TH"/>
      </w:pPr>
      <w:r w:rsidRPr="00D3062E">
        <w:t xml:space="preserve">Table 5.19.2.1-1: NSCE_NSAllocation API Service Operations </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402"/>
        <w:gridCol w:w="4394"/>
        <w:gridCol w:w="2552"/>
      </w:tblGrid>
      <w:tr w:rsidR="00016DAC" w:rsidRPr="00D3062E" w14:paraId="4A865D49" w14:textId="77777777" w:rsidTr="00B13605">
        <w:trPr>
          <w:jc w:val="center"/>
        </w:trPr>
        <w:tc>
          <w:tcPr>
            <w:tcW w:w="2402" w:type="dxa"/>
            <w:shd w:val="clear" w:color="000000" w:fill="C0C0C0"/>
          </w:tcPr>
          <w:p w14:paraId="345B298D" w14:textId="77777777" w:rsidR="00016DAC" w:rsidRPr="00D3062E" w:rsidRDefault="00016DAC" w:rsidP="00F8442F">
            <w:pPr>
              <w:pStyle w:val="TAH"/>
            </w:pPr>
            <w:r w:rsidRPr="00D3062E">
              <w:t>Service operation name</w:t>
            </w:r>
          </w:p>
        </w:tc>
        <w:tc>
          <w:tcPr>
            <w:tcW w:w="4394" w:type="dxa"/>
            <w:shd w:val="clear" w:color="000000" w:fill="C0C0C0"/>
          </w:tcPr>
          <w:p w14:paraId="2855CB9C" w14:textId="77777777" w:rsidR="00016DAC" w:rsidRPr="00D3062E" w:rsidRDefault="00016DAC" w:rsidP="00F8442F">
            <w:pPr>
              <w:pStyle w:val="TAH"/>
            </w:pPr>
            <w:r w:rsidRPr="00D3062E">
              <w:t>Description</w:t>
            </w:r>
          </w:p>
        </w:tc>
        <w:tc>
          <w:tcPr>
            <w:tcW w:w="2552" w:type="dxa"/>
            <w:shd w:val="clear" w:color="000000" w:fill="C0C0C0"/>
          </w:tcPr>
          <w:p w14:paraId="7E70DAC9" w14:textId="77777777" w:rsidR="00016DAC" w:rsidRPr="00D3062E" w:rsidRDefault="00016DAC" w:rsidP="00F8442F">
            <w:pPr>
              <w:pStyle w:val="TAH"/>
            </w:pPr>
            <w:r w:rsidRPr="00D3062E">
              <w:t>Initiated by</w:t>
            </w:r>
          </w:p>
        </w:tc>
      </w:tr>
      <w:tr w:rsidR="00016DAC" w:rsidRPr="00D3062E" w14:paraId="4971FFA4" w14:textId="77777777" w:rsidTr="00B13605">
        <w:trPr>
          <w:jc w:val="center"/>
        </w:trPr>
        <w:tc>
          <w:tcPr>
            <w:tcW w:w="2402" w:type="dxa"/>
          </w:tcPr>
          <w:p w14:paraId="1FB5948F" w14:textId="77777777" w:rsidR="00016DAC" w:rsidRPr="00D3062E" w:rsidRDefault="00016DAC" w:rsidP="00F8442F">
            <w:pPr>
              <w:pStyle w:val="TAL"/>
            </w:pPr>
            <w:r w:rsidRPr="00D3062E">
              <w:t>NSAllocation_Request</w:t>
            </w:r>
          </w:p>
        </w:tc>
        <w:tc>
          <w:tcPr>
            <w:tcW w:w="4394" w:type="dxa"/>
          </w:tcPr>
          <w:p w14:paraId="14110007" w14:textId="77777777" w:rsidR="00016DAC" w:rsidRPr="00D3062E" w:rsidRDefault="00016DAC" w:rsidP="00F8442F">
            <w:pPr>
              <w:pStyle w:val="TAL"/>
            </w:pPr>
            <w:r w:rsidRPr="00D3062E">
              <w:t>This service operation is used by a service consumer to request for network slice allocation.</w:t>
            </w:r>
          </w:p>
        </w:tc>
        <w:tc>
          <w:tcPr>
            <w:tcW w:w="2552" w:type="dxa"/>
          </w:tcPr>
          <w:p w14:paraId="6B3ACA5B" w14:textId="77777777" w:rsidR="00016DAC" w:rsidRPr="00D3062E" w:rsidRDefault="00016DAC" w:rsidP="00F8442F">
            <w:pPr>
              <w:pStyle w:val="TAL"/>
            </w:pPr>
            <w:r w:rsidRPr="00D3062E">
              <w:t>e.g., VAL Server</w:t>
            </w:r>
          </w:p>
        </w:tc>
      </w:tr>
    </w:tbl>
    <w:p w14:paraId="356916B6" w14:textId="77777777" w:rsidR="00016DAC" w:rsidRPr="00D3062E" w:rsidRDefault="00016DAC" w:rsidP="00016DAC"/>
    <w:p w14:paraId="1B991FAF" w14:textId="77777777" w:rsidR="00016DAC" w:rsidRPr="00D3062E" w:rsidRDefault="00016DAC" w:rsidP="00B13605">
      <w:pPr>
        <w:pStyle w:val="Heading4"/>
      </w:pPr>
      <w:bookmarkStart w:id="1525" w:name="_Toc157434590"/>
      <w:bookmarkStart w:id="1526" w:name="_Toc157436305"/>
      <w:bookmarkStart w:id="1527" w:name="_Toc157440145"/>
      <w:bookmarkStart w:id="1528" w:name="_Toc160649859"/>
      <w:bookmarkStart w:id="1529" w:name="_Toc164928074"/>
      <w:bookmarkStart w:id="1530" w:name="_Toc168549878"/>
      <w:bookmarkStart w:id="1531" w:name="_Toc170117943"/>
      <w:r w:rsidRPr="00D3062E">
        <w:t>5.19.2.2</w:t>
      </w:r>
      <w:r w:rsidRPr="00D3062E">
        <w:tab/>
        <w:t>NSCE_NSAllocation_Request</w:t>
      </w:r>
      <w:bookmarkEnd w:id="1525"/>
      <w:bookmarkEnd w:id="1526"/>
      <w:bookmarkEnd w:id="1527"/>
      <w:bookmarkEnd w:id="1528"/>
      <w:bookmarkEnd w:id="1529"/>
      <w:bookmarkEnd w:id="1530"/>
      <w:bookmarkEnd w:id="1531"/>
    </w:p>
    <w:p w14:paraId="5C612EB3" w14:textId="77777777" w:rsidR="00016DAC" w:rsidRPr="00D3062E" w:rsidRDefault="00016DAC" w:rsidP="00B13605">
      <w:pPr>
        <w:pStyle w:val="Heading5"/>
      </w:pPr>
      <w:bookmarkStart w:id="1532" w:name="_Toc157434591"/>
      <w:bookmarkStart w:id="1533" w:name="_Toc157436306"/>
      <w:bookmarkStart w:id="1534" w:name="_Toc157440146"/>
      <w:bookmarkStart w:id="1535" w:name="_Toc160649860"/>
      <w:bookmarkStart w:id="1536" w:name="_Toc164928075"/>
      <w:bookmarkStart w:id="1537" w:name="_Toc168549879"/>
      <w:bookmarkStart w:id="1538" w:name="_Toc170117944"/>
      <w:r w:rsidRPr="00D3062E">
        <w:t>5.19.2.2.1</w:t>
      </w:r>
      <w:r w:rsidRPr="00D3062E">
        <w:tab/>
        <w:t>General</w:t>
      </w:r>
      <w:bookmarkEnd w:id="1532"/>
      <w:bookmarkEnd w:id="1533"/>
      <w:bookmarkEnd w:id="1534"/>
      <w:bookmarkEnd w:id="1535"/>
      <w:bookmarkEnd w:id="1536"/>
      <w:bookmarkEnd w:id="1537"/>
      <w:bookmarkEnd w:id="1538"/>
    </w:p>
    <w:p w14:paraId="174976BA" w14:textId="77777777" w:rsidR="00016DAC" w:rsidRPr="00D3062E" w:rsidRDefault="00016DAC" w:rsidP="00016DAC">
      <w:r w:rsidRPr="00D3062E">
        <w:t>This service operation is used by a service consumer to request network slice allocation from the NSCE Server.</w:t>
      </w:r>
    </w:p>
    <w:p w14:paraId="785C6E0C" w14:textId="77777777" w:rsidR="00016DAC" w:rsidRPr="00D3062E" w:rsidRDefault="00016DAC" w:rsidP="00016DAC">
      <w:r w:rsidRPr="00D3062E">
        <w:t>The following procedures are supported by the "</w:t>
      </w:r>
      <w:r w:rsidRPr="00D3062E">
        <w:rPr>
          <w:lang w:val="en-US"/>
        </w:rPr>
        <w:t>NSCE_NSAllocation_Request</w:t>
      </w:r>
      <w:r w:rsidRPr="00D3062E">
        <w:t>" service operation:</w:t>
      </w:r>
    </w:p>
    <w:p w14:paraId="0CF6B035" w14:textId="77777777" w:rsidR="00016DAC" w:rsidRPr="00D3062E" w:rsidRDefault="00016DAC" w:rsidP="00B13605">
      <w:pPr>
        <w:pStyle w:val="B10"/>
        <w:rPr>
          <w:lang w:val="en-US"/>
        </w:rPr>
      </w:pPr>
      <w:r w:rsidRPr="00D3062E">
        <w:rPr>
          <w:lang w:val="en-US"/>
        </w:rPr>
        <w:t>-</w:t>
      </w:r>
      <w:r w:rsidRPr="00D3062E">
        <w:rPr>
          <w:lang w:val="en-US"/>
        </w:rPr>
        <w:tab/>
      </w:r>
      <w:r w:rsidRPr="00D3062E">
        <w:t>Network Slice Allocation Request.</w:t>
      </w:r>
    </w:p>
    <w:p w14:paraId="6ED29FAB" w14:textId="1C2959C9" w:rsidR="00016DAC" w:rsidRPr="00D3062E" w:rsidRDefault="00016DAC" w:rsidP="00B13605">
      <w:pPr>
        <w:pStyle w:val="Heading5"/>
      </w:pPr>
      <w:bookmarkStart w:id="1539" w:name="_Toc157434592"/>
      <w:bookmarkStart w:id="1540" w:name="_Toc157436307"/>
      <w:bookmarkStart w:id="1541" w:name="_Toc157440147"/>
      <w:bookmarkStart w:id="1542" w:name="_Toc160649861"/>
      <w:bookmarkStart w:id="1543" w:name="_Toc164928076"/>
      <w:bookmarkStart w:id="1544" w:name="_Toc168549880"/>
      <w:bookmarkStart w:id="1545" w:name="_Toc170117945"/>
      <w:r w:rsidRPr="00D3062E">
        <w:t>5.19.2.2.2</w:t>
      </w:r>
      <w:r w:rsidRPr="00D3062E">
        <w:tab/>
        <w:t>Network Slice Allocation Request</w:t>
      </w:r>
      <w:bookmarkEnd w:id="1539"/>
      <w:bookmarkEnd w:id="1540"/>
      <w:bookmarkEnd w:id="1541"/>
      <w:bookmarkEnd w:id="1542"/>
      <w:bookmarkEnd w:id="1543"/>
      <w:bookmarkEnd w:id="1544"/>
      <w:bookmarkEnd w:id="1545"/>
    </w:p>
    <w:p w14:paraId="214448BA" w14:textId="304EE71B" w:rsidR="00016DAC" w:rsidRPr="00D3062E" w:rsidRDefault="00016DAC" w:rsidP="00016DAC">
      <w:r w:rsidRPr="00D3062E">
        <w:t xml:space="preserve">Figure 5.19.2.2.2-1 depicts a scenario where a </w:t>
      </w:r>
      <w:r w:rsidRPr="00D3062E">
        <w:rPr>
          <w:noProof/>
          <w:lang w:eastAsia="zh-CN"/>
        </w:rPr>
        <w:t xml:space="preserve">a service consumer </w:t>
      </w:r>
      <w:r w:rsidRPr="00D3062E">
        <w:t>sends a request to the NSCE Server to request network slice allocation (see also clause 9.18 of 3GPP°TS°23.435°[14]).</w:t>
      </w:r>
    </w:p>
    <w:p w14:paraId="53A6C6BC" w14:textId="77777777" w:rsidR="00016DAC" w:rsidRPr="00D3062E" w:rsidRDefault="003E3B18" w:rsidP="00021C10">
      <w:pPr>
        <w:pStyle w:val="TH"/>
      </w:pPr>
      <w:r w:rsidRPr="00D3062E">
        <w:rPr>
          <w:noProof/>
        </w:rPr>
        <w:object w:dxaOrig="9630" w:dyaOrig="2508" w14:anchorId="23FEADEA">
          <v:shape id="_x0000_i1088" type="#_x0000_t75" alt="" style="width:482.35pt;height:123.7pt;mso-width-percent:0;mso-height-percent:0;mso-width-percent:0;mso-height-percent:0" o:ole="">
            <v:imagedata r:id="rId131" o:title=""/>
          </v:shape>
          <o:OLEObject Type="Embed" ProgID="Word.Document.8" ShapeID="_x0000_i1088" DrawAspect="Content" ObjectID="_1780731217" r:id="rId132">
            <o:FieldCodes>\s</o:FieldCodes>
          </o:OLEObject>
        </w:object>
      </w:r>
    </w:p>
    <w:p w14:paraId="4022F8DB" w14:textId="77777777" w:rsidR="00016DAC" w:rsidRPr="00D3062E" w:rsidRDefault="00016DAC" w:rsidP="00016DAC">
      <w:pPr>
        <w:pStyle w:val="TF"/>
      </w:pPr>
      <w:r w:rsidRPr="00D3062E">
        <w:t>Figure 5.19.2.2.2-1: Procedure for Network Slice Allocation Request</w:t>
      </w:r>
    </w:p>
    <w:p w14:paraId="18B1CC3E" w14:textId="77777777" w:rsidR="00016DAC" w:rsidRPr="00D3062E" w:rsidRDefault="00016DAC" w:rsidP="00016DAC">
      <w:pPr>
        <w:pStyle w:val="B10"/>
      </w:pPr>
      <w:r w:rsidRPr="00D3062E">
        <w:t>1.</w:t>
      </w:r>
      <w:r w:rsidRPr="00D3062E">
        <w:tab/>
        <w:t xml:space="preserve">In order to request network slice allocation, the </w:t>
      </w:r>
      <w:r w:rsidRPr="00D3062E">
        <w:rPr>
          <w:noProof/>
          <w:lang w:eastAsia="zh-CN"/>
        </w:rPr>
        <w:t xml:space="preserve">service consumer </w:t>
      </w:r>
      <w:r w:rsidRPr="00D3062E">
        <w:t>shall send an HTTP POST request (i.e. custom operation "Request") to the NSCE Server, with the request body containing the NwSliceAllocReq data structure.</w:t>
      </w:r>
    </w:p>
    <w:p w14:paraId="77F52277" w14:textId="77777777" w:rsidR="00016DAC" w:rsidRPr="00D3062E" w:rsidRDefault="00016DAC" w:rsidP="00016DAC">
      <w:pPr>
        <w:pStyle w:val="B10"/>
      </w:pPr>
      <w:r w:rsidRPr="00D3062E">
        <w:t>2a.</w:t>
      </w:r>
      <w:r w:rsidRPr="00D3062E">
        <w:tab/>
        <w:t xml:space="preserve">Upon success, the NSCE Server shall respond with an HTTP "200 OK" status code with the response body containing </w:t>
      </w:r>
      <w:r w:rsidRPr="00D3062E">
        <w:rPr>
          <w:rFonts w:cs="Arial"/>
          <w:szCs w:val="18"/>
        </w:rPr>
        <w:t>network slice allocation related information</w:t>
      </w:r>
      <w:r w:rsidRPr="00D3062E">
        <w:t xml:space="preserve"> within the NwSliceAllocResp data structure. </w:t>
      </w:r>
    </w:p>
    <w:p w14:paraId="673DDE01" w14:textId="7296A14F" w:rsidR="00016DAC" w:rsidRPr="00D3062E" w:rsidRDefault="00016DAC" w:rsidP="00016DAC">
      <w:pPr>
        <w:pStyle w:val="B10"/>
      </w:pPr>
      <w:r w:rsidRPr="00D3062E">
        <w:lastRenderedPageBreak/>
        <w:t>2b.</w:t>
      </w:r>
      <w:r w:rsidRPr="00D3062E">
        <w:tab/>
        <w:t>On failure, the appropriate HTTP status code indicating the error shall be returned and appropriate additional error information should be returned in the HTTP POST response body, as specified in clause 6.18.7.</w:t>
      </w:r>
    </w:p>
    <w:p w14:paraId="0AD56F54" w14:textId="147476AA" w:rsidR="008A6D4A" w:rsidRPr="00D3062E" w:rsidRDefault="004859EC" w:rsidP="000A0449">
      <w:pPr>
        <w:pStyle w:val="Heading1"/>
      </w:pPr>
      <w:r w:rsidRPr="00D3062E">
        <w:br w:type="page"/>
      </w:r>
      <w:bookmarkStart w:id="1546" w:name="_Toc157434593"/>
      <w:bookmarkStart w:id="1547" w:name="_Toc157436308"/>
      <w:bookmarkStart w:id="1548" w:name="_Toc157440148"/>
      <w:bookmarkStart w:id="1549" w:name="_Toc160649862"/>
      <w:bookmarkStart w:id="1550" w:name="_Toc164928077"/>
      <w:bookmarkStart w:id="1551" w:name="_Toc168549881"/>
      <w:bookmarkStart w:id="1552" w:name="_Toc170117946"/>
      <w:r w:rsidR="008A6D4A" w:rsidRPr="00D3062E">
        <w:lastRenderedPageBreak/>
        <w:t>6</w:t>
      </w:r>
      <w:r w:rsidR="008A6D4A" w:rsidRPr="00D3062E">
        <w:tab/>
        <w:t>API Definitions</w:t>
      </w:r>
      <w:bookmarkEnd w:id="176"/>
      <w:bookmarkEnd w:id="177"/>
      <w:bookmarkEnd w:id="1546"/>
      <w:bookmarkEnd w:id="1547"/>
      <w:bookmarkEnd w:id="1548"/>
      <w:bookmarkEnd w:id="1549"/>
      <w:bookmarkEnd w:id="1550"/>
      <w:bookmarkEnd w:id="1551"/>
      <w:bookmarkEnd w:id="1552"/>
    </w:p>
    <w:p w14:paraId="391C9859" w14:textId="5EAF9B7A" w:rsidR="008A6D4A" w:rsidRDefault="008A6D4A" w:rsidP="007A4424">
      <w:pPr>
        <w:pStyle w:val="Heading2"/>
        <w:rPr>
          <w:rFonts w:eastAsiaTheme="minorEastAsia"/>
          <w:lang w:eastAsia="zh-CN"/>
        </w:rPr>
      </w:pPr>
      <w:bookmarkStart w:id="1553" w:name="_Toc510696598"/>
      <w:bookmarkStart w:id="1554" w:name="_Toc35971390"/>
      <w:bookmarkStart w:id="1555" w:name="_Toc157434594"/>
      <w:bookmarkStart w:id="1556" w:name="_Toc157436309"/>
      <w:bookmarkStart w:id="1557" w:name="_Toc157440149"/>
      <w:bookmarkStart w:id="1558" w:name="_Toc160649863"/>
      <w:bookmarkStart w:id="1559" w:name="_Toc164928078"/>
      <w:bookmarkStart w:id="1560" w:name="_Toc168549882"/>
      <w:bookmarkStart w:id="1561" w:name="_Toc170117947"/>
      <w:r w:rsidRPr="00D3062E">
        <w:t>6.1</w:t>
      </w:r>
      <w:r w:rsidRPr="00D3062E">
        <w:tab/>
      </w:r>
      <w:r w:rsidR="00D3062E" w:rsidRPr="00D3062E">
        <w:t>NSCE_SliceApiManagement</w:t>
      </w:r>
      <w:r w:rsidRPr="00D3062E">
        <w:t xml:space="preserve"> API</w:t>
      </w:r>
      <w:bookmarkEnd w:id="1553"/>
      <w:bookmarkEnd w:id="1554"/>
      <w:bookmarkEnd w:id="1555"/>
      <w:bookmarkEnd w:id="1556"/>
      <w:bookmarkEnd w:id="1557"/>
      <w:bookmarkEnd w:id="1558"/>
      <w:bookmarkEnd w:id="1559"/>
      <w:bookmarkEnd w:id="1560"/>
      <w:bookmarkEnd w:id="1561"/>
    </w:p>
    <w:p w14:paraId="32A02087" w14:textId="77777777" w:rsidR="00192AD6" w:rsidRDefault="00192AD6" w:rsidP="00192AD6">
      <w:pPr>
        <w:pStyle w:val="Heading3"/>
      </w:pPr>
      <w:bookmarkStart w:id="1562" w:name="_Toc510696599"/>
      <w:bookmarkStart w:id="1563" w:name="_Toc35971391"/>
      <w:bookmarkStart w:id="1564" w:name="_Toc157434595"/>
      <w:bookmarkStart w:id="1565" w:name="_Toc157436310"/>
      <w:bookmarkStart w:id="1566" w:name="_Toc157440150"/>
      <w:bookmarkStart w:id="1567" w:name="_Toc168549883"/>
      <w:bookmarkStart w:id="1568" w:name="_Toc170117948"/>
      <w:r>
        <w:t>6.1.1</w:t>
      </w:r>
      <w:r>
        <w:tab/>
        <w:t>Introduction</w:t>
      </w:r>
      <w:bookmarkEnd w:id="1562"/>
      <w:bookmarkEnd w:id="1563"/>
      <w:bookmarkEnd w:id="1564"/>
      <w:bookmarkEnd w:id="1565"/>
      <w:bookmarkEnd w:id="1566"/>
      <w:bookmarkEnd w:id="1567"/>
      <w:bookmarkEnd w:id="1568"/>
    </w:p>
    <w:p w14:paraId="440C98A2" w14:textId="77777777" w:rsidR="00192AD6" w:rsidRPr="00FB56D4" w:rsidRDefault="00192AD6" w:rsidP="00192AD6">
      <w:r>
        <w:t xml:space="preserve">The </w:t>
      </w:r>
      <w:r>
        <w:rPr>
          <w:lang w:val="en-US"/>
        </w:rPr>
        <w:t>NSCE_SliceApiManagement</w:t>
      </w:r>
      <w:r>
        <w:t xml:space="preserve"> service shall use the </w:t>
      </w:r>
      <w:r>
        <w:rPr>
          <w:lang w:val="en-US"/>
        </w:rPr>
        <w:t>NSCE_SliceApiManagement</w:t>
      </w:r>
      <w:r>
        <w:t xml:space="preserve"> API.</w:t>
      </w:r>
    </w:p>
    <w:p w14:paraId="32486488" w14:textId="77777777" w:rsidR="00192AD6" w:rsidRPr="00644644" w:rsidRDefault="00192AD6" w:rsidP="00192AD6">
      <w:pPr>
        <w:rPr>
          <w:noProof/>
          <w:lang w:eastAsia="zh-CN"/>
        </w:rPr>
      </w:pPr>
      <w:r w:rsidRPr="00644644">
        <w:rPr>
          <w:rFonts w:hint="eastAsia"/>
          <w:noProof/>
          <w:lang w:eastAsia="zh-CN"/>
        </w:rPr>
        <w:t xml:space="preserve">The API URI of the </w:t>
      </w:r>
      <w:r>
        <w:rPr>
          <w:lang w:val="en-US"/>
        </w:rPr>
        <w:t>NSCE_SliceApiManagement</w:t>
      </w:r>
      <w:r>
        <w:t xml:space="preserve"> </w:t>
      </w:r>
      <w:r w:rsidRPr="00644644">
        <w:t xml:space="preserve">Service </w:t>
      </w:r>
      <w:r w:rsidRPr="00644644">
        <w:rPr>
          <w:noProof/>
          <w:lang w:eastAsia="zh-CN"/>
        </w:rPr>
        <w:t>API</w:t>
      </w:r>
      <w:r w:rsidRPr="00644644">
        <w:rPr>
          <w:rFonts w:hint="eastAsia"/>
          <w:noProof/>
          <w:lang w:eastAsia="zh-CN"/>
        </w:rPr>
        <w:t xml:space="preserve"> shall be:</w:t>
      </w:r>
    </w:p>
    <w:p w14:paraId="1E457B8B" w14:textId="77777777" w:rsidR="00192AD6" w:rsidRPr="00644644" w:rsidRDefault="00192AD6" w:rsidP="00192AD6">
      <w:pPr>
        <w:rPr>
          <w:noProof/>
          <w:lang w:eastAsia="zh-CN"/>
        </w:rPr>
      </w:pPr>
      <w:r w:rsidRPr="00644644">
        <w:rPr>
          <w:b/>
          <w:noProof/>
        </w:rPr>
        <w:t>{apiRoot}/&lt;apiName&gt;/&lt;apiVersion&gt;</w:t>
      </w:r>
    </w:p>
    <w:p w14:paraId="6AA13792" w14:textId="77777777" w:rsidR="00192AD6" w:rsidRDefault="00192AD6" w:rsidP="00192AD6">
      <w:pPr>
        <w:rPr>
          <w:lang w:eastAsia="zh-CN"/>
        </w:rPr>
      </w:pPr>
      <w:r>
        <w:rPr>
          <w:lang w:eastAsia="zh-CN"/>
        </w:rPr>
        <w:t xml:space="preserve">The request URIs used in HTTP requests shall have the </w:t>
      </w:r>
      <w:r>
        <w:rPr>
          <w:noProof/>
          <w:lang w:eastAsia="zh-CN"/>
        </w:rPr>
        <w:t xml:space="preserve">Resource URI </w:t>
      </w:r>
      <w:r>
        <w:rPr>
          <w:lang w:eastAsia="zh-CN"/>
        </w:rPr>
        <w:t xml:space="preserve">structure defined in </w:t>
      </w:r>
      <w:r w:rsidRPr="00644644">
        <w:rPr>
          <w:noProof/>
          <w:lang w:eastAsia="zh-CN"/>
        </w:rPr>
        <w:t>clause 6.5 of 3GPP TS 29.549 </w:t>
      </w:r>
      <w:r w:rsidRPr="00644644">
        <w:t>[</w:t>
      </w:r>
      <w:r w:rsidRPr="00B13605">
        <w:t>1</w:t>
      </w:r>
      <w:r>
        <w:t>5</w:t>
      </w:r>
      <w:r w:rsidRPr="00FC29E8">
        <w:t>]</w:t>
      </w:r>
      <w:r>
        <w:rPr>
          <w:lang w:eastAsia="zh-CN"/>
        </w:rPr>
        <w:t>, i.e.:</w:t>
      </w:r>
    </w:p>
    <w:p w14:paraId="45DDBF18" w14:textId="77777777" w:rsidR="00192AD6" w:rsidRPr="00644644" w:rsidRDefault="00192AD6" w:rsidP="00192AD6">
      <w:pPr>
        <w:rPr>
          <w:b/>
          <w:noProof/>
        </w:rPr>
      </w:pPr>
      <w:r w:rsidRPr="00644644">
        <w:rPr>
          <w:b/>
          <w:noProof/>
        </w:rPr>
        <w:t>{apiRoot}/&lt;apiName&gt;/&lt;apiVersion&gt;/&lt;apiSpecificSuffixes&gt;</w:t>
      </w:r>
    </w:p>
    <w:p w14:paraId="66F8DA80" w14:textId="77777777" w:rsidR="00192AD6" w:rsidRPr="00644644" w:rsidRDefault="00192AD6" w:rsidP="00192AD6">
      <w:pPr>
        <w:rPr>
          <w:noProof/>
          <w:lang w:eastAsia="zh-CN"/>
        </w:rPr>
      </w:pPr>
      <w:r w:rsidRPr="00644644">
        <w:rPr>
          <w:noProof/>
          <w:lang w:eastAsia="zh-CN"/>
        </w:rPr>
        <w:t>with the following components:</w:t>
      </w:r>
    </w:p>
    <w:p w14:paraId="73E35815" w14:textId="77777777" w:rsidR="00192AD6" w:rsidRPr="00644644" w:rsidRDefault="00192AD6" w:rsidP="00192AD6">
      <w:pPr>
        <w:pStyle w:val="B10"/>
        <w:rPr>
          <w:noProof/>
          <w:lang w:eastAsia="zh-CN"/>
        </w:rPr>
      </w:pPr>
      <w:r w:rsidRPr="00644644">
        <w:rPr>
          <w:noProof/>
          <w:lang w:eastAsia="zh-CN"/>
        </w:rPr>
        <w:t>-</w:t>
      </w:r>
      <w:r w:rsidRPr="00644644">
        <w:rPr>
          <w:noProof/>
          <w:lang w:eastAsia="zh-CN"/>
        </w:rPr>
        <w:tab/>
        <w:t xml:space="preserve">The </w:t>
      </w:r>
      <w:r w:rsidRPr="00644644">
        <w:rPr>
          <w:noProof/>
        </w:rPr>
        <w:t xml:space="preserve">{apiRoot} shall be set as described in </w:t>
      </w:r>
      <w:r w:rsidRPr="00644644">
        <w:rPr>
          <w:noProof/>
          <w:lang w:eastAsia="zh-CN"/>
        </w:rPr>
        <w:t>clause 6.5 of 3GPP TS 29.549 </w:t>
      </w:r>
      <w:r w:rsidRPr="00644644">
        <w:t>[</w:t>
      </w:r>
      <w:r w:rsidRPr="00B13605">
        <w:t>1</w:t>
      </w:r>
      <w:r>
        <w:t>5</w:t>
      </w:r>
      <w:r w:rsidRPr="00FC29E8">
        <w:t>]</w:t>
      </w:r>
      <w:r w:rsidRPr="00644644">
        <w:rPr>
          <w:noProof/>
          <w:lang w:eastAsia="zh-CN"/>
        </w:rPr>
        <w:t>.</w:t>
      </w:r>
    </w:p>
    <w:p w14:paraId="73B719EF" w14:textId="77777777" w:rsidR="00192AD6" w:rsidRDefault="00192AD6" w:rsidP="00192AD6">
      <w:pPr>
        <w:pStyle w:val="B10"/>
      </w:pPr>
      <w:r>
        <w:rPr>
          <w:lang w:eastAsia="zh-CN"/>
        </w:rPr>
        <w:t>-</w:t>
      </w:r>
      <w:r>
        <w:rPr>
          <w:lang w:eastAsia="zh-CN"/>
        </w:rPr>
        <w:tab/>
        <w:t xml:space="preserve">The </w:t>
      </w:r>
      <w:r>
        <w:t>&lt;apiName&gt;</w:t>
      </w:r>
      <w:r>
        <w:rPr>
          <w:b/>
        </w:rPr>
        <w:t xml:space="preserve"> </w:t>
      </w:r>
      <w:r>
        <w:t>shall be "</w:t>
      </w:r>
      <w:r w:rsidRPr="0014102D">
        <w:t>nsce-sa</w:t>
      </w:r>
      <w:r>
        <w:t>m".</w:t>
      </w:r>
    </w:p>
    <w:p w14:paraId="526ACCDA" w14:textId="77777777" w:rsidR="00192AD6" w:rsidRDefault="00192AD6" w:rsidP="00192AD6">
      <w:pPr>
        <w:pStyle w:val="B10"/>
      </w:pPr>
      <w:r>
        <w:t>-</w:t>
      </w:r>
      <w:r>
        <w:tab/>
        <w:t>The &lt;apiVersion&gt; shall be "v1".</w:t>
      </w:r>
    </w:p>
    <w:p w14:paraId="664197BE" w14:textId="77777777" w:rsidR="00192AD6" w:rsidRDefault="00192AD6" w:rsidP="00192AD6">
      <w:pPr>
        <w:pStyle w:val="B10"/>
        <w:rPr>
          <w:lang w:eastAsia="zh-CN"/>
        </w:rPr>
      </w:pPr>
      <w:r>
        <w:t>-</w:t>
      </w:r>
      <w:r>
        <w:tab/>
        <w:t xml:space="preserve">The &lt;apiSpecificSuffixes&gt; shall be set as described in </w:t>
      </w:r>
      <w:r w:rsidRPr="00644644">
        <w:rPr>
          <w:noProof/>
          <w:lang w:eastAsia="zh-CN"/>
        </w:rPr>
        <w:t>clause 6.5 of 3GPP TS 29.549 </w:t>
      </w:r>
      <w:r w:rsidRPr="00644644">
        <w:t>[</w:t>
      </w:r>
      <w:r w:rsidRPr="00B13605">
        <w:t>1</w:t>
      </w:r>
      <w:r>
        <w:t>5</w:t>
      </w:r>
      <w:r w:rsidRPr="00FC29E8">
        <w:t>]</w:t>
      </w:r>
      <w:r>
        <w:rPr>
          <w:lang w:eastAsia="zh-CN"/>
        </w:rPr>
        <w:t>.</w:t>
      </w:r>
    </w:p>
    <w:p w14:paraId="7D6737F9" w14:textId="77777777" w:rsidR="00192AD6" w:rsidRPr="00644644" w:rsidRDefault="00192AD6" w:rsidP="00192AD6">
      <w:pPr>
        <w:pStyle w:val="NO"/>
      </w:pPr>
      <w:bookmarkStart w:id="1569" w:name="_Toc157434596"/>
      <w:bookmarkStart w:id="1570" w:name="_Toc157436311"/>
      <w:bookmarkStart w:id="1571" w:name="_Toc157440151"/>
      <w:r w:rsidRPr="00644644">
        <w:t>NOTE:</w:t>
      </w:r>
      <w:r w:rsidRPr="00644644">
        <w:tab/>
        <w:t>When 3GPP TS 29.122 [2] is referenced for the common protocol and interface aspects for API definition in the clauses under clause </w:t>
      </w:r>
      <w:r w:rsidRPr="00644644">
        <w:rPr>
          <w:noProof/>
          <w:lang w:eastAsia="zh-CN"/>
        </w:rPr>
        <w:t>6.</w:t>
      </w:r>
      <w:r>
        <w:rPr>
          <w:noProof/>
          <w:lang w:eastAsia="zh-CN"/>
        </w:rPr>
        <w:t>1</w:t>
      </w:r>
      <w:r w:rsidRPr="00FC29E8">
        <w:t xml:space="preserve">, the </w:t>
      </w:r>
      <w:r w:rsidRPr="00644644">
        <w:t>NSCE Server takes the role of the SCEF and the service consumer takes the role of the SCS/AS.</w:t>
      </w:r>
    </w:p>
    <w:p w14:paraId="7BDB577F" w14:textId="77777777" w:rsidR="00192AD6" w:rsidRDefault="00192AD6" w:rsidP="00192AD6">
      <w:pPr>
        <w:pStyle w:val="Heading3"/>
      </w:pPr>
      <w:bookmarkStart w:id="1572" w:name="_Toc168549884"/>
      <w:bookmarkStart w:id="1573" w:name="_Toc170117949"/>
      <w:r>
        <w:t>6.1.2</w:t>
      </w:r>
      <w:r>
        <w:tab/>
        <w:t>Usage of HTTP</w:t>
      </w:r>
      <w:bookmarkEnd w:id="1569"/>
      <w:bookmarkEnd w:id="1570"/>
      <w:bookmarkEnd w:id="1571"/>
      <w:bookmarkEnd w:id="1572"/>
      <w:bookmarkEnd w:id="1573"/>
    </w:p>
    <w:p w14:paraId="28B88FB6" w14:textId="77777777" w:rsidR="00192AD6" w:rsidRDefault="00192AD6" w:rsidP="00192AD6">
      <w:bookmarkStart w:id="1574" w:name="_Toc510696607"/>
      <w:bookmarkStart w:id="1575" w:name="_Toc35971398"/>
      <w:r>
        <w:t xml:space="preserve">The provisions of </w:t>
      </w:r>
      <w:r w:rsidRPr="00644644">
        <w:rPr>
          <w:noProof/>
          <w:lang w:eastAsia="zh-CN"/>
        </w:rPr>
        <w:t>clause 6.3 of 3GPP TS 29.549 </w:t>
      </w:r>
      <w:r w:rsidRPr="00644644">
        <w:t>[</w:t>
      </w:r>
      <w:r w:rsidRPr="00B13605">
        <w:t>1</w:t>
      </w:r>
      <w:r>
        <w:t>5</w:t>
      </w:r>
      <w:r w:rsidRPr="00FC29E8">
        <w:t>]</w:t>
      </w:r>
      <w:r w:rsidRPr="00644644">
        <w:rPr>
          <w:noProof/>
          <w:lang w:eastAsia="zh-CN"/>
        </w:rPr>
        <w:t xml:space="preserve"> </w:t>
      </w:r>
      <w:r>
        <w:t xml:space="preserve">shall apply for the </w:t>
      </w:r>
      <w:r>
        <w:rPr>
          <w:lang w:val="en-US"/>
        </w:rPr>
        <w:t>NSCE_SliceApiManagement</w:t>
      </w:r>
      <w:r>
        <w:t xml:space="preserve"> </w:t>
      </w:r>
      <w:r>
        <w:rPr>
          <w:noProof/>
          <w:lang w:eastAsia="zh-CN"/>
        </w:rPr>
        <w:t>API.</w:t>
      </w:r>
    </w:p>
    <w:p w14:paraId="4B6DF43C" w14:textId="77777777" w:rsidR="00192AD6" w:rsidRDefault="00192AD6" w:rsidP="00192AD6">
      <w:pPr>
        <w:pStyle w:val="Heading3"/>
      </w:pPr>
      <w:bookmarkStart w:id="1576" w:name="_Toc157434597"/>
      <w:bookmarkStart w:id="1577" w:name="_Toc157436312"/>
      <w:bookmarkStart w:id="1578" w:name="_Toc157440152"/>
      <w:bookmarkStart w:id="1579" w:name="_Toc168549885"/>
      <w:bookmarkStart w:id="1580" w:name="_Toc170117950"/>
      <w:r>
        <w:t>6.1.3</w:t>
      </w:r>
      <w:r>
        <w:tab/>
        <w:t>Resources</w:t>
      </w:r>
      <w:bookmarkEnd w:id="1574"/>
      <w:bookmarkEnd w:id="1575"/>
      <w:bookmarkEnd w:id="1576"/>
      <w:bookmarkEnd w:id="1577"/>
      <w:bookmarkEnd w:id="1578"/>
      <w:bookmarkEnd w:id="1579"/>
      <w:bookmarkEnd w:id="1580"/>
    </w:p>
    <w:p w14:paraId="543F87B3" w14:textId="77777777" w:rsidR="00192AD6" w:rsidRDefault="00192AD6" w:rsidP="00192AD6">
      <w:pPr>
        <w:pStyle w:val="Heading4"/>
      </w:pPr>
      <w:bookmarkStart w:id="1581" w:name="_Toc510696608"/>
      <w:bookmarkStart w:id="1582" w:name="_Toc35971399"/>
      <w:bookmarkStart w:id="1583" w:name="_Toc157434598"/>
      <w:bookmarkStart w:id="1584" w:name="_Toc157436313"/>
      <w:bookmarkStart w:id="1585" w:name="_Toc157440153"/>
      <w:bookmarkStart w:id="1586" w:name="_Toc168549886"/>
      <w:bookmarkStart w:id="1587" w:name="_Toc170117951"/>
      <w:r>
        <w:t>6.1.3.1</w:t>
      </w:r>
      <w:r>
        <w:tab/>
        <w:t>Overview</w:t>
      </w:r>
      <w:bookmarkEnd w:id="1581"/>
      <w:bookmarkEnd w:id="1582"/>
      <w:bookmarkEnd w:id="1583"/>
      <w:bookmarkEnd w:id="1584"/>
      <w:bookmarkEnd w:id="1585"/>
      <w:bookmarkEnd w:id="1586"/>
      <w:bookmarkEnd w:id="1587"/>
    </w:p>
    <w:p w14:paraId="2445B911" w14:textId="77777777" w:rsidR="00192AD6" w:rsidRDefault="00192AD6" w:rsidP="00192AD6">
      <w:r>
        <w:t>This clause describes the structure for the Resource URIs and the resources and methods used for the service.</w:t>
      </w:r>
    </w:p>
    <w:p w14:paraId="21D98F41" w14:textId="77777777" w:rsidR="00192AD6" w:rsidRPr="00644644" w:rsidRDefault="00192AD6" w:rsidP="00192AD6">
      <w:r w:rsidRPr="00644644">
        <w:t>Figure </w:t>
      </w:r>
      <w:r w:rsidRPr="00644644">
        <w:rPr>
          <w:noProof/>
          <w:lang w:eastAsia="zh-CN"/>
        </w:rPr>
        <w:t>6.</w:t>
      </w:r>
      <w:r>
        <w:rPr>
          <w:noProof/>
          <w:lang w:eastAsia="zh-CN"/>
        </w:rPr>
        <w:t>1</w:t>
      </w:r>
      <w:r w:rsidRPr="00FC29E8">
        <w:t xml:space="preserve">.3.1-1 depicts the resource URIs structure for the </w:t>
      </w:r>
      <w:r>
        <w:rPr>
          <w:lang w:val="en-US"/>
        </w:rPr>
        <w:t>NSCE_SliceApiManagement</w:t>
      </w:r>
      <w:r>
        <w:t xml:space="preserve"> </w:t>
      </w:r>
      <w:r w:rsidRPr="00644644">
        <w:t>API.</w:t>
      </w:r>
    </w:p>
    <w:p w14:paraId="32596E6E" w14:textId="77777777" w:rsidR="00192AD6" w:rsidRDefault="00192AD6" w:rsidP="00192AD6">
      <w:pPr>
        <w:jc w:val="center"/>
      </w:pPr>
      <w:r w:rsidRPr="00D3062E">
        <w:rPr>
          <w:noProof/>
        </w:rPr>
        <w:object w:dxaOrig="9633" w:dyaOrig="4391" w14:anchorId="21DE63B7">
          <v:shape id="_x0000_i1089" type="#_x0000_t75" alt="" style="width:481.05pt;height:220pt" o:ole="">
            <v:imagedata r:id="rId133" o:title=""/>
          </v:shape>
          <o:OLEObject Type="Embed" ProgID="Word.Document.8" ShapeID="_x0000_i1089" DrawAspect="Content" ObjectID="_1780731218" r:id="rId134">
            <o:FieldCodes>\s</o:FieldCodes>
          </o:OLEObject>
        </w:object>
      </w:r>
    </w:p>
    <w:p w14:paraId="2BEE462F" w14:textId="77777777" w:rsidR="00192AD6" w:rsidRDefault="00192AD6" w:rsidP="00192AD6">
      <w:pPr>
        <w:pStyle w:val="TF"/>
      </w:pPr>
      <w:r>
        <w:t xml:space="preserve">Figure 6.1.3.1-1: Resource URIs structure of the </w:t>
      </w:r>
      <w:r>
        <w:rPr>
          <w:lang w:val="en-US"/>
        </w:rPr>
        <w:t>NSCE_SliceApiManagement</w:t>
      </w:r>
      <w:r>
        <w:t xml:space="preserve"> API</w:t>
      </w:r>
    </w:p>
    <w:p w14:paraId="6F0732D7" w14:textId="77777777" w:rsidR="00192AD6" w:rsidRDefault="00192AD6" w:rsidP="00192AD6">
      <w:r>
        <w:t>Table </w:t>
      </w:r>
      <w:r>
        <w:rPr>
          <w:noProof/>
          <w:lang w:eastAsia="zh-CN"/>
        </w:rPr>
        <w:t>6.1</w:t>
      </w:r>
      <w:r>
        <w:t>.3.1-1 provides an overview of the resources and applicable HTTP methods for the NSCE_</w:t>
      </w:r>
      <w:r>
        <w:rPr>
          <w:lang w:val="en-US"/>
        </w:rPr>
        <w:t>SliceApi</w:t>
      </w:r>
      <w:r>
        <w:t xml:space="preserve">Management </w:t>
      </w:r>
      <w:r>
        <w:rPr>
          <w:lang w:val="en-US"/>
        </w:rPr>
        <w:t>API</w:t>
      </w:r>
      <w:r>
        <w:t>.</w:t>
      </w:r>
    </w:p>
    <w:p w14:paraId="02366409" w14:textId="77777777" w:rsidR="00192AD6" w:rsidRDefault="00192AD6" w:rsidP="00192AD6">
      <w:pPr>
        <w:pStyle w:val="TH"/>
      </w:pPr>
      <w:r>
        <w:t>Table </w:t>
      </w:r>
      <w:r>
        <w:rPr>
          <w:noProof/>
          <w:lang w:eastAsia="zh-CN"/>
        </w:rPr>
        <w:t>6.1</w:t>
      </w:r>
      <w:r>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338"/>
        <w:gridCol w:w="2518"/>
        <w:gridCol w:w="1236"/>
        <w:gridCol w:w="3389"/>
      </w:tblGrid>
      <w:tr w:rsidR="00192AD6" w14:paraId="75C2140C" w14:textId="77777777" w:rsidTr="00291D60">
        <w:trPr>
          <w:jc w:val="center"/>
        </w:trPr>
        <w:tc>
          <w:tcPr>
            <w:tcW w:w="123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BA85F8B" w14:textId="77777777" w:rsidR="00192AD6" w:rsidRDefault="00192AD6" w:rsidP="00291D60">
            <w:pPr>
              <w:pStyle w:val="TAH"/>
            </w:pPr>
            <w:r>
              <w:t>Resource name</w:t>
            </w:r>
          </w:p>
        </w:tc>
        <w:tc>
          <w:tcPr>
            <w:tcW w:w="132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5665322" w14:textId="77777777" w:rsidR="00192AD6" w:rsidRDefault="00192AD6" w:rsidP="00291D60">
            <w:pPr>
              <w:pStyle w:val="TAH"/>
            </w:pPr>
            <w:r>
              <w:t>Resource URI</w:t>
            </w:r>
          </w:p>
        </w:tc>
        <w:tc>
          <w:tcPr>
            <w:tcW w:w="6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18FFEAB" w14:textId="77777777" w:rsidR="00192AD6" w:rsidRDefault="00192AD6" w:rsidP="00291D60">
            <w:pPr>
              <w:pStyle w:val="TAH"/>
            </w:pPr>
            <w:r>
              <w:t>HTTP method or custom operation</w:t>
            </w:r>
          </w:p>
        </w:tc>
        <w:tc>
          <w:tcPr>
            <w:tcW w:w="178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C29AC41" w14:textId="77777777" w:rsidR="00192AD6" w:rsidRDefault="00192AD6" w:rsidP="00291D60">
            <w:pPr>
              <w:pStyle w:val="TAH"/>
            </w:pPr>
            <w:r>
              <w:t>Description</w:t>
            </w:r>
          </w:p>
        </w:tc>
      </w:tr>
      <w:tr w:rsidR="00192AD6" w14:paraId="5EF3DF0D" w14:textId="77777777" w:rsidTr="00291D60">
        <w:trPr>
          <w:jc w:val="center"/>
        </w:trPr>
        <w:tc>
          <w:tcPr>
            <w:tcW w:w="1233" w:type="pct"/>
            <w:tcBorders>
              <w:top w:val="single" w:sz="6" w:space="0" w:color="auto"/>
              <w:left w:val="single" w:sz="6" w:space="0" w:color="auto"/>
              <w:bottom w:val="single" w:sz="6" w:space="0" w:color="auto"/>
              <w:right w:val="single" w:sz="6" w:space="0" w:color="auto"/>
            </w:tcBorders>
            <w:vAlign w:val="center"/>
          </w:tcPr>
          <w:p w14:paraId="318819C7" w14:textId="77777777" w:rsidR="00192AD6" w:rsidRDefault="00192AD6" w:rsidP="00291D60">
            <w:pPr>
              <w:pStyle w:val="TAL"/>
            </w:pPr>
            <w:r>
              <w:t>Slice API Configurations</w:t>
            </w:r>
          </w:p>
        </w:tc>
        <w:tc>
          <w:tcPr>
            <w:tcW w:w="1328" w:type="pct"/>
            <w:tcBorders>
              <w:top w:val="single" w:sz="6" w:space="0" w:color="auto"/>
              <w:left w:val="single" w:sz="6" w:space="0" w:color="auto"/>
              <w:bottom w:val="single" w:sz="6" w:space="0" w:color="auto"/>
              <w:right w:val="single" w:sz="6" w:space="0" w:color="auto"/>
            </w:tcBorders>
            <w:vAlign w:val="center"/>
          </w:tcPr>
          <w:p w14:paraId="4D51C63A" w14:textId="77777777" w:rsidR="00192AD6" w:rsidRDefault="00192AD6" w:rsidP="00291D60">
            <w:pPr>
              <w:pStyle w:val="TAL"/>
              <w:rPr>
                <w:lang w:val="en-US"/>
              </w:rPr>
            </w:pPr>
            <w:r>
              <w:rPr>
                <w:lang w:val="en-US"/>
              </w:rPr>
              <w:t>/configurations</w:t>
            </w:r>
          </w:p>
        </w:tc>
        <w:tc>
          <w:tcPr>
            <w:tcW w:w="652" w:type="pct"/>
            <w:tcBorders>
              <w:top w:val="single" w:sz="6" w:space="0" w:color="auto"/>
              <w:left w:val="single" w:sz="6" w:space="0" w:color="auto"/>
              <w:bottom w:val="single" w:sz="6" w:space="0" w:color="auto"/>
              <w:right w:val="single" w:sz="6" w:space="0" w:color="auto"/>
            </w:tcBorders>
            <w:vAlign w:val="center"/>
          </w:tcPr>
          <w:p w14:paraId="552E7E3A" w14:textId="77777777" w:rsidR="00192AD6" w:rsidRDefault="00192AD6" w:rsidP="00291D60">
            <w:pPr>
              <w:pStyle w:val="TAC"/>
            </w:pPr>
            <w:r>
              <w:t>POST</w:t>
            </w:r>
          </w:p>
        </w:tc>
        <w:tc>
          <w:tcPr>
            <w:tcW w:w="1787" w:type="pct"/>
            <w:tcBorders>
              <w:top w:val="single" w:sz="6" w:space="0" w:color="auto"/>
              <w:left w:val="single" w:sz="6" w:space="0" w:color="auto"/>
              <w:bottom w:val="single" w:sz="6" w:space="0" w:color="auto"/>
              <w:right w:val="single" w:sz="6" w:space="0" w:color="auto"/>
            </w:tcBorders>
            <w:vAlign w:val="center"/>
          </w:tcPr>
          <w:p w14:paraId="73AD6B22" w14:textId="77777777" w:rsidR="00192AD6" w:rsidRDefault="00192AD6" w:rsidP="00291D60">
            <w:pPr>
              <w:pStyle w:val="TAL"/>
            </w:pPr>
            <w:r>
              <w:t>Request the creation of a Slice API Configuration.</w:t>
            </w:r>
          </w:p>
        </w:tc>
      </w:tr>
      <w:tr w:rsidR="00192AD6" w14:paraId="44E8F50F" w14:textId="77777777" w:rsidTr="00291D60">
        <w:trPr>
          <w:jc w:val="center"/>
        </w:trPr>
        <w:tc>
          <w:tcPr>
            <w:tcW w:w="1233" w:type="pct"/>
            <w:vMerge w:val="restart"/>
            <w:tcBorders>
              <w:top w:val="single" w:sz="6" w:space="0" w:color="auto"/>
              <w:left w:val="single" w:sz="6" w:space="0" w:color="auto"/>
              <w:right w:val="single" w:sz="6" w:space="0" w:color="auto"/>
            </w:tcBorders>
            <w:vAlign w:val="center"/>
          </w:tcPr>
          <w:p w14:paraId="4CC0DE8C" w14:textId="77777777" w:rsidR="00192AD6" w:rsidRDefault="00192AD6" w:rsidP="00291D60">
            <w:pPr>
              <w:pStyle w:val="TAL"/>
            </w:pPr>
            <w:r>
              <w:t>Individual Slice API Configuration</w:t>
            </w:r>
          </w:p>
        </w:tc>
        <w:tc>
          <w:tcPr>
            <w:tcW w:w="1328" w:type="pct"/>
            <w:vMerge w:val="restart"/>
            <w:tcBorders>
              <w:top w:val="single" w:sz="6" w:space="0" w:color="auto"/>
              <w:left w:val="single" w:sz="6" w:space="0" w:color="auto"/>
              <w:right w:val="single" w:sz="6" w:space="0" w:color="auto"/>
            </w:tcBorders>
            <w:vAlign w:val="center"/>
          </w:tcPr>
          <w:p w14:paraId="1E267F1F" w14:textId="77777777" w:rsidR="00192AD6" w:rsidRDefault="00192AD6" w:rsidP="00291D60">
            <w:pPr>
              <w:pStyle w:val="TAL"/>
              <w:rPr>
                <w:lang w:val="en-US"/>
              </w:rPr>
            </w:pPr>
            <w:r>
              <w:rPr>
                <w:lang w:val="en-US"/>
              </w:rPr>
              <w:t>/configurations/{configId}</w:t>
            </w:r>
          </w:p>
        </w:tc>
        <w:tc>
          <w:tcPr>
            <w:tcW w:w="652" w:type="pct"/>
            <w:tcBorders>
              <w:top w:val="single" w:sz="6" w:space="0" w:color="auto"/>
              <w:left w:val="single" w:sz="6" w:space="0" w:color="auto"/>
              <w:bottom w:val="single" w:sz="6" w:space="0" w:color="auto"/>
              <w:right w:val="single" w:sz="6" w:space="0" w:color="auto"/>
            </w:tcBorders>
            <w:vAlign w:val="center"/>
          </w:tcPr>
          <w:p w14:paraId="45E78F12" w14:textId="77777777" w:rsidR="00192AD6" w:rsidRDefault="00192AD6" w:rsidP="00291D60">
            <w:pPr>
              <w:pStyle w:val="TAC"/>
            </w:pPr>
            <w:r>
              <w:t>GET</w:t>
            </w:r>
          </w:p>
        </w:tc>
        <w:tc>
          <w:tcPr>
            <w:tcW w:w="1787" w:type="pct"/>
            <w:tcBorders>
              <w:top w:val="single" w:sz="6" w:space="0" w:color="auto"/>
              <w:left w:val="single" w:sz="6" w:space="0" w:color="auto"/>
              <w:bottom w:val="single" w:sz="6" w:space="0" w:color="auto"/>
              <w:right w:val="single" w:sz="6" w:space="0" w:color="auto"/>
            </w:tcBorders>
            <w:vAlign w:val="center"/>
          </w:tcPr>
          <w:p w14:paraId="5F6871F7" w14:textId="77777777" w:rsidR="00192AD6" w:rsidRDefault="00192AD6" w:rsidP="00291D60">
            <w:pPr>
              <w:pStyle w:val="TAL"/>
            </w:pPr>
            <w:r>
              <w:t>Retrieve an existing "Individual Slice API Configuration" resource.</w:t>
            </w:r>
          </w:p>
        </w:tc>
      </w:tr>
      <w:tr w:rsidR="00192AD6" w14:paraId="4E68ED12" w14:textId="77777777" w:rsidTr="00291D60">
        <w:trPr>
          <w:jc w:val="center"/>
        </w:trPr>
        <w:tc>
          <w:tcPr>
            <w:tcW w:w="1233" w:type="pct"/>
            <w:vMerge/>
            <w:tcBorders>
              <w:left w:val="single" w:sz="6" w:space="0" w:color="auto"/>
              <w:right w:val="single" w:sz="6" w:space="0" w:color="auto"/>
            </w:tcBorders>
            <w:vAlign w:val="center"/>
          </w:tcPr>
          <w:p w14:paraId="380E229B" w14:textId="77777777" w:rsidR="00192AD6" w:rsidRDefault="00192AD6" w:rsidP="00291D60">
            <w:pPr>
              <w:pStyle w:val="TAL"/>
            </w:pPr>
          </w:p>
        </w:tc>
        <w:tc>
          <w:tcPr>
            <w:tcW w:w="1328" w:type="pct"/>
            <w:vMerge/>
            <w:tcBorders>
              <w:left w:val="single" w:sz="6" w:space="0" w:color="auto"/>
              <w:right w:val="single" w:sz="6" w:space="0" w:color="auto"/>
            </w:tcBorders>
            <w:vAlign w:val="center"/>
          </w:tcPr>
          <w:p w14:paraId="11526C34" w14:textId="77777777" w:rsidR="00192AD6" w:rsidRDefault="00192AD6" w:rsidP="00291D60">
            <w:pPr>
              <w:pStyle w:val="TAL"/>
            </w:pPr>
          </w:p>
        </w:tc>
        <w:tc>
          <w:tcPr>
            <w:tcW w:w="652" w:type="pct"/>
            <w:tcBorders>
              <w:top w:val="single" w:sz="6" w:space="0" w:color="auto"/>
              <w:left w:val="single" w:sz="6" w:space="0" w:color="auto"/>
              <w:bottom w:val="single" w:sz="6" w:space="0" w:color="auto"/>
              <w:right w:val="single" w:sz="6" w:space="0" w:color="auto"/>
            </w:tcBorders>
            <w:vAlign w:val="center"/>
          </w:tcPr>
          <w:p w14:paraId="220DBCD7" w14:textId="77777777" w:rsidR="00192AD6" w:rsidRDefault="00192AD6" w:rsidP="00291D60">
            <w:pPr>
              <w:pStyle w:val="TAC"/>
            </w:pPr>
            <w:r>
              <w:t>DELETE</w:t>
            </w:r>
          </w:p>
        </w:tc>
        <w:tc>
          <w:tcPr>
            <w:tcW w:w="1787" w:type="pct"/>
            <w:tcBorders>
              <w:top w:val="single" w:sz="6" w:space="0" w:color="auto"/>
              <w:left w:val="single" w:sz="6" w:space="0" w:color="auto"/>
              <w:bottom w:val="single" w:sz="6" w:space="0" w:color="auto"/>
              <w:right w:val="single" w:sz="6" w:space="0" w:color="auto"/>
            </w:tcBorders>
            <w:vAlign w:val="center"/>
          </w:tcPr>
          <w:p w14:paraId="0412558E" w14:textId="77777777" w:rsidR="00192AD6" w:rsidRDefault="00192AD6" w:rsidP="00291D60">
            <w:pPr>
              <w:pStyle w:val="TAL"/>
            </w:pPr>
            <w:r>
              <w:t>Request the deletion of an existing "Individual Slice API Configuration" resource.</w:t>
            </w:r>
          </w:p>
        </w:tc>
      </w:tr>
      <w:tr w:rsidR="00192AD6" w14:paraId="4B98C394" w14:textId="77777777" w:rsidTr="00291D60">
        <w:trPr>
          <w:jc w:val="center"/>
        </w:trPr>
        <w:tc>
          <w:tcPr>
            <w:tcW w:w="1233" w:type="pct"/>
            <w:vMerge/>
            <w:tcBorders>
              <w:left w:val="single" w:sz="6" w:space="0" w:color="auto"/>
              <w:bottom w:val="single" w:sz="6" w:space="0" w:color="auto"/>
              <w:right w:val="single" w:sz="6" w:space="0" w:color="auto"/>
            </w:tcBorders>
            <w:vAlign w:val="center"/>
          </w:tcPr>
          <w:p w14:paraId="2A5BA621" w14:textId="77777777" w:rsidR="00192AD6" w:rsidRDefault="00192AD6" w:rsidP="00291D60">
            <w:pPr>
              <w:pStyle w:val="TAL"/>
            </w:pPr>
          </w:p>
        </w:tc>
        <w:tc>
          <w:tcPr>
            <w:tcW w:w="1328" w:type="pct"/>
            <w:vMerge/>
            <w:tcBorders>
              <w:left w:val="single" w:sz="6" w:space="0" w:color="auto"/>
              <w:bottom w:val="single" w:sz="6" w:space="0" w:color="auto"/>
              <w:right w:val="single" w:sz="6" w:space="0" w:color="auto"/>
            </w:tcBorders>
            <w:vAlign w:val="center"/>
          </w:tcPr>
          <w:p w14:paraId="19010A9F" w14:textId="77777777" w:rsidR="00192AD6" w:rsidRDefault="00192AD6" w:rsidP="00291D60">
            <w:pPr>
              <w:pStyle w:val="TAL"/>
            </w:pPr>
          </w:p>
        </w:tc>
        <w:tc>
          <w:tcPr>
            <w:tcW w:w="652" w:type="pct"/>
            <w:tcBorders>
              <w:top w:val="single" w:sz="6" w:space="0" w:color="auto"/>
              <w:left w:val="single" w:sz="6" w:space="0" w:color="auto"/>
              <w:bottom w:val="single" w:sz="6" w:space="0" w:color="auto"/>
              <w:right w:val="single" w:sz="6" w:space="0" w:color="auto"/>
            </w:tcBorders>
            <w:vAlign w:val="center"/>
          </w:tcPr>
          <w:p w14:paraId="580125F1" w14:textId="77777777" w:rsidR="00192AD6" w:rsidRDefault="00192AD6" w:rsidP="00291D60">
            <w:pPr>
              <w:pStyle w:val="TAC"/>
            </w:pPr>
            <w:r>
              <w:t>Update</w:t>
            </w:r>
          </w:p>
        </w:tc>
        <w:tc>
          <w:tcPr>
            <w:tcW w:w="1787" w:type="pct"/>
            <w:tcBorders>
              <w:top w:val="single" w:sz="6" w:space="0" w:color="auto"/>
              <w:left w:val="single" w:sz="6" w:space="0" w:color="auto"/>
              <w:bottom w:val="single" w:sz="6" w:space="0" w:color="auto"/>
              <w:right w:val="single" w:sz="6" w:space="0" w:color="auto"/>
            </w:tcBorders>
            <w:vAlign w:val="center"/>
          </w:tcPr>
          <w:p w14:paraId="3F196086" w14:textId="77777777" w:rsidR="00192AD6" w:rsidRDefault="00192AD6" w:rsidP="00291D60">
            <w:pPr>
              <w:pStyle w:val="TAL"/>
            </w:pPr>
            <w:r>
              <w:t>Request the update of an existing slice API configuration.</w:t>
            </w:r>
          </w:p>
        </w:tc>
      </w:tr>
    </w:tbl>
    <w:p w14:paraId="3E93E8DF" w14:textId="77777777" w:rsidR="00192AD6" w:rsidRDefault="00192AD6" w:rsidP="00192AD6"/>
    <w:p w14:paraId="4B598043" w14:textId="77777777" w:rsidR="00192AD6" w:rsidRPr="00644644" w:rsidRDefault="00192AD6" w:rsidP="00192AD6">
      <w:pPr>
        <w:pStyle w:val="Heading4"/>
      </w:pPr>
      <w:bookmarkStart w:id="1588" w:name="_Toc168549887"/>
      <w:bookmarkStart w:id="1589" w:name="_Toc170117952"/>
      <w:r w:rsidRPr="00644644">
        <w:rPr>
          <w:noProof/>
          <w:lang w:eastAsia="zh-CN"/>
        </w:rPr>
        <w:t>6.</w:t>
      </w:r>
      <w:r>
        <w:rPr>
          <w:noProof/>
          <w:lang w:eastAsia="zh-CN"/>
        </w:rPr>
        <w:t>1</w:t>
      </w:r>
      <w:r w:rsidRPr="00FC29E8">
        <w:t>.3.2</w:t>
      </w:r>
      <w:r w:rsidRPr="00FC29E8">
        <w:tab/>
        <w:t xml:space="preserve">Resource: </w:t>
      </w:r>
      <w:r>
        <w:t>Slice API Configuration</w:t>
      </w:r>
      <w:r w:rsidRPr="00644644">
        <w:t>s</w:t>
      </w:r>
      <w:bookmarkEnd w:id="1588"/>
      <w:bookmarkEnd w:id="1589"/>
    </w:p>
    <w:p w14:paraId="439A6E98" w14:textId="77777777" w:rsidR="00192AD6" w:rsidRPr="00644644" w:rsidRDefault="00192AD6" w:rsidP="00192AD6">
      <w:pPr>
        <w:pStyle w:val="Heading5"/>
      </w:pPr>
      <w:bookmarkStart w:id="1590" w:name="_Toc168549888"/>
      <w:bookmarkStart w:id="1591" w:name="_Toc170117953"/>
      <w:r w:rsidRPr="00644644">
        <w:rPr>
          <w:noProof/>
          <w:lang w:eastAsia="zh-CN"/>
        </w:rPr>
        <w:t>6.</w:t>
      </w:r>
      <w:r>
        <w:rPr>
          <w:noProof/>
          <w:lang w:eastAsia="zh-CN"/>
        </w:rPr>
        <w:t>1</w:t>
      </w:r>
      <w:r w:rsidRPr="00FC29E8">
        <w:t>.3.2.1</w:t>
      </w:r>
      <w:r w:rsidRPr="00FC29E8">
        <w:tab/>
        <w:t>Description</w:t>
      </w:r>
      <w:bookmarkEnd w:id="1590"/>
      <w:bookmarkEnd w:id="1591"/>
    </w:p>
    <w:p w14:paraId="16919869" w14:textId="77777777" w:rsidR="00192AD6" w:rsidRPr="00644644" w:rsidRDefault="00192AD6" w:rsidP="00192AD6">
      <w:r w:rsidRPr="00644644">
        <w:t xml:space="preserve">This resource represents the collection of </w:t>
      </w:r>
      <w:r>
        <w:t>Slice API Configuration</w:t>
      </w:r>
      <w:r w:rsidRPr="00644644">
        <w:t>s managed by the NSCE Server.</w:t>
      </w:r>
    </w:p>
    <w:p w14:paraId="6A90A9CA" w14:textId="77777777" w:rsidR="00192AD6" w:rsidRPr="00644644" w:rsidRDefault="00192AD6" w:rsidP="00192AD6">
      <w:pPr>
        <w:pStyle w:val="Heading5"/>
      </w:pPr>
      <w:bookmarkStart w:id="1592" w:name="_Toc168549889"/>
      <w:bookmarkStart w:id="1593" w:name="_Toc170117954"/>
      <w:r w:rsidRPr="00644644">
        <w:rPr>
          <w:noProof/>
          <w:lang w:eastAsia="zh-CN"/>
        </w:rPr>
        <w:t>6.</w:t>
      </w:r>
      <w:r>
        <w:rPr>
          <w:noProof/>
          <w:lang w:eastAsia="zh-CN"/>
        </w:rPr>
        <w:t>1</w:t>
      </w:r>
      <w:r w:rsidRPr="00FC29E8">
        <w:t>.3.2.2</w:t>
      </w:r>
      <w:r w:rsidRPr="00FC29E8">
        <w:tab/>
        <w:t xml:space="preserve">Resource </w:t>
      </w:r>
      <w:r w:rsidRPr="00644644">
        <w:t>Definition</w:t>
      </w:r>
      <w:bookmarkEnd w:id="1592"/>
      <w:bookmarkEnd w:id="1593"/>
    </w:p>
    <w:p w14:paraId="4ACEACAF" w14:textId="77777777" w:rsidR="00192AD6" w:rsidRPr="00644644" w:rsidRDefault="00192AD6" w:rsidP="00192AD6">
      <w:pPr>
        <w:rPr>
          <w:lang w:val="en-US"/>
        </w:rPr>
      </w:pPr>
      <w:r w:rsidRPr="00644644">
        <w:rPr>
          <w:lang w:val="en-US"/>
        </w:rPr>
        <w:t xml:space="preserve">Resource URI: </w:t>
      </w:r>
      <w:r w:rsidRPr="00644644">
        <w:rPr>
          <w:b/>
          <w:noProof/>
          <w:lang w:val="en-US"/>
        </w:rPr>
        <w:t>{apiRoot}/nsce-</w:t>
      </w:r>
      <w:r>
        <w:rPr>
          <w:b/>
          <w:noProof/>
          <w:lang w:val="en-US"/>
        </w:rPr>
        <w:t>s</w:t>
      </w:r>
      <w:r w:rsidRPr="00644644">
        <w:rPr>
          <w:b/>
          <w:noProof/>
          <w:lang w:val="en-US"/>
        </w:rPr>
        <w:t>am/&lt;apiVersion&gt;/</w:t>
      </w:r>
      <w:r>
        <w:rPr>
          <w:b/>
          <w:noProof/>
          <w:lang w:val="en-US"/>
        </w:rPr>
        <w:t>configurations</w:t>
      </w:r>
    </w:p>
    <w:p w14:paraId="75C38A8A" w14:textId="77777777" w:rsidR="00192AD6" w:rsidRPr="00644644" w:rsidRDefault="00192AD6" w:rsidP="00192AD6">
      <w:pPr>
        <w:rPr>
          <w:rFonts w:ascii="Arial" w:hAnsi="Arial" w:cs="Arial"/>
        </w:rPr>
      </w:pPr>
      <w:r w:rsidRPr="00644644">
        <w:t>This resource shall support the resource URI variables defined in table </w:t>
      </w:r>
      <w:r w:rsidRPr="00644644">
        <w:rPr>
          <w:noProof/>
          <w:lang w:eastAsia="zh-CN"/>
        </w:rPr>
        <w:t>6.</w:t>
      </w:r>
      <w:r>
        <w:rPr>
          <w:noProof/>
          <w:lang w:eastAsia="zh-CN"/>
        </w:rPr>
        <w:t>1</w:t>
      </w:r>
      <w:r w:rsidRPr="00FC29E8">
        <w:t>.3.2.2-1</w:t>
      </w:r>
      <w:r w:rsidRPr="00644644">
        <w:rPr>
          <w:rFonts w:ascii="Arial" w:hAnsi="Arial" w:cs="Arial"/>
        </w:rPr>
        <w:t>.</w:t>
      </w:r>
    </w:p>
    <w:p w14:paraId="69A6CF95" w14:textId="77777777" w:rsidR="00192AD6" w:rsidRPr="00644644" w:rsidRDefault="00192AD6" w:rsidP="00192AD6">
      <w:pPr>
        <w:pStyle w:val="TH"/>
        <w:rPr>
          <w:rFonts w:cs="Arial"/>
        </w:rPr>
      </w:pPr>
      <w:r w:rsidRPr="00644644">
        <w:t>Table </w:t>
      </w:r>
      <w:r w:rsidRPr="00644644">
        <w:rPr>
          <w:noProof/>
          <w:lang w:eastAsia="zh-CN"/>
        </w:rPr>
        <w:t>6.</w:t>
      </w:r>
      <w:r>
        <w:rPr>
          <w:noProof/>
          <w:lang w:eastAsia="zh-CN"/>
        </w:rPr>
        <w:t>1</w:t>
      </w:r>
      <w:r w:rsidRPr="00FC29E8">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192AD6" w:rsidRPr="00644644" w14:paraId="061AE56D" w14:textId="77777777" w:rsidTr="00291D60">
        <w:trPr>
          <w:jc w:val="center"/>
        </w:trPr>
        <w:tc>
          <w:tcPr>
            <w:tcW w:w="687" w:type="pct"/>
            <w:shd w:val="clear" w:color="000000" w:fill="C0C0C0"/>
            <w:vAlign w:val="center"/>
            <w:hideMark/>
          </w:tcPr>
          <w:p w14:paraId="3F768648" w14:textId="77777777" w:rsidR="00192AD6" w:rsidRPr="00644644" w:rsidRDefault="00192AD6" w:rsidP="00291D60">
            <w:pPr>
              <w:pStyle w:val="TAH"/>
            </w:pPr>
            <w:r w:rsidRPr="00644644">
              <w:t>Name</w:t>
            </w:r>
          </w:p>
        </w:tc>
        <w:tc>
          <w:tcPr>
            <w:tcW w:w="1039" w:type="pct"/>
            <w:shd w:val="clear" w:color="000000" w:fill="C0C0C0"/>
            <w:vAlign w:val="center"/>
          </w:tcPr>
          <w:p w14:paraId="410A5B5D" w14:textId="77777777" w:rsidR="00192AD6" w:rsidRPr="00644644" w:rsidRDefault="00192AD6" w:rsidP="00291D60">
            <w:pPr>
              <w:pStyle w:val="TAH"/>
            </w:pPr>
            <w:r w:rsidRPr="00644644">
              <w:t>Data type</w:t>
            </w:r>
          </w:p>
        </w:tc>
        <w:tc>
          <w:tcPr>
            <w:tcW w:w="3274" w:type="pct"/>
            <w:shd w:val="clear" w:color="000000" w:fill="C0C0C0"/>
            <w:vAlign w:val="center"/>
            <w:hideMark/>
          </w:tcPr>
          <w:p w14:paraId="455FC525" w14:textId="77777777" w:rsidR="00192AD6" w:rsidRPr="00644644" w:rsidRDefault="00192AD6" w:rsidP="00291D60">
            <w:pPr>
              <w:pStyle w:val="TAH"/>
            </w:pPr>
            <w:r w:rsidRPr="00644644">
              <w:t>Definition</w:t>
            </w:r>
          </w:p>
        </w:tc>
      </w:tr>
      <w:tr w:rsidR="00192AD6" w:rsidRPr="00644644" w14:paraId="4F110D74" w14:textId="77777777" w:rsidTr="00291D60">
        <w:trPr>
          <w:jc w:val="center"/>
        </w:trPr>
        <w:tc>
          <w:tcPr>
            <w:tcW w:w="687" w:type="pct"/>
            <w:vAlign w:val="center"/>
            <w:hideMark/>
          </w:tcPr>
          <w:p w14:paraId="50E036ED" w14:textId="77777777" w:rsidR="00192AD6" w:rsidRPr="00644644" w:rsidRDefault="00192AD6" w:rsidP="00291D60">
            <w:pPr>
              <w:pStyle w:val="TAL"/>
            </w:pPr>
            <w:r w:rsidRPr="00644644">
              <w:t>apiRoot</w:t>
            </w:r>
          </w:p>
        </w:tc>
        <w:tc>
          <w:tcPr>
            <w:tcW w:w="1039" w:type="pct"/>
            <w:vAlign w:val="center"/>
          </w:tcPr>
          <w:p w14:paraId="44A80202" w14:textId="77777777" w:rsidR="00192AD6" w:rsidRPr="00644644" w:rsidRDefault="00192AD6" w:rsidP="00291D60">
            <w:pPr>
              <w:pStyle w:val="TAL"/>
            </w:pPr>
            <w:r w:rsidRPr="00644644">
              <w:t>string</w:t>
            </w:r>
          </w:p>
        </w:tc>
        <w:tc>
          <w:tcPr>
            <w:tcW w:w="3274" w:type="pct"/>
            <w:vAlign w:val="center"/>
            <w:hideMark/>
          </w:tcPr>
          <w:p w14:paraId="7C61CD61" w14:textId="77777777" w:rsidR="00192AD6" w:rsidRPr="00644644" w:rsidRDefault="00192AD6" w:rsidP="00291D60">
            <w:pPr>
              <w:pStyle w:val="TAL"/>
            </w:pPr>
            <w:r w:rsidRPr="00644644">
              <w:t>See clause </w:t>
            </w:r>
            <w:r w:rsidRPr="00644644">
              <w:rPr>
                <w:noProof/>
                <w:lang w:eastAsia="zh-CN"/>
              </w:rPr>
              <w:t>6.</w:t>
            </w:r>
            <w:r>
              <w:rPr>
                <w:noProof/>
                <w:lang w:eastAsia="zh-CN"/>
              </w:rPr>
              <w:t>1</w:t>
            </w:r>
            <w:r w:rsidRPr="00FC29E8">
              <w:t>.1</w:t>
            </w:r>
            <w:r w:rsidRPr="00644644">
              <w:t>.</w:t>
            </w:r>
          </w:p>
        </w:tc>
      </w:tr>
    </w:tbl>
    <w:p w14:paraId="5C3E07DC" w14:textId="77777777" w:rsidR="00192AD6" w:rsidRPr="00644644" w:rsidRDefault="00192AD6" w:rsidP="00192AD6"/>
    <w:p w14:paraId="52C07244" w14:textId="77777777" w:rsidR="00192AD6" w:rsidRPr="00644644" w:rsidRDefault="00192AD6" w:rsidP="00192AD6">
      <w:pPr>
        <w:pStyle w:val="Heading5"/>
      </w:pPr>
      <w:bookmarkStart w:id="1594" w:name="_Toc168549890"/>
      <w:bookmarkStart w:id="1595" w:name="_Toc170117955"/>
      <w:r w:rsidRPr="00644644">
        <w:rPr>
          <w:noProof/>
          <w:lang w:eastAsia="zh-CN"/>
        </w:rPr>
        <w:lastRenderedPageBreak/>
        <w:t>6.</w:t>
      </w:r>
      <w:r>
        <w:rPr>
          <w:noProof/>
          <w:lang w:eastAsia="zh-CN"/>
        </w:rPr>
        <w:t>1</w:t>
      </w:r>
      <w:r w:rsidRPr="00FC29E8">
        <w:t>.3.2.3</w:t>
      </w:r>
      <w:r w:rsidRPr="00FC29E8">
        <w:tab/>
        <w:t>Resource Standard Methods</w:t>
      </w:r>
      <w:bookmarkEnd w:id="1594"/>
      <w:bookmarkEnd w:id="1595"/>
    </w:p>
    <w:p w14:paraId="3BEC7165" w14:textId="77777777" w:rsidR="00192AD6" w:rsidRPr="00B13605" w:rsidRDefault="00192AD6" w:rsidP="00192AD6">
      <w:pPr>
        <w:pStyle w:val="Heading6"/>
      </w:pPr>
      <w:bookmarkStart w:id="1596" w:name="_Toc168549891"/>
      <w:bookmarkStart w:id="1597" w:name="_Toc170117956"/>
      <w:r w:rsidRPr="00644644">
        <w:rPr>
          <w:noProof/>
          <w:lang w:eastAsia="zh-CN"/>
        </w:rPr>
        <w:t>6.</w:t>
      </w:r>
      <w:r>
        <w:rPr>
          <w:noProof/>
          <w:lang w:eastAsia="zh-CN"/>
        </w:rPr>
        <w:t>1</w:t>
      </w:r>
      <w:r w:rsidRPr="00B13605">
        <w:t>.3.2.3.1</w:t>
      </w:r>
      <w:r w:rsidRPr="00B13605">
        <w:tab/>
        <w:t>POST</w:t>
      </w:r>
      <w:bookmarkEnd w:id="1596"/>
      <w:bookmarkEnd w:id="1597"/>
    </w:p>
    <w:p w14:paraId="78C70F99" w14:textId="77777777" w:rsidR="00192AD6" w:rsidRPr="00644644" w:rsidRDefault="00192AD6" w:rsidP="00192AD6">
      <w:pPr>
        <w:rPr>
          <w:noProof/>
          <w:lang w:eastAsia="zh-CN"/>
        </w:rPr>
      </w:pPr>
      <w:r w:rsidRPr="00644644">
        <w:rPr>
          <w:noProof/>
          <w:lang w:eastAsia="zh-CN"/>
        </w:rPr>
        <w:t xml:space="preserve">The HTTP POST method allows a service consumer to request the creation of a </w:t>
      </w:r>
      <w:r>
        <w:t>Slice API Configuration</w:t>
      </w:r>
      <w:r w:rsidRPr="00644644">
        <w:t xml:space="preserve"> at</w:t>
      </w:r>
      <w:r w:rsidRPr="00644644">
        <w:rPr>
          <w:noProof/>
          <w:lang w:eastAsia="zh-CN"/>
        </w:rPr>
        <w:t xml:space="preserve"> the </w:t>
      </w:r>
      <w:r w:rsidRPr="00644644">
        <w:t>NSCE</w:t>
      </w:r>
      <w:r w:rsidRPr="00644644">
        <w:rPr>
          <w:noProof/>
          <w:lang w:eastAsia="zh-CN"/>
        </w:rPr>
        <w:t xml:space="preserve"> Server.</w:t>
      </w:r>
    </w:p>
    <w:p w14:paraId="07AE4D9B" w14:textId="77777777" w:rsidR="00192AD6" w:rsidRPr="00644644" w:rsidRDefault="00192AD6" w:rsidP="00192AD6">
      <w:r w:rsidRPr="00644644">
        <w:t>This method shall support the URI query parameters specified in table </w:t>
      </w:r>
      <w:r w:rsidRPr="00644644">
        <w:rPr>
          <w:noProof/>
          <w:lang w:eastAsia="zh-CN"/>
        </w:rPr>
        <w:t>6.</w:t>
      </w:r>
      <w:r>
        <w:rPr>
          <w:noProof/>
          <w:lang w:eastAsia="zh-CN"/>
        </w:rPr>
        <w:t>1</w:t>
      </w:r>
      <w:r w:rsidRPr="00FC29E8">
        <w:t>.3.2.3.</w:t>
      </w:r>
      <w:r w:rsidRPr="00644644">
        <w:t>1-1.</w:t>
      </w:r>
    </w:p>
    <w:p w14:paraId="44E3F1E0" w14:textId="77777777" w:rsidR="00192AD6" w:rsidRPr="00644644" w:rsidRDefault="00192AD6" w:rsidP="00192AD6">
      <w:pPr>
        <w:pStyle w:val="TH"/>
        <w:rPr>
          <w:rFonts w:cs="Arial"/>
        </w:rPr>
      </w:pPr>
      <w:r w:rsidRPr="00644644">
        <w:t>Table </w:t>
      </w:r>
      <w:r w:rsidRPr="00644644">
        <w:rPr>
          <w:noProof/>
          <w:lang w:eastAsia="zh-CN"/>
        </w:rPr>
        <w:t>6.</w:t>
      </w:r>
      <w:r>
        <w:rPr>
          <w:noProof/>
          <w:lang w:eastAsia="zh-CN"/>
        </w:rPr>
        <w:t>1</w:t>
      </w:r>
      <w:r w:rsidRPr="00FC29E8">
        <w:t>.3.2.3.</w:t>
      </w:r>
      <w:r w:rsidRPr="00644644">
        <w:t>1-1: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192AD6" w:rsidRPr="00644644" w14:paraId="560DD2C1" w14:textId="77777777" w:rsidTr="00291D60">
        <w:trPr>
          <w:jc w:val="center"/>
        </w:trPr>
        <w:tc>
          <w:tcPr>
            <w:tcW w:w="825" w:type="pct"/>
            <w:tcBorders>
              <w:bottom w:val="single" w:sz="6" w:space="0" w:color="auto"/>
            </w:tcBorders>
            <w:shd w:val="clear" w:color="auto" w:fill="C0C0C0"/>
            <w:vAlign w:val="center"/>
          </w:tcPr>
          <w:p w14:paraId="77C2EB8C" w14:textId="77777777" w:rsidR="00192AD6" w:rsidRPr="00644644" w:rsidRDefault="00192AD6" w:rsidP="00291D60">
            <w:pPr>
              <w:pStyle w:val="TAH"/>
            </w:pPr>
            <w:r w:rsidRPr="00644644">
              <w:t>Name</w:t>
            </w:r>
          </w:p>
        </w:tc>
        <w:tc>
          <w:tcPr>
            <w:tcW w:w="731" w:type="pct"/>
            <w:tcBorders>
              <w:bottom w:val="single" w:sz="6" w:space="0" w:color="auto"/>
            </w:tcBorders>
            <w:shd w:val="clear" w:color="auto" w:fill="C0C0C0"/>
            <w:vAlign w:val="center"/>
          </w:tcPr>
          <w:p w14:paraId="0BD35D83" w14:textId="77777777" w:rsidR="00192AD6" w:rsidRPr="00644644" w:rsidRDefault="00192AD6" w:rsidP="00291D60">
            <w:pPr>
              <w:pStyle w:val="TAH"/>
            </w:pPr>
            <w:r w:rsidRPr="00644644">
              <w:t>Data type</w:t>
            </w:r>
          </w:p>
        </w:tc>
        <w:tc>
          <w:tcPr>
            <w:tcW w:w="215" w:type="pct"/>
            <w:tcBorders>
              <w:bottom w:val="single" w:sz="6" w:space="0" w:color="auto"/>
            </w:tcBorders>
            <w:shd w:val="clear" w:color="auto" w:fill="C0C0C0"/>
            <w:vAlign w:val="center"/>
          </w:tcPr>
          <w:p w14:paraId="46B7239C" w14:textId="77777777" w:rsidR="00192AD6" w:rsidRPr="00644644" w:rsidRDefault="00192AD6" w:rsidP="00291D60">
            <w:pPr>
              <w:pStyle w:val="TAH"/>
            </w:pPr>
            <w:r w:rsidRPr="00644644">
              <w:t>P</w:t>
            </w:r>
          </w:p>
        </w:tc>
        <w:tc>
          <w:tcPr>
            <w:tcW w:w="580" w:type="pct"/>
            <w:tcBorders>
              <w:bottom w:val="single" w:sz="6" w:space="0" w:color="auto"/>
            </w:tcBorders>
            <w:shd w:val="clear" w:color="auto" w:fill="C0C0C0"/>
            <w:vAlign w:val="center"/>
          </w:tcPr>
          <w:p w14:paraId="7ADDFA46" w14:textId="77777777" w:rsidR="00192AD6" w:rsidRPr="00644644" w:rsidRDefault="00192AD6" w:rsidP="00291D60">
            <w:pPr>
              <w:pStyle w:val="TAH"/>
            </w:pPr>
            <w:r w:rsidRPr="00644644">
              <w:t>Cardinality</w:t>
            </w:r>
          </w:p>
        </w:tc>
        <w:tc>
          <w:tcPr>
            <w:tcW w:w="1852" w:type="pct"/>
            <w:tcBorders>
              <w:bottom w:val="single" w:sz="6" w:space="0" w:color="auto"/>
            </w:tcBorders>
            <w:shd w:val="clear" w:color="auto" w:fill="C0C0C0"/>
            <w:vAlign w:val="center"/>
          </w:tcPr>
          <w:p w14:paraId="30D75122" w14:textId="77777777" w:rsidR="00192AD6" w:rsidRPr="00644644" w:rsidRDefault="00192AD6" w:rsidP="00291D60">
            <w:pPr>
              <w:pStyle w:val="TAH"/>
            </w:pPr>
            <w:r w:rsidRPr="00644644">
              <w:t>Description</w:t>
            </w:r>
          </w:p>
        </w:tc>
        <w:tc>
          <w:tcPr>
            <w:tcW w:w="796" w:type="pct"/>
            <w:tcBorders>
              <w:bottom w:val="single" w:sz="6" w:space="0" w:color="auto"/>
            </w:tcBorders>
            <w:shd w:val="clear" w:color="auto" w:fill="C0C0C0"/>
            <w:vAlign w:val="center"/>
          </w:tcPr>
          <w:p w14:paraId="4F504903" w14:textId="77777777" w:rsidR="00192AD6" w:rsidRPr="00644644" w:rsidRDefault="00192AD6" w:rsidP="00291D60">
            <w:pPr>
              <w:pStyle w:val="TAH"/>
            </w:pPr>
            <w:r w:rsidRPr="00644644">
              <w:t>Applicability</w:t>
            </w:r>
          </w:p>
        </w:tc>
      </w:tr>
      <w:tr w:rsidR="00192AD6" w:rsidRPr="00644644" w14:paraId="7B874615" w14:textId="77777777" w:rsidTr="00291D60">
        <w:trPr>
          <w:jc w:val="center"/>
        </w:trPr>
        <w:tc>
          <w:tcPr>
            <w:tcW w:w="825" w:type="pct"/>
            <w:tcBorders>
              <w:top w:val="single" w:sz="6" w:space="0" w:color="auto"/>
            </w:tcBorders>
            <w:shd w:val="clear" w:color="auto" w:fill="auto"/>
            <w:vAlign w:val="center"/>
          </w:tcPr>
          <w:p w14:paraId="6B5B07B5" w14:textId="77777777" w:rsidR="00192AD6" w:rsidRPr="00644644" w:rsidRDefault="00192AD6" w:rsidP="00291D60">
            <w:pPr>
              <w:pStyle w:val="TAL"/>
            </w:pPr>
            <w:r w:rsidRPr="00644644">
              <w:t>n/a</w:t>
            </w:r>
          </w:p>
        </w:tc>
        <w:tc>
          <w:tcPr>
            <w:tcW w:w="731" w:type="pct"/>
            <w:tcBorders>
              <w:top w:val="single" w:sz="6" w:space="0" w:color="auto"/>
            </w:tcBorders>
            <w:vAlign w:val="center"/>
          </w:tcPr>
          <w:p w14:paraId="1E43A38A" w14:textId="77777777" w:rsidR="00192AD6" w:rsidRPr="00644644" w:rsidRDefault="00192AD6" w:rsidP="00291D60">
            <w:pPr>
              <w:pStyle w:val="TAL"/>
            </w:pPr>
          </w:p>
        </w:tc>
        <w:tc>
          <w:tcPr>
            <w:tcW w:w="215" w:type="pct"/>
            <w:tcBorders>
              <w:top w:val="single" w:sz="6" w:space="0" w:color="auto"/>
            </w:tcBorders>
            <w:vAlign w:val="center"/>
          </w:tcPr>
          <w:p w14:paraId="23E5B77B" w14:textId="77777777" w:rsidR="00192AD6" w:rsidRPr="00644644" w:rsidRDefault="00192AD6" w:rsidP="00291D60">
            <w:pPr>
              <w:pStyle w:val="TAC"/>
            </w:pPr>
          </w:p>
        </w:tc>
        <w:tc>
          <w:tcPr>
            <w:tcW w:w="580" w:type="pct"/>
            <w:tcBorders>
              <w:top w:val="single" w:sz="6" w:space="0" w:color="auto"/>
            </w:tcBorders>
            <w:vAlign w:val="center"/>
          </w:tcPr>
          <w:p w14:paraId="3EBCB510" w14:textId="77777777" w:rsidR="00192AD6" w:rsidRPr="00644644" w:rsidRDefault="00192AD6" w:rsidP="00291D60">
            <w:pPr>
              <w:pStyle w:val="TAC"/>
            </w:pPr>
          </w:p>
        </w:tc>
        <w:tc>
          <w:tcPr>
            <w:tcW w:w="1852" w:type="pct"/>
            <w:tcBorders>
              <w:top w:val="single" w:sz="6" w:space="0" w:color="auto"/>
            </w:tcBorders>
            <w:shd w:val="clear" w:color="auto" w:fill="auto"/>
            <w:vAlign w:val="center"/>
          </w:tcPr>
          <w:p w14:paraId="687AF64F" w14:textId="77777777" w:rsidR="00192AD6" w:rsidRPr="00644644" w:rsidRDefault="00192AD6" w:rsidP="00291D60">
            <w:pPr>
              <w:pStyle w:val="TAL"/>
            </w:pPr>
          </w:p>
        </w:tc>
        <w:tc>
          <w:tcPr>
            <w:tcW w:w="796" w:type="pct"/>
            <w:tcBorders>
              <w:top w:val="single" w:sz="6" w:space="0" w:color="auto"/>
            </w:tcBorders>
            <w:vAlign w:val="center"/>
          </w:tcPr>
          <w:p w14:paraId="50482A30" w14:textId="77777777" w:rsidR="00192AD6" w:rsidRPr="00644644" w:rsidRDefault="00192AD6" w:rsidP="00291D60">
            <w:pPr>
              <w:pStyle w:val="TAL"/>
            </w:pPr>
          </w:p>
        </w:tc>
      </w:tr>
    </w:tbl>
    <w:p w14:paraId="0F987AE2" w14:textId="77777777" w:rsidR="00192AD6" w:rsidRPr="00644644" w:rsidRDefault="00192AD6" w:rsidP="00192AD6"/>
    <w:p w14:paraId="67AEEF44" w14:textId="77777777" w:rsidR="00192AD6" w:rsidRPr="00644644" w:rsidRDefault="00192AD6" w:rsidP="00192AD6">
      <w:r w:rsidRPr="00644644">
        <w:t>This method shall support the request data structures specified in table </w:t>
      </w:r>
      <w:r w:rsidRPr="00644644">
        <w:rPr>
          <w:noProof/>
          <w:lang w:eastAsia="zh-CN"/>
        </w:rPr>
        <w:t>6.</w:t>
      </w:r>
      <w:r>
        <w:rPr>
          <w:noProof/>
          <w:lang w:eastAsia="zh-CN"/>
        </w:rPr>
        <w:t>1</w:t>
      </w:r>
      <w:r w:rsidRPr="00FC29E8">
        <w:t>.3.2.3.</w:t>
      </w:r>
      <w:r w:rsidRPr="00644644">
        <w:t>1-2 and the response data structures and response codes specified in table </w:t>
      </w:r>
      <w:r w:rsidRPr="00644644">
        <w:rPr>
          <w:noProof/>
          <w:lang w:eastAsia="zh-CN"/>
        </w:rPr>
        <w:t>6.</w:t>
      </w:r>
      <w:r>
        <w:rPr>
          <w:noProof/>
          <w:lang w:eastAsia="zh-CN"/>
        </w:rPr>
        <w:t>1</w:t>
      </w:r>
      <w:r w:rsidRPr="00FC29E8">
        <w:t>.3.2.3.</w:t>
      </w:r>
      <w:r w:rsidRPr="00644644">
        <w:t>1-3.</w:t>
      </w:r>
    </w:p>
    <w:p w14:paraId="3D1DE243"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.3.2.3.</w:t>
      </w:r>
      <w:r w:rsidRPr="00644644">
        <w:t>1-2: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192AD6" w:rsidRPr="00644644" w14:paraId="115899CC" w14:textId="77777777" w:rsidTr="00291D60">
        <w:trPr>
          <w:jc w:val="center"/>
        </w:trPr>
        <w:tc>
          <w:tcPr>
            <w:tcW w:w="2119" w:type="dxa"/>
            <w:tcBorders>
              <w:bottom w:val="single" w:sz="6" w:space="0" w:color="auto"/>
            </w:tcBorders>
            <w:shd w:val="clear" w:color="auto" w:fill="C0C0C0"/>
            <w:vAlign w:val="center"/>
          </w:tcPr>
          <w:p w14:paraId="3E7E0705" w14:textId="77777777" w:rsidR="00192AD6" w:rsidRPr="00644644" w:rsidRDefault="00192AD6" w:rsidP="00291D60">
            <w:pPr>
              <w:pStyle w:val="TAH"/>
            </w:pPr>
            <w:r w:rsidRPr="00644644">
              <w:t>Data type</w:t>
            </w:r>
          </w:p>
        </w:tc>
        <w:tc>
          <w:tcPr>
            <w:tcW w:w="425" w:type="dxa"/>
            <w:tcBorders>
              <w:bottom w:val="single" w:sz="6" w:space="0" w:color="auto"/>
            </w:tcBorders>
            <w:shd w:val="clear" w:color="auto" w:fill="C0C0C0"/>
            <w:vAlign w:val="center"/>
          </w:tcPr>
          <w:p w14:paraId="03E02D20" w14:textId="77777777" w:rsidR="00192AD6" w:rsidRPr="00644644" w:rsidRDefault="00192AD6" w:rsidP="00291D60">
            <w:pPr>
              <w:pStyle w:val="TAH"/>
            </w:pPr>
            <w:r w:rsidRPr="00644644">
              <w:t>P</w:t>
            </w:r>
          </w:p>
        </w:tc>
        <w:tc>
          <w:tcPr>
            <w:tcW w:w="1134" w:type="dxa"/>
            <w:tcBorders>
              <w:bottom w:val="single" w:sz="6" w:space="0" w:color="auto"/>
            </w:tcBorders>
            <w:shd w:val="clear" w:color="auto" w:fill="C0C0C0"/>
            <w:vAlign w:val="center"/>
          </w:tcPr>
          <w:p w14:paraId="4A2FE417" w14:textId="77777777" w:rsidR="00192AD6" w:rsidRPr="00644644" w:rsidRDefault="00192AD6" w:rsidP="00291D60">
            <w:pPr>
              <w:pStyle w:val="TAH"/>
            </w:pPr>
            <w:r w:rsidRPr="00644644">
              <w:t>Cardinality</w:t>
            </w:r>
          </w:p>
        </w:tc>
        <w:tc>
          <w:tcPr>
            <w:tcW w:w="5943" w:type="dxa"/>
            <w:tcBorders>
              <w:bottom w:val="single" w:sz="6" w:space="0" w:color="auto"/>
            </w:tcBorders>
            <w:shd w:val="clear" w:color="auto" w:fill="C0C0C0"/>
            <w:vAlign w:val="center"/>
          </w:tcPr>
          <w:p w14:paraId="2A4E1A6D" w14:textId="77777777" w:rsidR="00192AD6" w:rsidRPr="00644644" w:rsidRDefault="00192AD6" w:rsidP="00291D60">
            <w:pPr>
              <w:pStyle w:val="TAH"/>
            </w:pPr>
            <w:r w:rsidRPr="00644644">
              <w:t>Description</w:t>
            </w:r>
          </w:p>
        </w:tc>
      </w:tr>
      <w:tr w:rsidR="00192AD6" w:rsidRPr="00644644" w14:paraId="5459013C" w14:textId="77777777" w:rsidTr="00291D60">
        <w:trPr>
          <w:jc w:val="center"/>
        </w:trPr>
        <w:tc>
          <w:tcPr>
            <w:tcW w:w="2119" w:type="dxa"/>
            <w:tcBorders>
              <w:top w:val="single" w:sz="6" w:space="0" w:color="auto"/>
            </w:tcBorders>
            <w:shd w:val="clear" w:color="auto" w:fill="auto"/>
            <w:vAlign w:val="center"/>
          </w:tcPr>
          <w:p w14:paraId="0F10E48E" w14:textId="77777777" w:rsidR="00192AD6" w:rsidRPr="00644644" w:rsidRDefault="00192AD6" w:rsidP="00291D60">
            <w:pPr>
              <w:pStyle w:val="TAL"/>
            </w:pPr>
            <w:r w:rsidRPr="005405E4">
              <w:t>SliceAPIConfig</w:t>
            </w:r>
          </w:p>
        </w:tc>
        <w:tc>
          <w:tcPr>
            <w:tcW w:w="425" w:type="dxa"/>
            <w:tcBorders>
              <w:top w:val="single" w:sz="6" w:space="0" w:color="auto"/>
            </w:tcBorders>
            <w:vAlign w:val="center"/>
          </w:tcPr>
          <w:p w14:paraId="161CCCF7" w14:textId="77777777" w:rsidR="00192AD6" w:rsidRPr="00644644" w:rsidRDefault="00192AD6" w:rsidP="00291D60">
            <w:pPr>
              <w:pStyle w:val="TAC"/>
            </w:pPr>
            <w:r w:rsidRPr="00644644">
              <w:t>M</w:t>
            </w:r>
          </w:p>
        </w:tc>
        <w:tc>
          <w:tcPr>
            <w:tcW w:w="1134" w:type="dxa"/>
            <w:tcBorders>
              <w:top w:val="single" w:sz="6" w:space="0" w:color="auto"/>
            </w:tcBorders>
            <w:vAlign w:val="center"/>
          </w:tcPr>
          <w:p w14:paraId="69EFEE1A" w14:textId="77777777" w:rsidR="00192AD6" w:rsidRPr="00644644" w:rsidRDefault="00192AD6" w:rsidP="00291D60">
            <w:pPr>
              <w:pStyle w:val="TAC"/>
            </w:pPr>
            <w:r w:rsidRPr="00644644">
              <w:t>1</w:t>
            </w:r>
          </w:p>
        </w:tc>
        <w:tc>
          <w:tcPr>
            <w:tcW w:w="5943" w:type="dxa"/>
            <w:tcBorders>
              <w:top w:val="single" w:sz="6" w:space="0" w:color="auto"/>
            </w:tcBorders>
            <w:shd w:val="clear" w:color="auto" w:fill="auto"/>
            <w:vAlign w:val="center"/>
          </w:tcPr>
          <w:p w14:paraId="348E5B80" w14:textId="77777777" w:rsidR="00192AD6" w:rsidRPr="00644644" w:rsidRDefault="00192AD6" w:rsidP="00291D60">
            <w:pPr>
              <w:pStyle w:val="TAL"/>
            </w:pPr>
            <w:r w:rsidRPr="00644644">
              <w:t xml:space="preserve">Represents the parameters to request the creation of a </w:t>
            </w:r>
            <w:r>
              <w:t>Slice API Configuration</w:t>
            </w:r>
            <w:r w:rsidRPr="00644644">
              <w:t>.</w:t>
            </w:r>
          </w:p>
        </w:tc>
      </w:tr>
    </w:tbl>
    <w:p w14:paraId="75913C6D" w14:textId="77777777" w:rsidR="00192AD6" w:rsidRPr="00644644" w:rsidRDefault="00192AD6" w:rsidP="00192AD6"/>
    <w:p w14:paraId="5FC8156F"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.3.2.3.</w:t>
      </w:r>
      <w:r w:rsidRPr="00644644">
        <w:t>1-3: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36"/>
        <w:gridCol w:w="1417"/>
        <w:gridCol w:w="4955"/>
      </w:tblGrid>
      <w:tr w:rsidR="00192AD6" w:rsidRPr="00644644" w14:paraId="4BA4927F" w14:textId="77777777" w:rsidTr="00291D60">
        <w:trPr>
          <w:jc w:val="center"/>
        </w:trPr>
        <w:tc>
          <w:tcPr>
            <w:tcW w:w="880" w:type="pct"/>
            <w:tcBorders>
              <w:top w:val="single" w:sz="4" w:space="0" w:color="auto"/>
              <w:left w:val="single" w:sz="4" w:space="0" w:color="auto"/>
              <w:bottom w:val="single" w:sz="6" w:space="0" w:color="auto"/>
              <w:right w:val="single" w:sz="4" w:space="0" w:color="auto"/>
            </w:tcBorders>
            <w:shd w:val="clear" w:color="auto" w:fill="C0C0C0"/>
            <w:vAlign w:val="center"/>
          </w:tcPr>
          <w:p w14:paraId="19EB3CA3" w14:textId="77777777" w:rsidR="00192AD6" w:rsidRPr="00644644" w:rsidRDefault="00192AD6" w:rsidP="00291D60">
            <w:pPr>
              <w:pStyle w:val="TAH"/>
            </w:pPr>
            <w:r w:rsidRPr="00644644">
              <w:t>Data type</w:t>
            </w:r>
          </w:p>
        </w:tc>
        <w:tc>
          <w:tcPr>
            <w:tcW w:w="221" w:type="pct"/>
            <w:tcBorders>
              <w:top w:val="single" w:sz="4" w:space="0" w:color="auto"/>
              <w:left w:val="single" w:sz="4" w:space="0" w:color="auto"/>
              <w:bottom w:val="single" w:sz="6" w:space="0" w:color="auto"/>
              <w:right w:val="single" w:sz="4" w:space="0" w:color="auto"/>
            </w:tcBorders>
            <w:shd w:val="clear" w:color="auto" w:fill="C0C0C0"/>
            <w:vAlign w:val="center"/>
          </w:tcPr>
          <w:p w14:paraId="7081EF9C" w14:textId="77777777" w:rsidR="00192AD6" w:rsidRPr="00644644" w:rsidRDefault="00192AD6" w:rsidP="00291D60">
            <w:pPr>
              <w:pStyle w:val="TAH"/>
            </w:pPr>
            <w:r w:rsidRPr="00644644">
              <w:t>P</w:t>
            </w:r>
          </w:p>
        </w:tc>
        <w:tc>
          <w:tcPr>
            <w:tcW w:w="590" w:type="pct"/>
            <w:tcBorders>
              <w:top w:val="single" w:sz="4" w:space="0" w:color="auto"/>
              <w:left w:val="single" w:sz="4" w:space="0" w:color="auto"/>
              <w:bottom w:val="single" w:sz="6" w:space="0" w:color="auto"/>
              <w:right w:val="single" w:sz="4" w:space="0" w:color="auto"/>
            </w:tcBorders>
            <w:shd w:val="clear" w:color="auto" w:fill="C0C0C0"/>
            <w:vAlign w:val="center"/>
          </w:tcPr>
          <w:p w14:paraId="43D22EEE" w14:textId="77777777" w:rsidR="00192AD6" w:rsidRPr="00644644" w:rsidRDefault="00192AD6" w:rsidP="00291D60">
            <w:pPr>
              <w:pStyle w:val="TAH"/>
            </w:pPr>
            <w:r w:rsidRPr="00644644">
              <w:t>Cardinality</w:t>
            </w:r>
          </w:p>
        </w:tc>
        <w:tc>
          <w:tcPr>
            <w:tcW w:w="736" w:type="pct"/>
            <w:tcBorders>
              <w:top w:val="single" w:sz="4" w:space="0" w:color="auto"/>
              <w:left w:val="single" w:sz="4" w:space="0" w:color="auto"/>
              <w:bottom w:val="single" w:sz="6" w:space="0" w:color="auto"/>
              <w:right w:val="single" w:sz="4" w:space="0" w:color="auto"/>
            </w:tcBorders>
            <w:shd w:val="clear" w:color="auto" w:fill="C0C0C0"/>
            <w:vAlign w:val="center"/>
          </w:tcPr>
          <w:p w14:paraId="715F32A8" w14:textId="77777777" w:rsidR="00192AD6" w:rsidRPr="00644644" w:rsidRDefault="00192AD6" w:rsidP="00291D60">
            <w:pPr>
              <w:pStyle w:val="TAH"/>
            </w:pPr>
            <w:r w:rsidRPr="00644644">
              <w:t>Response</w:t>
            </w:r>
          </w:p>
          <w:p w14:paraId="6C273AD5" w14:textId="77777777" w:rsidR="00192AD6" w:rsidRPr="00644644" w:rsidRDefault="00192AD6" w:rsidP="00291D60">
            <w:pPr>
              <w:pStyle w:val="TAH"/>
            </w:pPr>
            <w:r w:rsidRPr="00644644">
              <w:t>codes</w:t>
            </w:r>
          </w:p>
        </w:tc>
        <w:tc>
          <w:tcPr>
            <w:tcW w:w="2573" w:type="pct"/>
            <w:tcBorders>
              <w:top w:val="single" w:sz="4" w:space="0" w:color="auto"/>
              <w:left w:val="single" w:sz="4" w:space="0" w:color="auto"/>
              <w:bottom w:val="single" w:sz="6" w:space="0" w:color="auto"/>
              <w:right w:val="single" w:sz="4" w:space="0" w:color="auto"/>
            </w:tcBorders>
            <w:shd w:val="clear" w:color="auto" w:fill="C0C0C0"/>
            <w:vAlign w:val="center"/>
          </w:tcPr>
          <w:p w14:paraId="3808FB7C" w14:textId="77777777" w:rsidR="00192AD6" w:rsidRPr="00644644" w:rsidRDefault="00192AD6" w:rsidP="00291D60">
            <w:pPr>
              <w:pStyle w:val="TAH"/>
            </w:pPr>
            <w:r w:rsidRPr="00644644">
              <w:t>Description</w:t>
            </w:r>
          </w:p>
        </w:tc>
      </w:tr>
      <w:tr w:rsidR="00192AD6" w:rsidRPr="00644644" w14:paraId="4F8C26EA" w14:textId="77777777" w:rsidTr="00291D60">
        <w:trPr>
          <w:jc w:val="center"/>
        </w:trPr>
        <w:tc>
          <w:tcPr>
            <w:tcW w:w="880" w:type="pct"/>
            <w:tcBorders>
              <w:top w:val="single" w:sz="6" w:space="0" w:color="auto"/>
              <w:left w:val="single" w:sz="4" w:space="0" w:color="auto"/>
              <w:bottom w:val="single" w:sz="6" w:space="0" w:color="auto"/>
              <w:right w:val="single" w:sz="4" w:space="0" w:color="auto"/>
            </w:tcBorders>
            <w:shd w:val="clear" w:color="auto" w:fill="auto"/>
            <w:vAlign w:val="center"/>
          </w:tcPr>
          <w:p w14:paraId="0394F2CC" w14:textId="77777777" w:rsidR="00192AD6" w:rsidRPr="00644644" w:rsidRDefault="00192AD6" w:rsidP="00291D60">
            <w:pPr>
              <w:pStyle w:val="TAL"/>
            </w:pPr>
            <w:r w:rsidRPr="005405E4">
              <w:t>SliceAPIConfig</w:t>
            </w:r>
          </w:p>
        </w:tc>
        <w:tc>
          <w:tcPr>
            <w:tcW w:w="221" w:type="pct"/>
            <w:tcBorders>
              <w:top w:val="single" w:sz="6" w:space="0" w:color="auto"/>
              <w:left w:val="single" w:sz="4" w:space="0" w:color="auto"/>
              <w:bottom w:val="single" w:sz="6" w:space="0" w:color="auto"/>
              <w:right w:val="single" w:sz="4" w:space="0" w:color="auto"/>
            </w:tcBorders>
            <w:vAlign w:val="center"/>
          </w:tcPr>
          <w:p w14:paraId="04333BBA" w14:textId="77777777" w:rsidR="00192AD6" w:rsidRPr="00644644" w:rsidRDefault="00192AD6" w:rsidP="00291D60">
            <w:pPr>
              <w:pStyle w:val="TAC"/>
            </w:pPr>
            <w:r w:rsidRPr="00644644">
              <w:t>M</w:t>
            </w:r>
          </w:p>
        </w:tc>
        <w:tc>
          <w:tcPr>
            <w:tcW w:w="590" w:type="pct"/>
            <w:tcBorders>
              <w:top w:val="single" w:sz="6" w:space="0" w:color="auto"/>
              <w:left w:val="single" w:sz="4" w:space="0" w:color="auto"/>
              <w:bottom w:val="single" w:sz="6" w:space="0" w:color="auto"/>
              <w:right w:val="single" w:sz="4" w:space="0" w:color="auto"/>
            </w:tcBorders>
            <w:vAlign w:val="center"/>
          </w:tcPr>
          <w:p w14:paraId="3C870A37" w14:textId="77777777" w:rsidR="00192AD6" w:rsidRPr="00644644" w:rsidRDefault="00192AD6" w:rsidP="00291D60">
            <w:pPr>
              <w:pStyle w:val="TAC"/>
            </w:pPr>
            <w:r w:rsidRPr="00644644">
              <w:t>1</w:t>
            </w:r>
          </w:p>
        </w:tc>
        <w:tc>
          <w:tcPr>
            <w:tcW w:w="736" w:type="pct"/>
            <w:tcBorders>
              <w:top w:val="single" w:sz="6" w:space="0" w:color="auto"/>
              <w:left w:val="single" w:sz="4" w:space="0" w:color="auto"/>
              <w:bottom w:val="single" w:sz="6" w:space="0" w:color="auto"/>
              <w:right w:val="single" w:sz="4" w:space="0" w:color="auto"/>
            </w:tcBorders>
            <w:vAlign w:val="center"/>
          </w:tcPr>
          <w:p w14:paraId="239FA9F0" w14:textId="77777777" w:rsidR="00192AD6" w:rsidRPr="00644644" w:rsidRDefault="00192AD6" w:rsidP="00291D60">
            <w:pPr>
              <w:pStyle w:val="TAL"/>
            </w:pPr>
            <w:r w:rsidRPr="00644644">
              <w:t>201 Created</w:t>
            </w:r>
          </w:p>
        </w:tc>
        <w:tc>
          <w:tcPr>
            <w:tcW w:w="2573" w:type="pct"/>
            <w:tcBorders>
              <w:top w:val="single" w:sz="6" w:space="0" w:color="auto"/>
              <w:left w:val="single" w:sz="4" w:space="0" w:color="auto"/>
              <w:bottom w:val="single" w:sz="6" w:space="0" w:color="auto"/>
              <w:right w:val="single" w:sz="4" w:space="0" w:color="auto"/>
            </w:tcBorders>
            <w:shd w:val="clear" w:color="auto" w:fill="auto"/>
            <w:vAlign w:val="center"/>
          </w:tcPr>
          <w:p w14:paraId="3F471A61" w14:textId="77777777" w:rsidR="00192AD6" w:rsidRPr="00644644" w:rsidRDefault="00192AD6" w:rsidP="00291D60">
            <w:pPr>
              <w:pStyle w:val="TAL"/>
            </w:pPr>
            <w:r w:rsidRPr="00644644">
              <w:t xml:space="preserve">Successful case. The </w:t>
            </w:r>
            <w:r>
              <w:t>Slice API Configuration</w:t>
            </w:r>
            <w:r w:rsidRPr="00644644">
              <w:t xml:space="preserve"> is successfully created and a representation of the created "Individual </w:t>
            </w:r>
            <w:r>
              <w:t>Slice API Configuration</w:t>
            </w:r>
            <w:r w:rsidRPr="00644644">
              <w:t>" resource shall be returned.</w:t>
            </w:r>
          </w:p>
          <w:p w14:paraId="25CBCBF0" w14:textId="77777777" w:rsidR="00192AD6" w:rsidRPr="00644644" w:rsidRDefault="00192AD6" w:rsidP="00291D60">
            <w:pPr>
              <w:pStyle w:val="TAL"/>
            </w:pPr>
          </w:p>
          <w:p w14:paraId="165B81B8" w14:textId="77777777" w:rsidR="00192AD6" w:rsidRPr="00644644" w:rsidRDefault="00192AD6" w:rsidP="00291D60">
            <w:pPr>
              <w:pStyle w:val="TAL"/>
            </w:pPr>
            <w:r w:rsidRPr="00644644">
              <w:t>An HTTP "Location" header that contains the URI of the created resource shall also be included.</w:t>
            </w:r>
          </w:p>
        </w:tc>
      </w:tr>
      <w:tr w:rsidR="00192AD6" w:rsidRPr="00644644" w14:paraId="6251AD02" w14:textId="77777777" w:rsidTr="00291D60">
        <w:trPr>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4EBDCC41" w14:textId="77777777" w:rsidR="00192AD6" w:rsidRPr="00644644" w:rsidRDefault="00192AD6" w:rsidP="00291D60">
            <w:pPr>
              <w:pStyle w:val="TAN"/>
            </w:pPr>
            <w:r w:rsidRPr="00644644">
              <w:t>NOTE:</w:t>
            </w:r>
            <w:r w:rsidRPr="00644644">
              <w:rPr>
                <w:noProof/>
              </w:rPr>
              <w:tab/>
              <w:t xml:space="preserve">The mandatory </w:t>
            </w:r>
            <w:r w:rsidRPr="00644644">
              <w:t>HTTP error status codes for the HTTP POST method listed in table 5.2.6-1 of 3GPP TS 29.122 [2] shall also apply.</w:t>
            </w:r>
          </w:p>
        </w:tc>
      </w:tr>
    </w:tbl>
    <w:p w14:paraId="726705EF" w14:textId="77777777" w:rsidR="00192AD6" w:rsidRPr="00644644" w:rsidRDefault="00192AD6" w:rsidP="00192AD6"/>
    <w:p w14:paraId="755B845A"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.3.2.3.</w:t>
      </w:r>
      <w:r w:rsidRPr="00644644">
        <w:t>1-4: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192AD6" w:rsidRPr="00644644" w14:paraId="41FF47FC" w14:textId="77777777" w:rsidTr="00291D60">
        <w:trPr>
          <w:jc w:val="center"/>
        </w:trPr>
        <w:tc>
          <w:tcPr>
            <w:tcW w:w="824" w:type="pct"/>
            <w:shd w:val="clear" w:color="auto" w:fill="C0C0C0"/>
            <w:vAlign w:val="center"/>
          </w:tcPr>
          <w:p w14:paraId="52F16B81" w14:textId="77777777" w:rsidR="00192AD6" w:rsidRPr="00644644" w:rsidRDefault="00192AD6" w:rsidP="00291D60">
            <w:pPr>
              <w:pStyle w:val="TAH"/>
            </w:pPr>
            <w:r w:rsidRPr="00644644">
              <w:t>Name</w:t>
            </w:r>
          </w:p>
        </w:tc>
        <w:tc>
          <w:tcPr>
            <w:tcW w:w="572" w:type="pct"/>
            <w:shd w:val="clear" w:color="auto" w:fill="C0C0C0"/>
            <w:vAlign w:val="center"/>
          </w:tcPr>
          <w:p w14:paraId="12B6029E" w14:textId="77777777" w:rsidR="00192AD6" w:rsidRPr="00644644" w:rsidRDefault="00192AD6" w:rsidP="00291D60">
            <w:pPr>
              <w:pStyle w:val="TAH"/>
            </w:pPr>
            <w:r w:rsidRPr="00644644">
              <w:t>Data type</w:t>
            </w:r>
          </w:p>
        </w:tc>
        <w:tc>
          <w:tcPr>
            <w:tcW w:w="295" w:type="pct"/>
            <w:shd w:val="clear" w:color="auto" w:fill="C0C0C0"/>
            <w:vAlign w:val="center"/>
          </w:tcPr>
          <w:p w14:paraId="6B8F1733" w14:textId="77777777" w:rsidR="00192AD6" w:rsidRPr="00644644" w:rsidRDefault="00192AD6" w:rsidP="00291D60">
            <w:pPr>
              <w:pStyle w:val="TAH"/>
            </w:pPr>
            <w:r w:rsidRPr="00644644">
              <w:t>P</w:t>
            </w:r>
          </w:p>
        </w:tc>
        <w:tc>
          <w:tcPr>
            <w:tcW w:w="589" w:type="pct"/>
            <w:shd w:val="clear" w:color="auto" w:fill="C0C0C0"/>
            <w:vAlign w:val="center"/>
          </w:tcPr>
          <w:p w14:paraId="6B79FB62" w14:textId="77777777" w:rsidR="00192AD6" w:rsidRPr="00644644" w:rsidRDefault="00192AD6" w:rsidP="00291D60">
            <w:pPr>
              <w:pStyle w:val="TAH"/>
            </w:pPr>
            <w:r w:rsidRPr="00644644">
              <w:t>Cardinality</w:t>
            </w:r>
          </w:p>
        </w:tc>
        <w:tc>
          <w:tcPr>
            <w:tcW w:w="2720" w:type="pct"/>
            <w:shd w:val="clear" w:color="auto" w:fill="C0C0C0"/>
            <w:vAlign w:val="center"/>
          </w:tcPr>
          <w:p w14:paraId="41ADC22E" w14:textId="77777777" w:rsidR="00192AD6" w:rsidRPr="00644644" w:rsidRDefault="00192AD6" w:rsidP="00291D60">
            <w:pPr>
              <w:pStyle w:val="TAH"/>
            </w:pPr>
            <w:r w:rsidRPr="00644644">
              <w:t>Description</w:t>
            </w:r>
          </w:p>
        </w:tc>
      </w:tr>
      <w:tr w:rsidR="00192AD6" w:rsidRPr="00644644" w14:paraId="4F115180" w14:textId="77777777" w:rsidTr="00291D60">
        <w:trPr>
          <w:jc w:val="center"/>
        </w:trPr>
        <w:tc>
          <w:tcPr>
            <w:tcW w:w="824" w:type="pct"/>
            <w:shd w:val="clear" w:color="auto" w:fill="auto"/>
            <w:vAlign w:val="center"/>
          </w:tcPr>
          <w:p w14:paraId="79797040" w14:textId="77777777" w:rsidR="00192AD6" w:rsidRPr="00644644" w:rsidRDefault="00192AD6" w:rsidP="00291D60">
            <w:pPr>
              <w:pStyle w:val="TAL"/>
            </w:pPr>
            <w:r w:rsidRPr="00644644">
              <w:t>Location</w:t>
            </w:r>
          </w:p>
        </w:tc>
        <w:tc>
          <w:tcPr>
            <w:tcW w:w="572" w:type="pct"/>
            <w:vAlign w:val="center"/>
          </w:tcPr>
          <w:p w14:paraId="42D4420F" w14:textId="77777777" w:rsidR="00192AD6" w:rsidRPr="00644644" w:rsidRDefault="00192AD6" w:rsidP="00291D60">
            <w:pPr>
              <w:pStyle w:val="TAL"/>
            </w:pPr>
            <w:r w:rsidRPr="00644644">
              <w:t>string</w:t>
            </w:r>
          </w:p>
        </w:tc>
        <w:tc>
          <w:tcPr>
            <w:tcW w:w="295" w:type="pct"/>
            <w:vAlign w:val="center"/>
          </w:tcPr>
          <w:p w14:paraId="63F70832" w14:textId="77777777" w:rsidR="00192AD6" w:rsidRPr="00644644" w:rsidRDefault="00192AD6" w:rsidP="00291D60">
            <w:pPr>
              <w:pStyle w:val="TAC"/>
            </w:pPr>
            <w:r w:rsidRPr="00644644">
              <w:t>M</w:t>
            </w:r>
          </w:p>
        </w:tc>
        <w:tc>
          <w:tcPr>
            <w:tcW w:w="589" w:type="pct"/>
            <w:vAlign w:val="center"/>
          </w:tcPr>
          <w:p w14:paraId="170262B3" w14:textId="77777777" w:rsidR="00192AD6" w:rsidRPr="00644644" w:rsidRDefault="00192AD6" w:rsidP="00291D60">
            <w:pPr>
              <w:pStyle w:val="TAC"/>
            </w:pPr>
            <w:r w:rsidRPr="00644644">
              <w:t>1</w:t>
            </w:r>
          </w:p>
        </w:tc>
        <w:tc>
          <w:tcPr>
            <w:tcW w:w="2720" w:type="pct"/>
            <w:shd w:val="clear" w:color="auto" w:fill="auto"/>
            <w:vAlign w:val="center"/>
          </w:tcPr>
          <w:p w14:paraId="51911C28" w14:textId="77777777" w:rsidR="00192AD6" w:rsidRPr="00644644" w:rsidRDefault="00192AD6" w:rsidP="00291D60">
            <w:pPr>
              <w:pStyle w:val="TAL"/>
            </w:pPr>
            <w:r w:rsidRPr="00644644">
              <w:t>Contains the URI of the newly created resource, according to the structure:</w:t>
            </w:r>
          </w:p>
          <w:p w14:paraId="46F20E09" w14:textId="77777777" w:rsidR="00192AD6" w:rsidRPr="00644644" w:rsidRDefault="00192AD6" w:rsidP="00291D60">
            <w:pPr>
              <w:pStyle w:val="TAL"/>
            </w:pPr>
            <w:r w:rsidRPr="00644644">
              <w:rPr>
                <w:lang w:eastAsia="zh-CN"/>
              </w:rPr>
              <w:t>{apiRoot}/nsce-</w:t>
            </w:r>
            <w:r>
              <w:rPr>
                <w:lang w:eastAsia="zh-CN"/>
              </w:rPr>
              <w:t>s</w:t>
            </w:r>
            <w:r w:rsidRPr="00644644">
              <w:rPr>
                <w:lang w:eastAsia="zh-CN"/>
              </w:rPr>
              <w:t>am</w:t>
            </w:r>
            <w:r w:rsidRPr="00644644">
              <w:rPr>
                <w:rFonts w:hint="eastAsia"/>
                <w:lang w:eastAsia="zh-CN"/>
              </w:rPr>
              <w:t>/</w:t>
            </w:r>
            <w:r w:rsidRPr="00644644">
              <w:rPr>
                <w:lang w:eastAsia="zh-CN"/>
              </w:rPr>
              <w:t>&lt;apiVersion&gt;</w:t>
            </w:r>
            <w:r w:rsidRPr="00644644">
              <w:rPr>
                <w:rFonts w:hint="eastAsia"/>
                <w:lang w:eastAsia="zh-CN"/>
              </w:rPr>
              <w:t>/</w:t>
            </w:r>
            <w:r>
              <w:t>configurations</w:t>
            </w:r>
            <w:r w:rsidRPr="00644644">
              <w:rPr>
                <w:lang w:eastAsia="zh-CN"/>
              </w:rPr>
              <w:t>/{</w:t>
            </w:r>
            <w:r>
              <w:rPr>
                <w:lang w:eastAsia="zh-CN"/>
              </w:rPr>
              <w:t>config</w:t>
            </w:r>
            <w:r w:rsidRPr="00644644">
              <w:rPr>
                <w:lang w:eastAsia="zh-CN"/>
              </w:rPr>
              <w:t>Id}</w:t>
            </w:r>
          </w:p>
        </w:tc>
      </w:tr>
    </w:tbl>
    <w:p w14:paraId="66707A5B" w14:textId="77777777" w:rsidR="00192AD6" w:rsidRPr="00644644" w:rsidRDefault="00192AD6" w:rsidP="00192AD6"/>
    <w:p w14:paraId="0412F39E" w14:textId="77777777" w:rsidR="00192AD6" w:rsidRPr="00644644" w:rsidRDefault="00192AD6" w:rsidP="00192AD6">
      <w:pPr>
        <w:pStyle w:val="Heading5"/>
      </w:pPr>
      <w:bookmarkStart w:id="1598" w:name="_Toc168549892"/>
      <w:bookmarkStart w:id="1599" w:name="_Toc170117957"/>
      <w:r w:rsidRPr="00644644">
        <w:rPr>
          <w:noProof/>
          <w:lang w:eastAsia="zh-CN"/>
        </w:rPr>
        <w:t>6.</w:t>
      </w:r>
      <w:r>
        <w:rPr>
          <w:noProof/>
          <w:lang w:eastAsia="zh-CN"/>
        </w:rPr>
        <w:t>1</w:t>
      </w:r>
      <w:r w:rsidRPr="00FC29E8">
        <w:t>.3.2.4</w:t>
      </w:r>
      <w:r w:rsidRPr="00FC29E8">
        <w:tab/>
        <w:t>Resource Custom Operations</w:t>
      </w:r>
      <w:bookmarkEnd w:id="1598"/>
      <w:bookmarkEnd w:id="1599"/>
    </w:p>
    <w:p w14:paraId="66189FDB" w14:textId="77777777" w:rsidR="00192AD6" w:rsidRPr="00644644" w:rsidRDefault="00192AD6" w:rsidP="00192AD6">
      <w:r w:rsidRPr="00644644">
        <w:t>There are no resource custom operations defined for this resource in this release of the specification.</w:t>
      </w:r>
    </w:p>
    <w:p w14:paraId="59B97BE2" w14:textId="77777777" w:rsidR="00192AD6" w:rsidRPr="00644644" w:rsidRDefault="00192AD6" w:rsidP="00192AD6">
      <w:pPr>
        <w:pStyle w:val="Heading4"/>
      </w:pPr>
      <w:bookmarkStart w:id="1600" w:name="_Toc168549893"/>
      <w:bookmarkStart w:id="1601" w:name="_Toc170117958"/>
      <w:r w:rsidRPr="00644644">
        <w:rPr>
          <w:noProof/>
          <w:lang w:eastAsia="zh-CN"/>
        </w:rPr>
        <w:t>6.</w:t>
      </w:r>
      <w:r>
        <w:rPr>
          <w:noProof/>
          <w:lang w:eastAsia="zh-CN"/>
        </w:rPr>
        <w:t>1</w:t>
      </w:r>
      <w:r w:rsidRPr="00FC29E8">
        <w:t>.3.3</w:t>
      </w:r>
      <w:r w:rsidRPr="00FC29E8">
        <w:tab/>
        <w:t xml:space="preserve">Resource: Individual </w:t>
      </w:r>
      <w:r>
        <w:t>Slice API Configuration</w:t>
      </w:r>
      <w:bookmarkEnd w:id="1600"/>
      <w:bookmarkEnd w:id="1601"/>
    </w:p>
    <w:p w14:paraId="3BD27973" w14:textId="77777777" w:rsidR="00192AD6" w:rsidRPr="00644644" w:rsidRDefault="00192AD6" w:rsidP="00192AD6">
      <w:pPr>
        <w:pStyle w:val="Heading5"/>
      </w:pPr>
      <w:bookmarkStart w:id="1602" w:name="_Toc168549894"/>
      <w:bookmarkStart w:id="1603" w:name="_Toc170117959"/>
      <w:r w:rsidRPr="00644644">
        <w:rPr>
          <w:noProof/>
          <w:lang w:eastAsia="zh-CN"/>
        </w:rPr>
        <w:t>6.</w:t>
      </w:r>
      <w:r>
        <w:rPr>
          <w:noProof/>
          <w:lang w:eastAsia="zh-CN"/>
        </w:rPr>
        <w:t>1</w:t>
      </w:r>
      <w:r w:rsidRPr="00FC29E8">
        <w:t>.3.3.1</w:t>
      </w:r>
      <w:r w:rsidRPr="00FC29E8">
        <w:tab/>
        <w:t>Description</w:t>
      </w:r>
      <w:bookmarkEnd w:id="1602"/>
      <w:bookmarkEnd w:id="1603"/>
    </w:p>
    <w:p w14:paraId="1489FD48" w14:textId="77777777" w:rsidR="00192AD6" w:rsidRPr="00644644" w:rsidRDefault="00192AD6" w:rsidP="00192AD6">
      <w:r w:rsidRPr="00644644">
        <w:t xml:space="preserve">This resource represents a </w:t>
      </w:r>
      <w:r>
        <w:t>Slice API Configuration</w:t>
      </w:r>
      <w:r w:rsidRPr="00644644">
        <w:t xml:space="preserve"> managed by the NSCE Server.</w:t>
      </w:r>
    </w:p>
    <w:p w14:paraId="0CC67818" w14:textId="77777777" w:rsidR="00192AD6" w:rsidRPr="00644644" w:rsidRDefault="00192AD6" w:rsidP="00192AD6">
      <w:pPr>
        <w:pStyle w:val="Heading5"/>
      </w:pPr>
      <w:bookmarkStart w:id="1604" w:name="_Toc168549895"/>
      <w:bookmarkStart w:id="1605" w:name="_Toc170117960"/>
      <w:r w:rsidRPr="00644644">
        <w:rPr>
          <w:noProof/>
          <w:lang w:eastAsia="zh-CN"/>
        </w:rPr>
        <w:t>6.</w:t>
      </w:r>
      <w:r>
        <w:rPr>
          <w:noProof/>
          <w:lang w:eastAsia="zh-CN"/>
        </w:rPr>
        <w:t>1</w:t>
      </w:r>
      <w:r w:rsidRPr="00FC29E8">
        <w:t>.3.3.2</w:t>
      </w:r>
      <w:r w:rsidRPr="00FC29E8">
        <w:tab/>
        <w:t>Resource Definition</w:t>
      </w:r>
      <w:bookmarkEnd w:id="1604"/>
      <w:bookmarkEnd w:id="1605"/>
    </w:p>
    <w:p w14:paraId="34F9E864" w14:textId="77777777" w:rsidR="00192AD6" w:rsidRPr="00644644" w:rsidRDefault="00192AD6" w:rsidP="00192AD6">
      <w:r w:rsidRPr="00644644">
        <w:t xml:space="preserve">Resource URI: </w:t>
      </w:r>
      <w:r w:rsidRPr="00644644">
        <w:rPr>
          <w:b/>
          <w:noProof/>
        </w:rPr>
        <w:t>{apiRoot}/nsce-</w:t>
      </w:r>
      <w:r>
        <w:rPr>
          <w:b/>
          <w:noProof/>
        </w:rPr>
        <w:t>s</w:t>
      </w:r>
      <w:r w:rsidRPr="00644644">
        <w:rPr>
          <w:b/>
          <w:noProof/>
        </w:rPr>
        <w:t>am/&lt;apiVersion&gt;/</w:t>
      </w:r>
      <w:r>
        <w:rPr>
          <w:b/>
          <w:noProof/>
        </w:rPr>
        <w:t>configurations</w:t>
      </w:r>
      <w:r w:rsidRPr="00644644">
        <w:rPr>
          <w:b/>
          <w:noProof/>
        </w:rPr>
        <w:t>/{</w:t>
      </w:r>
      <w:r>
        <w:rPr>
          <w:b/>
          <w:noProof/>
        </w:rPr>
        <w:t>config</w:t>
      </w:r>
      <w:r w:rsidRPr="00644644">
        <w:rPr>
          <w:b/>
          <w:noProof/>
        </w:rPr>
        <w:t>Id}</w:t>
      </w:r>
    </w:p>
    <w:p w14:paraId="72551C97" w14:textId="77777777" w:rsidR="00192AD6" w:rsidRPr="00644644" w:rsidRDefault="00192AD6" w:rsidP="00192AD6">
      <w:pPr>
        <w:rPr>
          <w:rFonts w:ascii="Arial" w:hAnsi="Arial" w:cs="Arial"/>
        </w:rPr>
      </w:pPr>
      <w:r w:rsidRPr="00644644">
        <w:t>This resource shall support the resource URI variables defined in table </w:t>
      </w:r>
      <w:r w:rsidRPr="00644644">
        <w:rPr>
          <w:noProof/>
          <w:lang w:eastAsia="zh-CN"/>
        </w:rPr>
        <w:t>6.</w:t>
      </w:r>
      <w:r>
        <w:rPr>
          <w:noProof/>
          <w:lang w:eastAsia="zh-CN"/>
        </w:rPr>
        <w:t>1</w:t>
      </w:r>
      <w:r w:rsidRPr="00FC29E8">
        <w:t>.3.3.2-1</w:t>
      </w:r>
      <w:r w:rsidRPr="00644644">
        <w:rPr>
          <w:rFonts w:ascii="Arial" w:hAnsi="Arial" w:cs="Arial"/>
        </w:rPr>
        <w:t>.</w:t>
      </w:r>
    </w:p>
    <w:p w14:paraId="4636CC02" w14:textId="77777777" w:rsidR="00192AD6" w:rsidRPr="00644644" w:rsidRDefault="00192AD6" w:rsidP="00192AD6">
      <w:pPr>
        <w:pStyle w:val="TH"/>
        <w:rPr>
          <w:rFonts w:cs="Arial"/>
        </w:rPr>
      </w:pPr>
      <w:r w:rsidRPr="00644644">
        <w:lastRenderedPageBreak/>
        <w:t>Table </w:t>
      </w:r>
      <w:r w:rsidRPr="00644644">
        <w:rPr>
          <w:noProof/>
          <w:lang w:eastAsia="zh-CN"/>
        </w:rPr>
        <w:t>6.</w:t>
      </w:r>
      <w:r>
        <w:rPr>
          <w:noProof/>
          <w:lang w:eastAsia="zh-CN"/>
        </w:rPr>
        <w:t>1</w:t>
      </w:r>
      <w:r w:rsidRPr="00FC29E8">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192AD6" w:rsidRPr="00644644" w14:paraId="377349FB" w14:textId="77777777" w:rsidTr="00291D60">
        <w:trPr>
          <w:jc w:val="center"/>
        </w:trPr>
        <w:tc>
          <w:tcPr>
            <w:tcW w:w="687" w:type="pct"/>
            <w:shd w:val="clear" w:color="000000" w:fill="C0C0C0"/>
            <w:vAlign w:val="center"/>
            <w:hideMark/>
          </w:tcPr>
          <w:p w14:paraId="3F3D4C02" w14:textId="77777777" w:rsidR="00192AD6" w:rsidRPr="00644644" w:rsidRDefault="00192AD6" w:rsidP="00291D60">
            <w:pPr>
              <w:pStyle w:val="TAH"/>
            </w:pPr>
            <w:r w:rsidRPr="00644644">
              <w:t>Name</w:t>
            </w:r>
          </w:p>
        </w:tc>
        <w:tc>
          <w:tcPr>
            <w:tcW w:w="1039" w:type="pct"/>
            <w:shd w:val="clear" w:color="000000" w:fill="C0C0C0"/>
            <w:vAlign w:val="center"/>
          </w:tcPr>
          <w:p w14:paraId="2D99B60E" w14:textId="77777777" w:rsidR="00192AD6" w:rsidRPr="00644644" w:rsidRDefault="00192AD6" w:rsidP="00291D60">
            <w:pPr>
              <w:pStyle w:val="TAH"/>
            </w:pPr>
            <w:r w:rsidRPr="00644644">
              <w:t>Data type</w:t>
            </w:r>
          </w:p>
        </w:tc>
        <w:tc>
          <w:tcPr>
            <w:tcW w:w="3274" w:type="pct"/>
            <w:shd w:val="clear" w:color="000000" w:fill="C0C0C0"/>
            <w:vAlign w:val="center"/>
            <w:hideMark/>
          </w:tcPr>
          <w:p w14:paraId="7CE9FBF1" w14:textId="77777777" w:rsidR="00192AD6" w:rsidRPr="00644644" w:rsidRDefault="00192AD6" w:rsidP="00291D60">
            <w:pPr>
              <w:pStyle w:val="TAH"/>
            </w:pPr>
            <w:r w:rsidRPr="00644644">
              <w:t>Definition</w:t>
            </w:r>
          </w:p>
        </w:tc>
      </w:tr>
      <w:tr w:rsidR="00192AD6" w:rsidRPr="00644644" w14:paraId="6B511F04" w14:textId="77777777" w:rsidTr="00291D60">
        <w:trPr>
          <w:jc w:val="center"/>
        </w:trPr>
        <w:tc>
          <w:tcPr>
            <w:tcW w:w="687" w:type="pct"/>
            <w:vAlign w:val="center"/>
            <w:hideMark/>
          </w:tcPr>
          <w:p w14:paraId="5CE9FEB8" w14:textId="77777777" w:rsidR="00192AD6" w:rsidRPr="00644644" w:rsidRDefault="00192AD6" w:rsidP="00291D60">
            <w:pPr>
              <w:pStyle w:val="TAL"/>
            </w:pPr>
            <w:r w:rsidRPr="00644644">
              <w:t>apiRoot</w:t>
            </w:r>
          </w:p>
        </w:tc>
        <w:tc>
          <w:tcPr>
            <w:tcW w:w="1039" w:type="pct"/>
            <w:vAlign w:val="center"/>
          </w:tcPr>
          <w:p w14:paraId="17DDBF33" w14:textId="77777777" w:rsidR="00192AD6" w:rsidRPr="00644644" w:rsidRDefault="00192AD6" w:rsidP="00291D60">
            <w:pPr>
              <w:pStyle w:val="TAL"/>
            </w:pPr>
            <w:r w:rsidRPr="00644644">
              <w:t>string</w:t>
            </w:r>
          </w:p>
        </w:tc>
        <w:tc>
          <w:tcPr>
            <w:tcW w:w="3274" w:type="pct"/>
            <w:vAlign w:val="center"/>
            <w:hideMark/>
          </w:tcPr>
          <w:p w14:paraId="30FCBFA6" w14:textId="77777777" w:rsidR="00192AD6" w:rsidRPr="00644644" w:rsidRDefault="00192AD6" w:rsidP="00291D60">
            <w:pPr>
              <w:pStyle w:val="TAL"/>
            </w:pPr>
            <w:r w:rsidRPr="00644644">
              <w:t>See clause </w:t>
            </w:r>
            <w:r w:rsidRPr="00644644">
              <w:rPr>
                <w:noProof/>
                <w:lang w:eastAsia="zh-CN"/>
              </w:rPr>
              <w:t>6.</w:t>
            </w:r>
            <w:r>
              <w:rPr>
                <w:noProof/>
                <w:lang w:eastAsia="zh-CN"/>
              </w:rPr>
              <w:t>1</w:t>
            </w:r>
            <w:r w:rsidRPr="00FC29E8">
              <w:t>.1.</w:t>
            </w:r>
          </w:p>
        </w:tc>
      </w:tr>
      <w:tr w:rsidR="00192AD6" w:rsidRPr="00644644" w14:paraId="23626F06" w14:textId="77777777" w:rsidTr="00291D60">
        <w:trPr>
          <w:jc w:val="center"/>
        </w:trPr>
        <w:tc>
          <w:tcPr>
            <w:tcW w:w="687" w:type="pct"/>
            <w:vAlign w:val="center"/>
          </w:tcPr>
          <w:p w14:paraId="221FC2E2" w14:textId="77777777" w:rsidR="00192AD6" w:rsidRPr="00644644" w:rsidRDefault="00192AD6" w:rsidP="00291D60">
            <w:pPr>
              <w:pStyle w:val="TAL"/>
            </w:pPr>
            <w:r>
              <w:rPr>
                <w:lang w:eastAsia="zh-CN"/>
              </w:rPr>
              <w:t>config</w:t>
            </w:r>
            <w:r w:rsidRPr="00644644">
              <w:rPr>
                <w:lang w:eastAsia="zh-CN"/>
              </w:rPr>
              <w:t>Id</w:t>
            </w:r>
          </w:p>
        </w:tc>
        <w:tc>
          <w:tcPr>
            <w:tcW w:w="1039" w:type="pct"/>
            <w:vAlign w:val="center"/>
          </w:tcPr>
          <w:p w14:paraId="37841744" w14:textId="77777777" w:rsidR="00192AD6" w:rsidRPr="00644644" w:rsidRDefault="00192AD6" w:rsidP="00291D60">
            <w:pPr>
              <w:pStyle w:val="TAL"/>
            </w:pPr>
            <w:r w:rsidRPr="00644644">
              <w:t>string</w:t>
            </w:r>
          </w:p>
        </w:tc>
        <w:tc>
          <w:tcPr>
            <w:tcW w:w="3274" w:type="pct"/>
            <w:vAlign w:val="center"/>
          </w:tcPr>
          <w:p w14:paraId="617D6A43" w14:textId="77777777" w:rsidR="00192AD6" w:rsidRPr="00644644" w:rsidRDefault="00192AD6" w:rsidP="00291D60">
            <w:pPr>
              <w:pStyle w:val="TAL"/>
            </w:pPr>
            <w:r w:rsidRPr="00644644">
              <w:t xml:space="preserve">Represents the identifier of the "Individual </w:t>
            </w:r>
            <w:r>
              <w:t>Slice API Configuration</w:t>
            </w:r>
            <w:r w:rsidRPr="00644644">
              <w:t>" resource.</w:t>
            </w:r>
          </w:p>
        </w:tc>
      </w:tr>
    </w:tbl>
    <w:p w14:paraId="1249F520" w14:textId="77777777" w:rsidR="00192AD6" w:rsidRPr="00644644" w:rsidRDefault="00192AD6" w:rsidP="00192AD6"/>
    <w:p w14:paraId="3A4D8C17" w14:textId="77777777" w:rsidR="00192AD6" w:rsidRPr="00644644" w:rsidRDefault="00192AD6" w:rsidP="00192AD6">
      <w:pPr>
        <w:pStyle w:val="Heading5"/>
      </w:pPr>
      <w:bookmarkStart w:id="1606" w:name="_Toc168549896"/>
      <w:bookmarkStart w:id="1607" w:name="_Toc170117961"/>
      <w:r w:rsidRPr="00644644">
        <w:rPr>
          <w:noProof/>
          <w:lang w:eastAsia="zh-CN"/>
        </w:rPr>
        <w:t>6.</w:t>
      </w:r>
      <w:r>
        <w:rPr>
          <w:noProof/>
          <w:lang w:eastAsia="zh-CN"/>
        </w:rPr>
        <w:t>1</w:t>
      </w:r>
      <w:r w:rsidRPr="00FC29E8">
        <w:t>.3.3.3</w:t>
      </w:r>
      <w:r w:rsidRPr="00FC29E8">
        <w:tab/>
        <w:t>Resource Standard Methods</w:t>
      </w:r>
      <w:bookmarkEnd w:id="1606"/>
      <w:bookmarkEnd w:id="1607"/>
    </w:p>
    <w:p w14:paraId="4C04226D" w14:textId="77777777" w:rsidR="00192AD6" w:rsidRPr="00644644" w:rsidRDefault="00192AD6" w:rsidP="00192AD6">
      <w:pPr>
        <w:pStyle w:val="Heading6"/>
      </w:pPr>
      <w:bookmarkStart w:id="1608" w:name="_Toc168549897"/>
      <w:bookmarkStart w:id="1609" w:name="_Toc170117962"/>
      <w:r w:rsidRPr="00644644">
        <w:rPr>
          <w:noProof/>
          <w:lang w:eastAsia="zh-CN"/>
        </w:rPr>
        <w:t>6.</w:t>
      </w:r>
      <w:r>
        <w:rPr>
          <w:noProof/>
          <w:lang w:eastAsia="zh-CN"/>
        </w:rPr>
        <w:t>1</w:t>
      </w:r>
      <w:r w:rsidRPr="00FC29E8">
        <w:t>.3.3.3.1</w:t>
      </w:r>
      <w:r w:rsidRPr="00FC29E8">
        <w:tab/>
        <w:t>GET</w:t>
      </w:r>
      <w:bookmarkEnd w:id="1608"/>
      <w:bookmarkEnd w:id="1609"/>
    </w:p>
    <w:p w14:paraId="55A981CB" w14:textId="77777777" w:rsidR="00192AD6" w:rsidRPr="00644644" w:rsidRDefault="00192AD6" w:rsidP="00192AD6">
      <w:pPr>
        <w:rPr>
          <w:noProof/>
          <w:lang w:eastAsia="zh-CN"/>
        </w:rPr>
      </w:pPr>
      <w:r w:rsidRPr="00644644">
        <w:rPr>
          <w:noProof/>
          <w:lang w:eastAsia="zh-CN"/>
        </w:rPr>
        <w:t xml:space="preserve">The HTTP GET method allows a service consumer to retrieve an existing </w:t>
      </w:r>
      <w:r w:rsidRPr="00644644">
        <w:t xml:space="preserve">"Individual </w:t>
      </w:r>
      <w:r>
        <w:t>Slice API Configuration</w:t>
      </w:r>
      <w:r w:rsidRPr="00644644">
        <w:t>" resource at the NSCE Server</w:t>
      </w:r>
      <w:r w:rsidRPr="00644644">
        <w:rPr>
          <w:noProof/>
          <w:lang w:eastAsia="zh-CN"/>
        </w:rPr>
        <w:t>.</w:t>
      </w:r>
    </w:p>
    <w:p w14:paraId="62E52C8C" w14:textId="77777777" w:rsidR="00192AD6" w:rsidRPr="00644644" w:rsidRDefault="00192AD6" w:rsidP="00192AD6">
      <w:r w:rsidRPr="00644644">
        <w:t>This method shall support the URI query parameters specified in table </w:t>
      </w:r>
      <w:r w:rsidRPr="00644644">
        <w:rPr>
          <w:noProof/>
          <w:lang w:eastAsia="zh-CN"/>
        </w:rPr>
        <w:t>6.</w:t>
      </w:r>
      <w:r>
        <w:rPr>
          <w:noProof/>
          <w:lang w:eastAsia="zh-CN"/>
        </w:rPr>
        <w:t>1</w:t>
      </w:r>
      <w:r w:rsidRPr="00FC29E8">
        <w:t>.3.3.3.1-1.</w:t>
      </w:r>
    </w:p>
    <w:p w14:paraId="0CEAF4F8" w14:textId="77777777" w:rsidR="00192AD6" w:rsidRPr="00644644" w:rsidRDefault="00192AD6" w:rsidP="00192AD6">
      <w:pPr>
        <w:pStyle w:val="TH"/>
        <w:rPr>
          <w:rFonts w:cs="Arial"/>
        </w:rPr>
      </w:pPr>
      <w:r w:rsidRPr="00644644">
        <w:t>Table </w:t>
      </w:r>
      <w:r w:rsidRPr="00644644">
        <w:rPr>
          <w:noProof/>
          <w:lang w:eastAsia="zh-CN"/>
        </w:rPr>
        <w:t>6.</w:t>
      </w:r>
      <w:r>
        <w:rPr>
          <w:noProof/>
          <w:lang w:eastAsia="zh-CN"/>
        </w:rPr>
        <w:t>1</w:t>
      </w:r>
      <w:r w:rsidRPr="00FC29E8">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192AD6" w:rsidRPr="00644644" w14:paraId="4DBD77F2" w14:textId="77777777" w:rsidTr="00291D60">
        <w:trPr>
          <w:jc w:val="center"/>
        </w:trPr>
        <w:tc>
          <w:tcPr>
            <w:tcW w:w="825" w:type="pct"/>
            <w:tcBorders>
              <w:bottom w:val="single" w:sz="6" w:space="0" w:color="auto"/>
            </w:tcBorders>
            <w:shd w:val="clear" w:color="auto" w:fill="C0C0C0"/>
            <w:vAlign w:val="center"/>
          </w:tcPr>
          <w:p w14:paraId="2CC4761B" w14:textId="77777777" w:rsidR="00192AD6" w:rsidRPr="00644644" w:rsidRDefault="00192AD6" w:rsidP="00291D60">
            <w:pPr>
              <w:pStyle w:val="TAH"/>
            </w:pPr>
            <w:r w:rsidRPr="00644644">
              <w:t>Name</w:t>
            </w:r>
          </w:p>
        </w:tc>
        <w:tc>
          <w:tcPr>
            <w:tcW w:w="731" w:type="pct"/>
            <w:tcBorders>
              <w:bottom w:val="single" w:sz="6" w:space="0" w:color="auto"/>
            </w:tcBorders>
            <w:shd w:val="clear" w:color="auto" w:fill="C0C0C0"/>
            <w:vAlign w:val="center"/>
          </w:tcPr>
          <w:p w14:paraId="07F3C380" w14:textId="77777777" w:rsidR="00192AD6" w:rsidRPr="00644644" w:rsidRDefault="00192AD6" w:rsidP="00291D60">
            <w:pPr>
              <w:pStyle w:val="TAH"/>
            </w:pPr>
            <w:r w:rsidRPr="00644644">
              <w:t>Data type</w:t>
            </w:r>
          </w:p>
        </w:tc>
        <w:tc>
          <w:tcPr>
            <w:tcW w:w="215" w:type="pct"/>
            <w:tcBorders>
              <w:bottom w:val="single" w:sz="6" w:space="0" w:color="auto"/>
            </w:tcBorders>
            <w:shd w:val="clear" w:color="auto" w:fill="C0C0C0"/>
            <w:vAlign w:val="center"/>
          </w:tcPr>
          <w:p w14:paraId="2D9FC93D" w14:textId="77777777" w:rsidR="00192AD6" w:rsidRPr="00644644" w:rsidRDefault="00192AD6" w:rsidP="00291D60">
            <w:pPr>
              <w:pStyle w:val="TAH"/>
            </w:pPr>
            <w:r w:rsidRPr="00644644">
              <w:t>P</w:t>
            </w:r>
          </w:p>
        </w:tc>
        <w:tc>
          <w:tcPr>
            <w:tcW w:w="580" w:type="pct"/>
            <w:tcBorders>
              <w:bottom w:val="single" w:sz="6" w:space="0" w:color="auto"/>
            </w:tcBorders>
            <w:shd w:val="clear" w:color="auto" w:fill="C0C0C0"/>
            <w:vAlign w:val="center"/>
          </w:tcPr>
          <w:p w14:paraId="65F7E46D" w14:textId="77777777" w:rsidR="00192AD6" w:rsidRPr="00644644" w:rsidRDefault="00192AD6" w:rsidP="00291D60">
            <w:pPr>
              <w:pStyle w:val="TAH"/>
            </w:pPr>
            <w:r w:rsidRPr="00644644">
              <w:t>Cardinality</w:t>
            </w:r>
          </w:p>
        </w:tc>
        <w:tc>
          <w:tcPr>
            <w:tcW w:w="1852" w:type="pct"/>
            <w:tcBorders>
              <w:bottom w:val="single" w:sz="6" w:space="0" w:color="auto"/>
            </w:tcBorders>
            <w:shd w:val="clear" w:color="auto" w:fill="C0C0C0"/>
            <w:vAlign w:val="center"/>
          </w:tcPr>
          <w:p w14:paraId="72031D6F" w14:textId="77777777" w:rsidR="00192AD6" w:rsidRPr="00644644" w:rsidRDefault="00192AD6" w:rsidP="00291D60">
            <w:pPr>
              <w:pStyle w:val="TAH"/>
            </w:pPr>
            <w:r w:rsidRPr="00644644">
              <w:t>Description</w:t>
            </w:r>
          </w:p>
        </w:tc>
        <w:tc>
          <w:tcPr>
            <w:tcW w:w="796" w:type="pct"/>
            <w:tcBorders>
              <w:bottom w:val="single" w:sz="6" w:space="0" w:color="auto"/>
            </w:tcBorders>
            <w:shd w:val="clear" w:color="auto" w:fill="C0C0C0"/>
            <w:vAlign w:val="center"/>
          </w:tcPr>
          <w:p w14:paraId="7C8D247B" w14:textId="77777777" w:rsidR="00192AD6" w:rsidRPr="00644644" w:rsidRDefault="00192AD6" w:rsidP="00291D60">
            <w:pPr>
              <w:pStyle w:val="TAH"/>
            </w:pPr>
            <w:r w:rsidRPr="00644644">
              <w:t>Applicability</w:t>
            </w:r>
          </w:p>
        </w:tc>
      </w:tr>
      <w:tr w:rsidR="00192AD6" w:rsidRPr="00644644" w14:paraId="2016D281" w14:textId="77777777" w:rsidTr="00291D60">
        <w:trPr>
          <w:jc w:val="center"/>
        </w:trPr>
        <w:tc>
          <w:tcPr>
            <w:tcW w:w="825" w:type="pct"/>
            <w:tcBorders>
              <w:top w:val="single" w:sz="6" w:space="0" w:color="auto"/>
            </w:tcBorders>
            <w:shd w:val="clear" w:color="auto" w:fill="auto"/>
            <w:vAlign w:val="center"/>
          </w:tcPr>
          <w:p w14:paraId="78AF6317" w14:textId="77777777" w:rsidR="00192AD6" w:rsidRPr="00644644" w:rsidRDefault="00192AD6" w:rsidP="00291D60">
            <w:pPr>
              <w:pStyle w:val="TAL"/>
            </w:pPr>
            <w:r w:rsidRPr="00644644">
              <w:t>n/a</w:t>
            </w:r>
          </w:p>
        </w:tc>
        <w:tc>
          <w:tcPr>
            <w:tcW w:w="731" w:type="pct"/>
            <w:tcBorders>
              <w:top w:val="single" w:sz="6" w:space="0" w:color="auto"/>
            </w:tcBorders>
            <w:vAlign w:val="center"/>
          </w:tcPr>
          <w:p w14:paraId="7B7963EF" w14:textId="77777777" w:rsidR="00192AD6" w:rsidRPr="00644644" w:rsidRDefault="00192AD6" w:rsidP="00291D60">
            <w:pPr>
              <w:pStyle w:val="TAL"/>
            </w:pPr>
          </w:p>
        </w:tc>
        <w:tc>
          <w:tcPr>
            <w:tcW w:w="215" w:type="pct"/>
            <w:tcBorders>
              <w:top w:val="single" w:sz="6" w:space="0" w:color="auto"/>
            </w:tcBorders>
            <w:vAlign w:val="center"/>
          </w:tcPr>
          <w:p w14:paraId="7AFBCE51" w14:textId="77777777" w:rsidR="00192AD6" w:rsidRPr="00644644" w:rsidRDefault="00192AD6" w:rsidP="00291D60">
            <w:pPr>
              <w:pStyle w:val="TAC"/>
            </w:pPr>
          </w:p>
        </w:tc>
        <w:tc>
          <w:tcPr>
            <w:tcW w:w="580" w:type="pct"/>
            <w:tcBorders>
              <w:top w:val="single" w:sz="6" w:space="0" w:color="auto"/>
            </w:tcBorders>
            <w:vAlign w:val="center"/>
          </w:tcPr>
          <w:p w14:paraId="2926FB6E" w14:textId="77777777" w:rsidR="00192AD6" w:rsidRPr="00644644" w:rsidRDefault="00192AD6" w:rsidP="00291D60">
            <w:pPr>
              <w:pStyle w:val="TAC"/>
            </w:pPr>
          </w:p>
        </w:tc>
        <w:tc>
          <w:tcPr>
            <w:tcW w:w="1852" w:type="pct"/>
            <w:tcBorders>
              <w:top w:val="single" w:sz="6" w:space="0" w:color="auto"/>
            </w:tcBorders>
            <w:shd w:val="clear" w:color="auto" w:fill="auto"/>
            <w:vAlign w:val="center"/>
          </w:tcPr>
          <w:p w14:paraId="57886421" w14:textId="77777777" w:rsidR="00192AD6" w:rsidRPr="00644644" w:rsidRDefault="00192AD6" w:rsidP="00291D60">
            <w:pPr>
              <w:pStyle w:val="TAL"/>
            </w:pPr>
          </w:p>
        </w:tc>
        <w:tc>
          <w:tcPr>
            <w:tcW w:w="796" w:type="pct"/>
            <w:tcBorders>
              <w:top w:val="single" w:sz="6" w:space="0" w:color="auto"/>
            </w:tcBorders>
            <w:vAlign w:val="center"/>
          </w:tcPr>
          <w:p w14:paraId="26763688" w14:textId="77777777" w:rsidR="00192AD6" w:rsidRPr="00644644" w:rsidRDefault="00192AD6" w:rsidP="00291D60">
            <w:pPr>
              <w:pStyle w:val="TAL"/>
            </w:pPr>
          </w:p>
        </w:tc>
      </w:tr>
    </w:tbl>
    <w:p w14:paraId="26966333" w14:textId="77777777" w:rsidR="00192AD6" w:rsidRPr="00644644" w:rsidRDefault="00192AD6" w:rsidP="00192AD6"/>
    <w:p w14:paraId="7268682D" w14:textId="77777777" w:rsidR="00192AD6" w:rsidRPr="00644644" w:rsidRDefault="00192AD6" w:rsidP="00192AD6">
      <w:r w:rsidRPr="00644644">
        <w:t>This method shall support the request data structures specified in table </w:t>
      </w:r>
      <w:r w:rsidRPr="00644644">
        <w:rPr>
          <w:noProof/>
          <w:lang w:eastAsia="zh-CN"/>
        </w:rPr>
        <w:t>6.</w:t>
      </w:r>
      <w:r>
        <w:rPr>
          <w:noProof/>
          <w:lang w:eastAsia="zh-CN"/>
        </w:rPr>
        <w:t>1</w:t>
      </w:r>
      <w:r w:rsidRPr="00FC29E8">
        <w:t xml:space="preserve">.3.3.3.1-2 and the response data structures and response codes </w:t>
      </w:r>
      <w:r w:rsidRPr="00644644">
        <w:t>specified in table </w:t>
      </w:r>
      <w:r w:rsidRPr="00644644">
        <w:rPr>
          <w:noProof/>
          <w:lang w:eastAsia="zh-CN"/>
        </w:rPr>
        <w:t>6.</w:t>
      </w:r>
      <w:r>
        <w:rPr>
          <w:noProof/>
          <w:lang w:eastAsia="zh-CN"/>
        </w:rPr>
        <w:t>1</w:t>
      </w:r>
      <w:r w:rsidRPr="00FC29E8">
        <w:t>.3.3.3.1-3.</w:t>
      </w:r>
    </w:p>
    <w:p w14:paraId="2A717F95"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192AD6" w:rsidRPr="00644644" w14:paraId="083671FC" w14:textId="77777777" w:rsidTr="00291D60">
        <w:trPr>
          <w:jc w:val="center"/>
        </w:trPr>
        <w:tc>
          <w:tcPr>
            <w:tcW w:w="1627" w:type="dxa"/>
            <w:tcBorders>
              <w:bottom w:val="single" w:sz="6" w:space="0" w:color="auto"/>
            </w:tcBorders>
            <w:shd w:val="clear" w:color="auto" w:fill="C0C0C0"/>
            <w:vAlign w:val="center"/>
          </w:tcPr>
          <w:p w14:paraId="5F384D12" w14:textId="77777777" w:rsidR="00192AD6" w:rsidRPr="00644644" w:rsidRDefault="00192AD6" w:rsidP="00291D60">
            <w:pPr>
              <w:pStyle w:val="TAH"/>
            </w:pPr>
            <w:r w:rsidRPr="00644644">
              <w:t>Data type</w:t>
            </w:r>
          </w:p>
        </w:tc>
        <w:tc>
          <w:tcPr>
            <w:tcW w:w="425" w:type="dxa"/>
            <w:tcBorders>
              <w:bottom w:val="single" w:sz="6" w:space="0" w:color="auto"/>
            </w:tcBorders>
            <w:shd w:val="clear" w:color="auto" w:fill="C0C0C0"/>
            <w:vAlign w:val="center"/>
          </w:tcPr>
          <w:p w14:paraId="0DF1927E" w14:textId="77777777" w:rsidR="00192AD6" w:rsidRPr="00644644" w:rsidRDefault="00192AD6" w:rsidP="00291D60">
            <w:pPr>
              <w:pStyle w:val="TAH"/>
            </w:pPr>
            <w:r w:rsidRPr="00644644">
              <w:t>P</w:t>
            </w:r>
          </w:p>
        </w:tc>
        <w:tc>
          <w:tcPr>
            <w:tcW w:w="1276" w:type="dxa"/>
            <w:tcBorders>
              <w:bottom w:val="single" w:sz="6" w:space="0" w:color="auto"/>
            </w:tcBorders>
            <w:shd w:val="clear" w:color="auto" w:fill="C0C0C0"/>
            <w:vAlign w:val="center"/>
          </w:tcPr>
          <w:p w14:paraId="078DB548" w14:textId="77777777" w:rsidR="00192AD6" w:rsidRPr="00644644" w:rsidRDefault="00192AD6" w:rsidP="00291D60">
            <w:pPr>
              <w:pStyle w:val="TAH"/>
            </w:pPr>
            <w:r w:rsidRPr="00644644">
              <w:t>Cardinality</w:t>
            </w:r>
          </w:p>
        </w:tc>
        <w:tc>
          <w:tcPr>
            <w:tcW w:w="6447" w:type="dxa"/>
            <w:tcBorders>
              <w:bottom w:val="single" w:sz="6" w:space="0" w:color="auto"/>
            </w:tcBorders>
            <w:shd w:val="clear" w:color="auto" w:fill="C0C0C0"/>
            <w:vAlign w:val="center"/>
          </w:tcPr>
          <w:p w14:paraId="627045E6" w14:textId="77777777" w:rsidR="00192AD6" w:rsidRPr="00644644" w:rsidRDefault="00192AD6" w:rsidP="00291D60">
            <w:pPr>
              <w:pStyle w:val="TAH"/>
            </w:pPr>
            <w:r w:rsidRPr="00644644">
              <w:t>Description</w:t>
            </w:r>
          </w:p>
        </w:tc>
      </w:tr>
      <w:tr w:rsidR="00192AD6" w:rsidRPr="00644644" w14:paraId="40B39520" w14:textId="77777777" w:rsidTr="00291D60">
        <w:trPr>
          <w:jc w:val="center"/>
        </w:trPr>
        <w:tc>
          <w:tcPr>
            <w:tcW w:w="1627" w:type="dxa"/>
            <w:tcBorders>
              <w:top w:val="single" w:sz="6" w:space="0" w:color="auto"/>
            </w:tcBorders>
            <w:shd w:val="clear" w:color="auto" w:fill="auto"/>
            <w:vAlign w:val="center"/>
          </w:tcPr>
          <w:p w14:paraId="2BBF7377" w14:textId="77777777" w:rsidR="00192AD6" w:rsidRPr="00644644" w:rsidRDefault="00192AD6" w:rsidP="00291D60">
            <w:pPr>
              <w:pStyle w:val="TAL"/>
            </w:pPr>
            <w:r w:rsidRPr="00644644">
              <w:t>n/a</w:t>
            </w:r>
          </w:p>
        </w:tc>
        <w:tc>
          <w:tcPr>
            <w:tcW w:w="425" w:type="dxa"/>
            <w:tcBorders>
              <w:top w:val="single" w:sz="6" w:space="0" w:color="auto"/>
            </w:tcBorders>
            <w:vAlign w:val="center"/>
          </w:tcPr>
          <w:p w14:paraId="6ABD686E" w14:textId="77777777" w:rsidR="00192AD6" w:rsidRPr="00644644" w:rsidRDefault="00192AD6" w:rsidP="00291D60">
            <w:pPr>
              <w:pStyle w:val="TAC"/>
            </w:pPr>
          </w:p>
        </w:tc>
        <w:tc>
          <w:tcPr>
            <w:tcW w:w="1276" w:type="dxa"/>
            <w:tcBorders>
              <w:top w:val="single" w:sz="6" w:space="0" w:color="auto"/>
            </w:tcBorders>
            <w:vAlign w:val="center"/>
          </w:tcPr>
          <w:p w14:paraId="7F5C39BF" w14:textId="77777777" w:rsidR="00192AD6" w:rsidRPr="00644644" w:rsidRDefault="00192AD6" w:rsidP="00291D60">
            <w:pPr>
              <w:pStyle w:val="TAC"/>
            </w:pPr>
          </w:p>
        </w:tc>
        <w:tc>
          <w:tcPr>
            <w:tcW w:w="6447" w:type="dxa"/>
            <w:tcBorders>
              <w:top w:val="single" w:sz="6" w:space="0" w:color="auto"/>
            </w:tcBorders>
            <w:shd w:val="clear" w:color="auto" w:fill="auto"/>
            <w:vAlign w:val="center"/>
          </w:tcPr>
          <w:p w14:paraId="102042E9" w14:textId="77777777" w:rsidR="00192AD6" w:rsidRPr="00644644" w:rsidRDefault="00192AD6" w:rsidP="00291D60">
            <w:pPr>
              <w:pStyle w:val="TAL"/>
            </w:pPr>
          </w:p>
        </w:tc>
      </w:tr>
    </w:tbl>
    <w:p w14:paraId="446CB41B" w14:textId="77777777" w:rsidR="00192AD6" w:rsidRPr="00644644" w:rsidRDefault="00192AD6" w:rsidP="00192AD6"/>
    <w:p w14:paraId="19465497"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 xml:space="preserve">.3.3.3.1-3: Data structures supported by the GET Response Body on this </w:t>
      </w:r>
      <w:r w:rsidRPr="00644644">
        <w:t>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192AD6" w:rsidRPr="00644644" w14:paraId="555F10CC" w14:textId="77777777" w:rsidTr="00291D60">
        <w:trPr>
          <w:jc w:val="center"/>
        </w:trPr>
        <w:tc>
          <w:tcPr>
            <w:tcW w:w="1101" w:type="pct"/>
            <w:tcBorders>
              <w:bottom w:val="single" w:sz="6" w:space="0" w:color="auto"/>
            </w:tcBorders>
            <w:shd w:val="clear" w:color="auto" w:fill="C0C0C0"/>
            <w:vAlign w:val="center"/>
          </w:tcPr>
          <w:p w14:paraId="3A27E418" w14:textId="77777777" w:rsidR="00192AD6" w:rsidRPr="00644644" w:rsidRDefault="00192AD6" w:rsidP="00291D60">
            <w:pPr>
              <w:pStyle w:val="TAH"/>
            </w:pPr>
            <w:r w:rsidRPr="00644644">
              <w:t>Data type</w:t>
            </w:r>
          </w:p>
        </w:tc>
        <w:tc>
          <w:tcPr>
            <w:tcW w:w="221" w:type="pct"/>
            <w:tcBorders>
              <w:bottom w:val="single" w:sz="6" w:space="0" w:color="auto"/>
            </w:tcBorders>
            <w:shd w:val="clear" w:color="auto" w:fill="C0C0C0"/>
            <w:vAlign w:val="center"/>
          </w:tcPr>
          <w:p w14:paraId="27665240" w14:textId="77777777" w:rsidR="00192AD6" w:rsidRPr="00644644" w:rsidRDefault="00192AD6" w:rsidP="00291D60">
            <w:pPr>
              <w:pStyle w:val="TAH"/>
            </w:pPr>
            <w:r w:rsidRPr="00644644">
              <w:t>P</w:t>
            </w:r>
          </w:p>
        </w:tc>
        <w:tc>
          <w:tcPr>
            <w:tcW w:w="589" w:type="pct"/>
            <w:tcBorders>
              <w:bottom w:val="single" w:sz="6" w:space="0" w:color="auto"/>
            </w:tcBorders>
            <w:shd w:val="clear" w:color="auto" w:fill="C0C0C0"/>
            <w:vAlign w:val="center"/>
          </w:tcPr>
          <w:p w14:paraId="1B6E1973" w14:textId="77777777" w:rsidR="00192AD6" w:rsidRPr="00644644" w:rsidRDefault="00192AD6" w:rsidP="00291D60">
            <w:pPr>
              <w:pStyle w:val="TAH"/>
            </w:pPr>
            <w:r w:rsidRPr="00644644">
              <w:t>Cardinality</w:t>
            </w:r>
          </w:p>
        </w:tc>
        <w:tc>
          <w:tcPr>
            <w:tcW w:w="737" w:type="pct"/>
            <w:tcBorders>
              <w:bottom w:val="single" w:sz="6" w:space="0" w:color="auto"/>
            </w:tcBorders>
            <w:shd w:val="clear" w:color="auto" w:fill="C0C0C0"/>
            <w:vAlign w:val="center"/>
          </w:tcPr>
          <w:p w14:paraId="69D30D18" w14:textId="77777777" w:rsidR="00192AD6" w:rsidRPr="00644644" w:rsidRDefault="00192AD6" w:rsidP="00291D60">
            <w:pPr>
              <w:pStyle w:val="TAH"/>
            </w:pPr>
            <w:r w:rsidRPr="00644644">
              <w:t>Response</w:t>
            </w:r>
          </w:p>
          <w:p w14:paraId="60AA3406" w14:textId="77777777" w:rsidR="00192AD6" w:rsidRPr="00644644" w:rsidRDefault="00192AD6" w:rsidP="00291D60">
            <w:pPr>
              <w:pStyle w:val="TAH"/>
            </w:pPr>
            <w:r w:rsidRPr="00644644">
              <w:t>codes</w:t>
            </w:r>
          </w:p>
        </w:tc>
        <w:tc>
          <w:tcPr>
            <w:tcW w:w="2352" w:type="pct"/>
            <w:tcBorders>
              <w:bottom w:val="single" w:sz="6" w:space="0" w:color="auto"/>
            </w:tcBorders>
            <w:shd w:val="clear" w:color="auto" w:fill="C0C0C0"/>
            <w:vAlign w:val="center"/>
          </w:tcPr>
          <w:p w14:paraId="7C9AB001" w14:textId="77777777" w:rsidR="00192AD6" w:rsidRPr="00644644" w:rsidRDefault="00192AD6" w:rsidP="00291D60">
            <w:pPr>
              <w:pStyle w:val="TAH"/>
            </w:pPr>
            <w:r w:rsidRPr="00644644">
              <w:t>Description</w:t>
            </w:r>
          </w:p>
        </w:tc>
      </w:tr>
      <w:tr w:rsidR="00192AD6" w:rsidRPr="00644644" w14:paraId="1555C654" w14:textId="77777777" w:rsidTr="00291D60">
        <w:trPr>
          <w:jc w:val="center"/>
        </w:trPr>
        <w:tc>
          <w:tcPr>
            <w:tcW w:w="1101" w:type="pct"/>
            <w:tcBorders>
              <w:top w:val="single" w:sz="6" w:space="0" w:color="auto"/>
            </w:tcBorders>
            <w:shd w:val="clear" w:color="auto" w:fill="auto"/>
            <w:vAlign w:val="center"/>
          </w:tcPr>
          <w:p w14:paraId="3B143475" w14:textId="77777777" w:rsidR="00192AD6" w:rsidRPr="00644644" w:rsidRDefault="00192AD6" w:rsidP="00291D60">
            <w:pPr>
              <w:pStyle w:val="TAL"/>
            </w:pPr>
            <w:r w:rsidRPr="005405E4">
              <w:t>SliceAPIConfig</w:t>
            </w:r>
          </w:p>
        </w:tc>
        <w:tc>
          <w:tcPr>
            <w:tcW w:w="221" w:type="pct"/>
            <w:tcBorders>
              <w:top w:val="single" w:sz="6" w:space="0" w:color="auto"/>
            </w:tcBorders>
            <w:vAlign w:val="center"/>
          </w:tcPr>
          <w:p w14:paraId="112D37E3" w14:textId="77777777" w:rsidR="00192AD6" w:rsidRPr="00644644" w:rsidRDefault="00192AD6" w:rsidP="00291D60">
            <w:pPr>
              <w:pStyle w:val="TAC"/>
            </w:pPr>
            <w:r w:rsidRPr="00644644">
              <w:t>M</w:t>
            </w:r>
          </w:p>
        </w:tc>
        <w:tc>
          <w:tcPr>
            <w:tcW w:w="589" w:type="pct"/>
            <w:tcBorders>
              <w:top w:val="single" w:sz="6" w:space="0" w:color="auto"/>
            </w:tcBorders>
            <w:vAlign w:val="center"/>
          </w:tcPr>
          <w:p w14:paraId="0EC5A89B" w14:textId="77777777" w:rsidR="00192AD6" w:rsidRPr="00644644" w:rsidRDefault="00192AD6" w:rsidP="00291D60">
            <w:pPr>
              <w:pStyle w:val="TAC"/>
            </w:pPr>
            <w:r w:rsidRPr="00644644">
              <w:t>1</w:t>
            </w:r>
          </w:p>
        </w:tc>
        <w:tc>
          <w:tcPr>
            <w:tcW w:w="737" w:type="pct"/>
            <w:tcBorders>
              <w:top w:val="single" w:sz="6" w:space="0" w:color="auto"/>
            </w:tcBorders>
            <w:vAlign w:val="center"/>
          </w:tcPr>
          <w:p w14:paraId="4FE1EB12" w14:textId="77777777" w:rsidR="00192AD6" w:rsidRPr="00644644" w:rsidRDefault="00192AD6" w:rsidP="00291D60">
            <w:pPr>
              <w:pStyle w:val="TAL"/>
            </w:pPr>
            <w:r w:rsidRPr="00644644">
              <w:t>200 OK</w:t>
            </w:r>
          </w:p>
        </w:tc>
        <w:tc>
          <w:tcPr>
            <w:tcW w:w="2352" w:type="pct"/>
            <w:tcBorders>
              <w:top w:val="single" w:sz="6" w:space="0" w:color="auto"/>
            </w:tcBorders>
            <w:shd w:val="clear" w:color="auto" w:fill="auto"/>
            <w:vAlign w:val="center"/>
          </w:tcPr>
          <w:p w14:paraId="2903E430" w14:textId="77777777" w:rsidR="00192AD6" w:rsidRPr="00644644" w:rsidRDefault="00192AD6" w:rsidP="00291D60">
            <w:pPr>
              <w:pStyle w:val="TAL"/>
            </w:pPr>
            <w:r w:rsidRPr="00644644">
              <w:t>Successful case. The requested</w:t>
            </w:r>
            <w:r w:rsidRPr="00644644">
              <w:rPr>
                <w:noProof/>
                <w:lang w:eastAsia="zh-CN"/>
              </w:rPr>
              <w:t xml:space="preserve"> </w:t>
            </w:r>
            <w:r w:rsidRPr="00644644">
              <w:t xml:space="preserve">"Individual </w:t>
            </w:r>
            <w:r>
              <w:t>Slice API Configuration</w:t>
            </w:r>
            <w:r w:rsidRPr="00644644">
              <w:t>" resource</w:t>
            </w:r>
            <w:r w:rsidRPr="00644644">
              <w:rPr>
                <w:noProof/>
                <w:lang w:eastAsia="zh-CN"/>
              </w:rPr>
              <w:t xml:space="preserve"> </w:t>
            </w:r>
            <w:r w:rsidRPr="00644644">
              <w:t>shall be returned.</w:t>
            </w:r>
          </w:p>
        </w:tc>
      </w:tr>
      <w:tr w:rsidR="00192AD6" w:rsidRPr="00644644" w14:paraId="76E428FE" w14:textId="77777777" w:rsidTr="00291D60">
        <w:trPr>
          <w:jc w:val="center"/>
        </w:trPr>
        <w:tc>
          <w:tcPr>
            <w:tcW w:w="1101" w:type="pct"/>
            <w:shd w:val="clear" w:color="auto" w:fill="auto"/>
            <w:vAlign w:val="center"/>
          </w:tcPr>
          <w:p w14:paraId="16A64388" w14:textId="77777777" w:rsidR="00192AD6" w:rsidRPr="00644644" w:rsidRDefault="00192AD6" w:rsidP="00291D60">
            <w:pPr>
              <w:pStyle w:val="TAL"/>
            </w:pPr>
            <w:r w:rsidRPr="00644644">
              <w:t>n/a</w:t>
            </w:r>
          </w:p>
        </w:tc>
        <w:tc>
          <w:tcPr>
            <w:tcW w:w="221" w:type="pct"/>
            <w:vAlign w:val="center"/>
          </w:tcPr>
          <w:p w14:paraId="03798908" w14:textId="77777777" w:rsidR="00192AD6" w:rsidRPr="00644644" w:rsidRDefault="00192AD6" w:rsidP="00291D60">
            <w:pPr>
              <w:pStyle w:val="TAC"/>
            </w:pPr>
          </w:p>
        </w:tc>
        <w:tc>
          <w:tcPr>
            <w:tcW w:w="589" w:type="pct"/>
            <w:vAlign w:val="center"/>
          </w:tcPr>
          <w:p w14:paraId="688ABC77" w14:textId="77777777" w:rsidR="00192AD6" w:rsidRPr="00644644" w:rsidRDefault="00192AD6" w:rsidP="00291D60">
            <w:pPr>
              <w:pStyle w:val="TAC"/>
            </w:pPr>
          </w:p>
        </w:tc>
        <w:tc>
          <w:tcPr>
            <w:tcW w:w="737" w:type="pct"/>
            <w:vAlign w:val="center"/>
          </w:tcPr>
          <w:p w14:paraId="2D6D02CA" w14:textId="77777777" w:rsidR="00192AD6" w:rsidRPr="00644644" w:rsidRDefault="00192AD6" w:rsidP="00291D60">
            <w:pPr>
              <w:pStyle w:val="TAL"/>
            </w:pPr>
            <w:r w:rsidRPr="00644644">
              <w:t>307 Temporary Redirect</w:t>
            </w:r>
          </w:p>
        </w:tc>
        <w:tc>
          <w:tcPr>
            <w:tcW w:w="2352" w:type="pct"/>
            <w:shd w:val="clear" w:color="auto" w:fill="auto"/>
            <w:vAlign w:val="center"/>
          </w:tcPr>
          <w:p w14:paraId="4A10C5E4" w14:textId="77777777" w:rsidR="00192AD6" w:rsidRPr="00644644" w:rsidRDefault="00192AD6" w:rsidP="00291D60">
            <w:pPr>
              <w:pStyle w:val="TAL"/>
            </w:pPr>
            <w:r w:rsidRPr="00644644">
              <w:t>Temporary redirection.</w:t>
            </w:r>
          </w:p>
          <w:p w14:paraId="008492C0" w14:textId="77777777" w:rsidR="00192AD6" w:rsidRPr="00644644" w:rsidRDefault="00192AD6" w:rsidP="00291D60">
            <w:pPr>
              <w:pStyle w:val="TAL"/>
            </w:pPr>
          </w:p>
          <w:p w14:paraId="78FE77D5" w14:textId="77777777" w:rsidR="00192AD6" w:rsidRPr="00644644" w:rsidRDefault="00192AD6" w:rsidP="00291D60">
            <w:pPr>
              <w:pStyle w:val="TAL"/>
            </w:pPr>
            <w:r w:rsidRPr="00644644">
              <w:t>The response shall include a Location header field containing an alternative URI of the resource located in an alternative NSCE Server.</w:t>
            </w:r>
          </w:p>
          <w:p w14:paraId="55482D66" w14:textId="77777777" w:rsidR="00192AD6" w:rsidRPr="00644644" w:rsidRDefault="00192AD6" w:rsidP="00291D60">
            <w:pPr>
              <w:pStyle w:val="TAL"/>
            </w:pPr>
          </w:p>
          <w:p w14:paraId="4D029392" w14:textId="77777777" w:rsidR="00192AD6" w:rsidRPr="00644644" w:rsidRDefault="00192AD6" w:rsidP="00291D60">
            <w:pPr>
              <w:pStyle w:val="TAL"/>
            </w:pPr>
            <w:r w:rsidRPr="00644644">
              <w:t>Redirection handling is described in clause 5.2.10 of 3GPP TS 29.122 [2].</w:t>
            </w:r>
          </w:p>
        </w:tc>
      </w:tr>
      <w:tr w:rsidR="00192AD6" w:rsidRPr="00644644" w14:paraId="2D75F9C7" w14:textId="77777777" w:rsidTr="00291D60">
        <w:trPr>
          <w:jc w:val="center"/>
        </w:trPr>
        <w:tc>
          <w:tcPr>
            <w:tcW w:w="1101" w:type="pct"/>
            <w:shd w:val="clear" w:color="auto" w:fill="auto"/>
            <w:vAlign w:val="center"/>
          </w:tcPr>
          <w:p w14:paraId="2A059A20" w14:textId="77777777" w:rsidR="00192AD6" w:rsidRPr="00644644" w:rsidRDefault="00192AD6" w:rsidP="00291D60">
            <w:pPr>
              <w:pStyle w:val="TAL"/>
            </w:pPr>
            <w:r w:rsidRPr="00644644">
              <w:rPr>
                <w:lang w:eastAsia="zh-CN"/>
              </w:rPr>
              <w:t>n/a</w:t>
            </w:r>
          </w:p>
        </w:tc>
        <w:tc>
          <w:tcPr>
            <w:tcW w:w="221" w:type="pct"/>
            <w:vAlign w:val="center"/>
          </w:tcPr>
          <w:p w14:paraId="33F68F39" w14:textId="77777777" w:rsidR="00192AD6" w:rsidRPr="00644644" w:rsidRDefault="00192AD6" w:rsidP="00291D60">
            <w:pPr>
              <w:pStyle w:val="TAC"/>
            </w:pPr>
          </w:p>
        </w:tc>
        <w:tc>
          <w:tcPr>
            <w:tcW w:w="589" w:type="pct"/>
            <w:vAlign w:val="center"/>
          </w:tcPr>
          <w:p w14:paraId="14E15022" w14:textId="77777777" w:rsidR="00192AD6" w:rsidRPr="00644644" w:rsidRDefault="00192AD6" w:rsidP="00291D60">
            <w:pPr>
              <w:pStyle w:val="TAC"/>
            </w:pPr>
          </w:p>
        </w:tc>
        <w:tc>
          <w:tcPr>
            <w:tcW w:w="737" w:type="pct"/>
            <w:vAlign w:val="center"/>
          </w:tcPr>
          <w:p w14:paraId="22CBD456" w14:textId="77777777" w:rsidR="00192AD6" w:rsidRPr="00644644" w:rsidRDefault="00192AD6" w:rsidP="00291D60">
            <w:pPr>
              <w:pStyle w:val="TAL"/>
            </w:pPr>
            <w:r w:rsidRPr="00644644">
              <w:t>308 Permanent Redirect</w:t>
            </w:r>
          </w:p>
        </w:tc>
        <w:tc>
          <w:tcPr>
            <w:tcW w:w="2352" w:type="pct"/>
            <w:shd w:val="clear" w:color="auto" w:fill="auto"/>
            <w:vAlign w:val="center"/>
          </w:tcPr>
          <w:p w14:paraId="009DB2A0" w14:textId="77777777" w:rsidR="00192AD6" w:rsidRPr="00644644" w:rsidRDefault="00192AD6" w:rsidP="00291D60">
            <w:pPr>
              <w:pStyle w:val="TAL"/>
            </w:pPr>
            <w:r w:rsidRPr="00644644">
              <w:t>Permanent redirection.</w:t>
            </w:r>
          </w:p>
          <w:p w14:paraId="3CDA4D43" w14:textId="77777777" w:rsidR="00192AD6" w:rsidRPr="00644644" w:rsidRDefault="00192AD6" w:rsidP="00291D60">
            <w:pPr>
              <w:pStyle w:val="TAL"/>
            </w:pPr>
          </w:p>
          <w:p w14:paraId="1DD2D278" w14:textId="77777777" w:rsidR="00192AD6" w:rsidRPr="00644644" w:rsidRDefault="00192AD6" w:rsidP="00291D60">
            <w:pPr>
              <w:pStyle w:val="TAL"/>
            </w:pPr>
            <w:r w:rsidRPr="00644644">
              <w:t>The response shall include a Location header field containing an alternative URI of the resource located in an alternative NSCE Server.</w:t>
            </w:r>
          </w:p>
          <w:p w14:paraId="3BE0FD57" w14:textId="77777777" w:rsidR="00192AD6" w:rsidRPr="00644644" w:rsidRDefault="00192AD6" w:rsidP="00291D60">
            <w:pPr>
              <w:pStyle w:val="TAL"/>
            </w:pPr>
          </w:p>
          <w:p w14:paraId="4163D1D7" w14:textId="77777777" w:rsidR="00192AD6" w:rsidRPr="00644644" w:rsidRDefault="00192AD6" w:rsidP="00291D60">
            <w:pPr>
              <w:pStyle w:val="TAL"/>
            </w:pPr>
            <w:r w:rsidRPr="00644644">
              <w:t>Redirection handling is described in clause 5.2.10 of 3GPP TS 29.122 [2].</w:t>
            </w:r>
          </w:p>
        </w:tc>
      </w:tr>
      <w:tr w:rsidR="00192AD6" w:rsidRPr="00644644" w14:paraId="5C45D86D" w14:textId="77777777" w:rsidTr="00291D60">
        <w:trPr>
          <w:jc w:val="center"/>
        </w:trPr>
        <w:tc>
          <w:tcPr>
            <w:tcW w:w="5000" w:type="pct"/>
            <w:gridSpan w:val="5"/>
            <w:shd w:val="clear" w:color="auto" w:fill="auto"/>
            <w:vAlign w:val="center"/>
          </w:tcPr>
          <w:p w14:paraId="21FC0483" w14:textId="77777777" w:rsidR="00192AD6" w:rsidRPr="00644644" w:rsidRDefault="00192AD6" w:rsidP="00291D60">
            <w:pPr>
              <w:pStyle w:val="TAN"/>
            </w:pPr>
            <w:r w:rsidRPr="00644644">
              <w:t>NOTE:</w:t>
            </w:r>
            <w:r w:rsidRPr="00644644">
              <w:rPr>
                <w:noProof/>
              </w:rPr>
              <w:tab/>
              <w:t xml:space="preserve">The mandatory </w:t>
            </w:r>
            <w:r w:rsidRPr="00644644">
              <w:t>HTTP error status codes for the HTTP GET method listed in table 5.2.6-1 of 3GPP TS 29.122 [2] shall also apply.</w:t>
            </w:r>
          </w:p>
        </w:tc>
      </w:tr>
    </w:tbl>
    <w:p w14:paraId="7E8CA855" w14:textId="77777777" w:rsidR="00192AD6" w:rsidRPr="00644644" w:rsidRDefault="00192AD6" w:rsidP="00192AD6"/>
    <w:p w14:paraId="7522C3CE"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92AD6" w:rsidRPr="00644644" w14:paraId="674EF1DA" w14:textId="77777777" w:rsidTr="00291D60">
        <w:trPr>
          <w:jc w:val="center"/>
        </w:trPr>
        <w:tc>
          <w:tcPr>
            <w:tcW w:w="824" w:type="pct"/>
            <w:shd w:val="clear" w:color="auto" w:fill="C0C0C0"/>
            <w:vAlign w:val="center"/>
          </w:tcPr>
          <w:p w14:paraId="51BEAAA6" w14:textId="77777777" w:rsidR="00192AD6" w:rsidRPr="00644644" w:rsidRDefault="00192AD6" w:rsidP="00291D60">
            <w:pPr>
              <w:pStyle w:val="TAH"/>
            </w:pPr>
            <w:r w:rsidRPr="00644644">
              <w:t>Name</w:t>
            </w:r>
          </w:p>
        </w:tc>
        <w:tc>
          <w:tcPr>
            <w:tcW w:w="732" w:type="pct"/>
            <w:shd w:val="clear" w:color="auto" w:fill="C0C0C0"/>
            <w:vAlign w:val="center"/>
          </w:tcPr>
          <w:p w14:paraId="1AA5830A" w14:textId="77777777" w:rsidR="00192AD6" w:rsidRPr="00644644" w:rsidRDefault="00192AD6" w:rsidP="00291D60">
            <w:pPr>
              <w:pStyle w:val="TAH"/>
            </w:pPr>
            <w:r w:rsidRPr="00644644">
              <w:t>Data type</w:t>
            </w:r>
          </w:p>
        </w:tc>
        <w:tc>
          <w:tcPr>
            <w:tcW w:w="217" w:type="pct"/>
            <w:shd w:val="clear" w:color="auto" w:fill="C0C0C0"/>
            <w:vAlign w:val="center"/>
          </w:tcPr>
          <w:p w14:paraId="5AA0DD37" w14:textId="77777777" w:rsidR="00192AD6" w:rsidRPr="00644644" w:rsidRDefault="00192AD6" w:rsidP="00291D60">
            <w:pPr>
              <w:pStyle w:val="TAH"/>
            </w:pPr>
            <w:r w:rsidRPr="00644644">
              <w:t>P</w:t>
            </w:r>
          </w:p>
        </w:tc>
        <w:tc>
          <w:tcPr>
            <w:tcW w:w="581" w:type="pct"/>
            <w:shd w:val="clear" w:color="auto" w:fill="C0C0C0"/>
            <w:vAlign w:val="center"/>
          </w:tcPr>
          <w:p w14:paraId="685364DD" w14:textId="77777777" w:rsidR="00192AD6" w:rsidRPr="00644644" w:rsidRDefault="00192AD6" w:rsidP="00291D60">
            <w:pPr>
              <w:pStyle w:val="TAH"/>
            </w:pPr>
            <w:r w:rsidRPr="00644644">
              <w:t>Cardinality</w:t>
            </w:r>
          </w:p>
        </w:tc>
        <w:tc>
          <w:tcPr>
            <w:tcW w:w="2645" w:type="pct"/>
            <w:shd w:val="clear" w:color="auto" w:fill="C0C0C0"/>
            <w:vAlign w:val="center"/>
          </w:tcPr>
          <w:p w14:paraId="625162FA" w14:textId="77777777" w:rsidR="00192AD6" w:rsidRPr="00644644" w:rsidRDefault="00192AD6" w:rsidP="00291D60">
            <w:pPr>
              <w:pStyle w:val="TAH"/>
            </w:pPr>
            <w:r w:rsidRPr="00644644">
              <w:t>Description</w:t>
            </w:r>
          </w:p>
        </w:tc>
      </w:tr>
      <w:tr w:rsidR="00192AD6" w:rsidRPr="00644644" w14:paraId="1EC65194" w14:textId="77777777" w:rsidTr="00291D60">
        <w:trPr>
          <w:jc w:val="center"/>
        </w:trPr>
        <w:tc>
          <w:tcPr>
            <w:tcW w:w="824" w:type="pct"/>
            <w:shd w:val="clear" w:color="auto" w:fill="auto"/>
            <w:vAlign w:val="center"/>
          </w:tcPr>
          <w:p w14:paraId="5AA11AA6" w14:textId="77777777" w:rsidR="00192AD6" w:rsidRPr="00644644" w:rsidRDefault="00192AD6" w:rsidP="00291D60">
            <w:pPr>
              <w:pStyle w:val="TAL"/>
            </w:pPr>
            <w:r w:rsidRPr="00644644">
              <w:t>Location</w:t>
            </w:r>
          </w:p>
        </w:tc>
        <w:tc>
          <w:tcPr>
            <w:tcW w:w="732" w:type="pct"/>
            <w:vAlign w:val="center"/>
          </w:tcPr>
          <w:p w14:paraId="71884611" w14:textId="77777777" w:rsidR="00192AD6" w:rsidRPr="00644644" w:rsidRDefault="00192AD6" w:rsidP="00291D60">
            <w:pPr>
              <w:pStyle w:val="TAL"/>
            </w:pPr>
            <w:r w:rsidRPr="00644644">
              <w:t>string</w:t>
            </w:r>
          </w:p>
        </w:tc>
        <w:tc>
          <w:tcPr>
            <w:tcW w:w="217" w:type="pct"/>
            <w:vAlign w:val="center"/>
          </w:tcPr>
          <w:p w14:paraId="13F4EC5F" w14:textId="77777777" w:rsidR="00192AD6" w:rsidRPr="00644644" w:rsidRDefault="00192AD6" w:rsidP="00291D60">
            <w:pPr>
              <w:pStyle w:val="TAC"/>
            </w:pPr>
            <w:r w:rsidRPr="00644644">
              <w:t>M</w:t>
            </w:r>
          </w:p>
        </w:tc>
        <w:tc>
          <w:tcPr>
            <w:tcW w:w="581" w:type="pct"/>
            <w:vAlign w:val="center"/>
          </w:tcPr>
          <w:p w14:paraId="361CA518" w14:textId="77777777" w:rsidR="00192AD6" w:rsidRPr="00644644" w:rsidRDefault="00192AD6" w:rsidP="00291D60">
            <w:pPr>
              <w:pStyle w:val="TAC"/>
            </w:pPr>
            <w:r w:rsidRPr="00644644">
              <w:t>1</w:t>
            </w:r>
          </w:p>
        </w:tc>
        <w:tc>
          <w:tcPr>
            <w:tcW w:w="2645" w:type="pct"/>
            <w:shd w:val="clear" w:color="auto" w:fill="auto"/>
            <w:vAlign w:val="center"/>
          </w:tcPr>
          <w:p w14:paraId="03F6667C" w14:textId="77777777" w:rsidR="00192AD6" w:rsidRPr="00644644" w:rsidRDefault="00192AD6" w:rsidP="00291D60">
            <w:pPr>
              <w:pStyle w:val="TAL"/>
            </w:pPr>
            <w:r w:rsidRPr="00644644">
              <w:t>Contains an alternative URI of the resource located in an alternative NSCE Server.</w:t>
            </w:r>
          </w:p>
        </w:tc>
      </w:tr>
    </w:tbl>
    <w:p w14:paraId="39346CE3" w14:textId="77777777" w:rsidR="00192AD6" w:rsidRPr="00644644" w:rsidRDefault="00192AD6" w:rsidP="00192AD6"/>
    <w:p w14:paraId="2B421D4D" w14:textId="77777777" w:rsidR="00192AD6" w:rsidRPr="00644644" w:rsidRDefault="00192AD6" w:rsidP="00192AD6">
      <w:pPr>
        <w:pStyle w:val="TH"/>
      </w:pPr>
      <w:r w:rsidRPr="00644644">
        <w:lastRenderedPageBreak/>
        <w:t>Table </w:t>
      </w:r>
      <w:r w:rsidRPr="00644644">
        <w:rPr>
          <w:noProof/>
          <w:lang w:eastAsia="zh-CN"/>
        </w:rPr>
        <w:t>6.</w:t>
      </w:r>
      <w:r>
        <w:rPr>
          <w:noProof/>
          <w:lang w:eastAsia="zh-CN"/>
        </w:rPr>
        <w:t>1</w:t>
      </w:r>
      <w:r w:rsidRPr="00FC29E8">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92AD6" w:rsidRPr="00644644" w14:paraId="286B000B" w14:textId="77777777" w:rsidTr="00291D60">
        <w:trPr>
          <w:jc w:val="center"/>
        </w:trPr>
        <w:tc>
          <w:tcPr>
            <w:tcW w:w="824" w:type="pct"/>
            <w:shd w:val="clear" w:color="auto" w:fill="C0C0C0"/>
            <w:vAlign w:val="center"/>
          </w:tcPr>
          <w:p w14:paraId="226AEED6" w14:textId="77777777" w:rsidR="00192AD6" w:rsidRPr="00644644" w:rsidRDefault="00192AD6" w:rsidP="00291D60">
            <w:pPr>
              <w:pStyle w:val="TAH"/>
            </w:pPr>
            <w:r w:rsidRPr="00644644">
              <w:t>Name</w:t>
            </w:r>
          </w:p>
        </w:tc>
        <w:tc>
          <w:tcPr>
            <w:tcW w:w="732" w:type="pct"/>
            <w:shd w:val="clear" w:color="auto" w:fill="C0C0C0"/>
            <w:vAlign w:val="center"/>
          </w:tcPr>
          <w:p w14:paraId="7B5955BD" w14:textId="77777777" w:rsidR="00192AD6" w:rsidRPr="00644644" w:rsidRDefault="00192AD6" w:rsidP="00291D60">
            <w:pPr>
              <w:pStyle w:val="TAH"/>
            </w:pPr>
            <w:r w:rsidRPr="00644644">
              <w:t>Data type</w:t>
            </w:r>
          </w:p>
        </w:tc>
        <w:tc>
          <w:tcPr>
            <w:tcW w:w="217" w:type="pct"/>
            <w:shd w:val="clear" w:color="auto" w:fill="C0C0C0"/>
            <w:vAlign w:val="center"/>
          </w:tcPr>
          <w:p w14:paraId="2D3B373C" w14:textId="77777777" w:rsidR="00192AD6" w:rsidRPr="00644644" w:rsidRDefault="00192AD6" w:rsidP="00291D60">
            <w:pPr>
              <w:pStyle w:val="TAH"/>
            </w:pPr>
            <w:r w:rsidRPr="00644644">
              <w:t>P</w:t>
            </w:r>
          </w:p>
        </w:tc>
        <w:tc>
          <w:tcPr>
            <w:tcW w:w="581" w:type="pct"/>
            <w:shd w:val="clear" w:color="auto" w:fill="C0C0C0"/>
            <w:vAlign w:val="center"/>
          </w:tcPr>
          <w:p w14:paraId="53C2D123" w14:textId="77777777" w:rsidR="00192AD6" w:rsidRPr="00644644" w:rsidRDefault="00192AD6" w:rsidP="00291D60">
            <w:pPr>
              <w:pStyle w:val="TAH"/>
            </w:pPr>
            <w:r w:rsidRPr="00644644">
              <w:t>Cardinality</w:t>
            </w:r>
          </w:p>
        </w:tc>
        <w:tc>
          <w:tcPr>
            <w:tcW w:w="2645" w:type="pct"/>
            <w:shd w:val="clear" w:color="auto" w:fill="C0C0C0"/>
            <w:vAlign w:val="center"/>
          </w:tcPr>
          <w:p w14:paraId="73DE0B78" w14:textId="77777777" w:rsidR="00192AD6" w:rsidRPr="00644644" w:rsidRDefault="00192AD6" w:rsidP="00291D60">
            <w:pPr>
              <w:pStyle w:val="TAH"/>
            </w:pPr>
            <w:r w:rsidRPr="00644644">
              <w:t>Description</w:t>
            </w:r>
          </w:p>
        </w:tc>
      </w:tr>
      <w:tr w:rsidR="00192AD6" w:rsidRPr="00644644" w14:paraId="561A13E3" w14:textId="77777777" w:rsidTr="00291D60">
        <w:trPr>
          <w:jc w:val="center"/>
        </w:trPr>
        <w:tc>
          <w:tcPr>
            <w:tcW w:w="824" w:type="pct"/>
            <w:shd w:val="clear" w:color="auto" w:fill="auto"/>
            <w:vAlign w:val="center"/>
          </w:tcPr>
          <w:p w14:paraId="2BED6CCE" w14:textId="77777777" w:rsidR="00192AD6" w:rsidRPr="00644644" w:rsidRDefault="00192AD6" w:rsidP="00291D60">
            <w:pPr>
              <w:pStyle w:val="TAL"/>
            </w:pPr>
            <w:r w:rsidRPr="00644644">
              <w:t>Location</w:t>
            </w:r>
          </w:p>
        </w:tc>
        <w:tc>
          <w:tcPr>
            <w:tcW w:w="732" w:type="pct"/>
            <w:vAlign w:val="center"/>
          </w:tcPr>
          <w:p w14:paraId="4E73E743" w14:textId="77777777" w:rsidR="00192AD6" w:rsidRPr="00644644" w:rsidRDefault="00192AD6" w:rsidP="00291D60">
            <w:pPr>
              <w:pStyle w:val="TAL"/>
            </w:pPr>
            <w:r w:rsidRPr="00644644">
              <w:t>string</w:t>
            </w:r>
          </w:p>
        </w:tc>
        <w:tc>
          <w:tcPr>
            <w:tcW w:w="217" w:type="pct"/>
            <w:vAlign w:val="center"/>
          </w:tcPr>
          <w:p w14:paraId="4F7BD9AB" w14:textId="77777777" w:rsidR="00192AD6" w:rsidRPr="00644644" w:rsidRDefault="00192AD6" w:rsidP="00291D60">
            <w:pPr>
              <w:pStyle w:val="TAC"/>
            </w:pPr>
            <w:r w:rsidRPr="00644644">
              <w:t>M</w:t>
            </w:r>
          </w:p>
        </w:tc>
        <w:tc>
          <w:tcPr>
            <w:tcW w:w="581" w:type="pct"/>
            <w:vAlign w:val="center"/>
          </w:tcPr>
          <w:p w14:paraId="5D5A5747" w14:textId="77777777" w:rsidR="00192AD6" w:rsidRPr="00644644" w:rsidRDefault="00192AD6" w:rsidP="00291D60">
            <w:pPr>
              <w:pStyle w:val="TAC"/>
            </w:pPr>
            <w:r w:rsidRPr="00644644">
              <w:t>1</w:t>
            </w:r>
          </w:p>
        </w:tc>
        <w:tc>
          <w:tcPr>
            <w:tcW w:w="2645" w:type="pct"/>
            <w:shd w:val="clear" w:color="auto" w:fill="auto"/>
            <w:vAlign w:val="center"/>
          </w:tcPr>
          <w:p w14:paraId="6DD316AE" w14:textId="77777777" w:rsidR="00192AD6" w:rsidRPr="00644644" w:rsidRDefault="00192AD6" w:rsidP="00291D60">
            <w:pPr>
              <w:pStyle w:val="TAL"/>
            </w:pPr>
            <w:r w:rsidRPr="00644644">
              <w:t>Contains an alternative URI of the resource located in an alternative NSCE Server.</w:t>
            </w:r>
          </w:p>
        </w:tc>
      </w:tr>
    </w:tbl>
    <w:p w14:paraId="4179BCEA" w14:textId="77777777" w:rsidR="00192AD6" w:rsidRPr="00644644" w:rsidRDefault="00192AD6" w:rsidP="00192AD6"/>
    <w:p w14:paraId="7651217D" w14:textId="77777777" w:rsidR="00192AD6" w:rsidRPr="00644644" w:rsidRDefault="00192AD6" w:rsidP="00192AD6">
      <w:pPr>
        <w:pStyle w:val="Heading6"/>
      </w:pPr>
      <w:bookmarkStart w:id="1610" w:name="_Toc168549898"/>
      <w:bookmarkStart w:id="1611" w:name="_Toc170117963"/>
      <w:r w:rsidRPr="00644644">
        <w:rPr>
          <w:noProof/>
          <w:lang w:eastAsia="zh-CN"/>
        </w:rPr>
        <w:t>6.</w:t>
      </w:r>
      <w:r>
        <w:rPr>
          <w:noProof/>
          <w:lang w:eastAsia="zh-CN"/>
        </w:rPr>
        <w:t>1</w:t>
      </w:r>
      <w:r w:rsidRPr="00FC29E8">
        <w:t>.3.3.3.</w:t>
      </w:r>
      <w:r>
        <w:t>2</w:t>
      </w:r>
      <w:r w:rsidRPr="00FC29E8">
        <w:tab/>
        <w:t>DELETE</w:t>
      </w:r>
      <w:bookmarkEnd w:id="1610"/>
      <w:bookmarkEnd w:id="1611"/>
    </w:p>
    <w:p w14:paraId="217EB95D" w14:textId="77777777" w:rsidR="00192AD6" w:rsidRPr="00644644" w:rsidRDefault="00192AD6" w:rsidP="00192AD6">
      <w:pPr>
        <w:rPr>
          <w:noProof/>
          <w:lang w:eastAsia="zh-CN"/>
        </w:rPr>
      </w:pPr>
      <w:r w:rsidRPr="00644644">
        <w:rPr>
          <w:noProof/>
          <w:lang w:eastAsia="zh-CN"/>
        </w:rPr>
        <w:t xml:space="preserve">The HTTP DELETE method allows a service consumer to request the deletion of an existing </w:t>
      </w:r>
      <w:r w:rsidRPr="00644644">
        <w:t xml:space="preserve">"Individual </w:t>
      </w:r>
      <w:r>
        <w:t>Slice API Configuration</w:t>
      </w:r>
      <w:r w:rsidRPr="00644644">
        <w:t>" resource at the NSCE Server</w:t>
      </w:r>
      <w:r w:rsidRPr="00644644">
        <w:rPr>
          <w:noProof/>
          <w:lang w:eastAsia="zh-CN"/>
        </w:rPr>
        <w:t>.</w:t>
      </w:r>
    </w:p>
    <w:p w14:paraId="1599EF7E" w14:textId="77777777" w:rsidR="00192AD6" w:rsidRPr="00644644" w:rsidRDefault="00192AD6" w:rsidP="00192AD6">
      <w:r w:rsidRPr="00644644">
        <w:t>This method shall support the URI query parameters specified in table </w:t>
      </w:r>
      <w:r w:rsidRPr="00644644">
        <w:rPr>
          <w:noProof/>
          <w:lang w:eastAsia="zh-CN"/>
        </w:rPr>
        <w:t>6.</w:t>
      </w:r>
      <w:r>
        <w:rPr>
          <w:noProof/>
          <w:lang w:eastAsia="zh-CN"/>
        </w:rPr>
        <w:t>1</w:t>
      </w:r>
      <w:r w:rsidRPr="00FC29E8">
        <w:t>.3.3.3.</w:t>
      </w:r>
      <w:r>
        <w:t>2</w:t>
      </w:r>
      <w:r w:rsidRPr="00FC29E8">
        <w:t>-1.</w:t>
      </w:r>
    </w:p>
    <w:p w14:paraId="4D856BEC" w14:textId="77777777" w:rsidR="00192AD6" w:rsidRPr="00644644" w:rsidRDefault="00192AD6" w:rsidP="00192AD6">
      <w:pPr>
        <w:pStyle w:val="TH"/>
        <w:rPr>
          <w:rFonts w:cs="Arial"/>
        </w:rPr>
      </w:pPr>
      <w:r w:rsidRPr="00644644">
        <w:t>Table </w:t>
      </w:r>
      <w:r w:rsidRPr="00644644">
        <w:rPr>
          <w:noProof/>
          <w:lang w:eastAsia="zh-CN"/>
        </w:rPr>
        <w:t>6.</w:t>
      </w:r>
      <w:r>
        <w:rPr>
          <w:noProof/>
          <w:lang w:eastAsia="zh-CN"/>
        </w:rPr>
        <w:t>1</w:t>
      </w:r>
      <w:r w:rsidRPr="00FC29E8">
        <w:t>.3.3.3.</w:t>
      </w:r>
      <w:r>
        <w:t>2</w:t>
      </w:r>
      <w:r w:rsidRPr="00FC29E8">
        <w:t>-1: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192AD6" w:rsidRPr="00644644" w14:paraId="1F0D93E4" w14:textId="77777777" w:rsidTr="00291D60">
        <w:trPr>
          <w:jc w:val="center"/>
        </w:trPr>
        <w:tc>
          <w:tcPr>
            <w:tcW w:w="825" w:type="pct"/>
            <w:tcBorders>
              <w:bottom w:val="single" w:sz="6" w:space="0" w:color="auto"/>
            </w:tcBorders>
            <w:shd w:val="clear" w:color="auto" w:fill="C0C0C0"/>
            <w:vAlign w:val="center"/>
          </w:tcPr>
          <w:p w14:paraId="128A0A97" w14:textId="77777777" w:rsidR="00192AD6" w:rsidRPr="00644644" w:rsidRDefault="00192AD6" w:rsidP="00291D60">
            <w:pPr>
              <w:pStyle w:val="TAH"/>
            </w:pPr>
            <w:r w:rsidRPr="00644644">
              <w:t>Name</w:t>
            </w:r>
          </w:p>
        </w:tc>
        <w:tc>
          <w:tcPr>
            <w:tcW w:w="731" w:type="pct"/>
            <w:tcBorders>
              <w:bottom w:val="single" w:sz="6" w:space="0" w:color="auto"/>
            </w:tcBorders>
            <w:shd w:val="clear" w:color="auto" w:fill="C0C0C0"/>
            <w:vAlign w:val="center"/>
          </w:tcPr>
          <w:p w14:paraId="54C4EBC4" w14:textId="77777777" w:rsidR="00192AD6" w:rsidRPr="00644644" w:rsidRDefault="00192AD6" w:rsidP="00291D60">
            <w:pPr>
              <w:pStyle w:val="TAH"/>
            </w:pPr>
            <w:r w:rsidRPr="00644644">
              <w:t>Data type</w:t>
            </w:r>
          </w:p>
        </w:tc>
        <w:tc>
          <w:tcPr>
            <w:tcW w:w="215" w:type="pct"/>
            <w:tcBorders>
              <w:bottom w:val="single" w:sz="6" w:space="0" w:color="auto"/>
            </w:tcBorders>
            <w:shd w:val="clear" w:color="auto" w:fill="C0C0C0"/>
            <w:vAlign w:val="center"/>
          </w:tcPr>
          <w:p w14:paraId="21959ECA" w14:textId="77777777" w:rsidR="00192AD6" w:rsidRPr="00644644" w:rsidRDefault="00192AD6" w:rsidP="00291D60">
            <w:pPr>
              <w:pStyle w:val="TAH"/>
            </w:pPr>
            <w:r w:rsidRPr="00644644">
              <w:t>P</w:t>
            </w:r>
          </w:p>
        </w:tc>
        <w:tc>
          <w:tcPr>
            <w:tcW w:w="580" w:type="pct"/>
            <w:tcBorders>
              <w:bottom w:val="single" w:sz="6" w:space="0" w:color="auto"/>
            </w:tcBorders>
            <w:shd w:val="clear" w:color="auto" w:fill="C0C0C0"/>
            <w:vAlign w:val="center"/>
          </w:tcPr>
          <w:p w14:paraId="03F96408" w14:textId="77777777" w:rsidR="00192AD6" w:rsidRPr="00644644" w:rsidRDefault="00192AD6" w:rsidP="00291D60">
            <w:pPr>
              <w:pStyle w:val="TAH"/>
            </w:pPr>
            <w:r w:rsidRPr="00644644">
              <w:t>Cardinality</w:t>
            </w:r>
          </w:p>
        </w:tc>
        <w:tc>
          <w:tcPr>
            <w:tcW w:w="1852" w:type="pct"/>
            <w:tcBorders>
              <w:bottom w:val="single" w:sz="6" w:space="0" w:color="auto"/>
            </w:tcBorders>
            <w:shd w:val="clear" w:color="auto" w:fill="C0C0C0"/>
            <w:vAlign w:val="center"/>
          </w:tcPr>
          <w:p w14:paraId="117F46AC" w14:textId="77777777" w:rsidR="00192AD6" w:rsidRPr="00644644" w:rsidRDefault="00192AD6" w:rsidP="00291D60">
            <w:pPr>
              <w:pStyle w:val="TAH"/>
            </w:pPr>
            <w:r w:rsidRPr="00644644">
              <w:t>Description</w:t>
            </w:r>
          </w:p>
        </w:tc>
        <w:tc>
          <w:tcPr>
            <w:tcW w:w="796" w:type="pct"/>
            <w:tcBorders>
              <w:bottom w:val="single" w:sz="6" w:space="0" w:color="auto"/>
            </w:tcBorders>
            <w:shd w:val="clear" w:color="auto" w:fill="C0C0C0"/>
            <w:vAlign w:val="center"/>
          </w:tcPr>
          <w:p w14:paraId="5AC6FE10" w14:textId="77777777" w:rsidR="00192AD6" w:rsidRPr="00644644" w:rsidRDefault="00192AD6" w:rsidP="00291D60">
            <w:pPr>
              <w:pStyle w:val="TAH"/>
            </w:pPr>
            <w:r w:rsidRPr="00644644">
              <w:t>Applicability</w:t>
            </w:r>
          </w:p>
        </w:tc>
      </w:tr>
      <w:tr w:rsidR="00192AD6" w:rsidRPr="00644644" w14:paraId="48B36E63" w14:textId="77777777" w:rsidTr="00291D60">
        <w:trPr>
          <w:jc w:val="center"/>
        </w:trPr>
        <w:tc>
          <w:tcPr>
            <w:tcW w:w="825" w:type="pct"/>
            <w:tcBorders>
              <w:top w:val="single" w:sz="6" w:space="0" w:color="auto"/>
            </w:tcBorders>
            <w:shd w:val="clear" w:color="auto" w:fill="auto"/>
            <w:vAlign w:val="center"/>
          </w:tcPr>
          <w:p w14:paraId="66EF50C4" w14:textId="77777777" w:rsidR="00192AD6" w:rsidRPr="00644644" w:rsidRDefault="00192AD6" w:rsidP="00291D60">
            <w:pPr>
              <w:pStyle w:val="TAL"/>
            </w:pPr>
            <w:r w:rsidRPr="00644644">
              <w:t>n/a</w:t>
            </w:r>
          </w:p>
        </w:tc>
        <w:tc>
          <w:tcPr>
            <w:tcW w:w="731" w:type="pct"/>
            <w:tcBorders>
              <w:top w:val="single" w:sz="6" w:space="0" w:color="auto"/>
            </w:tcBorders>
            <w:vAlign w:val="center"/>
          </w:tcPr>
          <w:p w14:paraId="05FA5F3A" w14:textId="77777777" w:rsidR="00192AD6" w:rsidRPr="00644644" w:rsidRDefault="00192AD6" w:rsidP="00291D60">
            <w:pPr>
              <w:pStyle w:val="TAL"/>
            </w:pPr>
          </w:p>
        </w:tc>
        <w:tc>
          <w:tcPr>
            <w:tcW w:w="215" w:type="pct"/>
            <w:tcBorders>
              <w:top w:val="single" w:sz="6" w:space="0" w:color="auto"/>
            </w:tcBorders>
            <w:vAlign w:val="center"/>
          </w:tcPr>
          <w:p w14:paraId="7123D663" w14:textId="77777777" w:rsidR="00192AD6" w:rsidRPr="00644644" w:rsidRDefault="00192AD6" w:rsidP="00291D60">
            <w:pPr>
              <w:pStyle w:val="TAC"/>
            </w:pPr>
          </w:p>
        </w:tc>
        <w:tc>
          <w:tcPr>
            <w:tcW w:w="580" w:type="pct"/>
            <w:tcBorders>
              <w:top w:val="single" w:sz="6" w:space="0" w:color="auto"/>
            </w:tcBorders>
            <w:vAlign w:val="center"/>
          </w:tcPr>
          <w:p w14:paraId="06E47527" w14:textId="77777777" w:rsidR="00192AD6" w:rsidRPr="00644644" w:rsidRDefault="00192AD6" w:rsidP="00291D60">
            <w:pPr>
              <w:pStyle w:val="TAC"/>
            </w:pPr>
          </w:p>
        </w:tc>
        <w:tc>
          <w:tcPr>
            <w:tcW w:w="1852" w:type="pct"/>
            <w:tcBorders>
              <w:top w:val="single" w:sz="6" w:space="0" w:color="auto"/>
            </w:tcBorders>
            <w:shd w:val="clear" w:color="auto" w:fill="auto"/>
            <w:vAlign w:val="center"/>
          </w:tcPr>
          <w:p w14:paraId="056EFCEA" w14:textId="77777777" w:rsidR="00192AD6" w:rsidRPr="00644644" w:rsidRDefault="00192AD6" w:rsidP="00291D60">
            <w:pPr>
              <w:pStyle w:val="TAL"/>
            </w:pPr>
          </w:p>
        </w:tc>
        <w:tc>
          <w:tcPr>
            <w:tcW w:w="796" w:type="pct"/>
            <w:tcBorders>
              <w:top w:val="single" w:sz="6" w:space="0" w:color="auto"/>
            </w:tcBorders>
            <w:vAlign w:val="center"/>
          </w:tcPr>
          <w:p w14:paraId="0DE942C6" w14:textId="77777777" w:rsidR="00192AD6" w:rsidRPr="00644644" w:rsidRDefault="00192AD6" w:rsidP="00291D60">
            <w:pPr>
              <w:pStyle w:val="TAL"/>
            </w:pPr>
          </w:p>
        </w:tc>
      </w:tr>
    </w:tbl>
    <w:p w14:paraId="269E983E" w14:textId="77777777" w:rsidR="00192AD6" w:rsidRPr="00644644" w:rsidRDefault="00192AD6" w:rsidP="00192AD6"/>
    <w:p w14:paraId="2D4358EB" w14:textId="77777777" w:rsidR="00192AD6" w:rsidRPr="00644644" w:rsidRDefault="00192AD6" w:rsidP="00192AD6">
      <w:r w:rsidRPr="00644644">
        <w:t>This method shall support the request data structures specified in table </w:t>
      </w:r>
      <w:r w:rsidRPr="00644644">
        <w:rPr>
          <w:noProof/>
          <w:lang w:eastAsia="zh-CN"/>
        </w:rPr>
        <w:t>6.</w:t>
      </w:r>
      <w:r>
        <w:rPr>
          <w:noProof/>
          <w:lang w:eastAsia="zh-CN"/>
        </w:rPr>
        <w:t>1</w:t>
      </w:r>
      <w:r w:rsidRPr="00FC29E8">
        <w:t>.3.3.3.</w:t>
      </w:r>
      <w:r>
        <w:t>2</w:t>
      </w:r>
      <w:r w:rsidRPr="00FC29E8">
        <w:t xml:space="preserve">-2 and the response data </w:t>
      </w:r>
      <w:r w:rsidRPr="00644644">
        <w:t>structures and response codes specified in table </w:t>
      </w:r>
      <w:r w:rsidRPr="00644644">
        <w:rPr>
          <w:noProof/>
          <w:lang w:eastAsia="zh-CN"/>
        </w:rPr>
        <w:t>6.</w:t>
      </w:r>
      <w:r>
        <w:rPr>
          <w:noProof/>
          <w:lang w:eastAsia="zh-CN"/>
        </w:rPr>
        <w:t>1</w:t>
      </w:r>
      <w:r w:rsidRPr="00FC29E8">
        <w:t>.3.3.3.</w:t>
      </w:r>
      <w:r>
        <w:t>2</w:t>
      </w:r>
      <w:r w:rsidRPr="00FC29E8">
        <w:t>-3.</w:t>
      </w:r>
    </w:p>
    <w:p w14:paraId="0BB6F369"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.3.3.3.</w:t>
      </w:r>
      <w:r>
        <w:t>2</w:t>
      </w:r>
      <w:r w:rsidRPr="00FC29E8">
        <w:t>-2: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192AD6" w:rsidRPr="00644644" w14:paraId="4D091639" w14:textId="77777777" w:rsidTr="00291D60">
        <w:trPr>
          <w:jc w:val="center"/>
        </w:trPr>
        <w:tc>
          <w:tcPr>
            <w:tcW w:w="1696" w:type="dxa"/>
            <w:tcBorders>
              <w:bottom w:val="single" w:sz="6" w:space="0" w:color="auto"/>
            </w:tcBorders>
            <w:shd w:val="clear" w:color="auto" w:fill="C0C0C0"/>
            <w:vAlign w:val="center"/>
          </w:tcPr>
          <w:p w14:paraId="04A4B3ED" w14:textId="77777777" w:rsidR="00192AD6" w:rsidRPr="00644644" w:rsidRDefault="00192AD6" w:rsidP="00291D60">
            <w:pPr>
              <w:pStyle w:val="TAH"/>
            </w:pPr>
            <w:r w:rsidRPr="00644644">
              <w:t>Data type</w:t>
            </w:r>
          </w:p>
        </w:tc>
        <w:tc>
          <w:tcPr>
            <w:tcW w:w="426" w:type="dxa"/>
            <w:tcBorders>
              <w:bottom w:val="single" w:sz="6" w:space="0" w:color="auto"/>
            </w:tcBorders>
            <w:shd w:val="clear" w:color="auto" w:fill="C0C0C0"/>
            <w:vAlign w:val="center"/>
          </w:tcPr>
          <w:p w14:paraId="3D974817" w14:textId="77777777" w:rsidR="00192AD6" w:rsidRPr="00644644" w:rsidRDefault="00192AD6" w:rsidP="00291D60">
            <w:pPr>
              <w:pStyle w:val="TAH"/>
            </w:pPr>
            <w:r w:rsidRPr="00644644">
              <w:t>P</w:t>
            </w:r>
          </w:p>
        </w:tc>
        <w:tc>
          <w:tcPr>
            <w:tcW w:w="1160" w:type="dxa"/>
            <w:tcBorders>
              <w:bottom w:val="single" w:sz="6" w:space="0" w:color="auto"/>
            </w:tcBorders>
            <w:shd w:val="clear" w:color="auto" w:fill="C0C0C0"/>
            <w:vAlign w:val="center"/>
          </w:tcPr>
          <w:p w14:paraId="6FB56EA6" w14:textId="77777777" w:rsidR="00192AD6" w:rsidRPr="00644644" w:rsidRDefault="00192AD6" w:rsidP="00291D60">
            <w:pPr>
              <w:pStyle w:val="TAH"/>
            </w:pPr>
            <w:r w:rsidRPr="00644644">
              <w:t>Cardinality</w:t>
            </w:r>
          </w:p>
        </w:tc>
        <w:tc>
          <w:tcPr>
            <w:tcW w:w="6345" w:type="dxa"/>
            <w:tcBorders>
              <w:bottom w:val="single" w:sz="6" w:space="0" w:color="auto"/>
            </w:tcBorders>
            <w:shd w:val="clear" w:color="auto" w:fill="C0C0C0"/>
            <w:vAlign w:val="center"/>
          </w:tcPr>
          <w:p w14:paraId="1E62BD69" w14:textId="77777777" w:rsidR="00192AD6" w:rsidRPr="00644644" w:rsidRDefault="00192AD6" w:rsidP="00291D60">
            <w:pPr>
              <w:pStyle w:val="TAH"/>
            </w:pPr>
            <w:r w:rsidRPr="00644644">
              <w:t>Description</w:t>
            </w:r>
          </w:p>
        </w:tc>
      </w:tr>
      <w:tr w:rsidR="00192AD6" w:rsidRPr="00644644" w14:paraId="596C9116" w14:textId="77777777" w:rsidTr="00291D60">
        <w:trPr>
          <w:jc w:val="center"/>
        </w:trPr>
        <w:tc>
          <w:tcPr>
            <w:tcW w:w="1696" w:type="dxa"/>
            <w:tcBorders>
              <w:top w:val="single" w:sz="6" w:space="0" w:color="auto"/>
            </w:tcBorders>
            <w:shd w:val="clear" w:color="auto" w:fill="auto"/>
            <w:vAlign w:val="center"/>
          </w:tcPr>
          <w:p w14:paraId="70A66192" w14:textId="77777777" w:rsidR="00192AD6" w:rsidRPr="00644644" w:rsidRDefault="00192AD6" w:rsidP="00291D60">
            <w:pPr>
              <w:pStyle w:val="TAL"/>
            </w:pPr>
            <w:r w:rsidRPr="00644644">
              <w:t>n/a</w:t>
            </w:r>
          </w:p>
        </w:tc>
        <w:tc>
          <w:tcPr>
            <w:tcW w:w="426" w:type="dxa"/>
            <w:tcBorders>
              <w:top w:val="single" w:sz="6" w:space="0" w:color="auto"/>
            </w:tcBorders>
            <w:vAlign w:val="center"/>
          </w:tcPr>
          <w:p w14:paraId="39FA0837" w14:textId="77777777" w:rsidR="00192AD6" w:rsidRPr="00644644" w:rsidRDefault="00192AD6" w:rsidP="00291D60">
            <w:pPr>
              <w:pStyle w:val="TAC"/>
            </w:pPr>
          </w:p>
        </w:tc>
        <w:tc>
          <w:tcPr>
            <w:tcW w:w="1160" w:type="dxa"/>
            <w:tcBorders>
              <w:top w:val="single" w:sz="6" w:space="0" w:color="auto"/>
            </w:tcBorders>
            <w:vAlign w:val="center"/>
          </w:tcPr>
          <w:p w14:paraId="4819E84B" w14:textId="77777777" w:rsidR="00192AD6" w:rsidRPr="00644644" w:rsidRDefault="00192AD6" w:rsidP="00291D60">
            <w:pPr>
              <w:pStyle w:val="TAC"/>
            </w:pPr>
          </w:p>
        </w:tc>
        <w:tc>
          <w:tcPr>
            <w:tcW w:w="6345" w:type="dxa"/>
            <w:tcBorders>
              <w:top w:val="single" w:sz="6" w:space="0" w:color="auto"/>
            </w:tcBorders>
            <w:shd w:val="clear" w:color="auto" w:fill="auto"/>
            <w:vAlign w:val="center"/>
          </w:tcPr>
          <w:p w14:paraId="24F15592" w14:textId="77777777" w:rsidR="00192AD6" w:rsidRPr="00644644" w:rsidRDefault="00192AD6" w:rsidP="00291D60">
            <w:pPr>
              <w:pStyle w:val="TAL"/>
            </w:pPr>
          </w:p>
        </w:tc>
      </w:tr>
    </w:tbl>
    <w:p w14:paraId="3506EB09" w14:textId="77777777" w:rsidR="00192AD6" w:rsidRPr="00644644" w:rsidRDefault="00192AD6" w:rsidP="00192AD6"/>
    <w:p w14:paraId="65737D47"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.3.3.3.</w:t>
      </w:r>
      <w:r>
        <w:t>2</w:t>
      </w:r>
      <w:r w:rsidRPr="00FC29E8">
        <w:t xml:space="preserve">-3: Data structures supported by </w:t>
      </w:r>
      <w:r w:rsidRPr="00644644">
        <w:t>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192AD6" w:rsidRPr="00644644" w14:paraId="5D7C0527" w14:textId="77777777" w:rsidTr="00291D60">
        <w:trPr>
          <w:jc w:val="center"/>
        </w:trPr>
        <w:tc>
          <w:tcPr>
            <w:tcW w:w="881" w:type="pct"/>
            <w:tcBorders>
              <w:bottom w:val="single" w:sz="6" w:space="0" w:color="auto"/>
            </w:tcBorders>
            <w:shd w:val="clear" w:color="auto" w:fill="C0C0C0"/>
            <w:vAlign w:val="center"/>
          </w:tcPr>
          <w:p w14:paraId="1A99F1CD" w14:textId="77777777" w:rsidR="00192AD6" w:rsidRPr="00644644" w:rsidRDefault="00192AD6" w:rsidP="00291D60">
            <w:pPr>
              <w:pStyle w:val="TAH"/>
            </w:pPr>
            <w:r w:rsidRPr="00644644">
              <w:t>Data type</w:t>
            </w:r>
          </w:p>
        </w:tc>
        <w:tc>
          <w:tcPr>
            <w:tcW w:w="221" w:type="pct"/>
            <w:tcBorders>
              <w:bottom w:val="single" w:sz="6" w:space="0" w:color="auto"/>
            </w:tcBorders>
            <w:shd w:val="clear" w:color="auto" w:fill="C0C0C0"/>
            <w:vAlign w:val="center"/>
          </w:tcPr>
          <w:p w14:paraId="1EDDF342" w14:textId="77777777" w:rsidR="00192AD6" w:rsidRPr="00644644" w:rsidRDefault="00192AD6" w:rsidP="00291D60">
            <w:pPr>
              <w:pStyle w:val="TAH"/>
            </w:pPr>
            <w:r w:rsidRPr="00644644">
              <w:t>P</w:t>
            </w:r>
          </w:p>
        </w:tc>
        <w:tc>
          <w:tcPr>
            <w:tcW w:w="597" w:type="pct"/>
            <w:tcBorders>
              <w:bottom w:val="single" w:sz="6" w:space="0" w:color="auto"/>
            </w:tcBorders>
            <w:shd w:val="clear" w:color="auto" w:fill="C0C0C0"/>
            <w:vAlign w:val="center"/>
          </w:tcPr>
          <w:p w14:paraId="43C9DDC7" w14:textId="77777777" w:rsidR="00192AD6" w:rsidRPr="00644644" w:rsidRDefault="00192AD6" w:rsidP="00291D60">
            <w:pPr>
              <w:pStyle w:val="TAH"/>
            </w:pPr>
            <w:r w:rsidRPr="00644644">
              <w:t>Cardinality</w:t>
            </w:r>
          </w:p>
        </w:tc>
        <w:tc>
          <w:tcPr>
            <w:tcW w:w="728" w:type="pct"/>
            <w:tcBorders>
              <w:bottom w:val="single" w:sz="6" w:space="0" w:color="auto"/>
            </w:tcBorders>
            <w:shd w:val="clear" w:color="auto" w:fill="C0C0C0"/>
            <w:vAlign w:val="center"/>
          </w:tcPr>
          <w:p w14:paraId="324DFAFA" w14:textId="77777777" w:rsidR="00192AD6" w:rsidRPr="00644644" w:rsidRDefault="00192AD6" w:rsidP="00291D60">
            <w:pPr>
              <w:pStyle w:val="TAH"/>
            </w:pPr>
            <w:r w:rsidRPr="00644644">
              <w:t>Response</w:t>
            </w:r>
          </w:p>
          <w:p w14:paraId="74A220EF" w14:textId="77777777" w:rsidR="00192AD6" w:rsidRPr="00644644" w:rsidRDefault="00192AD6" w:rsidP="00291D60">
            <w:pPr>
              <w:pStyle w:val="TAH"/>
            </w:pPr>
            <w:r w:rsidRPr="00644644">
              <w:t>codes</w:t>
            </w:r>
          </w:p>
        </w:tc>
        <w:tc>
          <w:tcPr>
            <w:tcW w:w="2573" w:type="pct"/>
            <w:tcBorders>
              <w:bottom w:val="single" w:sz="6" w:space="0" w:color="auto"/>
            </w:tcBorders>
            <w:shd w:val="clear" w:color="auto" w:fill="C0C0C0"/>
            <w:vAlign w:val="center"/>
          </w:tcPr>
          <w:p w14:paraId="0AD6620B" w14:textId="77777777" w:rsidR="00192AD6" w:rsidRPr="00644644" w:rsidRDefault="00192AD6" w:rsidP="00291D60">
            <w:pPr>
              <w:pStyle w:val="TAH"/>
            </w:pPr>
            <w:r w:rsidRPr="00644644">
              <w:t>Description</w:t>
            </w:r>
          </w:p>
        </w:tc>
      </w:tr>
      <w:tr w:rsidR="00192AD6" w:rsidRPr="00644644" w14:paraId="5550FD9B" w14:textId="77777777" w:rsidTr="00291D60">
        <w:trPr>
          <w:jc w:val="center"/>
        </w:trPr>
        <w:tc>
          <w:tcPr>
            <w:tcW w:w="881" w:type="pct"/>
            <w:tcBorders>
              <w:top w:val="single" w:sz="6" w:space="0" w:color="auto"/>
            </w:tcBorders>
            <w:shd w:val="clear" w:color="auto" w:fill="auto"/>
            <w:vAlign w:val="center"/>
          </w:tcPr>
          <w:p w14:paraId="79DE9C1B" w14:textId="77777777" w:rsidR="00192AD6" w:rsidRPr="00644644" w:rsidRDefault="00192AD6" w:rsidP="00291D60">
            <w:pPr>
              <w:pStyle w:val="TAL"/>
            </w:pPr>
            <w:r w:rsidRPr="00644644">
              <w:t>n/a</w:t>
            </w:r>
          </w:p>
        </w:tc>
        <w:tc>
          <w:tcPr>
            <w:tcW w:w="221" w:type="pct"/>
            <w:tcBorders>
              <w:top w:val="single" w:sz="6" w:space="0" w:color="auto"/>
            </w:tcBorders>
            <w:vAlign w:val="center"/>
          </w:tcPr>
          <w:p w14:paraId="6C17AA12" w14:textId="77777777" w:rsidR="00192AD6" w:rsidRPr="00644644" w:rsidRDefault="00192AD6" w:rsidP="00291D60">
            <w:pPr>
              <w:pStyle w:val="TAC"/>
            </w:pPr>
          </w:p>
        </w:tc>
        <w:tc>
          <w:tcPr>
            <w:tcW w:w="597" w:type="pct"/>
            <w:tcBorders>
              <w:top w:val="single" w:sz="6" w:space="0" w:color="auto"/>
            </w:tcBorders>
            <w:vAlign w:val="center"/>
          </w:tcPr>
          <w:p w14:paraId="62E474E4" w14:textId="77777777" w:rsidR="00192AD6" w:rsidRPr="00644644" w:rsidRDefault="00192AD6" w:rsidP="00291D60">
            <w:pPr>
              <w:pStyle w:val="TAC"/>
            </w:pPr>
          </w:p>
        </w:tc>
        <w:tc>
          <w:tcPr>
            <w:tcW w:w="728" w:type="pct"/>
            <w:tcBorders>
              <w:top w:val="single" w:sz="6" w:space="0" w:color="auto"/>
            </w:tcBorders>
            <w:vAlign w:val="center"/>
          </w:tcPr>
          <w:p w14:paraId="71652E82" w14:textId="77777777" w:rsidR="00192AD6" w:rsidRPr="00644644" w:rsidRDefault="00192AD6" w:rsidP="00291D60">
            <w:pPr>
              <w:pStyle w:val="TAL"/>
            </w:pPr>
            <w:r w:rsidRPr="00644644">
              <w:t>204 No Content</w:t>
            </w:r>
          </w:p>
        </w:tc>
        <w:tc>
          <w:tcPr>
            <w:tcW w:w="2573" w:type="pct"/>
            <w:tcBorders>
              <w:top w:val="single" w:sz="6" w:space="0" w:color="auto"/>
            </w:tcBorders>
            <w:shd w:val="clear" w:color="auto" w:fill="auto"/>
            <w:vAlign w:val="center"/>
          </w:tcPr>
          <w:p w14:paraId="51B62FB4" w14:textId="77777777" w:rsidR="00192AD6" w:rsidRPr="00644644" w:rsidRDefault="00192AD6" w:rsidP="00291D60">
            <w:pPr>
              <w:pStyle w:val="TAL"/>
            </w:pPr>
            <w:r w:rsidRPr="00644644">
              <w:t xml:space="preserve">Successful case. The "Individual </w:t>
            </w:r>
            <w:r>
              <w:t>Slice API Configuration</w:t>
            </w:r>
            <w:r w:rsidRPr="00644644">
              <w:t>" resource is successfully deleted.</w:t>
            </w:r>
          </w:p>
        </w:tc>
      </w:tr>
      <w:tr w:rsidR="00192AD6" w:rsidRPr="00644644" w14:paraId="4F448427" w14:textId="77777777" w:rsidTr="00291D60">
        <w:trPr>
          <w:jc w:val="center"/>
        </w:trPr>
        <w:tc>
          <w:tcPr>
            <w:tcW w:w="881" w:type="pct"/>
            <w:shd w:val="clear" w:color="auto" w:fill="auto"/>
            <w:vAlign w:val="center"/>
          </w:tcPr>
          <w:p w14:paraId="1F1E0EC2" w14:textId="77777777" w:rsidR="00192AD6" w:rsidRPr="00644644" w:rsidRDefault="00192AD6" w:rsidP="00291D60">
            <w:pPr>
              <w:pStyle w:val="TAL"/>
            </w:pPr>
            <w:r w:rsidRPr="00644644">
              <w:t>n/a</w:t>
            </w:r>
          </w:p>
        </w:tc>
        <w:tc>
          <w:tcPr>
            <w:tcW w:w="221" w:type="pct"/>
            <w:vAlign w:val="center"/>
          </w:tcPr>
          <w:p w14:paraId="5F28EE15" w14:textId="77777777" w:rsidR="00192AD6" w:rsidRPr="00644644" w:rsidRDefault="00192AD6" w:rsidP="00291D60">
            <w:pPr>
              <w:pStyle w:val="TAC"/>
            </w:pPr>
          </w:p>
        </w:tc>
        <w:tc>
          <w:tcPr>
            <w:tcW w:w="597" w:type="pct"/>
            <w:vAlign w:val="center"/>
          </w:tcPr>
          <w:p w14:paraId="40429204" w14:textId="77777777" w:rsidR="00192AD6" w:rsidRPr="00644644" w:rsidRDefault="00192AD6" w:rsidP="00291D60">
            <w:pPr>
              <w:pStyle w:val="TAC"/>
            </w:pPr>
          </w:p>
        </w:tc>
        <w:tc>
          <w:tcPr>
            <w:tcW w:w="728" w:type="pct"/>
            <w:vAlign w:val="center"/>
          </w:tcPr>
          <w:p w14:paraId="54E87CFE" w14:textId="77777777" w:rsidR="00192AD6" w:rsidRPr="00644644" w:rsidRDefault="00192AD6" w:rsidP="00291D60">
            <w:pPr>
              <w:pStyle w:val="TAL"/>
            </w:pPr>
            <w:r w:rsidRPr="00644644">
              <w:t>307 Temporary Redirect</w:t>
            </w:r>
          </w:p>
        </w:tc>
        <w:tc>
          <w:tcPr>
            <w:tcW w:w="2573" w:type="pct"/>
            <w:shd w:val="clear" w:color="auto" w:fill="auto"/>
            <w:vAlign w:val="center"/>
          </w:tcPr>
          <w:p w14:paraId="760FF86F" w14:textId="77777777" w:rsidR="00192AD6" w:rsidRPr="00644644" w:rsidRDefault="00192AD6" w:rsidP="00291D60">
            <w:pPr>
              <w:pStyle w:val="TAL"/>
            </w:pPr>
            <w:r w:rsidRPr="00644644">
              <w:t>Temporary redirection.</w:t>
            </w:r>
          </w:p>
          <w:p w14:paraId="5DBAA432" w14:textId="77777777" w:rsidR="00192AD6" w:rsidRPr="00644644" w:rsidRDefault="00192AD6" w:rsidP="00291D60">
            <w:pPr>
              <w:pStyle w:val="TAL"/>
            </w:pPr>
          </w:p>
          <w:p w14:paraId="5C3A0554" w14:textId="77777777" w:rsidR="00192AD6" w:rsidRPr="00644644" w:rsidRDefault="00192AD6" w:rsidP="00291D60">
            <w:pPr>
              <w:pStyle w:val="TAL"/>
            </w:pPr>
            <w:r w:rsidRPr="00644644">
              <w:t>The response shall include a Location header field containing an alternative URI of the resource located in an alternative NSCE Server.</w:t>
            </w:r>
          </w:p>
          <w:p w14:paraId="38EB4853" w14:textId="77777777" w:rsidR="00192AD6" w:rsidRPr="00644644" w:rsidRDefault="00192AD6" w:rsidP="00291D60">
            <w:pPr>
              <w:pStyle w:val="TAL"/>
            </w:pPr>
          </w:p>
          <w:p w14:paraId="354265B4" w14:textId="77777777" w:rsidR="00192AD6" w:rsidRPr="00644644" w:rsidRDefault="00192AD6" w:rsidP="00291D60">
            <w:pPr>
              <w:pStyle w:val="TAL"/>
            </w:pPr>
            <w:r w:rsidRPr="00644644">
              <w:t>Redirection handling is described in clause 5.2.10 of 3GPP TS 29.122 [2].</w:t>
            </w:r>
          </w:p>
        </w:tc>
      </w:tr>
      <w:tr w:rsidR="00192AD6" w:rsidRPr="00644644" w14:paraId="72162F07" w14:textId="77777777" w:rsidTr="00291D60">
        <w:trPr>
          <w:jc w:val="center"/>
        </w:trPr>
        <w:tc>
          <w:tcPr>
            <w:tcW w:w="881" w:type="pct"/>
            <w:shd w:val="clear" w:color="auto" w:fill="auto"/>
            <w:vAlign w:val="center"/>
          </w:tcPr>
          <w:p w14:paraId="128EBD3D" w14:textId="77777777" w:rsidR="00192AD6" w:rsidRPr="00644644" w:rsidRDefault="00192AD6" w:rsidP="00291D60">
            <w:pPr>
              <w:pStyle w:val="TAL"/>
            </w:pPr>
            <w:r w:rsidRPr="00644644">
              <w:rPr>
                <w:lang w:eastAsia="zh-CN"/>
              </w:rPr>
              <w:t>n/a</w:t>
            </w:r>
          </w:p>
        </w:tc>
        <w:tc>
          <w:tcPr>
            <w:tcW w:w="221" w:type="pct"/>
            <w:vAlign w:val="center"/>
          </w:tcPr>
          <w:p w14:paraId="08FE8450" w14:textId="77777777" w:rsidR="00192AD6" w:rsidRPr="00644644" w:rsidRDefault="00192AD6" w:rsidP="00291D60">
            <w:pPr>
              <w:pStyle w:val="TAC"/>
            </w:pPr>
          </w:p>
        </w:tc>
        <w:tc>
          <w:tcPr>
            <w:tcW w:w="597" w:type="pct"/>
            <w:vAlign w:val="center"/>
          </w:tcPr>
          <w:p w14:paraId="2726988D" w14:textId="77777777" w:rsidR="00192AD6" w:rsidRPr="00644644" w:rsidRDefault="00192AD6" w:rsidP="00291D60">
            <w:pPr>
              <w:pStyle w:val="TAC"/>
            </w:pPr>
          </w:p>
        </w:tc>
        <w:tc>
          <w:tcPr>
            <w:tcW w:w="728" w:type="pct"/>
            <w:vAlign w:val="center"/>
          </w:tcPr>
          <w:p w14:paraId="0EB72880" w14:textId="77777777" w:rsidR="00192AD6" w:rsidRPr="00644644" w:rsidRDefault="00192AD6" w:rsidP="00291D60">
            <w:pPr>
              <w:pStyle w:val="TAL"/>
            </w:pPr>
            <w:r w:rsidRPr="00644644">
              <w:t>308 Permanent Redirect</w:t>
            </w:r>
          </w:p>
        </w:tc>
        <w:tc>
          <w:tcPr>
            <w:tcW w:w="2573" w:type="pct"/>
            <w:shd w:val="clear" w:color="auto" w:fill="auto"/>
            <w:vAlign w:val="center"/>
          </w:tcPr>
          <w:p w14:paraId="239970B9" w14:textId="77777777" w:rsidR="00192AD6" w:rsidRPr="00644644" w:rsidRDefault="00192AD6" w:rsidP="00291D60">
            <w:pPr>
              <w:pStyle w:val="TAL"/>
            </w:pPr>
            <w:r w:rsidRPr="00644644">
              <w:t>Permanent redirection.</w:t>
            </w:r>
          </w:p>
          <w:p w14:paraId="508621DA" w14:textId="77777777" w:rsidR="00192AD6" w:rsidRPr="00644644" w:rsidRDefault="00192AD6" w:rsidP="00291D60">
            <w:pPr>
              <w:pStyle w:val="TAL"/>
            </w:pPr>
          </w:p>
          <w:p w14:paraId="44CD8E53" w14:textId="77777777" w:rsidR="00192AD6" w:rsidRPr="00644644" w:rsidRDefault="00192AD6" w:rsidP="00291D60">
            <w:pPr>
              <w:pStyle w:val="TAL"/>
            </w:pPr>
            <w:r w:rsidRPr="00644644">
              <w:t>The response shall include a Location header field containing an alternative URI of the resource located in an alternative NSCE Server.</w:t>
            </w:r>
          </w:p>
          <w:p w14:paraId="1CD9CFBC" w14:textId="77777777" w:rsidR="00192AD6" w:rsidRPr="00644644" w:rsidRDefault="00192AD6" w:rsidP="00291D60">
            <w:pPr>
              <w:pStyle w:val="TAL"/>
            </w:pPr>
          </w:p>
          <w:p w14:paraId="6B032102" w14:textId="77777777" w:rsidR="00192AD6" w:rsidRPr="00644644" w:rsidRDefault="00192AD6" w:rsidP="00291D60">
            <w:pPr>
              <w:pStyle w:val="TAL"/>
            </w:pPr>
            <w:r w:rsidRPr="00644644">
              <w:t>Redirection handling is described in clause 5.2.10 of 3GPP TS 29.122 [2].</w:t>
            </w:r>
          </w:p>
        </w:tc>
      </w:tr>
      <w:tr w:rsidR="00192AD6" w:rsidRPr="00644644" w14:paraId="07BCD012" w14:textId="77777777" w:rsidTr="00291D60">
        <w:trPr>
          <w:jc w:val="center"/>
        </w:trPr>
        <w:tc>
          <w:tcPr>
            <w:tcW w:w="5000" w:type="pct"/>
            <w:gridSpan w:val="5"/>
            <w:shd w:val="clear" w:color="auto" w:fill="auto"/>
            <w:vAlign w:val="center"/>
          </w:tcPr>
          <w:p w14:paraId="58170F8F" w14:textId="77777777" w:rsidR="00192AD6" w:rsidRPr="00644644" w:rsidRDefault="00192AD6" w:rsidP="00291D60">
            <w:pPr>
              <w:pStyle w:val="TAN"/>
            </w:pPr>
            <w:r w:rsidRPr="00644644">
              <w:t>NOTE:</w:t>
            </w:r>
            <w:r w:rsidRPr="00644644">
              <w:rPr>
                <w:noProof/>
              </w:rPr>
              <w:tab/>
              <w:t xml:space="preserve">The mandatory </w:t>
            </w:r>
            <w:r w:rsidRPr="00644644">
              <w:t>HTTP error status codes for the HTTP DELETE method listed in table 5.2.6-1 of 3GPP TS 29.122 [2] shall also apply.</w:t>
            </w:r>
          </w:p>
        </w:tc>
      </w:tr>
    </w:tbl>
    <w:p w14:paraId="71870453" w14:textId="77777777" w:rsidR="00192AD6" w:rsidRPr="00644644" w:rsidRDefault="00192AD6" w:rsidP="00192AD6"/>
    <w:p w14:paraId="63BDD06C"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.3.3.3.</w:t>
      </w:r>
      <w:r>
        <w:t>2</w:t>
      </w:r>
      <w:r w:rsidRPr="00FC29E8">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92AD6" w:rsidRPr="00644644" w14:paraId="3F05DEF4" w14:textId="77777777" w:rsidTr="00291D60">
        <w:trPr>
          <w:jc w:val="center"/>
        </w:trPr>
        <w:tc>
          <w:tcPr>
            <w:tcW w:w="824" w:type="pct"/>
            <w:shd w:val="clear" w:color="auto" w:fill="C0C0C0"/>
            <w:vAlign w:val="center"/>
          </w:tcPr>
          <w:p w14:paraId="03F1AB36" w14:textId="77777777" w:rsidR="00192AD6" w:rsidRPr="00644644" w:rsidRDefault="00192AD6" w:rsidP="00291D60">
            <w:pPr>
              <w:pStyle w:val="TAH"/>
            </w:pPr>
            <w:r w:rsidRPr="00644644">
              <w:t>Name</w:t>
            </w:r>
          </w:p>
        </w:tc>
        <w:tc>
          <w:tcPr>
            <w:tcW w:w="732" w:type="pct"/>
            <w:shd w:val="clear" w:color="auto" w:fill="C0C0C0"/>
            <w:vAlign w:val="center"/>
          </w:tcPr>
          <w:p w14:paraId="6941E046" w14:textId="77777777" w:rsidR="00192AD6" w:rsidRPr="00644644" w:rsidRDefault="00192AD6" w:rsidP="00291D60">
            <w:pPr>
              <w:pStyle w:val="TAH"/>
            </w:pPr>
            <w:r w:rsidRPr="00644644">
              <w:t>Data type</w:t>
            </w:r>
          </w:p>
        </w:tc>
        <w:tc>
          <w:tcPr>
            <w:tcW w:w="217" w:type="pct"/>
            <w:shd w:val="clear" w:color="auto" w:fill="C0C0C0"/>
            <w:vAlign w:val="center"/>
          </w:tcPr>
          <w:p w14:paraId="1F45DD56" w14:textId="77777777" w:rsidR="00192AD6" w:rsidRPr="00644644" w:rsidRDefault="00192AD6" w:rsidP="00291D60">
            <w:pPr>
              <w:pStyle w:val="TAH"/>
            </w:pPr>
            <w:r w:rsidRPr="00644644">
              <w:t>P</w:t>
            </w:r>
          </w:p>
        </w:tc>
        <w:tc>
          <w:tcPr>
            <w:tcW w:w="581" w:type="pct"/>
            <w:shd w:val="clear" w:color="auto" w:fill="C0C0C0"/>
            <w:vAlign w:val="center"/>
          </w:tcPr>
          <w:p w14:paraId="5648E20A" w14:textId="77777777" w:rsidR="00192AD6" w:rsidRPr="00644644" w:rsidRDefault="00192AD6" w:rsidP="00291D60">
            <w:pPr>
              <w:pStyle w:val="TAH"/>
            </w:pPr>
            <w:r w:rsidRPr="00644644">
              <w:t>Cardinality</w:t>
            </w:r>
          </w:p>
        </w:tc>
        <w:tc>
          <w:tcPr>
            <w:tcW w:w="2645" w:type="pct"/>
            <w:shd w:val="clear" w:color="auto" w:fill="C0C0C0"/>
            <w:vAlign w:val="center"/>
          </w:tcPr>
          <w:p w14:paraId="45148382" w14:textId="77777777" w:rsidR="00192AD6" w:rsidRPr="00644644" w:rsidRDefault="00192AD6" w:rsidP="00291D60">
            <w:pPr>
              <w:pStyle w:val="TAH"/>
            </w:pPr>
            <w:r w:rsidRPr="00644644">
              <w:t>Description</w:t>
            </w:r>
          </w:p>
        </w:tc>
      </w:tr>
      <w:tr w:rsidR="00192AD6" w:rsidRPr="00644644" w14:paraId="30DA8AE1" w14:textId="77777777" w:rsidTr="00291D60">
        <w:trPr>
          <w:jc w:val="center"/>
        </w:trPr>
        <w:tc>
          <w:tcPr>
            <w:tcW w:w="824" w:type="pct"/>
            <w:shd w:val="clear" w:color="auto" w:fill="auto"/>
            <w:vAlign w:val="center"/>
          </w:tcPr>
          <w:p w14:paraId="5F47107A" w14:textId="77777777" w:rsidR="00192AD6" w:rsidRPr="00644644" w:rsidRDefault="00192AD6" w:rsidP="00291D60">
            <w:pPr>
              <w:pStyle w:val="TAL"/>
            </w:pPr>
            <w:r w:rsidRPr="00644644">
              <w:t>Location</w:t>
            </w:r>
          </w:p>
        </w:tc>
        <w:tc>
          <w:tcPr>
            <w:tcW w:w="732" w:type="pct"/>
            <w:vAlign w:val="center"/>
          </w:tcPr>
          <w:p w14:paraId="4450105B" w14:textId="77777777" w:rsidR="00192AD6" w:rsidRPr="00644644" w:rsidRDefault="00192AD6" w:rsidP="00291D60">
            <w:pPr>
              <w:pStyle w:val="TAL"/>
            </w:pPr>
            <w:r w:rsidRPr="00644644">
              <w:t>string</w:t>
            </w:r>
          </w:p>
        </w:tc>
        <w:tc>
          <w:tcPr>
            <w:tcW w:w="217" w:type="pct"/>
            <w:vAlign w:val="center"/>
          </w:tcPr>
          <w:p w14:paraId="4E904C73" w14:textId="77777777" w:rsidR="00192AD6" w:rsidRPr="00644644" w:rsidRDefault="00192AD6" w:rsidP="00291D60">
            <w:pPr>
              <w:pStyle w:val="TAC"/>
            </w:pPr>
            <w:r w:rsidRPr="00644644">
              <w:t>M</w:t>
            </w:r>
          </w:p>
        </w:tc>
        <w:tc>
          <w:tcPr>
            <w:tcW w:w="581" w:type="pct"/>
            <w:vAlign w:val="center"/>
          </w:tcPr>
          <w:p w14:paraId="10D1A601" w14:textId="77777777" w:rsidR="00192AD6" w:rsidRPr="00644644" w:rsidRDefault="00192AD6" w:rsidP="00291D60">
            <w:pPr>
              <w:pStyle w:val="TAC"/>
            </w:pPr>
            <w:r w:rsidRPr="00644644">
              <w:t>1</w:t>
            </w:r>
          </w:p>
        </w:tc>
        <w:tc>
          <w:tcPr>
            <w:tcW w:w="2645" w:type="pct"/>
            <w:shd w:val="clear" w:color="auto" w:fill="auto"/>
            <w:vAlign w:val="center"/>
          </w:tcPr>
          <w:p w14:paraId="55DA401D" w14:textId="77777777" w:rsidR="00192AD6" w:rsidRPr="00644644" w:rsidRDefault="00192AD6" w:rsidP="00291D60">
            <w:pPr>
              <w:pStyle w:val="TAL"/>
            </w:pPr>
            <w:r w:rsidRPr="00644644">
              <w:t>Contains an alternative URI of the resource located in an alternative NSCE Server.</w:t>
            </w:r>
          </w:p>
        </w:tc>
      </w:tr>
    </w:tbl>
    <w:p w14:paraId="4B0E9442" w14:textId="77777777" w:rsidR="00192AD6" w:rsidRPr="00644644" w:rsidRDefault="00192AD6" w:rsidP="00192AD6"/>
    <w:p w14:paraId="095A7C80" w14:textId="77777777" w:rsidR="00192AD6" w:rsidRPr="00644644" w:rsidRDefault="00192AD6" w:rsidP="00192AD6">
      <w:pPr>
        <w:pStyle w:val="TH"/>
      </w:pPr>
      <w:r w:rsidRPr="00644644">
        <w:lastRenderedPageBreak/>
        <w:t>Table </w:t>
      </w:r>
      <w:r w:rsidRPr="00644644">
        <w:rPr>
          <w:noProof/>
          <w:lang w:eastAsia="zh-CN"/>
        </w:rPr>
        <w:t>6.</w:t>
      </w:r>
      <w:r>
        <w:rPr>
          <w:noProof/>
          <w:lang w:eastAsia="zh-CN"/>
        </w:rPr>
        <w:t>1</w:t>
      </w:r>
      <w:r w:rsidRPr="00FC29E8">
        <w:t>.3.3.3.</w:t>
      </w:r>
      <w:r>
        <w:t>2</w:t>
      </w:r>
      <w:r w:rsidRPr="00FC29E8">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92AD6" w:rsidRPr="00644644" w14:paraId="008FDB19" w14:textId="77777777" w:rsidTr="00291D60">
        <w:trPr>
          <w:jc w:val="center"/>
        </w:trPr>
        <w:tc>
          <w:tcPr>
            <w:tcW w:w="824" w:type="pct"/>
            <w:shd w:val="clear" w:color="auto" w:fill="C0C0C0"/>
            <w:vAlign w:val="center"/>
          </w:tcPr>
          <w:p w14:paraId="6F66E9C7" w14:textId="77777777" w:rsidR="00192AD6" w:rsidRPr="00644644" w:rsidRDefault="00192AD6" w:rsidP="00291D60">
            <w:pPr>
              <w:pStyle w:val="TAH"/>
            </w:pPr>
            <w:r w:rsidRPr="00644644">
              <w:t>Name</w:t>
            </w:r>
          </w:p>
        </w:tc>
        <w:tc>
          <w:tcPr>
            <w:tcW w:w="732" w:type="pct"/>
            <w:shd w:val="clear" w:color="auto" w:fill="C0C0C0"/>
            <w:vAlign w:val="center"/>
          </w:tcPr>
          <w:p w14:paraId="5A2368BC" w14:textId="77777777" w:rsidR="00192AD6" w:rsidRPr="00644644" w:rsidRDefault="00192AD6" w:rsidP="00291D60">
            <w:pPr>
              <w:pStyle w:val="TAH"/>
            </w:pPr>
            <w:r w:rsidRPr="00644644">
              <w:t>Data type</w:t>
            </w:r>
          </w:p>
        </w:tc>
        <w:tc>
          <w:tcPr>
            <w:tcW w:w="217" w:type="pct"/>
            <w:shd w:val="clear" w:color="auto" w:fill="C0C0C0"/>
            <w:vAlign w:val="center"/>
          </w:tcPr>
          <w:p w14:paraId="1B75CE70" w14:textId="77777777" w:rsidR="00192AD6" w:rsidRPr="00644644" w:rsidRDefault="00192AD6" w:rsidP="00291D60">
            <w:pPr>
              <w:pStyle w:val="TAH"/>
            </w:pPr>
            <w:r w:rsidRPr="00644644">
              <w:t>P</w:t>
            </w:r>
          </w:p>
        </w:tc>
        <w:tc>
          <w:tcPr>
            <w:tcW w:w="581" w:type="pct"/>
            <w:shd w:val="clear" w:color="auto" w:fill="C0C0C0"/>
            <w:vAlign w:val="center"/>
          </w:tcPr>
          <w:p w14:paraId="117D65DF" w14:textId="77777777" w:rsidR="00192AD6" w:rsidRPr="00644644" w:rsidRDefault="00192AD6" w:rsidP="00291D60">
            <w:pPr>
              <w:pStyle w:val="TAH"/>
            </w:pPr>
            <w:r w:rsidRPr="00644644">
              <w:t>Cardinality</w:t>
            </w:r>
          </w:p>
        </w:tc>
        <w:tc>
          <w:tcPr>
            <w:tcW w:w="2645" w:type="pct"/>
            <w:shd w:val="clear" w:color="auto" w:fill="C0C0C0"/>
            <w:vAlign w:val="center"/>
          </w:tcPr>
          <w:p w14:paraId="12B9E4EC" w14:textId="77777777" w:rsidR="00192AD6" w:rsidRPr="00644644" w:rsidRDefault="00192AD6" w:rsidP="00291D60">
            <w:pPr>
              <w:pStyle w:val="TAH"/>
            </w:pPr>
            <w:r w:rsidRPr="00644644">
              <w:t>Description</w:t>
            </w:r>
          </w:p>
        </w:tc>
      </w:tr>
      <w:tr w:rsidR="00192AD6" w:rsidRPr="00644644" w14:paraId="38E78B80" w14:textId="77777777" w:rsidTr="00291D60">
        <w:trPr>
          <w:jc w:val="center"/>
        </w:trPr>
        <w:tc>
          <w:tcPr>
            <w:tcW w:w="824" w:type="pct"/>
            <w:shd w:val="clear" w:color="auto" w:fill="auto"/>
            <w:vAlign w:val="center"/>
          </w:tcPr>
          <w:p w14:paraId="29D50BC0" w14:textId="77777777" w:rsidR="00192AD6" w:rsidRPr="00644644" w:rsidRDefault="00192AD6" w:rsidP="00291D60">
            <w:pPr>
              <w:pStyle w:val="TAL"/>
            </w:pPr>
            <w:r w:rsidRPr="00644644">
              <w:t>Location</w:t>
            </w:r>
          </w:p>
        </w:tc>
        <w:tc>
          <w:tcPr>
            <w:tcW w:w="732" w:type="pct"/>
            <w:vAlign w:val="center"/>
          </w:tcPr>
          <w:p w14:paraId="6D308B08" w14:textId="77777777" w:rsidR="00192AD6" w:rsidRPr="00644644" w:rsidRDefault="00192AD6" w:rsidP="00291D60">
            <w:pPr>
              <w:pStyle w:val="TAL"/>
            </w:pPr>
            <w:r w:rsidRPr="00644644">
              <w:t>string</w:t>
            </w:r>
          </w:p>
        </w:tc>
        <w:tc>
          <w:tcPr>
            <w:tcW w:w="217" w:type="pct"/>
            <w:vAlign w:val="center"/>
          </w:tcPr>
          <w:p w14:paraId="7A52A5C8" w14:textId="77777777" w:rsidR="00192AD6" w:rsidRPr="00644644" w:rsidRDefault="00192AD6" w:rsidP="00291D60">
            <w:pPr>
              <w:pStyle w:val="TAC"/>
            </w:pPr>
            <w:r w:rsidRPr="00644644">
              <w:t>M</w:t>
            </w:r>
          </w:p>
        </w:tc>
        <w:tc>
          <w:tcPr>
            <w:tcW w:w="581" w:type="pct"/>
            <w:vAlign w:val="center"/>
          </w:tcPr>
          <w:p w14:paraId="4FAED33B" w14:textId="77777777" w:rsidR="00192AD6" w:rsidRPr="00644644" w:rsidRDefault="00192AD6" w:rsidP="00291D60">
            <w:pPr>
              <w:pStyle w:val="TAC"/>
            </w:pPr>
            <w:r w:rsidRPr="00644644">
              <w:t>1</w:t>
            </w:r>
          </w:p>
        </w:tc>
        <w:tc>
          <w:tcPr>
            <w:tcW w:w="2645" w:type="pct"/>
            <w:shd w:val="clear" w:color="auto" w:fill="auto"/>
            <w:vAlign w:val="center"/>
          </w:tcPr>
          <w:p w14:paraId="00EA55BB" w14:textId="77777777" w:rsidR="00192AD6" w:rsidRPr="00644644" w:rsidRDefault="00192AD6" w:rsidP="00291D60">
            <w:pPr>
              <w:pStyle w:val="TAL"/>
            </w:pPr>
            <w:r w:rsidRPr="00644644">
              <w:t>Contains an alternative URI of the resource located in an alternative NSCE Server.</w:t>
            </w:r>
          </w:p>
        </w:tc>
      </w:tr>
    </w:tbl>
    <w:p w14:paraId="25DF798E" w14:textId="77777777" w:rsidR="00192AD6" w:rsidRPr="00644644" w:rsidRDefault="00192AD6" w:rsidP="00192AD6"/>
    <w:p w14:paraId="0947098A" w14:textId="77777777" w:rsidR="00192AD6" w:rsidRPr="00644644" w:rsidRDefault="00192AD6" w:rsidP="00192AD6">
      <w:pPr>
        <w:pStyle w:val="Heading5"/>
      </w:pPr>
      <w:bookmarkStart w:id="1612" w:name="_Toc168549899"/>
      <w:bookmarkStart w:id="1613" w:name="_Toc170117964"/>
      <w:r w:rsidRPr="00644644">
        <w:rPr>
          <w:noProof/>
          <w:lang w:eastAsia="zh-CN"/>
        </w:rPr>
        <w:t>6.</w:t>
      </w:r>
      <w:r>
        <w:rPr>
          <w:noProof/>
          <w:lang w:eastAsia="zh-CN"/>
        </w:rPr>
        <w:t>1</w:t>
      </w:r>
      <w:r w:rsidRPr="00FC29E8">
        <w:t>.3.3.4</w:t>
      </w:r>
      <w:r w:rsidRPr="00FC29E8">
        <w:tab/>
        <w:t>Resource Custom Operations</w:t>
      </w:r>
      <w:bookmarkEnd w:id="1612"/>
      <w:bookmarkEnd w:id="1613"/>
    </w:p>
    <w:p w14:paraId="0545BB84" w14:textId="77777777" w:rsidR="00192AD6" w:rsidRPr="00D3062E" w:rsidRDefault="00192AD6" w:rsidP="00192AD6">
      <w:pPr>
        <w:pStyle w:val="Heading6"/>
      </w:pPr>
      <w:bookmarkStart w:id="1614" w:name="_Toc161902583"/>
      <w:bookmarkStart w:id="1615" w:name="_Toc168549900"/>
      <w:bookmarkStart w:id="1616" w:name="_Toc170117965"/>
      <w:r w:rsidRPr="00644644">
        <w:rPr>
          <w:noProof/>
          <w:lang w:eastAsia="zh-CN"/>
        </w:rPr>
        <w:t>6.</w:t>
      </w:r>
      <w:r>
        <w:rPr>
          <w:noProof/>
          <w:lang w:eastAsia="zh-CN"/>
        </w:rPr>
        <w:t>1</w:t>
      </w:r>
      <w:r w:rsidRPr="00FC29E8">
        <w:t>.3.3</w:t>
      </w:r>
      <w:r w:rsidRPr="00D3062E">
        <w:t>.4.1</w:t>
      </w:r>
      <w:r w:rsidRPr="00D3062E">
        <w:tab/>
        <w:t>Overview</w:t>
      </w:r>
      <w:bookmarkEnd w:id="1614"/>
      <w:bookmarkEnd w:id="1615"/>
      <w:bookmarkEnd w:id="1616"/>
    </w:p>
    <w:p w14:paraId="5F377C43" w14:textId="77777777" w:rsidR="00192AD6" w:rsidRPr="00D3062E" w:rsidRDefault="00192AD6" w:rsidP="00192AD6">
      <w:r w:rsidRPr="00D3062E">
        <w:t>Table </w:t>
      </w:r>
      <w:r w:rsidRPr="00644644">
        <w:rPr>
          <w:noProof/>
          <w:lang w:eastAsia="zh-CN"/>
        </w:rPr>
        <w:t>6.</w:t>
      </w:r>
      <w:r>
        <w:rPr>
          <w:noProof/>
          <w:lang w:eastAsia="zh-CN"/>
        </w:rPr>
        <w:t>1</w:t>
      </w:r>
      <w:r w:rsidRPr="00FC29E8">
        <w:t>.3.3</w:t>
      </w:r>
      <w:r w:rsidRPr="00D3062E">
        <w:t>.4.1-1 specifies the custom operations defined on this resource.</w:t>
      </w:r>
    </w:p>
    <w:p w14:paraId="6EA6F0DA" w14:textId="77777777" w:rsidR="00192AD6" w:rsidRPr="00D3062E" w:rsidRDefault="00192AD6" w:rsidP="00192AD6">
      <w:pPr>
        <w:pStyle w:val="TH"/>
      </w:pPr>
      <w:r w:rsidRPr="00D3062E">
        <w:t>Table </w:t>
      </w:r>
      <w:r w:rsidRPr="00644644">
        <w:rPr>
          <w:noProof/>
          <w:lang w:eastAsia="zh-CN"/>
        </w:rPr>
        <w:t>6.</w:t>
      </w:r>
      <w:r>
        <w:rPr>
          <w:noProof/>
          <w:lang w:eastAsia="zh-CN"/>
        </w:rPr>
        <w:t>1</w:t>
      </w:r>
      <w:r w:rsidRPr="00FC29E8">
        <w:t>.3.3</w:t>
      </w:r>
      <w:r w:rsidRPr="00D3062E">
        <w:t>.4.1-1: Resource Custom Operations</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692"/>
        <w:gridCol w:w="3274"/>
        <w:gridCol w:w="1383"/>
        <w:gridCol w:w="3268"/>
      </w:tblGrid>
      <w:tr w:rsidR="00192AD6" w:rsidRPr="00D3062E" w14:paraId="627881B1" w14:textId="77777777" w:rsidTr="00291D60">
        <w:trPr>
          <w:jc w:val="center"/>
        </w:trPr>
        <w:tc>
          <w:tcPr>
            <w:tcW w:w="880" w:type="pct"/>
            <w:shd w:val="clear" w:color="auto" w:fill="C0C0C0"/>
            <w:vAlign w:val="center"/>
          </w:tcPr>
          <w:p w14:paraId="1572C539" w14:textId="77777777" w:rsidR="00192AD6" w:rsidRPr="00D3062E" w:rsidRDefault="00192AD6" w:rsidP="00291D60">
            <w:pPr>
              <w:pStyle w:val="TAH"/>
            </w:pPr>
            <w:r w:rsidRPr="00D3062E">
              <w:t>Operation name</w:t>
            </w:r>
          </w:p>
        </w:tc>
        <w:tc>
          <w:tcPr>
            <w:tcW w:w="1702" w:type="pct"/>
            <w:shd w:val="clear" w:color="auto" w:fill="C0C0C0"/>
            <w:vAlign w:val="center"/>
            <w:hideMark/>
          </w:tcPr>
          <w:p w14:paraId="6F04D014" w14:textId="77777777" w:rsidR="00192AD6" w:rsidRPr="00D3062E" w:rsidRDefault="00192AD6" w:rsidP="00291D60">
            <w:pPr>
              <w:pStyle w:val="TAH"/>
            </w:pPr>
            <w:r w:rsidRPr="00D3062E">
              <w:t>Custom operaration URI</w:t>
            </w:r>
          </w:p>
        </w:tc>
        <w:tc>
          <w:tcPr>
            <w:tcW w:w="719" w:type="pct"/>
            <w:shd w:val="clear" w:color="auto" w:fill="C0C0C0"/>
            <w:vAlign w:val="center"/>
            <w:hideMark/>
          </w:tcPr>
          <w:p w14:paraId="26AF8E32" w14:textId="77777777" w:rsidR="00192AD6" w:rsidRPr="00D3062E" w:rsidRDefault="00192AD6" w:rsidP="00291D60">
            <w:pPr>
              <w:pStyle w:val="TAH"/>
            </w:pPr>
            <w:r w:rsidRPr="00D3062E">
              <w:t>Mapped HTTP method</w:t>
            </w:r>
          </w:p>
        </w:tc>
        <w:tc>
          <w:tcPr>
            <w:tcW w:w="1699" w:type="pct"/>
            <w:shd w:val="clear" w:color="auto" w:fill="C0C0C0"/>
            <w:vAlign w:val="center"/>
            <w:hideMark/>
          </w:tcPr>
          <w:p w14:paraId="37EEE29D" w14:textId="77777777" w:rsidR="00192AD6" w:rsidRPr="00D3062E" w:rsidRDefault="00192AD6" w:rsidP="00291D60">
            <w:pPr>
              <w:pStyle w:val="TAH"/>
            </w:pPr>
            <w:r w:rsidRPr="00D3062E">
              <w:t>Description</w:t>
            </w:r>
          </w:p>
        </w:tc>
      </w:tr>
      <w:tr w:rsidR="00192AD6" w:rsidRPr="00D3062E" w14:paraId="21BBFEDE" w14:textId="77777777" w:rsidTr="00291D60">
        <w:trPr>
          <w:jc w:val="center"/>
        </w:trPr>
        <w:tc>
          <w:tcPr>
            <w:tcW w:w="880" w:type="pct"/>
            <w:vAlign w:val="center"/>
          </w:tcPr>
          <w:p w14:paraId="44144947" w14:textId="77777777" w:rsidR="00192AD6" w:rsidRPr="00D3062E" w:rsidRDefault="00192AD6" w:rsidP="00291D60">
            <w:pPr>
              <w:pStyle w:val="TAL"/>
            </w:pPr>
            <w:r>
              <w:t>Update</w:t>
            </w:r>
          </w:p>
        </w:tc>
        <w:tc>
          <w:tcPr>
            <w:tcW w:w="1702" w:type="pct"/>
            <w:vAlign w:val="center"/>
            <w:hideMark/>
          </w:tcPr>
          <w:p w14:paraId="594C0ACC" w14:textId="77777777" w:rsidR="00192AD6" w:rsidRPr="00D3062E" w:rsidRDefault="00192AD6" w:rsidP="00291D60">
            <w:pPr>
              <w:pStyle w:val="TAL"/>
            </w:pPr>
            <w:r w:rsidRPr="00D3062E">
              <w:t>/</w:t>
            </w:r>
            <w:r>
              <w:t>configurations/{configId}</w:t>
            </w:r>
            <w:r w:rsidRPr="00D3062E">
              <w:t>/</w:t>
            </w:r>
            <w:r>
              <w:t>update</w:t>
            </w:r>
          </w:p>
        </w:tc>
        <w:tc>
          <w:tcPr>
            <w:tcW w:w="719" w:type="pct"/>
            <w:vAlign w:val="center"/>
            <w:hideMark/>
          </w:tcPr>
          <w:p w14:paraId="5547246D" w14:textId="77777777" w:rsidR="00192AD6" w:rsidRPr="00D3062E" w:rsidRDefault="00192AD6" w:rsidP="00291D60">
            <w:pPr>
              <w:pStyle w:val="TAC"/>
            </w:pPr>
            <w:r w:rsidRPr="00D3062E">
              <w:t>POST</w:t>
            </w:r>
          </w:p>
        </w:tc>
        <w:tc>
          <w:tcPr>
            <w:tcW w:w="1699" w:type="pct"/>
            <w:vAlign w:val="center"/>
            <w:hideMark/>
          </w:tcPr>
          <w:p w14:paraId="254D4E27" w14:textId="77777777" w:rsidR="00192AD6" w:rsidRPr="00D3062E" w:rsidRDefault="00192AD6" w:rsidP="00291D60">
            <w:pPr>
              <w:pStyle w:val="TAL"/>
            </w:pPr>
            <w:r w:rsidRPr="00D3062E">
              <w:t xml:space="preserve">Enables a service consumer to request the </w:t>
            </w:r>
            <w:r>
              <w:t>update of an existing slice API configuration</w:t>
            </w:r>
            <w:r w:rsidRPr="00D3062E">
              <w:t>.</w:t>
            </w:r>
          </w:p>
        </w:tc>
      </w:tr>
    </w:tbl>
    <w:p w14:paraId="442D562D" w14:textId="77777777" w:rsidR="00192AD6" w:rsidRPr="00D3062E" w:rsidRDefault="00192AD6" w:rsidP="00192AD6"/>
    <w:p w14:paraId="1A4FD9C9" w14:textId="77777777" w:rsidR="00192AD6" w:rsidRPr="00D3062E" w:rsidRDefault="00192AD6" w:rsidP="00192AD6">
      <w:pPr>
        <w:pStyle w:val="Heading6"/>
      </w:pPr>
      <w:bookmarkStart w:id="1617" w:name="_Toc161902584"/>
      <w:bookmarkStart w:id="1618" w:name="_Toc168549901"/>
      <w:bookmarkStart w:id="1619" w:name="_Toc170117966"/>
      <w:r w:rsidRPr="00644644">
        <w:rPr>
          <w:noProof/>
          <w:lang w:eastAsia="zh-CN"/>
        </w:rPr>
        <w:t>6.</w:t>
      </w:r>
      <w:r>
        <w:rPr>
          <w:noProof/>
          <w:lang w:eastAsia="zh-CN"/>
        </w:rPr>
        <w:t>1</w:t>
      </w:r>
      <w:r w:rsidRPr="00FC29E8">
        <w:t>.3.3</w:t>
      </w:r>
      <w:r w:rsidRPr="00D3062E">
        <w:t>.4.2</w:t>
      </w:r>
      <w:r w:rsidRPr="00D3062E">
        <w:tab/>
        <w:t xml:space="preserve">Operation: </w:t>
      </w:r>
      <w:bookmarkEnd w:id="1617"/>
      <w:r>
        <w:t>Update</w:t>
      </w:r>
      <w:bookmarkEnd w:id="1618"/>
      <w:bookmarkEnd w:id="1619"/>
    </w:p>
    <w:p w14:paraId="0462BAE8" w14:textId="77777777" w:rsidR="00192AD6" w:rsidRPr="00D3062E" w:rsidRDefault="00192AD6" w:rsidP="00192AD6">
      <w:pPr>
        <w:pStyle w:val="Heading7"/>
        <w:rPr>
          <w:noProof/>
        </w:rPr>
      </w:pPr>
      <w:bookmarkStart w:id="1620" w:name="_Toc170117967"/>
      <w:r w:rsidRPr="00644644">
        <w:rPr>
          <w:noProof/>
          <w:lang w:eastAsia="zh-CN"/>
        </w:rPr>
        <w:t>6.</w:t>
      </w:r>
      <w:r>
        <w:rPr>
          <w:noProof/>
          <w:lang w:eastAsia="zh-CN"/>
        </w:rPr>
        <w:t>1</w:t>
      </w:r>
      <w:r w:rsidRPr="00FC29E8">
        <w:t>.3.3</w:t>
      </w:r>
      <w:r w:rsidRPr="00D3062E">
        <w:rPr>
          <w:noProof/>
        </w:rPr>
        <w:t>.4.2.1</w:t>
      </w:r>
      <w:r w:rsidRPr="00D3062E">
        <w:rPr>
          <w:noProof/>
        </w:rPr>
        <w:tab/>
        <w:t>Description</w:t>
      </w:r>
      <w:bookmarkEnd w:id="1620"/>
    </w:p>
    <w:p w14:paraId="5AA90350" w14:textId="77777777" w:rsidR="00192AD6" w:rsidRPr="00D3062E" w:rsidRDefault="00192AD6" w:rsidP="00192AD6">
      <w:r w:rsidRPr="00D3062E">
        <w:t xml:space="preserve">This resource custom operation enables a service consumer to request the </w:t>
      </w:r>
      <w:r>
        <w:t>update of an existing slice API configuration</w:t>
      </w:r>
      <w:r w:rsidRPr="00D3062E">
        <w:t xml:space="preserve"> at the NSCE Server.</w:t>
      </w:r>
    </w:p>
    <w:p w14:paraId="20F0F446" w14:textId="77777777" w:rsidR="00192AD6" w:rsidRPr="00D3062E" w:rsidRDefault="00192AD6" w:rsidP="00192AD6">
      <w:pPr>
        <w:pStyle w:val="Heading7"/>
        <w:rPr>
          <w:noProof/>
        </w:rPr>
      </w:pPr>
      <w:bookmarkStart w:id="1621" w:name="_Toc170117968"/>
      <w:r w:rsidRPr="00644644">
        <w:rPr>
          <w:noProof/>
          <w:lang w:eastAsia="zh-CN"/>
        </w:rPr>
        <w:t>6.</w:t>
      </w:r>
      <w:r>
        <w:rPr>
          <w:noProof/>
          <w:lang w:eastAsia="zh-CN"/>
        </w:rPr>
        <w:t>1</w:t>
      </w:r>
      <w:r w:rsidRPr="00FC29E8">
        <w:t>.3.3</w:t>
      </w:r>
      <w:r w:rsidRPr="00D3062E">
        <w:rPr>
          <w:noProof/>
        </w:rPr>
        <w:t>.4.2.2</w:t>
      </w:r>
      <w:r w:rsidRPr="00D3062E">
        <w:rPr>
          <w:noProof/>
        </w:rPr>
        <w:tab/>
        <w:t>Operation Definition</w:t>
      </w:r>
      <w:bookmarkEnd w:id="1621"/>
    </w:p>
    <w:p w14:paraId="56D7DD99" w14:textId="77777777" w:rsidR="00192AD6" w:rsidRPr="00D3062E" w:rsidRDefault="00192AD6" w:rsidP="00192AD6">
      <w:r w:rsidRPr="00D3062E">
        <w:t>This operation shall support the request data structures specified in table </w:t>
      </w:r>
      <w:r w:rsidRPr="00644644">
        <w:rPr>
          <w:noProof/>
          <w:lang w:eastAsia="zh-CN"/>
        </w:rPr>
        <w:t>6.</w:t>
      </w:r>
      <w:r>
        <w:rPr>
          <w:noProof/>
          <w:lang w:eastAsia="zh-CN"/>
        </w:rPr>
        <w:t>1</w:t>
      </w:r>
      <w:r w:rsidRPr="00FC29E8">
        <w:t>.3.3</w:t>
      </w:r>
      <w:r w:rsidRPr="00D3062E">
        <w:t>.4.2.2-1 and the response data structure and response codes specified in table </w:t>
      </w:r>
      <w:r w:rsidRPr="00644644">
        <w:rPr>
          <w:noProof/>
          <w:lang w:eastAsia="zh-CN"/>
        </w:rPr>
        <w:t>6.</w:t>
      </w:r>
      <w:r>
        <w:rPr>
          <w:noProof/>
          <w:lang w:eastAsia="zh-CN"/>
        </w:rPr>
        <w:t>1</w:t>
      </w:r>
      <w:r w:rsidRPr="00FC29E8">
        <w:t>.3.3</w:t>
      </w:r>
      <w:r w:rsidRPr="00D3062E">
        <w:t>.4.2.2-2.</w:t>
      </w:r>
    </w:p>
    <w:p w14:paraId="325D0AF4" w14:textId="77777777" w:rsidR="00192AD6" w:rsidRPr="00D3062E" w:rsidRDefault="00192AD6" w:rsidP="00192AD6">
      <w:pPr>
        <w:pStyle w:val="TH"/>
      </w:pPr>
      <w:r w:rsidRPr="00D3062E">
        <w:t>Table </w:t>
      </w:r>
      <w:r w:rsidRPr="00644644">
        <w:rPr>
          <w:noProof/>
          <w:lang w:eastAsia="zh-CN"/>
        </w:rPr>
        <w:t>6.</w:t>
      </w:r>
      <w:r>
        <w:rPr>
          <w:noProof/>
          <w:lang w:eastAsia="zh-CN"/>
        </w:rPr>
        <w:t>1</w:t>
      </w:r>
      <w:r w:rsidRPr="00FC29E8">
        <w:t>.3.3</w:t>
      </w:r>
      <w:r w:rsidRPr="00D3062E">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4"/>
        <w:gridCol w:w="426"/>
        <w:gridCol w:w="1161"/>
        <w:gridCol w:w="6342"/>
      </w:tblGrid>
      <w:tr w:rsidR="00192AD6" w:rsidRPr="00D3062E" w14:paraId="45D27052" w14:textId="77777777" w:rsidTr="00291D60">
        <w:trPr>
          <w:jc w:val="center"/>
        </w:trPr>
        <w:tc>
          <w:tcPr>
            <w:tcW w:w="1693" w:type="dxa"/>
            <w:shd w:val="clear" w:color="auto" w:fill="C0C0C0"/>
          </w:tcPr>
          <w:p w14:paraId="3679FA59" w14:textId="77777777" w:rsidR="00192AD6" w:rsidRPr="00D3062E" w:rsidRDefault="00192AD6" w:rsidP="00291D60">
            <w:pPr>
              <w:pStyle w:val="TAH"/>
            </w:pPr>
            <w:r w:rsidRPr="00D3062E">
              <w:t>Data type</w:t>
            </w:r>
          </w:p>
        </w:tc>
        <w:tc>
          <w:tcPr>
            <w:tcW w:w="426" w:type="dxa"/>
            <w:shd w:val="clear" w:color="auto" w:fill="C0C0C0"/>
          </w:tcPr>
          <w:p w14:paraId="0085FBA8" w14:textId="77777777" w:rsidR="00192AD6" w:rsidRPr="00D3062E" w:rsidRDefault="00192AD6" w:rsidP="00291D60">
            <w:pPr>
              <w:pStyle w:val="TAH"/>
            </w:pPr>
            <w:r w:rsidRPr="00D3062E">
              <w:t>P</w:t>
            </w:r>
          </w:p>
        </w:tc>
        <w:tc>
          <w:tcPr>
            <w:tcW w:w="1161" w:type="dxa"/>
            <w:shd w:val="clear" w:color="auto" w:fill="C0C0C0"/>
          </w:tcPr>
          <w:p w14:paraId="2F140EE9" w14:textId="77777777" w:rsidR="00192AD6" w:rsidRPr="00D3062E" w:rsidRDefault="00192AD6" w:rsidP="00291D60">
            <w:pPr>
              <w:pStyle w:val="TAH"/>
            </w:pPr>
            <w:r w:rsidRPr="00D3062E">
              <w:t>Cardinality</w:t>
            </w:r>
          </w:p>
        </w:tc>
        <w:tc>
          <w:tcPr>
            <w:tcW w:w="6341" w:type="dxa"/>
            <w:shd w:val="clear" w:color="auto" w:fill="C0C0C0"/>
            <w:vAlign w:val="center"/>
          </w:tcPr>
          <w:p w14:paraId="2F8CC0EF" w14:textId="77777777" w:rsidR="00192AD6" w:rsidRPr="00D3062E" w:rsidRDefault="00192AD6" w:rsidP="00291D60">
            <w:pPr>
              <w:pStyle w:val="TAH"/>
            </w:pPr>
            <w:r w:rsidRPr="00D3062E">
              <w:t>Description</w:t>
            </w:r>
          </w:p>
        </w:tc>
      </w:tr>
      <w:tr w:rsidR="00192AD6" w:rsidRPr="00D3062E" w14:paraId="498EFF98" w14:textId="77777777" w:rsidTr="00291D60">
        <w:trPr>
          <w:jc w:val="center"/>
        </w:trPr>
        <w:tc>
          <w:tcPr>
            <w:tcW w:w="1693" w:type="dxa"/>
            <w:shd w:val="clear" w:color="auto" w:fill="auto"/>
            <w:vAlign w:val="center"/>
          </w:tcPr>
          <w:p w14:paraId="352BD3AB" w14:textId="77777777" w:rsidR="00192AD6" w:rsidRPr="00D3062E" w:rsidRDefault="00192AD6" w:rsidP="00291D60">
            <w:pPr>
              <w:pStyle w:val="TAL"/>
            </w:pPr>
            <w:r>
              <w:t>UpdateReq</w:t>
            </w:r>
          </w:p>
        </w:tc>
        <w:tc>
          <w:tcPr>
            <w:tcW w:w="426" w:type="dxa"/>
            <w:vAlign w:val="center"/>
          </w:tcPr>
          <w:p w14:paraId="6D64090E" w14:textId="77777777" w:rsidR="00192AD6" w:rsidRPr="00D3062E" w:rsidRDefault="00192AD6" w:rsidP="00291D60">
            <w:pPr>
              <w:pStyle w:val="TAC"/>
            </w:pPr>
            <w:r w:rsidRPr="00D3062E">
              <w:t>M</w:t>
            </w:r>
          </w:p>
        </w:tc>
        <w:tc>
          <w:tcPr>
            <w:tcW w:w="1161" w:type="dxa"/>
            <w:vAlign w:val="center"/>
          </w:tcPr>
          <w:p w14:paraId="31BC584C" w14:textId="77777777" w:rsidR="00192AD6" w:rsidRPr="00D3062E" w:rsidRDefault="00192AD6" w:rsidP="00291D60">
            <w:pPr>
              <w:pStyle w:val="TAL"/>
              <w:jc w:val="center"/>
            </w:pPr>
            <w:r w:rsidRPr="00D3062E">
              <w:t>1</w:t>
            </w:r>
          </w:p>
        </w:tc>
        <w:tc>
          <w:tcPr>
            <w:tcW w:w="6341" w:type="dxa"/>
            <w:shd w:val="clear" w:color="auto" w:fill="auto"/>
            <w:vAlign w:val="center"/>
          </w:tcPr>
          <w:p w14:paraId="219418FA" w14:textId="77777777" w:rsidR="00192AD6" w:rsidRPr="00D3062E" w:rsidRDefault="00192AD6" w:rsidP="00291D60">
            <w:pPr>
              <w:pStyle w:val="TAL"/>
            </w:pPr>
            <w:r w:rsidRPr="00D3062E">
              <w:t xml:space="preserve">Contains the parameters to request the </w:t>
            </w:r>
            <w:r>
              <w:t>update of the slice API configuration.</w:t>
            </w:r>
          </w:p>
        </w:tc>
      </w:tr>
    </w:tbl>
    <w:p w14:paraId="0DF03CB8" w14:textId="77777777" w:rsidR="00192AD6" w:rsidRPr="00D3062E" w:rsidRDefault="00192AD6" w:rsidP="00192AD6"/>
    <w:p w14:paraId="545611CB" w14:textId="77777777" w:rsidR="00192AD6" w:rsidRPr="00D3062E" w:rsidRDefault="00192AD6" w:rsidP="00192AD6">
      <w:pPr>
        <w:pStyle w:val="TH"/>
      </w:pPr>
      <w:r w:rsidRPr="00D3062E">
        <w:lastRenderedPageBreak/>
        <w:t>Table </w:t>
      </w:r>
      <w:r w:rsidRPr="00644644">
        <w:rPr>
          <w:noProof/>
          <w:lang w:eastAsia="zh-CN"/>
        </w:rPr>
        <w:t>6.</w:t>
      </w:r>
      <w:r>
        <w:rPr>
          <w:noProof/>
          <w:lang w:eastAsia="zh-CN"/>
        </w:rPr>
        <w:t>1</w:t>
      </w:r>
      <w:r w:rsidRPr="00FC29E8">
        <w:t>.3.3</w:t>
      </w:r>
      <w:r w:rsidRPr="00D3062E">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6"/>
        <w:gridCol w:w="425"/>
        <w:gridCol w:w="1134"/>
        <w:gridCol w:w="1418"/>
        <w:gridCol w:w="4810"/>
      </w:tblGrid>
      <w:tr w:rsidR="00192AD6" w:rsidRPr="00D3062E" w14:paraId="123941D3" w14:textId="77777777" w:rsidTr="00291D60">
        <w:trPr>
          <w:jc w:val="center"/>
        </w:trPr>
        <w:tc>
          <w:tcPr>
            <w:tcW w:w="954" w:type="pct"/>
            <w:tcBorders>
              <w:top w:val="single" w:sz="6" w:space="0" w:color="auto"/>
              <w:left w:val="single" w:sz="6" w:space="0" w:color="auto"/>
              <w:bottom w:val="single" w:sz="6" w:space="0" w:color="auto"/>
              <w:right w:val="single" w:sz="6" w:space="0" w:color="auto"/>
            </w:tcBorders>
            <w:shd w:val="clear" w:color="auto" w:fill="C0C0C0"/>
          </w:tcPr>
          <w:p w14:paraId="04F5865F" w14:textId="77777777" w:rsidR="00192AD6" w:rsidRPr="00D3062E" w:rsidRDefault="00192AD6" w:rsidP="00291D60">
            <w:pPr>
              <w:pStyle w:val="TAH"/>
            </w:pPr>
            <w:r w:rsidRPr="00D3062E">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tcPr>
          <w:p w14:paraId="5A309405" w14:textId="77777777" w:rsidR="00192AD6" w:rsidRPr="00D3062E" w:rsidRDefault="00192AD6" w:rsidP="00291D60">
            <w:pPr>
              <w:pStyle w:val="TAH"/>
            </w:pPr>
            <w:r w:rsidRPr="00D3062E">
              <w:t>P</w:t>
            </w:r>
          </w:p>
        </w:tc>
        <w:tc>
          <w:tcPr>
            <w:tcW w:w="589" w:type="pct"/>
            <w:tcBorders>
              <w:top w:val="single" w:sz="6" w:space="0" w:color="auto"/>
              <w:left w:val="single" w:sz="6" w:space="0" w:color="auto"/>
              <w:bottom w:val="single" w:sz="6" w:space="0" w:color="auto"/>
              <w:right w:val="single" w:sz="6" w:space="0" w:color="auto"/>
            </w:tcBorders>
            <w:shd w:val="clear" w:color="auto" w:fill="C0C0C0"/>
          </w:tcPr>
          <w:p w14:paraId="14AB75C9" w14:textId="77777777" w:rsidR="00192AD6" w:rsidRPr="00D3062E" w:rsidRDefault="00192AD6" w:rsidP="00291D60">
            <w:pPr>
              <w:pStyle w:val="TAH"/>
            </w:pPr>
            <w:r w:rsidRPr="00D3062E">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tcPr>
          <w:p w14:paraId="10D25E10" w14:textId="77777777" w:rsidR="00192AD6" w:rsidRPr="00D3062E" w:rsidRDefault="00192AD6" w:rsidP="00291D60">
            <w:pPr>
              <w:pStyle w:val="TAH"/>
            </w:pPr>
            <w:r w:rsidRPr="00D3062E">
              <w:t>Response</w:t>
            </w:r>
          </w:p>
          <w:p w14:paraId="716F4E92" w14:textId="77777777" w:rsidR="00192AD6" w:rsidRPr="00D3062E" w:rsidRDefault="00192AD6" w:rsidP="00291D60">
            <w:pPr>
              <w:pStyle w:val="TAH"/>
            </w:pPr>
            <w:r w:rsidRPr="00D3062E">
              <w:t>codes</w:t>
            </w:r>
          </w:p>
        </w:tc>
        <w:tc>
          <w:tcPr>
            <w:tcW w:w="2499" w:type="pct"/>
            <w:tcBorders>
              <w:top w:val="single" w:sz="6" w:space="0" w:color="auto"/>
              <w:left w:val="single" w:sz="6" w:space="0" w:color="auto"/>
              <w:bottom w:val="single" w:sz="6" w:space="0" w:color="auto"/>
              <w:right w:val="single" w:sz="6" w:space="0" w:color="auto"/>
            </w:tcBorders>
            <w:shd w:val="clear" w:color="auto" w:fill="C0C0C0"/>
          </w:tcPr>
          <w:p w14:paraId="5626312C" w14:textId="77777777" w:rsidR="00192AD6" w:rsidRPr="00D3062E" w:rsidRDefault="00192AD6" w:rsidP="00291D60">
            <w:pPr>
              <w:pStyle w:val="TAH"/>
            </w:pPr>
            <w:r w:rsidRPr="00D3062E">
              <w:t>Description</w:t>
            </w:r>
          </w:p>
        </w:tc>
      </w:tr>
      <w:tr w:rsidR="00192AD6" w:rsidRPr="00D3062E" w14:paraId="7952A107" w14:textId="77777777" w:rsidTr="00291D60">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399EF127" w14:textId="77777777" w:rsidR="00192AD6" w:rsidRPr="00D3062E" w:rsidRDefault="00192AD6" w:rsidP="00291D60">
            <w:pPr>
              <w:pStyle w:val="TAL"/>
            </w:pPr>
            <w:r>
              <w:t>UpdateResp</w:t>
            </w:r>
          </w:p>
        </w:tc>
        <w:tc>
          <w:tcPr>
            <w:tcW w:w="221" w:type="pct"/>
            <w:tcBorders>
              <w:top w:val="single" w:sz="6" w:space="0" w:color="auto"/>
              <w:left w:val="single" w:sz="6" w:space="0" w:color="auto"/>
              <w:bottom w:val="single" w:sz="6" w:space="0" w:color="auto"/>
              <w:right w:val="single" w:sz="6" w:space="0" w:color="auto"/>
            </w:tcBorders>
            <w:vAlign w:val="center"/>
          </w:tcPr>
          <w:p w14:paraId="2196332C" w14:textId="77777777" w:rsidR="00192AD6" w:rsidRPr="00D3062E" w:rsidRDefault="00192AD6" w:rsidP="00291D60">
            <w:pPr>
              <w:pStyle w:val="TAC"/>
            </w:pPr>
            <w:r w:rsidRPr="00D3062E">
              <w:t>M</w:t>
            </w:r>
          </w:p>
        </w:tc>
        <w:tc>
          <w:tcPr>
            <w:tcW w:w="589" w:type="pct"/>
            <w:tcBorders>
              <w:top w:val="single" w:sz="6" w:space="0" w:color="auto"/>
              <w:left w:val="single" w:sz="6" w:space="0" w:color="auto"/>
              <w:bottom w:val="single" w:sz="6" w:space="0" w:color="auto"/>
              <w:right w:val="single" w:sz="6" w:space="0" w:color="auto"/>
            </w:tcBorders>
            <w:vAlign w:val="center"/>
          </w:tcPr>
          <w:p w14:paraId="1A35D5D6" w14:textId="77777777" w:rsidR="00192AD6" w:rsidRPr="00D3062E" w:rsidRDefault="00192AD6" w:rsidP="00291D60">
            <w:pPr>
              <w:pStyle w:val="TAL"/>
              <w:jc w:val="center"/>
            </w:pPr>
            <w:r w:rsidRPr="00D3062E">
              <w:t>1</w:t>
            </w:r>
          </w:p>
        </w:tc>
        <w:tc>
          <w:tcPr>
            <w:tcW w:w="737" w:type="pct"/>
            <w:tcBorders>
              <w:top w:val="single" w:sz="6" w:space="0" w:color="auto"/>
              <w:left w:val="single" w:sz="6" w:space="0" w:color="auto"/>
              <w:bottom w:val="single" w:sz="6" w:space="0" w:color="auto"/>
              <w:right w:val="single" w:sz="6" w:space="0" w:color="auto"/>
            </w:tcBorders>
            <w:vAlign w:val="center"/>
          </w:tcPr>
          <w:p w14:paraId="1E5924B9" w14:textId="77777777" w:rsidR="00192AD6" w:rsidRPr="00D3062E" w:rsidRDefault="00192AD6" w:rsidP="00291D60">
            <w:pPr>
              <w:pStyle w:val="TAL"/>
            </w:pPr>
            <w:r w:rsidRPr="00D3062E">
              <w:t>200 OK</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5CE2869A" w14:textId="77777777" w:rsidR="00192AD6" w:rsidRPr="00D3062E" w:rsidRDefault="00192AD6" w:rsidP="00291D60">
            <w:pPr>
              <w:pStyle w:val="TAL"/>
            </w:pPr>
            <w:r w:rsidRPr="00D3062E">
              <w:rPr>
                <w:noProof/>
              </w:rPr>
              <w:t xml:space="preserve">Successful case. The </w:t>
            </w:r>
            <w:r>
              <w:t>slice API configuration</w:t>
            </w:r>
            <w:r w:rsidRPr="00D3062E">
              <w:t xml:space="preserve"> </w:t>
            </w:r>
            <w:r>
              <w:t xml:space="preserve">update </w:t>
            </w:r>
            <w:r w:rsidRPr="00D3062E">
              <w:t>request</w:t>
            </w:r>
            <w:r w:rsidRPr="00D3062E">
              <w:rPr>
                <w:noProof/>
              </w:rPr>
              <w:t xml:space="preserve"> is successfully received and processed, and </w:t>
            </w:r>
            <w:r>
              <w:t>slice API configuration</w:t>
            </w:r>
            <w:r w:rsidRPr="00D3062E">
              <w:rPr>
                <w:noProof/>
              </w:rPr>
              <w:t xml:space="preserve"> </w:t>
            </w:r>
            <w:r>
              <w:rPr>
                <w:noProof/>
              </w:rPr>
              <w:t xml:space="preserve">update </w:t>
            </w:r>
            <w:r w:rsidRPr="00D3062E">
              <w:rPr>
                <w:noProof/>
              </w:rPr>
              <w:t>related information shall be returned in the response body.</w:t>
            </w:r>
          </w:p>
        </w:tc>
      </w:tr>
      <w:tr w:rsidR="00192AD6" w:rsidRPr="00D3062E" w14:paraId="5590AC04" w14:textId="77777777" w:rsidTr="00291D60">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71F876A3" w14:textId="77777777" w:rsidR="00192AD6" w:rsidRPr="00D3062E" w:rsidRDefault="00192AD6" w:rsidP="00291D60">
            <w:pPr>
              <w:pStyle w:val="TAL"/>
            </w:pPr>
            <w:r w:rsidRPr="00D3062E">
              <w:t>n/a</w:t>
            </w:r>
          </w:p>
        </w:tc>
        <w:tc>
          <w:tcPr>
            <w:tcW w:w="221" w:type="pct"/>
            <w:tcBorders>
              <w:top w:val="single" w:sz="6" w:space="0" w:color="auto"/>
              <w:left w:val="single" w:sz="6" w:space="0" w:color="auto"/>
              <w:bottom w:val="single" w:sz="6" w:space="0" w:color="auto"/>
              <w:right w:val="single" w:sz="6" w:space="0" w:color="auto"/>
            </w:tcBorders>
            <w:vAlign w:val="center"/>
          </w:tcPr>
          <w:p w14:paraId="63EC3709" w14:textId="77777777" w:rsidR="00192AD6" w:rsidRPr="00D3062E" w:rsidRDefault="00192AD6" w:rsidP="00291D60">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78083CCB" w14:textId="77777777" w:rsidR="00192AD6" w:rsidRPr="00D3062E" w:rsidRDefault="00192AD6" w:rsidP="00291D60">
            <w:pPr>
              <w:pStyle w:val="TAL"/>
              <w:jc w:val="center"/>
            </w:pPr>
          </w:p>
        </w:tc>
        <w:tc>
          <w:tcPr>
            <w:tcW w:w="737" w:type="pct"/>
            <w:tcBorders>
              <w:top w:val="single" w:sz="6" w:space="0" w:color="auto"/>
              <w:left w:val="single" w:sz="6" w:space="0" w:color="auto"/>
              <w:bottom w:val="single" w:sz="6" w:space="0" w:color="auto"/>
              <w:right w:val="single" w:sz="6" w:space="0" w:color="auto"/>
            </w:tcBorders>
            <w:vAlign w:val="center"/>
          </w:tcPr>
          <w:p w14:paraId="6F11207E" w14:textId="77777777" w:rsidR="00192AD6" w:rsidRPr="00D3062E" w:rsidRDefault="00192AD6" w:rsidP="00291D60">
            <w:pPr>
              <w:pStyle w:val="TAL"/>
            </w:pPr>
            <w:r w:rsidRPr="00D3062E">
              <w:t>307 Temporary Redirect</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7F187F93" w14:textId="77777777" w:rsidR="00192AD6" w:rsidRPr="00D3062E" w:rsidRDefault="00192AD6" w:rsidP="00291D60">
            <w:pPr>
              <w:pStyle w:val="TAL"/>
            </w:pPr>
            <w:r w:rsidRPr="00D3062E">
              <w:t>Temporary redirection.</w:t>
            </w:r>
          </w:p>
          <w:p w14:paraId="69E329B4" w14:textId="77777777" w:rsidR="00192AD6" w:rsidRPr="00D3062E" w:rsidRDefault="00192AD6" w:rsidP="00291D60">
            <w:pPr>
              <w:pStyle w:val="TAL"/>
            </w:pPr>
          </w:p>
          <w:p w14:paraId="4AC3CF9B" w14:textId="77777777" w:rsidR="00192AD6" w:rsidRPr="00D3062E" w:rsidRDefault="00192AD6" w:rsidP="00291D60">
            <w:pPr>
              <w:pStyle w:val="TAL"/>
            </w:pPr>
            <w:r w:rsidRPr="00D3062E">
              <w:t>The response shall include a Location header field containing an alternative URI of the resource custom operation located in an alternative NSCE Server.</w:t>
            </w:r>
          </w:p>
          <w:p w14:paraId="550058C1" w14:textId="77777777" w:rsidR="00192AD6" w:rsidRPr="00D3062E" w:rsidRDefault="00192AD6" w:rsidP="00291D60">
            <w:pPr>
              <w:pStyle w:val="TAL"/>
            </w:pPr>
          </w:p>
          <w:p w14:paraId="0959D017" w14:textId="77777777" w:rsidR="00192AD6" w:rsidRPr="00D3062E" w:rsidRDefault="00192AD6" w:rsidP="00291D60">
            <w:pPr>
              <w:pStyle w:val="TAL"/>
            </w:pPr>
            <w:r w:rsidRPr="00D3062E">
              <w:t>Redirection handling is described in clause 5.2.10 of 3GPP TS 29.122 [2].</w:t>
            </w:r>
          </w:p>
        </w:tc>
      </w:tr>
      <w:tr w:rsidR="00192AD6" w:rsidRPr="00D3062E" w14:paraId="05B5A9F9" w14:textId="77777777" w:rsidTr="00291D60">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2A23EEFE" w14:textId="77777777" w:rsidR="00192AD6" w:rsidRPr="00D3062E" w:rsidRDefault="00192AD6" w:rsidP="00291D60">
            <w:pPr>
              <w:pStyle w:val="TAL"/>
            </w:pPr>
            <w:r w:rsidRPr="00D3062E">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3F946270" w14:textId="77777777" w:rsidR="00192AD6" w:rsidRPr="00D3062E" w:rsidRDefault="00192AD6" w:rsidP="00291D60">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3A912633" w14:textId="77777777" w:rsidR="00192AD6" w:rsidRPr="00D3062E" w:rsidRDefault="00192AD6" w:rsidP="00291D60">
            <w:pPr>
              <w:pStyle w:val="TAL"/>
              <w:jc w:val="center"/>
            </w:pPr>
          </w:p>
        </w:tc>
        <w:tc>
          <w:tcPr>
            <w:tcW w:w="737" w:type="pct"/>
            <w:tcBorders>
              <w:top w:val="single" w:sz="6" w:space="0" w:color="auto"/>
              <w:left w:val="single" w:sz="6" w:space="0" w:color="auto"/>
              <w:bottom w:val="single" w:sz="6" w:space="0" w:color="auto"/>
              <w:right w:val="single" w:sz="6" w:space="0" w:color="auto"/>
            </w:tcBorders>
            <w:vAlign w:val="center"/>
          </w:tcPr>
          <w:p w14:paraId="6D733F40" w14:textId="77777777" w:rsidR="00192AD6" w:rsidRPr="00D3062E" w:rsidRDefault="00192AD6" w:rsidP="00291D60">
            <w:pPr>
              <w:pStyle w:val="TAL"/>
            </w:pPr>
            <w:r w:rsidRPr="00D3062E">
              <w:t>308 Permanent Redirect</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794E7A73" w14:textId="77777777" w:rsidR="00192AD6" w:rsidRPr="00D3062E" w:rsidRDefault="00192AD6" w:rsidP="00291D60">
            <w:pPr>
              <w:pStyle w:val="TAL"/>
            </w:pPr>
            <w:r w:rsidRPr="00D3062E">
              <w:t>Permanent redirection.</w:t>
            </w:r>
          </w:p>
          <w:p w14:paraId="52BC85E3" w14:textId="77777777" w:rsidR="00192AD6" w:rsidRPr="00D3062E" w:rsidRDefault="00192AD6" w:rsidP="00291D60">
            <w:pPr>
              <w:pStyle w:val="TAL"/>
            </w:pPr>
          </w:p>
          <w:p w14:paraId="256935E6" w14:textId="77777777" w:rsidR="00192AD6" w:rsidRPr="00D3062E" w:rsidRDefault="00192AD6" w:rsidP="00291D60">
            <w:pPr>
              <w:pStyle w:val="TAL"/>
            </w:pPr>
            <w:r w:rsidRPr="00D3062E">
              <w:t>The response shall include a Location header field containing an alternative URI of the resource custom operation located in an alternative NSCE Server.</w:t>
            </w:r>
          </w:p>
          <w:p w14:paraId="504589A0" w14:textId="77777777" w:rsidR="00192AD6" w:rsidRPr="00D3062E" w:rsidRDefault="00192AD6" w:rsidP="00291D60">
            <w:pPr>
              <w:pStyle w:val="TAL"/>
            </w:pPr>
          </w:p>
          <w:p w14:paraId="16BDAD7F" w14:textId="77777777" w:rsidR="00192AD6" w:rsidRPr="00D3062E" w:rsidRDefault="00192AD6" w:rsidP="00291D60">
            <w:pPr>
              <w:pStyle w:val="TAL"/>
            </w:pPr>
            <w:r w:rsidRPr="00D3062E">
              <w:t>Redirection handling is described in clause 5.2.10 of 3GPP TS 29.122 [2].</w:t>
            </w:r>
          </w:p>
        </w:tc>
      </w:tr>
      <w:tr w:rsidR="00192AD6" w:rsidRPr="00D3062E" w14:paraId="16A507FC" w14:textId="77777777" w:rsidTr="00291D60">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tcPr>
          <w:p w14:paraId="254657DA" w14:textId="77777777" w:rsidR="00192AD6" w:rsidRPr="00D3062E" w:rsidRDefault="00192AD6" w:rsidP="00291D60">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54301474" w14:textId="77777777" w:rsidR="00192AD6" w:rsidRPr="00D3062E" w:rsidRDefault="00192AD6" w:rsidP="00192AD6"/>
    <w:p w14:paraId="538D9209" w14:textId="77777777" w:rsidR="00192AD6" w:rsidRPr="00D3062E" w:rsidRDefault="00192AD6" w:rsidP="00192AD6">
      <w:pPr>
        <w:pStyle w:val="TH"/>
      </w:pPr>
      <w:r w:rsidRPr="00D3062E">
        <w:t>Table </w:t>
      </w:r>
      <w:r w:rsidRPr="00644644">
        <w:rPr>
          <w:noProof/>
          <w:lang w:eastAsia="zh-CN"/>
        </w:rPr>
        <w:t>6.</w:t>
      </w:r>
      <w:r>
        <w:rPr>
          <w:noProof/>
          <w:lang w:eastAsia="zh-CN"/>
        </w:rPr>
        <w:t>1</w:t>
      </w:r>
      <w:r w:rsidRPr="00FC29E8">
        <w:t>.3.3</w:t>
      </w:r>
      <w:r w:rsidRPr="00D3062E">
        <w:t>.4.2.2-3: Headers supported by the 307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92AD6" w:rsidRPr="00D3062E" w14:paraId="3328FD63" w14:textId="77777777" w:rsidTr="00291D60">
        <w:trPr>
          <w:jc w:val="center"/>
        </w:trPr>
        <w:tc>
          <w:tcPr>
            <w:tcW w:w="824" w:type="pct"/>
            <w:shd w:val="clear" w:color="auto" w:fill="C0C0C0"/>
            <w:vAlign w:val="center"/>
          </w:tcPr>
          <w:p w14:paraId="792852AF" w14:textId="77777777" w:rsidR="00192AD6" w:rsidRPr="00D3062E" w:rsidRDefault="00192AD6" w:rsidP="00291D60">
            <w:pPr>
              <w:pStyle w:val="TAH"/>
            </w:pPr>
            <w:r w:rsidRPr="00D3062E">
              <w:t>Name</w:t>
            </w:r>
          </w:p>
        </w:tc>
        <w:tc>
          <w:tcPr>
            <w:tcW w:w="732" w:type="pct"/>
            <w:shd w:val="clear" w:color="auto" w:fill="C0C0C0"/>
            <w:vAlign w:val="center"/>
          </w:tcPr>
          <w:p w14:paraId="1AF9079A" w14:textId="77777777" w:rsidR="00192AD6" w:rsidRPr="00D3062E" w:rsidRDefault="00192AD6" w:rsidP="00291D60">
            <w:pPr>
              <w:pStyle w:val="TAH"/>
            </w:pPr>
            <w:r w:rsidRPr="00D3062E">
              <w:t>Data type</w:t>
            </w:r>
          </w:p>
        </w:tc>
        <w:tc>
          <w:tcPr>
            <w:tcW w:w="217" w:type="pct"/>
            <w:shd w:val="clear" w:color="auto" w:fill="C0C0C0"/>
            <w:vAlign w:val="center"/>
          </w:tcPr>
          <w:p w14:paraId="5EA55484" w14:textId="77777777" w:rsidR="00192AD6" w:rsidRPr="00D3062E" w:rsidRDefault="00192AD6" w:rsidP="00291D60">
            <w:pPr>
              <w:pStyle w:val="TAH"/>
            </w:pPr>
            <w:r w:rsidRPr="00D3062E">
              <w:t>P</w:t>
            </w:r>
          </w:p>
        </w:tc>
        <w:tc>
          <w:tcPr>
            <w:tcW w:w="581" w:type="pct"/>
            <w:shd w:val="clear" w:color="auto" w:fill="C0C0C0"/>
            <w:vAlign w:val="center"/>
          </w:tcPr>
          <w:p w14:paraId="07A8474A" w14:textId="77777777" w:rsidR="00192AD6" w:rsidRPr="00D3062E" w:rsidRDefault="00192AD6" w:rsidP="00291D60">
            <w:pPr>
              <w:pStyle w:val="TAH"/>
            </w:pPr>
            <w:r w:rsidRPr="00D3062E">
              <w:t>Cardinality</w:t>
            </w:r>
          </w:p>
        </w:tc>
        <w:tc>
          <w:tcPr>
            <w:tcW w:w="2645" w:type="pct"/>
            <w:shd w:val="clear" w:color="auto" w:fill="C0C0C0"/>
            <w:vAlign w:val="center"/>
          </w:tcPr>
          <w:p w14:paraId="5DC3949C" w14:textId="77777777" w:rsidR="00192AD6" w:rsidRPr="00D3062E" w:rsidRDefault="00192AD6" w:rsidP="00291D60">
            <w:pPr>
              <w:pStyle w:val="TAH"/>
            </w:pPr>
            <w:r w:rsidRPr="00D3062E">
              <w:t>Description</w:t>
            </w:r>
          </w:p>
        </w:tc>
      </w:tr>
      <w:tr w:rsidR="00192AD6" w:rsidRPr="00D3062E" w14:paraId="617610B8" w14:textId="77777777" w:rsidTr="00291D60">
        <w:trPr>
          <w:jc w:val="center"/>
        </w:trPr>
        <w:tc>
          <w:tcPr>
            <w:tcW w:w="824" w:type="pct"/>
            <w:shd w:val="clear" w:color="auto" w:fill="auto"/>
            <w:vAlign w:val="center"/>
          </w:tcPr>
          <w:p w14:paraId="468D9B34" w14:textId="77777777" w:rsidR="00192AD6" w:rsidRPr="00D3062E" w:rsidRDefault="00192AD6" w:rsidP="00291D60">
            <w:pPr>
              <w:pStyle w:val="TAL"/>
            </w:pPr>
            <w:r w:rsidRPr="00D3062E">
              <w:t>Location</w:t>
            </w:r>
          </w:p>
        </w:tc>
        <w:tc>
          <w:tcPr>
            <w:tcW w:w="732" w:type="pct"/>
            <w:vAlign w:val="center"/>
          </w:tcPr>
          <w:p w14:paraId="4187E45F" w14:textId="77777777" w:rsidR="00192AD6" w:rsidRPr="00D3062E" w:rsidRDefault="00192AD6" w:rsidP="00291D60">
            <w:pPr>
              <w:pStyle w:val="TAL"/>
            </w:pPr>
            <w:r w:rsidRPr="00D3062E">
              <w:t>string</w:t>
            </w:r>
          </w:p>
        </w:tc>
        <w:tc>
          <w:tcPr>
            <w:tcW w:w="217" w:type="pct"/>
            <w:vAlign w:val="center"/>
          </w:tcPr>
          <w:p w14:paraId="1550D91F" w14:textId="77777777" w:rsidR="00192AD6" w:rsidRPr="00D3062E" w:rsidRDefault="00192AD6" w:rsidP="00291D60">
            <w:pPr>
              <w:pStyle w:val="TAC"/>
            </w:pPr>
            <w:r w:rsidRPr="00D3062E">
              <w:t>M</w:t>
            </w:r>
          </w:p>
        </w:tc>
        <w:tc>
          <w:tcPr>
            <w:tcW w:w="581" w:type="pct"/>
            <w:vAlign w:val="center"/>
          </w:tcPr>
          <w:p w14:paraId="59A62E1C" w14:textId="77777777" w:rsidR="00192AD6" w:rsidRPr="00D3062E" w:rsidRDefault="00192AD6" w:rsidP="00291D60">
            <w:pPr>
              <w:pStyle w:val="TAC"/>
            </w:pPr>
            <w:r w:rsidRPr="00D3062E">
              <w:t>1</w:t>
            </w:r>
          </w:p>
        </w:tc>
        <w:tc>
          <w:tcPr>
            <w:tcW w:w="2645" w:type="pct"/>
            <w:shd w:val="clear" w:color="auto" w:fill="auto"/>
            <w:vAlign w:val="center"/>
          </w:tcPr>
          <w:p w14:paraId="5743DCAF" w14:textId="77777777" w:rsidR="00192AD6" w:rsidRPr="00D3062E" w:rsidRDefault="00192AD6" w:rsidP="00291D60">
            <w:pPr>
              <w:pStyle w:val="TAL"/>
            </w:pPr>
            <w:r w:rsidRPr="00D3062E">
              <w:t>Contains an alternative URI of the resource custom operation located in an alternative NSCE Server.</w:t>
            </w:r>
          </w:p>
        </w:tc>
      </w:tr>
    </w:tbl>
    <w:p w14:paraId="096C594F" w14:textId="77777777" w:rsidR="00192AD6" w:rsidRPr="00D3062E" w:rsidRDefault="00192AD6" w:rsidP="00192AD6"/>
    <w:p w14:paraId="1CAAE5D9" w14:textId="77777777" w:rsidR="00192AD6" w:rsidRPr="00D3062E" w:rsidRDefault="00192AD6" w:rsidP="00192AD6">
      <w:pPr>
        <w:pStyle w:val="TH"/>
      </w:pPr>
      <w:r w:rsidRPr="00D3062E">
        <w:t>Table </w:t>
      </w:r>
      <w:r w:rsidRPr="00644644">
        <w:rPr>
          <w:noProof/>
          <w:lang w:eastAsia="zh-CN"/>
        </w:rPr>
        <w:t>6.</w:t>
      </w:r>
      <w:r>
        <w:rPr>
          <w:noProof/>
          <w:lang w:eastAsia="zh-CN"/>
        </w:rPr>
        <w:t>1</w:t>
      </w:r>
      <w:r w:rsidRPr="00FC29E8">
        <w:t>.3.3</w:t>
      </w:r>
      <w:r w:rsidRPr="00D3062E">
        <w:t>.4.2.2-4: Headers supported by the 308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92AD6" w:rsidRPr="00D3062E" w14:paraId="666F3162" w14:textId="77777777" w:rsidTr="00291D60">
        <w:trPr>
          <w:jc w:val="center"/>
        </w:trPr>
        <w:tc>
          <w:tcPr>
            <w:tcW w:w="824" w:type="pct"/>
            <w:shd w:val="clear" w:color="auto" w:fill="C0C0C0"/>
            <w:vAlign w:val="center"/>
          </w:tcPr>
          <w:p w14:paraId="63406782" w14:textId="77777777" w:rsidR="00192AD6" w:rsidRPr="00D3062E" w:rsidRDefault="00192AD6" w:rsidP="00291D60">
            <w:pPr>
              <w:pStyle w:val="TAH"/>
            </w:pPr>
            <w:r w:rsidRPr="00D3062E">
              <w:t>Name</w:t>
            </w:r>
          </w:p>
        </w:tc>
        <w:tc>
          <w:tcPr>
            <w:tcW w:w="732" w:type="pct"/>
            <w:shd w:val="clear" w:color="auto" w:fill="C0C0C0"/>
            <w:vAlign w:val="center"/>
          </w:tcPr>
          <w:p w14:paraId="38CFD07A" w14:textId="77777777" w:rsidR="00192AD6" w:rsidRPr="00D3062E" w:rsidRDefault="00192AD6" w:rsidP="00291D60">
            <w:pPr>
              <w:pStyle w:val="TAH"/>
            </w:pPr>
            <w:r w:rsidRPr="00D3062E">
              <w:t>Data type</w:t>
            </w:r>
          </w:p>
        </w:tc>
        <w:tc>
          <w:tcPr>
            <w:tcW w:w="217" w:type="pct"/>
            <w:shd w:val="clear" w:color="auto" w:fill="C0C0C0"/>
            <w:vAlign w:val="center"/>
          </w:tcPr>
          <w:p w14:paraId="177DA187" w14:textId="77777777" w:rsidR="00192AD6" w:rsidRPr="00D3062E" w:rsidRDefault="00192AD6" w:rsidP="00291D60">
            <w:pPr>
              <w:pStyle w:val="TAH"/>
            </w:pPr>
            <w:r w:rsidRPr="00D3062E">
              <w:t>P</w:t>
            </w:r>
          </w:p>
        </w:tc>
        <w:tc>
          <w:tcPr>
            <w:tcW w:w="581" w:type="pct"/>
            <w:shd w:val="clear" w:color="auto" w:fill="C0C0C0"/>
            <w:vAlign w:val="center"/>
          </w:tcPr>
          <w:p w14:paraId="49AA7D47" w14:textId="77777777" w:rsidR="00192AD6" w:rsidRPr="00D3062E" w:rsidRDefault="00192AD6" w:rsidP="00291D60">
            <w:pPr>
              <w:pStyle w:val="TAH"/>
            </w:pPr>
            <w:r w:rsidRPr="00D3062E">
              <w:t>Cardinality</w:t>
            </w:r>
          </w:p>
        </w:tc>
        <w:tc>
          <w:tcPr>
            <w:tcW w:w="2645" w:type="pct"/>
            <w:shd w:val="clear" w:color="auto" w:fill="C0C0C0"/>
            <w:vAlign w:val="center"/>
          </w:tcPr>
          <w:p w14:paraId="2C94E057" w14:textId="77777777" w:rsidR="00192AD6" w:rsidRPr="00D3062E" w:rsidRDefault="00192AD6" w:rsidP="00291D60">
            <w:pPr>
              <w:pStyle w:val="TAH"/>
            </w:pPr>
            <w:r w:rsidRPr="00D3062E">
              <w:t>Description</w:t>
            </w:r>
          </w:p>
        </w:tc>
      </w:tr>
      <w:tr w:rsidR="00192AD6" w:rsidRPr="00D3062E" w14:paraId="172E5928" w14:textId="77777777" w:rsidTr="00291D60">
        <w:trPr>
          <w:jc w:val="center"/>
        </w:trPr>
        <w:tc>
          <w:tcPr>
            <w:tcW w:w="824" w:type="pct"/>
            <w:shd w:val="clear" w:color="auto" w:fill="auto"/>
            <w:vAlign w:val="center"/>
          </w:tcPr>
          <w:p w14:paraId="52C67D41" w14:textId="77777777" w:rsidR="00192AD6" w:rsidRPr="00D3062E" w:rsidRDefault="00192AD6" w:rsidP="00291D60">
            <w:pPr>
              <w:pStyle w:val="TAL"/>
            </w:pPr>
            <w:r w:rsidRPr="00D3062E">
              <w:t>Location</w:t>
            </w:r>
          </w:p>
        </w:tc>
        <w:tc>
          <w:tcPr>
            <w:tcW w:w="732" w:type="pct"/>
            <w:vAlign w:val="center"/>
          </w:tcPr>
          <w:p w14:paraId="23BFFBBC" w14:textId="77777777" w:rsidR="00192AD6" w:rsidRPr="00D3062E" w:rsidRDefault="00192AD6" w:rsidP="00291D60">
            <w:pPr>
              <w:pStyle w:val="TAL"/>
            </w:pPr>
            <w:r w:rsidRPr="00D3062E">
              <w:t>string</w:t>
            </w:r>
          </w:p>
        </w:tc>
        <w:tc>
          <w:tcPr>
            <w:tcW w:w="217" w:type="pct"/>
            <w:vAlign w:val="center"/>
          </w:tcPr>
          <w:p w14:paraId="17291BF6" w14:textId="77777777" w:rsidR="00192AD6" w:rsidRPr="00D3062E" w:rsidRDefault="00192AD6" w:rsidP="00291D60">
            <w:pPr>
              <w:pStyle w:val="TAC"/>
            </w:pPr>
            <w:r w:rsidRPr="00D3062E">
              <w:t>M</w:t>
            </w:r>
          </w:p>
        </w:tc>
        <w:tc>
          <w:tcPr>
            <w:tcW w:w="581" w:type="pct"/>
            <w:vAlign w:val="center"/>
          </w:tcPr>
          <w:p w14:paraId="1F227CD8" w14:textId="77777777" w:rsidR="00192AD6" w:rsidRPr="00D3062E" w:rsidRDefault="00192AD6" w:rsidP="00291D60">
            <w:pPr>
              <w:pStyle w:val="TAC"/>
            </w:pPr>
            <w:r w:rsidRPr="00D3062E">
              <w:t>1</w:t>
            </w:r>
          </w:p>
        </w:tc>
        <w:tc>
          <w:tcPr>
            <w:tcW w:w="2645" w:type="pct"/>
            <w:shd w:val="clear" w:color="auto" w:fill="auto"/>
            <w:vAlign w:val="center"/>
          </w:tcPr>
          <w:p w14:paraId="091C2118" w14:textId="77777777" w:rsidR="00192AD6" w:rsidRPr="00D3062E" w:rsidRDefault="00192AD6" w:rsidP="00291D60">
            <w:pPr>
              <w:pStyle w:val="TAL"/>
            </w:pPr>
            <w:r w:rsidRPr="00D3062E">
              <w:t>Contains an alternative URI of the resource custom operation located in an alternative NSCE Server.</w:t>
            </w:r>
          </w:p>
        </w:tc>
      </w:tr>
    </w:tbl>
    <w:p w14:paraId="681F194A" w14:textId="77777777" w:rsidR="00192AD6" w:rsidRPr="00D3062E" w:rsidRDefault="00192AD6" w:rsidP="00192AD6"/>
    <w:p w14:paraId="0C1A09D9" w14:textId="77777777" w:rsidR="00192AD6" w:rsidRDefault="00192AD6" w:rsidP="00192AD6">
      <w:pPr>
        <w:pStyle w:val="Heading3"/>
        <w:ind w:left="0" w:firstLine="0"/>
      </w:pPr>
      <w:bookmarkStart w:id="1622" w:name="_Toc168549902"/>
      <w:bookmarkStart w:id="1623" w:name="_Toc170117969"/>
      <w:r>
        <w:rPr>
          <w:noProof/>
          <w:lang w:eastAsia="zh-CN"/>
        </w:rPr>
        <w:t>6.1</w:t>
      </w:r>
      <w:r>
        <w:t>.4</w:t>
      </w:r>
      <w:r>
        <w:tab/>
        <w:t>Custom Operations without associated resources</w:t>
      </w:r>
      <w:bookmarkEnd w:id="1622"/>
      <w:bookmarkEnd w:id="1623"/>
    </w:p>
    <w:p w14:paraId="5DF874C4" w14:textId="77777777" w:rsidR="00192AD6" w:rsidRDefault="00192AD6" w:rsidP="00192AD6">
      <w:pPr>
        <w:pStyle w:val="Heading4"/>
      </w:pPr>
      <w:bookmarkStart w:id="1624" w:name="_Toc168549903"/>
      <w:bookmarkStart w:id="1625" w:name="_Toc170117970"/>
      <w:r>
        <w:rPr>
          <w:noProof/>
          <w:lang w:eastAsia="zh-CN"/>
        </w:rPr>
        <w:t>6.1</w:t>
      </w:r>
      <w:r>
        <w:t>.4.1</w:t>
      </w:r>
      <w:r>
        <w:tab/>
        <w:t>Overview</w:t>
      </w:r>
      <w:bookmarkEnd w:id="1624"/>
      <w:bookmarkEnd w:id="1625"/>
    </w:p>
    <w:p w14:paraId="1FA4601E" w14:textId="77777777" w:rsidR="00192AD6" w:rsidRPr="00644644" w:rsidRDefault="00192AD6" w:rsidP="00192AD6">
      <w:pPr>
        <w:rPr>
          <w:color w:val="000000"/>
          <w:lang w:eastAsia="zh-CN"/>
        </w:rPr>
      </w:pPr>
      <w:r w:rsidRPr="00644644">
        <w:rPr>
          <w:lang w:eastAsia="zh-CN"/>
        </w:rPr>
        <w:t xml:space="preserve">The structure of the custom operation URIs of the </w:t>
      </w:r>
      <w:r>
        <w:rPr>
          <w:lang w:val="en-US"/>
        </w:rPr>
        <w:t>NSCE_SliceApiManagement</w:t>
      </w:r>
      <w:r>
        <w:t xml:space="preserve"> </w:t>
      </w:r>
      <w:r w:rsidRPr="00644644">
        <w:rPr>
          <w:lang w:eastAsia="zh-CN"/>
        </w:rPr>
        <w:t xml:space="preserve">API is shown in </w:t>
      </w:r>
      <w:r w:rsidRPr="00644644">
        <w:rPr>
          <w:color w:val="000000"/>
          <w:lang w:eastAsia="zh-CN"/>
        </w:rPr>
        <w:t>F</w:t>
      </w:r>
      <w:r w:rsidRPr="00644644">
        <w:rPr>
          <w:color w:val="000000"/>
        </w:rPr>
        <w:t>igure </w:t>
      </w:r>
      <w:r w:rsidRPr="00644644">
        <w:rPr>
          <w:noProof/>
          <w:lang w:eastAsia="zh-CN"/>
        </w:rPr>
        <w:t>6.</w:t>
      </w:r>
      <w:r>
        <w:rPr>
          <w:noProof/>
          <w:lang w:eastAsia="zh-CN"/>
        </w:rPr>
        <w:t>1</w:t>
      </w:r>
      <w:r w:rsidRPr="00FC29E8">
        <w:rPr>
          <w:color w:val="000000"/>
        </w:rPr>
        <w:t>.4.1-</w:t>
      </w:r>
      <w:r w:rsidRPr="00644644">
        <w:rPr>
          <w:color w:val="000000"/>
          <w:lang w:eastAsia="zh-CN"/>
        </w:rPr>
        <w:t>1.</w:t>
      </w:r>
    </w:p>
    <w:p w14:paraId="00081B5F" w14:textId="77777777" w:rsidR="00192AD6" w:rsidRPr="00FC29E8" w:rsidRDefault="00192AD6" w:rsidP="00192AD6">
      <w:pPr>
        <w:pStyle w:val="TH"/>
      </w:pPr>
      <w:r w:rsidRPr="00585CA6">
        <w:rPr>
          <w:noProof/>
        </w:rPr>
        <w:object w:dxaOrig="9620" w:dyaOrig="1932" w14:anchorId="6BA42F88">
          <v:shape id="_x0000_i1090" type="#_x0000_t75" alt="" style="width:480.6pt;height:96.3pt" o:ole="">
            <v:imagedata r:id="rId135" o:title=""/>
          </v:shape>
          <o:OLEObject Type="Embed" ProgID="Word.Document.8" ShapeID="_x0000_i1090" DrawAspect="Content" ObjectID="_1780731219" r:id="rId136">
            <o:FieldCodes>\s</o:FieldCodes>
          </o:OLEObject>
        </w:object>
      </w:r>
    </w:p>
    <w:p w14:paraId="520EAF07" w14:textId="77777777" w:rsidR="00192AD6" w:rsidRPr="00644644" w:rsidRDefault="00192AD6" w:rsidP="00192AD6">
      <w:pPr>
        <w:pStyle w:val="TF"/>
      </w:pPr>
      <w:r w:rsidRPr="00644644">
        <w:t>Figure</w:t>
      </w:r>
      <w:r w:rsidRPr="00644644">
        <w:rPr>
          <w:rFonts w:hint="eastAsia"/>
        </w:rPr>
        <w:t> </w:t>
      </w:r>
      <w:r w:rsidRPr="00644644">
        <w:rPr>
          <w:noProof/>
          <w:lang w:eastAsia="zh-CN"/>
        </w:rPr>
        <w:t>6.</w:t>
      </w:r>
      <w:r>
        <w:rPr>
          <w:noProof/>
          <w:lang w:eastAsia="zh-CN"/>
        </w:rPr>
        <w:t>1</w:t>
      </w:r>
      <w:r w:rsidRPr="00FC29E8">
        <w:t xml:space="preserve">.4.1-1: </w:t>
      </w:r>
      <w:r w:rsidRPr="00644644">
        <w:rPr>
          <w:lang w:eastAsia="zh-CN"/>
        </w:rPr>
        <w:t>Custom operation</w:t>
      </w:r>
      <w:r w:rsidRPr="00644644">
        <w:t xml:space="preserve"> URI structure of the </w:t>
      </w:r>
      <w:r>
        <w:rPr>
          <w:lang w:val="en-US"/>
        </w:rPr>
        <w:t>NSCE_SliceApiManagement</w:t>
      </w:r>
      <w:r>
        <w:t xml:space="preserve"> </w:t>
      </w:r>
      <w:r w:rsidRPr="00644644">
        <w:t>API</w:t>
      </w:r>
    </w:p>
    <w:p w14:paraId="185D7D22" w14:textId="77777777" w:rsidR="00192AD6" w:rsidRPr="00644644" w:rsidRDefault="00192AD6" w:rsidP="00192AD6">
      <w:r w:rsidRPr="00644644">
        <w:t>Table </w:t>
      </w:r>
      <w:r w:rsidRPr="00644644">
        <w:rPr>
          <w:noProof/>
          <w:lang w:eastAsia="zh-CN"/>
        </w:rPr>
        <w:t>6.</w:t>
      </w:r>
      <w:r>
        <w:rPr>
          <w:noProof/>
          <w:lang w:eastAsia="zh-CN"/>
        </w:rPr>
        <w:t>1</w:t>
      </w:r>
      <w:r w:rsidRPr="00FC29E8">
        <w:t xml:space="preserve">.4.1-1 provides an overview of the </w:t>
      </w:r>
      <w:r w:rsidRPr="00644644">
        <w:rPr>
          <w:lang w:eastAsia="zh-CN"/>
        </w:rPr>
        <w:t>custom operations</w:t>
      </w:r>
      <w:r w:rsidRPr="00644644">
        <w:t xml:space="preserve"> and applicable HTTP methods defined for the </w:t>
      </w:r>
      <w:r>
        <w:rPr>
          <w:lang w:val="en-US"/>
        </w:rPr>
        <w:t>NSCE_SliceApiManagement</w:t>
      </w:r>
      <w:r>
        <w:t xml:space="preserve"> </w:t>
      </w:r>
      <w:r w:rsidRPr="00644644">
        <w:t>API.</w:t>
      </w:r>
    </w:p>
    <w:p w14:paraId="55963D71" w14:textId="77777777" w:rsidR="00192AD6" w:rsidRPr="00644644" w:rsidRDefault="00192AD6" w:rsidP="00192AD6">
      <w:pPr>
        <w:pStyle w:val="TH"/>
      </w:pPr>
      <w:r w:rsidRPr="00644644">
        <w:lastRenderedPageBreak/>
        <w:t>Table </w:t>
      </w:r>
      <w:r w:rsidRPr="00644644">
        <w:rPr>
          <w:noProof/>
          <w:lang w:eastAsia="zh-CN"/>
        </w:rPr>
        <w:t>6.</w:t>
      </w:r>
      <w:r>
        <w:rPr>
          <w:noProof/>
          <w:lang w:eastAsia="zh-CN"/>
        </w:rPr>
        <w:t>1</w:t>
      </w:r>
      <w:r w:rsidRPr="00FC29E8">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192AD6" w:rsidRPr="00644644" w14:paraId="2A3E9B83" w14:textId="77777777" w:rsidTr="00291D60">
        <w:trPr>
          <w:jc w:val="center"/>
        </w:trPr>
        <w:tc>
          <w:tcPr>
            <w:tcW w:w="1352" w:type="pct"/>
            <w:shd w:val="clear" w:color="auto" w:fill="C0C0C0"/>
            <w:vAlign w:val="center"/>
          </w:tcPr>
          <w:p w14:paraId="7FC00BD0" w14:textId="77777777" w:rsidR="00192AD6" w:rsidRPr="00644644" w:rsidRDefault="00192AD6" w:rsidP="00291D60">
            <w:pPr>
              <w:pStyle w:val="TAH"/>
            </w:pPr>
            <w:r w:rsidRPr="00644644">
              <w:t>Custom operation name</w:t>
            </w:r>
          </w:p>
        </w:tc>
        <w:tc>
          <w:tcPr>
            <w:tcW w:w="1352" w:type="pct"/>
            <w:shd w:val="clear" w:color="auto" w:fill="C0C0C0"/>
            <w:vAlign w:val="center"/>
            <w:hideMark/>
          </w:tcPr>
          <w:p w14:paraId="05921CC2" w14:textId="77777777" w:rsidR="00192AD6" w:rsidRPr="00644644" w:rsidRDefault="00192AD6" w:rsidP="00291D60">
            <w:pPr>
              <w:pStyle w:val="TAH"/>
            </w:pPr>
            <w:r w:rsidRPr="00644644">
              <w:t>Custom operation URI</w:t>
            </w:r>
          </w:p>
        </w:tc>
        <w:tc>
          <w:tcPr>
            <w:tcW w:w="703" w:type="pct"/>
            <w:shd w:val="clear" w:color="auto" w:fill="C0C0C0"/>
            <w:vAlign w:val="center"/>
            <w:hideMark/>
          </w:tcPr>
          <w:p w14:paraId="5165EB0F" w14:textId="77777777" w:rsidR="00192AD6" w:rsidRPr="00644644" w:rsidRDefault="00192AD6" w:rsidP="00291D60">
            <w:pPr>
              <w:pStyle w:val="TAH"/>
            </w:pPr>
            <w:r w:rsidRPr="00644644">
              <w:t>Mapped HTTP method</w:t>
            </w:r>
          </w:p>
        </w:tc>
        <w:tc>
          <w:tcPr>
            <w:tcW w:w="1593" w:type="pct"/>
            <w:shd w:val="clear" w:color="auto" w:fill="C0C0C0"/>
            <w:vAlign w:val="center"/>
            <w:hideMark/>
          </w:tcPr>
          <w:p w14:paraId="4DF77B36" w14:textId="77777777" w:rsidR="00192AD6" w:rsidRPr="00644644" w:rsidRDefault="00192AD6" w:rsidP="00291D60">
            <w:pPr>
              <w:pStyle w:val="TAH"/>
            </w:pPr>
            <w:r w:rsidRPr="00644644">
              <w:t>Description</w:t>
            </w:r>
          </w:p>
        </w:tc>
      </w:tr>
      <w:tr w:rsidR="00192AD6" w:rsidRPr="00644644" w14:paraId="11552D93" w14:textId="77777777" w:rsidTr="00291D60">
        <w:trPr>
          <w:jc w:val="center"/>
        </w:trPr>
        <w:tc>
          <w:tcPr>
            <w:tcW w:w="1352" w:type="pct"/>
            <w:vAlign w:val="center"/>
          </w:tcPr>
          <w:p w14:paraId="3EE0C2B6" w14:textId="77777777" w:rsidR="00192AD6" w:rsidRPr="00644644" w:rsidRDefault="00192AD6" w:rsidP="00291D60">
            <w:pPr>
              <w:pStyle w:val="TAL"/>
            </w:pPr>
            <w:r>
              <w:t>Invoke</w:t>
            </w:r>
          </w:p>
        </w:tc>
        <w:tc>
          <w:tcPr>
            <w:tcW w:w="1352" w:type="pct"/>
            <w:vAlign w:val="center"/>
            <w:hideMark/>
          </w:tcPr>
          <w:p w14:paraId="4F9A9CF4" w14:textId="77777777" w:rsidR="00192AD6" w:rsidRPr="00644644" w:rsidRDefault="00192AD6" w:rsidP="00291D60">
            <w:pPr>
              <w:pStyle w:val="TAL"/>
            </w:pPr>
            <w:r w:rsidRPr="00644644">
              <w:t>/</w:t>
            </w:r>
            <w:r>
              <w:t>invoke</w:t>
            </w:r>
          </w:p>
        </w:tc>
        <w:tc>
          <w:tcPr>
            <w:tcW w:w="703" w:type="pct"/>
            <w:vAlign w:val="center"/>
            <w:hideMark/>
          </w:tcPr>
          <w:p w14:paraId="79841880" w14:textId="77777777" w:rsidR="00192AD6" w:rsidRPr="00644644" w:rsidRDefault="00192AD6" w:rsidP="00291D60">
            <w:pPr>
              <w:pStyle w:val="TAC"/>
            </w:pPr>
            <w:r w:rsidRPr="00644644">
              <w:t>POST</w:t>
            </w:r>
          </w:p>
        </w:tc>
        <w:tc>
          <w:tcPr>
            <w:tcW w:w="1593" w:type="pct"/>
            <w:vAlign w:val="center"/>
            <w:hideMark/>
          </w:tcPr>
          <w:p w14:paraId="5BACDADD" w14:textId="77777777" w:rsidR="00192AD6" w:rsidRPr="00644644" w:rsidRDefault="00192AD6" w:rsidP="00291D60">
            <w:pPr>
              <w:pStyle w:val="TAL"/>
            </w:pPr>
            <w:r w:rsidRPr="00644644">
              <w:t xml:space="preserve">Enables a service consumer to request </w:t>
            </w:r>
            <w:r>
              <w:t>slice API invocation</w:t>
            </w:r>
            <w:r w:rsidRPr="00644644">
              <w:t>.</w:t>
            </w:r>
          </w:p>
        </w:tc>
      </w:tr>
    </w:tbl>
    <w:p w14:paraId="0BC2195A" w14:textId="77777777" w:rsidR="00192AD6" w:rsidRPr="00644644" w:rsidRDefault="00192AD6" w:rsidP="00192AD6"/>
    <w:p w14:paraId="305346F8" w14:textId="77777777" w:rsidR="00192AD6" w:rsidRPr="00644644" w:rsidRDefault="00192AD6" w:rsidP="00192AD6">
      <w:pPr>
        <w:rPr>
          <w:rFonts w:ascii="Arial" w:hAnsi="Arial" w:cs="Arial"/>
        </w:rPr>
      </w:pPr>
      <w:r w:rsidRPr="00644644">
        <w:t>The custom operations shall support the URI variables defined in table </w:t>
      </w:r>
      <w:r w:rsidRPr="00644644">
        <w:rPr>
          <w:noProof/>
          <w:lang w:eastAsia="zh-CN"/>
        </w:rPr>
        <w:t>6.</w:t>
      </w:r>
      <w:r>
        <w:rPr>
          <w:noProof/>
          <w:lang w:eastAsia="zh-CN"/>
        </w:rPr>
        <w:t>1</w:t>
      </w:r>
      <w:r w:rsidRPr="00FC29E8">
        <w:t>.4.1-2.</w:t>
      </w:r>
    </w:p>
    <w:p w14:paraId="05D6778E" w14:textId="77777777" w:rsidR="00192AD6" w:rsidRPr="00644644" w:rsidRDefault="00192AD6" w:rsidP="00192AD6">
      <w:pPr>
        <w:pStyle w:val="TH"/>
        <w:rPr>
          <w:rFonts w:cs="Arial"/>
        </w:rPr>
      </w:pPr>
      <w:r w:rsidRPr="00644644">
        <w:t>Table </w:t>
      </w:r>
      <w:r w:rsidRPr="00644644">
        <w:rPr>
          <w:noProof/>
          <w:lang w:eastAsia="zh-CN"/>
        </w:rPr>
        <w:t>6.</w:t>
      </w:r>
      <w:r>
        <w:rPr>
          <w:noProof/>
          <w:lang w:eastAsia="zh-CN"/>
        </w:rPr>
        <w:t>1</w:t>
      </w:r>
      <w:r w:rsidRPr="00FC29E8">
        <w:t xml:space="preserve">.4.1-2: URI variables for this custom </w:t>
      </w:r>
      <w:r w:rsidRPr="00644644">
        <w:t>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192AD6" w:rsidRPr="00644644" w14:paraId="3ABD947F" w14:textId="77777777" w:rsidTr="00291D60">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0FB545CD" w14:textId="77777777" w:rsidR="00192AD6" w:rsidRPr="00644644" w:rsidRDefault="00192AD6" w:rsidP="00291D60">
            <w:pPr>
              <w:pStyle w:val="TAH"/>
            </w:pPr>
            <w:r w:rsidRPr="00644644">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38437A54" w14:textId="77777777" w:rsidR="00192AD6" w:rsidRPr="00644644" w:rsidRDefault="00192AD6" w:rsidP="00291D60">
            <w:pPr>
              <w:pStyle w:val="TAH"/>
            </w:pPr>
            <w:r w:rsidRPr="00644644">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0FB8AC7B" w14:textId="77777777" w:rsidR="00192AD6" w:rsidRPr="00644644" w:rsidRDefault="00192AD6" w:rsidP="00291D60">
            <w:pPr>
              <w:pStyle w:val="TAH"/>
            </w:pPr>
            <w:r w:rsidRPr="00644644">
              <w:t>Definition</w:t>
            </w:r>
          </w:p>
        </w:tc>
      </w:tr>
      <w:tr w:rsidR="00192AD6" w:rsidRPr="00644644" w14:paraId="3A586692" w14:textId="77777777" w:rsidTr="00291D60">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15F68D41" w14:textId="77777777" w:rsidR="00192AD6" w:rsidRPr="00644644" w:rsidRDefault="00192AD6" w:rsidP="00291D60">
            <w:pPr>
              <w:pStyle w:val="TAL"/>
            </w:pPr>
            <w:r w:rsidRPr="00644644">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2E95A42C" w14:textId="77777777" w:rsidR="00192AD6" w:rsidRPr="00644644" w:rsidRDefault="00192AD6" w:rsidP="00291D60">
            <w:pPr>
              <w:pStyle w:val="TAL"/>
            </w:pPr>
            <w:r w:rsidRPr="00644644">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3DC7F03F" w14:textId="77777777" w:rsidR="00192AD6" w:rsidRPr="00644644" w:rsidRDefault="00192AD6" w:rsidP="00291D60">
            <w:pPr>
              <w:pStyle w:val="TAL"/>
            </w:pPr>
            <w:r w:rsidRPr="00644644">
              <w:t>See clause</w:t>
            </w:r>
            <w:r w:rsidRPr="00644644">
              <w:rPr>
                <w:lang w:val="en-US" w:eastAsia="zh-CN"/>
              </w:rPr>
              <w:t> </w:t>
            </w:r>
            <w:r w:rsidRPr="00644644">
              <w:rPr>
                <w:noProof/>
                <w:lang w:eastAsia="zh-CN"/>
              </w:rPr>
              <w:t>6.</w:t>
            </w:r>
            <w:r>
              <w:rPr>
                <w:noProof/>
                <w:lang w:eastAsia="zh-CN"/>
              </w:rPr>
              <w:t>1</w:t>
            </w:r>
            <w:r w:rsidRPr="00FC29E8">
              <w:t>.1.</w:t>
            </w:r>
          </w:p>
        </w:tc>
      </w:tr>
    </w:tbl>
    <w:p w14:paraId="6C63C607" w14:textId="77777777" w:rsidR="00192AD6" w:rsidRPr="00644644" w:rsidRDefault="00192AD6" w:rsidP="00192AD6"/>
    <w:p w14:paraId="4AB0F653" w14:textId="77777777" w:rsidR="00192AD6" w:rsidRDefault="00192AD6" w:rsidP="00192AD6">
      <w:pPr>
        <w:pStyle w:val="Heading4"/>
      </w:pPr>
      <w:bookmarkStart w:id="1626" w:name="_Toc510696624"/>
      <w:bookmarkStart w:id="1627" w:name="_Toc35971415"/>
      <w:bookmarkStart w:id="1628" w:name="_Toc157434607"/>
      <w:bookmarkStart w:id="1629" w:name="_Toc157436322"/>
      <w:bookmarkStart w:id="1630" w:name="_Toc157440162"/>
      <w:bookmarkStart w:id="1631" w:name="_Toc168549904"/>
      <w:bookmarkStart w:id="1632" w:name="_Toc170117971"/>
      <w:r>
        <w:t>6.1.4.2</w:t>
      </w:r>
      <w:r>
        <w:tab/>
        <w:t xml:space="preserve">Operation: </w:t>
      </w:r>
      <w:bookmarkEnd w:id="1626"/>
      <w:bookmarkEnd w:id="1627"/>
      <w:bookmarkEnd w:id="1628"/>
      <w:bookmarkEnd w:id="1629"/>
      <w:bookmarkEnd w:id="1630"/>
      <w:r>
        <w:t>Invoke</w:t>
      </w:r>
      <w:bookmarkEnd w:id="1631"/>
      <w:bookmarkEnd w:id="1632"/>
    </w:p>
    <w:p w14:paraId="01E6AAB1" w14:textId="77777777" w:rsidR="00192AD6" w:rsidRPr="00644644" w:rsidRDefault="00192AD6" w:rsidP="00192AD6">
      <w:pPr>
        <w:pStyle w:val="Heading5"/>
      </w:pPr>
      <w:bookmarkStart w:id="1633" w:name="_Toc168549905"/>
      <w:bookmarkStart w:id="1634" w:name="_Toc510696625"/>
      <w:bookmarkStart w:id="1635" w:name="_Toc35971416"/>
      <w:bookmarkStart w:id="1636" w:name="_Toc157434608"/>
      <w:bookmarkStart w:id="1637" w:name="_Toc157436323"/>
      <w:bookmarkStart w:id="1638" w:name="_Toc157440163"/>
      <w:bookmarkStart w:id="1639" w:name="_Toc170117972"/>
      <w:r w:rsidRPr="00644644">
        <w:rPr>
          <w:noProof/>
          <w:lang w:eastAsia="zh-CN"/>
        </w:rPr>
        <w:t>6.</w:t>
      </w:r>
      <w:r>
        <w:rPr>
          <w:noProof/>
          <w:lang w:eastAsia="zh-CN"/>
        </w:rPr>
        <w:t>1</w:t>
      </w:r>
      <w:r w:rsidRPr="00FC29E8">
        <w:t>.4.2.1</w:t>
      </w:r>
      <w:r w:rsidRPr="00FC29E8">
        <w:tab/>
        <w:t>Description</w:t>
      </w:r>
      <w:bookmarkEnd w:id="1633"/>
      <w:bookmarkEnd w:id="1639"/>
    </w:p>
    <w:p w14:paraId="092F084B" w14:textId="77777777" w:rsidR="00192AD6" w:rsidRPr="00644644" w:rsidRDefault="00192AD6" w:rsidP="00192AD6">
      <w:r w:rsidRPr="00644644">
        <w:t xml:space="preserve">The custom operation enables a service consumer to request </w:t>
      </w:r>
      <w:r>
        <w:t>slice API invocation</w:t>
      </w:r>
      <w:r w:rsidRPr="00644644">
        <w:t xml:space="preserve"> to the NSCE Server.</w:t>
      </w:r>
    </w:p>
    <w:p w14:paraId="6C5DDD5E" w14:textId="77777777" w:rsidR="00192AD6" w:rsidRPr="00644644" w:rsidRDefault="00192AD6" w:rsidP="00192AD6">
      <w:pPr>
        <w:pStyle w:val="Heading5"/>
      </w:pPr>
      <w:bookmarkStart w:id="1640" w:name="_Toc168549906"/>
      <w:bookmarkStart w:id="1641" w:name="_Toc170117973"/>
      <w:r w:rsidRPr="00644644">
        <w:rPr>
          <w:noProof/>
          <w:lang w:eastAsia="zh-CN"/>
        </w:rPr>
        <w:t>6.</w:t>
      </w:r>
      <w:r>
        <w:rPr>
          <w:noProof/>
          <w:lang w:eastAsia="zh-CN"/>
        </w:rPr>
        <w:t>1</w:t>
      </w:r>
      <w:r w:rsidRPr="00FC29E8">
        <w:t>.4.2.2</w:t>
      </w:r>
      <w:r w:rsidRPr="00FC29E8">
        <w:tab/>
        <w:t>Operation Definition</w:t>
      </w:r>
      <w:bookmarkEnd w:id="1640"/>
      <w:bookmarkEnd w:id="1641"/>
    </w:p>
    <w:p w14:paraId="680251DA" w14:textId="77777777" w:rsidR="00192AD6" w:rsidRPr="00644644" w:rsidRDefault="00192AD6" w:rsidP="00192AD6">
      <w:r w:rsidRPr="00644644">
        <w:t>This operation shall support the request data structures specified in table </w:t>
      </w:r>
      <w:r w:rsidRPr="00644644">
        <w:rPr>
          <w:noProof/>
          <w:lang w:eastAsia="zh-CN"/>
        </w:rPr>
        <w:t>6.</w:t>
      </w:r>
      <w:r>
        <w:rPr>
          <w:noProof/>
          <w:lang w:eastAsia="zh-CN"/>
        </w:rPr>
        <w:t>1</w:t>
      </w:r>
      <w:r w:rsidRPr="00FC29E8">
        <w:t xml:space="preserve">.4.2.2-1 </w:t>
      </w:r>
      <w:r w:rsidRPr="00644644">
        <w:t>and the response data structures and response codes specified in table </w:t>
      </w:r>
      <w:r w:rsidRPr="00644644">
        <w:rPr>
          <w:noProof/>
          <w:lang w:eastAsia="zh-CN"/>
        </w:rPr>
        <w:t>6.</w:t>
      </w:r>
      <w:r>
        <w:rPr>
          <w:noProof/>
          <w:lang w:eastAsia="zh-CN"/>
        </w:rPr>
        <w:t>1</w:t>
      </w:r>
      <w:r w:rsidRPr="00FC29E8">
        <w:t>.4.2.2-2.</w:t>
      </w:r>
    </w:p>
    <w:p w14:paraId="3C0B0CB6"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192AD6" w:rsidRPr="00644644" w14:paraId="768FAE07" w14:textId="77777777" w:rsidTr="00291D60">
        <w:trPr>
          <w:jc w:val="center"/>
        </w:trPr>
        <w:tc>
          <w:tcPr>
            <w:tcW w:w="1627" w:type="dxa"/>
            <w:shd w:val="clear" w:color="auto" w:fill="C0C0C0"/>
            <w:vAlign w:val="center"/>
          </w:tcPr>
          <w:p w14:paraId="0EF366E8" w14:textId="77777777" w:rsidR="00192AD6" w:rsidRPr="00644644" w:rsidRDefault="00192AD6" w:rsidP="00291D60">
            <w:pPr>
              <w:pStyle w:val="TAH"/>
            </w:pPr>
            <w:r w:rsidRPr="00644644">
              <w:t>Data type</w:t>
            </w:r>
          </w:p>
        </w:tc>
        <w:tc>
          <w:tcPr>
            <w:tcW w:w="425" w:type="dxa"/>
            <w:shd w:val="clear" w:color="auto" w:fill="C0C0C0"/>
            <w:vAlign w:val="center"/>
          </w:tcPr>
          <w:p w14:paraId="2ABF7C05" w14:textId="77777777" w:rsidR="00192AD6" w:rsidRPr="00644644" w:rsidRDefault="00192AD6" w:rsidP="00291D60">
            <w:pPr>
              <w:pStyle w:val="TAH"/>
            </w:pPr>
            <w:r w:rsidRPr="00644644">
              <w:t>P</w:t>
            </w:r>
          </w:p>
        </w:tc>
        <w:tc>
          <w:tcPr>
            <w:tcW w:w="1276" w:type="dxa"/>
            <w:shd w:val="clear" w:color="auto" w:fill="C0C0C0"/>
            <w:vAlign w:val="center"/>
          </w:tcPr>
          <w:p w14:paraId="0F0585F7" w14:textId="77777777" w:rsidR="00192AD6" w:rsidRPr="00644644" w:rsidRDefault="00192AD6" w:rsidP="00291D60">
            <w:pPr>
              <w:pStyle w:val="TAH"/>
            </w:pPr>
            <w:r w:rsidRPr="00644644">
              <w:t>Cardinality</w:t>
            </w:r>
          </w:p>
        </w:tc>
        <w:tc>
          <w:tcPr>
            <w:tcW w:w="6447" w:type="dxa"/>
            <w:shd w:val="clear" w:color="auto" w:fill="C0C0C0"/>
            <w:vAlign w:val="center"/>
          </w:tcPr>
          <w:p w14:paraId="61F10668" w14:textId="77777777" w:rsidR="00192AD6" w:rsidRPr="00644644" w:rsidRDefault="00192AD6" w:rsidP="00291D60">
            <w:pPr>
              <w:pStyle w:val="TAH"/>
            </w:pPr>
            <w:r w:rsidRPr="00644644">
              <w:t>Description</w:t>
            </w:r>
          </w:p>
        </w:tc>
      </w:tr>
      <w:tr w:rsidR="00192AD6" w:rsidRPr="00644644" w14:paraId="0DA5DE01" w14:textId="77777777" w:rsidTr="00291D60">
        <w:trPr>
          <w:jc w:val="center"/>
        </w:trPr>
        <w:tc>
          <w:tcPr>
            <w:tcW w:w="1627" w:type="dxa"/>
            <w:shd w:val="clear" w:color="auto" w:fill="auto"/>
            <w:vAlign w:val="center"/>
          </w:tcPr>
          <w:p w14:paraId="0114321E" w14:textId="77777777" w:rsidR="00192AD6" w:rsidRPr="00644644" w:rsidRDefault="00192AD6" w:rsidP="00291D60">
            <w:pPr>
              <w:pStyle w:val="TAL"/>
            </w:pPr>
            <w:r>
              <w:t>Invoke</w:t>
            </w:r>
            <w:r w:rsidRPr="00644644">
              <w:t>Req</w:t>
            </w:r>
          </w:p>
        </w:tc>
        <w:tc>
          <w:tcPr>
            <w:tcW w:w="425" w:type="dxa"/>
            <w:vAlign w:val="center"/>
          </w:tcPr>
          <w:p w14:paraId="7ED347D7" w14:textId="77777777" w:rsidR="00192AD6" w:rsidRPr="00644644" w:rsidRDefault="00192AD6" w:rsidP="00291D60">
            <w:pPr>
              <w:pStyle w:val="TAC"/>
            </w:pPr>
            <w:r w:rsidRPr="00644644">
              <w:t>M</w:t>
            </w:r>
          </w:p>
        </w:tc>
        <w:tc>
          <w:tcPr>
            <w:tcW w:w="1276" w:type="dxa"/>
            <w:vAlign w:val="center"/>
          </w:tcPr>
          <w:p w14:paraId="0A7803FD" w14:textId="77777777" w:rsidR="00192AD6" w:rsidRPr="00644644" w:rsidRDefault="00192AD6" w:rsidP="00291D60">
            <w:pPr>
              <w:pStyle w:val="TAC"/>
            </w:pPr>
            <w:r w:rsidRPr="00644644">
              <w:t>1</w:t>
            </w:r>
          </w:p>
        </w:tc>
        <w:tc>
          <w:tcPr>
            <w:tcW w:w="6447" w:type="dxa"/>
            <w:shd w:val="clear" w:color="auto" w:fill="auto"/>
            <w:vAlign w:val="center"/>
          </w:tcPr>
          <w:p w14:paraId="393DA9BF" w14:textId="77777777" w:rsidR="00192AD6" w:rsidRPr="00644644" w:rsidRDefault="00192AD6" w:rsidP="00291D60">
            <w:pPr>
              <w:pStyle w:val="TAL"/>
            </w:pPr>
            <w:r w:rsidRPr="00644644">
              <w:rPr>
                <w:rFonts w:cs="Arial"/>
                <w:szCs w:val="18"/>
                <w:lang w:eastAsia="zh-CN"/>
              </w:rPr>
              <w:t>Contains the p</w:t>
            </w:r>
            <w:r w:rsidRPr="00644644">
              <w:rPr>
                <w:rFonts w:cs="Arial" w:hint="eastAsia"/>
                <w:szCs w:val="18"/>
                <w:lang w:eastAsia="zh-CN"/>
              </w:rPr>
              <w:t xml:space="preserve">arameters to </w:t>
            </w:r>
            <w:r w:rsidRPr="00644644">
              <w:rPr>
                <w:rFonts w:cs="Arial"/>
                <w:szCs w:val="18"/>
                <w:lang w:eastAsia="zh-CN"/>
              </w:rPr>
              <w:t xml:space="preserve">request </w:t>
            </w:r>
            <w:r>
              <w:t>slice API invocation</w:t>
            </w:r>
            <w:r w:rsidRPr="00644644">
              <w:rPr>
                <w:rFonts w:cs="Arial"/>
                <w:szCs w:val="18"/>
                <w:lang w:eastAsia="zh-CN"/>
              </w:rPr>
              <w:t>.</w:t>
            </w:r>
          </w:p>
        </w:tc>
      </w:tr>
    </w:tbl>
    <w:p w14:paraId="2F428922" w14:textId="77777777" w:rsidR="00192AD6" w:rsidRPr="00644644" w:rsidRDefault="00192AD6" w:rsidP="00192AD6"/>
    <w:p w14:paraId="26939CBE"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192AD6" w:rsidRPr="00644644" w14:paraId="0A78ED13"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07F0F221" w14:textId="77777777" w:rsidR="00192AD6" w:rsidRPr="00644644" w:rsidRDefault="00192AD6" w:rsidP="00291D60">
            <w:pPr>
              <w:pStyle w:val="TAH"/>
            </w:pPr>
            <w:r w:rsidRPr="00644644">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41858BF1" w14:textId="77777777" w:rsidR="00192AD6" w:rsidRPr="00644644" w:rsidRDefault="00192AD6" w:rsidP="00291D60">
            <w:pPr>
              <w:pStyle w:val="TAH"/>
            </w:pPr>
            <w:r w:rsidRPr="00644644">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3B567FFB" w14:textId="77777777" w:rsidR="00192AD6" w:rsidRPr="00644644" w:rsidRDefault="00192AD6" w:rsidP="00291D60">
            <w:pPr>
              <w:pStyle w:val="TAH"/>
            </w:pPr>
            <w:r w:rsidRPr="00644644">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00789B73" w14:textId="77777777" w:rsidR="00192AD6" w:rsidRPr="00644644" w:rsidRDefault="00192AD6" w:rsidP="00291D60">
            <w:pPr>
              <w:pStyle w:val="TAH"/>
            </w:pPr>
            <w:r w:rsidRPr="00644644">
              <w:t>Response</w:t>
            </w:r>
          </w:p>
          <w:p w14:paraId="2DF04765" w14:textId="77777777" w:rsidR="00192AD6" w:rsidRPr="00644644" w:rsidRDefault="00192AD6" w:rsidP="00291D60">
            <w:pPr>
              <w:pStyle w:val="TAH"/>
            </w:pPr>
            <w:r w:rsidRPr="00644644">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75EFC581" w14:textId="77777777" w:rsidR="00192AD6" w:rsidRPr="00644644" w:rsidRDefault="00192AD6" w:rsidP="00291D60">
            <w:pPr>
              <w:pStyle w:val="TAH"/>
            </w:pPr>
            <w:r w:rsidRPr="00644644">
              <w:t>Description</w:t>
            </w:r>
          </w:p>
        </w:tc>
      </w:tr>
      <w:tr w:rsidR="00192AD6" w:rsidRPr="00644644" w14:paraId="6011E2B5"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5C2BAFDE" w14:textId="77777777" w:rsidR="00192AD6" w:rsidRPr="00644644" w:rsidRDefault="00192AD6" w:rsidP="00291D60">
            <w:pPr>
              <w:pStyle w:val="TAL"/>
            </w:pPr>
            <w:r>
              <w:t>n/a</w:t>
            </w:r>
          </w:p>
        </w:tc>
        <w:tc>
          <w:tcPr>
            <w:tcW w:w="225" w:type="pct"/>
            <w:tcBorders>
              <w:top w:val="single" w:sz="6" w:space="0" w:color="auto"/>
              <w:left w:val="single" w:sz="6" w:space="0" w:color="auto"/>
              <w:bottom w:val="single" w:sz="6" w:space="0" w:color="auto"/>
              <w:right w:val="single" w:sz="6" w:space="0" w:color="auto"/>
            </w:tcBorders>
            <w:vAlign w:val="center"/>
          </w:tcPr>
          <w:p w14:paraId="1306B9CF" w14:textId="77777777" w:rsidR="00192AD6" w:rsidRPr="00644644" w:rsidRDefault="00192AD6" w:rsidP="00291D60">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0412EBBB" w14:textId="77777777" w:rsidR="00192AD6" w:rsidRPr="00644644" w:rsidRDefault="00192AD6" w:rsidP="00291D60">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64EA1AE1" w14:textId="77777777" w:rsidR="00192AD6" w:rsidRPr="00644644" w:rsidRDefault="00192AD6" w:rsidP="00291D60">
            <w:pPr>
              <w:pStyle w:val="TAL"/>
            </w:pPr>
            <w:r w:rsidRPr="00644644">
              <w:t>20</w:t>
            </w:r>
            <w:r>
              <w:t>4</w:t>
            </w:r>
            <w:r w:rsidRPr="00644644">
              <w:t xml:space="preserve"> </w:t>
            </w:r>
            <w:r>
              <w:t>No Content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0416218D" w14:textId="77777777" w:rsidR="00192AD6" w:rsidRPr="00644644" w:rsidRDefault="00192AD6" w:rsidP="00291D60">
            <w:pPr>
              <w:pStyle w:val="TAL"/>
            </w:pPr>
            <w:r w:rsidRPr="00644644">
              <w:t xml:space="preserve">Successful case. The </w:t>
            </w:r>
            <w:r>
              <w:t>slice API invocation</w:t>
            </w:r>
            <w:r w:rsidRPr="00644644">
              <w:t xml:space="preserve"> </w:t>
            </w:r>
            <w:r>
              <w:t>request is successfully received and processed</w:t>
            </w:r>
            <w:r w:rsidRPr="00644644">
              <w:t>.</w:t>
            </w:r>
          </w:p>
        </w:tc>
      </w:tr>
      <w:tr w:rsidR="00192AD6" w:rsidRPr="00644644" w14:paraId="6E6FFA2A"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9331458" w14:textId="77777777" w:rsidR="00192AD6" w:rsidRPr="00644644" w:rsidRDefault="00192AD6" w:rsidP="00291D60">
            <w:pPr>
              <w:pStyle w:val="TAL"/>
            </w:pPr>
            <w:r w:rsidRPr="00644644">
              <w:t>n/a</w:t>
            </w:r>
          </w:p>
        </w:tc>
        <w:tc>
          <w:tcPr>
            <w:tcW w:w="225" w:type="pct"/>
            <w:tcBorders>
              <w:top w:val="single" w:sz="6" w:space="0" w:color="auto"/>
              <w:left w:val="single" w:sz="6" w:space="0" w:color="auto"/>
              <w:bottom w:val="single" w:sz="6" w:space="0" w:color="auto"/>
              <w:right w:val="single" w:sz="6" w:space="0" w:color="auto"/>
            </w:tcBorders>
            <w:vAlign w:val="center"/>
          </w:tcPr>
          <w:p w14:paraId="27A03E99" w14:textId="77777777" w:rsidR="00192AD6" w:rsidRPr="00644644" w:rsidRDefault="00192AD6" w:rsidP="00291D60">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498E4A20" w14:textId="77777777" w:rsidR="00192AD6" w:rsidRPr="00644644" w:rsidRDefault="00192AD6" w:rsidP="00291D60">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72BE7F98" w14:textId="77777777" w:rsidR="00192AD6" w:rsidRPr="00644644" w:rsidRDefault="00192AD6" w:rsidP="00291D60">
            <w:pPr>
              <w:pStyle w:val="TAL"/>
            </w:pPr>
            <w:r w:rsidRPr="00644644">
              <w:t>307 Temporary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1131DF7C" w14:textId="77777777" w:rsidR="00192AD6" w:rsidRPr="00644644" w:rsidRDefault="00192AD6" w:rsidP="00291D60">
            <w:pPr>
              <w:pStyle w:val="TAL"/>
            </w:pPr>
            <w:r w:rsidRPr="00644644">
              <w:t>Temporary redirection.</w:t>
            </w:r>
          </w:p>
          <w:p w14:paraId="415755DD" w14:textId="77777777" w:rsidR="00192AD6" w:rsidRPr="00644644" w:rsidRDefault="00192AD6" w:rsidP="00291D60">
            <w:pPr>
              <w:pStyle w:val="TAL"/>
            </w:pPr>
          </w:p>
          <w:p w14:paraId="4E85D381" w14:textId="77777777" w:rsidR="00192AD6" w:rsidRPr="00644644" w:rsidRDefault="00192AD6" w:rsidP="00291D60">
            <w:pPr>
              <w:pStyle w:val="TAL"/>
            </w:pPr>
            <w:r w:rsidRPr="00644644">
              <w:t>The response shall include a Location header field containing an alternative target URI located in an alternative NSCE Server.</w:t>
            </w:r>
          </w:p>
          <w:p w14:paraId="7F0FDBFE" w14:textId="77777777" w:rsidR="00192AD6" w:rsidRPr="00644644" w:rsidRDefault="00192AD6" w:rsidP="00291D60">
            <w:pPr>
              <w:pStyle w:val="TAL"/>
            </w:pPr>
          </w:p>
          <w:p w14:paraId="1E77A134" w14:textId="77777777" w:rsidR="00192AD6" w:rsidRPr="00644644" w:rsidRDefault="00192AD6" w:rsidP="00291D60">
            <w:pPr>
              <w:pStyle w:val="TAL"/>
            </w:pPr>
            <w:r w:rsidRPr="00644644">
              <w:t>Redirection handling is described in clause 5.2.10 of 3GPP TS 29.122 [2].</w:t>
            </w:r>
          </w:p>
        </w:tc>
      </w:tr>
      <w:tr w:rsidR="00192AD6" w:rsidRPr="00644644" w14:paraId="237FD9E4"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58DD18E3" w14:textId="77777777" w:rsidR="00192AD6" w:rsidRPr="00644644" w:rsidRDefault="00192AD6" w:rsidP="00291D60">
            <w:pPr>
              <w:pStyle w:val="TAL"/>
            </w:pPr>
            <w:r w:rsidRPr="00644644">
              <w:t>n/a</w:t>
            </w:r>
          </w:p>
        </w:tc>
        <w:tc>
          <w:tcPr>
            <w:tcW w:w="225" w:type="pct"/>
            <w:tcBorders>
              <w:top w:val="single" w:sz="6" w:space="0" w:color="auto"/>
              <w:left w:val="single" w:sz="6" w:space="0" w:color="auto"/>
              <w:bottom w:val="single" w:sz="6" w:space="0" w:color="auto"/>
              <w:right w:val="single" w:sz="6" w:space="0" w:color="auto"/>
            </w:tcBorders>
            <w:vAlign w:val="center"/>
          </w:tcPr>
          <w:p w14:paraId="3510B194" w14:textId="77777777" w:rsidR="00192AD6" w:rsidRPr="00644644" w:rsidRDefault="00192AD6" w:rsidP="00291D60">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5C7950EF" w14:textId="77777777" w:rsidR="00192AD6" w:rsidRPr="00644644" w:rsidRDefault="00192AD6" w:rsidP="00291D60">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3522B652" w14:textId="77777777" w:rsidR="00192AD6" w:rsidRPr="00644644" w:rsidRDefault="00192AD6" w:rsidP="00291D60">
            <w:pPr>
              <w:pStyle w:val="TAL"/>
            </w:pPr>
            <w:r w:rsidRPr="00644644">
              <w:t>308 Permanent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0FB924EF" w14:textId="77777777" w:rsidR="00192AD6" w:rsidRPr="00644644" w:rsidRDefault="00192AD6" w:rsidP="00291D60">
            <w:pPr>
              <w:pStyle w:val="TAL"/>
            </w:pPr>
            <w:r w:rsidRPr="00644644">
              <w:t>Permanent redirection.</w:t>
            </w:r>
          </w:p>
          <w:p w14:paraId="4CCAA0B1" w14:textId="77777777" w:rsidR="00192AD6" w:rsidRPr="00644644" w:rsidRDefault="00192AD6" w:rsidP="00291D60">
            <w:pPr>
              <w:pStyle w:val="TAL"/>
            </w:pPr>
          </w:p>
          <w:p w14:paraId="1483852A" w14:textId="77777777" w:rsidR="00192AD6" w:rsidRPr="00644644" w:rsidRDefault="00192AD6" w:rsidP="00291D60">
            <w:pPr>
              <w:pStyle w:val="TAL"/>
            </w:pPr>
            <w:r w:rsidRPr="00644644">
              <w:t>The response shall include a Location header field containing an alternative target URI located in an alternative NSCE Server.</w:t>
            </w:r>
          </w:p>
          <w:p w14:paraId="14984E17" w14:textId="77777777" w:rsidR="00192AD6" w:rsidRPr="00644644" w:rsidRDefault="00192AD6" w:rsidP="00291D60">
            <w:pPr>
              <w:pStyle w:val="TAL"/>
            </w:pPr>
          </w:p>
          <w:p w14:paraId="31F873D1" w14:textId="77777777" w:rsidR="00192AD6" w:rsidRPr="00644644" w:rsidRDefault="00192AD6" w:rsidP="00291D60">
            <w:pPr>
              <w:pStyle w:val="TAL"/>
            </w:pPr>
            <w:r w:rsidRPr="00644644">
              <w:t>Redirection handling is described in clause 5.2.10 of 3GPP TS 29.122 [2]</w:t>
            </w:r>
          </w:p>
        </w:tc>
      </w:tr>
      <w:tr w:rsidR="00192AD6" w:rsidRPr="00644644" w14:paraId="1C6F8911" w14:textId="77777777" w:rsidTr="00291D60">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7AD6C5CF" w14:textId="77777777" w:rsidR="00192AD6" w:rsidRPr="00644644" w:rsidRDefault="00192AD6" w:rsidP="00291D60">
            <w:pPr>
              <w:pStyle w:val="TAN"/>
            </w:pPr>
            <w:r w:rsidRPr="00644644">
              <w:t>NOTE:</w:t>
            </w:r>
            <w:r w:rsidRPr="00644644">
              <w:rPr>
                <w:noProof/>
              </w:rPr>
              <w:tab/>
              <w:t xml:space="preserve">The mandatory </w:t>
            </w:r>
            <w:r w:rsidRPr="00644644">
              <w:t>HTTP error status codes for the HTTP POST method listed in table 5.2.6-1 of 3GPP TS 29.122 [2] shall also apply.</w:t>
            </w:r>
          </w:p>
        </w:tc>
      </w:tr>
    </w:tbl>
    <w:p w14:paraId="7DEA162E" w14:textId="77777777" w:rsidR="00192AD6" w:rsidRPr="00644644" w:rsidRDefault="00192AD6" w:rsidP="00192AD6"/>
    <w:p w14:paraId="1861EE15" w14:textId="77777777" w:rsidR="00192AD6" w:rsidRPr="00644644" w:rsidRDefault="00192AD6" w:rsidP="00192AD6">
      <w:pPr>
        <w:pStyle w:val="TH"/>
      </w:pPr>
      <w:r w:rsidRPr="00644644">
        <w:lastRenderedPageBreak/>
        <w:t>Table </w:t>
      </w:r>
      <w:r w:rsidRPr="00644644">
        <w:rPr>
          <w:noProof/>
          <w:lang w:eastAsia="zh-CN"/>
        </w:rPr>
        <w:t>6.</w:t>
      </w:r>
      <w:r>
        <w:rPr>
          <w:noProof/>
          <w:lang w:eastAsia="zh-CN"/>
        </w:rPr>
        <w:t>1</w:t>
      </w:r>
      <w:r w:rsidRPr="00FC29E8">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2AD6" w:rsidRPr="00644644" w14:paraId="1AFEC885" w14:textId="77777777" w:rsidTr="00291D60">
        <w:trPr>
          <w:jc w:val="center"/>
        </w:trPr>
        <w:tc>
          <w:tcPr>
            <w:tcW w:w="825" w:type="pct"/>
            <w:shd w:val="clear" w:color="auto" w:fill="C0C0C0"/>
            <w:vAlign w:val="center"/>
          </w:tcPr>
          <w:p w14:paraId="7FF74968" w14:textId="77777777" w:rsidR="00192AD6" w:rsidRPr="00644644" w:rsidRDefault="00192AD6" w:rsidP="00291D60">
            <w:pPr>
              <w:pStyle w:val="TAH"/>
            </w:pPr>
            <w:r w:rsidRPr="00644644">
              <w:t>Name</w:t>
            </w:r>
          </w:p>
        </w:tc>
        <w:tc>
          <w:tcPr>
            <w:tcW w:w="732" w:type="pct"/>
            <w:shd w:val="clear" w:color="auto" w:fill="C0C0C0"/>
            <w:vAlign w:val="center"/>
          </w:tcPr>
          <w:p w14:paraId="4CC81A4F" w14:textId="77777777" w:rsidR="00192AD6" w:rsidRPr="00644644" w:rsidRDefault="00192AD6" w:rsidP="00291D60">
            <w:pPr>
              <w:pStyle w:val="TAH"/>
            </w:pPr>
            <w:r w:rsidRPr="00644644">
              <w:t>Data type</w:t>
            </w:r>
          </w:p>
        </w:tc>
        <w:tc>
          <w:tcPr>
            <w:tcW w:w="217" w:type="pct"/>
            <w:shd w:val="clear" w:color="auto" w:fill="C0C0C0"/>
            <w:vAlign w:val="center"/>
          </w:tcPr>
          <w:p w14:paraId="33A62889" w14:textId="77777777" w:rsidR="00192AD6" w:rsidRPr="00644644" w:rsidRDefault="00192AD6" w:rsidP="00291D60">
            <w:pPr>
              <w:pStyle w:val="TAH"/>
            </w:pPr>
            <w:r w:rsidRPr="00644644">
              <w:t>P</w:t>
            </w:r>
          </w:p>
        </w:tc>
        <w:tc>
          <w:tcPr>
            <w:tcW w:w="581" w:type="pct"/>
            <w:shd w:val="clear" w:color="auto" w:fill="C0C0C0"/>
            <w:vAlign w:val="center"/>
          </w:tcPr>
          <w:p w14:paraId="086DCF76" w14:textId="77777777" w:rsidR="00192AD6" w:rsidRPr="00644644" w:rsidRDefault="00192AD6" w:rsidP="00291D60">
            <w:pPr>
              <w:pStyle w:val="TAH"/>
            </w:pPr>
            <w:r w:rsidRPr="00644644">
              <w:t>Cardinality</w:t>
            </w:r>
          </w:p>
        </w:tc>
        <w:tc>
          <w:tcPr>
            <w:tcW w:w="2645" w:type="pct"/>
            <w:shd w:val="clear" w:color="auto" w:fill="C0C0C0"/>
            <w:vAlign w:val="center"/>
          </w:tcPr>
          <w:p w14:paraId="77BCA47A" w14:textId="77777777" w:rsidR="00192AD6" w:rsidRPr="00644644" w:rsidRDefault="00192AD6" w:rsidP="00291D60">
            <w:pPr>
              <w:pStyle w:val="TAH"/>
            </w:pPr>
            <w:r w:rsidRPr="00644644">
              <w:t>Description</w:t>
            </w:r>
          </w:p>
        </w:tc>
      </w:tr>
      <w:tr w:rsidR="00192AD6" w:rsidRPr="00644644" w14:paraId="5CDD0817" w14:textId="77777777" w:rsidTr="00291D60">
        <w:trPr>
          <w:jc w:val="center"/>
        </w:trPr>
        <w:tc>
          <w:tcPr>
            <w:tcW w:w="825" w:type="pct"/>
            <w:shd w:val="clear" w:color="auto" w:fill="auto"/>
            <w:vAlign w:val="center"/>
          </w:tcPr>
          <w:p w14:paraId="3B5F54E2" w14:textId="77777777" w:rsidR="00192AD6" w:rsidRPr="00644644" w:rsidRDefault="00192AD6" w:rsidP="00291D60">
            <w:pPr>
              <w:pStyle w:val="TAL"/>
            </w:pPr>
            <w:r w:rsidRPr="00644644">
              <w:t>Location</w:t>
            </w:r>
          </w:p>
        </w:tc>
        <w:tc>
          <w:tcPr>
            <w:tcW w:w="732" w:type="pct"/>
            <w:vAlign w:val="center"/>
          </w:tcPr>
          <w:p w14:paraId="53482F47" w14:textId="77777777" w:rsidR="00192AD6" w:rsidRPr="00644644" w:rsidRDefault="00192AD6" w:rsidP="00291D60">
            <w:pPr>
              <w:pStyle w:val="TAL"/>
            </w:pPr>
            <w:r w:rsidRPr="00644644">
              <w:t>string</w:t>
            </w:r>
          </w:p>
        </w:tc>
        <w:tc>
          <w:tcPr>
            <w:tcW w:w="217" w:type="pct"/>
            <w:vAlign w:val="center"/>
          </w:tcPr>
          <w:p w14:paraId="134A9415" w14:textId="77777777" w:rsidR="00192AD6" w:rsidRPr="00644644" w:rsidRDefault="00192AD6" w:rsidP="00291D60">
            <w:pPr>
              <w:pStyle w:val="TAC"/>
            </w:pPr>
            <w:r w:rsidRPr="00644644">
              <w:t>M</w:t>
            </w:r>
          </w:p>
        </w:tc>
        <w:tc>
          <w:tcPr>
            <w:tcW w:w="581" w:type="pct"/>
            <w:vAlign w:val="center"/>
          </w:tcPr>
          <w:p w14:paraId="2F1FA293" w14:textId="77777777" w:rsidR="00192AD6" w:rsidRPr="00644644" w:rsidRDefault="00192AD6" w:rsidP="00291D60">
            <w:pPr>
              <w:pStyle w:val="TAC"/>
            </w:pPr>
            <w:r w:rsidRPr="00644644">
              <w:t>1</w:t>
            </w:r>
          </w:p>
        </w:tc>
        <w:tc>
          <w:tcPr>
            <w:tcW w:w="2645" w:type="pct"/>
            <w:shd w:val="clear" w:color="auto" w:fill="auto"/>
            <w:vAlign w:val="center"/>
          </w:tcPr>
          <w:p w14:paraId="6BACBD0A" w14:textId="77777777" w:rsidR="00192AD6" w:rsidRPr="00644644" w:rsidRDefault="00192AD6" w:rsidP="00291D60">
            <w:pPr>
              <w:pStyle w:val="TAL"/>
            </w:pPr>
            <w:r w:rsidRPr="00644644">
              <w:t>Contains an alternative target URI located in an alternative NSCE Server.</w:t>
            </w:r>
          </w:p>
        </w:tc>
      </w:tr>
    </w:tbl>
    <w:p w14:paraId="268C4415" w14:textId="77777777" w:rsidR="00192AD6" w:rsidRPr="00644644" w:rsidRDefault="00192AD6" w:rsidP="00192AD6"/>
    <w:p w14:paraId="6E1C986B"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92AD6" w:rsidRPr="00644644" w14:paraId="1227EE94" w14:textId="77777777" w:rsidTr="00291D60">
        <w:trPr>
          <w:jc w:val="center"/>
        </w:trPr>
        <w:tc>
          <w:tcPr>
            <w:tcW w:w="824" w:type="pct"/>
            <w:shd w:val="clear" w:color="auto" w:fill="C0C0C0"/>
            <w:vAlign w:val="center"/>
          </w:tcPr>
          <w:p w14:paraId="5A1022F3" w14:textId="77777777" w:rsidR="00192AD6" w:rsidRPr="00644644" w:rsidRDefault="00192AD6" w:rsidP="00291D60">
            <w:pPr>
              <w:pStyle w:val="TAH"/>
            </w:pPr>
            <w:r w:rsidRPr="00644644">
              <w:t>Name</w:t>
            </w:r>
          </w:p>
        </w:tc>
        <w:tc>
          <w:tcPr>
            <w:tcW w:w="732" w:type="pct"/>
            <w:shd w:val="clear" w:color="auto" w:fill="C0C0C0"/>
            <w:vAlign w:val="center"/>
          </w:tcPr>
          <w:p w14:paraId="3819BBA4" w14:textId="77777777" w:rsidR="00192AD6" w:rsidRPr="00644644" w:rsidRDefault="00192AD6" w:rsidP="00291D60">
            <w:pPr>
              <w:pStyle w:val="TAH"/>
            </w:pPr>
            <w:r w:rsidRPr="00644644">
              <w:t>Data type</w:t>
            </w:r>
          </w:p>
        </w:tc>
        <w:tc>
          <w:tcPr>
            <w:tcW w:w="217" w:type="pct"/>
            <w:shd w:val="clear" w:color="auto" w:fill="C0C0C0"/>
            <w:vAlign w:val="center"/>
          </w:tcPr>
          <w:p w14:paraId="4E40439E" w14:textId="77777777" w:rsidR="00192AD6" w:rsidRPr="00644644" w:rsidRDefault="00192AD6" w:rsidP="00291D60">
            <w:pPr>
              <w:pStyle w:val="TAH"/>
            </w:pPr>
            <w:r w:rsidRPr="00644644">
              <w:t>P</w:t>
            </w:r>
          </w:p>
        </w:tc>
        <w:tc>
          <w:tcPr>
            <w:tcW w:w="581" w:type="pct"/>
            <w:shd w:val="clear" w:color="auto" w:fill="C0C0C0"/>
            <w:vAlign w:val="center"/>
          </w:tcPr>
          <w:p w14:paraId="126ED15A" w14:textId="77777777" w:rsidR="00192AD6" w:rsidRPr="00644644" w:rsidRDefault="00192AD6" w:rsidP="00291D60">
            <w:pPr>
              <w:pStyle w:val="TAH"/>
            </w:pPr>
            <w:r w:rsidRPr="00644644">
              <w:t>Cardinality</w:t>
            </w:r>
          </w:p>
        </w:tc>
        <w:tc>
          <w:tcPr>
            <w:tcW w:w="2645" w:type="pct"/>
            <w:shd w:val="clear" w:color="auto" w:fill="C0C0C0"/>
            <w:vAlign w:val="center"/>
          </w:tcPr>
          <w:p w14:paraId="40623214" w14:textId="77777777" w:rsidR="00192AD6" w:rsidRPr="00644644" w:rsidRDefault="00192AD6" w:rsidP="00291D60">
            <w:pPr>
              <w:pStyle w:val="TAH"/>
            </w:pPr>
            <w:r w:rsidRPr="00644644">
              <w:t>Description</w:t>
            </w:r>
          </w:p>
        </w:tc>
      </w:tr>
      <w:tr w:rsidR="00192AD6" w:rsidRPr="00644644" w14:paraId="359F6F7E" w14:textId="77777777" w:rsidTr="00291D60">
        <w:trPr>
          <w:jc w:val="center"/>
        </w:trPr>
        <w:tc>
          <w:tcPr>
            <w:tcW w:w="824" w:type="pct"/>
            <w:shd w:val="clear" w:color="auto" w:fill="auto"/>
            <w:vAlign w:val="center"/>
          </w:tcPr>
          <w:p w14:paraId="20F857EB" w14:textId="77777777" w:rsidR="00192AD6" w:rsidRPr="00644644" w:rsidRDefault="00192AD6" w:rsidP="00291D60">
            <w:pPr>
              <w:pStyle w:val="TAL"/>
            </w:pPr>
            <w:r w:rsidRPr="00644644">
              <w:t>Location</w:t>
            </w:r>
          </w:p>
        </w:tc>
        <w:tc>
          <w:tcPr>
            <w:tcW w:w="732" w:type="pct"/>
            <w:vAlign w:val="center"/>
          </w:tcPr>
          <w:p w14:paraId="72519607" w14:textId="77777777" w:rsidR="00192AD6" w:rsidRPr="00644644" w:rsidRDefault="00192AD6" w:rsidP="00291D60">
            <w:pPr>
              <w:pStyle w:val="TAL"/>
            </w:pPr>
            <w:r w:rsidRPr="00644644">
              <w:t>string</w:t>
            </w:r>
          </w:p>
        </w:tc>
        <w:tc>
          <w:tcPr>
            <w:tcW w:w="217" w:type="pct"/>
            <w:vAlign w:val="center"/>
          </w:tcPr>
          <w:p w14:paraId="3EF58B92" w14:textId="77777777" w:rsidR="00192AD6" w:rsidRPr="00644644" w:rsidRDefault="00192AD6" w:rsidP="00291D60">
            <w:pPr>
              <w:pStyle w:val="TAC"/>
            </w:pPr>
            <w:r w:rsidRPr="00644644">
              <w:t>M</w:t>
            </w:r>
          </w:p>
        </w:tc>
        <w:tc>
          <w:tcPr>
            <w:tcW w:w="581" w:type="pct"/>
            <w:vAlign w:val="center"/>
          </w:tcPr>
          <w:p w14:paraId="6CF831C9" w14:textId="77777777" w:rsidR="00192AD6" w:rsidRPr="00644644" w:rsidRDefault="00192AD6" w:rsidP="00291D60">
            <w:pPr>
              <w:pStyle w:val="TAC"/>
            </w:pPr>
            <w:r w:rsidRPr="00644644">
              <w:t>1</w:t>
            </w:r>
          </w:p>
        </w:tc>
        <w:tc>
          <w:tcPr>
            <w:tcW w:w="2645" w:type="pct"/>
            <w:shd w:val="clear" w:color="auto" w:fill="auto"/>
            <w:vAlign w:val="center"/>
          </w:tcPr>
          <w:p w14:paraId="089ACC62" w14:textId="77777777" w:rsidR="00192AD6" w:rsidRPr="00644644" w:rsidRDefault="00192AD6" w:rsidP="00291D60">
            <w:pPr>
              <w:pStyle w:val="TAL"/>
            </w:pPr>
            <w:r w:rsidRPr="00644644">
              <w:t>Contains an alternative target URI located in an alternative NSCE Server.</w:t>
            </w:r>
          </w:p>
        </w:tc>
      </w:tr>
    </w:tbl>
    <w:p w14:paraId="40850ED6" w14:textId="77777777" w:rsidR="00192AD6" w:rsidRPr="00644644" w:rsidRDefault="00192AD6" w:rsidP="00192AD6"/>
    <w:p w14:paraId="4B970E52" w14:textId="77777777" w:rsidR="00192AD6" w:rsidRDefault="00192AD6" w:rsidP="00192AD6">
      <w:pPr>
        <w:pStyle w:val="Heading3"/>
      </w:pPr>
      <w:bookmarkStart w:id="1642" w:name="_Toc168549907"/>
      <w:bookmarkStart w:id="1643" w:name="_Toc170117974"/>
      <w:bookmarkEnd w:id="1634"/>
      <w:bookmarkEnd w:id="1635"/>
      <w:bookmarkEnd w:id="1636"/>
      <w:bookmarkEnd w:id="1637"/>
      <w:bookmarkEnd w:id="1638"/>
      <w:r>
        <w:rPr>
          <w:noProof/>
          <w:lang w:eastAsia="zh-CN"/>
        </w:rPr>
        <w:t>6.1</w:t>
      </w:r>
      <w:r>
        <w:t>.5</w:t>
      </w:r>
      <w:r>
        <w:tab/>
        <w:t>Notifications</w:t>
      </w:r>
      <w:bookmarkEnd w:id="1642"/>
      <w:bookmarkEnd w:id="1643"/>
    </w:p>
    <w:p w14:paraId="7D0D2CD0" w14:textId="77777777" w:rsidR="00192AD6" w:rsidRPr="00644644" w:rsidRDefault="00192AD6" w:rsidP="00192AD6">
      <w:pPr>
        <w:pStyle w:val="Heading4"/>
      </w:pPr>
      <w:bookmarkStart w:id="1644" w:name="_Toc168549908"/>
      <w:bookmarkStart w:id="1645" w:name="_Toc170117975"/>
      <w:r>
        <w:rPr>
          <w:noProof/>
          <w:lang w:eastAsia="zh-CN"/>
        </w:rPr>
        <w:t>6.1</w:t>
      </w:r>
      <w:r w:rsidRPr="00FC29E8">
        <w:t>.5.1</w:t>
      </w:r>
      <w:r w:rsidRPr="00FC29E8">
        <w:tab/>
        <w:t>General</w:t>
      </w:r>
      <w:bookmarkEnd w:id="1644"/>
      <w:bookmarkEnd w:id="1645"/>
    </w:p>
    <w:p w14:paraId="7D7D1D45" w14:textId="77777777" w:rsidR="00192AD6" w:rsidRPr="00644644" w:rsidRDefault="00192AD6" w:rsidP="00192AD6">
      <w:pPr>
        <w:rPr>
          <w:noProof/>
        </w:rPr>
      </w:pPr>
      <w:r w:rsidRPr="00644644">
        <w:rPr>
          <w:noProof/>
        </w:rPr>
        <w:t>Notifications shall comply to clause </w:t>
      </w:r>
      <w:r>
        <w:rPr>
          <w:noProof/>
          <w:lang w:eastAsia="zh-CN"/>
        </w:rPr>
        <w:t>6.1</w:t>
      </w:r>
      <w:r w:rsidRPr="00644644">
        <w:rPr>
          <w:noProof/>
        </w:rPr>
        <w:t xml:space="preserve"> of 3GPP TS 29.549 </w:t>
      </w:r>
      <w:r w:rsidRPr="00644644">
        <w:t>[15]</w:t>
      </w:r>
      <w:r w:rsidRPr="00644644">
        <w:rPr>
          <w:noProof/>
        </w:rPr>
        <w:t>.</w:t>
      </w:r>
    </w:p>
    <w:p w14:paraId="43D8EE0E" w14:textId="77777777" w:rsidR="00192AD6" w:rsidRPr="00644644" w:rsidRDefault="00192AD6" w:rsidP="00192AD6">
      <w:pPr>
        <w:pStyle w:val="TH"/>
      </w:pPr>
      <w:r w:rsidRPr="00644644">
        <w:t>Table </w:t>
      </w:r>
      <w:r>
        <w:rPr>
          <w:noProof/>
          <w:lang w:eastAsia="zh-CN"/>
        </w:rPr>
        <w:t>6.1</w:t>
      </w:r>
      <w:r w:rsidRPr="00FC29E8">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261"/>
        <w:gridCol w:w="1699"/>
        <w:gridCol w:w="1417"/>
        <w:gridCol w:w="4248"/>
      </w:tblGrid>
      <w:tr w:rsidR="00192AD6" w:rsidRPr="00644644" w14:paraId="4800BE75" w14:textId="77777777" w:rsidTr="00291D60">
        <w:trPr>
          <w:jc w:val="center"/>
        </w:trPr>
        <w:tc>
          <w:tcPr>
            <w:tcW w:w="1174" w:type="pct"/>
            <w:shd w:val="clear" w:color="auto" w:fill="C0C0C0"/>
            <w:vAlign w:val="center"/>
            <w:hideMark/>
          </w:tcPr>
          <w:p w14:paraId="74317104" w14:textId="77777777" w:rsidR="00192AD6" w:rsidRPr="00644644" w:rsidRDefault="00192AD6" w:rsidP="00291D60">
            <w:pPr>
              <w:pStyle w:val="TAH"/>
            </w:pPr>
            <w:r w:rsidRPr="00644644">
              <w:t>Notification</w:t>
            </w:r>
          </w:p>
        </w:tc>
        <w:tc>
          <w:tcPr>
            <w:tcW w:w="882" w:type="pct"/>
            <w:shd w:val="clear" w:color="auto" w:fill="C0C0C0"/>
            <w:vAlign w:val="center"/>
            <w:hideMark/>
          </w:tcPr>
          <w:p w14:paraId="27C98FCE" w14:textId="77777777" w:rsidR="00192AD6" w:rsidRPr="00644644" w:rsidRDefault="00192AD6" w:rsidP="00291D60">
            <w:pPr>
              <w:pStyle w:val="TAH"/>
            </w:pPr>
            <w:r w:rsidRPr="00644644">
              <w:t>Callback URI</w:t>
            </w:r>
          </w:p>
        </w:tc>
        <w:tc>
          <w:tcPr>
            <w:tcW w:w="736" w:type="pct"/>
            <w:shd w:val="clear" w:color="auto" w:fill="C0C0C0"/>
            <w:vAlign w:val="center"/>
            <w:hideMark/>
          </w:tcPr>
          <w:p w14:paraId="7A9E944B" w14:textId="77777777" w:rsidR="00192AD6" w:rsidRPr="00644644" w:rsidRDefault="00192AD6" w:rsidP="00291D60">
            <w:pPr>
              <w:pStyle w:val="TAH"/>
            </w:pPr>
            <w:r w:rsidRPr="00644644">
              <w:t>HTTP method or custom operation</w:t>
            </w:r>
          </w:p>
        </w:tc>
        <w:tc>
          <w:tcPr>
            <w:tcW w:w="2207" w:type="pct"/>
            <w:shd w:val="clear" w:color="auto" w:fill="C0C0C0"/>
            <w:vAlign w:val="center"/>
            <w:hideMark/>
          </w:tcPr>
          <w:p w14:paraId="30AC05DF" w14:textId="77777777" w:rsidR="00192AD6" w:rsidRPr="00644644" w:rsidRDefault="00192AD6" w:rsidP="00291D60">
            <w:pPr>
              <w:pStyle w:val="TAH"/>
            </w:pPr>
            <w:r w:rsidRPr="00644644">
              <w:t>Description</w:t>
            </w:r>
          </w:p>
          <w:p w14:paraId="526A02F8" w14:textId="77777777" w:rsidR="00192AD6" w:rsidRPr="00644644" w:rsidRDefault="00192AD6" w:rsidP="00291D60">
            <w:pPr>
              <w:pStyle w:val="TAH"/>
            </w:pPr>
            <w:r w:rsidRPr="00644644">
              <w:t>(service operation)</w:t>
            </w:r>
          </w:p>
        </w:tc>
      </w:tr>
      <w:tr w:rsidR="00192AD6" w:rsidRPr="00644644" w14:paraId="53C5239C" w14:textId="77777777" w:rsidTr="00291D60">
        <w:trPr>
          <w:jc w:val="center"/>
        </w:trPr>
        <w:tc>
          <w:tcPr>
            <w:tcW w:w="1174" w:type="pct"/>
            <w:vAlign w:val="center"/>
          </w:tcPr>
          <w:p w14:paraId="5F976A97" w14:textId="77777777" w:rsidR="00192AD6" w:rsidRPr="00644644" w:rsidRDefault="00192AD6" w:rsidP="00291D60">
            <w:pPr>
              <w:pStyle w:val="TAL"/>
              <w:rPr>
                <w:lang w:val="en-US"/>
              </w:rPr>
            </w:pPr>
            <w:r>
              <w:t>Slice API Configuration</w:t>
            </w:r>
            <w:r w:rsidRPr="00644644">
              <w:t xml:space="preserve"> Notification</w:t>
            </w:r>
          </w:p>
        </w:tc>
        <w:tc>
          <w:tcPr>
            <w:tcW w:w="882" w:type="pct"/>
            <w:vAlign w:val="center"/>
          </w:tcPr>
          <w:p w14:paraId="4EE105C3" w14:textId="77777777" w:rsidR="00192AD6" w:rsidRPr="00644644" w:rsidRDefault="00192AD6" w:rsidP="00291D60">
            <w:pPr>
              <w:pStyle w:val="TAL"/>
              <w:rPr>
                <w:lang w:val="en-US"/>
              </w:rPr>
            </w:pPr>
            <w:r w:rsidRPr="00644644">
              <w:t>{notifUri}</w:t>
            </w:r>
          </w:p>
        </w:tc>
        <w:tc>
          <w:tcPr>
            <w:tcW w:w="736" w:type="pct"/>
            <w:vAlign w:val="center"/>
          </w:tcPr>
          <w:p w14:paraId="29A6DAB0" w14:textId="77777777" w:rsidR="00192AD6" w:rsidRPr="00644644" w:rsidRDefault="00192AD6" w:rsidP="00291D60">
            <w:pPr>
              <w:pStyle w:val="TAC"/>
              <w:rPr>
                <w:lang w:val="fr-FR"/>
              </w:rPr>
            </w:pPr>
            <w:r w:rsidRPr="00644644">
              <w:rPr>
                <w:lang w:val="fr-FR"/>
              </w:rPr>
              <w:t>POST</w:t>
            </w:r>
          </w:p>
        </w:tc>
        <w:tc>
          <w:tcPr>
            <w:tcW w:w="2207" w:type="pct"/>
            <w:vAlign w:val="center"/>
          </w:tcPr>
          <w:p w14:paraId="01206B68" w14:textId="77777777" w:rsidR="00192AD6" w:rsidRPr="00644644" w:rsidRDefault="00192AD6" w:rsidP="00291D60">
            <w:pPr>
              <w:pStyle w:val="TAL"/>
              <w:rPr>
                <w:lang w:val="en-US"/>
              </w:rPr>
            </w:pPr>
            <w:r>
              <w:rPr>
                <w:lang w:val="en-US"/>
              </w:rPr>
              <w:t>E</w:t>
            </w:r>
            <w:r w:rsidRPr="00644644">
              <w:t xml:space="preserve">nables a NSCE Server to notify a previously subscribed </w:t>
            </w:r>
            <w:r w:rsidRPr="00644644">
              <w:rPr>
                <w:noProof/>
                <w:lang w:eastAsia="zh-CN"/>
              </w:rPr>
              <w:t>service consumer</w:t>
            </w:r>
            <w:r w:rsidRPr="00644644">
              <w:t xml:space="preserve"> on</w:t>
            </w:r>
            <w:r w:rsidRPr="00644644">
              <w:rPr>
                <w:lang w:val="en-US"/>
              </w:rPr>
              <w:t xml:space="preserve"> </w:t>
            </w:r>
            <w:r>
              <w:t>Slice API Configuration</w:t>
            </w:r>
            <w:r w:rsidRPr="00644644">
              <w:t xml:space="preserve"> event(s)</w:t>
            </w:r>
            <w:r w:rsidRPr="00644644">
              <w:rPr>
                <w:lang w:val="en-US"/>
              </w:rPr>
              <w:t>.</w:t>
            </w:r>
          </w:p>
        </w:tc>
      </w:tr>
    </w:tbl>
    <w:p w14:paraId="4CF405AB" w14:textId="77777777" w:rsidR="00192AD6" w:rsidRPr="00644644" w:rsidRDefault="00192AD6" w:rsidP="00192AD6">
      <w:pPr>
        <w:rPr>
          <w:noProof/>
        </w:rPr>
      </w:pPr>
    </w:p>
    <w:p w14:paraId="488A48F0" w14:textId="77777777" w:rsidR="00192AD6" w:rsidRPr="00644644" w:rsidRDefault="00192AD6" w:rsidP="00192AD6">
      <w:pPr>
        <w:pStyle w:val="Heading4"/>
      </w:pPr>
      <w:bookmarkStart w:id="1646" w:name="_Toc168549909"/>
      <w:bookmarkStart w:id="1647" w:name="_Toc170117976"/>
      <w:r>
        <w:rPr>
          <w:noProof/>
          <w:lang w:eastAsia="zh-CN"/>
        </w:rPr>
        <w:t>6.1</w:t>
      </w:r>
      <w:r w:rsidRPr="00FC29E8">
        <w:t>.5.2</w:t>
      </w:r>
      <w:r w:rsidRPr="00FC29E8">
        <w:tab/>
      </w:r>
      <w:r>
        <w:t>Slice API Configuration</w:t>
      </w:r>
      <w:r w:rsidRPr="00644644">
        <w:t xml:space="preserve"> Notification</w:t>
      </w:r>
      <w:bookmarkEnd w:id="1646"/>
      <w:bookmarkEnd w:id="1647"/>
    </w:p>
    <w:p w14:paraId="7C1CF487" w14:textId="77777777" w:rsidR="00192AD6" w:rsidRPr="00644644" w:rsidRDefault="00192AD6" w:rsidP="00192AD6">
      <w:pPr>
        <w:pStyle w:val="Heading5"/>
        <w:rPr>
          <w:noProof/>
        </w:rPr>
      </w:pPr>
      <w:bookmarkStart w:id="1648" w:name="_Toc168549910"/>
      <w:bookmarkStart w:id="1649" w:name="_Toc170117977"/>
      <w:r>
        <w:rPr>
          <w:noProof/>
          <w:lang w:eastAsia="zh-CN"/>
        </w:rPr>
        <w:t>6.1</w:t>
      </w:r>
      <w:r w:rsidRPr="00FC29E8">
        <w:t>.5.2</w:t>
      </w:r>
      <w:r w:rsidRPr="00644644">
        <w:rPr>
          <w:noProof/>
        </w:rPr>
        <w:t>.1</w:t>
      </w:r>
      <w:r w:rsidRPr="00644644">
        <w:rPr>
          <w:noProof/>
        </w:rPr>
        <w:tab/>
        <w:t>Description</w:t>
      </w:r>
      <w:bookmarkEnd w:id="1648"/>
      <w:bookmarkEnd w:id="1649"/>
    </w:p>
    <w:p w14:paraId="7DDDDAF9" w14:textId="77777777" w:rsidR="00192AD6" w:rsidRPr="00644644" w:rsidRDefault="00192AD6" w:rsidP="00192AD6">
      <w:pPr>
        <w:rPr>
          <w:noProof/>
        </w:rPr>
      </w:pPr>
      <w:r w:rsidRPr="00644644">
        <w:rPr>
          <w:noProof/>
        </w:rPr>
        <w:t xml:space="preserve">The </w:t>
      </w:r>
      <w:r>
        <w:t>Slice API Configuration</w:t>
      </w:r>
      <w:r w:rsidRPr="00644644">
        <w:t xml:space="preserve"> Notification</w:t>
      </w:r>
      <w:r w:rsidRPr="00644644">
        <w:rPr>
          <w:noProof/>
        </w:rPr>
        <w:t xml:space="preserve"> is used by the </w:t>
      </w:r>
      <w:r w:rsidRPr="00644644">
        <w:t>NSCE</w:t>
      </w:r>
      <w:r w:rsidRPr="00644644">
        <w:rPr>
          <w:noProof/>
        </w:rPr>
        <w:t xml:space="preserve"> Server to notify a previously subscribed service consumer on </w:t>
      </w:r>
      <w:r>
        <w:t>Slice API Configuration</w:t>
      </w:r>
      <w:r w:rsidRPr="00644644">
        <w:t xml:space="preserve"> event(s)</w:t>
      </w:r>
      <w:r w:rsidRPr="00644644">
        <w:rPr>
          <w:noProof/>
        </w:rPr>
        <w:t>.</w:t>
      </w:r>
    </w:p>
    <w:p w14:paraId="43266D15" w14:textId="77777777" w:rsidR="00192AD6" w:rsidRPr="00644644" w:rsidRDefault="00192AD6" w:rsidP="00192AD6">
      <w:pPr>
        <w:pStyle w:val="Heading5"/>
        <w:rPr>
          <w:noProof/>
        </w:rPr>
      </w:pPr>
      <w:bookmarkStart w:id="1650" w:name="_Toc168549911"/>
      <w:bookmarkStart w:id="1651" w:name="_Toc170117978"/>
      <w:r>
        <w:rPr>
          <w:noProof/>
          <w:lang w:eastAsia="zh-CN"/>
        </w:rPr>
        <w:t>6.1</w:t>
      </w:r>
      <w:r w:rsidRPr="00FC29E8">
        <w:t>.5.2</w:t>
      </w:r>
      <w:r w:rsidRPr="00644644">
        <w:rPr>
          <w:noProof/>
        </w:rPr>
        <w:t>.2</w:t>
      </w:r>
      <w:r w:rsidRPr="00644644">
        <w:rPr>
          <w:noProof/>
        </w:rPr>
        <w:tab/>
        <w:t>Target URI</w:t>
      </w:r>
      <w:bookmarkEnd w:id="1650"/>
      <w:bookmarkEnd w:id="1651"/>
    </w:p>
    <w:p w14:paraId="34338463" w14:textId="77777777" w:rsidR="00192AD6" w:rsidRPr="00644644" w:rsidRDefault="00192AD6" w:rsidP="00192AD6">
      <w:pPr>
        <w:rPr>
          <w:rFonts w:ascii="Arial" w:hAnsi="Arial" w:cs="Arial"/>
          <w:noProof/>
        </w:rPr>
      </w:pPr>
      <w:r w:rsidRPr="00644644">
        <w:t xml:space="preserve">The Callback URI </w:t>
      </w:r>
      <w:r w:rsidRPr="00644644">
        <w:rPr>
          <w:b/>
        </w:rPr>
        <w:t>"{notifUri}"</w:t>
      </w:r>
      <w:r w:rsidRPr="00644644">
        <w:t xml:space="preserve"> shall be used with the callback URI variables defined in table </w:t>
      </w:r>
      <w:r>
        <w:rPr>
          <w:noProof/>
          <w:lang w:eastAsia="zh-CN"/>
        </w:rPr>
        <w:t>6.1</w:t>
      </w:r>
      <w:r w:rsidRPr="00FC29E8">
        <w:t>.5.2.2-1.</w:t>
      </w:r>
    </w:p>
    <w:p w14:paraId="376AA7ED" w14:textId="77777777" w:rsidR="00192AD6" w:rsidRPr="00644644" w:rsidRDefault="00192AD6" w:rsidP="00192AD6">
      <w:pPr>
        <w:pStyle w:val="TH"/>
        <w:rPr>
          <w:rFonts w:cs="Arial"/>
          <w:noProof/>
        </w:rPr>
      </w:pPr>
      <w:r w:rsidRPr="00644644">
        <w:rPr>
          <w:noProof/>
        </w:rPr>
        <w:t>Table </w:t>
      </w:r>
      <w:r>
        <w:rPr>
          <w:noProof/>
          <w:lang w:eastAsia="zh-CN"/>
        </w:rPr>
        <w:t>6.1</w:t>
      </w:r>
      <w:r w:rsidRPr="00FC29E8">
        <w:t>.5.2</w:t>
      </w:r>
      <w:r w:rsidRPr="00644644">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192AD6" w:rsidRPr="00644644" w14:paraId="1B6A99C7" w14:textId="77777777" w:rsidTr="00291D60">
        <w:trPr>
          <w:jc w:val="center"/>
        </w:trPr>
        <w:tc>
          <w:tcPr>
            <w:tcW w:w="1924" w:type="dxa"/>
            <w:shd w:val="clear" w:color="auto" w:fill="C0C0C0"/>
            <w:vAlign w:val="center"/>
            <w:hideMark/>
          </w:tcPr>
          <w:p w14:paraId="11B90066" w14:textId="77777777" w:rsidR="00192AD6" w:rsidRPr="00644644" w:rsidRDefault="00192AD6" w:rsidP="00291D60">
            <w:pPr>
              <w:pStyle w:val="TAH"/>
              <w:rPr>
                <w:noProof/>
              </w:rPr>
            </w:pPr>
            <w:r w:rsidRPr="00644644">
              <w:rPr>
                <w:noProof/>
              </w:rPr>
              <w:t>Name</w:t>
            </w:r>
          </w:p>
        </w:tc>
        <w:tc>
          <w:tcPr>
            <w:tcW w:w="7814" w:type="dxa"/>
            <w:shd w:val="clear" w:color="auto" w:fill="C0C0C0"/>
            <w:vAlign w:val="center"/>
            <w:hideMark/>
          </w:tcPr>
          <w:p w14:paraId="0150FF9B" w14:textId="77777777" w:rsidR="00192AD6" w:rsidRPr="00644644" w:rsidRDefault="00192AD6" w:rsidP="00291D60">
            <w:pPr>
              <w:pStyle w:val="TAH"/>
              <w:rPr>
                <w:noProof/>
              </w:rPr>
            </w:pPr>
            <w:r w:rsidRPr="00644644">
              <w:rPr>
                <w:noProof/>
              </w:rPr>
              <w:t>Definition</w:t>
            </w:r>
          </w:p>
        </w:tc>
      </w:tr>
      <w:tr w:rsidR="00192AD6" w:rsidRPr="00644644" w14:paraId="6F88EC0B" w14:textId="77777777" w:rsidTr="00291D60">
        <w:trPr>
          <w:jc w:val="center"/>
        </w:trPr>
        <w:tc>
          <w:tcPr>
            <w:tcW w:w="1924" w:type="dxa"/>
            <w:hideMark/>
          </w:tcPr>
          <w:p w14:paraId="639A312C" w14:textId="77777777" w:rsidR="00192AD6" w:rsidRPr="00644644" w:rsidRDefault="00192AD6" w:rsidP="00291D60">
            <w:pPr>
              <w:pStyle w:val="TAL"/>
              <w:rPr>
                <w:noProof/>
              </w:rPr>
            </w:pPr>
            <w:r w:rsidRPr="00644644">
              <w:rPr>
                <w:noProof/>
              </w:rPr>
              <w:t>notifUri</w:t>
            </w:r>
          </w:p>
        </w:tc>
        <w:tc>
          <w:tcPr>
            <w:tcW w:w="7814" w:type="dxa"/>
            <w:vAlign w:val="center"/>
            <w:hideMark/>
          </w:tcPr>
          <w:p w14:paraId="2D5D4E13" w14:textId="77777777" w:rsidR="00192AD6" w:rsidRPr="00644644" w:rsidRDefault="00192AD6" w:rsidP="00291D60">
            <w:pPr>
              <w:pStyle w:val="TAL"/>
              <w:rPr>
                <w:noProof/>
              </w:rPr>
            </w:pPr>
            <w:r w:rsidRPr="00644644">
              <w:rPr>
                <w:noProof/>
              </w:rPr>
              <w:t>Represents the callback URI encoded as a string formatted as a URI.</w:t>
            </w:r>
          </w:p>
        </w:tc>
      </w:tr>
    </w:tbl>
    <w:p w14:paraId="72D44439" w14:textId="77777777" w:rsidR="00192AD6" w:rsidRPr="00644644" w:rsidRDefault="00192AD6" w:rsidP="00192AD6">
      <w:pPr>
        <w:rPr>
          <w:noProof/>
        </w:rPr>
      </w:pPr>
    </w:p>
    <w:p w14:paraId="544A4401" w14:textId="77777777" w:rsidR="00192AD6" w:rsidRPr="00644644" w:rsidRDefault="00192AD6" w:rsidP="00192AD6">
      <w:pPr>
        <w:pStyle w:val="Heading5"/>
        <w:rPr>
          <w:noProof/>
        </w:rPr>
      </w:pPr>
      <w:bookmarkStart w:id="1652" w:name="_Toc168549912"/>
      <w:bookmarkStart w:id="1653" w:name="_Toc170117979"/>
      <w:r>
        <w:rPr>
          <w:noProof/>
          <w:lang w:eastAsia="zh-CN"/>
        </w:rPr>
        <w:t>6.1</w:t>
      </w:r>
      <w:r w:rsidRPr="00FC29E8">
        <w:t>.5.2</w:t>
      </w:r>
      <w:r w:rsidRPr="00644644">
        <w:rPr>
          <w:noProof/>
        </w:rPr>
        <w:t>.3</w:t>
      </w:r>
      <w:r w:rsidRPr="00644644">
        <w:rPr>
          <w:noProof/>
        </w:rPr>
        <w:tab/>
        <w:t>Standard Methods</w:t>
      </w:r>
      <w:bookmarkEnd w:id="1652"/>
      <w:bookmarkEnd w:id="1653"/>
    </w:p>
    <w:p w14:paraId="401FB999" w14:textId="77777777" w:rsidR="00192AD6" w:rsidRPr="00644644" w:rsidRDefault="00192AD6" w:rsidP="00192AD6">
      <w:pPr>
        <w:pStyle w:val="H6"/>
        <w:rPr>
          <w:noProof/>
        </w:rPr>
      </w:pPr>
      <w:r>
        <w:rPr>
          <w:noProof/>
          <w:lang w:eastAsia="zh-CN"/>
        </w:rPr>
        <w:t>6.1</w:t>
      </w:r>
      <w:r w:rsidRPr="00FC29E8">
        <w:t>.5.2.3</w:t>
      </w:r>
      <w:r w:rsidRPr="00644644">
        <w:rPr>
          <w:noProof/>
        </w:rPr>
        <w:t>.1</w:t>
      </w:r>
      <w:r w:rsidRPr="00644644">
        <w:rPr>
          <w:noProof/>
        </w:rPr>
        <w:tab/>
        <w:t>POST</w:t>
      </w:r>
    </w:p>
    <w:p w14:paraId="1C1FF741" w14:textId="77777777" w:rsidR="00192AD6" w:rsidRPr="00644644" w:rsidRDefault="00192AD6" w:rsidP="00192AD6">
      <w:pPr>
        <w:rPr>
          <w:noProof/>
        </w:rPr>
      </w:pPr>
      <w:r w:rsidRPr="00644644">
        <w:rPr>
          <w:noProof/>
        </w:rPr>
        <w:t>This method shall support the request data structures specified in table </w:t>
      </w:r>
      <w:r>
        <w:rPr>
          <w:noProof/>
          <w:lang w:eastAsia="zh-CN"/>
        </w:rPr>
        <w:t>6.1</w:t>
      </w:r>
      <w:r w:rsidRPr="00FC29E8">
        <w:t>.5.2</w:t>
      </w:r>
      <w:r w:rsidRPr="00644644">
        <w:rPr>
          <w:noProof/>
        </w:rPr>
        <w:t>.3.1-1 and the response data structures and response codes specified in table </w:t>
      </w:r>
      <w:r>
        <w:rPr>
          <w:noProof/>
          <w:lang w:eastAsia="zh-CN"/>
        </w:rPr>
        <w:t>6.1</w:t>
      </w:r>
      <w:r w:rsidRPr="00FC29E8">
        <w:t>.5.2</w:t>
      </w:r>
      <w:r w:rsidRPr="00644644">
        <w:rPr>
          <w:noProof/>
        </w:rPr>
        <w:t>.3.1-2.</w:t>
      </w:r>
    </w:p>
    <w:p w14:paraId="115D35D5" w14:textId="77777777" w:rsidR="00192AD6" w:rsidRPr="00644644" w:rsidRDefault="00192AD6" w:rsidP="00192AD6">
      <w:pPr>
        <w:pStyle w:val="TH"/>
        <w:rPr>
          <w:noProof/>
        </w:rPr>
      </w:pPr>
      <w:r w:rsidRPr="00644644">
        <w:rPr>
          <w:noProof/>
        </w:rPr>
        <w:t>Table </w:t>
      </w:r>
      <w:r>
        <w:rPr>
          <w:noProof/>
          <w:lang w:eastAsia="zh-CN"/>
        </w:rPr>
        <w:t>6.1</w:t>
      </w:r>
      <w:r w:rsidRPr="00FC29E8">
        <w:t>.5.2</w:t>
      </w:r>
      <w:r w:rsidRPr="00644644">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192AD6" w:rsidRPr="00644644" w14:paraId="6F8EA422" w14:textId="77777777" w:rsidTr="00291D60">
        <w:trPr>
          <w:jc w:val="center"/>
        </w:trPr>
        <w:tc>
          <w:tcPr>
            <w:tcW w:w="1835" w:type="dxa"/>
            <w:shd w:val="clear" w:color="auto" w:fill="C0C0C0"/>
            <w:vAlign w:val="center"/>
            <w:hideMark/>
          </w:tcPr>
          <w:p w14:paraId="3FE6EF37" w14:textId="77777777" w:rsidR="00192AD6" w:rsidRPr="00644644" w:rsidRDefault="00192AD6" w:rsidP="00291D60">
            <w:pPr>
              <w:pStyle w:val="TAH"/>
              <w:rPr>
                <w:noProof/>
              </w:rPr>
            </w:pPr>
            <w:r w:rsidRPr="00644644">
              <w:rPr>
                <w:noProof/>
              </w:rPr>
              <w:t>Data type</w:t>
            </w:r>
          </w:p>
        </w:tc>
        <w:tc>
          <w:tcPr>
            <w:tcW w:w="425" w:type="dxa"/>
            <w:shd w:val="clear" w:color="auto" w:fill="C0C0C0"/>
            <w:vAlign w:val="center"/>
            <w:hideMark/>
          </w:tcPr>
          <w:p w14:paraId="1973EBB9" w14:textId="77777777" w:rsidR="00192AD6" w:rsidRPr="00644644" w:rsidRDefault="00192AD6" w:rsidP="00291D60">
            <w:pPr>
              <w:pStyle w:val="TAH"/>
              <w:rPr>
                <w:noProof/>
              </w:rPr>
            </w:pPr>
            <w:r w:rsidRPr="00644644">
              <w:rPr>
                <w:noProof/>
              </w:rPr>
              <w:t>P</w:t>
            </w:r>
          </w:p>
        </w:tc>
        <w:tc>
          <w:tcPr>
            <w:tcW w:w="1276" w:type="dxa"/>
            <w:shd w:val="clear" w:color="auto" w:fill="C0C0C0"/>
            <w:vAlign w:val="center"/>
            <w:hideMark/>
          </w:tcPr>
          <w:p w14:paraId="0F26CA6A" w14:textId="77777777" w:rsidR="00192AD6" w:rsidRPr="00644644" w:rsidRDefault="00192AD6" w:rsidP="00291D60">
            <w:pPr>
              <w:pStyle w:val="TAH"/>
              <w:rPr>
                <w:noProof/>
              </w:rPr>
            </w:pPr>
            <w:r w:rsidRPr="00644644">
              <w:rPr>
                <w:noProof/>
              </w:rPr>
              <w:t>Cardinality</w:t>
            </w:r>
          </w:p>
        </w:tc>
        <w:tc>
          <w:tcPr>
            <w:tcW w:w="6143" w:type="dxa"/>
            <w:shd w:val="clear" w:color="auto" w:fill="C0C0C0"/>
            <w:vAlign w:val="center"/>
            <w:hideMark/>
          </w:tcPr>
          <w:p w14:paraId="5E2FEC71" w14:textId="77777777" w:rsidR="00192AD6" w:rsidRPr="00644644" w:rsidRDefault="00192AD6" w:rsidP="00291D60">
            <w:pPr>
              <w:pStyle w:val="TAH"/>
              <w:rPr>
                <w:noProof/>
              </w:rPr>
            </w:pPr>
            <w:r w:rsidRPr="00644644">
              <w:rPr>
                <w:noProof/>
              </w:rPr>
              <w:t>Description</w:t>
            </w:r>
          </w:p>
        </w:tc>
      </w:tr>
      <w:tr w:rsidR="00192AD6" w:rsidRPr="00644644" w14:paraId="76BBB858" w14:textId="77777777" w:rsidTr="00291D60">
        <w:trPr>
          <w:jc w:val="center"/>
        </w:trPr>
        <w:tc>
          <w:tcPr>
            <w:tcW w:w="1835" w:type="dxa"/>
            <w:vAlign w:val="center"/>
            <w:hideMark/>
          </w:tcPr>
          <w:p w14:paraId="4E3B9A92" w14:textId="77777777" w:rsidR="00192AD6" w:rsidRPr="00644644" w:rsidRDefault="00192AD6" w:rsidP="00291D60">
            <w:pPr>
              <w:pStyle w:val="TAL"/>
              <w:rPr>
                <w:noProof/>
              </w:rPr>
            </w:pPr>
            <w:r w:rsidRPr="00F12D03">
              <w:t>SliceAPIConfigNotif</w:t>
            </w:r>
          </w:p>
        </w:tc>
        <w:tc>
          <w:tcPr>
            <w:tcW w:w="425" w:type="dxa"/>
            <w:vAlign w:val="center"/>
            <w:hideMark/>
          </w:tcPr>
          <w:p w14:paraId="5FA5B45F" w14:textId="77777777" w:rsidR="00192AD6" w:rsidRPr="00644644" w:rsidRDefault="00192AD6" w:rsidP="00291D60">
            <w:pPr>
              <w:pStyle w:val="TAC"/>
              <w:rPr>
                <w:noProof/>
              </w:rPr>
            </w:pPr>
            <w:r w:rsidRPr="00644644">
              <w:t>M</w:t>
            </w:r>
          </w:p>
        </w:tc>
        <w:tc>
          <w:tcPr>
            <w:tcW w:w="1276" w:type="dxa"/>
            <w:vAlign w:val="center"/>
            <w:hideMark/>
          </w:tcPr>
          <w:p w14:paraId="7305787A" w14:textId="77777777" w:rsidR="00192AD6" w:rsidRPr="00644644" w:rsidRDefault="00192AD6" w:rsidP="00291D60">
            <w:pPr>
              <w:pStyle w:val="TAC"/>
              <w:rPr>
                <w:noProof/>
              </w:rPr>
            </w:pPr>
            <w:r w:rsidRPr="00644644">
              <w:t>1</w:t>
            </w:r>
          </w:p>
        </w:tc>
        <w:tc>
          <w:tcPr>
            <w:tcW w:w="6143" w:type="dxa"/>
            <w:vAlign w:val="center"/>
            <w:hideMark/>
          </w:tcPr>
          <w:p w14:paraId="33EBC39A" w14:textId="77777777" w:rsidR="00192AD6" w:rsidRPr="00644644" w:rsidRDefault="00192AD6" w:rsidP="00291D60">
            <w:pPr>
              <w:pStyle w:val="TAL"/>
              <w:rPr>
                <w:noProof/>
              </w:rPr>
            </w:pPr>
            <w:r w:rsidRPr="00644644">
              <w:t xml:space="preserve">Represents the </w:t>
            </w:r>
            <w:r>
              <w:t>Slice API Configuration</w:t>
            </w:r>
            <w:r w:rsidRPr="00644644">
              <w:t xml:space="preserve"> Notification.</w:t>
            </w:r>
          </w:p>
        </w:tc>
      </w:tr>
    </w:tbl>
    <w:p w14:paraId="1A9BFA29" w14:textId="77777777" w:rsidR="00192AD6" w:rsidRPr="00644644" w:rsidRDefault="00192AD6" w:rsidP="00192AD6">
      <w:pPr>
        <w:rPr>
          <w:noProof/>
        </w:rPr>
      </w:pPr>
    </w:p>
    <w:p w14:paraId="6CD8C9D6" w14:textId="77777777" w:rsidR="00192AD6" w:rsidRPr="00644644" w:rsidRDefault="00192AD6" w:rsidP="00192AD6">
      <w:pPr>
        <w:pStyle w:val="TH"/>
        <w:rPr>
          <w:noProof/>
        </w:rPr>
      </w:pPr>
      <w:r w:rsidRPr="00644644">
        <w:rPr>
          <w:noProof/>
        </w:rPr>
        <w:lastRenderedPageBreak/>
        <w:t>Table </w:t>
      </w:r>
      <w:r>
        <w:rPr>
          <w:noProof/>
          <w:lang w:eastAsia="zh-CN"/>
        </w:rPr>
        <w:t>6.1</w:t>
      </w:r>
      <w:r w:rsidRPr="00FC29E8">
        <w:t>.5.2</w:t>
      </w:r>
      <w:r w:rsidRPr="00644644">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192AD6" w:rsidRPr="00644644" w14:paraId="0A10CB23" w14:textId="77777777" w:rsidTr="00291D60">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3C419DE" w14:textId="77777777" w:rsidR="00192AD6" w:rsidRPr="00644644" w:rsidRDefault="00192AD6" w:rsidP="00291D60">
            <w:pPr>
              <w:pStyle w:val="TAH"/>
              <w:rPr>
                <w:noProof/>
              </w:rPr>
            </w:pPr>
            <w:r w:rsidRPr="00644644">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5212EB2" w14:textId="77777777" w:rsidR="00192AD6" w:rsidRPr="00644644" w:rsidRDefault="00192AD6" w:rsidP="00291D60">
            <w:pPr>
              <w:pStyle w:val="TAH"/>
              <w:rPr>
                <w:noProof/>
              </w:rPr>
            </w:pPr>
            <w:r w:rsidRPr="00644644">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5091C5D" w14:textId="77777777" w:rsidR="00192AD6" w:rsidRPr="00644644" w:rsidRDefault="00192AD6" w:rsidP="00291D60">
            <w:pPr>
              <w:pStyle w:val="TAH"/>
              <w:rPr>
                <w:noProof/>
              </w:rPr>
            </w:pPr>
            <w:r w:rsidRPr="00644644">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991CA04" w14:textId="77777777" w:rsidR="00192AD6" w:rsidRPr="00644644" w:rsidRDefault="00192AD6" w:rsidP="00291D60">
            <w:pPr>
              <w:pStyle w:val="TAH"/>
              <w:rPr>
                <w:noProof/>
              </w:rPr>
            </w:pPr>
            <w:r w:rsidRPr="00644644">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8FFD810" w14:textId="77777777" w:rsidR="00192AD6" w:rsidRPr="00644644" w:rsidRDefault="00192AD6" w:rsidP="00291D60">
            <w:pPr>
              <w:pStyle w:val="TAH"/>
              <w:rPr>
                <w:noProof/>
              </w:rPr>
            </w:pPr>
            <w:r w:rsidRPr="00644644">
              <w:rPr>
                <w:noProof/>
              </w:rPr>
              <w:t>Description</w:t>
            </w:r>
          </w:p>
        </w:tc>
      </w:tr>
      <w:tr w:rsidR="00192AD6" w:rsidRPr="00644644" w14:paraId="03E912A0" w14:textId="77777777" w:rsidTr="00291D60">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414DB1CA" w14:textId="77777777" w:rsidR="00192AD6" w:rsidRPr="00644644" w:rsidRDefault="00192AD6" w:rsidP="00291D60">
            <w:pPr>
              <w:pStyle w:val="TAL"/>
              <w:rPr>
                <w:noProof/>
              </w:rPr>
            </w:pPr>
            <w:r w:rsidRPr="00644644">
              <w:t>n/a</w:t>
            </w:r>
          </w:p>
        </w:tc>
        <w:tc>
          <w:tcPr>
            <w:tcW w:w="425" w:type="dxa"/>
            <w:tcBorders>
              <w:top w:val="single" w:sz="6" w:space="0" w:color="auto"/>
              <w:left w:val="single" w:sz="6" w:space="0" w:color="auto"/>
              <w:bottom w:val="single" w:sz="6" w:space="0" w:color="auto"/>
              <w:right w:val="single" w:sz="6" w:space="0" w:color="auto"/>
            </w:tcBorders>
            <w:vAlign w:val="center"/>
          </w:tcPr>
          <w:p w14:paraId="5CAA7570" w14:textId="77777777" w:rsidR="00192AD6" w:rsidRPr="00644644" w:rsidRDefault="00192AD6" w:rsidP="00291D60">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1268287A" w14:textId="77777777" w:rsidR="00192AD6" w:rsidRPr="00644644" w:rsidRDefault="00192AD6" w:rsidP="00291D60">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40E57B2E" w14:textId="77777777" w:rsidR="00192AD6" w:rsidRPr="00644644" w:rsidRDefault="00192AD6" w:rsidP="00291D60">
            <w:pPr>
              <w:pStyle w:val="TAL"/>
              <w:rPr>
                <w:noProof/>
              </w:rPr>
            </w:pPr>
            <w:r w:rsidRPr="00644644">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3EB369A7" w14:textId="77777777" w:rsidR="00192AD6" w:rsidRPr="00644644" w:rsidRDefault="00192AD6" w:rsidP="00291D60">
            <w:pPr>
              <w:pStyle w:val="TAL"/>
              <w:rPr>
                <w:noProof/>
              </w:rPr>
            </w:pPr>
            <w:r w:rsidRPr="00644644">
              <w:t xml:space="preserve">Successful case. The </w:t>
            </w:r>
            <w:r>
              <w:t>Slice API Configuration</w:t>
            </w:r>
            <w:r w:rsidRPr="00644644">
              <w:t xml:space="preserve"> Notification is successfully received and processed.</w:t>
            </w:r>
          </w:p>
        </w:tc>
      </w:tr>
      <w:tr w:rsidR="00192AD6" w:rsidRPr="00644644" w14:paraId="21D26B42" w14:textId="77777777" w:rsidTr="00291D60">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1F7C2745" w14:textId="77777777" w:rsidR="00192AD6" w:rsidRPr="00644644" w:rsidRDefault="00192AD6" w:rsidP="00291D60">
            <w:pPr>
              <w:pStyle w:val="TAL"/>
            </w:pPr>
            <w:r w:rsidRPr="00644644">
              <w:t>n/a</w:t>
            </w:r>
          </w:p>
        </w:tc>
        <w:tc>
          <w:tcPr>
            <w:tcW w:w="425" w:type="dxa"/>
            <w:vAlign w:val="center"/>
          </w:tcPr>
          <w:p w14:paraId="78FB3CCF" w14:textId="77777777" w:rsidR="00192AD6" w:rsidRPr="00644644" w:rsidRDefault="00192AD6" w:rsidP="00291D60">
            <w:pPr>
              <w:pStyle w:val="TAC"/>
            </w:pPr>
          </w:p>
        </w:tc>
        <w:tc>
          <w:tcPr>
            <w:tcW w:w="1276" w:type="dxa"/>
            <w:vAlign w:val="center"/>
          </w:tcPr>
          <w:p w14:paraId="5958BA9F" w14:textId="77777777" w:rsidR="00192AD6" w:rsidRPr="00644644" w:rsidRDefault="00192AD6" w:rsidP="00291D60">
            <w:pPr>
              <w:pStyle w:val="TAC"/>
            </w:pPr>
          </w:p>
        </w:tc>
        <w:tc>
          <w:tcPr>
            <w:tcW w:w="1842" w:type="dxa"/>
            <w:vAlign w:val="center"/>
          </w:tcPr>
          <w:p w14:paraId="3BFC557B" w14:textId="77777777" w:rsidR="00192AD6" w:rsidRPr="00644644" w:rsidRDefault="00192AD6" w:rsidP="00291D60">
            <w:pPr>
              <w:pStyle w:val="TAL"/>
            </w:pPr>
            <w:r w:rsidRPr="00644644">
              <w:t>307 Temporary Redirect</w:t>
            </w:r>
          </w:p>
        </w:tc>
        <w:tc>
          <w:tcPr>
            <w:tcW w:w="4592" w:type="dxa"/>
            <w:vAlign w:val="center"/>
          </w:tcPr>
          <w:p w14:paraId="5A6822DA" w14:textId="77777777" w:rsidR="00192AD6" w:rsidRPr="00644644" w:rsidRDefault="00192AD6" w:rsidP="00291D60">
            <w:pPr>
              <w:pStyle w:val="TAL"/>
            </w:pPr>
            <w:r w:rsidRPr="00644644">
              <w:t>Temporary redirection.</w:t>
            </w:r>
          </w:p>
          <w:p w14:paraId="680DF6DC" w14:textId="77777777" w:rsidR="00192AD6" w:rsidRPr="00644644" w:rsidRDefault="00192AD6" w:rsidP="00291D60">
            <w:pPr>
              <w:pStyle w:val="TAL"/>
            </w:pPr>
          </w:p>
          <w:p w14:paraId="7AC444D0" w14:textId="77777777" w:rsidR="00192AD6" w:rsidRPr="00644644" w:rsidRDefault="00192AD6" w:rsidP="00291D60">
            <w:pPr>
              <w:pStyle w:val="TAL"/>
            </w:pPr>
            <w:r w:rsidRPr="00644644">
              <w:t xml:space="preserve">The response shall include a Location header field containing an alternative URI representing the end point of an alternative service consumer </w:t>
            </w:r>
            <w:r>
              <w:t>towards which</w:t>
            </w:r>
            <w:r w:rsidRPr="00644644">
              <w:t xml:space="preserve"> the notification should be sent.</w:t>
            </w:r>
          </w:p>
          <w:p w14:paraId="5690D92C" w14:textId="77777777" w:rsidR="00192AD6" w:rsidRPr="00644644" w:rsidRDefault="00192AD6" w:rsidP="00291D60">
            <w:pPr>
              <w:pStyle w:val="TAL"/>
            </w:pPr>
          </w:p>
          <w:p w14:paraId="0DE83F55" w14:textId="77777777" w:rsidR="00192AD6" w:rsidRPr="00644644" w:rsidRDefault="00192AD6" w:rsidP="00291D60">
            <w:pPr>
              <w:pStyle w:val="TAL"/>
            </w:pPr>
            <w:r w:rsidRPr="00644644">
              <w:t>Redirection handling is described in clause 5.2.10 of 3GPP TS 29.122 [</w:t>
            </w:r>
            <w:r>
              <w:t>2</w:t>
            </w:r>
            <w:r w:rsidRPr="00644644">
              <w:t>].</w:t>
            </w:r>
          </w:p>
        </w:tc>
      </w:tr>
      <w:tr w:rsidR="00192AD6" w:rsidRPr="00644644" w14:paraId="450AC51F" w14:textId="77777777" w:rsidTr="00291D60">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2069927A" w14:textId="77777777" w:rsidR="00192AD6" w:rsidRPr="00644644" w:rsidRDefault="00192AD6" w:rsidP="00291D60">
            <w:pPr>
              <w:pStyle w:val="TAL"/>
            </w:pPr>
            <w:r w:rsidRPr="00644644">
              <w:t>n/a</w:t>
            </w:r>
          </w:p>
        </w:tc>
        <w:tc>
          <w:tcPr>
            <w:tcW w:w="425" w:type="dxa"/>
            <w:vAlign w:val="center"/>
          </w:tcPr>
          <w:p w14:paraId="0D252173" w14:textId="77777777" w:rsidR="00192AD6" w:rsidRPr="00644644" w:rsidRDefault="00192AD6" w:rsidP="00291D60">
            <w:pPr>
              <w:pStyle w:val="TAC"/>
            </w:pPr>
          </w:p>
        </w:tc>
        <w:tc>
          <w:tcPr>
            <w:tcW w:w="1276" w:type="dxa"/>
            <w:vAlign w:val="center"/>
          </w:tcPr>
          <w:p w14:paraId="6480E50F" w14:textId="77777777" w:rsidR="00192AD6" w:rsidRPr="00644644" w:rsidRDefault="00192AD6" w:rsidP="00291D60">
            <w:pPr>
              <w:pStyle w:val="TAC"/>
            </w:pPr>
          </w:p>
        </w:tc>
        <w:tc>
          <w:tcPr>
            <w:tcW w:w="1842" w:type="dxa"/>
            <w:vAlign w:val="center"/>
          </w:tcPr>
          <w:p w14:paraId="3FE057B3" w14:textId="77777777" w:rsidR="00192AD6" w:rsidRPr="00644644" w:rsidRDefault="00192AD6" w:rsidP="00291D60">
            <w:pPr>
              <w:pStyle w:val="TAL"/>
            </w:pPr>
            <w:r w:rsidRPr="00644644">
              <w:t>308 Permanent Redirect</w:t>
            </w:r>
          </w:p>
        </w:tc>
        <w:tc>
          <w:tcPr>
            <w:tcW w:w="4592" w:type="dxa"/>
            <w:vAlign w:val="center"/>
          </w:tcPr>
          <w:p w14:paraId="1C915368" w14:textId="77777777" w:rsidR="00192AD6" w:rsidRPr="00644644" w:rsidRDefault="00192AD6" w:rsidP="00291D60">
            <w:pPr>
              <w:pStyle w:val="TAL"/>
            </w:pPr>
            <w:r w:rsidRPr="00644644">
              <w:t>Permanent redirection.</w:t>
            </w:r>
          </w:p>
          <w:p w14:paraId="0E398D68" w14:textId="77777777" w:rsidR="00192AD6" w:rsidRPr="00644644" w:rsidRDefault="00192AD6" w:rsidP="00291D60">
            <w:pPr>
              <w:pStyle w:val="TAL"/>
            </w:pPr>
          </w:p>
          <w:p w14:paraId="50F29357" w14:textId="77777777" w:rsidR="00192AD6" w:rsidRPr="00644644" w:rsidRDefault="00192AD6" w:rsidP="00291D60">
            <w:pPr>
              <w:pStyle w:val="TAL"/>
            </w:pPr>
            <w:r w:rsidRPr="00644644">
              <w:t xml:space="preserve">The response shall include a Location header field containing an alternative URI representing the end point of an alternative service consumer </w:t>
            </w:r>
            <w:r>
              <w:t>towards which</w:t>
            </w:r>
            <w:r w:rsidRPr="00644644">
              <w:t xml:space="preserve"> the notification should be sent.</w:t>
            </w:r>
          </w:p>
          <w:p w14:paraId="050B522B" w14:textId="77777777" w:rsidR="00192AD6" w:rsidRPr="00644644" w:rsidRDefault="00192AD6" w:rsidP="00291D60">
            <w:pPr>
              <w:pStyle w:val="TAL"/>
            </w:pPr>
          </w:p>
          <w:p w14:paraId="1E5BDBC5" w14:textId="77777777" w:rsidR="00192AD6" w:rsidRPr="00644644" w:rsidRDefault="00192AD6" w:rsidP="00291D60">
            <w:pPr>
              <w:pStyle w:val="TAL"/>
            </w:pPr>
            <w:r w:rsidRPr="00644644">
              <w:t>Redirection handling is described in clause 5.2.10 of 3GPP TS 29.122 [</w:t>
            </w:r>
            <w:r>
              <w:t>2</w:t>
            </w:r>
            <w:r w:rsidRPr="00644644">
              <w:t>].</w:t>
            </w:r>
          </w:p>
        </w:tc>
      </w:tr>
      <w:tr w:rsidR="00192AD6" w:rsidRPr="00644644" w14:paraId="2B769AC7" w14:textId="77777777" w:rsidTr="00291D60">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493904B6" w14:textId="77777777" w:rsidR="00192AD6" w:rsidRPr="00644644" w:rsidRDefault="00192AD6" w:rsidP="00291D60">
            <w:pPr>
              <w:pStyle w:val="TAN"/>
              <w:rPr>
                <w:noProof/>
              </w:rPr>
            </w:pPr>
            <w:r w:rsidRPr="00644644">
              <w:t>NOTE:</w:t>
            </w:r>
            <w:r w:rsidRPr="00644644">
              <w:rPr>
                <w:noProof/>
              </w:rPr>
              <w:tab/>
              <w:t xml:space="preserve">The mandatory </w:t>
            </w:r>
            <w:r w:rsidRPr="00644644">
              <w:t>HTTP error status codes for the HTTP POST method listed in table 5.2.6-1 of 3GPP TS 29.122 [2] shall also apply.</w:t>
            </w:r>
          </w:p>
        </w:tc>
      </w:tr>
    </w:tbl>
    <w:p w14:paraId="001C83E9" w14:textId="77777777" w:rsidR="00192AD6" w:rsidRPr="00644644" w:rsidRDefault="00192AD6" w:rsidP="00192AD6">
      <w:pPr>
        <w:rPr>
          <w:noProof/>
        </w:rPr>
      </w:pPr>
    </w:p>
    <w:p w14:paraId="60FD3D49" w14:textId="77777777" w:rsidR="00192AD6" w:rsidRPr="00644644" w:rsidRDefault="00192AD6" w:rsidP="00192AD6">
      <w:pPr>
        <w:pStyle w:val="TH"/>
      </w:pPr>
      <w:r w:rsidRPr="00644644">
        <w:t>Table </w:t>
      </w:r>
      <w:r>
        <w:rPr>
          <w:noProof/>
          <w:lang w:eastAsia="zh-CN"/>
        </w:rPr>
        <w:t>6.1</w:t>
      </w:r>
      <w:r w:rsidRPr="00FC29E8">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2AD6" w:rsidRPr="00644644" w14:paraId="13E1605D" w14:textId="77777777" w:rsidTr="00291D60">
        <w:trPr>
          <w:jc w:val="center"/>
        </w:trPr>
        <w:tc>
          <w:tcPr>
            <w:tcW w:w="825" w:type="pct"/>
            <w:shd w:val="clear" w:color="auto" w:fill="C0C0C0"/>
          </w:tcPr>
          <w:p w14:paraId="6E2509D6" w14:textId="77777777" w:rsidR="00192AD6" w:rsidRPr="00644644" w:rsidRDefault="00192AD6" w:rsidP="00291D60">
            <w:pPr>
              <w:pStyle w:val="TAH"/>
            </w:pPr>
            <w:r w:rsidRPr="00644644">
              <w:t>Name</w:t>
            </w:r>
          </w:p>
        </w:tc>
        <w:tc>
          <w:tcPr>
            <w:tcW w:w="732" w:type="pct"/>
            <w:shd w:val="clear" w:color="auto" w:fill="C0C0C0"/>
          </w:tcPr>
          <w:p w14:paraId="1DF749AF" w14:textId="77777777" w:rsidR="00192AD6" w:rsidRPr="00644644" w:rsidRDefault="00192AD6" w:rsidP="00291D60">
            <w:pPr>
              <w:pStyle w:val="TAH"/>
            </w:pPr>
            <w:r w:rsidRPr="00644644">
              <w:t>Data type</w:t>
            </w:r>
          </w:p>
        </w:tc>
        <w:tc>
          <w:tcPr>
            <w:tcW w:w="217" w:type="pct"/>
            <w:shd w:val="clear" w:color="auto" w:fill="C0C0C0"/>
          </w:tcPr>
          <w:p w14:paraId="32D28AA1" w14:textId="77777777" w:rsidR="00192AD6" w:rsidRPr="00644644" w:rsidRDefault="00192AD6" w:rsidP="00291D60">
            <w:pPr>
              <w:pStyle w:val="TAH"/>
            </w:pPr>
            <w:r w:rsidRPr="00644644">
              <w:t>P</w:t>
            </w:r>
          </w:p>
        </w:tc>
        <w:tc>
          <w:tcPr>
            <w:tcW w:w="581" w:type="pct"/>
            <w:shd w:val="clear" w:color="auto" w:fill="C0C0C0"/>
          </w:tcPr>
          <w:p w14:paraId="521D03FA" w14:textId="77777777" w:rsidR="00192AD6" w:rsidRPr="00644644" w:rsidRDefault="00192AD6" w:rsidP="00291D60">
            <w:pPr>
              <w:pStyle w:val="TAH"/>
            </w:pPr>
            <w:r w:rsidRPr="00644644">
              <w:t>Cardinality</w:t>
            </w:r>
          </w:p>
        </w:tc>
        <w:tc>
          <w:tcPr>
            <w:tcW w:w="2645" w:type="pct"/>
            <w:shd w:val="clear" w:color="auto" w:fill="C0C0C0"/>
            <w:vAlign w:val="center"/>
          </w:tcPr>
          <w:p w14:paraId="3E2E5E38" w14:textId="77777777" w:rsidR="00192AD6" w:rsidRPr="00644644" w:rsidRDefault="00192AD6" w:rsidP="00291D60">
            <w:pPr>
              <w:pStyle w:val="TAH"/>
            </w:pPr>
            <w:r w:rsidRPr="00644644">
              <w:t>Description</w:t>
            </w:r>
          </w:p>
        </w:tc>
      </w:tr>
      <w:tr w:rsidR="00192AD6" w:rsidRPr="00644644" w14:paraId="3984B8F5" w14:textId="77777777" w:rsidTr="00291D60">
        <w:trPr>
          <w:jc w:val="center"/>
        </w:trPr>
        <w:tc>
          <w:tcPr>
            <w:tcW w:w="825" w:type="pct"/>
            <w:shd w:val="clear" w:color="auto" w:fill="auto"/>
            <w:vAlign w:val="center"/>
          </w:tcPr>
          <w:p w14:paraId="483A9757" w14:textId="77777777" w:rsidR="00192AD6" w:rsidRPr="00644644" w:rsidRDefault="00192AD6" w:rsidP="00291D60">
            <w:pPr>
              <w:pStyle w:val="TAL"/>
            </w:pPr>
            <w:r w:rsidRPr="00644644">
              <w:t>Location</w:t>
            </w:r>
          </w:p>
        </w:tc>
        <w:tc>
          <w:tcPr>
            <w:tcW w:w="732" w:type="pct"/>
            <w:vAlign w:val="center"/>
          </w:tcPr>
          <w:p w14:paraId="0ACCD05B" w14:textId="77777777" w:rsidR="00192AD6" w:rsidRPr="00644644" w:rsidRDefault="00192AD6" w:rsidP="00291D60">
            <w:pPr>
              <w:pStyle w:val="TAL"/>
            </w:pPr>
            <w:r w:rsidRPr="00644644">
              <w:t>string</w:t>
            </w:r>
          </w:p>
        </w:tc>
        <w:tc>
          <w:tcPr>
            <w:tcW w:w="217" w:type="pct"/>
            <w:vAlign w:val="center"/>
          </w:tcPr>
          <w:p w14:paraId="6E61EE2D" w14:textId="77777777" w:rsidR="00192AD6" w:rsidRPr="00644644" w:rsidRDefault="00192AD6" w:rsidP="00291D60">
            <w:pPr>
              <w:pStyle w:val="TAC"/>
            </w:pPr>
            <w:r w:rsidRPr="00644644">
              <w:t>M</w:t>
            </w:r>
          </w:p>
        </w:tc>
        <w:tc>
          <w:tcPr>
            <w:tcW w:w="581" w:type="pct"/>
            <w:vAlign w:val="center"/>
          </w:tcPr>
          <w:p w14:paraId="3DFB1A40" w14:textId="77777777" w:rsidR="00192AD6" w:rsidRPr="00644644" w:rsidRDefault="00192AD6" w:rsidP="00291D60">
            <w:pPr>
              <w:pStyle w:val="TAC"/>
            </w:pPr>
            <w:r w:rsidRPr="00644644">
              <w:t>1</w:t>
            </w:r>
          </w:p>
        </w:tc>
        <w:tc>
          <w:tcPr>
            <w:tcW w:w="2645" w:type="pct"/>
            <w:shd w:val="clear" w:color="auto" w:fill="auto"/>
            <w:vAlign w:val="center"/>
          </w:tcPr>
          <w:p w14:paraId="652AE449" w14:textId="77777777" w:rsidR="00192AD6" w:rsidRPr="00644644" w:rsidRDefault="00192AD6" w:rsidP="00291D60">
            <w:pPr>
              <w:pStyle w:val="TAL"/>
            </w:pPr>
            <w:r w:rsidRPr="00644644">
              <w:t>Contains an alternative URI representing the end point of an alternative service consumer towards which the notification should be redirected.</w:t>
            </w:r>
          </w:p>
        </w:tc>
      </w:tr>
    </w:tbl>
    <w:p w14:paraId="33B8732F" w14:textId="77777777" w:rsidR="00192AD6" w:rsidRPr="00644644" w:rsidRDefault="00192AD6" w:rsidP="00192AD6"/>
    <w:p w14:paraId="4627A64B" w14:textId="77777777" w:rsidR="00192AD6" w:rsidRPr="00644644" w:rsidRDefault="00192AD6" w:rsidP="00192AD6">
      <w:pPr>
        <w:pStyle w:val="TH"/>
      </w:pPr>
      <w:r w:rsidRPr="00644644">
        <w:t>Table </w:t>
      </w:r>
      <w:r>
        <w:rPr>
          <w:noProof/>
          <w:lang w:eastAsia="zh-CN"/>
        </w:rPr>
        <w:t>6.1</w:t>
      </w:r>
      <w:r w:rsidRPr="00FC29E8">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2AD6" w:rsidRPr="00644644" w14:paraId="017746EC" w14:textId="77777777" w:rsidTr="00291D60">
        <w:trPr>
          <w:jc w:val="center"/>
        </w:trPr>
        <w:tc>
          <w:tcPr>
            <w:tcW w:w="825" w:type="pct"/>
            <w:shd w:val="clear" w:color="auto" w:fill="C0C0C0"/>
          </w:tcPr>
          <w:p w14:paraId="7A236B60" w14:textId="77777777" w:rsidR="00192AD6" w:rsidRPr="00644644" w:rsidRDefault="00192AD6" w:rsidP="00291D60">
            <w:pPr>
              <w:pStyle w:val="TAH"/>
            </w:pPr>
            <w:r w:rsidRPr="00644644">
              <w:t>Name</w:t>
            </w:r>
          </w:p>
        </w:tc>
        <w:tc>
          <w:tcPr>
            <w:tcW w:w="732" w:type="pct"/>
            <w:shd w:val="clear" w:color="auto" w:fill="C0C0C0"/>
          </w:tcPr>
          <w:p w14:paraId="3BDB43CD" w14:textId="77777777" w:rsidR="00192AD6" w:rsidRPr="00644644" w:rsidRDefault="00192AD6" w:rsidP="00291D60">
            <w:pPr>
              <w:pStyle w:val="TAH"/>
            </w:pPr>
            <w:r w:rsidRPr="00644644">
              <w:t>Data type</w:t>
            </w:r>
          </w:p>
        </w:tc>
        <w:tc>
          <w:tcPr>
            <w:tcW w:w="217" w:type="pct"/>
            <w:shd w:val="clear" w:color="auto" w:fill="C0C0C0"/>
          </w:tcPr>
          <w:p w14:paraId="65C4E81C" w14:textId="77777777" w:rsidR="00192AD6" w:rsidRPr="00644644" w:rsidRDefault="00192AD6" w:rsidP="00291D60">
            <w:pPr>
              <w:pStyle w:val="TAH"/>
            </w:pPr>
            <w:r w:rsidRPr="00644644">
              <w:t>P</w:t>
            </w:r>
          </w:p>
        </w:tc>
        <w:tc>
          <w:tcPr>
            <w:tcW w:w="581" w:type="pct"/>
            <w:shd w:val="clear" w:color="auto" w:fill="C0C0C0"/>
          </w:tcPr>
          <w:p w14:paraId="4E0975CE" w14:textId="77777777" w:rsidR="00192AD6" w:rsidRPr="00644644" w:rsidRDefault="00192AD6" w:rsidP="00291D60">
            <w:pPr>
              <w:pStyle w:val="TAH"/>
            </w:pPr>
            <w:r w:rsidRPr="00644644">
              <w:t>Cardinality</w:t>
            </w:r>
          </w:p>
        </w:tc>
        <w:tc>
          <w:tcPr>
            <w:tcW w:w="2645" w:type="pct"/>
            <w:shd w:val="clear" w:color="auto" w:fill="C0C0C0"/>
            <w:vAlign w:val="center"/>
          </w:tcPr>
          <w:p w14:paraId="5BF92E6F" w14:textId="77777777" w:rsidR="00192AD6" w:rsidRPr="00644644" w:rsidRDefault="00192AD6" w:rsidP="00291D60">
            <w:pPr>
              <w:pStyle w:val="TAH"/>
            </w:pPr>
            <w:r w:rsidRPr="00644644">
              <w:t>Description</w:t>
            </w:r>
          </w:p>
        </w:tc>
      </w:tr>
      <w:tr w:rsidR="00192AD6" w:rsidRPr="00644644" w14:paraId="571AE827" w14:textId="77777777" w:rsidTr="00291D60">
        <w:trPr>
          <w:jc w:val="center"/>
        </w:trPr>
        <w:tc>
          <w:tcPr>
            <w:tcW w:w="825" w:type="pct"/>
            <w:shd w:val="clear" w:color="auto" w:fill="auto"/>
            <w:vAlign w:val="center"/>
          </w:tcPr>
          <w:p w14:paraId="57E8831B" w14:textId="77777777" w:rsidR="00192AD6" w:rsidRPr="00644644" w:rsidRDefault="00192AD6" w:rsidP="00291D60">
            <w:pPr>
              <w:pStyle w:val="TAL"/>
            </w:pPr>
            <w:r w:rsidRPr="00644644">
              <w:t>Location</w:t>
            </w:r>
          </w:p>
        </w:tc>
        <w:tc>
          <w:tcPr>
            <w:tcW w:w="732" w:type="pct"/>
            <w:vAlign w:val="center"/>
          </w:tcPr>
          <w:p w14:paraId="0DFA8592" w14:textId="77777777" w:rsidR="00192AD6" w:rsidRPr="00644644" w:rsidRDefault="00192AD6" w:rsidP="00291D60">
            <w:pPr>
              <w:pStyle w:val="TAL"/>
            </w:pPr>
            <w:r w:rsidRPr="00644644">
              <w:t>string</w:t>
            </w:r>
          </w:p>
        </w:tc>
        <w:tc>
          <w:tcPr>
            <w:tcW w:w="217" w:type="pct"/>
            <w:vAlign w:val="center"/>
          </w:tcPr>
          <w:p w14:paraId="5EE2DA0D" w14:textId="77777777" w:rsidR="00192AD6" w:rsidRPr="00644644" w:rsidRDefault="00192AD6" w:rsidP="00291D60">
            <w:pPr>
              <w:pStyle w:val="TAC"/>
            </w:pPr>
            <w:r w:rsidRPr="00644644">
              <w:t>M</w:t>
            </w:r>
          </w:p>
        </w:tc>
        <w:tc>
          <w:tcPr>
            <w:tcW w:w="581" w:type="pct"/>
            <w:vAlign w:val="center"/>
          </w:tcPr>
          <w:p w14:paraId="3FD3FE6A" w14:textId="77777777" w:rsidR="00192AD6" w:rsidRPr="00644644" w:rsidRDefault="00192AD6" w:rsidP="00291D60">
            <w:pPr>
              <w:pStyle w:val="TAC"/>
            </w:pPr>
            <w:r w:rsidRPr="00644644">
              <w:t>1</w:t>
            </w:r>
          </w:p>
        </w:tc>
        <w:tc>
          <w:tcPr>
            <w:tcW w:w="2645" w:type="pct"/>
            <w:shd w:val="clear" w:color="auto" w:fill="auto"/>
            <w:vAlign w:val="center"/>
          </w:tcPr>
          <w:p w14:paraId="42D3EC3E" w14:textId="77777777" w:rsidR="00192AD6" w:rsidRPr="00644644" w:rsidRDefault="00192AD6" w:rsidP="00291D60">
            <w:pPr>
              <w:pStyle w:val="TAL"/>
            </w:pPr>
            <w:r w:rsidRPr="00644644">
              <w:t>Contains an alternative URI representing the end point of an alternative service consumer towards which the notification should be redirected.</w:t>
            </w:r>
          </w:p>
        </w:tc>
      </w:tr>
    </w:tbl>
    <w:p w14:paraId="3E491402" w14:textId="77777777" w:rsidR="00192AD6" w:rsidRPr="00644644" w:rsidRDefault="00192AD6" w:rsidP="00192AD6">
      <w:pPr>
        <w:rPr>
          <w:lang w:eastAsia="zh-CN"/>
        </w:rPr>
      </w:pPr>
    </w:p>
    <w:p w14:paraId="14916386" w14:textId="77777777" w:rsidR="00192AD6" w:rsidRDefault="00192AD6" w:rsidP="00192AD6">
      <w:pPr>
        <w:pStyle w:val="Heading3"/>
      </w:pPr>
      <w:bookmarkStart w:id="1654" w:name="_Toc168549913"/>
      <w:bookmarkStart w:id="1655" w:name="_Toc170117980"/>
      <w:r>
        <w:t>6.1.6</w:t>
      </w:r>
      <w:r>
        <w:tab/>
        <w:t>Data Model</w:t>
      </w:r>
      <w:bookmarkEnd w:id="1654"/>
      <w:bookmarkEnd w:id="1655"/>
    </w:p>
    <w:p w14:paraId="28A3DA82" w14:textId="77777777" w:rsidR="00192AD6" w:rsidRDefault="00192AD6" w:rsidP="00192AD6">
      <w:pPr>
        <w:pStyle w:val="Heading4"/>
      </w:pPr>
      <w:bookmarkStart w:id="1656" w:name="_Toc168549914"/>
      <w:bookmarkStart w:id="1657" w:name="_Toc170117981"/>
      <w:r>
        <w:t>6.1.6.1</w:t>
      </w:r>
      <w:r>
        <w:tab/>
        <w:t>General</w:t>
      </w:r>
      <w:bookmarkEnd w:id="1656"/>
      <w:bookmarkEnd w:id="1657"/>
    </w:p>
    <w:p w14:paraId="31026400" w14:textId="77777777" w:rsidR="00192AD6" w:rsidRDefault="00192AD6" w:rsidP="00192AD6">
      <w:r>
        <w:t>This clause specifies the application data model supported by the API.</w:t>
      </w:r>
    </w:p>
    <w:p w14:paraId="43C3255F" w14:textId="77777777" w:rsidR="00192AD6" w:rsidRDefault="00192AD6" w:rsidP="00192AD6">
      <w:r>
        <w:t>Table 6.1.6.1-1 specifies the data types defined for the NSCE_SliceApiManagement API.</w:t>
      </w:r>
    </w:p>
    <w:p w14:paraId="307D9164" w14:textId="77777777" w:rsidR="00192AD6" w:rsidRDefault="00192AD6" w:rsidP="00192AD6">
      <w:pPr>
        <w:pStyle w:val="TH"/>
      </w:pPr>
      <w:r>
        <w:lastRenderedPageBreak/>
        <w:t>Table 6.1.6.1-1: NSCE_SliceApiManagement API 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559"/>
        <w:gridCol w:w="4678"/>
        <w:gridCol w:w="1207"/>
      </w:tblGrid>
      <w:tr w:rsidR="00192AD6" w14:paraId="2FAB60CA"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C3F8809" w14:textId="77777777" w:rsidR="00192AD6" w:rsidRPr="00C6430B" w:rsidRDefault="00192AD6" w:rsidP="00291D60">
            <w:pPr>
              <w:pStyle w:val="TAH"/>
            </w:pPr>
            <w:r w:rsidRPr="00C6430B">
              <w:t>Data type</w:t>
            </w:r>
          </w:p>
        </w:tc>
        <w:tc>
          <w:tcPr>
            <w:tcW w:w="1559"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C52B1E4" w14:textId="77777777" w:rsidR="00192AD6" w:rsidRPr="00C6430B" w:rsidRDefault="00192AD6" w:rsidP="00291D60">
            <w:pPr>
              <w:pStyle w:val="TAH"/>
            </w:pPr>
            <w:r w:rsidRPr="00C6430B">
              <w:t>Clause defined</w:t>
            </w:r>
          </w:p>
        </w:tc>
        <w:tc>
          <w:tcPr>
            <w:tcW w:w="467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B7F2B87" w14:textId="77777777" w:rsidR="00192AD6" w:rsidRPr="00C6430B" w:rsidRDefault="00192AD6" w:rsidP="00291D60">
            <w:pPr>
              <w:pStyle w:val="TAH"/>
            </w:pPr>
            <w:r w:rsidRPr="00C6430B">
              <w:t>Description</w:t>
            </w:r>
          </w:p>
        </w:tc>
        <w:tc>
          <w:tcPr>
            <w:tcW w:w="120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8B5C09F" w14:textId="77777777" w:rsidR="00192AD6" w:rsidRPr="00C6430B" w:rsidRDefault="00192AD6" w:rsidP="00291D60">
            <w:pPr>
              <w:pStyle w:val="TAH"/>
            </w:pPr>
            <w:r w:rsidRPr="00C6430B">
              <w:t>Applicability</w:t>
            </w:r>
          </w:p>
        </w:tc>
      </w:tr>
      <w:tr w:rsidR="00192AD6" w:rsidDel="00625F57" w14:paraId="1FEDB372"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5CACF4BB" w14:textId="77777777" w:rsidR="00192AD6" w:rsidRDefault="00192AD6" w:rsidP="00291D60">
            <w:pPr>
              <w:pStyle w:val="TAL"/>
            </w:pPr>
            <w:r>
              <w:t>App</w:t>
            </w:r>
            <w:r w:rsidRPr="00AD4AA8">
              <w:t>S</w:t>
            </w:r>
            <w:r>
              <w:t>e</w:t>
            </w:r>
            <w:r w:rsidRPr="00AD4AA8">
              <w:t>rvReq</w:t>
            </w:r>
            <w:r>
              <w:t>s</w:t>
            </w:r>
          </w:p>
        </w:tc>
        <w:tc>
          <w:tcPr>
            <w:tcW w:w="1559" w:type="dxa"/>
            <w:tcBorders>
              <w:top w:val="single" w:sz="4" w:space="0" w:color="auto"/>
              <w:left w:val="single" w:sz="4" w:space="0" w:color="auto"/>
              <w:bottom w:val="single" w:sz="4" w:space="0" w:color="auto"/>
              <w:right w:val="single" w:sz="4" w:space="0" w:color="auto"/>
            </w:tcBorders>
            <w:vAlign w:val="center"/>
          </w:tcPr>
          <w:p w14:paraId="7235917B" w14:textId="77777777" w:rsidR="00192AD6" w:rsidRPr="00F710E6" w:rsidRDefault="00192AD6" w:rsidP="00291D60">
            <w:pPr>
              <w:pStyle w:val="TAC"/>
              <w:rPr>
                <w:noProof/>
                <w:lang w:eastAsia="zh-CN"/>
              </w:rPr>
            </w:pPr>
            <w:r w:rsidRPr="00F710E6">
              <w:rPr>
                <w:noProof/>
                <w:lang w:eastAsia="zh-CN"/>
              </w:rPr>
              <w:t>6.1.6.2.</w:t>
            </w:r>
            <w:r>
              <w:rPr>
                <w:noProof/>
                <w:lang w:eastAsia="zh-CN"/>
              </w:rPr>
              <w:t>3</w:t>
            </w:r>
          </w:p>
        </w:tc>
        <w:tc>
          <w:tcPr>
            <w:tcW w:w="4678" w:type="dxa"/>
            <w:tcBorders>
              <w:top w:val="single" w:sz="4" w:space="0" w:color="auto"/>
              <w:left w:val="single" w:sz="4" w:space="0" w:color="auto"/>
              <w:bottom w:val="single" w:sz="4" w:space="0" w:color="auto"/>
              <w:right w:val="single" w:sz="4" w:space="0" w:color="auto"/>
            </w:tcBorders>
            <w:vAlign w:val="center"/>
          </w:tcPr>
          <w:p w14:paraId="0C1B1CF0" w14:textId="77777777" w:rsidR="00192AD6" w:rsidRDefault="00192AD6" w:rsidP="00291D60">
            <w:pPr>
              <w:pStyle w:val="TAL"/>
            </w:pPr>
            <w:r>
              <w:t>Represents the application service requirements for a network slice.</w:t>
            </w:r>
          </w:p>
        </w:tc>
        <w:tc>
          <w:tcPr>
            <w:tcW w:w="1207" w:type="dxa"/>
            <w:tcBorders>
              <w:top w:val="single" w:sz="4" w:space="0" w:color="auto"/>
              <w:left w:val="single" w:sz="4" w:space="0" w:color="auto"/>
              <w:bottom w:val="single" w:sz="4" w:space="0" w:color="auto"/>
              <w:right w:val="single" w:sz="4" w:space="0" w:color="auto"/>
            </w:tcBorders>
            <w:vAlign w:val="center"/>
          </w:tcPr>
          <w:p w14:paraId="0731E368" w14:textId="77777777" w:rsidR="00192AD6" w:rsidDel="00625F57" w:rsidRDefault="00192AD6" w:rsidP="00291D60">
            <w:pPr>
              <w:pStyle w:val="TAL"/>
              <w:rPr>
                <w:rFonts w:cs="Arial"/>
                <w:szCs w:val="18"/>
              </w:rPr>
            </w:pPr>
          </w:p>
        </w:tc>
      </w:tr>
      <w:tr w:rsidR="00192AD6" w:rsidDel="00625F57" w14:paraId="74C19862"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7D09EBC2" w14:textId="77777777" w:rsidR="00192AD6" w:rsidDel="00625F57" w:rsidRDefault="00192AD6" w:rsidP="00291D60">
            <w:pPr>
              <w:pStyle w:val="TAL"/>
            </w:pPr>
            <w:r>
              <w:t>InvokeReq</w:t>
            </w:r>
          </w:p>
        </w:tc>
        <w:tc>
          <w:tcPr>
            <w:tcW w:w="1559" w:type="dxa"/>
            <w:tcBorders>
              <w:top w:val="single" w:sz="4" w:space="0" w:color="auto"/>
              <w:left w:val="single" w:sz="4" w:space="0" w:color="auto"/>
              <w:bottom w:val="single" w:sz="4" w:space="0" w:color="auto"/>
              <w:right w:val="single" w:sz="4" w:space="0" w:color="auto"/>
            </w:tcBorders>
            <w:vAlign w:val="center"/>
          </w:tcPr>
          <w:p w14:paraId="00A67F65" w14:textId="77777777" w:rsidR="00192AD6" w:rsidDel="00625F57" w:rsidRDefault="00192AD6" w:rsidP="00291D60">
            <w:pPr>
              <w:pStyle w:val="TAC"/>
              <w:rPr>
                <w:noProof/>
                <w:lang w:eastAsia="zh-CN"/>
              </w:rPr>
            </w:pPr>
            <w:r w:rsidRPr="00F710E6">
              <w:rPr>
                <w:noProof/>
                <w:lang w:eastAsia="zh-CN"/>
              </w:rPr>
              <w:t>6.1.6.2.</w:t>
            </w:r>
            <w:r>
              <w:rPr>
                <w:noProof/>
                <w:lang w:eastAsia="zh-CN"/>
              </w:rPr>
              <w:t>7</w:t>
            </w:r>
          </w:p>
        </w:tc>
        <w:tc>
          <w:tcPr>
            <w:tcW w:w="4678" w:type="dxa"/>
            <w:tcBorders>
              <w:top w:val="single" w:sz="4" w:space="0" w:color="auto"/>
              <w:left w:val="single" w:sz="4" w:space="0" w:color="auto"/>
              <w:bottom w:val="single" w:sz="4" w:space="0" w:color="auto"/>
              <w:right w:val="single" w:sz="4" w:space="0" w:color="auto"/>
            </w:tcBorders>
            <w:vAlign w:val="center"/>
          </w:tcPr>
          <w:p w14:paraId="0E71FA5F" w14:textId="77777777" w:rsidR="00192AD6" w:rsidDel="00625F57" w:rsidRDefault="00192AD6" w:rsidP="00291D60">
            <w:pPr>
              <w:pStyle w:val="TAL"/>
            </w:pPr>
            <w:r>
              <w:t>Represents a slice API invocation request.</w:t>
            </w:r>
          </w:p>
        </w:tc>
        <w:tc>
          <w:tcPr>
            <w:tcW w:w="1207" w:type="dxa"/>
            <w:tcBorders>
              <w:top w:val="single" w:sz="4" w:space="0" w:color="auto"/>
              <w:left w:val="single" w:sz="4" w:space="0" w:color="auto"/>
              <w:bottom w:val="single" w:sz="4" w:space="0" w:color="auto"/>
              <w:right w:val="single" w:sz="4" w:space="0" w:color="auto"/>
            </w:tcBorders>
            <w:vAlign w:val="center"/>
          </w:tcPr>
          <w:p w14:paraId="459EB63A" w14:textId="77777777" w:rsidR="00192AD6" w:rsidDel="00625F57" w:rsidRDefault="00192AD6" w:rsidP="00291D60">
            <w:pPr>
              <w:pStyle w:val="TAL"/>
              <w:rPr>
                <w:rFonts w:cs="Arial"/>
                <w:szCs w:val="18"/>
              </w:rPr>
            </w:pPr>
          </w:p>
        </w:tc>
      </w:tr>
      <w:tr w:rsidR="00192AD6" w:rsidDel="00625F57" w14:paraId="4B4A3B87"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41FFF0DF" w14:textId="77777777" w:rsidR="00192AD6" w:rsidDel="00625F57" w:rsidRDefault="00192AD6" w:rsidP="00291D60">
            <w:pPr>
              <w:pStyle w:val="TAL"/>
            </w:pPr>
            <w:r>
              <w:t>SliceAPIConfigNotif</w:t>
            </w:r>
          </w:p>
        </w:tc>
        <w:tc>
          <w:tcPr>
            <w:tcW w:w="1559" w:type="dxa"/>
            <w:tcBorders>
              <w:top w:val="single" w:sz="4" w:space="0" w:color="auto"/>
              <w:left w:val="single" w:sz="4" w:space="0" w:color="auto"/>
              <w:bottom w:val="single" w:sz="4" w:space="0" w:color="auto"/>
              <w:right w:val="single" w:sz="4" w:space="0" w:color="auto"/>
            </w:tcBorders>
            <w:vAlign w:val="center"/>
          </w:tcPr>
          <w:p w14:paraId="12C86BDD" w14:textId="77777777" w:rsidR="00192AD6" w:rsidDel="00625F57" w:rsidRDefault="00192AD6" w:rsidP="00291D60">
            <w:pPr>
              <w:pStyle w:val="TAC"/>
              <w:rPr>
                <w:noProof/>
                <w:lang w:eastAsia="zh-CN"/>
              </w:rPr>
            </w:pPr>
            <w:r w:rsidRPr="00F710E6">
              <w:rPr>
                <w:noProof/>
                <w:lang w:eastAsia="zh-CN"/>
              </w:rPr>
              <w:t>6.1.6.2.</w:t>
            </w:r>
            <w:r>
              <w:rPr>
                <w:noProof/>
                <w:lang w:eastAsia="zh-CN"/>
              </w:rPr>
              <w:t>8</w:t>
            </w:r>
          </w:p>
        </w:tc>
        <w:tc>
          <w:tcPr>
            <w:tcW w:w="4678" w:type="dxa"/>
            <w:tcBorders>
              <w:top w:val="single" w:sz="4" w:space="0" w:color="auto"/>
              <w:left w:val="single" w:sz="4" w:space="0" w:color="auto"/>
              <w:bottom w:val="single" w:sz="4" w:space="0" w:color="auto"/>
              <w:right w:val="single" w:sz="4" w:space="0" w:color="auto"/>
            </w:tcBorders>
            <w:vAlign w:val="center"/>
          </w:tcPr>
          <w:p w14:paraId="2DDEB063" w14:textId="77777777" w:rsidR="00192AD6" w:rsidDel="00625F57" w:rsidRDefault="00192AD6" w:rsidP="00291D60">
            <w:pPr>
              <w:pStyle w:val="TAL"/>
            </w:pPr>
            <w:r>
              <w:t>Represents a Slice API Configuration Notification.</w:t>
            </w:r>
          </w:p>
        </w:tc>
        <w:tc>
          <w:tcPr>
            <w:tcW w:w="1207" w:type="dxa"/>
            <w:tcBorders>
              <w:top w:val="single" w:sz="4" w:space="0" w:color="auto"/>
              <w:left w:val="single" w:sz="4" w:space="0" w:color="auto"/>
              <w:bottom w:val="single" w:sz="4" w:space="0" w:color="auto"/>
              <w:right w:val="single" w:sz="4" w:space="0" w:color="auto"/>
            </w:tcBorders>
            <w:vAlign w:val="center"/>
          </w:tcPr>
          <w:p w14:paraId="53219B28" w14:textId="77777777" w:rsidR="00192AD6" w:rsidDel="00625F57" w:rsidRDefault="00192AD6" w:rsidP="00291D60">
            <w:pPr>
              <w:pStyle w:val="TAL"/>
              <w:rPr>
                <w:rFonts w:cs="Arial"/>
                <w:szCs w:val="18"/>
              </w:rPr>
            </w:pPr>
          </w:p>
        </w:tc>
      </w:tr>
      <w:tr w:rsidR="00192AD6" w:rsidDel="00625F57" w14:paraId="577F4D91"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79DA7664" w14:textId="77777777" w:rsidR="00192AD6" w:rsidRDefault="00192AD6" w:rsidP="00291D60">
            <w:pPr>
              <w:pStyle w:val="TAL"/>
            </w:pPr>
            <w:r w:rsidRPr="00AD4AA8">
              <w:t>Sl</w:t>
            </w:r>
            <w:r>
              <w:t>ice</w:t>
            </w:r>
            <w:r w:rsidRPr="00AD4AA8">
              <w:t>A</w:t>
            </w:r>
            <w:r>
              <w:t>PI</w:t>
            </w:r>
            <w:r w:rsidRPr="00AD4AA8">
              <w:t>Info</w:t>
            </w:r>
          </w:p>
        </w:tc>
        <w:tc>
          <w:tcPr>
            <w:tcW w:w="1559" w:type="dxa"/>
            <w:tcBorders>
              <w:top w:val="single" w:sz="4" w:space="0" w:color="auto"/>
              <w:left w:val="single" w:sz="4" w:space="0" w:color="auto"/>
              <w:bottom w:val="single" w:sz="4" w:space="0" w:color="auto"/>
              <w:right w:val="single" w:sz="4" w:space="0" w:color="auto"/>
            </w:tcBorders>
            <w:vAlign w:val="center"/>
          </w:tcPr>
          <w:p w14:paraId="4CFCDE0D" w14:textId="77777777" w:rsidR="00192AD6" w:rsidRPr="00F710E6" w:rsidRDefault="00192AD6" w:rsidP="00291D60">
            <w:pPr>
              <w:pStyle w:val="TAC"/>
              <w:rPr>
                <w:noProof/>
                <w:lang w:eastAsia="zh-CN"/>
              </w:rPr>
            </w:pPr>
            <w:r w:rsidRPr="00F710E6">
              <w:rPr>
                <w:noProof/>
                <w:lang w:eastAsia="zh-CN"/>
              </w:rPr>
              <w:t>6.1.6.2.</w:t>
            </w:r>
            <w:r>
              <w:rPr>
                <w:noProof/>
                <w:lang w:eastAsia="zh-CN"/>
              </w:rPr>
              <w:t>6</w:t>
            </w:r>
          </w:p>
        </w:tc>
        <w:tc>
          <w:tcPr>
            <w:tcW w:w="4678" w:type="dxa"/>
            <w:tcBorders>
              <w:top w:val="single" w:sz="4" w:space="0" w:color="auto"/>
              <w:left w:val="single" w:sz="4" w:space="0" w:color="auto"/>
              <w:bottom w:val="single" w:sz="4" w:space="0" w:color="auto"/>
              <w:right w:val="single" w:sz="4" w:space="0" w:color="auto"/>
            </w:tcBorders>
            <w:vAlign w:val="center"/>
          </w:tcPr>
          <w:p w14:paraId="1BDF7F27" w14:textId="77777777" w:rsidR="00192AD6" w:rsidRDefault="00192AD6" w:rsidP="00291D60">
            <w:pPr>
              <w:pStyle w:val="TAL"/>
            </w:pPr>
            <w:r>
              <w:t>Represents slice API information.</w:t>
            </w:r>
          </w:p>
        </w:tc>
        <w:tc>
          <w:tcPr>
            <w:tcW w:w="1207" w:type="dxa"/>
            <w:tcBorders>
              <w:top w:val="single" w:sz="4" w:space="0" w:color="auto"/>
              <w:left w:val="single" w:sz="4" w:space="0" w:color="auto"/>
              <w:bottom w:val="single" w:sz="4" w:space="0" w:color="auto"/>
              <w:right w:val="single" w:sz="4" w:space="0" w:color="auto"/>
            </w:tcBorders>
            <w:vAlign w:val="center"/>
          </w:tcPr>
          <w:p w14:paraId="681DBA41" w14:textId="77777777" w:rsidR="00192AD6" w:rsidDel="00625F57" w:rsidRDefault="00192AD6" w:rsidP="00291D60">
            <w:pPr>
              <w:pStyle w:val="TAL"/>
              <w:rPr>
                <w:rFonts w:cs="Arial"/>
                <w:szCs w:val="18"/>
              </w:rPr>
            </w:pPr>
          </w:p>
        </w:tc>
      </w:tr>
      <w:tr w:rsidR="00192AD6" w14:paraId="31E87E4D"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49CF9A7A" w14:textId="77777777" w:rsidR="00192AD6" w:rsidRDefault="00192AD6" w:rsidP="00291D60">
            <w:pPr>
              <w:pStyle w:val="TAL"/>
            </w:pPr>
            <w:r w:rsidRPr="005405E4">
              <w:t>SliceAPIConfig</w:t>
            </w:r>
          </w:p>
        </w:tc>
        <w:tc>
          <w:tcPr>
            <w:tcW w:w="1559" w:type="dxa"/>
            <w:tcBorders>
              <w:top w:val="single" w:sz="4" w:space="0" w:color="auto"/>
              <w:left w:val="single" w:sz="4" w:space="0" w:color="auto"/>
              <w:bottom w:val="single" w:sz="4" w:space="0" w:color="auto"/>
              <w:right w:val="single" w:sz="4" w:space="0" w:color="auto"/>
            </w:tcBorders>
            <w:vAlign w:val="center"/>
          </w:tcPr>
          <w:p w14:paraId="3C661C41" w14:textId="77777777" w:rsidR="00192AD6" w:rsidRDefault="00192AD6" w:rsidP="00291D60">
            <w:pPr>
              <w:pStyle w:val="TAC"/>
              <w:rPr>
                <w:noProof/>
                <w:lang w:eastAsia="zh-CN"/>
              </w:rPr>
            </w:pPr>
            <w:r w:rsidRPr="00F710E6">
              <w:rPr>
                <w:noProof/>
                <w:lang w:eastAsia="zh-CN"/>
              </w:rPr>
              <w:t>6.1.6.2.2</w:t>
            </w:r>
          </w:p>
        </w:tc>
        <w:tc>
          <w:tcPr>
            <w:tcW w:w="4678" w:type="dxa"/>
            <w:tcBorders>
              <w:top w:val="single" w:sz="4" w:space="0" w:color="auto"/>
              <w:left w:val="single" w:sz="4" w:space="0" w:color="auto"/>
              <w:bottom w:val="single" w:sz="4" w:space="0" w:color="auto"/>
              <w:right w:val="single" w:sz="4" w:space="0" w:color="auto"/>
            </w:tcBorders>
            <w:vAlign w:val="center"/>
          </w:tcPr>
          <w:p w14:paraId="3456AC9A" w14:textId="77777777" w:rsidR="00192AD6" w:rsidRDefault="00192AD6" w:rsidP="00291D60">
            <w:pPr>
              <w:pStyle w:val="TAL"/>
            </w:pPr>
            <w:r>
              <w:t>Represents a Slice API Configuration.</w:t>
            </w:r>
          </w:p>
        </w:tc>
        <w:tc>
          <w:tcPr>
            <w:tcW w:w="1207" w:type="dxa"/>
            <w:tcBorders>
              <w:top w:val="single" w:sz="4" w:space="0" w:color="auto"/>
              <w:left w:val="single" w:sz="4" w:space="0" w:color="auto"/>
              <w:bottom w:val="single" w:sz="4" w:space="0" w:color="auto"/>
              <w:right w:val="single" w:sz="4" w:space="0" w:color="auto"/>
            </w:tcBorders>
            <w:vAlign w:val="center"/>
          </w:tcPr>
          <w:p w14:paraId="7C285241" w14:textId="77777777" w:rsidR="00192AD6" w:rsidRDefault="00192AD6" w:rsidP="00291D60">
            <w:pPr>
              <w:pStyle w:val="TAL"/>
              <w:rPr>
                <w:rFonts w:cs="Arial"/>
                <w:szCs w:val="18"/>
              </w:rPr>
            </w:pPr>
          </w:p>
        </w:tc>
      </w:tr>
      <w:tr w:rsidR="00192AD6" w14:paraId="4BB1FC60"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3F421F06" w14:textId="77777777" w:rsidR="00192AD6" w:rsidRDefault="00192AD6" w:rsidP="00291D60">
            <w:pPr>
              <w:pStyle w:val="TAL"/>
            </w:pPr>
            <w:r w:rsidRPr="00AD4AA8">
              <w:t>Trig</w:t>
            </w:r>
            <w:r>
              <w:t>ger</w:t>
            </w:r>
            <w:r w:rsidRPr="00AD4AA8">
              <w:t>Ev</w:t>
            </w:r>
            <w:r>
              <w:t>e</w:t>
            </w:r>
            <w:r w:rsidRPr="00AD4AA8">
              <w:t>nt</w:t>
            </w:r>
          </w:p>
        </w:tc>
        <w:tc>
          <w:tcPr>
            <w:tcW w:w="1559" w:type="dxa"/>
            <w:tcBorders>
              <w:top w:val="single" w:sz="4" w:space="0" w:color="auto"/>
              <w:left w:val="single" w:sz="4" w:space="0" w:color="auto"/>
              <w:bottom w:val="single" w:sz="4" w:space="0" w:color="auto"/>
              <w:right w:val="single" w:sz="4" w:space="0" w:color="auto"/>
            </w:tcBorders>
            <w:vAlign w:val="center"/>
          </w:tcPr>
          <w:p w14:paraId="66ACF4DB" w14:textId="77777777" w:rsidR="00192AD6" w:rsidRPr="00F710E6" w:rsidRDefault="00192AD6" w:rsidP="00291D60">
            <w:pPr>
              <w:pStyle w:val="TAC"/>
              <w:rPr>
                <w:noProof/>
                <w:lang w:eastAsia="zh-CN"/>
              </w:rPr>
            </w:pPr>
            <w:r>
              <w:rPr>
                <w:noProof/>
                <w:lang w:eastAsia="zh-CN"/>
              </w:rPr>
              <w:t>6.1.6.3.3</w:t>
            </w:r>
          </w:p>
        </w:tc>
        <w:tc>
          <w:tcPr>
            <w:tcW w:w="4678" w:type="dxa"/>
            <w:tcBorders>
              <w:top w:val="single" w:sz="4" w:space="0" w:color="auto"/>
              <w:left w:val="single" w:sz="4" w:space="0" w:color="auto"/>
              <w:bottom w:val="single" w:sz="4" w:space="0" w:color="auto"/>
              <w:right w:val="single" w:sz="4" w:space="0" w:color="auto"/>
            </w:tcBorders>
            <w:vAlign w:val="center"/>
          </w:tcPr>
          <w:p w14:paraId="143A60EF" w14:textId="77777777" w:rsidR="00192AD6" w:rsidRDefault="00192AD6" w:rsidP="00291D60">
            <w:pPr>
              <w:pStyle w:val="TAL"/>
            </w:pPr>
            <w:r>
              <w:t xml:space="preserve">Represents </w:t>
            </w:r>
            <w:r w:rsidRPr="00D3062E">
              <w:t xml:space="preserve">the </w:t>
            </w:r>
            <w:r>
              <w:t>triggering event.</w:t>
            </w:r>
          </w:p>
        </w:tc>
        <w:tc>
          <w:tcPr>
            <w:tcW w:w="1207" w:type="dxa"/>
            <w:tcBorders>
              <w:top w:val="single" w:sz="4" w:space="0" w:color="auto"/>
              <w:left w:val="single" w:sz="4" w:space="0" w:color="auto"/>
              <w:bottom w:val="single" w:sz="4" w:space="0" w:color="auto"/>
              <w:right w:val="single" w:sz="4" w:space="0" w:color="auto"/>
            </w:tcBorders>
            <w:vAlign w:val="center"/>
          </w:tcPr>
          <w:p w14:paraId="1EA56F77" w14:textId="77777777" w:rsidR="00192AD6" w:rsidRDefault="00192AD6" w:rsidP="00291D60">
            <w:pPr>
              <w:pStyle w:val="TAL"/>
              <w:rPr>
                <w:rFonts w:cs="Arial"/>
                <w:szCs w:val="18"/>
              </w:rPr>
            </w:pPr>
          </w:p>
        </w:tc>
      </w:tr>
      <w:tr w:rsidR="00192AD6" w14:paraId="268D3ADB"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062BC80B" w14:textId="77777777" w:rsidR="00192AD6" w:rsidRDefault="00192AD6" w:rsidP="00291D60">
            <w:pPr>
              <w:pStyle w:val="TAL"/>
            </w:pPr>
            <w:r>
              <w:t>UpdateReq</w:t>
            </w:r>
          </w:p>
        </w:tc>
        <w:tc>
          <w:tcPr>
            <w:tcW w:w="1559" w:type="dxa"/>
            <w:tcBorders>
              <w:top w:val="single" w:sz="4" w:space="0" w:color="auto"/>
              <w:left w:val="single" w:sz="4" w:space="0" w:color="auto"/>
              <w:bottom w:val="single" w:sz="4" w:space="0" w:color="auto"/>
              <w:right w:val="single" w:sz="4" w:space="0" w:color="auto"/>
            </w:tcBorders>
            <w:vAlign w:val="center"/>
          </w:tcPr>
          <w:p w14:paraId="58A60751" w14:textId="77777777" w:rsidR="00192AD6" w:rsidRDefault="00192AD6" w:rsidP="00291D60">
            <w:pPr>
              <w:pStyle w:val="TAC"/>
              <w:rPr>
                <w:noProof/>
                <w:lang w:eastAsia="zh-CN"/>
              </w:rPr>
            </w:pPr>
            <w:r w:rsidRPr="00F710E6">
              <w:rPr>
                <w:noProof/>
                <w:lang w:eastAsia="zh-CN"/>
              </w:rPr>
              <w:t>6.1.6.2.</w:t>
            </w:r>
            <w:r>
              <w:rPr>
                <w:noProof/>
                <w:lang w:eastAsia="zh-CN"/>
              </w:rPr>
              <w:t>4</w:t>
            </w:r>
          </w:p>
        </w:tc>
        <w:tc>
          <w:tcPr>
            <w:tcW w:w="4678" w:type="dxa"/>
            <w:tcBorders>
              <w:top w:val="single" w:sz="4" w:space="0" w:color="auto"/>
              <w:left w:val="single" w:sz="4" w:space="0" w:color="auto"/>
              <w:bottom w:val="single" w:sz="4" w:space="0" w:color="auto"/>
              <w:right w:val="single" w:sz="4" w:space="0" w:color="auto"/>
            </w:tcBorders>
          </w:tcPr>
          <w:p w14:paraId="7473868A" w14:textId="77777777" w:rsidR="00192AD6" w:rsidRDefault="00192AD6" w:rsidP="00291D60">
            <w:pPr>
              <w:pStyle w:val="TAL"/>
            </w:pPr>
            <w:r w:rsidRPr="00204B86">
              <w:t xml:space="preserve">Represents </w:t>
            </w:r>
            <w:r>
              <w:t>the parameters to request the update of a slice API configuration</w:t>
            </w:r>
            <w:r w:rsidRPr="00204B86">
              <w:t>.</w:t>
            </w:r>
          </w:p>
        </w:tc>
        <w:tc>
          <w:tcPr>
            <w:tcW w:w="1207" w:type="dxa"/>
            <w:tcBorders>
              <w:top w:val="single" w:sz="4" w:space="0" w:color="auto"/>
              <w:left w:val="single" w:sz="4" w:space="0" w:color="auto"/>
              <w:bottom w:val="single" w:sz="4" w:space="0" w:color="auto"/>
              <w:right w:val="single" w:sz="4" w:space="0" w:color="auto"/>
            </w:tcBorders>
            <w:vAlign w:val="center"/>
          </w:tcPr>
          <w:p w14:paraId="0EFD4D5A" w14:textId="77777777" w:rsidR="00192AD6" w:rsidRDefault="00192AD6" w:rsidP="00291D60">
            <w:pPr>
              <w:pStyle w:val="TAL"/>
              <w:rPr>
                <w:rFonts w:cs="Arial"/>
                <w:szCs w:val="18"/>
              </w:rPr>
            </w:pPr>
          </w:p>
        </w:tc>
      </w:tr>
      <w:tr w:rsidR="00192AD6" w14:paraId="1E7510A9"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1317B023" w14:textId="77777777" w:rsidR="00192AD6" w:rsidRDefault="00192AD6" w:rsidP="00291D60">
            <w:pPr>
              <w:pStyle w:val="TAL"/>
            </w:pPr>
            <w:r>
              <w:t>UpdateResp</w:t>
            </w:r>
          </w:p>
        </w:tc>
        <w:tc>
          <w:tcPr>
            <w:tcW w:w="1559" w:type="dxa"/>
            <w:tcBorders>
              <w:top w:val="single" w:sz="4" w:space="0" w:color="auto"/>
              <w:left w:val="single" w:sz="4" w:space="0" w:color="auto"/>
              <w:bottom w:val="single" w:sz="4" w:space="0" w:color="auto"/>
              <w:right w:val="single" w:sz="4" w:space="0" w:color="auto"/>
            </w:tcBorders>
            <w:vAlign w:val="center"/>
          </w:tcPr>
          <w:p w14:paraId="0ECCFA9F" w14:textId="77777777" w:rsidR="00192AD6" w:rsidRDefault="00192AD6" w:rsidP="00291D60">
            <w:pPr>
              <w:pStyle w:val="TAC"/>
              <w:rPr>
                <w:noProof/>
                <w:lang w:eastAsia="zh-CN"/>
              </w:rPr>
            </w:pPr>
            <w:r w:rsidRPr="00F710E6">
              <w:rPr>
                <w:noProof/>
                <w:lang w:eastAsia="zh-CN"/>
              </w:rPr>
              <w:t>6.1.6.2.</w:t>
            </w:r>
            <w:r>
              <w:rPr>
                <w:noProof/>
                <w:lang w:eastAsia="zh-CN"/>
              </w:rPr>
              <w:t>5</w:t>
            </w:r>
          </w:p>
        </w:tc>
        <w:tc>
          <w:tcPr>
            <w:tcW w:w="4678" w:type="dxa"/>
            <w:tcBorders>
              <w:top w:val="single" w:sz="4" w:space="0" w:color="auto"/>
              <w:left w:val="single" w:sz="4" w:space="0" w:color="auto"/>
              <w:bottom w:val="single" w:sz="4" w:space="0" w:color="auto"/>
              <w:right w:val="single" w:sz="4" w:space="0" w:color="auto"/>
            </w:tcBorders>
          </w:tcPr>
          <w:p w14:paraId="68B7594F" w14:textId="77777777" w:rsidR="00192AD6" w:rsidRDefault="00192AD6" w:rsidP="00291D60">
            <w:pPr>
              <w:pStyle w:val="TAL"/>
            </w:pPr>
            <w:r w:rsidRPr="00204B86">
              <w:t xml:space="preserve">Represents </w:t>
            </w:r>
            <w:r>
              <w:t>the response to a slice API configuration update request</w:t>
            </w:r>
            <w:r w:rsidRPr="00204B86">
              <w:t>.</w:t>
            </w:r>
          </w:p>
        </w:tc>
        <w:tc>
          <w:tcPr>
            <w:tcW w:w="1207" w:type="dxa"/>
            <w:tcBorders>
              <w:top w:val="single" w:sz="4" w:space="0" w:color="auto"/>
              <w:left w:val="single" w:sz="4" w:space="0" w:color="auto"/>
              <w:bottom w:val="single" w:sz="4" w:space="0" w:color="auto"/>
              <w:right w:val="single" w:sz="4" w:space="0" w:color="auto"/>
            </w:tcBorders>
            <w:vAlign w:val="center"/>
          </w:tcPr>
          <w:p w14:paraId="5CEA2AB4" w14:textId="77777777" w:rsidR="00192AD6" w:rsidRDefault="00192AD6" w:rsidP="00291D60">
            <w:pPr>
              <w:pStyle w:val="TAL"/>
              <w:rPr>
                <w:rFonts w:cs="Arial"/>
                <w:szCs w:val="18"/>
              </w:rPr>
            </w:pPr>
          </w:p>
        </w:tc>
      </w:tr>
    </w:tbl>
    <w:p w14:paraId="0C0CF1FF" w14:textId="77777777" w:rsidR="00192AD6" w:rsidRDefault="00192AD6" w:rsidP="00192AD6"/>
    <w:p w14:paraId="67AC8BDE" w14:textId="77777777" w:rsidR="00192AD6" w:rsidRDefault="00192AD6" w:rsidP="00192AD6">
      <w:r>
        <w:t>Table 6.1.6.1-2 specifies data types re-used by the NSCE_SliceApiManagement API from other specifications, including a reference to their respective specifications, and when needed, a short description of their use within the NSCE_SliceApiManagement API.</w:t>
      </w:r>
    </w:p>
    <w:p w14:paraId="617EA162" w14:textId="77777777" w:rsidR="00192AD6" w:rsidRDefault="00192AD6" w:rsidP="00192AD6">
      <w:pPr>
        <w:pStyle w:val="TH"/>
      </w:pPr>
      <w:r>
        <w:t>Table 6.1.6.1-2: NSCE_SliceApiManagement API re-used Data Types</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838"/>
        <w:gridCol w:w="1848"/>
        <w:gridCol w:w="4534"/>
        <w:gridCol w:w="1273"/>
      </w:tblGrid>
      <w:tr w:rsidR="00192AD6" w14:paraId="17F724F1" w14:textId="77777777" w:rsidTr="00291D60">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2020F5B" w14:textId="77777777" w:rsidR="00192AD6" w:rsidRPr="00C6430B" w:rsidRDefault="00192AD6" w:rsidP="00291D60">
            <w:pPr>
              <w:pStyle w:val="TAH"/>
            </w:pPr>
            <w:r w:rsidRPr="00C6430B">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413FF55" w14:textId="77777777" w:rsidR="00192AD6" w:rsidRPr="00C6430B" w:rsidRDefault="00192AD6" w:rsidP="00291D60">
            <w:pPr>
              <w:pStyle w:val="TAH"/>
            </w:pPr>
            <w:r w:rsidRPr="00C6430B">
              <w:t>Reference</w:t>
            </w:r>
          </w:p>
        </w:tc>
        <w:tc>
          <w:tcPr>
            <w:tcW w:w="4534"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E374195" w14:textId="77777777" w:rsidR="00192AD6" w:rsidRPr="00C6430B" w:rsidRDefault="00192AD6" w:rsidP="00291D60">
            <w:pPr>
              <w:pStyle w:val="TAH"/>
            </w:pPr>
            <w:r w:rsidRPr="00C6430B">
              <w:t>Comments</w:t>
            </w:r>
          </w:p>
        </w:tc>
        <w:tc>
          <w:tcPr>
            <w:tcW w:w="1273"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8DBEBF0" w14:textId="77777777" w:rsidR="00192AD6" w:rsidRPr="00C6430B" w:rsidRDefault="00192AD6" w:rsidP="00291D60">
            <w:pPr>
              <w:pStyle w:val="TAH"/>
            </w:pPr>
            <w:r w:rsidRPr="00C6430B">
              <w:t>Applicability</w:t>
            </w:r>
          </w:p>
        </w:tc>
      </w:tr>
      <w:tr w:rsidR="00192AD6" w:rsidRPr="00D3062E" w14:paraId="13624B3A" w14:textId="77777777" w:rsidTr="00291D60">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jc w:val="center"/>
        </w:trPr>
        <w:tc>
          <w:tcPr>
            <w:tcW w:w="1838" w:type="dxa"/>
            <w:vAlign w:val="center"/>
          </w:tcPr>
          <w:p w14:paraId="7F50E15A" w14:textId="77777777" w:rsidR="00192AD6" w:rsidRPr="00D3062E" w:rsidRDefault="00192AD6" w:rsidP="00291D60">
            <w:pPr>
              <w:pStyle w:val="TAL"/>
            </w:pPr>
            <w:r w:rsidRPr="00D3062E">
              <w:t>AppReqs</w:t>
            </w:r>
          </w:p>
        </w:tc>
        <w:tc>
          <w:tcPr>
            <w:tcW w:w="1848" w:type="dxa"/>
            <w:vAlign w:val="center"/>
          </w:tcPr>
          <w:p w14:paraId="5CE2358D" w14:textId="77777777" w:rsidR="00192AD6" w:rsidRPr="00D3062E" w:rsidRDefault="00192AD6" w:rsidP="00291D60">
            <w:pPr>
              <w:pStyle w:val="TAC"/>
              <w:rPr>
                <w:noProof/>
                <w:lang w:eastAsia="zh-CN"/>
              </w:rPr>
            </w:pPr>
            <w:r w:rsidRPr="00D3062E">
              <w:rPr>
                <w:noProof/>
              </w:rPr>
              <w:t>Clause </w:t>
            </w:r>
            <w:r w:rsidRPr="00D3062E">
              <w:rPr>
                <w:noProof/>
                <w:lang w:eastAsia="zh-CN"/>
              </w:rPr>
              <w:t>6.12</w:t>
            </w:r>
            <w:r w:rsidRPr="00D3062E">
              <w:t>.6.2.3</w:t>
            </w:r>
          </w:p>
        </w:tc>
        <w:tc>
          <w:tcPr>
            <w:tcW w:w="4534" w:type="dxa"/>
            <w:vAlign w:val="center"/>
          </w:tcPr>
          <w:p w14:paraId="6D2D45CD" w14:textId="77777777" w:rsidR="00192AD6" w:rsidRPr="00D3062E" w:rsidRDefault="00192AD6" w:rsidP="00291D60">
            <w:pPr>
              <w:pStyle w:val="TAL"/>
              <w:rPr>
                <w:rFonts w:cs="Arial"/>
                <w:szCs w:val="18"/>
              </w:rPr>
            </w:pPr>
            <w:r w:rsidRPr="00D3062E">
              <w:t>Represents the application QoS requirements.</w:t>
            </w:r>
          </w:p>
        </w:tc>
        <w:tc>
          <w:tcPr>
            <w:tcW w:w="1273" w:type="dxa"/>
            <w:vAlign w:val="center"/>
          </w:tcPr>
          <w:p w14:paraId="7CDBB2AB" w14:textId="77777777" w:rsidR="00192AD6" w:rsidRPr="00D3062E" w:rsidRDefault="00192AD6" w:rsidP="00291D60">
            <w:pPr>
              <w:pStyle w:val="TAL"/>
              <w:rPr>
                <w:rFonts w:cs="Arial"/>
                <w:szCs w:val="18"/>
              </w:rPr>
            </w:pPr>
          </w:p>
        </w:tc>
      </w:tr>
      <w:tr w:rsidR="00192AD6" w:rsidRPr="00D3062E" w14:paraId="00C5B218" w14:textId="77777777" w:rsidTr="00291D60">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jc w:val="center"/>
        </w:trPr>
        <w:tc>
          <w:tcPr>
            <w:tcW w:w="1838" w:type="dxa"/>
            <w:vAlign w:val="center"/>
          </w:tcPr>
          <w:p w14:paraId="3CECA259" w14:textId="77777777" w:rsidR="00192AD6" w:rsidRPr="00D3062E" w:rsidRDefault="00192AD6" w:rsidP="00291D60">
            <w:pPr>
              <w:pStyle w:val="TAL"/>
            </w:pPr>
            <w:r w:rsidRPr="00D3062E">
              <w:t>NetSliceId</w:t>
            </w:r>
          </w:p>
        </w:tc>
        <w:tc>
          <w:tcPr>
            <w:tcW w:w="1848" w:type="dxa"/>
            <w:vAlign w:val="center"/>
          </w:tcPr>
          <w:p w14:paraId="5D1D0599" w14:textId="77777777" w:rsidR="00192AD6" w:rsidRPr="00D3062E" w:rsidRDefault="00192AD6" w:rsidP="00291D60">
            <w:pPr>
              <w:pStyle w:val="TAC"/>
            </w:pPr>
            <w:r w:rsidRPr="00D3062E">
              <w:rPr>
                <w:noProof/>
              </w:rPr>
              <w:t>Clause </w:t>
            </w:r>
            <w:r w:rsidRPr="00D3062E">
              <w:rPr>
                <w:noProof/>
                <w:lang w:eastAsia="zh-CN"/>
              </w:rPr>
              <w:t>6.3</w:t>
            </w:r>
            <w:r w:rsidRPr="00D3062E">
              <w:t>.6.2.15</w:t>
            </w:r>
          </w:p>
        </w:tc>
        <w:tc>
          <w:tcPr>
            <w:tcW w:w="4534" w:type="dxa"/>
            <w:vAlign w:val="center"/>
          </w:tcPr>
          <w:p w14:paraId="3D6CB38C" w14:textId="77777777" w:rsidR="00192AD6" w:rsidRPr="00D3062E" w:rsidRDefault="00192AD6" w:rsidP="00291D60">
            <w:pPr>
              <w:pStyle w:val="TAL"/>
              <w:rPr>
                <w:rFonts w:cs="Arial"/>
                <w:szCs w:val="18"/>
              </w:rPr>
            </w:pPr>
            <w:r w:rsidRPr="00D3062E">
              <w:t>Represents the identification information of a network slice.</w:t>
            </w:r>
          </w:p>
        </w:tc>
        <w:tc>
          <w:tcPr>
            <w:tcW w:w="1273" w:type="dxa"/>
            <w:vAlign w:val="center"/>
          </w:tcPr>
          <w:p w14:paraId="0E30CA18" w14:textId="77777777" w:rsidR="00192AD6" w:rsidRPr="00D3062E" w:rsidRDefault="00192AD6" w:rsidP="00291D60">
            <w:pPr>
              <w:pStyle w:val="TAL"/>
              <w:rPr>
                <w:rFonts w:cs="Arial"/>
                <w:szCs w:val="18"/>
              </w:rPr>
            </w:pPr>
          </w:p>
        </w:tc>
      </w:tr>
      <w:tr w:rsidR="00192AD6" w:rsidRPr="00D3062E" w14:paraId="7521D1B2" w14:textId="77777777" w:rsidTr="00291D60">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jc w:val="center"/>
        </w:trPr>
        <w:tc>
          <w:tcPr>
            <w:tcW w:w="1838" w:type="dxa"/>
            <w:vAlign w:val="center"/>
          </w:tcPr>
          <w:p w14:paraId="3B4DFF1D" w14:textId="77777777" w:rsidR="00192AD6" w:rsidRPr="00D3062E" w:rsidRDefault="00192AD6" w:rsidP="00291D60">
            <w:pPr>
              <w:pStyle w:val="TAL"/>
            </w:pPr>
            <w:r w:rsidRPr="00D3062E">
              <w:t>ServArea</w:t>
            </w:r>
          </w:p>
        </w:tc>
        <w:tc>
          <w:tcPr>
            <w:tcW w:w="1848" w:type="dxa"/>
            <w:vAlign w:val="center"/>
          </w:tcPr>
          <w:p w14:paraId="3A40BE73" w14:textId="77777777" w:rsidR="00192AD6" w:rsidRPr="00D3062E" w:rsidRDefault="00192AD6" w:rsidP="00291D60">
            <w:pPr>
              <w:pStyle w:val="TAC"/>
              <w:rPr>
                <w:noProof/>
              </w:rPr>
            </w:pPr>
            <w:r w:rsidRPr="00D3062E">
              <w:rPr>
                <w:noProof/>
              </w:rPr>
              <w:t>Clause </w:t>
            </w:r>
            <w:r w:rsidRPr="00D3062E">
              <w:rPr>
                <w:noProof/>
                <w:lang w:eastAsia="zh-CN"/>
              </w:rPr>
              <w:t>6.16</w:t>
            </w:r>
            <w:r w:rsidRPr="00D3062E">
              <w:t>.6.2.5</w:t>
            </w:r>
          </w:p>
        </w:tc>
        <w:tc>
          <w:tcPr>
            <w:tcW w:w="4534" w:type="dxa"/>
            <w:vAlign w:val="center"/>
          </w:tcPr>
          <w:p w14:paraId="60D70895" w14:textId="77777777" w:rsidR="00192AD6" w:rsidRPr="00D3062E" w:rsidRDefault="00192AD6" w:rsidP="00291D60">
            <w:pPr>
              <w:pStyle w:val="TAL"/>
              <w:rPr>
                <w:rFonts w:cs="Arial"/>
                <w:szCs w:val="18"/>
              </w:rPr>
            </w:pPr>
            <w:r w:rsidRPr="00D3062E">
              <w:t>Represents a network slice service area.</w:t>
            </w:r>
          </w:p>
        </w:tc>
        <w:tc>
          <w:tcPr>
            <w:tcW w:w="1273" w:type="dxa"/>
            <w:vAlign w:val="center"/>
          </w:tcPr>
          <w:p w14:paraId="34712EEC" w14:textId="77777777" w:rsidR="00192AD6" w:rsidRPr="00D3062E" w:rsidRDefault="00192AD6" w:rsidP="00291D60">
            <w:pPr>
              <w:pStyle w:val="TAL"/>
              <w:rPr>
                <w:rFonts w:cs="Arial"/>
                <w:szCs w:val="18"/>
              </w:rPr>
            </w:pPr>
          </w:p>
        </w:tc>
      </w:tr>
      <w:tr w:rsidR="00192AD6" w:rsidRPr="00D3062E" w14:paraId="5726414E" w14:textId="77777777" w:rsidTr="00291D60">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jc w:val="center"/>
        </w:trPr>
        <w:tc>
          <w:tcPr>
            <w:tcW w:w="1838" w:type="dxa"/>
            <w:vAlign w:val="center"/>
          </w:tcPr>
          <w:p w14:paraId="2D76A22F" w14:textId="77777777" w:rsidR="00192AD6" w:rsidRPr="00D3062E" w:rsidRDefault="00192AD6" w:rsidP="00291D60">
            <w:pPr>
              <w:pStyle w:val="TAL"/>
            </w:pPr>
            <w:r w:rsidRPr="00D3062E">
              <w:t>ServReq</w:t>
            </w:r>
          </w:p>
        </w:tc>
        <w:tc>
          <w:tcPr>
            <w:tcW w:w="1848" w:type="dxa"/>
            <w:vAlign w:val="center"/>
          </w:tcPr>
          <w:p w14:paraId="3B38BD1E" w14:textId="77777777" w:rsidR="00192AD6" w:rsidRPr="00D3062E" w:rsidRDefault="00192AD6" w:rsidP="00291D60">
            <w:pPr>
              <w:pStyle w:val="TAC"/>
              <w:rPr>
                <w:noProof/>
              </w:rPr>
            </w:pPr>
            <w:r w:rsidRPr="00D3062E">
              <w:rPr>
                <w:noProof/>
              </w:rPr>
              <w:t>Clause </w:t>
            </w:r>
            <w:r w:rsidRPr="00D3062E">
              <w:rPr>
                <w:noProof/>
                <w:lang w:eastAsia="zh-CN"/>
              </w:rPr>
              <w:t>6.11</w:t>
            </w:r>
            <w:r w:rsidRPr="00D3062E">
              <w:t>.6.2.4</w:t>
            </w:r>
          </w:p>
        </w:tc>
        <w:tc>
          <w:tcPr>
            <w:tcW w:w="4534" w:type="dxa"/>
            <w:vAlign w:val="center"/>
          </w:tcPr>
          <w:p w14:paraId="0ABBEBC9" w14:textId="77777777" w:rsidR="00192AD6" w:rsidRPr="00D3062E" w:rsidRDefault="00192AD6" w:rsidP="00291D60">
            <w:pPr>
              <w:pStyle w:val="TAL"/>
            </w:pPr>
            <w:r w:rsidRPr="00D3062E">
              <w:t>Represents a set of application service requirements.</w:t>
            </w:r>
          </w:p>
        </w:tc>
        <w:tc>
          <w:tcPr>
            <w:tcW w:w="1273" w:type="dxa"/>
            <w:vAlign w:val="center"/>
          </w:tcPr>
          <w:p w14:paraId="66514739" w14:textId="77777777" w:rsidR="00192AD6" w:rsidRPr="00D3062E" w:rsidRDefault="00192AD6" w:rsidP="00291D60">
            <w:pPr>
              <w:pStyle w:val="TAL"/>
              <w:rPr>
                <w:rFonts w:cs="Arial"/>
                <w:szCs w:val="18"/>
              </w:rPr>
            </w:pPr>
          </w:p>
        </w:tc>
      </w:tr>
      <w:tr w:rsidR="00192AD6" w14:paraId="57018E39" w14:textId="77777777" w:rsidTr="00291D60">
        <w:trPr>
          <w:jc w:val="center"/>
        </w:trPr>
        <w:tc>
          <w:tcPr>
            <w:tcW w:w="1838" w:type="dxa"/>
            <w:tcBorders>
              <w:top w:val="single" w:sz="4" w:space="0" w:color="auto"/>
              <w:left w:val="single" w:sz="4" w:space="0" w:color="auto"/>
              <w:bottom w:val="single" w:sz="4" w:space="0" w:color="auto"/>
              <w:right w:val="single" w:sz="4" w:space="0" w:color="auto"/>
            </w:tcBorders>
          </w:tcPr>
          <w:p w14:paraId="71A420E1" w14:textId="77777777" w:rsidR="00192AD6" w:rsidRDefault="00192AD6" w:rsidP="00291D60">
            <w:pPr>
              <w:pStyle w:val="TAL"/>
            </w:pPr>
            <w:r>
              <w:t>SupportedFeatures</w:t>
            </w:r>
          </w:p>
        </w:tc>
        <w:tc>
          <w:tcPr>
            <w:tcW w:w="1848" w:type="dxa"/>
            <w:tcBorders>
              <w:top w:val="single" w:sz="4" w:space="0" w:color="auto"/>
              <w:left w:val="single" w:sz="4" w:space="0" w:color="auto"/>
              <w:bottom w:val="single" w:sz="4" w:space="0" w:color="auto"/>
              <w:right w:val="single" w:sz="4" w:space="0" w:color="auto"/>
            </w:tcBorders>
          </w:tcPr>
          <w:p w14:paraId="408E45E2" w14:textId="77777777" w:rsidR="00192AD6" w:rsidRDefault="00192AD6" w:rsidP="00291D60">
            <w:pPr>
              <w:pStyle w:val="TAC"/>
              <w:rPr>
                <w:noProof/>
                <w:lang w:eastAsia="zh-CN"/>
              </w:rPr>
            </w:pPr>
            <w:r>
              <w:t>3GPP TS 29.571 [16]</w:t>
            </w:r>
          </w:p>
        </w:tc>
        <w:tc>
          <w:tcPr>
            <w:tcW w:w="4534" w:type="dxa"/>
            <w:tcBorders>
              <w:top w:val="single" w:sz="4" w:space="0" w:color="auto"/>
              <w:left w:val="single" w:sz="4" w:space="0" w:color="auto"/>
              <w:bottom w:val="single" w:sz="4" w:space="0" w:color="auto"/>
              <w:right w:val="single" w:sz="4" w:space="0" w:color="auto"/>
            </w:tcBorders>
          </w:tcPr>
          <w:p w14:paraId="2D1BC98B" w14:textId="77777777" w:rsidR="00192AD6" w:rsidRDefault="00192AD6" w:rsidP="00291D60">
            <w:pPr>
              <w:pStyle w:val="TAL"/>
              <w:rPr>
                <w:rFonts w:cs="Arial"/>
                <w:szCs w:val="18"/>
                <w:lang w:eastAsia="zh-CN"/>
              </w:rPr>
            </w:pPr>
            <w:r>
              <w:t>Represents the list of supported feature(s) and used to negotiate the applicability of the optional features.</w:t>
            </w:r>
          </w:p>
        </w:tc>
        <w:tc>
          <w:tcPr>
            <w:tcW w:w="1273" w:type="dxa"/>
            <w:tcBorders>
              <w:top w:val="single" w:sz="4" w:space="0" w:color="auto"/>
              <w:left w:val="single" w:sz="4" w:space="0" w:color="auto"/>
              <w:bottom w:val="single" w:sz="4" w:space="0" w:color="auto"/>
              <w:right w:val="single" w:sz="4" w:space="0" w:color="auto"/>
            </w:tcBorders>
            <w:vAlign w:val="center"/>
          </w:tcPr>
          <w:p w14:paraId="1E0F9631" w14:textId="77777777" w:rsidR="00192AD6" w:rsidRDefault="00192AD6" w:rsidP="00291D60">
            <w:pPr>
              <w:pStyle w:val="TAL"/>
              <w:rPr>
                <w:rFonts w:cs="Arial"/>
                <w:szCs w:val="18"/>
              </w:rPr>
            </w:pPr>
          </w:p>
        </w:tc>
      </w:tr>
      <w:tr w:rsidR="00192AD6" w14:paraId="787DD973" w14:textId="77777777" w:rsidTr="00291D60">
        <w:trPr>
          <w:jc w:val="center"/>
        </w:trPr>
        <w:tc>
          <w:tcPr>
            <w:tcW w:w="1838" w:type="dxa"/>
            <w:tcBorders>
              <w:top w:val="single" w:sz="4" w:space="0" w:color="auto"/>
              <w:left w:val="single" w:sz="4" w:space="0" w:color="auto"/>
              <w:bottom w:val="single" w:sz="4" w:space="0" w:color="auto"/>
              <w:right w:val="single" w:sz="4" w:space="0" w:color="auto"/>
            </w:tcBorders>
          </w:tcPr>
          <w:p w14:paraId="71B9F1ED" w14:textId="77777777" w:rsidR="00192AD6" w:rsidRDefault="00192AD6" w:rsidP="00291D60">
            <w:pPr>
              <w:pStyle w:val="TAL"/>
            </w:pPr>
            <w:r>
              <w:rPr>
                <w:lang w:eastAsia="zh-CN"/>
              </w:rPr>
              <w:t>TimeWindow</w:t>
            </w:r>
          </w:p>
        </w:tc>
        <w:tc>
          <w:tcPr>
            <w:tcW w:w="1848" w:type="dxa"/>
            <w:tcBorders>
              <w:top w:val="single" w:sz="4" w:space="0" w:color="auto"/>
              <w:left w:val="single" w:sz="4" w:space="0" w:color="auto"/>
              <w:bottom w:val="single" w:sz="4" w:space="0" w:color="auto"/>
              <w:right w:val="single" w:sz="4" w:space="0" w:color="auto"/>
            </w:tcBorders>
          </w:tcPr>
          <w:p w14:paraId="05830D68" w14:textId="77777777" w:rsidR="00192AD6" w:rsidRDefault="00192AD6" w:rsidP="00291D60">
            <w:pPr>
              <w:pStyle w:val="TAC"/>
              <w:rPr>
                <w:noProof/>
                <w:lang w:eastAsia="zh-CN"/>
              </w:rPr>
            </w:pPr>
            <w:r>
              <w:rPr>
                <w:lang w:eastAsia="zh-CN"/>
              </w:rPr>
              <w:t>3GPP TS 29.122</w:t>
            </w:r>
            <w:r>
              <w:t> [2]</w:t>
            </w:r>
          </w:p>
        </w:tc>
        <w:tc>
          <w:tcPr>
            <w:tcW w:w="4534" w:type="dxa"/>
            <w:tcBorders>
              <w:top w:val="single" w:sz="4" w:space="0" w:color="auto"/>
              <w:left w:val="single" w:sz="4" w:space="0" w:color="auto"/>
              <w:bottom w:val="single" w:sz="4" w:space="0" w:color="auto"/>
              <w:right w:val="single" w:sz="4" w:space="0" w:color="auto"/>
            </w:tcBorders>
          </w:tcPr>
          <w:p w14:paraId="0FA60F73" w14:textId="77777777" w:rsidR="00192AD6" w:rsidRDefault="00192AD6" w:rsidP="00291D60">
            <w:pPr>
              <w:pStyle w:val="TAL"/>
              <w:rPr>
                <w:rFonts w:cs="Arial"/>
                <w:szCs w:val="18"/>
                <w:lang w:eastAsia="zh-CN"/>
              </w:rPr>
            </w:pPr>
            <w:r>
              <w:rPr>
                <w:rFonts w:cs="Arial"/>
                <w:szCs w:val="18"/>
                <w:lang w:eastAsia="zh-CN"/>
              </w:rPr>
              <w:t>Represents a time window.</w:t>
            </w:r>
          </w:p>
        </w:tc>
        <w:tc>
          <w:tcPr>
            <w:tcW w:w="1273" w:type="dxa"/>
            <w:tcBorders>
              <w:top w:val="single" w:sz="4" w:space="0" w:color="auto"/>
              <w:left w:val="single" w:sz="4" w:space="0" w:color="auto"/>
              <w:bottom w:val="single" w:sz="4" w:space="0" w:color="auto"/>
              <w:right w:val="single" w:sz="4" w:space="0" w:color="auto"/>
            </w:tcBorders>
            <w:vAlign w:val="center"/>
          </w:tcPr>
          <w:p w14:paraId="70AB58E2" w14:textId="77777777" w:rsidR="00192AD6" w:rsidRDefault="00192AD6" w:rsidP="00291D60">
            <w:pPr>
              <w:pStyle w:val="TAL"/>
              <w:rPr>
                <w:rFonts w:cs="Arial"/>
                <w:szCs w:val="18"/>
              </w:rPr>
            </w:pPr>
          </w:p>
        </w:tc>
      </w:tr>
      <w:tr w:rsidR="00192AD6" w14:paraId="34F4C4DC" w14:textId="77777777" w:rsidTr="00291D60">
        <w:trPr>
          <w:jc w:val="center"/>
        </w:trPr>
        <w:tc>
          <w:tcPr>
            <w:tcW w:w="1838" w:type="dxa"/>
            <w:tcBorders>
              <w:top w:val="single" w:sz="4" w:space="0" w:color="auto"/>
              <w:left w:val="single" w:sz="4" w:space="0" w:color="auto"/>
              <w:bottom w:val="single" w:sz="4" w:space="0" w:color="auto"/>
              <w:right w:val="single" w:sz="4" w:space="0" w:color="auto"/>
            </w:tcBorders>
          </w:tcPr>
          <w:p w14:paraId="0F0BFAA8" w14:textId="77777777" w:rsidR="00192AD6" w:rsidRDefault="00192AD6" w:rsidP="00291D60">
            <w:pPr>
              <w:pStyle w:val="TAL"/>
            </w:pPr>
            <w:r>
              <w:rPr>
                <w:lang w:eastAsia="zh-CN"/>
              </w:rPr>
              <w:t>Uri</w:t>
            </w:r>
          </w:p>
        </w:tc>
        <w:tc>
          <w:tcPr>
            <w:tcW w:w="1848" w:type="dxa"/>
            <w:tcBorders>
              <w:top w:val="single" w:sz="4" w:space="0" w:color="auto"/>
              <w:left w:val="single" w:sz="4" w:space="0" w:color="auto"/>
              <w:bottom w:val="single" w:sz="4" w:space="0" w:color="auto"/>
              <w:right w:val="single" w:sz="4" w:space="0" w:color="auto"/>
            </w:tcBorders>
          </w:tcPr>
          <w:p w14:paraId="599BA578" w14:textId="77777777" w:rsidR="00192AD6" w:rsidRDefault="00192AD6" w:rsidP="00291D60">
            <w:pPr>
              <w:pStyle w:val="TAC"/>
              <w:rPr>
                <w:noProof/>
                <w:lang w:eastAsia="zh-CN"/>
              </w:rPr>
            </w:pPr>
            <w:r>
              <w:rPr>
                <w:lang w:eastAsia="zh-CN"/>
              </w:rPr>
              <w:t>3GPP TS 29.122</w:t>
            </w:r>
            <w:r>
              <w:t> [2]</w:t>
            </w:r>
          </w:p>
        </w:tc>
        <w:tc>
          <w:tcPr>
            <w:tcW w:w="4534" w:type="dxa"/>
            <w:tcBorders>
              <w:top w:val="single" w:sz="4" w:space="0" w:color="auto"/>
              <w:left w:val="single" w:sz="4" w:space="0" w:color="auto"/>
              <w:bottom w:val="single" w:sz="4" w:space="0" w:color="auto"/>
              <w:right w:val="single" w:sz="4" w:space="0" w:color="auto"/>
            </w:tcBorders>
          </w:tcPr>
          <w:p w14:paraId="4327CD67" w14:textId="77777777" w:rsidR="00192AD6" w:rsidRDefault="00192AD6" w:rsidP="00291D60">
            <w:pPr>
              <w:pStyle w:val="TAL"/>
              <w:rPr>
                <w:rFonts w:cs="Arial"/>
                <w:szCs w:val="18"/>
                <w:lang w:eastAsia="zh-CN"/>
              </w:rPr>
            </w:pPr>
            <w:r>
              <w:rPr>
                <w:lang w:eastAsia="zh-CN"/>
              </w:rPr>
              <w:t>Represents a URI.</w:t>
            </w:r>
          </w:p>
        </w:tc>
        <w:tc>
          <w:tcPr>
            <w:tcW w:w="1273" w:type="dxa"/>
            <w:tcBorders>
              <w:top w:val="single" w:sz="4" w:space="0" w:color="auto"/>
              <w:left w:val="single" w:sz="4" w:space="0" w:color="auto"/>
              <w:bottom w:val="single" w:sz="4" w:space="0" w:color="auto"/>
              <w:right w:val="single" w:sz="4" w:space="0" w:color="auto"/>
            </w:tcBorders>
            <w:vAlign w:val="center"/>
          </w:tcPr>
          <w:p w14:paraId="68FFB5F7" w14:textId="77777777" w:rsidR="00192AD6" w:rsidRDefault="00192AD6" w:rsidP="00291D60">
            <w:pPr>
              <w:pStyle w:val="TAL"/>
              <w:rPr>
                <w:rFonts w:cs="Arial"/>
                <w:szCs w:val="18"/>
              </w:rPr>
            </w:pPr>
          </w:p>
        </w:tc>
      </w:tr>
    </w:tbl>
    <w:p w14:paraId="2D30F6A0" w14:textId="77777777" w:rsidR="00192AD6" w:rsidRDefault="00192AD6" w:rsidP="00192AD6">
      <w:pPr>
        <w:rPr>
          <w:lang w:val="en-US"/>
        </w:rPr>
      </w:pPr>
    </w:p>
    <w:p w14:paraId="4A7235A3" w14:textId="77777777" w:rsidR="00192AD6" w:rsidRDefault="00192AD6" w:rsidP="00192AD6">
      <w:pPr>
        <w:pStyle w:val="Heading4"/>
      </w:pPr>
      <w:bookmarkStart w:id="1658" w:name="_Toc168549915"/>
      <w:bookmarkStart w:id="1659" w:name="_Toc170117982"/>
      <w:r>
        <w:rPr>
          <w:lang w:val="en-US"/>
        </w:rPr>
        <w:t>6.1.6.2</w:t>
      </w:r>
      <w:r>
        <w:rPr>
          <w:lang w:val="en-US"/>
        </w:rPr>
        <w:tab/>
      </w:r>
      <w:r>
        <w:t>Structured data types</w:t>
      </w:r>
      <w:bookmarkEnd w:id="1658"/>
      <w:bookmarkEnd w:id="1659"/>
    </w:p>
    <w:p w14:paraId="1A807C11" w14:textId="77777777" w:rsidR="00192AD6" w:rsidRDefault="00192AD6" w:rsidP="00192AD6">
      <w:pPr>
        <w:pStyle w:val="Heading5"/>
      </w:pPr>
      <w:bookmarkStart w:id="1660" w:name="_Toc168549916"/>
      <w:bookmarkStart w:id="1661" w:name="_Toc170117983"/>
      <w:r>
        <w:t>6.1.6.2.1</w:t>
      </w:r>
      <w:r>
        <w:tab/>
        <w:t>Introduction</w:t>
      </w:r>
      <w:bookmarkEnd w:id="1660"/>
      <w:bookmarkEnd w:id="1661"/>
    </w:p>
    <w:p w14:paraId="4E246773" w14:textId="77777777" w:rsidR="00192AD6" w:rsidRDefault="00192AD6" w:rsidP="00192AD6">
      <w:r>
        <w:t>This clause defines the structures to be used in resource representations.</w:t>
      </w:r>
    </w:p>
    <w:p w14:paraId="65A1875C" w14:textId="77777777" w:rsidR="00192AD6" w:rsidRDefault="00192AD6" w:rsidP="00192AD6">
      <w:pPr>
        <w:pStyle w:val="Heading5"/>
      </w:pPr>
      <w:bookmarkStart w:id="1662" w:name="_Toc510696636"/>
      <w:bookmarkStart w:id="1663" w:name="_Toc35971431"/>
      <w:bookmarkStart w:id="1664" w:name="_Toc157434622"/>
      <w:bookmarkStart w:id="1665" w:name="_Toc157436337"/>
      <w:bookmarkStart w:id="1666" w:name="_Toc157440177"/>
      <w:bookmarkStart w:id="1667" w:name="_Toc168549917"/>
      <w:bookmarkStart w:id="1668" w:name="_Toc170117984"/>
      <w:r>
        <w:t>6.1.6.2.2</w:t>
      </w:r>
      <w:r>
        <w:tab/>
        <w:t xml:space="preserve">Type: </w:t>
      </w:r>
      <w:bookmarkEnd w:id="1662"/>
      <w:bookmarkEnd w:id="1663"/>
      <w:bookmarkEnd w:id="1664"/>
      <w:bookmarkEnd w:id="1665"/>
      <w:bookmarkEnd w:id="1666"/>
      <w:r w:rsidRPr="005405E4">
        <w:t>SliceAPIConfig</w:t>
      </w:r>
      <w:bookmarkEnd w:id="1667"/>
      <w:bookmarkEnd w:id="1668"/>
    </w:p>
    <w:p w14:paraId="00D2B36F" w14:textId="77777777" w:rsidR="00192AD6" w:rsidRDefault="00192AD6" w:rsidP="00192AD6">
      <w:pPr>
        <w:pStyle w:val="TH"/>
      </w:pPr>
      <w:r>
        <w:rPr>
          <w:noProof/>
        </w:rPr>
        <w:t>Table </w:t>
      </w:r>
      <w:r>
        <w:t xml:space="preserve">6.1.6.2.2-1: </w:t>
      </w:r>
      <w:r>
        <w:rPr>
          <w:noProof/>
        </w:rPr>
        <w:t xml:space="preserve">Definition of type </w:t>
      </w:r>
      <w:r w:rsidRPr="005405E4">
        <w:t>SliceAPIConfig</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192AD6" w14:paraId="0029E4C7"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E3A6917" w14:textId="77777777" w:rsidR="00192AD6" w:rsidRDefault="00192AD6" w:rsidP="00291D60">
            <w:pPr>
              <w:pStyle w:val="TAH"/>
            </w:pPr>
            <w: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1DE60F0" w14:textId="77777777" w:rsidR="00192AD6" w:rsidRDefault="00192AD6" w:rsidP="00291D60">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B39A467" w14:textId="77777777" w:rsidR="00192AD6" w:rsidRDefault="00192AD6" w:rsidP="00291D60">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D64D102" w14:textId="77777777" w:rsidR="00192AD6" w:rsidRDefault="00192AD6" w:rsidP="00291D60">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FB303CA" w14:textId="77777777" w:rsidR="00192AD6" w:rsidRDefault="00192AD6" w:rsidP="00291D60">
            <w:pPr>
              <w:pStyle w:val="TAH"/>
              <w:rPr>
                <w:rFonts w:cs="Arial"/>
                <w:szCs w:val="18"/>
              </w:rPr>
            </w:pPr>
            <w:r>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1A55E92" w14:textId="77777777" w:rsidR="00192AD6" w:rsidRDefault="00192AD6" w:rsidP="00291D60">
            <w:pPr>
              <w:pStyle w:val="TAH"/>
              <w:rPr>
                <w:rFonts w:cs="Arial"/>
                <w:szCs w:val="18"/>
              </w:rPr>
            </w:pPr>
            <w:r>
              <w:rPr>
                <w:rFonts w:cs="Arial"/>
                <w:szCs w:val="18"/>
              </w:rPr>
              <w:t>Applicability</w:t>
            </w:r>
          </w:p>
        </w:tc>
      </w:tr>
      <w:tr w:rsidR="00192AD6" w14:paraId="7B15B5B5"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23A62AF" w14:textId="77777777" w:rsidR="00192AD6" w:rsidRDefault="00192AD6" w:rsidP="00291D60">
            <w:pPr>
              <w:pStyle w:val="TAL"/>
            </w:pPr>
            <w:r>
              <w:t>servReqs</w:t>
            </w:r>
          </w:p>
        </w:tc>
        <w:tc>
          <w:tcPr>
            <w:tcW w:w="1417" w:type="dxa"/>
            <w:tcBorders>
              <w:top w:val="single" w:sz="6" w:space="0" w:color="auto"/>
              <w:left w:val="single" w:sz="6" w:space="0" w:color="auto"/>
              <w:bottom w:val="single" w:sz="6" w:space="0" w:color="auto"/>
              <w:right w:val="single" w:sz="6" w:space="0" w:color="auto"/>
            </w:tcBorders>
            <w:vAlign w:val="center"/>
          </w:tcPr>
          <w:p w14:paraId="74E8BCD9" w14:textId="77777777" w:rsidR="00192AD6" w:rsidRPr="00AD4AA8" w:rsidRDefault="00192AD6" w:rsidP="00291D60">
            <w:pPr>
              <w:pStyle w:val="TAL"/>
            </w:pPr>
            <w:r w:rsidRPr="00AD4AA8">
              <w:t>array(</w:t>
            </w:r>
            <w:r>
              <w:t>App</w:t>
            </w:r>
            <w:r w:rsidRPr="00AD4AA8">
              <w:t>S</w:t>
            </w:r>
            <w:r>
              <w:t>e</w:t>
            </w:r>
            <w:r w:rsidRPr="00AD4AA8">
              <w:t>rvReq</w:t>
            </w:r>
            <w:r>
              <w:t>s</w:t>
            </w:r>
            <w:r w:rsidRPr="00AD4AA8">
              <w:t>)</w:t>
            </w:r>
          </w:p>
        </w:tc>
        <w:tc>
          <w:tcPr>
            <w:tcW w:w="425" w:type="dxa"/>
            <w:tcBorders>
              <w:top w:val="single" w:sz="6" w:space="0" w:color="auto"/>
              <w:left w:val="single" w:sz="6" w:space="0" w:color="auto"/>
              <w:bottom w:val="single" w:sz="6" w:space="0" w:color="auto"/>
              <w:right w:val="single" w:sz="6" w:space="0" w:color="auto"/>
            </w:tcBorders>
            <w:vAlign w:val="center"/>
          </w:tcPr>
          <w:p w14:paraId="1FA1C0ED" w14:textId="77777777" w:rsidR="00192AD6" w:rsidRDefault="00192AD6" w:rsidP="00291D6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1B7313C0" w14:textId="77777777" w:rsidR="00192AD6" w:rsidRDefault="00192AD6" w:rsidP="00291D60">
            <w:pPr>
              <w:pStyle w:val="TAL"/>
              <w:jc w:val="center"/>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28C96373" w14:textId="77777777" w:rsidR="00192AD6" w:rsidRDefault="00192AD6" w:rsidP="00291D60">
            <w:pPr>
              <w:pStyle w:val="TAL"/>
            </w:pPr>
            <w:r>
              <w:t>Contains one or several set(s) of per network slice related application service requirements.</w:t>
            </w:r>
          </w:p>
        </w:tc>
        <w:tc>
          <w:tcPr>
            <w:tcW w:w="1310" w:type="dxa"/>
            <w:tcBorders>
              <w:top w:val="single" w:sz="6" w:space="0" w:color="auto"/>
              <w:left w:val="single" w:sz="6" w:space="0" w:color="auto"/>
              <w:bottom w:val="single" w:sz="6" w:space="0" w:color="auto"/>
              <w:right w:val="single" w:sz="6" w:space="0" w:color="auto"/>
            </w:tcBorders>
            <w:vAlign w:val="center"/>
          </w:tcPr>
          <w:p w14:paraId="50F8FD2E" w14:textId="77777777" w:rsidR="00192AD6" w:rsidRDefault="00192AD6" w:rsidP="00291D60">
            <w:pPr>
              <w:pStyle w:val="TAL"/>
              <w:rPr>
                <w:rFonts w:cs="Arial"/>
                <w:szCs w:val="18"/>
              </w:rPr>
            </w:pPr>
          </w:p>
        </w:tc>
      </w:tr>
      <w:tr w:rsidR="00192AD6" w14:paraId="2FE45C59"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0AE8E575" w14:textId="77777777" w:rsidR="00192AD6" w:rsidRDefault="00192AD6" w:rsidP="00291D60">
            <w:pPr>
              <w:pStyle w:val="TAL"/>
            </w:pPr>
            <w:r>
              <w:t>notifUri</w:t>
            </w:r>
          </w:p>
        </w:tc>
        <w:tc>
          <w:tcPr>
            <w:tcW w:w="1417" w:type="dxa"/>
            <w:tcBorders>
              <w:top w:val="single" w:sz="6" w:space="0" w:color="auto"/>
              <w:left w:val="single" w:sz="6" w:space="0" w:color="auto"/>
              <w:bottom w:val="single" w:sz="6" w:space="0" w:color="auto"/>
              <w:right w:val="single" w:sz="6" w:space="0" w:color="auto"/>
            </w:tcBorders>
            <w:vAlign w:val="center"/>
          </w:tcPr>
          <w:p w14:paraId="23B760FE" w14:textId="77777777" w:rsidR="00192AD6" w:rsidRDefault="00192AD6" w:rsidP="00291D60">
            <w:pPr>
              <w:pStyle w:val="TAL"/>
            </w:pPr>
            <w:r>
              <w:t>Uri</w:t>
            </w:r>
          </w:p>
        </w:tc>
        <w:tc>
          <w:tcPr>
            <w:tcW w:w="425" w:type="dxa"/>
            <w:tcBorders>
              <w:top w:val="single" w:sz="6" w:space="0" w:color="auto"/>
              <w:left w:val="single" w:sz="6" w:space="0" w:color="auto"/>
              <w:bottom w:val="single" w:sz="6" w:space="0" w:color="auto"/>
              <w:right w:val="single" w:sz="6" w:space="0" w:color="auto"/>
            </w:tcBorders>
            <w:vAlign w:val="center"/>
          </w:tcPr>
          <w:p w14:paraId="4D10BF8C" w14:textId="77777777" w:rsidR="00192AD6" w:rsidRDefault="00192AD6" w:rsidP="00291D6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16913E72" w14:textId="77777777" w:rsidR="00192AD6" w:rsidRDefault="00192AD6" w:rsidP="00291D60">
            <w:pPr>
              <w:pStyle w:val="TAL"/>
              <w:jc w:val="center"/>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5D15540F" w14:textId="77777777" w:rsidR="00192AD6" w:rsidRDefault="00192AD6" w:rsidP="00291D60">
            <w:pPr>
              <w:pStyle w:val="TAL"/>
            </w:pPr>
            <w:r>
              <w:rPr>
                <w:rFonts w:cs="Arial"/>
                <w:szCs w:val="18"/>
              </w:rPr>
              <w:t xml:space="preserve">Contains the URI via which </w:t>
            </w:r>
            <w:r>
              <w:t>Slice API Configuration notifications</w:t>
            </w:r>
            <w:r>
              <w:rPr>
                <w:rFonts w:cs="Arial"/>
                <w:szCs w:val="18"/>
              </w:rPr>
              <w:t xml:space="preserve"> shall be delivered.</w:t>
            </w:r>
          </w:p>
        </w:tc>
        <w:tc>
          <w:tcPr>
            <w:tcW w:w="1310" w:type="dxa"/>
            <w:tcBorders>
              <w:top w:val="single" w:sz="6" w:space="0" w:color="auto"/>
              <w:left w:val="single" w:sz="6" w:space="0" w:color="auto"/>
              <w:bottom w:val="single" w:sz="6" w:space="0" w:color="auto"/>
              <w:right w:val="single" w:sz="6" w:space="0" w:color="auto"/>
            </w:tcBorders>
            <w:vAlign w:val="center"/>
          </w:tcPr>
          <w:p w14:paraId="1646A994" w14:textId="77777777" w:rsidR="00192AD6" w:rsidRDefault="00192AD6" w:rsidP="00291D60">
            <w:pPr>
              <w:pStyle w:val="TAL"/>
              <w:rPr>
                <w:rFonts w:cs="Arial"/>
                <w:szCs w:val="18"/>
              </w:rPr>
            </w:pPr>
          </w:p>
        </w:tc>
      </w:tr>
      <w:tr w:rsidR="00192AD6" w14:paraId="456A36AE"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6B7840B" w14:textId="77777777" w:rsidR="00192AD6" w:rsidRDefault="00192AD6" w:rsidP="00291D60">
            <w:pPr>
              <w:pStyle w:val="TAL"/>
            </w:pPr>
            <w:r>
              <w:rPr>
                <w:lang w:eastAsia="fr-FR"/>
              </w:rPr>
              <w:t>timeValidity</w:t>
            </w:r>
          </w:p>
        </w:tc>
        <w:tc>
          <w:tcPr>
            <w:tcW w:w="1417" w:type="dxa"/>
            <w:tcBorders>
              <w:top w:val="single" w:sz="6" w:space="0" w:color="auto"/>
              <w:left w:val="single" w:sz="6" w:space="0" w:color="auto"/>
              <w:bottom w:val="single" w:sz="6" w:space="0" w:color="auto"/>
              <w:right w:val="single" w:sz="6" w:space="0" w:color="auto"/>
            </w:tcBorders>
            <w:vAlign w:val="center"/>
          </w:tcPr>
          <w:p w14:paraId="29517F4D" w14:textId="77777777" w:rsidR="00192AD6" w:rsidRDefault="00192AD6" w:rsidP="00291D60">
            <w:pPr>
              <w:pStyle w:val="TAL"/>
            </w:pPr>
            <w:r>
              <w:rPr>
                <w:lang w:eastAsia="fr-FR"/>
              </w:rPr>
              <w:t>TimeWindow</w:t>
            </w:r>
          </w:p>
        </w:tc>
        <w:tc>
          <w:tcPr>
            <w:tcW w:w="425" w:type="dxa"/>
            <w:tcBorders>
              <w:top w:val="single" w:sz="6" w:space="0" w:color="auto"/>
              <w:left w:val="single" w:sz="6" w:space="0" w:color="auto"/>
              <w:bottom w:val="single" w:sz="6" w:space="0" w:color="auto"/>
              <w:right w:val="single" w:sz="6" w:space="0" w:color="auto"/>
            </w:tcBorders>
            <w:vAlign w:val="center"/>
          </w:tcPr>
          <w:p w14:paraId="368D76A1" w14:textId="77777777" w:rsidR="00192AD6" w:rsidRDefault="00192AD6" w:rsidP="00291D60">
            <w:pPr>
              <w:pStyle w:val="TAC"/>
            </w:pPr>
            <w:r>
              <w:rPr>
                <w:lang w:eastAsia="fr-FR"/>
              </w:rPr>
              <w:t>O</w:t>
            </w:r>
          </w:p>
        </w:tc>
        <w:tc>
          <w:tcPr>
            <w:tcW w:w="1134" w:type="dxa"/>
            <w:tcBorders>
              <w:top w:val="single" w:sz="6" w:space="0" w:color="auto"/>
              <w:left w:val="single" w:sz="6" w:space="0" w:color="auto"/>
              <w:bottom w:val="single" w:sz="6" w:space="0" w:color="auto"/>
              <w:right w:val="single" w:sz="6" w:space="0" w:color="auto"/>
            </w:tcBorders>
            <w:vAlign w:val="center"/>
          </w:tcPr>
          <w:p w14:paraId="6C0CC72B" w14:textId="77777777" w:rsidR="00192AD6" w:rsidRDefault="00192AD6" w:rsidP="00291D60">
            <w:pPr>
              <w:pStyle w:val="TAL"/>
              <w:jc w:val="center"/>
            </w:pPr>
            <w:r>
              <w:rPr>
                <w:lang w:eastAsia="fr-FR"/>
              </w:rPr>
              <w:t>0..1</w:t>
            </w:r>
          </w:p>
        </w:tc>
        <w:tc>
          <w:tcPr>
            <w:tcW w:w="3686" w:type="dxa"/>
            <w:tcBorders>
              <w:top w:val="single" w:sz="6" w:space="0" w:color="auto"/>
              <w:left w:val="single" w:sz="6" w:space="0" w:color="auto"/>
              <w:bottom w:val="single" w:sz="6" w:space="0" w:color="auto"/>
              <w:right w:val="single" w:sz="6" w:space="0" w:color="auto"/>
            </w:tcBorders>
            <w:vAlign w:val="center"/>
          </w:tcPr>
          <w:p w14:paraId="41419DCE" w14:textId="77777777" w:rsidR="00192AD6" w:rsidRDefault="00192AD6" w:rsidP="00291D60">
            <w:pPr>
              <w:pStyle w:val="TAL"/>
              <w:rPr>
                <w:rFonts w:cs="Arial"/>
                <w:szCs w:val="18"/>
              </w:rPr>
            </w:pPr>
            <w:r>
              <w:rPr>
                <w:lang w:eastAsia="fr-FR"/>
              </w:rPr>
              <w:t>Contains the time validity of the slice API configuration.</w:t>
            </w:r>
          </w:p>
        </w:tc>
        <w:tc>
          <w:tcPr>
            <w:tcW w:w="1310" w:type="dxa"/>
            <w:tcBorders>
              <w:top w:val="single" w:sz="6" w:space="0" w:color="auto"/>
              <w:left w:val="single" w:sz="6" w:space="0" w:color="auto"/>
              <w:bottom w:val="single" w:sz="6" w:space="0" w:color="auto"/>
              <w:right w:val="single" w:sz="6" w:space="0" w:color="auto"/>
            </w:tcBorders>
            <w:vAlign w:val="center"/>
          </w:tcPr>
          <w:p w14:paraId="0D4FB1F2" w14:textId="77777777" w:rsidR="00192AD6" w:rsidRDefault="00192AD6" w:rsidP="00291D60">
            <w:pPr>
              <w:pStyle w:val="TAL"/>
              <w:rPr>
                <w:rFonts w:cs="Arial"/>
                <w:szCs w:val="18"/>
              </w:rPr>
            </w:pPr>
          </w:p>
        </w:tc>
      </w:tr>
      <w:tr w:rsidR="00192AD6" w14:paraId="5135F127"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16C079AB" w14:textId="77777777" w:rsidR="00192AD6" w:rsidRDefault="00192AD6" w:rsidP="00291D60">
            <w:pPr>
              <w:pStyle w:val="TAL"/>
              <w:rPr>
                <w:lang w:eastAsia="fr-FR"/>
              </w:rPr>
            </w:pPr>
            <w:r>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71086165" w14:textId="77777777" w:rsidR="00192AD6" w:rsidRDefault="00192AD6" w:rsidP="00291D60">
            <w:pPr>
              <w:pStyle w:val="TAL"/>
              <w:rPr>
                <w:lang w:eastAsia="fr-FR"/>
              </w:rPr>
            </w:pPr>
            <w:r>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698D5C72" w14:textId="77777777" w:rsidR="00192AD6" w:rsidRDefault="00192AD6" w:rsidP="00291D60">
            <w:pPr>
              <w:pStyle w:val="TAC"/>
              <w:rPr>
                <w:lang w:eastAsia="fr-FR"/>
              </w:rPr>
            </w:pPr>
            <w:r>
              <w:rPr>
                <w:lang w:eastAsia="fr-FR"/>
              </w:rPr>
              <w:t>C</w:t>
            </w:r>
          </w:p>
        </w:tc>
        <w:tc>
          <w:tcPr>
            <w:tcW w:w="1134" w:type="dxa"/>
            <w:tcBorders>
              <w:top w:val="single" w:sz="6" w:space="0" w:color="auto"/>
              <w:left w:val="single" w:sz="6" w:space="0" w:color="auto"/>
              <w:bottom w:val="single" w:sz="6" w:space="0" w:color="auto"/>
              <w:right w:val="single" w:sz="6" w:space="0" w:color="auto"/>
            </w:tcBorders>
            <w:vAlign w:val="center"/>
          </w:tcPr>
          <w:p w14:paraId="6F206BE2" w14:textId="77777777" w:rsidR="00192AD6" w:rsidRDefault="00192AD6" w:rsidP="00291D60">
            <w:pPr>
              <w:pStyle w:val="TAL"/>
              <w:jc w:val="center"/>
              <w:rPr>
                <w:lang w:eastAsia="fr-FR"/>
              </w:rPr>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49D7C193" w14:textId="77777777" w:rsidR="00192AD6" w:rsidRPr="00D3062E" w:rsidRDefault="00192AD6" w:rsidP="00291D60">
            <w:pPr>
              <w:pStyle w:val="TAL"/>
            </w:pPr>
            <w:r>
              <w:t>Contains the list of supported feature(s) among the ones defined in clause </w:t>
            </w:r>
            <w:r>
              <w:rPr>
                <w:noProof/>
                <w:lang w:eastAsia="zh-CN"/>
              </w:rPr>
              <w:t>6.1</w:t>
            </w:r>
            <w:r>
              <w:t>.8.</w:t>
            </w:r>
          </w:p>
          <w:p w14:paraId="752A03A2" w14:textId="77777777" w:rsidR="00192AD6" w:rsidRPr="00D3062E" w:rsidRDefault="00192AD6" w:rsidP="00291D60">
            <w:pPr>
              <w:pStyle w:val="TAL"/>
            </w:pPr>
          </w:p>
          <w:p w14:paraId="67DA58E2" w14:textId="77777777" w:rsidR="00192AD6" w:rsidRDefault="00192AD6" w:rsidP="00291D60">
            <w:pPr>
              <w:pStyle w:val="TAL"/>
              <w:rPr>
                <w:lang w:eastAsia="fr-FR"/>
              </w:rPr>
            </w:pPr>
            <w:r w:rsidRPr="00D3062E">
              <w:t>This attribute shall be present only when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3E90B9D5" w14:textId="77777777" w:rsidR="00192AD6" w:rsidRDefault="00192AD6" w:rsidP="00291D60">
            <w:pPr>
              <w:pStyle w:val="TAL"/>
              <w:rPr>
                <w:rFonts w:cs="Arial"/>
                <w:szCs w:val="18"/>
              </w:rPr>
            </w:pPr>
          </w:p>
        </w:tc>
      </w:tr>
    </w:tbl>
    <w:p w14:paraId="1D7137AB" w14:textId="77777777" w:rsidR="00192AD6" w:rsidRDefault="00192AD6" w:rsidP="00192AD6">
      <w:pPr>
        <w:rPr>
          <w:lang w:val="en-US"/>
        </w:rPr>
      </w:pPr>
    </w:p>
    <w:p w14:paraId="1B714E13" w14:textId="77777777" w:rsidR="00192AD6" w:rsidRDefault="00192AD6" w:rsidP="00192AD6">
      <w:pPr>
        <w:pStyle w:val="Heading5"/>
      </w:pPr>
      <w:bookmarkStart w:id="1669" w:name="_Toc168549918"/>
      <w:bookmarkStart w:id="1670" w:name="_Toc170117985"/>
      <w:r>
        <w:lastRenderedPageBreak/>
        <w:t>6.1.6.2.3</w:t>
      </w:r>
      <w:r>
        <w:tab/>
        <w:t>Type: App</w:t>
      </w:r>
      <w:r w:rsidRPr="00AD4AA8">
        <w:t>S</w:t>
      </w:r>
      <w:r>
        <w:t>e</w:t>
      </w:r>
      <w:r w:rsidRPr="00AD4AA8">
        <w:t>rvReq</w:t>
      </w:r>
      <w:r>
        <w:t>s</w:t>
      </w:r>
      <w:bookmarkEnd w:id="1669"/>
      <w:bookmarkEnd w:id="1670"/>
    </w:p>
    <w:p w14:paraId="64CCF628" w14:textId="77777777" w:rsidR="00192AD6" w:rsidRDefault="00192AD6" w:rsidP="00192AD6">
      <w:pPr>
        <w:pStyle w:val="TH"/>
      </w:pPr>
      <w:r>
        <w:rPr>
          <w:noProof/>
        </w:rPr>
        <w:t>Table </w:t>
      </w:r>
      <w:r>
        <w:t xml:space="preserve">6.1.6.2.3-1: </w:t>
      </w:r>
      <w:r>
        <w:rPr>
          <w:noProof/>
        </w:rPr>
        <w:t xml:space="preserve">Definition of type </w:t>
      </w:r>
      <w:r>
        <w:t>App</w:t>
      </w:r>
      <w:r w:rsidRPr="00AD4AA8">
        <w:t>S</w:t>
      </w:r>
      <w:r>
        <w:t>e</w:t>
      </w:r>
      <w:r w:rsidRPr="00AD4AA8">
        <w:t>rvReq</w:t>
      </w:r>
      <w:r>
        <w:t>s</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192AD6" w14:paraId="7A45020F"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60C52C5" w14:textId="77777777" w:rsidR="00192AD6" w:rsidRDefault="00192AD6" w:rsidP="00291D60">
            <w:pPr>
              <w:pStyle w:val="TAH"/>
            </w:pPr>
            <w: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1D01B2B" w14:textId="77777777" w:rsidR="00192AD6" w:rsidRDefault="00192AD6" w:rsidP="00291D60">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7AF2506" w14:textId="77777777" w:rsidR="00192AD6" w:rsidRDefault="00192AD6" w:rsidP="00291D60">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52C404E" w14:textId="77777777" w:rsidR="00192AD6" w:rsidRDefault="00192AD6" w:rsidP="00291D60">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DABC41B" w14:textId="77777777" w:rsidR="00192AD6" w:rsidRDefault="00192AD6" w:rsidP="00291D60">
            <w:pPr>
              <w:pStyle w:val="TAH"/>
              <w:rPr>
                <w:rFonts w:cs="Arial"/>
                <w:szCs w:val="18"/>
              </w:rPr>
            </w:pPr>
            <w:r>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18F1C7F" w14:textId="77777777" w:rsidR="00192AD6" w:rsidRDefault="00192AD6" w:rsidP="00291D60">
            <w:pPr>
              <w:pStyle w:val="TAH"/>
              <w:rPr>
                <w:rFonts w:cs="Arial"/>
                <w:szCs w:val="18"/>
              </w:rPr>
            </w:pPr>
            <w:r>
              <w:rPr>
                <w:rFonts w:cs="Arial"/>
                <w:szCs w:val="18"/>
              </w:rPr>
              <w:t>Applicability</w:t>
            </w:r>
          </w:p>
        </w:tc>
      </w:tr>
      <w:tr w:rsidR="00192AD6" w14:paraId="6194550C"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446CF60E" w14:textId="77777777" w:rsidR="00192AD6" w:rsidRDefault="00192AD6" w:rsidP="00291D60">
            <w:pPr>
              <w:pStyle w:val="TAL"/>
            </w:pPr>
            <w:r w:rsidRPr="00D3062E">
              <w:t>valServiceId</w:t>
            </w:r>
          </w:p>
        </w:tc>
        <w:tc>
          <w:tcPr>
            <w:tcW w:w="1417" w:type="dxa"/>
            <w:tcBorders>
              <w:top w:val="single" w:sz="6" w:space="0" w:color="auto"/>
              <w:left w:val="single" w:sz="6" w:space="0" w:color="auto"/>
              <w:bottom w:val="single" w:sz="6" w:space="0" w:color="auto"/>
              <w:right w:val="single" w:sz="6" w:space="0" w:color="auto"/>
            </w:tcBorders>
            <w:vAlign w:val="center"/>
          </w:tcPr>
          <w:p w14:paraId="232853A0" w14:textId="77777777" w:rsidR="00192AD6" w:rsidRPr="00AD4AA8" w:rsidRDefault="00192AD6" w:rsidP="00291D60">
            <w:pPr>
              <w:pStyle w:val="TAL"/>
            </w:pPr>
            <w:r w:rsidRPr="00D3062E">
              <w:t>string</w:t>
            </w:r>
          </w:p>
        </w:tc>
        <w:tc>
          <w:tcPr>
            <w:tcW w:w="425" w:type="dxa"/>
            <w:tcBorders>
              <w:top w:val="single" w:sz="6" w:space="0" w:color="auto"/>
              <w:left w:val="single" w:sz="6" w:space="0" w:color="auto"/>
              <w:bottom w:val="single" w:sz="6" w:space="0" w:color="auto"/>
              <w:right w:val="single" w:sz="6" w:space="0" w:color="auto"/>
            </w:tcBorders>
            <w:vAlign w:val="center"/>
          </w:tcPr>
          <w:p w14:paraId="5D1CE11D" w14:textId="77777777" w:rsidR="00192AD6" w:rsidRDefault="00192AD6" w:rsidP="00291D60">
            <w:pPr>
              <w:pStyle w:val="TAC"/>
            </w:pPr>
            <w:r w:rsidRPr="00D3062E">
              <w:t>M</w:t>
            </w:r>
          </w:p>
        </w:tc>
        <w:tc>
          <w:tcPr>
            <w:tcW w:w="1134" w:type="dxa"/>
            <w:tcBorders>
              <w:top w:val="single" w:sz="6" w:space="0" w:color="auto"/>
              <w:left w:val="single" w:sz="6" w:space="0" w:color="auto"/>
              <w:bottom w:val="single" w:sz="6" w:space="0" w:color="auto"/>
              <w:right w:val="single" w:sz="6" w:space="0" w:color="auto"/>
            </w:tcBorders>
            <w:vAlign w:val="center"/>
          </w:tcPr>
          <w:p w14:paraId="37F4F405" w14:textId="77777777" w:rsidR="00192AD6" w:rsidRDefault="00192AD6" w:rsidP="00291D60">
            <w:pPr>
              <w:pStyle w:val="TAL"/>
              <w:jc w:val="center"/>
            </w:pPr>
            <w:r w:rsidRPr="00D3062E">
              <w:t>1</w:t>
            </w:r>
          </w:p>
        </w:tc>
        <w:tc>
          <w:tcPr>
            <w:tcW w:w="3686" w:type="dxa"/>
            <w:tcBorders>
              <w:top w:val="single" w:sz="6" w:space="0" w:color="auto"/>
              <w:left w:val="single" w:sz="6" w:space="0" w:color="auto"/>
              <w:bottom w:val="single" w:sz="6" w:space="0" w:color="auto"/>
              <w:right w:val="single" w:sz="6" w:space="0" w:color="auto"/>
            </w:tcBorders>
            <w:vAlign w:val="center"/>
          </w:tcPr>
          <w:p w14:paraId="4B423F87" w14:textId="77777777" w:rsidR="00192AD6" w:rsidRDefault="00192AD6" w:rsidP="00291D60">
            <w:pPr>
              <w:pStyle w:val="TAL"/>
            </w:pPr>
            <w:r w:rsidRPr="00D3062E">
              <w:rPr>
                <w:lang w:val="en-US"/>
              </w:rPr>
              <w:t xml:space="preserve">Represents the </w:t>
            </w:r>
            <w:r>
              <w:rPr>
                <w:lang w:val="en-US"/>
              </w:rPr>
              <w:t xml:space="preserve">identifier of the </w:t>
            </w:r>
            <w:r w:rsidRPr="00D3062E">
              <w:rPr>
                <w:lang w:val="en-US"/>
              </w:rPr>
              <w:t xml:space="preserve">VAL service </w:t>
            </w:r>
            <w:r>
              <w:rPr>
                <w:lang w:val="en-US"/>
              </w:rPr>
              <w:t>to which the application service requirements are related</w:t>
            </w:r>
            <w:r w:rsidRPr="00D3062E">
              <w:rPr>
                <w:lang w:val="en-US"/>
              </w:rPr>
              <w:t>.</w:t>
            </w:r>
          </w:p>
        </w:tc>
        <w:tc>
          <w:tcPr>
            <w:tcW w:w="1310" w:type="dxa"/>
            <w:tcBorders>
              <w:top w:val="single" w:sz="6" w:space="0" w:color="auto"/>
              <w:left w:val="single" w:sz="6" w:space="0" w:color="auto"/>
              <w:bottom w:val="single" w:sz="6" w:space="0" w:color="auto"/>
              <w:right w:val="single" w:sz="6" w:space="0" w:color="auto"/>
            </w:tcBorders>
            <w:vAlign w:val="center"/>
          </w:tcPr>
          <w:p w14:paraId="478C0478" w14:textId="77777777" w:rsidR="00192AD6" w:rsidRDefault="00192AD6" w:rsidP="00291D60">
            <w:pPr>
              <w:pStyle w:val="TAL"/>
              <w:rPr>
                <w:rFonts w:cs="Arial"/>
                <w:szCs w:val="18"/>
              </w:rPr>
            </w:pPr>
          </w:p>
        </w:tc>
      </w:tr>
      <w:tr w:rsidR="00192AD6" w14:paraId="0EC12798"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128F84F4" w14:textId="77777777" w:rsidR="00192AD6" w:rsidRDefault="00192AD6" w:rsidP="00291D60">
            <w:pPr>
              <w:pStyle w:val="TAL"/>
            </w:pPr>
            <w:r w:rsidRPr="005F1307">
              <w:t>netSliceId</w:t>
            </w:r>
          </w:p>
        </w:tc>
        <w:tc>
          <w:tcPr>
            <w:tcW w:w="1417" w:type="dxa"/>
            <w:tcBorders>
              <w:top w:val="single" w:sz="6" w:space="0" w:color="auto"/>
              <w:left w:val="single" w:sz="6" w:space="0" w:color="auto"/>
              <w:bottom w:val="single" w:sz="6" w:space="0" w:color="auto"/>
              <w:right w:val="single" w:sz="6" w:space="0" w:color="auto"/>
            </w:tcBorders>
            <w:vAlign w:val="center"/>
          </w:tcPr>
          <w:p w14:paraId="26EC4515" w14:textId="77777777" w:rsidR="00192AD6" w:rsidRDefault="00192AD6" w:rsidP="00291D60">
            <w:pPr>
              <w:pStyle w:val="TAL"/>
            </w:pPr>
            <w:r w:rsidRPr="005F1307">
              <w:t>NetSliceId</w:t>
            </w:r>
          </w:p>
        </w:tc>
        <w:tc>
          <w:tcPr>
            <w:tcW w:w="425" w:type="dxa"/>
            <w:tcBorders>
              <w:top w:val="single" w:sz="6" w:space="0" w:color="auto"/>
              <w:left w:val="single" w:sz="6" w:space="0" w:color="auto"/>
              <w:bottom w:val="single" w:sz="6" w:space="0" w:color="auto"/>
              <w:right w:val="single" w:sz="6" w:space="0" w:color="auto"/>
            </w:tcBorders>
            <w:vAlign w:val="center"/>
          </w:tcPr>
          <w:p w14:paraId="5122F232" w14:textId="77777777" w:rsidR="00192AD6" w:rsidRDefault="00192AD6" w:rsidP="00291D60">
            <w:pPr>
              <w:pStyle w:val="TAC"/>
            </w:pPr>
            <w:r w:rsidRPr="005F1307">
              <w:t>M</w:t>
            </w:r>
          </w:p>
        </w:tc>
        <w:tc>
          <w:tcPr>
            <w:tcW w:w="1134" w:type="dxa"/>
            <w:tcBorders>
              <w:top w:val="single" w:sz="6" w:space="0" w:color="auto"/>
              <w:left w:val="single" w:sz="6" w:space="0" w:color="auto"/>
              <w:bottom w:val="single" w:sz="6" w:space="0" w:color="auto"/>
              <w:right w:val="single" w:sz="6" w:space="0" w:color="auto"/>
            </w:tcBorders>
            <w:vAlign w:val="center"/>
          </w:tcPr>
          <w:p w14:paraId="44B25183" w14:textId="77777777" w:rsidR="00192AD6" w:rsidRDefault="00192AD6" w:rsidP="00291D60">
            <w:pPr>
              <w:pStyle w:val="TAL"/>
              <w:jc w:val="center"/>
            </w:pPr>
            <w:r w:rsidRPr="005F1307">
              <w:t>1</w:t>
            </w:r>
          </w:p>
        </w:tc>
        <w:tc>
          <w:tcPr>
            <w:tcW w:w="3686" w:type="dxa"/>
            <w:tcBorders>
              <w:top w:val="single" w:sz="6" w:space="0" w:color="auto"/>
              <w:left w:val="single" w:sz="6" w:space="0" w:color="auto"/>
              <w:bottom w:val="single" w:sz="6" w:space="0" w:color="auto"/>
              <w:right w:val="single" w:sz="6" w:space="0" w:color="auto"/>
            </w:tcBorders>
            <w:vAlign w:val="center"/>
          </w:tcPr>
          <w:p w14:paraId="07EDF745" w14:textId="77777777" w:rsidR="00192AD6" w:rsidRDefault="00192AD6" w:rsidP="00291D60">
            <w:pPr>
              <w:pStyle w:val="TAL"/>
            </w:pPr>
            <w:r w:rsidRPr="005F1307">
              <w:t xml:space="preserve">Contains the identifier of the network slice </w:t>
            </w:r>
            <w:r w:rsidRPr="005F1307">
              <w:rPr>
                <w:kern w:val="2"/>
              </w:rPr>
              <w:t xml:space="preserve">to which the </w:t>
            </w:r>
            <w:r>
              <w:rPr>
                <w:lang w:val="en-US"/>
              </w:rPr>
              <w:t xml:space="preserve">application service requirements are </w:t>
            </w:r>
            <w:r w:rsidRPr="005F1307">
              <w:rPr>
                <w:kern w:val="2"/>
              </w:rPr>
              <w:t>related</w:t>
            </w:r>
            <w:r w:rsidRPr="005F1307">
              <w:t>.</w:t>
            </w:r>
          </w:p>
        </w:tc>
        <w:tc>
          <w:tcPr>
            <w:tcW w:w="1310" w:type="dxa"/>
            <w:tcBorders>
              <w:top w:val="single" w:sz="6" w:space="0" w:color="auto"/>
              <w:left w:val="single" w:sz="6" w:space="0" w:color="auto"/>
              <w:bottom w:val="single" w:sz="6" w:space="0" w:color="auto"/>
              <w:right w:val="single" w:sz="6" w:space="0" w:color="auto"/>
            </w:tcBorders>
            <w:vAlign w:val="center"/>
          </w:tcPr>
          <w:p w14:paraId="4F33BC07" w14:textId="77777777" w:rsidR="00192AD6" w:rsidRDefault="00192AD6" w:rsidP="00291D60">
            <w:pPr>
              <w:pStyle w:val="TAL"/>
              <w:rPr>
                <w:rFonts w:cs="Arial"/>
                <w:szCs w:val="18"/>
              </w:rPr>
            </w:pPr>
          </w:p>
        </w:tc>
      </w:tr>
      <w:tr w:rsidR="00192AD6" w14:paraId="58844884"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2318BDE6" w14:textId="77777777" w:rsidR="00192AD6" w:rsidRPr="005F1307" w:rsidRDefault="00192AD6" w:rsidP="00291D60">
            <w:pPr>
              <w:pStyle w:val="TAL"/>
            </w:pPr>
            <w:r>
              <w:t>servKpis</w:t>
            </w:r>
          </w:p>
        </w:tc>
        <w:tc>
          <w:tcPr>
            <w:tcW w:w="1417" w:type="dxa"/>
            <w:tcBorders>
              <w:top w:val="single" w:sz="6" w:space="0" w:color="auto"/>
              <w:left w:val="single" w:sz="6" w:space="0" w:color="auto"/>
              <w:bottom w:val="single" w:sz="6" w:space="0" w:color="auto"/>
              <w:right w:val="single" w:sz="6" w:space="0" w:color="auto"/>
            </w:tcBorders>
            <w:vAlign w:val="center"/>
          </w:tcPr>
          <w:p w14:paraId="0739E591" w14:textId="77777777" w:rsidR="00192AD6" w:rsidRPr="005F1307" w:rsidRDefault="00192AD6" w:rsidP="00291D60">
            <w:pPr>
              <w:pStyle w:val="TAL"/>
            </w:pPr>
            <w:r w:rsidRPr="00D3062E">
              <w:t>AppReqs</w:t>
            </w:r>
          </w:p>
        </w:tc>
        <w:tc>
          <w:tcPr>
            <w:tcW w:w="425" w:type="dxa"/>
            <w:tcBorders>
              <w:top w:val="single" w:sz="6" w:space="0" w:color="auto"/>
              <w:left w:val="single" w:sz="6" w:space="0" w:color="auto"/>
              <w:bottom w:val="single" w:sz="6" w:space="0" w:color="auto"/>
              <w:right w:val="single" w:sz="6" w:space="0" w:color="auto"/>
            </w:tcBorders>
            <w:vAlign w:val="center"/>
          </w:tcPr>
          <w:p w14:paraId="5328AA51" w14:textId="77777777" w:rsidR="00192AD6" w:rsidRPr="005F1307" w:rsidRDefault="00192AD6" w:rsidP="00291D60">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5A1AB992" w14:textId="77777777" w:rsidR="00192AD6" w:rsidRPr="005F1307" w:rsidRDefault="00192AD6" w:rsidP="00291D60">
            <w:pPr>
              <w:pStyle w:val="TAL"/>
              <w:jc w:val="center"/>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4E4DEF34" w14:textId="77777777" w:rsidR="00192AD6" w:rsidRPr="005F1307" w:rsidRDefault="00192AD6" w:rsidP="00291D60">
            <w:pPr>
              <w:pStyle w:val="TAL"/>
            </w:pPr>
            <w:r>
              <w:t xml:space="preserve">Contains the QoS related </w:t>
            </w:r>
            <w:r w:rsidRPr="00975BFD">
              <w:rPr>
                <w:kern w:val="2"/>
              </w:rPr>
              <w:t xml:space="preserve">application </w:t>
            </w:r>
            <w:r>
              <w:rPr>
                <w:kern w:val="2"/>
              </w:rPr>
              <w:t>service</w:t>
            </w:r>
            <w:r w:rsidRPr="00975BFD">
              <w:rPr>
                <w:kern w:val="2"/>
              </w:rPr>
              <w:t xml:space="preserve"> requirements</w:t>
            </w:r>
            <w:r>
              <w:rPr>
                <w:kern w:val="2"/>
              </w:rPr>
              <w:t>.</w:t>
            </w:r>
          </w:p>
        </w:tc>
        <w:tc>
          <w:tcPr>
            <w:tcW w:w="1310" w:type="dxa"/>
            <w:tcBorders>
              <w:top w:val="single" w:sz="6" w:space="0" w:color="auto"/>
              <w:left w:val="single" w:sz="6" w:space="0" w:color="auto"/>
              <w:bottom w:val="single" w:sz="6" w:space="0" w:color="auto"/>
              <w:right w:val="single" w:sz="6" w:space="0" w:color="auto"/>
            </w:tcBorders>
            <w:vAlign w:val="center"/>
          </w:tcPr>
          <w:p w14:paraId="1EDE7D94" w14:textId="77777777" w:rsidR="00192AD6" w:rsidRDefault="00192AD6" w:rsidP="00291D60">
            <w:pPr>
              <w:pStyle w:val="TAL"/>
              <w:rPr>
                <w:rFonts w:cs="Arial"/>
                <w:szCs w:val="18"/>
              </w:rPr>
            </w:pPr>
          </w:p>
        </w:tc>
      </w:tr>
      <w:tr w:rsidR="00192AD6" w14:paraId="3E4ADD43"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5DEE12B" w14:textId="77777777" w:rsidR="00192AD6" w:rsidRDefault="00192AD6" w:rsidP="00291D60">
            <w:pPr>
              <w:pStyle w:val="TAL"/>
            </w:pPr>
            <w:r>
              <w:t>servReqs</w:t>
            </w:r>
          </w:p>
        </w:tc>
        <w:tc>
          <w:tcPr>
            <w:tcW w:w="1417" w:type="dxa"/>
            <w:tcBorders>
              <w:top w:val="single" w:sz="6" w:space="0" w:color="auto"/>
              <w:left w:val="single" w:sz="6" w:space="0" w:color="auto"/>
              <w:bottom w:val="single" w:sz="6" w:space="0" w:color="auto"/>
              <w:right w:val="single" w:sz="6" w:space="0" w:color="auto"/>
            </w:tcBorders>
            <w:vAlign w:val="center"/>
          </w:tcPr>
          <w:p w14:paraId="32711A12" w14:textId="77777777" w:rsidR="00192AD6" w:rsidRDefault="00192AD6" w:rsidP="00291D60">
            <w:pPr>
              <w:pStyle w:val="TAL"/>
            </w:pPr>
            <w:r w:rsidRPr="00AD4AA8">
              <w:t>array(S</w:t>
            </w:r>
            <w:r>
              <w:t>e</w:t>
            </w:r>
            <w:r w:rsidRPr="00AD4AA8">
              <w:t>rvReq)</w:t>
            </w:r>
          </w:p>
        </w:tc>
        <w:tc>
          <w:tcPr>
            <w:tcW w:w="425" w:type="dxa"/>
            <w:tcBorders>
              <w:top w:val="single" w:sz="6" w:space="0" w:color="auto"/>
              <w:left w:val="single" w:sz="6" w:space="0" w:color="auto"/>
              <w:bottom w:val="single" w:sz="6" w:space="0" w:color="auto"/>
              <w:right w:val="single" w:sz="6" w:space="0" w:color="auto"/>
            </w:tcBorders>
            <w:vAlign w:val="center"/>
          </w:tcPr>
          <w:p w14:paraId="3801EA26" w14:textId="77777777" w:rsidR="00192AD6" w:rsidRDefault="00192AD6" w:rsidP="00291D60">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3C8083D4" w14:textId="77777777" w:rsidR="00192AD6" w:rsidRDefault="00192AD6" w:rsidP="00291D60">
            <w:pPr>
              <w:pStyle w:val="TAL"/>
              <w:jc w:val="center"/>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294E358F" w14:textId="77777777" w:rsidR="00192AD6" w:rsidRDefault="00192AD6" w:rsidP="00291D60">
            <w:pPr>
              <w:pStyle w:val="TAL"/>
              <w:rPr>
                <w:rFonts w:cs="Arial"/>
                <w:szCs w:val="18"/>
              </w:rPr>
            </w:pPr>
            <w:r>
              <w:t>Contains the a</w:t>
            </w:r>
            <w:r w:rsidRPr="00975BFD">
              <w:rPr>
                <w:kern w:val="2"/>
              </w:rPr>
              <w:t>pplication layer Service Profile</w:t>
            </w:r>
            <w:r>
              <w:rPr>
                <w:kern w:val="2"/>
              </w:rPr>
              <w:t xml:space="preserve"> representing the </w:t>
            </w:r>
            <w:r w:rsidRPr="00975BFD">
              <w:rPr>
                <w:kern w:val="2"/>
              </w:rPr>
              <w:t xml:space="preserve">network slice related </w:t>
            </w:r>
            <w:r>
              <w:rPr>
                <w:kern w:val="2"/>
              </w:rPr>
              <w:t xml:space="preserve">application service </w:t>
            </w:r>
            <w:r>
              <w:rPr>
                <w:lang w:val="en-US"/>
              </w:rPr>
              <w:t>requirements</w:t>
            </w:r>
            <w:r>
              <w:t>.</w:t>
            </w:r>
          </w:p>
        </w:tc>
        <w:tc>
          <w:tcPr>
            <w:tcW w:w="1310" w:type="dxa"/>
            <w:tcBorders>
              <w:top w:val="single" w:sz="6" w:space="0" w:color="auto"/>
              <w:left w:val="single" w:sz="6" w:space="0" w:color="auto"/>
              <w:bottom w:val="single" w:sz="6" w:space="0" w:color="auto"/>
              <w:right w:val="single" w:sz="6" w:space="0" w:color="auto"/>
            </w:tcBorders>
            <w:vAlign w:val="center"/>
          </w:tcPr>
          <w:p w14:paraId="386964C0" w14:textId="77777777" w:rsidR="00192AD6" w:rsidRDefault="00192AD6" w:rsidP="00291D60">
            <w:pPr>
              <w:pStyle w:val="TAL"/>
              <w:rPr>
                <w:rFonts w:cs="Arial"/>
                <w:szCs w:val="18"/>
              </w:rPr>
            </w:pPr>
          </w:p>
        </w:tc>
      </w:tr>
      <w:tr w:rsidR="00192AD6" w14:paraId="318276B5"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59172011" w14:textId="77777777" w:rsidR="00192AD6" w:rsidRDefault="00192AD6" w:rsidP="00291D60">
            <w:pPr>
              <w:pStyle w:val="TAL"/>
              <w:rPr>
                <w:lang w:eastAsia="fr-FR"/>
              </w:rPr>
            </w:pPr>
            <w:r w:rsidRPr="00D3062E">
              <w:t>areaOfInterest</w:t>
            </w:r>
          </w:p>
        </w:tc>
        <w:tc>
          <w:tcPr>
            <w:tcW w:w="1417" w:type="dxa"/>
            <w:tcBorders>
              <w:top w:val="single" w:sz="6" w:space="0" w:color="auto"/>
              <w:left w:val="single" w:sz="6" w:space="0" w:color="auto"/>
              <w:bottom w:val="single" w:sz="6" w:space="0" w:color="auto"/>
              <w:right w:val="single" w:sz="6" w:space="0" w:color="auto"/>
            </w:tcBorders>
            <w:vAlign w:val="center"/>
          </w:tcPr>
          <w:p w14:paraId="67360603" w14:textId="77777777" w:rsidR="00192AD6" w:rsidRDefault="00192AD6" w:rsidP="00291D60">
            <w:pPr>
              <w:pStyle w:val="TAL"/>
              <w:rPr>
                <w:lang w:eastAsia="fr-FR"/>
              </w:rPr>
            </w:pPr>
            <w:r w:rsidRPr="00D3062E">
              <w:t>ServArea</w:t>
            </w:r>
          </w:p>
        </w:tc>
        <w:tc>
          <w:tcPr>
            <w:tcW w:w="425" w:type="dxa"/>
            <w:tcBorders>
              <w:top w:val="single" w:sz="6" w:space="0" w:color="auto"/>
              <w:left w:val="single" w:sz="6" w:space="0" w:color="auto"/>
              <w:bottom w:val="single" w:sz="6" w:space="0" w:color="auto"/>
              <w:right w:val="single" w:sz="6" w:space="0" w:color="auto"/>
            </w:tcBorders>
            <w:vAlign w:val="center"/>
          </w:tcPr>
          <w:p w14:paraId="1E919921" w14:textId="77777777" w:rsidR="00192AD6" w:rsidRDefault="00192AD6" w:rsidP="00291D60">
            <w:pPr>
              <w:pStyle w:val="TAC"/>
              <w:rPr>
                <w:lang w:eastAsia="fr-FR"/>
              </w:rPr>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52AC3A03" w14:textId="77777777" w:rsidR="00192AD6" w:rsidRDefault="00192AD6" w:rsidP="00291D60">
            <w:pPr>
              <w:pStyle w:val="TAL"/>
              <w:jc w:val="center"/>
              <w:rPr>
                <w:lang w:eastAsia="fr-FR"/>
              </w:rPr>
            </w:pPr>
            <w:r>
              <w:t>0..</w:t>
            </w:r>
            <w:r w:rsidRPr="00D3062E">
              <w:t>1</w:t>
            </w:r>
          </w:p>
        </w:tc>
        <w:tc>
          <w:tcPr>
            <w:tcW w:w="3686" w:type="dxa"/>
            <w:tcBorders>
              <w:top w:val="single" w:sz="6" w:space="0" w:color="auto"/>
              <w:left w:val="single" w:sz="6" w:space="0" w:color="auto"/>
              <w:bottom w:val="single" w:sz="6" w:space="0" w:color="auto"/>
              <w:right w:val="single" w:sz="6" w:space="0" w:color="auto"/>
            </w:tcBorders>
            <w:vAlign w:val="center"/>
          </w:tcPr>
          <w:p w14:paraId="343A79AE" w14:textId="77777777" w:rsidR="00192AD6" w:rsidRDefault="00192AD6" w:rsidP="00291D60">
            <w:pPr>
              <w:pStyle w:val="TAL"/>
              <w:rPr>
                <w:lang w:eastAsia="fr-FR"/>
              </w:rPr>
            </w:pPr>
            <w:r w:rsidRPr="00D3062E">
              <w:t xml:space="preserve">Represents the service area within which the </w:t>
            </w:r>
            <w:r>
              <w:rPr>
                <w:lang w:val="en-US"/>
              </w:rPr>
              <w:t>application service requirements</w:t>
            </w:r>
            <w:r w:rsidRPr="00D3062E">
              <w:t xml:space="preserve"> shall apply.</w:t>
            </w:r>
          </w:p>
        </w:tc>
        <w:tc>
          <w:tcPr>
            <w:tcW w:w="1310" w:type="dxa"/>
            <w:tcBorders>
              <w:top w:val="single" w:sz="6" w:space="0" w:color="auto"/>
              <w:left w:val="single" w:sz="6" w:space="0" w:color="auto"/>
              <w:bottom w:val="single" w:sz="6" w:space="0" w:color="auto"/>
              <w:right w:val="single" w:sz="6" w:space="0" w:color="auto"/>
            </w:tcBorders>
            <w:vAlign w:val="center"/>
          </w:tcPr>
          <w:p w14:paraId="425AD3F7" w14:textId="77777777" w:rsidR="00192AD6" w:rsidRDefault="00192AD6" w:rsidP="00291D60">
            <w:pPr>
              <w:pStyle w:val="TAL"/>
              <w:rPr>
                <w:rFonts w:cs="Arial"/>
                <w:szCs w:val="18"/>
              </w:rPr>
            </w:pPr>
          </w:p>
        </w:tc>
      </w:tr>
    </w:tbl>
    <w:p w14:paraId="7510DEA2" w14:textId="77777777" w:rsidR="00192AD6" w:rsidRDefault="00192AD6" w:rsidP="00192AD6">
      <w:pPr>
        <w:rPr>
          <w:lang w:val="en-US"/>
        </w:rPr>
      </w:pPr>
    </w:p>
    <w:p w14:paraId="2339E7BC" w14:textId="77777777" w:rsidR="00192AD6" w:rsidRDefault="00192AD6" w:rsidP="00192AD6">
      <w:pPr>
        <w:pStyle w:val="Heading5"/>
      </w:pPr>
      <w:bookmarkStart w:id="1671" w:name="_Toc168549919"/>
      <w:bookmarkStart w:id="1672" w:name="_Toc170117986"/>
      <w:r>
        <w:t>6.1.6.2.4</w:t>
      </w:r>
      <w:r>
        <w:tab/>
        <w:t>Type: UpdateReq</w:t>
      </w:r>
      <w:bookmarkEnd w:id="1671"/>
      <w:bookmarkEnd w:id="1672"/>
    </w:p>
    <w:p w14:paraId="7F7BECF0" w14:textId="77777777" w:rsidR="00192AD6" w:rsidRDefault="00192AD6" w:rsidP="00192AD6">
      <w:pPr>
        <w:pStyle w:val="TH"/>
      </w:pPr>
      <w:r>
        <w:rPr>
          <w:noProof/>
        </w:rPr>
        <w:t>Table </w:t>
      </w:r>
      <w:r>
        <w:t xml:space="preserve">6.1.6.2.4-1: </w:t>
      </w:r>
      <w:r>
        <w:rPr>
          <w:noProof/>
        </w:rPr>
        <w:t xml:space="preserve">Definition of type </w:t>
      </w:r>
      <w:r>
        <w:t>UpdateReq</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192AD6" w14:paraId="60637465"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03DA4A1" w14:textId="77777777" w:rsidR="00192AD6" w:rsidRDefault="00192AD6" w:rsidP="00291D60">
            <w:pPr>
              <w:pStyle w:val="TAH"/>
            </w:pPr>
            <w: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7E18EA0" w14:textId="77777777" w:rsidR="00192AD6" w:rsidRDefault="00192AD6" w:rsidP="00291D60">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3297DAB" w14:textId="77777777" w:rsidR="00192AD6" w:rsidRDefault="00192AD6" w:rsidP="00291D60">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9C6F863" w14:textId="77777777" w:rsidR="00192AD6" w:rsidRDefault="00192AD6" w:rsidP="00291D60">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133E40D" w14:textId="77777777" w:rsidR="00192AD6" w:rsidRDefault="00192AD6" w:rsidP="00291D60">
            <w:pPr>
              <w:pStyle w:val="TAH"/>
              <w:rPr>
                <w:rFonts w:cs="Arial"/>
                <w:szCs w:val="18"/>
              </w:rPr>
            </w:pPr>
            <w:r>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EC0AAC1" w14:textId="77777777" w:rsidR="00192AD6" w:rsidRDefault="00192AD6" w:rsidP="00291D60">
            <w:pPr>
              <w:pStyle w:val="TAH"/>
              <w:rPr>
                <w:rFonts w:cs="Arial"/>
                <w:szCs w:val="18"/>
              </w:rPr>
            </w:pPr>
            <w:r>
              <w:rPr>
                <w:rFonts w:cs="Arial"/>
                <w:szCs w:val="18"/>
              </w:rPr>
              <w:t>Applicability</w:t>
            </w:r>
          </w:p>
        </w:tc>
      </w:tr>
      <w:tr w:rsidR="00192AD6" w14:paraId="0016335E"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2752F11" w14:textId="77777777" w:rsidR="00192AD6" w:rsidRDefault="00192AD6" w:rsidP="00291D60">
            <w:pPr>
              <w:pStyle w:val="TAL"/>
            </w:pPr>
            <w:r w:rsidRPr="00AD4AA8">
              <w:t>trig</w:t>
            </w:r>
            <w:r>
              <w:t>g</w:t>
            </w:r>
            <w:r w:rsidRPr="00AD4AA8">
              <w:t>Ev</w:t>
            </w:r>
            <w:r>
              <w:t>e</w:t>
            </w:r>
            <w:r w:rsidRPr="00AD4AA8">
              <w:t>nt</w:t>
            </w:r>
          </w:p>
        </w:tc>
        <w:tc>
          <w:tcPr>
            <w:tcW w:w="1417" w:type="dxa"/>
            <w:tcBorders>
              <w:top w:val="single" w:sz="6" w:space="0" w:color="auto"/>
              <w:left w:val="single" w:sz="6" w:space="0" w:color="auto"/>
              <w:bottom w:val="single" w:sz="6" w:space="0" w:color="auto"/>
              <w:right w:val="single" w:sz="6" w:space="0" w:color="auto"/>
            </w:tcBorders>
            <w:vAlign w:val="center"/>
          </w:tcPr>
          <w:p w14:paraId="449B79FD" w14:textId="77777777" w:rsidR="00192AD6" w:rsidRDefault="00192AD6" w:rsidP="00291D60">
            <w:pPr>
              <w:pStyle w:val="TAL"/>
            </w:pPr>
            <w:r w:rsidRPr="00AD4AA8">
              <w:t>Trig</w:t>
            </w:r>
            <w:r>
              <w:t>ger</w:t>
            </w:r>
            <w:r w:rsidRPr="00AD4AA8">
              <w:t>Ev</w:t>
            </w:r>
            <w:r>
              <w:t>e</w:t>
            </w:r>
            <w:r w:rsidRPr="00AD4AA8">
              <w:t>nt</w:t>
            </w:r>
          </w:p>
        </w:tc>
        <w:tc>
          <w:tcPr>
            <w:tcW w:w="425" w:type="dxa"/>
            <w:tcBorders>
              <w:top w:val="single" w:sz="6" w:space="0" w:color="auto"/>
              <w:left w:val="single" w:sz="6" w:space="0" w:color="auto"/>
              <w:bottom w:val="single" w:sz="6" w:space="0" w:color="auto"/>
              <w:right w:val="single" w:sz="6" w:space="0" w:color="auto"/>
            </w:tcBorders>
            <w:vAlign w:val="center"/>
          </w:tcPr>
          <w:p w14:paraId="1BA3BE72" w14:textId="77777777" w:rsidR="00192AD6" w:rsidRDefault="00192AD6" w:rsidP="00291D6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73CDE597" w14:textId="77777777" w:rsidR="00192AD6" w:rsidRDefault="00192AD6" w:rsidP="00291D60">
            <w:pPr>
              <w:pStyle w:val="TAL"/>
              <w:jc w:val="center"/>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3CEDCB51" w14:textId="77777777" w:rsidR="00192AD6" w:rsidRDefault="00192AD6" w:rsidP="00291D60">
            <w:pPr>
              <w:pStyle w:val="TAL"/>
              <w:rPr>
                <w:rFonts w:cs="Arial"/>
                <w:szCs w:val="18"/>
              </w:rPr>
            </w:pPr>
            <w:r>
              <w:t>Contains the event triggering the need for slice API configuration update.</w:t>
            </w:r>
          </w:p>
        </w:tc>
        <w:tc>
          <w:tcPr>
            <w:tcW w:w="1310" w:type="dxa"/>
            <w:tcBorders>
              <w:top w:val="single" w:sz="6" w:space="0" w:color="auto"/>
              <w:left w:val="single" w:sz="6" w:space="0" w:color="auto"/>
              <w:bottom w:val="single" w:sz="6" w:space="0" w:color="auto"/>
              <w:right w:val="single" w:sz="6" w:space="0" w:color="auto"/>
            </w:tcBorders>
            <w:vAlign w:val="center"/>
          </w:tcPr>
          <w:p w14:paraId="099DA6D7" w14:textId="77777777" w:rsidR="00192AD6" w:rsidRDefault="00192AD6" w:rsidP="00291D60">
            <w:pPr>
              <w:pStyle w:val="TAL"/>
              <w:rPr>
                <w:rFonts w:cs="Arial"/>
                <w:szCs w:val="18"/>
              </w:rPr>
            </w:pPr>
          </w:p>
        </w:tc>
      </w:tr>
      <w:tr w:rsidR="00192AD6" w14:paraId="605CFE4C"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EBD4588" w14:textId="77777777" w:rsidR="00192AD6" w:rsidRDefault="00192AD6" w:rsidP="00291D60">
            <w:pPr>
              <w:pStyle w:val="TAL"/>
            </w:pPr>
            <w:r>
              <w:t>netSliceId</w:t>
            </w:r>
          </w:p>
        </w:tc>
        <w:tc>
          <w:tcPr>
            <w:tcW w:w="1417" w:type="dxa"/>
            <w:tcBorders>
              <w:top w:val="single" w:sz="6" w:space="0" w:color="auto"/>
              <w:left w:val="single" w:sz="6" w:space="0" w:color="auto"/>
              <w:bottom w:val="single" w:sz="6" w:space="0" w:color="auto"/>
              <w:right w:val="single" w:sz="6" w:space="0" w:color="auto"/>
            </w:tcBorders>
            <w:vAlign w:val="center"/>
          </w:tcPr>
          <w:p w14:paraId="6E216EF0" w14:textId="77777777" w:rsidR="00192AD6" w:rsidRDefault="00192AD6" w:rsidP="00291D60">
            <w:pPr>
              <w:pStyle w:val="TAL"/>
            </w:pPr>
            <w:r>
              <w:t>NetSliceId</w:t>
            </w:r>
          </w:p>
        </w:tc>
        <w:tc>
          <w:tcPr>
            <w:tcW w:w="425" w:type="dxa"/>
            <w:tcBorders>
              <w:top w:val="single" w:sz="6" w:space="0" w:color="auto"/>
              <w:left w:val="single" w:sz="6" w:space="0" w:color="auto"/>
              <w:bottom w:val="single" w:sz="6" w:space="0" w:color="auto"/>
              <w:right w:val="single" w:sz="6" w:space="0" w:color="auto"/>
            </w:tcBorders>
            <w:vAlign w:val="center"/>
          </w:tcPr>
          <w:p w14:paraId="13A9D078" w14:textId="77777777" w:rsidR="00192AD6" w:rsidRDefault="00192AD6" w:rsidP="00291D60">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74AF58FE" w14:textId="77777777" w:rsidR="00192AD6" w:rsidRDefault="00192AD6" w:rsidP="00291D60">
            <w:pPr>
              <w:pStyle w:val="TAL"/>
              <w:jc w:val="center"/>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05F5FA78" w14:textId="77777777" w:rsidR="00192AD6" w:rsidRDefault="00192AD6" w:rsidP="00291D60">
            <w:pPr>
              <w:pStyle w:val="TAL"/>
            </w:pPr>
            <w:r w:rsidRPr="00AF3830">
              <w:t>Contains the identifier of the network slice for which the slice API configuration update is requested.</w:t>
            </w:r>
          </w:p>
          <w:p w14:paraId="48967A2D" w14:textId="77777777" w:rsidR="00192AD6" w:rsidRDefault="00192AD6" w:rsidP="00291D60">
            <w:pPr>
              <w:pStyle w:val="TAL"/>
            </w:pPr>
          </w:p>
          <w:p w14:paraId="4FD9ED1C" w14:textId="77777777" w:rsidR="00192AD6" w:rsidRPr="00AF3830" w:rsidRDefault="00192AD6" w:rsidP="00291D60">
            <w:pPr>
              <w:pStyle w:val="TAL"/>
            </w:pPr>
            <w:r>
              <w:t>When this attribute is absent, the slice API configuration update request applies to all the network slice(s) of the corresponding Network Slice API Configuration.</w:t>
            </w:r>
          </w:p>
        </w:tc>
        <w:tc>
          <w:tcPr>
            <w:tcW w:w="1310" w:type="dxa"/>
            <w:tcBorders>
              <w:top w:val="single" w:sz="6" w:space="0" w:color="auto"/>
              <w:left w:val="single" w:sz="6" w:space="0" w:color="auto"/>
              <w:bottom w:val="single" w:sz="6" w:space="0" w:color="auto"/>
              <w:right w:val="single" w:sz="6" w:space="0" w:color="auto"/>
            </w:tcBorders>
            <w:vAlign w:val="center"/>
          </w:tcPr>
          <w:p w14:paraId="766A2010" w14:textId="77777777" w:rsidR="00192AD6" w:rsidRDefault="00192AD6" w:rsidP="00291D60">
            <w:pPr>
              <w:pStyle w:val="TAL"/>
              <w:rPr>
                <w:rFonts w:cs="Arial"/>
                <w:szCs w:val="18"/>
              </w:rPr>
            </w:pPr>
          </w:p>
        </w:tc>
      </w:tr>
      <w:tr w:rsidR="00192AD6" w14:paraId="32DC3F89"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A948671" w14:textId="77777777" w:rsidR="00192AD6" w:rsidRDefault="00192AD6" w:rsidP="00291D60">
            <w:pPr>
              <w:pStyle w:val="TAL"/>
            </w:pPr>
            <w:r>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5EF69F46" w14:textId="77777777" w:rsidR="00192AD6" w:rsidRDefault="00192AD6" w:rsidP="00291D60">
            <w:pPr>
              <w:pStyle w:val="TAL"/>
            </w:pPr>
            <w:r>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364934CB" w14:textId="77777777" w:rsidR="00192AD6" w:rsidRDefault="00192AD6" w:rsidP="00291D60">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317B2CF5" w14:textId="77777777" w:rsidR="00192AD6" w:rsidRDefault="00192AD6" w:rsidP="00291D60">
            <w:pPr>
              <w:pStyle w:val="TAL"/>
              <w:jc w:val="center"/>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5D788B58" w14:textId="77777777" w:rsidR="00192AD6" w:rsidRPr="00D3062E" w:rsidRDefault="00192AD6" w:rsidP="00291D60">
            <w:pPr>
              <w:pStyle w:val="TAL"/>
            </w:pPr>
            <w:r>
              <w:t>Contains the list of supported feature(s) among the ones defined in clause 6.1.8.</w:t>
            </w:r>
          </w:p>
          <w:p w14:paraId="74868EB9" w14:textId="77777777" w:rsidR="00192AD6" w:rsidRPr="00D3062E" w:rsidRDefault="00192AD6" w:rsidP="00291D60">
            <w:pPr>
              <w:pStyle w:val="TAL"/>
            </w:pPr>
          </w:p>
          <w:p w14:paraId="691E54A7" w14:textId="77777777" w:rsidR="00192AD6" w:rsidRDefault="00192AD6" w:rsidP="00291D60">
            <w:pPr>
              <w:pStyle w:val="TAL"/>
            </w:pPr>
            <w:r w:rsidRPr="00D3062E">
              <w:t>This attribute shall be present only when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4BA277D7" w14:textId="77777777" w:rsidR="00192AD6" w:rsidRDefault="00192AD6" w:rsidP="00291D60">
            <w:pPr>
              <w:pStyle w:val="TAL"/>
              <w:rPr>
                <w:rFonts w:cs="Arial"/>
                <w:szCs w:val="18"/>
              </w:rPr>
            </w:pPr>
          </w:p>
        </w:tc>
      </w:tr>
    </w:tbl>
    <w:p w14:paraId="467E28BC" w14:textId="77777777" w:rsidR="00192AD6" w:rsidRPr="00AF3830" w:rsidRDefault="00192AD6" w:rsidP="00192AD6"/>
    <w:p w14:paraId="70ED9673" w14:textId="77777777" w:rsidR="00192AD6" w:rsidRDefault="00192AD6" w:rsidP="00192AD6">
      <w:pPr>
        <w:pStyle w:val="Heading5"/>
      </w:pPr>
      <w:bookmarkStart w:id="1673" w:name="_Toc168549920"/>
      <w:bookmarkStart w:id="1674" w:name="_Toc170117987"/>
      <w:r>
        <w:t>6.1.6.2.5</w:t>
      </w:r>
      <w:r>
        <w:tab/>
        <w:t>Type: UpdateResp</w:t>
      </w:r>
      <w:bookmarkEnd w:id="1673"/>
      <w:bookmarkEnd w:id="1674"/>
    </w:p>
    <w:p w14:paraId="65B1B808" w14:textId="77777777" w:rsidR="00192AD6" w:rsidRDefault="00192AD6" w:rsidP="00192AD6">
      <w:pPr>
        <w:pStyle w:val="TH"/>
      </w:pPr>
      <w:r>
        <w:rPr>
          <w:noProof/>
        </w:rPr>
        <w:t>Table </w:t>
      </w:r>
      <w:r>
        <w:t xml:space="preserve">6.1.6.2.5-1: </w:t>
      </w:r>
      <w:r>
        <w:rPr>
          <w:noProof/>
        </w:rPr>
        <w:t xml:space="preserve">Definition of type </w:t>
      </w:r>
      <w:r>
        <w:t>UpdateResp</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192AD6" w14:paraId="15E61427"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DEDE74A" w14:textId="77777777" w:rsidR="00192AD6" w:rsidRDefault="00192AD6" w:rsidP="00291D60">
            <w:pPr>
              <w:pStyle w:val="TAH"/>
            </w:pPr>
            <w: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ACF00A9" w14:textId="77777777" w:rsidR="00192AD6" w:rsidRDefault="00192AD6" w:rsidP="00291D60">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2593A1F" w14:textId="77777777" w:rsidR="00192AD6" w:rsidRDefault="00192AD6" w:rsidP="00291D60">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417923A" w14:textId="77777777" w:rsidR="00192AD6" w:rsidRDefault="00192AD6" w:rsidP="00291D60">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751822D" w14:textId="77777777" w:rsidR="00192AD6" w:rsidRDefault="00192AD6" w:rsidP="00291D60">
            <w:pPr>
              <w:pStyle w:val="TAH"/>
              <w:rPr>
                <w:rFonts w:cs="Arial"/>
                <w:szCs w:val="18"/>
              </w:rPr>
            </w:pPr>
            <w:r>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CFBE0A5" w14:textId="77777777" w:rsidR="00192AD6" w:rsidRDefault="00192AD6" w:rsidP="00291D60">
            <w:pPr>
              <w:pStyle w:val="TAH"/>
              <w:rPr>
                <w:rFonts w:cs="Arial"/>
                <w:szCs w:val="18"/>
              </w:rPr>
            </w:pPr>
            <w:r>
              <w:rPr>
                <w:rFonts w:cs="Arial"/>
                <w:szCs w:val="18"/>
              </w:rPr>
              <w:t>Applicability</w:t>
            </w:r>
          </w:p>
        </w:tc>
      </w:tr>
      <w:tr w:rsidR="00192AD6" w14:paraId="2D9073C0"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369FD989" w14:textId="77777777" w:rsidR="00192AD6" w:rsidRDefault="00192AD6" w:rsidP="00291D60">
            <w:pPr>
              <w:pStyle w:val="TAL"/>
            </w:pPr>
            <w:r>
              <w:t>s</w:t>
            </w:r>
            <w:r w:rsidRPr="00AD4AA8">
              <w:t>l</w:t>
            </w:r>
            <w:r>
              <w:t>ice</w:t>
            </w:r>
            <w:r w:rsidRPr="00AD4AA8">
              <w:t>A</w:t>
            </w:r>
            <w:r>
              <w:t>PI</w:t>
            </w:r>
            <w:r w:rsidRPr="00AD4AA8">
              <w:t>Info</w:t>
            </w:r>
          </w:p>
        </w:tc>
        <w:tc>
          <w:tcPr>
            <w:tcW w:w="1417" w:type="dxa"/>
            <w:tcBorders>
              <w:top w:val="single" w:sz="6" w:space="0" w:color="auto"/>
              <w:left w:val="single" w:sz="6" w:space="0" w:color="auto"/>
              <w:bottom w:val="single" w:sz="6" w:space="0" w:color="auto"/>
              <w:right w:val="single" w:sz="6" w:space="0" w:color="auto"/>
            </w:tcBorders>
            <w:vAlign w:val="center"/>
          </w:tcPr>
          <w:p w14:paraId="2D692D8B" w14:textId="77777777" w:rsidR="00192AD6" w:rsidRDefault="00192AD6" w:rsidP="00291D60">
            <w:pPr>
              <w:pStyle w:val="TAL"/>
            </w:pPr>
            <w:r w:rsidRPr="00AD4AA8">
              <w:t>Sl</w:t>
            </w:r>
            <w:r>
              <w:t>ice</w:t>
            </w:r>
            <w:r w:rsidRPr="00AD4AA8">
              <w:t>A</w:t>
            </w:r>
            <w:r>
              <w:t>PI</w:t>
            </w:r>
            <w:r w:rsidRPr="00AD4AA8">
              <w:t>Info</w:t>
            </w:r>
          </w:p>
        </w:tc>
        <w:tc>
          <w:tcPr>
            <w:tcW w:w="425" w:type="dxa"/>
            <w:tcBorders>
              <w:top w:val="single" w:sz="6" w:space="0" w:color="auto"/>
              <w:left w:val="single" w:sz="6" w:space="0" w:color="auto"/>
              <w:bottom w:val="single" w:sz="6" w:space="0" w:color="auto"/>
              <w:right w:val="single" w:sz="6" w:space="0" w:color="auto"/>
            </w:tcBorders>
            <w:vAlign w:val="center"/>
          </w:tcPr>
          <w:p w14:paraId="3704FFFE" w14:textId="77777777" w:rsidR="00192AD6" w:rsidRDefault="00192AD6" w:rsidP="00291D6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55DD8C96" w14:textId="77777777" w:rsidR="00192AD6" w:rsidRDefault="00192AD6" w:rsidP="00291D60">
            <w:pPr>
              <w:pStyle w:val="TAL"/>
              <w:jc w:val="center"/>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2F67441D" w14:textId="77777777" w:rsidR="00192AD6" w:rsidRDefault="00192AD6" w:rsidP="00291D60">
            <w:pPr>
              <w:pStyle w:val="TAL"/>
              <w:rPr>
                <w:rFonts w:cs="Arial"/>
                <w:szCs w:val="18"/>
              </w:rPr>
            </w:pPr>
            <w:r>
              <w:t>Contains the updated slice API information.</w:t>
            </w:r>
          </w:p>
        </w:tc>
        <w:tc>
          <w:tcPr>
            <w:tcW w:w="1310" w:type="dxa"/>
            <w:tcBorders>
              <w:top w:val="single" w:sz="6" w:space="0" w:color="auto"/>
              <w:left w:val="single" w:sz="6" w:space="0" w:color="auto"/>
              <w:bottom w:val="single" w:sz="6" w:space="0" w:color="auto"/>
              <w:right w:val="single" w:sz="6" w:space="0" w:color="auto"/>
            </w:tcBorders>
            <w:vAlign w:val="center"/>
          </w:tcPr>
          <w:p w14:paraId="27ACDC69" w14:textId="77777777" w:rsidR="00192AD6" w:rsidRDefault="00192AD6" w:rsidP="00291D60">
            <w:pPr>
              <w:pStyle w:val="TAL"/>
              <w:rPr>
                <w:rFonts w:cs="Arial"/>
                <w:szCs w:val="18"/>
              </w:rPr>
            </w:pPr>
          </w:p>
        </w:tc>
      </w:tr>
      <w:tr w:rsidR="00192AD6" w14:paraId="4C8DAA65"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19B54ACB" w14:textId="77777777" w:rsidR="00192AD6" w:rsidRDefault="00192AD6" w:rsidP="00291D60">
            <w:pPr>
              <w:pStyle w:val="TAL"/>
            </w:pPr>
            <w:r>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5B031082" w14:textId="77777777" w:rsidR="00192AD6" w:rsidRDefault="00192AD6" w:rsidP="00291D60">
            <w:pPr>
              <w:pStyle w:val="TAL"/>
            </w:pPr>
            <w:r>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1F9D1F00" w14:textId="77777777" w:rsidR="00192AD6" w:rsidRDefault="00192AD6" w:rsidP="00291D60">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69BAF952" w14:textId="77777777" w:rsidR="00192AD6" w:rsidRDefault="00192AD6" w:rsidP="00291D60">
            <w:pPr>
              <w:pStyle w:val="TAL"/>
              <w:jc w:val="center"/>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44FBB314" w14:textId="77777777" w:rsidR="00192AD6" w:rsidRPr="00D3062E" w:rsidRDefault="00192AD6" w:rsidP="00291D60">
            <w:pPr>
              <w:pStyle w:val="TAL"/>
            </w:pPr>
            <w:r>
              <w:t>Contains the list of supported feature(s) among the ones defined in clause 6.1.8.</w:t>
            </w:r>
          </w:p>
          <w:p w14:paraId="0711DC83" w14:textId="77777777" w:rsidR="00192AD6" w:rsidRPr="00D3062E" w:rsidRDefault="00192AD6" w:rsidP="00291D60">
            <w:pPr>
              <w:pStyle w:val="TAL"/>
            </w:pPr>
          </w:p>
          <w:p w14:paraId="534543B0" w14:textId="77777777" w:rsidR="00192AD6" w:rsidRDefault="00192AD6" w:rsidP="00291D60">
            <w:pPr>
              <w:pStyle w:val="TAL"/>
            </w:pPr>
            <w:r w:rsidRPr="00D3062E">
              <w:t>This attribute shall be present only when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23429653" w14:textId="77777777" w:rsidR="00192AD6" w:rsidRDefault="00192AD6" w:rsidP="00291D60">
            <w:pPr>
              <w:pStyle w:val="TAL"/>
              <w:rPr>
                <w:rFonts w:cs="Arial"/>
                <w:szCs w:val="18"/>
              </w:rPr>
            </w:pPr>
          </w:p>
        </w:tc>
      </w:tr>
    </w:tbl>
    <w:p w14:paraId="71CEC007" w14:textId="77777777" w:rsidR="00192AD6" w:rsidRPr="008024C4" w:rsidRDefault="00192AD6" w:rsidP="00192AD6"/>
    <w:p w14:paraId="23A9B67E" w14:textId="77777777" w:rsidR="00192AD6" w:rsidRDefault="00192AD6" w:rsidP="00192AD6">
      <w:pPr>
        <w:pStyle w:val="Heading5"/>
      </w:pPr>
      <w:bookmarkStart w:id="1675" w:name="_Toc168549921"/>
      <w:bookmarkStart w:id="1676" w:name="_Toc170117988"/>
      <w:r>
        <w:lastRenderedPageBreak/>
        <w:t>6.1.6.2.6</w:t>
      </w:r>
      <w:r>
        <w:tab/>
        <w:t xml:space="preserve">Type: </w:t>
      </w:r>
      <w:r w:rsidRPr="00AD4AA8">
        <w:t>Sl</w:t>
      </w:r>
      <w:r>
        <w:t>ice</w:t>
      </w:r>
      <w:r w:rsidRPr="00AD4AA8">
        <w:t>A</w:t>
      </w:r>
      <w:r>
        <w:t>PI</w:t>
      </w:r>
      <w:r w:rsidRPr="00AD4AA8">
        <w:t>Info</w:t>
      </w:r>
      <w:bookmarkEnd w:id="1675"/>
      <w:bookmarkEnd w:id="1676"/>
    </w:p>
    <w:p w14:paraId="40CAD39E" w14:textId="77777777" w:rsidR="00192AD6" w:rsidRDefault="00192AD6" w:rsidP="00192AD6">
      <w:pPr>
        <w:pStyle w:val="TH"/>
      </w:pPr>
      <w:r>
        <w:rPr>
          <w:noProof/>
        </w:rPr>
        <w:t>Table </w:t>
      </w:r>
      <w:r>
        <w:t xml:space="preserve">6.1.6.2.6-1: </w:t>
      </w:r>
      <w:r>
        <w:rPr>
          <w:noProof/>
        </w:rPr>
        <w:t xml:space="preserve">Definition of type </w:t>
      </w:r>
      <w:r w:rsidRPr="00AD4AA8">
        <w:t>Sl</w:t>
      </w:r>
      <w:r>
        <w:t>ice</w:t>
      </w:r>
      <w:r w:rsidRPr="00AD4AA8">
        <w:t>A</w:t>
      </w:r>
      <w:r>
        <w:t>PI</w:t>
      </w:r>
      <w:r w:rsidRPr="00AD4AA8">
        <w:t>Info</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192AD6" w14:paraId="42557083"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025380E" w14:textId="77777777" w:rsidR="00192AD6" w:rsidRDefault="00192AD6" w:rsidP="00291D60">
            <w:pPr>
              <w:pStyle w:val="TAH"/>
            </w:pPr>
            <w: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EE43AE3" w14:textId="77777777" w:rsidR="00192AD6" w:rsidRDefault="00192AD6" w:rsidP="00291D60">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4B41372" w14:textId="77777777" w:rsidR="00192AD6" w:rsidRDefault="00192AD6" w:rsidP="00291D60">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B5AD55B" w14:textId="77777777" w:rsidR="00192AD6" w:rsidRDefault="00192AD6" w:rsidP="00291D60">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6B7CED6" w14:textId="77777777" w:rsidR="00192AD6" w:rsidRDefault="00192AD6" w:rsidP="00291D60">
            <w:pPr>
              <w:pStyle w:val="TAH"/>
              <w:rPr>
                <w:rFonts w:cs="Arial"/>
                <w:szCs w:val="18"/>
              </w:rPr>
            </w:pPr>
            <w:r>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486CC3A" w14:textId="77777777" w:rsidR="00192AD6" w:rsidRDefault="00192AD6" w:rsidP="00291D60">
            <w:pPr>
              <w:pStyle w:val="TAH"/>
              <w:rPr>
                <w:rFonts w:cs="Arial"/>
                <w:szCs w:val="18"/>
              </w:rPr>
            </w:pPr>
            <w:r>
              <w:rPr>
                <w:rFonts w:cs="Arial"/>
                <w:szCs w:val="18"/>
              </w:rPr>
              <w:t>Applicability</w:t>
            </w:r>
          </w:p>
        </w:tc>
      </w:tr>
      <w:tr w:rsidR="00192AD6" w:rsidRPr="00922727" w14:paraId="16530D47"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62CA2835" w14:textId="77777777" w:rsidR="00192AD6" w:rsidRPr="00AD4AA8" w:rsidRDefault="00192AD6" w:rsidP="00291D60">
            <w:pPr>
              <w:pStyle w:val="TAL"/>
            </w:pPr>
            <w:r>
              <w:t>apiInfo</w:t>
            </w:r>
          </w:p>
        </w:tc>
        <w:tc>
          <w:tcPr>
            <w:tcW w:w="1417" w:type="dxa"/>
            <w:tcBorders>
              <w:top w:val="single" w:sz="6" w:space="0" w:color="auto"/>
              <w:left w:val="single" w:sz="6" w:space="0" w:color="auto"/>
              <w:bottom w:val="single" w:sz="6" w:space="0" w:color="auto"/>
              <w:right w:val="single" w:sz="6" w:space="0" w:color="auto"/>
            </w:tcBorders>
            <w:vAlign w:val="center"/>
            <w:hideMark/>
          </w:tcPr>
          <w:p w14:paraId="00755233" w14:textId="77777777" w:rsidR="00192AD6" w:rsidRPr="00AD4AA8" w:rsidRDefault="00192AD6" w:rsidP="00291D60">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2FDF12F2" w14:textId="77777777" w:rsidR="00192AD6" w:rsidRDefault="00192AD6" w:rsidP="00291D60">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1BE68C09" w14:textId="77777777" w:rsidR="00192AD6" w:rsidRDefault="00192AD6" w:rsidP="00291D60">
            <w:pPr>
              <w:pStyle w:val="TAL"/>
              <w:jc w:val="center"/>
            </w:pPr>
            <w: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696E422" w14:textId="77777777" w:rsidR="00192AD6" w:rsidRPr="00A56B81" w:rsidRDefault="00192AD6" w:rsidP="00291D60">
            <w:pPr>
              <w:pStyle w:val="TAL"/>
              <w:rPr>
                <w:lang w:val="fr-FR"/>
              </w:rPr>
            </w:pPr>
            <w:r w:rsidRPr="00A56B81">
              <w:rPr>
                <w:lang w:val="fr-FR"/>
              </w:rPr>
              <w:t>Contains slice API information.</w:t>
            </w:r>
          </w:p>
          <w:p w14:paraId="15BAF104" w14:textId="77777777" w:rsidR="00192AD6" w:rsidRPr="00A56B81" w:rsidRDefault="00192AD6" w:rsidP="00291D60">
            <w:pPr>
              <w:pStyle w:val="TAL"/>
              <w:rPr>
                <w:rFonts w:cs="Arial"/>
                <w:szCs w:val="18"/>
                <w:lang w:val="fr-FR"/>
              </w:rPr>
            </w:pPr>
          </w:p>
          <w:p w14:paraId="3FBCDDAD" w14:textId="77777777" w:rsidR="00192AD6" w:rsidRPr="00A56B81" w:rsidRDefault="00192AD6" w:rsidP="00291D60">
            <w:pPr>
              <w:pStyle w:val="TAL"/>
              <w:rPr>
                <w:rFonts w:cs="Arial"/>
                <w:szCs w:val="18"/>
                <w:lang w:val="fr-FR"/>
              </w:rPr>
            </w:pPr>
            <w:r w:rsidRPr="00A56B81">
              <w:rPr>
                <w:rFonts w:cs="Arial"/>
                <w:szCs w:val="18"/>
                <w:lang w:val="fr-FR"/>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4B910AAB" w14:textId="77777777" w:rsidR="00192AD6" w:rsidRPr="00A56B81" w:rsidRDefault="00192AD6" w:rsidP="00291D60">
            <w:pPr>
              <w:pStyle w:val="TAL"/>
              <w:rPr>
                <w:rFonts w:cs="Arial"/>
                <w:szCs w:val="18"/>
                <w:lang w:val="fr-FR"/>
              </w:rPr>
            </w:pPr>
          </w:p>
        </w:tc>
      </w:tr>
      <w:tr w:rsidR="00192AD6" w14:paraId="755B0C73" w14:textId="77777777" w:rsidTr="00291D60">
        <w:trPr>
          <w:jc w:val="center"/>
        </w:trPr>
        <w:tc>
          <w:tcPr>
            <w:tcW w:w="9525" w:type="dxa"/>
            <w:gridSpan w:val="6"/>
            <w:tcBorders>
              <w:top w:val="single" w:sz="6" w:space="0" w:color="auto"/>
              <w:left w:val="single" w:sz="6" w:space="0" w:color="auto"/>
              <w:bottom w:val="single" w:sz="6" w:space="0" w:color="auto"/>
              <w:right w:val="single" w:sz="6" w:space="0" w:color="auto"/>
            </w:tcBorders>
            <w:vAlign w:val="center"/>
          </w:tcPr>
          <w:p w14:paraId="0B311764" w14:textId="77777777" w:rsidR="00192AD6" w:rsidRDefault="00192AD6" w:rsidP="00291D60">
            <w:pPr>
              <w:pStyle w:val="TAN"/>
            </w:pPr>
            <w:r>
              <w:t>NOTE:</w:t>
            </w:r>
            <w:r>
              <w:tab/>
              <w:t>At least one of these attributes shall be present.</w:t>
            </w:r>
          </w:p>
        </w:tc>
      </w:tr>
    </w:tbl>
    <w:p w14:paraId="40F98FAA" w14:textId="77777777" w:rsidR="00192AD6" w:rsidRDefault="00192AD6" w:rsidP="00192AD6">
      <w:pPr>
        <w:rPr>
          <w:lang w:val="en-US"/>
        </w:rPr>
      </w:pPr>
    </w:p>
    <w:p w14:paraId="41093836" w14:textId="77777777" w:rsidR="00192AD6" w:rsidRDefault="00192AD6" w:rsidP="00192AD6">
      <w:pPr>
        <w:pStyle w:val="Heading5"/>
      </w:pPr>
      <w:bookmarkStart w:id="1677" w:name="_Toc168549922"/>
      <w:bookmarkStart w:id="1678" w:name="_Toc170117989"/>
      <w:r>
        <w:t>6.1.6.2.7</w:t>
      </w:r>
      <w:r>
        <w:tab/>
        <w:t>Type: InvokeReq</w:t>
      </w:r>
      <w:bookmarkEnd w:id="1677"/>
      <w:bookmarkEnd w:id="1678"/>
    </w:p>
    <w:p w14:paraId="19BE4616" w14:textId="77777777" w:rsidR="00192AD6" w:rsidRDefault="00192AD6" w:rsidP="00192AD6">
      <w:pPr>
        <w:pStyle w:val="TH"/>
      </w:pPr>
      <w:r>
        <w:rPr>
          <w:noProof/>
        </w:rPr>
        <w:t>Table </w:t>
      </w:r>
      <w:r>
        <w:t xml:space="preserve">6.1.6.2.7-1: </w:t>
      </w:r>
      <w:r>
        <w:rPr>
          <w:noProof/>
        </w:rPr>
        <w:t xml:space="preserve">Definition of type </w:t>
      </w:r>
      <w:r>
        <w:t>InvokeReq</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192AD6" w14:paraId="51859D1D"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39384FF" w14:textId="77777777" w:rsidR="00192AD6" w:rsidRDefault="00192AD6" w:rsidP="00291D60">
            <w:pPr>
              <w:pStyle w:val="TAH"/>
            </w:pPr>
            <w: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D61FDA8" w14:textId="77777777" w:rsidR="00192AD6" w:rsidRDefault="00192AD6" w:rsidP="00291D60">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34CF9C2" w14:textId="77777777" w:rsidR="00192AD6" w:rsidRDefault="00192AD6" w:rsidP="00291D60">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B167E9C" w14:textId="77777777" w:rsidR="00192AD6" w:rsidRDefault="00192AD6" w:rsidP="00291D60">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9041FAE" w14:textId="77777777" w:rsidR="00192AD6" w:rsidRDefault="00192AD6" w:rsidP="00291D60">
            <w:pPr>
              <w:pStyle w:val="TAH"/>
              <w:rPr>
                <w:rFonts w:cs="Arial"/>
                <w:szCs w:val="18"/>
              </w:rPr>
            </w:pPr>
            <w:r>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E403D8A" w14:textId="77777777" w:rsidR="00192AD6" w:rsidRDefault="00192AD6" w:rsidP="00291D60">
            <w:pPr>
              <w:pStyle w:val="TAH"/>
              <w:rPr>
                <w:rFonts w:cs="Arial"/>
                <w:szCs w:val="18"/>
              </w:rPr>
            </w:pPr>
            <w:r>
              <w:rPr>
                <w:rFonts w:cs="Arial"/>
                <w:szCs w:val="18"/>
              </w:rPr>
              <w:t>Applicability</w:t>
            </w:r>
          </w:p>
        </w:tc>
      </w:tr>
      <w:tr w:rsidR="00192AD6" w14:paraId="52575BFD"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0DE95467" w14:textId="77777777" w:rsidR="00192AD6" w:rsidRDefault="00192AD6" w:rsidP="00291D60">
            <w:pPr>
              <w:pStyle w:val="TAL"/>
            </w:pPr>
            <w:r>
              <w:t>sliceApiIdInfo</w:t>
            </w:r>
          </w:p>
        </w:tc>
        <w:tc>
          <w:tcPr>
            <w:tcW w:w="1417" w:type="dxa"/>
            <w:tcBorders>
              <w:top w:val="single" w:sz="6" w:space="0" w:color="auto"/>
              <w:left w:val="single" w:sz="6" w:space="0" w:color="auto"/>
              <w:bottom w:val="single" w:sz="6" w:space="0" w:color="auto"/>
              <w:right w:val="single" w:sz="6" w:space="0" w:color="auto"/>
            </w:tcBorders>
            <w:vAlign w:val="center"/>
            <w:hideMark/>
          </w:tcPr>
          <w:p w14:paraId="4B57B85A" w14:textId="77777777" w:rsidR="00192AD6" w:rsidRDefault="00192AD6" w:rsidP="00291D60">
            <w:pPr>
              <w:pStyle w:val="TAL"/>
            </w:pPr>
            <w:r>
              <w:rPr>
                <w:lang w:eastAsia="zh-CN"/>
              </w:rPr>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7F4832BA" w14:textId="77777777" w:rsidR="00192AD6" w:rsidRDefault="00192AD6" w:rsidP="00291D6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FCF0834" w14:textId="77777777" w:rsidR="00192AD6" w:rsidRDefault="00192AD6" w:rsidP="00291D60">
            <w:pPr>
              <w:pStyle w:val="TAL"/>
              <w:jc w:val="center"/>
            </w:pPr>
            <w:r>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147A6578" w14:textId="77777777" w:rsidR="00192AD6" w:rsidRDefault="00192AD6" w:rsidP="00291D60">
            <w:pPr>
              <w:pStyle w:val="TAL"/>
              <w:rPr>
                <w:rFonts w:cs="Arial"/>
                <w:szCs w:val="18"/>
              </w:rPr>
            </w:pPr>
            <w:r>
              <w:rPr>
                <w:rFonts w:cs="Arial"/>
                <w:szCs w:val="18"/>
              </w:rPr>
              <w:t>Contains the identification information of the targeted slice API.</w:t>
            </w:r>
          </w:p>
        </w:tc>
        <w:tc>
          <w:tcPr>
            <w:tcW w:w="1310" w:type="dxa"/>
            <w:tcBorders>
              <w:top w:val="single" w:sz="6" w:space="0" w:color="auto"/>
              <w:left w:val="single" w:sz="6" w:space="0" w:color="auto"/>
              <w:bottom w:val="single" w:sz="6" w:space="0" w:color="auto"/>
              <w:right w:val="single" w:sz="6" w:space="0" w:color="auto"/>
            </w:tcBorders>
            <w:vAlign w:val="center"/>
          </w:tcPr>
          <w:p w14:paraId="36937760" w14:textId="77777777" w:rsidR="00192AD6" w:rsidRDefault="00192AD6" w:rsidP="00291D60">
            <w:pPr>
              <w:pStyle w:val="TAL"/>
              <w:rPr>
                <w:rFonts w:cs="Arial"/>
                <w:szCs w:val="18"/>
              </w:rPr>
            </w:pPr>
          </w:p>
        </w:tc>
      </w:tr>
      <w:tr w:rsidR="00192AD6" w14:paraId="18024340"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7C70E900" w14:textId="77777777" w:rsidR="00192AD6" w:rsidRDefault="00192AD6" w:rsidP="00291D60">
            <w:pPr>
              <w:pStyle w:val="TAL"/>
            </w:pPr>
            <w:r>
              <w:t>suppFeat</w:t>
            </w:r>
          </w:p>
        </w:tc>
        <w:tc>
          <w:tcPr>
            <w:tcW w:w="1417" w:type="dxa"/>
            <w:tcBorders>
              <w:top w:val="single" w:sz="6" w:space="0" w:color="auto"/>
              <w:left w:val="single" w:sz="6" w:space="0" w:color="auto"/>
              <w:bottom w:val="single" w:sz="6" w:space="0" w:color="auto"/>
              <w:right w:val="single" w:sz="6" w:space="0" w:color="auto"/>
            </w:tcBorders>
            <w:vAlign w:val="center"/>
            <w:hideMark/>
          </w:tcPr>
          <w:p w14:paraId="12A79B04" w14:textId="77777777" w:rsidR="00192AD6" w:rsidRDefault="00192AD6" w:rsidP="00291D60">
            <w:pPr>
              <w:pStyle w:val="TAL"/>
              <w:rPr>
                <w:lang w:eastAsia="zh-CN"/>
              </w:rPr>
            </w:pPr>
            <w:r>
              <w:rPr>
                <w:lang w:eastAsia="zh-CN"/>
              </w:rPr>
              <w:t>SupportedFeatures</w:t>
            </w:r>
          </w:p>
        </w:tc>
        <w:tc>
          <w:tcPr>
            <w:tcW w:w="425" w:type="dxa"/>
            <w:tcBorders>
              <w:top w:val="single" w:sz="6" w:space="0" w:color="auto"/>
              <w:left w:val="single" w:sz="6" w:space="0" w:color="auto"/>
              <w:bottom w:val="single" w:sz="6" w:space="0" w:color="auto"/>
              <w:right w:val="single" w:sz="6" w:space="0" w:color="auto"/>
            </w:tcBorders>
            <w:vAlign w:val="center"/>
            <w:hideMark/>
          </w:tcPr>
          <w:p w14:paraId="42F29F3A" w14:textId="77777777" w:rsidR="00192AD6" w:rsidRDefault="00192AD6" w:rsidP="00291D60">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70D34571" w14:textId="77777777" w:rsidR="00192AD6" w:rsidRDefault="00192AD6" w:rsidP="00291D60">
            <w:pPr>
              <w:pStyle w:val="TAL"/>
              <w:jc w:val="center"/>
            </w:pPr>
            <w: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41BE3ED" w14:textId="77777777" w:rsidR="00192AD6" w:rsidRPr="008024C4" w:rsidRDefault="00192AD6" w:rsidP="00291D60">
            <w:pPr>
              <w:pStyle w:val="TAL"/>
              <w:rPr>
                <w:rFonts w:cs="Arial"/>
                <w:szCs w:val="18"/>
              </w:rPr>
            </w:pPr>
            <w:r w:rsidRPr="008024C4">
              <w:rPr>
                <w:rFonts w:cs="Arial"/>
                <w:szCs w:val="18"/>
              </w:rPr>
              <w:t>Contains the list of supported feature</w:t>
            </w:r>
            <w:r>
              <w:rPr>
                <w:rFonts w:cs="Arial"/>
                <w:szCs w:val="18"/>
              </w:rPr>
              <w:t>(</w:t>
            </w:r>
            <w:r w:rsidRPr="008024C4">
              <w:rPr>
                <w:rFonts w:cs="Arial"/>
                <w:szCs w:val="18"/>
              </w:rPr>
              <w:t>s</w:t>
            </w:r>
            <w:r>
              <w:rPr>
                <w:rFonts w:cs="Arial"/>
                <w:szCs w:val="18"/>
              </w:rPr>
              <w:t>)</w:t>
            </w:r>
            <w:r w:rsidRPr="008024C4">
              <w:rPr>
                <w:rFonts w:cs="Arial"/>
                <w:szCs w:val="18"/>
              </w:rPr>
              <w:t xml:space="preserve"> among the ones defined in clause 6.1.8.</w:t>
            </w:r>
          </w:p>
          <w:p w14:paraId="6D04003E" w14:textId="77777777" w:rsidR="00192AD6" w:rsidRPr="008024C4" w:rsidRDefault="00192AD6" w:rsidP="00291D60">
            <w:pPr>
              <w:pStyle w:val="TAL"/>
              <w:rPr>
                <w:rFonts w:cs="Arial"/>
                <w:szCs w:val="18"/>
              </w:rPr>
            </w:pPr>
          </w:p>
          <w:p w14:paraId="4D8A422F" w14:textId="77777777" w:rsidR="00192AD6" w:rsidRPr="008024C4" w:rsidRDefault="00192AD6" w:rsidP="00291D60">
            <w:pPr>
              <w:pStyle w:val="TAL"/>
              <w:rPr>
                <w:rFonts w:cs="Arial"/>
                <w:szCs w:val="18"/>
              </w:rPr>
            </w:pPr>
            <w:r w:rsidRPr="008024C4">
              <w:rPr>
                <w:rFonts w:cs="Arial"/>
                <w:szCs w:val="18"/>
              </w:rPr>
              <w:t>This attribute shall be present only when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4C19E20F" w14:textId="77777777" w:rsidR="00192AD6" w:rsidRDefault="00192AD6" w:rsidP="00291D60">
            <w:pPr>
              <w:pStyle w:val="TAL"/>
              <w:rPr>
                <w:rFonts w:cs="Arial"/>
                <w:szCs w:val="18"/>
              </w:rPr>
            </w:pPr>
          </w:p>
        </w:tc>
      </w:tr>
    </w:tbl>
    <w:p w14:paraId="29DAB403" w14:textId="77777777" w:rsidR="00192AD6" w:rsidRPr="008024C4" w:rsidRDefault="00192AD6" w:rsidP="00192AD6"/>
    <w:p w14:paraId="46388EB0" w14:textId="77777777" w:rsidR="00192AD6" w:rsidRDefault="00192AD6" w:rsidP="00192AD6">
      <w:pPr>
        <w:pStyle w:val="Heading5"/>
      </w:pPr>
      <w:bookmarkStart w:id="1679" w:name="_Toc168549923"/>
      <w:bookmarkStart w:id="1680" w:name="_Toc170117990"/>
      <w:r>
        <w:t>6.1.6.2.8</w:t>
      </w:r>
      <w:r>
        <w:tab/>
        <w:t>Type: SliceAPIConfigNotif</w:t>
      </w:r>
      <w:bookmarkEnd w:id="1679"/>
      <w:bookmarkEnd w:id="1680"/>
    </w:p>
    <w:p w14:paraId="02C6C73D" w14:textId="77777777" w:rsidR="00192AD6" w:rsidRDefault="00192AD6" w:rsidP="00192AD6">
      <w:pPr>
        <w:pStyle w:val="TH"/>
      </w:pPr>
      <w:r>
        <w:rPr>
          <w:noProof/>
        </w:rPr>
        <w:t>Table </w:t>
      </w:r>
      <w:r>
        <w:t xml:space="preserve">6.1.6.2.8-1: </w:t>
      </w:r>
      <w:r>
        <w:rPr>
          <w:noProof/>
        </w:rPr>
        <w:t xml:space="preserve">Definition of type </w:t>
      </w:r>
      <w:r>
        <w:t>SliceAPIConfigNotif</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192AD6" w14:paraId="36C7C6A6"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ED625B6" w14:textId="77777777" w:rsidR="00192AD6" w:rsidRDefault="00192AD6" w:rsidP="00291D60">
            <w:pPr>
              <w:pStyle w:val="TAH"/>
            </w:pPr>
            <w: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8717397" w14:textId="77777777" w:rsidR="00192AD6" w:rsidRDefault="00192AD6" w:rsidP="00291D60">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36C2260" w14:textId="77777777" w:rsidR="00192AD6" w:rsidRDefault="00192AD6" w:rsidP="00291D60">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66F9164" w14:textId="77777777" w:rsidR="00192AD6" w:rsidRDefault="00192AD6" w:rsidP="00291D60">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129A556" w14:textId="77777777" w:rsidR="00192AD6" w:rsidRDefault="00192AD6" w:rsidP="00291D60">
            <w:pPr>
              <w:pStyle w:val="TAH"/>
              <w:rPr>
                <w:rFonts w:cs="Arial"/>
                <w:szCs w:val="18"/>
              </w:rPr>
            </w:pPr>
            <w:r>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5B89F66" w14:textId="77777777" w:rsidR="00192AD6" w:rsidRDefault="00192AD6" w:rsidP="00291D60">
            <w:pPr>
              <w:pStyle w:val="TAH"/>
              <w:rPr>
                <w:rFonts w:cs="Arial"/>
                <w:szCs w:val="18"/>
              </w:rPr>
            </w:pPr>
            <w:r>
              <w:rPr>
                <w:rFonts w:cs="Arial"/>
                <w:szCs w:val="18"/>
              </w:rPr>
              <w:t>Applicability</w:t>
            </w:r>
          </w:p>
        </w:tc>
      </w:tr>
      <w:tr w:rsidR="00192AD6" w14:paraId="3FCBDB0A"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291CA9CB" w14:textId="77777777" w:rsidR="00192AD6" w:rsidRDefault="00192AD6" w:rsidP="00291D60">
            <w:pPr>
              <w:pStyle w:val="TAL"/>
            </w:pPr>
            <w:r>
              <w:t>s</w:t>
            </w:r>
            <w:r w:rsidRPr="00AD4AA8">
              <w:t>l</w:t>
            </w:r>
            <w:r>
              <w:t>ice</w:t>
            </w:r>
            <w:r w:rsidRPr="00AD4AA8">
              <w:t>A</w:t>
            </w:r>
            <w:r>
              <w:t>PI</w:t>
            </w:r>
            <w:r w:rsidRPr="00AD4AA8">
              <w:t>Info</w:t>
            </w:r>
          </w:p>
        </w:tc>
        <w:tc>
          <w:tcPr>
            <w:tcW w:w="1417" w:type="dxa"/>
            <w:tcBorders>
              <w:top w:val="single" w:sz="6" w:space="0" w:color="auto"/>
              <w:left w:val="single" w:sz="6" w:space="0" w:color="auto"/>
              <w:bottom w:val="single" w:sz="6" w:space="0" w:color="auto"/>
              <w:right w:val="single" w:sz="6" w:space="0" w:color="auto"/>
            </w:tcBorders>
            <w:vAlign w:val="center"/>
          </w:tcPr>
          <w:p w14:paraId="4BAAA245" w14:textId="77777777" w:rsidR="00192AD6" w:rsidRDefault="00192AD6" w:rsidP="00291D60">
            <w:pPr>
              <w:pStyle w:val="TAL"/>
            </w:pPr>
            <w:r w:rsidRPr="00AD4AA8">
              <w:t>Sl</w:t>
            </w:r>
            <w:r>
              <w:t>ice</w:t>
            </w:r>
            <w:r w:rsidRPr="00AD4AA8">
              <w:t>A</w:t>
            </w:r>
            <w:r>
              <w:t>PI</w:t>
            </w:r>
            <w:r w:rsidRPr="00AD4AA8">
              <w:t>Info</w:t>
            </w:r>
          </w:p>
        </w:tc>
        <w:tc>
          <w:tcPr>
            <w:tcW w:w="425" w:type="dxa"/>
            <w:tcBorders>
              <w:top w:val="single" w:sz="6" w:space="0" w:color="auto"/>
              <w:left w:val="single" w:sz="6" w:space="0" w:color="auto"/>
              <w:bottom w:val="single" w:sz="6" w:space="0" w:color="auto"/>
              <w:right w:val="single" w:sz="6" w:space="0" w:color="auto"/>
            </w:tcBorders>
            <w:vAlign w:val="center"/>
          </w:tcPr>
          <w:p w14:paraId="6C1FFC84" w14:textId="77777777" w:rsidR="00192AD6" w:rsidRDefault="00192AD6" w:rsidP="00291D6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222750C9" w14:textId="77777777" w:rsidR="00192AD6" w:rsidRDefault="00192AD6" w:rsidP="00291D60">
            <w:pPr>
              <w:pStyle w:val="TAL"/>
              <w:jc w:val="center"/>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5952FA2C" w14:textId="77777777" w:rsidR="00192AD6" w:rsidRDefault="00192AD6" w:rsidP="00291D60">
            <w:pPr>
              <w:pStyle w:val="TAL"/>
              <w:rPr>
                <w:rFonts w:cs="Arial"/>
                <w:szCs w:val="18"/>
              </w:rPr>
            </w:pPr>
            <w:r>
              <w:t>Contains the configured slice API information.</w:t>
            </w:r>
          </w:p>
        </w:tc>
        <w:tc>
          <w:tcPr>
            <w:tcW w:w="1310" w:type="dxa"/>
            <w:tcBorders>
              <w:top w:val="single" w:sz="6" w:space="0" w:color="auto"/>
              <w:left w:val="single" w:sz="6" w:space="0" w:color="auto"/>
              <w:bottom w:val="single" w:sz="6" w:space="0" w:color="auto"/>
              <w:right w:val="single" w:sz="6" w:space="0" w:color="auto"/>
            </w:tcBorders>
            <w:vAlign w:val="center"/>
          </w:tcPr>
          <w:p w14:paraId="5F544AF1" w14:textId="77777777" w:rsidR="00192AD6" w:rsidRDefault="00192AD6" w:rsidP="00291D60">
            <w:pPr>
              <w:pStyle w:val="TAL"/>
              <w:rPr>
                <w:rFonts w:cs="Arial"/>
                <w:szCs w:val="18"/>
              </w:rPr>
            </w:pPr>
          </w:p>
        </w:tc>
      </w:tr>
    </w:tbl>
    <w:p w14:paraId="0A9EE029" w14:textId="77777777" w:rsidR="00192AD6" w:rsidRDefault="00192AD6" w:rsidP="00192AD6">
      <w:pPr>
        <w:rPr>
          <w:lang w:val="en-US"/>
        </w:rPr>
      </w:pPr>
    </w:p>
    <w:p w14:paraId="0C0A29FD" w14:textId="77777777" w:rsidR="00192AD6" w:rsidRPr="00D3062E" w:rsidRDefault="00192AD6" w:rsidP="00192AD6">
      <w:pPr>
        <w:pStyle w:val="Heading4"/>
        <w:rPr>
          <w:lang w:eastAsia="zh-CN"/>
        </w:rPr>
      </w:pPr>
      <w:bookmarkStart w:id="1681" w:name="_Toc161903033"/>
      <w:bookmarkStart w:id="1682" w:name="_Toc168549924"/>
      <w:bookmarkStart w:id="1683" w:name="_Toc170117991"/>
      <w:r w:rsidRPr="00D3062E">
        <w:rPr>
          <w:lang w:eastAsia="zh-CN"/>
        </w:rPr>
        <w:t>6.</w:t>
      </w:r>
      <w:r>
        <w:rPr>
          <w:lang w:eastAsia="zh-CN"/>
        </w:rPr>
        <w:t>1</w:t>
      </w:r>
      <w:r w:rsidRPr="00D3062E">
        <w:rPr>
          <w:lang w:eastAsia="zh-CN"/>
        </w:rPr>
        <w:t>.6.3</w:t>
      </w:r>
      <w:r w:rsidRPr="00D3062E">
        <w:rPr>
          <w:lang w:eastAsia="zh-CN"/>
        </w:rPr>
        <w:tab/>
        <w:t>Simple data types and enumerations</w:t>
      </w:r>
      <w:bookmarkEnd w:id="1681"/>
      <w:bookmarkEnd w:id="1682"/>
      <w:bookmarkEnd w:id="1683"/>
    </w:p>
    <w:p w14:paraId="7CF97F03" w14:textId="77777777" w:rsidR="00192AD6" w:rsidRPr="00D3062E" w:rsidRDefault="00192AD6" w:rsidP="00192AD6">
      <w:pPr>
        <w:pStyle w:val="Heading5"/>
      </w:pPr>
      <w:bookmarkStart w:id="1684" w:name="_Toc161903034"/>
      <w:bookmarkStart w:id="1685" w:name="_Toc168549925"/>
      <w:bookmarkStart w:id="1686" w:name="_Toc170117992"/>
      <w:r w:rsidRPr="00D3062E">
        <w:rPr>
          <w:lang w:eastAsia="zh-CN"/>
        </w:rPr>
        <w:t>6.</w:t>
      </w:r>
      <w:r>
        <w:rPr>
          <w:lang w:eastAsia="zh-CN"/>
        </w:rPr>
        <w:t>1</w:t>
      </w:r>
      <w:r w:rsidRPr="00D3062E">
        <w:t>.6.3.1</w:t>
      </w:r>
      <w:r w:rsidRPr="00D3062E">
        <w:tab/>
        <w:t>Introduction</w:t>
      </w:r>
      <w:bookmarkEnd w:id="1684"/>
      <w:bookmarkEnd w:id="1685"/>
      <w:bookmarkEnd w:id="1686"/>
    </w:p>
    <w:p w14:paraId="0A8A8776" w14:textId="77777777" w:rsidR="00192AD6" w:rsidRPr="00D3062E" w:rsidRDefault="00192AD6" w:rsidP="00192AD6">
      <w:r w:rsidRPr="00D3062E">
        <w:t>This clause defines simple data types and enumerations that can be referenced from data structures defined in the previous clauses.</w:t>
      </w:r>
    </w:p>
    <w:p w14:paraId="7F7B6699" w14:textId="77777777" w:rsidR="00192AD6" w:rsidRPr="00D3062E" w:rsidRDefault="00192AD6" w:rsidP="00192AD6">
      <w:pPr>
        <w:pStyle w:val="Heading5"/>
      </w:pPr>
      <w:bookmarkStart w:id="1687" w:name="_Toc161903035"/>
      <w:bookmarkStart w:id="1688" w:name="_Toc168549926"/>
      <w:bookmarkStart w:id="1689" w:name="_Toc170117993"/>
      <w:r w:rsidRPr="00D3062E">
        <w:rPr>
          <w:lang w:eastAsia="zh-CN"/>
        </w:rPr>
        <w:t>6.</w:t>
      </w:r>
      <w:r>
        <w:rPr>
          <w:lang w:eastAsia="zh-CN"/>
        </w:rPr>
        <w:t>1</w:t>
      </w:r>
      <w:r w:rsidRPr="00D3062E">
        <w:t>.6.3.2</w:t>
      </w:r>
      <w:r w:rsidRPr="00D3062E">
        <w:tab/>
        <w:t>Simple data types</w:t>
      </w:r>
      <w:bookmarkEnd w:id="1687"/>
      <w:bookmarkEnd w:id="1688"/>
      <w:bookmarkEnd w:id="1689"/>
    </w:p>
    <w:p w14:paraId="3C1BE648" w14:textId="77777777" w:rsidR="00192AD6" w:rsidRPr="00D3062E" w:rsidRDefault="00192AD6" w:rsidP="00192AD6">
      <w:r w:rsidRPr="00D3062E">
        <w:t>The simple data types defined in table </w:t>
      </w:r>
      <w:r w:rsidRPr="00D3062E">
        <w:rPr>
          <w:lang w:eastAsia="zh-CN"/>
        </w:rPr>
        <w:t>6.</w:t>
      </w:r>
      <w:r>
        <w:rPr>
          <w:lang w:eastAsia="zh-CN"/>
        </w:rPr>
        <w:t>1</w:t>
      </w:r>
      <w:r w:rsidRPr="00D3062E">
        <w:t>.6.3.2-1 shall be supported.</w:t>
      </w:r>
    </w:p>
    <w:p w14:paraId="155E24D0" w14:textId="77777777" w:rsidR="00192AD6" w:rsidRPr="00D3062E" w:rsidRDefault="00192AD6" w:rsidP="00192AD6">
      <w:pPr>
        <w:pStyle w:val="TH"/>
      </w:pPr>
      <w:r w:rsidRPr="00D3062E">
        <w:t>Table </w:t>
      </w:r>
      <w:r w:rsidRPr="00D3062E">
        <w:rPr>
          <w:lang w:eastAsia="zh-CN"/>
        </w:rPr>
        <w:t>6.</w:t>
      </w:r>
      <w:r>
        <w:rPr>
          <w:lang w:eastAsia="zh-CN"/>
        </w:rPr>
        <w:t>1</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192AD6" w:rsidRPr="00D3062E" w14:paraId="464B828C" w14:textId="77777777" w:rsidTr="00291D60">
        <w:trPr>
          <w:jc w:val="center"/>
        </w:trPr>
        <w:tc>
          <w:tcPr>
            <w:tcW w:w="847" w:type="pct"/>
            <w:shd w:val="clear" w:color="auto" w:fill="C0C0C0"/>
            <w:tcMar>
              <w:top w:w="0" w:type="dxa"/>
              <w:left w:w="108" w:type="dxa"/>
              <w:bottom w:w="0" w:type="dxa"/>
              <w:right w:w="108" w:type="dxa"/>
            </w:tcMar>
            <w:vAlign w:val="center"/>
          </w:tcPr>
          <w:p w14:paraId="57B6EC12" w14:textId="77777777" w:rsidR="00192AD6" w:rsidRPr="00D3062E" w:rsidRDefault="00192AD6" w:rsidP="00291D60">
            <w:pPr>
              <w:pStyle w:val="TAH"/>
            </w:pPr>
            <w:r w:rsidRPr="00D3062E">
              <w:t>Type Name</w:t>
            </w:r>
          </w:p>
        </w:tc>
        <w:tc>
          <w:tcPr>
            <w:tcW w:w="837" w:type="pct"/>
            <w:shd w:val="clear" w:color="auto" w:fill="C0C0C0"/>
            <w:tcMar>
              <w:top w:w="0" w:type="dxa"/>
              <w:left w:w="108" w:type="dxa"/>
              <w:bottom w:w="0" w:type="dxa"/>
              <w:right w:w="108" w:type="dxa"/>
            </w:tcMar>
            <w:vAlign w:val="center"/>
          </w:tcPr>
          <w:p w14:paraId="1F8B4456" w14:textId="77777777" w:rsidR="00192AD6" w:rsidRPr="00D3062E" w:rsidRDefault="00192AD6" w:rsidP="00291D60">
            <w:pPr>
              <w:pStyle w:val="TAH"/>
            </w:pPr>
            <w:r w:rsidRPr="00D3062E">
              <w:t>Type Definition</w:t>
            </w:r>
          </w:p>
        </w:tc>
        <w:tc>
          <w:tcPr>
            <w:tcW w:w="2584" w:type="pct"/>
            <w:shd w:val="clear" w:color="auto" w:fill="C0C0C0"/>
            <w:vAlign w:val="center"/>
          </w:tcPr>
          <w:p w14:paraId="3CC949E5" w14:textId="77777777" w:rsidR="00192AD6" w:rsidRPr="00D3062E" w:rsidRDefault="00192AD6" w:rsidP="00291D60">
            <w:pPr>
              <w:pStyle w:val="TAH"/>
            </w:pPr>
            <w:r w:rsidRPr="00D3062E">
              <w:t>Description</w:t>
            </w:r>
          </w:p>
        </w:tc>
        <w:tc>
          <w:tcPr>
            <w:tcW w:w="732" w:type="pct"/>
            <w:shd w:val="clear" w:color="auto" w:fill="C0C0C0"/>
            <w:vAlign w:val="center"/>
          </w:tcPr>
          <w:p w14:paraId="1124A7F1" w14:textId="77777777" w:rsidR="00192AD6" w:rsidRPr="00D3062E" w:rsidRDefault="00192AD6" w:rsidP="00291D60">
            <w:pPr>
              <w:pStyle w:val="TAH"/>
            </w:pPr>
            <w:r w:rsidRPr="00D3062E">
              <w:t>Applicability</w:t>
            </w:r>
          </w:p>
        </w:tc>
      </w:tr>
      <w:tr w:rsidR="00192AD6" w:rsidRPr="00D3062E" w14:paraId="0ED5A859" w14:textId="77777777" w:rsidTr="00291D60">
        <w:trPr>
          <w:jc w:val="center"/>
        </w:trPr>
        <w:tc>
          <w:tcPr>
            <w:tcW w:w="847" w:type="pct"/>
            <w:tcMar>
              <w:top w:w="0" w:type="dxa"/>
              <w:left w:w="108" w:type="dxa"/>
              <w:bottom w:w="0" w:type="dxa"/>
              <w:right w:w="108" w:type="dxa"/>
            </w:tcMar>
            <w:vAlign w:val="center"/>
          </w:tcPr>
          <w:p w14:paraId="59DBFEF6" w14:textId="77777777" w:rsidR="00192AD6" w:rsidRPr="00D3062E" w:rsidRDefault="00192AD6" w:rsidP="00291D60">
            <w:pPr>
              <w:pStyle w:val="TAL"/>
            </w:pPr>
          </w:p>
        </w:tc>
        <w:tc>
          <w:tcPr>
            <w:tcW w:w="837" w:type="pct"/>
            <w:tcMar>
              <w:top w:w="0" w:type="dxa"/>
              <w:left w:w="108" w:type="dxa"/>
              <w:bottom w:w="0" w:type="dxa"/>
              <w:right w:w="108" w:type="dxa"/>
            </w:tcMar>
            <w:vAlign w:val="center"/>
          </w:tcPr>
          <w:p w14:paraId="67D115DB" w14:textId="77777777" w:rsidR="00192AD6" w:rsidRPr="00D3062E" w:rsidRDefault="00192AD6" w:rsidP="00291D60">
            <w:pPr>
              <w:pStyle w:val="TAL"/>
            </w:pPr>
          </w:p>
        </w:tc>
        <w:tc>
          <w:tcPr>
            <w:tcW w:w="2584" w:type="pct"/>
            <w:vAlign w:val="center"/>
          </w:tcPr>
          <w:p w14:paraId="5B406160" w14:textId="77777777" w:rsidR="00192AD6" w:rsidRPr="00D3062E" w:rsidRDefault="00192AD6" w:rsidP="00291D60">
            <w:pPr>
              <w:pStyle w:val="TAL"/>
            </w:pPr>
          </w:p>
        </w:tc>
        <w:tc>
          <w:tcPr>
            <w:tcW w:w="732" w:type="pct"/>
            <w:vAlign w:val="center"/>
          </w:tcPr>
          <w:p w14:paraId="4FE49284" w14:textId="77777777" w:rsidR="00192AD6" w:rsidRPr="00D3062E" w:rsidRDefault="00192AD6" w:rsidP="00291D60">
            <w:pPr>
              <w:pStyle w:val="TAL"/>
            </w:pPr>
          </w:p>
        </w:tc>
      </w:tr>
    </w:tbl>
    <w:p w14:paraId="35A8225E" w14:textId="77777777" w:rsidR="00192AD6" w:rsidRPr="00D3062E" w:rsidRDefault="00192AD6" w:rsidP="00192AD6"/>
    <w:p w14:paraId="0E3B474B" w14:textId="77777777" w:rsidR="00192AD6" w:rsidRPr="00D3062E" w:rsidRDefault="00192AD6" w:rsidP="00192AD6">
      <w:pPr>
        <w:pStyle w:val="Heading5"/>
      </w:pPr>
      <w:bookmarkStart w:id="1690" w:name="_Toc161903036"/>
      <w:bookmarkStart w:id="1691" w:name="_Toc168549927"/>
      <w:bookmarkStart w:id="1692" w:name="_Toc170117994"/>
      <w:r w:rsidRPr="00D3062E">
        <w:rPr>
          <w:lang w:eastAsia="zh-CN"/>
        </w:rPr>
        <w:t>6.</w:t>
      </w:r>
      <w:r>
        <w:rPr>
          <w:lang w:eastAsia="zh-CN"/>
        </w:rPr>
        <w:t>1</w:t>
      </w:r>
      <w:r w:rsidRPr="00D3062E">
        <w:t>.6.3.3</w:t>
      </w:r>
      <w:r w:rsidRPr="00D3062E">
        <w:tab/>
        <w:t xml:space="preserve">Enumeration: </w:t>
      </w:r>
      <w:bookmarkEnd w:id="1690"/>
      <w:r w:rsidRPr="00AD4AA8">
        <w:t>Trig</w:t>
      </w:r>
      <w:r>
        <w:t>ger</w:t>
      </w:r>
      <w:r w:rsidRPr="00AD4AA8">
        <w:t>Ev</w:t>
      </w:r>
      <w:r>
        <w:t>e</w:t>
      </w:r>
      <w:r w:rsidRPr="00AD4AA8">
        <w:t>nt</w:t>
      </w:r>
      <w:bookmarkEnd w:id="1691"/>
      <w:bookmarkEnd w:id="1692"/>
    </w:p>
    <w:p w14:paraId="132AC53E" w14:textId="77777777" w:rsidR="00192AD6" w:rsidRPr="00D3062E" w:rsidRDefault="00192AD6" w:rsidP="00192AD6">
      <w:r w:rsidRPr="00D3062E">
        <w:t xml:space="preserve">The enumeration </w:t>
      </w:r>
      <w:r w:rsidRPr="00AD4AA8">
        <w:t>Trig</w:t>
      </w:r>
      <w:r>
        <w:t>ger</w:t>
      </w:r>
      <w:r w:rsidRPr="00AD4AA8">
        <w:t>Ev</w:t>
      </w:r>
      <w:r>
        <w:t>e</w:t>
      </w:r>
      <w:r w:rsidRPr="00AD4AA8">
        <w:t>nt</w:t>
      </w:r>
      <w:r w:rsidRPr="00D3062E">
        <w:t xml:space="preserve"> represents the </w:t>
      </w:r>
      <w:r>
        <w:t>triggering event for slice API configuration update</w:t>
      </w:r>
      <w:r w:rsidRPr="00D3062E">
        <w:t>. It shall comply with the provisions defined in table </w:t>
      </w:r>
      <w:r w:rsidRPr="00D3062E">
        <w:rPr>
          <w:lang w:eastAsia="zh-CN"/>
        </w:rPr>
        <w:t>6.</w:t>
      </w:r>
      <w:r>
        <w:rPr>
          <w:lang w:eastAsia="zh-CN"/>
        </w:rPr>
        <w:t>1</w:t>
      </w:r>
      <w:r w:rsidRPr="00D3062E">
        <w:t>.6.3.3-1.</w:t>
      </w:r>
    </w:p>
    <w:p w14:paraId="6ADD8974" w14:textId="77777777" w:rsidR="00192AD6" w:rsidRPr="00D3062E" w:rsidRDefault="00192AD6" w:rsidP="00192AD6">
      <w:pPr>
        <w:pStyle w:val="TH"/>
      </w:pPr>
      <w:r w:rsidRPr="00D3062E">
        <w:lastRenderedPageBreak/>
        <w:t>Table </w:t>
      </w:r>
      <w:r w:rsidRPr="00D3062E">
        <w:rPr>
          <w:lang w:eastAsia="zh-CN"/>
        </w:rPr>
        <w:t>6.</w:t>
      </w:r>
      <w:r>
        <w:rPr>
          <w:lang w:eastAsia="zh-CN"/>
        </w:rPr>
        <w:t>1</w:t>
      </w:r>
      <w:r w:rsidRPr="00D3062E">
        <w:t xml:space="preserve">.6.3.3-1: Enumeration </w:t>
      </w:r>
      <w:r w:rsidRPr="00AD4AA8">
        <w:t>Trig</w:t>
      </w:r>
      <w:r>
        <w:t>ger</w:t>
      </w:r>
      <w:r w:rsidRPr="00AD4AA8">
        <w:t>Ev</w:t>
      </w:r>
      <w:r>
        <w:t>e</w:t>
      </w:r>
      <w:r w:rsidRPr="00AD4AA8">
        <w:t>nt</w:t>
      </w:r>
    </w:p>
    <w:tbl>
      <w:tblPr>
        <w:tblW w:w="9807"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719"/>
        <w:gridCol w:w="5672"/>
        <w:gridCol w:w="1416"/>
      </w:tblGrid>
      <w:tr w:rsidR="00192AD6" w:rsidRPr="00D3062E" w14:paraId="7940CC64" w14:textId="77777777" w:rsidTr="00291D60">
        <w:tc>
          <w:tcPr>
            <w:tcW w:w="1386" w:type="pct"/>
            <w:shd w:val="clear" w:color="auto" w:fill="C0C0C0"/>
            <w:tcMar>
              <w:top w:w="0" w:type="dxa"/>
              <w:left w:w="108" w:type="dxa"/>
              <w:bottom w:w="0" w:type="dxa"/>
              <w:right w:w="108" w:type="dxa"/>
            </w:tcMar>
            <w:vAlign w:val="center"/>
            <w:hideMark/>
          </w:tcPr>
          <w:p w14:paraId="4FEF0E3E" w14:textId="77777777" w:rsidR="00192AD6" w:rsidRPr="00D3062E" w:rsidRDefault="00192AD6" w:rsidP="00291D60">
            <w:pPr>
              <w:pStyle w:val="TAH"/>
            </w:pPr>
            <w:r w:rsidRPr="00D3062E">
              <w:t>Enumeration value</w:t>
            </w:r>
          </w:p>
        </w:tc>
        <w:tc>
          <w:tcPr>
            <w:tcW w:w="2892" w:type="pct"/>
            <w:shd w:val="clear" w:color="auto" w:fill="C0C0C0"/>
            <w:tcMar>
              <w:top w:w="0" w:type="dxa"/>
              <w:left w:w="108" w:type="dxa"/>
              <w:bottom w:w="0" w:type="dxa"/>
              <w:right w:w="108" w:type="dxa"/>
            </w:tcMar>
            <w:vAlign w:val="center"/>
            <w:hideMark/>
          </w:tcPr>
          <w:p w14:paraId="210237F8" w14:textId="77777777" w:rsidR="00192AD6" w:rsidRPr="00D3062E" w:rsidRDefault="00192AD6" w:rsidP="00291D60">
            <w:pPr>
              <w:pStyle w:val="TAH"/>
            </w:pPr>
            <w:r w:rsidRPr="00D3062E">
              <w:t>Description</w:t>
            </w:r>
          </w:p>
        </w:tc>
        <w:tc>
          <w:tcPr>
            <w:tcW w:w="722" w:type="pct"/>
            <w:shd w:val="clear" w:color="auto" w:fill="C0C0C0"/>
            <w:vAlign w:val="center"/>
          </w:tcPr>
          <w:p w14:paraId="6D29D798" w14:textId="77777777" w:rsidR="00192AD6" w:rsidRPr="00D3062E" w:rsidRDefault="00192AD6" w:rsidP="00291D60">
            <w:pPr>
              <w:pStyle w:val="TAH"/>
            </w:pPr>
            <w:r w:rsidRPr="00D3062E">
              <w:t>Applicability</w:t>
            </w:r>
          </w:p>
        </w:tc>
      </w:tr>
      <w:tr w:rsidR="00192AD6" w:rsidRPr="00D3062E" w14:paraId="31C2007B" w14:textId="77777777" w:rsidTr="00291D60">
        <w:tc>
          <w:tcPr>
            <w:tcW w:w="1386" w:type="pct"/>
            <w:tcMar>
              <w:top w:w="0" w:type="dxa"/>
              <w:left w:w="108" w:type="dxa"/>
              <w:bottom w:w="0" w:type="dxa"/>
              <w:right w:w="108" w:type="dxa"/>
            </w:tcMar>
            <w:vAlign w:val="center"/>
          </w:tcPr>
          <w:p w14:paraId="45EE0101" w14:textId="77777777" w:rsidR="00192AD6" w:rsidRPr="00D3062E" w:rsidRDefault="00192AD6" w:rsidP="00291D60">
            <w:pPr>
              <w:pStyle w:val="TAL"/>
            </w:pPr>
            <w:r>
              <w:t>UE</w:t>
            </w:r>
            <w:r w:rsidRPr="00D3062E">
              <w:t>_</w:t>
            </w:r>
            <w:r>
              <w:t>MOBILITY</w:t>
            </w:r>
          </w:p>
        </w:tc>
        <w:tc>
          <w:tcPr>
            <w:tcW w:w="2892" w:type="pct"/>
            <w:tcMar>
              <w:top w:w="0" w:type="dxa"/>
              <w:left w:w="108" w:type="dxa"/>
              <w:bottom w:w="0" w:type="dxa"/>
              <w:right w:w="108" w:type="dxa"/>
            </w:tcMar>
            <w:vAlign w:val="center"/>
          </w:tcPr>
          <w:p w14:paraId="56A953C3" w14:textId="77777777" w:rsidR="00192AD6" w:rsidRPr="00D3062E" w:rsidRDefault="00192AD6" w:rsidP="00291D60">
            <w:pPr>
              <w:pStyle w:val="TAL"/>
            </w:pPr>
            <w:r w:rsidRPr="00D3062E">
              <w:rPr>
                <w:lang w:eastAsia="zh-CN"/>
              </w:rPr>
              <w:t>Indicates that t</w:t>
            </w:r>
            <w:r w:rsidRPr="00D3062E">
              <w:rPr>
                <w:rFonts w:hint="eastAsia"/>
                <w:lang w:eastAsia="zh-CN"/>
              </w:rPr>
              <w:t xml:space="preserve">he </w:t>
            </w:r>
            <w:r>
              <w:t xml:space="preserve">triggering event for slice API configuration update is </w:t>
            </w:r>
            <w:r w:rsidRPr="00975BFD">
              <w:rPr>
                <w:kern w:val="2"/>
              </w:rPr>
              <w:t>UE mobility to a different service area</w:t>
            </w:r>
            <w:r w:rsidRPr="00D3062E">
              <w:rPr>
                <w:lang w:eastAsia="zh-CN"/>
              </w:rPr>
              <w:t>.</w:t>
            </w:r>
          </w:p>
        </w:tc>
        <w:tc>
          <w:tcPr>
            <w:tcW w:w="722" w:type="pct"/>
            <w:vAlign w:val="center"/>
          </w:tcPr>
          <w:p w14:paraId="38FF35DC" w14:textId="77777777" w:rsidR="00192AD6" w:rsidRPr="00D3062E" w:rsidRDefault="00192AD6" w:rsidP="00291D60">
            <w:pPr>
              <w:pStyle w:val="TAL"/>
              <w:rPr>
                <w:lang w:eastAsia="zh-CN"/>
              </w:rPr>
            </w:pPr>
          </w:p>
        </w:tc>
      </w:tr>
      <w:tr w:rsidR="00192AD6" w:rsidRPr="00D3062E" w14:paraId="05E7AEBD" w14:textId="77777777" w:rsidTr="00291D60">
        <w:tc>
          <w:tcPr>
            <w:tcW w:w="1386" w:type="pct"/>
            <w:tcMar>
              <w:top w:w="0" w:type="dxa"/>
              <w:left w:w="108" w:type="dxa"/>
              <w:bottom w:w="0" w:type="dxa"/>
              <w:right w:w="108" w:type="dxa"/>
            </w:tcMar>
            <w:vAlign w:val="center"/>
          </w:tcPr>
          <w:p w14:paraId="7A993410" w14:textId="77777777" w:rsidR="00192AD6" w:rsidRPr="00D3062E" w:rsidRDefault="00192AD6" w:rsidP="00291D60">
            <w:pPr>
              <w:pStyle w:val="TAL"/>
            </w:pPr>
            <w:r>
              <w:t>MIGRATION</w:t>
            </w:r>
          </w:p>
        </w:tc>
        <w:tc>
          <w:tcPr>
            <w:tcW w:w="2892" w:type="pct"/>
            <w:tcMar>
              <w:top w:w="0" w:type="dxa"/>
              <w:left w:w="108" w:type="dxa"/>
              <w:bottom w:w="0" w:type="dxa"/>
              <w:right w:w="108" w:type="dxa"/>
            </w:tcMar>
            <w:vAlign w:val="center"/>
          </w:tcPr>
          <w:p w14:paraId="626F51A8" w14:textId="77777777" w:rsidR="00192AD6" w:rsidRPr="00D3062E" w:rsidRDefault="00192AD6" w:rsidP="00291D60">
            <w:pPr>
              <w:pStyle w:val="TAL"/>
              <w:rPr>
                <w:lang w:eastAsia="zh-CN"/>
              </w:rPr>
            </w:pPr>
            <w:r w:rsidRPr="00D3062E">
              <w:rPr>
                <w:lang w:eastAsia="zh-CN"/>
              </w:rPr>
              <w:t>Indicates that t</w:t>
            </w:r>
            <w:r w:rsidRPr="00D3062E">
              <w:rPr>
                <w:rFonts w:hint="eastAsia"/>
                <w:lang w:eastAsia="zh-CN"/>
              </w:rPr>
              <w:t xml:space="preserve">he </w:t>
            </w:r>
            <w:r>
              <w:t xml:space="preserve">triggering event for slice API configuration update is </w:t>
            </w:r>
            <w:r w:rsidRPr="00975BFD">
              <w:rPr>
                <w:kern w:val="2"/>
              </w:rPr>
              <w:t xml:space="preserve">application server migration to </w:t>
            </w:r>
            <w:r>
              <w:rPr>
                <w:kern w:val="2"/>
              </w:rPr>
              <w:t xml:space="preserve">a </w:t>
            </w:r>
            <w:r w:rsidRPr="00975BFD">
              <w:rPr>
                <w:kern w:val="2"/>
              </w:rPr>
              <w:t>different edge/cloud platform</w:t>
            </w:r>
            <w:r w:rsidRPr="00D3062E">
              <w:rPr>
                <w:lang w:eastAsia="zh-CN"/>
              </w:rPr>
              <w:t>.</w:t>
            </w:r>
          </w:p>
        </w:tc>
        <w:tc>
          <w:tcPr>
            <w:tcW w:w="722" w:type="pct"/>
            <w:vAlign w:val="center"/>
          </w:tcPr>
          <w:p w14:paraId="639C8002" w14:textId="77777777" w:rsidR="00192AD6" w:rsidRPr="00D3062E" w:rsidRDefault="00192AD6" w:rsidP="00291D60">
            <w:pPr>
              <w:pStyle w:val="TAL"/>
              <w:rPr>
                <w:lang w:eastAsia="zh-CN"/>
              </w:rPr>
            </w:pPr>
          </w:p>
        </w:tc>
      </w:tr>
      <w:tr w:rsidR="00192AD6" w:rsidRPr="00D3062E" w14:paraId="2B93554C" w14:textId="77777777" w:rsidTr="00291D60">
        <w:tc>
          <w:tcPr>
            <w:tcW w:w="1386" w:type="pct"/>
            <w:tcMar>
              <w:top w:w="0" w:type="dxa"/>
              <w:left w:w="108" w:type="dxa"/>
              <w:bottom w:w="0" w:type="dxa"/>
              <w:right w:w="108" w:type="dxa"/>
            </w:tcMar>
            <w:vAlign w:val="center"/>
          </w:tcPr>
          <w:p w14:paraId="24272C41" w14:textId="77777777" w:rsidR="00192AD6" w:rsidRPr="00D3062E" w:rsidRDefault="00192AD6" w:rsidP="00291D60">
            <w:pPr>
              <w:pStyle w:val="TAL"/>
            </w:pPr>
            <w:r>
              <w:t>SERV_API_UNAVAILABILITY</w:t>
            </w:r>
          </w:p>
        </w:tc>
        <w:tc>
          <w:tcPr>
            <w:tcW w:w="2892" w:type="pct"/>
            <w:tcMar>
              <w:top w:w="0" w:type="dxa"/>
              <w:left w:w="108" w:type="dxa"/>
              <w:bottom w:w="0" w:type="dxa"/>
              <w:right w:w="108" w:type="dxa"/>
            </w:tcMar>
            <w:vAlign w:val="center"/>
          </w:tcPr>
          <w:p w14:paraId="0DD977CF" w14:textId="77777777" w:rsidR="00192AD6" w:rsidRPr="00D3062E" w:rsidRDefault="00192AD6" w:rsidP="00291D60">
            <w:pPr>
              <w:pStyle w:val="TAL"/>
              <w:rPr>
                <w:lang w:eastAsia="zh-CN"/>
              </w:rPr>
            </w:pPr>
            <w:r w:rsidRPr="00D3062E">
              <w:rPr>
                <w:lang w:eastAsia="zh-CN"/>
              </w:rPr>
              <w:t>Indicates that t</w:t>
            </w:r>
            <w:r w:rsidRPr="00D3062E">
              <w:rPr>
                <w:rFonts w:hint="eastAsia"/>
                <w:lang w:eastAsia="zh-CN"/>
              </w:rPr>
              <w:t xml:space="preserve">he </w:t>
            </w:r>
            <w:r>
              <w:t xml:space="preserve">triggering event for slice API configuration update is </w:t>
            </w:r>
            <w:r w:rsidRPr="00975BFD">
              <w:rPr>
                <w:kern w:val="2"/>
              </w:rPr>
              <w:t>service API unavailability</w:t>
            </w:r>
            <w:r w:rsidRPr="00D3062E">
              <w:rPr>
                <w:lang w:eastAsia="zh-CN"/>
              </w:rPr>
              <w:t>.</w:t>
            </w:r>
          </w:p>
        </w:tc>
        <w:tc>
          <w:tcPr>
            <w:tcW w:w="722" w:type="pct"/>
            <w:vAlign w:val="center"/>
          </w:tcPr>
          <w:p w14:paraId="6AD5EA88" w14:textId="77777777" w:rsidR="00192AD6" w:rsidRPr="00D3062E" w:rsidRDefault="00192AD6" w:rsidP="00291D60">
            <w:pPr>
              <w:pStyle w:val="TAL"/>
              <w:rPr>
                <w:lang w:eastAsia="zh-CN"/>
              </w:rPr>
            </w:pPr>
          </w:p>
        </w:tc>
      </w:tr>
      <w:tr w:rsidR="00192AD6" w:rsidRPr="00D3062E" w14:paraId="703BB5A7" w14:textId="77777777" w:rsidTr="00291D60">
        <w:tc>
          <w:tcPr>
            <w:tcW w:w="1386" w:type="pct"/>
            <w:tcMar>
              <w:top w:w="0" w:type="dxa"/>
              <w:left w:w="108" w:type="dxa"/>
              <w:bottom w:w="0" w:type="dxa"/>
              <w:right w:w="108" w:type="dxa"/>
            </w:tcMar>
            <w:vAlign w:val="center"/>
          </w:tcPr>
          <w:p w14:paraId="4E3C220B" w14:textId="77777777" w:rsidR="00192AD6" w:rsidRDefault="00192AD6" w:rsidP="00291D60">
            <w:pPr>
              <w:pStyle w:val="TAL"/>
            </w:pPr>
            <w:r>
              <w:t>APP_QOS_REQ_CHANGE</w:t>
            </w:r>
          </w:p>
        </w:tc>
        <w:tc>
          <w:tcPr>
            <w:tcW w:w="2892" w:type="pct"/>
            <w:tcMar>
              <w:top w:w="0" w:type="dxa"/>
              <w:left w:w="108" w:type="dxa"/>
              <w:bottom w:w="0" w:type="dxa"/>
              <w:right w:w="108" w:type="dxa"/>
            </w:tcMar>
            <w:vAlign w:val="center"/>
          </w:tcPr>
          <w:p w14:paraId="73F2ED3D" w14:textId="77777777" w:rsidR="00192AD6" w:rsidRPr="00D3062E" w:rsidRDefault="00192AD6" w:rsidP="00291D60">
            <w:pPr>
              <w:pStyle w:val="TAL"/>
              <w:rPr>
                <w:lang w:eastAsia="zh-CN"/>
              </w:rPr>
            </w:pPr>
            <w:r w:rsidRPr="00D3062E">
              <w:rPr>
                <w:lang w:eastAsia="zh-CN"/>
              </w:rPr>
              <w:t>Indicates that t</w:t>
            </w:r>
            <w:r w:rsidRPr="00D3062E">
              <w:rPr>
                <w:rFonts w:hint="eastAsia"/>
                <w:lang w:eastAsia="zh-CN"/>
              </w:rPr>
              <w:t xml:space="preserve">he </w:t>
            </w:r>
            <w:r>
              <w:t xml:space="preserve">triggering event for slice API configuration update is </w:t>
            </w:r>
            <w:r w:rsidRPr="00975BFD">
              <w:rPr>
                <w:kern w:val="2"/>
              </w:rPr>
              <w:t>application QoS requirements change</w:t>
            </w:r>
            <w:r w:rsidRPr="00D3062E">
              <w:rPr>
                <w:lang w:eastAsia="zh-CN"/>
              </w:rPr>
              <w:t>.</w:t>
            </w:r>
          </w:p>
        </w:tc>
        <w:tc>
          <w:tcPr>
            <w:tcW w:w="722" w:type="pct"/>
            <w:vAlign w:val="center"/>
          </w:tcPr>
          <w:p w14:paraId="498436EB" w14:textId="77777777" w:rsidR="00192AD6" w:rsidRPr="00D3062E" w:rsidRDefault="00192AD6" w:rsidP="00291D60">
            <w:pPr>
              <w:pStyle w:val="TAL"/>
              <w:rPr>
                <w:lang w:eastAsia="zh-CN"/>
              </w:rPr>
            </w:pPr>
          </w:p>
        </w:tc>
      </w:tr>
    </w:tbl>
    <w:p w14:paraId="3DB4B12B" w14:textId="77777777" w:rsidR="00192AD6" w:rsidRPr="00D3062E" w:rsidRDefault="00192AD6" w:rsidP="00192AD6">
      <w:pPr>
        <w:rPr>
          <w:lang w:eastAsia="zh-CN"/>
        </w:rPr>
      </w:pPr>
    </w:p>
    <w:p w14:paraId="57FD8EDE" w14:textId="77777777" w:rsidR="00192AD6" w:rsidRPr="00D3062E" w:rsidRDefault="00192AD6" w:rsidP="00192AD6">
      <w:pPr>
        <w:pStyle w:val="Heading4"/>
        <w:rPr>
          <w:lang w:val="en-US"/>
        </w:rPr>
      </w:pPr>
      <w:bookmarkStart w:id="1693" w:name="_Toc161903038"/>
      <w:bookmarkStart w:id="1694" w:name="_Toc168549928"/>
      <w:bookmarkStart w:id="1695" w:name="_Toc170117995"/>
      <w:r w:rsidRPr="00D3062E">
        <w:rPr>
          <w:lang w:eastAsia="zh-CN"/>
        </w:rPr>
        <w:t>6.</w:t>
      </w:r>
      <w:r>
        <w:rPr>
          <w:lang w:eastAsia="zh-CN"/>
        </w:rPr>
        <w:t>1</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1693"/>
      <w:bookmarkEnd w:id="1694"/>
      <w:bookmarkEnd w:id="1695"/>
    </w:p>
    <w:p w14:paraId="355EC918" w14:textId="77777777" w:rsidR="00192AD6" w:rsidRPr="00D3062E" w:rsidRDefault="00192AD6" w:rsidP="00192AD6">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p>
    <w:p w14:paraId="10556D85" w14:textId="77777777" w:rsidR="00192AD6" w:rsidRPr="00D3062E" w:rsidRDefault="00192AD6" w:rsidP="00192AD6">
      <w:pPr>
        <w:pStyle w:val="Heading4"/>
      </w:pPr>
      <w:bookmarkStart w:id="1696" w:name="_Toc161903039"/>
      <w:bookmarkStart w:id="1697" w:name="_Toc168549929"/>
      <w:bookmarkStart w:id="1698" w:name="_Toc170117996"/>
      <w:r w:rsidRPr="00D3062E">
        <w:rPr>
          <w:lang w:eastAsia="zh-CN"/>
        </w:rPr>
        <w:t>6.</w:t>
      </w:r>
      <w:r>
        <w:rPr>
          <w:lang w:eastAsia="zh-CN"/>
        </w:rPr>
        <w:t>1</w:t>
      </w:r>
      <w:r w:rsidRPr="00D3062E">
        <w:t>.6.5</w:t>
      </w:r>
      <w:r w:rsidRPr="00D3062E">
        <w:tab/>
        <w:t>Binary data</w:t>
      </w:r>
      <w:bookmarkEnd w:id="1696"/>
      <w:bookmarkEnd w:id="1697"/>
      <w:bookmarkEnd w:id="1698"/>
    </w:p>
    <w:p w14:paraId="38574BF4" w14:textId="77777777" w:rsidR="00192AD6" w:rsidRPr="00D3062E" w:rsidRDefault="00192AD6" w:rsidP="00192AD6">
      <w:pPr>
        <w:pStyle w:val="Heading5"/>
      </w:pPr>
      <w:bookmarkStart w:id="1699" w:name="_Toc161903040"/>
      <w:bookmarkStart w:id="1700" w:name="_Toc168549930"/>
      <w:bookmarkStart w:id="1701" w:name="_Toc170117997"/>
      <w:r w:rsidRPr="00D3062E">
        <w:rPr>
          <w:lang w:eastAsia="zh-CN"/>
        </w:rPr>
        <w:t>6.</w:t>
      </w:r>
      <w:r>
        <w:rPr>
          <w:lang w:eastAsia="zh-CN"/>
        </w:rPr>
        <w:t>1</w:t>
      </w:r>
      <w:r w:rsidRPr="00D3062E">
        <w:t>.6.5.1</w:t>
      </w:r>
      <w:r w:rsidRPr="00D3062E">
        <w:tab/>
        <w:t>Binary Data Types</w:t>
      </w:r>
      <w:bookmarkEnd w:id="1699"/>
      <w:bookmarkEnd w:id="1700"/>
      <w:bookmarkEnd w:id="1701"/>
    </w:p>
    <w:p w14:paraId="080991CE" w14:textId="77777777" w:rsidR="00192AD6" w:rsidRPr="00D3062E" w:rsidRDefault="00192AD6" w:rsidP="00192AD6">
      <w:pPr>
        <w:pStyle w:val="TH"/>
      </w:pPr>
      <w:r w:rsidRPr="00D3062E">
        <w:t>Table </w:t>
      </w:r>
      <w:r w:rsidRPr="00D3062E">
        <w:rPr>
          <w:lang w:eastAsia="zh-CN"/>
        </w:rPr>
        <w:t>6.</w:t>
      </w:r>
      <w:r>
        <w:rPr>
          <w:lang w:eastAsia="zh-CN"/>
        </w:rPr>
        <w:t>1</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192AD6" w:rsidRPr="00D3062E" w14:paraId="59C13063" w14:textId="77777777" w:rsidTr="00291D60">
        <w:trPr>
          <w:jc w:val="center"/>
        </w:trPr>
        <w:tc>
          <w:tcPr>
            <w:tcW w:w="2718" w:type="dxa"/>
            <w:shd w:val="clear" w:color="000000" w:fill="C0C0C0"/>
            <w:vAlign w:val="center"/>
          </w:tcPr>
          <w:p w14:paraId="722B4E38" w14:textId="77777777" w:rsidR="00192AD6" w:rsidRPr="00D3062E" w:rsidRDefault="00192AD6" w:rsidP="00291D60">
            <w:pPr>
              <w:pStyle w:val="TAH"/>
            </w:pPr>
            <w:r w:rsidRPr="00D3062E">
              <w:t>Name</w:t>
            </w:r>
          </w:p>
        </w:tc>
        <w:tc>
          <w:tcPr>
            <w:tcW w:w="1378" w:type="dxa"/>
            <w:shd w:val="clear" w:color="000000" w:fill="C0C0C0"/>
            <w:vAlign w:val="center"/>
          </w:tcPr>
          <w:p w14:paraId="0264B801" w14:textId="77777777" w:rsidR="00192AD6" w:rsidRPr="00D3062E" w:rsidRDefault="00192AD6" w:rsidP="00291D60">
            <w:pPr>
              <w:pStyle w:val="TAH"/>
            </w:pPr>
            <w:r w:rsidRPr="00D3062E">
              <w:t>Clause defined</w:t>
            </w:r>
          </w:p>
        </w:tc>
        <w:tc>
          <w:tcPr>
            <w:tcW w:w="4381" w:type="dxa"/>
            <w:shd w:val="clear" w:color="000000" w:fill="C0C0C0"/>
            <w:vAlign w:val="center"/>
          </w:tcPr>
          <w:p w14:paraId="6CF3A300" w14:textId="77777777" w:rsidR="00192AD6" w:rsidRPr="00D3062E" w:rsidRDefault="00192AD6" w:rsidP="00291D60">
            <w:pPr>
              <w:pStyle w:val="TAH"/>
            </w:pPr>
            <w:r w:rsidRPr="00D3062E">
              <w:t>Content type</w:t>
            </w:r>
          </w:p>
        </w:tc>
      </w:tr>
      <w:tr w:rsidR="00192AD6" w:rsidRPr="00D3062E" w14:paraId="216C3C1A" w14:textId="77777777" w:rsidTr="00291D60">
        <w:trPr>
          <w:jc w:val="center"/>
        </w:trPr>
        <w:tc>
          <w:tcPr>
            <w:tcW w:w="2718" w:type="dxa"/>
            <w:vAlign w:val="center"/>
          </w:tcPr>
          <w:p w14:paraId="636A1A68" w14:textId="77777777" w:rsidR="00192AD6" w:rsidRPr="00D3062E" w:rsidRDefault="00192AD6" w:rsidP="00291D60">
            <w:pPr>
              <w:pStyle w:val="TAL"/>
            </w:pPr>
          </w:p>
        </w:tc>
        <w:tc>
          <w:tcPr>
            <w:tcW w:w="1378" w:type="dxa"/>
            <w:vAlign w:val="center"/>
          </w:tcPr>
          <w:p w14:paraId="7883FCD1" w14:textId="77777777" w:rsidR="00192AD6" w:rsidRPr="00D3062E" w:rsidRDefault="00192AD6" w:rsidP="00291D60">
            <w:pPr>
              <w:pStyle w:val="TAC"/>
            </w:pPr>
          </w:p>
        </w:tc>
        <w:tc>
          <w:tcPr>
            <w:tcW w:w="4381" w:type="dxa"/>
            <w:vAlign w:val="center"/>
          </w:tcPr>
          <w:p w14:paraId="7A86D37C" w14:textId="77777777" w:rsidR="00192AD6" w:rsidRPr="00D3062E" w:rsidRDefault="00192AD6" w:rsidP="00291D60">
            <w:pPr>
              <w:pStyle w:val="TAL"/>
              <w:rPr>
                <w:rFonts w:cs="Arial"/>
                <w:szCs w:val="18"/>
              </w:rPr>
            </w:pPr>
          </w:p>
        </w:tc>
      </w:tr>
    </w:tbl>
    <w:p w14:paraId="504A7541" w14:textId="77777777" w:rsidR="00192AD6" w:rsidRPr="00D3062E" w:rsidRDefault="00192AD6" w:rsidP="00192AD6">
      <w:pPr>
        <w:rPr>
          <w:lang w:eastAsia="zh-CN"/>
        </w:rPr>
      </w:pPr>
    </w:p>
    <w:p w14:paraId="53812736" w14:textId="77777777" w:rsidR="00192AD6" w:rsidRDefault="00192AD6" w:rsidP="00192AD6">
      <w:pPr>
        <w:pStyle w:val="Heading3"/>
      </w:pPr>
      <w:bookmarkStart w:id="1702" w:name="_Toc168549931"/>
      <w:bookmarkStart w:id="1703" w:name="_Toc170117998"/>
      <w:r>
        <w:t>6.1.7</w:t>
      </w:r>
      <w:r>
        <w:tab/>
        <w:t>Error Handling</w:t>
      </w:r>
      <w:bookmarkEnd w:id="1702"/>
      <w:bookmarkEnd w:id="1703"/>
    </w:p>
    <w:p w14:paraId="1CCA3256" w14:textId="77777777" w:rsidR="00192AD6" w:rsidRPr="00644644" w:rsidRDefault="00192AD6" w:rsidP="00192AD6">
      <w:pPr>
        <w:pStyle w:val="Heading4"/>
      </w:pPr>
      <w:bookmarkStart w:id="1704" w:name="_Toc168549932"/>
      <w:bookmarkStart w:id="1705" w:name="_Toc170117999"/>
      <w:r>
        <w:t>6.1</w:t>
      </w:r>
      <w:r w:rsidRPr="00FC29E8">
        <w:t>.7.1</w:t>
      </w:r>
      <w:r w:rsidRPr="00FC29E8">
        <w:tab/>
        <w:t>General</w:t>
      </w:r>
      <w:bookmarkEnd w:id="1704"/>
      <w:bookmarkEnd w:id="1705"/>
    </w:p>
    <w:p w14:paraId="13F9E06A" w14:textId="77777777" w:rsidR="00192AD6" w:rsidRPr="00644644" w:rsidRDefault="00192AD6" w:rsidP="00192AD6">
      <w:r w:rsidRPr="00644644">
        <w:t xml:space="preserve">For the </w:t>
      </w:r>
      <w:r>
        <w:rPr>
          <w:lang w:val="en-US"/>
        </w:rPr>
        <w:t>NSCE_SliceApiManagement</w:t>
      </w:r>
      <w:r w:rsidRPr="00644644">
        <w:t xml:space="preserve"> API, error handling shall be supported as specified in </w:t>
      </w:r>
      <w:r w:rsidRPr="00644644">
        <w:rPr>
          <w:noProof/>
          <w:lang w:eastAsia="zh-CN"/>
        </w:rPr>
        <w:t>clause 6.7 of 3GPP TS 29.549 </w:t>
      </w:r>
      <w:r w:rsidRPr="00644644">
        <w:t>[</w:t>
      </w:r>
      <w:r w:rsidRPr="00B13605">
        <w:t>1</w:t>
      </w:r>
      <w:r>
        <w:t>5</w:t>
      </w:r>
      <w:r w:rsidRPr="00FC29E8">
        <w:t>]</w:t>
      </w:r>
      <w:r w:rsidRPr="00644644">
        <w:t>.</w:t>
      </w:r>
    </w:p>
    <w:p w14:paraId="74230DCF" w14:textId="77777777" w:rsidR="00192AD6" w:rsidRPr="00644644" w:rsidRDefault="00192AD6" w:rsidP="00192AD6">
      <w:pPr>
        <w:rPr>
          <w:rFonts w:eastAsia="Calibri"/>
        </w:rPr>
      </w:pPr>
      <w:r w:rsidRPr="00644644">
        <w:t xml:space="preserve">In addition, the requirements in the following clauses are applicable for the </w:t>
      </w:r>
      <w:r>
        <w:rPr>
          <w:lang w:val="en-US"/>
        </w:rPr>
        <w:t>NSCE_SliceApiManagement</w:t>
      </w:r>
      <w:r w:rsidRPr="00644644">
        <w:t xml:space="preserve"> API.</w:t>
      </w:r>
    </w:p>
    <w:p w14:paraId="7FD5AD17" w14:textId="77777777" w:rsidR="00192AD6" w:rsidRPr="00644644" w:rsidRDefault="00192AD6" w:rsidP="00192AD6">
      <w:pPr>
        <w:pStyle w:val="Heading4"/>
      </w:pPr>
      <w:bookmarkStart w:id="1706" w:name="_Toc168549933"/>
      <w:bookmarkStart w:id="1707" w:name="_Toc170118000"/>
      <w:r>
        <w:t>6.1</w:t>
      </w:r>
      <w:r w:rsidRPr="00FC29E8">
        <w:t>.7.2</w:t>
      </w:r>
      <w:r w:rsidRPr="00FC29E8">
        <w:tab/>
        <w:t>Protocol Errors</w:t>
      </w:r>
      <w:bookmarkEnd w:id="1706"/>
      <w:bookmarkEnd w:id="1707"/>
    </w:p>
    <w:p w14:paraId="435E44F7" w14:textId="77777777" w:rsidR="00192AD6" w:rsidRPr="00644644" w:rsidRDefault="00192AD6" w:rsidP="00192AD6">
      <w:r w:rsidRPr="00644644">
        <w:t xml:space="preserve">No specific protocol errors for the </w:t>
      </w:r>
      <w:r>
        <w:rPr>
          <w:lang w:val="en-US"/>
        </w:rPr>
        <w:t>NSCE_SliceApiManagement</w:t>
      </w:r>
      <w:r w:rsidRPr="00644644">
        <w:t xml:space="preserve"> API are specified.</w:t>
      </w:r>
    </w:p>
    <w:p w14:paraId="12888A14" w14:textId="77777777" w:rsidR="00192AD6" w:rsidRPr="00644644" w:rsidRDefault="00192AD6" w:rsidP="00192AD6">
      <w:pPr>
        <w:pStyle w:val="Heading4"/>
      </w:pPr>
      <w:bookmarkStart w:id="1708" w:name="_Toc168549934"/>
      <w:bookmarkStart w:id="1709" w:name="_Toc170118001"/>
      <w:r>
        <w:t>6.1</w:t>
      </w:r>
      <w:r w:rsidRPr="00FC29E8">
        <w:t>.7.3</w:t>
      </w:r>
      <w:r w:rsidRPr="00FC29E8">
        <w:tab/>
        <w:t>Application Errors</w:t>
      </w:r>
      <w:bookmarkEnd w:id="1708"/>
      <w:bookmarkEnd w:id="1709"/>
    </w:p>
    <w:p w14:paraId="1B25ECA5" w14:textId="77777777" w:rsidR="00192AD6" w:rsidRPr="00644644" w:rsidRDefault="00192AD6" w:rsidP="00192AD6">
      <w:r w:rsidRPr="00644644">
        <w:t xml:space="preserve">The application errors defined for the </w:t>
      </w:r>
      <w:r>
        <w:rPr>
          <w:lang w:val="en-US"/>
        </w:rPr>
        <w:t>NSCE_SliceApiManagement</w:t>
      </w:r>
      <w:r w:rsidRPr="00644644">
        <w:t xml:space="preserve"> API are listed in Table </w:t>
      </w:r>
      <w:r>
        <w:t>6.1</w:t>
      </w:r>
      <w:r w:rsidRPr="00FC29E8">
        <w:t>.7.3-1.</w:t>
      </w:r>
    </w:p>
    <w:p w14:paraId="18F44571" w14:textId="77777777" w:rsidR="00192AD6" w:rsidRPr="00644644" w:rsidRDefault="00192AD6" w:rsidP="00192AD6">
      <w:pPr>
        <w:pStyle w:val="TH"/>
      </w:pPr>
      <w:r w:rsidRPr="00644644">
        <w:t>Table </w:t>
      </w:r>
      <w:r>
        <w:t>6.1</w:t>
      </w:r>
      <w:r w:rsidRPr="00FC29E8">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192AD6" w:rsidRPr="00644644" w14:paraId="4B3709F6" w14:textId="77777777" w:rsidTr="00291D60">
        <w:trPr>
          <w:jc w:val="center"/>
        </w:trPr>
        <w:tc>
          <w:tcPr>
            <w:tcW w:w="2908" w:type="dxa"/>
            <w:shd w:val="clear" w:color="auto" w:fill="C0C0C0"/>
            <w:vAlign w:val="center"/>
            <w:hideMark/>
          </w:tcPr>
          <w:p w14:paraId="6E18CF2C" w14:textId="77777777" w:rsidR="00192AD6" w:rsidRPr="00644644" w:rsidRDefault="00192AD6" w:rsidP="00291D60">
            <w:pPr>
              <w:pStyle w:val="TAH"/>
            </w:pPr>
            <w:r w:rsidRPr="00644644">
              <w:t>Application Error</w:t>
            </w:r>
          </w:p>
        </w:tc>
        <w:tc>
          <w:tcPr>
            <w:tcW w:w="1581" w:type="dxa"/>
            <w:shd w:val="clear" w:color="auto" w:fill="C0C0C0"/>
            <w:vAlign w:val="center"/>
            <w:hideMark/>
          </w:tcPr>
          <w:p w14:paraId="48D0C3FE" w14:textId="77777777" w:rsidR="00192AD6" w:rsidRPr="00644644" w:rsidRDefault="00192AD6" w:rsidP="00291D60">
            <w:pPr>
              <w:pStyle w:val="TAH"/>
            </w:pPr>
            <w:r w:rsidRPr="00644644">
              <w:t>HTTP status code</w:t>
            </w:r>
          </w:p>
        </w:tc>
        <w:tc>
          <w:tcPr>
            <w:tcW w:w="3877" w:type="dxa"/>
            <w:shd w:val="clear" w:color="auto" w:fill="C0C0C0"/>
            <w:vAlign w:val="center"/>
            <w:hideMark/>
          </w:tcPr>
          <w:p w14:paraId="0BFBCE9A" w14:textId="77777777" w:rsidR="00192AD6" w:rsidRPr="00644644" w:rsidRDefault="00192AD6" w:rsidP="00291D60">
            <w:pPr>
              <w:pStyle w:val="TAH"/>
            </w:pPr>
            <w:r w:rsidRPr="00644644">
              <w:t>Description</w:t>
            </w:r>
          </w:p>
        </w:tc>
        <w:tc>
          <w:tcPr>
            <w:tcW w:w="1257" w:type="dxa"/>
            <w:shd w:val="clear" w:color="auto" w:fill="C0C0C0"/>
            <w:vAlign w:val="center"/>
          </w:tcPr>
          <w:p w14:paraId="5631AFED" w14:textId="77777777" w:rsidR="00192AD6" w:rsidRPr="00644644" w:rsidRDefault="00192AD6" w:rsidP="00291D60">
            <w:pPr>
              <w:pStyle w:val="TAH"/>
            </w:pPr>
            <w:r w:rsidRPr="00644644">
              <w:t>Applicability</w:t>
            </w:r>
          </w:p>
        </w:tc>
      </w:tr>
      <w:tr w:rsidR="00192AD6" w:rsidRPr="00644644" w14:paraId="00B48DF3" w14:textId="77777777" w:rsidTr="00291D60">
        <w:trPr>
          <w:jc w:val="center"/>
        </w:trPr>
        <w:tc>
          <w:tcPr>
            <w:tcW w:w="2908" w:type="dxa"/>
            <w:vAlign w:val="center"/>
          </w:tcPr>
          <w:p w14:paraId="19860DAB" w14:textId="77777777" w:rsidR="00192AD6" w:rsidRPr="0046440B" w:rsidRDefault="00192AD6" w:rsidP="00291D60">
            <w:pPr>
              <w:pStyle w:val="TAL"/>
              <w:rPr>
                <w:highlight w:val="yellow"/>
              </w:rPr>
            </w:pPr>
          </w:p>
        </w:tc>
        <w:tc>
          <w:tcPr>
            <w:tcW w:w="1581" w:type="dxa"/>
            <w:vAlign w:val="center"/>
          </w:tcPr>
          <w:p w14:paraId="46C710CB" w14:textId="77777777" w:rsidR="00192AD6" w:rsidRPr="00644644" w:rsidRDefault="00192AD6" w:rsidP="00291D60">
            <w:pPr>
              <w:pStyle w:val="TAL"/>
            </w:pPr>
          </w:p>
        </w:tc>
        <w:tc>
          <w:tcPr>
            <w:tcW w:w="3877" w:type="dxa"/>
            <w:vAlign w:val="center"/>
          </w:tcPr>
          <w:p w14:paraId="5DDC1403" w14:textId="77777777" w:rsidR="00192AD6" w:rsidRPr="00644644" w:rsidRDefault="00192AD6" w:rsidP="00291D60">
            <w:pPr>
              <w:pStyle w:val="TAL"/>
              <w:rPr>
                <w:rFonts w:cs="Arial"/>
                <w:szCs w:val="18"/>
              </w:rPr>
            </w:pPr>
          </w:p>
        </w:tc>
        <w:tc>
          <w:tcPr>
            <w:tcW w:w="1257" w:type="dxa"/>
            <w:vAlign w:val="center"/>
          </w:tcPr>
          <w:p w14:paraId="5EF88FE1" w14:textId="77777777" w:rsidR="00192AD6" w:rsidRPr="00644644" w:rsidRDefault="00192AD6" w:rsidP="00291D60">
            <w:pPr>
              <w:pStyle w:val="TAL"/>
              <w:rPr>
                <w:rFonts w:cs="Arial"/>
                <w:szCs w:val="18"/>
              </w:rPr>
            </w:pPr>
          </w:p>
        </w:tc>
      </w:tr>
    </w:tbl>
    <w:p w14:paraId="29B64346" w14:textId="77777777" w:rsidR="00192AD6" w:rsidRPr="00644644" w:rsidRDefault="00192AD6" w:rsidP="00192AD6"/>
    <w:p w14:paraId="503F9D69" w14:textId="77777777" w:rsidR="00192AD6" w:rsidRPr="00644644" w:rsidRDefault="00192AD6" w:rsidP="00192AD6">
      <w:pPr>
        <w:pStyle w:val="Heading3"/>
        <w:rPr>
          <w:lang w:eastAsia="zh-CN"/>
        </w:rPr>
      </w:pPr>
      <w:bookmarkStart w:id="1710" w:name="_Toc168549935"/>
      <w:bookmarkStart w:id="1711" w:name="_Toc170118002"/>
      <w:r>
        <w:t>6.1</w:t>
      </w:r>
      <w:r w:rsidRPr="00FC29E8">
        <w:t>.8</w:t>
      </w:r>
      <w:r w:rsidRPr="00644644">
        <w:rPr>
          <w:lang w:eastAsia="zh-CN"/>
        </w:rPr>
        <w:tab/>
        <w:t>Feature negotiation</w:t>
      </w:r>
      <w:bookmarkEnd w:id="1710"/>
      <w:bookmarkEnd w:id="1711"/>
    </w:p>
    <w:p w14:paraId="3386A757" w14:textId="77777777" w:rsidR="00192AD6" w:rsidRPr="00644644" w:rsidRDefault="00192AD6" w:rsidP="00192AD6">
      <w:r w:rsidRPr="00644644">
        <w:t>The optional features listed in table </w:t>
      </w:r>
      <w:r>
        <w:t>6.1</w:t>
      </w:r>
      <w:r w:rsidRPr="00FC29E8">
        <w:t xml:space="preserve">.8-1 are defined for the </w:t>
      </w:r>
      <w:r>
        <w:rPr>
          <w:lang w:val="en-US"/>
        </w:rPr>
        <w:t>NSCE_SliceApiManagement</w:t>
      </w:r>
      <w:r w:rsidRPr="00644644">
        <w:t xml:space="preserve"> </w:t>
      </w:r>
      <w:r w:rsidRPr="00644644">
        <w:rPr>
          <w:lang w:eastAsia="zh-CN"/>
        </w:rPr>
        <w:t xml:space="preserve">API. They shall be negotiated using the </w:t>
      </w:r>
      <w:r w:rsidRPr="00644644">
        <w:t xml:space="preserve">extensibility mechanism defined in </w:t>
      </w:r>
      <w:r w:rsidRPr="00644644">
        <w:rPr>
          <w:noProof/>
          <w:lang w:eastAsia="zh-CN"/>
        </w:rPr>
        <w:t>clause 6.8 of 3GPP TS 29.549 </w:t>
      </w:r>
      <w:r w:rsidRPr="00644644">
        <w:t>[</w:t>
      </w:r>
      <w:r w:rsidRPr="00B13605">
        <w:t>1</w:t>
      </w:r>
      <w:r>
        <w:t>5</w:t>
      </w:r>
      <w:r w:rsidRPr="00FC29E8">
        <w:t>]</w:t>
      </w:r>
      <w:r w:rsidRPr="00644644">
        <w:t>.</w:t>
      </w:r>
    </w:p>
    <w:p w14:paraId="4FCE7CD6" w14:textId="77777777" w:rsidR="00192AD6" w:rsidRPr="00644644" w:rsidRDefault="00192AD6" w:rsidP="00192AD6">
      <w:pPr>
        <w:pStyle w:val="TH"/>
      </w:pPr>
      <w:r w:rsidRPr="00644644">
        <w:lastRenderedPageBreak/>
        <w:t>Table </w:t>
      </w:r>
      <w:r>
        <w:t>6.1</w:t>
      </w:r>
      <w:r w:rsidRPr="00FC29E8">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192AD6" w:rsidRPr="00644644" w14:paraId="04E0C40F" w14:textId="77777777" w:rsidTr="00291D60">
        <w:trPr>
          <w:jc w:val="center"/>
        </w:trPr>
        <w:tc>
          <w:tcPr>
            <w:tcW w:w="1529" w:type="dxa"/>
            <w:shd w:val="clear" w:color="auto" w:fill="C0C0C0"/>
            <w:hideMark/>
          </w:tcPr>
          <w:p w14:paraId="3F97FB7A" w14:textId="77777777" w:rsidR="00192AD6" w:rsidRPr="00644644" w:rsidRDefault="00192AD6" w:rsidP="00291D60">
            <w:pPr>
              <w:pStyle w:val="TAH"/>
            </w:pPr>
            <w:r w:rsidRPr="00644644">
              <w:t>Feature number</w:t>
            </w:r>
          </w:p>
        </w:tc>
        <w:tc>
          <w:tcPr>
            <w:tcW w:w="2207" w:type="dxa"/>
            <w:shd w:val="clear" w:color="auto" w:fill="C0C0C0"/>
            <w:hideMark/>
          </w:tcPr>
          <w:p w14:paraId="44975A13" w14:textId="77777777" w:rsidR="00192AD6" w:rsidRPr="00644644" w:rsidRDefault="00192AD6" w:rsidP="00291D60">
            <w:pPr>
              <w:pStyle w:val="TAH"/>
            </w:pPr>
            <w:r w:rsidRPr="00644644">
              <w:t>Feature Name</w:t>
            </w:r>
          </w:p>
        </w:tc>
        <w:tc>
          <w:tcPr>
            <w:tcW w:w="5758" w:type="dxa"/>
            <w:shd w:val="clear" w:color="auto" w:fill="C0C0C0"/>
            <w:hideMark/>
          </w:tcPr>
          <w:p w14:paraId="7D67742C" w14:textId="77777777" w:rsidR="00192AD6" w:rsidRPr="00644644" w:rsidRDefault="00192AD6" w:rsidP="00291D60">
            <w:pPr>
              <w:pStyle w:val="TAH"/>
            </w:pPr>
            <w:r w:rsidRPr="00644644">
              <w:t>Description</w:t>
            </w:r>
          </w:p>
        </w:tc>
      </w:tr>
      <w:tr w:rsidR="00192AD6" w:rsidRPr="00644644" w14:paraId="5D7D97A1" w14:textId="77777777" w:rsidTr="00291D60">
        <w:trPr>
          <w:jc w:val="center"/>
        </w:trPr>
        <w:tc>
          <w:tcPr>
            <w:tcW w:w="1529" w:type="dxa"/>
          </w:tcPr>
          <w:p w14:paraId="3DCE2188" w14:textId="77777777" w:rsidR="00192AD6" w:rsidRPr="00644644" w:rsidRDefault="00192AD6" w:rsidP="00291D60">
            <w:pPr>
              <w:pStyle w:val="TAL"/>
            </w:pPr>
          </w:p>
        </w:tc>
        <w:tc>
          <w:tcPr>
            <w:tcW w:w="2207" w:type="dxa"/>
          </w:tcPr>
          <w:p w14:paraId="27E92D15" w14:textId="77777777" w:rsidR="00192AD6" w:rsidRPr="00644644" w:rsidRDefault="00192AD6" w:rsidP="00291D60">
            <w:pPr>
              <w:pStyle w:val="TAL"/>
            </w:pPr>
          </w:p>
        </w:tc>
        <w:tc>
          <w:tcPr>
            <w:tcW w:w="5758" w:type="dxa"/>
          </w:tcPr>
          <w:p w14:paraId="37734DD4" w14:textId="77777777" w:rsidR="00192AD6" w:rsidRPr="00644644" w:rsidRDefault="00192AD6" w:rsidP="00291D60">
            <w:pPr>
              <w:pStyle w:val="TAL"/>
              <w:rPr>
                <w:rFonts w:cs="Arial"/>
                <w:szCs w:val="18"/>
              </w:rPr>
            </w:pPr>
          </w:p>
        </w:tc>
      </w:tr>
    </w:tbl>
    <w:p w14:paraId="362EDE9F" w14:textId="77777777" w:rsidR="00192AD6" w:rsidRPr="00644644" w:rsidRDefault="00192AD6" w:rsidP="00192AD6"/>
    <w:p w14:paraId="3F1F3927" w14:textId="77777777" w:rsidR="00192AD6" w:rsidRPr="00644644" w:rsidRDefault="00192AD6" w:rsidP="00192AD6">
      <w:pPr>
        <w:pStyle w:val="Heading3"/>
      </w:pPr>
      <w:bookmarkStart w:id="1712" w:name="_Toc168549936"/>
      <w:bookmarkStart w:id="1713" w:name="_Toc170118003"/>
      <w:r>
        <w:t>6.1</w:t>
      </w:r>
      <w:r w:rsidRPr="00FC29E8">
        <w:t>.9</w:t>
      </w:r>
      <w:r w:rsidRPr="00FC29E8">
        <w:tab/>
        <w:t>Security</w:t>
      </w:r>
      <w:bookmarkEnd w:id="1712"/>
      <w:bookmarkEnd w:id="1713"/>
    </w:p>
    <w:p w14:paraId="2BE05A45" w14:textId="77777777" w:rsidR="00192AD6" w:rsidRPr="00644644" w:rsidRDefault="00192AD6" w:rsidP="00192AD6">
      <w:pPr>
        <w:rPr>
          <w:noProof/>
          <w:lang w:eastAsia="zh-CN"/>
        </w:rPr>
      </w:pPr>
      <w:r w:rsidRPr="00644644">
        <w:t>The provisions of clause 9 of 3GPP TS 29.549 [</w:t>
      </w:r>
      <w:r w:rsidRPr="00B13605">
        <w:t>1</w:t>
      </w:r>
      <w:r>
        <w:t>5</w:t>
      </w:r>
      <w:r w:rsidRPr="00FC29E8">
        <w:t>]</w:t>
      </w:r>
      <w:r w:rsidRPr="00644644">
        <w:t xml:space="preserve"> shall apply for the </w:t>
      </w:r>
      <w:r>
        <w:rPr>
          <w:lang w:val="en-US"/>
        </w:rPr>
        <w:t>NSCE_SliceApiManagement</w:t>
      </w:r>
      <w:r w:rsidRPr="00644644">
        <w:t xml:space="preserve"> </w:t>
      </w:r>
      <w:r w:rsidRPr="00644644">
        <w:rPr>
          <w:noProof/>
          <w:lang w:eastAsia="zh-CN"/>
        </w:rPr>
        <w:t>API.</w:t>
      </w:r>
    </w:p>
    <w:p w14:paraId="41FDDBA2" w14:textId="77777777" w:rsidR="00AC0B17" w:rsidRPr="00FC29E8" w:rsidRDefault="00AC0B17" w:rsidP="00AC0B17">
      <w:pPr>
        <w:pStyle w:val="Heading2"/>
      </w:pPr>
      <w:bookmarkStart w:id="1714" w:name="_Toc164928079"/>
      <w:bookmarkStart w:id="1715" w:name="_Toc168549937"/>
      <w:bookmarkStart w:id="1716" w:name="_Hlk159272147"/>
      <w:bookmarkStart w:id="1717" w:name="_Toc157434641"/>
      <w:bookmarkStart w:id="1718" w:name="_Toc157436356"/>
      <w:bookmarkStart w:id="1719" w:name="_Toc157440196"/>
      <w:bookmarkStart w:id="1720" w:name="_Toc510696649"/>
      <w:bookmarkStart w:id="1721" w:name="_Toc35971449"/>
      <w:bookmarkStart w:id="1722" w:name="_Toc170118004"/>
      <w:r>
        <w:rPr>
          <w:noProof/>
          <w:lang w:eastAsia="zh-CN"/>
        </w:rPr>
        <w:t>6.2</w:t>
      </w:r>
      <w:r w:rsidRPr="00FC29E8">
        <w:tab/>
      </w:r>
      <w:r>
        <w:t>NSCE_NetSliceLifeCycleMngt</w:t>
      </w:r>
      <w:r w:rsidRPr="00FC29E8">
        <w:t xml:space="preserve"> API</w:t>
      </w:r>
      <w:bookmarkEnd w:id="1714"/>
      <w:bookmarkEnd w:id="1715"/>
      <w:bookmarkEnd w:id="1722"/>
    </w:p>
    <w:p w14:paraId="42DFB78F" w14:textId="77777777" w:rsidR="00AC0B17" w:rsidRPr="00FC29E8" w:rsidRDefault="00AC0B17" w:rsidP="00AC0B17">
      <w:pPr>
        <w:pStyle w:val="Heading3"/>
      </w:pPr>
      <w:bookmarkStart w:id="1723" w:name="_Toc164928080"/>
      <w:bookmarkStart w:id="1724" w:name="_Toc168549938"/>
      <w:bookmarkStart w:id="1725" w:name="_Toc170118005"/>
      <w:r>
        <w:rPr>
          <w:noProof/>
          <w:lang w:eastAsia="zh-CN"/>
        </w:rPr>
        <w:t>6.2</w:t>
      </w:r>
      <w:r w:rsidRPr="00FC29E8">
        <w:t>.1</w:t>
      </w:r>
      <w:r w:rsidRPr="00FC29E8">
        <w:tab/>
        <w:t>Introduction</w:t>
      </w:r>
      <w:bookmarkEnd w:id="1723"/>
      <w:bookmarkEnd w:id="1724"/>
      <w:bookmarkEnd w:id="1725"/>
    </w:p>
    <w:p w14:paraId="1B91BD65" w14:textId="77777777" w:rsidR="00AC0B17" w:rsidRPr="00FC29E8" w:rsidRDefault="00AC0B17" w:rsidP="00AC0B17">
      <w:pPr>
        <w:rPr>
          <w:noProof/>
          <w:lang w:eastAsia="zh-CN"/>
        </w:rPr>
      </w:pPr>
      <w:r w:rsidRPr="00FC29E8">
        <w:rPr>
          <w:noProof/>
        </w:rPr>
        <w:t xml:space="preserve">The </w:t>
      </w:r>
      <w:r>
        <w:t>NSCE_NetSliceLifeCycleMngt</w:t>
      </w:r>
      <w:r w:rsidRPr="00FC29E8">
        <w:t xml:space="preserve"> </w:t>
      </w:r>
      <w:r w:rsidRPr="00FC29E8">
        <w:rPr>
          <w:noProof/>
        </w:rPr>
        <w:t xml:space="preserve">service shall use the </w:t>
      </w:r>
      <w:r>
        <w:t>NSCE_NetSliceLifeCycleMngt</w:t>
      </w:r>
      <w:r w:rsidRPr="00FC29E8">
        <w:rPr>
          <w:noProof/>
          <w:lang w:eastAsia="zh-CN"/>
        </w:rPr>
        <w:t xml:space="preserve"> API.</w:t>
      </w:r>
    </w:p>
    <w:p w14:paraId="411B9A5E" w14:textId="77777777" w:rsidR="00AC0B17" w:rsidRPr="00FC29E8" w:rsidRDefault="00AC0B17" w:rsidP="00AC0B17">
      <w:pPr>
        <w:rPr>
          <w:noProof/>
          <w:lang w:eastAsia="zh-CN"/>
        </w:rPr>
      </w:pPr>
      <w:r w:rsidRPr="00FC29E8">
        <w:rPr>
          <w:rFonts w:hint="eastAsia"/>
          <w:noProof/>
          <w:lang w:eastAsia="zh-CN"/>
        </w:rPr>
        <w:t xml:space="preserve">The API URI of the </w:t>
      </w:r>
      <w:r>
        <w:t>NSCE_NetSliceLifeCycleMngt</w:t>
      </w:r>
      <w:r w:rsidRPr="00FC29E8">
        <w:t xml:space="preserve"> Service </w:t>
      </w:r>
      <w:r w:rsidRPr="00FC29E8">
        <w:rPr>
          <w:noProof/>
          <w:lang w:eastAsia="zh-CN"/>
        </w:rPr>
        <w:t>API</w:t>
      </w:r>
      <w:r w:rsidRPr="00FC29E8">
        <w:rPr>
          <w:rFonts w:hint="eastAsia"/>
          <w:noProof/>
          <w:lang w:eastAsia="zh-CN"/>
        </w:rPr>
        <w:t xml:space="preserve"> shall be:</w:t>
      </w:r>
    </w:p>
    <w:p w14:paraId="5AFDD759" w14:textId="77777777" w:rsidR="00AC0B17" w:rsidRPr="00FC29E8" w:rsidRDefault="00AC0B17" w:rsidP="00AC0B17">
      <w:pPr>
        <w:rPr>
          <w:noProof/>
          <w:lang w:eastAsia="zh-CN"/>
        </w:rPr>
      </w:pPr>
      <w:r w:rsidRPr="00FC29E8">
        <w:rPr>
          <w:b/>
          <w:noProof/>
        </w:rPr>
        <w:t>{apiRoot}/&lt;apiName&gt;/&lt;apiVersion&gt;</w:t>
      </w:r>
    </w:p>
    <w:p w14:paraId="573B4AF2" w14:textId="77777777" w:rsidR="00AC0B17" w:rsidRPr="00FC29E8" w:rsidRDefault="00AC0B17" w:rsidP="00AC0B17">
      <w:pPr>
        <w:rPr>
          <w:noProof/>
          <w:lang w:eastAsia="zh-CN"/>
        </w:rPr>
      </w:pPr>
      <w:r w:rsidRPr="00FC29E8">
        <w:rPr>
          <w:noProof/>
          <w:lang w:eastAsia="zh-CN"/>
        </w:rPr>
        <w:t>The request URI</w:t>
      </w:r>
      <w:r w:rsidRPr="00FC29E8">
        <w:rPr>
          <w:rFonts w:hint="eastAsia"/>
          <w:noProof/>
          <w:lang w:eastAsia="zh-CN"/>
        </w:rPr>
        <w:t>s</w:t>
      </w:r>
      <w:r w:rsidRPr="00FC29E8">
        <w:rPr>
          <w:noProof/>
          <w:lang w:eastAsia="zh-CN"/>
        </w:rPr>
        <w:t xml:space="preserve"> used in HTTP request</w:t>
      </w:r>
      <w:r w:rsidRPr="00FC29E8">
        <w:rPr>
          <w:rFonts w:hint="eastAsia"/>
          <w:noProof/>
          <w:lang w:eastAsia="zh-CN"/>
        </w:rPr>
        <w:t>s</w:t>
      </w:r>
      <w:r w:rsidRPr="00FC29E8">
        <w:rPr>
          <w:noProof/>
          <w:lang w:eastAsia="zh-CN"/>
        </w:rPr>
        <w:t xml:space="preserve"> shall have the </w:t>
      </w:r>
      <w:r w:rsidRPr="00FC29E8">
        <w:rPr>
          <w:rFonts w:hint="eastAsia"/>
          <w:noProof/>
          <w:lang w:eastAsia="zh-CN"/>
        </w:rPr>
        <w:t xml:space="preserve">Resource URI </w:t>
      </w:r>
      <w:r w:rsidRPr="00FC29E8">
        <w:rPr>
          <w:noProof/>
          <w:lang w:eastAsia="zh-CN"/>
        </w:rPr>
        <w:t>structure defined in clause 6.5 of 3GPP TS 29.549 </w:t>
      </w:r>
      <w:r w:rsidRPr="00FC29E8">
        <w:t>[15]</w:t>
      </w:r>
      <w:r w:rsidRPr="00FC29E8">
        <w:rPr>
          <w:noProof/>
          <w:lang w:eastAsia="zh-CN"/>
        </w:rPr>
        <w:t>, i.e.:</w:t>
      </w:r>
    </w:p>
    <w:p w14:paraId="18B7090C" w14:textId="77777777" w:rsidR="00AC0B17" w:rsidRPr="00FC29E8" w:rsidRDefault="00AC0B17" w:rsidP="00AC0B17">
      <w:pPr>
        <w:rPr>
          <w:b/>
          <w:noProof/>
        </w:rPr>
      </w:pPr>
      <w:r w:rsidRPr="00FC29E8">
        <w:rPr>
          <w:b/>
          <w:noProof/>
        </w:rPr>
        <w:t>{apiRoot}/&lt;apiName&gt;/&lt;apiVersion&gt;/&lt;apiSpecificSuffixes&gt;</w:t>
      </w:r>
    </w:p>
    <w:p w14:paraId="40E2D0C0" w14:textId="77777777" w:rsidR="00AC0B17" w:rsidRPr="00FC29E8" w:rsidRDefault="00AC0B17" w:rsidP="00AC0B17">
      <w:pPr>
        <w:rPr>
          <w:noProof/>
          <w:lang w:eastAsia="zh-CN"/>
        </w:rPr>
      </w:pPr>
      <w:r w:rsidRPr="00FC29E8">
        <w:rPr>
          <w:noProof/>
          <w:lang w:eastAsia="zh-CN"/>
        </w:rPr>
        <w:t>with the following components:</w:t>
      </w:r>
    </w:p>
    <w:p w14:paraId="586F22DA" w14:textId="77777777" w:rsidR="00AC0B17" w:rsidRPr="00FC29E8" w:rsidRDefault="00AC0B17" w:rsidP="00AC0B17">
      <w:pPr>
        <w:pStyle w:val="B10"/>
        <w:rPr>
          <w:noProof/>
          <w:lang w:eastAsia="zh-CN"/>
        </w:rPr>
      </w:pPr>
      <w:r w:rsidRPr="00FC29E8">
        <w:rPr>
          <w:noProof/>
          <w:lang w:eastAsia="zh-CN"/>
        </w:rPr>
        <w:t>-</w:t>
      </w:r>
      <w:r w:rsidRPr="00FC29E8">
        <w:rPr>
          <w:noProof/>
          <w:lang w:eastAsia="zh-CN"/>
        </w:rPr>
        <w:tab/>
        <w:t xml:space="preserve">The </w:t>
      </w:r>
      <w:r w:rsidRPr="00FC29E8">
        <w:rPr>
          <w:noProof/>
        </w:rPr>
        <w:t xml:space="preserve">{apiRoot} shall be set as described in </w:t>
      </w:r>
      <w:r w:rsidRPr="00FC29E8">
        <w:rPr>
          <w:noProof/>
          <w:lang w:eastAsia="zh-CN"/>
        </w:rPr>
        <w:t>clause 6.5 of 3GPP TS 29.549 </w:t>
      </w:r>
      <w:r w:rsidRPr="00FC29E8">
        <w:t>[15]</w:t>
      </w:r>
      <w:r w:rsidRPr="00FC29E8">
        <w:rPr>
          <w:noProof/>
          <w:lang w:eastAsia="zh-CN"/>
        </w:rPr>
        <w:t>.</w:t>
      </w:r>
    </w:p>
    <w:p w14:paraId="3A98DB83" w14:textId="77777777" w:rsidR="00AC0B17" w:rsidRPr="00FC29E8" w:rsidRDefault="00AC0B17" w:rsidP="00AC0B17">
      <w:pPr>
        <w:pStyle w:val="B10"/>
        <w:rPr>
          <w:noProof/>
        </w:rPr>
      </w:pPr>
      <w:r w:rsidRPr="00FC29E8">
        <w:rPr>
          <w:noProof/>
          <w:lang w:eastAsia="zh-CN"/>
        </w:rPr>
        <w:t>-</w:t>
      </w:r>
      <w:r w:rsidRPr="00FC29E8">
        <w:rPr>
          <w:noProof/>
          <w:lang w:eastAsia="zh-CN"/>
        </w:rPr>
        <w:tab/>
        <w:t xml:space="preserve">The </w:t>
      </w:r>
      <w:r w:rsidRPr="00FC29E8">
        <w:rPr>
          <w:noProof/>
        </w:rPr>
        <w:t>&lt;apiName&gt;</w:t>
      </w:r>
      <w:r w:rsidRPr="00FC29E8">
        <w:rPr>
          <w:b/>
          <w:noProof/>
        </w:rPr>
        <w:t xml:space="preserve"> </w:t>
      </w:r>
      <w:r w:rsidRPr="00FC29E8">
        <w:rPr>
          <w:noProof/>
        </w:rPr>
        <w:t>shall be "</w:t>
      </w:r>
      <w:r w:rsidRPr="007D560E">
        <w:rPr>
          <w:noProof/>
        </w:rPr>
        <w:t>nsce-nslcm</w:t>
      </w:r>
      <w:r w:rsidRPr="00FC29E8">
        <w:rPr>
          <w:noProof/>
        </w:rPr>
        <w:t>".</w:t>
      </w:r>
    </w:p>
    <w:p w14:paraId="152A1406" w14:textId="77777777" w:rsidR="00AC0B17" w:rsidRPr="00FC29E8" w:rsidRDefault="00AC0B17" w:rsidP="00AC0B17">
      <w:pPr>
        <w:pStyle w:val="B10"/>
        <w:rPr>
          <w:noProof/>
        </w:rPr>
      </w:pPr>
      <w:r w:rsidRPr="00FC29E8">
        <w:rPr>
          <w:noProof/>
        </w:rPr>
        <w:t>-</w:t>
      </w:r>
      <w:r w:rsidRPr="00FC29E8">
        <w:rPr>
          <w:noProof/>
        </w:rPr>
        <w:tab/>
        <w:t>The &lt;apiVersion&gt; shall be "v1".</w:t>
      </w:r>
    </w:p>
    <w:p w14:paraId="0A4EDF15" w14:textId="77777777" w:rsidR="00AC0B17" w:rsidRPr="00FC29E8" w:rsidRDefault="00AC0B17" w:rsidP="00AC0B17">
      <w:pPr>
        <w:pStyle w:val="B10"/>
        <w:rPr>
          <w:noProof/>
          <w:lang w:eastAsia="zh-CN"/>
        </w:rPr>
      </w:pPr>
      <w:r w:rsidRPr="00FC29E8">
        <w:rPr>
          <w:noProof/>
        </w:rPr>
        <w:t>-</w:t>
      </w:r>
      <w:r w:rsidRPr="00FC29E8">
        <w:rPr>
          <w:noProof/>
        </w:rPr>
        <w:tab/>
        <w:t xml:space="preserve">The &lt;apiSpecificSuffixes&gt; shall be set as described in </w:t>
      </w:r>
      <w:r w:rsidRPr="00FC29E8">
        <w:rPr>
          <w:noProof/>
          <w:lang w:eastAsia="zh-CN"/>
        </w:rPr>
        <w:t>clause 6.5 of 3GPP TS 29.549 </w:t>
      </w:r>
      <w:r w:rsidRPr="00FC29E8">
        <w:t>[15]</w:t>
      </w:r>
      <w:r w:rsidRPr="00FC29E8">
        <w:rPr>
          <w:noProof/>
        </w:rPr>
        <w:t>.</w:t>
      </w:r>
    </w:p>
    <w:p w14:paraId="0ED0E540" w14:textId="77777777" w:rsidR="00AC0B17" w:rsidRPr="00FC29E8" w:rsidRDefault="00AC0B17" w:rsidP="00AC0B17">
      <w:pPr>
        <w:pStyle w:val="NO"/>
      </w:pPr>
      <w:r w:rsidRPr="00FC29E8">
        <w:t>NOTE:</w:t>
      </w:r>
      <w:r w:rsidRPr="00FC29E8">
        <w:tab/>
        <w:t>When 3GPP TS 29.122 [2] is referenced for the common protocol and interface aspects for API definition in the clauses under clause </w:t>
      </w:r>
      <w:r>
        <w:rPr>
          <w:noProof/>
          <w:lang w:eastAsia="zh-CN"/>
        </w:rPr>
        <w:t>6.2</w:t>
      </w:r>
      <w:r w:rsidRPr="00FC29E8">
        <w:t>, the NSCE Server takes the role of the SCEF and the service consumer takes the role of the SCS/AS.</w:t>
      </w:r>
    </w:p>
    <w:p w14:paraId="7EF779B3" w14:textId="77777777" w:rsidR="00AC0B17" w:rsidRPr="00FC29E8" w:rsidRDefault="00AC0B17" w:rsidP="00AC0B17">
      <w:pPr>
        <w:pStyle w:val="Heading3"/>
      </w:pPr>
      <w:bookmarkStart w:id="1726" w:name="_Toc164928081"/>
      <w:bookmarkStart w:id="1727" w:name="_Toc168549939"/>
      <w:bookmarkStart w:id="1728" w:name="_Toc170118006"/>
      <w:r>
        <w:rPr>
          <w:noProof/>
          <w:lang w:eastAsia="zh-CN"/>
        </w:rPr>
        <w:t>6.2</w:t>
      </w:r>
      <w:r w:rsidRPr="00FC29E8">
        <w:t>.2</w:t>
      </w:r>
      <w:r w:rsidRPr="00FC29E8">
        <w:tab/>
        <w:t>Usage of HTTP</w:t>
      </w:r>
      <w:bookmarkEnd w:id="1726"/>
      <w:bookmarkEnd w:id="1727"/>
      <w:bookmarkEnd w:id="1728"/>
    </w:p>
    <w:p w14:paraId="7704C3BB" w14:textId="77777777" w:rsidR="00AC0B17" w:rsidRPr="00FC29E8" w:rsidRDefault="00AC0B17" w:rsidP="00AC0B17">
      <w:r w:rsidRPr="00FC29E8">
        <w:t xml:space="preserve">The provisions of </w:t>
      </w:r>
      <w:r w:rsidRPr="00FC29E8">
        <w:rPr>
          <w:noProof/>
          <w:lang w:eastAsia="zh-CN"/>
        </w:rPr>
        <w:t>clause </w:t>
      </w:r>
      <w:r>
        <w:rPr>
          <w:noProof/>
          <w:lang w:eastAsia="zh-CN"/>
        </w:rPr>
        <w:t>6.3</w:t>
      </w:r>
      <w:r w:rsidRPr="00FC29E8">
        <w:rPr>
          <w:noProof/>
          <w:lang w:eastAsia="zh-CN"/>
        </w:rPr>
        <w:t xml:space="preserve"> of 3GPP TS 29.549 </w:t>
      </w:r>
      <w:r w:rsidRPr="00FC29E8">
        <w:t>[15]</w:t>
      </w:r>
      <w:r w:rsidRPr="00FC29E8">
        <w:rPr>
          <w:noProof/>
          <w:lang w:eastAsia="zh-CN"/>
        </w:rPr>
        <w:t xml:space="preserve"> </w:t>
      </w:r>
      <w:r w:rsidRPr="00FC29E8">
        <w:t xml:space="preserve">shall apply for the </w:t>
      </w:r>
      <w:r>
        <w:t>NSCE_NetSliceLifeCycleMngt</w:t>
      </w:r>
      <w:r w:rsidRPr="00FC29E8">
        <w:t xml:space="preserve"> </w:t>
      </w:r>
      <w:r w:rsidRPr="00FC29E8">
        <w:rPr>
          <w:noProof/>
          <w:lang w:eastAsia="zh-CN"/>
        </w:rPr>
        <w:t>API.</w:t>
      </w:r>
    </w:p>
    <w:p w14:paraId="0CD5D8F2" w14:textId="77777777" w:rsidR="00AC0B17" w:rsidRPr="00FC29E8" w:rsidRDefault="00AC0B17" w:rsidP="00AC0B17">
      <w:pPr>
        <w:pStyle w:val="Heading3"/>
      </w:pPr>
      <w:bookmarkStart w:id="1729" w:name="_Toc164928082"/>
      <w:bookmarkStart w:id="1730" w:name="_Toc168549940"/>
      <w:bookmarkStart w:id="1731" w:name="_Toc170118007"/>
      <w:r>
        <w:rPr>
          <w:noProof/>
          <w:lang w:eastAsia="zh-CN"/>
        </w:rPr>
        <w:t>6.2</w:t>
      </w:r>
      <w:r w:rsidRPr="00FC29E8">
        <w:t>.3</w:t>
      </w:r>
      <w:r w:rsidRPr="00FC29E8">
        <w:tab/>
        <w:t>Resources</w:t>
      </w:r>
      <w:bookmarkEnd w:id="1729"/>
      <w:bookmarkEnd w:id="1730"/>
      <w:bookmarkEnd w:id="1731"/>
    </w:p>
    <w:p w14:paraId="02F060B5" w14:textId="77777777" w:rsidR="00AC0B17" w:rsidRPr="00FC29E8" w:rsidRDefault="00AC0B17" w:rsidP="00AC0B17">
      <w:pPr>
        <w:pStyle w:val="Heading4"/>
      </w:pPr>
      <w:bookmarkStart w:id="1732" w:name="_Toc164928083"/>
      <w:bookmarkStart w:id="1733" w:name="_Toc168549941"/>
      <w:bookmarkStart w:id="1734" w:name="_Toc170118008"/>
      <w:r>
        <w:rPr>
          <w:noProof/>
          <w:lang w:eastAsia="zh-CN"/>
        </w:rPr>
        <w:t>6.2</w:t>
      </w:r>
      <w:r w:rsidRPr="00FC29E8">
        <w:t>.3.1</w:t>
      </w:r>
      <w:r w:rsidRPr="00FC29E8">
        <w:tab/>
        <w:t>Overview</w:t>
      </w:r>
      <w:bookmarkEnd w:id="1732"/>
      <w:bookmarkEnd w:id="1733"/>
      <w:bookmarkEnd w:id="1734"/>
    </w:p>
    <w:p w14:paraId="38DB2C1F" w14:textId="77777777" w:rsidR="00B110B4" w:rsidRPr="00FC29E8" w:rsidRDefault="00B110B4" w:rsidP="00B110B4">
      <w:r w:rsidRPr="00FC29E8">
        <w:t>This clause describes the structure for the Resource URIs and the resources and methods used for the service.</w:t>
      </w:r>
    </w:p>
    <w:p w14:paraId="4B38842B" w14:textId="77777777" w:rsidR="00B110B4" w:rsidRPr="00FC29E8" w:rsidRDefault="00B110B4" w:rsidP="00B110B4">
      <w:r w:rsidRPr="00FC29E8">
        <w:t>Figure </w:t>
      </w:r>
      <w:r>
        <w:rPr>
          <w:noProof/>
          <w:lang w:eastAsia="zh-CN"/>
        </w:rPr>
        <w:t>6.2</w:t>
      </w:r>
      <w:r w:rsidRPr="00FC29E8">
        <w:t xml:space="preserve">.3.1-1 depicts the resource URIs structure for the </w:t>
      </w:r>
      <w:r>
        <w:t>NSCE_NetSliceLifeCycleMngt</w:t>
      </w:r>
      <w:r w:rsidRPr="00FC29E8">
        <w:t xml:space="preserve"> API.</w:t>
      </w:r>
    </w:p>
    <w:bookmarkStart w:id="1735" w:name="_MON_1774067395"/>
    <w:bookmarkEnd w:id="1735"/>
    <w:p w14:paraId="52333678" w14:textId="4B9C8655" w:rsidR="00B110B4" w:rsidRPr="004C3CC5" w:rsidRDefault="00B110B4" w:rsidP="00B110B4">
      <w:pPr>
        <w:pStyle w:val="TH"/>
        <w:rPr>
          <w:noProof/>
        </w:rPr>
      </w:pPr>
      <w:r w:rsidRPr="00F4442C">
        <w:rPr>
          <w:noProof/>
        </w:rPr>
        <w:object w:dxaOrig="9620" w:dyaOrig="3412" w14:anchorId="64735D9D">
          <v:shape id="_x0000_i1091" type="#_x0000_t75" alt="" style="width:481.45pt;height:170.05pt" o:ole="">
            <v:imagedata r:id="rId137" o:title=""/>
          </v:shape>
          <o:OLEObject Type="Embed" ProgID="Word.Document.8" ShapeID="_x0000_i1091" DrawAspect="Content" ObjectID="_1780731220" r:id="rId138">
            <o:FieldCodes>\s</o:FieldCodes>
          </o:OLEObject>
        </w:object>
      </w:r>
    </w:p>
    <w:p w14:paraId="11BD7310" w14:textId="77777777" w:rsidR="00B110B4" w:rsidRPr="00FC29E8" w:rsidRDefault="00B110B4" w:rsidP="00B110B4">
      <w:pPr>
        <w:pStyle w:val="TF"/>
      </w:pPr>
      <w:r w:rsidRPr="00FC29E8">
        <w:t>Figure </w:t>
      </w:r>
      <w:r>
        <w:rPr>
          <w:noProof/>
          <w:lang w:eastAsia="zh-CN"/>
        </w:rPr>
        <w:t>6.2</w:t>
      </w:r>
      <w:r w:rsidRPr="00FC29E8">
        <w:t xml:space="preserve">.3.1-1: Resource URIs structure of the </w:t>
      </w:r>
      <w:r>
        <w:t>NSCE_NetSliceLifeCycleMngt</w:t>
      </w:r>
      <w:r w:rsidRPr="00FC29E8">
        <w:t xml:space="preserve"> API</w:t>
      </w:r>
    </w:p>
    <w:p w14:paraId="2BF3DBA5" w14:textId="77777777" w:rsidR="00B110B4" w:rsidRPr="00FC29E8" w:rsidRDefault="00B110B4" w:rsidP="00B110B4">
      <w:r w:rsidRPr="00FC29E8">
        <w:t>Table </w:t>
      </w:r>
      <w:r>
        <w:rPr>
          <w:noProof/>
          <w:lang w:eastAsia="zh-CN"/>
        </w:rPr>
        <w:t>6.2</w:t>
      </w:r>
      <w:r w:rsidRPr="00FC29E8">
        <w:t xml:space="preserve">.3.1-1 provides an overview of the resources and applicable HTTP methods for the </w:t>
      </w:r>
      <w:r>
        <w:t>NSCE_NetSliceLifeCycleMngt</w:t>
      </w:r>
      <w:r w:rsidRPr="00FC29E8">
        <w:t xml:space="preserve"> </w:t>
      </w:r>
      <w:r w:rsidRPr="00FC29E8">
        <w:rPr>
          <w:lang w:val="en-US"/>
        </w:rPr>
        <w:t>API</w:t>
      </w:r>
      <w:r w:rsidRPr="00FC29E8">
        <w:t>.</w:t>
      </w:r>
    </w:p>
    <w:p w14:paraId="453E1093" w14:textId="77777777" w:rsidR="00B110B4" w:rsidRPr="00FC29E8" w:rsidRDefault="00B110B4" w:rsidP="00B110B4">
      <w:pPr>
        <w:pStyle w:val="TH"/>
      </w:pPr>
      <w:r w:rsidRPr="00FC29E8">
        <w:t>Table </w:t>
      </w:r>
      <w:r>
        <w:rPr>
          <w:noProof/>
          <w:lang w:eastAsia="zh-CN"/>
        </w:rPr>
        <w:t>6.2</w:t>
      </w:r>
      <w:r w:rsidRPr="00FC29E8">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20"/>
        <w:gridCol w:w="3318"/>
        <w:gridCol w:w="971"/>
        <w:gridCol w:w="2772"/>
      </w:tblGrid>
      <w:tr w:rsidR="00B110B4" w:rsidRPr="00FC29E8" w14:paraId="28D859AE" w14:textId="77777777" w:rsidTr="00192AD6">
        <w:trPr>
          <w:jc w:val="center"/>
        </w:trPr>
        <w:tc>
          <w:tcPr>
            <w:tcW w:w="1276" w:type="pct"/>
            <w:shd w:val="clear" w:color="auto" w:fill="C0C0C0"/>
            <w:vAlign w:val="center"/>
            <w:hideMark/>
          </w:tcPr>
          <w:p w14:paraId="790EA3C0" w14:textId="77777777" w:rsidR="00B110B4" w:rsidRPr="00FC29E8" w:rsidRDefault="00B110B4" w:rsidP="00C87CC9">
            <w:pPr>
              <w:pStyle w:val="TAH"/>
            </w:pPr>
            <w:r w:rsidRPr="00FC29E8">
              <w:t>Resource name</w:t>
            </w:r>
          </w:p>
        </w:tc>
        <w:tc>
          <w:tcPr>
            <w:tcW w:w="1750" w:type="pct"/>
            <w:shd w:val="clear" w:color="auto" w:fill="C0C0C0"/>
            <w:vAlign w:val="center"/>
            <w:hideMark/>
          </w:tcPr>
          <w:p w14:paraId="41AD0079" w14:textId="77777777" w:rsidR="00B110B4" w:rsidRPr="00FC29E8" w:rsidRDefault="00B110B4" w:rsidP="00C87CC9">
            <w:pPr>
              <w:pStyle w:val="TAH"/>
            </w:pPr>
            <w:r w:rsidRPr="00FC29E8">
              <w:t>Resource URI</w:t>
            </w:r>
          </w:p>
        </w:tc>
        <w:tc>
          <w:tcPr>
            <w:tcW w:w="512" w:type="pct"/>
            <w:shd w:val="clear" w:color="auto" w:fill="C0C0C0"/>
            <w:vAlign w:val="center"/>
            <w:hideMark/>
          </w:tcPr>
          <w:p w14:paraId="24F80863" w14:textId="77777777" w:rsidR="00B110B4" w:rsidRPr="00FC29E8" w:rsidRDefault="00B110B4" w:rsidP="00C87CC9">
            <w:pPr>
              <w:pStyle w:val="TAH"/>
            </w:pPr>
            <w:r w:rsidRPr="00FC29E8">
              <w:t>HTTP method or custom operation</w:t>
            </w:r>
          </w:p>
        </w:tc>
        <w:tc>
          <w:tcPr>
            <w:tcW w:w="1462" w:type="pct"/>
            <w:shd w:val="clear" w:color="auto" w:fill="C0C0C0"/>
            <w:vAlign w:val="center"/>
            <w:hideMark/>
          </w:tcPr>
          <w:p w14:paraId="5A667D0E" w14:textId="77777777" w:rsidR="00B110B4" w:rsidRPr="00FC29E8" w:rsidRDefault="00B110B4" w:rsidP="00C87CC9">
            <w:pPr>
              <w:pStyle w:val="TAH"/>
            </w:pPr>
            <w:r w:rsidRPr="00FC29E8">
              <w:t>Description</w:t>
            </w:r>
          </w:p>
        </w:tc>
      </w:tr>
      <w:tr w:rsidR="00B110B4" w:rsidRPr="00FC29E8" w14:paraId="3D4B03F7" w14:textId="77777777" w:rsidTr="00C87CC9">
        <w:trPr>
          <w:jc w:val="center"/>
        </w:trPr>
        <w:tc>
          <w:tcPr>
            <w:tcW w:w="0" w:type="auto"/>
            <w:vAlign w:val="center"/>
          </w:tcPr>
          <w:p w14:paraId="0EF528A7" w14:textId="77777777" w:rsidR="00B110B4" w:rsidRPr="00FC29E8" w:rsidRDefault="00B110B4" w:rsidP="00C87CC9">
            <w:pPr>
              <w:pStyle w:val="TAL"/>
            </w:pPr>
            <w:r>
              <w:t xml:space="preserve">Network Slice Lifecycle Management </w:t>
            </w:r>
            <w:r w:rsidRPr="00FC29E8">
              <w:rPr>
                <w:rFonts w:eastAsia="DengXian"/>
              </w:rPr>
              <w:t>Subscription</w:t>
            </w:r>
            <w:r>
              <w:t>s</w:t>
            </w:r>
          </w:p>
        </w:tc>
        <w:tc>
          <w:tcPr>
            <w:tcW w:w="1750" w:type="pct"/>
            <w:vAlign w:val="center"/>
          </w:tcPr>
          <w:p w14:paraId="6E254A3C" w14:textId="77777777" w:rsidR="00B110B4" w:rsidRPr="00FC29E8" w:rsidRDefault="00B110B4" w:rsidP="00C87CC9">
            <w:pPr>
              <w:pStyle w:val="TAL"/>
            </w:pPr>
            <w:r w:rsidRPr="00FC29E8">
              <w:t>/subscriptions</w:t>
            </w:r>
          </w:p>
        </w:tc>
        <w:tc>
          <w:tcPr>
            <w:tcW w:w="512" w:type="pct"/>
            <w:vAlign w:val="center"/>
          </w:tcPr>
          <w:p w14:paraId="279DC926" w14:textId="77777777" w:rsidR="00B110B4" w:rsidRPr="00FC29E8" w:rsidRDefault="00B110B4" w:rsidP="00C87CC9">
            <w:pPr>
              <w:pStyle w:val="TAC"/>
            </w:pPr>
            <w:r w:rsidRPr="00FC29E8">
              <w:t>POST</w:t>
            </w:r>
          </w:p>
        </w:tc>
        <w:tc>
          <w:tcPr>
            <w:tcW w:w="1462" w:type="pct"/>
            <w:vAlign w:val="center"/>
          </w:tcPr>
          <w:p w14:paraId="6B3A7944" w14:textId="77777777" w:rsidR="00B110B4" w:rsidRPr="00FC29E8" w:rsidRDefault="00B110B4" w:rsidP="00C87CC9">
            <w:pPr>
              <w:pStyle w:val="TAL"/>
              <w:rPr>
                <w:noProof/>
                <w:lang w:eastAsia="zh-CN"/>
              </w:rPr>
            </w:pPr>
            <w:r w:rsidRPr="00FC29E8">
              <w:rPr>
                <w:noProof/>
                <w:lang w:eastAsia="zh-CN"/>
              </w:rPr>
              <w:t xml:space="preserve">Request the creation of a </w:t>
            </w:r>
            <w:r>
              <w:t xml:space="preserve">Network Slice Lifecycle Management </w:t>
            </w:r>
            <w:r w:rsidRPr="00FC29E8">
              <w:rPr>
                <w:rFonts w:eastAsia="DengXian"/>
              </w:rPr>
              <w:t>Subscription.</w:t>
            </w:r>
          </w:p>
        </w:tc>
      </w:tr>
      <w:tr w:rsidR="00192AD6" w:rsidRPr="00FC29E8" w14:paraId="6B342F33" w14:textId="77777777" w:rsidTr="00C87CC9">
        <w:trPr>
          <w:jc w:val="center"/>
        </w:trPr>
        <w:tc>
          <w:tcPr>
            <w:tcW w:w="0" w:type="auto"/>
            <w:vMerge w:val="restart"/>
            <w:vAlign w:val="center"/>
          </w:tcPr>
          <w:p w14:paraId="01E3E1B1" w14:textId="77777777" w:rsidR="00192AD6" w:rsidRPr="00FC29E8" w:rsidRDefault="00192AD6" w:rsidP="00192AD6">
            <w:pPr>
              <w:pStyle w:val="TAL"/>
            </w:pPr>
            <w:r w:rsidRPr="00FC29E8">
              <w:t xml:space="preserve">Individual </w:t>
            </w:r>
            <w:r>
              <w:t xml:space="preserve">Network Slice Lifecycle Management </w:t>
            </w:r>
            <w:r w:rsidRPr="00FC29E8">
              <w:rPr>
                <w:rFonts w:eastAsia="DengXian"/>
              </w:rPr>
              <w:t>Subscription</w:t>
            </w:r>
          </w:p>
        </w:tc>
        <w:tc>
          <w:tcPr>
            <w:tcW w:w="1750" w:type="pct"/>
            <w:vMerge w:val="restart"/>
            <w:vAlign w:val="center"/>
          </w:tcPr>
          <w:p w14:paraId="1E55F74E" w14:textId="5144DDCC" w:rsidR="00192AD6" w:rsidRPr="00FC29E8" w:rsidRDefault="00192AD6" w:rsidP="00192AD6">
            <w:pPr>
              <w:pStyle w:val="TAL"/>
            </w:pPr>
            <w:r w:rsidRPr="00FC29E8">
              <w:t>/s</w:t>
            </w:r>
            <w:r>
              <w:t>u</w:t>
            </w:r>
            <w:r w:rsidRPr="00FC29E8">
              <w:t>bscriptions/{subscriptionId}</w:t>
            </w:r>
          </w:p>
        </w:tc>
        <w:tc>
          <w:tcPr>
            <w:tcW w:w="512" w:type="pct"/>
            <w:vAlign w:val="center"/>
          </w:tcPr>
          <w:p w14:paraId="62FD210F" w14:textId="77777777" w:rsidR="00192AD6" w:rsidRPr="00FC29E8" w:rsidRDefault="00192AD6" w:rsidP="00192AD6">
            <w:pPr>
              <w:pStyle w:val="TAC"/>
            </w:pPr>
            <w:r w:rsidRPr="00FC29E8">
              <w:t>GET</w:t>
            </w:r>
          </w:p>
        </w:tc>
        <w:tc>
          <w:tcPr>
            <w:tcW w:w="1462" w:type="pct"/>
            <w:vAlign w:val="center"/>
          </w:tcPr>
          <w:p w14:paraId="23EA365C" w14:textId="77777777" w:rsidR="00192AD6" w:rsidRPr="00FC29E8" w:rsidRDefault="00192AD6" w:rsidP="00192AD6">
            <w:pPr>
              <w:pStyle w:val="TAL"/>
              <w:rPr>
                <w:noProof/>
                <w:lang w:eastAsia="zh-CN"/>
              </w:rPr>
            </w:pPr>
            <w:r w:rsidRPr="00FC29E8">
              <w:rPr>
                <w:noProof/>
                <w:lang w:eastAsia="zh-CN"/>
              </w:rPr>
              <w:t xml:space="preserve">Retrieve an existing </w:t>
            </w:r>
            <w:r>
              <w:t xml:space="preserve">Network Slice Lifecycle Management </w:t>
            </w:r>
            <w:r w:rsidRPr="00FC29E8">
              <w:rPr>
                <w:rFonts w:eastAsia="DengXian"/>
              </w:rPr>
              <w:t>Subscription</w:t>
            </w:r>
            <w:r w:rsidRPr="00FC29E8">
              <w:t>.</w:t>
            </w:r>
          </w:p>
        </w:tc>
      </w:tr>
      <w:tr w:rsidR="00B110B4" w:rsidRPr="00FC29E8" w14:paraId="363AE7C9" w14:textId="77777777" w:rsidTr="00C87CC9">
        <w:trPr>
          <w:jc w:val="center"/>
        </w:trPr>
        <w:tc>
          <w:tcPr>
            <w:tcW w:w="0" w:type="auto"/>
            <w:vMerge/>
            <w:vAlign w:val="center"/>
          </w:tcPr>
          <w:p w14:paraId="4C03B82E" w14:textId="77777777" w:rsidR="00B110B4" w:rsidRPr="00FC29E8" w:rsidRDefault="00B110B4" w:rsidP="00C87CC9">
            <w:pPr>
              <w:pStyle w:val="TAL"/>
            </w:pPr>
          </w:p>
        </w:tc>
        <w:tc>
          <w:tcPr>
            <w:tcW w:w="1750" w:type="pct"/>
            <w:vMerge/>
            <w:vAlign w:val="center"/>
          </w:tcPr>
          <w:p w14:paraId="45BD91E8" w14:textId="77777777" w:rsidR="00B110B4" w:rsidRPr="00FC29E8" w:rsidRDefault="00B110B4" w:rsidP="00C87CC9">
            <w:pPr>
              <w:pStyle w:val="TAL"/>
            </w:pPr>
          </w:p>
        </w:tc>
        <w:tc>
          <w:tcPr>
            <w:tcW w:w="512" w:type="pct"/>
            <w:vAlign w:val="center"/>
          </w:tcPr>
          <w:p w14:paraId="149338EA" w14:textId="77777777" w:rsidR="00B110B4" w:rsidRPr="00FC29E8" w:rsidRDefault="00B110B4" w:rsidP="00C87CC9">
            <w:pPr>
              <w:pStyle w:val="TAC"/>
            </w:pPr>
            <w:r w:rsidRPr="00FC29E8">
              <w:t>PUT</w:t>
            </w:r>
          </w:p>
        </w:tc>
        <w:tc>
          <w:tcPr>
            <w:tcW w:w="1462" w:type="pct"/>
            <w:vAlign w:val="center"/>
          </w:tcPr>
          <w:p w14:paraId="6EFB355B" w14:textId="77777777" w:rsidR="00B110B4" w:rsidRPr="00FC29E8" w:rsidRDefault="00B110B4" w:rsidP="00C87CC9">
            <w:pPr>
              <w:pStyle w:val="TAL"/>
              <w:rPr>
                <w:noProof/>
                <w:lang w:eastAsia="zh-CN"/>
              </w:rPr>
            </w:pPr>
            <w:r w:rsidRPr="00FC29E8">
              <w:rPr>
                <w:noProof/>
                <w:lang w:eastAsia="zh-CN"/>
              </w:rPr>
              <w:t xml:space="preserve">Request the update of an existing </w:t>
            </w:r>
            <w:r>
              <w:t xml:space="preserve">Network Slice Lifecycle Management </w:t>
            </w:r>
            <w:r w:rsidRPr="00FC29E8">
              <w:rPr>
                <w:rFonts w:eastAsia="DengXian"/>
              </w:rPr>
              <w:t>Subscription</w:t>
            </w:r>
            <w:r w:rsidRPr="00FC29E8">
              <w:t>.</w:t>
            </w:r>
          </w:p>
        </w:tc>
      </w:tr>
      <w:tr w:rsidR="00B110B4" w:rsidRPr="00FC29E8" w14:paraId="5214725F" w14:textId="77777777" w:rsidTr="00C87CC9">
        <w:trPr>
          <w:jc w:val="center"/>
        </w:trPr>
        <w:tc>
          <w:tcPr>
            <w:tcW w:w="0" w:type="auto"/>
            <w:vMerge/>
            <w:vAlign w:val="center"/>
          </w:tcPr>
          <w:p w14:paraId="0CDACA16" w14:textId="77777777" w:rsidR="00B110B4" w:rsidRPr="00FC29E8" w:rsidRDefault="00B110B4" w:rsidP="00C87CC9">
            <w:pPr>
              <w:pStyle w:val="TAL"/>
            </w:pPr>
          </w:p>
        </w:tc>
        <w:tc>
          <w:tcPr>
            <w:tcW w:w="1750" w:type="pct"/>
            <w:vMerge/>
            <w:vAlign w:val="center"/>
          </w:tcPr>
          <w:p w14:paraId="40876D15" w14:textId="77777777" w:rsidR="00B110B4" w:rsidRPr="00FC29E8" w:rsidRDefault="00B110B4" w:rsidP="00C87CC9">
            <w:pPr>
              <w:pStyle w:val="TAL"/>
            </w:pPr>
          </w:p>
        </w:tc>
        <w:tc>
          <w:tcPr>
            <w:tcW w:w="512" w:type="pct"/>
            <w:vAlign w:val="center"/>
          </w:tcPr>
          <w:p w14:paraId="26709639" w14:textId="77777777" w:rsidR="00B110B4" w:rsidRPr="00FC29E8" w:rsidRDefault="00B110B4" w:rsidP="00C87CC9">
            <w:pPr>
              <w:pStyle w:val="TAC"/>
            </w:pPr>
            <w:r w:rsidRPr="00FC29E8">
              <w:t>PATCH</w:t>
            </w:r>
          </w:p>
        </w:tc>
        <w:tc>
          <w:tcPr>
            <w:tcW w:w="1462" w:type="pct"/>
            <w:vAlign w:val="center"/>
          </w:tcPr>
          <w:p w14:paraId="483FC925" w14:textId="77777777" w:rsidR="00B110B4" w:rsidRPr="00FC29E8" w:rsidRDefault="00B110B4" w:rsidP="00C87CC9">
            <w:pPr>
              <w:pStyle w:val="TAL"/>
              <w:rPr>
                <w:noProof/>
                <w:lang w:eastAsia="zh-CN"/>
              </w:rPr>
            </w:pPr>
            <w:r w:rsidRPr="00FC29E8">
              <w:rPr>
                <w:noProof/>
                <w:lang w:eastAsia="zh-CN"/>
              </w:rPr>
              <w:t xml:space="preserve">Request the modification of an existing </w:t>
            </w:r>
            <w:r>
              <w:t xml:space="preserve">Network Slice Lifecycle Management </w:t>
            </w:r>
            <w:r w:rsidRPr="00FC29E8">
              <w:rPr>
                <w:rFonts w:eastAsia="DengXian"/>
              </w:rPr>
              <w:t>Subscription</w:t>
            </w:r>
            <w:r w:rsidRPr="00FC29E8">
              <w:t>.</w:t>
            </w:r>
          </w:p>
        </w:tc>
      </w:tr>
      <w:tr w:rsidR="00B110B4" w:rsidRPr="00FC29E8" w14:paraId="56A9DD72" w14:textId="77777777" w:rsidTr="00C87CC9">
        <w:trPr>
          <w:jc w:val="center"/>
        </w:trPr>
        <w:tc>
          <w:tcPr>
            <w:tcW w:w="0" w:type="auto"/>
            <w:vMerge/>
            <w:vAlign w:val="center"/>
          </w:tcPr>
          <w:p w14:paraId="75748FDC" w14:textId="77777777" w:rsidR="00B110B4" w:rsidRPr="00FC29E8" w:rsidRDefault="00B110B4" w:rsidP="00C87CC9">
            <w:pPr>
              <w:pStyle w:val="TAL"/>
            </w:pPr>
          </w:p>
        </w:tc>
        <w:tc>
          <w:tcPr>
            <w:tcW w:w="1750" w:type="pct"/>
            <w:vMerge/>
            <w:vAlign w:val="center"/>
          </w:tcPr>
          <w:p w14:paraId="13BFD39A" w14:textId="77777777" w:rsidR="00B110B4" w:rsidRPr="00FC29E8" w:rsidRDefault="00B110B4" w:rsidP="00C87CC9">
            <w:pPr>
              <w:pStyle w:val="TAL"/>
            </w:pPr>
          </w:p>
        </w:tc>
        <w:tc>
          <w:tcPr>
            <w:tcW w:w="512" w:type="pct"/>
            <w:vAlign w:val="center"/>
          </w:tcPr>
          <w:p w14:paraId="412564FB" w14:textId="77777777" w:rsidR="00B110B4" w:rsidRPr="00FC29E8" w:rsidRDefault="00B110B4" w:rsidP="00C87CC9">
            <w:pPr>
              <w:pStyle w:val="TAC"/>
            </w:pPr>
            <w:r w:rsidRPr="00FC29E8">
              <w:t>DELETE</w:t>
            </w:r>
          </w:p>
        </w:tc>
        <w:tc>
          <w:tcPr>
            <w:tcW w:w="1462" w:type="pct"/>
            <w:vAlign w:val="center"/>
          </w:tcPr>
          <w:p w14:paraId="529FC733" w14:textId="77777777" w:rsidR="00B110B4" w:rsidRPr="00FC29E8" w:rsidRDefault="00B110B4" w:rsidP="00C87CC9">
            <w:pPr>
              <w:pStyle w:val="TAL"/>
              <w:rPr>
                <w:noProof/>
                <w:lang w:eastAsia="zh-CN"/>
              </w:rPr>
            </w:pPr>
            <w:r w:rsidRPr="00FC29E8">
              <w:rPr>
                <w:noProof/>
                <w:lang w:eastAsia="zh-CN"/>
              </w:rPr>
              <w:t xml:space="preserve">Request the deletion of an existing </w:t>
            </w:r>
            <w:r>
              <w:t xml:space="preserve">Network Slice Lifecycle Management </w:t>
            </w:r>
            <w:r w:rsidRPr="00FC29E8">
              <w:rPr>
                <w:rFonts w:eastAsia="DengXian"/>
              </w:rPr>
              <w:t>Subscription</w:t>
            </w:r>
            <w:r w:rsidRPr="00FC29E8">
              <w:t>.</w:t>
            </w:r>
          </w:p>
        </w:tc>
      </w:tr>
      <w:tr w:rsidR="00B110B4" w:rsidRPr="00FC29E8" w14:paraId="4F5E73F4" w14:textId="77777777" w:rsidTr="00C87CC9">
        <w:trPr>
          <w:jc w:val="center"/>
        </w:trPr>
        <w:tc>
          <w:tcPr>
            <w:tcW w:w="0" w:type="auto"/>
            <w:vMerge/>
            <w:vAlign w:val="center"/>
          </w:tcPr>
          <w:p w14:paraId="4DA14A29" w14:textId="77777777" w:rsidR="00B110B4" w:rsidRPr="00FC29E8" w:rsidRDefault="00B110B4" w:rsidP="00C87CC9">
            <w:pPr>
              <w:pStyle w:val="TAL"/>
            </w:pPr>
          </w:p>
        </w:tc>
        <w:tc>
          <w:tcPr>
            <w:tcW w:w="1750" w:type="pct"/>
            <w:vAlign w:val="center"/>
          </w:tcPr>
          <w:p w14:paraId="3FA6E860" w14:textId="77777777" w:rsidR="00B110B4" w:rsidRPr="00FC29E8" w:rsidRDefault="00B110B4" w:rsidP="00C87CC9">
            <w:pPr>
              <w:pStyle w:val="TAL"/>
            </w:pPr>
            <w:r w:rsidRPr="00FC29E8">
              <w:t>/sbscriptions/{subscriptionId}</w:t>
            </w:r>
            <w:r>
              <w:t>/notify</w:t>
            </w:r>
          </w:p>
        </w:tc>
        <w:tc>
          <w:tcPr>
            <w:tcW w:w="512" w:type="pct"/>
            <w:vAlign w:val="center"/>
          </w:tcPr>
          <w:p w14:paraId="012D90C8" w14:textId="77777777" w:rsidR="00B110B4" w:rsidRPr="00FC29E8" w:rsidRDefault="00B110B4" w:rsidP="00C87CC9">
            <w:pPr>
              <w:pStyle w:val="TAC"/>
              <w:rPr>
                <w:lang w:eastAsia="zh-CN"/>
              </w:rPr>
            </w:pPr>
            <w:r>
              <w:rPr>
                <w:rFonts w:hint="eastAsia"/>
                <w:lang w:eastAsia="zh-CN"/>
              </w:rPr>
              <w:t>P</w:t>
            </w:r>
            <w:r>
              <w:rPr>
                <w:lang w:eastAsia="zh-CN"/>
              </w:rPr>
              <w:t>OST</w:t>
            </w:r>
          </w:p>
        </w:tc>
        <w:tc>
          <w:tcPr>
            <w:tcW w:w="1462" w:type="pct"/>
            <w:vAlign w:val="center"/>
          </w:tcPr>
          <w:p w14:paraId="4C17FD55" w14:textId="4EDA5307" w:rsidR="00B110B4" w:rsidRPr="00FC29E8" w:rsidRDefault="00B110B4" w:rsidP="00C87CC9">
            <w:pPr>
              <w:pStyle w:val="TAL"/>
              <w:rPr>
                <w:noProof/>
                <w:lang w:eastAsia="zh-CN"/>
              </w:rPr>
            </w:pPr>
            <w:r>
              <w:rPr>
                <w:lang w:val="en-US"/>
              </w:rPr>
              <w:t xml:space="preserve">Enables to notify the NSCE Server on </w:t>
            </w:r>
            <w:r>
              <w:t>QoE metrics.</w:t>
            </w:r>
          </w:p>
        </w:tc>
      </w:tr>
    </w:tbl>
    <w:p w14:paraId="75934748" w14:textId="77777777" w:rsidR="00B110B4" w:rsidRPr="00FC29E8" w:rsidRDefault="00B110B4" w:rsidP="00B110B4"/>
    <w:p w14:paraId="21AF1404" w14:textId="77777777" w:rsidR="00AC0B17" w:rsidRPr="007D560E" w:rsidRDefault="00AC0B17" w:rsidP="00AC0B17">
      <w:pPr>
        <w:pStyle w:val="Heading4"/>
      </w:pPr>
      <w:bookmarkStart w:id="1736" w:name="_Toc164928084"/>
      <w:bookmarkStart w:id="1737" w:name="_Toc168549942"/>
      <w:bookmarkStart w:id="1738" w:name="_Toc170118009"/>
      <w:r>
        <w:rPr>
          <w:noProof/>
          <w:lang w:eastAsia="zh-CN"/>
        </w:rPr>
        <w:t>6.2.3.2</w:t>
      </w:r>
      <w:r w:rsidRPr="00FC29E8">
        <w:tab/>
        <w:t xml:space="preserve">Resource: </w:t>
      </w:r>
      <w:r>
        <w:t xml:space="preserve">Network Slice Lifecycle Management </w:t>
      </w:r>
      <w:r w:rsidRPr="00FC29E8">
        <w:rPr>
          <w:rFonts w:eastAsia="DengXian"/>
        </w:rPr>
        <w:t>Subscription</w:t>
      </w:r>
      <w:r>
        <w:rPr>
          <w:rFonts w:eastAsia="DengXian" w:hint="eastAsia"/>
          <w:lang w:eastAsia="zh-CN"/>
        </w:rPr>
        <w:t>s</w:t>
      </w:r>
      <w:bookmarkEnd w:id="1736"/>
      <w:bookmarkEnd w:id="1737"/>
      <w:bookmarkEnd w:id="1738"/>
    </w:p>
    <w:p w14:paraId="549F93A0" w14:textId="77777777" w:rsidR="00AC0B17" w:rsidRPr="00FC29E8" w:rsidRDefault="00AC0B17" w:rsidP="00AC0B17">
      <w:pPr>
        <w:pStyle w:val="Heading5"/>
      </w:pPr>
      <w:bookmarkStart w:id="1739" w:name="_Toc164928085"/>
      <w:bookmarkStart w:id="1740" w:name="_Toc168549943"/>
      <w:bookmarkStart w:id="1741" w:name="_Toc170118010"/>
      <w:r>
        <w:rPr>
          <w:noProof/>
          <w:lang w:eastAsia="zh-CN"/>
        </w:rPr>
        <w:t>6.2.3.2</w:t>
      </w:r>
      <w:r w:rsidRPr="00FC29E8">
        <w:t>.1</w:t>
      </w:r>
      <w:r w:rsidRPr="00FC29E8">
        <w:tab/>
        <w:t>Description</w:t>
      </w:r>
      <w:bookmarkEnd w:id="1739"/>
      <w:bookmarkEnd w:id="1740"/>
      <w:bookmarkEnd w:id="1741"/>
    </w:p>
    <w:p w14:paraId="08EF477B" w14:textId="77777777" w:rsidR="00AC0B17" w:rsidRPr="00FC29E8" w:rsidRDefault="00AC0B17" w:rsidP="00AC0B17">
      <w:r w:rsidRPr="00FC29E8">
        <w:t xml:space="preserve">This resource represents the collection of </w:t>
      </w:r>
      <w:r>
        <w:t>Network Slice Lifecycle Management</w:t>
      </w:r>
      <w:r w:rsidRPr="00FC29E8">
        <w:rPr>
          <w:rFonts w:eastAsia="DengXian"/>
        </w:rPr>
        <w:t xml:space="preserve"> Subscriptions</w:t>
      </w:r>
      <w:r w:rsidRPr="00FC29E8">
        <w:t xml:space="preserve"> managed by the NSCE Server.</w:t>
      </w:r>
    </w:p>
    <w:p w14:paraId="5E95F1CE" w14:textId="77777777" w:rsidR="00AC0B17" w:rsidRPr="00FC29E8" w:rsidRDefault="00AC0B17" w:rsidP="00AC0B17">
      <w:pPr>
        <w:pStyle w:val="Heading5"/>
      </w:pPr>
      <w:bookmarkStart w:id="1742" w:name="_Toc164928086"/>
      <w:bookmarkStart w:id="1743" w:name="_Toc168549944"/>
      <w:bookmarkStart w:id="1744" w:name="_Toc170118011"/>
      <w:r>
        <w:rPr>
          <w:noProof/>
          <w:lang w:eastAsia="zh-CN"/>
        </w:rPr>
        <w:t>6.2.3.2</w:t>
      </w:r>
      <w:r w:rsidRPr="00FC29E8">
        <w:t>.2</w:t>
      </w:r>
      <w:r w:rsidRPr="00FC29E8">
        <w:tab/>
        <w:t>Resource Definition</w:t>
      </w:r>
      <w:bookmarkEnd w:id="1742"/>
      <w:bookmarkEnd w:id="1743"/>
      <w:bookmarkEnd w:id="1744"/>
    </w:p>
    <w:p w14:paraId="396A478D" w14:textId="77777777" w:rsidR="00AC0B17" w:rsidRPr="00FC29E8" w:rsidRDefault="00AC0B17" w:rsidP="00AC0B17">
      <w:pPr>
        <w:rPr>
          <w:lang w:val="en-US"/>
        </w:rPr>
      </w:pPr>
      <w:r w:rsidRPr="00FC29E8">
        <w:rPr>
          <w:lang w:val="en-US"/>
        </w:rPr>
        <w:t xml:space="preserve">Resource URI: </w:t>
      </w:r>
      <w:r w:rsidRPr="00FC29E8">
        <w:rPr>
          <w:b/>
          <w:noProof/>
          <w:lang w:val="en-US"/>
        </w:rPr>
        <w:t>{apiRoot}/</w:t>
      </w:r>
      <w:r>
        <w:rPr>
          <w:b/>
          <w:noProof/>
          <w:lang w:val="en-US"/>
        </w:rPr>
        <w:t>nsce-nslcm</w:t>
      </w:r>
      <w:r w:rsidRPr="00FC29E8">
        <w:rPr>
          <w:b/>
          <w:noProof/>
          <w:lang w:val="en-US"/>
        </w:rPr>
        <w:t>/&lt;apiVersion&gt;/subscriptions</w:t>
      </w:r>
    </w:p>
    <w:p w14:paraId="3D47AC49" w14:textId="77777777" w:rsidR="00AC0B17" w:rsidRPr="00FC29E8" w:rsidRDefault="00AC0B17" w:rsidP="00AC0B17">
      <w:pPr>
        <w:rPr>
          <w:rFonts w:ascii="Arial" w:hAnsi="Arial" w:cs="Arial"/>
        </w:rPr>
      </w:pPr>
      <w:r w:rsidRPr="00FC29E8">
        <w:t>This resource shall support the resource URI variables defined in table </w:t>
      </w:r>
      <w:r>
        <w:rPr>
          <w:noProof/>
          <w:lang w:eastAsia="zh-CN"/>
        </w:rPr>
        <w:t>6.2.3.2</w:t>
      </w:r>
      <w:r w:rsidRPr="00FC29E8">
        <w:t>.2-1</w:t>
      </w:r>
      <w:r w:rsidRPr="00FC29E8">
        <w:rPr>
          <w:rFonts w:ascii="Arial" w:hAnsi="Arial" w:cs="Arial"/>
        </w:rPr>
        <w:t>.</w:t>
      </w:r>
    </w:p>
    <w:p w14:paraId="01A951FA" w14:textId="77777777" w:rsidR="00AC0B17" w:rsidRPr="00FC29E8" w:rsidRDefault="00AC0B17" w:rsidP="00AC0B17">
      <w:pPr>
        <w:pStyle w:val="TH"/>
        <w:rPr>
          <w:rFonts w:cs="Arial"/>
        </w:rPr>
      </w:pPr>
      <w:r w:rsidRPr="00FC29E8">
        <w:lastRenderedPageBreak/>
        <w:t>Table </w:t>
      </w:r>
      <w:r>
        <w:rPr>
          <w:noProof/>
          <w:lang w:eastAsia="zh-CN"/>
        </w:rPr>
        <w:t>6.2.3.2</w:t>
      </w:r>
      <w:r w:rsidRPr="00FC29E8">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AC0B17" w:rsidRPr="00FC29E8" w14:paraId="356FF637" w14:textId="77777777" w:rsidTr="003C3912">
        <w:trPr>
          <w:jc w:val="center"/>
        </w:trPr>
        <w:tc>
          <w:tcPr>
            <w:tcW w:w="687" w:type="pct"/>
            <w:shd w:val="clear" w:color="000000" w:fill="C0C0C0"/>
            <w:vAlign w:val="center"/>
            <w:hideMark/>
          </w:tcPr>
          <w:p w14:paraId="57BA950C" w14:textId="77777777" w:rsidR="00AC0B17" w:rsidRPr="00FC29E8" w:rsidRDefault="00AC0B17" w:rsidP="003C3912">
            <w:pPr>
              <w:pStyle w:val="TAH"/>
            </w:pPr>
            <w:r w:rsidRPr="00FC29E8">
              <w:t>Name</w:t>
            </w:r>
          </w:p>
        </w:tc>
        <w:tc>
          <w:tcPr>
            <w:tcW w:w="1039" w:type="pct"/>
            <w:shd w:val="clear" w:color="000000" w:fill="C0C0C0"/>
            <w:vAlign w:val="center"/>
          </w:tcPr>
          <w:p w14:paraId="2BF4D42A" w14:textId="77777777" w:rsidR="00AC0B17" w:rsidRPr="00FC29E8" w:rsidRDefault="00AC0B17" w:rsidP="003C3912">
            <w:pPr>
              <w:pStyle w:val="TAH"/>
            </w:pPr>
            <w:r w:rsidRPr="00FC29E8">
              <w:t>Data type</w:t>
            </w:r>
          </w:p>
        </w:tc>
        <w:tc>
          <w:tcPr>
            <w:tcW w:w="3274" w:type="pct"/>
            <w:shd w:val="clear" w:color="000000" w:fill="C0C0C0"/>
            <w:vAlign w:val="center"/>
            <w:hideMark/>
          </w:tcPr>
          <w:p w14:paraId="6A7C164A" w14:textId="77777777" w:rsidR="00AC0B17" w:rsidRPr="00FC29E8" w:rsidRDefault="00AC0B17" w:rsidP="003C3912">
            <w:pPr>
              <w:pStyle w:val="TAH"/>
            </w:pPr>
            <w:r w:rsidRPr="00FC29E8">
              <w:t>Definition</w:t>
            </w:r>
          </w:p>
        </w:tc>
      </w:tr>
      <w:tr w:rsidR="00AC0B17" w:rsidRPr="00FC29E8" w14:paraId="6C36C3A1" w14:textId="77777777" w:rsidTr="003C3912">
        <w:trPr>
          <w:jc w:val="center"/>
        </w:trPr>
        <w:tc>
          <w:tcPr>
            <w:tcW w:w="687" w:type="pct"/>
            <w:vAlign w:val="center"/>
            <w:hideMark/>
          </w:tcPr>
          <w:p w14:paraId="234573F3" w14:textId="77777777" w:rsidR="00AC0B17" w:rsidRPr="00FC29E8" w:rsidRDefault="00AC0B17" w:rsidP="003C3912">
            <w:pPr>
              <w:pStyle w:val="TAL"/>
            </w:pPr>
            <w:r w:rsidRPr="00FC29E8">
              <w:t>apiRoot</w:t>
            </w:r>
          </w:p>
        </w:tc>
        <w:tc>
          <w:tcPr>
            <w:tcW w:w="1039" w:type="pct"/>
            <w:vAlign w:val="center"/>
          </w:tcPr>
          <w:p w14:paraId="3A7DEE32" w14:textId="77777777" w:rsidR="00AC0B17" w:rsidRPr="00FC29E8" w:rsidRDefault="00AC0B17" w:rsidP="003C3912">
            <w:pPr>
              <w:pStyle w:val="TAL"/>
            </w:pPr>
            <w:r w:rsidRPr="00FC29E8">
              <w:t>string</w:t>
            </w:r>
          </w:p>
        </w:tc>
        <w:tc>
          <w:tcPr>
            <w:tcW w:w="3274" w:type="pct"/>
            <w:vAlign w:val="center"/>
            <w:hideMark/>
          </w:tcPr>
          <w:p w14:paraId="0C27C17E" w14:textId="77777777" w:rsidR="00AC0B17" w:rsidRPr="00FC29E8" w:rsidRDefault="00AC0B17" w:rsidP="003C3912">
            <w:pPr>
              <w:pStyle w:val="TAL"/>
            </w:pPr>
            <w:r w:rsidRPr="00FC29E8">
              <w:t>See clause </w:t>
            </w:r>
            <w:r>
              <w:rPr>
                <w:noProof/>
                <w:lang w:eastAsia="zh-CN"/>
              </w:rPr>
              <w:t>6.2</w:t>
            </w:r>
            <w:r w:rsidRPr="00FC29E8">
              <w:t>.1.</w:t>
            </w:r>
          </w:p>
        </w:tc>
      </w:tr>
    </w:tbl>
    <w:p w14:paraId="0BFBF4EC" w14:textId="77777777" w:rsidR="00AC0B17" w:rsidRPr="00FC29E8" w:rsidRDefault="00AC0B17" w:rsidP="00AC0B17"/>
    <w:p w14:paraId="5BEFB7E8" w14:textId="77777777" w:rsidR="00AC0B17" w:rsidRPr="00FC29E8" w:rsidRDefault="00AC0B17" w:rsidP="00AC0B17">
      <w:pPr>
        <w:pStyle w:val="Heading5"/>
      </w:pPr>
      <w:bookmarkStart w:id="1745" w:name="_Toc164928087"/>
      <w:bookmarkStart w:id="1746" w:name="_Toc168549945"/>
      <w:bookmarkStart w:id="1747" w:name="_Toc170118012"/>
      <w:r>
        <w:rPr>
          <w:noProof/>
          <w:lang w:eastAsia="zh-CN"/>
        </w:rPr>
        <w:t>6.2.3.2</w:t>
      </w:r>
      <w:r w:rsidRPr="00FC29E8">
        <w:t>.3</w:t>
      </w:r>
      <w:r w:rsidRPr="00FC29E8">
        <w:tab/>
        <w:t>Resource Standard Methods</w:t>
      </w:r>
      <w:bookmarkEnd w:id="1745"/>
      <w:bookmarkEnd w:id="1746"/>
      <w:bookmarkEnd w:id="1747"/>
    </w:p>
    <w:p w14:paraId="166F25A3" w14:textId="77777777" w:rsidR="00AC0B17" w:rsidRPr="00FC29E8" w:rsidRDefault="00AC0B17" w:rsidP="00AC0B17">
      <w:pPr>
        <w:pStyle w:val="Heading6"/>
      </w:pPr>
      <w:bookmarkStart w:id="1748" w:name="_Toc164928088"/>
      <w:bookmarkStart w:id="1749" w:name="_Toc168549946"/>
      <w:bookmarkStart w:id="1750" w:name="_Toc170118013"/>
      <w:r>
        <w:t>6.2.3.2</w:t>
      </w:r>
      <w:r w:rsidRPr="00FC29E8">
        <w:t>.3.2</w:t>
      </w:r>
      <w:r w:rsidRPr="00FC29E8">
        <w:tab/>
        <w:t>POST</w:t>
      </w:r>
      <w:bookmarkEnd w:id="1748"/>
      <w:bookmarkEnd w:id="1749"/>
      <w:bookmarkEnd w:id="1750"/>
    </w:p>
    <w:p w14:paraId="41039656" w14:textId="77777777" w:rsidR="00AC0B17" w:rsidRPr="00FC29E8" w:rsidRDefault="00AC0B17" w:rsidP="00AC0B17">
      <w:pPr>
        <w:rPr>
          <w:noProof/>
          <w:lang w:eastAsia="zh-CN"/>
        </w:rPr>
      </w:pPr>
      <w:r w:rsidRPr="00FC29E8">
        <w:rPr>
          <w:noProof/>
          <w:lang w:eastAsia="zh-CN"/>
        </w:rPr>
        <w:t xml:space="preserve">The HTTP POST method allows a service consumer to request the creation of a </w:t>
      </w:r>
      <w:r>
        <w:t>Network Slice Lifecycle Management</w:t>
      </w:r>
      <w:r w:rsidRPr="00FC29E8">
        <w:rPr>
          <w:rFonts w:eastAsia="DengXian"/>
        </w:rPr>
        <w:t xml:space="preserve"> Subscription </w:t>
      </w:r>
      <w:r w:rsidRPr="00FC29E8">
        <w:t>at</w:t>
      </w:r>
      <w:r w:rsidRPr="00FC29E8">
        <w:rPr>
          <w:noProof/>
          <w:lang w:eastAsia="zh-CN"/>
        </w:rPr>
        <w:t xml:space="preserve"> the </w:t>
      </w:r>
      <w:r w:rsidRPr="00FC29E8">
        <w:t>NSCE</w:t>
      </w:r>
      <w:r w:rsidRPr="00FC29E8">
        <w:rPr>
          <w:noProof/>
          <w:lang w:eastAsia="zh-CN"/>
        </w:rPr>
        <w:t xml:space="preserve"> Server.</w:t>
      </w:r>
    </w:p>
    <w:p w14:paraId="41AB3CF4" w14:textId="77777777" w:rsidR="00AC0B17" w:rsidRPr="00FC29E8" w:rsidRDefault="00AC0B17" w:rsidP="00AC0B17">
      <w:r w:rsidRPr="00FC29E8">
        <w:t>This method shall support the URI query parameters specified in table </w:t>
      </w:r>
      <w:r>
        <w:rPr>
          <w:noProof/>
          <w:lang w:eastAsia="zh-CN"/>
        </w:rPr>
        <w:t>6.2.3.2</w:t>
      </w:r>
      <w:r w:rsidRPr="00FC29E8">
        <w:t>.3.2-1.</w:t>
      </w:r>
    </w:p>
    <w:p w14:paraId="614E4311" w14:textId="77777777" w:rsidR="00AC0B17" w:rsidRPr="00FC29E8" w:rsidRDefault="00AC0B17" w:rsidP="00AC0B17">
      <w:pPr>
        <w:pStyle w:val="TH"/>
        <w:rPr>
          <w:rFonts w:cs="Arial"/>
        </w:rPr>
      </w:pPr>
      <w:r w:rsidRPr="00FC29E8">
        <w:t>Table </w:t>
      </w:r>
      <w:r>
        <w:rPr>
          <w:noProof/>
          <w:lang w:eastAsia="zh-CN"/>
        </w:rPr>
        <w:t>6.2.3.2</w:t>
      </w:r>
      <w:r w:rsidRPr="00FC29E8">
        <w:t>.3.2-1: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C0B17" w:rsidRPr="00FC29E8" w14:paraId="2AF9D552" w14:textId="77777777" w:rsidTr="003C3912">
        <w:trPr>
          <w:jc w:val="center"/>
        </w:trPr>
        <w:tc>
          <w:tcPr>
            <w:tcW w:w="825" w:type="pct"/>
            <w:tcBorders>
              <w:bottom w:val="single" w:sz="6" w:space="0" w:color="auto"/>
            </w:tcBorders>
            <w:shd w:val="clear" w:color="auto" w:fill="C0C0C0"/>
            <w:vAlign w:val="center"/>
          </w:tcPr>
          <w:p w14:paraId="126FC8A2" w14:textId="77777777" w:rsidR="00AC0B17" w:rsidRPr="00FC29E8" w:rsidRDefault="00AC0B17" w:rsidP="003C3912">
            <w:pPr>
              <w:pStyle w:val="TAH"/>
            </w:pPr>
            <w:r w:rsidRPr="00FC29E8">
              <w:t>Name</w:t>
            </w:r>
          </w:p>
        </w:tc>
        <w:tc>
          <w:tcPr>
            <w:tcW w:w="731" w:type="pct"/>
            <w:tcBorders>
              <w:bottom w:val="single" w:sz="6" w:space="0" w:color="auto"/>
            </w:tcBorders>
            <w:shd w:val="clear" w:color="auto" w:fill="C0C0C0"/>
            <w:vAlign w:val="center"/>
          </w:tcPr>
          <w:p w14:paraId="6570A014" w14:textId="77777777" w:rsidR="00AC0B17" w:rsidRPr="00FC29E8" w:rsidRDefault="00AC0B17" w:rsidP="003C3912">
            <w:pPr>
              <w:pStyle w:val="TAH"/>
            </w:pPr>
            <w:r w:rsidRPr="00FC29E8">
              <w:t>Data type</w:t>
            </w:r>
          </w:p>
        </w:tc>
        <w:tc>
          <w:tcPr>
            <w:tcW w:w="215" w:type="pct"/>
            <w:tcBorders>
              <w:bottom w:val="single" w:sz="6" w:space="0" w:color="auto"/>
            </w:tcBorders>
            <w:shd w:val="clear" w:color="auto" w:fill="C0C0C0"/>
            <w:vAlign w:val="center"/>
          </w:tcPr>
          <w:p w14:paraId="2CBA0612" w14:textId="77777777" w:rsidR="00AC0B17" w:rsidRPr="00FC29E8" w:rsidRDefault="00AC0B17" w:rsidP="003C3912">
            <w:pPr>
              <w:pStyle w:val="TAH"/>
            </w:pPr>
            <w:r w:rsidRPr="00FC29E8">
              <w:t>P</w:t>
            </w:r>
          </w:p>
        </w:tc>
        <w:tc>
          <w:tcPr>
            <w:tcW w:w="580" w:type="pct"/>
            <w:tcBorders>
              <w:bottom w:val="single" w:sz="6" w:space="0" w:color="auto"/>
            </w:tcBorders>
            <w:shd w:val="clear" w:color="auto" w:fill="C0C0C0"/>
            <w:vAlign w:val="center"/>
          </w:tcPr>
          <w:p w14:paraId="77879C1B" w14:textId="77777777" w:rsidR="00AC0B17" w:rsidRPr="00FC29E8" w:rsidRDefault="00AC0B17" w:rsidP="003C3912">
            <w:pPr>
              <w:pStyle w:val="TAH"/>
            </w:pPr>
            <w:r w:rsidRPr="00FC29E8">
              <w:t>Cardinality</w:t>
            </w:r>
          </w:p>
        </w:tc>
        <w:tc>
          <w:tcPr>
            <w:tcW w:w="1852" w:type="pct"/>
            <w:tcBorders>
              <w:bottom w:val="single" w:sz="6" w:space="0" w:color="auto"/>
            </w:tcBorders>
            <w:shd w:val="clear" w:color="auto" w:fill="C0C0C0"/>
            <w:vAlign w:val="center"/>
          </w:tcPr>
          <w:p w14:paraId="287CA129" w14:textId="77777777" w:rsidR="00AC0B17" w:rsidRPr="00FC29E8" w:rsidRDefault="00AC0B17" w:rsidP="003C3912">
            <w:pPr>
              <w:pStyle w:val="TAH"/>
            </w:pPr>
            <w:r w:rsidRPr="00FC29E8">
              <w:t>Description</w:t>
            </w:r>
          </w:p>
        </w:tc>
        <w:tc>
          <w:tcPr>
            <w:tcW w:w="796" w:type="pct"/>
            <w:tcBorders>
              <w:bottom w:val="single" w:sz="6" w:space="0" w:color="auto"/>
            </w:tcBorders>
            <w:shd w:val="clear" w:color="auto" w:fill="C0C0C0"/>
            <w:vAlign w:val="center"/>
          </w:tcPr>
          <w:p w14:paraId="503F645B" w14:textId="77777777" w:rsidR="00AC0B17" w:rsidRPr="00FC29E8" w:rsidRDefault="00AC0B17" w:rsidP="003C3912">
            <w:pPr>
              <w:pStyle w:val="TAH"/>
            </w:pPr>
            <w:r w:rsidRPr="00FC29E8">
              <w:t>Applicability</w:t>
            </w:r>
          </w:p>
        </w:tc>
      </w:tr>
      <w:tr w:rsidR="00AC0B17" w:rsidRPr="00FC29E8" w14:paraId="0D8224BD" w14:textId="77777777" w:rsidTr="003C3912">
        <w:trPr>
          <w:jc w:val="center"/>
        </w:trPr>
        <w:tc>
          <w:tcPr>
            <w:tcW w:w="825" w:type="pct"/>
            <w:tcBorders>
              <w:top w:val="single" w:sz="6" w:space="0" w:color="auto"/>
            </w:tcBorders>
            <w:shd w:val="clear" w:color="auto" w:fill="auto"/>
            <w:vAlign w:val="center"/>
          </w:tcPr>
          <w:p w14:paraId="4D797199" w14:textId="77777777" w:rsidR="00AC0B17" w:rsidRPr="00FC29E8" w:rsidRDefault="00AC0B17" w:rsidP="003C3912">
            <w:pPr>
              <w:pStyle w:val="TAL"/>
            </w:pPr>
            <w:r w:rsidRPr="00FC29E8">
              <w:t>n/a</w:t>
            </w:r>
          </w:p>
        </w:tc>
        <w:tc>
          <w:tcPr>
            <w:tcW w:w="731" w:type="pct"/>
            <w:tcBorders>
              <w:top w:val="single" w:sz="6" w:space="0" w:color="auto"/>
            </w:tcBorders>
            <w:vAlign w:val="center"/>
          </w:tcPr>
          <w:p w14:paraId="4707C702" w14:textId="77777777" w:rsidR="00AC0B17" w:rsidRPr="00FC29E8" w:rsidRDefault="00AC0B17" w:rsidP="003C3912">
            <w:pPr>
              <w:pStyle w:val="TAL"/>
            </w:pPr>
          </w:p>
        </w:tc>
        <w:tc>
          <w:tcPr>
            <w:tcW w:w="215" w:type="pct"/>
            <w:tcBorders>
              <w:top w:val="single" w:sz="6" w:space="0" w:color="auto"/>
            </w:tcBorders>
            <w:vAlign w:val="center"/>
          </w:tcPr>
          <w:p w14:paraId="106A7C0F" w14:textId="77777777" w:rsidR="00AC0B17" w:rsidRPr="00FC29E8" w:rsidRDefault="00AC0B17" w:rsidP="003C3912">
            <w:pPr>
              <w:pStyle w:val="TAC"/>
            </w:pPr>
          </w:p>
        </w:tc>
        <w:tc>
          <w:tcPr>
            <w:tcW w:w="580" w:type="pct"/>
            <w:tcBorders>
              <w:top w:val="single" w:sz="6" w:space="0" w:color="auto"/>
            </w:tcBorders>
            <w:vAlign w:val="center"/>
          </w:tcPr>
          <w:p w14:paraId="6026073E" w14:textId="77777777" w:rsidR="00AC0B17" w:rsidRPr="00FC29E8" w:rsidRDefault="00AC0B17" w:rsidP="003C3912">
            <w:pPr>
              <w:pStyle w:val="TAC"/>
            </w:pPr>
          </w:p>
        </w:tc>
        <w:tc>
          <w:tcPr>
            <w:tcW w:w="1852" w:type="pct"/>
            <w:tcBorders>
              <w:top w:val="single" w:sz="6" w:space="0" w:color="auto"/>
            </w:tcBorders>
            <w:shd w:val="clear" w:color="auto" w:fill="auto"/>
            <w:vAlign w:val="center"/>
          </w:tcPr>
          <w:p w14:paraId="2DF0AD6A" w14:textId="77777777" w:rsidR="00AC0B17" w:rsidRPr="00FC29E8" w:rsidRDefault="00AC0B17" w:rsidP="003C3912">
            <w:pPr>
              <w:pStyle w:val="TAL"/>
            </w:pPr>
          </w:p>
        </w:tc>
        <w:tc>
          <w:tcPr>
            <w:tcW w:w="796" w:type="pct"/>
            <w:tcBorders>
              <w:top w:val="single" w:sz="6" w:space="0" w:color="auto"/>
            </w:tcBorders>
            <w:vAlign w:val="center"/>
          </w:tcPr>
          <w:p w14:paraId="053997D3" w14:textId="77777777" w:rsidR="00AC0B17" w:rsidRPr="00FC29E8" w:rsidRDefault="00AC0B17" w:rsidP="003C3912">
            <w:pPr>
              <w:pStyle w:val="TAL"/>
            </w:pPr>
          </w:p>
        </w:tc>
      </w:tr>
    </w:tbl>
    <w:p w14:paraId="54C82B25" w14:textId="77777777" w:rsidR="00AC0B17" w:rsidRPr="00FC29E8" w:rsidRDefault="00AC0B17" w:rsidP="00AC0B17"/>
    <w:p w14:paraId="1E2C0508" w14:textId="77777777" w:rsidR="00AC0B17" w:rsidRPr="00FC29E8" w:rsidRDefault="00AC0B17" w:rsidP="00AC0B17">
      <w:r w:rsidRPr="00FC29E8">
        <w:t>This method shall support the request data structures specified in table </w:t>
      </w:r>
      <w:r>
        <w:rPr>
          <w:noProof/>
          <w:lang w:eastAsia="zh-CN"/>
        </w:rPr>
        <w:t>6.2.3.2</w:t>
      </w:r>
      <w:r w:rsidRPr="00FC29E8">
        <w:t>.3.2-2 and the response data structures and response codes specified in table </w:t>
      </w:r>
      <w:r>
        <w:rPr>
          <w:noProof/>
          <w:lang w:eastAsia="zh-CN"/>
        </w:rPr>
        <w:t>6.2.3.2</w:t>
      </w:r>
      <w:r w:rsidRPr="00FC29E8">
        <w:t>.3.2-3.</w:t>
      </w:r>
    </w:p>
    <w:p w14:paraId="19C9CE8A" w14:textId="77777777" w:rsidR="00AC0B17" w:rsidRPr="00FC29E8" w:rsidRDefault="00AC0B17" w:rsidP="00AC0B17">
      <w:pPr>
        <w:pStyle w:val="TH"/>
      </w:pPr>
      <w:r w:rsidRPr="00FC29E8">
        <w:t>Table </w:t>
      </w:r>
      <w:r>
        <w:rPr>
          <w:noProof/>
          <w:lang w:eastAsia="zh-CN"/>
        </w:rPr>
        <w:t>6.2.3.2</w:t>
      </w:r>
      <w:r w:rsidRPr="00FC29E8">
        <w:t>.3.2-2: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AC0B17" w:rsidRPr="00FC29E8" w14:paraId="265E489B" w14:textId="77777777" w:rsidTr="00B110B4">
        <w:trPr>
          <w:jc w:val="center"/>
        </w:trPr>
        <w:tc>
          <w:tcPr>
            <w:tcW w:w="2120" w:type="dxa"/>
            <w:tcBorders>
              <w:bottom w:val="single" w:sz="6" w:space="0" w:color="auto"/>
            </w:tcBorders>
            <w:shd w:val="clear" w:color="auto" w:fill="C0C0C0"/>
            <w:vAlign w:val="center"/>
          </w:tcPr>
          <w:p w14:paraId="6E05344F" w14:textId="77777777" w:rsidR="00AC0B17" w:rsidRPr="00FC29E8" w:rsidRDefault="00AC0B17" w:rsidP="003C3912">
            <w:pPr>
              <w:pStyle w:val="TAH"/>
            </w:pPr>
            <w:r w:rsidRPr="00FC29E8">
              <w:t>Data type</w:t>
            </w:r>
          </w:p>
        </w:tc>
        <w:tc>
          <w:tcPr>
            <w:tcW w:w="425" w:type="dxa"/>
            <w:tcBorders>
              <w:bottom w:val="single" w:sz="6" w:space="0" w:color="auto"/>
            </w:tcBorders>
            <w:shd w:val="clear" w:color="auto" w:fill="C0C0C0"/>
            <w:vAlign w:val="center"/>
          </w:tcPr>
          <w:p w14:paraId="58B4B308" w14:textId="77777777" w:rsidR="00AC0B17" w:rsidRPr="00FC29E8" w:rsidRDefault="00AC0B17" w:rsidP="003C3912">
            <w:pPr>
              <w:pStyle w:val="TAH"/>
            </w:pPr>
            <w:r w:rsidRPr="00FC29E8">
              <w:t>P</w:t>
            </w:r>
          </w:p>
        </w:tc>
        <w:tc>
          <w:tcPr>
            <w:tcW w:w="1134" w:type="dxa"/>
            <w:tcBorders>
              <w:bottom w:val="single" w:sz="6" w:space="0" w:color="auto"/>
            </w:tcBorders>
            <w:shd w:val="clear" w:color="auto" w:fill="C0C0C0"/>
            <w:vAlign w:val="center"/>
          </w:tcPr>
          <w:p w14:paraId="27452F52" w14:textId="77777777" w:rsidR="00AC0B17" w:rsidRPr="00FC29E8" w:rsidRDefault="00AC0B17" w:rsidP="003C3912">
            <w:pPr>
              <w:pStyle w:val="TAH"/>
            </w:pPr>
            <w:r w:rsidRPr="00FC29E8">
              <w:t>Cardinality</w:t>
            </w:r>
          </w:p>
        </w:tc>
        <w:tc>
          <w:tcPr>
            <w:tcW w:w="5944" w:type="dxa"/>
            <w:tcBorders>
              <w:bottom w:val="single" w:sz="6" w:space="0" w:color="auto"/>
            </w:tcBorders>
            <w:shd w:val="clear" w:color="auto" w:fill="C0C0C0"/>
            <w:vAlign w:val="center"/>
          </w:tcPr>
          <w:p w14:paraId="24352878" w14:textId="77777777" w:rsidR="00AC0B17" w:rsidRPr="00FC29E8" w:rsidRDefault="00AC0B17" w:rsidP="003C3912">
            <w:pPr>
              <w:pStyle w:val="TAH"/>
            </w:pPr>
            <w:r w:rsidRPr="00FC29E8">
              <w:t>Description</w:t>
            </w:r>
          </w:p>
        </w:tc>
      </w:tr>
      <w:tr w:rsidR="00B110B4" w:rsidRPr="00FC29E8" w14:paraId="40BB50DA" w14:textId="77777777" w:rsidTr="00B110B4">
        <w:trPr>
          <w:jc w:val="center"/>
        </w:trPr>
        <w:tc>
          <w:tcPr>
            <w:tcW w:w="2120" w:type="dxa"/>
            <w:tcBorders>
              <w:top w:val="single" w:sz="6" w:space="0" w:color="auto"/>
            </w:tcBorders>
            <w:shd w:val="clear" w:color="auto" w:fill="auto"/>
            <w:vAlign w:val="center"/>
          </w:tcPr>
          <w:p w14:paraId="0A1420F4" w14:textId="3005658B" w:rsidR="00B110B4" w:rsidRPr="00FC29E8" w:rsidRDefault="00B110B4" w:rsidP="00B110B4">
            <w:pPr>
              <w:pStyle w:val="TAL"/>
            </w:pPr>
            <w:r>
              <w:t>NSLCM</w:t>
            </w:r>
            <w:r w:rsidRPr="00FC29E8">
              <w:t>Subsc</w:t>
            </w:r>
          </w:p>
        </w:tc>
        <w:tc>
          <w:tcPr>
            <w:tcW w:w="425" w:type="dxa"/>
            <w:tcBorders>
              <w:top w:val="single" w:sz="6" w:space="0" w:color="auto"/>
            </w:tcBorders>
            <w:vAlign w:val="center"/>
          </w:tcPr>
          <w:p w14:paraId="4140DE6C" w14:textId="005BFEE7" w:rsidR="00B110B4" w:rsidRPr="00FC29E8" w:rsidRDefault="00B110B4" w:rsidP="00B110B4">
            <w:pPr>
              <w:pStyle w:val="TAC"/>
            </w:pPr>
            <w:r w:rsidRPr="00FC29E8">
              <w:t>M</w:t>
            </w:r>
          </w:p>
        </w:tc>
        <w:tc>
          <w:tcPr>
            <w:tcW w:w="1134" w:type="dxa"/>
            <w:tcBorders>
              <w:top w:val="single" w:sz="6" w:space="0" w:color="auto"/>
            </w:tcBorders>
            <w:vAlign w:val="center"/>
          </w:tcPr>
          <w:p w14:paraId="70A1AE65" w14:textId="34DC5D55" w:rsidR="00B110B4" w:rsidRPr="00FC29E8" w:rsidRDefault="00B110B4" w:rsidP="00B110B4">
            <w:pPr>
              <w:pStyle w:val="TAC"/>
            </w:pPr>
            <w:r w:rsidRPr="00FC29E8">
              <w:t>1</w:t>
            </w:r>
          </w:p>
        </w:tc>
        <w:tc>
          <w:tcPr>
            <w:tcW w:w="5944" w:type="dxa"/>
            <w:tcBorders>
              <w:top w:val="single" w:sz="6" w:space="0" w:color="auto"/>
            </w:tcBorders>
            <w:shd w:val="clear" w:color="auto" w:fill="auto"/>
            <w:vAlign w:val="center"/>
          </w:tcPr>
          <w:p w14:paraId="05AC5EBE" w14:textId="28B01FD1" w:rsidR="00B110B4" w:rsidRPr="00FC29E8" w:rsidRDefault="00B110B4" w:rsidP="00B110B4">
            <w:pPr>
              <w:pStyle w:val="TAL"/>
            </w:pPr>
            <w:r w:rsidRPr="00FC29E8">
              <w:t xml:space="preserve">Represents the parameters to request the creation of a </w:t>
            </w:r>
            <w:r>
              <w:t xml:space="preserve">Network Slice Lifecycle Management </w:t>
            </w:r>
            <w:r w:rsidRPr="00FC29E8">
              <w:rPr>
                <w:rFonts w:eastAsia="DengXian"/>
              </w:rPr>
              <w:t>Subscription</w:t>
            </w:r>
            <w:r w:rsidRPr="00FC29E8">
              <w:t>.</w:t>
            </w:r>
          </w:p>
        </w:tc>
      </w:tr>
    </w:tbl>
    <w:p w14:paraId="6D198D04" w14:textId="77777777" w:rsidR="00AC0B17" w:rsidRPr="00FC29E8" w:rsidRDefault="00AC0B17" w:rsidP="00AC0B17"/>
    <w:p w14:paraId="0843B9C8" w14:textId="77777777" w:rsidR="00AC0B17" w:rsidRPr="00FC29E8" w:rsidRDefault="00AC0B17" w:rsidP="00AC0B17">
      <w:pPr>
        <w:pStyle w:val="TH"/>
      </w:pPr>
      <w:r w:rsidRPr="00FC29E8">
        <w:t>Table </w:t>
      </w:r>
      <w:r>
        <w:rPr>
          <w:noProof/>
          <w:lang w:eastAsia="zh-CN"/>
        </w:rPr>
        <w:t>6.2.3.2</w:t>
      </w:r>
      <w:r w:rsidRPr="00FC29E8">
        <w:t>.3.2-3: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AC0B17" w:rsidRPr="00FC29E8" w14:paraId="5445AABE" w14:textId="77777777" w:rsidTr="003C3912">
        <w:trPr>
          <w:jc w:val="center"/>
        </w:trPr>
        <w:tc>
          <w:tcPr>
            <w:tcW w:w="880" w:type="pct"/>
            <w:tcBorders>
              <w:bottom w:val="single" w:sz="6" w:space="0" w:color="auto"/>
            </w:tcBorders>
            <w:shd w:val="clear" w:color="auto" w:fill="C0C0C0"/>
            <w:vAlign w:val="center"/>
          </w:tcPr>
          <w:p w14:paraId="293AF3B7" w14:textId="77777777" w:rsidR="00AC0B17" w:rsidRPr="00FC29E8" w:rsidRDefault="00AC0B17" w:rsidP="003C3912">
            <w:pPr>
              <w:pStyle w:val="TAH"/>
            </w:pPr>
            <w:r w:rsidRPr="00FC29E8">
              <w:t>Data type</w:t>
            </w:r>
          </w:p>
        </w:tc>
        <w:tc>
          <w:tcPr>
            <w:tcW w:w="221" w:type="pct"/>
            <w:tcBorders>
              <w:bottom w:val="single" w:sz="6" w:space="0" w:color="auto"/>
            </w:tcBorders>
            <w:shd w:val="clear" w:color="auto" w:fill="C0C0C0"/>
            <w:vAlign w:val="center"/>
          </w:tcPr>
          <w:p w14:paraId="55A486F3" w14:textId="77777777" w:rsidR="00AC0B17" w:rsidRPr="00FC29E8" w:rsidRDefault="00AC0B17" w:rsidP="003C3912">
            <w:pPr>
              <w:pStyle w:val="TAH"/>
            </w:pPr>
            <w:r w:rsidRPr="00FC29E8">
              <w:t>P</w:t>
            </w:r>
          </w:p>
        </w:tc>
        <w:tc>
          <w:tcPr>
            <w:tcW w:w="590" w:type="pct"/>
            <w:tcBorders>
              <w:bottom w:val="single" w:sz="6" w:space="0" w:color="auto"/>
            </w:tcBorders>
            <w:shd w:val="clear" w:color="auto" w:fill="C0C0C0"/>
            <w:vAlign w:val="center"/>
          </w:tcPr>
          <w:p w14:paraId="23D9FF75" w14:textId="77777777" w:rsidR="00AC0B17" w:rsidRPr="00FC29E8" w:rsidRDefault="00AC0B17" w:rsidP="003C3912">
            <w:pPr>
              <w:pStyle w:val="TAH"/>
            </w:pPr>
            <w:r w:rsidRPr="00FC29E8">
              <w:t>Cardinality</w:t>
            </w:r>
          </w:p>
        </w:tc>
        <w:tc>
          <w:tcPr>
            <w:tcW w:w="736" w:type="pct"/>
            <w:tcBorders>
              <w:bottom w:val="single" w:sz="6" w:space="0" w:color="auto"/>
            </w:tcBorders>
            <w:shd w:val="clear" w:color="auto" w:fill="C0C0C0"/>
            <w:vAlign w:val="center"/>
          </w:tcPr>
          <w:p w14:paraId="7D29E38C" w14:textId="77777777" w:rsidR="00AC0B17" w:rsidRPr="00FC29E8" w:rsidRDefault="00AC0B17" w:rsidP="003C3912">
            <w:pPr>
              <w:pStyle w:val="TAH"/>
            </w:pPr>
            <w:r w:rsidRPr="00FC29E8">
              <w:t>Response</w:t>
            </w:r>
          </w:p>
          <w:p w14:paraId="4B0B6CF7" w14:textId="77777777" w:rsidR="00AC0B17" w:rsidRPr="00FC29E8" w:rsidRDefault="00AC0B17" w:rsidP="003C3912">
            <w:pPr>
              <w:pStyle w:val="TAH"/>
            </w:pPr>
            <w:r w:rsidRPr="00FC29E8">
              <w:t>codes</w:t>
            </w:r>
          </w:p>
        </w:tc>
        <w:tc>
          <w:tcPr>
            <w:tcW w:w="2573" w:type="pct"/>
            <w:tcBorders>
              <w:bottom w:val="single" w:sz="6" w:space="0" w:color="auto"/>
            </w:tcBorders>
            <w:shd w:val="clear" w:color="auto" w:fill="C0C0C0"/>
            <w:vAlign w:val="center"/>
          </w:tcPr>
          <w:p w14:paraId="10602A5B" w14:textId="77777777" w:rsidR="00AC0B17" w:rsidRPr="00FC29E8" w:rsidRDefault="00AC0B17" w:rsidP="003C3912">
            <w:pPr>
              <w:pStyle w:val="TAH"/>
            </w:pPr>
            <w:r w:rsidRPr="00FC29E8">
              <w:t>Description</w:t>
            </w:r>
          </w:p>
        </w:tc>
      </w:tr>
      <w:tr w:rsidR="00B110B4" w:rsidRPr="00FC29E8" w14:paraId="65526B74" w14:textId="77777777" w:rsidTr="003C3912">
        <w:trPr>
          <w:jc w:val="center"/>
        </w:trPr>
        <w:tc>
          <w:tcPr>
            <w:tcW w:w="880" w:type="pct"/>
            <w:tcBorders>
              <w:top w:val="single" w:sz="6" w:space="0" w:color="auto"/>
            </w:tcBorders>
            <w:shd w:val="clear" w:color="auto" w:fill="auto"/>
            <w:vAlign w:val="center"/>
          </w:tcPr>
          <w:p w14:paraId="0FB41205" w14:textId="40A1062F" w:rsidR="00B110B4" w:rsidRPr="00FC29E8" w:rsidRDefault="00B110B4" w:rsidP="00B110B4">
            <w:pPr>
              <w:pStyle w:val="TAL"/>
            </w:pPr>
            <w:r>
              <w:t>NSLCM</w:t>
            </w:r>
            <w:r w:rsidRPr="00FC29E8">
              <w:t>Subsc</w:t>
            </w:r>
          </w:p>
        </w:tc>
        <w:tc>
          <w:tcPr>
            <w:tcW w:w="221" w:type="pct"/>
            <w:tcBorders>
              <w:top w:val="single" w:sz="6" w:space="0" w:color="auto"/>
            </w:tcBorders>
            <w:vAlign w:val="center"/>
          </w:tcPr>
          <w:p w14:paraId="0A23F8E0" w14:textId="7DAD7D3B" w:rsidR="00B110B4" w:rsidRPr="00FC29E8" w:rsidRDefault="00B110B4" w:rsidP="00B110B4">
            <w:pPr>
              <w:pStyle w:val="TAC"/>
            </w:pPr>
            <w:r w:rsidRPr="00FC29E8">
              <w:t>M</w:t>
            </w:r>
          </w:p>
        </w:tc>
        <w:tc>
          <w:tcPr>
            <w:tcW w:w="590" w:type="pct"/>
            <w:tcBorders>
              <w:top w:val="single" w:sz="6" w:space="0" w:color="auto"/>
            </w:tcBorders>
            <w:vAlign w:val="center"/>
          </w:tcPr>
          <w:p w14:paraId="210F5F8D" w14:textId="34031009" w:rsidR="00B110B4" w:rsidRPr="00FC29E8" w:rsidRDefault="00B110B4" w:rsidP="00B110B4">
            <w:pPr>
              <w:pStyle w:val="TAC"/>
            </w:pPr>
            <w:r w:rsidRPr="00FC29E8">
              <w:t>1</w:t>
            </w:r>
          </w:p>
        </w:tc>
        <w:tc>
          <w:tcPr>
            <w:tcW w:w="736" w:type="pct"/>
            <w:tcBorders>
              <w:top w:val="single" w:sz="6" w:space="0" w:color="auto"/>
            </w:tcBorders>
            <w:vAlign w:val="center"/>
          </w:tcPr>
          <w:p w14:paraId="65D16436" w14:textId="1045E5EA" w:rsidR="00B110B4" w:rsidRPr="00FC29E8" w:rsidRDefault="00B110B4" w:rsidP="00B110B4">
            <w:pPr>
              <w:pStyle w:val="TAL"/>
            </w:pPr>
            <w:r w:rsidRPr="00FC29E8">
              <w:t>201 Created</w:t>
            </w:r>
          </w:p>
        </w:tc>
        <w:tc>
          <w:tcPr>
            <w:tcW w:w="2573" w:type="pct"/>
            <w:tcBorders>
              <w:top w:val="single" w:sz="6" w:space="0" w:color="auto"/>
            </w:tcBorders>
            <w:shd w:val="clear" w:color="auto" w:fill="auto"/>
            <w:vAlign w:val="center"/>
          </w:tcPr>
          <w:p w14:paraId="4D24B77F" w14:textId="77777777" w:rsidR="00B110B4" w:rsidRPr="00FC29E8" w:rsidRDefault="00B110B4" w:rsidP="00B110B4">
            <w:pPr>
              <w:pStyle w:val="TAL"/>
            </w:pPr>
            <w:r w:rsidRPr="00FC29E8">
              <w:t xml:space="preserve">Successful case. The </w:t>
            </w:r>
            <w:r>
              <w:t xml:space="preserve">Network Slice Lifecycle Management </w:t>
            </w:r>
            <w:r w:rsidRPr="00FC29E8">
              <w:rPr>
                <w:rFonts w:eastAsia="DengXian"/>
              </w:rPr>
              <w:t>Subscription</w:t>
            </w:r>
            <w:r w:rsidRPr="00FC29E8">
              <w:t xml:space="preserve"> is successfully created and a representation of the created "Individual </w:t>
            </w:r>
            <w:r>
              <w:t xml:space="preserve">Network Slice Lifecycle Management </w:t>
            </w:r>
            <w:r w:rsidRPr="00FC29E8">
              <w:rPr>
                <w:rFonts w:eastAsia="DengXian"/>
              </w:rPr>
              <w:t>Subscription</w:t>
            </w:r>
            <w:r w:rsidRPr="00FC29E8">
              <w:t>" resource shall be returned.</w:t>
            </w:r>
          </w:p>
          <w:p w14:paraId="14A06093" w14:textId="77777777" w:rsidR="00B110B4" w:rsidRPr="00FC29E8" w:rsidRDefault="00B110B4" w:rsidP="00B110B4">
            <w:pPr>
              <w:pStyle w:val="TAL"/>
            </w:pPr>
          </w:p>
          <w:p w14:paraId="33191BF6" w14:textId="07C15A77" w:rsidR="00B110B4" w:rsidRPr="00FC29E8" w:rsidRDefault="00B110B4" w:rsidP="00B110B4">
            <w:pPr>
              <w:pStyle w:val="TAL"/>
            </w:pPr>
            <w:r w:rsidRPr="00FC29E8">
              <w:t>An HTTP "Location" header that contains the URI of the created resource shall also be included.</w:t>
            </w:r>
          </w:p>
        </w:tc>
      </w:tr>
      <w:tr w:rsidR="00AC0B17" w:rsidRPr="00FC29E8" w14:paraId="330E6285" w14:textId="77777777" w:rsidTr="003C3912">
        <w:trPr>
          <w:jc w:val="center"/>
        </w:trPr>
        <w:tc>
          <w:tcPr>
            <w:tcW w:w="5000" w:type="pct"/>
            <w:gridSpan w:val="5"/>
            <w:shd w:val="clear" w:color="auto" w:fill="auto"/>
            <w:vAlign w:val="center"/>
          </w:tcPr>
          <w:p w14:paraId="25F13F19" w14:textId="77777777" w:rsidR="00AC0B17" w:rsidRPr="00FC29E8" w:rsidRDefault="00AC0B17" w:rsidP="003C3912">
            <w:pPr>
              <w:pStyle w:val="TAN"/>
            </w:pPr>
            <w:r w:rsidRPr="00FC29E8">
              <w:t>NOTE:</w:t>
            </w:r>
            <w:r w:rsidRPr="00FC29E8">
              <w:rPr>
                <w:noProof/>
              </w:rPr>
              <w:tab/>
              <w:t xml:space="preserve">The mandatory </w:t>
            </w:r>
            <w:r w:rsidRPr="00FC29E8">
              <w:t>HTTP error status codes for the HTTP POST method listed in table 5.2.6-1 of 3GPP TS 29.122 [2] shall also apply.</w:t>
            </w:r>
          </w:p>
        </w:tc>
      </w:tr>
    </w:tbl>
    <w:p w14:paraId="49E66A3F" w14:textId="77777777" w:rsidR="00AC0B17" w:rsidRPr="00FC29E8" w:rsidRDefault="00AC0B17" w:rsidP="00AC0B17"/>
    <w:p w14:paraId="2786DC3D" w14:textId="77777777" w:rsidR="00AC0B17" w:rsidRPr="00FC29E8" w:rsidRDefault="00AC0B17" w:rsidP="00AC0B17">
      <w:pPr>
        <w:pStyle w:val="TH"/>
      </w:pPr>
      <w:r w:rsidRPr="00FC29E8">
        <w:t>Table </w:t>
      </w:r>
      <w:r>
        <w:rPr>
          <w:noProof/>
          <w:lang w:eastAsia="zh-CN"/>
        </w:rPr>
        <w:t>6.2.3.2</w:t>
      </w:r>
      <w:r w:rsidRPr="00FC29E8">
        <w:t>.3.2-4: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AC0B17" w:rsidRPr="00FC29E8" w14:paraId="1703F047" w14:textId="77777777" w:rsidTr="003C3912">
        <w:trPr>
          <w:jc w:val="center"/>
        </w:trPr>
        <w:tc>
          <w:tcPr>
            <w:tcW w:w="824" w:type="pct"/>
            <w:shd w:val="clear" w:color="auto" w:fill="C0C0C0"/>
            <w:vAlign w:val="center"/>
          </w:tcPr>
          <w:p w14:paraId="7BBBD278" w14:textId="77777777" w:rsidR="00AC0B17" w:rsidRPr="00FC29E8" w:rsidRDefault="00AC0B17" w:rsidP="003C3912">
            <w:pPr>
              <w:pStyle w:val="TAH"/>
            </w:pPr>
            <w:r w:rsidRPr="00FC29E8">
              <w:t>Name</w:t>
            </w:r>
          </w:p>
        </w:tc>
        <w:tc>
          <w:tcPr>
            <w:tcW w:w="572" w:type="pct"/>
            <w:shd w:val="clear" w:color="auto" w:fill="C0C0C0"/>
            <w:vAlign w:val="center"/>
          </w:tcPr>
          <w:p w14:paraId="6F863C47" w14:textId="77777777" w:rsidR="00AC0B17" w:rsidRPr="00FC29E8" w:rsidRDefault="00AC0B17" w:rsidP="003C3912">
            <w:pPr>
              <w:pStyle w:val="TAH"/>
            </w:pPr>
            <w:r w:rsidRPr="00FC29E8">
              <w:t>Data type</w:t>
            </w:r>
          </w:p>
        </w:tc>
        <w:tc>
          <w:tcPr>
            <w:tcW w:w="295" w:type="pct"/>
            <w:shd w:val="clear" w:color="auto" w:fill="C0C0C0"/>
            <w:vAlign w:val="center"/>
          </w:tcPr>
          <w:p w14:paraId="0BC36536" w14:textId="77777777" w:rsidR="00AC0B17" w:rsidRPr="00FC29E8" w:rsidRDefault="00AC0B17" w:rsidP="003C3912">
            <w:pPr>
              <w:pStyle w:val="TAH"/>
            </w:pPr>
            <w:r w:rsidRPr="00FC29E8">
              <w:t>P</w:t>
            </w:r>
          </w:p>
        </w:tc>
        <w:tc>
          <w:tcPr>
            <w:tcW w:w="589" w:type="pct"/>
            <w:shd w:val="clear" w:color="auto" w:fill="C0C0C0"/>
            <w:vAlign w:val="center"/>
          </w:tcPr>
          <w:p w14:paraId="620E6E01" w14:textId="77777777" w:rsidR="00AC0B17" w:rsidRPr="00FC29E8" w:rsidRDefault="00AC0B17" w:rsidP="003C3912">
            <w:pPr>
              <w:pStyle w:val="TAH"/>
            </w:pPr>
            <w:r w:rsidRPr="00FC29E8">
              <w:t>Cardinality</w:t>
            </w:r>
          </w:p>
        </w:tc>
        <w:tc>
          <w:tcPr>
            <w:tcW w:w="2720" w:type="pct"/>
            <w:shd w:val="clear" w:color="auto" w:fill="C0C0C0"/>
            <w:vAlign w:val="center"/>
          </w:tcPr>
          <w:p w14:paraId="5E9F0EB4" w14:textId="77777777" w:rsidR="00AC0B17" w:rsidRPr="00FC29E8" w:rsidRDefault="00AC0B17" w:rsidP="003C3912">
            <w:pPr>
              <w:pStyle w:val="TAH"/>
            </w:pPr>
            <w:r w:rsidRPr="00FC29E8">
              <w:t>Description</w:t>
            </w:r>
          </w:p>
        </w:tc>
      </w:tr>
      <w:tr w:rsidR="00AC0B17" w:rsidRPr="00FC29E8" w14:paraId="1915A36D" w14:textId="77777777" w:rsidTr="003C3912">
        <w:trPr>
          <w:jc w:val="center"/>
        </w:trPr>
        <w:tc>
          <w:tcPr>
            <w:tcW w:w="824" w:type="pct"/>
            <w:shd w:val="clear" w:color="auto" w:fill="auto"/>
            <w:vAlign w:val="center"/>
          </w:tcPr>
          <w:p w14:paraId="0D2581F4" w14:textId="77777777" w:rsidR="00AC0B17" w:rsidRPr="00FC29E8" w:rsidRDefault="00AC0B17" w:rsidP="003C3912">
            <w:pPr>
              <w:pStyle w:val="TAL"/>
            </w:pPr>
            <w:r w:rsidRPr="00FC29E8">
              <w:t>Location</w:t>
            </w:r>
          </w:p>
        </w:tc>
        <w:tc>
          <w:tcPr>
            <w:tcW w:w="572" w:type="pct"/>
            <w:vAlign w:val="center"/>
          </w:tcPr>
          <w:p w14:paraId="72F71CEB" w14:textId="77777777" w:rsidR="00AC0B17" w:rsidRPr="00FC29E8" w:rsidRDefault="00AC0B17" w:rsidP="003C3912">
            <w:pPr>
              <w:pStyle w:val="TAL"/>
            </w:pPr>
            <w:r w:rsidRPr="00FC29E8">
              <w:t>string</w:t>
            </w:r>
          </w:p>
        </w:tc>
        <w:tc>
          <w:tcPr>
            <w:tcW w:w="295" w:type="pct"/>
            <w:vAlign w:val="center"/>
          </w:tcPr>
          <w:p w14:paraId="0D1D54D1" w14:textId="77777777" w:rsidR="00AC0B17" w:rsidRPr="00FC29E8" w:rsidRDefault="00AC0B17" w:rsidP="003C3912">
            <w:pPr>
              <w:pStyle w:val="TAC"/>
            </w:pPr>
            <w:r w:rsidRPr="00FC29E8">
              <w:t>M</w:t>
            </w:r>
          </w:p>
        </w:tc>
        <w:tc>
          <w:tcPr>
            <w:tcW w:w="589" w:type="pct"/>
            <w:vAlign w:val="center"/>
          </w:tcPr>
          <w:p w14:paraId="394B89B4" w14:textId="77777777" w:rsidR="00AC0B17" w:rsidRPr="00FC29E8" w:rsidRDefault="00AC0B17" w:rsidP="003C3912">
            <w:pPr>
              <w:pStyle w:val="TAC"/>
            </w:pPr>
            <w:r w:rsidRPr="00FC29E8">
              <w:t>1</w:t>
            </w:r>
          </w:p>
        </w:tc>
        <w:tc>
          <w:tcPr>
            <w:tcW w:w="2720" w:type="pct"/>
            <w:shd w:val="clear" w:color="auto" w:fill="auto"/>
            <w:vAlign w:val="center"/>
          </w:tcPr>
          <w:p w14:paraId="21EE8593" w14:textId="77777777" w:rsidR="00AC0B17" w:rsidRPr="00FC29E8" w:rsidRDefault="00AC0B17" w:rsidP="003C3912">
            <w:pPr>
              <w:pStyle w:val="TAL"/>
            </w:pPr>
            <w:r w:rsidRPr="00FC29E8">
              <w:t>Contains the URI of the newly created resource, according to the structure:</w:t>
            </w:r>
          </w:p>
          <w:p w14:paraId="5687214E" w14:textId="77777777" w:rsidR="00AC0B17" w:rsidRPr="00FC29E8" w:rsidRDefault="00AC0B17" w:rsidP="003C3912">
            <w:pPr>
              <w:pStyle w:val="TAL"/>
            </w:pPr>
            <w:r w:rsidRPr="00FC29E8">
              <w:rPr>
                <w:lang w:eastAsia="zh-CN"/>
              </w:rPr>
              <w:t>{apiRoot}/</w:t>
            </w:r>
            <w:r>
              <w:rPr>
                <w:lang w:eastAsia="zh-CN"/>
              </w:rPr>
              <w:t>nsce-nslcm</w:t>
            </w:r>
            <w:r w:rsidRPr="00FC29E8">
              <w:rPr>
                <w:rFonts w:hint="eastAsia"/>
                <w:lang w:eastAsia="zh-CN"/>
              </w:rPr>
              <w:t>/</w:t>
            </w:r>
            <w:r w:rsidRPr="00FC29E8">
              <w:rPr>
                <w:lang w:eastAsia="zh-CN"/>
              </w:rPr>
              <w:t>&lt;apiVersion&gt;</w:t>
            </w:r>
            <w:r w:rsidRPr="00FC29E8">
              <w:rPr>
                <w:rFonts w:hint="eastAsia"/>
                <w:lang w:eastAsia="zh-CN"/>
              </w:rPr>
              <w:t>/</w:t>
            </w:r>
            <w:r w:rsidRPr="00FC29E8">
              <w:rPr>
                <w:lang w:eastAsia="zh-CN"/>
              </w:rPr>
              <w:t>subscriptions/{subscriptionId}</w:t>
            </w:r>
          </w:p>
        </w:tc>
      </w:tr>
    </w:tbl>
    <w:p w14:paraId="6E2B4A43" w14:textId="77777777" w:rsidR="00AC0B17" w:rsidRPr="00FC29E8" w:rsidRDefault="00AC0B17" w:rsidP="00AC0B17"/>
    <w:p w14:paraId="0DCCD8FD" w14:textId="77777777" w:rsidR="00AC0B17" w:rsidRPr="00FC29E8" w:rsidRDefault="00AC0B17" w:rsidP="00AC0B17">
      <w:pPr>
        <w:pStyle w:val="Heading5"/>
      </w:pPr>
      <w:bookmarkStart w:id="1751" w:name="_Toc164928089"/>
      <w:bookmarkStart w:id="1752" w:name="_Toc168549947"/>
      <w:bookmarkStart w:id="1753" w:name="_Toc170118014"/>
      <w:r>
        <w:rPr>
          <w:noProof/>
          <w:lang w:eastAsia="zh-CN"/>
        </w:rPr>
        <w:t>6.2.3.2</w:t>
      </w:r>
      <w:r w:rsidRPr="00FC29E8">
        <w:t>.4</w:t>
      </w:r>
      <w:r w:rsidRPr="00FC29E8">
        <w:tab/>
        <w:t>Resource Custom Operations</w:t>
      </w:r>
      <w:bookmarkEnd w:id="1751"/>
      <w:bookmarkEnd w:id="1752"/>
      <w:bookmarkEnd w:id="1753"/>
    </w:p>
    <w:p w14:paraId="06AD2413" w14:textId="77777777" w:rsidR="00AC0B17" w:rsidRPr="00FC29E8" w:rsidRDefault="00AC0B17" w:rsidP="00AC0B17">
      <w:r w:rsidRPr="00FC29E8">
        <w:t>There are no resource custom operations defined for this resource in this release of the specification.</w:t>
      </w:r>
    </w:p>
    <w:p w14:paraId="3B4DAF4A" w14:textId="77777777" w:rsidR="00AC0B17" w:rsidRPr="00FC29E8" w:rsidRDefault="00AC0B17" w:rsidP="00AC0B17">
      <w:pPr>
        <w:pStyle w:val="Heading4"/>
      </w:pPr>
      <w:bookmarkStart w:id="1754" w:name="_Toc164928090"/>
      <w:bookmarkStart w:id="1755" w:name="_Toc168549948"/>
      <w:bookmarkStart w:id="1756" w:name="_Toc170118015"/>
      <w:r>
        <w:rPr>
          <w:noProof/>
          <w:lang w:eastAsia="zh-CN"/>
        </w:rPr>
        <w:lastRenderedPageBreak/>
        <w:t>6.2.3.3</w:t>
      </w:r>
      <w:r w:rsidRPr="00FC29E8">
        <w:tab/>
        <w:t xml:space="preserve">Resource: Individual </w:t>
      </w:r>
      <w:r>
        <w:t xml:space="preserve">Network Slice Lifecycle Management </w:t>
      </w:r>
      <w:r w:rsidRPr="00FC29E8">
        <w:rPr>
          <w:rFonts w:eastAsia="DengXian"/>
        </w:rPr>
        <w:t>Subscription</w:t>
      </w:r>
      <w:bookmarkEnd w:id="1754"/>
      <w:bookmarkEnd w:id="1755"/>
      <w:bookmarkEnd w:id="1756"/>
    </w:p>
    <w:p w14:paraId="2E4A812D" w14:textId="77777777" w:rsidR="00AC0B17" w:rsidRPr="00FC29E8" w:rsidRDefault="00AC0B17" w:rsidP="00AC0B17">
      <w:pPr>
        <w:pStyle w:val="Heading5"/>
      </w:pPr>
      <w:bookmarkStart w:id="1757" w:name="_Toc164928091"/>
      <w:bookmarkStart w:id="1758" w:name="_Toc168549949"/>
      <w:bookmarkStart w:id="1759" w:name="_Toc170118016"/>
      <w:r>
        <w:rPr>
          <w:noProof/>
          <w:lang w:eastAsia="zh-CN"/>
        </w:rPr>
        <w:t>6.2.3.3</w:t>
      </w:r>
      <w:r w:rsidRPr="00FC29E8">
        <w:t>.1</w:t>
      </w:r>
      <w:r w:rsidRPr="00FC29E8">
        <w:tab/>
        <w:t>Description</w:t>
      </w:r>
      <w:bookmarkEnd w:id="1757"/>
      <w:bookmarkEnd w:id="1758"/>
      <w:bookmarkEnd w:id="1759"/>
    </w:p>
    <w:p w14:paraId="7B4A6646" w14:textId="77777777" w:rsidR="00AC0B17" w:rsidRPr="00FC29E8" w:rsidRDefault="00AC0B17" w:rsidP="00AC0B17">
      <w:r w:rsidRPr="00FC29E8">
        <w:t xml:space="preserve">This resource represents a </w:t>
      </w:r>
      <w:r>
        <w:t xml:space="preserve">Network Slice Lifecycle Management </w:t>
      </w:r>
      <w:r w:rsidRPr="00FC29E8">
        <w:rPr>
          <w:rFonts w:eastAsia="DengXian"/>
        </w:rPr>
        <w:t>Subscription</w:t>
      </w:r>
      <w:r w:rsidRPr="00FC29E8">
        <w:t xml:space="preserve"> managed by the NSCE Server.</w:t>
      </w:r>
    </w:p>
    <w:p w14:paraId="70427DD8" w14:textId="77777777" w:rsidR="00AC0B17" w:rsidRPr="00FC29E8" w:rsidRDefault="00AC0B17" w:rsidP="00AC0B17">
      <w:pPr>
        <w:pStyle w:val="Heading5"/>
      </w:pPr>
      <w:bookmarkStart w:id="1760" w:name="_Toc164928092"/>
      <w:bookmarkStart w:id="1761" w:name="_Toc168549950"/>
      <w:bookmarkStart w:id="1762" w:name="_Toc170118017"/>
      <w:r>
        <w:rPr>
          <w:noProof/>
          <w:lang w:eastAsia="zh-CN"/>
        </w:rPr>
        <w:t>6.2.3.3</w:t>
      </w:r>
      <w:r w:rsidRPr="00FC29E8">
        <w:t>.2</w:t>
      </w:r>
      <w:r w:rsidRPr="00FC29E8">
        <w:tab/>
        <w:t>Resource Definition</w:t>
      </w:r>
      <w:bookmarkEnd w:id="1760"/>
      <w:bookmarkEnd w:id="1761"/>
      <w:bookmarkEnd w:id="1762"/>
    </w:p>
    <w:p w14:paraId="41E2AF65" w14:textId="77777777" w:rsidR="00AC0B17" w:rsidRPr="00FC29E8" w:rsidRDefault="00AC0B17" w:rsidP="00AC0B17">
      <w:r w:rsidRPr="00FC29E8">
        <w:t xml:space="preserve">Resource URI: </w:t>
      </w:r>
      <w:r w:rsidRPr="00FC29E8">
        <w:rPr>
          <w:b/>
          <w:noProof/>
        </w:rPr>
        <w:t>{apiRoot}/</w:t>
      </w:r>
      <w:r>
        <w:rPr>
          <w:b/>
          <w:noProof/>
        </w:rPr>
        <w:t>nsce-nslcm</w:t>
      </w:r>
      <w:r w:rsidRPr="00FC29E8">
        <w:rPr>
          <w:b/>
          <w:noProof/>
        </w:rPr>
        <w:t>/&lt;apiVersion&gt;/subscriptions/{subscriptionId}</w:t>
      </w:r>
    </w:p>
    <w:p w14:paraId="306F8D22" w14:textId="77777777" w:rsidR="00AC0B17" w:rsidRPr="00FC29E8" w:rsidRDefault="00AC0B17" w:rsidP="00AC0B17">
      <w:pPr>
        <w:rPr>
          <w:rFonts w:ascii="Arial" w:hAnsi="Arial" w:cs="Arial"/>
        </w:rPr>
      </w:pPr>
      <w:r w:rsidRPr="00FC29E8">
        <w:t>This resource shall support the resource URI variables defined in table </w:t>
      </w:r>
      <w:r>
        <w:rPr>
          <w:noProof/>
          <w:lang w:eastAsia="zh-CN"/>
        </w:rPr>
        <w:t>6.2.3.3</w:t>
      </w:r>
      <w:r w:rsidRPr="00FC29E8">
        <w:t>.2-1</w:t>
      </w:r>
      <w:r w:rsidRPr="00FC29E8">
        <w:rPr>
          <w:rFonts w:ascii="Arial" w:hAnsi="Arial" w:cs="Arial"/>
        </w:rPr>
        <w:t>.</w:t>
      </w:r>
    </w:p>
    <w:p w14:paraId="42862A37" w14:textId="77777777" w:rsidR="00AC0B17" w:rsidRPr="00FC29E8" w:rsidRDefault="00AC0B17" w:rsidP="00AC0B17">
      <w:pPr>
        <w:pStyle w:val="TH"/>
        <w:rPr>
          <w:rFonts w:cs="Arial"/>
        </w:rPr>
      </w:pPr>
      <w:r w:rsidRPr="00FC29E8">
        <w:t>Table </w:t>
      </w:r>
      <w:r>
        <w:rPr>
          <w:noProof/>
          <w:lang w:eastAsia="zh-CN"/>
        </w:rPr>
        <w:t>6.2.3.3</w:t>
      </w:r>
      <w:r w:rsidRPr="00FC29E8">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AC0B17" w:rsidRPr="00FC29E8" w14:paraId="2BB358E8" w14:textId="77777777" w:rsidTr="003C3912">
        <w:trPr>
          <w:jc w:val="center"/>
        </w:trPr>
        <w:tc>
          <w:tcPr>
            <w:tcW w:w="687" w:type="pct"/>
            <w:shd w:val="clear" w:color="000000" w:fill="C0C0C0"/>
            <w:vAlign w:val="center"/>
            <w:hideMark/>
          </w:tcPr>
          <w:p w14:paraId="300E6A28" w14:textId="77777777" w:rsidR="00AC0B17" w:rsidRPr="00FC29E8" w:rsidRDefault="00AC0B17" w:rsidP="003C3912">
            <w:pPr>
              <w:pStyle w:val="TAH"/>
            </w:pPr>
            <w:r w:rsidRPr="00FC29E8">
              <w:t>Name</w:t>
            </w:r>
          </w:p>
        </w:tc>
        <w:tc>
          <w:tcPr>
            <w:tcW w:w="1039" w:type="pct"/>
            <w:shd w:val="clear" w:color="000000" w:fill="C0C0C0"/>
            <w:vAlign w:val="center"/>
          </w:tcPr>
          <w:p w14:paraId="340B42C5" w14:textId="77777777" w:rsidR="00AC0B17" w:rsidRPr="00FC29E8" w:rsidRDefault="00AC0B17" w:rsidP="003C3912">
            <w:pPr>
              <w:pStyle w:val="TAH"/>
            </w:pPr>
            <w:r w:rsidRPr="00FC29E8">
              <w:t>Data type</w:t>
            </w:r>
          </w:p>
        </w:tc>
        <w:tc>
          <w:tcPr>
            <w:tcW w:w="3274" w:type="pct"/>
            <w:shd w:val="clear" w:color="000000" w:fill="C0C0C0"/>
            <w:vAlign w:val="center"/>
            <w:hideMark/>
          </w:tcPr>
          <w:p w14:paraId="2F0D48EC" w14:textId="77777777" w:rsidR="00AC0B17" w:rsidRPr="00FC29E8" w:rsidRDefault="00AC0B17" w:rsidP="003C3912">
            <w:pPr>
              <w:pStyle w:val="TAH"/>
            </w:pPr>
            <w:r w:rsidRPr="00FC29E8">
              <w:t>Definition</w:t>
            </w:r>
          </w:p>
        </w:tc>
      </w:tr>
      <w:tr w:rsidR="00AC0B17" w:rsidRPr="00FC29E8" w14:paraId="2F2E9ADF" w14:textId="77777777" w:rsidTr="003C3912">
        <w:trPr>
          <w:jc w:val="center"/>
        </w:trPr>
        <w:tc>
          <w:tcPr>
            <w:tcW w:w="687" w:type="pct"/>
            <w:vAlign w:val="center"/>
            <w:hideMark/>
          </w:tcPr>
          <w:p w14:paraId="1A668796" w14:textId="77777777" w:rsidR="00AC0B17" w:rsidRPr="00FC29E8" w:rsidRDefault="00AC0B17" w:rsidP="003C3912">
            <w:pPr>
              <w:pStyle w:val="TAL"/>
            </w:pPr>
            <w:r w:rsidRPr="00FC29E8">
              <w:t>apiRoot</w:t>
            </w:r>
          </w:p>
        </w:tc>
        <w:tc>
          <w:tcPr>
            <w:tcW w:w="1039" w:type="pct"/>
            <w:vAlign w:val="center"/>
          </w:tcPr>
          <w:p w14:paraId="6A6C4E05" w14:textId="77777777" w:rsidR="00AC0B17" w:rsidRPr="00FC29E8" w:rsidRDefault="00AC0B17" w:rsidP="003C3912">
            <w:pPr>
              <w:pStyle w:val="TAL"/>
            </w:pPr>
            <w:r w:rsidRPr="00FC29E8">
              <w:t>string</w:t>
            </w:r>
          </w:p>
        </w:tc>
        <w:tc>
          <w:tcPr>
            <w:tcW w:w="3274" w:type="pct"/>
            <w:vAlign w:val="center"/>
            <w:hideMark/>
          </w:tcPr>
          <w:p w14:paraId="57FA0F6D" w14:textId="77777777" w:rsidR="00AC0B17" w:rsidRPr="00FC29E8" w:rsidRDefault="00AC0B17" w:rsidP="003C3912">
            <w:pPr>
              <w:pStyle w:val="TAL"/>
            </w:pPr>
            <w:r w:rsidRPr="00FC29E8">
              <w:t>See clause </w:t>
            </w:r>
            <w:r>
              <w:rPr>
                <w:noProof/>
                <w:lang w:eastAsia="zh-CN"/>
              </w:rPr>
              <w:t>6.2</w:t>
            </w:r>
            <w:r w:rsidRPr="00FC29E8">
              <w:t>.1.</w:t>
            </w:r>
          </w:p>
        </w:tc>
      </w:tr>
      <w:tr w:rsidR="00AC0B17" w:rsidRPr="00FC29E8" w14:paraId="514D03DE" w14:textId="77777777" w:rsidTr="003C3912">
        <w:trPr>
          <w:jc w:val="center"/>
        </w:trPr>
        <w:tc>
          <w:tcPr>
            <w:tcW w:w="687" w:type="pct"/>
            <w:vAlign w:val="center"/>
          </w:tcPr>
          <w:p w14:paraId="29F8216C" w14:textId="77777777" w:rsidR="00AC0B17" w:rsidRPr="00FC29E8" w:rsidRDefault="00AC0B17" w:rsidP="003C3912">
            <w:pPr>
              <w:pStyle w:val="TAL"/>
            </w:pPr>
            <w:r w:rsidRPr="00FC29E8">
              <w:t>subscriptionId</w:t>
            </w:r>
          </w:p>
        </w:tc>
        <w:tc>
          <w:tcPr>
            <w:tcW w:w="1039" w:type="pct"/>
            <w:vAlign w:val="center"/>
          </w:tcPr>
          <w:p w14:paraId="2F26FFDB" w14:textId="77777777" w:rsidR="00AC0B17" w:rsidRPr="00FC29E8" w:rsidRDefault="00AC0B17" w:rsidP="003C3912">
            <w:pPr>
              <w:pStyle w:val="TAL"/>
            </w:pPr>
            <w:r w:rsidRPr="00FC29E8">
              <w:t>string</w:t>
            </w:r>
          </w:p>
        </w:tc>
        <w:tc>
          <w:tcPr>
            <w:tcW w:w="3274" w:type="pct"/>
            <w:vAlign w:val="center"/>
          </w:tcPr>
          <w:p w14:paraId="06324350" w14:textId="77777777" w:rsidR="00AC0B17" w:rsidRPr="00FC29E8" w:rsidRDefault="00AC0B17" w:rsidP="003C3912">
            <w:pPr>
              <w:pStyle w:val="TAL"/>
            </w:pPr>
            <w:r w:rsidRPr="00FC29E8">
              <w:t xml:space="preserve">Represents the identifier of the "Individual </w:t>
            </w:r>
            <w:r>
              <w:t xml:space="preserve">Network Slice Lifecycle Management </w:t>
            </w:r>
            <w:r w:rsidRPr="00FC29E8">
              <w:rPr>
                <w:rFonts w:eastAsia="DengXian"/>
              </w:rPr>
              <w:t>Subscription</w:t>
            </w:r>
            <w:r w:rsidRPr="00FC29E8">
              <w:t>" resource.</w:t>
            </w:r>
          </w:p>
        </w:tc>
      </w:tr>
    </w:tbl>
    <w:p w14:paraId="129A3125" w14:textId="77777777" w:rsidR="00AC0B17" w:rsidRPr="00FC29E8" w:rsidRDefault="00AC0B17" w:rsidP="00AC0B17"/>
    <w:p w14:paraId="405C1595" w14:textId="77777777" w:rsidR="00AC0B17" w:rsidRPr="00FC29E8" w:rsidRDefault="00AC0B17" w:rsidP="00AC0B17">
      <w:pPr>
        <w:pStyle w:val="Heading5"/>
      </w:pPr>
      <w:bookmarkStart w:id="1763" w:name="_Toc164928093"/>
      <w:bookmarkStart w:id="1764" w:name="_Toc168549951"/>
      <w:bookmarkStart w:id="1765" w:name="_Toc170118018"/>
      <w:r>
        <w:rPr>
          <w:noProof/>
          <w:lang w:eastAsia="zh-CN"/>
        </w:rPr>
        <w:t>6.2.3.3</w:t>
      </w:r>
      <w:r w:rsidRPr="00FC29E8">
        <w:t>.3</w:t>
      </w:r>
      <w:r w:rsidRPr="00FC29E8">
        <w:tab/>
        <w:t>Resource Standard Methods</w:t>
      </w:r>
      <w:bookmarkEnd w:id="1763"/>
      <w:bookmarkEnd w:id="1764"/>
      <w:bookmarkEnd w:id="1765"/>
    </w:p>
    <w:p w14:paraId="27B4D75D" w14:textId="77777777" w:rsidR="00AC0B17" w:rsidRPr="00FC29E8" w:rsidRDefault="00AC0B17" w:rsidP="00AC0B17">
      <w:pPr>
        <w:pStyle w:val="Heading6"/>
      </w:pPr>
      <w:bookmarkStart w:id="1766" w:name="_Toc164928094"/>
      <w:bookmarkStart w:id="1767" w:name="_Toc168549952"/>
      <w:bookmarkStart w:id="1768" w:name="_Toc170118019"/>
      <w:r>
        <w:t>6.2.3.3</w:t>
      </w:r>
      <w:r w:rsidRPr="00FC29E8">
        <w:t>.3.1</w:t>
      </w:r>
      <w:r w:rsidRPr="00FC29E8">
        <w:tab/>
        <w:t>GET</w:t>
      </w:r>
      <w:bookmarkEnd w:id="1766"/>
      <w:bookmarkEnd w:id="1767"/>
      <w:bookmarkEnd w:id="1768"/>
    </w:p>
    <w:p w14:paraId="5FB6C348" w14:textId="77777777" w:rsidR="00AC0B17" w:rsidRPr="00FC29E8" w:rsidRDefault="00AC0B17" w:rsidP="00AC0B17">
      <w:pPr>
        <w:rPr>
          <w:noProof/>
          <w:lang w:eastAsia="zh-CN"/>
        </w:rPr>
      </w:pPr>
      <w:r w:rsidRPr="00FC29E8">
        <w:rPr>
          <w:noProof/>
          <w:lang w:eastAsia="zh-CN"/>
        </w:rPr>
        <w:t xml:space="preserve">The HTTP GET method allows a service consumer to retrieve an existing </w:t>
      </w:r>
      <w:r w:rsidRPr="00FC29E8">
        <w:t xml:space="preserve">"Individual </w:t>
      </w:r>
      <w:r>
        <w:t xml:space="preserve">Network Slice Lifecycle Management </w:t>
      </w:r>
      <w:r w:rsidRPr="00FC29E8">
        <w:rPr>
          <w:rFonts w:eastAsia="DengXian"/>
        </w:rPr>
        <w:t>Subscription</w:t>
      </w:r>
      <w:r w:rsidRPr="00FC29E8">
        <w:t>" resource at the NSCE Server</w:t>
      </w:r>
      <w:r w:rsidRPr="00FC29E8">
        <w:rPr>
          <w:noProof/>
          <w:lang w:eastAsia="zh-CN"/>
        </w:rPr>
        <w:t>.</w:t>
      </w:r>
    </w:p>
    <w:p w14:paraId="016E795A" w14:textId="77777777" w:rsidR="00AC0B17" w:rsidRPr="00FC29E8" w:rsidRDefault="00AC0B17" w:rsidP="00AC0B17">
      <w:r w:rsidRPr="00FC29E8">
        <w:t>This method shall support the URI query parameters specified in table </w:t>
      </w:r>
      <w:r>
        <w:rPr>
          <w:noProof/>
          <w:lang w:eastAsia="zh-CN"/>
        </w:rPr>
        <w:t>6.2.3.3</w:t>
      </w:r>
      <w:r w:rsidRPr="00FC29E8">
        <w:t>.3.1-1.</w:t>
      </w:r>
    </w:p>
    <w:p w14:paraId="06321D28" w14:textId="77777777" w:rsidR="00AC0B17" w:rsidRPr="00FC29E8" w:rsidRDefault="00AC0B17" w:rsidP="00AC0B17">
      <w:pPr>
        <w:pStyle w:val="TH"/>
        <w:rPr>
          <w:rFonts w:cs="Arial"/>
        </w:rPr>
      </w:pPr>
      <w:r w:rsidRPr="00FC29E8">
        <w:t>Table </w:t>
      </w:r>
      <w:r>
        <w:rPr>
          <w:noProof/>
          <w:lang w:eastAsia="zh-CN"/>
        </w:rPr>
        <w:t>6.2.3.3</w:t>
      </w:r>
      <w:r w:rsidRPr="00FC29E8">
        <w:t>.3.1-1: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C0B17" w:rsidRPr="00FC29E8" w14:paraId="7B625848" w14:textId="77777777" w:rsidTr="003C3912">
        <w:trPr>
          <w:jc w:val="center"/>
        </w:trPr>
        <w:tc>
          <w:tcPr>
            <w:tcW w:w="825" w:type="pct"/>
            <w:tcBorders>
              <w:bottom w:val="single" w:sz="6" w:space="0" w:color="auto"/>
            </w:tcBorders>
            <w:shd w:val="clear" w:color="auto" w:fill="C0C0C0"/>
            <w:vAlign w:val="center"/>
          </w:tcPr>
          <w:p w14:paraId="4B95487F" w14:textId="77777777" w:rsidR="00AC0B17" w:rsidRPr="00FC29E8" w:rsidRDefault="00AC0B17" w:rsidP="003C3912">
            <w:pPr>
              <w:pStyle w:val="TAH"/>
            </w:pPr>
            <w:r w:rsidRPr="00FC29E8">
              <w:t>Name</w:t>
            </w:r>
          </w:p>
        </w:tc>
        <w:tc>
          <w:tcPr>
            <w:tcW w:w="731" w:type="pct"/>
            <w:tcBorders>
              <w:bottom w:val="single" w:sz="6" w:space="0" w:color="auto"/>
            </w:tcBorders>
            <w:shd w:val="clear" w:color="auto" w:fill="C0C0C0"/>
            <w:vAlign w:val="center"/>
          </w:tcPr>
          <w:p w14:paraId="390B019E" w14:textId="77777777" w:rsidR="00AC0B17" w:rsidRPr="00FC29E8" w:rsidRDefault="00AC0B17" w:rsidP="003C3912">
            <w:pPr>
              <w:pStyle w:val="TAH"/>
            </w:pPr>
            <w:r w:rsidRPr="00FC29E8">
              <w:t>Data type</w:t>
            </w:r>
          </w:p>
        </w:tc>
        <w:tc>
          <w:tcPr>
            <w:tcW w:w="215" w:type="pct"/>
            <w:tcBorders>
              <w:bottom w:val="single" w:sz="6" w:space="0" w:color="auto"/>
            </w:tcBorders>
            <w:shd w:val="clear" w:color="auto" w:fill="C0C0C0"/>
            <w:vAlign w:val="center"/>
          </w:tcPr>
          <w:p w14:paraId="7649DDF1" w14:textId="77777777" w:rsidR="00AC0B17" w:rsidRPr="00FC29E8" w:rsidRDefault="00AC0B17" w:rsidP="003C3912">
            <w:pPr>
              <w:pStyle w:val="TAH"/>
            </w:pPr>
            <w:r w:rsidRPr="00FC29E8">
              <w:t>P</w:t>
            </w:r>
          </w:p>
        </w:tc>
        <w:tc>
          <w:tcPr>
            <w:tcW w:w="580" w:type="pct"/>
            <w:tcBorders>
              <w:bottom w:val="single" w:sz="6" w:space="0" w:color="auto"/>
            </w:tcBorders>
            <w:shd w:val="clear" w:color="auto" w:fill="C0C0C0"/>
            <w:vAlign w:val="center"/>
          </w:tcPr>
          <w:p w14:paraId="0AD454B3" w14:textId="77777777" w:rsidR="00AC0B17" w:rsidRPr="00FC29E8" w:rsidRDefault="00AC0B17" w:rsidP="003C3912">
            <w:pPr>
              <w:pStyle w:val="TAH"/>
            </w:pPr>
            <w:r w:rsidRPr="00FC29E8">
              <w:t>Cardinality</w:t>
            </w:r>
          </w:p>
        </w:tc>
        <w:tc>
          <w:tcPr>
            <w:tcW w:w="1852" w:type="pct"/>
            <w:tcBorders>
              <w:bottom w:val="single" w:sz="6" w:space="0" w:color="auto"/>
            </w:tcBorders>
            <w:shd w:val="clear" w:color="auto" w:fill="C0C0C0"/>
            <w:vAlign w:val="center"/>
          </w:tcPr>
          <w:p w14:paraId="0EC20B1B" w14:textId="77777777" w:rsidR="00AC0B17" w:rsidRPr="00FC29E8" w:rsidRDefault="00AC0B17" w:rsidP="003C3912">
            <w:pPr>
              <w:pStyle w:val="TAH"/>
            </w:pPr>
            <w:r w:rsidRPr="00FC29E8">
              <w:t>Description</w:t>
            </w:r>
          </w:p>
        </w:tc>
        <w:tc>
          <w:tcPr>
            <w:tcW w:w="796" w:type="pct"/>
            <w:tcBorders>
              <w:bottom w:val="single" w:sz="6" w:space="0" w:color="auto"/>
            </w:tcBorders>
            <w:shd w:val="clear" w:color="auto" w:fill="C0C0C0"/>
            <w:vAlign w:val="center"/>
          </w:tcPr>
          <w:p w14:paraId="4530C780" w14:textId="77777777" w:rsidR="00AC0B17" w:rsidRPr="00FC29E8" w:rsidRDefault="00AC0B17" w:rsidP="003C3912">
            <w:pPr>
              <w:pStyle w:val="TAH"/>
            </w:pPr>
            <w:r w:rsidRPr="00FC29E8">
              <w:t>Applicability</w:t>
            </w:r>
          </w:p>
        </w:tc>
      </w:tr>
      <w:tr w:rsidR="00AC0B17" w:rsidRPr="00FC29E8" w14:paraId="45437178" w14:textId="77777777" w:rsidTr="003C3912">
        <w:trPr>
          <w:jc w:val="center"/>
        </w:trPr>
        <w:tc>
          <w:tcPr>
            <w:tcW w:w="825" w:type="pct"/>
            <w:tcBorders>
              <w:top w:val="single" w:sz="6" w:space="0" w:color="auto"/>
            </w:tcBorders>
            <w:shd w:val="clear" w:color="auto" w:fill="auto"/>
            <w:vAlign w:val="center"/>
          </w:tcPr>
          <w:p w14:paraId="06E1B9BF" w14:textId="77777777" w:rsidR="00AC0B17" w:rsidRPr="00FC29E8" w:rsidRDefault="00AC0B17" w:rsidP="003C3912">
            <w:pPr>
              <w:pStyle w:val="TAL"/>
            </w:pPr>
            <w:r w:rsidRPr="00FC29E8">
              <w:t>n/a</w:t>
            </w:r>
          </w:p>
        </w:tc>
        <w:tc>
          <w:tcPr>
            <w:tcW w:w="731" w:type="pct"/>
            <w:tcBorders>
              <w:top w:val="single" w:sz="6" w:space="0" w:color="auto"/>
            </w:tcBorders>
            <w:vAlign w:val="center"/>
          </w:tcPr>
          <w:p w14:paraId="1C9F83F8" w14:textId="77777777" w:rsidR="00AC0B17" w:rsidRPr="00FC29E8" w:rsidRDefault="00AC0B17" w:rsidP="003C3912">
            <w:pPr>
              <w:pStyle w:val="TAL"/>
            </w:pPr>
          </w:p>
        </w:tc>
        <w:tc>
          <w:tcPr>
            <w:tcW w:w="215" w:type="pct"/>
            <w:tcBorders>
              <w:top w:val="single" w:sz="6" w:space="0" w:color="auto"/>
            </w:tcBorders>
            <w:vAlign w:val="center"/>
          </w:tcPr>
          <w:p w14:paraId="2E9681AF" w14:textId="77777777" w:rsidR="00AC0B17" w:rsidRPr="00FC29E8" w:rsidRDefault="00AC0B17" w:rsidP="003C3912">
            <w:pPr>
              <w:pStyle w:val="TAC"/>
            </w:pPr>
          </w:p>
        </w:tc>
        <w:tc>
          <w:tcPr>
            <w:tcW w:w="580" w:type="pct"/>
            <w:tcBorders>
              <w:top w:val="single" w:sz="6" w:space="0" w:color="auto"/>
            </w:tcBorders>
            <w:vAlign w:val="center"/>
          </w:tcPr>
          <w:p w14:paraId="5EF9E014" w14:textId="77777777" w:rsidR="00AC0B17" w:rsidRPr="00FC29E8" w:rsidRDefault="00AC0B17" w:rsidP="003C3912">
            <w:pPr>
              <w:pStyle w:val="TAC"/>
            </w:pPr>
          </w:p>
        </w:tc>
        <w:tc>
          <w:tcPr>
            <w:tcW w:w="1852" w:type="pct"/>
            <w:tcBorders>
              <w:top w:val="single" w:sz="6" w:space="0" w:color="auto"/>
            </w:tcBorders>
            <w:shd w:val="clear" w:color="auto" w:fill="auto"/>
            <w:vAlign w:val="center"/>
          </w:tcPr>
          <w:p w14:paraId="33164060" w14:textId="77777777" w:rsidR="00AC0B17" w:rsidRPr="00FC29E8" w:rsidRDefault="00AC0B17" w:rsidP="003C3912">
            <w:pPr>
              <w:pStyle w:val="TAL"/>
            </w:pPr>
          </w:p>
        </w:tc>
        <w:tc>
          <w:tcPr>
            <w:tcW w:w="796" w:type="pct"/>
            <w:tcBorders>
              <w:top w:val="single" w:sz="6" w:space="0" w:color="auto"/>
            </w:tcBorders>
            <w:vAlign w:val="center"/>
          </w:tcPr>
          <w:p w14:paraId="77B065EF" w14:textId="77777777" w:rsidR="00AC0B17" w:rsidRPr="00FC29E8" w:rsidRDefault="00AC0B17" w:rsidP="003C3912">
            <w:pPr>
              <w:pStyle w:val="TAL"/>
            </w:pPr>
          </w:p>
        </w:tc>
      </w:tr>
    </w:tbl>
    <w:p w14:paraId="4764D4F2" w14:textId="77777777" w:rsidR="00AC0B17" w:rsidRPr="00FC29E8" w:rsidRDefault="00AC0B17" w:rsidP="00AC0B17"/>
    <w:p w14:paraId="024A2547" w14:textId="77777777" w:rsidR="00AC0B17" w:rsidRPr="00FC29E8" w:rsidRDefault="00AC0B17" w:rsidP="00AC0B17">
      <w:r w:rsidRPr="00FC29E8">
        <w:t>This method shall support the request data structures specified in table </w:t>
      </w:r>
      <w:r>
        <w:rPr>
          <w:noProof/>
          <w:lang w:eastAsia="zh-CN"/>
        </w:rPr>
        <w:t>6.2.3.3</w:t>
      </w:r>
      <w:r w:rsidRPr="00FC29E8">
        <w:t>.3.1-2 and the response data structures and response codes specified in table </w:t>
      </w:r>
      <w:r>
        <w:rPr>
          <w:noProof/>
          <w:lang w:eastAsia="zh-CN"/>
        </w:rPr>
        <w:t>6.2.3.3</w:t>
      </w:r>
      <w:r w:rsidRPr="00FC29E8">
        <w:t>.3.1-3.</w:t>
      </w:r>
    </w:p>
    <w:p w14:paraId="7184D4B4" w14:textId="77777777" w:rsidR="00AC0B17" w:rsidRPr="00FC29E8" w:rsidRDefault="00AC0B17" w:rsidP="00AC0B17">
      <w:pPr>
        <w:pStyle w:val="TH"/>
      </w:pPr>
      <w:r w:rsidRPr="00FC29E8">
        <w:t>Table </w:t>
      </w:r>
      <w:r>
        <w:rPr>
          <w:noProof/>
          <w:lang w:eastAsia="zh-CN"/>
        </w:rPr>
        <w:t>6.2.3.3</w:t>
      </w:r>
      <w:r w:rsidRPr="00FC29E8">
        <w:t>.3.1-2: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AC0B17" w:rsidRPr="00FC29E8" w14:paraId="0661E9CF" w14:textId="77777777" w:rsidTr="003C3912">
        <w:trPr>
          <w:jc w:val="center"/>
        </w:trPr>
        <w:tc>
          <w:tcPr>
            <w:tcW w:w="1627" w:type="dxa"/>
            <w:tcBorders>
              <w:bottom w:val="single" w:sz="6" w:space="0" w:color="auto"/>
            </w:tcBorders>
            <w:shd w:val="clear" w:color="auto" w:fill="C0C0C0"/>
            <w:vAlign w:val="center"/>
          </w:tcPr>
          <w:p w14:paraId="0FE0FB47" w14:textId="77777777" w:rsidR="00AC0B17" w:rsidRPr="00FC29E8" w:rsidRDefault="00AC0B17" w:rsidP="003C3912">
            <w:pPr>
              <w:pStyle w:val="TAH"/>
            </w:pPr>
            <w:r w:rsidRPr="00FC29E8">
              <w:t>Data type</w:t>
            </w:r>
          </w:p>
        </w:tc>
        <w:tc>
          <w:tcPr>
            <w:tcW w:w="425" w:type="dxa"/>
            <w:tcBorders>
              <w:bottom w:val="single" w:sz="6" w:space="0" w:color="auto"/>
            </w:tcBorders>
            <w:shd w:val="clear" w:color="auto" w:fill="C0C0C0"/>
            <w:vAlign w:val="center"/>
          </w:tcPr>
          <w:p w14:paraId="45147CFA" w14:textId="77777777" w:rsidR="00AC0B17" w:rsidRPr="00FC29E8" w:rsidRDefault="00AC0B17" w:rsidP="003C3912">
            <w:pPr>
              <w:pStyle w:val="TAH"/>
            </w:pPr>
            <w:r w:rsidRPr="00FC29E8">
              <w:t>P</w:t>
            </w:r>
          </w:p>
        </w:tc>
        <w:tc>
          <w:tcPr>
            <w:tcW w:w="1276" w:type="dxa"/>
            <w:tcBorders>
              <w:bottom w:val="single" w:sz="6" w:space="0" w:color="auto"/>
            </w:tcBorders>
            <w:shd w:val="clear" w:color="auto" w:fill="C0C0C0"/>
            <w:vAlign w:val="center"/>
          </w:tcPr>
          <w:p w14:paraId="3E0B66C6" w14:textId="77777777" w:rsidR="00AC0B17" w:rsidRPr="00FC29E8" w:rsidRDefault="00AC0B17" w:rsidP="003C3912">
            <w:pPr>
              <w:pStyle w:val="TAH"/>
            </w:pPr>
            <w:r w:rsidRPr="00FC29E8">
              <w:t>Cardinality</w:t>
            </w:r>
          </w:p>
        </w:tc>
        <w:tc>
          <w:tcPr>
            <w:tcW w:w="6447" w:type="dxa"/>
            <w:tcBorders>
              <w:bottom w:val="single" w:sz="6" w:space="0" w:color="auto"/>
            </w:tcBorders>
            <w:shd w:val="clear" w:color="auto" w:fill="C0C0C0"/>
            <w:vAlign w:val="center"/>
          </w:tcPr>
          <w:p w14:paraId="56729F9B" w14:textId="77777777" w:rsidR="00AC0B17" w:rsidRPr="00FC29E8" w:rsidRDefault="00AC0B17" w:rsidP="003C3912">
            <w:pPr>
              <w:pStyle w:val="TAH"/>
            </w:pPr>
            <w:r w:rsidRPr="00FC29E8">
              <w:t>Description</w:t>
            </w:r>
          </w:p>
        </w:tc>
      </w:tr>
      <w:tr w:rsidR="00AC0B17" w:rsidRPr="00FC29E8" w14:paraId="49C7F2AB" w14:textId="77777777" w:rsidTr="003C3912">
        <w:trPr>
          <w:jc w:val="center"/>
        </w:trPr>
        <w:tc>
          <w:tcPr>
            <w:tcW w:w="1627" w:type="dxa"/>
            <w:tcBorders>
              <w:top w:val="single" w:sz="6" w:space="0" w:color="auto"/>
            </w:tcBorders>
            <w:shd w:val="clear" w:color="auto" w:fill="auto"/>
            <w:vAlign w:val="center"/>
          </w:tcPr>
          <w:p w14:paraId="75535E45" w14:textId="77777777" w:rsidR="00AC0B17" w:rsidRPr="00FC29E8" w:rsidRDefault="00AC0B17" w:rsidP="003C3912">
            <w:pPr>
              <w:pStyle w:val="TAL"/>
            </w:pPr>
            <w:r w:rsidRPr="00FC29E8">
              <w:t>n/a</w:t>
            </w:r>
          </w:p>
        </w:tc>
        <w:tc>
          <w:tcPr>
            <w:tcW w:w="425" w:type="dxa"/>
            <w:tcBorders>
              <w:top w:val="single" w:sz="6" w:space="0" w:color="auto"/>
            </w:tcBorders>
            <w:vAlign w:val="center"/>
          </w:tcPr>
          <w:p w14:paraId="1A54867D" w14:textId="77777777" w:rsidR="00AC0B17" w:rsidRPr="00FC29E8" w:rsidRDefault="00AC0B17" w:rsidP="003C3912">
            <w:pPr>
              <w:pStyle w:val="TAC"/>
            </w:pPr>
          </w:p>
        </w:tc>
        <w:tc>
          <w:tcPr>
            <w:tcW w:w="1276" w:type="dxa"/>
            <w:tcBorders>
              <w:top w:val="single" w:sz="6" w:space="0" w:color="auto"/>
            </w:tcBorders>
            <w:vAlign w:val="center"/>
          </w:tcPr>
          <w:p w14:paraId="37B821FB" w14:textId="77777777" w:rsidR="00AC0B17" w:rsidRPr="00FC29E8" w:rsidRDefault="00AC0B17" w:rsidP="003C3912">
            <w:pPr>
              <w:pStyle w:val="TAC"/>
            </w:pPr>
          </w:p>
        </w:tc>
        <w:tc>
          <w:tcPr>
            <w:tcW w:w="6447" w:type="dxa"/>
            <w:tcBorders>
              <w:top w:val="single" w:sz="6" w:space="0" w:color="auto"/>
            </w:tcBorders>
            <w:shd w:val="clear" w:color="auto" w:fill="auto"/>
            <w:vAlign w:val="center"/>
          </w:tcPr>
          <w:p w14:paraId="2DFC7958" w14:textId="77777777" w:rsidR="00AC0B17" w:rsidRPr="00FC29E8" w:rsidRDefault="00AC0B17" w:rsidP="003C3912">
            <w:pPr>
              <w:pStyle w:val="TAL"/>
            </w:pPr>
          </w:p>
        </w:tc>
      </w:tr>
    </w:tbl>
    <w:p w14:paraId="16B571D3" w14:textId="77777777" w:rsidR="00AC0B17" w:rsidRPr="00FC29E8" w:rsidRDefault="00AC0B17" w:rsidP="00AC0B17"/>
    <w:p w14:paraId="49DC6E1D" w14:textId="77777777" w:rsidR="00AC0B17" w:rsidRPr="00FC29E8" w:rsidRDefault="00AC0B17" w:rsidP="00AC0B17">
      <w:pPr>
        <w:pStyle w:val="TH"/>
      </w:pPr>
      <w:r w:rsidRPr="00FC29E8">
        <w:lastRenderedPageBreak/>
        <w:t>Table </w:t>
      </w:r>
      <w:r>
        <w:rPr>
          <w:noProof/>
          <w:lang w:eastAsia="zh-CN"/>
        </w:rPr>
        <w:t>6.2.3.3</w:t>
      </w:r>
      <w:r w:rsidRPr="00FC29E8">
        <w:t>.3.1-3: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AC0B17" w:rsidRPr="00FC29E8" w14:paraId="5664ACA0" w14:textId="77777777" w:rsidTr="003C3912">
        <w:trPr>
          <w:jc w:val="center"/>
        </w:trPr>
        <w:tc>
          <w:tcPr>
            <w:tcW w:w="1101" w:type="pct"/>
            <w:tcBorders>
              <w:bottom w:val="single" w:sz="6" w:space="0" w:color="auto"/>
            </w:tcBorders>
            <w:shd w:val="clear" w:color="auto" w:fill="C0C0C0"/>
            <w:vAlign w:val="center"/>
          </w:tcPr>
          <w:p w14:paraId="28792CCC" w14:textId="77777777" w:rsidR="00AC0B17" w:rsidRPr="00FC29E8" w:rsidRDefault="00AC0B17" w:rsidP="003C3912">
            <w:pPr>
              <w:pStyle w:val="TAH"/>
            </w:pPr>
            <w:r w:rsidRPr="00FC29E8">
              <w:t>Data type</w:t>
            </w:r>
          </w:p>
        </w:tc>
        <w:tc>
          <w:tcPr>
            <w:tcW w:w="221" w:type="pct"/>
            <w:tcBorders>
              <w:bottom w:val="single" w:sz="6" w:space="0" w:color="auto"/>
            </w:tcBorders>
            <w:shd w:val="clear" w:color="auto" w:fill="C0C0C0"/>
            <w:vAlign w:val="center"/>
          </w:tcPr>
          <w:p w14:paraId="4BB854EB" w14:textId="77777777" w:rsidR="00AC0B17" w:rsidRPr="00FC29E8" w:rsidRDefault="00AC0B17" w:rsidP="003C3912">
            <w:pPr>
              <w:pStyle w:val="TAH"/>
            </w:pPr>
            <w:r w:rsidRPr="00FC29E8">
              <w:t>P</w:t>
            </w:r>
          </w:p>
        </w:tc>
        <w:tc>
          <w:tcPr>
            <w:tcW w:w="589" w:type="pct"/>
            <w:tcBorders>
              <w:bottom w:val="single" w:sz="6" w:space="0" w:color="auto"/>
            </w:tcBorders>
            <w:shd w:val="clear" w:color="auto" w:fill="C0C0C0"/>
            <w:vAlign w:val="center"/>
          </w:tcPr>
          <w:p w14:paraId="799E87CB" w14:textId="77777777" w:rsidR="00AC0B17" w:rsidRPr="00FC29E8" w:rsidRDefault="00AC0B17" w:rsidP="003C3912">
            <w:pPr>
              <w:pStyle w:val="TAH"/>
            </w:pPr>
            <w:r w:rsidRPr="00FC29E8">
              <w:t>Cardinality</w:t>
            </w:r>
          </w:p>
        </w:tc>
        <w:tc>
          <w:tcPr>
            <w:tcW w:w="737" w:type="pct"/>
            <w:tcBorders>
              <w:bottom w:val="single" w:sz="6" w:space="0" w:color="auto"/>
            </w:tcBorders>
            <w:shd w:val="clear" w:color="auto" w:fill="C0C0C0"/>
            <w:vAlign w:val="center"/>
          </w:tcPr>
          <w:p w14:paraId="51CC8170" w14:textId="77777777" w:rsidR="00AC0B17" w:rsidRPr="00FC29E8" w:rsidRDefault="00AC0B17" w:rsidP="003C3912">
            <w:pPr>
              <w:pStyle w:val="TAH"/>
            </w:pPr>
            <w:r w:rsidRPr="00FC29E8">
              <w:t>Response</w:t>
            </w:r>
          </w:p>
          <w:p w14:paraId="2D8E87EC" w14:textId="77777777" w:rsidR="00AC0B17" w:rsidRPr="00FC29E8" w:rsidRDefault="00AC0B17" w:rsidP="003C3912">
            <w:pPr>
              <w:pStyle w:val="TAH"/>
            </w:pPr>
            <w:r w:rsidRPr="00FC29E8">
              <w:t>codes</w:t>
            </w:r>
          </w:p>
        </w:tc>
        <w:tc>
          <w:tcPr>
            <w:tcW w:w="2352" w:type="pct"/>
            <w:tcBorders>
              <w:bottom w:val="single" w:sz="6" w:space="0" w:color="auto"/>
            </w:tcBorders>
            <w:shd w:val="clear" w:color="auto" w:fill="C0C0C0"/>
            <w:vAlign w:val="center"/>
          </w:tcPr>
          <w:p w14:paraId="5001213B" w14:textId="77777777" w:rsidR="00AC0B17" w:rsidRPr="00FC29E8" w:rsidRDefault="00AC0B17" w:rsidP="003C3912">
            <w:pPr>
              <w:pStyle w:val="TAH"/>
            </w:pPr>
            <w:r w:rsidRPr="00FC29E8">
              <w:t>Description</w:t>
            </w:r>
          </w:p>
        </w:tc>
      </w:tr>
      <w:tr w:rsidR="00AC0B17" w:rsidRPr="00FC29E8" w14:paraId="2B22B9E3" w14:textId="77777777" w:rsidTr="003C3912">
        <w:trPr>
          <w:jc w:val="center"/>
        </w:trPr>
        <w:tc>
          <w:tcPr>
            <w:tcW w:w="1101" w:type="pct"/>
            <w:tcBorders>
              <w:top w:val="single" w:sz="6" w:space="0" w:color="auto"/>
            </w:tcBorders>
            <w:shd w:val="clear" w:color="auto" w:fill="auto"/>
            <w:vAlign w:val="center"/>
          </w:tcPr>
          <w:p w14:paraId="6F3F47F2" w14:textId="77777777" w:rsidR="00AC0B17" w:rsidRPr="00FC29E8" w:rsidRDefault="00AC0B17" w:rsidP="003C3912">
            <w:pPr>
              <w:pStyle w:val="TAL"/>
            </w:pPr>
            <w:r>
              <w:t>NSLCM</w:t>
            </w:r>
            <w:r w:rsidRPr="00FC29E8">
              <w:t>Subsc</w:t>
            </w:r>
          </w:p>
        </w:tc>
        <w:tc>
          <w:tcPr>
            <w:tcW w:w="221" w:type="pct"/>
            <w:tcBorders>
              <w:top w:val="single" w:sz="6" w:space="0" w:color="auto"/>
            </w:tcBorders>
            <w:vAlign w:val="center"/>
          </w:tcPr>
          <w:p w14:paraId="69B7F63D" w14:textId="77777777" w:rsidR="00AC0B17" w:rsidRPr="00FC29E8" w:rsidRDefault="00AC0B17" w:rsidP="003C3912">
            <w:pPr>
              <w:pStyle w:val="TAC"/>
            </w:pPr>
            <w:r w:rsidRPr="00FC29E8">
              <w:t>M</w:t>
            </w:r>
          </w:p>
        </w:tc>
        <w:tc>
          <w:tcPr>
            <w:tcW w:w="589" w:type="pct"/>
            <w:tcBorders>
              <w:top w:val="single" w:sz="6" w:space="0" w:color="auto"/>
            </w:tcBorders>
            <w:vAlign w:val="center"/>
          </w:tcPr>
          <w:p w14:paraId="516E6E95" w14:textId="77777777" w:rsidR="00AC0B17" w:rsidRPr="00FC29E8" w:rsidRDefault="00AC0B17" w:rsidP="003C3912">
            <w:pPr>
              <w:pStyle w:val="TAC"/>
            </w:pPr>
            <w:r w:rsidRPr="00FC29E8">
              <w:t>1</w:t>
            </w:r>
          </w:p>
        </w:tc>
        <w:tc>
          <w:tcPr>
            <w:tcW w:w="737" w:type="pct"/>
            <w:tcBorders>
              <w:top w:val="single" w:sz="6" w:space="0" w:color="auto"/>
            </w:tcBorders>
            <w:vAlign w:val="center"/>
          </w:tcPr>
          <w:p w14:paraId="14951D9A" w14:textId="77777777" w:rsidR="00AC0B17" w:rsidRPr="00FC29E8" w:rsidRDefault="00AC0B17" w:rsidP="003C3912">
            <w:pPr>
              <w:pStyle w:val="TAL"/>
            </w:pPr>
            <w:r w:rsidRPr="00FC29E8">
              <w:t>200 OK</w:t>
            </w:r>
          </w:p>
        </w:tc>
        <w:tc>
          <w:tcPr>
            <w:tcW w:w="2352" w:type="pct"/>
            <w:tcBorders>
              <w:top w:val="single" w:sz="6" w:space="0" w:color="auto"/>
            </w:tcBorders>
            <w:shd w:val="clear" w:color="auto" w:fill="auto"/>
            <w:vAlign w:val="center"/>
          </w:tcPr>
          <w:p w14:paraId="379D5DC2" w14:textId="77777777" w:rsidR="00AC0B17" w:rsidRPr="00FC29E8" w:rsidRDefault="00AC0B17" w:rsidP="003C3912">
            <w:pPr>
              <w:pStyle w:val="TAL"/>
            </w:pPr>
            <w:r w:rsidRPr="00FC29E8">
              <w:t>Successful case. The requested</w:t>
            </w:r>
            <w:r w:rsidRPr="00FC29E8">
              <w:rPr>
                <w:noProof/>
                <w:lang w:eastAsia="zh-CN"/>
              </w:rPr>
              <w:t xml:space="preserve"> </w:t>
            </w:r>
            <w:r w:rsidRPr="00FC29E8">
              <w:t xml:space="preserve">"Individual </w:t>
            </w:r>
            <w:r>
              <w:t xml:space="preserve">Network Slice Lifecycle Management </w:t>
            </w:r>
            <w:r w:rsidRPr="00FC29E8">
              <w:rPr>
                <w:rFonts w:eastAsia="DengXian"/>
              </w:rPr>
              <w:t>Subscription</w:t>
            </w:r>
            <w:r w:rsidRPr="00FC29E8">
              <w:t>" resource</w:t>
            </w:r>
            <w:r w:rsidRPr="00FC29E8">
              <w:rPr>
                <w:noProof/>
                <w:lang w:eastAsia="zh-CN"/>
              </w:rPr>
              <w:t xml:space="preserve"> </w:t>
            </w:r>
            <w:r w:rsidRPr="00FC29E8">
              <w:t>shall be returned.</w:t>
            </w:r>
          </w:p>
        </w:tc>
      </w:tr>
      <w:tr w:rsidR="00AC0B17" w:rsidRPr="00FC29E8" w14:paraId="7783DB6E" w14:textId="77777777" w:rsidTr="003C3912">
        <w:trPr>
          <w:jc w:val="center"/>
        </w:trPr>
        <w:tc>
          <w:tcPr>
            <w:tcW w:w="1101" w:type="pct"/>
            <w:shd w:val="clear" w:color="auto" w:fill="auto"/>
            <w:vAlign w:val="center"/>
          </w:tcPr>
          <w:p w14:paraId="6E420E35" w14:textId="77777777" w:rsidR="00AC0B17" w:rsidRPr="00FC29E8" w:rsidRDefault="00AC0B17" w:rsidP="003C3912">
            <w:pPr>
              <w:pStyle w:val="TAL"/>
            </w:pPr>
            <w:r w:rsidRPr="00FC29E8">
              <w:t>n/a</w:t>
            </w:r>
          </w:p>
        </w:tc>
        <w:tc>
          <w:tcPr>
            <w:tcW w:w="221" w:type="pct"/>
            <w:vAlign w:val="center"/>
          </w:tcPr>
          <w:p w14:paraId="7727F1CD" w14:textId="77777777" w:rsidR="00AC0B17" w:rsidRPr="00FC29E8" w:rsidRDefault="00AC0B17" w:rsidP="003C3912">
            <w:pPr>
              <w:pStyle w:val="TAC"/>
            </w:pPr>
          </w:p>
        </w:tc>
        <w:tc>
          <w:tcPr>
            <w:tcW w:w="589" w:type="pct"/>
            <w:vAlign w:val="center"/>
          </w:tcPr>
          <w:p w14:paraId="52742AB3" w14:textId="77777777" w:rsidR="00AC0B17" w:rsidRPr="00FC29E8" w:rsidRDefault="00AC0B17" w:rsidP="003C3912">
            <w:pPr>
              <w:pStyle w:val="TAC"/>
            </w:pPr>
          </w:p>
        </w:tc>
        <w:tc>
          <w:tcPr>
            <w:tcW w:w="737" w:type="pct"/>
            <w:vAlign w:val="center"/>
          </w:tcPr>
          <w:p w14:paraId="4D96FE27" w14:textId="77777777" w:rsidR="00AC0B17" w:rsidRPr="00FC29E8" w:rsidRDefault="00AC0B17" w:rsidP="003C3912">
            <w:pPr>
              <w:pStyle w:val="TAL"/>
            </w:pPr>
            <w:r w:rsidRPr="00FC29E8">
              <w:t>307 Temporary Redirect</w:t>
            </w:r>
          </w:p>
        </w:tc>
        <w:tc>
          <w:tcPr>
            <w:tcW w:w="2352" w:type="pct"/>
            <w:shd w:val="clear" w:color="auto" w:fill="auto"/>
            <w:vAlign w:val="center"/>
          </w:tcPr>
          <w:p w14:paraId="34A0F1F0" w14:textId="77777777" w:rsidR="00AC0B17" w:rsidRPr="00FC29E8" w:rsidRDefault="00AC0B17" w:rsidP="003C3912">
            <w:pPr>
              <w:pStyle w:val="TAL"/>
            </w:pPr>
            <w:r w:rsidRPr="00FC29E8">
              <w:t>Temporary redirection.</w:t>
            </w:r>
          </w:p>
          <w:p w14:paraId="1D6E60E0" w14:textId="77777777" w:rsidR="00AC0B17" w:rsidRPr="00FC29E8" w:rsidRDefault="00AC0B17" w:rsidP="003C3912">
            <w:pPr>
              <w:pStyle w:val="TAL"/>
            </w:pPr>
          </w:p>
          <w:p w14:paraId="2E873F4D" w14:textId="77777777" w:rsidR="00AC0B17" w:rsidRPr="00FC29E8" w:rsidRDefault="00AC0B17" w:rsidP="003C3912">
            <w:pPr>
              <w:pStyle w:val="TAL"/>
            </w:pPr>
            <w:r w:rsidRPr="00FC29E8">
              <w:t>The response shall include a Location header field containing an alternative URI of the resource located in an alternative NSCE Server.</w:t>
            </w:r>
          </w:p>
          <w:p w14:paraId="15944338" w14:textId="77777777" w:rsidR="00AC0B17" w:rsidRPr="00FC29E8" w:rsidRDefault="00AC0B17" w:rsidP="003C3912">
            <w:pPr>
              <w:pStyle w:val="TAL"/>
            </w:pPr>
          </w:p>
          <w:p w14:paraId="73E37170" w14:textId="77777777" w:rsidR="00AC0B17" w:rsidRPr="00FC29E8" w:rsidRDefault="00AC0B17" w:rsidP="003C3912">
            <w:pPr>
              <w:pStyle w:val="TAL"/>
            </w:pPr>
            <w:r w:rsidRPr="00FC29E8">
              <w:t>Redirection handling is described in clause 5.2.10 of 3GPP TS 29.122 [2].</w:t>
            </w:r>
          </w:p>
        </w:tc>
      </w:tr>
      <w:tr w:rsidR="00AC0B17" w:rsidRPr="00FC29E8" w14:paraId="122DDE15" w14:textId="77777777" w:rsidTr="003C3912">
        <w:trPr>
          <w:jc w:val="center"/>
        </w:trPr>
        <w:tc>
          <w:tcPr>
            <w:tcW w:w="1101" w:type="pct"/>
            <w:shd w:val="clear" w:color="auto" w:fill="auto"/>
            <w:vAlign w:val="center"/>
          </w:tcPr>
          <w:p w14:paraId="18861402" w14:textId="77777777" w:rsidR="00AC0B17" w:rsidRPr="00FC29E8" w:rsidRDefault="00AC0B17" w:rsidP="003C3912">
            <w:pPr>
              <w:pStyle w:val="TAL"/>
            </w:pPr>
            <w:r w:rsidRPr="00FC29E8">
              <w:rPr>
                <w:lang w:eastAsia="zh-CN"/>
              </w:rPr>
              <w:t>n/a</w:t>
            </w:r>
          </w:p>
        </w:tc>
        <w:tc>
          <w:tcPr>
            <w:tcW w:w="221" w:type="pct"/>
            <w:vAlign w:val="center"/>
          </w:tcPr>
          <w:p w14:paraId="6ABA4CBE" w14:textId="77777777" w:rsidR="00AC0B17" w:rsidRPr="00FC29E8" w:rsidRDefault="00AC0B17" w:rsidP="003C3912">
            <w:pPr>
              <w:pStyle w:val="TAC"/>
            </w:pPr>
          </w:p>
        </w:tc>
        <w:tc>
          <w:tcPr>
            <w:tcW w:w="589" w:type="pct"/>
            <w:vAlign w:val="center"/>
          </w:tcPr>
          <w:p w14:paraId="081F01D3" w14:textId="77777777" w:rsidR="00AC0B17" w:rsidRPr="00FC29E8" w:rsidRDefault="00AC0B17" w:rsidP="003C3912">
            <w:pPr>
              <w:pStyle w:val="TAC"/>
            </w:pPr>
          </w:p>
        </w:tc>
        <w:tc>
          <w:tcPr>
            <w:tcW w:w="737" w:type="pct"/>
            <w:vAlign w:val="center"/>
          </w:tcPr>
          <w:p w14:paraId="2895A53D" w14:textId="77777777" w:rsidR="00AC0B17" w:rsidRPr="00FC29E8" w:rsidRDefault="00AC0B17" w:rsidP="003C3912">
            <w:pPr>
              <w:pStyle w:val="TAL"/>
            </w:pPr>
            <w:r w:rsidRPr="00FC29E8">
              <w:t>308 Permanent Redirect</w:t>
            </w:r>
          </w:p>
        </w:tc>
        <w:tc>
          <w:tcPr>
            <w:tcW w:w="2352" w:type="pct"/>
            <w:shd w:val="clear" w:color="auto" w:fill="auto"/>
            <w:vAlign w:val="center"/>
          </w:tcPr>
          <w:p w14:paraId="0FF0E7BC" w14:textId="77777777" w:rsidR="00AC0B17" w:rsidRPr="00FC29E8" w:rsidRDefault="00AC0B17" w:rsidP="003C3912">
            <w:pPr>
              <w:pStyle w:val="TAL"/>
            </w:pPr>
            <w:r w:rsidRPr="00FC29E8">
              <w:t>Permanent redirection.</w:t>
            </w:r>
          </w:p>
          <w:p w14:paraId="27F6D138" w14:textId="77777777" w:rsidR="00AC0B17" w:rsidRPr="00FC29E8" w:rsidRDefault="00AC0B17" w:rsidP="003C3912">
            <w:pPr>
              <w:pStyle w:val="TAL"/>
            </w:pPr>
          </w:p>
          <w:p w14:paraId="42C5147B" w14:textId="77777777" w:rsidR="00AC0B17" w:rsidRPr="00FC29E8" w:rsidRDefault="00AC0B17" w:rsidP="003C3912">
            <w:pPr>
              <w:pStyle w:val="TAL"/>
            </w:pPr>
            <w:r w:rsidRPr="00FC29E8">
              <w:t>The response shall include a Location header field containing an alternative URI of the resource located in an alternative NSCE Server.</w:t>
            </w:r>
          </w:p>
          <w:p w14:paraId="1DAF82EF" w14:textId="77777777" w:rsidR="00AC0B17" w:rsidRPr="00FC29E8" w:rsidRDefault="00AC0B17" w:rsidP="003C3912">
            <w:pPr>
              <w:pStyle w:val="TAL"/>
            </w:pPr>
          </w:p>
          <w:p w14:paraId="713ED2E7" w14:textId="77777777" w:rsidR="00AC0B17" w:rsidRPr="00FC29E8" w:rsidRDefault="00AC0B17" w:rsidP="003C3912">
            <w:pPr>
              <w:pStyle w:val="TAL"/>
            </w:pPr>
            <w:r w:rsidRPr="00FC29E8">
              <w:t>Redirection handling is described in clause 5.2.10 of 3GPP TS 29.122 [2].</w:t>
            </w:r>
          </w:p>
        </w:tc>
      </w:tr>
      <w:tr w:rsidR="00AC0B17" w:rsidRPr="00FC29E8" w14:paraId="118722BD" w14:textId="77777777" w:rsidTr="003C3912">
        <w:trPr>
          <w:jc w:val="center"/>
        </w:trPr>
        <w:tc>
          <w:tcPr>
            <w:tcW w:w="5000" w:type="pct"/>
            <w:gridSpan w:val="5"/>
            <w:shd w:val="clear" w:color="auto" w:fill="auto"/>
            <w:vAlign w:val="center"/>
          </w:tcPr>
          <w:p w14:paraId="04AD9058" w14:textId="77777777" w:rsidR="00AC0B17" w:rsidRPr="00FC29E8" w:rsidRDefault="00AC0B17" w:rsidP="003C3912">
            <w:pPr>
              <w:pStyle w:val="TAN"/>
            </w:pPr>
            <w:r w:rsidRPr="00FC29E8">
              <w:t>NOTE:</w:t>
            </w:r>
            <w:r w:rsidRPr="00FC29E8">
              <w:rPr>
                <w:noProof/>
              </w:rPr>
              <w:tab/>
              <w:t xml:space="preserve">The mandatory </w:t>
            </w:r>
            <w:r w:rsidRPr="00FC29E8">
              <w:t>HTTP error status codes for the HTTP GET method listed in table 5.2.6-1 of 3GPP TS 29.122 [2] shall also apply.</w:t>
            </w:r>
          </w:p>
        </w:tc>
      </w:tr>
    </w:tbl>
    <w:p w14:paraId="084C6AEE" w14:textId="77777777" w:rsidR="00AC0B17" w:rsidRPr="00FC29E8" w:rsidRDefault="00AC0B17" w:rsidP="00AC0B17"/>
    <w:p w14:paraId="76AEDDC3" w14:textId="77777777" w:rsidR="00AC0B17" w:rsidRPr="00FC29E8" w:rsidRDefault="00AC0B17" w:rsidP="00AC0B17">
      <w:pPr>
        <w:pStyle w:val="TH"/>
      </w:pPr>
      <w:r w:rsidRPr="00FC29E8">
        <w:t>Table </w:t>
      </w:r>
      <w:r>
        <w:rPr>
          <w:noProof/>
          <w:lang w:eastAsia="zh-CN"/>
        </w:rPr>
        <w:t>6.2.3.3</w:t>
      </w:r>
      <w:r w:rsidRPr="00FC29E8">
        <w:t>.3.1-4: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FC29E8" w14:paraId="05D0F994" w14:textId="77777777" w:rsidTr="003C3912">
        <w:trPr>
          <w:jc w:val="center"/>
        </w:trPr>
        <w:tc>
          <w:tcPr>
            <w:tcW w:w="824" w:type="pct"/>
            <w:shd w:val="clear" w:color="auto" w:fill="C0C0C0"/>
            <w:vAlign w:val="center"/>
          </w:tcPr>
          <w:p w14:paraId="2D7E6F9C" w14:textId="77777777" w:rsidR="00AC0B17" w:rsidRPr="00FC29E8" w:rsidRDefault="00AC0B17" w:rsidP="003C3912">
            <w:pPr>
              <w:pStyle w:val="TAH"/>
            </w:pPr>
            <w:r w:rsidRPr="00FC29E8">
              <w:t>Name</w:t>
            </w:r>
          </w:p>
        </w:tc>
        <w:tc>
          <w:tcPr>
            <w:tcW w:w="732" w:type="pct"/>
            <w:shd w:val="clear" w:color="auto" w:fill="C0C0C0"/>
            <w:vAlign w:val="center"/>
          </w:tcPr>
          <w:p w14:paraId="668C918E" w14:textId="77777777" w:rsidR="00AC0B17" w:rsidRPr="00FC29E8" w:rsidRDefault="00AC0B17" w:rsidP="003C3912">
            <w:pPr>
              <w:pStyle w:val="TAH"/>
            </w:pPr>
            <w:r w:rsidRPr="00FC29E8">
              <w:t>Data type</w:t>
            </w:r>
          </w:p>
        </w:tc>
        <w:tc>
          <w:tcPr>
            <w:tcW w:w="217" w:type="pct"/>
            <w:shd w:val="clear" w:color="auto" w:fill="C0C0C0"/>
            <w:vAlign w:val="center"/>
          </w:tcPr>
          <w:p w14:paraId="39B8E547" w14:textId="77777777" w:rsidR="00AC0B17" w:rsidRPr="00FC29E8" w:rsidRDefault="00AC0B17" w:rsidP="003C3912">
            <w:pPr>
              <w:pStyle w:val="TAH"/>
            </w:pPr>
            <w:r w:rsidRPr="00FC29E8">
              <w:t>P</w:t>
            </w:r>
          </w:p>
        </w:tc>
        <w:tc>
          <w:tcPr>
            <w:tcW w:w="581" w:type="pct"/>
            <w:shd w:val="clear" w:color="auto" w:fill="C0C0C0"/>
            <w:vAlign w:val="center"/>
          </w:tcPr>
          <w:p w14:paraId="0540B5D4" w14:textId="77777777" w:rsidR="00AC0B17" w:rsidRPr="00FC29E8" w:rsidRDefault="00AC0B17" w:rsidP="003C3912">
            <w:pPr>
              <w:pStyle w:val="TAH"/>
            </w:pPr>
            <w:r w:rsidRPr="00FC29E8">
              <w:t>Cardinality</w:t>
            </w:r>
          </w:p>
        </w:tc>
        <w:tc>
          <w:tcPr>
            <w:tcW w:w="2645" w:type="pct"/>
            <w:shd w:val="clear" w:color="auto" w:fill="C0C0C0"/>
            <w:vAlign w:val="center"/>
          </w:tcPr>
          <w:p w14:paraId="1E8C421C" w14:textId="77777777" w:rsidR="00AC0B17" w:rsidRPr="00FC29E8" w:rsidRDefault="00AC0B17" w:rsidP="003C3912">
            <w:pPr>
              <w:pStyle w:val="TAH"/>
            </w:pPr>
            <w:r w:rsidRPr="00FC29E8">
              <w:t>Description</w:t>
            </w:r>
          </w:p>
        </w:tc>
      </w:tr>
      <w:tr w:rsidR="00AC0B17" w:rsidRPr="00FC29E8" w14:paraId="463974E6" w14:textId="77777777" w:rsidTr="003C3912">
        <w:trPr>
          <w:jc w:val="center"/>
        </w:trPr>
        <w:tc>
          <w:tcPr>
            <w:tcW w:w="824" w:type="pct"/>
            <w:shd w:val="clear" w:color="auto" w:fill="auto"/>
            <w:vAlign w:val="center"/>
          </w:tcPr>
          <w:p w14:paraId="3D03483B" w14:textId="77777777" w:rsidR="00AC0B17" w:rsidRPr="00FC29E8" w:rsidRDefault="00AC0B17" w:rsidP="003C3912">
            <w:pPr>
              <w:pStyle w:val="TAL"/>
            </w:pPr>
            <w:r w:rsidRPr="00FC29E8">
              <w:t>Location</w:t>
            </w:r>
          </w:p>
        </w:tc>
        <w:tc>
          <w:tcPr>
            <w:tcW w:w="732" w:type="pct"/>
            <w:vAlign w:val="center"/>
          </w:tcPr>
          <w:p w14:paraId="41F6D261" w14:textId="77777777" w:rsidR="00AC0B17" w:rsidRPr="00FC29E8" w:rsidRDefault="00AC0B17" w:rsidP="003C3912">
            <w:pPr>
              <w:pStyle w:val="TAL"/>
            </w:pPr>
            <w:r w:rsidRPr="00FC29E8">
              <w:t>string</w:t>
            </w:r>
          </w:p>
        </w:tc>
        <w:tc>
          <w:tcPr>
            <w:tcW w:w="217" w:type="pct"/>
            <w:vAlign w:val="center"/>
          </w:tcPr>
          <w:p w14:paraId="34F1B000" w14:textId="77777777" w:rsidR="00AC0B17" w:rsidRPr="00FC29E8" w:rsidRDefault="00AC0B17" w:rsidP="003C3912">
            <w:pPr>
              <w:pStyle w:val="TAC"/>
            </w:pPr>
            <w:r w:rsidRPr="00FC29E8">
              <w:t>M</w:t>
            </w:r>
          </w:p>
        </w:tc>
        <w:tc>
          <w:tcPr>
            <w:tcW w:w="581" w:type="pct"/>
            <w:vAlign w:val="center"/>
          </w:tcPr>
          <w:p w14:paraId="36F9C4E5" w14:textId="77777777" w:rsidR="00AC0B17" w:rsidRPr="00FC29E8" w:rsidRDefault="00AC0B17" w:rsidP="003C3912">
            <w:pPr>
              <w:pStyle w:val="TAC"/>
            </w:pPr>
            <w:r w:rsidRPr="00FC29E8">
              <w:t>1</w:t>
            </w:r>
          </w:p>
        </w:tc>
        <w:tc>
          <w:tcPr>
            <w:tcW w:w="2645" w:type="pct"/>
            <w:shd w:val="clear" w:color="auto" w:fill="auto"/>
            <w:vAlign w:val="center"/>
          </w:tcPr>
          <w:p w14:paraId="27035751" w14:textId="77777777" w:rsidR="00AC0B17" w:rsidRPr="00FC29E8" w:rsidRDefault="00AC0B17" w:rsidP="003C3912">
            <w:pPr>
              <w:pStyle w:val="TAL"/>
            </w:pPr>
            <w:r w:rsidRPr="00FC29E8">
              <w:t>Contains an alternative URI of the resource located in an alternative NSCE Server.</w:t>
            </w:r>
          </w:p>
        </w:tc>
      </w:tr>
    </w:tbl>
    <w:p w14:paraId="2546776B" w14:textId="77777777" w:rsidR="00AC0B17" w:rsidRPr="00FC29E8" w:rsidRDefault="00AC0B17" w:rsidP="00AC0B17"/>
    <w:p w14:paraId="1B6011E0" w14:textId="77777777" w:rsidR="00AC0B17" w:rsidRPr="00FC29E8" w:rsidRDefault="00AC0B17" w:rsidP="00AC0B17">
      <w:pPr>
        <w:pStyle w:val="TH"/>
      </w:pPr>
      <w:r w:rsidRPr="00FC29E8">
        <w:t>Table </w:t>
      </w:r>
      <w:r>
        <w:rPr>
          <w:noProof/>
          <w:lang w:eastAsia="zh-CN"/>
        </w:rPr>
        <w:t>6.2.3.3</w:t>
      </w:r>
      <w:r w:rsidRPr="00FC29E8">
        <w:t>.3.1-5: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FC29E8" w14:paraId="4DA8EA44" w14:textId="77777777" w:rsidTr="003C3912">
        <w:trPr>
          <w:jc w:val="center"/>
        </w:trPr>
        <w:tc>
          <w:tcPr>
            <w:tcW w:w="824" w:type="pct"/>
            <w:shd w:val="clear" w:color="auto" w:fill="C0C0C0"/>
            <w:vAlign w:val="center"/>
          </w:tcPr>
          <w:p w14:paraId="4F9A7539" w14:textId="77777777" w:rsidR="00AC0B17" w:rsidRPr="00FC29E8" w:rsidRDefault="00AC0B17" w:rsidP="003C3912">
            <w:pPr>
              <w:pStyle w:val="TAH"/>
            </w:pPr>
            <w:r w:rsidRPr="00FC29E8">
              <w:t>Name</w:t>
            </w:r>
          </w:p>
        </w:tc>
        <w:tc>
          <w:tcPr>
            <w:tcW w:w="732" w:type="pct"/>
            <w:shd w:val="clear" w:color="auto" w:fill="C0C0C0"/>
            <w:vAlign w:val="center"/>
          </w:tcPr>
          <w:p w14:paraId="738FE40B" w14:textId="77777777" w:rsidR="00AC0B17" w:rsidRPr="00FC29E8" w:rsidRDefault="00AC0B17" w:rsidP="003C3912">
            <w:pPr>
              <w:pStyle w:val="TAH"/>
            </w:pPr>
            <w:r w:rsidRPr="00FC29E8">
              <w:t>Data type</w:t>
            </w:r>
          </w:p>
        </w:tc>
        <w:tc>
          <w:tcPr>
            <w:tcW w:w="217" w:type="pct"/>
            <w:shd w:val="clear" w:color="auto" w:fill="C0C0C0"/>
            <w:vAlign w:val="center"/>
          </w:tcPr>
          <w:p w14:paraId="722C801D" w14:textId="77777777" w:rsidR="00AC0B17" w:rsidRPr="00FC29E8" w:rsidRDefault="00AC0B17" w:rsidP="003C3912">
            <w:pPr>
              <w:pStyle w:val="TAH"/>
            </w:pPr>
            <w:r w:rsidRPr="00FC29E8">
              <w:t>P</w:t>
            </w:r>
          </w:p>
        </w:tc>
        <w:tc>
          <w:tcPr>
            <w:tcW w:w="581" w:type="pct"/>
            <w:shd w:val="clear" w:color="auto" w:fill="C0C0C0"/>
            <w:vAlign w:val="center"/>
          </w:tcPr>
          <w:p w14:paraId="303BDE22" w14:textId="77777777" w:rsidR="00AC0B17" w:rsidRPr="00FC29E8" w:rsidRDefault="00AC0B17" w:rsidP="003C3912">
            <w:pPr>
              <w:pStyle w:val="TAH"/>
            </w:pPr>
            <w:r w:rsidRPr="00FC29E8">
              <w:t>Cardinality</w:t>
            </w:r>
          </w:p>
        </w:tc>
        <w:tc>
          <w:tcPr>
            <w:tcW w:w="2645" w:type="pct"/>
            <w:shd w:val="clear" w:color="auto" w:fill="C0C0C0"/>
            <w:vAlign w:val="center"/>
          </w:tcPr>
          <w:p w14:paraId="03C59319" w14:textId="77777777" w:rsidR="00AC0B17" w:rsidRPr="00FC29E8" w:rsidRDefault="00AC0B17" w:rsidP="003C3912">
            <w:pPr>
              <w:pStyle w:val="TAH"/>
            </w:pPr>
            <w:r w:rsidRPr="00FC29E8">
              <w:t>Description</w:t>
            </w:r>
          </w:p>
        </w:tc>
      </w:tr>
      <w:tr w:rsidR="00AC0B17" w:rsidRPr="00FC29E8" w14:paraId="2472D9A8" w14:textId="77777777" w:rsidTr="003C3912">
        <w:trPr>
          <w:jc w:val="center"/>
        </w:trPr>
        <w:tc>
          <w:tcPr>
            <w:tcW w:w="824" w:type="pct"/>
            <w:shd w:val="clear" w:color="auto" w:fill="auto"/>
            <w:vAlign w:val="center"/>
          </w:tcPr>
          <w:p w14:paraId="643017C8" w14:textId="77777777" w:rsidR="00AC0B17" w:rsidRPr="00FC29E8" w:rsidRDefault="00AC0B17" w:rsidP="003C3912">
            <w:pPr>
              <w:pStyle w:val="TAL"/>
            </w:pPr>
            <w:r w:rsidRPr="00FC29E8">
              <w:t>Location</w:t>
            </w:r>
          </w:p>
        </w:tc>
        <w:tc>
          <w:tcPr>
            <w:tcW w:w="732" w:type="pct"/>
            <w:vAlign w:val="center"/>
          </w:tcPr>
          <w:p w14:paraId="240D2EC5" w14:textId="77777777" w:rsidR="00AC0B17" w:rsidRPr="00FC29E8" w:rsidRDefault="00AC0B17" w:rsidP="003C3912">
            <w:pPr>
              <w:pStyle w:val="TAL"/>
            </w:pPr>
            <w:r w:rsidRPr="00FC29E8">
              <w:t>string</w:t>
            </w:r>
          </w:p>
        </w:tc>
        <w:tc>
          <w:tcPr>
            <w:tcW w:w="217" w:type="pct"/>
            <w:vAlign w:val="center"/>
          </w:tcPr>
          <w:p w14:paraId="28C8109D" w14:textId="77777777" w:rsidR="00AC0B17" w:rsidRPr="00FC29E8" w:rsidRDefault="00AC0B17" w:rsidP="003C3912">
            <w:pPr>
              <w:pStyle w:val="TAC"/>
            </w:pPr>
            <w:r w:rsidRPr="00FC29E8">
              <w:t>M</w:t>
            </w:r>
          </w:p>
        </w:tc>
        <w:tc>
          <w:tcPr>
            <w:tcW w:w="581" w:type="pct"/>
            <w:vAlign w:val="center"/>
          </w:tcPr>
          <w:p w14:paraId="1E3210BB" w14:textId="77777777" w:rsidR="00AC0B17" w:rsidRPr="00FC29E8" w:rsidRDefault="00AC0B17" w:rsidP="003C3912">
            <w:pPr>
              <w:pStyle w:val="TAC"/>
            </w:pPr>
            <w:r w:rsidRPr="00FC29E8">
              <w:t>1</w:t>
            </w:r>
          </w:p>
        </w:tc>
        <w:tc>
          <w:tcPr>
            <w:tcW w:w="2645" w:type="pct"/>
            <w:shd w:val="clear" w:color="auto" w:fill="auto"/>
            <w:vAlign w:val="center"/>
          </w:tcPr>
          <w:p w14:paraId="01B8AA88" w14:textId="77777777" w:rsidR="00AC0B17" w:rsidRPr="00FC29E8" w:rsidRDefault="00AC0B17" w:rsidP="003C3912">
            <w:pPr>
              <w:pStyle w:val="TAL"/>
            </w:pPr>
            <w:r w:rsidRPr="00FC29E8">
              <w:t>Contains an alternative URI of the resource located in an alternative NSCE Server.</w:t>
            </w:r>
          </w:p>
        </w:tc>
      </w:tr>
    </w:tbl>
    <w:p w14:paraId="6514C8FD" w14:textId="77777777" w:rsidR="00AC0B17" w:rsidRPr="00FC29E8" w:rsidRDefault="00AC0B17" w:rsidP="00AC0B17"/>
    <w:p w14:paraId="696F8346" w14:textId="77777777" w:rsidR="00AC0B17" w:rsidRPr="00FC29E8" w:rsidRDefault="00AC0B17" w:rsidP="00AC0B17">
      <w:pPr>
        <w:pStyle w:val="Heading6"/>
      </w:pPr>
      <w:bookmarkStart w:id="1769" w:name="_Toc164928095"/>
      <w:bookmarkStart w:id="1770" w:name="_Toc168549953"/>
      <w:bookmarkStart w:id="1771" w:name="_Toc170118020"/>
      <w:r>
        <w:t>6.2.3.3</w:t>
      </w:r>
      <w:r w:rsidRPr="00FC29E8">
        <w:t>.3.2</w:t>
      </w:r>
      <w:r w:rsidRPr="00FC29E8">
        <w:tab/>
        <w:t>PUT</w:t>
      </w:r>
      <w:bookmarkEnd w:id="1769"/>
      <w:bookmarkEnd w:id="1770"/>
      <w:bookmarkEnd w:id="1771"/>
    </w:p>
    <w:p w14:paraId="760C0DCF" w14:textId="77777777" w:rsidR="00AC0B17" w:rsidRPr="00FC29E8" w:rsidRDefault="00AC0B17" w:rsidP="00AC0B17">
      <w:pPr>
        <w:rPr>
          <w:noProof/>
          <w:lang w:eastAsia="zh-CN"/>
        </w:rPr>
      </w:pPr>
      <w:r w:rsidRPr="00FC29E8">
        <w:rPr>
          <w:noProof/>
          <w:lang w:eastAsia="zh-CN"/>
        </w:rPr>
        <w:t xml:space="preserve">The HTTP PUT method allows a service consumer to request the update of an existing </w:t>
      </w:r>
      <w:r w:rsidRPr="00FC29E8">
        <w:t xml:space="preserve">"Individual </w:t>
      </w:r>
      <w:r>
        <w:t xml:space="preserve">Network Slice Lifecycle Management </w:t>
      </w:r>
      <w:r w:rsidRPr="00FC29E8">
        <w:rPr>
          <w:rFonts w:eastAsia="DengXian"/>
        </w:rPr>
        <w:t>Subscription</w:t>
      </w:r>
      <w:r w:rsidRPr="00FC29E8">
        <w:t>" resource at the NSCE Server</w:t>
      </w:r>
      <w:r w:rsidRPr="00FC29E8">
        <w:rPr>
          <w:noProof/>
          <w:lang w:eastAsia="zh-CN"/>
        </w:rPr>
        <w:t>.</w:t>
      </w:r>
    </w:p>
    <w:p w14:paraId="477AC84B" w14:textId="77777777" w:rsidR="00AC0B17" w:rsidRPr="00FC29E8" w:rsidRDefault="00AC0B17" w:rsidP="00AC0B17">
      <w:r w:rsidRPr="00FC29E8">
        <w:t>This method shall support the URI query parameters specified in table </w:t>
      </w:r>
      <w:r>
        <w:rPr>
          <w:noProof/>
          <w:lang w:eastAsia="zh-CN"/>
        </w:rPr>
        <w:t>6.2.3.3</w:t>
      </w:r>
      <w:r w:rsidRPr="00FC29E8">
        <w:t>.3.2-1.</w:t>
      </w:r>
    </w:p>
    <w:p w14:paraId="4C62B618" w14:textId="77777777" w:rsidR="00AC0B17" w:rsidRPr="00FC29E8" w:rsidRDefault="00AC0B17" w:rsidP="00AC0B17">
      <w:pPr>
        <w:pStyle w:val="TH"/>
        <w:rPr>
          <w:rFonts w:cs="Arial"/>
        </w:rPr>
      </w:pPr>
      <w:r w:rsidRPr="00FC29E8">
        <w:t>Table </w:t>
      </w:r>
      <w:r>
        <w:rPr>
          <w:noProof/>
          <w:lang w:eastAsia="zh-CN"/>
        </w:rPr>
        <w:t>6.2.3.3</w:t>
      </w:r>
      <w:r w:rsidRPr="00FC29E8">
        <w:t>.3.2-1: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C0B17" w:rsidRPr="00FC29E8" w14:paraId="4FF5A5BC" w14:textId="77777777" w:rsidTr="003C3912">
        <w:trPr>
          <w:jc w:val="center"/>
        </w:trPr>
        <w:tc>
          <w:tcPr>
            <w:tcW w:w="825" w:type="pct"/>
            <w:tcBorders>
              <w:bottom w:val="single" w:sz="6" w:space="0" w:color="auto"/>
            </w:tcBorders>
            <w:shd w:val="clear" w:color="auto" w:fill="C0C0C0"/>
            <w:vAlign w:val="center"/>
          </w:tcPr>
          <w:p w14:paraId="01F09030" w14:textId="77777777" w:rsidR="00AC0B17" w:rsidRPr="00FC29E8" w:rsidRDefault="00AC0B17" w:rsidP="003C3912">
            <w:pPr>
              <w:pStyle w:val="TAH"/>
            </w:pPr>
            <w:r w:rsidRPr="00FC29E8">
              <w:t>Name</w:t>
            </w:r>
          </w:p>
        </w:tc>
        <w:tc>
          <w:tcPr>
            <w:tcW w:w="731" w:type="pct"/>
            <w:tcBorders>
              <w:bottom w:val="single" w:sz="6" w:space="0" w:color="auto"/>
            </w:tcBorders>
            <w:shd w:val="clear" w:color="auto" w:fill="C0C0C0"/>
            <w:vAlign w:val="center"/>
          </w:tcPr>
          <w:p w14:paraId="04D83046" w14:textId="77777777" w:rsidR="00AC0B17" w:rsidRPr="00FC29E8" w:rsidRDefault="00AC0B17" w:rsidP="003C3912">
            <w:pPr>
              <w:pStyle w:val="TAH"/>
            </w:pPr>
            <w:r w:rsidRPr="00FC29E8">
              <w:t>Data type</w:t>
            </w:r>
          </w:p>
        </w:tc>
        <w:tc>
          <w:tcPr>
            <w:tcW w:w="215" w:type="pct"/>
            <w:tcBorders>
              <w:bottom w:val="single" w:sz="6" w:space="0" w:color="auto"/>
            </w:tcBorders>
            <w:shd w:val="clear" w:color="auto" w:fill="C0C0C0"/>
            <w:vAlign w:val="center"/>
          </w:tcPr>
          <w:p w14:paraId="74C08EB3" w14:textId="77777777" w:rsidR="00AC0B17" w:rsidRPr="00FC29E8" w:rsidRDefault="00AC0B17" w:rsidP="003C3912">
            <w:pPr>
              <w:pStyle w:val="TAH"/>
            </w:pPr>
            <w:r w:rsidRPr="00FC29E8">
              <w:t>P</w:t>
            </w:r>
          </w:p>
        </w:tc>
        <w:tc>
          <w:tcPr>
            <w:tcW w:w="580" w:type="pct"/>
            <w:tcBorders>
              <w:bottom w:val="single" w:sz="6" w:space="0" w:color="auto"/>
            </w:tcBorders>
            <w:shd w:val="clear" w:color="auto" w:fill="C0C0C0"/>
            <w:vAlign w:val="center"/>
          </w:tcPr>
          <w:p w14:paraId="1A2F4C60" w14:textId="77777777" w:rsidR="00AC0B17" w:rsidRPr="00FC29E8" w:rsidRDefault="00AC0B17" w:rsidP="003C3912">
            <w:pPr>
              <w:pStyle w:val="TAH"/>
            </w:pPr>
            <w:r w:rsidRPr="00FC29E8">
              <w:t>Cardinality</w:t>
            </w:r>
          </w:p>
        </w:tc>
        <w:tc>
          <w:tcPr>
            <w:tcW w:w="1852" w:type="pct"/>
            <w:tcBorders>
              <w:bottom w:val="single" w:sz="6" w:space="0" w:color="auto"/>
            </w:tcBorders>
            <w:shd w:val="clear" w:color="auto" w:fill="C0C0C0"/>
            <w:vAlign w:val="center"/>
          </w:tcPr>
          <w:p w14:paraId="2391C409" w14:textId="77777777" w:rsidR="00AC0B17" w:rsidRPr="00FC29E8" w:rsidRDefault="00AC0B17" w:rsidP="003C3912">
            <w:pPr>
              <w:pStyle w:val="TAH"/>
            </w:pPr>
            <w:r w:rsidRPr="00FC29E8">
              <w:t>Description</w:t>
            </w:r>
          </w:p>
        </w:tc>
        <w:tc>
          <w:tcPr>
            <w:tcW w:w="796" w:type="pct"/>
            <w:tcBorders>
              <w:bottom w:val="single" w:sz="6" w:space="0" w:color="auto"/>
            </w:tcBorders>
            <w:shd w:val="clear" w:color="auto" w:fill="C0C0C0"/>
            <w:vAlign w:val="center"/>
          </w:tcPr>
          <w:p w14:paraId="2A1A59D9" w14:textId="77777777" w:rsidR="00AC0B17" w:rsidRPr="00FC29E8" w:rsidRDefault="00AC0B17" w:rsidP="003C3912">
            <w:pPr>
              <w:pStyle w:val="TAH"/>
            </w:pPr>
            <w:r w:rsidRPr="00FC29E8">
              <w:t>Applicability</w:t>
            </w:r>
          </w:p>
        </w:tc>
      </w:tr>
      <w:tr w:rsidR="00AC0B17" w:rsidRPr="00FC29E8" w14:paraId="14265AD2" w14:textId="77777777" w:rsidTr="003C3912">
        <w:trPr>
          <w:jc w:val="center"/>
        </w:trPr>
        <w:tc>
          <w:tcPr>
            <w:tcW w:w="825" w:type="pct"/>
            <w:tcBorders>
              <w:top w:val="single" w:sz="6" w:space="0" w:color="auto"/>
            </w:tcBorders>
            <w:shd w:val="clear" w:color="auto" w:fill="auto"/>
            <w:vAlign w:val="center"/>
          </w:tcPr>
          <w:p w14:paraId="1DE3F737" w14:textId="77777777" w:rsidR="00AC0B17" w:rsidRPr="00FC29E8" w:rsidRDefault="00AC0B17" w:rsidP="003C3912">
            <w:pPr>
              <w:pStyle w:val="TAL"/>
            </w:pPr>
            <w:r w:rsidRPr="00FC29E8">
              <w:t>n/a</w:t>
            </w:r>
          </w:p>
        </w:tc>
        <w:tc>
          <w:tcPr>
            <w:tcW w:w="731" w:type="pct"/>
            <w:tcBorders>
              <w:top w:val="single" w:sz="6" w:space="0" w:color="auto"/>
            </w:tcBorders>
            <w:vAlign w:val="center"/>
          </w:tcPr>
          <w:p w14:paraId="4D8FAB42" w14:textId="77777777" w:rsidR="00AC0B17" w:rsidRPr="00FC29E8" w:rsidRDefault="00AC0B17" w:rsidP="003C3912">
            <w:pPr>
              <w:pStyle w:val="TAL"/>
            </w:pPr>
          </w:p>
        </w:tc>
        <w:tc>
          <w:tcPr>
            <w:tcW w:w="215" w:type="pct"/>
            <w:tcBorders>
              <w:top w:val="single" w:sz="6" w:space="0" w:color="auto"/>
            </w:tcBorders>
            <w:vAlign w:val="center"/>
          </w:tcPr>
          <w:p w14:paraId="1BA9D83F" w14:textId="77777777" w:rsidR="00AC0B17" w:rsidRPr="00FC29E8" w:rsidRDefault="00AC0B17" w:rsidP="003C3912">
            <w:pPr>
              <w:pStyle w:val="TAC"/>
            </w:pPr>
          </w:p>
        </w:tc>
        <w:tc>
          <w:tcPr>
            <w:tcW w:w="580" w:type="pct"/>
            <w:tcBorders>
              <w:top w:val="single" w:sz="6" w:space="0" w:color="auto"/>
            </w:tcBorders>
            <w:vAlign w:val="center"/>
          </w:tcPr>
          <w:p w14:paraId="5DD9B77C" w14:textId="77777777" w:rsidR="00AC0B17" w:rsidRPr="00FC29E8" w:rsidRDefault="00AC0B17" w:rsidP="003C3912">
            <w:pPr>
              <w:pStyle w:val="TAC"/>
            </w:pPr>
          </w:p>
        </w:tc>
        <w:tc>
          <w:tcPr>
            <w:tcW w:w="1852" w:type="pct"/>
            <w:tcBorders>
              <w:top w:val="single" w:sz="6" w:space="0" w:color="auto"/>
            </w:tcBorders>
            <w:shd w:val="clear" w:color="auto" w:fill="auto"/>
            <w:vAlign w:val="center"/>
          </w:tcPr>
          <w:p w14:paraId="0460FEA5" w14:textId="77777777" w:rsidR="00AC0B17" w:rsidRPr="00FC29E8" w:rsidRDefault="00AC0B17" w:rsidP="003C3912">
            <w:pPr>
              <w:pStyle w:val="TAL"/>
            </w:pPr>
          </w:p>
        </w:tc>
        <w:tc>
          <w:tcPr>
            <w:tcW w:w="796" w:type="pct"/>
            <w:tcBorders>
              <w:top w:val="single" w:sz="6" w:space="0" w:color="auto"/>
            </w:tcBorders>
            <w:vAlign w:val="center"/>
          </w:tcPr>
          <w:p w14:paraId="1815B751" w14:textId="77777777" w:rsidR="00AC0B17" w:rsidRPr="00FC29E8" w:rsidRDefault="00AC0B17" w:rsidP="003C3912">
            <w:pPr>
              <w:pStyle w:val="TAL"/>
            </w:pPr>
          </w:p>
        </w:tc>
      </w:tr>
    </w:tbl>
    <w:p w14:paraId="1E76ED34" w14:textId="77777777" w:rsidR="00AC0B17" w:rsidRPr="00FC29E8" w:rsidRDefault="00AC0B17" w:rsidP="00AC0B17"/>
    <w:p w14:paraId="53769F3C" w14:textId="77777777" w:rsidR="00AC0B17" w:rsidRPr="00FC29E8" w:rsidRDefault="00AC0B17" w:rsidP="00AC0B17">
      <w:r w:rsidRPr="00FC29E8">
        <w:t>This method shall support the request data structures specified in table </w:t>
      </w:r>
      <w:r>
        <w:rPr>
          <w:noProof/>
          <w:lang w:eastAsia="zh-CN"/>
        </w:rPr>
        <w:t>6.2.3.3</w:t>
      </w:r>
      <w:r w:rsidRPr="00FC29E8">
        <w:t>.3.2-2 and the response data structures and response codes specified in table </w:t>
      </w:r>
      <w:r>
        <w:rPr>
          <w:noProof/>
          <w:lang w:eastAsia="zh-CN"/>
        </w:rPr>
        <w:t>6.2.3.3</w:t>
      </w:r>
      <w:r w:rsidRPr="00FC29E8">
        <w:t>.3.2-3.</w:t>
      </w:r>
    </w:p>
    <w:p w14:paraId="08C7953F" w14:textId="77777777" w:rsidR="00AC0B17" w:rsidRPr="00FC29E8" w:rsidRDefault="00AC0B17" w:rsidP="00AC0B17">
      <w:pPr>
        <w:pStyle w:val="TH"/>
      </w:pPr>
      <w:r w:rsidRPr="00FC29E8">
        <w:t>Table </w:t>
      </w:r>
      <w:r>
        <w:rPr>
          <w:noProof/>
          <w:lang w:eastAsia="zh-CN"/>
        </w:rPr>
        <w:t>6.2.3.3</w:t>
      </w:r>
      <w:r w:rsidRPr="00FC29E8">
        <w:t>.3.2-2: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AC0B17" w:rsidRPr="00FC29E8" w14:paraId="23036A89" w14:textId="77777777" w:rsidTr="003C3912">
        <w:trPr>
          <w:jc w:val="center"/>
        </w:trPr>
        <w:tc>
          <w:tcPr>
            <w:tcW w:w="2119" w:type="dxa"/>
            <w:tcBorders>
              <w:bottom w:val="single" w:sz="6" w:space="0" w:color="auto"/>
            </w:tcBorders>
            <w:shd w:val="clear" w:color="auto" w:fill="C0C0C0"/>
            <w:vAlign w:val="center"/>
          </w:tcPr>
          <w:p w14:paraId="6BB53A32" w14:textId="77777777" w:rsidR="00AC0B17" w:rsidRPr="00FC29E8" w:rsidRDefault="00AC0B17" w:rsidP="003C3912">
            <w:pPr>
              <w:pStyle w:val="TAH"/>
            </w:pPr>
            <w:r w:rsidRPr="00FC29E8">
              <w:t>Data type</w:t>
            </w:r>
          </w:p>
        </w:tc>
        <w:tc>
          <w:tcPr>
            <w:tcW w:w="425" w:type="dxa"/>
            <w:tcBorders>
              <w:bottom w:val="single" w:sz="6" w:space="0" w:color="auto"/>
            </w:tcBorders>
            <w:shd w:val="clear" w:color="auto" w:fill="C0C0C0"/>
            <w:vAlign w:val="center"/>
          </w:tcPr>
          <w:p w14:paraId="228685BB" w14:textId="77777777" w:rsidR="00AC0B17" w:rsidRPr="00FC29E8" w:rsidRDefault="00AC0B17" w:rsidP="003C3912">
            <w:pPr>
              <w:pStyle w:val="TAH"/>
            </w:pPr>
            <w:r w:rsidRPr="00FC29E8">
              <w:t>P</w:t>
            </w:r>
          </w:p>
        </w:tc>
        <w:tc>
          <w:tcPr>
            <w:tcW w:w="1134" w:type="dxa"/>
            <w:tcBorders>
              <w:bottom w:val="single" w:sz="6" w:space="0" w:color="auto"/>
            </w:tcBorders>
            <w:shd w:val="clear" w:color="auto" w:fill="C0C0C0"/>
            <w:vAlign w:val="center"/>
          </w:tcPr>
          <w:p w14:paraId="1DC50A43" w14:textId="77777777" w:rsidR="00AC0B17" w:rsidRPr="00FC29E8" w:rsidRDefault="00AC0B17" w:rsidP="003C3912">
            <w:pPr>
              <w:pStyle w:val="TAH"/>
            </w:pPr>
            <w:r w:rsidRPr="00FC29E8">
              <w:t>Cardinality</w:t>
            </w:r>
          </w:p>
        </w:tc>
        <w:tc>
          <w:tcPr>
            <w:tcW w:w="5943" w:type="dxa"/>
            <w:tcBorders>
              <w:bottom w:val="single" w:sz="6" w:space="0" w:color="auto"/>
            </w:tcBorders>
            <w:shd w:val="clear" w:color="auto" w:fill="C0C0C0"/>
            <w:vAlign w:val="center"/>
          </w:tcPr>
          <w:p w14:paraId="2B277014" w14:textId="77777777" w:rsidR="00AC0B17" w:rsidRPr="00FC29E8" w:rsidRDefault="00AC0B17" w:rsidP="003C3912">
            <w:pPr>
              <w:pStyle w:val="TAH"/>
            </w:pPr>
            <w:r w:rsidRPr="00FC29E8">
              <w:t>Description</w:t>
            </w:r>
          </w:p>
        </w:tc>
      </w:tr>
      <w:tr w:rsidR="00AC0B17" w:rsidRPr="00FC29E8" w14:paraId="08B12C2E" w14:textId="77777777" w:rsidTr="003C3912">
        <w:trPr>
          <w:jc w:val="center"/>
        </w:trPr>
        <w:tc>
          <w:tcPr>
            <w:tcW w:w="2119" w:type="dxa"/>
            <w:tcBorders>
              <w:top w:val="single" w:sz="6" w:space="0" w:color="auto"/>
            </w:tcBorders>
            <w:shd w:val="clear" w:color="auto" w:fill="auto"/>
            <w:vAlign w:val="center"/>
          </w:tcPr>
          <w:p w14:paraId="551AD73F" w14:textId="77777777" w:rsidR="00AC0B17" w:rsidRPr="00FC29E8" w:rsidRDefault="00AC0B17" w:rsidP="003C3912">
            <w:pPr>
              <w:pStyle w:val="TAL"/>
            </w:pPr>
            <w:r>
              <w:t>NSLCM</w:t>
            </w:r>
            <w:r w:rsidRPr="00FC29E8">
              <w:t>Subsc</w:t>
            </w:r>
          </w:p>
        </w:tc>
        <w:tc>
          <w:tcPr>
            <w:tcW w:w="425" w:type="dxa"/>
            <w:tcBorders>
              <w:top w:val="single" w:sz="6" w:space="0" w:color="auto"/>
            </w:tcBorders>
            <w:vAlign w:val="center"/>
          </w:tcPr>
          <w:p w14:paraId="01C05EB0" w14:textId="77777777" w:rsidR="00AC0B17" w:rsidRPr="00FC29E8" w:rsidRDefault="00AC0B17" w:rsidP="003C3912">
            <w:pPr>
              <w:pStyle w:val="TAC"/>
            </w:pPr>
            <w:r w:rsidRPr="00FC29E8">
              <w:t>M</w:t>
            </w:r>
          </w:p>
        </w:tc>
        <w:tc>
          <w:tcPr>
            <w:tcW w:w="1134" w:type="dxa"/>
            <w:tcBorders>
              <w:top w:val="single" w:sz="6" w:space="0" w:color="auto"/>
            </w:tcBorders>
            <w:vAlign w:val="center"/>
          </w:tcPr>
          <w:p w14:paraId="4BFD2E66" w14:textId="77777777" w:rsidR="00AC0B17" w:rsidRPr="00FC29E8" w:rsidRDefault="00AC0B17" w:rsidP="003C3912">
            <w:pPr>
              <w:pStyle w:val="TAC"/>
            </w:pPr>
            <w:r w:rsidRPr="00FC29E8">
              <w:t>1</w:t>
            </w:r>
          </w:p>
        </w:tc>
        <w:tc>
          <w:tcPr>
            <w:tcW w:w="5943" w:type="dxa"/>
            <w:tcBorders>
              <w:top w:val="single" w:sz="6" w:space="0" w:color="auto"/>
            </w:tcBorders>
            <w:shd w:val="clear" w:color="auto" w:fill="auto"/>
            <w:vAlign w:val="center"/>
          </w:tcPr>
          <w:p w14:paraId="4AE9DC31" w14:textId="77777777" w:rsidR="00AC0B17" w:rsidRPr="00FC29E8" w:rsidRDefault="00AC0B17" w:rsidP="003C3912">
            <w:pPr>
              <w:pStyle w:val="TAL"/>
            </w:pPr>
            <w:r w:rsidRPr="00FC29E8">
              <w:t xml:space="preserve">Represents the updated representation of the "Individual </w:t>
            </w:r>
            <w:r>
              <w:t xml:space="preserve">Network Slice Lifecycle Management </w:t>
            </w:r>
            <w:r w:rsidRPr="00FC29E8">
              <w:rPr>
                <w:rFonts w:eastAsia="DengXian"/>
              </w:rPr>
              <w:t>Subscription</w:t>
            </w:r>
            <w:r w:rsidRPr="00FC29E8">
              <w:t>" resource.</w:t>
            </w:r>
          </w:p>
        </w:tc>
      </w:tr>
    </w:tbl>
    <w:p w14:paraId="0FF8952A" w14:textId="77777777" w:rsidR="00AC0B17" w:rsidRPr="00FC29E8" w:rsidRDefault="00AC0B17" w:rsidP="00AC0B17"/>
    <w:p w14:paraId="4E7F256D" w14:textId="77777777" w:rsidR="00AC0B17" w:rsidRPr="00FC29E8" w:rsidRDefault="00AC0B17" w:rsidP="00AC0B17">
      <w:pPr>
        <w:pStyle w:val="TH"/>
      </w:pPr>
      <w:r w:rsidRPr="00FC29E8">
        <w:lastRenderedPageBreak/>
        <w:t>Table </w:t>
      </w:r>
      <w:r>
        <w:rPr>
          <w:noProof/>
          <w:lang w:eastAsia="zh-CN"/>
        </w:rPr>
        <w:t>6.2.3.3</w:t>
      </w:r>
      <w:r w:rsidRPr="00FC29E8">
        <w:t>.3.2-3: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AC0B17" w:rsidRPr="00FC29E8" w14:paraId="4E70F95A" w14:textId="77777777" w:rsidTr="003C3912">
        <w:trPr>
          <w:jc w:val="center"/>
        </w:trPr>
        <w:tc>
          <w:tcPr>
            <w:tcW w:w="1101" w:type="pct"/>
            <w:tcBorders>
              <w:bottom w:val="single" w:sz="6" w:space="0" w:color="auto"/>
            </w:tcBorders>
            <w:shd w:val="clear" w:color="auto" w:fill="C0C0C0"/>
            <w:vAlign w:val="center"/>
          </w:tcPr>
          <w:p w14:paraId="7ECBB723" w14:textId="77777777" w:rsidR="00AC0B17" w:rsidRPr="00FC29E8" w:rsidRDefault="00AC0B17" w:rsidP="003C3912">
            <w:pPr>
              <w:pStyle w:val="TAH"/>
            </w:pPr>
            <w:r w:rsidRPr="00FC29E8">
              <w:t>Data type</w:t>
            </w:r>
          </w:p>
        </w:tc>
        <w:tc>
          <w:tcPr>
            <w:tcW w:w="221" w:type="pct"/>
            <w:tcBorders>
              <w:bottom w:val="single" w:sz="6" w:space="0" w:color="auto"/>
            </w:tcBorders>
            <w:shd w:val="clear" w:color="auto" w:fill="C0C0C0"/>
            <w:vAlign w:val="center"/>
          </w:tcPr>
          <w:p w14:paraId="683DB32C" w14:textId="77777777" w:rsidR="00AC0B17" w:rsidRPr="00FC29E8" w:rsidRDefault="00AC0B17" w:rsidP="003C3912">
            <w:pPr>
              <w:pStyle w:val="TAH"/>
            </w:pPr>
            <w:r w:rsidRPr="00FC29E8">
              <w:t>P</w:t>
            </w:r>
          </w:p>
        </w:tc>
        <w:tc>
          <w:tcPr>
            <w:tcW w:w="589" w:type="pct"/>
            <w:tcBorders>
              <w:bottom w:val="single" w:sz="6" w:space="0" w:color="auto"/>
            </w:tcBorders>
            <w:shd w:val="clear" w:color="auto" w:fill="C0C0C0"/>
            <w:vAlign w:val="center"/>
          </w:tcPr>
          <w:p w14:paraId="220F89C2" w14:textId="77777777" w:rsidR="00AC0B17" w:rsidRPr="00FC29E8" w:rsidRDefault="00AC0B17" w:rsidP="003C3912">
            <w:pPr>
              <w:pStyle w:val="TAH"/>
            </w:pPr>
            <w:r w:rsidRPr="00FC29E8">
              <w:t>Cardinality</w:t>
            </w:r>
          </w:p>
        </w:tc>
        <w:tc>
          <w:tcPr>
            <w:tcW w:w="737" w:type="pct"/>
            <w:tcBorders>
              <w:bottom w:val="single" w:sz="6" w:space="0" w:color="auto"/>
            </w:tcBorders>
            <w:shd w:val="clear" w:color="auto" w:fill="C0C0C0"/>
            <w:vAlign w:val="center"/>
          </w:tcPr>
          <w:p w14:paraId="4924AB19" w14:textId="77777777" w:rsidR="00AC0B17" w:rsidRPr="00FC29E8" w:rsidRDefault="00AC0B17" w:rsidP="003C3912">
            <w:pPr>
              <w:pStyle w:val="TAH"/>
            </w:pPr>
            <w:r w:rsidRPr="00FC29E8">
              <w:t>Response</w:t>
            </w:r>
          </w:p>
          <w:p w14:paraId="1EC4ACD6" w14:textId="77777777" w:rsidR="00AC0B17" w:rsidRPr="00FC29E8" w:rsidRDefault="00AC0B17" w:rsidP="003C3912">
            <w:pPr>
              <w:pStyle w:val="TAH"/>
            </w:pPr>
            <w:r w:rsidRPr="00FC29E8">
              <w:t>codes</w:t>
            </w:r>
          </w:p>
        </w:tc>
        <w:tc>
          <w:tcPr>
            <w:tcW w:w="2352" w:type="pct"/>
            <w:tcBorders>
              <w:bottom w:val="single" w:sz="6" w:space="0" w:color="auto"/>
            </w:tcBorders>
            <w:shd w:val="clear" w:color="auto" w:fill="C0C0C0"/>
            <w:vAlign w:val="center"/>
          </w:tcPr>
          <w:p w14:paraId="7A273D8B" w14:textId="77777777" w:rsidR="00AC0B17" w:rsidRPr="00FC29E8" w:rsidRDefault="00AC0B17" w:rsidP="003C3912">
            <w:pPr>
              <w:pStyle w:val="TAH"/>
            </w:pPr>
            <w:r w:rsidRPr="00FC29E8">
              <w:t>Description</w:t>
            </w:r>
          </w:p>
        </w:tc>
      </w:tr>
      <w:tr w:rsidR="00AC0B17" w:rsidRPr="00FC29E8" w14:paraId="7AAEF8BF" w14:textId="77777777" w:rsidTr="003C3912">
        <w:trPr>
          <w:jc w:val="center"/>
        </w:trPr>
        <w:tc>
          <w:tcPr>
            <w:tcW w:w="1101" w:type="pct"/>
            <w:tcBorders>
              <w:top w:val="single" w:sz="6" w:space="0" w:color="auto"/>
            </w:tcBorders>
            <w:shd w:val="clear" w:color="auto" w:fill="auto"/>
            <w:vAlign w:val="center"/>
          </w:tcPr>
          <w:p w14:paraId="5F1AD546" w14:textId="77777777" w:rsidR="00AC0B17" w:rsidRPr="00FC29E8" w:rsidRDefault="00AC0B17" w:rsidP="003C3912">
            <w:pPr>
              <w:pStyle w:val="TAL"/>
            </w:pPr>
            <w:r>
              <w:t>NSLCM</w:t>
            </w:r>
            <w:r w:rsidRPr="00FC29E8">
              <w:t>Subsc</w:t>
            </w:r>
          </w:p>
        </w:tc>
        <w:tc>
          <w:tcPr>
            <w:tcW w:w="221" w:type="pct"/>
            <w:tcBorders>
              <w:top w:val="single" w:sz="6" w:space="0" w:color="auto"/>
            </w:tcBorders>
            <w:vAlign w:val="center"/>
          </w:tcPr>
          <w:p w14:paraId="2374C7A2" w14:textId="77777777" w:rsidR="00AC0B17" w:rsidRPr="00FC29E8" w:rsidRDefault="00AC0B17" w:rsidP="003C3912">
            <w:pPr>
              <w:pStyle w:val="TAC"/>
            </w:pPr>
            <w:r w:rsidRPr="00FC29E8">
              <w:t>M</w:t>
            </w:r>
          </w:p>
        </w:tc>
        <w:tc>
          <w:tcPr>
            <w:tcW w:w="589" w:type="pct"/>
            <w:tcBorders>
              <w:top w:val="single" w:sz="6" w:space="0" w:color="auto"/>
            </w:tcBorders>
            <w:vAlign w:val="center"/>
          </w:tcPr>
          <w:p w14:paraId="521B463A" w14:textId="77777777" w:rsidR="00AC0B17" w:rsidRPr="00FC29E8" w:rsidRDefault="00AC0B17" w:rsidP="003C3912">
            <w:pPr>
              <w:pStyle w:val="TAC"/>
            </w:pPr>
            <w:r w:rsidRPr="00FC29E8">
              <w:t>1</w:t>
            </w:r>
          </w:p>
        </w:tc>
        <w:tc>
          <w:tcPr>
            <w:tcW w:w="737" w:type="pct"/>
            <w:tcBorders>
              <w:top w:val="single" w:sz="6" w:space="0" w:color="auto"/>
            </w:tcBorders>
            <w:vAlign w:val="center"/>
          </w:tcPr>
          <w:p w14:paraId="7B61F7A2" w14:textId="77777777" w:rsidR="00AC0B17" w:rsidRPr="00FC29E8" w:rsidRDefault="00AC0B17" w:rsidP="003C3912">
            <w:pPr>
              <w:pStyle w:val="TAL"/>
            </w:pPr>
            <w:r w:rsidRPr="00FC29E8">
              <w:t>200 OK</w:t>
            </w:r>
          </w:p>
        </w:tc>
        <w:tc>
          <w:tcPr>
            <w:tcW w:w="2352" w:type="pct"/>
            <w:tcBorders>
              <w:top w:val="single" w:sz="6" w:space="0" w:color="auto"/>
            </w:tcBorders>
            <w:shd w:val="clear" w:color="auto" w:fill="auto"/>
            <w:vAlign w:val="center"/>
          </w:tcPr>
          <w:p w14:paraId="7865F683" w14:textId="77777777" w:rsidR="00AC0B17" w:rsidRPr="00FC29E8" w:rsidRDefault="00AC0B17" w:rsidP="003C3912">
            <w:pPr>
              <w:pStyle w:val="TAL"/>
            </w:pPr>
            <w:r w:rsidRPr="00FC29E8">
              <w:t xml:space="preserve">Successful case. The "Individual </w:t>
            </w:r>
            <w:r>
              <w:t xml:space="preserve">Network Slice Lifecycle Management </w:t>
            </w:r>
            <w:r w:rsidRPr="00FC29E8">
              <w:rPr>
                <w:rFonts w:eastAsia="DengXian"/>
              </w:rPr>
              <w:t>Subscription</w:t>
            </w:r>
            <w:r w:rsidRPr="00FC29E8">
              <w:t>" resource is successfully updated and a representation of the updated resource shall be returned in the response body.</w:t>
            </w:r>
          </w:p>
        </w:tc>
      </w:tr>
      <w:tr w:rsidR="00AC0B17" w:rsidRPr="00FC29E8" w14:paraId="1C9E7ED4" w14:textId="77777777" w:rsidTr="003C3912">
        <w:trPr>
          <w:jc w:val="center"/>
        </w:trPr>
        <w:tc>
          <w:tcPr>
            <w:tcW w:w="1101" w:type="pct"/>
            <w:shd w:val="clear" w:color="auto" w:fill="auto"/>
            <w:vAlign w:val="center"/>
          </w:tcPr>
          <w:p w14:paraId="2589ACA7" w14:textId="77777777" w:rsidR="00AC0B17" w:rsidRPr="00FC29E8" w:rsidRDefault="00AC0B17" w:rsidP="003C3912">
            <w:pPr>
              <w:pStyle w:val="TAL"/>
            </w:pPr>
            <w:r w:rsidRPr="00FC29E8">
              <w:t>n/a</w:t>
            </w:r>
          </w:p>
        </w:tc>
        <w:tc>
          <w:tcPr>
            <w:tcW w:w="221" w:type="pct"/>
            <w:vAlign w:val="center"/>
          </w:tcPr>
          <w:p w14:paraId="2DB1407C" w14:textId="77777777" w:rsidR="00AC0B17" w:rsidRPr="00FC29E8" w:rsidRDefault="00AC0B17" w:rsidP="003C3912">
            <w:pPr>
              <w:pStyle w:val="TAC"/>
            </w:pPr>
          </w:p>
        </w:tc>
        <w:tc>
          <w:tcPr>
            <w:tcW w:w="589" w:type="pct"/>
            <w:vAlign w:val="center"/>
          </w:tcPr>
          <w:p w14:paraId="0403A945" w14:textId="77777777" w:rsidR="00AC0B17" w:rsidRPr="00FC29E8" w:rsidRDefault="00AC0B17" w:rsidP="003C3912">
            <w:pPr>
              <w:pStyle w:val="TAC"/>
            </w:pPr>
          </w:p>
        </w:tc>
        <w:tc>
          <w:tcPr>
            <w:tcW w:w="737" w:type="pct"/>
            <w:vAlign w:val="center"/>
          </w:tcPr>
          <w:p w14:paraId="1B8175D7" w14:textId="77777777" w:rsidR="00AC0B17" w:rsidRPr="00FC29E8" w:rsidRDefault="00AC0B17" w:rsidP="003C3912">
            <w:pPr>
              <w:pStyle w:val="TAL"/>
            </w:pPr>
            <w:r w:rsidRPr="00FC29E8">
              <w:t>204 No Content</w:t>
            </w:r>
          </w:p>
        </w:tc>
        <w:tc>
          <w:tcPr>
            <w:tcW w:w="2352" w:type="pct"/>
            <w:shd w:val="clear" w:color="auto" w:fill="auto"/>
            <w:vAlign w:val="center"/>
          </w:tcPr>
          <w:p w14:paraId="50926E4E" w14:textId="77777777" w:rsidR="00AC0B17" w:rsidRPr="00FC29E8" w:rsidRDefault="00AC0B17" w:rsidP="003C3912">
            <w:pPr>
              <w:pStyle w:val="TAL"/>
            </w:pPr>
            <w:r w:rsidRPr="00FC29E8">
              <w:t xml:space="preserve">Successful case. The "Individual </w:t>
            </w:r>
            <w:r>
              <w:t xml:space="preserve">Network Slice Lifecycle Management </w:t>
            </w:r>
            <w:r w:rsidRPr="00FC29E8">
              <w:rPr>
                <w:rFonts w:eastAsia="DengXian"/>
              </w:rPr>
              <w:t>Subscription</w:t>
            </w:r>
            <w:r w:rsidRPr="00FC29E8">
              <w:t>" resource is successfully updated and no content is returned in the response body.</w:t>
            </w:r>
          </w:p>
        </w:tc>
      </w:tr>
      <w:tr w:rsidR="00AC0B17" w:rsidRPr="00FC29E8" w14:paraId="116C5230" w14:textId="77777777" w:rsidTr="003C3912">
        <w:trPr>
          <w:jc w:val="center"/>
        </w:trPr>
        <w:tc>
          <w:tcPr>
            <w:tcW w:w="1101" w:type="pct"/>
            <w:shd w:val="clear" w:color="auto" w:fill="auto"/>
            <w:vAlign w:val="center"/>
          </w:tcPr>
          <w:p w14:paraId="0774525A" w14:textId="77777777" w:rsidR="00AC0B17" w:rsidRPr="00FC29E8" w:rsidRDefault="00AC0B17" w:rsidP="003C3912">
            <w:pPr>
              <w:pStyle w:val="TAL"/>
            </w:pPr>
            <w:r w:rsidRPr="00FC29E8">
              <w:t>n/a</w:t>
            </w:r>
          </w:p>
        </w:tc>
        <w:tc>
          <w:tcPr>
            <w:tcW w:w="221" w:type="pct"/>
            <w:vAlign w:val="center"/>
          </w:tcPr>
          <w:p w14:paraId="1487F72D" w14:textId="77777777" w:rsidR="00AC0B17" w:rsidRPr="00FC29E8" w:rsidRDefault="00AC0B17" w:rsidP="003C3912">
            <w:pPr>
              <w:pStyle w:val="TAC"/>
            </w:pPr>
          </w:p>
        </w:tc>
        <w:tc>
          <w:tcPr>
            <w:tcW w:w="589" w:type="pct"/>
            <w:vAlign w:val="center"/>
          </w:tcPr>
          <w:p w14:paraId="3F2240D4" w14:textId="77777777" w:rsidR="00AC0B17" w:rsidRPr="00FC29E8" w:rsidRDefault="00AC0B17" w:rsidP="003C3912">
            <w:pPr>
              <w:pStyle w:val="TAC"/>
            </w:pPr>
          </w:p>
        </w:tc>
        <w:tc>
          <w:tcPr>
            <w:tcW w:w="737" w:type="pct"/>
            <w:vAlign w:val="center"/>
          </w:tcPr>
          <w:p w14:paraId="201DE9CC" w14:textId="77777777" w:rsidR="00AC0B17" w:rsidRPr="00FC29E8" w:rsidRDefault="00AC0B17" w:rsidP="003C3912">
            <w:pPr>
              <w:pStyle w:val="TAL"/>
            </w:pPr>
            <w:r w:rsidRPr="00FC29E8">
              <w:t>307 Temporary Redirect</w:t>
            </w:r>
          </w:p>
        </w:tc>
        <w:tc>
          <w:tcPr>
            <w:tcW w:w="2352" w:type="pct"/>
            <w:shd w:val="clear" w:color="auto" w:fill="auto"/>
            <w:vAlign w:val="center"/>
          </w:tcPr>
          <w:p w14:paraId="369EF65A" w14:textId="77777777" w:rsidR="00AC0B17" w:rsidRPr="00FC29E8" w:rsidRDefault="00AC0B17" w:rsidP="003C3912">
            <w:pPr>
              <w:pStyle w:val="TAL"/>
            </w:pPr>
            <w:r w:rsidRPr="00FC29E8">
              <w:t>Temporary redirection.</w:t>
            </w:r>
          </w:p>
          <w:p w14:paraId="0B5D99DD" w14:textId="77777777" w:rsidR="00AC0B17" w:rsidRPr="00FC29E8" w:rsidRDefault="00AC0B17" w:rsidP="003C3912">
            <w:pPr>
              <w:pStyle w:val="TAL"/>
            </w:pPr>
          </w:p>
          <w:p w14:paraId="20E46B7C" w14:textId="77777777" w:rsidR="00AC0B17" w:rsidRPr="00FC29E8" w:rsidRDefault="00AC0B17" w:rsidP="003C3912">
            <w:pPr>
              <w:pStyle w:val="TAL"/>
            </w:pPr>
            <w:r w:rsidRPr="00FC29E8">
              <w:t>The response shall include a Location header field containing an alternative URI of the resource located in an alternative NSCE Server.</w:t>
            </w:r>
          </w:p>
          <w:p w14:paraId="75FC305C" w14:textId="77777777" w:rsidR="00AC0B17" w:rsidRPr="00FC29E8" w:rsidRDefault="00AC0B17" w:rsidP="003C3912">
            <w:pPr>
              <w:pStyle w:val="TAL"/>
            </w:pPr>
          </w:p>
          <w:p w14:paraId="66D84217" w14:textId="77777777" w:rsidR="00AC0B17" w:rsidRPr="00FC29E8" w:rsidRDefault="00AC0B17" w:rsidP="003C3912">
            <w:pPr>
              <w:pStyle w:val="TAL"/>
            </w:pPr>
            <w:r w:rsidRPr="00FC29E8">
              <w:t>Redirection handling is described in clause 5.2.10 of 3GPP TS 29.122 [2].</w:t>
            </w:r>
          </w:p>
        </w:tc>
      </w:tr>
      <w:tr w:rsidR="00AC0B17" w:rsidRPr="00FC29E8" w14:paraId="34752C7A" w14:textId="77777777" w:rsidTr="003C3912">
        <w:trPr>
          <w:jc w:val="center"/>
        </w:trPr>
        <w:tc>
          <w:tcPr>
            <w:tcW w:w="1101" w:type="pct"/>
            <w:shd w:val="clear" w:color="auto" w:fill="auto"/>
            <w:vAlign w:val="center"/>
          </w:tcPr>
          <w:p w14:paraId="0399A926" w14:textId="77777777" w:rsidR="00AC0B17" w:rsidRPr="00FC29E8" w:rsidRDefault="00AC0B17" w:rsidP="003C3912">
            <w:pPr>
              <w:pStyle w:val="TAL"/>
            </w:pPr>
            <w:r w:rsidRPr="00FC29E8">
              <w:rPr>
                <w:lang w:eastAsia="zh-CN"/>
              </w:rPr>
              <w:t>n/a</w:t>
            </w:r>
          </w:p>
        </w:tc>
        <w:tc>
          <w:tcPr>
            <w:tcW w:w="221" w:type="pct"/>
            <w:vAlign w:val="center"/>
          </w:tcPr>
          <w:p w14:paraId="38FAC2A3" w14:textId="77777777" w:rsidR="00AC0B17" w:rsidRPr="00FC29E8" w:rsidRDefault="00AC0B17" w:rsidP="003C3912">
            <w:pPr>
              <w:pStyle w:val="TAC"/>
            </w:pPr>
          </w:p>
        </w:tc>
        <w:tc>
          <w:tcPr>
            <w:tcW w:w="589" w:type="pct"/>
            <w:vAlign w:val="center"/>
          </w:tcPr>
          <w:p w14:paraId="0709CB06" w14:textId="77777777" w:rsidR="00AC0B17" w:rsidRPr="00FC29E8" w:rsidRDefault="00AC0B17" w:rsidP="003C3912">
            <w:pPr>
              <w:pStyle w:val="TAC"/>
            </w:pPr>
          </w:p>
        </w:tc>
        <w:tc>
          <w:tcPr>
            <w:tcW w:w="737" w:type="pct"/>
            <w:vAlign w:val="center"/>
          </w:tcPr>
          <w:p w14:paraId="1DBE568F" w14:textId="77777777" w:rsidR="00AC0B17" w:rsidRPr="00FC29E8" w:rsidRDefault="00AC0B17" w:rsidP="003C3912">
            <w:pPr>
              <w:pStyle w:val="TAL"/>
            </w:pPr>
            <w:r w:rsidRPr="00FC29E8">
              <w:t>308 Permanent Redirect</w:t>
            </w:r>
          </w:p>
        </w:tc>
        <w:tc>
          <w:tcPr>
            <w:tcW w:w="2352" w:type="pct"/>
            <w:shd w:val="clear" w:color="auto" w:fill="auto"/>
            <w:vAlign w:val="center"/>
          </w:tcPr>
          <w:p w14:paraId="2A0B7A53" w14:textId="77777777" w:rsidR="00AC0B17" w:rsidRPr="00FC29E8" w:rsidRDefault="00AC0B17" w:rsidP="003C3912">
            <w:pPr>
              <w:pStyle w:val="TAL"/>
            </w:pPr>
            <w:r w:rsidRPr="00FC29E8">
              <w:t>Permanent redirection.</w:t>
            </w:r>
          </w:p>
          <w:p w14:paraId="15609BD8" w14:textId="77777777" w:rsidR="00AC0B17" w:rsidRPr="00FC29E8" w:rsidRDefault="00AC0B17" w:rsidP="003C3912">
            <w:pPr>
              <w:pStyle w:val="TAL"/>
            </w:pPr>
          </w:p>
          <w:p w14:paraId="36477134" w14:textId="77777777" w:rsidR="00AC0B17" w:rsidRPr="00FC29E8" w:rsidRDefault="00AC0B17" w:rsidP="003C3912">
            <w:pPr>
              <w:pStyle w:val="TAL"/>
            </w:pPr>
            <w:r w:rsidRPr="00FC29E8">
              <w:t>The response shall include a Location header field containing an alternative URI of the resource located in an alternative NSCE Server.</w:t>
            </w:r>
          </w:p>
          <w:p w14:paraId="6DCEB985" w14:textId="77777777" w:rsidR="00AC0B17" w:rsidRPr="00FC29E8" w:rsidRDefault="00AC0B17" w:rsidP="003C3912">
            <w:pPr>
              <w:pStyle w:val="TAL"/>
            </w:pPr>
          </w:p>
          <w:p w14:paraId="2EB01728" w14:textId="77777777" w:rsidR="00AC0B17" w:rsidRPr="00FC29E8" w:rsidRDefault="00AC0B17" w:rsidP="003C3912">
            <w:pPr>
              <w:pStyle w:val="TAL"/>
            </w:pPr>
            <w:r w:rsidRPr="00FC29E8">
              <w:t>Redirection handling is described in clause 5.2.10 of 3GPP TS 29.122 [2].</w:t>
            </w:r>
          </w:p>
        </w:tc>
      </w:tr>
      <w:tr w:rsidR="00AC0B17" w:rsidRPr="00FC29E8" w14:paraId="1A59F786" w14:textId="77777777" w:rsidTr="003C3912">
        <w:trPr>
          <w:jc w:val="center"/>
        </w:trPr>
        <w:tc>
          <w:tcPr>
            <w:tcW w:w="5000" w:type="pct"/>
            <w:gridSpan w:val="5"/>
            <w:shd w:val="clear" w:color="auto" w:fill="auto"/>
            <w:vAlign w:val="center"/>
          </w:tcPr>
          <w:p w14:paraId="0E382116" w14:textId="77777777" w:rsidR="00AC0B17" w:rsidRPr="00FC29E8" w:rsidRDefault="00AC0B17" w:rsidP="003C3912">
            <w:pPr>
              <w:pStyle w:val="TAN"/>
            </w:pPr>
            <w:r w:rsidRPr="00FC29E8">
              <w:t>NOTE:</w:t>
            </w:r>
            <w:r w:rsidRPr="00FC29E8">
              <w:rPr>
                <w:noProof/>
              </w:rPr>
              <w:tab/>
              <w:t xml:space="preserve">The mandatory </w:t>
            </w:r>
            <w:r w:rsidRPr="00FC29E8">
              <w:t>HTTP error status codes for the HTTP PUT method listed in table 5.2.6-1 of 3GPP TS 29.122 [2] shall also apply.</w:t>
            </w:r>
          </w:p>
        </w:tc>
      </w:tr>
    </w:tbl>
    <w:p w14:paraId="0879A1CE" w14:textId="77777777" w:rsidR="00AC0B17" w:rsidRPr="00FC29E8" w:rsidRDefault="00AC0B17" w:rsidP="00AC0B17"/>
    <w:p w14:paraId="3D41124F" w14:textId="77777777" w:rsidR="00AC0B17" w:rsidRPr="00FC29E8" w:rsidRDefault="00AC0B17" w:rsidP="00AC0B17">
      <w:pPr>
        <w:pStyle w:val="TH"/>
      </w:pPr>
      <w:r w:rsidRPr="00FC29E8">
        <w:t>Table </w:t>
      </w:r>
      <w:r>
        <w:rPr>
          <w:noProof/>
          <w:lang w:eastAsia="zh-CN"/>
        </w:rPr>
        <w:t>6.2.3.3</w:t>
      </w:r>
      <w:r w:rsidRPr="00FC29E8">
        <w:t>.3.2-4: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FC29E8" w14:paraId="736C8D3C" w14:textId="77777777" w:rsidTr="003C3912">
        <w:trPr>
          <w:jc w:val="center"/>
        </w:trPr>
        <w:tc>
          <w:tcPr>
            <w:tcW w:w="824" w:type="pct"/>
            <w:shd w:val="clear" w:color="auto" w:fill="C0C0C0"/>
            <w:vAlign w:val="center"/>
          </w:tcPr>
          <w:p w14:paraId="04683C91" w14:textId="77777777" w:rsidR="00AC0B17" w:rsidRPr="00FC29E8" w:rsidRDefault="00AC0B17" w:rsidP="003C3912">
            <w:pPr>
              <w:pStyle w:val="TAH"/>
            </w:pPr>
            <w:r w:rsidRPr="00FC29E8">
              <w:t>Name</w:t>
            </w:r>
          </w:p>
        </w:tc>
        <w:tc>
          <w:tcPr>
            <w:tcW w:w="732" w:type="pct"/>
            <w:shd w:val="clear" w:color="auto" w:fill="C0C0C0"/>
            <w:vAlign w:val="center"/>
          </w:tcPr>
          <w:p w14:paraId="2DE82E50" w14:textId="77777777" w:rsidR="00AC0B17" w:rsidRPr="00FC29E8" w:rsidRDefault="00AC0B17" w:rsidP="003C3912">
            <w:pPr>
              <w:pStyle w:val="TAH"/>
            </w:pPr>
            <w:r w:rsidRPr="00FC29E8">
              <w:t>Data type</w:t>
            </w:r>
          </w:p>
        </w:tc>
        <w:tc>
          <w:tcPr>
            <w:tcW w:w="217" w:type="pct"/>
            <w:shd w:val="clear" w:color="auto" w:fill="C0C0C0"/>
            <w:vAlign w:val="center"/>
          </w:tcPr>
          <w:p w14:paraId="3F459046" w14:textId="77777777" w:rsidR="00AC0B17" w:rsidRPr="00FC29E8" w:rsidRDefault="00AC0B17" w:rsidP="003C3912">
            <w:pPr>
              <w:pStyle w:val="TAH"/>
            </w:pPr>
            <w:r w:rsidRPr="00FC29E8">
              <w:t>P</w:t>
            </w:r>
          </w:p>
        </w:tc>
        <w:tc>
          <w:tcPr>
            <w:tcW w:w="581" w:type="pct"/>
            <w:shd w:val="clear" w:color="auto" w:fill="C0C0C0"/>
            <w:vAlign w:val="center"/>
          </w:tcPr>
          <w:p w14:paraId="6ABCA5C5" w14:textId="77777777" w:rsidR="00AC0B17" w:rsidRPr="00FC29E8" w:rsidRDefault="00AC0B17" w:rsidP="003C3912">
            <w:pPr>
              <w:pStyle w:val="TAH"/>
            </w:pPr>
            <w:r w:rsidRPr="00FC29E8">
              <w:t>Cardinality</w:t>
            </w:r>
          </w:p>
        </w:tc>
        <w:tc>
          <w:tcPr>
            <w:tcW w:w="2645" w:type="pct"/>
            <w:shd w:val="clear" w:color="auto" w:fill="C0C0C0"/>
            <w:vAlign w:val="center"/>
          </w:tcPr>
          <w:p w14:paraId="62305653" w14:textId="77777777" w:rsidR="00AC0B17" w:rsidRPr="00FC29E8" w:rsidRDefault="00AC0B17" w:rsidP="003C3912">
            <w:pPr>
              <w:pStyle w:val="TAH"/>
            </w:pPr>
            <w:r w:rsidRPr="00FC29E8">
              <w:t>Description</w:t>
            </w:r>
          </w:p>
        </w:tc>
      </w:tr>
      <w:tr w:rsidR="00AC0B17" w:rsidRPr="00FC29E8" w14:paraId="568D3ADC" w14:textId="77777777" w:rsidTr="003C3912">
        <w:trPr>
          <w:jc w:val="center"/>
        </w:trPr>
        <w:tc>
          <w:tcPr>
            <w:tcW w:w="824" w:type="pct"/>
            <w:shd w:val="clear" w:color="auto" w:fill="auto"/>
            <w:vAlign w:val="center"/>
          </w:tcPr>
          <w:p w14:paraId="267323E5" w14:textId="77777777" w:rsidR="00AC0B17" w:rsidRPr="00FC29E8" w:rsidRDefault="00AC0B17" w:rsidP="003C3912">
            <w:pPr>
              <w:pStyle w:val="TAL"/>
            </w:pPr>
            <w:r w:rsidRPr="00FC29E8">
              <w:t>Location</w:t>
            </w:r>
          </w:p>
        </w:tc>
        <w:tc>
          <w:tcPr>
            <w:tcW w:w="732" w:type="pct"/>
            <w:vAlign w:val="center"/>
          </w:tcPr>
          <w:p w14:paraId="2A34CDA7" w14:textId="77777777" w:rsidR="00AC0B17" w:rsidRPr="00FC29E8" w:rsidRDefault="00AC0B17" w:rsidP="003C3912">
            <w:pPr>
              <w:pStyle w:val="TAL"/>
            </w:pPr>
            <w:r w:rsidRPr="00FC29E8">
              <w:t>string</w:t>
            </w:r>
          </w:p>
        </w:tc>
        <w:tc>
          <w:tcPr>
            <w:tcW w:w="217" w:type="pct"/>
            <w:vAlign w:val="center"/>
          </w:tcPr>
          <w:p w14:paraId="46C241C1" w14:textId="77777777" w:rsidR="00AC0B17" w:rsidRPr="00FC29E8" w:rsidRDefault="00AC0B17" w:rsidP="003C3912">
            <w:pPr>
              <w:pStyle w:val="TAC"/>
            </w:pPr>
            <w:r w:rsidRPr="00FC29E8">
              <w:t>M</w:t>
            </w:r>
          </w:p>
        </w:tc>
        <w:tc>
          <w:tcPr>
            <w:tcW w:w="581" w:type="pct"/>
            <w:vAlign w:val="center"/>
          </w:tcPr>
          <w:p w14:paraId="25616AE6" w14:textId="77777777" w:rsidR="00AC0B17" w:rsidRPr="00FC29E8" w:rsidRDefault="00AC0B17" w:rsidP="003C3912">
            <w:pPr>
              <w:pStyle w:val="TAC"/>
            </w:pPr>
            <w:r w:rsidRPr="00FC29E8">
              <w:t>1</w:t>
            </w:r>
          </w:p>
        </w:tc>
        <w:tc>
          <w:tcPr>
            <w:tcW w:w="2645" w:type="pct"/>
            <w:shd w:val="clear" w:color="auto" w:fill="auto"/>
            <w:vAlign w:val="center"/>
          </w:tcPr>
          <w:p w14:paraId="254EAE9B" w14:textId="77777777" w:rsidR="00AC0B17" w:rsidRPr="00FC29E8" w:rsidRDefault="00AC0B17" w:rsidP="003C3912">
            <w:pPr>
              <w:pStyle w:val="TAL"/>
            </w:pPr>
            <w:r w:rsidRPr="00FC29E8">
              <w:t>Contains an alternative URI of the resource located in an alternative NSCE Server.</w:t>
            </w:r>
          </w:p>
        </w:tc>
      </w:tr>
    </w:tbl>
    <w:p w14:paraId="0317FFDD" w14:textId="77777777" w:rsidR="00AC0B17" w:rsidRPr="00FC29E8" w:rsidRDefault="00AC0B17" w:rsidP="00AC0B17"/>
    <w:p w14:paraId="4ABF7104" w14:textId="77777777" w:rsidR="00AC0B17" w:rsidRPr="00FC29E8" w:rsidRDefault="00AC0B17" w:rsidP="00AC0B17">
      <w:pPr>
        <w:pStyle w:val="TH"/>
      </w:pPr>
      <w:r w:rsidRPr="00FC29E8">
        <w:t>Table </w:t>
      </w:r>
      <w:r>
        <w:rPr>
          <w:noProof/>
          <w:lang w:eastAsia="zh-CN"/>
        </w:rPr>
        <w:t>6.2.3.3</w:t>
      </w:r>
      <w:r w:rsidRPr="00FC29E8">
        <w:t>.3.2-5: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FC29E8" w14:paraId="7D879DD8" w14:textId="77777777" w:rsidTr="003C3912">
        <w:trPr>
          <w:jc w:val="center"/>
        </w:trPr>
        <w:tc>
          <w:tcPr>
            <w:tcW w:w="824" w:type="pct"/>
            <w:shd w:val="clear" w:color="auto" w:fill="C0C0C0"/>
            <w:vAlign w:val="center"/>
          </w:tcPr>
          <w:p w14:paraId="2D5F74FB" w14:textId="77777777" w:rsidR="00AC0B17" w:rsidRPr="00FC29E8" w:rsidRDefault="00AC0B17" w:rsidP="003C3912">
            <w:pPr>
              <w:pStyle w:val="TAH"/>
            </w:pPr>
            <w:r w:rsidRPr="00FC29E8">
              <w:t>Name</w:t>
            </w:r>
          </w:p>
        </w:tc>
        <w:tc>
          <w:tcPr>
            <w:tcW w:w="732" w:type="pct"/>
            <w:shd w:val="clear" w:color="auto" w:fill="C0C0C0"/>
            <w:vAlign w:val="center"/>
          </w:tcPr>
          <w:p w14:paraId="42179973" w14:textId="77777777" w:rsidR="00AC0B17" w:rsidRPr="00FC29E8" w:rsidRDefault="00AC0B17" w:rsidP="003C3912">
            <w:pPr>
              <w:pStyle w:val="TAH"/>
            </w:pPr>
            <w:r w:rsidRPr="00FC29E8">
              <w:t>Data type</w:t>
            </w:r>
          </w:p>
        </w:tc>
        <w:tc>
          <w:tcPr>
            <w:tcW w:w="217" w:type="pct"/>
            <w:shd w:val="clear" w:color="auto" w:fill="C0C0C0"/>
            <w:vAlign w:val="center"/>
          </w:tcPr>
          <w:p w14:paraId="1E66A992" w14:textId="77777777" w:rsidR="00AC0B17" w:rsidRPr="00FC29E8" w:rsidRDefault="00AC0B17" w:rsidP="003C3912">
            <w:pPr>
              <w:pStyle w:val="TAH"/>
            </w:pPr>
            <w:r w:rsidRPr="00FC29E8">
              <w:t>P</w:t>
            </w:r>
          </w:p>
        </w:tc>
        <w:tc>
          <w:tcPr>
            <w:tcW w:w="581" w:type="pct"/>
            <w:shd w:val="clear" w:color="auto" w:fill="C0C0C0"/>
            <w:vAlign w:val="center"/>
          </w:tcPr>
          <w:p w14:paraId="638402E1" w14:textId="77777777" w:rsidR="00AC0B17" w:rsidRPr="00FC29E8" w:rsidRDefault="00AC0B17" w:rsidP="003C3912">
            <w:pPr>
              <w:pStyle w:val="TAH"/>
            </w:pPr>
            <w:r w:rsidRPr="00FC29E8">
              <w:t>Cardinality</w:t>
            </w:r>
          </w:p>
        </w:tc>
        <w:tc>
          <w:tcPr>
            <w:tcW w:w="2645" w:type="pct"/>
            <w:shd w:val="clear" w:color="auto" w:fill="C0C0C0"/>
            <w:vAlign w:val="center"/>
          </w:tcPr>
          <w:p w14:paraId="5A6F5E75" w14:textId="77777777" w:rsidR="00AC0B17" w:rsidRPr="00FC29E8" w:rsidRDefault="00AC0B17" w:rsidP="003C3912">
            <w:pPr>
              <w:pStyle w:val="TAH"/>
            </w:pPr>
            <w:r w:rsidRPr="00FC29E8">
              <w:t>Description</w:t>
            </w:r>
          </w:p>
        </w:tc>
      </w:tr>
      <w:tr w:rsidR="00AC0B17" w:rsidRPr="00FC29E8" w14:paraId="05731CB1" w14:textId="77777777" w:rsidTr="003C3912">
        <w:trPr>
          <w:jc w:val="center"/>
        </w:trPr>
        <w:tc>
          <w:tcPr>
            <w:tcW w:w="824" w:type="pct"/>
            <w:shd w:val="clear" w:color="auto" w:fill="auto"/>
            <w:vAlign w:val="center"/>
          </w:tcPr>
          <w:p w14:paraId="56BF6486" w14:textId="77777777" w:rsidR="00AC0B17" w:rsidRPr="00FC29E8" w:rsidRDefault="00AC0B17" w:rsidP="003C3912">
            <w:pPr>
              <w:pStyle w:val="TAL"/>
            </w:pPr>
            <w:r w:rsidRPr="00FC29E8">
              <w:t>Location</w:t>
            </w:r>
          </w:p>
        </w:tc>
        <w:tc>
          <w:tcPr>
            <w:tcW w:w="732" w:type="pct"/>
            <w:vAlign w:val="center"/>
          </w:tcPr>
          <w:p w14:paraId="078048AB" w14:textId="77777777" w:rsidR="00AC0B17" w:rsidRPr="00FC29E8" w:rsidRDefault="00AC0B17" w:rsidP="003C3912">
            <w:pPr>
              <w:pStyle w:val="TAL"/>
            </w:pPr>
            <w:r w:rsidRPr="00FC29E8">
              <w:t>string</w:t>
            </w:r>
          </w:p>
        </w:tc>
        <w:tc>
          <w:tcPr>
            <w:tcW w:w="217" w:type="pct"/>
            <w:vAlign w:val="center"/>
          </w:tcPr>
          <w:p w14:paraId="5F706F62" w14:textId="77777777" w:rsidR="00AC0B17" w:rsidRPr="00FC29E8" w:rsidRDefault="00AC0B17" w:rsidP="003C3912">
            <w:pPr>
              <w:pStyle w:val="TAC"/>
            </w:pPr>
            <w:r w:rsidRPr="00FC29E8">
              <w:t>M</w:t>
            </w:r>
          </w:p>
        </w:tc>
        <w:tc>
          <w:tcPr>
            <w:tcW w:w="581" w:type="pct"/>
            <w:vAlign w:val="center"/>
          </w:tcPr>
          <w:p w14:paraId="776DE355" w14:textId="77777777" w:rsidR="00AC0B17" w:rsidRPr="00FC29E8" w:rsidRDefault="00AC0B17" w:rsidP="003C3912">
            <w:pPr>
              <w:pStyle w:val="TAC"/>
            </w:pPr>
            <w:r w:rsidRPr="00FC29E8">
              <w:t>1</w:t>
            </w:r>
          </w:p>
        </w:tc>
        <w:tc>
          <w:tcPr>
            <w:tcW w:w="2645" w:type="pct"/>
            <w:shd w:val="clear" w:color="auto" w:fill="auto"/>
            <w:vAlign w:val="center"/>
          </w:tcPr>
          <w:p w14:paraId="4DB720D3" w14:textId="77777777" w:rsidR="00AC0B17" w:rsidRPr="00FC29E8" w:rsidRDefault="00AC0B17" w:rsidP="003C3912">
            <w:pPr>
              <w:pStyle w:val="TAL"/>
            </w:pPr>
            <w:r w:rsidRPr="00FC29E8">
              <w:t>Contains an alternative URI of the resource located in an alternative NSCE Server.</w:t>
            </w:r>
          </w:p>
        </w:tc>
      </w:tr>
    </w:tbl>
    <w:p w14:paraId="2C206434" w14:textId="77777777" w:rsidR="00AC0B17" w:rsidRPr="00FC29E8" w:rsidRDefault="00AC0B17" w:rsidP="00AC0B17"/>
    <w:p w14:paraId="71B0F7AE" w14:textId="77777777" w:rsidR="00AC0B17" w:rsidRPr="00FC29E8" w:rsidRDefault="00AC0B17" w:rsidP="00AC0B17">
      <w:pPr>
        <w:pStyle w:val="Heading6"/>
      </w:pPr>
      <w:bookmarkStart w:id="1772" w:name="_Toc164928096"/>
      <w:bookmarkStart w:id="1773" w:name="_Toc168549954"/>
      <w:bookmarkStart w:id="1774" w:name="_Toc170118021"/>
      <w:r>
        <w:t>6.2.3.3</w:t>
      </w:r>
      <w:r w:rsidRPr="00FC29E8">
        <w:t>.3.3</w:t>
      </w:r>
      <w:r w:rsidRPr="00FC29E8">
        <w:tab/>
        <w:t>PATCH</w:t>
      </w:r>
      <w:bookmarkEnd w:id="1772"/>
      <w:bookmarkEnd w:id="1773"/>
      <w:bookmarkEnd w:id="1774"/>
    </w:p>
    <w:p w14:paraId="2D1AB16B" w14:textId="77777777" w:rsidR="00AC0B17" w:rsidRPr="00FC29E8" w:rsidRDefault="00AC0B17" w:rsidP="00AC0B17">
      <w:pPr>
        <w:rPr>
          <w:noProof/>
          <w:lang w:eastAsia="zh-CN"/>
        </w:rPr>
      </w:pPr>
      <w:r w:rsidRPr="00FC29E8">
        <w:rPr>
          <w:noProof/>
          <w:lang w:eastAsia="zh-CN"/>
        </w:rPr>
        <w:t xml:space="preserve">The HTTP PATCH method allows a service consumer to request the modification of an existing </w:t>
      </w:r>
      <w:r w:rsidRPr="00FC29E8">
        <w:t xml:space="preserve">"Individual </w:t>
      </w:r>
      <w:r>
        <w:t xml:space="preserve">Network Slice Lifecycle Management </w:t>
      </w:r>
      <w:r w:rsidRPr="00FC29E8">
        <w:rPr>
          <w:rFonts w:eastAsia="DengXian"/>
        </w:rPr>
        <w:t>Subscription</w:t>
      </w:r>
      <w:r w:rsidRPr="00FC29E8">
        <w:t>" resource at the NSCE Server</w:t>
      </w:r>
      <w:r w:rsidRPr="00FC29E8">
        <w:rPr>
          <w:noProof/>
          <w:lang w:eastAsia="zh-CN"/>
        </w:rPr>
        <w:t>.</w:t>
      </w:r>
    </w:p>
    <w:p w14:paraId="74151C3A" w14:textId="77777777" w:rsidR="00AC0B17" w:rsidRPr="00FC29E8" w:rsidRDefault="00AC0B17" w:rsidP="00AC0B17">
      <w:r w:rsidRPr="00FC29E8">
        <w:t>This method shall support the URI query parameters specified in table </w:t>
      </w:r>
      <w:r>
        <w:rPr>
          <w:noProof/>
          <w:lang w:eastAsia="zh-CN"/>
        </w:rPr>
        <w:t>6.2.3.3</w:t>
      </w:r>
      <w:r w:rsidRPr="00FC29E8">
        <w:t>.3.3-1.</w:t>
      </w:r>
    </w:p>
    <w:p w14:paraId="68E8CC69" w14:textId="77777777" w:rsidR="00AC0B17" w:rsidRPr="00FC29E8" w:rsidRDefault="00AC0B17" w:rsidP="00AC0B17">
      <w:pPr>
        <w:pStyle w:val="TH"/>
        <w:rPr>
          <w:rFonts w:cs="Arial"/>
        </w:rPr>
      </w:pPr>
      <w:r w:rsidRPr="00FC29E8">
        <w:t>Table </w:t>
      </w:r>
      <w:r>
        <w:rPr>
          <w:noProof/>
          <w:lang w:eastAsia="zh-CN"/>
        </w:rPr>
        <w:t>6.2.3.3</w:t>
      </w:r>
      <w:r w:rsidRPr="00FC29E8">
        <w:t>.3.3-1: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C0B17" w:rsidRPr="00FC29E8" w14:paraId="27B572C3" w14:textId="77777777" w:rsidTr="003C3912">
        <w:trPr>
          <w:jc w:val="center"/>
        </w:trPr>
        <w:tc>
          <w:tcPr>
            <w:tcW w:w="825" w:type="pct"/>
            <w:tcBorders>
              <w:bottom w:val="single" w:sz="6" w:space="0" w:color="auto"/>
            </w:tcBorders>
            <w:shd w:val="clear" w:color="auto" w:fill="C0C0C0"/>
            <w:vAlign w:val="center"/>
          </w:tcPr>
          <w:p w14:paraId="45F6D55A" w14:textId="77777777" w:rsidR="00AC0B17" w:rsidRPr="00FC29E8" w:rsidRDefault="00AC0B17" w:rsidP="003C3912">
            <w:pPr>
              <w:pStyle w:val="TAH"/>
            </w:pPr>
            <w:r w:rsidRPr="00FC29E8">
              <w:t>Name</w:t>
            </w:r>
          </w:p>
        </w:tc>
        <w:tc>
          <w:tcPr>
            <w:tcW w:w="731" w:type="pct"/>
            <w:tcBorders>
              <w:bottom w:val="single" w:sz="6" w:space="0" w:color="auto"/>
            </w:tcBorders>
            <w:shd w:val="clear" w:color="auto" w:fill="C0C0C0"/>
            <w:vAlign w:val="center"/>
          </w:tcPr>
          <w:p w14:paraId="2963A52E" w14:textId="77777777" w:rsidR="00AC0B17" w:rsidRPr="00FC29E8" w:rsidRDefault="00AC0B17" w:rsidP="003C3912">
            <w:pPr>
              <w:pStyle w:val="TAH"/>
            </w:pPr>
            <w:r w:rsidRPr="00FC29E8">
              <w:t>Data type</w:t>
            </w:r>
          </w:p>
        </w:tc>
        <w:tc>
          <w:tcPr>
            <w:tcW w:w="215" w:type="pct"/>
            <w:tcBorders>
              <w:bottom w:val="single" w:sz="6" w:space="0" w:color="auto"/>
            </w:tcBorders>
            <w:shd w:val="clear" w:color="auto" w:fill="C0C0C0"/>
            <w:vAlign w:val="center"/>
          </w:tcPr>
          <w:p w14:paraId="6EC49420" w14:textId="77777777" w:rsidR="00AC0B17" w:rsidRPr="00FC29E8" w:rsidRDefault="00AC0B17" w:rsidP="003C3912">
            <w:pPr>
              <w:pStyle w:val="TAH"/>
            </w:pPr>
            <w:r w:rsidRPr="00FC29E8">
              <w:t>P</w:t>
            </w:r>
          </w:p>
        </w:tc>
        <w:tc>
          <w:tcPr>
            <w:tcW w:w="580" w:type="pct"/>
            <w:tcBorders>
              <w:bottom w:val="single" w:sz="6" w:space="0" w:color="auto"/>
            </w:tcBorders>
            <w:shd w:val="clear" w:color="auto" w:fill="C0C0C0"/>
            <w:vAlign w:val="center"/>
          </w:tcPr>
          <w:p w14:paraId="0673753B" w14:textId="77777777" w:rsidR="00AC0B17" w:rsidRPr="00FC29E8" w:rsidRDefault="00AC0B17" w:rsidP="003C3912">
            <w:pPr>
              <w:pStyle w:val="TAH"/>
            </w:pPr>
            <w:r w:rsidRPr="00FC29E8">
              <w:t>Cardinality</w:t>
            </w:r>
          </w:p>
        </w:tc>
        <w:tc>
          <w:tcPr>
            <w:tcW w:w="1852" w:type="pct"/>
            <w:tcBorders>
              <w:bottom w:val="single" w:sz="6" w:space="0" w:color="auto"/>
            </w:tcBorders>
            <w:shd w:val="clear" w:color="auto" w:fill="C0C0C0"/>
            <w:vAlign w:val="center"/>
          </w:tcPr>
          <w:p w14:paraId="1665179A" w14:textId="77777777" w:rsidR="00AC0B17" w:rsidRPr="00FC29E8" w:rsidRDefault="00AC0B17" w:rsidP="003C3912">
            <w:pPr>
              <w:pStyle w:val="TAH"/>
            </w:pPr>
            <w:r w:rsidRPr="00FC29E8">
              <w:t>Description</w:t>
            </w:r>
          </w:p>
        </w:tc>
        <w:tc>
          <w:tcPr>
            <w:tcW w:w="796" w:type="pct"/>
            <w:tcBorders>
              <w:bottom w:val="single" w:sz="6" w:space="0" w:color="auto"/>
            </w:tcBorders>
            <w:shd w:val="clear" w:color="auto" w:fill="C0C0C0"/>
            <w:vAlign w:val="center"/>
          </w:tcPr>
          <w:p w14:paraId="3F472724" w14:textId="77777777" w:rsidR="00AC0B17" w:rsidRPr="00FC29E8" w:rsidRDefault="00AC0B17" w:rsidP="003C3912">
            <w:pPr>
              <w:pStyle w:val="TAH"/>
            </w:pPr>
            <w:r w:rsidRPr="00FC29E8">
              <w:t>Applicability</w:t>
            </w:r>
          </w:p>
        </w:tc>
      </w:tr>
      <w:tr w:rsidR="00AC0B17" w:rsidRPr="00FC29E8" w14:paraId="4FDBEEFA" w14:textId="77777777" w:rsidTr="003C3912">
        <w:trPr>
          <w:jc w:val="center"/>
        </w:trPr>
        <w:tc>
          <w:tcPr>
            <w:tcW w:w="825" w:type="pct"/>
            <w:tcBorders>
              <w:top w:val="single" w:sz="6" w:space="0" w:color="auto"/>
            </w:tcBorders>
            <w:shd w:val="clear" w:color="auto" w:fill="auto"/>
            <w:vAlign w:val="center"/>
          </w:tcPr>
          <w:p w14:paraId="77005EC8" w14:textId="77777777" w:rsidR="00AC0B17" w:rsidRPr="00FC29E8" w:rsidRDefault="00AC0B17" w:rsidP="003C3912">
            <w:pPr>
              <w:pStyle w:val="TAL"/>
            </w:pPr>
            <w:r w:rsidRPr="00FC29E8">
              <w:t>n/a</w:t>
            </w:r>
          </w:p>
        </w:tc>
        <w:tc>
          <w:tcPr>
            <w:tcW w:w="731" w:type="pct"/>
            <w:tcBorders>
              <w:top w:val="single" w:sz="6" w:space="0" w:color="auto"/>
            </w:tcBorders>
            <w:vAlign w:val="center"/>
          </w:tcPr>
          <w:p w14:paraId="6441047B" w14:textId="77777777" w:rsidR="00AC0B17" w:rsidRPr="00FC29E8" w:rsidRDefault="00AC0B17" w:rsidP="003C3912">
            <w:pPr>
              <w:pStyle w:val="TAL"/>
            </w:pPr>
          </w:p>
        </w:tc>
        <w:tc>
          <w:tcPr>
            <w:tcW w:w="215" w:type="pct"/>
            <w:tcBorders>
              <w:top w:val="single" w:sz="6" w:space="0" w:color="auto"/>
            </w:tcBorders>
            <w:vAlign w:val="center"/>
          </w:tcPr>
          <w:p w14:paraId="2D55DD31" w14:textId="77777777" w:rsidR="00AC0B17" w:rsidRPr="00FC29E8" w:rsidRDefault="00AC0B17" w:rsidP="003C3912">
            <w:pPr>
              <w:pStyle w:val="TAC"/>
            </w:pPr>
          </w:p>
        </w:tc>
        <w:tc>
          <w:tcPr>
            <w:tcW w:w="580" w:type="pct"/>
            <w:tcBorders>
              <w:top w:val="single" w:sz="6" w:space="0" w:color="auto"/>
            </w:tcBorders>
            <w:vAlign w:val="center"/>
          </w:tcPr>
          <w:p w14:paraId="521379F7" w14:textId="77777777" w:rsidR="00AC0B17" w:rsidRPr="00FC29E8" w:rsidRDefault="00AC0B17" w:rsidP="003C3912">
            <w:pPr>
              <w:pStyle w:val="TAC"/>
            </w:pPr>
          </w:p>
        </w:tc>
        <w:tc>
          <w:tcPr>
            <w:tcW w:w="1852" w:type="pct"/>
            <w:tcBorders>
              <w:top w:val="single" w:sz="6" w:space="0" w:color="auto"/>
            </w:tcBorders>
            <w:shd w:val="clear" w:color="auto" w:fill="auto"/>
            <w:vAlign w:val="center"/>
          </w:tcPr>
          <w:p w14:paraId="503AD86A" w14:textId="77777777" w:rsidR="00AC0B17" w:rsidRPr="00FC29E8" w:rsidRDefault="00AC0B17" w:rsidP="003C3912">
            <w:pPr>
              <w:pStyle w:val="TAL"/>
            </w:pPr>
          </w:p>
        </w:tc>
        <w:tc>
          <w:tcPr>
            <w:tcW w:w="796" w:type="pct"/>
            <w:tcBorders>
              <w:top w:val="single" w:sz="6" w:space="0" w:color="auto"/>
            </w:tcBorders>
            <w:vAlign w:val="center"/>
          </w:tcPr>
          <w:p w14:paraId="7C8D329F" w14:textId="77777777" w:rsidR="00AC0B17" w:rsidRPr="00FC29E8" w:rsidRDefault="00AC0B17" w:rsidP="003C3912">
            <w:pPr>
              <w:pStyle w:val="TAL"/>
            </w:pPr>
          </w:p>
        </w:tc>
      </w:tr>
    </w:tbl>
    <w:p w14:paraId="436BD858" w14:textId="77777777" w:rsidR="00AC0B17" w:rsidRPr="00FC29E8" w:rsidRDefault="00AC0B17" w:rsidP="00AC0B17"/>
    <w:p w14:paraId="1B57748C" w14:textId="77777777" w:rsidR="00AC0B17" w:rsidRPr="00FC29E8" w:rsidRDefault="00AC0B17" w:rsidP="00AC0B17">
      <w:r w:rsidRPr="00FC29E8">
        <w:t>This method shall support the request data structures specified in table </w:t>
      </w:r>
      <w:r>
        <w:rPr>
          <w:noProof/>
          <w:lang w:eastAsia="zh-CN"/>
        </w:rPr>
        <w:t>6.2.3.3</w:t>
      </w:r>
      <w:r w:rsidRPr="00FC29E8">
        <w:t>.3.3-2 and the response data structures and response codes specified in table </w:t>
      </w:r>
      <w:r>
        <w:rPr>
          <w:noProof/>
          <w:lang w:eastAsia="zh-CN"/>
        </w:rPr>
        <w:t>6.2.3.3</w:t>
      </w:r>
      <w:r w:rsidRPr="00FC29E8">
        <w:t>.3.3-3.</w:t>
      </w:r>
    </w:p>
    <w:p w14:paraId="051EEAC4" w14:textId="77777777" w:rsidR="00AC0B17" w:rsidRPr="00FC29E8" w:rsidRDefault="00AC0B17" w:rsidP="00AC0B17">
      <w:pPr>
        <w:pStyle w:val="TH"/>
      </w:pPr>
      <w:r w:rsidRPr="00FC29E8">
        <w:lastRenderedPageBreak/>
        <w:t>Table </w:t>
      </w:r>
      <w:r>
        <w:rPr>
          <w:noProof/>
          <w:lang w:eastAsia="zh-CN"/>
        </w:rPr>
        <w:t>6.2.3.3</w:t>
      </w:r>
      <w:r w:rsidRPr="00FC29E8">
        <w:t>.3.3-2: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AC0B17" w:rsidRPr="00FC29E8" w14:paraId="3C090A1F" w14:textId="77777777" w:rsidTr="003C3912">
        <w:trPr>
          <w:jc w:val="center"/>
        </w:trPr>
        <w:tc>
          <w:tcPr>
            <w:tcW w:w="2119" w:type="dxa"/>
            <w:tcBorders>
              <w:bottom w:val="single" w:sz="6" w:space="0" w:color="auto"/>
            </w:tcBorders>
            <w:shd w:val="clear" w:color="auto" w:fill="C0C0C0"/>
            <w:vAlign w:val="center"/>
          </w:tcPr>
          <w:p w14:paraId="0E2114C2" w14:textId="77777777" w:rsidR="00AC0B17" w:rsidRPr="00FC29E8" w:rsidRDefault="00AC0B17" w:rsidP="003C3912">
            <w:pPr>
              <w:pStyle w:val="TAH"/>
            </w:pPr>
            <w:r w:rsidRPr="00FC29E8">
              <w:t>Data type</w:t>
            </w:r>
          </w:p>
        </w:tc>
        <w:tc>
          <w:tcPr>
            <w:tcW w:w="425" w:type="dxa"/>
            <w:tcBorders>
              <w:bottom w:val="single" w:sz="6" w:space="0" w:color="auto"/>
            </w:tcBorders>
            <w:shd w:val="clear" w:color="auto" w:fill="C0C0C0"/>
            <w:vAlign w:val="center"/>
          </w:tcPr>
          <w:p w14:paraId="262608C1" w14:textId="77777777" w:rsidR="00AC0B17" w:rsidRPr="00FC29E8" w:rsidRDefault="00AC0B17" w:rsidP="003C3912">
            <w:pPr>
              <w:pStyle w:val="TAH"/>
            </w:pPr>
            <w:r w:rsidRPr="00FC29E8">
              <w:t>P</w:t>
            </w:r>
          </w:p>
        </w:tc>
        <w:tc>
          <w:tcPr>
            <w:tcW w:w="1134" w:type="dxa"/>
            <w:tcBorders>
              <w:bottom w:val="single" w:sz="6" w:space="0" w:color="auto"/>
            </w:tcBorders>
            <w:shd w:val="clear" w:color="auto" w:fill="C0C0C0"/>
            <w:vAlign w:val="center"/>
          </w:tcPr>
          <w:p w14:paraId="1C2AA962" w14:textId="77777777" w:rsidR="00AC0B17" w:rsidRPr="00FC29E8" w:rsidRDefault="00AC0B17" w:rsidP="003C3912">
            <w:pPr>
              <w:pStyle w:val="TAH"/>
            </w:pPr>
            <w:r w:rsidRPr="00FC29E8">
              <w:t>Cardinality</w:t>
            </w:r>
          </w:p>
        </w:tc>
        <w:tc>
          <w:tcPr>
            <w:tcW w:w="5943" w:type="dxa"/>
            <w:tcBorders>
              <w:bottom w:val="single" w:sz="6" w:space="0" w:color="auto"/>
            </w:tcBorders>
            <w:shd w:val="clear" w:color="auto" w:fill="C0C0C0"/>
            <w:vAlign w:val="center"/>
          </w:tcPr>
          <w:p w14:paraId="2BB0E334" w14:textId="77777777" w:rsidR="00AC0B17" w:rsidRPr="00FC29E8" w:rsidRDefault="00AC0B17" w:rsidP="003C3912">
            <w:pPr>
              <w:pStyle w:val="TAH"/>
            </w:pPr>
            <w:r w:rsidRPr="00FC29E8">
              <w:t>Description</w:t>
            </w:r>
          </w:p>
        </w:tc>
      </w:tr>
      <w:tr w:rsidR="00AC0B17" w:rsidRPr="00FC29E8" w14:paraId="00628A1E" w14:textId="77777777" w:rsidTr="003C3912">
        <w:trPr>
          <w:jc w:val="center"/>
        </w:trPr>
        <w:tc>
          <w:tcPr>
            <w:tcW w:w="2119" w:type="dxa"/>
            <w:tcBorders>
              <w:top w:val="single" w:sz="6" w:space="0" w:color="auto"/>
            </w:tcBorders>
            <w:shd w:val="clear" w:color="auto" w:fill="auto"/>
            <w:vAlign w:val="center"/>
          </w:tcPr>
          <w:p w14:paraId="41D624FF" w14:textId="77777777" w:rsidR="00AC0B17" w:rsidRPr="00FC29E8" w:rsidRDefault="00AC0B17" w:rsidP="003C3912">
            <w:pPr>
              <w:pStyle w:val="TAL"/>
            </w:pPr>
            <w:r>
              <w:t>NSLCM</w:t>
            </w:r>
            <w:r w:rsidRPr="00FC29E8">
              <w:t>SubscPatch</w:t>
            </w:r>
          </w:p>
        </w:tc>
        <w:tc>
          <w:tcPr>
            <w:tcW w:w="425" w:type="dxa"/>
            <w:tcBorders>
              <w:top w:val="single" w:sz="6" w:space="0" w:color="auto"/>
            </w:tcBorders>
            <w:vAlign w:val="center"/>
          </w:tcPr>
          <w:p w14:paraId="4F562D64" w14:textId="77777777" w:rsidR="00AC0B17" w:rsidRPr="00FC29E8" w:rsidRDefault="00AC0B17" w:rsidP="003C3912">
            <w:pPr>
              <w:pStyle w:val="TAC"/>
            </w:pPr>
            <w:r w:rsidRPr="00FC29E8">
              <w:t>M</w:t>
            </w:r>
          </w:p>
        </w:tc>
        <w:tc>
          <w:tcPr>
            <w:tcW w:w="1134" w:type="dxa"/>
            <w:tcBorders>
              <w:top w:val="single" w:sz="6" w:space="0" w:color="auto"/>
            </w:tcBorders>
            <w:vAlign w:val="center"/>
          </w:tcPr>
          <w:p w14:paraId="38183E9A" w14:textId="77777777" w:rsidR="00AC0B17" w:rsidRPr="00FC29E8" w:rsidRDefault="00AC0B17" w:rsidP="003C3912">
            <w:pPr>
              <w:pStyle w:val="TAC"/>
            </w:pPr>
            <w:r w:rsidRPr="00FC29E8">
              <w:t>1</w:t>
            </w:r>
          </w:p>
        </w:tc>
        <w:tc>
          <w:tcPr>
            <w:tcW w:w="5943" w:type="dxa"/>
            <w:tcBorders>
              <w:top w:val="single" w:sz="6" w:space="0" w:color="auto"/>
            </w:tcBorders>
            <w:shd w:val="clear" w:color="auto" w:fill="auto"/>
            <w:vAlign w:val="center"/>
          </w:tcPr>
          <w:p w14:paraId="15267BA8" w14:textId="77777777" w:rsidR="00AC0B17" w:rsidRPr="00FC29E8" w:rsidRDefault="00AC0B17" w:rsidP="003C3912">
            <w:pPr>
              <w:pStyle w:val="TAL"/>
            </w:pPr>
            <w:r w:rsidRPr="00FC29E8">
              <w:t xml:space="preserve">Represents the parameters to request the modification of the "Individual </w:t>
            </w:r>
            <w:r>
              <w:t xml:space="preserve">Network Slice Lifecycle Management </w:t>
            </w:r>
            <w:r w:rsidRPr="00FC29E8">
              <w:rPr>
                <w:rFonts w:eastAsia="DengXian"/>
              </w:rPr>
              <w:t>Subscription</w:t>
            </w:r>
            <w:r w:rsidRPr="00FC29E8">
              <w:t>" resource.</w:t>
            </w:r>
          </w:p>
        </w:tc>
      </w:tr>
    </w:tbl>
    <w:p w14:paraId="5F594935" w14:textId="77777777" w:rsidR="00AC0B17" w:rsidRPr="00FC29E8" w:rsidRDefault="00AC0B17" w:rsidP="00AC0B17"/>
    <w:p w14:paraId="7F5A6BD0" w14:textId="77777777" w:rsidR="00AC0B17" w:rsidRPr="00FC29E8" w:rsidRDefault="00AC0B17" w:rsidP="00AC0B17">
      <w:pPr>
        <w:pStyle w:val="TH"/>
      </w:pPr>
      <w:r w:rsidRPr="00FC29E8">
        <w:t>Table </w:t>
      </w:r>
      <w:r>
        <w:rPr>
          <w:noProof/>
          <w:lang w:eastAsia="zh-CN"/>
        </w:rPr>
        <w:t>6.2.3.3</w:t>
      </w:r>
      <w:r w:rsidRPr="00FC29E8">
        <w:t>.3.3-3: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AC0B17" w:rsidRPr="00FC29E8" w14:paraId="498E9C78" w14:textId="77777777" w:rsidTr="003C3912">
        <w:trPr>
          <w:jc w:val="center"/>
        </w:trPr>
        <w:tc>
          <w:tcPr>
            <w:tcW w:w="1101" w:type="pct"/>
            <w:tcBorders>
              <w:bottom w:val="single" w:sz="6" w:space="0" w:color="auto"/>
            </w:tcBorders>
            <w:shd w:val="clear" w:color="auto" w:fill="C0C0C0"/>
            <w:vAlign w:val="center"/>
          </w:tcPr>
          <w:p w14:paraId="4AE718ED" w14:textId="77777777" w:rsidR="00AC0B17" w:rsidRPr="00FC29E8" w:rsidRDefault="00AC0B17" w:rsidP="003C3912">
            <w:pPr>
              <w:pStyle w:val="TAH"/>
            </w:pPr>
            <w:r w:rsidRPr="00FC29E8">
              <w:t>Data type</w:t>
            </w:r>
          </w:p>
        </w:tc>
        <w:tc>
          <w:tcPr>
            <w:tcW w:w="221" w:type="pct"/>
            <w:tcBorders>
              <w:bottom w:val="single" w:sz="6" w:space="0" w:color="auto"/>
            </w:tcBorders>
            <w:shd w:val="clear" w:color="auto" w:fill="C0C0C0"/>
            <w:vAlign w:val="center"/>
          </w:tcPr>
          <w:p w14:paraId="1EB41A6F" w14:textId="77777777" w:rsidR="00AC0B17" w:rsidRPr="00FC29E8" w:rsidRDefault="00AC0B17" w:rsidP="003C3912">
            <w:pPr>
              <w:pStyle w:val="TAH"/>
            </w:pPr>
            <w:r w:rsidRPr="00FC29E8">
              <w:t>P</w:t>
            </w:r>
          </w:p>
        </w:tc>
        <w:tc>
          <w:tcPr>
            <w:tcW w:w="589" w:type="pct"/>
            <w:tcBorders>
              <w:bottom w:val="single" w:sz="6" w:space="0" w:color="auto"/>
            </w:tcBorders>
            <w:shd w:val="clear" w:color="auto" w:fill="C0C0C0"/>
            <w:vAlign w:val="center"/>
          </w:tcPr>
          <w:p w14:paraId="7E66E219" w14:textId="77777777" w:rsidR="00AC0B17" w:rsidRPr="00FC29E8" w:rsidRDefault="00AC0B17" w:rsidP="003C3912">
            <w:pPr>
              <w:pStyle w:val="TAH"/>
            </w:pPr>
            <w:r w:rsidRPr="00FC29E8">
              <w:t>Cardinality</w:t>
            </w:r>
          </w:p>
        </w:tc>
        <w:tc>
          <w:tcPr>
            <w:tcW w:w="737" w:type="pct"/>
            <w:tcBorders>
              <w:bottom w:val="single" w:sz="6" w:space="0" w:color="auto"/>
            </w:tcBorders>
            <w:shd w:val="clear" w:color="auto" w:fill="C0C0C0"/>
            <w:vAlign w:val="center"/>
          </w:tcPr>
          <w:p w14:paraId="4BFCC7C0" w14:textId="77777777" w:rsidR="00AC0B17" w:rsidRPr="00FC29E8" w:rsidRDefault="00AC0B17" w:rsidP="003C3912">
            <w:pPr>
              <w:pStyle w:val="TAH"/>
            </w:pPr>
            <w:r w:rsidRPr="00FC29E8">
              <w:t>Response</w:t>
            </w:r>
          </w:p>
          <w:p w14:paraId="3B87F587" w14:textId="77777777" w:rsidR="00AC0B17" w:rsidRPr="00FC29E8" w:rsidRDefault="00AC0B17" w:rsidP="003C3912">
            <w:pPr>
              <w:pStyle w:val="TAH"/>
            </w:pPr>
            <w:r w:rsidRPr="00FC29E8">
              <w:t>codes</w:t>
            </w:r>
          </w:p>
        </w:tc>
        <w:tc>
          <w:tcPr>
            <w:tcW w:w="2352" w:type="pct"/>
            <w:tcBorders>
              <w:bottom w:val="single" w:sz="6" w:space="0" w:color="auto"/>
            </w:tcBorders>
            <w:shd w:val="clear" w:color="auto" w:fill="C0C0C0"/>
            <w:vAlign w:val="center"/>
          </w:tcPr>
          <w:p w14:paraId="69E321A5" w14:textId="77777777" w:rsidR="00AC0B17" w:rsidRPr="00FC29E8" w:rsidRDefault="00AC0B17" w:rsidP="003C3912">
            <w:pPr>
              <w:pStyle w:val="TAH"/>
            </w:pPr>
            <w:r w:rsidRPr="00FC29E8">
              <w:t>Description</w:t>
            </w:r>
          </w:p>
        </w:tc>
      </w:tr>
      <w:tr w:rsidR="00AC0B17" w:rsidRPr="00FC29E8" w14:paraId="3A817DF7" w14:textId="77777777" w:rsidTr="003C3912">
        <w:trPr>
          <w:jc w:val="center"/>
        </w:trPr>
        <w:tc>
          <w:tcPr>
            <w:tcW w:w="1101" w:type="pct"/>
            <w:tcBorders>
              <w:top w:val="single" w:sz="6" w:space="0" w:color="auto"/>
            </w:tcBorders>
            <w:shd w:val="clear" w:color="auto" w:fill="auto"/>
            <w:vAlign w:val="center"/>
          </w:tcPr>
          <w:p w14:paraId="7F158626" w14:textId="77777777" w:rsidR="00AC0B17" w:rsidRPr="00FC29E8" w:rsidRDefault="00AC0B17" w:rsidP="003C3912">
            <w:pPr>
              <w:pStyle w:val="TAL"/>
            </w:pPr>
            <w:r>
              <w:t>NSLCM</w:t>
            </w:r>
            <w:r w:rsidRPr="00FC29E8">
              <w:t>Subsc</w:t>
            </w:r>
          </w:p>
        </w:tc>
        <w:tc>
          <w:tcPr>
            <w:tcW w:w="221" w:type="pct"/>
            <w:tcBorders>
              <w:top w:val="single" w:sz="6" w:space="0" w:color="auto"/>
            </w:tcBorders>
            <w:vAlign w:val="center"/>
          </w:tcPr>
          <w:p w14:paraId="77C868D8" w14:textId="77777777" w:rsidR="00AC0B17" w:rsidRPr="00FC29E8" w:rsidRDefault="00AC0B17" w:rsidP="003C3912">
            <w:pPr>
              <w:pStyle w:val="TAC"/>
            </w:pPr>
            <w:r w:rsidRPr="00FC29E8">
              <w:t>M</w:t>
            </w:r>
          </w:p>
        </w:tc>
        <w:tc>
          <w:tcPr>
            <w:tcW w:w="589" w:type="pct"/>
            <w:tcBorders>
              <w:top w:val="single" w:sz="6" w:space="0" w:color="auto"/>
            </w:tcBorders>
            <w:vAlign w:val="center"/>
          </w:tcPr>
          <w:p w14:paraId="5E6B2F36" w14:textId="77777777" w:rsidR="00AC0B17" w:rsidRPr="00FC29E8" w:rsidRDefault="00AC0B17" w:rsidP="003C3912">
            <w:pPr>
              <w:pStyle w:val="TAC"/>
            </w:pPr>
            <w:r w:rsidRPr="00FC29E8">
              <w:t>1</w:t>
            </w:r>
          </w:p>
        </w:tc>
        <w:tc>
          <w:tcPr>
            <w:tcW w:w="737" w:type="pct"/>
            <w:tcBorders>
              <w:top w:val="single" w:sz="6" w:space="0" w:color="auto"/>
            </w:tcBorders>
            <w:vAlign w:val="center"/>
          </w:tcPr>
          <w:p w14:paraId="50FF177D" w14:textId="77777777" w:rsidR="00AC0B17" w:rsidRPr="00FC29E8" w:rsidRDefault="00AC0B17" w:rsidP="003C3912">
            <w:pPr>
              <w:pStyle w:val="TAL"/>
            </w:pPr>
            <w:r w:rsidRPr="00FC29E8">
              <w:t>200 OK</w:t>
            </w:r>
          </w:p>
        </w:tc>
        <w:tc>
          <w:tcPr>
            <w:tcW w:w="2352" w:type="pct"/>
            <w:tcBorders>
              <w:top w:val="single" w:sz="6" w:space="0" w:color="auto"/>
            </w:tcBorders>
            <w:shd w:val="clear" w:color="auto" w:fill="auto"/>
            <w:vAlign w:val="center"/>
          </w:tcPr>
          <w:p w14:paraId="6534ED53" w14:textId="77777777" w:rsidR="00AC0B17" w:rsidRPr="00FC29E8" w:rsidRDefault="00AC0B17" w:rsidP="003C3912">
            <w:pPr>
              <w:pStyle w:val="TAL"/>
            </w:pPr>
            <w:r w:rsidRPr="00FC29E8">
              <w:t xml:space="preserve">Successful case. The "Individual </w:t>
            </w:r>
            <w:r>
              <w:t xml:space="preserve">Network Slice Lifecycle Management </w:t>
            </w:r>
            <w:r w:rsidRPr="00FC29E8">
              <w:rPr>
                <w:rFonts w:eastAsia="DengXian"/>
              </w:rPr>
              <w:t>Subscription</w:t>
            </w:r>
            <w:r w:rsidRPr="00FC29E8">
              <w:t>" resource is successfully modified and a representation of the updated resource shall be returned in the response body.</w:t>
            </w:r>
          </w:p>
        </w:tc>
      </w:tr>
      <w:tr w:rsidR="00AC0B17" w:rsidRPr="00FC29E8" w14:paraId="6E084ACD" w14:textId="77777777" w:rsidTr="003C3912">
        <w:trPr>
          <w:jc w:val="center"/>
        </w:trPr>
        <w:tc>
          <w:tcPr>
            <w:tcW w:w="1101" w:type="pct"/>
            <w:shd w:val="clear" w:color="auto" w:fill="auto"/>
            <w:vAlign w:val="center"/>
          </w:tcPr>
          <w:p w14:paraId="14CA4D64" w14:textId="77777777" w:rsidR="00AC0B17" w:rsidRPr="00FC29E8" w:rsidRDefault="00AC0B17" w:rsidP="003C3912">
            <w:pPr>
              <w:pStyle w:val="TAL"/>
            </w:pPr>
            <w:r w:rsidRPr="00FC29E8">
              <w:t>n/a</w:t>
            </w:r>
          </w:p>
        </w:tc>
        <w:tc>
          <w:tcPr>
            <w:tcW w:w="221" w:type="pct"/>
            <w:vAlign w:val="center"/>
          </w:tcPr>
          <w:p w14:paraId="3007B4F2" w14:textId="77777777" w:rsidR="00AC0B17" w:rsidRPr="00FC29E8" w:rsidRDefault="00AC0B17" w:rsidP="003C3912">
            <w:pPr>
              <w:pStyle w:val="TAC"/>
            </w:pPr>
          </w:p>
        </w:tc>
        <w:tc>
          <w:tcPr>
            <w:tcW w:w="589" w:type="pct"/>
            <w:vAlign w:val="center"/>
          </w:tcPr>
          <w:p w14:paraId="32B5638F" w14:textId="77777777" w:rsidR="00AC0B17" w:rsidRPr="00FC29E8" w:rsidRDefault="00AC0B17" w:rsidP="003C3912">
            <w:pPr>
              <w:pStyle w:val="TAC"/>
            </w:pPr>
          </w:p>
        </w:tc>
        <w:tc>
          <w:tcPr>
            <w:tcW w:w="737" w:type="pct"/>
            <w:vAlign w:val="center"/>
          </w:tcPr>
          <w:p w14:paraId="73B92EE7" w14:textId="77777777" w:rsidR="00AC0B17" w:rsidRPr="00FC29E8" w:rsidRDefault="00AC0B17" w:rsidP="003C3912">
            <w:pPr>
              <w:pStyle w:val="TAL"/>
            </w:pPr>
            <w:r w:rsidRPr="00FC29E8">
              <w:t>204 No Content</w:t>
            </w:r>
          </w:p>
        </w:tc>
        <w:tc>
          <w:tcPr>
            <w:tcW w:w="2352" w:type="pct"/>
            <w:shd w:val="clear" w:color="auto" w:fill="auto"/>
            <w:vAlign w:val="center"/>
          </w:tcPr>
          <w:p w14:paraId="22493879" w14:textId="77777777" w:rsidR="00AC0B17" w:rsidRPr="00FC29E8" w:rsidRDefault="00AC0B17" w:rsidP="003C3912">
            <w:pPr>
              <w:pStyle w:val="TAL"/>
            </w:pPr>
            <w:r w:rsidRPr="00FC29E8">
              <w:t>Successful case. The</w:t>
            </w:r>
            <w:r>
              <w:t xml:space="preserve"> </w:t>
            </w:r>
            <w:r w:rsidRPr="00FC29E8">
              <w:t xml:space="preserve">"Individual </w:t>
            </w:r>
            <w:r>
              <w:t xml:space="preserve">Network Slice Lifecycle Management </w:t>
            </w:r>
            <w:r w:rsidRPr="00FC29E8">
              <w:rPr>
                <w:rFonts w:eastAsia="DengXian"/>
              </w:rPr>
              <w:t>Subscription</w:t>
            </w:r>
            <w:r w:rsidRPr="00FC29E8">
              <w:t>" resource is successfully modified and no content is returned in the response body.</w:t>
            </w:r>
          </w:p>
        </w:tc>
      </w:tr>
      <w:tr w:rsidR="00AC0B17" w:rsidRPr="00FC29E8" w14:paraId="4B60605E" w14:textId="77777777" w:rsidTr="003C3912">
        <w:trPr>
          <w:jc w:val="center"/>
        </w:trPr>
        <w:tc>
          <w:tcPr>
            <w:tcW w:w="1101" w:type="pct"/>
            <w:shd w:val="clear" w:color="auto" w:fill="auto"/>
            <w:vAlign w:val="center"/>
          </w:tcPr>
          <w:p w14:paraId="4F2A9A4D" w14:textId="77777777" w:rsidR="00AC0B17" w:rsidRPr="00FC29E8" w:rsidRDefault="00AC0B17" w:rsidP="003C3912">
            <w:pPr>
              <w:pStyle w:val="TAL"/>
            </w:pPr>
            <w:r w:rsidRPr="00FC29E8">
              <w:t>n/a</w:t>
            </w:r>
          </w:p>
        </w:tc>
        <w:tc>
          <w:tcPr>
            <w:tcW w:w="221" w:type="pct"/>
            <w:vAlign w:val="center"/>
          </w:tcPr>
          <w:p w14:paraId="306E5151" w14:textId="77777777" w:rsidR="00AC0B17" w:rsidRPr="00FC29E8" w:rsidRDefault="00AC0B17" w:rsidP="003C3912">
            <w:pPr>
              <w:pStyle w:val="TAC"/>
            </w:pPr>
          </w:p>
        </w:tc>
        <w:tc>
          <w:tcPr>
            <w:tcW w:w="589" w:type="pct"/>
            <w:vAlign w:val="center"/>
          </w:tcPr>
          <w:p w14:paraId="133265FF" w14:textId="77777777" w:rsidR="00AC0B17" w:rsidRPr="00FC29E8" w:rsidRDefault="00AC0B17" w:rsidP="003C3912">
            <w:pPr>
              <w:pStyle w:val="TAC"/>
            </w:pPr>
          </w:p>
        </w:tc>
        <w:tc>
          <w:tcPr>
            <w:tcW w:w="737" w:type="pct"/>
            <w:vAlign w:val="center"/>
          </w:tcPr>
          <w:p w14:paraId="0F7FABC0" w14:textId="77777777" w:rsidR="00AC0B17" w:rsidRPr="00FC29E8" w:rsidRDefault="00AC0B17" w:rsidP="003C3912">
            <w:pPr>
              <w:pStyle w:val="TAL"/>
            </w:pPr>
            <w:r w:rsidRPr="00FC29E8">
              <w:t>307 Temporary Redirect</w:t>
            </w:r>
          </w:p>
        </w:tc>
        <w:tc>
          <w:tcPr>
            <w:tcW w:w="2352" w:type="pct"/>
            <w:shd w:val="clear" w:color="auto" w:fill="auto"/>
            <w:vAlign w:val="center"/>
          </w:tcPr>
          <w:p w14:paraId="2FEC9C7F" w14:textId="77777777" w:rsidR="00AC0B17" w:rsidRPr="00FC29E8" w:rsidRDefault="00AC0B17" w:rsidP="003C3912">
            <w:pPr>
              <w:pStyle w:val="TAL"/>
            </w:pPr>
            <w:r w:rsidRPr="00FC29E8">
              <w:t>Temporary redirection.</w:t>
            </w:r>
          </w:p>
          <w:p w14:paraId="233C935F" w14:textId="77777777" w:rsidR="00AC0B17" w:rsidRPr="00FC29E8" w:rsidRDefault="00AC0B17" w:rsidP="003C3912">
            <w:pPr>
              <w:pStyle w:val="TAL"/>
            </w:pPr>
          </w:p>
          <w:p w14:paraId="65EE782E" w14:textId="77777777" w:rsidR="00AC0B17" w:rsidRPr="00FC29E8" w:rsidRDefault="00AC0B17" w:rsidP="003C3912">
            <w:pPr>
              <w:pStyle w:val="TAL"/>
            </w:pPr>
            <w:r w:rsidRPr="00FC29E8">
              <w:t>The response shall include a Location header field containing an alternative URI of the resource located in an alternative NSCE Server.</w:t>
            </w:r>
          </w:p>
          <w:p w14:paraId="0885604B" w14:textId="77777777" w:rsidR="00AC0B17" w:rsidRPr="00FC29E8" w:rsidRDefault="00AC0B17" w:rsidP="003C3912">
            <w:pPr>
              <w:pStyle w:val="TAL"/>
            </w:pPr>
          </w:p>
          <w:p w14:paraId="7FCBE014" w14:textId="77777777" w:rsidR="00AC0B17" w:rsidRPr="00FC29E8" w:rsidRDefault="00AC0B17" w:rsidP="003C3912">
            <w:pPr>
              <w:pStyle w:val="TAL"/>
            </w:pPr>
            <w:r w:rsidRPr="00FC29E8">
              <w:t>Redirection handling is described in clause 5.2.10 of 3GPP TS 29.122 [2].</w:t>
            </w:r>
          </w:p>
        </w:tc>
      </w:tr>
      <w:tr w:rsidR="00AC0B17" w:rsidRPr="00FC29E8" w14:paraId="334D539B" w14:textId="77777777" w:rsidTr="003C3912">
        <w:trPr>
          <w:jc w:val="center"/>
        </w:trPr>
        <w:tc>
          <w:tcPr>
            <w:tcW w:w="1101" w:type="pct"/>
            <w:shd w:val="clear" w:color="auto" w:fill="auto"/>
            <w:vAlign w:val="center"/>
          </w:tcPr>
          <w:p w14:paraId="4B5DCECA" w14:textId="77777777" w:rsidR="00AC0B17" w:rsidRPr="00FC29E8" w:rsidRDefault="00AC0B17" w:rsidP="003C3912">
            <w:pPr>
              <w:pStyle w:val="TAL"/>
            </w:pPr>
            <w:r w:rsidRPr="00FC29E8">
              <w:rPr>
                <w:lang w:eastAsia="zh-CN"/>
              </w:rPr>
              <w:t>n/a</w:t>
            </w:r>
          </w:p>
        </w:tc>
        <w:tc>
          <w:tcPr>
            <w:tcW w:w="221" w:type="pct"/>
            <w:vAlign w:val="center"/>
          </w:tcPr>
          <w:p w14:paraId="68D2F0A6" w14:textId="77777777" w:rsidR="00AC0B17" w:rsidRPr="00FC29E8" w:rsidRDefault="00AC0B17" w:rsidP="003C3912">
            <w:pPr>
              <w:pStyle w:val="TAC"/>
            </w:pPr>
          </w:p>
        </w:tc>
        <w:tc>
          <w:tcPr>
            <w:tcW w:w="589" w:type="pct"/>
            <w:vAlign w:val="center"/>
          </w:tcPr>
          <w:p w14:paraId="7F670544" w14:textId="77777777" w:rsidR="00AC0B17" w:rsidRPr="00FC29E8" w:rsidRDefault="00AC0B17" w:rsidP="003C3912">
            <w:pPr>
              <w:pStyle w:val="TAC"/>
            </w:pPr>
          </w:p>
        </w:tc>
        <w:tc>
          <w:tcPr>
            <w:tcW w:w="737" w:type="pct"/>
            <w:vAlign w:val="center"/>
          </w:tcPr>
          <w:p w14:paraId="2E41F04C" w14:textId="77777777" w:rsidR="00AC0B17" w:rsidRPr="00FC29E8" w:rsidRDefault="00AC0B17" w:rsidP="003C3912">
            <w:pPr>
              <w:pStyle w:val="TAL"/>
            </w:pPr>
            <w:r w:rsidRPr="00FC29E8">
              <w:t>308 Permanent Redirect</w:t>
            </w:r>
          </w:p>
        </w:tc>
        <w:tc>
          <w:tcPr>
            <w:tcW w:w="2352" w:type="pct"/>
            <w:shd w:val="clear" w:color="auto" w:fill="auto"/>
            <w:vAlign w:val="center"/>
          </w:tcPr>
          <w:p w14:paraId="32AC7159" w14:textId="77777777" w:rsidR="00AC0B17" w:rsidRPr="00FC29E8" w:rsidRDefault="00AC0B17" w:rsidP="003C3912">
            <w:pPr>
              <w:pStyle w:val="TAL"/>
            </w:pPr>
            <w:r w:rsidRPr="00FC29E8">
              <w:t>Permanent redirection.</w:t>
            </w:r>
          </w:p>
          <w:p w14:paraId="1C851FBA" w14:textId="77777777" w:rsidR="00AC0B17" w:rsidRPr="00FC29E8" w:rsidRDefault="00AC0B17" w:rsidP="003C3912">
            <w:pPr>
              <w:pStyle w:val="TAL"/>
            </w:pPr>
          </w:p>
          <w:p w14:paraId="3A1EE57B" w14:textId="77777777" w:rsidR="00AC0B17" w:rsidRPr="00FC29E8" w:rsidRDefault="00AC0B17" w:rsidP="003C3912">
            <w:pPr>
              <w:pStyle w:val="TAL"/>
            </w:pPr>
            <w:r w:rsidRPr="00FC29E8">
              <w:t>The response shall include a Location header field containing an alternative URI of the resource located in an alternative NSCE Server.</w:t>
            </w:r>
          </w:p>
          <w:p w14:paraId="4E568164" w14:textId="77777777" w:rsidR="00AC0B17" w:rsidRPr="00FC29E8" w:rsidRDefault="00AC0B17" w:rsidP="003C3912">
            <w:pPr>
              <w:pStyle w:val="TAL"/>
            </w:pPr>
          </w:p>
          <w:p w14:paraId="67AEADC5" w14:textId="77777777" w:rsidR="00AC0B17" w:rsidRPr="00FC29E8" w:rsidRDefault="00AC0B17" w:rsidP="003C3912">
            <w:pPr>
              <w:pStyle w:val="TAL"/>
            </w:pPr>
            <w:r w:rsidRPr="00FC29E8">
              <w:t>Redirection handling is described in clause 5.2.10 of 3GPP TS 29.122 [2].</w:t>
            </w:r>
          </w:p>
        </w:tc>
      </w:tr>
      <w:tr w:rsidR="00AC0B17" w:rsidRPr="00FC29E8" w14:paraId="1B8AC4D8" w14:textId="77777777" w:rsidTr="003C3912">
        <w:trPr>
          <w:jc w:val="center"/>
        </w:trPr>
        <w:tc>
          <w:tcPr>
            <w:tcW w:w="5000" w:type="pct"/>
            <w:gridSpan w:val="5"/>
            <w:shd w:val="clear" w:color="auto" w:fill="auto"/>
            <w:vAlign w:val="center"/>
          </w:tcPr>
          <w:p w14:paraId="388D3082" w14:textId="77777777" w:rsidR="00AC0B17" w:rsidRPr="00FC29E8" w:rsidRDefault="00AC0B17" w:rsidP="003C3912">
            <w:pPr>
              <w:pStyle w:val="TAN"/>
            </w:pPr>
            <w:r w:rsidRPr="00FC29E8">
              <w:t>NOTE:</w:t>
            </w:r>
            <w:r w:rsidRPr="00FC29E8">
              <w:rPr>
                <w:noProof/>
              </w:rPr>
              <w:tab/>
              <w:t xml:space="preserve">The mandatory </w:t>
            </w:r>
            <w:r w:rsidRPr="00FC29E8">
              <w:t>HTTP error status codes for the HTTP PATCH method listed in table 5.2.6-1 of 3GPP TS 29.122 [2] shall also apply.</w:t>
            </w:r>
          </w:p>
        </w:tc>
      </w:tr>
    </w:tbl>
    <w:p w14:paraId="35AE4F3D" w14:textId="77777777" w:rsidR="00AC0B17" w:rsidRPr="00FC29E8" w:rsidRDefault="00AC0B17" w:rsidP="00AC0B17"/>
    <w:p w14:paraId="7B22968C" w14:textId="77777777" w:rsidR="00AC0B17" w:rsidRPr="00FC29E8" w:rsidRDefault="00AC0B17" w:rsidP="00AC0B17">
      <w:pPr>
        <w:pStyle w:val="TH"/>
      </w:pPr>
      <w:r w:rsidRPr="00FC29E8">
        <w:t>Table </w:t>
      </w:r>
      <w:r>
        <w:rPr>
          <w:noProof/>
          <w:lang w:eastAsia="zh-CN"/>
        </w:rPr>
        <w:t>6.2.3.3</w:t>
      </w:r>
      <w:r w:rsidRPr="00FC29E8">
        <w:t>.3.3-4: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FC29E8" w14:paraId="2956824C" w14:textId="77777777" w:rsidTr="003C3912">
        <w:trPr>
          <w:jc w:val="center"/>
        </w:trPr>
        <w:tc>
          <w:tcPr>
            <w:tcW w:w="824" w:type="pct"/>
            <w:shd w:val="clear" w:color="auto" w:fill="C0C0C0"/>
            <w:vAlign w:val="center"/>
          </w:tcPr>
          <w:p w14:paraId="78F66C52" w14:textId="77777777" w:rsidR="00AC0B17" w:rsidRPr="00FC29E8" w:rsidRDefault="00AC0B17" w:rsidP="003C3912">
            <w:pPr>
              <w:pStyle w:val="TAH"/>
            </w:pPr>
            <w:r w:rsidRPr="00FC29E8">
              <w:t>Name</w:t>
            </w:r>
          </w:p>
        </w:tc>
        <w:tc>
          <w:tcPr>
            <w:tcW w:w="732" w:type="pct"/>
            <w:shd w:val="clear" w:color="auto" w:fill="C0C0C0"/>
            <w:vAlign w:val="center"/>
          </w:tcPr>
          <w:p w14:paraId="20A6828C" w14:textId="77777777" w:rsidR="00AC0B17" w:rsidRPr="00FC29E8" w:rsidRDefault="00AC0B17" w:rsidP="003C3912">
            <w:pPr>
              <w:pStyle w:val="TAH"/>
            </w:pPr>
            <w:r w:rsidRPr="00FC29E8">
              <w:t>Data type</w:t>
            </w:r>
          </w:p>
        </w:tc>
        <w:tc>
          <w:tcPr>
            <w:tcW w:w="217" w:type="pct"/>
            <w:shd w:val="clear" w:color="auto" w:fill="C0C0C0"/>
            <w:vAlign w:val="center"/>
          </w:tcPr>
          <w:p w14:paraId="2EEAF8F8" w14:textId="77777777" w:rsidR="00AC0B17" w:rsidRPr="00FC29E8" w:rsidRDefault="00AC0B17" w:rsidP="003C3912">
            <w:pPr>
              <w:pStyle w:val="TAH"/>
            </w:pPr>
            <w:r w:rsidRPr="00FC29E8">
              <w:t>P</w:t>
            </w:r>
          </w:p>
        </w:tc>
        <w:tc>
          <w:tcPr>
            <w:tcW w:w="581" w:type="pct"/>
            <w:shd w:val="clear" w:color="auto" w:fill="C0C0C0"/>
            <w:vAlign w:val="center"/>
          </w:tcPr>
          <w:p w14:paraId="075E2035" w14:textId="77777777" w:rsidR="00AC0B17" w:rsidRPr="00FC29E8" w:rsidRDefault="00AC0B17" w:rsidP="003C3912">
            <w:pPr>
              <w:pStyle w:val="TAH"/>
            </w:pPr>
            <w:r w:rsidRPr="00FC29E8">
              <w:t>Cardinality</w:t>
            </w:r>
          </w:p>
        </w:tc>
        <w:tc>
          <w:tcPr>
            <w:tcW w:w="2645" w:type="pct"/>
            <w:shd w:val="clear" w:color="auto" w:fill="C0C0C0"/>
            <w:vAlign w:val="center"/>
          </w:tcPr>
          <w:p w14:paraId="41064A20" w14:textId="77777777" w:rsidR="00AC0B17" w:rsidRPr="00FC29E8" w:rsidRDefault="00AC0B17" w:rsidP="003C3912">
            <w:pPr>
              <w:pStyle w:val="TAH"/>
            </w:pPr>
            <w:r w:rsidRPr="00FC29E8">
              <w:t>Description</w:t>
            </w:r>
          </w:p>
        </w:tc>
      </w:tr>
      <w:tr w:rsidR="00AC0B17" w:rsidRPr="00FC29E8" w14:paraId="0B922836" w14:textId="77777777" w:rsidTr="003C3912">
        <w:trPr>
          <w:jc w:val="center"/>
        </w:trPr>
        <w:tc>
          <w:tcPr>
            <w:tcW w:w="824" w:type="pct"/>
            <w:shd w:val="clear" w:color="auto" w:fill="auto"/>
            <w:vAlign w:val="center"/>
          </w:tcPr>
          <w:p w14:paraId="76D15AD3" w14:textId="77777777" w:rsidR="00AC0B17" w:rsidRPr="00FC29E8" w:rsidRDefault="00AC0B17" w:rsidP="003C3912">
            <w:pPr>
              <w:pStyle w:val="TAL"/>
            </w:pPr>
            <w:r w:rsidRPr="00FC29E8">
              <w:t>Location</w:t>
            </w:r>
          </w:p>
        </w:tc>
        <w:tc>
          <w:tcPr>
            <w:tcW w:w="732" w:type="pct"/>
            <w:vAlign w:val="center"/>
          </w:tcPr>
          <w:p w14:paraId="589639DA" w14:textId="77777777" w:rsidR="00AC0B17" w:rsidRPr="00FC29E8" w:rsidRDefault="00AC0B17" w:rsidP="003C3912">
            <w:pPr>
              <w:pStyle w:val="TAL"/>
            </w:pPr>
            <w:r w:rsidRPr="00FC29E8">
              <w:t>string</w:t>
            </w:r>
          </w:p>
        </w:tc>
        <w:tc>
          <w:tcPr>
            <w:tcW w:w="217" w:type="pct"/>
            <w:vAlign w:val="center"/>
          </w:tcPr>
          <w:p w14:paraId="16363AF0" w14:textId="77777777" w:rsidR="00AC0B17" w:rsidRPr="00FC29E8" w:rsidRDefault="00AC0B17" w:rsidP="003C3912">
            <w:pPr>
              <w:pStyle w:val="TAC"/>
            </w:pPr>
            <w:r w:rsidRPr="00FC29E8">
              <w:t>M</w:t>
            </w:r>
          </w:p>
        </w:tc>
        <w:tc>
          <w:tcPr>
            <w:tcW w:w="581" w:type="pct"/>
            <w:vAlign w:val="center"/>
          </w:tcPr>
          <w:p w14:paraId="397FBB64" w14:textId="77777777" w:rsidR="00AC0B17" w:rsidRPr="00FC29E8" w:rsidRDefault="00AC0B17" w:rsidP="003C3912">
            <w:pPr>
              <w:pStyle w:val="TAC"/>
            </w:pPr>
            <w:r w:rsidRPr="00FC29E8">
              <w:t>1</w:t>
            </w:r>
          </w:p>
        </w:tc>
        <w:tc>
          <w:tcPr>
            <w:tcW w:w="2645" w:type="pct"/>
            <w:shd w:val="clear" w:color="auto" w:fill="auto"/>
            <w:vAlign w:val="center"/>
          </w:tcPr>
          <w:p w14:paraId="7444B9A0" w14:textId="77777777" w:rsidR="00AC0B17" w:rsidRPr="00FC29E8" w:rsidRDefault="00AC0B17" w:rsidP="003C3912">
            <w:pPr>
              <w:pStyle w:val="TAL"/>
            </w:pPr>
            <w:r w:rsidRPr="00FC29E8">
              <w:t>Contains an alternative URI of the resource located in an alternative NSCE Server.</w:t>
            </w:r>
          </w:p>
        </w:tc>
      </w:tr>
    </w:tbl>
    <w:p w14:paraId="011D677A" w14:textId="77777777" w:rsidR="00AC0B17" w:rsidRPr="00FC29E8" w:rsidRDefault="00AC0B17" w:rsidP="00AC0B17"/>
    <w:p w14:paraId="60176E36" w14:textId="77777777" w:rsidR="00AC0B17" w:rsidRPr="00FC29E8" w:rsidRDefault="00AC0B17" w:rsidP="00AC0B17">
      <w:pPr>
        <w:pStyle w:val="TH"/>
      </w:pPr>
      <w:r w:rsidRPr="00FC29E8">
        <w:t>Table </w:t>
      </w:r>
      <w:r>
        <w:rPr>
          <w:noProof/>
          <w:lang w:eastAsia="zh-CN"/>
        </w:rPr>
        <w:t>6.2.3.3</w:t>
      </w:r>
      <w:r w:rsidRPr="00FC29E8">
        <w:t>.3.3-5: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FC29E8" w14:paraId="1C11291F" w14:textId="77777777" w:rsidTr="003C3912">
        <w:trPr>
          <w:jc w:val="center"/>
        </w:trPr>
        <w:tc>
          <w:tcPr>
            <w:tcW w:w="824" w:type="pct"/>
            <w:shd w:val="clear" w:color="auto" w:fill="C0C0C0"/>
            <w:vAlign w:val="center"/>
          </w:tcPr>
          <w:p w14:paraId="7DEC04FA" w14:textId="77777777" w:rsidR="00AC0B17" w:rsidRPr="00FC29E8" w:rsidRDefault="00AC0B17" w:rsidP="003C3912">
            <w:pPr>
              <w:pStyle w:val="TAH"/>
            </w:pPr>
            <w:r w:rsidRPr="00FC29E8">
              <w:t>Name</w:t>
            </w:r>
          </w:p>
        </w:tc>
        <w:tc>
          <w:tcPr>
            <w:tcW w:w="732" w:type="pct"/>
            <w:shd w:val="clear" w:color="auto" w:fill="C0C0C0"/>
            <w:vAlign w:val="center"/>
          </w:tcPr>
          <w:p w14:paraId="6287DDAF" w14:textId="77777777" w:rsidR="00AC0B17" w:rsidRPr="00FC29E8" w:rsidRDefault="00AC0B17" w:rsidP="003C3912">
            <w:pPr>
              <w:pStyle w:val="TAH"/>
            </w:pPr>
            <w:r w:rsidRPr="00FC29E8">
              <w:t>Data type</w:t>
            </w:r>
          </w:p>
        </w:tc>
        <w:tc>
          <w:tcPr>
            <w:tcW w:w="217" w:type="pct"/>
            <w:shd w:val="clear" w:color="auto" w:fill="C0C0C0"/>
            <w:vAlign w:val="center"/>
          </w:tcPr>
          <w:p w14:paraId="11506DF3" w14:textId="77777777" w:rsidR="00AC0B17" w:rsidRPr="00FC29E8" w:rsidRDefault="00AC0B17" w:rsidP="003C3912">
            <w:pPr>
              <w:pStyle w:val="TAH"/>
            </w:pPr>
            <w:r w:rsidRPr="00FC29E8">
              <w:t>P</w:t>
            </w:r>
          </w:p>
        </w:tc>
        <w:tc>
          <w:tcPr>
            <w:tcW w:w="581" w:type="pct"/>
            <w:shd w:val="clear" w:color="auto" w:fill="C0C0C0"/>
            <w:vAlign w:val="center"/>
          </w:tcPr>
          <w:p w14:paraId="5596C1EB" w14:textId="77777777" w:rsidR="00AC0B17" w:rsidRPr="00FC29E8" w:rsidRDefault="00AC0B17" w:rsidP="003C3912">
            <w:pPr>
              <w:pStyle w:val="TAH"/>
            </w:pPr>
            <w:r w:rsidRPr="00FC29E8">
              <w:t>Cardinality</w:t>
            </w:r>
          </w:p>
        </w:tc>
        <w:tc>
          <w:tcPr>
            <w:tcW w:w="2645" w:type="pct"/>
            <w:shd w:val="clear" w:color="auto" w:fill="C0C0C0"/>
            <w:vAlign w:val="center"/>
          </w:tcPr>
          <w:p w14:paraId="139A2885" w14:textId="77777777" w:rsidR="00AC0B17" w:rsidRPr="00FC29E8" w:rsidRDefault="00AC0B17" w:rsidP="003C3912">
            <w:pPr>
              <w:pStyle w:val="TAH"/>
            </w:pPr>
            <w:r w:rsidRPr="00FC29E8">
              <w:t>Description</w:t>
            </w:r>
          </w:p>
        </w:tc>
      </w:tr>
      <w:tr w:rsidR="00AC0B17" w:rsidRPr="00FC29E8" w14:paraId="02314BAF" w14:textId="77777777" w:rsidTr="003C3912">
        <w:trPr>
          <w:jc w:val="center"/>
        </w:trPr>
        <w:tc>
          <w:tcPr>
            <w:tcW w:w="824" w:type="pct"/>
            <w:shd w:val="clear" w:color="auto" w:fill="auto"/>
            <w:vAlign w:val="center"/>
          </w:tcPr>
          <w:p w14:paraId="59634395" w14:textId="77777777" w:rsidR="00AC0B17" w:rsidRPr="00FC29E8" w:rsidRDefault="00AC0B17" w:rsidP="003C3912">
            <w:pPr>
              <w:pStyle w:val="TAL"/>
            </w:pPr>
            <w:r w:rsidRPr="00FC29E8">
              <w:t>Location</w:t>
            </w:r>
          </w:p>
        </w:tc>
        <w:tc>
          <w:tcPr>
            <w:tcW w:w="732" w:type="pct"/>
            <w:vAlign w:val="center"/>
          </w:tcPr>
          <w:p w14:paraId="5024833E" w14:textId="77777777" w:rsidR="00AC0B17" w:rsidRPr="00FC29E8" w:rsidRDefault="00AC0B17" w:rsidP="003C3912">
            <w:pPr>
              <w:pStyle w:val="TAL"/>
            </w:pPr>
            <w:r w:rsidRPr="00FC29E8">
              <w:t>string</w:t>
            </w:r>
          </w:p>
        </w:tc>
        <w:tc>
          <w:tcPr>
            <w:tcW w:w="217" w:type="pct"/>
            <w:vAlign w:val="center"/>
          </w:tcPr>
          <w:p w14:paraId="23CBD2BE" w14:textId="77777777" w:rsidR="00AC0B17" w:rsidRPr="00FC29E8" w:rsidRDefault="00AC0B17" w:rsidP="003C3912">
            <w:pPr>
              <w:pStyle w:val="TAC"/>
            </w:pPr>
            <w:r w:rsidRPr="00FC29E8">
              <w:t>M</w:t>
            </w:r>
          </w:p>
        </w:tc>
        <w:tc>
          <w:tcPr>
            <w:tcW w:w="581" w:type="pct"/>
            <w:vAlign w:val="center"/>
          </w:tcPr>
          <w:p w14:paraId="5D60881B" w14:textId="77777777" w:rsidR="00AC0B17" w:rsidRPr="00FC29E8" w:rsidRDefault="00AC0B17" w:rsidP="003C3912">
            <w:pPr>
              <w:pStyle w:val="TAC"/>
            </w:pPr>
            <w:r w:rsidRPr="00FC29E8">
              <w:t>1</w:t>
            </w:r>
          </w:p>
        </w:tc>
        <w:tc>
          <w:tcPr>
            <w:tcW w:w="2645" w:type="pct"/>
            <w:shd w:val="clear" w:color="auto" w:fill="auto"/>
            <w:vAlign w:val="center"/>
          </w:tcPr>
          <w:p w14:paraId="5B525FC7" w14:textId="77777777" w:rsidR="00AC0B17" w:rsidRPr="00FC29E8" w:rsidRDefault="00AC0B17" w:rsidP="003C3912">
            <w:pPr>
              <w:pStyle w:val="TAL"/>
            </w:pPr>
            <w:r w:rsidRPr="00FC29E8">
              <w:t>Contains an alternative URI of the resource located in an alternative NSCE Server.</w:t>
            </w:r>
          </w:p>
        </w:tc>
      </w:tr>
    </w:tbl>
    <w:p w14:paraId="38312BC0" w14:textId="77777777" w:rsidR="00AC0B17" w:rsidRPr="00FC29E8" w:rsidRDefault="00AC0B17" w:rsidP="00AC0B17"/>
    <w:p w14:paraId="516840EA" w14:textId="77777777" w:rsidR="00AC0B17" w:rsidRPr="00FC29E8" w:rsidRDefault="00AC0B17" w:rsidP="00AC0B17">
      <w:pPr>
        <w:pStyle w:val="Heading6"/>
      </w:pPr>
      <w:bookmarkStart w:id="1775" w:name="_Toc164928097"/>
      <w:bookmarkStart w:id="1776" w:name="_Toc168549955"/>
      <w:bookmarkStart w:id="1777" w:name="_Toc170118022"/>
      <w:r>
        <w:t>6.2.3.3</w:t>
      </w:r>
      <w:r w:rsidRPr="00FC29E8">
        <w:t>.3.4</w:t>
      </w:r>
      <w:r w:rsidRPr="00FC29E8">
        <w:tab/>
        <w:t>DELETE</w:t>
      </w:r>
      <w:bookmarkEnd w:id="1775"/>
      <w:bookmarkEnd w:id="1776"/>
      <w:bookmarkEnd w:id="1777"/>
    </w:p>
    <w:p w14:paraId="278F2B86" w14:textId="77777777" w:rsidR="00AC0B17" w:rsidRPr="00FC29E8" w:rsidRDefault="00AC0B17" w:rsidP="00AC0B17">
      <w:pPr>
        <w:rPr>
          <w:noProof/>
          <w:lang w:eastAsia="zh-CN"/>
        </w:rPr>
      </w:pPr>
      <w:r w:rsidRPr="00FC29E8">
        <w:rPr>
          <w:noProof/>
          <w:lang w:eastAsia="zh-CN"/>
        </w:rPr>
        <w:t xml:space="preserve">The HTTP DELETE method allows a service consumer to request the deletion of an existing </w:t>
      </w:r>
      <w:r w:rsidRPr="00FC29E8">
        <w:t xml:space="preserve">"Individual </w:t>
      </w:r>
      <w:r>
        <w:t xml:space="preserve">Network Slice Lifecycle Management </w:t>
      </w:r>
      <w:r w:rsidRPr="00FC29E8">
        <w:rPr>
          <w:rFonts w:eastAsia="DengXian"/>
        </w:rPr>
        <w:t>Subscription</w:t>
      </w:r>
      <w:r w:rsidRPr="00FC29E8">
        <w:t>" resource at the NSCE Server</w:t>
      </w:r>
      <w:r w:rsidRPr="00FC29E8">
        <w:rPr>
          <w:noProof/>
          <w:lang w:eastAsia="zh-CN"/>
        </w:rPr>
        <w:t>.</w:t>
      </w:r>
    </w:p>
    <w:p w14:paraId="3A857757" w14:textId="77777777" w:rsidR="00AC0B17" w:rsidRPr="00FC29E8" w:rsidRDefault="00AC0B17" w:rsidP="00AC0B17">
      <w:r w:rsidRPr="00FC29E8">
        <w:t>This method shall support the URI query parameters specified in table </w:t>
      </w:r>
      <w:r>
        <w:rPr>
          <w:noProof/>
          <w:lang w:eastAsia="zh-CN"/>
        </w:rPr>
        <w:t>6.2.3.3</w:t>
      </w:r>
      <w:r w:rsidRPr="00FC29E8">
        <w:t>.3.4-1.</w:t>
      </w:r>
    </w:p>
    <w:p w14:paraId="2D401F45" w14:textId="77777777" w:rsidR="00AC0B17" w:rsidRPr="00FC29E8" w:rsidRDefault="00AC0B17" w:rsidP="00AC0B17">
      <w:pPr>
        <w:pStyle w:val="TH"/>
        <w:rPr>
          <w:rFonts w:cs="Arial"/>
        </w:rPr>
      </w:pPr>
      <w:r w:rsidRPr="00FC29E8">
        <w:lastRenderedPageBreak/>
        <w:t>Table </w:t>
      </w:r>
      <w:r>
        <w:rPr>
          <w:noProof/>
          <w:lang w:eastAsia="zh-CN"/>
        </w:rPr>
        <w:t>6.2.3.3</w:t>
      </w:r>
      <w:r w:rsidRPr="00FC29E8">
        <w:t>.3.4-1: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C0B17" w:rsidRPr="00FC29E8" w14:paraId="0E4448EA" w14:textId="77777777" w:rsidTr="003C3912">
        <w:trPr>
          <w:jc w:val="center"/>
        </w:trPr>
        <w:tc>
          <w:tcPr>
            <w:tcW w:w="825" w:type="pct"/>
            <w:tcBorders>
              <w:bottom w:val="single" w:sz="6" w:space="0" w:color="auto"/>
            </w:tcBorders>
            <w:shd w:val="clear" w:color="auto" w:fill="C0C0C0"/>
            <w:vAlign w:val="center"/>
          </w:tcPr>
          <w:p w14:paraId="0FFC6BAB" w14:textId="77777777" w:rsidR="00AC0B17" w:rsidRPr="00FC29E8" w:rsidRDefault="00AC0B17" w:rsidP="003C3912">
            <w:pPr>
              <w:pStyle w:val="TAH"/>
            </w:pPr>
            <w:r w:rsidRPr="00FC29E8">
              <w:t>Name</w:t>
            </w:r>
          </w:p>
        </w:tc>
        <w:tc>
          <w:tcPr>
            <w:tcW w:w="731" w:type="pct"/>
            <w:tcBorders>
              <w:bottom w:val="single" w:sz="6" w:space="0" w:color="auto"/>
            </w:tcBorders>
            <w:shd w:val="clear" w:color="auto" w:fill="C0C0C0"/>
            <w:vAlign w:val="center"/>
          </w:tcPr>
          <w:p w14:paraId="61BB2B2D" w14:textId="77777777" w:rsidR="00AC0B17" w:rsidRPr="00FC29E8" w:rsidRDefault="00AC0B17" w:rsidP="003C3912">
            <w:pPr>
              <w:pStyle w:val="TAH"/>
            </w:pPr>
            <w:r w:rsidRPr="00FC29E8">
              <w:t>Data type</w:t>
            </w:r>
          </w:p>
        </w:tc>
        <w:tc>
          <w:tcPr>
            <w:tcW w:w="215" w:type="pct"/>
            <w:tcBorders>
              <w:bottom w:val="single" w:sz="6" w:space="0" w:color="auto"/>
            </w:tcBorders>
            <w:shd w:val="clear" w:color="auto" w:fill="C0C0C0"/>
            <w:vAlign w:val="center"/>
          </w:tcPr>
          <w:p w14:paraId="6474560E" w14:textId="77777777" w:rsidR="00AC0B17" w:rsidRPr="00FC29E8" w:rsidRDefault="00AC0B17" w:rsidP="003C3912">
            <w:pPr>
              <w:pStyle w:val="TAH"/>
            </w:pPr>
            <w:r w:rsidRPr="00FC29E8">
              <w:t>P</w:t>
            </w:r>
          </w:p>
        </w:tc>
        <w:tc>
          <w:tcPr>
            <w:tcW w:w="580" w:type="pct"/>
            <w:tcBorders>
              <w:bottom w:val="single" w:sz="6" w:space="0" w:color="auto"/>
            </w:tcBorders>
            <w:shd w:val="clear" w:color="auto" w:fill="C0C0C0"/>
            <w:vAlign w:val="center"/>
          </w:tcPr>
          <w:p w14:paraId="5E1648D3" w14:textId="77777777" w:rsidR="00AC0B17" w:rsidRPr="00FC29E8" w:rsidRDefault="00AC0B17" w:rsidP="003C3912">
            <w:pPr>
              <w:pStyle w:val="TAH"/>
            </w:pPr>
            <w:r w:rsidRPr="00FC29E8">
              <w:t>Cardinality</w:t>
            </w:r>
          </w:p>
        </w:tc>
        <w:tc>
          <w:tcPr>
            <w:tcW w:w="1852" w:type="pct"/>
            <w:tcBorders>
              <w:bottom w:val="single" w:sz="6" w:space="0" w:color="auto"/>
            </w:tcBorders>
            <w:shd w:val="clear" w:color="auto" w:fill="C0C0C0"/>
            <w:vAlign w:val="center"/>
          </w:tcPr>
          <w:p w14:paraId="17F4BC84" w14:textId="77777777" w:rsidR="00AC0B17" w:rsidRPr="00FC29E8" w:rsidRDefault="00AC0B17" w:rsidP="003C3912">
            <w:pPr>
              <w:pStyle w:val="TAH"/>
            </w:pPr>
            <w:r w:rsidRPr="00FC29E8">
              <w:t>Description</w:t>
            </w:r>
          </w:p>
        </w:tc>
        <w:tc>
          <w:tcPr>
            <w:tcW w:w="796" w:type="pct"/>
            <w:tcBorders>
              <w:bottom w:val="single" w:sz="6" w:space="0" w:color="auto"/>
            </w:tcBorders>
            <w:shd w:val="clear" w:color="auto" w:fill="C0C0C0"/>
            <w:vAlign w:val="center"/>
          </w:tcPr>
          <w:p w14:paraId="22F0E314" w14:textId="77777777" w:rsidR="00AC0B17" w:rsidRPr="00FC29E8" w:rsidRDefault="00AC0B17" w:rsidP="003C3912">
            <w:pPr>
              <w:pStyle w:val="TAH"/>
            </w:pPr>
            <w:r w:rsidRPr="00FC29E8">
              <w:t>Applicability</w:t>
            </w:r>
          </w:p>
        </w:tc>
      </w:tr>
      <w:tr w:rsidR="00AC0B17" w:rsidRPr="00FC29E8" w14:paraId="5B83135F" w14:textId="77777777" w:rsidTr="003C3912">
        <w:trPr>
          <w:jc w:val="center"/>
        </w:trPr>
        <w:tc>
          <w:tcPr>
            <w:tcW w:w="825" w:type="pct"/>
            <w:tcBorders>
              <w:top w:val="single" w:sz="6" w:space="0" w:color="auto"/>
            </w:tcBorders>
            <w:shd w:val="clear" w:color="auto" w:fill="auto"/>
            <w:vAlign w:val="center"/>
          </w:tcPr>
          <w:p w14:paraId="6CADF9E5" w14:textId="77777777" w:rsidR="00AC0B17" w:rsidRPr="00FC29E8" w:rsidRDefault="00AC0B17" w:rsidP="003C3912">
            <w:pPr>
              <w:pStyle w:val="TAL"/>
            </w:pPr>
            <w:r w:rsidRPr="00FC29E8">
              <w:t>n/a</w:t>
            </w:r>
          </w:p>
        </w:tc>
        <w:tc>
          <w:tcPr>
            <w:tcW w:w="731" w:type="pct"/>
            <w:tcBorders>
              <w:top w:val="single" w:sz="6" w:space="0" w:color="auto"/>
            </w:tcBorders>
            <w:vAlign w:val="center"/>
          </w:tcPr>
          <w:p w14:paraId="6958AB91" w14:textId="77777777" w:rsidR="00AC0B17" w:rsidRPr="00FC29E8" w:rsidRDefault="00AC0B17" w:rsidP="003C3912">
            <w:pPr>
              <w:pStyle w:val="TAL"/>
            </w:pPr>
          </w:p>
        </w:tc>
        <w:tc>
          <w:tcPr>
            <w:tcW w:w="215" w:type="pct"/>
            <w:tcBorders>
              <w:top w:val="single" w:sz="6" w:space="0" w:color="auto"/>
            </w:tcBorders>
            <w:vAlign w:val="center"/>
          </w:tcPr>
          <w:p w14:paraId="09BAD0BE" w14:textId="77777777" w:rsidR="00AC0B17" w:rsidRPr="00FC29E8" w:rsidRDefault="00AC0B17" w:rsidP="003C3912">
            <w:pPr>
              <w:pStyle w:val="TAC"/>
            </w:pPr>
          </w:p>
        </w:tc>
        <w:tc>
          <w:tcPr>
            <w:tcW w:w="580" w:type="pct"/>
            <w:tcBorders>
              <w:top w:val="single" w:sz="6" w:space="0" w:color="auto"/>
            </w:tcBorders>
            <w:vAlign w:val="center"/>
          </w:tcPr>
          <w:p w14:paraId="5EE6AE30" w14:textId="77777777" w:rsidR="00AC0B17" w:rsidRPr="00FC29E8" w:rsidRDefault="00AC0B17" w:rsidP="003C3912">
            <w:pPr>
              <w:pStyle w:val="TAC"/>
            </w:pPr>
          </w:p>
        </w:tc>
        <w:tc>
          <w:tcPr>
            <w:tcW w:w="1852" w:type="pct"/>
            <w:tcBorders>
              <w:top w:val="single" w:sz="6" w:space="0" w:color="auto"/>
            </w:tcBorders>
            <w:shd w:val="clear" w:color="auto" w:fill="auto"/>
            <w:vAlign w:val="center"/>
          </w:tcPr>
          <w:p w14:paraId="52B544DF" w14:textId="77777777" w:rsidR="00AC0B17" w:rsidRPr="00FC29E8" w:rsidRDefault="00AC0B17" w:rsidP="003C3912">
            <w:pPr>
              <w:pStyle w:val="TAL"/>
            </w:pPr>
          </w:p>
        </w:tc>
        <w:tc>
          <w:tcPr>
            <w:tcW w:w="796" w:type="pct"/>
            <w:tcBorders>
              <w:top w:val="single" w:sz="6" w:space="0" w:color="auto"/>
            </w:tcBorders>
            <w:vAlign w:val="center"/>
          </w:tcPr>
          <w:p w14:paraId="0F200C43" w14:textId="77777777" w:rsidR="00AC0B17" w:rsidRPr="00FC29E8" w:rsidRDefault="00AC0B17" w:rsidP="003C3912">
            <w:pPr>
              <w:pStyle w:val="TAL"/>
            </w:pPr>
          </w:p>
        </w:tc>
      </w:tr>
    </w:tbl>
    <w:p w14:paraId="4E8B03B8" w14:textId="77777777" w:rsidR="00AC0B17" w:rsidRPr="00FC29E8" w:rsidRDefault="00AC0B17" w:rsidP="00AC0B17"/>
    <w:p w14:paraId="461A8C60" w14:textId="77777777" w:rsidR="00AC0B17" w:rsidRPr="00FC29E8" w:rsidRDefault="00AC0B17" w:rsidP="00AC0B17">
      <w:r w:rsidRPr="00FC29E8">
        <w:t>This method shall support the request data structures specified in table </w:t>
      </w:r>
      <w:r>
        <w:rPr>
          <w:noProof/>
          <w:lang w:eastAsia="zh-CN"/>
        </w:rPr>
        <w:t>6.2.3.3</w:t>
      </w:r>
      <w:r w:rsidRPr="00FC29E8">
        <w:t>.3.4-2 and the response data structures and response codes specified in table </w:t>
      </w:r>
      <w:r>
        <w:rPr>
          <w:noProof/>
          <w:lang w:eastAsia="zh-CN"/>
        </w:rPr>
        <w:t>6.2.3.3</w:t>
      </w:r>
      <w:r w:rsidRPr="00FC29E8">
        <w:t>.3.4-3.</w:t>
      </w:r>
    </w:p>
    <w:p w14:paraId="03881340" w14:textId="77777777" w:rsidR="00AC0B17" w:rsidRPr="00FC29E8" w:rsidRDefault="00AC0B17" w:rsidP="00AC0B17">
      <w:pPr>
        <w:pStyle w:val="TH"/>
      </w:pPr>
      <w:r w:rsidRPr="00FC29E8">
        <w:t>Table </w:t>
      </w:r>
      <w:r>
        <w:rPr>
          <w:noProof/>
          <w:lang w:eastAsia="zh-CN"/>
        </w:rPr>
        <w:t>6.2.3.3</w:t>
      </w:r>
      <w:r w:rsidRPr="00FC29E8">
        <w:t>.3.4-2: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AC0B17" w:rsidRPr="00FC29E8" w14:paraId="32BA2641" w14:textId="77777777" w:rsidTr="003C3912">
        <w:trPr>
          <w:jc w:val="center"/>
        </w:trPr>
        <w:tc>
          <w:tcPr>
            <w:tcW w:w="1696" w:type="dxa"/>
            <w:tcBorders>
              <w:bottom w:val="single" w:sz="6" w:space="0" w:color="auto"/>
            </w:tcBorders>
            <w:shd w:val="clear" w:color="auto" w:fill="C0C0C0"/>
            <w:vAlign w:val="center"/>
          </w:tcPr>
          <w:p w14:paraId="16571F99" w14:textId="77777777" w:rsidR="00AC0B17" w:rsidRPr="00FC29E8" w:rsidRDefault="00AC0B17" w:rsidP="003C3912">
            <w:pPr>
              <w:pStyle w:val="TAH"/>
            </w:pPr>
            <w:r w:rsidRPr="00FC29E8">
              <w:t>Data type</w:t>
            </w:r>
          </w:p>
        </w:tc>
        <w:tc>
          <w:tcPr>
            <w:tcW w:w="426" w:type="dxa"/>
            <w:tcBorders>
              <w:bottom w:val="single" w:sz="6" w:space="0" w:color="auto"/>
            </w:tcBorders>
            <w:shd w:val="clear" w:color="auto" w:fill="C0C0C0"/>
            <w:vAlign w:val="center"/>
          </w:tcPr>
          <w:p w14:paraId="2763DD8A" w14:textId="77777777" w:rsidR="00AC0B17" w:rsidRPr="00FC29E8" w:rsidRDefault="00AC0B17" w:rsidP="003C3912">
            <w:pPr>
              <w:pStyle w:val="TAH"/>
            </w:pPr>
            <w:r w:rsidRPr="00FC29E8">
              <w:t>P</w:t>
            </w:r>
          </w:p>
        </w:tc>
        <w:tc>
          <w:tcPr>
            <w:tcW w:w="1160" w:type="dxa"/>
            <w:tcBorders>
              <w:bottom w:val="single" w:sz="6" w:space="0" w:color="auto"/>
            </w:tcBorders>
            <w:shd w:val="clear" w:color="auto" w:fill="C0C0C0"/>
            <w:vAlign w:val="center"/>
          </w:tcPr>
          <w:p w14:paraId="3D36D05F" w14:textId="77777777" w:rsidR="00AC0B17" w:rsidRPr="00FC29E8" w:rsidRDefault="00AC0B17" w:rsidP="003C3912">
            <w:pPr>
              <w:pStyle w:val="TAH"/>
            </w:pPr>
            <w:r w:rsidRPr="00FC29E8">
              <w:t>Cardinality</w:t>
            </w:r>
          </w:p>
        </w:tc>
        <w:tc>
          <w:tcPr>
            <w:tcW w:w="6345" w:type="dxa"/>
            <w:tcBorders>
              <w:bottom w:val="single" w:sz="6" w:space="0" w:color="auto"/>
            </w:tcBorders>
            <w:shd w:val="clear" w:color="auto" w:fill="C0C0C0"/>
            <w:vAlign w:val="center"/>
          </w:tcPr>
          <w:p w14:paraId="7AE4B329" w14:textId="77777777" w:rsidR="00AC0B17" w:rsidRPr="00FC29E8" w:rsidRDefault="00AC0B17" w:rsidP="003C3912">
            <w:pPr>
              <w:pStyle w:val="TAH"/>
            </w:pPr>
            <w:r w:rsidRPr="00FC29E8">
              <w:t>Description</w:t>
            </w:r>
          </w:p>
        </w:tc>
      </w:tr>
      <w:tr w:rsidR="00AC0B17" w:rsidRPr="00FC29E8" w14:paraId="558F98D1" w14:textId="77777777" w:rsidTr="003C3912">
        <w:trPr>
          <w:jc w:val="center"/>
        </w:trPr>
        <w:tc>
          <w:tcPr>
            <w:tcW w:w="1696" w:type="dxa"/>
            <w:tcBorders>
              <w:top w:val="single" w:sz="6" w:space="0" w:color="auto"/>
            </w:tcBorders>
            <w:shd w:val="clear" w:color="auto" w:fill="auto"/>
            <w:vAlign w:val="center"/>
          </w:tcPr>
          <w:p w14:paraId="2A5A56EB" w14:textId="77777777" w:rsidR="00AC0B17" w:rsidRPr="00FC29E8" w:rsidRDefault="00AC0B17" w:rsidP="003C3912">
            <w:pPr>
              <w:pStyle w:val="TAL"/>
            </w:pPr>
            <w:r w:rsidRPr="00FC29E8">
              <w:t>n/a</w:t>
            </w:r>
          </w:p>
        </w:tc>
        <w:tc>
          <w:tcPr>
            <w:tcW w:w="426" w:type="dxa"/>
            <w:tcBorders>
              <w:top w:val="single" w:sz="6" w:space="0" w:color="auto"/>
            </w:tcBorders>
            <w:vAlign w:val="center"/>
          </w:tcPr>
          <w:p w14:paraId="66C53DE6" w14:textId="77777777" w:rsidR="00AC0B17" w:rsidRPr="00FC29E8" w:rsidRDefault="00AC0B17" w:rsidP="003C3912">
            <w:pPr>
              <w:pStyle w:val="TAC"/>
            </w:pPr>
          </w:p>
        </w:tc>
        <w:tc>
          <w:tcPr>
            <w:tcW w:w="1160" w:type="dxa"/>
            <w:tcBorders>
              <w:top w:val="single" w:sz="6" w:space="0" w:color="auto"/>
            </w:tcBorders>
            <w:vAlign w:val="center"/>
          </w:tcPr>
          <w:p w14:paraId="37E49A2A" w14:textId="77777777" w:rsidR="00AC0B17" w:rsidRPr="00FC29E8" w:rsidRDefault="00AC0B17" w:rsidP="003C3912">
            <w:pPr>
              <w:pStyle w:val="TAC"/>
            </w:pPr>
          </w:p>
        </w:tc>
        <w:tc>
          <w:tcPr>
            <w:tcW w:w="6345" w:type="dxa"/>
            <w:tcBorders>
              <w:top w:val="single" w:sz="6" w:space="0" w:color="auto"/>
            </w:tcBorders>
            <w:shd w:val="clear" w:color="auto" w:fill="auto"/>
            <w:vAlign w:val="center"/>
          </w:tcPr>
          <w:p w14:paraId="57FB0F87" w14:textId="77777777" w:rsidR="00AC0B17" w:rsidRPr="00FC29E8" w:rsidRDefault="00AC0B17" w:rsidP="003C3912">
            <w:pPr>
              <w:pStyle w:val="TAL"/>
            </w:pPr>
          </w:p>
        </w:tc>
      </w:tr>
    </w:tbl>
    <w:p w14:paraId="00E65D8D" w14:textId="77777777" w:rsidR="00AC0B17" w:rsidRPr="00FC29E8" w:rsidRDefault="00AC0B17" w:rsidP="00AC0B17"/>
    <w:p w14:paraId="209F929C" w14:textId="77777777" w:rsidR="00AC0B17" w:rsidRPr="00FC29E8" w:rsidRDefault="00AC0B17" w:rsidP="00AC0B17">
      <w:pPr>
        <w:pStyle w:val="TH"/>
      </w:pPr>
      <w:r w:rsidRPr="00FC29E8">
        <w:t>Table </w:t>
      </w:r>
      <w:r>
        <w:rPr>
          <w:noProof/>
          <w:lang w:eastAsia="zh-CN"/>
        </w:rPr>
        <w:t>6.2.3.3</w:t>
      </w:r>
      <w:r w:rsidRPr="00FC29E8">
        <w:t>.3.4-3: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AC0B17" w:rsidRPr="00FC29E8" w14:paraId="51737FA5" w14:textId="77777777" w:rsidTr="003C3912">
        <w:trPr>
          <w:jc w:val="center"/>
        </w:trPr>
        <w:tc>
          <w:tcPr>
            <w:tcW w:w="881" w:type="pct"/>
            <w:tcBorders>
              <w:bottom w:val="single" w:sz="6" w:space="0" w:color="auto"/>
            </w:tcBorders>
            <w:shd w:val="clear" w:color="auto" w:fill="C0C0C0"/>
            <w:vAlign w:val="center"/>
          </w:tcPr>
          <w:p w14:paraId="24C840D8" w14:textId="77777777" w:rsidR="00AC0B17" w:rsidRPr="00FC29E8" w:rsidRDefault="00AC0B17" w:rsidP="003C3912">
            <w:pPr>
              <w:pStyle w:val="TAH"/>
            </w:pPr>
            <w:r w:rsidRPr="00FC29E8">
              <w:t>Data type</w:t>
            </w:r>
          </w:p>
        </w:tc>
        <w:tc>
          <w:tcPr>
            <w:tcW w:w="221" w:type="pct"/>
            <w:tcBorders>
              <w:bottom w:val="single" w:sz="6" w:space="0" w:color="auto"/>
            </w:tcBorders>
            <w:shd w:val="clear" w:color="auto" w:fill="C0C0C0"/>
            <w:vAlign w:val="center"/>
          </w:tcPr>
          <w:p w14:paraId="316C591A" w14:textId="77777777" w:rsidR="00AC0B17" w:rsidRPr="00FC29E8" w:rsidRDefault="00AC0B17" w:rsidP="003C3912">
            <w:pPr>
              <w:pStyle w:val="TAH"/>
            </w:pPr>
            <w:r w:rsidRPr="00FC29E8">
              <w:t>P</w:t>
            </w:r>
          </w:p>
        </w:tc>
        <w:tc>
          <w:tcPr>
            <w:tcW w:w="597" w:type="pct"/>
            <w:tcBorders>
              <w:bottom w:val="single" w:sz="6" w:space="0" w:color="auto"/>
            </w:tcBorders>
            <w:shd w:val="clear" w:color="auto" w:fill="C0C0C0"/>
            <w:vAlign w:val="center"/>
          </w:tcPr>
          <w:p w14:paraId="24A3063D" w14:textId="77777777" w:rsidR="00AC0B17" w:rsidRPr="00FC29E8" w:rsidRDefault="00AC0B17" w:rsidP="003C3912">
            <w:pPr>
              <w:pStyle w:val="TAH"/>
            </w:pPr>
            <w:r w:rsidRPr="00FC29E8">
              <w:t>Cardinality</w:t>
            </w:r>
          </w:p>
        </w:tc>
        <w:tc>
          <w:tcPr>
            <w:tcW w:w="728" w:type="pct"/>
            <w:tcBorders>
              <w:bottom w:val="single" w:sz="6" w:space="0" w:color="auto"/>
            </w:tcBorders>
            <w:shd w:val="clear" w:color="auto" w:fill="C0C0C0"/>
            <w:vAlign w:val="center"/>
          </w:tcPr>
          <w:p w14:paraId="1D330E71" w14:textId="77777777" w:rsidR="00AC0B17" w:rsidRPr="00FC29E8" w:rsidRDefault="00AC0B17" w:rsidP="003C3912">
            <w:pPr>
              <w:pStyle w:val="TAH"/>
            </w:pPr>
            <w:r w:rsidRPr="00FC29E8">
              <w:t>Response</w:t>
            </w:r>
          </w:p>
          <w:p w14:paraId="4ABDD0B1" w14:textId="77777777" w:rsidR="00AC0B17" w:rsidRPr="00FC29E8" w:rsidRDefault="00AC0B17" w:rsidP="003C3912">
            <w:pPr>
              <w:pStyle w:val="TAH"/>
            </w:pPr>
            <w:r w:rsidRPr="00FC29E8">
              <w:t>codes</w:t>
            </w:r>
          </w:p>
        </w:tc>
        <w:tc>
          <w:tcPr>
            <w:tcW w:w="2573" w:type="pct"/>
            <w:tcBorders>
              <w:bottom w:val="single" w:sz="6" w:space="0" w:color="auto"/>
            </w:tcBorders>
            <w:shd w:val="clear" w:color="auto" w:fill="C0C0C0"/>
            <w:vAlign w:val="center"/>
          </w:tcPr>
          <w:p w14:paraId="6EFBEB01" w14:textId="77777777" w:rsidR="00AC0B17" w:rsidRPr="00FC29E8" w:rsidRDefault="00AC0B17" w:rsidP="003C3912">
            <w:pPr>
              <w:pStyle w:val="TAH"/>
            </w:pPr>
            <w:r w:rsidRPr="00FC29E8">
              <w:t>Description</w:t>
            </w:r>
          </w:p>
        </w:tc>
      </w:tr>
      <w:tr w:rsidR="00AC0B17" w:rsidRPr="00FC29E8" w14:paraId="718E9733" w14:textId="77777777" w:rsidTr="003C3912">
        <w:trPr>
          <w:jc w:val="center"/>
        </w:trPr>
        <w:tc>
          <w:tcPr>
            <w:tcW w:w="881" w:type="pct"/>
            <w:tcBorders>
              <w:top w:val="single" w:sz="6" w:space="0" w:color="auto"/>
            </w:tcBorders>
            <w:shd w:val="clear" w:color="auto" w:fill="auto"/>
            <w:vAlign w:val="center"/>
          </w:tcPr>
          <w:p w14:paraId="56F4C790" w14:textId="77777777" w:rsidR="00AC0B17" w:rsidRPr="00FC29E8" w:rsidRDefault="00AC0B17" w:rsidP="003C3912">
            <w:pPr>
              <w:pStyle w:val="TAL"/>
            </w:pPr>
            <w:r w:rsidRPr="00FC29E8">
              <w:t>n/a</w:t>
            </w:r>
          </w:p>
        </w:tc>
        <w:tc>
          <w:tcPr>
            <w:tcW w:w="221" w:type="pct"/>
            <w:tcBorders>
              <w:top w:val="single" w:sz="6" w:space="0" w:color="auto"/>
            </w:tcBorders>
            <w:vAlign w:val="center"/>
          </w:tcPr>
          <w:p w14:paraId="0798CB5D" w14:textId="77777777" w:rsidR="00AC0B17" w:rsidRPr="00FC29E8" w:rsidRDefault="00AC0B17" w:rsidP="003C3912">
            <w:pPr>
              <w:pStyle w:val="TAC"/>
            </w:pPr>
          </w:p>
        </w:tc>
        <w:tc>
          <w:tcPr>
            <w:tcW w:w="597" w:type="pct"/>
            <w:tcBorders>
              <w:top w:val="single" w:sz="6" w:space="0" w:color="auto"/>
            </w:tcBorders>
            <w:vAlign w:val="center"/>
          </w:tcPr>
          <w:p w14:paraId="0BBE5F6B" w14:textId="77777777" w:rsidR="00AC0B17" w:rsidRPr="00FC29E8" w:rsidRDefault="00AC0B17" w:rsidP="003C3912">
            <w:pPr>
              <w:pStyle w:val="TAC"/>
            </w:pPr>
          </w:p>
        </w:tc>
        <w:tc>
          <w:tcPr>
            <w:tcW w:w="728" w:type="pct"/>
            <w:tcBorders>
              <w:top w:val="single" w:sz="6" w:space="0" w:color="auto"/>
            </w:tcBorders>
            <w:vAlign w:val="center"/>
          </w:tcPr>
          <w:p w14:paraId="215F3AEE" w14:textId="77777777" w:rsidR="00AC0B17" w:rsidRPr="00FC29E8" w:rsidRDefault="00AC0B17" w:rsidP="003C3912">
            <w:pPr>
              <w:pStyle w:val="TAL"/>
            </w:pPr>
            <w:r w:rsidRPr="00FC29E8">
              <w:t>204 No Content</w:t>
            </w:r>
          </w:p>
        </w:tc>
        <w:tc>
          <w:tcPr>
            <w:tcW w:w="2573" w:type="pct"/>
            <w:tcBorders>
              <w:top w:val="single" w:sz="6" w:space="0" w:color="auto"/>
            </w:tcBorders>
            <w:shd w:val="clear" w:color="auto" w:fill="auto"/>
            <w:vAlign w:val="center"/>
          </w:tcPr>
          <w:p w14:paraId="5D6472A2" w14:textId="77777777" w:rsidR="00AC0B17" w:rsidRPr="00FC29E8" w:rsidRDefault="00AC0B17" w:rsidP="003C3912">
            <w:pPr>
              <w:pStyle w:val="TAL"/>
            </w:pPr>
            <w:r w:rsidRPr="00FC29E8">
              <w:t xml:space="preserve">Successful case. The "Individual </w:t>
            </w:r>
            <w:r>
              <w:t xml:space="preserve">Network Slice Lifecycle Management </w:t>
            </w:r>
            <w:r w:rsidRPr="00FC29E8">
              <w:rPr>
                <w:rFonts w:eastAsia="DengXian"/>
              </w:rPr>
              <w:t>Subscription</w:t>
            </w:r>
            <w:r w:rsidRPr="00FC29E8">
              <w:t>"</w:t>
            </w:r>
            <w:r>
              <w:t xml:space="preserve"> </w:t>
            </w:r>
            <w:r w:rsidRPr="00FC29E8">
              <w:t>resource is successfully deleted.</w:t>
            </w:r>
          </w:p>
        </w:tc>
      </w:tr>
      <w:tr w:rsidR="00AC0B17" w:rsidRPr="00FC29E8" w14:paraId="48B42642" w14:textId="77777777" w:rsidTr="003C3912">
        <w:trPr>
          <w:jc w:val="center"/>
        </w:trPr>
        <w:tc>
          <w:tcPr>
            <w:tcW w:w="881" w:type="pct"/>
            <w:shd w:val="clear" w:color="auto" w:fill="auto"/>
            <w:vAlign w:val="center"/>
          </w:tcPr>
          <w:p w14:paraId="064B8461" w14:textId="77777777" w:rsidR="00AC0B17" w:rsidRPr="00FC29E8" w:rsidRDefault="00AC0B17" w:rsidP="003C3912">
            <w:pPr>
              <w:pStyle w:val="TAL"/>
            </w:pPr>
            <w:r w:rsidRPr="00FC29E8">
              <w:t>n/a</w:t>
            </w:r>
          </w:p>
        </w:tc>
        <w:tc>
          <w:tcPr>
            <w:tcW w:w="221" w:type="pct"/>
            <w:vAlign w:val="center"/>
          </w:tcPr>
          <w:p w14:paraId="1A2232AA" w14:textId="77777777" w:rsidR="00AC0B17" w:rsidRPr="00FC29E8" w:rsidRDefault="00AC0B17" w:rsidP="003C3912">
            <w:pPr>
              <w:pStyle w:val="TAC"/>
            </w:pPr>
          </w:p>
        </w:tc>
        <w:tc>
          <w:tcPr>
            <w:tcW w:w="597" w:type="pct"/>
            <w:vAlign w:val="center"/>
          </w:tcPr>
          <w:p w14:paraId="2CFE6ACB" w14:textId="77777777" w:rsidR="00AC0B17" w:rsidRPr="00FC29E8" w:rsidRDefault="00AC0B17" w:rsidP="003C3912">
            <w:pPr>
              <w:pStyle w:val="TAC"/>
            </w:pPr>
          </w:p>
        </w:tc>
        <w:tc>
          <w:tcPr>
            <w:tcW w:w="728" w:type="pct"/>
            <w:vAlign w:val="center"/>
          </w:tcPr>
          <w:p w14:paraId="3753A8B7" w14:textId="77777777" w:rsidR="00AC0B17" w:rsidRPr="00FC29E8" w:rsidRDefault="00AC0B17" w:rsidP="003C3912">
            <w:pPr>
              <w:pStyle w:val="TAL"/>
            </w:pPr>
            <w:r w:rsidRPr="00FC29E8">
              <w:t>307 Temporary Redirect</w:t>
            </w:r>
          </w:p>
        </w:tc>
        <w:tc>
          <w:tcPr>
            <w:tcW w:w="2573" w:type="pct"/>
            <w:shd w:val="clear" w:color="auto" w:fill="auto"/>
            <w:vAlign w:val="center"/>
          </w:tcPr>
          <w:p w14:paraId="1F7C4C73" w14:textId="77777777" w:rsidR="00AC0B17" w:rsidRPr="00FC29E8" w:rsidRDefault="00AC0B17" w:rsidP="003C3912">
            <w:pPr>
              <w:pStyle w:val="TAL"/>
            </w:pPr>
            <w:r w:rsidRPr="00FC29E8">
              <w:t>Temporary redirection.</w:t>
            </w:r>
          </w:p>
          <w:p w14:paraId="7E8D94B1" w14:textId="77777777" w:rsidR="00AC0B17" w:rsidRPr="00FC29E8" w:rsidRDefault="00AC0B17" w:rsidP="003C3912">
            <w:pPr>
              <w:pStyle w:val="TAL"/>
            </w:pPr>
          </w:p>
          <w:p w14:paraId="188E3DFE" w14:textId="77777777" w:rsidR="00AC0B17" w:rsidRPr="00FC29E8" w:rsidRDefault="00AC0B17" w:rsidP="003C3912">
            <w:pPr>
              <w:pStyle w:val="TAL"/>
            </w:pPr>
            <w:r w:rsidRPr="00FC29E8">
              <w:t>The response shall include a Location header field containing an alternative URI of the resource located in an alternative NSCE Server.</w:t>
            </w:r>
          </w:p>
          <w:p w14:paraId="23ECFE22" w14:textId="77777777" w:rsidR="00AC0B17" w:rsidRPr="00FC29E8" w:rsidRDefault="00AC0B17" w:rsidP="003C3912">
            <w:pPr>
              <w:pStyle w:val="TAL"/>
            </w:pPr>
          </w:p>
          <w:p w14:paraId="55DE356B" w14:textId="77777777" w:rsidR="00AC0B17" w:rsidRPr="00FC29E8" w:rsidRDefault="00AC0B17" w:rsidP="003C3912">
            <w:pPr>
              <w:pStyle w:val="TAL"/>
            </w:pPr>
            <w:r w:rsidRPr="00FC29E8">
              <w:t>Redirection handling is described in clause 5.2.10 of 3GPP TS 29.122 [2].</w:t>
            </w:r>
          </w:p>
        </w:tc>
      </w:tr>
      <w:tr w:rsidR="00AC0B17" w:rsidRPr="00FC29E8" w14:paraId="2F4D84B2" w14:textId="77777777" w:rsidTr="003C3912">
        <w:trPr>
          <w:jc w:val="center"/>
        </w:trPr>
        <w:tc>
          <w:tcPr>
            <w:tcW w:w="881" w:type="pct"/>
            <w:shd w:val="clear" w:color="auto" w:fill="auto"/>
            <w:vAlign w:val="center"/>
          </w:tcPr>
          <w:p w14:paraId="422C8A64" w14:textId="77777777" w:rsidR="00AC0B17" w:rsidRPr="00FC29E8" w:rsidRDefault="00AC0B17" w:rsidP="003C3912">
            <w:pPr>
              <w:pStyle w:val="TAL"/>
            </w:pPr>
            <w:r w:rsidRPr="00FC29E8">
              <w:rPr>
                <w:lang w:eastAsia="zh-CN"/>
              </w:rPr>
              <w:t>n/a</w:t>
            </w:r>
          </w:p>
        </w:tc>
        <w:tc>
          <w:tcPr>
            <w:tcW w:w="221" w:type="pct"/>
            <w:vAlign w:val="center"/>
          </w:tcPr>
          <w:p w14:paraId="41C6050E" w14:textId="77777777" w:rsidR="00AC0B17" w:rsidRPr="00FC29E8" w:rsidRDefault="00AC0B17" w:rsidP="003C3912">
            <w:pPr>
              <w:pStyle w:val="TAC"/>
            </w:pPr>
          </w:p>
        </w:tc>
        <w:tc>
          <w:tcPr>
            <w:tcW w:w="597" w:type="pct"/>
            <w:vAlign w:val="center"/>
          </w:tcPr>
          <w:p w14:paraId="64BCC50C" w14:textId="77777777" w:rsidR="00AC0B17" w:rsidRPr="00FC29E8" w:rsidRDefault="00AC0B17" w:rsidP="003C3912">
            <w:pPr>
              <w:pStyle w:val="TAC"/>
            </w:pPr>
          </w:p>
        </w:tc>
        <w:tc>
          <w:tcPr>
            <w:tcW w:w="728" w:type="pct"/>
            <w:vAlign w:val="center"/>
          </w:tcPr>
          <w:p w14:paraId="38E04AD5" w14:textId="77777777" w:rsidR="00AC0B17" w:rsidRPr="00FC29E8" w:rsidRDefault="00AC0B17" w:rsidP="003C3912">
            <w:pPr>
              <w:pStyle w:val="TAL"/>
            </w:pPr>
            <w:r w:rsidRPr="00FC29E8">
              <w:t>308 Permanent Redirect</w:t>
            </w:r>
          </w:p>
        </w:tc>
        <w:tc>
          <w:tcPr>
            <w:tcW w:w="2573" w:type="pct"/>
            <w:shd w:val="clear" w:color="auto" w:fill="auto"/>
            <w:vAlign w:val="center"/>
          </w:tcPr>
          <w:p w14:paraId="0FA38F52" w14:textId="77777777" w:rsidR="00AC0B17" w:rsidRPr="00FC29E8" w:rsidRDefault="00AC0B17" w:rsidP="003C3912">
            <w:pPr>
              <w:pStyle w:val="TAL"/>
            </w:pPr>
            <w:r w:rsidRPr="00FC29E8">
              <w:t>Permanent redirection.</w:t>
            </w:r>
          </w:p>
          <w:p w14:paraId="10BDEA46" w14:textId="77777777" w:rsidR="00AC0B17" w:rsidRPr="00FC29E8" w:rsidRDefault="00AC0B17" w:rsidP="003C3912">
            <w:pPr>
              <w:pStyle w:val="TAL"/>
            </w:pPr>
          </w:p>
          <w:p w14:paraId="60D13CB8" w14:textId="77777777" w:rsidR="00AC0B17" w:rsidRPr="00FC29E8" w:rsidRDefault="00AC0B17" w:rsidP="003C3912">
            <w:pPr>
              <w:pStyle w:val="TAL"/>
            </w:pPr>
            <w:r w:rsidRPr="00FC29E8">
              <w:t>The response shall include a Location header field containing an alternative URI of the resource located in an alternative NSCE Server.</w:t>
            </w:r>
          </w:p>
          <w:p w14:paraId="56134F03" w14:textId="77777777" w:rsidR="00AC0B17" w:rsidRPr="00FC29E8" w:rsidRDefault="00AC0B17" w:rsidP="003C3912">
            <w:pPr>
              <w:pStyle w:val="TAL"/>
            </w:pPr>
          </w:p>
          <w:p w14:paraId="3DCAFCB5" w14:textId="77777777" w:rsidR="00AC0B17" w:rsidRPr="00FC29E8" w:rsidRDefault="00AC0B17" w:rsidP="003C3912">
            <w:pPr>
              <w:pStyle w:val="TAL"/>
            </w:pPr>
            <w:r w:rsidRPr="00FC29E8">
              <w:t>Redirection handling is described in clause 5.2.10 of 3GPP TS 29.122 [2].</w:t>
            </w:r>
          </w:p>
        </w:tc>
      </w:tr>
      <w:tr w:rsidR="00AC0B17" w:rsidRPr="00FC29E8" w14:paraId="2E6EB288" w14:textId="77777777" w:rsidTr="003C3912">
        <w:trPr>
          <w:jc w:val="center"/>
        </w:trPr>
        <w:tc>
          <w:tcPr>
            <w:tcW w:w="5000" w:type="pct"/>
            <w:gridSpan w:val="5"/>
            <w:shd w:val="clear" w:color="auto" w:fill="auto"/>
            <w:vAlign w:val="center"/>
          </w:tcPr>
          <w:p w14:paraId="4BE86B71" w14:textId="77777777" w:rsidR="00AC0B17" w:rsidRPr="00FC29E8" w:rsidRDefault="00AC0B17" w:rsidP="003C3912">
            <w:pPr>
              <w:pStyle w:val="TAN"/>
            </w:pPr>
            <w:r w:rsidRPr="00FC29E8">
              <w:t>NOTE:</w:t>
            </w:r>
            <w:r w:rsidRPr="00FC29E8">
              <w:rPr>
                <w:noProof/>
              </w:rPr>
              <w:tab/>
              <w:t xml:space="preserve">The mandatory </w:t>
            </w:r>
            <w:r w:rsidRPr="00FC29E8">
              <w:t>HTTP error status codes for the HTTP DELETE method listed in table 5.2.6-1 of 3GPP TS 29.122 [2] shall also apply.</w:t>
            </w:r>
          </w:p>
        </w:tc>
      </w:tr>
    </w:tbl>
    <w:p w14:paraId="67C3D522" w14:textId="77777777" w:rsidR="00AC0B17" w:rsidRPr="00FC29E8" w:rsidRDefault="00AC0B17" w:rsidP="00AC0B17"/>
    <w:p w14:paraId="5ED46F5D" w14:textId="77777777" w:rsidR="00AC0B17" w:rsidRPr="00FC29E8" w:rsidRDefault="00AC0B17" w:rsidP="00AC0B17">
      <w:pPr>
        <w:pStyle w:val="TH"/>
      </w:pPr>
      <w:r w:rsidRPr="00FC29E8">
        <w:t>Table </w:t>
      </w:r>
      <w:r>
        <w:rPr>
          <w:noProof/>
          <w:lang w:eastAsia="zh-CN"/>
        </w:rPr>
        <w:t>6.2.3.3</w:t>
      </w:r>
      <w:r w:rsidRPr="00FC29E8">
        <w:t>.3.4-4: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FC29E8" w14:paraId="7D16321A" w14:textId="77777777" w:rsidTr="003C3912">
        <w:trPr>
          <w:jc w:val="center"/>
        </w:trPr>
        <w:tc>
          <w:tcPr>
            <w:tcW w:w="824" w:type="pct"/>
            <w:shd w:val="clear" w:color="auto" w:fill="C0C0C0"/>
            <w:vAlign w:val="center"/>
          </w:tcPr>
          <w:p w14:paraId="16C11FD9" w14:textId="77777777" w:rsidR="00AC0B17" w:rsidRPr="00FC29E8" w:rsidRDefault="00AC0B17" w:rsidP="003C3912">
            <w:pPr>
              <w:pStyle w:val="TAH"/>
            </w:pPr>
            <w:r w:rsidRPr="00FC29E8">
              <w:t>Name</w:t>
            </w:r>
          </w:p>
        </w:tc>
        <w:tc>
          <w:tcPr>
            <w:tcW w:w="732" w:type="pct"/>
            <w:shd w:val="clear" w:color="auto" w:fill="C0C0C0"/>
            <w:vAlign w:val="center"/>
          </w:tcPr>
          <w:p w14:paraId="09EF923D" w14:textId="77777777" w:rsidR="00AC0B17" w:rsidRPr="00FC29E8" w:rsidRDefault="00AC0B17" w:rsidP="003C3912">
            <w:pPr>
              <w:pStyle w:val="TAH"/>
            </w:pPr>
            <w:r w:rsidRPr="00FC29E8">
              <w:t>Data type</w:t>
            </w:r>
          </w:p>
        </w:tc>
        <w:tc>
          <w:tcPr>
            <w:tcW w:w="217" w:type="pct"/>
            <w:shd w:val="clear" w:color="auto" w:fill="C0C0C0"/>
            <w:vAlign w:val="center"/>
          </w:tcPr>
          <w:p w14:paraId="46C9EFCC" w14:textId="77777777" w:rsidR="00AC0B17" w:rsidRPr="00FC29E8" w:rsidRDefault="00AC0B17" w:rsidP="003C3912">
            <w:pPr>
              <w:pStyle w:val="TAH"/>
            </w:pPr>
            <w:r w:rsidRPr="00FC29E8">
              <w:t>P</w:t>
            </w:r>
          </w:p>
        </w:tc>
        <w:tc>
          <w:tcPr>
            <w:tcW w:w="581" w:type="pct"/>
            <w:shd w:val="clear" w:color="auto" w:fill="C0C0C0"/>
            <w:vAlign w:val="center"/>
          </w:tcPr>
          <w:p w14:paraId="4C014372" w14:textId="77777777" w:rsidR="00AC0B17" w:rsidRPr="00FC29E8" w:rsidRDefault="00AC0B17" w:rsidP="003C3912">
            <w:pPr>
              <w:pStyle w:val="TAH"/>
            </w:pPr>
            <w:r w:rsidRPr="00FC29E8">
              <w:t>Cardinality</w:t>
            </w:r>
          </w:p>
        </w:tc>
        <w:tc>
          <w:tcPr>
            <w:tcW w:w="2645" w:type="pct"/>
            <w:shd w:val="clear" w:color="auto" w:fill="C0C0C0"/>
            <w:vAlign w:val="center"/>
          </w:tcPr>
          <w:p w14:paraId="67853A30" w14:textId="77777777" w:rsidR="00AC0B17" w:rsidRPr="00FC29E8" w:rsidRDefault="00AC0B17" w:rsidP="003C3912">
            <w:pPr>
              <w:pStyle w:val="TAH"/>
            </w:pPr>
            <w:r w:rsidRPr="00FC29E8">
              <w:t>Description</w:t>
            </w:r>
          </w:p>
        </w:tc>
      </w:tr>
      <w:tr w:rsidR="00AC0B17" w:rsidRPr="00FC29E8" w14:paraId="4D313F1E" w14:textId="77777777" w:rsidTr="003C3912">
        <w:trPr>
          <w:jc w:val="center"/>
        </w:trPr>
        <w:tc>
          <w:tcPr>
            <w:tcW w:w="824" w:type="pct"/>
            <w:shd w:val="clear" w:color="auto" w:fill="auto"/>
            <w:vAlign w:val="center"/>
          </w:tcPr>
          <w:p w14:paraId="578D1A83" w14:textId="77777777" w:rsidR="00AC0B17" w:rsidRPr="00FC29E8" w:rsidRDefault="00AC0B17" w:rsidP="003C3912">
            <w:pPr>
              <w:pStyle w:val="TAL"/>
            </w:pPr>
            <w:r w:rsidRPr="00FC29E8">
              <w:t>Location</w:t>
            </w:r>
          </w:p>
        </w:tc>
        <w:tc>
          <w:tcPr>
            <w:tcW w:w="732" w:type="pct"/>
            <w:vAlign w:val="center"/>
          </w:tcPr>
          <w:p w14:paraId="5B3EF239" w14:textId="77777777" w:rsidR="00AC0B17" w:rsidRPr="00FC29E8" w:rsidRDefault="00AC0B17" w:rsidP="003C3912">
            <w:pPr>
              <w:pStyle w:val="TAL"/>
            </w:pPr>
            <w:r w:rsidRPr="00FC29E8">
              <w:t>string</w:t>
            </w:r>
          </w:p>
        </w:tc>
        <w:tc>
          <w:tcPr>
            <w:tcW w:w="217" w:type="pct"/>
            <w:vAlign w:val="center"/>
          </w:tcPr>
          <w:p w14:paraId="18DF5E5C" w14:textId="77777777" w:rsidR="00AC0B17" w:rsidRPr="00FC29E8" w:rsidRDefault="00AC0B17" w:rsidP="003C3912">
            <w:pPr>
              <w:pStyle w:val="TAC"/>
            </w:pPr>
            <w:r w:rsidRPr="00FC29E8">
              <w:t>M</w:t>
            </w:r>
          </w:p>
        </w:tc>
        <w:tc>
          <w:tcPr>
            <w:tcW w:w="581" w:type="pct"/>
            <w:vAlign w:val="center"/>
          </w:tcPr>
          <w:p w14:paraId="4C33A73E" w14:textId="77777777" w:rsidR="00AC0B17" w:rsidRPr="00FC29E8" w:rsidRDefault="00AC0B17" w:rsidP="003C3912">
            <w:pPr>
              <w:pStyle w:val="TAC"/>
            </w:pPr>
            <w:r w:rsidRPr="00FC29E8">
              <w:t>1</w:t>
            </w:r>
          </w:p>
        </w:tc>
        <w:tc>
          <w:tcPr>
            <w:tcW w:w="2645" w:type="pct"/>
            <w:shd w:val="clear" w:color="auto" w:fill="auto"/>
            <w:vAlign w:val="center"/>
          </w:tcPr>
          <w:p w14:paraId="74A3DBB9" w14:textId="77777777" w:rsidR="00AC0B17" w:rsidRPr="00FC29E8" w:rsidRDefault="00AC0B17" w:rsidP="003C3912">
            <w:pPr>
              <w:pStyle w:val="TAL"/>
            </w:pPr>
            <w:r w:rsidRPr="00FC29E8">
              <w:t>Contains an alternative URI of the resource located in an alternative NSCE Server.</w:t>
            </w:r>
          </w:p>
        </w:tc>
      </w:tr>
    </w:tbl>
    <w:p w14:paraId="754F45ED" w14:textId="77777777" w:rsidR="00AC0B17" w:rsidRPr="00FC29E8" w:rsidRDefault="00AC0B17" w:rsidP="00AC0B17"/>
    <w:p w14:paraId="7D3A81BE" w14:textId="77777777" w:rsidR="00AC0B17" w:rsidRPr="00FC29E8" w:rsidRDefault="00AC0B17" w:rsidP="00AC0B17">
      <w:pPr>
        <w:pStyle w:val="TH"/>
      </w:pPr>
      <w:r w:rsidRPr="00FC29E8">
        <w:t>Table </w:t>
      </w:r>
      <w:r>
        <w:rPr>
          <w:noProof/>
          <w:lang w:eastAsia="zh-CN"/>
        </w:rPr>
        <w:t>6.2.3.3</w:t>
      </w:r>
      <w:r w:rsidRPr="00FC29E8">
        <w:t>.3.4-5: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FC29E8" w14:paraId="0820A1A3" w14:textId="77777777" w:rsidTr="003C3912">
        <w:trPr>
          <w:jc w:val="center"/>
        </w:trPr>
        <w:tc>
          <w:tcPr>
            <w:tcW w:w="824" w:type="pct"/>
            <w:shd w:val="clear" w:color="auto" w:fill="C0C0C0"/>
            <w:vAlign w:val="center"/>
          </w:tcPr>
          <w:p w14:paraId="48903E8C" w14:textId="77777777" w:rsidR="00AC0B17" w:rsidRPr="00FC29E8" w:rsidRDefault="00AC0B17" w:rsidP="003C3912">
            <w:pPr>
              <w:pStyle w:val="TAH"/>
            </w:pPr>
            <w:r w:rsidRPr="00FC29E8">
              <w:t>Name</w:t>
            </w:r>
          </w:p>
        </w:tc>
        <w:tc>
          <w:tcPr>
            <w:tcW w:w="732" w:type="pct"/>
            <w:shd w:val="clear" w:color="auto" w:fill="C0C0C0"/>
            <w:vAlign w:val="center"/>
          </w:tcPr>
          <w:p w14:paraId="60BC69AF" w14:textId="77777777" w:rsidR="00AC0B17" w:rsidRPr="00FC29E8" w:rsidRDefault="00AC0B17" w:rsidP="003C3912">
            <w:pPr>
              <w:pStyle w:val="TAH"/>
            </w:pPr>
            <w:r w:rsidRPr="00FC29E8">
              <w:t>Data type</w:t>
            </w:r>
          </w:p>
        </w:tc>
        <w:tc>
          <w:tcPr>
            <w:tcW w:w="217" w:type="pct"/>
            <w:shd w:val="clear" w:color="auto" w:fill="C0C0C0"/>
            <w:vAlign w:val="center"/>
          </w:tcPr>
          <w:p w14:paraId="372F3CD6" w14:textId="77777777" w:rsidR="00AC0B17" w:rsidRPr="00FC29E8" w:rsidRDefault="00AC0B17" w:rsidP="003C3912">
            <w:pPr>
              <w:pStyle w:val="TAH"/>
            </w:pPr>
            <w:r w:rsidRPr="00FC29E8">
              <w:t>P</w:t>
            </w:r>
          </w:p>
        </w:tc>
        <w:tc>
          <w:tcPr>
            <w:tcW w:w="581" w:type="pct"/>
            <w:shd w:val="clear" w:color="auto" w:fill="C0C0C0"/>
            <w:vAlign w:val="center"/>
          </w:tcPr>
          <w:p w14:paraId="2A3DA48D" w14:textId="77777777" w:rsidR="00AC0B17" w:rsidRPr="00FC29E8" w:rsidRDefault="00AC0B17" w:rsidP="003C3912">
            <w:pPr>
              <w:pStyle w:val="TAH"/>
            </w:pPr>
            <w:r w:rsidRPr="00FC29E8">
              <w:t>Cardinality</w:t>
            </w:r>
          </w:p>
        </w:tc>
        <w:tc>
          <w:tcPr>
            <w:tcW w:w="2645" w:type="pct"/>
            <w:shd w:val="clear" w:color="auto" w:fill="C0C0C0"/>
            <w:vAlign w:val="center"/>
          </w:tcPr>
          <w:p w14:paraId="19DE81A7" w14:textId="77777777" w:rsidR="00AC0B17" w:rsidRPr="00FC29E8" w:rsidRDefault="00AC0B17" w:rsidP="003C3912">
            <w:pPr>
              <w:pStyle w:val="TAH"/>
            </w:pPr>
            <w:r w:rsidRPr="00FC29E8">
              <w:t>Description</w:t>
            </w:r>
          </w:p>
        </w:tc>
      </w:tr>
      <w:tr w:rsidR="00AC0B17" w:rsidRPr="00FC29E8" w14:paraId="4361F0A2" w14:textId="77777777" w:rsidTr="003C3912">
        <w:trPr>
          <w:jc w:val="center"/>
        </w:trPr>
        <w:tc>
          <w:tcPr>
            <w:tcW w:w="824" w:type="pct"/>
            <w:shd w:val="clear" w:color="auto" w:fill="auto"/>
            <w:vAlign w:val="center"/>
          </w:tcPr>
          <w:p w14:paraId="66E5A601" w14:textId="77777777" w:rsidR="00AC0B17" w:rsidRPr="00FC29E8" w:rsidRDefault="00AC0B17" w:rsidP="003C3912">
            <w:pPr>
              <w:pStyle w:val="TAL"/>
            </w:pPr>
            <w:r w:rsidRPr="00FC29E8">
              <w:t>Location</w:t>
            </w:r>
          </w:p>
        </w:tc>
        <w:tc>
          <w:tcPr>
            <w:tcW w:w="732" w:type="pct"/>
            <w:vAlign w:val="center"/>
          </w:tcPr>
          <w:p w14:paraId="131E729F" w14:textId="77777777" w:rsidR="00AC0B17" w:rsidRPr="00FC29E8" w:rsidRDefault="00AC0B17" w:rsidP="003C3912">
            <w:pPr>
              <w:pStyle w:val="TAL"/>
            </w:pPr>
            <w:r w:rsidRPr="00FC29E8">
              <w:t>string</w:t>
            </w:r>
          </w:p>
        </w:tc>
        <w:tc>
          <w:tcPr>
            <w:tcW w:w="217" w:type="pct"/>
            <w:vAlign w:val="center"/>
          </w:tcPr>
          <w:p w14:paraId="121FF3B7" w14:textId="77777777" w:rsidR="00AC0B17" w:rsidRPr="00FC29E8" w:rsidRDefault="00AC0B17" w:rsidP="003C3912">
            <w:pPr>
              <w:pStyle w:val="TAC"/>
            </w:pPr>
            <w:r w:rsidRPr="00FC29E8">
              <w:t>M</w:t>
            </w:r>
          </w:p>
        </w:tc>
        <w:tc>
          <w:tcPr>
            <w:tcW w:w="581" w:type="pct"/>
            <w:vAlign w:val="center"/>
          </w:tcPr>
          <w:p w14:paraId="6ED55E90" w14:textId="77777777" w:rsidR="00AC0B17" w:rsidRPr="00FC29E8" w:rsidRDefault="00AC0B17" w:rsidP="003C3912">
            <w:pPr>
              <w:pStyle w:val="TAC"/>
            </w:pPr>
            <w:r w:rsidRPr="00FC29E8">
              <w:t>1</w:t>
            </w:r>
          </w:p>
        </w:tc>
        <w:tc>
          <w:tcPr>
            <w:tcW w:w="2645" w:type="pct"/>
            <w:shd w:val="clear" w:color="auto" w:fill="auto"/>
            <w:vAlign w:val="center"/>
          </w:tcPr>
          <w:p w14:paraId="0A99A52A" w14:textId="77777777" w:rsidR="00AC0B17" w:rsidRPr="00FC29E8" w:rsidRDefault="00AC0B17" w:rsidP="003C3912">
            <w:pPr>
              <w:pStyle w:val="TAL"/>
            </w:pPr>
            <w:r w:rsidRPr="00FC29E8">
              <w:t>Contains an alternative URI of the resource located in an alternative NSCE Server.</w:t>
            </w:r>
          </w:p>
        </w:tc>
      </w:tr>
    </w:tbl>
    <w:p w14:paraId="1F594F6B" w14:textId="77777777" w:rsidR="00AC0B17" w:rsidRPr="00FC29E8" w:rsidRDefault="00AC0B17" w:rsidP="00AC0B17"/>
    <w:p w14:paraId="40488A2C" w14:textId="77777777" w:rsidR="00AC0B17" w:rsidRPr="00FC29E8" w:rsidRDefault="00AC0B17" w:rsidP="00AC0B17">
      <w:pPr>
        <w:pStyle w:val="Heading5"/>
      </w:pPr>
      <w:bookmarkStart w:id="1778" w:name="_Toc164928098"/>
      <w:bookmarkStart w:id="1779" w:name="_Toc168549956"/>
      <w:bookmarkStart w:id="1780" w:name="_Toc170118023"/>
      <w:r>
        <w:rPr>
          <w:noProof/>
          <w:lang w:eastAsia="zh-CN"/>
        </w:rPr>
        <w:t>6.2.3.3</w:t>
      </w:r>
      <w:r w:rsidRPr="00FC29E8">
        <w:t>.4</w:t>
      </w:r>
      <w:r w:rsidRPr="00FC29E8">
        <w:tab/>
        <w:t>Resource Custom Operations</w:t>
      </w:r>
      <w:bookmarkEnd w:id="1778"/>
      <w:bookmarkEnd w:id="1779"/>
      <w:bookmarkEnd w:id="1780"/>
    </w:p>
    <w:p w14:paraId="39E98CB5" w14:textId="77777777" w:rsidR="00AC0B17" w:rsidRDefault="00AC0B17" w:rsidP="00AC0B17">
      <w:pPr>
        <w:pStyle w:val="Heading6"/>
      </w:pPr>
      <w:bookmarkStart w:id="1781" w:name="_Toc164928099"/>
      <w:bookmarkStart w:id="1782" w:name="_Toc168549957"/>
      <w:bookmarkStart w:id="1783" w:name="_Toc170118024"/>
      <w:r>
        <w:rPr>
          <w:noProof/>
          <w:lang w:eastAsia="zh-CN"/>
        </w:rPr>
        <w:t>6.2.3.3</w:t>
      </w:r>
      <w:r w:rsidRPr="00FC29E8">
        <w:t>.4</w:t>
      </w:r>
      <w:r>
        <w:t>.1</w:t>
      </w:r>
      <w:r w:rsidRPr="00FC29E8">
        <w:tab/>
      </w:r>
      <w:r>
        <w:t>Overview</w:t>
      </w:r>
      <w:bookmarkEnd w:id="1781"/>
      <w:bookmarkEnd w:id="1782"/>
      <w:bookmarkEnd w:id="1783"/>
    </w:p>
    <w:p w14:paraId="229E66A3" w14:textId="77777777" w:rsidR="00B110B4" w:rsidRPr="00644644" w:rsidRDefault="00B110B4" w:rsidP="00B110B4">
      <w:r w:rsidRPr="00644644">
        <w:t>Table </w:t>
      </w:r>
      <w:r w:rsidRPr="00644644">
        <w:rPr>
          <w:noProof/>
          <w:lang w:eastAsia="zh-CN"/>
        </w:rPr>
        <w:t>6.</w:t>
      </w:r>
      <w:r>
        <w:rPr>
          <w:noProof/>
          <w:lang w:eastAsia="zh-CN"/>
        </w:rPr>
        <w:t>2</w:t>
      </w:r>
      <w:r w:rsidRPr="00FC29E8">
        <w:t>.</w:t>
      </w:r>
      <w:r w:rsidRPr="00644644">
        <w:t>3.</w:t>
      </w:r>
      <w:r>
        <w:t>3</w:t>
      </w:r>
      <w:r w:rsidRPr="00644644">
        <w:t>.4.1-1 specifies the custom operations defined on this resource.</w:t>
      </w:r>
    </w:p>
    <w:p w14:paraId="31D4337D" w14:textId="77777777" w:rsidR="00B110B4" w:rsidRPr="00644644" w:rsidRDefault="00B110B4" w:rsidP="00B110B4">
      <w:pPr>
        <w:pStyle w:val="TH"/>
      </w:pPr>
      <w:r w:rsidRPr="00644644">
        <w:lastRenderedPageBreak/>
        <w:t>Table </w:t>
      </w:r>
      <w:r w:rsidRPr="00644644">
        <w:rPr>
          <w:noProof/>
          <w:lang w:eastAsia="zh-CN"/>
        </w:rPr>
        <w:t>6.</w:t>
      </w:r>
      <w:r>
        <w:rPr>
          <w:noProof/>
          <w:lang w:eastAsia="zh-CN"/>
        </w:rPr>
        <w:t>2</w:t>
      </w:r>
      <w:r w:rsidRPr="00FC29E8">
        <w:t>.</w:t>
      </w:r>
      <w:r w:rsidRPr="00644644">
        <w:t>3.</w:t>
      </w:r>
      <w:r>
        <w:t>3</w:t>
      </w:r>
      <w:r w:rsidRPr="00644644">
        <w:t>.4.1-1: Resource Custom Operations</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260"/>
        <w:gridCol w:w="2706"/>
        <w:gridCol w:w="1383"/>
        <w:gridCol w:w="3268"/>
      </w:tblGrid>
      <w:tr w:rsidR="00B110B4" w:rsidRPr="00644644" w14:paraId="17F3E4E2" w14:textId="77777777" w:rsidTr="00F3466B">
        <w:trPr>
          <w:jc w:val="center"/>
        </w:trPr>
        <w:tc>
          <w:tcPr>
            <w:tcW w:w="1175" w:type="pct"/>
            <w:shd w:val="clear" w:color="auto" w:fill="C0C0C0"/>
            <w:vAlign w:val="center"/>
          </w:tcPr>
          <w:p w14:paraId="34C805B2" w14:textId="77777777" w:rsidR="00B110B4" w:rsidRPr="00644644" w:rsidRDefault="00B110B4" w:rsidP="00C87CC9">
            <w:pPr>
              <w:pStyle w:val="TAH"/>
            </w:pPr>
            <w:r w:rsidRPr="00644644">
              <w:t>Operation name</w:t>
            </w:r>
          </w:p>
        </w:tc>
        <w:tc>
          <w:tcPr>
            <w:tcW w:w="1407" w:type="pct"/>
            <w:shd w:val="clear" w:color="auto" w:fill="C0C0C0"/>
            <w:vAlign w:val="center"/>
            <w:hideMark/>
          </w:tcPr>
          <w:p w14:paraId="788F5BD9" w14:textId="77777777" w:rsidR="00B110B4" w:rsidRPr="00644644" w:rsidRDefault="00B110B4" w:rsidP="00C87CC9">
            <w:pPr>
              <w:pStyle w:val="TAH"/>
            </w:pPr>
            <w:r w:rsidRPr="00644644">
              <w:t>Custom operaration URI</w:t>
            </w:r>
          </w:p>
        </w:tc>
        <w:tc>
          <w:tcPr>
            <w:tcW w:w="719" w:type="pct"/>
            <w:shd w:val="clear" w:color="auto" w:fill="C0C0C0"/>
            <w:vAlign w:val="center"/>
            <w:hideMark/>
          </w:tcPr>
          <w:p w14:paraId="2EC37A09" w14:textId="77777777" w:rsidR="00B110B4" w:rsidRPr="00644644" w:rsidRDefault="00B110B4" w:rsidP="00C87CC9">
            <w:pPr>
              <w:pStyle w:val="TAH"/>
            </w:pPr>
            <w:r w:rsidRPr="00644644">
              <w:t>Mapped HTTP method</w:t>
            </w:r>
          </w:p>
        </w:tc>
        <w:tc>
          <w:tcPr>
            <w:tcW w:w="1699" w:type="pct"/>
            <w:shd w:val="clear" w:color="auto" w:fill="C0C0C0"/>
            <w:vAlign w:val="center"/>
            <w:hideMark/>
          </w:tcPr>
          <w:p w14:paraId="1C2D7BD2" w14:textId="77777777" w:rsidR="00B110B4" w:rsidRPr="00644644" w:rsidRDefault="00B110B4" w:rsidP="00C87CC9">
            <w:pPr>
              <w:pStyle w:val="TAH"/>
            </w:pPr>
            <w:r w:rsidRPr="00644644">
              <w:t>Description</w:t>
            </w:r>
          </w:p>
        </w:tc>
      </w:tr>
      <w:tr w:rsidR="00B110B4" w:rsidRPr="00644644" w14:paraId="455D2D20" w14:textId="77777777" w:rsidTr="00F3466B">
        <w:trPr>
          <w:jc w:val="center"/>
        </w:trPr>
        <w:tc>
          <w:tcPr>
            <w:tcW w:w="1175" w:type="pct"/>
            <w:vAlign w:val="center"/>
          </w:tcPr>
          <w:p w14:paraId="02A0716C" w14:textId="772D2064" w:rsidR="00B110B4" w:rsidRPr="00644644" w:rsidRDefault="00B110B4" w:rsidP="00C87CC9">
            <w:pPr>
              <w:pStyle w:val="TAL"/>
            </w:pPr>
            <w:r>
              <w:t>QoE Metrics</w:t>
            </w:r>
            <w:r w:rsidRPr="00FC29E8">
              <w:rPr>
                <w:lang w:val="en-US"/>
              </w:rPr>
              <w:t xml:space="preserve"> </w:t>
            </w:r>
            <w:r>
              <w:rPr>
                <w:lang w:val="en-US"/>
              </w:rPr>
              <w:t>Notification</w:t>
            </w:r>
          </w:p>
        </w:tc>
        <w:tc>
          <w:tcPr>
            <w:tcW w:w="1407" w:type="pct"/>
            <w:vAlign w:val="center"/>
            <w:hideMark/>
          </w:tcPr>
          <w:p w14:paraId="602BDC01" w14:textId="77777777" w:rsidR="00B110B4" w:rsidRPr="00644644" w:rsidRDefault="00B110B4" w:rsidP="00C87CC9">
            <w:pPr>
              <w:pStyle w:val="TAL"/>
            </w:pPr>
            <w:r>
              <w:t>/notify</w:t>
            </w:r>
          </w:p>
        </w:tc>
        <w:tc>
          <w:tcPr>
            <w:tcW w:w="719" w:type="pct"/>
            <w:vAlign w:val="center"/>
            <w:hideMark/>
          </w:tcPr>
          <w:p w14:paraId="0DA3ECCF" w14:textId="77777777" w:rsidR="00B110B4" w:rsidRPr="00644644" w:rsidRDefault="00B110B4" w:rsidP="00C87CC9">
            <w:pPr>
              <w:pStyle w:val="TAC"/>
            </w:pPr>
            <w:r w:rsidRPr="00644644">
              <w:t>POST</w:t>
            </w:r>
          </w:p>
        </w:tc>
        <w:tc>
          <w:tcPr>
            <w:tcW w:w="1699" w:type="pct"/>
            <w:vAlign w:val="center"/>
            <w:hideMark/>
          </w:tcPr>
          <w:p w14:paraId="64C06E87" w14:textId="01B10188" w:rsidR="00B110B4" w:rsidRPr="00644644" w:rsidRDefault="00B110B4" w:rsidP="00C87CC9">
            <w:pPr>
              <w:pStyle w:val="TAL"/>
            </w:pPr>
            <w:r>
              <w:rPr>
                <w:lang w:val="en-US"/>
              </w:rPr>
              <w:t>E</w:t>
            </w:r>
            <w:r w:rsidRPr="00FC29E8">
              <w:t xml:space="preserve">nables </w:t>
            </w:r>
            <w:r>
              <w:t>a</w:t>
            </w:r>
            <w:r w:rsidRPr="00FC29E8">
              <w:t xml:space="preserve"> </w:t>
            </w:r>
            <w:r>
              <w:t xml:space="preserve">service consumer to notify the </w:t>
            </w:r>
            <w:r w:rsidRPr="00FC29E8">
              <w:t>NSCE Server</w:t>
            </w:r>
            <w:r w:rsidRPr="00FC29E8">
              <w:rPr>
                <w:noProof/>
                <w:lang w:eastAsia="zh-CN"/>
              </w:rPr>
              <w:t xml:space="preserve"> </w:t>
            </w:r>
            <w:r w:rsidRPr="00FC29E8">
              <w:t xml:space="preserve">on </w:t>
            </w:r>
            <w:r>
              <w:t>QoE metrics</w:t>
            </w:r>
            <w:r>
              <w:rPr>
                <w:lang w:val="en-US"/>
              </w:rPr>
              <w:t>.</w:t>
            </w:r>
          </w:p>
        </w:tc>
      </w:tr>
    </w:tbl>
    <w:p w14:paraId="2298F6AC" w14:textId="77777777" w:rsidR="00B110B4" w:rsidRPr="00F170DF" w:rsidRDefault="00B110B4" w:rsidP="00B110B4"/>
    <w:p w14:paraId="63A890AC" w14:textId="20EFF09F" w:rsidR="00B110B4" w:rsidRPr="00FC29E8" w:rsidRDefault="00B110B4" w:rsidP="00B110B4">
      <w:pPr>
        <w:pStyle w:val="Heading6"/>
      </w:pPr>
      <w:bookmarkStart w:id="1784" w:name="_Toc164928100"/>
      <w:bookmarkStart w:id="1785" w:name="_Toc168549958"/>
      <w:bookmarkStart w:id="1786" w:name="_Toc170118025"/>
      <w:r>
        <w:rPr>
          <w:noProof/>
          <w:lang w:eastAsia="zh-CN"/>
        </w:rPr>
        <w:t>6.2.3.3</w:t>
      </w:r>
      <w:r w:rsidRPr="00FC29E8">
        <w:t>.4</w:t>
      </w:r>
      <w:r>
        <w:t>.2</w:t>
      </w:r>
      <w:r w:rsidRPr="00FC29E8">
        <w:tab/>
      </w:r>
      <w:r>
        <w:t>Operation: QoE Metrics</w:t>
      </w:r>
      <w:r w:rsidRPr="00FC29E8">
        <w:rPr>
          <w:lang w:val="en-US"/>
        </w:rPr>
        <w:t xml:space="preserve"> </w:t>
      </w:r>
      <w:r>
        <w:rPr>
          <w:lang w:val="en-US"/>
        </w:rPr>
        <w:t>Notification</w:t>
      </w:r>
      <w:bookmarkEnd w:id="1784"/>
      <w:bookmarkEnd w:id="1785"/>
      <w:bookmarkEnd w:id="1786"/>
    </w:p>
    <w:p w14:paraId="187B537F" w14:textId="77777777" w:rsidR="00AC0B17" w:rsidRPr="00FC29E8" w:rsidRDefault="00AC0B17" w:rsidP="00AC0B17">
      <w:pPr>
        <w:pStyle w:val="Heading7"/>
        <w:rPr>
          <w:noProof/>
        </w:rPr>
      </w:pPr>
      <w:bookmarkStart w:id="1787" w:name="_Toc170118026"/>
      <w:r>
        <w:rPr>
          <w:noProof/>
          <w:lang w:eastAsia="zh-CN"/>
        </w:rPr>
        <w:t>6.2.3.3</w:t>
      </w:r>
      <w:r w:rsidRPr="00FC29E8">
        <w:t>.4</w:t>
      </w:r>
      <w:r>
        <w:t>.2.1</w:t>
      </w:r>
      <w:r w:rsidRPr="00FC29E8">
        <w:rPr>
          <w:noProof/>
        </w:rPr>
        <w:tab/>
        <w:t>Description</w:t>
      </w:r>
      <w:bookmarkEnd w:id="1787"/>
    </w:p>
    <w:p w14:paraId="403252ED" w14:textId="58D4F1BF" w:rsidR="00B110B4" w:rsidRDefault="00B110B4" w:rsidP="00B110B4">
      <w:pPr>
        <w:rPr>
          <w:lang w:val="en-US"/>
        </w:rPr>
      </w:pPr>
      <w:r w:rsidRPr="00FC29E8">
        <w:rPr>
          <w:noProof/>
        </w:rPr>
        <w:t>Th</w:t>
      </w:r>
      <w:r>
        <w:rPr>
          <w:noProof/>
        </w:rPr>
        <w:t>is</w:t>
      </w:r>
      <w:r w:rsidRPr="00FC29E8">
        <w:rPr>
          <w:noProof/>
        </w:rPr>
        <w:t xml:space="preserve"> </w:t>
      </w:r>
      <w:r w:rsidRPr="00644644">
        <w:t>resource custom operation</w:t>
      </w:r>
      <w:r>
        <w:t xml:space="preserve"> </w:t>
      </w:r>
      <w:r w:rsidRPr="00FC29E8">
        <w:rPr>
          <w:noProof/>
        </w:rPr>
        <w:t xml:space="preserve">is used by </w:t>
      </w:r>
      <w:r>
        <w:rPr>
          <w:noProof/>
        </w:rPr>
        <w:t>a</w:t>
      </w:r>
      <w:r w:rsidRPr="00FC29E8">
        <w:rPr>
          <w:noProof/>
        </w:rPr>
        <w:t xml:space="preserve"> </w:t>
      </w:r>
      <w:r>
        <w:t xml:space="preserve">service consumer to notify the </w:t>
      </w:r>
      <w:r w:rsidRPr="00FC29E8">
        <w:t>NSCE Server</w:t>
      </w:r>
      <w:r w:rsidRPr="00FC29E8">
        <w:rPr>
          <w:noProof/>
          <w:lang w:eastAsia="zh-CN"/>
        </w:rPr>
        <w:t xml:space="preserve"> </w:t>
      </w:r>
      <w:r w:rsidRPr="00FC29E8">
        <w:t xml:space="preserve">on </w:t>
      </w:r>
      <w:r>
        <w:t>QoE metrics</w:t>
      </w:r>
      <w:r>
        <w:rPr>
          <w:lang w:val="en-US"/>
        </w:rPr>
        <w:t>.</w:t>
      </w:r>
    </w:p>
    <w:p w14:paraId="61AD22FC" w14:textId="77777777" w:rsidR="00AC0B17" w:rsidRPr="00FC29E8" w:rsidRDefault="00AC0B17" w:rsidP="00AC0B17">
      <w:pPr>
        <w:pStyle w:val="Heading7"/>
        <w:rPr>
          <w:noProof/>
        </w:rPr>
      </w:pPr>
      <w:bookmarkStart w:id="1788" w:name="_Toc170118027"/>
      <w:r>
        <w:rPr>
          <w:noProof/>
          <w:lang w:eastAsia="zh-CN"/>
        </w:rPr>
        <w:t>6.2.3.3</w:t>
      </w:r>
      <w:r w:rsidRPr="00FC29E8">
        <w:t>.4</w:t>
      </w:r>
      <w:r>
        <w:t>.2.2</w:t>
      </w:r>
      <w:r w:rsidRPr="00FC29E8">
        <w:rPr>
          <w:noProof/>
        </w:rPr>
        <w:tab/>
      </w:r>
      <w:r w:rsidRPr="00B13605">
        <w:rPr>
          <w:noProof/>
        </w:rPr>
        <w:t>Operation Definition</w:t>
      </w:r>
      <w:bookmarkEnd w:id="1788"/>
    </w:p>
    <w:p w14:paraId="3C2BF559" w14:textId="77777777" w:rsidR="00B110B4" w:rsidRPr="00FC29E8" w:rsidRDefault="00B110B4" w:rsidP="00B110B4">
      <w:pPr>
        <w:rPr>
          <w:noProof/>
        </w:rPr>
      </w:pPr>
      <w:r w:rsidRPr="00FC29E8">
        <w:rPr>
          <w:noProof/>
        </w:rPr>
        <w:t>This method shall support the request data structures specified in table </w:t>
      </w:r>
      <w:r>
        <w:rPr>
          <w:noProof/>
          <w:lang w:eastAsia="zh-CN"/>
        </w:rPr>
        <w:t>6.2.3.3</w:t>
      </w:r>
      <w:r w:rsidRPr="00FC29E8">
        <w:t>.4</w:t>
      </w:r>
      <w:r>
        <w:t>.2.2</w:t>
      </w:r>
      <w:r w:rsidRPr="00FC29E8">
        <w:rPr>
          <w:noProof/>
        </w:rPr>
        <w:t>-1 and the response data structures and response codes specified in table </w:t>
      </w:r>
      <w:r>
        <w:rPr>
          <w:noProof/>
          <w:lang w:eastAsia="zh-CN"/>
        </w:rPr>
        <w:t>6.2.3.3</w:t>
      </w:r>
      <w:r w:rsidRPr="00FC29E8">
        <w:t>.4</w:t>
      </w:r>
      <w:r>
        <w:t>.2.2</w:t>
      </w:r>
      <w:r w:rsidRPr="00FC29E8">
        <w:rPr>
          <w:noProof/>
        </w:rPr>
        <w:t>-2.</w:t>
      </w:r>
    </w:p>
    <w:p w14:paraId="7D7025A1" w14:textId="77777777" w:rsidR="00B110B4" w:rsidRPr="00FC29E8" w:rsidRDefault="00B110B4" w:rsidP="00B110B4">
      <w:pPr>
        <w:pStyle w:val="TH"/>
        <w:rPr>
          <w:noProof/>
        </w:rPr>
      </w:pPr>
      <w:r w:rsidRPr="00FC29E8">
        <w:rPr>
          <w:noProof/>
        </w:rPr>
        <w:t>Table </w:t>
      </w:r>
      <w:r>
        <w:rPr>
          <w:noProof/>
          <w:lang w:eastAsia="zh-CN"/>
        </w:rPr>
        <w:t>6.2.3.3</w:t>
      </w:r>
      <w:r w:rsidRPr="00FC29E8">
        <w:t>.4</w:t>
      </w:r>
      <w:r>
        <w:t>.2.2</w:t>
      </w:r>
      <w:r w:rsidRPr="00FC29E8">
        <w:rPr>
          <w:noProof/>
        </w:rPr>
        <w:t>-1: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B110B4" w:rsidRPr="00FC29E8" w14:paraId="6CB98B25" w14:textId="77777777" w:rsidTr="00C87CC9">
        <w:trPr>
          <w:jc w:val="center"/>
        </w:trPr>
        <w:tc>
          <w:tcPr>
            <w:tcW w:w="1835" w:type="dxa"/>
            <w:shd w:val="clear" w:color="auto" w:fill="C0C0C0"/>
            <w:vAlign w:val="center"/>
            <w:hideMark/>
          </w:tcPr>
          <w:p w14:paraId="52608A92" w14:textId="77777777" w:rsidR="00B110B4" w:rsidRPr="00FC29E8" w:rsidRDefault="00B110B4" w:rsidP="00C87CC9">
            <w:pPr>
              <w:pStyle w:val="TAH"/>
              <w:rPr>
                <w:noProof/>
              </w:rPr>
            </w:pPr>
            <w:r w:rsidRPr="00FC29E8">
              <w:rPr>
                <w:noProof/>
              </w:rPr>
              <w:t>Data type</w:t>
            </w:r>
          </w:p>
        </w:tc>
        <w:tc>
          <w:tcPr>
            <w:tcW w:w="425" w:type="dxa"/>
            <w:shd w:val="clear" w:color="auto" w:fill="C0C0C0"/>
            <w:vAlign w:val="center"/>
            <w:hideMark/>
          </w:tcPr>
          <w:p w14:paraId="5CB0F142" w14:textId="77777777" w:rsidR="00B110B4" w:rsidRPr="00FC29E8" w:rsidRDefault="00B110B4" w:rsidP="00C87CC9">
            <w:pPr>
              <w:pStyle w:val="TAH"/>
              <w:rPr>
                <w:noProof/>
              </w:rPr>
            </w:pPr>
            <w:r w:rsidRPr="00FC29E8">
              <w:rPr>
                <w:noProof/>
              </w:rPr>
              <w:t>P</w:t>
            </w:r>
          </w:p>
        </w:tc>
        <w:tc>
          <w:tcPr>
            <w:tcW w:w="1276" w:type="dxa"/>
            <w:shd w:val="clear" w:color="auto" w:fill="C0C0C0"/>
            <w:vAlign w:val="center"/>
            <w:hideMark/>
          </w:tcPr>
          <w:p w14:paraId="0B24523D" w14:textId="77777777" w:rsidR="00B110B4" w:rsidRPr="00FC29E8" w:rsidRDefault="00B110B4" w:rsidP="00C87CC9">
            <w:pPr>
              <w:pStyle w:val="TAH"/>
              <w:rPr>
                <w:noProof/>
              </w:rPr>
            </w:pPr>
            <w:r w:rsidRPr="00FC29E8">
              <w:rPr>
                <w:noProof/>
              </w:rPr>
              <w:t>Cardinality</w:t>
            </w:r>
          </w:p>
        </w:tc>
        <w:tc>
          <w:tcPr>
            <w:tcW w:w="6143" w:type="dxa"/>
            <w:shd w:val="clear" w:color="auto" w:fill="C0C0C0"/>
            <w:vAlign w:val="center"/>
            <w:hideMark/>
          </w:tcPr>
          <w:p w14:paraId="0B7398CC" w14:textId="77777777" w:rsidR="00B110B4" w:rsidRPr="00FC29E8" w:rsidRDefault="00B110B4" w:rsidP="00C87CC9">
            <w:pPr>
              <w:pStyle w:val="TAH"/>
              <w:rPr>
                <w:noProof/>
              </w:rPr>
            </w:pPr>
            <w:r w:rsidRPr="00FC29E8">
              <w:rPr>
                <w:noProof/>
              </w:rPr>
              <w:t>Description</w:t>
            </w:r>
          </w:p>
        </w:tc>
      </w:tr>
      <w:tr w:rsidR="00B110B4" w:rsidRPr="00FC29E8" w14:paraId="62DCFF23" w14:textId="77777777" w:rsidTr="00C87CC9">
        <w:trPr>
          <w:jc w:val="center"/>
        </w:trPr>
        <w:tc>
          <w:tcPr>
            <w:tcW w:w="1835" w:type="dxa"/>
            <w:vAlign w:val="center"/>
            <w:hideMark/>
          </w:tcPr>
          <w:p w14:paraId="251BFDC2" w14:textId="77777777" w:rsidR="00B110B4" w:rsidRPr="00FC29E8" w:rsidRDefault="00B110B4" w:rsidP="00C87CC9">
            <w:pPr>
              <w:pStyle w:val="TAL"/>
              <w:rPr>
                <w:noProof/>
              </w:rPr>
            </w:pPr>
            <w:r>
              <w:t>QoE</w:t>
            </w:r>
            <w:r w:rsidRPr="00942475">
              <w:t>Metrics</w:t>
            </w:r>
            <w:r>
              <w:t>ReportNotif</w:t>
            </w:r>
          </w:p>
        </w:tc>
        <w:tc>
          <w:tcPr>
            <w:tcW w:w="425" w:type="dxa"/>
            <w:vAlign w:val="center"/>
            <w:hideMark/>
          </w:tcPr>
          <w:p w14:paraId="3DE2C3EF" w14:textId="77777777" w:rsidR="00B110B4" w:rsidRPr="00FC29E8" w:rsidRDefault="00B110B4" w:rsidP="00C87CC9">
            <w:pPr>
              <w:pStyle w:val="TAC"/>
              <w:rPr>
                <w:noProof/>
              </w:rPr>
            </w:pPr>
            <w:r w:rsidRPr="00FC29E8">
              <w:t>M</w:t>
            </w:r>
          </w:p>
        </w:tc>
        <w:tc>
          <w:tcPr>
            <w:tcW w:w="1276" w:type="dxa"/>
            <w:vAlign w:val="center"/>
            <w:hideMark/>
          </w:tcPr>
          <w:p w14:paraId="3F83741A" w14:textId="77777777" w:rsidR="00B110B4" w:rsidRPr="00FC29E8" w:rsidRDefault="00B110B4" w:rsidP="00C87CC9">
            <w:pPr>
              <w:pStyle w:val="TAC"/>
              <w:rPr>
                <w:noProof/>
              </w:rPr>
            </w:pPr>
            <w:r w:rsidRPr="00FC29E8">
              <w:t>1</w:t>
            </w:r>
          </w:p>
        </w:tc>
        <w:tc>
          <w:tcPr>
            <w:tcW w:w="6143" w:type="dxa"/>
            <w:vAlign w:val="center"/>
            <w:hideMark/>
          </w:tcPr>
          <w:p w14:paraId="3109DFD7" w14:textId="76335167" w:rsidR="00B110B4" w:rsidRPr="00FC29E8" w:rsidRDefault="00B110B4" w:rsidP="00C87CC9">
            <w:pPr>
              <w:pStyle w:val="TAL"/>
              <w:rPr>
                <w:noProof/>
              </w:rPr>
            </w:pPr>
            <w:r w:rsidRPr="00FC29E8">
              <w:t xml:space="preserve">Represents the </w:t>
            </w:r>
            <w:r>
              <w:t>QoE Metrics Notification related information</w:t>
            </w:r>
            <w:r w:rsidRPr="00FC29E8">
              <w:t>.</w:t>
            </w:r>
          </w:p>
        </w:tc>
      </w:tr>
    </w:tbl>
    <w:p w14:paraId="5334DF38" w14:textId="77777777" w:rsidR="00B110B4" w:rsidRPr="00FC29E8" w:rsidRDefault="00B110B4" w:rsidP="00B110B4">
      <w:pPr>
        <w:rPr>
          <w:noProof/>
        </w:rPr>
      </w:pPr>
    </w:p>
    <w:p w14:paraId="2E644AB3" w14:textId="77777777" w:rsidR="00B110B4" w:rsidRPr="00FC29E8" w:rsidRDefault="00B110B4" w:rsidP="00B110B4">
      <w:pPr>
        <w:pStyle w:val="TH"/>
        <w:rPr>
          <w:noProof/>
        </w:rPr>
      </w:pPr>
      <w:r w:rsidRPr="00FC29E8">
        <w:rPr>
          <w:noProof/>
        </w:rPr>
        <w:t>Table </w:t>
      </w:r>
      <w:r>
        <w:rPr>
          <w:noProof/>
          <w:lang w:eastAsia="zh-CN"/>
        </w:rPr>
        <w:t>6.2.3.3</w:t>
      </w:r>
      <w:r w:rsidRPr="00FC29E8">
        <w:t>.4</w:t>
      </w:r>
      <w:r>
        <w:t>.2.2</w:t>
      </w:r>
      <w:r w:rsidRPr="00FC29E8">
        <w:rPr>
          <w:noProof/>
        </w:rPr>
        <w:t>-2: Data structures supported by the POST Response Body</w:t>
      </w:r>
    </w:p>
    <w:tbl>
      <w:tblPr>
        <w:tblW w:w="9688"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815"/>
        <w:gridCol w:w="445"/>
        <w:gridCol w:w="1134"/>
        <w:gridCol w:w="1702"/>
        <w:gridCol w:w="4592"/>
      </w:tblGrid>
      <w:tr w:rsidR="00B110B4" w:rsidRPr="00FC29E8" w14:paraId="0949E975" w14:textId="77777777" w:rsidTr="00C87CC9">
        <w:trPr>
          <w:jc w:val="center"/>
        </w:trPr>
        <w:tc>
          <w:tcPr>
            <w:tcW w:w="18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8928952" w14:textId="77777777" w:rsidR="00B110B4" w:rsidRPr="00FC29E8" w:rsidRDefault="00B110B4" w:rsidP="00C87CC9">
            <w:pPr>
              <w:pStyle w:val="TAH"/>
              <w:rPr>
                <w:noProof/>
              </w:rPr>
            </w:pPr>
            <w:r w:rsidRPr="00FC29E8">
              <w:rPr>
                <w:noProof/>
              </w:rPr>
              <w:t>Data type</w:t>
            </w:r>
          </w:p>
        </w:tc>
        <w:tc>
          <w:tcPr>
            <w:tcW w:w="4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8AAF5E5" w14:textId="77777777" w:rsidR="00B110B4" w:rsidRPr="00FC29E8" w:rsidRDefault="00B110B4" w:rsidP="00C87CC9">
            <w:pPr>
              <w:pStyle w:val="TAH"/>
              <w:rPr>
                <w:noProof/>
              </w:rPr>
            </w:pPr>
            <w:r w:rsidRPr="00FC29E8">
              <w:rPr>
                <w:noProof/>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1A80346" w14:textId="77777777" w:rsidR="00B110B4" w:rsidRPr="00FC29E8" w:rsidRDefault="00B110B4" w:rsidP="00C87CC9">
            <w:pPr>
              <w:pStyle w:val="TAH"/>
              <w:rPr>
                <w:noProof/>
              </w:rPr>
            </w:pPr>
            <w:r w:rsidRPr="00FC29E8">
              <w:rPr>
                <w:noProof/>
              </w:rPr>
              <w:t>Cardinality</w:t>
            </w:r>
          </w:p>
        </w:tc>
        <w:tc>
          <w:tcPr>
            <w:tcW w:w="170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59246EE" w14:textId="77777777" w:rsidR="00B110B4" w:rsidRPr="00FC29E8" w:rsidRDefault="00B110B4" w:rsidP="00C87CC9">
            <w:pPr>
              <w:pStyle w:val="TAH"/>
              <w:rPr>
                <w:noProof/>
              </w:rPr>
            </w:pPr>
            <w:r w:rsidRPr="00FC29E8">
              <w:rPr>
                <w:noProof/>
              </w:rPr>
              <w:t>Response codes</w:t>
            </w:r>
          </w:p>
        </w:tc>
        <w:tc>
          <w:tcPr>
            <w:tcW w:w="459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7B802A3" w14:textId="77777777" w:rsidR="00B110B4" w:rsidRPr="00FC29E8" w:rsidRDefault="00B110B4" w:rsidP="00C87CC9">
            <w:pPr>
              <w:pStyle w:val="TAH"/>
              <w:rPr>
                <w:noProof/>
              </w:rPr>
            </w:pPr>
            <w:r w:rsidRPr="00FC29E8">
              <w:rPr>
                <w:noProof/>
              </w:rPr>
              <w:t>Description</w:t>
            </w:r>
          </w:p>
        </w:tc>
      </w:tr>
      <w:tr w:rsidR="00B110B4" w:rsidRPr="00FC29E8" w14:paraId="7D3EB25C" w14:textId="77777777" w:rsidTr="00C87CC9">
        <w:trPr>
          <w:jc w:val="center"/>
        </w:trPr>
        <w:tc>
          <w:tcPr>
            <w:tcW w:w="1815" w:type="dxa"/>
            <w:tcBorders>
              <w:top w:val="single" w:sz="6" w:space="0" w:color="auto"/>
              <w:left w:val="single" w:sz="6" w:space="0" w:color="auto"/>
              <w:bottom w:val="single" w:sz="6" w:space="0" w:color="auto"/>
              <w:right w:val="single" w:sz="6" w:space="0" w:color="auto"/>
            </w:tcBorders>
            <w:vAlign w:val="center"/>
          </w:tcPr>
          <w:p w14:paraId="738DD07E" w14:textId="77777777" w:rsidR="00B110B4" w:rsidRPr="00FC29E8" w:rsidRDefault="00B110B4" w:rsidP="00C87CC9">
            <w:pPr>
              <w:pStyle w:val="TAL"/>
            </w:pPr>
            <w:r w:rsidRPr="00FC29E8">
              <w:t>n/a</w:t>
            </w:r>
          </w:p>
        </w:tc>
        <w:tc>
          <w:tcPr>
            <w:tcW w:w="445" w:type="dxa"/>
            <w:tcBorders>
              <w:top w:val="single" w:sz="6" w:space="0" w:color="auto"/>
              <w:left w:val="single" w:sz="6" w:space="0" w:color="auto"/>
              <w:bottom w:val="single" w:sz="6" w:space="0" w:color="auto"/>
              <w:right w:val="single" w:sz="6" w:space="0" w:color="auto"/>
            </w:tcBorders>
            <w:vAlign w:val="center"/>
          </w:tcPr>
          <w:p w14:paraId="22846B4F" w14:textId="77777777" w:rsidR="00B110B4" w:rsidRPr="00FC29E8" w:rsidRDefault="00B110B4" w:rsidP="00C87CC9">
            <w:pPr>
              <w:pStyle w:val="TAC"/>
              <w:rPr>
                <w:noProof/>
              </w:rPr>
            </w:pPr>
          </w:p>
        </w:tc>
        <w:tc>
          <w:tcPr>
            <w:tcW w:w="1134" w:type="dxa"/>
            <w:tcBorders>
              <w:top w:val="single" w:sz="6" w:space="0" w:color="auto"/>
              <w:left w:val="single" w:sz="6" w:space="0" w:color="auto"/>
              <w:bottom w:val="single" w:sz="6" w:space="0" w:color="auto"/>
              <w:right w:val="single" w:sz="6" w:space="0" w:color="auto"/>
            </w:tcBorders>
            <w:vAlign w:val="center"/>
          </w:tcPr>
          <w:p w14:paraId="4D158127" w14:textId="77777777" w:rsidR="00B110B4" w:rsidRPr="00FC29E8" w:rsidRDefault="00B110B4" w:rsidP="00C87CC9">
            <w:pPr>
              <w:pStyle w:val="TAC"/>
              <w:rPr>
                <w:noProof/>
              </w:rPr>
            </w:pPr>
          </w:p>
        </w:tc>
        <w:tc>
          <w:tcPr>
            <w:tcW w:w="1702" w:type="dxa"/>
            <w:tcBorders>
              <w:top w:val="single" w:sz="6" w:space="0" w:color="auto"/>
              <w:left w:val="single" w:sz="6" w:space="0" w:color="auto"/>
              <w:bottom w:val="single" w:sz="6" w:space="0" w:color="auto"/>
              <w:right w:val="single" w:sz="6" w:space="0" w:color="auto"/>
            </w:tcBorders>
            <w:vAlign w:val="center"/>
          </w:tcPr>
          <w:p w14:paraId="4D088BA2" w14:textId="77777777" w:rsidR="00B110B4" w:rsidRPr="00FC29E8" w:rsidRDefault="00B110B4" w:rsidP="00C87CC9">
            <w:pPr>
              <w:pStyle w:val="TAL"/>
            </w:pPr>
            <w:r w:rsidRPr="00FC29E8">
              <w:t>204 No Content</w:t>
            </w:r>
          </w:p>
        </w:tc>
        <w:tc>
          <w:tcPr>
            <w:tcW w:w="4592" w:type="dxa"/>
            <w:tcBorders>
              <w:top w:val="single" w:sz="6" w:space="0" w:color="auto"/>
              <w:left w:val="single" w:sz="6" w:space="0" w:color="auto"/>
              <w:bottom w:val="single" w:sz="6" w:space="0" w:color="auto"/>
              <w:right w:val="single" w:sz="6" w:space="0" w:color="auto"/>
            </w:tcBorders>
            <w:vAlign w:val="center"/>
          </w:tcPr>
          <w:p w14:paraId="5BE1B737" w14:textId="49F13534" w:rsidR="00B110B4" w:rsidRPr="00FC29E8" w:rsidRDefault="00B110B4" w:rsidP="00C87CC9">
            <w:pPr>
              <w:pStyle w:val="TAL"/>
            </w:pPr>
            <w:r w:rsidRPr="00FC29E8">
              <w:t xml:space="preserve">Successful case. The </w:t>
            </w:r>
            <w:r>
              <w:t>QoE Metrics Notification</w:t>
            </w:r>
            <w:r w:rsidRPr="00FC29E8">
              <w:t xml:space="preserve"> is successfully received and processed, and no content is returned in the response body.</w:t>
            </w:r>
          </w:p>
        </w:tc>
      </w:tr>
      <w:tr w:rsidR="00B110B4" w:rsidRPr="00FC29E8" w14:paraId="6E9308E6"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694D7D83" w14:textId="77777777" w:rsidR="00B110B4" w:rsidRPr="00FC29E8" w:rsidRDefault="00B110B4" w:rsidP="00C87CC9">
            <w:pPr>
              <w:pStyle w:val="TAL"/>
            </w:pPr>
            <w:r w:rsidRPr="00FC29E8">
              <w:t>n/a</w:t>
            </w:r>
          </w:p>
        </w:tc>
        <w:tc>
          <w:tcPr>
            <w:tcW w:w="445" w:type="dxa"/>
            <w:vAlign w:val="center"/>
          </w:tcPr>
          <w:p w14:paraId="5CD501CD" w14:textId="77777777" w:rsidR="00B110B4" w:rsidRPr="00FC29E8" w:rsidRDefault="00B110B4" w:rsidP="00C87CC9">
            <w:pPr>
              <w:pStyle w:val="TAC"/>
            </w:pPr>
          </w:p>
        </w:tc>
        <w:tc>
          <w:tcPr>
            <w:tcW w:w="1134" w:type="dxa"/>
            <w:vAlign w:val="center"/>
          </w:tcPr>
          <w:p w14:paraId="72B2EEEF" w14:textId="77777777" w:rsidR="00B110B4" w:rsidRPr="00FC29E8" w:rsidRDefault="00B110B4" w:rsidP="00C87CC9">
            <w:pPr>
              <w:pStyle w:val="TAC"/>
            </w:pPr>
          </w:p>
        </w:tc>
        <w:tc>
          <w:tcPr>
            <w:tcW w:w="1702" w:type="dxa"/>
            <w:vAlign w:val="center"/>
          </w:tcPr>
          <w:p w14:paraId="55854261" w14:textId="77777777" w:rsidR="00B110B4" w:rsidRPr="00FC29E8" w:rsidRDefault="00B110B4" w:rsidP="00C87CC9">
            <w:pPr>
              <w:pStyle w:val="TAL"/>
            </w:pPr>
            <w:r w:rsidRPr="00FC29E8">
              <w:t>307 Temporary Redirect</w:t>
            </w:r>
          </w:p>
        </w:tc>
        <w:tc>
          <w:tcPr>
            <w:tcW w:w="4592" w:type="dxa"/>
            <w:vAlign w:val="center"/>
          </w:tcPr>
          <w:p w14:paraId="7450714E" w14:textId="77777777" w:rsidR="00B110B4" w:rsidRPr="00FC29E8" w:rsidRDefault="00B110B4" w:rsidP="00C87CC9">
            <w:pPr>
              <w:pStyle w:val="TAL"/>
            </w:pPr>
            <w:r w:rsidRPr="00FC29E8">
              <w:t>Temporary redirection.</w:t>
            </w:r>
          </w:p>
          <w:p w14:paraId="4D17B705" w14:textId="77777777" w:rsidR="00B110B4" w:rsidRPr="00FC29E8" w:rsidRDefault="00B110B4" w:rsidP="00C87CC9">
            <w:pPr>
              <w:pStyle w:val="TAL"/>
            </w:pPr>
          </w:p>
          <w:p w14:paraId="21D5140F" w14:textId="77777777" w:rsidR="00B110B4" w:rsidRPr="00FC29E8" w:rsidRDefault="00B110B4" w:rsidP="00C87CC9">
            <w:pPr>
              <w:pStyle w:val="TAL"/>
            </w:pPr>
            <w:r w:rsidRPr="00FC29E8">
              <w:t>The response shall include a Location header field containing an alternative URI of the resource located in an alternative NSCE Server.</w:t>
            </w:r>
          </w:p>
          <w:p w14:paraId="75867DA7" w14:textId="77777777" w:rsidR="00B110B4" w:rsidRPr="00FC29E8" w:rsidRDefault="00B110B4" w:rsidP="00C87CC9">
            <w:pPr>
              <w:pStyle w:val="TAL"/>
            </w:pPr>
          </w:p>
          <w:p w14:paraId="438F6142" w14:textId="2E78B4A2" w:rsidR="00B110B4" w:rsidRPr="00FC29E8" w:rsidRDefault="00B110B4" w:rsidP="00C87CC9">
            <w:pPr>
              <w:pStyle w:val="TAL"/>
            </w:pPr>
            <w:r w:rsidRPr="00FC29E8">
              <w:t>Redirection handling is described in clause 5.2.10 of 3GPP TS 29.122 [</w:t>
            </w:r>
            <w:r>
              <w:rPr>
                <w:rFonts w:eastAsiaTheme="minorEastAsia" w:hint="eastAsia"/>
                <w:lang w:eastAsia="zh-CN"/>
              </w:rPr>
              <w:t>2</w:t>
            </w:r>
            <w:r w:rsidRPr="00FC29E8">
              <w:t>].</w:t>
            </w:r>
          </w:p>
        </w:tc>
      </w:tr>
      <w:tr w:rsidR="00B110B4" w:rsidRPr="00FC29E8" w14:paraId="5969D727"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19C95D49" w14:textId="77777777" w:rsidR="00B110B4" w:rsidRPr="00FC29E8" w:rsidRDefault="00B110B4" w:rsidP="00C87CC9">
            <w:pPr>
              <w:pStyle w:val="TAL"/>
            </w:pPr>
            <w:r w:rsidRPr="00FC29E8">
              <w:t>n/a</w:t>
            </w:r>
          </w:p>
        </w:tc>
        <w:tc>
          <w:tcPr>
            <w:tcW w:w="445" w:type="dxa"/>
            <w:vAlign w:val="center"/>
          </w:tcPr>
          <w:p w14:paraId="5D0C8B91" w14:textId="77777777" w:rsidR="00B110B4" w:rsidRPr="00FC29E8" w:rsidRDefault="00B110B4" w:rsidP="00C87CC9">
            <w:pPr>
              <w:pStyle w:val="TAC"/>
            </w:pPr>
          </w:p>
        </w:tc>
        <w:tc>
          <w:tcPr>
            <w:tcW w:w="1134" w:type="dxa"/>
            <w:vAlign w:val="center"/>
          </w:tcPr>
          <w:p w14:paraId="45530F8B" w14:textId="77777777" w:rsidR="00B110B4" w:rsidRPr="00FC29E8" w:rsidRDefault="00B110B4" w:rsidP="00C87CC9">
            <w:pPr>
              <w:pStyle w:val="TAC"/>
            </w:pPr>
          </w:p>
        </w:tc>
        <w:tc>
          <w:tcPr>
            <w:tcW w:w="1702" w:type="dxa"/>
            <w:vAlign w:val="center"/>
          </w:tcPr>
          <w:p w14:paraId="1E88277B" w14:textId="77777777" w:rsidR="00B110B4" w:rsidRPr="00FC29E8" w:rsidRDefault="00B110B4" w:rsidP="00C87CC9">
            <w:pPr>
              <w:pStyle w:val="TAL"/>
            </w:pPr>
            <w:r w:rsidRPr="00FC29E8">
              <w:t>308 Permanent Redirect</w:t>
            </w:r>
          </w:p>
        </w:tc>
        <w:tc>
          <w:tcPr>
            <w:tcW w:w="4592" w:type="dxa"/>
            <w:vAlign w:val="center"/>
          </w:tcPr>
          <w:p w14:paraId="685F674F" w14:textId="77777777" w:rsidR="00B110B4" w:rsidRPr="00FC29E8" w:rsidRDefault="00B110B4" w:rsidP="00C87CC9">
            <w:pPr>
              <w:pStyle w:val="TAL"/>
            </w:pPr>
            <w:r w:rsidRPr="00FC29E8">
              <w:t>Permanent redirection.</w:t>
            </w:r>
          </w:p>
          <w:p w14:paraId="2F0B226F" w14:textId="77777777" w:rsidR="00B110B4" w:rsidRPr="00FC29E8" w:rsidRDefault="00B110B4" w:rsidP="00C87CC9">
            <w:pPr>
              <w:pStyle w:val="TAL"/>
            </w:pPr>
          </w:p>
          <w:p w14:paraId="5934C2E8" w14:textId="77777777" w:rsidR="00B110B4" w:rsidRPr="00FC29E8" w:rsidRDefault="00B110B4" w:rsidP="00C87CC9">
            <w:pPr>
              <w:pStyle w:val="TAL"/>
            </w:pPr>
            <w:r w:rsidRPr="00FC29E8">
              <w:t>The response shall include a Location header field containing an alternative URI of the resource located in an alternative NSCE Server.</w:t>
            </w:r>
          </w:p>
          <w:p w14:paraId="491367F3" w14:textId="77777777" w:rsidR="00B110B4" w:rsidRPr="00FC29E8" w:rsidRDefault="00B110B4" w:rsidP="00C87CC9">
            <w:pPr>
              <w:pStyle w:val="TAL"/>
            </w:pPr>
          </w:p>
          <w:p w14:paraId="0887B650" w14:textId="3C21DC0D" w:rsidR="00B110B4" w:rsidRPr="00FC29E8" w:rsidRDefault="00B110B4" w:rsidP="00C87CC9">
            <w:pPr>
              <w:pStyle w:val="TAL"/>
            </w:pPr>
            <w:r w:rsidRPr="00FC29E8">
              <w:t>Redirection handling is described in clause 5.2.10 of 3GPP TS 29.122 [</w:t>
            </w:r>
            <w:r>
              <w:rPr>
                <w:rFonts w:eastAsiaTheme="minorEastAsia" w:hint="eastAsia"/>
                <w:lang w:eastAsia="zh-CN"/>
              </w:rPr>
              <w:t>2</w:t>
            </w:r>
            <w:r w:rsidRPr="00FC29E8">
              <w:t>].</w:t>
            </w:r>
          </w:p>
        </w:tc>
      </w:tr>
      <w:tr w:rsidR="00B110B4" w:rsidRPr="00FC29E8" w14:paraId="7BFB2AA6" w14:textId="77777777" w:rsidTr="00C87CC9">
        <w:trPr>
          <w:jc w:val="center"/>
        </w:trPr>
        <w:tc>
          <w:tcPr>
            <w:tcW w:w="9688" w:type="dxa"/>
            <w:gridSpan w:val="5"/>
            <w:tcBorders>
              <w:top w:val="single" w:sz="6" w:space="0" w:color="auto"/>
              <w:left w:val="single" w:sz="6" w:space="0" w:color="auto"/>
              <w:bottom w:val="single" w:sz="6" w:space="0" w:color="auto"/>
              <w:right w:val="single" w:sz="6" w:space="0" w:color="auto"/>
            </w:tcBorders>
          </w:tcPr>
          <w:p w14:paraId="4C6FE6EF" w14:textId="77777777" w:rsidR="00B110B4" w:rsidRPr="00FC29E8" w:rsidRDefault="00B110B4" w:rsidP="00C87CC9">
            <w:pPr>
              <w:pStyle w:val="TAN"/>
              <w:rPr>
                <w:noProof/>
              </w:rPr>
            </w:pPr>
            <w:r w:rsidRPr="00FC29E8">
              <w:t>NOTE:</w:t>
            </w:r>
            <w:r w:rsidRPr="00FC29E8">
              <w:rPr>
                <w:noProof/>
              </w:rPr>
              <w:tab/>
              <w:t xml:space="preserve">The mandatory </w:t>
            </w:r>
            <w:r w:rsidRPr="00FC29E8">
              <w:t xml:space="preserve">HTTP error status codes for the HTTP POST method listed in table 5.2.6-1 of 3GPP TS 29.122 [2] </w:t>
            </w:r>
            <w:r>
              <w:t xml:space="preserve">shall </w:t>
            </w:r>
            <w:r w:rsidRPr="00FC29E8">
              <w:t>also apply.</w:t>
            </w:r>
          </w:p>
        </w:tc>
      </w:tr>
    </w:tbl>
    <w:p w14:paraId="6DA01B9C" w14:textId="77777777" w:rsidR="00B110B4" w:rsidRPr="00FC29E8" w:rsidRDefault="00B110B4" w:rsidP="00B110B4">
      <w:pPr>
        <w:rPr>
          <w:noProof/>
        </w:rPr>
      </w:pPr>
    </w:p>
    <w:p w14:paraId="325032DF" w14:textId="77777777" w:rsidR="00B110B4" w:rsidRPr="00FC29E8" w:rsidRDefault="00B110B4" w:rsidP="00B110B4">
      <w:pPr>
        <w:pStyle w:val="TH"/>
      </w:pPr>
      <w:r w:rsidRPr="00FC29E8">
        <w:t>Table </w:t>
      </w:r>
      <w:r>
        <w:rPr>
          <w:noProof/>
          <w:lang w:eastAsia="zh-CN"/>
        </w:rPr>
        <w:t>6.2.3.3</w:t>
      </w:r>
      <w:r w:rsidRPr="00FC29E8">
        <w:t>.4</w:t>
      </w:r>
      <w:r>
        <w:t>.2.2</w:t>
      </w:r>
      <w:r w:rsidRPr="00FC29E8">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FC29E8" w14:paraId="1F91FE48" w14:textId="77777777" w:rsidTr="00C87CC9">
        <w:trPr>
          <w:jc w:val="center"/>
        </w:trPr>
        <w:tc>
          <w:tcPr>
            <w:tcW w:w="825" w:type="pct"/>
            <w:shd w:val="clear" w:color="auto" w:fill="C0C0C0"/>
          </w:tcPr>
          <w:p w14:paraId="49BC70F3" w14:textId="77777777" w:rsidR="00B110B4" w:rsidRPr="00FC29E8" w:rsidRDefault="00B110B4" w:rsidP="00C87CC9">
            <w:pPr>
              <w:pStyle w:val="TAH"/>
            </w:pPr>
            <w:r w:rsidRPr="00FC29E8">
              <w:t>Name</w:t>
            </w:r>
          </w:p>
        </w:tc>
        <w:tc>
          <w:tcPr>
            <w:tcW w:w="732" w:type="pct"/>
            <w:shd w:val="clear" w:color="auto" w:fill="C0C0C0"/>
          </w:tcPr>
          <w:p w14:paraId="5D45EF3F" w14:textId="77777777" w:rsidR="00B110B4" w:rsidRPr="00FC29E8" w:rsidRDefault="00B110B4" w:rsidP="00C87CC9">
            <w:pPr>
              <w:pStyle w:val="TAH"/>
            </w:pPr>
            <w:r w:rsidRPr="00FC29E8">
              <w:t>Data type</w:t>
            </w:r>
          </w:p>
        </w:tc>
        <w:tc>
          <w:tcPr>
            <w:tcW w:w="217" w:type="pct"/>
            <w:shd w:val="clear" w:color="auto" w:fill="C0C0C0"/>
          </w:tcPr>
          <w:p w14:paraId="5EF81CFA" w14:textId="77777777" w:rsidR="00B110B4" w:rsidRPr="00FC29E8" w:rsidRDefault="00B110B4" w:rsidP="00C87CC9">
            <w:pPr>
              <w:pStyle w:val="TAH"/>
            </w:pPr>
            <w:r w:rsidRPr="00FC29E8">
              <w:t>P</w:t>
            </w:r>
          </w:p>
        </w:tc>
        <w:tc>
          <w:tcPr>
            <w:tcW w:w="581" w:type="pct"/>
            <w:shd w:val="clear" w:color="auto" w:fill="C0C0C0"/>
          </w:tcPr>
          <w:p w14:paraId="6F7C7B88" w14:textId="77777777" w:rsidR="00B110B4" w:rsidRPr="00FC29E8" w:rsidRDefault="00B110B4" w:rsidP="00C87CC9">
            <w:pPr>
              <w:pStyle w:val="TAH"/>
            </w:pPr>
            <w:r w:rsidRPr="00FC29E8">
              <w:t>Cardinality</w:t>
            </w:r>
          </w:p>
        </w:tc>
        <w:tc>
          <w:tcPr>
            <w:tcW w:w="2645" w:type="pct"/>
            <w:shd w:val="clear" w:color="auto" w:fill="C0C0C0"/>
            <w:vAlign w:val="center"/>
          </w:tcPr>
          <w:p w14:paraId="159C1302" w14:textId="77777777" w:rsidR="00B110B4" w:rsidRPr="00FC29E8" w:rsidRDefault="00B110B4" w:rsidP="00C87CC9">
            <w:pPr>
              <w:pStyle w:val="TAH"/>
            </w:pPr>
            <w:r w:rsidRPr="00FC29E8">
              <w:t>Description</w:t>
            </w:r>
          </w:p>
        </w:tc>
      </w:tr>
      <w:tr w:rsidR="00B110B4" w:rsidRPr="00FC29E8" w14:paraId="6FE80C0B" w14:textId="77777777" w:rsidTr="00C87CC9">
        <w:trPr>
          <w:jc w:val="center"/>
        </w:trPr>
        <w:tc>
          <w:tcPr>
            <w:tcW w:w="825" w:type="pct"/>
            <w:shd w:val="clear" w:color="auto" w:fill="auto"/>
            <w:vAlign w:val="center"/>
          </w:tcPr>
          <w:p w14:paraId="3ED4DFBB" w14:textId="77777777" w:rsidR="00B110B4" w:rsidRPr="00FC29E8" w:rsidRDefault="00B110B4" w:rsidP="00C87CC9">
            <w:pPr>
              <w:pStyle w:val="TAL"/>
            </w:pPr>
            <w:r w:rsidRPr="00FC29E8">
              <w:t>Location</w:t>
            </w:r>
          </w:p>
        </w:tc>
        <w:tc>
          <w:tcPr>
            <w:tcW w:w="732" w:type="pct"/>
            <w:vAlign w:val="center"/>
          </w:tcPr>
          <w:p w14:paraId="0797DF08" w14:textId="77777777" w:rsidR="00B110B4" w:rsidRPr="00FC29E8" w:rsidRDefault="00B110B4" w:rsidP="00C87CC9">
            <w:pPr>
              <w:pStyle w:val="TAL"/>
            </w:pPr>
            <w:r w:rsidRPr="00FC29E8">
              <w:t>string</w:t>
            </w:r>
          </w:p>
        </w:tc>
        <w:tc>
          <w:tcPr>
            <w:tcW w:w="217" w:type="pct"/>
            <w:vAlign w:val="center"/>
          </w:tcPr>
          <w:p w14:paraId="6853DE11" w14:textId="77777777" w:rsidR="00B110B4" w:rsidRPr="00FC29E8" w:rsidRDefault="00B110B4" w:rsidP="00C87CC9">
            <w:pPr>
              <w:pStyle w:val="TAC"/>
            </w:pPr>
            <w:r w:rsidRPr="00FC29E8">
              <w:t>M</w:t>
            </w:r>
          </w:p>
        </w:tc>
        <w:tc>
          <w:tcPr>
            <w:tcW w:w="581" w:type="pct"/>
            <w:vAlign w:val="center"/>
          </w:tcPr>
          <w:p w14:paraId="747B19CC" w14:textId="77777777" w:rsidR="00B110B4" w:rsidRPr="00FC29E8" w:rsidRDefault="00B110B4" w:rsidP="00C87CC9">
            <w:pPr>
              <w:pStyle w:val="TAC"/>
            </w:pPr>
            <w:r w:rsidRPr="00FC29E8">
              <w:t>1</w:t>
            </w:r>
          </w:p>
        </w:tc>
        <w:tc>
          <w:tcPr>
            <w:tcW w:w="2645" w:type="pct"/>
            <w:shd w:val="clear" w:color="auto" w:fill="auto"/>
            <w:vAlign w:val="center"/>
          </w:tcPr>
          <w:p w14:paraId="3199AF55" w14:textId="79709924" w:rsidR="00B110B4" w:rsidRPr="00FC29E8" w:rsidRDefault="00B110B4" w:rsidP="00C87CC9">
            <w:pPr>
              <w:pStyle w:val="TAL"/>
            </w:pPr>
            <w:r w:rsidRPr="00FC29E8">
              <w:t>Contains an alternative URI of the resource located in an alternative NSCE Server.</w:t>
            </w:r>
          </w:p>
        </w:tc>
      </w:tr>
    </w:tbl>
    <w:p w14:paraId="3422FCBB" w14:textId="77777777" w:rsidR="00B110B4" w:rsidRPr="00FC29E8" w:rsidRDefault="00B110B4" w:rsidP="00B110B4"/>
    <w:p w14:paraId="3D4659CA" w14:textId="77777777" w:rsidR="00B110B4" w:rsidRPr="00FC29E8" w:rsidRDefault="00B110B4" w:rsidP="00B110B4">
      <w:pPr>
        <w:pStyle w:val="TH"/>
      </w:pPr>
      <w:r w:rsidRPr="00FC29E8">
        <w:lastRenderedPageBreak/>
        <w:t>Table </w:t>
      </w:r>
      <w:r>
        <w:rPr>
          <w:noProof/>
          <w:lang w:eastAsia="zh-CN"/>
        </w:rPr>
        <w:t>6.2.3.3</w:t>
      </w:r>
      <w:r w:rsidRPr="00FC29E8">
        <w:t>.4</w:t>
      </w:r>
      <w:r>
        <w:t>.2.2</w:t>
      </w:r>
      <w:r w:rsidRPr="00FC29E8">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FC29E8" w14:paraId="41AE4983" w14:textId="77777777" w:rsidTr="00C87CC9">
        <w:trPr>
          <w:jc w:val="center"/>
        </w:trPr>
        <w:tc>
          <w:tcPr>
            <w:tcW w:w="825" w:type="pct"/>
            <w:shd w:val="clear" w:color="auto" w:fill="C0C0C0"/>
          </w:tcPr>
          <w:p w14:paraId="4EEF7BA4" w14:textId="77777777" w:rsidR="00B110B4" w:rsidRPr="00FC29E8" w:rsidRDefault="00B110B4" w:rsidP="00C87CC9">
            <w:pPr>
              <w:pStyle w:val="TAH"/>
            </w:pPr>
            <w:r w:rsidRPr="00FC29E8">
              <w:t>Name</w:t>
            </w:r>
          </w:p>
        </w:tc>
        <w:tc>
          <w:tcPr>
            <w:tcW w:w="732" w:type="pct"/>
            <w:shd w:val="clear" w:color="auto" w:fill="C0C0C0"/>
          </w:tcPr>
          <w:p w14:paraId="54671393" w14:textId="77777777" w:rsidR="00B110B4" w:rsidRPr="00FC29E8" w:rsidRDefault="00B110B4" w:rsidP="00C87CC9">
            <w:pPr>
              <w:pStyle w:val="TAH"/>
            </w:pPr>
            <w:r w:rsidRPr="00FC29E8">
              <w:t>Data type</w:t>
            </w:r>
          </w:p>
        </w:tc>
        <w:tc>
          <w:tcPr>
            <w:tcW w:w="217" w:type="pct"/>
            <w:shd w:val="clear" w:color="auto" w:fill="C0C0C0"/>
          </w:tcPr>
          <w:p w14:paraId="1166D5CE" w14:textId="77777777" w:rsidR="00B110B4" w:rsidRPr="00FC29E8" w:rsidRDefault="00B110B4" w:rsidP="00C87CC9">
            <w:pPr>
              <w:pStyle w:val="TAH"/>
            </w:pPr>
            <w:r w:rsidRPr="00FC29E8">
              <w:t>P</w:t>
            </w:r>
          </w:p>
        </w:tc>
        <w:tc>
          <w:tcPr>
            <w:tcW w:w="581" w:type="pct"/>
            <w:shd w:val="clear" w:color="auto" w:fill="C0C0C0"/>
          </w:tcPr>
          <w:p w14:paraId="31250CCA" w14:textId="77777777" w:rsidR="00B110B4" w:rsidRPr="00FC29E8" w:rsidRDefault="00B110B4" w:rsidP="00C87CC9">
            <w:pPr>
              <w:pStyle w:val="TAH"/>
            </w:pPr>
            <w:r w:rsidRPr="00FC29E8">
              <w:t>Cardinality</w:t>
            </w:r>
          </w:p>
        </w:tc>
        <w:tc>
          <w:tcPr>
            <w:tcW w:w="2645" w:type="pct"/>
            <w:shd w:val="clear" w:color="auto" w:fill="C0C0C0"/>
            <w:vAlign w:val="center"/>
          </w:tcPr>
          <w:p w14:paraId="756869C3" w14:textId="77777777" w:rsidR="00B110B4" w:rsidRPr="00FC29E8" w:rsidRDefault="00B110B4" w:rsidP="00C87CC9">
            <w:pPr>
              <w:pStyle w:val="TAH"/>
            </w:pPr>
            <w:r w:rsidRPr="00FC29E8">
              <w:t>Description</w:t>
            </w:r>
          </w:p>
        </w:tc>
      </w:tr>
      <w:tr w:rsidR="00B110B4" w:rsidRPr="00FC29E8" w14:paraId="5C7129CB" w14:textId="77777777" w:rsidTr="00C87CC9">
        <w:trPr>
          <w:jc w:val="center"/>
        </w:trPr>
        <w:tc>
          <w:tcPr>
            <w:tcW w:w="825" w:type="pct"/>
            <w:shd w:val="clear" w:color="auto" w:fill="auto"/>
            <w:vAlign w:val="center"/>
          </w:tcPr>
          <w:p w14:paraId="5647012D" w14:textId="77777777" w:rsidR="00B110B4" w:rsidRPr="00FC29E8" w:rsidRDefault="00B110B4" w:rsidP="00C87CC9">
            <w:pPr>
              <w:pStyle w:val="TAL"/>
            </w:pPr>
            <w:r w:rsidRPr="00FC29E8">
              <w:t>Location</w:t>
            </w:r>
          </w:p>
        </w:tc>
        <w:tc>
          <w:tcPr>
            <w:tcW w:w="732" w:type="pct"/>
            <w:vAlign w:val="center"/>
          </w:tcPr>
          <w:p w14:paraId="7D050C56" w14:textId="77777777" w:rsidR="00B110B4" w:rsidRPr="00FC29E8" w:rsidRDefault="00B110B4" w:rsidP="00C87CC9">
            <w:pPr>
              <w:pStyle w:val="TAL"/>
            </w:pPr>
            <w:r w:rsidRPr="00FC29E8">
              <w:t>string</w:t>
            </w:r>
          </w:p>
        </w:tc>
        <w:tc>
          <w:tcPr>
            <w:tcW w:w="217" w:type="pct"/>
            <w:vAlign w:val="center"/>
          </w:tcPr>
          <w:p w14:paraId="45B73C26" w14:textId="77777777" w:rsidR="00B110B4" w:rsidRPr="00FC29E8" w:rsidRDefault="00B110B4" w:rsidP="00C87CC9">
            <w:pPr>
              <w:pStyle w:val="TAC"/>
            </w:pPr>
            <w:r w:rsidRPr="00FC29E8">
              <w:t>M</w:t>
            </w:r>
          </w:p>
        </w:tc>
        <w:tc>
          <w:tcPr>
            <w:tcW w:w="581" w:type="pct"/>
            <w:vAlign w:val="center"/>
          </w:tcPr>
          <w:p w14:paraId="218B4FDA" w14:textId="77777777" w:rsidR="00B110B4" w:rsidRPr="00FC29E8" w:rsidRDefault="00B110B4" w:rsidP="00C87CC9">
            <w:pPr>
              <w:pStyle w:val="TAC"/>
            </w:pPr>
            <w:r w:rsidRPr="00FC29E8">
              <w:t>1</w:t>
            </w:r>
          </w:p>
        </w:tc>
        <w:tc>
          <w:tcPr>
            <w:tcW w:w="2645" w:type="pct"/>
            <w:shd w:val="clear" w:color="auto" w:fill="auto"/>
            <w:vAlign w:val="center"/>
          </w:tcPr>
          <w:p w14:paraId="7883340F" w14:textId="6FAFE8E5" w:rsidR="00B110B4" w:rsidRPr="00FC29E8" w:rsidRDefault="00B110B4" w:rsidP="00C87CC9">
            <w:pPr>
              <w:pStyle w:val="TAL"/>
            </w:pPr>
            <w:r w:rsidRPr="00FC29E8">
              <w:t>Contains an alternative URI of the resource located in an alternative NSCE Server.</w:t>
            </w:r>
          </w:p>
        </w:tc>
      </w:tr>
    </w:tbl>
    <w:p w14:paraId="7C5D44CF" w14:textId="77777777" w:rsidR="00B110B4" w:rsidRPr="00FC29E8" w:rsidRDefault="00B110B4" w:rsidP="00B110B4"/>
    <w:p w14:paraId="1594D3ED" w14:textId="77777777" w:rsidR="00AC0B17" w:rsidRPr="00FC29E8" w:rsidRDefault="00AC0B17" w:rsidP="00AC0B17">
      <w:pPr>
        <w:pStyle w:val="Heading3"/>
      </w:pPr>
      <w:bookmarkStart w:id="1789" w:name="_Toc164928101"/>
      <w:bookmarkStart w:id="1790" w:name="_Toc168549959"/>
      <w:bookmarkStart w:id="1791" w:name="_Toc170118028"/>
      <w:r>
        <w:rPr>
          <w:noProof/>
          <w:lang w:eastAsia="zh-CN"/>
        </w:rPr>
        <w:t>6.2</w:t>
      </w:r>
      <w:r w:rsidRPr="00FC29E8">
        <w:t>.4</w:t>
      </w:r>
      <w:r w:rsidRPr="00FC29E8">
        <w:tab/>
        <w:t>Custom Operations without associated resources</w:t>
      </w:r>
      <w:bookmarkEnd w:id="1789"/>
      <w:bookmarkEnd w:id="1790"/>
      <w:bookmarkEnd w:id="1791"/>
    </w:p>
    <w:p w14:paraId="0992F102" w14:textId="77777777" w:rsidR="00AC0B17" w:rsidRPr="00FC29E8" w:rsidRDefault="00AC0B17" w:rsidP="00AC0B17">
      <w:r w:rsidRPr="00FC29E8">
        <w:t>There are no custom operations without associated resources defined for this API in this release of the specification.</w:t>
      </w:r>
    </w:p>
    <w:p w14:paraId="65349F42" w14:textId="77777777" w:rsidR="00AC0B17" w:rsidRPr="00FC29E8" w:rsidRDefault="00AC0B17" w:rsidP="00AC0B17">
      <w:pPr>
        <w:pStyle w:val="Heading3"/>
      </w:pPr>
      <w:bookmarkStart w:id="1792" w:name="_Toc164928102"/>
      <w:bookmarkStart w:id="1793" w:name="_Toc168549960"/>
      <w:bookmarkStart w:id="1794" w:name="_Toc170118029"/>
      <w:r>
        <w:rPr>
          <w:noProof/>
          <w:lang w:eastAsia="zh-CN"/>
        </w:rPr>
        <w:t>6.2</w:t>
      </w:r>
      <w:r w:rsidRPr="00FC29E8">
        <w:t>.5</w:t>
      </w:r>
      <w:r w:rsidRPr="00FC29E8">
        <w:tab/>
        <w:t>Notifications</w:t>
      </w:r>
      <w:bookmarkEnd w:id="1792"/>
      <w:bookmarkEnd w:id="1793"/>
      <w:bookmarkEnd w:id="1794"/>
    </w:p>
    <w:p w14:paraId="2ECE9665" w14:textId="77777777" w:rsidR="00AC0B17" w:rsidRPr="00FC29E8" w:rsidRDefault="00AC0B17" w:rsidP="00AC0B17">
      <w:pPr>
        <w:pStyle w:val="Heading4"/>
      </w:pPr>
      <w:bookmarkStart w:id="1795" w:name="_Toc164928103"/>
      <w:bookmarkStart w:id="1796" w:name="_Toc168549961"/>
      <w:bookmarkStart w:id="1797" w:name="_Toc170118030"/>
      <w:r>
        <w:rPr>
          <w:noProof/>
          <w:lang w:eastAsia="zh-CN"/>
        </w:rPr>
        <w:t>6.2</w:t>
      </w:r>
      <w:r w:rsidRPr="00FC29E8">
        <w:t>.5.1</w:t>
      </w:r>
      <w:r w:rsidRPr="00FC29E8">
        <w:tab/>
        <w:t>General</w:t>
      </w:r>
      <w:bookmarkEnd w:id="1795"/>
      <w:bookmarkEnd w:id="1796"/>
      <w:bookmarkEnd w:id="1797"/>
    </w:p>
    <w:p w14:paraId="0EF3DC14" w14:textId="77777777" w:rsidR="00B110B4" w:rsidRPr="00FC29E8" w:rsidRDefault="00B110B4" w:rsidP="00B110B4">
      <w:pPr>
        <w:rPr>
          <w:noProof/>
        </w:rPr>
      </w:pPr>
      <w:r w:rsidRPr="00FC29E8">
        <w:rPr>
          <w:noProof/>
        </w:rPr>
        <w:t>Notifications shall comply to clause 6.6 of 3GPP TS 29.549 </w:t>
      </w:r>
      <w:r w:rsidRPr="00FC29E8">
        <w:t>[15]</w:t>
      </w:r>
      <w:r w:rsidRPr="00FC29E8">
        <w:rPr>
          <w:noProof/>
        </w:rPr>
        <w:t>.</w:t>
      </w:r>
    </w:p>
    <w:p w14:paraId="3C4E96CD" w14:textId="77777777" w:rsidR="00B110B4" w:rsidRPr="00FC29E8" w:rsidRDefault="00B110B4" w:rsidP="00B110B4">
      <w:pPr>
        <w:pStyle w:val="TH"/>
      </w:pPr>
      <w:r w:rsidRPr="00FC29E8">
        <w:t>Table </w:t>
      </w:r>
      <w:r>
        <w:rPr>
          <w:noProof/>
          <w:lang w:eastAsia="zh-CN"/>
        </w:rPr>
        <w:t>6.2</w:t>
      </w:r>
      <w:r w:rsidRPr="00FC29E8">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019"/>
        <w:gridCol w:w="2031"/>
        <w:gridCol w:w="1373"/>
        <w:gridCol w:w="4202"/>
      </w:tblGrid>
      <w:tr w:rsidR="00B110B4" w:rsidRPr="00FC29E8" w14:paraId="5A99586D" w14:textId="77777777" w:rsidTr="00C87CC9">
        <w:trPr>
          <w:jc w:val="center"/>
        </w:trPr>
        <w:tc>
          <w:tcPr>
            <w:tcW w:w="1049" w:type="pct"/>
            <w:shd w:val="clear" w:color="auto" w:fill="C0C0C0"/>
            <w:vAlign w:val="center"/>
            <w:hideMark/>
          </w:tcPr>
          <w:p w14:paraId="2DFBFE68" w14:textId="77777777" w:rsidR="00B110B4" w:rsidRPr="00FC29E8" w:rsidRDefault="00B110B4" w:rsidP="00C87CC9">
            <w:pPr>
              <w:pStyle w:val="TAH"/>
            </w:pPr>
            <w:r w:rsidRPr="00FC29E8">
              <w:t>Notification</w:t>
            </w:r>
          </w:p>
        </w:tc>
        <w:tc>
          <w:tcPr>
            <w:tcW w:w="1055" w:type="pct"/>
            <w:shd w:val="clear" w:color="auto" w:fill="C0C0C0"/>
            <w:vAlign w:val="center"/>
            <w:hideMark/>
          </w:tcPr>
          <w:p w14:paraId="375B9DA5" w14:textId="77777777" w:rsidR="00B110B4" w:rsidRPr="00FC29E8" w:rsidRDefault="00B110B4" w:rsidP="00C87CC9">
            <w:pPr>
              <w:pStyle w:val="TAH"/>
            </w:pPr>
            <w:r w:rsidRPr="00FC29E8">
              <w:t>Callback URI</w:t>
            </w:r>
          </w:p>
        </w:tc>
        <w:tc>
          <w:tcPr>
            <w:tcW w:w="713" w:type="pct"/>
            <w:shd w:val="clear" w:color="auto" w:fill="C0C0C0"/>
            <w:vAlign w:val="center"/>
            <w:hideMark/>
          </w:tcPr>
          <w:p w14:paraId="50BB8FD1" w14:textId="77777777" w:rsidR="00B110B4" w:rsidRPr="00FC29E8" w:rsidRDefault="00B110B4" w:rsidP="00C87CC9">
            <w:pPr>
              <w:pStyle w:val="TAH"/>
            </w:pPr>
            <w:r w:rsidRPr="00FC29E8">
              <w:t>HTTP method or custom operation</w:t>
            </w:r>
          </w:p>
        </w:tc>
        <w:tc>
          <w:tcPr>
            <w:tcW w:w="2184" w:type="pct"/>
            <w:shd w:val="clear" w:color="auto" w:fill="C0C0C0"/>
            <w:vAlign w:val="center"/>
            <w:hideMark/>
          </w:tcPr>
          <w:p w14:paraId="46892CB4" w14:textId="77777777" w:rsidR="00B110B4" w:rsidRPr="00FC29E8" w:rsidRDefault="00B110B4" w:rsidP="00C87CC9">
            <w:pPr>
              <w:pStyle w:val="TAH"/>
            </w:pPr>
            <w:r w:rsidRPr="00FC29E8">
              <w:t>Description</w:t>
            </w:r>
          </w:p>
          <w:p w14:paraId="1784BED3" w14:textId="77777777" w:rsidR="00B110B4" w:rsidRPr="00FC29E8" w:rsidRDefault="00B110B4" w:rsidP="00C87CC9">
            <w:pPr>
              <w:pStyle w:val="TAH"/>
            </w:pPr>
            <w:r w:rsidRPr="00FC29E8">
              <w:t>(service operation)</w:t>
            </w:r>
          </w:p>
        </w:tc>
      </w:tr>
      <w:tr w:rsidR="00B110B4" w:rsidRPr="00FC29E8" w14:paraId="4311D32E" w14:textId="77777777" w:rsidTr="00C87CC9">
        <w:trPr>
          <w:jc w:val="center"/>
        </w:trPr>
        <w:tc>
          <w:tcPr>
            <w:tcW w:w="1049" w:type="pct"/>
            <w:vAlign w:val="center"/>
          </w:tcPr>
          <w:p w14:paraId="47E23B25" w14:textId="77777777" w:rsidR="00B110B4" w:rsidRPr="00FC29E8" w:rsidRDefault="00B110B4" w:rsidP="00C87CC9">
            <w:pPr>
              <w:pStyle w:val="TAL"/>
              <w:rPr>
                <w:lang w:val="en-US"/>
              </w:rPr>
            </w:pPr>
            <w:r>
              <w:t>Network Slice Lifecycle Management</w:t>
            </w:r>
            <w:r w:rsidRPr="00FC29E8">
              <w:t xml:space="preserve"> Notification</w:t>
            </w:r>
          </w:p>
        </w:tc>
        <w:tc>
          <w:tcPr>
            <w:tcW w:w="1055" w:type="pct"/>
            <w:vAlign w:val="center"/>
          </w:tcPr>
          <w:p w14:paraId="4D03C359" w14:textId="77777777" w:rsidR="00B110B4" w:rsidRPr="00FC29E8" w:rsidRDefault="00B110B4" w:rsidP="00C87CC9">
            <w:pPr>
              <w:pStyle w:val="TAL"/>
              <w:rPr>
                <w:lang w:val="en-US"/>
              </w:rPr>
            </w:pPr>
            <w:r w:rsidRPr="00FC29E8">
              <w:t>{notifUri}</w:t>
            </w:r>
          </w:p>
        </w:tc>
        <w:tc>
          <w:tcPr>
            <w:tcW w:w="713" w:type="pct"/>
            <w:vAlign w:val="center"/>
          </w:tcPr>
          <w:p w14:paraId="2469FD0F" w14:textId="77777777" w:rsidR="00B110B4" w:rsidRPr="00FC29E8" w:rsidRDefault="00B110B4" w:rsidP="00C87CC9">
            <w:pPr>
              <w:pStyle w:val="TAC"/>
              <w:rPr>
                <w:lang w:val="fr-FR"/>
              </w:rPr>
            </w:pPr>
            <w:r w:rsidRPr="00FC29E8">
              <w:rPr>
                <w:lang w:val="fr-FR"/>
              </w:rPr>
              <w:t>POST</w:t>
            </w:r>
          </w:p>
        </w:tc>
        <w:tc>
          <w:tcPr>
            <w:tcW w:w="2184" w:type="pct"/>
            <w:vAlign w:val="center"/>
          </w:tcPr>
          <w:p w14:paraId="111DE61E" w14:textId="26B220B8" w:rsidR="00B110B4" w:rsidRPr="00FC29E8" w:rsidRDefault="00B110B4" w:rsidP="00C87CC9">
            <w:pPr>
              <w:pStyle w:val="TAL"/>
              <w:rPr>
                <w:lang w:val="en-US"/>
              </w:rPr>
            </w:pPr>
            <w:r>
              <w:rPr>
                <w:lang w:val="en-US"/>
              </w:rPr>
              <w:t>E</w:t>
            </w:r>
            <w:r w:rsidRPr="00FC29E8">
              <w:t xml:space="preserve">nables </w:t>
            </w:r>
            <w:r>
              <w:t>the</w:t>
            </w:r>
            <w:r w:rsidRPr="00FC29E8">
              <w:t xml:space="preserve"> NSCE Server to notify a previously subscribed </w:t>
            </w:r>
            <w:r w:rsidRPr="00FC29E8">
              <w:rPr>
                <w:noProof/>
                <w:lang w:eastAsia="zh-CN"/>
              </w:rPr>
              <w:t>service consumer</w:t>
            </w:r>
            <w:r w:rsidRPr="00FC29E8">
              <w:t xml:space="preserve"> on</w:t>
            </w:r>
            <w:r w:rsidRPr="00FC29E8">
              <w:rPr>
                <w:lang w:val="en-US"/>
              </w:rPr>
              <w:t xml:space="preserve"> </w:t>
            </w:r>
            <w:r>
              <w:t>Network Slice Lifecycle Management</w:t>
            </w:r>
            <w:r w:rsidRPr="00FC29E8">
              <w:t xml:space="preserve"> event(s)</w:t>
            </w:r>
            <w:r w:rsidRPr="00FC29E8">
              <w:rPr>
                <w:lang w:val="en-US"/>
              </w:rPr>
              <w:t>.</w:t>
            </w:r>
          </w:p>
        </w:tc>
      </w:tr>
      <w:tr w:rsidR="00B110B4" w:rsidRPr="00FC29E8" w14:paraId="1B952766" w14:textId="77777777" w:rsidTr="00C87CC9">
        <w:trPr>
          <w:jc w:val="center"/>
        </w:trPr>
        <w:tc>
          <w:tcPr>
            <w:tcW w:w="1049" w:type="pct"/>
            <w:vAlign w:val="center"/>
          </w:tcPr>
          <w:p w14:paraId="1DDF7417" w14:textId="1A9DF9BB" w:rsidR="00B110B4" w:rsidRPr="00FC29E8" w:rsidRDefault="00B110B4" w:rsidP="00C87CC9">
            <w:pPr>
              <w:pStyle w:val="TAL"/>
            </w:pPr>
            <w:r>
              <w:t>QoE Metrics</w:t>
            </w:r>
            <w:r w:rsidRPr="00FC29E8">
              <w:rPr>
                <w:lang w:val="en-US"/>
              </w:rPr>
              <w:t xml:space="preserve"> </w:t>
            </w:r>
            <w:r>
              <w:rPr>
                <w:lang w:val="en-US"/>
              </w:rPr>
              <w:t>Subscription Notification</w:t>
            </w:r>
          </w:p>
        </w:tc>
        <w:tc>
          <w:tcPr>
            <w:tcW w:w="1055" w:type="pct"/>
            <w:vAlign w:val="center"/>
          </w:tcPr>
          <w:p w14:paraId="20754ACF" w14:textId="77777777" w:rsidR="00B110B4" w:rsidRPr="00FC29E8" w:rsidRDefault="00B110B4" w:rsidP="00C87CC9">
            <w:pPr>
              <w:pStyle w:val="TAL"/>
            </w:pPr>
            <w:r w:rsidRPr="00FC29E8">
              <w:t>{notifUri}</w:t>
            </w:r>
            <w:r>
              <w:t>/subscribe-qoe</w:t>
            </w:r>
          </w:p>
        </w:tc>
        <w:tc>
          <w:tcPr>
            <w:tcW w:w="713" w:type="pct"/>
            <w:vAlign w:val="center"/>
          </w:tcPr>
          <w:p w14:paraId="4EC3A05E" w14:textId="77777777" w:rsidR="00B110B4" w:rsidRPr="00FC29E8" w:rsidRDefault="00B110B4" w:rsidP="00C87CC9">
            <w:pPr>
              <w:pStyle w:val="TAC"/>
              <w:rPr>
                <w:lang w:val="fr-FR"/>
              </w:rPr>
            </w:pPr>
            <w:r w:rsidRPr="00FC29E8">
              <w:rPr>
                <w:lang w:val="fr-FR"/>
              </w:rPr>
              <w:t>POST</w:t>
            </w:r>
          </w:p>
        </w:tc>
        <w:tc>
          <w:tcPr>
            <w:tcW w:w="2184" w:type="pct"/>
            <w:vAlign w:val="center"/>
          </w:tcPr>
          <w:p w14:paraId="41EC26B1" w14:textId="53BAEC28" w:rsidR="00B110B4" w:rsidRPr="00FC29E8" w:rsidRDefault="00B110B4" w:rsidP="00C87CC9">
            <w:pPr>
              <w:pStyle w:val="TAL"/>
              <w:rPr>
                <w:lang w:val="en-US"/>
              </w:rPr>
            </w:pPr>
            <w:r>
              <w:rPr>
                <w:lang w:val="en-US"/>
              </w:rPr>
              <w:t>E</w:t>
            </w:r>
            <w:r w:rsidRPr="00FC29E8">
              <w:t xml:space="preserve">nables </w:t>
            </w:r>
            <w:r>
              <w:t>the</w:t>
            </w:r>
            <w:r w:rsidRPr="00FC29E8">
              <w:t xml:space="preserve"> NSCE Server to </w:t>
            </w:r>
            <w:r>
              <w:rPr>
                <w:lang w:val="en-US"/>
              </w:rPr>
              <w:t>subscribe to</w:t>
            </w:r>
            <w:r>
              <w:t>QoE metrics</w:t>
            </w:r>
            <w:r w:rsidRPr="00FC29E8">
              <w:rPr>
                <w:lang w:val="en-US"/>
              </w:rPr>
              <w:t xml:space="preserve"> </w:t>
            </w:r>
            <w:r>
              <w:rPr>
                <w:lang w:val="en-US"/>
              </w:rPr>
              <w:t>reporting at the service consumer.</w:t>
            </w:r>
          </w:p>
        </w:tc>
      </w:tr>
      <w:tr w:rsidR="00B110B4" w:rsidRPr="00FC29E8" w14:paraId="00E45693" w14:textId="77777777" w:rsidTr="00C87CC9">
        <w:trPr>
          <w:jc w:val="center"/>
        </w:trPr>
        <w:tc>
          <w:tcPr>
            <w:tcW w:w="1049" w:type="pct"/>
            <w:vAlign w:val="center"/>
          </w:tcPr>
          <w:p w14:paraId="44153864" w14:textId="77777777" w:rsidR="00B110B4" w:rsidRDefault="00B110B4" w:rsidP="00C87CC9">
            <w:pPr>
              <w:pStyle w:val="TAL"/>
            </w:pPr>
            <w:r>
              <w:t xml:space="preserve">Network Slice LCM Recommendation </w:t>
            </w:r>
            <w:r w:rsidRPr="00FC29E8">
              <w:t>Notification</w:t>
            </w:r>
          </w:p>
        </w:tc>
        <w:tc>
          <w:tcPr>
            <w:tcW w:w="1055" w:type="pct"/>
            <w:vAlign w:val="center"/>
          </w:tcPr>
          <w:p w14:paraId="7D2120FA" w14:textId="77777777" w:rsidR="00B110B4" w:rsidRPr="00FC29E8" w:rsidRDefault="00B110B4" w:rsidP="00C87CC9">
            <w:pPr>
              <w:pStyle w:val="TAL"/>
            </w:pPr>
            <w:r w:rsidRPr="00FC29E8">
              <w:t>{notifUri}</w:t>
            </w:r>
            <w:r>
              <w:t>/recommend</w:t>
            </w:r>
          </w:p>
        </w:tc>
        <w:tc>
          <w:tcPr>
            <w:tcW w:w="713" w:type="pct"/>
            <w:vAlign w:val="center"/>
          </w:tcPr>
          <w:p w14:paraId="7AFB100D" w14:textId="77777777" w:rsidR="00B110B4" w:rsidRPr="00FC29E8" w:rsidRDefault="00B110B4" w:rsidP="00C87CC9">
            <w:pPr>
              <w:pStyle w:val="TAC"/>
              <w:rPr>
                <w:lang w:val="fr-FR"/>
              </w:rPr>
            </w:pPr>
            <w:r w:rsidRPr="00FC29E8">
              <w:rPr>
                <w:lang w:val="fr-FR"/>
              </w:rPr>
              <w:t>POST</w:t>
            </w:r>
          </w:p>
        </w:tc>
        <w:tc>
          <w:tcPr>
            <w:tcW w:w="2184" w:type="pct"/>
            <w:vAlign w:val="center"/>
          </w:tcPr>
          <w:p w14:paraId="0CA3BF08" w14:textId="11F2AAFB" w:rsidR="00B110B4" w:rsidRPr="00FC29E8" w:rsidRDefault="00B110B4" w:rsidP="00C87CC9">
            <w:pPr>
              <w:pStyle w:val="TAL"/>
              <w:rPr>
                <w:lang w:val="en-US"/>
              </w:rPr>
            </w:pPr>
            <w:r>
              <w:rPr>
                <w:lang w:val="en-US"/>
              </w:rPr>
              <w:t>E</w:t>
            </w:r>
            <w:r w:rsidRPr="00FC29E8">
              <w:t xml:space="preserve">nables </w:t>
            </w:r>
            <w:r>
              <w:t>the</w:t>
            </w:r>
            <w:r w:rsidRPr="00FC29E8">
              <w:t xml:space="preserve"> NSCE Server to </w:t>
            </w:r>
            <w:r>
              <w:t>notify</w:t>
            </w:r>
            <w:r w:rsidRPr="00FC29E8">
              <w:t xml:space="preserve"> a previously subscribed </w:t>
            </w:r>
            <w:r w:rsidRPr="00FC29E8">
              <w:rPr>
                <w:noProof/>
                <w:lang w:eastAsia="zh-CN"/>
              </w:rPr>
              <w:t xml:space="preserve">service consumer </w:t>
            </w:r>
            <w:r w:rsidRPr="00FC29E8">
              <w:t xml:space="preserve">on </w:t>
            </w:r>
            <w:r>
              <w:t>network slice LCM recommendation</w:t>
            </w:r>
            <w:r>
              <w:rPr>
                <w:lang w:val="en-US"/>
              </w:rPr>
              <w:t>.</w:t>
            </w:r>
          </w:p>
        </w:tc>
      </w:tr>
    </w:tbl>
    <w:p w14:paraId="52D9EF83" w14:textId="77777777" w:rsidR="00B110B4" w:rsidRPr="00FC29E8" w:rsidRDefault="00B110B4" w:rsidP="00B110B4">
      <w:pPr>
        <w:rPr>
          <w:noProof/>
        </w:rPr>
      </w:pPr>
    </w:p>
    <w:p w14:paraId="68F4940A" w14:textId="77777777" w:rsidR="00AC0B17" w:rsidRPr="00FC29E8" w:rsidRDefault="00AC0B17" w:rsidP="00AC0B17">
      <w:pPr>
        <w:pStyle w:val="Heading4"/>
      </w:pPr>
      <w:bookmarkStart w:id="1798" w:name="_Toc164928104"/>
      <w:bookmarkStart w:id="1799" w:name="_Toc168549962"/>
      <w:bookmarkStart w:id="1800" w:name="_Toc170118031"/>
      <w:r>
        <w:rPr>
          <w:noProof/>
          <w:lang w:eastAsia="zh-CN"/>
        </w:rPr>
        <w:t>6.2</w:t>
      </w:r>
      <w:r w:rsidRPr="00FC29E8">
        <w:t>.5.2</w:t>
      </w:r>
      <w:r w:rsidRPr="00FC29E8">
        <w:tab/>
      </w:r>
      <w:r>
        <w:t>Network Slice Lifecycle Management</w:t>
      </w:r>
      <w:r w:rsidRPr="00FC29E8">
        <w:t xml:space="preserve"> Notification</w:t>
      </w:r>
      <w:bookmarkEnd w:id="1798"/>
      <w:bookmarkEnd w:id="1799"/>
      <w:bookmarkEnd w:id="1800"/>
    </w:p>
    <w:p w14:paraId="09E0269E" w14:textId="77777777" w:rsidR="00AC0B17" w:rsidRPr="00FC29E8" w:rsidRDefault="00AC0B17" w:rsidP="00AC0B17">
      <w:pPr>
        <w:pStyle w:val="Heading5"/>
        <w:rPr>
          <w:noProof/>
        </w:rPr>
      </w:pPr>
      <w:bookmarkStart w:id="1801" w:name="_Toc164928105"/>
      <w:bookmarkStart w:id="1802" w:name="_Toc168549963"/>
      <w:bookmarkStart w:id="1803" w:name="_Toc170118032"/>
      <w:r>
        <w:rPr>
          <w:noProof/>
          <w:lang w:eastAsia="zh-CN"/>
        </w:rPr>
        <w:t>6.2</w:t>
      </w:r>
      <w:r w:rsidRPr="00FC29E8">
        <w:t>.5.2</w:t>
      </w:r>
      <w:r w:rsidRPr="00FC29E8">
        <w:rPr>
          <w:noProof/>
        </w:rPr>
        <w:t>.1</w:t>
      </w:r>
      <w:r w:rsidRPr="00FC29E8">
        <w:rPr>
          <w:noProof/>
        </w:rPr>
        <w:tab/>
        <w:t>Description</w:t>
      </w:r>
      <w:bookmarkEnd w:id="1801"/>
      <w:bookmarkEnd w:id="1802"/>
      <w:bookmarkEnd w:id="1803"/>
    </w:p>
    <w:p w14:paraId="77362CD9" w14:textId="77777777" w:rsidR="00AC0B17" w:rsidRPr="00FC29E8" w:rsidRDefault="00AC0B17" w:rsidP="00AC0B17">
      <w:pPr>
        <w:rPr>
          <w:noProof/>
        </w:rPr>
      </w:pPr>
      <w:r w:rsidRPr="00FC29E8">
        <w:rPr>
          <w:noProof/>
        </w:rPr>
        <w:t xml:space="preserve">The </w:t>
      </w:r>
      <w:r>
        <w:t>Network Slice Lifecycle Management</w:t>
      </w:r>
      <w:r w:rsidRPr="00FC29E8">
        <w:t xml:space="preserve"> Notification</w:t>
      </w:r>
      <w:r w:rsidRPr="00FC29E8">
        <w:rPr>
          <w:noProof/>
        </w:rPr>
        <w:t xml:space="preserve"> is used by the </w:t>
      </w:r>
      <w:r w:rsidRPr="00FC29E8">
        <w:t>NSCE</w:t>
      </w:r>
      <w:r w:rsidRPr="00FC29E8">
        <w:rPr>
          <w:noProof/>
        </w:rPr>
        <w:t xml:space="preserve"> Server to </w:t>
      </w:r>
      <w:r w:rsidRPr="00FC29E8">
        <w:t xml:space="preserve">notify a previously subscribed </w:t>
      </w:r>
      <w:r w:rsidRPr="00FC29E8">
        <w:rPr>
          <w:noProof/>
          <w:lang w:eastAsia="zh-CN"/>
        </w:rPr>
        <w:t>service consumer</w:t>
      </w:r>
      <w:r w:rsidRPr="00FC29E8">
        <w:t xml:space="preserve"> on</w:t>
      </w:r>
      <w:r w:rsidRPr="00FC29E8">
        <w:rPr>
          <w:lang w:val="en-US"/>
        </w:rPr>
        <w:t xml:space="preserve"> </w:t>
      </w:r>
      <w:r>
        <w:t>Network Slice Lifecycle Management</w:t>
      </w:r>
      <w:r w:rsidRPr="00FC29E8">
        <w:t xml:space="preserve"> event(s)</w:t>
      </w:r>
      <w:r w:rsidRPr="00FC29E8">
        <w:rPr>
          <w:noProof/>
        </w:rPr>
        <w:t>.</w:t>
      </w:r>
    </w:p>
    <w:p w14:paraId="74637C89" w14:textId="77777777" w:rsidR="00AC0B17" w:rsidRPr="00FC29E8" w:rsidRDefault="00AC0B17" w:rsidP="00AC0B17">
      <w:pPr>
        <w:pStyle w:val="Heading5"/>
        <w:rPr>
          <w:noProof/>
        </w:rPr>
      </w:pPr>
      <w:bookmarkStart w:id="1804" w:name="_Toc164928106"/>
      <w:bookmarkStart w:id="1805" w:name="_Toc168549964"/>
      <w:bookmarkStart w:id="1806" w:name="_Toc170118033"/>
      <w:r>
        <w:rPr>
          <w:noProof/>
          <w:lang w:eastAsia="zh-CN"/>
        </w:rPr>
        <w:t>6.2</w:t>
      </w:r>
      <w:r w:rsidRPr="00FC29E8">
        <w:t>.5.2</w:t>
      </w:r>
      <w:r w:rsidRPr="00FC29E8">
        <w:rPr>
          <w:noProof/>
        </w:rPr>
        <w:t>.2</w:t>
      </w:r>
      <w:r w:rsidRPr="00FC29E8">
        <w:rPr>
          <w:noProof/>
        </w:rPr>
        <w:tab/>
        <w:t>Target URI</w:t>
      </w:r>
      <w:bookmarkEnd w:id="1804"/>
      <w:bookmarkEnd w:id="1805"/>
      <w:bookmarkEnd w:id="1806"/>
    </w:p>
    <w:p w14:paraId="27AD8FC7" w14:textId="77777777" w:rsidR="00AC0B17" w:rsidRPr="00FC29E8" w:rsidRDefault="00AC0B17" w:rsidP="00AC0B17">
      <w:pPr>
        <w:rPr>
          <w:rFonts w:ascii="Arial" w:hAnsi="Arial" w:cs="Arial"/>
          <w:noProof/>
        </w:rPr>
      </w:pPr>
      <w:r w:rsidRPr="00FC29E8">
        <w:t xml:space="preserve">The Callback URI </w:t>
      </w:r>
      <w:r w:rsidRPr="00FC29E8">
        <w:rPr>
          <w:b/>
        </w:rPr>
        <w:t>"{notifUri}"</w:t>
      </w:r>
      <w:r w:rsidRPr="00FC29E8">
        <w:t xml:space="preserve"> shall be used with the callback URI variables defined in table </w:t>
      </w:r>
      <w:r>
        <w:rPr>
          <w:noProof/>
          <w:lang w:eastAsia="zh-CN"/>
        </w:rPr>
        <w:t>6.2</w:t>
      </w:r>
      <w:r w:rsidRPr="00FC29E8">
        <w:t>.5.2.2-1.</w:t>
      </w:r>
    </w:p>
    <w:p w14:paraId="48719072" w14:textId="77777777" w:rsidR="00AC0B17" w:rsidRPr="00FC29E8" w:rsidRDefault="00AC0B17" w:rsidP="00AC0B17">
      <w:pPr>
        <w:pStyle w:val="TH"/>
        <w:rPr>
          <w:rFonts w:cs="Arial"/>
          <w:noProof/>
        </w:rPr>
      </w:pPr>
      <w:r w:rsidRPr="00FC29E8">
        <w:rPr>
          <w:noProof/>
        </w:rPr>
        <w:t>Table </w:t>
      </w:r>
      <w:r>
        <w:rPr>
          <w:noProof/>
          <w:lang w:eastAsia="zh-CN"/>
        </w:rPr>
        <w:t>6.2</w:t>
      </w:r>
      <w:r w:rsidRPr="00FC29E8">
        <w:t>.5.2</w:t>
      </w:r>
      <w:r w:rsidRPr="00FC29E8">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AC0B17" w:rsidRPr="00FC29E8" w14:paraId="3F507F86" w14:textId="77777777" w:rsidTr="003C3912">
        <w:trPr>
          <w:jc w:val="center"/>
        </w:trPr>
        <w:tc>
          <w:tcPr>
            <w:tcW w:w="1924" w:type="dxa"/>
            <w:shd w:val="clear" w:color="auto" w:fill="C0C0C0"/>
            <w:vAlign w:val="center"/>
            <w:hideMark/>
          </w:tcPr>
          <w:p w14:paraId="47BF465F" w14:textId="77777777" w:rsidR="00AC0B17" w:rsidRPr="00FC29E8" w:rsidRDefault="00AC0B17" w:rsidP="003C3912">
            <w:pPr>
              <w:pStyle w:val="TAH"/>
              <w:rPr>
                <w:noProof/>
              </w:rPr>
            </w:pPr>
            <w:r w:rsidRPr="00FC29E8">
              <w:rPr>
                <w:noProof/>
              </w:rPr>
              <w:t>Name</w:t>
            </w:r>
          </w:p>
        </w:tc>
        <w:tc>
          <w:tcPr>
            <w:tcW w:w="7814" w:type="dxa"/>
            <w:shd w:val="clear" w:color="auto" w:fill="C0C0C0"/>
            <w:vAlign w:val="center"/>
            <w:hideMark/>
          </w:tcPr>
          <w:p w14:paraId="0FFB8601" w14:textId="77777777" w:rsidR="00AC0B17" w:rsidRPr="00FC29E8" w:rsidRDefault="00AC0B17" w:rsidP="003C3912">
            <w:pPr>
              <w:pStyle w:val="TAH"/>
              <w:rPr>
                <w:noProof/>
              </w:rPr>
            </w:pPr>
            <w:r w:rsidRPr="00FC29E8">
              <w:rPr>
                <w:noProof/>
              </w:rPr>
              <w:t>Definition</w:t>
            </w:r>
          </w:p>
        </w:tc>
      </w:tr>
      <w:tr w:rsidR="00AC0B17" w:rsidRPr="00FC29E8" w14:paraId="18FE144C" w14:textId="77777777" w:rsidTr="003C3912">
        <w:trPr>
          <w:jc w:val="center"/>
        </w:trPr>
        <w:tc>
          <w:tcPr>
            <w:tcW w:w="1924" w:type="dxa"/>
            <w:hideMark/>
          </w:tcPr>
          <w:p w14:paraId="0E390323" w14:textId="77777777" w:rsidR="00AC0B17" w:rsidRPr="00FC29E8" w:rsidRDefault="00AC0B17" w:rsidP="003C3912">
            <w:pPr>
              <w:pStyle w:val="TAL"/>
              <w:rPr>
                <w:noProof/>
              </w:rPr>
            </w:pPr>
            <w:r w:rsidRPr="00FC29E8">
              <w:rPr>
                <w:noProof/>
              </w:rPr>
              <w:t>notifUri</w:t>
            </w:r>
          </w:p>
        </w:tc>
        <w:tc>
          <w:tcPr>
            <w:tcW w:w="7814" w:type="dxa"/>
            <w:vAlign w:val="center"/>
            <w:hideMark/>
          </w:tcPr>
          <w:p w14:paraId="3C3A05D2" w14:textId="77777777" w:rsidR="00AC0B17" w:rsidRPr="00FC29E8" w:rsidRDefault="00AC0B17" w:rsidP="003C3912">
            <w:pPr>
              <w:pStyle w:val="TAL"/>
              <w:rPr>
                <w:noProof/>
              </w:rPr>
            </w:pPr>
            <w:r w:rsidRPr="00FC29E8">
              <w:rPr>
                <w:noProof/>
              </w:rPr>
              <w:t>Represents the callback URI encoded as a string formatted as a URI.</w:t>
            </w:r>
          </w:p>
        </w:tc>
      </w:tr>
    </w:tbl>
    <w:p w14:paraId="665D5444" w14:textId="77777777" w:rsidR="00AC0B17" w:rsidRPr="00FC29E8" w:rsidRDefault="00AC0B17" w:rsidP="00AC0B17">
      <w:pPr>
        <w:rPr>
          <w:noProof/>
        </w:rPr>
      </w:pPr>
    </w:p>
    <w:p w14:paraId="2576986F" w14:textId="77777777" w:rsidR="00AC0B17" w:rsidRPr="00FC29E8" w:rsidRDefault="00AC0B17" w:rsidP="00AC0B17">
      <w:pPr>
        <w:pStyle w:val="Heading5"/>
        <w:rPr>
          <w:noProof/>
        </w:rPr>
      </w:pPr>
      <w:bookmarkStart w:id="1807" w:name="_Toc164928107"/>
      <w:bookmarkStart w:id="1808" w:name="_Toc168549965"/>
      <w:bookmarkStart w:id="1809" w:name="_Toc170118034"/>
      <w:r>
        <w:rPr>
          <w:noProof/>
          <w:lang w:eastAsia="zh-CN"/>
        </w:rPr>
        <w:t>6.2</w:t>
      </w:r>
      <w:r w:rsidRPr="00FC29E8">
        <w:t>.5.2</w:t>
      </w:r>
      <w:r w:rsidRPr="00FC29E8">
        <w:rPr>
          <w:noProof/>
        </w:rPr>
        <w:t>.3</w:t>
      </w:r>
      <w:r w:rsidRPr="00FC29E8">
        <w:rPr>
          <w:noProof/>
        </w:rPr>
        <w:tab/>
        <w:t>Standard Methods</w:t>
      </w:r>
      <w:bookmarkEnd w:id="1807"/>
      <w:bookmarkEnd w:id="1808"/>
      <w:bookmarkEnd w:id="1809"/>
    </w:p>
    <w:p w14:paraId="51C2AB19" w14:textId="77777777" w:rsidR="00AC0B17" w:rsidRPr="00FC29E8" w:rsidRDefault="00AC0B17" w:rsidP="00B110B4">
      <w:pPr>
        <w:pStyle w:val="Heading6"/>
        <w:rPr>
          <w:noProof/>
        </w:rPr>
      </w:pPr>
      <w:bookmarkStart w:id="1810" w:name="_Toc164928108"/>
      <w:bookmarkStart w:id="1811" w:name="_Toc168549966"/>
      <w:bookmarkStart w:id="1812" w:name="_Toc170118035"/>
      <w:r>
        <w:rPr>
          <w:noProof/>
          <w:lang w:eastAsia="zh-CN"/>
        </w:rPr>
        <w:t>6.2</w:t>
      </w:r>
      <w:r w:rsidRPr="00FC29E8">
        <w:t>.5.2.3</w:t>
      </w:r>
      <w:r w:rsidRPr="00FC29E8">
        <w:rPr>
          <w:noProof/>
        </w:rPr>
        <w:t>.1</w:t>
      </w:r>
      <w:r w:rsidRPr="00FC29E8">
        <w:rPr>
          <w:noProof/>
        </w:rPr>
        <w:tab/>
        <w:t>POST</w:t>
      </w:r>
      <w:bookmarkEnd w:id="1810"/>
      <w:bookmarkEnd w:id="1811"/>
      <w:bookmarkEnd w:id="1812"/>
    </w:p>
    <w:p w14:paraId="354B9CF3" w14:textId="77777777" w:rsidR="00B110B4" w:rsidRPr="00FC29E8" w:rsidRDefault="00B110B4" w:rsidP="00B110B4">
      <w:pPr>
        <w:rPr>
          <w:noProof/>
        </w:rPr>
      </w:pPr>
      <w:r w:rsidRPr="00FC29E8">
        <w:rPr>
          <w:noProof/>
        </w:rPr>
        <w:t>This method shall support the request data structures specified in table </w:t>
      </w:r>
      <w:r>
        <w:rPr>
          <w:noProof/>
          <w:lang w:eastAsia="zh-CN"/>
        </w:rPr>
        <w:t>6.2</w:t>
      </w:r>
      <w:r w:rsidRPr="00FC29E8">
        <w:t>.5.2</w:t>
      </w:r>
      <w:r w:rsidRPr="00FC29E8">
        <w:rPr>
          <w:noProof/>
        </w:rPr>
        <w:t>.3.1-1 and the response data structures and response codes specified in table </w:t>
      </w:r>
      <w:r>
        <w:rPr>
          <w:noProof/>
          <w:lang w:eastAsia="zh-CN"/>
        </w:rPr>
        <w:t>6.2</w:t>
      </w:r>
      <w:r w:rsidRPr="00FC29E8">
        <w:t>.5.2</w:t>
      </w:r>
      <w:r w:rsidRPr="00FC29E8">
        <w:rPr>
          <w:noProof/>
        </w:rPr>
        <w:t>.3.1-2.</w:t>
      </w:r>
    </w:p>
    <w:p w14:paraId="30D0F450" w14:textId="77777777" w:rsidR="00B110B4" w:rsidRPr="00FC29E8" w:rsidRDefault="00B110B4" w:rsidP="00B110B4">
      <w:pPr>
        <w:pStyle w:val="TH"/>
        <w:rPr>
          <w:noProof/>
        </w:rPr>
      </w:pPr>
      <w:r w:rsidRPr="00FC29E8">
        <w:rPr>
          <w:noProof/>
        </w:rPr>
        <w:lastRenderedPageBreak/>
        <w:t>Table </w:t>
      </w:r>
      <w:r>
        <w:rPr>
          <w:noProof/>
          <w:lang w:eastAsia="zh-CN"/>
        </w:rPr>
        <w:t>6.2</w:t>
      </w:r>
      <w:r w:rsidRPr="00FC29E8">
        <w:t>.5.2</w:t>
      </w:r>
      <w:r w:rsidRPr="00FC29E8">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B110B4" w:rsidRPr="00FC29E8" w14:paraId="27E2EB8A" w14:textId="77777777" w:rsidTr="00C87CC9">
        <w:trPr>
          <w:jc w:val="center"/>
        </w:trPr>
        <w:tc>
          <w:tcPr>
            <w:tcW w:w="1835" w:type="dxa"/>
            <w:shd w:val="clear" w:color="auto" w:fill="C0C0C0"/>
            <w:vAlign w:val="center"/>
            <w:hideMark/>
          </w:tcPr>
          <w:p w14:paraId="5B397954" w14:textId="77777777" w:rsidR="00B110B4" w:rsidRPr="00FC29E8" w:rsidRDefault="00B110B4" w:rsidP="00C87CC9">
            <w:pPr>
              <w:pStyle w:val="TAH"/>
              <w:rPr>
                <w:noProof/>
              </w:rPr>
            </w:pPr>
            <w:r w:rsidRPr="00FC29E8">
              <w:rPr>
                <w:noProof/>
              </w:rPr>
              <w:t>Data type</w:t>
            </w:r>
          </w:p>
        </w:tc>
        <w:tc>
          <w:tcPr>
            <w:tcW w:w="425" w:type="dxa"/>
            <w:shd w:val="clear" w:color="auto" w:fill="C0C0C0"/>
            <w:vAlign w:val="center"/>
            <w:hideMark/>
          </w:tcPr>
          <w:p w14:paraId="46F0644E" w14:textId="77777777" w:rsidR="00B110B4" w:rsidRPr="00FC29E8" w:rsidRDefault="00B110B4" w:rsidP="00C87CC9">
            <w:pPr>
              <w:pStyle w:val="TAH"/>
              <w:rPr>
                <w:noProof/>
              </w:rPr>
            </w:pPr>
            <w:r w:rsidRPr="00FC29E8">
              <w:rPr>
                <w:noProof/>
              </w:rPr>
              <w:t>P</w:t>
            </w:r>
          </w:p>
        </w:tc>
        <w:tc>
          <w:tcPr>
            <w:tcW w:w="1276" w:type="dxa"/>
            <w:shd w:val="clear" w:color="auto" w:fill="C0C0C0"/>
            <w:vAlign w:val="center"/>
            <w:hideMark/>
          </w:tcPr>
          <w:p w14:paraId="0F44E78B" w14:textId="77777777" w:rsidR="00B110B4" w:rsidRPr="00FC29E8" w:rsidRDefault="00B110B4" w:rsidP="00C87CC9">
            <w:pPr>
              <w:pStyle w:val="TAH"/>
              <w:rPr>
                <w:noProof/>
              </w:rPr>
            </w:pPr>
            <w:r w:rsidRPr="00FC29E8">
              <w:rPr>
                <w:noProof/>
              </w:rPr>
              <w:t>Cardinality</w:t>
            </w:r>
          </w:p>
        </w:tc>
        <w:tc>
          <w:tcPr>
            <w:tcW w:w="6143" w:type="dxa"/>
            <w:shd w:val="clear" w:color="auto" w:fill="C0C0C0"/>
            <w:vAlign w:val="center"/>
            <w:hideMark/>
          </w:tcPr>
          <w:p w14:paraId="617385DA" w14:textId="77777777" w:rsidR="00B110B4" w:rsidRPr="00FC29E8" w:rsidRDefault="00B110B4" w:rsidP="00C87CC9">
            <w:pPr>
              <w:pStyle w:val="TAH"/>
              <w:rPr>
                <w:noProof/>
              </w:rPr>
            </w:pPr>
            <w:r w:rsidRPr="00FC29E8">
              <w:rPr>
                <w:noProof/>
              </w:rPr>
              <w:t>Description</w:t>
            </w:r>
          </w:p>
        </w:tc>
      </w:tr>
      <w:tr w:rsidR="00B110B4" w:rsidRPr="00FC29E8" w14:paraId="4D4DB97C" w14:textId="77777777" w:rsidTr="00C87CC9">
        <w:trPr>
          <w:jc w:val="center"/>
        </w:trPr>
        <w:tc>
          <w:tcPr>
            <w:tcW w:w="1835" w:type="dxa"/>
            <w:vAlign w:val="center"/>
            <w:hideMark/>
          </w:tcPr>
          <w:p w14:paraId="4772E3D3" w14:textId="77777777" w:rsidR="00B110B4" w:rsidRPr="00FC29E8" w:rsidRDefault="00B110B4" w:rsidP="00C87CC9">
            <w:pPr>
              <w:pStyle w:val="TAL"/>
              <w:rPr>
                <w:noProof/>
              </w:rPr>
            </w:pPr>
            <w:r>
              <w:t>NSLCM</w:t>
            </w:r>
            <w:r w:rsidRPr="00FC29E8">
              <w:t>Notif</w:t>
            </w:r>
          </w:p>
        </w:tc>
        <w:tc>
          <w:tcPr>
            <w:tcW w:w="425" w:type="dxa"/>
            <w:vAlign w:val="center"/>
            <w:hideMark/>
          </w:tcPr>
          <w:p w14:paraId="1D9AF590" w14:textId="77777777" w:rsidR="00B110B4" w:rsidRPr="00FC29E8" w:rsidRDefault="00B110B4" w:rsidP="00C87CC9">
            <w:pPr>
              <w:pStyle w:val="TAC"/>
              <w:rPr>
                <w:noProof/>
              </w:rPr>
            </w:pPr>
            <w:r w:rsidRPr="00FC29E8">
              <w:t>M</w:t>
            </w:r>
          </w:p>
        </w:tc>
        <w:tc>
          <w:tcPr>
            <w:tcW w:w="1276" w:type="dxa"/>
            <w:vAlign w:val="center"/>
            <w:hideMark/>
          </w:tcPr>
          <w:p w14:paraId="5CCB5BF8" w14:textId="77777777" w:rsidR="00B110B4" w:rsidRPr="00FC29E8" w:rsidRDefault="00B110B4" w:rsidP="00C87CC9">
            <w:pPr>
              <w:pStyle w:val="TAC"/>
              <w:rPr>
                <w:noProof/>
              </w:rPr>
            </w:pPr>
            <w:r w:rsidRPr="00FC29E8">
              <w:t>1</w:t>
            </w:r>
          </w:p>
        </w:tc>
        <w:tc>
          <w:tcPr>
            <w:tcW w:w="6143" w:type="dxa"/>
            <w:vAlign w:val="center"/>
            <w:hideMark/>
          </w:tcPr>
          <w:p w14:paraId="00941DF4" w14:textId="77777777" w:rsidR="00B110B4" w:rsidRPr="00FC29E8" w:rsidRDefault="00B110B4" w:rsidP="00C87CC9">
            <w:pPr>
              <w:pStyle w:val="TAL"/>
              <w:rPr>
                <w:noProof/>
              </w:rPr>
            </w:pPr>
            <w:r w:rsidRPr="00FC29E8">
              <w:t xml:space="preserve">Represents the </w:t>
            </w:r>
            <w:r>
              <w:t>Network Slice Lifecycle Management</w:t>
            </w:r>
            <w:r w:rsidRPr="00FC29E8">
              <w:t xml:space="preserve"> Notification.</w:t>
            </w:r>
          </w:p>
        </w:tc>
      </w:tr>
    </w:tbl>
    <w:p w14:paraId="39D1AB75" w14:textId="77777777" w:rsidR="00B110B4" w:rsidRPr="00FC29E8" w:rsidRDefault="00B110B4" w:rsidP="00B110B4">
      <w:pPr>
        <w:rPr>
          <w:noProof/>
        </w:rPr>
      </w:pPr>
    </w:p>
    <w:p w14:paraId="3BAB6B8A" w14:textId="77777777" w:rsidR="00B110B4" w:rsidRPr="00FC29E8" w:rsidRDefault="00B110B4" w:rsidP="00B110B4">
      <w:pPr>
        <w:pStyle w:val="TH"/>
        <w:rPr>
          <w:noProof/>
        </w:rPr>
      </w:pPr>
      <w:r w:rsidRPr="00FC29E8">
        <w:rPr>
          <w:noProof/>
        </w:rPr>
        <w:t>Table </w:t>
      </w:r>
      <w:r>
        <w:rPr>
          <w:noProof/>
          <w:lang w:eastAsia="zh-CN"/>
        </w:rPr>
        <w:t>6.2</w:t>
      </w:r>
      <w:r w:rsidRPr="00FC29E8">
        <w:t>.5.2</w:t>
      </w:r>
      <w:r w:rsidRPr="00FC29E8">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B110B4" w:rsidRPr="00FC29E8" w14:paraId="42CBBCE4"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A496446" w14:textId="77777777" w:rsidR="00B110B4" w:rsidRPr="00FC29E8" w:rsidRDefault="00B110B4" w:rsidP="00C87CC9">
            <w:pPr>
              <w:pStyle w:val="TAH"/>
              <w:rPr>
                <w:noProof/>
              </w:rPr>
            </w:pPr>
            <w:r w:rsidRPr="00FC29E8">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C98B4C9" w14:textId="77777777" w:rsidR="00B110B4" w:rsidRPr="00FC29E8" w:rsidRDefault="00B110B4" w:rsidP="00C87CC9">
            <w:pPr>
              <w:pStyle w:val="TAH"/>
              <w:rPr>
                <w:noProof/>
              </w:rPr>
            </w:pPr>
            <w:r w:rsidRPr="00FC29E8">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95C5750" w14:textId="77777777" w:rsidR="00B110B4" w:rsidRPr="00FC29E8" w:rsidRDefault="00B110B4" w:rsidP="00C87CC9">
            <w:pPr>
              <w:pStyle w:val="TAH"/>
              <w:rPr>
                <w:noProof/>
              </w:rPr>
            </w:pPr>
            <w:r w:rsidRPr="00FC29E8">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68E7F29" w14:textId="77777777" w:rsidR="00B110B4" w:rsidRPr="00FC29E8" w:rsidRDefault="00B110B4" w:rsidP="00C87CC9">
            <w:pPr>
              <w:pStyle w:val="TAH"/>
              <w:rPr>
                <w:noProof/>
              </w:rPr>
            </w:pPr>
            <w:r w:rsidRPr="00FC29E8">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3B145B4" w14:textId="77777777" w:rsidR="00B110B4" w:rsidRPr="00FC29E8" w:rsidRDefault="00B110B4" w:rsidP="00C87CC9">
            <w:pPr>
              <w:pStyle w:val="TAH"/>
              <w:rPr>
                <w:noProof/>
              </w:rPr>
            </w:pPr>
            <w:r w:rsidRPr="00FC29E8">
              <w:rPr>
                <w:noProof/>
              </w:rPr>
              <w:t>Description</w:t>
            </w:r>
          </w:p>
        </w:tc>
      </w:tr>
      <w:tr w:rsidR="00B110B4" w:rsidRPr="00FC29E8" w14:paraId="084530EC"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1D1A6101" w14:textId="77777777" w:rsidR="00B110B4" w:rsidRPr="00FC29E8" w:rsidRDefault="00B110B4" w:rsidP="00C87CC9">
            <w:pPr>
              <w:pStyle w:val="TAL"/>
              <w:rPr>
                <w:noProof/>
              </w:rPr>
            </w:pPr>
            <w:r w:rsidRPr="00FC29E8">
              <w:t>n/a</w:t>
            </w:r>
          </w:p>
        </w:tc>
        <w:tc>
          <w:tcPr>
            <w:tcW w:w="425" w:type="dxa"/>
            <w:tcBorders>
              <w:top w:val="single" w:sz="6" w:space="0" w:color="auto"/>
              <w:left w:val="single" w:sz="6" w:space="0" w:color="auto"/>
              <w:bottom w:val="single" w:sz="6" w:space="0" w:color="auto"/>
              <w:right w:val="single" w:sz="6" w:space="0" w:color="auto"/>
            </w:tcBorders>
            <w:vAlign w:val="center"/>
          </w:tcPr>
          <w:p w14:paraId="1808259A" w14:textId="77777777" w:rsidR="00B110B4" w:rsidRPr="00FC29E8" w:rsidRDefault="00B110B4" w:rsidP="00C87CC9">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0B974E4E" w14:textId="77777777" w:rsidR="00B110B4" w:rsidRPr="00FC29E8" w:rsidRDefault="00B110B4" w:rsidP="00C87CC9">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46A3B325" w14:textId="77777777" w:rsidR="00B110B4" w:rsidRPr="00FC29E8" w:rsidRDefault="00B110B4" w:rsidP="00C87CC9">
            <w:pPr>
              <w:pStyle w:val="TAL"/>
              <w:rPr>
                <w:noProof/>
              </w:rPr>
            </w:pPr>
            <w:r w:rsidRPr="00FC29E8">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111C5DBF" w14:textId="77777777" w:rsidR="00B110B4" w:rsidRPr="00FC29E8" w:rsidRDefault="00B110B4" w:rsidP="00C87CC9">
            <w:pPr>
              <w:pStyle w:val="TAL"/>
              <w:rPr>
                <w:noProof/>
              </w:rPr>
            </w:pPr>
            <w:r w:rsidRPr="00FC29E8">
              <w:t xml:space="preserve">Successful case. The </w:t>
            </w:r>
            <w:r>
              <w:t>Network Slice Lifecycle Management</w:t>
            </w:r>
            <w:r w:rsidRPr="00FC29E8">
              <w:t xml:space="preserve"> Notification is successfully received.</w:t>
            </w:r>
          </w:p>
        </w:tc>
      </w:tr>
      <w:tr w:rsidR="00B110B4" w:rsidRPr="00FC29E8" w14:paraId="2B7E3545"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61727A9D" w14:textId="77777777" w:rsidR="00B110B4" w:rsidRPr="00FC29E8" w:rsidRDefault="00B110B4" w:rsidP="00C87CC9">
            <w:pPr>
              <w:pStyle w:val="TAL"/>
            </w:pPr>
            <w:r w:rsidRPr="00FC29E8">
              <w:t>n/a</w:t>
            </w:r>
          </w:p>
        </w:tc>
        <w:tc>
          <w:tcPr>
            <w:tcW w:w="425" w:type="dxa"/>
            <w:vAlign w:val="center"/>
          </w:tcPr>
          <w:p w14:paraId="7FD6D1AB" w14:textId="77777777" w:rsidR="00B110B4" w:rsidRPr="00FC29E8" w:rsidRDefault="00B110B4" w:rsidP="00C87CC9">
            <w:pPr>
              <w:pStyle w:val="TAC"/>
            </w:pPr>
          </w:p>
        </w:tc>
        <w:tc>
          <w:tcPr>
            <w:tcW w:w="1276" w:type="dxa"/>
            <w:vAlign w:val="center"/>
          </w:tcPr>
          <w:p w14:paraId="6F3677E4" w14:textId="77777777" w:rsidR="00B110B4" w:rsidRPr="00FC29E8" w:rsidRDefault="00B110B4" w:rsidP="00C87CC9">
            <w:pPr>
              <w:pStyle w:val="TAC"/>
            </w:pPr>
          </w:p>
        </w:tc>
        <w:tc>
          <w:tcPr>
            <w:tcW w:w="1842" w:type="dxa"/>
            <w:vAlign w:val="center"/>
          </w:tcPr>
          <w:p w14:paraId="17A25FE4" w14:textId="77777777" w:rsidR="00B110B4" w:rsidRPr="00FC29E8" w:rsidRDefault="00B110B4" w:rsidP="00C87CC9">
            <w:pPr>
              <w:pStyle w:val="TAL"/>
            </w:pPr>
            <w:r w:rsidRPr="00FC29E8">
              <w:t>307 Temporary Redirect</w:t>
            </w:r>
          </w:p>
        </w:tc>
        <w:tc>
          <w:tcPr>
            <w:tcW w:w="4592" w:type="dxa"/>
            <w:vAlign w:val="center"/>
          </w:tcPr>
          <w:p w14:paraId="4B455D42" w14:textId="77777777" w:rsidR="00B110B4" w:rsidRPr="00FC29E8" w:rsidRDefault="00B110B4" w:rsidP="00C87CC9">
            <w:pPr>
              <w:pStyle w:val="TAL"/>
            </w:pPr>
            <w:r w:rsidRPr="00FC29E8">
              <w:t>Temporary redirection.</w:t>
            </w:r>
          </w:p>
          <w:p w14:paraId="3F1785FE" w14:textId="77777777" w:rsidR="00B110B4" w:rsidRPr="00FC29E8" w:rsidRDefault="00B110B4" w:rsidP="00C87CC9">
            <w:pPr>
              <w:pStyle w:val="TAL"/>
            </w:pPr>
          </w:p>
          <w:p w14:paraId="047C3306" w14:textId="0C0E4FC6" w:rsidR="00B110B4" w:rsidRPr="00FC29E8" w:rsidRDefault="00B110B4" w:rsidP="00C87CC9">
            <w:pPr>
              <w:pStyle w:val="TAL"/>
            </w:pPr>
            <w:r w:rsidRPr="00FC29E8">
              <w:t xml:space="preserve">The response shall include a Location header field containing an alternative URI representing the end point of an alternative service consumer </w:t>
            </w:r>
            <w:r>
              <w:t>towards which</w:t>
            </w:r>
            <w:r w:rsidRPr="00FC29E8">
              <w:t xml:space="preserve"> the notification should be </w:t>
            </w:r>
            <w:r>
              <w:t>redirected</w:t>
            </w:r>
            <w:r w:rsidRPr="00FC29E8">
              <w:t>.</w:t>
            </w:r>
          </w:p>
          <w:p w14:paraId="2BBE272D" w14:textId="77777777" w:rsidR="00B110B4" w:rsidRPr="00FC29E8" w:rsidRDefault="00B110B4" w:rsidP="00C87CC9">
            <w:pPr>
              <w:pStyle w:val="TAL"/>
            </w:pPr>
          </w:p>
          <w:p w14:paraId="38F1B374" w14:textId="77777777" w:rsidR="00B110B4" w:rsidRPr="00FC29E8" w:rsidRDefault="00B110B4" w:rsidP="00C87CC9">
            <w:pPr>
              <w:pStyle w:val="TAL"/>
            </w:pPr>
            <w:r w:rsidRPr="00FC29E8">
              <w:t>Redirection handling is described in clause 5.2.10 of 3GPP TS 29.122 [</w:t>
            </w:r>
            <w:r>
              <w:t>2</w:t>
            </w:r>
            <w:r w:rsidRPr="00FC29E8">
              <w:t>].</w:t>
            </w:r>
          </w:p>
        </w:tc>
      </w:tr>
      <w:tr w:rsidR="00B110B4" w:rsidRPr="00FC29E8" w14:paraId="395464AA"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23CE6086" w14:textId="77777777" w:rsidR="00B110B4" w:rsidRPr="00FC29E8" w:rsidRDefault="00B110B4" w:rsidP="00C87CC9">
            <w:pPr>
              <w:pStyle w:val="TAL"/>
            </w:pPr>
            <w:r w:rsidRPr="00FC29E8">
              <w:t>n/a</w:t>
            </w:r>
          </w:p>
        </w:tc>
        <w:tc>
          <w:tcPr>
            <w:tcW w:w="425" w:type="dxa"/>
            <w:vAlign w:val="center"/>
          </w:tcPr>
          <w:p w14:paraId="3F59C0F5" w14:textId="77777777" w:rsidR="00B110B4" w:rsidRPr="00FC29E8" w:rsidRDefault="00B110B4" w:rsidP="00C87CC9">
            <w:pPr>
              <w:pStyle w:val="TAC"/>
            </w:pPr>
          </w:p>
        </w:tc>
        <w:tc>
          <w:tcPr>
            <w:tcW w:w="1276" w:type="dxa"/>
            <w:vAlign w:val="center"/>
          </w:tcPr>
          <w:p w14:paraId="714C4D65" w14:textId="77777777" w:rsidR="00B110B4" w:rsidRPr="00FC29E8" w:rsidRDefault="00B110B4" w:rsidP="00C87CC9">
            <w:pPr>
              <w:pStyle w:val="TAC"/>
            </w:pPr>
          </w:p>
        </w:tc>
        <w:tc>
          <w:tcPr>
            <w:tcW w:w="1842" w:type="dxa"/>
            <w:vAlign w:val="center"/>
          </w:tcPr>
          <w:p w14:paraId="17420618" w14:textId="77777777" w:rsidR="00B110B4" w:rsidRPr="00FC29E8" w:rsidRDefault="00B110B4" w:rsidP="00C87CC9">
            <w:pPr>
              <w:pStyle w:val="TAL"/>
            </w:pPr>
            <w:r w:rsidRPr="00FC29E8">
              <w:t>308 Permanent Redirect</w:t>
            </w:r>
          </w:p>
        </w:tc>
        <w:tc>
          <w:tcPr>
            <w:tcW w:w="4592" w:type="dxa"/>
            <w:vAlign w:val="center"/>
          </w:tcPr>
          <w:p w14:paraId="5AF0777F" w14:textId="77777777" w:rsidR="00B110B4" w:rsidRPr="00FC29E8" w:rsidRDefault="00B110B4" w:rsidP="00C87CC9">
            <w:pPr>
              <w:pStyle w:val="TAL"/>
            </w:pPr>
            <w:r w:rsidRPr="00FC29E8">
              <w:t>Permanent redirection.</w:t>
            </w:r>
          </w:p>
          <w:p w14:paraId="5625267E" w14:textId="77777777" w:rsidR="00B110B4" w:rsidRPr="00FC29E8" w:rsidRDefault="00B110B4" w:rsidP="00C87CC9">
            <w:pPr>
              <w:pStyle w:val="TAL"/>
            </w:pPr>
          </w:p>
          <w:p w14:paraId="6A428411" w14:textId="3C1E71F9" w:rsidR="00B110B4" w:rsidRPr="00FC29E8" w:rsidRDefault="00B110B4" w:rsidP="00C87CC9">
            <w:pPr>
              <w:pStyle w:val="TAL"/>
            </w:pPr>
            <w:r w:rsidRPr="00FC29E8">
              <w:t xml:space="preserve">The response shall include a Location header field containing an alternative URI representing the end point of an alternative service consumer </w:t>
            </w:r>
            <w:r>
              <w:t>towards which</w:t>
            </w:r>
            <w:r w:rsidRPr="00FC29E8">
              <w:t xml:space="preserve"> the notification should be </w:t>
            </w:r>
            <w:r>
              <w:t>redirected</w:t>
            </w:r>
            <w:r w:rsidRPr="00FC29E8">
              <w:t>.</w:t>
            </w:r>
          </w:p>
          <w:p w14:paraId="14D16748" w14:textId="77777777" w:rsidR="00B110B4" w:rsidRPr="00FC29E8" w:rsidRDefault="00B110B4" w:rsidP="00C87CC9">
            <w:pPr>
              <w:pStyle w:val="TAL"/>
            </w:pPr>
          </w:p>
          <w:p w14:paraId="4073E63C" w14:textId="77777777" w:rsidR="00B110B4" w:rsidRPr="00FC29E8" w:rsidRDefault="00B110B4" w:rsidP="00C87CC9">
            <w:pPr>
              <w:pStyle w:val="TAL"/>
            </w:pPr>
            <w:r w:rsidRPr="00FC29E8">
              <w:t>Redirection handling is described in clause 5.2.10 of 3GPP TS 29.122 [</w:t>
            </w:r>
            <w:r>
              <w:t>2</w:t>
            </w:r>
            <w:r w:rsidRPr="00FC29E8">
              <w:t>].</w:t>
            </w:r>
          </w:p>
        </w:tc>
      </w:tr>
      <w:tr w:rsidR="00B110B4" w:rsidRPr="00FC29E8" w14:paraId="122B5047" w14:textId="77777777" w:rsidTr="00C87CC9">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75A69191" w14:textId="77777777" w:rsidR="00B110B4" w:rsidRPr="00FC29E8" w:rsidRDefault="00B110B4" w:rsidP="00C87CC9">
            <w:pPr>
              <w:pStyle w:val="TAN"/>
              <w:rPr>
                <w:noProof/>
              </w:rPr>
            </w:pPr>
            <w:r w:rsidRPr="00FC29E8">
              <w:t>NOTE:</w:t>
            </w:r>
            <w:r w:rsidRPr="00FC29E8">
              <w:rPr>
                <w:noProof/>
              </w:rPr>
              <w:tab/>
              <w:t xml:space="preserve">The mandatory </w:t>
            </w:r>
            <w:r w:rsidRPr="00FC29E8">
              <w:t xml:space="preserve">HTTP error status codes for the HTTP POST method listed in table 5.2.6-1 of 3GPP TS 29.122 [2] </w:t>
            </w:r>
            <w:r>
              <w:t xml:space="preserve">shall </w:t>
            </w:r>
            <w:r w:rsidRPr="00FC29E8">
              <w:t>also apply.</w:t>
            </w:r>
          </w:p>
        </w:tc>
      </w:tr>
    </w:tbl>
    <w:p w14:paraId="22B37D26" w14:textId="77777777" w:rsidR="00B110B4" w:rsidRPr="00FC29E8" w:rsidRDefault="00B110B4" w:rsidP="00B110B4">
      <w:pPr>
        <w:rPr>
          <w:noProof/>
        </w:rPr>
      </w:pPr>
    </w:p>
    <w:p w14:paraId="5AD4EDF9" w14:textId="77777777" w:rsidR="00B110B4" w:rsidRPr="00FC29E8" w:rsidRDefault="00B110B4" w:rsidP="00B110B4">
      <w:pPr>
        <w:pStyle w:val="TH"/>
      </w:pPr>
      <w:r w:rsidRPr="00FC29E8">
        <w:t>Table </w:t>
      </w:r>
      <w:r>
        <w:rPr>
          <w:noProof/>
          <w:lang w:eastAsia="zh-CN"/>
        </w:rPr>
        <w:t>6.2</w:t>
      </w:r>
      <w:r w:rsidRPr="00FC29E8">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FC29E8" w14:paraId="5CE72E9C" w14:textId="77777777" w:rsidTr="00C87CC9">
        <w:trPr>
          <w:jc w:val="center"/>
        </w:trPr>
        <w:tc>
          <w:tcPr>
            <w:tcW w:w="825" w:type="pct"/>
            <w:shd w:val="clear" w:color="auto" w:fill="C0C0C0"/>
          </w:tcPr>
          <w:p w14:paraId="35BA5B20" w14:textId="77777777" w:rsidR="00B110B4" w:rsidRPr="00FC29E8" w:rsidRDefault="00B110B4" w:rsidP="00C87CC9">
            <w:pPr>
              <w:pStyle w:val="TAH"/>
            </w:pPr>
            <w:r w:rsidRPr="00FC29E8">
              <w:t>Name</w:t>
            </w:r>
          </w:p>
        </w:tc>
        <w:tc>
          <w:tcPr>
            <w:tcW w:w="732" w:type="pct"/>
            <w:shd w:val="clear" w:color="auto" w:fill="C0C0C0"/>
          </w:tcPr>
          <w:p w14:paraId="4946A328" w14:textId="77777777" w:rsidR="00B110B4" w:rsidRPr="00FC29E8" w:rsidRDefault="00B110B4" w:rsidP="00C87CC9">
            <w:pPr>
              <w:pStyle w:val="TAH"/>
            </w:pPr>
            <w:r w:rsidRPr="00FC29E8">
              <w:t>Data type</w:t>
            </w:r>
          </w:p>
        </w:tc>
        <w:tc>
          <w:tcPr>
            <w:tcW w:w="217" w:type="pct"/>
            <w:shd w:val="clear" w:color="auto" w:fill="C0C0C0"/>
          </w:tcPr>
          <w:p w14:paraId="35EE08C7" w14:textId="77777777" w:rsidR="00B110B4" w:rsidRPr="00FC29E8" w:rsidRDefault="00B110B4" w:rsidP="00C87CC9">
            <w:pPr>
              <w:pStyle w:val="TAH"/>
            </w:pPr>
            <w:r w:rsidRPr="00FC29E8">
              <w:t>P</w:t>
            </w:r>
          </w:p>
        </w:tc>
        <w:tc>
          <w:tcPr>
            <w:tcW w:w="581" w:type="pct"/>
            <w:shd w:val="clear" w:color="auto" w:fill="C0C0C0"/>
          </w:tcPr>
          <w:p w14:paraId="07D38C91" w14:textId="77777777" w:rsidR="00B110B4" w:rsidRPr="00FC29E8" w:rsidRDefault="00B110B4" w:rsidP="00C87CC9">
            <w:pPr>
              <w:pStyle w:val="TAH"/>
            </w:pPr>
            <w:r w:rsidRPr="00FC29E8">
              <w:t>Cardinality</w:t>
            </w:r>
          </w:p>
        </w:tc>
        <w:tc>
          <w:tcPr>
            <w:tcW w:w="2645" w:type="pct"/>
            <w:shd w:val="clear" w:color="auto" w:fill="C0C0C0"/>
            <w:vAlign w:val="center"/>
          </w:tcPr>
          <w:p w14:paraId="59C45B16" w14:textId="77777777" w:rsidR="00B110B4" w:rsidRPr="00FC29E8" w:rsidRDefault="00B110B4" w:rsidP="00C87CC9">
            <w:pPr>
              <w:pStyle w:val="TAH"/>
            </w:pPr>
            <w:r w:rsidRPr="00FC29E8">
              <w:t>Description</w:t>
            </w:r>
          </w:p>
        </w:tc>
      </w:tr>
      <w:tr w:rsidR="00B110B4" w:rsidRPr="00FC29E8" w14:paraId="6042F43A" w14:textId="77777777" w:rsidTr="00C87CC9">
        <w:trPr>
          <w:jc w:val="center"/>
        </w:trPr>
        <w:tc>
          <w:tcPr>
            <w:tcW w:w="825" w:type="pct"/>
            <w:shd w:val="clear" w:color="auto" w:fill="auto"/>
            <w:vAlign w:val="center"/>
          </w:tcPr>
          <w:p w14:paraId="2BF40BC9" w14:textId="77777777" w:rsidR="00B110B4" w:rsidRPr="00FC29E8" w:rsidRDefault="00B110B4" w:rsidP="00C87CC9">
            <w:pPr>
              <w:pStyle w:val="TAL"/>
            </w:pPr>
            <w:r w:rsidRPr="00FC29E8">
              <w:t>Location</w:t>
            </w:r>
          </w:p>
        </w:tc>
        <w:tc>
          <w:tcPr>
            <w:tcW w:w="732" w:type="pct"/>
            <w:vAlign w:val="center"/>
          </w:tcPr>
          <w:p w14:paraId="4C74F430" w14:textId="77777777" w:rsidR="00B110B4" w:rsidRPr="00FC29E8" w:rsidRDefault="00B110B4" w:rsidP="00C87CC9">
            <w:pPr>
              <w:pStyle w:val="TAL"/>
            </w:pPr>
            <w:r w:rsidRPr="00FC29E8">
              <w:t>string</w:t>
            </w:r>
          </w:p>
        </w:tc>
        <w:tc>
          <w:tcPr>
            <w:tcW w:w="217" w:type="pct"/>
            <w:vAlign w:val="center"/>
          </w:tcPr>
          <w:p w14:paraId="3DC8AAEE" w14:textId="77777777" w:rsidR="00B110B4" w:rsidRPr="00FC29E8" w:rsidRDefault="00B110B4" w:rsidP="00C87CC9">
            <w:pPr>
              <w:pStyle w:val="TAC"/>
            </w:pPr>
            <w:r w:rsidRPr="00FC29E8">
              <w:t>M</w:t>
            </w:r>
          </w:p>
        </w:tc>
        <w:tc>
          <w:tcPr>
            <w:tcW w:w="581" w:type="pct"/>
            <w:vAlign w:val="center"/>
          </w:tcPr>
          <w:p w14:paraId="56524FF7" w14:textId="77777777" w:rsidR="00B110B4" w:rsidRPr="00FC29E8" w:rsidRDefault="00B110B4" w:rsidP="00C87CC9">
            <w:pPr>
              <w:pStyle w:val="TAC"/>
            </w:pPr>
            <w:r w:rsidRPr="00FC29E8">
              <w:t>1</w:t>
            </w:r>
          </w:p>
        </w:tc>
        <w:tc>
          <w:tcPr>
            <w:tcW w:w="2645" w:type="pct"/>
            <w:shd w:val="clear" w:color="auto" w:fill="auto"/>
            <w:vAlign w:val="center"/>
          </w:tcPr>
          <w:p w14:paraId="2ED298F6" w14:textId="77777777" w:rsidR="00B110B4" w:rsidRPr="00FC29E8" w:rsidRDefault="00B110B4" w:rsidP="00C87CC9">
            <w:pPr>
              <w:pStyle w:val="TAL"/>
            </w:pPr>
            <w:r w:rsidRPr="00FC29E8">
              <w:t>Contains an alternative URI representing the end point of an alternative service consumer towards which the notification should be redirected.</w:t>
            </w:r>
          </w:p>
        </w:tc>
      </w:tr>
    </w:tbl>
    <w:p w14:paraId="03A02D44" w14:textId="77777777" w:rsidR="00B110B4" w:rsidRPr="00FC29E8" w:rsidRDefault="00B110B4" w:rsidP="00B110B4"/>
    <w:p w14:paraId="32F5352A" w14:textId="77777777" w:rsidR="00B110B4" w:rsidRPr="00FC29E8" w:rsidRDefault="00B110B4" w:rsidP="00B110B4">
      <w:pPr>
        <w:pStyle w:val="TH"/>
      </w:pPr>
      <w:r w:rsidRPr="00FC29E8">
        <w:t>Table </w:t>
      </w:r>
      <w:r>
        <w:rPr>
          <w:noProof/>
          <w:lang w:eastAsia="zh-CN"/>
        </w:rPr>
        <w:t>6.2</w:t>
      </w:r>
      <w:r w:rsidRPr="00FC29E8">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FC29E8" w14:paraId="66B51135" w14:textId="77777777" w:rsidTr="00C87CC9">
        <w:trPr>
          <w:jc w:val="center"/>
        </w:trPr>
        <w:tc>
          <w:tcPr>
            <w:tcW w:w="825" w:type="pct"/>
            <w:shd w:val="clear" w:color="auto" w:fill="C0C0C0"/>
          </w:tcPr>
          <w:p w14:paraId="04054D3A" w14:textId="77777777" w:rsidR="00B110B4" w:rsidRPr="00FC29E8" w:rsidRDefault="00B110B4" w:rsidP="00C87CC9">
            <w:pPr>
              <w:pStyle w:val="TAH"/>
            </w:pPr>
            <w:r w:rsidRPr="00FC29E8">
              <w:t>Name</w:t>
            </w:r>
          </w:p>
        </w:tc>
        <w:tc>
          <w:tcPr>
            <w:tcW w:w="732" w:type="pct"/>
            <w:shd w:val="clear" w:color="auto" w:fill="C0C0C0"/>
          </w:tcPr>
          <w:p w14:paraId="5A7049B0" w14:textId="77777777" w:rsidR="00B110B4" w:rsidRPr="00FC29E8" w:rsidRDefault="00B110B4" w:rsidP="00C87CC9">
            <w:pPr>
              <w:pStyle w:val="TAH"/>
            </w:pPr>
            <w:r w:rsidRPr="00FC29E8">
              <w:t>Data type</w:t>
            </w:r>
          </w:p>
        </w:tc>
        <w:tc>
          <w:tcPr>
            <w:tcW w:w="217" w:type="pct"/>
            <w:shd w:val="clear" w:color="auto" w:fill="C0C0C0"/>
          </w:tcPr>
          <w:p w14:paraId="20C7D7CE" w14:textId="77777777" w:rsidR="00B110B4" w:rsidRPr="00FC29E8" w:rsidRDefault="00B110B4" w:rsidP="00C87CC9">
            <w:pPr>
              <w:pStyle w:val="TAH"/>
            </w:pPr>
            <w:r w:rsidRPr="00FC29E8">
              <w:t>P</w:t>
            </w:r>
          </w:p>
        </w:tc>
        <w:tc>
          <w:tcPr>
            <w:tcW w:w="581" w:type="pct"/>
            <w:shd w:val="clear" w:color="auto" w:fill="C0C0C0"/>
          </w:tcPr>
          <w:p w14:paraId="2DAEBEC5" w14:textId="77777777" w:rsidR="00B110B4" w:rsidRPr="00FC29E8" w:rsidRDefault="00B110B4" w:rsidP="00C87CC9">
            <w:pPr>
              <w:pStyle w:val="TAH"/>
            </w:pPr>
            <w:r w:rsidRPr="00FC29E8">
              <w:t>Cardinality</w:t>
            </w:r>
          </w:p>
        </w:tc>
        <w:tc>
          <w:tcPr>
            <w:tcW w:w="2645" w:type="pct"/>
            <w:shd w:val="clear" w:color="auto" w:fill="C0C0C0"/>
            <w:vAlign w:val="center"/>
          </w:tcPr>
          <w:p w14:paraId="23D9699A" w14:textId="77777777" w:rsidR="00B110B4" w:rsidRPr="00FC29E8" w:rsidRDefault="00B110B4" w:rsidP="00C87CC9">
            <w:pPr>
              <w:pStyle w:val="TAH"/>
            </w:pPr>
            <w:r w:rsidRPr="00FC29E8">
              <w:t>Description</w:t>
            </w:r>
          </w:p>
        </w:tc>
      </w:tr>
      <w:tr w:rsidR="00B110B4" w:rsidRPr="00FC29E8" w14:paraId="28842A60" w14:textId="77777777" w:rsidTr="00C87CC9">
        <w:trPr>
          <w:jc w:val="center"/>
        </w:trPr>
        <w:tc>
          <w:tcPr>
            <w:tcW w:w="825" w:type="pct"/>
            <w:shd w:val="clear" w:color="auto" w:fill="auto"/>
            <w:vAlign w:val="center"/>
          </w:tcPr>
          <w:p w14:paraId="4B621D68" w14:textId="77777777" w:rsidR="00B110B4" w:rsidRPr="00FC29E8" w:rsidRDefault="00B110B4" w:rsidP="00C87CC9">
            <w:pPr>
              <w:pStyle w:val="TAL"/>
            </w:pPr>
            <w:r w:rsidRPr="00FC29E8">
              <w:t>Location</w:t>
            </w:r>
          </w:p>
        </w:tc>
        <w:tc>
          <w:tcPr>
            <w:tcW w:w="732" w:type="pct"/>
            <w:vAlign w:val="center"/>
          </w:tcPr>
          <w:p w14:paraId="0E0F01FD" w14:textId="77777777" w:rsidR="00B110B4" w:rsidRPr="00FC29E8" w:rsidRDefault="00B110B4" w:rsidP="00C87CC9">
            <w:pPr>
              <w:pStyle w:val="TAL"/>
            </w:pPr>
            <w:r w:rsidRPr="00FC29E8">
              <w:t>string</w:t>
            </w:r>
          </w:p>
        </w:tc>
        <w:tc>
          <w:tcPr>
            <w:tcW w:w="217" w:type="pct"/>
            <w:vAlign w:val="center"/>
          </w:tcPr>
          <w:p w14:paraId="70CC0D44" w14:textId="77777777" w:rsidR="00B110B4" w:rsidRPr="00FC29E8" w:rsidRDefault="00B110B4" w:rsidP="00C87CC9">
            <w:pPr>
              <w:pStyle w:val="TAC"/>
            </w:pPr>
            <w:r w:rsidRPr="00FC29E8">
              <w:t>M</w:t>
            </w:r>
          </w:p>
        </w:tc>
        <w:tc>
          <w:tcPr>
            <w:tcW w:w="581" w:type="pct"/>
            <w:vAlign w:val="center"/>
          </w:tcPr>
          <w:p w14:paraId="5F25D90C" w14:textId="77777777" w:rsidR="00B110B4" w:rsidRPr="00FC29E8" w:rsidRDefault="00B110B4" w:rsidP="00C87CC9">
            <w:pPr>
              <w:pStyle w:val="TAC"/>
            </w:pPr>
            <w:r w:rsidRPr="00FC29E8">
              <w:t>1</w:t>
            </w:r>
          </w:p>
        </w:tc>
        <w:tc>
          <w:tcPr>
            <w:tcW w:w="2645" w:type="pct"/>
            <w:shd w:val="clear" w:color="auto" w:fill="auto"/>
            <w:vAlign w:val="center"/>
          </w:tcPr>
          <w:p w14:paraId="4A047833" w14:textId="77777777" w:rsidR="00B110B4" w:rsidRPr="00FC29E8" w:rsidRDefault="00B110B4" w:rsidP="00C87CC9">
            <w:pPr>
              <w:pStyle w:val="TAL"/>
            </w:pPr>
            <w:r w:rsidRPr="00FC29E8">
              <w:t>Contains an alternative URI representing the end point of an alternative service consumer towards which the notification should be redirected.</w:t>
            </w:r>
          </w:p>
        </w:tc>
      </w:tr>
    </w:tbl>
    <w:p w14:paraId="715A634A" w14:textId="77777777" w:rsidR="00B110B4" w:rsidRPr="00FC29E8" w:rsidRDefault="00B110B4" w:rsidP="00B110B4">
      <w:pPr>
        <w:rPr>
          <w:lang w:eastAsia="zh-CN"/>
        </w:rPr>
      </w:pPr>
    </w:p>
    <w:p w14:paraId="4A44215F" w14:textId="77777777" w:rsidR="00AC0B17" w:rsidRPr="00FC29E8" w:rsidRDefault="00AC0B17" w:rsidP="00AC0B17">
      <w:pPr>
        <w:pStyle w:val="Heading4"/>
      </w:pPr>
      <w:bookmarkStart w:id="1813" w:name="_Toc164928109"/>
      <w:bookmarkStart w:id="1814" w:name="_Toc168549967"/>
      <w:bookmarkStart w:id="1815" w:name="_Toc170118036"/>
      <w:r>
        <w:rPr>
          <w:noProof/>
          <w:lang w:eastAsia="zh-CN"/>
        </w:rPr>
        <w:t>6.2</w:t>
      </w:r>
      <w:r w:rsidRPr="00FC29E8">
        <w:t>.5.3</w:t>
      </w:r>
      <w:r w:rsidRPr="00FC29E8">
        <w:tab/>
      </w:r>
      <w:r>
        <w:t>QoE metrics</w:t>
      </w:r>
      <w:r w:rsidRPr="00FC29E8">
        <w:rPr>
          <w:lang w:val="en-US"/>
        </w:rPr>
        <w:t xml:space="preserve"> </w:t>
      </w:r>
      <w:r>
        <w:rPr>
          <w:lang w:val="en-US"/>
        </w:rPr>
        <w:t>Subscribe Notification</w:t>
      </w:r>
      <w:bookmarkEnd w:id="1813"/>
      <w:bookmarkEnd w:id="1814"/>
      <w:bookmarkEnd w:id="1815"/>
    </w:p>
    <w:p w14:paraId="32C105B7" w14:textId="77777777" w:rsidR="00AC0B17" w:rsidRPr="00FC29E8" w:rsidRDefault="00AC0B17" w:rsidP="00AC0B17">
      <w:pPr>
        <w:pStyle w:val="Heading5"/>
        <w:rPr>
          <w:noProof/>
        </w:rPr>
      </w:pPr>
      <w:bookmarkStart w:id="1816" w:name="_Toc164928110"/>
      <w:bookmarkStart w:id="1817" w:name="_Toc168549968"/>
      <w:bookmarkStart w:id="1818" w:name="_Toc170118037"/>
      <w:r>
        <w:rPr>
          <w:noProof/>
          <w:lang w:eastAsia="zh-CN"/>
        </w:rPr>
        <w:t>6.2</w:t>
      </w:r>
      <w:r w:rsidRPr="00FC29E8">
        <w:t>.5.3</w:t>
      </w:r>
      <w:r w:rsidRPr="00FC29E8">
        <w:rPr>
          <w:noProof/>
        </w:rPr>
        <w:t>.1</w:t>
      </w:r>
      <w:r w:rsidRPr="00FC29E8">
        <w:rPr>
          <w:noProof/>
        </w:rPr>
        <w:tab/>
        <w:t>Description</w:t>
      </w:r>
      <w:bookmarkEnd w:id="1816"/>
      <w:bookmarkEnd w:id="1817"/>
      <w:bookmarkEnd w:id="1818"/>
    </w:p>
    <w:p w14:paraId="32050CE8" w14:textId="77777777" w:rsidR="00AC0B17" w:rsidRPr="00FC29E8" w:rsidRDefault="00AC0B17" w:rsidP="00AC0B17">
      <w:pPr>
        <w:rPr>
          <w:noProof/>
        </w:rPr>
      </w:pPr>
      <w:r w:rsidRPr="00FC29E8">
        <w:rPr>
          <w:noProof/>
        </w:rPr>
        <w:t xml:space="preserve">The </w:t>
      </w:r>
      <w:r>
        <w:t>QoE metrics</w:t>
      </w:r>
      <w:r w:rsidRPr="00FC29E8">
        <w:rPr>
          <w:lang w:val="en-US"/>
        </w:rPr>
        <w:t xml:space="preserve"> </w:t>
      </w:r>
      <w:r>
        <w:rPr>
          <w:lang w:val="en-US"/>
        </w:rPr>
        <w:t>Subscription</w:t>
      </w:r>
      <w:r w:rsidRPr="00FC29E8">
        <w:rPr>
          <w:noProof/>
        </w:rPr>
        <w:t xml:space="preserve"> is used by the </w:t>
      </w:r>
      <w:r w:rsidRPr="00FC29E8">
        <w:t>NSCE</w:t>
      </w:r>
      <w:r w:rsidRPr="00FC29E8">
        <w:rPr>
          <w:noProof/>
        </w:rPr>
        <w:t xml:space="preserve"> Server to</w:t>
      </w:r>
      <w:r w:rsidRPr="000368D9">
        <w:rPr>
          <w:lang w:val="en-US"/>
        </w:rPr>
        <w:t xml:space="preserve"> </w:t>
      </w:r>
      <w:r>
        <w:rPr>
          <w:lang w:val="en-US"/>
        </w:rPr>
        <w:t xml:space="preserve">subscribe </w:t>
      </w:r>
      <w:r w:rsidRPr="00FC29E8">
        <w:t xml:space="preserve">a previously implicitly subscribed </w:t>
      </w:r>
      <w:r w:rsidRPr="00FC29E8">
        <w:rPr>
          <w:noProof/>
          <w:lang w:eastAsia="zh-CN"/>
        </w:rPr>
        <w:t>service consumer</w:t>
      </w:r>
      <w:r w:rsidRPr="00FC29E8">
        <w:t xml:space="preserve"> on</w:t>
      </w:r>
      <w:r w:rsidRPr="00FC29E8">
        <w:rPr>
          <w:lang w:val="en-US"/>
        </w:rPr>
        <w:t xml:space="preserve"> </w:t>
      </w:r>
      <w:r>
        <w:t>QoE metrics</w:t>
      </w:r>
      <w:r w:rsidRPr="00FC29E8">
        <w:rPr>
          <w:lang w:val="en-US"/>
        </w:rPr>
        <w:t xml:space="preserve"> </w:t>
      </w:r>
      <w:r>
        <w:rPr>
          <w:lang w:val="en-US"/>
        </w:rPr>
        <w:t>Subscription.</w:t>
      </w:r>
      <w:r w:rsidRPr="00FC29E8">
        <w:rPr>
          <w:noProof/>
        </w:rPr>
        <w:t>.</w:t>
      </w:r>
    </w:p>
    <w:p w14:paraId="06CCE871" w14:textId="77777777" w:rsidR="00AC0B17" w:rsidRPr="00FC29E8" w:rsidRDefault="00AC0B17" w:rsidP="00AC0B17">
      <w:pPr>
        <w:pStyle w:val="Heading5"/>
        <w:rPr>
          <w:noProof/>
        </w:rPr>
      </w:pPr>
      <w:bookmarkStart w:id="1819" w:name="_Toc164928111"/>
      <w:bookmarkStart w:id="1820" w:name="_Toc168549969"/>
      <w:bookmarkStart w:id="1821" w:name="_Toc170118038"/>
      <w:r>
        <w:rPr>
          <w:noProof/>
          <w:lang w:eastAsia="zh-CN"/>
        </w:rPr>
        <w:t>6.2</w:t>
      </w:r>
      <w:r w:rsidRPr="00FC29E8">
        <w:t>.5.3</w:t>
      </w:r>
      <w:r w:rsidRPr="00FC29E8">
        <w:rPr>
          <w:noProof/>
        </w:rPr>
        <w:t>.2</w:t>
      </w:r>
      <w:r w:rsidRPr="00FC29E8">
        <w:rPr>
          <w:noProof/>
        </w:rPr>
        <w:tab/>
        <w:t>Target URI</w:t>
      </w:r>
      <w:bookmarkEnd w:id="1819"/>
      <w:bookmarkEnd w:id="1820"/>
      <w:bookmarkEnd w:id="1821"/>
    </w:p>
    <w:p w14:paraId="7DFDE773" w14:textId="77777777" w:rsidR="00AC0B17" w:rsidRPr="00FC29E8" w:rsidRDefault="00AC0B17" w:rsidP="00AC0B17">
      <w:pPr>
        <w:rPr>
          <w:rFonts w:ascii="Arial" w:hAnsi="Arial" w:cs="Arial"/>
          <w:noProof/>
        </w:rPr>
      </w:pPr>
      <w:r w:rsidRPr="00FC29E8">
        <w:t xml:space="preserve">The Callback URI </w:t>
      </w:r>
      <w:r w:rsidRPr="00FC29E8">
        <w:rPr>
          <w:b/>
        </w:rPr>
        <w:t>"{notifUri}"</w:t>
      </w:r>
      <w:r w:rsidRPr="00FC29E8">
        <w:t xml:space="preserve"> shall be used with the callback URI variables defined in table </w:t>
      </w:r>
      <w:r>
        <w:rPr>
          <w:noProof/>
          <w:lang w:eastAsia="zh-CN"/>
        </w:rPr>
        <w:t>6.2</w:t>
      </w:r>
      <w:r w:rsidRPr="00FC29E8">
        <w:t>.5.3.2-1.</w:t>
      </w:r>
    </w:p>
    <w:p w14:paraId="10A53405" w14:textId="77777777" w:rsidR="00AC0B17" w:rsidRPr="00FC29E8" w:rsidRDefault="00AC0B17" w:rsidP="00AC0B17">
      <w:pPr>
        <w:pStyle w:val="TH"/>
        <w:rPr>
          <w:rFonts w:cs="Arial"/>
          <w:noProof/>
        </w:rPr>
      </w:pPr>
      <w:r w:rsidRPr="00FC29E8">
        <w:rPr>
          <w:noProof/>
        </w:rPr>
        <w:lastRenderedPageBreak/>
        <w:t>Table </w:t>
      </w:r>
      <w:r>
        <w:rPr>
          <w:noProof/>
          <w:lang w:eastAsia="zh-CN"/>
        </w:rPr>
        <w:t>6.2</w:t>
      </w:r>
      <w:r w:rsidRPr="00FC29E8">
        <w:t>.5.3</w:t>
      </w:r>
      <w:r w:rsidRPr="00FC29E8">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AC0B17" w:rsidRPr="00FC29E8" w14:paraId="40E103AD" w14:textId="77777777" w:rsidTr="003C3912">
        <w:trPr>
          <w:jc w:val="center"/>
        </w:trPr>
        <w:tc>
          <w:tcPr>
            <w:tcW w:w="1924" w:type="dxa"/>
            <w:shd w:val="clear" w:color="auto" w:fill="C0C0C0"/>
            <w:vAlign w:val="center"/>
            <w:hideMark/>
          </w:tcPr>
          <w:p w14:paraId="2CC9666E" w14:textId="77777777" w:rsidR="00AC0B17" w:rsidRPr="00FC29E8" w:rsidRDefault="00AC0B17" w:rsidP="003C3912">
            <w:pPr>
              <w:pStyle w:val="TAH"/>
              <w:rPr>
                <w:noProof/>
              </w:rPr>
            </w:pPr>
            <w:r w:rsidRPr="00FC29E8">
              <w:rPr>
                <w:noProof/>
              </w:rPr>
              <w:t>Name</w:t>
            </w:r>
          </w:p>
        </w:tc>
        <w:tc>
          <w:tcPr>
            <w:tcW w:w="7814" w:type="dxa"/>
            <w:shd w:val="clear" w:color="auto" w:fill="C0C0C0"/>
            <w:vAlign w:val="center"/>
            <w:hideMark/>
          </w:tcPr>
          <w:p w14:paraId="456B4FCB" w14:textId="77777777" w:rsidR="00AC0B17" w:rsidRPr="00FC29E8" w:rsidRDefault="00AC0B17" w:rsidP="003C3912">
            <w:pPr>
              <w:pStyle w:val="TAH"/>
              <w:rPr>
                <w:noProof/>
              </w:rPr>
            </w:pPr>
            <w:r w:rsidRPr="00FC29E8">
              <w:rPr>
                <w:noProof/>
              </w:rPr>
              <w:t>Definition</w:t>
            </w:r>
          </w:p>
        </w:tc>
      </w:tr>
      <w:tr w:rsidR="00AC0B17" w:rsidRPr="00FC29E8" w14:paraId="3087A48A" w14:textId="77777777" w:rsidTr="003C3912">
        <w:trPr>
          <w:jc w:val="center"/>
        </w:trPr>
        <w:tc>
          <w:tcPr>
            <w:tcW w:w="1924" w:type="dxa"/>
            <w:hideMark/>
          </w:tcPr>
          <w:p w14:paraId="1356D107" w14:textId="77777777" w:rsidR="00AC0B17" w:rsidRPr="00FC29E8" w:rsidRDefault="00AC0B17" w:rsidP="003C3912">
            <w:pPr>
              <w:pStyle w:val="TAL"/>
              <w:rPr>
                <w:noProof/>
              </w:rPr>
            </w:pPr>
            <w:r w:rsidRPr="00FC29E8">
              <w:rPr>
                <w:noProof/>
              </w:rPr>
              <w:t>notifUri</w:t>
            </w:r>
          </w:p>
        </w:tc>
        <w:tc>
          <w:tcPr>
            <w:tcW w:w="7814" w:type="dxa"/>
            <w:vAlign w:val="center"/>
            <w:hideMark/>
          </w:tcPr>
          <w:p w14:paraId="049DB078" w14:textId="77777777" w:rsidR="00AC0B17" w:rsidRPr="00FC29E8" w:rsidRDefault="00AC0B17" w:rsidP="003C3912">
            <w:pPr>
              <w:pStyle w:val="TAL"/>
              <w:rPr>
                <w:noProof/>
              </w:rPr>
            </w:pPr>
            <w:r w:rsidRPr="00FC29E8">
              <w:rPr>
                <w:noProof/>
              </w:rPr>
              <w:t>Represents the callback URI encoded as a string formatted as a URI.</w:t>
            </w:r>
          </w:p>
        </w:tc>
      </w:tr>
    </w:tbl>
    <w:p w14:paraId="5EC01DC5" w14:textId="77777777" w:rsidR="00AC0B17" w:rsidRPr="00FC29E8" w:rsidRDefault="00AC0B17" w:rsidP="00AC0B17">
      <w:pPr>
        <w:rPr>
          <w:noProof/>
        </w:rPr>
      </w:pPr>
    </w:p>
    <w:p w14:paraId="0B42EE07" w14:textId="77777777" w:rsidR="00AC0B17" w:rsidRPr="00FC29E8" w:rsidRDefault="00AC0B17" w:rsidP="00AC0B17">
      <w:pPr>
        <w:pStyle w:val="Heading5"/>
        <w:rPr>
          <w:noProof/>
        </w:rPr>
      </w:pPr>
      <w:bookmarkStart w:id="1822" w:name="_Toc164928112"/>
      <w:bookmarkStart w:id="1823" w:name="_Toc168549970"/>
      <w:bookmarkStart w:id="1824" w:name="_Toc170118039"/>
      <w:r>
        <w:rPr>
          <w:noProof/>
          <w:lang w:eastAsia="zh-CN"/>
        </w:rPr>
        <w:t>6.2</w:t>
      </w:r>
      <w:r w:rsidRPr="00FC29E8">
        <w:t>.5.3</w:t>
      </w:r>
      <w:r w:rsidRPr="00FC29E8">
        <w:rPr>
          <w:noProof/>
        </w:rPr>
        <w:t>.3</w:t>
      </w:r>
      <w:r w:rsidRPr="00FC29E8">
        <w:rPr>
          <w:noProof/>
        </w:rPr>
        <w:tab/>
        <w:t>Standard Methods</w:t>
      </w:r>
      <w:bookmarkEnd w:id="1822"/>
      <w:bookmarkEnd w:id="1823"/>
      <w:bookmarkEnd w:id="1824"/>
    </w:p>
    <w:p w14:paraId="21B245C1" w14:textId="77777777" w:rsidR="00AC0B17" w:rsidRPr="00FC29E8" w:rsidRDefault="00AC0B17" w:rsidP="00B110B4">
      <w:pPr>
        <w:pStyle w:val="Heading6"/>
        <w:rPr>
          <w:noProof/>
        </w:rPr>
      </w:pPr>
      <w:bookmarkStart w:id="1825" w:name="_Toc164928113"/>
      <w:bookmarkStart w:id="1826" w:name="_Toc168549971"/>
      <w:bookmarkStart w:id="1827" w:name="_Toc170118040"/>
      <w:r>
        <w:rPr>
          <w:noProof/>
          <w:lang w:eastAsia="zh-CN"/>
        </w:rPr>
        <w:t>6.2</w:t>
      </w:r>
      <w:r w:rsidRPr="00FC29E8">
        <w:t>.5.3.3</w:t>
      </w:r>
      <w:r w:rsidRPr="00FC29E8">
        <w:rPr>
          <w:noProof/>
        </w:rPr>
        <w:t>.1</w:t>
      </w:r>
      <w:r w:rsidRPr="00FC29E8">
        <w:rPr>
          <w:noProof/>
        </w:rPr>
        <w:tab/>
        <w:t>POST</w:t>
      </w:r>
      <w:bookmarkEnd w:id="1825"/>
      <w:bookmarkEnd w:id="1826"/>
      <w:bookmarkEnd w:id="1827"/>
    </w:p>
    <w:p w14:paraId="4F2AD454" w14:textId="77777777" w:rsidR="00AC0B17" w:rsidRPr="00FC29E8" w:rsidRDefault="00AC0B17" w:rsidP="00AC0B17">
      <w:pPr>
        <w:rPr>
          <w:noProof/>
        </w:rPr>
      </w:pPr>
      <w:r w:rsidRPr="00FC29E8">
        <w:rPr>
          <w:noProof/>
        </w:rPr>
        <w:t>This method shall support the request data structures specified in table </w:t>
      </w:r>
      <w:r>
        <w:rPr>
          <w:noProof/>
          <w:lang w:eastAsia="zh-CN"/>
        </w:rPr>
        <w:t>6.2</w:t>
      </w:r>
      <w:r w:rsidRPr="00FC29E8">
        <w:t>.5.3</w:t>
      </w:r>
      <w:r w:rsidRPr="00FC29E8">
        <w:rPr>
          <w:noProof/>
        </w:rPr>
        <w:t>.3.1-1 and the response data structures and response codes specified in table </w:t>
      </w:r>
      <w:r>
        <w:rPr>
          <w:noProof/>
          <w:lang w:eastAsia="zh-CN"/>
        </w:rPr>
        <w:t>6.2</w:t>
      </w:r>
      <w:r w:rsidRPr="00FC29E8">
        <w:t>.5.3</w:t>
      </w:r>
      <w:r w:rsidRPr="00FC29E8">
        <w:rPr>
          <w:noProof/>
        </w:rPr>
        <w:t>.3.1-2.</w:t>
      </w:r>
    </w:p>
    <w:p w14:paraId="03A2500C" w14:textId="77777777" w:rsidR="00AC54E2" w:rsidRPr="00FC29E8" w:rsidRDefault="00AC54E2" w:rsidP="00AC54E2">
      <w:pPr>
        <w:pStyle w:val="TH"/>
        <w:rPr>
          <w:noProof/>
        </w:rPr>
      </w:pPr>
      <w:r w:rsidRPr="00FC29E8">
        <w:rPr>
          <w:noProof/>
        </w:rPr>
        <w:t>Table </w:t>
      </w:r>
      <w:r>
        <w:rPr>
          <w:noProof/>
          <w:lang w:eastAsia="zh-CN"/>
        </w:rPr>
        <w:t>6.2</w:t>
      </w:r>
      <w:r w:rsidRPr="00FC29E8">
        <w:t>.5.3</w:t>
      </w:r>
      <w:r w:rsidRPr="00FC29E8">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AC54E2" w:rsidRPr="00FC29E8" w14:paraId="52DBBA05" w14:textId="77777777" w:rsidTr="00291D60">
        <w:trPr>
          <w:jc w:val="center"/>
        </w:trPr>
        <w:tc>
          <w:tcPr>
            <w:tcW w:w="1835" w:type="dxa"/>
            <w:shd w:val="clear" w:color="auto" w:fill="C0C0C0"/>
            <w:vAlign w:val="center"/>
            <w:hideMark/>
          </w:tcPr>
          <w:p w14:paraId="04E589B2" w14:textId="77777777" w:rsidR="00AC54E2" w:rsidRPr="00FC29E8" w:rsidRDefault="00AC54E2" w:rsidP="00291D60">
            <w:pPr>
              <w:pStyle w:val="TAH"/>
              <w:rPr>
                <w:noProof/>
              </w:rPr>
            </w:pPr>
            <w:r w:rsidRPr="00FC29E8">
              <w:rPr>
                <w:noProof/>
              </w:rPr>
              <w:t>Data type</w:t>
            </w:r>
          </w:p>
        </w:tc>
        <w:tc>
          <w:tcPr>
            <w:tcW w:w="425" w:type="dxa"/>
            <w:shd w:val="clear" w:color="auto" w:fill="C0C0C0"/>
            <w:vAlign w:val="center"/>
            <w:hideMark/>
          </w:tcPr>
          <w:p w14:paraId="74E02104" w14:textId="77777777" w:rsidR="00AC54E2" w:rsidRPr="00FC29E8" w:rsidRDefault="00AC54E2" w:rsidP="00291D60">
            <w:pPr>
              <w:pStyle w:val="TAH"/>
              <w:rPr>
                <w:noProof/>
              </w:rPr>
            </w:pPr>
            <w:r w:rsidRPr="00FC29E8">
              <w:rPr>
                <w:noProof/>
              </w:rPr>
              <w:t>P</w:t>
            </w:r>
          </w:p>
        </w:tc>
        <w:tc>
          <w:tcPr>
            <w:tcW w:w="1276" w:type="dxa"/>
            <w:shd w:val="clear" w:color="auto" w:fill="C0C0C0"/>
            <w:vAlign w:val="center"/>
            <w:hideMark/>
          </w:tcPr>
          <w:p w14:paraId="555F8EDD" w14:textId="77777777" w:rsidR="00AC54E2" w:rsidRPr="00FC29E8" w:rsidRDefault="00AC54E2" w:rsidP="00291D60">
            <w:pPr>
              <w:pStyle w:val="TAH"/>
              <w:rPr>
                <w:noProof/>
              </w:rPr>
            </w:pPr>
            <w:r w:rsidRPr="00FC29E8">
              <w:rPr>
                <w:noProof/>
              </w:rPr>
              <w:t>Cardinality</w:t>
            </w:r>
          </w:p>
        </w:tc>
        <w:tc>
          <w:tcPr>
            <w:tcW w:w="6143" w:type="dxa"/>
            <w:shd w:val="clear" w:color="auto" w:fill="C0C0C0"/>
            <w:vAlign w:val="center"/>
            <w:hideMark/>
          </w:tcPr>
          <w:p w14:paraId="4DF88A3A" w14:textId="77777777" w:rsidR="00AC54E2" w:rsidRPr="00FC29E8" w:rsidRDefault="00AC54E2" w:rsidP="00291D60">
            <w:pPr>
              <w:pStyle w:val="TAH"/>
              <w:rPr>
                <w:noProof/>
              </w:rPr>
            </w:pPr>
            <w:r w:rsidRPr="00FC29E8">
              <w:rPr>
                <w:noProof/>
              </w:rPr>
              <w:t>Description</w:t>
            </w:r>
          </w:p>
        </w:tc>
      </w:tr>
      <w:tr w:rsidR="00AC54E2" w:rsidRPr="00FC29E8" w14:paraId="12FBE158" w14:textId="77777777" w:rsidTr="00291D60">
        <w:trPr>
          <w:jc w:val="center"/>
        </w:trPr>
        <w:tc>
          <w:tcPr>
            <w:tcW w:w="1835" w:type="dxa"/>
            <w:vAlign w:val="center"/>
            <w:hideMark/>
          </w:tcPr>
          <w:p w14:paraId="527C41AF" w14:textId="770720F7" w:rsidR="00AC54E2" w:rsidRPr="00FC29E8" w:rsidRDefault="00AC54E2" w:rsidP="00291D60">
            <w:pPr>
              <w:pStyle w:val="TAL"/>
              <w:rPr>
                <w:noProof/>
              </w:rPr>
            </w:pPr>
            <w:bookmarkStart w:id="1828" w:name="_Hlk159925020"/>
            <w:r>
              <w:t>QoE</w:t>
            </w:r>
            <w:r w:rsidRPr="00D03567">
              <w:t>Metrics</w:t>
            </w:r>
            <w:r>
              <w:t>Subsc</w:t>
            </w:r>
            <w:bookmarkEnd w:id="1828"/>
          </w:p>
        </w:tc>
        <w:tc>
          <w:tcPr>
            <w:tcW w:w="425" w:type="dxa"/>
            <w:vAlign w:val="center"/>
            <w:hideMark/>
          </w:tcPr>
          <w:p w14:paraId="03F0B7AF" w14:textId="77777777" w:rsidR="00AC54E2" w:rsidRPr="00FC29E8" w:rsidRDefault="00AC54E2" w:rsidP="00291D60">
            <w:pPr>
              <w:pStyle w:val="TAC"/>
              <w:rPr>
                <w:noProof/>
              </w:rPr>
            </w:pPr>
            <w:r w:rsidRPr="00FC29E8">
              <w:t>M</w:t>
            </w:r>
          </w:p>
        </w:tc>
        <w:tc>
          <w:tcPr>
            <w:tcW w:w="1276" w:type="dxa"/>
            <w:vAlign w:val="center"/>
            <w:hideMark/>
          </w:tcPr>
          <w:p w14:paraId="44C377A3" w14:textId="77777777" w:rsidR="00AC54E2" w:rsidRPr="00FC29E8" w:rsidRDefault="00AC54E2" w:rsidP="00291D60">
            <w:pPr>
              <w:pStyle w:val="TAC"/>
              <w:rPr>
                <w:noProof/>
              </w:rPr>
            </w:pPr>
            <w:r w:rsidRPr="00FC29E8">
              <w:t>1</w:t>
            </w:r>
          </w:p>
        </w:tc>
        <w:tc>
          <w:tcPr>
            <w:tcW w:w="6143" w:type="dxa"/>
            <w:vAlign w:val="center"/>
            <w:hideMark/>
          </w:tcPr>
          <w:p w14:paraId="19D1717F" w14:textId="77777777" w:rsidR="00AC54E2" w:rsidRPr="00FC29E8" w:rsidRDefault="00AC54E2" w:rsidP="00291D60">
            <w:pPr>
              <w:pStyle w:val="TAL"/>
              <w:rPr>
                <w:noProof/>
              </w:rPr>
            </w:pPr>
            <w:r w:rsidRPr="00FC29E8">
              <w:t xml:space="preserve">Represents the </w:t>
            </w:r>
            <w:r>
              <w:t>QoE metrics</w:t>
            </w:r>
            <w:r w:rsidRPr="00FC29E8">
              <w:t xml:space="preserve"> </w:t>
            </w:r>
            <w:r>
              <w:t>Subscription</w:t>
            </w:r>
            <w:r w:rsidRPr="00FC29E8">
              <w:t>.</w:t>
            </w:r>
          </w:p>
        </w:tc>
      </w:tr>
    </w:tbl>
    <w:p w14:paraId="64009607" w14:textId="77777777" w:rsidR="00AC54E2" w:rsidRPr="00FC29E8" w:rsidRDefault="00AC54E2" w:rsidP="00AC54E2">
      <w:pPr>
        <w:rPr>
          <w:noProof/>
        </w:rPr>
      </w:pPr>
    </w:p>
    <w:p w14:paraId="05887911" w14:textId="77777777" w:rsidR="00AC54E2" w:rsidRPr="00FC29E8" w:rsidRDefault="00AC54E2" w:rsidP="00AC54E2">
      <w:pPr>
        <w:pStyle w:val="TH"/>
        <w:rPr>
          <w:noProof/>
        </w:rPr>
      </w:pPr>
      <w:r w:rsidRPr="00FC29E8">
        <w:rPr>
          <w:noProof/>
        </w:rPr>
        <w:t>Table </w:t>
      </w:r>
      <w:r>
        <w:rPr>
          <w:noProof/>
          <w:lang w:eastAsia="zh-CN"/>
        </w:rPr>
        <w:t>6.2</w:t>
      </w:r>
      <w:r w:rsidRPr="00FC29E8">
        <w:t>.5.3</w:t>
      </w:r>
      <w:r w:rsidRPr="00FC29E8">
        <w:rPr>
          <w:noProof/>
        </w:rPr>
        <w:t>.3.1-2: Data structures supported by the POST Response Body</w:t>
      </w:r>
    </w:p>
    <w:tbl>
      <w:tblPr>
        <w:tblW w:w="9688"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815"/>
        <w:gridCol w:w="445"/>
        <w:gridCol w:w="1134"/>
        <w:gridCol w:w="1702"/>
        <w:gridCol w:w="4592"/>
      </w:tblGrid>
      <w:tr w:rsidR="00AC54E2" w:rsidRPr="00FC29E8" w14:paraId="78FDA071" w14:textId="77777777" w:rsidTr="00291D60">
        <w:trPr>
          <w:jc w:val="center"/>
        </w:trPr>
        <w:tc>
          <w:tcPr>
            <w:tcW w:w="18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F993194" w14:textId="77777777" w:rsidR="00AC54E2" w:rsidRPr="00FC29E8" w:rsidRDefault="00AC54E2" w:rsidP="00291D60">
            <w:pPr>
              <w:pStyle w:val="TAH"/>
              <w:rPr>
                <w:noProof/>
              </w:rPr>
            </w:pPr>
            <w:r w:rsidRPr="00FC29E8">
              <w:rPr>
                <w:noProof/>
              </w:rPr>
              <w:t>Data type</w:t>
            </w:r>
          </w:p>
        </w:tc>
        <w:tc>
          <w:tcPr>
            <w:tcW w:w="4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30FE1A5" w14:textId="77777777" w:rsidR="00AC54E2" w:rsidRPr="00FC29E8" w:rsidRDefault="00AC54E2" w:rsidP="00291D60">
            <w:pPr>
              <w:pStyle w:val="TAH"/>
              <w:rPr>
                <w:noProof/>
              </w:rPr>
            </w:pPr>
            <w:r w:rsidRPr="00FC29E8">
              <w:rPr>
                <w:noProof/>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350397A" w14:textId="77777777" w:rsidR="00AC54E2" w:rsidRPr="00FC29E8" w:rsidRDefault="00AC54E2" w:rsidP="00291D60">
            <w:pPr>
              <w:pStyle w:val="TAH"/>
              <w:rPr>
                <w:noProof/>
              </w:rPr>
            </w:pPr>
            <w:r w:rsidRPr="00FC29E8">
              <w:rPr>
                <w:noProof/>
              </w:rPr>
              <w:t>Cardinality</w:t>
            </w:r>
          </w:p>
        </w:tc>
        <w:tc>
          <w:tcPr>
            <w:tcW w:w="170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7B9E28D" w14:textId="77777777" w:rsidR="00AC54E2" w:rsidRPr="00FC29E8" w:rsidRDefault="00AC54E2" w:rsidP="00291D60">
            <w:pPr>
              <w:pStyle w:val="TAH"/>
              <w:rPr>
                <w:noProof/>
              </w:rPr>
            </w:pPr>
            <w:r w:rsidRPr="00FC29E8">
              <w:rPr>
                <w:noProof/>
              </w:rPr>
              <w:t>Response codes</w:t>
            </w:r>
          </w:p>
        </w:tc>
        <w:tc>
          <w:tcPr>
            <w:tcW w:w="459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134FDE8" w14:textId="77777777" w:rsidR="00AC54E2" w:rsidRPr="00FC29E8" w:rsidRDefault="00AC54E2" w:rsidP="00291D60">
            <w:pPr>
              <w:pStyle w:val="TAH"/>
              <w:rPr>
                <w:noProof/>
              </w:rPr>
            </w:pPr>
            <w:r w:rsidRPr="00FC29E8">
              <w:rPr>
                <w:noProof/>
              </w:rPr>
              <w:t>Description</w:t>
            </w:r>
          </w:p>
        </w:tc>
      </w:tr>
      <w:tr w:rsidR="00AC54E2" w:rsidRPr="00FC29E8" w14:paraId="62E1FE59" w14:textId="77777777" w:rsidTr="00291D60">
        <w:trPr>
          <w:jc w:val="center"/>
        </w:trPr>
        <w:tc>
          <w:tcPr>
            <w:tcW w:w="1815" w:type="dxa"/>
            <w:tcBorders>
              <w:top w:val="single" w:sz="6" w:space="0" w:color="auto"/>
              <w:left w:val="single" w:sz="6" w:space="0" w:color="auto"/>
              <w:bottom w:val="single" w:sz="6" w:space="0" w:color="auto"/>
              <w:right w:val="single" w:sz="6" w:space="0" w:color="auto"/>
            </w:tcBorders>
            <w:vAlign w:val="center"/>
          </w:tcPr>
          <w:p w14:paraId="35011639" w14:textId="195353AA" w:rsidR="00AC54E2" w:rsidRPr="00FC29E8" w:rsidRDefault="00AC54E2" w:rsidP="00291D60">
            <w:pPr>
              <w:pStyle w:val="TAL"/>
            </w:pPr>
            <w:r w:rsidRPr="00D3062E">
              <w:t>QoEMetricsResp</w:t>
            </w:r>
          </w:p>
        </w:tc>
        <w:tc>
          <w:tcPr>
            <w:tcW w:w="445" w:type="dxa"/>
            <w:tcBorders>
              <w:top w:val="single" w:sz="6" w:space="0" w:color="auto"/>
              <w:left w:val="single" w:sz="6" w:space="0" w:color="auto"/>
              <w:bottom w:val="single" w:sz="6" w:space="0" w:color="auto"/>
              <w:right w:val="single" w:sz="6" w:space="0" w:color="auto"/>
            </w:tcBorders>
            <w:vAlign w:val="center"/>
          </w:tcPr>
          <w:p w14:paraId="05BE5643" w14:textId="77777777" w:rsidR="00AC54E2" w:rsidRPr="00FC29E8" w:rsidRDefault="00AC54E2" w:rsidP="00291D60">
            <w:pPr>
              <w:pStyle w:val="TAC"/>
              <w:rPr>
                <w:noProof/>
              </w:rPr>
            </w:pPr>
            <w:r w:rsidRPr="00FC29E8">
              <w:rPr>
                <w:noProof/>
              </w:rPr>
              <w:t>M</w:t>
            </w:r>
          </w:p>
        </w:tc>
        <w:tc>
          <w:tcPr>
            <w:tcW w:w="1134" w:type="dxa"/>
            <w:tcBorders>
              <w:top w:val="single" w:sz="6" w:space="0" w:color="auto"/>
              <w:left w:val="single" w:sz="6" w:space="0" w:color="auto"/>
              <w:bottom w:val="single" w:sz="6" w:space="0" w:color="auto"/>
              <w:right w:val="single" w:sz="6" w:space="0" w:color="auto"/>
            </w:tcBorders>
            <w:vAlign w:val="center"/>
          </w:tcPr>
          <w:p w14:paraId="71FFFBBD" w14:textId="77777777" w:rsidR="00AC54E2" w:rsidRPr="00FC29E8" w:rsidRDefault="00AC54E2" w:rsidP="00291D60">
            <w:pPr>
              <w:pStyle w:val="TAC"/>
              <w:rPr>
                <w:noProof/>
              </w:rPr>
            </w:pPr>
            <w:r w:rsidRPr="00FC29E8">
              <w:rPr>
                <w:noProof/>
              </w:rPr>
              <w:t>1</w:t>
            </w:r>
          </w:p>
        </w:tc>
        <w:tc>
          <w:tcPr>
            <w:tcW w:w="1702" w:type="dxa"/>
            <w:tcBorders>
              <w:top w:val="single" w:sz="6" w:space="0" w:color="auto"/>
              <w:left w:val="single" w:sz="6" w:space="0" w:color="auto"/>
              <w:bottom w:val="single" w:sz="6" w:space="0" w:color="auto"/>
              <w:right w:val="single" w:sz="6" w:space="0" w:color="auto"/>
            </w:tcBorders>
            <w:vAlign w:val="center"/>
          </w:tcPr>
          <w:p w14:paraId="046972BB" w14:textId="77777777" w:rsidR="00AC54E2" w:rsidRPr="00FC29E8" w:rsidRDefault="00AC54E2" w:rsidP="00291D60">
            <w:pPr>
              <w:pStyle w:val="TAL"/>
            </w:pPr>
            <w:r w:rsidRPr="00FC29E8">
              <w:t>200 OK</w:t>
            </w:r>
          </w:p>
        </w:tc>
        <w:tc>
          <w:tcPr>
            <w:tcW w:w="4592" w:type="dxa"/>
            <w:tcBorders>
              <w:top w:val="single" w:sz="6" w:space="0" w:color="auto"/>
              <w:left w:val="single" w:sz="6" w:space="0" w:color="auto"/>
              <w:bottom w:val="single" w:sz="6" w:space="0" w:color="auto"/>
              <w:right w:val="single" w:sz="6" w:space="0" w:color="auto"/>
            </w:tcBorders>
            <w:vAlign w:val="center"/>
          </w:tcPr>
          <w:p w14:paraId="5C632728" w14:textId="77777777" w:rsidR="00AC54E2" w:rsidRPr="00FC29E8" w:rsidRDefault="00AC54E2" w:rsidP="00291D60">
            <w:pPr>
              <w:pStyle w:val="TAL"/>
            </w:pPr>
            <w:r w:rsidRPr="00FC29E8">
              <w:t xml:space="preserve">Successful case. The </w:t>
            </w:r>
            <w:r>
              <w:t>QoE metrics</w:t>
            </w:r>
            <w:r w:rsidRPr="00FC29E8">
              <w:t xml:space="preserve"> </w:t>
            </w:r>
            <w:r>
              <w:t>Subscr</w:t>
            </w:r>
            <w:r>
              <w:rPr>
                <w:rFonts w:hint="eastAsia"/>
                <w:lang w:eastAsia="zh-CN"/>
              </w:rPr>
              <w:t>ibe</w:t>
            </w:r>
            <w:r>
              <w:rPr>
                <w:lang w:eastAsia="zh-CN"/>
              </w:rPr>
              <w:t xml:space="preserve"> Notification</w:t>
            </w:r>
            <w:r w:rsidRPr="00FC29E8">
              <w:t xml:space="preserve"> is successfully received and processed, and </w:t>
            </w:r>
            <w:r>
              <w:t>immediate QoE metrics</w:t>
            </w:r>
            <w:r w:rsidRPr="00FC29E8">
              <w:t xml:space="preserve"> </w:t>
            </w:r>
            <w:r>
              <w:t>reporting related</w:t>
            </w:r>
            <w:r w:rsidRPr="00FC29E8">
              <w:t xml:space="preserve"> </w:t>
            </w:r>
            <w:r>
              <w:t xml:space="preserve">information </w:t>
            </w:r>
            <w:r w:rsidRPr="00FC29E8">
              <w:t>shall be returned in the response body.</w:t>
            </w:r>
          </w:p>
        </w:tc>
      </w:tr>
      <w:tr w:rsidR="00AC54E2" w:rsidRPr="00FC29E8" w14:paraId="348F422D" w14:textId="77777777" w:rsidTr="00291D60">
        <w:trPr>
          <w:jc w:val="center"/>
        </w:trPr>
        <w:tc>
          <w:tcPr>
            <w:tcW w:w="1815" w:type="dxa"/>
            <w:tcBorders>
              <w:top w:val="single" w:sz="6" w:space="0" w:color="auto"/>
              <w:left w:val="single" w:sz="6" w:space="0" w:color="auto"/>
              <w:bottom w:val="single" w:sz="6" w:space="0" w:color="auto"/>
              <w:right w:val="single" w:sz="6" w:space="0" w:color="auto"/>
            </w:tcBorders>
            <w:vAlign w:val="center"/>
            <w:hideMark/>
          </w:tcPr>
          <w:p w14:paraId="12E78DDA" w14:textId="77777777" w:rsidR="00AC54E2" w:rsidRPr="00FC29E8" w:rsidRDefault="00AC54E2" w:rsidP="00291D60">
            <w:pPr>
              <w:pStyle w:val="TAL"/>
              <w:rPr>
                <w:noProof/>
              </w:rPr>
            </w:pPr>
            <w:r w:rsidRPr="00FC29E8">
              <w:t>n/a</w:t>
            </w:r>
          </w:p>
        </w:tc>
        <w:tc>
          <w:tcPr>
            <w:tcW w:w="445" w:type="dxa"/>
            <w:tcBorders>
              <w:top w:val="single" w:sz="6" w:space="0" w:color="auto"/>
              <w:left w:val="single" w:sz="6" w:space="0" w:color="auto"/>
              <w:bottom w:val="single" w:sz="6" w:space="0" w:color="auto"/>
              <w:right w:val="single" w:sz="6" w:space="0" w:color="auto"/>
            </w:tcBorders>
            <w:vAlign w:val="center"/>
          </w:tcPr>
          <w:p w14:paraId="58399ECA" w14:textId="77777777" w:rsidR="00AC54E2" w:rsidRPr="00FC29E8" w:rsidRDefault="00AC54E2" w:rsidP="00291D60">
            <w:pPr>
              <w:pStyle w:val="TAC"/>
              <w:rPr>
                <w:noProof/>
              </w:rPr>
            </w:pPr>
          </w:p>
        </w:tc>
        <w:tc>
          <w:tcPr>
            <w:tcW w:w="1134" w:type="dxa"/>
            <w:tcBorders>
              <w:top w:val="single" w:sz="6" w:space="0" w:color="auto"/>
              <w:left w:val="single" w:sz="6" w:space="0" w:color="auto"/>
              <w:bottom w:val="single" w:sz="6" w:space="0" w:color="auto"/>
              <w:right w:val="single" w:sz="6" w:space="0" w:color="auto"/>
            </w:tcBorders>
            <w:vAlign w:val="center"/>
          </w:tcPr>
          <w:p w14:paraId="358D86DF" w14:textId="77777777" w:rsidR="00AC54E2" w:rsidRPr="00FC29E8" w:rsidRDefault="00AC54E2" w:rsidP="00291D60">
            <w:pPr>
              <w:pStyle w:val="TAC"/>
              <w:rPr>
                <w:noProof/>
              </w:rPr>
            </w:pPr>
          </w:p>
        </w:tc>
        <w:tc>
          <w:tcPr>
            <w:tcW w:w="1702" w:type="dxa"/>
            <w:tcBorders>
              <w:top w:val="single" w:sz="6" w:space="0" w:color="auto"/>
              <w:left w:val="single" w:sz="6" w:space="0" w:color="auto"/>
              <w:bottom w:val="single" w:sz="6" w:space="0" w:color="auto"/>
              <w:right w:val="single" w:sz="6" w:space="0" w:color="auto"/>
            </w:tcBorders>
            <w:vAlign w:val="center"/>
            <w:hideMark/>
          </w:tcPr>
          <w:p w14:paraId="117BEA89" w14:textId="77777777" w:rsidR="00AC54E2" w:rsidRPr="00FC29E8" w:rsidRDefault="00AC54E2" w:rsidP="00291D60">
            <w:pPr>
              <w:pStyle w:val="TAL"/>
              <w:rPr>
                <w:noProof/>
              </w:rPr>
            </w:pPr>
            <w:r w:rsidRPr="00FC29E8">
              <w:t>204 No Content</w:t>
            </w:r>
          </w:p>
        </w:tc>
        <w:tc>
          <w:tcPr>
            <w:tcW w:w="4592" w:type="dxa"/>
            <w:tcBorders>
              <w:top w:val="single" w:sz="6" w:space="0" w:color="auto"/>
              <w:left w:val="single" w:sz="6" w:space="0" w:color="auto"/>
              <w:bottom w:val="single" w:sz="6" w:space="0" w:color="auto"/>
              <w:right w:val="single" w:sz="6" w:space="0" w:color="auto"/>
            </w:tcBorders>
            <w:vAlign w:val="center"/>
            <w:hideMark/>
          </w:tcPr>
          <w:p w14:paraId="59E15539" w14:textId="77777777" w:rsidR="00AC54E2" w:rsidRPr="00FC29E8" w:rsidRDefault="00AC54E2" w:rsidP="00291D60">
            <w:pPr>
              <w:pStyle w:val="TAL"/>
              <w:rPr>
                <w:noProof/>
              </w:rPr>
            </w:pPr>
            <w:r w:rsidRPr="00FC29E8">
              <w:t xml:space="preserve">Successful case. The </w:t>
            </w:r>
            <w:r>
              <w:t>QoE metrics</w:t>
            </w:r>
            <w:r w:rsidRPr="00FC29E8">
              <w:t xml:space="preserve"> </w:t>
            </w:r>
            <w:r>
              <w:t>Subscription</w:t>
            </w:r>
            <w:r w:rsidRPr="00FC29E8">
              <w:t xml:space="preserve"> is successfully received and processed, and no content is returned in the response body.</w:t>
            </w:r>
          </w:p>
        </w:tc>
      </w:tr>
      <w:tr w:rsidR="00AC54E2" w:rsidRPr="00FC29E8" w14:paraId="65840FFB" w14:textId="77777777" w:rsidTr="00291D60">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76EA8359" w14:textId="77777777" w:rsidR="00AC54E2" w:rsidRPr="00FC29E8" w:rsidRDefault="00AC54E2" w:rsidP="00291D60">
            <w:pPr>
              <w:pStyle w:val="TAL"/>
            </w:pPr>
            <w:r w:rsidRPr="00FC29E8">
              <w:t>n/a</w:t>
            </w:r>
          </w:p>
        </w:tc>
        <w:tc>
          <w:tcPr>
            <w:tcW w:w="445" w:type="dxa"/>
            <w:vAlign w:val="center"/>
          </w:tcPr>
          <w:p w14:paraId="1DBDE6B8" w14:textId="77777777" w:rsidR="00AC54E2" w:rsidRPr="00FC29E8" w:rsidRDefault="00AC54E2" w:rsidP="00291D60">
            <w:pPr>
              <w:pStyle w:val="TAC"/>
            </w:pPr>
          </w:p>
        </w:tc>
        <w:tc>
          <w:tcPr>
            <w:tcW w:w="1134" w:type="dxa"/>
            <w:vAlign w:val="center"/>
          </w:tcPr>
          <w:p w14:paraId="1948DE36" w14:textId="77777777" w:rsidR="00AC54E2" w:rsidRPr="00FC29E8" w:rsidRDefault="00AC54E2" w:rsidP="00291D60">
            <w:pPr>
              <w:pStyle w:val="TAC"/>
            </w:pPr>
          </w:p>
        </w:tc>
        <w:tc>
          <w:tcPr>
            <w:tcW w:w="1702" w:type="dxa"/>
            <w:vAlign w:val="center"/>
          </w:tcPr>
          <w:p w14:paraId="1B818E64" w14:textId="77777777" w:rsidR="00AC54E2" w:rsidRPr="00FC29E8" w:rsidRDefault="00AC54E2" w:rsidP="00291D60">
            <w:pPr>
              <w:pStyle w:val="TAL"/>
            </w:pPr>
            <w:r w:rsidRPr="00FC29E8">
              <w:t>307 Temporary Redirect</w:t>
            </w:r>
          </w:p>
        </w:tc>
        <w:tc>
          <w:tcPr>
            <w:tcW w:w="4592" w:type="dxa"/>
            <w:vAlign w:val="center"/>
          </w:tcPr>
          <w:p w14:paraId="544064D3" w14:textId="77777777" w:rsidR="00AC54E2" w:rsidRPr="00FC29E8" w:rsidRDefault="00AC54E2" w:rsidP="00291D60">
            <w:pPr>
              <w:pStyle w:val="TAL"/>
            </w:pPr>
            <w:r w:rsidRPr="00FC29E8">
              <w:t>Temporary redirection.</w:t>
            </w:r>
          </w:p>
          <w:p w14:paraId="4568CBF8" w14:textId="77777777" w:rsidR="00AC54E2" w:rsidRPr="00FC29E8" w:rsidRDefault="00AC54E2" w:rsidP="00291D60">
            <w:pPr>
              <w:pStyle w:val="TAL"/>
            </w:pPr>
          </w:p>
          <w:p w14:paraId="6065B059" w14:textId="77777777" w:rsidR="00AC54E2" w:rsidRPr="00FC29E8" w:rsidRDefault="00AC54E2" w:rsidP="00291D60">
            <w:pPr>
              <w:pStyle w:val="TAL"/>
            </w:pPr>
            <w:r w:rsidRPr="00FC29E8">
              <w:t>The response shall include a Location header field containing an alternative URI representing the end point of an alternative service consumer where the notification should be sent.</w:t>
            </w:r>
          </w:p>
          <w:p w14:paraId="382B3C92" w14:textId="77777777" w:rsidR="00AC54E2" w:rsidRPr="00FC29E8" w:rsidRDefault="00AC54E2" w:rsidP="00291D60">
            <w:pPr>
              <w:pStyle w:val="TAL"/>
            </w:pPr>
          </w:p>
          <w:p w14:paraId="6DBF78A4" w14:textId="77777777" w:rsidR="00AC54E2" w:rsidRPr="00FC29E8" w:rsidRDefault="00AC54E2" w:rsidP="00291D60">
            <w:pPr>
              <w:pStyle w:val="TAL"/>
            </w:pPr>
            <w:r w:rsidRPr="00FC29E8">
              <w:t>Redirection handling is described in clause 5.2.10 of 3GPP TS 29.122 [</w:t>
            </w:r>
            <w:r>
              <w:t>2</w:t>
            </w:r>
            <w:r w:rsidRPr="00FC29E8">
              <w:t>].</w:t>
            </w:r>
          </w:p>
        </w:tc>
      </w:tr>
      <w:tr w:rsidR="00AC54E2" w:rsidRPr="00FC29E8" w14:paraId="1CBE1AAB" w14:textId="77777777" w:rsidTr="00291D60">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1665F950" w14:textId="77777777" w:rsidR="00AC54E2" w:rsidRPr="00FC29E8" w:rsidRDefault="00AC54E2" w:rsidP="00291D60">
            <w:pPr>
              <w:pStyle w:val="TAL"/>
            </w:pPr>
            <w:r w:rsidRPr="00FC29E8">
              <w:t>n/a</w:t>
            </w:r>
          </w:p>
        </w:tc>
        <w:tc>
          <w:tcPr>
            <w:tcW w:w="445" w:type="dxa"/>
            <w:vAlign w:val="center"/>
          </w:tcPr>
          <w:p w14:paraId="611A1F78" w14:textId="77777777" w:rsidR="00AC54E2" w:rsidRPr="00FC29E8" w:rsidRDefault="00AC54E2" w:rsidP="00291D60">
            <w:pPr>
              <w:pStyle w:val="TAC"/>
            </w:pPr>
          </w:p>
        </w:tc>
        <w:tc>
          <w:tcPr>
            <w:tcW w:w="1134" w:type="dxa"/>
            <w:vAlign w:val="center"/>
          </w:tcPr>
          <w:p w14:paraId="42361B48" w14:textId="77777777" w:rsidR="00AC54E2" w:rsidRPr="00FC29E8" w:rsidRDefault="00AC54E2" w:rsidP="00291D60">
            <w:pPr>
              <w:pStyle w:val="TAC"/>
            </w:pPr>
          </w:p>
        </w:tc>
        <w:tc>
          <w:tcPr>
            <w:tcW w:w="1702" w:type="dxa"/>
            <w:vAlign w:val="center"/>
          </w:tcPr>
          <w:p w14:paraId="30C16715" w14:textId="77777777" w:rsidR="00AC54E2" w:rsidRPr="00FC29E8" w:rsidRDefault="00AC54E2" w:rsidP="00291D60">
            <w:pPr>
              <w:pStyle w:val="TAL"/>
            </w:pPr>
            <w:r w:rsidRPr="00FC29E8">
              <w:t>308 Permanent Redirect</w:t>
            </w:r>
          </w:p>
        </w:tc>
        <w:tc>
          <w:tcPr>
            <w:tcW w:w="4592" w:type="dxa"/>
            <w:vAlign w:val="center"/>
          </w:tcPr>
          <w:p w14:paraId="069C66E0" w14:textId="77777777" w:rsidR="00AC54E2" w:rsidRPr="00FC29E8" w:rsidRDefault="00AC54E2" w:rsidP="00291D60">
            <w:pPr>
              <w:pStyle w:val="TAL"/>
            </w:pPr>
            <w:r w:rsidRPr="00FC29E8">
              <w:t>Permanent redirection.</w:t>
            </w:r>
          </w:p>
          <w:p w14:paraId="39235579" w14:textId="77777777" w:rsidR="00AC54E2" w:rsidRPr="00FC29E8" w:rsidRDefault="00AC54E2" w:rsidP="00291D60">
            <w:pPr>
              <w:pStyle w:val="TAL"/>
            </w:pPr>
          </w:p>
          <w:p w14:paraId="1B92E258" w14:textId="77777777" w:rsidR="00AC54E2" w:rsidRPr="00FC29E8" w:rsidRDefault="00AC54E2" w:rsidP="00291D60">
            <w:pPr>
              <w:pStyle w:val="TAL"/>
            </w:pPr>
            <w:r w:rsidRPr="00FC29E8">
              <w:t>The response shall include a Location header field containing an alternative URI representing the end point of an alternative service consumer where the notification should be sent.</w:t>
            </w:r>
          </w:p>
          <w:p w14:paraId="6D020635" w14:textId="77777777" w:rsidR="00AC54E2" w:rsidRPr="00FC29E8" w:rsidRDefault="00AC54E2" w:rsidP="00291D60">
            <w:pPr>
              <w:pStyle w:val="TAL"/>
            </w:pPr>
          </w:p>
          <w:p w14:paraId="01B520F5" w14:textId="77777777" w:rsidR="00AC54E2" w:rsidRPr="00FC29E8" w:rsidRDefault="00AC54E2" w:rsidP="00291D60">
            <w:pPr>
              <w:pStyle w:val="TAL"/>
            </w:pPr>
            <w:r w:rsidRPr="00FC29E8">
              <w:t>Redirection handling is described in clause 5.2.10 of 3GPP TS 29.122 [</w:t>
            </w:r>
            <w:r>
              <w:t>2</w:t>
            </w:r>
            <w:r w:rsidRPr="00FC29E8">
              <w:t>].</w:t>
            </w:r>
          </w:p>
        </w:tc>
      </w:tr>
      <w:tr w:rsidR="00AC54E2" w:rsidRPr="00FC29E8" w14:paraId="78F605D5" w14:textId="77777777" w:rsidTr="00291D60">
        <w:trPr>
          <w:jc w:val="center"/>
        </w:trPr>
        <w:tc>
          <w:tcPr>
            <w:tcW w:w="9688" w:type="dxa"/>
            <w:gridSpan w:val="5"/>
            <w:tcBorders>
              <w:top w:val="single" w:sz="6" w:space="0" w:color="auto"/>
              <w:left w:val="single" w:sz="6" w:space="0" w:color="auto"/>
              <w:bottom w:val="single" w:sz="6" w:space="0" w:color="auto"/>
              <w:right w:val="single" w:sz="6" w:space="0" w:color="auto"/>
            </w:tcBorders>
          </w:tcPr>
          <w:p w14:paraId="4411C66C" w14:textId="77777777" w:rsidR="00AC54E2" w:rsidRPr="00FC29E8" w:rsidRDefault="00AC54E2" w:rsidP="00291D60">
            <w:pPr>
              <w:pStyle w:val="TAN"/>
              <w:rPr>
                <w:noProof/>
              </w:rPr>
            </w:pPr>
            <w:r w:rsidRPr="00FC29E8">
              <w:t>NOTE:</w:t>
            </w:r>
            <w:r w:rsidRPr="00FC29E8">
              <w:rPr>
                <w:noProof/>
              </w:rPr>
              <w:tab/>
              <w:t xml:space="preserve">The mandatory </w:t>
            </w:r>
            <w:r w:rsidRPr="00FC29E8">
              <w:t xml:space="preserve">HTTP error status codes for the HTTP POST method listed in table 5.2.6-1 of 3GPP TS 29.122 [2] </w:t>
            </w:r>
            <w:r>
              <w:t xml:space="preserve">shall </w:t>
            </w:r>
            <w:r w:rsidRPr="00FC29E8">
              <w:t>also apply.</w:t>
            </w:r>
          </w:p>
        </w:tc>
      </w:tr>
    </w:tbl>
    <w:p w14:paraId="114AAC1A" w14:textId="77777777" w:rsidR="00AC54E2" w:rsidRPr="00FC29E8" w:rsidRDefault="00AC54E2" w:rsidP="00AC54E2">
      <w:pPr>
        <w:rPr>
          <w:noProof/>
        </w:rPr>
      </w:pPr>
    </w:p>
    <w:p w14:paraId="66BF25EF" w14:textId="77777777" w:rsidR="00AC0B17" w:rsidRPr="00FC29E8" w:rsidRDefault="00AC0B17" w:rsidP="00AC0B17">
      <w:pPr>
        <w:pStyle w:val="TH"/>
      </w:pPr>
      <w:r w:rsidRPr="00FC29E8">
        <w:t>Table </w:t>
      </w:r>
      <w:r>
        <w:rPr>
          <w:noProof/>
          <w:lang w:eastAsia="zh-CN"/>
        </w:rPr>
        <w:t>6.2</w:t>
      </w:r>
      <w:r w:rsidRPr="00FC29E8">
        <w:t>.5.3.3.1-3: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C0B17" w:rsidRPr="00FC29E8" w14:paraId="3B02D129" w14:textId="77777777" w:rsidTr="003C3912">
        <w:trPr>
          <w:jc w:val="center"/>
        </w:trPr>
        <w:tc>
          <w:tcPr>
            <w:tcW w:w="825" w:type="pct"/>
            <w:shd w:val="clear" w:color="auto" w:fill="C0C0C0"/>
          </w:tcPr>
          <w:p w14:paraId="4E1F38BC" w14:textId="77777777" w:rsidR="00AC0B17" w:rsidRPr="00FC29E8" w:rsidRDefault="00AC0B17" w:rsidP="003C3912">
            <w:pPr>
              <w:pStyle w:val="TAH"/>
            </w:pPr>
            <w:r w:rsidRPr="00FC29E8">
              <w:t>Name</w:t>
            </w:r>
          </w:p>
        </w:tc>
        <w:tc>
          <w:tcPr>
            <w:tcW w:w="732" w:type="pct"/>
            <w:shd w:val="clear" w:color="auto" w:fill="C0C0C0"/>
          </w:tcPr>
          <w:p w14:paraId="1ED06841" w14:textId="77777777" w:rsidR="00AC0B17" w:rsidRPr="00FC29E8" w:rsidRDefault="00AC0B17" w:rsidP="003C3912">
            <w:pPr>
              <w:pStyle w:val="TAH"/>
            </w:pPr>
            <w:r w:rsidRPr="00FC29E8">
              <w:t>Data type</w:t>
            </w:r>
          </w:p>
        </w:tc>
        <w:tc>
          <w:tcPr>
            <w:tcW w:w="217" w:type="pct"/>
            <w:shd w:val="clear" w:color="auto" w:fill="C0C0C0"/>
          </w:tcPr>
          <w:p w14:paraId="3C3C44EE" w14:textId="77777777" w:rsidR="00AC0B17" w:rsidRPr="00FC29E8" w:rsidRDefault="00AC0B17" w:rsidP="003C3912">
            <w:pPr>
              <w:pStyle w:val="TAH"/>
            </w:pPr>
            <w:r w:rsidRPr="00FC29E8">
              <w:t>P</w:t>
            </w:r>
          </w:p>
        </w:tc>
        <w:tc>
          <w:tcPr>
            <w:tcW w:w="581" w:type="pct"/>
            <w:shd w:val="clear" w:color="auto" w:fill="C0C0C0"/>
          </w:tcPr>
          <w:p w14:paraId="6F2D2497" w14:textId="77777777" w:rsidR="00AC0B17" w:rsidRPr="00FC29E8" w:rsidRDefault="00AC0B17" w:rsidP="003C3912">
            <w:pPr>
              <w:pStyle w:val="TAH"/>
            </w:pPr>
            <w:r w:rsidRPr="00FC29E8">
              <w:t>Cardinality</w:t>
            </w:r>
          </w:p>
        </w:tc>
        <w:tc>
          <w:tcPr>
            <w:tcW w:w="2645" w:type="pct"/>
            <w:shd w:val="clear" w:color="auto" w:fill="C0C0C0"/>
            <w:vAlign w:val="center"/>
          </w:tcPr>
          <w:p w14:paraId="31E1B5A9" w14:textId="77777777" w:rsidR="00AC0B17" w:rsidRPr="00FC29E8" w:rsidRDefault="00AC0B17" w:rsidP="003C3912">
            <w:pPr>
              <w:pStyle w:val="TAH"/>
            </w:pPr>
            <w:r w:rsidRPr="00FC29E8">
              <w:t>Description</w:t>
            </w:r>
          </w:p>
        </w:tc>
      </w:tr>
      <w:tr w:rsidR="00AC0B17" w:rsidRPr="00FC29E8" w14:paraId="5DB22074" w14:textId="77777777" w:rsidTr="003C3912">
        <w:trPr>
          <w:jc w:val="center"/>
        </w:trPr>
        <w:tc>
          <w:tcPr>
            <w:tcW w:w="825" w:type="pct"/>
            <w:shd w:val="clear" w:color="auto" w:fill="auto"/>
            <w:vAlign w:val="center"/>
          </w:tcPr>
          <w:p w14:paraId="761EF7A5" w14:textId="77777777" w:rsidR="00AC0B17" w:rsidRPr="00FC29E8" w:rsidRDefault="00AC0B17" w:rsidP="003C3912">
            <w:pPr>
              <w:pStyle w:val="TAL"/>
            </w:pPr>
            <w:r w:rsidRPr="00FC29E8">
              <w:t>Location</w:t>
            </w:r>
          </w:p>
        </w:tc>
        <w:tc>
          <w:tcPr>
            <w:tcW w:w="732" w:type="pct"/>
            <w:vAlign w:val="center"/>
          </w:tcPr>
          <w:p w14:paraId="1D0F6869" w14:textId="77777777" w:rsidR="00AC0B17" w:rsidRPr="00FC29E8" w:rsidRDefault="00AC0B17" w:rsidP="003C3912">
            <w:pPr>
              <w:pStyle w:val="TAL"/>
            </w:pPr>
            <w:r w:rsidRPr="00FC29E8">
              <w:t>string</w:t>
            </w:r>
          </w:p>
        </w:tc>
        <w:tc>
          <w:tcPr>
            <w:tcW w:w="217" w:type="pct"/>
            <w:vAlign w:val="center"/>
          </w:tcPr>
          <w:p w14:paraId="7325342C" w14:textId="77777777" w:rsidR="00AC0B17" w:rsidRPr="00FC29E8" w:rsidRDefault="00AC0B17" w:rsidP="003C3912">
            <w:pPr>
              <w:pStyle w:val="TAC"/>
            </w:pPr>
            <w:r w:rsidRPr="00FC29E8">
              <w:t>M</w:t>
            </w:r>
          </w:p>
        </w:tc>
        <w:tc>
          <w:tcPr>
            <w:tcW w:w="581" w:type="pct"/>
            <w:vAlign w:val="center"/>
          </w:tcPr>
          <w:p w14:paraId="754F6661" w14:textId="77777777" w:rsidR="00AC0B17" w:rsidRPr="00FC29E8" w:rsidRDefault="00AC0B17" w:rsidP="003C3912">
            <w:pPr>
              <w:pStyle w:val="TAC"/>
            </w:pPr>
            <w:r w:rsidRPr="00FC29E8">
              <w:t>1</w:t>
            </w:r>
          </w:p>
        </w:tc>
        <w:tc>
          <w:tcPr>
            <w:tcW w:w="2645" w:type="pct"/>
            <w:shd w:val="clear" w:color="auto" w:fill="auto"/>
            <w:vAlign w:val="center"/>
          </w:tcPr>
          <w:p w14:paraId="021794BF" w14:textId="77777777" w:rsidR="00AC0B17" w:rsidRPr="00FC29E8" w:rsidRDefault="00AC0B17" w:rsidP="003C3912">
            <w:pPr>
              <w:pStyle w:val="TAL"/>
            </w:pPr>
            <w:r w:rsidRPr="00FC29E8">
              <w:t>Contains an alternative URI representing the end point of an alternative service consumer towards which the notification should be redirected.</w:t>
            </w:r>
          </w:p>
        </w:tc>
      </w:tr>
    </w:tbl>
    <w:p w14:paraId="1593DD69" w14:textId="77777777" w:rsidR="00AC0B17" w:rsidRPr="00FC29E8" w:rsidRDefault="00AC0B17" w:rsidP="00AC0B17"/>
    <w:p w14:paraId="64A1B266" w14:textId="77777777" w:rsidR="00AC0B17" w:rsidRPr="00FC29E8" w:rsidRDefault="00AC0B17" w:rsidP="00AC0B17">
      <w:pPr>
        <w:pStyle w:val="TH"/>
      </w:pPr>
      <w:r w:rsidRPr="00FC29E8">
        <w:lastRenderedPageBreak/>
        <w:t>Table </w:t>
      </w:r>
      <w:r>
        <w:rPr>
          <w:noProof/>
          <w:lang w:eastAsia="zh-CN"/>
        </w:rPr>
        <w:t>6.2</w:t>
      </w:r>
      <w:r w:rsidRPr="00FC29E8">
        <w:t>.5.3.3.1-4: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C0B17" w:rsidRPr="00FC29E8" w14:paraId="1C7FF308" w14:textId="77777777" w:rsidTr="003C3912">
        <w:trPr>
          <w:jc w:val="center"/>
        </w:trPr>
        <w:tc>
          <w:tcPr>
            <w:tcW w:w="825" w:type="pct"/>
            <w:shd w:val="clear" w:color="auto" w:fill="C0C0C0"/>
          </w:tcPr>
          <w:p w14:paraId="2A45E82B" w14:textId="77777777" w:rsidR="00AC0B17" w:rsidRPr="00FC29E8" w:rsidRDefault="00AC0B17" w:rsidP="003C3912">
            <w:pPr>
              <w:pStyle w:val="TAH"/>
            </w:pPr>
            <w:r w:rsidRPr="00FC29E8">
              <w:t>Name</w:t>
            </w:r>
          </w:p>
        </w:tc>
        <w:tc>
          <w:tcPr>
            <w:tcW w:w="732" w:type="pct"/>
            <w:shd w:val="clear" w:color="auto" w:fill="C0C0C0"/>
          </w:tcPr>
          <w:p w14:paraId="56E88FCA" w14:textId="77777777" w:rsidR="00AC0B17" w:rsidRPr="00FC29E8" w:rsidRDefault="00AC0B17" w:rsidP="003C3912">
            <w:pPr>
              <w:pStyle w:val="TAH"/>
            </w:pPr>
            <w:r w:rsidRPr="00FC29E8">
              <w:t>Data type</w:t>
            </w:r>
          </w:p>
        </w:tc>
        <w:tc>
          <w:tcPr>
            <w:tcW w:w="217" w:type="pct"/>
            <w:shd w:val="clear" w:color="auto" w:fill="C0C0C0"/>
          </w:tcPr>
          <w:p w14:paraId="32E10DE1" w14:textId="77777777" w:rsidR="00AC0B17" w:rsidRPr="00FC29E8" w:rsidRDefault="00AC0B17" w:rsidP="003C3912">
            <w:pPr>
              <w:pStyle w:val="TAH"/>
            </w:pPr>
            <w:r w:rsidRPr="00FC29E8">
              <w:t>P</w:t>
            </w:r>
          </w:p>
        </w:tc>
        <w:tc>
          <w:tcPr>
            <w:tcW w:w="581" w:type="pct"/>
            <w:shd w:val="clear" w:color="auto" w:fill="C0C0C0"/>
          </w:tcPr>
          <w:p w14:paraId="7EDE2DE0" w14:textId="77777777" w:rsidR="00AC0B17" w:rsidRPr="00FC29E8" w:rsidRDefault="00AC0B17" w:rsidP="003C3912">
            <w:pPr>
              <w:pStyle w:val="TAH"/>
            </w:pPr>
            <w:r w:rsidRPr="00FC29E8">
              <w:t>Cardinality</w:t>
            </w:r>
          </w:p>
        </w:tc>
        <w:tc>
          <w:tcPr>
            <w:tcW w:w="2645" w:type="pct"/>
            <w:shd w:val="clear" w:color="auto" w:fill="C0C0C0"/>
            <w:vAlign w:val="center"/>
          </w:tcPr>
          <w:p w14:paraId="2C92F2F9" w14:textId="77777777" w:rsidR="00AC0B17" w:rsidRPr="00FC29E8" w:rsidRDefault="00AC0B17" w:rsidP="003C3912">
            <w:pPr>
              <w:pStyle w:val="TAH"/>
            </w:pPr>
            <w:r w:rsidRPr="00FC29E8">
              <w:t>Description</w:t>
            </w:r>
          </w:p>
        </w:tc>
      </w:tr>
      <w:tr w:rsidR="00AC0B17" w:rsidRPr="00FC29E8" w14:paraId="2B9DCF4B" w14:textId="77777777" w:rsidTr="003C3912">
        <w:trPr>
          <w:jc w:val="center"/>
        </w:trPr>
        <w:tc>
          <w:tcPr>
            <w:tcW w:w="825" w:type="pct"/>
            <w:shd w:val="clear" w:color="auto" w:fill="auto"/>
            <w:vAlign w:val="center"/>
          </w:tcPr>
          <w:p w14:paraId="739B32B3" w14:textId="77777777" w:rsidR="00AC0B17" w:rsidRPr="00FC29E8" w:rsidRDefault="00AC0B17" w:rsidP="003C3912">
            <w:pPr>
              <w:pStyle w:val="TAL"/>
            </w:pPr>
            <w:r w:rsidRPr="00FC29E8">
              <w:t>Location</w:t>
            </w:r>
          </w:p>
        </w:tc>
        <w:tc>
          <w:tcPr>
            <w:tcW w:w="732" w:type="pct"/>
            <w:vAlign w:val="center"/>
          </w:tcPr>
          <w:p w14:paraId="23F4F118" w14:textId="77777777" w:rsidR="00AC0B17" w:rsidRPr="00FC29E8" w:rsidRDefault="00AC0B17" w:rsidP="003C3912">
            <w:pPr>
              <w:pStyle w:val="TAL"/>
            </w:pPr>
            <w:r w:rsidRPr="00FC29E8">
              <w:t>string</w:t>
            </w:r>
          </w:p>
        </w:tc>
        <w:tc>
          <w:tcPr>
            <w:tcW w:w="217" w:type="pct"/>
            <w:vAlign w:val="center"/>
          </w:tcPr>
          <w:p w14:paraId="06D1E723" w14:textId="77777777" w:rsidR="00AC0B17" w:rsidRPr="00FC29E8" w:rsidRDefault="00AC0B17" w:rsidP="003C3912">
            <w:pPr>
              <w:pStyle w:val="TAC"/>
            </w:pPr>
            <w:r w:rsidRPr="00FC29E8">
              <w:t>M</w:t>
            </w:r>
          </w:p>
        </w:tc>
        <w:tc>
          <w:tcPr>
            <w:tcW w:w="581" w:type="pct"/>
            <w:vAlign w:val="center"/>
          </w:tcPr>
          <w:p w14:paraId="3D9CCCC8" w14:textId="77777777" w:rsidR="00AC0B17" w:rsidRPr="00FC29E8" w:rsidRDefault="00AC0B17" w:rsidP="003C3912">
            <w:pPr>
              <w:pStyle w:val="TAC"/>
            </w:pPr>
            <w:r w:rsidRPr="00FC29E8">
              <w:t>1</w:t>
            </w:r>
          </w:p>
        </w:tc>
        <w:tc>
          <w:tcPr>
            <w:tcW w:w="2645" w:type="pct"/>
            <w:shd w:val="clear" w:color="auto" w:fill="auto"/>
            <w:vAlign w:val="center"/>
          </w:tcPr>
          <w:p w14:paraId="4368EECC" w14:textId="77777777" w:rsidR="00AC0B17" w:rsidRPr="00FC29E8" w:rsidRDefault="00AC0B17" w:rsidP="003C3912">
            <w:pPr>
              <w:pStyle w:val="TAL"/>
            </w:pPr>
            <w:r w:rsidRPr="00FC29E8">
              <w:t>Contains an alternative URI representing the end point of an alternative service consumer towards which the notification should be redirected.</w:t>
            </w:r>
          </w:p>
        </w:tc>
      </w:tr>
    </w:tbl>
    <w:p w14:paraId="60263926" w14:textId="77777777" w:rsidR="00AC0B17" w:rsidRDefault="00AC0B17" w:rsidP="00AC0B17">
      <w:pPr>
        <w:rPr>
          <w:rFonts w:eastAsiaTheme="minorEastAsia"/>
          <w:lang w:eastAsia="zh-CN"/>
        </w:rPr>
      </w:pPr>
    </w:p>
    <w:p w14:paraId="51717089" w14:textId="2CBD53EF" w:rsidR="00B110B4" w:rsidRPr="00FC29E8" w:rsidRDefault="00B110B4" w:rsidP="00B110B4">
      <w:pPr>
        <w:pStyle w:val="Heading4"/>
      </w:pPr>
      <w:bookmarkStart w:id="1829" w:name="_Toc164928114"/>
      <w:bookmarkStart w:id="1830" w:name="_Toc168549972"/>
      <w:bookmarkStart w:id="1831" w:name="_Toc170118041"/>
      <w:r>
        <w:rPr>
          <w:noProof/>
          <w:lang w:eastAsia="zh-CN"/>
        </w:rPr>
        <w:t>6.2</w:t>
      </w:r>
      <w:r w:rsidRPr="00FC29E8">
        <w:t>.5.</w:t>
      </w:r>
      <w:r>
        <w:t>4</w:t>
      </w:r>
      <w:r w:rsidRPr="00FC29E8">
        <w:tab/>
      </w:r>
      <w:r>
        <w:t>Network Slice LCM Recommendation Notification</w:t>
      </w:r>
      <w:bookmarkEnd w:id="1829"/>
      <w:bookmarkEnd w:id="1830"/>
      <w:bookmarkEnd w:id="1831"/>
    </w:p>
    <w:p w14:paraId="46DF5358" w14:textId="7649D3FC" w:rsidR="00B110B4" w:rsidRPr="00FC29E8" w:rsidRDefault="00B110B4" w:rsidP="00B110B4">
      <w:pPr>
        <w:pStyle w:val="Heading5"/>
        <w:rPr>
          <w:noProof/>
        </w:rPr>
      </w:pPr>
      <w:bookmarkStart w:id="1832" w:name="_Toc164928115"/>
      <w:bookmarkStart w:id="1833" w:name="_Toc168549973"/>
      <w:bookmarkStart w:id="1834" w:name="_Toc170118042"/>
      <w:r>
        <w:rPr>
          <w:noProof/>
          <w:lang w:eastAsia="zh-CN"/>
        </w:rPr>
        <w:t>6.2</w:t>
      </w:r>
      <w:r w:rsidRPr="00FC29E8">
        <w:t>.5.</w:t>
      </w:r>
      <w:r>
        <w:t>4</w:t>
      </w:r>
      <w:r w:rsidRPr="00FC29E8">
        <w:rPr>
          <w:noProof/>
        </w:rPr>
        <w:t>.1</w:t>
      </w:r>
      <w:r w:rsidRPr="00FC29E8">
        <w:rPr>
          <w:noProof/>
        </w:rPr>
        <w:tab/>
        <w:t>Description</w:t>
      </w:r>
      <w:bookmarkEnd w:id="1832"/>
      <w:bookmarkEnd w:id="1833"/>
      <w:bookmarkEnd w:id="1834"/>
    </w:p>
    <w:p w14:paraId="008D2DE4" w14:textId="0956546D" w:rsidR="00B110B4" w:rsidRPr="00FC29E8" w:rsidRDefault="00B110B4" w:rsidP="00B110B4">
      <w:pPr>
        <w:rPr>
          <w:noProof/>
        </w:rPr>
      </w:pPr>
      <w:r w:rsidRPr="00FC29E8">
        <w:rPr>
          <w:noProof/>
        </w:rPr>
        <w:t xml:space="preserve">The </w:t>
      </w:r>
      <w:r>
        <w:t>Network Slice LCM Recommendation</w:t>
      </w:r>
      <w:r w:rsidRPr="00FC29E8">
        <w:rPr>
          <w:noProof/>
        </w:rPr>
        <w:t xml:space="preserve"> is used by the </w:t>
      </w:r>
      <w:r w:rsidRPr="00FC29E8">
        <w:t>NSCE</w:t>
      </w:r>
      <w:r w:rsidRPr="00FC29E8">
        <w:rPr>
          <w:noProof/>
        </w:rPr>
        <w:t xml:space="preserve"> Server to</w:t>
      </w:r>
      <w:r w:rsidRPr="000368D9">
        <w:rPr>
          <w:lang w:val="en-US"/>
        </w:rPr>
        <w:t xml:space="preserve"> </w:t>
      </w:r>
      <w:r>
        <w:t>notify</w:t>
      </w:r>
      <w:r w:rsidRPr="00FC29E8">
        <w:t xml:space="preserve"> a previously subscribed </w:t>
      </w:r>
      <w:r w:rsidRPr="00FC29E8">
        <w:rPr>
          <w:noProof/>
          <w:lang w:eastAsia="zh-CN"/>
        </w:rPr>
        <w:t xml:space="preserve">service consumer </w:t>
      </w:r>
      <w:r w:rsidRPr="00FC29E8">
        <w:t xml:space="preserve">on </w:t>
      </w:r>
      <w:r>
        <w:t>network slice LCM recommendation</w:t>
      </w:r>
      <w:r w:rsidRPr="00FC29E8">
        <w:rPr>
          <w:noProof/>
        </w:rPr>
        <w:t>.</w:t>
      </w:r>
    </w:p>
    <w:p w14:paraId="56B2F587" w14:textId="4FF18009" w:rsidR="00B110B4" w:rsidRPr="00FC29E8" w:rsidRDefault="00B110B4" w:rsidP="00B110B4">
      <w:pPr>
        <w:pStyle w:val="Heading5"/>
        <w:rPr>
          <w:noProof/>
        </w:rPr>
      </w:pPr>
      <w:bookmarkStart w:id="1835" w:name="_Toc164928116"/>
      <w:bookmarkStart w:id="1836" w:name="_Toc168549974"/>
      <w:bookmarkStart w:id="1837" w:name="_Toc170118043"/>
      <w:r>
        <w:rPr>
          <w:noProof/>
          <w:lang w:eastAsia="zh-CN"/>
        </w:rPr>
        <w:t>6.2</w:t>
      </w:r>
      <w:r w:rsidRPr="00FC29E8">
        <w:t>.5.</w:t>
      </w:r>
      <w:r>
        <w:t>4</w:t>
      </w:r>
      <w:r w:rsidRPr="00FC29E8">
        <w:rPr>
          <w:noProof/>
        </w:rPr>
        <w:t>.2</w:t>
      </w:r>
      <w:r w:rsidRPr="00FC29E8">
        <w:rPr>
          <w:noProof/>
        </w:rPr>
        <w:tab/>
        <w:t>Target URI</w:t>
      </w:r>
      <w:bookmarkEnd w:id="1835"/>
      <w:bookmarkEnd w:id="1836"/>
      <w:bookmarkEnd w:id="1837"/>
    </w:p>
    <w:p w14:paraId="2A822D43" w14:textId="7EC9BA13" w:rsidR="00B110B4" w:rsidRPr="00FC29E8" w:rsidRDefault="00B110B4" w:rsidP="00B110B4">
      <w:pPr>
        <w:rPr>
          <w:rFonts w:ascii="Arial" w:hAnsi="Arial" w:cs="Arial"/>
          <w:noProof/>
        </w:rPr>
      </w:pPr>
      <w:r w:rsidRPr="00FC29E8">
        <w:t xml:space="preserve">The Callback URI </w:t>
      </w:r>
      <w:r w:rsidRPr="00FC29E8">
        <w:rPr>
          <w:b/>
        </w:rPr>
        <w:t>"{notifUri}"</w:t>
      </w:r>
      <w:r w:rsidRPr="00FC29E8">
        <w:t xml:space="preserve"> shall be used with the callback URI variables defined in table </w:t>
      </w:r>
      <w:r>
        <w:rPr>
          <w:noProof/>
          <w:lang w:eastAsia="zh-CN"/>
        </w:rPr>
        <w:t>6.2</w:t>
      </w:r>
      <w:r w:rsidRPr="00FC29E8">
        <w:t>.5.</w:t>
      </w:r>
      <w:r>
        <w:t>4</w:t>
      </w:r>
      <w:r w:rsidRPr="00FC29E8">
        <w:t>.2-1.</w:t>
      </w:r>
    </w:p>
    <w:p w14:paraId="5F0F286C" w14:textId="1BF45ED2" w:rsidR="00B110B4" w:rsidRPr="00FC29E8" w:rsidRDefault="00B110B4" w:rsidP="00B110B4">
      <w:pPr>
        <w:pStyle w:val="TH"/>
        <w:rPr>
          <w:rFonts w:cs="Arial"/>
          <w:noProof/>
        </w:rPr>
      </w:pPr>
      <w:r w:rsidRPr="00FC29E8">
        <w:rPr>
          <w:noProof/>
        </w:rPr>
        <w:t>Table </w:t>
      </w:r>
      <w:r>
        <w:rPr>
          <w:noProof/>
          <w:lang w:eastAsia="zh-CN"/>
        </w:rPr>
        <w:t>6.2</w:t>
      </w:r>
      <w:r w:rsidRPr="00FC29E8">
        <w:t>.5.</w:t>
      </w:r>
      <w:r>
        <w:t>4</w:t>
      </w:r>
      <w:r w:rsidRPr="00FC29E8">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B110B4" w:rsidRPr="00FC29E8" w14:paraId="1C9C9556" w14:textId="77777777" w:rsidTr="00C87CC9">
        <w:trPr>
          <w:jc w:val="center"/>
        </w:trPr>
        <w:tc>
          <w:tcPr>
            <w:tcW w:w="1924" w:type="dxa"/>
            <w:shd w:val="clear" w:color="auto" w:fill="C0C0C0"/>
            <w:vAlign w:val="center"/>
            <w:hideMark/>
          </w:tcPr>
          <w:p w14:paraId="638EA334" w14:textId="77777777" w:rsidR="00B110B4" w:rsidRPr="00FC29E8" w:rsidRDefault="00B110B4" w:rsidP="00C87CC9">
            <w:pPr>
              <w:pStyle w:val="TAH"/>
              <w:rPr>
                <w:noProof/>
              </w:rPr>
            </w:pPr>
            <w:r w:rsidRPr="00FC29E8">
              <w:rPr>
                <w:noProof/>
              </w:rPr>
              <w:t>Name</w:t>
            </w:r>
          </w:p>
        </w:tc>
        <w:tc>
          <w:tcPr>
            <w:tcW w:w="7814" w:type="dxa"/>
            <w:shd w:val="clear" w:color="auto" w:fill="C0C0C0"/>
            <w:vAlign w:val="center"/>
            <w:hideMark/>
          </w:tcPr>
          <w:p w14:paraId="7217F846" w14:textId="77777777" w:rsidR="00B110B4" w:rsidRPr="00FC29E8" w:rsidRDefault="00B110B4" w:rsidP="00C87CC9">
            <w:pPr>
              <w:pStyle w:val="TAH"/>
              <w:rPr>
                <w:noProof/>
              </w:rPr>
            </w:pPr>
            <w:r w:rsidRPr="00FC29E8">
              <w:rPr>
                <w:noProof/>
              </w:rPr>
              <w:t>Definition</w:t>
            </w:r>
          </w:p>
        </w:tc>
      </w:tr>
      <w:tr w:rsidR="00B110B4" w:rsidRPr="00FC29E8" w14:paraId="07BDE0D9" w14:textId="77777777" w:rsidTr="00C87CC9">
        <w:trPr>
          <w:jc w:val="center"/>
        </w:trPr>
        <w:tc>
          <w:tcPr>
            <w:tcW w:w="1924" w:type="dxa"/>
            <w:hideMark/>
          </w:tcPr>
          <w:p w14:paraId="3E19BA1E" w14:textId="77777777" w:rsidR="00B110B4" w:rsidRPr="00FC29E8" w:rsidRDefault="00B110B4" w:rsidP="00C87CC9">
            <w:pPr>
              <w:pStyle w:val="TAL"/>
              <w:rPr>
                <w:noProof/>
              </w:rPr>
            </w:pPr>
            <w:r w:rsidRPr="00FC29E8">
              <w:rPr>
                <w:noProof/>
              </w:rPr>
              <w:t>notifUri</w:t>
            </w:r>
          </w:p>
        </w:tc>
        <w:tc>
          <w:tcPr>
            <w:tcW w:w="7814" w:type="dxa"/>
            <w:vAlign w:val="center"/>
            <w:hideMark/>
          </w:tcPr>
          <w:p w14:paraId="7C05DB60" w14:textId="77777777" w:rsidR="00B110B4" w:rsidRPr="00FC29E8" w:rsidRDefault="00B110B4" w:rsidP="00C87CC9">
            <w:pPr>
              <w:pStyle w:val="TAL"/>
              <w:rPr>
                <w:noProof/>
              </w:rPr>
            </w:pPr>
            <w:r w:rsidRPr="00FC29E8">
              <w:rPr>
                <w:noProof/>
              </w:rPr>
              <w:t>Represents the callback URI encoded as a string formatted as a URI.</w:t>
            </w:r>
          </w:p>
        </w:tc>
      </w:tr>
    </w:tbl>
    <w:p w14:paraId="1A6798C3" w14:textId="77777777" w:rsidR="00B110B4" w:rsidRPr="00FC29E8" w:rsidRDefault="00B110B4" w:rsidP="00B110B4">
      <w:pPr>
        <w:rPr>
          <w:noProof/>
        </w:rPr>
      </w:pPr>
    </w:p>
    <w:p w14:paraId="3F40E52B" w14:textId="08E651C5" w:rsidR="00B110B4" w:rsidRPr="00FC29E8" w:rsidRDefault="00B110B4" w:rsidP="00B110B4">
      <w:pPr>
        <w:pStyle w:val="Heading5"/>
        <w:rPr>
          <w:noProof/>
        </w:rPr>
      </w:pPr>
      <w:bookmarkStart w:id="1838" w:name="_Toc164928117"/>
      <w:bookmarkStart w:id="1839" w:name="_Toc168549975"/>
      <w:bookmarkStart w:id="1840" w:name="_Toc170118044"/>
      <w:r>
        <w:rPr>
          <w:noProof/>
          <w:lang w:eastAsia="zh-CN"/>
        </w:rPr>
        <w:t>6.2</w:t>
      </w:r>
      <w:r w:rsidRPr="00FC29E8">
        <w:t>.5.</w:t>
      </w:r>
      <w:r>
        <w:t>4</w:t>
      </w:r>
      <w:r w:rsidRPr="00FC29E8">
        <w:rPr>
          <w:noProof/>
        </w:rPr>
        <w:t>.3</w:t>
      </w:r>
      <w:r w:rsidRPr="00FC29E8">
        <w:rPr>
          <w:noProof/>
        </w:rPr>
        <w:tab/>
        <w:t>Standard Methods</w:t>
      </w:r>
      <w:bookmarkEnd w:id="1838"/>
      <w:bookmarkEnd w:id="1839"/>
      <w:bookmarkEnd w:id="1840"/>
    </w:p>
    <w:p w14:paraId="4A033B2F" w14:textId="06DB9DE1" w:rsidR="00B110B4" w:rsidRPr="00FC29E8" w:rsidRDefault="00B110B4" w:rsidP="00F3466B">
      <w:pPr>
        <w:pStyle w:val="Heading6"/>
        <w:rPr>
          <w:noProof/>
        </w:rPr>
      </w:pPr>
      <w:bookmarkStart w:id="1841" w:name="_Toc164928118"/>
      <w:bookmarkStart w:id="1842" w:name="_Toc168549976"/>
      <w:bookmarkStart w:id="1843" w:name="_Toc170118045"/>
      <w:r>
        <w:rPr>
          <w:noProof/>
          <w:lang w:eastAsia="zh-CN"/>
        </w:rPr>
        <w:t>6.2</w:t>
      </w:r>
      <w:r w:rsidRPr="00FC29E8">
        <w:t>.5.</w:t>
      </w:r>
      <w:r>
        <w:t>4</w:t>
      </w:r>
      <w:r w:rsidRPr="00FC29E8">
        <w:t>.3</w:t>
      </w:r>
      <w:r w:rsidRPr="00FC29E8">
        <w:rPr>
          <w:noProof/>
        </w:rPr>
        <w:t>.1</w:t>
      </w:r>
      <w:r w:rsidRPr="00FC29E8">
        <w:rPr>
          <w:noProof/>
        </w:rPr>
        <w:tab/>
        <w:t>POST</w:t>
      </w:r>
      <w:bookmarkEnd w:id="1841"/>
      <w:bookmarkEnd w:id="1842"/>
      <w:bookmarkEnd w:id="1843"/>
    </w:p>
    <w:p w14:paraId="589A14A8" w14:textId="0719F46F" w:rsidR="00B110B4" w:rsidRPr="00FC29E8" w:rsidRDefault="00B110B4" w:rsidP="00B110B4">
      <w:pPr>
        <w:rPr>
          <w:noProof/>
        </w:rPr>
      </w:pPr>
      <w:r w:rsidRPr="00FC29E8">
        <w:rPr>
          <w:noProof/>
        </w:rPr>
        <w:t>This method shall support the request data structures specified in table </w:t>
      </w:r>
      <w:r>
        <w:rPr>
          <w:noProof/>
          <w:lang w:eastAsia="zh-CN"/>
        </w:rPr>
        <w:t>6.2</w:t>
      </w:r>
      <w:r w:rsidRPr="00FC29E8">
        <w:t>.5.</w:t>
      </w:r>
      <w:r>
        <w:t>4</w:t>
      </w:r>
      <w:r w:rsidRPr="00FC29E8">
        <w:rPr>
          <w:noProof/>
        </w:rPr>
        <w:t>.3.1-1 and the response data structures and response codes specified in table </w:t>
      </w:r>
      <w:r>
        <w:rPr>
          <w:noProof/>
          <w:lang w:eastAsia="zh-CN"/>
        </w:rPr>
        <w:t>6.2</w:t>
      </w:r>
      <w:r w:rsidRPr="00FC29E8">
        <w:t>.5.</w:t>
      </w:r>
      <w:r>
        <w:t>4</w:t>
      </w:r>
      <w:r w:rsidRPr="00FC29E8">
        <w:rPr>
          <w:noProof/>
        </w:rPr>
        <w:t>.3.1-2.</w:t>
      </w:r>
    </w:p>
    <w:p w14:paraId="2A176399" w14:textId="09C2EBB8" w:rsidR="00B110B4" w:rsidRPr="00FC29E8" w:rsidRDefault="00B110B4" w:rsidP="00B110B4">
      <w:pPr>
        <w:pStyle w:val="TH"/>
        <w:rPr>
          <w:noProof/>
        </w:rPr>
      </w:pPr>
      <w:r w:rsidRPr="00FC29E8">
        <w:rPr>
          <w:noProof/>
        </w:rPr>
        <w:t>Table </w:t>
      </w:r>
      <w:r>
        <w:rPr>
          <w:noProof/>
          <w:lang w:eastAsia="zh-CN"/>
        </w:rPr>
        <w:t>6.2</w:t>
      </w:r>
      <w:r w:rsidRPr="00FC29E8">
        <w:t>.5.</w:t>
      </w:r>
      <w:r>
        <w:t>4</w:t>
      </w:r>
      <w:r w:rsidRPr="00FC29E8">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B110B4" w:rsidRPr="00FC29E8" w14:paraId="46520852" w14:textId="77777777" w:rsidTr="00C87CC9">
        <w:trPr>
          <w:jc w:val="center"/>
        </w:trPr>
        <w:tc>
          <w:tcPr>
            <w:tcW w:w="1835" w:type="dxa"/>
            <w:shd w:val="clear" w:color="auto" w:fill="C0C0C0"/>
            <w:vAlign w:val="center"/>
            <w:hideMark/>
          </w:tcPr>
          <w:p w14:paraId="5E54B401" w14:textId="77777777" w:rsidR="00B110B4" w:rsidRPr="00FC29E8" w:rsidRDefault="00B110B4" w:rsidP="00C87CC9">
            <w:pPr>
              <w:pStyle w:val="TAH"/>
              <w:rPr>
                <w:noProof/>
              </w:rPr>
            </w:pPr>
            <w:r w:rsidRPr="00FC29E8">
              <w:rPr>
                <w:noProof/>
              </w:rPr>
              <w:t>Data type</w:t>
            </w:r>
          </w:p>
        </w:tc>
        <w:tc>
          <w:tcPr>
            <w:tcW w:w="425" w:type="dxa"/>
            <w:shd w:val="clear" w:color="auto" w:fill="C0C0C0"/>
            <w:vAlign w:val="center"/>
            <w:hideMark/>
          </w:tcPr>
          <w:p w14:paraId="728A78E1" w14:textId="77777777" w:rsidR="00B110B4" w:rsidRPr="00FC29E8" w:rsidRDefault="00B110B4" w:rsidP="00C87CC9">
            <w:pPr>
              <w:pStyle w:val="TAH"/>
              <w:rPr>
                <w:noProof/>
              </w:rPr>
            </w:pPr>
            <w:r w:rsidRPr="00FC29E8">
              <w:rPr>
                <w:noProof/>
              </w:rPr>
              <w:t>P</w:t>
            </w:r>
          </w:p>
        </w:tc>
        <w:tc>
          <w:tcPr>
            <w:tcW w:w="1276" w:type="dxa"/>
            <w:shd w:val="clear" w:color="auto" w:fill="C0C0C0"/>
            <w:vAlign w:val="center"/>
            <w:hideMark/>
          </w:tcPr>
          <w:p w14:paraId="454C4CDE" w14:textId="77777777" w:rsidR="00B110B4" w:rsidRPr="00FC29E8" w:rsidRDefault="00B110B4" w:rsidP="00C87CC9">
            <w:pPr>
              <w:pStyle w:val="TAH"/>
              <w:rPr>
                <w:noProof/>
              </w:rPr>
            </w:pPr>
            <w:r w:rsidRPr="00FC29E8">
              <w:rPr>
                <w:noProof/>
              </w:rPr>
              <w:t>Cardinality</w:t>
            </w:r>
          </w:p>
        </w:tc>
        <w:tc>
          <w:tcPr>
            <w:tcW w:w="6143" w:type="dxa"/>
            <w:shd w:val="clear" w:color="auto" w:fill="C0C0C0"/>
            <w:vAlign w:val="center"/>
            <w:hideMark/>
          </w:tcPr>
          <w:p w14:paraId="1B2DC7AD" w14:textId="77777777" w:rsidR="00B110B4" w:rsidRPr="00FC29E8" w:rsidRDefault="00B110B4" w:rsidP="00C87CC9">
            <w:pPr>
              <w:pStyle w:val="TAH"/>
              <w:rPr>
                <w:noProof/>
              </w:rPr>
            </w:pPr>
            <w:r w:rsidRPr="00FC29E8">
              <w:rPr>
                <w:noProof/>
              </w:rPr>
              <w:t>Description</w:t>
            </w:r>
          </w:p>
        </w:tc>
      </w:tr>
      <w:tr w:rsidR="00B110B4" w:rsidRPr="00FC29E8" w14:paraId="1807C983" w14:textId="77777777" w:rsidTr="00C87CC9">
        <w:trPr>
          <w:jc w:val="center"/>
        </w:trPr>
        <w:tc>
          <w:tcPr>
            <w:tcW w:w="1835" w:type="dxa"/>
            <w:vAlign w:val="center"/>
            <w:hideMark/>
          </w:tcPr>
          <w:p w14:paraId="54160EC6" w14:textId="77777777" w:rsidR="00B110B4" w:rsidRPr="00FC29E8" w:rsidRDefault="00B110B4" w:rsidP="00C87CC9">
            <w:pPr>
              <w:pStyle w:val="TAL"/>
              <w:rPr>
                <w:noProof/>
              </w:rPr>
            </w:pPr>
            <w:r>
              <w:t>NSLCMRecom</w:t>
            </w:r>
          </w:p>
        </w:tc>
        <w:tc>
          <w:tcPr>
            <w:tcW w:w="425" w:type="dxa"/>
            <w:vAlign w:val="center"/>
            <w:hideMark/>
          </w:tcPr>
          <w:p w14:paraId="6D41ABBA" w14:textId="77777777" w:rsidR="00B110B4" w:rsidRPr="00FC29E8" w:rsidRDefault="00B110B4" w:rsidP="00C87CC9">
            <w:pPr>
              <w:pStyle w:val="TAC"/>
              <w:rPr>
                <w:noProof/>
              </w:rPr>
            </w:pPr>
            <w:r w:rsidRPr="00FC29E8">
              <w:t>M</w:t>
            </w:r>
          </w:p>
        </w:tc>
        <w:tc>
          <w:tcPr>
            <w:tcW w:w="1276" w:type="dxa"/>
            <w:vAlign w:val="center"/>
            <w:hideMark/>
          </w:tcPr>
          <w:p w14:paraId="0B65EAB2" w14:textId="77777777" w:rsidR="00B110B4" w:rsidRPr="00FC29E8" w:rsidRDefault="00B110B4" w:rsidP="00C87CC9">
            <w:pPr>
              <w:pStyle w:val="TAC"/>
              <w:rPr>
                <w:noProof/>
              </w:rPr>
            </w:pPr>
            <w:r w:rsidRPr="00FC29E8">
              <w:t>1</w:t>
            </w:r>
          </w:p>
        </w:tc>
        <w:tc>
          <w:tcPr>
            <w:tcW w:w="6143" w:type="dxa"/>
            <w:vAlign w:val="center"/>
            <w:hideMark/>
          </w:tcPr>
          <w:p w14:paraId="5FE96656" w14:textId="77777777" w:rsidR="00B110B4" w:rsidRPr="00FC29E8" w:rsidRDefault="00B110B4" w:rsidP="00C87CC9">
            <w:pPr>
              <w:pStyle w:val="TAL"/>
              <w:rPr>
                <w:noProof/>
              </w:rPr>
            </w:pPr>
            <w:r w:rsidRPr="00FC29E8">
              <w:t xml:space="preserve">Represents the </w:t>
            </w:r>
            <w:r>
              <w:t>Network Slice LCM Recommendation Notification</w:t>
            </w:r>
            <w:r w:rsidRPr="00FC29E8">
              <w:t>.</w:t>
            </w:r>
          </w:p>
        </w:tc>
      </w:tr>
    </w:tbl>
    <w:p w14:paraId="7DCA5903" w14:textId="77777777" w:rsidR="00B110B4" w:rsidRPr="00FC29E8" w:rsidRDefault="00B110B4" w:rsidP="00B110B4">
      <w:pPr>
        <w:rPr>
          <w:noProof/>
        </w:rPr>
      </w:pPr>
    </w:p>
    <w:p w14:paraId="56C5D1A8" w14:textId="15D99776" w:rsidR="00B110B4" w:rsidRPr="00FC29E8" w:rsidRDefault="00B110B4" w:rsidP="00B110B4">
      <w:pPr>
        <w:pStyle w:val="TH"/>
        <w:rPr>
          <w:noProof/>
        </w:rPr>
      </w:pPr>
      <w:r w:rsidRPr="00FC29E8">
        <w:rPr>
          <w:noProof/>
        </w:rPr>
        <w:lastRenderedPageBreak/>
        <w:t>Table </w:t>
      </w:r>
      <w:r>
        <w:rPr>
          <w:noProof/>
          <w:lang w:eastAsia="zh-CN"/>
        </w:rPr>
        <w:t>6.2</w:t>
      </w:r>
      <w:r w:rsidRPr="00FC29E8">
        <w:t>.5.</w:t>
      </w:r>
      <w:r>
        <w:t>4</w:t>
      </w:r>
      <w:r w:rsidRPr="00FC29E8">
        <w:rPr>
          <w:noProof/>
        </w:rPr>
        <w:t>.3.1-2: Data structures supported by the POST Response Body</w:t>
      </w:r>
    </w:p>
    <w:tbl>
      <w:tblPr>
        <w:tblW w:w="9688"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815"/>
        <w:gridCol w:w="445"/>
        <w:gridCol w:w="1134"/>
        <w:gridCol w:w="1702"/>
        <w:gridCol w:w="4592"/>
      </w:tblGrid>
      <w:tr w:rsidR="00B110B4" w:rsidRPr="00FC29E8" w14:paraId="4A91FB5B" w14:textId="77777777" w:rsidTr="00C87CC9">
        <w:trPr>
          <w:jc w:val="center"/>
        </w:trPr>
        <w:tc>
          <w:tcPr>
            <w:tcW w:w="18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E0906C0" w14:textId="77777777" w:rsidR="00B110B4" w:rsidRPr="00FC29E8" w:rsidRDefault="00B110B4" w:rsidP="00C87CC9">
            <w:pPr>
              <w:pStyle w:val="TAH"/>
              <w:rPr>
                <w:noProof/>
              </w:rPr>
            </w:pPr>
            <w:r w:rsidRPr="00FC29E8">
              <w:rPr>
                <w:noProof/>
              </w:rPr>
              <w:t>Data type</w:t>
            </w:r>
          </w:p>
        </w:tc>
        <w:tc>
          <w:tcPr>
            <w:tcW w:w="4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B54E318" w14:textId="77777777" w:rsidR="00B110B4" w:rsidRPr="00FC29E8" w:rsidRDefault="00B110B4" w:rsidP="00C87CC9">
            <w:pPr>
              <w:pStyle w:val="TAH"/>
              <w:rPr>
                <w:noProof/>
              </w:rPr>
            </w:pPr>
            <w:r w:rsidRPr="00FC29E8">
              <w:rPr>
                <w:noProof/>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298E690" w14:textId="77777777" w:rsidR="00B110B4" w:rsidRPr="00FC29E8" w:rsidRDefault="00B110B4" w:rsidP="00C87CC9">
            <w:pPr>
              <w:pStyle w:val="TAH"/>
              <w:rPr>
                <w:noProof/>
              </w:rPr>
            </w:pPr>
            <w:r w:rsidRPr="00FC29E8">
              <w:rPr>
                <w:noProof/>
              </w:rPr>
              <w:t>Cardinality</w:t>
            </w:r>
          </w:p>
        </w:tc>
        <w:tc>
          <w:tcPr>
            <w:tcW w:w="170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ED1E9CA" w14:textId="77777777" w:rsidR="00B110B4" w:rsidRPr="00FC29E8" w:rsidRDefault="00B110B4" w:rsidP="00C87CC9">
            <w:pPr>
              <w:pStyle w:val="TAH"/>
              <w:rPr>
                <w:noProof/>
              </w:rPr>
            </w:pPr>
            <w:r w:rsidRPr="00FC29E8">
              <w:rPr>
                <w:noProof/>
              </w:rPr>
              <w:t>Response codes</w:t>
            </w:r>
          </w:p>
        </w:tc>
        <w:tc>
          <w:tcPr>
            <w:tcW w:w="459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602F586" w14:textId="77777777" w:rsidR="00B110B4" w:rsidRPr="00FC29E8" w:rsidRDefault="00B110B4" w:rsidP="00C87CC9">
            <w:pPr>
              <w:pStyle w:val="TAH"/>
              <w:rPr>
                <w:noProof/>
              </w:rPr>
            </w:pPr>
            <w:r w:rsidRPr="00FC29E8">
              <w:rPr>
                <w:noProof/>
              </w:rPr>
              <w:t>Description</w:t>
            </w:r>
          </w:p>
        </w:tc>
      </w:tr>
      <w:tr w:rsidR="00AC54E2" w:rsidRPr="00FC29E8" w14:paraId="4626C85D" w14:textId="77777777" w:rsidTr="00C87CC9">
        <w:trPr>
          <w:jc w:val="center"/>
        </w:trPr>
        <w:tc>
          <w:tcPr>
            <w:tcW w:w="1815" w:type="dxa"/>
            <w:tcBorders>
              <w:top w:val="single" w:sz="6" w:space="0" w:color="auto"/>
              <w:left w:val="single" w:sz="6" w:space="0" w:color="auto"/>
              <w:bottom w:val="single" w:sz="6" w:space="0" w:color="auto"/>
              <w:right w:val="single" w:sz="6" w:space="0" w:color="auto"/>
            </w:tcBorders>
            <w:vAlign w:val="center"/>
          </w:tcPr>
          <w:p w14:paraId="5D64BE8E" w14:textId="6E105E7B" w:rsidR="00AC54E2" w:rsidRPr="00FC29E8" w:rsidRDefault="00AC54E2" w:rsidP="00AC54E2">
            <w:pPr>
              <w:pStyle w:val="TAL"/>
            </w:pPr>
            <w:r w:rsidRPr="00FC29E8">
              <w:t>n/a</w:t>
            </w:r>
          </w:p>
        </w:tc>
        <w:tc>
          <w:tcPr>
            <w:tcW w:w="445" w:type="dxa"/>
            <w:tcBorders>
              <w:top w:val="single" w:sz="6" w:space="0" w:color="auto"/>
              <w:left w:val="single" w:sz="6" w:space="0" w:color="auto"/>
              <w:bottom w:val="single" w:sz="6" w:space="0" w:color="auto"/>
              <w:right w:val="single" w:sz="6" w:space="0" w:color="auto"/>
            </w:tcBorders>
            <w:vAlign w:val="center"/>
          </w:tcPr>
          <w:p w14:paraId="7CEF2805" w14:textId="050590B2" w:rsidR="00AC54E2" w:rsidRPr="00FC29E8" w:rsidRDefault="00AC54E2" w:rsidP="00AC54E2">
            <w:pPr>
              <w:pStyle w:val="TAC"/>
              <w:rPr>
                <w:noProof/>
              </w:rPr>
            </w:pPr>
          </w:p>
        </w:tc>
        <w:tc>
          <w:tcPr>
            <w:tcW w:w="1134" w:type="dxa"/>
            <w:tcBorders>
              <w:top w:val="single" w:sz="6" w:space="0" w:color="auto"/>
              <w:left w:val="single" w:sz="6" w:space="0" w:color="auto"/>
              <w:bottom w:val="single" w:sz="6" w:space="0" w:color="auto"/>
              <w:right w:val="single" w:sz="6" w:space="0" w:color="auto"/>
            </w:tcBorders>
            <w:vAlign w:val="center"/>
          </w:tcPr>
          <w:p w14:paraId="7DDF513B" w14:textId="418CA174" w:rsidR="00AC54E2" w:rsidRPr="00FC29E8" w:rsidRDefault="00AC54E2" w:rsidP="00AC54E2">
            <w:pPr>
              <w:pStyle w:val="TAC"/>
              <w:rPr>
                <w:noProof/>
              </w:rPr>
            </w:pPr>
          </w:p>
        </w:tc>
        <w:tc>
          <w:tcPr>
            <w:tcW w:w="1702" w:type="dxa"/>
            <w:tcBorders>
              <w:top w:val="single" w:sz="6" w:space="0" w:color="auto"/>
              <w:left w:val="single" w:sz="6" w:space="0" w:color="auto"/>
              <w:bottom w:val="single" w:sz="6" w:space="0" w:color="auto"/>
              <w:right w:val="single" w:sz="6" w:space="0" w:color="auto"/>
            </w:tcBorders>
            <w:vAlign w:val="center"/>
          </w:tcPr>
          <w:p w14:paraId="7B3C49BA" w14:textId="5C485A91" w:rsidR="00AC54E2" w:rsidRPr="00FC29E8" w:rsidRDefault="00AC54E2" w:rsidP="00AC54E2">
            <w:pPr>
              <w:pStyle w:val="TAL"/>
            </w:pPr>
            <w:r w:rsidRPr="00FC29E8">
              <w:t>20</w:t>
            </w:r>
            <w:r>
              <w:t>4</w:t>
            </w:r>
            <w:r w:rsidRPr="00FC29E8">
              <w:t xml:space="preserve"> No Content</w:t>
            </w:r>
          </w:p>
        </w:tc>
        <w:tc>
          <w:tcPr>
            <w:tcW w:w="4592" w:type="dxa"/>
            <w:tcBorders>
              <w:top w:val="single" w:sz="6" w:space="0" w:color="auto"/>
              <w:left w:val="single" w:sz="6" w:space="0" w:color="auto"/>
              <w:bottom w:val="single" w:sz="6" w:space="0" w:color="auto"/>
              <w:right w:val="single" w:sz="6" w:space="0" w:color="auto"/>
            </w:tcBorders>
            <w:vAlign w:val="center"/>
          </w:tcPr>
          <w:p w14:paraId="52E56A2B" w14:textId="2269B3C4" w:rsidR="00AC54E2" w:rsidRPr="00FC29E8" w:rsidRDefault="00AC54E2" w:rsidP="00AC54E2">
            <w:pPr>
              <w:pStyle w:val="TAL"/>
            </w:pPr>
            <w:r w:rsidRPr="00FC29E8">
              <w:t xml:space="preserve">Successful case. The </w:t>
            </w:r>
            <w:r>
              <w:t>Network Slice LCM Recommendation</w:t>
            </w:r>
            <w:r w:rsidRPr="00FC29E8">
              <w:t xml:space="preserve"> </w:t>
            </w:r>
            <w:r>
              <w:t xml:space="preserve">Notification </w:t>
            </w:r>
            <w:r w:rsidRPr="00FC29E8">
              <w:t>is successfully received and processed, and no content is returned in the response body.</w:t>
            </w:r>
          </w:p>
        </w:tc>
      </w:tr>
      <w:tr w:rsidR="00B110B4" w:rsidRPr="00FC29E8" w14:paraId="6600EDD1"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58E18255" w14:textId="77777777" w:rsidR="00B110B4" w:rsidRPr="00FC29E8" w:rsidRDefault="00B110B4" w:rsidP="00C87CC9">
            <w:pPr>
              <w:pStyle w:val="TAL"/>
            </w:pPr>
            <w:r w:rsidRPr="00FC29E8">
              <w:t>n/a</w:t>
            </w:r>
          </w:p>
        </w:tc>
        <w:tc>
          <w:tcPr>
            <w:tcW w:w="445" w:type="dxa"/>
            <w:vAlign w:val="center"/>
          </w:tcPr>
          <w:p w14:paraId="5E51DBF5" w14:textId="77777777" w:rsidR="00B110B4" w:rsidRPr="00FC29E8" w:rsidRDefault="00B110B4" w:rsidP="00C87CC9">
            <w:pPr>
              <w:pStyle w:val="TAC"/>
            </w:pPr>
          </w:p>
        </w:tc>
        <w:tc>
          <w:tcPr>
            <w:tcW w:w="1134" w:type="dxa"/>
            <w:vAlign w:val="center"/>
          </w:tcPr>
          <w:p w14:paraId="0570211F" w14:textId="77777777" w:rsidR="00B110B4" w:rsidRPr="00FC29E8" w:rsidRDefault="00B110B4" w:rsidP="00C87CC9">
            <w:pPr>
              <w:pStyle w:val="TAC"/>
            </w:pPr>
          </w:p>
        </w:tc>
        <w:tc>
          <w:tcPr>
            <w:tcW w:w="1702" w:type="dxa"/>
            <w:vAlign w:val="center"/>
          </w:tcPr>
          <w:p w14:paraId="39B350F1" w14:textId="77777777" w:rsidR="00B110B4" w:rsidRPr="00FC29E8" w:rsidRDefault="00B110B4" w:rsidP="00C87CC9">
            <w:pPr>
              <w:pStyle w:val="TAL"/>
            </w:pPr>
            <w:r w:rsidRPr="00FC29E8">
              <w:t>307 Temporary Redirect</w:t>
            </w:r>
          </w:p>
        </w:tc>
        <w:tc>
          <w:tcPr>
            <w:tcW w:w="4592" w:type="dxa"/>
            <w:vAlign w:val="center"/>
          </w:tcPr>
          <w:p w14:paraId="2F350D9C" w14:textId="77777777" w:rsidR="00B110B4" w:rsidRPr="00FC29E8" w:rsidRDefault="00B110B4" w:rsidP="00C87CC9">
            <w:pPr>
              <w:pStyle w:val="TAL"/>
            </w:pPr>
            <w:r w:rsidRPr="00FC29E8">
              <w:t>Temporary redirection.</w:t>
            </w:r>
          </w:p>
          <w:p w14:paraId="2157EE45" w14:textId="77777777" w:rsidR="00B110B4" w:rsidRPr="00FC29E8" w:rsidRDefault="00B110B4" w:rsidP="00C87CC9">
            <w:pPr>
              <w:pStyle w:val="TAL"/>
            </w:pPr>
          </w:p>
          <w:p w14:paraId="455C8351" w14:textId="587E5D7D" w:rsidR="00B110B4" w:rsidRPr="00FC29E8" w:rsidRDefault="00B110B4" w:rsidP="00C87CC9">
            <w:pPr>
              <w:pStyle w:val="TAL"/>
            </w:pPr>
            <w:r w:rsidRPr="00FC29E8">
              <w:t xml:space="preserve">The response shall include a Location header field containing an alternative URI representing the end point of an alternative service consumer </w:t>
            </w:r>
            <w:r>
              <w:t>towards which</w:t>
            </w:r>
            <w:r w:rsidRPr="00FC29E8">
              <w:t xml:space="preserve"> the notification should be redirected.</w:t>
            </w:r>
          </w:p>
          <w:p w14:paraId="09268163" w14:textId="77777777" w:rsidR="00B110B4" w:rsidRPr="00FC29E8" w:rsidRDefault="00B110B4" w:rsidP="00C87CC9">
            <w:pPr>
              <w:pStyle w:val="TAL"/>
            </w:pPr>
          </w:p>
          <w:p w14:paraId="253E66F8" w14:textId="02D5576F" w:rsidR="00B110B4" w:rsidRPr="00FC29E8" w:rsidRDefault="00B110B4" w:rsidP="00C87CC9">
            <w:pPr>
              <w:pStyle w:val="TAL"/>
            </w:pPr>
            <w:r w:rsidRPr="00FC29E8">
              <w:t>Redirection handling is described in clause 5.2.10 of 3GPP TS 29.122 [</w:t>
            </w:r>
            <w:r>
              <w:t>2</w:t>
            </w:r>
            <w:r w:rsidRPr="00FC29E8">
              <w:t>].</w:t>
            </w:r>
          </w:p>
        </w:tc>
      </w:tr>
      <w:tr w:rsidR="00B110B4" w:rsidRPr="00FC29E8" w14:paraId="365B082E"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4CB04DD5" w14:textId="77777777" w:rsidR="00B110B4" w:rsidRPr="00FC29E8" w:rsidRDefault="00B110B4" w:rsidP="00C87CC9">
            <w:pPr>
              <w:pStyle w:val="TAL"/>
            </w:pPr>
            <w:r w:rsidRPr="00FC29E8">
              <w:t>n/a</w:t>
            </w:r>
          </w:p>
        </w:tc>
        <w:tc>
          <w:tcPr>
            <w:tcW w:w="445" w:type="dxa"/>
            <w:vAlign w:val="center"/>
          </w:tcPr>
          <w:p w14:paraId="22A6B53B" w14:textId="77777777" w:rsidR="00B110B4" w:rsidRPr="00FC29E8" w:rsidRDefault="00B110B4" w:rsidP="00C87CC9">
            <w:pPr>
              <w:pStyle w:val="TAC"/>
            </w:pPr>
          </w:p>
        </w:tc>
        <w:tc>
          <w:tcPr>
            <w:tcW w:w="1134" w:type="dxa"/>
            <w:vAlign w:val="center"/>
          </w:tcPr>
          <w:p w14:paraId="70834B88" w14:textId="77777777" w:rsidR="00B110B4" w:rsidRPr="00FC29E8" w:rsidRDefault="00B110B4" w:rsidP="00C87CC9">
            <w:pPr>
              <w:pStyle w:val="TAC"/>
            </w:pPr>
          </w:p>
        </w:tc>
        <w:tc>
          <w:tcPr>
            <w:tcW w:w="1702" w:type="dxa"/>
            <w:vAlign w:val="center"/>
          </w:tcPr>
          <w:p w14:paraId="77F59BF6" w14:textId="77777777" w:rsidR="00B110B4" w:rsidRPr="00FC29E8" w:rsidRDefault="00B110B4" w:rsidP="00C87CC9">
            <w:pPr>
              <w:pStyle w:val="TAL"/>
            </w:pPr>
            <w:r w:rsidRPr="00FC29E8">
              <w:t>308 Permanent Redirect</w:t>
            </w:r>
          </w:p>
        </w:tc>
        <w:tc>
          <w:tcPr>
            <w:tcW w:w="4592" w:type="dxa"/>
            <w:vAlign w:val="center"/>
          </w:tcPr>
          <w:p w14:paraId="246D1A70" w14:textId="77777777" w:rsidR="00B110B4" w:rsidRPr="00FC29E8" w:rsidRDefault="00B110B4" w:rsidP="00C87CC9">
            <w:pPr>
              <w:pStyle w:val="TAL"/>
            </w:pPr>
            <w:r w:rsidRPr="00FC29E8">
              <w:t>Permanent redirection.</w:t>
            </w:r>
          </w:p>
          <w:p w14:paraId="089C0E16" w14:textId="77777777" w:rsidR="00B110B4" w:rsidRPr="00FC29E8" w:rsidRDefault="00B110B4" w:rsidP="00C87CC9">
            <w:pPr>
              <w:pStyle w:val="TAL"/>
            </w:pPr>
          </w:p>
          <w:p w14:paraId="65D51BD6" w14:textId="74A92913" w:rsidR="00B110B4" w:rsidRPr="00FC29E8" w:rsidRDefault="00B110B4" w:rsidP="00C87CC9">
            <w:pPr>
              <w:pStyle w:val="TAL"/>
            </w:pPr>
            <w:r w:rsidRPr="00FC29E8">
              <w:t xml:space="preserve">The response shall include a Location header field containing an alternative URI representing the end point of an alternative service consumer </w:t>
            </w:r>
            <w:r>
              <w:t>towards which</w:t>
            </w:r>
            <w:r w:rsidRPr="00FC29E8" w:rsidDel="00AC20FA">
              <w:t xml:space="preserve"> </w:t>
            </w:r>
            <w:r w:rsidRPr="00FC29E8">
              <w:t>the notification should be redirected.</w:t>
            </w:r>
          </w:p>
          <w:p w14:paraId="3B99C346" w14:textId="77777777" w:rsidR="00B110B4" w:rsidRPr="00FC29E8" w:rsidRDefault="00B110B4" w:rsidP="00C87CC9">
            <w:pPr>
              <w:pStyle w:val="TAL"/>
            </w:pPr>
          </w:p>
          <w:p w14:paraId="14E528CD" w14:textId="1899A767" w:rsidR="00B110B4" w:rsidRPr="00FC29E8" w:rsidRDefault="00B110B4" w:rsidP="00C87CC9">
            <w:pPr>
              <w:pStyle w:val="TAL"/>
            </w:pPr>
            <w:r w:rsidRPr="00FC29E8">
              <w:t>Redirection handling is described in clause 5.2.10 of 3GPP TS 29.122 [</w:t>
            </w:r>
            <w:r>
              <w:t>2</w:t>
            </w:r>
            <w:r w:rsidRPr="00FC29E8">
              <w:t>].</w:t>
            </w:r>
          </w:p>
        </w:tc>
      </w:tr>
      <w:tr w:rsidR="00B110B4" w:rsidRPr="00FC29E8" w14:paraId="38E92C26" w14:textId="77777777" w:rsidTr="00C87CC9">
        <w:trPr>
          <w:jc w:val="center"/>
        </w:trPr>
        <w:tc>
          <w:tcPr>
            <w:tcW w:w="9688" w:type="dxa"/>
            <w:gridSpan w:val="5"/>
            <w:tcBorders>
              <w:top w:val="single" w:sz="6" w:space="0" w:color="auto"/>
              <w:left w:val="single" w:sz="6" w:space="0" w:color="auto"/>
              <w:bottom w:val="single" w:sz="6" w:space="0" w:color="auto"/>
              <w:right w:val="single" w:sz="6" w:space="0" w:color="auto"/>
            </w:tcBorders>
          </w:tcPr>
          <w:p w14:paraId="5D55A008" w14:textId="77777777" w:rsidR="00B110B4" w:rsidRPr="00FC29E8" w:rsidRDefault="00B110B4" w:rsidP="00C87CC9">
            <w:pPr>
              <w:pStyle w:val="TAN"/>
              <w:rPr>
                <w:noProof/>
              </w:rPr>
            </w:pPr>
            <w:r w:rsidRPr="00FC29E8">
              <w:t>NOTE:</w:t>
            </w:r>
            <w:r w:rsidRPr="00FC29E8">
              <w:rPr>
                <w:noProof/>
              </w:rPr>
              <w:tab/>
              <w:t xml:space="preserve">The mandatory </w:t>
            </w:r>
            <w:r w:rsidRPr="00FC29E8">
              <w:t>HTTP error status codes for the HTTP POST method listed in table 5.2.6-1 of 3GPP TS 29.122 [2] also apply.</w:t>
            </w:r>
          </w:p>
        </w:tc>
      </w:tr>
    </w:tbl>
    <w:p w14:paraId="644F6E17" w14:textId="77777777" w:rsidR="00B110B4" w:rsidRPr="00FC29E8" w:rsidRDefault="00B110B4" w:rsidP="00B110B4">
      <w:pPr>
        <w:rPr>
          <w:noProof/>
        </w:rPr>
      </w:pPr>
    </w:p>
    <w:p w14:paraId="563F62B6" w14:textId="59B7EAAA" w:rsidR="00B110B4" w:rsidRPr="00FC29E8" w:rsidRDefault="00B110B4" w:rsidP="00B110B4">
      <w:pPr>
        <w:pStyle w:val="TH"/>
      </w:pPr>
      <w:r w:rsidRPr="00FC29E8">
        <w:t>Table </w:t>
      </w:r>
      <w:r>
        <w:rPr>
          <w:noProof/>
          <w:lang w:eastAsia="zh-CN"/>
        </w:rPr>
        <w:t>6.2</w:t>
      </w:r>
      <w:r w:rsidRPr="00FC29E8">
        <w:t>.5.</w:t>
      </w:r>
      <w:r>
        <w:t>4</w:t>
      </w:r>
      <w:r w:rsidRPr="00FC29E8">
        <w:t>.3.1-3: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FC29E8" w14:paraId="62F3C208" w14:textId="77777777" w:rsidTr="00C87CC9">
        <w:trPr>
          <w:jc w:val="center"/>
        </w:trPr>
        <w:tc>
          <w:tcPr>
            <w:tcW w:w="825" w:type="pct"/>
            <w:shd w:val="clear" w:color="auto" w:fill="C0C0C0"/>
          </w:tcPr>
          <w:p w14:paraId="58BAD1B5" w14:textId="77777777" w:rsidR="00B110B4" w:rsidRPr="00FC29E8" w:rsidRDefault="00B110B4" w:rsidP="00C87CC9">
            <w:pPr>
              <w:pStyle w:val="TAH"/>
            </w:pPr>
            <w:r w:rsidRPr="00FC29E8">
              <w:t>Name</w:t>
            </w:r>
          </w:p>
        </w:tc>
        <w:tc>
          <w:tcPr>
            <w:tcW w:w="732" w:type="pct"/>
            <w:shd w:val="clear" w:color="auto" w:fill="C0C0C0"/>
          </w:tcPr>
          <w:p w14:paraId="120BF4AF" w14:textId="77777777" w:rsidR="00B110B4" w:rsidRPr="00FC29E8" w:rsidRDefault="00B110B4" w:rsidP="00C87CC9">
            <w:pPr>
              <w:pStyle w:val="TAH"/>
            </w:pPr>
            <w:r w:rsidRPr="00FC29E8">
              <w:t>Data type</w:t>
            </w:r>
          </w:p>
        </w:tc>
        <w:tc>
          <w:tcPr>
            <w:tcW w:w="217" w:type="pct"/>
            <w:shd w:val="clear" w:color="auto" w:fill="C0C0C0"/>
          </w:tcPr>
          <w:p w14:paraId="6FB68E93" w14:textId="77777777" w:rsidR="00B110B4" w:rsidRPr="00FC29E8" w:rsidRDefault="00B110B4" w:rsidP="00C87CC9">
            <w:pPr>
              <w:pStyle w:val="TAH"/>
            </w:pPr>
            <w:r w:rsidRPr="00FC29E8">
              <w:t>P</w:t>
            </w:r>
          </w:p>
        </w:tc>
        <w:tc>
          <w:tcPr>
            <w:tcW w:w="581" w:type="pct"/>
            <w:shd w:val="clear" w:color="auto" w:fill="C0C0C0"/>
          </w:tcPr>
          <w:p w14:paraId="498895A9" w14:textId="77777777" w:rsidR="00B110B4" w:rsidRPr="00FC29E8" w:rsidRDefault="00B110B4" w:rsidP="00C87CC9">
            <w:pPr>
              <w:pStyle w:val="TAH"/>
            </w:pPr>
            <w:r w:rsidRPr="00FC29E8">
              <w:t>Cardinality</w:t>
            </w:r>
          </w:p>
        </w:tc>
        <w:tc>
          <w:tcPr>
            <w:tcW w:w="2645" w:type="pct"/>
            <w:shd w:val="clear" w:color="auto" w:fill="C0C0C0"/>
            <w:vAlign w:val="center"/>
          </w:tcPr>
          <w:p w14:paraId="17E262C4" w14:textId="77777777" w:rsidR="00B110B4" w:rsidRPr="00FC29E8" w:rsidRDefault="00B110B4" w:rsidP="00C87CC9">
            <w:pPr>
              <w:pStyle w:val="TAH"/>
            </w:pPr>
            <w:r w:rsidRPr="00FC29E8">
              <w:t>Description</w:t>
            </w:r>
          </w:p>
        </w:tc>
      </w:tr>
      <w:tr w:rsidR="00B110B4" w:rsidRPr="00FC29E8" w14:paraId="24B29B27" w14:textId="77777777" w:rsidTr="00C87CC9">
        <w:trPr>
          <w:jc w:val="center"/>
        </w:trPr>
        <w:tc>
          <w:tcPr>
            <w:tcW w:w="825" w:type="pct"/>
            <w:shd w:val="clear" w:color="auto" w:fill="auto"/>
            <w:vAlign w:val="center"/>
          </w:tcPr>
          <w:p w14:paraId="3C679C07" w14:textId="77777777" w:rsidR="00B110B4" w:rsidRPr="00FC29E8" w:rsidRDefault="00B110B4" w:rsidP="00C87CC9">
            <w:pPr>
              <w:pStyle w:val="TAL"/>
            </w:pPr>
            <w:r w:rsidRPr="00FC29E8">
              <w:t>Location</w:t>
            </w:r>
          </w:p>
        </w:tc>
        <w:tc>
          <w:tcPr>
            <w:tcW w:w="732" w:type="pct"/>
            <w:vAlign w:val="center"/>
          </w:tcPr>
          <w:p w14:paraId="6DD97A54" w14:textId="77777777" w:rsidR="00B110B4" w:rsidRPr="00FC29E8" w:rsidRDefault="00B110B4" w:rsidP="00C87CC9">
            <w:pPr>
              <w:pStyle w:val="TAL"/>
            </w:pPr>
            <w:r w:rsidRPr="00FC29E8">
              <w:t>string</w:t>
            </w:r>
          </w:p>
        </w:tc>
        <w:tc>
          <w:tcPr>
            <w:tcW w:w="217" w:type="pct"/>
            <w:vAlign w:val="center"/>
          </w:tcPr>
          <w:p w14:paraId="4B36D4C9" w14:textId="77777777" w:rsidR="00B110B4" w:rsidRPr="00FC29E8" w:rsidRDefault="00B110B4" w:rsidP="00C87CC9">
            <w:pPr>
              <w:pStyle w:val="TAC"/>
            </w:pPr>
            <w:r w:rsidRPr="00FC29E8">
              <w:t>M</w:t>
            </w:r>
          </w:p>
        </w:tc>
        <w:tc>
          <w:tcPr>
            <w:tcW w:w="581" w:type="pct"/>
            <w:vAlign w:val="center"/>
          </w:tcPr>
          <w:p w14:paraId="118E0EFF" w14:textId="77777777" w:rsidR="00B110B4" w:rsidRPr="00FC29E8" w:rsidRDefault="00B110B4" w:rsidP="00C87CC9">
            <w:pPr>
              <w:pStyle w:val="TAC"/>
            </w:pPr>
            <w:r w:rsidRPr="00FC29E8">
              <w:t>1</w:t>
            </w:r>
          </w:p>
        </w:tc>
        <w:tc>
          <w:tcPr>
            <w:tcW w:w="2645" w:type="pct"/>
            <w:shd w:val="clear" w:color="auto" w:fill="auto"/>
            <w:vAlign w:val="center"/>
          </w:tcPr>
          <w:p w14:paraId="11E1F64D" w14:textId="77777777" w:rsidR="00B110B4" w:rsidRPr="00FC29E8" w:rsidRDefault="00B110B4" w:rsidP="00C87CC9">
            <w:pPr>
              <w:pStyle w:val="TAL"/>
            </w:pPr>
            <w:r w:rsidRPr="00FC29E8">
              <w:t>Contains an alternative URI representing the end point of an alternative service consumer towards which the notification should be redirected.</w:t>
            </w:r>
          </w:p>
        </w:tc>
      </w:tr>
    </w:tbl>
    <w:p w14:paraId="72F6DCF7" w14:textId="77777777" w:rsidR="00B110B4" w:rsidRPr="00FC29E8" w:rsidRDefault="00B110B4" w:rsidP="00B110B4"/>
    <w:p w14:paraId="0387D99C" w14:textId="7FB26A33" w:rsidR="00B110B4" w:rsidRPr="00FC29E8" w:rsidRDefault="00B110B4" w:rsidP="00B110B4">
      <w:pPr>
        <w:pStyle w:val="TH"/>
      </w:pPr>
      <w:r w:rsidRPr="00FC29E8">
        <w:t>Table </w:t>
      </w:r>
      <w:r>
        <w:rPr>
          <w:noProof/>
          <w:lang w:eastAsia="zh-CN"/>
        </w:rPr>
        <w:t>6.2</w:t>
      </w:r>
      <w:r w:rsidRPr="00FC29E8">
        <w:t>.5.</w:t>
      </w:r>
      <w:r>
        <w:t>4</w:t>
      </w:r>
      <w:r w:rsidRPr="00FC29E8">
        <w:t>.3.1-4: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FC29E8" w14:paraId="14753B77" w14:textId="77777777" w:rsidTr="00C87CC9">
        <w:trPr>
          <w:jc w:val="center"/>
        </w:trPr>
        <w:tc>
          <w:tcPr>
            <w:tcW w:w="825" w:type="pct"/>
            <w:shd w:val="clear" w:color="auto" w:fill="C0C0C0"/>
          </w:tcPr>
          <w:p w14:paraId="0DB3DC1D" w14:textId="77777777" w:rsidR="00B110B4" w:rsidRPr="00FC29E8" w:rsidRDefault="00B110B4" w:rsidP="00C87CC9">
            <w:pPr>
              <w:pStyle w:val="TAH"/>
            </w:pPr>
            <w:r w:rsidRPr="00FC29E8">
              <w:t>Name</w:t>
            </w:r>
          </w:p>
        </w:tc>
        <w:tc>
          <w:tcPr>
            <w:tcW w:w="732" w:type="pct"/>
            <w:shd w:val="clear" w:color="auto" w:fill="C0C0C0"/>
          </w:tcPr>
          <w:p w14:paraId="480FFEFB" w14:textId="77777777" w:rsidR="00B110B4" w:rsidRPr="00FC29E8" w:rsidRDefault="00B110B4" w:rsidP="00C87CC9">
            <w:pPr>
              <w:pStyle w:val="TAH"/>
            </w:pPr>
            <w:r w:rsidRPr="00FC29E8">
              <w:t>Data type</w:t>
            </w:r>
          </w:p>
        </w:tc>
        <w:tc>
          <w:tcPr>
            <w:tcW w:w="217" w:type="pct"/>
            <w:shd w:val="clear" w:color="auto" w:fill="C0C0C0"/>
          </w:tcPr>
          <w:p w14:paraId="28B5B0BC" w14:textId="77777777" w:rsidR="00B110B4" w:rsidRPr="00FC29E8" w:rsidRDefault="00B110B4" w:rsidP="00C87CC9">
            <w:pPr>
              <w:pStyle w:val="TAH"/>
            </w:pPr>
            <w:r w:rsidRPr="00FC29E8">
              <w:t>P</w:t>
            </w:r>
          </w:p>
        </w:tc>
        <w:tc>
          <w:tcPr>
            <w:tcW w:w="581" w:type="pct"/>
            <w:shd w:val="clear" w:color="auto" w:fill="C0C0C0"/>
          </w:tcPr>
          <w:p w14:paraId="5D49F60F" w14:textId="77777777" w:rsidR="00B110B4" w:rsidRPr="00FC29E8" w:rsidRDefault="00B110B4" w:rsidP="00C87CC9">
            <w:pPr>
              <w:pStyle w:val="TAH"/>
            </w:pPr>
            <w:r w:rsidRPr="00FC29E8">
              <w:t>Cardinality</w:t>
            </w:r>
          </w:p>
        </w:tc>
        <w:tc>
          <w:tcPr>
            <w:tcW w:w="2645" w:type="pct"/>
            <w:shd w:val="clear" w:color="auto" w:fill="C0C0C0"/>
            <w:vAlign w:val="center"/>
          </w:tcPr>
          <w:p w14:paraId="79718E83" w14:textId="77777777" w:rsidR="00B110B4" w:rsidRPr="00FC29E8" w:rsidRDefault="00B110B4" w:rsidP="00C87CC9">
            <w:pPr>
              <w:pStyle w:val="TAH"/>
            </w:pPr>
            <w:r w:rsidRPr="00FC29E8">
              <w:t>Description</w:t>
            </w:r>
          </w:p>
        </w:tc>
      </w:tr>
      <w:tr w:rsidR="00B110B4" w:rsidRPr="00FC29E8" w14:paraId="3EA892C9" w14:textId="77777777" w:rsidTr="00C87CC9">
        <w:trPr>
          <w:jc w:val="center"/>
        </w:trPr>
        <w:tc>
          <w:tcPr>
            <w:tcW w:w="825" w:type="pct"/>
            <w:shd w:val="clear" w:color="auto" w:fill="auto"/>
            <w:vAlign w:val="center"/>
          </w:tcPr>
          <w:p w14:paraId="70771214" w14:textId="77777777" w:rsidR="00B110B4" w:rsidRPr="00FC29E8" w:rsidRDefault="00B110B4" w:rsidP="00C87CC9">
            <w:pPr>
              <w:pStyle w:val="TAL"/>
            </w:pPr>
            <w:r w:rsidRPr="00FC29E8">
              <w:t>Location</w:t>
            </w:r>
          </w:p>
        </w:tc>
        <w:tc>
          <w:tcPr>
            <w:tcW w:w="732" w:type="pct"/>
            <w:vAlign w:val="center"/>
          </w:tcPr>
          <w:p w14:paraId="22FD7EE8" w14:textId="77777777" w:rsidR="00B110B4" w:rsidRPr="00FC29E8" w:rsidRDefault="00B110B4" w:rsidP="00C87CC9">
            <w:pPr>
              <w:pStyle w:val="TAL"/>
            </w:pPr>
            <w:r w:rsidRPr="00FC29E8">
              <w:t>string</w:t>
            </w:r>
          </w:p>
        </w:tc>
        <w:tc>
          <w:tcPr>
            <w:tcW w:w="217" w:type="pct"/>
            <w:vAlign w:val="center"/>
          </w:tcPr>
          <w:p w14:paraId="71FA44A6" w14:textId="77777777" w:rsidR="00B110B4" w:rsidRPr="00FC29E8" w:rsidRDefault="00B110B4" w:rsidP="00C87CC9">
            <w:pPr>
              <w:pStyle w:val="TAC"/>
            </w:pPr>
            <w:r w:rsidRPr="00FC29E8">
              <w:t>M</w:t>
            </w:r>
          </w:p>
        </w:tc>
        <w:tc>
          <w:tcPr>
            <w:tcW w:w="581" w:type="pct"/>
            <w:vAlign w:val="center"/>
          </w:tcPr>
          <w:p w14:paraId="29288141" w14:textId="77777777" w:rsidR="00B110B4" w:rsidRPr="00FC29E8" w:rsidRDefault="00B110B4" w:rsidP="00C87CC9">
            <w:pPr>
              <w:pStyle w:val="TAC"/>
            </w:pPr>
            <w:r w:rsidRPr="00FC29E8">
              <w:t>1</w:t>
            </w:r>
          </w:p>
        </w:tc>
        <w:tc>
          <w:tcPr>
            <w:tcW w:w="2645" w:type="pct"/>
            <w:shd w:val="clear" w:color="auto" w:fill="auto"/>
            <w:vAlign w:val="center"/>
          </w:tcPr>
          <w:p w14:paraId="11F3524A" w14:textId="77777777" w:rsidR="00B110B4" w:rsidRPr="00FC29E8" w:rsidRDefault="00B110B4" w:rsidP="00C87CC9">
            <w:pPr>
              <w:pStyle w:val="TAL"/>
            </w:pPr>
            <w:r w:rsidRPr="00FC29E8">
              <w:t>Contains an alternative URI representing the end point of an alternative service consumer towards which the notification should be redirected.</w:t>
            </w:r>
          </w:p>
        </w:tc>
      </w:tr>
    </w:tbl>
    <w:p w14:paraId="641401CF" w14:textId="77777777" w:rsidR="00B110B4" w:rsidRDefault="00B110B4" w:rsidP="00B110B4">
      <w:pPr>
        <w:rPr>
          <w:rFonts w:eastAsiaTheme="minorEastAsia"/>
          <w:lang w:eastAsia="zh-CN"/>
        </w:rPr>
      </w:pPr>
    </w:p>
    <w:p w14:paraId="5F5CA3BE" w14:textId="77777777" w:rsidR="00AC0B17" w:rsidRPr="00FC29E8" w:rsidRDefault="00AC0B17" w:rsidP="00AC0B17">
      <w:pPr>
        <w:pStyle w:val="Heading3"/>
      </w:pPr>
      <w:bookmarkStart w:id="1844" w:name="_Toc164928119"/>
      <w:bookmarkStart w:id="1845" w:name="_Toc168549977"/>
      <w:bookmarkStart w:id="1846" w:name="_Toc170118046"/>
      <w:r>
        <w:rPr>
          <w:noProof/>
          <w:lang w:eastAsia="zh-CN"/>
        </w:rPr>
        <w:t>6.2</w:t>
      </w:r>
      <w:r w:rsidRPr="00FC29E8">
        <w:t>.6</w:t>
      </w:r>
      <w:r w:rsidRPr="00FC29E8">
        <w:tab/>
        <w:t>Data Model</w:t>
      </w:r>
      <w:bookmarkEnd w:id="1844"/>
      <w:bookmarkEnd w:id="1845"/>
      <w:bookmarkEnd w:id="1846"/>
    </w:p>
    <w:p w14:paraId="00029063" w14:textId="77777777" w:rsidR="00AC0B17" w:rsidRPr="00FC29E8" w:rsidRDefault="00AC0B17" w:rsidP="00AC0B17">
      <w:pPr>
        <w:pStyle w:val="Heading4"/>
      </w:pPr>
      <w:bookmarkStart w:id="1847" w:name="_Toc164928120"/>
      <w:bookmarkStart w:id="1848" w:name="_Toc168549978"/>
      <w:bookmarkStart w:id="1849" w:name="_Toc170118047"/>
      <w:r>
        <w:rPr>
          <w:noProof/>
          <w:lang w:eastAsia="zh-CN"/>
        </w:rPr>
        <w:t>6.2</w:t>
      </w:r>
      <w:r w:rsidRPr="00FC29E8">
        <w:t>.6.1</w:t>
      </w:r>
      <w:r w:rsidRPr="00FC29E8">
        <w:tab/>
        <w:t>General</w:t>
      </w:r>
      <w:bookmarkEnd w:id="1847"/>
      <w:bookmarkEnd w:id="1848"/>
      <w:bookmarkEnd w:id="1849"/>
    </w:p>
    <w:p w14:paraId="7D69C9B4" w14:textId="77777777" w:rsidR="00AC0B17" w:rsidRPr="00FC29E8" w:rsidRDefault="00AC0B17" w:rsidP="00AC0B17">
      <w:r w:rsidRPr="00FC29E8">
        <w:t>This clause specifies the application data model supported by the API.</w:t>
      </w:r>
    </w:p>
    <w:p w14:paraId="5E6BF0E2" w14:textId="77777777" w:rsidR="00AC0B17" w:rsidRDefault="00AC0B17" w:rsidP="00AC0B17">
      <w:r w:rsidRPr="00FC29E8">
        <w:t>Table </w:t>
      </w:r>
      <w:r>
        <w:rPr>
          <w:noProof/>
          <w:lang w:eastAsia="zh-CN"/>
        </w:rPr>
        <w:t>6.2</w:t>
      </w:r>
      <w:r w:rsidRPr="00FC29E8">
        <w:t xml:space="preserve">.6.1-1 specifies the data types defined for the </w:t>
      </w:r>
      <w:r>
        <w:t>NSCE_NetSliceLifeCycleMngt</w:t>
      </w:r>
      <w:r w:rsidRPr="00FC29E8">
        <w:t xml:space="preserve"> API.</w:t>
      </w:r>
    </w:p>
    <w:p w14:paraId="6E04E47E" w14:textId="77777777" w:rsidR="00AC0B17" w:rsidRPr="00FC29E8" w:rsidRDefault="00AC0B17" w:rsidP="00AC0B17">
      <w:pPr>
        <w:pStyle w:val="TH"/>
      </w:pPr>
      <w:r w:rsidRPr="00FC29E8">
        <w:lastRenderedPageBreak/>
        <w:t>Table </w:t>
      </w:r>
      <w:r w:rsidRPr="00FC29E8">
        <w:rPr>
          <w:noProof/>
          <w:lang w:eastAsia="zh-CN"/>
        </w:rPr>
        <w:t>6.</w:t>
      </w:r>
      <w:r>
        <w:rPr>
          <w:noProof/>
          <w:lang w:eastAsia="zh-CN"/>
        </w:rPr>
        <w:t>2</w:t>
      </w:r>
      <w:r w:rsidRPr="00FC29E8">
        <w:t xml:space="preserve">.6.1-1: </w:t>
      </w:r>
      <w:r>
        <w:t>NSCE_NetSliceLifeCycleMngt</w:t>
      </w:r>
      <w:r w:rsidRPr="00FC29E8">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AC0B17" w:rsidRPr="00FC29E8" w14:paraId="26A9A56C" w14:textId="77777777" w:rsidTr="003C3912">
        <w:trPr>
          <w:jc w:val="center"/>
        </w:trPr>
        <w:tc>
          <w:tcPr>
            <w:tcW w:w="2578" w:type="dxa"/>
            <w:shd w:val="clear" w:color="auto" w:fill="C0C0C0"/>
            <w:vAlign w:val="center"/>
            <w:hideMark/>
          </w:tcPr>
          <w:p w14:paraId="4CBEA02C" w14:textId="77777777" w:rsidR="00AC0B17" w:rsidRPr="00FC29E8" w:rsidRDefault="00AC0B17" w:rsidP="003C3912">
            <w:pPr>
              <w:pStyle w:val="TAH"/>
            </w:pPr>
            <w:r w:rsidRPr="00FC29E8">
              <w:t>Data type</w:t>
            </w:r>
          </w:p>
        </w:tc>
        <w:tc>
          <w:tcPr>
            <w:tcW w:w="1420" w:type="dxa"/>
            <w:shd w:val="clear" w:color="auto" w:fill="C0C0C0"/>
            <w:vAlign w:val="center"/>
          </w:tcPr>
          <w:p w14:paraId="48138F20" w14:textId="77777777" w:rsidR="00AC0B17" w:rsidRPr="00FC29E8" w:rsidRDefault="00AC0B17" w:rsidP="003C3912">
            <w:pPr>
              <w:pStyle w:val="TAH"/>
            </w:pPr>
            <w:r w:rsidRPr="00FC29E8">
              <w:t>Clause defined</w:t>
            </w:r>
          </w:p>
        </w:tc>
        <w:tc>
          <w:tcPr>
            <w:tcW w:w="4079" w:type="dxa"/>
            <w:shd w:val="clear" w:color="auto" w:fill="C0C0C0"/>
            <w:vAlign w:val="center"/>
            <w:hideMark/>
          </w:tcPr>
          <w:p w14:paraId="3166A1FB" w14:textId="77777777" w:rsidR="00AC0B17" w:rsidRPr="00FC29E8" w:rsidRDefault="00AC0B17" w:rsidP="003C3912">
            <w:pPr>
              <w:pStyle w:val="TAH"/>
            </w:pPr>
            <w:r w:rsidRPr="00FC29E8">
              <w:t>Description</w:t>
            </w:r>
          </w:p>
        </w:tc>
        <w:tc>
          <w:tcPr>
            <w:tcW w:w="1347" w:type="dxa"/>
            <w:shd w:val="clear" w:color="auto" w:fill="C0C0C0"/>
            <w:vAlign w:val="center"/>
          </w:tcPr>
          <w:p w14:paraId="4960EE7A" w14:textId="77777777" w:rsidR="00AC0B17" w:rsidRPr="00FC29E8" w:rsidRDefault="00AC0B17" w:rsidP="003C3912">
            <w:pPr>
              <w:pStyle w:val="TAH"/>
            </w:pPr>
            <w:r w:rsidRPr="00FC29E8">
              <w:t>Applicability</w:t>
            </w:r>
          </w:p>
        </w:tc>
      </w:tr>
      <w:tr w:rsidR="00AC0B17" w:rsidRPr="00FC29E8" w14:paraId="17B11146" w14:textId="77777777" w:rsidTr="003C3912">
        <w:trPr>
          <w:jc w:val="center"/>
        </w:trPr>
        <w:tc>
          <w:tcPr>
            <w:tcW w:w="2578" w:type="dxa"/>
            <w:vAlign w:val="center"/>
          </w:tcPr>
          <w:p w14:paraId="553BF7AD" w14:textId="77777777" w:rsidR="00AC0B17" w:rsidRPr="00FC29E8" w:rsidRDefault="00AC0B17" w:rsidP="003C3912">
            <w:pPr>
              <w:pStyle w:val="TAL"/>
            </w:pPr>
            <w:r>
              <w:rPr>
                <w:lang w:val="en-US"/>
              </w:rPr>
              <w:t>CollectInfo</w:t>
            </w:r>
          </w:p>
        </w:tc>
        <w:tc>
          <w:tcPr>
            <w:tcW w:w="1420" w:type="dxa"/>
            <w:vAlign w:val="center"/>
          </w:tcPr>
          <w:p w14:paraId="789980B6" w14:textId="77777777" w:rsidR="00AC0B17" w:rsidRPr="00FC29E8" w:rsidRDefault="00AC0B17" w:rsidP="003C3912">
            <w:pPr>
              <w:pStyle w:val="TAC"/>
              <w:rPr>
                <w:noProof/>
                <w:lang w:eastAsia="zh-CN"/>
              </w:rPr>
            </w:pPr>
            <w:r>
              <w:rPr>
                <w:rFonts w:hint="eastAsia"/>
                <w:noProof/>
                <w:lang w:eastAsia="zh-CN"/>
              </w:rPr>
              <w:t>6</w:t>
            </w:r>
            <w:r>
              <w:rPr>
                <w:noProof/>
                <w:lang w:eastAsia="zh-CN"/>
              </w:rPr>
              <w:t>.2.6.2.8</w:t>
            </w:r>
          </w:p>
        </w:tc>
        <w:tc>
          <w:tcPr>
            <w:tcW w:w="4079" w:type="dxa"/>
            <w:vAlign w:val="center"/>
          </w:tcPr>
          <w:p w14:paraId="33EBB04B" w14:textId="77777777" w:rsidR="00AC0B17" w:rsidRPr="00FC29E8" w:rsidRDefault="00AC0B17" w:rsidP="003C3912">
            <w:pPr>
              <w:pStyle w:val="TAL"/>
              <w:rPr>
                <w:lang w:eastAsia="zh-CN"/>
              </w:rPr>
            </w:pPr>
            <w:r>
              <w:rPr>
                <w:lang w:eastAsia="zh-CN"/>
              </w:rPr>
              <w:t>T</w:t>
            </w:r>
            <w:r w:rsidRPr="00644644">
              <w:rPr>
                <w:lang w:eastAsia="zh-CN"/>
              </w:rPr>
              <w:t>he information collected from the interested network slice.</w:t>
            </w:r>
          </w:p>
        </w:tc>
        <w:tc>
          <w:tcPr>
            <w:tcW w:w="1347" w:type="dxa"/>
            <w:vAlign w:val="center"/>
          </w:tcPr>
          <w:p w14:paraId="73D6EF8E" w14:textId="77777777" w:rsidR="00AC0B17" w:rsidRPr="00FC29E8" w:rsidRDefault="00AC0B17" w:rsidP="003C3912">
            <w:pPr>
              <w:pStyle w:val="TAL"/>
              <w:rPr>
                <w:rFonts w:cs="Arial"/>
                <w:szCs w:val="18"/>
              </w:rPr>
            </w:pPr>
          </w:p>
        </w:tc>
      </w:tr>
      <w:tr w:rsidR="00AC0B17" w:rsidRPr="00FC29E8" w14:paraId="4D1BBCAD" w14:textId="77777777" w:rsidTr="003C3912">
        <w:trPr>
          <w:jc w:val="center"/>
        </w:trPr>
        <w:tc>
          <w:tcPr>
            <w:tcW w:w="2578" w:type="dxa"/>
            <w:vAlign w:val="center"/>
          </w:tcPr>
          <w:p w14:paraId="7EF0797A" w14:textId="77777777" w:rsidR="00AC0B17" w:rsidRPr="00FC29E8" w:rsidRDefault="00AC0B17" w:rsidP="003C3912">
            <w:pPr>
              <w:pStyle w:val="TAL"/>
            </w:pPr>
            <w:r>
              <w:t>NSLCM</w:t>
            </w:r>
            <w:r w:rsidRPr="00FC29E8">
              <w:t>Notif</w:t>
            </w:r>
          </w:p>
        </w:tc>
        <w:tc>
          <w:tcPr>
            <w:tcW w:w="1420" w:type="dxa"/>
            <w:vAlign w:val="center"/>
          </w:tcPr>
          <w:p w14:paraId="6A712F5C" w14:textId="77777777" w:rsidR="00AC0B17" w:rsidRPr="00FC29E8" w:rsidRDefault="00AC0B17" w:rsidP="003C3912">
            <w:pPr>
              <w:pStyle w:val="TAC"/>
              <w:rPr>
                <w:noProof/>
                <w:lang w:eastAsia="zh-CN"/>
              </w:rPr>
            </w:pPr>
            <w:r>
              <w:rPr>
                <w:rFonts w:hint="eastAsia"/>
                <w:noProof/>
                <w:lang w:eastAsia="zh-CN"/>
              </w:rPr>
              <w:t>6</w:t>
            </w:r>
            <w:r>
              <w:rPr>
                <w:noProof/>
                <w:lang w:eastAsia="zh-CN"/>
              </w:rPr>
              <w:t>.2.6.2.3</w:t>
            </w:r>
          </w:p>
        </w:tc>
        <w:tc>
          <w:tcPr>
            <w:tcW w:w="4079" w:type="dxa"/>
            <w:vAlign w:val="center"/>
          </w:tcPr>
          <w:p w14:paraId="1332C7F2" w14:textId="77777777" w:rsidR="00AC0B17" w:rsidRPr="00FC29E8" w:rsidRDefault="00AC0B17" w:rsidP="003C3912">
            <w:pPr>
              <w:pStyle w:val="TAL"/>
            </w:pPr>
            <w:r>
              <w:rPr>
                <w:rFonts w:hint="eastAsia"/>
              </w:rPr>
              <w:t>T</w:t>
            </w:r>
            <w:r>
              <w:t>he Network Slice Lifecycle Management</w:t>
            </w:r>
            <w:r w:rsidRPr="00FC29E8">
              <w:t xml:space="preserve"> </w:t>
            </w:r>
            <w:r w:rsidRPr="00FC29E8">
              <w:rPr>
                <w:lang w:val="en-US"/>
              </w:rPr>
              <w:t>Notification</w:t>
            </w:r>
            <w:r>
              <w:rPr>
                <w:lang w:val="en-US"/>
              </w:rPr>
              <w:t>.</w:t>
            </w:r>
          </w:p>
        </w:tc>
        <w:tc>
          <w:tcPr>
            <w:tcW w:w="1347" w:type="dxa"/>
            <w:vAlign w:val="center"/>
          </w:tcPr>
          <w:p w14:paraId="1E2D5B7E" w14:textId="77777777" w:rsidR="00AC0B17" w:rsidRPr="00FC29E8" w:rsidRDefault="00AC0B17" w:rsidP="003C3912">
            <w:pPr>
              <w:pStyle w:val="TAL"/>
              <w:rPr>
                <w:rFonts w:cs="Arial"/>
                <w:szCs w:val="18"/>
              </w:rPr>
            </w:pPr>
          </w:p>
        </w:tc>
      </w:tr>
      <w:tr w:rsidR="00AC0B17" w:rsidRPr="00FC29E8" w14:paraId="224B4EC0" w14:textId="77777777" w:rsidTr="003C3912">
        <w:trPr>
          <w:jc w:val="center"/>
        </w:trPr>
        <w:tc>
          <w:tcPr>
            <w:tcW w:w="2578" w:type="dxa"/>
            <w:vAlign w:val="center"/>
          </w:tcPr>
          <w:p w14:paraId="3C2212C3" w14:textId="77777777" w:rsidR="00AC0B17" w:rsidRPr="00FC29E8" w:rsidRDefault="00AC0B17" w:rsidP="003C3912">
            <w:pPr>
              <w:pStyle w:val="TAL"/>
            </w:pPr>
            <w:r>
              <w:t>NSLCMRecom</w:t>
            </w:r>
          </w:p>
        </w:tc>
        <w:tc>
          <w:tcPr>
            <w:tcW w:w="1420" w:type="dxa"/>
            <w:vAlign w:val="center"/>
          </w:tcPr>
          <w:p w14:paraId="02369B7C" w14:textId="77777777" w:rsidR="00AC0B17" w:rsidRPr="00FC29E8" w:rsidRDefault="00AC0B17" w:rsidP="003C3912">
            <w:pPr>
              <w:pStyle w:val="TAC"/>
              <w:rPr>
                <w:noProof/>
                <w:lang w:eastAsia="zh-CN"/>
              </w:rPr>
            </w:pPr>
            <w:r>
              <w:rPr>
                <w:rFonts w:hint="eastAsia"/>
                <w:noProof/>
                <w:lang w:eastAsia="zh-CN"/>
              </w:rPr>
              <w:t>6</w:t>
            </w:r>
            <w:r>
              <w:rPr>
                <w:noProof/>
                <w:lang w:eastAsia="zh-CN"/>
              </w:rPr>
              <w:t>.2.6.2.7</w:t>
            </w:r>
          </w:p>
        </w:tc>
        <w:tc>
          <w:tcPr>
            <w:tcW w:w="4079" w:type="dxa"/>
            <w:vAlign w:val="center"/>
          </w:tcPr>
          <w:p w14:paraId="03F792F5" w14:textId="77777777" w:rsidR="00AC0B17" w:rsidRPr="00FC29E8" w:rsidRDefault="00AC0B17" w:rsidP="003C3912">
            <w:pPr>
              <w:pStyle w:val="TAL"/>
            </w:pPr>
            <w:r>
              <w:rPr>
                <w:rFonts w:hint="eastAsia"/>
              </w:rPr>
              <w:t>T</w:t>
            </w:r>
            <w:r>
              <w:t>he Network Slice LCM Recommendation.</w:t>
            </w:r>
          </w:p>
        </w:tc>
        <w:tc>
          <w:tcPr>
            <w:tcW w:w="1347" w:type="dxa"/>
            <w:vAlign w:val="center"/>
          </w:tcPr>
          <w:p w14:paraId="4BCD693E" w14:textId="77777777" w:rsidR="00AC0B17" w:rsidRPr="00FC29E8" w:rsidRDefault="00AC0B17" w:rsidP="003C3912">
            <w:pPr>
              <w:pStyle w:val="TAL"/>
              <w:rPr>
                <w:rFonts w:cs="Arial"/>
                <w:szCs w:val="18"/>
              </w:rPr>
            </w:pPr>
          </w:p>
        </w:tc>
      </w:tr>
      <w:tr w:rsidR="00AC0B17" w:rsidRPr="00FC29E8" w14:paraId="725EE43D" w14:textId="77777777" w:rsidTr="003C3912">
        <w:trPr>
          <w:jc w:val="center"/>
        </w:trPr>
        <w:tc>
          <w:tcPr>
            <w:tcW w:w="2578" w:type="dxa"/>
            <w:vAlign w:val="center"/>
          </w:tcPr>
          <w:p w14:paraId="3E18E122" w14:textId="77777777" w:rsidR="00AC0B17" w:rsidRPr="00FC29E8" w:rsidRDefault="00AC0B17" w:rsidP="003C3912">
            <w:pPr>
              <w:pStyle w:val="TAL"/>
            </w:pPr>
            <w:r>
              <w:t>NSLCM</w:t>
            </w:r>
            <w:r w:rsidRPr="00FC29E8">
              <w:t>Subsc</w:t>
            </w:r>
          </w:p>
        </w:tc>
        <w:tc>
          <w:tcPr>
            <w:tcW w:w="1420" w:type="dxa"/>
            <w:vAlign w:val="center"/>
          </w:tcPr>
          <w:p w14:paraId="5B81B6D5" w14:textId="77777777" w:rsidR="00AC0B17" w:rsidRPr="00FC29E8" w:rsidRDefault="00AC0B17" w:rsidP="003C3912">
            <w:pPr>
              <w:pStyle w:val="TAC"/>
              <w:rPr>
                <w:noProof/>
                <w:lang w:eastAsia="zh-CN"/>
              </w:rPr>
            </w:pPr>
            <w:r>
              <w:rPr>
                <w:rFonts w:hint="eastAsia"/>
                <w:noProof/>
                <w:lang w:eastAsia="zh-CN"/>
              </w:rPr>
              <w:t>6</w:t>
            </w:r>
            <w:r>
              <w:rPr>
                <w:noProof/>
                <w:lang w:eastAsia="zh-CN"/>
              </w:rPr>
              <w:t>.2.6.2.1</w:t>
            </w:r>
          </w:p>
        </w:tc>
        <w:tc>
          <w:tcPr>
            <w:tcW w:w="4079" w:type="dxa"/>
            <w:vAlign w:val="center"/>
          </w:tcPr>
          <w:p w14:paraId="1A4FEF49" w14:textId="77777777" w:rsidR="00AC0B17" w:rsidRPr="00FC29E8" w:rsidRDefault="00AC0B17" w:rsidP="003C3912">
            <w:pPr>
              <w:pStyle w:val="TAL"/>
            </w:pPr>
            <w:r>
              <w:rPr>
                <w:rFonts w:hint="eastAsia"/>
              </w:rPr>
              <w:t>T</w:t>
            </w:r>
            <w:r>
              <w:t xml:space="preserve">he </w:t>
            </w:r>
            <w:r w:rsidRPr="00FC29E8">
              <w:t xml:space="preserve">parameters to request the creation of a </w:t>
            </w:r>
            <w:r>
              <w:t xml:space="preserve">Network Slice Lifecycle Management </w:t>
            </w:r>
            <w:r w:rsidRPr="00FC29E8">
              <w:rPr>
                <w:rFonts w:eastAsia="DengXian"/>
              </w:rPr>
              <w:t>Subscription</w:t>
            </w:r>
            <w:r w:rsidRPr="00FC29E8">
              <w:t xml:space="preserve"> resource.</w:t>
            </w:r>
          </w:p>
        </w:tc>
        <w:tc>
          <w:tcPr>
            <w:tcW w:w="1347" w:type="dxa"/>
            <w:vAlign w:val="center"/>
          </w:tcPr>
          <w:p w14:paraId="079B7833" w14:textId="77777777" w:rsidR="00AC0B17" w:rsidRPr="00FC29E8" w:rsidRDefault="00AC0B17" w:rsidP="003C3912">
            <w:pPr>
              <w:pStyle w:val="TAL"/>
              <w:rPr>
                <w:rFonts w:cs="Arial"/>
                <w:szCs w:val="18"/>
              </w:rPr>
            </w:pPr>
          </w:p>
        </w:tc>
      </w:tr>
      <w:tr w:rsidR="00AC0B17" w:rsidRPr="00FC29E8" w14:paraId="75C429D2" w14:textId="77777777" w:rsidTr="003C3912">
        <w:trPr>
          <w:jc w:val="center"/>
        </w:trPr>
        <w:tc>
          <w:tcPr>
            <w:tcW w:w="2578" w:type="dxa"/>
            <w:vAlign w:val="center"/>
          </w:tcPr>
          <w:p w14:paraId="3D66DC57" w14:textId="77777777" w:rsidR="00AC0B17" w:rsidRPr="00FC29E8" w:rsidRDefault="00AC0B17" w:rsidP="003C3912">
            <w:pPr>
              <w:pStyle w:val="TAL"/>
            </w:pPr>
            <w:r>
              <w:t>NSLCM</w:t>
            </w:r>
            <w:r w:rsidRPr="00FC29E8">
              <w:t>SubscPatch</w:t>
            </w:r>
          </w:p>
        </w:tc>
        <w:tc>
          <w:tcPr>
            <w:tcW w:w="1420" w:type="dxa"/>
            <w:vAlign w:val="center"/>
          </w:tcPr>
          <w:p w14:paraId="2E1FC9E7" w14:textId="77777777" w:rsidR="00AC0B17" w:rsidRPr="00FC29E8" w:rsidRDefault="00AC0B17" w:rsidP="003C3912">
            <w:pPr>
              <w:pStyle w:val="TAC"/>
              <w:rPr>
                <w:noProof/>
                <w:lang w:eastAsia="zh-CN"/>
              </w:rPr>
            </w:pPr>
            <w:r>
              <w:rPr>
                <w:rFonts w:hint="eastAsia"/>
                <w:noProof/>
                <w:lang w:eastAsia="zh-CN"/>
              </w:rPr>
              <w:t>6</w:t>
            </w:r>
            <w:r>
              <w:rPr>
                <w:noProof/>
                <w:lang w:eastAsia="zh-CN"/>
              </w:rPr>
              <w:t>.2.6.2.2</w:t>
            </w:r>
          </w:p>
        </w:tc>
        <w:tc>
          <w:tcPr>
            <w:tcW w:w="4079" w:type="dxa"/>
            <w:vAlign w:val="center"/>
          </w:tcPr>
          <w:p w14:paraId="149163A9" w14:textId="77777777" w:rsidR="00AC0B17" w:rsidRPr="00FC29E8" w:rsidRDefault="00AC0B17" w:rsidP="003C3912">
            <w:pPr>
              <w:pStyle w:val="TAL"/>
            </w:pPr>
            <w:r>
              <w:rPr>
                <w:rFonts w:hint="eastAsia"/>
              </w:rPr>
              <w:t>T</w:t>
            </w:r>
            <w:r>
              <w:t xml:space="preserve">he </w:t>
            </w:r>
            <w:r w:rsidRPr="00FC29E8">
              <w:t xml:space="preserve">parameters to request the </w:t>
            </w:r>
            <w:r>
              <w:t>update</w:t>
            </w:r>
            <w:r w:rsidRPr="00FC29E8">
              <w:t xml:space="preserve"> of a </w:t>
            </w:r>
            <w:r>
              <w:t xml:space="preserve">Network Slice Lifecycle Management </w:t>
            </w:r>
            <w:r w:rsidRPr="00FC29E8">
              <w:rPr>
                <w:rFonts w:eastAsia="DengXian"/>
              </w:rPr>
              <w:t>Subscription</w:t>
            </w:r>
            <w:r w:rsidRPr="00FC29E8">
              <w:t xml:space="preserve"> resource.</w:t>
            </w:r>
          </w:p>
        </w:tc>
        <w:tc>
          <w:tcPr>
            <w:tcW w:w="1347" w:type="dxa"/>
            <w:vAlign w:val="center"/>
          </w:tcPr>
          <w:p w14:paraId="28A8FB79" w14:textId="77777777" w:rsidR="00AC0B17" w:rsidRPr="00FC29E8" w:rsidRDefault="00AC0B17" w:rsidP="003C3912">
            <w:pPr>
              <w:pStyle w:val="TAL"/>
              <w:rPr>
                <w:rFonts w:cs="Arial"/>
                <w:szCs w:val="18"/>
              </w:rPr>
            </w:pPr>
          </w:p>
        </w:tc>
      </w:tr>
      <w:tr w:rsidR="00AC0B17" w:rsidRPr="00FC29E8" w14:paraId="2DE2FA5E" w14:textId="77777777" w:rsidTr="003C3912">
        <w:trPr>
          <w:jc w:val="center"/>
        </w:trPr>
        <w:tc>
          <w:tcPr>
            <w:tcW w:w="2578" w:type="dxa"/>
            <w:vAlign w:val="center"/>
          </w:tcPr>
          <w:p w14:paraId="01854777" w14:textId="77777777" w:rsidR="00AC0B17" w:rsidRDefault="00AC0B17" w:rsidP="003C3912">
            <w:pPr>
              <w:pStyle w:val="TAL"/>
            </w:pPr>
            <w:r>
              <w:rPr>
                <w:lang w:val="en-US"/>
              </w:rPr>
              <w:t>QoEMetric</w:t>
            </w:r>
          </w:p>
        </w:tc>
        <w:tc>
          <w:tcPr>
            <w:tcW w:w="1420" w:type="dxa"/>
            <w:vAlign w:val="center"/>
          </w:tcPr>
          <w:p w14:paraId="7113628A" w14:textId="77777777" w:rsidR="00AC0B17" w:rsidRDefault="00AC0B17" w:rsidP="003C3912">
            <w:pPr>
              <w:pStyle w:val="TAC"/>
              <w:rPr>
                <w:noProof/>
                <w:lang w:eastAsia="zh-CN"/>
              </w:rPr>
            </w:pPr>
            <w:r>
              <w:rPr>
                <w:rFonts w:hint="eastAsia"/>
                <w:noProof/>
                <w:lang w:eastAsia="zh-CN"/>
              </w:rPr>
              <w:t>6</w:t>
            </w:r>
            <w:r>
              <w:rPr>
                <w:noProof/>
                <w:lang w:eastAsia="zh-CN"/>
              </w:rPr>
              <w:t>.2.6.2.10</w:t>
            </w:r>
          </w:p>
        </w:tc>
        <w:tc>
          <w:tcPr>
            <w:tcW w:w="4079" w:type="dxa"/>
            <w:vAlign w:val="center"/>
          </w:tcPr>
          <w:p w14:paraId="0FB83ED3" w14:textId="77777777" w:rsidR="00AC0B17" w:rsidRPr="00FC29E8" w:rsidRDefault="00AC0B17" w:rsidP="003C3912">
            <w:pPr>
              <w:pStyle w:val="TAL"/>
            </w:pPr>
            <w:r>
              <w:t>The QoE metric type and the corresponding QoE threshold.</w:t>
            </w:r>
          </w:p>
        </w:tc>
        <w:tc>
          <w:tcPr>
            <w:tcW w:w="1347" w:type="dxa"/>
            <w:vAlign w:val="center"/>
          </w:tcPr>
          <w:p w14:paraId="2A4ED8E1" w14:textId="77777777" w:rsidR="00AC0B17" w:rsidRPr="00FC29E8" w:rsidRDefault="00AC0B17" w:rsidP="003C3912">
            <w:pPr>
              <w:pStyle w:val="TAL"/>
              <w:rPr>
                <w:rFonts w:cs="Arial"/>
                <w:szCs w:val="18"/>
              </w:rPr>
            </w:pPr>
          </w:p>
        </w:tc>
      </w:tr>
      <w:tr w:rsidR="00AC0B17" w:rsidRPr="00FC29E8" w14:paraId="1DA248CC" w14:textId="77777777" w:rsidTr="003C3912">
        <w:trPr>
          <w:jc w:val="center"/>
        </w:trPr>
        <w:tc>
          <w:tcPr>
            <w:tcW w:w="2578" w:type="dxa"/>
            <w:vAlign w:val="center"/>
          </w:tcPr>
          <w:p w14:paraId="77ABBEB0" w14:textId="77777777" w:rsidR="00AC0B17" w:rsidRDefault="00AC0B17" w:rsidP="003C3912">
            <w:pPr>
              <w:pStyle w:val="TAL"/>
            </w:pPr>
            <w:r w:rsidRPr="00D03567">
              <w:t>QoEMetricsResp</w:t>
            </w:r>
          </w:p>
        </w:tc>
        <w:tc>
          <w:tcPr>
            <w:tcW w:w="1420" w:type="dxa"/>
            <w:vAlign w:val="center"/>
          </w:tcPr>
          <w:p w14:paraId="12BF5E47" w14:textId="77777777" w:rsidR="00AC0B17" w:rsidRDefault="00AC0B17" w:rsidP="003C3912">
            <w:pPr>
              <w:pStyle w:val="TAC"/>
              <w:rPr>
                <w:noProof/>
                <w:lang w:eastAsia="zh-CN"/>
              </w:rPr>
            </w:pPr>
            <w:r>
              <w:rPr>
                <w:rFonts w:hint="eastAsia"/>
                <w:noProof/>
                <w:lang w:eastAsia="zh-CN"/>
              </w:rPr>
              <w:t>6</w:t>
            </w:r>
            <w:r>
              <w:rPr>
                <w:noProof/>
                <w:lang w:eastAsia="zh-CN"/>
              </w:rPr>
              <w:t>.2.6.2.5</w:t>
            </w:r>
          </w:p>
        </w:tc>
        <w:tc>
          <w:tcPr>
            <w:tcW w:w="4079" w:type="dxa"/>
            <w:vAlign w:val="center"/>
          </w:tcPr>
          <w:p w14:paraId="5290727A" w14:textId="77777777" w:rsidR="00AC0B17" w:rsidRPr="00FC29E8" w:rsidRDefault="00AC0B17" w:rsidP="003C3912">
            <w:pPr>
              <w:pStyle w:val="TAL"/>
            </w:pPr>
            <w:r>
              <w:rPr>
                <w:rFonts w:hint="eastAsia"/>
              </w:rPr>
              <w:t>T</w:t>
            </w:r>
            <w:r>
              <w:t>he response of QoE Metris Subscription.</w:t>
            </w:r>
          </w:p>
        </w:tc>
        <w:tc>
          <w:tcPr>
            <w:tcW w:w="1347" w:type="dxa"/>
            <w:vAlign w:val="center"/>
          </w:tcPr>
          <w:p w14:paraId="0A84A45D" w14:textId="77777777" w:rsidR="00AC0B17" w:rsidRPr="00FC29E8" w:rsidRDefault="00AC0B17" w:rsidP="003C3912">
            <w:pPr>
              <w:pStyle w:val="TAL"/>
              <w:rPr>
                <w:rFonts w:cs="Arial"/>
                <w:szCs w:val="18"/>
              </w:rPr>
            </w:pPr>
          </w:p>
        </w:tc>
      </w:tr>
      <w:tr w:rsidR="00AC0B17" w:rsidRPr="00FC29E8" w14:paraId="1B67E408" w14:textId="77777777" w:rsidTr="003C3912">
        <w:trPr>
          <w:jc w:val="center"/>
        </w:trPr>
        <w:tc>
          <w:tcPr>
            <w:tcW w:w="2578" w:type="dxa"/>
            <w:vAlign w:val="center"/>
          </w:tcPr>
          <w:p w14:paraId="75CF78BF" w14:textId="77777777" w:rsidR="00AC0B17" w:rsidRDefault="00AC0B17" w:rsidP="003C3912">
            <w:pPr>
              <w:pStyle w:val="TAL"/>
            </w:pPr>
            <w:r>
              <w:t>QoE</w:t>
            </w:r>
            <w:r w:rsidRPr="00942475">
              <w:t>Metrics</w:t>
            </w:r>
            <w:r>
              <w:t>Report</w:t>
            </w:r>
          </w:p>
        </w:tc>
        <w:tc>
          <w:tcPr>
            <w:tcW w:w="1420" w:type="dxa"/>
            <w:vAlign w:val="center"/>
          </w:tcPr>
          <w:p w14:paraId="335831E5" w14:textId="77777777" w:rsidR="00AC0B17" w:rsidRDefault="00AC0B17" w:rsidP="003C3912">
            <w:pPr>
              <w:pStyle w:val="TAC"/>
              <w:rPr>
                <w:noProof/>
                <w:lang w:eastAsia="zh-CN"/>
              </w:rPr>
            </w:pPr>
            <w:r>
              <w:rPr>
                <w:rFonts w:hint="eastAsia"/>
                <w:noProof/>
                <w:lang w:eastAsia="zh-CN"/>
              </w:rPr>
              <w:t>6</w:t>
            </w:r>
            <w:r>
              <w:rPr>
                <w:noProof/>
                <w:lang w:eastAsia="zh-CN"/>
              </w:rPr>
              <w:t>.2.6.2.6</w:t>
            </w:r>
          </w:p>
        </w:tc>
        <w:tc>
          <w:tcPr>
            <w:tcW w:w="4079" w:type="dxa"/>
            <w:vAlign w:val="center"/>
          </w:tcPr>
          <w:p w14:paraId="597EF76E" w14:textId="77777777" w:rsidR="00AC0B17" w:rsidRPr="00FC29E8" w:rsidRDefault="00AC0B17" w:rsidP="003C3912">
            <w:pPr>
              <w:pStyle w:val="TAL"/>
            </w:pPr>
            <w:r>
              <w:t>T</w:t>
            </w:r>
            <w:r w:rsidRPr="00FC29E8">
              <w:t>he</w:t>
            </w:r>
            <w:r>
              <w:t xml:space="preserve"> QoE </w:t>
            </w:r>
            <w:r w:rsidRPr="00942475">
              <w:t>Metrics</w:t>
            </w:r>
            <w:r>
              <w:t xml:space="preserve"> Report</w:t>
            </w:r>
            <w:r w:rsidRPr="00FC29E8">
              <w:t>.</w:t>
            </w:r>
          </w:p>
        </w:tc>
        <w:tc>
          <w:tcPr>
            <w:tcW w:w="1347" w:type="dxa"/>
            <w:vAlign w:val="center"/>
          </w:tcPr>
          <w:p w14:paraId="76E71D9C" w14:textId="77777777" w:rsidR="00AC0B17" w:rsidRPr="00FC29E8" w:rsidRDefault="00AC0B17" w:rsidP="003C3912">
            <w:pPr>
              <w:pStyle w:val="TAL"/>
              <w:rPr>
                <w:rFonts w:cs="Arial"/>
                <w:szCs w:val="18"/>
              </w:rPr>
            </w:pPr>
          </w:p>
        </w:tc>
      </w:tr>
      <w:tr w:rsidR="00AC0B17" w:rsidRPr="00FC29E8" w14:paraId="5A086E0C" w14:textId="77777777" w:rsidTr="003C3912">
        <w:trPr>
          <w:jc w:val="center"/>
        </w:trPr>
        <w:tc>
          <w:tcPr>
            <w:tcW w:w="2578" w:type="dxa"/>
            <w:vAlign w:val="center"/>
          </w:tcPr>
          <w:p w14:paraId="7BA3D235" w14:textId="77777777" w:rsidR="00AC0B17" w:rsidRDefault="00AC0B17" w:rsidP="003C3912">
            <w:pPr>
              <w:pStyle w:val="TAL"/>
            </w:pPr>
            <w:r>
              <w:t>QoE</w:t>
            </w:r>
            <w:r w:rsidRPr="00942475">
              <w:t>Metrics</w:t>
            </w:r>
            <w:r>
              <w:t>ReportNotif</w:t>
            </w:r>
          </w:p>
        </w:tc>
        <w:tc>
          <w:tcPr>
            <w:tcW w:w="1420" w:type="dxa"/>
            <w:vAlign w:val="center"/>
          </w:tcPr>
          <w:p w14:paraId="56C42A26" w14:textId="77777777" w:rsidR="00AC0B17" w:rsidRDefault="00AC0B17" w:rsidP="003C3912">
            <w:pPr>
              <w:pStyle w:val="TAC"/>
              <w:rPr>
                <w:noProof/>
                <w:lang w:eastAsia="zh-CN"/>
              </w:rPr>
            </w:pPr>
            <w:r>
              <w:rPr>
                <w:rFonts w:hint="eastAsia"/>
                <w:noProof/>
                <w:lang w:eastAsia="zh-CN"/>
              </w:rPr>
              <w:t>6</w:t>
            </w:r>
            <w:r>
              <w:rPr>
                <w:noProof/>
                <w:lang w:eastAsia="zh-CN"/>
              </w:rPr>
              <w:t>.2.6.2.11</w:t>
            </w:r>
          </w:p>
        </w:tc>
        <w:tc>
          <w:tcPr>
            <w:tcW w:w="4079" w:type="dxa"/>
            <w:vAlign w:val="center"/>
          </w:tcPr>
          <w:p w14:paraId="3E91C70D" w14:textId="77777777" w:rsidR="00AC0B17" w:rsidRDefault="00AC0B17" w:rsidP="003C3912">
            <w:pPr>
              <w:pStyle w:val="TAL"/>
            </w:pPr>
            <w:r>
              <w:t>T</w:t>
            </w:r>
            <w:r w:rsidRPr="00FC29E8">
              <w:t xml:space="preserve">he </w:t>
            </w:r>
            <w:r>
              <w:t xml:space="preserve">QoE metrics notification including the QoE </w:t>
            </w:r>
            <w:r w:rsidRPr="00942475">
              <w:t>Metrics</w:t>
            </w:r>
            <w:r>
              <w:t xml:space="preserve"> Report</w:t>
            </w:r>
            <w:r w:rsidRPr="00FC29E8">
              <w:t>.</w:t>
            </w:r>
          </w:p>
        </w:tc>
        <w:tc>
          <w:tcPr>
            <w:tcW w:w="1347" w:type="dxa"/>
            <w:vAlign w:val="center"/>
          </w:tcPr>
          <w:p w14:paraId="798E0FFE" w14:textId="77777777" w:rsidR="00AC0B17" w:rsidRPr="00FC29E8" w:rsidRDefault="00AC0B17" w:rsidP="003C3912">
            <w:pPr>
              <w:pStyle w:val="TAL"/>
              <w:rPr>
                <w:rFonts w:cs="Arial"/>
                <w:szCs w:val="18"/>
              </w:rPr>
            </w:pPr>
          </w:p>
        </w:tc>
      </w:tr>
      <w:tr w:rsidR="00AC0B17" w:rsidRPr="00FC29E8" w14:paraId="73195D13" w14:textId="77777777" w:rsidTr="003C3912">
        <w:trPr>
          <w:jc w:val="center"/>
        </w:trPr>
        <w:tc>
          <w:tcPr>
            <w:tcW w:w="2578" w:type="dxa"/>
            <w:vAlign w:val="center"/>
          </w:tcPr>
          <w:p w14:paraId="1072960F" w14:textId="77777777" w:rsidR="00AC0B17" w:rsidRDefault="00AC0B17" w:rsidP="003C3912">
            <w:pPr>
              <w:pStyle w:val="TAL"/>
            </w:pPr>
            <w:r>
              <w:t>QoEMetricsSubsc</w:t>
            </w:r>
          </w:p>
        </w:tc>
        <w:tc>
          <w:tcPr>
            <w:tcW w:w="1420" w:type="dxa"/>
            <w:vAlign w:val="center"/>
          </w:tcPr>
          <w:p w14:paraId="16F36CCF" w14:textId="77777777" w:rsidR="00AC0B17" w:rsidRDefault="00AC0B17" w:rsidP="003C3912">
            <w:pPr>
              <w:pStyle w:val="TAC"/>
              <w:rPr>
                <w:noProof/>
                <w:lang w:eastAsia="zh-CN"/>
              </w:rPr>
            </w:pPr>
            <w:r>
              <w:rPr>
                <w:rFonts w:hint="eastAsia"/>
                <w:noProof/>
                <w:lang w:eastAsia="zh-CN"/>
              </w:rPr>
              <w:t>6</w:t>
            </w:r>
            <w:r>
              <w:rPr>
                <w:noProof/>
                <w:lang w:eastAsia="zh-CN"/>
              </w:rPr>
              <w:t>.2.6.2.4</w:t>
            </w:r>
          </w:p>
        </w:tc>
        <w:tc>
          <w:tcPr>
            <w:tcW w:w="4079" w:type="dxa"/>
            <w:vAlign w:val="center"/>
          </w:tcPr>
          <w:p w14:paraId="13A1ECE3" w14:textId="77777777" w:rsidR="00AC0B17" w:rsidRPr="00FC29E8" w:rsidRDefault="00AC0B17" w:rsidP="003C3912">
            <w:pPr>
              <w:pStyle w:val="TAL"/>
              <w:rPr>
                <w:lang w:eastAsia="zh-CN"/>
              </w:rPr>
            </w:pPr>
            <w:r>
              <w:rPr>
                <w:rFonts w:hint="eastAsia"/>
                <w:lang w:eastAsia="zh-CN"/>
              </w:rPr>
              <w:t>T</w:t>
            </w:r>
            <w:r>
              <w:rPr>
                <w:lang w:eastAsia="zh-CN"/>
              </w:rPr>
              <w:t xml:space="preserve">he </w:t>
            </w:r>
            <w:r>
              <w:t>subscription to</w:t>
            </w:r>
            <w:r w:rsidRPr="00FC29E8">
              <w:t xml:space="preserve"> a previously subscribed </w:t>
            </w:r>
            <w:r w:rsidRPr="00FC29E8">
              <w:rPr>
                <w:noProof/>
                <w:lang w:eastAsia="zh-CN"/>
              </w:rPr>
              <w:t xml:space="preserve">service consumer </w:t>
            </w:r>
            <w:r w:rsidRPr="00FC29E8">
              <w:t xml:space="preserve">on </w:t>
            </w:r>
            <w:r>
              <w:t>QoE metrics</w:t>
            </w:r>
          </w:p>
        </w:tc>
        <w:tc>
          <w:tcPr>
            <w:tcW w:w="1347" w:type="dxa"/>
            <w:vAlign w:val="center"/>
          </w:tcPr>
          <w:p w14:paraId="46096FF8" w14:textId="77777777" w:rsidR="00AC0B17" w:rsidRPr="00FC29E8" w:rsidRDefault="00AC0B17" w:rsidP="003C3912">
            <w:pPr>
              <w:pStyle w:val="TAL"/>
              <w:rPr>
                <w:rFonts w:cs="Arial"/>
                <w:szCs w:val="18"/>
              </w:rPr>
            </w:pPr>
          </w:p>
        </w:tc>
      </w:tr>
      <w:tr w:rsidR="00AC0B17" w:rsidRPr="00FC29E8" w14:paraId="7DDC6297" w14:textId="77777777" w:rsidTr="003C3912">
        <w:trPr>
          <w:jc w:val="center"/>
        </w:trPr>
        <w:tc>
          <w:tcPr>
            <w:tcW w:w="2578" w:type="dxa"/>
            <w:vAlign w:val="center"/>
          </w:tcPr>
          <w:p w14:paraId="2F1495E5" w14:textId="77777777" w:rsidR="00AC0B17" w:rsidRDefault="00AC0B17" w:rsidP="003C3912">
            <w:pPr>
              <w:pStyle w:val="TAL"/>
            </w:pPr>
            <w:r>
              <w:t>QoEType</w:t>
            </w:r>
          </w:p>
        </w:tc>
        <w:tc>
          <w:tcPr>
            <w:tcW w:w="1420" w:type="dxa"/>
            <w:vAlign w:val="center"/>
          </w:tcPr>
          <w:p w14:paraId="43C72C90" w14:textId="77777777" w:rsidR="00AC0B17" w:rsidRDefault="00AC0B17" w:rsidP="003C3912">
            <w:pPr>
              <w:pStyle w:val="TAC"/>
              <w:rPr>
                <w:noProof/>
                <w:lang w:eastAsia="zh-CN"/>
              </w:rPr>
            </w:pPr>
            <w:r>
              <w:rPr>
                <w:rFonts w:hint="eastAsia"/>
                <w:noProof/>
                <w:lang w:eastAsia="zh-CN"/>
              </w:rPr>
              <w:t>6</w:t>
            </w:r>
            <w:r>
              <w:rPr>
                <w:noProof/>
                <w:lang w:eastAsia="zh-CN"/>
              </w:rPr>
              <w:t>.2.6.3.3</w:t>
            </w:r>
          </w:p>
        </w:tc>
        <w:tc>
          <w:tcPr>
            <w:tcW w:w="4079" w:type="dxa"/>
            <w:vAlign w:val="center"/>
          </w:tcPr>
          <w:p w14:paraId="4B0556E5" w14:textId="77777777" w:rsidR="00AC0B17" w:rsidRPr="00FC29E8" w:rsidRDefault="00AC0B17" w:rsidP="003C3912">
            <w:pPr>
              <w:pStyle w:val="TAL"/>
            </w:pPr>
            <w:r>
              <w:rPr>
                <w:lang w:val="en-US" w:eastAsia="zh-CN"/>
              </w:rPr>
              <w:t xml:space="preserve">The QoE metric type, </w:t>
            </w:r>
            <w:r w:rsidRPr="00D942C4">
              <w:rPr>
                <w:lang w:eastAsia="zh-CN"/>
              </w:rPr>
              <w:t>e.g.</w:t>
            </w:r>
            <w:r>
              <w:rPr>
                <w:lang w:eastAsia="zh-CN"/>
              </w:rPr>
              <w:t>,</w:t>
            </w:r>
            <w:r w:rsidRPr="00D942C4">
              <w:rPr>
                <w:lang w:eastAsia="zh-CN"/>
              </w:rPr>
              <w:t xml:space="preserve"> latency, throughput, jitter, etc.</w:t>
            </w:r>
          </w:p>
        </w:tc>
        <w:tc>
          <w:tcPr>
            <w:tcW w:w="1347" w:type="dxa"/>
            <w:vAlign w:val="center"/>
          </w:tcPr>
          <w:p w14:paraId="26E36D14" w14:textId="77777777" w:rsidR="00AC0B17" w:rsidRPr="00FC29E8" w:rsidRDefault="00AC0B17" w:rsidP="003C3912">
            <w:pPr>
              <w:pStyle w:val="TAL"/>
              <w:rPr>
                <w:rFonts w:cs="Arial"/>
                <w:szCs w:val="18"/>
              </w:rPr>
            </w:pPr>
          </w:p>
        </w:tc>
      </w:tr>
      <w:tr w:rsidR="00AC0B17" w:rsidRPr="00FC29E8" w14:paraId="2833A292" w14:textId="77777777" w:rsidTr="003C3912">
        <w:trPr>
          <w:jc w:val="center"/>
        </w:trPr>
        <w:tc>
          <w:tcPr>
            <w:tcW w:w="2578" w:type="dxa"/>
            <w:vAlign w:val="center"/>
          </w:tcPr>
          <w:p w14:paraId="0ABF4241" w14:textId="77777777" w:rsidR="00AC0B17" w:rsidRDefault="00AC0B17" w:rsidP="003C3912">
            <w:pPr>
              <w:pStyle w:val="TAL"/>
            </w:pPr>
            <w:r>
              <w:t>SliceLCMAction</w:t>
            </w:r>
          </w:p>
        </w:tc>
        <w:tc>
          <w:tcPr>
            <w:tcW w:w="1420" w:type="dxa"/>
            <w:vAlign w:val="center"/>
          </w:tcPr>
          <w:p w14:paraId="665D73C7" w14:textId="77777777" w:rsidR="00AC0B17" w:rsidRDefault="00AC0B17" w:rsidP="003C3912">
            <w:pPr>
              <w:pStyle w:val="TAC"/>
              <w:rPr>
                <w:noProof/>
                <w:lang w:eastAsia="zh-CN"/>
              </w:rPr>
            </w:pPr>
            <w:r>
              <w:rPr>
                <w:noProof/>
                <w:lang w:eastAsia="zh-CN"/>
              </w:rPr>
              <w:t>6.2.6.3.5</w:t>
            </w:r>
          </w:p>
        </w:tc>
        <w:tc>
          <w:tcPr>
            <w:tcW w:w="4079" w:type="dxa"/>
            <w:vAlign w:val="center"/>
          </w:tcPr>
          <w:p w14:paraId="2A2F9407" w14:textId="77777777" w:rsidR="00AC0B17" w:rsidRPr="00FC29E8" w:rsidRDefault="00AC0B17" w:rsidP="003C3912">
            <w:pPr>
              <w:pStyle w:val="TAL"/>
            </w:pPr>
            <w:r w:rsidRPr="00975BFD">
              <w:t>Recommend network slice LCM action</w:t>
            </w:r>
            <w:r>
              <w:t>.</w:t>
            </w:r>
          </w:p>
        </w:tc>
        <w:tc>
          <w:tcPr>
            <w:tcW w:w="1347" w:type="dxa"/>
            <w:vAlign w:val="center"/>
          </w:tcPr>
          <w:p w14:paraId="7E4E983F" w14:textId="77777777" w:rsidR="00AC0B17" w:rsidRPr="00FC29E8" w:rsidRDefault="00AC0B17" w:rsidP="003C3912">
            <w:pPr>
              <w:pStyle w:val="TAL"/>
              <w:rPr>
                <w:rFonts w:cs="Arial"/>
                <w:szCs w:val="18"/>
              </w:rPr>
            </w:pPr>
          </w:p>
        </w:tc>
      </w:tr>
      <w:tr w:rsidR="00AC0B17" w:rsidRPr="00FC29E8" w14:paraId="2F3DA670" w14:textId="77777777" w:rsidTr="003C3912">
        <w:trPr>
          <w:jc w:val="center"/>
        </w:trPr>
        <w:tc>
          <w:tcPr>
            <w:tcW w:w="2578" w:type="dxa"/>
            <w:vAlign w:val="center"/>
          </w:tcPr>
          <w:p w14:paraId="5FF09447" w14:textId="77777777" w:rsidR="00AC0B17" w:rsidRDefault="00AC0B17" w:rsidP="003C3912">
            <w:pPr>
              <w:pStyle w:val="TAL"/>
            </w:pPr>
            <w:r>
              <w:t>TriggerCond</w:t>
            </w:r>
          </w:p>
        </w:tc>
        <w:tc>
          <w:tcPr>
            <w:tcW w:w="1420" w:type="dxa"/>
            <w:vAlign w:val="center"/>
          </w:tcPr>
          <w:p w14:paraId="2B754E72" w14:textId="77777777" w:rsidR="00AC0B17" w:rsidRDefault="00AC0B17" w:rsidP="003C3912">
            <w:pPr>
              <w:pStyle w:val="TAC"/>
              <w:rPr>
                <w:noProof/>
                <w:lang w:eastAsia="zh-CN"/>
              </w:rPr>
            </w:pPr>
            <w:r>
              <w:rPr>
                <w:rFonts w:hint="eastAsia"/>
                <w:noProof/>
                <w:lang w:eastAsia="zh-CN"/>
              </w:rPr>
              <w:t>6</w:t>
            </w:r>
            <w:r>
              <w:rPr>
                <w:noProof/>
                <w:lang w:eastAsia="zh-CN"/>
              </w:rPr>
              <w:t>.2.6.2.9</w:t>
            </w:r>
          </w:p>
        </w:tc>
        <w:tc>
          <w:tcPr>
            <w:tcW w:w="4079" w:type="dxa"/>
            <w:vAlign w:val="center"/>
          </w:tcPr>
          <w:p w14:paraId="4E4F3F68" w14:textId="77777777" w:rsidR="00AC0B17" w:rsidRPr="00FC29E8" w:rsidRDefault="00AC0B17" w:rsidP="003C3912">
            <w:pPr>
              <w:pStyle w:val="TAL"/>
              <w:rPr>
                <w:lang w:eastAsia="zh-CN"/>
              </w:rPr>
            </w:pPr>
            <w:r>
              <w:rPr>
                <w:rFonts w:hint="eastAsia"/>
                <w:lang w:eastAsia="zh-CN"/>
              </w:rPr>
              <w:t>T</w:t>
            </w:r>
            <w:r w:rsidRPr="00FC29E8">
              <w:t>he</w:t>
            </w:r>
            <w:r>
              <w:t xml:space="preserve"> updated</w:t>
            </w:r>
            <w:r w:rsidRPr="00FC29E8">
              <w:t xml:space="preserve"> </w:t>
            </w:r>
            <w:r>
              <w:rPr>
                <w:rFonts w:cs="Arial"/>
                <w:szCs w:val="18"/>
              </w:rPr>
              <w:t>monitored parameters and the corresponding thresholds which could trigger the AppLayer-NS-LCM.</w:t>
            </w:r>
          </w:p>
        </w:tc>
        <w:tc>
          <w:tcPr>
            <w:tcW w:w="1347" w:type="dxa"/>
            <w:vAlign w:val="center"/>
          </w:tcPr>
          <w:p w14:paraId="51406A5F" w14:textId="77777777" w:rsidR="00AC0B17" w:rsidRPr="00FC29E8" w:rsidRDefault="00AC0B17" w:rsidP="003C3912">
            <w:pPr>
              <w:pStyle w:val="TAL"/>
              <w:rPr>
                <w:rFonts w:cs="Arial"/>
                <w:szCs w:val="18"/>
              </w:rPr>
            </w:pPr>
          </w:p>
        </w:tc>
      </w:tr>
      <w:tr w:rsidR="00AC0B17" w:rsidRPr="00FC29E8" w14:paraId="55CFA4A0" w14:textId="77777777" w:rsidTr="003C3912">
        <w:trPr>
          <w:jc w:val="center"/>
        </w:trPr>
        <w:tc>
          <w:tcPr>
            <w:tcW w:w="2578" w:type="dxa"/>
            <w:vAlign w:val="center"/>
          </w:tcPr>
          <w:p w14:paraId="6B26EE0D" w14:textId="77777777" w:rsidR="00AC0B17" w:rsidRDefault="00AC0B17" w:rsidP="003C3912">
            <w:pPr>
              <w:pStyle w:val="TAL"/>
            </w:pPr>
            <w:r>
              <w:t>TriggerType</w:t>
            </w:r>
          </w:p>
        </w:tc>
        <w:tc>
          <w:tcPr>
            <w:tcW w:w="1420" w:type="dxa"/>
            <w:vAlign w:val="center"/>
          </w:tcPr>
          <w:p w14:paraId="4F8760FB" w14:textId="77777777" w:rsidR="00AC0B17" w:rsidRDefault="00AC0B17" w:rsidP="003C3912">
            <w:pPr>
              <w:pStyle w:val="TAC"/>
              <w:rPr>
                <w:noProof/>
                <w:lang w:eastAsia="zh-CN"/>
              </w:rPr>
            </w:pPr>
            <w:r>
              <w:rPr>
                <w:rFonts w:hint="eastAsia"/>
                <w:noProof/>
                <w:lang w:eastAsia="zh-CN"/>
              </w:rPr>
              <w:t>6</w:t>
            </w:r>
            <w:r>
              <w:rPr>
                <w:noProof/>
                <w:lang w:eastAsia="zh-CN"/>
              </w:rPr>
              <w:t>.2.6.3.4</w:t>
            </w:r>
          </w:p>
        </w:tc>
        <w:tc>
          <w:tcPr>
            <w:tcW w:w="4079" w:type="dxa"/>
            <w:vAlign w:val="center"/>
          </w:tcPr>
          <w:p w14:paraId="17A06B8E" w14:textId="77777777" w:rsidR="00AC0B17" w:rsidRPr="00FC29E8" w:rsidRDefault="00AC0B17" w:rsidP="003C3912">
            <w:pPr>
              <w:pStyle w:val="TAL"/>
            </w:pPr>
            <w:r>
              <w:rPr>
                <w:lang w:val="en-US" w:eastAsia="zh-CN"/>
              </w:rPr>
              <w:t xml:space="preserve">The </w:t>
            </w:r>
            <w:r w:rsidRPr="00975BFD">
              <w:rPr>
                <w:rFonts w:cs="Arial"/>
                <w:szCs w:val="18"/>
              </w:rPr>
              <w:t>monitored parameter</w:t>
            </w:r>
            <w:r>
              <w:rPr>
                <w:lang w:val="en-US" w:eastAsia="zh-CN"/>
              </w:rPr>
              <w:t xml:space="preserve"> type, </w:t>
            </w:r>
            <w:r w:rsidRPr="00D942C4">
              <w:rPr>
                <w:lang w:eastAsia="zh-CN"/>
              </w:rPr>
              <w:t>e.g.</w:t>
            </w:r>
            <w:r>
              <w:rPr>
                <w:lang w:eastAsia="zh-CN"/>
              </w:rPr>
              <w:t>,</w:t>
            </w:r>
            <w:r w:rsidRPr="00D942C4">
              <w:rPr>
                <w:lang w:eastAsia="zh-CN"/>
              </w:rPr>
              <w:t xml:space="preserve"> </w:t>
            </w:r>
            <w:r w:rsidRPr="00975BFD">
              <w:rPr>
                <w:rFonts w:cs="Arial"/>
                <w:szCs w:val="18"/>
                <w:lang w:eastAsia="zh-CN"/>
              </w:rPr>
              <w:t>Network Slice load</w:t>
            </w:r>
            <w:r w:rsidRPr="00D942C4">
              <w:rPr>
                <w:lang w:eastAsia="zh-CN"/>
              </w:rPr>
              <w:t xml:space="preserve">, </w:t>
            </w:r>
            <w:r w:rsidRPr="00975BFD">
              <w:rPr>
                <w:rFonts w:cs="Arial"/>
                <w:szCs w:val="18"/>
                <w:lang w:eastAsia="zh-CN"/>
              </w:rPr>
              <w:t>collected Network Slice performance</w:t>
            </w:r>
            <w:r w:rsidRPr="00D942C4">
              <w:rPr>
                <w:lang w:eastAsia="zh-CN"/>
              </w:rPr>
              <w:t xml:space="preserve">, </w:t>
            </w:r>
            <w:r w:rsidRPr="00975BFD">
              <w:rPr>
                <w:rFonts w:cs="Arial"/>
                <w:szCs w:val="18"/>
                <w:lang w:eastAsia="zh-CN"/>
              </w:rPr>
              <w:t>collected QoE</w:t>
            </w:r>
            <w:r w:rsidRPr="00D942C4">
              <w:rPr>
                <w:lang w:eastAsia="zh-CN"/>
              </w:rPr>
              <w:t>, etc.</w:t>
            </w:r>
          </w:p>
        </w:tc>
        <w:tc>
          <w:tcPr>
            <w:tcW w:w="1347" w:type="dxa"/>
            <w:vAlign w:val="center"/>
          </w:tcPr>
          <w:p w14:paraId="004AEF6C" w14:textId="77777777" w:rsidR="00AC0B17" w:rsidRPr="00FC29E8" w:rsidRDefault="00AC0B17" w:rsidP="003C3912">
            <w:pPr>
              <w:pStyle w:val="TAL"/>
              <w:rPr>
                <w:rFonts w:cs="Arial"/>
                <w:szCs w:val="18"/>
              </w:rPr>
            </w:pPr>
          </w:p>
        </w:tc>
      </w:tr>
    </w:tbl>
    <w:p w14:paraId="19EB7648" w14:textId="77777777" w:rsidR="00AC0B17" w:rsidRPr="00FC29E8" w:rsidRDefault="00AC0B17" w:rsidP="00AC0B17"/>
    <w:p w14:paraId="4743F343" w14:textId="11D67703" w:rsidR="00F5485E" w:rsidRPr="00FC29E8" w:rsidRDefault="00F5485E" w:rsidP="00F5485E">
      <w:r w:rsidRPr="00FC29E8">
        <w:t>Table </w:t>
      </w:r>
      <w:r w:rsidRPr="00FC29E8">
        <w:rPr>
          <w:noProof/>
          <w:lang w:eastAsia="zh-CN"/>
        </w:rPr>
        <w:t>6.</w:t>
      </w:r>
      <w:r>
        <w:rPr>
          <w:noProof/>
          <w:lang w:eastAsia="zh-CN"/>
        </w:rPr>
        <w:t>2</w:t>
      </w:r>
      <w:r w:rsidRPr="00FC29E8">
        <w:t xml:space="preserve">.6.1-2 specifies data types re-used by the </w:t>
      </w:r>
      <w:r>
        <w:t>NSCE_NetSliceLifeCycleMngt</w:t>
      </w:r>
      <w:r w:rsidRPr="00FC29E8">
        <w:t xml:space="preserve"> API from other specifications, including a reference to their respective specifications, and when needed, a short description of their use within the </w:t>
      </w:r>
      <w:r>
        <w:t>NSCE_NetSliceLifeCycleMngt</w:t>
      </w:r>
      <w:r w:rsidRPr="00FC29E8">
        <w:t xml:space="preserve"> API.</w:t>
      </w:r>
    </w:p>
    <w:p w14:paraId="5FFB112C" w14:textId="77777777" w:rsidR="00192AD6" w:rsidRPr="00FC29E8" w:rsidRDefault="00192AD6" w:rsidP="00192AD6">
      <w:pPr>
        <w:pStyle w:val="TH"/>
      </w:pPr>
      <w:r w:rsidRPr="00FC29E8">
        <w:t>Table </w:t>
      </w:r>
      <w:r w:rsidRPr="00FC29E8">
        <w:rPr>
          <w:noProof/>
          <w:lang w:eastAsia="zh-CN"/>
        </w:rPr>
        <w:t>6.</w:t>
      </w:r>
      <w:r>
        <w:rPr>
          <w:noProof/>
          <w:lang w:eastAsia="zh-CN"/>
        </w:rPr>
        <w:t>2</w:t>
      </w:r>
      <w:r w:rsidRPr="00FC29E8">
        <w:t xml:space="preserve">.6.1-2: </w:t>
      </w:r>
      <w:r>
        <w:t>NSCE_NetSliceLifeCycleMngt</w:t>
      </w:r>
      <w:r w:rsidRPr="00FC29E8">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192AD6" w:rsidRPr="00FC29E8" w14:paraId="03B66D48" w14:textId="77777777" w:rsidTr="00291D60">
        <w:trPr>
          <w:jc w:val="center"/>
        </w:trPr>
        <w:tc>
          <w:tcPr>
            <w:tcW w:w="1722" w:type="dxa"/>
            <w:shd w:val="clear" w:color="auto" w:fill="C0C0C0"/>
            <w:vAlign w:val="center"/>
            <w:hideMark/>
          </w:tcPr>
          <w:p w14:paraId="3DCEB3CE" w14:textId="77777777" w:rsidR="00192AD6" w:rsidRPr="00FC29E8" w:rsidRDefault="00192AD6" w:rsidP="00291D60">
            <w:pPr>
              <w:pStyle w:val="TAH"/>
            </w:pPr>
            <w:r w:rsidRPr="00FC29E8">
              <w:t>Data type</w:t>
            </w:r>
          </w:p>
        </w:tc>
        <w:tc>
          <w:tcPr>
            <w:tcW w:w="1856" w:type="dxa"/>
            <w:shd w:val="clear" w:color="auto" w:fill="C0C0C0"/>
            <w:vAlign w:val="center"/>
          </w:tcPr>
          <w:p w14:paraId="3DD4B21D" w14:textId="77777777" w:rsidR="00192AD6" w:rsidRPr="00FC29E8" w:rsidRDefault="00192AD6" w:rsidP="00291D60">
            <w:pPr>
              <w:pStyle w:val="TAH"/>
            </w:pPr>
            <w:r w:rsidRPr="00FC29E8">
              <w:t>Reference</w:t>
            </w:r>
          </w:p>
        </w:tc>
        <w:tc>
          <w:tcPr>
            <w:tcW w:w="4494" w:type="dxa"/>
            <w:shd w:val="clear" w:color="auto" w:fill="C0C0C0"/>
            <w:vAlign w:val="center"/>
            <w:hideMark/>
          </w:tcPr>
          <w:p w14:paraId="23C1D8EE" w14:textId="77777777" w:rsidR="00192AD6" w:rsidRPr="00FC29E8" w:rsidRDefault="00192AD6" w:rsidP="00291D60">
            <w:pPr>
              <w:pStyle w:val="TAH"/>
            </w:pPr>
            <w:r w:rsidRPr="00FC29E8">
              <w:t>Comments</w:t>
            </w:r>
          </w:p>
        </w:tc>
        <w:tc>
          <w:tcPr>
            <w:tcW w:w="1352" w:type="dxa"/>
            <w:shd w:val="clear" w:color="auto" w:fill="C0C0C0"/>
            <w:vAlign w:val="center"/>
          </w:tcPr>
          <w:p w14:paraId="5EABE67F" w14:textId="77777777" w:rsidR="00192AD6" w:rsidRPr="00FC29E8" w:rsidRDefault="00192AD6" w:rsidP="00291D60">
            <w:pPr>
              <w:pStyle w:val="TAH"/>
            </w:pPr>
            <w:r w:rsidRPr="00FC29E8">
              <w:t>Applicability</w:t>
            </w:r>
          </w:p>
        </w:tc>
      </w:tr>
      <w:tr w:rsidR="00192AD6" w:rsidRPr="00FC29E8" w14:paraId="2F07CEE5" w14:textId="77777777" w:rsidTr="00291D60">
        <w:trPr>
          <w:jc w:val="center"/>
        </w:trPr>
        <w:tc>
          <w:tcPr>
            <w:tcW w:w="1722" w:type="dxa"/>
            <w:vAlign w:val="center"/>
          </w:tcPr>
          <w:p w14:paraId="088B2027" w14:textId="77777777" w:rsidR="00192AD6" w:rsidRPr="00FC29E8" w:rsidRDefault="00192AD6" w:rsidP="00291D60">
            <w:pPr>
              <w:pStyle w:val="TAL"/>
            </w:pPr>
            <w:r>
              <w:t>App</w:t>
            </w:r>
            <w:r w:rsidRPr="00AD4AA8">
              <w:t>S</w:t>
            </w:r>
            <w:r>
              <w:t>e</w:t>
            </w:r>
            <w:r w:rsidRPr="00AD4AA8">
              <w:t>rvReq</w:t>
            </w:r>
            <w:r>
              <w:t>s</w:t>
            </w:r>
          </w:p>
        </w:tc>
        <w:tc>
          <w:tcPr>
            <w:tcW w:w="1856" w:type="dxa"/>
            <w:vAlign w:val="center"/>
          </w:tcPr>
          <w:p w14:paraId="5C5D2619" w14:textId="77777777" w:rsidR="00192AD6" w:rsidRPr="00FC29E8" w:rsidRDefault="00192AD6" w:rsidP="00291D60">
            <w:pPr>
              <w:pStyle w:val="TAC"/>
            </w:pPr>
            <w:r w:rsidRPr="00F710E6">
              <w:rPr>
                <w:noProof/>
                <w:lang w:eastAsia="zh-CN"/>
              </w:rPr>
              <w:t>6.1.6.2.</w:t>
            </w:r>
            <w:r>
              <w:rPr>
                <w:noProof/>
                <w:lang w:eastAsia="zh-CN"/>
              </w:rPr>
              <w:t>3</w:t>
            </w:r>
          </w:p>
        </w:tc>
        <w:tc>
          <w:tcPr>
            <w:tcW w:w="4494" w:type="dxa"/>
            <w:vAlign w:val="center"/>
          </w:tcPr>
          <w:p w14:paraId="7C8B742E" w14:textId="77777777" w:rsidR="00192AD6" w:rsidRPr="00FC29E8" w:rsidRDefault="00192AD6" w:rsidP="00291D60">
            <w:pPr>
              <w:pStyle w:val="TAL"/>
            </w:pPr>
            <w:r>
              <w:t>Represents the application service requirements for a network slice.</w:t>
            </w:r>
          </w:p>
        </w:tc>
        <w:tc>
          <w:tcPr>
            <w:tcW w:w="1352" w:type="dxa"/>
            <w:vAlign w:val="center"/>
          </w:tcPr>
          <w:p w14:paraId="0CF50685" w14:textId="77777777" w:rsidR="00192AD6" w:rsidRPr="00FC29E8" w:rsidRDefault="00192AD6" w:rsidP="00291D60">
            <w:pPr>
              <w:pStyle w:val="TAL"/>
              <w:rPr>
                <w:rFonts w:cs="Arial"/>
                <w:szCs w:val="18"/>
              </w:rPr>
            </w:pPr>
          </w:p>
        </w:tc>
      </w:tr>
      <w:tr w:rsidR="00192AD6" w:rsidRPr="00FC29E8" w14:paraId="065F4524" w14:textId="77777777" w:rsidTr="00291D60">
        <w:trPr>
          <w:jc w:val="center"/>
        </w:trPr>
        <w:tc>
          <w:tcPr>
            <w:tcW w:w="1722" w:type="dxa"/>
            <w:vAlign w:val="center"/>
          </w:tcPr>
          <w:p w14:paraId="5998F1F8" w14:textId="77777777" w:rsidR="00192AD6" w:rsidRPr="00FC29E8" w:rsidRDefault="00192AD6" w:rsidP="00291D60">
            <w:pPr>
              <w:pStyle w:val="TAL"/>
            </w:pPr>
            <w:r w:rsidRPr="00FC29E8">
              <w:t>DateTime</w:t>
            </w:r>
          </w:p>
        </w:tc>
        <w:tc>
          <w:tcPr>
            <w:tcW w:w="1856" w:type="dxa"/>
            <w:vAlign w:val="center"/>
          </w:tcPr>
          <w:p w14:paraId="5B879B92" w14:textId="77777777" w:rsidR="00192AD6" w:rsidRPr="00FC29E8" w:rsidRDefault="00192AD6" w:rsidP="00291D60">
            <w:pPr>
              <w:pStyle w:val="TAC"/>
            </w:pPr>
            <w:r w:rsidRPr="00FC29E8">
              <w:t>3GPP TS 29.122 [2]</w:t>
            </w:r>
          </w:p>
        </w:tc>
        <w:tc>
          <w:tcPr>
            <w:tcW w:w="4494" w:type="dxa"/>
            <w:vAlign w:val="center"/>
          </w:tcPr>
          <w:p w14:paraId="7C682021" w14:textId="77777777" w:rsidR="00192AD6" w:rsidRPr="00FC29E8" w:rsidRDefault="00192AD6" w:rsidP="00291D60">
            <w:pPr>
              <w:pStyle w:val="TAL"/>
            </w:pPr>
            <w:r w:rsidRPr="00FC29E8">
              <w:t>Represents a date and a time.</w:t>
            </w:r>
          </w:p>
        </w:tc>
        <w:tc>
          <w:tcPr>
            <w:tcW w:w="1352" w:type="dxa"/>
            <w:vAlign w:val="center"/>
          </w:tcPr>
          <w:p w14:paraId="41A58800" w14:textId="77777777" w:rsidR="00192AD6" w:rsidRPr="00FC29E8" w:rsidRDefault="00192AD6" w:rsidP="00291D60">
            <w:pPr>
              <w:pStyle w:val="TAL"/>
              <w:rPr>
                <w:rFonts w:cs="Arial"/>
                <w:szCs w:val="18"/>
              </w:rPr>
            </w:pPr>
          </w:p>
        </w:tc>
      </w:tr>
      <w:tr w:rsidR="00192AD6" w:rsidRPr="00FC29E8" w14:paraId="009B4CEF" w14:textId="77777777" w:rsidTr="00291D60">
        <w:trPr>
          <w:jc w:val="center"/>
        </w:trPr>
        <w:tc>
          <w:tcPr>
            <w:tcW w:w="1722" w:type="dxa"/>
            <w:vAlign w:val="center"/>
          </w:tcPr>
          <w:p w14:paraId="0FEC2117" w14:textId="77777777" w:rsidR="00192AD6" w:rsidRPr="00644644" w:rsidRDefault="00192AD6" w:rsidP="00291D60">
            <w:pPr>
              <w:pStyle w:val="TAL"/>
            </w:pPr>
            <w:r>
              <w:t>NetworkPerfInfo</w:t>
            </w:r>
          </w:p>
        </w:tc>
        <w:tc>
          <w:tcPr>
            <w:tcW w:w="1856" w:type="dxa"/>
            <w:vAlign w:val="center"/>
          </w:tcPr>
          <w:p w14:paraId="70BE2CDE" w14:textId="060D63D9" w:rsidR="00192AD6" w:rsidRPr="00644644" w:rsidRDefault="00192AD6" w:rsidP="00291D60">
            <w:pPr>
              <w:pStyle w:val="TAC"/>
              <w:rPr>
                <w:noProof/>
                <w:lang w:eastAsia="zh-CN"/>
              </w:rPr>
            </w:pPr>
            <w:r w:rsidRPr="00FC29E8">
              <w:t>3GPP TS 29.</w:t>
            </w:r>
            <w:r>
              <w:t>520</w:t>
            </w:r>
            <w:r w:rsidRPr="00FC29E8">
              <w:t> [</w:t>
            </w:r>
            <w:r w:rsidR="00AC54E2" w:rsidRPr="00FC29E8">
              <w:t>2</w:t>
            </w:r>
            <w:r w:rsidR="00AC54E2">
              <w:rPr>
                <w:rFonts w:eastAsiaTheme="minorEastAsia" w:hint="eastAsia"/>
                <w:lang w:eastAsia="zh-CN"/>
              </w:rPr>
              <w:t>6</w:t>
            </w:r>
            <w:r w:rsidRPr="00FC29E8">
              <w:t>]</w:t>
            </w:r>
          </w:p>
        </w:tc>
        <w:tc>
          <w:tcPr>
            <w:tcW w:w="4494" w:type="dxa"/>
            <w:vAlign w:val="center"/>
          </w:tcPr>
          <w:p w14:paraId="4ACC45B9" w14:textId="77777777" w:rsidR="00192AD6" w:rsidRPr="00644644" w:rsidRDefault="00192AD6" w:rsidP="00291D60">
            <w:pPr>
              <w:pStyle w:val="TAL"/>
            </w:pPr>
            <w:r w:rsidRPr="00FC29E8">
              <w:t xml:space="preserve">Represents </w:t>
            </w:r>
            <w:r>
              <w:rPr>
                <w:lang w:eastAsia="zh-CN"/>
              </w:rPr>
              <w:t>the network performance information.</w:t>
            </w:r>
          </w:p>
        </w:tc>
        <w:tc>
          <w:tcPr>
            <w:tcW w:w="1352" w:type="dxa"/>
            <w:vAlign w:val="center"/>
          </w:tcPr>
          <w:p w14:paraId="199B9477" w14:textId="77777777" w:rsidR="00192AD6" w:rsidRPr="00FC29E8" w:rsidRDefault="00192AD6" w:rsidP="00291D60">
            <w:pPr>
              <w:pStyle w:val="TAL"/>
              <w:rPr>
                <w:rFonts w:cs="Arial"/>
                <w:szCs w:val="18"/>
              </w:rPr>
            </w:pPr>
          </w:p>
        </w:tc>
      </w:tr>
      <w:tr w:rsidR="00192AD6" w:rsidRPr="00FC29E8" w14:paraId="52C4F6A3" w14:textId="77777777" w:rsidTr="00291D60">
        <w:trPr>
          <w:jc w:val="center"/>
        </w:trPr>
        <w:tc>
          <w:tcPr>
            <w:tcW w:w="1722" w:type="dxa"/>
            <w:vAlign w:val="center"/>
          </w:tcPr>
          <w:p w14:paraId="60E32D09" w14:textId="77777777" w:rsidR="00192AD6" w:rsidRPr="00FC29E8" w:rsidRDefault="00192AD6" w:rsidP="00291D60">
            <w:pPr>
              <w:pStyle w:val="TAL"/>
            </w:pPr>
            <w:r w:rsidRPr="00644644">
              <w:t>NetSliceId</w:t>
            </w:r>
          </w:p>
        </w:tc>
        <w:tc>
          <w:tcPr>
            <w:tcW w:w="1856" w:type="dxa"/>
            <w:vAlign w:val="center"/>
          </w:tcPr>
          <w:p w14:paraId="0643A5AA" w14:textId="77777777" w:rsidR="00192AD6" w:rsidRPr="00FC29E8" w:rsidRDefault="00192AD6" w:rsidP="00291D60">
            <w:pPr>
              <w:pStyle w:val="TAC"/>
            </w:pPr>
            <w:r w:rsidRPr="00644644">
              <w:rPr>
                <w:noProof/>
                <w:lang w:eastAsia="zh-CN"/>
              </w:rPr>
              <w:t>6.3</w:t>
            </w:r>
            <w:r w:rsidRPr="00644644">
              <w:t>.6.2.</w:t>
            </w:r>
            <w:r w:rsidRPr="00B13605">
              <w:t>15</w:t>
            </w:r>
          </w:p>
        </w:tc>
        <w:tc>
          <w:tcPr>
            <w:tcW w:w="4494" w:type="dxa"/>
            <w:vAlign w:val="center"/>
          </w:tcPr>
          <w:p w14:paraId="6C371F35" w14:textId="77777777" w:rsidR="00192AD6" w:rsidRPr="00FC29E8" w:rsidRDefault="00192AD6" w:rsidP="00291D60">
            <w:pPr>
              <w:pStyle w:val="TAL"/>
            </w:pPr>
            <w:r w:rsidRPr="00644644">
              <w:t>Represents the identification information of a network slice.</w:t>
            </w:r>
          </w:p>
        </w:tc>
        <w:tc>
          <w:tcPr>
            <w:tcW w:w="1352" w:type="dxa"/>
            <w:vAlign w:val="center"/>
          </w:tcPr>
          <w:p w14:paraId="19B513CA" w14:textId="77777777" w:rsidR="00192AD6" w:rsidRPr="00FC29E8" w:rsidRDefault="00192AD6" w:rsidP="00291D60">
            <w:pPr>
              <w:pStyle w:val="TAL"/>
              <w:rPr>
                <w:rFonts w:cs="Arial"/>
                <w:szCs w:val="18"/>
              </w:rPr>
            </w:pPr>
          </w:p>
        </w:tc>
      </w:tr>
      <w:tr w:rsidR="00192AD6" w:rsidRPr="00FC29E8" w14:paraId="0EFC3750" w14:textId="77777777" w:rsidTr="00291D60">
        <w:trPr>
          <w:jc w:val="center"/>
        </w:trPr>
        <w:tc>
          <w:tcPr>
            <w:tcW w:w="1722" w:type="dxa"/>
            <w:vAlign w:val="center"/>
          </w:tcPr>
          <w:p w14:paraId="6936A547" w14:textId="77777777" w:rsidR="00192AD6" w:rsidRPr="00644644" w:rsidRDefault="00192AD6" w:rsidP="00291D60">
            <w:pPr>
              <w:pStyle w:val="TAL"/>
            </w:pPr>
            <w:r w:rsidRPr="00FC29E8">
              <w:t>NSInfoSet</w:t>
            </w:r>
          </w:p>
        </w:tc>
        <w:tc>
          <w:tcPr>
            <w:tcW w:w="1856" w:type="dxa"/>
            <w:vAlign w:val="center"/>
          </w:tcPr>
          <w:p w14:paraId="706F7B5E" w14:textId="77777777" w:rsidR="00192AD6" w:rsidRPr="00644644" w:rsidRDefault="00192AD6" w:rsidP="00291D60">
            <w:pPr>
              <w:pStyle w:val="TAC"/>
              <w:rPr>
                <w:noProof/>
                <w:lang w:eastAsia="zh-CN"/>
              </w:rPr>
            </w:pPr>
            <w:r w:rsidRPr="00FC29E8">
              <w:t>6.16.6.2.4</w:t>
            </w:r>
          </w:p>
        </w:tc>
        <w:tc>
          <w:tcPr>
            <w:tcW w:w="4494" w:type="dxa"/>
            <w:vAlign w:val="center"/>
          </w:tcPr>
          <w:p w14:paraId="7FDCB889" w14:textId="77777777" w:rsidR="00192AD6" w:rsidRPr="00644644" w:rsidRDefault="00192AD6" w:rsidP="00291D60">
            <w:pPr>
              <w:pStyle w:val="TAL"/>
            </w:pPr>
            <w:r w:rsidRPr="00FC29E8">
              <w:t>Represents a Network Slice Information Set.</w:t>
            </w:r>
          </w:p>
        </w:tc>
        <w:tc>
          <w:tcPr>
            <w:tcW w:w="1352" w:type="dxa"/>
            <w:vAlign w:val="center"/>
          </w:tcPr>
          <w:p w14:paraId="51A0557B" w14:textId="77777777" w:rsidR="00192AD6" w:rsidRPr="00FC29E8" w:rsidRDefault="00192AD6" w:rsidP="00291D60">
            <w:pPr>
              <w:pStyle w:val="TAL"/>
              <w:rPr>
                <w:rFonts w:cs="Arial"/>
                <w:szCs w:val="18"/>
              </w:rPr>
            </w:pPr>
          </w:p>
        </w:tc>
      </w:tr>
      <w:tr w:rsidR="00AC54E2" w:rsidRPr="00FC29E8" w14:paraId="00EBB5D3" w14:textId="77777777" w:rsidTr="00291D60">
        <w:trPr>
          <w:jc w:val="center"/>
        </w:trPr>
        <w:tc>
          <w:tcPr>
            <w:tcW w:w="1722" w:type="dxa"/>
            <w:vAlign w:val="center"/>
          </w:tcPr>
          <w:p w14:paraId="44B0C409" w14:textId="16DF30D5" w:rsidR="00AC54E2" w:rsidRPr="00FC29E8" w:rsidRDefault="00AC54E2" w:rsidP="00AC54E2">
            <w:pPr>
              <w:pStyle w:val="TAL"/>
            </w:pPr>
            <w:r>
              <w:t>PacketLossRate</w:t>
            </w:r>
          </w:p>
        </w:tc>
        <w:tc>
          <w:tcPr>
            <w:tcW w:w="1856" w:type="dxa"/>
            <w:vAlign w:val="center"/>
          </w:tcPr>
          <w:p w14:paraId="4C5D63A9" w14:textId="0B612051" w:rsidR="00AC54E2" w:rsidRPr="00FC29E8" w:rsidRDefault="00AC54E2" w:rsidP="00AC54E2">
            <w:pPr>
              <w:pStyle w:val="TAC"/>
            </w:pPr>
            <w:r>
              <w:rPr>
                <w:rFonts w:cs="Arial"/>
              </w:rPr>
              <w:t>3GPP TS 29.571 [16]</w:t>
            </w:r>
          </w:p>
        </w:tc>
        <w:tc>
          <w:tcPr>
            <w:tcW w:w="4494" w:type="dxa"/>
            <w:vAlign w:val="center"/>
          </w:tcPr>
          <w:p w14:paraId="35C534CB" w14:textId="28217B19" w:rsidR="00AC54E2" w:rsidRPr="00FC29E8" w:rsidRDefault="00AC54E2" w:rsidP="00AC54E2">
            <w:pPr>
              <w:pStyle w:val="TAL"/>
            </w:pPr>
            <w:r>
              <w:rPr>
                <w:lang w:eastAsia="zh-CN"/>
              </w:rPr>
              <w:t>Represents the Packet Loss Rate.</w:t>
            </w:r>
          </w:p>
        </w:tc>
        <w:tc>
          <w:tcPr>
            <w:tcW w:w="1352" w:type="dxa"/>
            <w:vAlign w:val="center"/>
          </w:tcPr>
          <w:p w14:paraId="698726E3" w14:textId="77777777" w:rsidR="00AC54E2" w:rsidRPr="00FC29E8" w:rsidRDefault="00AC54E2" w:rsidP="00AC54E2">
            <w:pPr>
              <w:pStyle w:val="TAL"/>
              <w:rPr>
                <w:rFonts w:cs="Arial"/>
                <w:szCs w:val="18"/>
              </w:rPr>
            </w:pPr>
          </w:p>
        </w:tc>
      </w:tr>
    </w:tbl>
    <w:p w14:paraId="7CE2B38D" w14:textId="77777777" w:rsidR="00192AD6" w:rsidRPr="00FC29E8" w:rsidRDefault="00192AD6" w:rsidP="00192AD6"/>
    <w:p w14:paraId="28116513" w14:textId="77777777" w:rsidR="00AC0B17" w:rsidRPr="00FC29E8" w:rsidRDefault="00AC0B17" w:rsidP="00AC0B17">
      <w:pPr>
        <w:pStyle w:val="Heading4"/>
        <w:rPr>
          <w:lang w:val="en-US"/>
        </w:rPr>
      </w:pPr>
      <w:bookmarkStart w:id="1850" w:name="_Toc164928121"/>
      <w:bookmarkStart w:id="1851" w:name="_Toc168549979"/>
      <w:bookmarkStart w:id="1852" w:name="_Toc170118048"/>
      <w:r w:rsidRPr="00FC29E8">
        <w:rPr>
          <w:noProof/>
          <w:lang w:eastAsia="zh-CN"/>
        </w:rPr>
        <w:t>6.</w:t>
      </w:r>
      <w:r>
        <w:rPr>
          <w:noProof/>
          <w:lang w:eastAsia="zh-CN"/>
        </w:rPr>
        <w:t>2</w:t>
      </w:r>
      <w:r w:rsidRPr="00FC29E8">
        <w:rPr>
          <w:lang w:val="en-US"/>
        </w:rPr>
        <w:t>.6.2</w:t>
      </w:r>
      <w:r w:rsidRPr="00FC29E8">
        <w:rPr>
          <w:lang w:val="en-US"/>
        </w:rPr>
        <w:tab/>
        <w:t>Structured data types</w:t>
      </w:r>
      <w:bookmarkEnd w:id="1850"/>
      <w:bookmarkEnd w:id="1851"/>
      <w:bookmarkEnd w:id="1852"/>
    </w:p>
    <w:p w14:paraId="6108B2DC" w14:textId="77777777" w:rsidR="00192AD6" w:rsidRPr="00D3062E" w:rsidRDefault="00192AD6" w:rsidP="00192AD6">
      <w:pPr>
        <w:pStyle w:val="Heading5"/>
      </w:pPr>
      <w:bookmarkStart w:id="1853" w:name="_Toc161902622"/>
      <w:bookmarkStart w:id="1854" w:name="_Toc168549980"/>
      <w:bookmarkStart w:id="1855" w:name="_Toc164928122"/>
      <w:bookmarkStart w:id="1856" w:name="_Toc164928123"/>
      <w:bookmarkStart w:id="1857" w:name="_Toc170118049"/>
      <w:r w:rsidRPr="00D3062E">
        <w:rPr>
          <w:noProof/>
          <w:lang w:eastAsia="zh-CN"/>
        </w:rPr>
        <w:t>6.</w:t>
      </w:r>
      <w:r>
        <w:rPr>
          <w:noProof/>
          <w:lang w:eastAsia="zh-CN"/>
        </w:rPr>
        <w:t>2</w:t>
      </w:r>
      <w:r w:rsidRPr="00D3062E">
        <w:t>.6.2.</w:t>
      </w:r>
      <w:r>
        <w:t>0</w:t>
      </w:r>
      <w:r w:rsidRPr="00D3062E">
        <w:tab/>
        <w:t>Introduction</w:t>
      </w:r>
      <w:bookmarkEnd w:id="1853"/>
      <w:bookmarkEnd w:id="1854"/>
      <w:bookmarkEnd w:id="1857"/>
    </w:p>
    <w:p w14:paraId="25C29384" w14:textId="77777777" w:rsidR="00192AD6" w:rsidRPr="00D3062E" w:rsidRDefault="00192AD6" w:rsidP="00192AD6">
      <w:r w:rsidRPr="00D3062E">
        <w:t>This clause defines the data structures to be used in resource representations.</w:t>
      </w:r>
    </w:p>
    <w:p w14:paraId="1FFA44AB" w14:textId="77777777" w:rsidR="00905F86" w:rsidRPr="00FC29E8" w:rsidRDefault="00905F86" w:rsidP="00905F86">
      <w:pPr>
        <w:pStyle w:val="Heading5"/>
      </w:pPr>
      <w:bookmarkStart w:id="1858" w:name="_Toc168549981"/>
      <w:bookmarkStart w:id="1859" w:name="_Toc170118050"/>
      <w:r>
        <w:rPr>
          <w:noProof/>
          <w:lang w:eastAsia="zh-CN"/>
        </w:rPr>
        <w:lastRenderedPageBreak/>
        <w:t>6.2.6.2</w:t>
      </w:r>
      <w:r w:rsidRPr="00FC29E8">
        <w:t>.</w:t>
      </w:r>
      <w:r>
        <w:t>1</w:t>
      </w:r>
      <w:r w:rsidRPr="00FC29E8">
        <w:tab/>
        <w:t xml:space="preserve">Type: </w:t>
      </w:r>
      <w:r>
        <w:t>NSLCM</w:t>
      </w:r>
      <w:r w:rsidRPr="00FC29E8">
        <w:t>Subsc</w:t>
      </w:r>
      <w:bookmarkEnd w:id="1855"/>
      <w:bookmarkEnd w:id="1858"/>
      <w:bookmarkEnd w:id="1859"/>
    </w:p>
    <w:p w14:paraId="5F2922F2" w14:textId="4ABC2903" w:rsidR="00905F86" w:rsidRPr="00FC29E8" w:rsidRDefault="00905F86" w:rsidP="00905F86">
      <w:pPr>
        <w:pStyle w:val="TH"/>
      </w:pPr>
      <w:r w:rsidRPr="00FC29E8">
        <w:rPr>
          <w:noProof/>
        </w:rPr>
        <w:t>Table </w:t>
      </w:r>
      <w:r>
        <w:rPr>
          <w:noProof/>
          <w:lang w:eastAsia="zh-CN"/>
        </w:rPr>
        <w:t>6.2.6.2</w:t>
      </w:r>
      <w:r w:rsidRPr="00FC29E8">
        <w:t>.</w:t>
      </w:r>
      <w:r>
        <w:t>1</w:t>
      </w:r>
      <w:r w:rsidRPr="00FC29E8">
        <w:t xml:space="preserve">-1: </w:t>
      </w:r>
      <w:r w:rsidRPr="00FC29E8">
        <w:rPr>
          <w:noProof/>
        </w:rPr>
        <w:t xml:space="preserve">Definition of type </w:t>
      </w:r>
      <w:r>
        <w:t>NSLCMSubsc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905F86" w:rsidRPr="00FC29E8" w14:paraId="247F90E4" w14:textId="77777777" w:rsidTr="00291D60">
        <w:trPr>
          <w:jc w:val="center"/>
        </w:trPr>
        <w:tc>
          <w:tcPr>
            <w:tcW w:w="1555" w:type="dxa"/>
            <w:shd w:val="clear" w:color="auto" w:fill="C0C0C0"/>
            <w:vAlign w:val="center"/>
            <w:hideMark/>
          </w:tcPr>
          <w:p w14:paraId="482E7B0D" w14:textId="77777777" w:rsidR="00905F86" w:rsidRPr="00FC29E8" w:rsidRDefault="00905F86" w:rsidP="00291D60">
            <w:pPr>
              <w:pStyle w:val="TAH"/>
            </w:pPr>
            <w:r w:rsidRPr="00FC29E8">
              <w:t>Attribute name</w:t>
            </w:r>
          </w:p>
        </w:tc>
        <w:tc>
          <w:tcPr>
            <w:tcW w:w="1417" w:type="dxa"/>
            <w:shd w:val="clear" w:color="auto" w:fill="C0C0C0"/>
            <w:vAlign w:val="center"/>
            <w:hideMark/>
          </w:tcPr>
          <w:p w14:paraId="3A337318" w14:textId="77777777" w:rsidR="00905F86" w:rsidRPr="00FC29E8" w:rsidRDefault="00905F86" w:rsidP="00291D60">
            <w:pPr>
              <w:pStyle w:val="TAH"/>
            </w:pPr>
            <w:r w:rsidRPr="00FC29E8">
              <w:t>Data type</w:t>
            </w:r>
          </w:p>
        </w:tc>
        <w:tc>
          <w:tcPr>
            <w:tcW w:w="425" w:type="dxa"/>
            <w:shd w:val="clear" w:color="auto" w:fill="C0C0C0"/>
            <w:vAlign w:val="center"/>
            <w:hideMark/>
          </w:tcPr>
          <w:p w14:paraId="62D34399" w14:textId="77777777" w:rsidR="00905F86" w:rsidRPr="00FC29E8" w:rsidRDefault="00905F86" w:rsidP="00291D60">
            <w:pPr>
              <w:pStyle w:val="TAH"/>
            </w:pPr>
            <w:r w:rsidRPr="00FC29E8">
              <w:t>P</w:t>
            </w:r>
          </w:p>
        </w:tc>
        <w:tc>
          <w:tcPr>
            <w:tcW w:w="1134" w:type="dxa"/>
            <w:shd w:val="clear" w:color="auto" w:fill="C0C0C0"/>
            <w:vAlign w:val="center"/>
          </w:tcPr>
          <w:p w14:paraId="5DD5234A" w14:textId="77777777" w:rsidR="00905F86" w:rsidRPr="00FC29E8" w:rsidRDefault="00905F86" w:rsidP="00291D60">
            <w:pPr>
              <w:pStyle w:val="TAH"/>
            </w:pPr>
            <w:r w:rsidRPr="00FC29E8">
              <w:t>Cardinality</w:t>
            </w:r>
          </w:p>
        </w:tc>
        <w:tc>
          <w:tcPr>
            <w:tcW w:w="3686" w:type="dxa"/>
            <w:shd w:val="clear" w:color="auto" w:fill="C0C0C0"/>
            <w:vAlign w:val="center"/>
            <w:hideMark/>
          </w:tcPr>
          <w:p w14:paraId="54B7BE80" w14:textId="77777777" w:rsidR="00905F86" w:rsidRPr="00FC29E8" w:rsidRDefault="00905F86" w:rsidP="00291D60">
            <w:pPr>
              <w:pStyle w:val="TAH"/>
              <w:rPr>
                <w:rFonts w:cs="Arial"/>
                <w:szCs w:val="18"/>
              </w:rPr>
            </w:pPr>
            <w:r w:rsidRPr="00FC29E8">
              <w:rPr>
                <w:rFonts w:cs="Arial"/>
                <w:szCs w:val="18"/>
              </w:rPr>
              <w:t>Description</w:t>
            </w:r>
          </w:p>
        </w:tc>
        <w:tc>
          <w:tcPr>
            <w:tcW w:w="1307" w:type="dxa"/>
            <w:shd w:val="clear" w:color="auto" w:fill="C0C0C0"/>
            <w:vAlign w:val="center"/>
          </w:tcPr>
          <w:p w14:paraId="28140E91" w14:textId="77777777" w:rsidR="00905F86" w:rsidRPr="00FC29E8" w:rsidRDefault="00905F86" w:rsidP="00291D60">
            <w:pPr>
              <w:pStyle w:val="TAH"/>
              <w:rPr>
                <w:rFonts w:cs="Arial"/>
                <w:szCs w:val="18"/>
              </w:rPr>
            </w:pPr>
            <w:r w:rsidRPr="00FC29E8">
              <w:rPr>
                <w:rFonts w:cs="Arial"/>
                <w:szCs w:val="18"/>
              </w:rPr>
              <w:t>Applicability</w:t>
            </w:r>
          </w:p>
        </w:tc>
      </w:tr>
      <w:tr w:rsidR="00905F86" w:rsidRPr="00FC29E8" w14:paraId="5D16E288" w14:textId="77777777" w:rsidTr="00291D60">
        <w:trPr>
          <w:jc w:val="center"/>
        </w:trPr>
        <w:tc>
          <w:tcPr>
            <w:tcW w:w="1555" w:type="dxa"/>
            <w:vAlign w:val="center"/>
          </w:tcPr>
          <w:p w14:paraId="4CE647DB" w14:textId="77777777" w:rsidR="00905F86" w:rsidRPr="00FC29E8" w:rsidRDefault="00905F86" w:rsidP="00291D60">
            <w:pPr>
              <w:pStyle w:val="TAL"/>
            </w:pPr>
            <w:r w:rsidRPr="00FC29E8">
              <w:t>notifUri</w:t>
            </w:r>
          </w:p>
        </w:tc>
        <w:tc>
          <w:tcPr>
            <w:tcW w:w="1417" w:type="dxa"/>
            <w:vAlign w:val="center"/>
          </w:tcPr>
          <w:p w14:paraId="395F6BE9" w14:textId="77777777" w:rsidR="00905F86" w:rsidRPr="00FC29E8" w:rsidRDefault="00905F86" w:rsidP="00291D60">
            <w:pPr>
              <w:pStyle w:val="TAL"/>
            </w:pPr>
            <w:r w:rsidRPr="00FC29E8">
              <w:t>Uri</w:t>
            </w:r>
          </w:p>
        </w:tc>
        <w:tc>
          <w:tcPr>
            <w:tcW w:w="425" w:type="dxa"/>
            <w:vAlign w:val="center"/>
          </w:tcPr>
          <w:p w14:paraId="1CBB8AD6" w14:textId="77777777" w:rsidR="00905F86" w:rsidRPr="00FC29E8" w:rsidRDefault="00905F86" w:rsidP="00291D60">
            <w:pPr>
              <w:pStyle w:val="TAC"/>
            </w:pPr>
            <w:r w:rsidRPr="00FC29E8">
              <w:t>M</w:t>
            </w:r>
          </w:p>
        </w:tc>
        <w:tc>
          <w:tcPr>
            <w:tcW w:w="1134" w:type="dxa"/>
            <w:vAlign w:val="center"/>
          </w:tcPr>
          <w:p w14:paraId="61C9E844" w14:textId="77777777" w:rsidR="00905F86" w:rsidRPr="00FC29E8" w:rsidRDefault="00905F86" w:rsidP="00291D60">
            <w:pPr>
              <w:pStyle w:val="TAC"/>
            </w:pPr>
            <w:r w:rsidRPr="00FC29E8">
              <w:t>1</w:t>
            </w:r>
          </w:p>
        </w:tc>
        <w:tc>
          <w:tcPr>
            <w:tcW w:w="3686" w:type="dxa"/>
            <w:vAlign w:val="center"/>
          </w:tcPr>
          <w:p w14:paraId="19E05F35" w14:textId="77777777" w:rsidR="00905F86" w:rsidRPr="00FC29E8" w:rsidRDefault="00905F86" w:rsidP="00291D60">
            <w:pPr>
              <w:pStyle w:val="TAL"/>
            </w:pPr>
            <w:r w:rsidRPr="00FC29E8">
              <w:rPr>
                <w:rFonts w:cs="Arial"/>
                <w:szCs w:val="18"/>
              </w:rPr>
              <w:t xml:space="preserve">Contains the URI via which the </w:t>
            </w:r>
            <w:r>
              <w:t>Network Slice Lifecycle Management</w:t>
            </w:r>
            <w:r w:rsidRPr="00FC29E8">
              <w:rPr>
                <w:rFonts w:cs="Arial"/>
                <w:szCs w:val="18"/>
              </w:rPr>
              <w:t xml:space="preserve"> Notifications shall be delivered.</w:t>
            </w:r>
          </w:p>
        </w:tc>
        <w:tc>
          <w:tcPr>
            <w:tcW w:w="1307" w:type="dxa"/>
            <w:vAlign w:val="center"/>
          </w:tcPr>
          <w:p w14:paraId="4FB13A50" w14:textId="77777777" w:rsidR="00905F86" w:rsidRPr="00FC29E8" w:rsidRDefault="00905F86" w:rsidP="00291D60">
            <w:pPr>
              <w:pStyle w:val="TAL"/>
              <w:rPr>
                <w:rFonts w:cs="Arial"/>
                <w:szCs w:val="18"/>
              </w:rPr>
            </w:pPr>
          </w:p>
        </w:tc>
      </w:tr>
      <w:tr w:rsidR="00192AD6" w:rsidRPr="00FC29E8" w14:paraId="00FDD84D" w14:textId="77777777" w:rsidTr="00291D60">
        <w:trPr>
          <w:jc w:val="center"/>
        </w:trPr>
        <w:tc>
          <w:tcPr>
            <w:tcW w:w="1555" w:type="dxa"/>
            <w:vAlign w:val="center"/>
          </w:tcPr>
          <w:p w14:paraId="163930DF" w14:textId="5DF0DE8F" w:rsidR="00192AD6" w:rsidRPr="00FC29E8" w:rsidRDefault="00192AD6" w:rsidP="00192AD6">
            <w:pPr>
              <w:pStyle w:val="TAL"/>
            </w:pPr>
            <w:r>
              <w:t>servReqs</w:t>
            </w:r>
          </w:p>
        </w:tc>
        <w:tc>
          <w:tcPr>
            <w:tcW w:w="1417" w:type="dxa"/>
            <w:vAlign w:val="center"/>
          </w:tcPr>
          <w:p w14:paraId="2B14AA10" w14:textId="7C970BD5" w:rsidR="00192AD6" w:rsidRPr="00FC29E8" w:rsidRDefault="00192AD6" w:rsidP="00192AD6">
            <w:pPr>
              <w:pStyle w:val="TAL"/>
            </w:pPr>
            <w:r w:rsidRPr="00AD4AA8">
              <w:t>array(</w:t>
            </w:r>
            <w:r>
              <w:t>App</w:t>
            </w:r>
            <w:r w:rsidRPr="00AD4AA8">
              <w:t>S</w:t>
            </w:r>
            <w:r>
              <w:t>e</w:t>
            </w:r>
            <w:r w:rsidRPr="00AD4AA8">
              <w:t>rvReq</w:t>
            </w:r>
            <w:r>
              <w:t>s</w:t>
            </w:r>
            <w:r w:rsidRPr="00AD4AA8">
              <w:t>)</w:t>
            </w:r>
          </w:p>
        </w:tc>
        <w:tc>
          <w:tcPr>
            <w:tcW w:w="425" w:type="dxa"/>
            <w:vAlign w:val="center"/>
          </w:tcPr>
          <w:p w14:paraId="52CCF37D" w14:textId="49ADDC32" w:rsidR="00192AD6" w:rsidRPr="00FC29E8" w:rsidRDefault="00192AD6" w:rsidP="00192AD6">
            <w:pPr>
              <w:pStyle w:val="TAC"/>
            </w:pPr>
            <w:r>
              <w:t>M</w:t>
            </w:r>
          </w:p>
        </w:tc>
        <w:tc>
          <w:tcPr>
            <w:tcW w:w="1134" w:type="dxa"/>
            <w:vAlign w:val="center"/>
          </w:tcPr>
          <w:p w14:paraId="1BA5EDC9" w14:textId="2DE540B5" w:rsidR="00192AD6" w:rsidRPr="00FC29E8" w:rsidRDefault="00192AD6" w:rsidP="00192AD6">
            <w:pPr>
              <w:pStyle w:val="TAC"/>
            </w:pPr>
            <w:r>
              <w:t>1..N</w:t>
            </w:r>
          </w:p>
        </w:tc>
        <w:tc>
          <w:tcPr>
            <w:tcW w:w="3686" w:type="dxa"/>
            <w:vAlign w:val="center"/>
          </w:tcPr>
          <w:p w14:paraId="479FF6A9" w14:textId="4EF031BA" w:rsidR="00192AD6" w:rsidRPr="00FC29E8" w:rsidRDefault="00192AD6" w:rsidP="00192AD6">
            <w:pPr>
              <w:pStyle w:val="TAL"/>
              <w:rPr>
                <w:rFonts w:cs="Arial"/>
                <w:szCs w:val="18"/>
              </w:rPr>
            </w:pPr>
            <w:r>
              <w:t>Contains one or several set(s) of per network slice related application service requirements.</w:t>
            </w:r>
          </w:p>
        </w:tc>
        <w:tc>
          <w:tcPr>
            <w:tcW w:w="1307" w:type="dxa"/>
            <w:vAlign w:val="center"/>
          </w:tcPr>
          <w:p w14:paraId="5EC6858A" w14:textId="77777777" w:rsidR="00192AD6" w:rsidRPr="00FC29E8" w:rsidRDefault="00192AD6" w:rsidP="00192AD6">
            <w:pPr>
              <w:pStyle w:val="TAL"/>
              <w:rPr>
                <w:rFonts w:cs="Arial"/>
                <w:szCs w:val="18"/>
              </w:rPr>
            </w:pPr>
          </w:p>
        </w:tc>
      </w:tr>
      <w:tr w:rsidR="00905F86" w:rsidRPr="00FC29E8" w14:paraId="7D117029" w14:textId="77777777" w:rsidTr="00291D60">
        <w:trPr>
          <w:jc w:val="center"/>
        </w:trPr>
        <w:tc>
          <w:tcPr>
            <w:tcW w:w="1555" w:type="dxa"/>
            <w:vAlign w:val="center"/>
          </w:tcPr>
          <w:p w14:paraId="51FD6295" w14:textId="77777777" w:rsidR="00905F86" w:rsidRPr="00FC29E8" w:rsidRDefault="00905F86" w:rsidP="00291D60">
            <w:pPr>
              <w:pStyle w:val="TAL"/>
            </w:pPr>
            <w:r>
              <w:t>triggerConds</w:t>
            </w:r>
          </w:p>
        </w:tc>
        <w:tc>
          <w:tcPr>
            <w:tcW w:w="1417" w:type="dxa"/>
            <w:vAlign w:val="center"/>
          </w:tcPr>
          <w:p w14:paraId="00BBCC8B" w14:textId="77777777" w:rsidR="00905F86" w:rsidRPr="00FC29E8" w:rsidRDefault="00905F86" w:rsidP="00291D60">
            <w:pPr>
              <w:pStyle w:val="TAL"/>
            </w:pPr>
            <w:r>
              <w:t>array(TriggerCond)</w:t>
            </w:r>
          </w:p>
        </w:tc>
        <w:tc>
          <w:tcPr>
            <w:tcW w:w="425" w:type="dxa"/>
            <w:vAlign w:val="center"/>
          </w:tcPr>
          <w:p w14:paraId="3FA29EE1" w14:textId="77777777" w:rsidR="00905F86" w:rsidRPr="00FC29E8" w:rsidRDefault="00905F86" w:rsidP="00291D60">
            <w:pPr>
              <w:pStyle w:val="TAC"/>
            </w:pPr>
            <w:r>
              <w:t>O</w:t>
            </w:r>
          </w:p>
        </w:tc>
        <w:tc>
          <w:tcPr>
            <w:tcW w:w="1134" w:type="dxa"/>
            <w:vAlign w:val="center"/>
          </w:tcPr>
          <w:p w14:paraId="5CB5E1EC" w14:textId="77777777" w:rsidR="00905F86" w:rsidRPr="00FC29E8" w:rsidRDefault="00905F86" w:rsidP="00291D60">
            <w:pPr>
              <w:pStyle w:val="TAC"/>
            </w:pPr>
            <w:r w:rsidRPr="00FC29E8">
              <w:t>1</w:t>
            </w:r>
            <w:r>
              <w:t>..N</w:t>
            </w:r>
          </w:p>
        </w:tc>
        <w:tc>
          <w:tcPr>
            <w:tcW w:w="3686" w:type="dxa"/>
            <w:vAlign w:val="center"/>
          </w:tcPr>
          <w:p w14:paraId="48A90B47" w14:textId="77777777" w:rsidR="00905F86" w:rsidRPr="00FC29E8" w:rsidRDefault="00905F86" w:rsidP="00291D60">
            <w:pPr>
              <w:pStyle w:val="TAL"/>
            </w:pPr>
            <w:r w:rsidRPr="00FC29E8">
              <w:t xml:space="preserve">Contains the </w:t>
            </w:r>
            <w:r>
              <w:rPr>
                <w:rFonts w:cs="Arial"/>
                <w:szCs w:val="18"/>
              </w:rPr>
              <w:t>monitored parameters and the corresponding thresholds which could trigger the AppLayer-NS-LCM.</w:t>
            </w:r>
          </w:p>
        </w:tc>
        <w:tc>
          <w:tcPr>
            <w:tcW w:w="1307" w:type="dxa"/>
            <w:vAlign w:val="center"/>
          </w:tcPr>
          <w:p w14:paraId="182275E4" w14:textId="77777777" w:rsidR="00905F86" w:rsidRPr="00FC29E8" w:rsidRDefault="00905F86" w:rsidP="00291D60">
            <w:pPr>
              <w:pStyle w:val="TAL"/>
              <w:rPr>
                <w:rFonts w:cs="Arial"/>
                <w:szCs w:val="18"/>
              </w:rPr>
            </w:pPr>
          </w:p>
        </w:tc>
      </w:tr>
      <w:tr w:rsidR="00905F86" w:rsidRPr="00FC29E8" w14:paraId="5D04C8A3" w14:textId="77777777" w:rsidTr="00291D60">
        <w:trPr>
          <w:jc w:val="center"/>
        </w:trPr>
        <w:tc>
          <w:tcPr>
            <w:tcW w:w="1555" w:type="dxa"/>
            <w:vAlign w:val="center"/>
          </w:tcPr>
          <w:p w14:paraId="2108C7E9" w14:textId="77777777" w:rsidR="00905F86" w:rsidRPr="00FC29E8" w:rsidRDefault="00905F86" w:rsidP="00291D60">
            <w:pPr>
              <w:pStyle w:val="TAL"/>
            </w:pPr>
            <w:r>
              <w:rPr>
                <w:lang w:eastAsia="zh-CN"/>
              </w:rPr>
              <w:t>expTime</w:t>
            </w:r>
          </w:p>
        </w:tc>
        <w:tc>
          <w:tcPr>
            <w:tcW w:w="1417" w:type="dxa"/>
            <w:vAlign w:val="center"/>
          </w:tcPr>
          <w:p w14:paraId="68EA0897" w14:textId="77777777" w:rsidR="00905F86" w:rsidRPr="00FC29E8" w:rsidRDefault="00905F86" w:rsidP="00291D60">
            <w:pPr>
              <w:pStyle w:val="TAL"/>
            </w:pPr>
            <w:r w:rsidRPr="00FC29E8">
              <w:t>DateTime</w:t>
            </w:r>
          </w:p>
        </w:tc>
        <w:tc>
          <w:tcPr>
            <w:tcW w:w="425" w:type="dxa"/>
            <w:vAlign w:val="center"/>
          </w:tcPr>
          <w:p w14:paraId="7558659D" w14:textId="77777777" w:rsidR="00905F86" w:rsidRPr="00FC29E8" w:rsidRDefault="00905F86" w:rsidP="00291D60">
            <w:pPr>
              <w:pStyle w:val="TAC"/>
            </w:pPr>
            <w:r w:rsidRPr="00FC29E8">
              <w:t>O</w:t>
            </w:r>
          </w:p>
        </w:tc>
        <w:tc>
          <w:tcPr>
            <w:tcW w:w="1134" w:type="dxa"/>
            <w:vAlign w:val="center"/>
          </w:tcPr>
          <w:p w14:paraId="5B3F334A" w14:textId="77777777" w:rsidR="00905F86" w:rsidRPr="00FC29E8" w:rsidRDefault="00905F86" w:rsidP="00291D60">
            <w:pPr>
              <w:pStyle w:val="TAC"/>
            </w:pPr>
            <w:r w:rsidRPr="00FC29E8">
              <w:t>0..1</w:t>
            </w:r>
          </w:p>
        </w:tc>
        <w:tc>
          <w:tcPr>
            <w:tcW w:w="3686" w:type="dxa"/>
            <w:vAlign w:val="center"/>
          </w:tcPr>
          <w:p w14:paraId="229F9672" w14:textId="77777777" w:rsidR="00905F86" w:rsidRPr="00FC29E8" w:rsidRDefault="00905F86" w:rsidP="00291D60">
            <w:pPr>
              <w:pStyle w:val="TAL"/>
              <w:rPr>
                <w:rFonts w:cs="Arial"/>
                <w:szCs w:val="18"/>
              </w:rPr>
            </w:pPr>
            <w:r w:rsidRPr="00FC29E8">
              <w:rPr>
                <w:rFonts w:cs="Arial"/>
                <w:szCs w:val="18"/>
              </w:rPr>
              <w:t xml:space="preserve">Indicates the time at which the </w:t>
            </w:r>
            <w:r>
              <w:t>Network Slice Lifecycle Management</w:t>
            </w:r>
            <w:r w:rsidRPr="00FC29E8">
              <w:rPr>
                <w:rFonts w:cs="Arial"/>
                <w:szCs w:val="18"/>
              </w:rPr>
              <w:t xml:space="preserve"> subscription shall expire.</w:t>
            </w:r>
          </w:p>
          <w:p w14:paraId="5F5B50DB" w14:textId="77777777" w:rsidR="00905F86" w:rsidRPr="00FC29E8" w:rsidRDefault="00905F86" w:rsidP="00291D60">
            <w:pPr>
              <w:pStyle w:val="TAL"/>
              <w:rPr>
                <w:rFonts w:cs="Arial"/>
                <w:szCs w:val="18"/>
                <w:lang w:eastAsia="zh-CN"/>
              </w:rPr>
            </w:pPr>
          </w:p>
          <w:p w14:paraId="4D39B94D" w14:textId="77777777" w:rsidR="00905F86" w:rsidRPr="00FC29E8" w:rsidRDefault="00905F86" w:rsidP="00291D60">
            <w:pPr>
              <w:pStyle w:val="TAL"/>
              <w:rPr>
                <w:rFonts w:cs="Arial"/>
                <w:szCs w:val="18"/>
              </w:rPr>
            </w:pPr>
            <w:r w:rsidRPr="00FC29E8">
              <w:rPr>
                <w:rFonts w:cs="Arial"/>
                <w:szCs w:val="18"/>
              </w:rPr>
              <w:t xml:space="preserve">This attribute may only be present in </w:t>
            </w:r>
            <w:r>
              <w:t>Network Slice Lifecycle Management</w:t>
            </w:r>
            <w:r w:rsidRPr="00FC29E8">
              <w:rPr>
                <w:rFonts w:cs="Arial"/>
                <w:szCs w:val="18"/>
              </w:rPr>
              <w:t xml:space="preserve"> subscription creation/update responses.</w:t>
            </w:r>
          </w:p>
          <w:p w14:paraId="3A868D59" w14:textId="77777777" w:rsidR="00905F86" w:rsidRPr="00FC29E8" w:rsidRDefault="00905F86" w:rsidP="00291D60">
            <w:pPr>
              <w:pStyle w:val="TAL"/>
              <w:rPr>
                <w:rFonts w:cs="Arial"/>
                <w:szCs w:val="18"/>
              </w:rPr>
            </w:pPr>
          </w:p>
          <w:p w14:paraId="56E96905" w14:textId="77777777" w:rsidR="00905F86" w:rsidRPr="00D36FB1" w:rsidRDefault="00905F86" w:rsidP="00291D60">
            <w:pPr>
              <w:pStyle w:val="TAL"/>
              <w:rPr>
                <w:rFonts w:cs="Arial"/>
                <w:szCs w:val="18"/>
              </w:rPr>
            </w:pPr>
            <w:r w:rsidRPr="00FC29E8">
              <w:rPr>
                <w:rFonts w:cs="Arial"/>
                <w:szCs w:val="18"/>
              </w:rPr>
              <w:t xml:space="preserve">If this attribute is absent, this means that the </w:t>
            </w:r>
            <w:r>
              <w:t>Network Slice Lifecycle Management</w:t>
            </w:r>
            <w:r w:rsidRPr="00FC29E8">
              <w:rPr>
                <w:rFonts w:cs="Arial"/>
                <w:szCs w:val="18"/>
              </w:rPr>
              <w:t xml:space="preserve"> subscription shall not expire, until explicitly deleted by the service consumer.</w:t>
            </w:r>
          </w:p>
        </w:tc>
        <w:tc>
          <w:tcPr>
            <w:tcW w:w="1307" w:type="dxa"/>
            <w:vAlign w:val="center"/>
          </w:tcPr>
          <w:p w14:paraId="536ECEEA" w14:textId="77777777" w:rsidR="00905F86" w:rsidRPr="00FC29E8" w:rsidRDefault="00905F86" w:rsidP="00291D60">
            <w:pPr>
              <w:pStyle w:val="TAL"/>
              <w:rPr>
                <w:rFonts w:cs="Arial"/>
                <w:szCs w:val="18"/>
              </w:rPr>
            </w:pPr>
          </w:p>
        </w:tc>
      </w:tr>
      <w:tr w:rsidR="00905F86" w:rsidRPr="00FC29E8" w14:paraId="3A4F6814" w14:textId="77777777" w:rsidTr="00291D60">
        <w:trPr>
          <w:jc w:val="center"/>
        </w:trPr>
        <w:tc>
          <w:tcPr>
            <w:tcW w:w="1555" w:type="dxa"/>
            <w:vAlign w:val="center"/>
          </w:tcPr>
          <w:p w14:paraId="1B92090E" w14:textId="77777777" w:rsidR="00905F86" w:rsidRPr="00FC29E8" w:rsidRDefault="00905F86" w:rsidP="00291D60">
            <w:pPr>
              <w:pStyle w:val="TAL"/>
              <w:rPr>
                <w:lang w:eastAsia="zh-CN"/>
              </w:rPr>
            </w:pPr>
            <w:r w:rsidRPr="00FC29E8">
              <w:t>suppFeat</w:t>
            </w:r>
          </w:p>
        </w:tc>
        <w:tc>
          <w:tcPr>
            <w:tcW w:w="1417" w:type="dxa"/>
            <w:vAlign w:val="center"/>
          </w:tcPr>
          <w:p w14:paraId="4C7230E2" w14:textId="77777777" w:rsidR="00905F86" w:rsidRPr="00FC29E8" w:rsidRDefault="00905F86" w:rsidP="00291D60">
            <w:pPr>
              <w:pStyle w:val="TAL"/>
            </w:pPr>
            <w:r w:rsidRPr="00FC29E8">
              <w:t>SupportedFeatures</w:t>
            </w:r>
          </w:p>
        </w:tc>
        <w:tc>
          <w:tcPr>
            <w:tcW w:w="425" w:type="dxa"/>
            <w:vAlign w:val="center"/>
          </w:tcPr>
          <w:p w14:paraId="53CA1CED" w14:textId="77777777" w:rsidR="00905F86" w:rsidRPr="00FC29E8" w:rsidRDefault="00905F86" w:rsidP="00291D60">
            <w:pPr>
              <w:pStyle w:val="TAC"/>
              <w:rPr>
                <w:lang w:eastAsia="zh-CN"/>
              </w:rPr>
            </w:pPr>
            <w:r w:rsidRPr="00FC29E8">
              <w:t>C</w:t>
            </w:r>
          </w:p>
        </w:tc>
        <w:tc>
          <w:tcPr>
            <w:tcW w:w="1134" w:type="dxa"/>
            <w:vAlign w:val="center"/>
          </w:tcPr>
          <w:p w14:paraId="0BC48D3D" w14:textId="77777777" w:rsidR="00905F86" w:rsidRPr="00FC29E8" w:rsidRDefault="00905F86" w:rsidP="00291D60">
            <w:pPr>
              <w:pStyle w:val="TAC"/>
              <w:rPr>
                <w:lang w:eastAsia="zh-CN"/>
              </w:rPr>
            </w:pPr>
            <w:r w:rsidRPr="00FC29E8">
              <w:t>0..1</w:t>
            </w:r>
          </w:p>
        </w:tc>
        <w:tc>
          <w:tcPr>
            <w:tcW w:w="3686" w:type="dxa"/>
            <w:vAlign w:val="center"/>
          </w:tcPr>
          <w:p w14:paraId="0E6B082C" w14:textId="77777777" w:rsidR="00905F86" w:rsidRPr="00FC29E8" w:rsidRDefault="00905F86" w:rsidP="00291D60">
            <w:pPr>
              <w:pStyle w:val="TAL"/>
            </w:pPr>
            <w:r w:rsidRPr="00FC29E8">
              <w:t>Contains the list of supported features among the ones defined in clause </w:t>
            </w:r>
            <w:r w:rsidRPr="00FC29E8">
              <w:rPr>
                <w:noProof/>
                <w:lang w:eastAsia="zh-CN"/>
              </w:rPr>
              <w:t>6.</w:t>
            </w:r>
            <w:r>
              <w:rPr>
                <w:noProof/>
                <w:lang w:eastAsia="zh-CN"/>
              </w:rPr>
              <w:t>2</w:t>
            </w:r>
            <w:r w:rsidRPr="00FC29E8">
              <w:t>.8.</w:t>
            </w:r>
          </w:p>
          <w:p w14:paraId="3B253D80" w14:textId="77777777" w:rsidR="00905F86" w:rsidRPr="00FC29E8" w:rsidRDefault="00905F86" w:rsidP="00291D60">
            <w:pPr>
              <w:pStyle w:val="TAL"/>
            </w:pPr>
          </w:p>
          <w:p w14:paraId="1EB53636" w14:textId="77777777" w:rsidR="00905F86" w:rsidRPr="00FC29E8" w:rsidRDefault="00905F86" w:rsidP="00291D60">
            <w:pPr>
              <w:pStyle w:val="TAL"/>
              <w:rPr>
                <w:lang w:val="en-US"/>
              </w:rPr>
            </w:pPr>
            <w:r w:rsidRPr="00FC29E8">
              <w:t>This attribute shall be present only if feature negotiation needs to take place.</w:t>
            </w:r>
          </w:p>
        </w:tc>
        <w:tc>
          <w:tcPr>
            <w:tcW w:w="1307" w:type="dxa"/>
            <w:vAlign w:val="center"/>
          </w:tcPr>
          <w:p w14:paraId="28ED7FDF" w14:textId="77777777" w:rsidR="00905F86" w:rsidRPr="00FC29E8" w:rsidRDefault="00905F86" w:rsidP="00291D60">
            <w:pPr>
              <w:pStyle w:val="TAL"/>
              <w:rPr>
                <w:rFonts w:cs="Arial"/>
                <w:szCs w:val="18"/>
              </w:rPr>
            </w:pPr>
          </w:p>
        </w:tc>
      </w:tr>
    </w:tbl>
    <w:p w14:paraId="1358877B" w14:textId="77777777" w:rsidR="00905F86" w:rsidRDefault="00905F86" w:rsidP="00905F86">
      <w:pPr>
        <w:rPr>
          <w:rFonts w:eastAsia="DengXian"/>
        </w:rPr>
      </w:pPr>
    </w:p>
    <w:p w14:paraId="2780ACA0" w14:textId="77777777" w:rsidR="00AC0B17" w:rsidRPr="00FC29E8" w:rsidRDefault="00AC0B17" w:rsidP="00AC0B17">
      <w:pPr>
        <w:pStyle w:val="Heading5"/>
      </w:pPr>
      <w:bookmarkStart w:id="1860" w:name="_Toc168549982"/>
      <w:bookmarkStart w:id="1861" w:name="_Toc170118051"/>
      <w:r>
        <w:rPr>
          <w:noProof/>
          <w:lang w:eastAsia="zh-CN"/>
        </w:rPr>
        <w:t>6.2.6.2</w:t>
      </w:r>
      <w:r w:rsidRPr="00FC29E8">
        <w:t>.</w:t>
      </w:r>
      <w:r>
        <w:t>2</w:t>
      </w:r>
      <w:r w:rsidRPr="00FC29E8">
        <w:tab/>
        <w:t xml:space="preserve">Type: </w:t>
      </w:r>
      <w:r>
        <w:t>NSLCM</w:t>
      </w:r>
      <w:r w:rsidRPr="00FC29E8">
        <w:t>SubscPatch</w:t>
      </w:r>
      <w:bookmarkEnd w:id="1856"/>
      <w:bookmarkEnd w:id="1860"/>
      <w:bookmarkEnd w:id="1861"/>
    </w:p>
    <w:p w14:paraId="0E6B475A" w14:textId="77777777" w:rsidR="00AC0B17" w:rsidRPr="00FC29E8" w:rsidRDefault="00AC0B17" w:rsidP="00AC0B17">
      <w:pPr>
        <w:pStyle w:val="TH"/>
      </w:pPr>
      <w:r w:rsidRPr="00FC29E8">
        <w:rPr>
          <w:noProof/>
        </w:rPr>
        <w:t>Table </w:t>
      </w:r>
      <w:r>
        <w:rPr>
          <w:noProof/>
          <w:lang w:eastAsia="zh-CN"/>
        </w:rPr>
        <w:t>6.2.6.2</w:t>
      </w:r>
      <w:r w:rsidRPr="00FC29E8">
        <w:t>.</w:t>
      </w:r>
      <w:r>
        <w:t>2</w:t>
      </w:r>
      <w:r w:rsidRPr="00FC29E8">
        <w:t xml:space="preserve">-1: </w:t>
      </w:r>
      <w:r w:rsidRPr="00FC29E8">
        <w:rPr>
          <w:noProof/>
        </w:rPr>
        <w:t>Definition of type</w:t>
      </w:r>
      <w:r w:rsidRPr="009269D0">
        <w:t xml:space="preserve"> </w:t>
      </w:r>
      <w:r>
        <w:t>NSLCM</w:t>
      </w:r>
      <w:r w:rsidRPr="00FC29E8">
        <w:t>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0B17" w:rsidRPr="00FC29E8" w14:paraId="12C2B6EF" w14:textId="77777777" w:rsidTr="003C3912">
        <w:trPr>
          <w:jc w:val="center"/>
        </w:trPr>
        <w:tc>
          <w:tcPr>
            <w:tcW w:w="1555" w:type="dxa"/>
            <w:shd w:val="clear" w:color="auto" w:fill="C0C0C0"/>
            <w:vAlign w:val="center"/>
            <w:hideMark/>
          </w:tcPr>
          <w:p w14:paraId="449D0E47" w14:textId="77777777" w:rsidR="00AC0B17" w:rsidRPr="00FC29E8" w:rsidRDefault="00AC0B17" w:rsidP="003C3912">
            <w:pPr>
              <w:pStyle w:val="TAH"/>
            </w:pPr>
            <w:r w:rsidRPr="00FC29E8">
              <w:t>Attribute name</w:t>
            </w:r>
          </w:p>
        </w:tc>
        <w:tc>
          <w:tcPr>
            <w:tcW w:w="1417" w:type="dxa"/>
            <w:shd w:val="clear" w:color="auto" w:fill="C0C0C0"/>
            <w:vAlign w:val="center"/>
            <w:hideMark/>
          </w:tcPr>
          <w:p w14:paraId="583997AD" w14:textId="77777777" w:rsidR="00AC0B17" w:rsidRPr="00FC29E8" w:rsidRDefault="00AC0B17" w:rsidP="003C3912">
            <w:pPr>
              <w:pStyle w:val="TAH"/>
            </w:pPr>
            <w:r w:rsidRPr="00FC29E8">
              <w:t>Data type</w:t>
            </w:r>
          </w:p>
        </w:tc>
        <w:tc>
          <w:tcPr>
            <w:tcW w:w="425" w:type="dxa"/>
            <w:shd w:val="clear" w:color="auto" w:fill="C0C0C0"/>
            <w:vAlign w:val="center"/>
            <w:hideMark/>
          </w:tcPr>
          <w:p w14:paraId="347CB88A" w14:textId="77777777" w:rsidR="00AC0B17" w:rsidRPr="00FC29E8" w:rsidRDefault="00AC0B17" w:rsidP="003C3912">
            <w:pPr>
              <w:pStyle w:val="TAH"/>
            </w:pPr>
            <w:r w:rsidRPr="00FC29E8">
              <w:t>P</w:t>
            </w:r>
          </w:p>
        </w:tc>
        <w:tc>
          <w:tcPr>
            <w:tcW w:w="1134" w:type="dxa"/>
            <w:shd w:val="clear" w:color="auto" w:fill="C0C0C0"/>
            <w:vAlign w:val="center"/>
          </w:tcPr>
          <w:p w14:paraId="2FC0672B" w14:textId="77777777" w:rsidR="00AC0B17" w:rsidRPr="00FC29E8" w:rsidRDefault="00AC0B17" w:rsidP="003C3912">
            <w:pPr>
              <w:pStyle w:val="TAH"/>
            </w:pPr>
            <w:r w:rsidRPr="00FC29E8">
              <w:t>Cardinality</w:t>
            </w:r>
          </w:p>
        </w:tc>
        <w:tc>
          <w:tcPr>
            <w:tcW w:w="3686" w:type="dxa"/>
            <w:shd w:val="clear" w:color="auto" w:fill="C0C0C0"/>
            <w:vAlign w:val="center"/>
            <w:hideMark/>
          </w:tcPr>
          <w:p w14:paraId="034298B8" w14:textId="77777777" w:rsidR="00AC0B17" w:rsidRPr="00FC29E8" w:rsidRDefault="00AC0B17" w:rsidP="003C3912">
            <w:pPr>
              <w:pStyle w:val="TAH"/>
              <w:rPr>
                <w:rFonts w:cs="Arial"/>
                <w:szCs w:val="18"/>
              </w:rPr>
            </w:pPr>
            <w:r w:rsidRPr="00FC29E8">
              <w:rPr>
                <w:rFonts w:cs="Arial"/>
                <w:szCs w:val="18"/>
              </w:rPr>
              <w:t>Description</w:t>
            </w:r>
          </w:p>
        </w:tc>
        <w:tc>
          <w:tcPr>
            <w:tcW w:w="1307" w:type="dxa"/>
            <w:shd w:val="clear" w:color="auto" w:fill="C0C0C0"/>
            <w:vAlign w:val="center"/>
          </w:tcPr>
          <w:p w14:paraId="2CE971E2" w14:textId="77777777" w:rsidR="00AC0B17" w:rsidRPr="00FC29E8" w:rsidRDefault="00AC0B17" w:rsidP="003C3912">
            <w:pPr>
              <w:pStyle w:val="TAH"/>
              <w:rPr>
                <w:rFonts w:cs="Arial"/>
                <w:szCs w:val="18"/>
              </w:rPr>
            </w:pPr>
            <w:r w:rsidRPr="00FC29E8">
              <w:rPr>
                <w:rFonts w:cs="Arial"/>
                <w:szCs w:val="18"/>
              </w:rPr>
              <w:t>Applicability</w:t>
            </w:r>
          </w:p>
        </w:tc>
      </w:tr>
      <w:tr w:rsidR="00AC0B17" w:rsidRPr="00FC29E8" w14:paraId="559FD2F9" w14:textId="77777777" w:rsidTr="003C3912">
        <w:trPr>
          <w:jc w:val="center"/>
        </w:trPr>
        <w:tc>
          <w:tcPr>
            <w:tcW w:w="1555" w:type="dxa"/>
            <w:vAlign w:val="center"/>
          </w:tcPr>
          <w:p w14:paraId="52F0B269" w14:textId="77777777" w:rsidR="00AC0B17" w:rsidRPr="00FC29E8" w:rsidRDefault="00AC0B17" w:rsidP="003C3912">
            <w:pPr>
              <w:pStyle w:val="TAL"/>
              <w:rPr>
                <w:lang w:eastAsia="zh-CN"/>
              </w:rPr>
            </w:pPr>
            <w:r w:rsidRPr="00FC29E8">
              <w:t>notifUri</w:t>
            </w:r>
          </w:p>
        </w:tc>
        <w:tc>
          <w:tcPr>
            <w:tcW w:w="1417" w:type="dxa"/>
            <w:vAlign w:val="center"/>
          </w:tcPr>
          <w:p w14:paraId="76F939D6" w14:textId="77777777" w:rsidR="00AC0B17" w:rsidRPr="00FC29E8" w:rsidRDefault="00AC0B17" w:rsidP="003C3912">
            <w:pPr>
              <w:pStyle w:val="TAL"/>
            </w:pPr>
            <w:r w:rsidRPr="00FC29E8">
              <w:t>Uri</w:t>
            </w:r>
          </w:p>
        </w:tc>
        <w:tc>
          <w:tcPr>
            <w:tcW w:w="425" w:type="dxa"/>
            <w:vAlign w:val="center"/>
          </w:tcPr>
          <w:p w14:paraId="522CC2D3" w14:textId="77777777" w:rsidR="00AC0B17" w:rsidRPr="00FC29E8" w:rsidRDefault="00AC0B17" w:rsidP="003C3912">
            <w:pPr>
              <w:pStyle w:val="TAC"/>
              <w:rPr>
                <w:lang w:eastAsia="zh-CN"/>
              </w:rPr>
            </w:pPr>
            <w:r w:rsidRPr="00FC29E8">
              <w:t>O</w:t>
            </w:r>
          </w:p>
        </w:tc>
        <w:tc>
          <w:tcPr>
            <w:tcW w:w="1134" w:type="dxa"/>
            <w:vAlign w:val="center"/>
          </w:tcPr>
          <w:p w14:paraId="1A3AEAB4" w14:textId="77777777" w:rsidR="00AC0B17" w:rsidRPr="00FC29E8" w:rsidRDefault="00AC0B17" w:rsidP="003C3912">
            <w:pPr>
              <w:pStyle w:val="TAC"/>
              <w:rPr>
                <w:lang w:eastAsia="zh-CN"/>
              </w:rPr>
            </w:pPr>
            <w:r w:rsidRPr="00FC29E8">
              <w:t>0..1</w:t>
            </w:r>
          </w:p>
        </w:tc>
        <w:tc>
          <w:tcPr>
            <w:tcW w:w="3686" w:type="dxa"/>
            <w:vAlign w:val="center"/>
          </w:tcPr>
          <w:p w14:paraId="614AAAE5" w14:textId="77777777" w:rsidR="00AC0B17" w:rsidRPr="00FC29E8" w:rsidRDefault="00AC0B17" w:rsidP="003C3912">
            <w:pPr>
              <w:pStyle w:val="TAL"/>
              <w:rPr>
                <w:lang w:val="en-US"/>
              </w:rPr>
            </w:pPr>
            <w:r w:rsidRPr="00FC29E8">
              <w:rPr>
                <w:rFonts w:cs="Arial"/>
                <w:szCs w:val="18"/>
              </w:rPr>
              <w:t xml:space="preserve">Contains the updated URI via which the </w:t>
            </w:r>
            <w:r>
              <w:t>Network Slice Lifecycle Management</w:t>
            </w:r>
            <w:r w:rsidRPr="00FC29E8">
              <w:rPr>
                <w:rFonts w:cs="Arial"/>
                <w:szCs w:val="18"/>
              </w:rPr>
              <w:t xml:space="preserve"> Notifications shall be delivered.</w:t>
            </w:r>
          </w:p>
        </w:tc>
        <w:tc>
          <w:tcPr>
            <w:tcW w:w="1307" w:type="dxa"/>
            <w:vAlign w:val="center"/>
          </w:tcPr>
          <w:p w14:paraId="088AF32E" w14:textId="77777777" w:rsidR="00AC0B17" w:rsidRPr="00FC29E8" w:rsidRDefault="00AC0B17" w:rsidP="003C3912">
            <w:pPr>
              <w:pStyle w:val="TAL"/>
              <w:rPr>
                <w:rFonts w:cs="Arial"/>
                <w:szCs w:val="18"/>
              </w:rPr>
            </w:pPr>
          </w:p>
        </w:tc>
      </w:tr>
      <w:tr w:rsidR="00AC0B17" w:rsidRPr="00FC29E8" w14:paraId="4033E09E" w14:textId="77777777" w:rsidTr="003C3912">
        <w:trPr>
          <w:jc w:val="center"/>
        </w:trPr>
        <w:tc>
          <w:tcPr>
            <w:tcW w:w="1555" w:type="dxa"/>
            <w:vAlign w:val="center"/>
          </w:tcPr>
          <w:p w14:paraId="6F6D7B30" w14:textId="77777777" w:rsidR="00AC0B17" w:rsidRPr="00FC29E8" w:rsidRDefault="00AC0B17" w:rsidP="003C3912">
            <w:pPr>
              <w:pStyle w:val="TAL"/>
            </w:pPr>
            <w:r>
              <w:t>triggerConds</w:t>
            </w:r>
          </w:p>
        </w:tc>
        <w:tc>
          <w:tcPr>
            <w:tcW w:w="1417" w:type="dxa"/>
            <w:vAlign w:val="center"/>
          </w:tcPr>
          <w:p w14:paraId="561BCD62" w14:textId="77777777" w:rsidR="00AC0B17" w:rsidRPr="00FC29E8" w:rsidRDefault="00AC0B17" w:rsidP="003C3912">
            <w:pPr>
              <w:pStyle w:val="TAL"/>
            </w:pPr>
            <w:r>
              <w:t>array(TriggerCond)</w:t>
            </w:r>
          </w:p>
        </w:tc>
        <w:tc>
          <w:tcPr>
            <w:tcW w:w="425" w:type="dxa"/>
            <w:vAlign w:val="center"/>
          </w:tcPr>
          <w:p w14:paraId="03A306A4" w14:textId="77777777" w:rsidR="00AC0B17" w:rsidRPr="00FC29E8" w:rsidRDefault="00AC0B17" w:rsidP="003C3912">
            <w:pPr>
              <w:pStyle w:val="TAC"/>
            </w:pPr>
            <w:r>
              <w:t>O</w:t>
            </w:r>
          </w:p>
        </w:tc>
        <w:tc>
          <w:tcPr>
            <w:tcW w:w="1134" w:type="dxa"/>
            <w:vAlign w:val="center"/>
          </w:tcPr>
          <w:p w14:paraId="2042737C" w14:textId="77777777" w:rsidR="00AC0B17" w:rsidRPr="00FC29E8" w:rsidRDefault="00AC0B17" w:rsidP="003C3912">
            <w:pPr>
              <w:pStyle w:val="TAC"/>
            </w:pPr>
            <w:r w:rsidRPr="00FC29E8">
              <w:t>1</w:t>
            </w:r>
            <w:r>
              <w:t>..N</w:t>
            </w:r>
          </w:p>
        </w:tc>
        <w:tc>
          <w:tcPr>
            <w:tcW w:w="3686" w:type="dxa"/>
            <w:vAlign w:val="center"/>
          </w:tcPr>
          <w:p w14:paraId="30550E7A" w14:textId="77777777" w:rsidR="00AC0B17" w:rsidRPr="00FC29E8" w:rsidRDefault="00AC0B17" w:rsidP="003C3912">
            <w:pPr>
              <w:pStyle w:val="TAL"/>
            </w:pPr>
            <w:r w:rsidRPr="00FC29E8">
              <w:t>Contains the</w:t>
            </w:r>
            <w:r>
              <w:t xml:space="preserve"> updated</w:t>
            </w:r>
            <w:r w:rsidRPr="00FC29E8">
              <w:t xml:space="preserve"> </w:t>
            </w:r>
            <w:r>
              <w:rPr>
                <w:rFonts w:cs="Arial"/>
                <w:szCs w:val="18"/>
              </w:rPr>
              <w:t>monitored parameters and the corresponding thresholds which could trigger the AppLayer-NS-LCM.</w:t>
            </w:r>
          </w:p>
        </w:tc>
        <w:tc>
          <w:tcPr>
            <w:tcW w:w="1307" w:type="dxa"/>
            <w:vAlign w:val="center"/>
          </w:tcPr>
          <w:p w14:paraId="4A191B29" w14:textId="77777777" w:rsidR="00AC0B17" w:rsidRPr="00FC29E8" w:rsidRDefault="00AC0B17" w:rsidP="003C3912">
            <w:pPr>
              <w:pStyle w:val="TAL"/>
              <w:rPr>
                <w:rFonts w:cs="Arial"/>
                <w:szCs w:val="18"/>
              </w:rPr>
            </w:pPr>
          </w:p>
        </w:tc>
      </w:tr>
      <w:tr w:rsidR="00AC0B17" w:rsidRPr="00FC29E8" w14:paraId="2F7A395E" w14:textId="77777777" w:rsidTr="003C3912">
        <w:trPr>
          <w:jc w:val="center"/>
        </w:trPr>
        <w:tc>
          <w:tcPr>
            <w:tcW w:w="1555" w:type="dxa"/>
            <w:vAlign w:val="center"/>
          </w:tcPr>
          <w:p w14:paraId="213CD661" w14:textId="77777777" w:rsidR="00AC0B17" w:rsidRPr="00FC29E8" w:rsidRDefault="00AC0B17" w:rsidP="003C3912">
            <w:pPr>
              <w:pStyle w:val="TAL"/>
              <w:rPr>
                <w:lang w:eastAsia="zh-CN"/>
              </w:rPr>
            </w:pPr>
            <w:r>
              <w:rPr>
                <w:lang w:eastAsia="zh-CN"/>
              </w:rPr>
              <w:t>expTime</w:t>
            </w:r>
          </w:p>
        </w:tc>
        <w:tc>
          <w:tcPr>
            <w:tcW w:w="1417" w:type="dxa"/>
            <w:vAlign w:val="center"/>
          </w:tcPr>
          <w:p w14:paraId="35F91DEE" w14:textId="77777777" w:rsidR="00AC0B17" w:rsidRPr="00FC29E8" w:rsidRDefault="00AC0B17" w:rsidP="003C3912">
            <w:pPr>
              <w:pStyle w:val="TAL"/>
            </w:pPr>
            <w:r w:rsidRPr="00FC29E8">
              <w:t>DateTime</w:t>
            </w:r>
          </w:p>
        </w:tc>
        <w:tc>
          <w:tcPr>
            <w:tcW w:w="425" w:type="dxa"/>
            <w:vAlign w:val="center"/>
          </w:tcPr>
          <w:p w14:paraId="30FE135F" w14:textId="77777777" w:rsidR="00AC0B17" w:rsidRPr="00FC29E8" w:rsidRDefault="00AC0B17" w:rsidP="003C3912">
            <w:pPr>
              <w:pStyle w:val="TAC"/>
              <w:rPr>
                <w:lang w:eastAsia="zh-CN"/>
              </w:rPr>
            </w:pPr>
            <w:r w:rsidRPr="00FC29E8">
              <w:t>O</w:t>
            </w:r>
          </w:p>
        </w:tc>
        <w:tc>
          <w:tcPr>
            <w:tcW w:w="1134" w:type="dxa"/>
            <w:vAlign w:val="center"/>
          </w:tcPr>
          <w:p w14:paraId="1E39EA2C" w14:textId="77777777" w:rsidR="00AC0B17" w:rsidRPr="00FC29E8" w:rsidRDefault="00AC0B17" w:rsidP="003C3912">
            <w:pPr>
              <w:pStyle w:val="TAC"/>
              <w:rPr>
                <w:lang w:eastAsia="zh-CN"/>
              </w:rPr>
            </w:pPr>
            <w:r w:rsidRPr="00FC29E8">
              <w:t>0..1</w:t>
            </w:r>
          </w:p>
        </w:tc>
        <w:tc>
          <w:tcPr>
            <w:tcW w:w="3686" w:type="dxa"/>
            <w:vAlign w:val="center"/>
          </w:tcPr>
          <w:p w14:paraId="2ED9587A" w14:textId="77777777" w:rsidR="00AC0B17" w:rsidRPr="00FC29E8" w:rsidRDefault="00AC0B17" w:rsidP="003C3912">
            <w:pPr>
              <w:pStyle w:val="TAL"/>
              <w:rPr>
                <w:rFonts w:cs="Arial"/>
                <w:szCs w:val="18"/>
              </w:rPr>
            </w:pPr>
            <w:r w:rsidRPr="00FC29E8">
              <w:rPr>
                <w:rFonts w:cs="Arial"/>
                <w:szCs w:val="18"/>
              </w:rPr>
              <w:t>Indicates the</w:t>
            </w:r>
            <w:r>
              <w:rPr>
                <w:rFonts w:cs="Arial"/>
                <w:szCs w:val="18"/>
              </w:rPr>
              <w:t xml:space="preserve"> updated</w:t>
            </w:r>
            <w:r w:rsidRPr="00FC29E8">
              <w:rPr>
                <w:rFonts w:cs="Arial"/>
                <w:szCs w:val="18"/>
              </w:rPr>
              <w:t xml:space="preserve"> time at which the </w:t>
            </w:r>
            <w:r>
              <w:t>Network Slice Lifecycle Management</w:t>
            </w:r>
            <w:r w:rsidRPr="00FC29E8">
              <w:rPr>
                <w:rFonts w:cs="Arial"/>
                <w:szCs w:val="18"/>
              </w:rPr>
              <w:t xml:space="preserve"> subscription shall expire.</w:t>
            </w:r>
          </w:p>
          <w:p w14:paraId="63240687" w14:textId="77777777" w:rsidR="00AC0B17" w:rsidRPr="00FC29E8" w:rsidRDefault="00AC0B17" w:rsidP="003C3912">
            <w:pPr>
              <w:pStyle w:val="TAL"/>
              <w:rPr>
                <w:rFonts w:cs="Arial"/>
                <w:szCs w:val="18"/>
              </w:rPr>
            </w:pPr>
          </w:p>
          <w:p w14:paraId="781B4A72" w14:textId="77777777" w:rsidR="00AC0B17" w:rsidRPr="00FC29E8" w:rsidRDefault="00AC0B17" w:rsidP="003C3912">
            <w:pPr>
              <w:pStyle w:val="TAL"/>
              <w:rPr>
                <w:rFonts w:cs="Arial"/>
                <w:szCs w:val="18"/>
              </w:rPr>
            </w:pPr>
            <w:r w:rsidRPr="00FC29E8">
              <w:rPr>
                <w:rFonts w:cs="Arial"/>
                <w:szCs w:val="18"/>
              </w:rPr>
              <w:t xml:space="preserve">This attribute may only be present in </w:t>
            </w:r>
            <w:r>
              <w:t>Network Slice Lifecycle Management</w:t>
            </w:r>
            <w:r w:rsidRPr="00FC29E8">
              <w:rPr>
                <w:rFonts w:cs="Arial"/>
                <w:szCs w:val="18"/>
              </w:rPr>
              <w:t xml:space="preserve"> subscription creation/update responses.</w:t>
            </w:r>
          </w:p>
          <w:p w14:paraId="4A03FCB6" w14:textId="77777777" w:rsidR="00AC0B17" w:rsidRPr="00FC29E8" w:rsidRDefault="00AC0B17" w:rsidP="003C3912">
            <w:pPr>
              <w:pStyle w:val="TAL"/>
              <w:rPr>
                <w:rFonts w:cs="Arial"/>
                <w:szCs w:val="18"/>
              </w:rPr>
            </w:pPr>
          </w:p>
          <w:p w14:paraId="1602B15B" w14:textId="77777777" w:rsidR="00AC0B17" w:rsidRPr="00FC29E8" w:rsidRDefault="00AC0B17" w:rsidP="003C3912">
            <w:pPr>
              <w:pStyle w:val="TAL"/>
              <w:rPr>
                <w:rFonts w:cs="Arial"/>
                <w:szCs w:val="18"/>
              </w:rPr>
            </w:pPr>
            <w:r w:rsidRPr="00FC29E8">
              <w:rPr>
                <w:rFonts w:cs="Arial"/>
                <w:szCs w:val="18"/>
              </w:rPr>
              <w:t xml:space="preserve">If this attribute is absent, this means that the </w:t>
            </w:r>
            <w:r>
              <w:t>Network Slice Lifecycle Management</w:t>
            </w:r>
            <w:r w:rsidRPr="00FC29E8">
              <w:rPr>
                <w:rFonts w:cs="Arial"/>
                <w:szCs w:val="18"/>
              </w:rPr>
              <w:t xml:space="preserve"> subscription shall not expire, until explicitly deleted by the service consumer.</w:t>
            </w:r>
          </w:p>
        </w:tc>
        <w:tc>
          <w:tcPr>
            <w:tcW w:w="1307" w:type="dxa"/>
            <w:vAlign w:val="center"/>
          </w:tcPr>
          <w:p w14:paraId="005A9E5E" w14:textId="77777777" w:rsidR="00AC0B17" w:rsidRPr="00FC29E8" w:rsidRDefault="00AC0B17" w:rsidP="003C3912">
            <w:pPr>
              <w:pStyle w:val="TAL"/>
              <w:rPr>
                <w:rFonts w:cs="Arial"/>
                <w:szCs w:val="18"/>
              </w:rPr>
            </w:pPr>
          </w:p>
        </w:tc>
      </w:tr>
    </w:tbl>
    <w:p w14:paraId="7EF78DFC" w14:textId="77777777" w:rsidR="00AC0B17" w:rsidRDefault="00AC0B17" w:rsidP="00AC0B17">
      <w:pPr>
        <w:rPr>
          <w:lang w:val="en-US"/>
        </w:rPr>
      </w:pPr>
    </w:p>
    <w:p w14:paraId="7A0EE5AB" w14:textId="77777777" w:rsidR="00AC0B17" w:rsidRPr="00FC29E8" w:rsidRDefault="00AC0B17" w:rsidP="00AC0B17">
      <w:pPr>
        <w:pStyle w:val="Heading5"/>
      </w:pPr>
      <w:bookmarkStart w:id="1862" w:name="_Toc164928124"/>
      <w:bookmarkStart w:id="1863" w:name="_Toc168549983"/>
      <w:bookmarkStart w:id="1864" w:name="_Toc170118052"/>
      <w:r>
        <w:rPr>
          <w:noProof/>
          <w:lang w:eastAsia="zh-CN"/>
        </w:rPr>
        <w:lastRenderedPageBreak/>
        <w:t>6.2.6.2</w:t>
      </w:r>
      <w:r w:rsidRPr="00FC29E8">
        <w:t>.</w:t>
      </w:r>
      <w:r>
        <w:t>3</w:t>
      </w:r>
      <w:r w:rsidRPr="00FC29E8">
        <w:tab/>
        <w:t xml:space="preserve">Type: </w:t>
      </w:r>
      <w:r>
        <w:t>NSLCM</w:t>
      </w:r>
      <w:r w:rsidRPr="00FC29E8">
        <w:t>Notif</w:t>
      </w:r>
      <w:bookmarkEnd w:id="1862"/>
      <w:bookmarkEnd w:id="1863"/>
      <w:bookmarkEnd w:id="1864"/>
    </w:p>
    <w:p w14:paraId="288DCB55" w14:textId="77777777" w:rsidR="00AC0B17" w:rsidRPr="00FC29E8" w:rsidRDefault="00AC0B17" w:rsidP="00AC0B17">
      <w:pPr>
        <w:pStyle w:val="TH"/>
      </w:pPr>
      <w:r w:rsidRPr="00FC29E8">
        <w:rPr>
          <w:noProof/>
        </w:rPr>
        <w:t>Table </w:t>
      </w:r>
      <w:r>
        <w:rPr>
          <w:noProof/>
          <w:lang w:eastAsia="zh-CN"/>
        </w:rPr>
        <w:t>6.2.6.2</w:t>
      </w:r>
      <w:r w:rsidRPr="00FC29E8">
        <w:t>.</w:t>
      </w:r>
      <w:r>
        <w:t>3</w:t>
      </w:r>
      <w:r w:rsidRPr="00FC29E8">
        <w:t xml:space="preserve">-1: </w:t>
      </w:r>
      <w:r w:rsidRPr="00FC29E8">
        <w:rPr>
          <w:noProof/>
        </w:rPr>
        <w:t xml:space="preserve">Definition of type </w:t>
      </w:r>
      <w:r>
        <w:t>NSLCM</w:t>
      </w:r>
      <w:r w:rsidRPr="00FC29E8">
        <w:t>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0B17" w:rsidRPr="00FC29E8" w14:paraId="6BD9AC85" w14:textId="77777777" w:rsidTr="003C3912">
        <w:trPr>
          <w:jc w:val="center"/>
        </w:trPr>
        <w:tc>
          <w:tcPr>
            <w:tcW w:w="1555" w:type="dxa"/>
            <w:shd w:val="clear" w:color="auto" w:fill="C0C0C0"/>
            <w:vAlign w:val="center"/>
            <w:hideMark/>
          </w:tcPr>
          <w:p w14:paraId="62BE393E" w14:textId="77777777" w:rsidR="00AC0B17" w:rsidRPr="00FC29E8" w:rsidRDefault="00AC0B17" w:rsidP="003C3912">
            <w:pPr>
              <w:pStyle w:val="TAH"/>
            </w:pPr>
            <w:r w:rsidRPr="00FC29E8">
              <w:t>Attribute name</w:t>
            </w:r>
          </w:p>
        </w:tc>
        <w:tc>
          <w:tcPr>
            <w:tcW w:w="1417" w:type="dxa"/>
            <w:shd w:val="clear" w:color="auto" w:fill="C0C0C0"/>
            <w:vAlign w:val="center"/>
            <w:hideMark/>
          </w:tcPr>
          <w:p w14:paraId="36A6F6A9" w14:textId="77777777" w:rsidR="00AC0B17" w:rsidRPr="00FC29E8" w:rsidRDefault="00AC0B17" w:rsidP="003C3912">
            <w:pPr>
              <w:pStyle w:val="TAH"/>
            </w:pPr>
            <w:r w:rsidRPr="00FC29E8">
              <w:t>Data type</w:t>
            </w:r>
          </w:p>
        </w:tc>
        <w:tc>
          <w:tcPr>
            <w:tcW w:w="425" w:type="dxa"/>
            <w:shd w:val="clear" w:color="auto" w:fill="C0C0C0"/>
            <w:vAlign w:val="center"/>
            <w:hideMark/>
          </w:tcPr>
          <w:p w14:paraId="3E5183E4" w14:textId="77777777" w:rsidR="00AC0B17" w:rsidRPr="00FC29E8" w:rsidRDefault="00AC0B17" w:rsidP="003C3912">
            <w:pPr>
              <w:pStyle w:val="TAH"/>
            </w:pPr>
            <w:r w:rsidRPr="00FC29E8">
              <w:t>P</w:t>
            </w:r>
          </w:p>
        </w:tc>
        <w:tc>
          <w:tcPr>
            <w:tcW w:w="1134" w:type="dxa"/>
            <w:shd w:val="clear" w:color="auto" w:fill="C0C0C0"/>
            <w:vAlign w:val="center"/>
          </w:tcPr>
          <w:p w14:paraId="583D9B24" w14:textId="77777777" w:rsidR="00AC0B17" w:rsidRPr="00FC29E8" w:rsidRDefault="00AC0B17" w:rsidP="003C3912">
            <w:pPr>
              <w:pStyle w:val="TAH"/>
            </w:pPr>
            <w:r w:rsidRPr="00FC29E8">
              <w:t>Cardinality</w:t>
            </w:r>
          </w:p>
        </w:tc>
        <w:tc>
          <w:tcPr>
            <w:tcW w:w="3686" w:type="dxa"/>
            <w:shd w:val="clear" w:color="auto" w:fill="C0C0C0"/>
            <w:vAlign w:val="center"/>
            <w:hideMark/>
          </w:tcPr>
          <w:p w14:paraId="4E75A1B3" w14:textId="77777777" w:rsidR="00AC0B17" w:rsidRPr="00FC29E8" w:rsidRDefault="00AC0B17" w:rsidP="003C3912">
            <w:pPr>
              <w:pStyle w:val="TAH"/>
              <w:rPr>
                <w:rFonts w:cs="Arial"/>
                <w:szCs w:val="18"/>
              </w:rPr>
            </w:pPr>
            <w:r w:rsidRPr="00FC29E8">
              <w:rPr>
                <w:rFonts w:cs="Arial"/>
                <w:szCs w:val="18"/>
              </w:rPr>
              <w:t>Description</w:t>
            </w:r>
          </w:p>
        </w:tc>
        <w:tc>
          <w:tcPr>
            <w:tcW w:w="1307" w:type="dxa"/>
            <w:shd w:val="clear" w:color="auto" w:fill="C0C0C0"/>
            <w:vAlign w:val="center"/>
          </w:tcPr>
          <w:p w14:paraId="11C91FE7" w14:textId="77777777" w:rsidR="00AC0B17" w:rsidRPr="00FC29E8" w:rsidRDefault="00AC0B17" w:rsidP="003C3912">
            <w:pPr>
              <w:pStyle w:val="TAH"/>
              <w:rPr>
                <w:rFonts w:cs="Arial"/>
                <w:szCs w:val="18"/>
              </w:rPr>
            </w:pPr>
            <w:r w:rsidRPr="00FC29E8">
              <w:rPr>
                <w:rFonts w:cs="Arial"/>
                <w:szCs w:val="18"/>
              </w:rPr>
              <w:t>Applicability</w:t>
            </w:r>
          </w:p>
        </w:tc>
      </w:tr>
      <w:tr w:rsidR="00AC0B17" w:rsidRPr="00FC29E8" w14:paraId="20CC05EF" w14:textId="77777777" w:rsidTr="003C3912">
        <w:trPr>
          <w:jc w:val="center"/>
        </w:trPr>
        <w:tc>
          <w:tcPr>
            <w:tcW w:w="1555" w:type="dxa"/>
            <w:vAlign w:val="center"/>
          </w:tcPr>
          <w:p w14:paraId="18BC4EB9" w14:textId="77777777" w:rsidR="00AC0B17" w:rsidRPr="00FC29E8" w:rsidRDefault="00AC0B17" w:rsidP="003C3912">
            <w:pPr>
              <w:pStyle w:val="TAL"/>
            </w:pPr>
            <w:r w:rsidRPr="00644644">
              <w:t>netSliceId</w:t>
            </w:r>
          </w:p>
        </w:tc>
        <w:tc>
          <w:tcPr>
            <w:tcW w:w="1417" w:type="dxa"/>
            <w:vAlign w:val="center"/>
          </w:tcPr>
          <w:p w14:paraId="0B24D1F9" w14:textId="77777777" w:rsidR="00AC0B17" w:rsidRPr="00FC29E8" w:rsidRDefault="00AC0B17" w:rsidP="003C3912">
            <w:pPr>
              <w:pStyle w:val="TAL"/>
            </w:pPr>
            <w:r w:rsidRPr="00644644">
              <w:t>NetSliceId</w:t>
            </w:r>
          </w:p>
        </w:tc>
        <w:tc>
          <w:tcPr>
            <w:tcW w:w="425" w:type="dxa"/>
            <w:vAlign w:val="center"/>
          </w:tcPr>
          <w:p w14:paraId="1E97EADE" w14:textId="77777777" w:rsidR="00AC0B17" w:rsidRPr="00FC29E8" w:rsidRDefault="00AC0B17" w:rsidP="003C3912">
            <w:pPr>
              <w:pStyle w:val="TAC"/>
            </w:pPr>
            <w:r>
              <w:rPr>
                <w:lang w:eastAsia="zh-CN"/>
              </w:rPr>
              <w:t>M</w:t>
            </w:r>
          </w:p>
        </w:tc>
        <w:tc>
          <w:tcPr>
            <w:tcW w:w="1134" w:type="dxa"/>
            <w:vAlign w:val="center"/>
          </w:tcPr>
          <w:p w14:paraId="4519FCF9" w14:textId="77777777" w:rsidR="00AC0B17" w:rsidRPr="00FC29E8" w:rsidRDefault="00AC0B17" w:rsidP="003C3912">
            <w:pPr>
              <w:pStyle w:val="TAC"/>
            </w:pPr>
            <w:r>
              <w:rPr>
                <w:lang w:eastAsia="zh-CN"/>
              </w:rPr>
              <w:t>1</w:t>
            </w:r>
          </w:p>
        </w:tc>
        <w:tc>
          <w:tcPr>
            <w:tcW w:w="3686" w:type="dxa"/>
            <w:vAlign w:val="center"/>
          </w:tcPr>
          <w:p w14:paraId="110AAA63" w14:textId="77777777" w:rsidR="00AC0B17" w:rsidRPr="00FC29E8" w:rsidRDefault="00AC0B17" w:rsidP="003C3912">
            <w:pPr>
              <w:pStyle w:val="TAL"/>
            </w:pPr>
            <w:r w:rsidRPr="00644644">
              <w:t xml:space="preserve">Represents the identifier of the </w:t>
            </w:r>
            <w:r>
              <w:t>reported</w:t>
            </w:r>
            <w:r w:rsidRPr="00644644">
              <w:t xml:space="preserve"> network slice.</w:t>
            </w:r>
          </w:p>
        </w:tc>
        <w:tc>
          <w:tcPr>
            <w:tcW w:w="1307" w:type="dxa"/>
            <w:vAlign w:val="center"/>
          </w:tcPr>
          <w:p w14:paraId="613747D8" w14:textId="77777777" w:rsidR="00AC0B17" w:rsidRPr="00FC29E8" w:rsidRDefault="00AC0B17" w:rsidP="003C3912">
            <w:pPr>
              <w:pStyle w:val="TAL"/>
              <w:rPr>
                <w:rFonts w:cs="Arial"/>
                <w:szCs w:val="18"/>
              </w:rPr>
            </w:pPr>
          </w:p>
        </w:tc>
      </w:tr>
    </w:tbl>
    <w:p w14:paraId="4E0C5AD8" w14:textId="77777777" w:rsidR="00AC0B17" w:rsidRDefault="00AC0B17" w:rsidP="00AC0B17">
      <w:pPr>
        <w:rPr>
          <w:lang w:val="en-US"/>
        </w:rPr>
      </w:pPr>
    </w:p>
    <w:p w14:paraId="4B05F313" w14:textId="77777777" w:rsidR="00AC0B17" w:rsidRPr="00FC29E8" w:rsidRDefault="00AC0B17" w:rsidP="00AC0B17">
      <w:pPr>
        <w:pStyle w:val="Heading5"/>
      </w:pPr>
      <w:bookmarkStart w:id="1865" w:name="_Toc164928125"/>
      <w:bookmarkStart w:id="1866" w:name="_Toc168549984"/>
      <w:bookmarkStart w:id="1867" w:name="_Toc170118053"/>
      <w:r>
        <w:rPr>
          <w:noProof/>
          <w:lang w:eastAsia="zh-CN"/>
        </w:rPr>
        <w:t>6.2.6.2</w:t>
      </w:r>
      <w:r w:rsidRPr="00FC29E8">
        <w:t>.</w:t>
      </w:r>
      <w:r>
        <w:t>4</w:t>
      </w:r>
      <w:r w:rsidRPr="00FC29E8">
        <w:tab/>
        <w:t xml:space="preserve">Type: </w:t>
      </w:r>
      <w:r>
        <w:t>QoEMetricsSubsc</w:t>
      </w:r>
      <w:bookmarkEnd w:id="1865"/>
      <w:bookmarkEnd w:id="1866"/>
      <w:bookmarkEnd w:id="1867"/>
    </w:p>
    <w:p w14:paraId="3E4AFB3E" w14:textId="77777777" w:rsidR="00AC0B17" w:rsidRPr="00FC29E8" w:rsidRDefault="00AC0B17" w:rsidP="00AC0B17">
      <w:pPr>
        <w:pStyle w:val="TH"/>
      </w:pPr>
      <w:r w:rsidRPr="00FC29E8">
        <w:rPr>
          <w:noProof/>
        </w:rPr>
        <w:t>Table </w:t>
      </w:r>
      <w:r>
        <w:rPr>
          <w:noProof/>
          <w:lang w:eastAsia="zh-CN"/>
        </w:rPr>
        <w:t>6.2.6.2</w:t>
      </w:r>
      <w:r w:rsidRPr="00FC29E8">
        <w:t>.</w:t>
      </w:r>
      <w:r>
        <w:t>4</w:t>
      </w:r>
      <w:r w:rsidRPr="00FC29E8">
        <w:t xml:space="preserve">-1: </w:t>
      </w:r>
      <w:r w:rsidRPr="00FC29E8">
        <w:rPr>
          <w:noProof/>
        </w:rPr>
        <w:t xml:space="preserve">Definition of type </w:t>
      </w:r>
      <w:r>
        <w:t>QoEMetricsSubsc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0B17" w:rsidRPr="00FC29E8" w14:paraId="4361CE74" w14:textId="77777777" w:rsidTr="003C3912">
        <w:trPr>
          <w:jc w:val="center"/>
        </w:trPr>
        <w:tc>
          <w:tcPr>
            <w:tcW w:w="1555" w:type="dxa"/>
            <w:shd w:val="clear" w:color="auto" w:fill="C0C0C0"/>
            <w:vAlign w:val="center"/>
            <w:hideMark/>
          </w:tcPr>
          <w:p w14:paraId="5D953D1B" w14:textId="77777777" w:rsidR="00AC0B17" w:rsidRPr="00FC29E8" w:rsidRDefault="00AC0B17" w:rsidP="003C3912">
            <w:pPr>
              <w:pStyle w:val="TAH"/>
            </w:pPr>
            <w:r w:rsidRPr="00FC29E8">
              <w:t>Attribute name</w:t>
            </w:r>
          </w:p>
        </w:tc>
        <w:tc>
          <w:tcPr>
            <w:tcW w:w="1417" w:type="dxa"/>
            <w:shd w:val="clear" w:color="auto" w:fill="C0C0C0"/>
            <w:vAlign w:val="center"/>
            <w:hideMark/>
          </w:tcPr>
          <w:p w14:paraId="41562EDE" w14:textId="77777777" w:rsidR="00AC0B17" w:rsidRPr="00FC29E8" w:rsidRDefault="00AC0B17" w:rsidP="003C3912">
            <w:pPr>
              <w:pStyle w:val="TAH"/>
            </w:pPr>
            <w:r w:rsidRPr="00FC29E8">
              <w:t>Data type</w:t>
            </w:r>
          </w:p>
        </w:tc>
        <w:tc>
          <w:tcPr>
            <w:tcW w:w="425" w:type="dxa"/>
            <w:shd w:val="clear" w:color="auto" w:fill="C0C0C0"/>
            <w:vAlign w:val="center"/>
            <w:hideMark/>
          </w:tcPr>
          <w:p w14:paraId="2250D05E" w14:textId="77777777" w:rsidR="00AC0B17" w:rsidRPr="00FC29E8" w:rsidRDefault="00AC0B17" w:rsidP="003C3912">
            <w:pPr>
              <w:pStyle w:val="TAH"/>
            </w:pPr>
            <w:r w:rsidRPr="00FC29E8">
              <w:t>P</w:t>
            </w:r>
          </w:p>
        </w:tc>
        <w:tc>
          <w:tcPr>
            <w:tcW w:w="1134" w:type="dxa"/>
            <w:shd w:val="clear" w:color="auto" w:fill="C0C0C0"/>
            <w:vAlign w:val="center"/>
          </w:tcPr>
          <w:p w14:paraId="11567833" w14:textId="77777777" w:rsidR="00AC0B17" w:rsidRPr="00FC29E8" w:rsidRDefault="00AC0B17" w:rsidP="003C3912">
            <w:pPr>
              <w:pStyle w:val="TAH"/>
            </w:pPr>
            <w:r w:rsidRPr="00FC29E8">
              <w:t>Cardinality</w:t>
            </w:r>
          </w:p>
        </w:tc>
        <w:tc>
          <w:tcPr>
            <w:tcW w:w="3686" w:type="dxa"/>
            <w:shd w:val="clear" w:color="auto" w:fill="C0C0C0"/>
            <w:vAlign w:val="center"/>
            <w:hideMark/>
          </w:tcPr>
          <w:p w14:paraId="3D4DEC08" w14:textId="77777777" w:rsidR="00AC0B17" w:rsidRPr="00FC29E8" w:rsidRDefault="00AC0B17" w:rsidP="003C3912">
            <w:pPr>
              <w:pStyle w:val="TAH"/>
              <w:rPr>
                <w:rFonts w:cs="Arial"/>
                <w:szCs w:val="18"/>
              </w:rPr>
            </w:pPr>
            <w:r w:rsidRPr="00FC29E8">
              <w:rPr>
                <w:rFonts w:cs="Arial"/>
                <w:szCs w:val="18"/>
              </w:rPr>
              <w:t>Description</w:t>
            </w:r>
          </w:p>
        </w:tc>
        <w:tc>
          <w:tcPr>
            <w:tcW w:w="1307" w:type="dxa"/>
            <w:shd w:val="clear" w:color="auto" w:fill="C0C0C0"/>
            <w:vAlign w:val="center"/>
          </w:tcPr>
          <w:p w14:paraId="7164CEE3" w14:textId="77777777" w:rsidR="00AC0B17" w:rsidRPr="00FC29E8" w:rsidRDefault="00AC0B17" w:rsidP="003C3912">
            <w:pPr>
              <w:pStyle w:val="TAH"/>
              <w:rPr>
                <w:rFonts w:cs="Arial"/>
                <w:szCs w:val="18"/>
              </w:rPr>
            </w:pPr>
            <w:r w:rsidRPr="00FC29E8">
              <w:rPr>
                <w:rFonts w:cs="Arial"/>
                <w:szCs w:val="18"/>
              </w:rPr>
              <w:t>Applicability</w:t>
            </w:r>
          </w:p>
        </w:tc>
      </w:tr>
      <w:tr w:rsidR="00AC0B17" w:rsidRPr="00FC29E8" w14:paraId="00F9A7D8" w14:textId="77777777" w:rsidTr="003C3912">
        <w:trPr>
          <w:jc w:val="center"/>
        </w:trPr>
        <w:tc>
          <w:tcPr>
            <w:tcW w:w="1555" w:type="dxa"/>
            <w:vAlign w:val="center"/>
          </w:tcPr>
          <w:p w14:paraId="1A3A18E0" w14:textId="77777777" w:rsidR="00AC0B17" w:rsidRPr="00FC29E8" w:rsidRDefault="00AC0B17" w:rsidP="003C3912">
            <w:pPr>
              <w:pStyle w:val="TAL"/>
            </w:pPr>
            <w:r>
              <w:rPr>
                <w:lang w:val="en-US"/>
              </w:rPr>
              <w:t>n</w:t>
            </w:r>
            <w:r w:rsidRPr="00FC29E8">
              <w:t>otif</w:t>
            </w:r>
            <w:r>
              <w:t>CorrId</w:t>
            </w:r>
          </w:p>
        </w:tc>
        <w:tc>
          <w:tcPr>
            <w:tcW w:w="1417" w:type="dxa"/>
            <w:vAlign w:val="center"/>
          </w:tcPr>
          <w:p w14:paraId="41D90FF5" w14:textId="77777777" w:rsidR="00AC0B17" w:rsidRPr="00FC29E8" w:rsidRDefault="00AC0B17" w:rsidP="003C3912">
            <w:pPr>
              <w:pStyle w:val="TAL"/>
            </w:pPr>
            <w:r>
              <w:rPr>
                <w:rFonts w:hint="eastAsia"/>
              </w:rPr>
              <w:t>s</w:t>
            </w:r>
            <w:r>
              <w:t>tring</w:t>
            </w:r>
          </w:p>
        </w:tc>
        <w:tc>
          <w:tcPr>
            <w:tcW w:w="425" w:type="dxa"/>
            <w:vAlign w:val="center"/>
          </w:tcPr>
          <w:p w14:paraId="3F4607E4" w14:textId="77777777" w:rsidR="00AC0B17" w:rsidRPr="00FC29E8" w:rsidRDefault="00AC0B17" w:rsidP="003C3912">
            <w:pPr>
              <w:pStyle w:val="TAC"/>
            </w:pPr>
            <w:r>
              <w:rPr>
                <w:lang w:eastAsia="zh-CN"/>
              </w:rPr>
              <w:t>O</w:t>
            </w:r>
          </w:p>
        </w:tc>
        <w:tc>
          <w:tcPr>
            <w:tcW w:w="1134" w:type="dxa"/>
            <w:vAlign w:val="center"/>
          </w:tcPr>
          <w:p w14:paraId="7CA98027" w14:textId="77777777" w:rsidR="00AC0B17" w:rsidRPr="00FC29E8" w:rsidRDefault="00AC0B17" w:rsidP="003C3912">
            <w:pPr>
              <w:pStyle w:val="TAC"/>
            </w:pPr>
            <w:r>
              <w:t>0..</w:t>
            </w:r>
            <w:r w:rsidRPr="00644644">
              <w:t>1</w:t>
            </w:r>
          </w:p>
        </w:tc>
        <w:tc>
          <w:tcPr>
            <w:tcW w:w="3686" w:type="dxa"/>
            <w:vAlign w:val="center"/>
          </w:tcPr>
          <w:p w14:paraId="0DA65F91" w14:textId="77777777" w:rsidR="00AC0B17" w:rsidRPr="00FC29E8" w:rsidRDefault="00AC0B17" w:rsidP="003C3912">
            <w:pPr>
              <w:pStyle w:val="TAL"/>
            </w:pPr>
            <w:r w:rsidRPr="00644644">
              <w:t xml:space="preserve">Contains the </w:t>
            </w:r>
            <w:r>
              <w:t>notification correlation Id</w:t>
            </w:r>
            <w:r w:rsidRPr="00644644">
              <w:t xml:space="preserve"> </w:t>
            </w:r>
            <w:r>
              <w:t>for the subscription of QoE Metrics</w:t>
            </w:r>
            <w:r w:rsidRPr="00644644">
              <w:t>.</w:t>
            </w:r>
          </w:p>
        </w:tc>
        <w:tc>
          <w:tcPr>
            <w:tcW w:w="1307" w:type="dxa"/>
            <w:vAlign w:val="center"/>
          </w:tcPr>
          <w:p w14:paraId="42ACF9D8" w14:textId="77777777" w:rsidR="00AC0B17" w:rsidRPr="00FC29E8" w:rsidRDefault="00AC0B17" w:rsidP="003C3912">
            <w:pPr>
              <w:pStyle w:val="TAL"/>
              <w:rPr>
                <w:rFonts w:cs="Arial"/>
                <w:szCs w:val="18"/>
              </w:rPr>
            </w:pPr>
          </w:p>
        </w:tc>
      </w:tr>
      <w:tr w:rsidR="00AC0B17" w:rsidRPr="00FC29E8" w14:paraId="33FD6565" w14:textId="77777777" w:rsidTr="003C3912">
        <w:trPr>
          <w:jc w:val="center"/>
        </w:trPr>
        <w:tc>
          <w:tcPr>
            <w:tcW w:w="1555" w:type="dxa"/>
            <w:vAlign w:val="center"/>
          </w:tcPr>
          <w:p w14:paraId="04A8AAD1" w14:textId="77777777" w:rsidR="00AC0B17" w:rsidRPr="00FC29E8" w:rsidRDefault="00AC0B17" w:rsidP="003C3912">
            <w:pPr>
              <w:pStyle w:val="TAL"/>
            </w:pPr>
            <w:r w:rsidRPr="00FC29E8">
              <w:t>subscriptionId</w:t>
            </w:r>
          </w:p>
        </w:tc>
        <w:tc>
          <w:tcPr>
            <w:tcW w:w="1417" w:type="dxa"/>
            <w:vAlign w:val="center"/>
          </w:tcPr>
          <w:p w14:paraId="55ADC0E2" w14:textId="77777777" w:rsidR="00AC0B17" w:rsidRPr="00FC29E8" w:rsidRDefault="00AC0B17" w:rsidP="003C3912">
            <w:pPr>
              <w:pStyle w:val="TAL"/>
            </w:pPr>
            <w:r>
              <w:rPr>
                <w:rFonts w:hint="eastAsia"/>
              </w:rPr>
              <w:t>s</w:t>
            </w:r>
            <w:r>
              <w:t>tring</w:t>
            </w:r>
          </w:p>
        </w:tc>
        <w:tc>
          <w:tcPr>
            <w:tcW w:w="425" w:type="dxa"/>
            <w:vAlign w:val="center"/>
          </w:tcPr>
          <w:p w14:paraId="05CD82D8" w14:textId="77777777" w:rsidR="00AC0B17" w:rsidRPr="00FC29E8" w:rsidRDefault="00AC0B17" w:rsidP="003C3912">
            <w:pPr>
              <w:pStyle w:val="TAC"/>
            </w:pPr>
            <w:r>
              <w:rPr>
                <w:lang w:eastAsia="zh-CN"/>
              </w:rPr>
              <w:t>O</w:t>
            </w:r>
          </w:p>
        </w:tc>
        <w:tc>
          <w:tcPr>
            <w:tcW w:w="1134" w:type="dxa"/>
            <w:vAlign w:val="center"/>
          </w:tcPr>
          <w:p w14:paraId="38213970" w14:textId="77777777" w:rsidR="00AC0B17" w:rsidRPr="00FC29E8" w:rsidRDefault="00AC0B17" w:rsidP="003C3912">
            <w:pPr>
              <w:pStyle w:val="TAC"/>
            </w:pPr>
            <w:r>
              <w:t>0..</w:t>
            </w:r>
            <w:r w:rsidRPr="00644644">
              <w:t>1</w:t>
            </w:r>
          </w:p>
        </w:tc>
        <w:tc>
          <w:tcPr>
            <w:tcW w:w="3686" w:type="dxa"/>
            <w:vAlign w:val="center"/>
          </w:tcPr>
          <w:p w14:paraId="6DA55487" w14:textId="77777777" w:rsidR="00AC0B17" w:rsidRPr="00FC29E8" w:rsidRDefault="00AC0B17" w:rsidP="003C3912">
            <w:pPr>
              <w:pStyle w:val="TAL"/>
            </w:pPr>
            <w:r w:rsidRPr="00975BFD">
              <w:rPr>
                <w:lang w:eastAsia="zh-CN"/>
              </w:rPr>
              <w:t>I</w:t>
            </w:r>
            <w:r w:rsidRPr="00975BFD">
              <w:t xml:space="preserve">dentifier </w:t>
            </w:r>
            <w:r w:rsidRPr="00975BFD">
              <w:rPr>
                <w:lang w:eastAsia="zh-CN"/>
              </w:rPr>
              <w:t>of</w:t>
            </w:r>
            <w:r w:rsidRPr="00975BFD">
              <w:t xml:space="preserve"> the subscription.</w:t>
            </w:r>
          </w:p>
        </w:tc>
        <w:tc>
          <w:tcPr>
            <w:tcW w:w="1307" w:type="dxa"/>
            <w:vAlign w:val="center"/>
          </w:tcPr>
          <w:p w14:paraId="7AA8ACE2" w14:textId="77777777" w:rsidR="00AC0B17" w:rsidRPr="00FC29E8" w:rsidRDefault="00AC0B17" w:rsidP="003C3912">
            <w:pPr>
              <w:pStyle w:val="TAL"/>
              <w:rPr>
                <w:rFonts w:cs="Arial"/>
                <w:szCs w:val="18"/>
              </w:rPr>
            </w:pPr>
          </w:p>
        </w:tc>
      </w:tr>
      <w:tr w:rsidR="00AC0B17" w:rsidRPr="00FC29E8" w14:paraId="4BBAD8EC" w14:textId="77777777" w:rsidTr="003C3912">
        <w:trPr>
          <w:jc w:val="center"/>
        </w:trPr>
        <w:tc>
          <w:tcPr>
            <w:tcW w:w="1555" w:type="dxa"/>
            <w:vAlign w:val="center"/>
          </w:tcPr>
          <w:p w14:paraId="1B27A0F2" w14:textId="77777777" w:rsidR="00AC0B17" w:rsidRPr="00FC29E8" w:rsidRDefault="00AC0B17" w:rsidP="003C3912">
            <w:pPr>
              <w:pStyle w:val="TAL"/>
            </w:pPr>
            <w:r w:rsidRPr="00644644">
              <w:rPr>
                <w:rFonts w:hint="eastAsia"/>
                <w:lang w:val="en-US"/>
              </w:rPr>
              <w:t>c</w:t>
            </w:r>
            <w:r w:rsidRPr="00644644">
              <w:rPr>
                <w:lang w:val="en-US"/>
              </w:rPr>
              <w:t>ollectInfo</w:t>
            </w:r>
            <w:r>
              <w:rPr>
                <w:lang w:val="en-US"/>
              </w:rPr>
              <w:t>s</w:t>
            </w:r>
          </w:p>
        </w:tc>
        <w:tc>
          <w:tcPr>
            <w:tcW w:w="1417" w:type="dxa"/>
            <w:vAlign w:val="center"/>
          </w:tcPr>
          <w:p w14:paraId="5A5621CE" w14:textId="77777777" w:rsidR="00AC0B17" w:rsidRPr="00FC29E8" w:rsidRDefault="00AC0B17" w:rsidP="003C3912">
            <w:pPr>
              <w:pStyle w:val="TAL"/>
            </w:pPr>
            <w:r w:rsidRPr="00644644">
              <w:rPr>
                <w:lang w:val="en-US" w:eastAsia="zh-CN"/>
              </w:rPr>
              <w:t>map</w:t>
            </w:r>
            <w:r w:rsidRPr="00644644">
              <w:t>(CollectInfo)</w:t>
            </w:r>
          </w:p>
        </w:tc>
        <w:tc>
          <w:tcPr>
            <w:tcW w:w="425" w:type="dxa"/>
            <w:vAlign w:val="center"/>
          </w:tcPr>
          <w:p w14:paraId="355BB706" w14:textId="77777777" w:rsidR="00AC0B17" w:rsidRPr="00FC29E8" w:rsidRDefault="00AC0B17" w:rsidP="003C3912">
            <w:pPr>
              <w:pStyle w:val="TAC"/>
            </w:pPr>
            <w:r w:rsidRPr="00644644">
              <w:rPr>
                <w:rFonts w:hint="eastAsia"/>
                <w:lang w:eastAsia="zh-CN"/>
              </w:rPr>
              <w:t>M</w:t>
            </w:r>
          </w:p>
        </w:tc>
        <w:tc>
          <w:tcPr>
            <w:tcW w:w="1134" w:type="dxa"/>
            <w:vAlign w:val="center"/>
          </w:tcPr>
          <w:p w14:paraId="1A893D32" w14:textId="77777777" w:rsidR="00AC0B17" w:rsidRPr="00FC29E8" w:rsidRDefault="00AC0B17" w:rsidP="003C3912">
            <w:pPr>
              <w:pStyle w:val="TAC"/>
            </w:pPr>
            <w:r w:rsidRPr="00644644">
              <w:rPr>
                <w:rFonts w:hint="eastAsia"/>
              </w:rPr>
              <w:t>1</w:t>
            </w:r>
            <w:r w:rsidRPr="00644644">
              <w:t>..N</w:t>
            </w:r>
          </w:p>
        </w:tc>
        <w:tc>
          <w:tcPr>
            <w:tcW w:w="3686" w:type="dxa"/>
            <w:vAlign w:val="center"/>
          </w:tcPr>
          <w:p w14:paraId="1DFD5CBD" w14:textId="77777777" w:rsidR="00AC0B17" w:rsidRPr="00644644" w:rsidRDefault="00AC0B17" w:rsidP="003C3912">
            <w:pPr>
              <w:pStyle w:val="TAL"/>
              <w:rPr>
                <w:lang w:eastAsia="zh-CN"/>
              </w:rPr>
            </w:pPr>
            <w:r w:rsidRPr="00644644">
              <w:rPr>
                <w:rFonts w:hint="eastAsia"/>
                <w:lang w:eastAsia="zh-CN"/>
              </w:rPr>
              <w:t>C</w:t>
            </w:r>
            <w:r w:rsidRPr="00644644">
              <w:rPr>
                <w:lang w:eastAsia="zh-CN"/>
              </w:rPr>
              <w:t>ontains the information collected from the interested network slice.</w:t>
            </w:r>
          </w:p>
          <w:p w14:paraId="1BDB93A2" w14:textId="77777777" w:rsidR="00AC0B17" w:rsidRPr="00644644" w:rsidRDefault="00AC0B17" w:rsidP="003C3912">
            <w:pPr>
              <w:pStyle w:val="TAL"/>
              <w:rPr>
                <w:lang w:eastAsia="zh-CN"/>
              </w:rPr>
            </w:pPr>
          </w:p>
          <w:p w14:paraId="51BB6094" w14:textId="77777777" w:rsidR="00AC0B17" w:rsidRPr="00FC29E8" w:rsidRDefault="00AC0B17" w:rsidP="003C3912">
            <w:pPr>
              <w:pStyle w:val="TAL"/>
            </w:pPr>
            <w:r w:rsidRPr="00644644">
              <w:rPr>
                <w:rFonts w:hint="eastAsia"/>
                <w:lang w:eastAsia="zh-CN"/>
              </w:rPr>
              <w:t>The</w:t>
            </w:r>
            <w:r w:rsidRPr="00644644">
              <w:rPr>
                <w:lang w:val="en-US" w:eastAsia="zh-CN"/>
              </w:rPr>
              <w:t xml:space="preserve"> key of the map shall be </w:t>
            </w:r>
            <w:r w:rsidRPr="00644644">
              <w:t>any unique string encoded value.</w:t>
            </w:r>
          </w:p>
        </w:tc>
        <w:tc>
          <w:tcPr>
            <w:tcW w:w="1307" w:type="dxa"/>
            <w:vAlign w:val="center"/>
          </w:tcPr>
          <w:p w14:paraId="1C74E67C" w14:textId="77777777" w:rsidR="00AC0B17" w:rsidRPr="00FC29E8" w:rsidRDefault="00AC0B17" w:rsidP="003C3912">
            <w:pPr>
              <w:pStyle w:val="TAL"/>
              <w:rPr>
                <w:rFonts w:cs="Arial"/>
                <w:szCs w:val="18"/>
              </w:rPr>
            </w:pPr>
          </w:p>
        </w:tc>
      </w:tr>
      <w:tr w:rsidR="00AC0B17" w:rsidRPr="00FC29E8" w14:paraId="536CBDF0" w14:textId="77777777" w:rsidTr="003C3912">
        <w:trPr>
          <w:jc w:val="center"/>
        </w:trPr>
        <w:tc>
          <w:tcPr>
            <w:tcW w:w="1555" w:type="dxa"/>
            <w:vAlign w:val="center"/>
          </w:tcPr>
          <w:p w14:paraId="5A20A036" w14:textId="77777777" w:rsidR="00AC0B17" w:rsidRPr="00FC29E8" w:rsidRDefault="00AC0B17" w:rsidP="003C3912">
            <w:pPr>
              <w:pStyle w:val="TAL"/>
            </w:pPr>
            <w:r w:rsidRPr="00644644">
              <w:rPr>
                <w:lang w:val="en-US" w:eastAsia="zh-CN"/>
              </w:rPr>
              <w:t>e</w:t>
            </w:r>
            <w:r w:rsidRPr="00644644">
              <w:rPr>
                <w:rFonts w:hint="eastAsia"/>
                <w:lang w:val="en-US" w:eastAsia="zh-CN"/>
              </w:rPr>
              <w:t>x</w:t>
            </w:r>
            <w:r w:rsidRPr="00644644">
              <w:rPr>
                <w:lang w:val="en-US" w:eastAsia="zh-CN"/>
              </w:rPr>
              <w:t>pTime</w:t>
            </w:r>
          </w:p>
        </w:tc>
        <w:tc>
          <w:tcPr>
            <w:tcW w:w="1417" w:type="dxa"/>
            <w:vAlign w:val="center"/>
          </w:tcPr>
          <w:p w14:paraId="30AF2696" w14:textId="77777777" w:rsidR="00AC0B17" w:rsidRPr="00FC29E8" w:rsidRDefault="00AC0B17" w:rsidP="003C3912">
            <w:pPr>
              <w:pStyle w:val="TAL"/>
            </w:pPr>
            <w:r w:rsidRPr="00644644">
              <w:rPr>
                <w:lang w:val="en-US" w:eastAsia="zh-CN"/>
              </w:rPr>
              <w:t>DateTime</w:t>
            </w:r>
          </w:p>
        </w:tc>
        <w:tc>
          <w:tcPr>
            <w:tcW w:w="425" w:type="dxa"/>
            <w:vAlign w:val="center"/>
          </w:tcPr>
          <w:p w14:paraId="4A6822B5" w14:textId="77777777" w:rsidR="00AC0B17" w:rsidRPr="00FC29E8" w:rsidRDefault="00AC0B17" w:rsidP="003C3912">
            <w:pPr>
              <w:pStyle w:val="TAC"/>
            </w:pPr>
            <w:r w:rsidRPr="00644644">
              <w:rPr>
                <w:rFonts w:hint="eastAsia"/>
                <w:lang w:eastAsia="zh-CN"/>
              </w:rPr>
              <w:t>O</w:t>
            </w:r>
          </w:p>
        </w:tc>
        <w:tc>
          <w:tcPr>
            <w:tcW w:w="1134" w:type="dxa"/>
            <w:vAlign w:val="center"/>
          </w:tcPr>
          <w:p w14:paraId="180847E8" w14:textId="77777777" w:rsidR="00AC0B17" w:rsidRPr="00FC29E8" w:rsidRDefault="00AC0B17" w:rsidP="003C3912">
            <w:pPr>
              <w:pStyle w:val="TAC"/>
            </w:pPr>
            <w:r w:rsidRPr="00644644">
              <w:t>0..1</w:t>
            </w:r>
          </w:p>
        </w:tc>
        <w:tc>
          <w:tcPr>
            <w:tcW w:w="3686" w:type="dxa"/>
            <w:vAlign w:val="center"/>
          </w:tcPr>
          <w:p w14:paraId="10BB5412" w14:textId="77777777" w:rsidR="00AC0B17" w:rsidRPr="00D36FB1" w:rsidRDefault="00AC0B17" w:rsidP="003C3912">
            <w:pPr>
              <w:pStyle w:val="TAL"/>
              <w:rPr>
                <w:rFonts w:cs="Arial"/>
                <w:szCs w:val="18"/>
              </w:rPr>
            </w:pPr>
            <w:r w:rsidRPr="00644644">
              <w:rPr>
                <w:lang w:val="en-US" w:eastAsia="zh-CN"/>
              </w:rPr>
              <w:t>Contains the proposed expiration time of the subscription.</w:t>
            </w:r>
          </w:p>
        </w:tc>
        <w:tc>
          <w:tcPr>
            <w:tcW w:w="1307" w:type="dxa"/>
            <w:vAlign w:val="center"/>
          </w:tcPr>
          <w:p w14:paraId="7D94E045" w14:textId="77777777" w:rsidR="00AC0B17" w:rsidRPr="00FC29E8" w:rsidRDefault="00AC0B17" w:rsidP="003C3912">
            <w:pPr>
              <w:pStyle w:val="TAL"/>
              <w:rPr>
                <w:rFonts w:cs="Arial"/>
                <w:szCs w:val="18"/>
              </w:rPr>
            </w:pPr>
          </w:p>
        </w:tc>
      </w:tr>
    </w:tbl>
    <w:p w14:paraId="0DBF783B" w14:textId="77777777" w:rsidR="00AC0B17" w:rsidRDefault="00AC0B17" w:rsidP="00AC0B17">
      <w:pPr>
        <w:rPr>
          <w:lang w:val="en-US"/>
        </w:rPr>
      </w:pPr>
    </w:p>
    <w:p w14:paraId="05743353" w14:textId="77777777" w:rsidR="00AC0B17" w:rsidRPr="00FC29E8" w:rsidRDefault="00AC0B17" w:rsidP="00AC0B17">
      <w:pPr>
        <w:pStyle w:val="Heading5"/>
      </w:pPr>
      <w:bookmarkStart w:id="1868" w:name="_Toc164928126"/>
      <w:bookmarkStart w:id="1869" w:name="_Toc168549985"/>
      <w:bookmarkStart w:id="1870" w:name="_Toc170118054"/>
      <w:r>
        <w:rPr>
          <w:noProof/>
          <w:lang w:eastAsia="zh-CN"/>
        </w:rPr>
        <w:t>6.2.6.2</w:t>
      </w:r>
      <w:r w:rsidRPr="00FC29E8">
        <w:t>.</w:t>
      </w:r>
      <w:r>
        <w:t>5</w:t>
      </w:r>
      <w:r w:rsidRPr="00FC29E8">
        <w:tab/>
        <w:t xml:space="preserve">Type: </w:t>
      </w:r>
      <w:r w:rsidRPr="00D03567">
        <w:t>QoEMetricsResp</w:t>
      </w:r>
      <w:bookmarkEnd w:id="1868"/>
      <w:bookmarkEnd w:id="1869"/>
      <w:bookmarkEnd w:id="1870"/>
    </w:p>
    <w:p w14:paraId="55E199FE" w14:textId="77777777" w:rsidR="00AC0B17" w:rsidRPr="00FC29E8" w:rsidRDefault="00AC0B17" w:rsidP="00AC0B17">
      <w:pPr>
        <w:pStyle w:val="TH"/>
      </w:pPr>
      <w:r w:rsidRPr="00FC29E8">
        <w:rPr>
          <w:noProof/>
        </w:rPr>
        <w:t>Table </w:t>
      </w:r>
      <w:r>
        <w:rPr>
          <w:noProof/>
          <w:lang w:eastAsia="zh-CN"/>
        </w:rPr>
        <w:t>6.2.6.2</w:t>
      </w:r>
      <w:r w:rsidRPr="00FC29E8">
        <w:t>.</w:t>
      </w:r>
      <w:r>
        <w:t>5</w:t>
      </w:r>
      <w:r w:rsidRPr="00FC29E8">
        <w:t xml:space="preserve">-1: </w:t>
      </w:r>
      <w:r w:rsidRPr="00FC29E8">
        <w:rPr>
          <w:noProof/>
        </w:rPr>
        <w:t xml:space="preserve">Definition of type </w:t>
      </w:r>
      <w:r w:rsidRPr="00D03567">
        <w:t>QoEMetricsResp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0B17" w:rsidRPr="00FC29E8" w14:paraId="0B02E6B0" w14:textId="77777777" w:rsidTr="003C3912">
        <w:trPr>
          <w:jc w:val="center"/>
        </w:trPr>
        <w:tc>
          <w:tcPr>
            <w:tcW w:w="1555" w:type="dxa"/>
            <w:shd w:val="clear" w:color="auto" w:fill="C0C0C0"/>
            <w:vAlign w:val="center"/>
            <w:hideMark/>
          </w:tcPr>
          <w:p w14:paraId="4ADD90DF" w14:textId="77777777" w:rsidR="00AC0B17" w:rsidRPr="00FC29E8" w:rsidRDefault="00AC0B17" w:rsidP="003C3912">
            <w:pPr>
              <w:pStyle w:val="TAH"/>
            </w:pPr>
            <w:r w:rsidRPr="00FC29E8">
              <w:t>Attribute name</w:t>
            </w:r>
          </w:p>
        </w:tc>
        <w:tc>
          <w:tcPr>
            <w:tcW w:w="1417" w:type="dxa"/>
            <w:shd w:val="clear" w:color="auto" w:fill="C0C0C0"/>
            <w:vAlign w:val="center"/>
            <w:hideMark/>
          </w:tcPr>
          <w:p w14:paraId="310B8E8F" w14:textId="77777777" w:rsidR="00AC0B17" w:rsidRPr="00FC29E8" w:rsidRDefault="00AC0B17" w:rsidP="003C3912">
            <w:pPr>
              <w:pStyle w:val="TAH"/>
            </w:pPr>
            <w:r w:rsidRPr="00FC29E8">
              <w:t>Data type</w:t>
            </w:r>
          </w:p>
        </w:tc>
        <w:tc>
          <w:tcPr>
            <w:tcW w:w="425" w:type="dxa"/>
            <w:shd w:val="clear" w:color="auto" w:fill="C0C0C0"/>
            <w:vAlign w:val="center"/>
            <w:hideMark/>
          </w:tcPr>
          <w:p w14:paraId="2368CBBC" w14:textId="77777777" w:rsidR="00AC0B17" w:rsidRPr="00FC29E8" w:rsidRDefault="00AC0B17" w:rsidP="003C3912">
            <w:pPr>
              <w:pStyle w:val="TAH"/>
            </w:pPr>
            <w:r w:rsidRPr="00FC29E8">
              <w:t>P</w:t>
            </w:r>
          </w:p>
        </w:tc>
        <w:tc>
          <w:tcPr>
            <w:tcW w:w="1134" w:type="dxa"/>
            <w:shd w:val="clear" w:color="auto" w:fill="C0C0C0"/>
            <w:vAlign w:val="center"/>
          </w:tcPr>
          <w:p w14:paraId="065C9F3A" w14:textId="77777777" w:rsidR="00AC0B17" w:rsidRPr="00FC29E8" w:rsidRDefault="00AC0B17" w:rsidP="003C3912">
            <w:pPr>
              <w:pStyle w:val="TAH"/>
            </w:pPr>
            <w:r w:rsidRPr="00FC29E8">
              <w:t>Cardinality</w:t>
            </w:r>
          </w:p>
        </w:tc>
        <w:tc>
          <w:tcPr>
            <w:tcW w:w="3686" w:type="dxa"/>
            <w:shd w:val="clear" w:color="auto" w:fill="C0C0C0"/>
            <w:vAlign w:val="center"/>
            <w:hideMark/>
          </w:tcPr>
          <w:p w14:paraId="2A5522D4" w14:textId="77777777" w:rsidR="00AC0B17" w:rsidRPr="00FC29E8" w:rsidRDefault="00AC0B17" w:rsidP="003C3912">
            <w:pPr>
              <w:pStyle w:val="TAH"/>
              <w:rPr>
                <w:rFonts w:cs="Arial"/>
                <w:szCs w:val="18"/>
              </w:rPr>
            </w:pPr>
            <w:r w:rsidRPr="00FC29E8">
              <w:rPr>
                <w:rFonts w:cs="Arial"/>
                <w:szCs w:val="18"/>
              </w:rPr>
              <w:t>Description</w:t>
            </w:r>
          </w:p>
        </w:tc>
        <w:tc>
          <w:tcPr>
            <w:tcW w:w="1307" w:type="dxa"/>
            <w:shd w:val="clear" w:color="auto" w:fill="C0C0C0"/>
            <w:vAlign w:val="center"/>
          </w:tcPr>
          <w:p w14:paraId="1F25DFAE" w14:textId="77777777" w:rsidR="00AC0B17" w:rsidRPr="00FC29E8" w:rsidRDefault="00AC0B17" w:rsidP="003C3912">
            <w:pPr>
              <w:pStyle w:val="TAH"/>
              <w:rPr>
                <w:rFonts w:cs="Arial"/>
                <w:szCs w:val="18"/>
              </w:rPr>
            </w:pPr>
            <w:r w:rsidRPr="00FC29E8">
              <w:rPr>
                <w:rFonts w:cs="Arial"/>
                <w:szCs w:val="18"/>
              </w:rPr>
              <w:t>Applicability</w:t>
            </w:r>
          </w:p>
        </w:tc>
      </w:tr>
      <w:tr w:rsidR="00AC0B17" w:rsidRPr="00FC29E8" w14:paraId="1E1A7216" w14:textId="77777777" w:rsidTr="003C3912">
        <w:trPr>
          <w:jc w:val="center"/>
        </w:trPr>
        <w:tc>
          <w:tcPr>
            <w:tcW w:w="1555" w:type="dxa"/>
            <w:vAlign w:val="center"/>
          </w:tcPr>
          <w:p w14:paraId="0958A490" w14:textId="77777777" w:rsidR="00AC0B17" w:rsidRPr="00FC29E8" w:rsidRDefault="00AC0B17" w:rsidP="003C3912">
            <w:pPr>
              <w:pStyle w:val="TAL"/>
            </w:pPr>
            <w:r>
              <w:t>qoeMetrics</w:t>
            </w:r>
          </w:p>
        </w:tc>
        <w:tc>
          <w:tcPr>
            <w:tcW w:w="1417" w:type="dxa"/>
            <w:vAlign w:val="center"/>
          </w:tcPr>
          <w:p w14:paraId="28ADEBC0" w14:textId="77777777" w:rsidR="00AC0B17" w:rsidRPr="00FC29E8" w:rsidRDefault="00AC0B17" w:rsidP="003C3912">
            <w:pPr>
              <w:pStyle w:val="TAL"/>
            </w:pPr>
            <w:r>
              <w:t>QoEMetricsSubsc</w:t>
            </w:r>
          </w:p>
        </w:tc>
        <w:tc>
          <w:tcPr>
            <w:tcW w:w="425" w:type="dxa"/>
            <w:vAlign w:val="center"/>
          </w:tcPr>
          <w:p w14:paraId="3339EA82" w14:textId="77777777" w:rsidR="00AC0B17" w:rsidRPr="00FC29E8" w:rsidRDefault="00AC0B17" w:rsidP="003C3912">
            <w:pPr>
              <w:pStyle w:val="TAC"/>
            </w:pPr>
            <w:r>
              <w:rPr>
                <w:lang w:eastAsia="zh-CN"/>
              </w:rPr>
              <w:t>O</w:t>
            </w:r>
          </w:p>
        </w:tc>
        <w:tc>
          <w:tcPr>
            <w:tcW w:w="1134" w:type="dxa"/>
            <w:vAlign w:val="center"/>
          </w:tcPr>
          <w:p w14:paraId="4FE65B30" w14:textId="77777777" w:rsidR="00AC0B17" w:rsidRPr="00FC29E8" w:rsidRDefault="00AC0B17" w:rsidP="003C3912">
            <w:pPr>
              <w:pStyle w:val="TAC"/>
            </w:pPr>
            <w:r>
              <w:t>0..</w:t>
            </w:r>
            <w:r w:rsidRPr="00644644">
              <w:t>1</w:t>
            </w:r>
          </w:p>
        </w:tc>
        <w:tc>
          <w:tcPr>
            <w:tcW w:w="3686" w:type="dxa"/>
            <w:vAlign w:val="center"/>
          </w:tcPr>
          <w:p w14:paraId="534511BC" w14:textId="77777777" w:rsidR="00AC0B17" w:rsidRPr="00FC29E8" w:rsidRDefault="00AC0B17" w:rsidP="003C3912">
            <w:pPr>
              <w:pStyle w:val="TAL"/>
            </w:pPr>
            <w:r w:rsidRPr="00975BFD">
              <w:rPr>
                <w:lang w:eastAsia="zh-CN"/>
              </w:rPr>
              <w:t>I</w:t>
            </w:r>
            <w:r w:rsidRPr="00975BFD">
              <w:t xml:space="preserve">dentifier </w:t>
            </w:r>
            <w:r w:rsidRPr="00975BFD">
              <w:rPr>
                <w:lang w:eastAsia="zh-CN"/>
              </w:rPr>
              <w:t>of</w:t>
            </w:r>
            <w:r w:rsidRPr="00975BFD">
              <w:t xml:space="preserve"> the subscription.</w:t>
            </w:r>
          </w:p>
        </w:tc>
        <w:tc>
          <w:tcPr>
            <w:tcW w:w="1307" w:type="dxa"/>
            <w:vAlign w:val="center"/>
          </w:tcPr>
          <w:p w14:paraId="1BC63636" w14:textId="77777777" w:rsidR="00AC0B17" w:rsidRPr="00FC29E8" w:rsidRDefault="00AC0B17" w:rsidP="003C3912">
            <w:pPr>
              <w:pStyle w:val="TAL"/>
              <w:rPr>
                <w:rFonts w:cs="Arial"/>
                <w:szCs w:val="18"/>
              </w:rPr>
            </w:pPr>
          </w:p>
        </w:tc>
      </w:tr>
      <w:tr w:rsidR="00AC0B17" w:rsidRPr="00FC29E8" w14:paraId="4A9D172A" w14:textId="77777777" w:rsidTr="003C3912">
        <w:trPr>
          <w:jc w:val="center"/>
        </w:trPr>
        <w:tc>
          <w:tcPr>
            <w:tcW w:w="1555" w:type="dxa"/>
            <w:vAlign w:val="center"/>
          </w:tcPr>
          <w:p w14:paraId="77977FDE" w14:textId="77777777" w:rsidR="00AC0B17" w:rsidRPr="00FC29E8" w:rsidRDefault="00AC0B17" w:rsidP="003C3912">
            <w:pPr>
              <w:pStyle w:val="TAL"/>
            </w:pPr>
            <w:r>
              <w:t>qoe</w:t>
            </w:r>
            <w:r w:rsidRPr="00942475">
              <w:t>Metrics</w:t>
            </w:r>
            <w:r>
              <w:t>Reports</w:t>
            </w:r>
          </w:p>
        </w:tc>
        <w:tc>
          <w:tcPr>
            <w:tcW w:w="1417" w:type="dxa"/>
            <w:vAlign w:val="center"/>
          </w:tcPr>
          <w:p w14:paraId="0A116B9A" w14:textId="77777777" w:rsidR="00AC0B17" w:rsidRPr="00FC29E8" w:rsidRDefault="00AC0B17" w:rsidP="003C3912">
            <w:pPr>
              <w:pStyle w:val="TAL"/>
            </w:pPr>
            <w:r>
              <w:t>array(QoE</w:t>
            </w:r>
            <w:r w:rsidRPr="00942475">
              <w:t>Metrics</w:t>
            </w:r>
            <w:r>
              <w:t>Report)</w:t>
            </w:r>
          </w:p>
        </w:tc>
        <w:tc>
          <w:tcPr>
            <w:tcW w:w="425" w:type="dxa"/>
            <w:vAlign w:val="center"/>
          </w:tcPr>
          <w:p w14:paraId="5959A179" w14:textId="77777777" w:rsidR="00AC0B17" w:rsidRPr="00FC29E8" w:rsidRDefault="00AC0B17" w:rsidP="003C3912">
            <w:pPr>
              <w:pStyle w:val="TAC"/>
            </w:pPr>
            <w:r w:rsidRPr="00644644">
              <w:rPr>
                <w:rFonts w:hint="eastAsia"/>
                <w:lang w:eastAsia="zh-CN"/>
              </w:rPr>
              <w:t>O</w:t>
            </w:r>
          </w:p>
        </w:tc>
        <w:tc>
          <w:tcPr>
            <w:tcW w:w="1134" w:type="dxa"/>
            <w:vAlign w:val="center"/>
          </w:tcPr>
          <w:p w14:paraId="5E949771" w14:textId="77777777" w:rsidR="00AC0B17" w:rsidRPr="00FC29E8" w:rsidRDefault="00AC0B17" w:rsidP="003C3912">
            <w:pPr>
              <w:pStyle w:val="TAC"/>
            </w:pPr>
            <w:r w:rsidRPr="00644644">
              <w:t>1..N</w:t>
            </w:r>
          </w:p>
        </w:tc>
        <w:tc>
          <w:tcPr>
            <w:tcW w:w="3686" w:type="dxa"/>
            <w:vAlign w:val="center"/>
          </w:tcPr>
          <w:p w14:paraId="0582A6E4" w14:textId="77777777" w:rsidR="00AC0B17" w:rsidRDefault="00AC0B17" w:rsidP="003C3912">
            <w:pPr>
              <w:pStyle w:val="TAL"/>
              <w:rPr>
                <w:lang w:val="en-US" w:eastAsia="zh-CN"/>
              </w:rPr>
            </w:pPr>
            <w:r w:rsidRPr="00644644">
              <w:rPr>
                <w:rFonts w:hint="eastAsia"/>
                <w:lang w:val="en-US" w:eastAsia="zh-CN"/>
              </w:rPr>
              <w:t>C</w:t>
            </w:r>
            <w:r w:rsidRPr="00644644">
              <w:rPr>
                <w:lang w:val="en-US" w:eastAsia="zh-CN"/>
              </w:rPr>
              <w:t>ontains the network slice related performance and analytics report(s).</w:t>
            </w:r>
          </w:p>
          <w:p w14:paraId="00492E55" w14:textId="77777777" w:rsidR="00AC0B17" w:rsidRPr="00E24A03" w:rsidRDefault="00AC0B17" w:rsidP="003C3912">
            <w:pPr>
              <w:pStyle w:val="TAL"/>
              <w:rPr>
                <w:lang w:val="en-US" w:eastAsia="zh-CN"/>
              </w:rPr>
            </w:pPr>
            <w:r>
              <w:t>Shall only be present if the immediate reporting indication in the "</w:t>
            </w:r>
            <w:r>
              <w:rPr>
                <w:rFonts w:hint="eastAsia"/>
              </w:rPr>
              <w:t>i</w:t>
            </w:r>
            <w:r>
              <w:t>mmRepFlag" attribute within the "</w:t>
            </w:r>
            <w:r w:rsidRPr="00644644">
              <w:rPr>
                <w:rFonts w:hint="eastAsia"/>
                <w:lang w:val="en-US"/>
              </w:rPr>
              <w:t>c</w:t>
            </w:r>
            <w:r w:rsidRPr="00644644">
              <w:rPr>
                <w:lang w:val="en-US"/>
              </w:rPr>
              <w:t>ollectInfo</w:t>
            </w:r>
            <w:r>
              <w:rPr>
                <w:lang w:val="en-US"/>
              </w:rPr>
              <w:t>s</w:t>
            </w:r>
            <w:r>
              <w:t>" attribute sets to true in the event subscription, and the reports are available.</w:t>
            </w:r>
          </w:p>
        </w:tc>
        <w:tc>
          <w:tcPr>
            <w:tcW w:w="1307" w:type="dxa"/>
            <w:vAlign w:val="center"/>
          </w:tcPr>
          <w:p w14:paraId="12831A85" w14:textId="77777777" w:rsidR="00AC0B17" w:rsidRPr="00FC29E8" w:rsidRDefault="00AC0B17" w:rsidP="003C3912">
            <w:pPr>
              <w:pStyle w:val="TAL"/>
              <w:rPr>
                <w:rFonts w:cs="Arial"/>
                <w:szCs w:val="18"/>
              </w:rPr>
            </w:pPr>
          </w:p>
        </w:tc>
      </w:tr>
    </w:tbl>
    <w:p w14:paraId="078E8CF8" w14:textId="77777777" w:rsidR="00AC0B17" w:rsidRPr="00FC29E8" w:rsidRDefault="00AC0B17" w:rsidP="00AC0B17">
      <w:pPr>
        <w:rPr>
          <w:lang w:val="en-US"/>
        </w:rPr>
      </w:pPr>
    </w:p>
    <w:p w14:paraId="02C2C291" w14:textId="77777777" w:rsidR="00AC0B17" w:rsidRPr="00FC29E8" w:rsidRDefault="00AC0B17" w:rsidP="00AC0B17">
      <w:pPr>
        <w:pStyle w:val="Heading5"/>
      </w:pPr>
      <w:bookmarkStart w:id="1871" w:name="_Toc164928127"/>
      <w:bookmarkStart w:id="1872" w:name="_Toc168549986"/>
      <w:bookmarkStart w:id="1873" w:name="_Toc170118055"/>
      <w:r>
        <w:rPr>
          <w:noProof/>
          <w:lang w:eastAsia="zh-CN"/>
        </w:rPr>
        <w:t>6.2.6.2</w:t>
      </w:r>
      <w:r w:rsidRPr="00FC29E8">
        <w:t>.</w:t>
      </w:r>
      <w:r>
        <w:t>6</w:t>
      </w:r>
      <w:r w:rsidRPr="00FC29E8">
        <w:tab/>
        <w:t xml:space="preserve">Type: </w:t>
      </w:r>
      <w:bookmarkStart w:id="1874" w:name="_Hlk160143671"/>
      <w:r>
        <w:t>QoE</w:t>
      </w:r>
      <w:r w:rsidRPr="00942475">
        <w:t>Metrics</w:t>
      </w:r>
      <w:r>
        <w:t>Report</w:t>
      </w:r>
      <w:bookmarkEnd w:id="1871"/>
      <w:bookmarkEnd w:id="1872"/>
      <w:bookmarkEnd w:id="1873"/>
      <w:bookmarkEnd w:id="1874"/>
    </w:p>
    <w:p w14:paraId="04AED832" w14:textId="77777777" w:rsidR="00AC0B17" w:rsidRPr="00FC29E8" w:rsidRDefault="00AC0B17" w:rsidP="00AC0B17">
      <w:pPr>
        <w:pStyle w:val="TH"/>
      </w:pPr>
      <w:r w:rsidRPr="00FC29E8">
        <w:rPr>
          <w:noProof/>
        </w:rPr>
        <w:t>Table </w:t>
      </w:r>
      <w:r>
        <w:rPr>
          <w:noProof/>
          <w:lang w:eastAsia="zh-CN"/>
        </w:rPr>
        <w:t>6.2.6.2</w:t>
      </w:r>
      <w:r w:rsidRPr="00FC29E8">
        <w:t>.</w:t>
      </w:r>
      <w:r>
        <w:t>6</w:t>
      </w:r>
      <w:r w:rsidRPr="00FC29E8">
        <w:t xml:space="preserve">-1: </w:t>
      </w:r>
      <w:r w:rsidRPr="00FC29E8">
        <w:rPr>
          <w:noProof/>
        </w:rPr>
        <w:t xml:space="preserve">Definition of type </w:t>
      </w:r>
      <w:r>
        <w:t>QoE</w:t>
      </w:r>
      <w:r w:rsidRPr="00942475">
        <w:t>Metrics</w:t>
      </w:r>
      <w:r>
        <w:t>Report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0B17" w:rsidRPr="00FC29E8" w14:paraId="1B7B8423" w14:textId="77777777" w:rsidTr="003C3912">
        <w:trPr>
          <w:jc w:val="center"/>
        </w:trPr>
        <w:tc>
          <w:tcPr>
            <w:tcW w:w="1555" w:type="dxa"/>
            <w:shd w:val="clear" w:color="auto" w:fill="C0C0C0"/>
            <w:vAlign w:val="center"/>
            <w:hideMark/>
          </w:tcPr>
          <w:p w14:paraId="42A8AD64" w14:textId="77777777" w:rsidR="00AC0B17" w:rsidRPr="00FC29E8" w:rsidRDefault="00AC0B17" w:rsidP="003C3912">
            <w:pPr>
              <w:pStyle w:val="TAH"/>
            </w:pPr>
            <w:r w:rsidRPr="00FC29E8">
              <w:t>Attribute name</w:t>
            </w:r>
          </w:p>
        </w:tc>
        <w:tc>
          <w:tcPr>
            <w:tcW w:w="1417" w:type="dxa"/>
            <w:shd w:val="clear" w:color="auto" w:fill="C0C0C0"/>
            <w:vAlign w:val="center"/>
            <w:hideMark/>
          </w:tcPr>
          <w:p w14:paraId="5C109AC7" w14:textId="77777777" w:rsidR="00AC0B17" w:rsidRPr="00FC29E8" w:rsidRDefault="00AC0B17" w:rsidP="003C3912">
            <w:pPr>
              <w:pStyle w:val="TAH"/>
            </w:pPr>
            <w:r w:rsidRPr="00FC29E8">
              <w:t>Data type</w:t>
            </w:r>
          </w:p>
        </w:tc>
        <w:tc>
          <w:tcPr>
            <w:tcW w:w="425" w:type="dxa"/>
            <w:shd w:val="clear" w:color="auto" w:fill="C0C0C0"/>
            <w:vAlign w:val="center"/>
            <w:hideMark/>
          </w:tcPr>
          <w:p w14:paraId="040E9D76" w14:textId="77777777" w:rsidR="00AC0B17" w:rsidRPr="00FC29E8" w:rsidRDefault="00AC0B17" w:rsidP="003C3912">
            <w:pPr>
              <w:pStyle w:val="TAH"/>
            </w:pPr>
            <w:r w:rsidRPr="00FC29E8">
              <w:t>P</w:t>
            </w:r>
          </w:p>
        </w:tc>
        <w:tc>
          <w:tcPr>
            <w:tcW w:w="1134" w:type="dxa"/>
            <w:shd w:val="clear" w:color="auto" w:fill="C0C0C0"/>
            <w:vAlign w:val="center"/>
          </w:tcPr>
          <w:p w14:paraId="3FBB7130" w14:textId="77777777" w:rsidR="00AC0B17" w:rsidRPr="00FC29E8" w:rsidRDefault="00AC0B17" w:rsidP="003C3912">
            <w:pPr>
              <w:pStyle w:val="TAH"/>
            </w:pPr>
            <w:r w:rsidRPr="00FC29E8">
              <w:t>Cardinality</w:t>
            </w:r>
          </w:p>
        </w:tc>
        <w:tc>
          <w:tcPr>
            <w:tcW w:w="3686" w:type="dxa"/>
            <w:shd w:val="clear" w:color="auto" w:fill="C0C0C0"/>
            <w:vAlign w:val="center"/>
            <w:hideMark/>
          </w:tcPr>
          <w:p w14:paraId="14F2168E" w14:textId="77777777" w:rsidR="00AC0B17" w:rsidRPr="00FC29E8" w:rsidRDefault="00AC0B17" w:rsidP="003C3912">
            <w:pPr>
              <w:pStyle w:val="TAH"/>
              <w:rPr>
                <w:rFonts w:cs="Arial"/>
                <w:szCs w:val="18"/>
              </w:rPr>
            </w:pPr>
            <w:r w:rsidRPr="00FC29E8">
              <w:rPr>
                <w:rFonts w:cs="Arial"/>
                <w:szCs w:val="18"/>
              </w:rPr>
              <w:t>Description</w:t>
            </w:r>
          </w:p>
        </w:tc>
        <w:tc>
          <w:tcPr>
            <w:tcW w:w="1307" w:type="dxa"/>
            <w:shd w:val="clear" w:color="auto" w:fill="C0C0C0"/>
            <w:vAlign w:val="center"/>
          </w:tcPr>
          <w:p w14:paraId="26581071" w14:textId="77777777" w:rsidR="00AC0B17" w:rsidRPr="00FC29E8" w:rsidRDefault="00AC0B17" w:rsidP="003C3912">
            <w:pPr>
              <w:pStyle w:val="TAH"/>
              <w:rPr>
                <w:rFonts w:cs="Arial"/>
                <w:szCs w:val="18"/>
              </w:rPr>
            </w:pPr>
            <w:r w:rsidRPr="00FC29E8">
              <w:rPr>
                <w:rFonts w:cs="Arial"/>
                <w:szCs w:val="18"/>
              </w:rPr>
              <w:t>Applicability</w:t>
            </w:r>
          </w:p>
        </w:tc>
      </w:tr>
      <w:tr w:rsidR="00AC0B17" w:rsidRPr="00FC29E8" w14:paraId="7D4BF868" w14:textId="77777777" w:rsidTr="003C3912">
        <w:trPr>
          <w:jc w:val="center"/>
        </w:trPr>
        <w:tc>
          <w:tcPr>
            <w:tcW w:w="1555" w:type="dxa"/>
            <w:vAlign w:val="center"/>
          </w:tcPr>
          <w:p w14:paraId="6C88F852" w14:textId="77777777" w:rsidR="00AC0B17" w:rsidRPr="00FC29E8" w:rsidRDefault="00AC0B17" w:rsidP="003C3912">
            <w:pPr>
              <w:pStyle w:val="TAL"/>
            </w:pPr>
            <w:r w:rsidRPr="00644644">
              <w:t>netSliceId</w:t>
            </w:r>
          </w:p>
        </w:tc>
        <w:tc>
          <w:tcPr>
            <w:tcW w:w="1417" w:type="dxa"/>
            <w:vAlign w:val="center"/>
          </w:tcPr>
          <w:p w14:paraId="5DAB582D" w14:textId="77777777" w:rsidR="00AC0B17" w:rsidRPr="00FC29E8" w:rsidRDefault="00AC0B17" w:rsidP="003C3912">
            <w:pPr>
              <w:pStyle w:val="TAL"/>
            </w:pPr>
            <w:r w:rsidRPr="00644644">
              <w:t>NetSliceId</w:t>
            </w:r>
          </w:p>
        </w:tc>
        <w:tc>
          <w:tcPr>
            <w:tcW w:w="425" w:type="dxa"/>
            <w:vAlign w:val="center"/>
          </w:tcPr>
          <w:p w14:paraId="11628FE4" w14:textId="77777777" w:rsidR="00AC0B17" w:rsidRPr="00FC29E8" w:rsidRDefault="00AC0B17" w:rsidP="003C3912">
            <w:pPr>
              <w:pStyle w:val="TAC"/>
            </w:pPr>
            <w:r>
              <w:rPr>
                <w:rFonts w:hint="eastAsia"/>
                <w:lang w:eastAsia="zh-CN"/>
              </w:rPr>
              <w:t>M</w:t>
            </w:r>
          </w:p>
        </w:tc>
        <w:tc>
          <w:tcPr>
            <w:tcW w:w="1134" w:type="dxa"/>
            <w:vAlign w:val="center"/>
          </w:tcPr>
          <w:p w14:paraId="0D36D3A1" w14:textId="77777777" w:rsidR="00AC0B17" w:rsidRPr="00FC29E8" w:rsidRDefault="00AC0B17" w:rsidP="003C3912">
            <w:pPr>
              <w:pStyle w:val="TAC"/>
            </w:pPr>
            <w:r>
              <w:rPr>
                <w:rFonts w:hint="eastAsia"/>
                <w:lang w:eastAsia="zh-CN"/>
              </w:rPr>
              <w:t>1</w:t>
            </w:r>
          </w:p>
        </w:tc>
        <w:tc>
          <w:tcPr>
            <w:tcW w:w="3686" w:type="dxa"/>
            <w:vAlign w:val="center"/>
          </w:tcPr>
          <w:p w14:paraId="0B618B01" w14:textId="77777777" w:rsidR="00AC0B17" w:rsidRPr="00FC29E8" w:rsidRDefault="00AC0B17" w:rsidP="003C3912">
            <w:pPr>
              <w:pStyle w:val="TAL"/>
            </w:pPr>
            <w:r w:rsidRPr="00644644">
              <w:t>Represents the identifier of the targeted network slice.</w:t>
            </w:r>
          </w:p>
        </w:tc>
        <w:tc>
          <w:tcPr>
            <w:tcW w:w="1307" w:type="dxa"/>
            <w:vAlign w:val="center"/>
          </w:tcPr>
          <w:p w14:paraId="381E4BBA" w14:textId="77777777" w:rsidR="00AC0B17" w:rsidRPr="00FC29E8" w:rsidRDefault="00AC0B17" w:rsidP="003C3912">
            <w:pPr>
              <w:pStyle w:val="TAL"/>
              <w:rPr>
                <w:rFonts w:cs="Arial"/>
                <w:szCs w:val="18"/>
              </w:rPr>
            </w:pPr>
          </w:p>
        </w:tc>
      </w:tr>
      <w:tr w:rsidR="00AC0B17" w:rsidRPr="00FC29E8" w14:paraId="29207AD5" w14:textId="77777777" w:rsidTr="003C3912">
        <w:trPr>
          <w:jc w:val="center"/>
        </w:trPr>
        <w:tc>
          <w:tcPr>
            <w:tcW w:w="1555" w:type="dxa"/>
            <w:vAlign w:val="center"/>
          </w:tcPr>
          <w:p w14:paraId="6685A5D0" w14:textId="77777777" w:rsidR="00AC0B17" w:rsidRPr="00FC29E8" w:rsidRDefault="00AC0B17" w:rsidP="003C3912">
            <w:pPr>
              <w:pStyle w:val="TAL"/>
            </w:pPr>
            <w:r>
              <w:rPr>
                <w:lang w:val="en-US" w:eastAsia="zh-CN"/>
              </w:rPr>
              <w:t>qoeMetrics</w:t>
            </w:r>
          </w:p>
        </w:tc>
        <w:tc>
          <w:tcPr>
            <w:tcW w:w="1417" w:type="dxa"/>
            <w:vAlign w:val="center"/>
          </w:tcPr>
          <w:p w14:paraId="30371C77" w14:textId="77777777" w:rsidR="00AC0B17" w:rsidRPr="00FC29E8" w:rsidRDefault="00AC0B17" w:rsidP="003C3912">
            <w:pPr>
              <w:pStyle w:val="TAL"/>
            </w:pPr>
            <w:r>
              <w:rPr>
                <w:rFonts w:hint="eastAsia"/>
              </w:rPr>
              <w:t>a</w:t>
            </w:r>
            <w:r>
              <w:t>rray(QoEMetric)</w:t>
            </w:r>
          </w:p>
        </w:tc>
        <w:tc>
          <w:tcPr>
            <w:tcW w:w="425" w:type="dxa"/>
            <w:vAlign w:val="center"/>
          </w:tcPr>
          <w:p w14:paraId="4D4BDD64" w14:textId="77777777" w:rsidR="00AC0B17" w:rsidRPr="00FC29E8" w:rsidRDefault="00AC0B17" w:rsidP="003C3912">
            <w:pPr>
              <w:pStyle w:val="TAC"/>
            </w:pPr>
            <w:r>
              <w:rPr>
                <w:lang w:eastAsia="zh-CN"/>
              </w:rPr>
              <w:t>M</w:t>
            </w:r>
          </w:p>
        </w:tc>
        <w:tc>
          <w:tcPr>
            <w:tcW w:w="1134" w:type="dxa"/>
            <w:vAlign w:val="center"/>
          </w:tcPr>
          <w:p w14:paraId="72792F33" w14:textId="77777777" w:rsidR="00AC0B17" w:rsidRPr="00FC29E8" w:rsidRDefault="00AC0B17" w:rsidP="003C3912">
            <w:pPr>
              <w:pStyle w:val="TAC"/>
            </w:pPr>
            <w:r>
              <w:rPr>
                <w:rFonts w:hint="eastAsia"/>
                <w:lang w:eastAsia="zh-CN"/>
              </w:rPr>
              <w:t>1</w:t>
            </w:r>
            <w:r>
              <w:rPr>
                <w:lang w:eastAsia="zh-CN"/>
              </w:rPr>
              <w:t>..N</w:t>
            </w:r>
          </w:p>
        </w:tc>
        <w:tc>
          <w:tcPr>
            <w:tcW w:w="3686" w:type="dxa"/>
            <w:vAlign w:val="center"/>
          </w:tcPr>
          <w:p w14:paraId="2E14AA9E" w14:textId="77777777" w:rsidR="00AC0B17" w:rsidRPr="00FC29E8" w:rsidRDefault="00AC0B17" w:rsidP="003C3912">
            <w:pPr>
              <w:pStyle w:val="TAL"/>
            </w:pPr>
            <w:r>
              <w:rPr>
                <w:rFonts w:hint="eastAsia"/>
              </w:rPr>
              <w:t>C</w:t>
            </w:r>
            <w:r>
              <w:t>ontains the QoE metric type and the corresponding QoE threshold.</w:t>
            </w:r>
          </w:p>
        </w:tc>
        <w:tc>
          <w:tcPr>
            <w:tcW w:w="1307" w:type="dxa"/>
            <w:vAlign w:val="center"/>
          </w:tcPr>
          <w:p w14:paraId="69E2493C" w14:textId="77777777" w:rsidR="00AC0B17" w:rsidRPr="00FC29E8" w:rsidRDefault="00AC0B17" w:rsidP="003C3912">
            <w:pPr>
              <w:pStyle w:val="TAL"/>
              <w:rPr>
                <w:rFonts w:cs="Arial"/>
                <w:szCs w:val="18"/>
              </w:rPr>
            </w:pPr>
          </w:p>
        </w:tc>
      </w:tr>
    </w:tbl>
    <w:p w14:paraId="5E1516C4" w14:textId="77777777" w:rsidR="00AC0B17" w:rsidRPr="00FC29E8" w:rsidRDefault="00AC0B17" w:rsidP="00AC0B17">
      <w:pPr>
        <w:rPr>
          <w:lang w:val="en-US"/>
        </w:rPr>
      </w:pPr>
    </w:p>
    <w:p w14:paraId="6A1751CA" w14:textId="77777777" w:rsidR="00AC0B17" w:rsidRPr="00FC29E8" w:rsidRDefault="00AC0B17" w:rsidP="00AC0B17">
      <w:pPr>
        <w:pStyle w:val="Heading5"/>
      </w:pPr>
      <w:bookmarkStart w:id="1875" w:name="_Toc164928128"/>
      <w:bookmarkStart w:id="1876" w:name="_Toc168549987"/>
      <w:bookmarkStart w:id="1877" w:name="_Toc170118056"/>
      <w:r>
        <w:rPr>
          <w:noProof/>
          <w:lang w:eastAsia="zh-CN"/>
        </w:rPr>
        <w:lastRenderedPageBreak/>
        <w:t>6.2.6.2</w:t>
      </w:r>
      <w:r w:rsidRPr="00FC29E8">
        <w:t>.</w:t>
      </w:r>
      <w:r>
        <w:t>7</w:t>
      </w:r>
      <w:r w:rsidRPr="00FC29E8">
        <w:tab/>
        <w:t xml:space="preserve">Type: </w:t>
      </w:r>
      <w:r>
        <w:t>NSLCMRecom</w:t>
      </w:r>
      <w:bookmarkEnd w:id="1875"/>
      <w:bookmarkEnd w:id="1876"/>
      <w:bookmarkEnd w:id="1877"/>
    </w:p>
    <w:p w14:paraId="1BA9A480" w14:textId="77777777" w:rsidR="00AC0B17" w:rsidRPr="00FC29E8" w:rsidRDefault="00AC0B17" w:rsidP="00AC0B17">
      <w:pPr>
        <w:pStyle w:val="TH"/>
      </w:pPr>
      <w:r w:rsidRPr="00FC29E8">
        <w:rPr>
          <w:noProof/>
        </w:rPr>
        <w:t>Table </w:t>
      </w:r>
      <w:r>
        <w:rPr>
          <w:noProof/>
          <w:lang w:eastAsia="zh-CN"/>
        </w:rPr>
        <w:t>6.2.6.2</w:t>
      </w:r>
      <w:r w:rsidRPr="00FC29E8">
        <w:t>.</w:t>
      </w:r>
      <w:r>
        <w:t>7</w:t>
      </w:r>
      <w:r w:rsidRPr="00FC29E8">
        <w:t xml:space="preserve">-1: </w:t>
      </w:r>
      <w:r w:rsidRPr="00FC29E8">
        <w:rPr>
          <w:noProof/>
        </w:rPr>
        <w:t xml:space="preserve">Definition of type </w:t>
      </w:r>
      <w:r>
        <w:t>NSLCMRecom</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0B17" w:rsidRPr="00FC29E8" w14:paraId="2E75202B" w14:textId="77777777" w:rsidTr="003C3912">
        <w:trPr>
          <w:jc w:val="center"/>
        </w:trPr>
        <w:tc>
          <w:tcPr>
            <w:tcW w:w="1555" w:type="dxa"/>
            <w:shd w:val="clear" w:color="auto" w:fill="C0C0C0"/>
            <w:vAlign w:val="center"/>
            <w:hideMark/>
          </w:tcPr>
          <w:p w14:paraId="56188E7A" w14:textId="77777777" w:rsidR="00AC0B17" w:rsidRPr="00FC29E8" w:rsidRDefault="00AC0B17" w:rsidP="003C3912">
            <w:pPr>
              <w:pStyle w:val="TAH"/>
            </w:pPr>
            <w:r w:rsidRPr="00FC29E8">
              <w:t>Attribute name</w:t>
            </w:r>
          </w:p>
        </w:tc>
        <w:tc>
          <w:tcPr>
            <w:tcW w:w="1417" w:type="dxa"/>
            <w:shd w:val="clear" w:color="auto" w:fill="C0C0C0"/>
            <w:vAlign w:val="center"/>
            <w:hideMark/>
          </w:tcPr>
          <w:p w14:paraId="071EBF35" w14:textId="77777777" w:rsidR="00AC0B17" w:rsidRPr="00FC29E8" w:rsidRDefault="00AC0B17" w:rsidP="003C3912">
            <w:pPr>
              <w:pStyle w:val="TAH"/>
            </w:pPr>
            <w:r w:rsidRPr="00FC29E8">
              <w:t>Data type</w:t>
            </w:r>
          </w:p>
        </w:tc>
        <w:tc>
          <w:tcPr>
            <w:tcW w:w="425" w:type="dxa"/>
            <w:shd w:val="clear" w:color="auto" w:fill="C0C0C0"/>
            <w:vAlign w:val="center"/>
            <w:hideMark/>
          </w:tcPr>
          <w:p w14:paraId="419A0269" w14:textId="77777777" w:rsidR="00AC0B17" w:rsidRPr="00FC29E8" w:rsidRDefault="00AC0B17" w:rsidP="003C3912">
            <w:pPr>
              <w:pStyle w:val="TAH"/>
            </w:pPr>
            <w:r w:rsidRPr="00FC29E8">
              <w:t>P</w:t>
            </w:r>
          </w:p>
        </w:tc>
        <w:tc>
          <w:tcPr>
            <w:tcW w:w="1134" w:type="dxa"/>
            <w:shd w:val="clear" w:color="auto" w:fill="C0C0C0"/>
            <w:vAlign w:val="center"/>
          </w:tcPr>
          <w:p w14:paraId="4C5B4BCA" w14:textId="77777777" w:rsidR="00AC0B17" w:rsidRPr="00FC29E8" w:rsidRDefault="00AC0B17" w:rsidP="003C3912">
            <w:pPr>
              <w:pStyle w:val="TAH"/>
            </w:pPr>
            <w:r w:rsidRPr="00FC29E8">
              <w:t>Cardinality</w:t>
            </w:r>
          </w:p>
        </w:tc>
        <w:tc>
          <w:tcPr>
            <w:tcW w:w="3686" w:type="dxa"/>
            <w:shd w:val="clear" w:color="auto" w:fill="C0C0C0"/>
            <w:vAlign w:val="center"/>
            <w:hideMark/>
          </w:tcPr>
          <w:p w14:paraId="65774F76" w14:textId="77777777" w:rsidR="00AC0B17" w:rsidRPr="00FC29E8" w:rsidRDefault="00AC0B17" w:rsidP="003C3912">
            <w:pPr>
              <w:pStyle w:val="TAH"/>
              <w:rPr>
                <w:rFonts w:cs="Arial"/>
                <w:szCs w:val="18"/>
              </w:rPr>
            </w:pPr>
            <w:r w:rsidRPr="00FC29E8">
              <w:rPr>
                <w:rFonts w:cs="Arial"/>
                <w:szCs w:val="18"/>
              </w:rPr>
              <w:t>Description</w:t>
            </w:r>
          </w:p>
        </w:tc>
        <w:tc>
          <w:tcPr>
            <w:tcW w:w="1307" w:type="dxa"/>
            <w:shd w:val="clear" w:color="auto" w:fill="C0C0C0"/>
            <w:vAlign w:val="center"/>
          </w:tcPr>
          <w:p w14:paraId="2D303BDC" w14:textId="77777777" w:rsidR="00AC0B17" w:rsidRPr="00FC29E8" w:rsidRDefault="00AC0B17" w:rsidP="003C3912">
            <w:pPr>
              <w:pStyle w:val="TAH"/>
              <w:rPr>
                <w:rFonts w:cs="Arial"/>
                <w:szCs w:val="18"/>
              </w:rPr>
            </w:pPr>
            <w:r w:rsidRPr="00FC29E8">
              <w:rPr>
                <w:rFonts w:cs="Arial"/>
                <w:szCs w:val="18"/>
              </w:rPr>
              <w:t>Applicability</w:t>
            </w:r>
          </w:p>
        </w:tc>
      </w:tr>
      <w:tr w:rsidR="00AC0B17" w:rsidRPr="00FC29E8" w14:paraId="6967D500" w14:textId="77777777" w:rsidTr="003C3912">
        <w:trPr>
          <w:jc w:val="center"/>
        </w:trPr>
        <w:tc>
          <w:tcPr>
            <w:tcW w:w="1555" w:type="dxa"/>
            <w:vAlign w:val="center"/>
          </w:tcPr>
          <w:p w14:paraId="5E5FE2C4" w14:textId="77777777" w:rsidR="00AC0B17" w:rsidRPr="00FC29E8" w:rsidRDefault="00AC0B17" w:rsidP="003C3912">
            <w:pPr>
              <w:pStyle w:val="TAL"/>
            </w:pPr>
            <w:r w:rsidRPr="00644644">
              <w:t>netSliceId</w:t>
            </w:r>
          </w:p>
        </w:tc>
        <w:tc>
          <w:tcPr>
            <w:tcW w:w="1417" w:type="dxa"/>
            <w:vAlign w:val="center"/>
          </w:tcPr>
          <w:p w14:paraId="1F8B6E8B" w14:textId="77777777" w:rsidR="00AC0B17" w:rsidRPr="00FC29E8" w:rsidRDefault="00AC0B17" w:rsidP="003C3912">
            <w:pPr>
              <w:pStyle w:val="TAL"/>
            </w:pPr>
            <w:r w:rsidRPr="00644644">
              <w:t>NetSliceId</w:t>
            </w:r>
          </w:p>
        </w:tc>
        <w:tc>
          <w:tcPr>
            <w:tcW w:w="425" w:type="dxa"/>
            <w:vAlign w:val="center"/>
          </w:tcPr>
          <w:p w14:paraId="431C8F35" w14:textId="77777777" w:rsidR="00AC0B17" w:rsidRPr="00FC29E8" w:rsidRDefault="00AC0B17" w:rsidP="003C3912">
            <w:pPr>
              <w:pStyle w:val="TAC"/>
            </w:pPr>
            <w:r>
              <w:rPr>
                <w:rFonts w:hint="eastAsia"/>
                <w:lang w:eastAsia="zh-CN"/>
              </w:rPr>
              <w:t>M</w:t>
            </w:r>
          </w:p>
        </w:tc>
        <w:tc>
          <w:tcPr>
            <w:tcW w:w="1134" w:type="dxa"/>
            <w:vAlign w:val="center"/>
          </w:tcPr>
          <w:p w14:paraId="39AEAD62" w14:textId="77777777" w:rsidR="00AC0B17" w:rsidRPr="00FC29E8" w:rsidRDefault="00AC0B17" w:rsidP="003C3912">
            <w:pPr>
              <w:pStyle w:val="TAC"/>
            </w:pPr>
            <w:r>
              <w:rPr>
                <w:rFonts w:hint="eastAsia"/>
                <w:lang w:eastAsia="zh-CN"/>
              </w:rPr>
              <w:t>1</w:t>
            </w:r>
          </w:p>
        </w:tc>
        <w:tc>
          <w:tcPr>
            <w:tcW w:w="3686" w:type="dxa"/>
            <w:vAlign w:val="center"/>
          </w:tcPr>
          <w:p w14:paraId="7D3E6D3A" w14:textId="77777777" w:rsidR="00AC0B17" w:rsidRPr="00FC29E8" w:rsidRDefault="00AC0B17" w:rsidP="003C3912">
            <w:pPr>
              <w:pStyle w:val="TAL"/>
            </w:pPr>
            <w:r w:rsidRPr="00644644">
              <w:t>Represents the identifier of the targeted network slice.</w:t>
            </w:r>
          </w:p>
        </w:tc>
        <w:tc>
          <w:tcPr>
            <w:tcW w:w="1307" w:type="dxa"/>
            <w:vAlign w:val="center"/>
          </w:tcPr>
          <w:p w14:paraId="5EF14819" w14:textId="77777777" w:rsidR="00AC0B17" w:rsidRPr="00FC29E8" w:rsidRDefault="00AC0B17" w:rsidP="003C3912">
            <w:pPr>
              <w:pStyle w:val="TAL"/>
              <w:rPr>
                <w:rFonts w:cs="Arial"/>
                <w:szCs w:val="18"/>
              </w:rPr>
            </w:pPr>
          </w:p>
        </w:tc>
      </w:tr>
      <w:tr w:rsidR="00AC0B17" w:rsidRPr="00FC29E8" w14:paraId="48AB4632" w14:textId="77777777" w:rsidTr="003C3912">
        <w:trPr>
          <w:jc w:val="center"/>
        </w:trPr>
        <w:tc>
          <w:tcPr>
            <w:tcW w:w="1555" w:type="dxa"/>
            <w:vAlign w:val="center"/>
          </w:tcPr>
          <w:p w14:paraId="4F634CBF" w14:textId="77777777" w:rsidR="00AC0B17" w:rsidRPr="00FC29E8" w:rsidRDefault="00AC0B17" w:rsidP="003C3912">
            <w:pPr>
              <w:pStyle w:val="TAL"/>
            </w:pPr>
            <w:r>
              <w:t>sliceLCMActions</w:t>
            </w:r>
          </w:p>
        </w:tc>
        <w:tc>
          <w:tcPr>
            <w:tcW w:w="1417" w:type="dxa"/>
            <w:vAlign w:val="center"/>
          </w:tcPr>
          <w:p w14:paraId="2F841CDF" w14:textId="77777777" w:rsidR="00AC0B17" w:rsidRPr="00FC29E8" w:rsidRDefault="00AC0B17" w:rsidP="003C3912">
            <w:pPr>
              <w:pStyle w:val="TAL"/>
            </w:pPr>
            <w:r>
              <w:t>array(SliceLCMAction)</w:t>
            </w:r>
          </w:p>
        </w:tc>
        <w:tc>
          <w:tcPr>
            <w:tcW w:w="425" w:type="dxa"/>
            <w:vAlign w:val="center"/>
          </w:tcPr>
          <w:p w14:paraId="7A54568C" w14:textId="77777777" w:rsidR="00AC0B17" w:rsidRPr="00FC29E8" w:rsidRDefault="00AC0B17" w:rsidP="003C3912">
            <w:pPr>
              <w:pStyle w:val="TAC"/>
            </w:pPr>
            <w:r>
              <w:rPr>
                <w:rFonts w:hint="eastAsia"/>
              </w:rPr>
              <w:t>M</w:t>
            </w:r>
          </w:p>
        </w:tc>
        <w:tc>
          <w:tcPr>
            <w:tcW w:w="1134" w:type="dxa"/>
            <w:vAlign w:val="center"/>
          </w:tcPr>
          <w:p w14:paraId="10893A44" w14:textId="77777777" w:rsidR="00AC0B17" w:rsidRPr="00FC29E8" w:rsidRDefault="00AC0B17" w:rsidP="003C3912">
            <w:pPr>
              <w:pStyle w:val="TAC"/>
            </w:pPr>
            <w:r>
              <w:rPr>
                <w:rFonts w:hint="eastAsia"/>
              </w:rPr>
              <w:t>1</w:t>
            </w:r>
            <w:r>
              <w:t>..N</w:t>
            </w:r>
          </w:p>
        </w:tc>
        <w:tc>
          <w:tcPr>
            <w:tcW w:w="3686" w:type="dxa"/>
            <w:vAlign w:val="center"/>
          </w:tcPr>
          <w:p w14:paraId="7B8CEA7D" w14:textId="77777777" w:rsidR="00AC0B17" w:rsidRPr="00FC29E8" w:rsidRDefault="00AC0B17" w:rsidP="003C3912">
            <w:pPr>
              <w:pStyle w:val="TAL"/>
            </w:pPr>
            <w:r w:rsidRPr="00975BFD">
              <w:t>Recommend network slice LCM action</w:t>
            </w:r>
            <w:r>
              <w:t>.</w:t>
            </w:r>
          </w:p>
        </w:tc>
        <w:tc>
          <w:tcPr>
            <w:tcW w:w="1307" w:type="dxa"/>
            <w:vAlign w:val="center"/>
          </w:tcPr>
          <w:p w14:paraId="680CA88E" w14:textId="77777777" w:rsidR="00AC0B17" w:rsidRPr="00FC29E8" w:rsidRDefault="00AC0B17" w:rsidP="003C3912">
            <w:pPr>
              <w:pStyle w:val="TAL"/>
              <w:rPr>
                <w:rFonts w:cs="Arial"/>
                <w:szCs w:val="18"/>
              </w:rPr>
            </w:pPr>
          </w:p>
        </w:tc>
      </w:tr>
      <w:tr w:rsidR="00AC0B17" w:rsidRPr="00FC29E8" w14:paraId="2D80BD9D" w14:textId="77777777" w:rsidTr="003C3912">
        <w:trPr>
          <w:jc w:val="center"/>
        </w:trPr>
        <w:tc>
          <w:tcPr>
            <w:tcW w:w="1555" w:type="dxa"/>
            <w:vAlign w:val="center"/>
          </w:tcPr>
          <w:p w14:paraId="6DB0DA9B" w14:textId="77777777" w:rsidR="00AC0B17" w:rsidRPr="00FC29E8" w:rsidRDefault="00AC0B17" w:rsidP="003C3912">
            <w:pPr>
              <w:pStyle w:val="TAL"/>
            </w:pPr>
            <w:r w:rsidRPr="00FC29E8">
              <w:t>sliceInfo</w:t>
            </w:r>
          </w:p>
        </w:tc>
        <w:tc>
          <w:tcPr>
            <w:tcW w:w="1417" w:type="dxa"/>
            <w:vAlign w:val="center"/>
          </w:tcPr>
          <w:p w14:paraId="34BF6279" w14:textId="77777777" w:rsidR="00AC0B17" w:rsidRPr="00FC29E8" w:rsidRDefault="00AC0B17" w:rsidP="003C3912">
            <w:pPr>
              <w:pStyle w:val="TAL"/>
            </w:pPr>
            <w:r w:rsidRPr="00FC29E8">
              <w:t>NSInfoSet</w:t>
            </w:r>
          </w:p>
        </w:tc>
        <w:tc>
          <w:tcPr>
            <w:tcW w:w="425" w:type="dxa"/>
            <w:vAlign w:val="center"/>
          </w:tcPr>
          <w:p w14:paraId="2D3180AB" w14:textId="77777777" w:rsidR="00AC0B17" w:rsidRPr="00FC29E8" w:rsidRDefault="00AC0B17" w:rsidP="003C3912">
            <w:pPr>
              <w:pStyle w:val="TAC"/>
            </w:pPr>
            <w:r>
              <w:rPr>
                <w:rFonts w:hint="eastAsia"/>
                <w:lang w:eastAsia="zh-CN"/>
              </w:rPr>
              <w:t>O</w:t>
            </w:r>
          </w:p>
        </w:tc>
        <w:tc>
          <w:tcPr>
            <w:tcW w:w="1134" w:type="dxa"/>
            <w:vAlign w:val="center"/>
          </w:tcPr>
          <w:p w14:paraId="5F21E940" w14:textId="77777777" w:rsidR="00AC0B17" w:rsidRPr="00FC29E8" w:rsidRDefault="00AC0B17" w:rsidP="003C3912">
            <w:pPr>
              <w:pStyle w:val="TAC"/>
            </w:pPr>
            <w:r>
              <w:rPr>
                <w:lang w:val="en-US"/>
              </w:rPr>
              <w:t>0..</w:t>
            </w:r>
            <w:r w:rsidRPr="00FC29E8">
              <w:t>1</w:t>
            </w:r>
          </w:p>
        </w:tc>
        <w:tc>
          <w:tcPr>
            <w:tcW w:w="3686" w:type="dxa"/>
            <w:vAlign w:val="center"/>
          </w:tcPr>
          <w:p w14:paraId="32FE20E1" w14:textId="77777777" w:rsidR="00AC0B17" w:rsidRPr="00FC29E8" w:rsidRDefault="00AC0B17" w:rsidP="003C3912">
            <w:pPr>
              <w:pStyle w:val="TAL"/>
              <w:rPr>
                <w:rFonts w:cs="Arial"/>
                <w:szCs w:val="18"/>
              </w:rPr>
            </w:pPr>
            <w:r w:rsidRPr="00FC29E8">
              <w:rPr>
                <w:rFonts w:cs="Arial"/>
                <w:szCs w:val="18"/>
              </w:rPr>
              <w:t>Contains the network slice information.</w:t>
            </w:r>
          </w:p>
          <w:p w14:paraId="5A402F67" w14:textId="77777777" w:rsidR="00AC0B17" w:rsidRPr="00FC29E8" w:rsidRDefault="00AC0B17" w:rsidP="003C3912">
            <w:pPr>
              <w:pStyle w:val="TAL"/>
              <w:rPr>
                <w:rFonts w:cs="Arial"/>
                <w:szCs w:val="18"/>
              </w:rPr>
            </w:pPr>
          </w:p>
          <w:p w14:paraId="6B677030" w14:textId="77777777" w:rsidR="00AC0B17" w:rsidRPr="00D36FB1" w:rsidRDefault="00AC0B17" w:rsidP="003C3912">
            <w:pPr>
              <w:pStyle w:val="TAL"/>
              <w:rPr>
                <w:rFonts w:cs="Arial"/>
                <w:szCs w:val="18"/>
              </w:rPr>
            </w:pPr>
            <w:r w:rsidRPr="00FC29E8">
              <w:rPr>
                <w:rFonts w:cs="Arial"/>
                <w:szCs w:val="18"/>
              </w:rPr>
              <w:t>(NOTE)</w:t>
            </w:r>
          </w:p>
        </w:tc>
        <w:tc>
          <w:tcPr>
            <w:tcW w:w="1307" w:type="dxa"/>
            <w:vAlign w:val="center"/>
          </w:tcPr>
          <w:p w14:paraId="7A47BF3F" w14:textId="77777777" w:rsidR="00AC0B17" w:rsidRPr="00FC29E8" w:rsidRDefault="00AC0B17" w:rsidP="003C3912">
            <w:pPr>
              <w:pStyle w:val="TAL"/>
              <w:rPr>
                <w:rFonts w:cs="Arial"/>
                <w:szCs w:val="18"/>
              </w:rPr>
            </w:pPr>
          </w:p>
        </w:tc>
      </w:tr>
      <w:tr w:rsidR="00AC0B17" w:rsidRPr="00FC29E8" w14:paraId="2237D69B" w14:textId="77777777" w:rsidTr="003C3912">
        <w:trPr>
          <w:jc w:val="center"/>
        </w:trPr>
        <w:tc>
          <w:tcPr>
            <w:tcW w:w="9524" w:type="dxa"/>
            <w:gridSpan w:val="6"/>
            <w:vAlign w:val="center"/>
          </w:tcPr>
          <w:p w14:paraId="3EF6EEE6" w14:textId="77777777" w:rsidR="00AC0B17" w:rsidRPr="00FC29E8" w:rsidRDefault="00AC0B17" w:rsidP="003C3912">
            <w:pPr>
              <w:pStyle w:val="TAN"/>
              <w:rPr>
                <w:rFonts w:cs="Arial"/>
                <w:szCs w:val="18"/>
              </w:rPr>
            </w:pPr>
            <w:r w:rsidRPr="00FC29E8">
              <w:t>NOTE:</w:t>
            </w:r>
            <w:r w:rsidRPr="00FC29E8">
              <w:tab/>
              <w:t xml:space="preserve">At least the </w:t>
            </w:r>
            <w:r w:rsidRPr="00FC29E8">
              <w:rPr>
                <w:rFonts w:cs="Arial"/>
                <w:szCs w:val="18"/>
              </w:rPr>
              <w:t>"</w:t>
            </w:r>
            <w:r w:rsidRPr="00FC29E8">
              <w:t>snssai" attribute within the NSInfoSet shall be provided.</w:t>
            </w:r>
          </w:p>
        </w:tc>
      </w:tr>
    </w:tbl>
    <w:p w14:paraId="5330C51C" w14:textId="77777777" w:rsidR="00AC0B17" w:rsidRPr="00FC29E8" w:rsidRDefault="00AC0B17" w:rsidP="00AC0B17">
      <w:pPr>
        <w:rPr>
          <w:lang w:val="en-US"/>
        </w:rPr>
      </w:pPr>
    </w:p>
    <w:p w14:paraId="1106A3FB" w14:textId="77777777" w:rsidR="00AC0B17" w:rsidRPr="00F4442C" w:rsidRDefault="00AC0B17" w:rsidP="00AC0B17">
      <w:pPr>
        <w:pStyle w:val="Heading5"/>
        <w:rPr>
          <w:lang w:eastAsia="zh-CN"/>
        </w:rPr>
      </w:pPr>
      <w:bookmarkStart w:id="1878" w:name="_Toc164928129"/>
      <w:bookmarkStart w:id="1879" w:name="_Toc168549988"/>
      <w:bookmarkStart w:id="1880" w:name="_Toc170118057"/>
      <w:r>
        <w:t>6.2</w:t>
      </w:r>
      <w:r w:rsidRPr="00F4442C">
        <w:rPr>
          <w:rFonts w:hint="eastAsia"/>
          <w:lang w:eastAsia="zh-CN"/>
        </w:rPr>
        <w:t>.</w:t>
      </w:r>
      <w:r w:rsidRPr="00F4442C">
        <w:t>6.2.</w:t>
      </w:r>
      <w:r>
        <w:t>8</w:t>
      </w:r>
      <w:r w:rsidRPr="00F4442C">
        <w:tab/>
        <w:t xml:space="preserve">Type: </w:t>
      </w:r>
      <w:r>
        <w:rPr>
          <w:lang w:val="en-US"/>
        </w:rPr>
        <w:t>CollectInfo</w:t>
      </w:r>
      <w:bookmarkEnd w:id="1878"/>
      <w:bookmarkEnd w:id="1879"/>
      <w:bookmarkEnd w:id="1880"/>
    </w:p>
    <w:p w14:paraId="46CDA1BC" w14:textId="77777777" w:rsidR="00AC0B17" w:rsidRPr="00F4442C" w:rsidRDefault="00AC0B17" w:rsidP="00AC0B17">
      <w:pPr>
        <w:pStyle w:val="TH"/>
      </w:pPr>
      <w:r w:rsidRPr="005D031A">
        <w:rPr>
          <w:noProof/>
        </w:rPr>
        <w:t>Table </w:t>
      </w:r>
      <w:r w:rsidRPr="005D031A">
        <w:t>6.</w:t>
      </w:r>
      <w:r>
        <w:t>2</w:t>
      </w:r>
      <w:r w:rsidRPr="005D031A">
        <w:t>.6.2.</w:t>
      </w:r>
      <w:r>
        <w:t>8</w:t>
      </w:r>
      <w:r w:rsidRPr="005D031A">
        <w:t xml:space="preserve">-1: </w:t>
      </w:r>
      <w:r w:rsidRPr="005D031A">
        <w:rPr>
          <w:noProof/>
        </w:rPr>
        <w:t xml:space="preserve">Definition of type </w:t>
      </w:r>
      <w:r w:rsidRPr="00E87AD4">
        <w:rPr>
          <w:lang w:val="en-US"/>
        </w:rPr>
        <w:t>CollectInfo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286"/>
        <w:gridCol w:w="1134"/>
        <w:gridCol w:w="3686"/>
        <w:gridCol w:w="1307"/>
      </w:tblGrid>
      <w:tr w:rsidR="00AC0B17" w:rsidRPr="00F4442C" w14:paraId="07EAFECF" w14:textId="77777777" w:rsidTr="003C3912">
        <w:trPr>
          <w:jc w:val="center"/>
        </w:trPr>
        <w:tc>
          <w:tcPr>
            <w:tcW w:w="1555" w:type="dxa"/>
            <w:shd w:val="clear" w:color="auto" w:fill="C0C0C0"/>
            <w:vAlign w:val="center"/>
            <w:hideMark/>
          </w:tcPr>
          <w:p w14:paraId="59C2830F" w14:textId="77777777" w:rsidR="00AC0B17" w:rsidRPr="00F4442C" w:rsidRDefault="00AC0B17" w:rsidP="003C3912">
            <w:pPr>
              <w:pStyle w:val="TAH"/>
            </w:pPr>
            <w:r w:rsidRPr="00F4442C">
              <w:t>Attribute name</w:t>
            </w:r>
          </w:p>
        </w:tc>
        <w:tc>
          <w:tcPr>
            <w:tcW w:w="1556" w:type="dxa"/>
            <w:shd w:val="clear" w:color="auto" w:fill="C0C0C0"/>
            <w:vAlign w:val="center"/>
            <w:hideMark/>
          </w:tcPr>
          <w:p w14:paraId="162AC785" w14:textId="77777777" w:rsidR="00AC0B17" w:rsidRPr="00F4442C" w:rsidRDefault="00AC0B17" w:rsidP="003C3912">
            <w:pPr>
              <w:pStyle w:val="TAH"/>
            </w:pPr>
            <w:r w:rsidRPr="00F4442C">
              <w:t>Data type</w:t>
            </w:r>
          </w:p>
        </w:tc>
        <w:tc>
          <w:tcPr>
            <w:tcW w:w="286" w:type="dxa"/>
            <w:shd w:val="clear" w:color="auto" w:fill="C0C0C0"/>
            <w:vAlign w:val="center"/>
            <w:hideMark/>
          </w:tcPr>
          <w:p w14:paraId="0234F078" w14:textId="77777777" w:rsidR="00AC0B17" w:rsidRPr="00F4442C" w:rsidRDefault="00AC0B17" w:rsidP="003C3912">
            <w:pPr>
              <w:pStyle w:val="TAH"/>
            </w:pPr>
            <w:r w:rsidRPr="00F4442C">
              <w:t>P</w:t>
            </w:r>
          </w:p>
        </w:tc>
        <w:tc>
          <w:tcPr>
            <w:tcW w:w="1134" w:type="dxa"/>
            <w:shd w:val="clear" w:color="auto" w:fill="C0C0C0"/>
            <w:vAlign w:val="center"/>
          </w:tcPr>
          <w:p w14:paraId="43F9D315" w14:textId="77777777" w:rsidR="00AC0B17" w:rsidRPr="00F4442C" w:rsidRDefault="00AC0B17" w:rsidP="003C3912">
            <w:pPr>
              <w:pStyle w:val="TAH"/>
            </w:pPr>
            <w:r w:rsidRPr="00F4442C">
              <w:t>Cardinality</w:t>
            </w:r>
          </w:p>
        </w:tc>
        <w:tc>
          <w:tcPr>
            <w:tcW w:w="3686" w:type="dxa"/>
            <w:shd w:val="clear" w:color="auto" w:fill="C0C0C0"/>
            <w:vAlign w:val="center"/>
            <w:hideMark/>
          </w:tcPr>
          <w:p w14:paraId="62239BE7" w14:textId="77777777" w:rsidR="00AC0B17" w:rsidRPr="00F4442C" w:rsidRDefault="00AC0B17" w:rsidP="003C3912">
            <w:pPr>
              <w:pStyle w:val="TAH"/>
              <w:rPr>
                <w:rFonts w:cs="Arial"/>
                <w:szCs w:val="18"/>
              </w:rPr>
            </w:pPr>
            <w:r w:rsidRPr="00F4442C">
              <w:rPr>
                <w:rFonts w:cs="Arial"/>
                <w:szCs w:val="18"/>
              </w:rPr>
              <w:t>Description</w:t>
            </w:r>
          </w:p>
        </w:tc>
        <w:tc>
          <w:tcPr>
            <w:tcW w:w="1307" w:type="dxa"/>
            <w:shd w:val="clear" w:color="auto" w:fill="C0C0C0"/>
            <w:vAlign w:val="center"/>
          </w:tcPr>
          <w:p w14:paraId="0B20E482" w14:textId="77777777" w:rsidR="00AC0B17" w:rsidRPr="00F4442C" w:rsidRDefault="00AC0B17" w:rsidP="003C3912">
            <w:pPr>
              <w:pStyle w:val="TAH"/>
              <w:rPr>
                <w:rFonts w:cs="Arial"/>
                <w:szCs w:val="18"/>
              </w:rPr>
            </w:pPr>
            <w:r w:rsidRPr="00F4442C">
              <w:rPr>
                <w:rFonts w:cs="Arial"/>
                <w:szCs w:val="18"/>
              </w:rPr>
              <w:t>Applicability</w:t>
            </w:r>
          </w:p>
        </w:tc>
      </w:tr>
      <w:tr w:rsidR="00AC0B17" w:rsidRPr="00F4442C" w14:paraId="74DDD22B" w14:textId="77777777" w:rsidTr="003C3912">
        <w:trPr>
          <w:jc w:val="center"/>
        </w:trPr>
        <w:tc>
          <w:tcPr>
            <w:tcW w:w="1555" w:type="dxa"/>
            <w:vAlign w:val="center"/>
          </w:tcPr>
          <w:p w14:paraId="5D3E0BC9" w14:textId="77777777" w:rsidR="00AC0B17" w:rsidRDefault="00AC0B17" w:rsidP="003C3912">
            <w:pPr>
              <w:pStyle w:val="TAL"/>
              <w:rPr>
                <w:lang w:val="en-US" w:eastAsia="zh-CN"/>
              </w:rPr>
            </w:pPr>
            <w:r w:rsidRPr="00FC29E8">
              <w:t>netSliceId</w:t>
            </w:r>
          </w:p>
        </w:tc>
        <w:tc>
          <w:tcPr>
            <w:tcW w:w="1556" w:type="dxa"/>
            <w:vAlign w:val="center"/>
          </w:tcPr>
          <w:p w14:paraId="30570DE4" w14:textId="77777777" w:rsidR="00AC0B17" w:rsidRDefault="00AC0B17" w:rsidP="003C3912">
            <w:pPr>
              <w:pStyle w:val="TAL"/>
              <w:rPr>
                <w:lang w:val="en-US" w:eastAsia="zh-CN"/>
              </w:rPr>
            </w:pPr>
            <w:r w:rsidRPr="00644644">
              <w:t>NetSliceId</w:t>
            </w:r>
          </w:p>
        </w:tc>
        <w:tc>
          <w:tcPr>
            <w:tcW w:w="286" w:type="dxa"/>
            <w:vAlign w:val="center"/>
          </w:tcPr>
          <w:p w14:paraId="16BC9E93" w14:textId="77777777" w:rsidR="00AC0B17" w:rsidRDefault="00AC0B17" w:rsidP="003C3912">
            <w:pPr>
              <w:pStyle w:val="TAC"/>
              <w:rPr>
                <w:lang w:eastAsia="zh-CN"/>
              </w:rPr>
            </w:pPr>
            <w:r>
              <w:rPr>
                <w:rFonts w:hint="eastAsia"/>
                <w:lang w:eastAsia="zh-CN"/>
              </w:rPr>
              <w:t>M</w:t>
            </w:r>
          </w:p>
        </w:tc>
        <w:tc>
          <w:tcPr>
            <w:tcW w:w="1134" w:type="dxa"/>
            <w:vAlign w:val="center"/>
          </w:tcPr>
          <w:p w14:paraId="5D1C3076" w14:textId="77777777" w:rsidR="00AC0B17" w:rsidRDefault="00AC0B17" w:rsidP="003C3912">
            <w:pPr>
              <w:pStyle w:val="TAC"/>
              <w:rPr>
                <w:lang w:eastAsia="zh-CN"/>
              </w:rPr>
            </w:pPr>
            <w:r>
              <w:rPr>
                <w:rFonts w:hint="eastAsia"/>
                <w:lang w:eastAsia="zh-CN"/>
              </w:rPr>
              <w:t>1</w:t>
            </w:r>
          </w:p>
        </w:tc>
        <w:tc>
          <w:tcPr>
            <w:tcW w:w="3686" w:type="dxa"/>
            <w:vAlign w:val="center"/>
          </w:tcPr>
          <w:p w14:paraId="1D7C0E83" w14:textId="77777777" w:rsidR="00AC0B17" w:rsidRDefault="00AC0B17" w:rsidP="003C3912">
            <w:pPr>
              <w:pStyle w:val="TAL"/>
              <w:rPr>
                <w:rFonts w:cs="Arial"/>
                <w:szCs w:val="18"/>
              </w:rPr>
            </w:pPr>
            <w:r w:rsidRPr="00F4442C">
              <w:t xml:space="preserve">Represents </w:t>
            </w:r>
            <w:r>
              <w:t>the targeted</w:t>
            </w:r>
            <w:r w:rsidRPr="00F4442C">
              <w:t xml:space="preserve"> </w:t>
            </w:r>
            <w:r w:rsidRPr="00FC29E8">
              <w:t>concerned network slice</w:t>
            </w:r>
            <w:r w:rsidRPr="00F4442C">
              <w:t>.</w:t>
            </w:r>
          </w:p>
        </w:tc>
        <w:tc>
          <w:tcPr>
            <w:tcW w:w="1307" w:type="dxa"/>
            <w:vAlign w:val="center"/>
          </w:tcPr>
          <w:p w14:paraId="3B4583CB" w14:textId="77777777" w:rsidR="00AC0B17" w:rsidRPr="00F4442C" w:rsidRDefault="00AC0B17" w:rsidP="003C3912">
            <w:pPr>
              <w:pStyle w:val="TAL"/>
              <w:rPr>
                <w:rFonts w:cs="Arial"/>
                <w:szCs w:val="18"/>
              </w:rPr>
            </w:pPr>
          </w:p>
        </w:tc>
      </w:tr>
      <w:tr w:rsidR="00AC0B17" w:rsidRPr="00F4442C" w14:paraId="47C5A616" w14:textId="77777777" w:rsidTr="003C3912">
        <w:trPr>
          <w:jc w:val="center"/>
        </w:trPr>
        <w:tc>
          <w:tcPr>
            <w:tcW w:w="1555" w:type="dxa"/>
            <w:vAlign w:val="center"/>
          </w:tcPr>
          <w:p w14:paraId="7CD4AA23" w14:textId="77777777" w:rsidR="00AC0B17" w:rsidRDefault="00AC0B17" w:rsidP="003C3912">
            <w:pPr>
              <w:pStyle w:val="TAL"/>
              <w:rPr>
                <w:lang w:val="en-US" w:eastAsia="zh-CN"/>
              </w:rPr>
            </w:pPr>
            <w:r>
              <w:rPr>
                <w:lang w:val="en-US" w:eastAsia="zh-CN"/>
              </w:rPr>
              <w:t>qoeMetric</w:t>
            </w:r>
          </w:p>
        </w:tc>
        <w:tc>
          <w:tcPr>
            <w:tcW w:w="1556" w:type="dxa"/>
            <w:vAlign w:val="center"/>
          </w:tcPr>
          <w:p w14:paraId="058FFDED" w14:textId="77777777" w:rsidR="00AC0B17" w:rsidRDefault="00AC0B17" w:rsidP="003C3912">
            <w:pPr>
              <w:pStyle w:val="TAL"/>
            </w:pPr>
            <w:r>
              <w:rPr>
                <w:rFonts w:hint="eastAsia"/>
              </w:rPr>
              <w:t>a</w:t>
            </w:r>
            <w:r>
              <w:t>rray(QoEMetric)</w:t>
            </w:r>
          </w:p>
        </w:tc>
        <w:tc>
          <w:tcPr>
            <w:tcW w:w="286" w:type="dxa"/>
            <w:vAlign w:val="center"/>
          </w:tcPr>
          <w:p w14:paraId="000D0E4C" w14:textId="77777777" w:rsidR="00AC0B17" w:rsidRDefault="00AC0B17" w:rsidP="003C3912">
            <w:pPr>
              <w:pStyle w:val="TAC"/>
              <w:rPr>
                <w:lang w:eastAsia="zh-CN"/>
              </w:rPr>
            </w:pPr>
            <w:r>
              <w:rPr>
                <w:rFonts w:hint="eastAsia"/>
                <w:lang w:eastAsia="zh-CN"/>
              </w:rPr>
              <w:t>O</w:t>
            </w:r>
          </w:p>
        </w:tc>
        <w:tc>
          <w:tcPr>
            <w:tcW w:w="1134" w:type="dxa"/>
            <w:vAlign w:val="center"/>
          </w:tcPr>
          <w:p w14:paraId="0FEA18A2" w14:textId="77777777" w:rsidR="00AC0B17" w:rsidRDefault="00AC0B17" w:rsidP="003C3912">
            <w:pPr>
              <w:pStyle w:val="TAC"/>
              <w:rPr>
                <w:lang w:eastAsia="zh-CN"/>
              </w:rPr>
            </w:pPr>
            <w:r>
              <w:rPr>
                <w:rFonts w:hint="eastAsia"/>
                <w:lang w:eastAsia="zh-CN"/>
              </w:rPr>
              <w:t>1</w:t>
            </w:r>
            <w:r>
              <w:rPr>
                <w:lang w:eastAsia="zh-CN"/>
              </w:rPr>
              <w:t>..N</w:t>
            </w:r>
          </w:p>
        </w:tc>
        <w:tc>
          <w:tcPr>
            <w:tcW w:w="3686" w:type="dxa"/>
            <w:vAlign w:val="center"/>
          </w:tcPr>
          <w:p w14:paraId="22BFB9F9" w14:textId="77777777" w:rsidR="00AC0B17" w:rsidRPr="00F4442C" w:rsidRDefault="00AC0B17" w:rsidP="003C3912">
            <w:pPr>
              <w:pStyle w:val="TAL"/>
            </w:pPr>
            <w:r>
              <w:rPr>
                <w:rFonts w:hint="eastAsia"/>
              </w:rPr>
              <w:t>C</w:t>
            </w:r>
            <w:r>
              <w:t>ontains the QoE metric type and the corresponding QoE threshold.</w:t>
            </w:r>
          </w:p>
        </w:tc>
        <w:tc>
          <w:tcPr>
            <w:tcW w:w="1307" w:type="dxa"/>
            <w:vAlign w:val="center"/>
          </w:tcPr>
          <w:p w14:paraId="304E52A7" w14:textId="77777777" w:rsidR="00AC0B17" w:rsidRPr="00F4442C" w:rsidRDefault="00AC0B17" w:rsidP="003C3912">
            <w:pPr>
              <w:pStyle w:val="TAL"/>
              <w:rPr>
                <w:rFonts w:cs="Arial"/>
                <w:szCs w:val="18"/>
              </w:rPr>
            </w:pPr>
          </w:p>
        </w:tc>
      </w:tr>
      <w:tr w:rsidR="00AC0B17" w:rsidRPr="00F4442C" w14:paraId="0674BDD0" w14:textId="77777777" w:rsidTr="003C3912">
        <w:trPr>
          <w:jc w:val="center"/>
        </w:trPr>
        <w:tc>
          <w:tcPr>
            <w:tcW w:w="1555" w:type="dxa"/>
            <w:vAlign w:val="center"/>
          </w:tcPr>
          <w:p w14:paraId="04817688" w14:textId="77777777" w:rsidR="00AC0B17" w:rsidRPr="00F4442C" w:rsidRDefault="00AC0B17" w:rsidP="003C3912">
            <w:pPr>
              <w:pStyle w:val="TAL"/>
            </w:pPr>
            <w:r>
              <w:t>repPeriod</w:t>
            </w:r>
          </w:p>
        </w:tc>
        <w:tc>
          <w:tcPr>
            <w:tcW w:w="1556" w:type="dxa"/>
            <w:vAlign w:val="center"/>
          </w:tcPr>
          <w:p w14:paraId="75ACFF64" w14:textId="77777777" w:rsidR="00AC0B17" w:rsidRPr="00F4442C" w:rsidRDefault="00AC0B17" w:rsidP="003C3912">
            <w:pPr>
              <w:pStyle w:val="TAL"/>
              <w:rPr>
                <w:lang w:eastAsia="zh-CN"/>
              </w:rPr>
            </w:pPr>
            <w:r>
              <w:rPr>
                <w:rFonts w:hint="eastAsia"/>
                <w:lang w:eastAsia="zh-CN"/>
              </w:rPr>
              <w:t>D</w:t>
            </w:r>
            <w:r>
              <w:rPr>
                <w:lang w:eastAsia="zh-CN"/>
              </w:rPr>
              <w:t>urationSec</w:t>
            </w:r>
          </w:p>
        </w:tc>
        <w:tc>
          <w:tcPr>
            <w:tcW w:w="286" w:type="dxa"/>
            <w:vAlign w:val="center"/>
          </w:tcPr>
          <w:p w14:paraId="08CEA42E" w14:textId="77777777" w:rsidR="00AC0B17" w:rsidRPr="00F4442C" w:rsidRDefault="00AC0B17" w:rsidP="003C3912">
            <w:pPr>
              <w:pStyle w:val="TAC"/>
              <w:rPr>
                <w:lang w:eastAsia="zh-CN"/>
              </w:rPr>
            </w:pPr>
            <w:r>
              <w:rPr>
                <w:rFonts w:hint="eastAsia"/>
                <w:lang w:eastAsia="zh-CN"/>
              </w:rPr>
              <w:t>O</w:t>
            </w:r>
          </w:p>
        </w:tc>
        <w:tc>
          <w:tcPr>
            <w:tcW w:w="1134" w:type="dxa"/>
            <w:vAlign w:val="center"/>
          </w:tcPr>
          <w:p w14:paraId="7A7D2E22" w14:textId="77777777" w:rsidR="00AC0B17" w:rsidRPr="00F4442C" w:rsidRDefault="00AC0B17" w:rsidP="003C3912">
            <w:pPr>
              <w:pStyle w:val="TAC"/>
              <w:rPr>
                <w:lang w:eastAsia="zh-CN"/>
              </w:rPr>
            </w:pPr>
            <w:r>
              <w:rPr>
                <w:lang w:eastAsia="zh-CN"/>
              </w:rPr>
              <w:t>0..</w:t>
            </w:r>
            <w:r>
              <w:rPr>
                <w:rFonts w:hint="eastAsia"/>
                <w:lang w:eastAsia="zh-CN"/>
              </w:rPr>
              <w:t>1</w:t>
            </w:r>
          </w:p>
        </w:tc>
        <w:tc>
          <w:tcPr>
            <w:tcW w:w="3686" w:type="dxa"/>
            <w:vAlign w:val="center"/>
          </w:tcPr>
          <w:p w14:paraId="2F5FBBC0" w14:textId="77777777" w:rsidR="00AC0B17" w:rsidRPr="005D031A" w:rsidRDefault="00AC0B17" w:rsidP="003C3912">
            <w:pPr>
              <w:pStyle w:val="TAL"/>
              <w:rPr>
                <w:rFonts w:cs="Arial"/>
                <w:szCs w:val="18"/>
                <w:lang w:val="en-US" w:eastAsia="zh-CN"/>
              </w:rPr>
            </w:pPr>
            <w:r>
              <w:rPr>
                <w:rFonts w:cs="Arial"/>
                <w:szCs w:val="18"/>
                <w:lang w:eastAsia="zh-CN"/>
              </w:rPr>
              <w:t>Contains the reporting period.</w:t>
            </w:r>
          </w:p>
        </w:tc>
        <w:tc>
          <w:tcPr>
            <w:tcW w:w="1307" w:type="dxa"/>
            <w:vAlign w:val="center"/>
          </w:tcPr>
          <w:p w14:paraId="06B26FB9" w14:textId="77777777" w:rsidR="00AC0B17" w:rsidRPr="00F4442C" w:rsidRDefault="00AC0B17" w:rsidP="003C3912">
            <w:pPr>
              <w:pStyle w:val="TAL"/>
              <w:rPr>
                <w:rFonts w:cs="Arial"/>
                <w:szCs w:val="18"/>
              </w:rPr>
            </w:pPr>
          </w:p>
        </w:tc>
      </w:tr>
      <w:tr w:rsidR="00AC0B17" w:rsidRPr="00F4442C" w14:paraId="73511082" w14:textId="77777777" w:rsidTr="003C3912">
        <w:trPr>
          <w:jc w:val="center"/>
        </w:trPr>
        <w:tc>
          <w:tcPr>
            <w:tcW w:w="1555" w:type="dxa"/>
            <w:vAlign w:val="center"/>
          </w:tcPr>
          <w:p w14:paraId="47A2917B" w14:textId="77777777" w:rsidR="00AC0B17" w:rsidRPr="00F4442C" w:rsidRDefault="00AC0B17" w:rsidP="003C3912">
            <w:pPr>
              <w:pStyle w:val="TAL"/>
            </w:pPr>
            <w:r>
              <w:rPr>
                <w:rFonts w:hint="eastAsia"/>
              </w:rPr>
              <w:t>i</w:t>
            </w:r>
            <w:r>
              <w:t>mmRepFlag</w:t>
            </w:r>
          </w:p>
        </w:tc>
        <w:tc>
          <w:tcPr>
            <w:tcW w:w="1556" w:type="dxa"/>
            <w:vAlign w:val="center"/>
          </w:tcPr>
          <w:p w14:paraId="42B3E902" w14:textId="77777777" w:rsidR="00AC0B17" w:rsidRPr="00F4442C" w:rsidRDefault="00AC0B17" w:rsidP="003C3912">
            <w:pPr>
              <w:pStyle w:val="TAL"/>
              <w:rPr>
                <w:lang w:eastAsia="zh-CN"/>
              </w:rPr>
            </w:pPr>
            <w:r>
              <w:rPr>
                <w:lang w:eastAsia="zh-CN"/>
              </w:rPr>
              <w:t>boolean</w:t>
            </w:r>
          </w:p>
        </w:tc>
        <w:tc>
          <w:tcPr>
            <w:tcW w:w="286" w:type="dxa"/>
            <w:vAlign w:val="center"/>
          </w:tcPr>
          <w:p w14:paraId="0AFEDCF4" w14:textId="77777777" w:rsidR="00AC0B17" w:rsidRPr="00F4442C" w:rsidRDefault="00AC0B17" w:rsidP="003C3912">
            <w:pPr>
              <w:pStyle w:val="TAC"/>
              <w:rPr>
                <w:lang w:eastAsia="zh-CN"/>
              </w:rPr>
            </w:pPr>
            <w:r>
              <w:rPr>
                <w:rFonts w:hint="eastAsia"/>
                <w:lang w:eastAsia="zh-CN"/>
              </w:rPr>
              <w:t>O</w:t>
            </w:r>
          </w:p>
        </w:tc>
        <w:tc>
          <w:tcPr>
            <w:tcW w:w="1134" w:type="dxa"/>
            <w:vAlign w:val="center"/>
          </w:tcPr>
          <w:p w14:paraId="6E6F2D57" w14:textId="77777777" w:rsidR="00AC0B17" w:rsidRPr="00F4442C" w:rsidRDefault="00AC0B17" w:rsidP="003C3912">
            <w:pPr>
              <w:pStyle w:val="TAC"/>
              <w:rPr>
                <w:lang w:eastAsia="zh-CN"/>
              </w:rPr>
            </w:pPr>
            <w:r>
              <w:rPr>
                <w:lang w:eastAsia="zh-CN"/>
              </w:rPr>
              <w:t>0..</w:t>
            </w:r>
            <w:r>
              <w:rPr>
                <w:rFonts w:hint="eastAsia"/>
                <w:lang w:eastAsia="zh-CN"/>
              </w:rPr>
              <w:t>1</w:t>
            </w:r>
          </w:p>
        </w:tc>
        <w:tc>
          <w:tcPr>
            <w:tcW w:w="3686" w:type="dxa"/>
            <w:vAlign w:val="center"/>
          </w:tcPr>
          <w:p w14:paraId="3A2B655B" w14:textId="77777777" w:rsidR="00AC0B17" w:rsidRDefault="00AC0B17" w:rsidP="003C3912">
            <w:pPr>
              <w:pStyle w:val="TAL"/>
              <w:rPr>
                <w:rFonts w:cs="Arial"/>
                <w:szCs w:val="18"/>
              </w:rPr>
            </w:pPr>
            <w:r>
              <w:rPr>
                <w:rFonts w:cs="Arial"/>
                <w:szCs w:val="18"/>
              </w:rPr>
              <w:t>Contains the immediate reporting indication.</w:t>
            </w:r>
          </w:p>
          <w:p w14:paraId="2DDC2C8D" w14:textId="77777777" w:rsidR="00AC0B17" w:rsidRDefault="00AC0B17" w:rsidP="003C3912">
            <w:pPr>
              <w:pStyle w:val="TAL"/>
              <w:rPr>
                <w:rFonts w:cs="Arial"/>
                <w:szCs w:val="18"/>
              </w:rPr>
            </w:pPr>
          </w:p>
          <w:p w14:paraId="72A5E48D" w14:textId="77777777" w:rsidR="00AC0B17" w:rsidRDefault="00AC0B17" w:rsidP="003C3912">
            <w:pPr>
              <w:pStyle w:val="TAL"/>
              <w:ind w:left="284" w:hanging="284"/>
              <w:rPr>
                <w:rFonts w:cs="Arial"/>
                <w:szCs w:val="18"/>
              </w:rPr>
            </w:pPr>
            <w:r w:rsidRPr="003307E8">
              <w:rPr>
                <w:rFonts w:cs="Arial"/>
                <w:szCs w:val="18"/>
              </w:rPr>
              <w:t>-</w:t>
            </w:r>
            <w:r>
              <w:rPr>
                <w:rFonts w:cs="Arial"/>
                <w:szCs w:val="18"/>
              </w:rPr>
              <w:tab/>
              <w:t>Set to "true" to indicate that immediate reporting is requested.</w:t>
            </w:r>
          </w:p>
          <w:p w14:paraId="613DF26D" w14:textId="77777777" w:rsidR="00AC0B17" w:rsidRDefault="00AC0B17" w:rsidP="003C3912">
            <w:pPr>
              <w:pStyle w:val="TAL"/>
              <w:ind w:left="284" w:hanging="284"/>
              <w:rPr>
                <w:rFonts w:cs="Arial"/>
                <w:szCs w:val="18"/>
              </w:rPr>
            </w:pPr>
            <w:r w:rsidRPr="003307E8">
              <w:rPr>
                <w:rFonts w:cs="Arial"/>
                <w:szCs w:val="18"/>
              </w:rPr>
              <w:t>-</w:t>
            </w:r>
            <w:r>
              <w:rPr>
                <w:rFonts w:cs="Arial"/>
                <w:szCs w:val="18"/>
              </w:rPr>
              <w:tab/>
              <w:t>Set to "false" to indicate that immediate reporting is not requested.</w:t>
            </w:r>
          </w:p>
          <w:p w14:paraId="208A2D85" w14:textId="77777777" w:rsidR="00AC0B17" w:rsidRPr="00F4442C" w:rsidRDefault="00AC0B17" w:rsidP="003C3912">
            <w:pPr>
              <w:pStyle w:val="TAL"/>
              <w:ind w:left="284" w:hanging="284"/>
              <w:rPr>
                <w:rFonts w:cs="Arial"/>
                <w:szCs w:val="18"/>
              </w:rPr>
            </w:pPr>
            <w:r w:rsidRPr="003307E8">
              <w:rPr>
                <w:rFonts w:cs="Arial"/>
                <w:szCs w:val="18"/>
              </w:rPr>
              <w:t>-</w:t>
            </w:r>
            <w:r>
              <w:rPr>
                <w:rFonts w:cs="Arial"/>
                <w:szCs w:val="18"/>
              </w:rPr>
              <w:tab/>
              <w:t>The default value is "false" if this attribute is omitted.</w:t>
            </w:r>
          </w:p>
        </w:tc>
        <w:tc>
          <w:tcPr>
            <w:tcW w:w="1307" w:type="dxa"/>
            <w:vAlign w:val="center"/>
          </w:tcPr>
          <w:p w14:paraId="70010CB3" w14:textId="77777777" w:rsidR="00AC0B17" w:rsidRPr="00F4442C" w:rsidRDefault="00AC0B17" w:rsidP="003C3912">
            <w:pPr>
              <w:pStyle w:val="TAL"/>
              <w:rPr>
                <w:rFonts w:cs="Arial"/>
                <w:szCs w:val="18"/>
              </w:rPr>
            </w:pPr>
          </w:p>
        </w:tc>
      </w:tr>
    </w:tbl>
    <w:p w14:paraId="07F33135" w14:textId="77777777" w:rsidR="00AC0B17" w:rsidRDefault="00AC0B17" w:rsidP="00AC0B17">
      <w:pPr>
        <w:rPr>
          <w:lang w:val="en-US" w:eastAsia="zh-CN"/>
        </w:rPr>
      </w:pPr>
    </w:p>
    <w:p w14:paraId="17B379F9" w14:textId="77777777" w:rsidR="00AC0B17" w:rsidRPr="00F4442C" w:rsidRDefault="00AC0B17" w:rsidP="00AC0B17">
      <w:pPr>
        <w:pStyle w:val="Heading5"/>
        <w:rPr>
          <w:lang w:eastAsia="zh-CN"/>
        </w:rPr>
      </w:pPr>
      <w:bookmarkStart w:id="1881" w:name="_Toc164928130"/>
      <w:bookmarkStart w:id="1882" w:name="_Toc168549989"/>
      <w:bookmarkStart w:id="1883" w:name="_Toc170118058"/>
      <w:r>
        <w:t>6.2</w:t>
      </w:r>
      <w:r w:rsidRPr="00F4442C">
        <w:rPr>
          <w:rFonts w:hint="eastAsia"/>
          <w:lang w:eastAsia="zh-CN"/>
        </w:rPr>
        <w:t>.</w:t>
      </w:r>
      <w:r w:rsidRPr="00F4442C">
        <w:t>6.2.</w:t>
      </w:r>
      <w:r>
        <w:t>9</w:t>
      </w:r>
      <w:r w:rsidRPr="00F4442C">
        <w:tab/>
        <w:t xml:space="preserve">Type: </w:t>
      </w:r>
      <w:r>
        <w:t>TriggerCond</w:t>
      </w:r>
      <w:bookmarkEnd w:id="1881"/>
      <w:bookmarkEnd w:id="1882"/>
      <w:bookmarkEnd w:id="1883"/>
    </w:p>
    <w:p w14:paraId="4E0919BE" w14:textId="77777777" w:rsidR="00AC54E2" w:rsidRPr="00F4442C" w:rsidRDefault="00AC54E2" w:rsidP="00AC54E2">
      <w:pPr>
        <w:pStyle w:val="TH"/>
      </w:pPr>
      <w:bookmarkStart w:id="1884" w:name="_Toc164928131"/>
      <w:r w:rsidRPr="005D031A">
        <w:rPr>
          <w:noProof/>
        </w:rPr>
        <w:t>Table </w:t>
      </w:r>
      <w:r w:rsidRPr="005D031A">
        <w:t>6.</w:t>
      </w:r>
      <w:r>
        <w:t>2</w:t>
      </w:r>
      <w:r w:rsidRPr="005D031A">
        <w:t>.6.2.</w:t>
      </w:r>
      <w:r>
        <w:t>9</w:t>
      </w:r>
      <w:r w:rsidRPr="005D031A">
        <w:t xml:space="preserve">-1: </w:t>
      </w:r>
      <w:r w:rsidRPr="005D031A">
        <w:rPr>
          <w:noProof/>
        </w:rPr>
        <w:t xml:space="preserve">Definition of type </w:t>
      </w:r>
      <w:r>
        <w:t>TriggerCond</w:t>
      </w:r>
    </w:p>
    <w:tbl>
      <w:tblPr>
        <w:tblW w:w="96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59"/>
        <w:gridCol w:w="425"/>
        <w:gridCol w:w="1134"/>
        <w:gridCol w:w="3828"/>
        <w:gridCol w:w="1275"/>
      </w:tblGrid>
      <w:tr w:rsidR="00AC54E2" w:rsidRPr="00F4442C" w14:paraId="3100C57A" w14:textId="77777777" w:rsidTr="00291D60">
        <w:trPr>
          <w:jc w:val="center"/>
        </w:trPr>
        <w:tc>
          <w:tcPr>
            <w:tcW w:w="1410" w:type="dxa"/>
            <w:shd w:val="clear" w:color="auto" w:fill="C0C0C0"/>
            <w:vAlign w:val="center"/>
            <w:hideMark/>
          </w:tcPr>
          <w:p w14:paraId="4E2D6C0F" w14:textId="77777777" w:rsidR="00AC54E2" w:rsidRPr="00F4442C" w:rsidRDefault="00AC54E2" w:rsidP="00291D60">
            <w:pPr>
              <w:pStyle w:val="TAH"/>
            </w:pPr>
            <w:r w:rsidRPr="00F4442C">
              <w:t>Attribute name</w:t>
            </w:r>
          </w:p>
        </w:tc>
        <w:tc>
          <w:tcPr>
            <w:tcW w:w="1559" w:type="dxa"/>
            <w:shd w:val="clear" w:color="auto" w:fill="C0C0C0"/>
            <w:vAlign w:val="center"/>
            <w:hideMark/>
          </w:tcPr>
          <w:p w14:paraId="3F9753B7" w14:textId="77777777" w:rsidR="00AC54E2" w:rsidRPr="00F4442C" w:rsidRDefault="00AC54E2" w:rsidP="00291D60">
            <w:pPr>
              <w:pStyle w:val="TAH"/>
            </w:pPr>
            <w:r w:rsidRPr="00F4442C">
              <w:t>Data type</w:t>
            </w:r>
          </w:p>
        </w:tc>
        <w:tc>
          <w:tcPr>
            <w:tcW w:w="425" w:type="dxa"/>
            <w:shd w:val="clear" w:color="auto" w:fill="C0C0C0"/>
            <w:vAlign w:val="center"/>
            <w:hideMark/>
          </w:tcPr>
          <w:p w14:paraId="2B736C46" w14:textId="77777777" w:rsidR="00AC54E2" w:rsidRPr="00F4442C" w:rsidRDefault="00AC54E2" w:rsidP="00291D60">
            <w:pPr>
              <w:pStyle w:val="TAH"/>
            </w:pPr>
            <w:r w:rsidRPr="00F4442C">
              <w:t>P</w:t>
            </w:r>
          </w:p>
        </w:tc>
        <w:tc>
          <w:tcPr>
            <w:tcW w:w="1134" w:type="dxa"/>
            <w:shd w:val="clear" w:color="auto" w:fill="C0C0C0"/>
            <w:vAlign w:val="center"/>
          </w:tcPr>
          <w:p w14:paraId="060D7646" w14:textId="77777777" w:rsidR="00AC54E2" w:rsidRPr="00F4442C" w:rsidRDefault="00AC54E2" w:rsidP="00291D60">
            <w:pPr>
              <w:pStyle w:val="TAH"/>
            </w:pPr>
            <w:r w:rsidRPr="00F4442C">
              <w:t>Cardinality</w:t>
            </w:r>
          </w:p>
        </w:tc>
        <w:tc>
          <w:tcPr>
            <w:tcW w:w="3828" w:type="dxa"/>
            <w:shd w:val="clear" w:color="auto" w:fill="C0C0C0"/>
            <w:vAlign w:val="center"/>
            <w:hideMark/>
          </w:tcPr>
          <w:p w14:paraId="4D7F21C9" w14:textId="77777777" w:rsidR="00AC54E2" w:rsidRPr="00F4442C" w:rsidRDefault="00AC54E2" w:rsidP="00291D60">
            <w:pPr>
              <w:pStyle w:val="TAH"/>
              <w:rPr>
                <w:rFonts w:cs="Arial"/>
                <w:szCs w:val="18"/>
              </w:rPr>
            </w:pPr>
            <w:r w:rsidRPr="00F4442C">
              <w:rPr>
                <w:rFonts w:cs="Arial"/>
                <w:szCs w:val="18"/>
              </w:rPr>
              <w:t>Description</w:t>
            </w:r>
          </w:p>
        </w:tc>
        <w:tc>
          <w:tcPr>
            <w:tcW w:w="1275" w:type="dxa"/>
            <w:shd w:val="clear" w:color="auto" w:fill="C0C0C0"/>
            <w:vAlign w:val="center"/>
          </w:tcPr>
          <w:p w14:paraId="21400B5D" w14:textId="77777777" w:rsidR="00AC54E2" w:rsidRPr="00F4442C" w:rsidRDefault="00AC54E2" w:rsidP="00291D60">
            <w:pPr>
              <w:pStyle w:val="TAH"/>
              <w:rPr>
                <w:rFonts w:cs="Arial"/>
                <w:szCs w:val="18"/>
              </w:rPr>
            </w:pPr>
            <w:r w:rsidRPr="00F4442C">
              <w:rPr>
                <w:rFonts w:cs="Arial"/>
                <w:szCs w:val="18"/>
              </w:rPr>
              <w:t>Applicability</w:t>
            </w:r>
          </w:p>
        </w:tc>
      </w:tr>
      <w:tr w:rsidR="00AC54E2" w:rsidRPr="00F4442C" w14:paraId="3C57A3C3" w14:textId="77777777" w:rsidTr="00291D60">
        <w:trPr>
          <w:jc w:val="center"/>
        </w:trPr>
        <w:tc>
          <w:tcPr>
            <w:tcW w:w="1410" w:type="dxa"/>
            <w:vAlign w:val="center"/>
          </w:tcPr>
          <w:p w14:paraId="05A4B93B" w14:textId="77777777" w:rsidR="00AC54E2" w:rsidRDefault="00AC54E2" w:rsidP="00291D60">
            <w:pPr>
              <w:pStyle w:val="TAL"/>
              <w:rPr>
                <w:lang w:val="en-US" w:eastAsia="zh-CN"/>
              </w:rPr>
            </w:pPr>
            <w:r>
              <w:rPr>
                <w:rFonts w:hint="eastAsia"/>
                <w:lang w:val="en-US" w:eastAsia="zh-CN"/>
              </w:rPr>
              <w:t>tri</w:t>
            </w:r>
            <w:r>
              <w:rPr>
                <w:lang w:val="en-US" w:eastAsia="zh-CN"/>
              </w:rPr>
              <w:t>ggerType</w:t>
            </w:r>
          </w:p>
        </w:tc>
        <w:tc>
          <w:tcPr>
            <w:tcW w:w="1559" w:type="dxa"/>
            <w:vAlign w:val="center"/>
          </w:tcPr>
          <w:p w14:paraId="1B62D318" w14:textId="77777777" w:rsidR="00AC54E2" w:rsidRDefault="00AC54E2" w:rsidP="00291D60">
            <w:pPr>
              <w:pStyle w:val="TAL"/>
              <w:rPr>
                <w:lang w:val="en-US" w:eastAsia="zh-CN"/>
              </w:rPr>
            </w:pPr>
            <w:r>
              <w:rPr>
                <w:lang w:val="en-US" w:eastAsia="zh-CN"/>
              </w:rPr>
              <w:t>TriggerType</w:t>
            </w:r>
          </w:p>
        </w:tc>
        <w:tc>
          <w:tcPr>
            <w:tcW w:w="425" w:type="dxa"/>
            <w:vAlign w:val="center"/>
          </w:tcPr>
          <w:p w14:paraId="3948FE36" w14:textId="77777777" w:rsidR="00AC54E2" w:rsidRDefault="00AC54E2" w:rsidP="00291D60">
            <w:pPr>
              <w:pStyle w:val="TAC"/>
              <w:rPr>
                <w:lang w:eastAsia="zh-CN"/>
              </w:rPr>
            </w:pPr>
            <w:r>
              <w:rPr>
                <w:lang w:eastAsia="zh-CN"/>
              </w:rPr>
              <w:t>M</w:t>
            </w:r>
          </w:p>
        </w:tc>
        <w:tc>
          <w:tcPr>
            <w:tcW w:w="1134" w:type="dxa"/>
            <w:vAlign w:val="center"/>
          </w:tcPr>
          <w:p w14:paraId="404D23D3" w14:textId="77777777" w:rsidR="00AC54E2" w:rsidRDefault="00AC54E2" w:rsidP="00291D60">
            <w:pPr>
              <w:pStyle w:val="TAC"/>
              <w:rPr>
                <w:lang w:eastAsia="zh-CN"/>
              </w:rPr>
            </w:pPr>
            <w:r>
              <w:rPr>
                <w:rFonts w:hint="eastAsia"/>
                <w:lang w:eastAsia="zh-CN"/>
              </w:rPr>
              <w:t>1</w:t>
            </w:r>
          </w:p>
        </w:tc>
        <w:tc>
          <w:tcPr>
            <w:tcW w:w="3828" w:type="dxa"/>
            <w:vAlign w:val="center"/>
          </w:tcPr>
          <w:p w14:paraId="6A64370F" w14:textId="77777777" w:rsidR="00AC54E2" w:rsidRDefault="00AC54E2" w:rsidP="00291D60">
            <w:pPr>
              <w:pStyle w:val="TAL"/>
              <w:rPr>
                <w:lang w:val="en-US" w:eastAsia="zh-CN"/>
              </w:rPr>
            </w:pPr>
            <w:r>
              <w:rPr>
                <w:lang w:val="en-US" w:eastAsia="zh-CN"/>
              </w:rPr>
              <w:t xml:space="preserve">Represents the </w:t>
            </w:r>
            <w:r w:rsidRPr="00975BFD">
              <w:rPr>
                <w:rFonts w:cs="Arial"/>
                <w:szCs w:val="18"/>
              </w:rPr>
              <w:t>monitored parameter</w:t>
            </w:r>
            <w:r>
              <w:rPr>
                <w:lang w:val="en-US" w:eastAsia="zh-CN"/>
              </w:rPr>
              <w:t xml:space="preserve"> type, </w:t>
            </w:r>
            <w:r w:rsidRPr="00D942C4">
              <w:rPr>
                <w:lang w:eastAsia="zh-CN"/>
              </w:rPr>
              <w:t>e.g.</w:t>
            </w:r>
            <w:r>
              <w:rPr>
                <w:lang w:eastAsia="zh-CN"/>
              </w:rPr>
              <w:t>,</w:t>
            </w:r>
            <w:r w:rsidRPr="00D942C4">
              <w:rPr>
                <w:lang w:eastAsia="zh-CN"/>
              </w:rPr>
              <w:t xml:space="preserve"> </w:t>
            </w:r>
            <w:r w:rsidRPr="00975BFD">
              <w:rPr>
                <w:rFonts w:cs="Arial"/>
                <w:szCs w:val="18"/>
                <w:lang w:eastAsia="zh-CN"/>
              </w:rPr>
              <w:t>Network Slice load</w:t>
            </w:r>
            <w:r w:rsidRPr="00D942C4">
              <w:rPr>
                <w:lang w:eastAsia="zh-CN"/>
              </w:rPr>
              <w:t xml:space="preserve">, </w:t>
            </w:r>
            <w:r w:rsidRPr="00975BFD">
              <w:rPr>
                <w:rFonts w:cs="Arial"/>
                <w:szCs w:val="18"/>
                <w:lang w:eastAsia="zh-CN"/>
              </w:rPr>
              <w:t>collected Network Slice performance</w:t>
            </w:r>
            <w:r w:rsidRPr="00D942C4">
              <w:rPr>
                <w:lang w:eastAsia="zh-CN"/>
              </w:rPr>
              <w:t xml:space="preserve">, </w:t>
            </w:r>
            <w:r w:rsidRPr="00975BFD">
              <w:rPr>
                <w:rFonts w:cs="Arial"/>
                <w:szCs w:val="18"/>
                <w:lang w:eastAsia="zh-CN"/>
              </w:rPr>
              <w:t>collected QoE</w:t>
            </w:r>
            <w:r w:rsidRPr="00D942C4">
              <w:rPr>
                <w:lang w:eastAsia="zh-CN"/>
              </w:rPr>
              <w:t>, etc.</w:t>
            </w:r>
          </w:p>
        </w:tc>
        <w:tc>
          <w:tcPr>
            <w:tcW w:w="1275" w:type="dxa"/>
            <w:vAlign w:val="center"/>
          </w:tcPr>
          <w:p w14:paraId="21A11963" w14:textId="77777777" w:rsidR="00AC54E2" w:rsidRPr="00F4442C" w:rsidRDefault="00AC54E2" w:rsidP="00291D60">
            <w:pPr>
              <w:pStyle w:val="TAL"/>
              <w:rPr>
                <w:rFonts w:cs="Arial"/>
                <w:szCs w:val="18"/>
              </w:rPr>
            </w:pPr>
          </w:p>
        </w:tc>
      </w:tr>
      <w:tr w:rsidR="00AC54E2" w:rsidRPr="00F4442C" w14:paraId="79DE0136" w14:textId="77777777" w:rsidTr="00291D60">
        <w:trPr>
          <w:jc w:val="center"/>
        </w:trPr>
        <w:tc>
          <w:tcPr>
            <w:tcW w:w="1410" w:type="dxa"/>
            <w:vAlign w:val="center"/>
          </w:tcPr>
          <w:p w14:paraId="09323D8B" w14:textId="77777777" w:rsidR="00AC54E2" w:rsidRDefault="00AC54E2" w:rsidP="00291D60">
            <w:pPr>
              <w:pStyle w:val="TAL"/>
              <w:rPr>
                <w:lang w:val="en-US" w:eastAsia="zh-CN"/>
              </w:rPr>
            </w:pPr>
            <w:r w:rsidRPr="00644644">
              <w:t>netSliceId</w:t>
            </w:r>
          </w:p>
        </w:tc>
        <w:tc>
          <w:tcPr>
            <w:tcW w:w="1559" w:type="dxa"/>
            <w:vAlign w:val="center"/>
          </w:tcPr>
          <w:p w14:paraId="676FBED5" w14:textId="77777777" w:rsidR="00AC54E2" w:rsidRDefault="00AC54E2" w:rsidP="00291D60">
            <w:pPr>
              <w:pStyle w:val="TAL"/>
              <w:rPr>
                <w:lang w:val="en-US" w:eastAsia="zh-CN"/>
              </w:rPr>
            </w:pPr>
            <w:r w:rsidRPr="00644644">
              <w:t>NetSliceId</w:t>
            </w:r>
          </w:p>
        </w:tc>
        <w:tc>
          <w:tcPr>
            <w:tcW w:w="425" w:type="dxa"/>
            <w:vAlign w:val="center"/>
          </w:tcPr>
          <w:p w14:paraId="44F8DA34" w14:textId="77777777" w:rsidR="00AC54E2" w:rsidRDefault="00AC54E2" w:rsidP="00291D60">
            <w:pPr>
              <w:pStyle w:val="TAC"/>
              <w:rPr>
                <w:lang w:eastAsia="zh-CN"/>
              </w:rPr>
            </w:pPr>
            <w:r>
              <w:rPr>
                <w:lang w:eastAsia="zh-CN"/>
              </w:rPr>
              <w:t>O</w:t>
            </w:r>
          </w:p>
        </w:tc>
        <w:tc>
          <w:tcPr>
            <w:tcW w:w="1134" w:type="dxa"/>
            <w:vAlign w:val="center"/>
          </w:tcPr>
          <w:p w14:paraId="19D7DB27" w14:textId="77777777" w:rsidR="00AC54E2" w:rsidRDefault="00AC54E2" w:rsidP="00291D60">
            <w:pPr>
              <w:pStyle w:val="TAC"/>
              <w:rPr>
                <w:lang w:eastAsia="zh-CN"/>
              </w:rPr>
            </w:pPr>
            <w:r>
              <w:rPr>
                <w:lang w:eastAsia="zh-CN"/>
              </w:rPr>
              <w:t>0..1</w:t>
            </w:r>
          </w:p>
        </w:tc>
        <w:tc>
          <w:tcPr>
            <w:tcW w:w="3828" w:type="dxa"/>
            <w:vAlign w:val="center"/>
          </w:tcPr>
          <w:p w14:paraId="08FF2DFB" w14:textId="77777777" w:rsidR="00AC54E2" w:rsidRDefault="00AC54E2" w:rsidP="00291D60">
            <w:pPr>
              <w:pStyle w:val="TAL"/>
              <w:rPr>
                <w:lang w:val="en-US" w:eastAsia="zh-CN"/>
              </w:rPr>
            </w:pPr>
            <w:r w:rsidRPr="00644644">
              <w:t>Represents the identifier of the targeted network slice.</w:t>
            </w:r>
          </w:p>
        </w:tc>
        <w:tc>
          <w:tcPr>
            <w:tcW w:w="1275" w:type="dxa"/>
            <w:vAlign w:val="center"/>
          </w:tcPr>
          <w:p w14:paraId="40939C3F" w14:textId="77777777" w:rsidR="00AC54E2" w:rsidRPr="00F4442C" w:rsidRDefault="00AC54E2" w:rsidP="00291D60">
            <w:pPr>
              <w:pStyle w:val="TAL"/>
              <w:rPr>
                <w:rFonts w:cs="Arial"/>
                <w:szCs w:val="18"/>
              </w:rPr>
            </w:pPr>
          </w:p>
        </w:tc>
      </w:tr>
      <w:tr w:rsidR="00AC54E2" w:rsidRPr="00F4442C" w14:paraId="5A35CED2" w14:textId="77777777" w:rsidTr="00291D60">
        <w:trPr>
          <w:jc w:val="center"/>
        </w:trPr>
        <w:tc>
          <w:tcPr>
            <w:tcW w:w="1410" w:type="dxa"/>
            <w:vAlign w:val="center"/>
          </w:tcPr>
          <w:p w14:paraId="54E17D23" w14:textId="77777777" w:rsidR="00AC54E2" w:rsidRDefault="00AC54E2" w:rsidP="00291D60">
            <w:pPr>
              <w:pStyle w:val="TAL"/>
              <w:rPr>
                <w:lang w:val="en-US" w:eastAsia="zh-CN"/>
              </w:rPr>
            </w:pPr>
            <w:r>
              <w:t>loadLevelThreshold</w:t>
            </w:r>
          </w:p>
        </w:tc>
        <w:tc>
          <w:tcPr>
            <w:tcW w:w="1559" w:type="dxa"/>
            <w:vAlign w:val="center"/>
          </w:tcPr>
          <w:p w14:paraId="698A7FC1" w14:textId="77777777" w:rsidR="00AC54E2" w:rsidRDefault="00AC54E2" w:rsidP="00291D60">
            <w:pPr>
              <w:pStyle w:val="TAL"/>
              <w:rPr>
                <w:lang w:val="en-US" w:eastAsia="zh-CN"/>
              </w:rPr>
            </w:pPr>
            <w:r>
              <w:rPr>
                <w:rFonts w:hint="eastAsia"/>
                <w:lang w:val="en-US" w:eastAsia="zh-CN"/>
              </w:rPr>
              <w:t>i</w:t>
            </w:r>
            <w:r>
              <w:rPr>
                <w:lang w:val="en-US" w:eastAsia="zh-CN"/>
              </w:rPr>
              <w:t>nteger</w:t>
            </w:r>
          </w:p>
        </w:tc>
        <w:tc>
          <w:tcPr>
            <w:tcW w:w="425" w:type="dxa"/>
            <w:vAlign w:val="center"/>
          </w:tcPr>
          <w:p w14:paraId="0153F95E" w14:textId="2F7E463C" w:rsidR="00AC54E2" w:rsidRDefault="00AC54E2" w:rsidP="00291D60">
            <w:pPr>
              <w:pStyle w:val="TAC"/>
              <w:rPr>
                <w:lang w:eastAsia="zh-CN"/>
              </w:rPr>
            </w:pPr>
            <w:r>
              <w:rPr>
                <w:lang w:eastAsia="zh-CN"/>
              </w:rPr>
              <w:t>C</w:t>
            </w:r>
          </w:p>
        </w:tc>
        <w:tc>
          <w:tcPr>
            <w:tcW w:w="1134" w:type="dxa"/>
            <w:vAlign w:val="center"/>
          </w:tcPr>
          <w:p w14:paraId="0D922DFE" w14:textId="77777777" w:rsidR="00AC54E2" w:rsidRDefault="00AC54E2" w:rsidP="00291D60">
            <w:pPr>
              <w:pStyle w:val="TAC"/>
              <w:rPr>
                <w:lang w:eastAsia="zh-CN"/>
              </w:rPr>
            </w:pPr>
            <w:r>
              <w:rPr>
                <w:rFonts w:hint="eastAsia"/>
                <w:lang w:eastAsia="zh-CN"/>
              </w:rPr>
              <w:t>0</w:t>
            </w:r>
            <w:r>
              <w:rPr>
                <w:lang w:eastAsia="zh-CN"/>
              </w:rPr>
              <w:t>..1</w:t>
            </w:r>
          </w:p>
        </w:tc>
        <w:tc>
          <w:tcPr>
            <w:tcW w:w="3828" w:type="dxa"/>
            <w:vAlign w:val="center"/>
          </w:tcPr>
          <w:p w14:paraId="3BFB2E82" w14:textId="77777777" w:rsidR="00AC54E2" w:rsidRPr="000C53F7" w:rsidRDefault="00AC54E2" w:rsidP="00291D60">
            <w:pPr>
              <w:pStyle w:val="TAL"/>
              <w:rPr>
                <w:lang w:val="en-US" w:eastAsia="zh-CN"/>
              </w:rPr>
            </w:pPr>
            <w:r w:rsidRPr="000C53F7">
              <w:rPr>
                <w:lang w:val="en-US" w:eastAsia="zh-CN"/>
              </w:rPr>
              <w:t xml:space="preserve">Indicates that the </w:t>
            </w:r>
            <w:r>
              <w:rPr>
                <w:lang w:val="en-US" w:eastAsia="zh-CN"/>
              </w:rPr>
              <w:t>NSCE</w:t>
            </w:r>
            <w:r w:rsidRPr="000C53F7">
              <w:rPr>
                <w:lang w:val="en-US" w:eastAsia="zh-CN"/>
              </w:rPr>
              <w:t xml:space="preserve"> shall report the corresponding network slice load level to the NF service consumer where the load level of the network slice identified by </w:t>
            </w:r>
            <w:r>
              <w:rPr>
                <w:lang w:val="en-US" w:eastAsia="zh-CN"/>
              </w:rPr>
              <w:t>"</w:t>
            </w:r>
            <w:r w:rsidRPr="00644644">
              <w:t>netSliceId</w:t>
            </w:r>
            <w:r>
              <w:t>"</w:t>
            </w:r>
            <w:r w:rsidRPr="00975BFD">
              <w:rPr>
                <w:rFonts w:cs="Arial"/>
                <w:szCs w:val="18"/>
                <w:lang w:eastAsia="zh-CN"/>
              </w:rPr>
              <w:t xml:space="preserve"> exceeds the threshold</w:t>
            </w:r>
            <w:r>
              <w:rPr>
                <w:rFonts w:cs="Arial"/>
                <w:szCs w:val="18"/>
                <w:lang w:eastAsia="zh-CN"/>
              </w:rPr>
              <w:t xml:space="preserve"> (expressed as a percentage)</w:t>
            </w:r>
            <w:r w:rsidRPr="000C53F7">
              <w:rPr>
                <w:lang w:val="en-US" w:eastAsia="zh-CN"/>
              </w:rPr>
              <w:t>.</w:t>
            </w:r>
          </w:p>
          <w:p w14:paraId="2E341046" w14:textId="77777777" w:rsidR="00AC54E2" w:rsidRPr="000C53F7" w:rsidRDefault="00AC54E2" w:rsidP="00291D60">
            <w:pPr>
              <w:pStyle w:val="TAL"/>
              <w:rPr>
                <w:lang w:val="en-US" w:eastAsia="zh-CN"/>
              </w:rPr>
            </w:pPr>
          </w:p>
          <w:p w14:paraId="1E6123E6" w14:textId="6DE28F1C" w:rsidR="00AC54E2" w:rsidRPr="000C53F7" w:rsidRDefault="00AC54E2" w:rsidP="00291D60">
            <w:pPr>
              <w:pStyle w:val="TAL"/>
              <w:rPr>
                <w:lang w:val="en-US" w:eastAsia="zh-CN"/>
              </w:rPr>
            </w:pPr>
            <w:r>
              <w:rPr>
                <w:lang w:val="en-US" w:eastAsia="zh-CN"/>
              </w:rPr>
              <w:t>This attribute shall</w:t>
            </w:r>
            <w:r w:rsidRPr="000C53F7">
              <w:rPr>
                <w:lang w:val="en-US" w:eastAsia="zh-CN"/>
              </w:rPr>
              <w:t xml:space="preserve"> be </w:t>
            </w:r>
            <w:r>
              <w:rPr>
                <w:lang w:val="en-US" w:eastAsia="zh-CN"/>
              </w:rPr>
              <w:t>present</w:t>
            </w:r>
            <w:r w:rsidRPr="000C53F7">
              <w:rPr>
                <w:lang w:val="en-US" w:eastAsia="zh-CN"/>
              </w:rPr>
              <w:t xml:space="preserve"> </w:t>
            </w:r>
            <w:r>
              <w:rPr>
                <w:lang w:val="en-US" w:eastAsia="zh-CN"/>
              </w:rPr>
              <w:t xml:space="preserve">only </w:t>
            </w:r>
            <w:r w:rsidRPr="000C53F7">
              <w:rPr>
                <w:lang w:val="en-US" w:eastAsia="zh-CN"/>
              </w:rPr>
              <w:t xml:space="preserve">when </w:t>
            </w:r>
            <w:r>
              <w:rPr>
                <w:lang w:val="en-US" w:eastAsia="zh-CN"/>
              </w:rPr>
              <w:t xml:space="preserve">the </w:t>
            </w:r>
            <w:r w:rsidRPr="000C53F7">
              <w:rPr>
                <w:lang w:val="en-US" w:eastAsia="zh-CN"/>
              </w:rPr>
              <w:t>subscribed event is "</w:t>
            </w:r>
            <w:r>
              <w:rPr>
                <w:lang w:eastAsia="zh-CN"/>
              </w:rPr>
              <w:t>NETWORK_SLICE_LOAD</w:t>
            </w:r>
            <w:r w:rsidRPr="000C53F7">
              <w:rPr>
                <w:lang w:val="en-US" w:eastAsia="zh-CN"/>
              </w:rPr>
              <w:t xml:space="preserve">". </w:t>
            </w:r>
          </w:p>
          <w:p w14:paraId="0FAAF990" w14:textId="77777777" w:rsidR="00AC54E2" w:rsidRDefault="00AC54E2" w:rsidP="00291D60">
            <w:pPr>
              <w:pStyle w:val="TAL"/>
              <w:rPr>
                <w:lang w:val="en-US" w:eastAsia="zh-CN"/>
              </w:rPr>
            </w:pPr>
            <w:r w:rsidRPr="000C53F7">
              <w:rPr>
                <w:lang w:val="en-US" w:eastAsia="zh-CN"/>
              </w:rPr>
              <w:t>Minimum = 0. Maximum = 100.</w:t>
            </w:r>
          </w:p>
        </w:tc>
        <w:tc>
          <w:tcPr>
            <w:tcW w:w="1275" w:type="dxa"/>
            <w:vAlign w:val="center"/>
          </w:tcPr>
          <w:p w14:paraId="2D34B5F9" w14:textId="77777777" w:rsidR="00AC54E2" w:rsidRPr="00F4442C" w:rsidRDefault="00AC54E2" w:rsidP="00291D60">
            <w:pPr>
              <w:pStyle w:val="TAL"/>
              <w:rPr>
                <w:rFonts w:cs="Arial"/>
                <w:szCs w:val="18"/>
              </w:rPr>
            </w:pPr>
          </w:p>
        </w:tc>
      </w:tr>
      <w:tr w:rsidR="00AC54E2" w:rsidRPr="00F4442C" w14:paraId="0002C40D" w14:textId="77777777" w:rsidTr="00291D60">
        <w:trPr>
          <w:jc w:val="center"/>
        </w:trPr>
        <w:tc>
          <w:tcPr>
            <w:tcW w:w="1410" w:type="dxa"/>
            <w:vAlign w:val="center"/>
          </w:tcPr>
          <w:p w14:paraId="5D4C456C" w14:textId="77777777" w:rsidR="00AC54E2" w:rsidRDefault="00AC54E2" w:rsidP="00291D60">
            <w:pPr>
              <w:pStyle w:val="TAL"/>
              <w:rPr>
                <w:lang w:val="en-US" w:eastAsia="zh-CN"/>
              </w:rPr>
            </w:pPr>
            <w:r>
              <w:t>perfThreshold</w:t>
            </w:r>
          </w:p>
        </w:tc>
        <w:tc>
          <w:tcPr>
            <w:tcW w:w="1559" w:type="dxa"/>
            <w:vAlign w:val="center"/>
          </w:tcPr>
          <w:p w14:paraId="52103918" w14:textId="27990C33" w:rsidR="00AC54E2" w:rsidRDefault="00AC54E2" w:rsidP="00291D60">
            <w:pPr>
              <w:pStyle w:val="TAL"/>
              <w:rPr>
                <w:lang w:val="en-US" w:eastAsia="zh-CN"/>
              </w:rPr>
            </w:pPr>
            <w:r>
              <w:rPr>
                <w:rFonts w:hint="eastAsia"/>
                <w:lang w:val="en-US" w:eastAsia="zh-CN"/>
              </w:rPr>
              <w:t>i</w:t>
            </w:r>
            <w:r>
              <w:rPr>
                <w:lang w:val="en-US" w:eastAsia="zh-CN"/>
              </w:rPr>
              <w:t>nteger</w:t>
            </w:r>
          </w:p>
        </w:tc>
        <w:tc>
          <w:tcPr>
            <w:tcW w:w="425" w:type="dxa"/>
            <w:vAlign w:val="center"/>
          </w:tcPr>
          <w:p w14:paraId="536B2708" w14:textId="77777777" w:rsidR="00AC54E2" w:rsidRDefault="00AC54E2" w:rsidP="00291D60">
            <w:pPr>
              <w:pStyle w:val="TAC"/>
              <w:rPr>
                <w:lang w:eastAsia="zh-CN"/>
              </w:rPr>
            </w:pPr>
            <w:r>
              <w:rPr>
                <w:rFonts w:hint="eastAsia"/>
                <w:lang w:eastAsia="zh-CN"/>
              </w:rPr>
              <w:t>O</w:t>
            </w:r>
          </w:p>
        </w:tc>
        <w:tc>
          <w:tcPr>
            <w:tcW w:w="1134" w:type="dxa"/>
            <w:vAlign w:val="center"/>
          </w:tcPr>
          <w:p w14:paraId="50C54B87" w14:textId="77777777" w:rsidR="00AC54E2" w:rsidRDefault="00AC54E2" w:rsidP="00291D60">
            <w:pPr>
              <w:pStyle w:val="TAC"/>
              <w:rPr>
                <w:lang w:eastAsia="zh-CN"/>
              </w:rPr>
            </w:pPr>
            <w:r>
              <w:rPr>
                <w:rFonts w:hint="eastAsia"/>
                <w:lang w:eastAsia="zh-CN"/>
              </w:rPr>
              <w:t>0</w:t>
            </w:r>
            <w:r>
              <w:rPr>
                <w:lang w:eastAsia="zh-CN"/>
              </w:rPr>
              <w:t>..1</w:t>
            </w:r>
          </w:p>
        </w:tc>
        <w:tc>
          <w:tcPr>
            <w:tcW w:w="3828" w:type="dxa"/>
            <w:vAlign w:val="center"/>
          </w:tcPr>
          <w:p w14:paraId="3BEF49EB" w14:textId="77777777" w:rsidR="00AC54E2" w:rsidRDefault="00AC54E2" w:rsidP="00291D60">
            <w:pPr>
              <w:pStyle w:val="TAL"/>
              <w:rPr>
                <w:rFonts w:cs="Arial"/>
                <w:szCs w:val="18"/>
                <w:lang w:eastAsia="zh-CN"/>
              </w:rPr>
            </w:pPr>
            <w:r w:rsidRPr="000C53F7">
              <w:rPr>
                <w:lang w:val="en-US" w:eastAsia="zh-CN"/>
              </w:rPr>
              <w:t xml:space="preserve">Indicates that the </w:t>
            </w:r>
            <w:r>
              <w:rPr>
                <w:lang w:val="en-US" w:eastAsia="zh-CN"/>
              </w:rPr>
              <w:t>NSCE</w:t>
            </w:r>
            <w:r w:rsidRPr="000C53F7">
              <w:rPr>
                <w:lang w:val="en-US" w:eastAsia="zh-CN"/>
              </w:rPr>
              <w:t xml:space="preserve"> shall report the corresponding network slice </w:t>
            </w:r>
            <w:bookmarkStart w:id="1885" w:name="_Hlk167120595"/>
            <w:r w:rsidRPr="00975BFD">
              <w:rPr>
                <w:rFonts w:cs="Arial"/>
                <w:szCs w:val="18"/>
                <w:lang w:eastAsia="zh-CN"/>
              </w:rPr>
              <w:t>performance</w:t>
            </w:r>
            <w:r>
              <w:rPr>
                <w:rFonts w:cs="Arial"/>
                <w:szCs w:val="18"/>
                <w:lang w:eastAsia="zh-CN"/>
              </w:rPr>
              <w:t xml:space="preserve"> </w:t>
            </w:r>
            <w:bookmarkEnd w:id="1885"/>
            <w:r>
              <w:rPr>
                <w:rFonts w:cs="Arial"/>
                <w:szCs w:val="18"/>
                <w:lang w:eastAsia="zh-CN"/>
              </w:rPr>
              <w:t xml:space="preserve">when the </w:t>
            </w:r>
            <w:r w:rsidRPr="00975BFD">
              <w:rPr>
                <w:rFonts w:cs="Arial"/>
                <w:szCs w:val="18"/>
                <w:lang w:eastAsia="zh-CN"/>
              </w:rPr>
              <w:t>performance exceeds the threshold</w:t>
            </w:r>
            <w:r>
              <w:rPr>
                <w:rFonts w:cs="Arial"/>
                <w:szCs w:val="18"/>
                <w:lang w:eastAsia="zh-CN"/>
              </w:rPr>
              <w:t xml:space="preserve"> (expressed as a percentage).</w:t>
            </w:r>
          </w:p>
          <w:p w14:paraId="65F387F9" w14:textId="77777777" w:rsidR="00AC54E2" w:rsidRDefault="00AC54E2" w:rsidP="00291D60">
            <w:pPr>
              <w:pStyle w:val="TAL"/>
              <w:rPr>
                <w:lang w:val="en-US" w:eastAsia="zh-CN"/>
              </w:rPr>
            </w:pPr>
            <w:r w:rsidRPr="000C53F7">
              <w:rPr>
                <w:lang w:val="en-US" w:eastAsia="zh-CN"/>
              </w:rPr>
              <w:t>Minimum = 0. Maximum = 100.</w:t>
            </w:r>
          </w:p>
        </w:tc>
        <w:tc>
          <w:tcPr>
            <w:tcW w:w="1275" w:type="dxa"/>
            <w:vAlign w:val="center"/>
          </w:tcPr>
          <w:p w14:paraId="4AB43FDC" w14:textId="77777777" w:rsidR="00AC54E2" w:rsidRPr="00F4442C" w:rsidRDefault="00AC54E2" w:rsidP="00291D60">
            <w:pPr>
              <w:pStyle w:val="TAL"/>
              <w:rPr>
                <w:rFonts w:cs="Arial"/>
                <w:szCs w:val="18"/>
              </w:rPr>
            </w:pPr>
          </w:p>
        </w:tc>
      </w:tr>
      <w:tr w:rsidR="00AC54E2" w:rsidRPr="00F4442C" w14:paraId="7444C343" w14:textId="77777777" w:rsidTr="00291D60">
        <w:trPr>
          <w:jc w:val="center"/>
        </w:trPr>
        <w:tc>
          <w:tcPr>
            <w:tcW w:w="1410" w:type="dxa"/>
            <w:vAlign w:val="center"/>
          </w:tcPr>
          <w:p w14:paraId="0527D422" w14:textId="77777777" w:rsidR="00AC54E2" w:rsidRDefault="00AC54E2" w:rsidP="00291D60">
            <w:pPr>
              <w:pStyle w:val="TAL"/>
              <w:rPr>
                <w:lang w:val="en-US" w:eastAsia="zh-CN"/>
              </w:rPr>
            </w:pPr>
            <w:r>
              <w:rPr>
                <w:lang w:val="en-US" w:eastAsia="zh-CN"/>
              </w:rPr>
              <w:t>qoeMetrics</w:t>
            </w:r>
          </w:p>
        </w:tc>
        <w:tc>
          <w:tcPr>
            <w:tcW w:w="1559" w:type="dxa"/>
            <w:vAlign w:val="center"/>
          </w:tcPr>
          <w:p w14:paraId="6401D2AD" w14:textId="77777777" w:rsidR="00AC54E2" w:rsidRDefault="00AC54E2" w:rsidP="00291D60">
            <w:pPr>
              <w:pStyle w:val="TAL"/>
              <w:rPr>
                <w:lang w:val="en-US" w:eastAsia="zh-CN"/>
              </w:rPr>
            </w:pPr>
            <w:r>
              <w:rPr>
                <w:rFonts w:hint="eastAsia"/>
              </w:rPr>
              <w:t>a</w:t>
            </w:r>
            <w:r>
              <w:t>rray(QoEMetric)</w:t>
            </w:r>
          </w:p>
        </w:tc>
        <w:tc>
          <w:tcPr>
            <w:tcW w:w="425" w:type="dxa"/>
            <w:vAlign w:val="center"/>
          </w:tcPr>
          <w:p w14:paraId="34FC129C" w14:textId="77777777" w:rsidR="00AC54E2" w:rsidRDefault="00AC54E2" w:rsidP="00291D60">
            <w:pPr>
              <w:pStyle w:val="TAC"/>
              <w:rPr>
                <w:lang w:eastAsia="zh-CN"/>
              </w:rPr>
            </w:pPr>
            <w:r>
              <w:rPr>
                <w:rFonts w:hint="eastAsia"/>
                <w:lang w:eastAsia="zh-CN"/>
              </w:rPr>
              <w:t>O</w:t>
            </w:r>
          </w:p>
        </w:tc>
        <w:tc>
          <w:tcPr>
            <w:tcW w:w="1134" w:type="dxa"/>
            <w:vAlign w:val="center"/>
          </w:tcPr>
          <w:p w14:paraId="4562AA49" w14:textId="77777777" w:rsidR="00AC54E2" w:rsidRDefault="00AC54E2" w:rsidP="00291D60">
            <w:pPr>
              <w:pStyle w:val="TAC"/>
              <w:rPr>
                <w:lang w:eastAsia="zh-CN"/>
              </w:rPr>
            </w:pPr>
            <w:r>
              <w:rPr>
                <w:rFonts w:hint="eastAsia"/>
                <w:lang w:eastAsia="zh-CN"/>
              </w:rPr>
              <w:t>1</w:t>
            </w:r>
            <w:r>
              <w:rPr>
                <w:lang w:eastAsia="zh-CN"/>
              </w:rPr>
              <w:t>..N</w:t>
            </w:r>
          </w:p>
        </w:tc>
        <w:tc>
          <w:tcPr>
            <w:tcW w:w="3828" w:type="dxa"/>
            <w:vAlign w:val="center"/>
          </w:tcPr>
          <w:p w14:paraId="752B9486" w14:textId="77777777" w:rsidR="00AC54E2" w:rsidRDefault="00AC54E2" w:rsidP="00291D60">
            <w:pPr>
              <w:pStyle w:val="TAL"/>
              <w:rPr>
                <w:lang w:val="en-US" w:eastAsia="zh-CN"/>
              </w:rPr>
            </w:pPr>
            <w:r>
              <w:rPr>
                <w:rFonts w:hint="eastAsia"/>
              </w:rPr>
              <w:t>C</w:t>
            </w:r>
            <w:r>
              <w:t>ontains the QoE metric type and the corresponding QoE threshold.</w:t>
            </w:r>
          </w:p>
        </w:tc>
        <w:tc>
          <w:tcPr>
            <w:tcW w:w="1275" w:type="dxa"/>
            <w:vAlign w:val="center"/>
          </w:tcPr>
          <w:p w14:paraId="23EDC900" w14:textId="77777777" w:rsidR="00AC54E2" w:rsidRPr="00F4442C" w:rsidRDefault="00AC54E2" w:rsidP="00291D60">
            <w:pPr>
              <w:pStyle w:val="TAL"/>
              <w:rPr>
                <w:rFonts w:cs="Arial"/>
                <w:szCs w:val="18"/>
              </w:rPr>
            </w:pPr>
          </w:p>
        </w:tc>
      </w:tr>
    </w:tbl>
    <w:p w14:paraId="0D03DF5F" w14:textId="77777777" w:rsidR="00AC54E2" w:rsidRDefault="00AC54E2" w:rsidP="00AC54E2"/>
    <w:p w14:paraId="56DA82CE" w14:textId="77777777" w:rsidR="00AC0B17" w:rsidRPr="00F4442C" w:rsidRDefault="00AC0B17" w:rsidP="00AC0B17">
      <w:pPr>
        <w:pStyle w:val="Heading5"/>
        <w:rPr>
          <w:lang w:eastAsia="zh-CN"/>
        </w:rPr>
      </w:pPr>
      <w:bookmarkStart w:id="1886" w:name="_Toc168549990"/>
      <w:bookmarkStart w:id="1887" w:name="_Toc170118059"/>
      <w:r>
        <w:lastRenderedPageBreak/>
        <w:t>6.2</w:t>
      </w:r>
      <w:r w:rsidRPr="00F4442C">
        <w:rPr>
          <w:rFonts w:hint="eastAsia"/>
          <w:lang w:eastAsia="zh-CN"/>
        </w:rPr>
        <w:t>.</w:t>
      </w:r>
      <w:r w:rsidRPr="00F4442C">
        <w:t>6.2.</w:t>
      </w:r>
      <w:r>
        <w:t>10</w:t>
      </w:r>
      <w:r w:rsidRPr="00F4442C">
        <w:tab/>
        <w:t xml:space="preserve">Type: </w:t>
      </w:r>
      <w:r>
        <w:rPr>
          <w:lang w:val="en-US"/>
        </w:rPr>
        <w:t>QoEMetric</w:t>
      </w:r>
      <w:bookmarkEnd w:id="1884"/>
      <w:bookmarkEnd w:id="1886"/>
      <w:bookmarkEnd w:id="1887"/>
    </w:p>
    <w:p w14:paraId="2B35AFF3" w14:textId="77777777" w:rsidR="00AC54E2" w:rsidRPr="00F4442C" w:rsidRDefault="00AC54E2" w:rsidP="00AC54E2">
      <w:pPr>
        <w:pStyle w:val="TH"/>
      </w:pPr>
      <w:bookmarkStart w:id="1888" w:name="_Toc164928132"/>
      <w:r w:rsidRPr="005D031A">
        <w:rPr>
          <w:noProof/>
        </w:rPr>
        <w:t>Table </w:t>
      </w:r>
      <w:r w:rsidRPr="005D031A">
        <w:t>6.</w:t>
      </w:r>
      <w:r>
        <w:t>2</w:t>
      </w:r>
      <w:r w:rsidRPr="005D031A">
        <w:t>.6.2.</w:t>
      </w:r>
      <w:r>
        <w:t>10</w:t>
      </w:r>
      <w:r w:rsidRPr="005D031A">
        <w:t xml:space="preserve">-1: </w:t>
      </w:r>
      <w:r w:rsidRPr="005D031A">
        <w:rPr>
          <w:noProof/>
        </w:rPr>
        <w:t xml:space="preserve">Definition of type </w:t>
      </w:r>
      <w:r>
        <w:rPr>
          <w:lang w:val="en-US"/>
        </w:rPr>
        <w:t>QoEMetric</w:t>
      </w:r>
    </w:p>
    <w:tbl>
      <w:tblPr>
        <w:tblW w:w="96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59"/>
        <w:gridCol w:w="425"/>
        <w:gridCol w:w="1134"/>
        <w:gridCol w:w="3828"/>
        <w:gridCol w:w="1275"/>
      </w:tblGrid>
      <w:tr w:rsidR="00AC54E2" w:rsidRPr="00F4442C" w14:paraId="5F69C117" w14:textId="77777777" w:rsidTr="00291D60">
        <w:trPr>
          <w:jc w:val="center"/>
        </w:trPr>
        <w:tc>
          <w:tcPr>
            <w:tcW w:w="1410" w:type="dxa"/>
            <w:shd w:val="clear" w:color="auto" w:fill="C0C0C0"/>
            <w:vAlign w:val="center"/>
            <w:hideMark/>
          </w:tcPr>
          <w:p w14:paraId="45ABC32F" w14:textId="77777777" w:rsidR="00AC54E2" w:rsidRPr="00F4442C" w:rsidRDefault="00AC54E2" w:rsidP="00291D60">
            <w:pPr>
              <w:pStyle w:val="TAH"/>
            </w:pPr>
            <w:r w:rsidRPr="00F4442C">
              <w:t>Attribute name</w:t>
            </w:r>
          </w:p>
        </w:tc>
        <w:tc>
          <w:tcPr>
            <w:tcW w:w="1559" w:type="dxa"/>
            <w:shd w:val="clear" w:color="auto" w:fill="C0C0C0"/>
            <w:vAlign w:val="center"/>
            <w:hideMark/>
          </w:tcPr>
          <w:p w14:paraId="696BCDF8" w14:textId="77777777" w:rsidR="00AC54E2" w:rsidRPr="00F4442C" w:rsidRDefault="00AC54E2" w:rsidP="00291D60">
            <w:pPr>
              <w:pStyle w:val="TAH"/>
            </w:pPr>
            <w:r w:rsidRPr="00F4442C">
              <w:t>Data type</w:t>
            </w:r>
          </w:p>
        </w:tc>
        <w:tc>
          <w:tcPr>
            <w:tcW w:w="425" w:type="dxa"/>
            <w:shd w:val="clear" w:color="auto" w:fill="C0C0C0"/>
            <w:vAlign w:val="center"/>
            <w:hideMark/>
          </w:tcPr>
          <w:p w14:paraId="67C99283" w14:textId="77777777" w:rsidR="00AC54E2" w:rsidRPr="00F4442C" w:rsidRDefault="00AC54E2" w:rsidP="00291D60">
            <w:pPr>
              <w:pStyle w:val="TAH"/>
            </w:pPr>
            <w:r w:rsidRPr="00F4442C">
              <w:t>P</w:t>
            </w:r>
          </w:p>
        </w:tc>
        <w:tc>
          <w:tcPr>
            <w:tcW w:w="1134" w:type="dxa"/>
            <w:shd w:val="clear" w:color="auto" w:fill="C0C0C0"/>
            <w:vAlign w:val="center"/>
          </w:tcPr>
          <w:p w14:paraId="3B068940" w14:textId="77777777" w:rsidR="00AC54E2" w:rsidRPr="00F4442C" w:rsidRDefault="00AC54E2" w:rsidP="00291D60">
            <w:pPr>
              <w:pStyle w:val="TAH"/>
            </w:pPr>
            <w:r w:rsidRPr="00F4442C">
              <w:t>Cardinality</w:t>
            </w:r>
          </w:p>
        </w:tc>
        <w:tc>
          <w:tcPr>
            <w:tcW w:w="3828" w:type="dxa"/>
            <w:shd w:val="clear" w:color="auto" w:fill="C0C0C0"/>
            <w:vAlign w:val="center"/>
            <w:hideMark/>
          </w:tcPr>
          <w:p w14:paraId="04CC380B" w14:textId="77777777" w:rsidR="00AC54E2" w:rsidRPr="00F4442C" w:rsidRDefault="00AC54E2" w:rsidP="00291D60">
            <w:pPr>
              <w:pStyle w:val="TAH"/>
              <w:rPr>
                <w:rFonts w:cs="Arial"/>
                <w:szCs w:val="18"/>
              </w:rPr>
            </w:pPr>
            <w:r w:rsidRPr="00F4442C">
              <w:rPr>
                <w:rFonts w:cs="Arial"/>
                <w:szCs w:val="18"/>
              </w:rPr>
              <w:t>Description</w:t>
            </w:r>
          </w:p>
        </w:tc>
        <w:tc>
          <w:tcPr>
            <w:tcW w:w="1275" w:type="dxa"/>
            <w:shd w:val="clear" w:color="auto" w:fill="C0C0C0"/>
            <w:vAlign w:val="center"/>
          </w:tcPr>
          <w:p w14:paraId="298E9EAB" w14:textId="77777777" w:rsidR="00AC54E2" w:rsidRPr="00F4442C" w:rsidRDefault="00AC54E2" w:rsidP="00291D60">
            <w:pPr>
              <w:pStyle w:val="TAH"/>
              <w:rPr>
                <w:rFonts w:cs="Arial"/>
                <w:szCs w:val="18"/>
              </w:rPr>
            </w:pPr>
            <w:r w:rsidRPr="00F4442C">
              <w:rPr>
                <w:rFonts w:cs="Arial"/>
                <w:szCs w:val="18"/>
              </w:rPr>
              <w:t>Applicability</w:t>
            </w:r>
          </w:p>
        </w:tc>
      </w:tr>
      <w:tr w:rsidR="00AC54E2" w:rsidRPr="00F4442C" w14:paraId="7425E181" w14:textId="77777777" w:rsidTr="00291D60">
        <w:trPr>
          <w:jc w:val="center"/>
        </w:trPr>
        <w:tc>
          <w:tcPr>
            <w:tcW w:w="1410" w:type="dxa"/>
            <w:vAlign w:val="center"/>
          </w:tcPr>
          <w:p w14:paraId="77216751" w14:textId="77777777" w:rsidR="00AC54E2" w:rsidRDefault="00AC54E2" w:rsidP="00291D60">
            <w:pPr>
              <w:pStyle w:val="TAL"/>
              <w:rPr>
                <w:lang w:val="en-US" w:eastAsia="zh-CN"/>
              </w:rPr>
            </w:pPr>
            <w:r>
              <w:rPr>
                <w:rFonts w:hint="eastAsia"/>
                <w:lang w:val="en-US" w:eastAsia="zh-CN"/>
              </w:rPr>
              <w:t>q</w:t>
            </w:r>
            <w:r>
              <w:rPr>
                <w:lang w:val="en-US" w:eastAsia="zh-CN"/>
              </w:rPr>
              <w:t>oeType</w:t>
            </w:r>
          </w:p>
        </w:tc>
        <w:tc>
          <w:tcPr>
            <w:tcW w:w="1559" w:type="dxa"/>
            <w:vAlign w:val="center"/>
          </w:tcPr>
          <w:p w14:paraId="57859811" w14:textId="77777777" w:rsidR="00AC54E2" w:rsidRDefault="00AC54E2" w:rsidP="00291D60">
            <w:pPr>
              <w:pStyle w:val="TAL"/>
              <w:rPr>
                <w:lang w:val="en-US" w:eastAsia="zh-CN"/>
              </w:rPr>
            </w:pPr>
            <w:r>
              <w:rPr>
                <w:lang w:val="en-US" w:eastAsia="zh-CN"/>
              </w:rPr>
              <w:t>QoEType</w:t>
            </w:r>
          </w:p>
        </w:tc>
        <w:tc>
          <w:tcPr>
            <w:tcW w:w="425" w:type="dxa"/>
            <w:vAlign w:val="center"/>
          </w:tcPr>
          <w:p w14:paraId="3B27B7F1" w14:textId="77777777" w:rsidR="00AC54E2" w:rsidRDefault="00AC54E2" w:rsidP="00291D60">
            <w:pPr>
              <w:pStyle w:val="TAC"/>
              <w:rPr>
                <w:lang w:eastAsia="zh-CN"/>
              </w:rPr>
            </w:pPr>
            <w:r>
              <w:rPr>
                <w:lang w:eastAsia="zh-CN"/>
              </w:rPr>
              <w:t>M</w:t>
            </w:r>
          </w:p>
        </w:tc>
        <w:tc>
          <w:tcPr>
            <w:tcW w:w="1134" w:type="dxa"/>
            <w:vAlign w:val="center"/>
          </w:tcPr>
          <w:p w14:paraId="7DC86460" w14:textId="77777777" w:rsidR="00AC54E2" w:rsidRDefault="00AC54E2" w:rsidP="00291D60">
            <w:pPr>
              <w:pStyle w:val="TAC"/>
              <w:rPr>
                <w:lang w:eastAsia="zh-CN"/>
              </w:rPr>
            </w:pPr>
            <w:r>
              <w:rPr>
                <w:rFonts w:hint="eastAsia"/>
                <w:lang w:eastAsia="zh-CN"/>
              </w:rPr>
              <w:t>1</w:t>
            </w:r>
          </w:p>
        </w:tc>
        <w:tc>
          <w:tcPr>
            <w:tcW w:w="3828" w:type="dxa"/>
            <w:vAlign w:val="center"/>
          </w:tcPr>
          <w:p w14:paraId="0BBFB030" w14:textId="77777777" w:rsidR="00AC54E2" w:rsidRDefault="00AC54E2" w:rsidP="00291D60">
            <w:pPr>
              <w:pStyle w:val="TAL"/>
              <w:rPr>
                <w:lang w:val="en-US" w:eastAsia="zh-CN"/>
              </w:rPr>
            </w:pPr>
            <w:r>
              <w:rPr>
                <w:lang w:val="en-US" w:eastAsia="zh-CN"/>
              </w:rPr>
              <w:t xml:space="preserve">Represents the QoE metric type, </w:t>
            </w:r>
            <w:r w:rsidRPr="00D942C4">
              <w:rPr>
                <w:lang w:eastAsia="zh-CN"/>
              </w:rPr>
              <w:t>e.g.</w:t>
            </w:r>
            <w:r>
              <w:rPr>
                <w:lang w:eastAsia="zh-CN"/>
              </w:rPr>
              <w:t>,</w:t>
            </w:r>
            <w:r w:rsidRPr="00D942C4">
              <w:rPr>
                <w:lang w:eastAsia="zh-CN"/>
              </w:rPr>
              <w:t xml:space="preserve"> latency, throughput, jitter, etc.</w:t>
            </w:r>
          </w:p>
        </w:tc>
        <w:tc>
          <w:tcPr>
            <w:tcW w:w="1275" w:type="dxa"/>
            <w:vAlign w:val="center"/>
          </w:tcPr>
          <w:p w14:paraId="53D6D7E9" w14:textId="77777777" w:rsidR="00AC54E2" w:rsidRPr="00F4442C" w:rsidRDefault="00AC54E2" w:rsidP="00291D60">
            <w:pPr>
              <w:pStyle w:val="TAL"/>
              <w:rPr>
                <w:rFonts w:cs="Arial"/>
                <w:szCs w:val="18"/>
              </w:rPr>
            </w:pPr>
          </w:p>
        </w:tc>
      </w:tr>
      <w:tr w:rsidR="00AC54E2" w:rsidRPr="00F4442C" w14:paraId="42F51223" w14:textId="77777777" w:rsidTr="00291D60">
        <w:trPr>
          <w:jc w:val="center"/>
        </w:trPr>
        <w:tc>
          <w:tcPr>
            <w:tcW w:w="1410" w:type="dxa"/>
            <w:vAlign w:val="center"/>
          </w:tcPr>
          <w:p w14:paraId="6C490639" w14:textId="77777777" w:rsidR="00AC54E2" w:rsidRDefault="00AC54E2" w:rsidP="00291D60">
            <w:pPr>
              <w:pStyle w:val="TAL"/>
              <w:rPr>
                <w:lang w:val="en-US" w:eastAsia="zh-CN"/>
              </w:rPr>
            </w:pPr>
            <w:r w:rsidRPr="00D942C4">
              <w:rPr>
                <w:lang w:val="en-US" w:eastAsia="zh-CN"/>
              </w:rPr>
              <w:t>latency</w:t>
            </w:r>
          </w:p>
        </w:tc>
        <w:tc>
          <w:tcPr>
            <w:tcW w:w="1559" w:type="dxa"/>
            <w:vAlign w:val="center"/>
          </w:tcPr>
          <w:p w14:paraId="4880BC5B" w14:textId="77777777" w:rsidR="00AC54E2" w:rsidRDefault="00AC54E2" w:rsidP="00291D60">
            <w:pPr>
              <w:pStyle w:val="TAL"/>
              <w:rPr>
                <w:lang w:val="en-US" w:eastAsia="zh-CN"/>
              </w:rPr>
            </w:pPr>
            <w:r w:rsidRPr="00D942C4">
              <w:rPr>
                <w:lang w:val="en-US" w:eastAsia="zh-CN"/>
              </w:rPr>
              <w:t>Float</w:t>
            </w:r>
          </w:p>
        </w:tc>
        <w:tc>
          <w:tcPr>
            <w:tcW w:w="425" w:type="dxa"/>
            <w:vAlign w:val="center"/>
          </w:tcPr>
          <w:p w14:paraId="0DC6CE72" w14:textId="77777777" w:rsidR="00AC54E2" w:rsidRDefault="00AC54E2" w:rsidP="00291D60">
            <w:pPr>
              <w:pStyle w:val="TAC"/>
              <w:rPr>
                <w:lang w:eastAsia="zh-CN"/>
              </w:rPr>
            </w:pPr>
            <w:r>
              <w:rPr>
                <w:lang w:eastAsia="zh-CN"/>
              </w:rPr>
              <w:t>O</w:t>
            </w:r>
          </w:p>
        </w:tc>
        <w:tc>
          <w:tcPr>
            <w:tcW w:w="1134" w:type="dxa"/>
            <w:vAlign w:val="center"/>
          </w:tcPr>
          <w:p w14:paraId="1EEAA7A9" w14:textId="77777777" w:rsidR="00AC54E2" w:rsidRDefault="00AC54E2" w:rsidP="00291D60">
            <w:pPr>
              <w:pStyle w:val="TAC"/>
              <w:rPr>
                <w:lang w:eastAsia="zh-CN"/>
              </w:rPr>
            </w:pPr>
            <w:r w:rsidRPr="00D942C4">
              <w:rPr>
                <w:lang w:eastAsia="zh-CN"/>
              </w:rPr>
              <w:t>0..</w:t>
            </w:r>
            <w:r w:rsidRPr="00D942C4">
              <w:rPr>
                <w:rFonts w:hint="eastAsia"/>
                <w:lang w:eastAsia="zh-CN"/>
              </w:rPr>
              <w:t>1</w:t>
            </w:r>
          </w:p>
        </w:tc>
        <w:tc>
          <w:tcPr>
            <w:tcW w:w="3828" w:type="dxa"/>
            <w:vAlign w:val="center"/>
          </w:tcPr>
          <w:p w14:paraId="2B2EB35F" w14:textId="77777777" w:rsidR="00AC54E2" w:rsidRDefault="00AC54E2" w:rsidP="00291D60">
            <w:pPr>
              <w:pStyle w:val="TAL"/>
              <w:rPr>
                <w:lang w:val="en-US" w:eastAsia="zh-CN"/>
              </w:rPr>
            </w:pPr>
            <w:r>
              <w:rPr>
                <w:lang w:val="en-US" w:eastAsia="zh-CN"/>
              </w:rPr>
              <w:t>Contains</w:t>
            </w:r>
            <w:r w:rsidRPr="00D942C4">
              <w:rPr>
                <w:lang w:val="en-US" w:eastAsia="zh-CN"/>
              </w:rPr>
              <w:t xml:space="preserve"> the </w:t>
            </w:r>
            <w:r>
              <w:rPr>
                <w:lang w:val="en-US" w:eastAsia="zh-CN"/>
              </w:rPr>
              <w:t xml:space="preserve">threshold </w:t>
            </w:r>
            <w:r w:rsidRPr="00D942C4">
              <w:rPr>
                <w:lang w:val="en-US" w:eastAsia="zh-CN"/>
              </w:rPr>
              <w:t>average latency in milliseconds.</w:t>
            </w:r>
            <w:r>
              <w:rPr>
                <w:lang w:val="en-US" w:eastAsia="zh-CN"/>
              </w:rPr>
              <w:t xml:space="preserve"> </w:t>
            </w:r>
          </w:p>
          <w:p w14:paraId="39A40719" w14:textId="77777777" w:rsidR="00AC54E2" w:rsidRDefault="00AC54E2" w:rsidP="00291D60">
            <w:pPr>
              <w:pStyle w:val="TAL"/>
              <w:rPr>
                <w:lang w:val="en-US" w:eastAsia="zh-CN"/>
              </w:rPr>
            </w:pPr>
          </w:p>
          <w:p w14:paraId="64B11DC6" w14:textId="77777777" w:rsidR="00AC54E2" w:rsidRDefault="00AC54E2" w:rsidP="00291D60">
            <w:pPr>
              <w:pStyle w:val="TAL"/>
              <w:rPr>
                <w:lang w:val="en-US" w:eastAsia="zh-CN"/>
              </w:rPr>
            </w:pPr>
            <w:r>
              <w:rPr>
                <w:lang w:val="en-US" w:eastAsia="zh-CN"/>
              </w:rPr>
              <w:t>This attribute may be present only if the "qoeType" attribute is set to "</w:t>
            </w:r>
            <w:r>
              <w:rPr>
                <w:lang w:eastAsia="zh-CN"/>
              </w:rPr>
              <w:t>LATENCY".</w:t>
            </w:r>
          </w:p>
        </w:tc>
        <w:tc>
          <w:tcPr>
            <w:tcW w:w="1275" w:type="dxa"/>
            <w:vAlign w:val="center"/>
          </w:tcPr>
          <w:p w14:paraId="79D03102" w14:textId="77777777" w:rsidR="00AC54E2" w:rsidRPr="00F4442C" w:rsidRDefault="00AC54E2" w:rsidP="00291D60">
            <w:pPr>
              <w:pStyle w:val="TAL"/>
              <w:rPr>
                <w:rFonts w:cs="Arial"/>
                <w:szCs w:val="18"/>
              </w:rPr>
            </w:pPr>
          </w:p>
        </w:tc>
      </w:tr>
      <w:tr w:rsidR="00AC54E2" w:rsidRPr="00F4442C" w14:paraId="7BFD223D" w14:textId="77777777" w:rsidTr="00291D60">
        <w:trPr>
          <w:jc w:val="center"/>
        </w:trPr>
        <w:tc>
          <w:tcPr>
            <w:tcW w:w="1410" w:type="dxa"/>
            <w:vAlign w:val="center"/>
          </w:tcPr>
          <w:p w14:paraId="4EC59EA8" w14:textId="77777777" w:rsidR="00AC54E2" w:rsidRDefault="00AC54E2" w:rsidP="00291D60">
            <w:pPr>
              <w:pStyle w:val="TAL"/>
              <w:rPr>
                <w:lang w:val="en-US" w:eastAsia="zh-CN"/>
              </w:rPr>
            </w:pPr>
            <w:r w:rsidRPr="00D942C4">
              <w:rPr>
                <w:lang w:val="en-US" w:eastAsia="zh-CN"/>
              </w:rPr>
              <w:t>throughput</w:t>
            </w:r>
          </w:p>
        </w:tc>
        <w:tc>
          <w:tcPr>
            <w:tcW w:w="1559" w:type="dxa"/>
            <w:vAlign w:val="center"/>
          </w:tcPr>
          <w:p w14:paraId="0E6479FC" w14:textId="77777777" w:rsidR="00AC54E2" w:rsidRDefault="00AC54E2" w:rsidP="00291D60">
            <w:pPr>
              <w:pStyle w:val="TAL"/>
              <w:rPr>
                <w:lang w:val="en-US" w:eastAsia="zh-CN"/>
              </w:rPr>
            </w:pPr>
            <w:r w:rsidRPr="00D942C4">
              <w:rPr>
                <w:rFonts w:hint="eastAsia"/>
                <w:lang w:val="en-US" w:eastAsia="zh-CN"/>
              </w:rPr>
              <w:t>Bit</w:t>
            </w:r>
            <w:r w:rsidRPr="00D942C4">
              <w:rPr>
                <w:lang w:val="en-US" w:eastAsia="zh-CN"/>
              </w:rPr>
              <w:t>Rate</w:t>
            </w:r>
          </w:p>
        </w:tc>
        <w:tc>
          <w:tcPr>
            <w:tcW w:w="425" w:type="dxa"/>
            <w:vAlign w:val="center"/>
          </w:tcPr>
          <w:p w14:paraId="3FA8820D" w14:textId="77777777" w:rsidR="00AC54E2" w:rsidRDefault="00AC54E2" w:rsidP="00291D60">
            <w:pPr>
              <w:pStyle w:val="TAC"/>
              <w:rPr>
                <w:lang w:eastAsia="zh-CN"/>
              </w:rPr>
            </w:pPr>
            <w:r>
              <w:rPr>
                <w:lang w:eastAsia="zh-CN"/>
              </w:rPr>
              <w:t>O</w:t>
            </w:r>
          </w:p>
        </w:tc>
        <w:tc>
          <w:tcPr>
            <w:tcW w:w="1134" w:type="dxa"/>
            <w:vAlign w:val="center"/>
          </w:tcPr>
          <w:p w14:paraId="3E920DD5" w14:textId="77777777" w:rsidR="00AC54E2" w:rsidRDefault="00AC54E2" w:rsidP="00291D60">
            <w:pPr>
              <w:pStyle w:val="TAC"/>
              <w:rPr>
                <w:lang w:eastAsia="zh-CN"/>
              </w:rPr>
            </w:pPr>
            <w:r w:rsidRPr="00D942C4">
              <w:rPr>
                <w:lang w:eastAsia="zh-CN"/>
              </w:rPr>
              <w:t>0..</w:t>
            </w:r>
            <w:r w:rsidRPr="00D942C4">
              <w:rPr>
                <w:rFonts w:hint="eastAsia"/>
                <w:lang w:eastAsia="zh-CN"/>
              </w:rPr>
              <w:t>1</w:t>
            </w:r>
          </w:p>
        </w:tc>
        <w:tc>
          <w:tcPr>
            <w:tcW w:w="3828" w:type="dxa"/>
            <w:vAlign w:val="center"/>
          </w:tcPr>
          <w:p w14:paraId="04296772" w14:textId="77777777" w:rsidR="00AC54E2" w:rsidRDefault="00AC54E2" w:rsidP="00291D60">
            <w:pPr>
              <w:pStyle w:val="TAL"/>
              <w:rPr>
                <w:lang w:val="en-US" w:eastAsia="zh-CN"/>
              </w:rPr>
            </w:pPr>
            <w:r>
              <w:rPr>
                <w:lang w:val="en-US" w:eastAsia="zh-CN"/>
              </w:rPr>
              <w:t>Contains</w:t>
            </w:r>
            <w:r w:rsidRPr="00D942C4">
              <w:rPr>
                <w:lang w:val="en-US" w:eastAsia="zh-CN"/>
              </w:rPr>
              <w:t xml:space="preserve"> the </w:t>
            </w:r>
            <w:r>
              <w:rPr>
                <w:lang w:val="en-US" w:eastAsia="zh-CN"/>
              </w:rPr>
              <w:t xml:space="preserve">threshold </w:t>
            </w:r>
            <w:r w:rsidRPr="00D942C4">
              <w:rPr>
                <w:lang w:val="en-US" w:eastAsia="zh-CN"/>
              </w:rPr>
              <w:t>average throughput.</w:t>
            </w:r>
          </w:p>
          <w:p w14:paraId="43722355" w14:textId="77777777" w:rsidR="00AC54E2" w:rsidRDefault="00AC54E2" w:rsidP="00291D60">
            <w:pPr>
              <w:pStyle w:val="TAL"/>
              <w:rPr>
                <w:lang w:val="en-US" w:eastAsia="zh-CN"/>
              </w:rPr>
            </w:pPr>
          </w:p>
          <w:p w14:paraId="0CC24016" w14:textId="77777777" w:rsidR="00AC54E2" w:rsidRDefault="00AC54E2" w:rsidP="00291D60">
            <w:pPr>
              <w:pStyle w:val="TAL"/>
              <w:rPr>
                <w:lang w:val="en-US" w:eastAsia="zh-CN"/>
              </w:rPr>
            </w:pPr>
            <w:r>
              <w:rPr>
                <w:lang w:val="en-US" w:eastAsia="zh-CN"/>
              </w:rPr>
              <w:t>This attribute may be present only if the "qoeType" attribute is set to "</w:t>
            </w:r>
            <w:r>
              <w:t>THROUGHPUT</w:t>
            </w:r>
            <w:r>
              <w:rPr>
                <w:lang w:eastAsia="zh-CN"/>
              </w:rPr>
              <w:t>".</w:t>
            </w:r>
          </w:p>
        </w:tc>
        <w:tc>
          <w:tcPr>
            <w:tcW w:w="1275" w:type="dxa"/>
            <w:vAlign w:val="center"/>
          </w:tcPr>
          <w:p w14:paraId="1321350E" w14:textId="77777777" w:rsidR="00AC54E2" w:rsidRPr="00F4442C" w:rsidRDefault="00AC54E2" w:rsidP="00291D60">
            <w:pPr>
              <w:pStyle w:val="TAL"/>
              <w:rPr>
                <w:rFonts w:cs="Arial"/>
                <w:szCs w:val="18"/>
              </w:rPr>
            </w:pPr>
          </w:p>
        </w:tc>
      </w:tr>
      <w:tr w:rsidR="00AC54E2" w:rsidRPr="00F4442C" w14:paraId="0FA6F84A" w14:textId="77777777" w:rsidTr="00291D60">
        <w:trPr>
          <w:jc w:val="center"/>
        </w:trPr>
        <w:tc>
          <w:tcPr>
            <w:tcW w:w="1410" w:type="dxa"/>
            <w:vAlign w:val="center"/>
          </w:tcPr>
          <w:p w14:paraId="39177B4B" w14:textId="77777777" w:rsidR="00AC54E2" w:rsidRDefault="00AC54E2" w:rsidP="00291D60">
            <w:pPr>
              <w:pStyle w:val="TAL"/>
              <w:rPr>
                <w:lang w:val="en-US" w:eastAsia="zh-CN"/>
              </w:rPr>
            </w:pPr>
            <w:r w:rsidRPr="00D942C4">
              <w:rPr>
                <w:lang w:val="en-US" w:eastAsia="zh-CN"/>
              </w:rPr>
              <w:t>jitter</w:t>
            </w:r>
          </w:p>
        </w:tc>
        <w:tc>
          <w:tcPr>
            <w:tcW w:w="1559" w:type="dxa"/>
            <w:vAlign w:val="center"/>
          </w:tcPr>
          <w:p w14:paraId="54E1ACE9" w14:textId="77777777" w:rsidR="00AC54E2" w:rsidRDefault="00AC54E2" w:rsidP="00291D60">
            <w:pPr>
              <w:pStyle w:val="TAL"/>
              <w:rPr>
                <w:lang w:val="en-US" w:eastAsia="zh-CN"/>
              </w:rPr>
            </w:pPr>
            <w:r>
              <w:rPr>
                <w:lang w:val="en-US" w:eastAsia="zh-CN"/>
              </w:rPr>
              <w:t>Uint32</w:t>
            </w:r>
          </w:p>
        </w:tc>
        <w:tc>
          <w:tcPr>
            <w:tcW w:w="425" w:type="dxa"/>
            <w:vAlign w:val="center"/>
          </w:tcPr>
          <w:p w14:paraId="70B3371D" w14:textId="77777777" w:rsidR="00AC54E2" w:rsidRDefault="00AC54E2" w:rsidP="00291D60">
            <w:pPr>
              <w:pStyle w:val="TAC"/>
              <w:rPr>
                <w:lang w:eastAsia="zh-CN"/>
              </w:rPr>
            </w:pPr>
            <w:r>
              <w:rPr>
                <w:lang w:eastAsia="zh-CN"/>
              </w:rPr>
              <w:t>O</w:t>
            </w:r>
          </w:p>
        </w:tc>
        <w:tc>
          <w:tcPr>
            <w:tcW w:w="1134" w:type="dxa"/>
            <w:vAlign w:val="center"/>
          </w:tcPr>
          <w:p w14:paraId="265656E3" w14:textId="77777777" w:rsidR="00AC54E2" w:rsidRDefault="00AC54E2" w:rsidP="00291D60">
            <w:pPr>
              <w:pStyle w:val="TAC"/>
              <w:rPr>
                <w:lang w:eastAsia="zh-CN"/>
              </w:rPr>
            </w:pPr>
            <w:r w:rsidRPr="00D942C4">
              <w:rPr>
                <w:lang w:eastAsia="zh-CN"/>
              </w:rPr>
              <w:t>0..</w:t>
            </w:r>
            <w:r w:rsidRPr="00D942C4">
              <w:rPr>
                <w:rFonts w:hint="eastAsia"/>
                <w:lang w:eastAsia="zh-CN"/>
              </w:rPr>
              <w:t>1</w:t>
            </w:r>
          </w:p>
        </w:tc>
        <w:tc>
          <w:tcPr>
            <w:tcW w:w="3828" w:type="dxa"/>
            <w:vAlign w:val="center"/>
          </w:tcPr>
          <w:p w14:paraId="595005F9" w14:textId="77777777" w:rsidR="00AC54E2" w:rsidRDefault="00AC54E2" w:rsidP="00291D60">
            <w:pPr>
              <w:pStyle w:val="TAL"/>
              <w:rPr>
                <w:lang w:val="en-US" w:eastAsia="zh-CN"/>
              </w:rPr>
            </w:pPr>
            <w:r>
              <w:rPr>
                <w:lang w:val="en-US" w:eastAsia="zh-CN"/>
              </w:rPr>
              <w:t>Contains</w:t>
            </w:r>
            <w:r w:rsidRPr="00D942C4">
              <w:rPr>
                <w:lang w:val="en-US" w:eastAsia="zh-CN"/>
              </w:rPr>
              <w:t xml:space="preserve"> the </w:t>
            </w:r>
            <w:r>
              <w:rPr>
                <w:lang w:val="en-US" w:eastAsia="zh-CN"/>
              </w:rPr>
              <w:t xml:space="preserve">threshold </w:t>
            </w:r>
            <w:r w:rsidRPr="00D942C4">
              <w:rPr>
                <w:lang w:val="en-US" w:eastAsia="zh-CN"/>
              </w:rPr>
              <w:t>average jitter.</w:t>
            </w:r>
          </w:p>
          <w:p w14:paraId="6E02148B" w14:textId="77777777" w:rsidR="00AC54E2" w:rsidRDefault="00AC54E2" w:rsidP="00291D60">
            <w:pPr>
              <w:pStyle w:val="TAL"/>
              <w:rPr>
                <w:lang w:val="en-US" w:eastAsia="zh-CN"/>
              </w:rPr>
            </w:pPr>
          </w:p>
          <w:p w14:paraId="60DB18B2" w14:textId="77777777" w:rsidR="00AC54E2" w:rsidRDefault="00AC54E2" w:rsidP="00291D60">
            <w:pPr>
              <w:pStyle w:val="TAL"/>
              <w:rPr>
                <w:lang w:val="en-US" w:eastAsia="zh-CN"/>
              </w:rPr>
            </w:pPr>
            <w:r>
              <w:rPr>
                <w:lang w:val="en-US" w:eastAsia="zh-CN"/>
              </w:rPr>
              <w:t>This attribute may be present only if the "qoeType" attribute is set to "</w:t>
            </w:r>
            <w:r>
              <w:rPr>
                <w:lang w:eastAsia="zh-CN"/>
              </w:rPr>
              <w:t>JITTER".</w:t>
            </w:r>
          </w:p>
        </w:tc>
        <w:tc>
          <w:tcPr>
            <w:tcW w:w="1275" w:type="dxa"/>
            <w:vAlign w:val="center"/>
          </w:tcPr>
          <w:p w14:paraId="504F5CC6" w14:textId="77777777" w:rsidR="00AC54E2" w:rsidRPr="00F4442C" w:rsidRDefault="00AC54E2" w:rsidP="00291D60">
            <w:pPr>
              <w:pStyle w:val="TAL"/>
              <w:rPr>
                <w:rFonts w:cs="Arial"/>
                <w:szCs w:val="18"/>
              </w:rPr>
            </w:pPr>
          </w:p>
        </w:tc>
      </w:tr>
      <w:tr w:rsidR="00AC54E2" w:rsidRPr="00F4442C" w14:paraId="3618D73B" w14:textId="77777777" w:rsidTr="00291D60">
        <w:trPr>
          <w:jc w:val="center"/>
        </w:trPr>
        <w:tc>
          <w:tcPr>
            <w:tcW w:w="1410" w:type="dxa"/>
            <w:vAlign w:val="center"/>
          </w:tcPr>
          <w:p w14:paraId="138FF8FD" w14:textId="77777777" w:rsidR="00AC54E2" w:rsidRPr="00D942C4" w:rsidRDefault="00AC54E2" w:rsidP="00291D60">
            <w:pPr>
              <w:pStyle w:val="TAL"/>
              <w:rPr>
                <w:lang w:val="en-US" w:eastAsia="zh-CN"/>
              </w:rPr>
            </w:pPr>
            <w:r>
              <w:t>av</w:t>
            </w:r>
            <w:r>
              <w:rPr>
                <w:rFonts w:hint="eastAsia"/>
                <w:lang w:eastAsia="zh-CN"/>
              </w:rPr>
              <w:t>g</w:t>
            </w:r>
            <w:r>
              <w:t>PacketLossRate</w:t>
            </w:r>
          </w:p>
        </w:tc>
        <w:tc>
          <w:tcPr>
            <w:tcW w:w="1559" w:type="dxa"/>
            <w:vAlign w:val="center"/>
          </w:tcPr>
          <w:p w14:paraId="154FCE0A" w14:textId="77777777" w:rsidR="00AC54E2" w:rsidRDefault="00AC54E2" w:rsidP="00291D60">
            <w:pPr>
              <w:pStyle w:val="TAL"/>
              <w:rPr>
                <w:lang w:val="en-US" w:eastAsia="zh-CN"/>
              </w:rPr>
            </w:pPr>
            <w:r>
              <w:t>PacketLossRate</w:t>
            </w:r>
          </w:p>
        </w:tc>
        <w:tc>
          <w:tcPr>
            <w:tcW w:w="425" w:type="dxa"/>
            <w:vAlign w:val="center"/>
          </w:tcPr>
          <w:p w14:paraId="31A01E17" w14:textId="77777777" w:rsidR="00AC54E2" w:rsidRDefault="00AC54E2" w:rsidP="00291D60">
            <w:pPr>
              <w:pStyle w:val="TAC"/>
              <w:rPr>
                <w:lang w:eastAsia="zh-CN"/>
              </w:rPr>
            </w:pPr>
            <w:r>
              <w:rPr>
                <w:lang w:eastAsia="zh-CN"/>
              </w:rPr>
              <w:t>O</w:t>
            </w:r>
          </w:p>
        </w:tc>
        <w:tc>
          <w:tcPr>
            <w:tcW w:w="1134" w:type="dxa"/>
            <w:vAlign w:val="center"/>
          </w:tcPr>
          <w:p w14:paraId="66AF24A1" w14:textId="77777777" w:rsidR="00AC54E2" w:rsidRPr="00D942C4" w:rsidRDefault="00AC54E2" w:rsidP="00291D60">
            <w:pPr>
              <w:pStyle w:val="TAC"/>
              <w:rPr>
                <w:lang w:eastAsia="zh-CN"/>
              </w:rPr>
            </w:pPr>
            <w:r>
              <w:t>0..1</w:t>
            </w:r>
          </w:p>
        </w:tc>
        <w:tc>
          <w:tcPr>
            <w:tcW w:w="3828" w:type="dxa"/>
            <w:vAlign w:val="center"/>
          </w:tcPr>
          <w:p w14:paraId="681D313E" w14:textId="77777777" w:rsidR="00AC54E2" w:rsidRDefault="00AC54E2" w:rsidP="00291D60">
            <w:pPr>
              <w:pStyle w:val="TAL"/>
            </w:pPr>
            <w:r>
              <w:t>Contains the threshold average Packet Loss Rate.</w:t>
            </w:r>
          </w:p>
          <w:p w14:paraId="42F701EC" w14:textId="77777777" w:rsidR="00AC54E2" w:rsidRDefault="00AC54E2" w:rsidP="00291D60">
            <w:pPr>
              <w:pStyle w:val="TAL"/>
              <w:rPr>
                <w:rFonts w:cs="Arial"/>
                <w:szCs w:val="18"/>
              </w:rPr>
            </w:pPr>
          </w:p>
          <w:p w14:paraId="191191E1" w14:textId="77777777" w:rsidR="00AC54E2" w:rsidRDefault="00AC54E2" w:rsidP="00291D60">
            <w:pPr>
              <w:pStyle w:val="TAL"/>
              <w:rPr>
                <w:lang w:val="en-US" w:eastAsia="zh-CN"/>
              </w:rPr>
            </w:pPr>
            <w:r>
              <w:rPr>
                <w:lang w:val="en-US" w:eastAsia="zh-CN"/>
              </w:rPr>
              <w:t>This attribute may be present only if the "qoeType" attribute is set to "</w:t>
            </w:r>
            <w:r>
              <w:rPr>
                <w:lang w:eastAsia="zh-CN"/>
              </w:rPr>
              <w:t>AVG_PKT_LOSS_RATE".</w:t>
            </w:r>
          </w:p>
        </w:tc>
        <w:tc>
          <w:tcPr>
            <w:tcW w:w="1275" w:type="dxa"/>
            <w:vAlign w:val="center"/>
          </w:tcPr>
          <w:p w14:paraId="521621BB" w14:textId="77777777" w:rsidR="00AC54E2" w:rsidRPr="00F4442C" w:rsidRDefault="00AC54E2" w:rsidP="00291D60">
            <w:pPr>
              <w:pStyle w:val="TAL"/>
              <w:rPr>
                <w:rFonts w:cs="Arial"/>
                <w:szCs w:val="18"/>
              </w:rPr>
            </w:pPr>
          </w:p>
        </w:tc>
      </w:tr>
      <w:tr w:rsidR="00AC54E2" w:rsidRPr="00F4442C" w14:paraId="2331A689" w14:textId="77777777" w:rsidTr="00291D60">
        <w:trPr>
          <w:jc w:val="center"/>
        </w:trPr>
        <w:tc>
          <w:tcPr>
            <w:tcW w:w="1410" w:type="dxa"/>
            <w:vAlign w:val="center"/>
          </w:tcPr>
          <w:p w14:paraId="7205B32B" w14:textId="77777777" w:rsidR="00AC54E2" w:rsidRPr="00D942C4" w:rsidRDefault="00AC54E2" w:rsidP="00291D60">
            <w:pPr>
              <w:pStyle w:val="TAL"/>
              <w:rPr>
                <w:lang w:val="en-US" w:eastAsia="zh-CN"/>
              </w:rPr>
            </w:pPr>
            <w:r>
              <w:t>maxPacketLossRate</w:t>
            </w:r>
          </w:p>
        </w:tc>
        <w:tc>
          <w:tcPr>
            <w:tcW w:w="1559" w:type="dxa"/>
            <w:vAlign w:val="center"/>
          </w:tcPr>
          <w:p w14:paraId="5FB7766D" w14:textId="77777777" w:rsidR="00AC54E2" w:rsidRDefault="00AC54E2" w:rsidP="00291D60">
            <w:pPr>
              <w:pStyle w:val="TAL"/>
              <w:rPr>
                <w:lang w:val="en-US" w:eastAsia="zh-CN"/>
              </w:rPr>
            </w:pPr>
            <w:r>
              <w:t>PacketLossRate</w:t>
            </w:r>
          </w:p>
        </w:tc>
        <w:tc>
          <w:tcPr>
            <w:tcW w:w="425" w:type="dxa"/>
            <w:vAlign w:val="center"/>
          </w:tcPr>
          <w:p w14:paraId="1C470C8A" w14:textId="77777777" w:rsidR="00AC54E2" w:rsidRDefault="00AC54E2" w:rsidP="00291D60">
            <w:pPr>
              <w:pStyle w:val="TAC"/>
              <w:rPr>
                <w:lang w:eastAsia="zh-CN"/>
              </w:rPr>
            </w:pPr>
            <w:r>
              <w:rPr>
                <w:lang w:eastAsia="zh-CN"/>
              </w:rPr>
              <w:t>O</w:t>
            </w:r>
          </w:p>
        </w:tc>
        <w:tc>
          <w:tcPr>
            <w:tcW w:w="1134" w:type="dxa"/>
            <w:vAlign w:val="center"/>
          </w:tcPr>
          <w:p w14:paraId="6CB8D4E9" w14:textId="77777777" w:rsidR="00AC54E2" w:rsidRPr="00D942C4" w:rsidRDefault="00AC54E2" w:rsidP="00291D60">
            <w:pPr>
              <w:pStyle w:val="TAC"/>
              <w:rPr>
                <w:lang w:eastAsia="zh-CN"/>
              </w:rPr>
            </w:pPr>
            <w:r>
              <w:t>0..1</w:t>
            </w:r>
          </w:p>
        </w:tc>
        <w:tc>
          <w:tcPr>
            <w:tcW w:w="3828" w:type="dxa"/>
            <w:vAlign w:val="center"/>
          </w:tcPr>
          <w:p w14:paraId="09CCD321" w14:textId="77777777" w:rsidR="00AC54E2" w:rsidRDefault="00AC54E2" w:rsidP="00291D60">
            <w:pPr>
              <w:pStyle w:val="TAL"/>
            </w:pPr>
            <w:r>
              <w:t>Contains the threshold maximum Packet Loss Rate.</w:t>
            </w:r>
          </w:p>
          <w:p w14:paraId="11CC3C6F" w14:textId="77777777" w:rsidR="00AC54E2" w:rsidRDefault="00AC54E2" w:rsidP="00291D60">
            <w:pPr>
              <w:pStyle w:val="TAL"/>
              <w:rPr>
                <w:rFonts w:cs="Arial"/>
                <w:szCs w:val="18"/>
              </w:rPr>
            </w:pPr>
          </w:p>
          <w:p w14:paraId="63371E94" w14:textId="77777777" w:rsidR="00AC54E2" w:rsidRDefault="00AC54E2" w:rsidP="00291D60">
            <w:pPr>
              <w:pStyle w:val="TAL"/>
              <w:rPr>
                <w:lang w:val="en-US" w:eastAsia="zh-CN"/>
              </w:rPr>
            </w:pPr>
            <w:r>
              <w:rPr>
                <w:lang w:val="en-US" w:eastAsia="zh-CN"/>
              </w:rPr>
              <w:t>This attribute may be present only if the "qoeType" attribute is set to "</w:t>
            </w:r>
            <w:r>
              <w:rPr>
                <w:lang w:eastAsia="zh-CN"/>
              </w:rPr>
              <w:t>MAX_PKT_LOSS_RATE".</w:t>
            </w:r>
          </w:p>
        </w:tc>
        <w:tc>
          <w:tcPr>
            <w:tcW w:w="1275" w:type="dxa"/>
            <w:vAlign w:val="center"/>
          </w:tcPr>
          <w:p w14:paraId="549CECB4" w14:textId="77777777" w:rsidR="00AC54E2" w:rsidRPr="00F4442C" w:rsidRDefault="00AC54E2" w:rsidP="00291D60">
            <w:pPr>
              <w:pStyle w:val="TAL"/>
              <w:rPr>
                <w:rFonts w:cs="Arial"/>
                <w:szCs w:val="18"/>
              </w:rPr>
            </w:pPr>
          </w:p>
        </w:tc>
      </w:tr>
      <w:tr w:rsidR="00AC54E2" w:rsidRPr="00F4442C" w14:paraId="0A0C3533" w14:textId="77777777" w:rsidTr="00291D60">
        <w:trPr>
          <w:jc w:val="center"/>
        </w:trPr>
        <w:tc>
          <w:tcPr>
            <w:tcW w:w="9631" w:type="dxa"/>
            <w:gridSpan w:val="6"/>
            <w:vAlign w:val="center"/>
          </w:tcPr>
          <w:p w14:paraId="42CE93E3" w14:textId="3575D114" w:rsidR="00AC54E2" w:rsidRPr="00F4442C" w:rsidRDefault="00AC54E2" w:rsidP="00291D60">
            <w:pPr>
              <w:pStyle w:val="TAN"/>
            </w:pPr>
            <w:r>
              <w:t>NOTE:</w:t>
            </w:r>
            <w:r>
              <w:tab/>
              <w:t>The attributes "</w:t>
            </w:r>
            <w:r>
              <w:rPr>
                <w:lang w:val="en-US" w:eastAsia="zh-CN"/>
              </w:rPr>
              <w:t>latency", "throughput", "jitter", "</w:t>
            </w:r>
            <w:r>
              <w:t>av</w:t>
            </w:r>
            <w:r>
              <w:rPr>
                <w:rFonts w:hint="eastAsia"/>
                <w:lang w:eastAsia="zh-CN"/>
              </w:rPr>
              <w:t>g</w:t>
            </w:r>
            <w:r>
              <w:t>PacketLossRate" and "maxPacketLossRate"</w:t>
            </w:r>
            <w:r>
              <w:rPr>
                <w:lang w:val="en-US" w:eastAsia="zh-CN"/>
              </w:rPr>
              <w:t xml:space="preserve"> </w:t>
            </w:r>
            <w:r>
              <w:rPr>
                <w:rFonts w:hint="eastAsia"/>
                <w:lang w:eastAsia="zh-CN"/>
              </w:rPr>
              <w:t>a</w:t>
            </w:r>
            <w:r>
              <w:t>re mutually exclusive. Either one of them may be present.</w:t>
            </w:r>
          </w:p>
        </w:tc>
      </w:tr>
    </w:tbl>
    <w:p w14:paraId="11618ED1" w14:textId="77777777" w:rsidR="00AC54E2" w:rsidRDefault="00AC54E2" w:rsidP="00AC54E2">
      <w:pPr>
        <w:rPr>
          <w:lang w:val="en-US"/>
        </w:rPr>
      </w:pPr>
    </w:p>
    <w:p w14:paraId="162BF2AB" w14:textId="77777777" w:rsidR="00AC0B17" w:rsidRPr="00FC29E8" w:rsidRDefault="00AC0B17" w:rsidP="00AC0B17">
      <w:pPr>
        <w:pStyle w:val="Heading5"/>
      </w:pPr>
      <w:bookmarkStart w:id="1889" w:name="_Toc168549991"/>
      <w:bookmarkStart w:id="1890" w:name="_Toc170118060"/>
      <w:r>
        <w:rPr>
          <w:noProof/>
          <w:lang w:eastAsia="zh-CN"/>
        </w:rPr>
        <w:t>6.2.6.2</w:t>
      </w:r>
      <w:r w:rsidRPr="00FC29E8">
        <w:t>.</w:t>
      </w:r>
      <w:r>
        <w:t>11</w:t>
      </w:r>
      <w:r w:rsidRPr="00FC29E8">
        <w:tab/>
        <w:t xml:space="preserve">Type: </w:t>
      </w:r>
      <w:r>
        <w:t>QoE</w:t>
      </w:r>
      <w:r w:rsidRPr="00942475">
        <w:t>Metrics</w:t>
      </w:r>
      <w:r>
        <w:t>ReportNotif</w:t>
      </w:r>
      <w:bookmarkEnd w:id="1888"/>
      <w:bookmarkEnd w:id="1889"/>
      <w:bookmarkEnd w:id="1890"/>
    </w:p>
    <w:p w14:paraId="1B83B3BD" w14:textId="77777777" w:rsidR="00AC54E2" w:rsidRPr="00FC29E8" w:rsidRDefault="00AC54E2" w:rsidP="00AC54E2">
      <w:pPr>
        <w:pStyle w:val="TH"/>
      </w:pPr>
      <w:bookmarkStart w:id="1891" w:name="_Toc164928133"/>
      <w:r w:rsidRPr="00FC29E8">
        <w:rPr>
          <w:noProof/>
        </w:rPr>
        <w:t>Table </w:t>
      </w:r>
      <w:r>
        <w:rPr>
          <w:noProof/>
          <w:lang w:eastAsia="zh-CN"/>
        </w:rPr>
        <w:t>6.2.6.2</w:t>
      </w:r>
      <w:r w:rsidRPr="00FC29E8">
        <w:t>.</w:t>
      </w:r>
      <w:r>
        <w:t>11</w:t>
      </w:r>
      <w:r w:rsidRPr="00FC29E8">
        <w:t xml:space="preserve">-1: </w:t>
      </w:r>
      <w:r w:rsidRPr="00FC29E8">
        <w:rPr>
          <w:noProof/>
        </w:rPr>
        <w:t xml:space="preserve">Definition of type </w:t>
      </w:r>
      <w:r>
        <w:t>QoE</w:t>
      </w:r>
      <w:r w:rsidRPr="00942475">
        <w:t>Metrics</w:t>
      </w:r>
      <w:r>
        <w:t>ReportNotif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54E2" w:rsidRPr="00FC29E8" w14:paraId="7D3A4295" w14:textId="77777777" w:rsidTr="00291D60">
        <w:trPr>
          <w:jc w:val="center"/>
        </w:trPr>
        <w:tc>
          <w:tcPr>
            <w:tcW w:w="1555" w:type="dxa"/>
            <w:shd w:val="clear" w:color="auto" w:fill="C0C0C0"/>
            <w:vAlign w:val="center"/>
            <w:hideMark/>
          </w:tcPr>
          <w:p w14:paraId="26931D66" w14:textId="77777777" w:rsidR="00AC54E2" w:rsidRPr="00FC29E8" w:rsidRDefault="00AC54E2" w:rsidP="00291D60">
            <w:pPr>
              <w:pStyle w:val="TAH"/>
            </w:pPr>
            <w:r w:rsidRPr="00FC29E8">
              <w:t>Attribute name</w:t>
            </w:r>
          </w:p>
        </w:tc>
        <w:tc>
          <w:tcPr>
            <w:tcW w:w="1417" w:type="dxa"/>
            <w:shd w:val="clear" w:color="auto" w:fill="C0C0C0"/>
            <w:vAlign w:val="center"/>
            <w:hideMark/>
          </w:tcPr>
          <w:p w14:paraId="74DB8D52" w14:textId="77777777" w:rsidR="00AC54E2" w:rsidRPr="00FC29E8" w:rsidRDefault="00AC54E2" w:rsidP="00291D60">
            <w:pPr>
              <w:pStyle w:val="TAH"/>
            </w:pPr>
            <w:r w:rsidRPr="00FC29E8">
              <w:t>Data type</w:t>
            </w:r>
          </w:p>
        </w:tc>
        <w:tc>
          <w:tcPr>
            <w:tcW w:w="425" w:type="dxa"/>
            <w:shd w:val="clear" w:color="auto" w:fill="C0C0C0"/>
            <w:vAlign w:val="center"/>
            <w:hideMark/>
          </w:tcPr>
          <w:p w14:paraId="25C976A1" w14:textId="77777777" w:rsidR="00AC54E2" w:rsidRPr="00FC29E8" w:rsidRDefault="00AC54E2" w:rsidP="00291D60">
            <w:pPr>
              <w:pStyle w:val="TAH"/>
            </w:pPr>
            <w:r w:rsidRPr="00FC29E8">
              <w:t>P</w:t>
            </w:r>
          </w:p>
        </w:tc>
        <w:tc>
          <w:tcPr>
            <w:tcW w:w="1134" w:type="dxa"/>
            <w:shd w:val="clear" w:color="auto" w:fill="C0C0C0"/>
            <w:vAlign w:val="center"/>
          </w:tcPr>
          <w:p w14:paraId="3CD8D16F" w14:textId="77777777" w:rsidR="00AC54E2" w:rsidRPr="00FC29E8" w:rsidRDefault="00AC54E2" w:rsidP="00291D60">
            <w:pPr>
              <w:pStyle w:val="TAH"/>
            </w:pPr>
            <w:r w:rsidRPr="00FC29E8">
              <w:t>Cardinality</w:t>
            </w:r>
          </w:p>
        </w:tc>
        <w:tc>
          <w:tcPr>
            <w:tcW w:w="3686" w:type="dxa"/>
            <w:shd w:val="clear" w:color="auto" w:fill="C0C0C0"/>
            <w:vAlign w:val="center"/>
            <w:hideMark/>
          </w:tcPr>
          <w:p w14:paraId="64E76C15" w14:textId="77777777" w:rsidR="00AC54E2" w:rsidRPr="00FC29E8" w:rsidRDefault="00AC54E2" w:rsidP="00291D60">
            <w:pPr>
              <w:pStyle w:val="TAH"/>
              <w:rPr>
                <w:rFonts w:cs="Arial"/>
                <w:szCs w:val="18"/>
              </w:rPr>
            </w:pPr>
            <w:r w:rsidRPr="00FC29E8">
              <w:rPr>
                <w:rFonts w:cs="Arial"/>
                <w:szCs w:val="18"/>
              </w:rPr>
              <w:t>Description</w:t>
            </w:r>
          </w:p>
        </w:tc>
        <w:tc>
          <w:tcPr>
            <w:tcW w:w="1307" w:type="dxa"/>
            <w:shd w:val="clear" w:color="auto" w:fill="C0C0C0"/>
            <w:vAlign w:val="center"/>
          </w:tcPr>
          <w:p w14:paraId="1D2A5CE3" w14:textId="77777777" w:rsidR="00AC54E2" w:rsidRPr="00FC29E8" w:rsidRDefault="00AC54E2" w:rsidP="00291D60">
            <w:pPr>
              <w:pStyle w:val="TAH"/>
              <w:rPr>
                <w:rFonts w:cs="Arial"/>
                <w:szCs w:val="18"/>
              </w:rPr>
            </w:pPr>
            <w:r w:rsidRPr="00FC29E8">
              <w:rPr>
                <w:rFonts w:cs="Arial"/>
                <w:szCs w:val="18"/>
              </w:rPr>
              <w:t>Applicability</w:t>
            </w:r>
          </w:p>
        </w:tc>
      </w:tr>
      <w:tr w:rsidR="00AC54E2" w:rsidRPr="00FC29E8" w14:paraId="56BE07A1" w14:textId="77777777" w:rsidTr="00291D60">
        <w:trPr>
          <w:jc w:val="center"/>
        </w:trPr>
        <w:tc>
          <w:tcPr>
            <w:tcW w:w="1555" w:type="dxa"/>
            <w:vAlign w:val="center"/>
          </w:tcPr>
          <w:p w14:paraId="3F195154" w14:textId="77777777" w:rsidR="00AC54E2" w:rsidRPr="00FC29E8" w:rsidRDefault="00AC54E2" w:rsidP="00291D60">
            <w:pPr>
              <w:pStyle w:val="TAL"/>
            </w:pPr>
            <w:r>
              <w:rPr>
                <w:lang w:val="en-US"/>
              </w:rPr>
              <w:t>n</w:t>
            </w:r>
            <w:r w:rsidRPr="00FC29E8">
              <w:t>otif</w:t>
            </w:r>
            <w:r>
              <w:t>CorrId</w:t>
            </w:r>
          </w:p>
        </w:tc>
        <w:tc>
          <w:tcPr>
            <w:tcW w:w="1417" w:type="dxa"/>
            <w:vAlign w:val="center"/>
          </w:tcPr>
          <w:p w14:paraId="4951DF74" w14:textId="77777777" w:rsidR="00AC54E2" w:rsidRPr="00FC29E8" w:rsidRDefault="00AC54E2" w:rsidP="00291D60">
            <w:pPr>
              <w:pStyle w:val="TAL"/>
            </w:pPr>
            <w:r>
              <w:rPr>
                <w:rFonts w:hint="eastAsia"/>
              </w:rPr>
              <w:t>s</w:t>
            </w:r>
            <w:r>
              <w:t>tring</w:t>
            </w:r>
          </w:p>
        </w:tc>
        <w:tc>
          <w:tcPr>
            <w:tcW w:w="425" w:type="dxa"/>
            <w:vAlign w:val="center"/>
          </w:tcPr>
          <w:p w14:paraId="64F63A1B" w14:textId="77777777" w:rsidR="00AC54E2" w:rsidRPr="00FC29E8" w:rsidRDefault="00AC54E2" w:rsidP="00291D60">
            <w:pPr>
              <w:pStyle w:val="TAC"/>
            </w:pPr>
            <w:r>
              <w:rPr>
                <w:lang w:eastAsia="zh-CN"/>
              </w:rPr>
              <w:t>M</w:t>
            </w:r>
          </w:p>
        </w:tc>
        <w:tc>
          <w:tcPr>
            <w:tcW w:w="1134" w:type="dxa"/>
            <w:vAlign w:val="center"/>
          </w:tcPr>
          <w:p w14:paraId="55201D43" w14:textId="03E2A9DC" w:rsidR="00AC54E2" w:rsidRPr="00FC29E8" w:rsidRDefault="00AC54E2" w:rsidP="00291D60">
            <w:pPr>
              <w:pStyle w:val="TAC"/>
            </w:pPr>
            <w:r w:rsidRPr="00644644">
              <w:t>1</w:t>
            </w:r>
          </w:p>
        </w:tc>
        <w:tc>
          <w:tcPr>
            <w:tcW w:w="3686" w:type="dxa"/>
            <w:vAlign w:val="center"/>
          </w:tcPr>
          <w:p w14:paraId="4C0F6C0E" w14:textId="77777777" w:rsidR="00AC54E2" w:rsidRPr="00FC29E8" w:rsidRDefault="00AC54E2" w:rsidP="00291D60">
            <w:pPr>
              <w:pStyle w:val="TAL"/>
            </w:pPr>
            <w:r w:rsidRPr="00644644">
              <w:t xml:space="preserve">Contains the </w:t>
            </w:r>
            <w:r>
              <w:t>notification correlation Id</w:t>
            </w:r>
            <w:r w:rsidRPr="00644644">
              <w:t xml:space="preserve"> </w:t>
            </w:r>
            <w:r>
              <w:t>for the subscription of QoE Metrics</w:t>
            </w:r>
            <w:r w:rsidRPr="00644644">
              <w:t>.</w:t>
            </w:r>
          </w:p>
        </w:tc>
        <w:tc>
          <w:tcPr>
            <w:tcW w:w="1307" w:type="dxa"/>
            <w:vAlign w:val="center"/>
          </w:tcPr>
          <w:p w14:paraId="06B13154" w14:textId="77777777" w:rsidR="00AC54E2" w:rsidRPr="00FC29E8" w:rsidRDefault="00AC54E2" w:rsidP="00291D60">
            <w:pPr>
              <w:pStyle w:val="TAL"/>
              <w:rPr>
                <w:rFonts w:cs="Arial"/>
                <w:szCs w:val="18"/>
              </w:rPr>
            </w:pPr>
          </w:p>
        </w:tc>
      </w:tr>
      <w:tr w:rsidR="00AC54E2" w:rsidRPr="00FC29E8" w14:paraId="3212F902" w14:textId="77777777" w:rsidTr="00291D60">
        <w:trPr>
          <w:jc w:val="center"/>
        </w:trPr>
        <w:tc>
          <w:tcPr>
            <w:tcW w:w="1555" w:type="dxa"/>
            <w:vAlign w:val="center"/>
          </w:tcPr>
          <w:p w14:paraId="53379A75" w14:textId="77777777" w:rsidR="00AC54E2" w:rsidRPr="00FC29E8" w:rsidRDefault="00AC54E2" w:rsidP="00291D60">
            <w:pPr>
              <w:pStyle w:val="TAL"/>
            </w:pPr>
            <w:r>
              <w:t>qoE</w:t>
            </w:r>
            <w:r w:rsidRPr="00942475">
              <w:t>Metrics</w:t>
            </w:r>
            <w:r>
              <w:t>Report</w:t>
            </w:r>
          </w:p>
        </w:tc>
        <w:tc>
          <w:tcPr>
            <w:tcW w:w="1417" w:type="dxa"/>
            <w:vAlign w:val="center"/>
          </w:tcPr>
          <w:p w14:paraId="172D54B8" w14:textId="77777777" w:rsidR="00AC54E2" w:rsidRPr="00FC29E8" w:rsidRDefault="00AC54E2" w:rsidP="00291D60">
            <w:pPr>
              <w:pStyle w:val="TAL"/>
            </w:pPr>
            <w:r>
              <w:t>QoE</w:t>
            </w:r>
            <w:r w:rsidRPr="00942475">
              <w:t>Metrics</w:t>
            </w:r>
            <w:r>
              <w:t>Report</w:t>
            </w:r>
          </w:p>
        </w:tc>
        <w:tc>
          <w:tcPr>
            <w:tcW w:w="425" w:type="dxa"/>
            <w:vAlign w:val="center"/>
          </w:tcPr>
          <w:p w14:paraId="4117E4FF" w14:textId="77777777" w:rsidR="00AC54E2" w:rsidRPr="00FC29E8" w:rsidRDefault="00AC54E2" w:rsidP="00291D60">
            <w:pPr>
              <w:pStyle w:val="TAC"/>
            </w:pPr>
            <w:r>
              <w:rPr>
                <w:lang w:eastAsia="zh-CN"/>
              </w:rPr>
              <w:t>M</w:t>
            </w:r>
          </w:p>
        </w:tc>
        <w:tc>
          <w:tcPr>
            <w:tcW w:w="1134" w:type="dxa"/>
            <w:vAlign w:val="center"/>
          </w:tcPr>
          <w:p w14:paraId="4CB8CF6C" w14:textId="77777777" w:rsidR="00AC54E2" w:rsidRPr="00FC29E8" w:rsidRDefault="00AC54E2" w:rsidP="00291D60">
            <w:pPr>
              <w:pStyle w:val="TAC"/>
            </w:pPr>
            <w:r>
              <w:rPr>
                <w:lang w:eastAsia="zh-CN"/>
              </w:rPr>
              <w:t>1</w:t>
            </w:r>
          </w:p>
        </w:tc>
        <w:tc>
          <w:tcPr>
            <w:tcW w:w="3686" w:type="dxa"/>
            <w:vAlign w:val="center"/>
          </w:tcPr>
          <w:p w14:paraId="68FA3255" w14:textId="77777777" w:rsidR="00AC54E2" w:rsidRPr="00FC29E8" w:rsidRDefault="00AC54E2" w:rsidP="00291D60">
            <w:pPr>
              <w:pStyle w:val="TAL"/>
            </w:pPr>
            <w:r>
              <w:rPr>
                <w:rFonts w:hint="eastAsia"/>
              </w:rPr>
              <w:t>C</w:t>
            </w:r>
            <w:r>
              <w:t>ontains the QoE metric report.</w:t>
            </w:r>
          </w:p>
        </w:tc>
        <w:tc>
          <w:tcPr>
            <w:tcW w:w="1307" w:type="dxa"/>
            <w:vAlign w:val="center"/>
          </w:tcPr>
          <w:p w14:paraId="6169C763" w14:textId="77777777" w:rsidR="00AC54E2" w:rsidRPr="00FC29E8" w:rsidRDefault="00AC54E2" w:rsidP="00291D60">
            <w:pPr>
              <w:pStyle w:val="TAL"/>
              <w:rPr>
                <w:rFonts w:cs="Arial"/>
                <w:szCs w:val="18"/>
              </w:rPr>
            </w:pPr>
          </w:p>
        </w:tc>
      </w:tr>
    </w:tbl>
    <w:p w14:paraId="1CE7859D" w14:textId="77777777" w:rsidR="00AC54E2" w:rsidRDefault="00AC54E2" w:rsidP="00AC54E2">
      <w:pPr>
        <w:rPr>
          <w:lang w:val="en-US"/>
        </w:rPr>
      </w:pPr>
    </w:p>
    <w:p w14:paraId="0271FF40" w14:textId="77777777" w:rsidR="00AC0B17" w:rsidRPr="00FC29E8" w:rsidRDefault="00AC0B17" w:rsidP="00AC0B17">
      <w:pPr>
        <w:pStyle w:val="Heading4"/>
        <w:rPr>
          <w:lang w:val="en-US"/>
        </w:rPr>
      </w:pPr>
      <w:bookmarkStart w:id="1892" w:name="_Toc168549992"/>
      <w:bookmarkStart w:id="1893" w:name="_Toc170118061"/>
      <w:r w:rsidRPr="00FC29E8">
        <w:rPr>
          <w:noProof/>
          <w:lang w:eastAsia="zh-CN"/>
        </w:rPr>
        <w:t>6.</w:t>
      </w:r>
      <w:r>
        <w:rPr>
          <w:noProof/>
          <w:lang w:eastAsia="zh-CN"/>
        </w:rPr>
        <w:t>2</w:t>
      </w:r>
      <w:r w:rsidRPr="00FC29E8">
        <w:rPr>
          <w:lang w:val="en-US"/>
        </w:rPr>
        <w:t>.6.3</w:t>
      </w:r>
      <w:r w:rsidRPr="00FC29E8">
        <w:rPr>
          <w:lang w:val="en-US"/>
        </w:rPr>
        <w:tab/>
        <w:t>Simple data types and enumerations</w:t>
      </w:r>
      <w:bookmarkEnd w:id="1891"/>
      <w:bookmarkEnd w:id="1892"/>
      <w:bookmarkEnd w:id="1893"/>
    </w:p>
    <w:p w14:paraId="6A59F43E" w14:textId="77777777" w:rsidR="00AC0B17" w:rsidRPr="00FC29E8" w:rsidRDefault="00AC0B17" w:rsidP="00AC0B17">
      <w:pPr>
        <w:pStyle w:val="Heading5"/>
      </w:pPr>
      <w:bookmarkStart w:id="1894" w:name="_Toc164928134"/>
      <w:bookmarkStart w:id="1895" w:name="_Toc168549993"/>
      <w:bookmarkStart w:id="1896" w:name="_Toc170118062"/>
      <w:r w:rsidRPr="00FC29E8">
        <w:rPr>
          <w:noProof/>
          <w:lang w:eastAsia="zh-CN"/>
        </w:rPr>
        <w:t>6.</w:t>
      </w:r>
      <w:r>
        <w:rPr>
          <w:noProof/>
          <w:lang w:eastAsia="zh-CN"/>
        </w:rPr>
        <w:t>2</w:t>
      </w:r>
      <w:r w:rsidRPr="00FC29E8">
        <w:t>.6.3.1</w:t>
      </w:r>
      <w:r w:rsidRPr="00FC29E8">
        <w:tab/>
        <w:t>Introduction</w:t>
      </w:r>
      <w:bookmarkEnd w:id="1894"/>
      <w:bookmarkEnd w:id="1895"/>
      <w:bookmarkEnd w:id="1896"/>
    </w:p>
    <w:p w14:paraId="17FBDEFF" w14:textId="77777777" w:rsidR="00AC0B17" w:rsidRPr="00FC29E8" w:rsidRDefault="00AC0B17" w:rsidP="00AC0B17">
      <w:r w:rsidRPr="00FC29E8">
        <w:t>This clause defines simple data types and enumerations that can be referenced from data structures defined in the previous clauses.</w:t>
      </w:r>
    </w:p>
    <w:p w14:paraId="34A69968" w14:textId="77777777" w:rsidR="00AC0B17" w:rsidRPr="00FC29E8" w:rsidRDefault="00AC0B17" w:rsidP="00AC0B17">
      <w:pPr>
        <w:pStyle w:val="Heading5"/>
      </w:pPr>
      <w:bookmarkStart w:id="1897" w:name="_Toc164928135"/>
      <w:bookmarkStart w:id="1898" w:name="_Toc168549994"/>
      <w:bookmarkStart w:id="1899" w:name="_Toc170118063"/>
      <w:r w:rsidRPr="00FC29E8">
        <w:rPr>
          <w:noProof/>
          <w:lang w:eastAsia="zh-CN"/>
        </w:rPr>
        <w:t>6.</w:t>
      </w:r>
      <w:r>
        <w:rPr>
          <w:noProof/>
          <w:lang w:eastAsia="zh-CN"/>
        </w:rPr>
        <w:t>2</w:t>
      </w:r>
      <w:r w:rsidRPr="00FC29E8">
        <w:t>.6.3.2</w:t>
      </w:r>
      <w:r w:rsidRPr="00FC29E8">
        <w:tab/>
        <w:t>Simple data types</w:t>
      </w:r>
      <w:bookmarkEnd w:id="1897"/>
      <w:bookmarkEnd w:id="1898"/>
      <w:bookmarkEnd w:id="1899"/>
    </w:p>
    <w:p w14:paraId="7657EA2B" w14:textId="77777777" w:rsidR="00AC0B17" w:rsidRPr="00FC29E8" w:rsidRDefault="00AC0B17" w:rsidP="00AC0B17">
      <w:r w:rsidRPr="00FC29E8">
        <w:t>The simple data types defined in table </w:t>
      </w:r>
      <w:r w:rsidRPr="00FC29E8">
        <w:rPr>
          <w:noProof/>
          <w:lang w:eastAsia="zh-CN"/>
        </w:rPr>
        <w:t>6.</w:t>
      </w:r>
      <w:r>
        <w:rPr>
          <w:noProof/>
          <w:lang w:eastAsia="zh-CN"/>
        </w:rPr>
        <w:t>2</w:t>
      </w:r>
      <w:r w:rsidRPr="00FC29E8">
        <w:t>.6.3.2-1 shall be supported.</w:t>
      </w:r>
    </w:p>
    <w:p w14:paraId="25BF6716" w14:textId="77777777" w:rsidR="00AC0B17" w:rsidRPr="00FC29E8" w:rsidRDefault="00AC0B17" w:rsidP="00AC0B17">
      <w:pPr>
        <w:pStyle w:val="TH"/>
      </w:pPr>
      <w:r w:rsidRPr="00FC29E8">
        <w:t>Table </w:t>
      </w:r>
      <w:r w:rsidRPr="00FC29E8">
        <w:rPr>
          <w:noProof/>
          <w:lang w:eastAsia="zh-CN"/>
        </w:rPr>
        <w:t>6.</w:t>
      </w:r>
      <w:r>
        <w:rPr>
          <w:noProof/>
          <w:lang w:eastAsia="zh-CN"/>
        </w:rPr>
        <w:t>2</w:t>
      </w:r>
      <w:r w:rsidRPr="00FC29E8">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AC0B17" w:rsidRPr="00FC29E8" w14:paraId="27CB8C9F" w14:textId="77777777" w:rsidTr="003C3912">
        <w:trPr>
          <w:jc w:val="center"/>
        </w:trPr>
        <w:tc>
          <w:tcPr>
            <w:tcW w:w="847" w:type="pct"/>
            <w:shd w:val="clear" w:color="auto" w:fill="C0C0C0"/>
            <w:tcMar>
              <w:top w:w="0" w:type="dxa"/>
              <w:left w:w="108" w:type="dxa"/>
              <w:bottom w:w="0" w:type="dxa"/>
              <w:right w:w="108" w:type="dxa"/>
            </w:tcMar>
            <w:vAlign w:val="center"/>
          </w:tcPr>
          <w:p w14:paraId="3AE28D63" w14:textId="77777777" w:rsidR="00AC0B17" w:rsidRPr="00FC29E8" w:rsidRDefault="00AC0B17" w:rsidP="003C3912">
            <w:pPr>
              <w:pStyle w:val="TAH"/>
            </w:pPr>
            <w:r w:rsidRPr="00FC29E8">
              <w:t>Type Name</w:t>
            </w:r>
          </w:p>
        </w:tc>
        <w:tc>
          <w:tcPr>
            <w:tcW w:w="837" w:type="pct"/>
            <w:shd w:val="clear" w:color="auto" w:fill="C0C0C0"/>
            <w:tcMar>
              <w:top w:w="0" w:type="dxa"/>
              <w:left w:w="108" w:type="dxa"/>
              <w:bottom w:w="0" w:type="dxa"/>
              <w:right w:w="108" w:type="dxa"/>
            </w:tcMar>
            <w:vAlign w:val="center"/>
          </w:tcPr>
          <w:p w14:paraId="2056D301" w14:textId="77777777" w:rsidR="00AC0B17" w:rsidRPr="00FC29E8" w:rsidRDefault="00AC0B17" w:rsidP="003C3912">
            <w:pPr>
              <w:pStyle w:val="TAH"/>
            </w:pPr>
            <w:r w:rsidRPr="00FC29E8">
              <w:t>Type Definition</w:t>
            </w:r>
          </w:p>
        </w:tc>
        <w:tc>
          <w:tcPr>
            <w:tcW w:w="2584" w:type="pct"/>
            <w:shd w:val="clear" w:color="auto" w:fill="C0C0C0"/>
            <w:vAlign w:val="center"/>
          </w:tcPr>
          <w:p w14:paraId="3DE97E24" w14:textId="77777777" w:rsidR="00AC0B17" w:rsidRPr="00FC29E8" w:rsidRDefault="00AC0B17" w:rsidP="003C3912">
            <w:pPr>
              <w:pStyle w:val="TAH"/>
            </w:pPr>
            <w:r w:rsidRPr="00FC29E8">
              <w:t>Description</w:t>
            </w:r>
          </w:p>
        </w:tc>
        <w:tc>
          <w:tcPr>
            <w:tcW w:w="732" w:type="pct"/>
            <w:shd w:val="clear" w:color="auto" w:fill="C0C0C0"/>
            <w:vAlign w:val="center"/>
          </w:tcPr>
          <w:p w14:paraId="41990E6F" w14:textId="77777777" w:rsidR="00AC0B17" w:rsidRPr="00FC29E8" w:rsidRDefault="00AC0B17" w:rsidP="003C3912">
            <w:pPr>
              <w:pStyle w:val="TAH"/>
            </w:pPr>
            <w:r w:rsidRPr="00FC29E8">
              <w:t>Applicability</w:t>
            </w:r>
          </w:p>
        </w:tc>
      </w:tr>
      <w:tr w:rsidR="00AC0B17" w:rsidRPr="00FC29E8" w14:paraId="4925C6D0" w14:textId="77777777" w:rsidTr="003C3912">
        <w:trPr>
          <w:jc w:val="center"/>
        </w:trPr>
        <w:tc>
          <w:tcPr>
            <w:tcW w:w="847" w:type="pct"/>
            <w:tcMar>
              <w:top w:w="0" w:type="dxa"/>
              <w:left w:w="108" w:type="dxa"/>
              <w:bottom w:w="0" w:type="dxa"/>
              <w:right w:w="108" w:type="dxa"/>
            </w:tcMar>
            <w:vAlign w:val="center"/>
          </w:tcPr>
          <w:p w14:paraId="46DE7080" w14:textId="77777777" w:rsidR="00AC0B17" w:rsidRPr="00FC29E8" w:rsidRDefault="00AC0B17" w:rsidP="003C3912">
            <w:pPr>
              <w:pStyle w:val="TAL"/>
            </w:pPr>
          </w:p>
        </w:tc>
        <w:tc>
          <w:tcPr>
            <w:tcW w:w="837" w:type="pct"/>
            <w:tcMar>
              <w:top w:w="0" w:type="dxa"/>
              <w:left w:w="108" w:type="dxa"/>
              <w:bottom w:w="0" w:type="dxa"/>
              <w:right w:w="108" w:type="dxa"/>
            </w:tcMar>
            <w:vAlign w:val="center"/>
          </w:tcPr>
          <w:p w14:paraId="5E8EB5F1" w14:textId="77777777" w:rsidR="00AC0B17" w:rsidRPr="00FC29E8" w:rsidRDefault="00AC0B17" w:rsidP="003C3912">
            <w:pPr>
              <w:pStyle w:val="TAL"/>
            </w:pPr>
          </w:p>
        </w:tc>
        <w:tc>
          <w:tcPr>
            <w:tcW w:w="2584" w:type="pct"/>
            <w:vAlign w:val="center"/>
          </w:tcPr>
          <w:p w14:paraId="23E6B76B" w14:textId="77777777" w:rsidR="00AC0B17" w:rsidRPr="00FC29E8" w:rsidRDefault="00AC0B17" w:rsidP="003C3912">
            <w:pPr>
              <w:pStyle w:val="TAL"/>
            </w:pPr>
          </w:p>
        </w:tc>
        <w:tc>
          <w:tcPr>
            <w:tcW w:w="732" w:type="pct"/>
            <w:vAlign w:val="center"/>
          </w:tcPr>
          <w:p w14:paraId="651747AE" w14:textId="77777777" w:rsidR="00AC0B17" w:rsidRPr="00FC29E8" w:rsidRDefault="00AC0B17" w:rsidP="003C3912">
            <w:pPr>
              <w:pStyle w:val="TAL"/>
            </w:pPr>
          </w:p>
        </w:tc>
      </w:tr>
    </w:tbl>
    <w:p w14:paraId="4948E2EB" w14:textId="77777777" w:rsidR="00AC0B17" w:rsidRPr="00FC29E8" w:rsidRDefault="00AC0B17" w:rsidP="00AC0B17"/>
    <w:p w14:paraId="0C36248C" w14:textId="77777777" w:rsidR="00AC0B17" w:rsidRDefault="00AC0B17" w:rsidP="00AC0B17">
      <w:pPr>
        <w:pStyle w:val="Heading5"/>
      </w:pPr>
      <w:bookmarkStart w:id="1900" w:name="_Toc164928136"/>
      <w:bookmarkStart w:id="1901" w:name="_Toc168549995"/>
      <w:bookmarkStart w:id="1902" w:name="_Toc170118064"/>
      <w:r>
        <w:lastRenderedPageBreak/>
        <w:t>6.2.6.3.3</w:t>
      </w:r>
      <w:r>
        <w:tab/>
        <w:t>Enumeration: QoEType</w:t>
      </w:r>
      <w:bookmarkEnd w:id="1900"/>
      <w:bookmarkEnd w:id="1901"/>
      <w:bookmarkEnd w:id="1902"/>
    </w:p>
    <w:p w14:paraId="062F9283" w14:textId="77777777" w:rsidR="00AC54E2" w:rsidRDefault="00AC54E2" w:rsidP="00AC54E2">
      <w:pPr>
        <w:pStyle w:val="TH"/>
      </w:pPr>
      <w:bookmarkStart w:id="1903" w:name="_Toc164928137"/>
      <w:r>
        <w:t>Table 6.2.6.3.3-1: Enumeration QoEType</w:t>
      </w:r>
    </w:p>
    <w:tbl>
      <w:tblPr>
        <w:tblW w:w="4787" w:type="pct"/>
        <w:tblInd w:w="1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2217"/>
        <w:gridCol w:w="5697"/>
        <w:gridCol w:w="1301"/>
      </w:tblGrid>
      <w:tr w:rsidR="00AC54E2" w14:paraId="1EEE41BC" w14:textId="77777777" w:rsidTr="00291D60">
        <w:tc>
          <w:tcPr>
            <w:tcW w:w="1203" w:type="pct"/>
            <w:shd w:val="clear" w:color="auto" w:fill="C0C0C0"/>
            <w:tcMar>
              <w:top w:w="0" w:type="dxa"/>
              <w:left w:w="108" w:type="dxa"/>
              <w:bottom w:w="0" w:type="dxa"/>
              <w:right w:w="108" w:type="dxa"/>
            </w:tcMar>
          </w:tcPr>
          <w:p w14:paraId="6A145446" w14:textId="77777777" w:rsidR="00AC54E2" w:rsidRDefault="00AC54E2" w:rsidP="00291D60">
            <w:pPr>
              <w:pStyle w:val="TAH"/>
            </w:pPr>
            <w:r>
              <w:t>Enumeration value</w:t>
            </w:r>
          </w:p>
        </w:tc>
        <w:tc>
          <w:tcPr>
            <w:tcW w:w="3091" w:type="pct"/>
            <w:shd w:val="clear" w:color="auto" w:fill="C0C0C0"/>
            <w:tcMar>
              <w:top w:w="0" w:type="dxa"/>
              <w:left w:w="108" w:type="dxa"/>
              <w:bottom w:w="0" w:type="dxa"/>
              <w:right w:w="108" w:type="dxa"/>
            </w:tcMar>
          </w:tcPr>
          <w:p w14:paraId="28F1F379" w14:textId="77777777" w:rsidR="00AC54E2" w:rsidRDefault="00AC54E2" w:rsidP="00291D60">
            <w:pPr>
              <w:pStyle w:val="TAH"/>
            </w:pPr>
            <w:r>
              <w:t>Description</w:t>
            </w:r>
          </w:p>
        </w:tc>
        <w:tc>
          <w:tcPr>
            <w:tcW w:w="706" w:type="pct"/>
            <w:shd w:val="clear" w:color="auto" w:fill="C0C0C0"/>
          </w:tcPr>
          <w:p w14:paraId="65162DF7" w14:textId="77777777" w:rsidR="00AC54E2" w:rsidRDefault="00AC54E2" w:rsidP="00291D60">
            <w:pPr>
              <w:pStyle w:val="TAH"/>
            </w:pPr>
            <w:r>
              <w:t>Applicability</w:t>
            </w:r>
          </w:p>
        </w:tc>
      </w:tr>
      <w:tr w:rsidR="00AC54E2" w14:paraId="5FA0F3DF" w14:textId="77777777" w:rsidTr="00291D60">
        <w:tc>
          <w:tcPr>
            <w:tcW w:w="1203" w:type="pct"/>
            <w:tcMar>
              <w:top w:w="0" w:type="dxa"/>
              <w:left w:w="108" w:type="dxa"/>
              <w:bottom w:w="0" w:type="dxa"/>
              <w:right w:w="108" w:type="dxa"/>
            </w:tcMar>
          </w:tcPr>
          <w:p w14:paraId="355C9D71" w14:textId="77777777" w:rsidR="00AC54E2" w:rsidRDefault="00AC54E2" w:rsidP="00291D60">
            <w:pPr>
              <w:pStyle w:val="TAL"/>
            </w:pPr>
            <w:r>
              <w:rPr>
                <w:lang w:eastAsia="zh-CN"/>
              </w:rPr>
              <w:t>LATENCY</w:t>
            </w:r>
          </w:p>
        </w:tc>
        <w:tc>
          <w:tcPr>
            <w:tcW w:w="3091" w:type="pct"/>
            <w:tcMar>
              <w:top w:w="0" w:type="dxa"/>
              <w:left w:w="108" w:type="dxa"/>
              <w:bottom w:w="0" w:type="dxa"/>
              <w:right w:w="108" w:type="dxa"/>
            </w:tcMar>
            <w:vAlign w:val="center"/>
          </w:tcPr>
          <w:p w14:paraId="3D10D137" w14:textId="77777777" w:rsidR="00AC54E2" w:rsidRDefault="00AC54E2" w:rsidP="00291D60">
            <w:pPr>
              <w:pStyle w:val="TAL"/>
            </w:pPr>
            <w:r>
              <w:rPr>
                <w:lang w:val="en-US" w:eastAsia="zh-CN"/>
              </w:rPr>
              <w:t>Indicates that the QoE type is latency</w:t>
            </w:r>
            <w:r w:rsidRPr="00D942C4">
              <w:rPr>
                <w:lang w:val="en-US" w:eastAsia="zh-CN"/>
              </w:rPr>
              <w:t>.</w:t>
            </w:r>
          </w:p>
        </w:tc>
        <w:tc>
          <w:tcPr>
            <w:tcW w:w="706" w:type="pct"/>
          </w:tcPr>
          <w:p w14:paraId="49370AAA" w14:textId="77777777" w:rsidR="00AC54E2" w:rsidRDefault="00AC54E2" w:rsidP="00291D60">
            <w:pPr>
              <w:pStyle w:val="TAL"/>
            </w:pPr>
          </w:p>
        </w:tc>
      </w:tr>
      <w:tr w:rsidR="00AC54E2" w14:paraId="34BA061F" w14:textId="77777777" w:rsidTr="00291D60">
        <w:tc>
          <w:tcPr>
            <w:tcW w:w="1203" w:type="pct"/>
            <w:tcMar>
              <w:top w:w="0" w:type="dxa"/>
              <w:left w:w="108" w:type="dxa"/>
              <w:bottom w:w="0" w:type="dxa"/>
              <w:right w:w="108" w:type="dxa"/>
            </w:tcMar>
          </w:tcPr>
          <w:p w14:paraId="3CB8A33B" w14:textId="77777777" w:rsidR="00AC54E2" w:rsidRDefault="00AC54E2" w:rsidP="00291D60">
            <w:pPr>
              <w:pStyle w:val="TAL"/>
            </w:pPr>
            <w:r>
              <w:t>THROUGHPUT</w:t>
            </w:r>
          </w:p>
        </w:tc>
        <w:tc>
          <w:tcPr>
            <w:tcW w:w="3091" w:type="pct"/>
            <w:tcMar>
              <w:top w:w="0" w:type="dxa"/>
              <w:left w:w="108" w:type="dxa"/>
              <w:bottom w:w="0" w:type="dxa"/>
              <w:right w:w="108" w:type="dxa"/>
            </w:tcMar>
          </w:tcPr>
          <w:p w14:paraId="125AD385" w14:textId="77777777" w:rsidR="00AC54E2" w:rsidRDefault="00AC54E2" w:rsidP="00291D60">
            <w:pPr>
              <w:pStyle w:val="TAL"/>
            </w:pPr>
            <w:r>
              <w:rPr>
                <w:lang w:val="en-US" w:eastAsia="zh-CN"/>
              </w:rPr>
              <w:t>Indicates that the QoE type is throughput</w:t>
            </w:r>
            <w:r w:rsidRPr="00D942C4">
              <w:rPr>
                <w:lang w:val="en-US" w:eastAsia="zh-CN"/>
              </w:rPr>
              <w:t>.</w:t>
            </w:r>
          </w:p>
        </w:tc>
        <w:tc>
          <w:tcPr>
            <w:tcW w:w="706" w:type="pct"/>
          </w:tcPr>
          <w:p w14:paraId="41715AED" w14:textId="77777777" w:rsidR="00AC54E2" w:rsidRDefault="00AC54E2" w:rsidP="00291D60">
            <w:pPr>
              <w:pStyle w:val="TAL"/>
            </w:pPr>
          </w:p>
        </w:tc>
      </w:tr>
      <w:tr w:rsidR="00AC54E2" w14:paraId="1A56AC4D" w14:textId="77777777" w:rsidTr="00291D60">
        <w:tc>
          <w:tcPr>
            <w:tcW w:w="1203" w:type="pct"/>
            <w:tcMar>
              <w:top w:w="0" w:type="dxa"/>
              <w:left w:w="108" w:type="dxa"/>
              <w:bottom w:w="0" w:type="dxa"/>
              <w:right w:w="108" w:type="dxa"/>
            </w:tcMar>
          </w:tcPr>
          <w:p w14:paraId="5F89ACCD" w14:textId="77777777" w:rsidR="00AC54E2" w:rsidRDefault="00AC54E2" w:rsidP="00291D60">
            <w:pPr>
              <w:pStyle w:val="TAL"/>
            </w:pPr>
            <w:r>
              <w:t>JITTER</w:t>
            </w:r>
          </w:p>
        </w:tc>
        <w:tc>
          <w:tcPr>
            <w:tcW w:w="3091" w:type="pct"/>
            <w:tcMar>
              <w:top w:w="0" w:type="dxa"/>
              <w:left w:w="108" w:type="dxa"/>
              <w:bottom w:w="0" w:type="dxa"/>
              <w:right w:w="108" w:type="dxa"/>
            </w:tcMar>
          </w:tcPr>
          <w:p w14:paraId="3FB710A3" w14:textId="77777777" w:rsidR="00AC54E2" w:rsidRDefault="00AC54E2" w:rsidP="00291D60">
            <w:pPr>
              <w:pStyle w:val="TAL"/>
              <w:rPr>
                <w:lang w:eastAsia="zh-CN"/>
              </w:rPr>
            </w:pPr>
            <w:r>
              <w:rPr>
                <w:lang w:val="en-US" w:eastAsia="zh-CN"/>
              </w:rPr>
              <w:t>Indicates that the QoE type is jitter</w:t>
            </w:r>
            <w:r w:rsidRPr="00D942C4">
              <w:rPr>
                <w:lang w:val="en-US" w:eastAsia="zh-CN"/>
              </w:rPr>
              <w:t>.</w:t>
            </w:r>
          </w:p>
        </w:tc>
        <w:tc>
          <w:tcPr>
            <w:tcW w:w="706" w:type="pct"/>
          </w:tcPr>
          <w:p w14:paraId="6D0600B9" w14:textId="77777777" w:rsidR="00AC54E2" w:rsidRDefault="00AC54E2" w:rsidP="00291D60">
            <w:pPr>
              <w:pStyle w:val="TAL"/>
            </w:pPr>
          </w:p>
        </w:tc>
      </w:tr>
      <w:tr w:rsidR="00AC54E2" w14:paraId="3767B2D9" w14:textId="77777777" w:rsidTr="00291D60">
        <w:tc>
          <w:tcPr>
            <w:tcW w:w="1203" w:type="pct"/>
            <w:tcMar>
              <w:top w:w="0" w:type="dxa"/>
              <w:left w:w="108" w:type="dxa"/>
              <w:bottom w:w="0" w:type="dxa"/>
              <w:right w:w="108" w:type="dxa"/>
            </w:tcMar>
          </w:tcPr>
          <w:p w14:paraId="0A1CB974" w14:textId="77777777" w:rsidR="00AC54E2" w:rsidRDefault="00AC54E2" w:rsidP="00291D60">
            <w:pPr>
              <w:pStyle w:val="TAL"/>
            </w:pPr>
            <w:r>
              <w:rPr>
                <w:lang w:eastAsia="zh-CN"/>
              </w:rPr>
              <w:t>AVG_PKT_LOSS_RATE</w:t>
            </w:r>
          </w:p>
        </w:tc>
        <w:tc>
          <w:tcPr>
            <w:tcW w:w="3091" w:type="pct"/>
            <w:tcMar>
              <w:top w:w="0" w:type="dxa"/>
              <w:left w:w="108" w:type="dxa"/>
              <w:bottom w:w="0" w:type="dxa"/>
              <w:right w:w="108" w:type="dxa"/>
            </w:tcMar>
          </w:tcPr>
          <w:p w14:paraId="0B034274" w14:textId="77777777" w:rsidR="00AC54E2" w:rsidRDefault="00AC54E2" w:rsidP="00291D60">
            <w:pPr>
              <w:pStyle w:val="TAL"/>
              <w:rPr>
                <w:lang w:val="en-US" w:eastAsia="zh-CN"/>
              </w:rPr>
            </w:pPr>
            <w:r>
              <w:rPr>
                <w:lang w:val="en-US" w:eastAsia="zh-CN"/>
              </w:rPr>
              <w:t xml:space="preserve">Indicates that the QoE type is </w:t>
            </w:r>
            <w:r>
              <w:t>average Packet Loss Rate</w:t>
            </w:r>
            <w:r w:rsidRPr="00D942C4">
              <w:rPr>
                <w:lang w:val="en-US" w:eastAsia="zh-CN"/>
              </w:rPr>
              <w:t>.</w:t>
            </w:r>
          </w:p>
        </w:tc>
        <w:tc>
          <w:tcPr>
            <w:tcW w:w="706" w:type="pct"/>
          </w:tcPr>
          <w:p w14:paraId="17190F2B" w14:textId="77777777" w:rsidR="00AC54E2" w:rsidRDefault="00AC54E2" w:rsidP="00291D60">
            <w:pPr>
              <w:pStyle w:val="TAL"/>
            </w:pPr>
          </w:p>
        </w:tc>
      </w:tr>
      <w:tr w:rsidR="00AC54E2" w14:paraId="3005E0D7" w14:textId="77777777" w:rsidTr="00291D60">
        <w:tc>
          <w:tcPr>
            <w:tcW w:w="1203" w:type="pct"/>
            <w:tcMar>
              <w:top w:w="0" w:type="dxa"/>
              <w:left w:w="108" w:type="dxa"/>
              <w:bottom w:w="0" w:type="dxa"/>
              <w:right w:w="108" w:type="dxa"/>
            </w:tcMar>
          </w:tcPr>
          <w:p w14:paraId="2044FA96" w14:textId="77777777" w:rsidR="00AC54E2" w:rsidRDefault="00AC54E2" w:rsidP="00291D60">
            <w:pPr>
              <w:pStyle w:val="TAL"/>
            </w:pPr>
            <w:r>
              <w:rPr>
                <w:lang w:eastAsia="zh-CN"/>
              </w:rPr>
              <w:t>MAX_PKT_LOSS_RATE</w:t>
            </w:r>
          </w:p>
        </w:tc>
        <w:tc>
          <w:tcPr>
            <w:tcW w:w="3091" w:type="pct"/>
            <w:tcMar>
              <w:top w:w="0" w:type="dxa"/>
              <w:left w:w="108" w:type="dxa"/>
              <w:bottom w:w="0" w:type="dxa"/>
              <w:right w:w="108" w:type="dxa"/>
            </w:tcMar>
          </w:tcPr>
          <w:p w14:paraId="114E1879" w14:textId="77777777" w:rsidR="00AC54E2" w:rsidRDefault="00AC54E2" w:rsidP="00291D60">
            <w:pPr>
              <w:pStyle w:val="TAL"/>
              <w:rPr>
                <w:lang w:val="en-US" w:eastAsia="zh-CN"/>
              </w:rPr>
            </w:pPr>
            <w:r>
              <w:rPr>
                <w:lang w:val="en-US" w:eastAsia="zh-CN"/>
              </w:rPr>
              <w:t xml:space="preserve">Indicates that the QoE type is </w:t>
            </w:r>
            <w:r>
              <w:t>maximum Packet Loss Rate</w:t>
            </w:r>
            <w:r w:rsidRPr="00D942C4">
              <w:rPr>
                <w:lang w:val="en-US" w:eastAsia="zh-CN"/>
              </w:rPr>
              <w:t>.</w:t>
            </w:r>
          </w:p>
        </w:tc>
        <w:tc>
          <w:tcPr>
            <w:tcW w:w="706" w:type="pct"/>
          </w:tcPr>
          <w:p w14:paraId="7C0D9479" w14:textId="77777777" w:rsidR="00AC54E2" w:rsidRDefault="00AC54E2" w:rsidP="00291D60">
            <w:pPr>
              <w:pStyle w:val="TAL"/>
            </w:pPr>
          </w:p>
        </w:tc>
      </w:tr>
    </w:tbl>
    <w:p w14:paraId="6C8F6DBF" w14:textId="77777777" w:rsidR="00AC54E2" w:rsidRPr="00007689" w:rsidRDefault="00AC54E2" w:rsidP="00AC54E2">
      <w:pPr>
        <w:rPr>
          <w:lang w:eastAsia="zh-CN"/>
        </w:rPr>
      </w:pPr>
    </w:p>
    <w:p w14:paraId="59BD1D9B" w14:textId="77777777" w:rsidR="00AC0B17" w:rsidRDefault="00AC0B17" w:rsidP="00AC0B17">
      <w:pPr>
        <w:pStyle w:val="Heading5"/>
      </w:pPr>
      <w:bookmarkStart w:id="1904" w:name="_Toc168549996"/>
      <w:bookmarkStart w:id="1905" w:name="_Toc170118065"/>
      <w:r>
        <w:t>6.2.6.3.4</w:t>
      </w:r>
      <w:r>
        <w:tab/>
        <w:t>Enumeration: TriggerType</w:t>
      </w:r>
      <w:bookmarkEnd w:id="1903"/>
      <w:bookmarkEnd w:id="1904"/>
      <w:bookmarkEnd w:id="1905"/>
    </w:p>
    <w:p w14:paraId="4725A7A3" w14:textId="77777777" w:rsidR="00AC0B17" w:rsidRDefault="00AC0B17" w:rsidP="00AC0B17">
      <w:pPr>
        <w:pStyle w:val="TH"/>
      </w:pPr>
      <w:r>
        <w:t>Table 6.2.6.3.4-1: Enumeration TriggerType</w:t>
      </w:r>
    </w:p>
    <w:tbl>
      <w:tblPr>
        <w:tblW w:w="4787" w:type="pct"/>
        <w:tblInd w:w="1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3257"/>
        <w:gridCol w:w="4872"/>
        <w:gridCol w:w="1086"/>
      </w:tblGrid>
      <w:tr w:rsidR="00AC0B17" w14:paraId="3FF9AC62" w14:textId="77777777" w:rsidTr="003C3912">
        <w:tc>
          <w:tcPr>
            <w:tcW w:w="1077" w:type="pct"/>
            <w:shd w:val="clear" w:color="auto" w:fill="C0C0C0"/>
            <w:tcMar>
              <w:top w:w="0" w:type="dxa"/>
              <w:left w:w="108" w:type="dxa"/>
              <w:bottom w:w="0" w:type="dxa"/>
              <w:right w:w="108" w:type="dxa"/>
            </w:tcMar>
          </w:tcPr>
          <w:p w14:paraId="0A9CFA60" w14:textId="77777777" w:rsidR="00AC0B17" w:rsidRDefault="00AC0B17" w:rsidP="003C3912">
            <w:pPr>
              <w:pStyle w:val="TAH"/>
            </w:pPr>
            <w:r>
              <w:t>Enumeration value</w:t>
            </w:r>
          </w:p>
        </w:tc>
        <w:tc>
          <w:tcPr>
            <w:tcW w:w="3154" w:type="pct"/>
            <w:shd w:val="clear" w:color="auto" w:fill="C0C0C0"/>
            <w:tcMar>
              <w:top w:w="0" w:type="dxa"/>
              <w:left w:w="108" w:type="dxa"/>
              <w:bottom w:w="0" w:type="dxa"/>
              <w:right w:w="108" w:type="dxa"/>
            </w:tcMar>
          </w:tcPr>
          <w:p w14:paraId="433DE667" w14:textId="77777777" w:rsidR="00AC0B17" w:rsidRDefault="00AC0B17" w:rsidP="003C3912">
            <w:pPr>
              <w:pStyle w:val="TAH"/>
            </w:pPr>
            <w:r>
              <w:t>Description</w:t>
            </w:r>
          </w:p>
        </w:tc>
        <w:tc>
          <w:tcPr>
            <w:tcW w:w="769" w:type="pct"/>
            <w:shd w:val="clear" w:color="auto" w:fill="C0C0C0"/>
          </w:tcPr>
          <w:p w14:paraId="38BCD9BB" w14:textId="77777777" w:rsidR="00AC0B17" w:rsidRDefault="00AC0B17" w:rsidP="003C3912">
            <w:pPr>
              <w:pStyle w:val="TAH"/>
            </w:pPr>
            <w:r>
              <w:t>Applicability</w:t>
            </w:r>
          </w:p>
        </w:tc>
      </w:tr>
      <w:tr w:rsidR="00AC0B17" w14:paraId="784E5504" w14:textId="77777777" w:rsidTr="003C3912">
        <w:tc>
          <w:tcPr>
            <w:tcW w:w="1077" w:type="pct"/>
            <w:tcMar>
              <w:top w:w="0" w:type="dxa"/>
              <w:left w:w="108" w:type="dxa"/>
              <w:bottom w:w="0" w:type="dxa"/>
              <w:right w:w="108" w:type="dxa"/>
            </w:tcMar>
          </w:tcPr>
          <w:p w14:paraId="6856F015" w14:textId="77777777" w:rsidR="00AC0B17" w:rsidRDefault="00AC0B17" w:rsidP="003C3912">
            <w:pPr>
              <w:pStyle w:val="TAL"/>
            </w:pPr>
            <w:r>
              <w:rPr>
                <w:lang w:eastAsia="zh-CN"/>
              </w:rPr>
              <w:t>NETWORK_SLICE_LOAD</w:t>
            </w:r>
          </w:p>
        </w:tc>
        <w:tc>
          <w:tcPr>
            <w:tcW w:w="3154" w:type="pct"/>
            <w:tcMar>
              <w:top w:w="0" w:type="dxa"/>
              <w:left w:w="108" w:type="dxa"/>
              <w:bottom w:w="0" w:type="dxa"/>
              <w:right w:w="108" w:type="dxa"/>
            </w:tcMar>
            <w:vAlign w:val="center"/>
          </w:tcPr>
          <w:p w14:paraId="6A455694" w14:textId="77777777" w:rsidR="00AC0B17" w:rsidRDefault="00AC0B17" w:rsidP="003C3912">
            <w:pPr>
              <w:pStyle w:val="TAL"/>
            </w:pPr>
            <w:r>
              <w:rPr>
                <w:lang w:val="en-US" w:eastAsia="zh-CN"/>
              </w:rPr>
              <w:t xml:space="preserve">Indicates that the trigger type is </w:t>
            </w:r>
            <w:r w:rsidRPr="00975BFD">
              <w:rPr>
                <w:rFonts w:cs="Arial"/>
                <w:szCs w:val="18"/>
                <w:lang w:eastAsia="zh-CN"/>
              </w:rPr>
              <w:t>Network Slice load</w:t>
            </w:r>
            <w:r w:rsidRPr="00D942C4">
              <w:rPr>
                <w:lang w:val="en-US" w:eastAsia="zh-CN"/>
              </w:rPr>
              <w:t>.</w:t>
            </w:r>
          </w:p>
        </w:tc>
        <w:tc>
          <w:tcPr>
            <w:tcW w:w="769" w:type="pct"/>
          </w:tcPr>
          <w:p w14:paraId="01175CC3" w14:textId="77777777" w:rsidR="00AC0B17" w:rsidRDefault="00AC0B17" w:rsidP="003C3912">
            <w:pPr>
              <w:pStyle w:val="TAL"/>
            </w:pPr>
          </w:p>
        </w:tc>
      </w:tr>
      <w:tr w:rsidR="00AC0B17" w14:paraId="5B2C8E9F" w14:textId="77777777" w:rsidTr="003C3912">
        <w:tc>
          <w:tcPr>
            <w:tcW w:w="1077" w:type="pct"/>
            <w:tcMar>
              <w:top w:w="0" w:type="dxa"/>
              <w:left w:w="108" w:type="dxa"/>
              <w:bottom w:w="0" w:type="dxa"/>
              <w:right w:w="108" w:type="dxa"/>
            </w:tcMar>
          </w:tcPr>
          <w:p w14:paraId="702072C9" w14:textId="77777777" w:rsidR="00AC0B17" w:rsidRDefault="00AC0B17" w:rsidP="003C3912">
            <w:pPr>
              <w:pStyle w:val="TAL"/>
            </w:pPr>
            <w:r>
              <w:rPr>
                <w:lang w:eastAsia="zh-CN"/>
              </w:rPr>
              <w:t>NETWORK_SLICE_PERFORMANCE</w:t>
            </w:r>
          </w:p>
        </w:tc>
        <w:tc>
          <w:tcPr>
            <w:tcW w:w="3154" w:type="pct"/>
            <w:tcMar>
              <w:top w:w="0" w:type="dxa"/>
              <w:left w:w="108" w:type="dxa"/>
              <w:bottom w:w="0" w:type="dxa"/>
              <w:right w:w="108" w:type="dxa"/>
            </w:tcMar>
          </w:tcPr>
          <w:p w14:paraId="27E089D3" w14:textId="77777777" w:rsidR="00AC0B17" w:rsidRDefault="00AC0B17" w:rsidP="003C3912">
            <w:pPr>
              <w:pStyle w:val="TAL"/>
            </w:pPr>
            <w:r>
              <w:rPr>
                <w:lang w:val="en-US" w:eastAsia="zh-CN"/>
              </w:rPr>
              <w:t xml:space="preserve">Indicates that the trigger type is </w:t>
            </w:r>
            <w:r w:rsidRPr="00975BFD">
              <w:rPr>
                <w:rFonts w:cs="Arial"/>
                <w:szCs w:val="18"/>
                <w:lang w:eastAsia="zh-CN"/>
              </w:rPr>
              <w:t>Network Slice performance</w:t>
            </w:r>
            <w:r w:rsidRPr="00D942C4">
              <w:rPr>
                <w:lang w:val="en-US" w:eastAsia="zh-CN"/>
              </w:rPr>
              <w:t>.</w:t>
            </w:r>
          </w:p>
        </w:tc>
        <w:tc>
          <w:tcPr>
            <w:tcW w:w="769" w:type="pct"/>
          </w:tcPr>
          <w:p w14:paraId="6C14206B" w14:textId="77777777" w:rsidR="00AC0B17" w:rsidRDefault="00AC0B17" w:rsidP="003C3912">
            <w:pPr>
              <w:pStyle w:val="TAL"/>
            </w:pPr>
          </w:p>
        </w:tc>
      </w:tr>
      <w:tr w:rsidR="00AC0B17" w14:paraId="5E80A35C" w14:textId="77777777" w:rsidTr="003C3912">
        <w:tc>
          <w:tcPr>
            <w:tcW w:w="1077" w:type="pct"/>
            <w:tcMar>
              <w:top w:w="0" w:type="dxa"/>
              <w:left w:w="108" w:type="dxa"/>
              <w:bottom w:w="0" w:type="dxa"/>
              <w:right w:w="108" w:type="dxa"/>
            </w:tcMar>
          </w:tcPr>
          <w:p w14:paraId="57685D60" w14:textId="77777777" w:rsidR="00AC0B17" w:rsidRDefault="00AC0B17" w:rsidP="003C3912">
            <w:pPr>
              <w:pStyle w:val="TAL"/>
            </w:pPr>
            <w:r>
              <w:t>QOE</w:t>
            </w:r>
          </w:p>
        </w:tc>
        <w:tc>
          <w:tcPr>
            <w:tcW w:w="3154" w:type="pct"/>
            <w:tcMar>
              <w:top w:w="0" w:type="dxa"/>
              <w:left w:w="108" w:type="dxa"/>
              <w:bottom w:w="0" w:type="dxa"/>
              <w:right w:w="108" w:type="dxa"/>
            </w:tcMar>
          </w:tcPr>
          <w:p w14:paraId="59D31021" w14:textId="77777777" w:rsidR="00AC0B17" w:rsidRDefault="00AC0B17" w:rsidP="003C3912">
            <w:pPr>
              <w:pStyle w:val="TAL"/>
              <w:rPr>
                <w:lang w:eastAsia="zh-CN"/>
              </w:rPr>
            </w:pPr>
            <w:r>
              <w:rPr>
                <w:lang w:val="en-US" w:eastAsia="zh-CN"/>
              </w:rPr>
              <w:t>Indicates that the trigger type is QoE</w:t>
            </w:r>
            <w:r w:rsidRPr="00D942C4">
              <w:rPr>
                <w:lang w:val="en-US" w:eastAsia="zh-CN"/>
              </w:rPr>
              <w:t>.</w:t>
            </w:r>
          </w:p>
        </w:tc>
        <w:tc>
          <w:tcPr>
            <w:tcW w:w="769" w:type="pct"/>
          </w:tcPr>
          <w:p w14:paraId="111E9D2E" w14:textId="77777777" w:rsidR="00AC0B17" w:rsidRDefault="00AC0B17" w:rsidP="003C3912">
            <w:pPr>
              <w:pStyle w:val="TAL"/>
            </w:pPr>
          </w:p>
        </w:tc>
      </w:tr>
    </w:tbl>
    <w:p w14:paraId="0807DC5D" w14:textId="77777777" w:rsidR="00AC0B17" w:rsidRDefault="00AC0B17" w:rsidP="00AC0B17">
      <w:pPr>
        <w:rPr>
          <w:lang w:eastAsia="zh-CN"/>
        </w:rPr>
      </w:pPr>
    </w:p>
    <w:p w14:paraId="309D8A64" w14:textId="77777777" w:rsidR="00AC0B17" w:rsidRDefault="00AC0B17" w:rsidP="00AC0B17">
      <w:pPr>
        <w:pStyle w:val="Heading5"/>
      </w:pPr>
      <w:bookmarkStart w:id="1906" w:name="_Toc164928138"/>
      <w:bookmarkStart w:id="1907" w:name="_Toc168549997"/>
      <w:bookmarkStart w:id="1908" w:name="_Toc170118066"/>
      <w:r>
        <w:t>6.2.6.3.5</w:t>
      </w:r>
      <w:r>
        <w:tab/>
        <w:t>Enumeration: SliceLCMAction</w:t>
      </w:r>
      <w:bookmarkEnd w:id="1906"/>
      <w:bookmarkEnd w:id="1907"/>
      <w:bookmarkEnd w:id="1908"/>
    </w:p>
    <w:p w14:paraId="26D2F76B" w14:textId="77777777" w:rsidR="00AC0B17" w:rsidRDefault="00AC0B17" w:rsidP="00AC0B17">
      <w:pPr>
        <w:pStyle w:val="TH"/>
      </w:pPr>
      <w:r>
        <w:t>Table 6.2.6.3.5-1: Enumeration SliceLCMAction</w:t>
      </w:r>
    </w:p>
    <w:tbl>
      <w:tblPr>
        <w:tblW w:w="4787" w:type="pct"/>
        <w:tblInd w:w="1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2527"/>
        <w:gridCol w:w="5542"/>
        <w:gridCol w:w="1146"/>
      </w:tblGrid>
      <w:tr w:rsidR="00AC0B17" w14:paraId="1501CD1E" w14:textId="77777777" w:rsidTr="003C3912">
        <w:tc>
          <w:tcPr>
            <w:tcW w:w="1371" w:type="pct"/>
            <w:shd w:val="clear" w:color="auto" w:fill="C0C0C0"/>
            <w:tcMar>
              <w:top w:w="0" w:type="dxa"/>
              <w:left w:w="108" w:type="dxa"/>
              <w:bottom w:w="0" w:type="dxa"/>
              <w:right w:w="108" w:type="dxa"/>
            </w:tcMar>
          </w:tcPr>
          <w:p w14:paraId="066A9C97" w14:textId="77777777" w:rsidR="00AC0B17" w:rsidRDefault="00AC0B17" w:rsidP="003C3912">
            <w:pPr>
              <w:pStyle w:val="TAH"/>
            </w:pPr>
            <w:r>
              <w:t>Enumeration value</w:t>
            </w:r>
          </w:p>
        </w:tc>
        <w:tc>
          <w:tcPr>
            <w:tcW w:w="3007" w:type="pct"/>
            <w:shd w:val="clear" w:color="auto" w:fill="C0C0C0"/>
            <w:tcMar>
              <w:top w:w="0" w:type="dxa"/>
              <w:left w:w="108" w:type="dxa"/>
              <w:bottom w:w="0" w:type="dxa"/>
              <w:right w:w="108" w:type="dxa"/>
            </w:tcMar>
          </w:tcPr>
          <w:p w14:paraId="430602BB" w14:textId="77777777" w:rsidR="00AC0B17" w:rsidRDefault="00AC0B17" w:rsidP="003C3912">
            <w:pPr>
              <w:pStyle w:val="TAH"/>
            </w:pPr>
            <w:r>
              <w:t>Description</w:t>
            </w:r>
          </w:p>
        </w:tc>
        <w:tc>
          <w:tcPr>
            <w:tcW w:w="622" w:type="pct"/>
            <w:shd w:val="clear" w:color="auto" w:fill="C0C0C0"/>
          </w:tcPr>
          <w:p w14:paraId="58A38A69" w14:textId="77777777" w:rsidR="00AC0B17" w:rsidRDefault="00AC0B17" w:rsidP="003C3912">
            <w:pPr>
              <w:pStyle w:val="TAH"/>
            </w:pPr>
            <w:r>
              <w:t>Applicability</w:t>
            </w:r>
          </w:p>
        </w:tc>
      </w:tr>
      <w:tr w:rsidR="00AC0B17" w14:paraId="626F30F4" w14:textId="77777777" w:rsidTr="003C3912">
        <w:tc>
          <w:tcPr>
            <w:tcW w:w="1371" w:type="pct"/>
            <w:tcMar>
              <w:top w:w="0" w:type="dxa"/>
              <w:left w:w="108" w:type="dxa"/>
              <w:bottom w:w="0" w:type="dxa"/>
              <w:right w:w="108" w:type="dxa"/>
            </w:tcMar>
          </w:tcPr>
          <w:p w14:paraId="0126ABC1" w14:textId="77777777" w:rsidR="00AC0B17" w:rsidRDefault="00AC0B17" w:rsidP="003C3912">
            <w:pPr>
              <w:pStyle w:val="TAL"/>
            </w:pPr>
            <w:r>
              <w:rPr>
                <w:lang w:eastAsia="zh-CN"/>
              </w:rPr>
              <w:t>MODIFY_CONFIGURATION</w:t>
            </w:r>
          </w:p>
        </w:tc>
        <w:tc>
          <w:tcPr>
            <w:tcW w:w="3007" w:type="pct"/>
            <w:tcMar>
              <w:top w:w="0" w:type="dxa"/>
              <w:left w:w="108" w:type="dxa"/>
              <w:bottom w:w="0" w:type="dxa"/>
              <w:right w:w="108" w:type="dxa"/>
            </w:tcMar>
            <w:vAlign w:val="center"/>
          </w:tcPr>
          <w:p w14:paraId="4397B2E6" w14:textId="77777777" w:rsidR="00AC0B17" w:rsidRDefault="00AC0B17" w:rsidP="003C3912">
            <w:pPr>
              <w:pStyle w:val="TAL"/>
            </w:pPr>
            <w:r>
              <w:rPr>
                <w:lang w:val="en-US" w:eastAsia="zh-CN"/>
              </w:rPr>
              <w:t xml:space="preserve">Indicates that the recommend action is </w:t>
            </w:r>
            <w:r w:rsidRPr="00975BFD">
              <w:t>modifying the configuration</w:t>
            </w:r>
            <w:r w:rsidRPr="00D942C4">
              <w:rPr>
                <w:lang w:val="en-US" w:eastAsia="zh-CN"/>
              </w:rPr>
              <w:t>.</w:t>
            </w:r>
          </w:p>
        </w:tc>
        <w:tc>
          <w:tcPr>
            <w:tcW w:w="622" w:type="pct"/>
          </w:tcPr>
          <w:p w14:paraId="2DB70CB4" w14:textId="77777777" w:rsidR="00AC0B17" w:rsidRDefault="00AC0B17" w:rsidP="003C3912">
            <w:pPr>
              <w:pStyle w:val="TAL"/>
            </w:pPr>
          </w:p>
        </w:tc>
      </w:tr>
      <w:tr w:rsidR="00AC0B17" w14:paraId="5E6DF45A" w14:textId="77777777" w:rsidTr="003C3912">
        <w:tc>
          <w:tcPr>
            <w:tcW w:w="1371" w:type="pct"/>
            <w:tcMar>
              <w:top w:w="0" w:type="dxa"/>
              <w:left w:w="108" w:type="dxa"/>
              <w:bottom w:w="0" w:type="dxa"/>
              <w:right w:w="108" w:type="dxa"/>
            </w:tcMar>
          </w:tcPr>
          <w:p w14:paraId="5EB5D921" w14:textId="77777777" w:rsidR="00AC0B17" w:rsidRDefault="00AC0B17" w:rsidP="003C3912">
            <w:pPr>
              <w:pStyle w:val="TAL"/>
            </w:pPr>
            <w:r>
              <w:rPr>
                <w:lang w:eastAsia="zh-CN"/>
              </w:rPr>
              <w:t>ALLOCATE_SLICE</w:t>
            </w:r>
          </w:p>
        </w:tc>
        <w:tc>
          <w:tcPr>
            <w:tcW w:w="3007" w:type="pct"/>
            <w:tcMar>
              <w:top w:w="0" w:type="dxa"/>
              <w:left w:w="108" w:type="dxa"/>
              <w:bottom w:w="0" w:type="dxa"/>
              <w:right w:w="108" w:type="dxa"/>
            </w:tcMar>
          </w:tcPr>
          <w:p w14:paraId="0157B4B0" w14:textId="77777777" w:rsidR="00AC0B17" w:rsidRDefault="00AC0B17" w:rsidP="003C3912">
            <w:pPr>
              <w:pStyle w:val="TAL"/>
            </w:pPr>
            <w:r>
              <w:rPr>
                <w:lang w:val="en-US" w:eastAsia="zh-CN"/>
              </w:rPr>
              <w:t xml:space="preserve">Indicates that the recommend action is </w:t>
            </w:r>
            <w:r w:rsidRPr="00975BFD">
              <w:t>allocating a network slice</w:t>
            </w:r>
            <w:r w:rsidRPr="00D942C4">
              <w:rPr>
                <w:lang w:val="en-US" w:eastAsia="zh-CN"/>
              </w:rPr>
              <w:t>.</w:t>
            </w:r>
          </w:p>
        </w:tc>
        <w:tc>
          <w:tcPr>
            <w:tcW w:w="622" w:type="pct"/>
          </w:tcPr>
          <w:p w14:paraId="1CBB746B" w14:textId="77777777" w:rsidR="00AC0B17" w:rsidRDefault="00AC0B17" w:rsidP="003C3912">
            <w:pPr>
              <w:pStyle w:val="TAL"/>
            </w:pPr>
          </w:p>
        </w:tc>
      </w:tr>
    </w:tbl>
    <w:p w14:paraId="3B4410FA" w14:textId="77777777" w:rsidR="00AC0B17" w:rsidRPr="00007689" w:rsidRDefault="00AC0B17" w:rsidP="00AC0B17">
      <w:pPr>
        <w:rPr>
          <w:lang w:eastAsia="zh-CN"/>
        </w:rPr>
      </w:pPr>
    </w:p>
    <w:p w14:paraId="6D2F025C" w14:textId="77777777" w:rsidR="00B110B4" w:rsidRPr="00D3062E" w:rsidRDefault="00B110B4" w:rsidP="00B110B4">
      <w:pPr>
        <w:pStyle w:val="Heading4"/>
        <w:rPr>
          <w:lang w:val="en-US"/>
        </w:rPr>
      </w:pPr>
      <w:bookmarkStart w:id="1909" w:name="_Toc164928139"/>
      <w:bookmarkStart w:id="1910" w:name="_Toc168549998"/>
      <w:bookmarkStart w:id="1911" w:name="_Toc170118067"/>
      <w:r w:rsidRPr="00D3062E">
        <w:rPr>
          <w:noProof/>
          <w:lang w:eastAsia="zh-CN"/>
        </w:rPr>
        <w:t>6.</w:t>
      </w:r>
      <w:r>
        <w:rPr>
          <w:noProof/>
          <w:lang w:eastAsia="zh-CN"/>
        </w:rPr>
        <w:t>2</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1909"/>
      <w:bookmarkEnd w:id="1910"/>
      <w:bookmarkEnd w:id="1911"/>
    </w:p>
    <w:p w14:paraId="3F7A710B" w14:textId="77777777" w:rsidR="00B110B4" w:rsidRPr="00D3062E" w:rsidRDefault="00B110B4" w:rsidP="00B110B4">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p>
    <w:p w14:paraId="3C26A7A5" w14:textId="77777777" w:rsidR="00B110B4" w:rsidRPr="00D3062E" w:rsidRDefault="00B110B4" w:rsidP="00B110B4">
      <w:pPr>
        <w:pStyle w:val="Heading4"/>
      </w:pPr>
      <w:bookmarkStart w:id="1912" w:name="_Toc164928140"/>
      <w:bookmarkStart w:id="1913" w:name="_Toc168549999"/>
      <w:bookmarkStart w:id="1914" w:name="_Toc170118068"/>
      <w:r w:rsidRPr="00D3062E">
        <w:rPr>
          <w:noProof/>
          <w:lang w:eastAsia="zh-CN"/>
        </w:rPr>
        <w:t>6.</w:t>
      </w:r>
      <w:r>
        <w:rPr>
          <w:noProof/>
          <w:lang w:eastAsia="zh-CN"/>
        </w:rPr>
        <w:t>2</w:t>
      </w:r>
      <w:r w:rsidRPr="00D3062E">
        <w:t>.6.5</w:t>
      </w:r>
      <w:r w:rsidRPr="00D3062E">
        <w:tab/>
        <w:t>Binary data</w:t>
      </w:r>
      <w:bookmarkEnd w:id="1912"/>
      <w:bookmarkEnd w:id="1913"/>
      <w:bookmarkEnd w:id="1914"/>
    </w:p>
    <w:p w14:paraId="31FA3AF6" w14:textId="77777777" w:rsidR="00B110B4" w:rsidRPr="00D3062E" w:rsidRDefault="00B110B4" w:rsidP="00B110B4">
      <w:pPr>
        <w:pStyle w:val="Heading5"/>
      </w:pPr>
      <w:bookmarkStart w:id="1915" w:name="_Toc164928141"/>
      <w:bookmarkStart w:id="1916" w:name="_Toc168550000"/>
      <w:bookmarkStart w:id="1917" w:name="_Toc170118069"/>
      <w:r w:rsidRPr="00D3062E">
        <w:rPr>
          <w:noProof/>
          <w:lang w:eastAsia="zh-CN"/>
        </w:rPr>
        <w:t>6.</w:t>
      </w:r>
      <w:r>
        <w:rPr>
          <w:noProof/>
          <w:lang w:eastAsia="zh-CN"/>
        </w:rPr>
        <w:t>2</w:t>
      </w:r>
      <w:r w:rsidRPr="00D3062E">
        <w:t>.6.5.1</w:t>
      </w:r>
      <w:r w:rsidRPr="00D3062E">
        <w:tab/>
        <w:t>Binary Data Types</w:t>
      </w:r>
      <w:bookmarkEnd w:id="1915"/>
      <w:bookmarkEnd w:id="1916"/>
      <w:bookmarkEnd w:id="1917"/>
    </w:p>
    <w:p w14:paraId="67B4B6EC" w14:textId="77777777" w:rsidR="00B110B4" w:rsidRPr="00D3062E" w:rsidRDefault="00B110B4" w:rsidP="00B110B4">
      <w:pPr>
        <w:pStyle w:val="TH"/>
      </w:pPr>
      <w:r w:rsidRPr="00D3062E">
        <w:t>Table </w:t>
      </w:r>
      <w:r w:rsidRPr="00D3062E">
        <w:rPr>
          <w:noProof/>
          <w:lang w:eastAsia="zh-CN"/>
        </w:rPr>
        <w:t>6.</w:t>
      </w:r>
      <w:r>
        <w:rPr>
          <w:noProof/>
          <w:lang w:eastAsia="zh-CN"/>
        </w:rPr>
        <w:t>2</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B110B4" w:rsidRPr="00D3062E" w14:paraId="6FB39FEE" w14:textId="77777777" w:rsidTr="00C87CC9">
        <w:trPr>
          <w:jc w:val="center"/>
        </w:trPr>
        <w:tc>
          <w:tcPr>
            <w:tcW w:w="2718" w:type="dxa"/>
            <w:shd w:val="clear" w:color="000000" w:fill="C0C0C0"/>
            <w:vAlign w:val="center"/>
          </w:tcPr>
          <w:p w14:paraId="1ADA677C" w14:textId="77777777" w:rsidR="00B110B4" w:rsidRPr="00D3062E" w:rsidRDefault="00B110B4" w:rsidP="00C87CC9">
            <w:pPr>
              <w:pStyle w:val="TAH"/>
            </w:pPr>
            <w:r w:rsidRPr="00D3062E">
              <w:t>Name</w:t>
            </w:r>
          </w:p>
        </w:tc>
        <w:tc>
          <w:tcPr>
            <w:tcW w:w="1378" w:type="dxa"/>
            <w:shd w:val="clear" w:color="000000" w:fill="C0C0C0"/>
            <w:vAlign w:val="center"/>
          </w:tcPr>
          <w:p w14:paraId="47C0BB2A" w14:textId="77777777" w:rsidR="00B110B4" w:rsidRPr="00D3062E" w:rsidRDefault="00B110B4" w:rsidP="00C87CC9">
            <w:pPr>
              <w:pStyle w:val="TAH"/>
            </w:pPr>
            <w:r w:rsidRPr="00D3062E">
              <w:t>Clause defined</w:t>
            </w:r>
          </w:p>
        </w:tc>
        <w:tc>
          <w:tcPr>
            <w:tcW w:w="4381" w:type="dxa"/>
            <w:shd w:val="clear" w:color="000000" w:fill="C0C0C0"/>
            <w:vAlign w:val="center"/>
          </w:tcPr>
          <w:p w14:paraId="47D92029" w14:textId="77777777" w:rsidR="00B110B4" w:rsidRPr="00D3062E" w:rsidRDefault="00B110B4" w:rsidP="00C87CC9">
            <w:pPr>
              <w:pStyle w:val="TAH"/>
            </w:pPr>
            <w:r w:rsidRPr="00D3062E">
              <w:t>Content type</w:t>
            </w:r>
          </w:p>
        </w:tc>
      </w:tr>
      <w:tr w:rsidR="00B110B4" w:rsidRPr="00D3062E" w14:paraId="32F0D3DE" w14:textId="77777777" w:rsidTr="00C87CC9">
        <w:trPr>
          <w:jc w:val="center"/>
        </w:trPr>
        <w:tc>
          <w:tcPr>
            <w:tcW w:w="2718" w:type="dxa"/>
            <w:vAlign w:val="center"/>
          </w:tcPr>
          <w:p w14:paraId="590B61E6" w14:textId="77777777" w:rsidR="00B110B4" w:rsidRPr="00D3062E" w:rsidRDefault="00B110B4" w:rsidP="00C87CC9">
            <w:pPr>
              <w:pStyle w:val="TAL"/>
            </w:pPr>
          </w:p>
        </w:tc>
        <w:tc>
          <w:tcPr>
            <w:tcW w:w="1378" w:type="dxa"/>
            <w:vAlign w:val="center"/>
          </w:tcPr>
          <w:p w14:paraId="24B798E3" w14:textId="77777777" w:rsidR="00B110B4" w:rsidRPr="00D3062E" w:rsidRDefault="00B110B4" w:rsidP="00C87CC9">
            <w:pPr>
              <w:pStyle w:val="TAC"/>
            </w:pPr>
          </w:p>
        </w:tc>
        <w:tc>
          <w:tcPr>
            <w:tcW w:w="4381" w:type="dxa"/>
            <w:vAlign w:val="center"/>
          </w:tcPr>
          <w:p w14:paraId="3270F842" w14:textId="77777777" w:rsidR="00B110B4" w:rsidRPr="00D3062E" w:rsidRDefault="00B110B4" w:rsidP="00C87CC9">
            <w:pPr>
              <w:pStyle w:val="TAL"/>
              <w:rPr>
                <w:rFonts w:cs="Arial"/>
                <w:szCs w:val="18"/>
              </w:rPr>
            </w:pPr>
          </w:p>
        </w:tc>
      </w:tr>
    </w:tbl>
    <w:p w14:paraId="5BFCC7F5" w14:textId="77777777" w:rsidR="00B110B4" w:rsidRPr="00D3062E" w:rsidRDefault="00B110B4" w:rsidP="00B110B4"/>
    <w:p w14:paraId="3D4C14BF" w14:textId="77777777" w:rsidR="00AC0B17" w:rsidRPr="00FC29E8" w:rsidRDefault="00AC0B17" w:rsidP="00AC0B17">
      <w:pPr>
        <w:pStyle w:val="Heading3"/>
      </w:pPr>
      <w:bookmarkStart w:id="1918" w:name="_Toc164928142"/>
      <w:bookmarkStart w:id="1919" w:name="_Toc168550001"/>
      <w:bookmarkStart w:id="1920" w:name="_Toc170118070"/>
      <w:r>
        <w:rPr>
          <w:noProof/>
          <w:lang w:eastAsia="zh-CN"/>
        </w:rPr>
        <w:t>6.2</w:t>
      </w:r>
      <w:r w:rsidRPr="00FC29E8">
        <w:t>.7</w:t>
      </w:r>
      <w:r w:rsidRPr="00FC29E8">
        <w:tab/>
        <w:t>Error Handling</w:t>
      </w:r>
      <w:bookmarkEnd w:id="1918"/>
      <w:bookmarkEnd w:id="1919"/>
      <w:bookmarkEnd w:id="1920"/>
    </w:p>
    <w:p w14:paraId="2AC4B9A1" w14:textId="77777777" w:rsidR="00AC0B17" w:rsidRPr="00FC29E8" w:rsidRDefault="00AC0B17" w:rsidP="00AC0B17">
      <w:pPr>
        <w:pStyle w:val="Heading4"/>
      </w:pPr>
      <w:bookmarkStart w:id="1921" w:name="_Toc164928143"/>
      <w:bookmarkStart w:id="1922" w:name="_Toc168550002"/>
      <w:bookmarkStart w:id="1923" w:name="_Toc170118071"/>
      <w:r>
        <w:rPr>
          <w:noProof/>
          <w:lang w:eastAsia="zh-CN"/>
        </w:rPr>
        <w:t>6.2</w:t>
      </w:r>
      <w:r w:rsidRPr="00FC29E8">
        <w:t>.7.1</w:t>
      </w:r>
      <w:r w:rsidRPr="00FC29E8">
        <w:tab/>
        <w:t>General</w:t>
      </w:r>
      <w:bookmarkEnd w:id="1921"/>
      <w:bookmarkEnd w:id="1922"/>
      <w:bookmarkEnd w:id="1923"/>
    </w:p>
    <w:p w14:paraId="581231F3" w14:textId="77777777" w:rsidR="00AC0B17" w:rsidRPr="00FC29E8" w:rsidRDefault="00AC0B17" w:rsidP="00AC0B17">
      <w:r w:rsidRPr="00FC29E8">
        <w:t xml:space="preserve">For the </w:t>
      </w:r>
      <w:r>
        <w:t>NSCE_NetSliceLifeCycleMngt</w:t>
      </w:r>
      <w:r w:rsidRPr="00FC29E8">
        <w:t xml:space="preserve"> API, error handling shall be supported as specified in </w:t>
      </w:r>
      <w:r w:rsidRPr="00FC29E8">
        <w:rPr>
          <w:noProof/>
          <w:lang w:eastAsia="zh-CN"/>
        </w:rPr>
        <w:t>clause 6.7 of 3GPP TS 29.549 </w:t>
      </w:r>
      <w:r w:rsidRPr="00FC29E8">
        <w:t>[15].</w:t>
      </w:r>
    </w:p>
    <w:p w14:paraId="4D1316A9" w14:textId="77777777" w:rsidR="00AC0B17" w:rsidRPr="00FC29E8" w:rsidRDefault="00AC0B17" w:rsidP="00AC0B17">
      <w:pPr>
        <w:rPr>
          <w:rFonts w:eastAsia="Calibri"/>
        </w:rPr>
      </w:pPr>
      <w:r w:rsidRPr="00FC29E8">
        <w:t xml:space="preserve">In addition, the requirements in the following clauses are applicable for the </w:t>
      </w:r>
      <w:r>
        <w:t>NSCE_NetSliceLifeCycleMngt</w:t>
      </w:r>
      <w:r w:rsidRPr="00FC29E8">
        <w:t xml:space="preserve"> API.</w:t>
      </w:r>
    </w:p>
    <w:p w14:paraId="705933FF" w14:textId="77777777" w:rsidR="00AC0B17" w:rsidRPr="00FC29E8" w:rsidRDefault="00AC0B17" w:rsidP="00AC0B17">
      <w:pPr>
        <w:pStyle w:val="Heading4"/>
      </w:pPr>
      <w:bookmarkStart w:id="1924" w:name="_Toc164928144"/>
      <w:bookmarkStart w:id="1925" w:name="_Toc168550003"/>
      <w:bookmarkStart w:id="1926" w:name="_Toc170118072"/>
      <w:r>
        <w:rPr>
          <w:noProof/>
          <w:lang w:eastAsia="zh-CN"/>
        </w:rPr>
        <w:lastRenderedPageBreak/>
        <w:t>6.2</w:t>
      </w:r>
      <w:r w:rsidRPr="00FC29E8">
        <w:t>.7.2</w:t>
      </w:r>
      <w:r w:rsidRPr="00FC29E8">
        <w:tab/>
        <w:t>Protocol Errors</w:t>
      </w:r>
      <w:bookmarkEnd w:id="1924"/>
      <w:bookmarkEnd w:id="1925"/>
      <w:bookmarkEnd w:id="1926"/>
    </w:p>
    <w:p w14:paraId="292CBF57" w14:textId="77777777" w:rsidR="00AC0B17" w:rsidRPr="00FC29E8" w:rsidRDefault="00AC0B17" w:rsidP="00AC0B17">
      <w:r w:rsidRPr="00FC29E8">
        <w:t xml:space="preserve">No specific protocol errors for the </w:t>
      </w:r>
      <w:r>
        <w:t>NSCE_NetSliceLifeCycleMngt</w:t>
      </w:r>
      <w:r w:rsidRPr="00FC29E8">
        <w:t xml:space="preserve"> API are specified.</w:t>
      </w:r>
    </w:p>
    <w:p w14:paraId="34B53044" w14:textId="77777777" w:rsidR="00AC0B17" w:rsidRPr="00FC29E8" w:rsidRDefault="00AC0B17" w:rsidP="00AC0B17">
      <w:pPr>
        <w:pStyle w:val="Heading4"/>
      </w:pPr>
      <w:bookmarkStart w:id="1927" w:name="_Toc164928145"/>
      <w:bookmarkStart w:id="1928" w:name="_Toc168550004"/>
      <w:bookmarkStart w:id="1929" w:name="_Toc170118073"/>
      <w:r>
        <w:rPr>
          <w:noProof/>
          <w:lang w:eastAsia="zh-CN"/>
        </w:rPr>
        <w:t>6.2</w:t>
      </w:r>
      <w:r w:rsidRPr="00FC29E8">
        <w:t>.7.3</w:t>
      </w:r>
      <w:r w:rsidRPr="00FC29E8">
        <w:tab/>
        <w:t>Application Errors</w:t>
      </w:r>
      <w:bookmarkEnd w:id="1927"/>
      <w:bookmarkEnd w:id="1928"/>
      <w:bookmarkEnd w:id="1929"/>
    </w:p>
    <w:p w14:paraId="26097B5E" w14:textId="77777777" w:rsidR="00AC0B17" w:rsidRPr="00FC29E8" w:rsidRDefault="00AC0B17" w:rsidP="00AC0B17">
      <w:r w:rsidRPr="00FC29E8">
        <w:t xml:space="preserve">The application errors defined for the </w:t>
      </w:r>
      <w:r>
        <w:t>NSCE_NetSliceLifeCycleMngt</w:t>
      </w:r>
      <w:r w:rsidRPr="00FC29E8">
        <w:t xml:space="preserve"> API are listed in Table </w:t>
      </w:r>
      <w:r>
        <w:rPr>
          <w:noProof/>
          <w:lang w:eastAsia="zh-CN"/>
        </w:rPr>
        <w:t>6.2</w:t>
      </w:r>
      <w:r w:rsidRPr="00FC29E8">
        <w:t>.7.3-1.</w:t>
      </w:r>
    </w:p>
    <w:p w14:paraId="54CE96BF" w14:textId="77777777" w:rsidR="00AC0B17" w:rsidRPr="00FC29E8" w:rsidRDefault="00AC0B17" w:rsidP="00AC0B17">
      <w:pPr>
        <w:pStyle w:val="TH"/>
      </w:pPr>
      <w:r w:rsidRPr="00FC29E8">
        <w:t>Table </w:t>
      </w:r>
      <w:r>
        <w:rPr>
          <w:noProof/>
          <w:lang w:eastAsia="zh-CN"/>
        </w:rPr>
        <w:t>6.2</w:t>
      </w:r>
      <w:r w:rsidRPr="00FC29E8">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8"/>
        <w:gridCol w:w="1617"/>
        <w:gridCol w:w="4117"/>
        <w:gridCol w:w="1251"/>
      </w:tblGrid>
      <w:tr w:rsidR="00AC0B17" w:rsidRPr="00FC29E8" w14:paraId="4E6C3185" w14:textId="77777777" w:rsidTr="003C3912">
        <w:trPr>
          <w:jc w:val="center"/>
        </w:trPr>
        <w:tc>
          <w:tcPr>
            <w:tcW w:w="2638" w:type="dxa"/>
            <w:shd w:val="clear" w:color="auto" w:fill="C0C0C0"/>
            <w:vAlign w:val="center"/>
            <w:hideMark/>
          </w:tcPr>
          <w:p w14:paraId="1479EFD0" w14:textId="77777777" w:rsidR="00AC0B17" w:rsidRPr="00FC29E8" w:rsidRDefault="00AC0B17" w:rsidP="003C3912">
            <w:pPr>
              <w:pStyle w:val="TAH"/>
            </w:pPr>
            <w:r w:rsidRPr="00FC29E8">
              <w:t>Application Error</w:t>
            </w:r>
          </w:p>
        </w:tc>
        <w:tc>
          <w:tcPr>
            <w:tcW w:w="1617" w:type="dxa"/>
            <w:shd w:val="clear" w:color="auto" w:fill="C0C0C0"/>
            <w:vAlign w:val="center"/>
            <w:hideMark/>
          </w:tcPr>
          <w:p w14:paraId="24F1AA8C" w14:textId="77777777" w:rsidR="00AC0B17" w:rsidRPr="00FC29E8" w:rsidRDefault="00AC0B17" w:rsidP="003C3912">
            <w:pPr>
              <w:pStyle w:val="TAH"/>
            </w:pPr>
            <w:r w:rsidRPr="00FC29E8">
              <w:t>HTTP status code</w:t>
            </w:r>
          </w:p>
        </w:tc>
        <w:tc>
          <w:tcPr>
            <w:tcW w:w="4117" w:type="dxa"/>
            <w:shd w:val="clear" w:color="auto" w:fill="C0C0C0"/>
            <w:vAlign w:val="center"/>
            <w:hideMark/>
          </w:tcPr>
          <w:p w14:paraId="6628883C" w14:textId="77777777" w:rsidR="00AC0B17" w:rsidRPr="00FC29E8" w:rsidRDefault="00AC0B17" w:rsidP="003C3912">
            <w:pPr>
              <w:pStyle w:val="TAH"/>
            </w:pPr>
            <w:r w:rsidRPr="00FC29E8">
              <w:t>Description</w:t>
            </w:r>
          </w:p>
        </w:tc>
        <w:tc>
          <w:tcPr>
            <w:tcW w:w="1251" w:type="dxa"/>
            <w:shd w:val="clear" w:color="auto" w:fill="C0C0C0"/>
            <w:vAlign w:val="center"/>
          </w:tcPr>
          <w:p w14:paraId="3BFF5BA9" w14:textId="77777777" w:rsidR="00AC0B17" w:rsidRPr="00FC29E8" w:rsidRDefault="00AC0B17" w:rsidP="003C3912">
            <w:pPr>
              <w:pStyle w:val="TAH"/>
            </w:pPr>
            <w:r w:rsidRPr="00FC29E8">
              <w:t>Applicability</w:t>
            </w:r>
          </w:p>
        </w:tc>
      </w:tr>
      <w:tr w:rsidR="00AC0B17" w:rsidRPr="00FC29E8" w14:paraId="2F7468EF" w14:textId="77777777" w:rsidTr="003C3912">
        <w:trPr>
          <w:jc w:val="center"/>
        </w:trPr>
        <w:tc>
          <w:tcPr>
            <w:tcW w:w="2638" w:type="dxa"/>
            <w:vAlign w:val="center"/>
          </w:tcPr>
          <w:p w14:paraId="27B48DF7" w14:textId="77777777" w:rsidR="00AC0B17" w:rsidRPr="00FC29E8" w:rsidRDefault="00AC0B17" w:rsidP="003C3912">
            <w:pPr>
              <w:pStyle w:val="TAL"/>
            </w:pPr>
          </w:p>
        </w:tc>
        <w:tc>
          <w:tcPr>
            <w:tcW w:w="1617" w:type="dxa"/>
            <w:vAlign w:val="center"/>
          </w:tcPr>
          <w:p w14:paraId="54B6FD9E" w14:textId="77777777" w:rsidR="00AC0B17" w:rsidRPr="00FC29E8" w:rsidRDefault="00AC0B17" w:rsidP="003C3912">
            <w:pPr>
              <w:pStyle w:val="TAL"/>
            </w:pPr>
          </w:p>
        </w:tc>
        <w:tc>
          <w:tcPr>
            <w:tcW w:w="4117" w:type="dxa"/>
            <w:vAlign w:val="center"/>
          </w:tcPr>
          <w:p w14:paraId="0B2C7BC8" w14:textId="77777777" w:rsidR="00AC0B17" w:rsidRPr="00FC29E8" w:rsidRDefault="00AC0B17" w:rsidP="003C3912">
            <w:pPr>
              <w:pStyle w:val="TAL"/>
              <w:rPr>
                <w:rFonts w:cs="Arial"/>
                <w:szCs w:val="18"/>
              </w:rPr>
            </w:pPr>
          </w:p>
        </w:tc>
        <w:tc>
          <w:tcPr>
            <w:tcW w:w="1251" w:type="dxa"/>
            <w:vAlign w:val="center"/>
          </w:tcPr>
          <w:p w14:paraId="449551EA" w14:textId="77777777" w:rsidR="00AC0B17" w:rsidRPr="00FC29E8" w:rsidRDefault="00AC0B17" w:rsidP="003C3912">
            <w:pPr>
              <w:pStyle w:val="TAL"/>
              <w:rPr>
                <w:rFonts w:cs="Arial"/>
                <w:szCs w:val="18"/>
              </w:rPr>
            </w:pPr>
          </w:p>
        </w:tc>
      </w:tr>
    </w:tbl>
    <w:p w14:paraId="1FEA5405" w14:textId="77777777" w:rsidR="00AC0B17" w:rsidRPr="00FC29E8" w:rsidRDefault="00AC0B17" w:rsidP="00AC0B17"/>
    <w:p w14:paraId="7BA60A52" w14:textId="77777777" w:rsidR="00AC0B17" w:rsidRPr="00FC29E8" w:rsidRDefault="00AC0B17" w:rsidP="00AC0B17">
      <w:pPr>
        <w:pStyle w:val="Heading3"/>
        <w:rPr>
          <w:lang w:eastAsia="zh-CN"/>
        </w:rPr>
      </w:pPr>
      <w:bookmarkStart w:id="1930" w:name="_Toc164928146"/>
      <w:bookmarkStart w:id="1931" w:name="_Toc168550005"/>
      <w:bookmarkStart w:id="1932" w:name="_Toc170118074"/>
      <w:r>
        <w:rPr>
          <w:noProof/>
          <w:lang w:eastAsia="zh-CN"/>
        </w:rPr>
        <w:t>6.2</w:t>
      </w:r>
      <w:r w:rsidRPr="00FC29E8">
        <w:t>.8</w:t>
      </w:r>
      <w:r w:rsidRPr="00FC29E8">
        <w:rPr>
          <w:lang w:eastAsia="zh-CN"/>
        </w:rPr>
        <w:tab/>
        <w:t>Feature negotiation</w:t>
      </w:r>
      <w:bookmarkEnd w:id="1930"/>
      <w:bookmarkEnd w:id="1931"/>
      <w:bookmarkEnd w:id="1932"/>
    </w:p>
    <w:p w14:paraId="2BE6E912" w14:textId="77777777" w:rsidR="00AC0B17" w:rsidRPr="00FC29E8" w:rsidRDefault="00AC0B17" w:rsidP="00AC0B17">
      <w:r w:rsidRPr="00FC29E8">
        <w:t>The optional features listed in table </w:t>
      </w:r>
      <w:r>
        <w:rPr>
          <w:noProof/>
          <w:lang w:eastAsia="zh-CN"/>
        </w:rPr>
        <w:t>6.2</w:t>
      </w:r>
      <w:r w:rsidRPr="00FC29E8">
        <w:t xml:space="preserve">.8-1 are defined for the </w:t>
      </w:r>
      <w:r>
        <w:t>NSCE_NetSliceLifeCycleMngt</w:t>
      </w:r>
      <w:r w:rsidRPr="00FC29E8">
        <w:t xml:space="preserve"> </w:t>
      </w:r>
      <w:r w:rsidRPr="00FC29E8">
        <w:rPr>
          <w:lang w:eastAsia="zh-CN"/>
        </w:rPr>
        <w:t xml:space="preserve">API. They shall be negotiated using the </w:t>
      </w:r>
      <w:r w:rsidRPr="00FC29E8">
        <w:t xml:space="preserve">extensibility mechanism defined in </w:t>
      </w:r>
      <w:r w:rsidRPr="00FC29E8">
        <w:rPr>
          <w:noProof/>
          <w:lang w:eastAsia="zh-CN"/>
        </w:rPr>
        <w:t>clause 6.8 of 3GPP TS 29.549 </w:t>
      </w:r>
      <w:r w:rsidRPr="00FC29E8">
        <w:t>[15].</w:t>
      </w:r>
    </w:p>
    <w:p w14:paraId="548825FD" w14:textId="77777777" w:rsidR="00AC0B17" w:rsidRPr="00FC29E8" w:rsidRDefault="00AC0B17" w:rsidP="00AC0B17">
      <w:pPr>
        <w:pStyle w:val="TH"/>
      </w:pPr>
      <w:r w:rsidRPr="00FC29E8">
        <w:t>Table </w:t>
      </w:r>
      <w:r>
        <w:rPr>
          <w:noProof/>
          <w:lang w:eastAsia="zh-CN"/>
        </w:rPr>
        <w:t>6.2</w:t>
      </w:r>
      <w:r w:rsidRPr="00FC29E8">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AC0B17" w:rsidRPr="00FC29E8" w14:paraId="7482C5CD" w14:textId="77777777" w:rsidTr="003C3912">
        <w:trPr>
          <w:jc w:val="center"/>
        </w:trPr>
        <w:tc>
          <w:tcPr>
            <w:tcW w:w="1529" w:type="dxa"/>
            <w:shd w:val="clear" w:color="auto" w:fill="C0C0C0"/>
            <w:hideMark/>
          </w:tcPr>
          <w:p w14:paraId="06263B92" w14:textId="77777777" w:rsidR="00AC0B17" w:rsidRPr="00FC29E8" w:rsidRDefault="00AC0B17" w:rsidP="003C3912">
            <w:pPr>
              <w:pStyle w:val="TAH"/>
            </w:pPr>
            <w:r w:rsidRPr="00FC29E8">
              <w:t>Feature number</w:t>
            </w:r>
          </w:p>
        </w:tc>
        <w:tc>
          <w:tcPr>
            <w:tcW w:w="2207" w:type="dxa"/>
            <w:shd w:val="clear" w:color="auto" w:fill="C0C0C0"/>
            <w:hideMark/>
          </w:tcPr>
          <w:p w14:paraId="03C80FA8" w14:textId="77777777" w:rsidR="00AC0B17" w:rsidRPr="00FC29E8" w:rsidRDefault="00AC0B17" w:rsidP="003C3912">
            <w:pPr>
              <w:pStyle w:val="TAH"/>
            </w:pPr>
            <w:r w:rsidRPr="00FC29E8">
              <w:t>Feature Name</w:t>
            </w:r>
          </w:p>
        </w:tc>
        <w:tc>
          <w:tcPr>
            <w:tcW w:w="5758" w:type="dxa"/>
            <w:shd w:val="clear" w:color="auto" w:fill="C0C0C0"/>
            <w:hideMark/>
          </w:tcPr>
          <w:p w14:paraId="2D0D5BAD" w14:textId="77777777" w:rsidR="00AC0B17" w:rsidRPr="00FC29E8" w:rsidRDefault="00AC0B17" w:rsidP="003C3912">
            <w:pPr>
              <w:pStyle w:val="TAH"/>
            </w:pPr>
            <w:r w:rsidRPr="00FC29E8">
              <w:t>Description</w:t>
            </w:r>
          </w:p>
        </w:tc>
      </w:tr>
      <w:tr w:rsidR="00AC0B17" w:rsidRPr="00FC29E8" w14:paraId="50790D17" w14:textId="77777777" w:rsidTr="003C3912">
        <w:trPr>
          <w:jc w:val="center"/>
        </w:trPr>
        <w:tc>
          <w:tcPr>
            <w:tcW w:w="1529" w:type="dxa"/>
            <w:vAlign w:val="center"/>
          </w:tcPr>
          <w:p w14:paraId="57EB2E06" w14:textId="77777777" w:rsidR="00AC0B17" w:rsidRPr="00FC29E8" w:rsidRDefault="00AC0B17" w:rsidP="003C3912">
            <w:pPr>
              <w:pStyle w:val="TAC"/>
            </w:pPr>
          </w:p>
        </w:tc>
        <w:tc>
          <w:tcPr>
            <w:tcW w:w="2207" w:type="dxa"/>
            <w:vAlign w:val="center"/>
          </w:tcPr>
          <w:p w14:paraId="74519363" w14:textId="77777777" w:rsidR="00AC0B17" w:rsidRPr="00FC29E8" w:rsidRDefault="00AC0B17" w:rsidP="003C3912">
            <w:pPr>
              <w:pStyle w:val="TAL"/>
            </w:pPr>
          </w:p>
        </w:tc>
        <w:tc>
          <w:tcPr>
            <w:tcW w:w="5758" w:type="dxa"/>
            <w:vAlign w:val="center"/>
          </w:tcPr>
          <w:p w14:paraId="78903CCA" w14:textId="77777777" w:rsidR="00AC0B17" w:rsidRPr="00FC29E8" w:rsidRDefault="00AC0B17" w:rsidP="003C3912">
            <w:pPr>
              <w:pStyle w:val="TAL"/>
              <w:rPr>
                <w:rFonts w:cs="Arial"/>
                <w:szCs w:val="18"/>
              </w:rPr>
            </w:pPr>
          </w:p>
        </w:tc>
      </w:tr>
    </w:tbl>
    <w:p w14:paraId="4EF800FF" w14:textId="77777777" w:rsidR="00AC0B17" w:rsidRPr="00FC29E8" w:rsidRDefault="00AC0B17" w:rsidP="00AC0B17"/>
    <w:p w14:paraId="1B4B2815" w14:textId="77777777" w:rsidR="00AC0B17" w:rsidRPr="00FC29E8" w:rsidRDefault="00AC0B17" w:rsidP="00AC0B17">
      <w:pPr>
        <w:pStyle w:val="Heading3"/>
      </w:pPr>
      <w:bookmarkStart w:id="1933" w:name="_Toc164928147"/>
      <w:bookmarkStart w:id="1934" w:name="_Toc168550006"/>
      <w:bookmarkStart w:id="1935" w:name="_Toc170118075"/>
      <w:r>
        <w:rPr>
          <w:noProof/>
          <w:lang w:eastAsia="zh-CN"/>
        </w:rPr>
        <w:t>6.2</w:t>
      </w:r>
      <w:r w:rsidRPr="00FC29E8">
        <w:t>.9</w:t>
      </w:r>
      <w:r w:rsidRPr="00FC29E8">
        <w:tab/>
        <w:t>Security</w:t>
      </w:r>
      <w:bookmarkEnd w:id="1933"/>
      <w:bookmarkEnd w:id="1934"/>
      <w:bookmarkEnd w:id="1935"/>
    </w:p>
    <w:p w14:paraId="2D4D6142" w14:textId="77777777" w:rsidR="00AC0B17" w:rsidRPr="00FC29E8" w:rsidRDefault="00AC0B17" w:rsidP="00AC0B17">
      <w:pPr>
        <w:rPr>
          <w:noProof/>
          <w:lang w:eastAsia="zh-CN"/>
        </w:rPr>
      </w:pPr>
      <w:r w:rsidRPr="00FC29E8">
        <w:t xml:space="preserve">The provisions of clause 9 of 3GPP TS 29.549 [15] shall apply for the </w:t>
      </w:r>
      <w:r>
        <w:t>NSCE_NetSliceLifeCycleMngt</w:t>
      </w:r>
      <w:r w:rsidRPr="00FC29E8">
        <w:t xml:space="preserve"> </w:t>
      </w:r>
      <w:r w:rsidRPr="00FC29E8">
        <w:rPr>
          <w:noProof/>
          <w:lang w:eastAsia="zh-CN"/>
        </w:rPr>
        <w:t>API.</w:t>
      </w:r>
    </w:p>
    <w:p w14:paraId="3B8392F0" w14:textId="3E655297" w:rsidR="00BF1CFD" w:rsidRPr="00D3062E" w:rsidRDefault="007D560E" w:rsidP="00BF1CFD">
      <w:pPr>
        <w:pStyle w:val="Heading2"/>
      </w:pPr>
      <w:r w:rsidRPr="00D3062E">
        <w:rPr>
          <w:noProof/>
        </w:rPr>
        <w:fldChar w:fldCharType="begin"/>
      </w:r>
      <w:r w:rsidR="00000000">
        <w:rPr>
          <w:noProof/>
        </w:rPr>
        <w:fldChar w:fldCharType="separate"/>
      </w:r>
      <w:r w:rsidRPr="00D3062E">
        <w:rPr>
          <w:noProof/>
        </w:rPr>
        <w:fldChar w:fldCharType="end"/>
      </w:r>
      <w:bookmarkStart w:id="1936" w:name="_Toc160649864"/>
      <w:bookmarkStart w:id="1937" w:name="_Toc164928148"/>
      <w:bookmarkStart w:id="1938" w:name="_Toc168550007"/>
      <w:bookmarkStart w:id="1939" w:name="_Toc170118076"/>
      <w:bookmarkEnd w:id="1716"/>
      <w:r w:rsidR="00BF1CFD" w:rsidRPr="00D3062E">
        <w:rPr>
          <w:noProof/>
          <w:lang w:eastAsia="zh-CN"/>
        </w:rPr>
        <w:t>6.3</w:t>
      </w:r>
      <w:r w:rsidR="00BF1CFD" w:rsidRPr="00D3062E">
        <w:tab/>
        <w:t>NSCE_PolicyManagement API</w:t>
      </w:r>
      <w:bookmarkEnd w:id="1717"/>
      <w:bookmarkEnd w:id="1718"/>
      <w:bookmarkEnd w:id="1719"/>
      <w:bookmarkEnd w:id="1936"/>
      <w:bookmarkEnd w:id="1937"/>
      <w:bookmarkEnd w:id="1938"/>
      <w:bookmarkEnd w:id="1939"/>
    </w:p>
    <w:p w14:paraId="41A8E691" w14:textId="58B9EB7E" w:rsidR="00BF1CFD" w:rsidRPr="00D3062E" w:rsidRDefault="00BF1CFD" w:rsidP="00BF1CFD">
      <w:pPr>
        <w:pStyle w:val="Heading3"/>
      </w:pPr>
      <w:bookmarkStart w:id="1940" w:name="_Toc96843412"/>
      <w:bookmarkStart w:id="1941" w:name="_Toc96844387"/>
      <w:bookmarkStart w:id="1942" w:name="_Toc100739960"/>
      <w:bookmarkStart w:id="1943" w:name="_Toc129252533"/>
      <w:bookmarkStart w:id="1944" w:name="_Toc144024232"/>
      <w:bookmarkStart w:id="1945" w:name="_Toc144459664"/>
      <w:bookmarkStart w:id="1946" w:name="_Toc151743180"/>
      <w:bookmarkStart w:id="1947" w:name="_Toc151743645"/>
      <w:bookmarkStart w:id="1948" w:name="_Toc157434642"/>
      <w:bookmarkStart w:id="1949" w:name="_Toc157436357"/>
      <w:bookmarkStart w:id="1950" w:name="_Toc157440197"/>
      <w:bookmarkStart w:id="1951" w:name="_Toc160649865"/>
      <w:bookmarkStart w:id="1952" w:name="_Toc164928149"/>
      <w:bookmarkStart w:id="1953" w:name="_Toc168550008"/>
      <w:bookmarkStart w:id="1954" w:name="_Toc170118077"/>
      <w:r w:rsidRPr="00D3062E">
        <w:rPr>
          <w:noProof/>
          <w:lang w:eastAsia="zh-CN"/>
        </w:rPr>
        <w:t>6.3</w:t>
      </w:r>
      <w:r w:rsidRPr="00D3062E">
        <w:t>.1</w:t>
      </w:r>
      <w:r w:rsidRPr="00D3062E">
        <w:tab/>
        <w:t>Introduction</w:t>
      </w:r>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p>
    <w:p w14:paraId="07A2194D" w14:textId="77777777" w:rsidR="00BF1CFD" w:rsidRPr="00D3062E" w:rsidRDefault="00BF1CFD" w:rsidP="00BF1CFD">
      <w:pPr>
        <w:rPr>
          <w:noProof/>
          <w:lang w:eastAsia="zh-CN"/>
        </w:rPr>
      </w:pPr>
      <w:r w:rsidRPr="00D3062E">
        <w:rPr>
          <w:noProof/>
        </w:rPr>
        <w:t xml:space="preserve">The </w:t>
      </w:r>
      <w:r w:rsidRPr="00D3062E">
        <w:t xml:space="preserve">NSCE_PolicyManagement </w:t>
      </w:r>
      <w:r w:rsidRPr="00D3062E">
        <w:rPr>
          <w:noProof/>
        </w:rPr>
        <w:t xml:space="preserve">service shall use the </w:t>
      </w:r>
      <w:r w:rsidRPr="00D3062E">
        <w:t>NSCE_PolicyManagement</w:t>
      </w:r>
      <w:r w:rsidRPr="00D3062E">
        <w:rPr>
          <w:noProof/>
          <w:lang w:eastAsia="zh-CN"/>
        </w:rPr>
        <w:t xml:space="preserve"> API.</w:t>
      </w:r>
    </w:p>
    <w:p w14:paraId="70B16388" w14:textId="77777777" w:rsidR="00BF1CFD" w:rsidRPr="00D3062E" w:rsidRDefault="00BF1CFD" w:rsidP="00BF1CFD">
      <w:pPr>
        <w:rPr>
          <w:noProof/>
          <w:lang w:eastAsia="zh-CN"/>
        </w:rPr>
      </w:pPr>
      <w:r w:rsidRPr="00D3062E">
        <w:rPr>
          <w:rFonts w:hint="eastAsia"/>
          <w:noProof/>
          <w:lang w:eastAsia="zh-CN"/>
        </w:rPr>
        <w:t xml:space="preserve">The API URI of the </w:t>
      </w:r>
      <w:r w:rsidRPr="00D3062E">
        <w:t xml:space="preserve">NSCE_PolicyManagement Service </w:t>
      </w:r>
      <w:r w:rsidRPr="00D3062E">
        <w:rPr>
          <w:noProof/>
          <w:lang w:eastAsia="zh-CN"/>
        </w:rPr>
        <w:t>API</w:t>
      </w:r>
      <w:r w:rsidRPr="00D3062E">
        <w:rPr>
          <w:rFonts w:hint="eastAsia"/>
          <w:noProof/>
          <w:lang w:eastAsia="zh-CN"/>
        </w:rPr>
        <w:t xml:space="preserve"> shall be:</w:t>
      </w:r>
    </w:p>
    <w:p w14:paraId="604439F6" w14:textId="77777777" w:rsidR="00BF1CFD" w:rsidRPr="00D3062E" w:rsidRDefault="00BF1CFD" w:rsidP="00BF1CFD">
      <w:pPr>
        <w:rPr>
          <w:noProof/>
          <w:lang w:eastAsia="zh-CN"/>
        </w:rPr>
      </w:pPr>
      <w:r w:rsidRPr="00D3062E">
        <w:rPr>
          <w:b/>
          <w:noProof/>
        </w:rPr>
        <w:t>{apiRoot}/&lt;apiName&gt;/&lt;apiVersion&gt;</w:t>
      </w:r>
    </w:p>
    <w:p w14:paraId="34707F3D" w14:textId="77777777" w:rsidR="00BF1CFD" w:rsidRPr="00D3062E" w:rsidRDefault="00BF1CFD" w:rsidP="00BF1CFD">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[15]</w:t>
      </w:r>
      <w:r w:rsidRPr="00D3062E">
        <w:rPr>
          <w:noProof/>
          <w:lang w:eastAsia="zh-CN"/>
        </w:rPr>
        <w:t>, i.e.:</w:t>
      </w:r>
    </w:p>
    <w:p w14:paraId="5ACE1E13" w14:textId="77777777" w:rsidR="00BF1CFD" w:rsidRPr="00D3062E" w:rsidRDefault="00BF1CFD" w:rsidP="00BF1CFD">
      <w:pPr>
        <w:rPr>
          <w:b/>
          <w:noProof/>
        </w:rPr>
      </w:pPr>
      <w:r w:rsidRPr="00D3062E">
        <w:rPr>
          <w:b/>
          <w:noProof/>
        </w:rPr>
        <w:t>{apiRoot}/&lt;apiName&gt;/&lt;apiVersion&gt;/&lt;apiSpecificSuffixes&gt;</w:t>
      </w:r>
    </w:p>
    <w:p w14:paraId="3064B3B8" w14:textId="77777777" w:rsidR="00BF1CFD" w:rsidRPr="00D3062E" w:rsidRDefault="00BF1CFD" w:rsidP="00BF1CFD">
      <w:pPr>
        <w:rPr>
          <w:noProof/>
          <w:lang w:eastAsia="zh-CN"/>
        </w:rPr>
      </w:pPr>
      <w:bookmarkStart w:id="1955" w:name="_Toc96843413"/>
      <w:bookmarkStart w:id="1956" w:name="_Toc96844388"/>
      <w:bookmarkStart w:id="1957" w:name="_Toc100739961"/>
      <w:bookmarkStart w:id="1958" w:name="_Toc129252534"/>
      <w:bookmarkStart w:id="1959" w:name="_Toc144024233"/>
      <w:bookmarkStart w:id="1960" w:name="_Toc144459665"/>
      <w:r w:rsidRPr="00D3062E">
        <w:rPr>
          <w:noProof/>
          <w:lang w:eastAsia="zh-CN"/>
        </w:rPr>
        <w:t>with the following components:</w:t>
      </w:r>
    </w:p>
    <w:p w14:paraId="224F5424" w14:textId="77777777" w:rsidR="00BF1CFD" w:rsidRPr="00D3062E" w:rsidRDefault="00BF1CFD" w:rsidP="00BF1CFD">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[15]</w:t>
      </w:r>
      <w:r w:rsidRPr="00D3062E">
        <w:rPr>
          <w:noProof/>
          <w:lang w:eastAsia="zh-CN"/>
        </w:rPr>
        <w:t>.</w:t>
      </w:r>
    </w:p>
    <w:p w14:paraId="585BA8B1" w14:textId="77777777" w:rsidR="00BF1CFD" w:rsidRPr="00D3062E" w:rsidRDefault="00BF1CFD" w:rsidP="00BF1CFD">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"nsce-pm".</w:t>
      </w:r>
    </w:p>
    <w:p w14:paraId="4F63704E" w14:textId="77777777" w:rsidR="00BF1CFD" w:rsidRPr="00D3062E" w:rsidRDefault="00BF1CFD" w:rsidP="00BF1CFD">
      <w:pPr>
        <w:pStyle w:val="B10"/>
        <w:rPr>
          <w:noProof/>
        </w:rPr>
      </w:pPr>
      <w:r w:rsidRPr="00D3062E">
        <w:rPr>
          <w:noProof/>
        </w:rPr>
        <w:t>-</w:t>
      </w:r>
      <w:r w:rsidRPr="00D3062E">
        <w:rPr>
          <w:noProof/>
        </w:rPr>
        <w:tab/>
        <w:t>The &lt;apiVersion&gt; shall be "v1".</w:t>
      </w:r>
    </w:p>
    <w:p w14:paraId="34D850A8" w14:textId="77777777" w:rsidR="00BF1CFD" w:rsidRPr="00D3062E" w:rsidRDefault="00BF1CFD" w:rsidP="00BF1CFD">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[15]</w:t>
      </w:r>
      <w:r w:rsidRPr="00D3062E">
        <w:rPr>
          <w:noProof/>
        </w:rPr>
        <w:t>.</w:t>
      </w:r>
    </w:p>
    <w:p w14:paraId="699AFB38" w14:textId="6F8C224A" w:rsidR="00BF1CFD" w:rsidRPr="00D3062E" w:rsidRDefault="00BF1CFD" w:rsidP="00BF1CFD">
      <w:pPr>
        <w:pStyle w:val="NO"/>
      </w:pPr>
      <w:r w:rsidRPr="00D3062E">
        <w:t>NOTE:</w:t>
      </w:r>
      <w:r w:rsidRPr="00D3062E">
        <w:tab/>
        <w:t>When 3GPP TS 29.122 [2] is referenced for the common protocol and interface aspects for API definition in the clauses under clause </w:t>
      </w:r>
      <w:r w:rsidRPr="00D3062E">
        <w:rPr>
          <w:noProof/>
          <w:lang w:eastAsia="zh-CN"/>
        </w:rPr>
        <w:t>6.3</w:t>
      </w:r>
      <w:r w:rsidRPr="00D3062E">
        <w:t>, the NSCE Server takes the role of the SCEF and the service consumer takes the role of the SCS/AS.</w:t>
      </w:r>
    </w:p>
    <w:p w14:paraId="79A48A67" w14:textId="6E0C6D69" w:rsidR="00BF1CFD" w:rsidRPr="00D3062E" w:rsidRDefault="00BF1CFD" w:rsidP="00BF1CFD">
      <w:pPr>
        <w:pStyle w:val="Heading3"/>
      </w:pPr>
      <w:bookmarkStart w:id="1961" w:name="_Toc151743181"/>
      <w:bookmarkStart w:id="1962" w:name="_Toc151743646"/>
      <w:bookmarkStart w:id="1963" w:name="_Toc157434643"/>
      <w:bookmarkStart w:id="1964" w:name="_Toc157436358"/>
      <w:bookmarkStart w:id="1965" w:name="_Toc157440198"/>
      <w:bookmarkStart w:id="1966" w:name="_Toc160649866"/>
      <w:bookmarkStart w:id="1967" w:name="_Toc164928150"/>
      <w:bookmarkStart w:id="1968" w:name="_Toc168550009"/>
      <w:bookmarkStart w:id="1969" w:name="_Toc170118078"/>
      <w:r w:rsidRPr="00D3062E">
        <w:rPr>
          <w:noProof/>
          <w:lang w:eastAsia="zh-CN"/>
        </w:rPr>
        <w:lastRenderedPageBreak/>
        <w:t>6.3</w:t>
      </w:r>
      <w:r w:rsidRPr="00D3062E">
        <w:t>.2</w:t>
      </w:r>
      <w:r w:rsidRPr="00D3062E">
        <w:tab/>
        <w:t>Usage of HTTP</w:t>
      </w:r>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p>
    <w:p w14:paraId="385E834F" w14:textId="77777777" w:rsidR="00BF1CFD" w:rsidRPr="00D3062E" w:rsidRDefault="00BF1CFD" w:rsidP="00BF1CFD">
      <w:r w:rsidRPr="00D3062E">
        <w:t xml:space="preserve">The provisions of </w:t>
      </w:r>
      <w:r w:rsidRPr="00D3062E">
        <w:rPr>
          <w:noProof/>
          <w:lang w:eastAsia="zh-CN"/>
        </w:rPr>
        <w:t>clause 6.3 of 3GPP TS 29.549 </w:t>
      </w:r>
      <w:r w:rsidRPr="00D3062E">
        <w:t>[15]</w:t>
      </w:r>
      <w:r w:rsidRPr="00D3062E">
        <w:rPr>
          <w:noProof/>
          <w:lang w:eastAsia="zh-CN"/>
        </w:rPr>
        <w:t xml:space="preserve"> </w:t>
      </w:r>
      <w:r w:rsidRPr="00D3062E">
        <w:t xml:space="preserve">shall apply for the NSCE_PolicyManagement </w:t>
      </w:r>
      <w:r w:rsidRPr="00D3062E">
        <w:rPr>
          <w:noProof/>
          <w:lang w:eastAsia="zh-CN"/>
        </w:rPr>
        <w:t>API.</w:t>
      </w:r>
    </w:p>
    <w:p w14:paraId="1CE04B23" w14:textId="6DCE5126" w:rsidR="00BF1CFD" w:rsidRPr="00D3062E" w:rsidRDefault="00BF1CFD" w:rsidP="00BF1CFD">
      <w:pPr>
        <w:pStyle w:val="Heading3"/>
      </w:pPr>
      <w:bookmarkStart w:id="1970" w:name="_Toc144024234"/>
      <w:bookmarkStart w:id="1971" w:name="_Toc144459666"/>
      <w:bookmarkStart w:id="1972" w:name="_Toc151743182"/>
      <w:bookmarkStart w:id="1973" w:name="_Toc151743647"/>
      <w:bookmarkStart w:id="1974" w:name="_Toc157434644"/>
      <w:bookmarkStart w:id="1975" w:name="_Toc157436359"/>
      <w:bookmarkStart w:id="1976" w:name="_Toc157440199"/>
      <w:bookmarkStart w:id="1977" w:name="_Toc160649867"/>
      <w:bookmarkStart w:id="1978" w:name="_Toc164928151"/>
      <w:bookmarkStart w:id="1979" w:name="_Toc168550010"/>
      <w:bookmarkStart w:id="1980" w:name="_Toc170118079"/>
      <w:r w:rsidRPr="00D3062E">
        <w:rPr>
          <w:noProof/>
          <w:lang w:eastAsia="zh-CN"/>
        </w:rPr>
        <w:t>6.3</w:t>
      </w:r>
      <w:r w:rsidRPr="00D3062E">
        <w:t>.3</w:t>
      </w:r>
      <w:r w:rsidRPr="00D3062E">
        <w:tab/>
        <w:t>Resources</w:t>
      </w:r>
      <w:bookmarkEnd w:id="1970"/>
      <w:bookmarkEnd w:id="1971"/>
      <w:bookmarkEnd w:id="1972"/>
      <w:bookmarkEnd w:id="1973"/>
      <w:bookmarkEnd w:id="1974"/>
      <w:bookmarkEnd w:id="1975"/>
      <w:bookmarkEnd w:id="1976"/>
      <w:bookmarkEnd w:id="1977"/>
      <w:bookmarkEnd w:id="1978"/>
      <w:bookmarkEnd w:id="1979"/>
      <w:bookmarkEnd w:id="1980"/>
    </w:p>
    <w:p w14:paraId="63AF4498" w14:textId="1F0C1053" w:rsidR="00BF1CFD" w:rsidRPr="00D3062E" w:rsidRDefault="00BF1CFD" w:rsidP="00BF1CFD">
      <w:pPr>
        <w:pStyle w:val="Heading4"/>
      </w:pPr>
      <w:bookmarkStart w:id="1981" w:name="_Toc67903523"/>
      <w:bookmarkStart w:id="1982" w:name="_Toc96843415"/>
      <w:bookmarkStart w:id="1983" w:name="_Toc96844390"/>
      <w:bookmarkStart w:id="1984" w:name="_Toc100739963"/>
      <w:bookmarkStart w:id="1985" w:name="_Toc129252536"/>
      <w:bookmarkStart w:id="1986" w:name="_Toc144024235"/>
      <w:bookmarkStart w:id="1987" w:name="_Toc144459667"/>
      <w:bookmarkStart w:id="1988" w:name="_Toc151743183"/>
      <w:bookmarkStart w:id="1989" w:name="_Toc151743648"/>
      <w:bookmarkStart w:id="1990" w:name="_Toc157434645"/>
      <w:bookmarkStart w:id="1991" w:name="_Toc157436360"/>
      <w:bookmarkStart w:id="1992" w:name="_Toc157440200"/>
      <w:bookmarkStart w:id="1993" w:name="_Toc160649868"/>
      <w:bookmarkStart w:id="1994" w:name="_Toc164928152"/>
      <w:bookmarkStart w:id="1995" w:name="_Toc168550011"/>
      <w:bookmarkStart w:id="1996" w:name="_Toc170118080"/>
      <w:r w:rsidRPr="00D3062E">
        <w:rPr>
          <w:noProof/>
          <w:lang w:eastAsia="zh-CN"/>
        </w:rPr>
        <w:t>6.3</w:t>
      </w:r>
      <w:r w:rsidRPr="00D3062E">
        <w:t>.3.1</w:t>
      </w:r>
      <w:r w:rsidRPr="00D3062E">
        <w:tab/>
        <w:t>Overview</w:t>
      </w:r>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p>
    <w:p w14:paraId="55E774FA" w14:textId="77777777" w:rsidR="00BF1CFD" w:rsidRPr="00D3062E" w:rsidRDefault="00BF1CFD" w:rsidP="00BF1CFD">
      <w:r w:rsidRPr="00D3062E">
        <w:t>This clause describes the structure for the Resource URIs and the resources and methods used for the service.</w:t>
      </w:r>
    </w:p>
    <w:p w14:paraId="2B7F7B08" w14:textId="2CDAFAD3" w:rsidR="00BF1CFD" w:rsidRPr="00D3062E" w:rsidRDefault="00BF1CFD" w:rsidP="00BF1CFD">
      <w:r w:rsidRPr="00D3062E">
        <w:t>Figure </w:t>
      </w:r>
      <w:r w:rsidRPr="00D3062E">
        <w:rPr>
          <w:noProof/>
          <w:lang w:eastAsia="zh-CN"/>
        </w:rPr>
        <w:t>6.3</w:t>
      </w:r>
      <w:r w:rsidRPr="00D3062E">
        <w:t>.3.1-1 depicts the resource URIs structure for the NSCE_PolicyManagement API.</w:t>
      </w:r>
    </w:p>
    <w:bookmarkStart w:id="1997" w:name="_MON_1765290285"/>
    <w:bookmarkEnd w:id="1997"/>
    <w:p w14:paraId="549F9E13" w14:textId="67D52CBE" w:rsidR="00BF1CFD" w:rsidRPr="00D3062E" w:rsidRDefault="003E3B18" w:rsidP="00BF1CFD">
      <w:pPr>
        <w:pStyle w:val="TH"/>
        <w:rPr>
          <w:lang w:val="en-US"/>
        </w:rPr>
      </w:pPr>
      <w:r w:rsidRPr="00D3062E">
        <w:rPr>
          <w:noProof/>
        </w:rPr>
        <w:object w:dxaOrig="9633" w:dyaOrig="7052" w14:anchorId="2A365BCD">
          <v:shape id="_x0000_i1092" type="#_x0000_t75" alt="" style="width:481.45pt;height:354.7pt;mso-width-percent:0;mso-height-percent:0;mso-width-percent:0;mso-height-percent:0" o:ole="">
            <v:imagedata r:id="rId139" o:title=""/>
          </v:shape>
          <o:OLEObject Type="Embed" ProgID="Word.Document.8" ShapeID="_x0000_i1092" DrawAspect="Content" ObjectID="_1780731221" r:id="rId140">
            <o:FieldCodes>\s</o:FieldCodes>
          </o:OLEObject>
        </w:object>
      </w:r>
    </w:p>
    <w:p w14:paraId="0A801346" w14:textId="782268C9" w:rsidR="00BF1CFD" w:rsidRPr="00D3062E" w:rsidRDefault="00BF1CFD" w:rsidP="00BF1CFD">
      <w:pPr>
        <w:pStyle w:val="TF"/>
      </w:pPr>
      <w:r w:rsidRPr="00D3062E">
        <w:t>Figure </w:t>
      </w:r>
      <w:r w:rsidRPr="00D3062E">
        <w:rPr>
          <w:noProof/>
          <w:lang w:eastAsia="zh-CN"/>
        </w:rPr>
        <w:t>6.3</w:t>
      </w:r>
      <w:r w:rsidRPr="00D3062E">
        <w:t>.3.1-1: Resource URIs structure of the NSCE_PolicyManagement API</w:t>
      </w:r>
    </w:p>
    <w:p w14:paraId="6E702C22" w14:textId="5B1AD935" w:rsidR="00BF1CFD" w:rsidRPr="00D3062E" w:rsidRDefault="00BF1CFD" w:rsidP="00BF1CFD">
      <w:r w:rsidRPr="00D3062E">
        <w:t>Table </w:t>
      </w:r>
      <w:r w:rsidRPr="00D3062E">
        <w:rPr>
          <w:noProof/>
          <w:lang w:eastAsia="zh-CN"/>
        </w:rPr>
        <w:t>6.3</w:t>
      </w:r>
      <w:r w:rsidRPr="00D3062E">
        <w:t xml:space="preserve">.3.1-1 provides an overview of the resources and applicable HTTP methods for the NSCE_PolicyManagement </w:t>
      </w:r>
      <w:r w:rsidRPr="00D3062E">
        <w:rPr>
          <w:lang w:val="en-US"/>
        </w:rPr>
        <w:t>API</w:t>
      </w:r>
      <w:r w:rsidRPr="00D3062E">
        <w:t>.</w:t>
      </w:r>
    </w:p>
    <w:p w14:paraId="782184A1" w14:textId="77777777" w:rsidR="00311EA5" w:rsidRPr="00D3062E" w:rsidRDefault="00311EA5" w:rsidP="00311EA5">
      <w:pPr>
        <w:pStyle w:val="TH"/>
      </w:pPr>
      <w:bookmarkStart w:id="1998" w:name="_Toc67903524"/>
      <w:bookmarkStart w:id="1999" w:name="_Toc96843416"/>
      <w:bookmarkStart w:id="2000" w:name="_Toc96844391"/>
      <w:bookmarkStart w:id="2001" w:name="_Toc100739964"/>
      <w:bookmarkStart w:id="2002" w:name="_Toc129252537"/>
      <w:bookmarkStart w:id="2003" w:name="_Toc144024236"/>
      <w:bookmarkStart w:id="2004" w:name="_Toc144459668"/>
      <w:bookmarkStart w:id="2005" w:name="_Toc157434646"/>
      <w:bookmarkStart w:id="2006" w:name="_Toc151743184"/>
      <w:bookmarkStart w:id="2007" w:name="_Toc151743649"/>
      <w:bookmarkStart w:id="2008" w:name="_Toc157436361"/>
      <w:bookmarkStart w:id="2009" w:name="_Toc157440201"/>
      <w:r w:rsidRPr="00D3062E">
        <w:lastRenderedPageBreak/>
        <w:t>Table </w:t>
      </w:r>
      <w:r w:rsidRPr="00D3062E">
        <w:rPr>
          <w:noProof/>
          <w:lang w:eastAsia="zh-CN"/>
        </w:rPr>
        <w:t>6.3</w:t>
      </w:r>
      <w:r w:rsidRPr="00D3062E">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18"/>
        <w:gridCol w:w="3320"/>
        <w:gridCol w:w="971"/>
        <w:gridCol w:w="2772"/>
      </w:tblGrid>
      <w:tr w:rsidR="00311EA5" w:rsidRPr="00D3062E" w14:paraId="0160EE32" w14:textId="77777777" w:rsidTr="00192AD6">
        <w:trPr>
          <w:jc w:val="center"/>
        </w:trPr>
        <w:tc>
          <w:tcPr>
            <w:tcW w:w="1275" w:type="pct"/>
            <w:shd w:val="clear" w:color="auto" w:fill="C0C0C0"/>
            <w:vAlign w:val="center"/>
            <w:hideMark/>
          </w:tcPr>
          <w:p w14:paraId="38EA1537" w14:textId="77777777" w:rsidR="00311EA5" w:rsidRPr="00D3062E" w:rsidRDefault="00311EA5" w:rsidP="003C3912">
            <w:pPr>
              <w:pStyle w:val="TAH"/>
            </w:pPr>
            <w:r w:rsidRPr="00D3062E">
              <w:t>Resource name</w:t>
            </w:r>
          </w:p>
        </w:tc>
        <w:tc>
          <w:tcPr>
            <w:tcW w:w="1751" w:type="pct"/>
            <w:shd w:val="clear" w:color="auto" w:fill="C0C0C0"/>
            <w:vAlign w:val="center"/>
            <w:hideMark/>
          </w:tcPr>
          <w:p w14:paraId="073CBB39" w14:textId="77777777" w:rsidR="00311EA5" w:rsidRPr="00D3062E" w:rsidRDefault="00311EA5" w:rsidP="003C3912">
            <w:pPr>
              <w:pStyle w:val="TAH"/>
            </w:pPr>
            <w:r w:rsidRPr="00D3062E">
              <w:t>Resource URI</w:t>
            </w:r>
          </w:p>
        </w:tc>
        <w:tc>
          <w:tcPr>
            <w:tcW w:w="512" w:type="pct"/>
            <w:shd w:val="clear" w:color="auto" w:fill="C0C0C0"/>
            <w:vAlign w:val="center"/>
            <w:hideMark/>
          </w:tcPr>
          <w:p w14:paraId="3FE71DD3" w14:textId="77777777" w:rsidR="00311EA5" w:rsidRPr="00D3062E" w:rsidRDefault="00311EA5" w:rsidP="003C3912">
            <w:pPr>
              <w:pStyle w:val="TAH"/>
            </w:pPr>
            <w:r w:rsidRPr="00D3062E">
              <w:t>HTTP method or custom operation</w:t>
            </w:r>
          </w:p>
        </w:tc>
        <w:tc>
          <w:tcPr>
            <w:tcW w:w="1462" w:type="pct"/>
            <w:shd w:val="clear" w:color="auto" w:fill="C0C0C0"/>
            <w:vAlign w:val="center"/>
            <w:hideMark/>
          </w:tcPr>
          <w:p w14:paraId="206FF043" w14:textId="77777777" w:rsidR="00311EA5" w:rsidRPr="00D3062E" w:rsidRDefault="00311EA5" w:rsidP="003C3912">
            <w:pPr>
              <w:pStyle w:val="TAH"/>
            </w:pPr>
            <w:r w:rsidRPr="00D3062E">
              <w:t>Description</w:t>
            </w:r>
          </w:p>
        </w:tc>
      </w:tr>
      <w:tr w:rsidR="00311EA5" w:rsidRPr="00D3062E" w14:paraId="48269D56" w14:textId="77777777" w:rsidTr="00192AD6">
        <w:trPr>
          <w:jc w:val="center"/>
        </w:trPr>
        <w:tc>
          <w:tcPr>
            <w:tcW w:w="1275" w:type="pct"/>
            <w:vMerge w:val="restart"/>
            <w:vAlign w:val="center"/>
            <w:hideMark/>
          </w:tcPr>
          <w:p w14:paraId="7E9E9BF3" w14:textId="77777777" w:rsidR="00311EA5" w:rsidRPr="00D3062E" w:rsidRDefault="00311EA5" w:rsidP="003C3912">
            <w:pPr>
              <w:pStyle w:val="TAL"/>
            </w:pPr>
            <w:r w:rsidRPr="00D3062E">
              <w:t>Policies</w:t>
            </w:r>
          </w:p>
        </w:tc>
        <w:tc>
          <w:tcPr>
            <w:tcW w:w="1751" w:type="pct"/>
            <w:vMerge w:val="restart"/>
            <w:vAlign w:val="center"/>
            <w:hideMark/>
          </w:tcPr>
          <w:p w14:paraId="25D1A46E" w14:textId="77777777" w:rsidR="00311EA5" w:rsidRPr="00D3062E" w:rsidRDefault="00311EA5" w:rsidP="003C3912">
            <w:pPr>
              <w:pStyle w:val="TAL"/>
              <w:rPr>
                <w:lang w:val="en-US"/>
              </w:rPr>
            </w:pPr>
            <w:r w:rsidRPr="00D3062E">
              <w:t>/policies</w:t>
            </w:r>
          </w:p>
        </w:tc>
        <w:tc>
          <w:tcPr>
            <w:tcW w:w="512" w:type="pct"/>
            <w:vAlign w:val="center"/>
            <w:hideMark/>
          </w:tcPr>
          <w:p w14:paraId="769DC53B" w14:textId="77777777" w:rsidR="00311EA5" w:rsidRPr="00D3062E" w:rsidRDefault="00311EA5" w:rsidP="003C3912">
            <w:pPr>
              <w:pStyle w:val="TAC"/>
            </w:pPr>
            <w:r w:rsidRPr="00D3062E">
              <w:t>POST</w:t>
            </w:r>
          </w:p>
        </w:tc>
        <w:tc>
          <w:tcPr>
            <w:tcW w:w="1462" w:type="pct"/>
            <w:vAlign w:val="center"/>
            <w:hideMark/>
          </w:tcPr>
          <w:p w14:paraId="1DA46E42" w14:textId="77777777" w:rsidR="00311EA5" w:rsidRPr="00D3062E" w:rsidRDefault="00311EA5" w:rsidP="003C3912">
            <w:pPr>
              <w:pStyle w:val="TAL"/>
            </w:pPr>
            <w:r w:rsidRPr="00D3062E">
              <w:rPr>
                <w:noProof/>
                <w:lang w:eastAsia="zh-CN"/>
              </w:rPr>
              <w:t xml:space="preserve">Request the provisioning of a </w:t>
            </w:r>
            <w:r w:rsidRPr="00D3062E">
              <w:t>Policy</w:t>
            </w:r>
            <w:r w:rsidRPr="00D3062E">
              <w:rPr>
                <w:noProof/>
                <w:lang w:eastAsia="zh-CN"/>
              </w:rPr>
              <w:t>.</w:t>
            </w:r>
          </w:p>
        </w:tc>
      </w:tr>
      <w:tr w:rsidR="00311EA5" w:rsidRPr="00D3062E" w14:paraId="06758191" w14:textId="77777777" w:rsidTr="00192AD6">
        <w:trPr>
          <w:jc w:val="center"/>
        </w:trPr>
        <w:tc>
          <w:tcPr>
            <w:tcW w:w="1275" w:type="pct"/>
            <w:vMerge/>
            <w:vAlign w:val="center"/>
          </w:tcPr>
          <w:p w14:paraId="0C6ED166" w14:textId="77777777" w:rsidR="00311EA5" w:rsidRPr="00D3062E" w:rsidRDefault="00311EA5" w:rsidP="003C3912">
            <w:pPr>
              <w:pStyle w:val="TAL"/>
            </w:pPr>
          </w:p>
        </w:tc>
        <w:tc>
          <w:tcPr>
            <w:tcW w:w="1751" w:type="pct"/>
            <w:vMerge/>
            <w:vAlign w:val="center"/>
          </w:tcPr>
          <w:p w14:paraId="1263F1C7" w14:textId="77777777" w:rsidR="00311EA5" w:rsidRPr="00D3062E" w:rsidRDefault="00311EA5" w:rsidP="003C3912">
            <w:pPr>
              <w:pStyle w:val="TAL"/>
            </w:pPr>
          </w:p>
        </w:tc>
        <w:tc>
          <w:tcPr>
            <w:tcW w:w="512" w:type="pct"/>
            <w:vAlign w:val="center"/>
          </w:tcPr>
          <w:p w14:paraId="1F3F09DB" w14:textId="77777777" w:rsidR="00311EA5" w:rsidRPr="00D3062E" w:rsidRDefault="00311EA5" w:rsidP="003C3912">
            <w:pPr>
              <w:pStyle w:val="TAC"/>
            </w:pPr>
            <w:r w:rsidRPr="00D3062E">
              <w:t>Delete</w:t>
            </w:r>
          </w:p>
        </w:tc>
        <w:tc>
          <w:tcPr>
            <w:tcW w:w="1462" w:type="pct"/>
            <w:vAlign w:val="center"/>
          </w:tcPr>
          <w:p w14:paraId="5069D0A1" w14:textId="77777777" w:rsidR="00311EA5" w:rsidRPr="00D3062E" w:rsidRDefault="00311EA5" w:rsidP="003C3912">
            <w:pPr>
              <w:pStyle w:val="TAL"/>
              <w:rPr>
                <w:noProof/>
                <w:lang w:eastAsia="zh-CN"/>
              </w:rPr>
            </w:pPr>
            <w:r w:rsidRPr="00D3062E">
              <w:rPr>
                <w:noProof/>
                <w:lang w:eastAsia="zh-CN"/>
              </w:rPr>
              <w:t>Request the deletion of one or several existing Policy(ies).</w:t>
            </w:r>
          </w:p>
        </w:tc>
      </w:tr>
      <w:tr w:rsidR="00311EA5" w:rsidRPr="00D3062E" w14:paraId="627C3D24" w14:textId="77777777" w:rsidTr="003C3912">
        <w:trPr>
          <w:jc w:val="center"/>
        </w:trPr>
        <w:tc>
          <w:tcPr>
            <w:tcW w:w="0" w:type="auto"/>
            <w:vMerge w:val="restart"/>
            <w:vAlign w:val="center"/>
          </w:tcPr>
          <w:p w14:paraId="5AD9F873" w14:textId="77777777" w:rsidR="00311EA5" w:rsidRPr="00D3062E" w:rsidRDefault="00311EA5" w:rsidP="003C3912">
            <w:pPr>
              <w:pStyle w:val="TAL"/>
            </w:pPr>
            <w:r w:rsidRPr="00D3062E">
              <w:t>Individual Policy</w:t>
            </w:r>
          </w:p>
        </w:tc>
        <w:tc>
          <w:tcPr>
            <w:tcW w:w="1751" w:type="pct"/>
            <w:vMerge w:val="restart"/>
            <w:vAlign w:val="center"/>
          </w:tcPr>
          <w:p w14:paraId="771D4A3C" w14:textId="77777777" w:rsidR="00311EA5" w:rsidRPr="00D3062E" w:rsidRDefault="00311EA5" w:rsidP="003C3912">
            <w:pPr>
              <w:pStyle w:val="TAL"/>
            </w:pPr>
            <w:r w:rsidRPr="00D3062E">
              <w:t>/policies/{policyId}</w:t>
            </w:r>
          </w:p>
        </w:tc>
        <w:tc>
          <w:tcPr>
            <w:tcW w:w="512" w:type="pct"/>
            <w:vAlign w:val="center"/>
          </w:tcPr>
          <w:p w14:paraId="39B5E6AB" w14:textId="77777777" w:rsidR="00311EA5" w:rsidRPr="00D3062E" w:rsidRDefault="00311EA5" w:rsidP="003C3912">
            <w:pPr>
              <w:pStyle w:val="TAC"/>
            </w:pPr>
            <w:r w:rsidRPr="00D3062E">
              <w:t>GET</w:t>
            </w:r>
          </w:p>
        </w:tc>
        <w:tc>
          <w:tcPr>
            <w:tcW w:w="1462" w:type="pct"/>
            <w:vAlign w:val="center"/>
          </w:tcPr>
          <w:p w14:paraId="125F062A" w14:textId="77777777" w:rsidR="00311EA5" w:rsidRPr="00D3062E" w:rsidRDefault="00311EA5" w:rsidP="003C3912">
            <w:pPr>
              <w:pStyle w:val="TAL"/>
            </w:pPr>
            <w:r w:rsidRPr="00D3062E">
              <w:rPr>
                <w:noProof/>
                <w:lang w:eastAsia="zh-CN"/>
              </w:rPr>
              <w:t xml:space="preserve">Retrieve an existing </w:t>
            </w:r>
            <w:r w:rsidRPr="00D3062E">
              <w:t>Policy.</w:t>
            </w:r>
          </w:p>
        </w:tc>
      </w:tr>
      <w:tr w:rsidR="00311EA5" w:rsidRPr="00D3062E" w14:paraId="4E6EAB90" w14:textId="77777777" w:rsidTr="003C3912">
        <w:trPr>
          <w:jc w:val="center"/>
        </w:trPr>
        <w:tc>
          <w:tcPr>
            <w:tcW w:w="0" w:type="auto"/>
            <w:vMerge/>
            <w:vAlign w:val="center"/>
          </w:tcPr>
          <w:p w14:paraId="53427DA5" w14:textId="77777777" w:rsidR="00311EA5" w:rsidRPr="00D3062E" w:rsidRDefault="00311EA5" w:rsidP="003C3912">
            <w:pPr>
              <w:pStyle w:val="TAL"/>
            </w:pPr>
          </w:p>
        </w:tc>
        <w:tc>
          <w:tcPr>
            <w:tcW w:w="1751" w:type="pct"/>
            <w:vMerge/>
            <w:vAlign w:val="center"/>
          </w:tcPr>
          <w:p w14:paraId="38DB0E8A" w14:textId="77777777" w:rsidR="00311EA5" w:rsidRPr="00D3062E" w:rsidRDefault="00311EA5" w:rsidP="003C3912">
            <w:pPr>
              <w:pStyle w:val="TAL"/>
            </w:pPr>
          </w:p>
        </w:tc>
        <w:tc>
          <w:tcPr>
            <w:tcW w:w="512" w:type="pct"/>
            <w:vAlign w:val="center"/>
          </w:tcPr>
          <w:p w14:paraId="46C997AE" w14:textId="77777777" w:rsidR="00311EA5" w:rsidRPr="00D3062E" w:rsidRDefault="00311EA5" w:rsidP="003C3912">
            <w:pPr>
              <w:pStyle w:val="TAC"/>
            </w:pPr>
            <w:r w:rsidRPr="00D3062E">
              <w:t>PUT</w:t>
            </w:r>
          </w:p>
        </w:tc>
        <w:tc>
          <w:tcPr>
            <w:tcW w:w="1462" w:type="pct"/>
            <w:vAlign w:val="center"/>
          </w:tcPr>
          <w:p w14:paraId="3ECCB5FE" w14:textId="77777777" w:rsidR="00311EA5" w:rsidRPr="00D3062E" w:rsidRDefault="00311EA5" w:rsidP="003C3912">
            <w:pPr>
              <w:pStyle w:val="TAL"/>
              <w:rPr>
                <w:noProof/>
                <w:lang w:eastAsia="zh-CN"/>
              </w:rPr>
            </w:pPr>
            <w:r w:rsidRPr="00D3062E">
              <w:rPr>
                <w:noProof/>
                <w:lang w:eastAsia="zh-CN"/>
              </w:rPr>
              <w:t xml:space="preserve">Request the update of an existing </w:t>
            </w:r>
            <w:r w:rsidRPr="00D3062E">
              <w:t>Policy.</w:t>
            </w:r>
          </w:p>
        </w:tc>
      </w:tr>
      <w:tr w:rsidR="00311EA5" w:rsidRPr="00D3062E" w14:paraId="1C9AFC09" w14:textId="77777777" w:rsidTr="003C3912">
        <w:trPr>
          <w:jc w:val="center"/>
        </w:trPr>
        <w:tc>
          <w:tcPr>
            <w:tcW w:w="0" w:type="auto"/>
            <w:vMerge/>
            <w:vAlign w:val="center"/>
          </w:tcPr>
          <w:p w14:paraId="06B8886F" w14:textId="77777777" w:rsidR="00311EA5" w:rsidRPr="00D3062E" w:rsidRDefault="00311EA5" w:rsidP="003C3912">
            <w:pPr>
              <w:pStyle w:val="TAL"/>
            </w:pPr>
          </w:p>
        </w:tc>
        <w:tc>
          <w:tcPr>
            <w:tcW w:w="1751" w:type="pct"/>
            <w:vMerge/>
            <w:vAlign w:val="center"/>
          </w:tcPr>
          <w:p w14:paraId="7056CAFC" w14:textId="77777777" w:rsidR="00311EA5" w:rsidRPr="00D3062E" w:rsidRDefault="00311EA5" w:rsidP="003C3912">
            <w:pPr>
              <w:pStyle w:val="TAL"/>
            </w:pPr>
          </w:p>
        </w:tc>
        <w:tc>
          <w:tcPr>
            <w:tcW w:w="512" w:type="pct"/>
            <w:vAlign w:val="center"/>
          </w:tcPr>
          <w:p w14:paraId="4CB61C62" w14:textId="77777777" w:rsidR="00311EA5" w:rsidRPr="00D3062E" w:rsidRDefault="00311EA5" w:rsidP="003C3912">
            <w:pPr>
              <w:pStyle w:val="TAC"/>
            </w:pPr>
            <w:r w:rsidRPr="00D3062E">
              <w:t>PATCH</w:t>
            </w:r>
          </w:p>
        </w:tc>
        <w:tc>
          <w:tcPr>
            <w:tcW w:w="1462" w:type="pct"/>
            <w:vAlign w:val="center"/>
          </w:tcPr>
          <w:p w14:paraId="016BB8BE" w14:textId="77777777" w:rsidR="00311EA5" w:rsidRPr="00D3062E" w:rsidRDefault="00311EA5" w:rsidP="003C3912">
            <w:pPr>
              <w:pStyle w:val="TAL"/>
              <w:rPr>
                <w:noProof/>
                <w:lang w:eastAsia="zh-CN"/>
              </w:rPr>
            </w:pPr>
            <w:r w:rsidRPr="00D3062E">
              <w:rPr>
                <w:noProof/>
                <w:lang w:eastAsia="zh-CN"/>
              </w:rPr>
              <w:t xml:space="preserve">Request the modification of an existing </w:t>
            </w:r>
            <w:r w:rsidRPr="00D3062E">
              <w:t>Policy.</w:t>
            </w:r>
          </w:p>
        </w:tc>
      </w:tr>
      <w:tr w:rsidR="00311EA5" w:rsidRPr="00D3062E" w14:paraId="0604EA5B" w14:textId="77777777" w:rsidTr="003C3912">
        <w:trPr>
          <w:jc w:val="center"/>
        </w:trPr>
        <w:tc>
          <w:tcPr>
            <w:tcW w:w="0" w:type="auto"/>
            <w:vAlign w:val="center"/>
          </w:tcPr>
          <w:p w14:paraId="00C3A2CB" w14:textId="77777777" w:rsidR="00311EA5" w:rsidRPr="00D3062E" w:rsidRDefault="00311EA5" w:rsidP="003C3912">
            <w:pPr>
              <w:pStyle w:val="TAL"/>
            </w:pPr>
            <w:r w:rsidRPr="00D3062E">
              <w:t>Policy Usage</w:t>
            </w:r>
            <w:r w:rsidRPr="00D3062E">
              <w:rPr>
                <w:rFonts w:eastAsia="DengXian"/>
              </w:rPr>
              <w:t xml:space="preserve"> Subscriptions</w:t>
            </w:r>
          </w:p>
        </w:tc>
        <w:tc>
          <w:tcPr>
            <w:tcW w:w="1751" w:type="pct"/>
            <w:vAlign w:val="center"/>
          </w:tcPr>
          <w:p w14:paraId="6C48E33A" w14:textId="77777777" w:rsidR="00311EA5" w:rsidRPr="00D3062E" w:rsidRDefault="00311EA5" w:rsidP="003C3912">
            <w:pPr>
              <w:pStyle w:val="TAL"/>
            </w:pPr>
            <w:r w:rsidRPr="00D3062E">
              <w:t>/subscriptions</w:t>
            </w:r>
          </w:p>
        </w:tc>
        <w:tc>
          <w:tcPr>
            <w:tcW w:w="512" w:type="pct"/>
            <w:vAlign w:val="center"/>
          </w:tcPr>
          <w:p w14:paraId="43422756" w14:textId="77777777" w:rsidR="00311EA5" w:rsidRPr="00D3062E" w:rsidRDefault="00311EA5" w:rsidP="003C3912">
            <w:pPr>
              <w:pStyle w:val="TAC"/>
            </w:pPr>
            <w:r w:rsidRPr="00D3062E">
              <w:t>POST</w:t>
            </w:r>
          </w:p>
        </w:tc>
        <w:tc>
          <w:tcPr>
            <w:tcW w:w="1462" w:type="pct"/>
            <w:vAlign w:val="center"/>
          </w:tcPr>
          <w:p w14:paraId="5BEBF438" w14:textId="77777777" w:rsidR="00311EA5" w:rsidRPr="00D3062E" w:rsidRDefault="00311EA5" w:rsidP="003C3912">
            <w:pPr>
              <w:pStyle w:val="TAL"/>
              <w:rPr>
                <w:noProof/>
                <w:lang w:eastAsia="zh-CN"/>
              </w:rPr>
            </w:pPr>
            <w:r w:rsidRPr="00D3062E">
              <w:rPr>
                <w:noProof/>
                <w:lang w:eastAsia="zh-CN"/>
              </w:rPr>
              <w:t xml:space="preserve">Request the creation of a </w:t>
            </w:r>
            <w:r w:rsidRPr="00D3062E">
              <w:t>Policy Usage</w:t>
            </w:r>
            <w:r w:rsidRPr="00D3062E">
              <w:rPr>
                <w:rFonts w:eastAsia="DengXian"/>
              </w:rPr>
              <w:t xml:space="preserve"> Subscription.</w:t>
            </w:r>
          </w:p>
        </w:tc>
      </w:tr>
      <w:tr w:rsidR="00192AD6" w:rsidRPr="00D3062E" w14:paraId="04785B53" w14:textId="77777777" w:rsidTr="003C3912">
        <w:trPr>
          <w:jc w:val="center"/>
        </w:trPr>
        <w:tc>
          <w:tcPr>
            <w:tcW w:w="0" w:type="auto"/>
            <w:vMerge w:val="restart"/>
            <w:vAlign w:val="center"/>
          </w:tcPr>
          <w:p w14:paraId="059F48A7" w14:textId="6684DDF9" w:rsidR="00192AD6" w:rsidRPr="00D3062E" w:rsidRDefault="00192AD6" w:rsidP="00192AD6">
            <w:pPr>
              <w:pStyle w:val="TAL"/>
            </w:pPr>
            <w:r w:rsidRPr="00D3062E">
              <w:t xml:space="preserve">Individual Policy </w:t>
            </w:r>
            <w:r w:rsidRPr="00D3062E">
              <w:rPr>
                <w:rFonts w:eastAsia="DengXian"/>
              </w:rPr>
              <w:t>Usage Subscription</w:t>
            </w:r>
          </w:p>
        </w:tc>
        <w:tc>
          <w:tcPr>
            <w:tcW w:w="1751" w:type="pct"/>
            <w:vMerge w:val="restart"/>
            <w:vAlign w:val="center"/>
          </w:tcPr>
          <w:p w14:paraId="4AB2ECDC" w14:textId="6CD8F94A" w:rsidR="00192AD6" w:rsidRPr="00D3062E" w:rsidRDefault="00192AD6" w:rsidP="00192AD6">
            <w:pPr>
              <w:pStyle w:val="TAL"/>
            </w:pPr>
            <w:r w:rsidRPr="00D3062E">
              <w:t>/s</w:t>
            </w:r>
            <w:r>
              <w:t>u</w:t>
            </w:r>
            <w:r w:rsidRPr="00D3062E">
              <w:t>bscriptions/{subscriptionId}</w:t>
            </w:r>
          </w:p>
        </w:tc>
        <w:tc>
          <w:tcPr>
            <w:tcW w:w="512" w:type="pct"/>
            <w:vAlign w:val="center"/>
          </w:tcPr>
          <w:p w14:paraId="4D35849F" w14:textId="77777777" w:rsidR="00192AD6" w:rsidRPr="00D3062E" w:rsidRDefault="00192AD6" w:rsidP="00192AD6">
            <w:pPr>
              <w:pStyle w:val="TAC"/>
            </w:pPr>
            <w:r w:rsidRPr="00D3062E">
              <w:t>GET</w:t>
            </w:r>
          </w:p>
        </w:tc>
        <w:tc>
          <w:tcPr>
            <w:tcW w:w="1462" w:type="pct"/>
            <w:vAlign w:val="center"/>
          </w:tcPr>
          <w:p w14:paraId="192D934B" w14:textId="77777777" w:rsidR="00192AD6" w:rsidRPr="00D3062E" w:rsidRDefault="00192AD6" w:rsidP="00192AD6">
            <w:pPr>
              <w:pStyle w:val="TAL"/>
              <w:rPr>
                <w:noProof/>
                <w:lang w:eastAsia="zh-CN"/>
              </w:rPr>
            </w:pPr>
            <w:r w:rsidRPr="00D3062E">
              <w:rPr>
                <w:noProof/>
                <w:lang w:eastAsia="zh-CN"/>
              </w:rPr>
              <w:t xml:space="preserve">Retrieve an existing </w:t>
            </w:r>
            <w:r w:rsidRPr="00D3062E">
              <w:t>Policy Usage</w:t>
            </w:r>
            <w:r w:rsidRPr="00D3062E">
              <w:rPr>
                <w:rFonts w:eastAsia="DengXian"/>
              </w:rPr>
              <w:t xml:space="preserve"> Subscription</w:t>
            </w:r>
            <w:r w:rsidRPr="00D3062E">
              <w:t>.</w:t>
            </w:r>
          </w:p>
        </w:tc>
      </w:tr>
      <w:tr w:rsidR="00311EA5" w:rsidRPr="00D3062E" w14:paraId="0D1B92C9" w14:textId="77777777" w:rsidTr="003C3912">
        <w:trPr>
          <w:jc w:val="center"/>
        </w:trPr>
        <w:tc>
          <w:tcPr>
            <w:tcW w:w="0" w:type="auto"/>
            <w:vMerge/>
            <w:vAlign w:val="center"/>
          </w:tcPr>
          <w:p w14:paraId="18541FAD" w14:textId="77777777" w:rsidR="00311EA5" w:rsidRPr="00D3062E" w:rsidRDefault="00311EA5" w:rsidP="003C3912">
            <w:pPr>
              <w:pStyle w:val="TAL"/>
            </w:pPr>
          </w:p>
        </w:tc>
        <w:tc>
          <w:tcPr>
            <w:tcW w:w="1751" w:type="pct"/>
            <w:vMerge/>
            <w:vAlign w:val="center"/>
          </w:tcPr>
          <w:p w14:paraId="6E4FDCE1" w14:textId="77777777" w:rsidR="00311EA5" w:rsidRPr="00D3062E" w:rsidRDefault="00311EA5" w:rsidP="003C3912">
            <w:pPr>
              <w:pStyle w:val="TAL"/>
            </w:pPr>
          </w:p>
        </w:tc>
        <w:tc>
          <w:tcPr>
            <w:tcW w:w="512" w:type="pct"/>
            <w:vAlign w:val="center"/>
          </w:tcPr>
          <w:p w14:paraId="08D983F3" w14:textId="77777777" w:rsidR="00311EA5" w:rsidRPr="00D3062E" w:rsidRDefault="00311EA5" w:rsidP="003C3912">
            <w:pPr>
              <w:pStyle w:val="TAC"/>
            </w:pPr>
            <w:r w:rsidRPr="00D3062E">
              <w:t>PUT</w:t>
            </w:r>
          </w:p>
        </w:tc>
        <w:tc>
          <w:tcPr>
            <w:tcW w:w="1462" w:type="pct"/>
            <w:vAlign w:val="center"/>
          </w:tcPr>
          <w:p w14:paraId="1BA7BD73" w14:textId="77777777" w:rsidR="00311EA5" w:rsidRPr="00D3062E" w:rsidRDefault="00311EA5" w:rsidP="003C3912">
            <w:pPr>
              <w:pStyle w:val="TAL"/>
              <w:rPr>
                <w:noProof/>
                <w:lang w:eastAsia="zh-CN"/>
              </w:rPr>
            </w:pPr>
            <w:r w:rsidRPr="00D3062E">
              <w:rPr>
                <w:noProof/>
                <w:lang w:eastAsia="zh-CN"/>
              </w:rPr>
              <w:t xml:space="preserve">Request the update of an existing </w:t>
            </w:r>
            <w:r w:rsidRPr="00D3062E">
              <w:t>Policy Usage</w:t>
            </w:r>
            <w:r w:rsidRPr="00D3062E">
              <w:rPr>
                <w:rFonts w:eastAsia="DengXian"/>
              </w:rPr>
              <w:t xml:space="preserve"> Subscription</w:t>
            </w:r>
            <w:r w:rsidRPr="00D3062E">
              <w:t>.</w:t>
            </w:r>
          </w:p>
        </w:tc>
      </w:tr>
      <w:tr w:rsidR="00311EA5" w:rsidRPr="00D3062E" w14:paraId="1BBF70E2" w14:textId="77777777" w:rsidTr="003C3912">
        <w:trPr>
          <w:jc w:val="center"/>
        </w:trPr>
        <w:tc>
          <w:tcPr>
            <w:tcW w:w="0" w:type="auto"/>
            <w:vMerge/>
            <w:vAlign w:val="center"/>
          </w:tcPr>
          <w:p w14:paraId="75DAF0B9" w14:textId="77777777" w:rsidR="00311EA5" w:rsidRPr="00D3062E" w:rsidRDefault="00311EA5" w:rsidP="003C3912">
            <w:pPr>
              <w:pStyle w:val="TAL"/>
            </w:pPr>
          </w:p>
        </w:tc>
        <w:tc>
          <w:tcPr>
            <w:tcW w:w="1751" w:type="pct"/>
            <w:vMerge/>
            <w:vAlign w:val="center"/>
          </w:tcPr>
          <w:p w14:paraId="6B51E2E3" w14:textId="77777777" w:rsidR="00311EA5" w:rsidRPr="00D3062E" w:rsidRDefault="00311EA5" w:rsidP="003C3912">
            <w:pPr>
              <w:pStyle w:val="TAL"/>
            </w:pPr>
          </w:p>
        </w:tc>
        <w:tc>
          <w:tcPr>
            <w:tcW w:w="512" w:type="pct"/>
            <w:vAlign w:val="center"/>
          </w:tcPr>
          <w:p w14:paraId="3F7A1E11" w14:textId="77777777" w:rsidR="00311EA5" w:rsidRPr="00D3062E" w:rsidRDefault="00311EA5" w:rsidP="003C3912">
            <w:pPr>
              <w:pStyle w:val="TAC"/>
            </w:pPr>
            <w:r w:rsidRPr="00D3062E">
              <w:t>PATCH</w:t>
            </w:r>
          </w:p>
        </w:tc>
        <w:tc>
          <w:tcPr>
            <w:tcW w:w="1462" w:type="pct"/>
            <w:vAlign w:val="center"/>
          </w:tcPr>
          <w:p w14:paraId="4AE058E7" w14:textId="77777777" w:rsidR="00311EA5" w:rsidRPr="00D3062E" w:rsidRDefault="00311EA5" w:rsidP="003C3912">
            <w:pPr>
              <w:pStyle w:val="TAL"/>
              <w:rPr>
                <w:noProof/>
                <w:lang w:eastAsia="zh-CN"/>
              </w:rPr>
            </w:pPr>
            <w:r w:rsidRPr="00D3062E">
              <w:rPr>
                <w:noProof/>
                <w:lang w:eastAsia="zh-CN"/>
              </w:rPr>
              <w:t xml:space="preserve">Request the modification of an existing </w:t>
            </w:r>
            <w:r w:rsidRPr="00D3062E">
              <w:t>Policy Usage</w:t>
            </w:r>
            <w:r w:rsidRPr="00D3062E">
              <w:rPr>
                <w:rFonts w:eastAsia="DengXian"/>
              </w:rPr>
              <w:t xml:space="preserve"> Subscription</w:t>
            </w:r>
            <w:r w:rsidRPr="00D3062E">
              <w:t>.</w:t>
            </w:r>
          </w:p>
        </w:tc>
      </w:tr>
      <w:tr w:rsidR="00311EA5" w:rsidRPr="00D3062E" w14:paraId="1982CF35" w14:textId="77777777" w:rsidTr="003C3912">
        <w:trPr>
          <w:jc w:val="center"/>
        </w:trPr>
        <w:tc>
          <w:tcPr>
            <w:tcW w:w="0" w:type="auto"/>
            <w:vMerge/>
            <w:vAlign w:val="center"/>
          </w:tcPr>
          <w:p w14:paraId="1A5A5536" w14:textId="77777777" w:rsidR="00311EA5" w:rsidRPr="00D3062E" w:rsidRDefault="00311EA5" w:rsidP="003C3912">
            <w:pPr>
              <w:pStyle w:val="TAL"/>
            </w:pPr>
          </w:p>
        </w:tc>
        <w:tc>
          <w:tcPr>
            <w:tcW w:w="1751" w:type="pct"/>
            <w:vMerge/>
            <w:vAlign w:val="center"/>
          </w:tcPr>
          <w:p w14:paraId="1683BA8F" w14:textId="77777777" w:rsidR="00311EA5" w:rsidRPr="00D3062E" w:rsidRDefault="00311EA5" w:rsidP="003C3912">
            <w:pPr>
              <w:pStyle w:val="TAL"/>
            </w:pPr>
          </w:p>
        </w:tc>
        <w:tc>
          <w:tcPr>
            <w:tcW w:w="512" w:type="pct"/>
            <w:vAlign w:val="center"/>
          </w:tcPr>
          <w:p w14:paraId="5698AD6E" w14:textId="77777777" w:rsidR="00311EA5" w:rsidRPr="00D3062E" w:rsidRDefault="00311EA5" w:rsidP="003C3912">
            <w:pPr>
              <w:pStyle w:val="TAC"/>
            </w:pPr>
            <w:r w:rsidRPr="00D3062E">
              <w:t>DELETE</w:t>
            </w:r>
          </w:p>
        </w:tc>
        <w:tc>
          <w:tcPr>
            <w:tcW w:w="1462" w:type="pct"/>
            <w:vAlign w:val="center"/>
          </w:tcPr>
          <w:p w14:paraId="3A42389E" w14:textId="77777777" w:rsidR="00311EA5" w:rsidRPr="00D3062E" w:rsidRDefault="00311EA5" w:rsidP="003C3912">
            <w:pPr>
              <w:pStyle w:val="TAL"/>
              <w:rPr>
                <w:noProof/>
                <w:lang w:eastAsia="zh-CN"/>
              </w:rPr>
            </w:pPr>
            <w:r w:rsidRPr="00D3062E">
              <w:rPr>
                <w:noProof/>
                <w:lang w:eastAsia="zh-CN"/>
              </w:rPr>
              <w:t xml:space="preserve">Request the deletion of an existing </w:t>
            </w:r>
            <w:r w:rsidRPr="00D3062E">
              <w:t>Policy Usage</w:t>
            </w:r>
            <w:r w:rsidRPr="00D3062E">
              <w:rPr>
                <w:rFonts w:eastAsia="DengXian"/>
              </w:rPr>
              <w:t xml:space="preserve"> Subscription</w:t>
            </w:r>
            <w:r w:rsidRPr="00D3062E">
              <w:t>.</w:t>
            </w:r>
          </w:p>
        </w:tc>
      </w:tr>
    </w:tbl>
    <w:p w14:paraId="4A53D482" w14:textId="77777777" w:rsidR="00311EA5" w:rsidRPr="00D3062E" w:rsidRDefault="00311EA5" w:rsidP="00311EA5"/>
    <w:p w14:paraId="3297E408" w14:textId="2D072772" w:rsidR="00BF1CFD" w:rsidRPr="00D3062E" w:rsidRDefault="00BF1CFD" w:rsidP="00BF1CFD">
      <w:pPr>
        <w:pStyle w:val="Heading4"/>
      </w:pPr>
      <w:bookmarkStart w:id="2010" w:name="_Toc160649869"/>
      <w:bookmarkStart w:id="2011" w:name="_Toc164928153"/>
      <w:bookmarkStart w:id="2012" w:name="_Toc168550012"/>
      <w:bookmarkStart w:id="2013" w:name="_Toc170118081"/>
      <w:r w:rsidRPr="00D3062E">
        <w:rPr>
          <w:noProof/>
          <w:lang w:eastAsia="zh-CN"/>
        </w:rPr>
        <w:t>6.3</w:t>
      </w:r>
      <w:r w:rsidRPr="00D3062E">
        <w:t>.3.2</w:t>
      </w:r>
      <w:r w:rsidRPr="00D3062E">
        <w:tab/>
        <w:t xml:space="preserve">Resource: </w:t>
      </w:r>
      <w:bookmarkEnd w:id="1998"/>
      <w:bookmarkEnd w:id="1999"/>
      <w:bookmarkEnd w:id="2000"/>
      <w:bookmarkEnd w:id="2001"/>
      <w:bookmarkEnd w:id="2002"/>
      <w:bookmarkEnd w:id="2003"/>
      <w:bookmarkEnd w:id="2004"/>
      <w:r w:rsidRPr="00D3062E">
        <w:t>Policies</w:t>
      </w:r>
      <w:bookmarkEnd w:id="2005"/>
      <w:bookmarkEnd w:id="2006"/>
      <w:bookmarkEnd w:id="2007"/>
      <w:bookmarkEnd w:id="2008"/>
      <w:bookmarkEnd w:id="2009"/>
      <w:bookmarkEnd w:id="2010"/>
      <w:bookmarkEnd w:id="2011"/>
      <w:bookmarkEnd w:id="2012"/>
      <w:bookmarkEnd w:id="2013"/>
    </w:p>
    <w:p w14:paraId="0813DEF3" w14:textId="06810A13" w:rsidR="00BF1CFD" w:rsidRPr="00D3062E" w:rsidRDefault="00BF1CFD" w:rsidP="00BF1CFD">
      <w:pPr>
        <w:pStyle w:val="Heading5"/>
      </w:pPr>
      <w:bookmarkStart w:id="2014" w:name="_Toc67903525"/>
      <w:bookmarkStart w:id="2015" w:name="_Toc96843417"/>
      <w:bookmarkStart w:id="2016" w:name="_Toc96844392"/>
      <w:bookmarkStart w:id="2017" w:name="_Toc100739965"/>
      <w:bookmarkStart w:id="2018" w:name="_Toc129252538"/>
      <w:bookmarkStart w:id="2019" w:name="_Toc144024237"/>
      <w:bookmarkStart w:id="2020" w:name="_Toc144459669"/>
      <w:bookmarkStart w:id="2021" w:name="_Toc151743185"/>
      <w:bookmarkStart w:id="2022" w:name="_Toc151743650"/>
      <w:bookmarkStart w:id="2023" w:name="_Toc157434647"/>
      <w:bookmarkStart w:id="2024" w:name="_Toc157436362"/>
      <w:bookmarkStart w:id="2025" w:name="_Toc157440202"/>
      <w:bookmarkStart w:id="2026" w:name="_Toc160649870"/>
      <w:bookmarkStart w:id="2027" w:name="_Toc164928154"/>
      <w:bookmarkStart w:id="2028" w:name="_Toc168550013"/>
      <w:bookmarkStart w:id="2029" w:name="_Toc170118082"/>
      <w:r w:rsidRPr="00D3062E">
        <w:rPr>
          <w:noProof/>
          <w:lang w:eastAsia="zh-CN"/>
        </w:rPr>
        <w:t>6.3</w:t>
      </w:r>
      <w:r w:rsidRPr="00D3062E">
        <w:t>.3.2.1</w:t>
      </w:r>
      <w:r w:rsidRPr="00D3062E">
        <w:tab/>
        <w:t>Description</w:t>
      </w:r>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p>
    <w:p w14:paraId="7D5CD429" w14:textId="1F6C1D39" w:rsidR="00BF1CFD" w:rsidRPr="00D3062E" w:rsidRDefault="00BF1CFD" w:rsidP="00BF1CFD">
      <w:r w:rsidRPr="00D3062E">
        <w:t>This resource represents the collection of Policies managed by the NSCE Server.</w:t>
      </w:r>
    </w:p>
    <w:p w14:paraId="6D441876" w14:textId="11A9CE87" w:rsidR="00BF1CFD" w:rsidRPr="00D3062E" w:rsidRDefault="00BF1CFD" w:rsidP="00BF1CFD">
      <w:pPr>
        <w:pStyle w:val="Heading5"/>
      </w:pPr>
      <w:bookmarkStart w:id="2030" w:name="_Toc67903526"/>
      <w:bookmarkStart w:id="2031" w:name="_Toc96843418"/>
      <w:bookmarkStart w:id="2032" w:name="_Toc96844393"/>
      <w:bookmarkStart w:id="2033" w:name="_Toc100739966"/>
      <w:bookmarkStart w:id="2034" w:name="_Toc129252539"/>
      <w:bookmarkStart w:id="2035" w:name="_Toc144024238"/>
      <w:bookmarkStart w:id="2036" w:name="_Toc144459670"/>
      <w:bookmarkStart w:id="2037" w:name="_Toc151743186"/>
      <w:bookmarkStart w:id="2038" w:name="_Toc151743651"/>
      <w:bookmarkStart w:id="2039" w:name="_Toc157434648"/>
      <w:bookmarkStart w:id="2040" w:name="_Toc157436363"/>
      <w:bookmarkStart w:id="2041" w:name="_Toc157440203"/>
      <w:bookmarkStart w:id="2042" w:name="_Toc160649871"/>
      <w:bookmarkStart w:id="2043" w:name="_Toc164928155"/>
      <w:bookmarkStart w:id="2044" w:name="_Toc168550014"/>
      <w:bookmarkStart w:id="2045" w:name="_Toc170118083"/>
      <w:r w:rsidRPr="00D3062E">
        <w:rPr>
          <w:noProof/>
          <w:lang w:eastAsia="zh-CN"/>
        </w:rPr>
        <w:t>6.3</w:t>
      </w:r>
      <w:r w:rsidRPr="00D3062E">
        <w:t>.3.2.2</w:t>
      </w:r>
      <w:r w:rsidRPr="00D3062E">
        <w:tab/>
        <w:t>Resource Definition</w:t>
      </w:r>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p>
    <w:p w14:paraId="686B5289" w14:textId="3A64DB13" w:rsidR="00BF1CFD" w:rsidRPr="00D3062E" w:rsidRDefault="00BF1CFD" w:rsidP="00BF1CFD">
      <w:pPr>
        <w:rPr>
          <w:lang w:val="en-US"/>
        </w:rPr>
      </w:pPr>
      <w:r w:rsidRPr="00D3062E">
        <w:rPr>
          <w:lang w:val="en-US"/>
        </w:rPr>
        <w:t xml:space="preserve">Resource URI: </w:t>
      </w:r>
      <w:r w:rsidRPr="00D3062E">
        <w:rPr>
          <w:b/>
          <w:noProof/>
          <w:lang w:val="en-US"/>
        </w:rPr>
        <w:t>{apiRoot}/nsce-pm/</w:t>
      </w:r>
      <w:bookmarkStart w:id="2046" w:name="_Hlk131952354"/>
      <w:r w:rsidRPr="00D3062E">
        <w:rPr>
          <w:b/>
          <w:noProof/>
          <w:lang w:val="en-US"/>
        </w:rPr>
        <w:t>&lt;apiVersion&gt;</w:t>
      </w:r>
      <w:bookmarkEnd w:id="2046"/>
      <w:r w:rsidRPr="00D3062E">
        <w:rPr>
          <w:b/>
          <w:noProof/>
          <w:lang w:val="en-US"/>
        </w:rPr>
        <w:t>/policies</w:t>
      </w:r>
    </w:p>
    <w:p w14:paraId="784A52B8" w14:textId="4A352D10" w:rsidR="00BF1CFD" w:rsidRPr="00D3062E" w:rsidRDefault="00BF1CFD" w:rsidP="00BF1CFD">
      <w:pPr>
        <w:rPr>
          <w:rFonts w:ascii="Arial" w:hAnsi="Arial" w:cs="Arial"/>
        </w:rPr>
      </w:pPr>
      <w:r w:rsidRPr="00D3062E">
        <w:t>This resource shall support the resource URI variables defined in table </w:t>
      </w:r>
      <w:r w:rsidRPr="00D3062E">
        <w:rPr>
          <w:noProof/>
          <w:lang w:eastAsia="zh-CN"/>
        </w:rPr>
        <w:t>6.3</w:t>
      </w:r>
      <w:r w:rsidRPr="00D3062E">
        <w:t>.3.2.2-1</w:t>
      </w:r>
      <w:r w:rsidRPr="00D3062E">
        <w:rPr>
          <w:rFonts w:ascii="Arial" w:hAnsi="Arial" w:cs="Arial"/>
        </w:rPr>
        <w:t>.</w:t>
      </w:r>
    </w:p>
    <w:p w14:paraId="56544DD6" w14:textId="750E8B63" w:rsidR="00BF1CFD" w:rsidRPr="00D3062E" w:rsidRDefault="00BF1CFD" w:rsidP="00BF1CFD">
      <w:pPr>
        <w:pStyle w:val="TH"/>
        <w:rPr>
          <w:rFonts w:cs="Arial"/>
        </w:rPr>
      </w:pPr>
      <w:r w:rsidRPr="00D3062E">
        <w:t>Table </w:t>
      </w:r>
      <w:r w:rsidRPr="00D3062E">
        <w:rPr>
          <w:noProof/>
          <w:lang w:eastAsia="zh-CN"/>
        </w:rPr>
        <w:t>6.3</w:t>
      </w:r>
      <w:r w:rsidRPr="00D3062E">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F1CFD" w:rsidRPr="00D3062E" w14:paraId="12995197" w14:textId="77777777" w:rsidTr="00F8442F">
        <w:trPr>
          <w:jc w:val="center"/>
        </w:trPr>
        <w:tc>
          <w:tcPr>
            <w:tcW w:w="687" w:type="pct"/>
            <w:shd w:val="clear" w:color="000000" w:fill="C0C0C0"/>
            <w:vAlign w:val="center"/>
            <w:hideMark/>
          </w:tcPr>
          <w:p w14:paraId="7B3AE148" w14:textId="77777777" w:rsidR="00BF1CFD" w:rsidRPr="00D3062E" w:rsidRDefault="00BF1CFD" w:rsidP="00F8442F">
            <w:pPr>
              <w:pStyle w:val="TAH"/>
            </w:pPr>
            <w:r w:rsidRPr="00D3062E">
              <w:t>Name</w:t>
            </w:r>
          </w:p>
        </w:tc>
        <w:tc>
          <w:tcPr>
            <w:tcW w:w="1039" w:type="pct"/>
            <w:shd w:val="clear" w:color="000000" w:fill="C0C0C0"/>
            <w:vAlign w:val="center"/>
          </w:tcPr>
          <w:p w14:paraId="1CE17F7E" w14:textId="77777777" w:rsidR="00BF1CFD" w:rsidRPr="00D3062E" w:rsidRDefault="00BF1CFD" w:rsidP="00F8442F">
            <w:pPr>
              <w:pStyle w:val="TAH"/>
            </w:pPr>
            <w:r w:rsidRPr="00D3062E">
              <w:t>Data type</w:t>
            </w:r>
          </w:p>
        </w:tc>
        <w:tc>
          <w:tcPr>
            <w:tcW w:w="3274" w:type="pct"/>
            <w:shd w:val="clear" w:color="000000" w:fill="C0C0C0"/>
            <w:vAlign w:val="center"/>
            <w:hideMark/>
          </w:tcPr>
          <w:p w14:paraId="11E4D3AD" w14:textId="77777777" w:rsidR="00BF1CFD" w:rsidRPr="00D3062E" w:rsidRDefault="00BF1CFD" w:rsidP="00F8442F">
            <w:pPr>
              <w:pStyle w:val="TAH"/>
            </w:pPr>
            <w:r w:rsidRPr="00D3062E">
              <w:t>Definition</w:t>
            </w:r>
          </w:p>
        </w:tc>
      </w:tr>
      <w:tr w:rsidR="00BF1CFD" w:rsidRPr="00D3062E" w14:paraId="631D3016" w14:textId="77777777" w:rsidTr="00F8442F">
        <w:trPr>
          <w:jc w:val="center"/>
        </w:trPr>
        <w:tc>
          <w:tcPr>
            <w:tcW w:w="687" w:type="pct"/>
            <w:vAlign w:val="center"/>
            <w:hideMark/>
          </w:tcPr>
          <w:p w14:paraId="1EDBDB1C" w14:textId="77777777" w:rsidR="00BF1CFD" w:rsidRPr="00D3062E" w:rsidRDefault="00BF1CFD" w:rsidP="00F8442F">
            <w:pPr>
              <w:pStyle w:val="TAL"/>
            </w:pPr>
            <w:r w:rsidRPr="00D3062E">
              <w:t>apiRoot</w:t>
            </w:r>
          </w:p>
        </w:tc>
        <w:tc>
          <w:tcPr>
            <w:tcW w:w="1039" w:type="pct"/>
            <w:vAlign w:val="center"/>
          </w:tcPr>
          <w:p w14:paraId="73717F0F" w14:textId="77777777" w:rsidR="00BF1CFD" w:rsidRPr="00D3062E" w:rsidRDefault="00BF1CFD" w:rsidP="00F8442F">
            <w:pPr>
              <w:pStyle w:val="TAL"/>
            </w:pPr>
            <w:r w:rsidRPr="00D3062E">
              <w:t>string</w:t>
            </w:r>
          </w:p>
        </w:tc>
        <w:tc>
          <w:tcPr>
            <w:tcW w:w="3274" w:type="pct"/>
            <w:vAlign w:val="center"/>
            <w:hideMark/>
          </w:tcPr>
          <w:p w14:paraId="64246400" w14:textId="4A06473B" w:rsidR="00BF1CFD" w:rsidRPr="00D3062E" w:rsidRDefault="00BF1CFD" w:rsidP="00F8442F">
            <w:pPr>
              <w:pStyle w:val="TAL"/>
            </w:pPr>
            <w:r w:rsidRPr="00D3062E">
              <w:t>See clause </w:t>
            </w:r>
            <w:r w:rsidRPr="00D3062E">
              <w:rPr>
                <w:noProof/>
                <w:lang w:eastAsia="zh-CN"/>
              </w:rPr>
              <w:t>6.3</w:t>
            </w:r>
            <w:r w:rsidRPr="00D3062E">
              <w:t>.1.</w:t>
            </w:r>
          </w:p>
        </w:tc>
      </w:tr>
    </w:tbl>
    <w:p w14:paraId="71CA9EE5" w14:textId="77777777" w:rsidR="00BF1CFD" w:rsidRPr="00D3062E" w:rsidRDefault="00BF1CFD" w:rsidP="00BF1CFD"/>
    <w:p w14:paraId="053EAE68" w14:textId="6DE77C6C" w:rsidR="00BF1CFD" w:rsidRPr="00D3062E" w:rsidRDefault="00BF1CFD" w:rsidP="00BF1CFD">
      <w:pPr>
        <w:pStyle w:val="Heading5"/>
      </w:pPr>
      <w:bookmarkStart w:id="2047" w:name="_Toc67903527"/>
      <w:bookmarkStart w:id="2048" w:name="_Toc96843419"/>
      <w:bookmarkStart w:id="2049" w:name="_Toc96844394"/>
      <w:bookmarkStart w:id="2050" w:name="_Toc100739967"/>
      <w:bookmarkStart w:id="2051" w:name="_Toc129252540"/>
      <w:bookmarkStart w:id="2052" w:name="_Toc144024239"/>
      <w:bookmarkStart w:id="2053" w:name="_Toc144459671"/>
      <w:bookmarkStart w:id="2054" w:name="_Toc151743187"/>
      <w:bookmarkStart w:id="2055" w:name="_Toc151743652"/>
      <w:bookmarkStart w:id="2056" w:name="_Toc157434649"/>
      <w:bookmarkStart w:id="2057" w:name="_Toc157436364"/>
      <w:bookmarkStart w:id="2058" w:name="_Toc157440204"/>
      <w:bookmarkStart w:id="2059" w:name="_Toc160649872"/>
      <w:bookmarkStart w:id="2060" w:name="_Toc164928156"/>
      <w:bookmarkStart w:id="2061" w:name="_Toc168550015"/>
      <w:bookmarkStart w:id="2062" w:name="_Toc170118084"/>
      <w:r w:rsidRPr="00D3062E">
        <w:rPr>
          <w:noProof/>
          <w:lang w:eastAsia="zh-CN"/>
        </w:rPr>
        <w:t>6.3</w:t>
      </w:r>
      <w:r w:rsidRPr="00D3062E">
        <w:t>.3.2.3</w:t>
      </w:r>
      <w:r w:rsidRPr="00D3062E">
        <w:tab/>
        <w:t>Resource Standard Methods</w:t>
      </w:r>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p>
    <w:p w14:paraId="50B57EF5" w14:textId="649D1AD7" w:rsidR="00BF1CFD" w:rsidRPr="00D3062E" w:rsidRDefault="00BF1CFD" w:rsidP="000B7712">
      <w:pPr>
        <w:pStyle w:val="Heading6"/>
      </w:pPr>
      <w:bookmarkStart w:id="2063" w:name="_Toc96843421"/>
      <w:bookmarkStart w:id="2064" w:name="_Toc96844396"/>
      <w:bookmarkStart w:id="2065" w:name="_Toc100739969"/>
      <w:bookmarkStart w:id="2066" w:name="_Toc129252542"/>
      <w:bookmarkStart w:id="2067" w:name="_Toc144024240"/>
      <w:bookmarkStart w:id="2068" w:name="_Toc144459672"/>
      <w:bookmarkStart w:id="2069" w:name="_Toc151743188"/>
      <w:bookmarkStart w:id="2070" w:name="_Toc151743653"/>
      <w:bookmarkStart w:id="2071" w:name="_Toc157434650"/>
      <w:bookmarkStart w:id="2072" w:name="_Toc157436365"/>
      <w:bookmarkStart w:id="2073" w:name="_Toc157440205"/>
      <w:bookmarkStart w:id="2074" w:name="_Toc160649873"/>
      <w:bookmarkStart w:id="2075" w:name="_Toc164928157"/>
      <w:bookmarkStart w:id="2076" w:name="_Toc168550016"/>
      <w:bookmarkStart w:id="2077" w:name="_Toc170118085"/>
      <w:r w:rsidRPr="00D3062E">
        <w:t>6.3.3.2.3.1</w:t>
      </w:r>
      <w:r w:rsidRPr="00D3062E">
        <w:tab/>
        <w:t>POST</w:t>
      </w:r>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p>
    <w:p w14:paraId="5DD4592A" w14:textId="1113F960" w:rsidR="00BF1CFD" w:rsidRPr="00D3062E" w:rsidRDefault="00BF1CFD" w:rsidP="00BF1CFD">
      <w:pPr>
        <w:rPr>
          <w:noProof/>
          <w:lang w:eastAsia="zh-CN"/>
        </w:rPr>
      </w:pPr>
      <w:bookmarkStart w:id="2078" w:name="_Toc67903528"/>
      <w:r w:rsidRPr="00D3062E">
        <w:rPr>
          <w:noProof/>
          <w:lang w:eastAsia="zh-CN"/>
        </w:rPr>
        <w:t xml:space="preserve">The HTTP POST method allows a service consumer to request the provisioning of a </w:t>
      </w:r>
      <w:r w:rsidRPr="00D3062E">
        <w:t>Policy at</w:t>
      </w:r>
      <w:r w:rsidRPr="00D3062E">
        <w:rPr>
          <w:noProof/>
          <w:lang w:eastAsia="zh-CN"/>
        </w:rPr>
        <w:t xml:space="preserve"> the </w:t>
      </w:r>
      <w:r w:rsidRPr="00D3062E">
        <w:t>NSCE</w:t>
      </w:r>
      <w:r w:rsidRPr="00D3062E">
        <w:rPr>
          <w:noProof/>
          <w:lang w:eastAsia="zh-CN"/>
        </w:rPr>
        <w:t xml:space="preserve"> Server.</w:t>
      </w:r>
    </w:p>
    <w:p w14:paraId="366D8A22" w14:textId="46529CBC" w:rsidR="00BF1CFD" w:rsidRPr="00D3062E" w:rsidRDefault="00BF1CFD" w:rsidP="00BF1CFD">
      <w:r w:rsidRPr="00D3062E">
        <w:t>This method shall support the URI query parameters specified in table </w:t>
      </w:r>
      <w:r w:rsidRPr="00D3062E">
        <w:rPr>
          <w:noProof/>
          <w:lang w:eastAsia="zh-CN"/>
        </w:rPr>
        <w:t>6.3</w:t>
      </w:r>
      <w:r w:rsidRPr="00D3062E">
        <w:rPr>
          <w:rFonts w:eastAsia="SimSun"/>
        </w:rPr>
        <w:t>.3.2.3.1</w:t>
      </w:r>
      <w:r w:rsidRPr="00D3062E">
        <w:t>-1.</w:t>
      </w:r>
    </w:p>
    <w:p w14:paraId="23590715" w14:textId="6A53AF5C" w:rsidR="00BF1CFD" w:rsidRPr="00D3062E" w:rsidRDefault="00BF1CFD" w:rsidP="00BF1CFD">
      <w:pPr>
        <w:pStyle w:val="TH"/>
        <w:rPr>
          <w:rFonts w:cs="Arial"/>
        </w:rPr>
      </w:pPr>
      <w:r w:rsidRPr="00D3062E">
        <w:t>Table </w:t>
      </w:r>
      <w:r w:rsidRPr="00D3062E">
        <w:rPr>
          <w:noProof/>
          <w:lang w:eastAsia="zh-CN"/>
        </w:rPr>
        <w:t>6.3</w:t>
      </w:r>
      <w:r w:rsidRPr="00D3062E">
        <w:rPr>
          <w:rFonts w:eastAsia="SimSun"/>
        </w:rPr>
        <w:t>.3.2.3.1</w:t>
      </w:r>
      <w:r w:rsidRPr="00D3062E">
        <w:t>-1: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D3062E" w14:paraId="628F2616" w14:textId="77777777" w:rsidTr="00F8442F">
        <w:trPr>
          <w:jc w:val="center"/>
        </w:trPr>
        <w:tc>
          <w:tcPr>
            <w:tcW w:w="825" w:type="pct"/>
            <w:tcBorders>
              <w:bottom w:val="single" w:sz="6" w:space="0" w:color="auto"/>
            </w:tcBorders>
            <w:shd w:val="clear" w:color="auto" w:fill="C0C0C0"/>
            <w:vAlign w:val="center"/>
          </w:tcPr>
          <w:p w14:paraId="2971641B" w14:textId="77777777" w:rsidR="00BF1CFD" w:rsidRPr="00D3062E" w:rsidRDefault="00BF1CFD" w:rsidP="00F8442F">
            <w:pPr>
              <w:pStyle w:val="TAH"/>
            </w:pPr>
            <w:r w:rsidRPr="00D3062E">
              <w:t>Name</w:t>
            </w:r>
          </w:p>
        </w:tc>
        <w:tc>
          <w:tcPr>
            <w:tcW w:w="731" w:type="pct"/>
            <w:tcBorders>
              <w:bottom w:val="single" w:sz="6" w:space="0" w:color="auto"/>
            </w:tcBorders>
            <w:shd w:val="clear" w:color="auto" w:fill="C0C0C0"/>
            <w:vAlign w:val="center"/>
          </w:tcPr>
          <w:p w14:paraId="7E1A317A" w14:textId="77777777" w:rsidR="00BF1CFD" w:rsidRPr="00D3062E" w:rsidRDefault="00BF1CFD" w:rsidP="00F8442F">
            <w:pPr>
              <w:pStyle w:val="TAH"/>
            </w:pPr>
            <w:r w:rsidRPr="00D3062E">
              <w:t>Data type</w:t>
            </w:r>
          </w:p>
        </w:tc>
        <w:tc>
          <w:tcPr>
            <w:tcW w:w="215" w:type="pct"/>
            <w:tcBorders>
              <w:bottom w:val="single" w:sz="6" w:space="0" w:color="auto"/>
            </w:tcBorders>
            <w:shd w:val="clear" w:color="auto" w:fill="C0C0C0"/>
            <w:vAlign w:val="center"/>
          </w:tcPr>
          <w:p w14:paraId="4DE91513" w14:textId="77777777" w:rsidR="00BF1CFD" w:rsidRPr="00D3062E" w:rsidRDefault="00BF1CFD" w:rsidP="00F8442F">
            <w:pPr>
              <w:pStyle w:val="TAH"/>
            </w:pPr>
            <w:r w:rsidRPr="00D3062E">
              <w:t>P</w:t>
            </w:r>
          </w:p>
        </w:tc>
        <w:tc>
          <w:tcPr>
            <w:tcW w:w="580" w:type="pct"/>
            <w:tcBorders>
              <w:bottom w:val="single" w:sz="6" w:space="0" w:color="auto"/>
            </w:tcBorders>
            <w:shd w:val="clear" w:color="auto" w:fill="C0C0C0"/>
            <w:vAlign w:val="center"/>
          </w:tcPr>
          <w:p w14:paraId="01DA4835" w14:textId="77777777" w:rsidR="00BF1CFD" w:rsidRPr="00D3062E" w:rsidRDefault="00BF1CFD" w:rsidP="00F8442F">
            <w:pPr>
              <w:pStyle w:val="TAH"/>
            </w:pPr>
            <w:r w:rsidRPr="00D3062E">
              <w:t>Cardinality</w:t>
            </w:r>
          </w:p>
        </w:tc>
        <w:tc>
          <w:tcPr>
            <w:tcW w:w="1852" w:type="pct"/>
            <w:tcBorders>
              <w:bottom w:val="single" w:sz="6" w:space="0" w:color="auto"/>
            </w:tcBorders>
            <w:shd w:val="clear" w:color="auto" w:fill="C0C0C0"/>
            <w:vAlign w:val="center"/>
          </w:tcPr>
          <w:p w14:paraId="2E10C59D" w14:textId="77777777" w:rsidR="00BF1CFD" w:rsidRPr="00D3062E" w:rsidRDefault="00BF1CFD" w:rsidP="00F8442F">
            <w:pPr>
              <w:pStyle w:val="TAH"/>
            </w:pPr>
            <w:r w:rsidRPr="00D3062E">
              <w:t>Description</w:t>
            </w:r>
          </w:p>
        </w:tc>
        <w:tc>
          <w:tcPr>
            <w:tcW w:w="796" w:type="pct"/>
            <w:tcBorders>
              <w:bottom w:val="single" w:sz="6" w:space="0" w:color="auto"/>
            </w:tcBorders>
            <w:shd w:val="clear" w:color="auto" w:fill="C0C0C0"/>
            <w:vAlign w:val="center"/>
          </w:tcPr>
          <w:p w14:paraId="5479DFE5" w14:textId="77777777" w:rsidR="00BF1CFD" w:rsidRPr="00D3062E" w:rsidRDefault="00BF1CFD" w:rsidP="00F8442F">
            <w:pPr>
              <w:pStyle w:val="TAH"/>
            </w:pPr>
            <w:r w:rsidRPr="00D3062E">
              <w:t>Applicability</w:t>
            </w:r>
          </w:p>
        </w:tc>
      </w:tr>
      <w:tr w:rsidR="00BF1CFD" w:rsidRPr="00D3062E" w14:paraId="5665D236" w14:textId="77777777" w:rsidTr="00F8442F">
        <w:trPr>
          <w:jc w:val="center"/>
        </w:trPr>
        <w:tc>
          <w:tcPr>
            <w:tcW w:w="825" w:type="pct"/>
            <w:tcBorders>
              <w:top w:val="single" w:sz="6" w:space="0" w:color="auto"/>
            </w:tcBorders>
            <w:shd w:val="clear" w:color="auto" w:fill="auto"/>
            <w:vAlign w:val="center"/>
          </w:tcPr>
          <w:p w14:paraId="28B5084A" w14:textId="77777777" w:rsidR="00BF1CFD" w:rsidRPr="00D3062E" w:rsidRDefault="00BF1CFD" w:rsidP="00F8442F">
            <w:pPr>
              <w:pStyle w:val="TAL"/>
            </w:pPr>
            <w:r w:rsidRPr="00D3062E">
              <w:t>n/a</w:t>
            </w:r>
          </w:p>
        </w:tc>
        <w:tc>
          <w:tcPr>
            <w:tcW w:w="731" w:type="pct"/>
            <w:tcBorders>
              <w:top w:val="single" w:sz="6" w:space="0" w:color="auto"/>
            </w:tcBorders>
            <w:vAlign w:val="center"/>
          </w:tcPr>
          <w:p w14:paraId="440BC0BF" w14:textId="77777777" w:rsidR="00BF1CFD" w:rsidRPr="00D3062E" w:rsidRDefault="00BF1CFD" w:rsidP="00F8442F">
            <w:pPr>
              <w:pStyle w:val="TAL"/>
            </w:pPr>
          </w:p>
        </w:tc>
        <w:tc>
          <w:tcPr>
            <w:tcW w:w="215" w:type="pct"/>
            <w:tcBorders>
              <w:top w:val="single" w:sz="6" w:space="0" w:color="auto"/>
            </w:tcBorders>
            <w:vAlign w:val="center"/>
          </w:tcPr>
          <w:p w14:paraId="11EE2C44" w14:textId="77777777" w:rsidR="00BF1CFD" w:rsidRPr="00D3062E" w:rsidRDefault="00BF1CFD" w:rsidP="00F8442F">
            <w:pPr>
              <w:pStyle w:val="TAC"/>
            </w:pPr>
          </w:p>
        </w:tc>
        <w:tc>
          <w:tcPr>
            <w:tcW w:w="580" w:type="pct"/>
            <w:tcBorders>
              <w:top w:val="single" w:sz="6" w:space="0" w:color="auto"/>
            </w:tcBorders>
            <w:vAlign w:val="center"/>
          </w:tcPr>
          <w:p w14:paraId="7924EE1D" w14:textId="77777777" w:rsidR="00BF1CFD" w:rsidRPr="00D3062E" w:rsidRDefault="00BF1CFD" w:rsidP="00F8442F">
            <w:pPr>
              <w:pStyle w:val="TAC"/>
            </w:pPr>
          </w:p>
        </w:tc>
        <w:tc>
          <w:tcPr>
            <w:tcW w:w="1852" w:type="pct"/>
            <w:tcBorders>
              <w:top w:val="single" w:sz="6" w:space="0" w:color="auto"/>
            </w:tcBorders>
            <w:shd w:val="clear" w:color="auto" w:fill="auto"/>
            <w:vAlign w:val="center"/>
          </w:tcPr>
          <w:p w14:paraId="18CFBE55" w14:textId="77777777" w:rsidR="00BF1CFD" w:rsidRPr="00D3062E" w:rsidRDefault="00BF1CFD" w:rsidP="00F8442F">
            <w:pPr>
              <w:pStyle w:val="TAL"/>
            </w:pPr>
          </w:p>
        </w:tc>
        <w:tc>
          <w:tcPr>
            <w:tcW w:w="796" w:type="pct"/>
            <w:tcBorders>
              <w:top w:val="single" w:sz="6" w:space="0" w:color="auto"/>
            </w:tcBorders>
            <w:vAlign w:val="center"/>
          </w:tcPr>
          <w:p w14:paraId="74C576A7" w14:textId="77777777" w:rsidR="00BF1CFD" w:rsidRPr="00D3062E" w:rsidRDefault="00BF1CFD" w:rsidP="00F8442F">
            <w:pPr>
              <w:pStyle w:val="TAL"/>
            </w:pPr>
          </w:p>
        </w:tc>
      </w:tr>
    </w:tbl>
    <w:p w14:paraId="1B3E50E3" w14:textId="77777777" w:rsidR="00BF1CFD" w:rsidRPr="00D3062E" w:rsidRDefault="00BF1CFD" w:rsidP="00BF1CFD"/>
    <w:p w14:paraId="40B1E430" w14:textId="42FEF366" w:rsidR="00BF1CFD" w:rsidRPr="00D3062E" w:rsidRDefault="00BF1CFD" w:rsidP="00BF1CFD">
      <w:r w:rsidRPr="00D3062E">
        <w:lastRenderedPageBreak/>
        <w:t>This method shall support the request data structures specified in table </w:t>
      </w:r>
      <w:r w:rsidRPr="00D3062E">
        <w:rPr>
          <w:noProof/>
          <w:lang w:eastAsia="zh-CN"/>
        </w:rPr>
        <w:t>6.3</w:t>
      </w:r>
      <w:r w:rsidRPr="00D3062E">
        <w:rPr>
          <w:rFonts w:eastAsia="SimSun"/>
        </w:rPr>
        <w:t>.3.2.3.1</w:t>
      </w:r>
      <w:r w:rsidRPr="00D3062E">
        <w:t>-2 and the response data structures and response codes specified in table </w:t>
      </w:r>
      <w:r w:rsidRPr="00D3062E">
        <w:rPr>
          <w:noProof/>
          <w:lang w:eastAsia="zh-CN"/>
        </w:rPr>
        <w:t>6.3</w:t>
      </w:r>
      <w:r w:rsidRPr="00D3062E">
        <w:rPr>
          <w:rFonts w:eastAsia="SimSun"/>
        </w:rPr>
        <w:t>.3.2.3.1</w:t>
      </w:r>
      <w:r w:rsidRPr="00D3062E">
        <w:t>-3.</w:t>
      </w:r>
    </w:p>
    <w:p w14:paraId="7AB6D1DA" w14:textId="77777777" w:rsidR="00311EA5" w:rsidRPr="00D3062E" w:rsidRDefault="00311EA5" w:rsidP="00311EA5">
      <w:pPr>
        <w:pStyle w:val="TH"/>
      </w:pPr>
      <w:r w:rsidRPr="00D3062E">
        <w:t>Table </w:t>
      </w:r>
      <w:r w:rsidRPr="00D3062E">
        <w:rPr>
          <w:noProof/>
          <w:lang w:eastAsia="zh-CN"/>
        </w:rPr>
        <w:t>6.3</w:t>
      </w:r>
      <w:r w:rsidRPr="00D3062E">
        <w:rPr>
          <w:rFonts w:eastAsia="SimSun"/>
        </w:rPr>
        <w:t>.3.2.3.1</w:t>
      </w:r>
      <w:r w:rsidRPr="00D3062E">
        <w:t>-2: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311EA5" w:rsidRPr="00D3062E" w14:paraId="461B044B" w14:textId="77777777" w:rsidTr="003C3912">
        <w:trPr>
          <w:jc w:val="center"/>
        </w:trPr>
        <w:tc>
          <w:tcPr>
            <w:tcW w:w="2119" w:type="dxa"/>
            <w:tcBorders>
              <w:bottom w:val="single" w:sz="6" w:space="0" w:color="auto"/>
            </w:tcBorders>
            <w:shd w:val="clear" w:color="auto" w:fill="C0C0C0"/>
            <w:vAlign w:val="center"/>
          </w:tcPr>
          <w:p w14:paraId="529D9E17" w14:textId="77777777" w:rsidR="00311EA5" w:rsidRPr="00D3062E" w:rsidRDefault="00311EA5" w:rsidP="003C3912">
            <w:pPr>
              <w:pStyle w:val="TAH"/>
            </w:pPr>
            <w:r w:rsidRPr="00D3062E">
              <w:t>Data type</w:t>
            </w:r>
          </w:p>
        </w:tc>
        <w:tc>
          <w:tcPr>
            <w:tcW w:w="425" w:type="dxa"/>
            <w:tcBorders>
              <w:bottom w:val="single" w:sz="6" w:space="0" w:color="auto"/>
            </w:tcBorders>
            <w:shd w:val="clear" w:color="auto" w:fill="C0C0C0"/>
            <w:vAlign w:val="center"/>
          </w:tcPr>
          <w:p w14:paraId="03C6C8FA" w14:textId="77777777" w:rsidR="00311EA5" w:rsidRPr="00D3062E" w:rsidRDefault="00311EA5" w:rsidP="003C3912">
            <w:pPr>
              <w:pStyle w:val="TAH"/>
            </w:pPr>
            <w:r w:rsidRPr="00D3062E">
              <w:t>P</w:t>
            </w:r>
          </w:p>
        </w:tc>
        <w:tc>
          <w:tcPr>
            <w:tcW w:w="1134" w:type="dxa"/>
            <w:tcBorders>
              <w:bottom w:val="single" w:sz="6" w:space="0" w:color="auto"/>
            </w:tcBorders>
            <w:shd w:val="clear" w:color="auto" w:fill="C0C0C0"/>
            <w:vAlign w:val="center"/>
          </w:tcPr>
          <w:p w14:paraId="7C18D284" w14:textId="77777777" w:rsidR="00311EA5" w:rsidRPr="00D3062E" w:rsidRDefault="00311EA5" w:rsidP="003C3912">
            <w:pPr>
              <w:pStyle w:val="TAH"/>
            </w:pPr>
            <w:r w:rsidRPr="00D3062E">
              <w:t>Cardinality</w:t>
            </w:r>
          </w:p>
        </w:tc>
        <w:tc>
          <w:tcPr>
            <w:tcW w:w="5943" w:type="dxa"/>
            <w:tcBorders>
              <w:bottom w:val="single" w:sz="6" w:space="0" w:color="auto"/>
            </w:tcBorders>
            <w:shd w:val="clear" w:color="auto" w:fill="C0C0C0"/>
            <w:vAlign w:val="center"/>
          </w:tcPr>
          <w:p w14:paraId="5F511EE4" w14:textId="77777777" w:rsidR="00311EA5" w:rsidRPr="00D3062E" w:rsidRDefault="00311EA5" w:rsidP="003C3912">
            <w:pPr>
              <w:pStyle w:val="TAH"/>
            </w:pPr>
            <w:r w:rsidRPr="00D3062E">
              <w:t>Description</w:t>
            </w:r>
          </w:p>
        </w:tc>
      </w:tr>
      <w:tr w:rsidR="00311EA5" w:rsidRPr="00D3062E" w14:paraId="2C79EB0F" w14:textId="77777777" w:rsidTr="003C3912">
        <w:trPr>
          <w:jc w:val="center"/>
        </w:trPr>
        <w:tc>
          <w:tcPr>
            <w:tcW w:w="2119" w:type="dxa"/>
            <w:tcBorders>
              <w:top w:val="single" w:sz="6" w:space="0" w:color="auto"/>
            </w:tcBorders>
            <w:shd w:val="clear" w:color="auto" w:fill="auto"/>
            <w:vAlign w:val="center"/>
          </w:tcPr>
          <w:p w14:paraId="15808791" w14:textId="77777777" w:rsidR="00311EA5" w:rsidRPr="00D3062E" w:rsidRDefault="00311EA5" w:rsidP="003C3912">
            <w:pPr>
              <w:pStyle w:val="TAL"/>
            </w:pPr>
            <w:bookmarkStart w:id="2079" w:name="_Hlk150001571"/>
            <w:r w:rsidRPr="00D3062E">
              <w:t>Policy</w:t>
            </w:r>
            <w:bookmarkEnd w:id="2079"/>
          </w:p>
        </w:tc>
        <w:tc>
          <w:tcPr>
            <w:tcW w:w="425" w:type="dxa"/>
            <w:tcBorders>
              <w:top w:val="single" w:sz="6" w:space="0" w:color="auto"/>
            </w:tcBorders>
            <w:vAlign w:val="center"/>
          </w:tcPr>
          <w:p w14:paraId="7EDD82BD" w14:textId="77777777" w:rsidR="00311EA5" w:rsidRPr="00D3062E" w:rsidRDefault="00311EA5" w:rsidP="003C3912">
            <w:pPr>
              <w:pStyle w:val="TAC"/>
            </w:pPr>
            <w:r w:rsidRPr="00D3062E">
              <w:t>M</w:t>
            </w:r>
          </w:p>
        </w:tc>
        <w:tc>
          <w:tcPr>
            <w:tcW w:w="1134" w:type="dxa"/>
            <w:tcBorders>
              <w:top w:val="single" w:sz="6" w:space="0" w:color="auto"/>
            </w:tcBorders>
            <w:vAlign w:val="center"/>
          </w:tcPr>
          <w:p w14:paraId="12ED8E4A" w14:textId="77777777" w:rsidR="00311EA5" w:rsidRPr="00D3062E" w:rsidRDefault="00311EA5" w:rsidP="003C3912">
            <w:pPr>
              <w:pStyle w:val="TAC"/>
            </w:pPr>
            <w:r w:rsidRPr="00D3062E">
              <w:t>1</w:t>
            </w:r>
          </w:p>
        </w:tc>
        <w:tc>
          <w:tcPr>
            <w:tcW w:w="5943" w:type="dxa"/>
            <w:tcBorders>
              <w:top w:val="single" w:sz="6" w:space="0" w:color="auto"/>
            </w:tcBorders>
            <w:shd w:val="clear" w:color="auto" w:fill="auto"/>
            <w:vAlign w:val="center"/>
          </w:tcPr>
          <w:p w14:paraId="3E7869A6" w14:textId="77F12621" w:rsidR="00311EA5" w:rsidRPr="00D3062E" w:rsidRDefault="00311EA5" w:rsidP="003C3912">
            <w:pPr>
              <w:pStyle w:val="TAL"/>
            </w:pPr>
            <w:r w:rsidRPr="00D3062E">
              <w:t xml:space="preserve">Represents the parameters to request the </w:t>
            </w:r>
            <w:r w:rsidRPr="00D3062E">
              <w:rPr>
                <w:noProof/>
                <w:lang w:eastAsia="zh-CN"/>
              </w:rPr>
              <w:t>provisioning</w:t>
            </w:r>
            <w:r w:rsidRPr="00D3062E">
              <w:t xml:space="preserve"> of a Policy.</w:t>
            </w:r>
          </w:p>
        </w:tc>
      </w:tr>
    </w:tbl>
    <w:p w14:paraId="5C3B6B8D" w14:textId="77777777" w:rsidR="00311EA5" w:rsidRPr="00D3062E" w:rsidRDefault="00311EA5" w:rsidP="00311EA5"/>
    <w:p w14:paraId="6E99D68A" w14:textId="77777777" w:rsidR="00311EA5" w:rsidRPr="00D3062E" w:rsidRDefault="00311EA5" w:rsidP="00311EA5">
      <w:pPr>
        <w:pStyle w:val="TH"/>
      </w:pPr>
      <w:r w:rsidRPr="00D3062E">
        <w:t>Table </w:t>
      </w:r>
      <w:r w:rsidRPr="00D3062E">
        <w:rPr>
          <w:noProof/>
          <w:lang w:eastAsia="zh-CN"/>
        </w:rPr>
        <w:t>6.3</w:t>
      </w:r>
      <w:r w:rsidRPr="00D3062E">
        <w:rPr>
          <w:rFonts w:eastAsia="SimSun"/>
        </w:rPr>
        <w:t>.3.2.3.1</w:t>
      </w:r>
      <w:r w:rsidRPr="00D3062E">
        <w:t>-3: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36"/>
        <w:gridCol w:w="1417"/>
        <w:gridCol w:w="4955"/>
      </w:tblGrid>
      <w:tr w:rsidR="00311EA5" w:rsidRPr="00D3062E" w14:paraId="7F5F843C" w14:textId="77777777" w:rsidTr="003C3912">
        <w:trPr>
          <w:jc w:val="center"/>
        </w:trPr>
        <w:tc>
          <w:tcPr>
            <w:tcW w:w="880" w:type="pct"/>
            <w:tcBorders>
              <w:top w:val="single" w:sz="4" w:space="0" w:color="auto"/>
              <w:left w:val="single" w:sz="4" w:space="0" w:color="auto"/>
              <w:bottom w:val="single" w:sz="6" w:space="0" w:color="auto"/>
              <w:right w:val="single" w:sz="4" w:space="0" w:color="auto"/>
            </w:tcBorders>
            <w:shd w:val="clear" w:color="auto" w:fill="C0C0C0"/>
            <w:vAlign w:val="center"/>
          </w:tcPr>
          <w:p w14:paraId="1EC84F91" w14:textId="77777777" w:rsidR="00311EA5" w:rsidRPr="00D3062E" w:rsidRDefault="00311EA5" w:rsidP="003C3912">
            <w:pPr>
              <w:pStyle w:val="TAH"/>
            </w:pPr>
            <w:r w:rsidRPr="00D3062E">
              <w:t>Data type</w:t>
            </w:r>
          </w:p>
        </w:tc>
        <w:tc>
          <w:tcPr>
            <w:tcW w:w="221" w:type="pct"/>
            <w:tcBorders>
              <w:top w:val="single" w:sz="4" w:space="0" w:color="auto"/>
              <w:left w:val="single" w:sz="4" w:space="0" w:color="auto"/>
              <w:bottom w:val="single" w:sz="6" w:space="0" w:color="auto"/>
              <w:right w:val="single" w:sz="4" w:space="0" w:color="auto"/>
            </w:tcBorders>
            <w:shd w:val="clear" w:color="auto" w:fill="C0C0C0"/>
            <w:vAlign w:val="center"/>
          </w:tcPr>
          <w:p w14:paraId="05A122A7" w14:textId="77777777" w:rsidR="00311EA5" w:rsidRPr="00D3062E" w:rsidRDefault="00311EA5" w:rsidP="003C3912">
            <w:pPr>
              <w:pStyle w:val="TAH"/>
            </w:pPr>
            <w:r w:rsidRPr="00D3062E">
              <w:t>P</w:t>
            </w:r>
          </w:p>
        </w:tc>
        <w:tc>
          <w:tcPr>
            <w:tcW w:w="590" w:type="pct"/>
            <w:tcBorders>
              <w:top w:val="single" w:sz="4" w:space="0" w:color="auto"/>
              <w:left w:val="single" w:sz="4" w:space="0" w:color="auto"/>
              <w:bottom w:val="single" w:sz="6" w:space="0" w:color="auto"/>
              <w:right w:val="single" w:sz="4" w:space="0" w:color="auto"/>
            </w:tcBorders>
            <w:shd w:val="clear" w:color="auto" w:fill="C0C0C0"/>
            <w:vAlign w:val="center"/>
          </w:tcPr>
          <w:p w14:paraId="11BB2442" w14:textId="77777777" w:rsidR="00311EA5" w:rsidRPr="00D3062E" w:rsidRDefault="00311EA5" w:rsidP="003C3912">
            <w:pPr>
              <w:pStyle w:val="TAH"/>
            </w:pPr>
            <w:r w:rsidRPr="00D3062E">
              <w:t>Cardinality</w:t>
            </w:r>
          </w:p>
        </w:tc>
        <w:tc>
          <w:tcPr>
            <w:tcW w:w="736" w:type="pct"/>
            <w:tcBorders>
              <w:top w:val="single" w:sz="4" w:space="0" w:color="auto"/>
              <w:left w:val="single" w:sz="4" w:space="0" w:color="auto"/>
              <w:bottom w:val="single" w:sz="6" w:space="0" w:color="auto"/>
              <w:right w:val="single" w:sz="4" w:space="0" w:color="auto"/>
            </w:tcBorders>
            <w:shd w:val="clear" w:color="auto" w:fill="C0C0C0"/>
            <w:vAlign w:val="center"/>
          </w:tcPr>
          <w:p w14:paraId="536AA54F" w14:textId="77777777" w:rsidR="00311EA5" w:rsidRPr="00D3062E" w:rsidRDefault="00311EA5" w:rsidP="003C3912">
            <w:pPr>
              <w:pStyle w:val="TAH"/>
            </w:pPr>
            <w:r w:rsidRPr="00D3062E">
              <w:t>Response</w:t>
            </w:r>
          </w:p>
          <w:p w14:paraId="3D549D6B" w14:textId="77777777" w:rsidR="00311EA5" w:rsidRPr="00D3062E" w:rsidRDefault="00311EA5" w:rsidP="003C3912">
            <w:pPr>
              <w:pStyle w:val="TAH"/>
            </w:pPr>
            <w:r w:rsidRPr="00D3062E">
              <w:t>codes</w:t>
            </w:r>
          </w:p>
        </w:tc>
        <w:tc>
          <w:tcPr>
            <w:tcW w:w="2573" w:type="pct"/>
            <w:tcBorders>
              <w:top w:val="single" w:sz="4" w:space="0" w:color="auto"/>
              <w:left w:val="single" w:sz="4" w:space="0" w:color="auto"/>
              <w:bottom w:val="single" w:sz="6" w:space="0" w:color="auto"/>
              <w:right w:val="single" w:sz="4" w:space="0" w:color="auto"/>
            </w:tcBorders>
            <w:shd w:val="clear" w:color="auto" w:fill="C0C0C0"/>
            <w:vAlign w:val="center"/>
          </w:tcPr>
          <w:p w14:paraId="7227E3EA" w14:textId="77777777" w:rsidR="00311EA5" w:rsidRPr="00D3062E" w:rsidRDefault="00311EA5" w:rsidP="003C3912">
            <w:pPr>
              <w:pStyle w:val="TAH"/>
            </w:pPr>
            <w:r w:rsidRPr="00D3062E">
              <w:t>Description</w:t>
            </w:r>
          </w:p>
        </w:tc>
      </w:tr>
      <w:tr w:rsidR="00311EA5" w:rsidRPr="00D3062E" w14:paraId="1217D54F" w14:textId="77777777" w:rsidTr="003C3912">
        <w:trPr>
          <w:jc w:val="center"/>
        </w:trPr>
        <w:tc>
          <w:tcPr>
            <w:tcW w:w="880" w:type="pct"/>
            <w:tcBorders>
              <w:top w:val="single" w:sz="6" w:space="0" w:color="auto"/>
              <w:left w:val="single" w:sz="4" w:space="0" w:color="auto"/>
              <w:bottom w:val="single" w:sz="6" w:space="0" w:color="auto"/>
              <w:right w:val="single" w:sz="4" w:space="0" w:color="auto"/>
            </w:tcBorders>
            <w:shd w:val="clear" w:color="auto" w:fill="auto"/>
            <w:vAlign w:val="center"/>
          </w:tcPr>
          <w:p w14:paraId="0E60F84C" w14:textId="77777777" w:rsidR="00311EA5" w:rsidRPr="00D3062E" w:rsidRDefault="00311EA5" w:rsidP="003C3912">
            <w:pPr>
              <w:pStyle w:val="TAL"/>
            </w:pPr>
            <w:r w:rsidRPr="00D3062E">
              <w:t>Policy</w:t>
            </w:r>
          </w:p>
        </w:tc>
        <w:tc>
          <w:tcPr>
            <w:tcW w:w="221" w:type="pct"/>
            <w:tcBorders>
              <w:top w:val="single" w:sz="6" w:space="0" w:color="auto"/>
              <w:left w:val="single" w:sz="4" w:space="0" w:color="auto"/>
              <w:bottom w:val="single" w:sz="6" w:space="0" w:color="auto"/>
              <w:right w:val="single" w:sz="4" w:space="0" w:color="auto"/>
            </w:tcBorders>
            <w:vAlign w:val="center"/>
          </w:tcPr>
          <w:p w14:paraId="392230E2" w14:textId="77777777" w:rsidR="00311EA5" w:rsidRPr="00D3062E" w:rsidRDefault="00311EA5" w:rsidP="003C3912">
            <w:pPr>
              <w:pStyle w:val="TAC"/>
            </w:pPr>
            <w:r w:rsidRPr="00D3062E">
              <w:t>M</w:t>
            </w:r>
          </w:p>
        </w:tc>
        <w:tc>
          <w:tcPr>
            <w:tcW w:w="590" w:type="pct"/>
            <w:tcBorders>
              <w:top w:val="single" w:sz="6" w:space="0" w:color="auto"/>
              <w:left w:val="single" w:sz="4" w:space="0" w:color="auto"/>
              <w:bottom w:val="single" w:sz="6" w:space="0" w:color="auto"/>
              <w:right w:val="single" w:sz="4" w:space="0" w:color="auto"/>
            </w:tcBorders>
            <w:vAlign w:val="center"/>
          </w:tcPr>
          <w:p w14:paraId="6FBA2D8F" w14:textId="77777777" w:rsidR="00311EA5" w:rsidRPr="00D3062E" w:rsidRDefault="00311EA5" w:rsidP="003C3912">
            <w:pPr>
              <w:pStyle w:val="TAC"/>
            </w:pPr>
            <w:r w:rsidRPr="00D3062E">
              <w:t>1</w:t>
            </w:r>
          </w:p>
        </w:tc>
        <w:tc>
          <w:tcPr>
            <w:tcW w:w="736" w:type="pct"/>
            <w:tcBorders>
              <w:top w:val="single" w:sz="6" w:space="0" w:color="auto"/>
              <w:left w:val="single" w:sz="4" w:space="0" w:color="auto"/>
              <w:bottom w:val="single" w:sz="6" w:space="0" w:color="auto"/>
              <w:right w:val="single" w:sz="4" w:space="0" w:color="auto"/>
            </w:tcBorders>
            <w:vAlign w:val="center"/>
          </w:tcPr>
          <w:p w14:paraId="5472B086" w14:textId="77777777" w:rsidR="00311EA5" w:rsidRPr="00D3062E" w:rsidRDefault="00311EA5" w:rsidP="003C3912">
            <w:pPr>
              <w:pStyle w:val="TAL"/>
            </w:pPr>
            <w:r w:rsidRPr="00D3062E">
              <w:t>201 Created</w:t>
            </w:r>
          </w:p>
        </w:tc>
        <w:tc>
          <w:tcPr>
            <w:tcW w:w="2573" w:type="pct"/>
            <w:tcBorders>
              <w:top w:val="single" w:sz="6" w:space="0" w:color="auto"/>
              <w:left w:val="single" w:sz="4" w:space="0" w:color="auto"/>
              <w:bottom w:val="single" w:sz="6" w:space="0" w:color="auto"/>
              <w:right w:val="single" w:sz="4" w:space="0" w:color="auto"/>
            </w:tcBorders>
            <w:shd w:val="clear" w:color="auto" w:fill="auto"/>
            <w:vAlign w:val="center"/>
          </w:tcPr>
          <w:p w14:paraId="4EEADBF8" w14:textId="77777777" w:rsidR="00311EA5" w:rsidRPr="00D3062E" w:rsidRDefault="00311EA5" w:rsidP="003C3912">
            <w:pPr>
              <w:pStyle w:val="TAL"/>
            </w:pPr>
            <w:r w:rsidRPr="00D3062E">
              <w:t xml:space="preserve">Successful case. The Policy is successfully </w:t>
            </w:r>
            <w:r w:rsidRPr="00D3062E">
              <w:rPr>
                <w:noProof/>
                <w:lang w:eastAsia="zh-CN"/>
              </w:rPr>
              <w:t>provisioned</w:t>
            </w:r>
            <w:r w:rsidRPr="00D3062E">
              <w:t xml:space="preserve"> and a representation of the created "Individual Policy" resource shall be returned.</w:t>
            </w:r>
          </w:p>
          <w:p w14:paraId="2305AA63" w14:textId="77777777" w:rsidR="00311EA5" w:rsidRPr="00D3062E" w:rsidRDefault="00311EA5" w:rsidP="003C3912">
            <w:pPr>
              <w:pStyle w:val="TAL"/>
            </w:pPr>
          </w:p>
          <w:p w14:paraId="2B666405" w14:textId="7950A570" w:rsidR="00311EA5" w:rsidRPr="00D3062E" w:rsidRDefault="00311EA5" w:rsidP="003C3912">
            <w:pPr>
              <w:pStyle w:val="TAL"/>
            </w:pPr>
            <w:r w:rsidRPr="00D3062E">
              <w:t>An HTTP "Location" header that contains the URI of the created resource shall also be included.</w:t>
            </w:r>
          </w:p>
        </w:tc>
      </w:tr>
      <w:tr w:rsidR="00311EA5" w:rsidRPr="00D3062E" w14:paraId="78378B31" w14:textId="77777777" w:rsidTr="003C3912">
        <w:trPr>
          <w:jc w:val="center"/>
        </w:trPr>
        <w:tc>
          <w:tcPr>
            <w:tcW w:w="880" w:type="pct"/>
            <w:tcBorders>
              <w:top w:val="single" w:sz="6" w:space="0" w:color="auto"/>
              <w:left w:val="single" w:sz="4" w:space="0" w:color="auto"/>
              <w:bottom w:val="single" w:sz="4" w:space="0" w:color="auto"/>
              <w:right w:val="single" w:sz="4" w:space="0" w:color="auto"/>
            </w:tcBorders>
            <w:shd w:val="clear" w:color="auto" w:fill="auto"/>
            <w:vAlign w:val="center"/>
          </w:tcPr>
          <w:p w14:paraId="375EE1BC" w14:textId="77777777" w:rsidR="00311EA5" w:rsidRPr="00D3062E" w:rsidRDefault="00311EA5" w:rsidP="003C3912">
            <w:pPr>
              <w:pStyle w:val="TAL"/>
            </w:pPr>
            <w:r w:rsidRPr="00D3062E">
              <w:t>ProblemDetails</w:t>
            </w:r>
          </w:p>
        </w:tc>
        <w:tc>
          <w:tcPr>
            <w:tcW w:w="221" w:type="pct"/>
            <w:tcBorders>
              <w:top w:val="single" w:sz="6" w:space="0" w:color="auto"/>
              <w:left w:val="single" w:sz="4" w:space="0" w:color="auto"/>
              <w:bottom w:val="single" w:sz="4" w:space="0" w:color="auto"/>
              <w:right w:val="single" w:sz="4" w:space="0" w:color="auto"/>
            </w:tcBorders>
            <w:vAlign w:val="center"/>
          </w:tcPr>
          <w:p w14:paraId="4E06BF50" w14:textId="77777777" w:rsidR="00311EA5" w:rsidRPr="00D3062E" w:rsidRDefault="00311EA5" w:rsidP="003C3912">
            <w:pPr>
              <w:pStyle w:val="TAC"/>
            </w:pPr>
            <w:r w:rsidRPr="00D3062E">
              <w:t>O</w:t>
            </w:r>
          </w:p>
        </w:tc>
        <w:tc>
          <w:tcPr>
            <w:tcW w:w="590" w:type="pct"/>
            <w:tcBorders>
              <w:top w:val="single" w:sz="6" w:space="0" w:color="auto"/>
              <w:left w:val="single" w:sz="4" w:space="0" w:color="auto"/>
              <w:bottom w:val="single" w:sz="4" w:space="0" w:color="auto"/>
              <w:right w:val="single" w:sz="4" w:space="0" w:color="auto"/>
            </w:tcBorders>
            <w:vAlign w:val="center"/>
          </w:tcPr>
          <w:p w14:paraId="73E64DFB" w14:textId="77777777" w:rsidR="00311EA5" w:rsidRPr="00D3062E" w:rsidRDefault="00311EA5" w:rsidP="003C3912">
            <w:pPr>
              <w:pStyle w:val="TAC"/>
            </w:pPr>
            <w:r w:rsidRPr="00D3062E">
              <w:t>0..1</w:t>
            </w:r>
          </w:p>
        </w:tc>
        <w:tc>
          <w:tcPr>
            <w:tcW w:w="736" w:type="pct"/>
            <w:tcBorders>
              <w:top w:val="single" w:sz="6" w:space="0" w:color="auto"/>
              <w:left w:val="single" w:sz="4" w:space="0" w:color="auto"/>
              <w:bottom w:val="single" w:sz="4" w:space="0" w:color="auto"/>
              <w:right w:val="single" w:sz="4" w:space="0" w:color="auto"/>
            </w:tcBorders>
            <w:vAlign w:val="center"/>
          </w:tcPr>
          <w:p w14:paraId="654A81EE" w14:textId="77777777" w:rsidR="00311EA5" w:rsidRPr="00D3062E" w:rsidRDefault="00311EA5" w:rsidP="003C3912">
            <w:pPr>
              <w:pStyle w:val="TAL"/>
            </w:pPr>
            <w:r w:rsidRPr="00D3062E">
              <w:t>403 Forbidden</w:t>
            </w:r>
          </w:p>
        </w:tc>
        <w:tc>
          <w:tcPr>
            <w:tcW w:w="2573" w:type="pct"/>
            <w:tcBorders>
              <w:top w:val="single" w:sz="6" w:space="0" w:color="auto"/>
              <w:left w:val="single" w:sz="4" w:space="0" w:color="auto"/>
              <w:bottom w:val="single" w:sz="4" w:space="0" w:color="auto"/>
              <w:right w:val="single" w:sz="4" w:space="0" w:color="auto"/>
            </w:tcBorders>
            <w:shd w:val="clear" w:color="auto" w:fill="auto"/>
            <w:vAlign w:val="center"/>
          </w:tcPr>
          <w:p w14:paraId="76676917" w14:textId="77777777" w:rsidR="00311EA5" w:rsidRPr="00D3062E" w:rsidRDefault="00311EA5" w:rsidP="003C3912">
            <w:pPr>
              <w:pStyle w:val="TAL"/>
            </w:pPr>
            <w:r w:rsidRPr="00D3062E">
              <w:t>(NOTE 2)</w:t>
            </w:r>
          </w:p>
        </w:tc>
      </w:tr>
      <w:tr w:rsidR="00311EA5" w:rsidRPr="00D3062E" w14:paraId="78E7EB96" w14:textId="77777777" w:rsidTr="003C3912">
        <w:trPr>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05E3D01D" w14:textId="77777777" w:rsidR="00311EA5" w:rsidRPr="00D3062E" w:rsidRDefault="00311EA5" w:rsidP="003C3912">
            <w:pPr>
              <w:pStyle w:val="TAN"/>
            </w:pPr>
            <w:r w:rsidRPr="00D3062E">
              <w:t>NOTE 1:</w:t>
            </w:r>
            <w:r w:rsidRPr="00D3062E">
              <w:rPr>
                <w:noProof/>
              </w:rPr>
              <w:tab/>
              <w:t xml:space="preserve">The mandatory </w:t>
            </w:r>
            <w:r w:rsidRPr="00D3062E">
              <w:t>HTTP error status codes for the HTTP POST method listed in table 5.2.6-1 of 3GPP TS 29.122 [2] shall also apply.</w:t>
            </w:r>
          </w:p>
          <w:p w14:paraId="0FB39F03" w14:textId="77777777" w:rsidR="00311EA5" w:rsidRPr="00D3062E" w:rsidRDefault="00311EA5" w:rsidP="003C3912">
            <w:pPr>
              <w:pStyle w:val="TAN"/>
            </w:pPr>
            <w:r w:rsidRPr="00D3062E">
              <w:t>NOTE 2:</w:t>
            </w:r>
            <w:r w:rsidRPr="00D3062E">
              <w:tab/>
            </w:r>
            <w:r w:rsidRPr="00D3062E">
              <w:rPr>
                <w:rFonts w:cs="Arial"/>
                <w:szCs w:val="18"/>
              </w:rPr>
              <w:t>Failure causes are described in clause </w:t>
            </w:r>
            <w:r w:rsidRPr="00D3062E">
              <w:rPr>
                <w:noProof/>
                <w:lang w:eastAsia="zh-CN"/>
              </w:rPr>
              <w:t>6.3</w:t>
            </w:r>
            <w:r w:rsidRPr="00D3062E">
              <w:rPr>
                <w:rFonts w:cs="Arial"/>
                <w:szCs w:val="18"/>
              </w:rPr>
              <w:t>.7.</w:t>
            </w:r>
          </w:p>
        </w:tc>
      </w:tr>
    </w:tbl>
    <w:p w14:paraId="7445CDDA" w14:textId="77777777" w:rsidR="00311EA5" w:rsidRPr="00D3062E" w:rsidRDefault="00311EA5" w:rsidP="00311EA5"/>
    <w:p w14:paraId="1B4F9FC5" w14:textId="1376E5D2" w:rsidR="00BF1CFD" w:rsidRPr="00D3062E" w:rsidRDefault="00BF1CFD" w:rsidP="00BF1CFD">
      <w:pPr>
        <w:pStyle w:val="TH"/>
      </w:pPr>
      <w:r w:rsidRPr="00D3062E">
        <w:t>Table </w:t>
      </w:r>
      <w:r w:rsidRPr="00D3062E">
        <w:rPr>
          <w:noProof/>
          <w:lang w:eastAsia="zh-CN"/>
        </w:rPr>
        <w:t>6.3</w:t>
      </w:r>
      <w:r w:rsidRPr="00D3062E">
        <w:rPr>
          <w:rFonts w:eastAsia="SimSun"/>
        </w:rPr>
        <w:t>.3.2.3.1</w:t>
      </w:r>
      <w:r w:rsidRPr="00D3062E">
        <w:t>-4: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BF1CFD" w:rsidRPr="00D3062E" w14:paraId="796E75BD" w14:textId="77777777" w:rsidTr="00F8442F">
        <w:trPr>
          <w:jc w:val="center"/>
        </w:trPr>
        <w:tc>
          <w:tcPr>
            <w:tcW w:w="824" w:type="pct"/>
            <w:shd w:val="clear" w:color="auto" w:fill="C0C0C0"/>
            <w:vAlign w:val="center"/>
          </w:tcPr>
          <w:p w14:paraId="58B1106C" w14:textId="77777777" w:rsidR="00BF1CFD" w:rsidRPr="00D3062E" w:rsidRDefault="00BF1CFD" w:rsidP="00F8442F">
            <w:pPr>
              <w:pStyle w:val="TAH"/>
            </w:pPr>
            <w:r w:rsidRPr="00D3062E">
              <w:t>Name</w:t>
            </w:r>
          </w:p>
        </w:tc>
        <w:tc>
          <w:tcPr>
            <w:tcW w:w="572" w:type="pct"/>
            <w:shd w:val="clear" w:color="auto" w:fill="C0C0C0"/>
            <w:vAlign w:val="center"/>
          </w:tcPr>
          <w:p w14:paraId="1BCFE07E" w14:textId="77777777" w:rsidR="00BF1CFD" w:rsidRPr="00D3062E" w:rsidRDefault="00BF1CFD" w:rsidP="00F8442F">
            <w:pPr>
              <w:pStyle w:val="TAH"/>
            </w:pPr>
            <w:r w:rsidRPr="00D3062E">
              <w:t>Data type</w:t>
            </w:r>
          </w:p>
        </w:tc>
        <w:tc>
          <w:tcPr>
            <w:tcW w:w="295" w:type="pct"/>
            <w:shd w:val="clear" w:color="auto" w:fill="C0C0C0"/>
            <w:vAlign w:val="center"/>
          </w:tcPr>
          <w:p w14:paraId="10E412C6" w14:textId="77777777" w:rsidR="00BF1CFD" w:rsidRPr="00D3062E" w:rsidRDefault="00BF1CFD" w:rsidP="00F8442F">
            <w:pPr>
              <w:pStyle w:val="TAH"/>
            </w:pPr>
            <w:r w:rsidRPr="00D3062E">
              <w:t>P</w:t>
            </w:r>
          </w:p>
        </w:tc>
        <w:tc>
          <w:tcPr>
            <w:tcW w:w="589" w:type="pct"/>
            <w:shd w:val="clear" w:color="auto" w:fill="C0C0C0"/>
            <w:vAlign w:val="center"/>
          </w:tcPr>
          <w:p w14:paraId="18B0F6F8" w14:textId="77777777" w:rsidR="00BF1CFD" w:rsidRPr="00D3062E" w:rsidRDefault="00BF1CFD" w:rsidP="00F8442F">
            <w:pPr>
              <w:pStyle w:val="TAH"/>
            </w:pPr>
            <w:r w:rsidRPr="00D3062E">
              <w:t>Cardinality</w:t>
            </w:r>
          </w:p>
        </w:tc>
        <w:tc>
          <w:tcPr>
            <w:tcW w:w="2720" w:type="pct"/>
            <w:shd w:val="clear" w:color="auto" w:fill="C0C0C0"/>
            <w:vAlign w:val="center"/>
          </w:tcPr>
          <w:p w14:paraId="57FF550B" w14:textId="77777777" w:rsidR="00BF1CFD" w:rsidRPr="00D3062E" w:rsidRDefault="00BF1CFD" w:rsidP="00F8442F">
            <w:pPr>
              <w:pStyle w:val="TAH"/>
            </w:pPr>
            <w:r w:rsidRPr="00D3062E">
              <w:t>Description</w:t>
            </w:r>
          </w:p>
        </w:tc>
      </w:tr>
      <w:tr w:rsidR="00BF1CFD" w:rsidRPr="00D3062E" w14:paraId="275BE16A" w14:textId="77777777" w:rsidTr="00F8442F">
        <w:trPr>
          <w:jc w:val="center"/>
        </w:trPr>
        <w:tc>
          <w:tcPr>
            <w:tcW w:w="824" w:type="pct"/>
            <w:shd w:val="clear" w:color="auto" w:fill="auto"/>
            <w:vAlign w:val="center"/>
          </w:tcPr>
          <w:p w14:paraId="1DA7BF56" w14:textId="77777777" w:rsidR="00BF1CFD" w:rsidRPr="00D3062E" w:rsidRDefault="00BF1CFD" w:rsidP="00F8442F">
            <w:pPr>
              <w:pStyle w:val="TAL"/>
            </w:pPr>
            <w:r w:rsidRPr="00D3062E">
              <w:t>Location</w:t>
            </w:r>
          </w:p>
        </w:tc>
        <w:tc>
          <w:tcPr>
            <w:tcW w:w="572" w:type="pct"/>
            <w:vAlign w:val="center"/>
          </w:tcPr>
          <w:p w14:paraId="4763FA78" w14:textId="77777777" w:rsidR="00BF1CFD" w:rsidRPr="00D3062E" w:rsidRDefault="00BF1CFD" w:rsidP="00F8442F">
            <w:pPr>
              <w:pStyle w:val="TAL"/>
            </w:pPr>
            <w:r w:rsidRPr="00D3062E">
              <w:t>string</w:t>
            </w:r>
          </w:p>
        </w:tc>
        <w:tc>
          <w:tcPr>
            <w:tcW w:w="295" w:type="pct"/>
            <w:vAlign w:val="center"/>
          </w:tcPr>
          <w:p w14:paraId="618C9838" w14:textId="77777777" w:rsidR="00BF1CFD" w:rsidRPr="00D3062E" w:rsidRDefault="00BF1CFD" w:rsidP="00F8442F">
            <w:pPr>
              <w:pStyle w:val="TAC"/>
            </w:pPr>
            <w:r w:rsidRPr="00D3062E">
              <w:t>M</w:t>
            </w:r>
          </w:p>
        </w:tc>
        <w:tc>
          <w:tcPr>
            <w:tcW w:w="589" w:type="pct"/>
            <w:vAlign w:val="center"/>
          </w:tcPr>
          <w:p w14:paraId="69B8993F" w14:textId="77777777" w:rsidR="00BF1CFD" w:rsidRPr="00D3062E" w:rsidRDefault="00BF1CFD" w:rsidP="00F8442F">
            <w:pPr>
              <w:pStyle w:val="TAC"/>
            </w:pPr>
            <w:r w:rsidRPr="00D3062E">
              <w:t>1</w:t>
            </w:r>
          </w:p>
        </w:tc>
        <w:tc>
          <w:tcPr>
            <w:tcW w:w="2720" w:type="pct"/>
            <w:shd w:val="clear" w:color="auto" w:fill="auto"/>
            <w:vAlign w:val="center"/>
          </w:tcPr>
          <w:p w14:paraId="69DBFE38" w14:textId="77777777" w:rsidR="00BF1CFD" w:rsidRPr="00D3062E" w:rsidRDefault="00BF1CFD" w:rsidP="00F8442F">
            <w:pPr>
              <w:pStyle w:val="TAL"/>
            </w:pPr>
            <w:r w:rsidRPr="00D3062E">
              <w:t>Contains the URI of the newly created resource, according to the structure:</w:t>
            </w:r>
          </w:p>
          <w:p w14:paraId="37B49F9B" w14:textId="76585676" w:rsidR="00BF1CFD" w:rsidRPr="00D3062E" w:rsidRDefault="00BF1CFD" w:rsidP="00F8442F">
            <w:pPr>
              <w:pStyle w:val="TAL"/>
            </w:pPr>
            <w:r w:rsidRPr="00D3062E">
              <w:rPr>
                <w:lang w:eastAsia="zh-CN"/>
              </w:rPr>
              <w:t>{apiRoot}/nsce-pm</w:t>
            </w:r>
            <w:r w:rsidRPr="00D3062E">
              <w:rPr>
                <w:rFonts w:hint="eastAsia"/>
                <w:lang w:eastAsia="zh-CN"/>
              </w:rPr>
              <w:t>/</w:t>
            </w:r>
            <w:r w:rsidRPr="00D3062E">
              <w:rPr>
                <w:lang w:eastAsia="zh-CN"/>
              </w:rPr>
              <w:t>&lt;apiVersion&gt;</w:t>
            </w:r>
            <w:r w:rsidRPr="00D3062E">
              <w:rPr>
                <w:rFonts w:hint="eastAsia"/>
                <w:lang w:eastAsia="zh-CN"/>
              </w:rPr>
              <w:t>/</w:t>
            </w:r>
            <w:r w:rsidRPr="00D3062E">
              <w:t>policies</w:t>
            </w:r>
            <w:r w:rsidRPr="00D3062E">
              <w:rPr>
                <w:lang w:eastAsia="zh-CN"/>
              </w:rPr>
              <w:t>/{policyId}</w:t>
            </w:r>
          </w:p>
        </w:tc>
      </w:tr>
    </w:tbl>
    <w:p w14:paraId="0AE36CC3" w14:textId="77777777" w:rsidR="00BF1CFD" w:rsidRPr="00D3062E" w:rsidRDefault="00BF1CFD" w:rsidP="00BF1CFD"/>
    <w:p w14:paraId="51D032BB" w14:textId="35F9F04B" w:rsidR="00BF1CFD" w:rsidRPr="00D3062E" w:rsidRDefault="00BF1CFD" w:rsidP="00BF1CFD">
      <w:pPr>
        <w:pStyle w:val="Heading5"/>
      </w:pPr>
      <w:bookmarkStart w:id="2080" w:name="_Toc96843422"/>
      <w:bookmarkStart w:id="2081" w:name="_Toc96844397"/>
      <w:bookmarkStart w:id="2082" w:name="_Toc100739970"/>
      <w:bookmarkStart w:id="2083" w:name="_Toc129252543"/>
      <w:bookmarkStart w:id="2084" w:name="_Toc144024241"/>
      <w:bookmarkStart w:id="2085" w:name="_Toc144459673"/>
      <w:bookmarkStart w:id="2086" w:name="_Toc151743189"/>
      <w:bookmarkStart w:id="2087" w:name="_Toc151743654"/>
      <w:bookmarkStart w:id="2088" w:name="_Toc157434651"/>
      <w:bookmarkStart w:id="2089" w:name="_Toc157436366"/>
      <w:bookmarkStart w:id="2090" w:name="_Toc157440206"/>
      <w:bookmarkStart w:id="2091" w:name="_Toc160649874"/>
      <w:bookmarkStart w:id="2092" w:name="_Toc164928158"/>
      <w:bookmarkStart w:id="2093" w:name="_Toc168550017"/>
      <w:bookmarkStart w:id="2094" w:name="_Toc170118086"/>
      <w:r w:rsidRPr="00D3062E">
        <w:rPr>
          <w:noProof/>
          <w:lang w:eastAsia="zh-CN"/>
        </w:rPr>
        <w:t>6.3</w:t>
      </w:r>
      <w:r w:rsidRPr="00D3062E">
        <w:t>.3.2.4</w:t>
      </w:r>
      <w:r w:rsidRPr="00D3062E">
        <w:tab/>
        <w:t>Resource Custom Operations</w:t>
      </w:r>
      <w:bookmarkEnd w:id="2078"/>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p>
    <w:p w14:paraId="3B370B1F" w14:textId="77777777" w:rsidR="00BF1CFD" w:rsidRPr="00D3062E" w:rsidRDefault="00BF1CFD" w:rsidP="00B13605">
      <w:pPr>
        <w:pStyle w:val="Heading6"/>
      </w:pPr>
      <w:bookmarkStart w:id="2095" w:name="_Toc151885935"/>
      <w:bookmarkStart w:id="2096" w:name="_Toc152076000"/>
      <w:bookmarkStart w:id="2097" w:name="_Toc153793716"/>
      <w:bookmarkStart w:id="2098" w:name="_Toc157434652"/>
      <w:bookmarkStart w:id="2099" w:name="_Toc157436367"/>
      <w:bookmarkStart w:id="2100" w:name="_Toc157440207"/>
      <w:bookmarkStart w:id="2101" w:name="_Toc160649875"/>
      <w:bookmarkStart w:id="2102" w:name="_Toc164928159"/>
      <w:bookmarkStart w:id="2103" w:name="_Toc168550018"/>
      <w:bookmarkStart w:id="2104" w:name="_Toc170118087"/>
      <w:r w:rsidRPr="00D3062E">
        <w:t>6.3.3.2.4.1</w:t>
      </w:r>
      <w:r w:rsidRPr="00D3062E">
        <w:tab/>
        <w:t>Overview</w:t>
      </w:r>
      <w:bookmarkEnd w:id="2095"/>
      <w:bookmarkEnd w:id="2096"/>
      <w:bookmarkEnd w:id="2097"/>
      <w:bookmarkEnd w:id="2098"/>
      <w:bookmarkEnd w:id="2099"/>
      <w:bookmarkEnd w:id="2100"/>
      <w:bookmarkEnd w:id="2101"/>
      <w:bookmarkEnd w:id="2102"/>
      <w:bookmarkEnd w:id="2103"/>
      <w:bookmarkEnd w:id="2104"/>
    </w:p>
    <w:p w14:paraId="49B28046" w14:textId="77777777" w:rsidR="00BF1CFD" w:rsidRPr="00D3062E" w:rsidRDefault="00BF1CFD" w:rsidP="00BF1CFD">
      <w:r w:rsidRPr="00D3062E">
        <w:t>Table </w:t>
      </w:r>
      <w:r w:rsidRPr="00D3062E">
        <w:rPr>
          <w:noProof/>
          <w:lang w:eastAsia="zh-CN"/>
        </w:rPr>
        <w:t>6.3</w:t>
      </w:r>
      <w:r w:rsidRPr="00D3062E">
        <w:t>.3.2.4.1-1 specifies the custom operations defined on this resource.</w:t>
      </w:r>
    </w:p>
    <w:p w14:paraId="5FEFD95D" w14:textId="77777777" w:rsidR="00BF1CFD" w:rsidRPr="00D3062E" w:rsidRDefault="00BF1CFD" w:rsidP="00BF1CFD">
      <w:pPr>
        <w:pStyle w:val="TH"/>
      </w:pPr>
      <w:r w:rsidRPr="00D3062E">
        <w:t>Table </w:t>
      </w:r>
      <w:r w:rsidRPr="00D3062E">
        <w:rPr>
          <w:noProof/>
          <w:lang w:eastAsia="zh-CN"/>
        </w:rPr>
        <w:t>6.3</w:t>
      </w:r>
      <w:r w:rsidRPr="00D3062E">
        <w:t>.3.2.4.1-1: Resource Custom Operations</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692"/>
        <w:gridCol w:w="3274"/>
        <w:gridCol w:w="1383"/>
        <w:gridCol w:w="3268"/>
      </w:tblGrid>
      <w:tr w:rsidR="00FC29E8" w:rsidRPr="00D3062E" w14:paraId="1DC067C9" w14:textId="77777777" w:rsidTr="00F8442F">
        <w:trPr>
          <w:jc w:val="center"/>
        </w:trPr>
        <w:tc>
          <w:tcPr>
            <w:tcW w:w="880" w:type="pct"/>
            <w:shd w:val="clear" w:color="auto" w:fill="C0C0C0"/>
            <w:vAlign w:val="center"/>
          </w:tcPr>
          <w:p w14:paraId="0F72C01F" w14:textId="77777777" w:rsidR="00BF1CFD" w:rsidRPr="00D3062E" w:rsidRDefault="00BF1CFD" w:rsidP="00F8442F">
            <w:pPr>
              <w:pStyle w:val="TAH"/>
            </w:pPr>
            <w:r w:rsidRPr="00D3062E">
              <w:t>Operation name</w:t>
            </w:r>
          </w:p>
        </w:tc>
        <w:tc>
          <w:tcPr>
            <w:tcW w:w="1702" w:type="pct"/>
            <w:shd w:val="clear" w:color="auto" w:fill="C0C0C0"/>
            <w:vAlign w:val="center"/>
            <w:hideMark/>
          </w:tcPr>
          <w:p w14:paraId="404117FD" w14:textId="77777777" w:rsidR="00BF1CFD" w:rsidRPr="00D3062E" w:rsidRDefault="00BF1CFD" w:rsidP="00F8442F">
            <w:pPr>
              <w:pStyle w:val="TAH"/>
            </w:pPr>
            <w:r w:rsidRPr="00D3062E">
              <w:t>Custom operaration URI</w:t>
            </w:r>
          </w:p>
        </w:tc>
        <w:tc>
          <w:tcPr>
            <w:tcW w:w="719" w:type="pct"/>
            <w:shd w:val="clear" w:color="auto" w:fill="C0C0C0"/>
            <w:vAlign w:val="center"/>
            <w:hideMark/>
          </w:tcPr>
          <w:p w14:paraId="1C421DA1" w14:textId="77777777" w:rsidR="00BF1CFD" w:rsidRPr="00D3062E" w:rsidRDefault="00BF1CFD" w:rsidP="00F8442F">
            <w:pPr>
              <w:pStyle w:val="TAH"/>
            </w:pPr>
            <w:r w:rsidRPr="00D3062E">
              <w:t>Mapped HTTP method</w:t>
            </w:r>
          </w:p>
        </w:tc>
        <w:tc>
          <w:tcPr>
            <w:tcW w:w="1699" w:type="pct"/>
            <w:shd w:val="clear" w:color="auto" w:fill="C0C0C0"/>
            <w:vAlign w:val="center"/>
            <w:hideMark/>
          </w:tcPr>
          <w:p w14:paraId="2F775F5D" w14:textId="77777777" w:rsidR="00BF1CFD" w:rsidRPr="00D3062E" w:rsidRDefault="00BF1CFD" w:rsidP="00F8442F">
            <w:pPr>
              <w:pStyle w:val="TAH"/>
            </w:pPr>
            <w:r w:rsidRPr="00D3062E">
              <w:t>Description</w:t>
            </w:r>
          </w:p>
        </w:tc>
      </w:tr>
      <w:tr w:rsidR="00BE2D8A" w:rsidRPr="00D3062E" w14:paraId="50E5B0FC" w14:textId="77777777" w:rsidTr="00F8442F">
        <w:trPr>
          <w:jc w:val="center"/>
        </w:trPr>
        <w:tc>
          <w:tcPr>
            <w:tcW w:w="880" w:type="pct"/>
            <w:vAlign w:val="center"/>
          </w:tcPr>
          <w:p w14:paraId="3245224F" w14:textId="77777777" w:rsidR="00BF1CFD" w:rsidRPr="00D3062E" w:rsidRDefault="00BF1CFD" w:rsidP="00F8442F">
            <w:pPr>
              <w:pStyle w:val="TAL"/>
            </w:pPr>
            <w:r w:rsidRPr="00D3062E">
              <w:t>Delete</w:t>
            </w:r>
          </w:p>
        </w:tc>
        <w:tc>
          <w:tcPr>
            <w:tcW w:w="1702" w:type="pct"/>
            <w:vAlign w:val="center"/>
            <w:hideMark/>
          </w:tcPr>
          <w:p w14:paraId="21420AEA" w14:textId="77777777" w:rsidR="00BF1CFD" w:rsidRPr="00D3062E" w:rsidRDefault="00BF1CFD" w:rsidP="00F8442F">
            <w:pPr>
              <w:pStyle w:val="TAL"/>
            </w:pPr>
            <w:r w:rsidRPr="00D3062E">
              <w:t>/policies/delete</w:t>
            </w:r>
          </w:p>
        </w:tc>
        <w:tc>
          <w:tcPr>
            <w:tcW w:w="719" w:type="pct"/>
            <w:vAlign w:val="center"/>
            <w:hideMark/>
          </w:tcPr>
          <w:p w14:paraId="7DA98128" w14:textId="77777777" w:rsidR="00BF1CFD" w:rsidRPr="00D3062E" w:rsidRDefault="00BF1CFD" w:rsidP="00F8442F">
            <w:pPr>
              <w:pStyle w:val="TAC"/>
            </w:pPr>
            <w:r w:rsidRPr="00D3062E">
              <w:t>POST</w:t>
            </w:r>
          </w:p>
        </w:tc>
        <w:tc>
          <w:tcPr>
            <w:tcW w:w="1699" w:type="pct"/>
            <w:vAlign w:val="center"/>
            <w:hideMark/>
          </w:tcPr>
          <w:p w14:paraId="6ACCC6AD" w14:textId="77777777" w:rsidR="00BF1CFD" w:rsidRPr="00D3062E" w:rsidRDefault="00BF1CFD" w:rsidP="00F8442F">
            <w:pPr>
              <w:pStyle w:val="TAL"/>
            </w:pPr>
            <w:r w:rsidRPr="00D3062E">
              <w:t>Enables a service consumer to request the deletion of one or several existing Policy(ies).</w:t>
            </w:r>
          </w:p>
        </w:tc>
      </w:tr>
    </w:tbl>
    <w:p w14:paraId="00E0A449" w14:textId="77777777" w:rsidR="00BF1CFD" w:rsidRPr="00D3062E" w:rsidRDefault="00BF1CFD" w:rsidP="00BF1CFD"/>
    <w:p w14:paraId="450B3D2A" w14:textId="77777777" w:rsidR="00BF1CFD" w:rsidRPr="00D3062E" w:rsidRDefault="00BF1CFD" w:rsidP="000B7712">
      <w:pPr>
        <w:pStyle w:val="Heading6"/>
      </w:pPr>
      <w:bookmarkStart w:id="2105" w:name="_Toc151885936"/>
      <w:bookmarkStart w:id="2106" w:name="_Toc152076001"/>
      <w:bookmarkStart w:id="2107" w:name="_Toc153793717"/>
      <w:bookmarkStart w:id="2108" w:name="_Toc157434653"/>
      <w:bookmarkStart w:id="2109" w:name="_Toc157436368"/>
      <w:bookmarkStart w:id="2110" w:name="_Toc157440208"/>
      <w:bookmarkStart w:id="2111" w:name="_Toc160649876"/>
      <w:bookmarkStart w:id="2112" w:name="_Toc164928160"/>
      <w:bookmarkStart w:id="2113" w:name="_Toc168550019"/>
      <w:bookmarkStart w:id="2114" w:name="_Toc170118088"/>
      <w:r w:rsidRPr="00D3062E">
        <w:t>6.3.3.2.4.2</w:t>
      </w:r>
      <w:r w:rsidRPr="00D3062E">
        <w:tab/>
        <w:t xml:space="preserve">Operation: </w:t>
      </w:r>
      <w:bookmarkEnd w:id="2105"/>
      <w:bookmarkEnd w:id="2106"/>
      <w:bookmarkEnd w:id="2107"/>
      <w:r w:rsidRPr="00D3062E">
        <w:t>Delete</w:t>
      </w:r>
      <w:bookmarkEnd w:id="2108"/>
      <w:bookmarkEnd w:id="2109"/>
      <w:bookmarkEnd w:id="2110"/>
      <w:bookmarkEnd w:id="2111"/>
      <w:bookmarkEnd w:id="2112"/>
      <w:bookmarkEnd w:id="2113"/>
      <w:bookmarkEnd w:id="2114"/>
    </w:p>
    <w:p w14:paraId="5B365A63" w14:textId="77777777" w:rsidR="00BF1CFD" w:rsidRPr="00D3062E" w:rsidRDefault="00BF1CFD" w:rsidP="00CA1157">
      <w:pPr>
        <w:pStyle w:val="Heading7"/>
        <w:rPr>
          <w:noProof/>
        </w:rPr>
      </w:pPr>
      <w:bookmarkStart w:id="2115" w:name="_Toc157434654"/>
      <w:bookmarkStart w:id="2116" w:name="_Toc157436369"/>
      <w:bookmarkStart w:id="2117" w:name="_Toc157440209"/>
      <w:bookmarkStart w:id="2118" w:name="_Toc160649877"/>
      <w:bookmarkStart w:id="2119" w:name="_Toc170118089"/>
      <w:r w:rsidRPr="00D3062E">
        <w:rPr>
          <w:noProof/>
        </w:rPr>
        <w:t>6.3.3.2.4.2.1</w:t>
      </w:r>
      <w:r w:rsidRPr="00D3062E">
        <w:rPr>
          <w:noProof/>
        </w:rPr>
        <w:tab/>
        <w:t>Description</w:t>
      </w:r>
      <w:bookmarkEnd w:id="2115"/>
      <w:bookmarkEnd w:id="2116"/>
      <w:bookmarkEnd w:id="2117"/>
      <w:bookmarkEnd w:id="2118"/>
      <w:bookmarkEnd w:id="2119"/>
    </w:p>
    <w:p w14:paraId="4F365D02" w14:textId="77777777" w:rsidR="00BF1CFD" w:rsidRPr="00D3062E" w:rsidRDefault="00BF1CFD" w:rsidP="00BF1CFD">
      <w:r w:rsidRPr="00D3062E">
        <w:t xml:space="preserve">This resource custom operation enables a service consumer to </w:t>
      </w:r>
      <w:r w:rsidRPr="00D3062E">
        <w:rPr>
          <w:noProof/>
          <w:lang w:eastAsia="zh-CN"/>
        </w:rPr>
        <w:t xml:space="preserve">request the deletion of one or several existing </w:t>
      </w:r>
      <w:r w:rsidRPr="00D3062E">
        <w:t>Policy(ies) at the NSCE Server.</w:t>
      </w:r>
    </w:p>
    <w:p w14:paraId="739AF5C8" w14:textId="77777777" w:rsidR="00BF1CFD" w:rsidRPr="00D3062E" w:rsidRDefault="00BF1CFD" w:rsidP="00CA1157">
      <w:pPr>
        <w:pStyle w:val="Heading7"/>
        <w:rPr>
          <w:noProof/>
        </w:rPr>
      </w:pPr>
      <w:bookmarkStart w:id="2120" w:name="_Toc157434655"/>
      <w:bookmarkStart w:id="2121" w:name="_Toc157436370"/>
      <w:bookmarkStart w:id="2122" w:name="_Toc157440210"/>
      <w:bookmarkStart w:id="2123" w:name="_Toc160649878"/>
      <w:bookmarkStart w:id="2124" w:name="_Toc170118090"/>
      <w:r w:rsidRPr="00D3062E">
        <w:rPr>
          <w:noProof/>
        </w:rPr>
        <w:t>6.3.3.2.4.2.2</w:t>
      </w:r>
      <w:r w:rsidRPr="00D3062E">
        <w:rPr>
          <w:noProof/>
        </w:rPr>
        <w:tab/>
        <w:t>Operation Definition</w:t>
      </w:r>
      <w:bookmarkEnd w:id="2120"/>
      <w:bookmarkEnd w:id="2121"/>
      <w:bookmarkEnd w:id="2122"/>
      <w:bookmarkEnd w:id="2123"/>
      <w:bookmarkEnd w:id="2124"/>
    </w:p>
    <w:p w14:paraId="1AD3F49E" w14:textId="77777777" w:rsidR="00BF1CFD" w:rsidRPr="00D3062E" w:rsidRDefault="00BF1CFD" w:rsidP="00BF1CFD">
      <w:r w:rsidRPr="00D3062E">
        <w:t>This operation shall support the request data structures specified in table </w:t>
      </w:r>
      <w:r w:rsidRPr="00D3062E">
        <w:rPr>
          <w:noProof/>
          <w:lang w:eastAsia="zh-CN"/>
        </w:rPr>
        <w:t>6.3</w:t>
      </w:r>
      <w:r w:rsidRPr="00D3062E">
        <w:t>.3.2.4.2.2-1 and the response data structure and response codes specified in table </w:t>
      </w:r>
      <w:r w:rsidRPr="00D3062E">
        <w:rPr>
          <w:noProof/>
          <w:lang w:eastAsia="zh-CN"/>
        </w:rPr>
        <w:t>6.3</w:t>
      </w:r>
      <w:r w:rsidRPr="00D3062E">
        <w:t>.3.2.4.2.2-2.</w:t>
      </w:r>
    </w:p>
    <w:p w14:paraId="505C07B9" w14:textId="77777777" w:rsidR="00BF1CFD" w:rsidRPr="00D3062E" w:rsidRDefault="00BF1CFD" w:rsidP="00BF1CFD">
      <w:pPr>
        <w:pStyle w:val="TH"/>
      </w:pPr>
      <w:r w:rsidRPr="00D3062E">
        <w:lastRenderedPageBreak/>
        <w:t>Table </w:t>
      </w:r>
      <w:r w:rsidRPr="00D3062E">
        <w:rPr>
          <w:noProof/>
          <w:lang w:eastAsia="zh-CN"/>
        </w:rPr>
        <w:t>6.3</w:t>
      </w:r>
      <w:r w:rsidRPr="00D3062E">
        <w:t>.3.2.4.2.2-1: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4"/>
        <w:gridCol w:w="426"/>
        <w:gridCol w:w="1161"/>
        <w:gridCol w:w="6342"/>
      </w:tblGrid>
      <w:tr w:rsidR="00FC29E8" w:rsidRPr="00D3062E" w14:paraId="512B455E" w14:textId="77777777" w:rsidTr="00F8442F">
        <w:trPr>
          <w:jc w:val="center"/>
        </w:trPr>
        <w:tc>
          <w:tcPr>
            <w:tcW w:w="1693" w:type="dxa"/>
            <w:shd w:val="clear" w:color="auto" w:fill="C0C0C0"/>
          </w:tcPr>
          <w:p w14:paraId="75A11221" w14:textId="77777777" w:rsidR="00BF1CFD" w:rsidRPr="00D3062E" w:rsidRDefault="00BF1CFD" w:rsidP="00F8442F">
            <w:pPr>
              <w:pStyle w:val="TAH"/>
            </w:pPr>
            <w:r w:rsidRPr="00D3062E">
              <w:t>Data type</w:t>
            </w:r>
          </w:p>
        </w:tc>
        <w:tc>
          <w:tcPr>
            <w:tcW w:w="426" w:type="dxa"/>
            <w:shd w:val="clear" w:color="auto" w:fill="C0C0C0"/>
          </w:tcPr>
          <w:p w14:paraId="3F417898" w14:textId="77777777" w:rsidR="00BF1CFD" w:rsidRPr="00D3062E" w:rsidRDefault="00BF1CFD" w:rsidP="00F8442F">
            <w:pPr>
              <w:pStyle w:val="TAH"/>
            </w:pPr>
            <w:r w:rsidRPr="00D3062E">
              <w:t>P</w:t>
            </w:r>
          </w:p>
        </w:tc>
        <w:tc>
          <w:tcPr>
            <w:tcW w:w="1161" w:type="dxa"/>
            <w:shd w:val="clear" w:color="auto" w:fill="C0C0C0"/>
          </w:tcPr>
          <w:p w14:paraId="4DBC3BC1" w14:textId="77777777" w:rsidR="00BF1CFD" w:rsidRPr="00D3062E" w:rsidRDefault="00BF1CFD" w:rsidP="00F8442F">
            <w:pPr>
              <w:pStyle w:val="TAH"/>
            </w:pPr>
            <w:r w:rsidRPr="00D3062E">
              <w:t>Cardinality</w:t>
            </w:r>
          </w:p>
        </w:tc>
        <w:tc>
          <w:tcPr>
            <w:tcW w:w="6341" w:type="dxa"/>
            <w:shd w:val="clear" w:color="auto" w:fill="C0C0C0"/>
            <w:vAlign w:val="center"/>
          </w:tcPr>
          <w:p w14:paraId="494D4177" w14:textId="77777777" w:rsidR="00BF1CFD" w:rsidRPr="00D3062E" w:rsidRDefault="00BF1CFD" w:rsidP="00F8442F">
            <w:pPr>
              <w:pStyle w:val="TAH"/>
            </w:pPr>
            <w:r w:rsidRPr="00D3062E">
              <w:t>Description</w:t>
            </w:r>
          </w:p>
        </w:tc>
      </w:tr>
      <w:tr w:rsidR="00FC29E8" w:rsidRPr="00D3062E" w14:paraId="1E625C56" w14:textId="77777777" w:rsidTr="00F8442F">
        <w:trPr>
          <w:jc w:val="center"/>
        </w:trPr>
        <w:tc>
          <w:tcPr>
            <w:tcW w:w="1693" w:type="dxa"/>
            <w:shd w:val="clear" w:color="auto" w:fill="auto"/>
            <w:vAlign w:val="center"/>
          </w:tcPr>
          <w:p w14:paraId="19865832" w14:textId="77777777" w:rsidR="00BF1CFD" w:rsidRPr="00D3062E" w:rsidRDefault="00BF1CFD" w:rsidP="00F8442F">
            <w:pPr>
              <w:pStyle w:val="TAL"/>
            </w:pPr>
            <w:bookmarkStart w:id="2125" w:name="_Hlk156065862"/>
            <w:r w:rsidRPr="00D3062E">
              <w:t>PolDeleteReq</w:t>
            </w:r>
            <w:bookmarkEnd w:id="2125"/>
          </w:p>
        </w:tc>
        <w:tc>
          <w:tcPr>
            <w:tcW w:w="426" w:type="dxa"/>
            <w:vAlign w:val="center"/>
          </w:tcPr>
          <w:p w14:paraId="51F2363A" w14:textId="77777777" w:rsidR="00BF1CFD" w:rsidRPr="00D3062E" w:rsidRDefault="00BF1CFD" w:rsidP="00F8442F">
            <w:pPr>
              <w:pStyle w:val="TAC"/>
            </w:pPr>
            <w:r w:rsidRPr="00D3062E">
              <w:t>M</w:t>
            </w:r>
          </w:p>
        </w:tc>
        <w:tc>
          <w:tcPr>
            <w:tcW w:w="1161" w:type="dxa"/>
            <w:vAlign w:val="center"/>
          </w:tcPr>
          <w:p w14:paraId="54173486" w14:textId="77777777" w:rsidR="00BF1CFD" w:rsidRPr="00D3062E" w:rsidRDefault="00BF1CFD" w:rsidP="00F8442F">
            <w:pPr>
              <w:pStyle w:val="TAL"/>
              <w:jc w:val="center"/>
            </w:pPr>
            <w:r w:rsidRPr="00D3062E">
              <w:t>1</w:t>
            </w:r>
          </w:p>
        </w:tc>
        <w:tc>
          <w:tcPr>
            <w:tcW w:w="6341" w:type="dxa"/>
            <w:shd w:val="clear" w:color="auto" w:fill="auto"/>
            <w:vAlign w:val="center"/>
          </w:tcPr>
          <w:p w14:paraId="1946D046" w14:textId="77777777" w:rsidR="00BF1CFD" w:rsidRPr="00D3062E" w:rsidRDefault="00BF1CFD" w:rsidP="00F8442F">
            <w:pPr>
              <w:pStyle w:val="TAL"/>
            </w:pPr>
            <w:r w:rsidRPr="00D3062E">
              <w:t xml:space="preserve">Contains the parameters to request </w:t>
            </w:r>
            <w:r w:rsidRPr="00D3062E">
              <w:rPr>
                <w:noProof/>
                <w:lang w:eastAsia="zh-CN"/>
              </w:rPr>
              <w:t xml:space="preserve">the deletion of one or several existing </w:t>
            </w:r>
            <w:r w:rsidRPr="00D3062E">
              <w:t>Policy(ies).</w:t>
            </w:r>
          </w:p>
        </w:tc>
      </w:tr>
    </w:tbl>
    <w:p w14:paraId="35D69F95" w14:textId="77777777" w:rsidR="00BF1CFD" w:rsidRPr="00D3062E" w:rsidRDefault="00BF1CFD" w:rsidP="00BF1CFD"/>
    <w:p w14:paraId="05B4DA1E" w14:textId="77777777" w:rsidR="00BF1CFD" w:rsidRPr="00D3062E" w:rsidRDefault="00BF1CFD" w:rsidP="00BF1CFD">
      <w:pPr>
        <w:pStyle w:val="TH"/>
      </w:pPr>
      <w:r w:rsidRPr="00D3062E">
        <w:t>Table </w:t>
      </w:r>
      <w:r w:rsidRPr="00D3062E">
        <w:rPr>
          <w:noProof/>
          <w:lang w:eastAsia="zh-CN"/>
        </w:rPr>
        <w:t>6.3</w:t>
      </w:r>
      <w:r w:rsidRPr="00D3062E">
        <w:t>.3.2.4.2.2-2: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6"/>
        <w:gridCol w:w="425"/>
        <w:gridCol w:w="1134"/>
        <w:gridCol w:w="1418"/>
        <w:gridCol w:w="4810"/>
      </w:tblGrid>
      <w:tr w:rsidR="00FC29E8" w:rsidRPr="00D3062E" w14:paraId="19F2FFCC" w14:textId="77777777" w:rsidTr="00F8442F">
        <w:trPr>
          <w:jc w:val="center"/>
        </w:trPr>
        <w:tc>
          <w:tcPr>
            <w:tcW w:w="954" w:type="pct"/>
            <w:tcBorders>
              <w:top w:val="single" w:sz="6" w:space="0" w:color="auto"/>
              <w:left w:val="single" w:sz="6" w:space="0" w:color="auto"/>
              <w:bottom w:val="single" w:sz="6" w:space="0" w:color="auto"/>
              <w:right w:val="single" w:sz="6" w:space="0" w:color="auto"/>
            </w:tcBorders>
            <w:shd w:val="clear" w:color="auto" w:fill="C0C0C0"/>
          </w:tcPr>
          <w:p w14:paraId="06207337" w14:textId="77777777" w:rsidR="00BF1CFD" w:rsidRPr="00D3062E" w:rsidRDefault="00BF1CFD" w:rsidP="00F8442F">
            <w:pPr>
              <w:pStyle w:val="TAH"/>
            </w:pPr>
            <w:r w:rsidRPr="00D3062E">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tcPr>
          <w:p w14:paraId="25F0AEF1" w14:textId="77777777" w:rsidR="00BF1CFD" w:rsidRPr="00D3062E" w:rsidRDefault="00BF1CFD" w:rsidP="00F8442F">
            <w:pPr>
              <w:pStyle w:val="TAH"/>
            </w:pPr>
            <w:r w:rsidRPr="00D3062E">
              <w:t>P</w:t>
            </w:r>
          </w:p>
        </w:tc>
        <w:tc>
          <w:tcPr>
            <w:tcW w:w="589" w:type="pct"/>
            <w:tcBorders>
              <w:top w:val="single" w:sz="6" w:space="0" w:color="auto"/>
              <w:left w:val="single" w:sz="6" w:space="0" w:color="auto"/>
              <w:bottom w:val="single" w:sz="6" w:space="0" w:color="auto"/>
              <w:right w:val="single" w:sz="6" w:space="0" w:color="auto"/>
            </w:tcBorders>
            <w:shd w:val="clear" w:color="auto" w:fill="C0C0C0"/>
          </w:tcPr>
          <w:p w14:paraId="1D74229A" w14:textId="77777777" w:rsidR="00BF1CFD" w:rsidRPr="00D3062E" w:rsidRDefault="00BF1CFD" w:rsidP="00F8442F">
            <w:pPr>
              <w:pStyle w:val="TAH"/>
            </w:pPr>
            <w:r w:rsidRPr="00D3062E">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tcPr>
          <w:p w14:paraId="0B6039A0" w14:textId="77777777" w:rsidR="00BF1CFD" w:rsidRPr="00D3062E" w:rsidRDefault="00BF1CFD" w:rsidP="00F8442F">
            <w:pPr>
              <w:pStyle w:val="TAH"/>
            </w:pPr>
            <w:r w:rsidRPr="00D3062E">
              <w:t>Response</w:t>
            </w:r>
          </w:p>
          <w:p w14:paraId="058F7423" w14:textId="77777777" w:rsidR="00BF1CFD" w:rsidRPr="00D3062E" w:rsidRDefault="00BF1CFD" w:rsidP="00F8442F">
            <w:pPr>
              <w:pStyle w:val="TAH"/>
            </w:pPr>
            <w:r w:rsidRPr="00D3062E">
              <w:t>codes</w:t>
            </w:r>
          </w:p>
        </w:tc>
        <w:tc>
          <w:tcPr>
            <w:tcW w:w="2499" w:type="pct"/>
            <w:tcBorders>
              <w:top w:val="single" w:sz="6" w:space="0" w:color="auto"/>
              <w:left w:val="single" w:sz="6" w:space="0" w:color="auto"/>
              <w:bottom w:val="single" w:sz="6" w:space="0" w:color="auto"/>
              <w:right w:val="single" w:sz="6" w:space="0" w:color="auto"/>
            </w:tcBorders>
            <w:shd w:val="clear" w:color="auto" w:fill="C0C0C0"/>
          </w:tcPr>
          <w:p w14:paraId="6B67215A" w14:textId="77777777" w:rsidR="00BF1CFD" w:rsidRPr="00D3062E" w:rsidRDefault="00BF1CFD" w:rsidP="00F8442F">
            <w:pPr>
              <w:pStyle w:val="TAH"/>
            </w:pPr>
            <w:r w:rsidRPr="00D3062E">
              <w:t>Description</w:t>
            </w:r>
          </w:p>
        </w:tc>
      </w:tr>
      <w:tr w:rsidR="00FC29E8" w:rsidRPr="00D3062E" w14:paraId="13E3E6E4" w14:textId="77777777" w:rsidTr="00F8442F">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77B1C821" w14:textId="77777777" w:rsidR="00BF1CFD" w:rsidRPr="00D3062E" w:rsidRDefault="00BF1CFD" w:rsidP="00F8442F">
            <w:pPr>
              <w:pStyle w:val="TAL"/>
            </w:pPr>
            <w:r w:rsidRPr="00D3062E">
              <w:t>PolDeleteResp</w:t>
            </w:r>
          </w:p>
        </w:tc>
        <w:tc>
          <w:tcPr>
            <w:tcW w:w="221" w:type="pct"/>
            <w:tcBorders>
              <w:top w:val="single" w:sz="6" w:space="0" w:color="auto"/>
              <w:left w:val="single" w:sz="6" w:space="0" w:color="auto"/>
              <w:bottom w:val="single" w:sz="6" w:space="0" w:color="auto"/>
              <w:right w:val="single" w:sz="6" w:space="0" w:color="auto"/>
            </w:tcBorders>
            <w:vAlign w:val="center"/>
          </w:tcPr>
          <w:p w14:paraId="7A5780B6" w14:textId="77777777" w:rsidR="00BF1CFD" w:rsidRPr="00D3062E" w:rsidRDefault="00BF1CFD" w:rsidP="00F8442F">
            <w:pPr>
              <w:pStyle w:val="TAC"/>
            </w:pPr>
            <w:r w:rsidRPr="00D3062E">
              <w:t>M</w:t>
            </w:r>
          </w:p>
        </w:tc>
        <w:tc>
          <w:tcPr>
            <w:tcW w:w="589" w:type="pct"/>
            <w:tcBorders>
              <w:top w:val="single" w:sz="6" w:space="0" w:color="auto"/>
              <w:left w:val="single" w:sz="6" w:space="0" w:color="auto"/>
              <w:bottom w:val="single" w:sz="6" w:space="0" w:color="auto"/>
              <w:right w:val="single" w:sz="6" w:space="0" w:color="auto"/>
            </w:tcBorders>
            <w:vAlign w:val="center"/>
          </w:tcPr>
          <w:p w14:paraId="09F1C786" w14:textId="77777777" w:rsidR="00BF1CFD" w:rsidRPr="00D3062E" w:rsidRDefault="00BF1CFD" w:rsidP="00F8442F">
            <w:pPr>
              <w:pStyle w:val="TAL"/>
              <w:jc w:val="center"/>
            </w:pPr>
            <w:r w:rsidRPr="00D3062E">
              <w:t>1</w:t>
            </w:r>
          </w:p>
        </w:tc>
        <w:tc>
          <w:tcPr>
            <w:tcW w:w="737" w:type="pct"/>
            <w:tcBorders>
              <w:top w:val="single" w:sz="6" w:space="0" w:color="auto"/>
              <w:left w:val="single" w:sz="6" w:space="0" w:color="auto"/>
              <w:bottom w:val="single" w:sz="6" w:space="0" w:color="auto"/>
              <w:right w:val="single" w:sz="6" w:space="0" w:color="auto"/>
            </w:tcBorders>
            <w:vAlign w:val="center"/>
          </w:tcPr>
          <w:p w14:paraId="1B800778" w14:textId="77777777" w:rsidR="00BF1CFD" w:rsidRPr="00D3062E" w:rsidRDefault="00BF1CFD" w:rsidP="00F8442F">
            <w:pPr>
              <w:pStyle w:val="TAL"/>
            </w:pPr>
            <w:r w:rsidRPr="00D3062E">
              <w:t>200 OK</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19AB4B61" w14:textId="77777777" w:rsidR="00BF1CFD" w:rsidRPr="00D3062E" w:rsidRDefault="00BF1CFD" w:rsidP="00F8442F">
            <w:pPr>
              <w:pStyle w:val="TAL"/>
            </w:pPr>
            <w:r w:rsidRPr="00D3062E">
              <w:rPr>
                <w:noProof/>
              </w:rPr>
              <w:t xml:space="preserve">Successful case. The </w:t>
            </w:r>
            <w:r w:rsidRPr="00D3062E">
              <w:t>Policy(ies) deletion request</w:t>
            </w:r>
            <w:r w:rsidRPr="00D3062E">
              <w:rPr>
                <w:noProof/>
              </w:rPr>
              <w:t xml:space="preserve"> is successfully received and processed, and deletion related information shall be returned in the response body.</w:t>
            </w:r>
          </w:p>
        </w:tc>
      </w:tr>
      <w:tr w:rsidR="00FC29E8" w:rsidRPr="00D3062E" w14:paraId="40648EFD" w14:textId="77777777" w:rsidTr="00F8442F">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161BFBC1" w14:textId="77777777" w:rsidR="00BF1CFD" w:rsidRPr="00D3062E" w:rsidRDefault="00BF1CFD" w:rsidP="00F8442F">
            <w:pPr>
              <w:pStyle w:val="TAL"/>
            </w:pPr>
            <w:r w:rsidRPr="00D3062E">
              <w:t>n/a</w:t>
            </w:r>
          </w:p>
        </w:tc>
        <w:tc>
          <w:tcPr>
            <w:tcW w:w="221" w:type="pct"/>
            <w:tcBorders>
              <w:top w:val="single" w:sz="6" w:space="0" w:color="auto"/>
              <w:left w:val="single" w:sz="6" w:space="0" w:color="auto"/>
              <w:bottom w:val="single" w:sz="6" w:space="0" w:color="auto"/>
              <w:right w:val="single" w:sz="6" w:space="0" w:color="auto"/>
            </w:tcBorders>
            <w:vAlign w:val="center"/>
          </w:tcPr>
          <w:p w14:paraId="4A95CCCA" w14:textId="77777777" w:rsidR="00BF1CFD" w:rsidRPr="00D3062E" w:rsidRDefault="00BF1CFD" w:rsidP="00F8442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6FDE4BA1" w14:textId="77777777" w:rsidR="00BF1CFD" w:rsidRPr="00D3062E" w:rsidRDefault="00BF1CFD" w:rsidP="00F8442F">
            <w:pPr>
              <w:pStyle w:val="TAL"/>
              <w:jc w:val="center"/>
            </w:pPr>
          </w:p>
        </w:tc>
        <w:tc>
          <w:tcPr>
            <w:tcW w:w="737" w:type="pct"/>
            <w:tcBorders>
              <w:top w:val="single" w:sz="6" w:space="0" w:color="auto"/>
              <w:left w:val="single" w:sz="6" w:space="0" w:color="auto"/>
              <w:bottom w:val="single" w:sz="6" w:space="0" w:color="auto"/>
              <w:right w:val="single" w:sz="6" w:space="0" w:color="auto"/>
            </w:tcBorders>
            <w:vAlign w:val="center"/>
          </w:tcPr>
          <w:p w14:paraId="3E084F0F" w14:textId="77777777" w:rsidR="00BF1CFD" w:rsidRPr="00D3062E" w:rsidRDefault="00BF1CFD" w:rsidP="00F8442F">
            <w:pPr>
              <w:pStyle w:val="TAL"/>
            </w:pPr>
            <w:r w:rsidRPr="00D3062E">
              <w:t>204 No Content</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5FCDB7C2" w14:textId="77777777" w:rsidR="00BF1CFD" w:rsidRPr="00D3062E" w:rsidRDefault="00BF1CFD" w:rsidP="00F8442F">
            <w:pPr>
              <w:pStyle w:val="TAL"/>
              <w:rPr>
                <w:noProof/>
              </w:rPr>
            </w:pPr>
            <w:r w:rsidRPr="00D3062E">
              <w:rPr>
                <w:noProof/>
              </w:rPr>
              <w:t xml:space="preserve">Successful case. The </w:t>
            </w:r>
            <w:r w:rsidRPr="00D3062E">
              <w:t>Policy(ies) deletion request</w:t>
            </w:r>
            <w:r w:rsidRPr="00D3062E">
              <w:rPr>
                <w:noProof/>
              </w:rPr>
              <w:t xml:space="preserve"> is successfully received and processed, and no content is returned in the response body.</w:t>
            </w:r>
          </w:p>
        </w:tc>
      </w:tr>
      <w:tr w:rsidR="00FC29E8" w:rsidRPr="00D3062E" w14:paraId="320D5FE8" w14:textId="77777777" w:rsidTr="00F8442F">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54153EEF" w14:textId="77777777" w:rsidR="00BF1CFD" w:rsidRPr="00D3062E" w:rsidRDefault="00BF1CFD" w:rsidP="00F8442F">
            <w:pPr>
              <w:pStyle w:val="TAL"/>
            </w:pPr>
            <w:r w:rsidRPr="00D3062E">
              <w:t>n/a</w:t>
            </w:r>
          </w:p>
        </w:tc>
        <w:tc>
          <w:tcPr>
            <w:tcW w:w="221" w:type="pct"/>
            <w:tcBorders>
              <w:top w:val="single" w:sz="6" w:space="0" w:color="auto"/>
              <w:left w:val="single" w:sz="6" w:space="0" w:color="auto"/>
              <w:bottom w:val="single" w:sz="6" w:space="0" w:color="auto"/>
              <w:right w:val="single" w:sz="6" w:space="0" w:color="auto"/>
            </w:tcBorders>
            <w:vAlign w:val="center"/>
          </w:tcPr>
          <w:p w14:paraId="4E1C3190" w14:textId="77777777" w:rsidR="00BF1CFD" w:rsidRPr="00D3062E" w:rsidRDefault="00BF1CFD" w:rsidP="00F8442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2AA639E1" w14:textId="77777777" w:rsidR="00BF1CFD" w:rsidRPr="00D3062E" w:rsidRDefault="00BF1CFD" w:rsidP="00F8442F">
            <w:pPr>
              <w:pStyle w:val="TAL"/>
              <w:jc w:val="center"/>
            </w:pPr>
          </w:p>
        </w:tc>
        <w:tc>
          <w:tcPr>
            <w:tcW w:w="737" w:type="pct"/>
            <w:tcBorders>
              <w:top w:val="single" w:sz="6" w:space="0" w:color="auto"/>
              <w:left w:val="single" w:sz="6" w:space="0" w:color="auto"/>
              <w:bottom w:val="single" w:sz="6" w:space="0" w:color="auto"/>
              <w:right w:val="single" w:sz="6" w:space="0" w:color="auto"/>
            </w:tcBorders>
            <w:vAlign w:val="center"/>
          </w:tcPr>
          <w:p w14:paraId="46073B0A" w14:textId="77777777" w:rsidR="00BF1CFD" w:rsidRPr="00D3062E" w:rsidRDefault="00BF1CFD" w:rsidP="00F8442F">
            <w:pPr>
              <w:pStyle w:val="TAL"/>
            </w:pPr>
            <w:r w:rsidRPr="00D3062E">
              <w:t>307 Temporary Redirect</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1E70C15B" w14:textId="77777777" w:rsidR="00BF1CFD" w:rsidRPr="00D3062E" w:rsidRDefault="00BF1CFD" w:rsidP="00F8442F">
            <w:pPr>
              <w:pStyle w:val="TAL"/>
            </w:pPr>
            <w:r w:rsidRPr="00D3062E">
              <w:t>Temporary redirection.</w:t>
            </w:r>
          </w:p>
          <w:p w14:paraId="66B687EA" w14:textId="77777777" w:rsidR="00BF1CFD" w:rsidRPr="00D3062E" w:rsidRDefault="00BF1CFD" w:rsidP="00F8442F">
            <w:pPr>
              <w:pStyle w:val="TAL"/>
            </w:pPr>
          </w:p>
          <w:p w14:paraId="0388FD45" w14:textId="77777777" w:rsidR="00BF1CFD" w:rsidRPr="00D3062E" w:rsidRDefault="00BF1CFD" w:rsidP="00F8442F">
            <w:pPr>
              <w:pStyle w:val="TAL"/>
            </w:pPr>
            <w:r w:rsidRPr="00D3062E">
              <w:t>The response shall include a Location header field containing an alternative URI of the resource custom operation located in an alternative NSCE Server.</w:t>
            </w:r>
          </w:p>
          <w:p w14:paraId="3968EAB4" w14:textId="77777777" w:rsidR="00BF1CFD" w:rsidRPr="00D3062E" w:rsidRDefault="00BF1CFD" w:rsidP="00F8442F">
            <w:pPr>
              <w:pStyle w:val="TAL"/>
            </w:pPr>
          </w:p>
          <w:p w14:paraId="0900BC6F" w14:textId="77777777" w:rsidR="00BF1CFD" w:rsidRPr="00D3062E" w:rsidRDefault="00BF1CFD" w:rsidP="00F8442F">
            <w:pPr>
              <w:pStyle w:val="TAL"/>
            </w:pPr>
            <w:r w:rsidRPr="00D3062E">
              <w:t>Redirection handling is described in clause 5.2.10 of 3GPP TS 29.122 [2].</w:t>
            </w:r>
          </w:p>
        </w:tc>
      </w:tr>
      <w:tr w:rsidR="00FC29E8" w:rsidRPr="00D3062E" w14:paraId="71AAE265" w14:textId="77777777" w:rsidTr="00F8442F">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2DE29D64" w14:textId="77777777" w:rsidR="00BF1CFD" w:rsidRPr="00D3062E" w:rsidRDefault="00BF1CFD" w:rsidP="00F8442F">
            <w:pPr>
              <w:pStyle w:val="TAL"/>
            </w:pPr>
            <w:r w:rsidRPr="00D3062E">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69BCCAA2" w14:textId="77777777" w:rsidR="00BF1CFD" w:rsidRPr="00D3062E" w:rsidRDefault="00BF1CFD" w:rsidP="00F8442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0AB6A9BB" w14:textId="77777777" w:rsidR="00BF1CFD" w:rsidRPr="00D3062E" w:rsidRDefault="00BF1CFD" w:rsidP="00F8442F">
            <w:pPr>
              <w:pStyle w:val="TAL"/>
              <w:jc w:val="center"/>
            </w:pPr>
          </w:p>
        </w:tc>
        <w:tc>
          <w:tcPr>
            <w:tcW w:w="737" w:type="pct"/>
            <w:tcBorders>
              <w:top w:val="single" w:sz="6" w:space="0" w:color="auto"/>
              <w:left w:val="single" w:sz="6" w:space="0" w:color="auto"/>
              <w:bottom w:val="single" w:sz="6" w:space="0" w:color="auto"/>
              <w:right w:val="single" w:sz="6" w:space="0" w:color="auto"/>
            </w:tcBorders>
            <w:vAlign w:val="center"/>
          </w:tcPr>
          <w:p w14:paraId="1C9A2E99" w14:textId="77777777" w:rsidR="00BF1CFD" w:rsidRPr="00D3062E" w:rsidRDefault="00BF1CFD" w:rsidP="00F8442F">
            <w:pPr>
              <w:pStyle w:val="TAL"/>
            </w:pPr>
            <w:r w:rsidRPr="00D3062E">
              <w:t>308 Permanent Redirect</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61FA57E1" w14:textId="77777777" w:rsidR="00BF1CFD" w:rsidRPr="00D3062E" w:rsidRDefault="00BF1CFD" w:rsidP="00F8442F">
            <w:pPr>
              <w:pStyle w:val="TAL"/>
            </w:pPr>
            <w:r w:rsidRPr="00D3062E">
              <w:t>Permanent redirection.</w:t>
            </w:r>
          </w:p>
          <w:p w14:paraId="5C0A4AB2" w14:textId="77777777" w:rsidR="00BF1CFD" w:rsidRPr="00D3062E" w:rsidRDefault="00BF1CFD" w:rsidP="00F8442F">
            <w:pPr>
              <w:pStyle w:val="TAL"/>
            </w:pPr>
          </w:p>
          <w:p w14:paraId="11E08774" w14:textId="77777777" w:rsidR="00BF1CFD" w:rsidRPr="00D3062E" w:rsidRDefault="00BF1CFD" w:rsidP="00F8442F">
            <w:pPr>
              <w:pStyle w:val="TAL"/>
            </w:pPr>
            <w:r w:rsidRPr="00D3062E">
              <w:t>The response shall include a Location header field containing an alternative URI of the resource custom operation located in an alternative NSCE Server.</w:t>
            </w:r>
          </w:p>
          <w:p w14:paraId="6DB9191F" w14:textId="77777777" w:rsidR="00BF1CFD" w:rsidRPr="00D3062E" w:rsidRDefault="00BF1CFD" w:rsidP="00F8442F">
            <w:pPr>
              <w:pStyle w:val="TAL"/>
            </w:pPr>
          </w:p>
          <w:p w14:paraId="7105AC00" w14:textId="77777777" w:rsidR="00BF1CFD" w:rsidRPr="00D3062E" w:rsidRDefault="00BF1CFD" w:rsidP="00F8442F">
            <w:pPr>
              <w:pStyle w:val="TAL"/>
            </w:pPr>
            <w:r w:rsidRPr="00D3062E">
              <w:t>Redirection handling is described in clause 5.2.10 of 3GPP TS 29.122 [2].</w:t>
            </w:r>
          </w:p>
        </w:tc>
      </w:tr>
      <w:tr w:rsidR="000D79BC" w:rsidRPr="00D3062E" w14:paraId="5EED8C53" w14:textId="77777777" w:rsidTr="00F8442F">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tcPr>
          <w:p w14:paraId="1CB0FA7D" w14:textId="77777777" w:rsidR="00BF1CFD" w:rsidRPr="00D3062E" w:rsidRDefault="00BF1CFD" w:rsidP="00F8442F">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556B8206" w14:textId="77777777" w:rsidR="00BF1CFD" w:rsidRPr="00D3062E" w:rsidRDefault="00BF1CFD" w:rsidP="00BF1CFD"/>
    <w:p w14:paraId="1868149F" w14:textId="1A04BED5" w:rsidR="00BF1CFD" w:rsidRPr="00D3062E" w:rsidRDefault="00BF1CFD" w:rsidP="00BF1CFD">
      <w:pPr>
        <w:pStyle w:val="TH"/>
      </w:pPr>
      <w:r w:rsidRPr="00D3062E">
        <w:t>Table </w:t>
      </w:r>
      <w:r w:rsidRPr="00D3062E">
        <w:rPr>
          <w:noProof/>
          <w:lang w:eastAsia="zh-CN"/>
        </w:rPr>
        <w:t>6.3</w:t>
      </w:r>
      <w:r w:rsidRPr="00D3062E">
        <w:t>.3.2.4.2.2-</w:t>
      </w:r>
      <w:r w:rsidR="00D54F81" w:rsidRPr="00D3062E">
        <w:t>3</w:t>
      </w:r>
      <w:r w:rsidRPr="00D3062E">
        <w:t>: Headers supported by the 307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FC29E8" w:rsidRPr="00D3062E" w14:paraId="2B647EF8" w14:textId="77777777" w:rsidTr="00F8442F">
        <w:trPr>
          <w:jc w:val="center"/>
        </w:trPr>
        <w:tc>
          <w:tcPr>
            <w:tcW w:w="824" w:type="pct"/>
            <w:shd w:val="clear" w:color="auto" w:fill="C0C0C0"/>
            <w:vAlign w:val="center"/>
          </w:tcPr>
          <w:p w14:paraId="6BEBD593" w14:textId="77777777" w:rsidR="00BF1CFD" w:rsidRPr="00D3062E" w:rsidRDefault="00BF1CFD" w:rsidP="00F8442F">
            <w:pPr>
              <w:pStyle w:val="TAH"/>
            </w:pPr>
            <w:r w:rsidRPr="00D3062E">
              <w:t>Name</w:t>
            </w:r>
          </w:p>
        </w:tc>
        <w:tc>
          <w:tcPr>
            <w:tcW w:w="732" w:type="pct"/>
            <w:shd w:val="clear" w:color="auto" w:fill="C0C0C0"/>
            <w:vAlign w:val="center"/>
          </w:tcPr>
          <w:p w14:paraId="516D62FC" w14:textId="77777777" w:rsidR="00BF1CFD" w:rsidRPr="00D3062E" w:rsidRDefault="00BF1CFD" w:rsidP="00F8442F">
            <w:pPr>
              <w:pStyle w:val="TAH"/>
            </w:pPr>
            <w:r w:rsidRPr="00D3062E">
              <w:t>Data type</w:t>
            </w:r>
          </w:p>
        </w:tc>
        <w:tc>
          <w:tcPr>
            <w:tcW w:w="217" w:type="pct"/>
            <w:shd w:val="clear" w:color="auto" w:fill="C0C0C0"/>
            <w:vAlign w:val="center"/>
          </w:tcPr>
          <w:p w14:paraId="6C7B3DAD" w14:textId="77777777" w:rsidR="00BF1CFD" w:rsidRPr="00D3062E" w:rsidRDefault="00BF1CFD" w:rsidP="00F8442F">
            <w:pPr>
              <w:pStyle w:val="TAH"/>
            </w:pPr>
            <w:r w:rsidRPr="00D3062E">
              <w:t>P</w:t>
            </w:r>
          </w:p>
        </w:tc>
        <w:tc>
          <w:tcPr>
            <w:tcW w:w="581" w:type="pct"/>
            <w:shd w:val="clear" w:color="auto" w:fill="C0C0C0"/>
            <w:vAlign w:val="center"/>
          </w:tcPr>
          <w:p w14:paraId="4EFA17C6" w14:textId="77777777" w:rsidR="00BF1CFD" w:rsidRPr="00D3062E" w:rsidRDefault="00BF1CFD" w:rsidP="00F8442F">
            <w:pPr>
              <w:pStyle w:val="TAH"/>
            </w:pPr>
            <w:r w:rsidRPr="00D3062E">
              <w:t>Cardinality</w:t>
            </w:r>
          </w:p>
        </w:tc>
        <w:tc>
          <w:tcPr>
            <w:tcW w:w="2645" w:type="pct"/>
            <w:shd w:val="clear" w:color="auto" w:fill="C0C0C0"/>
            <w:vAlign w:val="center"/>
          </w:tcPr>
          <w:p w14:paraId="6B6EDF6B" w14:textId="77777777" w:rsidR="00BF1CFD" w:rsidRPr="00D3062E" w:rsidRDefault="00BF1CFD" w:rsidP="00F8442F">
            <w:pPr>
              <w:pStyle w:val="TAH"/>
            </w:pPr>
            <w:r w:rsidRPr="00D3062E">
              <w:t>Description</w:t>
            </w:r>
          </w:p>
        </w:tc>
      </w:tr>
      <w:tr w:rsidR="00FC29E8" w:rsidRPr="00D3062E" w14:paraId="0E0874BF" w14:textId="77777777" w:rsidTr="00F8442F">
        <w:trPr>
          <w:jc w:val="center"/>
        </w:trPr>
        <w:tc>
          <w:tcPr>
            <w:tcW w:w="824" w:type="pct"/>
            <w:shd w:val="clear" w:color="auto" w:fill="auto"/>
            <w:vAlign w:val="center"/>
          </w:tcPr>
          <w:p w14:paraId="56DC0684" w14:textId="77777777" w:rsidR="00BF1CFD" w:rsidRPr="00D3062E" w:rsidRDefault="00BF1CFD" w:rsidP="00F8442F">
            <w:pPr>
              <w:pStyle w:val="TAL"/>
            </w:pPr>
            <w:r w:rsidRPr="00D3062E">
              <w:t>Location</w:t>
            </w:r>
          </w:p>
        </w:tc>
        <w:tc>
          <w:tcPr>
            <w:tcW w:w="732" w:type="pct"/>
            <w:vAlign w:val="center"/>
          </w:tcPr>
          <w:p w14:paraId="51F2E3CC" w14:textId="77777777" w:rsidR="00BF1CFD" w:rsidRPr="00D3062E" w:rsidRDefault="00BF1CFD" w:rsidP="00F8442F">
            <w:pPr>
              <w:pStyle w:val="TAL"/>
            </w:pPr>
            <w:r w:rsidRPr="00D3062E">
              <w:t>string</w:t>
            </w:r>
          </w:p>
        </w:tc>
        <w:tc>
          <w:tcPr>
            <w:tcW w:w="217" w:type="pct"/>
            <w:vAlign w:val="center"/>
          </w:tcPr>
          <w:p w14:paraId="6E19EDE3" w14:textId="77777777" w:rsidR="00BF1CFD" w:rsidRPr="00D3062E" w:rsidRDefault="00BF1CFD" w:rsidP="00F8442F">
            <w:pPr>
              <w:pStyle w:val="TAC"/>
            </w:pPr>
            <w:r w:rsidRPr="00D3062E">
              <w:t>M</w:t>
            </w:r>
          </w:p>
        </w:tc>
        <w:tc>
          <w:tcPr>
            <w:tcW w:w="581" w:type="pct"/>
            <w:vAlign w:val="center"/>
          </w:tcPr>
          <w:p w14:paraId="73C80311" w14:textId="77777777" w:rsidR="00BF1CFD" w:rsidRPr="00D3062E" w:rsidRDefault="00BF1CFD" w:rsidP="00F8442F">
            <w:pPr>
              <w:pStyle w:val="TAC"/>
            </w:pPr>
            <w:r w:rsidRPr="00D3062E">
              <w:t>1</w:t>
            </w:r>
          </w:p>
        </w:tc>
        <w:tc>
          <w:tcPr>
            <w:tcW w:w="2645" w:type="pct"/>
            <w:shd w:val="clear" w:color="auto" w:fill="auto"/>
            <w:vAlign w:val="center"/>
          </w:tcPr>
          <w:p w14:paraId="5B2A88B4" w14:textId="77777777" w:rsidR="00BF1CFD" w:rsidRPr="00D3062E" w:rsidRDefault="00BF1CFD" w:rsidP="00F8442F">
            <w:pPr>
              <w:pStyle w:val="TAL"/>
            </w:pPr>
            <w:r w:rsidRPr="00D3062E">
              <w:t>Contains an alternative URI of the resource custom operation located in an alternative NSCE Server.</w:t>
            </w:r>
          </w:p>
        </w:tc>
      </w:tr>
    </w:tbl>
    <w:p w14:paraId="55640FD4" w14:textId="77777777" w:rsidR="00BF1CFD" w:rsidRPr="00D3062E" w:rsidRDefault="00BF1CFD" w:rsidP="00BF1CFD"/>
    <w:p w14:paraId="7AC01632" w14:textId="3248EB05" w:rsidR="00BF1CFD" w:rsidRPr="00D3062E" w:rsidRDefault="00BF1CFD" w:rsidP="00BF1CFD">
      <w:pPr>
        <w:pStyle w:val="TH"/>
      </w:pPr>
      <w:r w:rsidRPr="00D3062E">
        <w:t>Table </w:t>
      </w:r>
      <w:r w:rsidRPr="00D3062E">
        <w:rPr>
          <w:noProof/>
          <w:lang w:eastAsia="zh-CN"/>
        </w:rPr>
        <w:t>6.3</w:t>
      </w:r>
      <w:r w:rsidRPr="00D3062E">
        <w:t>.3.2.4.2.2-</w:t>
      </w:r>
      <w:r w:rsidR="00D54F81" w:rsidRPr="00D3062E">
        <w:t>4</w:t>
      </w:r>
      <w:r w:rsidRPr="00D3062E">
        <w:t>: Headers supported by the 308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FC29E8" w:rsidRPr="00D3062E" w14:paraId="256E0A62" w14:textId="77777777" w:rsidTr="00F8442F">
        <w:trPr>
          <w:jc w:val="center"/>
        </w:trPr>
        <w:tc>
          <w:tcPr>
            <w:tcW w:w="824" w:type="pct"/>
            <w:shd w:val="clear" w:color="auto" w:fill="C0C0C0"/>
            <w:vAlign w:val="center"/>
          </w:tcPr>
          <w:p w14:paraId="362088BB" w14:textId="77777777" w:rsidR="00BF1CFD" w:rsidRPr="00D3062E" w:rsidRDefault="00BF1CFD" w:rsidP="00F8442F">
            <w:pPr>
              <w:pStyle w:val="TAH"/>
            </w:pPr>
            <w:r w:rsidRPr="00D3062E">
              <w:t>Name</w:t>
            </w:r>
          </w:p>
        </w:tc>
        <w:tc>
          <w:tcPr>
            <w:tcW w:w="732" w:type="pct"/>
            <w:shd w:val="clear" w:color="auto" w:fill="C0C0C0"/>
            <w:vAlign w:val="center"/>
          </w:tcPr>
          <w:p w14:paraId="192A3E7C" w14:textId="77777777" w:rsidR="00BF1CFD" w:rsidRPr="00D3062E" w:rsidRDefault="00BF1CFD" w:rsidP="00F8442F">
            <w:pPr>
              <w:pStyle w:val="TAH"/>
            </w:pPr>
            <w:r w:rsidRPr="00D3062E">
              <w:t>Data type</w:t>
            </w:r>
          </w:p>
        </w:tc>
        <w:tc>
          <w:tcPr>
            <w:tcW w:w="217" w:type="pct"/>
            <w:shd w:val="clear" w:color="auto" w:fill="C0C0C0"/>
            <w:vAlign w:val="center"/>
          </w:tcPr>
          <w:p w14:paraId="04ABD8A4" w14:textId="77777777" w:rsidR="00BF1CFD" w:rsidRPr="00D3062E" w:rsidRDefault="00BF1CFD" w:rsidP="00F8442F">
            <w:pPr>
              <w:pStyle w:val="TAH"/>
            </w:pPr>
            <w:r w:rsidRPr="00D3062E">
              <w:t>P</w:t>
            </w:r>
          </w:p>
        </w:tc>
        <w:tc>
          <w:tcPr>
            <w:tcW w:w="581" w:type="pct"/>
            <w:shd w:val="clear" w:color="auto" w:fill="C0C0C0"/>
            <w:vAlign w:val="center"/>
          </w:tcPr>
          <w:p w14:paraId="4FA2CAE4" w14:textId="77777777" w:rsidR="00BF1CFD" w:rsidRPr="00D3062E" w:rsidRDefault="00BF1CFD" w:rsidP="00F8442F">
            <w:pPr>
              <w:pStyle w:val="TAH"/>
            </w:pPr>
            <w:r w:rsidRPr="00D3062E">
              <w:t>Cardinality</w:t>
            </w:r>
          </w:p>
        </w:tc>
        <w:tc>
          <w:tcPr>
            <w:tcW w:w="2645" w:type="pct"/>
            <w:shd w:val="clear" w:color="auto" w:fill="C0C0C0"/>
            <w:vAlign w:val="center"/>
          </w:tcPr>
          <w:p w14:paraId="334E7953" w14:textId="77777777" w:rsidR="00BF1CFD" w:rsidRPr="00D3062E" w:rsidRDefault="00BF1CFD" w:rsidP="00F8442F">
            <w:pPr>
              <w:pStyle w:val="TAH"/>
            </w:pPr>
            <w:r w:rsidRPr="00D3062E">
              <w:t>Description</w:t>
            </w:r>
          </w:p>
        </w:tc>
      </w:tr>
      <w:tr w:rsidR="00FC29E8" w:rsidRPr="00D3062E" w14:paraId="7D32B9A5" w14:textId="77777777" w:rsidTr="00F8442F">
        <w:trPr>
          <w:jc w:val="center"/>
        </w:trPr>
        <w:tc>
          <w:tcPr>
            <w:tcW w:w="824" w:type="pct"/>
            <w:shd w:val="clear" w:color="auto" w:fill="auto"/>
            <w:vAlign w:val="center"/>
          </w:tcPr>
          <w:p w14:paraId="334166E9" w14:textId="77777777" w:rsidR="00BF1CFD" w:rsidRPr="00D3062E" w:rsidRDefault="00BF1CFD" w:rsidP="00F8442F">
            <w:pPr>
              <w:pStyle w:val="TAL"/>
            </w:pPr>
            <w:r w:rsidRPr="00D3062E">
              <w:t>Location</w:t>
            </w:r>
          </w:p>
        </w:tc>
        <w:tc>
          <w:tcPr>
            <w:tcW w:w="732" w:type="pct"/>
            <w:vAlign w:val="center"/>
          </w:tcPr>
          <w:p w14:paraId="6F15D76D" w14:textId="77777777" w:rsidR="00BF1CFD" w:rsidRPr="00D3062E" w:rsidRDefault="00BF1CFD" w:rsidP="00F8442F">
            <w:pPr>
              <w:pStyle w:val="TAL"/>
            </w:pPr>
            <w:r w:rsidRPr="00D3062E">
              <w:t>string</w:t>
            </w:r>
          </w:p>
        </w:tc>
        <w:tc>
          <w:tcPr>
            <w:tcW w:w="217" w:type="pct"/>
            <w:vAlign w:val="center"/>
          </w:tcPr>
          <w:p w14:paraId="33F6682F" w14:textId="77777777" w:rsidR="00BF1CFD" w:rsidRPr="00D3062E" w:rsidRDefault="00BF1CFD" w:rsidP="00F8442F">
            <w:pPr>
              <w:pStyle w:val="TAC"/>
            </w:pPr>
            <w:r w:rsidRPr="00D3062E">
              <w:t>M</w:t>
            </w:r>
          </w:p>
        </w:tc>
        <w:tc>
          <w:tcPr>
            <w:tcW w:w="581" w:type="pct"/>
            <w:vAlign w:val="center"/>
          </w:tcPr>
          <w:p w14:paraId="0F07A905" w14:textId="77777777" w:rsidR="00BF1CFD" w:rsidRPr="00D3062E" w:rsidRDefault="00BF1CFD" w:rsidP="00F8442F">
            <w:pPr>
              <w:pStyle w:val="TAC"/>
            </w:pPr>
            <w:r w:rsidRPr="00D3062E">
              <w:t>1</w:t>
            </w:r>
          </w:p>
        </w:tc>
        <w:tc>
          <w:tcPr>
            <w:tcW w:w="2645" w:type="pct"/>
            <w:shd w:val="clear" w:color="auto" w:fill="auto"/>
            <w:vAlign w:val="center"/>
          </w:tcPr>
          <w:p w14:paraId="33EBE568" w14:textId="77777777" w:rsidR="00BF1CFD" w:rsidRPr="00D3062E" w:rsidRDefault="00BF1CFD" w:rsidP="00F8442F">
            <w:pPr>
              <w:pStyle w:val="TAL"/>
            </w:pPr>
            <w:r w:rsidRPr="00D3062E">
              <w:t>Contains an alternative URI of the resource custom operation located in an alternative NSCE Server.</w:t>
            </w:r>
          </w:p>
        </w:tc>
      </w:tr>
    </w:tbl>
    <w:p w14:paraId="71C821A0" w14:textId="77777777" w:rsidR="00BF1CFD" w:rsidRPr="00D3062E" w:rsidRDefault="00BF1CFD" w:rsidP="00BF1CFD"/>
    <w:p w14:paraId="26B94A94" w14:textId="4D793974" w:rsidR="00BF1CFD" w:rsidRPr="00D3062E" w:rsidRDefault="00BF1CFD" w:rsidP="00BF1CFD">
      <w:pPr>
        <w:pStyle w:val="Heading4"/>
      </w:pPr>
      <w:bookmarkStart w:id="2126" w:name="_Toc67903529"/>
      <w:bookmarkStart w:id="2127" w:name="_Toc96843423"/>
      <w:bookmarkStart w:id="2128" w:name="_Toc96844398"/>
      <w:bookmarkStart w:id="2129" w:name="_Toc100739971"/>
      <w:bookmarkStart w:id="2130" w:name="_Toc129252544"/>
      <w:bookmarkStart w:id="2131" w:name="_Toc144024242"/>
      <w:bookmarkStart w:id="2132" w:name="_Toc144459674"/>
      <w:bookmarkStart w:id="2133" w:name="_Toc157434656"/>
      <w:bookmarkStart w:id="2134" w:name="_Toc151743190"/>
      <w:bookmarkStart w:id="2135" w:name="_Toc151743655"/>
      <w:bookmarkStart w:id="2136" w:name="_Toc157436371"/>
      <w:bookmarkStart w:id="2137" w:name="_Toc157440211"/>
      <w:bookmarkStart w:id="2138" w:name="_Toc160649879"/>
      <w:bookmarkStart w:id="2139" w:name="_Toc164928161"/>
      <w:bookmarkStart w:id="2140" w:name="_Toc168550020"/>
      <w:bookmarkStart w:id="2141" w:name="_Toc170118091"/>
      <w:r w:rsidRPr="00D3062E">
        <w:rPr>
          <w:noProof/>
          <w:lang w:eastAsia="zh-CN"/>
        </w:rPr>
        <w:t>6.3</w:t>
      </w:r>
      <w:r w:rsidRPr="00D3062E">
        <w:t>.3.3</w:t>
      </w:r>
      <w:r w:rsidRPr="00D3062E">
        <w:tab/>
        <w:t xml:space="preserve">Resource: </w:t>
      </w:r>
      <w:bookmarkEnd w:id="2126"/>
      <w:bookmarkEnd w:id="2127"/>
      <w:bookmarkEnd w:id="2128"/>
      <w:bookmarkEnd w:id="2129"/>
      <w:bookmarkEnd w:id="2130"/>
      <w:r w:rsidRPr="00D3062E">
        <w:t xml:space="preserve">Individual </w:t>
      </w:r>
      <w:bookmarkEnd w:id="2131"/>
      <w:bookmarkEnd w:id="2132"/>
      <w:r w:rsidRPr="00D3062E">
        <w:t>Policy</w:t>
      </w:r>
      <w:bookmarkEnd w:id="2133"/>
      <w:bookmarkEnd w:id="2134"/>
      <w:bookmarkEnd w:id="2135"/>
      <w:bookmarkEnd w:id="2136"/>
      <w:bookmarkEnd w:id="2137"/>
      <w:bookmarkEnd w:id="2138"/>
      <w:bookmarkEnd w:id="2139"/>
      <w:bookmarkEnd w:id="2140"/>
      <w:bookmarkEnd w:id="2141"/>
    </w:p>
    <w:p w14:paraId="2D6EE2F0" w14:textId="3E9DE5BE" w:rsidR="00BF1CFD" w:rsidRPr="00D3062E" w:rsidRDefault="00BF1CFD" w:rsidP="00BF1CFD">
      <w:pPr>
        <w:pStyle w:val="Heading5"/>
      </w:pPr>
      <w:bookmarkStart w:id="2142" w:name="_Toc96843424"/>
      <w:bookmarkStart w:id="2143" w:name="_Toc96844399"/>
      <w:bookmarkStart w:id="2144" w:name="_Toc100739972"/>
      <w:bookmarkStart w:id="2145" w:name="_Toc129252545"/>
      <w:bookmarkStart w:id="2146" w:name="_Toc144024243"/>
      <w:bookmarkStart w:id="2147" w:name="_Toc144459675"/>
      <w:bookmarkStart w:id="2148" w:name="_Toc151743191"/>
      <w:bookmarkStart w:id="2149" w:name="_Toc151743656"/>
      <w:bookmarkStart w:id="2150" w:name="_Toc157434657"/>
      <w:bookmarkStart w:id="2151" w:name="_Toc157436372"/>
      <w:bookmarkStart w:id="2152" w:name="_Toc157440212"/>
      <w:bookmarkStart w:id="2153" w:name="_Toc160649880"/>
      <w:bookmarkStart w:id="2154" w:name="_Toc164928162"/>
      <w:bookmarkStart w:id="2155" w:name="_Toc168550021"/>
      <w:bookmarkStart w:id="2156" w:name="_Toc170118092"/>
      <w:r w:rsidRPr="00D3062E">
        <w:rPr>
          <w:noProof/>
          <w:lang w:eastAsia="zh-CN"/>
        </w:rPr>
        <w:t>6.3</w:t>
      </w:r>
      <w:r w:rsidRPr="00D3062E">
        <w:t>.3.3.1</w:t>
      </w:r>
      <w:r w:rsidRPr="00D3062E">
        <w:tab/>
        <w:t>Description</w:t>
      </w:r>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p>
    <w:p w14:paraId="1204DC7E" w14:textId="4A837241" w:rsidR="00BF1CFD" w:rsidRPr="00D3062E" w:rsidRDefault="00BF1CFD" w:rsidP="00BF1CFD">
      <w:r w:rsidRPr="00D3062E">
        <w:t>This resource represents a Policy managed by the NSCE Server.</w:t>
      </w:r>
    </w:p>
    <w:p w14:paraId="5F8B964D" w14:textId="2FC3055A" w:rsidR="00BF1CFD" w:rsidRPr="00D3062E" w:rsidRDefault="00BF1CFD" w:rsidP="00BF1CFD">
      <w:pPr>
        <w:pStyle w:val="Heading5"/>
      </w:pPr>
      <w:bookmarkStart w:id="2157" w:name="_Toc96843425"/>
      <w:bookmarkStart w:id="2158" w:name="_Toc96844400"/>
      <w:bookmarkStart w:id="2159" w:name="_Toc100739973"/>
      <w:bookmarkStart w:id="2160" w:name="_Toc129252546"/>
      <w:bookmarkStart w:id="2161" w:name="_Toc144024244"/>
      <w:bookmarkStart w:id="2162" w:name="_Toc144459676"/>
      <w:bookmarkStart w:id="2163" w:name="_Toc151743192"/>
      <w:bookmarkStart w:id="2164" w:name="_Toc151743657"/>
      <w:bookmarkStart w:id="2165" w:name="_Toc157434658"/>
      <w:bookmarkStart w:id="2166" w:name="_Toc157436373"/>
      <w:bookmarkStart w:id="2167" w:name="_Toc157440213"/>
      <w:bookmarkStart w:id="2168" w:name="_Toc160649881"/>
      <w:bookmarkStart w:id="2169" w:name="_Toc164928163"/>
      <w:bookmarkStart w:id="2170" w:name="_Toc168550022"/>
      <w:bookmarkStart w:id="2171" w:name="_Toc170118093"/>
      <w:r w:rsidRPr="00D3062E">
        <w:rPr>
          <w:noProof/>
          <w:lang w:eastAsia="zh-CN"/>
        </w:rPr>
        <w:t>6.3</w:t>
      </w:r>
      <w:r w:rsidRPr="00D3062E">
        <w:t>.3.3.2</w:t>
      </w:r>
      <w:r w:rsidRPr="00D3062E">
        <w:tab/>
        <w:t>Resource Definition</w:t>
      </w:r>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p>
    <w:p w14:paraId="09120196" w14:textId="0DDCD745" w:rsidR="00BF1CFD" w:rsidRPr="00D3062E" w:rsidRDefault="00BF1CFD" w:rsidP="00BF1CFD">
      <w:r w:rsidRPr="00D3062E">
        <w:t xml:space="preserve">Resource URI: </w:t>
      </w:r>
      <w:r w:rsidRPr="00D3062E">
        <w:rPr>
          <w:b/>
          <w:noProof/>
        </w:rPr>
        <w:t>{apiRoot}/nsce-pm/&lt;apiVersion&gt;/policies/{policyId}</w:t>
      </w:r>
    </w:p>
    <w:p w14:paraId="12D38367" w14:textId="6C3B2D68" w:rsidR="00BF1CFD" w:rsidRPr="00D3062E" w:rsidRDefault="00BF1CFD" w:rsidP="00BF1CFD">
      <w:pPr>
        <w:rPr>
          <w:rFonts w:ascii="Arial" w:hAnsi="Arial" w:cs="Arial"/>
        </w:rPr>
      </w:pPr>
      <w:r w:rsidRPr="00D3062E">
        <w:t>This resource shall support the resource URI variables defined in table </w:t>
      </w:r>
      <w:r w:rsidRPr="00D3062E">
        <w:rPr>
          <w:noProof/>
          <w:lang w:eastAsia="zh-CN"/>
        </w:rPr>
        <w:t>6.3</w:t>
      </w:r>
      <w:r w:rsidRPr="00D3062E">
        <w:t>.3.3.2-1</w:t>
      </w:r>
      <w:r w:rsidRPr="00D3062E">
        <w:rPr>
          <w:rFonts w:ascii="Arial" w:hAnsi="Arial" w:cs="Arial"/>
        </w:rPr>
        <w:t>.</w:t>
      </w:r>
    </w:p>
    <w:p w14:paraId="5764CAD4" w14:textId="3549E997" w:rsidR="00BF1CFD" w:rsidRPr="00D3062E" w:rsidRDefault="00BF1CFD" w:rsidP="00BF1CFD">
      <w:pPr>
        <w:pStyle w:val="TH"/>
        <w:rPr>
          <w:rFonts w:cs="Arial"/>
        </w:rPr>
      </w:pPr>
      <w:r w:rsidRPr="00D3062E">
        <w:lastRenderedPageBreak/>
        <w:t>Table </w:t>
      </w:r>
      <w:r w:rsidRPr="00D3062E">
        <w:rPr>
          <w:noProof/>
          <w:lang w:eastAsia="zh-CN"/>
        </w:rPr>
        <w:t>6.3</w:t>
      </w:r>
      <w:r w:rsidRPr="00D3062E">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F1CFD" w:rsidRPr="00D3062E" w14:paraId="0179570D" w14:textId="77777777" w:rsidTr="00F8442F">
        <w:trPr>
          <w:jc w:val="center"/>
        </w:trPr>
        <w:tc>
          <w:tcPr>
            <w:tcW w:w="687" w:type="pct"/>
            <w:shd w:val="clear" w:color="000000" w:fill="C0C0C0"/>
            <w:vAlign w:val="center"/>
            <w:hideMark/>
          </w:tcPr>
          <w:p w14:paraId="50C5FAA3" w14:textId="77777777" w:rsidR="00BF1CFD" w:rsidRPr="00D3062E" w:rsidRDefault="00BF1CFD" w:rsidP="00F8442F">
            <w:pPr>
              <w:pStyle w:val="TAH"/>
            </w:pPr>
            <w:r w:rsidRPr="00D3062E">
              <w:t>Name</w:t>
            </w:r>
          </w:p>
        </w:tc>
        <w:tc>
          <w:tcPr>
            <w:tcW w:w="1039" w:type="pct"/>
            <w:shd w:val="clear" w:color="000000" w:fill="C0C0C0"/>
            <w:vAlign w:val="center"/>
          </w:tcPr>
          <w:p w14:paraId="562D0DF7" w14:textId="77777777" w:rsidR="00BF1CFD" w:rsidRPr="00D3062E" w:rsidRDefault="00BF1CFD" w:rsidP="00F8442F">
            <w:pPr>
              <w:pStyle w:val="TAH"/>
            </w:pPr>
            <w:r w:rsidRPr="00D3062E">
              <w:t>Data type</w:t>
            </w:r>
          </w:p>
        </w:tc>
        <w:tc>
          <w:tcPr>
            <w:tcW w:w="3274" w:type="pct"/>
            <w:shd w:val="clear" w:color="000000" w:fill="C0C0C0"/>
            <w:vAlign w:val="center"/>
            <w:hideMark/>
          </w:tcPr>
          <w:p w14:paraId="197D92E7" w14:textId="77777777" w:rsidR="00BF1CFD" w:rsidRPr="00D3062E" w:rsidRDefault="00BF1CFD" w:rsidP="00F8442F">
            <w:pPr>
              <w:pStyle w:val="TAH"/>
            </w:pPr>
            <w:r w:rsidRPr="00D3062E">
              <w:t>Definition</w:t>
            </w:r>
          </w:p>
        </w:tc>
      </w:tr>
      <w:tr w:rsidR="00BF1CFD" w:rsidRPr="00D3062E" w14:paraId="4095FFF0" w14:textId="77777777" w:rsidTr="00F8442F">
        <w:trPr>
          <w:jc w:val="center"/>
        </w:trPr>
        <w:tc>
          <w:tcPr>
            <w:tcW w:w="687" w:type="pct"/>
            <w:vAlign w:val="center"/>
            <w:hideMark/>
          </w:tcPr>
          <w:p w14:paraId="270D4ADE" w14:textId="77777777" w:rsidR="00BF1CFD" w:rsidRPr="00D3062E" w:rsidRDefault="00BF1CFD" w:rsidP="00F8442F">
            <w:pPr>
              <w:pStyle w:val="TAL"/>
            </w:pPr>
            <w:r w:rsidRPr="00D3062E">
              <w:t>apiRoot</w:t>
            </w:r>
          </w:p>
        </w:tc>
        <w:tc>
          <w:tcPr>
            <w:tcW w:w="1039" w:type="pct"/>
            <w:vAlign w:val="center"/>
          </w:tcPr>
          <w:p w14:paraId="43FDE284" w14:textId="77777777" w:rsidR="00BF1CFD" w:rsidRPr="00D3062E" w:rsidRDefault="00BF1CFD" w:rsidP="00F8442F">
            <w:pPr>
              <w:pStyle w:val="TAL"/>
            </w:pPr>
            <w:r w:rsidRPr="00D3062E">
              <w:t>string</w:t>
            </w:r>
          </w:p>
        </w:tc>
        <w:tc>
          <w:tcPr>
            <w:tcW w:w="3274" w:type="pct"/>
            <w:vAlign w:val="center"/>
            <w:hideMark/>
          </w:tcPr>
          <w:p w14:paraId="7DE7CC4F" w14:textId="6F93149A" w:rsidR="00BF1CFD" w:rsidRPr="00D3062E" w:rsidRDefault="00BF1CFD" w:rsidP="00F8442F">
            <w:pPr>
              <w:pStyle w:val="TAL"/>
            </w:pPr>
            <w:r w:rsidRPr="00D3062E">
              <w:t>See clause </w:t>
            </w:r>
            <w:r w:rsidRPr="00D3062E">
              <w:rPr>
                <w:noProof/>
                <w:lang w:eastAsia="zh-CN"/>
              </w:rPr>
              <w:t>6.3</w:t>
            </w:r>
            <w:r w:rsidRPr="00D3062E">
              <w:t>.1.</w:t>
            </w:r>
          </w:p>
        </w:tc>
      </w:tr>
      <w:tr w:rsidR="00BF1CFD" w:rsidRPr="00D3062E" w14:paraId="2C7940C6" w14:textId="77777777" w:rsidTr="00F8442F">
        <w:trPr>
          <w:jc w:val="center"/>
        </w:trPr>
        <w:tc>
          <w:tcPr>
            <w:tcW w:w="687" w:type="pct"/>
            <w:vAlign w:val="center"/>
          </w:tcPr>
          <w:p w14:paraId="55888329" w14:textId="788A5479" w:rsidR="00BF1CFD" w:rsidRPr="00D3062E" w:rsidRDefault="00BF1CFD" w:rsidP="00F8442F">
            <w:pPr>
              <w:pStyle w:val="TAL"/>
            </w:pPr>
            <w:r w:rsidRPr="00D3062E">
              <w:rPr>
                <w:lang w:eastAsia="zh-CN"/>
              </w:rPr>
              <w:t>policyId</w:t>
            </w:r>
          </w:p>
        </w:tc>
        <w:tc>
          <w:tcPr>
            <w:tcW w:w="1039" w:type="pct"/>
            <w:vAlign w:val="center"/>
          </w:tcPr>
          <w:p w14:paraId="711CA817" w14:textId="77777777" w:rsidR="00BF1CFD" w:rsidRPr="00D3062E" w:rsidRDefault="00BF1CFD" w:rsidP="00F8442F">
            <w:pPr>
              <w:pStyle w:val="TAL"/>
            </w:pPr>
            <w:r w:rsidRPr="00D3062E">
              <w:t>string</w:t>
            </w:r>
          </w:p>
        </w:tc>
        <w:tc>
          <w:tcPr>
            <w:tcW w:w="3274" w:type="pct"/>
            <w:vAlign w:val="center"/>
          </w:tcPr>
          <w:p w14:paraId="73695F48" w14:textId="6DD7A1F6" w:rsidR="00BF1CFD" w:rsidRPr="00D3062E" w:rsidRDefault="00BF1CFD" w:rsidP="00F8442F">
            <w:pPr>
              <w:pStyle w:val="TAL"/>
            </w:pPr>
            <w:r w:rsidRPr="00D3062E">
              <w:t>Represents the identifier of the "Individual Policy" resource.</w:t>
            </w:r>
          </w:p>
        </w:tc>
      </w:tr>
    </w:tbl>
    <w:p w14:paraId="42B6A9E5" w14:textId="77777777" w:rsidR="00BF1CFD" w:rsidRPr="00D3062E" w:rsidRDefault="00BF1CFD" w:rsidP="00BF1CFD"/>
    <w:p w14:paraId="74A09858" w14:textId="046D4BE3" w:rsidR="00BF1CFD" w:rsidRPr="00D3062E" w:rsidRDefault="00BF1CFD" w:rsidP="00BF1CFD">
      <w:pPr>
        <w:pStyle w:val="Heading5"/>
      </w:pPr>
      <w:bookmarkStart w:id="2172" w:name="_Toc96843426"/>
      <w:bookmarkStart w:id="2173" w:name="_Toc96844401"/>
      <w:bookmarkStart w:id="2174" w:name="_Toc100739974"/>
      <w:bookmarkStart w:id="2175" w:name="_Toc129252547"/>
      <w:bookmarkStart w:id="2176" w:name="_Toc144024245"/>
      <w:bookmarkStart w:id="2177" w:name="_Toc144459677"/>
      <w:bookmarkStart w:id="2178" w:name="_Toc151743193"/>
      <w:bookmarkStart w:id="2179" w:name="_Toc151743658"/>
      <w:bookmarkStart w:id="2180" w:name="_Toc157434659"/>
      <w:bookmarkStart w:id="2181" w:name="_Toc157436374"/>
      <w:bookmarkStart w:id="2182" w:name="_Toc157440214"/>
      <w:bookmarkStart w:id="2183" w:name="_Toc160649882"/>
      <w:bookmarkStart w:id="2184" w:name="_Toc164928164"/>
      <w:bookmarkStart w:id="2185" w:name="_Toc168550023"/>
      <w:bookmarkStart w:id="2186" w:name="_Toc170118094"/>
      <w:r w:rsidRPr="00D3062E">
        <w:rPr>
          <w:noProof/>
          <w:lang w:eastAsia="zh-CN"/>
        </w:rPr>
        <w:t>6.3</w:t>
      </w:r>
      <w:r w:rsidRPr="00D3062E">
        <w:t>.3.3.3</w:t>
      </w:r>
      <w:r w:rsidRPr="00D3062E">
        <w:tab/>
        <w:t>Resource Standard Methods</w:t>
      </w:r>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p>
    <w:p w14:paraId="50016639" w14:textId="7004FE22" w:rsidR="00BF1CFD" w:rsidRPr="00D3062E" w:rsidRDefault="00BF1CFD" w:rsidP="000B7712">
      <w:pPr>
        <w:pStyle w:val="Heading6"/>
      </w:pPr>
      <w:bookmarkStart w:id="2187" w:name="_Toc96843427"/>
      <w:bookmarkStart w:id="2188" w:name="_Toc96844402"/>
      <w:bookmarkStart w:id="2189" w:name="_Toc100739975"/>
      <w:bookmarkStart w:id="2190" w:name="_Toc129252548"/>
      <w:bookmarkStart w:id="2191" w:name="_Toc144024246"/>
      <w:bookmarkStart w:id="2192" w:name="_Toc144459678"/>
      <w:bookmarkStart w:id="2193" w:name="_Toc151743194"/>
      <w:bookmarkStart w:id="2194" w:name="_Toc151743659"/>
      <w:bookmarkStart w:id="2195" w:name="_Toc157434660"/>
      <w:bookmarkStart w:id="2196" w:name="_Toc157436375"/>
      <w:bookmarkStart w:id="2197" w:name="_Toc157440215"/>
      <w:bookmarkStart w:id="2198" w:name="_Toc160649883"/>
      <w:bookmarkStart w:id="2199" w:name="_Toc164928165"/>
      <w:bookmarkStart w:id="2200" w:name="_Toc168550024"/>
      <w:bookmarkStart w:id="2201" w:name="_Toc170118095"/>
      <w:r w:rsidRPr="00D3062E">
        <w:t>6.3.3.3.3.1</w:t>
      </w:r>
      <w:r w:rsidRPr="00D3062E">
        <w:tab/>
        <w:t>GET</w:t>
      </w:r>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p>
    <w:p w14:paraId="60BB7518" w14:textId="0A9640D0" w:rsidR="00BF1CFD" w:rsidRPr="00D3062E" w:rsidRDefault="00BF1CFD" w:rsidP="00BF1CFD">
      <w:pPr>
        <w:rPr>
          <w:noProof/>
          <w:lang w:eastAsia="zh-CN"/>
        </w:rPr>
      </w:pPr>
      <w:r w:rsidRPr="00D3062E">
        <w:rPr>
          <w:noProof/>
          <w:lang w:eastAsia="zh-CN"/>
        </w:rPr>
        <w:t xml:space="preserve">The HTTP GET method allows a service consumer to retrieve an existing </w:t>
      </w:r>
      <w:r w:rsidRPr="00D3062E">
        <w:t>"Individual Policy" resource at the NSCE Server</w:t>
      </w:r>
      <w:r w:rsidRPr="00D3062E">
        <w:rPr>
          <w:noProof/>
          <w:lang w:eastAsia="zh-CN"/>
        </w:rPr>
        <w:t>.</w:t>
      </w:r>
    </w:p>
    <w:p w14:paraId="1287F223" w14:textId="414112C0" w:rsidR="00BF1CFD" w:rsidRPr="00D3062E" w:rsidRDefault="00BF1CFD" w:rsidP="00BF1CFD">
      <w:r w:rsidRPr="00D3062E">
        <w:t>This method shall support the URI query parameters specified in table </w:t>
      </w:r>
      <w:r w:rsidRPr="00D3062E">
        <w:rPr>
          <w:noProof/>
          <w:lang w:eastAsia="zh-CN"/>
        </w:rPr>
        <w:t>6.3</w:t>
      </w:r>
      <w:r w:rsidRPr="00D3062E">
        <w:t>.3.3.3.1-1.</w:t>
      </w:r>
    </w:p>
    <w:p w14:paraId="0460E915" w14:textId="78792983" w:rsidR="00BF1CFD" w:rsidRPr="00D3062E" w:rsidRDefault="00BF1CFD" w:rsidP="00BF1CFD">
      <w:pPr>
        <w:pStyle w:val="TH"/>
        <w:rPr>
          <w:rFonts w:cs="Arial"/>
        </w:rPr>
      </w:pPr>
      <w:r w:rsidRPr="00D3062E">
        <w:t>Table </w:t>
      </w:r>
      <w:r w:rsidRPr="00D3062E">
        <w:rPr>
          <w:noProof/>
          <w:lang w:eastAsia="zh-CN"/>
        </w:rPr>
        <w:t>6.3</w:t>
      </w:r>
      <w:r w:rsidRPr="00D3062E">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D3062E" w14:paraId="79DD8B32" w14:textId="77777777" w:rsidTr="00F8442F">
        <w:trPr>
          <w:jc w:val="center"/>
        </w:trPr>
        <w:tc>
          <w:tcPr>
            <w:tcW w:w="825" w:type="pct"/>
            <w:tcBorders>
              <w:bottom w:val="single" w:sz="6" w:space="0" w:color="auto"/>
            </w:tcBorders>
            <w:shd w:val="clear" w:color="auto" w:fill="C0C0C0"/>
            <w:vAlign w:val="center"/>
          </w:tcPr>
          <w:p w14:paraId="14DA7F3B" w14:textId="77777777" w:rsidR="00BF1CFD" w:rsidRPr="00D3062E" w:rsidRDefault="00BF1CFD" w:rsidP="00F8442F">
            <w:pPr>
              <w:pStyle w:val="TAH"/>
            </w:pPr>
            <w:r w:rsidRPr="00D3062E">
              <w:t>Name</w:t>
            </w:r>
          </w:p>
        </w:tc>
        <w:tc>
          <w:tcPr>
            <w:tcW w:w="731" w:type="pct"/>
            <w:tcBorders>
              <w:bottom w:val="single" w:sz="6" w:space="0" w:color="auto"/>
            </w:tcBorders>
            <w:shd w:val="clear" w:color="auto" w:fill="C0C0C0"/>
            <w:vAlign w:val="center"/>
          </w:tcPr>
          <w:p w14:paraId="1D4FC18B" w14:textId="77777777" w:rsidR="00BF1CFD" w:rsidRPr="00D3062E" w:rsidRDefault="00BF1CFD" w:rsidP="00F8442F">
            <w:pPr>
              <w:pStyle w:val="TAH"/>
            </w:pPr>
            <w:r w:rsidRPr="00D3062E">
              <w:t>Data type</w:t>
            </w:r>
          </w:p>
        </w:tc>
        <w:tc>
          <w:tcPr>
            <w:tcW w:w="215" w:type="pct"/>
            <w:tcBorders>
              <w:bottom w:val="single" w:sz="6" w:space="0" w:color="auto"/>
            </w:tcBorders>
            <w:shd w:val="clear" w:color="auto" w:fill="C0C0C0"/>
            <w:vAlign w:val="center"/>
          </w:tcPr>
          <w:p w14:paraId="17C0B370" w14:textId="77777777" w:rsidR="00BF1CFD" w:rsidRPr="00D3062E" w:rsidRDefault="00BF1CFD" w:rsidP="00F8442F">
            <w:pPr>
              <w:pStyle w:val="TAH"/>
            </w:pPr>
            <w:r w:rsidRPr="00D3062E">
              <w:t>P</w:t>
            </w:r>
          </w:p>
        </w:tc>
        <w:tc>
          <w:tcPr>
            <w:tcW w:w="580" w:type="pct"/>
            <w:tcBorders>
              <w:bottom w:val="single" w:sz="6" w:space="0" w:color="auto"/>
            </w:tcBorders>
            <w:shd w:val="clear" w:color="auto" w:fill="C0C0C0"/>
            <w:vAlign w:val="center"/>
          </w:tcPr>
          <w:p w14:paraId="56B07D2B" w14:textId="77777777" w:rsidR="00BF1CFD" w:rsidRPr="00D3062E" w:rsidRDefault="00BF1CFD" w:rsidP="00F8442F">
            <w:pPr>
              <w:pStyle w:val="TAH"/>
            </w:pPr>
            <w:r w:rsidRPr="00D3062E">
              <w:t>Cardinality</w:t>
            </w:r>
          </w:p>
        </w:tc>
        <w:tc>
          <w:tcPr>
            <w:tcW w:w="1852" w:type="pct"/>
            <w:tcBorders>
              <w:bottom w:val="single" w:sz="6" w:space="0" w:color="auto"/>
            </w:tcBorders>
            <w:shd w:val="clear" w:color="auto" w:fill="C0C0C0"/>
            <w:vAlign w:val="center"/>
          </w:tcPr>
          <w:p w14:paraId="4BBEBE46" w14:textId="77777777" w:rsidR="00BF1CFD" w:rsidRPr="00D3062E" w:rsidRDefault="00BF1CFD" w:rsidP="00F8442F">
            <w:pPr>
              <w:pStyle w:val="TAH"/>
            </w:pPr>
            <w:r w:rsidRPr="00D3062E">
              <w:t>Description</w:t>
            </w:r>
          </w:p>
        </w:tc>
        <w:tc>
          <w:tcPr>
            <w:tcW w:w="796" w:type="pct"/>
            <w:tcBorders>
              <w:bottom w:val="single" w:sz="6" w:space="0" w:color="auto"/>
            </w:tcBorders>
            <w:shd w:val="clear" w:color="auto" w:fill="C0C0C0"/>
            <w:vAlign w:val="center"/>
          </w:tcPr>
          <w:p w14:paraId="6F967398" w14:textId="77777777" w:rsidR="00BF1CFD" w:rsidRPr="00D3062E" w:rsidRDefault="00BF1CFD" w:rsidP="00F8442F">
            <w:pPr>
              <w:pStyle w:val="TAH"/>
            </w:pPr>
            <w:r w:rsidRPr="00D3062E">
              <w:t>Applicability</w:t>
            </w:r>
          </w:p>
        </w:tc>
      </w:tr>
      <w:tr w:rsidR="00BF1CFD" w:rsidRPr="00D3062E" w14:paraId="66D4678D" w14:textId="77777777" w:rsidTr="00F8442F">
        <w:trPr>
          <w:jc w:val="center"/>
        </w:trPr>
        <w:tc>
          <w:tcPr>
            <w:tcW w:w="825" w:type="pct"/>
            <w:tcBorders>
              <w:top w:val="single" w:sz="6" w:space="0" w:color="auto"/>
            </w:tcBorders>
            <w:shd w:val="clear" w:color="auto" w:fill="auto"/>
            <w:vAlign w:val="center"/>
          </w:tcPr>
          <w:p w14:paraId="4331FC78" w14:textId="77777777" w:rsidR="00BF1CFD" w:rsidRPr="00D3062E" w:rsidRDefault="00BF1CFD" w:rsidP="00F8442F">
            <w:pPr>
              <w:pStyle w:val="TAL"/>
            </w:pPr>
            <w:r w:rsidRPr="00D3062E">
              <w:t>n/a</w:t>
            </w:r>
          </w:p>
        </w:tc>
        <w:tc>
          <w:tcPr>
            <w:tcW w:w="731" w:type="pct"/>
            <w:tcBorders>
              <w:top w:val="single" w:sz="6" w:space="0" w:color="auto"/>
            </w:tcBorders>
            <w:vAlign w:val="center"/>
          </w:tcPr>
          <w:p w14:paraId="6FAF5272" w14:textId="77777777" w:rsidR="00BF1CFD" w:rsidRPr="00D3062E" w:rsidRDefault="00BF1CFD" w:rsidP="00F8442F">
            <w:pPr>
              <w:pStyle w:val="TAL"/>
            </w:pPr>
          </w:p>
        </w:tc>
        <w:tc>
          <w:tcPr>
            <w:tcW w:w="215" w:type="pct"/>
            <w:tcBorders>
              <w:top w:val="single" w:sz="6" w:space="0" w:color="auto"/>
            </w:tcBorders>
            <w:vAlign w:val="center"/>
          </w:tcPr>
          <w:p w14:paraId="33FACADD" w14:textId="77777777" w:rsidR="00BF1CFD" w:rsidRPr="00D3062E" w:rsidRDefault="00BF1CFD" w:rsidP="00F8442F">
            <w:pPr>
              <w:pStyle w:val="TAC"/>
            </w:pPr>
          </w:p>
        </w:tc>
        <w:tc>
          <w:tcPr>
            <w:tcW w:w="580" w:type="pct"/>
            <w:tcBorders>
              <w:top w:val="single" w:sz="6" w:space="0" w:color="auto"/>
            </w:tcBorders>
            <w:vAlign w:val="center"/>
          </w:tcPr>
          <w:p w14:paraId="374545E5" w14:textId="77777777" w:rsidR="00BF1CFD" w:rsidRPr="00D3062E" w:rsidRDefault="00BF1CFD" w:rsidP="00F8442F">
            <w:pPr>
              <w:pStyle w:val="TAC"/>
            </w:pPr>
          </w:p>
        </w:tc>
        <w:tc>
          <w:tcPr>
            <w:tcW w:w="1852" w:type="pct"/>
            <w:tcBorders>
              <w:top w:val="single" w:sz="6" w:space="0" w:color="auto"/>
            </w:tcBorders>
            <w:shd w:val="clear" w:color="auto" w:fill="auto"/>
            <w:vAlign w:val="center"/>
          </w:tcPr>
          <w:p w14:paraId="77973236" w14:textId="77777777" w:rsidR="00BF1CFD" w:rsidRPr="00D3062E" w:rsidRDefault="00BF1CFD" w:rsidP="00F8442F">
            <w:pPr>
              <w:pStyle w:val="TAL"/>
            </w:pPr>
          </w:p>
        </w:tc>
        <w:tc>
          <w:tcPr>
            <w:tcW w:w="796" w:type="pct"/>
            <w:tcBorders>
              <w:top w:val="single" w:sz="6" w:space="0" w:color="auto"/>
            </w:tcBorders>
            <w:vAlign w:val="center"/>
          </w:tcPr>
          <w:p w14:paraId="7E6E4184" w14:textId="77777777" w:rsidR="00BF1CFD" w:rsidRPr="00D3062E" w:rsidRDefault="00BF1CFD" w:rsidP="00F8442F">
            <w:pPr>
              <w:pStyle w:val="TAL"/>
            </w:pPr>
          </w:p>
        </w:tc>
      </w:tr>
    </w:tbl>
    <w:p w14:paraId="7D957D23" w14:textId="77777777" w:rsidR="00BF1CFD" w:rsidRPr="00D3062E" w:rsidRDefault="00BF1CFD" w:rsidP="00BF1CFD"/>
    <w:p w14:paraId="6AEE9DA6" w14:textId="6D0D459D" w:rsidR="00BF1CFD" w:rsidRPr="00D3062E" w:rsidRDefault="00BF1CFD" w:rsidP="00BF1CFD">
      <w:r w:rsidRPr="00D3062E">
        <w:t>This method shall support the request data structures specified in table </w:t>
      </w:r>
      <w:r w:rsidRPr="00D3062E">
        <w:rPr>
          <w:noProof/>
          <w:lang w:eastAsia="zh-CN"/>
        </w:rPr>
        <w:t>6.3</w:t>
      </w:r>
      <w:r w:rsidRPr="00D3062E">
        <w:t>.3.3.3.1-2 and the response data structures and response codes specified in table </w:t>
      </w:r>
      <w:r w:rsidRPr="00D3062E">
        <w:rPr>
          <w:noProof/>
          <w:lang w:eastAsia="zh-CN"/>
        </w:rPr>
        <w:t>6.3</w:t>
      </w:r>
      <w:r w:rsidRPr="00D3062E">
        <w:t>.3.3.3.1-3.</w:t>
      </w:r>
    </w:p>
    <w:p w14:paraId="5F22E5C2" w14:textId="31349338" w:rsidR="00BF1CFD" w:rsidRPr="00D3062E" w:rsidRDefault="00BF1CFD" w:rsidP="00BF1CFD">
      <w:pPr>
        <w:pStyle w:val="TH"/>
      </w:pPr>
      <w:r w:rsidRPr="00D3062E">
        <w:t>Table </w:t>
      </w:r>
      <w:r w:rsidRPr="00D3062E">
        <w:rPr>
          <w:noProof/>
          <w:lang w:eastAsia="zh-CN"/>
        </w:rPr>
        <w:t>6.3</w:t>
      </w:r>
      <w:r w:rsidRPr="00D3062E">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BF1CFD" w:rsidRPr="00D3062E" w14:paraId="2F2D6068" w14:textId="77777777" w:rsidTr="00F8442F">
        <w:trPr>
          <w:jc w:val="center"/>
        </w:trPr>
        <w:tc>
          <w:tcPr>
            <w:tcW w:w="1627" w:type="dxa"/>
            <w:tcBorders>
              <w:bottom w:val="single" w:sz="6" w:space="0" w:color="auto"/>
            </w:tcBorders>
            <w:shd w:val="clear" w:color="auto" w:fill="C0C0C0"/>
            <w:vAlign w:val="center"/>
          </w:tcPr>
          <w:p w14:paraId="58D53870" w14:textId="77777777" w:rsidR="00BF1CFD" w:rsidRPr="00D3062E" w:rsidRDefault="00BF1CFD" w:rsidP="00F8442F">
            <w:pPr>
              <w:pStyle w:val="TAH"/>
            </w:pPr>
            <w:r w:rsidRPr="00D3062E">
              <w:t>Data type</w:t>
            </w:r>
          </w:p>
        </w:tc>
        <w:tc>
          <w:tcPr>
            <w:tcW w:w="425" w:type="dxa"/>
            <w:tcBorders>
              <w:bottom w:val="single" w:sz="6" w:space="0" w:color="auto"/>
            </w:tcBorders>
            <w:shd w:val="clear" w:color="auto" w:fill="C0C0C0"/>
            <w:vAlign w:val="center"/>
          </w:tcPr>
          <w:p w14:paraId="06E30F49" w14:textId="77777777" w:rsidR="00BF1CFD" w:rsidRPr="00D3062E" w:rsidRDefault="00BF1CFD" w:rsidP="00F8442F">
            <w:pPr>
              <w:pStyle w:val="TAH"/>
            </w:pPr>
            <w:r w:rsidRPr="00D3062E">
              <w:t>P</w:t>
            </w:r>
          </w:p>
        </w:tc>
        <w:tc>
          <w:tcPr>
            <w:tcW w:w="1276" w:type="dxa"/>
            <w:tcBorders>
              <w:bottom w:val="single" w:sz="6" w:space="0" w:color="auto"/>
            </w:tcBorders>
            <w:shd w:val="clear" w:color="auto" w:fill="C0C0C0"/>
            <w:vAlign w:val="center"/>
          </w:tcPr>
          <w:p w14:paraId="4FCE1AE4" w14:textId="77777777" w:rsidR="00BF1CFD" w:rsidRPr="00D3062E" w:rsidRDefault="00BF1CFD" w:rsidP="00F8442F">
            <w:pPr>
              <w:pStyle w:val="TAH"/>
            </w:pPr>
            <w:r w:rsidRPr="00D3062E">
              <w:t>Cardinality</w:t>
            </w:r>
          </w:p>
        </w:tc>
        <w:tc>
          <w:tcPr>
            <w:tcW w:w="6447" w:type="dxa"/>
            <w:tcBorders>
              <w:bottom w:val="single" w:sz="6" w:space="0" w:color="auto"/>
            </w:tcBorders>
            <w:shd w:val="clear" w:color="auto" w:fill="C0C0C0"/>
            <w:vAlign w:val="center"/>
          </w:tcPr>
          <w:p w14:paraId="30EA7F96" w14:textId="77777777" w:rsidR="00BF1CFD" w:rsidRPr="00D3062E" w:rsidRDefault="00BF1CFD" w:rsidP="00F8442F">
            <w:pPr>
              <w:pStyle w:val="TAH"/>
            </w:pPr>
            <w:r w:rsidRPr="00D3062E">
              <w:t>Description</w:t>
            </w:r>
          </w:p>
        </w:tc>
      </w:tr>
      <w:tr w:rsidR="00BF1CFD" w:rsidRPr="00D3062E" w14:paraId="02E64B38" w14:textId="77777777" w:rsidTr="00F8442F">
        <w:trPr>
          <w:jc w:val="center"/>
        </w:trPr>
        <w:tc>
          <w:tcPr>
            <w:tcW w:w="1627" w:type="dxa"/>
            <w:tcBorders>
              <w:top w:val="single" w:sz="6" w:space="0" w:color="auto"/>
            </w:tcBorders>
            <w:shd w:val="clear" w:color="auto" w:fill="auto"/>
            <w:vAlign w:val="center"/>
          </w:tcPr>
          <w:p w14:paraId="7AD8311F" w14:textId="77777777" w:rsidR="00BF1CFD" w:rsidRPr="00D3062E" w:rsidRDefault="00BF1CFD" w:rsidP="00F8442F">
            <w:pPr>
              <w:pStyle w:val="TAL"/>
            </w:pPr>
            <w:r w:rsidRPr="00D3062E">
              <w:t>n/a</w:t>
            </w:r>
          </w:p>
        </w:tc>
        <w:tc>
          <w:tcPr>
            <w:tcW w:w="425" w:type="dxa"/>
            <w:tcBorders>
              <w:top w:val="single" w:sz="6" w:space="0" w:color="auto"/>
            </w:tcBorders>
            <w:vAlign w:val="center"/>
          </w:tcPr>
          <w:p w14:paraId="52E16D12" w14:textId="77777777" w:rsidR="00BF1CFD" w:rsidRPr="00D3062E" w:rsidRDefault="00BF1CFD" w:rsidP="00F8442F">
            <w:pPr>
              <w:pStyle w:val="TAC"/>
            </w:pPr>
          </w:p>
        </w:tc>
        <w:tc>
          <w:tcPr>
            <w:tcW w:w="1276" w:type="dxa"/>
            <w:tcBorders>
              <w:top w:val="single" w:sz="6" w:space="0" w:color="auto"/>
            </w:tcBorders>
            <w:vAlign w:val="center"/>
          </w:tcPr>
          <w:p w14:paraId="2D221A4A" w14:textId="77777777" w:rsidR="00BF1CFD" w:rsidRPr="00D3062E" w:rsidRDefault="00BF1CFD" w:rsidP="00F8442F">
            <w:pPr>
              <w:pStyle w:val="TAC"/>
            </w:pPr>
          </w:p>
        </w:tc>
        <w:tc>
          <w:tcPr>
            <w:tcW w:w="6447" w:type="dxa"/>
            <w:tcBorders>
              <w:top w:val="single" w:sz="6" w:space="0" w:color="auto"/>
            </w:tcBorders>
            <w:shd w:val="clear" w:color="auto" w:fill="auto"/>
            <w:vAlign w:val="center"/>
          </w:tcPr>
          <w:p w14:paraId="10575F0E" w14:textId="77777777" w:rsidR="00BF1CFD" w:rsidRPr="00D3062E" w:rsidRDefault="00BF1CFD" w:rsidP="00F8442F">
            <w:pPr>
              <w:pStyle w:val="TAL"/>
            </w:pPr>
          </w:p>
        </w:tc>
      </w:tr>
    </w:tbl>
    <w:p w14:paraId="57E0607C" w14:textId="77777777" w:rsidR="00BF1CFD" w:rsidRPr="00D3062E" w:rsidRDefault="00BF1CFD" w:rsidP="00BF1CFD"/>
    <w:p w14:paraId="55E25747" w14:textId="4900967F" w:rsidR="00BF1CFD" w:rsidRPr="00D3062E" w:rsidRDefault="00BF1CFD" w:rsidP="00BF1CFD">
      <w:pPr>
        <w:pStyle w:val="TH"/>
      </w:pPr>
      <w:r w:rsidRPr="00D3062E">
        <w:t>Table </w:t>
      </w:r>
      <w:r w:rsidRPr="00D3062E">
        <w:rPr>
          <w:noProof/>
          <w:lang w:eastAsia="zh-CN"/>
        </w:rPr>
        <w:t>6.3</w:t>
      </w:r>
      <w:r w:rsidRPr="00D3062E">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D3062E" w14:paraId="7916C9D4" w14:textId="77777777" w:rsidTr="00F8442F">
        <w:trPr>
          <w:jc w:val="center"/>
        </w:trPr>
        <w:tc>
          <w:tcPr>
            <w:tcW w:w="1101" w:type="pct"/>
            <w:tcBorders>
              <w:bottom w:val="single" w:sz="6" w:space="0" w:color="auto"/>
            </w:tcBorders>
            <w:shd w:val="clear" w:color="auto" w:fill="C0C0C0"/>
            <w:vAlign w:val="center"/>
          </w:tcPr>
          <w:p w14:paraId="673B34A7" w14:textId="77777777" w:rsidR="00BF1CFD" w:rsidRPr="00D3062E" w:rsidRDefault="00BF1CFD" w:rsidP="00F8442F">
            <w:pPr>
              <w:pStyle w:val="TAH"/>
            </w:pPr>
            <w:r w:rsidRPr="00D3062E">
              <w:t>Data type</w:t>
            </w:r>
          </w:p>
        </w:tc>
        <w:tc>
          <w:tcPr>
            <w:tcW w:w="221" w:type="pct"/>
            <w:tcBorders>
              <w:bottom w:val="single" w:sz="6" w:space="0" w:color="auto"/>
            </w:tcBorders>
            <w:shd w:val="clear" w:color="auto" w:fill="C0C0C0"/>
            <w:vAlign w:val="center"/>
          </w:tcPr>
          <w:p w14:paraId="655FE027" w14:textId="77777777" w:rsidR="00BF1CFD" w:rsidRPr="00D3062E" w:rsidRDefault="00BF1CFD" w:rsidP="00F8442F">
            <w:pPr>
              <w:pStyle w:val="TAH"/>
            </w:pPr>
            <w:r w:rsidRPr="00D3062E">
              <w:t>P</w:t>
            </w:r>
          </w:p>
        </w:tc>
        <w:tc>
          <w:tcPr>
            <w:tcW w:w="589" w:type="pct"/>
            <w:tcBorders>
              <w:bottom w:val="single" w:sz="6" w:space="0" w:color="auto"/>
            </w:tcBorders>
            <w:shd w:val="clear" w:color="auto" w:fill="C0C0C0"/>
            <w:vAlign w:val="center"/>
          </w:tcPr>
          <w:p w14:paraId="2A27312E" w14:textId="77777777" w:rsidR="00BF1CFD" w:rsidRPr="00D3062E" w:rsidRDefault="00BF1CFD" w:rsidP="00F8442F">
            <w:pPr>
              <w:pStyle w:val="TAH"/>
            </w:pPr>
            <w:r w:rsidRPr="00D3062E">
              <w:t>Cardinality</w:t>
            </w:r>
          </w:p>
        </w:tc>
        <w:tc>
          <w:tcPr>
            <w:tcW w:w="737" w:type="pct"/>
            <w:tcBorders>
              <w:bottom w:val="single" w:sz="6" w:space="0" w:color="auto"/>
            </w:tcBorders>
            <w:shd w:val="clear" w:color="auto" w:fill="C0C0C0"/>
            <w:vAlign w:val="center"/>
          </w:tcPr>
          <w:p w14:paraId="3C967299" w14:textId="77777777" w:rsidR="00BF1CFD" w:rsidRPr="00D3062E" w:rsidRDefault="00BF1CFD" w:rsidP="00F8442F">
            <w:pPr>
              <w:pStyle w:val="TAH"/>
            </w:pPr>
            <w:r w:rsidRPr="00D3062E">
              <w:t>Response</w:t>
            </w:r>
          </w:p>
          <w:p w14:paraId="72B73CF5" w14:textId="77777777" w:rsidR="00BF1CFD" w:rsidRPr="00D3062E" w:rsidRDefault="00BF1CFD" w:rsidP="00F8442F">
            <w:pPr>
              <w:pStyle w:val="TAH"/>
            </w:pPr>
            <w:r w:rsidRPr="00D3062E">
              <w:t>codes</w:t>
            </w:r>
          </w:p>
        </w:tc>
        <w:tc>
          <w:tcPr>
            <w:tcW w:w="2352" w:type="pct"/>
            <w:tcBorders>
              <w:bottom w:val="single" w:sz="6" w:space="0" w:color="auto"/>
            </w:tcBorders>
            <w:shd w:val="clear" w:color="auto" w:fill="C0C0C0"/>
            <w:vAlign w:val="center"/>
          </w:tcPr>
          <w:p w14:paraId="7AAA79FD" w14:textId="77777777" w:rsidR="00BF1CFD" w:rsidRPr="00D3062E" w:rsidRDefault="00BF1CFD" w:rsidP="00F8442F">
            <w:pPr>
              <w:pStyle w:val="TAH"/>
            </w:pPr>
            <w:r w:rsidRPr="00D3062E">
              <w:t>Description</w:t>
            </w:r>
          </w:p>
        </w:tc>
      </w:tr>
      <w:tr w:rsidR="00BF1CFD" w:rsidRPr="00D3062E" w14:paraId="4FFC0A94" w14:textId="77777777" w:rsidTr="00F8442F">
        <w:trPr>
          <w:jc w:val="center"/>
        </w:trPr>
        <w:tc>
          <w:tcPr>
            <w:tcW w:w="1101" w:type="pct"/>
            <w:tcBorders>
              <w:top w:val="single" w:sz="6" w:space="0" w:color="auto"/>
            </w:tcBorders>
            <w:shd w:val="clear" w:color="auto" w:fill="auto"/>
            <w:vAlign w:val="center"/>
          </w:tcPr>
          <w:p w14:paraId="7A49D202" w14:textId="369A6718" w:rsidR="00BF1CFD" w:rsidRPr="00D3062E" w:rsidRDefault="00BF1CFD" w:rsidP="00F8442F">
            <w:pPr>
              <w:pStyle w:val="TAL"/>
            </w:pPr>
            <w:r w:rsidRPr="00D3062E">
              <w:t>Policy</w:t>
            </w:r>
          </w:p>
        </w:tc>
        <w:tc>
          <w:tcPr>
            <w:tcW w:w="221" w:type="pct"/>
            <w:tcBorders>
              <w:top w:val="single" w:sz="6" w:space="0" w:color="auto"/>
            </w:tcBorders>
            <w:vAlign w:val="center"/>
          </w:tcPr>
          <w:p w14:paraId="7D0A8AA3" w14:textId="77777777" w:rsidR="00BF1CFD" w:rsidRPr="00D3062E" w:rsidRDefault="00BF1CFD" w:rsidP="00F8442F">
            <w:pPr>
              <w:pStyle w:val="TAC"/>
            </w:pPr>
            <w:r w:rsidRPr="00D3062E">
              <w:t>M</w:t>
            </w:r>
          </w:p>
        </w:tc>
        <w:tc>
          <w:tcPr>
            <w:tcW w:w="589" w:type="pct"/>
            <w:tcBorders>
              <w:top w:val="single" w:sz="6" w:space="0" w:color="auto"/>
            </w:tcBorders>
            <w:vAlign w:val="center"/>
          </w:tcPr>
          <w:p w14:paraId="18758F6B" w14:textId="77777777" w:rsidR="00BF1CFD" w:rsidRPr="00D3062E" w:rsidRDefault="00BF1CFD" w:rsidP="00F8442F">
            <w:pPr>
              <w:pStyle w:val="TAC"/>
            </w:pPr>
            <w:r w:rsidRPr="00D3062E">
              <w:t>1</w:t>
            </w:r>
          </w:p>
        </w:tc>
        <w:tc>
          <w:tcPr>
            <w:tcW w:w="737" w:type="pct"/>
            <w:tcBorders>
              <w:top w:val="single" w:sz="6" w:space="0" w:color="auto"/>
            </w:tcBorders>
            <w:vAlign w:val="center"/>
          </w:tcPr>
          <w:p w14:paraId="710BCD9D" w14:textId="77777777" w:rsidR="00BF1CFD" w:rsidRPr="00D3062E" w:rsidRDefault="00BF1CFD" w:rsidP="00F8442F">
            <w:pPr>
              <w:pStyle w:val="TAL"/>
            </w:pPr>
            <w:r w:rsidRPr="00D3062E">
              <w:t>200 OK</w:t>
            </w:r>
          </w:p>
        </w:tc>
        <w:tc>
          <w:tcPr>
            <w:tcW w:w="2352" w:type="pct"/>
            <w:tcBorders>
              <w:top w:val="single" w:sz="6" w:space="0" w:color="auto"/>
            </w:tcBorders>
            <w:shd w:val="clear" w:color="auto" w:fill="auto"/>
            <w:vAlign w:val="center"/>
          </w:tcPr>
          <w:p w14:paraId="6CDC06C1" w14:textId="5C71DF34" w:rsidR="00BF1CFD" w:rsidRPr="00D3062E" w:rsidRDefault="00BF1CFD" w:rsidP="00F8442F">
            <w:pPr>
              <w:pStyle w:val="TAL"/>
            </w:pPr>
            <w:r w:rsidRPr="00D3062E">
              <w:t>Successful case. The requested</w:t>
            </w:r>
            <w:r w:rsidRPr="00D3062E">
              <w:rPr>
                <w:noProof/>
                <w:lang w:eastAsia="zh-CN"/>
              </w:rPr>
              <w:t xml:space="preserve"> </w:t>
            </w:r>
            <w:r w:rsidRPr="00D3062E">
              <w:t>"Individual Policy" resource</w:t>
            </w:r>
            <w:r w:rsidRPr="00D3062E">
              <w:rPr>
                <w:noProof/>
                <w:lang w:eastAsia="zh-CN"/>
              </w:rPr>
              <w:t xml:space="preserve"> </w:t>
            </w:r>
            <w:r w:rsidRPr="00D3062E">
              <w:t>shall be returned.</w:t>
            </w:r>
          </w:p>
        </w:tc>
      </w:tr>
      <w:tr w:rsidR="00BF1CFD" w:rsidRPr="00D3062E" w14:paraId="017A999E" w14:textId="77777777" w:rsidTr="00F8442F">
        <w:trPr>
          <w:jc w:val="center"/>
        </w:trPr>
        <w:tc>
          <w:tcPr>
            <w:tcW w:w="1101" w:type="pct"/>
            <w:shd w:val="clear" w:color="auto" w:fill="auto"/>
            <w:vAlign w:val="center"/>
          </w:tcPr>
          <w:p w14:paraId="132EC256" w14:textId="77777777" w:rsidR="00BF1CFD" w:rsidRPr="00D3062E" w:rsidRDefault="00BF1CFD" w:rsidP="00F8442F">
            <w:pPr>
              <w:pStyle w:val="TAL"/>
            </w:pPr>
            <w:r w:rsidRPr="00D3062E">
              <w:t>n/a</w:t>
            </w:r>
          </w:p>
        </w:tc>
        <w:tc>
          <w:tcPr>
            <w:tcW w:w="221" w:type="pct"/>
            <w:vAlign w:val="center"/>
          </w:tcPr>
          <w:p w14:paraId="03E2064F" w14:textId="77777777" w:rsidR="00BF1CFD" w:rsidRPr="00D3062E" w:rsidRDefault="00BF1CFD" w:rsidP="00F8442F">
            <w:pPr>
              <w:pStyle w:val="TAC"/>
            </w:pPr>
          </w:p>
        </w:tc>
        <w:tc>
          <w:tcPr>
            <w:tcW w:w="589" w:type="pct"/>
            <w:vAlign w:val="center"/>
          </w:tcPr>
          <w:p w14:paraId="1118A67F" w14:textId="77777777" w:rsidR="00BF1CFD" w:rsidRPr="00D3062E" w:rsidRDefault="00BF1CFD" w:rsidP="00F8442F">
            <w:pPr>
              <w:pStyle w:val="TAC"/>
            </w:pPr>
          </w:p>
        </w:tc>
        <w:tc>
          <w:tcPr>
            <w:tcW w:w="737" w:type="pct"/>
            <w:vAlign w:val="center"/>
          </w:tcPr>
          <w:p w14:paraId="79B8068A" w14:textId="77777777" w:rsidR="00BF1CFD" w:rsidRPr="00D3062E" w:rsidRDefault="00BF1CFD" w:rsidP="00F8442F">
            <w:pPr>
              <w:pStyle w:val="TAL"/>
            </w:pPr>
            <w:r w:rsidRPr="00D3062E">
              <w:t>307 Temporary Redirect</w:t>
            </w:r>
          </w:p>
        </w:tc>
        <w:tc>
          <w:tcPr>
            <w:tcW w:w="2352" w:type="pct"/>
            <w:shd w:val="clear" w:color="auto" w:fill="auto"/>
            <w:vAlign w:val="center"/>
          </w:tcPr>
          <w:p w14:paraId="23DFC303" w14:textId="77777777" w:rsidR="00BF1CFD" w:rsidRPr="00D3062E" w:rsidRDefault="00BF1CFD" w:rsidP="00F8442F">
            <w:pPr>
              <w:pStyle w:val="TAL"/>
            </w:pPr>
            <w:r w:rsidRPr="00D3062E">
              <w:t>Temporary redirection.</w:t>
            </w:r>
          </w:p>
          <w:p w14:paraId="5A490CB3" w14:textId="77777777" w:rsidR="00BF1CFD" w:rsidRPr="00D3062E" w:rsidRDefault="00BF1CFD" w:rsidP="00F8442F">
            <w:pPr>
              <w:pStyle w:val="TAL"/>
            </w:pPr>
          </w:p>
          <w:p w14:paraId="3F791B39"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24163EA3" w14:textId="77777777" w:rsidR="00BF1CFD" w:rsidRPr="00D3062E" w:rsidRDefault="00BF1CFD" w:rsidP="00F8442F">
            <w:pPr>
              <w:pStyle w:val="TAL"/>
            </w:pPr>
          </w:p>
          <w:p w14:paraId="046DC065" w14:textId="77777777" w:rsidR="00BF1CFD" w:rsidRPr="00D3062E" w:rsidRDefault="00BF1CFD" w:rsidP="00F8442F">
            <w:pPr>
              <w:pStyle w:val="TAL"/>
            </w:pPr>
            <w:r w:rsidRPr="00D3062E">
              <w:t>Redirection handling is described in clause 5.2.10 of 3GPP TS 29.122 [2].</w:t>
            </w:r>
          </w:p>
        </w:tc>
      </w:tr>
      <w:tr w:rsidR="00BF1CFD" w:rsidRPr="00D3062E" w14:paraId="22960AFE" w14:textId="77777777" w:rsidTr="00F8442F">
        <w:trPr>
          <w:jc w:val="center"/>
        </w:trPr>
        <w:tc>
          <w:tcPr>
            <w:tcW w:w="1101" w:type="pct"/>
            <w:shd w:val="clear" w:color="auto" w:fill="auto"/>
            <w:vAlign w:val="center"/>
          </w:tcPr>
          <w:p w14:paraId="5763FB58" w14:textId="77777777" w:rsidR="00BF1CFD" w:rsidRPr="00D3062E" w:rsidRDefault="00BF1CFD" w:rsidP="00F8442F">
            <w:pPr>
              <w:pStyle w:val="TAL"/>
            </w:pPr>
            <w:r w:rsidRPr="00D3062E">
              <w:rPr>
                <w:lang w:eastAsia="zh-CN"/>
              </w:rPr>
              <w:t>n/a</w:t>
            </w:r>
          </w:p>
        </w:tc>
        <w:tc>
          <w:tcPr>
            <w:tcW w:w="221" w:type="pct"/>
            <w:vAlign w:val="center"/>
          </w:tcPr>
          <w:p w14:paraId="31AE3A9C" w14:textId="77777777" w:rsidR="00BF1CFD" w:rsidRPr="00D3062E" w:rsidRDefault="00BF1CFD" w:rsidP="00F8442F">
            <w:pPr>
              <w:pStyle w:val="TAC"/>
            </w:pPr>
          </w:p>
        </w:tc>
        <w:tc>
          <w:tcPr>
            <w:tcW w:w="589" w:type="pct"/>
            <w:vAlign w:val="center"/>
          </w:tcPr>
          <w:p w14:paraId="040B373C" w14:textId="77777777" w:rsidR="00BF1CFD" w:rsidRPr="00D3062E" w:rsidRDefault="00BF1CFD" w:rsidP="00F8442F">
            <w:pPr>
              <w:pStyle w:val="TAC"/>
            </w:pPr>
          </w:p>
        </w:tc>
        <w:tc>
          <w:tcPr>
            <w:tcW w:w="737" w:type="pct"/>
            <w:vAlign w:val="center"/>
          </w:tcPr>
          <w:p w14:paraId="3D52B3FE" w14:textId="77777777" w:rsidR="00BF1CFD" w:rsidRPr="00D3062E" w:rsidRDefault="00BF1CFD" w:rsidP="00F8442F">
            <w:pPr>
              <w:pStyle w:val="TAL"/>
            </w:pPr>
            <w:r w:rsidRPr="00D3062E">
              <w:t>308 Permanent Redirect</w:t>
            </w:r>
          </w:p>
        </w:tc>
        <w:tc>
          <w:tcPr>
            <w:tcW w:w="2352" w:type="pct"/>
            <w:shd w:val="clear" w:color="auto" w:fill="auto"/>
            <w:vAlign w:val="center"/>
          </w:tcPr>
          <w:p w14:paraId="28CFDDC8" w14:textId="77777777" w:rsidR="00BF1CFD" w:rsidRPr="00D3062E" w:rsidRDefault="00BF1CFD" w:rsidP="00F8442F">
            <w:pPr>
              <w:pStyle w:val="TAL"/>
            </w:pPr>
            <w:r w:rsidRPr="00D3062E">
              <w:t>Permanent redirection.</w:t>
            </w:r>
          </w:p>
          <w:p w14:paraId="497C1893" w14:textId="77777777" w:rsidR="00BF1CFD" w:rsidRPr="00D3062E" w:rsidRDefault="00BF1CFD" w:rsidP="00F8442F">
            <w:pPr>
              <w:pStyle w:val="TAL"/>
            </w:pPr>
          </w:p>
          <w:p w14:paraId="38C78DDA"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5A99C4DA" w14:textId="77777777" w:rsidR="00BF1CFD" w:rsidRPr="00D3062E" w:rsidRDefault="00BF1CFD" w:rsidP="00F8442F">
            <w:pPr>
              <w:pStyle w:val="TAL"/>
            </w:pPr>
          </w:p>
          <w:p w14:paraId="5821C52C" w14:textId="77777777" w:rsidR="00BF1CFD" w:rsidRPr="00D3062E" w:rsidRDefault="00BF1CFD" w:rsidP="00F8442F">
            <w:pPr>
              <w:pStyle w:val="TAL"/>
            </w:pPr>
            <w:r w:rsidRPr="00D3062E">
              <w:t>Redirection handling is described in clause 5.2.10 of 3GPP TS 29.122 [2].</w:t>
            </w:r>
          </w:p>
        </w:tc>
      </w:tr>
      <w:tr w:rsidR="00BF1CFD" w:rsidRPr="00D3062E" w14:paraId="6C1AA19F" w14:textId="77777777" w:rsidTr="00F8442F">
        <w:trPr>
          <w:jc w:val="center"/>
        </w:trPr>
        <w:tc>
          <w:tcPr>
            <w:tcW w:w="5000" w:type="pct"/>
            <w:gridSpan w:val="5"/>
            <w:shd w:val="clear" w:color="auto" w:fill="auto"/>
            <w:vAlign w:val="center"/>
          </w:tcPr>
          <w:p w14:paraId="71307C3A" w14:textId="77777777" w:rsidR="00BF1CFD" w:rsidRPr="00D3062E" w:rsidRDefault="00BF1CFD" w:rsidP="00F8442F">
            <w:pPr>
              <w:pStyle w:val="TAN"/>
            </w:pPr>
            <w:r w:rsidRPr="00D3062E">
              <w:t>NOTE:</w:t>
            </w:r>
            <w:r w:rsidRPr="00D3062E">
              <w:rPr>
                <w:noProof/>
              </w:rPr>
              <w:tab/>
              <w:t xml:space="preserve">The mandatory </w:t>
            </w:r>
            <w:r w:rsidRPr="00D3062E">
              <w:t>HTTP error status codes for the HTTP GET method listed in table 5.2.6-1 of 3GPP TS 29.122 [2] shall also apply.</w:t>
            </w:r>
          </w:p>
        </w:tc>
      </w:tr>
    </w:tbl>
    <w:p w14:paraId="54B747D2" w14:textId="77777777" w:rsidR="00BF1CFD" w:rsidRPr="00D3062E" w:rsidRDefault="00BF1CFD" w:rsidP="00BF1CFD"/>
    <w:p w14:paraId="164B3542" w14:textId="178CC5C7" w:rsidR="00BF1CFD" w:rsidRPr="00D3062E" w:rsidRDefault="00BF1CFD" w:rsidP="00BF1CFD">
      <w:pPr>
        <w:pStyle w:val="TH"/>
      </w:pPr>
      <w:r w:rsidRPr="00D3062E">
        <w:t>Table </w:t>
      </w:r>
      <w:r w:rsidRPr="00D3062E">
        <w:rPr>
          <w:noProof/>
          <w:lang w:eastAsia="zh-CN"/>
        </w:rPr>
        <w:t>6.3</w:t>
      </w:r>
      <w:r w:rsidRPr="00D3062E">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1F126235" w14:textId="77777777" w:rsidTr="00F8442F">
        <w:trPr>
          <w:jc w:val="center"/>
        </w:trPr>
        <w:tc>
          <w:tcPr>
            <w:tcW w:w="824" w:type="pct"/>
            <w:shd w:val="clear" w:color="auto" w:fill="C0C0C0"/>
            <w:vAlign w:val="center"/>
          </w:tcPr>
          <w:p w14:paraId="5E46E304" w14:textId="77777777" w:rsidR="00BF1CFD" w:rsidRPr="00D3062E" w:rsidRDefault="00BF1CFD" w:rsidP="00F8442F">
            <w:pPr>
              <w:pStyle w:val="TAH"/>
            </w:pPr>
            <w:r w:rsidRPr="00D3062E">
              <w:t>Name</w:t>
            </w:r>
          </w:p>
        </w:tc>
        <w:tc>
          <w:tcPr>
            <w:tcW w:w="732" w:type="pct"/>
            <w:shd w:val="clear" w:color="auto" w:fill="C0C0C0"/>
            <w:vAlign w:val="center"/>
          </w:tcPr>
          <w:p w14:paraId="607FF993" w14:textId="77777777" w:rsidR="00BF1CFD" w:rsidRPr="00D3062E" w:rsidRDefault="00BF1CFD" w:rsidP="00F8442F">
            <w:pPr>
              <w:pStyle w:val="TAH"/>
            </w:pPr>
            <w:r w:rsidRPr="00D3062E">
              <w:t>Data type</w:t>
            </w:r>
          </w:p>
        </w:tc>
        <w:tc>
          <w:tcPr>
            <w:tcW w:w="217" w:type="pct"/>
            <w:shd w:val="clear" w:color="auto" w:fill="C0C0C0"/>
            <w:vAlign w:val="center"/>
          </w:tcPr>
          <w:p w14:paraId="2896768A" w14:textId="77777777" w:rsidR="00BF1CFD" w:rsidRPr="00D3062E" w:rsidRDefault="00BF1CFD" w:rsidP="00F8442F">
            <w:pPr>
              <w:pStyle w:val="TAH"/>
            </w:pPr>
            <w:r w:rsidRPr="00D3062E">
              <w:t>P</w:t>
            </w:r>
          </w:p>
        </w:tc>
        <w:tc>
          <w:tcPr>
            <w:tcW w:w="581" w:type="pct"/>
            <w:shd w:val="clear" w:color="auto" w:fill="C0C0C0"/>
            <w:vAlign w:val="center"/>
          </w:tcPr>
          <w:p w14:paraId="2F4E4275" w14:textId="77777777" w:rsidR="00BF1CFD" w:rsidRPr="00D3062E" w:rsidRDefault="00BF1CFD" w:rsidP="00F8442F">
            <w:pPr>
              <w:pStyle w:val="TAH"/>
            </w:pPr>
            <w:r w:rsidRPr="00D3062E">
              <w:t>Cardinality</w:t>
            </w:r>
          </w:p>
        </w:tc>
        <w:tc>
          <w:tcPr>
            <w:tcW w:w="2645" w:type="pct"/>
            <w:shd w:val="clear" w:color="auto" w:fill="C0C0C0"/>
            <w:vAlign w:val="center"/>
          </w:tcPr>
          <w:p w14:paraId="6858506D" w14:textId="77777777" w:rsidR="00BF1CFD" w:rsidRPr="00D3062E" w:rsidRDefault="00BF1CFD" w:rsidP="00F8442F">
            <w:pPr>
              <w:pStyle w:val="TAH"/>
            </w:pPr>
            <w:r w:rsidRPr="00D3062E">
              <w:t>Description</w:t>
            </w:r>
          </w:p>
        </w:tc>
      </w:tr>
      <w:tr w:rsidR="00BF1CFD" w:rsidRPr="00D3062E" w14:paraId="52F281DA" w14:textId="77777777" w:rsidTr="00F8442F">
        <w:trPr>
          <w:jc w:val="center"/>
        </w:trPr>
        <w:tc>
          <w:tcPr>
            <w:tcW w:w="824" w:type="pct"/>
            <w:shd w:val="clear" w:color="auto" w:fill="auto"/>
            <w:vAlign w:val="center"/>
          </w:tcPr>
          <w:p w14:paraId="1F4E415B" w14:textId="77777777" w:rsidR="00BF1CFD" w:rsidRPr="00D3062E" w:rsidRDefault="00BF1CFD" w:rsidP="00F8442F">
            <w:pPr>
              <w:pStyle w:val="TAL"/>
            </w:pPr>
            <w:r w:rsidRPr="00D3062E">
              <w:t>Location</w:t>
            </w:r>
          </w:p>
        </w:tc>
        <w:tc>
          <w:tcPr>
            <w:tcW w:w="732" w:type="pct"/>
            <w:vAlign w:val="center"/>
          </w:tcPr>
          <w:p w14:paraId="182DF915" w14:textId="77777777" w:rsidR="00BF1CFD" w:rsidRPr="00D3062E" w:rsidRDefault="00BF1CFD" w:rsidP="00F8442F">
            <w:pPr>
              <w:pStyle w:val="TAL"/>
            </w:pPr>
            <w:r w:rsidRPr="00D3062E">
              <w:t>string</w:t>
            </w:r>
          </w:p>
        </w:tc>
        <w:tc>
          <w:tcPr>
            <w:tcW w:w="217" w:type="pct"/>
            <w:vAlign w:val="center"/>
          </w:tcPr>
          <w:p w14:paraId="36B956DF" w14:textId="77777777" w:rsidR="00BF1CFD" w:rsidRPr="00D3062E" w:rsidRDefault="00BF1CFD" w:rsidP="00F8442F">
            <w:pPr>
              <w:pStyle w:val="TAC"/>
            </w:pPr>
            <w:r w:rsidRPr="00D3062E">
              <w:t>M</w:t>
            </w:r>
          </w:p>
        </w:tc>
        <w:tc>
          <w:tcPr>
            <w:tcW w:w="581" w:type="pct"/>
            <w:vAlign w:val="center"/>
          </w:tcPr>
          <w:p w14:paraId="7F468459" w14:textId="77777777" w:rsidR="00BF1CFD" w:rsidRPr="00D3062E" w:rsidRDefault="00BF1CFD" w:rsidP="00F8442F">
            <w:pPr>
              <w:pStyle w:val="TAC"/>
            </w:pPr>
            <w:r w:rsidRPr="00D3062E">
              <w:t>1</w:t>
            </w:r>
          </w:p>
        </w:tc>
        <w:tc>
          <w:tcPr>
            <w:tcW w:w="2645" w:type="pct"/>
            <w:shd w:val="clear" w:color="auto" w:fill="auto"/>
            <w:vAlign w:val="center"/>
          </w:tcPr>
          <w:p w14:paraId="4F503448" w14:textId="77777777" w:rsidR="00BF1CFD" w:rsidRPr="00D3062E" w:rsidRDefault="00BF1CFD" w:rsidP="00F8442F">
            <w:pPr>
              <w:pStyle w:val="TAL"/>
            </w:pPr>
            <w:r w:rsidRPr="00D3062E">
              <w:t>Contains an alternative URI of the resource located in an alternative NSCE Server.</w:t>
            </w:r>
          </w:p>
        </w:tc>
      </w:tr>
    </w:tbl>
    <w:p w14:paraId="3C6C5DEA" w14:textId="77777777" w:rsidR="00BF1CFD" w:rsidRPr="00D3062E" w:rsidRDefault="00BF1CFD" w:rsidP="00BF1CFD"/>
    <w:p w14:paraId="245BAC0E" w14:textId="0E8C2EC0" w:rsidR="00BF1CFD" w:rsidRPr="00D3062E" w:rsidRDefault="00BF1CFD" w:rsidP="00BF1CFD">
      <w:pPr>
        <w:pStyle w:val="TH"/>
      </w:pPr>
      <w:r w:rsidRPr="00D3062E">
        <w:lastRenderedPageBreak/>
        <w:t>Table </w:t>
      </w:r>
      <w:r w:rsidRPr="00D3062E">
        <w:rPr>
          <w:noProof/>
          <w:lang w:eastAsia="zh-CN"/>
        </w:rPr>
        <w:t>6.3</w:t>
      </w:r>
      <w:r w:rsidRPr="00D3062E">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19832894" w14:textId="77777777" w:rsidTr="00F8442F">
        <w:trPr>
          <w:jc w:val="center"/>
        </w:trPr>
        <w:tc>
          <w:tcPr>
            <w:tcW w:w="824" w:type="pct"/>
            <w:shd w:val="clear" w:color="auto" w:fill="C0C0C0"/>
            <w:vAlign w:val="center"/>
          </w:tcPr>
          <w:p w14:paraId="6BE46AF4" w14:textId="77777777" w:rsidR="00BF1CFD" w:rsidRPr="00D3062E" w:rsidRDefault="00BF1CFD" w:rsidP="00F8442F">
            <w:pPr>
              <w:pStyle w:val="TAH"/>
            </w:pPr>
            <w:r w:rsidRPr="00D3062E">
              <w:t>Name</w:t>
            </w:r>
          </w:p>
        </w:tc>
        <w:tc>
          <w:tcPr>
            <w:tcW w:w="732" w:type="pct"/>
            <w:shd w:val="clear" w:color="auto" w:fill="C0C0C0"/>
            <w:vAlign w:val="center"/>
          </w:tcPr>
          <w:p w14:paraId="34E7F2A0" w14:textId="77777777" w:rsidR="00BF1CFD" w:rsidRPr="00D3062E" w:rsidRDefault="00BF1CFD" w:rsidP="00F8442F">
            <w:pPr>
              <w:pStyle w:val="TAH"/>
            </w:pPr>
            <w:r w:rsidRPr="00D3062E">
              <w:t>Data type</w:t>
            </w:r>
          </w:p>
        </w:tc>
        <w:tc>
          <w:tcPr>
            <w:tcW w:w="217" w:type="pct"/>
            <w:shd w:val="clear" w:color="auto" w:fill="C0C0C0"/>
            <w:vAlign w:val="center"/>
          </w:tcPr>
          <w:p w14:paraId="4153B1D3" w14:textId="77777777" w:rsidR="00BF1CFD" w:rsidRPr="00D3062E" w:rsidRDefault="00BF1CFD" w:rsidP="00F8442F">
            <w:pPr>
              <w:pStyle w:val="TAH"/>
            </w:pPr>
            <w:r w:rsidRPr="00D3062E">
              <w:t>P</w:t>
            </w:r>
          </w:p>
        </w:tc>
        <w:tc>
          <w:tcPr>
            <w:tcW w:w="581" w:type="pct"/>
            <w:shd w:val="clear" w:color="auto" w:fill="C0C0C0"/>
            <w:vAlign w:val="center"/>
          </w:tcPr>
          <w:p w14:paraId="42D9D35A" w14:textId="77777777" w:rsidR="00BF1CFD" w:rsidRPr="00D3062E" w:rsidRDefault="00BF1CFD" w:rsidP="00F8442F">
            <w:pPr>
              <w:pStyle w:val="TAH"/>
            </w:pPr>
            <w:r w:rsidRPr="00D3062E">
              <w:t>Cardinality</w:t>
            </w:r>
          </w:p>
        </w:tc>
        <w:tc>
          <w:tcPr>
            <w:tcW w:w="2645" w:type="pct"/>
            <w:shd w:val="clear" w:color="auto" w:fill="C0C0C0"/>
            <w:vAlign w:val="center"/>
          </w:tcPr>
          <w:p w14:paraId="398E0C85" w14:textId="77777777" w:rsidR="00BF1CFD" w:rsidRPr="00D3062E" w:rsidRDefault="00BF1CFD" w:rsidP="00F8442F">
            <w:pPr>
              <w:pStyle w:val="TAH"/>
            </w:pPr>
            <w:r w:rsidRPr="00D3062E">
              <w:t>Description</w:t>
            </w:r>
          </w:p>
        </w:tc>
      </w:tr>
      <w:tr w:rsidR="00BF1CFD" w:rsidRPr="00D3062E" w14:paraId="3D925944" w14:textId="77777777" w:rsidTr="00F8442F">
        <w:trPr>
          <w:jc w:val="center"/>
        </w:trPr>
        <w:tc>
          <w:tcPr>
            <w:tcW w:w="824" w:type="pct"/>
            <w:shd w:val="clear" w:color="auto" w:fill="auto"/>
            <w:vAlign w:val="center"/>
          </w:tcPr>
          <w:p w14:paraId="57B87C92" w14:textId="77777777" w:rsidR="00BF1CFD" w:rsidRPr="00D3062E" w:rsidRDefault="00BF1CFD" w:rsidP="00F8442F">
            <w:pPr>
              <w:pStyle w:val="TAL"/>
            </w:pPr>
            <w:r w:rsidRPr="00D3062E">
              <w:t>Location</w:t>
            </w:r>
          </w:p>
        </w:tc>
        <w:tc>
          <w:tcPr>
            <w:tcW w:w="732" w:type="pct"/>
            <w:vAlign w:val="center"/>
          </w:tcPr>
          <w:p w14:paraId="5B8FDFD4" w14:textId="77777777" w:rsidR="00BF1CFD" w:rsidRPr="00D3062E" w:rsidRDefault="00BF1CFD" w:rsidP="00F8442F">
            <w:pPr>
              <w:pStyle w:val="TAL"/>
            </w:pPr>
            <w:r w:rsidRPr="00D3062E">
              <w:t>string</w:t>
            </w:r>
          </w:p>
        </w:tc>
        <w:tc>
          <w:tcPr>
            <w:tcW w:w="217" w:type="pct"/>
            <w:vAlign w:val="center"/>
          </w:tcPr>
          <w:p w14:paraId="398AAC58" w14:textId="77777777" w:rsidR="00BF1CFD" w:rsidRPr="00D3062E" w:rsidRDefault="00BF1CFD" w:rsidP="00F8442F">
            <w:pPr>
              <w:pStyle w:val="TAC"/>
            </w:pPr>
            <w:r w:rsidRPr="00D3062E">
              <w:t>M</w:t>
            </w:r>
          </w:p>
        </w:tc>
        <w:tc>
          <w:tcPr>
            <w:tcW w:w="581" w:type="pct"/>
            <w:vAlign w:val="center"/>
          </w:tcPr>
          <w:p w14:paraId="18028E21" w14:textId="77777777" w:rsidR="00BF1CFD" w:rsidRPr="00D3062E" w:rsidRDefault="00BF1CFD" w:rsidP="00F8442F">
            <w:pPr>
              <w:pStyle w:val="TAC"/>
            </w:pPr>
            <w:r w:rsidRPr="00D3062E">
              <w:t>1</w:t>
            </w:r>
          </w:p>
        </w:tc>
        <w:tc>
          <w:tcPr>
            <w:tcW w:w="2645" w:type="pct"/>
            <w:shd w:val="clear" w:color="auto" w:fill="auto"/>
            <w:vAlign w:val="center"/>
          </w:tcPr>
          <w:p w14:paraId="35133984" w14:textId="77777777" w:rsidR="00BF1CFD" w:rsidRPr="00D3062E" w:rsidRDefault="00BF1CFD" w:rsidP="00F8442F">
            <w:pPr>
              <w:pStyle w:val="TAL"/>
            </w:pPr>
            <w:r w:rsidRPr="00D3062E">
              <w:t>Contains an alternative URI of the resource located in an alternative NSCE Server.</w:t>
            </w:r>
          </w:p>
        </w:tc>
      </w:tr>
    </w:tbl>
    <w:p w14:paraId="32775727" w14:textId="77777777" w:rsidR="00BF1CFD" w:rsidRPr="00D3062E" w:rsidRDefault="00BF1CFD" w:rsidP="00BF1CFD"/>
    <w:p w14:paraId="275737A7" w14:textId="32EA2BDB" w:rsidR="00BF1CFD" w:rsidRPr="00D3062E" w:rsidRDefault="00BF1CFD" w:rsidP="000B7712">
      <w:pPr>
        <w:pStyle w:val="Heading6"/>
      </w:pPr>
      <w:bookmarkStart w:id="2202" w:name="_Toc96843428"/>
      <w:bookmarkStart w:id="2203" w:name="_Toc96844403"/>
      <w:bookmarkStart w:id="2204" w:name="_Toc100739976"/>
      <w:bookmarkStart w:id="2205" w:name="_Toc129252549"/>
      <w:bookmarkStart w:id="2206" w:name="_Toc144024247"/>
      <w:bookmarkStart w:id="2207" w:name="_Toc144459679"/>
      <w:bookmarkStart w:id="2208" w:name="_Toc151743195"/>
      <w:bookmarkStart w:id="2209" w:name="_Toc151743660"/>
      <w:bookmarkStart w:id="2210" w:name="_Toc157434661"/>
      <w:bookmarkStart w:id="2211" w:name="_Toc157436376"/>
      <w:bookmarkStart w:id="2212" w:name="_Toc157440216"/>
      <w:bookmarkStart w:id="2213" w:name="_Toc160649884"/>
      <w:bookmarkStart w:id="2214" w:name="_Toc164928166"/>
      <w:bookmarkStart w:id="2215" w:name="_Toc168550025"/>
      <w:bookmarkStart w:id="2216" w:name="_Toc170118096"/>
      <w:r w:rsidRPr="00D3062E">
        <w:t>6.3.3.3.3.2</w:t>
      </w:r>
      <w:r w:rsidRPr="00D3062E">
        <w:tab/>
        <w:t>PUT</w:t>
      </w:r>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p>
    <w:p w14:paraId="57FEDC41" w14:textId="5CA13B8F" w:rsidR="00BF1CFD" w:rsidRPr="00D3062E" w:rsidRDefault="00BF1CFD" w:rsidP="00BF1CFD">
      <w:pPr>
        <w:rPr>
          <w:noProof/>
          <w:lang w:eastAsia="zh-CN"/>
        </w:rPr>
      </w:pPr>
      <w:r w:rsidRPr="00D3062E">
        <w:rPr>
          <w:noProof/>
          <w:lang w:eastAsia="zh-CN"/>
        </w:rPr>
        <w:t xml:space="preserve">The HTTP PUT method allows a service consumer to request the update of an existing </w:t>
      </w:r>
      <w:r w:rsidRPr="00D3062E">
        <w:t>"Individual Policy" resource at the NSCE Server</w:t>
      </w:r>
      <w:r w:rsidRPr="00D3062E">
        <w:rPr>
          <w:noProof/>
          <w:lang w:eastAsia="zh-CN"/>
        </w:rPr>
        <w:t>.</w:t>
      </w:r>
    </w:p>
    <w:p w14:paraId="67549A9A" w14:textId="3076D656" w:rsidR="00BF1CFD" w:rsidRPr="00D3062E" w:rsidRDefault="00BF1CFD" w:rsidP="00BF1CFD">
      <w:r w:rsidRPr="00D3062E">
        <w:t>This method shall support the URI query parameters specified in table </w:t>
      </w:r>
      <w:r w:rsidRPr="00D3062E">
        <w:rPr>
          <w:noProof/>
          <w:lang w:eastAsia="zh-CN"/>
        </w:rPr>
        <w:t>6.3</w:t>
      </w:r>
      <w:r w:rsidRPr="00D3062E">
        <w:t>.3.3.3.2-1.</w:t>
      </w:r>
    </w:p>
    <w:p w14:paraId="33BC02DA" w14:textId="5A095E9B" w:rsidR="00BF1CFD" w:rsidRPr="00D3062E" w:rsidRDefault="00BF1CFD" w:rsidP="00BF1CFD">
      <w:pPr>
        <w:pStyle w:val="TH"/>
        <w:rPr>
          <w:rFonts w:cs="Arial"/>
        </w:rPr>
      </w:pPr>
      <w:r w:rsidRPr="00D3062E">
        <w:t>Table </w:t>
      </w:r>
      <w:r w:rsidRPr="00D3062E">
        <w:rPr>
          <w:noProof/>
          <w:lang w:eastAsia="zh-CN"/>
        </w:rPr>
        <w:t>6.3</w:t>
      </w:r>
      <w:r w:rsidRPr="00D3062E">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D3062E" w14:paraId="6090AFE8" w14:textId="77777777" w:rsidTr="00F8442F">
        <w:trPr>
          <w:jc w:val="center"/>
        </w:trPr>
        <w:tc>
          <w:tcPr>
            <w:tcW w:w="825" w:type="pct"/>
            <w:tcBorders>
              <w:bottom w:val="single" w:sz="6" w:space="0" w:color="auto"/>
            </w:tcBorders>
            <w:shd w:val="clear" w:color="auto" w:fill="C0C0C0"/>
            <w:vAlign w:val="center"/>
          </w:tcPr>
          <w:p w14:paraId="4EC6372B" w14:textId="77777777" w:rsidR="00BF1CFD" w:rsidRPr="00D3062E" w:rsidRDefault="00BF1CFD" w:rsidP="00F8442F">
            <w:pPr>
              <w:pStyle w:val="TAH"/>
            </w:pPr>
            <w:r w:rsidRPr="00D3062E">
              <w:t>Name</w:t>
            </w:r>
          </w:p>
        </w:tc>
        <w:tc>
          <w:tcPr>
            <w:tcW w:w="731" w:type="pct"/>
            <w:tcBorders>
              <w:bottom w:val="single" w:sz="6" w:space="0" w:color="auto"/>
            </w:tcBorders>
            <w:shd w:val="clear" w:color="auto" w:fill="C0C0C0"/>
            <w:vAlign w:val="center"/>
          </w:tcPr>
          <w:p w14:paraId="253F3B86" w14:textId="77777777" w:rsidR="00BF1CFD" w:rsidRPr="00D3062E" w:rsidRDefault="00BF1CFD" w:rsidP="00F8442F">
            <w:pPr>
              <w:pStyle w:val="TAH"/>
            </w:pPr>
            <w:r w:rsidRPr="00D3062E">
              <w:t>Data type</w:t>
            </w:r>
          </w:p>
        </w:tc>
        <w:tc>
          <w:tcPr>
            <w:tcW w:w="215" w:type="pct"/>
            <w:tcBorders>
              <w:bottom w:val="single" w:sz="6" w:space="0" w:color="auto"/>
            </w:tcBorders>
            <w:shd w:val="clear" w:color="auto" w:fill="C0C0C0"/>
            <w:vAlign w:val="center"/>
          </w:tcPr>
          <w:p w14:paraId="05DB416D" w14:textId="77777777" w:rsidR="00BF1CFD" w:rsidRPr="00D3062E" w:rsidRDefault="00BF1CFD" w:rsidP="00F8442F">
            <w:pPr>
              <w:pStyle w:val="TAH"/>
            </w:pPr>
            <w:r w:rsidRPr="00D3062E">
              <w:t>P</w:t>
            </w:r>
          </w:p>
        </w:tc>
        <w:tc>
          <w:tcPr>
            <w:tcW w:w="580" w:type="pct"/>
            <w:tcBorders>
              <w:bottom w:val="single" w:sz="6" w:space="0" w:color="auto"/>
            </w:tcBorders>
            <w:shd w:val="clear" w:color="auto" w:fill="C0C0C0"/>
            <w:vAlign w:val="center"/>
          </w:tcPr>
          <w:p w14:paraId="4769997C" w14:textId="77777777" w:rsidR="00BF1CFD" w:rsidRPr="00D3062E" w:rsidRDefault="00BF1CFD" w:rsidP="00F8442F">
            <w:pPr>
              <w:pStyle w:val="TAH"/>
            </w:pPr>
            <w:r w:rsidRPr="00D3062E">
              <w:t>Cardinality</w:t>
            </w:r>
          </w:p>
        </w:tc>
        <w:tc>
          <w:tcPr>
            <w:tcW w:w="1852" w:type="pct"/>
            <w:tcBorders>
              <w:bottom w:val="single" w:sz="6" w:space="0" w:color="auto"/>
            </w:tcBorders>
            <w:shd w:val="clear" w:color="auto" w:fill="C0C0C0"/>
            <w:vAlign w:val="center"/>
          </w:tcPr>
          <w:p w14:paraId="39320E4D" w14:textId="77777777" w:rsidR="00BF1CFD" w:rsidRPr="00D3062E" w:rsidRDefault="00BF1CFD" w:rsidP="00F8442F">
            <w:pPr>
              <w:pStyle w:val="TAH"/>
            </w:pPr>
            <w:r w:rsidRPr="00D3062E">
              <w:t>Description</w:t>
            </w:r>
          </w:p>
        </w:tc>
        <w:tc>
          <w:tcPr>
            <w:tcW w:w="796" w:type="pct"/>
            <w:tcBorders>
              <w:bottom w:val="single" w:sz="6" w:space="0" w:color="auto"/>
            </w:tcBorders>
            <w:shd w:val="clear" w:color="auto" w:fill="C0C0C0"/>
            <w:vAlign w:val="center"/>
          </w:tcPr>
          <w:p w14:paraId="505B7B29" w14:textId="77777777" w:rsidR="00BF1CFD" w:rsidRPr="00D3062E" w:rsidRDefault="00BF1CFD" w:rsidP="00F8442F">
            <w:pPr>
              <w:pStyle w:val="TAH"/>
            </w:pPr>
            <w:r w:rsidRPr="00D3062E">
              <w:t>Applicability</w:t>
            </w:r>
          </w:p>
        </w:tc>
      </w:tr>
      <w:tr w:rsidR="00BF1CFD" w:rsidRPr="00D3062E" w14:paraId="66320898" w14:textId="77777777" w:rsidTr="00F8442F">
        <w:trPr>
          <w:jc w:val="center"/>
        </w:trPr>
        <w:tc>
          <w:tcPr>
            <w:tcW w:w="825" w:type="pct"/>
            <w:tcBorders>
              <w:top w:val="single" w:sz="6" w:space="0" w:color="auto"/>
            </w:tcBorders>
            <w:shd w:val="clear" w:color="auto" w:fill="auto"/>
            <w:vAlign w:val="center"/>
          </w:tcPr>
          <w:p w14:paraId="29B93338" w14:textId="77777777" w:rsidR="00BF1CFD" w:rsidRPr="00D3062E" w:rsidRDefault="00BF1CFD" w:rsidP="00F8442F">
            <w:pPr>
              <w:pStyle w:val="TAL"/>
            </w:pPr>
            <w:r w:rsidRPr="00D3062E">
              <w:t>n/a</w:t>
            </w:r>
          </w:p>
        </w:tc>
        <w:tc>
          <w:tcPr>
            <w:tcW w:w="731" w:type="pct"/>
            <w:tcBorders>
              <w:top w:val="single" w:sz="6" w:space="0" w:color="auto"/>
            </w:tcBorders>
            <w:vAlign w:val="center"/>
          </w:tcPr>
          <w:p w14:paraId="40EEC050" w14:textId="77777777" w:rsidR="00BF1CFD" w:rsidRPr="00D3062E" w:rsidRDefault="00BF1CFD" w:rsidP="00F8442F">
            <w:pPr>
              <w:pStyle w:val="TAL"/>
            </w:pPr>
          </w:p>
        </w:tc>
        <w:tc>
          <w:tcPr>
            <w:tcW w:w="215" w:type="pct"/>
            <w:tcBorders>
              <w:top w:val="single" w:sz="6" w:space="0" w:color="auto"/>
            </w:tcBorders>
            <w:vAlign w:val="center"/>
          </w:tcPr>
          <w:p w14:paraId="22549628" w14:textId="77777777" w:rsidR="00BF1CFD" w:rsidRPr="00D3062E" w:rsidRDefault="00BF1CFD" w:rsidP="00F8442F">
            <w:pPr>
              <w:pStyle w:val="TAC"/>
            </w:pPr>
          </w:p>
        </w:tc>
        <w:tc>
          <w:tcPr>
            <w:tcW w:w="580" w:type="pct"/>
            <w:tcBorders>
              <w:top w:val="single" w:sz="6" w:space="0" w:color="auto"/>
            </w:tcBorders>
            <w:vAlign w:val="center"/>
          </w:tcPr>
          <w:p w14:paraId="22112EE3" w14:textId="77777777" w:rsidR="00BF1CFD" w:rsidRPr="00D3062E" w:rsidRDefault="00BF1CFD" w:rsidP="00F8442F">
            <w:pPr>
              <w:pStyle w:val="TAC"/>
            </w:pPr>
          </w:p>
        </w:tc>
        <w:tc>
          <w:tcPr>
            <w:tcW w:w="1852" w:type="pct"/>
            <w:tcBorders>
              <w:top w:val="single" w:sz="6" w:space="0" w:color="auto"/>
            </w:tcBorders>
            <w:shd w:val="clear" w:color="auto" w:fill="auto"/>
            <w:vAlign w:val="center"/>
          </w:tcPr>
          <w:p w14:paraId="08407058" w14:textId="77777777" w:rsidR="00BF1CFD" w:rsidRPr="00D3062E" w:rsidRDefault="00BF1CFD" w:rsidP="00F8442F">
            <w:pPr>
              <w:pStyle w:val="TAL"/>
            </w:pPr>
          </w:p>
        </w:tc>
        <w:tc>
          <w:tcPr>
            <w:tcW w:w="796" w:type="pct"/>
            <w:tcBorders>
              <w:top w:val="single" w:sz="6" w:space="0" w:color="auto"/>
            </w:tcBorders>
            <w:vAlign w:val="center"/>
          </w:tcPr>
          <w:p w14:paraId="2B228416" w14:textId="77777777" w:rsidR="00BF1CFD" w:rsidRPr="00D3062E" w:rsidRDefault="00BF1CFD" w:rsidP="00F8442F">
            <w:pPr>
              <w:pStyle w:val="TAL"/>
            </w:pPr>
          </w:p>
        </w:tc>
      </w:tr>
    </w:tbl>
    <w:p w14:paraId="2880AFCC" w14:textId="77777777" w:rsidR="00BF1CFD" w:rsidRPr="00D3062E" w:rsidRDefault="00BF1CFD" w:rsidP="00BF1CFD"/>
    <w:p w14:paraId="6BE4F342" w14:textId="144A82EA" w:rsidR="00BF1CFD" w:rsidRPr="00D3062E" w:rsidRDefault="00BF1CFD" w:rsidP="00BF1CFD">
      <w:r w:rsidRPr="00D3062E">
        <w:t>This method shall support the request data structures specified in table </w:t>
      </w:r>
      <w:r w:rsidRPr="00D3062E">
        <w:rPr>
          <w:noProof/>
          <w:lang w:eastAsia="zh-CN"/>
        </w:rPr>
        <w:t>6.3</w:t>
      </w:r>
      <w:r w:rsidRPr="00D3062E">
        <w:t>.3.3.3.2-2 and the response data structures and response codes specified in table </w:t>
      </w:r>
      <w:r w:rsidRPr="00D3062E">
        <w:rPr>
          <w:noProof/>
          <w:lang w:eastAsia="zh-CN"/>
        </w:rPr>
        <w:t>6.3</w:t>
      </w:r>
      <w:r w:rsidRPr="00D3062E">
        <w:t>.3.3.3.2-3.</w:t>
      </w:r>
    </w:p>
    <w:p w14:paraId="49551620" w14:textId="098CFDF6" w:rsidR="00BF1CFD" w:rsidRPr="00D3062E" w:rsidRDefault="00BF1CFD" w:rsidP="00BF1CFD">
      <w:pPr>
        <w:pStyle w:val="TH"/>
      </w:pPr>
      <w:r w:rsidRPr="00D3062E">
        <w:t>Table </w:t>
      </w:r>
      <w:r w:rsidRPr="00D3062E">
        <w:rPr>
          <w:noProof/>
          <w:lang w:eastAsia="zh-CN"/>
        </w:rPr>
        <w:t>6.3</w:t>
      </w:r>
      <w:r w:rsidRPr="00D3062E">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F1CFD" w:rsidRPr="00D3062E" w14:paraId="5BEF45E1" w14:textId="77777777" w:rsidTr="00F8442F">
        <w:trPr>
          <w:jc w:val="center"/>
        </w:trPr>
        <w:tc>
          <w:tcPr>
            <w:tcW w:w="2119" w:type="dxa"/>
            <w:tcBorders>
              <w:bottom w:val="single" w:sz="6" w:space="0" w:color="auto"/>
            </w:tcBorders>
            <w:shd w:val="clear" w:color="auto" w:fill="C0C0C0"/>
            <w:vAlign w:val="center"/>
          </w:tcPr>
          <w:p w14:paraId="603E99B9" w14:textId="77777777" w:rsidR="00BF1CFD" w:rsidRPr="00D3062E" w:rsidRDefault="00BF1CFD" w:rsidP="00F8442F">
            <w:pPr>
              <w:pStyle w:val="TAH"/>
            </w:pPr>
            <w:r w:rsidRPr="00D3062E">
              <w:t>Data type</w:t>
            </w:r>
          </w:p>
        </w:tc>
        <w:tc>
          <w:tcPr>
            <w:tcW w:w="425" w:type="dxa"/>
            <w:tcBorders>
              <w:bottom w:val="single" w:sz="6" w:space="0" w:color="auto"/>
            </w:tcBorders>
            <w:shd w:val="clear" w:color="auto" w:fill="C0C0C0"/>
            <w:vAlign w:val="center"/>
          </w:tcPr>
          <w:p w14:paraId="5C9C2EB7" w14:textId="77777777" w:rsidR="00BF1CFD" w:rsidRPr="00D3062E" w:rsidRDefault="00BF1CFD" w:rsidP="00F8442F">
            <w:pPr>
              <w:pStyle w:val="TAH"/>
            </w:pPr>
            <w:r w:rsidRPr="00D3062E">
              <w:t>P</w:t>
            </w:r>
          </w:p>
        </w:tc>
        <w:tc>
          <w:tcPr>
            <w:tcW w:w="1134" w:type="dxa"/>
            <w:tcBorders>
              <w:bottom w:val="single" w:sz="6" w:space="0" w:color="auto"/>
            </w:tcBorders>
            <w:shd w:val="clear" w:color="auto" w:fill="C0C0C0"/>
            <w:vAlign w:val="center"/>
          </w:tcPr>
          <w:p w14:paraId="6EB8FA85" w14:textId="77777777" w:rsidR="00BF1CFD" w:rsidRPr="00D3062E" w:rsidRDefault="00BF1CFD" w:rsidP="00F8442F">
            <w:pPr>
              <w:pStyle w:val="TAH"/>
            </w:pPr>
            <w:r w:rsidRPr="00D3062E">
              <w:t>Cardinality</w:t>
            </w:r>
          </w:p>
        </w:tc>
        <w:tc>
          <w:tcPr>
            <w:tcW w:w="5943" w:type="dxa"/>
            <w:tcBorders>
              <w:bottom w:val="single" w:sz="6" w:space="0" w:color="auto"/>
            </w:tcBorders>
            <w:shd w:val="clear" w:color="auto" w:fill="C0C0C0"/>
            <w:vAlign w:val="center"/>
          </w:tcPr>
          <w:p w14:paraId="496FAA91" w14:textId="77777777" w:rsidR="00BF1CFD" w:rsidRPr="00D3062E" w:rsidRDefault="00BF1CFD" w:rsidP="00F8442F">
            <w:pPr>
              <w:pStyle w:val="TAH"/>
            </w:pPr>
            <w:r w:rsidRPr="00D3062E">
              <w:t>Description</w:t>
            </w:r>
          </w:p>
        </w:tc>
      </w:tr>
      <w:tr w:rsidR="00BF1CFD" w:rsidRPr="00D3062E" w14:paraId="4681F7FA" w14:textId="77777777" w:rsidTr="00F8442F">
        <w:trPr>
          <w:jc w:val="center"/>
        </w:trPr>
        <w:tc>
          <w:tcPr>
            <w:tcW w:w="2119" w:type="dxa"/>
            <w:tcBorders>
              <w:top w:val="single" w:sz="6" w:space="0" w:color="auto"/>
            </w:tcBorders>
            <w:shd w:val="clear" w:color="auto" w:fill="auto"/>
            <w:vAlign w:val="center"/>
          </w:tcPr>
          <w:p w14:paraId="0558B457" w14:textId="00F78DA1" w:rsidR="00BF1CFD" w:rsidRPr="00D3062E" w:rsidRDefault="00BF1CFD" w:rsidP="00F8442F">
            <w:pPr>
              <w:pStyle w:val="TAL"/>
            </w:pPr>
            <w:r w:rsidRPr="00D3062E">
              <w:t>Policy</w:t>
            </w:r>
          </w:p>
        </w:tc>
        <w:tc>
          <w:tcPr>
            <w:tcW w:w="425" w:type="dxa"/>
            <w:tcBorders>
              <w:top w:val="single" w:sz="6" w:space="0" w:color="auto"/>
            </w:tcBorders>
            <w:vAlign w:val="center"/>
          </w:tcPr>
          <w:p w14:paraId="370B1ACA" w14:textId="77777777" w:rsidR="00BF1CFD" w:rsidRPr="00D3062E" w:rsidRDefault="00BF1CFD" w:rsidP="00F8442F">
            <w:pPr>
              <w:pStyle w:val="TAC"/>
            </w:pPr>
            <w:r w:rsidRPr="00D3062E">
              <w:t>M</w:t>
            </w:r>
          </w:p>
        </w:tc>
        <w:tc>
          <w:tcPr>
            <w:tcW w:w="1134" w:type="dxa"/>
            <w:tcBorders>
              <w:top w:val="single" w:sz="6" w:space="0" w:color="auto"/>
            </w:tcBorders>
            <w:vAlign w:val="center"/>
          </w:tcPr>
          <w:p w14:paraId="400F7F2A" w14:textId="77777777" w:rsidR="00BF1CFD" w:rsidRPr="00D3062E" w:rsidRDefault="00BF1CFD" w:rsidP="00F8442F">
            <w:pPr>
              <w:pStyle w:val="TAC"/>
            </w:pPr>
            <w:r w:rsidRPr="00D3062E">
              <w:t>1</w:t>
            </w:r>
          </w:p>
        </w:tc>
        <w:tc>
          <w:tcPr>
            <w:tcW w:w="5943" w:type="dxa"/>
            <w:tcBorders>
              <w:top w:val="single" w:sz="6" w:space="0" w:color="auto"/>
            </w:tcBorders>
            <w:shd w:val="clear" w:color="auto" w:fill="auto"/>
            <w:vAlign w:val="center"/>
          </w:tcPr>
          <w:p w14:paraId="2D8E488C" w14:textId="34010300" w:rsidR="00BF1CFD" w:rsidRPr="00D3062E" w:rsidRDefault="00BF1CFD" w:rsidP="00F8442F">
            <w:pPr>
              <w:pStyle w:val="TAL"/>
            </w:pPr>
            <w:r w:rsidRPr="00D3062E">
              <w:t>Represents the updated representation of the "Individual Policy" resource.</w:t>
            </w:r>
          </w:p>
        </w:tc>
      </w:tr>
    </w:tbl>
    <w:p w14:paraId="031318DA" w14:textId="77777777" w:rsidR="00BF1CFD" w:rsidRPr="00D3062E" w:rsidRDefault="00BF1CFD" w:rsidP="00BF1CFD"/>
    <w:p w14:paraId="0EAD0D4F" w14:textId="25DCE29B" w:rsidR="00BF1CFD" w:rsidRPr="00D3062E" w:rsidRDefault="00BF1CFD" w:rsidP="00BF1CFD">
      <w:pPr>
        <w:pStyle w:val="TH"/>
      </w:pPr>
      <w:r w:rsidRPr="00D3062E">
        <w:t>Table </w:t>
      </w:r>
      <w:r w:rsidRPr="00D3062E">
        <w:rPr>
          <w:noProof/>
          <w:lang w:eastAsia="zh-CN"/>
        </w:rPr>
        <w:t>6.3</w:t>
      </w:r>
      <w:r w:rsidRPr="00D3062E">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D3062E" w14:paraId="08447591" w14:textId="77777777" w:rsidTr="00F8442F">
        <w:trPr>
          <w:jc w:val="center"/>
        </w:trPr>
        <w:tc>
          <w:tcPr>
            <w:tcW w:w="1101" w:type="pct"/>
            <w:tcBorders>
              <w:bottom w:val="single" w:sz="6" w:space="0" w:color="auto"/>
            </w:tcBorders>
            <w:shd w:val="clear" w:color="auto" w:fill="C0C0C0"/>
            <w:vAlign w:val="center"/>
          </w:tcPr>
          <w:p w14:paraId="1FE44654" w14:textId="77777777" w:rsidR="00BF1CFD" w:rsidRPr="00D3062E" w:rsidRDefault="00BF1CFD" w:rsidP="00F8442F">
            <w:pPr>
              <w:pStyle w:val="TAH"/>
            </w:pPr>
            <w:r w:rsidRPr="00D3062E">
              <w:t>Data type</w:t>
            </w:r>
          </w:p>
        </w:tc>
        <w:tc>
          <w:tcPr>
            <w:tcW w:w="221" w:type="pct"/>
            <w:tcBorders>
              <w:bottom w:val="single" w:sz="6" w:space="0" w:color="auto"/>
            </w:tcBorders>
            <w:shd w:val="clear" w:color="auto" w:fill="C0C0C0"/>
            <w:vAlign w:val="center"/>
          </w:tcPr>
          <w:p w14:paraId="136AB898" w14:textId="77777777" w:rsidR="00BF1CFD" w:rsidRPr="00D3062E" w:rsidRDefault="00BF1CFD" w:rsidP="00F8442F">
            <w:pPr>
              <w:pStyle w:val="TAH"/>
            </w:pPr>
            <w:r w:rsidRPr="00D3062E">
              <w:t>P</w:t>
            </w:r>
          </w:p>
        </w:tc>
        <w:tc>
          <w:tcPr>
            <w:tcW w:w="589" w:type="pct"/>
            <w:tcBorders>
              <w:bottom w:val="single" w:sz="6" w:space="0" w:color="auto"/>
            </w:tcBorders>
            <w:shd w:val="clear" w:color="auto" w:fill="C0C0C0"/>
            <w:vAlign w:val="center"/>
          </w:tcPr>
          <w:p w14:paraId="00385BEA" w14:textId="77777777" w:rsidR="00BF1CFD" w:rsidRPr="00D3062E" w:rsidRDefault="00BF1CFD" w:rsidP="00F8442F">
            <w:pPr>
              <w:pStyle w:val="TAH"/>
            </w:pPr>
            <w:r w:rsidRPr="00D3062E">
              <w:t>Cardinality</w:t>
            </w:r>
          </w:p>
        </w:tc>
        <w:tc>
          <w:tcPr>
            <w:tcW w:w="737" w:type="pct"/>
            <w:tcBorders>
              <w:bottom w:val="single" w:sz="6" w:space="0" w:color="auto"/>
            </w:tcBorders>
            <w:shd w:val="clear" w:color="auto" w:fill="C0C0C0"/>
            <w:vAlign w:val="center"/>
          </w:tcPr>
          <w:p w14:paraId="0D2AD86F" w14:textId="77777777" w:rsidR="00BF1CFD" w:rsidRPr="00D3062E" w:rsidRDefault="00BF1CFD" w:rsidP="00F8442F">
            <w:pPr>
              <w:pStyle w:val="TAH"/>
            </w:pPr>
            <w:r w:rsidRPr="00D3062E">
              <w:t>Response</w:t>
            </w:r>
          </w:p>
          <w:p w14:paraId="3FBDC52F" w14:textId="77777777" w:rsidR="00BF1CFD" w:rsidRPr="00D3062E" w:rsidRDefault="00BF1CFD" w:rsidP="00F8442F">
            <w:pPr>
              <w:pStyle w:val="TAH"/>
            </w:pPr>
            <w:r w:rsidRPr="00D3062E">
              <w:t>codes</w:t>
            </w:r>
          </w:p>
        </w:tc>
        <w:tc>
          <w:tcPr>
            <w:tcW w:w="2352" w:type="pct"/>
            <w:tcBorders>
              <w:bottom w:val="single" w:sz="6" w:space="0" w:color="auto"/>
            </w:tcBorders>
            <w:shd w:val="clear" w:color="auto" w:fill="C0C0C0"/>
            <w:vAlign w:val="center"/>
          </w:tcPr>
          <w:p w14:paraId="6E428064" w14:textId="77777777" w:rsidR="00BF1CFD" w:rsidRPr="00D3062E" w:rsidRDefault="00BF1CFD" w:rsidP="00F8442F">
            <w:pPr>
              <w:pStyle w:val="TAH"/>
            </w:pPr>
            <w:r w:rsidRPr="00D3062E">
              <w:t>Description</w:t>
            </w:r>
          </w:p>
        </w:tc>
      </w:tr>
      <w:tr w:rsidR="00BF1CFD" w:rsidRPr="00D3062E" w14:paraId="7BCFE329" w14:textId="77777777" w:rsidTr="00F8442F">
        <w:trPr>
          <w:jc w:val="center"/>
        </w:trPr>
        <w:tc>
          <w:tcPr>
            <w:tcW w:w="1101" w:type="pct"/>
            <w:tcBorders>
              <w:top w:val="single" w:sz="6" w:space="0" w:color="auto"/>
            </w:tcBorders>
            <w:shd w:val="clear" w:color="auto" w:fill="auto"/>
            <w:vAlign w:val="center"/>
          </w:tcPr>
          <w:p w14:paraId="455EEB1B" w14:textId="25EE1DDA" w:rsidR="00BF1CFD" w:rsidRPr="00D3062E" w:rsidRDefault="00BF1CFD" w:rsidP="00F8442F">
            <w:pPr>
              <w:pStyle w:val="TAL"/>
            </w:pPr>
            <w:r w:rsidRPr="00D3062E">
              <w:t>Policy</w:t>
            </w:r>
          </w:p>
        </w:tc>
        <w:tc>
          <w:tcPr>
            <w:tcW w:w="221" w:type="pct"/>
            <w:tcBorders>
              <w:top w:val="single" w:sz="6" w:space="0" w:color="auto"/>
            </w:tcBorders>
            <w:vAlign w:val="center"/>
          </w:tcPr>
          <w:p w14:paraId="656E43D2" w14:textId="77777777" w:rsidR="00BF1CFD" w:rsidRPr="00D3062E" w:rsidRDefault="00BF1CFD" w:rsidP="00F8442F">
            <w:pPr>
              <w:pStyle w:val="TAC"/>
            </w:pPr>
            <w:r w:rsidRPr="00D3062E">
              <w:t>M</w:t>
            </w:r>
          </w:p>
        </w:tc>
        <w:tc>
          <w:tcPr>
            <w:tcW w:w="589" w:type="pct"/>
            <w:tcBorders>
              <w:top w:val="single" w:sz="6" w:space="0" w:color="auto"/>
            </w:tcBorders>
            <w:vAlign w:val="center"/>
          </w:tcPr>
          <w:p w14:paraId="522CC766" w14:textId="77777777" w:rsidR="00BF1CFD" w:rsidRPr="00D3062E" w:rsidRDefault="00BF1CFD" w:rsidP="00F8442F">
            <w:pPr>
              <w:pStyle w:val="TAC"/>
            </w:pPr>
            <w:r w:rsidRPr="00D3062E">
              <w:t>1</w:t>
            </w:r>
          </w:p>
        </w:tc>
        <w:tc>
          <w:tcPr>
            <w:tcW w:w="737" w:type="pct"/>
            <w:tcBorders>
              <w:top w:val="single" w:sz="6" w:space="0" w:color="auto"/>
            </w:tcBorders>
            <w:vAlign w:val="center"/>
          </w:tcPr>
          <w:p w14:paraId="1AEA746A" w14:textId="77777777" w:rsidR="00BF1CFD" w:rsidRPr="00D3062E" w:rsidRDefault="00BF1CFD" w:rsidP="00F8442F">
            <w:pPr>
              <w:pStyle w:val="TAL"/>
            </w:pPr>
            <w:r w:rsidRPr="00D3062E">
              <w:t>200 OK</w:t>
            </w:r>
          </w:p>
        </w:tc>
        <w:tc>
          <w:tcPr>
            <w:tcW w:w="2352" w:type="pct"/>
            <w:tcBorders>
              <w:top w:val="single" w:sz="6" w:space="0" w:color="auto"/>
            </w:tcBorders>
            <w:shd w:val="clear" w:color="auto" w:fill="auto"/>
            <w:vAlign w:val="center"/>
          </w:tcPr>
          <w:p w14:paraId="2F80D09D" w14:textId="3AFC059B" w:rsidR="00BF1CFD" w:rsidRPr="00D3062E" w:rsidRDefault="00BF1CFD" w:rsidP="00F8442F">
            <w:pPr>
              <w:pStyle w:val="TAL"/>
            </w:pPr>
            <w:r w:rsidRPr="00D3062E">
              <w:t>Successful case. The "Individual Policy" resource is successfully updated and a representation of the updated resource shall be returned in the response body.</w:t>
            </w:r>
          </w:p>
        </w:tc>
      </w:tr>
      <w:tr w:rsidR="00BF1CFD" w:rsidRPr="00D3062E" w14:paraId="694F596D" w14:textId="77777777" w:rsidTr="00F8442F">
        <w:trPr>
          <w:jc w:val="center"/>
        </w:trPr>
        <w:tc>
          <w:tcPr>
            <w:tcW w:w="1101" w:type="pct"/>
            <w:shd w:val="clear" w:color="auto" w:fill="auto"/>
            <w:vAlign w:val="center"/>
          </w:tcPr>
          <w:p w14:paraId="714A8AB6" w14:textId="77777777" w:rsidR="00BF1CFD" w:rsidRPr="00D3062E" w:rsidRDefault="00BF1CFD" w:rsidP="00F8442F">
            <w:pPr>
              <w:pStyle w:val="TAL"/>
            </w:pPr>
            <w:r w:rsidRPr="00D3062E">
              <w:t>n/a</w:t>
            </w:r>
          </w:p>
        </w:tc>
        <w:tc>
          <w:tcPr>
            <w:tcW w:w="221" w:type="pct"/>
            <w:vAlign w:val="center"/>
          </w:tcPr>
          <w:p w14:paraId="53B85AD5" w14:textId="77777777" w:rsidR="00BF1CFD" w:rsidRPr="00D3062E" w:rsidRDefault="00BF1CFD" w:rsidP="00F8442F">
            <w:pPr>
              <w:pStyle w:val="TAC"/>
            </w:pPr>
          </w:p>
        </w:tc>
        <w:tc>
          <w:tcPr>
            <w:tcW w:w="589" w:type="pct"/>
            <w:vAlign w:val="center"/>
          </w:tcPr>
          <w:p w14:paraId="62817AD0" w14:textId="77777777" w:rsidR="00BF1CFD" w:rsidRPr="00D3062E" w:rsidRDefault="00BF1CFD" w:rsidP="00F8442F">
            <w:pPr>
              <w:pStyle w:val="TAC"/>
            </w:pPr>
          </w:p>
        </w:tc>
        <w:tc>
          <w:tcPr>
            <w:tcW w:w="737" w:type="pct"/>
            <w:vAlign w:val="center"/>
          </w:tcPr>
          <w:p w14:paraId="1C516ACF" w14:textId="77777777" w:rsidR="00BF1CFD" w:rsidRPr="00D3062E" w:rsidRDefault="00BF1CFD" w:rsidP="00F8442F">
            <w:pPr>
              <w:pStyle w:val="TAL"/>
            </w:pPr>
            <w:r w:rsidRPr="00D3062E">
              <w:t>204 No Content</w:t>
            </w:r>
          </w:p>
        </w:tc>
        <w:tc>
          <w:tcPr>
            <w:tcW w:w="2352" w:type="pct"/>
            <w:shd w:val="clear" w:color="auto" w:fill="auto"/>
            <w:vAlign w:val="center"/>
          </w:tcPr>
          <w:p w14:paraId="7A7B5A97" w14:textId="716FDF7D" w:rsidR="00BF1CFD" w:rsidRPr="00D3062E" w:rsidRDefault="00BF1CFD" w:rsidP="00F8442F">
            <w:pPr>
              <w:pStyle w:val="TAL"/>
            </w:pPr>
            <w:r w:rsidRPr="00D3062E">
              <w:t>Successful case. The "Individual Policy" resource is successfully updated and no content is returned in the response body.</w:t>
            </w:r>
          </w:p>
        </w:tc>
      </w:tr>
      <w:tr w:rsidR="00BF1CFD" w:rsidRPr="00D3062E" w14:paraId="630CE6AA" w14:textId="77777777" w:rsidTr="00F8442F">
        <w:trPr>
          <w:jc w:val="center"/>
        </w:trPr>
        <w:tc>
          <w:tcPr>
            <w:tcW w:w="1101" w:type="pct"/>
            <w:shd w:val="clear" w:color="auto" w:fill="auto"/>
            <w:vAlign w:val="center"/>
          </w:tcPr>
          <w:p w14:paraId="24268D21" w14:textId="77777777" w:rsidR="00BF1CFD" w:rsidRPr="00D3062E" w:rsidRDefault="00BF1CFD" w:rsidP="00F8442F">
            <w:pPr>
              <w:pStyle w:val="TAL"/>
            </w:pPr>
            <w:r w:rsidRPr="00D3062E">
              <w:t>n/a</w:t>
            </w:r>
          </w:p>
        </w:tc>
        <w:tc>
          <w:tcPr>
            <w:tcW w:w="221" w:type="pct"/>
            <w:vAlign w:val="center"/>
          </w:tcPr>
          <w:p w14:paraId="7600FF5B" w14:textId="77777777" w:rsidR="00BF1CFD" w:rsidRPr="00D3062E" w:rsidRDefault="00BF1CFD" w:rsidP="00F8442F">
            <w:pPr>
              <w:pStyle w:val="TAC"/>
            </w:pPr>
          </w:p>
        </w:tc>
        <w:tc>
          <w:tcPr>
            <w:tcW w:w="589" w:type="pct"/>
            <w:vAlign w:val="center"/>
          </w:tcPr>
          <w:p w14:paraId="1F513421" w14:textId="77777777" w:rsidR="00BF1CFD" w:rsidRPr="00D3062E" w:rsidRDefault="00BF1CFD" w:rsidP="00F8442F">
            <w:pPr>
              <w:pStyle w:val="TAC"/>
            </w:pPr>
          </w:p>
        </w:tc>
        <w:tc>
          <w:tcPr>
            <w:tcW w:w="737" w:type="pct"/>
            <w:vAlign w:val="center"/>
          </w:tcPr>
          <w:p w14:paraId="0949A963" w14:textId="77777777" w:rsidR="00BF1CFD" w:rsidRPr="00D3062E" w:rsidRDefault="00BF1CFD" w:rsidP="00F8442F">
            <w:pPr>
              <w:pStyle w:val="TAL"/>
            </w:pPr>
            <w:r w:rsidRPr="00D3062E">
              <w:t>307 Temporary Redirect</w:t>
            </w:r>
          </w:p>
        </w:tc>
        <w:tc>
          <w:tcPr>
            <w:tcW w:w="2352" w:type="pct"/>
            <w:shd w:val="clear" w:color="auto" w:fill="auto"/>
            <w:vAlign w:val="center"/>
          </w:tcPr>
          <w:p w14:paraId="69F3F4CF" w14:textId="77777777" w:rsidR="00BF1CFD" w:rsidRPr="00D3062E" w:rsidRDefault="00BF1CFD" w:rsidP="00F8442F">
            <w:pPr>
              <w:pStyle w:val="TAL"/>
            </w:pPr>
            <w:r w:rsidRPr="00D3062E">
              <w:t>Temporary redirection.</w:t>
            </w:r>
          </w:p>
          <w:p w14:paraId="4F038BBB" w14:textId="77777777" w:rsidR="00BF1CFD" w:rsidRPr="00D3062E" w:rsidRDefault="00BF1CFD" w:rsidP="00F8442F">
            <w:pPr>
              <w:pStyle w:val="TAL"/>
            </w:pPr>
          </w:p>
          <w:p w14:paraId="5614594D"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65B2CD0A" w14:textId="77777777" w:rsidR="00BF1CFD" w:rsidRPr="00D3062E" w:rsidRDefault="00BF1CFD" w:rsidP="00F8442F">
            <w:pPr>
              <w:pStyle w:val="TAL"/>
            </w:pPr>
          </w:p>
          <w:p w14:paraId="1770F252" w14:textId="77777777" w:rsidR="00BF1CFD" w:rsidRPr="00D3062E" w:rsidRDefault="00BF1CFD" w:rsidP="00F8442F">
            <w:pPr>
              <w:pStyle w:val="TAL"/>
            </w:pPr>
            <w:r w:rsidRPr="00D3062E">
              <w:t>Redirection handling is described in clause 5.2.10 of 3GPP TS 29.122 [2].</w:t>
            </w:r>
          </w:p>
        </w:tc>
      </w:tr>
      <w:tr w:rsidR="00BF1CFD" w:rsidRPr="00D3062E" w14:paraId="3F7A8D12" w14:textId="77777777" w:rsidTr="00F8442F">
        <w:trPr>
          <w:jc w:val="center"/>
        </w:trPr>
        <w:tc>
          <w:tcPr>
            <w:tcW w:w="1101" w:type="pct"/>
            <w:shd w:val="clear" w:color="auto" w:fill="auto"/>
            <w:vAlign w:val="center"/>
          </w:tcPr>
          <w:p w14:paraId="00F9EE6A" w14:textId="77777777" w:rsidR="00BF1CFD" w:rsidRPr="00D3062E" w:rsidRDefault="00BF1CFD" w:rsidP="00F8442F">
            <w:pPr>
              <w:pStyle w:val="TAL"/>
            </w:pPr>
            <w:r w:rsidRPr="00D3062E">
              <w:rPr>
                <w:lang w:eastAsia="zh-CN"/>
              </w:rPr>
              <w:t>n/a</w:t>
            </w:r>
          </w:p>
        </w:tc>
        <w:tc>
          <w:tcPr>
            <w:tcW w:w="221" w:type="pct"/>
            <w:vAlign w:val="center"/>
          </w:tcPr>
          <w:p w14:paraId="0F3C0624" w14:textId="77777777" w:rsidR="00BF1CFD" w:rsidRPr="00D3062E" w:rsidRDefault="00BF1CFD" w:rsidP="00F8442F">
            <w:pPr>
              <w:pStyle w:val="TAC"/>
            </w:pPr>
          </w:p>
        </w:tc>
        <w:tc>
          <w:tcPr>
            <w:tcW w:w="589" w:type="pct"/>
            <w:vAlign w:val="center"/>
          </w:tcPr>
          <w:p w14:paraId="0CC45E50" w14:textId="77777777" w:rsidR="00BF1CFD" w:rsidRPr="00D3062E" w:rsidRDefault="00BF1CFD" w:rsidP="00F8442F">
            <w:pPr>
              <w:pStyle w:val="TAC"/>
            </w:pPr>
          </w:p>
        </w:tc>
        <w:tc>
          <w:tcPr>
            <w:tcW w:w="737" w:type="pct"/>
            <w:vAlign w:val="center"/>
          </w:tcPr>
          <w:p w14:paraId="6462C9C3" w14:textId="77777777" w:rsidR="00BF1CFD" w:rsidRPr="00D3062E" w:rsidRDefault="00BF1CFD" w:rsidP="00F8442F">
            <w:pPr>
              <w:pStyle w:val="TAL"/>
            </w:pPr>
            <w:r w:rsidRPr="00D3062E">
              <w:t>308 Permanent Redirect</w:t>
            </w:r>
          </w:p>
        </w:tc>
        <w:tc>
          <w:tcPr>
            <w:tcW w:w="2352" w:type="pct"/>
            <w:shd w:val="clear" w:color="auto" w:fill="auto"/>
            <w:vAlign w:val="center"/>
          </w:tcPr>
          <w:p w14:paraId="3CE323DB" w14:textId="77777777" w:rsidR="00BF1CFD" w:rsidRPr="00D3062E" w:rsidRDefault="00BF1CFD" w:rsidP="00F8442F">
            <w:pPr>
              <w:pStyle w:val="TAL"/>
            </w:pPr>
            <w:r w:rsidRPr="00D3062E">
              <w:t>Permanent redirection.</w:t>
            </w:r>
          </w:p>
          <w:p w14:paraId="70E35AE7" w14:textId="77777777" w:rsidR="00BF1CFD" w:rsidRPr="00D3062E" w:rsidRDefault="00BF1CFD" w:rsidP="00F8442F">
            <w:pPr>
              <w:pStyle w:val="TAL"/>
            </w:pPr>
          </w:p>
          <w:p w14:paraId="5D2341A8"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2C9ABFE5" w14:textId="77777777" w:rsidR="00BF1CFD" w:rsidRPr="00D3062E" w:rsidRDefault="00BF1CFD" w:rsidP="00F8442F">
            <w:pPr>
              <w:pStyle w:val="TAL"/>
            </w:pPr>
          </w:p>
          <w:p w14:paraId="47C08351" w14:textId="77777777" w:rsidR="00BF1CFD" w:rsidRPr="00D3062E" w:rsidRDefault="00BF1CFD" w:rsidP="00F8442F">
            <w:pPr>
              <w:pStyle w:val="TAL"/>
            </w:pPr>
            <w:r w:rsidRPr="00D3062E">
              <w:t>Redirection handling is described in clause 5.2.10 of 3GPP TS 29.122 [2].</w:t>
            </w:r>
          </w:p>
        </w:tc>
      </w:tr>
      <w:tr w:rsidR="00BF1CFD" w:rsidRPr="00D3062E" w14:paraId="06D193EF" w14:textId="77777777" w:rsidTr="00F8442F">
        <w:trPr>
          <w:jc w:val="center"/>
        </w:trPr>
        <w:tc>
          <w:tcPr>
            <w:tcW w:w="1101" w:type="pct"/>
            <w:shd w:val="clear" w:color="auto" w:fill="auto"/>
            <w:vAlign w:val="center"/>
          </w:tcPr>
          <w:p w14:paraId="5B82D2CA" w14:textId="77777777" w:rsidR="00BF1CFD" w:rsidRPr="00D3062E" w:rsidRDefault="00BF1CFD" w:rsidP="00F8442F">
            <w:pPr>
              <w:pStyle w:val="TAL"/>
              <w:rPr>
                <w:lang w:eastAsia="zh-CN"/>
              </w:rPr>
            </w:pPr>
            <w:r w:rsidRPr="00D3062E">
              <w:t>ProblemDetails</w:t>
            </w:r>
          </w:p>
        </w:tc>
        <w:tc>
          <w:tcPr>
            <w:tcW w:w="221" w:type="pct"/>
            <w:vAlign w:val="center"/>
          </w:tcPr>
          <w:p w14:paraId="44DD74C3" w14:textId="77777777" w:rsidR="00BF1CFD" w:rsidRPr="00D3062E" w:rsidRDefault="00BF1CFD" w:rsidP="00F8442F">
            <w:pPr>
              <w:pStyle w:val="TAC"/>
            </w:pPr>
            <w:r w:rsidRPr="00D3062E">
              <w:t>O</w:t>
            </w:r>
          </w:p>
        </w:tc>
        <w:tc>
          <w:tcPr>
            <w:tcW w:w="589" w:type="pct"/>
            <w:vAlign w:val="center"/>
          </w:tcPr>
          <w:p w14:paraId="7ED52D76" w14:textId="77777777" w:rsidR="00BF1CFD" w:rsidRPr="00D3062E" w:rsidRDefault="00BF1CFD" w:rsidP="00F8442F">
            <w:pPr>
              <w:pStyle w:val="TAC"/>
            </w:pPr>
            <w:r w:rsidRPr="00D3062E">
              <w:t>0..1</w:t>
            </w:r>
          </w:p>
        </w:tc>
        <w:tc>
          <w:tcPr>
            <w:tcW w:w="737" w:type="pct"/>
            <w:vAlign w:val="center"/>
          </w:tcPr>
          <w:p w14:paraId="533DF2CA" w14:textId="77777777" w:rsidR="00BF1CFD" w:rsidRPr="00D3062E" w:rsidRDefault="00BF1CFD" w:rsidP="00F8442F">
            <w:pPr>
              <w:pStyle w:val="TAL"/>
            </w:pPr>
            <w:r w:rsidRPr="00D3062E">
              <w:t>403 Forbidden</w:t>
            </w:r>
          </w:p>
        </w:tc>
        <w:tc>
          <w:tcPr>
            <w:tcW w:w="2352" w:type="pct"/>
            <w:shd w:val="clear" w:color="auto" w:fill="auto"/>
            <w:vAlign w:val="center"/>
          </w:tcPr>
          <w:p w14:paraId="0A981105" w14:textId="77777777" w:rsidR="00BF1CFD" w:rsidRPr="00D3062E" w:rsidRDefault="00BF1CFD" w:rsidP="00F8442F">
            <w:pPr>
              <w:pStyle w:val="TAL"/>
            </w:pPr>
            <w:r w:rsidRPr="00D3062E">
              <w:t>(NOTE 2)</w:t>
            </w:r>
          </w:p>
        </w:tc>
      </w:tr>
      <w:tr w:rsidR="00BF1CFD" w:rsidRPr="00D3062E" w14:paraId="3F21439C" w14:textId="77777777" w:rsidTr="00F8442F">
        <w:trPr>
          <w:jc w:val="center"/>
        </w:trPr>
        <w:tc>
          <w:tcPr>
            <w:tcW w:w="5000" w:type="pct"/>
            <w:gridSpan w:val="5"/>
            <w:shd w:val="clear" w:color="auto" w:fill="auto"/>
            <w:vAlign w:val="center"/>
          </w:tcPr>
          <w:p w14:paraId="3124E442" w14:textId="77777777" w:rsidR="00BF1CFD" w:rsidRPr="00D3062E" w:rsidRDefault="00BF1CFD" w:rsidP="00F8442F">
            <w:pPr>
              <w:pStyle w:val="TAN"/>
            </w:pPr>
            <w:r w:rsidRPr="00D3062E">
              <w:t>NOTE 1:</w:t>
            </w:r>
            <w:r w:rsidRPr="00D3062E">
              <w:rPr>
                <w:noProof/>
              </w:rPr>
              <w:tab/>
              <w:t xml:space="preserve">The mandatory </w:t>
            </w:r>
            <w:r w:rsidRPr="00D3062E">
              <w:t>HTTP error status codes for the HTTP PUT method listed in table 5.2.6-1 of 3GPP TS 29.122 [2] shall also apply.</w:t>
            </w:r>
          </w:p>
          <w:p w14:paraId="6F5586CC" w14:textId="6BDDAE33" w:rsidR="00BF1CFD" w:rsidRPr="00D3062E" w:rsidRDefault="00BF1CFD" w:rsidP="00F8442F">
            <w:pPr>
              <w:pStyle w:val="TAN"/>
            </w:pPr>
            <w:r w:rsidRPr="00D3062E">
              <w:t>NOTE 2:</w:t>
            </w:r>
            <w:r w:rsidRPr="00D3062E">
              <w:tab/>
            </w:r>
            <w:r w:rsidRPr="00D3062E">
              <w:rPr>
                <w:rFonts w:cs="Arial"/>
                <w:szCs w:val="18"/>
              </w:rPr>
              <w:t>Failure causes are described in clause </w:t>
            </w:r>
            <w:r w:rsidRPr="00D3062E">
              <w:rPr>
                <w:noProof/>
                <w:lang w:eastAsia="zh-CN"/>
              </w:rPr>
              <w:t>6.3</w:t>
            </w:r>
            <w:r w:rsidRPr="00D3062E">
              <w:rPr>
                <w:rFonts w:cs="Arial"/>
                <w:szCs w:val="18"/>
              </w:rPr>
              <w:t>.7.</w:t>
            </w:r>
          </w:p>
        </w:tc>
      </w:tr>
    </w:tbl>
    <w:p w14:paraId="7A2B891E" w14:textId="77777777" w:rsidR="00BF1CFD" w:rsidRPr="00D3062E" w:rsidRDefault="00BF1CFD" w:rsidP="00BF1CFD"/>
    <w:p w14:paraId="73382EBE" w14:textId="3270DB08" w:rsidR="00BF1CFD" w:rsidRPr="00D3062E" w:rsidRDefault="00BF1CFD" w:rsidP="00BF1CFD">
      <w:pPr>
        <w:pStyle w:val="TH"/>
      </w:pPr>
      <w:r w:rsidRPr="00D3062E">
        <w:lastRenderedPageBreak/>
        <w:t>Table </w:t>
      </w:r>
      <w:r w:rsidRPr="00D3062E">
        <w:rPr>
          <w:noProof/>
          <w:lang w:eastAsia="zh-CN"/>
        </w:rPr>
        <w:t>6.3</w:t>
      </w:r>
      <w:r w:rsidRPr="00D3062E">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3DAFBA22" w14:textId="77777777" w:rsidTr="00F8442F">
        <w:trPr>
          <w:jc w:val="center"/>
        </w:trPr>
        <w:tc>
          <w:tcPr>
            <w:tcW w:w="824" w:type="pct"/>
            <w:shd w:val="clear" w:color="auto" w:fill="C0C0C0"/>
            <w:vAlign w:val="center"/>
          </w:tcPr>
          <w:p w14:paraId="4D662FF9" w14:textId="77777777" w:rsidR="00BF1CFD" w:rsidRPr="00D3062E" w:rsidRDefault="00BF1CFD" w:rsidP="00F8442F">
            <w:pPr>
              <w:pStyle w:val="TAH"/>
            </w:pPr>
            <w:r w:rsidRPr="00D3062E">
              <w:t>Name</w:t>
            </w:r>
          </w:p>
        </w:tc>
        <w:tc>
          <w:tcPr>
            <w:tcW w:w="732" w:type="pct"/>
            <w:shd w:val="clear" w:color="auto" w:fill="C0C0C0"/>
            <w:vAlign w:val="center"/>
          </w:tcPr>
          <w:p w14:paraId="644B5486" w14:textId="77777777" w:rsidR="00BF1CFD" w:rsidRPr="00D3062E" w:rsidRDefault="00BF1CFD" w:rsidP="00F8442F">
            <w:pPr>
              <w:pStyle w:val="TAH"/>
            </w:pPr>
            <w:r w:rsidRPr="00D3062E">
              <w:t>Data type</w:t>
            </w:r>
          </w:p>
        </w:tc>
        <w:tc>
          <w:tcPr>
            <w:tcW w:w="217" w:type="pct"/>
            <w:shd w:val="clear" w:color="auto" w:fill="C0C0C0"/>
            <w:vAlign w:val="center"/>
          </w:tcPr>
          <w:p w14:paraId="38F67631" w14:textId="77777777" w:rsidR="00BF1CFD" w:rsidRPr="00D3062E" w:rsidRDefault="00BF1CFD" w:rsidP="00F8442F">
            <w:pPr>
              <w:pStyle w:val="TAH"/>
            </w:pPr>
            <w:r w:rsidRPr="00D3062E">
              <w:t>P</w:t>
            </w:r>
          </w:p>
        </w:tc>
        <w:tc>
          <w:tcPr>
            <w:tcW w:w="581" w:type="pct"/>
            <w:shd w:val="clear" w:color="auto" w:fill="C0C0C0"/>
            <w:vAlign w:val="center"/>
          </w:tcPr>
          <w:p w14:paraId="622103A6" w14:textId="77777777" w:rsidR="00BF1CFD" w:rsidRPr="00D3062E" w:rsidRDefault="00BF1CFD" w:rsidP="00F8442F">
            <w:pPr>
              <w:pStyle w:val="TAH"/>
            </w:pPr>
            <w:r w:rsidRPr="00D3062E">
              <w:t>Cardinality</w:t>
            </w:r>
          </w:p>
        </w:tc>
        <w:tc>
          <w:tcPr>
            <w:tcW w:w="2645" w:type="pct"/>
            <w:shd w:val="clear" w:color="auto" w:fill="C0C0C0"/>
            <w:vAlign w:val="center"/>
          </w:tcPr>
          <w:p w14:paraId="2795ECF2" w14:textId="77777777" w:rsidR="00BF1CFD" w:rsidRPr="00D3062E" w:rsidRDefault="00BF1CFD" w:rsidP="00F8442F">
            <w:pPr>
              <w:pStyle w:val="TAH"/>
            </w:pPr>
            <w:r w:rsidRPr="00D3062E">
              <w:t>Description</w:t>
            </w:r>
          </w:p>
        </w:tc>
      </w:tr>
      <w:tr w:rsidR="00BF1CFD" w:rsidRPr="00D3062E" w14:paraId="1BFC71E9" w14:textId="77777777" w:rsidTr="00F8442F">
        <w:trPr>
          <w:jc w:val="center"/>
        </w:trPr>
        <w:tc>
          <w:tcPr>
            <w:tcW w:w="824" w:type="pct"/>
            <w:shd w:val="clear" w:color="auto" w:fill="auto"/>
            <w:vAlign w:val="center"/>
          </w:tcPr>
          <w:p w14:paraId="1984895D" w14:textId="77777777" w:rsidR="00BF1CFD" w:rsidRPr="00D3062E" w:rsidRDefault="00BF1CFD" w:rsidP="00F8442F">
            <w:pPr>
              <w:pStyle w:val="TAL"/>
            </w:pPr>
            <w:r w:rsidRPr="00D3062E">
              <w:t>Location</w:t>
            </w:r>
          </w:p>
        </w:tc>
        <w:tc>
          <w:tcPr>
            <w:tcW w:w="732" w:type="pct"/>
            <w:vAlign w:val="center"/>
          </w:tcPr>
          <w:p w14:paraId="0C96748D" w14:textId="77777777" w:rsidR="00BF1CFD" w:rsidRPr="00D3062E" w:rsidRDefault="00BF1CFD" w:rsidP="00F8442F">
            <w:pPr>
              <w:pStyle w:val="TAL"/>
            </w:pPr>
            <w:r w:rsidRPr="00D3062E">
              <w:t>string</w:t>
            </w:r>
          </w:p>
        </w:tc>
        <w:tc>
          <w:tcPr>
            <w:tcW w:w="217" w:type="pct"/>
            <w:vAlign w:val="center"/>
          </w:tcPr>
          <w:p w14:paraId="03020ECE" w14:textId="77777777" w:rsidR="00BF1CFD" w:rsidRPr="00D3062E" w:rsidRDefault="00BF1CFD" w:rsidP="00F8442F">
            <w:pPr>
              <w:pStyle w:val="TAC"/>
            </w:pPr>
            <w:r w:rsidRPr="00D3062E">
              <w:t>M</w:t>
            </w:r>
          </w:p>
        </w:tc>
        <w:tc>
          <w:tcPr>
            <w:tcW w:w="581" w:type="pct"/>
            <w:vAlign w:val="center"/>
          </w:tcPr>
          <w:p w14:paraId="00FEB68D" w14:textId="77777777" w:rsidR="00BF1CFD" w:rsidRPr="00D3062E" w:rsidRDefault="00BF1CFD" w:rsidP="00F8442F">
            <w:pPr>
              <w:pStyle w:val="TAC"/>
            </w:pPr>
            <w:r w:rsidRPr="00D3062E">
              <w:t>1</w:t>
            </w:r>
          </w:p>
        </w:tc>
        <w:tc>
          <w:tcPr>
            <w:tcW w:w="2645" w:type="pct"/>
            <w:shd w:val="clear" w:color="auto" w:fill="auto"/>
            <w:vAlign w:val="center"/>
          </w:tcPr>
          <w:p w14:paraId="46ADFE2A" w14:textId="77777777" w:rsidR="00BF1CFD" w:rsidRPr="00D3062E" w:rsidRDefault="00BF1CFD" w:rsidP="00F8442F">
            <w:pPr>
              <w:pStyle w:val="TAL"/>
            </w:pPr>
            <w:r w:rsidRPr="00D3062E">
              <w:t>Contains an alternative URI of the resource located in an alternative NSCE Server.</w:t>
            </w:r>
          </w:p>
        </w:tc>
      </w:tr>
    </w:tbl>
    <w:p w14:paraId="3EAACA84" w14:textId="77777777" w:rsidR="00BF1CFD" w:rsidRPr="00D3062E" w:rsidRDefault="00BF1CFD" w:rsidP="00BF1CFD"/>
    <w:p w14:paraId="3927FFBF" w14:textId="2E8F892A" w:rsidR="00BF1CFD" w:rsidRPr="00D3062E" w:rsidRDefault="00BF1CFD" w:rsidP="00BF1CFD">
      <w:pPr>
        <w:pStyle w:val="TH"/>
      </w:pPr>
      <w:r w:rsidRPr="00D3062E">
        <w:t>Table </w:t>
      </w:r>
      <w:r w:rsidRPr="00D3062E">
        <w:rPr>
          <w:noProof/>
          <w:lang w:eastAsia="zh-CN"/>
        </w:rPr>
        <w:t>6.3</w:t>
      </w:r>
      <w:r w:rsidRPr="00D3062E">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09E6CEBC" w14:textId="77777777" w:rsidTr="00F8442F">
        <w:trPr>
          <w:jc w:val="center"/>
        </w:trPr>
        <w:tc>
          <w:tcPr>
            <w:tcW w:w="824" w:type="pct"/>
            <w:shd w:val="clear" w:color="auto" w:fill="C0C0C0"/>
            <w:vAlign w:val="center"/>
          </w:tcPr>
          <w:p w14:paraId="4E8B1B67" w14:textId="77777777" w:rsidR="00BF1CFD" w:rsidRPr="00D3062E" w:rsidRDefault="00BF1CFD" w:rsidP="00F8442F">
            <w:pPr>
              <w:pStyle w:val="TAH"/>
            </w:pPr>
            <w:r w:rsidRPr="00D3062E">
              <w:t>Name</w:t>
            </w:r>
          </w:p>
        </w:tc>
        <w:tc>
          <w:tcPr>
            <w:tcW w:w="732" w:type="pct"/>
            <w:shd w:val="clear" w:color="auto" w:fill="C0C0C0"/>
            <w:vAlign w:val="center"/>
          </w:tcPr>
          <w:p w14:paraId="49A7102A" w14:textId="77777777" w:rsidR="00BF1CFD" w:rsidRPr="00D3062E" w:rsidRDefault="00BF1CFD" w:rsidP="00F8442F">
            <w:pPr>
              <w:pStyle w:val="TAH"/>
            </w:pPr>
            <w:r w:rsidRPr="00D3062E">
              <w:t>Data type</w:t>
            </w:r>
          </w:p>
        </w:tc>
        <w:tc>
          <w:tcPr>
            <w:tcW w:w="217" w:type="pct"/>
            <w:shd w:val="clear" w:color="auto" w:fill="C0C0C0"/>
            <w:vAlign w:val="center"/>
          </w:tcPr>
          <w:p w14:paraId="2923FB9E" w14:textId="77777777" w:rsidR="00BF1CFD" w:rsidRPr="00D3062E" w:rsidRDefault="00BF1CFD" w:rsidP="00F8442F">
            <w:pPr>
              <w:pStyle w:val="TAH"/>
            </w:pPr>
            <w:r w:rsidRPr="00D3062E">
              <w:t>P</w:t>
            </w:r>
          </w:p>
        </w:tc>
        <w:tc>
          <w:tcPr>
            <w:tcW w:w="581" w:type="pct"/>
            <w:shd w:val="clear" w:color="auto" w:fill="C0C0C0"/>
            <w:vAlign w:val="center"/>
          </w:tcPr>
          <w:p w14:paraId="6478A680" w14:textId="77777777" w:rsidR="00BF1CFD" w:rsidRPr="00D3062E" w:rsidRDefault="00BF1CFD" w:rsidP="00F8442F">
            <w:pPr>
              <w:pStyle w:val="TAH"/>
            </w:pPr>
            <w:r w:rsidRPr="00D3062E">
              <w:t>Cardinality</w:t>
            </w:r>
          </w:p>
        </w:tc>
        <w:tc>
          <w:tcPr>
            <w:tcW w:w="2645" w:type="pct"/>
            <w:shd w:val="clear" w:color="auto" w:fill="C0C0C0"/>
            <w:vAlign w:val="center"/>
          </w:tcPr>
          <w:p w14:paraId="03986EFF" w14:textId="77777777" w:rsidR="00BF1CFD" w:rsidRPr="00D3062E" w:rsidRDefault="00BF1CFD" w:rsidP="00F8442F">
            <w:pPr>
              <w:pStyle w:val="TAH"/>
            </w:pPr>
            <w:r w:rsidRPr="00D3062E">
              <w:t>Description</w:t>
            </w:r>
          </w:p>
        </w:tc>
      </w:tr>
      <w:tr w:rsidR="00BF1CFD" w:rsidRPr="00D3062E" w14:paraId="3D05A772" w14:textId="77777777" w:rsidTr="00F8442F">
        <w:trPr>
          <w:jc w:val="center"/>
        </w:trPr>
        <w:tc>
          <w:tcPr>
            <w:tcW w:w="824" w:type="pct"/>
            <w:shd w:val="clear" w:color="auto" w:fill="auto"/>
            <w:vAlign w:val="center"/>
          </w:tcPr>
          <w:p w14:paraId="7695A835" w14:textId="77777777" w:rsidR="00BF1CFD" w:rsidRPr="00D3062E" w:rsidRDefault="00BF1CFD" w:rsidP="00F8442F">
            <w:pPr>
              <w:pStyle w:val="TAL"/>
            </w:pPr>
            <w:r w:rsidRPr="00D3062E">
              <w:t>Location</w:t>
            </w:r>
          </w:p>
        </w:tc>
        <w:tc>
          <w:tcPr>
            <w:tcW w:w="732" w:type="pct"/>
            <w:vAlign w:val="center"/>
          </w:tcPr>
          <w:p w14:paraId="6662F602" w14:textId="77777777" w:rsidR="00BF1CFD" w:rsidRPr="00D3062E" w:rsidRDefault="00BF1CFD" w:rsidP="00F8442F">
            <w:pPr>
              <w:pStyle w:val="TAL"/>
            </w:pPr>
            <w:r w:rsidRPr="00D3062E">
              <w:t>string</w:t>
            </w:r>
          </w:p>
        </w:tc>
        <w:tc>
          <w:tcPr>
            <w:tcW w:w="217" w:type="pct"/>
            <w:vAlign w:val="center"/>
          </w:tcPr>
          <w:p w14:paraId="7D849532" w14:textId="77777777" w:rsidR="00BF1CFD" w:rsidRPr="00D3062E" w:rsidRDefault="00BF1CFD" w:rsidP="00F8442F">
            <w:pPr>
              <w:pStyle w:val="TAC"/>
            </w:pPr>
            <w:r w:rsidRPr="00D3062E">
              <w:t>M</w:t>
            </w:r>
          </w:p>
        </w:tc>
        <w:tc>
          <w:tcPr>
            <w:tcW w:w="581" w:type="pct"/>
            <w:vAlign w:val="center"/>
          </w:tcPr>
          <w:p w14:paraId="625CA3A3" w14:textId="77777777" w:rsidR="00BF1CFD" w:rsidRPr="00D3062E" w:rsidRDefault="00BF1CFD" w:rsidP="00F8442F">
            <w:pPr>
              <w:pStyle w:val="TAC"/>
            </w:pPr>
            <w:r w:rsidRPr="00D3062E">
              <w:t>1</w:t>
            </w:r>
          </w:p>
        </w:tc>
        <w:tc>
          <w:tcPr>
            <w:tcW w:w="2645" w:type="pct"/>
            <w:shd w:val="clear" w:color="auto" w:fill="auto"/>
            <w:vAlign w:val="center"/>
          </w:tcPr>
          <w:p w14:paraId="16FE8374" w14:textId="77777777" w:rsidR="00BF1CFD" w:rsidRPr="00D3062E" w:rsidRDefault="00BF1CFD" w:rsidP="00F8442F">
            <w:pPr>
              <w:pStyle w:val="TAL"/>
            </w:pPr>
            <w:r w:rsidRPr="00D3062E">
              <w:t>Contains an alternative URI of the resource located in an alternative NSCE Server.</w:t>
            </w:r>
          </w:p>
        </w:tc>
      </w:tr>
    </w:tbl>
    <w:p w14:paraId="1CF5A3FF" w14:textId="77777777" w:rsidR="00BF1CFD" w:rsidRPr="00D3062E" w:rsidRDefault="00BF1CFD" w:rsidP="00BF1CFD"/>
    <w:p w14:paraId="16A1307A" w14:textId="538DE021" w:rsidR="00BF1CFD" w:rsidRPr="00D3062E" w:rsidRDefault="00BF1CFD" w:rsidP="000B7712">
      <w:pPr>
        <w:pStyle w:val="Heading6"/>
      </w:pPr>
      <w:bookmarkStart w:id="2217" w:name="_Toc144024248"/>
      <w:bookmarkStart w:id="2218" w:name="_Toc144459680"/>
      <w:bookmarkStart w:id="2219" w:name="_Toc151743196"/>
      <w:bookmarkStart w:id="2220" w:name="_Toc151743661"/>
      <w:bookmarkStart w:id="2221" w:name="_Toc157434662"/>
      <w:bookmarkStart w:id="2222" w:name="_Toc157436377"/>
      <w:bookmarkStart w:id="2223" w:name="_Toc157440217"/>
      <w:bookmarkStart w:id="2224" w:name="_Toc160649885"/>
      <w:bookmarkStart w:id="2225" w:name="_Toc164928167"/>
      <w:bookmarkStart w:id="2226" w:name="_Toc168550026"/>
      <w:bookmarkStart w:id="2227" w:name="_Toc96843429"/>
      <w:bookmarkStart w:id="2228" w:name="_Toc96844404"/>
      <w:bookmarkStart w:id="2229" w:name="_Toc100739977"/>
      <w:bookmarkStart w:id="2230" w:name="_Toc129252550"/>
      <w:bookmarkStart w:id="2231" w:name="_Toc170118097"/>
      <w:r w:rsidRPr="00D3062E">
        <w:t>6.3.3.3.3.3</w:t>
      </w:r>
      <w:r w:rsidRPr="00D3062E">
        <w:tab/>
        <w:t>PATCH</w:t>
      </w:r>
      <w:bookmarkEnd w:id="2217"/>
      <w:bookmarkEnd w:id="2218"/>
      <w:bookmarkEnd w:id="2219"/>
      <w:bookmarkEnd w:id="2220"/>
      <w:bookmarkEnd w:id="2221"/>
      <w:bookmarkEnd w:id="2222"/>
      <w:bookmarkEnd w:id="2223"/>
      <w:bookmarkEnd w:id="2224"/>
      <w:bookmarkEnd w:id="2225"/>
      <w:bookmarkEnd w:id="2226"/>
      <w:bookmarkEnd w:id="2231"/>
    </w:p>
    <w:p w14:paraId="40CD6CB2" w14:textId="04DC43F5" w:rsidR="00BF1CFD" w:rsidRPr="00D3062E" w:rsidRDefault="00BF1CFD" w:rsidP="00BF1CFD">
      <w:pPr>
        <w:rPr>
          <w:noProof/>
          <w:lang w:eastAsia="zh-CN"/>
        </w:rPr>
      </w:pPr>
      <w:r w:rsidRPr="00D3062E">
        <w:rPr>
          <w:noProof/>
          <w:lang w:eastAsia="zh-CN"/>
        </w:rPr>
        <w:t xml:space="preserve">The HTTP PATCH method allows a service consumer to request the modification of an existing </w:t>
      </w:r>
      <w:r w:rsidRPr="00D3062E">
        <w:t>"Individual Policy" resource at the NSCE Server</w:t>
      </w:r>
      <w:r w:rsidRPr="00D3062E">
        <w:rPr>
          <w:noProof/>
          <w:lang w:eastAsia="zh-CN"/>
        </w:rPr>
        <w:t>.</w:t>
      </w:r>
    </w:p>
    <w:p w14:paraId="23CFC13B" w14:textId="1127CC0C" w:rsidR="00BF1CFD" w:rsidRPr="00D3062E" w:rsidRDefault="00BF1CFD" w:rsidP="00BF1CFD">
      <w:r w:rsidRPr="00D3062E">
        <w:t>This method shall support the URI query parameters specified in table </w:t>
      </w:r>
      <w:r w:rsidRPr="00D3062E">
        <w:rPr>
          <w:noProof/>
          <w:lang w:eastAsia="zh-CN"/>
        </w:rPr>
        <w:t>6.3</w:t>
      </w:r>
      <w:r w:rsidRPr="00D3062E">
        <w:t>.3.3.3.3-1.</w:t>
      </w:r>
    </w:p>
    <w:p w14:paraId="7434C2BB" w14:textId="3ECBAB1F" w:rsidR="00BF1CFD" w:rsidRPr="00D3062E" w:rsidRDefault="00BF1CFD" w:rsidP="00BF1CFD">
      <w:pPr>
        <w:pStyle w:val="TH"/>
        <w:rPr>
          <w:rFonts w:cs="Arial"/>
        </w:rPr>
      </w:pPr>
      <w:r w:rsidRPr="00D3062E">
        <w:t>Table </w:t>
      </w:r>
      <w:r w:rsidRPr="00D3062E">
        <w:rPr>
          <w:noProof/>
          <w:lang w:eastAsia="zh-CN"/>
        </w:rPr>
        <w:t>6.3</w:t>
      </w:r>
      <w:r w:rsidRPr="00D3062E">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D3062E" w14:paraId="5F7EACFD" w14:textId="77777777" w:rsidTr="00F8442F">
        <w:trPr>
          <w:jc w:val="center"/>
        </w:trPr>
        <w:tc>
          <w:tcPr>
            <w:tcW w:w="825" w:type="pct"/>
            <w:tcBorders>
              <w:bottom w:val="single" w:sz="6" w:space="0" w:color="auto"/>
            </w:tcBorders>
            <w:shd w:val="clear" w:color="auto" w:fill="C0C0C0"/>
            <w:vAlign w:val="center"/>
          </w:tcPr>
          <w:p w14:paraId="271F7905" w14:textId="77777777" w:rsidR="00BF1CFD" w:rsidRPr="00D3062E" w:rsidRDefault="00BF1CFD" w:rsidP="00F8442F">
            <w:pPr>
              <w:pStyle w:val="TAH"/>
            </w:pPr>
            <w:r w:rsidRPr="00D3062E">
              <w:t>Name</w:t>
            </w:r>
          </w:p>
        </w:tc>
        <w:tc>
          <w:tcPr>
            <w:tcW w:w="731" w:type="pct"/>
            <w:tcBorders>
              <w:bottom w:val="single" w:sz="6" w:space="0" w:color="auto"/>
            </w:tcBorders>
            <w:shd w:val="clear" w:color="auto" w:fill="C0C0C0"/>
            <w:vAlign w:val="center"/>
          </w:tcPr>
          <w:p w14:paraId="7D727CAB" w14:textId="77777777" w:rsidR="00BF1CFD" w:rsidRPr="00D3062E" w:rsidRDefault="00BF1CFD" w:rsidP="00F8442F">
            <w:pPr>
              <w:pStyle w:val="TAH"/>
            </w:pPr>
            <w:r w:rsidRPr="00D3062E">
              <w:t>Data type</w:t>
            </w:r>
          </w:p>
        </w:tc>
        <w:tc>
          <w:tcPr>
            <w:tcW w:w="215" w:type="pct"/>
            <w:tcBorders>
              <w:bottom w:val="single" w:sz="6" w:space="0" w:color="auto"/>
            </w:tcBorders>
            <w:shd w:val="clear" w:color="auto" w:fill="C0C0C0"/>
            <w:vAlign w:val="center"/>
          </w:tcPr>
          <w:p w14:paraId="2C25B3BE" w14:textId="77777777" w:rsidR="00BF1CFD" w:rsidRPr="00D3062E" w:rsidRDefault="00BF1CFD" w:rsidP="00F8442F">
            <w:pPr>
              <w:pStyle w:val="TAH"/>
            </w:pPr>
            <w:r w:rsidRPr="00D3062E">
              <w:t>P</w:t>
            </w:r>
          </w:p>
        </w:tc>
        <w:tc>
          <w:tcPr>
            <w:tcW w:w="580" w:type="pct"/>
            <w:tcBorders>
              <w:bottom w:val="single" w:sz="6" w:space="0" w:color="auto"/>
            </w:tcBorders>
            <w:shd w:val="clear" w:color="auto" w:fill="C0C0C0"/>
            <w:vAlign w:val="center"/>
          </w:tcPr>
          <w:p w14:paraId="3D6D5105" w14:textId="77777777" w:rsidR="00BF1CFD" w:rsidRPr="00D3062E" w:rsidRDefault="00BF1CFD" w:rsidP="00F8442F">
            <w:pPr>
              <w:pStyle w:val="TAH"/>
            </w:pPr>
            <w:r w:rsidRPr="00D3062E">
              <w:t>Cardinality</w:t>
            </w:r>
          </w:p>
        </w:tc>
        <w:tc>
          <w:tcPr>
            <w:tcW w:w="1852" w:type="pct"/>
            <w:tcBorders>
              <w:bottom w:val="single" w:sz="6" w:space="0" w:color="auto"/>
            </w:tcBorders>
            <w:shd w:val="clear" w:color="auto" w:fill="C0C0C0"/>
            <w:vAlign w:val="center"/>
          </w:tcPr>
          <w:p w14:paraId="25CA1438" w14:textId="77777777" w:rsidR="00BF1CFD" w:rsidRPr="00D3062E" w:rsidRDefault="00BF1CFD" w:rsidP="00F8442F">
            <w:pPr>
              <w:pStyle w:val="TAH"/>
            </w:pPr>
            <w:r w:rsidRPr="00D3062E">
              <w:t>Description</w:t>
            </w:r>
          </w:p>
        </w:tc>
        <w:tc>
          <w:tcPr>
            <w:tcW w:w="796" w:type="pct"/>
            <w:tcBorders>
              <w:bottom w:val="single" w:sz="6" w:space="0" w:color="auto"/>
            </w:tcBorders>
            <w:shd w:val="clear" w:color="auto" w:fill="C0C0C0"/>
            <w:vAlign w:val="center"/>
          </w:tcPr>
          <w:p w14:paraId="5476754B" w14:textId="77777777" w:rsidR="00BF1CFD" w:rsidRPr="00D3062E" w:rsidRDefault="00BF1CFD" w:rsidP="00F8442F">
            <w:pPr>
              <w:pStyle w:val="TAH"/>
            </w:pPr>
            <w:r w:rsidRPr="00D3062E">
              <w:t>Applicability</w:t>
            </w:r>
          </w:p>
        </w:tc>
      </w:tr>
      <w:tr w:rsidR="00BF1CFD" w:rsidRPr="00D3062E" w14:paraId="1F56E6C2" w14:textId="77777777" w:rsidTr="00F8442F">
        <w:trPr>
          <w:jc w:val="center"/>
        </w:trPr>
        <w:tc>
          <w:tcPr>
            <w:tcW w:w="825" w:type="pct"/>
            <w:tcBorders>
              <w:top w:val="single" w:sz="6" w:space="0" w:color="auto"/>
            </w:tcBorders>
            <w:shd w:val="clear" w:color="auto" w:fill="auto"/>
            <w:vAlign w:val="center"/>
          </w:tcPr>
          <w:p w14:paraId="19BF5196" w14:textId="77777777" w:rsidR="00BF1CFD" w:rsidRPr="00D3062E" w:rsidRDefault="00BF1CFD" w:rsidP="00F8442F">
            <w:pPr>
              <w:pStyle w:val="TAL"/>
            </w:pPr>
            <w:r w:rsidRPr="00D3062E">
              <w:t>n/a</w:t>
            </w:r>
          </w:p>
        </w:tc>
        <w:tc>
          <w:tcPr>
            <w:tcW w:w="731" w:type="pct"/>
            <w:tcBorders>
              <w:top w:val="single" w:sz="6" w:space="0" w:color="auto"/>
            </w:tcBorders>
            <w:vAlign w:val="center"/>
          </w:tcPr>
          <w:p w14:paraId="5BA99BA4" w14:textId="77777777" w:rsidR="00BF1CFD" w:rsidRPr="00D3062E" w:rsidRDefault="00BF1CFD" w:rsidP="00F8442F">
            <w:pPr>
              <w:pStyle w:val="TAL"/>
            </w:pPr>
          </w:p>
        </w:tc>
        <w:tc>
          <w:tcPr>
            <w:tcW w:w="215" w:type="pct"/>
            <w:tcBorders>
              <w:top w:val="single" w:sz="6" w:space="0" w:color="auto"/>
            </w:tcBorders>
            <w:vAlign w:val="center"/>
          </w:tcPr>
          <w:p w14:paraId="14C4CC9B" w14:textId="77777777" w:rsidR="00BF1CFD" w:rsidRPr="00D3062E" w:rsidRDefault="00BF1CFD" w:rsidP="00F8442F">
            <w:pPr>
              <w:pStyle w:val="TAC"/>
            </w:pPr>
          </w:p>
        </w:tc>
        <w:tc>
          <w:tcPr>
            <w:tcW w:w="580" w:type="pct"/>
            <w:tcBorders>
              <w:top w:val="single" w:sz="6" w:space="0" w:color="auto"/>
            </w:tcBorders>
            <w:vAlign w:val="center"/>
          </w:tcPr>
          <w:p w14:paraId="5CEA0A9B" w14:textId="77777777" w:rsidR="00BF1CFD" w:rsidRPr="00D3062E" w:rsidRDefault="00BF1CFD" w:rsidP="00F8442F">
            <w:pPr>
              <w:pStyle w:val="TAC"/>
            </w:pPr>
          </w:p>
        </w:tc>
        <w:tc>
          <w:tcPr>
            <w:tcW w:w="1852" w:type="pct"/>
            <w:tcBorders>
              <w:top w:val="single" w:sz="6" w:space="0" w:color="auto"/>
            </w:tcBorders>
            <w:shd w:val="clear" w:color="auto" w:fill="auto"/>
            <w:vAlign w:val="center"/>
          </w:tcPr>
          <w:p w14:paraId="19A5D445" w14:textId="77777777" w:rsidR="00BF1CFD" w:rsidRPr="00D3062E" w:rsidRDefault="00BF1CFD" w:rsidP="00F8442F">
            <w:pPr>
              <w:pStyle w:val="TAL"/>
            </w:pPr>
          </w:p>
        </w:tc>
        <w:tc>
          <w:tcPr>
            <w:tcW w:w="796" w:type="pct"/>
            <w:tcBorders>
              <w:top w:val="single" w:sz="6" w:space="0" w:color="auto"/>
            </w:tcBorders>
            <w:vAlign w:val="center"/>
          </w:tcPr>
          <w:p w14:paraId="09CD2D7E" w14:textId="77777777" w:rsidR="00BF1CFD" w:rsidRPr="00D3062E" w:rsidRDefault="00BF1CFD" w:rsidP="00F8442F">
            <w:pPr>
              <w:pStyle w:val="TAL"/>
            </w:pPr>
          </w:p>
        </w:tc>
      </w:tr>
    </w:tbl>
    <w:p w14:paraId="63DF6BDA" w14:textId="77777777" w:rsidR="00BF1CFD" w:rsidRPr="00D3062E" w:rsidRDefault="00BF1CFD" w:rsidP="00BF1CFD"/>
    <w:p w14:paraId="0D398010" w14:textId="48854798" w:rsidR="00BF1CFD" w:rsidRPr="00D3062E" w:rsidRDefault="00BF1CFD" w:rsidP="00BF1CFD">
      <w:r w:rsidRPr="00D3062E">
        <w:t>This method shall support the request data structures specified in table </w:t>
      </w:r>
      <w:r w:rsidRPr="00D3062E">
        <w:rPr>
          <w:noProof/>
          <w:lang w:eastAsia="zh-CN"/>
        </w:rPr>
        <w:t>6.3</w:t>
      </w:r>
      <w:r w:rsidRPr="00D3062E">
        <w:t>.3.3.3.3-2 and the response data structures and response codes specified in table </w:t>
      </w:r>
      <w:r w:rsidRPr="00D3062E">
        <w:rPr>
          <w:noProof/>
          <w:lang w:eastAsia="zh-CN"/>
        </w:rPr>
        <w:t>6.3</w:t>
      </w:r>
      <w:r w:rsidRPr="00D3062E">
        <w:t>.3.3.3.3-3.</w:t>
      </w:r>
    </w:p>
    <w:p w14:paraId="71F28E92" w14:textId="3C186025" w:rsidR="00BF1CFD" w:rsidRPr="00D3062E" w:rsidRDefault="00BF1CFD" w:rsidP="00BF1CFD">
      <w:pPr>
        <w:pStyle w:val="TH"/>
      </w:pPr>
      <w:r w:rsidRPr="00D3062E">
        <w:t>Table </w:t>
      </w:r>
      <w:r w:rsidRPr="00D3062E">
        <w:rPr>
          <w:noProof/>
          <w:lang w:eastAsia="zh-CN"/>
        </w:rPr>
        <w:t>6.3</w:t>
      </w:r>
      <w:r w:rsidRPr="00D3062E">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F1CFD" w:rsidRPr="00D3062E" w14:paraId="11B8633F" w14:textId="77777777" w:rsidTr="00F8442F">
        <w:trPr>
          <w:jc w:val="center"/>
        </w:trPr>
        <w:tc>
          <w:tcPr>
            <w:tcW w:w="2119" w:type="dxa"/>
            <w:tcBorders>
              <w:bottom w:val="single" w:sz="6" w:space="0" w:color="auto"/>
            </w:tcBorders>
            <w:shd w:val="clear" w:color="auto" w:fill="C0C0C0"/>
            <w:vAlign w:val="center"/>
          </w:tcPr>
          <w:p w14:paraId="0154700D" w14:textId="77777777" w:rsidR="00BF1CFD" w:rsidRPr="00D3062E" w:rsidRDefault="00BF1CFD" w:rsidP="00F8442F">
            <w:pPr>
              <w:pStyle w:val="TAH"/>
            </w:pPr>
            <w:r w:rsidRPr="00D3062E">
              <w:t>Data type</w:t>
            </w:r>
          </w:p>
        </w:tc>
        <w:tc>
          <w:tcPr>
            <w:tcW w:w="425" w:type="dxa"/>
            <w:tcBorders>
              <w:bottom w:val="single" w:sz="6" w:space="0" w:color="auto"/>
            </w:tcBorders>
            <w:shd w:val="clear" w:color="auto" w:fill="C0C0C0"/>
            <w:vAlign w:val="center"/>
          </w:tcPr>
          <w:p w14:paraId="1F5B63B0" w14:textId="77777777" w:rsidR="00BF1CFD" w:rsidRPr="00D3062E" w:rsidRDefault="00BF1CFD" w:rsidP="00F8442F">
            <w:pPr>
              <w:pStyle w:val="TAH"/>
            </w:pPr>
            <w:r w:rsidRPr="00D3062E">
              <w:t>P</w:t>
            </w:r>
          </w:p>
        </w:tc>
        <w:tc>
          <w:tcPr>
            <w:tcW w:w="1134" w:type="dxa"/>
            <w:tcBorders>
              <w:bottom w:val="single" w:sz="6" w:space="0" w:color="auto"/>
            </w:tcBorders>
            <w:shd w:val="clear" w:color="auto" w:fill="C0C0C0"/>
            <w:vAlign w:val="center"/>
          </w:tcPr>
          <w:p w14:paraId="100C1CED" w14:textId="77777777" w:rsidR="00BF1CFD" w:rsidRPr="00D3062E" w:rsidRDefault="00BF1CFD" w:rsidP="00F8442F">
            <w:pPr>
              <w:pStyle w:val="TAH"/>
            </w:pPr>
            <w:r w:rsidRPr="00D3062E">
              <w:t>Cardinality</w:t>
            </w:r>
          </w:p>
        </w:tc>
        <w:tc>
          <w:tcPr>
            <w:tcW w:w="5943" w:type="dxa"/>
            <w:tcBorders>
              <w:bottom w:val="single" w:sz="6" w:space="0" w:color="auto"/>
            </w:tcBorders>
            <w:shd w:val="clear" w:color="auto" w:fill="C0C0C0"/>
            <w:vAlign w:val="center"/>
          </w:tcPr>
          <w:p w14:paraId="3BBE61BD" w14:textId="77777777" w:rsidR="00BF1CFD" w:rsidRPr="00D3062E" w:rsidRDefault="00BF1CFD" w:rsidP="00F8442F">
            <w:pPr>
              <w:pStyle w:val="TAH"/>
            </w:pPr>
            <w:r w:rsidRPr="00D3062E">
              <w:t>Description</w:t>
            </w:r>
          </w:p>
        </w:tc>
      </w:tr>
      <w:tr w:rsidR="00BF1CFD" w:rsidRPr="00D3062E" w14:paraId="4D853980" w14:textId="77777777" w:rsidTr="00F8442F">
        <w:trPr>
          <w:jc w:val="center"/>
        </w:trPr>
        <w:tc>
          <w:tcPr>
            <w:tcW w:w="2119" w:type="dxa"/>
            <w:tcBorders>
              <w:top w:val="single" w:sz="6" w:space="0" w:color="auto"/>
            </w:tcBorders>
            <w:shd w:val="clear" w:color="auto" w:fill="auto"/>
            <w:vAlign w:val="center"/>
          </w:tcPr>
          <w:p w14:paraId="69C42001" w14:textId="0E2D41B0" w:rsidR="00BF1CFD" w:rsidRPr="00D3062E" w:rsidRDefault="00BF1CFD" w:rsidP="00F8442F">
            <w:pPr>
              <w:pStyle w:val="TAL"/>
            </w:pPr>
            <w:r w:rsidRPr="00D3062E">
              <w:t>PolicyPatch</w:t>
            </w:r>
          </w:p>
        </w:tc>
        <w:tc>
          <w:tcPr>
            <w:tcW w:w="425" w:type="dxa"/>
            <w:tcBorders>
              <w:top w:val="single" w:sz="6" w:space="0" w:color="auto"/>
            </w:tcBorders>
            <w:vAlign w:val="center"/>
          </w:tcPr>
          <w:p w14:paraId="240CC871" w14:textId="77777777" w:rsidR="00BF1CFD" w:rsidRPr="00D3062E" w:rsidRDefault="00BF1CFD" w:rsidP="00F8442F">
            <w:pPr>
              <w:pStyle w:val="TAC"/>
            </w:pPr>
            <w:r w:rsidRPr="00D3062E">
              <w:t>M</w:t>
            </w:r>
          </w:p>
        </w:tc>
        <w:tc>
          <w:tcPr>
            <w:tcW w:w="1134" w:type="dxa"/>
            <w:tcBorders>
              <w:top w:val="single" w:sz="6" w:space="0" w:color="auto"/>
            </w:tcBorders>
            <w:vAlign w:val="center"/>
          </w:tcPr>
          <w:p w14:paraId="1972571E" w14:textId="77777777" w:rsidR="00BF1CFD" w:rsidRPr="00D3062E" w:rsidRDefault="00BF1CFD" w:rsidP="00F8442F">
            <w:pPr>
              <w:pStyle w:val="TAC"/>
            </w:pPr>
            <w:r w:rsidRPr="00D3062E">
              <w:t>1</w:t>
            </w:r>
          </w:p>
        </w:tc>
        <w:tc>
          <w:tcPr>
            <w:tcW w:w="5943" w:type="dxa"/>
            <w:tcBorders>
              <w:top w:val="single" w:sz="6" w:space="0" w:color="auto"/>
            </w:tcBorders>
            <w:shd w:val="clear" w:color="auto" w:fill="auto"/>
            <w:vAlign w:val="center"/>
          </w:tcPr>
          <w:p w14:paraId="5284D8FD" w14:textId="793DB308" w:rsidR="00BF1CFD" w:rsidRPr="00D3062E" w:rsidRDefault="00BF1CFD" w:rsidP="00F8442F">
            <w:pPr>
              <w:pStyle w:val="TAL"/>
            </w:pPr>
            <w:r w:rsidRPr="00D3062E">
              <w:t>Represents the parameters to request the modification of the "Individual Policy" resource.</w:t>
            </w:r>
          </w:p>
        </w:tc>
      </w:tr>
    </w:tbl>
    <w:p w14:paraId="0AFBCA4E" w14:textId="77777777" w:rsidR="00BF1CFD" w:rsidRPr="00D3062E" w:rsidRDefault="00BF1CFD" w:rsidP="00BF1CFD"/>
    <w:p w14:paraId="788CCDE7" w14:textId="4F0A3FA7" w:rsidR="00BF1CFD" w:rsidRPr="00D3062E" w:rsidRDefault="00BF1CFD" w:rsidP="00BF1CFD">
      <w:pPr>
        <w:pStyle w:val="TH"/>
      </w:pPr>
      <w:r w:rsidRPr="00D3062E">
        <w:lastRenderedPageBreak/>
        <w:t>Table </w:t>
      </w:r>
      <w:r w:rsidRPr="00D3062E">
        <w:rPr>
          <w:noProof/>
          <w:lang w:eastAsia="zh-CN"/>
        </w:rPr>
        <w:t>6.3</w:t>
      </w:r>
      <w:r w:rsidRPr="00D3062E">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D3062E" w14:paraId="11248B2B" w14:textId="77777777" w:rsidTr="00F8442F">
        <w:trPr>
          <w:jc w:val="center"/>
        </w:trPr>
        <w:tc>
          <w:tcPr>
            <w:tcW w:w="1101" w:type="pct"/>
            <w:tcBorders>
              <w:bottom w:val="single" w:sz="6" w:space="0" w:color="auto"/>
            </w:tcBorders>
            <w:shd w:val="clear" w:color="auto" w:fill="C0C0C0"/>
            <w:vAlign w:val="center"/>
          </w:tcPr>
          <w:p w14:paraId="4CC40044" w14:textId="77777777" w:rsidR="00BF1CFD" w:rsidRPr="00D3062E" w:rsidRDefault="00BF1CFD" w:rsidP="00F8442F">
            <w:pPr>
              <w:pStyle w:val="TAH"/>
            </w:pPr>
            <w:r w:rsidRPr="00D3062E">
              <w:t>Data type</w:t>
            </w:r>
          </w:p>
        </w:tc>
        <w:tc>
          <w:tcPr>
            <w:tcW w:w="221" w:type="pct"/>
            <w:tcBorders>
              <w:bottom w:val="single" w:sz="6" w:space="0" w:color="auto"/>
            </w:tcBorders>
            <w:shd w:val="clear" w:color="auto" w:fill="C0C0C0"/>
            <w:vAlign w:val="center"/>
          </w:tcPr>
          <w:p w14:paraId="164B1961" w14:textId="77777777" w:rsidR="00BF1CFD" w:rsidRPr="00D3062E" w:rsidRDefault="00BF1CFD" w:rsidP="00F8442F">
            <w:pPr>
              <w:pStyle w:val="TAH"/>
            </w:pPr>
            <w:r w:rsidRPr="00D3062E">
              <w:t>P</w:t>
            </w:r>
          </w:p>
        </w:tc>
        <w:tc>
          <w:tcPr>
            <w:tcW w:w="589" w:type="pct"/>
            <w:tcBorders>
              <w:bottom w:val="single" w:sz="6" w:space="0" w:color="auto"/>
            </w:tcBorders>
            <w:shd w:val="clear" w:color="auto" w:fill="C0C0C0"/>
            <w:vAlign w:val="center"/>
          </w:tcPr>
          <w:p w14:paraId="5A196E8F" w14:textId="77777777" w:rsidR="00BF1CFD" w:rsidRPr="00D3062E" w:rsidRDefault="00BF1CFD" w:rsidP="00F8442F">
            <w:pPr>
              <w:pStyle w:val="TAH"/>
            </w:pPr>
            <w:r w:rsidRPr="00D3062E">
              <w:t>Cardinality</w:t>
            </w:r>
          </w:p>
        </w:tc>
        <w:tc>
          <w:tcPr>
            <w:tcW w:w="737" w:type="pct"/>
            <w:tcBorders>
              <w:bottom w:val="single" w:sz="6" w:space="0" w:color="auto"/>
            </w:tcBorders>
            <w:shd w:val="clear" w:color="auto" w:fill="C0C0C0"/>
            <w:vAlign w:val="center"/>
          </w:tcPr>
          <w:p w14:paraId="1CB3595D" w14:textId="77777777" w:rsidR="00BF1CFD" w:rsidRPr="00D3062E" w:rsidRDefault="00BF1CFD" w:rsidP="00F8442F">
            <w:pPr>
              <w:pStyle w:val="TAH"/>
            </w:pPr>
            <w:r w:rsidRPr="00D3062E">
              <w:t>Response</w:t>
            </w:r>
          </w:p>
          <w:p w14:paraId="27781077" w14:textId="77777777" w:rsidR="00BF1CFD" w:rsidRPr="00D3062E" w:rsidRDefault="00BF1CFD" w:rsidP="00F8442F">
            <w:pPr>
              <w:pStyle w:val="TAH"/>
            </w:pPr>
            <w:r w:rsidRPr="00D3062E">
              <w:t>codes</w:t>
            </w:r>
          </w:p>
        </w:tc>
        <w:tc>
          <w:tcPr>
            <w:tcW w:w="2352" w:type="pct"/>
            <w:tcBorders>
              <w:bottom w:val="single" w:sz="6" w:space="0" w:color="auto"/>
            </w:tcBorders>
            <w:shd w:val="clear" w:color="auto" w:fill="C0C0C0"/>
            <w:vAlign w:val="center"/>
          </w:tcPr>
          <w:p w14:paraId="441C6A3D" w14:textId="77777777" w:rsidR="00BF1CFD" w:rsidRPr="00D3062E" w:rsidRDefault="00BF1CFD" w:rsidP="00F8442F">
            <w:pPr>
              <w:pStyle w:val="TAH"/>
            </w:pPr>
            <w:r w:rsidRPr="00D3062E">
              <w:t>Description</w:t>
            </w:r>
          </w:p>
        </w:tc>
      </w:tr>
      <w:tr w:rsidR="00BF1CFD" w:rsidRPr="00D3062E" w14:paraId="11BDC927" w14:textId="77777777" w:rsidTr="00F8442F">
        <w:trPr>
          <w:jc w:val="center"/>
        </w:trPr>
        <w:tc>
          <w:tcPr>
            <w:tcW w:w="1101" w:type="pct"/>
            <w:tcBorders>
              <w:top w:val="single" w:sz="6" w:space="0" w:color="auto"/>
            </w:tcBorders>
            <w:shd w:val="clear" w:color="auto" w:fill="auto"/>
            <w:vAlign w:val="center"/>
          </w:tcPr>
          <w:p w14:paraId="41FB9E67" w14:textId="5738CC59" w:rsidR="00BF1CFD" w:rsidRPr="00D3062E" w:rsidRDefault="00BF1CFD" w:rsidP="00F8442F">
            <w:pPr>
              <w:pStyle w:val="TAL"/>
            </w:pPr>
            <w:r w:rsidRPr="00D3062E">
              <w:t>Policy</w:t>
            </w:r>
          </w:p>
        </w:tc>
        <w:tc>
          <w:tcPr>
            <w:tcW w:w="221" w:type="pct"/>
            <w:tcBorders>
              <w:top w:val="single" w:sz="6" w:space="0" w:color="auto"/>
            </w:tcBorders>
            <w:vAlign w:val="center"/>
          </w:tcPr>
          <w:p w14:paraId="6CF8AE95" w14:textId="77777777" w:rsidR="00BF1CFD" w:rsidRPr="00D3062E" w:rsidRDefault="00BF1CFD" w:rsidP="00F8442F">
            <w:pPr>
              <w:pStyle w:val="TAC"/>
            </w:pPr>
            <w:r w:rsidRPr="00D3062E">
              <w:t>M</w:t>
            </w:r>
          </w:p>
        </w:tc>
        <w:tc>
          <w:tcPr>
            <w:tcW w:w="589" w:type="pct"/>
            <w:tcBorders>
              <w:top w:val="single" w:sz="6" w:space="0" w:color="auto"/>
            </w:tcBorders>
            <w:vAlign w:val="center"/>
          </w:tcPr>
          <w:p w14:paraId="1B4E69D1" w14:textId="77777777" w:rsidR="00BF1CFD" w:rsidRPr="00D3062E" w:rsidRDefault="00BF1CFD" w:rsidP="00F8442F">
            <w:pPr>
              <w:pStyle w:val="TAC"/>
            </w:pPr>
            <w:r w:rsidRPr="00D3062E">
              <w:t>1</w:t>
            </w:r>
          </w:p>
        </w:tc>
        <w:tc>
          <w:tcPr>
            <w:tcW w:w="737" w:type="pct"/>
            <w:tcBorders>
              <w:top w:val="single" w:sz="6" w:space="0" w:color="auto"/>
            </w:tcBorders>
            <w:vAlign w:val="center"/>
          </w:tcPr>
          <w:p w14:paraId="2A3E28C1" w14:textId="77777777" w:rsidR="00BF1CFD" w:rsidRPr="00D3062E" w:rsidRDefault="00BF1CFD" w:rsidP="00F8442F">
            <w:pPr>
              <w:pStyle w:val="TAL"/>
            </w:pPr>
            <w:r w:rsidRPr="00D3062E">
              <w:t>200 OK</w:t>
            </w:r>
          </w:p>
        </w:tc>
        <w:tc>
          <w:tcPr>
            <w:tcW w:w="2352" w:type="pct"/>
            <w:tcBorders>
              <w:top w:val="single" w:sz="6" w:space="0" w:color="auto"/>
            </w:tcBorders>
            <w:shd w:val="clear" w:color="auto" w:fill="auto"/>
            <w:vAlign w:val="center"/>
          </w:tcPr>
          <w:p w14:paraId="2DAE45F0" w14:textId="390454A4" w:rsidR="00BF1CFD" w:rsidRPr="00D3062E" w:rsidRDefault="00BF1CFD" w:rsidP="00F8442F">
            <w:pPr>
              <w:pStyle w:val="TAL"/>
            </w:pPr>
            <w:r w:rsidRPr="00D3062E">
              <w:t>Successful case. The "Individual Policy" resource is successfully modified and a representation of the updated resource shall be returned in the response body.</w:t>
            </w:r>
          </w:p>
        </w:tc>
      </w:tr>
      <w:tr w:rsidR="00BF1CFD" w:rsidRPr="00D3062E" w14:paraId="11BD97A7" w14:textId="77777777" w:rsidTr="00F8442F">
        <w:trPr>
          <w:jc w:val="center"/>
        </w:trPr>
        <w:tc>
          <w:tcPr>
            <w:tcW w:w="1101" w:type="pct"/>
            <w:shd w:val="clear" w:color="auto" w:fill="auto"/>
            <w:vAlign w:val="center"/>
          </w:tcPr>
          <w:p w14:paraId="38DAA327" w14:textId="77777777" w:rsidR="00BF1CFD" w:rsidRPr="00D3062E" w:rsidRDefault="00BF1CFD" w:rsidP="00F8442F">
            <w:pPr>
              <w:pStyle w:val="TAL"/>
            </w:pPr>
            <w:r w:rsidRPr="00D3062E">
              <w:t>n/a</w:t>
            </w:r>
          </w:p>
        </w:tc>
        <w:tc>
          <w:tcPr>
            <w:tcW w:w="221" w:type="pct"/>
            <w:vAlign w:val="center"/>
          </w:tcPr>
          <w:p w14:paraId="36B1DBAC" w14:textId="77777777" w:rsidR="00BF1CFD" w:rsidRPr="00D3062E" w:rsidRDefault="00BF1CFD" w:rsidP="00F8442F">
            <w:pPr>
              <w:pStyle w:val="TAC"/>
            </w:pPr>
          </w:p>
        </w:tc>
        <w:tc>
          <w:tcPr>
            <w:tcW w:w="589" w:type="pct"/>
            <w:vAlign w:val="center"/>
          </w:tcPr>
          <w:p w14:paraId="60451A6B" w14:textId="77777777" w:rsidR="00BF1CFD" w:rsidRPr="00D3062E" w:rsidRDefault="00BF1CFD" w:rsidP="00F8442F">
            <w:pPr>
              <w:pStyle w:val="TAC"/>
            </w:pPr>
          </w:p>
        </w:tc>
        <w:tc>
          <w:tcPr>
            <w:tcW w:w="737" w:type="pct"/>
            <w:vAlign w:val="center"/>
          </w:tcPr>
          <w:p w14:paraId="561358E8" w14:textId="77777777" w:rsidR="00BF1CFD" w:rsidRPr="00D3062E" w:rsidRDefault="00BF1CFD" w:rsidP="00F8442F">
            <w:pPr>
              <w:pStyle w:val="TAL"/>
            </w:pPr>
            <w:r w:rsidRPr="00D3062E">
              <w:t>204 No Content</w:t>
            </w:r>
          </w:p>
        </w:tc>
        <w:tc>
          <w:tcPr>
            <w:tcW w:w="2352" w:type="pct"/>
            <w:shd w:val="clear" w:color="auto" w:fill="auto"/>
            <w:vAlign w:val="center"/>
          </w:tcPr>
          <w:p w14:paraId="3F46948C" w14:textId="762FD70A" w:rsidR="00BF1CFD" w:rsidRPr="00D3062E" w:rsidRDefault="00BF1CFD" w:rsidP="00F8442F">
            <w:pPr>
              <w:pStyle w:val="TAL"/>
            </w:pPr>
            <w:r w:rsidRPr="00D3062E">
              <w:t>Successful case. The "Individual Policy" resource is successfully modified and no content is returned in the response body.</w:t>
            </w:r>
          </w:p>
        </w:tc>
      </w:tr>
      <w:tr w:rsidR="00BF1CFD" w:rsidRPr="00D3062E" w14:paraId="15D1F72C" w14:textId="77777777" w:rsidTr="00F8442F">
        <w:trPr>
          <w:jc w:val="center"/>
        </w:trPr>
        <w:tc>
          <w:tcPr>
            <w:tcW w:w="1101" w:type="pct"/>
            <w:shd w:val="clear" w:color="auto" w:fill="auto"/>
            <w:vAlign w:val="center"/>
          </w:tcPr>
          <w:p w14:paraId="316F9E83" w14:textId="77777777" w:rsidR="00BF1CFD" w:rsidRPr="00D3062E" w:rsidRDefault="00BF1CFD" w:rsidP="00F8442F">
            <w:pPr>
              <w:pStyle w:val="TAL"/>
            </w:pPr>
            <w:r w:rsidRPr="00D3062E">
              <w:t>n/a</w:t>
            </w:r>
          </w:p>
        </w:tc>
        <w:tc>
          <w:tcPr>
            <w:tcW w:w="221" w:type="pct"/>
            <w:vAlign w:val="center"/>
          </w:tcPr>
          <w:p w14:paraId="2220CDF3" w14:textId="77777777" w:rsidR="00BF1CFD" w:rsidRPr="00D3062E" w:rsidRDefault="00BF1CFD" w:rsidP="00F8442F">
            <w:pPr>
              <w:pStyle w:val="TAC"/>
            </w:pPr>
          </w:p>
        </w:tc>
        <w:tc>
          <w:tcPr>
            <w:tcW w:w="589" w:type="pct"/>
            <w:vAlign w:val="center"/>
          </w:tcPr>
          <w:p w14:paraId="5F89AC42" w14:textId="77777777" w:rsidR="00BF1CFD" w:rsidRPr="00D3062E" w:rsidRDefault="00BF1CFD" w:rsidP="00F8442F">
            <w:pPr>
              <w:pStyle w:val="TAC"/>
            </w:pPr>
          </w:p>
        </w:tc>
        <w:tc>
          <w:tcPr>
            <w:tcW w:w="737" w:type="pct"/>
            <w:vAlign w:val="center"/>
          </w:tcPr>
          <w:p w14:paraId="3FA236AB" w14:textId="77777777" w:rsidR="00BF1CFD" w:rsidRPr="00D3062E" w:rsidRDefault="00BF1CFD" w:rsidP="00F8442F">
            <w:pPr>
              <w:pStyle w:val="TAL"/>
            </w:pPr>
            <w:r w:rsidRPr="00D3062E">
              <w:t>307 Temporary Redirect</w:t>
            </w:r>
          </w:p>
        </w:tc>
        <w:tc>
          <w:tcPr>
            <w:tcW w:w="2352" w:type="pct"/>
            <w:shd w:val="clear" w:color="auto" w:fill="auto"/>
            <w:vAlign w:val="center"/>
          </w:tcPr>
          <w:p w14:paraId="4D181E07" w14:textId="77777777" w:rsidR="00BF1CFD" w:rsidRPr="00D3062E" w:rsidRDefault="00BF1CFD" w:rsidP="00F8442F">
            <w:pPr>
              <w:pStyle w:val="TAL"/>
            </w:pPr>
            <w:r w:rsidRPr="00D3062E">
              <w:t>Temporary redirection.</w:t>
            </w:r>
          </w:p>
          <w:p w14:paraId="3144DF91" w14:textId="77777777" w:rsidR="00BF1CFD" w:rsidRPr="00D3062E" w:rsidRDefault="00BF1CFD" w:rsidP="00F8442F">
            <w:pPr>
              <w:pStyle w:val="TAL"/>
            </w:pPr>
          </w:p>
          <w:p w14:paraId="3A417C2B"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7D4543D3" w14:textId="77777777" w:rsidR="00BF1CFD" w:rsidRPr="00D3062E" w:rsidRDefault="00BF1CFD" w:rsidP="00F8442F">
            <w:pPr>
              <w:pStyle w:val="TAL"/>
            </w:pPr>
          </w:p>
          <w:p w14:paraId="6547FD6C" w14:textId="77777777" w:rsidR="00BF1CFD" w:rsidRPr="00D3062E" w:rsidRDefault="00BF1CFD" w:rsidP="00F8442F">
            <w:pPr>
              <w:pStyle w:val="TAL"/>
            </w:pPr>
            <w:r w:rsidRPr="00D3062E">
              <w:t>Redirection handling is described in clause 5.2.10 of 3GPP TS 29.122 [2].</w:t>
            </w:r>
          </w:p>
        </w:tc>
      </w:tr>
      <w:tr w:rsidR="00BF1CFD" w:rsidRPr="00D3062E" w14:paraId="527621EB" w14:textId="77777777" w:rsidTr="00F8442F">
        <w:trPr>
          <w:jc w:val="center"/>
        </w:trPr>
        <w:tc>
          <w:tcPr>
            <w:tcW w:w="1101" w:type="pct"/>
            <w:shd w:val="clear" w:color="auto" w:fill="auto"/>
            <w:vAlign w:val="center"/>
          </w:tcPr>
          <w:p w14:paraId="33040BC8" w14:textId="77777777" w:rsidR="00BF1CFD" w:rsidRPr="00D3062E" w:rsidRDefault="00BF1CFD" w:rsidP="00F8442F">
            <w:pPr>
              <w:pStyle w:val="TAL"/>
            </w:pPr>
            <w:r w:rsidRPr="00D3062E">
              <w:rPr>
                <w:lang w:eastAsia="zh-CN"/>
              </w:rPr>
              <w:t>n/a</w:t>
            </w:r>
          </w:p>
        </w:tc>
        <w:tc>
          <w:tcPr>
            <w:tcW w:w="221" w:type="pct"/>
            <w:vAlign w:val="center"/>
          </w:tcPr>
          <w:p w14:paraId="3D44C55B" w14:textId="77777777" w:rsidR="00BF1CFD" w:rsidRPr="00D3062E" w:rsidRDefault="00BF1CFD" w:rsidP="00F8442F">
            <w:pPr>
              <w:pStyle w:val="TAC"/>
            </w:pPr>
          </w:p>
        </w:tc>
        <w:tc>
          <w:tcPr>
            <w:tcW w:w="589" w:type="pct"/>
            <w:vAlign w:val="center"/>
          </w:tcPr>
          <w:p w14:paraId="12541BC3" w14:textId="77777777" w:rsidR="00BF1CFD" w:rsidRPr="00D3062E" w:rsidRDefault="00BF1CFD" w:rsidP="00F8442F">
            <w:pPr>
              <w:pStyle w:val="TAC"/>
            </w:pPr>
          </w:p>
        </w:tc>
        <w:tc>
          <w:tcPr>
            <w:tcW w:w="737" w:type="pct"/>
            <w:vAlign w:val="center"/>
          </w:tcPr>
          <w:p w14:paraId="3FB9CA4D" w14:textId="77777777" w:rsidR="00BF1CFD" w:rsidRPr="00D3062E" w:rsidRDefault="00BF1CFD" w:rsidP="00F8442F">
            <w:pPr>
              <w:pStyle w:val="TAL"/>
            </w:pPr>
            <w:r w:rsidRPr="00D3062E">
              <w:t>308 Permanent Redirect</w:t>
            </w:r>
          </w:p>
        </w:tc>
        <w:tc>
          <w:tcPr>
            <w:tcW w:w="2352" w:type="pct"/>
            <w:shd w:val="clear" w:color="auto" w:fill="auto"/>
            <w:vAlign w:val="center"/>
          </w:tcPr>
          <w:p w14:paraId="5592CA3B" w14:textId="77777777" w:rsidR="00BF1CFD" w:rsidRPr="00D3062E" w:rsidRDefault="00BF1CFD" w:rsidP="00F8442F">
            <w:pPr>
              <w:pStyle w:val="TAL"/>
            </w:pPr>
            <w:r w:rsidRPr="00D3062E">
              <w:t>Permanent redirection.</w:t>
            </w:r>
          </w:p>
          <w:p w14:paraId="7B65269A" w14:textId="77777777" w:rsidR="00BF1CFD" w:rsidRPr="00D3062E" w:rsidRDefault="00BF1CFD" w:rsidP="00F8442F">
            <w:pPr>
              <w:pStyle w:val="TAL"/>
            </w:pPr>
          </w:p>
          <w:p w14:paraId="7286D4BC"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399C14A0" w14:textId="77777777" w:rsidR="00BF1CFD" w:rsidRPr="00D3062E" w:rsidRDefault="00BF1CFD" w:rsidP="00F8442F">
            <w:pPr>
              <w:pStyle w:val="TAL"/>
            </w:pPr>
          </w:p>
          <w:p w14:paraId="33D0205B" w14:textId="77777777" w:rsidR="00BF1CFD" w:rsidRPr="00D3062E" w:rsidRDefault="00BF1CFD" w:rsidP="00F8442F">
            <w:pPr>
              <w:pStyle w:val="TAL"/>
            </w:pPr>
            <w:r w:rsidRPr="00D3062E">
              <w:t>Redirection handling is described in clause 5.2.10 of 3GPP TS 29.122 [2].</w:t>
            </w:r>
          </w:p>
        </w:tc>
      </w:tr>
      <w:tr w:rsidR="00BF1CFD" w:rsidRPr="00D3062E" w14:paraId="32C3050E" w14:textId="77777777" w:rsidTr="00F8442F">
        <w:trPr>
          <w:jc w:val="center"/>
        </w:trPr>
        <w:tc>
          <w:tcPr>
            <w:tcW w:w="1101" w:type="pct"/>
            <w:shd w:val="clear" w:color="auto" w:fill="auto"/>
            <w:vAlign w:val="center"/>
          </w:tcPr>
          <w:p w14:paraId="19000C90" w14:textId="77777777" w:rsidR="00BF1CFD" w:rsidRPr="00D3062E" w:rsidRDefault="00BF1CFD" w:rsidP="00F8442F">
            <w:pPr>
              <w:pStyle w:val="TAL"/>
              <w:rPr>
                <w:lang w:eastAsia="zh-CN"/>
              </w:rPr>
            </w:pPr>
            <w:r w:rsidRPr="00D3062E">
              <w:t>ProblemDetails</w:t>
            </w:r>
          </w:p>
        </w:tc>
        <w:tc>
          <w:tcPr>
            <w:tcW w:w="221" w:type="pct"/>
            <w:vAlign w:val="center"/>
          </w:tcPr>
          <w:p w14:paraId="31EEC223" w14:textId="77777777" w:rsidR="00BF1CFD" w:rsidRPr="00D3062E" w:rsidRDefault="00BF1CFD" w:rsidP="00F8442F">
            <w:pPr>
              <w:pStyle w:val="TAC"/>
            </w:pPr>
            <w:r w:rsidRPr="00D3062E">
              <w:t>O</w:t>
            </w:r>
          </w:p>
        </w:tc>
        <w:tc>
          <w:tcPr>
            <w:tcW w:w="589" w:type="pct"/>
            <w:vAlign w:val="center"/>
          </w:tcPr>
          <w:p w14:paraId="2F9A79AE" w14:textId="77777777" w:rsidR="00BF1CFD" w:rsidRPr="00D3062E" w:rsidRDefault="00BF1CFD" w:rsidP="00F8442F">
            <w:pPr>
              <w:pStyle w:val="TAC"/>
            </w:pPr>
            <w:r w:rsidRPr="00D3062E">
              <w:t>0..1</w:t>
            </w:r>
          </w:p>
        </w:tc>
        <w:tc>
          <w:tcPr>
            <w:tcW w:w="737" w:type="pct"/>
            <w:vAlign w:val="center"/>
          </w:tcPr>
          <w:p w14:paraId="543ACE31" w14:textId="77777777" w:rsidR="00BF1CFD" w:rsidRPr="00D3062E" w:rsidRDefault="00BF1CFD" w:rsidP="00F8442F">
            <w:pPr>
              <w:pStyle w:val="TAL"/>
            </w:pPr>
            <w:r w:rsidRPr="00D3062E">
              <w:t>403 Forbidden</w:t>
            </w:r>
          </w:p>
        </w:tc>
        <w:tc>
          <w:tcPr>
            <w:tcW w:w="2352" w:type="pct"/>
            <w:shd w:val="clear" w:color="auto" w:fill="auto"/>
            <w:vAlign w:val="center"/>
          </w:tcPr>
          <w:p w14:paraId="6F0520AA" w14:textId="77777777" w:rsidR="00BF1CFD" w:rsidRPr="00D3062E" w:rsidRDefault="00BF1CFD" w:rsidP="00F8442F">
            <w:pPr>
              <w:pStyle w:val="TAL"/>
            </w:pPr>
            <w:r w:rsidRPr="00D3062E">
              <w:t>(NOTE 2)</w:t>
            </w:r>
          </w:p>
        </w:tc>
      </w:tr>
      <w:tr w:rsidR="00BF1CFD" w:rsidRPr="00D3062E" w14:paraId="15DB84D6" w14:textId="77777777" w:rsidTr="00F8442F">
        <w:trPr>
          <w:jc w:val="center"/>
        </w:trPr>
        <w:tc>
          <w:tcPr>
            <w:tcW w:w="5000" w:type="pct"/>
            <w:gridSpan w:val="5"/>
            <w:shd w:val="clear" w:color="auto" w:fill="auto"/>
            <w:vAlign w:val="center"/>
          </w:tcPr>
          <w:p w14:paraId="7EA5C81E" w14:textId="77777777" w:rsidR="00BF1CFD" w:rsidRPr="00D3062E" w:rsidRDefault="00BF1CFD" w:rsidP="00F8442F">
            <w:pPr>
              <w:pStyle w:val="TAN"/>
            </w:pPr>
            <w:r w:rsidRPr="00D3062E">
              <w:t>NOTE 1:</w:t>
            </w:r>
            <w:r w:rsidRPr="00D3062E">
              <w:rPr>
                <w:noProof/>
              </w:rPr>
              <w:tab/>
              <w:t xml:space="preserve">The mandatory </w:t>
            </w:r>
            <w:r w:rsidRPr="00D3062E">
              <w:t>HTTP error status codes for the HTTP PATCH method listed in table 5.2.6-1 of 3GPP TS 29.122 [2] shall also apply.</w:t>
            </w:r>
          </w:p>
          <w:p w14:paraId="38FB2587" w14:textId="24599511" w:rsidR="00BF1CFD" w:rsidRPr="00D3062E" w:rsidRDefault="00BF1CFD" w:rsidP="00F8442F">
            <w:pPr>
              <w:pStyle w:val="TAN"/>
            </w:pPr>
            <w:r w:rsidRPr="00D3062E">
              <w:t>NOTE 2:</w:t>
            </w:r>
            <w:r w:rsidRPr="00D3062E">
              <w:tab/>
            </w:r>
            <w:r w:rsidRPr="00D3062E">
              <w:rPr>
                <w:rFonts w:cs="Arial"/>
                <w:szCs w:val="18"/>
              </w:rPr>
              <w:t>Failure causes are described in clause </w:t>
            </w:r>
            <w:r w:rsidRPr="00D3062E">
              <w:rPr>
                <w:noProof/>
                <w:lang w:eastAsia="zh-CN"/>
              </w:rPr>
              <w:t>6.3</w:t>
            </w:r>
            <w:r w:rsidRPr="00D3062E">
              <w:rPr>
                <w:rFonts w:cs="Arial"/>
                <w:szCs w:val="18"/>
              </w:rPr>
              <w:t>.7.</w:t>
            </w:r>
          </w:p>
        </w:tc>
      </w:tr>
    </w:tbl>
    <w:p w14:paraId="2183C296" w14:textId="77777777" w:rsidR="00BF1CFD" w:rsidRPr="00D3062E" w:rsidRDefault="00BF1CFD" w:rsidP="00BF1CFD"/>
    <w:p w14:paraId="56CCBAD9" w14:textId="1BB87F86" w:rsidR="00BF1CFD" w:rsidRPr="00D3062E" w:rsidRDefault="00BF1CFD" w:rsidP="00BF1CFD">
      <w:pPr>
        <w:pStyle w:val="TH"/>
      </w:pPr>
      <w:r w:rsidRPr="00D3062E">
        <w:t>Table </w:t>
      </w:r>
      <w:r w:rsidRPr="00D3062E">
        <w:rPr>
          <w:noProof/>
          <w:lang w:eastAsia="zh-CN"/>
        </w:rPr>
        <w:t>6.3</w:t>
      </w:r>
      <w:r w:rsidRPr="00D3062E">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F1CFD" w:rsidRPr="00D3062E" w14:paraId="7A8E1662" w14:textId="77777777" w:rsidTr="00F8442F">
        <w:trPr>
          <w:jc w:val="center"/>
        </w:trPr>
        <w:tc>
          <w:tcPr>
            <w:tcW w:w="825" w:type="pct"/>
            <w:shd w:val="clear" w:color="auto" w:fill="C0C0C0"/>
            <w:vAlign w:val="center"/>
          </w:tcPr>
          <w:p w14:paraId="0729062E" w14:textId="77777777" w:rsidR="00BF1CFD" w:rsidRPr="00D3062E" w:rsidRDefault="00BF1CFD" w:rsidP="00F8442F">
            <w:pPr>
              <w:pStyle w:val="TAH"/>
            </w:pPr>
            <w:r w:rsidRPr="00D3062E">
              <w:t>Name</w:t>
            </w:r>
          </w:p>
        </w:tc>
        <w:tc>
          <w:tcPr>
            <w:tcW w:w="732" w:type="pct"/>
            <w:shd w:val="clear" w:color="auto" w:fill="C0C0C0"/>
            <w:vAlign w:val="center"/>
          </w:tcPr>
          <w:p w14:paraId="4BDEC30A" w14:textId="77777777" w:rsidR="00BF1CFD" w:rsidRPr="00D3062E" w:rsidRDefault="00BF1CFD" w:rsidP="00F8442F">
            <w:pPr>
              <w:pStyle w:val="TAH"/>
            </w:pPr>
            <w:r w:rsidRPr="00D3062E">
              <w:t>Data type</w:t>
            </w:r>
          </w:p>
        </w:tc>
        <w:tc>
          <w:tcPr>
            <w:tcW w:w="217" w:type="pct"/>
            <w:shd w:val="clear" w:color="auto" w:fill="C0C0C0"/>
            <w:vAlign w:val="center"/>
          </w:tcPr>
          <w:p w14:paraId="3BED368B" w14:textId="77777777" w:rsidR="00BF1CFD" w:rsidRPr="00D3062E" w:rsidRDefault="00BF1CFD" w:rsidP="00F8442F">
            <w:pPr>
              <w:pStyle w:val="TAH"/>
            </w:pPr>
            <w:r w:rsidRPr="00D3062E">
              <w:t>P</w:t>
            </w:r>
          </w:p>
        </w:tc>
        <w:tc>
          <w:tcPr>
            <w:tcW w:w="581" w:type="pct"/>
            <w:shd w:val="clear" w:color="auto" w:fill="C0C0C0"/>
            <w:vAlign w:val="center"/>
          </w:tcPr>
          <w:p w14:paraId="16523928" w14:textId="77777777" w:rsidR="00BF1CFD" w:rsidRPr="00D3062E" w:rsidRDefault="00BF1CFD" w:rsidP="00F8442F">
            <w:pPr>
              <w:pStyle w:val="TAH"/>
            </w:pPr>
            <w:r w:rsidRPr="00D3062E">
              <w:t>Cardinality</w:t>
            </w:r>
          </w:p>
        </w:tc>
        <w:tc>
          <w:tcPr>
            <w:tcW w:w="2645" w:type="pct"/>
            <w:shd w:val="clear" w:color="auto" w:fill="C0C0C0"/>
            <w:vAlign w:val="center"/>
          </w:tcPr>
          <w:p w14:paraId="6B677205" w14:textId="77777777" w:rsidR="00BF1CFD" w:rsidRPr="00D3062E" w:rsidRDefault="00BF1CFD" w:rsidP="00F8442F">
            <w:pPr>
              <w:pStyle w:val="TAH"/>
            </w:pPr>
            <w:r w:rsidRPr="00D3062E">
              <w:t>Description</w:t>
            </w:r>
          </w:p>
        </w:tc>
      </w:tr>
      <w:tr w:rsidR="00BF1CFD" w:rsidRPr="00D3062E" w14:paraId="4E3CA48A" w14:textId="77777777" w:rsidTr="00F8442F">
        <w:trPr>
          <w:jc w:val="center"/>
        </w:trPr>
        <w:tc>
          <w:tcPr>
            <w:tcW w:w="825" w:type="pct"/>
            <w:shd w:val="clear" w:color="auto" w:fill="auto"/>
            <w:vAlign w:val="center"/>
          </w:tcPr>
          <w:p w14:paraId="37FDB573" w14:textId="77777777" w:rsidR="00BF1CFD" w:rsidRPr="00D3062E" w:rsidRDefault="00BF1CFD" w:rsidP="00F8442F">
            <w:pPr>
              <w:pStyle w:val="TAL"/>
            </w:pPr>
            <w:r w:rsidRPr="00D3062E">
              <w:t>Location</w:t>
            </w:r>
          </w:p>
        </w:tc>
        <w:tc>
          <w:tcPr>
            <w:tcW w:w="732" w:type="pct"/>
            <w:vAlign w:val="center"/>
          </w:tcPr>
          <w:p w14:paraId="1B26BC65" w14:textId="77777777" w:rsidR="00BF1CFD" w:rsidRPr="00D3062E" w:rsidRDefault="00BF1CFD" w:rsidP="00F8442F">
            <w:pPr>
              <w:pStyle w:val="TAL"/>
            </w:pPr>
            <w:r w:rsidRPr="00D3062E">
              <w:t>string</w:t>
            </w:r>
          </w:p>
        </w:tc>
        <w:tc>
          <w:tcPr>
            <w:tcW w:w="217" w:type="pct"/>
            <w:vAlign w:val="center"/>
          </w:tcPr>
          <w:p w14:paraId="38162A56" w14:textId="77777777" w:rsidR="00BF1CFD" w:rsidRPr="00D3062E" w:rsidRDefault="00BF1CFD" w:rsidP="00F8442F">
            <w:pPr>
              <w:pStyle w:val="TAC"/>
            </w:pPr>
            <w:r w:rsidRPr="00D3062E">
              <w:t>M</w:t>
            </w:r>
          </w:p>
        </w:tc>
        <w:tc>
          <w:tcPr>
            <w:tcW w:w="581" w:type="pct"/>
            <w:vAlign w:val="center"/>
          </w:tcPr>
          <w:p w14:paraId="4562EF32" w14:textId="77777777" w:rsidR="00BF1CFD" w:rsidRPr="00D3062E" w:rsidRDefault="00BF1CFD" w:rsidP="00F8442F">
            <w:pPr>
              <w:pStyle w:val="TAC"/>
            </w:pPr>
            <w:r w:rsidRPr="00D3062E">
              <w:t>1</w:t>
            </w:r>
          </w:p>
        </w:tc>
        <w:tc>
          <w:tcPr>
            <w:tcW w:w="2645" w:type="pct"/>
            <w:shd w:val="clear" w:color="auto" w:fill="auto"/>
            <w:vAlign w:val="center"/>
          </w:tcPr>
          <w:p w14:paraId="7F7F35B7" w14:textId="77777777" w:rsidR="00BF1CFD" w:rsidRPr="00D3062E" w:rsidRDefault="00BF1CFD" w:rsidP="00F8442F">
            <w:pPr>
              <w:pStyle w:val="TAL"/>
            </w:pPr>
            <w:r w:rsidRPr="00D3062E">
              <w:t>Contains an alternative URI of the resource located in an alternative NSCE Server.</w:t>
            </w:r>
          </w:p>
        </w:tc>
      </w:tr>
    </w:tbl>
    <w:p w14:paraId="0781341A" w14:textId="77777777" w:rsidR="00BF1CFD" w:rsidRPr="00D3062E" w:rsidRDefault="00BF1CFD" w:rsidP="00BF1CFD"/>
    <w:p w14:paraId="02B8877D" w14:textId="10010310" w:rsidR="00BF1CFD" w:rsidRPr="00D3062E" w:rsidRDefault="00BF1CFD" w:rsidP="00BF1CFD">
      <w:pPr>
        <w:pStyle w:val="TH"/>
      </w:pPr>
      <w:r w:rsidRPr="00D3062E">
        <w:t>Table </w:t>
      </w:r>
      <w:r w:rsidRPr="00D3062E">
        <w:rPr>
          <w:noProof/>
          <w:lang w:eastAsia="zh-CN"/>
        </w:rPr>
        <w:t>6.3</w:t>
      </w:r>
      <w:r w:rsidRPr="00D3062E">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0798AF32" w14:textId="77777777" w:rsidTr="00F8442F">
        <w:trPr>
          <w:jc w:val="center"/>
        </w:trPr>
        <w:tc>
          <w:tcPr>
            <w:tcW w:w="824" w:type="pct"/>
            <w:shd w:val="clear" w:color="auto" w:fill="C0C0C0"/>
            <w:vAlign w:val="center"/>
          </w:tcPr>
          <w:p w14:paraId="7C32892B" w14:textId="77777777" w:rsidR="00BF1CFD" w:rsidRPr="00D3062E" w:rsidRDefault="00BF1CFD" w:rsidP="00F8442F">
            <w:pPr>
              <w:pStyle w:val="TAH"/>
            </w:pPr>
            <w:r w:rsidRPr="00D3062E">
              <w:t>Name</w:t>
            </w:r>
          </w:p>
        </w:tc>
        <w:tc>
          <w:tcPr>
            <w:tcW w:w="732" w:type="pct"/>
            <w:shd w:val="clear" w:color="auto" w:fill="C0C0C0"/>
            <w:vAlign w:val="center"/>
          </w:tcPr>
          <w:p w14:paraId="39C530C2" w14:textId="77777777" w:rsidR="00BF1CFD" w:rsidRPr="00D3062E" w:rsidRDefault="00BF1CFD" w:rsidP="00F8442F">
            <w:pPr>
              <w:pStyle w:val="TAH"/>
            </w:pPr>
            <w:r w:rsidRPr="00D3062E">
              <w:t>Data type</w:t>
            </w:r>
          </w:p>
        </w:tc>
        <w:tc>
          <w:tcPr>
            <w:tcW w:w="217" w:type="pct"/>
            <w:shd w:val="clear" w:color="auto" w:fill="C0C0C0"/>
            <w:vAlign w:val="center"/>
          </w:tcPr>
          <w:p w14:paraId="5CEC4FBA" w14:textId="77777777" w:rsidR="00BF1CFD" w:rsidRPr="00D3062E" w:rsidRDefault="00BF1CFD" w:rsidP="00F8442F">
            <w:pPr>
              <w:pStyle w:val="TAH"/>
            </w:pPr>
            <w:r w:rsidRPr="00D3062E">
              <w:t>P</w:t>
            </w:r>
          </w:p>
        </w:tc>
        <w:tc>
          <w:tcPr>
            <w:tcW w:w="581" w:type="pct"/>
            <w:shd w:val="clear" w:color="auto" w:fill="C0C0C0"/>
            <w:vAlign w:val="center"/>
          </w:tcPr>
          <w:p w14:paraId="70BB76D2" w14:textId="77777777" w:rsidR="00BF1CFD" w:rsidRPr="00D3062E" w:rsidRDefault="00BF1CFD" w:rsidP="00F8442F">
            <w:pPr>
              <w:pStyle w:val="TAH"/>
            </w:pPr>
            <w:r w:rsidRPr="00D3062E">
              <w:t>Cardinality</w:t>
            </w:r>
          </w:p>
        </w:tc>
        <w:tc>
          <w:tcPr>
            <w:tcW w:w="2645" w:type="pct"/>
            <w:shd w:val="clear" w:color="auto" w:fill="C0C0C0"/>
            <w:vAlign w:val="center"/>
          </w:tcPr>
          <w:p w14:paraId="62CA57D7" w14:textId="77777777" w:rsidR="00BF1CFD" w:rsidRPr="00D3062E" w:rsidRDefault="00BF1CFD" w:rsidP="00F8442F">
            <w:pPr>
              <w:pStyle w:val="TAH"/>
            </w:pPr>
            <w:r w:rsidRPr="00D3062E">
              <w:t>Description</w:t>
            </w:r>
          </w:p>
        </w:tc>
      </w:tr>
      <w:tr w:rsidR="00BF1CFD" w:rsidRPr="00D3062E" w14:paraId="14691084" w14:textId="77777777" w:rsidTr="00F8442F">
        <w:trPr>
          <w:jc w:val="center"/>
        </w:trPr>
        <w:tc>
          <w:tcPr>
            <w:tcW w:w="824" w:type="pct"/>
            <w:shd w:val="clear" w:color="auto" w:fill="auto"/>
            <w:vAlign w:val="center"/>
          </w:tcPr>
          <w:p w14:paraId="0785CDB6" w14:textId="77777777" w:rsidR="00BF1CFD" w:rsidRPr="00D3062E" w:rsidRDefault="00BF1CFD" w:rsidP="00F8442F">
            <w:pPr>
              <w:pStyle w:val="TAL"/>
            </w:pPr>
            <w:r w:rsidRPr="00D3062E">
              <w:t>Location</w:t>
            </w:r>
          </w:p>
        </w:tc>
        <w:tc>
          <w:tcPr>
            <w:tcW w:w="732" w:type="pct"/>
            <w:vAlign w:val="center"/>
          </w:tcPr>
          <w:p w14:paraId="3331699A" w14:textId="77777777" w:rsidR="00BF1CFD" w:rsidRPr="00D3062E" w:rsidRDefault="00BF1CFD" w:rsidP="00F8442F">
            <w:pPr>
              <w:pStyle w:val="TAL"/>
            </w:pPr>
            <w:r w:rsidRPr="00D3062E">
              <w:t>string</w:t>
            </w:r>
          </w:p>
        </w:tc>
        <w:tc>
          <w:tcPr>
            <w:tcW w:w="217" w:type="pct"/>
            <w:vAlign w:val="center"/>
          </w:tcPr>
          <w:p w14:paraId="09AD126A" w14:textId="77777777" w:rsidR="00BF1CFD" w:rsidRPr="00D3062E" w:rsidRDefault="00BF1CFD" w:rsidP="00F8442F">
            <w:pPr>
              <w:pStyle w:val="TAC"/>
            </w:pPr>
            <w:r w:rsidRPr="00D3062E">
              <w:t>M</w:t>
            </w:r>
          </w:p>
        </w:tc>
        <w:tc>
          <w:tcPr>
            <w:tcW w:w="581" w:type="pct"/>
            <w:vAlign w:val="center"/>
          </w:tcPr>
          <w:p w14:paraId="4FA81B56" w14:textId="77777777" w:rsidR="00BF1CFD" w:rsidRPr="00D3062E" w:rsidRDefault="00BF1CFD" w:rsidP="00F8442F">
            <w:pPr>
              <w:pStyle w:val="TAC"/>
            </w:pPr>
            <w:r w:rsidRPr="00D3062E">
              <w:t>1</w:t>
            </w:r>
          </w:p>
        </w:tc>
        <w:tc>
          <w:tcPr>
            <w:tcW w:w="2645" w:type="pct"/>
            <w:shd w:val="clear" w:color="auto" w:fill="auto"/>
            <w:vAlign w:val="center"/>
          </w:tcPr>
          <w:p w14:paraId="7F2DA03C" w14:textId="77777777" w:rsidR="00BF1CFD" w:rsidRPr="00D3062E" w:rsidRDefault="00BF1CFD" w:rsidP="00F8442F">
            <w:pPr>
              <w:pStyle w:val="TAL"/>
            </w:pPr>
            <w:r w:rsidRPr="00D3062E">
              <w:t>Contains an alternative URI of the resource located in an alternative NSCE Server.</w:t>
            </w:r>
          </w:p>
        </w:tc>
      </w:tr>
    </w:tbl>
    <w:p w14:paraId="1DAB4F07" w14:textId="77777777" w:rsidR="00BF1CFD" w:rsidRPr="00D3062E" w:rsidRDefault="00BF1CFD" w:rsidP="00BF1CFD"/>
    <w:p w14:paraId="7CF5870C" w14:textId="7C783090" w:rsidR="00BF1CFD" w:rsidRPr="00D3062E" w:rsidRDefault="00BF1CFD" w:rsidP="00BF1CFD">
      <w:pPr>
        <w:pStyle w:val="Heading5"/>
      </w:pPr>
      <w:bookmarkStart w:id="2232" w:name="_Toc96843430"/>
      <w:bookmarkStart w:id="2233" w:name="_Toc96844405"/>
      <w:bookmarkStart w:id="2234" w:name="_Toc100739978"/>
      <w:bookmarkStart w:id="2235" w:name="_Toc129252551"/>
      <w:bookmarkStart w:id="2236" w:name="_Toc144024250"/>
      <w:bookmarkStart w:id="2237" w:name="_Toc144459682"/>
      <w:bookmarkStart w:id="2238" w:name="_Toc151743198"/>
      <w:bookmarkStart w:id="2239" w:name="_Toc151743663"/>
      <w:bookmarkStart w:id="2240" w:name="_Toc157434663"/>
      <w:bookmarkStart w:id="2241" w:name="_Toc157436378"/>
      <w:bookmarkStart w:id="2242" w:name="_Toc157440218"/>
      <w:bookmarkStart w:id="2243" w:name="_Toc160649886"/>
      <w:bookmarkStart w:id="2244" w:name="_Toc164928168"/>
      <w:bookmarkStart w:id="2245" w:name="_Toc168550027"/>
      <w:bookmarkStart w:id="2246" w:name="_Toc170118098"/>
      <w:bookmarkEnd w:id="2227"/>
      <w:bookmarkEnd w:id="2228"/>
      <w:bookmarkEnd w:id="2229"/>
      <w:bookmarkEnd w:id="2230"/>
      <w:r w:rsidRPr="00D3062E">
        <w:rPr>
          <w:noProof/>
          <w:lang w:eastAsia="zh-CN"/>
        </w:rPr>
        <w:t>6.3</w:t>
      </w:r>
      <w:r w:rsidRPr="00D3062E">
        <w:t>.3.3.4</w:t>
      </w:r>
      <w:r w:rsidRPr="00D3062E">
        <w:tab/>
        <w:t>Resource Custom Operations</w:t>
      </w:r>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p>
    <w:p w14:paraId="724AC1AE" w14:textId="77777777" w:rsidR="00BF1CFD" w:rsidRPr="00D3062E" w:rsidRDefault="00BF1CFD" w:rsidP="00BF1CFD">
      <w:r w:rsidRPr="00D3062E">
        <w:t>There are no resource custom operations defined for this resource in this release of the specification.</w:t>
      </w:r>
    </w:p>
    <w:p w14:paraId="38F526D3" w14:textId="29EBF54E" w:rsidR="00BF1CFD" w:rsidRPr="00D3062E" w:rsidRDefault="00BF1CFD" w:rsidP="00BF1CFD">
      <w:pPr>
        <w:pStyle w:val="Heading4"/>
      </w:pPr>
      <w:bookmarkStart w:id="2247" w:name="_Toc151743199"/>
      <w:bookmarkStart w:id="2248" w:name="_Toc151743664"/>
      <w:bookmarkStart w:id="2249" w:name="_Toc157434664"/>
      <w:bookmarkStart w:id="2250" w:name="_Toc157436379"/>
      <w:bookmarkStart w:id="2251" w:name="_Toc157440219"/>
      <w:bookmarkStart w:id="2252" w:name="_Toc160649887"/>
      <w:bookmarkStart w:id="2253" w:name="_Toc164928169"/>
      <w:bookmarkStart w:id="2254" w:name="_Toc168550028"/>
      <w:bookmarkStart w:id="2255" w:name="_Toc93679383"/>
      <w:bookmarkStart w:id="2256" w:name="_Toc96843431"/>
      <w:bookmarkStart w:id="2257" w:name="_Toc96844406"/>
      <w:bookmarkStart w:id="2258" w:name="_Toc100739979"/>
      <w:bookmarkStart w:id="2259" w:name="_Toc129252552"/>
      <w:bookmarkStart w:id="2260" w:name="_Toc144024257"/>
      <w:bookmarkStart w:id="2261" w:name="_Toc144459689"/>
      <w:bookmarkStart w:id="2262" w:name="_Toc170118099"/>
      <w:r w:rsidRPr="00D3062E">
        <w:rPr>
          <w:noProof/>
          <w:lang w:eastAsia="zh-CN"/>
        </w:rPr>
        <w:t>6.3</w:t>
      </w:r>
      <w:r w:rsidRPr="00D3062E">
        <w:t>.3.4</w:t>
      </w:r>
      <w:r w:rsidRPr="00D3062E">
        <w:tab/>
        <w:t>Resource: Policy Usage</w:t>
      </w:r>
      <w:r w:rsidRPr="00D3062E">
        <w:rPr>
          <w:rFonts w:eastAsia="DengXian"/>
        </w:rPr>
        <w:t xml:space="preserve"> Subscriptions</w:t>
      </w:r>
      <w:bookmarkEnd w:id="2247"/>
      <w:bookmarkEnd w:id="2248"/>
      <w:bookmarkEnd w:id="2249"/>
      <w:bookmarkEnd w:id="2250"/>
      <w:bookmarkEnd w:id="2251"/>
      <w:bookmarkEnd w:id="2252"/>
      <w:bookmarkEnd w:id="2253"/>
      <w:bookmarkEnd w:id="2254"/>
      <w:bookmarkEnd w:id="2262"/>
    </w:p>
    <w:p w14:paraId="2FDF34CF" w14:textId="5C2E87E0" w:rsidR="00BF1CFD" w:rsidRPr="00D3062E" w:rsidRDefault="00BF1CFD" w:rsidP="00BF1CFD">
      <w:pPr>
        <w:pStyle w:val="Heading5"/>
      </w:pPr>
      <w:bookmarkStart w:id="2263" w:name="_Toc151743200"/>
      <w:bookmarkStart w:id="2264" w:name="_Toc151743665"/>
      <w:bookmarkStart w:id="2265" w:name="_Toc157434665"/>
      <w:bookmarkStart w:id="2266" w:name="_Toc157436380"/>
      <w:bookmarkStart w:id="2267" w:name="_Toc157440220"/>
      <w:bookmarkStart w:id="2268" w:name="_Toc160649888"/>
      <w:bookmarkStart w:id="2269" w:name="_Toc164928170"/>
      <w:bookmarkStart w:id="2270" w:name="_Toc168550029"/>
      <w:bookmarkStart w:id="2271" w:name="_Toc170118100"/>
      <w:r w:rsidRPr="00D3062E">
        <w:rPr>
          <w:noProof/>
          <w:lang w:eastAsia="zh-CN"/>
        </w:rPr>
        <w:t>6.3</w:t>
      </w:r>
      <w:r w:rsidRPr="00D3062E">
        <w:t>.3.4.1</w:t>
      </w:r>
      <w:r w:rsidRPr="00D3062E">
        <w:tab/>
        <w:t>Description</w:t>
      </w:r>
      <w:bookmarkEnd w:id="2263"/>
      <w:bookmarkEnd w:id="2264"/>
      <w:bookmarkEnd w:id="2265"/>
      <w:bookmarkEnd w:id="2266"/>
      <w:bookmarkEnd w:id="2267"/>
      <w:bookmarkEnd w:id="2268"/>
      <w:bookmarkEnd w:id="2269"/>
      <w:bookmarkEnd w:id="2270"/>
      <w:bookmarkEnd w:id="2271"/>
    </w:p>
    <w:p w14:paraId="20F9BFF8" w14:textId="77777777" w:rsidR="00BF1CFD" w:rsidRPr="00D3062E" w:rsidRDefault="00BF1CFD" w:rsidP="00BF1CFD">
      <w:r w:rsidRPr="00D3062E">
        <w:t>This resource represents the collection of Policy Usage</w:t>
      </w:r>
      <w:r w:rsidRPr="00D3062E">
        <w:rPr>
          <w:rFonts w:eastAsia="DengXian"/>
        </w:rPr>
        <w:t xml:space="preserve"> Subscriptions</w:t>
      </w:r>
      <w:r w:rsidRPr="00D3062E">
        <w:t xml:space="preserve"> managed by the NSCE Server.</w:t>
      </w:r>
    </w:p>
    <w:p w14:paraId="28464D9C" w14:textId="001F94B7" w:rsidR="00BF1CFD" w:rsidRPr="00D3062E" w:rsidRDefault="00BF1CFD" w:rsidP="00BF1CFD">
      <w:pPr>
        <w:pStyle w:val="Heading5"/>
      </w:pPr>
      <w:bookmarkStart w:id="2272" w:name="_Toc151743201"/>
      <w:bookmarkStart w:id="2273" w:name="_Toc151743666"/>
      <w:bookmarkStart w:id="2274" w:name="_Toc157434666"/>
      <w:bookmarkStart w:id="2275" w:name="_Toc157436381"/>
      <w:bookmarkStart w:id="2276" w:name="_Toc157440221"/>
      <w:bookmarkStart w:id="2277" w:name="_Toc160649889"/>
      <w:bookmarkStart w:id="2278" w:name="_Toc164928171"/>
      <w:bookmarkStart w:id="2279" w:name="_Toc168550030"/>
      <w:bookmarkStart w:id="2280" w:name="_Toc170118101"/>
      <w:r w:rsidRPr="00D3062E">
        <w:rPr>
          <w:noProof/>
          <w:lang w:eastAsia="zh-CN"/>
        </w:rPr>
        <w:t>6.3</w:t>
      </w:r>
      <w:r w:rsidRPr="00D3062E">
        <w:t>.3.4.2</w:t>
      </w:r>
      <w:r w:rsidRPr="00D3062E">
        <w:tab/>
        <w:t>Resource Definition</w:t>
      </w:r>
      <w:bookmarkEnd w:id="2272"/>
      <w:bookmarkEnd w:id="2273"/>
      <w:bookmarkEnd w:id="2274"/>
      <w:bookmarkEnd w:id="2275"/>
      <w:bookmarkEnd w:id="2276"/>
      <w:bookmarkEnd w:id="2277"/>
      <w:bookmarkEnd w:id="2278"/>
      <w:bookmarkEnd w:id="2279"/>
      <w:bookmarkEnd w:id="2280"/>
    </w:p>
    <w:p w14:paraId="2C1C1C36" w14:textId="77777777" w:rsidR="00BF1CFD" w:rsidRPr="00D3062E" w:rsidRDefault="00BF1CFD" w:rsidP="00BF1CFD">
      <w:pPr>
        <w:rPr>
          <w:lang w:val="en-US"/>
        </w:rPr>
      </w:pPr>
      <w:r w:rsidRPr="00D3062E">
        <w:rPr>
          <w:lang w:val="en-US"/>
        </w:rPr>
        <w:t xml:space="preserve">Resource URI: </w:t>
      </w:r>
      <w:r w:rsidRPr="00D3062E">
        <w:rPr>
          <w:b/>
          <w:noProof/>
          <w:lang w:val="en-US"/>
        </w:rPr>
        <w:t>{apiRoot}/nsce-pm/&lt;apiVersion&gt;/subscriptions</w:t>
      </w:r>
    </w:p>
    <w:p w14:paraId="4D73027B" w14:textId="5698D904" w:rsidR="00BF1CFD" w:rsidRPr="00D3062E" w:rsidRDefault="00BF1CFD" w:rsidP="00BF1CFD">
      <w:pPr>
        <w:rPr>
          <w:rFonts w:ascii="Arial" w:hAnsi="Arial" w:cs="Arial"/>
        </w:rPr>
      </w:pPr>
      <w:r w:rsidRPr="00D3062E">
        <w:t>This resource shall support the resource URI variables defined in table </w:t>
      </w:r>
      <w:r w:rsidRPr="00D3062E">
        <w:rPr>
          <w:noProof/>
          <w:lang w:eastAsia="zh-CN"/>
        </w:rPr>
        <w:t>6.3</w:t>
      </w:r>
      <w:r w:rsidRPr="00D3062E">
        <w:t>.3.4.2-1</w:t>
      </w:r>
      <w:r w:rsidRPr="00D3062E">
        <w:rPr>
          <w:rFonts w:ascii="Arial" w:hAnsi="Arial" w:cs="Arial"/>
        </w:rPr>
        <w:t>.</w:t>
      </w:r>
    </w:p>
    <w:p w14:paraId="503311BB" w14:textId="40CA528F" w:rsidR="00BF1CFD" w:rsidRPr="00D3062E" w:rsidRDefault="00BF1CFD" w:rsidP="00BF1CFD">
      <w:pPr>
        <w:pStyle w:val="TH"/>
        <w:rPr>
          <w:rFonts w:cs="Arial"/>
        </w:rPr>
      </w:pPr>
      <w:r w:rsidRPr="00D3062E">
        <w:lastRenderedPageBreak/>
        <w:t>Table </w:t>
      </w:r>
      <w:r w:rsidRPr="00D3062E">
        <w:rPr>
          <w:noProof/>
          <w:lang w:eastAsia="zh-CN"/>
        </w:rPr>
        <w:t>6.3</w:t>
      </w:r>
      <w:r w:rsidRPr="00D3062E">
        <w:t>.3.4.2-1: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F1CFD" w:rsidRPr="00D3062E" w14:paraId="05481002" w14:textId="77777777" w:rsidTr="00F8442F">
        <w:trPr>
          <w:jc w:val="center"/>
        </w:trPr>
        <w:tc>
          <w:tcPr>
            <w:tcW w:w="687" w:type="pct"/>
            <w:shd w:val="clear" w:color="000000" w:fill="C0C0C0"/>
            <w:vAlign w:val="center"/>
            <w:hideMark/>
          </w:tcPr>
          <w:p w14:paraId="523C2619" w14:textId="77777777" w:rsidR="00BF1CFD" w:rsidRPr="00D3062E" w:rsidRDefault="00BF1CFD" w:rsidP="00F8442F">
            <w:pPr>
              <w:pStyle w:val="TAH"/>
            </w:pPr>
            <w:r w:rsidRPr="00D3062E">
              <w:t>Name</w:t>
            </w:r>
          </w:p>
        </w:tc>
        <w:tc>
          <w:tcPr>
            <w:tcW w:w="1039" w:type="pct"/>
            <w:shd w:val="clear" w:color="000000" w:fill="C0C0C0"/>
            <w:vAlign w:val="center"/>
          </w:tcPr>
          <w:p w14:paraId="688E6DE3" w14:textId="77777777" w:rsidR="00BF1CFD" w:rsidRPr="00D3062E" w:rsidRDefault="00BF1CFD" w:rsidP="00F8442F">
            <w:pPr>
              <w:pStyle w:val="TAH"/>
            </w:pPr>
            <w:r w:rsidRPr="00D3062E">
              <w:t>Data type</w:t>
            </w:r>
          </w:p>
        </w:tc>
        <w:tc>
          <w:tcPr>
            <w:tcW w:w="3274" w:type="pct"/>
            <w:shd w:val="clear" w:color="000000" w:fill="C0C0C0"/>
            <w:vAlign w:val="center"/>
            <w:hideMark/>
          </w:tcPr>
          <w:p w14:paraId="3B1A9161" w14:textId="77777777" w:rsidR="00BF1CFD" w:rsidRPr="00D3062E" w:rsidRDefault="00BF1CFD" w:rsidP="00F8442F">
            <w:pPr>
              <w:pStyle w:val="TAH"/>
            </w:pPr>
            <w:r w:rsidRPr="00D3062E">
              <w:t>Definition</w:t>
            </w:r>
          </w:p>
        </w:tc>
      </w:tr>
      <w:tr w:rsidR="00BF1CFD" w:rsidRPr="00D3062E" w14:paraId="5480A3A8" w14:textId="77777777" w:rsidTr="00F8442F">
        <w:trPr>
          <w:jc w:val="center"/>
        </w:trPr>
        <w:tc>
          <w:tcPr>
            <w:tcW w:w="687" w:type="pct"/>
            <w:vAlign w:val="center"/>
            <w:hideMark/>
          </w:tcPr>
          <w:p w14:paraId="389AC111" w14:textId="77777777" w:rsidR="00BF1CFD" w:rsidRPr="00D3062E" w:rsidRDefault="00BF1CFD" w:rsidP="00F8442F">
            <w:pPr>
              <w:pStyle w:val="TAL"/>
            </w:pPr>
            <w:r w:rsidRPr="00D3062E">
              <w:t>apiRoot</w:t>
            </w:r>
          </w:p>
        </w:tc>
        <w:tc>
          <w:tcPr>
            <w:tcW w:w="1039" w:type="pct"/>
            <w:vAlign w:val="center"/>
          </w:tcPr>
          <w:p w14:paraId="23ED86B0" w14:textId="77777777" w:rsidR="00BF1CFD" w:rsidRPr="00D3062E" w:rsidRDefault="00BF1CFD" w:rsidP="00F8442F">
            <w:pPr>
              <w:pStyle w:val="TAL"/>
            </w:pPr>
            <w:r w:rsidRPr="00D3062E">
              <w:t>string</w:t>
            </w:r>
          </w:p>
        </w:tc>
        <w:tc>
          <w:tcPr>
            <w:tcW w:w="3274" w:type="pct"/>
            <w:vAlign w:val="center"/>
            <w:hideMark/>
          </w:tcPr>
          <w:p w14:paraId="6A54DBC9" w14:textId="2CCE1397" w:rsidR="00BF1CFD" w:rsidRPr="00D3062E" w:rsidRDefault="00BF1CFD" w:rsidP="00F8442F">
            <w:pPr>
              <w:pStyle w:val="TAL"/>
            </w:pPr>
            <w:r w:rsidRPr="00D3062E">
              <w:t>See clause </w:t>
            </w:r>
            <w:r w:rsidRPr="00D3062E">
              <w:rPr>
                <w:noProof/>
                <w:lang w:eastAsia="zh-CN"/>
              </w:rPr>
              <w:t>6.3</w:t>
            </w:r>
            <w:r w:rsidRPr="00D3062E">
              <w:t>.1.</w:t>
            </w:r>
          </w:p>
        </w:tc>
      </w:tr>
    </w:tbl>
    <w:p w14:paraId="6613449D" w14:textId="77777777" w:rsidR="00BF1CFD" w:rsidRPr="00D3062E" w:rsidRDefault="00BF1CFD" w:rsidP="00BF1CFD"/>
    <w:p w14:paraId="0C3C1A0C" w14:textId="78D240F3" w:rsidR="00BF1CFD" w:rsidRPr="00D3062E" w:rsidRDefault="00BF1CFD" w:rsidP="00BF1CFD">
      <w:pPr>
        <w:pStyle w:val="Heading5"/>
      </w:pPr>
      <w:bookmarkStart w:id="2281" w:name="_Toc151743202"/>
      <w:bookmarkStart w:id="2282" w:name="_Toc151743667"/>
      <w:bookmarkStart w:id="2283" w:name="_Toc157434667"/>
      <w:bookmarkStart w:id="2284" w:name="_Toc157436382"/>
      <w:bookmarkStart w:id="2285" w:name="_Toc157440222"/>
      <w:bookmarkStart w:id="2286" w:name="_Toc160649890"/>
      <w:bookmarkStart w:id="2287" w:name="_Toc164928172"/>
      <w:bookmarkStart w:id="2288" w:name="_Toc168550031"/>
      <w:bookmarkStart w:id="2289" w:name="_Toc170118102"/>
      <w:r w:rsidRPr="00D3062E">
        <w:rPr>
          <w:noProof/>
          <w:lang w:eastAsia="zh-CN"/>
        </w:rPr>
        <w:t>6.3</w:t>
      </w:r>
      <w:r w:rsidRPr="00D3062E">
        <w:t>.3.4.3</w:t>
      </w:r>
      <w:r w:rsidRPr="00D3062E">
        <w:tab/>
        <w:t>Resource Standard Methods</w:t>
      </w:r>
      <w:bookmarkEnd w:id="2281"/>
      <w:bookmarkEnd w:id="2282"/>
      <w:bookmarkEnd w:id="2283"/>
      <w:bookmarkEnd w:id="2284"/>
      <w:bookmarkEnd w:id="2285"/>
      <w:bookmarkEnd w:id="2286"/>
      <w:bookmarkEnd w:id="2287"/>
      <w:bookmarkEnd w:id="2288"/>
      <w:bookmarkEnd w:id="2289"/>
    </w:p>
    <w:p w14:paraId="78BFFE1F" w14:textId="351293DA" w:rsidR="00BF1CFD" w:rsidRPr="00D3062E" w:rsidRDefault="00BF1CFD" w:rsidP="000B7712">
      <w:pPr>
        <w:pStyle w:val="Heading6"/>
      </w:pPr>
      <w:bookmarkStart w:id="2290" w:name="_Toc151743203"/>
      <w:bookmarkStart w:id="2291" w:name="_Toc151743668"/>
      <w:bookmarkStart w:id="2292" w:name="_Toc157434668"/>
      <w:bookmarkStart w:id="2293" w:name="_Toc157436383"/>
      <w:bookmarkStart w:id="2294" w:name="_Toc157440223"/>
      <w:bookmarkStart w:id="2295" w:name="_Toc160649891"/>
      <w:bookmarkStart w:id="2296" w:name="_Toc164928173"/>
      <w:bookmarkStart w:id="2297" w:name="_Toc168550032"/>
      <w:bookmarkStart w:id="2298" w:name="_Toc170118103"/>
      <w:r w:rsidRPr="00D3062E">
        <w:t>6.3.3.4.3.2</w:t>
      </w:r>
      <w:r w:rsidRPr="00D3062E">
        <w:tab/>
        <w:t>POST</w:t>
      </w:r>
      <w:bookmarkEnd w:id="2290"/>
      <w:bookmarkEnd w:id="2291"/>
      <w:bookmarkEnd w:id="2292"/>
      <w:bookmarkEnd w:id="2293"/>
      <w:bookmarkEnd w:id="2294"/>
      <w:bookmarkEnd w:id="2295"/>
      <w:bookmarkEnd w:id="2296"/>
      <w:bookmarkEnd w:id="2297"/>
      <w:bookmarkEnd w:id="2298"/>
    </w:p>
    <w:p w14:paraId="7884DB34" w14:textId="77777777" w:rsidR="00BF1CFD" w:rsidRPr="00D3062E" w:rsidRDefault="00BF1CFD" w:rsidP="00BF1CFD">
      <w:pPr>
        <w:rPr>
          <w:noProof/>
          <w:lang w:eastAsia="zh-CN"/>
        </w:rPr>
      </w:pPr>
      <w:r w:rsidRPr="00D3062E">
        <w:rPr>
          <w:noProof/>
          <w:lang w:eastAsia="zh-CN"/>
        </w:rPr>
        <w:t xml:space="preserve">The HTTP POST method allows a service consumer to request the creation of a </w:t>
      </w:r>
      <w:r w:rsidRPr="00D3062E">
        <w:t>Policy Usage</w:t>
      </w:r>
      <w:r w:rsidRPr="00D3062E">
        <w:rPr>
          <w:rFonts w:eastAsia="DengXian"/>
        </w:rPr>
        <w:t xml:space="preserve"> Subscription </w:t>
      </w:r>
      <w:r w:rsidRPr="00D3062E">
        <w:t>at</w:t>
      </w:r>
      <w:r w:rsidRPr="00D3062E">
        <w:rPr>
          <w:noProof/>
          <w:lang w:eastAsia="zh-CN"/>
        </w:rPr>
        <w:t xml:space="preserve"> the </w:t>
      </w:r>
      <w:r w:rsidRPr="00D3062E">
        <w:t>NSCE</w:t>
      </w:r>
      <w:r w:rsidRPr="00D3062E">
        <w:rPr>
          <w:noProof/>
          <w:lang w:eastAsia="zh-CN"/>
        </w:rPr>
        <w:t xml:space="preserve"> Server.</w:t>
      </w:r>
    </w:p>
    <w:p w14:paraId="1BDA41F8" w14:textId="24BEE97D" w:rsidR="00BF1CFD" w:rsidRPr="00D3062E" w:rsidRDefault="00BF1CFD" w:rsidP="00BF1CFD">
      <w:r w:rsidRPr="00D3062E">
        <w:t>This method shall support the URI query parameters specified in table </w:t>
      </w:r>
      <w:r w:rsidRPr="00D3062E">
        <w:rPr>
          <w:noProof/>
          <w:lang w:eastAsia="zh-CN"/>
        </w:rPr>
        <w:t>6.3</w:t>
      </w:r>
      <w:r w:rsidRPr="00D3062E">
        <w:t>.3.4.3.2-1.</w:t>
      </w:r>
    </w:p>
    <w:p w14:paraId="1F21861C" w14:textId="4B102B57" w:rsidR="00BF1CFD" w:rsidRPr="00D3062E" w:rsidRDefault="00BF1CFD" w:rsidP="00BF1CFD">
      <w:pPr>
        <w:pStyle w:val="TH"/>
        <w:rPr>
          <w:rFonts w:cs="Arial"/>
        </w:rPr>
      </w:pPr>
      <w:r w:rsidRPr="00D3062E">
        <w:t>Table </w:t>
      </w:r>
      <w:r w:rsidRPr="00D3062E">
        <w:rPr>
          <w:noProof/>
          <w:lang w:eastAsia="zh-CN"/>
        </w:rPr>
        <w:t>6.3</w:t>
      </w:r>
      <w:r w:rsidRPr="00D3062E">
        <w:t>.3.4.3.2-1: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D3062E" w14:paraId="7D36B96D" w14:textId="77777777" w:rsidTr="00F8442F">
        <w:trPr>
          <w:jc w:val="center"/>
        </w:trPr>
        <w:tc>
          <w:tcPr>
            <w:tcW w:w="825" w:type="pct"/>
            <w:tcBorders>
              <w:bottom w:val="single" w:sz="6" w:space="0" w:color="auto"/>
            </w:tcBorders>
            <w:shd w:val="clear" w:color="auto" w:fill="C0C0C0"/>
            <w:vAlign w:val="center"/>
          </w:tcPr>
          <w:p w14:paraId="6422B0CB" w14:textId="77777777" w:rsidR="00BF1CFD" w:rsidRPr="00D3062E" w:rsidRDefault="00BF1CFD" w:rsidP="00F8442F">
            <w:pPr>
              <w:pStyle w:val="TAH"/>
            </w:pPr>
            <w:r w:rsidRPr="00D3062E">
              <w:t>Name</w:t>
            </w:r>
          </w:p>
        </w:tc>
        <w:tc>
          <w:tcPr>
            <w:tcW w:w="731" w:type="pct"/>
            <w:tcBorders>
              <w:bottom w:val="single" w:sz="6" w:space="0" w:color="auto"/>
            </w:tcBorders>
            <w:shd w:val="clear" w:color="auto" w:fill="C0C0C0"/>
            <w:vAlign w:val="center"/>
          </w:tcPr>
          <w:p w14:paraId="21E546AC" w14:textId="77777777" w:rsidR="00BF1CFD" w:rsidRPr="00D3062E" w:rsidRDefault="00BF1CFD" w:rsidP="00F8442F">
            <w:pPr>
              <w:pStyle w:val="TAH"/>
            </w:pPr>
            <w:r w:rsidRPr="00D3062E">
              <w:t>Data type</w:t>
            </w:r>
          </w:p>
        </w:tc>
        <w:tc>
          <w:tcPr>
            <w:tcW w:w="215" w:type="pct"/>
            <w:tcBorders>
              <w:bottom w:val="single" w:sz="6" w:space="0" w:color="auto"/>
            </w:tcBorders>
            <w:shd w:val="clear" w:color="auto" w:fill="C0C0C0"/>
            <w:vAlign w:val="center"/>
          </w:tcPr>
          <w:p w14:paraId="73D4EFAD" w14:textId="77777777" w:rsidR="00BF1CFD" w:rsidRPr="00D3062E" w:rsidRDefault="00BF1CFD" w:rsidP="00F8442F">
            <w:pPr>
              <w:pStyle w:val="TAH"/>
            </w:pPr>
            <w:r w:rsidRPr="00D3062E">
              <w:t>P</w:t>
            </w:r>
          </w:p>
        </w:tc>
        <w:tc>
          <w:tcPr>
            <w:tcW w:w="580" w:type="pct"/>
            <w:tcBorders>
              <w:bottom w:val="single" w:sz="6" w:space="0" w:color="auto"/>
            </w:tcBorders>
            <w:shd w:val="clear" w:color="auto" w:fill="C0C0C0"/>
            <w:vAlign w:val="center"/>
          </w:tcPr>
          <w:p w14:paraId="4AFBACB8" w14:textId="77777777" w:rsidR="00BF1CFD" w:rsidRPr="00D3062E" w:rsidRDefault="00BF1CFD" w:rsidP="00F8442F">
            <w:pPr>
              <w:pStyle w:val="TAH"/>
            </w:pPr>
            <w:r w:rsidRPr="00D3062E">
              <w:t>Cardinality</w:t>
            </w:r>
          </w:p>
        </w:tc>
        <w:tc>
          <w:tcPr>
            <w:tcW w:w="1852" w:type="pct"/>
            <w:tcBorders>
              <w:bottom w:val="single" w:sz="6" w:space="0" w:color="auto"/>
            </w:tcBorders>
            <w:shd w:val="clear" w:color="auto" w:fill="C0C0C0"/>
            <w:vAlign w:val="center"/>
          </w:tcPr>
          <w:p w14:paraId="341DE5D6" w14:textId="77777777" w:rsidR="00BF1CFD" w:rsidRPr="00D3062E" w:rsidRDefault="00BF1CFD" w:rsidP="00F8442F">
            <w:pPr>
              <w:pStyle w:val="TAH"/>
            </w:pPr>
            <w:r w:rsidRPr="00D3062E">
              <w:t>Description</w:t>
            </w:r>
          </w:p>
        </w:tc>
        <w:tc>
          <w:tcPr>
            <w:tcW w:w="796" w:type="pct"/>
            <w:tcBorders>
              <w:bottom w:val="single" w:sz="6" w:space="0" w:color="auto"/>
            </w:tcBorders>
            <w:shd w:val="clear" w:color="auto" w:fill="C0C0C0"/>
            <w:vAlign w:val="center"/>
          </w:tcPr>
          <w:p w14:paraId="7A071828" w14:textId="77777777" w:rsidR="00BF1CFD" w:rsidRPr="00D3062E" w:rsidRDefault="00BF1CFD" w:rsidP="00F8442F">
            <w:pPr>
              <w:pStyle w:val="TAH"/>
            </w:pPr>
            <w:r w:rsidRPr="00D3062E">
              <w:t>Applicability</w:t>
            </w:r>
          </w:p>
        </w:tc>
      </w:tr>
      <w:tr w:rsidR="00BF1CFD" w:rsidRPr="00D3062E" w14:paraId="4D80831F" w14:textId="77777777" w:rsidTr="00F8442F">
        <w:trPr>
          <w:jc w:val="center"/>
        </w:trPr>
        <w:tc>
          <w:tcPr>
            <w:tcW w:w="825" w:type="pct"/>
            <w:tcBorders>
              <w:top w:val="single" w:sz="6" w:space="0" w:color="auto"/>
            </w:tcBorders>
            <w:shd w:val="clear" w:color="auto" w:fill="auto"/>
            <w:vAlign w:val="center"/>
          </w:tcPr>
          <w:p w14:paraId="37749764" w14:textId="77777777" w:rsidR="00BF1CFD" w:rsidRPr="00D3062E" w:rsidRDefault="00BF1CFD" w:rsidP="00F8442F">
            <w:pPr>
              <w:pStyle w:val="TAL"/>
            </w:pPr>
            <w:r w:rsidRPr="00D3062E">
              <w:t>n/a</w:t>
            </w:r>
          </w:p>
        </w:tc>
        <w:tc>
          <w:tcPr>
            <w:tcW w:w="731" w:type="pct"/>
            <w:tcBorders>
              <w:top w:val="single" w:sz="6" w:space="0" w:color="auto"/>
            </w:tcBorders>
            <w:vAlign w:val="center"/>
          </w:tcPr>
          <w:p w14:paraId="0EE0967F" w14:textId="77777777" w:rsidR="00BF1CFD" w:rsidRPr="00D3062E" w:rsidRDefault="00BF1CFD" w:rsidP="00F8442F">
            <w:pPr>
              <w:pStyle w:val="TAL"/>
            </w:pPr>
          </w:p>
        </w:tc>
        <w:tc>
          <w:tcPr>
            <w:tcW w:w="215" w:type="pct"/>
            <w:tcBorders>
              <w:top w:val="single" w:sz="6" w:space="0" w:color="auto"/>
            </w:tcBorders>
            <w:vAlign w:val="center"/>
          </w:tcPr>
          <w:p w14:paraId="58FA3E55" w14:textId="77777777" w:rsidR="00BF1CFD" w:rsidRPr="00D3062E" w:rsidRDefault="00BF1CFD" w:rsidP="00F8442F">
            <w:pPr>
              <w:pStyle w:val="TAC"/>
            </w:pPr>
          </w:p>
        </w:tc>
        <w:tc>
          <w:tcPr>
            <w:tcW w:w="580" w:type="pct"/>
            <w:tcBorders>
              <w:top w:val="single" w:sz="6" w:space="0" w:color="auto"/>
            </w:tcBorders>
            <w:vAlign w:val="center"/>
          </w:tcPr>
          <w:p w14:paraId="13362590" w14:textId="77777777" w:rsidR="00BF1CFD" w:rsidRPr="00D3062E" w:rsidRDefault="00BF1CFD" w:rsidP="00F8442F">
            <w:pPr>
              <w:pStyle w:val="TAC"/>
            </w:pPr>
          </w:p>
        </w:tc>
        <w:tc>
          <w:tcPr>
            <w:tcW w:w="1852" w:type="pct"/>
            <w:tcBorders>
              <w:top w:val="single" w:sz="6" w:space="0" w:color="auto"/>
            </w:tcBorders>
            <w:shd w:val="clear" w:color="auto" w:fill="auto"/>
            <w:vAlign w:val="center"/>
          </w:tcPr>
          <w:p w14:paraId="1F4BC142" w14:textId="77777777" w:rsidR="00BF1CFD" w:rsidRPr="00D3062E" w:rsidRDefault="00BF1CFD" w:rsidP="00F8442F">
            <w:pPr>
              <w:pStyle w:val="TAL"/>
            </w:pPr>
          </w:p>
        </w:tc>
        <w:tc>
          <w:tcPr>
            <w:tcW w:w="796" w:type="pct"/>
            <w:tcBorders>
              <w:top w:val="single" w:sz="6" w:space="0" w:color="auto"/>
            </w:tcBorders>
            <w:vAlign w:val="center"/>
          </w:tcPr>
          <w:p w14:paraId="3841C071" w14:textId="77777777" w:rsidR="00BF1CFD" w:rsidRPr="00D3062E" w:rsidRDefault="00BF1CFD" w:rsidP="00F8442F">
            <w:pPr>
              <w:pStyle w:val="TAL"/>
            </w:pPr>
          </w:p>
        </w:tc>
      </w:tr>
    </w:tbl>
    <w:p w14:paraId="56330E75" w14:textId="77777777" w:rsidR="00BF1CFD" w:rsidRPr="00D3062E" w:rsidRDefault="00BF1CFD" w:rsidP="00BF1CFD"/>
    <w:p w14:paraId="7FBE824E" w14:textId="3D9738E2" w:rsidR="00BF1CFD" w:rsidRPr="00D3062E" w:rsidRDefault="00BF1CFD" w:rsidP="00BF1CFD">
      <w:r w:rsidRPr="00D3062E">
        <w:t>This method shall support the request data structures specified in table </w:t>
      </w:r>
      <w:r w:rsidRPr="00D3062E">
        <w:rPr>
          <w:noProof/>
          <w:lang w:eastAsia="zh-CN"/>
        </w:rPr>
        <w:t>6.3</w:t>
      </w:r>
      <w:r w:rsidRPr="00D3062E">
        <w:t>.3.4.3.2-2 and the response data structures and response codes specified in table </w:t>
      </w:r>
      <w:r w:rsidRPr="00D3062E">
        <w:rPr>
          <w:noProof/>
          <w:lang w:eastAsia="zh-CN"/>
        </w:rPr>
        <w:t>6.3</w:t>
      </w:r>
      <w:r w:rsidRPr="00D3062E">
        <w:t>.3.4.3.2-3.</w:t>
      </w:r>
    </w:p>
    <w:p w14:paraId="4A99E871" w14:textId="6D6E067F" w:rsidR="00BF1CFD" w:rsidRPr="00D3062E" w:rsidRDefault="00BF1CFD" w:rsidP="00BF1CFD">
      <w:pPr>
        <w:pStyle w:val="TH"/>
      </w:pPr>
      <w:r w:rsidRPr="00D3062E">
        <w:t>Table </w:t>
      </w:r>
      <w:r w:rsidRPr="00D3062E">
        <w:rPr>
          <w:noProof/>
          <w:lang w:eastAsia="zh-CN"/>
        </w:rPr>
        <w:t>6.3</w:t>
      </w:r>
      <w:r w:rsidRPr="00D3062E">
        <w:t>.3.4.3.2-2: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F1CFD" w:rsidRPr="00D3062E" w14:paraId="0554F4C1" w14:textId="77777777" w:rsidTr="00F8442F">
        <w:trPr>
          <w:jc w:val="center"/>
        </w:trPr>
        <w:tc>
          <w:tcPr>
            <w:tcW w:w="2119" w:type="dxa"/>
            <w:tcBorders>
              <w:bottom w:val="single" w:sz="6" w:space="0" w:color="auto"/>
            </w:tcBorders>
            <w:shd w:val="clear" w:color="auto" w:fill="C0C0C0"/>
            <w:vAlign w:val="center"/>
          </w:tcPr>
          <w:p w14:paraId="0D770581" w14:textId="77777777" w:rsidR="00BF1CFD" w:rsidRPr="00D3062E" w:rsidRDefault="00BF1CFD" w:rsidP="00F8442F">
            <w:pPr>
              <w:pStyle w:val="TAH"/>
            </w:pPr>
            <w:r w:rsidRPr="00D3062E">
              <w:t>Data type</w:t>
            </w:r>
          </w:p>
        </w:tc>
        <w:tc>
          <w:tcPr>
            <w:tcW w:w="425" w:type="dxa"/>
            <w:tcBorders>
              <w:bottom w:val="single" w:sz="6" w:space="0" w:color="auto"/>
            </w:tcBorders>
            <w:shd w:val="clear" w:color="auto" w:fill="C0C0C0"/>
            <w:vAlign w:val="center"/>
          </w:tcPr>
          <w:p w14:paraId="2A1AE029" w14:textId="77777777" w:rsidR="00BF1CFD" w:rsidRPr="00D3062E" w:rsidRDefault="00BF1CFD" w:rsidP="00F8442F">
            <w:pPr>
              <w:pStyle w:val="TAH"/>
            </w:pPr>
            <w:r w:rsidRPr="00D3062E">
              <w:t>P</w:t>
            </w:r>
          </w:p>
        </w:tc>
        <w:tc>
          <w:tcPr>
            <w:tcW w:w="1134" w:type="dxa"/>
            <w:tcBorders>
              <w:bottom w:val="single" w:sz="6" w:space="0" w:color="auto"/>
            </w:tcBorders>
            <w:shd w:val="clear" w:color="auto" w:fill="C0C0C0"/>
            <w:vAlign w:val="center"/>
          </w:tcPr>
          <w:p w14:paraId="64164482" w14:textId="77777777" w:rsidR="00BF1CFD" w:rsidRPr="00D3062E" w:rsidRDefault="00BF1CFD" w:rsidP="00F8442F">
            <w:pPr>
              <w:pStyle w:val="TAH"/>
            </w:pPr>
            <w:r w:rsidRPr="00D3062E">
              <w:t>Cardinality</w:t>
            </w:r>
          </w:p>
        </w:tc>
        <w:tc>
          <w:tcPr>
            <w:tcW w:w="5943" w:type="dxa"/>
            <w:tcBorders>
              <w:bottom w:val="single" w:sz="6" w:space="0" w:color="auto"/>
            </w:tcBorders>
            <w:shd w:val="clear" w:color="auto" w:fill="C0C0C0"/>
            <w:vAlign w:val="center"/>
          </w:tcPr>
          <w:p w14:paraId="454F113C" w14:textId="77777777" w:rsidR="00BF1CFD" w:rsidRPr="00D3062E" w:rsidRDefault="00BF1CFD" w:rsidP="00F8442F">
            <w:pPr>
              <w:pStyle w:val="TAH"/>
            </w:pPr>
            <w:r w:rsidRPr="00D3062E">
              <w:t>Description</w:t>
            </w:r>
          </w:p>
        </w:tc>
      </w:tr>
      <w:tr w:rsidR="00BF1CFD" w:rsidRPr="00D3062E" w14:paraId="51938BBE" w14:textId="77777777" w:rsidTr="00F8442F">
        <w:trPr>
          <w:jc w:val="center"/>
        </w:trPr>
        <w:tc>
          <w:tcPr>
            <w:tcW w:w="2119" w:type="dxa"/>
            <w:tcBorders>
              <w:top w:val="single" w:sz="6" w:space="0" w:color="auto"/>
            </w:tcBorders>
            <w:shd w:val="clear" w:color="auto" w:fill="auto"/>
            <w:vAlign w:val="center"/>
          </w:tcPr>
          <w:p w14:paraId="273E4E4E" w14:textId="77777777" w:rsidR="00BF1CFD" w:rsidRPr="00D3062E" w:rsidRDefault="00BF1CFD" w:rsidP="00F8442F">
            <w:pPr>
              <w:pStyle w:val="TAL"/>
            </w:pPr>
            <w:bookmarkStart w:id="2299" w:name="_Hlk150003525"/>
            <w:r w:rsidRPr="00D3062E">
              <w:t>PolUsageSubsc</w:t>
            </w:r>
            <w:bookmarkEnd w:id="2299"/>
          </w:p>
        </w:tc>
        <w:tc>
          <w:tcPr>
            <w:tcW w:w="425" w:type="dxa"/>
            <w:tcBorders>
              <w:top w:val="single" w:sz="6" w:space="0" w:color="auto"/>
            </w:tcBorders>
            <w:vAlign w:val="center"/>
          </w:tcPr>
          <w:p w14:paraId="1C4ED709" w14:textId="77777777" w:rsidR="00BF1CFD" w:rsidRPr="00D3062E" w:rsidRDefault="00BF1CFD" w:rsidP="00F8442F">
            <w:pPr>
              <w:pStyle w:val="TAC"/>
            </w:pPr>
            <w:r w:rsidRPr="00D3062E">
              <w:t>M</w:t>
            </w:r>
          </w:p>
        </w:tc>
        <w:tc>
          <w:tcPr>
            <w:tcW w:w="1134" w:type="dxa"/>
            <w:tcBorders>
              <w:top w:val="single" w:sz="6" w:space="0" w:color="auto"/>
            </w:tcBorders>
            <w:vAlign w:val="center"/>
          </w:tcPr>
          <w:p w14:paraId="179C3FCD" w14:textId="77777777" w:rsidR="00BF1CFD" w:rsidRPr="00D3062E" w:rsidRDefault="00BF1CFD" w:rsidP="00F8442F">
            <w:pPr>
              <w:pStyle w:val="TAC"/>
            </w:pPr>
            <w:r w:rsidRPr="00D3062E">
              <w:t>1</w:t>
            </w:r>
          </w:p>
        </w:tc>
        <w:tc>
          <w:tcPr>
            <w:tcW w:w="5943" w:type="dxa"/>
            <w:tcBorders>
              <w:top w:val="single" w:sz="6" w:space="0" w:color="auto"/>
            </w:tcBorders>
            <w:shd w:val="clear" w:color="auto" w:fill="auto"/>
            <w:vAlign w:val="center"/>
          </w:tcPr>
          <w:p w14:paraId="6048528B" w14:textId="77777777" w:rsidR="00BF1CFD" w:rsidRPr="00D3062E" w:rsidRDefault="00BF1CFD" w:rsidP="00F8442F">
            <w:pPr>
              <w:pStyle w:val="TAL"/>
            </w:pPr>
            <w:r w:rsidRPr="00D3062E">
              <w:t>Represents the parameters to request the creation of a Policy Usage</w:t>
            </w:r>
            <w:r w:rsidRPr="00D3062E">
              <w:rPr>
                <w:rFonts w:eastAsia="DengXian"/>
              </w:rPr>
              <w:t xml:space="preserve"> Subscription</w:t>
            </w:r>
            <w:r w:rsidRPr="00D3062E">
              <w:t xml:space="preserve"> resource.</w:t>
            </w:r>
          </w:p>
        </w:tc>
      </w:tr>
    </w:tbl>
    <w:p w14:paraId="2464CB6C" w14:textId="77777777" w:rsidR="00BF1CFD" w:rsidRPr="00D3062E" w:rsidRDefault="00BF1CFD" w:rsidP="00BF1CFD"/>
    <w:p w14:paraId="49DCA814" w14:textId="30FC3285" w:rsidR="00BF1CFD" w:rsidRPr="00D3062E" w:rsidRDefault="00BF1CFD" w:rsidP="00BF1CFD">
      <w:pPr>
        <w:pStyle w:val="TH"/>
      </w:pPr>
      <w:r w:rsidRPr="00D3062E">
        <w:t>Table </w:t>
      </w:r>
      <w:r w:rsidRPr="00D3062E">
        <w:rPr>
          <w:noProof/>
          <w:lang w:eastAsia="zh-CN"/>
        </w:rPr>
        <w:t>6.3</w:t>
      </w:r>
      <w:r w:rsidRPr="00D3062E">
        <w:t>.3.4.3.2-3: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BF1CFD" w:rsidRPr="00D3062E" w14:paraId="6C2505CC" w14:textId="77777777" w:rsidTr="00F8442F">
        <w:trPr>
          <w:jc w:val="center"/>
        </w:trPr>
        <w:tc>
          <w:tcPr>
            <w:tcW w:w="880" w:type="pct"/>
            <w:tcBorders>
              <w:bottom w:val="single" w:sz="6" w:space="0" w:color="auto"/>
            </w:tcBorders>
            <w:shd w:val="clear" w:color="auto" w:fill="C0C0C0"/>
            <w:vAlign w:val="center"/>
          </w:tcPr>
          <w:p w14:paraId="3128E9CC" w14:textId="77777777" w:rsidR="00BF1CFD" w:rsidRPr="00D3062E" w:rsidRDefault="00BF1CFD" w:rsidP="00F8442F">
            <w:pPr>
              <w:pStyle w:val="TAH"/>
            </w:pPr>
            <w:r w:rsidRPr="00D3062E">
              <w:t>Data type</w:t>
            </w:r>
          </w:p>
        </w:tc>
        <w:tc>
          <w:tcPr>
            <w:tcW w:w="221" w:type="pct"/>
            <w:tcBorders>
              <w:bottom w:val="single" w:sz="6" w:space="0" w:color="auto"/>
            </w:tcBorders>
            <w:shd w:val="clear" w:color="auto" w:fill="C0C0C0"/>
            <w:vAlign w:val="center"/>
          </w:tcPr>
          <w:p w14:paraId="099E0B7B" w14:textId="77777777" w:rsidR="00BF1CFD" w:rsidRPr="00D3062E" w:rsidRDefault="00BF1CFD" w:rsidP="00F8442F">
            <w:pPr>
              <w:pStyle w:val="TAH"/>
            </w:pPr>
            <w:r w:rsidRPr="00D3062E">
              <w:t>P</w:t>
            </w:r>
          </w:p>
        </w:tc>
        <w:tc>
          <w:tcPr>
            <w:tcW w:w="590" w:type="pct"/>
            <w:tcBorders>
              <w:bottom w:val="single" w:sz="6" w:space="0" w:color="auto"/>
            </w:tcBorders>
            <w:shd w:val="clear" w:color="auto" w:fill="C0C0C0"/>
            <w:vAlign w:val="center"/>
          </w:tcPr>
          <w:p w14:paraId="0F2B3565" w14:textId="77777777" w:rsidR="00BF1CFD" w:rsidRPr="00D3062E" w:rsidRDefault="00BF1CFD" w:rsidP="00F8442F">
            <w:pPr>
              <w:pStyle w:val="TAH"/>
            </w:pPr>
            <w:r w:rsidRPr="00D3062E">
              <w:t>Cardinality</w:t>
            </w:r>
          </w:p>
        </w:tc>
        <w:tc>
          <w:tcPr>
            <w:tcW w:w="736" w:type="pct"/>
            <w:tcBorders>
              <w:bottom w:val="single" w:sz="6" w:space="0" w:color="auto"/>
            </w:tcBorders>
            <w:shd w:val="clear" w:color="auto" w:fill="C0C0C0"/>
            <w:vAlign w:val="center"/>
          </w:tcPr>
          <w:p w14:paraId="07AC10A7" w14:textId="77777777" w:rsidR="00BF1CFD" w:rsidRPr="00D3062E" w:rsidRDefault="00BF1CFD" w:rsidP="00F8442F">
            <w:pPr>
              <w:pStyle w:val="TAH"/>
            </w:pPr>
            <w:r w:rsidRPr="00D3062E">
              <w:t>Response</w:t>
            </w:r>
          </w:p>
          <w:p w14:paraId="6F07898B" w14:textId="77777777" w:rsidR="00BF1CFD" w:rsidRPr="00D3062E" w:rsidRDefault="00BF1CFD" w:rsidP="00F8442F">
            <w:pPr>
              <w:pStyle w:val="TAH"/>
            </w:pPr>
            <w:r w:rsidRPr="00D3062E">
              <w:t>codes</w:t>
            </w:r>
          </w:p>
        </w:tc>
        <w:tc>
          <w:tcPr>
            <w:tcW w:w="2573" w:type="pct"/>
            <w:tcBorders>
              <w:bottom w:val="single" w:sz="6" w:space="0" w:color="auto"/>
            </w:tcBorders>
            <w:shd w:val="clear" w:color="auto" w:fill="C0C0C0"/>
            <w:vAlign w:val="center"/>
          </w:tcPr>
          <w:p w14:paraId="0F348027" w14:textId="77777777" w:rsidR="00BF1CFD" w:rsidRPr="00D3062E" w:rsidRDefault="00BF1CFD" w:rsidP="00F8442F">
            <w:pPr>
              <w:pStyle w:val="TAH"/>
            </w:pPr>
            <w:r w:rsidRPr="00D3062E">
              <w:t>Description</w:t>
            </w:r>
          </w:p>
        </w:tc>
      </w:tr>
      <w:tr w:rsidR="00BF1CFD" w:rsidRPr="00D3062E" w14:paraId="4E3C2AD5" w14:textId="77777777" w:rsidTr="00F8442F">
        <w:trPr>
          <w:jc w:val="center"/>
        </w:trPr>
        <w:tc>
          <w:tcPr>
            <w:tcW w:w="880" w:type="pct"/>
            <w:tcBorders>
              <w:top w:val="single" w:sz="6" w:space="0" w:color="auto"/>
            </w:tcBorders>
            <w:shd w:val="clear" w:color="auto" w:fill="auto"/>
            <w:vAlign w:val="center"/>
          </w:tcPr>
          <w:p w14:paraId="635C54B3" w14:textId="77777777" w:rsidR="00BF1CFD" w:rsidRPr="00D3062E" w:rsidRDefault="00BF1CFD" w:rsidP="00F8442F">
            <w:pPr>
              <w:pStyle w:val="TAL"/>
            </w:pPr>
            <w:r w:rsidRPr="00D3062E">
              <w:t>PolUsageSubsc</w:t>
            </w:r>
          </w:p>
        </w:tc>
        <w:tc>
          <w:tcPr>
            <w:tcW w:w="221" w:type="pct"/>
            <w:tcBorders>
              <w:top w:val="single" w:sz="6" w:space="0" w:color="auto"/>
            </w:tcBorders>
            <w:vAlign w:val="center"/>
          </w:tcPr>
          <w:p w14:paraId="682A3EF3" w14:textId="77777777" w:rsidR="00BF1CFD" w:rsidRPr="00D3062E" w:rsidRDefault="00BF1CFD" w:rsidP="00F8442F">
            <w:pPr>
              <w:pStyle w:val="TAC"/>
            </w:pPr>
            <w:r w:rsidRPr="00D3062E">
              <w:t>M</w:t>
            </w:r>
          </w:p>
        </w:tc>
        <w:tc>
          <w:tcPr>
            <w:tcW w:w="590" w:type="pct"/>
            <w:tcBorders>
              <w:top w:val="single" w:sz="6" w:space="0" w:color="auto"/>
            </w:tcBorders>
            <w:vAlign w:val="center"/>
          </w:tcPr>
          <w:p w14:paraId="37BDEE02" w14:textId="77777777" w:rsidR="00BF1CFD" w:rsidRPr="00D3062E" w:rsidRDefault="00BF1CFD" w:rsidP="00F8442F">
            <w:pPr>
              <w:pStyle w:val="TAC"/>
            </w:pPr>
            <w:r w:rsidRPr="00D3062E">
              <w:t>1</w:t>
            </w:r>
          </w:p>
        </w:tc>
        <w:tc>
          <w:tcPr>
            <w:tcW w:w="736" w:type="pct"/>
            <w:tcBorders>
              <w:top w:val="single" w:sz="6" w:space="0" w:color="auto"/>
            </w:tcBorders>
            <w:vAlign w:val="center"/>
          </w:tcPr>
          <w:p w14:paraId="0C6094A0" w14:textId="77777777" w:rsidR="00BF1CFD" w:rsidRPr="00D3062E" w:rsidRDefault="00BF1CFD" w:rsidP="00F8442F">
            <w:pPr>
              <w:pStyle w:val="TAL"/>
            </w:pPr>
            <w:r w:rsidRPr="00D3062E">
              <w:t>201 Created</w:t>
            </w:r>
          </w:p>
        </w:tc>
        <w:tc>
          <w:tcPr>
            <w:tcW w:w="2573" w:type="pct"/>
            <w:tcBorders>
              <w:top w:val="single" w:sz="6" w:space="0" w:color="auto"/>
            </w:tcBorders>
            <w:shd w:val="clear" w:color="auto" w:fill="auto"/>
            <w:vAlign w:val="center"/>
          </w:tcPr>
          <w:p w14:paraId="7032860E" w14:textId="77777777" w:rsidR="00BF1CFD" w:rsidRPr="00D3062E" w:rsidRDefault="00BF1CFD" w:rsidP="00F8442F">
            <w:pPr>
              <w:pStyle w:val="TAL"/>
            </w:pPr>
            <w:r w:rsidRPr="00D3062E">
              <w:t>Successful case. The Policy Usage</w:t>
            </w:r>
            <w:r w:rsidRPr="00D3062E">
              <w:rPr>
                <w:rFonts w:eastAsia="DengXian"/>
              </w:rPr>
              <w:t xml:space="preserve"> Subscription</w:t>
            </w:r>
            <w:r w:rsidRPr="00D3062E">
              <w:t xml:space="preserve"> is successfully created and a representation of the created "Individual Policy Usage</w:t>
            </w:r>
            <w:r w:rsidRPr="00D3062E">
              <w:rPr>
                <w:rFonts w:eastAsia="DengXian"/>
              </w:rPr>
              <w:t xml:space="preserve"> Subscription</w:t>
            </w:r>
            <w:r w:rsidRPr="00D3062E">
              <w:t>" resource shall be returned.</w:t>
            </w:r>
          </w:p>
          <w:p w14:paraId="5D4DAF4F" w14:textId="77777777" w:rsidR="00BF1CFD" w:rsidRPr="00D3062E" w:rsidRDefault="00BF1CFD" w:rsidP="00F8442F">
            <w:pPr>
              <w:pStyle w:val="TAL"/>
            </w:pPr>
          </w:p>
          <w:p w14:paraId="084B5D05" w14:textId="77777777" w:rsidR="00BF1CFD" w:rsidRPr="00D3062E" w:rsidRDefault="00BF1CFD" w:rsidP="00F8442F">
            <w:pPr>
              <w:pStyle w:val="TAL"/>
            </w:pPr>
            <w:r w:rsidRPr="00D3062E">
              <w:t>An HTTP "Location" header that contains the resource URI of the created resource shall also be included.</w:t>
            </w:r>
          </w:p>
        </w:tc>
      </w:tr>
      <w:tr w:rsidR="00BF1CFD" w:rsidRPr="00D3062E" w14:paraId="5081E23C" w14:textId="77777777" w:rsidTr="00F8442F">
        <w:trPr>
          <w:jc w:val="center"/>
        </w:trPr>
        <w:tc>
          <w:tcPr>
            <w:tcW w:w="5000" w:type="pct"/>
            <w:gridSpan w:val="5"/>
            <w:shd w:val="clear" w:color="auto" w:fill="auto"/>
            <w:vAlign w:val="center"/>
          </w:tcPr>
          <w:p w14:paraId="7544190C" w14:textId="77777777" w:rsidR="00BF1CFD" w:rsidRPr="00D3062E" w:rsidRDefault="00BF1CFD" w:rsidP="00F8442F">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21D101D3" w14:textId="77777777" w:rsidR="00BF1CFD" w:rsidRPr="00D3062E" w:rsidRDefault="00BF1CFD" w:rsidP="00BF1CFD"/>
    <w:p w14:paraId="6A3FAFF3" w14:textId="562ADFDF" w:rsidR="00BF1CFD" w:rsidRPr="00D3062E" w:rsidRDefault="00BF1CFD" w:rsidP="00BF1CFD">
      <w:pPr>
        <w:pStyle w:val="TH"/>
      </w:pPr>
      <w:r w:rsidRPr="00D3062E">
        <w:t>Table </w:t>
      </w:r>
      <w:r w:rsidRPr="00D3062E">
        <w:rPr>
          <w:noProof/>
          <w:lang w:eastAsia="zh-CN"/>
        </w:rPr>
        <w:t>6.3</w:t>
      </w:r>
      <w:r w:rsidRPr="00D3062E">
        <w:t>.3.4.3.2-4: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BF1CFD" w:rsidRPr="00D3062E" w14:paraId="5C5F342A" w14:textId="77777777" w:rsidTr="00F8442F">
        <w:trPr>
          <w:jc w:val="center"/>
        </w:trPr>
        <w:tc>
          <w:tcPr>
            <w:tcW w:w="824" w:type="pct"/>
            <w:shd w:val="clear" w:color="auto" w:fill="C0C0C0"/>
            <w:vAlign w:val="center"/>
          </w:tcPr>
          <w:p w14:paraId="284DF53D" w14:textId="77777777" w:rsidR="00BF1CFD" w:rsidRPr="00D3062E" w:rsidRDefault="00BF1CFD" w:rsidP="00F8442F">
            <w:pPr>
              <w:pStyle w:val="TAH"/>
            </w:pPr>
            <w:r w:rsidRPr="00D3062E">
              <w:t>Name</w:t>
            </w:r>
          </w:p>
        </w:tc>
        <w:tc>
          <w:tcPr>
            <w:tcW w:w="572" w:type="pct"/>
            <w:shd w:val="clear" w:color="auto" w:fill="C0C0C0"/>
            <w:vAlign w:val="center"/>
          </w:tcPr>
          <w:p w14:paraId="51C5F795" w14:textId="77777777" w:rsidR="00BF1CFD" w:rsidRPr="00D3062E" w:rsidRDefault="00BF1CFD" w:rsidP="00F8442F">
            <w:pPr>
              <w:pStyle w:val="TAH"/>
            </w:pPr>
            <w:r w:rsidRPr="00D3062E">
              <w:t>Data type</w:t>
            </w:r>
          </w:p>
        </w:tc>
        <w:tc>
          <w:tcPr>
            <w:tcW w:w="295" w:type="pct"/>
            <w:shd w:val="clear" w:color="auto" w:fill="C0C0C0"/>
            <w:vAlign w:val="center"/>
          </w:tcPr>
          <w:p w14:paraId="32B7E17A" w14:textId="77777777" w:rsidR="00BF1CFD" w:rsidRPr="00D3062E" w:rsidRDefault="00BF1CFD" w:rsidP="00F8442F">
            <w:pPr>
              <w:pStyle w:val="TAH"/>
            </w:pPr>
            <w:r w:rsidRPr="00D3062E">
              <w:t>P</w:t>
            </w:r>
          </w:p>
        </w:tc>
        <w:tc>
          <w:tcPr>
            <w:tcW w:w="589" w:type="pct"/>
            <w:shd w:val="clear" w:color="auto" w:fill="C0C0C0"/>
            <w:vAlign w:val="center"/>
          </w:tcPr>
          <w:p w14:paraId="5351D0B3" w14:textId="77777777" w:rsidR="00BF1CFD" w:rsidRPr="00D3062E" w:rsidRDefault="00BF1CFD" w:rsidP="00F8442F">
            <w:pPr>
              <w:pStyle w:val="TAH"/>
            </w:pPr>
            <w:r w:rsidRPr="00D3062E">
              <w:t>Cardinality</w:t>
            </w:r>
          </w:p>
        </w:tc>
        <w:tc>
          <w:tcPr>
            <w:tcW w:w="2720" w:type="pct"/>
            <w:shd w:val="clear" w:color="auto" w:fill="C0C0C0"/>
            <w:vAlign w:val="center"/>
          </w:tcPr>
          <w:p w14:paraId="04C03288" w14:textId="77777777" w:rsidR="00BF1CFD" w:rsidRPr="00D3062E" w:rsidRDefault="00BF1CFD" w:rsidP="00F8442F">
            <w:pPr>
              <w:pStyle w:val="TAH"/>
            </w:pPr>
            <w:r w:rsidRPr="00D3062E">
              <w:t>Description</w:t>
            </w:r>
          </w:p>
        </w:tc>
      </w:tr>
      <w:tr w:rsidR="00BF1CFD" w:rsidRPr="00D3062E" w14:paraId="07667BF2" w14:textId="77777777" w:rsidTr="00F8442F">
        <w:trPr>
          <w:jc w:val="center"/>
        </w:trPr>
        <w:tc>
          <w:tcPr>
            <w:tcW w:w="824" w:type="pct"/>
            <w:shd w:val="clear" w:color="auto" w:fill="auto"/>
            <w:vAlign w:val="center"/>
          </w:tcPr>
          <w:p w14:paraId="4B612844" w14:textId="77777777" w:rsidR="00BF1CFD" w:rsidRPr="00D3062E" w:rsidRDefault="00BF1CFD" w:rsidP="00F8442F">
            <w:pPr>
              <w:pStyle w:val="TAL"/>
            </w:pPr>
            <w:r w:rsidRPr="00D3062E">
              <w:t>Location</w:t>
            </w:r>
          </w:p>
        </w:tc>
        <w:tc>
          <w:tcPr>
            <w:tcW w:w="572" w:type="pct"/>
            <w:vAlign w:val="center"/>
          </w:tcPr>
          <w:p w14:paraId="69529FF4" w14:textId="77777777" w:rsidR="00BF1CFD" w:rsidRPr="00D3062E" w:rsidRDefault="00BF1CFD" w:rsidP="00F8442F">
            <w:pPr>
              <w:pStyle w:val="TAL"/>
            </w:pPr>
            <w:r w:rsidRPr="00D3062E">
              <w:t>string</w:t>
            </w:r>
          </w:p>
        </w:tc>
        <w:tc>
          <w:tcPr>
            <w:tcW w:w="295" w:type="pct"/>
            <w:vAlign w:val="center"/>
          </w:tcPr>
          <w:p w14:paraId="21CF3905" w14:textId="77777777" w:rsidR="00BF1CFD" w:rsidRPr="00D3062E" w:rsidRDefault="00BF1CFD" w:rsidP="00F8442F">
            <w:pPr>
              <w:pStyle w:val="TAC"/>
            </w:pPr>
            <w:r w:rsidRPr="00D3062E">
              <w:t>M</w:t>
            </w:r>
          </w:p>
        </w:tc>
        <w:tc>
          <w:tcPr>
            <w:tcW w:w="589" w:type="pct"/>
            <w:vAlign w:val="center"/>
          </w:tcPr>
          <w:p w14:paraId="25CB4571" w14:textId="77777777" w:rsidR="00BF1CFD" w:rsidRPr="00D3062E" w:rsidRDefault="00BF1CFD" w:rsidP="00F8442F">
            <w:pPr>
              <w:pStyle w:val="TAC"/>
            </w:pPr>
            <w:r w:rsidRPr="00D3062E">
              <w:t>1</w:t>
            </w:r>
          </w:p>
        </w:tc>
        <w:tc>
          <w:tcPr>
            <w:tcW w:w="2720" w:type="pct"/>
            <w:shd w:val="clear" w:color="auto" w:fill="auto"/>
            <w:vAlign w:val="center"/>
          </w:tcPr>
          <w:p w14:paraId="0233C49D" w14:textId="77777777" w:rsidR="00BF1CFD" w:rsidRPr="00D3062E" w:rsidRDefault="00BF1CFD" w:rsidP="00F8442F">
            <w:pPr>
              <w:pStyle w:val="TAL"/>
            </w:pPr>
            <w:r w:rsidRPr="00D3062E">
              <w:t>Contains the URI of the newly created resource, according to the structure:</w:t>
            </w:r>
          </w:p>
          <w:p w14:paraId="170A763B" w14:textId="77777777" w:rsidR="00BF1CFD" w:rsidRPr="00D3062E" w:rsidRDefault="00BF1CFD" w:rsidP="00F8442F">
            <w:pPr>
              <w:pStyle w:val="TAL"/>
            </w:pPr>
            <w:r w:rsidRPr="00D3062E">
              <w:rPr>
                <w:lang w:eastAsia="zh-CN"/>
              </w:rPr>
              <w:t>{apiRoot}/nsce-pm</w:t>
            </w:r>
            <w:r w:rsidRPr="00D3062E">
              <w:rPr>
                <w:rFonts w:hint="eastAsia"/>
                <w:lang w:eastAsia="zh-CN"/>
              </w:rPr>
              <w:t>/</w:t>
            </w:r>
            <w:r w:rsidRPr="00D3062E">
              <w:rPr>
                <w:lang w:eastAsia="zh-CN"/>
              </w:rPr>
              <w:t>&lt;apiVersion&gt;</w:t>
            </w:r>
            <w:r w:rsidRPr="00D3062E">
              <w:rPr>
                <w:rFonts w:hint="eastAsia"/>
                <w:lang w:eastAsia="zh-CN"/>
              </w:rPr>
              <w:t>/</w:t>
            </w:r>
            <w:r w:rsidRPr="00D3062E">
              <w:rPr>
                <w:lang w:eastAsia="zh-CN"/>
              </w:rPr>
              <w:t>subscriptions/{subscriptionId}</w:t>
            </w:r>
          </w:p>
        </w:tc>
      </w:tr>
    </w:tbl>
    <w:p w14:paraId="01ADBA7A" w14:textId="77777777" w:rsidR="00BF1CFD" w:rsidRPr="00D3062E" w:rsidRDefault="00BF1CFD" w:rsidP="00BF1CFD"/>
    <w:p w14:paraId="00D77958" w14:textId="45DB59C2" w:rsidR="00BF1CFD" w:rsidRPr="00D3062E" w:rsidRDefault="00BF1CFD" w:rsidP="00BF1CFD">
      <w:pPr>
        <w:pStyle w:val="Heading5"/>
      </w:pPr>
      <w:bookmarkStart w:id="2300" w:name="_Toc151743204"/>
      <w:bookmarkStart w:id="2301" w:name="_Toc151743669"/>
      <w:bookmarkStart w:id="2302" w:name="_Toc157434669"/>
      <w:bookmarkStart w:id="2303" w:name="_Toc157436384"/>
      <w:bookmarkStart w:id="2304" w:name="_Toc157440224"/>
      <w:bookmarkStart w:id="2305" w:name="_Toc160649892"/>
      <w:bookmarkStart w:id="2306" w:name="_Toc164928174"/>
      <w:bookmarkStart w:id="2307" w:name="_Toc168550033"/>
      <w:bookmarkStart w:id="2308" w:name="_Toc170118104"/>
      <w:r w:rsidRPr="00D3062E">
        <w:rPr>
          <w:noProof/>
          <w:lang w:eastAsia="zh-CN"/>
        </w:rPr>
        <w:t>6.3</w:t>
      </w:r>
      <w:r w:rsidRPr="00D3062E">
        <w:t>.3.4.4</w:t>
      </w:r>
      <w:r w:rsidRPr="00D3062E">
        <w:tab/>
        <w:t>Resource Custom Operations</w:t>
      </w:r>
      <w:bookmarkEnd w:id="2300"/>
      <w:bookmarkEnd w:id="2301"/>
      <w:bookmarkEnd w:id="2302"/>
      <w:bookmarkEnd w:id="2303"/>
      <w:bookmarkEnd w:id="2304"/>
      <w:bookmarkEnd w:id="2305"/>
      <w:bookmarkEnd w:id="2306"/>
      <w:bookmarkEnd w:id="2307"/>
      <w:bookmarkEnd w:id="2308"/>
    </w:p>
    <w:p w14:paraId="6556E016" w14:textId="77777777" w:rsidR="00BF1CFD" w:rsidRPr="00D3062E" w:rsidRDefault="00BF1CFD" w:rsidP="00BF1CFD">
      <w:r w:rsidRPr="00D3062E">
        <w:t>There are no resource custom operations defined for this resource in this release of the specification.</w:t>
      </w:r>
    </w:p>
    <w:p w14:paraId="50DFA8E4" w14:textId="0B0F48F6" w:rsidR="00BF1CFD" w:rsidRPr="00D3062E" w:rsidRDefault="00BF1CFD" w:rsidP="00BF1CFD">
      <w:pPr>
        <w:pStyle w:val="Heading4"/>
      </w:pPr>
      <w:bookmarkStart w:id="2309" w:name="_Toc151743205"/>
      <w:bookmarkStart w:id="2310" w:name="_Toc151743670"/>
      <w:bookmarkStart w:id="2311" w:name="_Toc157434670"/>
      <w:bookmarkStart w:id="2312" w:name="_Toc157436385"/>
      <w:bookmarkStart w:id="2313" w:name="_Toc157440225"/>
      <w:bookmarkStart w:id="2314" w:name="_Toc160649893"/>
      <w:bookmarkStart w:id="2315" w:name="_Toc164928175"/>
      <w:bookmarkStart w:id="2316" w:name="_Toc168550034"/>
      <w:bookmarkStart w:id="2317" w:name="_Toc170118105"/>
      <w:r w:rsidRPr="00D3062E">
        <w:rPr>
          <w:noProof/>
          <w:lang w:eastAsia="zh-CN"/>
        </w:rPr>
        <w:t>6.3</w:t>
      </w:r>
      <w:r w:rsidRPr="00D3062E">
        <w:t>.3.5</w:t>
      </w:r>
      <w:r w:rsidRPr="00D3062E">
        <w:tab/>
        <w:t>Resource: Individual Policy Usage</w:t>
      </w:r>
      <w:r w:rsidRPr="00D3062E">
        <w:rPr>
          <w:rFonts w:eastAsia="DengXian"/>
        </w:rPr>
        <w:t xml:space="preserve"> Subscription</w:t>
      </w:r>
      <w:bookmarkEnd w:id="2309"/>
      <w:bookmarkEnd w:id="2310"/>
      <w:bookmarkEnd w:id="2311"/>
      <w:bookmarkEnd w:id="2312"/>
      <w:bookmarkEnd w:id="2313"/>
      <w:bookmarkEnd w:id="2314"/>
      <w:bookmarkEnd w:id="2315"/>
      <w:bookmarkEnd w:id="2316"/>
      <w:bookmarkEnd w:id="2317"/>
    </w:p>
    <w:p w14:paraId="2F5F180F" w14:textId="646EC4E8" w:rsidR="00BF1CFD" w:rsidRPr="00D3062E" w:rsidRDefault="00BF1CFD" w:rsidP="00BF1CFD">
      <w:pPr>
        <w:pStyle w:val="Heading5"/>
      </w:pPr>
      <w:bookmarkStart w:id="2318" w:name="_Toc151743206"/>
      <w:bookmarkStart w:id="2319" w:name="_Toc151743671"/>
      <w:bookmarkStart w:id="2320" w:name="_Toc157434671"/>
      <w:bookmarkStart w:id="2321" w:name="_Toc157436386"/>
      <w:bookmarkStart w:id="2322" w:name="_Toc157440226"/>
      <w:bookmarkStart w:id="2323" w:name="_Toc160649894"/>
      <w:bookmarkStart w:id="2324" w:name="_Toc164928176"/>
      <w:bookmarkStart w:id="2325" w:name="_Toc168550035"/>
      <w:bookmarkStart w:id="2326" w:name="_Toc170118106"/>
      <w:r w:rsidRPr="00D3062E">
        <w:rPr>
          <w:noProof/>
          <w:lang w:eastAsia="zh-CN"/>
        </w:rPr>
        <w:t>6.3</w:t>
      </w:r>
      <w:r w:rsidRPr="00D3062E">
        <w:t>.3.5.1</w:t>
      </w:r>
      <w:r w:rsidRPr="00D3062E">
        <w:tab/>
        <w:t>Description</w:t>
      </w:r>
      <w:bookmarkEnd w:id="2318"/>
      <w:bookmarkEnd w:id="2319"/>
      <w:bookmarkEnd w:id="2320"/>
      <w:bookmarkEnd w:id="2321"/>
      <w:bookmarkEnd w:id="2322"/>
      <w:bookmarkEnd w:id="2323"/>
      <w:bookmarkEnd w:id="2324"/>
      <w:bookmarkEnd w:id="2325"/>
      <w:bookmarkEnd w:id="2326"/>
    </w:p>
    <w:p w14:paraId="6E2ABA22" w14:textId="77777777" w:rsidR="00BF1CFD" w:rsidRPr="00D3062E" w:rsidRDefault="00BF1CFD" w:rsidP="00BF1CFD">
      <w:r w:rsidRPr="00D3062E">
        <w:t>This resource represents a Policy Usage</w:t>
      </w:r>
      <w:r w:rsidRPr="00D3062E">
        <w:rPr>
          <w:rFonts w:eastAsia="DengXian"/>
        </w:rPr>
        <w:t xml:space="preserve"> Subscription</w:t>
      </w:r>
      <w:r w:rsidRPr="00D3062E">
        <w:t xml:space="preserve"> managed by the NSCE Server.</w:t>
      </w:r>
    </w:p>
    <w:p w14:paraId="78339D83" w14:textId="0884D353" w:rsidR="00BF1CFD" w:rsidRPr="00D3062E" w:rsidRDefault="00BF1CFD" w:rsidP="00BF1CFD">
      <w:pPr>
        <w:pStyle w:val="Heading5"/>
      </w:pPr>
      <w:bookmarkStart w:id="2327" w:name="_Toc151743207"/>
      <w:bookmarkStart w:id="2328" w:name="_Toc151743672"/>
      <w:bookmarkStart w:id="2329" w:name="_Toc157434672"/>
      <w:bookmarkStart w:id="2330" w:name="_Toc157436387"/>
      <w:bookmarkStart w:id="2331" w:name="_Toc157440227"/>
      <w:bookmarkStart w:id="2332" w:name="_Toc160649895"/>
      <w:bookmarkStart w:id="2333" w:name="_Toc164928177"/>
      <w:bookmarkStart w:id="2334" w:name="_Toc168550036"/>
      <w:bookmarkStart w:id="2335" w:name="_Toc170118107"/>
      <w:r w:rsidRPr="00D3062E">
        <w:rPr>
          <w:noProof/>
          <w:lang w:eastAsia="zh-CN"/>
        </w:rPr>
        <w:lastRenderedPageBreak/>
        <w:t>6.3</w:t>
      </w:r>
      <w:r w:rsidRPr="00D3062E">
        <w:t>.3.5.2</w:t>
      </w:r>
      <w:r w:rsidRPr="00D3062E">
        <w:tab/>
        <w:t>Resource Definition</w:t>
      </w:r>
      <w:bookmarkEnd w:id="2327"/>
      <w:bookmarkEnd w:id="2328"/>
      <w:bookmarkEnd w:id="2329"/>
      <w:bookmarkEnd w:id="2330"/>
      <w:bookmarkEnd w:id="2331"/>
      <w:bookmarkEnd w:id="2332"/>
      <w:bookmarkEnd w:id="2333"/>
      <w:bookmarkEnd w:id="2334"/>
      <w:bookmarkEnd w:id="2335"/>
    </w:p>
    <w:p w14:paraId="6F2EB1D5" w14:textId="77777777" w:rsidR="00BF1CFD" w:rsidRPr="00D3062E" w:rsidRDefault="00BF1CFD" w:rsidP="00BF1CFD">
      <w:r w:rsidRPr="00D3062E">
        <w:t xml:space="preserve">Resource URI: </w:t>
      </w:r>
      <w:r w:rsidRPr="00D3062E">
        <w:rPr>
          <w:b/>
          <w:noProof/>
        </w:rPr>
        <w:t>{apiRoot}/nsce-pm/&lt;apiVersion&gt;/subscriptions/{subscriptionId}</w:t>
      </w:r>
    </w:p>
    <w:p w14:paraId="6D693355" w14:textId="6AABBEDD" w:rsidR="00BF1CFD" w:rsidRPr="00D3062E" w:rsidRDefault="00BF1CFD" w:rsidP="00BF1CFD">
      <w:pPr>
        <w:rPr>
          <w:rFonts w:ascii="Arial" w:hAnsi="Arial" w:cs="Arial"/>
        </w:rPr>
      </w:pPr>
      <w:r w:rsidRPr="00D3062E">
        <w:t>This resource shall support the resource URI variables defined in table </w:t>
      </w:r>
      <w:r w:rsidRPr="00D3062E">
        <w:rPr>
          <w:noProof/>
          <w:lang w:eastAsia="zh-CN"/>
        </w:rPr>
        <w:t>6.3</w:t>
      </w:r>
      <w:r w:rsidRPr="00D3062E">
        <w:t>.3.5.2-1</w:t>
      </w:r>
      <w:r w:rsidRPr="00D3062E">
        <w:rPr>
          <w:rFonts w:ascii="Arial" w:hAnsi="Arial" w:cs="Arial"/>
        </w:rPr>
        <w:t>.</w:t>
      </w:r>
    </w:p>
    <w:p w14:paraId="77E346ED" w14:textId="59C60877" w:rsidR="00BF1CFD" w:rsidRPr="00D3062E" w:rsidRDefault="00BF1CFD" w:rsidP="00BF1CFD">
      <w:pPr>
        <w:pStyle w:val="TH"/>
        <w:rPr>
          <w:rFonts w:cs="Arial"/>
        </w:rPr>
      </w:pPr>
      <w:r w:rsidRPr="00D3062E">
        <w:t>Table </w:t>
      </w:r>
      <w:r w:rsidRPr="00D3062E">
        <w:rPr>
          <w:noProof/>
          <w:lang w:eastAsia="zh-CN"/>
        </w:rPr>
        <w:t>6.3</w:t>
      </w:r>
      <w:r w:rsidRPr="00D3062E">
        <w:t>.3.5.2-1: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F1CFD" w:rsidRPr="00D3062E" w14:paraId="63D608F5" w14:textId="77777777" w:rsidTr="00F8442F">
        <w:trPr>
          <w:jc w:val="center"/>
        </w:trPr>
        <w:tc>
          <w:tcPr>
            <w:tcW w:w="687" w:type="pct"/>
            <w:shd w:val="clear" w:color="000000" w:fill="C0C0C0"/>
            <w:vAlign w:val="center"/>
            <w:hideMark/>
          </w:tcPr>
          <w:p w14:paraId="6524E676" w14:textId="77777777" w:rsidR="00BF1CFD" w:rsidRPr="00D3062E" w:rsidRDefault="00BF1CFD" w:rsidP="00F8442F">
            <w:pPr>
              <w:pStyle w:val="TAH"/>
            </w:pPr>
            <w:r w:rsidRPr="00D3062E">
              <w:t>Name</w:t>
            </w:r>
          </w:p>
        </w:tc>
        <w:tc>
          <w:tcPr>
            <w:tcW w:w="1039" w:type="pct"/>
            <w:shd w:val="clear" w:color="000000" w:fill="C0C0C0"/>
            <w:vAlign w:val="center"/>
          </w:tcPr>
          <w:p w14:paraId="53AA1A27" w14:textId="77777777" w:rsidR="00BF1CFD" w:rsidRPr="00D3062E" w:rsidRDefault="00BF1CFD" w:rsidP="00F8442F">
            <w:pPr>
              <w:pStyle w:val="TAH"/>
            </w:pPr>
            <w:r w:rsidRPr="00D3062E">
              <w:t>Data type</w:t>
            </w:r>
          </w:p>
        </w:tc>
        <w:tc>
          <w:tcPr>
            <w:tcW w:w="3274" w:type="pct"/>
            <w:shd w:val="clear" w:color="000000" w:fill="C0C0C0"/>
            <w:vAlign w:val="center"/>
            <w:hideMark/>
          </w:tcPr>
          <w:p w14:paraId="3FBA297A" w14:textId="77777777" w:rsidR="00BF1CFD" w:rsidRPr="00D3062E" w:rsidRDefault="00BF1CFD" w:rsidP="00F8442F">
            <w:pPr>
              <w:pStyle w:val="TAH"/>
            </w:pPr>
            <w:r w:rsidRPr="00D3062E">
              <w:t>Definition</w:t>
            </w:r>
          </w:p>
        </w:tc>
      </w:tr>
      <w:tr w:rsidR="00BF1CFD" w:rsidRPr="00D3062E" w14:paraId="2FA5D707" w14:textId="77777777" w:rsidTr="00F8442F">
        <w:trPr>
          <w:jc w:val="center"/>
        </w:trPr>
        <w:tc>
          <w:tcPr>
            <w:tcW w:w="687" w:type="pct"/>
            <w:vAlign w:val="center"/>
            <w:hideMark/>
          </w:tcPr>
          <w:p w14:paraId="25227E77" w14:textId="77777777" w:rsidR="00BF1CFD" w:rsidRPr="00D3062E" w:rsidRDefault="00BF1CFD" w:rsidP="00F8442F">
            <w:pPr>
              <w:pStyle w:val="TAL"/>
            </w:pPr>
            <w:r w:rsidRPr="00D3062E">
              <w:t>apiRoot</w:t>
            </w:r>
          </w:p>
        </w:tc>
        <w:tc>
          <w:tcPr>
            <w:tcW w:w="1039" w:type="pct"/>
            <w:vAlign w:val="center"/>
          </w:tcPr>
          <w:p w14:paraId="375A5E71" w14:textId="77777777" w:rsidR="00BF1CFD" w:rsidRPr="00D3062E" w:rsidRDefault="00BF1CFD" w:rsidP="00F8442F">
            <w:pPr>
              <w:pStyle w:val="TAL"/>
            </w:pPr>
            <w:r w:rsidRPr="00D3062E">
              <w:t>string</w:t>
            </w:r>
          </w:p>
        </w:tc>
        <w:tc>
          <w:tcPr>
            <w:tcW w:w="3274" w:type="pct"/>
            <w:vAlign w:val="center"/>
            <w:hideMark/>
          </w:tcPr>
          <w:p w14:paraId="20E5EC45" w14:textId="1D3F9174" w:rsidR="00BF1CFD" w:rsidRPr="00D3062E" w:rsidRDefault="00BF1CFD" w:rsidP="00F8442F">
            <w:pPr>
              <w:pStyle w:val="TAL"/>
            </w:pPr>
            <w:r w:rsidRPr="00D3062E">
              <w:t>See clause </w:t>
            </w:r>
            <w:r w:rsidRPr="00D3062E">
              <w:rPr>
                <w:noProof/>
                <w:lang w:eastAsia="zh-CN"/>
              </w:rPr>
              <w:t>6.3</w:t>
            </w:r>
            <w:r w:rsidRPr="00D3062E">
              <w:t>.1.</w:t>
            </w:r>
          </w:p>
        </w:tc>
      </w:tr>
      <w:tr w:rsidR="00BF1CFD" w:rsidRPr="00D3062E" w14:paraId="0AA6685C" w14:textId="77777777" w:rsidTr="00F8442F">
        <w:trPr>
          <w:jc w:val="center"/>
        </w:trPr>
        <w:tc>
          <w:tcPr>
            <w:tcW w:w="687" w:type="pct"/>
            <w:vAlign w:val="center"/>
          </w:tcPr>
          <w:p w14:paraId="0836F7B8" w14:textId="77777777" w:rsidR="00BF1CFD" w:rsidRPr="00D3062E" w:rsidRDefault="00BF1CFD" w:rsidP="00F8442F">
            <w:pPr>
              <w:pStyle w:val="TAL"/>
            </w:pPr>
            <w:r w:rsidRPr="00D3062E">
              <w:t>subscriptionId</w:t>
            </w:r>
          </w:p>
        </w:tc>
        <w:tc>
          <w:tcPr>
            <w:tcW w:w="1039" w:type="pct"/>
            <w:vAlign w:val="center"/>
          </w:tcPr>
          <w:p w14:paraId="3FCA0EF5" w14:textId="77777777" w:rsidR="00BF1CFD" w:rsidRPr="00D3062E" w:rsidRDefault="00BF1CFD" w:rsidP="00F8442F">
            <w:pPr>
              <w:pStyle w:val="TAL"/>
            </w:pPr>
            <w:r w:rsidRPr="00D3062E">
              <w:t>string</w:t>
            </w:r>
          </w:p>
        </w:tc>
        <w:tc>
          <w:tcPr>
            <w:tcW w:w="3274" w:type="pct"/>
            <w:vAlign w:val="center"/>
          </w:tcPr>
          <w:p w14:paraId="45ACA0EC" w14:textId="77777777" w:rsidR="00BF1CFD" w:rsidRPr="00D3062E" w:rsidRDefault="00BF1CFD" w:rsidP="00F8442F">
            <w:pPr>
              <w:pStyle w:val="TAL"/>
            </w:pPr>
            <w:r w:rsidRPr="00D3062E">
              <w:t>Represents the identifier of the "Individual Policy Usage</w:t>
            </w:r>
            <w:r w:rsidRPr="00D3062E">
              <w:rPr>
                <w:rFonts w:eastAsia="DengXian"/>
              </w:rPr>
              <w:t xml:space="preserve"> Subscription</w:t>
            </w:r>
            <w:r w:rsidRPr="00D3062E">
              <w:t>" resource.</w:t>
            </w:r>
          </w:p>
        </w:tc>
      </w:tr>
    </w:tbl>
    <w:p w14:paraId="2CFE571B" w14:textId="77777777" w:rsidR="00BF1CFD" w:rsidRPr="00D3062E" w:rsidRDefault="00BF1CFD" w:rsidP="00BF1CFD"/>
    <w:p w14:paraId="34607DCD" w14:textId="2ABBC8E9" w:rsidR="00BF1CFD" w:rsidRPr="00D3062E" w:rsidRDefault="00BF1CFD" w:rsidP="00BF1CFD">
      <w:pPr>
        <w:pStyle w:val="Heading5"/>
      </w:pPr>
      <w:bookmarkStart w:id="2336" w:name="_Toc151743208"/>
      <w:bookmarkStart w:id="2337" w:name="_Toc151743673"/>
      <w:bookmarkStart w:id="2338" w:name="_Toc157434673"/>
      <w:bookmarkStart w:id="2339" w:name="_Toc157436388"/>
      <w:bookmarkStart w:id="2340" w:name="_Toc157440228"/>
      <w:bookmarkStart w:id="2341" w:name="_Toc160649896"/>
      <w:bookmarkStart w:id="2342" w:name="_Toc164928178"/>
      <w:bookmarkStart w:id="2343" w:name="_Toc168550037"/>
      <w:bookmarkStart w:id="2344" w:name="_Toc170118108"/>
      <w:r w:rsidRPr="00D3062E">
        <w:rPr>
          <w:noProof/>
          <w:lang w:eastAsia="zh-CN"/>
        </w:rPr>
        <w:t>6.3</w:t>
      </w:r>
      <w:r w:rsidRPr="00D3062E">
        <w:t>.3.5.3</w:t>
      </w:r>
      <w:r w:rsidRPr="00D3062E">
        <w:tab/>
        <w:t>Resource Standard Methods</w:t>
      </w:r>
      <w:bookmarkEnd w:id="2336"/>
      <w:bookmarkEnd w:id="2337"/>
      <w:bookmarkEnd w:id="2338"/>
      <w:bookmarkEnd w:id="2339"/>
      <w:bookmarkEnd w:id="2340"/>
      <w:bookmarkEnd w:id="2341"/>
      <w:bookmarkEnd w:id="2342"/>
      <w:bookmarkEnd w:id="2343"/>
      <w:bookmarkEnd w:id="2344"/>
    </w:p>
    <w:p w14:paraId="74C6F6E3" w14:textId="01176E36" w:rsidR="00BF1CFD" w:rsidRPr="00D3062E" w:rsidRDefault="00BF1CFD" w:rsidP="000B7712">
      <w:pPr>
        <w:pStyle w:val="Heading6"/>
      </w:pPr>
      <w:bookmarkStart w:id="2345" w:name="_Toc151743209"/>
      <w:bookmarkStart w:id="2346" w:name="_Toc151743674"/>
      <w:bookmarkStart w:id="2347" w:name="_Toc157434674"/>
      <w:bookmarkStart w:id="2348" w:name="_Toc157436389"/>
      <w:bookmarkStart w:id="2349" w:name="_Toc157440229"/>
      <w:bookmarkStart w:id="2350" w:name="_Toc160649897"/>
      <w:bookmarkStart w:id="2351" w:name="_Toc164928179"/>
      <w:bookmarkStart w:id="2352" w:name="_Toc168550038"/>
      <w:bookmarkStart w:id="2353" w:name="_Toc170118109"/>
      <w:r w:rsidRPr="00D3062E">
        <w:t>6.3.3.5.3.1</w:t>
      </w:r>
      <w:r w:rsidRPr="00D3062E">
        <w:tab/>
        <w:t>GET</w:t>
      </w:r>
      <w:bookmarkEnd w:id="2345"/>
      <w:bookmarkEnd w:id="2346"/>
      <w:bookmarkEnd w:id="2347"/>
      <w:bookmarkEnd w:id="2348"/>
      <w:bookmarkEnd w:id="2349"/>
      <w:bookmarkEnd w:id="2350"/>
      <w:bookmarkEnd w:id="2351"/>
      <w:bookmarkEnd w:id="2352"/>
      <w:bookmarkEnd w:id="2353"/>
    </w:p>
    <w:p w14:paraId="0FFA655E" w14:textId="77777777" w:rsidR="00BF1CFD" w:rsidRPr="00D3062E" w:rsidRDefault="00BF1CFD" w:rsidP="00BF1CFD">
      <w:pPr>
        <w:rPr>
          <w:noProof/>
          <w:lang w:eastAsia="zh-CN"/>
        </w:rPr>
      </w:pPr>
      <w:r w:rsidRPr="00D3062E">
        <w:rPr>
          <w:noProof/>
          <w:lang w:eastAsia="zh-CN"/>
        </w:rPr>
        <w:t xml:space="preserve">The HTTP GET method allows a service consumer to retrieve an existing </w:t>
      </w:r>
      <w:r w:rsidRPr="00D3062E">
        <w:t>"Individual Policy Usage</w:t>
      </w:r>
      <w:r w:rsidRPr="00D3062E">
        <w:rPr>
          <w:rFonts w:eastAsia="DengXian"/>
        </w:rPr>
        <w:t xml:space="preserve"> Subscription</w:t>
      </w:r>
      <w:r w:rsidRPr="00D3062E">
        <w:t>" resource at the NSCE Server</w:t>
      </w:r>
      <w:r w:rsidRPr="00D3062E">
        <w:rPr>
          <w:noProof/>
          <w:lang w:eastAsia="zh-CN"/>
        </w:rPr>
        <w:t>.</w:t>
      </w:r>
    </w:p>
    <w:p w14:paraId="140F8737" w14:textId="7AEBBFBE" w:rsidR="00BF1CFD" w:rsidRPr="00D3062E" w:rsidRDefault="00BF1CFD" w:rsidP="00BF1CFD">
      <w:r w:rsidRPr="00D3062E">
        <w:t>This method shall support the URI query parameters specified in table </w:t>
      </w:r>
      <w:r w:rsidRPr="00D3062E">
        <w:rPr>
          <w:noProof/>
          <w:lang w:eastAsia="zh-CN"/>
        </w:rPr>
        <w:t>6.3</w:t>
      </w:r>
      <w:r w:rsidRPr="00D3062E">
        <w:t>.3.5.3.1-1.</w:t>
      </w:r>
    </w:p>
    <w:p w14:paraId="32C30812" w14:textId="4127C9B8" w:rsidR="00BF1CFD" w:rsidRPr="00D3062E" w:rsidRDefault="00BF1CFD" w:rsidP="00BF1CFD">
      <w:pPr>
        <w:pStyle w:val="TH"/>
        <w:rPr>
          <w:rFonts w:cs="Arial"/>
        </w:rPr>
      </w:pPr>
      <w:r w:rsidRPr="00D3062E">
        <w:t>Table </w:t>
      </w:r>
      <w:r w:rsidRPr="00D3062E">
        <w:rPr>
          <w:noProof/>
          <w:lang w:eastAsia="zh-CN"/>
        </w:rPr>
        <w:t>6.3</w:t>
      </w:r>
      <w:r w:rsidRPr="00D3062E">
        <w:t>.3.5.3.1-1: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D3062E" w14:paraId="19D4B116" w14:textId="77777777" w:rsidTr="00F8442F">
        <w:trPr>
          <w:jc w:val="center"/>
        </w:trPr>
        <w:tc>
          <w:tcPr>
            <w:tcW w:w="825" w:type="pct"/>
            <w:tcBorders>
              <w:bottom w:val="single" w:sz="6" w:space="0" w:color="auto"/>
            </w:tcBorders>
            <w:shd w:val="clear" w:color="auto" w:fill="C0C0C0"/>
            <w:vAlign w:val="center"/>
          </w:tcPr>
          <w:p w14:paraId="7F197220" w14:textId="77777777" w:rsidR="00BF1CFD" w:rsidRPr="00D3062E" w:rsidRDefault="00BF1CFD" w:rsidP="00F8442F">
            <w:pPr>
              <w:pStyle w:val="TAH"/>
            </w:pPr>
            <w:r w:rsidRPr="00D3062E">
              <w:t>Name</w:t>
            </w:r>
          </w:p>
        </w:tc>
        <w:tc>
          <w:tcPr>
            <w:tcW w:w="731" w:type="pct"/>
            <w:tcBorders>
              <w:bottom w:val="single" w:sz="6" w:space="0" w:color="auto"/>
            </w:tcBorders>
            <w:shd w:val="clear" w:color="auto" w:fill="C0C0C0"/>
            <w:vAlign w:val="center"/>
          </w:tcPr>
          <w:p w14:paraId="0E3C42CB" w14:textId="77777777" w:rsidR="00BF1CFD" w:rsidRPr="00D3062E" w:rsidRDefault="00BF1CFD" w:rsidP="00F8442F">
            <w:pPr>
              <w:pStyle w:val="TAH"/>
            </w:pPr>
            <w:r w:rsidRPr="00D3062E">
              <w:t>Data type</w:t>
            </w:r>
          </w:p>
        </w:tc>
        <w:tc>
          <w:tcPr>
            <w:tcW w:w="215" w:type="pct"/>
            <w:tcBorders>
              <w:bottom w:val="single" w:sz="6" w:space="0" w:color="auto"/>
            </w:tcBorders>
            <w:shd w:val="clear" w:color="auto" w:fill="C0C0C0"/>
            <w:vAlign w:val="center"/>
          </w:tcPr>
          <w:p w14:paraId="38DB2151" w14:textId="77777777" w:rsidR="00BF1CFD" w:rsidRPr="00D3062E" w:rsidRDefault="00BF1CFD" w:rsidP="00F8442F">
            <w:pPr>
              <w:pStyle w:val="TAH"/>
            </w:pPr>
            <w:r w:rsidRPr="00D3062E">
              <w:t>P</w:t>
            </w:r>
          </w:p>
        </w:tc>
        <w:tc>
          <w:tcPr>
            <w:tcW w:w="580" w:type="pct"/>
            <w:tcBorders>
              <w:bottom w:val="single" w:sz="6" w:space="0" w:color="auto"/>
            </w:tcBorders>
            <w:shd w:val="clear" w:color="auto" w:fill="C0C0C0"/>
            <w:vAlign w:val="center"/>
          </w:tcPr>
          <w:p w14:paraId="4999E369" w14:textId="77777777" w:rsidR="00BF1CFD" w:rsidRPr="00D3062E" w:rsidRDefault="00BF1CFD" w:rsidP="00F8442F">
            <w:pPr>
              <w:pStyle w:val="TAH"/>
            </w:pPr>
            <w:r w:rsidRPr="00D3062E">
              <w:t>Cardinality</w:t>
            </w:r>
          </w:p>
        </w:tc>
        <w:tc>
          <w:tcPr>
            <w:tcW w:w="1852" w:type="pct"/>
            <w:tcBorders>
              <w:bottom w:val="single" w:sz="6" w:space="0" w:color="auto"/>
            </w:tcBorders>
            <w:shd w:val="clear" w:color="auto" w:fill="C0C0C0"/>
            <w:vAlign w:val="center"/>
          </w:tcPr>
          <w:p w14:paraId="2FB61BD2" w14:textId="77777777" w:rsidR="00BF1CFD" w:rsidRPr="00D3062E" w:rsidRDefault="00BF1CFD" w:rsidP="00F8442F">
            <w:pPr>
              <w:pStyle w:val="TAH"/>
            </w:pPr>
            <w:r w:rsidRPr="00D3062E">
              <w:t>Description</w:t>
            </w:r>
          </w:p>
        </w:tc>
        <w:tc>
          <w:tcPr>
            <w:tcW w:w="796" w:type="pct"/>
            <w:tcBorders>
              <w:bottom w:val="single" w:sz="6" w:space="0" w:color="auto"/>
            </w:tcBorders>
            <w:shd w:val="clear" w:color="auto" w:fill="C0C0C0"/>
            <w:vAlign w:val="center"/>
          </w:tcPr>
          <w:p w14:paraId="7856179C" w14:textId="77777777" w:rsidR="00BF1CFD" w:rsidRPr="00D3062E" w:rsidRDefault="00BF1CFD" w:rsidP="00F8442F">
            <w:pPr>
              <w:pStyle w:val="TAH"/>
            </w:pPr>
            <w:r w:rsidRPr="00D3062E">
              <w:t>Applicability</w:t>
            </w:r>
          </w:p>
        </w:tc>
      </w:tr>
      <w:tr w:rsidR="00BF1CFD" w:rsidRPr="00D3062E" w14:paraId="30A13202" w14:textId="77777777" w:rsidTr="00F8442F">
        <w:trPr>
          <w:jc w:val="center"/>
        </w:trPr>
        <w:tc>
          <w:tcPr>
            <w:tcW w:w="825" w:type="pct"/>
            <w:tcBorders>
              <w:top w:val="single" w:sz="6" w:space="0" w:color="auto"/>
            </w:tcBorders>
            <w:shd w:val="clear" w:color="auto" w:fill="auto"/>
            <w:vAlign w:val="center"/>
          </w:tcPr>
          <w:p w14:paraId="0F9A64BF" w14:textId="77777777" w:rsidR="00BF1CFD" w:rsidRPr="00D3062E" w:rsidRDefault="00BF1CFD" w:rsidP="00F8442F">
            <w:pPr>
              <w:pStyle w:val="TAL"/>
            </w:pPr>
            <w:r w:rsidRPr="00D3062E">
              <w:t>n/a</w:t>
            </w:r>
          </w:p>
        </w:tc>
        <w:tc>
          <w:tcPr>
            <w:tcW w:w="731" w:type="pct"/>
            <w:tcBorders>
              <w:top w:val="single" w:sz="6" w:space="0" w:color="auto"/>
            </w:tcBorders>
            <w:vAlign w:val="center"/>
          </w:tcPr>
          <w:p w14:paraId="3117BF5E" w14:textId="77777777" w:rsidR="00BF1CFD" w:rsidRPr="00D3062E" w:rsidRDefault="00BF1CFD" w:rsidP="00F8442F">
            <w:pPr>
              <w:pStyle w:val="TAL"/>
            </w:pPr>
          </w:p>
        </w:tc>
        <w:tc>
          <w:tcPr>
            <w:tcW w:w="215" w:type="pct"/>
            <w:tcBorders>
              <w:top w:val="single" w:sz="6" w:space="0" w:color="auto"/>
            </w:tcBorders>
            <w:vAlign w:val="center"/>
          </w:tcPr>
          <w:p w14:paraId="771533AA" w14:textId="77777777" w:rsidR="00BF1CFD" w:rsidRPr="00D3062E" w:rsidRDefault="00BF1CFD" w:rsidP="00F8442F">
            <w:pPr>
              <w:pStyle w:val="TAC"/>
            </w:pPr>
          </w:p>
        </w:tc>
        <w:tc>
          <w:tcPr>
            <w:tcW w:w="580" w:type="pct"/>
            <w:tcBorders>
              <w:top w:val="single" w:sz="6" w:space="0" w:color="auto"/>
            </w:tcBorders>
            <w:vAlign w:val="center"/>
          </w:tcPr>
          <w:p w14:paraId="036BFBA5" w14:textId="77777777" w:rsidR="00BF1CFD" w:rsidRPr="00D3062E" w:rsidRDefault="00BF1CFD" w:rsidP="00F8442F">
            <w:pPr>
              <w:pStyle w:val="TAC"/>
            </w:pPr>
          </w:p>
        </w:tc>
        <w:tc>
          <w:tcPr>
            <w:tcW w:w="1852" w:type="pct"/>
            <w:tcBorders>
              <w:top w:val="single" w:sz="6" w:space="0" w:color="auto"/>
            </w:tcBorders>
            <w:shd w:val="clear" w:color="auto" w:fill="auto"/>
            <w:vAlign w:val="center"/>
          </w:tcPr>
          <w:p w14:paraId="60A19838" w14:textId="77777777" w:rsidR="00BF1CFD" w:rsidRPr="00D3062E" w:rsidRDefault="00BF1CFD" w:rsidP="00F8442F">
            <w:pPr>
              <w:pStyle w:val="TAL"/>
            </w:pPr>
          </w:p>
        </w:tc>
        <w:tc>
          <w:tcPr>
            <w:tcW w:w="796" w:type="pct"/>
            <w:tcBorders>
              <w:top w:val="single" w:sz="6" w:space="0" w:color="auto"/>
            </w:tcBorders>
            <w:vAlign w:val="center"/>
          </w:tcPr>
          <w:p w14:paraId="32598DC9" w14:textId="77777777" w:rsidR="00BF1CFD" w:rsidRPr="00D3062E" w:rsidRDefault="00BF1CFD" w:rsidP="00F8442F">
            <w:pPr>
              <w:pStyle w:val="TAL"/>
            </w:pPr>
          </w:p>
        </w:tc>
      </w:tr>
    </w:tbl>
    <w:p w14:paraId="33085656" w14:textId="77777777" w:rsidR="00BF1CFD" w:rsidRPr="00D3062E" w:rsidRDefault="00BF1CFD" w:rsidP="00BF1CFD"/>
    <w:p w14:paraId="61E4F263" w14:textId="78C7C980" w:rsidR="00BF1CFD" w:rsidRPr="00D3062E" w:rsidRDefault="00BF1CFD" w:rsidP="00BF1CFD">
      <w:r w:rsidRPr="00D3062E">
        <w:t>This method shall support the request data structures specified in table </w:t>
      </w:r>
      <w:r w:rsidRPr="00D3062E">
        <w:rPr>
          <w:noProof/>
          <w:lang w:eastAsia="zh-CN"/>
        </w:rPr>
        <w:t>6.3</w:t>
      </w:r>
      <w:r w:rsidRPr="00D3062E">
        <w:t>.3.5.3.1-2 and the response data structures and response codes specified in table </w:t>
      </w:r>
      <w:r w:rsidRPr="00D3062E">
        <w:rPr>
          <w:noProof/>
          <w:lang w:eastAsia="zh-CN"/>
        </w:rPr>
        <w:t>6.3</w:t>
      </w:r>
      <w:r w:rsidRPr="00D3062E">
        <w:t>.3.5.3.1-3.</w:t>
      </w:r>
    </w:p>
    <w:p w14:paraId="2733B54E" w14:textId="238A29D0" w:rsidR="00BF1CFD" w:rsidRPr="00D3062E" w:rsidRDefault="00BF1CFD" w:rsidP="00BF1CFD">
      <w:pPr>
        <w:pStyle w:val="TH"/>
      </w:pPr>
      <w:r w:rsidRPr="00D3062E">
        <w:t>Table </w:t>
      </w:r>
      <w:r w:rsidRPr="00D3062E">
        <w:rPr>
          <w:noProof/>
          <w:lang w:eastAsia="zh-CN"/>
        </w:rPr>
        <w:t>6.3</w:t>
      </w:r>
      <w:r w:rsidRPr="00D3062E">
        <w:t>.3.5.3.1-2: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BF1CFD" w:rsidRPr="00D3062E" w14:paraId="2FB28B61" w14:textId="77777777" w:rsidTr="00F8442F">
        <w:trPr>
          <w:jc w:val="center"/>
        </w:trPr>
        <w:tc>
          <w:tcPr>
            <w:tcW w:w="1627" w:type="dxa"/>
            <w:tcBorders>
              <w:bottom w:val="single" w:sz="6" w:space="0" w:color="auto"/>
            </w:tcBorders>
            <w:shd w:val="clear" w:color="auto" w:fill="C0C0C0"/>
            <w:vAlign w:val="center"/>
          </w:tcPr>
          <w:p w14:paraId="05BF360D" w14:textId="77777777" w:rsidR="00BF1CFD" w:rsidRPr="00D3062E" w:rsidRDefault="00BF1CFD" w:rsidP="00F8442F">
            <w:pPr>
              <w:pStyle w:val="TAH"/>
            </w:pPr>
            <w:r w:rsidRPr="00D3062E">
              <w:t>Data type</w:t>
            </w:r>
          </w:p>
        </w:tc>
        <w:tc>
          <w:tcPr>
            <w:tcW w:w="425" w:type="dxa"/>
            <w:tcBorders>
              <w:bottom w:val="single" w:sz="6" w:space="0" w:color="auto"/>
            </w:tcBorders>
            <w:shd w:val="clear" w:color="auto" w:fill="C0C0C0"/>
            <w:vAlign w:val="center"/>
          </w:tcPr>
          <w:p w14:paraId="1389337E" w14:textId="77777777" w:rsidR="00BF1CFD" w:rsidRPr="00D3062E" w:rsidRDefault="00BF1CFD" w:rsidP="00F8442F">
            <w:pPr>
              <w:pStyle w:val="TAH"/>
            </w:pPr>
            <w:r w:rsidRPr="00D3062E">
              <w:t>P</w:t>
            </w:r>
          </w:p>
        </w:tc>
        <w:tc>
          <w:tcPr>
            <w:tcW w:w="1276" w:type="dxa"/>
            <w:tcBorders>
              <w:bottom w:val="single" w:sz="6" w:space="0" w:color="auto"/>
            </w:tcBorders>
            <w:shd w:val="clear" w:color="auto" w:fill="C0C0C0"/>
            <w:vAlign w:val="center"/>
          </w:tcPr>
          <w:p w14:paraId="1189270B" w14:textId="77777777" w:rsidR="00BF1CFD" w:rsidRPr="00D3062E" w:rsidRDefault="00BF1CFD" w:rsidP="00F8442F">
            <w:pPr>
              <w:pStyle w:val="TAH"/>
            </w:pPr>
            <w:r w:rsidRPr="00D3062E">
              <w:t>Cardinality</w:t>
            </w:r>
          </w:p>
        </w:tc>
        <w:tc>
          <w:tcPr>
            <w:tcW w:w="6447" w:type="dxa"/>
            <w:tcBorders>
              <w:bottom w:val="single" w:sz="6" w:space="0" w:color="auto"/>
            </w:tcBorders>
            <w:shd w:val="clear" w:color="auto" w:fill="C0C0C0"/>
            <w:vAlign w:val="center"/>
          </w:tcPr>
          <w:p w14:paraId="55AB824C" w14:textId="77777777" w:rsidR="00BF1CFD" w:rsidRPr="00D3062E" w:rsidRDefault="00BF1CFD" w:rsidP="00F8442F">
            <w:pPr>
              <w:pStyle w:val="TAH"/>
            </w:pPr>
            <w:r w:rsidRPr="00D3062E">
              <w:t>Description</w:t>
            </w:r>
          </w:p>
        </w:tc>
      </w:tr>
      <w:tr w:rsidR="00BF1CFD" w:rsidRPr="00D3062E" w14:paraId="2101CD6C" w14:textId="77777777" w:rsidTr="00F8442F">
        <w:trPr>
          <w:jc w:val="center"/>
        </w:trPr>
        <w:tc>
          <w:tcPr>
            <w:tcW w:w="1627" w:type="dxa"/>
            <w:tcBorders>
              <w:top w:val="single" w:sz="6" w:space="0" w:color="auto"/>
            </w:tcBorders>
            <w:shd w:val="clear" w:color="auto" w:fill="auto"/>
            <w:vAlign w:val="center"/>
          </w:tcPr>
          <w:p w14:paraId="6F99E60C" w14:textId="77777777" w:rsidR="00BF1CFD" w:rsidRPr="00D3062E" w:rsidRDefault="00BF1CFD" w:rsidP="00F8442F">
            <w:pPr>
              <w:pStyle w:val="TAL"/>
            </w:pPr>
            <w:r w:rsidRPr="00D3062E">
              <w:t>n/a</w:t>
            </w:r>
          </w:p>
        </w:tc>
        <w:tc>
          <w:tcPr>
            <w:tcW w:w="425" w:type="dxa"/>
            <w:tcBorders>
              <w:top w:val="single" w:sz="6" w:space="0" w:color="auto"/>
            </w:tcBorders>
            <w:vAlign w:val="center"/>
          </w:tcPr>
          <w:p w14:paraId="7E1B4414" w14:textId="77777777" w:rsidR="00BF1CFD" w:rsidRPr="00D3062E" w:rsidRDefault="00BF1CFD" w:rsidP="00F8442F">
            <w:pPr>
              <w:pStyle w:val="TAC"/>
            </w:pPr>
          </w:p>
        </w:tc>
        <w:tc>
          <w:tcPr>
            <w:tcW w:w="1276" w:type="dxa"/>
            <w:tcBorders>
              <w:top w:val="single" w:sz="6" w:space="0" w:color="auto"/>
            </w:tcBorders>
            <w:vAlign w:val="center"/>
          </w:tcPr>
          <w:p w14:paraId="770FBEDB" w14:textId="77777777" w:rsidR="00BF1CFD" w:rsidRPr="00D3062E" w:rsidRDefault="00BF1CFD" w:rsidP="00F8442F">
            <w:pPr>
              <w:pStyle w:val="TAC"/>
            </w:pPr>
          </w:p>
        </w:tc>
        <w:tc>
          <w:tcPr>
            <w:tcW w:w="6447" w:type="dxa"/>
            <w:tcBorders>
              <w:top w:val="single" w:sz="6" w:space="0" w:color="auto"/>
            </w:tcBorders>
            <w:shd w:val="clear" w:color="auto" w:fill="auto"/>
            <w:vAlign w:val="center"/>
          </w:tcPr>
          <w:p w14:paraId="3219C0AF" w14:textId="77777777" w:rsidR="00BF1CFD" w:rsidRPr="00D3062E" w:rsidRDefault="00BF1CFD" w:rsidP="00F8442F">
            <w:pPr>
              <w:pStyle w:val="TAL"/>
            </w:pPr>
          </w:p>
        </w:tc>
      </w:tr>
    </w:tbl>
    <w:p w14:paraId="5D326586" w14:textId="77777777" w:rsidR="00BF1CFD" w:rsidRPr="00D3062E" w:rsidRDefault="00BF1CFD" w:rsidP="00BF1CFD"/>
    <w:p w14:paraId="716DB5D8" w14:textId="0672E336" w:rsidR="00BF1CFD" w:rsidRPr="00D3062E" w:rsidRDefault="00BF1CFD" w:rsidP="00BF1CFD">
      <w:pPr>
        <w:pStyle w:val="TH"/>
      </w:pPr>
      <w:r w:rsidRPr="00D3062E">
        <w:t>Table </w:t>
      </w:r>
      <w:r w:rsidRPr="00D3062E">
        <w:rPr>
          <w:noProof/>
          <w:lang w:eastAsia="zh-CN"/>
        </w:rPr>
        <w:t>6.3</w:t>
      </w:r>
      <w:r w:rsidRPr="00D3062E">
        <w:t>.3.5.3.1-3: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D3062E" w14:paraId="6BE79966" w14:textId="77777777" w:rsidTr="00F8442F">
        <w:trPr>
          <w:jc w:val="center"/>
        </w:trPr>
        <w:tc>
          <w:tcPr>
            <w:tcW w:w="1101" w:type="pct"/>
            <w:tcBorders>
              <w:bottom w:val="single" w:sz="6" w:space="0" w:color="auto"/>
            </w:tcBorders>
            <w:shd w:val="clear" w:color="auto" w:fill="C0C0C0"/>
            <w:vAlign w:val="center"/>
          </w:tcPr>
          <w:p w14:paraId="18E61C74" w14:textId="77777777" w:rsidR="00BF1CFD" w:rsidRPr="00D3062E" w:rsidRDefault="00BF1CFD" w:rsidP="00F8442F">
            <w:pPr>
              <w:pStyle w:val="TAH"/>
            </w:pPr>
            <w:r w:rsidRPr="00D3062E">
              <w:t>Data type</w:t>
            </w:r>
          </w:p>
        </w:tc>
        <w:tc>
          <w:tcPr>
            <w:tcW w:w="221" w:type="pct"/>
            <w:tcBorders>
              <w:bottom w:val="single" w:sz="6" w:space="0" w:color="auto"/>
            </w:tcBorders>
            <w:shd w:val="clear" w:color="auto" w:fill="C0C0C0"/>
            <w:vAlign w:val="center"/>
          </w:tcPr>
          <w:p w14:paraId="4EDE40B7" w14:textId="77777777" w:rsidR="00BF1CFD" w:rsidRPr="00D3062E" w:rsidRDefault="00BF1CFD" w:rsidP="00F8442F">
            <w:pPr>
              <w:pStyle w:val="TAH"/>
            </w:pPr>
            <w:r w:rsidRPr="00D3062E">
              <w:t>P</w:t>
            </w:r>
          </w:p>
        </w:tc>
        <w:tc>
          <w:tcPr>
            <w:tcW w:w="589" w:type="pct"/>
            <w:tcBorders>
              <w:bottom w:val="single" w:sz="6" w:space="0" w:color="auto"/>
            </w:tcBorders>
            <w:shd w:val="clear" w:color="auto" w:fill="C0C0C0"/>
            <w:vAlign w:val="center"/>
          </w:tcPr>
          <w:p w14:paraId="3F659D9F" w14:textId="77777777" w:rsidR="00BF1CFD" w:rsidRPr="00D3062E" w:rsidRDefault="00BF1CFD" w:rsidP="00F8442F">
            <w:pPr>
              <w:pStyle w:val="TAH"/>
            </w:pPr>
            <w:r w:rsidRPr="00D3062E">
              <w:t>Cardinality</w:t>
            </w:r>
          </w:p>
        </w:tc>
        <w:tc>
          <w:tcPr>
            <w:tcW w:w="737" w:type="pct"/>
            <w:tcBorders>
              <w:bottom w:val="single" w:sz="6" w:space="0" w:color="auto"/>
            </w:tcBorders>
            <w:shd w:val="clear" w:color="auto" w:fill="C0C0C0"/>
            <w:vAlign w:val="center"/>
          </w:tcPr>
          <w:p w14:paraId="385CC13E" w14:textId="77777777" w:rsidR="00BF1CFD" w:rsidRPr="00D3062E" w:rsidRDefault="00BF1CFD" w:rsidP="00F8442F">
            <w:pPr>
              <w:pStyle w:val="TAH"/>
            </w:pPr>
            <w:r w:rsidRPr="00D3062E">
              <w:t>Response</w:t>
            </w:r>
          </w:p>
          <w:p w14:paraId="596E3140" w14:textId="77777777" w:rsidR="00BF1CFD" w:rsidRPr="00D3062E" w:rsidRDefault="00BF1CFD" w:rsidP="00F8442F">
            <w:pPr>
              <w:pStyle w:val="TAH"/>
            </w:pPr>
            <w:r w:rsidRPr="00D3062E">
              <w:t>codes</w:t>
            </w:r>
          </w:p>
        </w:tc>
        <w:tc>
          <w:tcPr>
            <w:tcW w:w="2352" w:type="pct"/>
            <w:tcBorders>
              <w:bottom w:val="single" w:sz="6" w:space="0" w:color="auto"/>
            </w:tcBorders>
            <w:shd w:val="clear" w:color="auto" w:fill="C0C0C0"/>
            <w:vAlign w:val="center"/>
          </w:tcPr>
          <w:p w14:paraId="73645A42" w14:textId="77777777" w:rsidR="00BF1CFD" w:rsidRPr="00D3062E" w:rsidRDefault="00BF1CFD" w:rsidP="00F8442F">
            <w:pPr>
              <w:pStyle w:val="TAH"/>
            </w:pPr>
            <w:r w:rsidRPr="00D3062E">
              <w:t>Description</w:t>
            </w:r>
          </w:p>
        </w:tc>
      </w:tr>
      <w:tr w:rsidR="00BF1CFD" w:rsidRPr="00D3062E" w14:paraId="4230FCF6" w14:textId="77777777" w:rsidTr="00F8442F">
        <w:trPr>
          <w:jc w:val="center"/>
        </w:trPr>
        <w:tc>
          <w:tcPr>
            <w:tcW w:w="1101" w:type="pct"/>
            <w:tcBorders>
              <w:top w:val="single" w:sz="6" w:space="0" w:color="auto"/>
            </w:tcBorders>
            <w:shd w:val="clear" w:color="auto" w:fill="auto"/>
            <w:vAlign w:val="center"/>
          </w:tcPr>
          <w:p w14:paraId="2EF4CED3" w14:textId="77777777" w:rsidR="00BF1CFD" w:rsidRPr="00D3062E" w:rsidRDefault="00BF1CFD" w:rsidP="00F8442F">
            <w:pPr>
              <w:pStyle w:val="TAL"/>
            </w:pPr>
            <w:r w:rsidRPr="00D3062E">
              <w:t>PolUsageSubsc</w:t>
            </w:r>
          </w:p>
        </w:tc>
        <w:tc>
          <w:tcPr>
            <w:tcW w:w="221" w:type="pct"/>
            <w:tcBorders>
              <w:top w:val="single" w:sz="6" w:space="0" w:color="auto"/>
            </w:tcBorders>
            <w:vAlign w:val="center"/>
          </w:tcPr>
          <w:p w14:paraId="00AF365E" w14:textId="77777777" w:rsidR="00BF1CFD" w:rsidRPr="00D3062E" w:rsidRDefault="00BF1CFD" w:rsidP="00F8442F">
            <w:pPr>
              <w:pStyle w:val="TAC"/>
            </w:pPr>
            <w:r w:rsidRPr="00D3062E">
              <w:t>M</w:t>
            </w:r>
          </w:p>
        </w:tc>
        <w:tc>
          <w:tcPr>
            <w:tcW w:w="589" w:type="pct"/>
            <w:tcBorders>
              <w:top w:val="single" w:sz="6" w:space="0" w:color="auto"/>
            </w:tcBorders>
            <w:vAlign w:val="center"/>
          </w:tcPr>
          <w:p w14:paraId="5CC57316" w14:textId="77777777" w:rsidR="00BF1CFD" w:rsidRPr="00D3062E" w:rsidRDefault="00BF1CFD" w:rsidP="00F8442F">
            <w:pPr>
              <w:pStyle w:val="TAC"/>
            </w:pPr>
            <w:r w:rsidRPr="00D3062E">
              <w:t>1</w:t>
            </w:r>
          </w:p>
        </w:tc>
        <w:tc>
          <w:tcPr>
            <w:tcW w:w="737" w:type="pct"/>
            <w:tcBorders>
              <w:top w:val="single" w:sz="6" w:space="0" w:color="auto"/>
            </w:tcBorders>
            <w:vAlign w:val="center"/>
          </w:tcPr>
          <w:p w14:paraId="1DDD0303" w14:textId="77777777" w:rsidR="00BF1CFD" w:rsidRPr="00D3062E" w:rsidRDefault="00BF1CFD" w:rsidP="00F8442F">
            <w:pPr>
              <w:pStyle w:val="TAL"/>
            </w:pPr>
            <w:r w:rsidRPr="00D3062E">
              <w:t>200 OK</w:t>
            </w:r>
          </w:p>
        </w:tc>
        <w:tc>
          <w:tcPr>
            <w:tcW w:w="2352" w:type="pct"/>
            <w:tcBorders>
              <w:top w:val="single" w:sz="6" w:space="0" w:color="auto"/>
            </w:tcBorders>
            <w:shd w:val="clear" w:color="auto" w:fill="auto"/>
            <w:vAlign w:val="center"/>
          </w:tcPr>
          <w:p w14:paraId="42C95E3C" w14:textId="77777777" w:rsidR="00BF1CFD" w:rsidRPr="00D3062E" w:rsidRDefault="00BF1CFD" w:rsidP="00F8442F">
            <w:pPr>
              <w:pStyle w:val="TAL"/>
            </w:pPr>
            <w:r w:rsidRPr="00D3062E">
              <w:t>Successful case. The requested</w:t>
            </w:r>
            <w:r w:rsidRPr="00D3062E">
              <w:rPr>
                <w:noProof/>
                <w:lang w:eastAsia="zh-CN"/>
              </w:rPr>
              <w:t xml:space="preserve"> </w:t>
            </w:r>
            <w:r w:rsidRPr="00D3062E">
              <w:t>"Individual Policy Usage</w:t>
            </w:r>
            <w:r w:rsidRPr="00D3062E">
              <w:rPr>
                <w:rFonts w:eastAsia="DengXian"/>
              </w:rPr>
              <w:t xml:space="preserve"> Subscription</w:t>
            </w:r>
            <w:r w:rsidRPr="00D3062E">
              <w:t>" resource</w:t>
            </w:r>
            <w:r w:rsidRPr="00D3062E">
              <w:rPr>
                <w:noProof/>
                <w:lang w:eastAsia="zh-CN"/>
              </w:rPr>
              <w:t xml:space="preserve"> </w:t>
            </w:r>
            <w:r w:rsidRPr="00D3062E">
              <w:t>shall be returned.</w:t>
            </w:r>
          </w:p>
        </w:tc>
      </w:tr>
      <w:tr w:rsidR="00BF1CFD" w:rsidRPr="00D3062E" w14:paraId="4717C201" w14:textId="77777777" w:rsidTr="00F8442F">
        <w:trPr>
          <w:jc w:val="center"/>
        </w:trPr>
        <w:tc>
          <w:tcPr>
            <w:tcW w:w="1101" w:type="pct"/>
            <w:shd w:val="clear" w:color="auto" w:fill="auto"/>
            <w:vAlign w:val="center"/>
          </w:tcPr>
          <w:p w14:paraId="6C65490C" w14:textId="77777777" w:rsidR="00BF1CFD" w:rsidRPr="00D3062E" w:rsidRDefault="00BF1CFD" w:rsidP="00F8442F">
            <w:pPr>
              <w:pStyle w:val="TAL"/>
            </w:pPr>
            <w:r w:rsidRPr="00D3062E">
              <w:t>n/a</w:t>
            </w:r>
          </w:p>
        </w:tc>
        <w:tc>
          <w:tcPr>
            <w:tcW w:w="221" w:type="pct"/>
            <w:vAlign w:val="center"/>
          </w:tcPr>
          <w:p w14:paraId="04B04FD8" w14:textId="77777777" w:rsidR="00BF1CFD" w:rsidRPr="00D3062E" w:rsidRDefault="00BF1CFD" w:rsidP="00F8442F">
            <w:pPr>
              <w:pStyle w:val="TAC"/>
            </w:pPr>
          </w:p>
        </w:tc>
        <w:tc>
          <w:tcPr>
            <w:tcW w:w="589" w:type="pct"/>
            <w:vAlign w:val="center"/>
          </w:tcPr>
          <w:p w14:paraId="7AF3B5F5" w14:textId="77777777" w:rsidR="00BF1CFD" w:rsidRPr="00D3062E" w:rsidRDefault="00BF1CFD" w:rsidP="00F8442F">
            <w:pPr>
              <w:pStyle w:val="TAC"/>
            </w:pPr>
          </w:p>
        </w:tc>
        <w:tc>
          <w:tcPr>
            <w:tcW w:w="737" w:type="pct"/>
            <w:vAlign w:val="center"/>
          </w:tcPr>
          <w:p w14:paraId="72986373" w14:textId="77777777" w:rsidR="00BF1CFD" w:rsidRPr="00D3062E" w:rsidRDefault="00BF1CFD" w:rsidP="00F8442F">
            <w:pPr>
              <w:pStyle w:val="TAL"/>
            </w:pPr>
            <w:r w:rsidRPr="00D3062E">
              <w:t>307 Temporary Redirect</w:t>
            </w:r>
          </w:p>
        </w:tc>
        <w:tc>
          <w:tcPr>
            <w:tcW w:w="2352" w:type="pct"/>
            <w:shd w:val="clear" w:color="auto" w:fill="auto"/>
            <w:vAlign w:val="center"/>
          </w:tcPr>
          <w:p w14:paraId="5B2C1EBF" w14:textId="77777777" w:rsidR="00BF1CFD" w:rsidRPr="00D3062E" w:rsidRDefault="00BF1CFD" w:rsidP="00F8442F">
            <w:pPr>
              <w:pStyle w:val="TAL"/>
            </w:pPr>
            <w:r w:rsidRPr="00D3062E">
              <w:t>Temporary redirection.</w:t>
            </w:r>
          </w:p>
          <w:p w14:paraId="46A47BD9" w14:textId="77777777" w:rsidR="00BF1CFD" w:rsidRPr="00D3062E" w:rsidRDefault="00BF1CFD" w:rsidP="00F8442F">
            <w:pPr>
              <w:pStyle w:val="TAL"/>
            </w:pPr>
          </w:p>
          <w:p w14:paraId="2F301457"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628925A5" w14:textId="77777777" w:rsidR="00BF1CFD" w:rsidRPr="00D3062E" w:rsidRDefault="00BF1CFD" w:rsidP="00F8442F">
            <w:pPr>
              <w:pStyle w:val="TAL"/>
            </w:pPr>
          </w:p>
          <w:p w14:paraId="42761531" w14:textId="77777777" w:rsidR="00BF1CFD" w:rsidRPr="00D3062E" w:rsidRDefault="00BF1CFD" w:rsidP="00F8442F">
            <w:pPr>
              <w:pStyle w:val="TAL"/>
            </w:pPr>
            <w:r w:rsidRPr="00D3062E">
              <w:t>Redirection handling is described in clause 5.2.10 of 3GPP TS 29.122 [2].</w:t>
            </w:r>
          </w:p>
        </w:tc>
      </w:tr>
      <w:tr w:rsidR="00BF1CFD" w:rsidRPr="00D3062E" w14:paraId="375799D2" w14:textId="77777777" w:rsidTr="00F8442F">
        <w:trPr>
          <w:jc w:val="center"/>
        </w:trPr>
        <w:tc>
          <w:tcPr>
            <w:tcW w:w="1101" w:type="pct"/>
            <w:shd w:val="clear" w:color="auto" w:fill="auto"/>
            <w:vAlign w:val="center"/>
          </w:tcPr>
          <w:p w14:paraId="757A8BF5" w14:textId="77777777" w:rsidR="00BF1CFD" w:rsidRPr="00D3062E" w:rsidRDefault="00BF1CFD" w:rsidP="00F8442F">
            <w:pPr>
              <w:pStyle w:val="TAL"/>
            </w:pPr>
            <w:r w:rsidRPr="00D3062E">
              <w:rPr>
                <w:lang w:eastAsia="zh-CN"/>
              </w:rPr>
              <w:t>n/a</w:t>
            </w:r>
          </w:p>
        </w:tc>
        <w:tc>
          <w:tcPr>
            <w:tcW w:w="221" w:type="pct"/>
            <w:vAlign w:val="center"/>
          </w:tcPr>
          <w:p w14:paraId="79582FE9" w14:textId="77777777" w:rsidR="00BF1CFD" w:rsidRPr="00D3062E" w:rsidRDefault="00BF1CFD" w:rsidP="00F8442F">
            <w:pPr>
              <w:pStyle w:val="TAC"/>
            </w:pPr>
          </w:p>
        </w:tc>
        <w:tc>
          <w:tcPr>
            <w:tcW w:w="589" w:type="pct"/>
            <w:vAlign w:val="center"/>
          </w:tcPr>
          <w:p w14:paraId="4732EBDD" w14:textId="77777777" w:rsidR="00BF1CFD" w:rsidRPr="00D3062E" w:rsidRDefault="00BF1CFD" w:rsidP="00F8442F">
            <w:pPr>
              <w:pStyle w:val="TAC"/>
            </w:pPr>
          </w:p>
        </w:tc>
        <w:tc>
          <w:tcPr>
            <w:tcW w:w="737" w:type="pct"/>
            <w:vAlign w:val="center"/>
          </w:tcPr>
          <w:p w14:paraId="078F5E9F" w14:textId="77777777" w:rsidR="00BF1CFD" w:rsidRPr="00D3062E" w:rsidRDefault="00BF1CFD" w:rsidP="00F8442F">
            <w:pPr>
              <w:pStyle w:val="TAL"/>
            </w:pPr>
            <w:r w:rsidRPr="00D3062E">
              <w:t>308 Permanent Redirect</w:t>
            </w:r>
          </w:p>
        </w:tc>
        <w:tc>
          <w:tcPr>
            <w:tcW w:w="2352" w:type="pct"/>
            <w:shd w:val="clear" w:color="auto" w:fill="auto"/>
            <w:vAlign w:val="center"/>
          </w:tcPr>
          <w:p w14:paraId="222DAB5E" w14:textId="77777777" w:rsidR="00BF1CFD" w:rsidRPr="00D3062E" w:rsidRDefault="00BF1CFD" w:rsidP="00F8442F">
            <w:pPr>
              <w:pStyle w:val="TAL"/>
            </w:pPr>
            <w:r w:rsidRPr="00D3062E">
              <w:t>Permanent redirection.</w:t>
            </w:r>
          </w:p>
          <w:p w14:paraId="4D13F211" w14:textId="77777777" w:rsidR="00BF1CFD" w:rsidRPr="00D3062E" w:rsidRDefault="00BF1CFD" w:rsidP="00F8442F">
            <w:pPr>
              <w:pStyle w:val="TAL"/>
            </w:pPr>
          </w:p>
          <w:p w14:paraId="113A4381"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033C70BA" w14:textId="77777777" w:rsidR="00BF1CFD" w:rsidRPr="00D3062E" w:rsidRDefault="00BF1CFD" w:rsidP="00F8442F">
            <w:pPr>
              <w:pStyle w:val="TAL"/>
            </w:pPr>
          </w:p>
          <w:p w14:paraId="40BD4046" w14:textId="77777777" w:rsidR="00BF1CFD" w:rsidRPr="00D3062E" w:rsidRDefault="00BF1CFD" w:rsidP="00F8442F">
            <w:pPr>
              <w:pStyle w:val="TAL"/>
            </w:pPr>
            <w:r w:rsidRPr="00D3062E">
              <w:t>Redirection handling is described in clause 5.2.10 of 3GPP TS 29.122 [2].</w:t>
            </w:r>
          </w:p>
        </w:tc>
      </w:tr>
      <w:tr w:rsidR="00BF1CFD" w:rsidRPr="00D3062E" w14:paraId="528FCBA1" w14:textId="77777777" w:rsidTr="00F8442F">
        <w:trPr>
          <w:jc w:val="center"/>
        </w:trPr>
        <w:tc>
          <w:tcPr>
            <w:tcW w:w="5000" w:type="pct"/>
            <w:gridSpan w:val="5"/>
            <w:shd w:val="clear" w:color="auto" w:fill="auto"/>
            <w:vAlign w:val="center"/>
          </w:tcPr>
          <w:p w14:paraId="36B4D658" w14:textId="77777777" w:rsidR="00BF1CFD" w:rsidRPr="00D3062E" w:rsidRDefault="00BF1CFD" w:rsidP="00F8442F">
            <w:pPr>
              <w:pStyle w:val="TAN"/>
            </w:pPr>
            <w:r w:rsidRPr="00D3062E">
              <w:t>NOTE:</w:t>
            </w:r>
            <w:r w:rsidRPr="00D3062E">
              <w:rPr>
                <w:noProof/>
              </w:rPr>
              <w:tab/>
              <w:t xml:space="preserve">The mandatory </w:t>
            </w:r>
            <w:r w:rsidRPr="00D3062E">
              <w:t>HTTP error status codes for the HTTP GET method listed in table 5.2.6-1 of 3GPP TS 29.122 [2] shall also apply.</w:t>
            </w:r>
          </w:p>
        </w:tc>
      </w:tr>
    </w:tbl>
    <w:p w14:paraId="7183BB46" w14:textId="77777777" w:rsidR="00BF1CFD" w:rsidRPr="00D3062E" w:rsidRDefault="00BF1CFD" w:rsidP="00BF1CFD"/>
    <w:p w14:paraId="65B459D3" w14:textId="00834F82" w:rsidR="00BF1CFD" w:rsidRPr="00D3062E" w:rsidRDefault="00BF1CFD" w:rsidP="00BF1CFD">
      <w:pPr>
        <w:pStyle w:val="TH"/>
      </w:pPr>
      <w:r w:rsidRPr="00D3062E">
        <w:lastRenderedPageBreak/>
        <w:t>Table </w:t>
      </w:r>
      <w:r w:rsidRPr="00D3062E">
        <w:rPr>
          <w:noProof/>
          <w:lang w:eastAsia="zh-CN"/>
        </w:rPr>
        <w:t>6.3</w:t>
      </w:r>
      <w:r w:rsidRPr="00D3062E">
        <w:t>.3.5.3.1-4: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7BCD472F" w14:textId="77777777" w:rsidTr="00F8442F">
        <w:trPr>
          <w:jc w:val="center"/>
        </w:trPr>
        <w:tc>
          <w:tcPr>
            <w:tcW w:w="824" w:type="pct"/>
            <w:shd w:val="clear" w:color="auto" w:fill="C0C0C0"/>
            <w:vAlign w:val="center"/>
          </w:tcPr>
          <w:p w14:paraId="52E6D4FC" w14:textId="77777777" w:rsidR="00BF1CFD" w:rsidRPr="00D3062E" w:rsidRDefault="00BF1CFD" w:rsidP="00F8442F">
            <w:pPr>
              <w:pStyle w:val="TAH"/>
            </w:pPr>
            <w:r w:rsidRPr="00D3062E">
              <w:t>Name</w:t>
            </w:r>
          </w:p>
        </w:tc>
        <w:tc>
          <w:tcPr>
            <w:tcW w:w="732" w:type="pct"/>
            <w:shd w:val="clear" w:color="auto" w:fill="C0C0C0"/>
            <w:vAlign w:val="center"/>
          </w:tcPr>
          <w:p w14:paraId="7C859F82" w14:textId="77777777" w:rsidR="00BF1CFD" w:rsidRPr="00D3062E" w:rsidRDefault="00BF1CFD" w:rsidP="00F8442F">
            <w:pPr>
              <w:pStyle w:val="TAH"/>
            </w:pPr>
            <w:r w:rsidRPr="00D3062E">
              <w:t>Data type</w:t>
            </w:r>
          </w:p>
        </w:tc>
        <w:tc>
          <w:tcPr>
            <w:tcW w:w="217" w:type="pct"/>
            <w:shd w:val="clear" w:color="auto" w:fill="C0C0C0"/>
            <w:vAlign w:val="center"/>
          </w:tcPr>
          <w:p w14:paraId="2D4547DF" w14:textId="77777777" w:rsidR="00BF1CFD" w:rsidRPr="00D3062E" w:rsidRDefault="00BF1CFD" w:rsidP="00F8442F">
            <w:pPr>
              <w:pStyle w:val="TAH"/>
            </w:pPr>
            <w:r w:rsidRPr="00D3062E">
              <w:t>P</w:t>
            </w:r>
          </w:p>
        </w:tc>
        <w:tc>
          <w:tcPr>
            <w:tcW w:w="581" w:type="pct"/>
            <w:shd w:val="clear" w:color="auto" w:fill="C0C0C0"/>
            <w:vAlign w:val="center"/>
          </w:tcPr>
          <w:p w14:paraId="55E30369" w14:textId="77777777" w:rsidR="00BF1CFD" w:rsidRPr="00D3062E" w:rsidRDefault="00BF1CFD" w:rsidP="00F8442F">
            <w:pPr>
              <w:pStyle w:val="TAH"/>
            </w:pPr>
            <w:r w:rsidRPr="00D3062E">
              <w:t>Cardinality</w:t>
            </w:r>
          </w:p>
        </w:tc>
        <w:tc>
          <w:tcPr>
            <w:tcW w:w="2645" w:type="pct"/>
            <w:shd w:val="clear" w:color="auto" w:fill="C0C0C0"/>
            <w:vAlign w:val="center"/>
          </w:tcPr>
          <w:p w14:paraId="0106C557" w14:textId="77777777" w:rsidR="00BF1CFD" w:rsidRPr="00D3062E" w:rsidRDefault="00BF1CFD" w:rsidP="00F8442F">
            <w:pPr>
              <w:pStyle w:val="TAH"/>
            </w:pPr>
            <w:r w:rsidRPr="00D3062E">
              <w:t>Description</w:t>
            </w:r>
          </w:p>
        </w:tc>
      </w:tr>
      <w:tr w:rsidR="00BF1CFD" w:rsidRPr="00D3062E" w14:paraId="208638EA" w14:textId="77777777" w:rsidTr="00F8442F">
        <w:trPr>
          <w:jc w:val="center"/>
        </w:trPr>
        <w:tc>
          <w:tcPr>
            <w:tcW w:w="824" w:type="pct"/>
            <w:shd w:val="clear" w:color="auto" w:fill="auto"/>
            <w:vAlign w:val="center"/>
          </w:tcPr>
          <w:p w14:paraId="0D30D934" w14:textId="77777777" w:rsidR="00BF1CFD" w:rsidRPr="00D3062E" w:rsidRDefault="00BF1CFD" w:rsidP="00F8442F">
            <w:pPr>
              <w:pStyle w:val="TAL"/>
            </w:pPr>
            <w:r w:rsidRPr="00D3062E">
              <w:t>Location</w:t>
            </w:r>
          </w:p>
        </w:tc>
        <w:tc>
          <w:tcPr>
            <w:tcW w:w="732" w:type="pct"/>
            <w:vAlign w:val="center"/>
          </w:tcPr>
          <w:p w14:paraId="260959F6" w14:textId="77777777" w:rsidR="00BF1CFD" w:rsidRPr="00D3062E" w:rsidRDefault="00BF1CFD" w:rsidP="00F8442F">
            <w:pPr>
              <w:pStyle w:val="TAL"/>
            </w:pPr>
            <w:r w:rsidRPr="00D3062E">
              <w:t>string</w:t>
            </w:r>
          </w:p>
        </w:tc>
        <w:tc>
          <w:tcPr>
            <w:tcW w:w="217" w:type="pct"/>
            <w:vAlign w:val="center"/>
          </w:tcPr>
          <w:p w14:paraId="4FCD0370" w14:textId="77777777" w:rsidR="00BF1CFD" w:rsidRPr="00D3062E" w:rsidRDefault="00BF1CFD" w:rsidP="00F8442F">
            <w:pPr>
              <w:pStyle w:val="TAC"/>
            </w:pPr>
            <w:r w:rsidRPr="00D3062E">
              <w:t>M</w:t>
            </w:r>
          </w:p>
        </w:tc>
        <w:tc>
          <w:tcPr>
            <w:tcW w:w="581" w:type="pct"/>
            <w:vAlign w:val="center"/>
          </w:tcPr>
          <w:p w14:paraId="0709CE10" w14:textId="77777777" w:rsidR="00BF1CFD" w:rsidRPr="00D3062E" w:rsidRDefault="00BF1CFD" w:rsidP="00F8442F">
            <w:pPr>
              <w:pStyle w:val="TAC"/>
            </w:pPr>
            <w:r w:rsidRPr="00D3062E">
              <w:t>1</w:t>
            </w:r>
          </w:p>
        </w:tc>
        <w:tc>
          <w:tcPr>
            <w:tcW w:w="2645" w:type="pct"/>
            <w:shd w:val="clear" w:color="auto" w:fill="auto"/>
            <w:vAlign w:val="center"/>
          </w:tcPr>
          <w:p w14:paraId="1E32DE48" w14:textId="77777777" w:rsidR="00BF1CFD" w:rsidRPr="00D3062E" w:rsidRDefault="00BF1CFD" w:rsidP="00F8442F">
            <w:pPr>
              <w:pStyle w:val="TAL"/>
            </w:pPr>
            <w:r w:rsidRPr="00D3062E">
              <w:t>Contains an alternative URI of the resource located in an alternative NSCE Server.</w:t>
            </w:r>
          </w:p>
        </w:tc>
      </w:tr>
    </w:tbl>
    <w:p w14:paraId="58422ACB" w14:textId="77777777" w:rsidR="00BF1CFD" w:rsidRPr="00D3062E" w:rsidRDefault="00BF1CFD" w:rsidP="00BF1CFD"/>
    <w:p w14:paraId="7D709A04" w14:textId="488DED3E" w:rsidR="00BF1CFD" w:rsidRPr="00D3062E" w:rsidRDefault="00BF1CFD" w:rsidP="00BF1CFD">
      <w:pPr>
        <w:pStyle w:val="TH"/>
      </w:pPr>
      <w:r w:rsidRPr="00D3062E">
        <w:t>Table </w:t>
      </w:r>
      <w:r w:rsidRPr="00D3062E">
        <w:rPr>
          <w:noProof/>
          <w:lang w:eastAsia="zh-CN"/>
        </w:rPr>
        <w:t>6.3</w:t>
      </w:r>
      <w:r w:rsidRPr="00D3062E">
        <w:t>.3.5.3.1-5: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18D8CBE5" w14:textId="77777777" w:rsidTr="00F8442F">
        <w:trPr>
          <w:jc w:val="center"/>
        </w:trPr>
        <w:tc>
          <w:tcPr>
            <w:tcW w:w="824" w:type="pct"/>
            <w:shd w:val="clear" w:color="auto" w:fill="C0C0C0"/>
            <w:vAlign w:val="center"/>
          </w:tcPr>
          <w:p w14:paraId="63D17759" w14:textId="77777777" w:rsidR="00BF1CFD" w:rsidRPr="00D3062E" w:rsidRDefault="00BF1CFD" w:rsidP="00F8442F">
            <w:pPr>
              <w:pStyle w:val="TAH"/>
            </w:pPr>
            <w:r w:rsidRPr="00D3062E">
              <w:t>Name</w:t>
            </w:r>
          </w:p>
        </w:tc>
        <w:tc>
          <w:tcPr>
            <w:tcW w:w="732" w:type="pct"/>
            <w:shd w:val="clear" w:color="auto" w:fill="C0C0C0"/>
            <w:vAlign w:val="center"/>
          </w:tcPr>
          <w:p w14:paraId="75DC80BF" w14:textId="77777777" w:rsidR="00BF1CFD" w:rsidRPr="00D3062E" w:rsidRDefault="00BF1CFD" w:rsidP="00F8442F">
            <w:pPr>
              <w:pStyle w:val="TAH"/>
            </w:pPr>
            <w:r w:rsidRPr="00D3062E">
              <w:t>Data type</w:t>
            </w:r>
          </w:p>
        </w:tc>
        <w:tc>
          <w:tcPr>
            <w:tcW w:w="217" w:type="pct"/>
            <w:shd w:val="clear" w:color="auto" w:fill="C0C0C0"/>
            <w:vAlign w:val="center"/>
          </w:tcPr>
          <w:p w14:paraId="2744236A" w14:textId="77777777" w:rsidR="00BF1CFD" w:rsidRPr="00D3062E" w:rsidRDefault="00BF1CFD" w:rsidP="00F8442F">
            <w:pPr>
              <w:pStyle w:val="TAH"/>
            </w:pPr>
            <w:r w:rsidRPr="00D3062E">
              <w:t>P</w:t>
            </w:r>
          </w:p>
        </w:tc>
        <w:tc>
          <w:tcPr>
            <w:tcW w:w="581" w:type="pct"/>
            <w:shd w:val="clear" w:color="auto" w:fill="C0C0C0"/>
            <w:vAlign w:val="center"/>
          </w:tcPr>
          <w:p w14:paraId="7C0F4EEE" w14:textId="77777777" w:rsidR="00BF1CFD" w:rsidRPr="00D3062E" w:rsidRDefault="00BF1CFD" w:rsidP="00F8442F">
            <w:pPr>
              <w:pStyle w:val="TAH"/>
            </w:pPr>
            <w:r w:rsidRPr="00D3062E">
              <w:t>Cardinality</w:t>
            </w:r>
          </w:p>
        </w:tc>
        <w:tc>
          <w:tcPr>
            <w:tcW w:w="2645" w:type="pct"/>
            <w:shd w:val="clear" w:color="auto" w:fill="C0C0C0"/>
            <w:vAlign w:val="center"/>
          </w:tcPr>
          <w:p w14:paraId="7253EDDA" w14:textId="77777777" w:rsidR="00BF1CFD" w:rsidRPr="00D3062E" w:rsidRDefault="00BF1CFD" w:rsidP="00F8442F">
            <w:pPr>
              <w:pStyle w:val="TAH"/>
            </w:pPr>
            <w:r w:rsidRPr="00D3062E">
              <w:t>Description</w:t>
            </w:r>
          </w:p>
        </w:tc>
      </w:tr>
      <w:tr w:rsidR="00BF1CFD" w:rsidRPr="00D3062E" w14:paraId="5456D273" w14:textId="77777777" w:rsidTr="00F8442F">
        <w:trPr>
          <w:jc w:val="center"/>
        </w:trPr>
        <w:tc>
          <w:tcPr>
            <w:tcW w:w="824" w:type="pct"/>
            <w:shd w:val="clear" w:color="auto" w:fill="auto"/>
            <w:vAlign w:val="center"/>
          </w:tcPr>
          <w:p w14:paraId="5012C1DE" w14:textId="77777777" w:rsidR="00BF1CFD" w:rsidRPr="00D3062E" w:rsidRDefault="00BF1CFD" w:rsidP="00F8442F">
            <w:pPr>
              <w:pStyle w:val="TAL"/>
            </w:pPr>
            <w:r w:rsidRPr="00D3062E">
              <w:t>Location</w:t>
            </w:r>
          </w:p>
        </w:tc>
        <w:tc>
          <w:tcPr>
            <w:tcW w:w="732" w:type="pct"/>
            <w:vAlign w:val="center"/>
          </w:tcPr>
          <w:p w14:paraId="7AA44BE5" w14:textId="77777777" w:rsidR="00BF1CFD" w:rsidRPr="00D3062E" w:rsidRDefault="00BF1CFD" w:rsidP="00F8442F">
            <w:pPr>
              <w:pStyle w:val="TAL"/>
            </w:pPr>
            <w:r w:rsidRPr="00D3062E">
              <w:t>string</w:t>
            </w:r>
          </w:p>
        </w:tc>
        <w:tc>
          <w:tcPr>
            <w:tcW w:w="217" w:type="pct"/>
            <w:vAlign w:val="center"/>
          </w:tcPr>
          <w:p w14:paraId="0C007FC3" w14:textId="77777777" w:rsidR="00BF1CFD" w:rsidRPr="00D3062E" w:rsidRDefault="00BF1CFD" w:rsidP="00F8442F">
            <w:pPr>
              <w:pStyle w:val="TAC"/>
            </w:pPr>
            <w:r w:rsidRPr="00D3062E">
              <w:t>M</w:t>
            </w:r>
          </w:p>
        </w:tc>
        <w:tc>
          <w:tcPr>
            <w:tcW w:w="581" w:type="pct"/>
            <w:vAlign w:val="center"/>
          </w:tcPr>
          <w:p w14:paraId="0A322127" w14:textId="77777777" w:rsidR="00BF1CFD" w:rsidRPr="00D3062E" w:rsidRDefault="00BF1CFD" w:rsidP="00F8442F">
            <w:pPr>
              <w:pStyle w:val="TAC"/>
            </w:pPr>
            <w:r w:rsidRPr="00D3062E">
              <w:t>1</w:t>
            </w:r>
          </w:p>
        </w:tc>
        <w:tc>
          <w:tcPr>
            <w:tcW w:w="2645" w:type="pct"/>
            <w:shd w:val="clear" w:color="auto" w:fill="auto"/>
            <w:vAlign w:val="center"/>
          </w:tcPr>
          <w:p w14:paraId="402E8952" w14:textId="77777777" w:rsidR="00BF1CFD" w:rsidRPr="00D3062E" w:rsidRDefault="00BF1CFD" w:rsidP="00F8442F">
            <w:pPr>
              <w:pStyle w:val="TAL"/>
            </w:pPr>
            <w:r w:rsidRPr="00D3062E">
              <w:t>Contains an alternative URI of the resource located in an alternative NSCE Server.</w:t>
            </w:r>
          </w:p>
        </w:tc>
      </w:tr>
    </w:tbl>
    <w:p w14:paraId="21D46071" w14:textId="77777777" w:rsidR="00BF1CFD" w:rsidRPr="00D3062E" w:rsidRDefault="00BF1CFD" w:rsidP="00BF1CFD"/>
    <w:p w14:paraId="6B84A0A5" w14:textId="07D33427" w:rsidR="00BF1CFD" w:rsidRPr="00D3062E" w:rsidRDefault="00BF1CFD" w:rsidP="000B7712">
      <w:pPr>
        <w:pStyle w:val="Heading6"/>
      </w:pPr>
      <w:bookmarkStart w:id="2354" w:name="_Toc151743210"/>
      <w:bookmarkStart w:id="2355" w:name="_Toc151743675"/>
      <w:bookmarkStart w:id="2356" w:name="_Toc157434675"/>
      <w:bookmarkStart w:id="2357" w:name="_Toc157436390"/>
      <w:bookmarkStart w:id="2358" w:name="_Toc157440230"/>
      <w:bookmarkStart w:id="2359" w:name="_Toc160649898"/>
      <w:bookmarkStart w:id="2360" w:name="_Toc164928180"/>
      <w:bookmarkStart w:id="2361" w:name="_Toc168550039"/>
      <w:bookmarkStart w:id="2362" w:name="_Toc170118110"/>
      <w:r w:rsidRPr="00D3062E">
        <w:t>6.3.3.5.3.2</w:t>
      </w:r>
      <w:r w:rsidRPr="00D3062E">
        <w:tab/>
        <w:t>PUT</w:t>
      </w:r>
      <w:bookmarkEnd w:id="2354"/>
      <w:bookmarkEnd w:id="2355"/>
      <w:bookmarkEnd w:id="2356"/>
      <w:bookmarkEnd w:id="2357"/>
      <w:bookmarkEnd w:id="2358"/>
      <w:bookmarkEnd w:id="2359"/>
      <w:bookmarkEnd w:id="2360"/>
      <w:bookmarkEnd w:id="2361"/>
      <w:bookmarkEnd w:id="2362"/>
    </w:p>
    <w:p w14:paraId="5A13D2B9" w14:textId="77777777" w:rsidR="00BF1CFD" w:rsidRPr="00D3062E" w:rsidRDefault="00BF1CFD" w:rsidP="00BF1CFD">
      <w:pPr>
        <w:rPr>
          <w:noProof/>
          <w:lang w:eastAsia="zh-CN"/>
        </w:rPr>
      </w:pPr>
      <w:r w:rsidRPr="00D3062E">
        <w:rPr>
          <w:noProof/>
          <w:lang w:eastAsia="zh-CN"/>
        </w:rPr>
        <w:t xml:space="preserve">The HTTP PUT method allows a service consumer to request the update of an existing </w:t>
      </w:r>
      <w:r w:rsidRPr="00D3062E">
        <w:t>"Individual Policy Usage</w:t>
      </w:r>
      <w:r w:rsidRPr="00D3062E">
        <w:rPr>
          <w:rFonts w:eastAsia="DengXian"/>
        </w:rPr>
        <w:t xml:space="preserve"> Subscription</w:t>
      </w:r>
      <w:r w:rsidRPr="00D3062E">
        <w:t>" resource at the NSCE Server</w:t>
      </w:r>
      <w:r w:rsidRPr="00D3062E">
        <w:rPr>
          <w:noProof/>
          <w:lang w:eastAsia="zh-CN"/>
        </w:rPr>
        <w:t>.</w:t>
      </w:r>
    </w:p>
    <w:p w14:paraId="4587FBEB" w14:textId="4C8465D4" w:rsidR="00BF1CFD" w:rsidRPr="00D3062E" w:rsidRDefault="00BF1CFD" w:rsidP="00BF1CFD">
      <w:r w:rsidRPr="00D3062E">
        <w:t>This method shall support the URI query parameters specified in table </w:t>
      </w:r>
      <w:r w:rsidRPr="00D3062E">
        <w:rPr>
          <w:noProof/>
          <w:lang w:eastAsia="zh-CN"/>
        </w:rPr>
        <w:t>6.3</w:t>
      </w:r>
      <w:r w:rsidRPr="00D3062E">
        <w:t>.3.5.3.2-1.</w:t>
      </w:r>
    </w:p>
    <w:p w14:paraId="0CD831C1" w14:textId="0E434F8F" w:rsidR="00BF1CFD" w:rsidRPr="00D3062E" w:rsidRDefault="00BF1CFD" w:rsidP="00BF1CFD">
      <w:pPr>
        <w:pStyle w:val="TH"/>
        <w:rPr>
          <w:rFonts w:cs="Arial"/>
        </w:rPr>
      </w:pPr>
      <w:r w:rsidRPr="00D3062E">
        <w:t>Table </w:t>
      </w:r>
      <w:r w:rsidRPr="00D3062E">
        <w:rPr>
          <w:noProof/>
          <w:lang w:eastAsia="zh-CN"/>
        </w:rPr>
        <w:t>6.3</w:t>
      </w:r>
      <w:r w:rsidRPr="00D3062E">
        <w:t>.3.5.3.2-1: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D3062E" w14:paraId="4F6489E4" w14:textId="77777777" w:rsidTr="00F8442F">
        <w:trPr>
          <w:jc w:val="center"/>
        </w:trPr>
        <w:tc>
          <w:tcPr>
            <w:tcW w:w="825" w:type="pct"/>
            <w:tcBorders>
              <w:bottom w:val="single" w:sz="6" w:space="0" w:color="auto"/>
            </w:tcBorders>
            <w:shd w:val="clear" w:color="auto" w:fill="C0C0C0"/>
            <w:vAlign w:val="center"/>
          </w:tcPr>
          <w:p w14:paraId="5CF9623F" w14:textId="77777777" w:rsidR="00BF1CFD" w:rsidRPr="00D3062E" w:rsidRDefault="00BF1CFD" w:rsidP="00F8442F">
            <w:pPr>
              <w:pStyle w:val="TAH"/>
            </w:pPr>
            <w:r w:rsidRPr="00D3062E">
              <w:t>Name</w:t>
            </w:r>
          </w:p>
        </w:tc>
        <w:tc>
          <w:tcPr>
            <w:tcW w:w="731" w:type="pct"/>
            <w:tcBorders>
              <w:bottom w:val="single" w:sz="6" w:space="0" w:color="auto"/>
            </w:tcBorders>
            <w:shd w:val="clear" w:color="auto" w:fill="C0C0C0"/>
            <w:vAlign w:val="center"/>
          </w:tcPr>
          <w:p w14:paraId="663B005F" w14:textId="77777777" w:rsidR="00BF1CFD" w:rsidRPr="00D3062E" w:rsidRDefault="00BF1CFD" w:rsidP="00F8442F">
            <w:pPr>
              <w:pStyle w:val="TAH"/>
            </w:pPr>
            <w:r w:rsidRPr="00D3062E">
              <w:t>Data type</w:t>
            </w:r>
          </w:p>
        </w:tc>
        <w:tc>
          <w:tcPr>
            <w:tcW w:w="215" w:type="pct"/>
            <w:tcBorders>
              <w:bottom w:val="single" w:sz="6" w:space="0" w:color="auto"/>
            </w:tcBorders>
            <w:shd w:val="clear" w:color="auto" w:fill="C0C0C0"/>
            <w:vAlign w:val="center"/>
          </w:tcPr>
          <w:p w14:paraId="008A3586" w14:textId="77777777" w:rsidR="00BF1CFD" w:rsidRPr="00D3062E" w:rsidRDefault="00BF1CFD" w:rsidP="00F8442F">
            <w:pPr>
              <w:pStyle w:val="TAH"/>
            </w:pPr>
            <w:r w:rsidRPr="00D3062E">
              <w:t>P</w:t>
            </w:r>
          </w:p>
        </w:tc>
        <w:tc>
          <w:tcPr>
            <w:tcW w:w="580" w:type="pct"/>
            <w:tcBorders>
              <w:bottom w:val="single" w:sz="6" w:space="0" w:color="auto"/>
            </w:tcBorders>
            <w:shd w:val="clear" w:color="auto" w:fill="C0C0C0"/>
            <w:vAlign w:val="center"/>
          </w:tcPr>
          <w:p w14:paraId="51341691" w14:textId="77777777" w:rsidR="00BF1CFD" w:rsidRPr="00D3062E" w:rsidRDefault="00BF1CFD" w:rsidP="00F8442F">
            <w:pPr>
              <w:pStyle w:val="TAH"/>
            </w:pPr>
            <w:r w:rsidRPr="00D3062E">
              <w:t>Cardinality</w:t>
            </w:r>
          </w:p>
        </w:tc>
        <w:tc>
          <w:tcPr>
            <w:tcW w:w="1852" w:type="pct"/>
            <w:tcBorders>
              <w:bottom w:val="single" w:sz="6" w:space="0" w:color="auto"/>
            </w:tcBorders>
            <w:shd w:val="clear" w:color="auto" w:fill="C0C0C0"/>
            <w:vAlign w:val="center"/>
          </w:tcPr>
          <w:p w14:paraId="56529E0E" w14:textId="77777777" w:rsidR="00BF1CFD" w:rsidRPr="00D3062E" w:rsidRDefault="00BF1CFD" w:rsidP="00F8442F">
            <w:pPr>
              <w:pStyle w:val="TAH"/>
            </w:pPr>
            <w:r w:rsidRPr="00D3062E">
              <w:t>Description</w:t>
            </w:r>
          </w:p>
        </w:tc>
        <w:tc>
          <w:tcPr>
            <w:tcW w:w="796" w:type="pct"/>
            <w:tcBorders>
              <w:bottom w:val="single" w:sz="6" w:space="0" w:color="auto"/>
            </w:tcBorders>
            <w:shd w:val="clear" w:color="auto" w:fill="C0C0C0"/>
            <w:vAlign w:val="center"/>
          </w:tcPr>
          <w:p w14:paraId="3A865B2C" w14:textId="77777777" w:rsidR="00BF1CFD" w:rsidRPr="00D3062E" w:rsidRDefault="00BF1CFD" w:rsidP="00F8442F">
            <w:pPr>
              <w:pStyle w:val="TAH"/>
            </w:pPr>
            <w:r w:rsidRPr="00D3062E">
              <w:t>Applicability</w:t>
            </w:r>
          </w:p>
        </w:tc>
      </w:tr>
      <w:tr w:rsidR="00BF1CFD" w:rsidRPr="00D3062E" w14:paraId="0FD8976A" w14:textId="77777777" w:rsidTr="00F8442F">
        <w:trPr>
          <w:jc w:val="center"/>
        </w:trPr>
        <w:tc>
          <w:tcPr>
            <w:tcW w:w="825" w:type="pct"/>
            <w:tcBorders>
              <w:top w:val="single" w:sz="6" w:space="0" w:color="auto"/>
            </w:tcBorders>
            <w:shd w:val="clear" w:color="auto" w:fill="auto"/>
            <w:vAlign w:val="center"/>
          </w:tcPr>
          <w:p w14:paraId="5F0AC0AD" w14:textId="77777777" w:rsidR="00BF1CFD" w:rsidRPr="00D3062E" w:rsidRDefault="00BF1CFD" w:rsidP="00F8442F">
            <w:pPr>
              <w:pStyle w:val="TAL"/>
            </w:pPr>
            <w:r w:rsidRPr="00D3062E">
              <w:t>n/a</w:t>
            </w:r>
          </w:p>
        </w:tc>
        <w:tc>
          <w:tcPr>
            <w:tcW w:w="731" w:type="pct"/>
            <w:tcBorders>
              <w:top w:val="single" w:sz="6" w:space="0" w:color="auto"/>
            </w:tcBorders>
            <w:vAlign w:val="center"/>
          </w:tcPr>
          <w:p w14:paraId="3A8E8650" w14:textId="77777777" w:rsidR="00BF1CFD" w:rsidRPr="00D3062E" w:rsidRDefault="00BF1CFD" w:rsidP="00F8442F">
            <w:pPr>
              <w:pStyle w:val="TAL"/>
            </w:pPr>
          </w:p>
        </w:tc>
        <w:tc>
          <w:tcPr>
            <w:tcW w:w="215" w:type="pct"/>
            <w:tcBorders>
              <w:top w:val="single" w:sz="6" w:space="0" w:color="auto"/>
            </w:tcBorders>
            <w:vAlign w:val="center"/>
          </w:tcPr>
          <w:p w14:paraId="08C38042" w14:textId="77777777" w:rsidR="00BF1CFD" w:rsidRPr="00D3062E" w:rsidRDefault="00BF1CFD" w:rsidP="00F8442F">
            <w:pPr>
              <w:pStyle w:val="TAC"/>
            </w:pPr>
          </w:p>
        </w:tc>
        <w:tc>
          <w:tcPr>
            <w:tcW w:w="580" w:type="pct"/>
            <w:tcBorders>
              <w:top w:val="single" w:sz="6" w:space="0" w:color="auto"/>
            </w:tcBorders>
            <w:vAlign w:val="center"/>
          </w:tcPr>
          <w:p w14:paraId="4F1C2B9B" w14:textId="77777777" w:rsidR="00BF1CFD" w:rsidRPr="00D3062E" w:rsidRDefault="00BF1CFD" w:rsidP="00F8442F">
            <w:pPr>
              <w:pStyle w:val="TAC"/>
            </w:pPr>
          </w:p>
        </w:tc>
        <w:tc>
          <w:tcPr>
            <w:tcW w:w="1852" w:type="pct"/>
            <w:tcBorders>
              <w:top w:val="single" w:sz="6" w:space="0" w:color="auto"/>
            </w:tcBorders>
            <w:shd w:val="clear" w:color="auto" w:fill="auto"/>
            <w:vAlign w:val="center"/>
          </w:tcPr>
          <w:p w14:paraId="06C1CC07" w14:textId="77777777" w:rsidR="00BF1CFD" w:rsidRPr="00D3062E" w:rsidRDefault="00BF1CFD" w:rsidP="00F8442F">
            <w:pPr>
              <w:pStyle w:val="TAL"/>
            </w:pPr>
          </w:p>
        </w:tc>
        <w:tc>
          <w:tcPr>
            <w:tcW w:w="796" w:type="pct"/>
            <w:tcBorders>
              <w:top w:val="single" w:sz="6" w:space="0" w:color="auto"/>
            </w:tcBorders>
            <w:vAlign w:val="center"/>
          </w:tcPr>
          <w:p w14:paraId="53BCDF8A" w14:textId="77777777" w:rsidR="00BF1CFD" w:rsidRPr="00D3062E" w:rsidRDefault="00BF1CFD" w:rsidP="00F8442F">
            <w:pPr>
              <w:pStyle w:val="TAL"/>
            </w:pPr>
          </w:p>
        </w:tc>
      </w:tr>
    </w:tbl>
    <w:p w14:paraId="03356EAA" w14:textId="77777777" w:rsidR="00BF1CFD" w:rsidRPr="00D3062E" w:rsidRDefault="00BF1CFD" w:rsidP="00BF1CFD"/>
    <w:p w14:paraId="33E3293B" w14:textId="5CEE4742" w:rsidR="00BF1CFD" w:rsidRPr="00D3062E" w:rsidRDefault="00BF1CFD" w:rsidP="00BF1CFD">
      <w:r w:rsidRPr="00D3062E">
        <w:t>This method shall support the request data structures specified in table </w:t>
      </w:r>
      <w:r w:rsidRPr="00D3062E">
        <w:rPr>
          <w:noProof/>
          <w:lang w:eastAsia="zh-CN"/>
        </w:rPr>
        <w:t>6.3</w:t>
      </w:r>
      <w:r w:rsidRPr="00D3062E">
        <w:t>.3.5.3.2-2 and the response data structures and response codes specified in table </w:t>
      </w:r>
      <w:r w:rsidRPr="00D3062E">
        <w:rPr>
          <w:noProof/>
          <w:lang w:eastAsia="zh-CN"/>
        </w:rPr>
        <w:t>6.3</w:t>
      </w:r>
      <w:r w:rsidRPr="00D3062E">
        <w:t>.3.5.3.2-3.</w:t>
      </w:r>
    </w:p>
    <w:p w14:paraId="2CB17C20" w14:textId="3C30A211" w:rsidR="00BF1CFD" w:rsidRPr="00D3062E" w:rsidRDefault="00BF1CFD" w:rsidP="00BF1CFD">
      <w:pPr>
        <w:pStyle w:val="TH"/>
      </w:pPr>
      <w:r w:rsidRPr="00D3062E">
        <w:t>Table </w:t>
      </w:r>
      <w:r w:rsidRPr="00D3062E">
        <w:rPr>
          <w:noProof/>
          <w:lang w:eastAsia="zh-CN"/>
        </w:rPr>
        <w:t>6.3</w:t>
      </w:r>
      <w:r w:rsidRPr="00D3062E">
        <w:t>.3.5.3.2-2: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F1CFD" w:rsidRPr="00D3062E" w14:paraId="512C8BBE" w14:textId="77777777" w:rsidTr="00F8442F">
        <w:trPr>
          <w:jc w:val="center"/>
        </w:trPr>
        <w:tc>
          <w:tcPr>
            <w:tcW w:w="2119" w:type="dxa"/>
            <w:tcBorders>
              <w:bottom w:val="single" w:sz="6" w:space="0" w:color="auto"/>
            </w:tcBorders>
            <w:shd w:val="clear" w:color="auto" w:fill="C0C0C0"/>
            <w:vAlign w:val="center"/>
          </w:tcPr>
          <w:p w14:paraId="2FF3B13E" w14:textId="77777777" w:rsidR="00BF1CFD" w:rsidRPr="00D3062E" w:rsidRDefault="00BF1CFD" w:rsidP="00F8442F">
            <w:pPr>
              <w:pStyle w:val="TAH"/>
            </w:pPr>
            <w:r w:rsidRPr="00D3062E">
              <w:t>Data type</w:t>
            </w:r>
          </w:p>
        </w:tc>
        <w:tc>
          <w:tcPr>
            <w:tcW w:w="425" w:type="dxa"/>
            <w:tcBorders>
              <w:bottom w:val="single" w:sz="6" w:space="0" w:color="auto"/>
            </w:tcBorders>
            <w:shd w:val="clear" w:color="auto" w:fill="C0C0C0"/>
            <w:vAlign w:val="center"/>
          </w:tcPr>
          <w:p w14:paraId="32E3544B" w14:textId="77777777" w:rsidR="00BF1CFD" w:rsidRPr="00D3062E" w:rsidRDefault="00BF1CFD" w:rsidP="00F8442F">
            <w:pPr>
              <w:pStyle w:val="TAH"/>
            </w:pPr>
            <w:r w:rsidRPr="00D3062E">
              <w:t>P</w:t>
            </w:r>
          </w:p>
        </w:tc>
        <w:tc>
          <w:tcPr>
            <w:tcW w:w="1134" w:type="dxa"/>
            <w:tcBorders>
              <w:bottom w:val="single" w:sz="6" w:space="0" w:color="auto"/>
            </w:tcBorders>
            <w:shd w:val="clear" w:color="auto" w:fill="C0C0C0"/>
            <w:vAlign w:val="center"/>
          </w:tcPr>
          <w:p w14:paraId="562580A2" w14:textId="77777777" w:rsidR="00BF1CFD" w:rsidRPr="00D3062E" w:rsidRDefault="00BF1CFD" w:rsidP="00F8442F">
            <w:pPr>
              <w:pStyle w:val="TAH"/>
            </w:pPr>
            <w:r w:rsidRPr="00D3062E">
              <w:t>Cardinality</w:t>
            </w:r>
          </w:p>
        </w:tc>
        <w:tc>
          <w:tcPr>
            <w:tcW w:w="5943" w:type="dxa"/>
            <w:tcBorders>
              <w:bottom w:val="single" w:sz="6" w:space="0" w:color="auto"/>
            </w:tcBorders>
            <w:shd w:val="clear" w:color="auto" w:fill="C0C0C0"/>
            <w:vAlign w:val="center"/>
          </w:tcPr>
          <w:p w14:paraId="77C4BA50" w14:textId="77777777" w:rsidR="00BF1CFD" w:rsidRPr="00D3062E" w:rsidRDefault="00BF1CFD" w:rsidP="00F8442F">
            <w:pPr>
              <w:pStyle w:val="TAH"/>
            </w:pPr>
            <w:r w:rsidRPr="00D3062E">
              <w:t>Description</w:t>
            </w:r>
          </w:p>
        </w:tc>
      </w:tr>
      <w:tr w:rsidR="00BF1CFD" w:rsidRPr="00D3062E" w14:paraId="16471E3B" w14:textId="77777777" w:rsidTr="00F8442F">
        <w:trPr>
          <w:jc w:val="center"/>
        </w:trPr>
        <w:tc>
          <w:tcPr>
            <w:tcW w:w="2119" w:type="dxa"/>
            <w:tcBorders>
              <w:top w:val="single" w:sz="6" w:space="0" w:color="auto"/>
            </w:tcBorders>
            <w:shd w:val="clear" w:color="auto" w:fill="auto"/>
            <w:vAlign w:val="center"/>
          </w:tcPr>
          <w:p w14:paraId="34F9DB74" w14:textId="77777777" w:rsidR="00BF1CFD" w:rsidRPr="00D3062E" w:rsidRDefault="00BF1CFD" w:rsidP="00F8442F">
            <w:pPr>
              <w:pStyle w:val="TAL"/>
            </w:pPr>
            <w:r w:rsidRPr="00D3062E">
              <w:t>PolUsageSubsc</w:t>
            </w:r>
          </w:p>
        </w:tc>
        <w:tc>
          <w:tcPr>
            <w:tcW w:w="425" w:type="dxa"/>
            <w:tcBorders>
              <w:top w:val="single" w:sz="6" w:space="0" w:color="auto"/>
            </w:tcBorders>
            <w:vAlign w:val="center"/>
          </w:tcPr>
          <w:p w14:paraId="7064CC67" w14:textId="77777777" w:rsidR="00BF1CFD" w:rsidRPr="00D3062E" w:rsidRDefault="00BF1CFD" w:rsidP="00F8442F">
            <w:pPr>
              <w:pStyle w:val="TAC"/>
            </w:pPr>
            <w:r w:rsidRPr="00D3062E">
              <w:t>M</w:t>
            </w:r>
          </w:p>
        </w:tc>
        <w:tc>
          <w:tcPr>
            <w:tcW w:w="1134" w:type="dxa"/>
            <w:tcBorders>
              <w:top w:val="single" w:sz="6" w:space="0" w:color="auto"/>
            </w:tcBorders>
            <w:vAlign w:val="center"/>
          </w:tcPr>
          <w:p w14:paraId="66026E65" w14:textId="77777777" w:rsidR="00BF1CFD" w:rsidRPr="00D3062E" w:rsidRDefault="00BF1CFD" w:rsidP="00F8442F">
            <w:pPr>
              <w:pStyle w:val="TAC"/>
            </w:pPr>
            <w:r w:rsidRPr="00D3062E">
              <w:t>1</w:t>
            </w:r>
          </w:p>
        </w:tc>
        <w:tc>
          <w:tcPr>
            <w:tcW w:w="5943" w:type="dxa"/>
            <w:tcBorders>
              <w:top w:val="single" w:sz="6" w:space="0" w:color="auto"/>
            </w:tcBorders>
            <w:shd w:val="clear" w:color="auto" w:fill="auto"/>
            <w:vAlign w:val="center"/>
          </w:tcPr>
          <w:p w14:paraId="065216F3" w14:textId="77777777" w:rsidR="00BF1CFD" w:rsidRPr="00D3062E" w:rsidRDefault="00BF1CFD" w:rsidP="00F8442F">
            <w:pPr>
              <w:pStyle w:val="TAL"/>
            </w:pPr>
            <w:r w:rsidRPr="00D3062E">
              <w:t>Represents the updated representation of the "Individual Policy Usage</w:t>
            </w:r>
            <w:r w:rsidRPr="00D3062E">
              <w:rPr>
                <w:rFonts w:eastAsia="DengXian"/>
              </w:rPr>
              <w:t xml:space="preserve"> Subscription</w:t>
            </w:r>
            <w:r w:rsidRPr="00D3062E">
              <w:t>" resource.</w:t>
            </w:r>
          </w:p>
        </w:tc>
      </w:tr>
    </w:tbl>
    <w:p w14:paraId="415F6885" w14:textId="77777777" w:rsidR="00BF1CFD" w:rsidRPr="00D3062E" w:rsidRDefault="00BF1CFD" w:rsidP="00BF1CFD"/>
    <w:p w14:paraId="04397ACE" w14:textId="30C64004" w:rsidR="00BF1CFD" w:rsidRPr="00D3062E" w:rsidRDefault="00BF1CFD" w:rsidP="00BF1CFD">
      <w:pPr>
        <w:pStyle w:val="TH"/>
      </w:pPr>
      <w:r w:rsidRPr="00D3062E">
        <w:lastRenderedPageBreak/>
        <w:t>Table </w:t>
      </w:r>
      <w:r w:rsidRPr="00D3062E">
        <w:rPr>
          <w:noProof/>
          <w:lang w:eastAsia="zh-CN"/>
        </w:rPr>
        <w:t>6.3</w:t>
      </w:r>
      <w:r w:rsidRPr="00D3062E">
        <w:t>.3.5.3.2-3: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D3062E" w14:paraId="61B1D59A" w14:textId="77777777" w:rsidTr="00F8442F">
        <w:trPr>
          <w:jc w:val="center"/>
        </w:trPr>
        <w:tc>
          <w:tcPr>
            <w:tcW w:w="1101" w:type="pct"/>
            <w:tcBorders>
              <w:bottom w:val="single" w:sz="6" w:space="0" w:color="auto"/>
            </w:tcBorders>
            <w:shd w:val="clear" w:color="auto" w:fill="C0C0C0"/>
            <w:vAlign w:val="center"/>
          </w:tcPr>
          <w:p w14:paraId="2C28E510" w14:textId="77777777" w:rsidR="00BF1CFD" w:rsidRPr="00D3062E" w:rsidRDefault="00BF1CFD" w:rsidP="00F8442F">
            <w:pPr>
              <w:pStyle w:val="TAH"/>
            </w:pPr>
            <w:r w:rsidRPr="00D3062E">
              <w:t>Data type</w:t>
            </w:r>
          </w:p>
        </w:tc>
        <w:tc>
          <w:tcPr>
            <w:tcW w:w="221" w:type="pct"/>
            <w:tcBorders>
              <w:bottom w:val="single" w:sz="6" w:space="0" w:color="auto"/>
            </w:tcBorders>
            <w:shd w:val="clear" w:color="auto" w:fill="C0C0C0"/>
            <w:vAlign w:val="center"/>
          </w:tcPr>
          <w:p w14:paraId="37E86171" w14:textId="77777777" w:rsidR="00BF1CFD" w:rsidRPr="00D3062E" w:rsidRDefault="00BF1CFD" w:rsidP="00F8442F">
            <w:pPr>
              <w:pStyle w:val="TAH"/>
            </w:pPr>
            <w:r w:rsidRPr="00D3062E">
              <w:t>P</w:t>
            </w:r>
          </w:p>
        </w:tc>
        <w:tc>
          <w:tcPr>
            <w:tcW w:w="589" w:type="pct"/>
            <w:tcBorders>
              <w:bottom w:val="single" w:sz="6" w:space="0" w:color="auto"/>
            </w:tcBorders>
            <w:shd w:val="clear" w:color="auto" w:fill="C0C0C0"/>
            <w:vAlign w:val="center"/>
          </w:tcPr>
          <w:p w14:paraId="68EF0297" w14:textId="77777777" w:rsidR="00BF1CFD" w:rsidRPr="00D3062E" w:rsidRDefault="00BF1CFD" w:rsidP="00F8442F">
            <w:pPr>
              <w:pStyle w:val="TAH"/>
            </w:pPr>
            <w:r w:rsidRPr="00D3062E">
              <w:t>Cardinality</w:t>
            </w:r>
          </w:p>
        </w:tc>
        <w:tc>
          <w:tcPr>
            <w:tcW w:w="737" w:type="pct"/>
            <w:tcBorders>
              <w:bottom w:val="single" w:sz="6" w:space="0" w:color="auto"/>
            </w:tcBorders>
            <w:shd w:val="clear" w:color="auto" w:fill="C0C0C0"/>
            <w:vAlign w:val="center"/>
          </w:tcPr>
          <w:p w14:paraId="34435331" w14:textId="77777777" w:rsidR="00BF1CFD" w:rsidRPr="00D3062E" w:rsidRDefault="00BF1CFD" w:rsidP="00F8442F">
            <w:pPr>
              <w:pStyle w:val="TAH"/>
            </w:pPr>
            <w:r w:rsidRPr="00D3062E">
              <w:t>Response</w:t>
            </w:r>
          </w:p>
          <w:p w14:paraId="15DB4DB4" w14:textId="77777777" w:rsidR="00BF1CFD" w:rsidRPr="00D3062E" w:rsidRDefault="00BF1CFD" w:rsidP="00F8442F">
            <w:pPr>
              <w:pStyle w:val="TAH"/>
            </w:pPr>
            <w:r w:rsidRPr="00D3062E">
              <w:t>codes</w:t>
            </w:r>
          </w:p>
        </w:tc>
        <w:tc>
          <w:tcPr>
            <w:tcW w:w="2352" w:type="pct"/>
            <w:tcBorders>
              <w:bottom w:val="single" w:sz="6" w:space="0" w:color="auto"/>
            </w:tcBorders>
            <w:shd w:val="clear" w:color="auto" w:fill="C0C0C0"/>
            <w:vAlign w:val="center"/>
          </w:tcPr>
          <w:p w14:paraId="1940B022" w14:textId="77777777" w:rsidR="00BF1CFD" w:rsidRPr="00D3062E" w:rsidRDefault="00BF1CFD" w:rsidP="00F8442F">
            <w:pPr>
              <w:pStyle w:val="TAH"/>
            </w:pPr>
            <w:r w:rsidRPr="00D3062E">
              <w:t>Description</w:t>
            </w:r>
          </w:p>
        </w:tc>
      </w:tr>
      <w:tr w:rsidR="00BF1CFD" w:rsidRPr="00D3062E" w14:paraId="0B1D254A" w14:textId="77777777" w:rsidTr="00F8442F">
        <w:trPr>
          <w:jc w:val="center"/>
        </w:trPr>
        <w:tc>
          <w:tcPr>
            <w:tcW w:w="1101" w:type="pct"/>
            <w:tcBorders>
              <w:top w:val="single" w:sz="6" w:space="0" w:color="auto"/>
            </w:tcBorders>
            <w:shd w:val="clear" w:color="auto" w:fill="auto"/>
            <w:vAlign w:val="center"/>
          </w:tcPr>
          <w:p w14:paraId="7E5C5932" w14:textId="77777777" w:rsidR="00BF1CFD" w:rsidRPr="00D3062E" w:rsidRDefault="00BF1CFD" w:rsidP="00F8442F">
            <w:pPr>
              <w:pStyle w:val="TAL"/>
            </w:pPr>
            <w:r w:rsidRPr="00D3062E">
              <w:t>PolUsageSubsc</w:t>
            </w:r>
          </w:p>
        </w:tc>
        <w:tc>
          <w:tcPr>
            <w:tcW w:w="221" w:type="pct"/>
            <w:tcBorders>
              <w:top w:val="single" w:sz="6" w:space="0" w:color="auto"/>
            </w:tcBorders>
            <w:vAlign w:val="center"/>
          </w:tcPr>
          <w:p w14:paraId="37D6D4B7" w14:textId="77777777" w:rsidR="00BF1CFD" w:rsidRPr="00D3062E" w:rsidRDefault="00BF1CFD" w:rsidP="00F8442F">
            <w:pPr>
              <w:pStyle w:val="TAC"/>
            </w:pPr>
            <w:r w:rsidRPr="00D3062E">
              <w:t>M</w:t>
            </w:r>
          </w:p>
        </w:tc>
        <w:tc>
          <w:tcPr>
            <w:tcW w:w="589" w:type="pct"/>
            <w:tcBorders>
              <w:top w:val="single" w:sz="6" w:space="0" w:color="auto"/>
            </w:tcBorders>
            <w:vAlign w:val="center"/>
          </w:tcPr>
          <w:p w14:paraId="47AB4C91" w14:textId="77777777" w:rsidR="00BF1CFD" w:rsidRPr="00D3062E" w:rsidRDefault="00BF1CFD" w:rsidP="00F8442F">
            <w:pPr>
              <w:pStyle w:val="TAC"/>
            </w:pPr>
            <w:r w:rsidRPr="00D3062E">
              <w:t>1</w:t>
            </w:r>
          </w:p>
        </w:tc>
        <w:tc>
          <w:tcPr>
            <w:tcW w:w="737" w:type="pct"/>
            <w:tcBorders>
              <w:top w:val="single" w:sz="6" w:space="0" w:color="auto"/>
            </w:tcBorders>
            <w:vAlign w:val="center"/>
          </w:tcPr>
          <w:p w14:paraId="11A53996" w14:textId="77777777" w:rsidR="00BF1CFD" w:rsidRPr="00D3062E" w:rsidRDefault="00BF1CFD" w:rsidP="00F8442F">
            <w:pPr>
              <w:pStyle w:val="TAL"/>
            </w:pPr>
            <w:r w:rsidRPr="00D3062E">
              <w:t>200 OK</w:t>
            </w:r>
          </w:p>
        </w:tc>
        <w:tc>
          <w:tcPr>
            <w:tcW w:w="2352" w:type="pct"/>
            <w:tcBorders>
              <w:top w:val="single" w:sz="6" w:space="0" w:color="auto"/>
            </w:tcBorders>
            <w:shd w:val="clear" w:color="auto" w:fill="auto"/>
            <w:vAlign w:val="center"/>
          </w:tcPr>
          <w:p w14:paraId="0A9ED9FB" w14:textId="77777777" w:rsidR="00BF1CFD" w:rsidRPr="00D3062E" w:rsidRDefault="00BF1CFD" w:rsidP="00F8442F">
            <w:pPr>
              <w:pStyle w:val="TAL"/>
            </w:pPr>
            <w:r w:rsidRPr="00D3062E">
              <w:t>Successful case. The "Individual Policy Usage</w:t>
            </w:r>
            <w:r w:rsidRPr="00D3062E">
              <w:rPr>
                <w:rFonts w:eastAsia="DengXian"/>
              </w:rPr>
              <w:t xml:space="preserve"> Subscription</w:t>
            </w:r>
            <w:r w:rsidRPr="00D3062E">
              <w:t>" resource is successfully updated and a representation of the updated resource shall be returned in the response body.</w:t>
            </w:r>
          </w:p>
        </w:tc>
      </w:tr>
      <w:tr w:rsidR="00BF1CFD" w:rsidRPr="00D3062E" w14:paraId="45AA44FA" w14:textId="77777777" w:rsidTr="00F8442F">
        <w:trPr>
          <w:jc w:val="center"/>
        </w:trPr>
        <w:tc>
          <w:tcPr>
            <w:tcW w:w="1101" w:type="pct"/>
            <w:shd w:val="clear" w:color="auto" w:fill="auto"/>
            <w:vAlign w:val="center"/>
          </w:tcPr>
          <w:p w14:paraId="782C36B6" w14:textId="77777777" w:rsidR="00BF1CFD" w:rsidRPr="00D3062E" w:rsidRDefault="00BF1CFD" w:rsidP="00F8442F">
            <w:pPr>
              <w:pStyle w:val="TAL"/>
            </w:pPr>
            <w:r w:rsidRPr="00D3062E">
              <w:t>n/a</w:t>
            </w:r>
          </w:p>
        </w:tc>
        <w:tc>
          <w:tcPr>
            <w:tcW w:w="221" w:type="pct"/>
            <w:vAlign w:val="center"/>
          </w:tcPr>
          <w:p w14:paraId="533BD21C" w14:textId="77777777" w:rsidR="00BF1CFD" w:rsidRPr="00D3062E" w:rsidRDefault="00BF1CFD" w:rsidP="00F8442F">
            <w:pPr>
              <w:pStyle w:val="TAC"/>
            </w:pPr>
          </w:p>
        </w:tc>
        <w:tc>
          <w:tcPr>
            <w:tcW w:w="589" w:type="pct"/>
            <w:vAlign w:val="center"/>
          </w:tcPr>
          <w:p w14:paraId="38F86EE3" w14:textId="77777777" w:rsidR="00BF1CFD" w:rsidRPr="00D3062E" w:rsidRDefault="00BF1CFD" w:rsidP="00F8442F">
            <w:pPr>
              <w:pStyle w:val="TAC"/>
            </w:pPr>
          </w:p>
        </w:tc>
        <w:tc>
          <w:tcPr>
            <w:tcW w:w="737" w:type="pct"/>
            <w:vAlign w:val="center"/>
          </w:tcPr>
          <w:p w14:paraId="2DC2D7D4" w14:textId="77777777" w:rsidR="00BF1CFD" w:rsidRPr="00D3062E" w:rsidRDefault="00BF1CFD" w:rsidP="00F8442F">
            <w:pPr>
              <w:pStyle w:val="TAL"/>
            </w:pPr>
            <w:r w:rsidRPr="00D3062E">
              <w:t>204 No Content</w:t>
            </w:r>
          </w:p>
        </w:tc>
        <w:tc>
          <w:tcPr>
            <w:tcW w:w="2352" w:type="pct"/>
            <w:shd w:val="clear" w:color="auto" w:fill="auto"/>
            <w:vAlign w:val="center"/>
          </w:tcPr>
          <w:p w14:paraId="26DE9FEE" w14:textId="77777777" w:rsidR="00BF1CFD" w:rsidRPr="00D3062E" w:rsidRDefault="00BF1CFD" w:rsidP="00F8442F">
            <w:pPr>
              <w:pStyle w:val="TAL"/>
            </w:pPr>
            <w:r w:rsidRPr="00D3062E">
              <w:t>Successful case. The "Individual Policy Usage</w:t>
            </w:r>
            <w:r w:rsidRPr="00D3062E">
              <w:rPr>
                <w:rFonts w:eastAsia="DengXian"/>
              </w:rPr>
              <w:t xml:space="preserve"> Subscription</w:t>
            </w:r>
            <w:r w:rsidRPr="00D3062E">
              <w:t>" resource is successfully updated and no content is returned in the response body.</w:t>
            </w:r>
          </w:p>
        </w:tc>
      </w:tr>
      <w:tr w:rsidR="00BF1CFD" w:rsidRPr="00D3062E" w14:paraId="3949BC19" w14:textId="77777777" w:rsidTr="00F8442F">
        <w:trPr>
          <w:jc w:val="center"/>
        </w:trPr>
        <w:tc>
          <w:tcPr>
            <w:tcW w:w="1101" w:type="pct"/>
            <w:shd w:val="clear" w:color="auto" w:fill="auto"/>
            <w:vAlign w:val="center"/>
          </w:tcPr>
          <w:p w14:paraId="30250AA8" w14:textId="77777777" w:rsidR="00BF1CFD" w:rsidRPr="00D3062E" w:rsidRDefault="00BF1CFD" w:rsidP="00F8442F">
            <w:pPr>
              <w:pStyle w:val="TAL"/>
            </w:pPr>
            <w:r w:rsidRPr="00D3062E">
              <w:t>n/a</w:t>
            </w:r>
          </w:p>
        </w:tc>
        <w:tc>
          <w:tcPr>
            <w:tcW w:w="221" w:type="pct"/>
            <w:vAlign w:val="center"/>
          </w:tcPr>
          <w:p w14:paraId="18168EB9" w14:textId="77777777" w:rsidR="00BF1CFD" w:rsidRPr="00D3062E" w:rsidRDefault="00BF1CFD" w:rsidP="00F8442F">
            <w:pPr>
              <w:pStyle w:val="TAC"/>
            </w:pPr>
          </w:p>
        </w:tc>
        <w:tc>
          <w:tcPr>
            <w:tcW w:w="589" w:type="pct"/>
            <w:vAlign w:val="center"/>
          </w:tcPr>
          <w:p w14:paraId="346E11D2" w14:textId="77777777" w:rsidR="00BF1CFD" w:rsidRPr="00D3062E" w:rsidRDefault="00BF1CFD" w:rsidP="00F8442F">
            <w:pPr>
              <w:pStyle w:val="TAC"/>
            </w:pPr>
          </w:p>
        </w:tc>
        <w:tc>
          <w:tcPr>
            <w:tcW w:w="737" w:type="pct"/>
            <w:vAlign w:val="center"/>
          </w:tcPr>
          <w:p w14:paraId="7DAE6B1E" w14:textId="77777777" w:rsidR="00BF1CFD" w:rsidRPr="00D3062E" w:rsidRDefault="00BF1CFD" w:rsidP="00F8442F">
            <w:pPr>
              <w:pStyle w:val="TAL"/>
            </w:pPr>
            <w:r w:rsidRPr="00D3062E">
              <w:t>307 Temporary Redirect</w:t>
            </w:r>
          </w:p>
        </w:tc>
        <w:tc>
          <w:tcPr>
            <w:tcW w:w="2352" w:type="pct"/>
            <w:shd w:val="clear" w:color="auto" w:fill="auto"/>
            <w:vAlign w:val="center"/>
          </w:tcPr>
          <w:p w14:paraId="27506931" w14:textId="77777777" w:rsidR="00BF1CFD" w:rsidRPr="00D3062E" w:rsidRDefault="00BF1CFD" w:rsidP="00F8442F">
            <w:pPr>
              <w:pStyle w:val="TAL"/>
            </w:pPr>
            <w:r w:rsidRPr="00D3062E">
              <w:t>Temporary redirection.</w:t>
            </w:r>
          </w:p>
          <w:p w14:paraId="52E04A0D" w14:textId="77777777" w:rsidR="00BF1CFD" w:rsidRPr="00D3062E" w:rsidRDefault="00BF1CFD" w:rsidP="00F8442F">
            <w:pPr>
              <w:pStyle w:val="TAL"/>
            </w:pPr>
          </w:p>
          <w:p w14:paraId="0185B8FB"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02162A03" w14:textId="77777777" w:rsidR="00BF1CFD" w:rsidRPr="00D3062E" w:rsidRDefault="00BF1CFD" w:rsidP="00F8442F">
            <w:pPr>
              <w:pStyle w:val="TAL"/>
            </w:pPr>
          </w:p>
          <w:p w14:paraId="27566ABE" w14:textId="77777777" w:rsidR="00BF1CFD" w:rsidRPr="00D3062E" w:rsidRDefault="00BF1CFD" w:rsidP="00F8442F">
            <w:pPr>
              <w:pStyle w:val="TAL"/>
            </w:pPr>
            <w:r w:rsidRPr="00D3062E">
              <w:t>Redirection handling is described in clause 5.2.10 of 3GPP TS 29.122 [2].</w:t>
            </w:r>
          </w:p>
        </w:tc>
      </w:tr>
      <w:tr w:rsidR="00BF1CFD" w:rsidRPr="00D3062E" w14:paraId="3EFF34E6" w14:textId="77777777" w:rsidTr="00F8442F">
        <w:trPr>
          <w:jc w:val="center"/>
        </w:trPr>
        <w:tc>
          <w:tcPr>
            <w:tcW w:w="1101" w:type="pct"/>
            <w:shd w:val="clear" w:color="auto" w:fill="auto"/>
            <w:vAlign w:val="center"/>
          </w:tcPr>
          <w:p w14:paraId="5CC1D7B2" w14:textId="77777777" w:rsidR="00BF1CFD" w:rsidRPr="00D3062E" w:rsidRDefault="00BF1CFD" w:rsidP="00F8442F">
            <w:pPr>
              <w:pStyle w:val="TAL"/>
            </w:pPr>
            <w:r w:rsidRPr="00D3062E">
              <w:rPr>
                <w:lang w:eastAsia="zh-CN"/>
              </w:rPr>
              <w:t>n/a</w:t>
            </w:r>
          </w:p>
        </w:tc>
        <w:tc>
          <w:tcPr>
            <w:tcW w:w="221" w:type="pct"/>
            <w:vAlign w:val="center"/>
          </w:tcPr>
          <w:p w14:paraId="137CAA46" w14:textId="77777777" w:rsidR="00BF1CFD" w:rsidRPr="00D3062E" w:rsidRDefault="00BF1CFD" w:rsidP="00F8442F">
            <w:pPr>
              <w:pStyle w:val="TAC"/>
            </w:pPr>
          </w:p>
        </w:tc>
        <w:tc>
          <w:tcPr>
            <w:tcW w:w="589" w:type="pct"/>
            <w:vAlign w:val="center"/>
          </w:tcPr>
          <w:p w14:paraId="309CF468" w14:textId="77777777" w:rsidR="00BF1CFD" w:rsidRPr="00D3062E" w:rsidRDefault="00BF1CFD" w:rsidP="00F8442F">
            <w:pPr>
              <w:pStyle w:val="TAC"/>
            </w:pPr>
          </w:p>
        </w:tc>
        <w:tc>
          <w:tcPr>
            <w:tcW w:w="737" w:type="pct"/>
            <w:vAlign w:val="center"/>
          </w:tcPr>
          <w:p w14:paraId="1058FD5F" w14:textId="77777777" w:rsidR="00BF1CFD" w:rsidRPr="00D3062E" w:rsidRDefault="00BF1CFD" w:rsidP="00F8442F">
            <w:pPr>
              <w:pStyle w:val="TAL"/>
            </w:pPr>
            <w:r w:rsidRPr="00D3062E">
              <w:t>308 Permanent Redirect</w:t>
            </w:r>
          </w:p>
        </w:tc>
        <w:tc>
          <w:tcPr>
            <w:tcW w:w="2352" w:type="pct"/>
            <w:shd w:val="clear" w:color="auto" w:fill="auto"/>
            <w:vAlign w:val="center"/>
          </w:tcPr>
          <w:p w14:paraId="40FCD2D8" w14:textId="77777777" w:rsidR="00BF1CFD" w:rsidRPr="00D3062E" w:rsidRDefault="00BF1CFD" w:rsidP="00F8442F">
            <w:pPr>
              <w:pStyle w:val="TAL"/>
            </w:pPr>
            <w:r w:rsidRPr="00D3062E">
              <w:t>Permanent redirection.</w:t>
            </w:r>
          </w:p>
          <w:p w14:paraId="3E317E30" w14:textId="77777777" w:rsidR="00BF1CFD" w:rsidRPr="00D3062E" w:rsidRDefault="00BF1CFD" w:rsidP="00F8442F">
            <w:pPr>
              <w:pStyle w:val="TAL"/>
            </w:pPr>
          </w:p>
          <w:p w14:paraId="0BC2C97D"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4AB86FEA" w14:textId="77777777" w:rsidR="00BF1CFD" w:rsidRPr="00D3062E" w:rsidRDefault="00BF1CFD" w:rsidP="00F8442F">
            <w:pPr>
              <w:pStyle w:val="TAL"/>
            </w:pPr>
          </w:p>
          <w:p w14:paraId="20AA43FE" w14:textId="77777777" w:rsidR="00BF1CFD" w:rsidRPr="00D3062E" w:rsidRDefault="00BF1CFD" w:rsidP="00F8442F">
            <w:pPr>
              <w:pStyle w:val="TAL"/>
            </w:pPr>
            <w:r w:rsidRPr="00D3062E">
              <w:t>Redirection handling is described in clause 5.2.10 of 3GPP TS 29.122 [2].</w:t>
            </w:r>
          </w:p>
        </w:tc>
      </w:tr>
      <w:tr w:rsidR="00BF1CFD" w:rsidRPr="00D3062E" w14:paraId="2E1EA977" w14:textId="77777777" w:rsidTr="00F8442F">
        <w:trPr>
          <w:jc w:val="center"/>
        </w:trPr>
        <w:tc>
          <w:tcPr>
            <w:tcW w:w="5000" w:type="pct"/>
            <w:gridSpan w:val="5"/>
            <w:shd w:val="clear" w:color="auto" w:fill="auto"/>
            <w:vAlign w:val="center"/>
          </w:tcPr>
          <w:p w14:paraId="5F9D3C49" w14:textId="77777777" w:rsidR="00BF1CFD" w:rsidRPr="00D3062E" w:rsidRDefault="00BF1CFD" w:rsidP="00F8442F">
            <w:pPr>
              <w:pStyle w:val="TAN"/>
            </w:pPr>
            <w:r w:rsidRPr="00D3062E">
              <w:t>NOTE:</w:t>
            </w:r>
            <w:r w:rsidRPr="00D3062E">
              <w:rPr>
                <w:noProof/>
              </w:rPr>
              <w:tab/>
              <w:t xml:space="preserve">The mandatory </w:t>
            </w:r>
            <w:r w:rsidRPr="00D3062E">
              <w:t>HTTP error status codes for the HTTP PUT method listed in table 5.2.6-1 of 3GPP TS 29.122 [2] shall also apply.</w:t>
            </w:r>
          </w:p>
        </w:tc>
      </w:tr>
    </w:tbl>
    <w:p w14:paraId="6958181D" w14:textId="77777777" w:rsidR="00BF1CFD" w:rsidRPr="00D3062E" w:rsidRDefault="00BF1CFD" w:rsidP="00BF1CFD"/>
    <w:p w14:paraId="73A20139" w14:textId="4092AB20" w:rsidR="00BF1CFD" w:rsidRPr="00D3062E" w:rsidRDefault="00BF1CFD" w:rsidP="00BF1CFD">
      <w:pPr>
        <w:pStyle w:val="TH"/>
      </w:pPr>
      <w:r w:rsidRPr="00D3062E">
        <w:t>Table </w:t>
      </w:r>
      <w:r w:rsidRPr="00D3062E">
        <w:rPr>
          <w:noProof/>
          <w:lang w:eastAsia="zh-CN"/>
        </w:rPr>
        <w:t>6.3</w:t>
      </w:r>
      <w:r w:rsidRPr="00D3062E">
        <w:t>.3.5.3.2-4: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734AB219" w14:textId="77777777" w:rsidTr="00F8442F">
        <w:trPr>
          <w:jc w:val="center"/>
        </w:trPr>
        <w:tc>
          <w:tcPr>
            <w:tcW w:w="824" w:type="pct"/>
            <w:shd w:val="clear" w:color="auto" w:fill="C0C0C0"/>
            <w:vAlign w:val="center"/>
          </w:tcPr>
          <w:p w14:paraId="2915EF1B" w14:textId="77777777" w:rsidR="00BF1CFD" w:rsidRPr="00D3062E" w:rsidRDefault="00BF1CFD" w:rsidP="00F8442F">
            <w:pPr>
              <w:pStyle w:val="TAH"/>
            </w:pPr>
            <w:r w:rsidRPr="00D3062E">
              <w:t>Name</w:t>
            </w:r>
          </w:p>
        </w:tc>
        <w:tc>
          <w:tcPr>
            <w:tcW w:w="732" w:type="pct"/>
            <w:shd w:val="clear" w:color="auto" w:fill="C0C0C0"/>
            <w:vAlign w:val="center"/>
          </w:tcPr>
          <w:p w14:paraId="49829AFA" w14:textId="77777777" w:rsidR="00BF1CFD" w:rsidRPr="00D3062E" w:rsidRDefault="00BF1CFD" w:rsidP="00F8442F">
            <w:pPr>
              <w:pStyle w:val="TAH"/>
            </w:pPr>
            <w:r w:rsidRPr="00D3062E">
              <w:t>Data type</w:t>
            </w:r>
          </w:p>
        </w:tc>
        <w:tc>
          <w:tcPr>
            <w:tcW w:w="217" w:type="pct"/>
            <w:shd w:val="clear" w:color="auto" w:fill="C0C0C0"/>
            <w:vAlign w:val="center"/>
          </w:tcPr>
          <w:p w14:paraId="32803D31" w14:textId="77777777" w:rsidR="00BF1CFD" w:rsidRPr="00D3062E" w:rsidRDefault="00BF1CFD" w:rsidP="00F8442F">
            <w:pPr>
              <w:pStyle w:val="TAH"/>
            </w:pPr>
            <w:r w:rsidRPr="00D3062E">
              <w:t>P</w:t>
            </w:r>
          </w:p>
        </w:tc>
        <w:tc>
          <w:tcPr>
            <w:tcW w:w="581" w:type="pct"/>
            <w:shd w:val="clear" w:color="auto" w:fill="C0C0C0"/>
            <w:vAlign w:val="center"/>
          </w:tcPr>
          <w:p w14:paraId="7CB84881" w14:textId="77777777" w:rsidR="00BF1CFD" w:rsidRPr="00D3062E" w:rsidRDefault="00BF1CFD" w:rsidP="00F8442F">
            <w:pPr>
              <w:pStyle w:val="TAH"/>
            </w:pPr>
            <w:r w:rsidRPr="00D3062E">
              <w:t>Cardinality</w:t>
            </w:r>
          </w:p>
        </w:tc>
        <w:tc>
          <w:tcPr>
            <w:tcW w:w="2645" w:type="pct"/>
            <w:shd w:val="clear" w:color="auto" w:fill="C0C0C0"/>
            <w:vAlign w:val="center"/>
          </w:tcPr>
          <w:p w14:paraId="44C2768C" w14:textId="77777777" w:rsidR="00BF1CFD" w:rsidRPr="00D3062E" w:rsidRDefault="00BF1CFD" w:rsidP="00F8442F">
            <w:pPr>
              <w:pStyle w:val="TAH"/>
            </w:pPr>
            <w:r w:rsidRPr="00D3062E">
              <w:t>Description</w:t>
            </w:r>
          </w:p>
        </w:tc>
      </w:tr>
      <w:tr w:rsidR="00BF1CFD" w:rsidRPr="00D3062E" w14:paraId="41A8EA7E" w14:textId="77777777" w:rsidTr="00F8442F">
        <w:trPr>
          <w:jc w:val="center"/>
        </w:trPr>
        <w:tc>
          <w:tcPr>
            <w:tcW w:w="824" w:type="pct"/>
            <w:shd w:val="clear" w:color="auto" w:fill="auto"/>
            <w:vAlign w:val="center"/>
          </w:tcPr>
          <w:p w14:paraId="139F4FBD" w14:textId="77777777" w:rsidR="00BF1CFD" w:rsidRPr="00D3062E" w:rsidRDefault="00BF1CFD" w:rsidP="00F8442F">
            <w:pPr>
              <w:pStyle w:val="TAL"/>
            </w:pPr>
            <w:r w:rsidRPr="00D3062E">
              <w:t>Location</w:t>
            </w:r>
          </w:p>
        </w:tc>
        <w:tc>
          <w:tcPr>
            <w:tcW w:w="732" w:type="pct"/>
            <w:vAlign w:val="center"/>
          </w:tcPr>
          <w:p w14:paraId="61C2B34A" w14:textId="77777777" w:rsidR="00BF1CFD" w:rsidRPr="00D3062E" w:rsidRDefault="00BF1CFD" w:rsidP="00F8442F">
            <w:pPr>
              <w:pStyle w:val="TAL"/>
            </w:pPr>
            <w:r w:rsidRPr="00D3062E">
              <w:t>string</w:t>
            </w:r>
          </w:p>
        </w:tc>
        <w:tc>
          <w:tcPr>
            <w:tcW w:w="217" w:type="pct"/>
            <w:vAlign w:val="center"/>
          </w:tcPr>
          <w:p w14:paraId="05650F7A" w14:textId="77777777" w:rsidR="00BF1CFD" w:rsidRPr="00D3062E" w:rsidRDefault="00BF1CFD" w:rsidP="00F8442F">
            <w:pPr>
              <w:pStyle w:val="TAC"/>
            </w:pPr>
            <w:r w:rsidRPr="00D3062E">
              <w:t>M</w:t>
            </w:r>
          </w:p>
        </w:tc>
        <w:tc>
          <w:tcPr>
            <w:tcW w:w="581" w:type="pct"/>
            <w:vAlign w:val="center"/>
          </w:tcPr>
          <w:p w14:paraId="110F7CE3" w14:textId="77777777" w:rsidR="00BF1CFD" w:rsidRPr="00D3062E" w:rsidRDefault="00BF1CFD" w:rsidP="00F8442F">
            <w:pPr>
              <w:pStyle w:val="TAC"/>
            </w:pPr>
            <w:r w:rsidRPr="00D3062E">
              <w:t>1</w:t>
            </w:r>
          </w:p>
        </w:tc>
        <w:tc>
          <w:tcPr>
            <w:tcW w:w="2645" w:type="pct"/>
            <w:shd w:val="clear" w:color="auto" w:fill="auto"/>
            <w:vAlign w:val="center"/>
          </w:tcPr>
          <w:p w14:paraId="1A36C178" w14:textId="77777777" w:rsidR="00BF1CFD" w:rsidRPr="00D3062E" w:rsidRDefault="00BF1CFD" w:rsidP="00F8442F">
            <w:pPr>
              <w:pStyle w:val="TAL"/>
            </w:pPr>
            <w:r w:rsidRPr="00D3062E">
              <w:t>Contains an alternative URI of the resource located in an alternative NSCE Server.</w:t>
            </w:r>
          </w:p>
        </w:tc>
      </w:tr>
    </w:tbl>
    <w:p w14:paraId="0838ABB5" w14:textId="77777777" w:rsidR="00BF1CFD" w:rsidRPr="00D3062E" w:rsidRDefault="00BF1CFD" w:rsidP="00BF1CFD"/>
    <w:p w14:paraId="0120009F" w14:textId="55BBC403" w:rsidR="00BF1CFD" w:rsidRPr="00D3062E" w:rsidRDefault="00BF1CFD" w:rsidP="00BF1CFD">
      <w:pPr>
        <w:pStyle w:val="TH"/>
      </w:pPr>
      <w:r w:rsidRPr="00D3062E">
        <w:t>Table </w:t>
      </w:r>
      <w:r w:rsidRPr="00D3062E">
        <w:rPr>
          <w:noProof/>
          <w:lang w:eastAsia="zh-CN"/>
        </w:rPr>
        <w:t>6.3</w:t>
      </w:r>
      <w:r w:rsidRPr="00D3062E">
        <w:t>.3.5.3.2-5: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6194ACAF" w14:textId="77777777" w:rsidTr="00F8442F">
        <w:trPr>
          <w:jc w:val="center"/>
        </w:trPr>
        <w:tc>
          <w:tcPr>
            <w:tcW w:w="824" w:type="pct"/>
            <w:shd w:val="clear" w:color="auto" w:fill="C0C0C0"/>
            <w:vAlign w:val="center"/>
          </w:tcPr>
          <w:p w14:paraId="43C47A46" w14:textId="77777777" w:rsidR="00BF1CFD" w:rsidRPr="00D3062E" w:rsidRDefault="00BF1CFD" w:rsidP="00F8442F">
            <w:pPr>
              <w:pStyle w:val="TAH"/>
            </w:pPr>
            <w:r w:rsidRPr="00D3062E">
              <w:t>Name</w:t>
            </w:r>
          </w:p>
        </w:tc>
        <w:tc>
          <w:tcPr>
            <w:tcW w:w="732" w:type="pct"/>
            <w:shd w:val="clear" w:color="auto" w:fill="C0C0C0"/>
            <w:vAlign w:val="center"/>
          </w:tcPr>
          <w:p w14:paraId="6393B734" w14:textId="77777777" w:rsidR="00BF1CFD" w:rsidRPr="00D3062E" w:rsidRDefault="00BF1CFD" w:rsidP="00F8442F">
            <w:pPr>
              <w:pStyle w:val="TAH"/>
            </w:pPr>
            <w:r w:rsidRPr="00D3062E">
              <w:t>Data type</w:t>
            </w:r>
          </w:p>
        </w:tc>
        <w:tc>
          <w:tcPr>
            <w:tcW w:w="217" w:type="pct"/>
            <w:shd w:val="clear" w:color="auto" w:fill="C0C0C0"/>
            <w:vAlign w:val="center"/>
          </w:tcPr>
          <w:p w14:paraId="34E84126" w14:textId="77777777" w:rsidR="00BF1CFD" w:rsidRPr="00D3062E" w:rsidRDefault="00BF1CFD" w:rsidP="00F8442F">
            <w:pPr>
              <w:pStyle w:val="TAH"/>
            </w:pPr>
            <w:r w:rsidRPr="00D3062E">
              <w:t>P</w:t>
            </w:r>
          </w:p>
        </w:tc>
        <w:tc>
          <w:tcPr>
            <w:tcW w:w="581" w:type="pct"/>
            <w:shd w:val="clear" w:color="auto" w:fill="C0C0C0"/>
            <w:vAlign w:val="center"/>
          </w:tcPr>
          <w:p w14:paraId="4D1820ED" w14:textId="77777777" w:rsidR="00BF1CFD" w:rsidRPr="00D3062E" w:rsidRDefault="00BF1CFD" w:rsidP="00F8442F">
            <w:pPr>
              <w:pStyle w:val="TAH"/>
            </w:pPr>
            <w:r w:rsidRPr="00D3062E">
              <w:t>Cardinality</w:t>
            </w:r>
          </w:p>
        </w:tc>
        <w:tc>
          <w:tcPr>
            <w:tcW w:w="2645" w:type="pct"/>
            <w:shd w:val="clear" w:color="auto" w:fill="C0C0C0"/>
            <w:vAlign w:val="center"/>
          </w:tcPr>
          <w:p w14:paraId="31B400EF" w14:textId="77777777" w:rsidR="00BF1CFD" w:rsidRPr="00D3062E" w:rsidRDefault="00BF1CFD" w:rsidP="00F8442F">
            <w:pPr>
              <w:pStyle w:val="TAH"/>
            </w:pPr>
            <w:r w:rsidRPr="00D3062E">
              <w:t>Description</w:t>
            </w:r>
          </w:p>
        </w:tc>
      </w:tr>
      <w:tr w:rsidR="00BF1CFD" w:rsidRPr="00D3062E" w14:paraId="09CA80E9" w14:textId="77777777" w:rsidTr="00F8442F">
        <w:trPr>
          <w:jc w:val="center"/>
        </w:trPr>
        <w:tc>
          <w:tcPr>
            <w:tcW w:w="824" w:type="pct"/>
            <w:shd w:val="clear" w:color="auto" w:fill="auto"/>
            <w:vAlign w:val="center"/>
          </w:tcPr>
          <w:p w14:paraId="1FB1A9F1" w14:textId="77777777" w:rsidR="00BF1CFD" w:rsidRPr="00D3062E" w:rsidRDefault="00BF1CFD" w:rsidP="00F8442F">
            <w:pPr>
              <w:pStyle w:val="TAL"/>
            </w:pPr>
            <w:r w:rsidRPr="00D3062E">
              <w:t>Location</w:t>
            </w:r>
          </w:p>
        </w:tc>
        <w:tc>
          <w:tcPr>
            <w:tcW w:w="732" w:type="pct"/>
            <w:vAlign w:val="center"/>
          </w:tcPr>
          <w:p w14:paraId="7DD13965" w14:textId="77777777" w:rsidR="00BF1CFD" w:rsidRPr="00D3062E" w:rsidRDefault="00BF1CFD" w:rsidP="00F8442F">
            <w:pPr>
              <w:pStyle w:val="TAL"/>
            </w:pPr>
            <w:r w:rsidRPr="00D3062E">
              <w:t>string</w:t>
            </w:r>
          </w:p>
        </w:tc>
        <w:tc>
          <w:tcPr>
            <w:tcW w:w="217" w:type="pct"/>
            <w:vAlign w:val="center"/>
          </w:tcPr>
          <w:p w14:paraId="5E93D665" w14:textId="77777777" w:rsidR="00BF1CFD" w:rsidRPr="00D3062E" w:rsidRDefault="00BF1CFD" w:rsidP="00F8442F">
            <w:pPr>
              <w:pStyle w:val="TAC"/>
            </w:pPr>
            <w:r w:rsidRPr="00D3062E">
              <w:t>M</w:t>
            </w:r>
          </w:p>
        </w:tc>
        <w:tc>
          <w:tcPr>
            <w:tcW w:w="581" w:type="pct"/>
            <w:vAlign w:val="center"/>
          </w:tcPr>
          <w:p w14:paraId="6894C086" w14:textId="77777777" w:rsidR="00BF1CFD" w:rsidRPr="00D3062E" w:rsidRDefault="00BF1CFD" w:rsidP="00F8442F">
            <w:pPr>
              <w:pStyle w:val="TAC"/>
            </w:pPr>
            <w:r w:rsidRPr="00D3062E">
              <w:t>1</w:t>
            </w:r>
          </w:p>
        </w:tc>
        <w:tc>
          <w:tcPr>
            <w:tcW w:w="2645" w:type="pct"/>
            <w:shd w:val="clear" w:color="auto" w:fill="auto"/>
            <w:vAlign w:val="center"/>
          </w:tcPr>
          <w:p w14:paraId="2DAABABC" w14:textId="77777777" w:rsidR="00BF1CFD" w:rsidRPr="00D3062E" w:rsidRDefault="00BF1CFD" w:rsidP="00F8442F">
            <w:pPr>
              <w:pStyle w:val="TAL"/>
            </w:pPr>
            <w:r w:rsidRPr="00D3062E">
              <w:t>Contains an alternative URI of the resource located in an alternative NSCE Server.</w:t>
            </w:r>
          </w:p>
        </w:tc>
      </w:tr>
    </w:tbl>
    <w:p w14:paraId="38C0307A" w14:textId="77777777" w:rsidR="00BF1CFD" w:rsidRPr="00D3062E" w:rsidRDefault="00BF1CFD" w:rsidP="00BF1CFD"/>
    <w:p w14:paraId="40109D40" w14:textId="1F5B9BAE" w:rsidR="00BF1CFD" w:rsidRPr="00D3062E" w:rsidRDefault="00BF1CFD" w:rsidP="000B7712">
      <w:pPr>
        <w:pStyle w:val="Heading6"/>
      </w:pPr>
      <w:bookmarkStart w:id="2363" w:name="_Toc151743211"/>
      <w:bookmarkStart w:id="2364" w:name="_Toc151743676"/>
      <w:bookmarkStart w:id="2365" w:name="_Toc157434676"/>
      <w:bookmarkStart w:id="2366" w:name="_Toc157436391"/>
      <w:bookmarkStart w:id="2367" w:name="_Toc157440231"/>
      <w:bookmarkStart w:id="2368" w:name="_Toc160649899"/>
      <w:bookmarkStart w:id="2369" w:name="_Toc164928181"/>
      <w:bookmarkStart w:id="2370" w:name="_Toc168550040"/>
      <w:bookmarkStart w:id="2371" w:name="_Toc170118111"/>
      <w:r w:rsidRPr="00D3062E">
        <w:t>6.3.3.5.3.3</w:t>
      </w:r>
      <w:r w:rsidRPr="00D3062E">
        <w:tab/>
        <w:t>PATCH</w:t>
      </w:r>
      <w:bookmarkEnd w:id="2363"/>
      <w:bookmarkEnd w:id="2364"/>
      <w:bookmarkEnd w:id="2365"/>
      <w:bookmarkEnd w:id="2366"/>
      <w:bookmarkEnd w:id="2367"/>
      <w:bookmarkEnd w:id="2368"/>
      <w:bookmarkEnd w:id="2369"/>
      <w:bookmarkEnd w:id="2370"/>
      <w:bookmarkEnd w:id="2371"/>
    </w:p>
    <w:p w14:paraId="586D6D6D" w14:textId="77777777" w:rsidR="00BF1CFD" w:rsidRPr="00D3062E" w:rsidRDefault="00BF1CFD" w:rsidP="00BF1CFD">
      <w:pPr>
        <w:rPr>
          <w:noProof/>
          <w:lang w:eastAsia="zh-CN"/>
        </w:rPr>
      </w:pPr>
      <w:r w:rsidRPr="00D3062E">
        <w:rPr>
          <w:noProof/>
          <w:lang w:eastAsia="zh-CN"/>
        </w:rPr>
        <w:t xml:space="preserve">The HTTP PATCH method allows a service consumer to request the modification of an existing </w:t>
      </w:r>
      <w:r w:rsidRPr="00D3062E">
        <w:t>"Individual Policy Usage</w:t>
      </w:r>
      <w:r w:rsidRPr="00D3062E">
        <w:rPr>
          <w:rFonts w:eastAsia="DengXian"/>
        </w:rPr>
        <w:t xml:space="preserve"> Subscription</w:t>
      </w:r>
      <w:r w:rsidRPr="00D3062E">
        <w:t>" resource at the NSCE Server</w:t>
      </w:r>
      <w:r w:rsidRPr="00D3062E">
        <w:rPr>
          <w:noProof/>
          <w:lang w:eastAsia="zh-CN"/>
        </w:rPr>
        <w:t>.</w:t>
      </w:r>
    </w:p>
    <w:p w14:paraId="790BCBE1" w14:textId="18702DF7" w:rsidR="00BF1CFD" w:rsidRPr="00D3062E" w:rsidRDefault="00BF1CFD" w:rsidP="00BF1CFD">
      <w:r w:rsidRPr="00D3062E">
        <w:t>This method shall support the URI query parameters specified in table </w:t>
      </w:r>
      <w:r w:rsidRPr="00D3062E">
        <w:rPr>
          <w:noProof/>
          <w:lang w:eastAsia="zh-CN"/>
        </w:rPr>
        <w:t>6.3</w:t>
      </w:r>
      <w:r w:rsidRPr="00D3062E">
        <w:t>.3.5.3.3-1.</w:t>
      </w:r>
    </w:p>
    <w:p w14:paraId="54997C69" w14:textId="22A028B6" w:rsidR="00BF1CFD" w:rsidRPr="00D3062E" w:rsidRDefault="00BF1CFD" w:rsidP="00BF1CFD">
      <w:pPr>
        <w:pStyle w:val="TH"/>
        <w:rPr>
          <w:rFonts w:cs="Arial"/>
        </w:rPr>
      </w:pPr>
      <w:r w:rsidRPr="00D3062E">
        <w:t>Table </w:t>
      </w:r>
      <w:r w:rsidRPr="00D3062E">
        <w:rPr>
          <w:noProof/>
          <w:lang w:eastAsia="zh-CN"/>
        </w:rPr>
        <w:t>6.3</w:t>
      </w:r>
      <w:r w:rsidRPr="00D3062E">
        <w:t>.3.5.3.3-1: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D3062E" w14:paraId="227FEDC4" w14:textId="77777777" w:rsidTr="00F8442F">
        <w:trPr>
          <w:jc w:val="center"/>
        </w:trPr>
        <w:tc>
          <w:tcPr>
            <w:tcW w:w="825" w:type="pct"/>
            <w:tcBorders>
              <w:bottom w:val="single" w:sz="6" w:space="0" w:color="auto"/>
            </w:tcBorders>
            <w:shd w:val="clear" w:color="auto" w:fill="C0C0C0"/>
            <w:vAlign w:val="center"/>
          </w:tcPr>
          <w:p w14:paraId="1F46A3C9" w14:textId="77777777" w:rsidR="00BF1CFD" w:rsidRPr="00D3062E" w:rsidRDefault="00BF1CFD" w:rsidP="00F8442F">
            <w:pPr>
              <w:pStyle w:val="TAH"/>
            </w:pPr>
            <w:r w:rsidRPr="00D3062E">
              <w:t>Name</w:t>
            </w:r>
          </w:p>
        </w:tc>
        <w:tc>
          <w:tcPr>
            <w:tcW w:w="731" w:type="pct"/>
            <w:tcBorders>
              <w:bottom w:val="single" w:sz="6" w:space="0" w:color="auto"/>
            </w:tcBorders>
            <w:shd w:val="clear" w:color="auto" w:fill="C0C0C0"/>
            <w:vAlign w:val="center"/>
          </w:tcPr>
          <w:p w14:paraId="74060F1D" w14:textId="77777777" w:rsidR="00BF1CFD" w:rsidRPr="00D3062E" w:rsidRDefault="00BF1CFD" w:rsidP="00F8442F">
            <w:pPr>
              <w:pStyle w:val="TAH"/>
            </w:pPr>
            <w:r w:rsidRPr="00D3062E">
              <w:t>Data type</w:t>
            </w:r>
          </w:p>
        </w:tc>
        <w:tc>
          <w:tcPr>
            <w:tcW w:w="215" w:type="pct"/>
            <w:tcBorders>
              <w:bottom w:val="single" w:sz="6" w:space="0" w:color="auto"/>
            </w:tcBorders>
            <w:shd w:val="clear" w:color="auto" w:fill="C0C0C0"/>
            <w:vAlign w:val="center"/>
          </w:tcPr>
          <w:p w14:paraId="277EB51C" w14:textId="77777777" w:rsidR="00BF1CFD" w:rsidRPr="00D3062E" w:rsidRDefault="00BF1CFD" w:rsidP="00F8442F">
            <w:pPr>
              <w:pStyle w:val="TAH"/>
            </w:pPr>
            <w:r w:rsidRPr="00D3062E">
              <w:t>P</w:t>
            </w:r>
          </w:p>
        </w:tc>
        <w:tc>
          <w:tcPr>
            <w:tcW w:w="580" w:type="pct"/>
            <w:tcBorders>
              <w:bottom w:val="single" w:sz="6" w:space="0" w:color="auto"/>
            </w:tcBorders>
            <w:shd w:val="clear" w:color="auto" w:fill="C0C0C0"/>
            <w:vAlign w:val="center"/>
          </w:tcPr>
          <w:p w14:paraId="42F6CA77" w14:textId="77777777" w:rsidR="00BF1CFD" w:rsidRPr="00D3062E" w:rsidRDefault="00BF1CFD" w:rsidP="00F8442F">
            <w:pPr>
              <w:pStyle w:val="TAH"/>
            </w:pPr>
            <w:r w:rsidRPr="00D3062E">
              <w:t>Cardinality</w:t>
            </w:r>
          </w:p>
        </w:tc>
        <w:tc>
          <w:tcPr>
            <w:tcW w:w="1852" w:type="pct"/>
            <w:tcBorders>
              <w:bottom w:val="single" w:sz="6" w:space="0" w:color="auto"/>
            </w:tcBorders>
            <w:shd w:val="clear" w:color="auto" w:fill="C0C0C0"/>
            <w:vAlign w:val="center"/>
          </w:tcPr>
          <w:p w14:paraId="10C20229" w14:textId="77777777" w:rsidR="00BF1CFD" w:rsidRPr="00D3062E" w:rsidRDefault="00BF1CFD" w:rsidP="00F8442F">
            <w:pPr>
              <w:pStyle w:val="TAH"/>
            </w:pPr>
            <w:r w:rsidRPr="00D3062E">
              <w:t>Description</w:t>
            </w:r>
          </w:p>
        </w:tc>
        <w:tc>
          <w:tcPr>
            <w:tcW w:w="796" w:type="pct"/>
            <w:tcBorders>
              <w:bottom w:val="single" w:sz="6" w:space="0" w:color="auto"/>
            </w:tcBorders>
            <w:shd w:val="clear" w:color="auto" w:fill="C0C0C0"/>
            <w:vAlign w:val="center"/>
          </w:tcPr>
          <w:p w14:paraId="7DD9AAF1" w14:textId="77777777" w:rsidR="00BF1CFD" w:rsidRPr="00D3062E" w:rsidRDefault="00BF1CFD" w:rsidP="00F8442F">
            <w:pPr>
              <w:pStyle w:val="TAH"/>
            </w:pPr>
            <w:r w:rsidRPr="00D3062E">
              <w:t>Applicability</w:t>
            </w:r>
          </w:p>
        </w:tc>
      </w:tr>
      <w:tr w:rsidR="00BF1CFD" w:rsidRPr="00D3062E" w14:paraId="426D67DC" w14:textId="77777777" w:rsidTr="00F8442F">
        <w:trPr>
          <w:jc w:val="center"/>
        </w:trPr>
        <w:tc>
          <w:tcPr>
            <w:tcW w:w="825" w:type="pct"/>
            <w:tcBorders>
              <w:top w:val="single" w:sz="6" w:space="0" w:color="auto"/>
            </w:tcBorders>
            <w:shd w:val="clear" w:color="auto" w:fill="auto"/>
            <w:vAlign w:val="center"/>
          </w:tcPr>
          <w:p w14:paraId="20D1489A" w14:textId="77777777" w:rsidR="00BF1CFD" w:rsidRPr="00D3062E" w:rsidRDefault="00BF1CFD" w:rsidP="00F8442F">
            <w:pPr>
              <w:pStyle w:val="TAL"/>
            </w:pPr>
            <w:r w:rsidRPr="00D3062E">
              <w:t>n/a</w:t>
            </w:r>
          </w:p>
        </w:tc>
        <w:tc>
          <w:tcPr>
            <w:tcW w:w="731" w:type="pct"/>
            <w:tcBorders>
              <w:top w:val="single" w:sz="6" w:space="0" w:color="auto"/>
            </w:tcBorders>
            <w:vAlign w:val="center"/>
          </w:tcPr>
          <w:p w14:paraId="17DB11F7" w14:textId="77777777" w:rsidR="00BF1CFD" w:rsidRPr="00D3062E" w:rsidRDefault="00BF1CFD" w:rsidP="00F8442F">
            <w:pPr>
              <w:pStyle w:val="TAL"/>
            </w:pPr>
          </w:p>
        </w:tc>
        <w:tc>
          <w:tcPr>
            <w:tcW w:w="215" w:type="pct"/>
            <w:tcBorders>
              <w:top w:val="single" w:sz="6" w:space="0" w:color="auto"/>
            </w:tcBorders>
            <w:vAlign w:val="center"/>
          </w:tcPr>
          <w:p w14:paraId="4A4CF849" w14:textId="77777777" w:rsidR="00BF1CFD" w:rsidRPr="00D3062E" w:rsidRDefault="00BF1CFD" w:rsidP="00F8442F">
            <w:pPr>
              <w:pStyle w:val="TAC"/>
            </w:pPr>
          </w:p>
        </w:tc>
        <w:tc>
          <w:tcPr>
            <w:tcW w:w="580" w:type="pct"/>
            <w:tcBorders>
              <w:top w:val="single" w:sz="6" w:space="0" w:color="auto"/>
            </w:tcBorders>
            <w:vAlign w:val="center"/>
          </w:tcPr>
          <w:p w14:paraId="05DDF445" w14:textId="77777777" w:rsidR="00BF1CFD" w:rsidRPr="00D3062E" w:rsidRDefault="00BF1CFD" w:rsidP="00F8442F">
            <w:pPr>
              <w:pStyle w:val="TAC"/>
            </w:pPr>
          </w:p>
        </w:tc>
        <w:tc>
          <w:tcPr>
            <w:tcW w:w="1852" w:type="pct"/>
            <w:tcBorders>
              <w:top w:val="single" w:sz="6" w:space="0" w:color="auto"/>
            </w:tcBorders>
            <w:shd w:val="clear" w:color="auto" w:fill="auto"/>
            <w:vAlign w:val="center"/>
          </w:tcPr>
          <w:p w14:paraId="2EF0B630" w14:textId="77777777" w:rsidR="00BF1CFD" w:rsidRPr="00D3062E" w:rsidRDefault="00BF1CFD" w:rsidP="00F8442F">
            <w:pPr>
              <w:pStyle w:val="TAL"/>
            </w:pPr>
          </w:p>
        </w:tc>
        <w:tc>
          <w:tcPr>
            <w:tcW w:w="796" w:type="pct"/>
            <w:tcBorders>
              <w:top w:val="single" w:sz="6" w:space="0" w:color="auto"/>
            </w:tcBorders>
            <w:vAlign w:val="center"/>
          </w:tcPr>
          <w:p w14:paraId="638A0EFA" w14:textId="77777777" w:rsidR="00BF1CFD" w:rsidRPr="00D3062E" w:rsidRDefault="00BF1CFD" w:rsidP="00F8442F">
            <w:pPr>
              <w:pStyle w:val="TAL"/>
            </w:pPr>
          </w:p>
        </w:tc>
      </w:tr>
    </w:tbl>
    <w:p w14:paraId="7A3630FE" w14:textId="77777777" w:rsidR="00BF1CFD" w:rsidRPr="00D3062E" w:rsidRDefault="00BF1CFD" w:rsidP="00BF1CFD"/>
    <w:p w14:paraId="0C028AD2" w14:textId="2DF4A9BC" w:rsidR="00BF1CFD" w:rsidRPr="00D3062E" w:rsidRDefault="00BF1CFD" w:rsidP="00BF1CFD">
      <w:r w:rsidRPr="00D3062E">
        <w:t>This method shall support the request data structures specified in table </w:t>
      </w:r>
      <w:r w:rsidRPr="00D3062E">
        <w:rPr>
          <w:noProof/>
          <w:lang w:eastAsia="zh-CN"/>
        </w:rPr>
        <w:t>6.3</w:t>
      </w:r>
      <w:r w:rsidRPr="00D3062E">
        <w:t>.3.5.3.3-2 and the response data structures and response codes specified in table </w:t>
      </w:r>
      <w:r w:rsidRPr="00D3062E">
        <w:rPr>
          <w:noProof/>
          <w:lang w:eastAsia="zh-CN"/>
        </w:rPr>
        <w:t>6.3</w:t>
      </w:r>
      <w:r w:rsidRPr="00D3062E">
        <w:t>.3.5.3.3-3.</w:t>
      </w:r>
    </w:p>
    <w:p w14:paraId="58944838" w14:textId="1E2066F1" w:rsidR="00BF1CFD" w:rsidRPr="00D3062E" w:rsidRDefault="00BF1CFD" w:rsidP="00BF1CFD">
      <w:pPr>
        <w:pStyle w:val="TH"/>
      </w:pPr>
      <w:r w:rsidRPr="00D3062E">
        <w:lastRenderedPageBreak/>
        <w:t>Table </w:t>
      </w:r>
      <w:r w:rsidRPr="00D3062E">
        <w:rPr>
          <w:noProof/>
          <w:lang w:eastAsia="zh-CN"/>
        </w:rPr>
        <w:t>6.3</w:t>
      </w:r>
      <w:r w:rsidRPr="00D3062E">
        <w:t>.3.5.3.3-2: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F1CFD" w:rsidRPr="00D3062E" w14:paraId="796C8C61" w14:textId="77777777" w:rsidTr="00F8442F">
        <w:trPr>
          <w:jc w:val="center"/>
        </w:trPr>
        <w:tc>
          <w:tcPr>
            <w:tcW w:w="2119" w:type="dxa"/>
            <w:tcBorders>
              <w:bottom w:val="single" w:sz="6" w:space="0" w:color="auto"/>
            </w:tcBorders>
            <w:shd w:val="clear" w:color="auto" w:fill="C0C0C0"/>
            <w:vAlign w:val="center"/>
          </w:tcPr>
          <w:p w14:paraId="4BA37372" w14:textId="77777777" w:rsidR="00BF1CFD" w:rsidRPr="00D3062E" w:rsidRDefault="00BF1CFD" w:rsidP="00F8442F">
            <w:pPr>
              <w:pStyle w:val="TAH"/>
            </w:pPr>
            <w:r w:rsidRPr="00D3062E">
              <w:t>Data type</w:t>
            </w:r>
          </w:p>
        </w:tc>
        <w:tc>
          <w:tcPr>
            <w:tcW w:w="425" w:type="dxa"/>
            <w:tcBorders>
              <w:bottom w:val="single" w:sz="6" w:space="0" w:color="auto"/>
            </w:tcBorders>
            <w:shd w:val="clear" w:color="auto" w:fill="C0C0C0"/>
            <w:vAlign w:val="center"/>
          </w:tcPr>
          <w:p w14:paraId="5890B3DB" w14:textId="77777777" w:rsidR="00BF1CFD" w:rsidRPr="00D3062E" w:rsidRDefault="00BF1CFD" w:rsidP="00F8442F">
            <w:pPr>
              <w:pStyle w:val="TAH"/>
            </w:pPr>
            <w:r w:rsidRPr="00D3062E">
              <w:t>P</w:t>
            </w:r>
          </w:p>
        </w:tc>
        <w:tc>
          <w:tcPr>
            <w:tcW w:w="1134" w:type="dxa"/>
            <w:tcBorders>
              <w:bottom w:val="single" w:sz="6" w:space="0" w:color="auto"/>
            </w:tcBorders>
            <w:shd w:val="clear" w:color="auto" w:fill="C0C0C0"/>
            <w:vAlign w:val="center"/>
          </w:tcPr>
          <w:p w14:paraId="4250B16C" w14:textId="77777777" w:rsidR="00BF1CFD" w:rsidRPr="00D3062E" w:rsidRDefault="00BF1CFD" w:rsidP="00F8442F">
            <w:pPr>
              <w:pStyle w:val="TAH"/>
            </w:pPr>
            <w:r w:rsidRPr="00D3062E">
              <w:t>Cardinality</w:t>
            </w:r>
          </w:p>
        </w:tc>
        <w:tc>
          <w:tcPr>
            <w:tcW w:w="5943" w:type="dxa"/>
            <w:tcBorders>
              <w:bottom w:val="single" w:sz="6" w:space="0" w:color="auto"/>
            </w:tcBorders>
            <w:shd w:val="clear" w:color="auto" w:fill="C0C0C0"/>
            <w:vAlign w:val="center"/>
          </w:tcPr>
          <w:p w14:paraId="2CB36669" w14:textId="77777777" w:rsidR="00BF1CFD" w:rsidRPr="00D3062E" w:rsidRDefault="00BF1CFD" w:rsidP="00F8442F">
            <w:pPr>
              <w:pStyle w:val="TAH"/>
            </w:pPr>
            <w:r w:rsidRPr="00D3062E">
              <w:t>Description</w:t>
            </w:r>
          </w:p>
        </w:tc>
      </w:tr>
      <w:tr w:rsidR="00BF1CFD" w:rsidRPr="00D3062E" w14:paraId="6E1CD20C" w14:textId="77777777" w:rsidTr="00F8442F">
        <w:trPr>
          <w:jc w:val="center"/>
        </w:trPr>
        <w:tc>
          <w:tcPr>
            <w:tcW w:w="2119" w:type="dxa"/>
            <w:tcBorders>
              <w:top w:val="single" w:sz="6" w:space="0" w:color="auto"/>
            </w:tcBorders>
            <w:shd w:val="clear" w:color="auto" w:fill="auto"/>
            <w:vAlign w:val="center"/>
          </w:tcPr>
          <w:p w14:paraId="545254F5" w14:textId="77777777" w:rsidR="00BF1CFD" w:rsidRPr="00D3062E" w:rsidRDefault="00BF1CFD" w:rsidP="00F8442F">
            <w:pPr>
              <w:pStyle w:val="TAL"/>
            </w:pPr>
            <w:r w:rsidRPr="00D3062E">
              <w:t>PolUsageSubscPatch</w:t>
            </w:r>
          </w:p>
        </w:tc>
        <w:tc>
          <w:tcPr>
            <w:tcW w:w="425" w:type="dxa"/>
            <w:tcBorders>
              <w:top w:val="single" w:sz="6" w:space="0" w:color="auto"/>
            </w:tcBorders>
            <w:vAlign w:val="center"/>
          </w:tcPr>
          <w:p w14:paraId="75920E3F" w14:textId="77777777" w:rsidR="00BF1CFD" w:rsidRPr="00D3062E" w:rsidRDefault="00BF1CFD" w:rsidP="00F8442F">
            <w:pPr>
              <w:pStyle w:val="TAC"/>
            </w:pPr>
            <w:r w:rsidRPr="00D3062E">
              <w:t>M</w:t>
            </w:r>
          </w:p>
        </w:tc>
        <w:tc>
          <w:tcPr>
            <w:tcW w:w="1134" w:type="dxa"/>
            <w:tcBorders>
              <w:top w:val="single" w:sz="6" w:space="0" w:color="auto"/>
            </w:tcBorders>
            <w:vAlign w:val="center"/>
          </w:tcPr>
          <w:p w14:paraId="7F397F85" w14:textId="77777777" w:rsidR="00BF1CFD" w:rsidRPr="00D3062E" w:rsidRDefault="00BF1CFD" w:rsidP="00F8442F">
            <w:pPr>
              <w:pStyle w:val="TAC"/>
            </w:pPr>
            <w:r w:rsidRPr="00D3062E">
              <w:t>1</w:t>
            </w:r>
          </w:p>
        </w:tc>
        <w:tc>
          <w:tcPr>
            <w:tcW w:w="5943" w:type="dxa"/>
            <w:tcBorders>
              <w:top w:val="single" w:sz="6" w:space="0" w:color="auto"/>
            </w:tcBorders>
            <w:shd w:val="clear" w:color="auto" w:fill="auto"/>
            <w:vAlign w:val="center"/>
          </w:tcPr>
          <w:p w14:paraId="5BDDFC16" w14:textId="77777777" w:rsidR="00BF1CFD" w:rsidRPr="00D3062E" w:rsidRDefault="00BF1CFD" w:rsidP="00F8442F">
            <w:pPr>
              <w:pStyle w:val="TAL"/>
            </w:pPr>
            <w:r w:rsidRPr="00D3062E">
              <w:t>Represents the parameters to request the modification of the "Individual Policy Usage</w:t>
            </w:r>
            <w:r w:rsidRPr="00D3062E">
              <w:rPr>
                <w:rFonts w:eastAsia="DengXian"/>
              </w:rPr>
              <w:t xml:space="preserve"> Subscription</w:t>
            </w:r>
            <w:r w:rsidRPr="00D3062E">
              <w:t>" resource.</w:t>
            </w:r>
          </w:p>
        </w:tc>
      </w:tr>
    </w:tbl>
    <w:p w14:paraId="62B31270" w14:textId="77777777" w:rsidR="00BF1CFD" w:rsidRPr="00D3062E" w:rsidRDefault="00BF1CFD" w:rsidP="00BF1CFD"/>
    <w:p w14:paraId="0AD74B1A" w14:textId="5C19F6A1" w:rsidR="00BF1CFD" w:rsidRPr="00D3062E" w:rsidRDefault="00BF1CFD" w:rsidP="00BF1CFD">
      <w:pPr>
        <w:pStyle w:val="TH"/>
      </w:pPr>
      <w:r w:rsidRPr="00D3062E">
        <w:t>Table </w:t>
      </w:r>
      <w:r w:rsidRPr="00D3062E">
        <w:rPr>
          <w:noProof/>
          <w:lang w:eastAsia="zh-CN"/>
        </w:rPr>
        <w:t>6.3</w:t>
      </w:r>
      <w:r w:rsidRPr="00D3062E">
        <w:t>.3.5.3.3-3: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D3062E" w14:paraId="0F52A6EE" w14:textId="77777777" w:rsidTr="00F8442F">
        <w:trPr>
          <w:jc w:val="center"/>
        </w:trPr>
        <w:tc>
          <w:tcPr>
            <w:tcW w:w="1101" w:type="pct"/>
            <w:tcBorders>
              <w:bottom w:val="single" w:sz="6" w:space="0" w:color="auto"/>
            </w:tcBorders>
            <w:shd w:val="clear" w:color="auto" w:fill="C0C0C0"/>
            <w:vAlign w:val="center"/>
          </w:tcPr>
          <w:p w14:paraId="0068D3F4" w14:textId="77777777" w:rsidR="00BF1CFD" w:rsidRPr="00D3062E" w:rsidRDefault="00BF1CFD" w:rsidP="00F8442F">
            <w:pPr>
              <w:pStyle w:val="TAH"/>
            </w:pPr>
            <w:r w:rsidRPr="00D3062E">
              <w:t>Data type</w:t>
            </w:r>
          </w:p>
        </w:tc>
        <w:tc>
          <w:tcPr>
            <w:tcW w:w="221" w:type="pct"/>
            <w:tcBorders>
              <w:bottom w:val="single" w:sz="6" w:space="0" w:color="auto"/>
            </w:tcBorders>
            <w:shd w:val="clear" w:color="auto" w:fill="C0C0C0"/>
            <w:vAlign w:val="center"/>
          </w:tcPr>
          <w:p w14:paraId="5097F143" w14:textId="77777777" w:rsidR="00BF1CFD" w:rsidRPr="00D3062E" w:rsidRDefault="00BF1CFD" w:rsidP="00F8442F">
            <w:pPr>
              <w:pStyle w:val="TAH"/>
            </w:pPr>
            <w:r w:rsidRPr="00D3062E">
              <w:t>P</w:t>
            </w:r>
          </w:p>
        </w:tc>
        <w:tc>
          <w:tcPr>
            <w:tcW w:w="589" w:type="pct"/>
            <w:tcBorders>
              <w:bottom w:val="single" w:sz="6" w:space="0" w:color="auto"/>
            </w:tcBorders>
            <w:shd w:val="clear" w:color="auto" w:fill="C0C0C0"/>
            <w:vAlign w:val="center"/>
          </w:tcPr>
          <w:p w14:paraId="700F64F7" w14:textId="77777777" w:rsidR="00BF1CFD" w:rsidRPr="00D3062E" w:rsidRDefault="00BF1CFD" w:rsidP="00F8442F">
            <w:pPr>
              <w:pStyle w:val="TAH"/>
            </w:pPr>
            <w:r w:rsidRPr="00D3062E">
              <w:t>Cardinality</w:t>
            </w:r>
          </w:p>
        </w:tc>
        <w:tc>
          <w:tcPr>
            <w:tcW w:w="737" w:type="pct"/>
            <w:tcBorders>
              <w:bottom w:val="single" w:sz="6" w:space="0" w:color="auto"/>
            </w:tcBorders>
            <w:shd w:val="clear" w:color="auto" w:fill="C0C0C0"/>
            <w:vAlign w:val="center"/>
          </w:tcPr>
          <w:p w14:paraId="19A146DA" w14:textId="77777777" w:rsidR="00BF1CFD" w:rsidRPr="00D3062E" w:rsidRDefault="00BF1CFD" w:rsidP="00F8442F">
            <w:pPr>
              <w:pStyle w:val="TAH"/>
            </w:pPr>
            <w:r w:rsidRPr="00D3062E">
              <w:t>Response</w:t>
            </w:r>
          </w:p>
          <w:p w14:paraId="5B27DB0E" w14:textId="77777777" w:rsidR="00BF1CFD" w:rsidRPr="00D3062E" w:rsidRDefault="00BF1CFD" w:rsidP="00F8442F">
            <w:pPr>
              <w:pStyle w:val="TAH"/>
            </w:pPr>
            <w:r w:rsidRPr="00D3062E">
              <w:t>codes</w:t>
            </w:r>
          </w:p>
        </w:tc>
        <w:tc>
          <w:tcPr>
            <w:tcW w:w="2352" w:type="pct"/>
            <w:tcBorders>
              <w:bottom w:val="single" w:sz="6" w:space="0" w:color="auto"/>
            </w:tcBorders>
            <w:shd w:val="clear" w:color="auto" w:fill="C0C0C0"/>
            <w:vAlign w:val="center"/>
          </w:tcPr>
          <w:p w14:paraId="230B9B54" w14:textId="77777777" w:rsidR="00BF1CFD" w:rsidRPr="00D3062E" w:rsidRDefault="00BF1CFD" w:rsidP="00F8442F">
            <w:pPr>
              <w:pStyle w:val="TAH"/>
            </w:pPr>
            <w:r w:rsidRPr="00D3062E">
              <w:t>Description</w:t>
            </w:r>
          </w:p>
        </w:tc>
      </w:tr>
      <w:tr w:rsidR="00BF1CFD" w:rsidRPr="00D3062E" w14:paraId="1B8845FC" w14:textId="77777777" w:rsidTr="00F8442F">
        <w:trPr>
          <w:jc w:val="center"/>
        </w:trPr>
        <w:tc>
          <w:tcPr>
            <w:tcW w:w="1101" w:type="pct"/>
            <w:tcBorders>
              <w:top w:val="single" w:sz="6" w:space="0" w:color="auto"/>
            </w:tcBorders>
            <w:shd w:val="clear" w:color="auto" w:fill="auto"/>
            <w:vAlign w:val="center"/>
          </w:tcPr>
          <w:p w14:paraId="70DAC1E3" w14:textId="77777777" w:rsidR="00BF1CFD" w:rsidRPr="00D3062E" w:rsidRDefault="00BF1CFD" w:rsidP="00F8442F">
            <w:pPr>
              <w:pStyle w:val="TAL"/>
            </w:pPr>
            <w:r w:rsidRPr="00D3062E">
              <w:t>PolUsageSubsc</w:t>
            </w:r>
          </w:p>
        </w:tc>
        <w:tc>
          <w:tcPr>
            <w:tcW w:w="221" w:type="pct"/>
            <w:tcBorders>
              <w:top w:val="single" w:sz="6" w:space="0" w:color="auto"/>
            </w:tcBorders>
            <w:vAlign w:val="center"/>
          </w:tcPr>
          <w:p w14:paraId="134D21F8" w14:textId="77777777" w:rsidR="00BF1CFD" w:rsidRPr="00D3062E" w:rsidRDefault="00BF1CFD" w:rsidP="00F8442F">
            <w:pPr>
              <w:pStyle w:val="TAC"/>
            </w:pPr>
            <w:r w:rsidRPr="00D3062E">
              <w:t>M</w:t>
            </w:r>
          </w:p>
        </w:tc>
        <w:tc>
          <w:tcPr>
            <w:tcW w:w="589" w:type="pct"/>
            <w:tcBorders>
              <w:top w:val="single" w:sz="6" w:space="0" w:color="auto"/>
            </w:tcBorders>
            <w:vAlign w:val="center"/>
          </w:tcPr>
          <w:p w14:paraId="111CEE5B" w14:textId="77777777" w:rsidR="00BF1CFD" w:rsidRPr="00D3062E" w:rsidRDefault="00BF1CFD" w:rsidP="00F8442F">
            <w:pPr>
              <w:pStyle w:val="TAC"/>
            </w:pPr>
            <w:r w:rsidRPr="00D3062E">
              <w:t>1</w:t>
            </w:r>
          </w:p>
        </w:tc>
        <w:tc>
          <w:tcPr>
            <w:tcW w:w="737" w:type="pct"/>
            <w:tcBorders>
              <w:top w:val="single" w:sz="6" w:space="0" w:color="auto"/>
            </w:tcBorders>
            <w:vAlign w:val="center"/>
          </w:tcPr>
          <w:p w14:paraId="1DF0C292" w14:textId="77777777" w:rsidR="00BF1CFD" w:rsidRPr="00D3062E" w:rsidRDefault="00BF1CFD" w:rsidP="00F8442F">
            <w:pPr>
              <w:pStyle w:val="TAL"/>
            </w:pPr>
            <w:r w:rsidRPr="00D3062E">
              <w:t>200 OK</w:t>
            </w:r>
          </w:p>
        </w:tc>
        <w:tc>
          <w:tcPr>
            <w:tcW w:w="2352" w:type="pct"/>
            <w:tcBorders>
              <w:top w:val="single" w:sz="6" w:space="0" w:color="auto"/>
            </w:tcBorders>
            <w:shd w:val="clear" w:color="auto" w:fill="auto"/>
            <w:vAlign w:val="center"/>
          </w:tcPr>
          <w:p w14:paraId="386526A4" w14:textId="77777777" w:rsidR="00BF1CFD" w:rsidRPr="00D3062E" w:rsidRDefault="00BF1CFD" w:rsidP="00F8442F">
            <w:pPr>
              <w:pStyle w:val="TAL"/>
            </w:pPr>
            <w:r w:rsidRPr="00D3062E">
              <w:t>Successful case. The "Individual Policy Usage</w:t>
            </w:r>
            <w:r w:rsidRPr="00D3062E">
              <w:rPr>
                <w:rFonts w:eastAsia="DengXian"/>
              </w:rPr>
              <w:t xml:space="preserve"> Subscription</w:t>
            </w:r>
            <w:r w:rsidRPr="00D3062E">
              <w:t>" resource is successfully modified and a representation of the updated resource shall be returned in the response body.</w:t>
            </w:r>
          </w:p>
        </w:tc>
      </w:tr>
      <w:tr w:rsidR="00BF1CFD" w:rsidRPr="00D3062E" w14:paraId="796C9B78" w14:textId="77777777" w:rsidTr="00F8442F">
        <w:trPr>
          <w:jc w:val="center"/>
        </w:trPr>
        <w:tc>
          <w:tcPr>
            <w:tcW w:w="1101" w:type="pct"/>
            <w:shd w:val="clear" w:color="auto" w:fill="auto"/>
            <w:vAlign w:val="center"/>
          </w:tcPr>
          <w:p w14:paraId="55F1974F" w14:textId="77777777" w:rsidR="00BF1CFD" w:rsidRPr="00D3062E" w:rsidRDefault="00BF1CFD" w:rsidP="00F8442F">
            <w:pPr>
              <w:pStyle w:val="TAL"/>
            </w:pPr>
            <w:r w:rsidRPr="00D3062E">
              <w:t>n/a</w:t>
            </w:r>
          </w:p>
        </w:tc>
        <w:tc>
          <w:tcPr>
            <w:tcW w:w="221" w:type="pct"/>
            <w:vAlign w:val="center"/>
          </w:tcPr>
          <w:p w14:paraId="30468578" w14:textId="77777777" w:rsidR="00BF1CFD" w:rsidRPr="00D3062E" w:rsidRDefault="00BF1CFD" w:rsidP="00F8442F">
            <w:pPr>
              <w:pStyle w:val="TAC"/>
            </w:pPr>
          </w:p>
        </w:tc>
        <w:tc>
          <w:tcPr>
            <w:tcW w:w="589" w:type="pct"/>
            <w:vAlign w:val="center"/>
          </w:tcPr>
          <w:p w14:paraId="1C7B2948" w14:textId="77777777" w:rsidR="00BF1CFD" w:rsidRPr="00D3062E" w:rsidRDefault="00BF1CFD" w:rsidP="00F8442F">
            <w:pPr>
              <w:pStyle w:val="TAC"/>
            </w:pPr>
          </w:p>
        </w:tc>
        <w:tc>
          <w:tcPr>
            <w:tcW w:w="737" w:type="pct"/>
            <w:vAlign w:val="center"/>
          </w:tcPr>
          <w:p w14:paraId="3BEB7D15" w14:textId="77777777" w:rsidR="00BF1CFD" w:rsidRPr="00D3062E" w:rsidRDefault="00BF1CFD" w:rsidP="00F8442F">
            <w:pPr>
              <w:pStyle w:val="TAL"/>
            </w:pPr>
            <w:r w:rsidRPr="00D3062E">
              <w:t>204 No Content</w:t>
            </w:r>
          </w:p>
        </w:tc>
        <w:tc>
          <w:tcPr>
            <w:tcW w:w="2352" w:type="pct"/>
            <w:shd w:val="clear" w:color="auto" w:fill="auto"/>
            <w:vAlign w:val="center"/>
          </w:tcPr>
          <w:p w14:paraId="542A64DF" w14:textId="77777777" w:rsidR="00BF1CFD" w:rsidRPr="00D3062E" w:rsidRDefault="00BF1CFD" w:rsidP="00F8442F">
            <w:pPr>
              <w:pStyle w:val="TAL"/>
            </w:pPr>
            <w:r w:rsidRPr="00D3062E">
              <w:t>Successful case. The "Individual Policy Usage</w:t>
            </w:r>
            <w:r w:rsidRPr="00D3062E">
              <w:rPr>
                <w:rFonts w:eastAsia="DengXian"/>
              </w:rPr>
              <w:t xml:space="preserve"> Subscription</w:t>
            </w:r>
            <w:r w:rsidRPr="00D3062E">
              <w:t>" resource is successfully modified and no content is returned in the response body.</w:t>
            </w:r>
          </w:p>
        </w:tc>
      </w:tr>
      <w:tr w:rsidR="00BF1CFD" w:rsidRPr="00D3062E" w14:paraId="4B16FB43" w14:textId="77777777" w:rsidTr="00F8442F">
        <w:trPr>
          <w:jc w:val="center"/>
        </w:trPr>
        <w:tc>
          <w:tcPr>
            <w:tcW w:w="1101" w:type="pct"/>
            <w:shd w:val="clear" w:color="auto" w:fill="auto"/>
            <w:vAlign w:val="center"/>
          </w:tcPr>
          <w:p w14:paraId="56955057" w14:textId="77777777" w:rsidR="00BF1CFD" w:rsidRPr="00D3062E" w:rsidRDefault="00BF1CFD" w:rsidP="00F8442F">
            <w:pPr>
              <w:pStyle w:val="TAL"/>
            </w:pPr>
            <w:r w:rsidRPr="00D3062E">
              <w:t>n/a</w:t>
            </w:r>
          </w:p>
        </w:tc>
        <w:tc>
          <w:tcPr>
            <w:tcW w:w="221" w:type="pct"/>
            <w:vAlign w:val="center"/>
          </w:tcPr>
          <w:p w14:paraId="3937FC49" w14:textId="77777777" w:rsidR="00BF1CFD" w:rsidRPr="00D3062E" w:rsidRDefault="00BF1CFD" w:rsidP="00F8442F">
            <w:pPr>
              <w:pStyle w:val="TAC"/>
            </w:pPr>
          </w:p>
        </w:tc>
        <w:tc>
          <w:tcPr>
            <w:tcW w:w="589" w:type="pct"/>
            <w:vAlign w:val="center"/>
          </w:tcPr>
          <w:p w14:paraId="33D65ED4" w14:textId="77777777" w:rsidR="00BF1CFD" w:rsidRPr="00D3062E" w:rsidRDefault="00BF1CFD" w:rsidP="00F8442F">
            <w:pPr>
              <w:pStyle w:val="TAC"/>
            </w:pPr>
          </w:p>
        </w:tc>
        <w:tc>
          <w:tcPr>
            <w:tcW w:w="737" w:type="pct"/>
            <w:vAlign w:val="center"/>
          </w:tcPr>
          <w:p w14:paraId="4200AA7B" w14:textId="77777777" w:rsidR="00BF1CFD" w:rsidRPr="00D3062E" w:rsidRDefault="00BF1CFD" w:rsidP="00F8442F">
            <w:pPr>
              <w:pStyle w:val="TAL"/>
            </w:pPr>
            <w:r w:rsidRPr="00D3062E">
              <w:t>307 Temporary Redirect</w:t>
            </w:r>
          </w:p>
        </w:tc>
        <w:tc>
          <w:tcPr>
            <w:tcW w:w="2352" w:type="pct"/>
            <w:shd w:val="clear" w:color="auto" w:fill="auto"/>
            <w:vAlign w:val="center"/>
          </w:tcPr>
          <w:p w14:paraId="2E9904C1" w14:textId="77777777" w:rsidR="00BF1CFD" w:rsidRPr="00D3062E" w:rsidRDefault="00BF1CFD" w:rsidP="00F8442F">
            <w:pPr>
              <w:pStyle w:val="TAL"/>
            </w:pPr>
            <w:r w:rsidRPr="00D3062E">
              <w:t>Temporary redirection.</w:t>
            </w:r>
          </w:p>
          <w:p w14:paraId="3F58324F" w14:textId="77777777" w:rsidR="00BF1CFD" w:rsidRPr="00D3062E" w:rsidRDefault="00BF1CFD" w:rsidP="00F8442F">
            <w:pPr>
              <w:pStyle w:val="TAL"/>
            </w:pPr>
          </w:p>
          <w:p w14:paraId="358EE481"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45E1009B" w14:textId="77777777" w:rsidR="00BF1CFD" w:rsidRPr="00D3062E" w:rsidRDefault="00BF1CFD" w:rsidP="00F8442F">
            <w:pPr>
              <w:pStyle w:val="TAL"/>
            </w:pPr>
          </w:p>
          <w:p w14:paraId="63E108AF" w14:textId="77777777" w:rsidR="00BF1CFD" w:rsidRPr="00D3062E" w:rsidRDefault="00BF1CFD" w:rsidP="00F8442F">
            <w:pPr>
              <w:pStyle w:val="TAL"/>
            </w:pPr>
            <w:r w:rsidRPr="00D3062E">
              <w:t>Redirection handling is described in clause 5.2.10 of 3GPP TS 29.122 [2].</w:t>
            </w:r>
          </w:p>
        </w:tc>
      </w:tr>
      <w:tr w:rsidR="00BF1CFD" w:rsidRPr="00D3062E" w14:paraId="00A59836" w14:textId="77777777" w:rsidTr="00F8442F">
        <w:trPr>
          <w:jc w:val="center"/>
        </w:trPr>
        <w:tc>
          <w:tcPr>
            <w:tcW w:w="1101" w:type="pct"/>
            <w:shd w:val="clear" w:color="auto" w:fill="auto"/>
            <w:vAlign w:val="center"/>
          </w:tcPr>
          <w:p w14:paraId="4BB22370" w14:textId="77777777" w:rsidR="00BF1CFD" w:rsidRPr="00D3062E" w:rsidRDefault="00BF1CFD" w:rsidP="00F8442F">
            <w:pPr>
              <w:pStyle w:val="TAL"/>
            </w:pPr>
            <w:r w:rsidRPr="00D3062E">
              <w:rPr>
                <w:lang w:eastAsia="zh-CN"/>
              </w:rPr>
              <w:t>n/a</w:t>
            </w:r>
          </w:p>
        </w:tc>
        <w:tc>
          <w:tcPr>
            <w:tcW w:w="221" w:type="pct"/>
            <w:vAlign w:val="center"/>
          </w:tcPr>
          <w:p w14:paraId="0C066153" w14:textId="77777777" w:rsidR="00BF1CFD" w:rsidRPr="00D3062E" w:rsidRDefault="00BF1CFD" w:rsidP="00F8442F">
            <w:pPr>
              <w:pStyle w:val="TAC"/>
            </w:pPr>
          </w:p>
        </w:tc>
        <w:tc>
          <w:tcPr>
            <w:tcW w:w="589" w:type="pct"/>
            <w:vAlign w:val="center"/>
          </w:tcPr>
          <w:p w14:paraId="6BD05443" w14:textId="77777777" w:rsidR="00BF1CFD" w:rsidRPr="00D3062E" w:rsidRDefault="00BF1CFD" w:rsidP="00F8442F">
            <w:pPr>
              <w:pStyle w:val="TAC"/>
            </w:pPr>
          </w:p>
        </w:tc>
        <w:tc>
          <w:tcPr>
            <w:tcW w:w="737" w:type="pct"/>
            <w:vAlign w:val="center"/>
          </w:tcPr>
          <w:p w14:paraId="323D8780" w14:textId="77777777" w:rsidR="00BF1CFD" w:rsidRPr="00D3062E" w:rsidRDefault="00BF1CFD" w:rsidP="00F8442F">
            <w:pPr>
              <w:pStyle w:val="TAL"/>
            </w:pPr>
            <w:r w:rsidRPr="00D3062E">
              <w:t>308 Permanent Redirect</w:t>
            </w:r>
          </w:p>
        </w:tc>
        <w:tc>
          <w:tcPr>
            <w:tcW w:w="2352" w:type="pct"/>
            <w:shd w:val="clear" w:color="auto" w:fill="auto"/>
            <w:vAlign w:val="center"/>
          </w:tcPr>
          <w:p w14:paraId="7D840865" w14:textId="77777777" w:rsidR="00BF1CFD" w:rsidRPr="00D3062E" w:rsidRDefault="00BF1CFD" w:rsidP="00F8442F">
            <w:pPr>
              <w:pStyle w:val="TAL"/>
            </w:pPr>
            <w:r w:rsidRPr="00D3062E">
              <w:t>Permanent redirection.</w:t>
            </w:r>
          </w:p>
          <w:p w14:paraId="4D431529" w14:textId="77777777" w:rsidR="00BF1CFD" w:rsidRPr="00D3062E" w:rsidRDefault="00BF1CFD" w:rsidP="00F8442F">
            <w:pPr>
              <w:pStyle w:val="TAL"/>
            </w:pPr>
          </w:p>
          <w:p w14:paraId="218F9326"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1C0CD6B3" w14:textId="77777777" w:rsidR="00BF1CFD" w:rsidRPr="00D3062E" w:rsidRDefault="00BF1CFD" w:rsidP="00F8442F">
            <w:pPr>
              <w:pStyle w:val="TAL"/>
            </w:pPr>
          </w:p>
          <w:p w14:paraId="339545DA" w14:textId="77777777" w:rsidR="00BF1CFD" w:rsidRPr="00D3062E" w:rsidRDefault="00BF1CFD" w:rsidP="00F8442F">
            <w:pPr>
              <w:pStyle w:val="TAL"/>
            </w:pPr>
            <w:r w:rsidRPr="00D3062E">
              <w:t>Redirection handling is described in clause 5.2.10 of 3GPP TS 29.122 [2].</w:t>
            </w:r>
          </w:p>
        </w:tc>
      </w:tr>
      <w:tr w:rsidR="00BF1CFD" w:rsidRPr="00D3062E" w14:paraId="334CFDC6" w14:textId="77777777" w:rsidTr="00F8442F">
        <w:trPr>
          <w:jc w:val="center"/>
        </w:trPr>
        <w:tc>
          <w:tcPr>
            <w:tcW w:w="5000" w:type="pct"/>
            <w:gridSpan w:val="5"/>
            <w:shd w:val="clear" w:color="auto" w:fill="auto"/>
            <w:vAlign w:val="center"/>
          </w:tcPr>
          <w:p w14:paraId="6BCD0530" w14:textId="77777777" w:rsidR="00BF1CFD" w:rsidRPr="00D3062E" w:rsidRDefault="00BF1CFD" w:rsidP="00F8442F">
            <w:pPr>
              <w:pStyle w:val="TAN"/>
            </w:pPr>
            <w:r w:rsidRPr="00D3062E">
              <w:t>NOTE:</w:t>
            </w:r>
            <w:r w:rsidRPr="00D3062E">
              <w:rPr>
                <w:noProof/>
              </w:rPr>
              <w:tab/>
              <w:t xml:space="preserve">The mandatory </w:t>
            </w:r>
            <w:r w:rsidRPr="00D3062E">
              <w:t>HTTP error status codes for the HTTP PATCH method listed in table 5.2.6-1 of 3GPP TS 29.122 [2] shall also apply.</w:t>
            </w:r>
          </w:p>
        </w:tc>
      </w:tr>
    </w:tbl>
    <w:p w14:paraId="2BB05332" w14:textId="77777777" w:rsidR="00BF1CFD" w:rsidRPr="00D3062E" w:rsidRDefault="00BF1CFD" w:rsidP="00BF1CFD"/>
    <w:p w14:paraId="26747CD5" w14:textId="6B17587A" w:rsidR="00BF1CFD" w:rsidRPr="00D3062E" w:rsidRDefault="00BF1CFD" w:rsidP="00BF1CFD">
      <w:pPr>
        <w:pStyle w:val="TH"/>
      </w:pPr>
      <w:r w:rsidRPr="00D3062E">
        <w:t>Table </w:t>
      </w:r>
      <w:r w:rsidRPr="00D3062E">
        <w:rPr>
          <w:noProof/>
          <w:lang w:eastAsia="zh-CN"/>
        </w:rPr>
        <w:t>6.3</w:t>
      </w:r>
      <w:r w:rsidRPr="00D3062E">
        <w:t>.3.5.3.3-4: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6A8F7ADD" w14:textId="77777777" w:rsidTr="00F8442F">
        <w:trPr>
          <w:jc w:val="center"/>
        </w:trPr>
        <w:tc>
          <w:tcPr>
            <w:tcW w:w="824" w:type="pct"/>
            <w:shd w:val="clear" w:color="auto" w:fill="C0C0C0"/>
            <w:vAlign w:val="center"/>
          </w:tcPr>
          <w:p w14:paraId="5DE5BEC9" w14:textId="77777777" w:rsidR="00BF1CFD" w:rsidRPr="00D3062E" w:rsidRDefault="00BF1CFD" w:rsidP="00F8442F">
            <w:pPr>
              <w:pStyle w:val="TAH"/>
            </w:pPr>
            <w:r w:rsidRPr="00D3062E">
              <w:t>Name</w:t>
            </w:r>
          </w:p>
        </w:tc>
        <w:tc>
          <w:tcPr>
            <w:tcW w:w="732" w:type="pct"/>
            <w:shd w:val="clear" w:color="auto" w:fill="C0C0C0"/>
            <w:vAlign w:val="center"/>
          </w:tcPr>
          <w:p w14:paraId="51D502D4" w14:textId="77777777" w:rsidR="00BF1CFD" w:rsidRPr="00D3062E" w:rsidRDefault="00BF1CFD" w:rsidP="00F8442F">
            <w:pPr>
              <w:pStyle w:val="TAH"/>
            </w:pPr>
            <w:r w:rsidRPr="00D3062E">
              <w:t>Data type</w:t>
            </w:r>
          </w:p>
        </w:tc>
        <w:tc>
          <w:tcPr>
            <w:tcW w:w="217" w:type="pct"/>
            <w:shd w:val="clear" w:color="auto" w:fill="C0C0C0"/>
            <w:vAlign w:val="center"/>
          </w:tcPr>
          <w:p w14:paraId="73DA68BD" w14:textId="77777777" w:rsidR="00BF1CFD" w:rsidRPr="00D3062E" w:rsidRDefault="00BF1CFD" w:rsidP="00F8442F">
            <w:pPr>
              <w:pStyle w:val="TAH"/>
            </w:pPr>
            <w:r w:rsidRPr="00D3062E">
              <w:t>P</w:t>
            </w:r>
          </w:p>
        </w:tc>
        <w:tc>
          <w:tcPr>
            <w:tcW w:w="581" w:type="pct"/>
            <w:shd w:val="clear" w:color="auto" w:fill="C0C0C0"/>
            <w:vAlign w:val="center"/>
          </w:tcPr>
          <w:p w14:paraId="1CF0FFD1" w14:textId="77777777" w:rsidR="00BF1CFD" w:rsidRPr="00D3062E" w:rsidRDefault="00BF1CFD" w:rsidP="00F8442F">
            <w:pPr>
              <w:pStyle w:val="TAH"/>
            </w:pPr>
            <w:r w:rsidRPr="00D3062E">
              <w:t>Cardinality</w:t>
            </w:r>
          </w:p>
        </w:tc>
        <w:tc>
          <w:tcPr>
            <w:tcW w:w="2645" w:type="pct"/>
            <w:shd w:val="clear" w:color="auto" w:fill="C0C0C0"/>
            <w:vAlign w:val="center"/>
          </w:tcPr>
          <w:p w14:paraId="6492B0A4" w14:textId="77777777" w:rsidR="00BF1CFD" w:rsidRPr="00D3062E" w:rsidRDefault="00BF1CFD" w:rsidP="00F8442F">
            <w:pPr>
              <w:pStyle w:val="TAH"/>
            </w:pPr>
            <w:r w:rsidRPr="00D3062E">
              <w:t>Description</w:t>
            </w:r>
          </w:p>
        </w:tc>
      </w:tr>
      <w:tr w:rsidR="00BF1CFD" w:rsidRPr="00D3062E" w14:paraId="3D755E29" w14:textId="77777777" w:rsidTr="00F8442F">
        <w:trPr>
          <w:jc w:val="center"/>
        </w:trPr>
        <w:tc>
          <w:tcPr>
            <w:tcW w:w="824" w:type="pct"/>
            <w:shd w:val="clear" w:color="auto" w:fill="auto"/>
            <w:vAlign w:val="center"/>
          </w:tcPr>
          <w:p w14:paraId="1D6950B8" w14:textId="77777777" w:rsidR="00BF1CFD" w:rsidRPr="00D3062E" w:rsidRDefault="00BF1CFD" w:rsidP="00F8442F">
            <w:pPr>
              <w:pStyle w:val="TAL"/>
            </w:pPr>
            <w:r w:rsidRPr="00D3062E">
              <w:t>Location</w:t>
            </w:r>
          </w:p>
        </w:tc>
        <w:tc>
          <w:tcPr>
            <w:tcW w:w="732" w:type="pct"/>
            <w:vAlign w:val="center"/>
          </w:tcPr>
          <w:p w14:paraId="6C4A73EA" w14:textId="77777777" w:rsidR="00BF1CFD" w:rsidRPr="00D3062E" w:rsidRDefault="00BF1CFD" w:rsidP="00F8442F">
            <w:pPr>
              <w:pStyle w:val="TAL"/>
            </w:pPr>
            <w:r w:rsidRPr="00D3062E">
              <w:t>string</w:t>
            </w:r>
          </w:p>
        </w:tc>
        <w:tc>
          <w:tcPr>
            <w:tcW w:w="217" w:type="pct"/>
            <w:vAlign w:val="center"/>
          </w:tcPr>
          <w:p w14:paraId="7F4DC660" w14:textId="77777777" w:rsidR="00BF1CFD" w:rsidRPr="00D3062E" w:rsidRDefault="00BF1CFD" w:rsidP="00F8442F">
            <w:pPr>
              <w:pStyle w:val="TAC"/>
            </w:pPr>
            <w:r w:rsidRPr="00D3062E">
              <w:t>M</w:t>
            </w:r>
          </w:p>
        </w:tc>
        <w:tc>
          <w:tcPr>
            <w:tcW w:w="581" w:type="pct"/>
            <w:vAlign w:val="center"/>
          </w:tcPr>
          <w:p w14:paraId="65C04024" w14:textId="77777777" w:rsidR="00BF1CFD" w:rsidRPr="00D3062E" w:rsidRDefault="00BF1CFD" w:rsidP="00F8442F">
            <w:pPr>
              <w:pStyle w:val="TAC"/>
            </w:pPr>
            <w:r w:rsidRPr="00D3062E">
              <w:t>1</w:t>
            </w:r>
          </w:p>
        </w:tc>
        <w:tc>
          <w:tcPr>
            <w:tcW w:w="2645" w:type="pct"/>
            <w:shd w:val="clear" w:color="auto" w:fill="auto"/>
            <w:vAlign w:val="center"/>
          </w:tcPr>
          <w:p w14:paraId="1B699B3E" w14:textId="77777777" w:rsidR="00BF1CFD" w:rsidRPr="00D3062E" w:rsidRDefault="00BF1CFD" w:rsidP="00F8442F">
            <w:pPr>
              <w:pStyle w:val="TAL"/>
            </w:pPr>
            <w:r w:rsidRPr="00D3062E">
              <w:t>Contains an alternative URI of the resource located in an alternative NSCE Server.</w:t>
            </w:r>
          </w:p>
        </w:tc>
      </w:tr>
    </w:tbl>
    <w:p w14:paraId="5AAA0D0E" w14:textId="77777777" w:rsidR="00BF1CFD" w:rsidRPr="00D3062E" w:rsidRDefault="00BF1CFD" w:rsidP="00BF1CFD"/>
    <w:p w14:paraId="48C3BAD6" w14:textId="79AA1FED" w:rsidR="00BF1CFD" w:rsidRPr="00D3062E" w:rsidRDefault="00BF1CFD" w:rsidP="00BF1CFD">
      <w:pPr>
        <w:pStyle w:val="TH"/>
      </w:pPr>
      <w:r w:rsidRPr="00D3062E">
        <w:t>Table </w:t>
      </w:r>
      <w:r w:rsidRPr="00D3062E">
        <w:rPr>
          <w:noProof/>
          <w:lang w:eastAsia="zh-CN"/>
        </w:rPr>
        <w:t>6.3</w:t>
      </w:r>
      <w:r w:rsidRPr="00D3062E">
        <w:t>.3.5.3.3-5: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1DE1CCA2" w14:textId="77777777" w:rsidTr="00F8442F">
        <w:trPr>
          <w:jc w:val="center"/>
        </w:trPr>
        <w:tc>
          <w:tcPr>
            <w:tcW w:w="824" w:type="pct"/>
            <w:shd w:val="clear" w:color="auto" w:fill="C0C0C0"/>
            <w:vAlign w:val="center"/>
          </w:tcPr>
          <w:p w14:paraId="17E37B09" w14:textId="77777777" w:rsidR="00BF1CFD" w:rsidRPr="00D3062E" w:rsidRDefault="00BF1CFD" w:rsidP="00F8442F">
            <w:pPr>
              <w:pStyle w:val="TAH"/>
            </w:pPr>
            <w:r w:rsidRPr="00D3062E">
              <w:t>Name</w:t>
            </w:r>
          </w:p>
        </w:tc>
        <w:tc>
          <w:tcPr>
            <w:tcW w:w="732" w:type="pct"/>
            <w:shd w:val="clear" w:color="auto" w:fill="C0C0C0"/>
            <w:vAlign w:val="center"/>
          </w:tcPr>
          <w:p w14:paraId="0CF3D334" w14:textId="77777777" w:rsidR="00BF1CFD" w:rsidRPr="00D3062E" w:rsidRDefault="00BF1CFD" w:rsidP="00F8442F">
            <w:pPr>
              <w:pStyle w:val="TAH"/>
            </w:pPr>
            <w:r w:rsidRPr="00D3062E">
              <w:t>Data type</w:t>
            </w:r>
          </w:p>
        </w:tc>
        <w:tc>
          <w:tcPr>
            <w:tcW w:w="217" w:type="pct"/>
            <w:shd w:val="clear" w:color="auto" w:fill="C0C0C0"/>
            <w:vAlign w:val="center"/>
          </w:tcPr>
          <w:p w14:paraId="00FA1795" w14:textId="77777777" w:rsidR="00BF1CFD" w:rsidRPr="00D3062E" w:rsidRDefault="00BF1CFD" w:rsidP="00F8442F">
            <w:pPr>
              <w:pStyle w:val="TAH"/>
            </w:pPr>
            <w:r w:rsidRPr="00D3062E">
              <w:t>P</w:t>
            </w:r>
          </w:p>
        </w:tc>
        <w:tc>
          <w:tcPr>
            <w:tcW w:w="581" w:type="pct"/>
            <w:shd w:val="clear" w:color="auto" w:fill="C0C0C0"/>
            <w:vAlign w:val="center"/>
          </w:tcPr>
          <w:p w14:paraId="1567709F" w14:textId="77777777" w:rsidR="00BF1CFD" w:rsidRPr="00D3062E" w:rsidRDefault="00BF1CFD" w:rsidP="00F8442F">
            <w:pPr>
              <w:pStyle w:val="TAH"/>
            </w:pPr>
            <w:r w:rsidRPr="00D3062E">
              <w:t>Cardinality</w:t>
            </w:r>
          </w:p>
        </w:tc>
        <w:tc>
          <w:tcPr>
            <w:tcW w:w="2645" w:type="pct"/>
            <w:shd w:val="clear" w:color="auto" w:fill="C0C0C0"/>
            <w:vAlign w:val="center"/>
          </w:tcPr>
          <w:p w14:paraId="3C582DCC" w14:textId="77777777" w:rsidR="00BF1CFD" w:rsidRPr="00D3062E" w:rsidRDefault="00BF1CFD" w:rsidP="00F8442F">
            <w:pPr>
              <w:pStyle w:val="TAH"/>
            </w:pPr>
            <w:r w:rsidRPr="00D3062E">
              <w:t>Description</w:t>
            </w:r>
          </w:p>
        </w:tc>
      </w:tr>
      <w:tr w:rsidR="00BF1CFD" w:rsidRPr="00D3062E" w14:paraId="6925C542" w14:textId="77777777" w:rsidTr="00F8442F">
        <w:trPr>
          <w:jc w:val="center"/>
        </w:trPr>
        <w:tc>
          <w:tcPr>
            <w:tcW w:w="824" w:type="pct"/>
            <w:shd w:val="clear" w:color="auto" w:fill="auto"/>
            <w:vAlign w:val="center"/>
          </w:tcPr>
          <w:p w14:paraId="7A7412BA" w14:textId="77777777" w:rsidR="00BF1CFD" w:rsidRPr="00D3062E" w:rsidRDefault="00BF1CFD" w:rsidP="00F8442F">
            <w:pPr>
              <w:pStyle w:val="TAL"/>
            </w:pPr>
            <w:r w:rsidRPr="00D3062E">
              <w:t>Location</w:t>
            </w:r>
          </w:p>
        </w:tc>
        <w:tc>
          <w:tcPr>
            <w:tcW w:w="732" w:type="pct"/>
            <w:vAlign w:val="center"/>
          </w:tcPr>
          <w:p w14:paraId="51FF6C65" w14:textId="77777777" w:rsidR="00BF1CFD" w:rsidRPr="00D3062E" w:rsidRDefault="00BF1CFD" w:rsidP="00F8442F">
            <w:pPr>
              <w:pStyle w:val="TAL"/>
            </w:pPr>
            <w:r w:rsidRPr="00D3062E">
              <w:t>string</w:t>
            </w:r>
          </w:p>
        </w:tc>
        <w:tc>
          <w:tcPr>
            <w:tcW w:w="217" w:type="pct"/>
            <w:vAlign w:val="center"/>
          </w:tcPr>
          <w:p w14:paraId="4EEE3E13" w14:textId="77777777" w:rsidR="00BF1CFD" w:rsidRPr="00D3062E" w:rsidRDefault="00BF1CFD" w:rsidP="00F8442F">
            <w:pPr>
              <w:pStyle w:val="TAC"/>
            </w:pPr>
            <w:r w:rsidRPr="00D3062E">
              <w:t>M</w:t>
            </w:r>
          </w:p>
        </w:tc>
        <w:tc>
          <w:tcPr>
            <w:tcW w:w="581" w:type="pct"/>
            <w:vAlign w:val="center"/>
          </w:tcPr>
          <w:p w14:paraId="24D04183" w14:textId="77777777" w:rsidR="00BF1CFD" w:rsidRPr="00D3062E" w:rsidRDefault="00BF1CFD" w:rsidP="00F8442F">
            <w:pPr>
              <w:pStyle w:val="TAC"/>
            </w:pPr>
            <w:r w:rsidRPr="00D3062E">
              <w:t>1</w:t>
            </w:r>
          </w:p>
        </w:tc>
        <w:tc>
          <w:tcPr>
            <w:tcW w:w="2645" w:type="pct"/>
            <w:shd w:val="clear" w:color="auto" w:fill="auto"/>
            <w:vAlign w:val="center"/>
          </w:tcPr>
          <w:p w14:paraId="646DF390" w14:textId="77777777" w:rsidR="00BF1CFD" w:rsidRPr="00D3062E" w:rsidRDefault="00BF1CFD" w:rsidP="00F8442F">
            <w:pPr>
              <w:pStyle w:val="TAL"/>
            </w:pPr>
            <w:r w:rsidRPr="00D3062E">
              <w:t>Contains an alternative URI of the resource located in an alternative NSCE Server.</w:t>
            </w:r>
          </w:p>
        </w:tc>
      </w:tr>
    </w:tbl>
    <w:p w14:paraId="690D6F08" w14:textId="77777777" w:rsidR="00BF1CFD" w:rsidRPr="00D3062E" w:rsidRDefault="00BF1CFD" w:rsidP="00BF1CFD"/>
    <w:p w14:paraId="436981FD" w14:textId="0E97BE9D" w:rsidR="00BF1CFD" w:rsidRPr="00D3062E" w:rsidRDefault="00BF1CFD" w:rsidP="000B7712">
      <w:pPr>
        <w:pStyle w:val="Heading6"/>
      </w:pPr>
      <w:bookmarkStart w:id="2372" w:name="_Toc151743212"/>
      <w:bookmarkStart w:id="2373" w:name="_Toc151743677"/>
      <w:bookmarkStart w:id="2374" w:name="_Toc157434677"/>
      <w:bookmarkStart w:id="2375" w:name="_Toc157436392"/>
      <w:bookmarkStart w:id="2376" w:name="_Toc157440232"/>
      <w:bookmarkStart w:id="2377" w:name="_Toc160649900"/>
      <w:bookmarkStart w:id="2378" w:name="_Toc164928182"/>
      <w:bookmarkStart w:id="2379" w:name="_Toc168550041"/>
      <w:bookmarkStart w:id="2380" w:name="_Toc170118112"/>
      <w:r w:rsidRPr="00D3062E">
        <w:t>6.3.3.5.3.4</w:t>
      </w:r>
      <w:r w:rsidRPr="00D3062E">
        <w:tab/>
        <w:t>DELETE</w:t>
      </w:r>
      <w:bookmarkEnd w:id="2372"/>
      <w:bookmarkEnd w:id="2373"/>
      <w:bookmarkEnd w:id="2374"/>
      <w:bookmarkEnd w:id="2375"/>
      <w:bookmarkEnd w:id="2376"/>
      <w:bookmarkEnd w:id="2377"/>
      <w:bookmarkEnd w:id="2378"/>
      <w:bookmarkEnd w:id="2379"/>
      <w:bookmarkEnd w:id="2380"/>
    </w:p>
    <w:p w14:paraId="41AC98F5" w14:textId="77777777" w:rsidR="00BF1CFD" w:rsidRPr="00D3062E" w:rsidRDefault="00BF1CFD" w:rsidP="00BF1CFD">
      <w:pPr>
        <w:rPr>
          <w:noProof/>
          <w:lang w:eastAsia="zh-CN"/>
        </w:rPr>
      </w:pPr>
      <w:r w:rsidRPr="00D3062E">
        <w:rPr>
          <w:noProof/>
          <w:lang w:eastAsia="zh-CN"/>
        </w:rPr>
        <w:t xml:space="preserve">The HTTP DELETE method allows a service consumer to request the deletion of an existing </w:t>
      </w:r>
      <w:r w:rsidRPr="00D3062E">
        <w:t>"Individual Policy Usage</w:t>
      </w:r>
      <w:r w:rsidRPr="00D3062E">
        <w:rPr>
          <w:rFonts w:eastAsia="DengXian"/>
        </w:rPr>
        <w:t xml:space="preserve"> Subscription</w:t>
      </w:r>
      <w:r w:rsidRPr="00D3062E">
        <w:t>" resource at the NSCE Server</w:t>
      </w:r>
      <w:r w:rsidRPr="00D3062E">
        <w:rPr>
          <w:noProof/>
          <w:lang w:eastAsia="zh-CN"/>
        </w:rPr>
        <w:t>.</w:t>
      </w:r>
    </w:p>
    <w:p w14:paraId="1574C4E0" w14:textId="6E7835B8" w:rsidR="00BF1CFD" w:rsidRPr="00D3062E" w:rsidRDefault="00BF1CFD" w:rsidP="00BF1CFD">
      <w:r w:rsidRPr="00D3062E">
        <w:t>This method shall support the URI query parameters specified in table </w:t>
      </w:r>
      <w:r w:rsidRPr="00D3062E">
        <w:rPr>
          <w:noProof/>
          <w:lang w:eastAsia="zh-CN"/>
        </w:rPr>
        <w:t>6.3</w:t>
      </w:r>
      <w:r w:rsidRPr="00D3062E">
        <w:t>.3.5.3.4-1.</w:t>
      </w:r>
    </w:p>
    <w:p w14:paraId="3BB17EFF" w14:textId="14B1C5E3" w:rsidR="00BF1CFD" w:rsidRPr="00D3062E" w:rsidRDefault="00BF1CFD" w:rsidP="00BF1CFD">
      <w:pPr>
        <w:pStyle w:val="TH"/>
        <w:rPr>
          <w:rFonts w:cs="Arial"/>
        </w:rPr>
      </w:pPr>
      <w:r w:rsidRPr="00D3062E">
        <w:t>Table </w:t>
      </w:r>
      <w:r w:rsidRPr="00D3062E">
        <w:rPr>
          <w:noProof/>
          <w:lang w:eastAsia="zh-CN"/>
        </w:rPr>
        <w:t>6.3</w:t>
      </w:r>
      <w:r w:rsidRPr="00D3062E">
        <w:t>.3.5.3.4-1: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D3062E" w14:paraId="65CFC0FB" w14:textId="77777777" w:rsidTr="00F8442F">
        <w:trPr>
          <w:jc w:val="center"/>
        </w:trPr>
        <w:tc>
          <w:tcPr>
            <w:tcW w:w="825" w:type="pct"/>
            <w:tcBorders>
              <w:bottom w:val="single" w:sz="6" w:space="0" w:color="auto"/>
            </w:tcBorders>
            <w:shd w:val="clear" w:color="auto" w:fill="C0C0C0"/>
            <w:vAlign w:val="center"/>
          </w:tcPr>
          <w:p w14:paraId="2361CA44" w14:textId="77777777" w:rsidR="00BF1CFD" w:rsidRPr="00D3062E" w:rsidRDefault="00BF1CFD" w:rsidP="00F8442F">
            <w:pPr>
              <w:pStyle w:val="TAH"/>
            </w:pPr>
            <w:r w:rsidRPr="00D3062E">
              <w:t>Name</w:t>
            </w:r>
          </w:p>
        </w:tc>
        <w:tc>
          <w:tcPr>
            <w:tcW w:w="731" w:type="pct"/>
            <w:tcBorders>
              <w:bottom w:val="single" w:sz="6" w:space="0" w:color="auto"/>
            </w:tcBorders>
            <w:shd w:val="clear" w:color="auto" w:fill="C0C0C0"/>
            <w:vAlign w:val="center"/>
          </w:tcPr>
          <w:p w14:paraId="79994D12" w14:textId="77777777" w:rsidR="00BF1CFD" w:rsidRPr="00D3062E" w:rsidRDefault="00BF1CFD" w:rsidP="00F8442F">
            <w:pPr>
              <w:pStyle w:val="TAH"/>
            </w:pPr>
            <w:r w:rsidRPr="00D3062E">
              <w:t>Data type</w:t>
            </w:r>
          </w:p>
        </w:tc>
        <w:tc>
          <w:tcPr>
            <w:tcW w:w="215" w:type="pct"/>
            <w:tcBorders>
              <w:bottom w:val="single" w:sz="6" w:space="0" w:color="auto"/>
            </w:tcBorders>
            <w:shd w:val="clear" w:color="auto" w:fill="C0C0C0"/>
            <w:vAlign w:val="center"/>
          </w:tcPr>
          <w:p w14:paraId="092E987D" w14:textId="77777777" w:rsidR="00BF1CFD" w:rsidRPr="00D3062E" w:rsidRDefault="00BF1CFD" w:rsidP="00F8442F">
            <w:pPr>
              <w:pStyle w:val="TAH"/>
            </w:pPr>
            <w:r w:rsidRPr="00D3062E">
              <w:t>P</w:t>
            </w:r>
          </w:p>
        </w:tc>
        <w:tc>
          <w:tcPr>
            <w:tcW w:w="580" w:type="pct"/>
            <w:tcBorders>
              <w:bottom w:val="single" w:sz="6" w:space="0" w:color="auto"/>
            </w:tcBorders>
            <w:shd w:val="clear" w:color="auto" w:fill="C0C0C0"/>
            <w:vAlign w:val="center"/>
          </w:tcPr>
          <w:p w14:paraId="5B9CAAEE" w14:textId="77777777" w:rsidR="00BF1CFD" w:rsidRPr="00D3062E" w:rsidRDefault="00BF1CFD" w:rsidP="00F8442F">
            <w:pPr>
              <w:pStyle w:val="TAH"/>
            </w:pPr>
            <w:r w:rsidRPr="00D3062E">
              <w:t>Cardinality</w:t>
            </w:r>
          </w:p>
        </w:tc>
        <w:tc>
          <w:tcPr>
            <w:tcW w:w="1852" w:type="pct"/>
            <w:tcBorders>
              <w:bottom w:val="single" w:sz="6" w:space="0" w:color="auto"/>
            </w:tcBorders>
            <w:shd w:val="clear" w:color="auto" w:fill="C0C0C0"/>
            <w:vAlign w:val="center"/>
          </w:tcPr>
          <w:p w14:paraId="24565D28" w14:textId="77777777" w:rsidR="00BF1CFD" w:rsidRPr="00D3062E" w:rsidRDefault="00BF1CFD" w:rsidP="00F8442F">
            <w:pPr>
              <w:pStyle w:val="TAH"/>
            </w:pPr>
            <w:r w:rsidRPr="00D3062E">
              <w:t>Description</w:t>
            </w:r>
          </w:p>
        </w:tc>
        <w:tc>
          <w:tcPr>
            <w:tcW w:w="796" w:type="pct"/>
            <w:tcBorders>
              <w:bottom w:val="single" w:sz="6" w:space="0" w:color="auto"/>
            </w:tcBorders>
            <w:shd w:val="clear" w:color="auto" w:fill="C0C0C0"/>
            <w:vAlign w:val="center"/>
          </w:tcPr>
          <w:p w14:paraId="20408234" w14:textId="77777777" w:rsidR="00BF1CFD" w:rsidRPr="00D3062E" w:rsidRDefault="00BF1CFD" w:rsidP="00F8442F">
            <w:pPr>
              <w:pStyle w:val="TAH"/>
            </w:pPr>
            <w:r w:rsidRPr="00D3062E">
              <w:t>Applicability</w:t>
            </w:r>
          </w:p>
        </w:tc>
      </w:tr>
      <w:tr w:rsidR="00BF1CFD" w:rsidRPr="00D3062E" w14:paraId="42E9FD46" w14:textId="77777777" w:rsidTr="00F8442F">
        <w:trPr>
          <w:jc w:val="center"/>
        </w:trPr>
        <w:tc>
          <w:tcPr>
            <w:tcW w:w="825" w:type="pct"/>
            <w:tcBorders>
              <w:top w:val="single" w:sz="6" w:space="0" w:color="auto"/>
            </w:tcBorders>
            <w:shd w:val="clear" w:color="auto" w:fill="auto"/>
            <w:vAlign w:val="center"/>
          </w:tcPr>
          <w:p w14:paraId="6E2B50F2" w14:textId="77777777" w:rsidR="00BF1CFD" w:rsidRPr="00D3062E" w:rsidRDefault="00BF1CFD" w:rsidP="00F8442F">
            <w:pPr>
              <w:pStyle w:val="TAL"/>
            </w:pPr>
            <w:r w:rsidRPr="00D3062E">
              <w:t>n/a</w:t>
            </w:r>
          </w:p>
        </w:tc>
        <w:tc>
          <w:tcPr>
            <w:tcW w:w="731" w:type="pct"/>
            <w:tcBorders>
              <w:top w:val="single" w:sz="6" w:space="0" w:color="auto"/>
            </w:tcBorders>
            <w:vAlign w:val="center"/>
          </w:tcPr>
          <w:p w14:paraId="0ECD461C" w14:textId="77777777" w:rsidR="00BF1CFD" w:rsidRPr="00D3062E" w:rsidRDefault="00BF1CFD" w:rsidP="00F8442F">
            <w:pPr>
              <w:pStyle w:val="TAL"/>
            </w:pPr>
          </w:p>
        </w:tc>
        <w:tc>
          <w:tcPr>
            <w:tcW w:w="215" w:type="pct"/>
            <w:tcBorders>
              <w:top w:val="single" w:sz="6" w:space="0" w:color="auto"/>
            </w:tcBorders>
            <w:vAlign w:val="center"/>
          </w:tcPr>
          <w:p w14:paraId="74074CC0" w14:textId="77777777" w:rsidR="00BF1CFD" w:rsidRPr="00D3062E" w:rsidRDefault="00BF1CFD" w:rsidP="00F8442F">
            <w:pPr>
              <w:pStyle w:val="TAC"/>
            </w:pPr>
          </w:p>
        </w:tc>
        <w:tc>
          <w:tcPr>
            <w:tcW w:w="580" w:type="pct"/>
            <w:tcBorders>
              <w:top w:val="single" w:sz="6" w:space="0" w:color="auto"/>
            </w:tcBorders>
            <w:vAlign w:val="center"/>
          </w:tcPr>
          <w:p w14:paraId="571864E0" w14:textId="77777777" w:rsidR="00BF1CFD" w:rsidRPr="00D3062E" w:rsidRDefault="00BF1CFD" w:rsidP="00F8442F">
            <w:pPr>
              <w:pStyle w:val="TAC"/>
            </w:pPr>
          </w:p>
        </w:tc>
        <w:tc>
          <w:tcPr>
            <w:tcW w:w="1852" w:type="pct"/>
            <w:tcBorders>
              <w:top w:val="single" w:sz="6" w:space="0" w:color="auto"/>
            </w:tcBorders>
            <w:shd w:val="clear" w:color="auto" w:fill="auto"/>
            <w:vAlign w:val="center"/>
          </w:tcPr>
          <w:p w14:paraId="5DE2BA44" w14:textId="77777777" w:rsidR="00BF1CFD" w:rsidRPr="00D3062E" w:rsidRDefault="00BF1CFD" w:rsidP="00F8442F">
            <w:pPr>
              <w:pStyle w:val="TAL"/>
            </w:pPr>
          </w:p>
        </w:tc>
        <w:tc>
          <w:tcPr>
            <w:tcW w:w="796" w:type="pct"/>
            <w:tcBorders>
              <w:top w:val="single" w:sz="6" w:space="0" w:color="auto"/>
            </w:tcBorders>
            <w:vAlign w:val="center"/>
          </w:tcPr>
          <w:p w14:paraId="5E10BB30" w14:textId="77777777" w:rsidR="00BF1CFD" w:rsidRPr="00D3062E" w:rsidRDefault="00BF1CFD" w:rsidP="00F8442F">
            <w:pPr>
              <w:pStyle w:val="TAL"/>
            </w:pPr>
          </w:p>
        </w:tc>
      </w:tr>
    </w:tbl>
    <w:p w14:paraId="25A6424B" w14:textId="77777777" w:rsidR="00BF1CFD" w:rsidRPr="00D3062E" w:rsidRDefault="00BF1CFD" w:rsidP="00BF1CFD"/>
    <w:p w14:paraId="764A053E" w14:textId="65FE78B3" w:rsidR="00BF1CFD" w:rsidRPr="00D3062E" w:rsidRDefault="00BF1CFD" w:rsidP="00BF1CFD">
      <w:r w:rsidRPr="00D3062E">
        <w:lastRenderedPageBreak/>
        <w:t>This method shall support the request data structures specified in table </w:t>
      </w:r>
      <w:r w:rsidRPr="00D3062E">
        <w:rPr>
          <w:noProof/>
          <w:lang w:eastAsia="zh-CN"/>
        </w:rPr>
        <w:t>6.3</w:t>
      </w:r>
      <w:r w:rsidRPr="00D3062E">
        <w:t>.3.5.3.4-2 and the response data structures and response codes specified in table </w:t>
      </w:r>
      <w:r w:rsidRPr="00D3062E">
        <w:rPr>
          <w:noProof/>
          <w:lang w:eastAsia="zh-CN"/>
        </w:rPr>
        <w:t>6.3</w:t>
      </w:r>
      <w:r w:rsidRPr="00D3062E">
        <w:t>.3.5.3.4-3.</w:t>
      </w:r>
    </w:p>
    <w:p w14:paraId="10B81F1A" w14:textId="6E695D4B" w:rsidR="00BF1CFD" w:rsidRPr="00D3062E" w:rsidRDefault="00BF1CFD" w:rsidP="00BF1CFD">
      <w:pPr>
        <w:pStyle w:val="TH"/>
      </w:pPr>
      <w:r w:rsidRPr="00D3062E">
        <w:t>Table </w:t>
      </w:r>
      <w:r w:rsidRPr="00D3062E">
        <w:rPr>
          <w:noProof/>
          <w:lang w:eastAsia="zh-CN"/>
        </w:rPr>
        <w:t>6.3</w:t>
      </w:r>
      <w:r w:rsidRPr="00D3062E">
        <w:t>.3.5.3.4-2: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BF1CFD" w:rsidRPr="00D3062E" w14:paraId="5C027349" w14:textId="77777777" w:rsidTr="00F8442F">
        <w:trPr>
          <w:jc w:val="center"/>
        </w:trPr>
        <w:tc>
          <w:tcPr>
            <w:tcW w:w="1696" w:type="dxa"/>
            <w:tcBorders>
              <w:bottom w:val="single" w:sz="6" w:space="0" w:color="auto"/>
            </w:tcBorders>
            <w:shd w:val="clear" w:color="auto" w:fill="C0C0C0"/>
            <w:vAlign w:val="center"/>
          </w:tcPr>
          <w:p w14:paraId="028DDA6D" w14:textId="77777777" w:rsidR="00BF1CFD" w:rsidRPr="00D3062E" w:rsidRDefault="00BF1CFD" w:rsidP="00F8442F">
            <w:pPr>
              <w:pStyle w:val="TAH"/>
            </w:pPr>
            <w:r w:rsidRPr="00D3062E">
              <w:t>Data type</w:t>
            </w:r>
          </w:p>
        </w:tc>
        <w:tc>
          <w:tcPr>
            <w:tcW w:w="426" w:type="dxa"/>
            <w:tcBorders>
              <w:bottom w:val="single" w:sz="6" w:space="0" w:color="auto"/>
            </w:tcBorders>
            <w:shd w:val="clear" w:color="auto" w:fill="C0C0C0"/>
            <w:vAlign w:val="center"/>
          </w:tcPr>
          <w:p w14:paraId="170140FF" w14:textId="77777777" w:rsidR="00BF1CFD" w:rsidRPr="00D3062E" w:rsidRDefault="00BF1CFD" w:rsidP="00F8442F">
            <w:pPr>
              <w:pStyle w:val="TAH"/>
            </w:pPr>
            <w:r w:rsidRPr="00D3062E">
              <w:t>P</w:t>
            </w:r>
          </w:p>
        </w:tc>
        <w:tc>
          <w:tcPr>
            <w:tcW w:w="1160" w:type="dxa"/>
            <w:tcBorders>
              <w:bottom w:val="single" w:sz="6" w:space="0" w:color="auto"/>
            </w:tcBorders>
            <w:shd w:val="clear" w:color="auto" w:fill="C0C0C0"/>
            <w:vAlign w:val="center"/>
          </w:tcPr>
          <w:p w14:paraId="26272F5D" w14:textId="77777777" w:rsidR="00BF1CFD" w:rsidRPr="00D3062E" w:rsidRDefault="00BF1CFD" w:rsidP="00F8442F">
            <w:pPr>
              <w:pStyle w:val="TAH"/>
            </w:pPr>
            <w:r w:rsidRPr="00D3062E">
              <w:t>Cardinality</w:t>
            </w:r>
          </w:p>
        </w:tc>
        <w:tc>
          <w:tcPr>
            <w:tcW w:w="6345" w:type="dxa"/>
            <w:tcBorders>
              <w:bottom w:val="single" w:sz="6" w:space="0" w:color="auto"/>
            </w:tcBorders>
            <w:shd w:val="clear" w:color="auto" w:fill="C0C0C0"/>
            <w:vAlign w:val="center"/>
          </w:tcPr>
          <w:p w14:paraId="4850BA28" w14:textId="77777777" w:rsidR="00BF1CFD" w:rsidRPr="00D3062E" w:rsidRDefault="00BF1CFD" w:rsidP="00F8442F">
            <w:pPr>
              <w:pStyle w:val="TAH"/>
            </w:pPr>
            <w:r w:rsidRPr="00D3062E">
              <w:t>Description</w:t>
            </w:r>
          </w:p>
        </w:tc>
      </w:tr>
      <w:tr w:rsidR="00BF1CFD" w:rsidRPr="00D3062E" w14:paraId="64D14CD2" w14:textId="77777777" w:rsidTr="00F8442F">
        <w:trPr>
          <w:jc w:val="center"/>
        </w:trPr>
        <w:tc>
          <w:tcPr>
            <w:tcW w:w="1696" w:type="dxa"/>
            <w:tcBorders>
              <w:top w:val="single" w:sz="6" w:space="0" w:color="auto"/>
            </w:tcBorders>
            <w:shd w:val="clear" w:color="auto" w:fill="auto"/>
            <w:vAlign w:val="center"/>
          </w:tcPr>
          <w:p w14:paraId="650DA0CB" w14:textId="77777777" w:rsidR="00BF1CFD" w:rsidRPr="00D3062E" w:rsidRDefault="00BF1CFD" w:rsidP="00F8442F">
            <w:pPr>
              <w:pStyle w:val="TAL"/>
            </w:pPr>
            <w:r w:rsidRPr="00D3062E">
              <w:t>n/a</w:t>
            </w:r>
          </w:p>
        </w:tc>
        <w:tc>
          <w:tcPr>
            <w:tcW w:w="426" w:type="dxa"/>
            <w:tcBorders>
              <w:top w:val="single" w:sz="6" w:space="0" w:color="auto"/>
            </w:tcBorders>
            <w:vAlign w:val="center"/>
          </w:tcPr>
          <w:p w14:paraId="56DE6D74" w14:textId="77777777" w:rsidR="00BF1CFD" w:rsidRPr="00D3062E" w:rsidRDefault="00BF1CFD" w:rsidP="00F8442F">
            <w:pPr>
              <w:pStyle w:val="TAC"/>
            </w:pPr>
          </w:p>
        </w:tc>
        <w:tc>
          <w:tcPr>
            <w:tcW w:w="1160" w:type="dxa"/>
            <w:tcBorders>
              <w:top w:val="single" w:sz="6" w:space="0" w:color="auto"/>
            </w:tcBorders>
            <w:vAlign w:val="center"/>
          </w:tcPr>
          <w:p w14:paraId="2E19CF96" w14:textId="77777777" w:rsidR="00BF1CFD" w:rsidRPr="00D3062E" w:rsidRDefault="00BF1CFD" w:rsidP="00F8442F">
            <w:pPr>
              <w:pStyle w:val="TAC"/>
            </w:pPr>
          </w:p>
        </w:tc>
        <w:tc>
          <w:tcPr>
            <w:tcW w:w="6345" w:type="dxa"/>
            <w:tcBorders>
              <w:top w:val="single" w:sz="6" w:space="0" w:color="auto"/>
            </w:tcBorders>
            <w:shd w:val="clear" w:color="auto" w:fill="auto"/>
            <w:vAlign w:val="center"/>
          </w:tcPr>
          <w:p w14:paraId="2F3D7C2B" w14:textId="77777777" w:rsidR="00BF1CFD" w:rsidRPr="00D3062E" w:rsidRDefault="00BF1CFD" w:rsidP="00F8442F">
            <w:pPr>
              <w:pStyle w:val="TAL"/>
            </w:pPr>
          </w:p>
        </w:tc>
      </w:tr>
    </w:tbl>
    <w:p w14:paraId="4C7CEDE7" w14:textId="77777777" w:rsidR="00BF1CFD" w:rsidRPr="00D3062E" w:rsidRDefault="00BF1CFD" w:rsidP="00BF1CFD"/>
    <w:p w14:paraId="6FBF9A0C" w14:textId="5B2CF729" w:rsidR="00BF1CFD" w:rsidRPr="00D3062E" w:rsidRDefault="00BF1CFD" w:rsidP="00BF1CFD">
      <w:pPr>
        <w:pStyle w:val="TH"/>
      </w:pPr>
      <w:r w:rsidRPr="00D3062E">
        <w:t>Table </w:t>
      </w:r>
      <w:r w:rsidRPr="00D3062E">
        <w:rPr>
          <w:noProof/>
          <w:lang w:eastAsia="zh-CN"/>
        </w:rPr>
        <w:t>6.3</w:t>
      </w:r>
      <w:r w:rsidRPr="00D3062E">
        <w:t>.3.5.3.4-3: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BF1CFD" w:rsidRPr="00D3062E" w14:paraId="70EAADC8" w14:textId="77777777" w:rsidTr="00F8442F">
        <w:trPr>
          <w:jc w:val="center"/>
        </w:trPr>
        <w:tc>
          <w:tcPr>
            <w:tcW w:w="881" w:type="pct"/>
            <w:tcBorders>
              <w:bottom w:val="single" w:sz="6" w:space="0" w:color="auto"/>
            </w:tcBorders>
            <w:shd w:val="clear" w:color="auto" w:fill="C0C0C0"/>
            <w:vAlign w:val="center"/>
          </w:tcPr>
          <w:p w14:paraId="2485A41D" w14:textId="77777777" w:rsidR="00BF1CFD" w:rsidRPr="00D3062E" w:rsidRDefault="00BF1CFD" w:rsidP="00F8442F">
            <w:pPr>
              <w:pStyle w:val="TAH"/>
            </w:pPr>
            <w:r w:rsidRPr="00D3062E">
              <w:t>Data type</w:t>
            </w:r>
          </w:p>
        </w:tc>
        <w:tc>
          <w:tcPr>
            <w:tcW w:w="221" w:type="pct"/>
            <w:tcBorders>
              <w:bottom w:val="single" w:sz="6" w:space="0" w:color="auto"/>
            </w:tcBorders>
            <w:shd w:val="clear" w:color="auto" w:fill="C0C0C0"/>
            <w:vAlign w:val="center"/>
          </w:tcPr>
          <w:p w14:paraId="35F5B9A3" w14:textId="77777777" w:rsidR="00BF1CFD" w:rsidRPr="00D3062E" w:rsidRDefault="00BF1CFD" w:rsidP="00F8442F">
            <w:pPr>
              <w:pStyle w:val="TAH"/>
            </w:pPr>
            <w:r w:rsidRPr="00D3062E">
              <w:t>P</w:t>
            </w:r>
          </w:p>
        </w:tc>
        <w:tc>
          <w:tcPr>
            <w:tcW w:w="597" w:type="pct"/>
            <w:tcBorders>
              <w:bottom w:val="single" w:sz="6" w:space="0" w:color="auto"/>
            </w:tcBorders>
            <w:shd w:val="clear" w:color="auto" w:fill="C0C0C0"/>
            <w:vAlign w:val="center"/>
          </w:tcPr>
          <w:p w14:paraId="2EDF7889" w14:textId="77777777" w:rsidR="00BF1CFD" w:rsidRPr="00D3062E" w:rsidRDefault="00BF1CFD" w:rsidP="00F8442F">
            <w:pPr>
              <w:pStyle w:val="TAH"/>
            </w:pPr>
            <w:r w:rsidRPr="00D3062E">
              <w:t>Cardinality</w:t>
            </w:r>
          </w:p>
        </w:tc>
        <w:tc>
          <w:tcPr>
            <w:tcW w:w="728" w:type="pct"/>
            <w:tcBorders>
              <w:bottom w:val="single" w:sz="6" w:space="0" w:color="auto"/>
            </w:tcBorders>
            <w:shd w:val="clear" w:color="auto" w:fill="C0C0C0"/>
            <w:vAlign w:val="center"/>
          </w:tcPr>
          <w:p w14:paraId="4E1FDCD6" w14:textId="77777777" w:rsidR="00BF1CFD" w:rsidRPr="00D3062E" w:rsidRDefault="00BF1CFD" w:rsidP="00F8442F">
            <w:pPr>
              <w:pStyle w:val="TAH"/>
            </w:pPr>
            <w:r w:rsidRPr="00D3062E">
              <w:t>Response</w:t>
            </w:r>
          </w:p>
          <w:p w14:paraId="3767D901" w14:textId="77777777" w:rsidR="00BF1CFD" w:rsidRPr="00D3062E" w:rsidRDefault="00BF1CFD" w:rsidP="00F8442F">
            <w:pPr>
              <w:pStyle w:val="TAH"/>
            </w:pPr>
            <w:r w:rsidRPr="00D3062E">
              <w:t>codes</w:t>
            </w:r>
          </w:p>
        </w:tc>
        <w:tc>
          <w:tcPr>
            <w:tcW w:w="2573" w:type="pct"/>
            <w:tcBorders>
              <w:bottom w:val="single" w:sz="6" w:space="0" w:color="auto"/>
            </w:tcBorders>
            <w:shd w:val="clear" w:color="auto" w:fill="C0C0C0"/>
            <w:vAlign w:val="center"/>
          </w:tcPr>
          <w:p w14:paraId="25FCDE58" w14:textId="77777777" w:rsidR="00BF1CFD" w:rsidRPr="00D3062E" w:rsidRDefault="00BF1CFD" w:rsidP="00F8442F">
            <w:pPr>
              <w:pStyle w:val="TAH"/>
            </w:pPr>
            <w:r w:rsidRPr="00D3062E">
              <w:t>Description</w:t>
            </w:r>
          </w:p>
        </w:tc>
      </w:tr>
      <w:tr w:rsidR="00BF1CFD" w:rsidRPr="00D3062E" w14:paraId="3ADE46DD" w14:textId="77777777" w:rsidTr="00F8442F">
        <w:trPr>
          <w:jc w:val="center"/>
        </w:trPr>
        <w:tc>
          <w:tcPr>
            <w:tcW w:w="881" w:type="pct"/>
            <w:tcBorders>
              <w:top w:val="single" w:sz="6" w:space="0" w:color="auto"/>
            </w:tcBorders>
            <w:shd w:val="clear" w:color="auto" w:fill="auto"/>
            <w:vAlign w:val="center"/>
          </w:tcPr>
          <w:p w14:paraId="7619CD5C" w14:textId="77777777" w:rsidR="00BF1CFD" w:rsidRPr="00D3062E" w:rsidRDefault="00BF1CFD" w:rsidP="00F8442F">
            <w:pPr>
              <w:pStyle w:val="TAL"/>
            </w:pPr>
            <w:r w:rsidRPr="00D3062E">
              <w:t>n/a</w:t>
            </w:r>
          </w:p>
        </w:tc>
        <w:tc>
          <w:tcPr>
            <w:tcW w:w="221" w:type="pct"/>
            <w:tcBorders>
              <w:top w:val="single" w:sz="6" w:space="0" w:color="auto"/>
            </w:tcBorders>
            <w:vAlign w:val="center"/>
          </w:tcPr>
          <w:p w14:paraId="56E83E6D" w14:textId="77777777" w:rsidR="00BF1CFD" w:rsidRPr="00D3062E" w:rsidRDefault="00BF1CFD" w:rsidP="00F8442F">
            <w:pPr>
              <w:pStyle w:val="TAC"/>
            </w:pPr>
          </w:p>
        </w:tc>
        <w:tc>
          <w:tcPr>
            <w:tcW w:w="597" w:type="pct"/>
            <w:tcBorders>
              <w:top w:val="single" w:sz="6" w:space="0" w:color="auto"/>
            </w:tcBorders>
            <w:vAlign w:val="center"/>
          </w:tcPr>
          <w:p w14:paraId="26AFCD1E" w14:textId="77777777" w:rsidR="00BF1CFD" w:rsidRPr="00D3062E" w:rsidRDefault="00BF1CFD" w:rsidP="00F8442F">
            <w:pPr>
              <w:pStyle w:val="TAC"/>
            </w:pPr>
          </w:p>
        </w:tc>
        <w:tc>
          <w:tcPr>
            <w:tcW w:w="728" w:type="pct"/>
            <w:tcBorders>
              <w:top w:val="single" w:sz="6" w:space="0" w:color="auto"/>
            </w:tcBorders>
            <w:vAlign w:val="center"/>
          </w:tcPr>
          <w:p w14:paraId="415CB27E" w14:textId="77777777" w:rsidR="00BF1CFD" w:rsidRPr="00D3062E" w:rsidRDefault="00BF1CFD" w:rsidP="00F8442F">
            <w:pPr>
              <w:pStyle w:val="TAL"/>
            </w:pPr>
            <w:r w:rsidRPr="00D3062E">
              <w:t>204 No Content</w:t>
            </w:r>
          </w:p>
        </w:tc>
        <w:tc>
          <w:tcPr>
            <w:tcW w:w="2573" w:type="pct"/>
            <w:tcBorders>
              <w:top w:val="single" w:sz="6" w:space="0" w:color="auto"/>
            </w:tcBorders>
            <w:shd w:val="clear" w:color="auto" w:fill="auto"/>
            <w:vAlign w:val="center"/>
          </w:tcPr>
          <w:p w14:paraId="1C386743" w14:textId="77777777" w:rsidR="00BF1CFD" w:rsidRPr="00D3062E" w:rsidRDefault="00BF1CFD" w:rsidP="00F8442F">
            <w:pPr>
              <w:pStyle w:val="TAL"/>
            </w:pPr>
            <w:r w:rsidRPr="00D3062E">
              <w:t>Successful case. The "Individual Policy Usage</w:t>
            </w:r>
            <w:r w:rsidRPr="00D3062E">
              <w:rPr>
                <w:rFonts w:eastAsia="DengXian"/>
              </w:rPr>
              <w:t xml:space="preserve"> Subscription</w:t>
            </w:r>
            <w:r w:rsidRPr="00D3062E">
              <w:t>" resource is successfully deleted.</w:t>
            </w:r>
          </w:p>
        </w:tc>
      </w:tr>
      <w:tr w:rsidR="00BF1CFD" w:rsidRPr="00D3062E" w14:paraId="5B4D40E9" w14:textId="77777777" w:rsidTr="00F8442F">
        <w:trPr>
          <w:jc w:val="center"/>
        </w:trPr>
        <w:tc>
          <w:tcPr>
            <w:tcW w:w="881" w:type="pct"/>
            <w:shd w:val="clear" w:color="auto" w:fill="auto"/>
            <w:vAlign w:val="center"/>
          </w:tcPr>
          <w:p w14:paraId="7C5157BC" w14:textId="77777777" w:rsidR="00BF1CFD" w:rsidRPr="00D3062E" w:rsidRDefault="00BF1CFD" w:rsidP="00F8442F">
            <w:pPr>
              <w:pStyle w:val="TAL"/>
            </w:pPr>
            <w:r w:rsidRPr="00D3062E">
              <w:t>n/a</w:t>
            </w:r>
          </w:p>
        </w:tc>
        <w:tc>
          <w:tcPr>
            <w:tcW w:w="221" w:type="pct"/>
            <w:vAlign w:val="center"/>
          </w:tcPr>
          <w:p w14:paraId="579FC420" w14:textId="77777777" w:rsidR="00BF1CFD" w:rsidRPr="00D3062E" w:rsidRDefault="00BF1CFD" w:rsidP="00F8442F">
            <w:pPr>
              <w:pStyle w:val="TAC"/>
            </w:pPr>
          </w:p>
        </w:tc>
        <w:tc>
          <w:tcPr>
            <w:tcW w:w="597" w:type="pct"/>
            <w:vAlign w:val="center"/>
          </w:tcPr>
          <w:p w14:paraId="2733F0FE" w14:textId="77777777" w:rsidR="00BF1CFD" w:rsidRPr="00D3062E" w:rsidRDefault="00BF1CFD" w:rsidP="00F8442F">
            <w:pPr>
              <w:pStyle w:val="TAC"/>
            </w:pPr>
          </w:p>
        </w:tc>
        <w:tc>
          <w:tcPr>
            <w:tcW w:w="728" w:type="pct"/>
            <w:vAlign w:val="center"/>
          </w:tcPr>
          <w:p w14:paraId="0EB1134C" w14:textId="77777777" w:rsidR="00BF1CFD" w:rsidRPr="00D3062E" w:rsidRDefault="00BF1CFD" w:rsidP="00F8442F">
            <w:pPr>
              <w:pStyle w:val="TAL"/>
            </w:pPr>
            <w:r w:rsidRPr="00D3062E">
              <w:t>307 Temporary Redirect</w:t>
            </w:r>
          </w:p>
        </w:tc>
        <w:tc>
          <w:tcPr>
            <w:tcW w:w="2573" w:type="pct"/>
            <w:shd w:val="clear" w:color="auto" w:fill="auto"/>
            <w:vAlign w:val="center"/>
          </w:tcPr>
          <w:p w14:paraId="3A3E07FA" w14:textId="77777777" w:rsidR="00BF1CFD" w:rsidRPr="00D3062E" w:rsidRDefault="00BF1CFD" w:rsidP="00F8442F">
            <w:pPr>
              <w:pStyle w:val="TAL"/>
            </w:pPr>
            <w:r w:rsidRPr="00D3062E">
              <w:t>Temporary redirection.</w:t>
            </w:r>
          </w:p>
          <w:p w14:paraId="78C4D297" w14:textId="77777777" w:rsidR="00BF1CFD" w:rsidRPr="00D3062E" w:rsidRDefault="00BF1CFD" w:rsidP="00F8442F">
            <w:pPr>
              <w:pStyle w:val="TAL"/>
            </w:pPr>
          </w:p>
          <w:p w14:paraId="31CFE3B7"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0F5FBCE0" w14:textId="77777777" w:rsidR="00BF1CFD" w:rsidRPr="00D3062E" w:rsidRDefault="00BF1CFD" w:rsidP="00F8442F">
            <w:pPr>
              <w:pStyle w:val="TAL"/>
            </w:pPr>
          </w:p>
          <w:p w14:paraId="66DD853C" w14:textId="77777777" w:rsidR="00BF1CFD" w:rsidRPr="00D3062E" w:rsidRDefault="00BF1CFD" w:rsidP="00F8442F">
            <w:pPr>
              <w:pStyle w:val="TAL"/>
            </w:pPr>
            <w:r w:rsidRPr="00D3062E">
              <w:t>Redirection handling is described in clause 5.2.10 of 3GPP TS 29.122 [2].</w:t>
            </w:r>
          </w:p>
        </w:tc>
      </w:tr>
      <w:tr w:rsidR="00BF1CFD" w:rsidRPr="00D3062E" w14:paraId="4FA054AE" w14:textId="77777777" w:rsidTr="00F8442F">
        <w:trPr>
          <w:jc w:val="center"/>
        </w:trPr>
        <w:tc>
          <w:tcPr>
            <w:tcW w:w="881" w:type="pct"/>
            <w:shd w:val="clear" w:color="auto" w:fill="auto"/>
            <w:vAlign w:val="center"/>
          </w:tcPr>
          <w:p w14:paraId="3DC01CFC" w14:textId="77777777" w:rsidR="00BF1CFD" w:rsidRPr="00D3062E" w:rsidRDefault="00BF1CFD" w:rsidP="00F8442F">
            <w:pPr>
              <w:pStyle w:val="TAL"/>
            </w:pPr>
            <w:r w:rsidRPr="00D3062E">
              <w:rPr>
                <w:lang w:eastAsia="zh-CN"/>
              </w:rPr>
              <w:t>n/a</w:t>
            </w:r>
          </w:p>
        </w:tc>
        <w:tc>
          <w:tcPr>
            <w:tcW w:w="221" w:type="pct"/>
            <w:vAlign w:val="center"/>
          </w:tcPr>
          <w:p w14:paraId="0E24D06F" w14:textId="77777777" w:rsidR="00BF1CFD" w:rsidRPr="00D3062E" w:rsidRDefault="00BF1CFD" w:rsidP="00F8442F">
            <w:pPr>
              <w:pStyle w:val="TAC"/>
            </w:pPr>
          </w:p>
        </w:tc>
        <w:tc>
          <w:tcPr>
            <w:tcW w:w="597" w:type="pct"/>
            <w:vAlign w:val="center"/>
          </w:tcPr>
          <w:p w14:paraId="355CE07B" w14:textId="77777777" w:rsidR="00BF1CFD" w:rsidRPr="00D3062E" w:rsidRDefault="00BF1CFD" w:rsidP="00F8442F">
            <w:pPr>
              <w:pStyle w:val="TAC"/>
            </w:pPr>
          </w:p>
        </w:tc>
        <w:tc>
          <w:tcPr>
            <w:tcW w:w="728" w:type="pct"/>
            <w:vAlign w:val="center"/>
          </w:tcPr>
          <w:p w14:paraId="471CA454" w14:textId="77777777" w:rsidR="00BF1CFD" w:rsidRPr="00D3062E" w:rsidRDefault="00BF1CFD" w:rsidP="00F8442F">
            <w:pPr>
              <w:pStyle w:val="TAL"/>
            </w:pPr>
            <w:r w:rsidRPr="00D3062E">
              <w:t>308 Permanent Redirect</w:t>
            </w:r>
          </w:p>
        </w:tc>
        <w:tc>
          <w:tcPr>
            <w:tcW w:w="2573" w:type="pct"/>
            <w:shd w:val="clear" w:color="auto" w:fill="auto"/>
            <w:vAlign w:val="center"/>
          </w:tcPr>
          <w:p w14:paraId="30D8F598" w14:textId="77777777" w:rsidR="00BF1CFD" w:rsidRPr="00D3062E" w:rsidRDefault="00BF1CFD" w:rsidP="00F8442F">
            <w:pPr>
              <w:pStyle w:val="TAL"/>
            </w:pPr>
            <w:r w:rsidRPr="00D3062E">
              <w:t>Permanent redirection.</w:t>
            </w:r>
          </w:p>
          <w:p w14:paraId="0E52A236" w14:textId="77777777" w:rsidR="00BF1CFD" w:rsidRPr="00D3062E" w:rsidRDefault="00BF1CFD" w:rsidP="00F8442F">
            <w:pPr>
              <w:pStyle w:val="TAL"/>
            </w:pPr>
          </w:p>
          <w:p w14:paraId="1325AADE"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2718B16F" w14:textId="77777777" w:rsidR="00BF1CFD" w:rsidRPr="00D3062E" w:rsidRDefault="00BF1CFD" w:rsidP="00F8442F">
            <w:pPr>
              <w:pStyle w:val="TAL"/>
            </w:pPr>
          </w:p>
          <w:p w14:paraId="795BBE4C" w14:textId="77777777" w:rsidR="00BF1CFD" w:rsidRPr="00D3062E" w:rsidRDefault="00BF1CFD" w:rsidP="00F8442F">
            <w:pPr>
              <w:pStyle w:val="TAL"/>
            </w:pPr>
            <w:r w:rsidRPr="00D3062E">
              <w:t>Redirection handling is described in clause 5.2.10 of 3GPP TS 29.122 [2].</w:t>
            </w:r>
          </w:p>
        </w:tc>
      </w:tr>
      <w:tr w:rsidR="00BF1CFD" w:rsidRPr="00D3062E" w14:paraId="51886BE4" w14:textId="77777777" w:rsidTr="00F8442F">
        <w:trPr>
          <w:jc w:val="center"/>
        </w:trPr>
        <w:tc>
          <w:tcPr>
            <w:tcW w:w="5000" w:type="pct"/>
            <w:gridSpan w:val="5"/>
            <w:shd w:val="clear" w:color="auto" w:fill="auto"/>
            <w:vAlign w:val="center"/>
          </w:tcPr>
          <w:p w14:paraId="54DD86C7" w14:textId="77777777" w:rsidR="00BF1CFD" w:rsidRPr="00D3062E" w:rsidRDefault="00BF1CFD" w:rsidP="00F8442F">
            <w:pPr>
              <w:pStyle w:val="TAN"/>
            </w:pPr>
            <w:r w:rsidRPr="00D3062E">
              <w:t>NOTE:</w:t>
            </w:r>
            <w:r w:rsidRPr="00D3062E">
              <w:rPr>
                <w:noProof/>
              </w:rPr>
              <w:tab/>
              <w:t xml:space="preserve">The mandatory </w:t>
            </w:r>
            <w:r w:rsidRPr="00D3062E">
              <w:t>HTTP error status codes for the HTTP DELETE method listed in table 5.2.6-1 of 3GPP TS 29.122 [2] shall also apply.</w:t>
            </w:r>
          </w:p>
        </w:tc>
      </w:tr>
    </w:tbl>
    <w:p w14:paraId="799FDD5F" w14:textId="77777777" w:rsidR="00BF1CFD" w:rsidRPr="00D3062E" w:rsidRDefault="00BF1CFD" w:rsidP="00BF1CFD"/>
    <w:p w14:paraId="04FC73A9" w14:textId="6712D5E8" w:rsidR="00BF1CFD" w:rsidRPr="00D3062E" w:rsidRDefault="00BF1CFD" w:rsidP="00BF1CFD">
      <w:pPr>
        <w:pStyle w:val="TH"/>
      </w:pPr>
      <w:r w:rsidRPr="00D3062E">
        <w:t>Table </w:t>
      </w:r>
      <w:r w:rsidRPr="00D3062E">
        <w:rPr>
          <w:noProof/>
          <w:lang w:eastAsia="zh-CN"/>
        </w:rPr>
        <w:t>6.3</w:t>
      </w:r>
      <w:r w:rsidRPr="00D3062E">
        <w:t>.3.5.3.4-4: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42AAE1E5" w14:textId="77777777" w:rsidTr="00F8442F">
        <w:trPr>
          <w:jc w:val="center"/>
        </w:trPr>
        <w:tc>
          <w:tcPr>
            <w:tcW w:w="824" w:type="pct"/>
            <w:shd w:val="clear" w:color="auto" w:fill="C0C0C0"/>
            <w:vAlign w:val="center"/>
          </w:tcPr>
          <w:p w14:paraId="63EDCE51" w14:textId="77777777" w:rsidR="00BF1CFD" w:rsidRPr="00D3062E" w:rsidRDefault="00BF1CFD" w:rsidP="00F8442F">
            <w:pPr>
              <w:pStyle w:val="TAH"/>
            </w:pPr>
            <w:r w:rsidRPr="00D3062E">
              <w:t>Name</w:t>
            </w:r>
          </w:p>
        </w:tc>
        <w:tc>
          <w:tcPr>
            <w:tcW w:w="732" w:type="pct"/>
            <w:shd w:val="clear" w:color="auto" w:fill="C0C0C0"/>
            <w:vAlign w:val="center"/>
          </w:tcPr>
          <w:p w14:paraId="3510F4E9" w14:textId="77777777" w:rsidR="00BF1CFD" w:rsidRPr="00D3062E" w:rsidRDefault="00BF1CFD" w:rsidP="00F8442F">
            <w:pPr>
              <w:pStyle w:val="TAH"/>
            </w:pPr>
            <w:r w:rsidRPr="00D3062E">
              <w:t>Data type</w:t>
            </w:r>
          </w:p>
        </w:tc>
        <w:tc>
          <w:tcPr>
            <w:tcW w:w="217" w:type="pct"/>
            <w:shd w:val="clear" w:color="auto" w:fill="C0C0C0"/>
            <w:vAlign w:val="center"/>
          </w:tcPr>
          <w:p w14:paraId="66904F4E" w14:textId="77777777" w:rsidR="00BF1CFD" w:rsidRPr="00D3062E" w:rsidRDefault="00BF1CFD" w:rsidP="00F8442F">
            <w:pPr>
              <w:pStyle w:val="TAH"/>
            </w:pPr>
            <w:r w:rsidRPr="00D3062E">
              <w:t>P</w:t>
            </w:r>
          </w:p>
        </w:tc>
        <w:tc>
          <w:tcPr>
            <w:tcW w:w="581" w:type="pct"/>
            <w:shd w:val="clear" w:color="auto" w:fill="C0C0C0"/>
            <w:vAlign w:val="center"/>
          </w:tcPr>
          <w:p w14:paraId="493F5A2C" w14:textId="77777777" w:rsidR="00BF1CFD" w:rsidRPr="00D3062E" w:rsidRDefault="00BF1CFD" w:rsidP="00F8442F">
            <w:pPr>
              <w:pStyle w:val="TAH"/>
            </w:pPr>
            <w:r w:rsidRPr="00D3062E">
              <w:t>Cardinality</w:t>
            </w:r>
          </w:p>
        </w:tc>
        <w:tc>
          <w:tcPr>
            <w:tcW w:w="2645" w:type="pct"/>
            <w:shd w:val="clear" w:color="auto" w:fill="C0C0C0"/>
            <w:vAlign w:val="center"/>
          </w:tcPr>
          <w:p w14:paraId="1E7326F9" w14:textId="77777777" w:rsidR="00BF1CFD" w:rsidRPr="00D3062E" w:rsidRDefault="00BF1CFD" w:rsidP="00F8442F">
            <w:pPr>
              <w:pStyle w:val="TAH"/>
            </w:pPr>
            <w:r w:rsidRPr="00D3062E">
              <w:t>Description</w:t>
            </w:r>
          </w:p>
        </w:tc>
      </w:tr>
      <w:tr w:rsidR="00BF1CFD" w:rsidRPr="00D3062E" w14:paraId="6682997C" w14:textId="77777777" w:rsidTr="00F8442F">
        <w:trPr>
          <w:jc w:val="center"/>
        </w:trPr>
        <w:tc>
          <w:tcPr>
            <w:tcW w:w="824" w:type="pct"/>
            <w:shd w:val="clear" w:color="auto" w:fill="auto"/>
            <w:vAlign w:val="center"/>
          </w:tcPr>
          <w:p w14:paraId="30A8D3F3" w14:textId="77777777" w:rsidR="00BF1CFD" w:rsidRPr="00D3062E" w:rsidRDefault="00BF1CFD" w:rsidP="00F8442F">
            <w:pPr>
              <w:pStyle w:val="TAL"/>
            </w:pPr>
            <w:r w:rsidRPr="00D3062E">
              <w:t>Location</w:t>
            </w:r>
          </w:p>
        </w:tc>
        <w:tc>
          <w:tcPr>
            <w:tcW w:w="732" w:type="pct"/>
            <w:vAlign w:val="center"/>
          </w:tcPr>
          <w:p w14:paraId="57D7EF3C" w14:textId="77777777" w:rsidR="00BF1CFD" w:rsidRPr="00D3062E" w:rsidRDefault="00BF1CFD" w:rsidP="00F8442F">
            <w:pPr>
              <w:pStyle w:val="TAL"/>
            </w:pPr>
            <w:r w:rsidRPr="00D3062E">
              <w:t>string</w:t>
            </w:r>
          </w:p>
        </w:tc>
        <w:tc>
          <w:tcPr>
            <w:tcW w:w="217" w:type="pct"/>
            <w:vAlign w:val="center"/>
          </w:tcPr>
          <w:p w14:paraId="1201C876" w14:textId="77777777" w:rsidR="00BF1CFD" w:rsidRPr="00D3062E" w:rsidRDefault="00BF1CFD" w:rsidP="00F8442F">
            <w:pPr>
              <w:pStyle w:val="TAC"/>
            </w:pPr>
            <w:r w:rsidRPr="00D3062E">
              <w:t>M</w:t>
            </w:r>
          </w:p>
        </w:tc>
        <w:tc>
          <w:tcPr>
            <w:tcW w:w="581" w:type="pct"/>
            <w:vAlign w:val="center"/>
          </w:tcPr>
          <w:p w14:paraId="69740D6A" w14:textId="77777777" w:rsidR="00BF1CFD" w:rsidRPr="00D3062E" w:rsidRDefault="00BF1CFD" w:rsidP="00F8442F">
            <w:pPr>
              <w:pStyle w:val="TAC"/>
            </w:pPr>
            <w:r w:rsidRPr="00D3062E">
              <w:t>1</w:t>
            </w:r>
          </w:p>
        </w:tc>
        <w:tc>
          <w:tcPr>
            <w:tcW w:w="2645" w:type="pct"/>
            <w:shd w:val="clear" w:color="auto" w:fill="auto"/>
            <w:vAlign w:val="center"/>
          </w:tcPr>
          <w:p w14:paraId="24337E57" w14:textId="77777777" w:rsidR="00BF1CFD" w:rsidRPr="00D3062E" w:rsidRDefault="00BF1CFD" w:rsidP="00F8442F">
            <w:pPr>
              <w:pStyle w:val="TAL"/>
            </w:pPr>
            <w:r w:rsidRPr="00D3062E">
              <w:t>Contains an alternative URI of the resource located in an alternative NSCE Server.</w:t>
            </w:r>
          </w:p>
        </w:tc>
      </w:tr>
    </w:tbl>
    <w:p w14:paraId="3B4707A2" w14:textId="77777777" w:rsidR="00BF1CFD" w:rsidRPr="00D3062E" w:rsidRDefault="00BF1CFD" w:rsidP="00BF1CFD"/>
    <w:p w14:paraId="2EFCA6AC" w14:textId="58A50257" w:rsidR="00BF1CFD" w:rsidRPr="00D3062E" w:rsidRDefault="00BF1CFD" w:rsidP="00BF1CFD">
      <w:pPr>
        <w:pStyle w:val="TH"/>
      </w:pPr>
      <w:r w:rsidRPr="00D3062E">
        <w:t>Table </w:t>
      </w:r>
      <w:r w:rsidRPr="00D3062E">
        <w:rPr>
          <w:noProof/>
          <w:lang w:eastAsia="zh-CN"/>
        </w:rPr>
        <w:t>6.3</w:t>
      </w:r>
      <w:r w:rsidRPr="00D3062E">
        <w:t>.3.5.3.4-5: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04CCBC14" w14:textId="77777777" w:rsidTr="00F8442F">
        <w:trPr>
          <w:jc w:val="center"/>
        </w:trPr>
        <w:tc>
          <w:tcPr>
            <w:tcW w:w="824" w:type="pct"/>
            <w:shd w:val="clear" w:color="auto" w:fill="C0C0C0"/>
            <w:vAlign w:val="center"/>
          </w:tcPr>
          <w:p w14:paraId="2D92DFA4" w14:textId="77777777" w:rsidR="00BF1CFD" w:rsidRPr="00D3062E" w:rsidRDefault="00BF1CFD" w:rsidP="00F8442F">
            <w:pPr>
              <w:pStyle w:val="TAH"/>
            </w:pPr>
            <w:r w:rsidRPr="00D3062E">
              <w:t>Name</w:t>
            </w:r>
          </w:p>
        </w:tc>
        <w:tc>
          <w:tcPr>
            <w:tcW w:w="732" w:type="pct"/>
            <w:shd w:val="clear" w:color="auto" w:fill="C0C0C0"/>
            <w:vAlign w:val="center"/>
          </w:tcPr>
          <w:p w14:paraId="769A512B" w14:textId="77777777" w:rsidR="00BF1CFD" w:rsidRPr="00D3062E" w:rsidRDefault="00BF1CFD" w:rsidP="00F8442F">
            <w:pPr>
              <w:pStyle w:val="TAH"/>
            </w:pPr>
            <w:r w:rsidRPr="00D3062E">
              <w:t>Data type</w:t>
            </w:r>
          </w:p>
        </w:tc>
        <w:tc>
          <w:tcPr>
            <w:tcW w:w="217" w:type="pct"/>
            <w:shd w:val="clear" w:color="auto" w:fill="C0C0C0"/>
            <w:vAlign w:val="center"/>
          </w:tcPr>
          <w:p w14:paraId="1928E079" w14:textId="77777777" w:rsidR="00BF1CFD" w:rsidRPr="00D3062E" w:rsidRDefault="00BF1CFD" w:rsidP="00F8442F">
            <w:pPr>
              <w:pStyle w:val="TAH"/>
            </w:pPr>
            <w:r w:rsidRPr="00D3062E">
              <w:t>P</w:t>
            </w:r>
          </w:p>
        </w:tc>
        <w:tc>
          <w:tcPr>
            <w:tcW w:w="581" w:type="pct"/>
            <w:shd w:val="clear" w:color="auto" w:fill="C0C0C0"/>
            <w:vAlign w:val="center"/>
          </w:tcPr>
          <w:p w14:paraId="5038538E" w14:textId="77777777" w:rsidR="00BF1CFD" w:rsidRPr="00D3062E" w:rsidRDefault="00BF1CFD" w:rsidP="00F8442F">
            <w:pPr>
              <w:pStyle w:val="TAH"/>
            </w:pPr>
            <w:r w:rsidRPr="00D3062E">
              <w:t>Cardinality</w:t>
            </w:r>
          </w:p>
        </w:tc>
        <w:tc>
          <w:tcPr>
            <w:tcW w:w="2645" w:type="pct"/>
            <w:shd w:val="clear" w:color="auto" w:fill="C0C0C0"/>
            <w:vAlign w:val="center"/>
          </w:tcPr>
          <w:p w14:paraId="1BEA4102" w14:textId="77777777" w:rsidR="00BF1CFD" w:rsidRPr="00D3062E" w:rsidRDefault="00BF1CFD" w:rsidP="00F8442F">
            <w:pPr>
              <w:pStyle w:val="TAH"/>
            </w:pPr>
            <w:r w:rsidRPr="00D3062E">
              <w:t>Description</w:t>
            </w:r>
          </w:p>
        </w:tc>
      </w:tr>
      <w:tr w:rsidR="00BF1CFD" w:rsidRPr="00D3062E" w14:paraId="14F1E1F7" w14:textId="77777777" w:rsidTr="00F8442F">
        <w:trPr>
          <w:jc w:val="center"/>
        </w:trPr>
        <w:tc>
          <w:tcPr>
            <w:tcW w:w="824" w:type="pct"/>
            <w:shd w:val="clear" w:color="auto" w:fill="auto"/>
            <w:vAlign w:val="center"/>
          </w:tcPr>
          <w:p w14:paraId="3D57F048" w14:textId="77777777" w:rsidR="00BF1CFD" w:rsidRPr="00D3062E" w:rsidRDefault="00BF1CFD" w:rsidP="00F8442F">
            <w:pPr>
              <w:pStyle w:val="TAL"/>
            </w:pPr>
            <w:r w:rsidRPr="00D3062E">
              <w:t>Location</w:t>
            </w:r>
          </w:p>
        </w:tc>
        <w:tc>
          <w:tcPr>
            <w:tcW w:w="732" w:type="pct"/>
            <w:vAlign w:val="center"/>
          </w:tcPr>
          <w:p w14:paraId="71A9C9A7" w14:textId="77777777" w:rsidR="00BF1CFD" w:rsidRPr="00D3062E" w:rsidRDefault="00BF1CFD" w:rsidP="00F8442F">
            <w:pPr>
              <w:pStyle w:val="TAL"/>
            </w:pPr>
            <w:r w:rsidRPr="00D3062E">
              <w:t>string</w:t>
            </w:r>
          </w:p>
        </w:tc>
        <w:tc>
          <w:tcPr>
            <w:tcW w:w="217" w:type="pct"/>
            <w:vAlign w:val="center"/>
          </w:tcPr>
          <w:p w14:paraId="19AA0128" w14:textId="77777777" w:rsidR="00BF1CFD" w:rsidRPr="00D3062E" w:rsidRDefault="00BF1CFD" w:rsidP="00F8442F">
            <w:pPr>
              <w:pStyle w:val="TAC"/>
            </w:pPr>
            <w:r w:rsidRPr="00D3062E">
              <w:t>M</w:t>
            </w:r>
          </w:p>
        </w:tc>
        <w:tc>
          <w:tcPr>
            <w:tcW w:w="581" w:type="pct"/>
            <w:vAlign w:val="center"/>
          </w:tcPr>
          <w:p w14:paraId="29FB2E2E" w14:textId="77777777" w:rsidR="00BF1CFD" w:rsidRPr="00D3062E" w:rsidRDefault="00BF1CFD" w:rsidP="00F8442F">
            <w:pPr>
              <w:pStyle w:val="TAC"/>
            </w:pPr>
            <w:r w:rsidRPr="00D3062E">
              <w:t>1</w:t>
            </w:r>
          </w:p>
        </w:tc>
        <w:tc>
          <w:tcPr>
            <w:tcW w:w="2645" w:type="pct"/>
            <w:shd w:val="clear" w:color="auto" w:fill="auto"/>
            <w:vAlign w:val="center"/>
          </w:tcPr>
          <w:p w14:paraId="24275B9A" w14:textId="77777777" w:rsidR="00BF1CFD" w:rsidRPr="00D3062E" w:rsidRDefault="00BF1CFD" w:rsidP="00F8442F">
            <w:pPr>
              <w:pStyle w:val="TAL"/>
            </w:pPr>
            <w:r w:rsidRPr="00D3062E">
              <w:t>Contains an alternative URI of the resource located in an alternative NSCE Server.</w:t>
            </w:r>
          </w:p>
        </w:tc>
      </w:tr>
    </w:tbl>
    <w:p w14:paraId="1E766AFE" w14:textId="77777777" w:rsidR="00BF1CFD" w:rsidRPr="00D3062E" w:rsidRDefault="00BF1CFD" w:rsidP="00BF1CFD"/>
    <w:p w14:paraId="3FF356D5" w14:textId="4D57B45F" w:rsidR="00BF1CFD" w:rsidRPr="00D3062E" w:rsidRDefault="00BF1CFD" w:rsidP="00BF1CFD">
      <w:pPr>
        <w:pStyle w:val="Heading5"/>
      </w:pPr>
      <w:bookmarkStart w:id="2381" w:name="_Toc151743213"/>
      <w:bookmarkStart w:id="2382" w:name="_Toc151743678"/>
      <w:bookmarkStart w:id="2383" w:name="_Toc157434678"/>
      <w:bookmarkStart w:id="2384" w:name="_Toc157436393"/>
      <w:bookmarkStart w:id="2385" w:name="_Toc157440233"/>
      <w:bookmarkStart w:id="2386" w:name="_Toc160649901"/>
      <w:bookmarkStart w:id="2387" w:name="_Toc164928183"/>
      <w:bookmarkStart w:id="2388" w:name="_Toc168550042"/>
      <w:bookmarkStart w:id="2389" w:name="_Toc170118113"/>
      <w:r w:rsidRPr="00D3062E">
        <w:rPr>
          <w:noProof/>
          <w:lang w:eastAsia="zh-CN"/>
        </w:rPr>
        <w:t>6.3</w:t>
      </w:r>
      <w:r w:rsidRPr="00D3062E">
        <w:t>.3.5.4</w:t>
      </w:r>
      <w:r w:rsidRPr="00D3062E">
        <w:tab/>
        <w:t>Resource Custom Operations</w:t>
      </w:r>
      <w:bookmarkEnd w:id="2381"/>
      <w:bookmarkEnd w:id="2382"/>
      <w:bookmarkEnd w:id="2383"/>
      <w:bookmarkEnd w:id="2384"/>
      <w:bookmarkEnd w:id="2385"/>
      <w:bookmarkEnd w:id="2386"/>
      <w:bookmarkEnd w:id="2387"/>
      <w:bookmarkEnd w:id="2388"/>
      <w:bookmarkEnd w:id="2389"/>
    </w:p>
    <w:p w14:paraId="75570AEF" w14:textId="77777777" w:rsidR="00BF1CFD" w:rsidRPr="00D3062E" w:rsidRDefault="00BF1CFD" w:rsidP="00BF1CFD">
      <w:r w:rsidRPr="00D3062E">
        <w:t>There are no resource custom operations defined for this resource in this release of the specification.</w:t>
      </w:r>
    </w:p>
    <w:p w14:paraId="274B5FB2" w14:textId="38AF8883" w:rsidR="00BF1CFD" w:rsidRPr="00D3062E" w:rsidRDefault="00BF1CFD" w:rsidP="00BF1CFD">
      <w:pPr>
        <w:pStyle w:val="Heading3"/>
      </w:pPr>
      <w:bookmarkStart w:id="2390" w:name="_Toc151743214"/>
      <w:bookmarkStart w:id="2391" w:name="_Toc151743679"/>
      <w:bookmarkStart w:id="2392" w:name="_Toc157434679"/>
      <w:bookmarkStart w:id="2393" w:name="_Toc157436394"/>
      <w:bookmarkStart w:id="2394" w:name="_Toc157440234"/>
      <w:bookmarkStart w:id="2395" w:name="_Toc160649902"/>
      <w:bookmarkStart w:id="2396" w:name="_Toc164928184"/>
      <w:bookmarkStart w:id="2397" w:name="_Toc168550043"/>
      <w:bookmarkStart w:id="2398" w:name="_Toc170118114"/>
      <w:r w:rsidRPr="00D3062E">
        <w:rPr>
          <w:noProof/>
          <w:lang w:eastAsia="zh-CN"/>
        </w:rPr>
        <w:t>6.3</w:t>
      </w:r>
      <w:r w:rsidRPr="00D3062E">
        <w:t>.4</w:t>
      </w:r>
      <w:r w:rsidRPr="00D3062E">
        <w:tab/>
      </w:r>
      <w:bookmarkEnd w:id="2255"/>
      <w:r w:rsidRPr="00D3062E">
        <w:t>Custom Operations without associated resources</w:t>
      </w:r>
      <w:bookmarkEnd w:id="2256"/>
      <w:bookmarkEnd w:id="2257"/>
      <w:bookmarkEnd w:id="2258"/>
      <w:bookmarkEnd w:id="2259"/>
      <w:bookmarkEnd w:id="2260"/>
      <w:bookmarkEnd w:id="2261"/>
      <w:bookmarkEnd w:id="2390"/>
      <w:bookmarkEnd w:id="2391"/>
      <w:bookmarkEnd w:id="2392"/>
      <w:bookmarkEnd w:id="2393"/>
      <w:bookmarkEnd w:id="2394"/>
      <w:bookmarkEnd w:id="2395"/>
      <w:bookmarkEnd w:id="2396"/>
      <w:bookmarkEnd w:id="2397"/>
      <w:bookmarkEnd w:id="2398"/>
    </w:p>
    <w:p w14:paraId="11A306A9" w14:textId="77777777" w:rsidR="00BF1CFD" w:rsidRPr="00D3062E" w:rsidRDefault="00BF1CFD" w:rsidP="00BF1CFD">
      <w:bookmarkStart w:id="2399" w:name="_Toc96843432"/>
      <w:bookmarkStart w:id="2400" w:name="_Toc96844407"/>
      <w:bookmarkStart w:id="2401" w:name="_Toc100739980"/>
      <w:bookmarkStart w:id="2402" w:name="_Toc129252553"/>
      <w:bookmarkStart w:id="2403" w:name="_Toc144024258"/>
      <w:bookmarkStart w:id="2404" w:name="_Toc144459690"/>
      <w:r w:rsidRPr="00D3062E">
        <w:t>There are no custom operations without associated resources defined for this API in this release of the specification.</w:t>
      </w:r>
    </w:p>
    <w:p w14:paraId="36433073" w14:textId="4114E7ED" w:rsidR="00BF1CFD" w:rsidRPr="00D3062E" w:rsidRDefault="00BF1CFD" w:rsidP="00BF1CFD">
      <w:pPr>
        <w:pStyle w:val="Heading3"/>
      </w:pPr>
      <w:bookmarkStart w:id="2405" w:name="_Toc151743215"/>
      <w:bookmarkStart w:id="2406" w:name="_Toc151743680"/>
      <w:bookmarkStart w:id="2407" w:name="_Toc157434680"/>
      <w:bookmarkStart w:id="2408" w:name="_Toc157436395"/>
      <w:bookmarkStart w:id="2409" w:name="_Toc157440235"/>
      <w:bookmarkStart w:id="2410" w:name="_Toc160649903"/>
      <w:bookmarkStart w:id="2411" w:name="_Toc164928185"/>
      <w:bookmarkStart w:id="2412" w:name="_Toc168550044"/>
      <w:bookmarkStart w:id="2413" w:name="_Toc170118115"/>
      <w:r w:rsidRPr="00D3062E">
        <w:rPr>
          <w:noProof/>
          <w:lang w:eastAsia="zh-CN"/>
        </w:rPr>
        <w:t>6.3</w:t>
      </w:r>
      <w:r w:rsidRPr="00D3062E">
        <w:t>.5</w:t>
      </w:r>
      <w:r w:rsidRPr="00D3062E">
        <w:tab/>
        <w:t>Notifications</w:t>
      </w:r>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p>
    <w:p w14:paraId="2ABBC05E" w14:textId="77777777" w:rsidR="00311EA5" w:rsidRPr="00D3062E" w:rsidRDefault="00311EA5" w:rsidP="00311EA5">
      <w:pPr>
        <w:pStyle w:val="Heading4"/>
      </w:pPr>
      <w:bookmarkStart w:id="2414" w:name="_Toc144024163"/>
      <w:bookmarkStart w:id="2415" w:name="_Toc148176876"/>
      <w:bookmarkStart w:id="2416" w:name="_Toc148358926"/>
      <w:bookmarkStart w:id="2417" w:name="_Toc151743216"/>
      <w:bookmarkStart w:id="2418" w:name="_Toc151743681"/>
      <w:bookmarkStart w:id="2419" w:name="_Toc157434681"/>
      <w:bookmarkStart w:id="2420" w:name="_Toc157436396"/>
      <w:bookmarkStart w:id="2421" w:name="_Toc157440236"/>
      <w:bookmarkStart w:id="2422" w:name="_Toc160649904"/>
      <w:bookmarkStart w:id="2423" w:name="_Toc164928186"/>
      <w:bookmarkStart w:id="2424" w:name="_Toc168550045"/>
      <w:bookmarkStart w:id="2425" w:name="_Toc144024265"/>
      <w:bookmarkStart w:id="2426" w:name="_Toc144459697"/>
      <w:bookmarkStart w:id="2427" w:name="_Toc96843453"/>
      <w:bookmarkStart w:id="2428" w:name="_Toc96844428"/>
      <w:bookmarkStart w:id="2429" w:name="_Toc100740001"/>
      <w:bookmarkStart w:id="2430" w:name="_Toc129252574"/>
      <w:bookmarkStart w:id="2431" w:name="_Toc170118116"/>
      <w:r w:rsidRPr="00D3062E">
        <w:rPr>
          <w:noProof/>
          <w:lang w:eastAsia="zh-CN"/>
        </w:rPr>
        <w:t>6.3</w:t>
      </w:r>
      <w:r w:rsidRPr="00D3062E">
        <w:t>.5.1</w:t>
      </w:r>
      <w:r w:rsidRPr="00D3062E">
        <w:tab/>
        <w:t>General</w:t>
      </w:r>
      <w:bookmarkEnd w:id="2414"/>
      <w:bookmarkEnd w:id="2415"/>
      <w:bookmarkEnd w:id="2416"/>
      <w:bookmarkEnd w:id="2417"/>
      <w:bookmarkEnd w:id="2418"/>
      <w:bookmarkEnd w:id="2419"/>
      <w:bookmarkEnd w:id="2420"/>
      <w:bookmarkEnd w:id="2421"/>
      <w:bookmarkEnd w:id="2422"/>
      <w:bookmarkEnd w:id="2423"/>
      <w:bookmarkEnd w:id="2424"/>
      <w:bookmarkEnd w:id="2431"/>
    </w:p>
    <w:p w14:paraId="7FCFAF16" w14:textId="77777777" w:rsidR="00311EA5" w:rsidRPr="00D3062E" w:rsidRDefault="00311EA5" w:rsidP="00311EA5">
      <w:pPr>
        <w:rPr>
          <w:noProof/>
        </w:rPr>
      </w:pPr>
      <w:r w:rsidRPr="00D3062E">
        <w:rPr>
          <w:noProof/>
        </w:rPr>
        <w:t>Notifications shall comply to clause 6.6 of 3GPP TS 29.549 </w:t>
      </w:r>
      <w:r w:rsidRPr="00D3062E">
        <w:t>[15]</w:t>
      </w:r>
      <w:r w:rsidRPr="00D3062E">
        <w:rPr>
          <w:noProof/>
        </w:rPr>
        <w:t>.</w:t>
      </w:r>
    </w:p>
    <w:p w14:paraId="5D7CD022" w14:textId="77777777" w:rsidR="00311EA5" w:rsidRPr="00D3062E" w:rsidRDefault="00311EA5" w:rsidP="00311EA5">
      <w:pPr>
        <w:pStyle w:val="TH"/>
      </w:pPr>
      <w:r w:rsidRPr="00D3062E">
        <w:lastRenderedPageBreak/>
        <w:t>Table </w:t>
      </w:r>
      <w:r w:rsidRPr="00D3062E">
        <w:rPr>
          <w:noProof/>
          <w:lang w:eastAsia="zh-CN"/>
        </w:rPr>
        <w:t>6.3</w:t>
      </w:r>
      <w:r w:rsidRPr="00D3062E">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311EA5" w:rsidRPr="00D3062E" w14:paraId="7CD91AE4" w14:textId="77777777" w:rsidTr="003C3912">
        <w:trPr>
          <w:jc w:val="center"/>
        </w:trPr>
        <w:tc>
          <w:tcPr>
            <w:tcW w:w="979" w:type="pct"/>
            <w:shd w:val="clear" w:color="auto" w:fill="C0C0C0"/>
            <w:vAlign w:val="center"/>
            <w:hideMark/>
          </w:tcPr>
          <w:p w14:paraId="18498CFC" w14:textId="77777777" w:rsidR="00311EA5" w:rsidRPr="00D3062E" w:rsidRDefault="00311EA5" w:rsidP="003C3912">
            <w:pPr>
              <w:pStyle w:val="TAH"/>
            </w:pPr>
            <w:r w:rsidRPr="00D3062E">
              <w:t>Notification</w:t>
            </w:r>
          </w:p>
        </w:tc>
        <w:tc>
          <w:tcPr>
            <w:tcW w:w="1077" w:type="pct"/>
            <w:shd w:val="clear" w:color="auto" w:fill="C0C0C0"/>
            <w:vAlign w:val="center"/>
            <w:hideMark/>
          </w:tcPr>
          <w:p w14:paraId="58B250D9" w14:textId="77777777" w:rsidR="00311EA5" w:rsidRPr="00D3062E" w:rsidRDefault="00311EA5" w:rsidP="003C3912">
            <w:pPr>
              <w:pStyle w:val="TAH"/>
            </w:pPr>
            <w:r w:rsidRPr="00D3062E">
              <w:t>Callback URI</w:t>
            </w:r>
          </w:p>
        </w:tc>
        <w:tc>
          <w:tcPr>
            <w:tcW w:w="736" w:type="pct"/>
            <w:shd w:val="clear" w:color="auto" w:fill="C0C0C0"/>
            <w:vAlign w:val="center"/>
            <w:hideMark/>
          </w:tcPr>
          <w:p w14:paraId="4BD4829A" w14:textId="77777777" w:rsidR="00311EA5" w:rsidRPr="00D3062E" w:rsidRDefault="00311EA5" w:rsidP="003C3912">
            <w:pPr>
              <w:pStyle w:val="TAH"/>
            </w:pPr>
            <w:r w:rsidRPr="00D3062E">
              <w:t>HTTP method or custom operation</w:t>
            </w:r>
          </w:p>
        </w:tc>
        <w:tc>
          <w:tcPr>
            <w:tcW w:w="2207" w:type="pct"/>
            <w:shd w:val="clear" w:color="auto" w:fill="C0C0C0"/>
            <w:vAlign w:val="center"/>
            <w:hideMark/>
          </w:tcPr>
          <w:p w14:paraId="32A32BC2" w14:textId="77777777" w:rsidR="00311EA5" w:rsidRPr="00D3062E" w:rsidRDefault="00311EA5" w:rsidP="003C3912">
            <w:pPr>
              <w:pStyle w:val="TAH"/>
            </w:pPr>
            <w:r w:rsidRPr="00D3062E">
              <w:t>Description</w:t>
            </w:r>
          </w:p>
          <w:p w14:paraId="38D274D6" w14:textId="77777777" w:rsidR="00311EA5" w:rsidRPr="00D3062E" w:rsidRDefault="00311EA5" w:rsidP="003C3912">
            <w:pPr>
              <w:pStyle w:val="TAH"/>
            </w:pPr>
            <w:r w:rsidRPr="00D3062E">
              <w:t>(service operation)</w:t>
            </w:r>
          </w:p>
        </w:tc>
      </w:tr>
      <w:tr w:rsidR="00311EA5" w:rsidRPr="00D3062E" w14:paraId="7DA49505" w14:textId="77777777" w:rsidTr="003C3912">
        <w:trPr>
          <w:jc w:val="center"/>
        </w:trPr>
        <w:tc>
          <w:tcPr>
            <w:tcW w:w="979" w:type="pct"/>
            <w:vAlign w:val="center"/>
          </w:tcPr>
          <w:p w14:paraId="2FE9A546" w14:textId="77777777" w:rsidR="00311EA5" w:rsidRPr="00D3062E" w:rsidRDefault="00311EA5" w:rsidP="003C3912">
            <w:pPr>
              <w:pStyle w:val="TAL"/>
              <w:rPr>
                <w:lang w:val="en-US"/>
              </w:rPr>
            </w:pPr>
            <w:r w:rsidRPr="00D3062E">
              <w:t>Policy Usage Notification</w:t>
            </w:r>
          </w:p>
        </w:tc>
        <w:tc>
          <w:tcPr>
            <w:tcW w:w="1077" w:type="pct"/>
            <w:vAlign w:val="center"/>
          </w:tcPr>
          <w:p w14:paraId="31763F6E" w14:textId="77777777" w:rsidR="00311EA5" w:rsidRPr="00D3062E" w:rsidRDefault="00311EA5" w:rsidP="003C3912">
            <w:pPr>
              <w:pStyle w:val="TAL"/>
              <w:rPr>
                <w:lang w:val="en-US"/>
              </w:rPr>
            </w:pPr>
            <w:r w:rsidRPr="00D3062E">
              <w:t>{notifUri}</w:t>
            </w:r>
          </w:p>
        </w:tc>
        <w:tc>
          <w:tcPr>
            <w:tcW w:w="736" w:type="pct"/>
            <w:vAlign w:val="center"/>
          </w:tcPr>
          <w:p w14:paraId="206C2000" w14:textId="77777777" w:rsidR="00311EA5" w:rsidRPr="00D3062E" w:rsidRDefault="00311EA5" w:rsidP="003C3912">
            <w:pPr>
              <w:pStyle w:val="TAC"/>
              <w:rPr>
                <w:lang w:val="fr-FR"/>
              </w:rPr>
            </w:pPr>
            <w:r w:rsidRPr="00D3062E">
              <w:rPr>
                <w:lang w:val="fr-FR"/>
              </w:rPr>
              <w:t>POST</w:t>
            </w:r>
          </w:p>
        </w:tc>
        <w:tc>
          <w:tcPr>
            <w:tcW w:w="2207" w:type="pct"/>
            <w:vAlign w:val="center"/>
          </w:tcPr>
          <w:p w14:paraId="6F146CF3" w14:textId="25E7B7CB" w:rsidR="00311EA5" w:rsidRPr="00D3062E" w:rsidRDefault="00311EA5" w:rsidP="003C3912">
            <w:pPr>
              <w:pStyle w:val="TAL"/>
              <w:rPr>
                <w:lang w:val="en-US"/>
              </w:rPr>
            </w:pPr>
            <w:r w:rsidRPr="00D3062E">
              <w:rPr>
                <w:lang w:val="en-US"/>
              </w:rPr>
              <w:t>This service operation e</w:t>
            </w:r>
            <w:r w:rsidRPr="00D3062E">
              <w:t xml:space="preserve">nables the NSCE Server to notify a previously subscribed </w:t>
            </w:r>
            <w:r w:rsidRPr="00D3062E">
              <w:rPr>
                <w:noProof/>
                <w:lang w:eastAsia="zh-CN"/>
              </w:rPr>
              <w:t>service consumer</w:t>
            </w:r>
            <w:r w:rsidRPr="00D3062E">
              <w:t xml:space="preserve"> on</w:t>
            </w:r>
            <w:r w:rsidRPr="00D3062E">
              <w:rPr>
                <w:lang w:val="en-US"/>
              </w:rPr>
              <w:t xml:space="preserve"> </w:t>
            </w:r>
            <w:r w:rsidRPr="00D3062E">
              <w:t>Policy Usage event(s)</w:t>
            </w:r>
            <w:r w:rsidRPr="00D3062E">
              <w:rPr>
                <w:lang w:val="en-US"/>
              </w:rPr>
              <w:t>.</w:t>
            </w:r>
          </w:p>
        </w:tc>
      </w:tr>
      <w:tr w:rsidR="00311EA5" w:rsidRPr="00D3062E" w14:paraId="2721829E" w14:textId="77777777" w:rsidTr="003C3912">
        <w:trPr>
          <w:jc w:val="center"/>
        </w:trPr>
        <w:tc>
          <w:tcPr>
            <w:tcW w:w="979" w:type="pct"/>
            <w:vAlign w:val="center"/>
          </w:tcPr>
          <w:p w14:paraId="2DF5CCA4" w14:textId="77777777" w:rsidR="00311EA5" w:rsidRPr="00D3062E" w:rsidRDefault="00311EA5" w:rsidP="003C3912">
            <w:pPr>
              <w:pStyle w:val="TAL"/>
            </w:pPr>
            <w:r w:rsidRPr="00D3062E">
              <w:t>Policy Harmonization Notification</w:t>
            </w:r>
          </w:p>
        </w:tc>
        <w:tc>
          <w:tcPr>
            <w:tcW w:w="1077" w:type="pct"/>
            <w:vAlign w:val="center"/>
          </w:tcPr>
          <w:p w14:paraId="49B871BD" w14:textId="77777777" w:rsidR="00311EA5" w:rsidRPr="00D3062E" w:rsidRDefault="00311EA5" w:rsidP="003C3912">
            <w:pPr>
              <w:pStyle w:val="TAL"/>
            </w:pPr>
            <w:r w:rsidRPr="00D3062E">
              <w:t>{notifUri}</w:t>
            </w:r>
          </w:p>
        </w:tc>
        <w:tc>
          <w:tcPr>
            <w:tcW w:w="736" w:type="pct"/>
            <w:vAlign w:val="center"/>
          </w:tcPr>
          <w:p w14:paraId="43F04869" w14:textId="77777777" w:rsidR="00311EA5" w:rsidRPr="00D3062E" w:rsidRDefault="00311EA5" w:rsidP="003C3912">
            <w:pPr>
              <w:pStyle w:val="TAC"/>
              <w:rPr>
                <w:lang w:val="fr-FR"/>
              </w:rPr>
            </w:pPr>
            <w:r w:rsidRPr="00D3062E">
              <w:rPr>
                <w:lang w:val="fr-FR"/>
              </w:rPr>
              <w:t>POST</w:t>
            </w:r>
          </w:p>
        </w:tc>
        <w:tc>
          <w:tcPr>
            <w:tcW w:w="2207" w:type="pct"/>
            <w:vAlign w:val="center"/>
          </w:tcPr>
          <w:p w14:paraId="7416BB6F" w14:textId="4582B532" w:rsidR="00311EA5" w:rsidRPr="00D3062E" w:rsidRDefault="00311EA5" w:rsidP="003C3912">
            <w:pPr>
              <w:pStyle w:val="TAL"/>
              <w:rPr>
                <w:lang w:val="en-US"/>
              </w:rPr>
            </w:pPr>
            <w:r w:rsidRPr="00D3062E">
              <w:rPr>
                <w:lang w:val="en-US"/>
              </w:rPr>
              <w:t>This service operation e</w:t>
            </w:r>
            <w:r w:rsidRPr="00D3062E">
              <w:t xml:space="preserve">nables the NSCE Server to notify a previously implicitly subscribed </w:t>
            </w:r>
            <w:r w:rsidRPr="00D3062E">
              <w:rPr>
                <w:noProof/>
                <w:lang w:eastAsia="zh-CN"/>
              </w:rPr>
              <w:t>service consumer</w:t>
            </w:r>
            <w:r w:rsidRPr="00D3062E">
              <w:t xml:space="preserve"> on</w:t>
            </w:r>
            <w:r w:rsidRPr="00D3062E">
              <w:rPr>
                <w:lang w:val="en-US"/>
              </w:rPr>
              <w:t xml:space="preserve"> </w:t>
            </w:r>
            <w:r w:rsidRPr="00D3062E">
              <w:t>Policy Harmonization event(s)</w:t>
            </w:r>
            <w:r w:rsidRPr="00D3062E">
              <w:rPr>
                <w:lang w:val="en-US"/>
              </w:rPr>
              <w:t>.</w:t>
            </w:r>
          </w:p>
        </w:tc>
      </w:tr>
    </w:tbl>
    <w:p w14:paraId="4B9CB373" w14:textId="77777777" w:rsidR="00311EA5" w:rsidRPr="00D3062E" w:rsidRDefault="00311EA5" w:rsidP="00311EA5">
      <w:pPr>
        <w:rPr>
          <w:noProof/>
        </w:rPr>
      </w:pPr>
    </w:p>
    <w:p w14:paraId="3DDB1B43" w14:textId="4ED068EA" w:rsidR="00BF1CFD" w:rsidRPr="00D3062E" w:rsidRDefault="00BF1CFD" w:rsidP="00BF1CFD">
      <w:pPr>
        <w:pStyle w:val="Heading4"/>
      </w:pPr>
      <w:bookmarkStart w:id="2432" w:name="_Toc151743217"/>
      <w:bookmarkStart w:id="2433" w:name="_Toc151743682"/>
      <w:bookmarkStart w:id="2434" w:name="_Toc157434682"/>
      <w:bookmarkStart w:id="2435" w:name="_Toc157436397"/>
      <w:bookmarkStart w:id="2436" w:name="_Toc157440237"/>
      <w:bookmarkStart w:id="2437" w:name="_Toc160649905"/>
      <w:bookmarkStart w:id="2438" w:name="_Toc164928187"/>
      <w:bookmarkStart w:id="2439" w:name="_Toc168550046"/>
      <w:bookmarkStart w:id="2440" w:name="_Toc170118117"/>
      <w:r w:rsidRPr="00D3062E">
        <w:rPr>
          <w:noProof/>
          <w:lang w:eastAsia="zh-CN"/>
        </w:rPr>
        <w:t>6.3</w:t>
      </w:r>
      <w:r w:rsidRPr="00D3062E">
        <w:t>.5.2</w:t>
      </w:r>
      <w:r w:rsidRPr="00D3062E">
        <w:tab/>
        <w:t>Policy Usage Notification</w:t>
      </w:r>
      <w:bookmarkEnd w:id="2432"/>
      <w:bookmarkEnd w:id="2433"/>
      <w:bookmarkEnd w:id="2434"/>
      <w:bookmarkEnd w:id="2435"/>
      <w:bookmarkEnd w:id="2436"/>
      <w:bookmarkEnd w:id="2437"/>
      <w:bookmarkEnd w:id="2438"/>
      <w:bookmarkEnd w:id="2439"/>
      <w:bookmarkEnd w:id="2440"/>
    </w:p>
    <w:p w14:paraId="19B1B248" w14:textId="2C55B7A5" w:rsidR="00BF1CFD" w:rsidRPr="00D3062E" w:rsidRDefault="00BF1CFD" w:rsidP="00BF1CFD">
      <w:pPr>
        <w:pStyle w:val="Heading5"/>
        <w:rPr>
          <w:noProof/>
        </w:rPr>
      </w:pPr>
      <w:bookmarkStart w:id="2441" w:name="_Toc151743218"/>
      <w:bookmarkStart w:id="2442" w:name="_Toc151743683"/>
      <w:bookmarkStart w:id="2443" w:name="_Toc157434683"/>
      <w:bookmarkStart w:id="2444" w:name="_Toc157436398"/>
      <w:bookmarkStart w:id="2445" w:name="_Toc157440238"/>
      <w:bookmarkStart w:id="2446" w:name="_Toc160649906"/>
      <w:bookmarkStart w:id="2447" w:name="_Toc164928188"/>
      <w:bookmarkStart w:id="2448" w:name="_Toc168550047"/>
      <w:bookmarkStart w:id="2449" w:name="_Toc170118118"/>
      <w:r w:rsidRPr="00D3062E">
        <w:rPr>
          <w:noProof/>
          <w:lang w:eastAsia="zh-CN"/>
        </w:rPr>
        <w:t>6.3</w:t>
      </w:r>
      <w:r w:rsidRPr="00D3062E">
        <w:t>.5.2</w:t>
      </w:r>
      <w:r w:rsidRPr="00D3062E">
        <w:rPr>
          <w:noProof/>
        </w:rPr>
        <w:t>.1</w:t>
      </w:r>
      <w:r w:rsidRPr="00D3062E">
        <w:rPr>
          <w:noProof/>
        </w:rPr>
        <w:tab/>
        <w:t>Description</w:t>
      </w:r>
      <w:bookmarkEnd w:id="2441"/>
      <w:bookmarkEnd w:id="2442"/>
      <w:bookmarkEnd w:id="2443"/>
      <w:bookmarkEnd w:id="2444"/>
      <w:bookmarkEnd w:id="2445"/>
      <w:bookmarkEnd w:id="2446"/>
      <w:bookmarkEnd w:id="2447"/>
      <w:bookmarkEnd w:id="2448"/>
      <w:bookmarkEnd w:id="2449"/>
    </w:p>
    <w:p w14:paraId="51113EEF" w14:textId="77777777" w:rsidR="00BF1CFD" w:rsidRPr="00D3062E" w:rsidRDefault="00BF1CFD" w:rsidP="00BF1CFD">
      <w:pPr>
        <w:rPr>
          <w:noProof/>
        </w:rPr>
      </w:pPr>
      <w:r w:rsidRPr="00D3062E">
        <w:rPr>
          <w:noProof/>
        </w:rPr>
        <w:t xml:space="preserve">The </w:t>
      </w:r>
      <w:r w:rsidRPr="00D3062E">
        <w:t>Policy Usage Notification</w:t>
      </w:r>
      <w:r w:rsidRPr="00D3062E">
        <w:rPr>
          <w:noProof/>
        </w:rPr>
        <w:t xml:space="preserve"> is used by the </w:t>
      </w:r>
      <w:r w:rsidRPr="00D3062E">
        <w:t>NSCE</w:t>
      </w:r>
      <w:r w:rsidRPr="00D3062E">
        <w:rPr>
          <w:noProof/>
        </w:rPr>
        <w:t xml:space="preserve"> Server to notify a previously subscribed service consumer on </w:t>
      </w:r>
      <w:r w:rsidRPr="00D3062E">
        <w:t>Policy Usage event(s)</w:t>
      </w:r>
      <w:r w:rsidRPr="00D3062E">
        <w:rPr>
          <w:noProof/>
        </w:rPr>
        <w:t>.</w:t>
      </w:r>
    </w:p>
    <w:p w14:paraId="1DA83B4E" w14:textId="6F72F839" w:rsidR="00BF1CFD" w:rsidRPr="00D3062E" w:rsidRDefault="00BF1CFD" w:rsidP="00BF1CFD">
      <w:pPr>
        <w:pStyle w:val="Heading5"/>
        <w:rPr>
          <w:noProof/>
        </w:rPr>
      </w:pPr>
      <w:bookmarkStart w:id="2450" w:name="_Toc151743219"/>
      <w:bookmarkStart w:id="2451" w:name="_Toc151743684"/>
      <w:bookmarkStart w:id="2452" w:name="_Toc157434684"/>
      <w:bookmarkStart w:id="2453" w:name="_Toc157436399"/>
      <w:bookmarkStart w:id="2454" w:name="_Toc157440239"/>
      <w:bookmarkStart w:id="2455" w:name="_Toc160649907"/>
      <w:bookmarkStart w:id="2456" w:name="_Toc164928189"/>
      <w:bookmarkStart w:id="2457" w:name="_Toc168550048"/>
      <w:bookmarkStart w:id="2458" w:name="_Toc170118119"/>
      <w:r w:rsidRPr="00D3062E">
        <w:rPr>
          <w:noProof/>
          <w:lang w:eastAsia="zh-CN"/>
        </w:rPr>
        <w:t>6.3</w:t>
      </w:r>
      <w:r w:rsidRPr="00D3062E">
        <w:t>.5.2</w:t>
      </w:r>
      <w:r w:rsidRPr="00D3062E">
        <w:rPr>
          <w:noProof/>
        </w:rPr>
        <w:t>.2</w:t>
      </w:r>
      <w:r w:rsidRPr="00D3062E">
        <w:rPr>
          <w:noProof/>
        </w:rPr>
        <w:tab/>
        <w:t>Target URI</w:t>
      </w:r>
      <w:bookmarkEnd w:id="2450"/>
      <w:bookmarkEnd w:id="2451"/>
      <w:bookmarkEnd w:id="2452"/>
      <w:bookmarkEnd w:id="2453"/>
      <w:bookmarkEnd w:id="2454"/>
      <w:bookmarkEnd w:id="2455"/>
      <w:bookmarkEnd w:id="2456"/>
      <w:bookmarkEnd w:id="2457"/>
      <w:bookmarkEnd w:id="2458"/>
    </w:p>
    <w:p w14:paraId="59F7E910" w14:textId="28A9A742" w:rsidR="00BF1CFD" w:rsidRPr="00D3062E" w:rsidRDefault="00BF1CFD" w:rsidP="00BF1CFD">
      <w:pPr>
        <w:rPr>
          <w:rFonts w:ascii="Arial" w:hAnsi="Arial" w:cs="Arial"/>
          <w:noProof/>
        </w:rPr>
      </w:pPr>
      <w:r w:rsidRPr="00D3062E">
        <w:t xml:space="preserve">The Callback URI </w:t>
      </w:r>
      <w:r w:rsidRPr="00D3062E">
        <w:rPr>
          <w:b/>
        </w:rPr>
        <w:t>"{notifUri}"</w:t>
      </w:r>
      <w:r w:rsidRPr="00D3062E">
        <w:t xml:space="preserve"> shall be used with the callback URI variables defined in table </w:t>
      </w:r>
      <w:r w:rsidRPr="00D3062E">
        <w:rPr>
          <w:noProof/>
          <w:lang w:eastAsia="zh-CN"/>
        </w:rPr>
        <w:t>6.3</w:t>
      </w:r>
      <w:r w:rsidRPr="00D3062E">
        <w:t>.5.2.2-1.</w:t>
      </w:r>
    </w:p>
    <w:p w14:paraId="16B500D4" w14:textId="0F824EE5" w:rsidR="00BF1CFD" w:rsidRPr="00D3062E" w:rsidRDefault="00BF1CFD" w:rsidP="00BF1CFD">
      <w:pPr>
        <w:pStyle w:val="TH"/>
        <w:rPr>
          <w:rFonts w:cs="Arial"/>
          <w:noProof/>
        </w:rPr>
      </w:pPr>
      <w:r w:rsidRPr="00D3062E">
        <w:rPr>
          <w:noProof/>
        </w:rPr>
        <w:t>Table </w:t>
      </w:r>
      <w:r w:rsidRPr="00D3062E">
        <w:rPr>
          <w:noProof/>
          <w:lang w:eastAsia="zh-CN"/>
        </w:rPr>
        <w:t>6.3</w:t>
      </w:r>
      <w:r w:rsidRPr="00D3062E">
        <w:t>.5.2</w:t>
      </w:r>
      <w:r w:rsidRPr="00D3062E">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BF1CFD" w:rsidRPr="00D3062E" w14:paraId="3C12F71A" w14:textId="77777777" w:rsidTr="00F8442F">
        <w:trPr>
          <w:jc w:val="center"/>
        </w:trPr>
        <w:tc>
          <w:tcPr>
            <w:tcW w:w="1924" w:type="dxa"/>
            <w:shd w:val="clear" w:color="auto" w:fill="C0C0C0"/>
            <w:vAlign w:val="center"/>
            <w:hideMark/>
          </w:tcPr>
          <w:p w14:paraId="38ED7BB7" w14:textId="77777777" w:rsidR="00BF1CFD" w:rsidRPr="00D3062E" w:rsidRDefault="00BF1CFD" w:rsidP="00F8442F">
            <w:pPr>
              <w:pStyle w:val="TAH"/>
              <w:rPr>
                <w:noProof/>
              </w:rPr>
            </w:pPr>
            <w:r w:rsidRPr="00D3062E">
              <w:rPr>
                <w:noProof/>
              </w:rPr>
              <w:t>Name</w:t>
            </w:r>
          </w:p>
        </w:tc>
        <w:tc>
          <w:tcPr>
            <w:tcW w:w="7814" w:type="dxa"/>
            <w:shd w:val="clear" w:color="auto" w:fill="C0C0C0"/>
            <w:vAlign w:val="center"/>
            <w:hideMark/>
          </w:tcPr>
          <w:p w14:paraId="09AFE5E3" w14:textId="77777777" w:rsidR="00BF1CFD" w:rsidRPr="00D3062E" w:rsidRDefault="00BF1CFD" w:rsidP="00F8442F">
            <w:pPr>
              <w:pStyle w:val="TAH"/>
              <w:rPr>
                <w:noProof/>
              </w:rPr>
            </w:pPr>
            <w:r w:rsidRPr="00D3062E">
              <w:rPr>
                <w:noProof/>
              </w:rPr>
              <w:t>Definition</w:t>
            </w:r>
          </w:p>
        </w:tc>
      </w:tr>
      <w:tr w:rsidR="00BF1CFD" w:rsidRPr="00D3062E" w14:paraId="028246A2" w14:textId="77777777" w:rsidTr="00F8442F">
        <w:trPr>
          <w:jc w:val="center"/>
        </w:trPr>
        <w:tc>
          <w:tcPr>
            <w:tcW w:w="1924" w:type="dxa"/>
            <w:hideMark/>
          </w:tcPr>
          <w:p w14:paraId="3E9E7EC8" w14:textId="77777777" w:rsidR="00BF1CFD" w:rsidRPr="00D3062E" w:rsidRDefault="00BF1CFD" w:rsidP="00F8442F">
            <w:pPr>
              <w:pStyle w:val="TAL"/>
              <w:rPr>
                <w:noProof/>
              </w:rPr>
            </w:pPr>
            <w:r w:rsidRPr="00D3062E">
              <w:rPr>
                <w:noProof/>
              </w:rPr>
              <w:t>notifUri</w:t>
            </w:r>
          </w:p>
        </w:tc>
        <w:tc>
          <w:tcPr>
            <w:tcW w:w="7814" w:type="dxa"/>
            <w:vAlign w:val="center"/>
            <w:hideMark/>
          </w:tcPr>
          <w:p w14:paraId="61728C6E" w14:textId="77777777" w:rsidR="00BF1CFD" w:rsidRPr="00D3062E" w:rsidRDefault="00BF1CFD" w:rsidP="00F8442F">
            <w:pPr>
              <w:pStyle w:val="TAL"/>
              <w:rPr>
                <w:noProof/>
              </w:rPr>
            </w:pPr>
            <w:r w:rsidRPr="00D3062E">
              <w:rPr>
                <w:noProof/>
              </w:rPr>
              <w:t>Represents the callback URI encoded as a string formatted as a URI.</w:t>
            </w:r>
          </w:p>
        </w:tc>
      </w:tr>
    </w:tbl>
    <w:p w14:paraId="5ADC7331" w14:textId="77777777" w:rsidR="00BF1CFD" w:rsidRPr="00D3062E" w:rsidRDefault="00BF1CFD" w:rsidP="00BF1CFD">
      <w:pPr>
        <w:rPr>
          <w:noProof/>
        </w:rPr>
      </w:pPr>
    </w:p>
    <w:p w14:paraId="563BFD70" w14:textId="15195859" w:rsidR="00BF1CFD" w:rsidRPr="00D3062E" w:rsidRDefault="00BF1CFD" w:rsidP="00BF1CFD">
      <w:pPr>
        <w:pStyle w:val="Heading5"/>
        <w:rPr>
          <w:noProof/>
        </w:rPr>
      </w:pPr>
      <w:bookmarkStart w:id="2459" w:name="_Toc151743220"/>
      <w:bookmarkStart w:id="2460" w:name="_Toc151743685"/>
      <w:bookmarkStart w:id="2461" w:name="_Toc157434685"/>
      <w:bookmarkStart w:id="2462" w:name="_Toc157436400"/>
      <w:bookmarkStart w:id="2463" w:name="_Toc157440240"/>
      <w:bookmarkStart w:id="2464" w:name="_Toc160649908"/>
      <w:bookmarkStart w:id="2465" w:name="_Toc164928190"/>
      <w:bookmarkStart w:id="2466" w:name="_Toc168550049"/>
      <w:bookmarkStart w:id="2467" w:name="_Toc170118120"/>
      <w:r w:rsidRPr="00D3062E">
        <w:rPr>
          <w:noProof/>
          <w:lang w:eastAsia="zh-CN"/>
        </w:rPr>
        <w:t>6.3</w:t>
      </w:r>
      <w:r w:rsidRPr="00D3062E">
        <w:t>.5.2</w:t>
      </w:r>
      <w:r w:rsidRPr="00D3062E">
        <w:rPr>
          <w:noProof/>
        </w:rPr>
        <w:t>.3</w:t>
      </w:r>
      <w:r w:rsidRPr="00D3062E">
        <w:rPr>
          <w:noProof/>
        </w:rPr>
        <w:tab/>
        <w:t>Standard Methods</w:t>
      </w:r>
      <w:bookmarkEnd w:id="2459"/>
      <w:bookmarkEnd w:id="2460"/>
      <w:bookmarkEnd w:id="2461"/>
      <w:bookmarkEnd w:id="2462"/>
      <w:bookmarkEnd w:id="2463"/>
      <w:bookmarkEnd w:id="2464"/>
      <w:bookmarkEnd w:id="2465"/>
      <w:bookmarkEnd w:id="2466"/>
      <w:bookmarkEnd w:id="2467"/>
    </w:p>
    <w:p w14:paraId="662967C8" w14:textId="77777777" w:rsidR="00311EA5" w:rsidRPr="00D3062E" w:rsidRDefault="00311EA5" w:rsidP="00311EA5">
      <w:pPr>
        <w:pStyle w:val="H6"/>
        <w:rPr>
          <w:noProof/>
        </w:rPr>
      </w:pPr>
      <w:bookmarkStart w:id="2468" w:name="_Toc157434686"/>
      <w:bookmarkStart w:id="2469" w:name="_Toc157436401"/>
      <w:bookmarkStart w:id="2470" w:name="_Toc157440241"/>
      <w:bookmarkStart w:id="2471" w:name="_Toc151743221"/>
      <w:bookmarkStart w:id="2472" w:name="_Toc151743686"/>
      <w:r w:rsidRPr="00D3062E">
        <w:rPr>
          <w:noProof/>
          <w:lang w:eastAsia="zh-CN"/>
        </w:rPr>
        <w:t>6.3</w:t>
      </w:r>
      <w:r w:rsidRPr="00D3062E">
        <w:t>.5.2.3</w:t>
      </w:r>
      <w:r w:rsidRPr="00D3062E">
        <w:rPr>
          <w:noProof/>
        </w:rPr>
        <w:t>.1</w:t>
      </w:r>
      <w:r w:rsidRPr="00D3062E">
        <w:rPr>
          <w:noProof/>
        </w:rPr>
        <w:tab/>
        <w:t>POST</w:t>
      </w:r>
    </w:p>
    <w:p w14:paraId="5D7F51F3" w14:textId="77777777" w:rsidR="00311EA5" w:rsidRPr="00D3062E" w:rsidRDefault="00311EA5" w:rsidP="00311EA5">
      <w:pPr>
        <w:rPr>
          <w:noProof/>
        </w:rPr>
      </w:pPr>
      <w:r w:rsidRPr="00D3062E">
        <w:rPr>
          <w:noProof/>
        </w:rPr>
        <w:t>This method shall support the request data structures specified in table </w:t>
      </w:r>
      <w:r w:rsidRPr="00D3062E">
        <w:rPr>
          <w:noProof/>
          <w:lang w:eastAsia="zh-CN"/>
        </w:rPr>
        <w:t>6.3</w:t>
      </w:r>
      <w:r w:rsidRPr="00D3062E">
        <w:t>.5.2</w:t>
      </w:r>
      <w:r w:rsidRPr="00D3062E">
        <w:rPr>
          <w:noProof/>
        </w:rPr>
        <w:t>.3.1-1 and the response data structures and response codes specified in table </w:t>
      </w:r>
      <w:r w:rsidRPr="00D3062E">
        <w:rPr>
          <w:noProof/>
          <w:lang w:eastAsia="zh-CN"/>
        </w:rPr>
        <w:t>6.3</w:t>
      </w:r>
      <w:r w:rsidRPr="00D3062E">
        <w:t>.5.2</w:t>
      </w:r>
      <w:r w:rsidRPr="00D3062E">
        <w:rPr>
          <w:noProof/>
        </w:rPr>
        <w:t>.3.1-2.</w:t>
      </w:r>
    </w:p>
    <w:p w14:paraId="7877BF80" w14:textId="77777777" w:rsidR="00311EA5" w:rsidRPr="00D3062E" w:rsidRDefault="00311EA5" w:rsidP="00311EA5">
      <w:pPr>
        <w:pStyle w:val="TH"/>
        <w:rPr>
          <w:noProof/>
        </w:rPr>
      </w:pPr>
      <w:r w:rsidRPr="00D3062E">
        <w:rPr>
          <w:noProof/>
        </w:rPr>
        <w:t>Table </w:t>
      </w:r>
      <w:r w:rsidRPr="00D3062E">
        <w:rPr>
          <w:noProof/>
          <w:lang w:eastAsia="zh-CN"/>
        </w:rPr>
        <w:t>6.3</w:t>
      </w:r>
      <w:r w:rsidRPr="00D3062E">
        <w:t>.5.2</w:t>
      </w:r>
      <w:r w:rsidRPr="00D3062E">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311EA5" w:rsidRPr="00D3062E" w14:paraId="1DEBC439" w14:textId="77777777" w:rsidTr="003C3912">
        <w:trPr>
          <w:jc w:val="center"/>
        </w:trPr>
        <w:tc>
          <w:tcPr>
            <w:tcW w:w="1835" w:type="dxa"/>
            <w:shd w:val="clear" w:color="auto" w:fill="C0C0C0"/>
            <w:vAlign w:val="center"/>
            <w:hideMark/>
          </w:tcPr>
          <w:p w14:paraId="24FA84BE" w14:textId="77777777" w:rsidR="00311EA5" w:rsidRPr="00D3062E" w:rsidRDefault="00311EA5" w:rsidP="003C3912">
            <w:pPr>
              <w:pStyle w:val="TAH"/>
              <w:rPr>
                <w:noProof/>
              </w:rPr>
            </w:pPr>
            <w:r w:rsidRPr="00D3062E">
              <w:rPr>
                <w:noProof/>
              </w:rPr>
              <w:t>Data type</w:t>
            </w:r>
          </w:p>
        </w:tc>
        <w:tc>
          <w:tcPr>
            <w:tcW w:w="425" w:type="dxa"/>
            <w:shd w:val="clear" w:color="auto" w:fill="C0C0C0"/>
            <w:vAlign w:val="center"/>
            <w:hideMark/>
          </w:tcPr>
          <w:p w14:paraId="39C32E96" w14:textId="77777777" w:rsidR="00311EA5" w:rsidRPr="00D3062E" w:rsidRDefault="00311EA5" w:rsidP="003C3912">
            <w:pPr>
              <w:pStyle w:val="TAH"/>
              <w:rPr>
                <w:noProof/>
              </w:rPr>
            </w:pPr>
            <w:r w:rsidRPr="00D3062E">
              <w:rPr>
                <w:noProof/>
              </w:rPr>
              <w:t>P</w:t>
            </w:r>
          </w:p>
        </w:tc>
        <w:tc>
          <w:tcPr>
            <w:tcW w:w="1276" w:type="dxa"/>
            <w:shd w:val="clear" w:color="auto" w:fill="C0C0C0"/>
            <w:vAlign w:val="center"/>
            <w:hideMark/>
          </w:tcPr>
          <w:p w14:paraId="0FDF07DD" w14:textId="77777777" w:rsidR="00311EA5" w:rsidRPr="00D3062E" w:rsidRDefault="00311EA5" w:rsidP="003C3912">
            <w:pPr>
              <w:pStyle w:val="TAH"/>
              <w:rPr>
                <w:noProof/>
              </w:rPr>
            </w:pPr>
            <w:r w:rsidRPr="00D3062E">
              <w:rPr>
                <w:noProof/>
              </w:rPr>
              <w:t>Cardinality</w:t>
            </w:r>
          </w:p>
        </w:tc>
        <w:tc>
          <w:tcPr>
            <w:tcW w:w="6143" w:type="dxa"/>
            <w:shd w:val="clear" w:color="auto" w:fill="C0C0C0"/>
            <w:vAlign w:val="center"/>
            <w:hideMark/>
          </w:tcPr>
          <w:p w14:paraId="7A3D54D1" w14:textId="77777777" w:rsidR="00311EA5" w:rsidRPr="00D3062E" w:rsidRDefault="00311EA5" w:rsidP="003C3912">
            <w:pPr>
              <w:pStyle w:val="TAH"/>
              <w:rPr>
                <w:noProof/>
              </w:rPr>
            </w:pPr>
            <w:r w:rsidRPr="00D3062E">
              <w:rPr>
                <w:noProof/>
              </w:rPr>
              <w:t>Description</w:t>
            </w:r>
          </w:p>
        </w:tc>
      </w:tr>
      <w:tr w:rsidR="00311EA5" w:rsidRPr="00D3062E" w14:paraId="7273CAB2" w14:textId="77777777" w:rsidTr="003C3912">
        <w:trPr>
          <w:jc w:val="center"/>
        </w:trPr>
        <w:tc>
          <w:tcPr>
            <w:tcW w:w="1835" w:type="dxa"/>
            <w:vAlign w:val="center"/>
            <w:hideMark/>
          </w:tcPr>
          <w:p w14:paraId="78D38091" w14:textId="77777777" w:rsidR="00311EA5" w:rsidRPr="00D3062E" w:rsidRDefault="00311EA5" w:rsidP="003C3912">
            <w:pPr>
              <w:pStyle w:val="TAL"/>
              <w:rPr>
                <w:noProof/>
              </w:rPr>
            </w:pPr>
            <w:r w:rsidRPr="00D3062E">
              <w:t>PolUsageNotif</w:t>
            </w:r>
          </w:p>
        </w:tc>
        <w:tc>
          <w:tcPr>
            <w:tcW w:w="425" w:type="dxa"/>
            <w:vAlign w:val="center"/>
            <w:hideMark/>
          </w:tcPr>
          <w:p w14:paraId="64F82DEA" w14:textId="77777777" w:rsidR="00311EA5" w:rsidRPr="00D3062E" w:rsidRDefault="00311EA5" w:rsidP="003C3912">
            <w:pPr>
              <w:pStyle w:val="TAC"/>
              <w:rPr>
                <w:noProof/>
              </w:rPr>
            </w:pPr>
            <w:r w:rsidRPr="00D3062E">
              <w:t>M</w:t>
            </w:r>
          </w:p>
        </w:tc>
        <w:tc>
          <w:tcPr>
            <w:tcW w:w="1276" w:type="dxa"/>
            <w:vAlign w:val="center"/>
            <w:hideMark/>
          </w:tcPr>
          <w:p w14:paraId="200651F0" w14:textId="77777777" w:rsidR="00311EA5" w:rsidRPr="00D3062E" w:rsidRDefault="00311EA5" w:rsidP="003C3912">
            <w:pPr>
              <w:pStyle w:val="TAC"/>
              <w:rPr>
                <w:noProof/>
              </w:rPr>
            </w:pPr>
            <w:r w:rsidRPr="00D3062E">
              <w:t>1</w:t>
            </w:r>
          </w:p>
        </w:tc>
        <w:tc>
          <w:tcPr>
            <w:tcW w:w="6143" w:type="dxa"/>
            <w:vAlign w:val="center"/>
            <w:hideMark/>
          </w:tcPr>
          <w:p w14:paraId="2D821531" w14:textId="77777777" w:rsidR="00311EA5" w:rsidRPr="00D3062E" w:rsidRDefault="00311EA5" w:rsidP="003C3912">
            <w:pPr>
              <w:pStyle w:val="TAL"/>
              <w:rPr>
                <w:noProof/>
              </w:rPr>
            </w:pPr>
            <w:r w:rsidRPr="00D3062E">
              <w:t>Represents the Policy Usage Notification.</w:t>
            </w:r>
          </w:p>
        </w:tc>
      </w:tr>
    </w:tbl>
    <w:p w14:paraId="5F33FCF5" w14:textId="77777777" w:rsidR="00311EA5" w:rsidRPr="00D3062E" w:rsidRDefault="00311EA5" w:rsidP="00311EA5">
      <w:pPr>
        <w:rPr>
          <w:noProof/>
        </w:rPr>
      </w:pPr>
    </w:p>
    <w:p w14:paraId="687C2B3A" w14:textId="77777777" w:rsidR="00311EA5" w:rsidRPr="00D3062E" w:rsidRDefault="00311EA5" w:rsidP="00311EA5">
      <w:pPr>
        <w:pStyle w:val="TH"/>
        <w:rPr>
          <w:noProof/>
        </w:rPr>
      </w:pPr>
      <w:r w:rsidRPr="00D3062E">
        <w:rPr>
          <w:noProof/>
        </w:rPr>
        <w:lastRenderedPageBreak/>
        <w:t>Table </w:t>
      </w:r>
      <w:r w:rsidRPr="00D3062E">
        <w:rPr>
          <w:noProof/>
          <w:lang w:eastAsia="zh-CN"/>
        </w:rPr>
        <w:t>6.3</w:t>
      </w:r>
      <w:r w:rsidRPr="00D3062E">
        <w:t>.5.2</w:t>
      </w:r>
      <w:r w:rsidRPr="00D3062E">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311EA5" w:rsidRPr="00D3062E" w14:paraId="14BC3117"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E93434E" w14:textId="77777777" w:rsidR="00311EA5" w:rsidRPr="00D3062E" w:rsidRDefault="00311EA5" w:rsidP="003C3912">
            <w:pPr>
              <w:pStyle w:val="TAH"/>
              <w:rPr>
                <w:noProof/>
              </w:rPr>
            </w:pPr>
            <w:r w:rsidRPr="00D3062E">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28A1579" w14:textId="77777777" w:rsidR="00311EA5" w:rsidRPr="00D3062E" w:rsidRDefault="00311EA5" w:rsidP="003C3912">
            <w:pPr>
              <w:pStyle w:val="TAH"/>
              <w:rPr>
                <w:noProof/>
              </w:rPr>
            </w:pPr>
            <w:r w:rsidRPr="00D3062E">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666B2D3" w14:textId="77777777" w:rsidR="00311EA5" w:rsidRPr="00D3062E" w:rsidRDefault="00311EA5" w:rsidP="003C3912">
            <w:pPr>
              <w:pStyle w:val="TAH"/>
              <w:rPr>
                <w:noProof/>
              </w:rPr>
            </w:pPr>
            <w:r w:rsidRPr="00D3062E">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CE729D6" w14:textId="77777777" w:rsidR="00311EA5" w:rsidRPr="00D3062E" w:rsidRDefault="00311EA5" w:rsidP="003C3912">
            <w:pPr>
              <w:pStyle w:val="TAH"/>
              <w:rPr>
                <w:noProof/>
              </w:rPr>
            </w:pPr>
            <w:r w:rsidRPr="00D3062E">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B3CC0C5" w14:textId="77777777" w:rsidR="00311EA5" w:rsidRPr="00D3062E" w:rsidRDefault="00311EA5" w:rsidP="003C3912">
            <w:pPr>
              <w:pStyle w:val="TAH"/>
              <w:rPr>
                <w:noProof/>
              </w:rPr>
            </w:pPr>
            <w:r w:rsidRPr="00D3062E">
              <w:rPr>
                <w:noProof/>
              </w:rPr>
              <w:t>Description</w:t>
            </w:r>
          </w:p>
        </w:tc>
      </w:tr>
      <w:tr w:rsidR="00311EA5" w:rsidRPr="00D3062E" w14:paraId="7C4600C2"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12B40C03" w14:textId="77777777" w:rsidR="00311EA5" w:rsidRPr="00D3062E" w:rsidRDefault="00311EA5" w:rsidP="003C3912">
            <w:pPr>
              <w:pStyle w:val="TAL"/>
              <w:rPr>
                <w:noProof/>
              </w:rPr>
            </w:pPr>
            <w:r w:rsidRPr="00D3062E">
              <w:t>n/a</w:t>
            </w:r>
          </w:p>
        </w:tc>
        <w:tc>
          <w:tcPr>
            <w:tcW w:w="425" w:type="dxa"/>
            <w:tcBorders>
              <w:top w:val="single" w:sz="6" w:space="0" w:color="auto"/>
              <w:left w:val="single" w:sz="6" w:space="0" w:color="auto"/>
              <w:bottom w:val="single" w:sz="6" w:space="0" w:color="auto"/>
              <w:right w:val="single" w:sz="6" w:space="0" w:color="auto"/>
            </w:tcBorders>
            <w:vAlign w:val="center"/>
          </w:tcPr>
          <w:p w14:paraId="203D7B99" w14:textId="77777777" w:rsidR="00311EA5" w:rsidRPr="00D3062E" w:rsidRDefault="00311EA5" w:rsidP="003C3912">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71BB725F" w14:textId="77777777" w:rsidR="00311EA5" w:rsidRPr="00D3062E" w:rsidRDefault="00311EA5" w:rsidP="003C3912">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3F1FA5E4" w14:textId="77777777" w:rsidR="00311EA5" w:rsidRPr="00D3062E" w:rsidRDefault="00311EA5" w:rsidP="003C3912">
            <w:pPr>
              <w:pStyle w:val="TAL"/>
              <w:rPr>
                <w:noProof/>
              </w:rPr>
            </w:pPr>
            <w:r w:rsidRPr="00D3062E">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3C2BED93" w14:textId="77777777" w:rsidR="00311EA5" w:rsidRPr="00D3062E" w:rsidRDefault="00311EA5" w:rsidP="003C3912">
            <w:pPr>
              <w:pStyle w:val="TAL"/>
              <w:rPr>
                <w:noProof/>
              </w:rPr>
            </w:pPr>
            <w:r w:rsidRPr="00D3062E">
              <w:t>Successful case. The Policy Usage Notification is successfully received.</w:t>
            </w:r>
          </w:p>
        </w:tc>
      </w:tr>
      <w:tr w:rsidR="00311EA5" w:rsidRPr="00D3062E" w14:paraId="1382CD79"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249802F2" w14:textId="77777777" w:rsidR="00311EA5" w:rsidRPr="00D3062E" w:rsidRDefault="00311EA5" w:rsidP="003C3912">
            <w:pPr>
              <w:pStyle w:val="TAL"/>
            </w:pPr>
            <w:r w:rsidRPr="00D3062E">
              <w:t>n/a</w:t>
            </w:r>
          </w:p>
        </w:tc>
        <w:tc>
          <w:tcPr>
            <w:tcW w:w="425" w:type="dxa"/>
            <w:vAlign w:val="center"/>
          </w:tcPr>
          <w:p w14:paraId="76B5CA1D" w14:textId="77777777" w:rsidR="00311EA5" w:rsidRPr="00D3062E" w:rsidRDefault="00311EA5" w:rsidP="003C3912">
            <w:pPr>
              <w:pStyle w:val="TAC"/>
            </w:pPr>
          </w:p>
        </w:tc>
        <w:tc>
          <w:tcPr>
            <w:tcW w:w="1276" w:type="dxa"/>
            <w:vAlign w:val="center"/>
          </w:tcPr>
          <w:p w14:paraId="3717B053" w14:textId="77777777" w:rsidR="00311EA5" w:rsidRPr="00D3062E" w:rsidRDefault="00311EA5" w:rsidP="003C3912">
            <w:pPr>
              <w:pStyle w:val="TAC"/>
            </w:pPr>
          </w:p>
        </w:tc>
        <w:tc>
          <w:tcPr>
            <w:tcW w:w="1842" w:type="dxa"/>
            <w:vAlign w:val="center"/>
          </w:tcPr>
          <w:p w14:paraId="22D4284F" w14:textId="77777777" w:rsidR="00311EA5" w:rsidRPr="00D3062E" w:rsidRDefault="00311EA5" w:rsidP="003C3912">
            <w:pPr>
              <w:pStyle w:val="TAL"/>
            </w:pPr>
            <w:r w:rsidRPr="00D3062E">
              <w:t>307 Temporary Redirect</w:t>
            </w:r>
          </w:p>
        </w:tc>
        <w:tc>
          <w:tcPr>
            <w:tcW w:w="4592" w:type="dxa"/>
            <w:vAlign w:val="center"/>
          </w:tcPr>
          <w:p w14:paraId="401B3577" w14:textId="77777777" w:rsidR="00311EA5" w:rsidRPr="00D3062E" w:rsidRDefault="00311EA5" w:rsidP="003C3912">
            <w:pPr>
              <w:pStyle w:val="TAL"/>
            </w:pPr>
            <w:r w:rsidRPr="00D3062E">
              <w:t>Temporary redirection.</w:t>
            </w:r>
          </w:p>
          <w:p w14:paraId="6EDEFD1B" w14:textId="77777777" w:rsidR="00311EA5" w:rsidRPr="00D3062E" w:rsidRDefault="00311EA5" w:rsidP="003C3912">
            <w:pPr>
              <w:pStyle w:val="TAL"/>
            </w:pPr>
          </w:p>
          <w:p w14:paraId="7BA0DDB4" w14:textId="77777777" w:rsidR="00311EA5" w:rsidRPr="00D3062E" w:rsidRDefault="00311EA5" w:rsidP="003C3912">
            <w:pPr>
              <w:pStyle w:val="TAL"/>
            </w:pPr>
            <w:r w:rsidRPr="00D3062E">
              <w:t>The response shall include a Location header field containing an alternative URI representing the end point of an alternative service consumer where the notification should be sent.</w:t>
            </w:r>
          </w:p>
          <w:p w14:paraId="65664DFB" w14:textId="77777777" w:rsidR="00311EA5" w:rsidRPr="00D3062E" w:rsidRDefault="00311EA5" w:rsidP="003C3912">
            <w:pPr>
              <w:pStyle w:val="TAL"/>
            </w:pPr>
          </w:p>
          <w:p w14:paraId="20CA7F4F" w14:textId="426E1FD2" w:rsidR="00311EA5" w:rsidRPr="00D3062E" w:rsidRDefault="00311EA5" w:rsidP="003C3912">
            <w:pPr>
              <w:pStyle w:val="TAL"/>
            </w:pPr>
            <w:r w:rsidRPr="00D3062E">
              <w:t>Redirection handling is described in clause 5.2.10 of 3GPP TS 29.122 [2].</w:t>
            </w:r>
          </w:p>
        </w:tc>
      </w:tr>
      <w:tr w:rsidR="00311EA5" w:rsidRPr="00D3062E" w14:paraId="64CEA2AE"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1C115148" w14:textId="77777777" w:rsidR="00311EA5" w:rsidRPr="00D3062E" w:rsidRDefault="00311EA5" w:rsidP="003C3912">
            <w:pPr>
              <w:pStyle w:val="TAL"/>
            </w:pPr>
            <w:r w:rsidRPr="00D3062E">
              <w:t>n/a</w:t>
            </w:r>
          </w:p>
        </w:tc>
        <w:tc>
          <w:tcPr>
            <w:tcW w:w="425" w:type="dxa"/>
            <w:vAlign w:val="center"/>
          </w:tcPr>
          <w:p w14:paraId="5F680515" w14:textId="77777777" w:rsidR="00311EA5" w:rsidRPr="00D3062E" w:rsidRDefault="00311EA5" w:rsidP="003C3912">
            <w:pPr>
              <w:pStyle w:val="TAC"/>
            </w:pPr>
          </w:p>
        </w:tc>
        <w:tc>
          <w:tcPr>
            <w:tcW w:w="1276" w:type="dxa"/>
            <w:vAlign w:val="center"/>
          </w:tcPr>
          <w:p w14:paraId="3497CCDF" w14:textId="77777777" w:rsidR="00311EA5" w:rsidRPr="00D3062E" w:rsidRDefault="00311EA5" w:rsidP="003C3912">
            <w:pPr>
              <w:pStyle w:val="TAC"/>
            </w:pPr>
          </w:p>
        </w:tc>
        <w:tc>
          <w:tcPr>
            <w:tcW w:w="1842" w:type="dxa"/>
            <w:vAlign w:val="center"/>
          </w:tcPr>
          <w:p w14:paraId="3E9B6379" w14:textId="77777777" w:rsidR="00311EA5" w:rsidRPr="00D3062E" w:rsidRDefault="00311EA5" w:rsidP="003C3912">
            <w:pPr>
              <w:pStyle w:val="TAL"/>
            </w:pPr>
            <w:r w:rsidRPr="00D3062E">
              <w:t>308 Permanent Redirect</w:t>
            </w:r>
          </w:p>
        </w:tc>
        <w:tc>
          <w:tcPr>
            <w:tcW w:w="4592" w:type="dxa"/>
            <w:vAlign w:val="center"/>
          </w:tcPr>
          <w:p w14:paraId="6A43F857" w14:textId="77777777" w:rsidR="00311EA5" w:rsidRPr="00D3062E" w:rsidRDefault="00311EA5" w:rsidP="003C3912">
            <w:pPr>
              <w:pStyle w:val="TAL"/>
            </w:pPr>
            <w:r w:rsidRPr="00D3062E">
              <w:t>Permanent redirection.</w:t>
            </w:r>
          </w:p>
          <w:p w14:paraId="4C9B0436" w14:textId="77777777" w:rsidR="00311EA5" w:rsidRPr="00D3062E" w:rsidRDefault="00311EA5" w:rsidP="003C3912">
            <w:pPr>
              <w:pStyle w:val="TAL"/>
            </w:pPr>
          </w:p>
          <w:p w14:paraId="71FD66F4" w14:textId="77777777" w:rsidR="00311EA5" w:rsidRPr="00D3062E" w:rsidRDefault="00311EA5" w:rsidP="003C3912">
            <w:pPr>
              <w:pStyle w:val="TAL"/>
            </w:pPr>
            <w:r w:rsidRPr="00D3062E">
              <w:t>The response shall include a Location header field containing an alternative URI representing the end point of an alternative service consumer where the notification should be sent.</w:t>
            </w:r>
          </w:p>
          <w:p w14:paraId="21638897" w14:textId="77777777" w:rsidR="00311EA5" w:rsidRPr="00D3062E" w:rsidRDefault="00311EA5" w:rsidP="003C3912">
            <w:pPr>
              <w:pStyle w:val="TAL"/>
            </w:pPr>
          </w:p>
          <w:p w14:paraId="027BDCB4" w14:textId="15C7A145" w:rsidR="00311EA5" w:rsidRPr="00D3062E" w:rsidRDefault="00311EA5" w:rsidP="003C3912">
            <w:pPr>
              <w:pStyle w:val="TAL"/>
            </w:pPr>
            <w:r w:rsidRPr="00D3062E">
              <w:t>Redirection handling is described in clause 5.2.10 of 3GPP TS 29.122 [2].</w:t>
            </w:r>
          </w:p>
        </w:tc>
      </w:tr>
      <w:tr w:rsidR="00311EA5" w:rsidRPr="00D3062E" w14:paraId="5490BFDC" w14:textId="77777777" w:rsidTr="003C3912">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6643DD61" w14:textId="77777777" w:rsidR="00311EA5" w:rsidRPr="00D3062E" w:rsidRDefault="00311EA5" w:rsidP="003C3912">
            <w:pPr>
              <w:pStyle w:val="TAN"/>
              <w:rPr>
                <w:noProof/>
              </w:rPr>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501D2ACB" w14:textId="77777777" w:rsidR="00311EA5" w:rsidRPr="00D3062E" w:rsidRDefault="00311EA5" w:rsidP="00311EA5">
      <w:pPr>
        <w:rPr>
          <w:noProof/>
        </w:rPr>
      </w:pPr>
    </w:p>
    <w:p w14:paraId="09FF9FB7" w14:textId="77777777" w:rsidR="00311EA5" w:rsidRPr="00D3062E" w:rsidRDefault="00311EA5" w:rsidP="00311EA5">
      <w:pPr>
        <w:pStyle w:val="TH"/>
      </w:pPr>
      <w:r w:rsidRPr="00D3062E">
        <w:t>Table </w:t>
      </w:r>
      <w:r w:rsidRPr="00D3062E">
        <w:rPr>
          <w:noProof/>
          <w:lang w:eastAsia="zh-CN"/>
        </w:rPr>
        <w:t>6.3</w:t>
      </w:r>
      <w:r w:rsidRPr="00D3062E">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D3062E" w14:paraId="0CF8D7A2" w14:textId="77777777" w:rsidTr="003C3912">
        <w:trPr>
          <w:jc w:val="center"/>
        </w:trPr>
        <w:tc>
          <w:tcPr>
            <w:tcW w:w="825" w:type="pct"/>
            <w:shd w:val="clear" w:color="auto" w:fill="C0C0C0"/>
          </w:tcPr>
          <w:p w14:paraId="2E9EED86" w14:textId="77777777" w:rsidR="00311EA5" w:rsidRPr="00D3062E" w:rsidRDefault="00311EA5" w:rsidP="003C3912">
            <w:pPr>
              <w:pStyle w:val="TAH"/>
            </w:pPr>
            <w:r w:rsidRPr="00D3062E">
              <w:t>Name</w:t>
            </w:r>
          </w:p>
        </w:tc>
        <w:tc>
          <w:tcPr>
            <w:tcW w:w="732" w:type="pct"/>
            <w:shd w:val="clear" w:color="auto" w:fill="C0C0C0"/>
          </w:tcPr>
          <w:p w14:paraId="220AF071" w14:textId="77777777" w:rsidR="00311EA5" w:rsidRPr="00D3062E" w:rsidRDefault="00311EA5" w:rsidP="003C3912">
            <w:pPr>
              <w:pStyle w:val="TAH"/>
            </w:pPr>
            <w:r w:rsidRPr="00D3062E">
              <w:t>Data type</w:t>
            </w:r>
          </w:p>
        </w:tc>
        <w:tc>
          <w:tcPr>
            <w:tcW w:w="217" w:type="pct"/>
            <w:shd w:val="clear" w:color="auto" w:fill="C0C0C0"/>
          </w:tcPr>
          <w:p w14:paraId="18B6F2D3" w14:textId="77777777" w:rsidR="00311EA5" w:rsidRPr="00D3062E" w:rsidRDefault="00311EA5" w:rsidP="003C3912">
            <w:pPr>
              <w:pStyle w:val="TAH"/>
            </w:pPr>
            <w:r w:rsidRPr="00D3062E">
              <w:t>P</w:t>
            </w:r>
          </w:p>
        </w:tc>
        <w:tc>
          <w:tcPr>
            <w:tcW w:w="581" w:type="pct"/>
            <w:shd w:val="clear" w:color="auto" w:fill="C0C0C0"/>
          </w:tcPr>
          <w:p w14:paraId="3D8E3EFA" w14:textId="77777777" w:rsidR="00311EA5" w:rsidRPr="00D3062E" w:rsidRDefault="00311EA5" w:rsidP="003C3912">
            <w:pPr>
              <w:pStyle w:val="TAH"/>
            </w:pPr>
            <w:r w:rsidRPr="00D3062E">
              <w:t>Cardinality</w:t>
            </w:r>
          </w:p>
        </w:tc>
        <w:tc>
          <w:tcPr>
            <w:tcW w:w="2645" w:type="pct"/>
            <w:shd w:val="clear" w:color="auto" w:fill="C0C0C0"/>
            <w:vAlign w:val="center"/>
          </w:tcPr>
          <w:p w14:paraId="1512CAC0" w14:textId="77777777" w:rsidR="00311EA5" w:rsidRPr="00D3062E" w:rsidRDefault="00311EA5" w:rsidP="003C3912">
            <w:pPr>
              <w:pStyle w:val="TAH"/>
            </w:pPr>
            <w:r w:rsidRPr="00D3062E">
              <w:t>Description</w:t>
            </w:r>
          </w:p>
        </w:tc>
      </w:tr>
      <w:tr w:rsidR="00311EA5" w:rsidRPr="00D3062E" w14:paraId="2B7D897F" w14:textId="77777777" w:rsidTr="003C3912">
        <w:trPr>
          <w:jc w:val="center"/>
        </w:trPr>
        <w:tc>
          <w:tcPr>
            <w:tcW w:w="825" w:type="pct"/>
            <w:shd w:val="clear" w:color="auto" w:fill="auto"/>
            <w:vAlign w:val="center"/>
          </w:tcPr>
          <w:p w14:paraId="417517F3" w14:textId="77777777" w:rsidR="00311EA5" w:rsidRPr="00D3062E" w:rsidRDefault="00311EA5" w:rsidP="003C3912">
            <w:pPr>
              <w:pStyle w:val="TAL"/>
            </w:pPr>
            <w:r w:rsidRPr="00D3062E">
              <w:t>Location</w:t>
            </w:r>
          </w:p>
        </w:tc>
        <w:tc>
          <w:tcPr>
            <w:tcW w:w="732" w:type="pct"/>
            <w:vAlign w:val="center"/>
          </w:tcPr>
          <w:p w14:paraId="4424A4A9" w14:textId="77777777" w:rsidR="00311EA5" w:rsidRPr="00D3062E" w:rsidRDefault="00311EA5" w:rsidP="003C3912">
            <w:pPr>
              <w:pStyle w:val="TAL"/>
            </w:pPr>
            <w:r w:rsidRPr="00D3062E">
              <w:t>string</w:t>
            </w:r>
          </w:p>
        </w:tc>
        <w:tc>
          <w:tcPr>
            <w:tcW w:w="217" w:type="pct"/>
            <w:vAlign w:val="center"/>
          </w:tcPr>
          <w:p w14:paraId="4CCDCA00" w14:textId="77777777" w:rsidR="00311EA5" w:rsidRPr="00D3062E" w:rsidRDefault="00311EA5" w:rsidP="003C3912">
            <w:pPr>
              <w:pStyle w:val="TAC"/>
            </w:pPr>
            <w:r w:rsidRPr="00D3062E">
              <w:t>M</w:t>
            </w:r>
          </w:p>
        </w:tc>
        <w:tc>
          <w:tcPr>
            <w:tcW w:w="581" w:type="pct"/>
            <w:vAlign w:val="center"/>
          </w:tcPr>
          <w:p w14:paraId="0DCB3D57" w14:textId="77777777" w:rsidR="00311EA5" w:rsidRPr="00D3062E" w:rsidRDefault="00311EA5" w:rsidP="003C3912">
            <w:pPr>
              <w:pStyle w:val="TAC"/>
            </w:pPr>
            <w:r w:rsidRPr="00D3062E">
              <w:t>1</w:t>
            </w:r>
          </w:p>
        </w:tc>
        <w:tc>
          <w:tcPr>
            <w:tcW w:w="2645" w:type="pct"/>
            <w:shd w:val="clear" w:color="auto" w:fill="auto"/>
            <w:vAlign w:val="center"/>
          </w:tcPr>
          <w:p w14:paraId="48FCF631" w14:textId="77777777" w:rsidR="00311EA5" w:rsidRPr="00D3062E" w:rsidRDefault="00311EA5" w:rsidP="003C3912">
            <w:pPr>
              <w:pStyle w:val="TAL"/>
            </w:pPr>
            <w:r w:rsidRPr="00D3062E">
              <w:t>Contains an alternative URI representing the end point of an alternative service consumer towards which the notification should be redirected.</w:t>
            </w:r>
          </w:p>
        </w:tc>
      </w:tr>
    </w:tbl>
    <w:p w14:paraId="0A10A2DC" w14:textId="77777777" w:rsidR="00311EA5" w:rsidRPr="00D3062E" w:rsidRDefault="00311EA5" w:rsidP="00311EA5"/>
    <w:p w14:paraId="3B447D9B" w14:textId="77777777" w:rsidR="00311EA5" w:rsidRPr="00D3062E" w:rsidRDefault="00311EA5" w:rsidP="00311EA5">
      <w:pPr>
        <w:pStyle w:val="TH"/>
      </w:pPr>
      <w:r w:rsidRPr="00D3062E">
        <w:t>Table </w:t>
      </w:r>
      <w:r w:rsidRPr="00D3062E">
        <w:rPr>
          <w:noProof/>
          <w:lang w:eastAsia="zh-CN"/>
        </w:rPr>
        <w:t>6.3</w:t>
      </w:r>
      <w:r w:rsidRPr="00D3062E">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D3062E" w14:paraId="3779BF04" w14:textId="77777777" w:rsidTr="003C3912">
        <w:trPr>
          <w:jc w:val="center"/>
        </w:trPr>
        <w:tc>
          <w:tcPr>
            <w:tcW w:w="825" w:type="pct"/>
            <w:shd w:val="clear" w:color="auto" w:fill="C0C0C0"/>
          </w:tcPr>
          <w:p w14:paraId="4D93792D" w14:textId="77777777" w:rsidR="00311EA5" w:rsidRPr="00D3062E" w:rsidRDefault="00311EA5" w:rsidP="003C3912">
            <w:pPr>
              <w:pStyle w:val="TAH"/>
            </w:pPr>
            <w:r w:rsidRPr="00D3062E">
              <w:t>Name</w:t>
            </w:r>
          </w:p>
        </w:tc>
        <w:tc>
          <w:tcPr>
            <w:tcW w:w="732" w:type="pct"/>
            <w:shd w:val="clear" w:color="auto" w:fill="C0C0C0"/>
          </w:tcPr>
          <w:p w14:paraId="2D9C9355" w14:textId="77777777" w:rsidR="00311EA5" w:rsidRPr="00D3062E" w:rsidRDefault="00311EA5" w:rsidP="003C3912">
            <w:pPr>
              <w:pStyle w:val="TAH"/>
            </w:pPr>
            <w:r w:rsidRPr="00D3062E">
              <w:t>Data type</w:t>
            </w:r>
          </w:p>
        </w:tc>
        <w:tc>
          <w:tcPr>
            <w:tcW w:w="217" w:type="pct"/>
            <w:shd w:val="clear" w:color="auto" w:fill="C0C0C0"/>
          </w:tcPr>
          <w:p w14:paraId="6ACCF181" w14:textId="77777777" w:rsidR="00311EA5" w:rsidRPr="00D3062E" w:rsidRDefault="00311EA5" w:rsidP="003C3912">
            <w:pPr>
              <w:pStyle w:val="TAH"/>
            </w:pPr>
            <w:r w:rsidRPr="00D3062E">
              <w:t>P</w:t>
            </w:r>
          </w:p>
        </w:tc>
        <w:tc>
          <w:tcPr>
            <w:tcW w:w="581" w:type="pct"/>
            <w:shd w:val="clear" w:color="auto" w:fill="C0C0C0"/>
          </w:tcPr>
          <w:p w14:paraId="5359C298" w14:textId="77777777" w:rsidR="00311EA5" w:rsidRPr="00D3062E" w:rsidRDefault="00311EA5" w:rsidP="003C3912">
            <w:pPr>
              <w:pStyle w:val="TAH"/>
            </w:pPr>
            <w:r w:rsidRPr="00D3062E">
              <w:t>Cardinality</w:t>
            </w:r>
          </w:p>
        </w:tc>
        <w:tc>
          <w:tcPr>
            <w:tcW w:w="2645" w:type="pct"/>
            <w:shd w:val="clear" w:color="auto" w:fill="C0C0C0"/>
            <w:vAlign w:val="center"/>
          </w:tcPr>
          <w:p w14:paraId="358B2E3E" w14:textId="77777777" w:rsidR="00311EA5" w:rsidRPr="00D3062E" w:rsidRDefault="00311EA5" w:rsidP="003C3912">
            <w:pPr>
              <w:pStyle w:val="TAH"/>
            </w:pPr>
            <w:r w:rsidRPr="00D3062E">
              <w:t>Description</w:t>
            </w:r>
          </w:p>
        </w:tc>
      </w:tr>
      <w:tr w:rsidR="00311EA5" w:rsidRPr="00D3062E" w14:paraId="29DFF2F4" w14:textId="77777777" w:rsidTr="003C3912">
        <w:trPr>
          <w:jc w:val="center"/>
        </w:trPr>
        <w:tc>
          <w:tcPr>
            <w:tcW w:w="825" w:type="pct"/>
            <w:shd w:val="clear" w:color="auto" w:fill="auto"/>
            <w:vAlign w:val="center"/>
          </w:tcPr>
          <w:p w14:paraId="54A1C2A9" w14:textId="77777777" w:rsidR="00311EA5" w:rsidRPr="00D3062E" w:rsidRDefault="00311EA5" w:rsidP="003C3912">
            <w:pPr>
              <w:pStyle w:val="TAL"/>
            </w:pPr>
            <w:r w:rsidRPr="00D3062E">
              <w:t>Location</w:t>
            </w:r>
          </w:p>
        </w:tc>
        <w:tc>
          <w:tcPr>
            <w:tcW w:w="732" w:type="pct"/>
            <w:vAlign w:val="center"/>
          </w:tcPr>
          <w:p w14:paraId="5CB5AECD" w14:textId="77777777" w:rsidR="00311EA5" w:rsidRPr="00D3062E" w:rsidRDefault="00311EA5" w:rsidP="003C3912">
            <w:pPr>
              <w:pStyle w:val="TAL"/>
            </w:pPr>
            <w:r w:rsidRPr="00D3062E">
              <w:t>string</w:t>
            </w:r>
          </w:p>
        </w:tc>
        <w:tc>
          <w:tcPr>
            <w:tcW w:w="217" w:type="pct"/>
            <w:vAlign w:val="center"/>
          </w:tcPr>
          <w:p w14:paraId="40FFCD68" w14:textId="77777777" w:rsidR="00311EA5" w:rsidRPr="00D3062E" w:rsidRDefault="00311EA5" w:rsidP="003C3912">
            <w:pPr>
              <w:pStyle w:val="TAC"/>
            </w:pPr>
            <w:r w:rsidRPr="00D3062E">
              <w:t>M</w:t>
            </w:r>
          </w:p>
        </w:tc>
        <w:tc>
          <w:tcPr>
            <w:tcW w:w="581" w:type="pct"/>
            <w:vAlign w:val="center"/>
          </w:tcPr>
          <w:p w14:paraId="3077EDF1" w14:textId="77777777" w:rsidR="00311EA5" w:rsidRPr="00D3062E" w:rsidRDefault="00311EA5" w:rsidP="003C3912">
            <w:pPr>
              <w:pStyle w:val="TAC"/>
            </w:pPr>
            <w:r w:rsidRPr="00D3062E">
              <w:t>1</w:t>
            </w:r>
          </w:p>
        </w:tc>
        <w:tc>
          <w:tcPr>
            <w:tcW w:w="2645" w:type="pct"/>
            <w:shd w:val="clear" w:color="auto" w:fill="auto"/>
            <w:vAlign w:val="center"/>
          </w:tcPr>
          <w:p w14:paraId="03F00441" w14:textId="77777777" w:rsidR="00311EA5" w:rsidRPr="00D3062E" w:rsidRDefault="00311EA5" w:rsidP="003C3912">
            <w:pPr>
              <w:pStyle w:val="TAL"/>
            </w:pPr>
            <w:r w:rsidRPr="00D3062E">
              <w:t>Contains an alternative URI representing the end point of an alternative service consumer towards which the notification should be redirected.</w:t>
            </w:r>
          </w:p>
        </w:tc>
      </w:tr>
    </w:tbl>
    <w:p w14:paraId="0F783D1B" w14:textId="77777777" w:rsidR="00311EA5" w:rsidRPr="00D3062E" w:rsidRDefault="00311EA5" w:rsidP="00311EA5">
      <w:pPr>
        <w:rPr>
          <w:lang w:eastAsia="zh-CN"/>
        </w:rPr>
      </w:pPr>
    </w:p>
    <w:p w14:paraId="4C5BE735" w14:textId="77777777" w:rsidR="00BF1CFD" w:rsidRPr="00D3062E" w:rsidRDefault="00BF1CFD" w:rsidP="00BF1CFD">
      <w:pPr>
        <w:pStyle w:val="Heading4"/>
      </w:pPr>
      <w:bookmarkStart w:id="2473" w:name="_Toc160649909"/>
      <w:bookmarkStart w:id="2474" w:name="_Toc164928191"/>
      <w:bookmarkStart w:id="2475" w:name="_Toc168550050"/>
      <w:bookmarkStart w:id="2476" w:name="_Toc170118121"/>
      <w:r w:rsidRPr="00D3062E">
        <w:rPr>
          <w:noProof/>
          <w:lang w:eastAsia="zh-CN"/>
        </w:rPr>
        <w:t>6.3</w:t>
      </w:r>
      <w:r w:rsidRPr="00D3062E">
        <w:t>.5.3</w:t>
      </w:r>
      <w:r w:rsidRPr="00D3062E">
        <w:tab/>
        <w:t>Policy Harmonization Notification</w:t>
      </w:r>
      <w:bookmarkEnd w:id="2468"/>
      <w:bookmarkEnd w:id="2469"/>
      <w:bookmarkEnd w:id="2470"/>
      <w:bookmarkEnd w:id="2473"/>
      <w:bookmarkEnd w:id="2474"/>
      <w:bookmarkEnd w:id="2475"/>
      <w:bookmarkEnd w:id="2476"/>
    </w:p>
    <w:p w14:paraId="4E81CDC6" w14:textId="77777777" w:rsidR="00311EA5" w:rsidRPr="00D3062E" w:rsidRDefault="00311EA5" w:rsidP="00311EA5">
      <w:pPr>
        <w:pStyle w:val="Heading5"/>
        <w:rPr>
          <w:noProof/>
        </w:rPr>
      </w:pPr>
      <w:bookmarkStart w:id="2477" w:name="_Toc157434687"/>
      <w:bookmarkStart w:id="2478" w:name="_Toc157436402"/>
      <w:bookmarkStart w:id="2479" w:name="_Toc157440242"/>
      <w:bookmarkStart w:id="2480" w:name="_Toc160649910"/>
      <w:bookmarkStart w:id="2481" w:name="_Toc164928192"/>
      <w:bookmarkStart w:id="2482" w:name="_Toc168550051"/>
      <w:bookmarkStart w:id="2483" w:name="_Toc157434688"/>
      <w:bookmarkStart w:id="2484" w:name="_Toc157436403"/>
      <w:bookmarkStart w:id="2485" w:name="_Toc157440243"/>
      <w:bookmarkStart w:id="2486" w:name="_Toc170118122"/>
      <w:r w:rsidRPr="00D3062E">
        <w:rPr>
          <w:noProof/>
          <w:lang w:eastAsia="zh-CN"/>
        </w:rPr>
        <w:t>6.3</w:t>
      </w:r>
      <w:r w:rsidRPr="00D3062E">
        <w:t>.5.3</w:t>
      </w:r>
      <w:r w:rsidRPr="00D3062E">
        <w:rPr>
          <w:noProof/>
        </w:rPr>
        <w:t>.1</w:t>
      </w:r>
      <w:r w:rsidRPr="00D3062E">
        <w:rPr>
          <w:noProof/>
        </w:rPr>
        <w:tab/>
        <w:t>Description</w:t>
      </w:r>
      <w:bookmarkEnd w:id="2477"/>
      <w:bookmarkEnd w:id="2478"/>
      <w:bookmarkEnd w:id="2479"/>
      <w:bookmarkEnd w:id="2480"/>
      <w:bookmarkEnd w:id="2481"/>
      <w:bookmarkEnd w:id="2482"/>
      <w:bookmarkEnd w:id="2486"/>
    </w:p>
    <w:p w14:paraId="64C010C0" w14:textId="26828FB6" w:rsidR="00311EA5" w:rsidRPr="00D3062E" w:rsidRDefault="00311EA5" w:rsidP="00311EA5">
      <w:pPr>
        <w:rPr>
          <w:noProof/>
        </w:rPr>
      </w:pPr>
      <w:r w:rsidRPr="00D3062E">
        <w:rPr>
          <w:noProof/>
        </w:rPr>
        <w:t xml:space="preserve">The </w:t>
      </w:r>
      <w:r w:rsidRPr="00D3062E">
        <w:t>Policy Harmonization Notification</w:t>
      </w:r>
      <w:r w:rsidRPr="00D3062E">
        <w:rPr>
          <w:noProof/>
        </w:rPr>
        <w:t xml:space="preserve"> is used by the </w:t>
      </w:r>
      <w:r w:rsidRPr="00D3062E">
        <w:t>NSCE</w:t>
      </w:r>
      <w:r w:rsidRPr="00D3062E">
        <w:rPr>
          <w:noProof/>
        </w:rPr>
        <w:t xml:space="preserve"> Server to notify a previously implicitly subscribed service consumer on </w:t>
      </w:r>
      <w:r w:rsidRPr="00D3062E">
        <w:t>Policy Harmonization event(s)</w:t>
      </w:r>
      <w:r w:rsidRPr="00D3062E">
        <w:rPr>
          <w:noProof/>
        </w:rPr>
        <w:t>.</w:t>
      </w:r>
    </w:p>
    <w:p w14:paraId="11CEE2FF" w14:textId="77777777" w:rsidR="00BF1CFD" w:rsidRPr="00D3062E" w:rsidRDefault="00BF1CFD" w:rsidP="00BF1CFD">
      <w:pPr>
        <w:pStyle w:val="Heading5"/>
        <w:rPr>
          <w:noProof/>
        </w:rPr>
      </w:pPr>
      <w:bookmarkStart w:id="2487" w:name="_Toc160649911"/>
      <w:bookmarkStart w:id="2488" w:name="_Toc164928193"/>
      <w:bookmarkStart w:id="2489" w:name="_Toc168550052"/>
      <w:bookmarkStart w:id="2490" w:name="_Toc170118123"/>
      <w:r w:rsidRPr="00D3062E">
        <w:rPr>
          <w:noProof/>
          <w:lang w:eastAsia="zh-CN"/>
        </w:rPr>
        <w:t>6.3</w:t>
      </w:r>
      <w:r w:rsidRPr="00D3062E">
        <w:t>.5.3</w:t>
      </w:r>
      <w:r w:rsidRPr="00D3062E">
        <w:rPr>
          <w:noProof/>
        </w:rPr>
        <w:t>.2</w:t>
      </w:r>
      <w:r w:rsidRPr="00D3062E">
        <w:rPr>
          <w:noProof/>
        </w:rPr>
        <w:tab/>
        <w:t>Target URI</w:t>
      </w:r>
      <w:bookmarkEnd w:id="2483"/>
      <w:bookmarkEnd w:id="2484"/>
      <w:bookmarkEnd w:id="2485"/>
      <w:bookmarkEnd w:id="2487"/>
      <w:bookmarkEnd w:id="2488"/>
      <w:bookmarkEnd w:id="2489"/>
      <w:bookmarkEnd w:id="2490"/>
    </w:p>
    <w:p w14:paraId="48E70A08" w14:textId="77777777" w:rsidR="00BF1CFD" w:rsidRPr="00D3062E" w:rsidRDefault="00BF1CFD" w:rsidP="00BF1CFD">
      <w:pPr>
        <w:rPr>
          <w:rFonts w:ascii="Arial" w:hAnsi="Arial" w:cs="Arial"/>
          <w:noProof/>
        </w:rPr>
      </w:pPr>
      <w:r w:rsidRPr="00D3062E">
        <w:t xml:space="preserve">The Callback URI </w:t>
      </w:r>
      <w:r w:rsidRPr="00D3062E">
        <w:rPr>
          <w:b/>
        </w:rPr>
        <w:t>"{notifUri}"</w:t>
      </w:r>
      <w:r w:rsidRPr="00D3062E">
        <w:t xml:space="preserve"> shall be used with the callback URI variables defined in table </w:t>
      </w:r>
      <w:r w:rsidRPr="00D3062E">
        <w:rPr>
          <w:noProof/>
          <w:lang w:eastAsia="zh-CN"/>
        </w:rPr>
        <w:t>6.3</w:t>
      </w:r>
      <w:r w:rsidRPr="00D3062E">
        <w:t>.5.3.2-1.</w:t>
      </w:r>
    </w:p>
    <w:p w14:paraId="6278B3FD" w14:textId="77777777" w:rsidR="00BF1CFD" w:rsidRPr="00D3062E" w:rsidRDefault="00BF1CFD" w:rsidP="00BF1CFD">
      <w:pPr>
        <w:pStyle w:val="TH"/>
        <w:rPr>
          <w:rFonts w:cs="Arial"/>
          <w:noProof/>
        </w:rPr>
      </w:pPr>
      <w:r w:rsidRPr="00D3062E">
        <w:rPr>
          <w:noProof/>
        </w:rPr>
        <w:t>Table </w:t>
      </w:r>
      <w:r w:rsidRPr="00D3062E">
        <w:rPr>
          <w:noProof/>
          <w:lang w:eastAsia="zh-CN"/>
        </w:rPr>
        <w:t>6.3</w:t>
      </w:r>
      <w:r w:rsidRPr="00D3062E">
        <w:t>.5.3</w:t>
      </w:r>
      <w:r w:rsidRPr="00D3062E">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BF1CFD" w:rsidRPr="00D3062E" w14:paraId="6D58CB86" w14:textId="77777777" w:rsidTr="00F8442F">
        <w:trPr>
          <w:jc w:val="center"/>
        </w:trPr>
        <w:tc>
          <w:tcPr>
            <w:tcW w:w="1924" w:type="dxa"/>
            <w:shd w:val="clear" w:color="auto" w:fill="C0C0C0"/>
            <w:vAlign w:val="center"/>
            <w:hideMark/>
          </w:tcPr>
          <w:p w14:paraId="4B9DDE01" w14:textId="77777777" w:rsidR="00BF1CFD" w:rsidRPr="00D3062E" w:rsidRDefault="00BF1CFD" w:rsidP="00F8442F">
            <w:pPr>
              <w:pStyle w:val="TAH"/>
              <w:rPr>
                <w:noProof/>
              </w:rPr>
            </w:pPr>
            <w:r w:rsidRPr="00D3062E">
              <w:rPr>
                <w:noProof/>
              </w:rPr>
              <w:t>Name</w:t>
            </w:r>
          </w:p>
        </w:tc>
        <w:tc>
          <w:tcPr>
            <w:tcW w:w="7814" w:type="dxa"/>
            <w:shd w:val="clear" w:color="auto" w:fill="C0C0C0"/>
            <w:vAlign w:val="center"/>
            <w:hideMark/>
          </w:tcPr>
          <w:p w14:paraId="025AB830" w14:textId="77777777" w:rsidR="00BF1CFD" w:rsidRPr="00D3062E" w:rsidRDefault="00BF1CFD" w:rsidP="00F8442F">
            <w:pPr>
              <w:pStyle w:val="TAH"/>
              <w:rPr>
                <w:noProof/>
              </w:rPr>
            </w:pPr>
            <w:r w:rsidRPr="00D3062E">
              <w:rPr>
                <w:noProof/>
              </w:rPr>
              <w:t>Definition</w:t>
            </w:r>
          </w:p>
        </w:tc>
      </w:tr>
      <w:tr w:rsidR="00BF1CFD" w:rsidRPr="00D3062E" w14:paraId="7FF14C01" w14:textId="77777777" w:rsidTr="00F8442F">
        <w:trPr>
          <w:jc w:val="center"/>
        </w:trPr>
        <w:tc>
          <w:tcPr>
            <w:tcW w:w="1924" w:type="dxa"/>
            <w:hideMark/>
          </w:tcPr>
          <w:p w14:paraId="0284B578" w14:textId="77777777" w:rsidR="00BF1CFD" w:rsidRPr="00D3062E" w:rsidRDefault="00BF1CFD" w:rsidP="00F8442F">
            <w:pPr>
              <w:pStyle w:val="TAL"/>
              <w:rPr>
                <w:noProof/>
              </w:rPr>
            </w:pPr>
            <w:r w:rsidRPr="00D3062E">
              <w:rPr>
                <w:noProof/>
              </w:rPr>
              <w:t>notifUri</w:t>
            </w:r>
          </w:p>
        </w:tc>
        <w:tc>
          <w:tcPr>
            <w:tcW w:w="7814" w:type="dxa"/>
            <w:vAlign w:val="center"/>
            <w:hideMark/>
          </w:tcPr>
          <w:p w14:paraId="38326249" w14:textId="77777777" w:rsidR="00BF1CFD" w:rsidRPr="00D3062E" w:rsidRDefault="00BF1CFD" w:rsidP="00F8442F">
            <w:pPr>
              <w:pStyle w:val="TAL"/>
              <w:rPr>
                <w:noProof/>
              </w:rPr>
            </w:pPr>
            <w:r w:rsidRPr="00D3062E">
              <w:rPr>
                <w:noProof/>
              </w:rPr>
              <w:t>Represents the callback URI encoded as a string formatted as a URI.</w:t>
            </w:r>
          </w:p>
        </w:tc>
      </w:tr>
    </w:tbl>
    <w:p w14:paraId="66FDD020" w14:textId="77777777" w:rsidR="00BF1CFD" w:rsidRPr="00D3062E" w:rsidRDefault="00BF1CFD" w:rsidP="00BF1CFD">
      <w:pPr>
        <w:rPr>
          <w:noProof/>
        </w:rPr>
      </w:pPr>
    </w:p>
    <w:p w14:paraId="32264EF1" w14:textId="77777777" w:rsidR="00BF1CFD" w:rsidRPr="00D3062E" w:rsidRDefault="00BF1CFD" w:rsidP="00BF1CFD">
      <w:pPr>
        <w:pStyle w:val="Heading5"/>
        <w:rPr>
          <w:noProof/>
        </w:rPr>
      </w:pPr>
      <w:bookmarkStart w:id="2491" w:name="_Toc157434689"/>
      <w:bookmarkStart w:id="2492" w:name="_Toc157436404"/>
      <w:bookmarkStart w:id="2493" w:name="_Toc157440244"/>
      <w:bookmarkStart w:id="2494" w:name="_Toc160649912"/>
      <w:bookmarkStart w:id="2495" w:name="_Toc164928194"/>
      <w:bookmarkStart w:id="2496" w:name="_Toc168550053"/>
      <w:bookmarkStart w:id="2497" w:name="_Toc170118124"/>
      <w:r w:rsidRPr="00D3062E">
        <w:rPr>
          <w:noProof/>
          <w:lang w:eastAsia="zh-CN"/>
        </w:rPr>
        <w:lastRenderedPageBreak/>
        <w:t>6.3</w:t>
      </w:r>
      <w:r w:rsidRPr="00D3062E">
        <w:t>.5.3</w:t>
      </w:r>
      <w:r w:rsidRPr="00D3062E">
        <w:rPr>
          <w:noProof/>
        </w:rPr>
        <w:t>.3</w:t>
      </w:r>
      <w:r w:rsidRPr="00D3062E">
        <w:rPr>
          <w:noProof/>
        </w:rPr>
        <w:tab/>
        <w:t>Standard Methods</w:t>
      </w:r>
      <w:bookmarkEnd w:id="2491"/>
      <w:bookmarkEnd w:id="2492"/>
      <w:bookmarkEnd w:id="2493"/>
      <w:bookmarkEnd w:id="2494"/>
      <w:bookmarkEnd w:id="2495"/>
      <w:bookmarkEnd w:id="2496"/>
      <w:bookmarkEnd w:id="2497"/>
    </w:p>
    <w:p w14:paraId="50478BA7" w14:textId="77777777" w:rsidR="00311EA5" w:rsidRPr="00D3062E" w:rsidRDefault="00311EA5" w:rsidP="00311EA5">
      <w:pPr>
        <w:pStyle w:val="H6"/>
        <w:rPr>
          <w:noProof/>
        </w:rPr>
      </w:pPr>
      <w:bookmarkStart w:id="2498" w:name="_Toc157434690"/>
      <w:bookmarkStart w:id="2499" w:name="_Toc157436405"/>
      <w:bookmarkStart w:id="2500" w:name="_Toc157440245"/>
      <w:r w:rsidRPr="00D3062E">
        <w:rPr>
          <w:noProof/>
          <w:lang w:eastAsia="zh-CN"/>
        </w:rPr>
        <w:t>6.3</w:t>
      </w:r>
      <w:r w:rsidRPr="00D3062E">
        <w:t>.5.3.3</w:t>
      </w:r>
      <w:r w:rsidRPr="00D3062E">
        <w:rPr>
          <w:noProof/>
        </w:rPr>
        <w:t>.1</w:t>
      </w:r>
      <w:r w:rsidRPr="00D3062E">
        <w:rPr>
          <w:noProof/>
        </w:rPr>
        <w:tab/>
        <w:t>POST</w:t>
      </w:r>
    </w:p>
    <w:p w14:paraId="63C56B32" w14:textId="77777777" w:rsidR="00311EA5" w:rsidRPr="00D3062E" w:rsidRDefault="00311EA5" w:rsidP="00311EA5">
      <w:pPr>
        <w:rPr>
          <w:noProof/>
        </w:rPr>
      </w:pPr>
      <w:r w:rsidRPr="00D3062E">
        <w:rPr>
          <w:noProof/>
        </w:rPr>
        <w:t>This method shall support the request data structures specified in table </w:t>
      </w:r>
      <w:r w:rsidRPr="00D3062E">
        <w:rPr>
          <w:noProof/>
          <w:lang w:eastAsia="zh-CN"/>
        </w:rPr>
        <w:t>6.3</w:t>
      </w:r>
      <w:r w:rsidRPr="00D3062E">
        <w:t>.5.3</w:t>
      </w:r>
      <w:r w:rsidRPr="00D3062E">
        <w:rPr>
          <w:noProof/>
        </w:rPr>
        <w:t>.3.1-1 and the response data structures and response codes specified in table </w:t>
      </w:r>
      <w:r w:rsidRPr="00D3062E">
        <w:rPr>
          <w:noProof/>
          <w:lang w:eastAsia="zh-CN"/>
        </w:rPr>
        <w:t>6.3</w:t>
      </w:r>
      <w:r w:rsidRPr="00D3062E">
        <w:t>.5.3</w:t>
      </w:r>
      <w:r w:rsidRPr="00D3062E">
        <w:rPr>
          <w:noProof/>
        </w:rPr>
        <w:t>.3.1-2.</w:t>
      </w:r>
    </w:p>
    <w:p w14:paraId="27AE3BBA" w14:textId="77777777" w:rsidR="00311EA5" w:rsidRPr="00D3062E" w:rsidRDefault="00311EA5" w:rsidP="00311EA5">
      <w:pPr>
        <w:pStyle w:val="TH"/>
        <w:rPr>
          <w:noProof/>
        </w:rPr>
      </w:pPr>
      <w:r w:rsidRPr="00D3062E">
        <w:rPr>
          <w:noProof/>
        </w:rPr>
        <w:t>Table </w:t>
      </w:r>
      <w:r w:rsidRPr="00D3062E">
        <w:rPr>
          <w:noProof/>
          <w:lang w:eastAsia="zh-CN"/>
        </w:rPr>
        <w:t>6.3</w:t>
      </w:r>
      <w:r w:rsidRPr="00D3062E">
        <w:t>.5.3</w:t>
      </w:r>
      <w:r w:rsidRPr="00D3062E">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311EA5" w:rsidRPr="00D3062E" w14:paraId="7EE21408" w14:textId="77777777" w:rsidTr="003C3912">
        <w:trPr>
          <w:jc w:val="center"/>
        </w:trPr>
        <w:tc>
          <w:tcPr>
            <w:tcW w:w="1835" w:type="dxa"/>
            <w:shd w:val="clear" w:color="auto" w:fill="C0C0C0"/>
            <w:vAlign w:val="center"/>
            <w:hideMark/>
          </w:tcPr>
          <w:p w14:paraId="62360AE3" w14:textId="77777777" w:rsidR="00311EA5" w:rsidRPr="00D3062E" w:rsidRDefault="00311EA5" w:rsidP="003C3912">
            <w:pPr>
              <w:pStyle w:val="TAH"/>
              <w:rPr>
                <w:noProof/>
              </w:rPr>
            </w:pPr>
            <w:r w:rsidRPr="00D3062E">
              <w:rPr>
                <w:noProof/>
              </w:rPr>
              <w:t>Data type</w:t>
            </w:r>
          </w:p>
        </w:tc>
        <w:tc>
          <w:tcPr>
            <w:tcW w:w="425" w:type="dxa"/>
            <w:shd w:val="clear" w:color="auto" w:fill="C0C0C0"/>
            <w:vAlign w:val="center"/>
            <w:hideMark/>
          </w:tcPr>
          <w:p w14:paraId="4E4C88C5" w14:textId="77777777" w:rsidR="00311EA5" w:rsidRPr="00D3062E" w:rsidRDefault="00311EA5" w:rsidP="003C3912">
            <w:pPr>
              <w:pStyle w:val="TAH"/>
              <w:rPr>
                <w:noProof/>
              </w:rPr>
            </w:pPr>
            <w:r w:rsidRPr="00D3062E">
              <w:rPr>
                <w:noProof/>
              </w:rPr>
              <w:t>P</w:t>
            </w:r>
          </w:p>
        </w:tc>
        <w:tc>
          <w:tcPr>
            <w:tcW w:w="1276" w:type="dxa"/>
            <w:shd w:val="clear" w:color="auto" w:fill="C0C0C0"/>
            <w:vAlign w:val="center"/>
            <w:hideMark/>
          </w:tcPr>
          <w:p w14:paraId="6927D364" w14:textId="77777777" w:rsidR="00311EA5" w:rsidRPr="00D3062E" w:rsidRDefault="00311EA5" w:rsidP="003C3912">
            <w:pPr>
              <w:pStyle w:val="TAH"/>
              <w:rPr>
                <w:noProof/>
              </w:rPr>
            </w:pPr>
            <w:r w:rsidRPr="00D3062E">
              <w:rPr>
                <w:noProof/>
              </w:rPr>
              <w:t>Cardinality</w:t>
            </w:r>
          </w:p>
        </w:tc>
        <w:tc>
          <w:tcPr>
            <w:tcW w:w="6143" w:type="dxa"/>
            <w:shd w:val="clear" w:color="auto" w:fill="C0C0C0"/>
            <w:vAlign w:val="center"/>
            <w:hideMark/>
          </w:tcPr>
          <w:p w14:paraId="37E59DC3" w14:textId="77777777" w:rsidR="00311EA5" w:rsidRPr="00D3062E" w:rsidRDefault="00311EA5" w:rsidP="003C3912">
            <w:pPr>
              <w:pStyle w:val="TAH"/>
              <w:rPr>
                <w:noProof/>
              </w:rPr>
            </w:pPr>
            <w:r w:rsidRPr="00D3062E">
              <w:rPr>
                <w:noProof/>
              </w:rPr>
              <w:t>Description</w:t>
            </w:r>
          </w:p>
        </w:tc>
      </w:tr>
      <w:tr w:rsidR="00311EA5" w:rsidRPr="00D3062E" w14:paraId="0688C024" w14:textId="77777777" w:rsidTr="003C3912">
        <w:trPr>
          <w:jc w:val="center"/>
        </w:trPr>
        <w:tc>
          <w:tcPr>
            <w:tcW w:w="1835" w:type="dxa"/>
            <w:vAlign w:val="center"/>
            <w:hideMark/>
          </w:tcPr>
          <w:p w14:paraId="42278113" w14:textId="77777777" w:rsidR="00311EA5" w:rsidRPr="00D3062E" w:rsidRDefault="00311EA5" w:rsidP="003C3912">
            <w:pPr>
              <w:pStyle w:val="TAL"/>
              <w:rPr>
                <w:noProof/>
              </w:rPr>
            </w:pPr>
            <w:r w:rsidRPr="00D3062E">
              <w:t>HarmonizationNotif</w:t>
            </w:r>
          </w:p>
        </w:tc>
        <w:tc>
          <w:tcPr>
            <w:tcW w:w="425" w:type="dxa"/>
            <w:vAlign w:val="center"/>
            <w:hideMark/>
          </w:tcPr>
          <w:p w14:paraId="008F8DA6" w14:textId="77777777" w:rsidR="00311EA5" w:rsidRPr="00D3062E" w:rsidRDefault="00311EA5" w:rsidP="003C3912">
            <w:pPr>
              <w:pStyle w:val="TAC"/>
              <w:rPr>
                <w:noProof/>
              </w:rPr>
            </w:pPr>
            <w:r w:rsidRPr="00D3062E">
              <w:t>M</w:t>
            </w:r>
          </w:p>
        </w:tc>
        <w:tc>
          <w:tcPr>
            <w:tcW w:w="1276" w:type="dxa"/>
            <w:vAlign w:val="center"/>
            <w:hideMark/>
          </w:tcPr>
          <w:p w14:paraId="1E39C152" w14:textId="77777777" w:rsidR="00311EA5" w:rsidRPr="00D3062E" w:rsidRDefault="00311EA5" w:rsidP="003C3912">
            <w:pPr>
              <w:pStyle w:val="TAC"/>
              <w:rPr>
                <w:noProof/>
              </w:rPr>
            </w:pPr>
            <w:r w:rsidRPr="00D3062E">
              <w:t>1</w:t>
            </w:r>
          </w:p>
        </w:tc>
        <w:tc>
          <w:tcPr>
            <w:tcW w:w="6143" w:type="dxa"/>
            <w:vAlign w:val="center"/>
            <w:hideMark/>
          </w:tcPr>
          <w:p w14:paraId="28BA1A1E" w14:textId="77777777" w:rsidR="00311EA5" w:rsidRPr="00D3062E" w:rsidRDefault="00311EA5" w:rsidP="003C3912">
            <w:pPr>
              <w:pStyle w:val="TAL"/>
              <w:rPr>
                <w:noProof/>
              </w:rPr>
            </w:pPr>
            <w:r w:rsidRPr="00D3062E">
              <w:t>Represents the Policy Harmonization Notification.</w:t>
            </w:r>
          </w:p>
        </w:tc>
      </w:tr>
    </w:tbl>
    <w:p w14:paraId="473FC8A2" w14:textId="77777777" w:rsidR="00311EA5" w:rsidRPr="00D3062E" w:rsidRDefault="00311EA5" w:rsidP="00311EA5">
      <w:pPr>
        <w:rPr>
          <w:noProof/>
        </w:rPr>
      </w:pPr>
    </w:p>
    <w:p w14:paraId="7500BCBD" w14:textId="77777777" w:rsidR="00311EA5" w:rsidRPr="00D3062E" w:rsidRDefault="00311EA5" w:rsidP="00311EA5">
      <w:pPr>
        <w:pStyle w:val="TH"/>
        <w:rPr>
          <w:noProof/>
        </w:rPr>
      </w:pPr>
      <w:r w:rsidRPr="00D3062E">
        <w:rPr>
          <w:noProof/>
        </w:rPr>
        <w:t>Table </w:t>
      </w:r>
      <w:r w:rsidRPr="00D3062E">
        <w:rPr>
          <w:noProof/>
          <w:lang w:eastAsia="zh-CN"/>
        </w:rPr>
        <w:t>6.3</w:t>
      </w:r>
      <w:r w:rsidRPr="00D3062E">
        <w:t>.5.3</w:t>
      </w:r>
      <w:r w:rsidRPr="00D3062E">
        <w:rPr>
          <w:noProof/>
        </w:rPr>
        <w:t>.3.1-2: Data structures supported by the POST Response Body</w:t>
      </w:r>
    </w:p>
    <w:tbl>
      <w:tblPr>
        <w:tblW w:w="9688"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815"/>
        <w:gridCol w:w="445"/>
        <w:gridCol w:w="1134"/>
        <w:gridCol w:w="1702"/>
        <w:gridCol w:w="4592"/>
      </w:tblGrid>
      <w:tr w:rsidR="00311EA5" w:rsidRPr="00D3062E" w14:paraId="384D7750" w14:textId="77777777" w:rsidTr="003C3912">
        <w:trPr>
          <w:jc w:val="center"/>
        </w:trPr>
        <w:tc>
          <w:tcPr>
            <w:tcW w:w="18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8558490" w14:textId="77777777" w:rsidR="00311EA5" w:rsidRPr="00D3062E" w:rsidRDefault="00311EA5" w:rsidP="003C3912">
            <w:pPr>
              <w:pStyle w:val="TAH"/>
              <w:rPr>
                <w:noProof/>
              </w:rPr>
            </w:pPr>
            <w:r w:rsidRPr="00D3062E">
              <w:rPr>
                <w:noProof/>
              </w:rPr>
              <w:t>Data type</w:t>
            </w:r>
          </w:p>
        </w:tc>
        <w:tc>
          <w:tcPr>
            <w:tcW w:w="4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3CB635A" w14:textId="77777777" w:rsidR="00311EA5" w:rsidRPr="00D3062E" w:rsidRDefault="00311EA5" w:rsidP="003C3912">
            <w:pPr>
              <w:pStyle w:val="TAH"/>
              <w:rPr>
                <w:noProof/>
              </w:rPr>
            </w:pPr>
            <w:r w:rsidRPr="00D3062E">
              <w:rPr>
                <w:noProof/>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CAF41C5" w14:textId="77777777" w:rsidR="00311EA5" w:rsidRPr="00D3062E" w:rsidRDefault="00311EA5" w:rsidP="003C3912">
            <w:pPr>
              <w:pStyle w:val="TAH"/>
              <w:rPr>
                <w:noProof/>
              </w:rPr>
            </w:pPr>
            <w:r w:rsidRPr="00D3062E">
              <w:rPr>
                <w:noProof/>
              </w:rPr>
              <w:t>Cardinality</w:t>
            </w:r>
          </w:p>
        </w:tc>
        <w:tc>
          <w:tcPr>
            <w:tcW w:w="170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A7B06C0" w14:textId="77777777" w:rsidR="00311EA5" w:rsidRPr="00D3062E" w:rsidRDefault="00311EA5" w:rsidP="003C3912">
            <w:pPr>
              <w:pStyle w:val="TAH"/>
              <w:rPr>
                <w:noProof/>
              </w:rPr>
            </w:pPr>
            <w:r w:rsidRPr="00D3062E">
              <w:rPr>
                <w:noProof/>
              </w:rPr>
              <w:t>Response codes</w:t>
            </w:r>
          </w:p>
        </w:tc>
        <w:tc>
          <w:tcPr>
            <w:tcW w:w="459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CBEA1AD" w14:textId="77777777" w:rsidR="00311EA5" w:rsidRPr="00D3062E" w:rsidRDefault="00311EA5" w:rsidP="003C3912">
            <w:pPr>
              <w:pStyle w:val="TAH"/>
              <w:rPr>
                <w:noProof/>
              </w:rPr>
            </w:pPr>
            <w:r w:rsidRPr="00D3062E">
              <w:rPr>
                <w:noProof/>
              </w:rPr>
              <w:t>Description</w:t>
            </w:r>
          </w:p>
        </w:tc>
      </w:tr>
      <w:tr w:rsidR="00311EA5" w:rsidRPr="00D3062E" w14:paraId="1FA6CEDB" w14:textId="77777777" w:rsidTr="003C3912">
        <w:trPr>
          <w:jc w:val="center"/>
        </w:trPr>
        <w:tc>
          <w:tcPr>
            <w:tcW w:w="1815" w:type="dxa"/>
            <w:tcBorders>
              <w:top w:val="single" w:sz="6" w:space="0" w:color="auto"/>
              <w:left w:val="single" w:sz="6" w:space="0" w:color="auto"/>
              <w:bottom w:val="single" w:sz="6" w:space="0" w:color="auto"/>
              <w:right w:val="single" w:sz="6" w:space="0" w:color="auto"/>
            </w:tcBorders>
            <w:vAlign w:val="center"/>
          </w:tcPr>
          <w:p w14:paraId="0EE70F82" w14:textId="77777777" w:rsidR="00311EA5" w:rsidRPr="00D3062E" w:rsidRDefault="00311EA5" w:rsidP="003C3912">
            <w:pPr>
              <w:pStyle w:val="TAL"/>
            </w:pPr>
            <w:r w:rsidRPr="00D3062E">
              <w:t>HarmonizationResp</w:t>
            </w:r>
          </w:p>
        </w:tc>
        <w:tc>
          <w:tcPr>
            <w:tcW w:w="445" w:type="dxa"/>
            <w:tcBorders>
              <w:top w:val="single" w:sz="6" w:space="0" w:color="auto"/>
              <w:left w:val="single" w:sz="6" w:space="0" w:color="auto"/>
              <w:bottom w:val="single" w:sz="6" w:space="0" w:color="auto"/>
              <w:right w:val="single" w:sz="6" w:space="0" w:color="auto"/>
            </w:tcBorders>
            <w:vAlign w:val="center"/>
          </w:tcPr>
          <w:p w14:paraId="514AA0BA" w14:textId="77777777" w:rsidR="00311EA5" w:rsidRPr="00D3062E" w:rsidRDefault="00311EA5" w:rsidP="003C3912">
            <w:pPr>
              <w:pStyle w:val="TAC"/>
              <w:rPr>
                <w:noProof/>
              </w:rPr>
            </w:pPr>
            <w:r w:rsidRPr="00D3062E">
              <w:rPr>
                <w:noProof/>
              </w:rPr>
              <w:t>M</w:t>
            </w:r>
          </w:p>
        </w:tc>
        <w:tc>
          <w:tcPr>
            <w:tcW w:w="1134" w:type="dxa"/>
            <w:tcBorders>
              <w:top w:val="single" w:sz="6" w:space="0" w:color="auto"/>
              <w:left w:val="single" w:sz="6" w:space="0" w:color="auto"/>
              <w:bottom w:val="single" w:sz="6" w:space="0" w:color="auto"/>
              <w:right w:val="single" w:sz="6" w:space="0" w:color="auto"/>
            </w:tcBorders>
            <w:vAlign w:val="center"/>
          </w:tcPr>
          <w:p w14:paraId="3704E9BF" w14:textId="77777777" w:rsidR="00311EA5" w:rsidRPr="00D3062E" w:rsidRDefault="00311EA5" w:rsidP="003C3912">
            <w:pPr>
              <w:pStyle w:val="TAC"/>
              <w:rPr>
                <w:noProof/>
              </w:rPr>
            </w:pPr>
            <w:r w:rsidRPr="00D3062E">
              <w:rPr>
                <w:noProof/>
              </w:rPr>
              <w:t>1</w:t>
            </w:r>
          </w:p>
        </w:tc>
        <w:tc>
          <w:tcPr>
            <w:tcW w:w="1702" w:type="dxa"/>
            <w:tcBorders>
              <w:top w:val="single" w:sz="6" w:space="0" w:color="auto"/>
              <w:left w:val="single" w:sz="6" w:space="0" w:color="auto"/>
              <w:bottom w:val="single" w:sz="6" w:space="0" w:color="auto"/>
              <w:right w:val="single" w:sz="6" w:space="0" w:color="auto"/>
            </w:tcBorders>
            <w:vAlign w:val="center"/>
          </w:tcPr>
          <w:p w14:paraId="5288069F" w14:textId="77777777" w:rsidR="00311EA5" w:rsidRPr="00D3062E" w:rsidRDefault="00311EA5" w:rsidP="003C3912">
            <w:pPr>
              <w:pStyle w:val="TAL"/>
            </w:pPr>
            <w:r w:rsidRPr="00D3062E">
              <w:t>200 OK</w:t>
            </w:r>
          </w:p>
        </w:tc>
        <w:tc>
          <w:tcPr>
            <w:tcW w:w="4592" w:type="dxa"/>
            <w:tcBorders>
              <w:top w:val="single" w:sz="6" w:space="0" w:color="auto"/>
              <w:left w:val="single" w:sz="6" w:space="0" w:color="auto"/>
              <w:bottom w:val="single" w:sz="6" w:space="0" w:color="auto"/>
              <w:right w:val="single" w:sz="6" w:space="0" w:color="auto"/>
            </w:tcBorders>
            <w:vAlign w:val="center"/>
          </w:tcPr>
          <w:p w14:paraId="4772F17B" w14:textId="77777777" w:rsidR="00311EA5" w:rsidRPr="00D3062E" w:rsidRDefault="00311EA5" w:rsidP="003C3912">
            <w:pPr>
              <w:pStyle w:val="TAL"/>
            </w:pPr>
            <w:r w:rsidRPr="00D3062E">
              <w:t>Successful case. The Policy Harmonization Notification is successfully received and processed, and policy harmonization related information shall be returned in the response body.</w:t>
            </w:r>
          </w:p>
        </w:tc>
      </w:tr>
      <w:tr w:rsidR="00311EA5" w:rsidRPr="00D3062E" w14:paraId="2B4B3E59" w14:textId="77777777" w:rsidTr="003C3912">
        <w:trPr>
          <w:jc w:val="center"/>
        </w:trPr>
        <w:tc>
          <w:tcPr>
            <w:tcW w:w="1815" w:type="dxa"/>
            <w:tcBorders>
              <w:top w:val="single" w:sz="6" w:space="0" w:color="auto"/>
              <w:left w:val="single" w:sz="6" w:space="0" w:color="auto"/>
              <w:bottom w:val="single" w:sz="6" w:space="0" w:color="auto"/>
              <w:right w:val="single" w:sz="6" w:space="0" w:color="auto"/>
            </w:tcBorders>
            <w:vAlign w:val="center"/>
            <w:hideMark/>
          </w:tcPr>
          <w:p w14:paraId="5D5A72DC" w14:textId="77777777" w:rsidR="00311EA5" w:rsidRPr="00D3062E" w:rsidRDefault="00311EA5" w:rsidP="003C3912">
            <w:pPr>
              <w:pStyle w:val="TAL"/>
              <w:rPr>
                <w:noProof/>
              </w:rPr>
            </w:pPr>
            <w:r w:rsidRPr="00D3062E">
              <w:t>n/a</w:t>
            </w:r>
          </w:p>
        </w:tc>
        <w:tc>
          <w:tcPr>
            <w:tcW w:w="445" w:type="dxa"/>
            <w:tcBorders>
              <w:top w:val="single" w:sz="6" w:space="0" w:color="auto"/>
              <w:left w:val="single" w:sz="6" w:space="0" w:color="auto"/>
              <w:bottom w:val="single" w:sz="6" w:space="0" w:color="auto"/>
              <w:right w:val="single" w:sz="6" w:space="0" w:color="auto"/>
            </w:tcBorders>
            <w:vAlign w:val="center"/>
          </w:tcPr>
          <w:p w14:paraId="71F550D0" w14:textId="77777777" w:rsidR="00311EA5" w:rsidRPr="00D3062E" w:rsidRDefault="00311EA5" w:rsidP="003C3912">
            <w:pPr>
              <w:pStyle w:val="TAC"/>
              <w:rPr>
                <w:noProof/>
              </w:rPr>
            </w:pPr>
          </w:p>
        </w:tc>
        <w:tc>
          <w:tcPr>
            <w:tcW w:w="1134" w:type="dxa"/>
            <w:tcBorders>
              <w:top w:val="single" w:sz="6" w:space="0" w:color="auto"/>
              <w:left w:val="single" w:sz="6" w:space="0" w:color="auto"/>
              <w:bottom w:val="single" w:sz="6" w:space="0" w:color="auto"/>
              <w:right w:val="single" w:sz="6" w:space="0" w:color="auto"/>
            </w:tcBorders>
            <w:vAlign w:val="center"/>
          </w:tcPr>
          <w:p w14:paraId="6B2A352B" w14:textId="77777777" w:rsidR="00311EA5" w:rsidRPr="00D3062E" w:rsidRDefault="00311EA5" w:rsidP="003C3912">
            <w:pPr>
              <w:pStyle w:val="TAC"/>
              <w:rPr>
                <w:noProof/>
              </w:rPr>
            </w:pPr>
          </w:p>
        </w:tc>
        <w:tc>
          <w:tcPr>
            <w:tcW w:w="1702" w:type="dxa"/>
            <w:tcBorders>
              <w:top w:val="single" w:sz="6" w:space="0" w:color="auto"/>
              <w:left w:val="single" w:sz="6" w:space="0" w:color="auto"/>
              <w:bottom w:val="single" w:sz="6" w:space="0" w:color="auto"/>
              <w:right w:val="single" w:sz="6" w:space="0" w:color="auto"/>
            </w:tcBorders>
            <w:vAlign w:val="center"/>
            <w:hideMark/>
          </w:tcPr>
          <w:p w14:paraId="4D46AB55" w14:textId="77777777" w:rsidR="00311EA5" w:rsidRPr="00D3062E" w:rsidRDefault="00311EA5" w:rsidP="003C3912">
            <w:pPr>
              <w:pStyle w:val="TAL"/>
              <w:rPr>
                <w:noProof/>
              </w:rPr>
            </w:pPr>
            <w:r w:rsidRPr="00D3062E">
              <w:t>204 No Content</w:t>
            </w:r>
          </w:p>
        </w:tc>
        <w:tc>
          <w:tcPr>
            <w:tcW w:w="4592" w:type="dxa"/>
            <w:tcBorders>
              <w:top w:val="single" w:sz="6" w:space="0" w:color="auto"/>
              <w:left w:val="single" w:sz="6" w:space="0" w:color="auto"/>
              <w:bottom w:val="single" w:sz="6" w:space="0" w:color="auto"/>
              <w:right w:val="single" w:sz="6" w:space="0" w:color="auto"/>
            </w:tcBorders>
            <w:vAlign w:val="center"/>
            <w:hideMark/>
          </w:tcPr>
          <w:p w14:paraId="2B27A755" w14:textId="77777777" w:rsidR="00311EA5" w:rsidRPr="00D3062E" w:rsidRDefault="00311EA5" w:rsidP="003C3912">
            <w:pPr>
              <w:pStyle w:val="TAL"/>
              <w:rPr>
                <w:noProof/>
              </w:rPr>
            </w:pPr>
            <w:r w:rsidRPr="00D3062E">
              <w:t>Successful case. The Policy Harmonization Notification is successfully received and processed, and no content is returned in the response body.</w:t>
            </w:r>
          </w:p>
        </w:tc>
      </w:tr>
      <w:tr w:rsidR="00311EA5" w:rsidRPr="00D3062E" w14:paraId="075DE56D"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00A3A757" w14:textId="77777777" w:rsidR="00311EA5" w:rsidRPr="00D3062E" w:rsidRDefault="00311EA5" w:rsidP="003C3912">
            <w:pPr>
              <w:pStyle w:val="TAL"/>
            </w:pPr>
            <w:r w:rsidRPr="00D3062E">
              <w:t>n/a</w:t>
            </w:r>
          </w:p>
        </w:tc>
        <w:tc>
          <w:tcPr>
            <w:tcW w:w="445" w:type="dxa"/>
            <w:vAlign w:val="center"/>
          </w:tcPr>
          <w:p w14:paraId="21576144" w14:textId="77777777" w:rsidR="00311EA5" w:rsidRPr="00D3062E" w:rsidRDefault="00311EA5" w:rsidP="003C3912">
            <w:pPr>
              <w:pStyle w:val="TAC"/>
            </w:pPr>
          </w:p>
        </w:tc>
        <w:tc>
          <w:tcPr>
            <w:tcW w:w="1134" w:type="dxa"/>
            <w:vAlign w:val="center"/>
          </w:tcPr>
          <w:p w14:paraId="303B2B12" w14:textId="77777777" w:rsidR="00311EA5" w:rsidRPr="00D3062E" w:rsidRDefault="00311EA5" w:rsidP="003C3912">
            <w:pPr>
              <w:pStyle w:val="TAC"/>
            </w:pPr>
          </w:p>
        </w:tc>
        <w:tc>
          <w:tcPr>
            <w:tcW w:w="1702" w:type="dxa"/>
            <w:vAlign w:val="center"/>
          </w:tcPr>
          <w:p w14:paraId="68F02DD0" w14:textId="77777777" w:rsidR="00311EA5" w:rsidRPr="00D3062E" w:rsidRDefault="00311EA5" w:rsidP="003C3912">
            <w:pPr>
              <w:pStyle w:val="TAL"/>
            </w:pPr>
            <w:r w:rsidRPr="00D3062E">
              <w:t>307 Temporary Redirect</w:t>
            </w:r>
          </w:p>
        </w:tc>
        <w:tc>
          <w:tcPr>
            <w:tcW w:w="4592" w:type="dxa"/>
            <w:vAlign w:val="center"/>
          </w:tcPr>
          <w:p w14:paraId="611A65B5" w14:textId="77777777" w:rsidR="00311EA5" w:rsidRPr="00D3062E" w:rsidRDefault="00311EA5" w:rsidP="003C3912">
            <w:pPr>
              <w:pStyle w:val="TAL"/>
            </w:pPr>
            <w:r w:rsidRPr="00D3062E">
              <w:t>Temporary redirection.</w:t>
            </w:r>
          </w:p>
          <w:p w14:paraId="4CBCAA84" w14:textId="77777777" w:rsidR="00311EA5" w:rsidRPr="00D3062E" w:rsidRDefault="00311EA5" w:rsidP="003C3912">
            <w:pPr>
              <w:pStyle w:val="TAL"/>
            </w:pPr>
          </w:p>
          <w:p w14:paraId="7CE67B04" w14:textId="77777777" w:rsidR="00311EA5" w:rsidRPr="00D3062E" w:rsidRDefault="00311EA5" w:rsidP="003C3912">
            <w:pPr>
              <w:pStyle w:val="TAL"/>
            </w:pPr>
            <w:r w:rsidRPr="00D3062E">
              <w:t>The response shall include a Location header field containing an alternative URI representing the end point of an alternative service consumer where the notification should be sent.</w:t>
            </w:r>
          </w:p>
          <w:p w14:paraId="310A4C54" w14:textId="77777777" w:rsidR="00311EA5" w:rsidRPr="00D3062E" w:rsidRDefault="00311EA5" w:rsidP="003C3912">
            <w:pPr>
              <w:pStyle w:val="TAL"/>
            </w:pPr>
          </w:p>
          <w:p w14:paraId="731F005D" w14:textId="79D00311" w:rsidR="00311EA5" w:rsidRPr="00D3062E" w:rsidRDefault="00311EA5" w:rsidP="003C3912">
            <w:pPr>
              <w:pStyle w:val="TAL"/>
            </w:pPr>
            <w:r w:rsidRPr="00D3062E">
              <w:t>Redirection handling is described in clause 5.2.10 of 3GPP TS 29.122 [2].</w:t>
            </w:r>
          </w:p>
        </w:tc>
      </w:tr>
      <w:tr w:rsidR="00311EA5" w:rsidRPr="00D3062E" w14:paraId="169F73B2"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383740F8" w14:textId="77777777" w:rsidR="00311EA5" w:rsidRPr="00D3062E" w:rsidRDefault="00311EA5" w:rsidP="003C3912">
            <w:pPr>
              <w:pStyle w:val="TAL"/>
            </w:pPr>
            <w:r w:rsidRPr="00D3062E">
              <w:t>n/a</w:t>
            </w:r>
          </w:p>
        </w:tc>
        <w:tc>
          <w:tcPr>
            <w:tcW w:w="445" w:type="dxa"/>
            <w:vAlign w:val="center"/>
          </w:tcPr>
          <w:p w14:paraId="3AC430AD" w14:textId="77777777" w:rsidR="00311EA5" w:rsidRPr="00D3062E" w:rsidRDefault="00311EA5" w:rsidP="003C3912">
            <w:pPr>
              <w:pStyle w:val="TAC"/>
            </w:pPr>
          </w:p>
        </w:tc>
        <w:tc>
          <w:tcPr>
            <w:tcW w:w="1134" w:type="dxa"/>
            <w:vAlign w:val="center"/>
          </w:tcPr>
          <w:p w14:paraId="138C3ABC" w14:textId="77777777" w:rsidR="00311EA5" w:rsidRPr="00D3062E" w:rsidRDefault="00311EA5" w:rsidP="003C3912">
            <w:pPr>
              <w:pStyle w:val="TAC"/>
            </w:pPr>
          </w:p>
        </w:tc>
        <w:tc>
          <w:tcPr>
            <w:tcW w:w="1702" w:type="dxa"/>
            <w:vAlign w:val="center"/>
          </w:tcPr>
          <w:p w14:paraId="05B608A1" w14:textId="77777777" w:rsidR="00311EA5" w:rsidRPr="00D3062E" w:rsidRDefault="00311EA5" w:rsidP="003C3912">
            <w:pPr>
              <w:pStyle w:val="TAL"/>
            </w:pPr>
            <w:r w:rsidRPr="00D3062E">
              <w:t>308 Permanent Redirect</w:t>
            </w:r>
          </w:p>
        </w:tc>
        <w:tc>
          <w:tcPr>
            <w:tcW w:w="4592" w:type="dxa"/>
            <w:vAlign w:val="center"/>
          </w:tcPr>
          <w:p w14:paraId="3375C329" w14:textId="77777777" w:rsidR="00311EA5" w:rsidRPr="00D3062E" w:rsidRDefault="00311EA5" w:rsidP="003C3912">
            <w:pPr>
              <w:pStyle w:val="TAL"/>
            </w:pPr>
            <w:r w:rsidRPr="00D3062E">
              <w:t>Permanent redirection.</w:t>
            </w:r>
          </w:p>
          <w:p w14:paraId="47CCB7FD" w14:textId="77777777" w:rsidR="00311EA5" w:rsidRPr="00D3062E" w:rsidRDefault="00311EA5" w:rsidP="003C3912">
            <w:pPr>
              <w:pStyle w:val="TAL"/>
            </w:pPr>
          </w:p>
          <w:p w14:paraId="13BB3250" w14:textId="77777777" w:rsidR="00311EA5" w:rsidRPr="00D3062E" w:rsidRDefault="00311EA5" w:rsidP="003C3912">
            <w:pPr>
              <w:pStyle w:val="TAL"/>
            </w:pPr>
            <w:r w:rsidRPr="00D3062E">
              <w:t>The response shall include a Location header field containing an alternative URI representing the end point of an alternative service consumer where the notification should be sent.</w:t>
            </w:r>
          </w:p>
          <w:p w14:paraId="0F85F2E5" w14:textId="77777777" w:rsidR="00311EA5" w:rsidRPr="00D3062E" w:rsidRDefault="00311EA5" w:rsidP="003C3912">
            <w:pPr>
              <w:pStyle w:val="TAL"/>
            </w:pPr>
          </w:p>
          <w:p w14:paraId="20C3E7C7" w14:textId="3C12AE18" w:rsidR="00311EA5" w:rsidRPr="00D3062E" w:rsidRDefault="00311EA5" w:rsidP="003C3912">
            <w:pPr>
              <w:pStyle w:val="TAL"/>
            </w:pPr>
            <w:r w:rsidRPr="00D3062E">
              <w:t>Redirection handling is described in clause 5.2.10 of 3GPP TS 29.122 [2].</w:t>
            </w:r>
          </w:p>
        </w:tc>
      </w:tr>
      <w:tr w:rsidR="00311EA5" w:rsidRPr="00D3062E" w14:paraId="17FAAA4A" w14:textId="77777777" w:rsidTr="003C3912">
        <w:trPr>
          <w:jc w:val="center"/>
        </w:trPr>
        <w:tc>
          <w:tcPr>
            <w:tcW w:w="9688" w:type="dxa"/>
            <w:gridSpan w:val="5"/>
            <w:tcBorders>
              <w:top w:val="single" w:sz="6" w:space="0" w:color="auto"/>
              <w:left w:val="single" w:sz="6" w:space="0" w:color="auto"/>
              <w:bottom w:val="single" w:sz="6" w:space="0" w:color="auto"/>
              <w:right w:val="single" w:sz="6" w:space="0" w:color="auto"/>
            </w:tcBorders>
          </w:tcPr>
          <w:p w14:paraId="7E262231" w14:textId="77777777" w:rsidR="00311EA5" w:rsidRPr="00D3062E" w:rsidRDefault="00311EA5" w:rsidP="003C3912">
            <w:pPr>
              <w:pStyle w:val="TAN"/>
              <w:rPr>
                <w:noProof/>
              </w:rPr>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06638F5C" w14:textId="77777777" w:rsidR="00311EA5" w:rsidRPr="00D3062E" w:rsidRDefault="00311EA5" w:rsidP="00311EA5">
      <w:pPr>
        <w:rPr>
          <w:noProof/>
        </w:rPr>
      </w:pPr>
    </w:p>
    <w:p w14:paraId="347F71EC" w14:textId="77777777" w:rsidR="00311EA5" w:rsidRPr="00D3062E" w:rsidRDefault="00311EA5" w:rsidP="00311EA5">
      <w:pPr>
        <w:pStyle w:val="TH"/>
      </w:pPr>
      <w:r w:rsidRPr="00D3062E">
        <w:t>Table </w:t>
      </w:r>
      <w:r w:rsidRPr="00D3062E">
        <w:rPr>
          <w:noProof/>
          <w:lang w:eastAsia="zh-CN"/>
        </w:rPr>
        <w:t>6.3</w:t>
      </w:r>
      <w:r w:rsidRPr="00D3062E">
        <w:t>.5.3.3.1-3: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D3062E" w14:paraId="3CDE19F4" w14:textId="77777777" w:rsidTr="003C3912">
        <w:trPr>
          <w:jc w:val="center"/>
        </w:trPr>
        <w:tc>
          <w:tcPr>
            <w:tcW w:w="825" w:type="pct"/>
            <w:shd w:val="clear" w:color="auto" w:fill="C0C0C0"/>
          </w:tcPr>
          <w:p w14:paraId="184238BD" w14:textId="77777777" w:rsidR="00311EA5" w:rsidRPr="00D3062E" w:rsidRDefault="00311EA5" w:rsidP="003C3912">
            <w:pPr>
              <w:pStyle w:val="TAH"/>
            </w:pPr>
            <w:r w:rsidRPr="00D3062E">
              <w:t>Name</w:t>
            </w:r>
          </w:p>
        </w:tc>
        <w:tc>
          <w:tcPr>
            <w:tcW w:w="732" w:type="pct"/>
            <w:shd w:val="clear" w:color="auto" w:fill="C0C0C0"/>
          </w:tcPr>
          <w:p w14:paraId="3F876182" w14:textId="77777777" w:rsidR="00311EA5" w:rsidRPr="00D3062E" w:rsidRDefault="00311EA5" w:rsidP="003C3912">
            <w:pPr>
              <w:pStyle w:val="TAH"/>
            </w:pPr>
            <w:r w:rsidRPr="00D3062E">
              <w:t>Data type</w:t>
            </w:r>
          </w:p>
        </w:tc>
        <w:tc>
          <w:tcPr>
            <w:tcW w:w="217" w:type="pct"/>
            <w:shd w:val="clear" w:color="auto" w:fill="C0C0C0"/>
          </w:tcPr>
          <w:p w14:paraId="47B49091" w14:textId="77777777" w:rsidR="00311EA5" w:rsidRPr="00D3062E" w:rsidRDefault="00311EA5" w:rsidP="003C3912">
            <w:pPr>
              <w:pStyle w:val="TAH"/>
            </w:pPr>
            <w:r w:rsidRPr="00D3062E">
              <w:t>P</w:t>
            </w:r>
          </w:p>
        </w:tc>
        <w:tc>
          <w:tcPr>
            <w:tcW w:w="581" w:type="pct"/>
            <w:shd w:val="clear" w:color="auto" w:fill="C0C0C0"/>
          </w:tcPr>
          <w:p w14:paraId="751AEA6E" w14:textId="77777777" w:rsidR="00311EA5" w:rsidRPr="00D3062E" w:rsidRDefault="00311EA5" w:rsidP="003C3912">
            <w:pPr>
              <w:pStyle w:val="TAH"/>
            </w:pPr>
            <w:r w:rsidRPr="00D3062E">
              <w:t>Cardinality</w:t>
            </w:r>
          </w:p>
        </w:tc>
        <w:tc>
          <w:tcPr>
            <w:tcW w:w="2645" w:type="pct"/>
            <w:shd w:val="clear" w:color="auto" w:fill="C0C0C0"/>
            <w:vAlign w:val="center"/>
          </w:tcPr>
          <w:p w14:paraId="24A08369" w14:textId="77777777" w:rsidR="00311EA5" w:rsidRPr="00D3062E" w:rsidRDefault="00311EA5" w:rsidP="003C3912">
            <w:pPr>
              <w:pStyle w:val="TAH"/>
            </w:pPr>
            <w:r w:rsidRPr="00D3062E">
              <w:t>Description</w:t>
            </w:r>
          </w:p>
        </w:tc>
      </w:tr>
      <w:tr w:rsidR="00311EA5" w:rsidRPr="00D3062E" w14:paraId="326785A0" w14:textId="77777777" w:rsidTr="003C3912">
        <w:trPr>
          <w:jc w:val="center"/>
        </w:trPr>
        <w:tc>
          <w:tcPr>
            <w:tcW w:w="825" w:type="pct"/>
            <w:shd w:val="clear" w:color="auto" w:fill="auto"/>
            <w:vAlign w:val="center"/>
          </w:tcPr>
          <w:p w14:paraId="2F967212" w14:textId="77777777" w:rsidR="00311EA5" w:rsidRPr="00D3062E" w:rsidRDefault="00311EA5" w:rsidP="003C3912">
            <w:pPr>
              <w:pStyle w:val="TAL"/>
            </w:pPr>
            <w:r w:rsidRPr="00D3062E">
              <w:t>Location</w:t>
            </w:r>
          </w:p>
        </w:tc>
        <w:tc>
          <w:tcPr>
            <w:tcW w:w="732" w:type="pct"/>
            <w:vAlign w:val="center"/>
          </w:tcPr>
          <w:p w14:paraId="39A2DA81" w14:textId="77777777" w:rsidR="00311EA5" w:rsidRPr="00D3062E" w:rsidRDefault="00311EA5" w:rsidP="003C3912">
            <w:pPr>
              <w:pStyle w:val="TAL"/>
            </w:pPr>
            <w:r w:rsidRPr="00D3062E">
              <w:t>string</w:t>
            </w:r>
          </w:p>
        </w:tc>
        <w:tc>
          <w:tcPr>
            <w:tcW w:w="217" w:type="pct"/>
            <w:vAlign w:val="center"/>
          </w:tcPr>
          <w:p w14:paraId="37A56905" w14:textId="77777777" w:rsidR="00311EA5" w:rsidRPr="00D3062E" w:rsidRDefault="00311EA5" w:rsidP="003C3912">
            <w:pPr>
              <w:pStyle w:val="TAC"/>
            </w:pPr>
            <w:r w:rsidRPr="00D3062E">
              <w:t>M</w:t>
            </w:r>
          </w:p>
        </w:tc>
        <w:tc>
          <w:tcPr>
            <w:tcW w:w="581" w:type="pct"/>
            <w:vAlign w:val="center"/>
          </w:tcPr>
          <w:p w14:paraId="5FBABCB5" w14:textId="77777777" w:rsidR="00311EA5" w:rsidRPr="00D3062E" w:rsidRDefault="00311EA5" w:rsidP="003C3912">
            <w:pPr>
              <w:pStyle w:val="TAC"/>
            </w:pPr>
            <w:r w:rsidRPr="00D3062E">
              <w:t>1</w:t>
            </w:r>
          </w:p>
        </w:tc>
        <w:tc>
          <w:tcPr>
            <w:tcW w:w="2645" w:type="pct"/>
            <w:shd w:val="clear" w:color="auto" w:fill="auto"/>
            <w:vAlign w:val="center"/>
          </w:tcPr>
          <w:p w14:paraId="19E64811" w14:textId="77777777" w:rsidR="00311EA5" w:rsidRPr="00D3062E" w:rsidRDefault="00311EA5" w:rsidP="003C3912">
            <w:pPr>
              <w:pStyle w:val="TAL"/>
            </w:pPr>
            <w:r w:rsidRPr="00D3062E">
              <w:t>Contains an alternative URI representing the end point of an alternative service consumer towards which the notification should be redirected.</w:t>
            </w:r>
          </w:p>
        </w:tc>
      </w:tr>
    </w:tbl>
    <w:p w14:paraId="487E0F9C" w14:textId="77777777" w:rsidR="00311EA5" w:rsidRPr="00D3062E" w:rsidRDefault="00311EA5" w:rsidP="00311EA5"/>
    <w:p w14:paraId="2729AE43" w14:textId="77777777" w:rsidR="00311EA5" w:rsidRPr="00D3062E" w:rsidRDefault="00311EA5" w:rsidP="00311EA5">
      <w:pPr>
        <w:pStyle w:val="TH"/>
      </w:pPr>
      <w:r w:rsidRPr="00D3062E">
        <w:t>Table </w:t>
      </w:r>
      <w:r w:rsidRPr="00D3062E">
        <w:rPr>
          <w:noProof/>
          <w:lang w:eastAsia="zh-CN"/>
        </w:rPr>
        <w:t>6.3</w:t>
      </w:r>
      <w:r w:rsidRPr="00D3062E">
        <w:t>.5.3.3.1-4: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D3062E" w14:paraId="33C0CB74" w14:textId="77777777" w:rsidTr="003C3912">
        <w:trPr>
          <w:jc w:val="center"/>
        </w:trPr>
        <w:tc>
          <w:tcPr>
            <w:tcW w:w="825" w:type="pct"/>
            <w:shd w:val="clear" w:color="auto" w:fill="C0C0C0"/>
          </w:tcPr>
          <w:p w14:paraId="050F0AF9" w14:textId="77777777" w:rsidR="00311EA5" w:rsidRPr="00D3062E" w:rsidRDefault="00311EA5" w:rsidP="003C3912">
            <w:pPr>
              <w:pStyle w:val="TAH"/>
            </w:pPr>
            <w:r w:rsidRPr="00D3062E">
              <w:t>Name</w:t>
            </w:r>
          </w:p>
        </w:tc>
        <w:tc>
          <w:tcPr>
            <w:tcW w:w="732" w:type="pct"/>
            <w:shd w:val="clear" w:color="auto" w:fill="C0C0C0"/>
          </w:tcPr>
          <w:p w14:paraId="2D24A2A3" w14:textId="77777777" w:rsidR="00311EA5" w:rsidRPr="00D3062E" w:rsidRDefault="00311EA5" w:rsidP="003C3912">
            <w:pPr>
              <w:pStyle w:val="TAH"/>
            </w:pPr>
            <w:r w:rsidRPr="00D3062E">
              <w:t>Data type</w:t>
            </w:r>
          </w:p>
        </w:tc>
        <w:tc>
          <w:tcPr>
            <w:tcW w:w="217" w:type="pct"/>
            <w:shd w:val="clear" w:color="auto" w:fill="C0C0C0"/>
          </w:tcPr>
          <w:p w14:paraId="7180192F" w14:textId="77777777" w:rsidR="00311EA5" w:rsidRPr="00D3062E" w:rsidRDefault="00311EA5" w:rsidP="003C3912">
            <w:pPr>
              <w:pStyle w:val="TAH"/>
            </w:pPr>
            <w:r w:rsidRPr="00D3062E">
              <w:t>P</w:t>
            </w:r>
          </w:p>
        </w:tc>
        <w:tc>
          <w:tcPr>
            <w:tcW w:w="581" w:type="pct"/>
            <w:shd w:val="clear" w:color="auto" w:fill="C0C0C0"/>
          </w:tcPr>
          <w:p w14:paraId="5A531556" w14:textId="77777777" w:rsidR="00311EA5" w:rsidRPr="00D3062E" w:rsidRDefault="00311EA5" w:rsidP="003C3912">
            <w:pPr>
              <w:pStyle w:val="TAH"/>
            </w:pPr>
            <w:r w:rsidRPr="00D3062E">
              <w:t>Cardinality</w:t>
            </w:r>
          </w:p>
        </w:tc>
        <w:tc>
          <w:tcPr>
            <w:tcW w:w="2645" w:type="pct"/>
            <w:shd w:val="clear" w:color="auto" w:fill="C0C0C0"/>
            <w:vAlign w:val="center"/>
          </w:tcPr>
          <w:p w14:paraId="4066686C" w14:textId="77777777" w:rsidR="00311EA5" w:rsidRPr="00D3062E" w:rsidRDefault="00311EA5" w:rsidP="003C3912">
            <w:pPr>
              <w:pStyle w:val="TAH"/>
            </w:pPr>
            <w:r w:rsidRPr="00D3062E">
              <w:t>Description</w:t>
            </w:r>
          </w:p>
        </w:tc>
      </w:tr>
      <w:tr w:rsidR="00311EA5" w:rsidRPr="00D3062E" w14:paraId="17519798" w14:textId="77777777" w:rsidTr="003C3912">
        <w:trPr>
          <w:jc w:val="center"/>
        </w:trPr>
        <w:tc>
          <w:tcPr>
            <w:tcW w:w="825" w:type="pct"/>
            <w:shd w:val="clear" w:color="auto" w:fill="auto"/>
            <w:vAlign w:val="center"/>
          </w:tcPr>
          <w:p w14:paraId="064A0147" w14:textId="77777777" w:rsidR="00311EA5" w:rsidRPr="00D3062E" w:rsidRDefault="00311EA5" w:rsidP="003C3912">
            <w:pPr>
              <w:pStyle w:val="TAL"/>
            </w:pPr>
            <w:r w:rsidRPr="00D3062E">
              <w:t>Location</w:t>
            </w:r>
          </w:p>
        </w:tc>
        <w:tc>
          <w:tcPr>
            <w:tcW w:w="732" w:type="pct"/>
            <w:vAlign w:val="center"/>
          </w:tcPr>
          <w:p w14:paraId="601FB5FE" w14:textId="77777777" w:rsidR="00311EA5" w:rsidRPr="00D3062E" w:rsidRDefault="00311EA5" w:rsidP="003C3912">
            <w:pPr>
              <w:pStyle w:val="TAL"/>
            </w:pPr>
            <w:r w:rsidRPr="00D3062E">
              <w:t>string</w:t>
            </w:r>
          </w:p>
        </w:tc>
        <w:tc>
          <w:tcPr>
            <w:tcW w:w="217" w:type="pct"/>
            <w:vAlign w:val="center"/>
          </w:tcPr>
          <w:p w14:paraId="3B95A9C4" w14:textId="77777777" w:rsidR="00311EA5" w:rsidRPr="00D3062E" w:rsidRDefault="00311EA5" w:rsidP="003C3912">
            <w:pPr>
              <w:pStyle w:val="TAC"/>
            </w:pPr>
            <w:r w:rsidRPr="00D3062E">
              <w:t>M</w:t>
            </w:r>
          </w:p>
        </w:tc>
        <w:tc>
          <w:tcPr>
            <w:tcW w:w="581" w:type="pct"/>
            <w:vAlign w:val="center"/>
          </w:tcPr>
          <w:p w14:paraId="779E8B88" w14:textId="77777777" w:rsidR="00311EA5" w:rsidRPr="00D3062E" w:rsidRDefault="00311EA5" w:rsidP="003C3912">
            <w:pPr>
              <w:pStyle w:val="TAC"/>
            </w:pPr>
            <w:r w:rsidRPr="00D3062E">
              <w:t>1</w:t>
            </w:r>
          </w:p>
        </w:tc>
        <w:tc>
          <w:tcPr>
            <w:tcW w:w="2645" w:type="pct"/>
            <w:shd w:val="clear" w:color="auto" w:fill="auto"/>
            <w:vAlign w:val="center"/>
          </w:tcPr>
          <w:p w14:paraId="185BDD9D" w14:textId="77777777" w:rsidR="00311EA5" w:rsidRPr="00D3062E" w:rsidRDefault="00311EA5" w:rsidP="003C3912">
            <w:pPr>
              <w:pStyle w:val="TAL"/>
            </w:pPr>
            <w:r w:rsidRPr="00D3062E">
              <w:t>Contains an alternative URI representing the end point of an alternative service consumer towards which the notification should be redirected.</w:t>
            </w:r>
          </w:p>
        </w:tc>
      </w:tr>
    </w:tbl>
    <w:p w14:paraId="3031679B" w14:textId="77777777" w:rsidR="00311EA5" w:rsidRPr="00D3062E" w:rsidRDefault="00311EA5" w:rsidP="00311EA5">
      <w:pPr>
        <w:rPr>
          <w:lang w:eastAsia="zh-CN"/>
        </w:rPr>
      </w:pPr>
    </w:p>
    <w:p w14:paraId="0E93D8C3" w14:textId="4CF6A820" w:rsidR="00BF1CFD" w:rsidRPr="00D3062E" w:rsidRDefault="00BF1CFD" w:rsidP="00BF1CFD">
      <w:pPr>
        <w:pStyle w:val="Heading3"/>
      </w:pPr>
      <w:bookmarkStart w:id="2501" w:name="_Toc160649913"/>
      <w:bookmarkStart w:id="2502" w:name="_Toc164928195"/>
      <w:bookmarkStart w:id="2503" w:name="_Toc168550054"/>
      <w:bookmarkStart w:id="2504" w:name="_Toc170118125"/>
      <w:r w:rsidRPr="00D3062E">
        <w:rPr>
          <w:noProof/>
          <w:lang w:eastAsia="zh-CN"/>
        </w:rPr>
        <w:lastRenderedPageBreak/>
        <w:t>6.3</w:t>
      </w:r>
      <w:r w:rsidRPr="00D3062E">
        <w:t>.6</w:t>
      </w:r>
      <w:r w:rsidRPr="00D3062E">
        <w:tab/>
        <w:t>Data Model</w:t>
      </w:r>
      <w:bookmarkEnd w:id="2425"/>
      <w:bookmarkEnd w:id="2426"/>
      <w:bookmarkEnd w:id="2471"/>
      <w:bookmarkEnd w:id="2472"/>
      <w:bookmarkEnd w:id="2498"/>
      <w:bookmarkEnd w:id="2499"/>
      <w:bookmarkEnd w:id="2500"/>
      <w:bookmarkEnd w:id="2501"/>
      <w:bookmarkEnd w:id="2502"/>
      <w:bookmarkEnd w:id="2503"/>
      <w:bookmarkEnd w:id="2504"/>
    </w:p>
    <w:p w14:paraId="3A737CD9" w14:textId="77777777" w:rsidR="00311EA5" w:rsidRPr="00D3062E" w:rsidRDefault="00311EA5" w:rsidP="00311EA5">
      <w:pPr>
        <w:pStyle w:val="Heading4"/>
      </w:pPr>
      <w:bookmarkStart w:id="2505" w:name="_Toc96843440"/>
      <w:bookmarkStart w:id="2506" w:name="_Toc96844415"/>
      <w:bookmarkStart w:id="2507" w:name="_Toc100739988"/>
      <w:bookmarkStart w:id="2508" w:name="_Toc129252561"/>
      <w:bookmarkStart w:id="2509" w:name="_Toc144024266"/>
      <w:bookmarkStart w:id="2510" w:name="_Toc144459698"/>
      <w:bookmarkStart w:id="2511" w:name="_Toc151743222"/>
      <w:bookmarkStart w:id="2512" w:name="_Toc151743687"/>
      <w:bookmarkStart w:id="2513" w:name="_Toc157434691"/>
      <w:bookmarkStart w:id="2514" w:name="_Toc157436406"/>
      <w:bookmarkStart w:id="2515" w:name="_Toc157440246"/>
      <w:bookmarkStart w:id="2516" w:name="_Toc160649914"/>
      <w:bookmarkStart w:id="2517" w:name="_Toc164928196"/>
      <w:bookmarkStart w:id="2518" w:name="_Toc168550055"/>
      <w:bookmarkStart w:id="2519" w:name="_Toc170118126"/>
      <w:r w:rsidRPr="00D3062E">
        <w:rPr>
          <w:noProof/>
          <w:lang w:eastAsia="zh-CN"/>
        </w:rPr>
        <w:t>6.3</w:t>
      </w:r>
      <w:r w:rsidRPr="00D3062E">
        <w:t>.6.1</w:t>
      </w:r>
      <w:r w:rsidRPr="00D3062E">
        <w:tab/>
        <w:t>General</w:t>
      </w:r>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p>
    <w:p w14:paraId="7B895EAE" w14:textId="77777777" w:rsidR="00311EA5" w:rsidRPr="00D3062E" w:rsidRDefault="00311EA5" w:rsidP="00311EA5">
      <w:r w:rsidRPr="00D3062E">
        <w:t>This clause specifies the application data model supported by the API.</w:t>
      </w:r>
    </w:p>
    <w:p w14:paraId="60022ED9" w14:textId="77777777" w:rsidR="00311EA5" w:rsidRPr="00D3062E" w:rsidRDefault="00311EA5" w:rsidP="00311EA5">
      <w:r w:rsidRPr="00D3062E">
        <w:t>Table </w:t>
      </w:r>
      <w:r w:rsidRPr="00D3062E">
        <w:rPr>
          <w:noProof/>
          <w:lang w:eastAsia="zh-CN"/>
        </w:rPr>
        <w:t>6.3</w:t>
      </w:r>
      <w:r w:rsidRPr="00D3062E">
        <w:t>.6.1-1 specifies the data types defined for the NSCE_PolicyManagement API.</w:t>
      </w:r>
    </w:p>
    <w:p w14:paraId="4ECC1B90" w14:textId="77777777" w:rsidR="00311EA5" w:rsidRPr="00D3062E" w:rsidRDefault="00311EA5" w:rsidP="00311EA5">
      <w:pPr>
        <w:pStyle w:val="TH"/>
      </w:pPr>
      <w:r w:rsidRPr="00D3062E">
        <w:t>Table </w:t>
      </w:r>
      <w:r w:rsidRPr="00D3062E">
        <w:rPr>
          <w:noProof/>
          <w:lang w:eastAsia="zh-CN"/>
        </w:rPr>
        <w:t>6.3</w:t>
      </w:r>
      <w:r w:rsidRPr="00D3062E">
        <w:t>.6.1-1: NSCE_PolicyManagement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311EA5" w:rsidRPr="00D3062E" w14:paraId="6D2173A1" w14:textId="77777777" w:rsidTr="003C3912">
        <w:trPr>
          <w:jc w:val="center"/>
        </w:trPr>
        <w:tc>
          <w:tcPr>
            <w:tcW w:w="2578" w:type="dxa"/>
            <w:shd w:val="clear" w:color="auto" w:fill="C0C0C0"/>
            <w:vAlign w:val="center"/>
            <w:hideMark/>
          </w:tcPr>
          <w:p w14:paraId="074A5043" w14:textId="77777777" w:rsidR="00311EA5" w:rsidRPr="00D3062E" w:rsidRDefault="00311EA5" w:rsidP="003C3912">
            <w:pPr>
              <w:pStyle w:val="TAH"/>
            </w:pPr>
            <w:r w:rsidRPr="00D3062E">
              <w:t>Data type</w:t>
            </w:r>
          </w:p>
        </w:tc>
        <w:tc>
          <w:tcPr>
            <w:tcW w:w="1420" w:type="dxa"/>
            <w:shd w:val="clear" w:color="auto" w:fill="C0C0C0"/>
            <w:vAlign w:val="center"/>
          </w:tcPr>
          <w:p w14:paraId="48F5D1DD" w14:textId="77777777" w:rsidR="00311EA5" w:rsidRPr="00D3062E" w:rsidRDefault="00311EA5" w:rsidP="003C3912">
            <w:pPr>
              <w:pStyle w:val="TAH"/>
            </w:pPr>
            <w:r w:rsidRPr="00D3062E">
              <w:t>Clause defined</w:t>
            </w:r>
          </w:p>
        </w:tc>
        <w:tc>
          <w:tcPr>
            <w:tcW w:w="4079" w:type="dxa"/>
            <w:shd w:val="clear" w:color="auto" w:fill="C0C0C0"/>
            <w:vAlign w:val="center"/>
            <w:hideMark/>
          </w:tcPr>
          <w:p w14:paraId="1980D59E" w14:textId="77777777" w:rsidR="00311EA5" w:rsidRPr="00D3062E" w:rsidRDefault="00311EA5" w:rsidP="003C3912">
            <w:pPr>
              <w:pStyle w:val="TAH"/>
            </w:pPr>
            <w:r w:rsidRPr="00D3062E">
              <w:t>Description</w:t>
            </w:r>
          </w:p>
        </w:tc>
        <w:tc>
          <w:tcPr>
            <w:tcW w:w="1347" w:type="dxa"/>
            <w:shd w:val="clear" w:color="auto" w:fill="C0C0C0"/>
            <w:vAlign w:val="center"/>
          </w:tcPr>
          <w:p w14:paraId="7E8FC910" w14:textId="77777777" w:rsidR="00311EA5" w:rsidRPr="00D3062E" w:rsidRDefault="00311EA5" w:rsidP="003C3912">
            <w:pPr>
              <w:pStyle w:val="TAH"/>
            </w:pPr>
            <w:r w:rsidRPr="00D3062E">
              <w:t>Applicability</w:t>
            </w:r>
          </w:p>
        </w:tc>
      </w:tr>
      <w:tr w:rsidR="00311EA5" w:rsidRPr="00D3062E" w14:paraId="471904E4" w14:textId="77777777" w:rsidTr="003C3912">
        <w:trPr>
          <w:jc w:val="center"/>
        </w:trPr>
        <w:tc>
          <w:tcPr>
            <w:tcW w:w="2578" w:type="dxa"/>
            <w:vAlign w:val="center"/>
          </w:tcPr>
          <w:p w14:paraId="375DDB67" w14:textId="77777777" w:rsidR="00311EA5" w:rsidRPr="00D3062E" w:rsidRDefault="00311EA5" w:rsidP="003C3912">
            <w:pPr>
              <w:pStyle w:val="TAL"/>
            </w:pPr>
            <w:r w:rsidRPr="00D3062E">
              <w:t>DefaultPolInfo</w:t>
            </w:r>
          </w:p>
        </w:tc>
        <w:tc>
          <w:tcPr>
            <w:tcW w:w="1420" w:type="dxa"/>
            <w:vAlign w:val="center"/>
          </w:tcPr>
          <w:p w14:paraId="26B6D842" w14:textId="77777777" w:rsidR="00311EA5" w:rsidRPr="00D3062E" w:rsidRDefault="00311EA5" w:rsidP="003C3912">
            <w:pPr>
              <w:pStyle w:val="TAC"/>
              <w:rPr>
                <w:noProof/>
                <w:lang w:eastAsia="zh-CN"/>
              </w:rPr>
            </w:pPr>
            <w:r w:rsidRPr="00D3062E">
              <w:rPr>
                <w:noProof/>
                <w:lang w:eastAsia="zh-CN"/>
              </w:rPr>
              <w:t>6.3</w:t>
            </w:r>
            <w:r w:rsidRPr="00D3062E">
              <w:t>.6.2.12</w:t>
            </w:r>
          </w:p>
        </w:tc>
        <w:tc>
          <w:tcPr>
            <w:tcW w:w="4079" w:type="dxa"/>
            <w:vAlign w:val="center"/>
          </w:tcPr>
          <w:p w14:paraId="4F932DA6" w14:textId="77777777" w:rsidR="00311EA5" w:rsidRPr="00D3062E" w:rsidRDefault="00311EA5" w:rsidP="003C3912">
            <w:pPr>
              <w:pStyle w:val="TAL"/>
            </w:pPr>
            <w:r w:rsidRPr="00D3062E">
              <w:t>Represents the default policy related information.</w:t>
            </w:r>
          </w:p>
        </w:tc>
        <w:tc>
          <w:tcPr>
            <w:tcW w:w="1347" w:type="dxa"/>
            <w:vAlign w:val="center"/>
          </w:tcPr>
          <w:p w14:paraId="5C4B12B1" w14:textId="77777777" w:rsidR="00311EA5" w:rsidRPr="00D3062E" w:rsidRDefault="00311EA5" w:rsidP="003C3912">
            <w:pPr>
              <w:pStyle w:val="TAL"/>
              <w:rPr>
                <w:rFonts w:cs="Arial"/>
                <w:szCs w:val="18"/>
              </w:rPr>
            </w:pPr>
          </w:p>
        </w:tc>
      </w:tr>
      <w:tr w:rsidR="00311EA5" w:rsidRPr="00D3062E" w14:paraId="3A7275EF" w14:textId="77777777" w:rsidTr="003C3912">
        <w:trPr>
          <w:jc w:val="center"/>
        </w:trPr>
        <w:tc>
          <w:tcPr>
            <w:tcW w:w="2578" w:type="dxa"/>
            <w:vAlign w:val="center"/>
          </w:tcPr>
          <w:p w14:paraId="25DD6A95" w14:textId="77777777" w:rsidR="00311EA5" w:rsidRPr="00D3062E" w:rsidRDefault="00311EA5" w:rsidP="003C3912">
            <w:pPr>
              <w:pStyle w:val="TAL"/>
            </w:pPr>
            <w:r w:rsidRPr="00D3062E">
              <w:t>Ensi</w:t>
            </w:r>
          </w:p>
        </w:tc>
        <w:tc>
          <w:tcPr>
            <w:tcW w:w="1420" w:type="dxa"/>
            <w:vAlign w:val="center"/>
          </w:tcPr>
          <w:p w14:paraId="3A4EA21B" w14:textId="77777777" w:rsidR="00311EA5" w:rsidRPr="00D3062E" w:rsidRDefault="00311EA5" w:rsidP="003C3912">
            <w:pPr>
              <w:pStyle w:val="TAC"/>
              <w:rPr>
                <w:noProof/>
                <w:lang w:eastAsia="zh-CN"/>
              </w:rPr>
            </w:pPr>
            <w:r w:rsidRPr="00D3062E">
              <w:rPr>
                <w:noProof/>
                <w:lang w:eastAsia="zh-CN"/>
              </w:rPr>
              <w:t>6.3.6.3.2</w:t>
            </w:r>
          </w:p>
        </w:tc>
        <w:tc>
          <w:tcPr>
            <w:tcW w:w="4079" w:type="dxa"/>
            <w:vAlign w:val="center"/>
          </w:tcPr>
          <w:p w14:paraId="75ADC6B0" w14:textId="77777777" w:rsidR="00311EA5" w:rsidRPr="00D3062E" w:rsidRDefault="00311EA5" w:rsidP="003C3912">
            <w:pPr>
              <w:pStyle w:val="TAL"/>
            </w:pPr>
            <w:r w:rsidRPr="00D3062E">
              <w:rPr>
                <w:lang w:eastAsia="zh-CN"/>
              </w:rPr>
              <w:t>Represents the External Network Slice Information</w:t>
            </w:r>
            <w:r w:rsidRPr="00D3062E">
              <w:t>.</w:t>
            </w:r>
          </w:p>
        </w:tc>
        <w:tc>
          <w:tcPr>
            <w:tcW w:w="1347" w:type="dxa"/>
            <w:vAlign w:val="center"/>
          </w:tcPr>
          <w:p w14:paraId="26AC48D2" w14:textId="77777777" w:rsidR="00311EA5" w:rsidRPr="00D3062E" w:rsidRDefault="00311EA5" w:rsidP="003C3912">
            <w:pPr>
              <w:pStyle w:val="TAL"/>
              <w:rPr>
                <w:rFonts w:cs="Arial"/>
                <w:szCs w:val="18"/>
              </w:rPr>
            </w:pPr>
          </w:p>
        </w:tc>
      </w:tr>
      <w:tr w:rsidR="00311EA5" w:rsidRPr="00D3062E" w14:paraId="18169ECC" w14:textId="77777777" w:rsidTr="003C3912">
        <w:trPr>
          <w:jc w:val="center"/>
        </w:trPr>
        <w:tc>
          <w:tcPr>
            <w:tcW w:w="2578" w:type="dxa"/>
            <w:vAlign w:val="center"/>
          </w:tcPr>
          <w:p w14:paraId="54231CE7" w14:textId="77777777" w:rsidR="00311EA5" w:rsidRPr="00D3062E" w:rsidRDefault="00311EA5" w:rsidP="003C3912">
            <w:pPr>
              <w:pStyle w:val="TAL"/>
            </w:pPr>
            <w:r w:rsidRPr="00D3062E">
              <w:t>HarmonizationNotif</w:t>
            </w:r>
          </w:p>
        </w:tc>
        <w:tc>
          <w:tcPr>
            <w:tcW w:w="1420" w:type="dxa"/>
            <w:vAlign w:val="center"/>
          </w:tcPr>
          <w:p w14:paraId="6218A3E8" w14:textId="77777777" w:rsidR="00311EA5" w:rsidRPr="00D3062E" w:rsidRDefault="00311EA5" w:rsidP="003C3912">
            <w:pPr>
              <w:pStyle w:val="TAC"/>
              <w:rPr>
                <w:noProof/>
                <w:lang w:eastAsia="zh-CN"/>
              </w:rPr>
            </w:pPr>
            <w:r w:rsidRPr="00D3062E">
              <w:rPr>
                <w:noProof/>
                <w:lang w:eastAsia="zh-CN"/>
              </w:rPr>
              <w:t>6.3</w:t>
            </w:r>
            <w:r w:rsidRPr="00D3062E">
              <w:t>.6.2.13</w:t>
            </w:r>
          </w:p>
        </w:tc>
        <w:tc>
          <w:tcPr>
            <w:tcW w:w="4079" w:type="dxa"/>
            <w:vAlign w:val="center"/>
          </w:tcPr>
          <w:p w14:paraId="6654DAE3" w14:textId="77777777" w:rsidR="00311EA5" w:rsidRPr="00D3062E" w:rsidRDefault="00311EA5" w:rsidP="003C3912">
            <w:pPr>
              <w:pStyle w:val="TAL"/>
              <w:rPr>
                <w:lang w:eastAsia="zh-CN"/>
              </w:rPr>
            </w:pPr>
            <w:r w:rsidRPr="00D3062E">
              <w:t>Represents a Policy Harmonization Notification.</w:t>
            </w:r>
          </w:p>
        </w:tc>
        <w:tc>
          <w:tcPr>
            <w:tcW w:w="1347" w:type="dxa"/>
            <w:vAlign w:val="center"/>
          </w:tcPr>
          <w:p w14:paraId="605E2DF9" w14:textId="77777777" w:rsidR="00311EA5" w:rsidRPr="00D3062E" w:rsidRDefault="00311EA5" w:rsidP="003C3912">
            <w:pPr>
              <w:pStyle w:val="TAL"/>
              <w:rPr>
                <w:rFonts w:cs="Arial"/>
                <w:szCs w:val="18"/>
              </w:rPr>
            </w:pPr>
          </w:p>
        </w:tc>
      </w:tr>
      <w:tr w:rsidR="00311EA5" w:rsidRPr="00D3062E" w14:paraId="06E13D08" w14:textId="77777777" w:rsidTr="003C3912">
        <w:trPr>
          <w:jc w:val="center"/>
        </w:trPr>
        <w:tc>
          <w:tcPr>
            <w:tcW w:w="2578" w:type="dxa"/>
            <w:vAlign w:val="center"/>
          </w:tcPr>
          <w:p w14:paraId="36D6BCD2" w14:textId="77777777" w:rsidR="00311EA5" w:rsidRPr="00D3062E" w:rsidRDefault="00311EA5" w:rsidP="003C3912">
            <w:pPr>
              <w:pStyle w:val="TAL"/>
            </w:pPr>
            <w:r w:rsidRPr="00D3062E">
              <w:t>HarmonizationResp</w:t>
            </w:r>
          </w:p>
        </w:tc>
        <w:tc>
          <w:tcPr>
            <w:tcW w:w="1420" w:type="dxa"/>
            <w:vAlign w:val="center"/>
          </w:tcPr>
          <w:p w14:paraId="67168D6B" w14:textId="77777777" w:rsidR="00311EA5" w:rsidRPr="00D3062E" w:rsidRDefault="00311EA5" w:rsidP="003C3912">
            <w:pPr>
              <w:pStyle w:val="TAC"/>
              <w:rPr>
                <w:noProof/>
                <w:lang w:eastAsia="zh-CN"/>
              </w:rPr>
            </w:pPr>
            <w:r w:rsidRPr="00D3062E">
              <w:rPr>
                <w:noProof/>
                <w:lang w:eastAsia="zh-CN"/>
              </w:rPr>
              <w:t>6.3</w:t>
            </w:r>
            <w:r w:rsidRPr="00D3062E">
              <w:t>.6.2.14</w:t>
            </w:r>
          </w:p>
        </w:tc>
        <w:tc>
          <w:tcPr>
            <w:tcW w:w="4079" w:type="dxa"/>
            <w:vAlign w:val="center"/>
          </w:tcPr>
          <w:p w14:paraId="673C267F" w14:textId="77777777" w:rsidR="00311EA5" w:rsidRPr="00D3062E" w:rsidRDefault="00311EA5" w:rsidP="003C3912">
            <w:pPr>
              <w:pStyle w:val="TAL"/>
              <w:rPr>
                <w:lang w:eastAsia="zh-CN"/>
              </w:rPr>
            </w:pPr>
            <w:r w:rsidRPr="00D3062E">
              <w:t>Represents the response to a Policy Harmonization Notification.</w:t>
            </w:r>
          </w:p>
        </w:tc>
        <w:tc>
          <w:tcPr>
            <w:tcW w:w="1347" w:type="dxa"/>
            <w:vAlign w:val="center"/>
          </w:tcPr>
          <w:p w14:paraId="099DD42B" w14:textId="77777777" w:rsidR="00311EA5" w:rsidRPr="00D3062E" w:rsidRDefault="00311EA5" w:rsidP="003C3912">
            <w:pPr>
              <w:pStyle w:val="TAL"/>
              <w:rPr>
                <w:rFonts w:cs="Arial"/>
                <w:szCs w:val="18"/>
              </w:rPr>
            </w:pPr>
          </w:p>
        </w:tc>
      </w:tr>
      <w:tr w:rsidR="00311EA5" w:rsidRPr="00D3062E" w14:paraId="183CE244" w14:textId="77777777" w:rsidTr="003C3912">
        <w:trPr>
          <w:jc w:val="center"/>
        </w:trPr>
        <w:tc>
          <w:tcPr>
            <w:tcW w:w="2578" w:type="dxa"/>
            <w:vAlign w:val="center"/>
          </w:tcPr>
          <w:p w14:paraId="09EF135B" w14:textId="77777777" w:rsidR="00311EA5" w:rsidRPr="00D3062E" w:rsidRDefault="00311EA5" w:rsidP="003C3912">
            <w:pPr>
              <w:pStyle w:val="TAL"/>
            </w:pPr>
            <w:r w:rsidRPr="00D3062E">
              <w:t>NetSliceId</w:t>
            </w:r>
          </w:p>
        </w:tc>
        <w:tc>
          <w:tcPr>
            <w:tcW w:w="1420" w:type="dxa"/>
            <w:vAlign w:val="center"/>
          </w:tcPr>
          <w:p w14:paraId="33C64D6C" w14:textId="77777777" w:rsidR="00311EA5" w:rsidRPr="00D3062E" w:rsidRDefault="00311EA5" w:rsidP="003C3912">
            <w:pPr>
              <w:pStyle w:val="TAC"/>
              <w:rPr>
                <w:noProof/>
                <w:lang w:eastAsia="zh-CN"/>
              </w:rPr>
            </w:pPr>
            <w:r w:rsidRPr="00D3062E">
              <w:rPr>
                <w:noProof/>
                <w:lang w:eastAsia="zh-CN"/>
              </w:rPr>
              <w:t>6.3</w:t>
            </w:r>
            <w:r w:rsidRPr="00D3062E">
              <w:t>.6.2.15</w:t>
            </w:r>
          </w:p>
        </w:tc>
        <w:tc>
          <w:tcPr>
            <w:tcW w:w="4079" w:type="dxa"/>
            <w:vAlign w:val="center"/>
          </w:tcPr>
          <w:p w14:paraId="5994E706" w14:textId="77777777" w:rsidR="00311EA5" w:rsidRPr="00D3062E" w:rsidRDefault="00311EA5" w:rsidP="003C3912">
            <w:pPr>
              <w:pStyle w:val="TAL"/>
            </w:pPr>
            <w:r w:rsidRPr="00D3062E">
              <w:t>Represents the identification information of a network slice.</w:t>
            </w:r>
          </w:p>
        </w:tc>
        <w:tc>
          <w:tcPr>
            <w:tcW w:w="1347" w:type="dxa"/>
            <w:vAlign w:val="center"/>
          </w:tcPr>
          <w:p w14:paraId="406FB343" w14:textId="77777777" w:rsidR="00311EA5" w:rsidRPr="00D3062E" w:rsidRDefault="00311EA5" w:rsidP="003C3912">
            <w:pPr>
              <w:pStyle w:val="TAL"/>
              <w:rPr>
                <w:rFonts w:cs="Arial"/>
                <w:szCs w:val="18"/>
              </w:rPr>
            </w:pPr>
          </w:p>
        </w:tc>
      </w:tr>
      <w:tr w:rsidR="00311EA5" w:rsidRPr="00D3062E" w14:paraId="46C21060" w14:textId="77777777" w:rsidTr="003C3912">
        <w:trPr>
          <w:jc w:val="center"/>
        </w:trPr>
        <w:tc>
          <w:tcPr>
            <w:tcW w:w="2578" w:type="dxa"/>
            <w:vAlign w:val="center"/>
          </w:tcPr>
          <w:p w14:paraId="72C104C5" w14:textId="77777777" w:rsidR="00311EA5" w:rsidRPr="00D3062E" w:rsidRDefault="00311EA5" w:rsidP="003C3912">
            <w:pPr>
              <w:pStyle w:val="TAL"/>
            </w:pPr>
            <w:r w:rsidRPr="00D3062E">
              <w:t>QoSAction</w:t>
            </w:r>
          </w:p>
        </w:tc>
        <w:tc>
          <w:tcPr>
            <w:tcW w:w="1420" w:type="dxa"/>
            <w:vAlign w:val="center"/>
          </w:tcPr>
          <w:p w14:paraId="71E0F100" w14:textId="77777777" w:rsidR="00311EA5" w:rsidRPr="00D3062E" w:rsidRDefault="00311EA5" w:rsidP="003C3912">
            <w:pPr>
              <w:pStyle w:val="TAC"/>
              <w:rPr>
                <w:noProof/>
                <w:lang w:eastAsia="zh-CN"/>
              </w:rPr>
            </w:pPr>
            <w:r w:rsidRPr="00D3062E">
              <w:rPr>
                <w:noProof/>
                <w:lang w:eastAsia="zh-CN"/>
              </w:rPr>
              <w:t>6.3.6.3.4</w:t>
            </w:r>
          </w:p>
        </w:tc>
        <w:tc>
          <w:tcPr>
            <w:tcW w:w="4079" w:type="dxa"/>
            <w:vAlign w:val="center"/>
          </w:tcPr>
          <w:p w14:paraId="5D8A7B85" w14:textId="77777777" w:rsidR="00311EA5" w:rsidRPr="00D3062E" w:rsidRDefault="00311EA5" w:rsidP="003C3912">
            <w:pPr>
              <w:pStyle w:val="TAL"/>
            </w:pPr>
            <w:r w:rsidRPr="00D3062E">
              <w:t>Represents the QoS related action.</w:t>
            </w:r>
          </w:p>
        </w:tc>
        <w:tc>
          <w:tcPr>
            <w:tcW w:w="1347" w:type="dxa"/>
            <w:vAlign w:val="center"/>
          </w:tcPr>
          <w:p w14:paraId="24B17429" w14:textId="77777777" w:rsidR="00311EA5" w:rsidRPr="00D3062E" w:rsidRDefault="00311EA5" w:rsidP="003C3912">
            <w:pPr>
              <w:pStyle w:val="TAL"/>
              <w:rPr>
                <w:rFonts w:cs="Arial"/>
                <w:szCs w:val="18"/>
              </w:rPr>
            </w:pPr>
          </w:p>
        </w:tc>
      </w:tr>
      <w:tr w:rsidR="00311EA5" w:rsidRPr="00D3062E" w14:paraId="7E8224F8" w14:textId="77777777" w:rsidTr="003C3912">
        <w:trPr>
          <w:jc w:val="center"/>
        </w:trPr>
        <w:tc>
          <w:tcPr>
            <w:tcW w:w="2578" w:type="dxa"/>
            <w:vAlign w:val="center"/>
          </w:tcPr>
          <w:p w14:paraId="1DFB17A8" w14:textId="77777777" w:rsidR="00311EA5" w:rsidRPr="00D3062E" w:rsidRDefault="00311EA5" w:rsidP="003C3912">
            <w:pPr>
              <w:pStyle w:val="TAL"/>
            </w:pPr>
            <w:r w:rsidRPr="00D3062E">
              <w:t>Policy</w:t>
            </w:r>
          </w:p>
        </w:tc>
        <w:tc>
          <w:tcPr>
            <w:tcW w:w="1420" w:type="dxa"/>
            <w:vAlign w:val="center"/>
          </w:tcPr>
          <w:p w14:paraId="44C74745" w14:textId="77777777" w:rsidR="00311EA5" w:rsidRPr="00D3062E" w:rsidRDefault="00311EA5" w:rsidP="003C3912">
            <w:pPr>
              <w:pStyle w:val="TAC"/>
              <w:rPr>
                <w:noProof/>
                <w:lang w:eastAsia="zh-CN"/>
              </w:rPr>
            </w:pPr>
            <w:r w:rsidRPr="00D3062E">
              <w:rPr>
                <w:noProof/>
                <w:lang w:eastAsia="zh-CN"/>
              </w:rPr>
              <w:t>6.3</w:t>
            </w:r>
            <w:r w:rsidRPr="00D3062E">
              <w:t>.6.2.2</w:t>
            </w:r>
          </w:p>
        </w:tc>
        <w:tc>
          <w:tcPr>
            <w:tcW w:w="4079" w:type="dxa"/>
            <w:vAlign w:val="center"/>
          </w:tcPr>
          <w:p w14:paraId="2C060799" w14:textId="33AD9F91" w:rsidR="00311EA5" w:rsidRPr="00D3062E" w:rsidRDefault="00311EA5" w:rsidP="003C3912">
            <w:pPr>
              <w:pStyle w:val="TAL"/>
            </w:pPr>
            <w:r w:rsidRPr="00D3062E">
              <w:t>Represents the parameters to request the provisioning of a Policy.</w:t>
            </w:r>
          </w:p>
        </w:tc>
        <w:tc>
          <w:tcPr>
            <w:tcW w:w="1347" w:type="dxa"/>
            <w:vAlign w:val="center"/>
          </w:tcPr>
          <w:p w14:paraId="7E5E30C6" w14:textId="77777777" w:rsidR="00311EA5" w:rsidRPr="00D3062E" w:rsidRDefault="00311EA5" w:rsidP="003C3912">
            <w:pPr>
              <w:pStyle w:val="TAL"/>
              <w:rPr>
                <w:rFonts w:cs="Arial"/>
                <w:szCs w:val="18"/>
              </w:rPr>
            </w:pPr>
          </w:p>
        </w:tc>
      </w:tr>
      <w:tr w:rsidR="00311EA5" w:rsidRPr="00D3062E" w14:paraId="32A4F704" w14:textId="77777777" w:rsidTr="003C3912">
        <w:trPr>
          <w:jc w:val="center"/>
        </w:trPr>
        <w:tc>
          <w:tcPr>
            <w:tcW w:w="2578" w:type="dxa"/>
            <w:vAlign w:val="center"/>
          </w:tcPr>
          <w:p w14:paraId="61D146D6" w14:textId="77777777" w:rsidR="00311EA5" w:rsidRPr="00D3062E" w:rsidRDefault="00311EA5" w:rsidP="003C3912">
            <w:pPr>
              <w:pStyle w:val="TAL"/>
            </w:pPr>
            <w:r w:rsidRPr="00D3062E">
              <w:t>PolicyActions</w:t>
            </w:r>
          </w:p>
        </w:tc>
        <w:tc>
          <w:tcPr>
            <w:tcW w:w="1420" w:type="dxa"/>
            <w:vAlign w:val="center"/>
          </w:tcPr>
          <w:p w14:paraId="34976C9D" w14:textId="77777777" w:rsidR="00311EA5" w:rsidRPr="00D3062E" w:rsidRDefault="00311EA5" w:rsidP="003C3912">
            <w:pPr>
              <w:pStyle w:val="TAC"/>
              <w:rPr>
                <w:noProof/>
                <w:lang w:eastAsia="zh-CN"/>
              </w:rPr>
            </w:pPr>
            <w:r w:rsidRPr="00D3062E">
              <w:rPr>
                <w:noProof/>
                <w:lang w:eastAsia="zh-CN"/>
              </w:rPr>
              <w:t>6.3</w:t>
            </w:r>
            <w:r w:rsidRPr="00D3062E">
              <w:t>.6.2.17</w:t>
            </w:r>
          </w:p>
        </w:tc>
        <w:tc>
          <w:tcPr>
            <w:tcW w:w="4079" w:type="dxa"/>
            <w:vAlign w:val="center"/>
          </w:tcPr>
          <w:p w14:paraId="302E99F4" w14:textId="77777777" w:rsidR="00311EA5" w:rsidRPr="00D3062E" w:rsidRDefault="00311EA5" w:rsidP="003C3912">
            <w:pPr>
              <w:pStyle w:val="TAL"/>
            </w:pPr>
            <w:r w:rsidRPr="00D3062E">
              <w:t>Represents the policy related actions.</w:t>
            </w:r>
          </w:p>
        </w:tc>
        <w:tc>
          <w:tcPr>
            <w:tcW w:w="1347" w:type="dxa"/>
            <w:vAlign w:val="center"/>
          </w:tcPr>
          <w:p w14:paraId="06D4F418" w14:textId="77777777" w:rsidR="00311EA5" w:rsidRPr="00D3062E" w:rsidRDefault="00311EA5" w:rsidP="003C3912">
            <w:pPr>
              <w:pStyle w:val="TAL"/>
              <w:rPr>
                <w:rFonts w:cs="Arial"/>
                <w:szCs w:val="18"/>
              </w:rPr>
            </w:pPr>
          </w:p>
        </w:tc>
      </w:tr>
      <w:tr w:rsidR="00311EA5" w:rsidRPr="00D3062E" w14:paraId="10C8D3C8" w14:textId="77777777" w:rsidTr="003C3912">
        <w:trPr>
          <w:jc w:val="center"/>
        </w:trPr>
        <w:tc>
          <w:tcPr>
            <w:tcW w:w="2578" w:type="dxa"/>
            <w:vAlign w:val="center"/>
          </w:tcPr>
          <w:p w14:paraId="7DA51410" w14:textId="77777777" w:rsidR="00311EA5" w:rsidRPr="00D3062E" w:rsidRDefault="00311EA5" w:rsidP="003C3912">
            <w:pPr>
              <w:pStyle w:val="TAL"/>
            </w:pPr>
            <w:r w:rsidRPr="00D3062E">
              <w:t>PolicyPatch</w:t>
            </w:r>
          </w:p>
        </w:tc>
        <w:tc>
          <w:tcPr>
            <w:tcW w:w="1420" w:type="dxa"/>
            <w:vAlign w:val="center"/>
          </w:tcPr>
          <w:p w14:paraId="40FFB22F" w14:textId="77777777" w:rsidR="00311EA5" w:rsidRPr="00D3062E" w:rsidRDefault="00311EA5" w:rsidP="003C3912">
            <w:pPr>
              <w:pStyle w:val="TAC"/>
              <w:rPr>
                <w:noProof/>
                <w:lang w:eastAsia="zh-CN"/>
              </w:rPr>
            </w:pPr>
            <w:r w:rsidRPr="00D3062E">
              <w:rPr>
                <w:noProof/>
                <w:lang w:eastAsia="zh-CN"/>
              </w:rPr>
              <w:t>6.3</w:t>
            </w:r>
            <w:r w:rsidRPr="00D3062E">
              <w:t>.6.2.3</w:t>
            </w:r>
          </w:p>
        </w:tc>
        <w:tc>
          <w:tcPr>
            <w:tcW w:w="4079" w:type="dxa"/>
            <w:vAlign w:val="center"/>
          </w:tcPr>
          <w:p w14:paraId="2C637F08" w14:textId="77777777" w:rsidR="00311EA5" w:rsidRPr="00D3062E" w:rsidRDefault="00311EA5" w:rsidP="003C3912">
            <w:pPr>
              <w:pStyle w:val="TAL"/>
            </w:pPr>
            <w:r w:rsidRPr="00D3062E">
              <w:t>Represents the requested modifications to a Policy.</w:t>
            </w:r>
          </w:p>
        </w:tc>
        <w:tc>
          <w:tcPr>
            <w:tcW w:w="1347" w:type="dxa"/>
            <w:vAlign w:val="center"/>
          </w:tcPr>
          <w:p w14:paraId="000D141A" w14:textId="77777777" w:rsidR="00311EA5" w:rsidRPr="00D3062E" w:rsidRDefault="00311EA5" w:rsidP="003C3912">
            <w:pPr>
              <w:pStyle w:val="TAL"/>
              <w:rPr>
                <w:rFonts w:cs="Arial"/>
                <w:szCs w:val="18"/>
              </w:rPr>
            </w:pPr>
          </w:p>
        </w:tc>
      </w:tr>
      <w:tr w:rsidR="00311EA5" w:rsidRPr="00D3062E" w14:paraId="764D49E3" w14:textId="77777777" w:rsidTr="003C3912">
        <w:trPr>
          <w:jc w:val="center"/>
        </w:trPr>
        <w:tc>
          <w:tcPr>
            <w:tcW w:w="2578" w:type="dxa"/>
            <w:vAlign w:val="center"/>
          </w:tcPr>
          <w:p w14:paraId="03716B30" w14:textId="77777777" w:rsidR="00311EA5" w:rsidRPr="00D3062E" w:rsidRDefault="00311EA5" w:rsidP="003C3912">
            <w:pPr>
              <w:pStyle w:val="TAL"/>
            </w:pPr>
            <w:r w:rsidRPr="00D3062E">
              <w:t>PolicyData</w:t>
            </w:r>
          </w:p>
        </w:tc>
        <w:tc>
          <w:tcPr>
            <w:tcW w:w="1420" w:type="dxa"/>
            <w:vAlign w:val="center"/>
          </w:tcPr>
          <w:p w14:paraId="3129D52B" w14:textId="77777777" w:rsidR="00311EA5" w:rsidRPr="00D3062E" w:rsidRDefault="00311EA5" w:rsidP="003C3912">
            <w:pPr>
              <w:pStyle w:val="TAC"/>
              <w:rPr>
                <w:noProof/>
                <w:lang w:eastAsia="zh-CN"/>
              </w:rPr>
            </w:pPr>
            <w:r w:rsidRPr="00D3062E">
              <w:rPr>
                <w:noProof/>
                <w:lang w:eastAsia="zh-CN"/>
              </w:rPr>
              <w:t>6.3</w:t>
            </w:r>
            <w:r w:rsidRPr="00D3062E">
              <w:t>.6.2.4</w:t>
            </w:r>
          </w:p>
        </w:tc>
        <w:tc>
          <w:tcPr>
            <w:tcW w:w="4079" w:type="dxa"/>
            <w:vAlign w:val="center"/>
          </w:tcPr>
          <w:p w14:paraId="2CE393E7" w14:textId="77777777" w:rsidR="00311EA5" w:rsidRPr="00D3062E" w:rsidRDefault="00311EA5" w:rsidP="003C3912">
            <w:pPr>
              <w:pStyle w:val="TAL"/>
            </w:pPr>
            <w:r w:rsidRPr="00D3062E">
              <w:t>Represents the content of a policy.</w:t>
            </w:r>
          </w:p>
        </w:tc>
        <w:tc>
          <w:tcPr>
            <w:tcW w:w="1347" w:type="dxa"/>
            <w:vAlign w:val="center"/>
          </w:tcPr>
          <w:p w14:paraId="31ADDEE8" w14:textId="77777777" w:rsidR="00311EA5" w:rsidRPr="00D3062E" w:rsidRDefault="00311EA5" w:rsidP="003C3912">
            <w:pPr>
              <w:pStyle w:val="TAL"/>
              <w:rPr>
                <w:rFonts w:cs="Arial"/>
                <w:szCs w:val="18"/>
              </w:rPr>
            </w:pPr>
          </w:p>
        </w:tc>
      </w:tr>
      <w:tr w:rsidR="00311EA5" w:rsidRPr="00D3062E" w14:paraId="170B39B5" w14:textId="77777777" w:rsidTr="003C3912">
        <w:trPr>
          <w:jc w:val="center"/>
        </w:trPr>
        <w:tc>
          <w:tcPr>
            <w:tcW w:w="2578" w:type="dxa"/>
            <w:vAlign w:val="center"/>
          </w:tcPr>
          <w:p w14:paraId="0E1880FB" w14:textId="77777777" w:rsidR="00311EA5" w:rsidRPr="00D3062E" w:rsidRDefault="00311EA5" w:rsidP="003C3912">
            <w:pPr>
              <w:pStyle w:val="TAL"/>
            </w:pPr>
            <w:r w:rsidRPr="00D3062E">
              <w:t>PolicyTriggers</w:t>
            </w:r>
          </w:p>
        </w:tc>
        <w:tc>
          <w:tcPr>
            <w:tcW w:w="1420" w:type="dxa"/>
            <w:vAlign w:val="center"/>
          </w:tcPr>
          <w:p w14:paraId="5D18C5DE" w14:textId="77777777" w:rsidR="00311EA5" w:rsidRPr="00D3062E" w:rsidRDefault="00311EA5" w:rsidP="003C3912">
            <w:pPr>
              <w:pStyle w:val="TAC"/>
              <w:rPr>
                <w:noProof/>
                <w:lang w:eastAsia="zh-CN"/>
              </w:rPr>
            </w:pPr>
            <w:r w:rsidRPr="00D3062E">
              <w:rPr>
                <w:noProof/>
                <w:lang w:eastAsia="zh-CN"/>
              </w:rPr>
              <w:t>6.3</w:t>
            </w:r>
            <w:r w:rsidRPr="00D3062E">
              <w:t>.6.2.16</w:t>
            </w:r>
          </w:p>
        </w:tc>
        <w:tc>
          <w:tcPr>
            <w:tcW w:w="4079" w:type="dxa"/>
            <w:vAlign w:val="center"/>
          </w:tcPr>
          <w:p w14:paraId="1A6BC7B1" w14:textId="77777777" w:rsidR="00311EA5" w:rsidRPr="00D3062E" w:rsidRDefault="00311EA5" w:rsidP="003C3912">
            <w:pPr>
              <w:pStyle w:val="TAL"/>
            </w:pPr>
            <w:r w:rsidRPr="00D3062E">
              <w:t>Represents the policy related triggers.</w:t>
            </w:r>
          </w:p>
        </w:tc>
        <w:tc>
          <w:tcPr>
            <w:tcW w:w="1347" w:type="dxa"/>
            <w:vAlign w:val="center"/>
          </w:tcPr>
          <w:p w14:paraId="33D89650" w14:textId="77777777" w:rsidR="00311EA5" w:rsidRPr="00D3062E" w:rsidRDefault="00311EA5" w:rsidP="003C3912">
            <w:pPr>
              <w:pStyle w:val="TAL"/>
              <w:rPr>
                <w:rFonts w:cs="Arial"/>
                <w:szCs w:val="18"/>
              </w:rPr>
            </w:pPr>
          </w:p>
        </w:tc>
      </w:tr>
      <w:tr w:rsidR="00311EA5" w:rsidRPr="00D3062E" w14:paraId="383453D3" w14:textId="77777777" w:rsidTr="003C3912">
        <w:trPr>
          <w:jc w:val="center"/>
        </w:trPr>
        <w:tc>
          <w:tcPr>
            <w:tcW w:w="2578" w:type="dxa"/>
            <w:vAlign w:val="center"/>
          </w:tcPr>
          <w:p w14:paraId="24B18289" w14:textId="77777777" w:rsidR="00311EA5" w:rsidRPr="00D3062E" w:rsidRDefault="00311EA5" w:rsidP="003C3912">
            <w:pPr>
              <w:pStyle w:val="TAL"/>
            </w:pPr>
            <w:r w:rsidRPr="00D3062E">
              <w:t>PolicyType</w:t>
            </w:r>
          </w:p>
        </w:tc>
        <w:tc>
          <w:tcPr>
            <w:tcW w:w="1420" w:type="dxa"/>
            <w:vAlign w:val="center"/>
          </w:tcPr>
          <w:p w14:paraId="48E99AEF" w14:textId="77777777" w:rsidR="00311EA5" w:rsidRPr="00D3062E" w:rsidRDefault="00311EA5" w:rsidP="003C3912">
            <w:pPr>
              <w:pStyle w:val="TAC"/>
              <w:rPr>
                <w:noProof/>
                <w:lang w:eastAsia="zh-CN"/>
              </w:rPr>
            </w:pPr>
            <w:r w:rsidRPr="00D3062E">
              <w:rPr>
                <w:noProof/>
                <w:lang w:eastAsia="zh-CN"/>
              </w:rPr>
              <w:t>6.3.6.3.3</w:t>
            </w:r>
          </w:p>
        </w:tc>
        <w:tc>
          <w:tcPr>
            <w:tcW w:w="4079" w:type="dxa"/>
            <w:vAlign w:val="center"/>
          </w:tcPr>
          <w:p w14:paraId="44E9A282" w14:textId="77777777" w:rsidR="00311EA5" w:rsidRPr="00D3062E" w:rsidRDefault="00311EA5" w:rsidP="003C3912">
            <w:pPr>
              <w:pStyle w:val="TAL"/>
            </w:pPr>
            <w:r w:rsidRPr="00D3062E">
              <w:t>Represents the policy type.</w:t>
            </w:r>
          </w:p>
        </w:tc>
        <w:tc>
          <w:tcPr>
            <w:tcW w:w="1347" w:type="dxa"/>
            <w:vAlign w:val="center"/>
          </w:tcPr>
          <w:p w14:paraId="520C2D57" w14:textId="77777777" w:rsidR="00311EA5" w:rsidRPr="00D3062E" w:rsidRDefault="00311EA5" w:rsidP="003C3912">
            <w:pPr>
              <w:pStyle w:val="TAL"/>
              <w:rPr>
                <w:rFonts w:cs="Arial"/>
                <w:szCs w:val="18"/>
              </w:rPr>
            </w:pPr>
          </w:p>
        </w:tc>
      </w:tr>
      <w:tr w:rsidR="00311EA5" w:rsidRPr="00D3062E" w14:paraId="06392D6F" w14:textId="77777777" w:rsidTr="003C3912">
        <w:trPr>
          <w:jc w:val="center"/>
        </w:trPr>
        <w:tc>
          <w:tcPr>
            <w:tcW w:w="2578" w:type="dxa"/>
            <w:vAlign w:val="center"/>
          </w:tcPr>
          <w:p w14:paraId="4A808ABC" w14:textId="77777777" w:rsidR="00311EA5" w:rsidRPr="00D3062E" w:rsidRDefault="00311EA5" w:rsidP="003C3912">
            <w:pPr>
              <w:pStyle w:val="TAL"/>
            </w:pPr>
            <w:r w:rsidRPr="00D3062E">
              <w:t>PolDeleteReq</w:t>
            </w:r>
          </w:p>
        </w:tc>
        <w:tc>
          <w:tcPr>
            <w:tcW w:w="1420" w:type="dxa"/>
            <w:vAlign w:val="center"/>
          </w:tcPr>
          <w:p w14:paraId="40573A45" w14:textId="77777777" w:rsidR="00311EA5" w:rsidRPr="00D3062E" w:rsidRDefault="00311EA5" w:rsidP="003C3912">
            <w:pPr>
              <w:pStyle w:val="TAC"/>
              <w:rPr>
                <w:noProof/>
                <w:lang w:eastAsia="zh-CN"/>
              </w:rPr>
            </w:pPr>
            <w:r w:rsidRPr="00D3062E">
              <w:rPr>
                <w:noProof/>
                <w:lang w:eastAsia="zh-CN"/>
              </w:rPr>
              <w:t>6.3</w:t>
            </w:r>
            <w:r w:rsidRPr="00D3062E">
              <w:t>.6.2.10</w:t>
            </w:r>
          </w:p>
        </w:tc>
        <w:tc>
          <w:tcPr>
            <w:tcW w:w="4079" w:type="dxa"/>
            <w:vAlign w:val="center"/>
          </w:tcPr>
          <w:p w14:paraId="6D633916" w14:textId="77777777" w:rsidR="00311EA5" w:rsidRPr="00D3062E" w:rsidRDefault="00311EA5" w:rsidP="003C3912">
            <w:pPr>
              <w:pStyle w:val="TAL"/>
            </w:pPr>
            <w:r w:rsidRPr="00D3062E">
              <w:t>Represents the parameters to request the deletion of one or several Policy(ies).</w:t>
            </w:r>
          </w:p>
        </w:tc>
        <w:tc>
          <w:tcPr>
            <w:tcW w:w="1347" w:type="dxa"/>
            <w:vAlign w:val="center"/>
          </w:tcPr>
          <w:p w14:paraId="129200E6" w14:textId="77777777" w:rsidR="00311EA5" w:rsidRPr="00D3062E" w:rsidRDefault="00311EA5" w:rsidP="003C3912">
            <w:pPr>
              <w:pStyle w:val="TAL"/>
              <w:rPr>
                <w:rFonts w:cs="Arial"/>
                <w:szCs w:val="18"/>
              </w:rPr>
            </w:pPr>
          </w:p>
        </w:tc>
      </w:tr>
      <w:tr w:rsidR="00311EA5" w:rsidRPr="00D3062E" w14:paraId="701B086A" w14:textId="77777777" w:rsidTr="003C3912">
        <w:trPr>
          <w:jc w:val="center"/>
        </w:trPr>
        <w:tc>
          <w:tcPr>
            <w:tcW w:w="2578" w:type="dxa"/>
            <w:vAlign w:val="center"/>
          </w:tcPr>
          <w:p w14:paraId="5A909F70" w14:textId="77777777" w:rsidR="00311EA5" w:rsidRPr="00D3062E" w:rsidRDefault="00311EA5" w:rsidP="003C3912">
            <w:pPr>
              <w:pStyle w:val="TAL"/>
            </w:pPr>
            <w:r w:rsidRPr="00D3062E">
              <w:t>PolDeleteResp</w:t>
            </w:r>
          </w:p>
        </w:tc>
        <w:tc>
          <w:tcPr>
            <w:tcW w:w="1420" w:type="dxa"/>
            <w:vAlign w:val="center"/>
          </w:tcPr>
          <w:p w14:paraId="79417AA7" w14:textId="77777777" w:rsidR="00311EA5" w:rsidRPr="00D3062E" w:rsidRDefault="00311EA5" w:rsidP="003C3912">
            <w:pPr>
              <w:pStyle w:val="TAC"/>
              <w:rPr>
                <w:noProof/>
                <w:lang w:eastAsia="zh-CN"/>
              </w:rPr>
            </w:pPr>
            <w:r w:rsidRPr="00D3062E">
              <w:rPr>
                <w:noProof/>
                <w:lang w:eastAsia="zh-CN"/>
              </w:rPr>
              <w:t>6.3</w:t>
            </w:r>
            <w:r w:rsidRPr="00D3062E">
              <w:t>.6.2.11</w:t>
            </w:r>
          </w:p>
        </w:tc>
        <w:tc>
          <w:tcPr>
            <w:tcW w:w="4079" w:type="dxa"/>
            <w:vAlign w:val="center"/>
          </w:tcPr>
          <w:p w14:paraId="600B593E" w14:textId="26CF5724" w:rsidR="00311EA5" w:rsidRPr="00D3062E" w:rsidRDefault="00311EA5" w:rsidP="003C3912">
            <w:pPr>
              <w:pStyle w:val="TAL"/>
            </w:pPr>
            <w:r w:rsidRPr="00D3062E">
              <w:t>Represents the response to the Policy(ies) deletion request.</w:t>
            </w:r>
          </w:p>
        </w:tc>
        <w:tc>
          <w:tcPr>
            <w:tcW w:w="1347" w:type="dxa"/>
            <w:vAlign w:val="center"/>
          </w:tcPr>
          <w:p w14:paraId="2E6B940A" w14:textId="77777777" w:rsidR="00311EA5" w:rsidRPr="00D3062E" w:rsidRDefault="00311EA5" w:rsidP="003C3912">
            <w:pPr>
              <w:pStyle w:val="TAL"/>
              <w:rPr>
                <w:rFonts w:cs="Arial"/>
                <w:szCs w:val="18"/>
              </w:rPr>
            </w:pPr>
          </w:p>
        </w:tc>
      </w:tr>
      <w:tr w:rsidR="00311EA5" w:rsidRPr="00D3062E" w14:paraId="5C65F984" w14:textId="77777777" w:rsidTr="003C3912">
        <w:trPr>
          <w:jc w:val="center"/>
        </w:trPr>
        <w:tc>
          <w:tcPr>
            <w:tcW w:w="2578" w:type="dxa"/>
            <w:vAlign w:val="center"/>
          </w:tcPr>
          <w:p w14:paraId="581EC0F8" w14:textId="77777777" w:rsidR="00311EA5" w:rsidRPr="00D3062E" w:rsidRDefault="00311EA5" w:rsidP="003C3912">
            <w:pPr>
              <w:pStyle w:val="TAL"/>
            </w:pPr>
            <w:r w:rsidRPr="00D3062E">
              <w:t>PolRepData</w:t>
            </w:r>
          </w:p>
        </w:tc>
        <w:tc>
          <w:tcPr>
            <w:tcW w:w="1420" w:type="dxa"/>
            <w:vAlign w:val="center"/>
          </w:tcPr>
          <w:p w14:paraId="2EDDCAAD" w14:textId="77777777" w:rsidR="00311EA5" w:rsidRPr="00D3062E" w:rsidRDefault="00311EA5" w:rsidP="003C3912">
            <w:pPr>
              <w:pStyle w:val="TAC"/>
            </w:pPr>
            <w:r w:rsidRPr="00D3062E">
              <w:rPr>
                <w:noProof/>
                <w:lang w:eastAsia="zh-CN"/>
              </w:rPr>
              <w:t>6.3</w:t>
            </w:r>
            <w:r w:rsidRPr="00D3062E">
              <w:t>.6.2.9</w:t>
            </w:r>
          </w:p>
        </w:tc>
        <w:tc>
          <w:tcPr>
            <w:tcW w:w="4079" w:type="dxa"/>
            <w:vAlign w:val="center"/>
          </w:tcPr>
          <w:p w14:paraId="0DB52DDC" w14:textId="77777777" w:rsidR="00311EA5" w:rsidRPr="00D3062E" w:rsidRDefault="00311EA5" w:rsidP="003C3912">
            <w:pPr>
              <w:pStyle w:val="TAL"/>
            </w:pPr>
            <w:bookmarkStart w:id="2520" w:name="_Hlk150010960"/>
            <w:r w:rsidRPr="00D3062E">
              <w:t>Represents policy usage reporting data.</w:t>
            </w:r>
            <w:bookmarkEnd w:id="2520"/>
          </w:p>
        </w:tc>
        <w:tc>
          <w:tcPr>
            <w:tcW w:w="1347" w:type="dxa"/>
            <w:vAlign w:val="center"/>
          </w:tcPr>
          <w:p w14:paraId="7AAD10AF" w14:textId="77777777" w:rsidR="00311EA5" w:rsidRPr="00D3062E" w:rsidRDefault="00311EA5" w:rsidP="003C3912">
            <w:pPr>
              <w:pStyle w:val="TAL"/>
              <w:rPr>
                <w:rFonts w:cs="Arial"/>
                <w:szCs w:val="18"/>
              </w:rPr>
            </w:pPr>
          </w:p>
        </w:tc>
      </w:tr>
      <w:tr w:rsidR="00311EA5" w:rsidRPr="00D3062E" w14:paraId="31D8FE26" w14:textId="77777777" w:rsidTr="003C3912">
        <w:trPr>
          <w:jc w:val="center"/>
        </w:trPr>
        <w:tc>
          <w:tcPr>
            <w:tcW w:w="2578" w:type="dxa"/>
            <w:vAlign w:val="center"/>
          </w:tcPr>
          <w:p w14:paraId="4F22252E" w14:textId="77777777" w:rsidR="00311EA5" w:rsidRPr="00D3062E" w:rsidRDefault="00311EA5" w:rsidP="003C3912">
            <w:pPr>
              <w:pStyle w:val="TAL"/>
              <w:rPr>
                <w:noProof/>
              </w:rPr>
            </w:pPr>
            <w:r w:rsidRPr="00D3062E">
              <w:t>PolUsageNotif</w:t>
            </w:r>
          </w:p>
        </w:tc>
        <w:tc>
          <w:tcPr>
            <w:tcW w:w="1420" w:type="dxa"/>
            <w:vAlign w:val="center"/>
          </w:tcPr>
          <w:p w14:paraId="6BF92296" w14:textId="77777777" w:rsidR="00311EA5" w:rsidRPr="00D3062E" w:rsidRDefault="00311EA5" w:rsidP="003C3912">
            <w:pPr>
              <w:pStyle w:val="TAC"/>
            </w:pPr>
            <w:r w:rsidRPr="00D3062E">
              <w:rPr>
                <w:noProof/>
                <w:lang w:eastAsia="zh-CN"/>
              </w:rPr>
              <w:t>6.3</w:t>
            </w:r>
            <w:r w:rsidRPr="00D3062E">
              <w:t>.6.2.8</w:t>
            </w:r>
          </w:p>
        </w:tc>
        <w:tc>
          <w:tcPr>
            <w:tcW w:w="4079" w:type="dxa"/>
            <w:vAlign w:val="center"/>
          </w:tcPr>
          <w:p w14:paraId="4FB0BC44" w14:textId="77777777" w:rsidR="00311EA5" w:rsidRPr="00D3062E" w:rsidRDefault="00311EA5" w:rsidP="003C3912">
            <w:pPr>
              <w:pStyle w:val="TAL"/>
            </w:pPr>
            <w:r w:rsidRPr="00D3062E">
              <w:t>Represents a Policy Usage Notification.</w:t>
            </w:r>
          </w:p>
        </w:tc>
        <w:tc>
          <w:tcPr>
            <w:tcW w:w="1347" w:type="dxa"/>
            <w:vAlign w:val="center"/>
          </w:tcPr>
          <w:p w14:paraId="4A336C92" w14:textId="77777777" w:rsidR="00311EA5" w:rsidRPr="00D3062E" w:rsidRDefault="00311EA5" w:rsidP="003C3912">
            <w:pPr>
              <w:pStyle w:val="TAL"/>
              <w:rPr>
                <w:rFonts w:cs="Arial"/>
                <w:szCs w:val="18"/>
              </w:rPr>
            </w:pPr>
          </w:p>
        </w:tc>
      </w:tr>
      <w:tr w:rsidR="00311EA5" w:rsidRPr="00D3062E" w14:paraId="11BFED04" w14:textId="77777777" w:rsidTr="003C3912">
        <w:trPr>
          <w:jc w:val="center"/>
        </w:trPr>
        <w:tc>
          <w:tcPr>
            <w:tcW w:w="2578" w:type="dxa"/>
            <w:vAlign w:val="center"/>
          </w:tcPr>
          <w:p w14:paraId="6C9ABADD" w14:textId="77777777" w:rsidR="00311EA5" w:rsidRPr="00D3062E" w:rsidRDefault="00311EA5" w:rsidP="003C3912">
            <w:pPr>
              <w:pStyle w:val="TAL"/>
            </w:pPr>
            <w:r w:rsidRPr="00D3062E">
              <w:t>PolUsageSubsc</w:t>
            </w:r>
          </w:p>
        </w:tc>
        <w:tc>
          <w:tcPr>
            <w:tcW w:w="1420" w:type="dxa"/>
            <w:vAlign w:val="center"/>
          </w:tcPr>
          <w:p w14:paraId="06FF9FEF" w14:textId="77777777" w:rsidR="00311EA5" w:rsidRPr="00D3062E" w:rsidRDefault="00311EA5" w:rsidP="003C3912">
            <w:pPr>
              <w:pStyle w:val="TAC"/>
            </w:pPr>
            <w:r w:rsidRPr="00D3062E">
              <w:rPr>
                <w:noProof/>
                <w:lang w:eastAsia="zh-CN"/>
              </w:rPr>
              <w:t>6.3</w:t>
            </w:r>
            <w:r w:rsidRPr="00D3062E">
              <w:t>.6.2.5</w:t>
            </w:r>
          </w:p>
        </w:tc>
        <w:tc>
          <w:tcPr>
            <w:tcW w:w="4079" w:type="dxa"/>
            <w:vAlign w:val="center"/>
          </w:tcPr>
          <w:p w14:paraId="17A739D1" w14:textId="77777777" w:rsidR="00311EA5" w:rsidRPr="00D3062E" w:rsidRDefault="00311EA5" w:rsidP="003C3912">
            <w:pPr>
              <w:pStyle w:val="TAL"/>
              <w:rPr>
                <w:rFonts w:cs="Arial"/>
                <w:szCs w:val="18"/>
              </w:rPr>
            </w:pPr>
            <w:r w:rsidRPr="00D3062E">
              <w:t>Represents a Policy Usage Subscription.</w:t>
            </w:r>
          </w:p>
        </w:tc>
        <w:tc>
          <w:tcPr>
            <w:tcW w:w="1347" w:type="dxa"/>
            <w:vAlign w:val="center"/>
          </w:tcPr>
          <w:p w14:paraId="0561BDED" w14:textId="77777777" w:rsidR="00311EA5" w:rsidRPr="00D3062E" w:rsidRDefault="00311EA5" w:rsidP="003C3912">
            <w:pPr>
              <w:pStyle w:val="TAL"/>
              <w:rPr>
                <w:rFonts w:cs="Arial"/>
                <w:szCs w:val="18"/>
              </w:rPr>
            </w:pPr>
          </w:p>
        </w:tc>
      </w:tr>
      <w:tr w:rsidR="00311EA5" w:rsidRPr="00D3062E" w14:paraId="1E243391" w14:textId="77777777" w:rsidTr="003C3912">
        <w:trPr>
          <w:jc w:val="center"/>
        </w:trPr>
        <w:tc>
          <w:tcPr>
            <w:tcW w:w="2578" w:type="dxa"/>
            <w:vAlign w:val="center"/>
          </w:tcPr>
          <w:p w14:paraId="0AF4639C" w14:textId="77777777" w:rsidR="00311EA5" w:rsidRPr="00D3062E" w:rsidRDefault="00311EA5" w:rsidP="003C3912">
            <w:pPr>
              <w:pStyle w:val="TAL"/>
            </w:pPr>
            <w:r w:rsidRPr="00D3062E">
              <w:t>PolUsageSubscPatch</w:t>
            </w:r>
          </w:p>
        </w:tc>
        <w:tc>
          <w:tcPr>
            <w:tcW w:w="1420" w:type="dxa"/>
            <w:vAlign w:val="center"/>
          </w:tcPr>
          <w:p w14:paraId="5C9E1124" w14:textId="77777777" w:rsidR="00311EA5" w:rsidRPr="00D3062E" w:rsidRDefault="00311EA5" w:rsidP="003C3912">
            <w:pPr>
              <w:pStyle w:val="TAC"/>
              <w:rPr>
                <w:noProof/>
                <w:lang w:eastAsia="zh-CN"/>
              </w:rPr>
            </w:pPr>
            <w:r w:rsidRPr="00D3062E">
              <w:rPr>
                <w:noProof/>
                <w:lang w:eastAsia="zh-CN"/>
              </w:rPr>
              <w:t>6.3</w:t>
            </w:r>
            <w:r w:rsidRPr="00D3062E">
              <w:t>.6.2.6</w:t>
            </w:r>
          </w:p>
        </w:tc>
        <w:tc>
          <w:tcPr>
            <w:tcW w:w="4079" w:type="dxa"/>
            <w:vAlign w:val="center"/>
          </w:tcPr>
          <w:p w14:paraId="37047822" w14:textId="77777777" w:rsidR="00311EA5" w:rsidRPr="00D3062E" w:rsidRDefault="00311EA5" w:rsidP="003C3912">
            <w:pPr>
              <w:pStyle w:val="TAL"/>
            </w:pPr>
            <w:r w:rsidRPr="00D3062E">
              <w:t>Represents the requested modifications to a Policy Usage Subscription.</w:t>
            </w:r>
          </w:p>
        </w:tc>
        <w:tc>
          <w:tcPr>
            <w:tcW w:w="1347" w:type="dxa"/>
            <w:vAlign w:val="center"/>
          </w:tcPr>
          <w:p w14:paraId="418172F7" w14:textId="77777777" w:rsidR="00311EA5" w:rsidRPr="00D3062E" w:rsidRDefault="00311EA5" w:rsidP="003C3912">
            <w:pPr>
              <w:pStyle w:val="TAL"/>
              <w:rPr>
                <w:rFonts w:cs="Arial"/>
                <w:szCs w:val="18"/>
              </w:rPr>
            </w:pPr>
          </w:p>
        </w:tc>
      </w:tr>
      <w:tr w:rsidR="00311EA5" w:rsidRPr="00D3062E" w14:paraId="7AA27AED" w14:textId="77777777" w:rsidTr="003C3912">
        <w:trPr>
          <w:jc w:val="center"/>
        </w:trPr>
        <w:tc>
          <w:tcPr>
            <w:tcW w:w="2578" w:type="dxa"/>
            <w:vAlign w:val="center"/>
          </w:tcPr>
          <w:p w14:paraId="6DDB003D" w14:textId="77777777" w:rsidR="00311EA5" w:rsidRPr="00D3062E" w:rsidRDefault="00311EA5" w:rsidP="003C3912">
            <w:pPr>
              <w:pStyle w:val="TAL"/>
            </w:pPr>
            <w:r w:rsidRPr="00D3062E">
              <w:t>PriorityLevel</w:t>
            </w:r>
          </w:p>
        </w:tc>
        <w:tc>
          <w:tcPr>
            <w:tcW w:w="1420" w:type="dxa"/>
            <w:vAlign w:val="center"/>
          </w:tcPr>
          <w:p w14:paraId="05A517B4" w14:textId="77777777" w:rsidR="00311EA5" w:rsidRPr="00D3062E" w:rsidRDefault="00311EA5" w:rsidP="003C3912">
            <w:pPr>
              <w:pStyle w:val="TAC"/>
              <w:rPr>
                <w:noProof/>
                <w:lang w:eastAsia="zh-CN"/>
              </w:rPr>
            </w:pPr>
            <w:r w:rsidRPr="00D3062E">
              <w:rPr>
                <w:noProof/>
                <w:lang w:eastAsia="zh-CN"/>
              </w:rPr>
              <w:t>6.3.6.3.2</w:t>
            </w:r>
          </w:p>
        </w:tc>
        <w:tc>
          <w:tcPr>
            <w:tcW w:w="4079" w:type="dxa"/>
            <w:vAlign w:val="center"/>
          </w:tcPr>
          <w:p w14:paraId="298B0B77" w14:textId="77777777" w:rsidR="00311EA5" w:rsidRPr="00D3062E" w:rsidRDefault="00311EA5" w:rsidP="003C3912">
            <w:pPr>
              <w:pStyle w:val="TAL"/>
            </w:pPr>
            <w:r w:rsidRPr="00D3062E">
              <w:t>Represents the priority level of a policy.</w:t>
            </w:r>
          </w:p>
        </w:tc>
        <w:tc>
          <w:tcPr>
            <w:tcW w:w="1347" w:type="dxa"/>
            <w:vAlign w:val="center"/>
          </w:tcPr>
          <w:p w14:paraId="56439B1D" w14:textId="77777777" w:rsidR="00311EA5" w:rsidRPr="00D3062E" w:rsidRDefault="00311EA5" w:rsidP="003C3912">
            <w:pPr>
              <w:pStyle w:val="TAL"/>
              <w:rPr>
                <w:rFonts w:cs="Arial"/>
                <w:szCs w:val="18"/>
              </w:rPr>
            </w:pPr>
          </w:p>
        </w:tc>
      </w:tr>
      <w:tr w:rsidR="00311EA5" w:rsidRPr="00D3062E" w14:paraId="39BB80AB" w14:textId="77777777" w:rsidTr="003C3912">
        <w:trPr>
          <w:jc w:val="center"/>
        </w:trPr>
        <w:tc>
          <w:tcPr>
            <w:tcW w:w="2578" w:type="dxa"/>
            <w:vAlign w:val="center"/>
          </w:tcPr>
          <w:p w14:paraId="4652DCAB" w14:textId="77777777" w:rsidR="00311EA5" w:rsidRPr="00D3062E" w:rsidRDefault="00311EA5" w:rsidP="003C3912">
            <w:pPr>
              <w:pStyle w:val="TAL"/>
            </w:pPr>
            <w:r w:rsidRPr="00D3062E">
              <w:t>ReqPolRep</w:t>
            </w:r>
          </w:p>
        </w:tc>
        <w:tc>
          <w:tcPr>
            <w:tcW w:w="1420" w:type="dxa"/>
            <w:vAlign w:val="center"/>
          </w:tcPr>
          <w:p w14:paraId="73E86EA6" w14:textId="77777777" w:rsidR="00311EA5" w:rsidRPr="00D3062E" w:rsidRDefault="00311EA5" w:rsidP="003C3912">
            <w:pPr>
              <w:pStyle w:val="TAC"/>
              <w:rPr>
                <w:noProof/>
                <w:lang w:eastAsia="zh-CN"/>
              </w:rPr>
            </w:pPr>
            <w:r w:rsidRPr="00D3062E">
              <w:rPr>
                <w:noProof/>
                <w:lang w:eastAsia="zh-CN"/>
              </w:rPr>
              <w:t>6.3</w:t>
            </w:r>
            <w:r w:rsidRPr="00D3062E">
              <w:t>.6.2.7</w:t>
            </w:r>
          </w:p>
        </w:tc>
        <w:tc>
          <w:tcPr>
            <w:tcW w:w="4079" w:type="dxa"/>
            <w:vAlign w:val="center"/>
          </w:tcPr>
          <w:p w14:paraId="36E9D10A" w14:textId="77777777" w:rsidR="00311EA5" w:rsidRPr="00D3062E" w:rsidRDefault="00311EA5" w:rsidP="003C3912">
            <w:pPr>
              <w:pStyle w:val="TAL"/>
            </w:pPr>
            <w:r w:rsidRPr="00D3062E">
              <w:t xml:space="preserve">Represents the </w:t>
            </w:r>
            <w:r w:rsidRPr="00D3062E">
              <w:rPr>
                <w:lang w:val="en-US"/>
              </w:rPr>
              <w:t>requested policy usage reporting information</w:t>
            </w:r>
            <w:r w:rsidRPr="00D3062E">
              <w:rPr>
                <w:lang w:eastAsia="zh-CN"/>
              </w:rPr>
              <w:t>.</w:t>
            </w:r>
          </w:p>
        </w:tc>
        <w:tc>
          <w:tcPr>
            <w:tcW w:w="1347" w:type="dxa"/>
            <w:vAlign w:val="center"/>
          </w:tcPr>
          <w:p w14:paraId="4305347D" w14:textId="77777777" w:rsidR="00311EA5" w:rsidRPr="00D3062E" w:rsidRDefault="00311EA5" w:rsidP="003C3912">
            <w:pPr>
              <w:pStyle w:val="TAL"/>
              <w:rPr>
                <w:rFonts w:cs="Arial"/>
                <w:szCs w:val="18"/>
              </w:rPr>
            </w:pPr>
          </w:p>
        </w:tc>
      </w:tr>
      <w:tr w:rsidR="00311EA5" w:rsidRPr="00D3062E" w14:paraId="2604F4DD" w14:textId="77777777" w:rsidTr="003C3912">
        <w:trPr>
          <w:jc w:val="center"/>
        </w:trPr>
        <w:tc>
          <w:tcPr>
            <w:tcW w:w="2578" w:type="dxa"/>
            <w:vAlign w:val="center"/>
          </w:tcPr>
          <w:p w14:paraId="6943F11E" w14:textId="77777777" w:rsidR="00311EA5" w:rsidRPr="00D3062E" w:rsidRDefault="00311EA5" w:rsidP="003C3912">
            <w:pPr>
              <w:pStyle w:val="TAL"/>
            </w:pPr>
            <w:r w:rsidRPr="00D3062E">
              <w:t>TimePeriodInfo</w:t>
            </w:r>
          </w:p>
        </w:tc>
        <w:tc>
          <w:tcPr>
            <w:tcW w:w="1420" w:type="dxa"/>
            <w:vAlign w:val="center"/>
          </w:tcPr>
          <w:p w14:paraId="6E85F34C" w14:textId="77777777" w:rsidR="00311EA5" w:rsidRPr="00D3062E" w:rsidRDefault="00311EA5" w:rsidP="003C3912">
            <w:pPr>
              <w:pStyle w:val="TAC"/>
              <w:rPr>
                <w:noProof/>
                <w:lang w:eastAsia="zh-CN"/>
              </w:rPr>
            </w:pPr>
            <w:r w:rsidRPr="00D3062E">
              <w:rPr>
                <w:noProof/>
                <w:lang w:eastAsia="zh-CN"/>
              </w:rPr>
              <w:t>6.3</w:t>
            </w:r>
            <w:r w:rsidRPr="00D3062E">
              <w:t>.6.2.18</w:t>
            </w:r>
          </w:p>
        </w:tc>
        <w:tc>
          <w:tcPr>
            <w:tcW w:w="4079" w:type="dxa"/>
            <w:vAlign w:val="center"/>
          </w:tcPr>
          <w:p w14:paraId="23D39DED" w14:textId="77777777" w:rsidR="00311EA5" w:rsidRPr="00D3062E" w:rsidRDefault="00311EA5" w:rsidP="003C3912">
            <w:pPr>
              <w:pStyle w:val="TAL"/>
            </w:pPr>
            <w:r w:rsidRPr="00D3062E">
              <w:t>Represents the time period related information.</w:t>
            </w:r>
          </w:p>
        </w:tc>
        <w:tc>
          <w:tcPr>
            <w:tcW w:w="1347" w:type="dxa"/>
            <w:vAlign w:val="center"/>
          </w:tcPr>
          <w:p w14:paraId="085E558F" w14:textId="77777777" w:rsidR="00311EA5" w:rsidRPr="00D3062E" w:rsidRDefault="00311EA5" w:rsidP="003C3912">
            <w:pPr>
              <w:pStyle w:val="TAL"/>
              <w:rPr>
                <w:rFonts w:cs="Arial"/>
                <w:szCs w:val="18"/>
              </w:rPr>
            </w:pPr>
          </w:p>
        </w:tc>
      </w:tr>
    </w:tbl>
    <w:p w14:paraId="273298AE" w14:textId="77777777" w:rsidR="00311EA5" w:rsidRPr="00D3062E" w:rsidRDefault="00311EA5" w:rsidP="00311EA5"/>
    <w:p w14:paraId="5B180F3F" w14:textId="77777777" w:rsidR="00311EA5" w:rsidRPr="00D3062E" w:rsidRDefault="00311EA5" w:rsidP="00311EA5">
      <w:r w:rsidRPr="00D3062E">
        <w:t>Table </w:t>
      </w:r>
      <w:r w:rsidRPr="00D3062E">
        <w:rPr>
          <w:noProof/>
          <w:lang w:eastAsia="zh-CN"/>
        </w:rPr>
        <w:t>6.3</w:t>
      </w:r>
      <w:r w:rsidRPr="00D3062E">
        <w:t>.6.1-2 specifies data types re-used by the NSCE_PolicyManagement API from other specifications, including a reference to their respective specifications, and when needed, a short description of their use within the NSCE_PolicyManagement API.</w:t>
      </w:r>
    </w:p>
    <w:p w14:paraId="450DBB07" w14:textId="77777777" w:rsidR="00311EA5" w:rsidRPr="00D3062E" w:rsidRDefault="00311EA5" w:rsidP="00311EA5">
      <w:pPr>
        <w:pStyle w:val="TH"/>
      </w:pPr>
      <w:r w:rsidRPr="00D3062E">
        <w:lastRenderedPageBreak/>
        <w:t>Table </w:t>
      </w:r>
      <w:r w:rsidRPr="00D3062E">
        <w:rPr>
          <w:noProof/>
          <w:lang w:eastAsia="zh-CN"/>
        </w:rPr>
        <w:t>6.3</w:t>
      </w:r>
      <w:r w:rsidRPr="00D3062E">
        <w:t>.6.1-2: NSCE_PolicyManagement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311EA5" w:rsidRPr="00D3062E" w14:paraId="6273C991" w14:textId="77777777" w:rsidTr="003C3912">
        <w:trPr>
          <w:jc w:val="center"/>
        </w:trPr>
        <w:tc>
          <w:tcPr>
            <w:tcW w:w="1722" w:type="dxa"/>
            <w:shd w:val="clear" w:color="auto" w:fill="C0C0C0"/>
            <w:vAlign w:val="center"/>
            <w:hideMark/>
          </w:tcPr>
          <w:p w14:paraId="3ACCDEE6" w14:textId="77777777" w:rsidR="00311EA5" w:rsidRPr="00D3062E" w:rsidRDefault="00311EA5" w:rsidP="003C3912">
            <w:pPr>
              <w:pStyle w:val="TAH"/>
            </w:pPr>
            <w:r w:rsidRPr="00D3062E">
              <w:t>Data type</w:t>
            </w:r>
          </w:p>
        </w:tc>
        <w:tc>
          <w:tcPr>
            <w:tcW w:w="1856" w:type="dxa"/>
            <w:shd w:val="clear" w:color="auto" w:fill="C0C0C0"/>
            <w:vAlign w:val="center"/>
          </w:tcPr>
          <w:p w14:paraId="608FF1D9" w14:textId="77777777" w:rsidR="00311EA5" w:rsidRPr="00D3062E" w:rsidRDefault="00311EA5" w:rsidP="003C3912">
            <w:pPr>
              <w:pStyle w:val="TAH"/>
            </w:pPr>
            <w:r w:rsidRPr="00D3062E">
              <w:t>Reference</w:t>
            </w:r>
          </w:p>
        </w:tc>
        <w:tc>
          <w:tcPr>
            <w:tcW w:w="4494" w:type="dxa"/>
            <w:shd w:val="clear" w:color="auto" w:fill="C0C0C0"/>
            <w:vAlign w:val="center"/>
            <w:hideMark/>
          </w:tcPr>
          <w:p w14:paraId="0D3DF8F0" w14:textId="77777777" w:rsidR="00311EA5" w:rsidRPr="00D3062E" w:rsidRDefault="00311EA5" w:rsidP="003C3912">
            <w:pPr>
              <w:pStyle w:val="TAH"/>
            </w:pPr>
            <w:r w:rsidRPr="00D3062E">
              <w:t>Comments</w:t>
            </w:r>
          </w:p>
        </w:tc>
        <w:tc>
          <w:tcPr>
            <w:tcW w:w="1352" w:type="dxa"/>
            <w:shd w:val="clear" w:color="auto" w:fill="C0C0C0"/>
            <w:vAlign w:val="center"/>
          </w:tcPr>
          <w:p w14:paraId="1D83C045" w14:textId="77777777" w:rsidR="00311EA5" w:rsidRPr="00D3062E" w:rsidRDefault="00311EA5" w:rsidP="003C3912">
            <w:pPr>
              <w:pStyle w:val="TAH"/>
            </w:pPr>
            <w:r w:rsidRPr="00D3062E">
              <w:t>Applicability</w:t>
            </w:r>
          </w:p>
        </w:tc>
      </w:tr>
      <w:tr w:rsidR="00311EA5" w:rsidRPr="00D3062E" w14:paraId="539525E8" w14:textId="77777777" w:rsidTr="003C3912">
        <w:trPr>
          <w:jc w:val="center"/>
        </w:trPr>
        <w:tc>
          <w:tcPr>
            <w:tcW w:w="1722" w:type="dxa"/>
            <w:vAlign w:val="center"/>
          </w:tcPr>
          <w:p w14:paraId="0F08A9DA" w14:textId="77777777" w:rsidR="00311EA5" w:rsidRPr="00D3062E" w:rsidRDefault="00311EA5" w:rsidP="003C3912">
            <w:pPr>
              <w:pStyle w:val="TAL"/>
            </w:pPr>
            <w:r w:rsidRPr="00D3062E">
              <w:t>DateTime</w:t>
            </w:r>
          </w:p>
        </w:tc>
        <w:tc>
          <w:tcPr>
            <w:tcW w:w="1856" w:type="dxa"/>
            <w:vAlign w:val="center"/>
          </w:tcPr>
          <w:p w14:paraId="5A68D26E" w14:textId="77777777" w:rsidR="00311EA5" w:rsidRPr="00D3062E" w:rsidRDefault="00311EA5" w:rsidP="003C3912">
            <w:pPr>
              <w:pStyle w:val="TAC"/>
            </w:pPr>
            <w:r w:rsidRPr="00D3062E">
              <w:t>3GPP TS 29.122 [2]</w:t>
            </w:r>
          </w:p>
        </w:tc>
        <w:tc>
          <w:tcPr>
            <w:tcW w:w="4494" w:type="dxa"/>
            <w:vAlign w:val="center"/>
          </w:tcPr>
          <w:p w14:paraId="025DB5AF" w14:textId="77777777" w:rsidR="00311EA5" w:rsidRPr="00D3062E" w:rsidRDefault="00311EA5" w:rsidP="003C3912">
            <w:pPr>
              <w:pStyle w:val="TAL"/>
            </w:pPr>
            <w:r w:rsidRPr="00D3062E">
              <w:t>Represents a date and a time.</w:t>
            </w:r>
          </w:p>
        </w:tc>
        <w:tc>
          <w:tcPr>
            <w:tcW w:w="1352" w:type="dxa"/>
            <w:vAlign w:val="center"/>
          </w:tcPr>
          <w:p w14:paraId="600FA761" w14:textId="77777777" w:rsidR="00311EA5" w:rsidRPr="00D3062E" w:rsidRDefault="00311EA5" w:rsidP="003C3912">
            <w:pPr>
              <w:pStyle w:val="TAL"/>
              <w:rPr>
                <w:rFonts w:cs="Arial"/>
                <w:szCs w:val="18"/>
              </w:rPr>
            </w:pPr>
          </w:p>
        </w:tc>
      </w:tr>
      <w:tr w:rsidR="00311EA5" w:rsidRPr="00D3062E" w14:paraId="3C32100D" w14:textId="77777777" w:rsidTr="003C3912">
        <w:trPr>
          <w:jc w:val="center"/>
        </w:trPr>
        <w:tc>
          <w:tcPr>
            <w:tcW w:w="1722" w:type="dxa"/>
            <w:vAlign w:val="center"/>
          </w:tcPr>
          <w:p w14:paraId="1BDC14D1" w14:textId="77777777" w:rsidR="00311EA5" w:rsidRPr="00D3062E" w:rsidRDefault="00311EA5" w:rsidP="003C3912">
            <w:pPr>
              <w:pStyle w:val="TAL"/>
            </w:pPr>
            <w:r w:rsidRPr="00D3062E">
              <w:t>DayOfWeek</w:t>
            </w:r>
          </w:p>
        </w:tc>
        <w:tc>
          <w:tcPr>
            <w:tcW w:w="1856" w:type="dxa"/>
            <w:vAlign w:val="center"/>
          </w:tcPr>
          <w:p w14:paraId="6517601A" w14:textId="77777777" w:rsidR="00311EA5" w:rsidRPr="00D3062E" w:rsidRDefault="00311EA5" w:rsidP="003C3912">
            <w:pPr>
              <w:pStyle w:val="TAC"/>
            </w:pPr>
            <w:r w:rsidRPr="00D3062E">
              <w:t>3GPP TS 29.122 [2]</w:t>
            </w:r>
          </w:p>
        </w:tc>
        <w:tc>
          <w:tcPr>
            <w:tcW w:w="4494" w:type="dxa"/>
            <w:vAlign w:val="center"/>
          </w:tcPr>
          <w:p w14:paraId="4CCEBEE7" w14:textId="77777777" w:rsidR="00311EA5" w:rsidRPr="00D3062E" w:rsidRDefault="00311EA5" w:rsidP="003C3912">
            <w:pPr>
              <w:pStyle w:val="TAL"/>
            </w:pPr>
            <w:r w:rsidRPr="00D3062E">
              <w:t>Represents a day of the week.</w:t>
            </w:r>
          </w:p>
        </w:tc>
        <w:tc>
          <w:tcPr>
            <w:tcW w:w="1352" w:type="dxa"/>
            <w:vAlign w:val="center"/>
          </w:tcPr>
          <w:p w14:paraId="327E8E9E" w14:textId="77777777" w:rsidR="00311EA5" w:rsidRPr="00D3062E" w:rsidRDefault="00311EA5" w:rsidP="003C3912">
            <w:pPr>
              <w:pStyle w:val="TAL"/>
              <w:rPr>
                <w:rFonts w:cs="Arial"/>
                <w:szCs w:val="18"/>
              </w:rPr>
            </w:pPr>
          </w:p>
        </w:tc>
      </w:tr>
      <w:tr w:rsidR="00311EA5" w:rsidRPr="00D3062E" w14:paraId="7B61D2F1" w14:textId="77777777" w:rsidTr="003C3912">
        <w:trPr>
          <w:jc w:val="center"/>
        </w:trPr>
        <w:tc>
          <w:tcPr>
            <w:tcW w:w="1722" w:type="dxa"/>
            <w:vAlign w:val="center"/>
          </w:tcPr>
          <w:p w14:paraId="679E9597" w14:textId="77777777" w:rsidR="00311EA5" w:rsidRPr="00D3062E" w:rsidRDefault="00311EA5" w:rsidP="003C3912">
            <w:pPr>
              <w:pStyle w:val="TAL"/>
            </w:pPr>
            <w:r w:rsidRPr="00D3062E">
              <w:t>Dnn</w:t>
            </w:r>
          </w:p>
        </w:tc>
        <w:tc>
          <w:tcPr>
            <w:tcW w:w="1856" w:type="dxa"/>
            <w:vAlign w:val="center"/>
          </w:tcPr>
          <w:p w14:paraId="49DDBE03" w14:textId="77777777" w:rsidR="00311EA5" w:rsidRPr="00D3062E" w:rsidRDefault="00311EA5" w:rsidP="003C3912">
            <w:pPr>
              <w:pStyle w:val="TAC"/>
            </w:pPr>
            <w:r w:rsidRPr="00D3062E">
              <w:t>3GPP TS 29.571 [16]</w:t>
            </w:r>
          </w:p>
        </w:tc>
        <w:tc>
          <w:tcPr>
            <w:tcW w:w="4494" w:type="dxa"/>
            <w:vAlign w:val="center"/>
          </w:tcPr>
          <w:p w14:paraId="5ACF521A" w14:textId="77777777" w:rsidR="00311EA5" w:rsidRPr="00D3062E" w:rsidRDefault="00311EA5" w:rsidP="003C3912">
            <w:pPr>
              <w:pStyle w:val="TAL"/>
            </w:pPr>
            <w:r w:rsidRPr="00D3062E">
              <w:t>Represents a DNN.</w:t>
            </w:r>
          </w:p>
        </w:tc>
        <w:tc>
          <w:tcPr>
            <w:tcW w:w="1352" w:type="dxa"/>
            <w:vAlign w:val="center"/>
          </w:tcPr>
          <w:p w14:paraId="5E8DA78E" w14:textId="77777777" w:rsidR="00311EA5" w:rsidRPr="00D3062E" w:rsidRDefault="00311EA5" w:rsidP="003C3912">
            <w:pPr>
              <w:pStyle w:val="TAL"/>
              <w:rPr>
                <w:rFonts w:cs="Arial"/>
                <w:szCs w:val="18"/>
              </w:rPr>
            </w:pPr>
          </w:p>
        </w:tc>
      </w:tr>
      <w:tr w:rsidR="00311EA5" w:rsidRPr="00D3062E" w14:paraId="146FB8DF" w14:textId="77777777" w:rsidTr="003C3912">
        <w:trPr>
          <w:jc w:val="center"/>
        </w:trPr>
        <w:tc>
          <w:tcPr>
            <w:tcW w:w="1722" w:type="dxa"/>
            <w:vAlign w:val="center"/>
          </w:tcPr>
          <w:p w14:paraId="72E65804" w14:textId="77777777" w:rsidR="00311EA5" w:rsidRPr="00D3062E" w:rsidRDefault="00311EA5" w:rsidP="003C3912">
            <w:pPr>
              <w:pStyle w:val="TAL"/>
            </w:pPr>
            <w:r w:rsidRPr="00D3062E">
              <w:t>DurationSec</w:t>
            </w:r>
          </w:p>
        </w:tc>
        <w:tc>
          <w:tcPr>
            <w:tcW w:w="1856" w:type="dxa"/>
            <w:vAlign w:val="center"/>
          </w:tcPr>
          <w:p w14:paraId="09CB8406" w14:textId="77777777" w:rsidR="00311EA5" w:rsidRPr="00D3062E" w:rsidRDefault="00311EA5" w:rsidP="003C3912">
            <w:pPr>
              <w:pStyle w:val="TAC"/>
            </w:pPr>
            <w:r w:rsidRPr="00D3062E">
              <w:t>3GPP TS 29.122 [2]</w:t>
            </w:r>
          </w:p>
        </w:tc>
        <w:tc>
          <w:tcPr>
            <w:tcW w:w="4494" w:type="dxa"/>
            <w:vAlign w:val="center"/>
          </w:tcPr>
          <w:p w14:paraId="5F948350" w14:textId="77777777" w:rsidR="00311EA5" w:rsidRPr="00D3062E" w:rsidRDefault="00311EA5" w:rsidP="003C3912">
            <w:pPr>
              <w:pStyle w:val="TAL"/>
            </w:pPr>
            <w:r w:rsidRPr="00D3062E">
              <w:t>Represents a time duration in seconds.</w:t>
            </w:r>
          </w:p>
        </w:tc>
        <w:tc>
          <w:tcPr>
            <w:tcW w:w="1352" w:type="dxa"/>
            <w:vAlign w:val="center"/>
          </w:tcPr>
          <w:p w14:paraId="5F7E898C" w14:textId="77777777" w:rsidR="00311EA5" w:rsidRPr="00D3062E" w:rsidRDefault="00311EA5" w:rsidP="003C3912">
            <w:pPr>
              <w:pStyle w:val="TAL"/>
              <w:rPr>
                <w:rFonts w:cs="Arial"/>
                <w:szCs w:val="18"/>
              </w:rPr>
            </w:pPr>
          </w:p>
        </w:tc>
      </w:tr>
      <w:tr w:rsidR="00311EA5" w:rsidRPr="00D3062E" w14:paraId="4E636CCC" w14:textId="77777777" w:rsidTr="003C3912">
        <w:trPr>
          <w:jc w:val="center"/>
        </w:trPr>
        <w:tc>
          <w:tcPr>
            <w:tcW w:w="1722" w:type="dxa"/>
            <w:vAlign w:val="center"/>
          </w:tcPr>
          <w:p w14:paraId="1D1403E7" w14:textId="77777777" w:rsidR="00311EA5" w:rsidRPr="00D3062E" w:rsidRDefault="00311EA5" w:rsidP="003C3912">
            <w:pPr>
              <w:pStyle w:val="TAL"/>
            </w:pPr>
            <w:r w:rsidRPr="00D3062E">
              <w:t>NsiId</w:t>
            </w:r>
          </w:p>
        </w:tc>
        <w:tc>
          <w:tcPr>
            <w:tcW w:w="1856" w:type="dxa"/>
            <w:vAlign w:val="center"/>
          </w:tcPr>
          <w:p w14:paraId="23E673EF" w14:textId="77777777" w:rsidR="00311EA5" w:rsidRPr="00D3062E" w:rsidRDefault="00311EA5" w:rsidP="003C3912">
            <w:pPr>
              <w:pStyle w:val="TAC"/>
            </w:pPr>
            <w:r w:rsidRPr="00D3062E">
              <w:t>3GPP TS 29.531 [20]</w:t>
            </w:r>
          </w:p>
        </w:tc>
        <w:tc>
          <w:tcPr>
            <w:tcW w:w="4494" w:type="dxa"/>
            <w:vAlign w:val="center"/>
          </w:tcPr>
          <w:p w14:paraId="5AFA6872" w14:textId="77777777" w:rsidR="00311EA5" w:rsidRPr="00D3062E" w:rsidRDefault="00311EA5" w:rsidP="003C3912">
            <w:pPr>
              <w:pStyle w:val="TAL"/>
            </w:pPr>
            <w:r w:rsidRPr="00D3062E">
              <w:t>Represents the identifier of a network slice instance.</w:t>
            </w:r>
          </w:p>
        </w:tc>
        <w:tc>
          <w:tcPr>
            <w:tcW w:w="1352" w:type="dxa"/>
            <w:vAlign w:val="center"/>
          </w:tcPr>
          <w:p w14:paraId="5385C856" w14:textId="77777777" w:rsidR="00311EA5" w:rsidRPr="00D3062E" w:rsidRDefault="00311EA5" w:rsidP="003C3912">
            <w:pPr>
              <w:pStyle w:val="TAL"/>
              <w:rPr>
                <w:rFonts w:cs="Arial"/>
                <w:szCs w:val="18"/>
              </w:rPr>
            </w:pPr>
          </w:p>
        </w:tc>
      </w:tr>
      <w:tr w:rsidR="00311EA5" w:rsidRPr="00D3062E" w14:paraId="1809C0AF" w14:textId="77777777" w:rsidTr="003C3912">
        <w:trPr>
          <w:jc w:val="center"/>
        </w:trPr>
        <w:tc>
          <w:tcPr>
            <w:tcW w:w="1722" w:type="dxa"/>
            <w:vAlign w:val="center"/>
          </w:tcPr>
          <w:p w14:paraId="5751BAFB" w14:textId="77777777" w:rsidR="00311EA5" w:rsidRPr="00D3062E" w:rsidRDefault="00311EA5" w:rsidP="003C3912">
            <w:pPr>
              <w:pStyle w:val="TAL"/>
            </w:pPr>
            <w:r w:rsidRPr="00D3062E">
              <w:t>ProblemDetails</w:t>
            </w:r>
          </w:p>
        </w:tc>
        <w:tc>
          <w:tcPr>
            <w:tcW w:w="1856" w:type="dxa"/>
            <w:vAlign w:val="center"/>
          </w:tcPr>
          <w:p w14:paraId="757F0619" w14:textId="77777777" w:rsidR="00311EA5" w:rsidRPr="00D3062E" w:rsidRDefault="00311EA5" w:rsidP="003C3912">
            <w:pPr>
              <w:pStyle w:val="TAC"/>
            </w:pPr>
            <w:r w:rsidRPr="00D3062E">
              <w:rPr>
                <w:rFonts w:hint="eastAsia"/>
                <w:noProof/>
              </w:rPr>
              <w:t>3GPP TS 29.122 [</w:t>
            </w:r>
            <w:r w:rsidRPr="00D3062E">
              <w:rPr>
                <w:noProof/>
              </w:rPr>
              <w:t>2</w:t>
            </w:r>
            <w:r w:rsidRPr="00D3062E">
              <w:rPr>
                <w:rFonts w:hint="eastAsia"/>
                <w:noProof/>
              </w:rPr>
              <w:t>]</w:t>
            </w:r>
          </w:p>
        </w:tc>
        <w:tc>
          <w:tcPr>
            <w:tcW w:w="4494" w:type="dxa"/>
            <w:vAlign w:val="center"/>
          </w:tcPr>
          <w:p w14:paraId="2519E1E6" w14:textId="77777777" w:rsidR="00311EA5" w:rsidRPr="00D3062E" w:rsidRDefault="00311EA5" w:rsidP="003C3912">
            <w:pPr>
              <w:pStyle w:val="TAL"/>
            </w:pPr>
            <w:r w:rsidRPr="00D3062E">
              <w:rPr>
                <w:rFonts w:cs="Arial"/>
                <w:szCs w:val="18"/>
              </w:rPr>
              <w:t>Represents error related information.</w:t>
            </w:r>
          </w:p>
        </w:tc>
        <w:tc>
          <w:tcPr>
            <w:tcW w:w="1352" w:type="dxa"/>
            <w:vAlign w:val="center"/>
          </w:tcPr>
          <w:p w14:paraId="6CFBEEEC" w14:textId="77777777" w:rsidR="00311EA5" w:rsidRPr="00D3062E" w:rsidRDefault="00311EA5" w:rsidP="003C3912">
            <w:pPr>
              <w:pStyle w:val="TAL"/>
              <w:rPr>
                <w:rFonts w:cs="Arial"/>
                <w:szCs w:val="18"/>
              </w:rPr>
            </w:pPr>
          </w:p>
        </w:tc>
      </w:tr>
      <w:tr w:rsidR="00311EA5" w:rsidRPr="00D3062E" w14:paraId="31D1EDFA" w14:textId="77777777" w:rsidTr="003C3912">
        <w:trPr>
          <w:jc w:val="center"/>
        </w:trPr>
        <w:tc>
          <w:tcPr>
            <w:tcW w:w="1722" w:type="dxa"/>
            <w:vAlign w:val="center"/>
          </w:tcPr>
          <w:p w14:paraId="4931B13F" w14:textId="77777777" w:rsidR="00311EA5" w:rsidRPr="00D3062E" w:rsidRDefault="00311EA5" w:rsidP="003C3912">
            <w:pPr>
              <w:pStyle w:val="TAL"/>
            </w:pPr>
            <w:r w:rsidRPr="00D3062E">
              <w:t>ServArea</w:t>
            </w:r>
          </w:p>
        </w:tc>
        <w:tc>
          <w:tcPr>
            <w:tcW w:w="1856" w:type="dxa"/>
            <w:vAlign w:val="center"/>
          </w:tcPr>
          <w:p w14:paraId="12699628" w14:textId="77777777" w:rsidR="00311EA5" w:rsidRPr="00D3062E" w:rsidRDefault="00311EA5" w:rsidP="003C3912">
            <w:pPr>
              <w:pStyle w:val="TAC"/>
              <w:rPr>
                <w:noProof/>
              </w:rPr>
            </w:pPr>
            <w:r w:rsidRPr="00D3062E">
              <w:rPr>
                <w:noProof/>
              </w:rPr>
              <w:t>Clause </w:t>
            </w:r>
            <w:r w:rsidRPr="00D3062E">
              <w:rPr>
                <w:noProof/>
                <w:lang w:eastAsia="zh-CN"/>
              </w:rPr>
              <w:t>6.16</w:t>
            </w:r>
            <w:r w:rsidRPr="00D3062E">
              <w:t>.6.2.5</w:t>
            </w:r>
          </w:p>
        </w:tc>
        <w:tc>
          <w:tcPr>
            <w:tcW w:w="4494" w:type="dxa"/>
            <w:vAlign w:val="center"/>
          </w:tcPr>
          <w:p w14:paraId="77B22EF4" w14:textId="77777777" w:rsidR="00311EA5" w:rsidRPr="00D3062E" w:rsidRDefault="00311EA5" w:rsidP="003C3912">
            <w:pPr>
              <w:pStyle w:val="TAL"/>
              <w:rPr>
                <w:rFonts w:cs="Arial"/>
                <w:szCs w:val="18"/>
              </w:rPr>
            </w:pPr>
            <w:r w:rsidRPr="00D3062E">
              <w:t>Represents a service area.</w:t>
            </w:r>
          </w:p>
        </w:tc>
        <w:tc>
          <w:tcPr>
            <w:tcW w:w="1352" w:type="dxa"/>
            <w:vAlign w:val="center"/>
          </w:tcPr>
          <w:p w14:paraId="09C05036" w14:textId="77777777" w:rsidR="00311EA5" w:rsidRPr="00D3062E" w:rsidRDefault="00311EA5" w:rsidP="003C3912">
            <w:pPr>
              <w:pStyle w:val="TAL"/>
              <w:rPr>
                <w:rFonts w:cs="Arial"/>
                <w:szCs w:val="18"/>
              </w:rPr>
            </w:pPr>
          </w:p>
        </w:tc>
      </w:tr>
      <w:tr w:rsidR="00311EA5" w:rsidRPr="00D3062E" w14:paraId="608346A5" w14:textId="77777777" w:rsidTr="003C3912">
        <w:trPr>
          <w:jc w:val="center"/>
        </w:trPr>
        <w:tc>
          <w:tcPr>
            <w:tcW w:w="1722" w:type="dxa"/>
            <w:vAlign w:val="center"/>
          </w:tcPr>
          <w:p w14:paraId="5DA358CD" w14:textId="77777777" w:rsidR="00311EA5" w:rsidRPr="00D3062E" w:rsidRDefault="00311EA5" w:rsidP="003C3912">
            <w:pPr>
              <w:pStyle w:val="TAL"/>
            </w:pPr>
            <w:r w:rsidRPr="00D3062E">
              <w:t>Snssai</w:t>
            </w:r>
          </w:p>
        </w:tc>
        <w:tc>
          <w:tcPr>
            <w:tcW w:w="1856" w:type="dxa"/>
            <w:vAlign w:val="center"/>
          </w:tcPr>
          <w:p w14:paraId="5E92872A" w14:textId="77777777" w:rsidR="00311EA5" w:rsidRPr="00D3062E" w:rsidRDefault="00311EA5" w:rsidP="003C3912">
            <w:pPr>
              <w:pStyle w:val="TAC"/>
              <w:rPr>
                <w:noProof/>
              </w:rPr>
            </w:pPr>
            <w:r w:rsidRPr="00D3062E">
              <w:t>3GPP TS 29.571 [16]</w:t>
            </w:r>
          </w:p>
        </w:tc>
        <w:tc>
          <w:tcPr>
            <w:tcW w:w="4494" w:type="dxa"/>
            <w:vAlign w:val="center"/>
          </w:tcPr>
          <w:p w14:paraId="3658362B" w14:textId="77777777" w:rsidR="00311EA5" w:rsidRPr="00D3062E" w:rsidRDefault="00311EA5" w:rsidP="003C3912">
            <w:pPr>
              <w:pStyle w:val="TAL"/>
              <w:rPr>
                <w:rFonts w:cs="Arial"/>
                <w:szCs w:val="18"/>
              </w:rPr>
            </w:pPr>
            <w:r w:rsidRPr="00D3062E">
              <w:t>Represents an S-NSSAI.</w:t>
            </w:r>
          </w:p>
        </w:tc>
        <w:tc>
          <w:tcPr>
            <w:tcW w:w="1352" w:type="dxa"/>
            <w:vAlign w:val="center"/>
          </w:tcPr>
          <w:p w14:paraId="7122D647" w14:textId="77777777" w:rsidR="00311EA5" w:rsidRPr="00D3062E" w:rsidRDefault="00311EA5" w:rsidP="003C3912">
            <w:pPr>
              <w:pStyle w:val="TAL"/>
              <w:rPr>
                <w:rFonts w:cs="Arial"/>
                <w:szCs w:val="18"/>
              </w:rPr>
            </w:pPr>
          </w:p>
        </w:tc>
      </w:tr>
      <w:tr w:rsidR="00311EA5" w:rsidRPr="00D3062E" w14:paraId="60BE1BD6" w14:textId="77777777" w:rsidTr="003C3912">
        <w:trPr>
          <w:jc w:val="center"/>
        </w:trPr>
        <w:tc>
          <w:tcPr>
            <w:tcW w:w="1722" w:type="dxa"/>
            <w:vAlign w:val="center"/>
          </w:tcPr>
          <w:p w14:paraId="273A14AA" w14:textId="77777777" w:rsidR="00311EA5" w:rsidRPr="00D3062E" w:rsidRDefault="00311EA5" w:rsidP="003C3912">
            <w:pPr>
              <w:pStyle w:val="TAL"/>
            </w:pPr>
            <w:r w:rsidRPr="00D3062E">
              <w:t>SupportedFeatures</w:t>
            </w:r>
          </w:p>
        </w:tc>
        <w:tc>
          <w:tcPr>
            <w:tcW w:w="1856" w:type="dxa"/>
            <w:vAlign w:val="center"/>
          </w:tcPr>
          <w:p w14:paraId="7A3786BC" w14:textId="77777777" w:rsidR="00311EA5" w:rsidRPr="00D3062E" w:rsidRDefault="00311EA5" w:rsidP="003C3912">
            <w:pPr>
              <w:pStyle w:val="TAC"/>
              <w:rPr>
                <w:noProof/>
              </w:rPr>
            </w:pPr>
            <w:r w:rsidRPr="00D3062E">
              <w:t>3GPP TS 29.571 [16]</w:t>
            </w:r>
          </w:p>
        </w:tc>
        <w:tc>
          <w:tcPr>
            <w:tcW w:w="4494" w:type="dxa"/>
            <w:vAlign w:val="center"/>
          </w:tcPr>
          <w:p w14:paraId="3F38D75A" w14:textId="77777777" w:rsidR="00311EA5" w:rsidRPr="00D3062E" w:rsidRDefault="00311EA5" w:rsidP="003C3912">
            <w:pPr>
              <w:pStyle w:val="TAL"/>
              <w:rPr>
                <w:rFonts w:cs="Arial"/>
                <w:szCs w:val="18"/>
              </w:rPr>
            </w:pPr>
            <w:r w:rsidRPr="00D3062E">
              <w:t>Represents the list of supported feature(s) and used to negotiate the applicability of the optional features.</w:t>
            </w:r>
          </w:p>
        </w:tc>
        <w:tc>
          <w:tcPr>
            <w:tcW w:w="1352" w:type="dxa"/>
            <w:vAlign w:val="center"/>
          </w:tcPr>
          <w:p w14:paraId="02AA77AF" w14:textId="77777777" w:rsidR="00311EA5" w:rsidRPr="00D3062E" w:rsidRDefault="00311EA5" w:rsidP="003C3912">
            <w:pPr>
              <w:pStyle w:val="TAL"/>
              <w:rPr>
                <w:rFonts w:cs="Arial"/>
                <w:szCs w:val="18"/>
              </w:rPr>
            </w:pPr>
          </w:p>
        </w:tc>
      </w:tr>
      <w:tr w:rsidR="00311EA5" w:rsidRPr="00D3062E" w14:paraId="6254936E" w14:textId="77777777" w:rsidTr="003C3912">
        <w:trPr>
          <w:jc w:val="center"/>
        </w:trPr>
        <w:tc>
          <w:tcPr>
            <w:tcW w:w="1722" w:type="dxa"/>
            <w:vAlign w:val="center"/>
          </w:tcPr>
          <w:p w14:paraId="783EC179" w14:textId="77777777" w:rsidR="00311EA5" w:rsidRPr="00D3062E" w:rsidRDefault="00311EA5" w:rsidP="003C3912">
            <w:pPr>
              <w:pStyle w:val="TAL"/>
            </w:pPr>
            <w:r w:rsidRPr="00D3062E">
              <w:t>TimeWindow</w:t>
            </w:r>
          </w:p>
        </w:tc>
        <w:tc>
          <w:tcPr>
            <w:tcW w:w="1856" w:type="dxa"/>
            <w:vAlign w:val="center"/>
          </w:tcPr>
          <w:p w14:paraId="1A9142E9" w14:textId="77777777" w:rsidR="00311EA5" w:rsidRPr="00D3062E" w:rsidRDefault="00311EA5" w:rsidP="003C3912">
            <w:pPr>
              <w:pStyle w:val="TAC"/>
            </w:pPr>
            <w:r w:rsidRPr="00D3062E">
              <w:t>3GPP TS 29.122 [2]</w:t>
            </w:r>
          </w:p>
        </w:tc>
        <w:tc>
          <w:tcPr>
            <w:tcW w:w="4494" w:type="dxa"/>
            <w:vAlign w:val="center"/>
          </w:tcPr>
          <w:p w14:paraId="51C0932D" w14:textId="77777777" w:rsidR="00311EA5" w:rsidRPr="00D3062E" w:rsidRDefault="00311EA5" w:rsidP="003C3912">
            <w:pPr>
              <w:pStyle w:val="TAL"/>
            </w:pPr>
            <w:r w:rsidRPr="00D3062E">
              <w:t>Represents a time window with a start time and an end time.</w:t>
            </w:r>
          </w:p>
        </w:tc>
        <w:tc>
          <w:tcPr>
            <w:tcW w:w="1352" w:type="dxa"/>
            <w:vAlign w:val="center"/>
          </w:tcPr>
          <w:p w14:paraId="63DAF778" w14:textId="77777777" w:rsidR="00311EA5" w:rsidRPr="00D3062E" w:rsidRDefault="00311EA5" w:rsidP="003C3912">
            <w:pPr>
              <w:pStyle w:val="TAL"/>
              <w:rPr>
                <w:rFonts w:cs="Arial"/>
                <w:szCs w:val="18"/>
              </w:rPr>
            </w:pPr>
          </w:p>
        </w:tc>
      </w:tr>
      <w:tr w:rsidR="00311EA5" w:rsidRPr="00D3062E" w14:paraId="2A23A407" w14:textId="77777777" w:rsidTr="003C3912">
        <w:trPr>
          <w:jc w:val="center"/>
        </w:trPr>
        <w:tc>
          <w:tcPr>
            <w:tcW w:w="1722" w:type="dxa"/>
            <w:vAlign w:val="center"/>
          </w:tcPr>
          <w:p w14:paraId="61A8BED2" w14:textId="77777777" w:rsidR="00311EA5" w:rsidRPr="00D3062E" w:rsidRDefault="00311EA5" w:rsidP="003C3912">
            <w:pPr>
              <w:pStyle w:val="TAL"/>
            </w:pPr>
            <w:r w:rsidRPr="00D3062E">
              <w:t>Uinteger</w:t>
            </w:r>
          </w:p>
        </w:tc>
        <w:tc>
          <w:tcPr>
            <w:tcW w:w="1856" w:type="dxa"/>
            <w:vAlign w:val="center"/>
          </w:tcPr>
          <w:p w14:paraId="21AD72A8" w14:textId="77777777" w:rsidR="00311EA5" w:rsidRPr="00D3062E" w:rsidRDefault="00311EA5" w:rsidP="003C3912">
            <w:pPr>
              <w:pStyle w:val="TAC"/>
            </w:pPr>
            <w:r w:rsidRPr="00D3062E">
              <w:t>3GPP TS 29.571 [16]</w:t>
            </w:r>
          </w:p>
        </w:tc>
        <w:tc>
          <w:tcPr>
            <w:tcW w:w="4494" w:type="dxa"/>
            <w:vAlign w:val="center"/>
          </w:tcPr>
          <w:p w14:paraId="16144DE2" w14:textId="77777777" w:rsidR="00311EA5" w:rsidRPr="00D3062E" w:rsidRDefault="00311EA5" w:rsidP="003C3912">
            <w:pPr>
              <w:pStyle w:val="TAL"/>
            </w:pPr>
            <w:r w:rsidRPr="00D3062E">
              <w:t>Represents an unsigned integer.</w:t>
            </w:r>
          </w:p>
        </w:tc>
        <w:tc>
          <w:tcPr>
            <w:tcW w:w="1352" w:type="dxa"/>
            <w:vAlign w:val="center"/>
          </w:tcPr>
          <w:p w14:paraId="23FC8915" w14:textId="77777777" w:rsidR="00311EA5" w:rsidRPr="00D3062E" w:rsidRDefault="00311EA5" w:rsidP="003C3912">
            <w:pPr>
              <w:pStyle w:val="TAL"/>
              <w:rPr>
                <w:rFonts w:cs="Arial"/>
                <w:szCs w:val="18"/>
              </w:rPr>
            </w:pPr>
          </w:p>
        </w:tc>
      </w:tr>
      <w:tr w:rsidR="00311EA5" w:rsidRPr="00D3062E" w14:paraId="3159CD9C" w14:textId="77777777" w:rsidTr="003C3912">
        <w:trPr>
          <w:jc w:val="center"/>
        </w:trPr>
        <w:tc>
          <w:tcPr>
            <w:tcW w:w="1722" w:type="dxa"/>
            <w:vAlign w:val="center"/>
          </w:tcPr>
          <w:p w14:paraId="34585944" w14:textId="77777777" w:rsidR="00311EA5" w:rsidRPr="00D3062E" w:rsidRDefault="00311EA5" w:rsidP="003C3912">
            <w:pPr>
              <w:pStyle w:val="TAL"/>
            </w:pPr>
            <w:r w:rsidRPr="00D3062E">
              <w:t>Uri</w:t>
            </w:r>
          </w:p>
        </w:tc>
        <w:tc>
          <w:tcPr>
            <w:tcW w:w="1856" w:type="dxa"/>
            <w:vAlign w:val="center"/>
          </w:tcPr>
          <w:p w14:paraId="3C654C70" w14:textId="77777777" w:rsidR="00311EA5" w:rsidRPr="00D3062E" w:rsidRDefault="00311EA5" w:rsidP="003C3912">
            <w:pPr>
              <w:pStyle w:val="TAC"/>
            </w:pPr>
            <w:r w:rsidRPr="00D3062E">
              <w:t>3GPP TS 29.122 [2]</w:t>
            </w:r>
          </w:p>
        </w:tc>
        <w:tc>
          <w:tcPr>
            <w:tcW w:w="4494" w:type="dxa"/>
            <w:vAlign w:val="center"/>
          </w:tcPr>
          <w:p w14:paraId="15322A26" w14:textId="77777777" w:rsidR="00311EA5" w:rsidRPr="00D3062E" w:rsidRDefault="00311EA5" w:rsidP="003C3912">
            <w:pPr>
              <w:pStyle w:val="TAL"/>
            </w:pPr>
            <w:r w:rsidRPr="00D3062E">
              <w:t>Represents a URI.</w:t>
            </w:r>
          </w:p>
        </w:tc>
        <w:tc>
          <w:tcPr>
            <w:tcW w:w="1352" w:type="dxa"/>
            <w:vAlign w:val="center"/>
          </w:tcPr>
          <w:p w14:paraId="4087B5E4" w14:textId="77777777" w:rsidR="00311EA5" w:rsidRPr="00D3062E" w:rsidRDefault="00311EA5" w:rsidP="003C3912">
            <w:pPr>
              <w:pStyle w:val="TAL"/>
              <w:rPr>
                <w:rFonts w:cs="Arial"/>
                <w:szCs w:val="18"/>
              </w:rPr>
            </w:pPr>
          </w:p>
        </w:tc>
      </w:tr>
    </w:tbl>
    <w:p w14:paraId="5D31B515" w14:textId="77777777" w:rsidR="00311EA5" w:rsidRPr="00D3062E" w:rsidRDefault="00311EA5" w:rsidP="00311EA5"/>
    <w:p w14:paraId="75F4DBE6" w14:textId="279099E8" w:rsidR="00BF1CFD" w:rsidRPr="00D3062E" w:rsidRDefault="00BF1CFD" w:rsidP="00BF1CFD">
      <w:pPr>
        <w:pStyle w:val="Heading4"/>
        <w:rPr>
          <w:lang w:val="en-US"/>
        </w:rPr>
      </w:pPr>
      <w:bookmarkStart w:id="2521" w:name="_Toc96843441"/>
      <w:bookmarkStart w:id="2522" w:name="_Toc96844416"/>
      <w:bookmarkStart w:id="2523" w:name="_Toc100739989"/>
      <w:bookmarkStart w:id="2524" w:name="_Toc129252562"/>
      <w:bookmarkStart w:id="2525" w:name="_Toc144024267"/>
      <w:bookmarkStart w:id="2526" w:name="_Toc144459699"/>
      <w:bookmarkStart w:id="2527" w:name="_Toc151743223"/>
      <w:bookmarkStart w:id="2528" w:name="_Toc151743688"/>
      <w:bookmarkStart w:id="2529" w:name="_Toc157434692"/>
      <w:bookmarkStart w:id="2530" w:name="_Toc157436407"/>
      <w:bookmarkStart w:id="2531" w:name="_Toc157440247"/>
      <w:bookmarkStart w:id="2532" w:name="_Toc160649915"/>
      <w:bookmarkStart w:id="2533" w:name="_Toc164928197"/>
      <w:bookmarkStart w:id="2534" w:name="_Toc168550056"/>
      <w:bookmarkStart w:id="2535" w:name="_Toc170118127"/>
      <w:r w:rsidRPr="00D3062E">
        <w:rPr>
          <w:noProof/>
          <w:lang w:eastAsia="zh-CN"/>
        </w:rPr>
        <w:t>6.3</w:t>
      </w:r>
      <w:r w:rsidRPr="00D3062E">
        <w:rPr>
          <w:lang w:val="en-US"/>
        </w:rPr>
        <w:t>.6.2</w:t>
      </w:r>
      <w:r w:rsidRPr="00D3062E">
        <w:rPr>
          <w:lang w:val="en-US"/>
        </w:rPr>
        <w:tab/>
        <w:t>Structured data types</w:t>
      </w:r>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p>
    <w:p w14:paraId="4DA4FBBE" w14:textId="716D336B" w:rsidR="00BF1CFD" w:rsidRPr="00D3062E" w:rsidRDefault="00BF1CFD" w:rsidP="00BF1CFD">
      <w:pPr>
        <w:pStyle w:val="Heading5"/>
      </w:pPr>
      <w:bookmarkStart w:id="2536" w:name="_Toc96843442"/>
      <w:bookmarkStart w:id="2537" w:name="_Toc96844417"/>
      <w:bookmarkStart w:id="2538" w:name="_Toc100739990"/>
      <w:bookmarkStart w:id="2539" w:name="_Toc129252563"/>
      <w:bookmarkStart w:id="2540" w:name="_Toc144024268"/>
      <w:bookmarkStart w:id="2541" w:name="_Toc144459700"/>
      <w:bookmarkStart w:id="2542" w:name="_Toc151743224"/>
      <w:bookmarkStart w:id="2543" w:name="_Toc151743689"/>
      <w:bookmarkStart w:id="2544" w:name="_Toc157434693"/>
      <w:bookmarkStart w:id="2545" w:name="_Toc157436408"/>
      <w:bookmarkStart w:id="2546" w:name="_Toc157440248"/>
      <w:bookmarkStart w:id="2547" w:name="_Toc160649916"/>
      <w:bookmarkStart w:id="2548" w:name="_Toc164928198"/>
      <w:bookmarkStart w:id="2549" w:name="_Toc168550057"/>
      <w:bookmarkStart w:id="2550" w:name="_Toc170118128"/>
      <w:r w:rsidRPr="00D3062E">
        <w:rPr>
          <w:noProof/>
          <w:lang w:eastAsia="zh-CN"/>
        </w:rPr>
        <w:t>6.3</w:t>
      </w:r>
      <w:r w:rsidRPr="00D3062E">
        <w:t>.6.2.1</w:t>
      </w:r>
      <w:r w:rsidRPr="00D3062E">
        <w:tab/>
        <w:t>Introduction</w:t>
      </w:r>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p>
    <w:p w14:paraId="4D5A8529" w14:textId="77777777" w:rsidR="00BF1CFD" w:rsidRPr="00D3062E" w:rsidRDefault="00BF1CFD" w:rsidP="00BF1CFD">
      <w:r w:rsidRPr="00D3062E">
        <w:t>This clause defines the data structures to be used in resource representations.</w:t>
      </w:r>
    </w:p>
    <w:p w14:paraId="67014E70" w14:textId="77777777" w:rsidR="00311EA5" w:rsidRPr="00D3062E" w:rsidRDefault="00311EA5" w:rsidP="00311EA5">
      <w:pPr>
        <w:pStyle w:val="Heading5"/>
      </w:pPr>
      <w:bookmarkStart w:id="2551" w:name="_Toc157434694"/>
      <w:bookmarkStart w:id="2552" w:name="_Toc151743225"/>
      <w:bookmarkStart w:id="2553" w:name="_Toc151743690"/>
      <w:bookmarkStart w:id="2554" w:name="_Toc157436409"/>
      <w:bookmarkStart w:id="2555" w:name="_Toc157440249"/>
      <w:bookmarkStart w:id="2556" w:name="_Toc160649917"/>
      <w:bookmarkStart w:id="2557" w:name="_Toc164928199"/>
      <w:bookmarkStart w:id="2558" w:name="_Toc168550058"/>
      <w:bookmarkStart w:id="2559" w:name="_Toc151743226"/>
      <w:bookmarkStart w:id="2560" w:name="_Toc151743691"/>
      <w:bookmarkStart w:id="2561" w:name="_Toc157434695"/>
      <w:bookmarkStart w:id="2562" w:name="_Toc157436410"/>
      <w:bookmarkStart w:id="2563" w:name="_Toc157440250"/>
      <w:bookmarkStart w:id="2564" w:name="_Toc96843444"/>
      <w:bookmarkStart w:id="2565" w:name="_Toc96844419"/>
      <w:bookmarkStart w:id="2566" w:name="_Toc100739992"/>
      <w:bookmarkStart w:id="2567" w:name="_Toc129252565"/>
      <w:bookmarkStart w:id="2568" w:name="_Toc144024270"/>
      <w:bookmarkStart w:id="2569" w:name="_Toc144459702"/>
      <w:bookmarkStart w:id="2570" w:name="_Toc170118129"/>
      <w:r w:rsidRPr="00D3062E">
        <w:rPr>
          <w:noProof/>
          <w:lang w:eastAsia="zh-CN"/>
        </w:rPr>
        <w:lastRenderedPageBreak/>
        <w:t>6.3</w:t>
      </w:r>
      <w:r w:rsidRPr="00D3062E">
        <w:t>.6.2.2</w:t>
      </w:r>
      <w:r w:rsidRPr="00D3062E">
        <w:tab/>
        <w:t>Type: Policy</w:t>
      </w:r>
      <w:bookmarkEnd w:id="2551"/>
      <w:bookmarkEnd w:id="2552"/>
      <w:bookmarkEnd w:id="2553"/>
      <w:bookmarkEnd w:id="2554"/>
      <w:bookmarkEnd w:id="2555"/>
      <w:bookmarkEnd w:id="2556"/>
      <w:bookmarkEnd w:id="2557"/>
      <w:bookmarkEnd w:id="2558"/>
      <w:bookmarkEnd w:id="2570"/>
    </w:p>
    <w:p w14:paraId="382B15E6" w14:textId="77777777" w:rsidR="00311EA5" w:rsidRPr="00D3062E" w:rsidRDefault="00311EA5" w:rsidP="00311EA5">
      <w:pPr>
        <w:pStyle w:val="TH"/>
      </w:pPr>
      <w:r w:rsidRPr="00D3062E">
        <w:rPr>
          <w:noProof/>
        </w:rPr>
        <w:t>Table </w:t>
      </w:r>
      <w:r w:rsidRPr="00D3062E">
        <w:rPr>
          <w:noProof/>
          <w:lang w:eastAsia="zh-CN"/>
        </w:rPr>
        <w:t>6.3</w:t>
      </w:r>
      <w:r w:rsidRPr="00D3062E">
        <w:t xml:space="preserve">.6.2.2-1: </w:t>
      </w:r>
      <w:r w:rsidRPr="00D3062E">
        <w:rPr>
          <w:noProof/>
        </w:rPr>
        <w:t xml:space="preserve">Definition of type </w:t>
      </w:r>
      <w:r w:rsidRPr="00D3062E">
        <w:t>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D3062E" w14:paraId="0AA9036A" w14:textId="77777777" w:rsidTr="003C3912">
        <w:trPr>
          <w:jc w:val="center"/>
        </w:trPr>
        <w:tc>
          <w:tcPr>
            <w:tcW w:w="1555" w:type="dxa"/>
            <w:shd w:val="clear" w:color="auto" w:fill="C0C0C0"/>
            <w:vAlign w:val="center"/>
            <w:hideMark/>
          </w:tcPr>
          <w:p w14:paraId="67F3F204" w14:textId="77777777" w:rsidR="00311EA5" w:rsidRPr="00D3062E" w:rsidRDefault="00311EA5" w:rsidP="003C3912">
            <w:pPr>
              <w:pStyle w:val="TAH"/>
            </w:pPr>
            <w:r w:rsidRPr="00D3062E">
              <w:lastRenderedPageBreak/>
              <w:t>Attribute name</w:t>
            </w:r>
          </w:p>
        </w:tc>
        <w:tc>
          <w:tcPr>
            <w:tcW w:w="1417" w:type="dxa"/>
            <w:shd w:val="clear" w:color="auto" w:fill="C0C0C0"/>
            <w:vAlign w:val="center"/>
            <w:hideMark/>
          </w:tcPr>
          <w:p w14:paraId="14987F03" w14:textId="77777777" w:rsidR="00311EA5" w:rsidRPr="00D3062E" w:rsidRDefault="00311EA5" w:rsidP="003C3912">
            <w:pPr>
              <w:pStyle w:val="TAH"/>
            </w:pPr>
            <w:r w:rsidRPr="00D3062E">
              <w:t>Data type</w:t>
            </w:r>
          </w:p>
        </w:tc>
        <w:tc>
          <w:tcPr>
            <w:tcW w:w="425" w:type="dxa"/>
            <w:shd w:val="clear" w:color="auto" w:fill="C0C0C0"/>
            <w:vAlign w:val="center"/>
            <w:hideMark/>
          </w:tcPr>
          <w:p w14:paraId="394D5DB9" w14:textId="77777777" w:rsidR="00311EA5" w:rsidRPr="00D3062E" w:rsidRDefault="00311EA5" w:rsidP="003C3912">
            <w:pPr>
              <w:pStyle w:val="TAH"/>
            </w:pPr>
            <w:r w:rsidRPr="00D3062E">
              <w:t>P</w:t>
            </w:r>
          </w:p>
        </w:tc>
        <w:tc>
          <w:tcPr>
            <w:tcW w:w="1134" w:type="dxa"/>
            <w:shd w:val="clear" w:color="auto" w:fill="C0C0C0"/>
            <w:vAlign w:val="center"/>
          </w:tcPr>
          <w:p w14:paraId="68114E8F" w14:textId="77777777" w:rsidR="00311EA5" w:rsidRPr="00D3062E" w:rsidRDefault="00311EA5" w:rsidP="003C3912">
            <w:pPr>
              <w:pStyle w:val="TAH"/>
            </w:pPr>
            <w:r w:rsidRPr="00D3062E">
              <w:t>Cardinality</w:t>
            </w:r>
          </w:p>
        </w:tc>
        <w:tc>
          <w:tcPr>
            <w:tcW w:w="3686" w:type="dxa"/>
            <w:shd w:val="clear" w:color="auto" w:fill="C0C0C0"/>
            <w:vAlign w:val="center"/>
            <w:hideMark/>
          </w:tcPr>
          <w:p w14:paraId="7AFFA14E"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3BDC39FA"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28437A02" w14:textId="77777777" w:rsidTr="003C3912">
        <w:trPr>
          <w:jc w:val="center"/>
        </w:trPr>
        <w:tc>
          <w:tcPr>
            <w:tcW w:w="1555" w:type="dxa"/>
            <w:vAlign w:val="center"/>
          </w:tcPr>
          <w:p w14:paraId="10F4B9F3" w14:textId="77777777" w:rsidR="00311EA5" w:rsidRPr="00D3062E" w:rsidRDefault="00311EA5" w:rsidP="003C3912">
            <w:pPr>
              <w:pStyle w:val="TAL"/>
            </w:pPr>
            <w:r w:rsidRPr="00D3062E">
              <w:t>netSliceId</w:t>
            </w:r>
          </w:p>
        </w:tc>
        <w:tc>
          <w:tcPr>
            <w:tcW w:w="1417" w:type="dxa"/>
            <w:vAlign w:val="center"/>
          </w:tcPr>
          <w:p w14:paraId="178E5AD9" w14:textId="77777777" w:rsidR="00311EA5" w:rsidRPr="00D3062E" w:rsidRDefault="00311EA5" w:rsidP="003C3912">
            <w:pPr>
              <w:pStyle w:val="TAL"/>
            </w:pPr>
            <w:r w:rsidRPr="00D3062E">
              <w:t>NetSliceId</w:t>
            </w:r>
          </w:p>
        </w:tc>
        <w:tc>
          <w:tcPr>
            <w:tcW w:w="425" w:type="dxa"/>
            <w:vAlign w:val="center"/>
          </w:tcPr>
          <w:p w14:paraId="4B3FF9D1" w14:textId="77777777" w:rsidR="00311EA5" w:rsidRPr="00D3062E" w:rsidRDefault="00311EA5" w:rsidP="003C3912">
            <w:pPr>
              <w:pStyle w:val="TAC"/>
            </w:pPr>
            <w:r w:rsidRPr="00D3062E">
              <w:t>C</w:t>
            </w:r>
          </w:p>
        </w:tc>
        <w:tc>
          <w:tcPr>
            <w:tcW w:w="1134" w:type="dxa"/>
            <w:vAlign w:val="center"/>
          </w:tcPr>
          <w:p w14:paraId="705FAF99" w14:textId="77777777" w:rsidR="00311EA5" w:rsidRPr="00D3062E" w:rsidRDefault="00311EA5" w:rsidP="003C3912">
            <w:pPr>
              <w:pStyle w:val="TAC"/>
            </w:pPr>
            <w:r w:rsidRPr="00D3062E">
              <w:t>0..1</w:t>
            </w:r>
          </w:p>
        </w:tc>
        <w:tc>
          <w:tcPr>
            <w:tcW w:w="3686" w:type="dxa"/>
            <w:vAlign w:val="center"/>
          </w:tcPr>
          <w:p w14:paraId="21E07745" w14:textId="77777777" w:rsidR="00311EA5" w:rsidRPr="00D3062E" w:rsidRDefault="00311EA5" w:rsidP="003C3912">
            <w:pPr>
              <w:pStyle w:val="TAL"/>
            </w:pPr>
            <w:r w:rsidRPr="00D3062E">
              <w:t>Contains the identifier of the concerned network slice.</w:t>
            </w:r>
          </w:p>
          <w:p w14:paraId="3B4C611E" w14:textId="77777777" w:rsidR="00311EA5" w:rsidRPr="00D3062E" w:rsidRDefault="00311EA5" w:rsidP="003C3912">
            <w:pPr>
              <w:pStyle w:val="TAL"/>
            </w:pPr>
          </w:p>
          <w:p w14:paraId="7C368793" w14:textId="77777777" w:rsidR="00311EA5" w:rsidRPr="00D3062E" w:rsidRDefault="00311EA5" w:rsidP="003C3912">
            <w:pPr>
              <w:pStyle w:val="TAL"/>
            </w:pPr>
            <w:r w:rsidRPr="00D3062E">
              <w:t>(NOTE 1, NOTE 2)</w:t>
            </w:r>
          </w:p>
        </w:tc>
        <w:tc>
          <w:tcPr>
            <w:tcW w:w="1307" w:type="dxa"/>
            <w:vAlign w:val="center"/>
          </w:tcPr>
          <w:p w14:paraId="52FBFDC6" w14:textId="77777777" w:rsidR="00311EA5" w:rsidRPr="00D3062E" w:rsidRDefault="00311EA5" w:rsidP="003C3912">
            <w:pPr>
              <w:pStyle w:val="TAL"/>
              <w:rPr>
                <w:rFonts w:cs="Arial"/>
                <w:szCs w:val="18"/>
              </w:rPr>
            </w:pPr>
          </w:p>
        </w:tc>
      </w:tr>
      <w:tr w:rsidR="00311EA5" w:rsidRPr="00D3062E" w14:paraId="16D1322E" w14:textId="77777777" w:rsidTr="003C3912">
        <w:trPr>
          <w:jc w:val="center"/>
        </w:trPr>
        <w:tc>
          <w:tcPr>
            <w:tcW w:w="1555" w:type="dxa"/>
            <w:vAlign w:val="center"/>
          </w:tcPr>
          <w:p w14:paraId="3FAC79D7" w14:textId="77777777" w:rsidR="00311EA5" w:rsidRPr="00D3062E" w:rsidRDefault="00311EA5" w:rsidP="003C3912">
            <w:pPr>
              <w:pStyle w:val="TAL"/>
            </w:pPr>
            <w:r w:rsidRPr="00D3062E">
              <w:rPr>
                <w:lang w:eastAsia="zh-CN"/>
              </w:rPr>
              <w:t>reqDnn</w:t>
            </w:r>
          </w:p>
        </w:tc>
        <w:tc>
          <w:tcPr>
            <w:tcW w:w="1417" w:type="dxa"/>
            <w:vAlign w:val="center"/>
          </w:tcPr>
          <w:p w14:paraId="56CB0226" w14:textId="77777777" w:rsidR="00311EA5" w:rsidRPr="00D3062E" w:rsidRDefault="00311EA5" w:rsidP="003C3912">
            <w:pPr>
              <w:pStyle w:val="TAL"/>
            </w:pPr>
            <w:r w:rsidRPr="00D3062E">
              <w:t>Dnn</w:t>
            </w:r>
          </w:p>
        </w:tc>
        <w:tc>
          <w:tcPr>
            <w:tcW w:w="425" w:type="dxa"/>
            <w:vAlign w:val="center"/>
          </w:tcPr>
          <w:p w14:paraId="451E4BDD" w14:textId="77777777" w:rsidR="00311EA5" w:rsidRPr="00D3062E" w:rsidRDefault="00311EA5" w:rsidP="003C3912">
            <w:pPr>
              <w:pStyle w:val="TAC"/>
            </w:pPr>
            <w:r w:rsidRPr="00D3062E">
              <w:rPr>
                <w:lang w:eastAsia="zh-CN"/>
              </w:rPr>
              <w:t>C</w:t>
            </w:r>
          </w:p>
        </w:tc>
        <w:tc>
          <w:tcPr>
            <w:tcW w:w="1134" w:type="dxa"/>
            <w:vAlign w:val="center"/>
          </w:tcPr>
          <w:p w14:paraId="365131E1" w14:textId="77777777" w:rsidR="00311EA5" w:rsidRPr="00D3062E" w:rsidRDefault="00311EA5" w:rsidP="003C3912">
            <w:pPr>
              <w:pStyle w:val="TAC"/>
            </w:pPr>
            <w:r w:rsidRPr="00D3062E">
              <w:rPr>
                <w:lang w:eastAsia="zh-CN"/>
              </w:rPr>
              <w:t>0..</w:t>
            </w:r>
            <w:r w:rsidRPr="00D3062E">
              <w:rPr>
                <w:rFonts w:hint="eastAsia"/>
                <w:lang w:eastAsia="zh-CN"/>
              </w:rPr>
              <w:t>1</w:t>
            </w:r>
          </w:p>
        </w:tc>
        <w:tc>
          <w:tcPr>
            <w:tcW w:w="3686" w:type="dxa"/>
            <w:vAlign w:val="center"/>
          </w:tcPr>
          <w:p w14:paraId="63F36159" w14:textId="77777777" w:rsidR="00311EA5" w:rsidRPr="00D3062E" w:rsidRDefault="00311EA5" w:rsidP="003C3912">
            <w:pPr>
              <w:pStyle w:val="TAL"/>
              <w:rPr>
                <w:lang w:val="en-US"/>
              </w:rPr>
            </w:pPr>
            <w:r w:rsidRPr="00D3062E">
              <w:rPr>
                <w:lang w:val="en-US"/>
              </w:rPr>
              <w:t>Contains the requested DNN.</w:t>
            </w:r>
          </w:p>
          <w:p w14:paraId="0AEA80A8" w14:textId="77777777" w:rsidR="00311EA5" w:rsidRPr="00D3062E" w:rsidRDefault="00311EA5" w:rsidP="003C3912">
            <w:pPr>
              <w:pStyle w:val="TAL"/>
            </w:pPr>
          </w:p>
          <w:p w14:paraId="61566108" w14:textId="77777777" w:rsidR="00311EA5" w:rsidRPr="00D3062E" w:rsidRDefault="00311EA5" w:rsidP="003C3912">
            <w:pPr>
              <w:pStyle w:val="TAL"/>
            </w:pPr>
            <w:r w:rsidRPr="00D3062E">
              <w:t>(NOTE 1, NOTE 2)</w:t>
            </w:r>
          </w:p>
        </w:tc>
        <w:tc>
          <w:tcPr>
            <w:tcW w:w="1307" w:type="dxa"/>
            <w:vAlign w:val="center"/>
          </w:tcPr>
          <w:p w14:paraId="49D54BFE" w14:textId="77777777" w:rsidR="00311EA5" w:rsidRPr="00D3062E" w:rsidRDefault="00311EA5" w:rsidP="003C3912">
            <w:pPr>
              <w:pStyle w:val="TAL"/>
              <w:rPr>
                <w:rFonts w:cs="Arial"/>
                <w:szCs w:val="18"/>
              </w:rPr>
            </w:pPr>
          </w:p>
        </w:tc>
      </w:tr>
      <w:tr w:rsidR="00311EA5" w:rsidRPr="00D3062E" w14:paraId="223C4001" w14:textId="77777777" w:rsidTr="003C3912">
        <w:trPr>
          <w:jc w:val="center"/>
        </w:trPr>
        <w:tc>
          <w:tcPr>
            <w:tcW w:w="1555" w:type="dxa"/>
            <w:vAlign w:val="center"/>
          </w:tcPr>
          <w:p w14:paraId="727EDF8E" w14:textId="77777777" w:rsidR="00311EA5" w:rsidRPr="00D3062E" w:rsidRDefault="00311EA5" w:rsidP="003C3912">
            <w:pPr>
              <w:pStyle w:val="TAL"/>
              <w:rPr>
                <w:lang w:eastAsia="zh-CN"/>
              </w:rPr>
            </w:pPr>
            <w:r w:rsidRPr="00D3062E">
              <w:rPr>
                <w:lang w:eastAsia="zh-CN"/>
              </w:rPr>
              <w:t>polHarmInd</w:t>
            </w:r>
          </w:p>
        </w:tc>
        <w:tc>
          <w:tcPr>
            <w:tcW w:w="1417" w:type="dxa"/>
            <w:vAlign w:val="center"/>
          </w:tcPr>
          <w:p w14:paraId="08534A6B" w14:textId="77777777" w:rsidR="00311EA5" w:rsidRPr="00D3062E" w:rsidRDefault="00311EA5" w:rsidP="003C3912">
            <w:pPr>
              <w:pStyle w:val="TAL"/>
            </w:pPr>
            <w:r w:rsidRPr="00D3062E">
              <w:t>boolean</w:t>
            </w:r>
          </w:p>
        </w:tc>
        <w:tc>
          <w:tcPr>
            <w:tcW w:w="425" w:type="dxa"/>
            <w:vAlign w:val="center"/>
          </w:tcPr>
          <w:p w14:paraId="7E5A99D9" w14:textId="77777777" w:rsidR="00311EA5" w:rsidRPr="00D3062E" w:rsidRDefault="00311EA5" w:rsidP="003C3912">
            <w:pPr>
              <w:pStyle w:val="TAC"/>
              <w:rPr>
                <w:lang w:eastAsia="zh-CN"/>
              </w:rPr>
            </w:pPr>
            <w:r w:rsidRPr="00D3062E">
              <w:rPr>
                <w:lang w:eastAsia="zh-CN"/>
              </w:rPr>
              <w:t>O</w:t>
            </w:r>
          </w:p>
        </w:tc>
        <w:tc>
          <w:tcPr>
            <w:tcW w:w="1134" w:type="dxa"/>
            <w:vAlign w:val="center"/>
          </w:tcPr>
          <w:p w14:paraId="74CD15C3" w14:textId="77777777" w:rsidR="00311EA5" w:rsidRPr="00D3062E" w:rsidRDefault="00311EA5" w:rsidP="003C3912">
            <w:pPr>
              <w:pStyle w:val="TAC"/>
              <w:rPr>
                <w:lang w:eastAsia="zh-CN"/>
              </w:rPr>
            </w:pPr>
            <w:r w:rsidRPr="00D3062E">
              <w:rPr>
                <w:lang w:eastAsia="zh-CN"/>
              </w:rPr>
              <w:t>0..1</w:t>
            </w:r>
          </w:p>
        </w:tc>
        <w:tc>
          <w:tcPr>
            <w:tcW w:w="3686" w:type="dxa"/>
            <w:vAlign w:val="center"/>
          </w:tcPr>
          <w:p w14:paraId="7AC8C476" w14:textId="77777777" w:rsidR="00311EA5" w:rsidRPr="00D3062E" w:rsidRDefault="00311EA5" w:rsidP="003C3912">
            <w:pPr>
              <w:pStyle w:val="TAL"/>
              <w:rPr>
                <w:lang w:val="en-US"/>
              </w:rPr>
            </w:pPr>
            <w:r w:rsidRPr="00D3062E">
              <w:rPr>
                <w:lang w:val="en-US"/>
              </w:rPr>
              <w:t>Contains the policy harmonization indication. It indicates whether policy harmonization is requested or not, i.e.:</w:t>
            </w:r>
          </w:p>
          <w:p w14:paraId="0325CEFE" w14:textId="77777777" w:rsidR="00311EA5" w:rsidRPr="00D3062E" w:rsidRDefault="00311EA5" w:rsidP="003C3912">
            <w:pPr>
              <w:pStyle w:val="TAL"/>
              <w:ind w:left="284" w:hanging="284"/>
              <w:rPr>
                <w:lang w:val="en-US"/>
              </w:rPr>
            </w:pPr>
            <w:r w:rsidRPr="00D3062E">
              <w:rPr>
                <w:lang w:val="en-US"/>
              </w:rPr>
              <w:t>-</w:t>
            </w:r>
            <w:r w:rsidRPr="00D3062E">
              <w:rPr>
                <w:lang w:val="en-US"/>
              </w:rPr>
              <w:tab/>
              <w:t>"true" means that policy harmonization is requested.</w:t>
            </w:r>
          </w:p>
          <w:p w14:paraId="5C829DF2" w14:textId="77777777" w:rsidR="00311EA5" w:rsidRPr="00D3062E" w:rsidRDefault="00311EA5" w:rsidP="003C3912">
            <w:pPr>
              <w:pStyle w:val="TAL"/>
              <w:ind w:left="284" w:hanging="284"/>
              <w:rPr>
                <w:lang w:val="en-US"/>
              </w:rPr>
            </w:pPr>
            <w:r w:rsidRPr="00D3062E">
              <w:rPr>
                <w:lang w:val="en-US"/>
              </w:rPr>
              <w:t>-</w:t>
            </w:r>
            <w:r w:rsidRPr="00D3062E">
              <w:rPr>
                <w:lang w:val="en-US"/>
              </w:rPr>
              <w:tab/>
              <w:t>"false" means that policy harmonization is not requested.</w:t>
            </w:r>
          </w:p>
          <w:p w14:paraId="19F2252F" w14:textId="77777777" w:rsidR="00311EA5" w:rsidRPr="00D3062E" w:rsidRDefault="00311EA5" w:rsidP="003C3912">
            <w:pPr>
              <w:pStyle w:val="TAL"/>
              <w:ind w:left="284" w:hanging="284"/>
              <w:rPr>
                <w:lang w:val="en-US"/>
              </w:rPr>
            </w:pPr>
            <w:r w:rsidRPr="00D3062E">
              <w:rPr>
                <w:lang w:val="en-US"/>
              </w:rPr>
              <w:t>-</w:t>
            </w:r>
            <w:r w:rsidRPr="00D3062E">
              <w:rPr>
                <w:lang w:val="en-US"/>
              </w:rPr>
              <w:tab/>
              <w:t>The default value when omitted is "false".</w:t>
            </w:r>
          </w:p>
        </w:tc>
        <w:tc>
          <w:tcPr>
            <w:tcW w:w="1307" w:type="dxa"/>
            <w:vAlign w:val="center"/>
          </w:tcPr>
          <w:p w14:paraId="79894580" w14:textId="77777777" w:rsidR="00311EA5" w:rsidRPr="00D3062E" w:rsidRDefault="00311EA5" w:rsidP="003C3912">
            <w:pPr>
              <w:pStyle w:val="TAL"/>
              <w:rPr>
                <w:rFonts w:cs="Arial"/>
                <w:szCs w:val="18"/>
              </w:rPr>
            </w:pPr>
          </w:p>
        </w:tc>
      </w:tr>
      <w:tr w:rsidR="00311EA5" w:rsidRPr="00D3062E" w14:paraId="14B1CFDA" w14:textId="77777777" w:rsidTr="003C3912">
        <w:trPr>
          <w:jc w:val="center"/>
        </w:trPr>
        <w:tc>
          <w:tcPr>
            <w:tcW w:w="1555" w:type="dxa"/>
            <w:vAlign w:val="center"/>
          </w:tcPr>
          <w:p w14:paraId="7C702D9E" w14:textId="77777777" w:rsidR="00311EA5" w:rsidRPr="00D3062E" w:rsidRDefault="00311EA5" w:rsidP="003C3912">
            <w:pPr>
              <w:pStyle w:val="TAL"/>
              <w:rPr>
                <w:lang w:eastAsia="zh-CN"/>
              </w:rPr>
            </w:pPr>
            <w:r w:rsidRPr="00D3062E">
              <w:rPr>
                <w:lang w:eastAsia="zh-CN"/>
              </w:rPr>
              <w:t>policy</w:t>
            </w:r>
          </w:p>
        </w:tc>
        <w:tc>
          <w:tcPr>
            <w:tcW w:w="1417" w:type="dxa"/>
            <w:vAlign w:val="center"/>
          </w:tcPr>
          <w:p w14:paraId="7692FCA2" w14:textId="77777777" w:rsidR="00311EA5" w:rsidRPr="00D3062E" w:rsidRDefault="00311EA5" w:rsidP="003C3912">
            <w:pPr>
              <w:pStyle w:val="TAL"/>
            </w:pPr>
            <w:r w:rsidRPr="00D3062E">
              <w:t>PolicyData</w:t>
            </w:r>
          </w:p>
        </w:tc>
        <w:tc>
          <w:tcPr>
            <w:tcW w:w="425" w:type="dxa"/>
            <w:vAlign w:val="center"/>
          </w:tcPr>
          <w:p w14:paraId="7FF2C4F7" w14:textId="77777777" w:rsidR="00311EA5" w:rsidRPr="00D3062E" w:rsidRDefault="00311EA5" w:rsidP="003C3912">
            <w:pPr>
              <w:pStyle w:val="TAC"/>
              <w:rPr>
                <w:lang w:eastAsia="zh-CN"/>
              </w:rPr>
            </w:pPr>
            <w:r w:rsidRPr="00D3062E">
              <w:rPr>
                <w:lang w:eastAsia="zh-CN"/>
              </w:rPr>
              <w:t>M</w:t>
            </w:r>
          </w:p>
        </w:tc>
        <w:tc>
          <w:tcPr>
            <w:tcW w:w="1134" w:type="dxa"/>
            <w:vAlign w:val="center"/>
          </w:tcPr>
          <w:p w14:paraId="1F7B2A26" w14:textId="77777777" w:rsidR="00311EA5" w:rsidRPr="00D3062E" w:rsidRDefault="00311EA5" w:rsidP="003C3912">
            <w:pPr>
              <w:pStyle w:val="TAC"/>
              <w:rPr>
                <w:lang w:eastAsia="zh-CN"/>
              </w:rPr>
            </w:pPr>
            <w:r w:rsidRPr="00D3062E">
              <w:rPr>
                <w:lang w:eastAsia="zh-CN"/>
              </w:rPr>
              <w:t>0..1</w:t>
            </w:r>
          </w:p>
        </w:tc>
        <w:tc>
          <w:tcPr>
            <w:tcW w:w="3686" w:type="dxa"/>
            <w:vAlign w:val="center"/>
          </w:tcPr>
          <w:p w14:paraId="530CB55E" w14:textId="77777777" w:rsidR="00311EA5" w:rsidRPr="00D3062E" w:rsidRDefault="00311EA5" w:rsidP="003C3912">
            <w:pPr>
              <w:pStyle w:val="TAL"/>
              <w:rPr>
                <w:lang w:val="en-US"/>
              </w:rPr>
            </w:pPr>
            <w:r w:rsidRPr="00D3062E">
              <w:rPr>
                <w:lang w:val="en-US"/>
              </w:rPr>
              <w:t>Contains the provisioned policy content data.</w:t>
            </w:r>
          </w:p>
        </w:tc>
        <w:tc>
          <w:tcPr>
            <w:tcW w:w="1307" w:type="dxa"/>
            <w:vAlign w:val="center"/>
          </w:tcPr>
          <w:p w14:paraId="2996AE84" w14:textId="77777777" w:rsidR="00311EA5" w:rsidRPr="00D3062E" w:rsidRDefault="00311EA5" w:rsidP="003C3912">
            <w:pPr>
              <w:pStyle w:val="TAL"/>
              <w:rPr>
                <w:rFonts w:cs="Arial"/>
                <w:szCs w:val="18"/>
              </w:rPr>
            </w:pPr>
          </w:p>
        </w:tc>
      </w:tr>
      <w:tr w:rsidR="00311EA5" w:rsidRPr="00D3062E" w14:paraId="7E7FDCD2" w14:textId="77777777" w:rsidTr="003C3912">
        <w:trPr>
          <w:jc w:val="center"/>
        </w:trPr>
        <w:tc>
          <w:tcPr>
            <w:tcW w:w="1555" w:type="dxa"/>
            <w:vAlign w:val="center"/>
          </w:tcPr>
          <w:p w14:paraId="047FA621" w14:textId="77777777" w:rsidR="00311EA5" w:rsidRPr="00D3062E" w:rsidRDefault="00311EA5" w:rsidP="003C3912">
            <w:pPr>
              <w:pStyle w:val="TAL"/>
              <w:rPr>
                <w:lang w:eastAsia="zh-CN"/>
              </w:rPr>
            </w:pPr>
            <w:r w:rsidRPr="00D3062E">
              <w:rPr>
                <w:lang w:eastAsia="zh-CN"/>
              </w:rPr>
              <w:t>defaultPolInd</w:t>
            </w:r>
          </w:p>
        </w:tc>
        <w:tc>
          <w:tcPr>
            <w:tcW w:w="1417" w:type="dxa"/>
            <w:vAlign w:val="center"/>
          </w:tcPr>
          <w:p w14:paraId="301501DA" w14:textId="77777777" w:rsidR="00311EA5" w:rsidRPr="00D3062E" w:rsidRDefault="00311EA5" w:rsidP="003C3912">
            <w:pPr>
              <w:pStyle w:val="TAL"/>
            </w:pPr>
            <w:r w:rsidRPr="00D3062E">
              <w:t>boolean</w:t>
            </w:r>
          </w:p>
        </w:tc>
        <w:tc>
          <w:tcPr>
            <w:tcW w:w="425" w:type="dxa"/>
            <w:vAlign w:val="center"/>
          </w:tcPr>
          <w:p w14:paraId="30F4D513" w14:textId="77777777" w:rsidR="00311EA5" w:rsidRPr="00D3062E" w:rsidRDefault="00311EA5" w:rsidP="003C3912">
            <w:pPr>
              <w:pStyle w:val="TAC"/>
              <w:rPr>
                <w:lang w:eastAsia="zh-CN"/>
              </w:rPr>
            </w:pPr>
            <w:r w:rsidRPr="00D3062E">
              <w:rPr>
                <w:lang w:eastAsia="zh-CN"/>
              </w:rPr>
              <w:t>O</w:t>
            </w:r>
          </w:p>
        </w:tc>
        <w:tc>
          <w:tcPr>
            <w:tcW w:w="1134" w:type="dxa"/>
            <w:vAlign w:val="center"/>
          </w:tcPr>
          <w:p w14:paraId="3B9EFB51" w14:textId="77777777" w:rsidR="00311EA5" w:rsidRPr="00D3062E" w:rsidRDefault="00311EA5" w:rsidP="003C3912">
            <w:pPr>
              <w:pStyle w:val="TAC"/>
              <w:rPr>
                <w:lang w:eastAsia="zh-CN"/>
              </w:rPr>
            </w:pPr>
            <w:r w:rsidRPr="00D3062E">
              <w:rPr>
                <w:lang w:eastAsia="zh-CN"/>
              </w:rPr>
              <w:t>0..1</w:t>
            </w:r>
          </w:p>
        </w:tc>
        <w:tc>
          <w:tcPr>
            <w:tcW w:w="3686" w:type="dxa"/>
            <w:vAlign w:val="center"/>
          </w:tcPr>
          <w:p w14:paraId="5D1C1BDB" w14:textId="77777777" w:rsidR="00311EA5" w:rsidRPr="00D3062E" w:rsidRDefault="00311EA5" w:rsidP="003C3912">
            <w:pPr>
              <w:pStyle w:val="TAL"/>
              <w:rPr>
                <w:lang w:val="en-US"/>
              </w:rPr>
            </w:pPr>
            <w:r w:rsidRPr="00D3062E">
              <w:rPr>
                <w:lang w:val="en-US"/>
              </w:rPr>
              <w:t xml:space="preserve">Contains the default policy indication. It indicates whether or not the provisioned policy shall be used as a default policy </w:t>
            </w:r>
            <w:r w:rsidRPr="00D3062E">
              <w:t>for the network slices provisioned without any policy for the policy type it belongs to</w:t>
            </w:r>
            <w:r w:rsidRPr="00D3062E">
              <w:rPr>
                <w:lang w:val="en-US"/>
              </w:rPr>
              <w:t>, i.e.:</w:t>
            </w:r>
          </w:p>
          <w:p w14:paraId="1A657AB3" w14:textId="77777777" w:rsidR="00311EA5" w:rsidRPr="00D3062E" w:rsidRDefault="00311EA5" w:rsidP="003C3912">
            <w:pPr>
              <w:pStyle w:val="TAL"/>
              <w:ind w:left="284" w:hanging="284"/>
              <w:rPr>
                <w:lang w:val="en-US"/>
              </w:rPr>
            </w:pPr>
            <w:r w:rsidRPr="00D3062E">
              <w:rPr>
                <w:lang w:val="en-US"/>
              </w:rPr>
              <w:t>-</w:t>
            </w:r>
            <w:r w:rsidRPr="00D3062E">
              <w:rPr>
                <w:lang w:val="en-US"/>
              </w:rPr>
              <w:tab/>
              <w:t xml:space="preserve">"true" means that the provisioned policy shall be used as a default policy </w:t>
            </w:r>
            <w:r w:rsidRPr="00D3062E">
              <w:t>for the network slices provisioned without any policy for the policy type</w:t>
            </w:r>
            <w:r w:rsidRPr="00D3062E">
              <w:rPr>
                <w:lang w:val="en-US"/>
              </w:rPr>
              <w:t>.</w:t>
            </w:r>
          </w:p>
          <w:p w14:paraId="4220EC36" w14:textId="77777777" w:rsidR="00311EA5" w:rsidRPr="00D3062E" w:rsidRDefault="00311EA5" w:rsidP="003C3912">
            <w:pPr>
              <w:pStyle w:val="TAL"/>
              <w:ind w:left="284" w:hanging="284"/>
              <w:rPr>
                <w:lang w:val="en-US"/>
              </w:rPr>
            </w:pPr>
            <w:r w:rsidRPr="00D3062E">
              <w:rPr>
                <w:lang w:val="en-US"/>
              </w:rPr>
              <w:t>-</w:t>
            </w:r>
            <w:r w:rsidRPr="00D3062E">
              <w:rPr>
                <w:lang w:val="en-US"/>
              </w:rPr>
              <w:tab/>
              <w:t xml:space="preserve">"false" means that the provisioned policy shall not be used as a default policy </w:t>
            </w:r>
            <w:r w:rsidRPr="00D3062E">
              <w:t>for the network slices provisioned without any policy for the policy type</w:t>
            </w:r>
            <w:r w:rsidRPr="00D3062E">
              <w:rPr>
                <w:lang w:val="en-US"/>
              </w:rPr>
              <w:t>.</w:t>
            </w:r>
          </w:p>
          <w:p w14:paraId="04129C87" w14:textId="77777777" w:rsidR="00311EA5" w:rsidRPr="00D3062E" w:rsidRDefault="00311EA5" w:rsidP="003C3912">
            <w:pPr>
              <w:pStyle w:val="TAL"/>
              <w:ind w:left="284" w:hanging="284"/>
              <w:rPr>
                <w:lang w:val="en-US"/>
              </w:rPr>
            </w:pPr>
            <w:r w:rsidRPr="00D3062E">
              <w:rPr>
                <w:lang w:val="en-US"/>
              </w:rPr>
              <w:t>-</w:t>
            </w:r>
            <w:r w:rsidRPr="00D3062E">
              <w:rPr>
                <w:lang w:val="en-US"/>
              </w:rPr>
              <w:tab/>
              <w:t>The default value when omitted is "false".</w:t>
            </w:r>
          </w:p>
          <w:p w14:paraId="590B9067" w14:textId="77777777" w:rsidR="00311EA5" w:rsidRPr="00D3062E" w:rsidRDefault="00311EA5" w:rsidP="003C3912">
            <w:pPr>
              <w:pStyle w:val="TAL"/>
            </w:pPr>
          </w:p>
          <w:p w14:paraId="2BAFA373" w14:textId="77777777" w:rsidR="00311EA5" w:rsidRPr="00D3062E" w:rsidRDefault="00311EA5" w:rsidP="003C3912">
            <w:pPr>
              <w:pStyle w:val="TAL"/>
              <w:ind w:left="284" w:hanging="284"/>
              <w:rPr>
                <w:lang w:val="en-US"/>
              </w:rPr>
            </w:pPr>
            <w:r w:rsidRPr="00D3062E">
              <w:t>(NOTE 1)</w:t>
            </w:r>
          </w:p>
        </w:tc>
        <w:tc>
          <w:tcPr>
            <w:tcW w:w="1307" w:type="dxa"/>
            <w:vAlign w:val="center"/>
          </w:tcPr>
          <w:p w14:paraId="0C1E3910" w14:textId="77777777" w:rsidR="00311EA5" w:rsidRPr="00D3062E" w:rsidRDefault="00311EA5" w:rsidP="003C3912">
            <w:pPr>
              <w:pStyle w:val="TAL"/>
              <w:rPr>
                <w:rFonts w:cs="Arial"/>
                <w:szCs w:val="18"/>
              </w:rPr>
            </w:pPr>
          </w:p>
        </w:tc>
      </w:tr>
      <w:tr w:rsidR="00311EA5" w:rsidRPr="00D3062E" w14:paraId="210D78DA" w14:textId="77777777" w:rsidTr="003C3912">
        <w:trPr>
          <w:jc w:val="center"/>
        </w:trPr>
        <w:tc>
          <w:tcPr>
            <w:tcW w:w="1555" w:type="dxa"/>
            <w:vAlign w:val="center"/>
          </w:tcPr>
          <w:p w14:paraId="0A476578" w14:textId="77777777" w:rsidR="00311EA5" w:rsidRPr="00D3062E" w:rsidRDefault="00311EA5" w:rsidP="003C3912">
            <w:pPr>
              <w:pStyle w:val="TAL"/>
              <w:rPr>
                <w:lang w:eastAsia="zh-CN"/>
              </w:rPr>
            </w:pPr>
            <w:r w:rsidRPr="00D3062E">
              <w:t>notifUri</w:t>
            </w:r>
          </w:p>
        </w:tc>
        <w:tc>
          <w:tcPr>
            <w:tcW w:w="1417" w:type="dxa"/>
            <w:vAlign w:val="center"/>
          </w:tcPr>
          <w:p w14:paraId="700C65C3" w14:textId="77777777" w:rsidR="00311EA5" w:rsidRPr="00D3062E" w:rsidRDefault="00311EA5" w:rsidP="003C3912">
            <w:pPr>
              <w:pStyle w:val="TAL"/>
            </w:pPr>
            <w:r w:rsidRPr="00D3062E">
              <w:t>Uri</w:t>
            </w:r>
          </w:p>
        </w:tc>
        <w:tc>
          <w:tcPr>
            <w:tcW w:w="425" w:type="dxa"/>
            <w:vAlign w:val="center"/>
          </w:tcPr>
          <w:p w14:paraId="26A8DA62" w14:textId="77777777" w:rsidR="00311EA5" w:rsidRPr="00D3062E" w:rsidRDefault="00311EA5" w:rsidP="003C3912">
            <w:pPr>
              <w:pStyle w:val="TAC"/>
              <w:rPr>
                <w:lang w:eastAsia="zh-CN"/>
              </w:rPr>
            </w:pPr>
            <w:r w:rsidRPr="00D3062E">
              <w:t>C</w:t>
            </w:r>
          </w:p>
        </w:tc>
        <w:tc>
          <w:tcPr>
            <w:tcW w:w="1134" w:type="dxa"/>
            <w:vAlign w:val="center"/>
          </w:tcPr>
          <w:p w14:paraId="36CEB4D9" w14:textId="77777777" w:rsidR="00311EA5" w:rsidRPr="00D3062E" w:rsidRDefault="00311EA5" w:rsidP="003C3912">
            <w:pPr>
              <w:pStyle w:val="TAC"/>
              <w:rPr>
                <w:lang w:eastAsia="zh-CN"/>
              </w:rPr>
            </w:pPr>
            <w:r w:rsidRPr="00D3062E">
              <w:t>0..1</w:t>
            </w:r>
          </w:p>
        </w:tc>
        <w:tc>
          <w:tcPr>
            <w:tcW w:w="3686" w:type="dxa"/>
            <w:vAlign w:val="center"/>
          </w:tcPr>
          <w:p w14:paraId="32FCBB1B" w14:textId="77777777" w:rsidR="00311EA5" w:rsidRPr="00D3062E" w:rsidRDefault="00311EA5" w:rsidP="003C3912">
            <w:pPr>
              <w:pStyle w:val="TAL"/>
              <w:rPr>
                <w:rFonts w:cs="Arial"/>
                <w:szCs w:val="18"/>
              </w:rPr>
            </w:pPr>
            <w:r w:rsidRPr="00D3062E">
              <w:rPr>
                <w:rFonts w:cs="Arial"/>
                <w:szCs w:val="18"/>
              </w:rPr>
              <w:t xml:space="preserve">Contains the URI via which the </w:t>
            </w:r>
            <w:r w:rsidRPr="00D3062E">
              <w:rPr>
                <w:lang w:val="en-US"/>
              </w:rPr>
              <w:t>Policy Harmonization</w:t>
            </w:r>
            <w:r w:rsidRPr="00D3062E">
              <w:rPr>
                <w:rFonts w:cs="Arial"/>
                <w:szCs w:val="18"/>
              </w:rPr>
              <w:t xml:space="preserve"> Notifications shall be delivered.</w:t>
            </w:r>
          </w:p>
          <w:p w14:paraId="24A2BF38" w14:textId="77777777" w:rsidR="00311EA5" w:rsidRPr="00D3062E" w:rsidRDefault="00311EA5" w:rsidP="003C3912">
            <w:pPr>
              <w:pStyle w:val="TAL"/>
            </w:pPr>
          </w:p>
          <w:p w14:paraId="128E9AF8" w14:textId="77777777" w:rsidR="00311EA5" w:rsidRPr="00D3062E" w:rsidRDefault="00311EA5" w:rsidP="003C3912">
            <w:pPr>
              <w:pStyle w:val="TAL"/>
            </w:pPr>
            <w:r w:rsidRPr="00D3062E">
              <w:t>This attribute shall be present only when the "</w:t>
            </w:r>
            <w:r w:rsidRPr="00D3062E">
              <w:rPr>
                <w:lang w:eastAsia="zh-CN"/>
              </w:rPr>
              <w:t>polHarmInd" attribute is present and set to "true".</w:t>
            </w:r>
          </w:p>
        </w:tc>
        <w:tc>
          <w:tcPr>
            <w:tcW w:w="1307" w:type="dxa"/>
            <w:vAlign w:val="center"/>
          </w:tcPr>
          <w:p w14:paraId="03DBC47C" w14:textId="77777777" w:rsidR="00311EA5" w:rsidRPr="00D3062E" w:rsidRDefault="00311EA5" w:rsidP="003C3912">
            <w:pPr>
              <w:pStyle w:val="TAL"/>
              <w:rPr>
                <w:rFonts w:cs="Arial"/>
                <w:szCs w:val="18"/>
              </w:rPr>
            </w:pPr>
          </w:p>
        </w:tc>
      </w:tr>
      <w:tr w:rsidR="00311EA5" w:rsidRPr="00D3062E" w14:paraId="21A9740B" w14:textId="77777777" w:rsidTr="003C3912">
        <w:trPr>
          <w:jc w:val="center"/>
        </w:trPr>
        <w:tc>
          <w:tcPr>
            <w:tcW w:w="1555" w:type="dxa"/>
            <w:vAlign w:val="center"/>
          </w:tcPr>
          <w:p w14:paraId="1CE218B1" w14:textId="77777777" w:rsidR="00311EA5" w:rsidRPr="00D3062E" w:rsidRDefault="00311EA5" w:rsidP="003C3912">
            <w:pPr>
              <w:pStyle w:val="TAL"/>
            </w:pPr>
            <w:r w:rsidRPr="00D3062E">
              <w:t>harmonizationId</w:t>
            </w:r>
          </w:p>
        </w:tc>
        <w:tc>
          <w:tcPr>
            <w:tcW w:w="1417" w:type="dxa"/>
            <w:vAlign w:val="center"/>
          </w:tcPr>
          <w:p w14:paraId="28D9FB72" w14:textId="77777777" w:rsidR="00311EA5" w:rsidRPr="00D3062E" w:rsidRDefault="00311EA5" w:rsidP="003C3912">
            <w:pPr>
              <w:pStyle w:val="TAL"/>
            </w:pPr>
            <w:r w:rsidRPr="00D3062E">
              <w:t>string</w:t>
            </w:r>
          </w:p>
        </w:tc>
        <w:tc>
          <w:tcPr>
            <w:tcW w:w="425" w:type="dxa"/>
            <w:vAlign w:val="center"/>
          </w:tcPr>
          <w:p w14:paraId="4D900048" w14:textId="77777777" w:rsidR="00311EA5" w:rsidRPr="00D3062E" w:rsidRDefault="00311EA5" w:rsidP="003C3912">
            <w:pPr>
              <w:pStyle w:val="TAC"/>
            </w:pPr>
            <w:r w:rsidRPr="00D3062E">
              <w:t>O</w:t>
            </w:r>
          </w:p>
        </w:tc>
        <w:tc>
          <w:tcPr>
            <w:tcW w:w="1134" w:type="dxa"/>
            <w:vAlign w:val="center"/>
          </w:tcPr>
          <w:p w14:paraId="2867A904" w14:textId="77777777" w:rsidR="00311EA5" w:rsidRPr="00D3062E" w:rsidRDefault="00311EA5" w:rsidP="003C3912">
            <w:pPr>
              <w:pStyle w:val="TAC"/>
            </w:pPr>
            <w:r w:rsidRPr="00D3062E">
              <w:t>0..1</w:t>
            </w:r>
          </w:p>
        </w:tc>
        <w:tc>
          <w:tcPr>
            <w:tcW w:w="3686" w:type="dxa"/>
            <w:vAlign w:val="center"/>
          </w:tcPr>
          <w:p w14:paraId="2BCBD6A5" w14:textId="77777777" w:rsidR="00311EA5" w:rsidRPr="00D3062E" w:rsidRDefault="00311EA5" w:rsidP="003C3912">
            <w:pPr>
              <w:pStyle w:val="TAL"/>
              <w:rPr>
                <w:rFonts w:cs="Arial"/>
                <w:szCs w:val="18"/>
              </w:rPr>
            </w:pPr>
            <w:r w:rsidRPr="00D3062E">
              <w:rPr>
                <w:rFonts w:cs="Arial"/>
                <w:szCs w:val="18"/>
              </w:rPr>
              <w:t>Contains the harmonization identifier.</w:t>
            </w:r>
          </w:p>
          <w:p w14:paraId="45F649C3" w14:textId="77777777" w:rsidR="00311EA5" w:rsidRPr="00D3062E" w:rsidRDefault="00311EA5" w:rsidP="003C3912">
            <w:pPr>
              <w:pStyle w:val="TAL"/>
              <w:rPr>
                <w:rFonts w:cs="Arial"/>
                <w:szCs w:val="18"/>
              </w:rPr>
            </w:pPr>
          </w:p>
          <w:p w14:paraId="1478A52B" w14:textId="77777777" w:rsidR="00311EA5" w:rsidRPr="00D3062E" w:rsidRDefault="00311EA5" w:rsidP="003C3912">
            <w:pPr>
              <w:pStyle w:val="TAL"/>
              <w:rPr>
                <w:rFonts w:cs="Arial"/>
                <w:szCs w:val="18"/>
              </w:rPr>
            </w:pPr>
            <w:r w:rsidRPr="00D3062E">
              <w:rPr>
                <w:rFonts w:cs="Arial"/>
                <w:szCs w:val="18"/>
              </w:rPr>
              <w:t>This attribute may only be present in a response to a policy provisioning/update request.</w:t>
            </w:r>
          </w:p>
          <w:p w14:paraId="7365289A" w14:textId="77777777" w:rsidR="00311EA5" w:rsidRPr="00D3062E" w:rsidRDefault="00311EA5" w:rsidP="003C3912">
            <w:pPr>
              <w:pStyle w:val="TAL"/>
              <w:rPr>
                <w:rFonts w:cs="Arial"/>
                <w:szCs w:val="18"/>
              </w:rPr>
            </w:pPr>
          </w:p>
          <w:p w14:paraId="0AD38ED0" w14:textId="7B4ED545" w:rsidR="00311EA5" w:rsidRPr="00D3062E" w:rsidRDefault="00311EA5" w:rsidP="003C3912">
            <w:pPr>
              <w:pStyle w:val="TAL"/>
              <w:rPr>
                <w:rFonts w:cs="Arial"/>
                <w:szCs w:val="18"/>
              </w:rPr>
            </w:pPr>
            <w:r w:rsidRPr="00D3062E">
              <w:rPr>
                <w:rFonts w:cs="Arial"/>
                <w:szCs w:val="18"/>
              </w:rPr>
              <w:t>When this attribute is present, it indicates that policy harmonization of the provisioned/updated policy is still ongoing, i.e., the NSCE Server will notify the service consumer once the harmonization process is finalized.</w:t>
            </w:r>
          </w:p>
        </w:tc>
        <w:tc>
          <w:tcPr>
            <w:tcW w:w="1307" w:type="dxa"/>
            <w:vAlign w:val="center"/>
          </w:tcPr>
          <w:p w14:paraId="711A8692" w14:textId="77777777" w:rsidR="00311EA5" w:rsidRPr="00D3062E" w:rsidRDefault="00311EA5" w:rsidP="003C3912">
            <w:pPr>
              <w:pStyle w:val="TAL"/>
              <w:rPr>
                <w:rFonts w:cs="Arial"/>
                <w:szCs w:val="18"/>
              </w:rPr>
            </w:pPr>
          </w:p>
        </w:tc>
      </w:tr>
      <w:tr w:rsidR="00311EA5" w:rsidRPr="00D3062E" w14:paraId="4C9EA5AF" w14:textId="77777777" w:rsidTr="003C3912">
        <w:trPr>
          <w:jc w:val="center"/>
        </w:trPr>
        <w:tc>
          <w:tcPr>
            <w:tcW w:w="1555" w:type="dxa"/>
            <w:vAlign w:val="center"/>
          </w:tcPr>
          <w:p w14:paraId="7CD59E23" w14:textId="77777777" w:rsidR="00311EA5" w:rsidRPr="00D3062E" w:rsidRDefault="00311EA5" w:rsidP="003C3912">
            <w:pPr>
              <w:pStyle w:val="TAL"/>
              <w:rPr>
                <w:lang w:eastAsia="zh-CN"/>
              </w:rPr>
            </w:pPr>
            <w:r w:rsidRPr="00D3062E">
              <w:t>suppFeat</w:t>
            </w:r>
          </w:p>
        </w:tc>
        <w:tc>
          <w:tcPr>
            <w:tcW w:w="1417" w:type="dxa"/>
            <w:vAlign w:val="center"/>
          </w:tcPr>
          <w:p w14:paraId="2A20A43F" w14:textId="77777777" w:rsidR="00311EA5" w:rsidRPr="00D3062E" w:rsidRDefault="00311EA5" w:rsidP="003C3912">
            <w:pPr>
              <w:pStyle w:val="TAL"/>
            </w:pPr>
            <w:r w:rsidRPr="00D3062E">
              <w:t>SupportedFeatures</w:t>
            </w:r>
          </w:p>
        </w:tc>
        <w:tc>
          <w:tcPr>
            <w:tcW w:w="425" w:type="dxa"/>
            <w:vAlign w:val="center"/>
          </w:tcPr>
          <w:p w14:paraId="4149BE5B" w14:textId="77777777" w:rsidR="00311EA5" w:rsidRPr="00D3062E" w:rsidRDefault="00311EA5" w:rsidP="003C3912">
            <w:pPr>
              <w:pStyle w:val="TAC"/>
              <w:rPr>
                <w:lang w:eastAsia="zh-CN"/>
              </w:rPr>
            </w:pPr>
            <w:r w:rsidRPr="00D3062E">
              <w:t>C</w:t>
            </w:r>
          </w:p>
        </w:tc>
        <w:tc>
          <w:tcPr>
            <w:tcW w:w="1134" w:type="dxa"/>
            <w:vAlign w:val="center"/>
          </w:tcPr>
          <w:p w14:paraId="45188F1C" w14:textId="77777777" w:rsidR="00311EA5" w:rsidRPr="00D3062E" w:rsidRDefault="00311EA5" w:rsidP="003C3912">
            <w:pPr>
              <w:pStyle w:val="TAC"/>
              <w:rPr>
                <w:lang w:eastAsia="zh-CN"/>
              </w:rPr>
            </w:pPr>
            <w:r w:rsidRPr="00D3062E">
              <w:t>0..1</w:t>
            </w:r>
          </w:p>
        </w:tc>
        <w:tc>
          <w:tcPr>
            <w:tcW w:w="3686" w:type="dxa"/>
            <w:vAlign w:val="center"/>
          </w:tcPr>
          <w:p w14:paraId="5A370E25" w14:textId="77777777" w:rsidR="00311EA5" w:rsidRPr="00D3062E" w:rsidRDefault="00311EA5" w:rsidP="003C3912">
            <w:pPr>
              <w:pStyle w:val="TAL"/>
            </w:pPr>
            <w:r w:rsidRPr="00D3062E">
              <w:t>Contains the list of supported features among the ones defined in clause </w:t>
            </w:r>
            <w:r w:rsidRPr="00D3062E">
              <w:rPr>
                <w:noProof/>
                <w:lang w:eastAsia="zh-CN"/>
              </w:rPr>
              <w:t>6.3</w:t>
            </w:r>
            <w:r w:rsidRPr="00D3062E">
              <w:t>.8.</w:t>
            </w:r>
          </w:p>
          <w:p w14:paraId="0D268DA4" w14:textId="77777777" w:rsidR="00311EA5" w:rsidRPr="00D3062E" w:rsidRDefault="00311EA5" w:rsidP="003C3912">
            <w:pPr>
              <w:pStyle w:val="TAL"/>
            </w:pPr>
          </w:p>
          <w:p w14:paraId="1B148B25" w14:textId="1A58A610" w:rsidR="00311EA5" w:rsidRPr="00D3062E" w:rsidRDefault="00311EA5" w:rsidP="003C3912">
            <w:pPr>
              <w:pStyle w:val="TAL"/>
              <w:rPr>
                <w:lang w:val="en-US"/>
              </w:rPr>
            </w:pPr>
            <w:r w:rsidRPr="00D3062E">
              <w:t>This attribute shall be present only when feature negotiation needs to take place.</w:t>
            </w:r>
          </w:p>
        </w:tc>
        <w:tc>
          <w:tcPr>
            <w:tcW w:w="1307" w:type="dxa"/>
            <w:vAlign w:val="center"/>
          </w:tcPr>
          <w:p w14:paraId="7E2AD79D" w14:textId="77777777" w:rsidR="00311EA5" w:rsidRPr="00D3062E" w:rsidRDefault="00311EA5" w:rsidP="003C3912">
            <w:pPr>
              <w:pStyle w:val="TAL"/>
              <w:rPr>
                <w:rFonts w:cs="Arial"/>
                <w:szCs w:val="18"/>
              </w:rPr>
            </w:pPr>
          </w:p>
        </w:tc>
      </w:tr>
      <w:tr w:rsidR="00311EA5" w:rsidRPr="00D3062E" w14:paraId="5E49E202" w14:textId="77777777" w:rsidTr="003C3912">
        <w:trPr>
          <w:jc w:val="center"/>
        </w:trPr>
        <w:tc>
          <w:tcPr>
            <w:tcW w:w="9524" w:type="dxa"/>
            <w:gridSpan w:val="6"/>
            <w:vAlign w:val="center"/>
          </w:tcPr>
          <w:p w14:paraId="7D4709F4" w14:textId="77777777" w:rsidR="00311EA5" w:rsidRPr="00D3062E" w:rsidRDefault="00311EA5" w:rsidP="003C3912">
            <w:pPr>
              <w:pStyle w:val="TAN"/>
            </w:pPr>
            <w:r w:rsidRPr="00D3062E">
              <w:t>NOTE 1:</w:t>
            </w:r>
            <w:r w:rsidRPr="00D3062E">
              <w:tab/>
              <w:t>At least one of these attributes shall be present, unless the provisioned policy is a default policy (i.e., the "</w:t>
            </w:r>
            <w:r w:rsidRPr="00D3062E">
              <w:rPr>
                <w:lang w:eastAsia="zh-CN"/>
              </w:rPr>
              <w:t>defaultPolInd" attribute is present and set to "true"), in which case these attributes are both optional</w:t>
            </w:r>
            <w:r w:rsidRPr="00D3062E">
              <w:t>.</w:t>
            </w:r>
          </w:p>
          <w:p w14:paraId="2955DE9C" w14:textId="77777777" w:rsidR="00311EA5" w:rsidRPr="00D3062E" w:rsidRDefault="00311EA5" w:rsidP="003C3912">
            <w:pPr>
              <w:pStyle w:val="TAN"/>
            </w:pPr>
            <w:r w:rsidRPr="00D3062E">
              <w:t>NOTE 2:</w:t>
            </w:r>
            <w:r w:rsidRPr="00D3062E">
              <w:tab/>
              <w:t>In case of a default policy provisioning (i.e., when the "</w:t>
            </w:r>
            <w:r w:rsidRPr="00D3062E">
              <w:rPr>
                <w:lang w:eastAsia="zh-CN"/>
              </w:rPr>
              <w:t>defaultPolInd" attribute is present and set to "true"), both the "</w:t>
            </w:r>
            <w:r w:rsidRPr="00D3062E">
              <w:t>netSliceId" attribute and the "reqDnn" attribute are optional. When one of them or both of them is/are present, this means that the provisioned default policy applies only to the provided network slice and/or DNN for the policy type it belongs to. Otherwise, when both of them are absent, this means that the provisioned default policy applies to all the network slice(s) and/or DNN(s) that do not have any configured policy for the policy type it belongs to.</w:t>
            </w:r>
          </w:p>
        </w:tc>
      </w:tr>
    </w:tbl>
    <w:p w14:paraId="537050AD" w14:textId="77777777" w:rsidR="00311EA5" w:rsidRPr="00D3062E" w:rsidRDefault="00311EA5" w:rsidP="00311EA5"/>
    <w:p w14:paraId="0BEE6EE1" w14:textId="1A9992F8" w:rsidR="00BF1CFD" w:rsidRPr="00D3062E" w:rsidRDefault="00BF1CFD" w:rsidP="00BF1CFD">
      <w:pPr>
        <w:pStyle w:val="Heading5"/>
      </w:pPr>
      <w:bookmarkStart w:id="2571" w:name="_Toc160649918"/>
      <w:bookmarkStart w:id="2572" w:name="_Toc164928200"/>
      <w:bookmarkStart w:id="2573" w:name="_Toc168550059"/>
      <w:bookmarkStart w:id="2574" w:name="_Toc170118130"/>
      <w:r w:rsidRPr="00D3062E">
        <w:rPr>
          <w:noProof/>
          <w:lang w:eastAsia="zh-CN"/>
        </w:rPr>
        <w:t>6.3</w:t>
      </w:r>
      <w:r w:rsidRPr="00D3062E">
        <w:t>.6.2.3</w:t>
      </w:r>
      <w:r w:rsidRPr="00D3062E">
        <w:tab/>
        <w:t>Type: PolicyPatch</w:t>
      </w:r>
      <w:bookmarkEnd w:id="2559"/>
      <w:bookmarkEnd w:id="2560"/>
      <w:bookmarkEnd w:id="2561"/>
      <w:bookmarkEnd w:id="2562"/>
      <w:bookmarkEnd w:id="2563"/>
      <w:bookmarkEnd w:id="2571"/>
      <w:bookmarkEnd w:id="2572"/>
      <w:bookmarkEnd w:id="2573"/>
      <w:bookmarkEnd w:id="2574"/>
    </w:p>
    <w:p w14:paraId="55206F73" w14:textId="183CF1BE" w:rsidR="00BF1CFD" w:rsidRPr="00D3062E" w:rsidRDefault="00BF1CFD" w:rsidP="00BF1CFD">
      <w:pPr>
        <w:pStyle w:val="TH"/>
      </w:pPr>
      <w:r w:rsidRPr="00D3062E">
        <w:rPr>
          <w:noProof/>
        </w:rPr>
        <w:t>Table </w:t>
      </w:r>
      <w:r w:rsidRPr="00D3062E">
        <w:rPr>
          <w:noProof/>
          <w:lang w:eastAsia="zh-CN"/>
        </w:rPr>
        <w:t>6.3</w:t>
      </w:r>
      <w:r w:rsidRPr="00D3062E">
        <w:t xml:space="preserve">.6.2.3-1: </w:t>
      </w:r>
      <w:r w:rsidRPr="00D3062E">
        <w:rPr>
          <w:noProof/>
        </w:rPr>
        <w:t xml:space="preserve">Definition of type </w:t>
      </w:r>
      <w:r w:rsidRPr="00D3062E">
        <w:t>PolicyPatch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D3062E" w14:paraId="6203C111" w14:textId="77777777" w:rsidTr="00F8442F">
        <w:trPr>
          <w:jc w:val="center"/>
        </w:trPr>
        <w:tc>
          <w:tcPr>
            <w:tcW w:w="1555" w:type="dxa"/>
            <w:shd w:val="clear" w:color="auto" w:fill="C0C0C0"/>
            <w:vAlign w:val="center"/>
            <w:hideMark/>
          </w:tcPr>
          <w:p w14:paraId="58607414" w14:textId="77777777" w:rsidR="00BF1CFD" w:rsidRPr="00D3062E" w:rsidRDefault="00BF1CFD" w:rsidP="00F8442F">
            <w:pPr>
              <w:pStyle w:val="TAH"/>
            </w:pPr>
            <w:r w:rsidRPr="00D3062E">
              <w:t>Attribute name</w:t>
            </w:r>
          </w:p>
        </w:tc>
        <w:tc>
          <w:tcPr>
            <w:tcW w:w="1417" w:type="dxa"/>
            <w:shd w:val="clear" w:color="auto" w:fill="C0C0C0"/>
            <w:vAlign w:val="center"/>
            <w:hideMark/>
          </w:tcPr>
          <w:p w14:paraId="0752134A" w14:textId="77777777" w:rsidR="00BF1CFD" w:rsidRPr="00D3062E" w:rsidRDefault="00BF1CFD" w:rsidP="00F8442F">
            <w:pPr>
              <w:pStyle w:val="TAH"/>
            </w:pPr>
            <w:r w:rsidRPr="00D3062E">
              <w:t>Data type</w:t>
            </w:r>
          </w:p>
        </w:tc>
        <w:tc>
          <w:tcPr>
            <w:tcW w:w="425" w:type="dxa"/>
            <w:shd w:val="clear" w:color="auto" w:fill="C0C0C0"/>
            <w:vAlign w:val="center"/>
            <w:hideMark/>
          </w:tcPr>
          <w:p w14:paraId="72BAA032" w14:textId="77777777" w:rsidR="00BF1CFD" w:rsidRPr="00D3062E" w:rsidRDefault="00BF1CFD" w:rsidP="00F8442F">
            <w:pPr>
              <w:pStyle w:val="TAH"/>
            </w:pPr>
            <w:r w:rsidRPr="00D3062E">
              <w:t>P</w:t>
            </w:r>
          </w:p>
        </w:tc>
        <w:tc>
          <w:tcPr>
            <w:tcW w:w="1134" w:type="dxa"/>
            <w:shd w:val="clear" w:color="auto" w:fill="C0C0C0"/>
            <w:vAlign w:val="center"/>
          </w:tcPr>
          <w:p w14:paraId="7CA0A5B5" w14:textId="77777777" w:rsidR="00BF1CFD" w:rsidRPr="00D3062E" w:rsidRDefault="00BF1CFD" w:rsidP="00F8442F">
            <w:pPr>
              <w:pStyle w:val="TAH"/>
            </w:pPr>
            <w:r w:rsidRPr="00D3062E">
              <w:t>Cardinality</w:t>
            </w:r>
          </w:p>
        </w:tc>
        <w:tc>
          <w:tcPr>
            <w:tcW w:w="3686" w:type="dxa"/>
            <w:shd w:val="clear" w:color="auto" w:fill="C0C0C0"/>
            <w:vAlign w:val="center"/>
            <w:hideMark/>
          </w:tcPr>
          <w:p w14:paraId="3A020139" w14:textId="77777777" w:rsidR="00BF1CFD" w:rsidRPr="00D3062E" w:rsidRDefault="00BF1CFD" w:rsidP="00F8442F">
            <w:pPr>
              <w:pStyle w:val="TAH"/>
              <w:rPr>
                <w:rFonts w:cs="Arial"/>
                <w:szCs w:val="18"/>
              </w:rPr>
            </w:pPr>
            <w:r w:rsidRPr="00D3062E">
              <w:rPr>
                <w:rFonts w:cs="Arial"/>
                <w:szCs w:val="18"/>
              </w:rPr>
              <w:t>Description</w:t>
            </w:r>
          </w:p>
        </w:tc>
        <w:tc>
          <w:tcPr>
            <w:tcW w:w="1307" w:type="dxa"/>
            <w:shd w:val="clear" w:color="auto" w:fill="C0C0C0"/>
            <w:vAlign w:val="center"/>
          </w:tcPr>
          <w:p w14:paraId="79F5B3E8" w14:textId="77777777" w:rsidR="00BF1CFD" w:rsidRPr="00D3062E" w:rsidRDefault="00BF1CFD" w:rsidP="00F8442F">
            <w:pPr>
              <w:pStyle w:val="TAH"/>
              <w:rPr>
                <w:rFonts w:cs="Arial"/>
                <w:szCs w:val="18"/>
              </w:rPr>
            </w:pPr>
            <w:r w:rsidRPr="00D3062E">
              <w:rPr>
                <w:rFonts w:cs="Arial"/>
                <w:szCs w:val="18"/>
              </w:rPr>
              <w:t>Applicability</w:t>
            </w:r>
          </w:p>
        </w:tc>
      </w:tr>
      <w:tr w:rsidR="00BF1CFD" w:rsidRPr="00D3062E" w14:paraId="5A1AF85C" w14:textId="77777777" w:rsidTr="00F8442F">
        <w:trPr>
          <w:jc w:val="center"/>
        </w:trPr>
        <w:tc>
          <w:tcPr>
            <w:tcW w:w="1555" w:type="dxa"/>
            <w:vAlign w:val="center"/>
          </w:tcPr>
          <w:p w14:paraId="451297B2" w14:textId="77777777" w:rsidR="00BF1CFD" w:rsidRPr="00D3062E" w:rsidRDefault="00BF1CFD" w:rsidP="00F8442F">
            <w:pPr>
              <w:pStyle w:val="TAL"/>
            </w:pPr>
            <w:r w:rsidRPr="00D3062E">
              <w:t>netSliceId</w:t>
            </w:r>
          </w:p>
        </w:tc>
        <w:tc>
          <w:tcPr>
            <w:tcW w:w="1417" w:type="dxa"/>
            <w:vAlign w:val="center"/>
          </w:tcPr>
          <w:p w14:paraId="75525E6E" w14:textId="7512CB54" w:rsidR="00BF1CFD" w:rsidRPr="00D3062E" w:rsidRDefault="00BF1CFD" w:rsidP="00F8442F">
            <w:pPr>
              <w:pStyle w:val="TAL"/>
            </w:pPr>
            <w:r w:rsidRPr="00D3062E">
              <w:t>NetSliceId</w:t>
            </w:r>
          </w:p>
        </w:tc>
        <w:tc>
          <w:tcPr>
            <w:tcW w:w="425" w:type="dxa"/>
            <w:vAlign w:val="center"/>
          </w:tcPr>
          <w:p w14:paraId="73FD88D6" w14:textId="77777777" w:rsidR="00BF1CFD" w:rsidRPr="00D3062E" w:rsidRDefault="00BF1CFD" w:rsidP="00F8442F">
            <w:pPr>
              <w:pStyle w:val="TAC"/>
            </w:pPr>
            <w:r w:rsidRPr="00D3062E">
              <w:t>O</w:t>
            </w:r>
          </w:p>
        </w:tc>
        <w:tc>
          <w:tcPr>
            <w:tcW w:w="1134" w:type="dxa"/>
            <w:vAlign w:val="center"/>
          </w:tcPr>
          <w:p w14:paraId="607762B7" w14:textId="77777777" w:rsidR="00BF1CFD" w:rsidRPr="00D3062E" w:rsidRDefault="00BF1CFD" w:rsidP="00F8442F">
            <w:pPr>
              <w:pStyle w:val="TAC"/>
            </w:pPr>
            <w:r w:rsidRPr="00D3062E">
              <w:t>0..1</w:t>
            </w:r>
          </w:p>
        </w:tc>
        <w:tc>
          <w:tcPr>
            <w:tcW w:w="3686" w:type="dxa"/>
            <w:vAlign w:val="center"/>
          </w:tcPr>
          <w:p w14:paraId="5F12F2C0" w14:textId="77777777" w:rsidR="00BF1CFD" w:rsidRPr="00D3062E" w:rsidRDefault="00BF1CFD" w:rsidP="00F8442F">
            <w:pPr>
              <w:pStyle w:val="TAL"/>
            </w:pPr>
            <w:r w:rsidRPr="00D3062E">
              <w:t>Contains the identifier for the concerned network slice.</w:t>
            </w:r>
          </w:p>
        </w:tc>
        <w:tc>
          <w:tcPr>
            <w:tcW w:w="1307" w:type="dxa"/>
            <w:vAlign w:val="center"/>
          </w:tcPr>
          <w:p w14:paraId="74F79BA5" w14:textId="77777777" w:rsidR="00BF1CFD" w:rsidRPr="00D3062E" w:rsidRDefault="00BF1CFD" w:rsidP="00F8442F">
            <w:pPr>
              <w:pStyle w:val="TAL"/>
              <w:rPr>
                <w:rFonts w:cs="Arial"/>
                <w:szCs w:val="18"/>
              </w:rPr>
            </w:pPr>
          </w:p>
        </w:tc>
      </w:tr>
      <w:tr w:rsidR="00BF1CFD" w:rsidRPr="00D3062E" w14:paraId="62DAA9C4" w14:textId="77777777" w:rsidTr="00F8442F">
        <w:trPr>
          <w:jc w:val="center"/>
        </w:trPr>
        <w:tc>
          <w:tcPr>
            <w:tcW w:w="1555" w:type="dxa"/>
            <w:vAlign w:val="center"/>
          </w:tcPr>
          <w:p w14:paraId="57B6BF28" w14:textId="77777777" w:rsidR="00BF1CFD" w:rsidRPr="00D3062E" w:rsidRDefault="00BF1CFD" w:rsidP="00F8442F">
            <w:pPr>
              <w:pStyle w:val="TAL"/>
            </w:pPr>
            <w:r w:rsidRPr="00D3062E">
              <w:rPr>
                <w:lang w:eastAsia="zh-CN"/>
              </w:rPr>
              <w:t>reqDnn</w:t>
            </w:r>
          </w:p>
        </w:tc>
        <w:tc>
          <w:tcPr>
            <w:tcW w:w="1417" w:type="dxa"/>
            <w:vAlign w:val="center"/>
          </w:tcPr>
          <w:p w14:paraId="18D0444A" w14:textId="77777777" w:rsidR="00BF1CFD" w:rsidRPr="00D3062E" w:rsidRDefault="00BF1CFD" w:rsidP="00F8442F">
            <w:pPr>
              <w:pStyle w:val="TAL"/>
            </w:pPr>
            <w:r w:rsidRPr="00D3062E">
              <w:t>Dnn</w:t>
            </w:r>
          </w:p>
        </w:tc>
        <w:tc>
          <w:tcPr>
            <w:tcW w:w="425" w:type="dxa"/>
            <w:vAlign w:val="center"/>
          </w:tcPr>
          <w:p w14:paraId="08D88DCC" w14:textId="77777777" w:rsidR="00BF1CFD" w:rsidRPr="00D3062E" w:rsidRDefault="00BF1CFD" w:rsidP="00F8442F">
            <w:pPr>
              <w:pStyle w:val="TAC"/>
            </w:pPr>
            <w:r w:rsidRPr="00D3062E">
              <w:rPr>
                <w:lang w:eastAsia="zh-CN"/>
              </w:rPr>
              <w:t>O</w:t>
            </w:r>
          </w:p>
        </w:tc>
        <w:tc>
          <w:tcPr>
            <w:tcW w:w="1134" w:type="dxa"/>
            <w:vAlign w:val="center"/>
          </w:tcPr>
          <w:p w14:paraId="76C48673" w14:textId="77777777" w:rsidR="00BF1CFD" w:rsidRPr="00D3062E" w:rsidRDefault="00BF1CFD" w:rsidP="00F8442F">
            <w:pPr>
              <w:pStyle w:val="TAC"/>
            </w:pPr>
            <w:r w:rsidRPr="00D3062E">
              <w:rPr>
                <w:lang w:eastAsia="zh-CN"/>
              </w:rPr>
              <w:t>0..</w:t>
            </w:r>
            <w:r w:rsidRPr="00D3062E">
              <w:rPr>
                <w:rFonts w:hint="eastAsia"/>
                <w:lang w:eastAsia="zh-CN"/>
              </w:rPr>
              <w:t>1</w:t>
            </w:r>
          </w:p>
        </w:tc>
        <w:tc>
          <w:tcPr>
            <w:tcW w:w="3686" w:type="dxa"/>
            <w:vAlign w:val="center"/>
          </w:tcPr>
          <w:p w14:paraId="6C66E495" w14:textId="77777777" w:rsidR="00BF1CFD" w:rsidRPr="00D3062E" w:rsidRDefault="00BF1CFD" w:rsidP="00F8442F">
            <w:pPr>
              <w:pStyle w:val="TAL"/>
            </w:pPr>
            <w:r w:rsidRPr="00D3062E">
              <w:rPr>
                <w:lang w:val="en-US"/>
              </w:rPr>
              <w:t>Contains the requested DNN.</w:t>
            </w:r>
          </w:p>
        </w:tc>
        <w:tc>
          <w:tcPr>
            <w:tcW w:w="1307" w:type="dxa"/>
            <w:vAlign w:val="center"/>
          </w:tcPr>
          <w:p w14:paraId="425C1D3E" w14:textId="77777777" w:rsidR="00BF1CFD" w:rsidRPr="00D3062E" w:rsidRDefault="00BF1CFD" w:rsidP="00F8442F">
            <w:pPr>
              <w:pStyle w:val="TAL"/>
              <w:rPr>
                <w:rFonts w:cs="Arial"/>
                <w:szCs w:val="18"/>
              </w:rPr>
            </w:pPr>
          </w:p>
        </w:tc>
      </w:tr>
      <w:tr w:rsidR="00BF1CFD" w:rsidRPr="00D3062E" w14:paraId="568AA99C" w14:textId="77777777" w:rsidTr="00F8442F">
        <w:trPr>
          <w:jc w:val="center"/>
        </w:trPr>
        <w:tc>
          <w:tcPr>
            <w:tcW w:w="1555" w:type="dxa"/>
            <w:vAlign w:val="center"/>
          </w:tcPr>
          <w:p w14:paraId="79AFA0A9" w14:textId="77777777" w:rsidR="00BF1CFD" w:rsidRPr="00D3062E" w:rsidRDefault="00BF1CFD" w:rsidP="00F8442F">
            <w:pPr>
              <w:pStyle w:val="TAL"/>
              <w:rPr>
                <w:lang w:eastAsia="zh-CN"/>
              </w:rPr>
            </w:pPr>
            <w:r w:rsidRPr="00D3062E">
              <w:rPr>
                <w:lang w:eastAsia="zh-CN"/>
              </w:rPr>
              <w:t>polHarmInd</w:t>
            </w:r>
          </w:p>
        </w:tc>
        <w:tc>
          <w:tcPr>
            <w:tcW w:w="1417" w:type="dxa"/>
            <w:vAlign w:val="center"/>
          </w:tcPr>
          <w:p w14:paraId="61B37924" w14:textId="77777777" w:rsidR="00BF1CFD" w:rsidRPr="00D3062E" w:rsidRDefault="00BF1CFD" w:rsidP="00F8442F">
            <w:pPr>
              <w:pStyle w:val="TAL"/>
            </w:pPr>
            <w:r w:rsidRPr="00D3062E">
              <w:t>boolean</w:t>
            </w:r>
          </w:p>
        </w:tc>
        <w:tc>
          <w:tcPr>
            <w:tcW w:w="425" w:type="dxa"/>
            <w:vAlign w:val="center"/>
          </w:tcPr>
          <w:p w14:paraId="3D3B3CC2" w14:textId="77777777" w:rsidR="00BF1CFD" w:rsidRPr="00D3062E" w:rsidRDefault="00BF1CFD" w:rsidP="00F8442F">
            <w:pPr>
              <w:pStyle w:val="TAC"/>
              <w:rPr>
                <w:lang w:eastAsia="zh-CN"/>
              </w:rPr>
            </w:pPr>
            <w:r w:rsidRPr="00D3062E">
              <w:rPr>
                <w:lang w:eastAsia="zh-CN"/>
              </w:rPr>
              <w:t>O</w:t>
            </w:r>
          </w:p>
        </w:tc>
        <w:tc>
          <w:tcPr>
            <w:tcW w:w="1134" w:type="dxa"/>
            <w:vAlign w:val="center"/>
          </w:tcPr>
          <w:p w14:paraId="2496C0C9" w14:textId="77777777" w:rsidR="00BF1CFD" w:rsidRPr="00D3062E" w:rsidRDefault="00BF1CFD" w:rsidP="00F8442F">
            <w:pPr>
              <w:pStyle w:val="TAC"/>
              <w:rPr>
                <w:lang w:eastAsia="zh-CN"/>
              </w:rPr>
            </w:pPr>
            <w:r w:rsidRPr="00D3062E">
              <w:rPr>
                <w:lang w:eastAsia="zh-CN"/>
              </w:rPr>
              <w:t>0..1</w:t>
            </w:r>
          </w:p>
        </w:tc>
        <w:tc>
          <w:tcPr>
            <w:tcW w:w="3686" w:type="dxa"/>
            <w:vAlign w:val="center"/>
          </w:tcPr>
          <w:p w14:paraId="466E9E7C" w14:textId="77777777" w:rsidR="00BF1CFD" w:rsidRPr="00D3062E" w:rsidRDefault="00BF1CFD" w:rsidP="00F8442F">
            <w:pPr>
              <w:pStyle w:val="TAL"/>
              <w:rPr>
                <w:lang w:val="en-US"/>
              </w:rPr>
            </w:pPr>
            <w:r w:rsidRPr="00D3062E">
              <w:rPr>
                <w:lang w:val="en-US"/>
              </w:rPr>
              <w:t>Contains the policy harmonization indication. It indicates whether policy harmonization is requested or not, i.e.:</w:t>
            </w:r>
          </w:p>
          <w:p w14:paraId="1CC2CF1E" w14:textId="77777777" w:rsidR="00BF1CFD" w:rsidRPr="00D3062E" w:rsidRDefault="00BF1CFD" w:rsidP="00F8442F">
            <w:pPr>
              <w:pStyle w:val="TAL"/>
              <w:ind w:left="284" w:hanging="284"/>
              <w:rPr>
                <w:lang w:val="en-US"/>
              </w:rPr>
            </w:pPr>
            <w:r w:rsidRPr="00D3062E">
              <w:rPr>
                <w:lang w:val="en-US"/>
              </w:rPr>
              <w:t>-</w:t>
            </w:r>
            <w:r w:rsidRPr="00D3062E">
              <w:rPr>
                <w:lang w:val="en-US"/>
              </w:rPr>
              <w:tab/>
              <w:t>"true" means that policy harmonization is requested.</w:t>
            </w:r>
          </w:p>
          <w:p w14:paraId="78908417" w14:textId="77777777" w:rsidR="00BF1CFD" w:rsidRPr="00D3062E" w:rsidRDefault="00BF1CFD" w:rsidP="00F8442F">
            <w:pPr>
              <w:pStyle w:val="TAL"/>
              <w:ind w:left="284" w:hanging="284"/>
              <w:rPr>
                <w:lang w:val="en-US"/>
              </w:rPr>
            </w:pPr>
            <w:r w:rsidRPr="00D3062E">
              <w:rPr>
                <w:lang w:val="en-US"/>
              </w:rPr>
              <w:t>-</w:t>
            </w:r>
            <w:r w:rsidRPr="00D3062E">
              <w:rPr>
                <w:lang w:val="en-US"/>
              </w:rPr>
              <w:tab/>
              <w:t>"false" means that policy harmonization is not requested.</w:t>
            </w:r>
          </w:p>
          <w:p w14:paraId="5B287086" w14:textId="77777777" w:rsidR="00BF1CFD" w:rsidRPr="00D3062E" w:rsidRDefault="00BF1CFD" w:rsidP="00F8442F">
            <w:pPr>
              <w:pStyle w:val="TAL"/>
              <w:ind w:left="284" w:hanging="284"/>
              <w:rPr>
                <w:lang w:val="en-US"/>
              </w:rPr>
            </w:pPr>
            <w:r w:rsidRPr="00D3062E">
              <w:rPr>
                <w:lang w:val="en-US"/>
              </w:rPr>
              <w:t>-</w:t>
            </w:r>
            <w:r w:rsidRPr="00D3062E">
              <w:rPr>
                <w:lang w:val="en-US"/>
              </w:rPr>
              <w:tab/>
              <w:t>The default value when omitted and not previously provisioned is "false".</w:t>
            </w:r>
          </w:p>
        </w:tc>
        <w:tc>
          <w:tcPr>
            <w:tcW w:w="1307" w:type="dxa"/>
            <w:vAlign w:val="center"/>
          </w:tcPr>
          <w:p w14:paraId="39719C6C" w14:textId="77777777" w:rsidR="00BF1CFD" w:rsidRPr="00D3062E" w:rsidRDefault="00BF1CFD" w:rsidP="00F8442F">
            <w:pPr>
              <w:pStyle w:val="TAL"/>
              <w:rPr>
                <w:rFonts w:cs="Arial"/>
                <w:szCs w:val="18"/>
              </w:rPr>
            </w:pPr>
          </w:p>
        </w:tc>
      </w:tr>
      <w:tr w:rsidR="00BF1CFD" w:rsidRPr="00D3062E" w14:paraId="79538BBA" w14:textId="77777777" w:rsidTr="00F8442F">
        <w:trPr>
          <w:jc w:val="center"/>
        </w:trPr>
        <w:tc>
          <w:tcPr>
            <w:tcW w:w="1555" w:type="dxa"/>
            <w:vAlign w:val="center"/>
          </w:tcPr>
          <w:p w14:paraId="20999F5D" w14:textId="77777777" w:rsidR="00BF1CFD" w:rsidRPr="00D3062E" w:rsidRDefault="00BF1CFD" w:rsidP="00F8442F">
            <w:pPr>
              <w:pStyle w:val="TAL"/>
              <w:rPr>
                <w:lang w:eastAsia="zh-CN"/>
              </w:rPr>
            </w:pPr>
            <w:r w:rsidRPr="00D3062E">
              <w:rPr>
                <w:lang w:eastAsia="zh-CN"/>
              </w:rPr>
              <w:t>policy</w:t>
            </w:r>
          </w:p>
        </w:tc>
        <w:tc>
          <w:tcPr>
            <w:tcW w:w="1417" w:type="dxa"/>
            <w:vAlign w:val="center"/>
          </w:tcPr>
          <w:p w14:paraId="40837685" w14:textId="77777777" w:rsidR="00BF1CFD" w:rsidRPr="00D3062E" w:rsidRDefault="00BF1CFD" w:rsidP="00F8442F">
            <w:pPr>
              <w:pStyle w:val="TAL"/>
            </w:pPr>
            <w:r w:rsidRPr="00D3062E">
              <w:t>PolicyData</w:t>
            </w:r>
          </w:p>
        </w:tc>
        <w:tc>
          <w:tcPr>
            <w:tcW w:w="425" w:type="dxa"/>
            <w:vAlign w:val="center"/>
          </w:tcPr>
          <w:p w14:paraId="0E66ADF4" w14:textId="77777777" w:rsidR="00BF1CFD" w:rsidRPr="00D3062E" w:rsidRDefault="00BF1CFD" w:rsidP="00F8442F">
            <w:pPr>
              <w:pStyle w:val="TAC"/>
              <w:rPr>
                <w:lang w:eastAsia="zh-CN"/>
              </w:rPr>
            </w:pPr>
            <w:r w:rsidRPr="00D3062E">
              <w:rPr>
                <w:lang w:eastAsia="zh-CN"/>
              </w:rPr>
              <w:t>O</w:t>
            </w:r>
          </w:p>
        </w:tc>
        <w:tc>
          <w:tcPr>
            <w:tcW w:w="1134" w:type="dxa"/>
            <w:vAlign w:val="center"/>
          </w:tcPr>
          <w:p w14:paraId="142C10C2" w14:textId="77777777" w:rsidR="00BF1CFD" w:rsidRPr="00D3062E" w:rsidRDefault="00BF1CFD" w:rsidP="00F8442F">
            <w:pPr>
              <w:pStyle w:val="TAC"/>
              <w:rPr>
                <w:lang w:eastAsia="zh-CN"/>
              </w:rPr>
            </w:pPr>
            <w:r w:rsidRPr="00D3062E">
              <w:rPr>
                <w:lang w:eastAsia="zh-CN"/>
              </w:rPr>
              <w:t>0..1</w:t>
            </w:r>
          </w:p>
        </w:tc>
        <w:tc>
          <w:tcPr>
            <w:tcW w:w="3686" w:type="dxa"/>
            <w:vAlign w:val="center"/>
          </w:tcPr>
          <w:p w14:paraId="798B8EE8" w14:textId="77777777" w:rsidR="00BF1CFD" w:rsidRPr="00D3062E" w:rsidRDefault="00BF1CFD" w:rsidP="00F8442F">
            <w:pPr>
              <w:pStyle w:val="TAL"/>
              <w:rPr>
                <w:lang w:val="en-US"/>
              </w:rPr>
            </w:pPr>
            <w:r w:rsidRPr="00D3062E">
              <w:rPr>
                <w:lang w:val="en-US"/>
              </w:rPr>
              <w:t>Contains the updated policy content data.</w:t>
            </w:r>
          </w:p>
        </w:tc>
        <w:tc>
          <w:tcPr>
            <w:tcW w:w="1307" w:type="dxa"/>
            <w:vAlign w:val="center"/>
          </w:tcPr>
          <w:p w14:paraId="79F64F77" w14:textId="77777777" w:rsidR="00BF1CFD" w:rsidRPr="00D3062E" w:rsidRDefault="00BF1CFD" w:rsidP="00F8442F">
            <w:pPr>
              <w:pStyle w:val="TAL"/>
              <w:rPr>
                <w:rFonts w:cs="Arial"/>
                <w:szCs w:val="18"/>
              </w:rPr>
            </w:pPr>
          </w:p>
        </w:tc>
      </w:tr>
      <w:tr w:rsidR="00BF1CFD" w:rsidRPr="00D3062E" w14:paraId="41A7EC1C" w14:textId="77777777" w:rsidTr="00F8442F">
        <w:trPr>
          <w:jc w:val="center"/>
        </w:trPr>
        <w:tc>
          <w:tcPr>
            <w:tcW w:w="1555" w:type="dxa"/>
            <w:vAlign w:val="center"/>
          </w:tcPr>
          <w:p w14:paraId="15245662" w14:textId="77777777" w:rsidR="00BF1CFD" w:rsidRPr="00D3062E" w:rsidRDefault="00BF1CFD" w:rsidP="00F8442F">
            <w:pPr>
              <w:pStyle w:val="TAL"/>
              <w:rPr>
                <w:lang w:eastAsia="zh-CN"/>
              </w:rPr>
            </w:pPr>
            <w:r w:rsidRPr="00D3062E">
              <w:rPr>
                <w:lang w:eastAsia="zh-CN"/>
              </w:rPr>
              <w:t>defaultPolInd</w:t>
            </w:r>
          </w:p>
        </w:tc>
        <w:tc>
          <w:tcPr>
            <w:tcW w:w="1417" w:type="dxa"/>
            <w:vAlign w:val="center"/>
          </w:tcPr>
          <w:p w14:paraId="2E12B22A" w14:textId="77777777" w:rsidR="00BF1CFD" w:rsidRPr="00D3062E" w:rsidRDefault="00BF1CFD" w:rsidP="00F8442F">
            <w:pPr>
              <w:pStyle w:val="TAL"/>
            </w:pPr>
            <w:r w:rsidRPr="00D3062E">
              <w:t>boolean</w:t>
            </w:r>
          </w:p>
        </w:tc>
        <w:tc>
          <w:tcPr>
            <w:tcW w:w="425" w:type="dxa"/>
            <w:vAlign w:val="center"/>
          </w:tcPr>
          <w:p w14:paraId="1E49B074" w14:textId="77777777" w:rsidR="00BF1CFD" w:rsidRPr="00D3062E" w:rsidRDefault="00BF1CFD" w:rsidP="00F8442F">
            <w:pPr>
              <w:pStyle w:val="TAC"/>
              <w:rPr>
                <w:lang w:eastAsia="zh-CN"/>
              </w:rPr>
            </w:pPr>
            <w:r w:rsidRPr="00D3062E">
              <w:rPr>
                <w:lang w:eastAsia="zh-CN"/>
              </w:rPr>
              <w:t>O</w:t>
            </w:r>
          </w:p>
        </w:tc>
        <w:tc>
          <w:tcPr>
            <w:tcW w:w="1134" w:type="dxa"/>
            <w:vAlign w:val="center"/>
          </w:tcPr>
          <w:p w14:paraId="0C0318A7" w14:textId="77777777" w:rsidR="00BF1CFD" w:rsidRPr="00D3062E" w:rsidRDefault="00BF1CFD" w:rsidP="00F8442F">
            <w:pPr>
              <w:pStyle w:val="TAC"/>
              <w:rPr>
                <w:lang w:eastAsia="zh-CN"/>
              </w:rPr>
            </w:pPr>
            <w:r w:rsidRPr="00D3062E">
              <w:rPr>
                <w:lang w:eastAsia="zh-CN"/>
              </w:rPr>
              <w:t>0..1</w:t>
            </w:r>
          </w:p>
        </w:tc>
        <w:tc>
          <w:tcPr>
            <w:tcW w:w="3686" w:type="dxa"/>
            <w:vAlign w:val="center"/>
          </w:tcPr>
          <w:p w14:paraId="6DD56F38" w14:textId="77777777" w:rsidR="00BF1CFD" w:rsidRPr="00D3062E" w:rsidRDefault="00BF1CFD" w:rsidP="00F8442F">
            <w:pPr>
              <w:pStyle w:val="TAL"/>
              <w:rPr>
                <w:lang w:val="en-US"/>
              </w:rPr>
            </w:pPr>
            <w:r w:rsidRPr="00D3062E">
              <w:rPr>
                <w:lang w:val="en-US"/>
              </w:rPr>
              <w:t xml:space="preserve">Contains the default policy indication. It indicates whether or not the provisioned policy shall be used as a default policy </w:t>
            </w:r>
            <w:r w:rsidRPr="00D3062E">
              <w:t>for the network slices provisioned without any policy for the policy type it belongs to</w:t>
            </w:r>
            <w:r w:rsidRPr="00D3062E">
              <w:rPr>
                <w:lang w:val="en-US"/>
              </w:rPr>
              <w:t>, i.e.:</w:t>
            </w:r>
          </w:p>
          <w:p w14:paraId="3018AC29" w14:textId="77777777" w:rsidR="00BF1CFD" w:rsidRPr="00D3062E" w:rsidRDefault="00BF1CFD" w:rsidP="00F8442F">
            <w:pPr>
              <w:pStyle w:val="TAL"/>
              <w:ind w:left="284" w:hanging="284"/>
              <w:rPr>
                <w:lang w:val="en-US"/>
              </w:rPr>
            </w:pPr>
            <w:r w:rsidRPr="00D3062E">
              <w:rPr>
                <w:lang w:val="en-US"/>
              </w:rPr>
              <w:t>-</w:t>
            </w:r>
            <w:r w:rsidRPr="00D3062E">
              <w:rPr>
                <w:lang w:val="en-US"/>
              </w:rPr>
              <w:tab/>
              <w:t xml:space="preserve">"true" means that the provisioned policy shall be used as a default policy </w:t>
            </w:r>
            <w:r w:rsidRPr="00D3062E">
              <w:t>for the network slices provisioned without any policy for the policy type</w:t>
            </w:r>
            <w:r w:rsidRPr="00D3062E">
              <w:rPr>
                <w:lang w:val="en-US"/>
              </w:rPr>
              <w:t>.</w:t>
            </w:r>
          </w:p>
          <w:p w14:paraId="3D915B44" w14:textId="77777777" w:rsidR="00BF1CFD" w:rsidRPr="00D3062E" w:rsidRDefault="00BF1CFD" w:rsidP="00F8442F">
            <w:pPr>
              <w:pStyle w:val="TAL"/>
              <w:ind w:left="284" w:hanging="284"/>
              <w:rPr>
                <w:lang w:val="en-US"/>
              </w:rPr>
            </w:pPr>
            <w:r w:rsidRPr="00D3062E">
              <w:rPr>
                <w:lang w:val="en-US"/>
              </w:rPr>
              <w:t>-</w:t>
            </w:r>
            <w:r w:rsidRPr="00D3062E">
              <w:rPr>
                <w:lang w:val="en-US"/>
              </w:rPr>
              <w:tab/>
              <w:t xml:space="preserve">"false" means that the provisioned policy shall not be used as a default policy </w:t>
            </w:r>
            <w:r w:rsidRPr="00D3062E">
              <w:t>for the network slices provisioned without any policy for the policy type</w:t>
            </w:r>
            <w:r w:rsidRPr="00D3062E">
              <w:rPr>
                <w:lang w:val="en-US"/>
              </w:rPr>
              <w:t>.</w:t>
            </w:r>
          </w:p>
          <w:p w14:paraId="0C67064A" w14:textId="77777777" w:rsidR="00BF1CFD" w:rsidRPr="00D3062E" w:rsidRDefault="00BF1CFD" w:rsidP="00F8442F">
            <w:pPr>
              <w:pStyle w:val="TAL"/>
              <w:ind w:left="284" w:hanging="284"/>
              <w:rPr>
                <w:lang w:val="en-US"/>
              </w:rPr>
            </w:pPr>
            <w:r w:rsidRPr="00D3062E">
              <w:rPr>
                <w:lang w:val="en-US"/>
              </w:rPr>
              <w:t>-</w:t>
            </w:r>
            <w:r w:rsidRPr="00D3062E">
              <w:rPr>
                <w:lang w:val="en-US"/>
              </w:rPr>
              <w:tab/>
              <w:t>The default value when omitted and not previously provisioned is "false".</w:t>
            </w:r>
          </w:p>
        </w:tc>
        <w:tc>
          <w:tcPr>
            <w:tcW w:w="1307" w:type="dxa"/>
            <w:vAlign w:val="center"/>
          </w:tcPr>
          <w:p w14:paraId="6768FC67" w14:textId="77777777" w:rsidR="00BF1CFD" w:rsidRPr="00D3062E" w:rsidRDefault="00BF1CFD" w:rsidP="00F8442F">
            <w:pPr>
              <w:pStyle w:val="TAL"/>
              <w:rPr>
                <w:rFonts w:cs="Arial"/>
                <w:szCs w:val="18"/>
              </w:rPr>
            </w:pPr>
          </w:p>
        </w:tc>
      </w:tr>
      <w:tr w:rsidR="00BF1CFD" w:rsidRPr="00D3062E" w14:paraId="69E822C5" w14:textId="77777777" w:rsidTr="00F8442F">
        <w:trPr>
          <w:jc w:val="center"/>
        </w:trPr>
        <w:tc>
          <w:tcPr>
            <w:tcW w:w="1555" w:type="dxa"/>
            <w:vAlign w:val="center"/>
          </w:tcPr>
          <w:p w14:paraId="6219CF34" w14:textId="77777777" w:rsidR="00BF1CFD" w:rsidRPr="00D3062E" w:rsidRDefault="00BF1CFD" w:rsidP="00F8442F">
            <w:pPr>
              <w:pStyle w:val="TAL"/>
              <w:rPr>
                <w:lang w:eastAsia="zh-CN"/>
              </w:rPr>
            </w:pPr>
            <w:r w:rsidRPr="00D3062E">
              <w:t>notifUri</w:t>
            </w:r>
          </w:p>
        </w:tc>
        <w:tc>
          <w:tcPr>
            <w:tcW w:w="1417" w:type="dxa"/>
            <w:vAlign w:val="center"/>
          </w:tcPr>
          <w:p w14:paraId="132EE059" w14:textId="77777777" w:rsidR="00BF1CFD" w:rsidRPr="00D3062E" w:rsidRDefault="00BF1CFD" w:rsidP="00F8442F">
            <w:pPr>
              <w:pStyle w:val="TAL"/>
            </w:pPr>
            <w:r w:rsidRPr="00D3062E">
              <w:t>Uri</w:t>
            </w:r>
          </w:p>
        </w:tc>
        <w:tc>
          <w:tcPr>
            <w:tcW w:w="425" w:type="dxa"/>
            <w:vAlign w:val="center"/>
          </w:tcPr>
          <w:p w14:paraId="086183BD" w14:textId="77777777" w:rsidR="00BF1CFD" w:rsidRPr="00D3062E" w:rsidRDefault="00BF1CFD" w:rsidP="00F8442F">
            <w:pPr>
              <w:pStyle w:val="TAC"/>
              <w:rPr>
                <w:lang w:eastAsia="zh-CN"/>
              </w:rPr>
            </w:pPr>
            <w:r w:rsidRPr="00D3062E">
              <w:t>O</w:t>
            </w:r>
          </w:p>
        </w:tc>
        <w:tc>
          <w:tcPr>
            <w:tcW w:w="1134" w:type="dxa"/>
            <w:vAlign w:val="center"/>
          </w:tcPr>
          <w:p w14:paraId="20078F20" w14:textId="77777777" w:rsidR="00BF1CFD" w:rsidRPr="00D3062E" w:rsidRDefault="00BF1CFD" w:rsidP="00F8442F">
            <w:pPr>
              <w:pStyle w:val="TAC"/>
              <w:rPr>
                <w:lang w:eastAsia="zh-CN"/>
              </w:rPr>
            </w:pPr>
            <w:r w:rsidRPr="00D3062E">
              <w:t>0..1</w:t>
            </w:r>
          </w:p>
        </w:tc>
        <w:tc>
          <w:tcPr>
            <w:tcW w:w="3686" w:type="dxa"/>
            <w:vAlign w:val="center"/>
          </w:tcPr>
          <w:p w14:paraId="5D0A9192" w14:textId="77777777" w:rsidR="00BF1CFD" w:rsidRPr="00D3062E" w:rsidRDefault="00BF1CFD" w:rsidP="00F8442F">
            <w:pPr>
              <w:pStyle w:val="TAL"/>
              <w:rPr>
                <w:rFonts w:cs="Arial"/>
                <w:szCs w:val="18"/>
              </w:rPr>
            </w:pPr>
            <w:r w:rsidRPr="00D3062E">
              <w:rPr>
                <w:rFonts w:cs="Arial"/>
                <w:szCs w:val="18"/>
              </w:rPr>
              <w:t xml:space="preserve">Contains the updated URI via which the </w:t>
            </w:r>
            <w:r w:rsidRPr="00D3062E">
              <w:rPr>
                <w:lang w:val="en-US"/>
              </w:rPr>
              <w:t>Policy Harmonization</w:t>
            </w:r>
            <w:r w:rsidRPr="00D3062E">
              <w:rPr>
                <w:rFonts w:cs="Arial"/>
                <w:szCs w:val="18"/>
              </w:rPr>
              <w:t xml:space="preserve"> Notifications shall be delivered.</w:t>
            </w:r>
          </w:p>
          <w:p w14:paraId="797F6ACC" w14:textId="77777777" w:rsidR="00BF1CFD" w:rsidRPr="00D3062E" w:rsidRDefault="00BF1CFD" w:rsidP="00F8442F">
            <w:pPr>
              <w:pStyle w:val="TAL"/>
            </w:pPr>
          </w:p>
          <w:p w14:paraId="28310F5E" w14:textId="77777777" w:rsidR="00BF1CFD" w:rsidRPr="00D3062E" w:rsidRDefault="00BF1CFD" w:rsidP="00F8442F">
            <w:pPr>
              <w:pStyle w:val="TAL"/>
              <w:rPr>
                <w:lang w:val="en-US"/>
              </w:rPr>
            </w:pPr>
            <w:r w:rsidRPr="00D3062E">
              <w:t>This attribute shall be present only if the "</w:t>
            </w:r>
            <w:r w:rsidRPr="00D3062E">
              <w:rPr>
                <w:lang w:eastAsia="zh-CN"/>
              </w:rPr>
              <w:t xml:space="preserve">polHarmInd" attribute is provisioned for the first time and set to "true", and </w:t>
            </w:r>
            <w:r w:rsidRPr="00D3062E">
              <w:t>may be present only when the "</w:t>
            </w:r>
            <w:r w:rsidRPr="00D3062E">
              <w:rPr>
                <w:lang w:eastAsia="zh-CN"/>
              </w:rPr>
              <w:t>polHarmInd" attribute is already present and set to "true" within the targeted "Individual Policy" resource representation.</w:t>
            </w:r>
          </w:p>
        </w:tc>
        <w:tc>
          <w:tcPr>
            <w:tcW w:w="1307" w:type="dxa"/>
            <w:vAlign w:val="center"/>
          </w:tcPr>
          <w:p w14:paraId="7D275B57" w14:textId="77777777" w:rsidR="00BF1CFD" w:rsidRPr="00D3062E" w:rsidRDefault="00BF1CFD" w:rsidP="00F8442F">
            <w:pPr>
              <w:pStyle w:val="TAL"/>
              <w:rPr>
                <w:rFonts w:cs="Arial"/>
                <w:szCs w:val="18"/>
              </w:rPr>
            </w:pPr>
          </w:p>
        </w:tc>
      </w:tr>
    </w:tbl>
    <w:p w14:paraId="098ADDAD" w14:textId="77777777" w:rsidR="00BF1CFD" w:rsidRPr="00D3062E" w:rsidRDefault="00BF1CFD" w:rsidP="00BF1CFD"/>
    <w:p w14:paraId="0429301B" w14:textId="77777777" w:rsidR="00311EA5" w:rsidRPr="00D3062E" w:rsidRDefault="00311EA5" w:rsidP="00311EA5">
      <w:pPr>
        <w:pStyle w:val="Heading5"/>
      </w:pPr>
      <w:bookmarkStart w:id="2575" w:name="_Toc160649919"/>
      <w:bookmarkStart w:id="2576" w:name="_Toc164928201"/>
      <w:bookmarkStart w:id="2577" w:name="_Toc168550060"/>
      <w:bookmarkStart w:id="2578" w:name="_Toc151743228"/>
      <w:bookmarkStart w:id="2579" w:name="_Toc151743693"/>
      <w:bookmarkStart w:id="2580" w:name="_Toc157434697"/>
      <w:bookmarkStart w:id="2581" w:name="_Toc157436412"/>
      <w:bookmarkStart w:id="2582" w:name="_Toc157440252"/>
      <w:bookmarkStart w:id="2583" w:name="_Toc96843447"/>
      <w:bookmarkStart w:id="2584" w:name="_Toc96844422"/>
      <w:bookmarkStart w:id="2585" w:name="_Toc100739995"/>
      <w:bookmarkStart w:id="2586" w:name="_Toc129252568"/>
      <w:bookmarkStart w:id="2587" w:name="_Toc144024278"/>
      <w:bookmarkStart w:id="2588" w:name="_Toc144459710"/>
      <w:bookmarkStart w:id="2589" w:name="_Toc170118131"/>
      <w:bookmarkEnd w:id="2564"/>
      <w:bookmarkEnd w:id="2565"/>
      <w:bookmarkEnd w:id="2566"/>
      <w:bookmarkEnd w:id="2567"/>
      <w:bookmarkEnd w:id="2568"/>
      <w:bookmarkEnd w:id="2569"/>
      <w:r w:rsidRPr="00D3062E">
        <w:rPr>
          <w:noProof/>
          <w:lang w:eastAsia="zh-CN"/>
        </w:rPr>
        <w:lastRenderedPageBreak/>
        <w:t>6.3</w:t>
      </w:r>
      <w:r w:rsidRPr="00D3062E">
        <w:t>.6.2.4</w:t>
      </w:r>
      <w:r w:rsidRPr="00D3062E">
        <w:tab/>
        <w:t>Type: PolicyData</w:t>
      </w:r>
      <w:bookmarkEnd w:id="2575"/>
      <w:bookmarkEnd w:id="2576"/>
      <w:bookmarkEnd w:id="2577"/>
      <w:bookmarkEnd w:id="2589"/>
    </w:p>
    <w:p w14:paraId="3B273401" w14:textId="77777777" w:rsidR="00311EA5" w:rsidRPr="00D3062E" w:rsidRDefault="00311EA5" w:rsidP="00311EA5">
      <w:pPr>
        <w:pStyle w:val="TH"/>
      </w:pPr>
      <w:r w:rsidRPr="00D3062E">
        <w:rPr>
          <w:noProof/>
        </w:rPr>
        <w:t>Table </w:t>
      </w:r>
      <w:r w:rsidRPr="00D3062E">
        <w:rPr>
          <w:noProof/>
          <w:lang w:eastAsia="zh-CN"/>
        </w:rPr>
        <w:t>6.3</w:t>
      </w:r>
      <w:r w:rsidRPr="00D3062E">
        <w:t xml:space="preserve">.6.2.4-1: </w:t>
      </w:r>
      <w:r w:rsidRPr="00D3062E">
        <w:rPr>
          <w:noProof/>
        </w:rPr>
        <w:t xml:space="preserve">Definition of type </w:t>
      </w:r>
      <w:r w:rsidRPr="00D3062E">
        <w:t>PolicyData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D3062E" w14:paraId="1A1A238D" w14:textId="77777777" w:rsidTr="003C3912">
        <w:trPr>
          <w:jc w:val="center"/>
        </w:trPr>
        <w:tc>
          <w:tcPr>
            <w:tcW w:w="1555" w:type="dxa"/>
            <w:shd w:val="clear" w:color="auto" w:fill="C0C0C0"/>
            <w:vAlign w:val="center"/>
            <w:hideMark/>
          </w:tcPr>
          <w:p w14:paraId="6A02ED0B" w14:textId="77777777" w:rsidR="00311EA5" w:rsidRPr="00D3062E" w:rsidRDefault="00311EA5" w:rsidP="003C3912">
            <w:pPr>
              <w:pStyle w:val="TAH"/>
            </w:pPr>
            <w:r w:rsidRPr="00D3062E">
              <w:t>Attribute name</w:t>
            </w:r>
          </w:p>
        </w:tc>
        <w:tc>
          <w:tcPr>
            <w:tcW w:w="1417" w:type="dxa"/>
            <w:shd w:val="clear" w:color="auto" w:fill="C0C0C0"/>
            <w:vAlign w:val="center"/>
            <w:hideMark/>
          </w:tcPr>
          <w:p w14:paraId="0D4CA14E" w14:textId="77777777" w:rsidR="00311EA5" w:rsidRPr="00D3062E" w:rsidRDefault="00311EA5" w:rsidP="003C3912">
            <w:pPr>
              <w:pStyle w:val="TAH"/>
            </w:pPr>
            <w:r w:rsidRPr="00D3062E">
              <w:t>Data type</w:t>
            </w:r>
          </w:p>
        </w:tc>
        <w:tc>
          <w:tcPr>
            <w:tcW w:w="425" w:type="dxa"/>
            <w:shd w:val="clear" w:color="auto" w:fill="C0C0C0"/>
            <w:vAlign w:val="center"/>
            <w:hideMark/>
          </w:tcPr>
          <w:p w14:paraId="4FD4ECCD" w14:textId="77777777" w:rsidR="00311EA5" w:rsidRPr="00D3062E" w:rsidRDefault="00311EA5" w:rsidP="003C3912">
            <w:pPr>
              <w:pStyle w:val="TAH"/>
            </w:pPr>
            <w:r w:rsidRPr="00D3062E">
              <w:t>P</w:t>
            </w:r>
          </w:p>
        </w:tc>
        <w:tc>
          <w:tcPr>
            <w:tcW w:w="1134" w:type="dxa"/>
            <w:shd w:val="clear" w:color="auto" w:fill="C0C0C0"/>
            <w:vAlign w:val="center"/>
          </w:tcPr>
          <w:p w14:paraId="368D488B" w14:textId="77777777" w:rsidR="00311EA5" w:rsidRPr="00D3062E" w:rsidRDefault="00311EA5" w:rsidP="003C3912">
            <w:pPr>
              <w:pStyle w:val="TAH"/>
            </w:pPr>
            <w:r w:rsidRPr="00D3062E">
              <w:t>Cardinality</w:t>
            </w:r>
          </w:p>
        </w:tc>
        <w:tc>
          <w:tcPr>
            <w:tcW w:w="3686" w:type="dxa"/>
            <w:shd w:val="clear" w:color="auto" w:fill="C0C0C0"/>
            <w:vAlign w:val="center"/>
            <w:hideMark/>
          </w:tcPr>
          <w:p w14:paraId="6524CEB1"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501A401B"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499D6BB2" w14:textId="77777777" w:rsidTr="003C3912">
        <w:trPr>
          <w:jc w:val="center"/>
        </w:trPr>
        <w:tc>
          <w:tcPr>
            <w:tcW w:w="1555" w:type="dxa"/>
            <w:vAlign w:val="center"/>
          </w:tcPr>
          <w:p w14:paraId="77D2A698" w14:textId="77777777" w:rsidR="00311EA5" w:rsidRPr="00D3062E" w:rsidRDefault="00311EA5" w:rsidP="003C3912">
            <w:pPr>
              <w:pStyle w:val="TAL"/>
            </w:pPr>
            <w:r w:rsidRPr="00D3062E">
              <w:t>policyType</w:t>
            </w:r>
          </w:p>
        </w:tc>
        <w:tc>
          <w:tcPr>
            <w:tcW w:w="1417" w:type="dxa"/>
            <w:vAlign w:val="center"/>
          </w:tcPr>
          <w:p w14:paraId="674E1545" w14:textId="77777777" w:rsidR="00311EA5" w:rsidRPr="00D3062E" w:rsidRDefault="00311EA5" w:rsidP="003C3912">
            <w:pPr>
              <w:pStyle w:val="TAL"/>
            </w:pPr>
            <w:r w:rsidRPr="00D3062E">
              <w:t>PolicyType</w:t>
            </w:r>
          </w:p>
        </w:tc>
        <w:tc>
          <w:tcPr>
            <w:tcW w:w="425" w:type="dxa"/>
            <w:vAlign w:val="center"/>
          </w:tcPr>
          <w:p w14:paraId="3992E23E" w14:textId="77777777" w:rsidR="00311EA5" w:rsidRPr="00D3062E" w:rsidRDefault="00311EA5" w:rsidP="003C3912">
            <w:pPr>
              <w:pStyle w:val="TAC"/>
            </w:pPr>
            <w:r w:rsidRPr="00D3062E">
              <w:t>M</w:t>
            </w:r>
          </w:p>
        </w:tc>
        <w:tc>
          <w:tcPr>
            <w:tcW w:w="1134" w:type="dxa"/>
            <w:vAlign w:val="center"/>
          </w:tcPr>
          <w:p w14:paraId="52FE26C2" w14:textId="77777777" w:rsidR="00311EA5" w:rsidRPr="00D3062E" w:rsidRDefault="00311EA5" w:rsidP="003C3912">
            <w:pPr>
              <w:pStyle w:val="TAC"/>
            </w:pPr>
            <w:r w:rsidRPr="00D3062E">
              <w:t>1</w:t>
            </w:r>
          </w:p>
        </w:tc>
        <w:tc>
          <w:tcPr>
            <w:tcW w:w="3686" w:type="dxa"/>
            <w:vAlign w:val="center"/>
          </w:tcPr>
          <w:p w14:paraId="7B21D031" w14:textId="77777777" w:rsidR="00311EA5" w:rsidRPr="00D3062E" w:rsidRDefault="00311EA5" w:rsidP="003C3912">
            <w:pPr>
              <w:pStyle w:val="TAL"/>
            </w:pPr>
            <w:r w:rsidRPr="00D3062E">
              <w:t>Represents the policy type.</w:t>
            </w:r>
          </w:p>
        </w:tc>
        <w:tc>
          <w:tcPr>
            <w:tcW w:w="1307" w:type="dxa"/>
            <w:vAlign w:val="center"/>
          </w:tcPr>
          <w:p w14:paraId="5B3CE155" w14:textId="77777777" w:rsidR="00311EA5" w:rsidRPr="00D3062E" w:rsidRDefault="00311EA5" w:rsidP="003C3912">
            <w:pPr>
              <w:pStyle w:val="TAL"/>
              <w:rPr>
                <w:rFonts w:cs="Arial"/>
                <w:szCs w:val="18"/>
              </w:rPr>
            </w:pPr>
          </w:p>
        </w:tc>
      </w:tr>
      <w:tr w:rsidR="00311EA5" w:rsidRPr="00D3062E" w14:paraId="068C64CA" w14:textId="77777777" w:rsidTr="003C3912">
        <w:trPr>
          <w:jc w:val="center"/>
        </w:trPr>
        <w:tc>
          <w:tcPr>
            <w:tcW w:w="1555" w:type="dxa"/>
            <w:vAlign w:val="center"/>
          </w:tcPr>
          <w:p w14:paraId="37396222" w14:textId="77777777" w:rsidR="00311EA5" w:rsidRPr="00D3062E" w:rsidRDefault="00311EA5" w:rsidP="003C3912">
            <w:pPr>
              <w:pStyle w:val="TAL"/>
            </w:pPr>
            <w:r w:rsidRPr="00D3062E">
              <w:t>areaOfInterest</w:t>
            </w:r>
          </w:p>
        </w:tc>
        <w:tc>
          <w:tcPr>
            <w:tcW w:w="1417" w:type="dxa"/>
            <w:vAlign w:val="center"/>
          </w:tcPr>
          <w:p w14:paraId="2F767D5B" w14:textId="77777777" w:rsidR="00311EA5" w:rsidRPr="00D3062E" w:rsidRDefault="00311EA5" w:rsidP="003C3912">
            <w:pPr>
              <w:pStyle w:val="TAL"/>
            </w:pPr>
            <w:r w:rsidRPr="00D3062E">
              <w:t>ServArea</w:t>
            </w:r>
          </w:p>
        </w:tc>
        <w:tc>
          <w:tcPr>
            <w:tcW w:w="425" w:type="dxa"/>
            <w:vAlign w:val="center"/>
          </w:tcPr>
          <w:p w14:paraId="6FB3DF14" w14:textId="77777777" w:rsidR="00311EA5" w:rsidRPr="00D3062E" w:rsidRDefault="00311EA5" w:rsidP="003C3912">
            <w:pPr>
              <w:pStyle w:val="TAC"/>
            </w:pPr>
            <w:r w:rsidRPr="00D3062E">
              <w:t>M</w:t>
            </w:r>
          </w:p>
        </w:tc>
        <w:tc>
          <w:tcPr>
            <w:tcW w:w="1134" w:type="dxa"/>
            <w:vAlign w:val="center"/>
          </w:tcPr>
          <w:p w14:paraId="6281E5FE" w14:textId="77777777" w:rsidR="00311EA5" w:rsidRPr="00D3062E" w:rsidRDefault="00311EA5" w:rsidP="003C3912">
            <w:pPr>
              <w:pStyle w:val="TAC"/>
            </w:pPr>
            <w:r w:rsidRPr="00D3062E">
              <w:t>1</w:t>
            </w:r>
          </w:p>
        </w:tc>
        <w:tc>
          <w:tcPr>
            <w:tcW w:w="3686" w:type="dxa"/>
            <w:vAlign w:val="center"/>
          </w:tcPr>
          <w:p w14:paraId="2C61387C" w14:textId="77777777" w:rsidR="00311EA5" w:rsidRPr="00D3062E" w:rsidRDefault="00311EA5" w:rsidP="003C3912">
            <w:pPr>
              <w:pStyle w:val="TAL"/>
            </w:pPr>
            <w:r w:rsidRPr="00D3062E">
              <w:t>Represents the service area within which the policy shall apply.</w:t>
            </w:r>
          </w:p>
        </w:tc>
        <w:tc>
          <w:tcPr>
            <w:tcW w:w="1307" w:type="dxa"/>
            <w:vAlign w:val="center"/>
          </w:tcPr>
          <w:p w14:paraId="28C0C683" w14:textId="77777777" w:rsidR="00311EA5" w:rsidRPr="00D3062E" w:rsidRDefault="00311EA5" w:rsidP="003C3912">
            <w:pPr>
              <w:pStyle w:val="TAL"/>
              <w:rPr>
                <w:rFonts w:cs="Arial"/>
                <w:szCs w:val="18"/>
              </w:rPr>
            </w:pPr>
          </w:p>
        </w:tc>
      </w:tr>
      <w:tr w:rsidR="00311EA5" w:rsidRPr="00D3062E" w14:paraId="5F31E432" w14:textId="77777777" w:rsidTr="003C3912">
        <w:trPr>
          <w:jc w:val="center"/>
        </w:trPr>
        <w:tc>
          <w:tcPr>
            <w:tcW w:w="1555" w:type="dxa"/>
            <w:vAlign w:val="center"/>
          </w:tcPr>
          <w:p w14:paraId="53033AA6" w14:textId="77777777" w:rsidR="00311EA5" w:rsidRPr="00D3062E" w:rsidRDefault="00311EA5" w:rsidP="003C3912">
            <w:pPr>
              <w:pStyle w:val="TAL"/>
            </w:pPr>
            <w:r w:rsidRPr="00D3062E">
              <w:t>triggers</w:t>
            </w:r>
          </w:p>
        </w:tc>
        <w:tc>
          <w:tcPr>
            <w:tcW w:w="1417" w:type="dxa"/>
            <w:vAlign w:val="center"/>
          </w:tcPr>
          <w:p w14:paraId="3DEDE505" w14:textId="77777777" w:rsidR="00311EA5" w:rsidRPr="00D3062E" w:rsidRDefault="00311EA5" w:rsidP="003C3912">
            <w:pPr>
              <w:pStyle w:val="TAL"/>
            </w:pPr>
            <w:r w:rsidRPr="00D3062E">
              <w:t>PolicyTriggers</w:t>
            </w:r>
          </w:p>
        </w:tc>
        <w:tc>
          <w:tcPr>
            <w:tcW w:w="425" w:type="dxa"/>
            <w:vAlign w:val="center"/>
          </w:tcPr>
          <w:p w14:paraId="6A77CE2D" w14:textId="77777777" w:rsidR="00311EA5" w:rsidRPr="00D3062E" w:rsidRDefault="00311EA5" w:rsidP="003C3912">
            <w:pPr>
              <w:pStyle w:val="TAC"/>
            </w:pPr>
            <w:r w:rsidRPr="00D3062E">
              <w:t>M</w:t>
            </w:r>
          </w:p>
        </w:tc>
        <w:tc>
          <w:tcPr>
            <w:tcW w:w="1134" w:type="dxa"/>
            <w:vAlign w:val="center"/>
          </w:tcPr>
          <w:p w14:paraId="112D7AA1" w14:textId="77777777" w:rsidR="00311EA5" w:rsidRPr="00D3062E" w:rsidRDefault="00311EA5" w:rsidP="003C3912">
            <w:pPr>
              <w:pStyle w:val="TAC"/>
            </w:pPr>
            <w:r w:rsidRPr="00D3062E">
              <w:t>1</w:t>
            </w:r>
          </w:p>
        </w:tc>
        <w:tc>
          <w:tcPr>
            <w:tcW w:w="3686" w:type="dxa"/>
            <w:vAlign w:val="center"/>
          </w:tcPr>
          <w:p w14:paraId="18C623A5" w14:textId="77777777" w:rsidR="00311EA5" w:rsidRPr="00D3062E" w:rsidRDefault="00311EA5" w:rsidP="003C3912">
            <w:pPr>
              <w:pStyle w:val="TAL"/>
            </w:pPr>
            <w:r w:rsidRPr="00D3062E">
              <w:t>Contains the criteria (e.g., thresholds) to be used to trigger the policy.</w:t>
            </w:r>
          </w:p>
        </w:tc>
        <w:tc>
          <w:tcPr>
            <w:tcW w:w="1307" w:type="dxa"/>
            <w:vAlign w:val="center"/>
          </w:tcPr>
          <w:p w14:paraId="04522A6A" w14:textId="77777777" w:rsidR="00311EA5" w:rsidRPr="00D3062E" w:rsidRDefault="00311EA5" w:rsidP="003C3912">
            <w:pPr>
              <w:pStyle w:val="TAL"/>
              <w:rPr>
                <w:rFonts w:cs="Arial"/>
                <w:szCs w:val="18"/>
              </w:rPr>
            </w:pPr>
          </w:p>
        </w:tc>
      </w:tr>
      <w:tr w:rsidR="00311EA5" w:rsidRPr="00D3062E" w14:paraId="2FA8C38B" w14:textId="77777777" w:rsidTr="003C3912">
        <w:trPr>
          <w:jc w:val="center"/>
        </w:trPr>
        <w:tc>
          <w:tcPr>
            <w:tcW w:w="1555" w:type="dxa"/>
            <w:vAlign w:val="center"/>
          </w:tcPr>
          <w:p w14:paraId="180C3B24" w14:textId="77777777" w:rsidR="00311EA5" w:rsidRPr="00D3062E" w:rsidRDefault="00311EA5" w:rsidP="003C3912">
            <w:pPr>
              <w:pStyle w:val="TAL"/>
            </w:pPr>
            <w:r w:rsidRPr="00D3062E">
              <w:t>actions</w:t>
            </w:r>
          </w:p>
        </w:tc>
        <w:tc>
          <w:tcPr>
            <w:tcW w:w="1417" w:type="dxa"/>
            <w:vAlign w:val="center"/>
          </w:tcPr>
          <w:p w14:paraId="284599EA" w14:textId="77777777" w:rsidR="00311EA5" w:rsidRPr="00D3062E" w:rsidRDefault="00311EA5" w:rsidP="003C3912">
            <w:pPr>
              <w:pStyle w:val="TAL"/>
            </w:pPr>
            <w:r w:rsidRPr="00D3062E">
              <w:t>PolicyActions</w:t>
            </w:r>
          </w:p>
        </w:tc>
        <w:tc>
          <w:tcPr>
            <w:tcW w:w="425" w:type="dxa"/>
            <w:vAlign w:val="center"/>
          </w:tcPr>
          <w:p w14:paraId="112E6493" w14:textId="77777777" w:rsidR="00311EA5" w:rsidRPr="00D3062E" w:rsidRDefault="00311EA5" w:rsidP="003C3912">
            <w:pPr>
              <w:pStyle w:val="TAC"/>
            </w:pPr>
            <w:r w:rsidRPr="00D3062E">
              <w:t>M</w:t>
            </w:r>
          </w:p>
        </w:tc>
        <w:tc>
          <w:tcPr>
            <w:tcW w:w="1134" w:type="dxa"/>
            <w:vAlign w:val="center"/>
          </w:tcPr>
          <w:p w14:paraId="3BD52894" w14:textId="77777777" w:rsidR="00311EA5" w:rsidRPr="00D3062E" w:rsidRDefault="00311EA5" w:rsidP="003C3912">
            <w:pPr>
              <w:pStyle w:val="TAC"/>
            </w:pPr>
            <w:r w:rsidRPr="00D3062E">
              <w:t>1</w:t>
            </w:r>
          </w:p>
        </w:tc>
        <w:tc>
          <w:tcPr>
            <w:tcW w:w="3686" w:type="dxa"/>
            <w:vAlign w:val="center"/>
          </w:tcPr>
          <w:p w14:paraId="7B82930C" w14:textId="77777777" w:rsidR="00311EA5" w:rsidRPr="00D3062E" w:rsidRDefault="00311EA5" w:rsidP="003C3912">
            <w:pPr>
              <w:pStyle w:val="TAL"/>
            </w:pPr>
            <w:r w:rsidRPr="00D3062E">
              <w:t>Contains the actions to be initiated when the criteria provided within the "triggers" attribute are met.</w:t>
            </w:r>
          </w:p>
        </w:tc>
        <w:tc>
          <w:tcPr>
            <w:tcW w:w="1307" w:type="dxa"/>
            <w:vAlign w:val="center"/>
          </w:tcPr>
          <w:p w14:paraId="5B503908" w14:textId="77777777" w:rsidR="00311EA5" w:rsidRPr="00D3062E" w:rsidRDefault="00311EA5" w:rsidP="003C3912">
            <w:pPr>
              <w:pStyle w:val="TAL"/>
              <w:rPr>
                <w:rFonts w:cs="Arial"/>
                <w:szCs w:val="18"/>
              </w:rPr>
            </w:pPr>
          </w:p>
        </w:tc>
      </w:tr>
      <w:tr w:rsidR="00311EA5" w:rsidRPr="00D3062E" w14:paraId="70198568" w14:textId="77777777" w:rsidTr="003C3912">
        <w:trPr>
          <w:jc w:val="center"/>
        </w:trPr>
        <w:tc>
          <w:tcPr>
            <w:tcW w:w="1555" w:type="dxa"/>
            <w:vAlign w:val="center"/>
          </w:tcPr>
          <w:p w14:paraId="78628AF4" w14:textId="77777777" w:rsidR="00311EA5" w:rsidRPr="00D3062E" w:rsidRDefault="00311EA5" w:rsidP="003C3912">
            <w:pPr>
              <w:pStyle w:val="TAL"/>
            </w:pPr>
            <w:r w:rsidRPr="00D3062E">
              <w:t>lifetime</w:t>
            </w:r>
          </w:p>
        </w:tc>
        <w:tc>
          <w:tcPr>
            <w:tcW w:w="1417" w:type="dxa"/>
            <w:vAlign w:val="center"/>
          </w:tcPr>
          <w:p w14:paraId="77799C36" w14:textId="77777777" w:rsidR="00311EA5" w:rsidRPr="00D3062E" w:rsidRDefault="00311EA5" w:rsidP="003C3912">
            <w:pPr>
              <w:pStyle w:val="TAL"/>
            </w:pPr>
            <w:r w:rsidRPr="00D3062E">
              <w:t>DurationSec</w:t>
            </w:r>
          </w:p>
        </w:tc>
        <w:tc>
          <w:tcPr>
            <w:tcW w:w="425" w:type="dxa"/>
            <w:vAlign w:val="center"/>
          </w:tcPr>
          <w:p w14:paraId="0F6AC146" w14:textId="77777777" w:rsidR="00311EA5" w:rsidRPr="00D3062E" w:rsidRDefault="00311EA5" w:rsidP="003C3912">
            <w:pPr>
              <w:pStyle w:val="TAC"/>
            </w:pPr>
            <w:r w:rsidRPr="00D3062E">
              <w:t>C</w:t>
            </w:r>
          </w:p>
        </w:tc>
        <w:tc>
          <w:tcPr>
            <w:tcW w:w="1134" w:type="dxa"/>
            <w:vAlign w:val="center"/>
          </w:tcPr>
          <w:p w14:paraId="0D856570" w14:textId="77777777" w:rsidR="00311EA5" w:rsidRPr="00D3062E" w:rsidRDefault="00311EA5" w:rsidP="003C3912">
            <w:pPr>
              <w:pStyle w:val="TAC"/>
            </w:pPr>
            <w:r w:rsidRPr="00D3062E">
              <w:t>0..1</w:t>
            </w:r>
          </w:p>
        </w:tc>
        <w:tc>
          <w:tcPr>
            <w:tcW w:w="3686" w:type="dxa"/>
            <w:vAlign w:val="center"/>
          </w:tcPr>
          <w:p w14:paraId="51912658" w14:textId="77777777" w:rsidR="00311EA5" w:rsidRPr="00D3062E" w:rsidRDefault="00311EA5" w:rsidP="003C3912">
            <w:pPr>
              <w:pStyle w:val="TAL"/>
            </w:pPr>
            <w:r w:rsidRPr="00D3062E">
              <w:t>Indicates the time duration of the policy.</w:t>
            </w:r>
          </w:p>
          <w:p w14:paraId="4878E1B3" w14:textId="77777777" w:rsidR="00311EA5" w:rsidRPr="00D3062E" w:rsidRDefault="00311EA5" w:rsidP="003C3912">
            <w:pPr>
              <w:pStyle w:val="TAL"/>
            </w:pPr>
          </w:p>
          <w:p w14:paraId="607760CC" w14:textId="77777777" w:rsidR="00311EA5" w:rsidRPr="00D3062E" w:rsidRDefault="00311EA5" w:rsidP="003C3912">
            <w:pPr>
              <w:pStyle w:val="TAL"/>
            </w:pPr>
            <w:r w:rsidRPr="00D3062E">
              <w:t>(NOTE)</w:t>
            </w:r>
          </w:p>
        </w:tc>
        <w:tc>
          <w:tcPr>
            <w:tcW w:w="1307" w:type="dxa"/>
            <w:vAlign w:val="center"/>
          </w:tcPr>
          <w:p w14:paraId="5EC96AF8" w14:textId="77777777" w:rsidR="00311EA5" w:rsidRPr="00D3062E" w:rsidRDefault="00311EA5" w:rsidP="003C3912">
            <w:pPr>
              <w:pStyle w:val="TAL"/>
              <w:rPr>
                <w:rFonts w:cs="Arial"/>
                <w:szCs w:val="18"/>
              </w:rPr>
            </w:pPr>
          </w:p>
        </w:tc>
      </w:tr>
      <w:tr w:rsidR="00311EA5" w:rsidRPr="00D3062E" w14:paraId="544D8F57" w14:textId="77777777" w:rsidTr="003C3912">
        <w:trPr>
          <w:jc w:val="center"/>
        </w:trPr>
        <w:tc>
          <w:tcPr>
            <w:tcW w:w="1555" w:type="dxa"/>
            <w:vAlign w:val="center"/>
          </w:tcPr>
          <w:p w14:paraId="1E1FD467" w14:textId="77777777" w:rsidR="00311EA5" w:rsidRPr="00D3062E" w:rsidRDefault="00311EA5" w:rsidP="003C3912">
            <w:pPr>
              <w:pStyle w:val="TAL"/>
            </w:pPr>
            <w:r w:rsidRPr="00D3062E">
              <w:t>maxNumTimes</w:t>
            </w:r>
          </w:p>
        </w:tc>
        <w:tc>
          <w:tcPr>
            <w:tcW w:w="1417" w:type="dxa"/>
            <w:vAlign w:val="center"/>
          </w:tcPr>
          <w:p w14:paraId="4624435E" w14:textId="77777777" w:rsidR="00311EA5" w:rsidRPr="00D3062E" w:rsidRDefault="00311EA5" w:rsidP="003C3912">
            <w:pPr>
              <w:pStyle w:val="TAL"/>
            </w:pPr>
            <w:r w:rsidRPr="00D3062E">
              <w:t>Uinteger</w:t>
            </w:r>
          </w:p>
        </w:tc>
        <w:tc>
          <w:tcPr>
            <w:tcW w:w="425" w:type="dxa"/>
            <w:vAlign w:val="center"/>
          </w:tcPr>
          <w:p w14:paraId="78393FB7" w14:textId="77777777" w:rsidR="00311EA5" w:rsidRPr="00D3062E" w:rsidRDefault="00311EA5" w:rsidP="003C3912">
            <w:pPr>
              <w:pStyle w:val="TAC"/>
            </w:pPr>
            <w:r w:rsidRPr="00D3062E">
              <w:t>C</w:t>
            </w:r>
          </w:p>
        </w:tc>
        <w:tc>
          <w:tcPr>
            <w:tcW w:w="1134" w:type="dxa"/>
            <w:vAlign w:val="center"/>
          </w:tcPr>
          <w:p w14:paraId="474E5620" w14:textId="77777777" w:rsidR="00311EA5" w:rsidRPr="00D3062E" w:rsidRDefault="00311EA5" w:rsidP="003C3912">
            <w:pPr>
              <w:pStyle w:val="TAC"/>
            </w:pPr>
            <w:r w:rsidRPr="00D3062E">
              <w:t>0..1</w:t>
            </w:r>
          </w:p>
        </w:tc>
        <w:tc>
          <w:tcPr>
            <w:tcW w:w="3686" w:type="dxa"/>
            <w:vAlign w:val="center"/>
          </w:tcPr>
          <w:p w14:paraId="234AF333" w14:textId="77777777" w:rsidR="00311EA5" w:rsidRPr="00D3062E" w:rsidRDefault="00311EA5" w:rsidP="003C3912">
            <w:pPr>
              <w:pStyle w:val="TAL"/>
            </w:pPr>
            <w:r w:rsidRPr="00D3062E">
              <w:t>Indicates the maximum number of times that the policy can be used/triggered.</w:t>
            </w:r>
          </w:p>
          <w:p w14:paraId="0D60C2BF" w14:textId="77777777" w:rsidR="00311EA5" w:rsidRPr="00D3062E" w:rsidRDefault="00311EA5" w:rsidP="003C3912">
            <w:pPr>
              <w:pStyle w:val="TAL"/>
            </w:pPr>
          </w:p>
          <w:p w14:paraId="541BDD59" w14:textId="77777777" w:rsidR="00311EA5" w:rsidRPr="00D3062E" w:rsidRDefault="00311EA5" w:rsidP="003C3912">
            <w:pPr>
              <w:pStyle w:val="TAL"/>
            </w:pPr>
            <w:r w:rsidRPr="00D3062E">
              <w:t>(NOTE)</w:t>
            </w:r>
          </w:p>
        </w:tc>
        <w:tc>
          <w:tcPr>
            <w:tcW w:w="1307" w:type="dxa"/>
            <w:vAlign w:val="center"/>
          </w:tcPr>
          <w:p w14:paraId="4C076F81" w14:textId="77777777" w:rsidR="00311EA5" w:rsidRPr="00D3062E" w:rsidRDefault="00311EA5" w:rsidP="003C3912">
            <w:pPr>
              <w:pStyle w:val="TAL"/>
              <w:rPr>
                <w:rFonts w:cs="Arial"/>
                <w:szCs w:val="18"/>
              </w:rPr>
            </w:pPr>
          </w:p>
        </w:tc>
      </w:tr>
      <w:tr w:rsidR="00311EA5" w:rsidRPr="00D3062E" w14:paraId="410FED95" w14:textId="77777777" w:rsidTr="003C3912">
        <w:trPr>
          <w:jc w:val="center"/>
        </w:trPr>
        <w:tc>
          <w:tcPr>
            <w:tcW w:w="1555" w:type="dxa"/>
            <w:vAlign w:val="center"/>
          </w:tcPr>
          <w:p w14:paraId="3E80D087" w14:textId="77777777" w:rsidR="00311EA5" w:rsidRPr="00D3062E" w:rsidRDefault="00311EA5" w:rsidP="003C3912">
            <w:pPr>
              <w:pStyle w:val="TAL"/>
            </w:pPr>
            <w:r w:rsidRPr="00D3062E">
              <w:t>priority</w:t>
            </w:r>
          </w:p>
        </w:tc>
        <w:tc>
          <w:tcPr>
            <w:tcW w:w="1417" w:type="dxa"/>
            <w:vAlign w:val="center"/>
          </w:tcPr>
          <w:p w14:paraId="6ECC8F4D" w14:textId="77777777" w:rsidR="00311EA5" w:rsidRPr="00D3062E" w:rsidRDefault="00311EA5" w:rsidP="003C3912">
            <w:pPr>
              <w:pStyle w:val="TAL"/>
            </w:pPr>
            <w:r w:rsidRPr="00D3062E">
              <w:t>PriorityLevel</w:t>
            </w:r>
          </w:p>
        </w:tc>
        <w:tc>
          <w:tcPr>
            <w:tcW w:w="425" w:type="dxa"/>
            <w:vAlign w:val="center"/>
          </w:tcPr>
          <w:p w14:paraId="38A26905" w14:textId="77777777" w:rsidR="00311EA5" w:rsidRPr="00D3062E" w:rsidRDefault="00311EA5" w:rsidP="003C3912">
            <w:pPr>
              <w:pStyle w:val="TAC"/>
            </w:pPr>
            <w:r w:rsidRPr="00D3062E">
              <w:t>O</w:t>
            </w:r>
          </w:p>
        </w:tc>
        <w:tc>
          <w:tcPr>
            <w:tcW w:w="1134" w:type="dxa"/>
            <w:vAlign w:val="center"/>
          </w:tcPr>
          <w:p w14:paraId="49A3BBF5" w14:textId="77777777" w:rsidR="00311EA5" w:rsidRPr="00D3062E" w:rsidRDefault="00311EA5" w:rsidP="003C3912">
            <w:pPr>
              <w:pStyle w:val="TAC"/>
            </w:pPr>
            <w:r w:rsidRPr="00D3062E">
              <w:t>0..1</w:t>
            </w:r>
          </w:p>
        </w:tc>
        <w:tc>
          <w:tcPr>
            <w:tcW w:w="3686" w:type="dxa"/>
            <w:vAlign w:val="center"/>
          </w:tcPr>
          <w:p w14:paraId="296E895C" w14:textId="77777777" w:rsidR="00311EA5" w:rsidRPr="00D3062E" w:rsidRDefault="00311EA5" w:rsidP="003C3912">
            <w:pPr>
              <w:pStyle w:val="TAL"/>
            </w:pPr>
            <w:r w:rsidRPr="00D3062E">
              <w:t>Contains the priority of the policy.</w:t>
            </w:r>
          </w:p>
        </w:tc>
        <w:tc>
          <w:tcPr>
            <w:tcW w:w="1307" w:type="dxa"/>
            <w:vAlign w:val="center"/>
          </w:tcPr>
          <w:p w14:paraId="109862B8" w14:textId="77777777" w:rsidR="00311EA5" w:rsidRPr="00D3062E" w:rsidRDefault="00311EA5" w:rsidP="003C3912">
            <w:pPr>
              <w:pStyle w:val="TAL"/>
              <w:rPr>
                <w:rFonts w:cs="Arial"/>
                <w:szCs w:val="18"/>
              </w:rPr>
            </w:pPr>
          </w:p>
        </w:tc>
      </w:tr>
      <w:tr w:rsidR="00311EA5" w:rsidRPr="00D3062E" w14:paraId="474D7186" w14:textId="77777777" w:rsidTr="003C3912">
        <w:trPr>
          <w:jc w:val="center"/>
        </w:trPr>
        <w:tc>
          <w:tcPr>
            <w:tcW w:w="1555" w:type="dxa"/>
            <w:vAlign w:val="center"/>
          </w:tcPr>
          <w:p w14:paraId="1B1A4493" w14:textId="77777777" w:rsidR="00311EA5" w:rsidRPr="00D3062E" w:rsidRDefault="00311EA5" w:rsidP="003C3912">
            <w:pPr>
              <w:pStyle w:val="TAL"/>
            </w:pPr>
            <w:r w:rsidRPr="00D3062E">
              <w:t>schedule</w:t>
            </w:r>
          </w:p>
        </w:tc>
        <w:tc>
          <w:tcPr>
            <w:tcW w:w="1417" w:type="dxa"/>
            <w:vAlign w:val="center"/>
          </w:tcPr>
          <w:p w14:paraId="59C56DE7" w14:textId="77777777" w:rsidR="00311EA5" w:rsidRPr="00D3062E" w:rsidRDefault="00311EA5" w:rsidP="003C3912">
            <w:pPr>
              <w:pStyle w:val="TAL"/>
            </w:pPr>
            <w:r w:rsidRPr="00D3062E">
              <w:t>TimeWindow</w:t>
            </w:r>
          </w:p>
        </w:tc>
        <w:tc>
          <w:tcPr>
            <w:tcW w:w="425" w:type="dxa"/>
            <w:vAlign w:val="center"/>
          </w:tcPr>
          <w:p w14:paraId="06162118" w14:textId="77777777" w:rsidR="00311EA5" w:rsidRPr="00D3062E" w:rsidRDefault="00311EA5" w:rsidP="003C3912">
            <w:pPr>
              <w:pStyle w:val="TAC"/>
            </w:pPr>
            <w:r w:rsidRPr="00D3062E">
              <w:t>O</w:t>
            </w:r>
          </w:p>
        </w:tc>
        <w:tc>
          <w:tcPr>
            <w:tcW w:w="1134" w:type="dxa"/>
            <w:vAlign w:val="center"/>
          </w:tcPr>
          <w:p w14:paraId="1A0057F5" w14:textId="77777777" w:rsidR="00311EA5" w:rsidRPr="00D3062E" w:rsidRDefault="00311EA5" w:rsidP="003C3912">
            <w:pPr>
              <w:pStyle w:val="TAC"/>
            </w:pPr>
            <w:r w:rsidRPr="00D3062E">
              <w:t>0..1</w:t>
            </w:r>
          </w:p>
        </w:tc>
        <w:tc>
          <w:tcPr>
            <w:tcW w:w="3686" w:type="dxa"/>
            <w:vAlign w:val="center"/>
          </w:tcPr>
          <w:p w14:paraId="1A3B1B5D" w14:textId="77777777" w:rsidR="00311EA5" w:rsidRPr="00D3062E" w:rsidRDefault="00311EA5" w:rsidP="003C3912">
            <w:pPr>
              <w:pStyle w:val="TAL"/>
            </w:pPr>
            <w:r w:rsidRPr="00D3062E">
              <w:t>Contains the time scheduling information (i.e., start time and end time) of the policy.</w:t>
            </w:r>
          </w:p>
        </w:tc>
        <w:tc>
          <w:tcPr>
            <w:tcW w:w="1307" w:type="dxa"/>
            <w:vAlign w:val="center"/>
          </w:tcPr>
          <w:p w14:paraId="68956B97" w14:textId="77777777" w:rsidR="00311EA5" w:rsidRPr="00D3062E" w:rsidRDefault="00311EA5" w:rsidP="003C3912">
            <w:pPr>
              <w:pStyle w:val="TAL"/>
              <w:rPr>
                <w:rFonts w:cs="Arial"/>
                <w:szCs w:val="18"/>
              </w:rPr>
            </w:pPr>
          </w:p>
        </w:tc>
      </w:tr>
      <w:tr w:rsidR="00311EA5" w:rsidRPr="00D3062E" w14:paraId="230E1373" w14:textId="77777777" w:rsidTr="003C3912">
        <w:trPr>
          <w:jc w:val="center"/>
        </w:trPr>
        <w:tc>
          <w:tcPr>
            <w:tcW w:w="1555" w:type="dxa"/>
            <w:vAlign w:val="center"/>
          </w:tcPr>
          <w:p w14:paraId="0108EA37" w14:textId="77777777" w:rsidR="00311EA5" w:rsidRPr="00D3062E" w:rsidRDefault="00311EA5" w:rsidP="003C3912">
            <w:pPr>
              <w:pStyle w:val="TAL"/>
            </w:pPr>
            <w:r w:rsidRPr="00D3062E">
              <w:t>preemption</w:t>
            </w:r>
          </w:p>
        </w:tc>
        <w:tc>
          <w:tcPr>
            <w:tcW w:w="1417" w:type="dxa"/>
            <w:vAlign w:val="center"/>
          </w:tcPr>
          <w:p w14:paraId="4E0DECDD" w14:textId="77777777" w:rsidR="00311EA5" w:rsidRPr="00D3062E" w:rsidRDefault="00311EA5" w:rsidP="003C3912">
            <w:pPr>
              <w:pStyle w:val="TAL"/>
            </w:pPr>
            <w:r w:rsidRPr="00D3062E">
              <w:t>PriorityLevel</w:t>
            </w:r>
          </w:p>
        </w:tc>
        <w:tc>
          <w:tcPr>
            <w:tcW w:w="425" w:type="dxa"/>
            <w:vAlign w:val="center"/>
          </w:tcPr>
          <w:p w14:paraId="0744AC90" w14:textId="77777777" w:rsidR="00311EA5" w:rsidRPr="00D3062E" w:rsidRDefault="00311EA5" w:rsidP="003C3912">
            <w:pPr>
              <w:pStyle w:val="TAC"/>
            </w:pPr>
            <w:r w:rsidRPr="00D3062E">
              <w:t>O</w:t>
            </w:r>
          </w:p>
        </w:tc>
        <w:tc>
          <w:tcPr>
            <w:tcW w:w="1134" w:type="dxa"/>
            <w:vAlign w:val="center"/>
          </w:tcPr>
          <w:p w14:paraId="709CB9D2" w14:textId="77777777" w:rsidR="00311EA5" w:rsidRPr="00D3062E" w:rsidRDefault="00311EA5" w:rsidP="003C3912">
            <w:pPr>
              <w:pStyle w:val="TAC"/>
            </w:pPr>
          </w:p>
        </w:tc>
        <w:tc>
          <w:tcPr>
            <w:tcW w:w="3686" w:type="dxa"/>
            <w:vAlign w:val="center"/>
          </w:tcPr>
          <w:p w14:paraId="47919F41" w14:textId="77777777" w:rsidR="00311EA5" w:rsidRPr="00D3062E" w:rsidRDefault="00311EA5" w:rsidP="003C3912">
            <w:pPr>
              <w:pStyle w:val="TAL"/>
            </w:pPr>
            <w:r w:rsidRPr="00D3062E">
              <w:t>Contains the pre-emption capability of the policy.</w:t>
            </w:r>
          </w:p>
        </w:tc>
        <w:tc>
          <w:tcPr>
            <w:tcW w:w="1307" w:type="dxa"/>
            <w:vAlign w:val="center"/>
          </w:tcPr>
          <w:p w14:paraId="38976518" w14:textId="77777777" w:rsidR="00311EA5" w:rsidRPr="00D3062E" w:rsidRDefault="00311EA5" w:rsidP="003C3912">
            <w:pPr>
              <w:pStyle w:val="TAL"/>
              <w:rPr>
                <w:rFonts w:cs="Arial"/>
                <w:szCs w:val="18"/>
              </w:rPr>
            </w:pPr>
          </w:p>
        </w:tc>
      </w:tr>
      <w:tr w:rsidR="00311EA5" w:rsidRPr="00D3062E" w14:paraId="372DFE5E" w14:textId="77777777" w:rsidTr="003C3912">
        <w:trPr>
          <w:jc w:val="center"/>
        </w:trPr>
        <w:tc>
          <w:tcPr>
            <w:tcW w:w="9524" w:type="dxa"/>
            <w:gridSpan w:val="6"/>
            <w:vAlign w:val="center"/>
          </w:tcPr>
          <w:p w14:paraId="58A1184C" w14:textId="77777777" w:rsidR="00311EA5" w:rsidRPr="00D3062E" w:rsidRDefault="00311EA5" w:rsidP="003C3912">
            <w:pPr>
              <w:pStyle w:val="TAN"/>
            </w:pPr>
            <w:r w:rsidRPr="00D3062E">
              <w:t>NOTE:</w:t>
            </w:r>
            <w:r w:rsidRPr="00D3062E">
              <w:tab/>
              <w:t>These attributes are mutually exclusive. Either one of them shall be present.</w:t>
            </w:r>
          </w:p>
        </w:tc>
      </w:tr>
    </w:tbl>
    <w:p w14:paraId="7A841F0E" w14:textId="77777777" w:rsidR="00311EA5" w:rsidRPr="00D3062E" w:rsidRDefault="00311EA5" w:rsidP="00311EA5">
      <w:pPr>
        <w:rPr>
          <w:lang w:val="en-US"/>
        </w:rPr>
      </w:pPr>
    </w:p>
    <w:p w14:paraId="5C0B37CD" w14:textId="77777777" w:rsidR="00311EA5" w:rsidRPr="00D3062E" w:rsidRDefault="00311EA5" w:rsidP="00311EA5">
      <w:pPr>
        <w:pStyle w:val="Heading5"/>
      </w:pPr>
      <w:bookmarkStart w:id="2590" w:name="_Toc160649920"/>
      <w:bookmarkStart w:id="2591" w:name="_Toc164928202"/>
      <w:bookmarkStart w:id="2592" w:name="_Toc168550061"/>
      <w:bookmarkStart w:id="2593" w:name="_Toc151743229"/>
      <w:bookmarkStart w:id="2594" w:name="_Toc151743694"/>
      <w:bookmarkStart w:id="2595" w:name="_Toc157434698"/>
      <w:bookmarkStart w:id="2596" w:name="_Toc157436413"/>
      <w:bookmarkStart w:id="2597" w:name="_Toc157440253"/>
      <w:bookmarkStart w:id="2598" w:name="_Toc170118132"/>
      <w:bookmarkEnd w:id="2578"/>
      <w:bookmarkEnd w:id="2579"/>
      <w:bookmarkEnd w:id="2580"/>
      <w:bookmarkEnd w:id="2581"/>
      <w:bookmarkEnd w:id="2582"/>
      <w:r w:rsidRPr="00D3062E">
        <w:rPr>
          <w:noProof/>
          <w:lang w:eastAsia="zh-CN"/>
        </w:rPr>
        <w:t>6.3</w:t>
      </w:r>
      <w:r w:rsidRPr="00D3062E">
        <w:t>.6.2.5</w:t>
      </w:r>
      <w:r w:rsidRPr="00D3062E">
        <w:tab/>
        <w:t>Type: PolUsageSubsc</w:t>
      </w:r>
      <w:bookmarkEnd w:id="2590"/>
      <w:bookmarkEnd w:id="2591"/>
      <w:bookmarkEnd w:id="2592"/>
      <w:bookmarkEnd w:id="2598"/>
    </w:p>
    <w:p w14:paraId="356894F5" w14:textId="77777777" w:rsidR="00311EA5" w:rsidRPr="00D3062E" w:rsidRDefault="00311EA5" w:rsidP="00311EA5">
      <w:pPr>
        <w:pStyle w:val="TH"/>
      </w:pPr>
      <w:r w:rsidRPr="00D3062E">
        <w:rPr>
          <w:noProof/>
        </w:rPr>
        <w:t>Table </w:t>
      </w:r>
      <w:r w:rsidRPr="00D3062E">
        <w:rPr>
          <w:noProof/>
          <w:lang w:eastAsia="zh-CN"/>
        </w:rPr>
        <w:t>6.3</w:t>
      </w:r>
      <w:r w:rsidRPr="00D3062E">
        <w:t xml:space="preserve">.6.2.5-1: </w:t>
      </w:r>
      <w:r w:rsidRPr="00D3062E">
        <w:rPr>
          <w:noProof/>
        </w:rPr>
        <w:t xml:space="preserve">Definition of type </w:t>
      </w:r>
      <w:r w:rsidRPr="00D3062E">
        <w:t>PolUsageSubsc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D3062E" w14:paraId="5F5E5B20" w14:textId="77777777" w:rsidTr="003C3912">
        <w:trPr>
          <w:jc w:val="center"/>
        </w:trPr>
        <w:tc>
          <w:tcPr>
            <w:tcW w:w="1555" w:type="dxa"/>
            <w:shd w:val="clear" w:color="auto" w:fill="C0C0C0"/>
            <w:vAlign w:val="center"/>
            <w:hideMark/>
          </w:tcPr>
          <w:p w14:paraId="08273A8C" w14:textId="77777777" w:rsidR="00311EA5" w:rsidRPr="00D3062E" w:rsidRDefault="00311EA5" w:rsidP="003C3912">
            <w:pPr>
              <w:pStyle w:val="TAH"/>
            </w:pPr>
            <w:r w:rsidRPr="00D3062E">
              <w:t>Attribute name</w:t>
            </w:r>
          </w:p>
        </w:tc>
        <w:tc>
          <w:tcPr>
            <w:tcW w:w="1417" w:type="dxa"/>
            <w:shd w:val="clear" w:color="auto" w:fill="C0C0C0"/>
            <w:vAlign w:val="center"/>
            <w:hideMark/>
          </w:tcPr>
          <w:p w14:paraId="63FDC188" w14:textId="77777777" w:rsidR="00311EA5" w:rsidRPr="00D3062E" w:rsidRDefault="00311EA5" w:rsidP="003C3912">
            <w:pPr>
              <w:pStyle w:val="TAH"/>
            </w:pPr>
            <w:r w:rsidRPr="00D3062E">
              <w:t>Data type</w:t>
            </w:r>
          </w:p>
        </w:tc>
        <w:tc>
          <w:tcPr>
            <w:tcW w:w="425" w:type="dxa"/>
            <w:shd w:val="clear" w:color="auto" w:fill="C0C0C0"/>
            <w:vAlign w:val="center"/>
            <w:hideMark/>
          </w:tcPr>
          <w:p w14:paraId="18F672D9" w14:textId="77777777" w:rsidR="00311EA5" w:rsidRPr="00D3062E" w:rsidRDefault="00311EA5" w:rsidP="003C3912">
            <w:pPr>
              <w:pStyle w:val="TAH"/>
            </w:pPr>
            <w:r w:rsidRPr="00D3062E">
              <w:t>P</w:t>
            </w:r>
          </w:p>
        </w:tc>
        <w:tc>
          <w:tcPr>
            <w:tcW w:w="1134" w:type="dxa"/>
            <w:shd w:val="clear" w:color="auto" w:fill="C0C0C0"/>
            <w:vAlign w:val="center"/>
          </w:tcPr>
          <w:p w14:paraId="41A0ACA6" w14:textId="77777777" w:rsidR="00311EA5" w:rsidRPr="00D3062E" w:rsidRDefault="00311EA5" w:rsidP="003C3912">
            <w:pPr>
              <w:pStyle w:val="TAH"/>
            </w:pPr>
            <w:r w:rsidRPr="00D3062E">
              <w:t>Cardinality</w:t>
            </w:r>
          </w:p>
        </w:tc>
        <w:tc>
          <w:tcPr>
            <w:tcW w:w="3686" w:type="dxa"/>
            <w:shd w:val="clear" w:color="auto" w:fill="C0C0C0"/>
            <w:vAlign w:val="center"/>
            <w:hideMark/>
          </w:tcPr>
          <w:p w14:paraId="4C0C3086"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0AAE64D1"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3E79254A" w14:textId="77777777" w:rsidTr="003C3912">
        <w:trPr>
          <w:jc w:val="center"/>
        </w:trPr>
        <w:tc>
          <w:tcPr>
            <w:tcW w:w="1555" w:type="dxa"/>
            <w:vAlign w:val="center"/>
          </w:tcPr>
          <w:p w14:paraId="41DAB31E" w14:textId="77777777" w:rsidR="00311EA5" w:rsidRPr="00D3062E" w:rsidRDefault="00311EA5" w:rsidP="003C3912">
            <w:pPr>
              <w:pStyle w:val="TAL"/>
            </w:pPr>
            <w:r w:rsidRPr="00D3062E">
              <w:t>notifUri</w:t>
            </w:r>
          </w:p>
        </w:tc>
        <w:tc>
          <w:tcPr>
            <w:tcW w:w="1417" w:type="dxa"/>
            <w:vAlign w:val="center"/>
          </w:tcPr>
          <w:p w14:paraId="7E164D3A" w14:textId="77777777" w:rsidR="00311EA5" w:rsidRPr="00D3062E" w:rsidRDefault="00311EA5" w:rsidP="003C3912">
            <w:pPr>
              <w:pStyle w:val="TAL"/>
            </w:pPr>
            <w:r w:rsidRPr="00D3062E">
              <w:t>Uri</w:t>
            </w:r>
          </w:p>
        </w:tc>
        <w:tc>
          <w:tcPr>
            <w:tcW w:w="425" w:type="dxa"/>
            <w:vAlign w:val="center"/>
          </w:tcPr>
          <w:p w14:paraId="389DA747" w14:textId="77777777" w:rsidR="00311EA5" w:rsidRPr="00D3062E" w:rsidRDefault="00311EA5" w:rsidP="003C3912">
            <w:pPr>
              <w:pStyle w:val="TAC"/>
            </w:pPr>
            <w:r w:rsidRPr="00D3062E">
              <w:t>M</w:t>
            </w:r>
          </w:p>
        </w:tc>
        <w:tc>
          <w:tcPr>
            <w:tcW w:w="1134" w:type="dxa"/>
            <w:vAlign w:val="center"/>
          </w:tcPr>
          <w:p w14:paraId="1327165A" w14:textId="77777777" w:rsidR="00311EA5" w:rsidRPr="00D3062E" w:rsidRDefault="00311EA5" w:rsidP="003C3912">
            <w:pPr>
              <w:pStyle w:val="TAC"/>
            </w:pPr>
            <w:r w:rsidRPr="00D3062E">
              <w:t>1</w:t>
            </w:r>
          </w:p>
        </w:tc>
        <w:tc>
          <w:tcPr>
            <w:tcW w:w="3686" w:type="dxa"/>
            <w:vAlign w:val="center"/>
          </w:tcPr>
          <w:p w14:paraId="5D914014" w14:textId="77777777" w:rsidR="00311EA5" w:rsidRPr="00D3062E" w:rsidRDefault="00311EA5" w:rsidP="003C3912">
            <w:pPr>
              <w:pStyle w:val="TAL"/>
            </w:pPr>
            <w:r w:rsidRPr="00D3062E">
              <w:rPr>
                <w:rFonts w:cs="Arial"/>
                <w:szCs w:val="18"/>
              </w:rPr>
              <w:t xml:space="preserve">Contains the URI via which </w:t>
            </w:r>
            <w:bookmarkStart w:id="2599" w:name="_Hlk149565478"/>
            <w:r w:rsidRPr="00D3062E">
              <w:rPr>
                <w:rFonts w:cs="Arial"/>
                <w:szCs w:val="18"/>
              </w:rPr>
              <w:t xml:space="preserve">the </w:t>
            </w:r>
            <w:r w:rsidRPr="00D3062E">
              <w:rPr>
                <w:lang w:val="en-US"/>
              </w:rPr>
              <w:t>Policy Usage</w:t>
            </w:r>
            <w:r w:rsidRPr="00D3062E">
              <w:rPr>
                <w:rFonts w:cs="Arial"/>
                <w:szCs w:val="18"/>
              </w:rPr>
              <w:t xml:space="preserve"> </w:t>
            </w:r>
            <w:bookmarkEnd w:id="2599"/>
            <w:r w:rsidRPr="00D3062E">
              <w:rPr>
                <w:rFonts w:cs="Arial"/>
                <w:szCs w:val="18"/>
              </w:rPr>
              <w:t>Notifications shall be delivered.</w:t>
            </w:r>
          </w:p>
        </w:tc>
        <w:tc>
          <w:tcPr>
            <w:tcW w:w="1307" w:type="dxa"/>
            <w:vAlign w:val="center"/>
          </w:tcPr>
          <w:p w14:paraId="285420C0" w14:textId="77777777" w:rsidR="00311EA5" w:rsidRPr="00D3062E" w:rsidRDefault="00311EA5" w:rsidP="003C3912">
            <w:pPr>
              <w:pStyle w:val="TAL"/>
              <w:rPr>
                <w:rFonts w:cs="Arial"/>
                <w:szCs w:val="18"/>
              </w:rPr>
            </w:pPr>
          </w:p>
        </w:tc>
      </w:tr>
      <w:tr w:rsidR="00311EA5" w:rsidRPr="00D3062E" w14:paraId="7483E5C8" w14:textId="77777777" w:rsidTr="003C3912">
        <w:trPr>
          <w:jc w:val="center"/>
        </w:trPr>
        <w:tc>
          <w:tcPr>
            <w:tcW w:w="1555" w:type="dxa"/>
            <w:vAlign w:val="center"/>
          </w:tcPr>
          <w:p w14:paraId="489862EC" w14:textId="77777777" w:rsidR="00311EA5" w:rsidRPr="00D3062E" w:rsidRDefault="00311EA5" w:rsidP="003C3912">
            <w:pPr>
              <w:pStyle w:val="TAL"/>
            </w:pPr>
            <w:r w:rsidRPr="00D3062E">
              <w:t>netSliceId</w:t>
            </w:r>
          </w:p>
        </w:tc>
        <w:tc>
          <w:tcPr>
            <w:tcW w:w="1417" w:type="dxa"/>
            <w:vAlign w:val="center"/>
          </w:tcPr>
          <w:p w14:paraId="1917C5D0" w14:textId="77777777" w:rsidR="00311EA5" w:rsidRPr="00D3062E" w:rsidRDefault="00311EA5" w:rsidP="003C3912">
            <w:pPr>
              <w:pStyle w:val="TAL"/>
            </w:pPr>
            <w:r w:rsidRPr="00D3062E">
              <w:t>NetSliceId</w:t>
            </w:r>
          </w:p>
        </w:tc>
        <w:tc>
          <w:tcPr>
            <w:tcW w:w="425" w:type="dxa"/>
            <w:vAlign w:val="center"/>
          </w:tcPr>
          <w:p w14:paraId="400C7A61" w14:textId="77777777" w:rsidR="00311EA5" w:rsidRPr="00D3062E" w:rsidRDefault="00311EA5" w:rsidP="003C3912">
            <w:pPr>
              <w:pStyle w:val="TAC"/>
            </w:pPr>
            <w:r w:rsidRPr="00D3062E">
              <w:t>M</w:t>
            </w:r>
          </w:p>
        </w:tc>
        <w:tc>
          <w:tcPr>
            <w:tcW w:w="1134" w:type="dxa"/>
            <w:vAlign w:val="center"/>
          </w:tcPr>
          <w:p w14:paraId="39BFAF75" w14:textId="77777777" w:rsidR="00311EA5" w:rsidRPr="00D3062E" w:rsidRDefault="00311EA5" w:rsidP="003C3912">
            <w:pPr>
              <w:pStyle w:val="TAC"/>
            </w:pPr>
            <w:r w:rsidRPr="00D3062E">
              <w:t>1</w:t>
            </w:r>
          </w:p>
        </w:tc>
        <w:tc>
          <w:tcPr>
            <w:tcW w:w="3686" w:type="dxa"/>
            <w:vAlign w:val="center"/>
          </w:tcPr>
          <w:p w14:paraId="09BAFBA4" w14:textId="77777777" w:rsidR="00311EA5" w:rsidRPr="00D3062E" w:rsidRDefault="00311EA5" w:rsidP="003C3912">
            <w:pPr>
              <w:pStyle w:val="TAL"/>
            </w:pPr>
            <w:r w:rsidRPr="00D3062E">
              <w:t>Contains the identifier for the requested network slice.</w:t>
            </w:r>
          </w:p>
        </w:tc>
        <w:tc>
          <w:tcPr>
            <w:tcW w:w="1307" w:type="dxa"/>
            <w:vAlign w:val="center"/>
          </w:tcPr>
          <w:p w14:paraId="655477C6" w14:textId="77777777" w:rsidR="00311EA5" w:rsidRPr="00D3062E" w:rsidRDefault="00311EA5" w:rsidP="003C3912">
            <w:pPr>
              <w:pStyle w:val="TAL"/>
              <w:rPr>
                <w:rFonts w:cs="Arial"/>
                <w:szCs w:val="18"/>
              </w:rPr>
            </w:pPr>
          </w:p>
        </w:tc>
      </w:tr>
      <w:tr w:rsidR="00311EA5" w:rsidRPr="00D3062E" w14:paraId="4D8286B3" w14:textId="77777777" w:rsidTr="003C3912">
        <w:trPr>
          <w:jc w:val="center"/>
        </w:trPr>
        <w:tc>
          <w:tcPr>
            <w:tcW w:w="1555" w:type="dxa"/>
            <w:vAlign w:val="center"/>
          </w:tcPr>
          <w:p w14:paraId="0313175B" w14:textId="77777777" w:rsidR="00311EA5" w:rsidRPr="00D3062E" w:rsidRDefault="00311EA5" w:rsidP="003C3912">
            <w:pPr>
              <w:pStyle w:val="TAL"/>
            </w:pPr>
            <w:r w:rsidRPr="00D3062E">
              <w:rPr>
                <w:lang w:eastAsia="zh-CN"/>
              </w:rPr>
              <w:t>reqPolicyRep</w:t>
            </w:r>
          </w:p>
        </w:tc>
        <w:tc>
          <w:tcPr>
            <w:tcW w:w="1417" w:type="dxa"/>
            <w:vAlign w:val="center"/>
          </w:tcPr>
          <w:p w14:paraId="0E73AE8A" w14:textId="77777777" w:rsidR="00311EA5" w:rsidRPr="00D3062E" w:rsidRDefault="00311EA5" w:rsidP="003C3912">
            <w:pPr>
              <w:pStyle w:val="TAL"/>
            </w:pPr>
            <w:r w:rsidRPr="00D3062E">
              <w:t>ReqPolRep</w:t>
            </w:r>
          </w:p>
        </w:tc>
        <w:tc>
          <w:tcPr>
            <w:tcW w:w="425" w:type="dxa"/>
            <w:vAlign w:val="center"/>
          </w:tcPr>
          <w:p w14:paraId="06FBAB9F" w14:textId="77777777" w:rsidR="00311EA5" w:rsidRPr="00D3062E" w:rsidRDefault="00311EA5" w:rsidP="003C3912">
            <w:pPr>
              <w:pStyle w:val="TAC"/>
            </w:pPr>
            <w:r w:rsidRPr="00D3062E">
              <w:rPr>
                <w:lang w:eastAsia="zh-CN"/>
              </w:rPr>
              <w:t>M</w:t>
            </w:r>
          </w:p>
        </w:tc>
        <w:tc>
          <w:tcPr>
            <w:tcW w:w="1134" w:type="dxa"/>
            <w:vAlign w:val="center"/>
          </w:tcPr>
          <w:p w14:paraId="7FF3A1D0" w14:textId="77777777" w:rsidR="00311EA5" w:rsidRPr="00D3062E" w:rsidRDefault="00311EA5" w:rsidP="003C3912">
            <w:pPr>
              <w:pStyle w:val="TAC"/>
            </w:pPr>
            <w:r w:rsidRPr="00D3062E">
              <w:rPr>
                <w:rFonts w:hint="eastAsia"/>
                <w:lang w:eastAsia="zh-CN"/>
              </w:rPr>
              <w:t>1</w:t>
            </w:r>
          </w:p>
        </w:tc>
        <w:tc>
          <w:tcPr>
            <w:tcW w:w="3686" w:type="dxa"/>
            <w:vAlign w:val="center"/>
          </w:tcPr>
          <w:p w14:paraId="4093AB76" w14:textId="77777777" w:rsidR="00311EA5" w:rsidRPr="00D3062E" w:rsidRDefault="00311EA5" w:rsidP="003C3912">
            <w:pPr>
              <w:pStyle w:val="TAL"/>
            </w:pPr>
            <w:r w:rsidRPr="00D3062E">
              <w:rPr>
                <w:lang w:val="en-US"/>
              </w:rPr>
              <w:t>Contains the requested policy usage reporting information.</w:t>
            </w:r>
          </w:p>
        </w:tc>
        <w:tc>
          <w:tcPr>
            <w:tcW w:w="1307" w:type="dxa"/>
            <w:vAlign w:val="center"/>
          </w:tcPr>
          <w:p w14:paraId="7C25B44A" w14:textId="77777777" w:rsidR="00311EA5" w:rsidRPr="00D3062E" w:rsidRDefault="00311EA5" w:rsidP="003C3912">
            <w:pPr>
              <w:pStyle w:val="TAL"/>
              <w:rPr>
                <w:rFonts w:cs="Arial"/>
                <w:szCs w:val="18"/>
              </w:rPr>
            </w:pPr>
          </w:p>
        </w:tc>
      </w:tr>
      <w:tr w:rsidR="00311EA5" w:rsidRPr="00D3062E" w14:paraId="734A2378" w14:textId="77777777" w:rsidTr="003C3912">
        <w:trPr>
          <w:jc w:val="center"/>
        </w:trPr>
        <w:tc>
          <w:tcPr>
            <w:tcW w:w="1555" w:type="dxa"/>
            <w:vAlign w:val="center"/>
          </w:tcPr>
          <w:p w14:paraId="237658C5" w14:textId="77777777" w:rsidR="00311EA5" w:rsidRPr="00D3062E" w:rsidRDefault="00311EA5" w:rsidP="003C3912">
            <w:pPr>
              <w:pStyle w:val="TAL"/>
              <w:rPr>
                <w:lang w:eastAsia="zh-CN"/>
              </w:rPr>
            </w:pPr>
            <w:r w:rsidRPr="00D3062E">
              <w:t>repPeriodicity</w:t>
            </w:r>
          </w:p>
        </w:tc>
        <w:tc>
          <w:tcPr>
            <w:tcW w:w="1417" w:type="dxa"/>
            <w:vAlign w:val="center"/>
          </w:tcPr>
          <w:p w14:paraId="0E384BF2" w14:textId="77777777" w:rsidR="00311EA5" w:rsidRPr="00D3062E" w:rsidRDefault="00311EA5" w:rsidP="003C3912">
            <w:pPr>
              <w:pStyle w:val="TAL"/>
            </w:pPr>
            <w:r w:rsidRPr="00D3062E">
              <w:t>DurationSec</w:t>
            </w:r>
          </w:p>
        </w:tc>
        <w:tc>
          <w:tcPr>
            <w:tcW w:w="425" w:type="dxa"/>
            <w:vAlign w:val="center"/>
          </w:tcPr>
          <w:p w14:paraId="20C6363E" w14:textId="77777777" w:rsidR="00311EA5" w:rsidRPr="00D3062E" w:rsidRDefault="00311EA5" w:rsidP="003C3912">
            <w:pPr>
              <w:pStyle w:val="TAC"/>
              <w:rPr>
                <w:lang w:eastAsia="zh-CN"/>
              </w:rPr>
            </w:pPr>
            <w:r w:rsidRPr="00D3062E">
              <w:t>O</w:t>
            </w:r>
          </w:p>
        </w:tc>
        <w:tc>
          <w:tcPr>
            <w:tcW w:w="1134" w:type="dxa"/>
            <w:vAlign w:val="center"/>
          </w:tcPr>
          <w:p w14:paraId="6F1BAC42" w14:textId="77777777" w:rsidR="00311EA5" w:rsidRPr="00D3062E" w:rsidRDefault="00311EA5" w:rsidP="003C3912">
            <w:pPr>
              <w:pStyle w:val="TAC"/>
              <w:rPr>
                <w:lang w:eastAsia="zh-CN"/>
              </w:rPr>
            </w:pPr>
            <w:r w:rsidRPr="00D3062E">
              <w:t>0..1</w:t>
            </w:r>
          </w:p>
        </w:tc>
        <w:tc>
          <w:tcPr>
            <w:tcW w:w="3686" w:type="dxa"/>
            <w:vAlign w:val="center"/>
          </w:tcPr>
          <w:p w14:paraId="13AC419C" w14:textId="77777777" w:rsidR="00311EA5" w:rsidRPr="00D3062E" w:rsidRDefault="00311EA5" w:rsidP="003C3912">
            <w:pPr>
              <w:pStyle w:val="TAL"/>
              <w:rPr>
                <w:rFonts w:cs="Arial"/>
                <w:szCs w:val="18"/>
              </w:rPr>
            </w:pPr>
            <w:r w:rsidRPr="00D3062E">
              <w:rPr>
                <w:rFonts w:cs="Arial"/>
                <w:szCs w:val="18"/>
              </w:rPr>
              <w:t xml:space="preserve">Contains the </w:t>
            </w:r>
            <w:r w:rsidRPr="00D3062E">
              <w:t>reporting periodicity (i.e., reporting interval)</w:t>
            </w:r>
            <w:r w:rsidRPr="00D3062E">
              <w:rPr>
                <w:rFonts w:cs="Arial"/>
                <w:szCs w:val="18"/>
              </w:rPr>
              <w:t>.</w:t>
            </w:r>
          </w:p>
        </w:tc>
        <w:tc>
          <w:tcPr>
            <w:tcW w:w="1307" w:type="dxa"/>
            <w:vAlign w:val="center"/>
          </w:tcPr>
          <w:p w14:paraId="525DCB39" w14:textId="77777777" w:rsidR="00311EA5" w:rsidRPr="00D3062E" w:rsidRDefault="00311EA5" w:rsidP="003C3912">
            <w:pPr>
              <w:pStyle w:val="TAL"/>
              <w:rPr>
                <w:rFonts w:cs="Arial"/>
                <w:szCs w:val="18"/>
              </w:rPr>
            </w:pPr>
          </w:p>
        </w:tc>
      </w:tr>
      <w:tr w:rsidR="00311EA5" w:rsidRPr="00D3062E" w14:paraId="7CB970A2" w14:textId="77777777" w:rsidTr="003C3912">
        <w:trPr>
          <w:jc w:val="center"/>
        </w:trPr>
        <w:tc>
          <w:tcPr>
            <w:tcW w:w="1555" w:type="dxa"/>
            <w:vAlign w:val="center"/>
          </w:tcPr>
          <w:p w14:paraId="7E3FA3A8" w14:textId="77777777" w:rsidR="00311EA5" w:rsidRPr="00D3062E" w:rsidRDefault="00311EA5" w:rsidP="003C3912">
            <w:pPr>
              <w:pStyle w:val="TAL"/>
              <w:rPr>
                <w:lang w:eastAsia="zh-CN"/>
              </w:rPr>
            </w:pPr>
            <w:r w:rsidRPr="00D3062E">
              <w:t>suppFeat</w:t>
            </w:r>
          </w:p>
        </w:tc>
        <w:tc>
          <w:tcPr>
            <w:tcW w:w="1417" w:type="dxa"/>
            <w:vAlign w:val="center"/>
          </w:tcPr>
          <w:p w14:paraId="6A7667FA" w14:textId="77777777" w:rsidR="00311EA5" w:rsidRPr="00D3062E" w:rsidRDefault="00311EA5" w:rsidP="003C3912">
            <w:pPr>
              <w:pStyle w:val="TAL"/>
            </w:pPr>
            <w:r w:rsidRPr="00D3062E">
              <w:t>SupportedFeatures</w:t>
            </w:r>
          </w:p>
        </w:tc>
        <w:tc>
          <w:tcPr>
            <w:tcW w:w="425" w:type="dxa"/>
            <w:vAlign w:val="center"/>
          </w:tcPr>
          <w:p w14:paraId="5B7FDD13" w14:textId="77777777" w:rsidR="00311EA5" w:rsidRPr="00D3062E" w:rsidRDefault="00311EA5" w:rsidP="003C3912">
            <w:pPr>
              <w:pStyle w:val="TAC"/>
              <w:rPr>
                <w:lang w:eastAsia="zh-CN"/>
              </w:rPr>
            </w:pPr>
            <w:r w:rsidRPr="00D3062E">
              <w:t>C</w:t>
            </w:r>
          </w:p>
        </w:tc>
        <w:tc>
          <w:tcPr>
            <w:tcW w:w="1134" w:type="dxa"/>
            <w:vAlign w:val="center"/>
          </w:tcPr>
          <w:p w14:paraId="53511A63" w14:textId="77777777" w:rsidR="00311EA5" w:rsidRPr="00D3062E" w:rsidRDefault="00311EA5" w:rsidP="003C3912">
            <w:pPr>
              <w:pStyle w:val="TAC"/>
              <w:rPr>
                <w:lang w:eastAsia="zh-CN"/>
              </w:rPr>
            </w:pPr>
            <w:r w:rsidRPr="00D3062E">
              <w:t>0..1</w:t>
            </w:r>
          </w:p>
        </w:tc>
        <w:tc>
          <w:tcPr>
            <w:tcW w:w="3686" w:type="dxa"/>
            <w:vAlign w:val="center"/>
          </w:tcPr>
          <w:p w14:paraId="696E24CC" w14:textId="77777777" w:rsidR="00311EA5" w:rsidRPr="00D3062E" w:rsidRDefault="00311EA5" w:rsidP="003C3912">
            <w:pPr>
              <w:pStyle w:val="TAL"/>
            </w:pPr>
            <w:r w:rsidRPr="00D3062E">
              <w:t>Contains the list of supported features among the ones defined in clause </w:t>
            </w:r>
            <w:r w:rsidRPr="00D3062E">
              <w:rPr>
                <w:noProof/>
                <w:lang w:eastAsia="zh-CN"/>
              </w:rPr>
              <w:t>6.3</w:t>
            </w:r>
            <w:r w:rsidRPr="00D3062E">
              <w:t>.8.</w:t>
            </w:r>
          </w:p>
          <w:p w14:paraId="4186A856" w14:textId="77777777" w:rsidR="00311EA5" w:rsidRPr="00D3062E" w:rsidRDefault="00311EA5" w:rsidP="003C3912">
            <w:pPr>
              <w:pStyle w:val="TAL"/>
            </w:pPr>
          </w:p>
          <w:p w14:paraId="65F4B93E" w14:textId="55E7802A" w:rsidR="00311EA5" w:rsidRPr="00D3062E" w:rsidRDefault="00311EA5" w:rsidP="003C3912">
            <w:pPr>
              <w:pStyle w:val="TAL"/>
              <w:rPr>
                <w:lang w:val="en-US"/>
              </w:rPr>
            </w:pPr>
            <w:r w:rsidRPr="00D3062E">
              <w:t>This attribute shall be present only when feature negotiation needs to take place.</w:t>
            </w:r>
          </w:p>
        </w:tc>
        <w:tc>
          <w:tcPr>
            <w:tcW w:w="1307" w:type="dxa"/>
            <w:vAlign w:val="center"/>
          </w:tcPr>
          <w:p w14:paraId="78735CBB" w14:textId="77777777" w:rsidR="00311EA5" w:rsidRPr="00D3062E" w:rsidRDefault="00311EA5" w:rsidP="003C3912">
            <w:pPr>
              <w:pStyle w:val="TAL"/>
              <w:rPr>
                <w:rFonts w:cs="Arial"/>
                <w:szCs w:val="18"/>
              </w:rPr>
            </w:pPr>
          </w:p>
        </w:tc>
      </w:tr>
    </w:tbl>
    <w:p w14:paraId="7122FD0C" w14:textId="77777777" w:rsidR="00311EA5" w:rsidRPr="00D3062E" w:rsidRDefault="00311EA5" w:rsidP="00311EA5">
      <w:pPr>
        <w:rPr>
          <w:lang w:val="en-US"/>
        </w:rPr>
      </w:pPr>
    </w:p>
    <w:p w14:paraId="39E75FDC" w14:textId="1FC58B2C" w:rsidR="00BF1CFD" w:rsidRPr="00D3062E" w:rsidRDefault="00BF1CFD" w:rsidP="00BF1CFD">
      <w:pPr>
        <w:pStyle w:val="Heading5"/>
      </w:pPr>
      <w:bookmarkStart w:id="2600" w:name="_Toc160649921"/>
      <w:bookmarkStart w:id="2601" w:name="_Toc164928203"/>
      <w:bookmarkStart w:id="2602" w:name="_Toc168550062"/>
      <w:bookmarkStart w:id="2603" w:name="_Toc170118133"/>
      <w:r w:rsidRPr="00D3062E">
        <w:rPr>
          <w:noProof/>
          <w:lang w:eastAsia="zh-CN"/>
        </w:rPr>
        <w:t>6.3</w:t>
      </w:r>
      <w:r w:rsidRPr="00D3062E">
        <w:t>.6.2.6</w:t>
      </w:r>
      <w:r w:rsidRPr="00D3062E">
        <w:tab/>
        <w:t>Type: PolUsageSubscPatch</w:t>
      </w:r>
      <w:bookmarkEnd w:id="2593"/>
      <w:bookmarkEnd w:id="2594"/>
      <w:bookmarkEnd w:id="2595"/>
      <w:bookmarkEnd w:id="2596"/>
      <w:bookmarkEnd w:id="2597"/>
      <w:bookmarkEnd w:id="2600"/>
      <w:bookmarkEnd w:id="2601"/>
      <w:bookmarkEnd w:id="2602"/>
      <w:bookmarkEnd w:id="2603"/>
    </w:p>
    <w:p w14:paraId="7C554745" w14:textId="7878D8B2" w:rsidR="00BF1CFD" w:rsidRPr="00D3062E" w:rsidRDefault="00BF1CFD" w:rsidP="00BF1CFD">
      <w:pPr>
        <w:pStyle w:val="TH"/>
      </w:pPr>
      <w:r w:rsidRPr="00D3062E">
        <w:rPr>
          <w:noProof/>
        </w:rPr>
        <w:t>Table </w:t>
      </w:r>
      <w:r w:rsidRPr="00D3062E">
        <w:rPr>
          <w:noProof/>
          <w:lang w:eastAsia="zh-CN"/>
        </w:rPr>
        <w:t>6.3</w:t>
      </w:r>
      <w:r w:rsidRPr="00D3062E">
        <w:t xml:space="preserve">.6.2.6-1: </w:t>
      </w:r>
      <w:r w:rsidRPr="00D3062E">
        <w:rPr>
          <w:noProof/>
        </w:rPr>
        <w:t xml:space="preserve">Definition of type </w:t>
      </w:r>
      <w:r w:rsidRPr="00D3062E">
        <w:t>PolUsageSubscPatch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D3062E" w14:paraId="417FDFD1" w14:textId="77777777" w:rsidTr="00F8442F">
        <w:trPr>
          <w:jc w:val="center"/>
        </w:trPr>
        <w:tc>
          <w:tcPr>
            <w:tcW w:w="1555" w:type="dxa"/>
            <w:shd w:val="clear" w:color="auto" w:fill="C0C0C0"/>
            <w:vAlign w:val="center"/>
            <w:hideMark/>
          </w:tcPr>
          <w:p w14:paraId="6E9C25CA" w14:textId="77777777" w:rsidR="00BF1CFD" w:rsidRPr="00D3062E" w:rsidRDefault="00BF1CFD" w:rsidP="00F8442F">
            <w:pPr>
              <w:pStyle w:val="TAH"/>
            </w:pPr>
            <w:r w:rsidRPr="00D3062E">
              <w:t>Attribute name</w:t>
            </w:r>
          </w:p>
        </w:tc>
        <w:tc>
          <w:tcPr>
            <w:tcW w:w="1417" w:type="dxa"/>
            <w:shd w:val="clear" w:color="auto" w:fill="C0C0C0"/>
            <w:vAlign w:val="center"/>
            <w:hideMark/>
          </w:tcPr>
          <w:p w14:paraId="77629CA8" w14:textId="77777777" w:rsidR="00BF1CFD" w:rsidRPr="00D3062E" w:rsidRDefault="00BF1CFD" w:rsidP="00F8442F">
            <w:pPr>
              <w:pStyle w:val="TAH"/>
            </w:pPr>
            <w:r w:rsidRPr="00D3062E">
              <w:t>Data type</w:t>
            </w:r>
          </w:p>
        </w:tc>
        <w:tc>
          <w:tcPr>
            <w:tcW w:w="425" w:type="dxa"/>
            <w:shd w:val="clear" w:color="auto" w:fill="C0C0C0"/>
            <w:vAlign w:val="center"/>
            <w:hideMark/>
          </w:tcPr>
          <w:p w14:paraId="1D20D6FD" w14:textId="77777777" w:rsidR="00BF1CFD" w:rsidRPr="00D3062E" w:rsidRDefault="00BF1CFD" w:rsidP="00F8442F">
            <w:pPr>
              <w:pStyle w:val="TAH"/>
            </w:pPr>
            <w:r w:rsidRPr="00D3062E">
              <w:t>P</w:t>
            </w:r>
          </w:p>
        </w:tc>
        <w:tc>
          <w:tcPr>
            <w:tcW w:w="1134" w:type="dxa"/>
            <w:shd w:val="clear" w:color="auto" w:fill="C0C0C0"/>
            <w:vAlign w:val="center"/>
          </w:tcPr>
          <w:p w14:paraId="0FE4686D" w14:textId="77777777" w:rsidR="00BF1CFD" w:rsidRPr="00D3062E" w:rsidRDefault="00BF1CFD" w:rsidP="00F8442F">
            <w:pPr>
              <w:pStyle w:val="TAH"/>
            </w:pPr>
            <w:r w:rsidRPr="00D3062E">
              <w:t>Cardinality</w:t>
            </w:r>
          </w:p>
        </w:tc>
        <w:tc>
          <w:tcPr>
            <w:tcW w:w="3686" w:type="dxa"/>
            <w:shd w:val="clear" w:color="auto" w:fill="C0C0C0"/>
            <w:vAlign w:val="center"/>
            <w:hideMark/>
          </w:tcPr>
          <w:p w14:paraId="4886E022" w14:textId="77777777" w:rsidR="00BF1CFD" w:rsidRPr="00D3062E" w:rsidRDefault="00BF1CFD" w:rsidP="00F8442F">
            <w:pPr>
              <w:pStyle w:val="TAH"/>
              <w:rPr>
                <w:rFonts w:cs="Arial"/>
                <w:szCs w:val="18"/>
              </w:rPr>
            </w:pPr>
            <w:r w:rsidRPr="00D3062E">
              <w:rPr>
                <w:rFonts w:cs="Arial"/>
                <w:szCs w:val="18"/>
              </w:rPr>
              <w:t>Description</w:t>
            </w:r>
          </w:p>
        </w:tc>
        <w:tc>
          <w:tcPr>
            <w:tcW w:w="1307" w:type="dxa"/>
            <w:shd w:val="clear" w:color="auto" w:fill="C0C0C0"/>
            <w:vAlign w:val="center"/>
          </w:tcPr>
          <w:p w14:paraId="79515D94" w14:textId="77777777" w:rsidR="00BF1CFD" w:rsidRPr="00D3062E" w:rsidRDefault="00BF1CFD" w:rsidP="00F8442F">
            <w:pPr>
              <w:pStyle w:val="TAH"/>
              <w:rPr>
                <w:rFonts w:cs="Arial"/>
                <w:szCs w:val="18"/>
              </w:rPr>
            </w:pPr>
            <w:r w:rsidRPr="00D3062E">
              <w:rPr>
                <w:rFonts w:cs="Arial"/>
                <w:szCs w:val="18"/>
              </w:rPr>
              <w:t>Applicability</w:t>
            </w:r>
          </w:p>
        </w:tc>
      </w:tr>
      <w:tr w:rsidR="00BF1CFD" w:rsidRPr="00D3062E" w14:paraId="50BA3E83" w14:textId="77777777" w:rsidTr="00F8442F">
        <w:trPr>
          <w:jc w:val="center"/>
        </w:trPr>
        <w:tc>
          <w:tcPr>
            <w:tcW w:w="1555" w:type="dxa"/>
            <w:vAlign w:val="center"/>
          </w:tcPr>
          <w:p w14:paraId="61BA21BA" w14:textId="77777777" w:rsidR="00BF1CFD" w:rsidRPr="00D3062E" w:rsidRDefault="00BF1CFD" w:rsidP="00F8442F">
            <w:pPr>
              <w:pStyle w:val="TAL"/>
              <w:rPr>
                <w:lang w:eastAsia="zh-CN"/>
              </w:rPr>
            </w:pPr>
            <w:r w:rsidRPr="00D3062E">
              <w:t>notifUri</w:t>
            </w:r>
          </w:p>
        </w:tc>
        <w:tc>
          <w:tcPr>
            <w:tcW w:w="1417" w:type="dxa"/>
            <w:vAlign w:val="center"/>
          </w:tcPr>
          <w:p w14:paraId="3CACBD61" w14:textId="77777777" w:rsidR="00BF1CFD" w:rsidRPr="00D3062E" w:rsidRDefault="00BF1CFD" w:rsidP="00F8442F">
            <w:pPr>
              <w:pStyle w:val="TAL"/>
            </w:pPr>
            <w:r w:rsidRPr="00D3062E">
              <w:t>Uri</w:t>
            </w:r>
          </w:p>
        </w:tc>
        <w:tc>
          <w:tcPr>
            <w:tcW w:w="425" w:type="dxa"/>
            <w:vAlign w:val="center"/>
          </w:tcPr>
          <w:p w14:paraId="49E9FFCA" w14:textId="77777777" w:rsidR="00BF1CFD" w:rsidRPr="00D3062E" w:rsidRDefault="00BF1CFD" w:rsidP="00F8442F">
            <w:pPr>
              <w:pStyle w:val="TAC"/>
              <w:rPr>
                <w:lang w:eastAsia="zh-CN"/>
              </w:rPr>
            </w:pPr>
            <w:r w:rsidRPr="00D3062E">
              <w:t>O</w:t>
            </w:r>
          </w:p>
        </w:tc>
        <w:tc>
          <w:tcPr>
            <w:tcW w:w="1134" w:type="dxa"/>
            <w:vAlign w:val="center"/>
          </w:tcPr>
          <w:p w14:paraId="3106C226" w14:textId="77777777" w:rsidR="00BF1CFD" w:rsidRPr="00D3062E" w:rsidRDefault="00BF1CFD" w:rsidP="00F8442F">
            <w:pPr>
              <w:pStyle w:val="TAC"/>
              <w:rPr>
                <w:lang w:eastAsia="zh-CN"/>
              </w:rPr>
            </w:pPr>
            <w:r w:rsidRPr="00D3062E">
              <w:t>0..1</w:t>
            </w:r>
          </w:p>
        </w:tc>
        <w:tc>
          <w:tcPr>
            <w:tcW w:w="3686" w:type="dxa"/>
            <w:vAlign w:val="center"/>
          </w:tcPr>
          <w:p w14:paraId="6B52F682" w14:textId="77777777" w:rsidR="00BF1CFD" w:rsidRPr="00D3062E" w:rsidRDefault="00BF1CFD" w:rsidP="00F8442F">
            <w:pPr>
              <w:pStyle w:val="TAL"/>
              <w:rPr>
                <w:lang w:val="en-US"/>
              </w:rPr>
            </w:pPr>
            <w:r w:rsidRPr="00D3062E">
              <w:rPr>
                <w:rFonts w:cs="Arial"/>
                <w:szCs w:val="18"/>
              </w:rPr>
              <w:t xml:space="preserve">Contains the updated URI via which the </w:t>
            </w:r>
            <w:r w:rsidRPr="00D3062E">
              <w:rPr>
                <w:lang w:val="en-US"/>
              </w:rPr>
              <w:t>Policy Usage</w:t>
            </w:r>
            <w:r w:rsidRPr="00D3062E">
              <w:rPr>
                <w:rFonts w:cs="Arial"/>
                <w:szCs w:val="18"/>
              </w:rPr>
              <w:t xml:space="preserve"> Notifications shall be delivered.</w:t>
            </w:r>
          </w:p>
        </w:tc>
        <w:tc>
          <w:tcPr>
            <w:tcW w:w="1307" w:type="dxa"/>
            <w:vAlign w:val="center"/>
          </w:tcPr>
          <w:p w14:paraId="68C7B6BC" w14:textId="77777777" w:rsidR="00BF1CFD" w:rsidRPr="00D3062E" w:rsidRDefault="00BF1CFD" w:rsidP="00F8442F">
            <w:pPr>
              <w:pStyle w:val="TAL"/>
              <w:rPr>
                <w:rFonts w:cs="Arial"/>
                <w:szCs w:val="18"/>
              </w:rPr>
            </w:pPr>
          </w:p>
        </w:tc>
      </w:tr>
      <w:tr w:rsidR="00BF1CFD" w:rsidRPr="00D3062E" w14:paraId="4C69B635" w14:textId="77777777" w:rsidTr="00F8442F">
        <w:trPr>
          <w:jc w:val="center"/>
        </w:trPr>
        <w:tc>
          <w:tcPr>
            <w:tcW w:w="1555" w:type="dxa"/>
            <w:vAlign w:val="center"/>
          </w:tcPr>
          <w:p w14:paraId="13FCF6DE" w14:textId="77777777" w:rsidR="00BF1CFD" w:rsidRPr="00D3062E" w:rsidRDefault="00BF1CFD" w:rsidP="00F8442F">
            <w:pPr>
              <w:pStyle w:val="TAL"/>
            </w:pPr>
            <w:r w:rsidRPr="00D3062E">
              <w:rPr>
                <w:lang w:eastAsia="zh-CN"/>
              </w:rPr>
              <w:t>reqPolicyRep</w:t>
            </w:r>
          </w:p>
        </w:tc>
        <w:tc>
          <w:tcPr>
            <w:tcW w:w="1417" w:type="dxa"/>
            <w:vAlign w:val="center"/>
          </w:tcPr>
          <w:p w14:paraId="6A975CDE" w14:textId="77777777" w:rsidR="00BF1CFD" w:rsidRPr="00D3062E" w:rsidRDefault="00BF1CFD" w:rsidP="00F8442F">
            <w:pPr>
              <w:pStyle w:val="TAL"/>
            </w:pPr>
            <w:r w:rsidRPr="00D3062E">
              <w:t>ReqPolRep</w:t>
            </w:r>
          </w:p>
        </w:tc>
        <w:tc>
          <w:tcPr>
            <w:tcW w:w="425" w:type="dxa"/>
            <w:vAlign w:val="center"/>
          </w:tcPr>
          <w:p w14:paraId="4BD28FA8" w14:textId="77777777" w:rsidR="00BF1CFD" w:rsidRPr="00D3062E" w:rsidRDefault="00BF1CFD" w:rsidP="00F8442F">
            <w:pPr>
              <w:pStyle w:val="TAC"/>
            </w:pPr>
            <w:r w:rsidRPr="00D3062E">
              <w:rPr>
                <w:lang w:eastAsia="zh-CN"/>
              </w:rPr>
              <w:t>O</w:t>
            </w:r>
          </w:p>
        </w:tc>
        <w:tc>
          <w:tcPr>
            <w:tcW w:w="1134" w:type="dxa"/>
            <w:vAlign w:val="center"/>
          </w:tcPr>
          <w:p w14:paraId="67DE0628" w14:textId="77777777" w:rsidR="00BF1CFD" w:rsidRPr="00D3062E" w:rsidRDefault="00BF1CFD" w:rsidP="00F8442F">
            <w:pPr>
              <w:pStyle w:val="TAC"/>
            </w:pPr>
            <w:r w:rsidRPr="00D3062E">
              <w:rPr>
                <w:lang w:eastAsia="zh-CN"/>
              </w:rPr>
              <w:t>0..</w:t>
            </w:r>
            <w:r w:rsidRPr="00D3062E">
              <w:rPr>
                <w:rFonts w:hint="eastAsia"/>
                <w:lang w:eastAsia="zh-CN"/>
              </w:rPr>
              <w:t>1</w:t>
            </w:r>
          </w:p>
        </w:tc>
        <w:tc>
          <w:tcPr>
            <w:tcW w:w="3686" w:type="dxa"/>
            <w:vAlign w:val="center"/>
          </w:tcPr>
          <w:p w14:paraId="4B9F1C79" w14:textId="77777777" w:rsidR="00BF1CFD" w:rsidRPr="00D3062E" w:rsidRDefault="00BF1CFD" w:rsidP="00F8442F">
            <w:pPr>
              <w:pStyle w:val="TAL"/>
            </w:pPr>
            <w:r w:rsidRPr="00D3062E">
              <w:rPr>
                <w:lang w:val="en-US"/>
              </w:rPr>
              <w:t>Contains the updated requested policy usage reporting information.</w:t>
            </w:r>
          </w:p>
        </w:tc>
        <w:tc>
          <w:tcPr>
            <w:tcW w:w="1307" w:type="dxa"/>
            <w:vAlign w:val="center"/>
          </w:tcPr>
          <w:p w14:paraId="32143609" w14:textId="77777777" w:rsidR="00BF1CFD" w:rsidRPr="00D3062E" w:rsidRDefault="00BF1CFD" w:rsidP="00F8442F">
            <w:pPr>
              <w:pStyle w:val="TAL"/>
              <w:rPr>
                <w:rFonts w:cs="Arial"/>
                <w:szCs w:val="18"/>
              </w:rPr>
            </w:pPr>
          </w:p>
        </w:tc>
      </w:tr>
      <w:tr w:rsidR="00BF1CFD" w:rsidRPr="00D3062E" w14:paraId="0D2A7950" w14:textId="77777777" w:rsidTr="00F8442F">
        <w:trPr>
          <w:jc w:val="center"/>
        </w:trPr>
        <w:tc>
          <w:tcPr>
            <w:tcW w:w="1555" w:type="dxa"/>
            <w:vAlign w:val="center"/>
          </w:tcPr>
          <w:p w14:paraId="0E7FFF46" w14:textId="77777777" w:rsidR="00BF1CFD" w:rsidRPr="00D3062E" w:rsidRDefault="00BF1CFD" w:rsidP="00F8442F">
            <w:pPr>
              <w:pStyle w:val="TAL"/>
              <w:rPr>
                <w:lang w:eastAsia="zh-CN"/>
              </w:rPr>
            </w:pPr>
            <w:r w:rsidRPr="00D3062E">
              <w:t>repPeriodicity</w:t>
            </w:r>
          </w:p>
        </w:tc>
        <w:tc>
          <w:tcPr>
            <w:tcW w:w="1417" w:type="dxa"/>
            <w:vAlign w:val="center"/>
          </w:tcPr>
          <w:p w14:paraId="5F70E91C" w14:textId="77777777" w:rsidR="00BF1CFD" w:rsidRPr="00D3062E" w:rsidRDefault="00BF1CFD" w:rsidP="00F8442F">
            <w:pPr>
              <w:pStyle w:val="TAL"/>
            </w:pPr>
            <w:r w:rsidRPr="00D3062E">
              <w:t>DurationSec</w:t>
            </w:r>
          </w:p>
        </w:tc>
        <w:tc>
          <w:tcPr>
            <w:tcW w:w="425" w:type="dxa"/>
            <w:vAlign w:val="center"/>
          </w:tcPr>
          <w:p w14:paraId="09ABB85C" w14:textId="77777777" w:rsidR="00BF1CFD" w:rsidRPr="00D3062E" w:rsidRDefault="00BF1CFD" w:rsidP="00F8442F">
            <w:pPr>
              <w:pStyle w:val="TAC"/>
              <w:rPr>
                <w:lang w:eastAsia="zh-CN"/>
              </w:rPr>
            </w:pPr>
            <w:r w:rsidRPr="00D3062E">
              <w:t>O</w:t>
            </w:r>
          </w:p>
        </w:tc>
        <w:tc>
          <w:tcPr>
            <w:tcW w:w="1134" w:type="dxa"/>
            <w:vAlign w:val="center"/>
          </w:tcPr>
          <w:p w14:paraId="1BCC4517" w14:textId="77777777" w:rsidR="00BF1CFD" w:rsidRPr="00D3062E" w:rsidRDefault="00BF1CFD" w:rsidP="00F8442F">
            <w:pPr>
              <w:pStyle w:val="TAC"/>
              <w:rPr>
                <w:lang w:eastAsia="zh-CN"/>
              </w:rPr>
            </w:pPr>
            <w:r w:rsidRPr="00D3062E">
              <w:t>0..1</w:t>
            </w:r>
          </w:p>
        </w:tc>
        <w:tc>
          <w:tcPr>
            <w:tcW w:w="3686" w:type="dxa"/>
            <w:vAlign w:val="center"/>
          </w:tcPr>
          <w:p w14:paraId="06834885" w14:textId="77777777" w:rsidR="00BF1CFD" w:rsidRPr="00D3062E" w:rsidRDefault="00BF1CFD" w:rsidP="00F8442F">
            <w:pPr>
              <w:pStyle w:val="TAL"/>
              <w:rPr>
                <w:rFonts w:cs="Arial"/>
                <w:szCs w:val="18"/>
              </w:rPr>
            </w:pPr>
            <w:r w:rsidRPr="00D3062E">
              <w:rPr>
                <w:rFonts w:cs="Arial"/>
                <w:szCs w:val="18"/>
              </w:rPr>
              <w:t xml:space="preserve">Contains the updated </w:t>
            </w:r>
            <w:r w:rsidRPr="00D3062E">
              <w:t>reporting periodicity (i.e., reporting interval)</w:t>
            </w:r>
            <w:r w:rsidRPr="00D3062E">
              <w:rPr>
                <w:rFonts w:cs="Arial"/>
                <w:szCs w:val="18"/>
              </w:rPr>
              <w:t>.</w:t>
            </w:r>
          </w:p>
        </w:tc>
        <w:tc>
          <w:tcPr>
            <w:tcW w:w="1307" w:type="dxa"/>
            <w:vAlign w:val="center"/>
          </w:tcPr>
          <w:p w14:paraId="7581BC87" w14:textId="77777777" w:rsidR="00BF1CFD" w:rsidRPr="00D3062E" w:rsidRDefault="00BF1CFD" w:rsidP="00F8442F">
            <w:pPr>
              <w:pStyle w:val="TAL"/>
              <w:rPr>
                <w:rFonts w:cs="Arial"/>
                <w:szCs w:val="18"/>
              </w:rPr>
            </w:pPr>
          </w:p>
        </w:tc>
      </w:tr>
    </w:tbl>
    <w:p w14:paraId="317CA5B0" w14:textId="77777777" w:rsidR="00BF1CFD" w:rsidRPr="00D3062E" w:rsidRDefault="00BF1CFD" w:rsidP="00BF1CFD">
      <w:pPr>
        <w:rPr>
          <w:lang w:val="en-US"/>
        </w:rPr>
      </w:pPr>
    </w:p>
    <w:p w14:paraId="15ED308D" w14:textId="4F1E09F7" w:rsidR="00BF1CFD" w:rsidRPr="00D3062E" w:rsidRDefault="00BF1CFD" w:rsidP="00BF1CFD">
      <w:pPr>
        <w:pStyle w:val="Heading5"/>
      </w:pPr>
      <w:bookmarkStart w:id="2604" w:name="_Toc151743230"/>
      <w:bookmarkStart w:id="2605" w:name="_Toc151743695"/>
      <w:bookmarkStart w:id="2606" w:name="_Toc157434699"/>
      <w:bookmarkStart w:id="2607" w:name="_Toc157436414"/>
      <w:bookmarkStart w:id="2608" w:name="_Toc157440254"/>
      <w:bookmarkStart w:id="2609" w:name="_Toc160649922"/>
      <w:bookmarkStart w:id="2610" w:name="_Toc164928204"/>
      <w:bookmarkStart w:id="2611" w:name="_Toc168550063"/>
      <w:bookmarkStart w:id="2612" w:name="_Toc170118134"/>
      <w:r w:rsidRPr="00D3062E">
        <w:rPr>
          <w:noProof/>
          <w:lang w:eastAsia="zh-CN"/>
        </w:rPr>
        <w:lastRenderedPageBreak/>
        <w:t>6.3</w:t>
      </w:r>
      <w:r w:rsidRPr="00D3062E">
        <w:t>.6.2.7</w:t>
      </w:r>
      <w:r w:rsidRPr="00D3062E">
        <w:tab/>
        <w:t>Type: ReqPolRep</w:t>
      </w:r>
      <w:bookmarkEnd w:id="2604"/>
      <w:bookmarkEnd w:id="2605"/>
      <w:bookmarkEnd w:id="2606"/>
      <w:bookmarkEnd w:id="2607"/>
      <w:bookmarkEnd w:id="2608"/>
      <w:bookmarkEnd w:id="2609"/>
      <w:bookmarkEnd w:id="2610"/>
      <w:bookmarkEnd w:id="2611"/>
      <w:bookmarkEnd w:id="2612"/>
    </w:p>
    <w:p w14:paraId="476C3C02" w14:textId="4E7138BF" w:rsidR="00BF1CFD" w:rsidRPr="00D3062E" w:rsidRDefault="00BF1CFD" w:rsidP="00BF1CFD">
      <w:pPr>
        <w:pStyle w:val="TH"/>
      </w:pPr>
      <w:r w:rsidRPr="00D3062E">
        <w:rPr>
          <w:noProof/>
        </w:rPr>
        <w:t>Table </w:t>
      </w:r>
      <w:r w:rsidRPr="00D3062E">
        <w:rPr>
          <w:noProof/>
          <w:lang w:eastAsia="zh-CN"/>
        </w:rPr>
        <w:t>6.3</w:t>
      </w:r>
      <w:r w:rsidRPr="00D3062E">
        <w:t xml:space="preserve">.6.2.7-1: </w:t>
      </w:r>
      <w:r w:rsidRPr="00D3062E">
        <w:rPr>
          <w:noProof/>
        </w:rPr>
        <w:t xml:space="preserve">Definition of type </w:t>
      </w:r>
      <w:r w:rsidRPr="00D3062E">
        <w:t>ReqPolRep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D3062E" w14:paraId="206AB203" w14:textId="77777777" w:rsidTr="00F8442F">
        <w:trPr>
          <w:jc w:val="center"/>
        </w:trPr>
        <w:tc>
          <w:tcPr>
            <w:tcW w:w="1555" w:type="dxa"/>
            <w:shd w:val="clear" w:color="auto" w:fill="C0C0C0"/>
            <w:vAlign w:val="center"/>
            <w:hideMark/>
          </w:tcPr>
          <w:p w14:paraId="1E46E7B4" w14:textId="77777777" w:rsidR="00BF1CFD" w:rsidRPr="00D3062E" w:rsidRDefault="00BF1CFD" w:rsidP="00F8442F">
            <w:pPr>
              <w:pStyle w:val="TAH"/>
            </w:pPr>
            <w:r w:rsidRPr="00D3062E">
              <w:t>Attribute name</w:t>
            </w:r>
          </w:p>
        </w:tc>
        <w:tc>
          <w:tcPr>
            <w:tcW w:w="1417" w:type="dxa"/>
            <w:shd w:val="clear" w:color="auto" w:fill="C0C0C0"/>
            <w:vAlign w:val="center"/>
            <w:hideMark/>
          </w:tcPr>
          <w:p w14:paraId="2133A91A" w14:textId="77777777" w:rsidR="00BF1CFD" w:rsidRPr="00D3062E" w:rsidRDefault="00BF1CFD" w:rsidP="00F8442F">
            <w:pPr>
              <w:pStyle w:val="TAH"/>
            </w:pPr>
            <w:r w:rsidRPr="00D3062E">
              <w:t>Data type</w:t>
            </w:r>
          </w:p>
        </w:tc>
        <w:tc>
          <w:tcPr>
            <w:tcW w:w="425" w:type="dxa"/>
            <w:shd w:val="clear" w:color="auto" w:fill="C0C0C0"/>
            <w:vAlign w:val="center"/>
            <w:hideMark/>
          </w:tcPr>
          <w:p w14:paraId="55EB1393" w14:textId="77777777" w:rsidR="00BF1CFD" w:rsidRPr="00D3062E" w:rsidRDefault="00BF1CFD" w:rsidP="00F8442F">
            <w:pPr>
              <w:pStyle w:val="TAH"/>
            </w:pPr>
            <w:r w:rsidRPr="00D3062E">
              <w:t>P</w:t>
            </w:r>
          </w:p>
        </w:tc>
        <w:tc>
          <w:tcPr>
            <w:tcW w:w="1134" w:type="dxa"/>
            <w:shd w:val="clear" w:color="auto" w:fill="C0C0C0"/>
            <w:vAlign w:val="center"/>
          </w:tcPr>
          <w:p w14:paraId="365AD308" w14:textId="77777777" w:rsidR="00BF1CFD" w:rsidRPr="00D3062E" w:rsidRDefault="00BF1CFD" w:rsidP="00F8442F">
            <w:pPr>
              <w:pStyle w:val="TAH"/>
            </w:pPr>
            <w:r w:rsidRPr="00D3062E">
              <w:t>Cardinality</w:t>
            </w:r>
          </w:p>
        </w:tc>
        <w:tc>
          <w:tcPr>
            <w:tcW w:w="3686" w:type="dxa"/>
            <w:shd w:val="clear" w:color="auto" w:fill="C0C0C0"/>
            <w:vAlign w:val="center"/>
            <w:hideMark/>
          </w:tcPr>
          <w:p w14:paraId="555EB192" w14:textId="77777777" w:rsidR="00BF1CFD" w:rsidRPr="00D3062E" w:rsidRDefault="00BF1CFD" w:rsidP="00F8442F">
            <w:pPr>
              <w:pStyle w:val="TAH"/>
              <w:rPr>
                <w:rFonts w:cs="Arial"/>
                <w:szCs w:val="18"/>
              </w:rPr>
            </w:pPr>
            <w:r w:rsidRPr="00D3062E">
              <w:rPr>
                <w:rFonts w:cs="Arial"/>
                <w:szCs w:val="18"/>
              </w:rPr>
              <w:t>Description</w:t>
            </w:r>
          </w:p>
        </w:tc>
        <w:tc>
          <w:tcPr>
            <w:tcW w:w="1307" w:type="dxa"/>
            <w:shd w:val="clear" w:color="auto" w:fill="C0C0C0"/>
            <w:vAlign w:val="center"/>
          </w:tcPr>
          <w:p w14:paraId="2CCF1BCF" w14:textId="77777777" w:rsidR="00BF1CFD" w:rsidRPr="00D3062E" w:rsidRDefault="00BF1CFD" w:rsidP="00F8442F">
            <w:pPr>
              <w:pStyle w:val="TAH"/>
              <w:rPr>
                <w:rFonts w:cs="Arial"/>
                <w:szCs w:val="18"/>
              </w:rPr>
            </w:pPr>
            <w:r w:rsidRPr="00D3062E">
              <w:rPr>
                <w:rFonts w:cs="Arial"/>
                <w:szCs w:val="18"/>
              </w:rPr>
              <w:t>Applicability</w:t>
            </w:r>
          </w:p>
        </w:tc>
      </w:tr>
      <w:tr w:rsidR="00BF1CFD" w:rsidRPr="00D3062E" w14:paraId="1AF0A75B" w14:textId="77777777" w:rsidTr="00F8442F">
        <w:trPr>
          <w:jc w:val="center"/>
        </w:trPr>
        <w:tc>
          <w:tcPr>
            <w:tcW w:w="1555" w:type="dxa"/>
            <w:vAlign w:val="center"/>
          </w:tcPr>
          <w:p w14:paraId="383BE074" w14:textId="77777777" w:rsidR="00BF1CFD" w:rsidRPr="00D3062E" w:rsidRDefault="00BF1CFD" w:rsidP="00F8442F">
            <w:pPr>
              <w:pStyle w:val="TAL"/>
            </w:pPr>
            <w:r w:rsidRPr="00D3062E">
              <w:rPr>
                <w:lang w:eastAsia="zh-CN"/>
              </w:rPr>
              <w:t>policyId</w:t>
            </w:r>
          </w:p>
        </w:tc>
        <w:tc>
          <w:tcPr>
            <w:tcW w:w="1417" w:type="dxa"/>
            <w:vAlign w:val="center"/>
          </w:tcPr>
          <w:p w14:paraId="6C1E80EE" w14:textId="77777777" w:rsidR="00BF1CFD" w:rsidRPr="00D3062E" w:rsidRDefault="00BF1CFD" w:rsidP="00F8442F">
            <w:pPr>
              <w:pStyle w:val="TAL"/>
            </w:pPr>
            <w:r w:rsidRPr="00D3062E">
              <w:t>string</w:t>
            </w:r>
          </w:p>
        </w:tc>
        <w:tc>
          <w:tcPr>
            <w:tcW w:w="425" w:type="dxa"/>
            <w:vAlign w:val="center"/>
          </w:tcPr>
          <w:p w14:paraId="69450C8A" w14:textId="77777777" w:rsidR="00BF1CFD" w:rsidRPr="00D3062E" w:rsidRDefault="00BF1CFD" w:rsidP="00F8442F">
            <w:pPr>
              <w:pStyle w:val="TAC"/>
            </w:pPr>
            <w:r w:rsidRPr="00D3062E">
              <w:rPr>
                <w:lang w:eastAsia="zh-CN"/>
              </w:rPr>
              <w:t>M</w:t>
            </w:r>
          </w:p>
        </w:tc>
        <w:tc>
          <w:tcPr>
            <w:tcW w:w="1134" w:type="dxa"/>
            <w:vAlign w:val="center"/>
          </w:tcPr>
          <w:p w14:paraId="18FF017F" w14:textId="77777777" w:rsidR="00BF1CFD" w:rsidRPr="00D3062E" w:rsidRDefault="00BF1CFD" w:rsidP="00F8442F">
            <w:pPr>
              <w:pStyle w:val="TAC"/>
            </w:pPr>
            <w:r w:rsidRPr="00D3062E">
              <w:rPr>
                <w:rFonts w:hint="eastAsia"/>
                <w:lang w:eastAsia="zh-CN"/>
              </w:rPr>
              <w:t>1</w:t>
            </w:r>
          </w:p>
        </w:tc>
        <w:tc>
          <w:tcPr>
            <w:tcW w:w="3686" w:type="dxa"/>
            <w:vAlign w:val="center"/>
          </w:tcPr>
          <w:p w14:paraId="09E9262E" w14:textId="77777777" w:rsidR="00BF1CFD" w:rsidRPr="00D3062E" w:rsidRDefault="00BF1CFD" w:rsidP="00F8442F">
            <w:pPr>
              <w:pStyle w:val="TAL"/>
            </w:pPr>
            <w:r w:rsidRPr="00D3062E">
              <w:rPr>
                <w:lang w:val="en-US"/>
              </w:rPr>
              <w:t>Contains the identifier of the targeted policy.</w:t>
            </w:r>
          </w:p>
        </w:tc>
        <w:tc>
          <w:tcPr>
            <w:tcW w:w="1307" w:type="dxa"/>
            <w:vAlign w:val="center"/>
          </w:tcPr>
          <w:p w14:paraId="506A594C" w14:textId="77777777" w:rsidR="00BF1CFD" w:rsidRPr="00D3062E" w:rsidRDefault="00BF1CFD" w:rsidP="00F8442F">
            <w:pPr>
              <w:pStyle w:val="TAL"/>
              <w:rPr>
                <w:rFonts w:cs="Arial"/>
                <w:szCs w:val="18"/>
              </w:rPr>
            </w:pPr>
          </w:p>
        </w:tc>
      </w:tr>
      <w:tr w:rsidR="00BF1CFD" w:rsidRPr="00D3062E" w14:paraId="41982AAF" w14:textId="77777777" w:rsidTr="00F8442F">
        <w:trPr>
          <w:jc w:val="center"/>
        </w:trPr>
        <w:tc>
          <w:tcPr>
            <w:tcW w:w="1555" w:type="dxa"/>
            <w:vAlign w:val="center"/>
          </w:tcPr>
          <w:p w14:paraId="1D51135F" w14:textId="77777777" w:rsidR="00BF1CFD" w:rsidRPr="00D3062E" w:rsidRDefault="00BF1CFD" w:rsidP="00F8442F">
            <w:pPr>
              <w:pStyle w:val="TAL"/>
              <w:rPr>
                <w:lang w:eastAsia="zh-CN"/>
              </w:rPr>
            </w:pPr>
            <w:r w:rsidRPr="00D3062E">
              <w:t>startTime</w:t>
            </w:r>
          </w:p>
        </w:tc>
        <w:tc>
          <w:tcPr>
            <w:tcW w:w="1417" w:type="dxa"/>
            <w:vAlign w:val="center"/>
          </w:tcPr>
          <w:p w14:paraId="4A60D7A9" w14:textId="77777777" w:rsidR="00BF1CFD" w:rsidRPr="00D3062E" w:rsidRDefault="00BF1CFD" w:rsidP="00F8442F">
            <w:pPr>
              <w:pStyle w:val="TAL"/>
            </w:pPr>
            <w:r w:rsidRPr="00D3062E">
              <w:t>DateTime</w:t>
            </w:r>
          </w:p>
        </w:tc>
        <w:tc>
          <w:tcPr>
            <w:tcW w:w="425" w:type="dxa"/>
            <w:vAlign w:val="center"/>
          </w:tcPr>
          <w:p w14:paraId="003E586C" w14:textId="77777777" w:rsidR="00BF1CFD" w:rsidRPr="00D3062E" w:rsidRDefault="00BF1CFD" w:rsidP="00F8442F">
            <w:pPr>
              <w:pStyle w:val="TAC"/>
              <w:rPr>
                <w:lang w:eastAsia="zh-CN"/>
              </w:rPr>
            </w:pPr>
            <w:r w:rsidRPr="00D3062E">
              <w:t>M</w:t>
            </w:r>
          </w:p>
        </w:tc>
        <w:tc>
          <w:tcPr>
            <w:tcW w:w="1134" w:type="dxa"/>
            <w:vAlign w:val="center"/>
          </w:tcPr>
          <w:p w14:paraId="72D2DB88" w14:textId="77777777" w:rsidR="00BF1CFD" w:rsidRPr="00D3062E" w:rsidRDefault="00BF1CFD" w:rsidP="00F8442F">
            <w:pPr>
              <w:pStyle w:val="TAC"/>
              <w:rPr>
                <w:lang w:eastAsia="zh-CN"/>
              </w:rPr>
            </w:pPr>
            <w:r w:rsidRPr="00D3062E">
              <w:t>1</w:t>
            </w:r>
          </w:p>
        </w:tc>
        <w:tc>
          <w:tcPr>
            <w:tcW w:w="3686" w:type="dxa"/>
            <w:vAlign w:val="center"/>
          </w:tcPr>
          <w:p w14:paraId="1E3CE85F" w14:textId="77777777" w:rsidR="00BF1CFD" w:rsidRPr="00D3062E" w:rsidRDefault="00BF1CFD" w:rsidP="00F8442F">
            <w:pPr>
              <w:pStyle w:val="TAL"/>
              <w:rPr>
                <w:rFonts w:cs="Arial"/>
                <w:szCs w:val="18"/>
              </w:rPr>
            </w:pPr>
            <w:r w:rsidRPr="00D3062E">
              <w:rPr>
                <w:rFonts w:cs="Arial"/>
                <w:szCs w:val="18"/>
              </w:rPr>
              <w:t xml:space="preserve">Contains the start time of the requested policy </w:t>
            </w:r>
            <w:r w:rsidRPr="00D3062E">
              <w:rPr>
                <w:lang w:val="en-US"/>
              </w:rPr>
              <w:t xml:space="preserve">usage </w:t>
            </w:r>
            <w:r w:rsidRPr="00D3062E">
              <w:t>reporting</w:t>
            </w:r>
            <w:r w:rsidRPr="00D3062E">
              <w:rPr>
                <w:rFonts w:cs="Arial"/>
                <w:szCs w:val="18"/>
              </w:rPr>
              <w:t>.</w:t>
            </w:r>
          </w:p>
        </w:tc>
        <w:tc>
          <w:tcPr>
            <w:tcW w:w="1307" w:type="dxa"/>
            <w:vAlign w:val="center"/>
          </w:tcPr>
          <w:p w14:paraId="21AB3EE2" w14:textId="77777777" w:rsidR="00BF1CFD" w:rsidRPr="00D3062E" w:rsidRDefault="00BF1CFD" w:rsidP="00F8442F">
            <w:pPr>
              <w:pStyle w:val="TAL"/>
              <w:rPr>
                <w:rFonts w:cs="Arial"/>
                <w:szCs w:val="18"/>
              </w:rPr>
            </w:pPr>
          </w:p>
        </w:tc>
      </w:tr>
      <w:tr w:rsidR="00BF1CFD" w:rsidRPr="00D3062E" w14:paraId="709A5824" w14:textId="77777777" w:rsidTr="00F8442F">
        <w:trPr>
          <w:jc w:val="center"/>
        </w:trPr>
        <w:tc>
          <w:tcPr>
            <w:tcW w:w="1555" w:type="dxa"/>
            <w:vAlign w:val="center"/>
          </w:tcPr>
          <w:p w14:paraId="05AA5977" w14:textId="77777777" w:rsidR="00BF1CFD" w:rsidRPr="00D3062E" w:rsidRDefault="00BF1CFD" w:rsidP="00F8442F">
            <w:pPr>
              <w:pStyle w:val="TAL"/>
            </w:pPr>
            <w:r w:rsidRPr="00D3062E">
              <w:t>endTime</w:t>
            </w:r>
          </w:p>
        </w:tc>
        <w:tc>
          <w:tcPr>
            <w:tcW w:w="1417" w:type="dxa"/>
            <w:vAlign w:val="center"/>
          </w:tcPr>
          <w:p w14:paraId="7336CE31" w14:textId="77777777" w:rsidR="00BF1CFD" w:rsidRPr="00D3062E" w:rsidRDefault="00BF1CFD" w:rsidP="00F8442F">
            <w:pPr>
              <w:pStyle w:val="TAL"/>
            </w:pPr>
            <w:r w:rsidRPr="00D3062E">
              <w:t>DateTime</w:t>
            </w:r>
          </w:p>
        </w:tc>
        <w:tc>
          <w:tcPr>
            <w:tcW w:w="425" w:type="dxa"/>
            <w:vAlign w:val="center"/>
          </w:tcPr>
          <w:p w14:paraId="18913533" w14:textId="77777777" w:rsidR="00BF1CFD" w:rsidRPr="00D3062E" w:rsidRDefault="00BF1CFD" w:rsidP="00F8442F">
            <w:pPr>
              <w:pStyle w:val="TAC"/>
            </w:pPr>
            <w:r w:rsidRPr="00D3062E">
              <w:t>M</w:t>
            </w:r>
          </w:p>
        </w:tc>
        <w:tc>
          <w:tcPr>
            <w:tcW w:w="1134" w:type="dxa"/>
            <w:vAlign w:val="center"/>
          </w:tcPr>
          <w:p w14:paraId="15B2A1B3" w14:textId="77777777" w:rsidR="00BF1CFD" w:rsidRPr="00D3062E" w:rsidRDefault="00BF1CFD" w:rsidP="00F8442F">
            <w:pPr>
              <w:pStyle w:val="TAC"/>
            </w:pPr>
            <w:r w:rsidRPr="00D3062E">
              <w:t>1</w:t>
            </w:r>
          </w:p>
        </w:tc>
        <w:tc>
          <w:tcPr>
            <w:tcW w:w="3686" w:type="dxa"/>
            <w:vAlign w:val="center"/>
          </w:tcPr>
          <w:p w14:paraId="00F1FE0A" w14:textId="77777777" w:rsidR="00BF1CFD" w:rsidRPr="00D3062E" w:rsidRDefault="00BF1CFD" w:rsidP="00F8442F">
            <w:pPr>
              <w:pStyle w:val="TAL"/>
              <w:rPr>
                <w:rFonts w:cs="Arial"/>
                <w:szCs w:val="18"/>
              </w:rPr>
            </w:pPr>
            <w:r w:rsidRPr="00D3062E">
              <w:rPr>
                <w:rFonts w:cs="Arial"/>
                <w:szCs w:val="18"/>
              </w:rPr>
              <w:t xml:space="preserve">Contains the end time of the requested policy </w:t>
            </w:r>
            <w:r w:rsidRPr="00D3062E">
              <w:rPr>
                <w:lang w:val="en-US"/>
              </w:rPr>
              <w:t xml:space="preserve">usage </w:t>
            </w:r>
            <w:r w:rsidRPr="00D3062E">
              <w:t>reporting</w:t>
            </w:r>
            <w:r w:rsidRPr="00D3062E">
              <w:rPr>
                <w:rFonts w:cs="Arial"/>
                <w:szCs w:val="18"/>
              </w:rPr>
              <w:t>.</w:t>
            </w:r>
          </w:p>
        </w:tc>
        <w:tc>
          <w:tcPr>
            <w:tcW w:w="1307" w:type="dxa"/>
            <w:vAlign w:val="center"/>
          </w:tcPr>
          <w:p w14:paraId="5EAB66F9" w14:textId="77777777" w:rsidR="00BF1CFD" w:rsidRPr="00D3062E" w:rsidRDefault="00BF1CFD" w:rsidP="00F8442F">
            <w:pPr>
              <w:pStyle w:val="TAL"/>
              <w:rPr>
                <w:rFonts w:cs="Arial"/>
                <w:szCs w:val="18"/>
              </w:rPr>
            </w:pPr>
          </w:p>
        </w:tc>
      </w:tr>
    </w:tbl>
    <w:p w14:paraId="6C3441C8" w14:textId="77777777" w:rsidR="00BF1CFD" w:rsidRPr="00D3062E" w:rsidRDefault="00BF1CFD" w:rsidP="00BF1CFD">
      <w:pPr>
        <w:rPr>
          <w:lang w:val="en-US"/>
        </w:rPr>
      </w:pPr>
    </w:p>
    <w:p w14:paraId="2BCC744B" w14:textId="689AE66E" w:rsidR="00BF1CFD" w:rsidRPr="00D3062E" w:rsidRDefault="00BF1CFD" w:rsidP="00BF1CFD">
      <w:pPr>
        <w:pStyle w:val="Heading5"/>
      </w:pPr>
      <w:bookmarkStart w:id="2613" w:name="_Toc151743231"/>
      <w:bookmarkStart w:id="2614" w:name="_Toc151743696"/>
      <w:bookmarkStart w:id="2615" w:name="_Toc157434700"/>
      <w:bookmarkStart w:id="2616" w:name="_Toc157436415"/>
      <w:bookmarkStart w:id="2617" w:name="_Toc157440255"/>
      <w:bookmarkStart w:id="2618" w:name="_Toc160649923"/>
      <w:bookmarkStart w:id="2619" w:name="_Toc164928205"/>
      <w:bookmarkStart w:id="2620" w:name="_Toc168550064"/>
      <w:bookmarkStart w:id="2621" w:name="_Toc170118135"/>
      <w:r w:rsidRPr="00D3062E">
        <w:rPr>
          <w:noProof/>
          <w:lang w:eastAsia="zh-CN"/>
        </w:rPr>
        <w:t>6.3</w:t>
      </w:r>
      <w:r w:rsidRPr="00D3062E">
        <w:t>.6.2.8</w:t>
      </w:r>
      <w:r w:rsidRPr="00D3062E">
        <w:tab/>
        <w:t xml:space="preserve">Type: </w:t>
      </w:r>
      <w:bookmarkStart w:id="2622" w:name="_Hlk149565294"/>
      <w:r w:rsidRPr="00D3062E">
        <w:t>PolUsageNotif</w:t>
      </w:r>
      <w:bookmarkEnd w:id="2613"/>
      <w:bookmarkEnd w:id="2614"/>
      <w:bookmarkEnd w:id="2615"/>
      <w:bookmarkEnd w:id="2616"/>
      <w:bookmarkEnd w:id="2617"/>
      <w:bookmarkEnd w:id="2618"/>
      <w:bookmarkEnd w:id="2619"/>
      <w:bookmarkEnd w:id="2620"/>
      <w:bookmarkEnd w:id="2621"/>
      <w:bookmarkEnd w:id="2622"/>
    </w:p>
    <w:p w14:paraId="5D96249B" w14:textId="1986EB25" w:rsidR="00BF1CFD" w:rsidRPr="00D3062E" w:rsidRDefault="00BF1CFD" w:rsidP="00BF1CFD">
      <w:pPr>
        <w:pStyle w:val="TH"/>
      </w:pPr>
      <w:r w:rsidRPr="00D3062E">
        <w:rPr>
          <w:noProof/>
        </w:rPr>
        <w:t>Table </w:t>
      </w:r>
      <w:r w:rsidRPr="00D3062E">
        <w:rPr>
          <w:noProof/>
          <w:lang w:eastAsia="zh-CN"/>
        </w:rPr>
        <w:t>6.3</w:t>
      </w:r>
      <w:r w:rsidRPr="00D3062E">
        <w:t xml:space="preserve">.6.2.8-1: </w:t>
      </w:r>
      <w:r w:rsidRPr="00D3062E">
        <w:rPr>
          <w:noProof/>
        </w:rPr>
        <w:t xml:space="preserve">Definition of type </w:t>
      </w:r>
      <w:r w:rsidRPr="00D3062E">
        <w:t>PolUsageNotif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BF1CFD" w:rsidRPr="00D3062E" w14:paraId="3C9127B7" w14:textId="77777777" w:rsidTr="00F8442F">
        <w:trPr>
          <w:jc w:val="center"/>
        </w:trPr>
        <w:tc>
          <w:tcPr>
            <w:tcW w:w="1413" w:type="dxa"/>
            <w:shd w:val="clear" w:color="auto" w:fill="C0C0C0"/>
            <w:vAlign w:val="center"/>
            <w:hideMark/>
          </w:tcPr>
          <w:p w14:paraId="64073376" w14:textId="77777777" w:rsidR="00BF1CFD" w:rsidRPr="00D3062E" w:rsidRDefault="00BF1CFD" w:rsidP="00F8442F">
            <w:pPr>
              <w:pStyle w:val="TAH"/>
            </w:pPr>
            <w:r w:rsidRPr="00D3062E">
              <w:t>Attribute name</w:t>
            </w:r>
          </w:p>
        </w:tc>
        <w:tc>
          <w:tcPr>
            <w:tcW w:w="1556" w:type="dxa"/>
            <w:shd w:val="clear" w:color="auto" w:fill="C0C0C0"/>
            <w:vAlign w:val="center"/>
            <w:hideMark/>
          </w:tcPr>
          <w:p w14:paraId="034E17F4" w14:textId="77777777" w:rsidR="00BF1CFD" w:rsidRPr="00D3062E" w:rsidRDefault="00BF1CFD" w:rsidP="00F8442F">
            <w:pPr>
              <w:pStyle w:val="TAH"/>
            </w:pPr>
            <w:r w:rsidRPr="00D3062E">
              <w:t>Data type</w:t>
            </w:r>
          </w:p>
        </w:tc>
        <w:tc>
          <w:tcPr>
            <w:tcW w:w="425" w:type="dxa"/>
            <w:shd w:val="clear" w:color="auto" w:fill="C0C0C0"/>
            <w:vAlign w:val="center"/>
            <w:hideMark/>
          </w:tcPr>
          <w:p w14:paraId="65F99633" w14:textId="77777777" w:rsidR="00BF1CFD" w:rsidRPr="00D3062E" w:rsidRDefault="00BF1CFD" w:rsidP="00F8442F">
            <w:pPr>
              <w:pStyle w:val="TAH"/>
            </w:pPr>
            <w:r w:rsidRPr="00D3062E">
              <w:t>P</w:t>
            </w:r>
          </w:p>
        </w:tc>
        <w:tc>
          <w:tcPr>
            <w:tcW w:w="1134" w:type="dxa"/>
            <w:shd w:val="clear" w:color="auto" w:fill="C0C0C0"/>
            <w:vAlign w:val="center"/>
          </w:tcPr>
          <w:p w14:paraId="330402F7" w14:textId="77777777" w:rsidR="00BF1CFD" w:rsidRPr="00D3062E" w:rsidRDefault="00BF1CFD" w:rsidP="00F8442F">
            <w:pPr>
              <w:pStyle w:val="TAH"/>
            </w:pPr>
            <w:r w:rsidRPr="00D3062E">
              <w:t>Cardinality</w:t>
            </w:r>
          </w:p>
        </w:tc>
        <w:tc>
          <w:tcPr>
            <w:tcW w:w="3686" w:type="dxa"/>
            <w:shd w:val="clear" w:color="auto" w:fill="C0C0C0"/>
            <w:vAlign w:val="center"/>
            <w:hideMark/>
          </w:tcPr>
          <w:p w14:paraId="3BF27F71" w14:textId="77777777" w:rsidR="00BF1CFD" w:rsidRPr="00D3062E" w:rsidRDefault="00BF1CFD" w:rsidP="00F8442F">
            <w:pPr>
              <w:pStyle w:val="TAH"/>
              <w:rPr>
                <w:rFonts w:cs="Arial"/>
                <w:szCs w:val="18"/>
              </w:rPr>
            </w:pPr>
            <w:r w:rsidRPr="00D3062E">
              <w:rPr>
                <w:rFonts w:cs="Arial"/>
                <w:szCs w:val="18"/>
              </w:rPr>
              <w:t>Description</w:t>
            </w:r>
          </w:p>
        </w:tc>
        <w:tc>
          <w:tcPr>
            <w:tcW w:w="1310" w:type="dxa"/>
            <w:shd w:val="clear" w:color="auto" w:fill="C0C0C0"/>
            <w:vAlign w:val="center"/>
          </w:tcPr>
          <w:p w14:paraId="610FF75A" w14:textId="77777777" w:rsidR="00BF1CFD" w:rsidRPr="00D3062E" w:rsidRDefault="00BF1CFD" w:rsidP="00F8442F">
            <w:pPr>
              <w:pStyle w:val="TAH"/>
              <w:rPr>
                <w:rFonts w:cs="Arial"/>
                <w:szCs w:val="18"/>
              </w:rPr>
            </w:pPr>
            <w:r w:rsidRPr="00D3062E">
              <w:rPr>
                <w:rFonts w:cs="Arial"/>
                <w:szCs w:val="18"/>
              </w:rPr>
              <w:t>Applicability</w:t>
            </w:r>
          </w:p>
        </w:tc>
      </w:tr>
      <w:tr w:rsidR="00BF1CFD" w:rsidRPr="00D3062E" w14:paraId="15DFD5E3" w14:textId="77777777" w:rsidTr="00F8442F">
        <w:trPr>
          <w:jc w:val="center"/>
        </w:trPr>
        <w:tc>
          <w:tcPr>
            <w:tcW w:w="1413" w:type="dxa"/>
            <w:vAlign w:val="center"/>
          </w:tcPr>
          <w:p w14:paraId="27AD602A" w14:textId="77777777" w:rsidR="00BF1CFD" w:rsidRPr="00D3062E" w:rsidRDefault="00BF1CFD" w:rsidP="00F8442F">
            <w:pPr>
              <w:pStyle w:val="TAL"/>
            </w:pPr>
            <w:r w:rsidRPr="00D3062E">
              <w:t>subscriptionId</w:t>
            </w:r>
          </w:p>
        </w:tc>
        <w:tc>
          <w:tcPr>
            <w:tcW w:w="1556" w:type="dxa"/>
            <w:vAlign w:val="center"/>
          </w:tcPr>
          <w:p w14:paraId="414EE614" w14:textId="77777777" w:rsidR="00BF1CFD" w:rsidRPr="00D3062E" w:rsidRDefault="00BF1CFD" w:rsidP="00F8442F">
            <w:pPr>
              <w:pStyle w:val="TAL"/>
            </w:pPr>
            <w:r w:rsidRPr="00D3062E">
              <w:t>string</w:t>
            </w:r>
          </w:p>
        </w:tc>
        <w:tc>
          <w:tcPr>
            <w:tcW w:w="425" w:type="dxa"/>
            <w:vAlign w:val="center"/>
          </w:tcPr>
          <w:p w14:paraId="0ADD574C" w14:textId="77777777" w:rsidR="00BF1CFD" w:rsidRPr="00D3062E" w:rsidRDefault="00BF1CFD" w:rsidP="00F8442F">
            <w:pPr>
              <w:pStyle w:val="TAC"/>
            </w:pPr>
            <w:r w:rsidRPr="00D3062E">
              <w:t>M</w:t>
            </w:r>
          </w:p>
        </w:tc>
        <w:tc>
          <w:tcPr>
            <w:tcW w:w="1134" w:type="dxa"/>
            <w:vAlign w:val="center"/>
          </w:tcPr>
          <w:p w14:paraId="686AC3C4" w14:textId="77777777" w:rsidR="00BF1CFD" w:rsidRPr="00D3062E" w:rsidRDefault="00BF1CFD" w:rsidP="00F8442F">
            <w:pPr>
              <w:pStyle w:val="TAC"/>
            </w:pPr>
            <w:r w:rsidRPr="00D3062E">
              <w:t>1</w:t>
            </w:r>
          </w:p>
        </w:tc>
        <w:tc>
          <w:tcPr>
            <w:tcW w:w="3686" w:type="dxa"/>
            <w:vAlign w:val="center"/>
          </w:tcPr>
          <w:p w14:paraId="62E52924" w14:textId="77777777" w:rsidR="00BF1CFD" w:rsidRPr="00D3062E" w:rsidRDefault="00BF1CFD" w:rsidP="00F8442F">
            <w:pPr>
              <w:pStyle w:val="TAL"/>
              <w:rPr>
                <w:rFonts w:cs="Arial"/>
                <w:szCs w:val="18"/>
              </w:rPr>
            </w:pPr>
            <w:r w:rsidRPr="00D3062E">
              <w:rPr>
                <w:rFonts w:cs="Arial"/>
                <w:szCs w:val="18"/>
              </w:rPr>
              <w:t>Contains the identifier of the subscription to which the Policy Usage Notification is related.</w:t>
            </w:r>
          </w:p>
        </w:tc>
        <w:tc>
          <w:tcPr>
            <w:tcW w:w="1310" w:type="dxa"/>
            <w:vAlign w:val="center"/>
          </w:tcPr>
          <w:p w14:paraId="0C683C59" w14:textId="77777777" w:rsidR="00BF1CFD" w:rsidRPr="00D3062E" w:rsidRDefault="00BF1CFD" w:rsidP="00F8442F">
            <w:pPr>
              <w:pStyle w:val="TAL"/>
              <w:rPr>
                <w:rFonts w:cs="Arial"/>
                <w:szCs w:val="18"/>
              </w:rPr>
            </w:pPr>
          </w:p>
        </w:tc>
      </w:tr>
      <w:tr w:rsidR="00BF1CFD" w:rsidRPr="00D3062E" w14:paraId="11D74550" w14:textId="77777777" w:rsidTr="00F8442F">
        <w:trPr>
          <w:jc w:val="center"/>
        </w:trPr>
        <w:tc>
          <w:tcPr>
            <w:tcW w:w="1413" w:type="dxa"/>
            <w:vAlign w:val="center"/>
          </w:tcPr>
          <w:p w14:paraId="471D17BE" w14:textId="77777777" w:rsidR="00BF1CFD" w:rsidRPr="00D3062E" w:rsidRDefault="00BF1CFD" w:rsidP="00F8442F">
            <w:pPr>
              <w:pStyle w:val="TAL"/>
            </w:pPr>
            <w:r w:rsidRPr="00D3062E">
              <w:t>reports</w:t>
            </w:r>
          </w:p>
        </w:tc>
        <w:tc>
          <w:tcPr>
            <w:tcW w:w="1556" w:type="dxa"/>
            <w:vAlign w:val="center"/>
          </w:tcPr>
          <w:p w14:paraId="4224A94B" w14:textId="77777777" w:rsidR="00BF1CFD" w:rsidRPr="00D3062E" w:rsidRDefault="00BF1CFD" w:rsidP="00F8442F">
            <w:pPr>
              <w:pStyle w:val="TAL"/>
            </w:pPr>
            <w:r w:rsidRPr="00D3062E">
              <w:t>array(PolRepData)</w:t>
            </w:r>
          </w:p>
        </w:tc>
        <w:tc>
          <w:tcPr>
            <w:tcW w:w="425" w:type="dxa"/>
            <w:vAlign w:val="center"/>
          </w:tcPr>
          <w:p w14:paraId="137F70D9" w14:textId="77777777" w:rsidR="00BF1CFD" w:rsidRPr="00D3062E" w:rsidRDefault="00BF1CFD" w:rsidP="00F8442F">
            <w:pPr>
              <w:pStyle w:val="TAC"/>
            </w:pPr>
            <w:r w:rsidRPr="00D3062E">
              <w:t>M</w:t>
            </w:r>
          </w:p>
        </w:tc>
        <w:tc>
          <w:tcPr>
            <w:tcW w:w="1134" w:type="dxa"/>
            <w:vAlign w:val="center"/>
          </w:tcPr>
          <w:p w14:paraId="1B18FD11" w14:textId="77777777" w:rsidR="00BF1CFD" w:rsidRPr="00D3062E" w:rsidRDefault="00BF1CFD" w:rsidP="00F8442F">
            <w:pPr>
              <w:pStyle w:val="TAC"/>
            </w:pPr>
            <w:r w:rsidRPr="00D3062E">
              <w:t>1..N</w:t>
            </w:r>
          </w:p>
        </w:tc>
        <w:tc>
          <w:tcPr>
            <w:tcW w:w="3686" w:type="dxa"/>
            <w:vAlign w:val="center"/>
          </w:tcPr>
          <w:p w14:paraId="28B12C8D" w14:textId="77777777" w:rsidR="00BF1CFD" w:rsidRPr="00D3062E" w:rsidRDefault="00BF1CFD" w:rsidP="00F8442F">
            <w:pPr>
              <w:pStyle w:val="TAL"/>
              <w:rPr>
                <w:rFonts w:cs="Arial"/>
                <w:szCs w:val="18"/>
              </w:rPr>
            </w:pPr>
            <w:r w:rsidRPr="00D3062E">
              <w:rPr>
                <w:rFonts w:cs="Arial"/>
                <w:szCs w:val="18"/>
              </w:rPr>
              <w:t xml:space="preserve">Contains </w:t>
            </w:r>
            <w:r w:rsidRPr="00D3062E">
              <w:rPr>
                <w:lang w:val="en-US"/>
              </w:rPr>
              <w:t>the reported policy usage data</w:t>
            </w:r>
            <w:r w:rsidRPr="00D3062E">
              <w:rPr>
                <w:rFonts w:cs="Arial"/>
                <w:szCs w:val="18"/>
              </w:rPr>
              <w:t>.</w:t>
            </w:r>
          </w:p>
        </w:tc>
        <w:tc>
          <w:tcPr>
            <w:tcW w:w="1310" w:type="dxa"/>
            <w:vAlign w:val="center"/>
          </w:tcPr>
          <w:p w14:paraId="3006D99E" w14:textId="77777777" w:rsidR="00BF1CFD" w:rsidRPr="00D3062E" w:rsidRDefault="00BF1CFD" w:rsidP="00F8442F">
            <w:pPr>
              <w:pStyle w:val="TAL"/>
              <w:rPr>
                <w:rFonts w:cs="Arial"/>
                <w:szCs w:val="18"/>
              </w:rPr>
            </w:pPr>
          </w:p>
        </w:tc>
      </w:tr>
    </w:tbl>
    <w:p w14:paraId="0A8AC969" w14:textId="77777777" w:rsidR="00BF1CFD" w:rsidRPr="00D3062E" w:rsidRDefault="00BF1CFD" w:rsidP="00BF1CFD"/>
    <w:p w14:paraId="095D6F3B" w14:textId="67F7B478" w:rsidR="00BF1CFD" w:rsidRPr="00D3062E" w:rsidRDefault="00BF1CFD" w:rsidP="00BF1CFD">
      <w:pPr>
        <w:pStyle w:val="Heading5"/>
      </w:pPr>
      <w:bookmarkStart w:id="2623" w:name="_Toc151743232"/>
      <w:bookmarkStart w:id="2624" w:name="_Toc151743697"/>
      <w:bookmarkStart w:id="2625" w:name="_Toc157434701"/>
      <w:bookmarkStart w:id="2626" w:name="_Toc157436416"/>
      <w:bookmarkStart w:id="2627" w:name="_Toc157440256"/>
      <w:bookmarkStart w:id="2628" w:name="_Toc160649924"/>
      <w:bookmarkStart w:id="2629" w:name="_Toc164928206"/>
      <w:bookmarkStart w:id="2630" w:name="_Toc168550065"/>
      <w:bookmarkStart w:id="2631" w:name="_Toc170118136"/>
      <w:r w:rsidRPr="00D3062E">
        <w:rPr>
          <w:noProof/>
          <w:lang w:eastAsia="zh-CN"/>
        </w:rPr>
        <w:t>6.3</w:t>
      </w:r>
      <w:r w:rsidRPr="00D3062E">
        <w:t>.6.2.9</w:t>
      </w:r>
      <w:r w:rsidRPr="00D3062E">
        <w:tab/>
        <w:t>Type: PolRepData</w:t>
      </w:r>
      <w:bookmarkEnd w:id="2623"/>
      <w:bookmarkEnd w:id="2624"/>
      <w:bookmarkEnd w:id="2625"/>
      <w:bookmarkEnd w:id="2626"/>
      <w:bookmarkEnd w:id="2627"/>
      <w:bookmarkEnd w:id="2628"/>
      <w:bookmarkEnd w:id="2629"/>
      <w:bookmarkEnd w:id="2630"/>
      <w:bookmarkEnd w:id="2631"/>
    </w:p>
    <w:p w14:paraId="6080D2BE" w14:textId="24D34B1E" w:rsidR="00BF1CFD" w:rsidRPr="00D3062E" w:rsidRDefault="00BF1CFD" w:rsidP="00BF1CFD">
      <w:pPr>
        <w:pStyle w:val="TH"/>
      </w:pPr>
      <w:r w:rsidRPr="00D3062E">
        <w:rPr>
          <w:noProof/>
        </w:rPr>
        <w:t>Table </w:t>
      </w:r>
      <w:r w:rsidRPr="00D3062E">
        <w:rPr>
          <w:noProof/>
          <w:lang w:eastAsia="zh-CN"/>
        </w:rPr>
        <w:t>6.3</w:t>
      </w:r>
      <w:r w:rsidRPr="00D3062E">
        <w:t xml:space="preserve">.6.2.9-1: </w:t>
      </w:r>
      <w:r w:rsidRPr="00D3062E">
        <w:rPr>
          <w:noProof/>
        </w:rPr>
        <w:t xml:space="preserve">Definition of type </w:t>
      </w:r>
      <w:r w:rsidRPr="00D3062E">
        <w:t>PolRepData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D3062E" w14:paraId="1E6082DA" w14:textId="77777777" w:rsidTr="00F8442F">
        <w:trPr>
          <w:jc w:val="center"/>
        </w:trPr>
        <w:tc>
          <w:tcPr>
            <w:tcW w:w="1555" w:type="dxa"/>
            <w:shd w:val="clear" w:color="auto" w:fill="C0C0C0"/>
            <w:vAlign w:val="center"/>
            <w:hideMark/>
          </w:tcPr>
          <w:p w14:paraId="4921B896" w14:textId="77777777" w:rsidR="00BF1CFD" w:rsidRPr="00D3062E" w:rsidRDefault="00BF1CFD" w:rsidP="00F8442F">
            <w:pPr>
              <w:pStyle w:val="TAH"/>
            </w:pPr>
            <w:r w:rsidRPr="00D3062E">
              <w:t>Attribute name</w:t>
            </w:r>
          </w:p>
        </w:tc>
        <w:tc>
          <w:tcPr>
            <w:tcW w:w="1417" w:type="dxa"/>
            <w:shd w:val="clear" w:color="auto" w:fill="C0C0C0"/>
            <w:vAlign w:val="center"/>
            <w:hideMark/>
          </w:tcPr>
          <w:p w14:paraId="2DB32C1C" w14:textId="77777777" w:rsidR="00BF1CFD" w:rsidRPr="00D3062E" w:rsidRDefault="00BF1CFD" w:rsidP="00F8442F">
            <w:pPr>
              <w:pStyle w:val="TAH"/>
            </w:pPr>
            <w:r w:rsidRPr="00D3062E">
              <w:t>Data type</w:t>
            </w:r>
          </w:p>
        </w:tc>
        <w:tc>
          <w:tcPr>
            <w:tcW w:w="425" w:type="dxa"/>
            <w:shd w:val="clear" w:color="auto" w:fill="C0C0C0"/>
            <w:vAlign w:val="center"/>
            <w:hideMark/>
          </w:tcPr>
          <w:p w14:paraId="4DAFEAF0" w14:textId="77777777" w:rsidR="00BF1CFD" w:rsidRPr="00D3062E" w:rsidRDefault="00BF1CFD" w:rsidP="00F8442F">
            <w:pPr>
              <w:pStyle w:val="TAH"/>
            </w:pPr>
            <w:r w:rsidRPr="00D3062E">
              <w:t>P</w:t>
            </w:r>
          </w:p>
        </w:tc>
        <w:tc>
          <w:tcPr>
            <w:tcW w:w="1134" w:type="dxa"/>
            <w:shd w:val="clear" w:color="auto" w:fill="C0C0C0"/>
            <w:vAlign w:val="center"/>
          </w:tcPr>
          <w:p w14:paraId="70D4DEF0" w14:textId="77777777" w:rsidR="00BF1CFD" w:rsidRPr="00D3062E" w:rsidRDefault="00BF1CFD" w:rsidP="00F8442F">
            <w:pPr>
              <w:pStyle w:val="TAH"/>
            </w:pPr>
            <w:r w:rsidRPr="00D3062E">
              <w:t>Cardinality</w:t>
            </w:r>
          </w:p>
        </w:tc>
        <w:tc>
          <w:tcPr>
            <w:tcW w:w="3686" w:type="dxa"/>
            <w:shd w:val="clear" w:color="auto" w:fill="C0C0C0"/>
            <w:vAlign w:val="center"/>
            <w:hideMark/>
          </w:tcPr>
          <w:p w14:paraId="317990A7" w14:textId="77777777" w:rsidR="00BF1CFD" w:rsidRPr="00D3062E" w:rsidRDefault="00BF1CFD" w:rsidP="00F8442F">
            <w:pPr>
              <w:pStyle w:val="TAH"/>
              <w:rPr>
                <w:rFonts w:cs="Arial"/>
                <w:szCs w:val="18"/>
              </w:rPr>
            </w:pPr>
            <w:r w:rsidRPr="00D3062E">
              <w:rPr>
                <w:rFonts w:cs="Arial"/>
                <w:szCs w:val="18"/>
              </w:rPr>
              <w:t>Description</w:t>
            </w:r>
          </w:p>
        </w:tc>
        <w:tc>
          <w:tcPr>
            <w:tcW w:w="1307" w:type="dxa"/>
            <w:shd w:val="clear" w:color="auto" w:fill="C0C0C0"/>
            <w:vAlign w:val="center"/>
          </w:tcPr>
          <w:p w14:paraId="1FAF2D10" w14:textId="77777777" w:rsidR="00BF1CFD" w:rsidRPr="00D3062E" w:rsidRDefault="00BF1CFD" w:rsidP="00F8442F">
            <w:pPr>
              <w:pStyle w:val="TAH"/>
              <w:rPr>
                <w:rFonts w:cs="Arial"/>
                <w:szCs w:val="18"/>
              </w:rPr>
            </w:pPr>
            <w:r w:rsidRPr="00D3062E">
              <w:rPr>
                <w:rFonts w:cs="Arial"/>
                <w:szCs w:val="18"/>
              </w:rPr>
              <w:t>Applicability</w:t>
            </w:r>
          </w:p>
        </w:tc>
      </w:tr>
      <w:tr w:rsidR="00BF1CFD" w:rsidRPr="00D3062E" w14:paraId="66A6AB7B" w14:textId="77777777" w:rsidTr="00F8442F">
        <w:trPr>
          <w:jc w:val="center"/>
        </w:trPr>
        <w:tc>
          <w:tcPr>
            <w:tcW w:w="1555" w:type="dxa"/>
            <w:vAlign w:val="center"/>
          </w:tcPr>
          <w:p w14:paraId="778895F8" w14:textId="77777777" w:rsidR="00BF1CFD" w:rsidRPr="00D3062E" w:rsidRDefault="00BF1CFD" w:rsidP="00F8442F">
            <w:pPr>
              <w:pStyle w:val="TAL"/>
            </w:pPr>
            <w:r w:rsidRPr="00D3062E">
              <w:rPr>
                <w:lang w:eastAsia="zh-CN"/>
              </w:rPr>
              <w:t>policyId</w:t>
            </w:r>
          </w:p>
        </w:tc>
        <w:tc>
          <w:tcPr>
            <w:tcW w:w="1417" w:type="dxa"/>
            <w:vAlign w:val="center"/>
          </w:tcPr>
          <w:p w14:paraId="4DEE54D0" w14:textId="77777777" w:rsidR="00BF1CFD" w:rsidRPr="00D3062E" w:rsidRDefault="00BF1CFD" w:rsidP="00F8442F">
            <w:pPr>
              <w:pStyle w:val="TAL"/>
            </w:pPr>
            <w:r w:rsidRPr="00D3062E">
              <w:t>string</w:t>
            </w:r>
          </w:p>
        </w:tc>
        <w:tc>
          <w:tcPr>
            <w:tcW w:w="425" w:type="dxa"/>
            <w:vAlign w:val="center"/>
          </w:tcPr>
          <w:p w14:paraId="4B3883DB" w14:textId="77777777" w:rsidR="00BF1CFD" w:rsidRPr="00D3062E" w:rsidRDefault="00BF1CFD" w:rsidP="00F8442F">
            <w:pPr>
              <w:pStyle w:val="TAC"/>
            </w:pPr>
            <w:r w:rsidRPr="00D3062E">
              <w:rPr>
                <w:lang w:eastAsia="zh-CN"/>
              </w:rPr>
              <w:t>M</w:t>
            </w:r>
          </w:p>
        </w:tc>
        <w:tc>
          <w:tcPr>
            <w:tcW w:w="1134" w:type="dxa"/>
            <w:vAlign w:val="center"/>
          </w:tcPr>
          <w:p w14:paraId="52274FA9" w14:textId="77777777" w:rsidR="00BF1CFD" w:rsidRPr="00D3062E" w:rsidRDefault="00BF1CFD" w:rsidP="00F8442F">
            <w:pPr>
              <w:pStyle w:val="TAC"/>
            </w:pPr>
            <w:r w:rsidRPr="00D3062E">
              <w:rPr>
                <w:rFonts w:hint="eastAsia"/>
                <w:lang w:eastAsia="zh-CN"/>
              </w:rPr>
              <w:t>1</w:t>
            </w:r>
          </w:p>
        </w:tc>
        <w:tc>
          <w:tcPr>
            <w:tcW w:w="3686" w:type="dxa"/>
            <w:vAlign w:val="center"/>
          </w:tcPr>
          <w:p w14:paraId="4927DDD6" w14:textId="77777777" w:rsidR="00BF1CFD" w:rsidRPr="00D3062E" w:rsidRDefault="00BF1CFD" w:rsidP="00F8442F">
            <w:pPr>
              <w:pStyle w:val="TAL"/>
            </w:pPr>
            <w:r w:rsidRPr="00D3062E">
              <w:rPr>
                <w:lang w:val="en-US"/>
              </w:rPr>
              <w:t>Contains the identifier of the policy to which the policy usage report is related.</w:t>
            </w:r>
          </w:p>
        </w:tc>
        <w:tc>
          <w:tcPr>
            <w:tcW w:w="1307" w:type="dxa"/>
            <w:vAlign w:val="center"/>
          </w:tcPr>
          <w:p w14:paraId="1976339C" w14:textId="77777777" w:rsidR="00BF1CFD" w:rsidRPr="00D3062E" w:rsidRDefault="00BF1CFD" w:rsidP="00F8442F">
            <w:pPr>
              <w:pStyle w:val="TAL"/>
              <w:rPr>
                <w:rFonts w:cs="Arial"/>
                <w:szCs w:val="18"/>
              </w:rPr>
            </w:pPr>
          </w:p>
        </w:tc>
      </w:tr>
      <w:tr w:rsidR="00BF1CFD" w:rsidRPr="00D3062E" w14:paraId="321B4CA7" w14:textId="77777777" w:rsidTr="00F8442F">
        <w:trPr>
          <w:jc w:val="center"/>
        </w:trPr>
        <w:tc>
          <w:tcPr>
            <w:tcW w:w="1555" w:type="dxa"/>
            <w:vAlign w:val="center"/>
          </w:tcPr>
          <w:p w14:paraId="230D7649" w14:textId="77777777" w:rsidR="00BF1CFD" w:rsidRPr="00D3062E" w:rsidRDefault="00BF1CFD" w:rsidP="00F8442F">
            <w:pPr>
              <w:pStyle w:val="TAL"/>
              <w:rPr>
                <w:lang w:eastAsia="zh-CN"/>
              </w:rPr>
            </w:pPr>
            <w:bookmarkStart w:id="2632" w:name="_Hlk150011030"/>
            <w:r w:rsidRPr="00D3062E">
              <w:t>count</w:t>
            </w:r>
            <w:bookmarkEnd w:id="2632"/>
          </w:p>
        </w:tc>
        <w:tc>
          <w:tcPr>
            <w:tcW w:w="1417" w:type="dxa"/>
            <w:vAlign w:val="center"/>
          </w:tcPr>
          <w:p w14:paraId="567F97E0" w14:textId="77777777" w:rsidR="00BF1CFD" w:rsidRPr="00D3062E" w:rsidRDefault="00BF1CFD" w:rsidP="00F8442F">
            <w:pPr>
              <w:pStyle w:val="TAL"/>
            </w:pPr>
            <w:r w:rsidRPr="00D3062E">
              <w:t>Uinteger</w:t>
            </w:r>
          </w:p>
        </w:tc>
        <w:tc>
          <w:tcPr>
            <w:tcW w:w="425" w:type="dxa"/>
            <w:vAlign w:val="center"/>
          </w:tcPr>
          <w:p w14:paraId="77F23F8B" w14:textId="77777777" w:rsidR="00BF1CFD" w:rsidRPr="00D3062E" w:rsidRDefault="00BF1CFD" w:rsidP="00F8442F">
            <w:pPr>
              <w:pStyle w:val="TAC"/>
              <w:rPr>
                <w:lang w:eastAsia="zh-CN"/>
              </w:rPr>
            </w:pPr>
            <w:r w:rsidRPr="00D3062E">
              <w:t>M</w:t>
            </w:r>
          </w:p>
        </w:tc>
        <w:tc>
          <w:tcPr>
            <w:tcW w:w="1134" w:type="dxa"/>
            <w:vAlign w:val="center"/>
          </w:tcPr>
          <w:p w14:paraId="237CA92A" w14:textId="77777777" w:rsidR="00BF1CFD" w:rsidRPr="00D3062E" w:rsidRDefault="00BF1CFD" w:rsidP="00F8442F">
            <w:pPr>
              <w:pStyle w:val="TAC"/>
              <w:rPr>
                <w:lang w:eastAsia="zh-CN"/>
              </w:rPr>
            </w:pPr>
            <w:r w:rsidRPr="00D3062E">
              <w:t>1</w:t>
            </w:r>
          </w:p>
        </w:tc>
        <w:tc>
          <w:tcPr>
            <w:tcW w:w="3686" w:type="dxa"/>
            <w:vAlign w:val="center"/>
          </w:tcPr>
          <w:p w14:paraId="007278DE" w14:textId="77777777" w:rsidR="00BF1CFD" w:rsidRPr="00D3062E" w:rsidRDefault="00BF1CFD" w:rsidP="00F8442F">
            <w:pPr>
              <w:pStyle w:val="TAL"/>
              <w:rPr>
                <w:rFonts w:cs="Arial"/>
                <w:szCs w:val="18"/>
              </w:rPr>
            </w:pPr>
            <w:r w:rsidRPr="00D3062E">
              <w:rPr>
                <w:rFonts w:cs="Arial"/>
                <w:szCs w:val="18"/>
              </w:rPr>
              <w:t>Contains the number of times the policy identified by the "policyId" attribute is active/used.</w:t>
            </w:r>
          </w:p>
        </w:tc>
        <w:tc>
          <w:tcPr>
            <w:tcW w:w="1307" w:type="dxa"/>
            <w:vAlign w:val="center"/>
          </w:tcPr>
          <w:p w14:paraId="42939080" w14:textId="77777777" w:rsidR="00BF1CFD" w:rsidRPr="00D3062E" w:rsidRDefault="00BF1CFD" w:rsidP="00F8442F">
            <w:pPr>
              <w:pStyle w:val="TAL"/>
              <w:rPr>
                <w:rFonts w:cs="Arial"/>
                <w:szCs w:val="18"/>
              </w:rPr>
            </w:pPr>
          </w:p>
        </w:tc>
      </w:tr>
      <w:tr w:rsidR="00BF1CFD" w:rsidRPr="00D3062E" w14:paraId="52CABD2B" w14:textId="77777777" w:rsidTr="00F8442F">
        <w:trPr>
          <w:jc w:val="center"/>
        </w:trPr>
        <w:tc>
          <w:tcPr>
            <w:tcW w:w="1555" w:type="dxa"/>
            <w:vAlign w:val="center"/>
          </w:tcPr>
          <w:p w14:paraId="5C5872EA" w14:textId="77777777" w:rsidR="00BF1CFD" w:rsidRPr="00D3062E" w:rsidRDefault="00BF1CFD" w:rsidP="00F8442F">
            <w:pPr>
              <w:pStyle w:val="TAL"/>
            </w:pPr>
            <w:bookmarkStart w:id="2633" w:name="_Hlk150011074"/>
            <w:r w:rsidRPr="00D3062E">
              <w:t>timeSpent</w:t>
            </w:r>
            <w:bookmarkEnd w:id="2633"/>
          </w:p>
        </w:tc>
        <w:tc>
          <w:tcPr>
            <w:tcW w:w="1417" w:type="dxa"/>
            <w:vAlign w:val="center"/>
          </w:tcPr>
          <w:p w14:paraId="483D6974" w14:textId="77777777" w:rsidR="00BF1CFD" w:rsidRPr="00D3062E" w:rsidRDefault="00BF1CFD" w:rsidP="00F8442F">
            <w:pPr>
              <w:pStyle w:val="TAL"/>
            </w:pPr>
            <w:r w:rsidRPr="00D3062E">
              <w:t>DurationSec</w:t>
            </w:r>
          </w:p>
        </w:tc>
        <w:tc>
          <w:tcPr>
            <w:tcW w:w="425" w:type="dxa"/>
            <w:vAlign w:val="center"/>
          </w:tcPr>
          <w:p w14:paraId="770356F0" w14:textId="77777777" w:rsidR="00BF1CFD" w:rsidRPr="00D3062E" w:rsidRDefault="00BF1CFD" w:rsidP="00F8442F">
            <w:pPr>
              <w:pStyle w:val="TAC"/>
            </w:pPr>
            <w:r w:rsidRPr="00D3062E">
              <w:t>M</w:t>
            </w:r>
          </w:p>
        </w:tc>
        <w:tc>
          <w:tcPr>
            <w:tcW w:w="1134" w:type="dxa"/>
            <w:vAlign w:val="center"/>
          </w:tcPr>
          <w:p w14:paraId="562B202F" w14:textId="77777777" w:rsidR="00BF1CFD" w:rsidRPr="00D3062E" w:rsidRDefault="00BF1CFD" w:rsidP="00F8442F">
            <w:pPr>
              <w:pStyle w:val="TAC"/>
            </w:pPr>
            <w:r w:rsidRPr="00D3062E">
              <w:t>1</w:t>
            </w:r>
          </w:p>
        </w:tc>
        <w:tc>
          <w:tcPr>
            <w:tcW w:w="3686" w:type="dxa"/>
            <w:vAlign w:val="center"/>
          </w:tcPr>
          <w:p w14:paraId="4F7E9399" w14:textId="77777777" w:rsidR="00BF1CFD" w:rsidRPr="00D3062E" w:rsidRDefault="00BF1CFD" w:rsidP="00F8442F">
            <w:pPr>
              <w:pStyle w:val="TAL"/>
              <w:rPr>
                <w:rFonts w:cs="Arial"/>
                <w:szCs w:val="18"/>
              </w:rPr>
            </w:pPr>
            <w:r w:rsidRPr="00D3062E">
              <w:rPr>
                <w:rFonts w:cs="Arial"/>
                <w:szCs w:val="18"/>
              </w:rPr>
              <w:t>Contains the usage time duration of the policy identified by the "policyId" attribute.</w:t>
            </w:r>
          </w:p>
        </w:tc>
        <w:tc>
          <w:tcPr>
            <w:tcW w:w="1307" w:type="dxa"/>
            <w:vAlign w:val="center"/>
          </w:tcPr>
          <w:p w14:paraId="45F13D55" w14:textId="77777777" w:rsidR="00BF1CFD" w:rsidRPr="00D3062E" w:rsidRDefault="00BF1CFD" w:rsidP="00F8442F">
            <w:pPr>
              <w:pStyle w:val="TAL"/>
              <w:rPr>
                <w:rFonts w:cs="Arial"/>
                <w:szCs w:val="18"/>
              </w:rPr>
            </w:pPr>
          </w:p>
        </w:tc>
      </w:tr>
      <w:tr w:rsidR="00BF1CFD" w:rsidRPr="00D3062E" w14:paraId="38AA095B" w14:textId="77777777" w:rsidTr="00F8442F">
        <w:trPr>
          <w:jc w:val="center"/>
        </w:trPr>
        <w:tc>
          <w:tcPr>
            <w:tcW w:w="1555" w:type="dxa"/>
            <w:vAlign w:val="center"/>
          </w:tcPr>
          <w:p w14:paraId="46C80BEA" w14:textId="77777777" w:rsidR="00BF1CFD" w:rsidRPr="00D3062E" w:rsidRDefault="00BF1CFD" w:rsidP="00F8442F">
            <w:pPr>
              <w:pStyle w:val="TAL"/>
            </w:pPr>
            <w:bookmarkStart w:id="2634" w:name="_Hlk150011098"/>
            <w:r w:rsidRPr="00D3062E">
              <w:t>preEmptCount</w:t>
            </w:r>
            <w:bookmarkEnd w:id="2634"/>
          </w:p>
        </w:tc>
        <w:tc>
          <w:tcPr>
            <w:tcW w:w="1417" w:type="dxa"/>
            <w:vAlign w:val="center"/>
          </w:tcPr>
          <w:p w14:paraId="037DDC10" w14:textId="77777777" w:rsidR="00BF1CFD" w:rsidRPr="00D3062E" w:rsidRDefault="00BF1CFD" w:rsidP="00F8442F">
            <w:pPr>
              <w:pStyle w:val="TAL"/>
            </w:pPr>
            <w:r w:rsidRPr="00D3062E">
              <w:t>Uinteger</w:t>
            </w:r>
          </w:p>
        </w:tc>
        <w:tc>
          <w:tcPr>
            <w:tcW w:w="425" w:type="dxa"/>
            <w:vAlign w:val="center"/>
          </w:tcPr>
          <w:p w14:paraId="0E70134E" w14:textId="77777777" w:rsidR="00BF1CFD" w:rsidRPr="00D3062E" w:rsidRDefault="00BF1CFD" w:rsidP="00F8442F">
            <w:pPr>
              <w:pStyle w:val="TAC"/>
            </w:pPr>
            <w:r w:rsidRPr="00D3062E">
              <w:t>O</w:t>
            </w:r>
          </w:p>
        </w:tc>
        <w:tc>
          <w:tcPr>
            <w:tcW w:w="1134" w:type="dxa"/>
            <w:vAlign w:val="center"/>
          </w:tcPr>
          <w:p w14:paraId="7CA1415E" w14:textId="77777777" w:rsidR="00BF1CFD" w:rsidRPr="00D3062E" w:rsidRDefault="00BF1CFD" w:rsidP="00F8442F">
            <w:pPr>
              <w:pStyle w:val="TAC"/>
            </w:pPr>
            <w:r w:rsidRPr="00D3062E">
              <w:t>0..1</w:t>
            </w:r>
          </w:p>
        </w:tc>
        <w:tc>
          <w:tcPr>
            <w:tcW w:w="3686" w:type="dxa"/>
            <w:vAlign w:val="center"/>
          </w:tcPr>
          <w:p w14:paraId="5155AF87" w14:textId="77777777" w:rsidR="00BF1CFD" w:rsidRPr="00D3062E" w:rsidRDefault="00BF1CFD" w:rsidP="00F8442F">
            <w:pPr>
              <w:pStyle w:val="TAL"/>
              <w:rPr>
                <w:rFonts w:cs="Arial"/>
                <w:szCs w:val="18"/>
              </w:rPr>
            </w:pPr>
            <w:r w:rsidRPr="00D3062E">
              <w:rPr>
                <w:rFonts w:cs="Arial"/>
                <w:szCs w:val="18"/>
              </w:rPr>
              <w:t>Contains the number of times the policy is pre-empted by another policy.</w:t>
            </w:r>
          </w:p>
          <w:p w14:paraId="5F3BBBF6" w14:textId="77777777" w:rsidR="00BF1CFD" w:rsidRPr="00D3062E" w:rsidRDefault="00BF1CFD" w:rsidP="00F8442F">
            <w:pPr>
              <w:pStyle w:val="TAL"/>
              <w:rPr>
                <w:rFonts w:cs="Arial"/>
                <w:szCs w:val="18"/>
              </w:rPr>
            </w:pPr>
          </w:p>
          <w:p w14:paraId="11A6B81E" w14:textId="77777777" w:rsidR="00BF1CFD" w:rsidRPr="00D3062E" w:rsidRDefault="00BF1CFD" w:rsidP="00F8442F">
            <w:pPr>
              <w:pStyle w:val="TAL"/>
              <w:rPr>
                <w:rFonts w:cs="Arial"/>
                <w:szCs w:val="18"/>
              </w:rPr>
            </w:pPr>
            <w:r w:rsidRPr="00D3062E">
              <w:rPr>
                <w:rFonts w:cs="Arial"/>
                <w:szCs w:val="18"/>
              </w:rPr>
              <w:t>(NOTE)</w:t>
            </w:r>
          </w:p>
        </w:tc>
        <w:tc>
          <w:tcPr>
            <w:tcW w:w="1307" w:type="dxa"/>
            <w:vAlign w:val="center"/>
          </w:tcPr>
          <w:p w14:paraId="43F21204" w14:textId="77777777" w:rsidR="00BF1CFD" w:rsidRPr="00D3062E" w:rsidRDefault="00BF1CFD" w:rsidP="00F8442F">
            <w:pPr>
              <w:pStyle w:val="TAL"/>
              <w:rPr>
                <w:rFonts w:cs="Arial"/>
                <w:szCs w:val="18"/>
              </w:rPr>
            </w:pPr>
          </w:p>
        </w:tc>
      </w:tr>
      <w:tr w:rsidR="00BF1CFD" w:rsidRPr="00D3062E" w14:paraId="623822D6" w14:textId="77777777" w:rsidTr="00F8442F">
        <w:trPr>
          <w:jc w:val="center"/>
        </w:trPr>
        <w:tc>
          <w:tcPr>
            <w:tcW w:w="1555" w:type="dxa"/>
            <w:vAlign w:val="center"/>
          </w:tcPr>
          <w:p w14:paraId="6E35C318" w14:textId="77777777" w:rsidR="00BF1CFD" w:rsidRPr="00D3062E" w:rsidRDefault="00BF1CFD" w:rsidP="00F8442F">
            <w:pPr>
              <w:pStyle w:val="TAL"/>
            </w:pPr>
            <w:bookmarkStart w:id="2635" w:name="_Hlk150011103"/>
            <w:r w:rsidRPr="00D3062E">
              <w:t>preEmptPolId</w:t>
            </w:r>
            <w:bookmarkEnd w:id="2635"/>
          </w:p>
        </w:tc>
        <w:tc>
          <w:tcPr>
            <w:tcW w:w="1417" w:type="dxa"/>
            <w:vAlign w:val="center"/>
          </w:tcPr>
          <w:p w14:paraId="1F8A6429" w14:textId="77777777" w:rsidR="00BF1CFD" w:rsidRPr="00D3062E" w:rsidRDefault="00BF1CFD" w:rsidP="00F8442F">
            <w:pPr>
              <w:pStyle w:val="TAL"/>
            </w:pPr>
            <w:r w:rsidRPr="00D3062E">
              <w:t>array(string)</w:t>
            </w:r>
          </w:p>
        </w:tc>
        <w:tc>
          <w:tcPr>
            <w:tcW w:w="425" w:type="dxa"/>
            <w:vAlign w:val="center"/>
          </w:tcPr>
          <w:p w14:paraId="1B3136B7" w14:textId="77777777" w:rsidR="00BF1CFD" w:rsidRPr="00D3062E" w:rsidRDefault="00BF1CFD" w:rsidP="00F8442F">
            <w:pPr>
              <w:pStyle w:val="TAC"/>
            </w:pPr>
            <w:r w:rsidRPr="00D3062E">
              <w:t>O</w:t>
            </w:r>
          </w:p>
        </w:tc>
        <w:tc>
          <w:tcPr>
            <w:tcW w:w="1134" w:type="dxa"/>
            <w:vAlign w:val="center"/>
          </w:tcPr>
          <w:p w14:paraId="4A0CB856" w14:textId="5ECE3639" w:rsidR="00BF1CFD" w:rsidRPr="00D3062E" w:rsidRDefault="00BF1CFD" w:rsidP="00F8442F">
            <w:pPr>
              <w:pStyle w:val="TAC"/>
            </w:pPr>
            <w:r w:rsidRPr="00D3062E">
              <w:t>1..N</w:t>
            </w:r>
          </w:p>
        </w:tc>
        <w:tc>
          <w:tcPr>
            <w:tcW w:w="3686" w:type="dxa"/>
            <w:vAlign w:val="center"/>
          </w:tcPr>
          <w:p w14:paraId="65089B60" w14:textId="2803029F" w:rsidR="00BF1CFD" w:rsidRPr="00D3062E" w:rsidRDefault="00BF1CFD" w:rsidP="00F8442F">
            <w:pPr>
              <w:pStyle w:val="TAL"/>
              <w:rPr>
                <w:rFonts w:cs="Arial"/>
                <w:szCs w:val="18"/>
              </w:rPr>
            </w:pPr>
            <w:r w:rsidRPr="00D3062E">
              <w:rPr>
                <w:rFonts w:cs="Arial"/>
                <w:szCs w:val="18"/>
              </w:rPr>
              <w:t xml:space="preserve">Contains the identifier(s) of the policy(s) </w:t>
            </w:r>
            <w:r w:rsidRPr="00D3062E">
              <w:rPr>
                <w:lang w:val="en-US"/>
              </w:rPr>
              <w:t>that are used for pre-emption</w:t>
            </w:r>
            <w:r w:rsidRPr="00D3062E">
              <w:rPr>
                <w:rFonts w:cs="Arial"/>
                <w:szCs w:val="18"/>
              </w:rPr>
              <w:t>.</w:t>
            </w:r>
          </w:p>
          <w:p w14:paraId="163D8D71" w14:textId="77777777" w:rsidR="00BF1CFD" w:rsidRPr="00D3062E" w:rsidRDefault="00BF1CFD" w:rsidP="00F8442F">
            <w:pPr>
              <w:pStyle w:val="TAL"/>
              <w:rPr>
                <w:rFonts w:cs="Arial"/>
                <w:szCs w:val="18"/>
              </w:rPr>
            </w:pPr>
          </w:p>
          <w:p w14:paraId="5267DA2D" w14:textId="77777777" w:rsidR="00BF1CFD" w:rsidRPr="00D3062E" w:rsidRDefault="00BF1CFD" w:rsidP="00F8442F">
            <w:pPr>
              <w:pStyle w:val="TAL"/>
              <w:rPr>
                <w:rFonts w:cs="Arial"/>
                <w:szCs w:val="18"/>
              </w:rPr>
            </w:pPr>
            <w:r w:rsidRPr="00D3062E">
              <w:rPr>
                <w:rFonts w:cs="Arial"/>
                <w:szCs w:val="18"/>
              </w:rPr>
              <w:t>(NOTE)</w:t>
            </w:r>
          </w:p>
        </w:tc>
        <w:tc>
          <w:tcPr>
            <w:tcW w:w="1307" w:type="dxa"/>
            <w:vAlign w:val="center"/>
          </w:tcPr>
          <w:p w14:paraId="7529DE0A" w14:textId="77777777" w:rsidR="00BF1CFD" w:rsidRPr="00D3062E" w:rsidRDefault="00BF1CFD" w:rsidP="00F8442F">
            <w:pPr>
              <w:pStyle w:val="TAL"/>
              <w:rPr>
                <w:rFonts w:cs="Arial"/>
                <w:szCs w:val="18"/>
              </w:rPr>
            </w:pPr>
          </w:p>
        </w:tc>
      </w:tr>
      <w:tr w:rsidR="00BF1CFD" w:rsidRPr="00D3062E" w14:paraId="15859425" w14:textId="77777777" w:rsidTr="00F8442F">
        <w:trPr>
          <w:jc w:val="center"/>
        </w:trPr>
        <w:tc>
          <w:tcPr>
            <w:tcW w:w="9524" w:type="dxa"/>
            <w:gridSpan w:val="6"/>
            <w:vAlign w:val="center"/>
          </w:tcPr>
          <w:p w14:paraId="1E9D59AA" w14:textId="77777777" w:rsidR="00BF1CFD" w:rsidRPr="00D3062E" w:rsidRDefault="00BF1CFD" w:rsidP="00F8442F">
            <w:pPr>
              <w:pStyle w:val="TAN"/>
            </w:pPr>
            <w:r w:rsidRPr="00D3062E">
              <w:t>NOTE:</w:t>
            </w:r>
            <w:r w:rsidRPr="00D3062E">
              <w:tab/>
              <w:t>When the "preEmptCount" attribute is present and set to "1", then the "preEmptPolId" attribute, when present, shall not contain more than one array element.</w:t>
            </w:r>
          </w:p>
        </w:tc>
      </w:tr>
    </w:tbl>
    <w:p w14:paraId="40910A8F" w14:textId="77777777" w:rsidR="00BF1CFD" w:rsidRPr="00D3062E" w:rsidRDefault="00BF1CFD" w:rsidP="00BF1CFD"/>
    <w:p w14:paraId="0D27E3E8" w14:textId="77777777" w:rsidR="00311EA5" w:rsidRPr="00D3062E" w:rsidRDefault="00311EA5" w:rsidP="00311EA5">
      <w:pPr>
        <w:pStyle w:val="Heading5"/>
      </w:pPr>
      <w:bookmarkStart w:id="2636" w:name="_Toc157434702"/>
      <w:bookmarkStart w:id="2637" w:name="_Toc157436417"/>
      <w:bookmarkStart w:id="2638" w:name="_Toc157440257"/>
      <w:bookmarkStart w:id="2639" w:name="_Toc160649925"/>
      <w:bookmarkStart w:id="2640" w:name="_Toc164928207"/>
      <w:bookmarkStart w:id="2641" w:name="_Toc168550066"/>
      <w:bookmarkStart w:id="2642" w:name="_Toc157434703"/>
      <w:bookmarkStart w:id="2643" w:name="_Toc157436418"/>
      <w:bookmarkStart w:id="2644" w:name="_Toc157440258"/>
      <w:bookmarkStart w:id="2645" w:name="_Toc151743233"/>
      <w:bookmarkStart w:id="2646" w:name="_Toc151743698"/>
      <w:bookmarkStart w:id="2647" w:name="_Toc170118137"/>
      <w:r w:rsidRPr="00D3062E">
        <w:rPr>
          <w:noProof/>
          <w:lang w:eastAsia="zh-CN"/>
        </w:rPr>
        <w:lastRenderedPageBreak/>
        <w:t>6.3</w:t>
      </w:r>
      <w:r w:rsidRPr="00D3062E">
        <w:t>.6.2.10</w:t>
      </w:r>
      <w:r w:rsidRPr="00D3062E">
        <w:tab/>
        <w:t>Type: PolDeleteReq</w:t>
      </w:r>
      <w:bookmarkEnd w:id="2636"/>
      <w:bookmarkEnd w:id="2637"/>
      <w:bookmarkEnd w:id="2638"/>
      <w:bookmarkEnd w:id="2639"/>
      <w:bookmarkEnd w:id="2640"/>
      <w:bookmarkEnd w:id="2641"/>
      <w:bookmarkEnd w:id="2647"/>
    </w:p>
    <w:p w14:paraId="4E5F016A" w14:textId="77777777" w:rsidR="00311EA5" w:rsidRPr="00D3062E" w:rsidRDefault="00311EA5" w:rsidP="00311EA5">
      <w:pPr>
        <w:pStyle w:val="TH"/>
      </w:pPr>
      <w:r w:rsidRPr="00D3062E">
        <w:rPr>
          <w:noProof/>
        </w:rPr>
        <w:t>Table </w:t>
      </w:r>
      <w:r w:rsidRPr="00D3062E">
        <w:rPr>
          <w:noProof/>
          <w:lang w:eastAsia="zh-CN"/>
        </w:rPr>
        <w:t>6.3</w:t>
      </w:r>
      <w:r w:rsidRPr="00D3062E">
        <w:t xml:space="preserve">.6.2.10-1: </w:t>
      </w:r>
      <w:r w:rsidRPr="00D3062E">
        <w:rPr>
          <w:noProof/>
        </w:rPr>
        <w:t xml:space="preserve">Definition of type </w:t>
      </w:r>
      <w:r w:rsidRPr="00D3062E">
        <w:t>PolDeleteReq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D3062E" w14:paraId="08A6D32D" w14:textId="77777777" w:rsidTr="003C3912">
        <w:trPr>
          <w:jc w:val="center"/>
        </w:trPr>
        <w:tc>
          <w:tcPr>
            <w:tcW w:w="1555" w:type="dxa"/>
            <w:shd w:val="clear" w:color="auto" w:fill="C0C0C0"/>
            <w:vAlign w:val="center"/>
            <w:hideMark/>
          </w:tcPr>
          <w:p w14:paraId="2DC619F3" w14:textId="77777777" w:rsidR="00311EA5" w:rsidRPr="00D3062E" w:rsidRDefault="00311EA5" w:rsidP="003C3912">
            <w:pPr>
              <w:pStyle w:val="TAH"/>
            </w:pPr>
            <w:r w:rsidRPr="00D3062E">
              <w:t>Attribute name</w:t>
            </w:r>
          </w:p>
        </w:tc>
        <w:tc>
          <w:tcPr>
            <w:tcW w:w="1417" w:type="dxa"/>
            <w:shd w:val="clear" w:color="auto" w:fill="C0C0C0"/>
            <w:vAlign w:val="center"/>
            <w:hideMark/>
          </w:tcPr>
          <w:p w14:paraId="23DE3BF9" w14:textId="77777777" w:rsidR="00311EA5" w:rsidRPr="00D3062E" w:rsidRDefault="00311EA5" w:rsidP="003C3912">
            <w:pPr>
              <w:pStyle w:val="TAH"/>
            </w:pPr>
            <w:r w:rsidRPr="00D3062E">
              <w:t>Data type</w:t>
            </w:r>
          </w:p>
        </w:tc>
        <w:tc>
          <w:tcPr>
            <w:tcW w:w="425" w:type="dxa"/>
            <w:shd w:val="clear" w:color="auto" w:fill="C0C0C0"/>
            <w:vAlign w:val="center"/>
            <w:hideMark/>
          </w:tcPr>
          <w:p w14:paraId="1FAF77E1" w14:textId="77777777" w:rsidR="00311EA5" w:rsidRPr="00D3062E" w:rsidRDefault="00311EA5" w:rsidP="003C3912">
            <w:pPr>
              <w:pStyle w:val="TAH"/>
            </w:pPr>
            <w:r w:rsidRPr="00D3062E">
              <w:t>P</w:t>
            </w:r>
          </w:p>
        </w:tc>
        <w:tc>
          <w:tcPr>
            <w:tcW w:w="1134" w:type="dxa"/>
            <w:shd w:val="clear" w:color="auto" w:fill="C0C0C0"/>
            <w:vAlign w:val="center"/>
          </w:tcPr>
          <w:p w14:paraId="2996C3F6" w14:textId="77777777" w:rsidR="00311EA5" w:rsidRPr="00D3062E" w:rsidRDefault="00311EA5" w:rsidP="003C3912">
            <w:pPr>
              <w:pStyle w:val="TAH"/>
            </w:pPr>
            <w:r w:rsidRPr="00D3062E">
              <w:t>Cardinality</w:t>
            </w:r>
          </w:p>
        </w:tc>
        <w:tc>
          <w:tcPr>
            <w:tcW w:w="3686" w:type="dxa"/>
            <w:shd w:val="clear" w:color="auto" w:fill="C0C0C0"/>
            <w:vAlign w:val="center"/>
            <w:hideMark/>
          </w:tcPr>
          <w:p w14:paraId="17E88A50"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4F0EDFA6"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2C00E23C" w14:textId="77777777" w:rsidTr="003C3912">
        <w:trPr>
          <w:jc w:val="center"/>
        </w:trPr>
        <w:tc>
          <w:tcPr>
            <w:tcW w:w="1555" w:type="dxa"/>
            <w:vAlign w:val="center"/>
          </w:tcPr>
          <w:p w14:paraId="03002018" w14:textId="77777777" w:rsidR="00311EA5" w:rsidRPr="00D3062E" w:rsidRDefault="00311EA5" w:rsidP="003C3912">
            <w:pPr>
              <w:pStyle w:val="TAL"/>
            </w:pPr>
            <w:r w:rsidRPr="00D3062E">
              <w:rPr>
                <w:lang w:eastAsia="zh-CN"/>
              </w:rPr>
              <w:t>policyIds</w:t>
            </w:r>
          </w:p>
        </w:tc>
        <w:tc>
          <w:tcPr>
            <w:tcW w:w="1417" w:type="dxa"/>
            <w:vAlign w:val="center"/>
          </w:tcPr>
          <w:p w14:paraId="36DBFBC8" w14:textId="77777777" w:rsidR="00311EA5" w:rsidRPr="00D3062E" w:rsidRDefault="00311EA5" w:rsidP="003C3912">
            <w:pPr>
              <w:pStyle w:val="TAL"/>
            </w:pPr>
            <w:r w:rsidRPr="00D3062E">
              <w:t>array(string)</w:t>
            </w:r>
          </w:p>
        </w:tc>
        <w:tc>
          <w:tcPr>
            <w:tcW w:w="425" w:type="dxa"/>
            <w:vAlign w:val="center"/>
          </w:tcPr>
          <w:p w14:paraId="3056F0F1" w14:textId="77777777" w:rsidR="00311EA5" w:rsidRPr="00D3062E" w:rsidRDefault="00311EA5" w:rsidP="003C3912">
            <w:pPr>
              <w:pStyle w:val="TAC"/>
            </w:pPr>
            <w:r w:rsidRPr="00D3062E">
              <w:rPr>
                <w:lang w:eastAsia="zh-CN"/>
              </w:rPr>
              <w:t>M</w:t>
            </w:r>
          </w:p>
        </w:tc>
        <w:tc>
          <w:tcPr>
            <w:tcW w:w="1134" w:type="dxa"/>
            <w:vAlign w:val="center"/>
          </w:tcPr>
          <w:p w14:paraId="12660A65" w14:textId="77777777" w:rsidR="00311EA5" w:rsidRPr="00D3062E" w:rsidRDefault="00311EA5" w:rsidP="003C3912">
            <w:pPr>
              <w:pStyle w:val="TAC"/>
            </w:pPr>
            <w:r w:rsidRPr="00D3062E">
              <w:rPr>
                <w:rFonts w:hint="eastAsia"/>
                <w:lang w:eastAsia="zh-CN"/>
              </w:rPr>
              <w:t>1</w:t>
            </w:r>
            <w:r w:rsidRPr="00D3062E">
              <w:rPr>
                <w:lang w:eastAsia="zh-CN"/>
              </w:rPr>
              <w:t>..N</w:t>
            </w:r>
          </w:p>
        </w:tc>
        <w:tc>
          <w:tcPr>
            <w:tcW w:w="3686" w:type="dxa"/>
            <w:vAlign w:val="center"/>
          </w:tcPr>
          <w:p w14:paraId="6FA98B0C" w14:textId="77777777" w:rsidR="00311EA5" w:rsidRPr="00D3062E" w:rsidRDefault="00311EA5" w:rsidP="003C3912">
            <w:pPr>
              <w:pStyle w:val="TAL"/>
            </w:pPr>
            <w:r w:rsidRPr="00D3062E">
              <w:rPr>
                <w:lang w:val="en-US"/>
              </w:rPr>
              <w:t>Contains the identifier(s) of the Policy(ies) to be deleted.</w:t>
            </w:r>
          </w:p>
        </w:tc>
        <w:tc>
          <w:tcPr>
            <w:tcW w:w="1307" w:type="dxa"/>
            <w:vAlign w:val="center"/>
          </w:tcPr>
          <w:p w14:paraId="56483AB4" w14:textId="77777777" w:rsidR="00311EA5" w:rsidRPr="00D3062E" w:rsidRDefault="00311EA5" w:rsidP="003C3912">
            <w:pPr>
              <w:pStyle w:val="TAL"/>
              <w:rPr>
                <w:rFonts w:cs="Arial"/>
                <w:szCs w:val="18"/>
              </w:rPr>
            </w:pPr>
          </w:p>
        </w:tc>
      </w:tr>
      <w:tr w:rsidR="00311EA5" w:rsidRPr="00D3062E" w14:paraId="40B2F130" w14:textId="77777777" w:rsidTr="003C3912">
        <w:trPr>
          <w:jc w:val="center"/>
        </w:trPr>
        <w:tc>
          <w:tcPr>
            <w:tcW w:w="1555" w:type="dxa"/>
            <w:vAlign w:val="center"/>
          </w:tcPr>
          <w:p w14:paraId="38F3DF47" w14:textId="77777777" w:rsidR="00311EA5" w:rsidRPr="00D3062E" w:rsidRDefault="00311EA5" w:rsidP="003C3912">
            <w:pPr>
              <w:pStyle w:val="TAL"/>
              <w:rPr>
                <w:lang w:eastAsia="zh-CN"/>
              </w:rPr>
            </w:pPr>
            <w:r w:rsidRPr="00D3062E">
              <w:t>defPolicyIds</w:t>
            </w:r>
          </w:p>
        </w:tc>
        <w:tc>
          <w:tcPr>
            <w:tcW w:w="1417" w:type="dxa"/>
            <w:vAlign w:val="center"/>
          </w:tcPr>
          <w:p w14:paraId="7EC98B91" w14:textId="77777777" w:rsidR="00311EA5" w:rsidRPr="00D3062E" w:rsidRDefault="00311EA5" w:rsidP="003C3912">
            <w:pPr>
              <w:pStyle w:val="TAL"/>
            </w:pPr>
            <w:r w:rsidRPr="00D3062E">
              <w:t>map(string)</w:t>
            </w:r>
          </w:p>
        </w:tc>
        <w:tc>
          <w:tcPr>
            <w:tcW w:w="425" w:type="dxa"/>
            <w:vAlign w:val="center"/>
          </w:tcPr>
          <w:p w14:paraId="14FC45A5" w14:textId="77777777" w:rsidR="00311EA5" w:rsidRPr="00D3062E" w:rsidRDefault="00311EA5" w:rsidP="003C3912">
            <w:pPr>
              <w:pStyle w:val="TAC"/>
              <w:rPr>
                <w:lang w:eastAsia="zh-CN"/>
              </w:rPr>
            </w:pPr>
            <w:r w:rsidRPr="00D3062E">
              <w:t>C</w:t>
            </w:r>
          </w:p>
        </w:tc>
        <w:tc>
          <w:tcPr>
            <w:tcW w:w="1134" w:type="dxa"/>
            <w:vAlign w:val="center"/>
          </w:tcPr>
          <w:p w14:paraId="2D088A1C" w14:textId="77777777" w:rsidR="00311EA5" w:rsidRPr="00D3062E" w:rsidRDefault="00311EA5" w:rsidP="003C3912">
            <w:pPr>
              <w:pStyle w:val="TAC"/>
              <w:rPr>
                <w:lang w:eastAsia="zh-CN"/>
              </w:rPr>
            </w:pPr>
            <w:r w:rsidRPr="00D3062E">
              <w:t>1..N</w:t>
            </w:r>
          </w:p>
        </w:tc>
        <w:tc>
          <w:tcPr>
            <w:tcW w:w="3686" w:type="dxa"/>
            <w:vAlign w:val="center"/>
          </w:tcPr>
          <w:p w14:paraId="3BA70C5E" w14:textId="254D9BAD" w:rsidR="00311EA5" w:rsidRPr="00D3062E" w:rsidRDefault="00311EA5" w:rsidP="003C3912">
            <w:pPr>
              <w:pStyle w:val="TAL"/>
              <w:rPr>
                <w:rFonts w:cs="Arial"/>
                <w:szCs w:val="18"/>
              </w:rPr>
            </w:pPr>
            <w:r w:rsidRPr="00D3062E">
              <w:rPr>
                <w:rFonts w:cs="Arial"/>
                <w:szCs w:val="18"/>
              </w:rPr>
              <w:t>Contains the identifier(s) of the policy(ies) that are to be configured as the new default Policy(ies). Each map entry corresponds to the new default policy for a particular policy type. There shall not be more than one new default policy for the same policy type.</w:t>
            </w:r>
          </w:p>
          <w:p w14:paraId="129254D5" w14:textId="77777777" w:rsidR="00311EA5" w:rsidRPr="00D3062E" w:rsidRDefault="00311EA5" w:rsidP="003C3912">
            <w:pPr>
              <w:pStyle w:val="TAL"/>
              <w:rPr>
                <w:rFonts w:cs="Arial"/>
                <w:szCs w:val="18"/>
              </w:rPr>
            </w:pPr>
          </w:p>
          <w:p w14:paraId="12CD2B53" w14:textId="77777777" w:rsidR="00311EA5" w:rsidRPr="00D3062E" w:rsidRDefault="00311EA5" w:rsidP="003C3912">
            <w:pPr>
              <w:pStyle w:val="TAL"/>
              <w:rPr>
                <w:rFonts w:cs="Arial"/>
                <w:szCs w:val="18"/>
              </w:rPr>
            </w:pPr>
            <w:r w:rsidRPr="00D3062E">
              <w:rPr>
                <w:rFonts w:cs="Arial"/>
                <w:szCs w:val="18"/>
              </w:rPr>
              <w:t>This attribute shall be present only when at least one of the deleted policies provided within the "policyIds" is the current default Policy for a policy type.</w:t>
            </w:r>
          </w:p>
          <w:p w14:paraId="6403CE9D" w14:textId="77777777" w:rsidR="00311EA5" w:rsidRPr="00D3062E" w:rsidRDefault="00311EA5" w:rsidP="003C3912">
            <w:pPr>
              <w:pStyle w:val="TAL"/>
              <w:rPr>
                <w:rFonts w:cs="Arial"/>
                <w:szCs w:val="18"/>
              </w:rPr>
            </w:pPr>
          </w:p>
          <w:p w14:paraId="011A5779" w14:textId="26257EB1" w:rsidR="00311EA5" w:rsidRPr="00D3062E" w:rsidRDefault="00311EA5" w:rsidP="003C3912">
            <w:pPr>
              <w:pStyle w:val="TAL"/>
              <w:rPr>
                <w:rFonts w:cs="Arial"/>
                <w:szCs w:val="18"/>
              </w:rPr>
            </w:pPr>
            <w:r w:rsidRPr="00D3062E">
              <w:rPr>
                <w:rFonts w:cs="Arial"/>
                <w:szCs w:val="18"/>
              </w:rPr>
              <w:t xml:space="preserve">The key of the map shall be the policy type (encoded using the </w:t>
            </w:r>
            <w:r w:rsidRPr="00D3062E">
              <w:t>PolicyType enumeration data type defined in clause </w:t>
            </w:r>
            <w:r w:rsidRPr="00D3062E">
              <w:rPr>
                <w:noProof/>
                <w:lang w:eastAsia="zh-CN"/>
              </w:rPr>
              <w:t>6.3</w:t>
            </w:r>
            <w:r w:rsidRPr="00D3062E">
              <w:t xml:space="preserve">.6.3.3) </w:t>
            </w:r>
            <w:r w:rsidRPr="00D3062E">
              <w:rPr>
                <w:rFonts w:cs="Arial"/>
                <w:szCs w:val="18"/>
              </w:rPr>
              <w:t>for which the provided new default policy identified by the corresponding map value is related.</w:t>
            </w:r>
            <w:r w:rsidRPr="00D3062E">
              <w:t>.</w:t>
            </w:r>
          </w:p>
        </w:tc>
        <w:tc>
          <w:tcPr>
            <w:tcW w:w="1307" w:type="dxa"/>
            <w:vAlign w:val="center"/>
          </w:tcPr>
          <w:p w14:paraId="6A9A68CA" w14:textId="77777777" w:rsidR="00311EA5" w:rsidRPr="00D3062E" w:rsidRDefault="00311EA5" w:rsidP="003C3912">
            <w:pPr>
              <w:pStyle w:val="TAL"/>
              <w:rPr>
                <w:rFonts w:cs="Arial"/>
                <w:szCs w:val="18"/>
              </w:rPr>
            </w:pPr>
          </w:p>
        </w:tc>
      </w:tr>
      <w:tr w:rsidR="00311EA5" w:rsidRPr="00D3062E" w14:paraId="3AACA5CE" w14:textId="77777777" w:rsidTr="003C3912">
        <w:trPr>
          <w:jc w:val="center"/>
        </w:trPr>
        <w:tc>
          <w:tcPr>
            <w:tcW w:w="1555" w:type="dxa"/>
            <w:vAlign w:val="center"/>
          </w:tcPr>
          <w:p w14:paraId="2BDBA1A5" w14:textId="77777777" w:rsidR="00311EA5" w:rsidRPr="00D3062E" w:rsidRDefault="00311EA5" w:rsidP="003C3912">
            <w:pPr>
              <w:pStyle w:val="TAL"/>
            </w:pPr>
            <w:r w:rsidRPr="00D3062E">
              <w:t>suppFeat</w:t>
            </w:r>
          </w:p>
        </w:tc>
        <w:tc>
          <w:tcPr>
            <w:tcW w:w="1417" w:type="dxa"/>
            <w:vAlign w:val="center"/>
          </w:tcPr>
          <w:p w14:paraId="23D4FD4D" w14:textId="77777777" w:rsidR="00311EA5" w:rsidRPr="00D3062E" w:rsidRDefault="00311EA5" w:rsidP="003C3912">
            <w:pPr>
              <w:pStyle w:val="TAL"/>
            </w:pPr>
            <w:r w:rsidRPr="00D3062E">
              <w:t>SupportedFeatures</w:t>
            </w:r>
          </w:p>
        </w:tc>
        <w:tc>
          <w:tcPr>
            <w:tcW w:w="425" w:type="dxa"/>
            <w:vAlign w:val="center"/>
          </w:tcPr>
          <w:p w14:paraId="3D063BF4" w14:textId="77777777" w:rsidR="00311EA5" w:rsidRPr="00D3062E" w:rsidRDefault="00311EA5" w:rsidP="003C3912">
            <w:pPr>
              <w:pStyle w:val="TAC"/>
            </w:pPr>
            <w:r w:rsidRPr="00D3062E">
              <w:t>C</w:t>
            </w:r>
          </w:p>
        </w:tc>
        <w:tc>
          <w:tcPr>
            <w:tcW w:w="1134" w:type="dxa"/>
            <w:vAlign w:val="center"/>
          </w:tcPr>
          <w:p w14:paraId="3336D655" w14:textId="77777777" w:rsidR="00311EA5" w:rsidRPr="00D3062E" w:rsidRDefault="00311EA5" w:rsidP="003C3912">
            <w:pPr>
              <w:pStyle w:val="TAC"/>
            </w:pPr>
            <w:r w:rsidRPr="00D3062E">
              <w:t>0..1</w:t>
            </w:r>
          </w:p>
        </w:tc>
        <w:tc>
          <w:tcPr>
            <w:tcW w:w="3686" w:type="dxa"/>
            <w:vAlign w:val="center"/>
          </w:tcPr>
          <w:p w14:paraId="59C95AC9" w14:textId="77777777" w:rsidR="00311EA5" w:rsidRPr="00D3062E" w:rsidRDefault="00311EA5" w:rsidP="003C3912">
            <w:pPr>
              <w:pStyle w:val="TAL"/>
            </w:pPr>
            <w:r w:rsidRPr="00D3062E">
              <w:t>Contains the list of supported features among the ones defined in clause </w:t>
            </w:r>
            <w:r w:rsidRPr="00D3062E">
              <w:rPr>
                <w:noProof/>
                <w:lang w:eastAsia="zh-CN"/>
              </w:rPr>
              <w:t>6.3</w:t>
            </w:r>
            <w:r w:rsidRPr="00D3062E">
              <w:t>.8.</w:t>
            </w:r>
          </w:p>
          <w:p w14:paraId="1CACBE0B" w14:textId="77777777" w:rsidR="00311EA5" w:rsidRPr="00D3062E" w:rsidRDefault="00311EA5" w:rsidP="003C3912">
            <w:pPr>
              <w:pStyle w:val="TAL"/>
            </w:pPr>
          </w:p>
          <w:p w14:paraId="2A036A7D" w14:textId="077A02A1" w:rsidR="00311EA5" w:rsidRPr="00D3062E" w:rsidRDefault="00311EA5" w:rsidP="003C3912">
            <w:pPr>
              <w:pStyle w:val="TAL"/>
              <w:rPr>
                <w:rFonts w:cs="Arial"/>
                <w:szCs w:val="18"/>
              </w:rPr>
            </w:pPr>
            <w:r w:rsidRPr="00D3062E">
              <w:t>This attribute shall be present only when feature negotiation needs to take place.</w:t>
            </w:r>
          </w:p>
        </w:tc>
        <w:tc>
          <w:tcPr>
            <w:tcW w:w="1307" w:type="dxa"/>
            <w:vAlign w:val="center"/>
          </w:tcPr>
          <w:p w14:paraId="6019039E" w14:textId="77777777" w:rsidR="00311EA5" w:rsidRPr="00D3062E" w:rsidRDefault="00311EA5" w:rsidP="003C3912">
            <w:pPr>
              <w:pStyle w:val="TAL"/>
              <w:rPr>
                <w:rFonts w:cs="Arial"/>
                <w:szCs w:val="18"/>
              </w:rPr>
            </w:pPr>
          </w:p>
        </w:tc>
      </w:tr>
    </w:tbl>
    <w:p w14:paraId="0C61AEC6" w14:textId="77777777" w:rsidR="00311EA5" w:rsidRPr="00D3062E" w:rsidRDefault="00311EA5" w:rsidP="00311EA5">
      <w:pPr>
        <w:rPr>
          <w:lang w:val="en-US"/>
        </w:rPr>
      </w:pPr>
    </w:p>
    <w:p w14:paraId="735B185E" w14:textId="77777777" w:rsidR="00311EA5" w:rsidRPr="00D3062E" w:rsidRDefault="00311EA5" w:rsidP="00311EA5">
      <w:pPr>
        <w:pStyle w:val="Heading5"/>
      </w:pPr>
      <w:bookmarkStart w:id="2648" w:name="_Toc160649926"/>
      <w:bookmarkStart w:id="2649" w:name="_Toc164928208"/>
      <w:bookmarkStart w:id="2650" w:name="_Toc168550067"/>
      <w:bookmarkStart w:id="2651" w:name="_Toc157434704"/>
      <w:bookmarkStart w:id="2652" w:name="_Toc157436419"/>
      <w:bookmarkStart w:id="2653" w:name="_Toc157440259"/>
      <w:bookmarkStart w:id="2654" w:name="_Toc170118138"/>
      <w:bookmarkEnd w:id="2642"/>
      <w:bookmarkEnd w:id="2643"/>
      <w:bookmarkEnd w:id="2644"/>
      <w:r w:rsidRPr="00D3062E">
        <w:rPr>
          <w:noProof/>
          <w:lang w:eastAsia="zh-CN"/>
        </w:rPr>
        <w:t>6.3</w:t>
      </w:r>
      <w:r w:rsidRPr="00D3062E">
        <w:t>.6.2.11</w:t>
      </w:r>
      <w:r w:rsidRPr="00D3062E">
        <w:tab/>
        <w:t>Type: PolDeleteResp</w:t>
      </w:r>
      <w:bookmarkEnd w:id="2648"/>
      <w:bookmarkEnd w:id="2649"/>
      <w:bookmarkEnd w:id="2650"/>
      <w:bookmarkEnd w:id="2654"/>
    </w:p>
    <w:p w14:paraId="08C2D4A6" w14:textId="77777777" w:rsidR="00311EA5" w:rsidRPr="00D3062E" w:rsidRDefault="00311EA5" w:rsidP="00311EA5">
      <w:pPr>
        <w:pStyle w:val="TH"/>
      </w:pPr>
      <w:r w:rsidRPr="00D3062E">
        <w:rPr>
          <w:noProof/>
        </w:rPr>
        <w:t>Table </w:t>
      </w:r>
      <w:r w:rsidRPr="00D3062E">
        <w:rPr>
          <w:noProof/>
          <w:lang w:eastAsia="zh-CN"/>
        </w:rPr>
        <w:t>6.3</w:t>
      </w:r>
      <w:r w:rsidRPr="00D3062E">
        <w:t xml:space="preserve">.6.2.11-1: </w:t>
      </w:r>
      <w:r w:rsidRPr="00D3062E">
        <w:rPr>
          <w:noProof/>
        </w:rPr>
        <w:t xml:space="preserve">Definition of type </w:t>
      </w:r>
      <w:r w:rsidRPr="00D3062E">
        <w:t>PolDeleteResp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D3062E" w14:paraId="69912722" w14:textId="77777777" w:rsidTr="003C3912">
        <w:trPr>
          <w:jc w:val="center"/>
        </w:trPr>
        <w:tc>
          <w:tcPr>
            <w:tcW w:w="1555" w:type="dxa"/>
            <w:shd w:val="clear" w:color="auto" w:fill="C0C0C0"/>
            <w:vAlign w:val="center"/>
            <w:hideMark/>
          </w:tcPr>
          <w:p w14:paraId="35649994" w14:textId="77777777" w:rsidR="00311EA5" w:rsidRPr="00D3062E" w:rsidRDefault="00311EA5" w:rsidP="003C3912">
            <w:pPr>
              <w:pStyle w:val="TAH"/>
            </w:pPr>
            <w:r w:rsidRPr="00D3062E">
              <w:t>Attribute name</w:t>
            </w:r>
          </w:p>
        </w:tc>
        <w:tc>
          <w:tcPr>
            <w:tcW w:w="1417" w:type="dxa"/>
            <w:shd w:val="clear" w:color="auto" w:fill="C0C0C0"/>
            <w:vAlign w:val="center"/>
            <w:hideMark/>
          </w:tcPr>
          <w:p w14:paraId="6F64A239" w14:textId="77777777" w:rsidR="00311EA5" w:rsidRPr="00D3062E" w:rsidRDefault="00311EA5" w:rsidP="003C3912">
            <w:pPr>
              <w:pStyle w:val="TAH"/>
            </w:pPr>
            <w:r w:rsidRPr="00D3062E">
              <w:t>Data type</w:t>
            </w:r>
          </w:p>
        </w:tc>
        <w:tc>
          <w:tcPr>
            <w:tcW w:w="425" w:type="dxa"/>
            <w:shd w:val="clear" w:color="auto" w:fill="C0C0C0"/>
            <w:vAlign w:val="center"/>
            <w:hideMark/>
          </w:tcPr>
          <w:p w14:paraId="02B04E49" w14:textId="77777777" w:rsidR="00311EA5" w:rsidRPr="00D3062E" w:rsidRDefault="00311EA5" w:rsidP="003C3912">
            <w:pPr>
              <w:pStyle w:val="TAH"/>
            </w:pPr>
            <w:r w:rsidRPr="00D3062E">
              <w:t>P</w:t>
            </w:r>
          </w:p>
        </w:tc>
        <w:tc>
          <w:tcPr>
            <w:tcW w:w="1134" w:type="dxa"/>
            <w:shd w:val="clear" w:color="auto" w:fill="C0C0C0"/>
            <w:vAlign w:val="center"/>
          </w:tcPr>
          <w:p w14:paraId="40B7F773" w14:textId="77777777" w:rsidR="00311EA5" w:rsidRPr="00D3062E" w:rsidRDefault="00311EA5" w:rsidP="003C3912">
            <w:pPr>
              <w:pStyle w:val="TAH"/>
            </w:pPr>
            <w:r w:rsidRPr="00D3062E">
              <w:t>Cardinality</w:t>
            </w:r>
          </w:p>
        </w:tc>
        <w:tc>
          <w:tcPr>
            <w:tcW w:w="3686" w:type="dxa"/>
            <w:shd w:val="clear" w:color="auto" w:fill="C0C0C0"/>
            <w:vAlign w:val="center"/>
            <w:hideMark/>
          </w:tcPr>
          <w:p w14:paraId="6C9CC1B5"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54C01FCF"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69A03092" w14:textId="77777777" w:rsidTr="003C3912">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00972284" w14:textId="77777777" w:rsidR="00311EA5" w:rsidRPr="00D3062E" w:rsidRDefault="00311EA5" w:rsidP="003C3912">
            <w:pPr>
              <w:pStyle w:val="TAL"/>
              <w:rPr>
                <w:lang w:eastAsia="zh-CN"/>
              </w:rPr>
            </w:pPr>
            <w:r w:rsidRPr="00D3062E">
              <w:rPr>
                <w:lang w:eastAsia="zh-CN"/>
              </w:rPr>
              <w:t>defPoliciesInfo</w:t>
            </w:r>
          </w:p>
        </w:tc>
        <w:tc>
          <w:tcPr>
            <w:tcW w:w="1417" w:type="dxa"/>
            <w:tcBorders>
              <w:top w:val="single" w:sz="6" w:space="0" w:color="auto"/>
              <w:left w:val="single" w:sz="6" w:space="0" w:color="auto"/>
              <w:bottom w:val="single" w:sz="6" w:space="0" w:color="auto"/>
              <w:right w:val="single" w:sz="6" w:space="0" w:color="auto"/>
            </w:tcBorders>
            <w:vAlign w:val="center"/>
          </w:tcPr>
          <w:p w14:paraId="4113C94A" w14:textId="77777777" w:rsidR="00311EA5" w:rsidRPr="00D3062E" w:rsidRDefault="00311EA5" w:rsidP="003C3912">
            <w:pPr>
              <w:pStyle w:val="TAL"/>
            </w:pPr>
            <w:r w:rsidRPr="00D3062E">
              <w:t>map(DefaultPolInfo)</w:t>
            </w:r>
          </w:p>
        </w:tc>
        <w:tc>
          <w:tcPr>
            <w:tcW w:w="425" w:type="dxa"/>
            <w:tcBorders>
              <w:top w:val="single" w:sz="6" w:space="0" w:color="auto"/>
              <w:left w:val="single" w:sz="6" w:space="0" w:color="auto"/>
              <w:bottom w:val="single" w:sz="6" w:space="0" w:color="auto"/>
              <w:right w:val="single" w:sz="6" w:space="0" w:color="auto"/>
            </w:tcBorders>
            <w:vAlign w:val="center"/>
          </w:tcPr>
          <w:p w14:paraId="2F1E0396" w14:textId="77777777" w:rsidR="00311EA5" w:rsidRPr="00D3062E" w:rsidRDefault="00311EA5" w:rsidP="003C3912">
            <w:pPr>
              <w:pStyle w:val="TAC"/>
              <w:rPr>
                <w:lang w:eastAsia="zh-CN"/>
              </w:rPr>
            </w:pPr>
            <w:r w:rsidRPr="00D3062E">
              <w:rPr>
                <w:lang w:eastAsia="zh-CN"/>
              </w:rPr>
              <w:t>M</w:t>
            </w:r>
          </w:p>
        </w:tc>
        <w:tc>
          <w:tcPr>
            <w:tcW w:w="1134" w:type="dxa"/>
            <w:tcBorders>
              <w:top w:val="single" w:sz="6" w:space="0" w:color="auto"/>
              <w:left w:val="single" w:sz="6" w:space="0" w:color="auto"/>
              <w:bottom w:val="single" w:sz="6" w:space="0" w:color="auto"/>
              <w:right w:val="single" w:sz="6" w:space="0" w:color="auto"/>
            </w:tcBorders>
            <w:vAlign w:val="center"/>
          </w:tcPr>
          <w:p w14:paraId="2D7C5F6B" w14:textId="77777777" w:rsidR="00311EA5" w:rsidRPr="00D3062E" w:rsidRDefault="00311EA5" w:rsidP="003C3912">
            <w:pPr>
              <w:pStyle w:val="TAC"/>
              <w:rPr>
                <w:lang w:eastAsia="zh-CN"/>
              </w:rPr>
            </w:pPr>
            <w:r w:rsidRPr="00D3062E">
              <w:rPr>
                <w:lang w:eastAsia="zh-CN"/>
              </w:rPr>
              <w:t>1..N</w:t>
            </w:r>
          </w:p>
        </w:tc>
        <w:tc>
          <w:tcPr>
            <w:tcW w:w="3686" w:type="dxa"/>
            <w:tcBorders>
              <w:top w:val="single" w:sz="6" w:space="0" w:color="auto"/>
              <w:left w:val="single" w:sz="6" w:space="0" w:color="auto"/>
              <w:bottom w:val="single" w:sz="6" w:space="0" w:color="auto"/>
              <w:right w:val="single" w:sz="6" w:space="0" w:color="auto"/>
            </w:tcBorders>
            <w:vAlign w:val="center"/>
          </w:tcPr>
          <w:p w14:paraId="1765621E" w14:textId="77777777" w:rsidR="00311EA5" w:rsidRPr="00D3062E" w:rsidRDefault="00311EA5" w:rsidP="003C3912">
            <w:pPr>
              <w:pStyle w:val="TAL"/>
              <w:rPr>
                <w:lang w:val="en-US"/>
              </w:rPr>
            </w:pPr>
            <w:r w:rsidRPr="00D3062E">
              <w:rPr>
                <w:lang w:val="en-US"/>
              </w:rPr>
              <w:t>Contains the new default policy(ies) related information. Each map entry corresponds to the information of the new default policy for a particular policy type.</w:t>
            </w:r>
          </w:p>
          <w:p w14:paraId="2771CF00" w14:textId="77777777" w:rsidR="00311EA5" w:rsidRPr="00D3062E" w:rsidRDefault="00311EA5" w:rsidP="003C3912">
            <w:pPr>
              <w:pStyle w:val="TAL"/>
              <w:rPr>
                <w:lang w:val="en-US"/>
              </w:rPr>
            </w:pPr>
          </w:p>
          <w:p w14:paraId="541EEC05" w14:textId="77777777" w:rsidR="00311EA5" w:rsidRPr="00D3062E" w:rsidRDefault="00311EA5" w:rsidP="003C3912">
            <w:pPr>
              <w:pStyle w:val="TAL"/>
              <w:rPr>
                <w:lang w:val="en-US"/>
              </w:rPr>
            </w:pPr>
            <w:r w:rsidRPr="00D3062E">
              <w:rPr>
                <w:rFonts w:cs="Arial"/>
                <w:szCs w:val="18"/>
              </w:rPr>
              <w:t xml:space="preserve">The key of the map shall be set to the value of the "policyType" attribute of the corresponding map entry encoded using the </w:t>
            </w:r>
            <w:r w:rsidRPr="00D3062E">
              <w:t>DefaultPolInfo data type</w:t>
            </w:r>
            <w:r w:rsidRPr="00D3062E">
              <w:rPr>
                <w:rFonts w:cs="Arial"/>
                <w:szCs w:val="18"/>
              </w:rPr>
              <w:t>.</w:t>
            </w:r>
          </w:p>
        </w:tc>
        <w:tc>
          <w:tcPr>
            <w:tcW w:w="1307" w:type="dxa"/>
            <w:tcBorders>
              <w:top w:val="single" w:sz="6" w:space="0" w:color="auto"/>
              <w:left w:val="single" w:sz="6" w:space="0" w:color="auto"/>
              <w:bottom w:val="single" w:sz="6" w:space="0" w:color="auto"/>
              <w:right w:val="single" w:sz="6" w:space="0" w:color="auto"/>
            </w:tcBorders>
            <w:vAlign w:val="center"/>
          </w:tcPr>
          <w:p w14:paraId="41515E6C" w14:textId="77777777" w:rsidR="00311EA5" w:rsidRPr="00D3062E" w:rsidRDefault="00311EA5" w:rsidP="003C3912">
            <w:pPr>
              <w:pStyle w:val="TAL"/>
              <w:rPr>
                <w:rFonts w:cs="Arial"/>
                <w:szCs w:val="18"/>
              </w:rPr>
            </w:pPr>
          </w:p>
        </w:tc>
      </w:tr>
      <w:tr w:rsidR="00311EA5" w:rsidRPr="00D3062E" w14:paraId="402669D5" w14:textId="77777777" w:rsidTr="003C3912">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41743AFD" w14:textId="77777777" w:rsidR="00311EA5" w:rsidRPr="00D3062E" w:rsidRDefault="00311EA5" w:rsidP="003C3912">
            <w:pPr>
              <w:pStyle w:val="TAL"/>
              <w:rPr>
                <w:lang w:eastAsia="zh-CN"/>
              </w:rPr>
            </w:pPr>
            <w:r w:rsidRPr="00D3062E">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2307CF9B" w14:textId="77777777" w:rsidR="00311EA5" w:rsidRPr="00D3062E" w:rsidRDefault="00311EA5" w:rsidP="003C3912">
            <w:pPr>
              <w:pStyle w:val="TAL"/>
            </w:pPr>
            <w:r w:rsidRPr="00D3062E">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7DB44306" w14:textId="77777777" w:rsidR="00311EA5" w:rsidRPr="00D3062E" w:rsidRDefault="00311EA5" w:rsidP="003C3912">
            <w:pPr>
              <w:pStyle w:val="TAC"/>
              <w:rPr>
                <w:lang w:eastAsia="zh-CN"/>
              </w:rPr>
            </w:pPr>
            <w:r w:rsidRPr="00D3062E">
              <w:t>C</w:t>
            </w:r>
          </w:p>
        </w:tc>
        <w:tc>
          <w:tcPr>
            <w:tcW w:w="1134" w:type="dxa"/>
            <w:tcBorders>
              <w:top w:val="single" w:sz="6" w:space="0" w:color="auto"/>
              <w:left w:val="single" w:sz="6" w:space="0" w:color="auto"/>
              <w:bottom w:val="single" w:sz="6" w:space="0" w:color="auto"/>
              <w:right w:val="single" w:sz="6" w:space="0" w:color="auto"/>
            </w:tcBorders>
            <w:vAlign w:val="center"/>
          </w:tcPr>
          <w:p w14:paraId="077C3598" w14:textId="77777777" w:rsidR="00311EA5" w:rsidRPr="00D3062E" w:rsidRDefault="00311EA5" w:rsidP="003C3912">
            <w:pPr>
              <w:pStyle w:val="TAC"/>
              <w:rPr>
                <w:lang w:eastAsia="zh-CN"/>
              </w:rPr>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tcPr>
          <w:p w14:paraId="4320B7CC" w14:textId="77777777" w:rsidR="00311EA5" w:rsidRPr="00D3062E" w:rsidRDefault="00311EA5" w:rsidP="003C3912">
            <w:pPr>
              <w:pStyle w:val="TAL"/>
            </w:pPr>
            <w:r w:rsidRPr="00D3062E">
              <w:t>Contains the list of supported features among the ones defined in clause </w:t>
            </w:r>
            <w:r w:rsidRPr="00D3062E">
              <w:rPr>
                <w:noProof/>
                <w:lang w:eastAsia="zh-CN"/>
              </w:rPr>
              <w:t>6.3</w:t>
            </w:r>
            <w:r w:rsidRPr="00D3062E">
              <w:t>.8.</w:t>
            </w:r>
          </w:p>
          <w:p w14:paraId="5937F40F" w14:textId="77777777" w:rsidR="00311EA5" w:rsidRPr="00D3062E" w:rsidRDefault="00311EA5" w:rsidP="003C3912">
            <w:pPr>
              <w:pStyle w:val="TAL"/>
            </w:pPr>
          </w:p>
          <w:p w14:paraId="529AD351" w14:textId="6EC3820C" w:rsidR="00311EA5" w:rsidRPr="00D3062E" w:rsidRDefault="00311EA5" w:rsidP="003C3912">
            <w:pPr>
              <w:pStyle w:val="TAL"/>
              <w:rPr>
                <w:lang w:val="en-US"/>
              </w:rPr>
            </w:pPr>
            <w:r w:rsidRPr="00D3062E">
              <w:t>This attribute shall be present only when feature negotiation needs to take place.</w:t>
            </w:r>
          </w:p>
        </w:tc>
        <w:tc>
          <w:tcPr>
            <w:tcW w:w="1307" w:type="dxa"/>
            <w:tcBorders>
              <w:top w:val="single" w:sz="6" w:space="0" w:color="auto"/>
              <w:left w:val="single" w:sz="6" w:space="0" w:color="auto"/>
              <w:bottom w:val="single" w:sz="6" w:space="0" w:color="auto"/>
              <w:right w:val="single" w:sz="6" w:space="0" w:color="auto"/>
            </w:tcBorders>
            <w:vAlign w:val="center"/>
          </w:tcPr>
          <w:p w14:paraId="18A9AB89" w14:textId="77777777" w:rsidR="00311EA5" w:rsidRPr="00D3062E" w:rsidRDefault="00311EA5" w:rsidP="003C3912">
            <w:pPr>
              <w:pStyle w:val="TAL"/>
              <w:rPr>
                <w:rFonts w:cs="Arial"/>
                <w:szCs w:val="18"/>
              </w:rPr>
            </w:pPr>
          </w:p>
        </w:tc>
      </w:tr>
    </w:tbl>
    <w:p w14:paraId="1CB6D9A9" w14:textId="77777777" w:rsidR="00311EA5" w:rsidRPr="00D3062E" w:rsidRDefault="00311EA5" w:rsidP="00311EA5"/>
    <w:p w14:paraId="1DF16C97" w14:textId="77777777" w:rsidR="00BF1CFD" w:rsidRPr="00D3062E" w:rsidRDefault="00BF1CFD" w:rsidP="00BF1CFD">
      <w:pPr>
        <w:pStyle w:val="Heading5"/>
      </w:pPr>
      <w:bookmarkStart w:id="2655" w:name="_Toc160649927"/>
      <w:bookmarkStart w:id="2656" w:name="_Toc164928209"/>
      <w:bookmarkStart w:id="2657" w:name="_Toc168550068"/>
      <w:bookmarkStart w:id="2658" w:name="_Toc170118139"/>
      <w:r w:rsidRPr="00D3062E">
        <w:rPr>
          <w:noProof/>
          <w:lang w:eastAsia="zh-CN"/>
        </w:rPr>
        <w:t>6.3</w:t>
      </w:r>
      <w:r w:rsidRPr="00D3062E">
        <w:t>.6.2.12</w:t>
      </w:r>
      <w:r w:rsidRPr="00D3062E">
        <w:tab/>
        <w:t>Type: DefaultPolInfo</w:t>
      </w:r>
      <w:bookmarkEnd w:id="2651"/>
      <w:bookmarkEnd w:id="2652"/>
      <w:bookmarkEnd w:id="2653"/>
      <w:bookmarkEnd w:id="2655"/>
      <w:bookmarkEnd w:id="2656"/>
      <w:bookmarkEnd w:id="2657"/>
      <w:bookmarkEnd w:id="2658"/>
    </w:p>
    <w:p w14:paraId="51DF9341" w14:textId="77777777" w:rsidR="00BF1CFD" w:rsidRPr="00D3062E" w:rsidRDefault="00BF1CFD" w:rsidP="00BF1CFD">
      <w:pPr>
        <w:pStyle w:val="TH"/>
      </w:pPr>
      <w:r w:rsidRPr="00D3062E">
        <w:rPr>
          <w:noProof/>
        </w:rPr>
        <w:t>Table </w:t>
      </w:r>
      <w:r w:rsidRPr="00D3062E">
        <w:rPr>
          <w:noProof/>
          <w:lang w:eastAsia="zh-CN"/>
        </w:rPr>
        <w:t>6.3</w:t>
      </w:r>
      <w:r w:rsidRPr="00D3062E">
        <w:t xml:space="preserve">.6.2.12-1: </w:t>
      </w:r>
      <w:r w:rsidRPr="00D3062E">
        <w:rPr>
          <w:noProof/>
        </w:rPr>
        <w:t xml:space="preserve">Definition of type </w:t>
      </w:r>
      <w:r w:rsidRPr="00D3062E">
        <w:t>DefaultPolInfo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D3062E" w14:paraId="45B49761" w14:textId="77777777" w:rsidTr="00F8442F">
        <w:trPr>
          <w:jc w:val="center"/>
        </w:trPr>
        <w:tc>
          <w:tcPr>
            <w:tcW w:w="1555" w:type="dxa"/>
            <w:shd w:val="clear" w:color="auto" w:fill="C0C0C0"/>
            <w:vAlign w:val="center"/>
            <w:hideMark/>
          </w:tcPr>
          <w:p w14:paraId="0920F983" w14:textId="77777777" w:rsidR="00BF1CFD" w:rsidRPr="00D3062E" w:rsidRDefault="00BF1CFD" w:rsidP="00F8442F">
            <w:pPr>
              <w:pStyle w:val="TAH"/>
            </w:pPr>
            <w:r w:rsidRPr="00D3062E">
              <w:t>Attribute name</w:t>
            </w:r>
          </w:p>
        </w:tc>
        <w:tc>
          <w:tcPr>
            <w:tcW w:w="1417" w:type="dxa"/>
            <w:shd w:val="clear" w:color="auto" w:fill="C0C0C0"/>
            <w:vAlign w:val="center"/>
            <w:hideMark/>
          </w:tcPr>
          <w:p w14:paraId="5110C259" w14:textId="77777777" w:rsidR="00BF1CFD" w:rsidRPr="00D3062E" w:rsidRDefault="00BF1CFD" w:rsidP="00F8442F">
            <w:pPr>
              <w:pStyle w:val="TAH"/>
            </w:pPr>
            <w:r w:rsidRPr="00D3062E">
              <w:t>Data type</w:t>
            </w:r>
          </w:p>
        </w:tc>
        <w:tc>
          <w:tcPr>
            <w:tcW w:w="425" w:type="dxa"/>
            <w:shd w:val="clear" w:color="auto" w:fill="C0C0C0"/>
            <w:vAlign w:val="center"/>
            <w:hideMark/>
          </w:tcPr>
          <w:p w14:paraId="0AFCAD2C" w14:textId="77777777" w:rsidR="00BF1CFD" w:rsidRPr="00D3062E" w:rsidRDefault="00BF1CFD" w:rsidP="00F8442F">
            <w:pPr>
              <w:pStyle w:val="TAH"/>
            </w:pPr>
            <w:r w:rsidRPr="00D3062E">
              <w:t>P</w:t>
            </w:r>
          </w:p>
        </w:tc>
        <w:tc>
          <w:tcPr>
            <w:tcW w:w="1134" w:type="dxa"/>
            <w:shd w:val="clear" w:color="auto" w:fill="C0C0C0"/>
            <w:vAlign w:val="center"/>
          </w:tcPr>
          <w:p w14:paraId="1A8C267C" w14:textId="77777777" w:rsidR="00BF1CFD" w:rsidRPr="00D3062E" w:rsidRDefault="00BF1CFD" w:rsidP="00F8442F">
            <w:pPr>
              <w:pStyle w:val="TAH"/>
            </w:pPr>
            <w:r w:rsidRPr="00D3062E">
              <w:t>Cardinality</w:t>
            </w:r>
          </w:p>
        </w:tc>
        <w:tc>
          <w:tcPr>
            <w:tcW w:w="3686" w:type="dxa"/>
            <w:shd w:val="clear" w:color="auto" w:fill="C0C0C0"/>
            <w:vAlign w:val="center"/>
            <w:hideMark/>
          </w:tcPr>
          <w:p w14:paraId="0DAD310D" w14:textId="77777777" w:rsidR="00BF1CFD" w:rsidRPr="00D3062E" w:rsidRDefault="00BF1CFD" w:rsidP="00F8442F">
            <w:pPr>
              <w:pStyle w:val="TAH"/>
              <w:rPr>
                <w:rFonts w:cs="Arial"/>
                <w:szCs w:val="18"/>
              </w:rPr>
            </w:pPr>
            <w:r w:rsidRPr="00D3062E">
              <w:rPr>
                <w:rFonts w:cs="Arial"/>
                <w:szCs w:val="18"/>
              </w:rPr>
              <w:t>Description</w:t>
            </w:r>
          </w:p>
        </w:tc>
        <w:tc>
          <w:tcPr>
            <w:tcW w:w="1307" w:type="dxa"/>
            <w:shd w:val="clear" w:color="auto" w:fill="C0C0C0"/>
            <w:vAlign w:val="center"/>
          </w:tcPr>
          <w:p w14:paraId="483F7692" w14:textId="77777777" w:rsidR="00BF1CFD" w:rsidRPr="00D3062E" w:rsidRDefault="00BF1CFD" w:rsidP="00F8442F">
            <w:pPr>
              <w:pStyle w:val="TAH"/>
              <w:rPr>
                <w:rFonts w:cs="Arial"/>
                <w:szCs w:val="18"/>
              </w:rPr>
            </w:pPr>
            <w:r w:rsidRPr="00D3062E">
              <w:rPr>
                <w:rFonts w:cs="Arial"/>
                <w:szCs w:val="18"/>
              </w:rPr>
              <w:t>Applicability</w:t>
            </w:r>
          </w:p>
        </w:tc>
      </w:tr>
      <w:tr w:rsidR="00BF1CFD" w:rsidRPr="00D3062E" w14:paraId="6934A466" w14:textId="77777777" w:rsidTr="00F8442F">
        <w:trPr>
          <w:jc w:val="center"/>
        </w:trPr>
        <w:tc>
          <w:tcPr>
            <w:tcW w:w="1555" w:type="dxa"/>
            <w:vAlign w:val="center"/>
          </w:tcPr>
          <w:p w14:paraId="3C2043FF" w14:textId="77777777" w:rsidR="00BF1CFD" w:rsidRPr="00D3062E" w:rsidRDefault="00BF1CFD" w:rsidP="00F8442F">
            <w:pPr>
              <w:pStyle w:val="TAL"/>
            </w:pPr>
            <w:r w:rsidRPr="00D3062E">
              <w:t>policyType</w:t>
            </w:r>
          </w:p>
        </w:tc>
        <w:tc>
          <w:tcPr>
            <w:tcW w:w="1417" w:type="dxa"/>
            <w:vAlign w:val="center"/>
          </w:tcPr>
          <w:p w14:paraId="3CDD6CB9" w14:textId="77777777" w:rsidR="00BF1CFD" w:rsidRPr="00D3062E" w:rsidRDefault="00BF1CFD" w:rsidP="00F8442F">
            <w:pPr>
              <w:pStyle w:val="TAL"/>
            </w:pPr>
            <w:r w:rsidRPr="00D3062E">
              <w:t>PolicyType</w:t>
            </w:r>
          </w:p>
        </w:tc>
        <w:tc>
          <w:tcPr>
            <w:tcW w:w="425" w:type="dxa"/>
            <w:vAlign w:val="center"/>
          </w:tcPr>
          <w:p w14:paraId="15A0BBF1" w14:textId="77777777" w:rsidR="00BF1CFD" w:rsidRPr="00D3062E" w:rsidRDefault="00BF1CFD" w:rsidP="00F8442F">
            <w:pPr>
              <w:pStyle w:val="TAC"/>
              <w:rPr>
                <w:lang w:eastAsia="zh-CN"/>
              </w:rPr>
            </w:pPr>
            <w:r w:rsidRPr="00D3062E">
              <w:t>M</w:t>
            </w:r>
          </w:p>
        </w:tc>
        <w:tc>
          <w:tcPr>
            <w:tcW w:w="1134" w:type="dxa"/>
            <w:vAlign w:val="center"/>
          </w:tcPr>
          <w:p w14:paraId="5256D202" w14:textId="77777777" w:rsidR="00BF1CFD" w:rsidRPr="00D3062E" w:rsidRDefault="00BF1CFD" w:rsidP="00F8442F">
            <w:pPr>
              <w:pStyle w:val="TAC"/>
              <w:rPr>
                <w:lang w:eastAsia="zh-CN"/>
              </w:rPr>
            </w:pPr>
            <w:r w:rsidRPr="00D3062E">
              <w:t>1</w:t>
            </w:r>
          </w:p>
        </w:tc>
        <w:tc>
          <w:tcPr>
            <w:tcW w:w="3686" w:type="dxa"/>
            <w:vAlign w:val="center"/>
          </w:tcPr>
          <w:p w14:paraId="67C37F2D" w14:textId="77777777" w:rsidR="00BF1CFD" w:rsidRPr="00D3062E" w:rsidRDefault="00BF1CFD" w:rsidP="00F8442F">
            <w:pPr>
              <w:pStyle w:val="TAL"/>
              <w:rPr>
                <w:lang w:val="en-US"/>
              </w:rPr>
            </w:pPr>
            <w:r w:rsidRPr="00D3062E">
              <w:t>Represents the policy type.</w:t>
            </w:r>
          </w:p>
        </w:tc>
        <w:tc>
          <w:tcPr>
            <w:tcW w:w="1307" w:type="dxa"/>
            <w:vAlign w:val="center"/>
          </w:tcPr>
          <w:p w14:paraId="51F2C321" w14:textId="77777777" w:rsidR="00BF1CFD" w:rsidRPr="00D3062E" w:rsidRDefault="00BF1CFD" w:rsidP="00F8442F">
            <w:pPr>
              <w:pStyle w:val="TAL"/>
              <w:rPr>
                <w:rFonts w:cs="Arial"/>
                <w:szCs w:val="18"/>
              </w:rPr>
            </w:pPr>
          </w:p>
        </w:tc>
      </w:tr>
      <w:tr w:rsidR="00BF1CFD" w:rsidRPr="00D3062E" w14:paraId="315CDE47" w14:textId="77777777" w:rsidTr="00F8442F">
        <w:trPr>
          <w:jc w:val="center"/>
        </w:trPr>
        <w:tc>
          <w:tcPr>
            <w:tcW w:w="1555" w:type="dxa"/>
            <w:vAlign w:val="center"/>
          </w:tcPr>
          <w:p w14:paraId="2393CDF9" w14:textId="77777777" w:rsidR="00BF1CFD" w:rsidRPr="00D3062E" w:rsidRDefault="00BF1CFD" w:rsidP="00F8442F">
            <w:pPr>
              <w:pStyle w:val="TAL"/>
            </w:pPr>
            <w:r w:rsidRPr="00D3062E">
              <w:t>defPolicyId</w:t>
            </w:r>
          </w:p>
        </w:tc>
        <w:tc>
          <w:tcPr>
            <w:tcW w:w="1417" w:type="dxa"/>
            <w:vAlign w:val="center"/>
          </w:tcPr>
          <w:p w14:paraId="78519907" w14:textId="77777777" w:rsidR="00BF1CFD" w:rsidRPr="00D3062E" w:rsidRDefault="00BF1CFD" w:rsidP="00F8442F">
            <w:pPr>
              <w:pStyle w:val="TAL"/>
            </w:pPr>
            <w:r w:rsidRPr="00D3062E">
              <w:t>string</w:t>
            </w:r>
          </w:p>
        </w:tc>
        <w:tc>
          <w:tcPr>
            <w:tcW w:w="425" w:type="dxa"/>
            <w:vAlign w:val="center"/>
          </w:tcPr>
          <w:p w14:paraId="6D689DFF" w14:textId="77777777" w:rsidR="00BF1CFD" w:rsidRPr="00D3062E" w:rsidRDefault="00BF1CFD" w:rsidP="00F8442F">
            <w:pPr>
              <w:pStyle w:val="TAC"/>
            </w:pPr>
            <w:r w:rsidRPr="00D3062E">
              <w:rPr>
                <w:lang w:eastAsia="zh-CN"/>
              </w:rPr>
              <w:t>M</w:t>
            </w:r>
          </w:p>
        </w:tc>
        <w:tc>
          <w:tcPr>
            <w:tcW w:w="1134" w:type="dxa"/>
            <w:vAlign w:val="center"/>
          </w:tcPr>
          <w:p w14:paraId="61823499" w14:textId="77777777" w:rsidR="00BF1CFD" w:rsidRPr="00D3062E" w:rsidRDefault="00BF1CFD" w:rsidP="00F8442F">
            <w:pPr>
              <w:pStyle w:val="TAC"/>
            </w:pPr>
            <w:r w:rsidRPr="00D3062E">
              <w:rPr>
                <w:rFonts w:hint="eastAsia"/>
                <w:lang w:eastAsia="zh-CN"/>
              </w:rPr>
              <w:t>1</w:t>
            </w:r>
          </w:p>
        </w:tc>
        <w:tc>
          <w:tcPr>
            <w:tcW w:w="3686" w:type="dxa"/>
            <w:vAlign w:val="center"/>
          </w:tcPr>
          <w:p w14:paraId="5B28C040" w14:textId="77777777" w:rsidR="00BF1CFD" w:rsidRPr="00D3062E" w:rsidRDefault="00BF1CFD" w:rsidP="00F8442F">
            <w:pPr>
              <w:pStyle w:val="TAL"/>
            </w:pPr>
            <w:r w:rsidRPr="00D3062E">
              <w:rPr>
                <w:lang w:val="en-US"/>
              </w:rPr>
              <w:t>Contains the identifier of the default policy.</w:t>
            </w:r>
          </w:p>
        </w:tc>
        <w:tc>
          <w:tcPr>
            <w:tcW w:w="1307" w:type="dxa"/>
            <w:vAlign w:val="center"/>
          </w:tcPr>
          <w:p w14:paraId="45643BF4" w14:textId="77777777" w:rsidR="00BF1CFD" w:rsidRPr="00D3062E" w:rsidRDefault="00BF1CFD" w:rsidP="00F8442F">
            <w:pPr>
              <w:pStyle w:val="TAL"/>
              <w:rPr>
                <w:rFonts w:cs="Arial"/>
                <w:szCs w:val="18"/>
              </w:rPr>
            </w:pPr>
          </w:p>
        </w:tc>
      </w:tr>
      <w:tr w:rsidR="00BF1CFD" w:rsidRPr="00D3062E" w14:paraId="42163493" w14:textId="77777777" w:rsidTr="00F8442F">
        <w:trPr>
          <w:jc w:val="center"/>
        </w:trPr>
        <w:tc>
          <w:tcPr>
            <w:tcW w:w="1555" w:type="dxa"/>
            <w:vAlign w:val="center"/>
          </w:tcPr>
          <w:p w14:paraId="52C80D14" w14:textId="77777777" w:rsidR="00BF1CFD" w:rsidRPr="00D3062E" w:rsidRDefault="00BF1CFD" w:rsidP="00F8442F">
            <w:pPr>
              <w:pStyle w:val="TAL"/>
            </w:pPr>
            <w:r w:rsidRPr="00D3062E">
              <w:t>priority</w:t>
            </w:r>
          </w:p>
        </w:tc>
        <w:tc>
          <w:tcPr>
            <w:tcW w:w="1417" w:type="dxa"/>
            <w:vAlign w:val="center"/>
          </w:tcPr>
          <w:p w14:paraId="5FAA9673" w14:textId="77777777" w:rsidR="00BF1CFD" w:rsidRPr="00D3062E" w:rsidRDefault="00BF1CFD" w:rsidP="00F8442F">
            <w:pPr>
              <w:pStyle w:val="TAL"/>
            </w:pPr>
            <w:r w:rsidRPr="00D3062E">
              <w:t>PriorityLevel</w:t>
            </w:r>
          </w:p>
        </w:tc>
        <w:tc>
          <w:tcPr>
            <w:tcW w:w="425" w:type="dxa"/>
            <w:vAlign w:val="center"/>
          </w:tcPr>
          <w:p w14:paraId="2E5A9FFB" w14:textId="77777777" w:rsidR="00BF1CFD" w:rsidRPr="00D3062E" w:rsidRDefault="00BF1CFD" w:rsidP="00F8442F">
            <w:pPr>
              <w:pStyle w:val="TAC"/>
              <w:rPr>
                <w:lang w:eastAsia="zh-CN"/>
              </w:rPr>
            </w:pPr>
            <w:r w:rsidRPr="00D3062E">
              <w:t>O</w:t>
            </w:r>
          </w:p>
        </w:tc>
        <w:tc>
          <w:tcPr>
            <w:tcW w:w="1134" w:type="dxa"/>
            <w:vAlign w:val="center"/>
          </w:tcPr>
          <w:p w14:paraId="65B830BB" w14:textId="77777777" w:rsidR="00BF1CFD" w:rsidRPr="00D3062E" w:rsidRDefault="00BF1CFD" w:rsidP="00F8442F">
            <w:pPr>
              <w:pStyle w:val="TAC"/>
              <w:rPr>
                <w:lang w:eastAsia="zh-CN"/>
              </w:rPr>
            </w:pPr>
            <w:r w:rsidRPr="00D3062E">
              <w:t>0..1</w:t>
            </w:r>
          </w:p>
        </w:tc>
        <w:tc>
          <w:tcPr>
            <w:tcW w:w="3686" w:type="dxa"/>
            <w:vAlign w:val="center"/>
          </w:tcPr>
          <w:p w14:paraId="663259E3" w14:textId="77777777" w:rsidR="00BF1CFD" w:rsidRPr="00D3062E" w:rsidRDefault="00BF1CFD" w:rsidP="00F8442F">
            <w:pPr>
              <w:pStyle w:val="TAL"/>
              <w:rPr>
                <w:lang w:val="en-US"/>
              </w:rPr>
            </w:pPr>
            <w:r w:rsidRPr="00D3062E">
              <w:t>Contains the priority of the default policy.</w:t>
            </w:r>
          </w:p>
        </w:tc>
        <w:tc>
          <w:tcPr>
            <w:tcW w:w="1307" w:type="dxa"/>
            <w:vAlign w:val="center"/>
          </w:tcPr>
          <w:p w14:paraId="34AF3F25" w14:textId="77777777" w:rsidR="00BF1CFD" w:rsidRPr="00D3062E" w:rsidRDefault="00BF1CFD" w:rsidP="00F8442F">
            <w:pPr>
              <w:pStyle w:val="TAL"/>
              <w:rPr>
                <w:rFonts w:cs="Arial"/>
                <w:szCs w:val="18"/>
              </w:rPr>
            </w:pPr>
          </w:p>
        </w:tc>
      </w:tr>
    </w:tbl>
    <w:p w14:paraId="68EBC5D7" w14:textId="77777777" w:rsidR="00BF1CFD" w:rsidRPr="00D3062E" w:rsidRDefault="00BF1CFD" w:rsidP="00BF1CFD">
      <w:pPr>
        <w:rPr>
          <w:lang w:val="en-US"/>
        </w:rPr>
      </w:pPr>
    </w:p>
    <w:p w14:paraId="3811AC29" w14:textId="77777777" w:rsidR="00BF1CFD" w:rsidRPr="00D3062E" w:rsidRDefault="00BF1CFD" w:rsidP="00BF1CFD">
      <w:pPr>
        <w:pStyle w:val="Heading5"/>
      </w:pPr>
      <w:bookmarkStart w:id="2659" w:name="_Toc157434705"/>
      <w:bookmarkStart w:id="2660" w:name="_Toc157436420"/>
      <w:bookmarkStart w:id="2661" w:name="_Toc157440260"/>
      <w:bookmarkStart w:id="2662" w:name="_Toc160649928"/>
      <w:bookmarkStart w:id="2663" w:name="_Toc164928210"/>
      <w:bookmarkStart w:id="2664" w:name="_Toc168550069"/>
      <w:bookmarkStart w:id="2665" w:name="_Toc170118140"/>
      <w:r w:rsidRPr="00D3062E">
        <w:rPr>
          <w:noProof/>
          <w:lang w:eastAsia="zh-CN"/>
        </w:rPr>
        <w:lastRenderedPageBreak/>
        <w:t>6.3</w:t>
      </w:r>
      <w:r w:rsidRPr="00D3062E">
        <w:t>.6.2.13</w:t>
      </w:r>
      <w:r w:rsidRPr="00D3062E">
        <w:tab/>
        <w:t>Type: HarmonizationNotif</w:t>
      </w:r>
      <w:bookmarkEnd w:id="2659"/>
      <w:bookmarkEnd w:id="2660"/>
      <w:bookmarkEnd w:id="2661"/>
      <w:bookmarkEnd w:id="2662"/>
      <w:bookmarkEnd w:id="2663"/>
      <w:bookmarkEnd w:id="2664"/>
      <w:bookmarkEnd w:id="2665"/>
    </w:p>
    <w:p w14:paraId="19067FAE" w14:textId="77777777" w:rsidR="00BF1CFD" w:rsidRPr="00D3062E" w:rsidRDefault="00BF1CFD" w:rsidP="00BF1CFD">
      <w:pPr>
        <w:pStyle w:val="TH"/>
      </w:pPr>
      <w:r w:rsidRPr="00D3062E">
        <w:rPr>
          <w:noProof/>
        </w:rPr>
        <w:t>Table </w:t>
      </w:r>
      <w:r w:rsidRPr="00D3062E">
        <w:rPr>
          <w:noProof/>
          <w:lang w:eastAsia="zh-CN"/>
        </w:rPr>
        <w:t>6.3</w:t>
      </w:r>
      <w:r w:rsidRPr="00D3062E">
        <w:t xml:space="preserve">.6.2.13-1: </w:t>
      </w:r>
      <w:r w:rsidRPr="00D3062E">
        <w:rPr>
          <w:noProof/>
        </w:rPr>
        <w:t xml:space="preserve">Definition of type </w:t>
      </w:r>
      <w:r w:rsidRPr="00D3062E">
        <w:t>HarmonizationNotif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D3062E" w14:paraId="3B62D7C1" w14:textId="77777777" w:rsidTr="00F8442F">
        <w:trPr>
          <w:jc w:val="center"/>
        </w:trPr>
        <w:tc>
          <w:tcPr>
            <w:tcW w:w="1555" w:type="dxa"/>
            <w:shd w:val="clear" w:color="auto" w:fill="C0C0C0"/>
            <w:vAlign w:val="center"/>
            <w:hideMark/>
          </w:tcPr>
          <w:p w14:paraId="295D076F" w14:textId="77777777" w:rsidR="00BF1CFD" w:rsidRPr="00D3062E" w:rsidRDefault="00BF1CFD" w:rsidP="00F8442F">
            <w:pPr>
              <w:pStyle w:val="TAH"/>
            </w:pPr>
            <w:r w:rsidRPr="00D3062E">
              <w:t>Attribute name</w:t>
            </w:r>
          </w:p>
        </w:tc>
        <w:tc>
          <w:tcPr>
            <w:tcW w:w="1417" w:type="dxa"/>
            <w:shd w:val="clear" w:color="auto" w:fill="C0C0C0"/>
            <w:vAlign w:val="center"/>
            <w:hideMark/>
          </w:tcPr>
          <w:p w14:paraId="70F30344" w14:textId="77777777" w:rsidR="00BF1CFD" w:rsidRPr="00D3062E" w:rsidRDefault="00BF1CFD" w:rsidP="00F8442F">
            <w:pPr>
              <w:pStyle w:val="TAH"/>
            </w:pPr>
            <w:r w:rsidRPr="00D3062E">
              <w:t>Data type</w:t>
            </w:r>
          </w:p>
        </w:tc>
        <w:tc>
          <w:tcPr>
            <w:tcW w:w="425" w:type="dxa"/>
            <w:shd w:val="clear" w:color="auto" w:fill="C0C0C0"/>
            <w:vAlign w:val="center"/>
            <w:hideMark/>
          </w:tcPr>
          <w:p w14:paraId="35D12EA8" w14:textId="77777777" w:rsidR="00BF1CFD" w:rsidRPr="00D3062E" w:rsidRDefault="00BF1CFD" w:rsidP="00F8442F">
            <w:pPr>
              <w:pStyle w:val="TAH"/>
            </w:pPr>
            <w:r w:rsidRPr="00D3062E">
              <w:t>P</w:t>
            </w:r>
          </w:p>
        </w:tc>
        <w:tc>
          <w:tcPr>
            <w:tcW w:w="1134" w:type="dxa"/>
            <w:shd w:val="clear" w:color="auto" w:fill="C0C0C0"/>
            <w:vAlign w:val="center"/>
          </w:tcPr>
          <w:p w14:paraId="34F7AC89" w14:textId="77777777" w:rsidR="00BF1CFD" w:rsidRPr="00D3062E" w:rsidRDefault="00BF1CFD" w:rsidP="00F8442F">
            <w:pPr>
              <w:pStyle w:val="TAH"/>
            </w:pPr>
            <w:r w:rsidRPr="00D3062E">
              <w:t>Cardinality</w:t>
            </w:r>
          </w:p>
        </w:tc>
        <w:tc>
          <w:tcPr>
            <w:tcW w:w="3686" w:type="dxa"/>
            <w:shd w:val="clear" w:color="auto" w:fill="C0C0C0"/>
            <w:vAlign w:val="center"/>
            <w:hideMark/>
          </w:tcPr>
          <w:p w14:paraId="1CA2E4E1" w14:textId="77777777" w:rsidR="00BF1CFD" w:rsidRPr="00D3062E" w:rsidRDefault="00BF1CFD" w:rsidP="00F8442F">
            <w:pPr>
              <w:pStyle w:val="TAH"/>
              <w:rPr>
                <w:rFonts w:cs="Arial"/>
                <w:szCs w:val="18"/>
              </w:rPr>
            </w:pPr>
            <w:r w:rsidRPr="00D3062E">
              <w:rPr>
                <w:rFonts w:cs="Arial"/>
                <w:szCs w:val="18"/>
              </w:rPr>
              <w:t>Description</w:t>
            </w:r>
          </w:p>
        </w:tc>
        <w:tc>
          <w:tcPr>
            <w:tcW w:w="1307" w:type="dxa"/>
            <w:shd w:val="clear" w:color="auto" w:fill="C0C0C0"/>
            <w:vAlign w:val="center"/>
          </w:tcPr>
          <w:p w14:paraId="30334ECD" w14:textId="77777777" w:rsidR="00BF1CFD" w:rsidRPr="00D3062E" w:rsidRDefault="00BF1CFD" w:rsidP="00F8442F">
            <w:pPr>
              <w:pStyle w:val="TAH"/>
              <w:rPr>
                <w:rFonts w:cs="Arial"/>
                <w:szCs w:val="18"/>
              </w:rPr>
            </w:pPr>
            <w:r w:rsidRPr="00D3062E">
              <w:rPr>
                <w:rFonts w:cs="Arial"/>
                <w:szCs w:val="18"/>
              </w:rPr>
              <w:t>Applicability</w:t>
            </w:r>
          </w:p>
        </w:tc>
      </w:tr>
      <w:tr w:rsidR="00BF1CFD" w:rsidRPr="00D3062E" w14:paraId="6A35A3F6" w14:textId="77777777" w:rsidTr="00F8442F">
        <w:trPr>
          <w:jc w:val="center"/>
        </w:trPr>
        <w:tc>
          <w:tcPr>
            <w:tcW w:w="1555" w:type="dxa"/>
            <w:vAlign w:val="center"/>
          </w:tcPr>
          <w:p w14:paraId="59FBD350" w14:textId="77777777" w:rsidR="00BF1CFD" w:rsidRPr="00D3062E" w:rsidRDefault="00BF1CFD" w:rsidP="00F8442F">
            <w:pPr>
              <w:pStyle w:val="TAL"/>
              <w:rPr>
                <w:lang w:eastAsia="zh-CN"/>
              </w:rPr>
            </w:pPr>
            <w:r w:rsidRPr="00D3062E">
              <w:t>harmonizationId</w:t>
            </w:r>
          </w:p>
        </w:tc>
        <w:tc>
          <w:tcPr>
            <w:tcW w:w="1417" w:type="dxa"/>
            <w:vAlign w:val="center"/>
          </w:tcPr>
          <w:p w14:paraId="2CE699DA" w14:textId="77777777" w:rsidR="00BF1CFD" w:rsidRPr="00D3062E" w:rsidRDefault="00BF1CFD" w:rsidP="00F8442F">
            <w:pPr>
              <w:pStyle w:val="TAL"/>
            </w:pPr>
            <w:r w:rsidRPr="00D3062E">
              <w:t>string</w:t>
            </w:r>
          </w:p>
        </w:tc>
        <w:tc>
          <w:tcPr>
            <w:tcW w:w="425" w:type="dxa"/>
            <w:vAlign w:val="center"/>
          </w:tcPr>
          <w:p w14:paraId="25A9085A" w14:textId="77777777" w:rsidR="00BF1CFD" w:rsidRPr="00D3062E" w:rsidRDefault="00BF1CFD" w:rsidP="00F8442F">
            <w:pPr>
              <w:pStyle w:val="TAC"/>
              <w:rPr>
                <w:lang w:eastAsia="zh-CN"/>
              </w:rPr>
            </w:pPr>
            <w:r w:rsidRPr="00D3062E">
              <w:t>M</w:t>
            </w:r>
          </w:p>
        </w:tc>
        <w:tc>
          <w:tcPr>
            <w:tcW w:w="1134" w:type="dxa"/>
            <w:vAlign w:val="center"/>
          </w:tcPr>
          <w:p w14:paraId="60B23B76" w14:textId="77777777" w:rsidR="00BF1CFD" w:rsidRPr="00D3062E" w:rsidRDefault="00BF1CFD" w:rsidP="00F8442F">
            <w:pPr>
              <w:pStyle w:val="TAC"/>
              <w:rPr>
                <w:lang w:eastAsia="zh-CN"/>
              </w:rPr>
            </w:pPr>
            <w:r w:rsidRPr="00D3062E">
              <w:t>1</w:t>
            </w:r>
          </w:p>
        </w:tc>
        <w:tc>
          <w:tcPr>
            <w:tcW w:w="3686" w:type="dxa"/>
            <w:vAlign w:val="center"/>
          </w:tcPr>
          <w:p w14:paraId="30A004BF" w14:textId="77777777" w:rsidR="00BF1CFD" w:rsidRPr="00D3062E" w:rsidRDefault="00BF1CFD" w:rsidP="00F8442F">
            <w:pPr>
              <w:pStyle w:val="TAL"/>
              <w:rPr>
                <w:rFonts w:cs="Arial"/>
                <w:szCs w:val="18"/>
              </w:rPr>
            </w:pPr>
            <w:r w:rsidRPr="00D3062E">
              <w:rPr>
                <w:rFonts w:cs="Arial"/>
                <w:szCs w:val="18"/>
              </w:rPr>
              <w:t>Contains the harmonization identifier.</w:t>
            </w:r>
          </w:p>
        </w:tc>
        <w:tc>
          <w:tcPr>
            <w:tcW w:w="1307" w:type="dxa"/>
            <w:vAlign w:val="center"/>
          </w:tcPr>
          <w:p w14:paraId="05E2D5ED" w14:textId="77777777" w:rsidR="00BF1CFD" w:rsidRPr="00D3062E" w:rsidRDefault="00BF1CFD" w:rsidP="00F8442F">
            <w:pPr>
              <w:pStyle w:val="TAL"/>
              <w:rPr>
                <w:rFonts w:cs="Arial"/>
                <w:szCs w:val="18"/>
              </w:rPr>
            </w:pPr>
          </w:p>
        </w:tc>
      </w:tr>
      <w:tr w:rsidR="00BF1CFD" w:rsidRPr="00D3062E" w14:paraId="0039BAC8" w14:textId="77777777" w:rsidTr="00F8442F">
        <w:trPr>
          <w:jc w:val="center"/>
        </w:trPr>
        <w:tc>
          <w:tcPr>
            <w:tcW w:w="1555" w:type="dxa"/>
            <w:vAlign w:val="center"/>
          </w:tcPr>
          <w:p w14:paraId="26DFFD6B" w14:textId="77777777" w:rsidR="00BF1CFD" w:rsidRPr="00D3062E" w:rsidRDefault="00BF1CFD" w:rsidP="00F8442F">
            <w:pPr>
              <w:pStyle w:val="TAL"/>
              <w:rPr>
                <w:lang w:eastAsia="zh-CN"/>
              </w:rPr>
            </w:pPr>
            <w:r w:rsidRPr="00D3062E">
              <w:rPr>
                <w:lang w:eastAsia="zh-CN"/>
              </w:rPr>
              <w:t>policy</w:t>
            </w:r>
          </w:p>
        </w:tc>
        <w:tc>
          <w:tcPr>
            <w:tcW w:w="1417" w:type="dxa"/>
            <w:vAlign w:val="center"/>
          </w:tcPr>
          <w:p w14:paraId="7A09BEAB" w14:textId="77777777" w:rsidR="00BF1CFD" w:rsidRPr="00D3062E" w:rsidRDefault="00BF1CFD" w:rsidP="00F8442F">
            <w:pPr>
              <w:pStyle w:val="TAL"/>
            </w:pPr>
            <w:r w:rsidRPr="00D3062E">
              <w:t>PolicyData</w:t>
            </w:r>
          </w:p>
        </w:tc>
        <w:tc>
          <w:tcPr>
            <w:tcW w:w="425" w:type="dxa"/>
            <w:vAlign w:val="center"/>
          </w:tcPr>
          <w:p w14:paraId="62E4AD4A" w14:textId="77777777" w:rsidR="00BF1CFD" w:rsidRPr="00D3062E" w:rsidRDefault="00BF1CFD" w:rsidP="00F8442F">
            <w:pPr>
              <w:pStyle w:val="TAC"/>
              <w:rPr>
                <w:lang w:eastAsia="zh-CN"/>
              </w:rPr>
            </w:pPr>
            <w:r w:rsidRPr="00D3062E">
              <w:rPr>
                <w:lang w:eastAsia="zh-CN"/>
              </w:rPr>
              <w:t>M</w:t>
            </w:r>
          </w:p>
        </w:tc>
        <w:tc>
          <w:tcPr>
            <w:tcW w:w="1134" w:type="dxa"/>
            <w:vAlign w:val="center"/>
          </w:tcPr>
          <w:p w14:paraId="79D8E3CB" w14:textId="77777777" w:rsidR="00BF1CFD" w:rsidRPr="00D3062E" w:rsidRDefault="00BF1CFD" w:rsidP="00F8442F">
            <w:pPr>
              <w:pStyle w:val="TAC"/>
              <w:rPr>
                <w:lang w:eastAsia="zh-CN"/>
              </w:rPr>
            </w:pPr>
            <w:r w:rsidRPr="00D3062E">
              <w:rPr>
                <w:lang w:eastAsia="zh-CN"/>
              </w:rPr>
              <w:t>1</w:t>
            </w:r>
          </w:p>
        </w:tc>
        <w:tc>
          <w:tcPr>
            <w:tcW w:w="3686" w:type="dxa"/>
            <w:vAlign w:val="center"/>
          </w:tcPr>
          <w:p w14:paraId="10A7E2E0" w14:textId="77777777" w:rsidR="00BF1CFD" w:rsidRPr="00D3062E" w:rsidRDefault="00BF1CFD" w:rsidP="00F8442F">
            <w:pPr>
              <w:pStyle w:val="TAL"/>
              <w:rPr>
                <w:lang w:val="en-US"/>
              </w:rPr>
            </w:pPr>
            <w:r w:rsidRPr="00D3062E">
              <w:rPr>
                <w:lang w:val="en-US"/>
              </w:rPr>
              <w:t>Contains the policy content data after harmonization.</w:t>
            </w:r>
          </w:p>
        </w:tc>
        <w:tc>
          <w:tcPr>
            <w:tcW w:w="1307" w:type="dxa"/>
            <w:vAlign w:val="center"/>
          </w:tcPr>
          <w:p w14:paraId="13B77615" w14:textId="77777777" w:rsidR="00BF1CFD" w:rsidRPr="00D3062E" w:rsidRDefault="00BF1CFD" w:rsidP="00F8442F">
            <w:pPr>
              <w:pStyle w:val="TAL"/>
              <w:rPr>
                <w:rFonts w:cs="Arial"/>
                <w:szCs w:val="18"/>
              </w:rPr>
            </w:pPr>
          </w:p>
        </w:tc>
      </w:tr>
    </w:tbl>
    <w:p w14:paraId="41BF3225" w14:textId="77777777" w:rsidR="00BF1CFD" w:rsidRPr="00D3062E" w:rsidRDefault="00BF1CFD" w:rsidP="00BF1CFD"/>
    <w:p w14:paraId="5EF384B7" w14:textId="77777777" w:rsidR="00BF1CFD" w:rsidRPr="00D3062E" w:rsidRDefault="00BF1CFD" w:rsidP="00BF1CFD">
      <w:pPr>
        <w:pStyle w:val="Heading5"/>
      </w:pPr>
      <w:bookmarkStart w:id="2666" w:name="_Toc157434706"/>
      <w:bookmarkStart w:id="2667" w:name="_Toc157436421"/>
      <w:bookmarkStart w:id="2668" w:name="_Toc157440261"/>
      <w:bookmarkStart w:id="2669" w:name="_Toc160649929"/>
      <w:bookmarkStart w:id="2670" w:name="_Toc164928211"/>
      <w:bookmarkStart w:id="2671" w:name="_Toc168550070"/>
      <w:bookmarkStart w:id="2672" w:name="_Toc170118141"/>
      <w:r w:rsidRPr="00D3062E">
        <w:rPr>
          <w:noProof/>
          <w:lang w:eastAsia="zh-CN"/>
        </w:rPr>
        <w:t>6.3</w:t>
      </w:r>
      <w:r w:rsidRPr="00D3062E">
        <w:t>.6.2.14</w:t>
      </w:r>
      <w:r w:rsidRPr="00D3062E">
        <w:tab/>
        <w:t>Type: HarmonizationResp</w:t>
      </w:r>
      <w:bookmarkEnd w:id="2666"/>
      <w:bookmarkEnd w:id="2667"/>
      <w:bookmarkEnd w:id="2668"/>
      <w:bookmarkEnd w:id="2669"/>
      <w:bookmarkEnd w:id="2670"/>
      <w:bookmarkEnd w:id="2671"/>
      <w:bookmarkEnd w:id="2672"/>
    </w:p>
    <w:p w14:paraId="3F374F73" w14:textId="77777777" w:rsidR="00BF1CFD" w:rsidRPr="00D3062E" w:rsidRDefault="00BF1CFD" w:rsidP="00BF1CFD">
      <w:pPr>
        <w:pStyle w:val="TH"/>
      </w:pPr>
      <w:r w:rsidRPr="00D3062E">
        <w:rPr>
          <w:noProof/>
        </w:rPr>
        <w:t>Table </w:t>
      </w:r>
      <w:r w:rsidRPr="00D3062E">
        <w:rPr>
          <w:noProof/>
          <w:lang w:eastAsia="zh-CN"/>
        </w:rPr>
        <w:t>6.3</w:t>
      </w:r>
      <w:r w:rsidRPr="00D3062E">
        <w:t xml:space="preserve">.6.2.14-1: </w:t>
      </w:r>
      <w:r w:rsidRPr="00D3062E">
        <w:rPr>
          <w:noProof/>
        </w:rPr>
        <w:t xml:space="preserve">Definition of type </w:t>
      </w:r>
      <w:r w:rsidRPr="00D3062E">
        <w:t>HarmonizationResp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D3062E" w14:paraId="0EBBC073" w14:textId="77777777" w:rsidTr="00F8442F">
        <w:trPr>
          <w:jc w:val="center"/>
        </w:trPr>
        <w:tc>
          <w:tcPr>
            <w:tcW w:w="1555" w:type="dxa"/>
            <w:shd w:val="clear" w:color="auto" w:fill="C0C0C0"/>
            <w:vAlign w:val="center"/>
            <w:hideMark/>
          </w:tcPr>
          <w:p w14:paraId="47EFC8FE" w14:textId="77777777" w:rsidR="00BF1CFD" w:rsidRPr="00D3062E" w:rsidRDefault="00BF1CFD" w:rsidP="00F8442F">
            <w:pPr>
              <w:pStyle w:val="TAH"/>
            </w:pPr>
            <w:r w:rsidRPr="00D3062E">
              <w:t>Attribute name</w:t>
            </w:r>
          </w:p>
        </w:tc>
        <w:tc>
          <w:tcPr>
            <w:tcW w:w="1417" w:type="dxa"/>
            <w:shd w:val="clear" w:color="auto" w:fill="C0C0C0"/>
            <w:vAlign w:val="center"/>
            <w:hideMark/>
          </w:tcPr>
          <w:p w14:paraId="54FE866C" w14:textId="77777777" w:rsidR="00BF1CFD" w:rsidRPr="00D3062E" w:rsidRDefault="00BF1CFD" w:rsidP="00F8442F">
            <w:pPr>
              <w:pStyle w:val="TAH"/>
            </w:pPr>
            <w:r w:rsidRPr="00D3062E">
              <w:t>Data type</w:t>
            </w:r>
          </w:p>
        </w:tc>
        <w:tc>
          <w:tcPr>
            <w:tcW w:w="425" w:type="dxa"/>
            <w:shd w:val="clear" w:color="auto" w:fill="C0C0C0"/>
            <w:vAlign w:val="center"/>
            <w:hideMark/>
          </w:tcPr>
          <w:p w14:paraId="4377C862" w14:textId="77777777" w:rsidR="00BF1CFD" w:rsidRPr="00D3062E" w:rsidRDefault="00BF1CFD" w:rsidP="00F8442F">
            <w:pPr>
              <w:pStyle w:val="TAH"/>
            </w:pPr>
            <w:r w:rsidRPr="00D3062E">
              <w:t>P</w:t>
            </w:r>
          </w:p>
        </w:tc>
        <w:tc>
          <w:tcPr>
            <w:tcW w:w="1134" w:type="dxa"/>
            <w:shd w:val="clear" w:color="auto" w:fill="C0C0C0"/>
            <w:vAlign w:val="center"/>
          </w:tcPr>
          <w:p w14:paraId="654F27B3" w14:textId="77777777" w:rsidR="00BF1CFD" w:rsidRPr="00D3062E" w:rsidRDefault="00BF1CFD" w:rsidP="00F8442F">
            <w:pPr>
              <w:pStyle w:val="TAH"/>
            </w:pPr>
            <w:r w:rsidRPr="00D3062E">
              <w:t>Cardinality</w:t>
            </w:r>
          </w:p>
        </w:tc>
        <w:tc>
          <w:tcPr>
            <w:tcW w:w="3686" w:type="dxa"/>
            <w:shd w:val="clear" w:color="auto" w:fill="C0C0C0"/>
            <w:vAlign w:val="center"/>
            <w:hideMark/>
          </w:tcPr>
          <w:p w14:paraId="28B2DE89" w14:textId="77777777" w:rsidR="00BF1CFD" w:rsidRPr="00D3062E" w:rsidRDefault="00BF1CFD" w:rsidP="00F8442F">
            <w:pPr>
              <w:pStyle w:val="TAH"/>
              <w:rPr>
                <w:rFonts w:cs="Arial"/>
                <w:szCs w:val="18"/>
              </w:rPr>
            </w:pPr>
            <w:r w:rsidRPr="00D3062E">
              <w:rPr>
                <w:rFonts w:cs="Arial"/>
                <w:szCs w:val="18"/>
              </w:rPr>
              <w:t>Description</w:t>
            </w:r>
          </w:p>
        </w:tc>
        <w:tc>
          <w:tcPr>
            <w:tcW w:w="1307" w:type="dxa"/>
            <w:shd w:val="clear" w:color="auto" w:fill="C0C0C0"/>
            <w:vAlign w:val="center"/>
          </w:tcPr>
          <w:p w14:paraId="711005CF" w14:textId="77777777" w:rsidR="00BF1CFD" w:rsidRPr="00D3062E" w:rsidRDefault="00BF1CFD" w:rsidP="00F8442F">
            <w:pPr>
              <w:pStyle w:val="TAH"/>
              <w:rPr>
                <w:rFonts w:cs="Arial"/>
                <w:szCs w:val="18"/>
              </w:rPr>
            </w:pPr>
            <w:r w:rsidRPr="00D3062E">
              <w:rPr>
                <w:rFonts w:cs="Arial"/>
                <w:szCs w:val="18"/>
              </w:rPr>
              <w:t>Applicability</w:t>
            </w:r>
          </w:p>
        </w:tc>
      </w:tr>
      <w:tr w:rsidR="00BF1CFD" w:rsidRPr="00D3062E" w14:paraId="4F3F25AC" w14:textId="77777777" w:rsidTr="00F8442F">
        <w:trPr>
          <w:jc w:val="center"/>
        </w:trPr>
        <w:tc>
          <w:tcPr>
            <w:tcW w:w="1555" w:type="dxa"/>
            <w:vAlign w:val="center"/>
          </w:tcPr>
          <w:p w14:paraId="53D2C4FB" w14:textId="77777777" w:rsidR="00BF1CFD" w:rsidRPr="00D3062E" w:rsidRDefault="00BF1CFD" w:rsidP="00F8442F">
            <w:pPr>
              <w:pStyle w:val="TAL"/>
              <w:rPr>
                <w:lang w:eastAsia="zh-CN"/>
              </w:rPr>
            </w:pPr>
            <w:r w:rsidRPr="00D3062E">
              <w:t>feedback</w:t>
            </w:r>
          </w:p>
        </w:tc>
        <w:tc>
          <w:tcPr>
            <w:tcW w:w="1417" w:type="dxa"/>
            <w:vAlign w:val="center"/>
          </w:tcPr>
          <w:p w14:paraId="57DBBCC8" w14:textId="77777777" w:rsidR="00BF1CFD" w:rsidRPr="00D3062E" w:rsidRDefault="00BF1CFD" w:rsidP="00F8442F">
            <w:pPr>
              <w:pStyle w:val="TAL"/>
            </w:pPr>
            <w:r w:rsidRPr="00D3062E">
              <w:t>boolean</w:t>
            </w:r>
          </w:p>
        </w:tc>
        <w:tc>
          <w:tcPr>
            <w:tcW w:w="425" w:type="dxa"/>
            <w:vAlign w:val="center"/>
          </w:tcPr>
          <w:p w14:paraId="23E61834" w14:textId="77777777" w:rsidR="00BF1CFD" w:rsidRPr="00D3062E" w:rsidRDefault="00BF1CFD" w:rsidP="00F8442F">
            <w:pPr>
              <w:pStyle w:val="TAC"/>
              <w:rPr>
                <w:lang w:eastAsia="zh-CN"/>
              </w:rPr>
            </w:pPr>
            <w:r w:rsidRPr="00D3062E">
              <w:t>M</w:t>
            </w:r>
          </w:p>
        </w:tc>
        <w:tc>
          <w:tcPr>
            <w:tcW w:w="1134" w:type="dxa"/>
            <w:vAlign w:val="center"/>
          </w:tcPr>
          <w:p w14:paraId="4D3B4AAC" w14:textId="77777777" w:rsidR="00BF1CFD" w:rsidRPr="00D3062E" w:rsidRDefault="00BF1CFD" w:rsidP="00F8442F">
            <w:pPr>
              <w:pStyle w:val="TAC"/>
              <w:rPr>
                <w:lang w:eastAsia="zh-CN"/>
              </w:rPr>
            </w:pPr>
            <w:r w:rsidRPr="00D3062E">
              <w:t>1</w:t>
            </w:r>
          </w:p>
        </w:tc>
        <w:tc>
          <w:tcPr>
            <w:tcW w:w="3686" w:type="dxa"/>
            <w:vAlign w:val="center"/>
          </w:tcPr>
          <w:p w14:paraId="76AC82C5" w14:textId="77777777" w:rsidR="00BF1CFD" w:rsidRPr="00D3062E" w:rsidRDefault="00BF1CFD" w:rsidP="00F8442F">
            <w:pPr>
              <w:pStyle w:val="TAL"/>
              <w:rPr>
                <w:lang w:val="en-US"/>
              </w:rPr>
            </w:pPr>
            <w:r w:rsidRPr="00D3062E">
              <w:rPr>
                <w:lang w:val="en-US"/>
              </w:rPr>
              <w:t>Contains the policy harmonization feedback. It indicates whether the policy harmonization result is accepted or not, i.e.:</w:t>
            </w:r>
          </w:p>
          <w:p w14:paraId="5321BB0C" w14:textId="77777777" w:rsidR="00BF1CFD" w:rsidRPr="00D3062E" w:rsidRDefault="00BF1CFD" w:rsidP="00F8442F">
            <w:pPr>
              <w:pStyle w:val="TAL"/>
              <w:ind w:left="284" w:hanging="284"/>
              <w:rPr>
                <w:lang w:val="en-US"/>
              </w:rPr>
            </w:pPr>
            <w:r w:rsidRPr="00D3062E">
              <w:rPr>
                <w:lang w:val="en-US"/>
              </w:rPr>
              <w:t>-</w:t>
            </w:r>
            <w:r w:rsidRPr="00D3062E">
              <w:rPr>
                <w:lang w:val="en-US"/>
              </w:rPr>
              <w:tab/>
              <w:t>"true" means that the policy harmonization result is accepted.</w:t>
            </w:r>
          </w:p>
          <w:p w14:paraId="5011A263" w14:textId="77777777" w:rsidR="00BF1CFD" w:rsidRPr="00D3062E" w:rsidRDefault="00BF1CFD" w:rsidP="00F8442F">
            <w:pPr>
              <w:pStyle w:val="TAL"/>
              <w:ind w:left="284" w:hanging="284"/>
              <w:rPr>
                <w:lang w:val="en-US"/>
              </w:rPr>
            </w:pPr>
            <w:r w:rsidRPr="00D3062E">
              <w:rPr>
                <w:lang w:val="en-US"/>
              </w:rPr>
              <w:t>-</w:t>
            </w:r>
            <w:r w:rsidRPr="00D3062E">
              <w:rPr>
                <w:lang w:val="en-US"/>
              </w:rPr>
              <w:tab/>
              <w:t>"false" means that the policy harmonization result is not accepted.</w:t>
            </w:r>
          </w:p>
        </w:tc>
        <w:tc>
          <w:tcPr>
            <w:tcW w:w="1307" w:type="dxa"/>
            <w:vAlign w:val="center"/>
          </w:tcPr>
          <w:p w14:paraId="4F8F8070" w14:textId="77777777" w:rsidR="00BF1CFD" w:rsidRPr="00D3062E" w:rsidRDefault="00BF1CFD" w:rsidP="00F8442F">
            <w:pPr>
              <w:pStyle w:val="TAL"/>
              <w:rPr>
                <w:rFonts w:cs="Arial"/>
                <w:szCs w:val="18"/>
              </w:rPr>
            </w:pPr>
          </w:p>
        </w:tc>
      </w:tr>
    </w:tbl>
    <w:p w14:paraId="44952148" w14:textId="77777777" w:rsidR="00BF1CFD" w:rsidRPr="00D3062E" w:rsidRDefault="00BF1CFD" w:rsidP="00BF1CFD"/>
    <w:p w14:paraId="282AB348" w14:textId="77777777" w:rsidR="00BF1CFD" w:rsidRPr="00D3062E" w:rsidRDefault="00BF1CFD" w:rsidP="00BF1CFD">
      <w:pPr>
        <w:pStyle w:val="Heading5"/>
      </w:pPr>
      <w:bookmarkStart w:id="2673" w:name="_Toc157434707"/>
      <w:bookmarkStart w:id="2674" w:name="_Toc157436422"/>
      <w:bookmarkStart w:id="2675" w:name="_Toc157440262"/>
      <w:bookmarkStart w:id="2676" w:name="_Toc160649930"/>
      <w:bookmarkStart w:id="2677" w:name="_Toc164928212"/>
      <w:bookmarkStart w:id="2678" w:name="_Toc168550071"/>
      <w:bookmarkStart w:id="2679" w:name="_Toc170118142"/>
      <w:r w:rsidRPr="00D3062E">
        <w:rPr>
          <w:noProof/>
          <w:lang w:eastAsia="zh-CN"/>
        </w:rPr>
        <w:t>6.3</w:t>
      </w:r>
      <w:r w:rsidRPr="00D3062E">
        <w:t>.6.2.15</w:t>
      </w:r>
      <w:r w:rsidRPr="00D3062E">
        <w:tab/>
        <w:t>Type: NetSliceId</w:t>
      </w:r>
      <w:bookmarkEnd w:id="2673"/>
      <w:bookmarkEnd w:id="2674"/>
      <w:bookmarkEnd w:id="2675"/>
      <w:bookmarkEnd w:id="2676"/>
      <w:bookmarkEnd w:id="2677"/>
      <w:bookmarkEnd w:id="2678"/>
      <w:bookmarkEnd w:id="2679"/>
    </w:p>
    <w:p w14:paraId="092C88C2" w14:textId="77777777" w:rsidR="00BF1CFD" w:rsidRPr="00D3062E" w:rsidRDefault="00BF1CFD" w:rsidP="00BF1CFD">
      <w:pPr>
        <w:pStyle w:val="TH"/>
      </w:pPr>
      <w:r w:rsidRPr="00D3062E">
        <w:rPr>
          <w:noProof/>
        </w:rPr>
        <w:t>Table </w:t>
      </w:r>
      <w:r w:rsidRPr="00D3062E">
        <w:rPr>
          <w:noProof/>
          <w:lang w:eastAsia="zh-CN"/>
        </w:rPr>
        <w:t>6.3</w:t>
      </w:r>
      <w:r w:rsidRPr="00D3062E">
        <w:t xml:space="preserve">.6.2.15-1: </w:t>
      </w:r>
      <w:r w:rsidRPr="00D3062E">
        <w:rPr>
          <w:noProof/>
        </w:rPr>
        <w:t xml:space="preserve">Definition of type </w:t>
      </w:r>
      <w:r w:rsidRPr="00D3062E">
        <w:t>NetSliceId</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D3062E" w14:paraId="3AE33377" w14:textId="77777777" w:rsidTr="00F8442F">
        <w:trPr>
          <w:jc w:val="center"/>
        </w:trPr>
        <w:tc>
          <w:tcPr>
            <w:tcW w:w="1555" w:type="dxa"/>
            <w:shd w:val="clear" w:color="auto" w:fill="C0C0C0"/>
            <w:vAlign w:val="center"/>
            <w:hideMark/>
          </w:tcPr>
          <w:p w14:paraId="0C87256A" w14:textId="77777777" w:rsidR="00BF1CFD" w:rsidRPr="00D3062E" w:rsidRDefault="00BF1CFD" w:rsidP="00F8442F">
            <w:pPr>
              <w:pStyle w:val="TAH"/>
            </w:pPr>
            <w:r w:rsidRPr="00D3062E">
              <w:t>Attribute name</w:t>
            </w:r>
          </w:p>
        </w:tc>
        <w:tc>
          <w:tcPr>
            <w:tcW w:w="1417" w:type="dxa"/>
            <w:shd w:val="clear" w:color="auto" w:fill="C0C0C0"/>
            <w:vAlign w:val="center"/>
            <w:hideMark/>
          </w:tcPr>
          <w:p w14:paraId="37B30A0E" w14:textId="77777777" w:rsidR="00BF1CFD" w:rsidRPr="00D3062E" w:rsidRDefault="00BF1CFD" w:rsidP="00F8442F">
            <w:pPr>
              <w:pStyle w:val="TAH"/>
            </w:pPr>
            <w:r w:rsidRPr="00D3062E">
              <w:t>Data type</w:t>
            </w:r>
          </w:p>
        </w:tc>
        <w:tc>
          <w:tcPr>
            <w:tcW w:w="425" w:type="dxa"/>
            <w:shd w:val="clear" w:color="auto" w:fill="C0C0C0"/>
            <w:vAlign w:val="center"/>
            <w:hideMark/>
          </w:tcPr>
          <w:p w14:paraId="6A959DEA" w14:textId="77777777" w:rsidR="00BF1CFD" w:rsidRPr="00D3062E" w:rsidRDefault="00BF1CFD" w:rsidP="00F8442F">
            <w:pPr>
              <w:pStyle w:val="TAH"/>
            </w:pPr>
            <w:r w:rsidRPr="00D3062E">
              <w:t>P</w:t>
            </w:r>
          </w:p>
        </w:tc>
        <w:tc>
          <w:tcPr>
            <w:tcW w:w="1134" w:type="dxa"/>
            <w:shd w:val="clear" w:color="auto" w:fill="C0C0C0"/>
            <w:vAlign w:val="center"/>
          </w:tcPr>
          <w:p w14:paraId="08D80A41" w14:textId="77777777" w:rsidR="00BF1CFD" w:rsidRPr="00D3062E" w:rsidRDefault="00BF1CFD" w:rsidP="00F8442F">
            <w:pPr>
              <w:pStyle w:val="TAH"/>
            </w:pPr>
            <w:r w:rsidRPr="00D3062E">
              <w:t>Cardinality</w:t>
            </w:r>
          </w:p>
        </w:tc>
        <w:tc>
          <w:tcPr>
            <w:tcW w:w="3686" w:type="dxa"/>
            <w:shd w:val="clear" w:color="auto" w:fill="C0C0C0"/>
            <w:vAlign w:val="center"/>
            <w:hideMark/>
          </w:tcPr>
          <w:p w14:paraId="630E16D5" w14:textId="77777777" w:rsidR="00BF1CFD" w:rsidRPr="00D3062E" w:rsidRDefault="00BF1CFD" w:rsidP="00F8442F">
            <w:pPr>
              <w:pStyle w:val="TAH"/>
              <w:rPr>
                <w:rFonts w:cs="Arial"/>
                <w:szCs w:val="18"/>
              </w:rPr>
            </w:pPr>
            <w:r w:rsidRPr="00D3062E">
              <w:rPr>
                <w:rFonts w:cs="Arial"/>
                <w:szCs w:val="18"/>
              </w:rPr>
              <w:t>Description</w:t>
            </w:r>
          </w:p>
        </w:tc>
        <w:tc>
          <w:tcPr>
            <w:tcW w:w="1307" w:type="dxa"/>
            <w:shd w:val="clear" w:color="auto" w:fill="C0C0C0"/>
            <w:vAlign w:val="center"/>
          </w:tcPr>
          <w:p w14:paraId="2E8EE490" w14:textId="77777777" w:rsidR="00BF1CFD" w:rsidRPr="00D3062E" w:rsidRDefault="00BF1CFD" w:rsidP="00F8442F">
            <w:pPr>
              <w:pStyle w:val="TAH"/>
              <w:rPr>
                <w:rFonts w:cs="Arial"/>
                <w:szCs w:val="18"/>
              </w:rPr>
            </w:pPr>
            <w:r w:rsidRPr="00D3062E">
              <w:rPr>
                <w:rFonts w:cs="Arial"/>
                <w:szCs w:val="18"/>
              </w:rPr>
              <w:t>Applicability</w:t>
            </w:r>
          </w:p>
        </w:tc>
      </w:tr>
      <w:tr w:rsidR="00BF1CFD" w:rsidRPr="00D3062E" w14:paraId="0E013C8B" w14:textId="77777777" w:rsidTr="00F8442F">
        <w:trPr>
          <w:jc w:val="center"/>
        </w:trPr>
        <w:tc>
          <w:tcPr>
            <w:tcW w:w="1555" w:type="dxa"/>
            <w:vAlign w:val="center"/>
          </w:tcPr>
          <w:p w14:paraId="393A3D30" w14:textId="77777777" w:rsidR="00BF1CFD" w:rsidRPr="00D3062E" w:rsidRDefault="00BF1CFD" w:rsidP="00F8442F">
            <w:pPr>
              <w:pStyle w:val="TAL"/>
            </w:pPr>
            <w:r w:rsidRPr="00D3062E">
              <w:t>snssai</w:t>
            </w:r>
          </w:p>
        </w:tc>
        <w:tc>
          <w:tcPr>
            <w:tcW w:w="1417" w:type="dxa"/>
            <w:vAlign w:val="center"/>
          </w:tcPr>
          <w:p w14:paraId="0A4A35EE" w14:textId="77777777" w:rsidR="00BF1CFD" w:rsidRPr="00D3062E" w:rsidRDefault="00BF1CFD" w:rsidP="00F8442F">
            <w:pPr>
              <w:pStyle w:val="TAL"/>
            </w:pPr>
            <w:r w:rsidRPr="00D3062E">
              <w:t>Snssai</w:t>
            </w:r>
          </w:p>
        </w:tc>
        <w:tc>
          <w:tcPr>
            <w:tcW w:w="425" w:type="dxa"/>
            <w:vAlign w:val="center"/>
          </w:tcPr>
          <w:p w14:paraId="5C03969E" w14:textId="77777777" w:rsidR="00BF1CFD" w:rsidRPr="00D3062E" w:rsidRDefault="00BF1CFD" w:rsidP="00F8442F">
            <w:pPr>
              <w:pStyle w:val="TAC"/>
              <w:rPr>
                <w:lang w:eastAsia="zh-CN"/>
              </w:rPr>
            </w:pPr>
            <w:r w:rsidRPr="00D3062E">
              <w:t>C</w:t>
            </w:r>
          </w:p>
        </w:tc>
        <w:tc>
          <w:tcPr>
            <w:tcW w:w="1134" w:type="dxa"/>
            <w:vAlign w:val="center"/>
          </w:tcPr>
          <w:p w14:paraId="10B61D38" w14:textId="77777777" w:rsidR="00BF1CFD" w:rsidRPr="00D3062E" w:rsidRDefault="00BF1CFD" w:rsidP="00F8442F">
            <w:pPr>
              <w:pStyle w:val="TAC"/>
              <w:rPr>
                <w:lang w:eastAsia="zh-CN"/>
              </w:rPr>
            </w:pPr>
            <w:r w:rsidRPr="00D3062E">
              <w:t>0..1</w:t>
            </w:r>
          </w:p>
        </w:tc>
        <w:tc>
          <w:tcPr>
            <w:tcW w:w="3686" w:type="dxa"/>
            <w:vAlign w:val="center"/>
          </w:tcPr>
          <w:p w14:paraId="358B9D73" w14:textId="77777777" w:rsidR="00BF1CFD" w:rsidRPr="00D3062E" w:rsidRDefault="00BF1CFD" w:rsidP="00F8442F">
            <w:pPr>
              <w:pStyle w:val="TAL"/>
            </w:pPr>
            <w:r w:rsidRPr="00D3062E">
              <w:t>Contains the S-NSSAI.</w:t>
            </w:r>
          </w:p>
          <w:p w14:paraId="48240FC8" w14:textId="77777777" w:rsidR="00BF1CFD" w:rsidRPr="00D3062E" w:rsidRDefault="00BF1CFD" w:rsidP="00F8442F">
            <w:pPr>
              <w:pStyle w:val="TAL"/>
              <w:rPr>
                <w:lang w:val="en-US"/>
              </w:rPr>
            </w:pPr>
          </w:p>
          <w:p w14:paraId="2A7E3EAE" w14:textId="77777777" w:rsidR="00BF1CFD" w:rsidRPr="00D3062E" w:rsidRDefault="00BF1CFD" w:rsidP="00F8442F">
            <w:pPr>
              <w:pStyle w:val="TAL"/>
              <w:rPr>
                <w:lang w:val="en-US"/>
              </w:rPr>
            </w:pPr>
            <w:r w:rsidRPr="00D3062E">
              <w:rPr>
                <w:lang w:val="en-US"/>
              </w:rPr>
              <w:t>(NOTE)</w:t>
            </w:r>
          </w:p>
        </w:tc>
        <w:tc>
          <w:tcPr>
            <w:tcW w:w="1307" w:type="dxa"/>
            <w:vAlign w:val="center"/>
          </w:tcPr>
          <w:p w14:paraId="48375694" w14:textId="77777777" w:rsidR="00BF1CFD" w:rsidRPr="00D3062E" w:rsidRDefault="00BF1CFD" w:rsidP="00F8442F">
            <w:pPr>
              <w:pStyle w:val="TAL"/>
              <w:rPr>
                <w:rFonts w:cs="Arial"/>
                <w:szCs w:val="18"/>
              </w:rPr>
            </w:pPr>
          </w:p>
        </w:tc>
      </w:tr>
      <w:tr w:rsidR="00BF1CFD" w:rsidRPr="00D3062E" w14:paraId="0B63040B" w14:textId="77777777" w:rsidTr="00F8442F">
        <w:trPr>
          <w:jc w:val="center"/>
        </w:trPr>
        <w:tc>
          <w:tcPr>
            <w:tcW w:w="1555" w:type="dxa"/>
            <w:vAlign w:val="center"/>
          </w:tcPr>
          <w:p w14:paraId="607C4CA1" w14:textId="77777777" w:rsidR="00BF1CFD" w:rsidRPr="00D3062E" w:rsidRDefault="00BF1CFD" w:rsidP="00F8442F">
            <w:pPr>
              <w:pStyle w:val="TAL"/>
            </w:pPr>
            <w:r w:rsidRPr="00D3062E">
              <w:t>nsiId</w:t>
            </w:r>
          </w:p>
        </w:tc>
        <w:tc>
          <w:tcPr>
            <w:tcW w:w="1417" w:type="dxa"/>
            <w:vAlign w:val="center"/>
          </w:tcPr>
          <w:p w14:paraId="1B9495CE" w14:textId="77777777" w:rsidR="00BF1CFD" w:rsidRPr="00D3062E" w:rsidRDefault="00BF1CFD" w:rsidP="00F8442F">
            <w:pPr>
              <w:pStyle w:val="TAL"/>
            </w:pPr>
            <w:r w:rsidRPr="00D3062E">
              <w:t>NsiId</w:t>
            </w:r>
          </w:p>
        </w:tc>
        <w:tc>
          <w:tcPr>
            <w:tcW w:w="425" w:type="dxa"/>
            <w:vAlign w:val="center"/>
          </w:tcPr>
          <w:p w14:paraId="2E43C718" w14:textId="77777777" w:rsidR="00BF1CFD" w:rsidRPr="00D3062E" w:rsidRDefault="00BF1CFD" w:rsidP="00F8442F">
            <w:pPr>
              <w:pStyle w:val="TAC"/>
            </w:pPr>
            <w:r w:rsidRPr="00D3062E">
              <w:rPr>
                <w:lang w:eastAsia="zh-CN"/>
              </w:rPr>
              <w:t>C</w:t>
            </w:r>
          </w:p>
        </w:tc>
        <w:tc>
          <w:tcPr>
            <w:tcW w:w="1134" w:type="dxa"/>
            <w:vAlign w:val="center"/>
          </w:tcPr>
          <w:p w14:paraId="7939B397" w14:textId="77777777" w:rsidR="00BF1CFD" w:rsidRPr="00D3062E" w:rsidRDefault="00BF1CFD" w:rsidP="00F8442F">
            <w:pPr>
              <w:pStyle w:val="TAC"/>
            </w:pPr>
            <w:r w:rsidRPr="00D3062E">
              <w:rPr>
                <w:lang w:eastAsia="zh-CN"/>
              </w:rPr>
              <w:t>0..</w:t>
            </w:r>
            <w:r w:rsidRPr="00D3062E">
              <w:rPr>
                <w:rFonts w:hint="eastAsia"/>
                <w:lang w:eastAsia="zh-CN"/>
              </w:rPr>
              <w:t>1</w:t>
            </w:r>
          </w:p>
        </w:tc>
        <w:tc>
          <w:tcPr>
            <w:tcW w:w="3686" w:type="dxa"/>
            <w:vAlign w:val="center"/>
          </w:tcPr>
          <w:p w14:paraId="35AB99D3" w14:textId="77777777" w:rsidR="00BF1CFD" w:rsidRPr="00D3062E" w:rsidRDefault="00BF1CFD" w:rsidP="00F8442F">
            <w:pPr>
              <w:pStyle w:val="TAL"/>
            </w:pPr>
            <w:r w:rsidRPr="00D3062E">
              <w:rPr>
                <w:lang w:val="en-US"/>
              </w:rPr>
              <w:t>Contains the identifier of the network slice instance.</w:t>
            </w:r>
          </w:p>
          <w:p w14:paraId="1338F1C5" w14:textId="77777777" w:rsidR="00BF1CFD" w:rsidRPr="00D3062E" w:rsidRDefault="00BF1CFD" w:rsidP="00F8442F">
            <w:pPr>
              <w:pStyle w:val="TAL"/>
              <w:rPr>
                <w:lang w:val="en-US"/>
              </w:rPr>
            </w:pPr>
          </w:p>
          <w:p w14:paraId="0A9FDC4D" w14:textId="77777777" w:rsidR="00BF1CFD" w:rsidRPr="00D3062E" w:rsidRDefault="00BF1CFD" w:rsidP="00F8442F">
            <w:pPr>
              <w:pStyle w:val="TAL"/>
            </w:pPr>
            <w:r w:rsidRPr="00D3062E">
              <w:rPr>
                <w:lang w:val="en-US"/>
              </w:rPr>
              <w:t>(NOTE)</w:t>
            </w:r>
          </w:p>
        </w:tc>
        <w:tc>
          <w:tcPr>
            <w:tcW w:w="1307" w:type="dxa"/>
            <w:vAlign w:val="center"/>
          </w:tcPr>
          <w:p w14:paraId="31D31F42" w14:textId="77777777" w:rsidR="00BF1CFD" w:rsidRPr="00D3062E" w:rsidRDefault="00BF1CFD" w:rsidP="00F8442F">
            <w:pPr>
              <w:pStyle w:val="TAL"/>
              <w:rPr>
                <w:rFonts w:cs="Arial"/>
                <w:szCs w:val="18"/>
              </w:rPr>
            </w:pPr>
          </w:p>
        </w:tc>
      </w:tr>
      <w:tr w:rsidR="00BF1CFD" w:rsidRPr="00D3062E" w14:paraId="3DE47B5F" w14:textId="77777777" w:rsidTr="00F8442F">
        <w:trPr>
          <w:jc w:val="center"/>
        </w:trPr>
        <w:tc>
          <w:tcPr>
            <w:tcW w:w="1555" w:type="dxa"/>
            <w:vAlign w:val="center"/>
          </w:tcPr>
          <w:p w14:paraId="709EBE09" w14:textId="77777777" w:rsidR="00BF1CFD" w:rsidRPr="00D3062E" w:rsidRDefault="00BF1CFD" w:rsidP="00F8442F">
            <w:pPr>
              <w:pStyle w:val="TAL"/>
            </w:pPr>
            <w:r w:rsidRPr="00D3062E">
              <w:t>ensi</w:t>
            </w:r>
          </w:p>
        </w:tc>
        <w:tc>
          <w:tcPr>
            <w:tcW w:w="1417" w:type="dxa"/>
            <w:vAlign w:val="center"/>
          </w:tcPr>
          <w:p w14:paraId="14ED4746" w14:textId="77777777" w:rsidR="00BF1CFD" w:rsidRPr="00D3062E" w:rsidRDefault="00BF1CFD" w:rsidP="00F8442F">
            <w:pPr>
              <w:pStyle w:val="TAL"/>
            </w:pPr>
            <w:r w:rsidRPr="00D3062E">
              <w:t>Ensi</w:t>
            </w:r>
          </w:p>
        </w:tc>
        <w:tc>
          <w:tcPr>
            <w:tcW w:w="425" w:type="dxa"/>
            <w:vAlign w:val="center"/>
          </w:tcPr>
          <w:p w14:paraId="6DD40066" w14:textId="77777777" w:rsidR="00BF1CFD" w:rsidRPr="00D3062E" w:rsidRDefault="00BF1CFD" w:rsidP="00F8442F">
            <w:pPr>
              <w:pStyle w:val="TAC"/>
              <w:rPr>
                <w:lang w:eastAsia="zh-CN"/>
              </w:rPr>
            </w:pPr>
            <w:r w:rsidRPr="00D3062E">
              <w:t>C</w:t>
            </w:r>
          </w:p>
        </w:tc>
        <w:tc>
          <w:tcPr>
            <w:tcW w:w="1134" w:type="dxa"/>
            <w:vAlign w:val="center"/>
          </w:tcPr>
          <w:p w14:paraId="79203D31" w14:textId="77777777" w:rsidR="00BF1CFD" w:rsidRPr="00D3062E" w:rsidRDefault="00BF1CFD" w:rsidP="00F8442F">
            <w:pPr>
              <w:pStyle w:val="TAC"/>
              <w:rPr>
                <w:lang w:eastAsia="zh-CN"/>
              </w:rPr>
            </w:pPr>
            <w:r w:rsidRPr="00D3062E">
              <w:t>0..1</w:t>
            </w:r>
          </w:p>
        </w:tc>
        <w:tc>
          <w:tcPr>
            <w:tcW w:w="3686" w:type="dxa"/>
            <w:vAlign w:val="center"/>
          </w:tcPr>
          <w:p w14:paraId="64D86F78" w14:textId="77777777" w:rsidR="00BF1CFD" w:rsidRPr="00D3062E" w:rsidRDefault="00BF1CFD" w:rsidP="00F8442F">
            <w:pPr>
              <w:pStyle w:val="TAL"/>
            </w:pPr>
            <w:r w:rsidRPr="00D3062E">
              <w:t>Contains the external network slice identifier.</w:t>
            </w:r>
          </w:p>
          <w:p w14:paraId="5E39335F" w14:textId="77777777" w:rsidR="00BF1CFD" w:rsidRPr="00D3062E" w:rsidRDefault="00BF1CFD" w:rsidP="00F8442F">
            <w:pPr>
              <w:pStyle w:val="TAL"/>
              <w:rPr>
                <w:lang w:val="en-US"/>
              </w:rPr>
            </w:pPr>
          </w:p>
          <w:p w14:paraId="5374A91D" w14:textId="77777777" w:rsidR="00BF1CFD" w:rsidRPr="00D3062E" w:rsidRDefault="00BF1CFD" w:rsidP="00F8442F">
            <w:pPr>
              <w:pStyle w:val="TAL"/>
              <w:rPr>
                <w:lang w:val="en-US"/>
              </w:rPr>
            </w:pPr>
            <w:r w:rsidRPr="00D3062E">
              <w:rPr>
                <w:lang w:val="en-US"/>
              </w:rPr>
              <w:t>(NOTE)</w:t>
            </w:r>
          </w:p>
        </w:tc>
        <w:tc>
          <w:tcPr>
            <w:tcW w:w="1307" w:type="dxa"/>
            <w:vAlign w:val="center"/>
          </w:tcPr>
          <w:p w14:paraId="3D88A310" w14:textId="77777777" w:rsidR="00BF1CFD" w:rsidRPr="00D3062E" w:rsidRDefault="00BF1CFD" w:rsidP="00F8442F">
            <w:pPr>
              <w:pStyle w:val="TAL"/>
              <w:rPr>
                <w:rFonts w:cs="Arial"/>
                <w:szCs w:val="18"/>
              </w:rPr>
            </w:pPr>
          </w:p>
        </w:tc>
      </w:tr>
      <w:tr w:rsidR="00BF1CFD" w:rsidRPr="00D3062E" w14:paraId="06BC101C" w14:textId="77777777" w:rsidTr="00F8442F">
        <w:trPr>
          <w:jc w:val="center"/>
        </w:trPr>
        <w:tc>
          <w:tcPr>
            <w:tcW w:w="9524" w:type="dxa"/>
            <w:gridSpan w:val="6"/>
            <w:vAlign w:val="center"/>
          </w:tcPr>
          <w:p w14:paraId="015DCE32" w14:textId="77777777" w:rsidR="00BF1CFD" w:rsidRPr="00D3062E" w:rsidRDefault="00BF1CFD" w:rsidP="00F8442F">
            <w:pPr>
              <w:pStyle w:val="TAN"/>
            </w:pPr>
            <w:r w:rsidRPr="00D3062E">
              <w:t>NOTE:</w:t>
            </w:r>
            <w:r w:rsidRPr="00D3062E">
              <w:tab/>
              <w:t>These attributes are mutually exclusive. Either one of them shall be present.</w:t>
            </w:r>
          </w:p>
        </w:tc>
      </w:tr>
    </w:tbl>
    <w:p w14:paraId="77C2C1A2" w14:textId="77777777" w:rsidR="00BF1CFD" w:rsidRPr="00D3062E" w:rsidRDefault="00BF1CFD" w:rsidP="00BF1CFD"/>
    <w:p w14:paraId="454AA0FE" w14:textId="77777777" w:rsidR="00311EA5" w:rsidRPr="00D3062E" w:rsidRDefault="00311EA5" w:rsidP="00311EA5">
      <w:pPr>
        <w:pStyle w:val="Heading5"/>
      </w:pPr>
      <w:bookmarkStart w:id="2680" w:name="_Toc160649931"/>
      <w:bookmarkStart w:id="2681" w:name="_Toc164928213"/>
      <w:bookmarkStart w:id="2682" w:name="_Toc168550072"/>
      <w:bookmarkStart w:id="2683" w:name="_Toc157434708"/>
      <w:bookmarkStart w:id="2684" w:name="_Toc157436423"/>
      <w:bookmarkStart w:id="2685" w:name="_Toc157440263"/>
      <w:bookmarkStart w:id="2686" w:name="_Toc170118143"/>
      <w:r w:rsidRPr="00D3062E">
        <w:rPr>
          <w:noProof/>
          <w:lang w:eastAsia="zh-CN"/>
        </w:rPr>
        <w:lastRenderedPageBreak/>
        <w:t>6.3</w:t>
      </w:r>
      <w:r w:rsidRPr="00D3062E">
        <w:t>.6.2.16</w:t>
      </w:r>
      <w:r w:rsidRPr="00D3062E">
        <w:tab/>
        <w:t>Type: PolicyTriggers</w:t>
      </w:r>
      <w:bookmarkEnd w:id="2680"/>
      <w:bookmarkEnd w:id="2681"/>
      <w:bookmarkEnd w:id="2682"/>
      <w:bookmarkEnd w:id="2686"/>
    </w:p>
    <w:p w14:paraId="5B0EFB33" w14:textId="77777777" w:rsidR="00311EA5" w:rsidRPr="00D3062E" w:rsidRDefault="00311EA5" w:rsidP="00311EA5">
      <w:pPr>
        <w:pStyle w:val="TH"/>
      </w:pPr>
      <w:r w:rsidRPr="00D3062E">
        <w:rPr>
          <w:noProof/>
        </w:rPr>
        <w:t>Table </w:t>
      </w:r>
      <w:r w:rsidRPr="00D3062E">
        <w:rPr>
          <w:noProof/>
          <w:lang w:eastAsia="zh-CN"/>
        </w:rPr>
        <w:t>6.3</w:t>
      </w:r>
      <w:r w:rsidRPr="00D3062E">
        <w:t xml:space="preserve">.6.2.16-1: </w:t>
      </w:r>
      <w:r w:rsidRPr="00D3062E">
        <w:rPr>
          <w:noProof/>
        </w:rPr>
        <w:t xml:space="preserve">Definition of type </w:t>
      </w:r>
      <w:r w:rsidRPr="00D3062E">
        <w:t>PolicyTriggers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418"/>
        <w:gridCol w:w="425"/>
        <w:gridCol w:w="1134"/>
        <w:gridCol w:w="3547"/>
        <w:gridCol w:w="1307"/>
      </w:tblGrid>
      <w:tr w:rsidR="00311EA5" w:rsidRPr="00D3062E" w14:paraId="509B8916" w14:textId="77777777" w:rsidTr="003C3912">
        <w:trPr>
          <w:jc w:val="center"/>
        </w:trPr>
        <w:tc>
          <w:tcPr>
            <w:tcW w:w="1693" w:type="dxa"/>
            <w:shd w:val="clear" w:color="auto" w:fill="C0C0C0"/>
            <w:vAlign w:val="center"/>
            <w:hideMark/>
          </w:tcPr>
          <w:p w14:paraId="68C7C5F1" w14:textId="77777777" w:rsidR="00311EA5" w:rsidRPr="00D3062E" w:rsidRDefault="00311EA5" w:rsidP="003C3912">
            <w:pPr>
              <w:pStyle w:val="TAH"/>
            </w:pPr>
            <w:r w:rsidRPr="00D3062E">
              <w:lastRenderedPageBreak/>
              <w:t>Attribute name</w:t>
            </w:r>
          </w:p>
        </w:tc>
        <w:tc>
          <w:tcPr>
            <w:tcW w:w="1418" w:type="dxa"/>
            <w:shd w:val="clear" w:color="auto" w:fill="C0C0C0"/>
            <w:vAlign w:val="center"/>
            <w:hideMark/>
          </w:tcPr>
          <w:p w14:paraId="53019667" w14:textId="77777777" w:rsidR="00311EA5" w:rsidRPr="00D3062E" w:rsidRDefault="00311EA5" w:rsidP="003C3912">
            <w:pPr>
              <w:pStyle w:val="TAH"/>
            </w:pPr>
            <w:r w:rsidRPr="00D3062E">
              <w:t>Data type</w:t>
            </w:r>
          </w:p>
        </w:tc>
        <w:tc>
          <w:tcPr>
            <w:tcW w:w="425" w:type="dxa"/>
            <w:shd w:val="clear" w:color="auto" w:fill="C0C0C0"/>
            <w:vAlign w:val="center"/>
            <w:hideMark/>
          </w:tcPr>
          <w:p w14:paraId="7EF3BDD0" w14:textId="77777777" w:rsidR="00311EA5" w:rsidRPr="00D3062E" w:rsidRDefault="00311EA5" w:rsidP="003C3912">
            <w:pPr>
              <w:pStyle w:val="TAH"/>
            </w:pPr>
            <w:r w:rsidRPr="00D3062E">
              <w:t>P</w:t>
            </w:r>
          </w:p>
        </w:tc>
        <w:tc>
          <w:tcPr>
            <w:tcW w:w="1134" w:type="dxa"/>
            <w:shd w:val="clear" w:color="auto" w:fill="C0C0C0"/>
            <w:vAlign w:val="center"/>
          </w:tcPr>
          <w:p w14:paraId="67C5D0F1" w14:textId="77777777" w:rsidR="00311EA5" w:rsidRPr="00D3062E" w:rsidRDefault="00311EA5" w:rsidP="003C3912">
            <w:pPr>
              <w:pStyle w:val="TAH"/>
            </w:pPr>
            <w:r w:rsidRPr="00D3062E">
              <w:t>Cardinality</w:t>
            </w:r>
          </w:p>
        </w:tc>
        <w:tc>
          <w:tcPr>
            <w:tcW w:w="3547" w:type="dxa"/>
            <w:shd w:val="clear" w:color="auto" w:fill="C0C0C0"/>
            <w:vAlign w:val="center"/>
            <w:hideMark/>
          </w:tcPr>
          <w:p w14:paraId="2AED9B79"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78723656"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7716EA93" w14:textId="77777777" w:rsidTr="003C3912">
        <w:trPr>
          <w:jc w:val="center"/>
        </w:trPr>
        <w:tc>
          <w:tcPr>
            <w:tcW w:w="1693" w:type="dxa"/>
            <w:vAlign w:val="center"/>
          </w:tcPr>
          <w:p w14:paraId="79E6F6F7" w14:textId="77777777" w:rsidR="00311EA5" w:rsidRPr="00D3062E" w:rsidRDefault="00311EA5" w:rsidP="003C3912">
            <w:pPr>
              <w:pStyle w:val="TAL"/>
            </w:pPr>
            <w:r w:rsidRPr="00D3062E">
              <w:t>monPercentage</w:t>
            </w:r>
          </w:p>
        </w:tc>
        <w:tc>
          <w:tcPr>
            <w:tcW w:w="1418" w:type="dxa"/>
            <w:vAlign w:val="center"/>
          </w:tcPr>
          <w:p w14:paraId="2C9D6A1A" w14:textId="77777777" w:rsidR="00311EA5" w:rsidRPr="00D3062E" w:rsidRDefault="00311EA5" w:rsidP="003C3912">
            <w:pPr>
              <w:pStyle w:val="TAL"/>
            </w:pPr>
            <w:r w:rsidRPr="00D3062E">
              <w:t>integer</w:t>
            </w:r>
          </w:p>
        </w:tc>
        <w:tc>
          <w:tcPr>
            <w:tcW w:w="425" w:type="dxa"/>
            <w:vAlign w:val="center"/>
          </w:tcPr>
          <w:p w14:paraId="2DFC3167" w14:textId="77777777" w:rsidR="00311EA5" w:rsidRPr="00D3062E" w:rsidRDefault="00311EA5" w:rsidP="003C3912">
            <w:pPr>
              <w:pStyle w:val="TAC"/>
            </w:pPr>
            <w:r w:rsidRPr="00D3062E">
              <w:t>C</w:t>
            </w:r>
          </w:p>
        </w:tc>
        <w:tc>
          <w:tcPr>
            <w:tcW w:w="1134" w:type="dxa"/>
            <w:vAlign w:val="center"/>
          </w:tcPr>
          <w:p w14:paraId="3EFFFA9C" w14:textId="77777777" w:rsidR="00311EA5" w:rsidRPr="00D3062E" w:rsidRDefault="00311EA5" w:rsidP="003C3912">
            <w:pPr>
              <w:pStyle w:val="TAC"/>
            </w:pPr>
            <w:r w:rsidRPr="00D3062E">
              <w:t>0..1</w:t>
            </w:r>
          </w:p>
        </w:tc>
        <w:tc>
          <w:tcPr>
            <w:tcW w:w="3547" w:type="dxa"/>
            <w:vAlign w:val="center"/>
          </w:tcPr>
          <w:p w14:paraId="7D3E035E" w14:textId="77777777" w:rsidR="00311EA5" w:rsidRPr="00D3062E" w:rsidRDefault="00311EA5" w:rsidP="003C3912">
            <w:pPr>
              <w:pStyle w:val="TAL"/>
            </w:pPr>
            <w:r w:rsidRPr="00D3062E">
              <w:t>Contains the monitoring percentage to be used to trigger the actions.</w:t>
            </w:r>
          </w:p>
          <w:p w14:paraId="4F141F0A" w14:textId="77777777" w:rsidR="00311EA5" w:rsidRPr="00D3062E" w:rsidRDefault="00311EA5" w:rsidP="003C3912">
            <w:pPr>
              <w:pStyle w:val="TAL"/>
            </w:pPr>
          </w:p>
          <w:p w14:paraId="51F7A011" w14:textId="77777777" w:rsidR="00311EA5" w:rsidRPr="00D3062E" w:rsidRDefault="00311EA5" w:rsidP="003C3912">
            <w:pPr>
              <w:pStyle w:val="TAL"/>
            </w:pPr>
            <w:r w:rsidRPr="00D3062E">
              <w:t>When used to encode the "triggers" attribute of the PolicyData data structure, this attribute may be presents only when the "policyType" attribute of the PolicyData data structure is set to either:</w:t>
            </w:r>
          </w:p>
          <w:p w14:paraId="23C4996C" w14:textId="77777777" w:rsidR="00311EA5" w:rsidRPr="00D3062E" w:rsidRDefault="00311EA5" w:rsidP="003C3912">
            <w:pPr>
              <w:pStyle w:val="TAL"/>
              <w:ind w:left="284" w:hanging="284"/>
            </w:pPr>
            <w:r w:rsidRPr="00D3062E">
              <w:t>-</w:t>
            </w:r>
            <w:r w:rsidRPr="00D3062E">
              <w:tab/>
              <w:t>"MAX_NUM_PDU_SESS", to indicate the threshold utilization percentage of the available capacity, i.e., the maximum number of PDU Sessions within the network slice.</w:t>
            </w:r>
          </w:p>
          <w:p w14:paraId="483E97A1" w14:textId="77777777" w:rsidR="00311EA5" w:rsidRPr="00D3062E" w:rsidRDefault="00311EA5" w:rsidP="003C3912">
            <w:pPr>
              <w:pStyle w:val="TAL"/>
              <w:ind w:left="284" w:hanging="284"/>
            </w:pPr>
            <w:r w:rsidRPr="00D3062E">
              <w:t>-</w:t>
            </w:r>
            <w:r w:rsidRPr="00D3062E">
              <w:tab/>
              <w:t>"MAX_NUM_UE", to indicate the threshold utilization percentage of the available capacity, i.e., the maximum number of UEs within the network slice.</w:t>
            </w:r>
          </w:p>
          <w:p w14:paraId="244BDBB3" w14:textId="77777777" w:rsidR="00311EA5" w:rsidRPr="00D3062E" w:rsidRDefault="00311EA5" w:rsidP="003C3912">
            <w:pPr>
              <w:pStyle w:val="TAL"/>
              <w:ind w:left="284" w:hanging="284"/>
            </w:pPr>
            <w:r w:rsidRPr="00D3062E">
              <w:t>-</w:t>
            </w:r>
            <w:r w:rsidRPr="00D3062E">
              <w:tab/>
              <w:t>"SLICE_LOAD_PREDICTION", to indicate the threshold network slice load level.</w:t>
            </w:r>
          </w:p>
          <w:p w14:paraId="0D381E33" w14:textId="77777777" w:rsidR="00311EA5" w:rsidRPr="00D3062E" w:rsidRDefault="00311EA5" w:rsidP="003C3912">
            <w:pPr>
              <w:pStyle w:val="TAL"/>
            </w:pPr>
          </w:p>
          <w:p w14:paraId="3CEB3889" w14:textId="77777777" w:rsidR="00311EA5" w:rsidRPr="00D3062E" w:rsidRDefault="00311EA5" w:rsidP="003C3912">
            <w:pPr>
              <w:pStyle w:val="TAL"/>
            </w:pPr>
            <w:r w:rsidRPr="00D3062E">
              <w:t>Minimum value = 0. Maximum value = 100.</w:t>
            </w:r>
          </w:p>
          <w:p w14:paraId="26E4A77A" w14:textId="77777777" w:rsidR="00311EA5" w:rsidRPr="00D3062E" w:rsidRDefault="00311EA5" w:rsidP="003C3912">
            <w:pPr>
              <w:pStyle w:val="TAL"/>
              <w:ind w:left="284" w:hanging="284"/>
            </w:pPr>
          </w:p>
          <w:p w14:paraId="2CF9C6A4" w14:textId="77777777" w:rsidR="00311EA5" w:rsidRPr="00D3062E" w:rsidRDefault="00311EA5" w:rsidP="003C3912">
            <w:pPr>
              <w:pStyle w:val="TAL"/>
              <w:ind w:left="284" w:hanging="284"/>
            </w:pPr>
            <w:r w:rsidRPr="00D3062E">
              <w:t>(NOTE)</w:t>
            </w:r>
          </w:p>
        </w:tc>
        <w:tc>
          <w:tcPr>
            <w:tcW w:w="1307" w:type="dxa"/>
            <w:vAlign w:val="center"/>
          </w:tcPr>
          <w:p w14:paraId="05465AD2" w14:textId="77777777" w:rsidR="00311EA5" w:rsidRPr="00D3062E" w:rsidRDefault="00311EA5" w:rsidP="003C3912">
            <w:pPr>
              <w:pStyle w:val="TAL"/>
              <w:rPr>
                <w:rFonts w:cs="Arial"/>
                <w:szCs w:val="18"/>
              </w:rPr>
            </w:pPr>
          </w:p>
        </w:tc>
      </w:tr>
      <w:tr w:rsidR="00311EA5" w:rsidRPr="00D3062E" w14:paraId="2FF3F3C8" w14:textId="77777777" w:rsidTr="003C3912">
        <w:trPr>
          <w:jc w:val="center"/>
        </w:trPr>
        <w:tc>
          <w:tcPr>
            <w:tcW w:w="1693" w:type="dxa"/>
            <w:vAlign w:val="center"/>
          </w:tcPr>
          <w:p w14:paraId="453203C3" w14:textId="77777777" w:rsidR="00311EA5" w:rsidRPr="00D3062E" w:rsidRDefault="00311EA5" w:rsidP="003C3912">
            <w:pPr>
              <w:pStyle w:val="TAL"/>
            </w:pPr>
            <w:r w:rsidRPr="00D3062E">
              <w:t>monValue</w:t>
            </w:r>
          </w:p>
        </w:tc>
        <w:tc>
          <w:tcPr>
            <w:tcW w:w="1418" w:type="dxa"/>
            <w:vAlign w:val="center"/>
          </w:tcPr>
          <w:p w14:paraId="2AC71B25" w14:textId="77777777" w:rsidR="00311EA5" w:rsidRPr="00D3062E" w:rsidRDefault="00311EA5" w:rsidP="003C3912">
            <w:pPr>
              <w:pStyle w:val="TAL"/>
            </w:pPr>
            <w:r w:rsidRPr="00D3062E">
              <w:t>integer</w:t>
            </w:r>
          </w:p>
        </w:tc>
        <w:tc>
          <w:tcPr>
            <w:tcW w:w="425" w:type="dxa"/>
            <w:vAlign w:val="center"/>
          </w:tcPr>
          <w:p w14:paraId="336922F9" w14:textId="77777777" w:rsidR="00311EA5" w:rsidRPr="00D3062E" w:rsidRDefault="00311EA5" w:rsidP="003C3912">
            <w:pPr>
              <w:pStyle w:val="TAC"/>
            </w:pPr>
            <w:r w:rsidRPr="00D3062E">
              <w:t>C</w:t>
            </w:r>
          </w:p>
        </w:tc>
        <w:tc>
          <w:tcPr>
            <w:tcW w:w="1134" w:type="dxa"/>
            <w:vAlign w:val="center"/>
          </w:tcPr>
          <w:p w14:paraId="636F7DB3" w14:textId="77777777" w:rsidR="00311EA5" w:rsidRPr="00D3062E" w:rsidRDefault="00311EA5" w:rsidP="003C3912">
            <w:pPr>
              <w:pStyle w:val="TAC"/>
            </w:pPr>
            <w:r w:rsidRPr="00D3062E">
              <w:t>0..1</w:t>
            </w:r>
          </w:p>
        </w:tc>
        <w:tc>
          <w:tcPr>
            <w:tcW w:w="3547" w:type="dxa"/>
            <w:vAlign w:val="center"/>
          </w:tcPr>
          <w:p w14:paraId="473634A9" w14:textId="77777777" w:rsidR="00311EA5" w:rsidRPr="00D3062E" w:rsidRDefault="00311EA5" w:rsidP="003C3912">
            <w:pPr>
              <w:pStyle w:val="TAL"/>
            </w:pPr>
            <w:r w:rsidRPr="00D3062E">
              <w:t>Contains the monitoring value to be used to trigger the actions.</w:t>
            </w:r>
          </w:p>
          <w:p w14:paraId="058F222C" w14:textId="77777777" w:rsidR="00311EA5" w:rsidRPr="00D3062E" w:rsidRDefault="00311EA5" w:rsidP="003C3912">
            <w:pPr>
              <w:pStyle w:val="TAL"/>
            </w:pPr>
          </w:p>
          <w:p w14:paraId="5F1E9F3D" w14:textId="77777777" w:rsidR="00311EA5" w:rsidRPr="00D3062E" w:rsidRDefault="00311EA5" w:rsidP="003C3912">
            <w:pPr>
              <w:pStyle w:val="TAL"/>
            </w:pPr>
            <w:r w:rsidRPr="00D3062E">
              <w:t>When used to encode the "triggers" attribute of the PolicyData data structure, this attribute may be presents only when the "policyType" attribute of the PolicyData data structure is set to either:</w:t>
            </w:r>
          </w:p>
          <w:p w14:paraId="34CFDC46" w14:textId="77777777" w:rsidR="00311EA5" w:rsidRPr="00D3062E" w:rsidRDefault="00311EA5" w:rsidP="003C3912">
            <w:pPr>
              <w:pStyle w:val="TAL"/>
              <w:ind w:left="284" w:hanging="284"/>
            </w:pPr>
            <w:r w:rsidRPr="00D3062E">
              <w:t>-</w:t>
            </w:r>
            <w:r w:rsidRPr="00D3062E">
              <w:tab/>
              <w:t>"MAX_NUM_PDU_SESS", to indicate the threshold number of PDU Sessions value.</w:t>
            </w:r>
          </w:p>
          <w:p w14:paraId="25423F99" w14:textId="77777777" w:rsidR="00311EA5" w:rsidRPr="00D3062E" w:rsidRDefault="00311EA5" w:rsidP="003C3912">
            <w:pPr>
              <w:pStyle w:val="TAL"/>
              <w:ind w:left="284" w:hanging="284"/>
            </w:pPr>
            <w:r w:rsidRPr="00D3062E">
              <w:t>-</w:t>
            </w:r>
            <w:r w:rsidRPr="00D3062E">
              <w:tab/>
              <w:t>"MAX_NUM_UE", to indicate the threshold number of UE(s) value.</w:t>
            </w:r>
          </w:p>
          <w:p w14:paraId="798EA612" w14:textId="77777777" w:rsidR="00311EA5" w:rsidRPr="00D3062E" w:rsidRDefault="00311EA5" w:rsidP="003C3912">
            <w:pPr>
              <w:pStyle w:val="TAL"/>
              <w:ind w:left="284" w:hanging="284"/>
            </w:pPr>
            <w:r w:rsidRPr="00D3062E">
              <w:t>-</w:t>
            </w:r>
            <w:r w:rsidRPr="00D3062E">
              <w:tab/>
              <w:t>"MAX_NUM_UE", to indicate the threshold number of UE(s) value.</w:t>
            </w:r>
          </w:p>
          <w:p w14:paraId="70860A68" w14:textId="77777777" w:rsidR="00311EA5" w:rsidRPr="00D3062E" w:rsidRDefault="00311EA5" w:rsidP="003C3912">
            <w:pPr>
              <w:pStyle w:val="TAL"/>
            </w:pPr>
          </w:p>
          <w:p w14:paraId="614A1A03" w14:textId="77777777" w:rsidR="00311EA5" w:rsidRPr="00D3062E" w:rsidRDefault="00311EA5" w:rsidP="003C3912">
            <w:pPr>
              <w:pStyle w:val="TAL"/>
              <w:ind w:left="284" w:hanging="284"/>
            </w:pPr>
            <w:r w:rsidRPr="00D3062E">
              <w:t>Minimum value = 1.</w:t>
            </w:r>
          </w:p>
          <w:p w14:paraId="72D4C405" w14:textId="77777777" w:rsidR="00311EA5" w:rsidRPr="00D3062E" w:rsidRDefault="00311EA5" w:rsidP="003C3912">
            <w:pPr>
              <w:pStyle w:val="TAL"/>
              <w:ind w:left="284" w:hanging="284"/>
            </w:pPr>
          </w:p>
          <w:p w14:paraId="6770F956" w14:textId="77777777" w:rsidR="00311EA5" w:rsidRPr="00D3062E" w:rsidRDefault="00311EA5" w:rsidP="003C3912">
            <w:pPr>
              <w:pStyle w:val="TAL"/>
              <w:ind w:left="284" w:hanging="284"/>
            </w:pPr>
            <w:r w:rsidRPr="00D3062E">
              <w:t>(NOTE)</w:t>
            </w:r>
          </w:p>
        </w:tc>
        <w:tc>
          <w:tcPr>
            <w:tcW w:w="1307" w:type="dxa"/>
            <w:vAlign w:val="center"/>
          </w:tcPr>
          <w:p w14:paraId="741A4C74" w14:textId="77777777" w:rsidR="00311EA5" w:rsidRPr="00D3062E" w:rsidRDefault="00311EA5" w:rsidP="003C3912">
            <w:pPr>
              <w:pStyle w:val="TAL"/>
              <w:rPr>
                <w:rFonts w:cs="Arial"/>
                <w:szCs w:val="18"/>
              </w:rPr>
            </w:pPr>
          </w:p>
        </w:tc>
      </w:tr>
      <w:tr w:rsidR="00311EA5" w:rsidRPr="00D3062E" w14:paraId="363C6D93" w14:textId="77777777" w:rsidTr="003C3912">
        <w:trPr>
          <w:jc w:val="center"/>
        </w:trPr>
        <w:tc>
          <w:tcPr>
            <w:tcW w:w="1693" w:type="dxa"/>
            <w:vAlign w:val="center"/>
          </w:tcPr>
          <w:p w14:paraId="3CDBFA07" w14:textId="77777777" w:rsidR="00311EA5" w:rsidRPr="00D3062E" w:rsidRDefault="00311EA5" w:rsidP="003C3912">
            <w:pPr>
              <w:pStyle w:val="TAL"/>
            </w:pPr>
            <w:r w:rsidRPr="00D3062E">
              <w:t>monParamsValues</w:t>
            </w:r>
          </w:p>
        </w:tc>
        <w:tc>
          <w:tcPr>
            <w:tcW w:w="1418" w:type="dxa"/>
            <w:vAlign w:val="center"/>
          </w:tcPr>
          <w:p w14:paraId="5E13A520" w14:textId="77777777" w:rsidR="00311EA5" w:rsidRPr="00D3062E" w:rsidRDefault="00311EA5" w:rsidP="003C3912">
            <w:pPr>
              <w:pStyle w:val="TAL"/>
            </w:pPr>
            <w:r w:rsidRPr="00D3062E">
              <w:t>string</w:t>
            </w:r>
          </w:p>
        </w:tc>
        <w:tc>
          <w:tcPr>
            <w:tcW w:w="425" w:type="dxa"/>
            <w:vAlign w:val="center"/>
          </w:tcPr>
          <w:p w14:paraId="32B29A83" w14:textId="77777777" w:rsidR="00311EA5" w:rsidRPr="00D3062E" w:rsidRDefault="00311EA5" w:rsidP="003C3912">
            <w:pPr>
              <w:pStyle w:val="TAC"/>
            </w:pPr>
            <w:r w:rsidRPr="00D3062E">
              <w:t>C</w:t>
            </w:r>
          </w:p>
        </w:tc>
        <w:tc>
          <w:tcPr>
            <w:tcW w:w="1134" w:type="dxa"/>
            <w:vAlign w:val="center"/>
          </w:tcPr>
          <w:p w14:paraId="08DE5DEC" w14:textId="77777777" w:rsidR="00311EA5" w:rsidRPr="00D3062E" w:rsidRDefault="00311EA5" w:rsidP="003C3912">
            <w:pPr>
              <w:pStyle w:val="TAC"/>
            </w:pPr>
            <w:r w:rsidRPr="00D3062E">
              <w:t>0..1</w:t>
            </w:r>
          </w:p>
        </w:tc>
        <w:tc>
          <w:tcPr>
            <w:tcW w:w="3547" w:type="dxa"/>
            <w:vAlign w:val="center"/>
          </w:tcPr>
          <w:p w14:paraId="55C5E167" w14:textId="77777777" w:rsidR="00311EA5" w:rsidRPr="00D3062E" w:rsidRDefault="00311EA5" w:rsidP="003C3912">
            <w:pPr>
              <w:pStyle w:val="TAL"/>
            </w:pPr>
            <w:r w:rsidRPr="00D3062E">
              <w:t>Contains the values of the monitoring parameters to be used to trigger the actions.</w:t>
            </w:r>
          </w:p>
          <w:p w14:paraId="23650EE0" w14:textId="77777777" w:rsidR="00311EA5" w:rsidRPr="00D3062E" w:rsidRDefault="00311EA5" w:rsidP="003C3912">
            <w:pPr>
              <w:pStyle w:val="TAL"/>
            </w:pPr>
          </w:p>
          <w:p w14:paraId="76F874C6" w14:textId="77777777" w:rsidR="00311EA5" w:rsidRPr="00D3062E" w:rsidRDefault="00311EA5" w:rsidP="003C3912">
            <w:pPr>
              <w:pStyle w:val="TAL"/>
            </w:pPr>
            <w:r w:rsidRPr="00D3062E">
              <w:t>When used to encode the "triggers" attribute of the PolicyData data structure, this attribute shall be presents only when the "policyType" attribute of the PolicyData data structure is set to either:</w:t>
            </w:r>
          </w:p>
          <w:p w14:paraId="34A4C21F" w14:textId="77777777" w:rsidR="00311EA5" w:rsidRPr="00D3062E" w:rsidRDefault="00311EA5" w:rsidP="003C3912">
            <w:pPr>
              <w:pStyle w:val="TAL"/>
              <w:ind w:left="284" w:hanging="284"/>
            </w:pPr>
            <w:r w:rsidRPr="00D3062E">
              <w:t>-</w:t>
            </w:r>
            <w:r w:rsidRPr="00D3062E">
              <w:tab/>
              <w:t>"TIME_PERIOD_AND_AVG_QOS", to indicate the threshold average QoS parameter(s)' value(s).</w:t>
            </w:r>
          </w:p>
          <w:p w14:paraId="2FB7F235" w14:textId="77777777" w:rsidR="00311EA5" w:rsidRPr="00D3062E" w:rsidRDefault="00311EA5" w:rsidP="003C3912">
            <w:pPr>
              <w:pStyle w:val="TAL"/>
              <w:ind w:left="284" w:hanging="284"/>
            </w:pPr>
            <w:r w:rsidRPr="00D3062E">
              <w:t>-</w:t>
            </w:r>
            <w:r w:rsidRPr="00D3062E">
              <w:tab/>
              <w:t>"TIME_PERIOD_AND_MIN_QOS", to indicate the threshold minimum QoS parameter(s)' value(s).</w:t>
            </w:r>
          </w:p>
          <w:p w14:paraId="3ED3B804" w14:textId="77777777" w:rsidR="00311EA5" w:rsidRPr="00D3062E" w:rsidRDefault="00311EA5" w:rsidP="003C3912">
            <w:pPr>
              <w:pStyle w:val="TAL"/>
            </w:pPr>
          </w:p>
          <w:p w14:paraId="5B474658" w14:textId="77777777" w:rsidR="00311EA5" w:rsidRPr="00D3062E" w:rsidRDefault="00311EA5" w:rsidP="003C3912">
            <w:pPr>
              <w:pStyle w:val="TAL"/>
              <w:ind w:left="284" w:hanging="284"/>
            </w:pPr>
            <w:r w:rsidRPr="00D3062E">
              <w:t>Minimum value = 1.</w:t>
            </w:r>
          </w:p>
          <w:p w14:paraId="58629674" w14:textId="77777777" w:rsidR="00311EA5" w:rsidRPr="00D3062E" w:rsidRDefault="00311EA5" w:rsidP="003C3912">
            <w:pPr>
              <w:pStyle w:val="TAL"/>
              <w:ind w:left="284" w:hanging="284"/>
            </w:pPr>
          </w:p>
          <w:p w14:paraId="5932BCFA" w14:textId="77777777" w:rsidR="00311EA5" w:rsidRPr="00D3062E" w:rsidRDefault="00311EA5" w:rsidP="003C3912">
            <w:pPr>
              <w:pStyle w:val="TAL"/>
              <w:ind w:left="284" w:hanging="284"/>
            </w:pPr>
            <w:r w:rsidRPr="00D3062E">
              <w:t>(NOTE)</w:t>
            </w:r>
          </w:p>
        </w:tc>
        <w:tc>
          <w:tcPr>
            <w:tcW w:w="1307" w:type="dxa"/>
            <w:vAlign w:val="center"/>
          </w:tcPr>
          <w:p w14:paraId="0A889EB0" w14:textId="77777777" w:rsidR="00311EA5" w:rsidRPr="00D3062E" w:rsidRDefault="00311EA5" w:rsidP="003C3912">
            <w:pPr>
              <w:pStyle w:val="TAL"/>
              <w:rPr>
                <w:rFonts w:cs="Arial"/>
                <w:szCs w:val="18"/>
              </w:rPr>
            </w:pPr>
          </w:p>
        </w:tc>
      </w:tr>
      <w:tr w:rsidR="00311EA5" w:rsidRPr="00D3062E" w14:paraId="51225A51" w14:textId="77777777" w:rsidTr="003C3912">
        <w:trPr>
          <w:jc w:val="center"/>
        </w:trPr>
        <w:tc>
          <w:tcPr>
            <w:tcW w:w="1693" w:type="dxa"/>
            <w:vAlign w:val="center"/>
          </w:tcPr>
          <w:p w14:paraId="47447D9D" w14:textId="77777777" w:rsidR="00311EA5" w:rsidRPr="00D3062E" w:rsidRDefault="00311EA5" w:rsidP="003C3912">
            <w:pPr>
              <w:pStyle w:val="TAL"/>
            </w:pPr>
            <w:r w:rsidRPr="00D3062E">
              <w:lastRenderedPageBreak/>
              <w:t>timePeriod</w:t>
            </w:r>
          </w:p>
        </w:tc>
        <w:tc>
          <w:tcPr>
            <w:tcW w:w="1418" w:type="dxa"/>
            <w:vAlign w:val="center"/>
          </w:tcPr>
          <w:p w14:paraId="2993C861" w14:textId="77777777" w:rsidR="00311EA5" w:rsidRPr="00D3062E" w:rsidRDefault="00311EA5" w:rsidP="003C3912">
            <w:pPr>
              <w:pStyle w:val="TAL"/>
            </w:pPr>
            <w:r w:rsidRPr="00D3062E">
              <w:t>TimePeriodInfo</w:t>
            </w:r>
          </w:p>
        </w:tc>
        <w:tc>
          <w:tcPr>
            <w:tcW w:w="425" w:type="dxa"/>
            <w:vAlign w:val="center"/>
          </w:tcPr>
          <w:p w14:paraId="257AEAA3" w14:textId="77777777" w:rsidR="00311EA5" w:rsidRPr="00D3062E" w:rsidRDefault="00311EA5" w:rsidP="003C3912">
            <w:pPr>
              <w:pStyle w:val="TAC"/>
            </w:pPr>
            <w:r w:rsidRPr="00D3062E">
              <w:t>C</w:t>
            </w:r>
          </w:p>
        </w:tc>
        <w:tc>
          <w:tcPr>
            <w:tcW w:w="1134" w:type="dxa"/>
            <w:vAlign w:val="center"/>
          </w:tcPr>
          <w:p w14:paraId="778827EF" w14:textId="77777777" w:rsidR="00311EA5" w:rsidRPr="00D3062E" w:rsidRDefault="00311EA5" w:rsidP="003C3912">
            <w:pPr>
              <w:pStyle w:val="TAC"/>
            </w:pPr>
            <w:r w:rsidRPr="00D3062E">
              <w:t>0..1</w:t>
            </w:r>
          </w:p>
        </w:tc>
        <w:tc>
          <w:tcPr>
            <w:tcW w:w="3547" w:type="dxa"/>
            <w:vAlign w:val="center"/>
          </w:tcPr>
          <w:p w14:paraId="3D70E8EC" w14:textId="77777777" w:rsidR="00311EA5" w:rsidRPr="00D3062E" w:rsidRDefault="00311EA5" w:rsidP="003C3912">
            <w:pPr>
              <w:pStyle w:val="TAL"/>
            </w:pPr>
            <w:r w:rsidRPr="00D3062E">
              <w:t>Contains the time period during which the policy trigger is valid.</w:t>
            </w:r>
          </w:p>
          <w:p w14:paraId="2FA46B32" w14:textId="77777777" w:rsidR="00311EA5" w:rsidRPr="00D3062E" w:rsidRDefault="00311EA5" w:rsidP="003C3912">
            <w:pPr>
              <w:pStyle w:val="TAL"/>
            </w:pPr>
          </w:p>
          <w:p w14:paraId="51B11F40" w14:textId="77777777" w:rsidR="00311EA5" w:rsidRPr="00D3062E" w:rsidRDefault="00311EA5" w:rsidP="003C3912">
            <w:pPr>
              <w:pStyle w:val="TAL"/>
            </w:pPr>
            <w:r w:rsidRPr="00D3062E">
              <w:t>This attribute may be present only when the "monParamsValues" is present.</w:t>
            </w:r>
          </w:p>
        </w:tc>
        <w:tc>
          <w:tcPr>
            <w:tcW w:w="1307" w:type="dxa"/>
            <w:vAlign w:val="center"/>
          </w:tcPr>
          <w:p w14:paraId="1308BC09" w14:textId="77777777" w:rsidR="00311EA5" w:rsidRPr="00D3062E" w:rsidRDefault="00311EA5" w:rsidP="003C3912">
            <w:pPr>
              <w:pStyle w:val="TAL"/>
              <w:rPr>
                <w:rFonts w:cs="Arial"/>
                <w:szCs w:val="18"/>
              </w:rPr>
            </w:pPr>
          </w:p>
        </w:tc>
      </w:tr>
      <w:tr w:rsidR="00311EA5" w:rsidRPr="00D3062E" w14:paraId="6298ED8A" w14:textId="77777777" w:rsidTr="003C3912">
        <w:trPr>
          <w:jc w:val="center"/>
        </w:trPr>
        <w:tc>
          <w:tcPr>
            <w:tcW w:w="9524" w:type="dxa"/>
            <w:gridSpan w:val="6"/>
            <w:vAlign w:val="center"/>
          </w:tcPr>
          <w:p w14:paraId="2DEFC658" w14:textId="77777777" w:rsidR="00311EA5" w:rsidRPr="00D3062E" w:rsidRDefault="00311EA5" w:rsidP="003C3912">
            <w:pPr>
              <w:pStyle w:val="TAN"/>
            </w:pPr>
            <w:r w:rsidRPr="00D3062E">
              <w:t>NOTE:</w:t>
            </w:r>
            <w:r w:rsidRPr="00D3062E">
              <w:tab/>
              <w:t>When used to encode the "triggers" attribute of the PolicyData data structure, these attributes are mutually exclusive, i.e., only one of them shall be present.</w:t>
            </w:r>
          </w:p>
        </w:tc>
      </w:tr>
    </w:tbl>
    <w:p w14:paraId="1FDDC397" w14:textId="77777777" w:rsidR="00311EA5" w:rsidRPr="00D3062E" w:rsidRDefault="00311EA5" w:rsidP="00311EA5">
      <w:pPr>
        <w:rPr>
          <w:lang w:val="en-US"/>
        </w:rPr>
      </w:pPr>
    </w:p>
    <w:p w14:paraId="7489DEDC" w14:textId="77777777" w:rsidR="00311EA5" w:rsidRPr="00D3062E" w:rsidRDefault="00311EA5" w:rsidP="00311EA5">
      <w:pPr>
        <w:pStyle w:val="Heading5"/>
      </w:pPr>
      <w:bookmarkStart w:id="2687" w:name="_Toc160649932"/>
      <w:bookmarkStart w:id="2688" w:name="_Toc164928214"/>
      <w:bookmarkStart w:id="2689" w:name="_Toc168550073"/>
      <w:bookmarkStart w:id="2690" w:name="_Toc170118144"/>
      <w:r w:rsidRPr="00D3062E">
        <w:rPr>
          <w:noProof/>
          <w:lang w:eastAsia="zh-CN"/>
        </w:rPr>
        <w:lastRenderedPageBreak/>
        <w:t>6.3</w:t>
      </w:r>
      <w:r w:rsidRPr="00D3062E">
        <w:t>.6.2.17</w:t>
      </w:r>
      <w:r w:rsidRPr="00D3062E">
        <w:tab/>
        <w:t>Type: PolicyActions</w:t>
      </w:r>
      <w:bookmarkEnd w:id="2687"/>
      <w:bookmarkEnd w:id="2688"/>
      <w:bookmarkEnd w:id="2689"/>
      <w:bookmarkEnd w:id="2690"/>
    </w:p>
    <w:p w14:paraId="6837A624" w14:textId="77777777" w:rsidR="00311EA5" w:rsidRPr="00D3062E" w:rsidRDefault="00311EA5" w:rsidP="00311EA5">
      <w:pPr>
        <w:pStyle w:val="TH"/>
      </w:pPr>
      <w:r w:rsidRPr="00D3062E">
        <w:rPr>
          <w:noProof/>
        </w:rPr>
        <w:t>Table </w:t>
      </w:r>
      <w:r w:rsidRPr="00D3062E">
        <w:rPr>
          <w:noProof/>
          <w:lang w:eastAsia="zh-CN"/>
        </w:rPr>
        <w:t>6.3</w:t>
      </w:r>
      <w:r w:rsidRPr="00D3062E">
        <w:t xml:space="preserve">.6.2.17-1: </w:t>
      </w:r>
      <w:r w:rsidRPr="00D3062E">
        <w:rPr>
          <w:noProof/>
        </w:rPr>
        <w:t xml:space="preserve">Definition of type </w:t>
      </w:r>
      <w:r w:rsidRPr="00D3062E">
        <w:t>PolicyActions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5"/>
        <w:gridCol w:w="1559"/>
        <w:gridCol w:w="426"/>
        <w:gridCol w:w="1134"/>
        <w:gridCol w:w="3263"/>
        <w:gridCol w:w="1307"/>
      </w:tblGrid>
      <w:tr w:rsidR="00311EA5" w:rsidRPr="00D3062E" w14:paraId="1602CD1D" w14:textId="77777777" w:rsidTr="003C3912">
        <w:trPr>
          <w:jc w:val="center"/>
        </w:trPr>
        <w:tc>
          <w:tcPr>
            <w:tcW w:w="1835" w:type="dxa"/>
            <w:shd w:val="clear" w:color="auto" w:fill="C0C0C0"/>
            <w:vAlign w:val="center"/>
            <w:hideMark/>
          </w:tcPr>
          <w:p w14:paraId="39ED959C" w14:textId="77777777" w:rsidR="00311EA5" w:rsidRPr="00D3062E" w:rsidRDefault="00311EA5" w:rsidP="003C3912">
            <w:pPr>
              <w:pStyle w:val="TAH"/>
            </w:pPr>
            <w:r w:rsidRPr="00D3062E">
              <w:t>Attribute name</w:t>
            </w:r>
          </w:p>
        </w:tc>
        <w:tc>
          <w:tcPr>
            <w:tcW w:w="1559" w:type="dxa"/>
            <w:shd w:val="clear" w:color="auto" w:fill="C0C0C0"/>
            <w:vAlign w:val="center"/>
            <w:hideMark/>
          </w:tcPr>
          <w:p w14:paraId="6A91560A" w14:textId="77777777" w:rsidR="00311EA5" w:rsidRPr="00D3062E" w:rsidRDefault="00311EA5" w:rsidP="003C3912">
            <w:pPr>
              <w:pStyle w:val="TAH"/>
            </w:pPr>
            <w:r w:rsidRPr="00D3062E">
              <w:t>Data type</w:t>
            </w:r>
          </w:p>
        </w:tc>
        <w:tc>
          <w:tcPr>
            <w:tcW w:w="426" w:type="dxa"/>
            <w:shd w:val="clear" w:color="auto" w:fill="C0C0C0"/>
            <w:vAlign w:val="center"/>
            <w:hideMark/>
          </w:tcPr>
          <w:p w14:paraId="649EABB3" w14:textId="77777777" w:rsidR="00311EA5" w:rsidRPr="00D3062E" w:rsidRDefault="00311EA5" w:rsidP="003C3912">
            <w:pPr>
              <w:pStyle w:val="TAH"/>
            </w:pPr>
            <w:r w:rsidRPr="00D3062E">
              <w:t>P</w:t>
            </w:r>
          </w:p>
        </w:tc>
        <w:tc>
          <w:tcPr>
            <w:tcW w:w="1134" w:type="dxa"/>
            <w:shd w:val="clear" w:color="auto" w:fill="C0C0C0"/>
            <w:vAlign w:val="center"/>
          </w:tcPr>
          <w:p w14:paraId="362DEBB6" w14:textId="77777777" w:rsidR="00311EA5" w:rsidRPr="00D3062E" w:rsidRDefault="00311EA5" w:rsidP="003C3912">
            <w:pPr>
              <w:pStyle w:val="TAH"/>
            </w:pPr>
            <w:r w:rsidRPr="00D3062E">
              <w:t>Cardinality</w:t>
            </w:r>
          </w:p>
        </w:tc>
        <w:tc>
          <w:tcPr>
            <w:tcW w:w="3263" w:type="dxa"/>
            <w:shd w:val="clear" w:color="auto" w:fill="C0C0C0"/>
            <w:vAlign w:val="center"/>
            <w:hideMark/>
          </w:tcPr>
          <w:p w14:paraId="1AB87E5C"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32D44FB6"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185B4CEA" w14:textId="77777777" w:rsidTr="003C3912">
        <w:trPr>
          <w:jc w:val="center"/>
        </w:trPr>
        <w:tc>
          <w:tcPr>
            <w:tcW w:w="1835" w:type="dxa"/>
            <w:vAlign w:val="center"/>
          </w:tcPr>
          <w:p w14:paraId="04839CC4" w14:textId="77777777" w:rsidR="00311EA5" w:rsidRPr="00D3062E" w:rsidRDefault="00311EA5" w:rsidP="003C3912">
            <w:pPr>
              <w:pStyle w:val="TAL"/>
            </w:pPr>
            <w:r w:rsidRPr="00D3062E">
              <w:t>stepIncreasePerc</w:t>
            </w:r>
          </w:p>
        </w:tc>
        <w:tc>
          <w:tcPr>
            <w:tcW w:w="1559" w:type="dxa"/>
            <w:vAlign w:val="center"/>
          </w:tcPr>
          <w:p w14:paraId="4821CCC4" w14:textId="77777777" w:rsidR="00311EA5" w:rsidRPr="00D3062E" w:rsidRDefault="00311EA5" w:rsidP="003C3912">
            <w:pPr>
              <w:pStyle w:val="TAL"/>
            </w:pPr>
            <w:r w:rsidRPr="00D3062E">
              <w:t>integer</w:t>
            </w:r>
          </w:p>
        </w:tc>
        <w:tc>
          <w:tcPr>
            <w:tcW w:w="426" w:type="dxa"/>
            <w:vAlign w:val="center"/>
          </w:tcPr>
          <w:p w14:paraId="53B95292" w14:textId="77777777" w:rsidR="00311EA5" w:rsidRPr="00D3062E" w:rsidRDefault="00311EA5" w:rsidP="003C3912">
            <w:pPr>
              <w:pStyle w:val="TAC"/>
            </w:pPr>
            <w:r w:rsidRPr="00D3062E">
              <w:t>C</w:t>
            </w:r>
          </w:p>
        </w:tc>
        <w:tc>
          <w:tcPr>
            <w:tcW w:w="1134" w:type="dxa"/>
            <w:vAlign w:val="center"/>
          </w:tcPr>
          <w:p w14:paraId="07A17CF0" w14:textId="77777777" w:rsidR="00311EA5" w:rsidRPr="00D3062E" w:rsidRDefault="00311EA5" w:rsidP="003C3912">
            <w:pPr>
              <w:pStyle w:val="TAC"/>
            </w:pPr>
            <w:r w:rsidRPr="00D3062E">
              <w:t>0..1</w:t>
            </w:r>
          </w:p>
        </w:tc>
        <w:tc>
          <w:tcPr>
            <w:tcW w:w="3263" w:type="dxa"/>
            <w:vAlign w:val="center"/>
          </w:tcPr>
          <w:p w14:paraId="5942CB1E" w14:textId="77777777" w:rsidR="00311EA5" w:rsidRPr="00D3062E" w:rsidRDefault="00311EA5" w:rsidP="003C3912">
            <w:pPr>
              <w:pStyle w:val="TAL"/>
            </w:pPr>
            <w:r w:rsidRPr="00D3062E">
              <w:t>Contains the requested actions in in the form of steps of increase expressed in percentage.</w:t>
            </w:r>
          </w:p>
          <w:p w14:paraId="7277261F" w14:textId="77777777" w:rsidR="00311EA5" w:rsidRPr="00D3062E" w:rsidRDefault="00311EA5" w:rsidP="003C3912">
            <w:pPr>
              <w:pStyle w:val="TAL"/>
            </w:pPr>
          </w:p>
          <w:p w14:paraId="5FFE6680" w14:textId="77777777" w:rsidR="00311EA5" w:rsidRPr="00D3062E" w:rsidRDefault="00311EA5" w:rsidP="003C3912">
            <w:pPr>
              <w:pStyle w:val="TAL"/>
            </w:pPr>
            <w:r w:rsidRPr="00D3062E">
              <w:t>This attribute may be presents only when the "policyType" attribute is set to either:</w:t>
            </w:r>
          </w:p>
          <w:p w14:paraId="3DAF246D" w14:textId="77777777" w:rsidR="00311EA5" w:rsidRPr="00D3062E" w:rsidRDefault="00311EA5" w:rsidP="003C3912">
            <w:pPr>
              <w:pStyle w:val="TAL"/>
              <w:ind w:left="284" w:hanging="284"/>
            </w:pPr>
            <w:r w:rsidRPr="00D3062E">
              <w:t>-</w:t>
            </w:r>
            <w:r w:rsidRPr="00D3062E">
              <w:tab/>
              <w:t>"MAX_NUM_PDU_SESS", to indicate the step (expressed in percentage) by which the capacity, i.e., the maximum number of PDU Sessions within the network slice, should be increased when the policy triggers are met.</w:t>
            </w:r>
          </w:p>
          <w:p w14:paraId="031540F8" w14:textId="77777777" w:rsidR="00311EA5" w:rsidRPr="00D3062E" w:rsidRDefault="00311EA5" w:rsidP="003C3912">
            <w:pPr>
              <w:pStyle w:val="TAL"/>
              <w:ind w:left="284" w:hanging="284"/>
            </w:pPr>
            <w:r w:rsidRPr="00D3062E">
              <w:t>-</w:t>
            </w:r>
            <w:r w:rsidRPr="00D3062E">
              <w:tab/>
              <w:t>"MAX_NUM_UE", to indicate the step (expressed in percentage) by which the capacity, i.e., the maximum number of UEs within the network slice, should be increased when the policy triggers are met.</w:t>
            </w:r>
          </w:p>
          <w:p w14:paraId="616A15A0" w14:textId="77777777" w:rsidR="00311EA5" w:rsidRPr="00D3062E" w:rsidRDefault="00311EA5" w:rsidP="003C3912">
            <w:pPr>
              <w:pStyle w:val="TAL"/>
              <w:ind w:left="284" w:hanging="284"/>
            </w:pPr>
            <w:r w:rsidRPr="00D3062E">
              <w:t>-</w:t>
            </w:r>
            <w:r w:rsidRPr="00D3062E">
              <w:tab/>
              <w:t>"SLICE_LOAD_PREDICTION", to indicate the step (expressed in percentage) by which the capacity, i.e., network slice load level, should be increased when the policy triggers are met.</w:t>
            </w:r>
          </w:p>
          <w:p w14:paraId="3DCC896C" w14:textId="77777777" w:rsidR="00311EA5" w:rsidRPr="00D3062E" w:rsidRDefault="00311EA5" w:rsidP="003C3912">
            <w:pPr>
              <w:pStyle w:val="TAL"/>
            </w:pPr>
          </w:p>
          <w:p w14:paraId="6AC0CD19" w14:textId="77777777" w:rsidR="00311EA5" w:rsidRPr="00D3062E" w:rsidRDefault="00311EA5" w:rsidP="003C3912">
            <w:pPr>
              <w:pStyle w:val="TAL"/>
              <w:ind w:left="284" w:hanging="284"/>
            </w:pPr>
            <w:r w:rsidRPr="00D3062E">
              <w:t>Minimum value = 0. Maximum value = 100.</w:t>
            </w:r>
          </w:p>
          <w:p w14:paraId="01892242" w14:textId="77777777" w:rsidR="00311EA5" w:rsidRPr="00D3062E" w:rsidRDefault="00311EA5" w:rsidP="003C3912">
            <w:pPr>
              <w:pStyle w:val="TAL"/>
              <w:ind w:left="284" w:hanging="284"/>
            </w:pPr>
          </w:p>
          <w:p w14:paraId="04F40038" w14:textId="77777777" w:rsidR="00311EA5" w:rsidRPr="00D3062E" w:rsidRDefault="00311EA5" w:rsidP="003C3912">
            <w:pPr>
              <w:pStyle w:val="TAL"/>
              <w:ind w:left="284" w:hanging="284"/>
            </w:pPr>
            <w:r w:rsidRPr="00D3062E">
              <w:t>(NOTE)</w:t>
            </w:r>
          </w:p>
        </w:tc>
        <w:tc>
          <w:tcPr>
            <w:tcW w:w="1307" w:type="dxa"/>
            <w:vAlign w:val="center"/>
          </w:tcPr>
          <w:p w14:paraId="1FB90757" w14:textId="77777777" w:rsidR="00311EA5" w:rsidRPr="00D3062E" w:rsidRDefault="00311EA5" w:rsidP="003C3912">
            <w:pPr>
              <w:pStyle w:val="TAL"/>
              <w:rPr>
                <w:rFonts w:cs="Arial"/>
                <w:szCs w:val="18"/>
              </w:rPr>
            </w:pPr>
          </w:p>
        </w:tc>
      </w:tr>
      <w:tr w:rsidR="00311EA5" w:rsidRPr="00D3062E" w14:paraId="34EED910" w14:textId="77777777" w:rsidTr="003C3912">
        <w:trPr>
          <w:jc w:val="center"/>
        </w:trPr>
        <w:tc>
          <w:tcPr>
            <w:tcW w:w="1835" w:type="dxa"/>
            <w:vAlign w:val="center"/>
          </w:tcPr>
          <w:p w14:paraId="01A258F5" w14:textId="77777777" w:rsidR="00311EA5" w:rsidRPr="00D3062E" w:rsidRDefault="00311EA5" w:rsidP="003C3912">
            <w:pPr>
              <w:pStyle w:val="TAL"/>
            </w:pPr>
            <w:r w:rsidRPr="00D3062E">
              <w:t>allowedQoSActions</w:t>
            </w:r>
          </w:p>
        </w:tc>
        <w:tc>
          <w:tcPr>
            <w:tcW w:w="1559" w:type="dxa"/>
            <w:vAlign w:val="center"/>
          </w:tcPr>
          <w:p w14:paraId="4C3B63B7" w14:textId="77777777" w:rsidR="00311EA5" w:rsidRPr="00D3062E" w:rsidRDefault="00311EA5" w:rsidP="003C3912">
            <w:pPr>
              <w:pStyle w:val="TAL"/>
            </w:pPr>
            <w:r w:rsidRPr="00D3062E">
              <w:t>array(QoSAction)</w:t>
            </w:r>
          </w:p>
        </w:tc>
        <w:tc>
          <w:tcPr>
            <w:tcW w:w="426" w:type="dxa"/>
            <w:vAlign w:val="center"/>
          </w:tcPr>
          <w:p w14:paraId="1D6D483A" w14:textId="77777777" w:rsidR="00311EA5" w:rsidRPr="00D3062E" w:rsidRDefault="00311EA5" w:rsidP="003C3912">
            <w:pPr>
              <w:pStyle w:val="TAC"/>
            </w:pPr>
            <w:r w:rsidRPr="00D3062E">
              <w:t>C</w:t>
            </w:r>
          </w:p>
        </w:tc>
        <w:tc>
          <w:tcPr>
            <w:tcW w:w="1134" w:type="dxa"/>
            <w:vAlign w:val="center"/>
          </w:tcPr>
          <w:p w14:paraId="04788D26" w14:textId="77777777" w:rsidR="00311EA5" w:rsidRPr="00D3062E" w:rsidRDefault="00311EA5" w:rsidP="003C3912">
            <w:pPr>
              <w:pStyle w:val="TAC"/>
            </w:pPr>
            <w:r w:rsidRPr="00D3062E">
              <w:t>1..N</w:t>
            </w:r>
          </w:p>
        </w:tc>
        <w:tc>
          <w:tcPr>
            <w:tcW w:w="3263" w:type="dxa"/>
            <w:vAlign w:val="center"/>
          </w:tcPr>
          <w:p w14:paraId="1FCBA780" w14:textId="77777777" w:rsidR="00311EA5" w:rsidRPr="00D3062E" w:rsidRDefault="00311EA5" w:rsidP="003C3912">
            <w:pPr>
              <w:pStyle w:val="TAL"/>
            </w:pPr>
            <w:r w:rsidRPr="00D3062E">
              <w:t>Indicates the allowed QoS related action(s) to be triggered.</w:t>
            </w:r>
          </w:p>
          <w:p w14:paraId="62E591EB" w14:textId="77777777" w:rsidR="00311EA5" w:rsidRPr="00D3062E" w:rsidRDefault="00311EA5" w:rsidP="003C3912">
            <w:pPr>
              <w:pStyle w:val="TAL"/>
            </w:pPr>
          </w:p>
          <w:p w14:paraId="1C1BDBF6" w14:textId="77777777" w:rsidR="00311EA5" w:rsidRPr="00D3062E" w:rsidRDefault="00311EA5" w:rsidP="003C3912">
            <w:pPr>
              <w:pStyle w:val="TAL"/>
            </w:pPr>
            <w:r w:rsidRPr="00D3062E">
              <w:t>This attribute may be presents only when the "policyType" attribute is set to either:</w:t>
            </w:r>
          </w:p>
          <w:p w14:paraId="73D21BF2" w14:textId="77777777" w:rsidR="00311EA5" w:rsidRPr="00D3062E" w:rsidRDefault="00311EA5" w:rsidP="003C3912">
            <w:pPr>
              <w:pStyle w:val="TAL"/>
              <w:ind w:left="284" w:hanging="284"/>
            </w:pPr>
            <w:r w:rsidRPr="00D3062E">
              <w:t>-</w:t>
            </w:r>
            <w:r w:rsidRPr="00D3062E">
              <w:tab/>
              <w:t>"TIME_PERIOD_AND_AVG_QOS", to indicate whether the network slice capacity shall be modified to fulfil the requested period average QoS during the provided time period, if applicable.</w:t>
            </w:r>
          </w:p>
          <w:p w14:paraId="5E86F9DD" w14:textId="77777777" w:rsidR="00311EA5" w:rsidRPr="00D3062E" w:rsidRDefault="00311EA5" w:rsidP="003C3912">
            <w:pPr>
              <w:pStyle w:val="TAL"/>
              <w:ind w:left="284" w:hanging="284"/>
            </w:pPr>
            <w:r w:rsidRPr="00D3062E">
              <w:t>-</w:t>
            </w:r>
            <w:r w:rsidRPr="00D3062E">
              <w:tab/>
              <w:t>"TIME_PERIOD_AND_MIN_QOS", to indicate whether the network slice capacity shall be modified to fulfil the requested minimum QoS during the provided time period, if applicable.</w:t>
            </w:r>
          </w:p>
          <w:p w14:paraId="7B2C834D" w14:textId="77777777" w:rsidR="00311EA5" w:rsidRPr="00D3062E" w:rsidRDefault="00311EA5" w:rsidP="003C3912">
            <w:pPr>
              <w:pStyle w:val="TAL"/>
            </w:pPr>
          </w:p>
          <w:p w14:paraId="75B61003" w14:textId="77777777" w:rsidR="00311EA5" w:rsidRPr="00D3062E" w:rsidRDefault="00311EA5" w:rsidP="003C3912">
            <w:pPr>
              <w:pStyle w:val="TAL"/>
              <w:ind w:left="284" w:hanging="284"/>
            </w:pPr>
            <w:r w:rsidRPr="00D3062E">
              <w:t>(NOTE)</w:t>
            </w:r>
          </w:p>
        </w:tc>
        <w:tc>
          <w:tcPr>
            <w:tcW w:w="1307" w:type="dxa"/>
            <w:vAlign w:val="center"/>
          </w:tcPr>
          <w:p w14:paraId="64914AC8" w14:textId="77777777" w:rsidR="00311EA5" w:rsidRPr="00D3062E" w:rsidRDefault="00311EA5" w:rsidP="003C3912">
            <w:pPr>
              <w:pStyle w:val="TAL"/>
              <w:rPr>
                <w:rFonts w:cs="Arial"/>
                <w:szCs w:val="18"/>
              </w:rPr>
            </w:pPr>
          </w:p>
        </w:tc>
      </w:tr>
      <w:tr w:rsidR="00311EA5" w:rsidRPr="00D3062E" w14:paraId="7C7CE23B" w14:textId="77777777" w:rsidTr="003C3912">
        <w:trPr>
          <w:jc w:val="center"/>
        </w:trPr>
        <w:tc>
          <w:tcPr>
            <w:tcW w:w="9524" w:type="dxa"/>
            <w:gridSpan w:val="6"/>
            <w:vAlign w:val="center"/>
          </w:tcPr>
          <w:p w14:paraId="4A09FEB2" w14:textId="77777777" w:rsidR="00311EA5" w:rsidRPr="00D3062E" w:rsidRDefault="00311EA5" w:rsidP="003C3912">
            <w:pPr>
              <w:pStyle w:val="TAN"/>
            </w:pPr>
            <w:r w:rsidRPr="00D3062E">
              <w:t>NOTE:</w:t>
            </w:r>
            <w:r w:rsidRPr="00D3062E">
              <w:tab/>
              <w:t>When used to encode the "triggers" attribute of the PolicyData data structure, these attributes are mutually exclusive, i.e., only one of them shall be present.</w:t>
            </w:r>
          </w:p>
        </w:tc>
      </w:tr>
    </w:tbl>
    <w:p w14:paraId="5DFFDD07" w14:textId="77777777" w:rsidR="00311EA5" w:rsidRPr="00D3062E" w:rsidRDefault="00311EA5" w:rsidP="00311EA5">
      <w:pPr>
        <w:rPr>
          <w:lang w:val="en-US"/>
        </w:rPr>
      </w:pPr>
    </w:p>
    <w:p w14:paraId="1B27DCED" w14:textId="77777777" w:rsidR="00311EA5" w:rsidRPr="00D3062E" w:rsidRDefault="00311EA5" w:rsidP="00311EA5">
      <w:pPr>
        <w:pStyle w:val="Heading5"/>
      </w:pPr>
      <w:bookmarkStart w:id="2691" w:name="_Toc160649933"/>
      <w:bookmarkStart w:id="2692" w:name="_Toc164928215"/>
      <w:bookmarkStart w:id="2693" w:name="_Toc168550074"/>
      <w:bookmarkStart w:id="2694" w:name="_Toc170118145"/>
      <w:r w:rsidRPr="00D3062E">
        <w:rPr>
          <w:noProof/>
          <w:lang w:eastAsia="zh-CN"/>
        </w:rPr>
        <w:lastRenderedPageBreak/>
        <w:t>6.3</w:t>
      </w:r>
      <w:r w:rsidRPr="00D3062E">
        <w:t>.6.2.18</w:t>
      </w:r>
      <w:r w:rsidRPr="00D3062E">
        <w:tab/>
        <w:t>Type: TimePeriodInfo</w:t>
      </w:r>
      <w:bookmarkEnd w:id="2691"/>
      <w:bookmarkEnd w:id="2692"/>
      <w:bookmarkEnd w:id="2693"/>
      <w:bookmarkEnd w:id="2694"/>
    </w:p>
    <w:p w14:paraId="63532405" w14:textId="77777777" w:rsidR="00311EA5" w:rsidRPr="00D3062E" w:rsidRDefault="00311EA5" w:rsidP="00311EA5">
      <w:pPr>
        <w:pStyle w:val="TH"/>
      </w:pPr>
      <w:r w:rsidRPr="00D3062E">
        <w:rPr>
          <w:noProof/>
        </w:rPr>
        <w:t>Table </w:t>
      </w:r>
      <w:r w:rsidRPr="00D3062E">
        <w:rPr>
          <w:noProof/>
          <w:lang w:eastAsia="zh-CN"/>
        </w:rPr>
        <w:t>6.3</w:t>
      </w:r>
      <w:r w:rsidRPr="00D3062E">
        <w:t xml:space="preserve">.6.2.18-1: </w:t>
      </w:r>
      <w:r w:rsidRPr="00D3062E">
        <w:rPr>
          <w:noProof/>
        </w:rPr>
        <w:t xml:space="preserve">Definition of type </w:t>
      </w:r>
      <w:r w:rsidRPr="00D3062E">
        <w:t>TimePeriodInfo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4"/>
        <w:gridCol w:w="1419"/>
        <w:gridCol w:w="425"/>
        <w:gridCol w:w="1134"/>
        <w:gridCol w:w="3685"/>
        <w:gridCol w:w="1307"/>
      </w:tblGrid>
      <w:tr w:rsidR="00311EA5" w:rsidRPr="00D3062E" w14:paraId="3E9A8301" w14:textId="77777777" w:rsidTr="003C3912">
        <w:trPr>
          <w:jc w:val="center"/>
        </w:trPr>
        <w:tc>
          <w:tcPr>
            <w:tcW w:w="1554" w:type="dxa"/>
            <w:shd w:val="clear" w:color="auto" w:fill="C0C0C0"/>
            <w:vAlign w:val="center"/>
            <w:hideMark/>
          </w:tcPr>
          <w:p w14:paraId="0799CF4D" w14:textId="77777777" w:rsidR="00311EA5" w:rsidRPr="00D3062E" w:rsidRDefault="00311EA5" w:rsidP="003C3912">
            <w:pPr>
              <w:pStyle w:val="TAH"/>
            </w:pPr>
            <w:r w:rsidRPr="00D3062E">
              <w:t>Attribute name</w:t>
            </w:r>
          </w:p>
        </w:tc>
        <w:tc>
          <w:tcPr>
            <w:tcW w:w="1419" w:type="dxa"/>
            <w:shd w:val="clear" w:color="auto" w:fill="C0C0C0"/>
            <w:vAlign w:val="center"/>
            <w:hideMark/>
          </w:tcPr>
          <w:p w14:paraId="32B27DA3" w14:textId="77777777" w:rsidR="00311EA5" w:rsidRPr="00D3062E" w:rsidRDefault="00311EA5" w:rsidP="003C3912">
            <w:pPr>
              <w:pStyle w:val="TAH"/>
            </w:pPr>
            <w:r w:rsidRPr="00D3062E">
              <w:t>Data type</w:t>
            </w:r>
          </w:p>
        </w:tc>
        <w:tc>
          <w:tcPr>
            <w:tcW w:w="425" w:type="dxa"/>
            <w:shd w:val="clear" w:color="auto" w:fill="C0C0C0"/>
            <w:vAlign w:val="center"/>
            <w:hideMark/>
          </w:tcPr>
          <w:p w14:paraId="048AA6B1" w14:textId="77777777" w:rsidR="00311EA5" w:rsidRPr="00D3062E" w:rsidRDefault="00311EA5" w:rsidP="003C3912">
            <w:pPr>
              <w:pStyle w:val="TAH"/>
            </w:pPr>
            <w:r w:rsidRPr="00D3062E">
              <w:t>P</w:t>
            </w:r>
          </w:p>
        </w:tc>
        <w:tc>
          <w:tcPr>
            <w:tcW w:w="1134" w:type="dxa"/>
            <w:shd w:val="clear" w:color="auto" w:fill="C0C0C0"/>
            <w:vAlign w:val="center"/>
          </w:tcPr>
          <w:p w14:paraId="56298AEC" w14:textId="77777777" w:rsidR="00311EA5" w:rsidRPr="00D3062E" w:rsidRDefault="00311EA5" w:rsidP="003C3912">
            <w:pPr>
              <w:pStyle w:val="TAH"/>
            </w:pPr>
            <w:r w:rsidRPr="00D3062E">
              <w:t>Cardinality</w:t>
            </w:r>
          </w:p>
        </w:tc>
        <w:tc>
          <w:tcPr>
            <w:tcW w:w="3685" w:type="dxa"/>
            <w:shd w:val="clear" w:color="auto" w:fill="C0C0C0"/>
            <w:vAlign w:val="center"/>
            <w:hideMark/>
          </w:tcPr>
          <w:p w14:paraId="12C36989"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6DB47286"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4B1B9A17" w14:textId="77777777" w:rsidTr="003C3912">
        <w:trPr>
          <w:jc w:val="center"/>
        </w:trPr>
        <w:tc>
          <w:tcPr>
            <w:tcW w:w="1554" w:type="dxa"/>
            <w:vAlign w:val="center"/>
          </w:tcPr>
          <w:p w14:paraId="48A08ECF" w14:textId="77777777" w:rsidR="00311EA5" w:rsidRPr="00D3062E" w:rsidRDefault="00311EA5" w:rsidP="003C3912">
            <w:pPr>
              <w:pStyle w:val="TAL"/>
              <w:rPr>
                <w:lang w:eastAsia="zh-CN"/>
              </w:rPr>
            </w:pPr>
            <w:r w:rsidRPr="00D3062E">
              <w:t>startTime</w:t>
            </w:r>
          </w:p>
        </w:tc>
        <w:tc>
          <w:tcPr>
            <w:tcW w:w="1419" w:type="dxa"/>
            <w:vAlign w:val="center"/>
          </w:tcPr>
          <w:p w14:paraId="5293860C" w14:textId="77777777" w:rsidR="00311EA5" w:rsidRPr="00D3062E" w:rsidRDefault="00311EA5" w:rsidP="003C3912">
            <w:pPr>
              <w:pStyle w:val="TAL"/>
            </w:pPr>
            <w:r w:rsidRPr="00D3062E">
              <w:t>DateTime</w:t>
            </w:r>
          </w:p>
        </w:tc>
        <w:tc>
          <w:tcPr>
            <w:tcW w:w="425" w:type="dxa"/>
            <w:vAlign w:val="center"/>
          </w:tcPr>
          <w:p w14:paraId="008A54F4" w14:textId="77777777" w:rsidR="00311EA5" w:rsidRPr="00D3062E" w:rsidRDefault="00311EA5" w:rsidP="003C3912">
            <w:pPr>
              <w:pStyle w:val="TAC"/>
              <w:rPr>
                <w:lang w:eastAsia="zh-CN"/>
              </w:rPr>
            </w:pPr>
            <w:r w:rsidRPr="00D3062E">
              <w:t>C</w:t>
            </w:r>
          </w:p>
        </w:tc>
        <w:tc>
          <w:tcPr>
            <w:tcW w:w="1134" w:type="dxa"/>
            <w:vAlign w:val="center"/>
          </w:tcPr>
          <w:p w14:paraId="55E9B8E8" w14:textId="77777777" w:rsidR="00311EA5" w:rsidRPr="00D3062E" w:rsidRDefault="00311EA5" w:rsidP="003C3912">
            <w:pPr>
              <w:pStyle w:val="TAC"/>
              <w:rPr>
                <w:lang w:eastAsia="zh-CN"/>
              </w:rPr>
            </w:pPr>
            <w:r w:rsidRPr="00D3062E">
              <w:t>0..1</w:t>
            </w:r>
          </w:p>
        </w:tc>
        <w:tc>
          <w:tcPr>
            <w:tcW w:w="3685" w:type="dxa"/>
            <w:vAlign w:val="center"/>
          </w:tcPr>
          <w:p w14:paraId="026772D4" w14:textId="77777777" w:rsidR="00311EA5" w:rsidRPr="00D3062E" w:rsidRDefault="00311EA5" w:rsidP="003C3912">
            <w:pPr>
              <w:pStyle w:val="TAL"/>
              <w:rPr>
                <w:rFonts w:cs="Arial"/>
                <w:szCs w:val="18"/>
              </w:rPr>
            </w:pPr>
            <w:r w:rsidRPr="00D3062E">
              <w:rPr>
                <w:rFonts w:cs="Arial"/>
                <w:szCs w:val="18"/>
              </w:rPr>
              <w:t>Contains the applicable start time.</w:t>
            </w:r>
          </w:p>
          <w:p w14:paraId="55ACE616" w14:textId="77777777" w:rsidR="00311EA5" w:rsidRPr="00D3062E" w:rsidRDefault="00311EA5" w:rsidP="003C3912">
            <w:pPr>
              <w:pStyle w:val="TAL"/>
              <w:rPr>
                <w:lang w:val="en-US"/>
              </w:rPr>
            </w:pPr>
          </w:p>
          <w:p w14:paraId="6503C73D" w14:textId="77777777" w:rsidR="00311EA5" w:rsidRPr="00D3062E" w:rsidRDefault="00311EA5" w:rsidP="003C3912">
            <w:pPr>
              <w:pStyle w:val="TAL"/>
              <w:rPr>
                <w:lang w:val="en-US"/>
              </w:rPr>
            </w:pPr>
            <w:r w:rsidRPr="00D3062E">
              <w:rPr>
                <w:lang w:val="en-US"/>
              </w:rPr>
              <w:t>(NOTE 1, NOTE 2, NOTE 3)</w:t>
            </w:r>
          </w:p>
        </w:tc>
        <w:tc>
          <w:tcPr>
            <w:tcW w:w="1307" w:type="dxa"/>
            <w:vAlign w:val="center"/>
          </w:tcPr>
          <w:p w14:paraId="5CFF598F" w14:textId="77777777" w:rsidR="00311EA5" w:rsidRPr="00D3062E" w:rsidRDefault="00311EA5" w:rsidP="003C3912">
            <w:pPr>
              <w:pStyle w:val="TAL"/>
              <w:rPr>
                <w:rFonts w:cs="Arial"/>
                <w:szCs w:val="18"/>
              </w:rPr>
            </w:pPr>
          </w:p>
        </w:tc>
      </w:tr>
      <w:tr w:rsidR="00311EA5" w:rsidRPr="00D3062E" w14:paraId="7E0BD258" w14:textId="77777777" w:rsidTr="003C3912">
        <w:trPr>
          <w:jc w:val="center"/>
        </w:trPr>
        <w:tc>
          <w:tcPr>
            <w:tcW w:w="1554" w:type="dxa"/>
            <w:vAlign w:val="center"/>
          </w:tcPr>
          <w:p w14:paraId="7CF347B5" w14:textId="77777777" w:rsidR="00311EA5" w:rsidRPr="00D3062E" w:rsidRDefault="00311EA5" w:rsidP="003C3912">
            <w:pPr>
              <w:pStyle w:val="TAL"/>
            </w:pPr>
            <w:r w:rsidRPr="00D3062E">
              <w:t>endTime</w:t>
            </w:r>
          </w:p>
        </w:tc>
        <w:tc>
          <w:tcPr>
            <w:tcW w:w="1419" w:type="dxa"/>
            <w:vAlign w:val="center"/>
          </w:tcPr>
          <w:p w14:paraId="1C12E56A" w14:textId="77777777" w:rsidR="00311EA5" w:rsidRPr="00D3062E" w:rsidRDefault="00311EA5" w:rsidP="003C3912">
            <w:pPr>
              <w:pStyle w:val="TAL"/>
            </w:pPr>
            <w:r w:rsidRPr="00D3062E">
              <w:t>DateTime</w:t>
            </w:r>
          </w:p>
        </w:tc>
        <w:tc>
          <w:tcPr>
            <w:tcW w:w="425" w:type="dxa"/>
            <w:vAlign w:val="center"/>
          </w:tcPr>
          <w:p w14:paraId="1BF7D453" w14:textId="77777777" w:rsidR="00311EA5" w:rsidRPr="00D3062E" w:rsidRDefault="00311EA5" w:rsidP="003C3912">
            <w:pPr>
              <w:pStyle w:val="TAC"/>
            </w:pPr>
            <w:r w:rsidRPr="00D3062E">
              <w:t>C</w:t>
            </w:r>
          </w:p>
        </w:tc>
        <w:tc>
          <w:tcPr>
            <w:tcW w:w="1134" w:type="dxa"/>
            <w:vAlign w:val="center"/>
          </w:tcPr>
          <w:p w14:paraId="0D992C34" w14:textId="77777777" w:rsidR="00311EA5" w:rsidRPr="00D3062E" w:rsidRDefault="00311EA5" w:rsidP="003C3912">
            <w:pPr>
              <w:pStyle w:val="TAC"/>
            </w:pPr>
            <w:r w:rsidRPr="00D3062E">
              <w:t>0..1</w:t>
            </w:r>
          </w:p>
        </w:tc>
        <w:tc>
          <w:tcPr>
            <w:tcW w:w="3685" w:type="dxa"/>
            <w:vAlign w:val="center"/>
          </w:tcPr>
          <w:p w14:paraId="48417545" w14:textId="77777777" w:rsidR="00311EA5" w:rsidRPr="00D3062E" w:rsidRDefault="00311EA5" w:rsidP="003C3912">
            <w:pPr>
              <w:pStyle w:val="TAL"/>
              <w:rPr>
                <w:rFonts w:cs="Arial"/>
                <w:szCs w:val="18"/>
              </w:rPr>
            </w:pPr>
            <w:r w:rsidRPr="00D3062E">
              <w:rPr>
                <w:rFonts w:cs="Arial"/>
                <w:szCs w:val="18"/>
              </w:rPr>
              <w:t>Contains the applicable end time.</w:t>
            </w:r>
          </w:p>
          <w:p w14:paraId="123CC29E" w14:textId="77777777" w:rsidR="00311EA5" w:rsidRPr="00D3062E" w:rsidRDefault="00311EA5" w:rsidP="003C3912">
            <w:pPr>
              <w:pStyle w:val="TAL"/>
              <w:rPr>
                <w:lang w:val="en-US"/>
              </w:rPr>
            </w:pPr>
          </w:p>
          <w:p w14:paraId="4002E61D" w14:textId="77777777" w:rsidR="00311EA5" w:rsidRPr="00D3062E" w:rsidRDefault="00311EA5" w:rsidP="003C3912">
            <w:pPr>
              <w:pStyle w:val="TAL"/>
              <w:rPr>
                <w:rFonts w:cs="Arial"/>
                <w:szCs w:val="18"/>
              </w:rPr>
            </w:pPr>
            <w:r w:rsidRPr="00D3062E">
              <w:rPr>
                <w:lang w:val="en-US"/>
              </w:rPr>
              <w:t>(NOTE 1, NOTE 2, NOTE 3)</w:t>
            </w:r>
          </w:p>
        </w:tc>
        <w:tc>
          <w:tcPr>
            <w:tcW w:w="1307" w:type="dxa"/>
            <w:vAlign w:val="center"/>
          </w:tcPr>
          <w:p w14:paraId="4A42C1A6" w14:textId="77777777" w:rsidR="00311EA5" w:rsidRPr="00D3062E" w:rsidRDefault="00311EA5" w:rsidP="003C3912">
            <w:pPr>
              <w:pStyle w:val="TAL"/>
              <w:rPr>
                <w:rFonts w:cs="Arial"/>
                <w:szCs w:val="18"/>
              </w:rPr>
            </w:pPr>
          </w:p>
        </w:tc>
      </w:tr>
      <w:tr w:rsidR="00311EA5" w:rsidRPr="00D3062E" w14:paraId="3827952A" w14:textId="77777777" w:rsidTr="003C3912">
        <w:trPr>
          <w:jc w:val="center"/>
        </w:trPr>
        <w:tc>
          <w:tcPr>
            <w:tcW w:w="1554" w:type="dxa"/>
            <w:vAlign w:val="center"/>
          </w:tcPr>
          <w:p w14:paraId="26918064" w14:textId="77777777" w:rsidR="00311EA5" w:rsidRPr="00D3062E" w:rsidRDefault="00311EA5" w:rsidP="003C3912">
            <w:pPr>
              <w:pStyle w:val="TAL"/>
              <w:rPr>
                <w:lang w:eastAsia="zh-CN"/>
              </w:rPr>
            </w:pPr>
            <w:r w:rsidRPr="00D3062E">
              <w:t>daysOfWeek</w:t>
            </w:r>
          </w:p>
        </w:tc>
        <w:tc>
          <w:tcPr>
            <w:tcW w:w="1419" w:type="dxa"/>
            <w:vAlign w:val="center"/>
          </w:tcPr>
          <w:p w14:paraId="36F75113" w14:textId="77777777" w:rsidR="00311EA5" w:rsidRPr="00D3062E" w:rsidRDefault="00311EA5" w:rsidP="003C3912">
            <w:pPr>
              <w:pStyle w:val="TAL"/>
            </w:pPr>
            <w:r w:rsidRPr="00D3062E">
              <w:t>array(DayOfWeek)</w:t>
            </w:r>
          </w:p>
        </w:tc>
        <w:tc>
          <w:tcPr>
            <w:tcW w:w="425" w:type="dxa"/>
            <w:vAlign w:val="center"/>
          </w:tcPr>
          <w:p w14:paraId="48EE0A16" w14:textId="77777777" w:rsidR="00311EA5" w:rsidRPr="00D3062E" w:rsidRDefault="00311EA5" w:rsidP="003C3912">
            <w:pPr>
              <w:pStyle w:val="TAC"/>
              <w:rPr>
                <w:lang w:eastAsia="zh-CN"/>
              </w:rPr>
            </w:pPr>
            <w:r w:rsidRPr="00D3062E">
              <w:t>C</w:t>
            </w:r>
          </w:p>
        </w:tc>
        <w:tc>
          <w:tcPr>
            <w:tcW w:w="1134" w:type="dxa"/>
            <w:vAlign w:val="center"/>
          </w:tcPr>
          <w:p w14:paraId="6F05D311" w14:textId="77777777" w:rsidR="00311EA5" w:rsidRPr="00D3062E" w:rsidRDefault="00311EA5" w:rsidP="003C3912">
            <w:pPr>
              <w:pStyle w:val="TAC"/>
              <w:rPr>
                <w:lang w:eastAsia="zh-CN"/>
              </w:rPr>
            </w:pPr>
            <w:r w:rsidRPr="00D3062E">
              <w:t>1..7</w:t>
            </w:r>
          </w:p>
        </w:tc>
        <w:tc>
          <w:tcPr>
            <w:tcW w:w="3685" w:type="dxa"/>
            <w:vAlign w:val="center"/>
          </w:tcPr>
          <w:p w14:paraId="4D7F34A7" w14:textId="77777777" w:rsidR="00311EA5" w:rsidRPr="00D3062E" w:rsidRDefault="00311EA5" w:rsidP="003C3912">
            <w:pPr>
              <w:pStyle w:val="TAL"/>
              <w:rPr>
                <w:rFonts w:cs="Arial"/>
                <w:szCs w:val="18"/>
              </w:rPr>
            </w:pPr>
            <w:r w:rsidRPr="00D3062E">
              <w:rPr>
                <w:rFonts w:cs="Arial"/>
                <w:szCs w:val="18"/>
              </w:rPr>
              <w:t>Contains the applicable day(s) of the week.</w:t>
            </w:r>
          </w:p>
          <w:p w14:paraId="2413BFB7" w14:textId="77777777" w:rsidR="00311EA5" w:rsidRPr="00D3062E" w:rsidRDefault="00311EA5" w:rsidP="003C3912">
            <w:pPr>
              <w:pStyle w:val="TAL"/>
              <w:rPr>
                <w:lang w:val="en-US"/>
              </w:rPr>
            </w:pPr>
          </w:p>
          <w:p w14:paraId="24AE892D" w14:textId="77777777" w:rsidR="00311EA5" w:rsidRPr="00D3062E" w:rsidRDefault="00311EA5" w:rsidP="003C3912">
            <w:pPr>
              <w:pStyle w:val="TAL"/>
              <w:rPr>
                <w:rFonts w:cs="Arial"/>
                <w:szCs w:val="18"/>
              </w:rPr>
            </w:pPr>
            <w:r w:rsidRPr="00D3062E">
              <w:rPr>
                <w:lang w:val="en-US"/>
              </w:rPr>
              <w:t>(NOTE 1, NOTE 2, NOTE 3)</w:t>
            </w:r>
          </w:p>
        </w:tc>
        <w:tc>
          <w:tcPr>
            <w:tcW w:w="1307" w:type="dxa"/>
            <w:vAlign w:val="center"/>
          </w:tcPr>
          <w:p w14:paraId="56D157F1" w14:textId="77777777" w:rsidR="00311EA5" w:rsidRPr="00D3062E" w:rsidRDefault="00311EA5" w:rsidP="003C3912">
            <w:pPr>
              <w:pStyle w:val="TAL"/>
              <w:rPr>
                <w:rFonts w:cs="Arial"/>
                <w:szCs w:val="18"/>
              </w:rPr>
            </w:pPr>
          </w:p>
        </w:tc>
      </w:tr>
      <w:tr w:rsidR="00311EA5" w:rsidRPr="00D3062E" w14:paraId="38482EFE" w14:textId="77777777" w:rsidTr="003C3912">
        <w:trPr>
          <w:jc w:val="center"/>
        </w:trPr>
        <w:tc>
          <w:tcPr>
            <w:tcW w:w="9524" w:type="dxa"/>
            <w:gridSpan w:val="6"/>
            <w:vAlign w:val="center"/>
          </w:tcPr>
          <w:p w14:paraId="61923337" w14:textId="77777777" w:rsidR="00311EA5" w:rsidRPr="00D3062E" w:rsidRDefault="00311EA5" w:rsidP="003C3912">
            <w:pPr>
              <w:pStyle w:val="TAN"/>
            </w:pPr>
            <w:r w:rsidRPr="00D3062E">
              <w:t>NOTE 1:</w:t>
            </w:r>
            <w:r w:rsidRPr="00D3062E">
              <w:tab/>
              <w:t>At least one of these attributes shall be present.</w:t>
            </w:r>
          </w:p>
          <w:p w14:paraId="40C39F58" w14:textId="77777777" w:rsidR="00311EA5" w:rsidRPr="00D3062E" w:rsidRDefault="00311EA5" w:rsidP="003C3912">
            <w:pPr>
              <w:pStyle w:val="TAN"/>
            </w:pPr>
            <w:r w:rsidRPr="00D3062E">
              <w:t>NOTE 2:</w:t>
            </w:r>
            <w:r w:rsidRPr="00D3062E">
              <w:tab/>
              <w:t>When the "daysOfWeek" attribute is present, then if the "startTime" attribute is absent, this means that applicable start time is the start of the day, and/or if the "endTime" attribute is absent, this means that the applicable end time is the end of the day, for each applicable day.</w:t>
            </w:r>
          </w:p>
          <w:p w14:paraId="2BC4CF0F" w14:textId="77777777" w:rsidR="00311EA5" w:rsidRPr="00D3062E" w:rsidRDefault="00311EA5" w:rsidP="003C3912">
            <w:pPr>
              <w:pStyle w:val="TAN"/>
            </w:pPr>
            <w:r w:rsidRPr="00D3062E">
              <w:t>NOTE 3:</w:t>
            </w:r>
            <w:r w:rsidRPr="00D3062E">
              <w:tab/>
              <w:t>When the "daysOfWeek" attribute is absent, then both the "startTime" and "endTime" attributes shall be present.</w:t>
            </w:r>
          </w:p>
        </w:tc>
      </w:tr>
    </w:tbl>
    <w:p w14:paraId="443F971F" w14:textId="77777777" w:rsidR="00311EA5" w:rsidRPr="00D3062E" w:rsidRDefault="00311EA5" w:rsidP="00311EA5"/>
    <w:p w14:paraId="058B69CA" w14:textId="16886668" w:rsidR="00BF1CFD" w:rsidRPr="00D3062E" w:rsidRDefault="00BF1CFD" w:rsidP="00BF1CFD">
      <w:pPr>
        <w:pStyle w:val="Heading4"/>
        <w:rPr>
          <w:lang w:val="en-US"/>
        </w:rPr>
      </w:pPr>
      <w:bookmarkStart w:id="2695" w:name="_Toc160649934"/>
      <w:bookmarkStart w:id="2696" w:name="_Toc164928216"/>
      <w:bookmarkStart w:id="2697" w:name="_Toc168550075"/>
      <w:bookmarkStart w:id="2698" w:name="_Toc170118146"/>
      <w:r w:rsidRPr="00D3062E">
        <w:rPr>
          <w:noProof/>
          <w:lang w:eastAsia="zh-CN"/>
        </w:rPr>
        <w:t>6.3</w:t>
      </w:r>
      <w:r w:rsidRPr="00D3062E">
        <w:rPr>
          <w:lang w:val="en-US"/>
        </w:rPr>
        <w:t>.6.3</w:t>
      </w:r>
      <w:r w:rsidRPr="00D3062E">
        <w:rPr>
          <w:lang w:val="en-US"/>
        </w:rPr>
        <w:tab/>
        <w:t>Simple data types and enumerations</w:t>
      </w:r>
      <w:bookmarkEnd w:id="2583"/>
      <w:bookmarkEnd w:id="2584"/>
      <w:bookmarkEnd w:id="2585"/>
      <w:bookmarkEnd w:id="2586"/>
      <w:bookmarkEnd w:id="2587"/>
      <w:bookmarkEnd w:id="2588"/>
      <w:bookmarkEnd w:id="2645"/>
      <w:bookmarkEnd w:id="2646"/>
      <w:bookmarkEnd w:id="2683"/>
      <w:bookmarkEnd w:id="2684"/>
      <w:bookmarkEnd w:id="2685"/>
      <w:bookmarkEnd w:id="2695"/>
      <w:bookmarkEnd w:id="2696"/>
      <w:bookmarkEnd w:id="2697"/>
      <w:bookmarkEnd w:id="2698"/>
    </w:p>
    <w:p w14:paraId="506624E7" w14:textId="09CD52B1" w:rsidR="00BF1CFD" w:rsidRPr="00D3062E" w:rsidRDefault="00BF1CFD" w:rsidP="00BF1CFD">
      <w:pPr>
        <w:pStyle w:val="Heading5"/>
      </w:pPr>
      <w:bookmarkStart w:id="2699" w:name="_Toc96843448"/>
      <w:bookmarkStart w:id="2700" w:name="_Toc96844423"/>
      <w:bookmarkStart w:id="2701" w:name="_Toc100739996"/>
      <w:bookmarkStart w:id="2702" w:name="_Toc129252569"/>
      <w:bookmarkStart w:id="2703" w:name="_Toc144024279"/>
      <w:bookmarkStart w:id="2704" w:name="_Toc144459711"/>
      <w:bookmarkStart w:id="2705" w:name="_Toc151743234"/>
      <w:bookmarkStart w:id="2706" w:name="_Toc151743699"/>
      <w:bookmarkStart w:id="2707" w:name="_Toc157434709"/>
      <w:bookmarkStart w:id="2708" w:name="_Toc157436424"/>
      <w:bookmarkStart w:id="2709" w:name="_Toc157440264"/>
      <w:bookmarkStart w:id="2710" w:name="_Toc160649935"/>
      <w:bookmarkStart w:id="2711" w:name="_Toc164928217"/>
      <w:bookmarkStart w:id="2712" w:name="_Toc168550076"/>
      <w:bookmarkStart w:id="2713" w:name="_Toc170118147"/>
      <w:r w:rsidRPr="00D3062E">
        <w:rPr>
          <w:noProof/>
          <w:lang w:eastAsia="zh-CN"/>
        </w:rPr>
        <w:t>6.3</w:t>
      </w:r>
      <w:r w:rsidRPr="00D3062E">
        <w:t>.6.3.1</w:t>
      </w:r>
      <w:r w:rsidRPr="00D3062E">
        <w:tab/>
        <w:t>Introduction</w:t>
      </w:r>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p>
    <w:p w14:paraId="79A2866F" w14:textId="77777777" w:rsidR="00BF1CFD" w:rsidRPr="00D3062E" w:rsidRDefault="00BF1CFD" w:rsidP="00BF1CFD">
      <w:r w:rsidRPr="00D3062E">
        <w:t>This clause defines simple data types and enumerations that can be referenced from data structures defined in the previous clauses.</w:t>
      </w:r>
    </w:p>
    <w:p w14:paraId="6B0C4C54" w14:textId="24E9F88A" w:rsidR="00BF1CFD" w:rsidRPr="00D3062E" w:rsidRDefault="00BF1CFD" w:rsidP="00BF1CFD">
      <w:pPr>
        <w:pStyle w:val="Heading5"/>
      </w:pPr>
      <w:bookmarkStart w:id="2714" w:name="_Toc96843449"/>
      <w:bookmarkStart w:id="2715" w:name="_Toc96844424"/>
      <w:bookmarkStart w:id="2716" w:name="_Toc100739997"/>
      <w:bookmarkStart w:id="2717" w:name="_Toc129252570"/>
      <w:bookmarkStart w:id="2718" w:name="_Toc144024280"/>
      <w:bookmarkStart w:id="2719" w:name="_Toc144459712"/>
      <w:bookmarkStart w:id="2720" w:name="_Toc151743235"/>
      <w:bookmarkStart w:id="2721" w:name="_Toc151743700"/>
      <w:bookmarkStart w:id="2722" w:name="_Toc157434710"/>
      <w:bookmarkStart w:id="2723" w:name="_Toc157436425"/>
      <w:bookmarkStart w:id="2724" w:name="_Toc157440265"/>
      <w:bookmarkStart w:id="2725" w:name="_Toc160649936"/>
      <w:bookmarkStart w:id="2726" w:name="_Toc164928218"/>
      <w:bookmarkStart w:id="2727" w:name="_Toc168550077"/>
      <w:bookmarkStart w:id="2728" w:name="_Toc170118148"/>
      <w:r w:rsidRPr="00D3062E">
        <w:rPr>
          <w:noProof/>
          <w:lang w:eastAsia="zh-CN"/>
        </w:rPr>
        <w:t>6.3</w:t>
      </w:r>
      <w:r w:rsidRPr="00D3062E">
        <w:t>.6.3.2</w:t>
      </w:r>
      <w:r w:rsidRPr="00D3062E">
        <w:tab/>
        <w:t>Simple data types</w:t>
      </w:r>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p>
    <w:p w14:paraId="51D92408" w14:textId="3EF08E5D" w:rsidR="00BF1CFD" w:rsidRPr="00D3062E" w:rsidRDefault="00BF1CFD" w:rsidP="00BF1CFD">
      <w:r w:rsidRPr="00D3062E">
        <w:t>The simple data types defined in table </w:t>
      </w:r>
      <w:r w:rsidRPr="00D3062E">
        <w:rPr>
          <w:noProof/>
          <w:lang w:eastAsia="zh-CN"/>
        </w:rPr>
        <w:t>6.3</w:t>
      </w:r>
      <w:r w:rsidRPr="00D3062E">
        <w:t>.6.3.2-1 shall be supported.</w:t>
      </w:r>
    </w:p>
    <w:p w14:paraId="124827F1" w14:textId="2D926386" w:rsidR="00BF1CFD" w:rsidRPr="00D3062E" w:rsidRDefault="00BF1CFD" w:rsidP="00BF1CFD">
      <w:pPr>
        <w:pStyle w:val="TH"/>
      </w:pPr>
      <w:r w:rsidRPr="00D3062E">
        <w:t>Table </w:t>
      </w:r>
      <w:r w:rsidRPr="00D3062E">
        <w:rPr>
          <w:noProof/>
          <w:lang w:eastAsia="zh-CN"/>
        </w:rPr>
        <w:t>6.3</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9A4BE1" w:rsidRPr="00D3062E" w14:paraId="17A2EA9C" w14:textId="77777777" w:rsidTr="00F8442F">
        <w:trPr>
          <w:jc w:val="center"/>
        </w:trPr>
        <w:tc>
          <w:tcPr>
            <w:tcW w:w="847" w:type="pct"/>
            <w:shd w:val="clear" w:color="auto" w:fill="C0C0C0"/>
            <w:tcMar>
              <w:top w:w="0" w:type="dxa"/>
              <w:left w:w="108" w:type="dxa"/>
              <w:bottom w:w="0" w:type="dxa"/>
              <w:right w:w="108" w:type="dxa"/>
            </w:tcMar>
            <w:vAlign w:val="center"/>
          </w:tcPr>
          <w:p w14:paraId="753104A4" w14:textId="77777777" w:rsidR="00BF1CFD" w:rsidRPr="00D3062E" w:rsidRDefault="00BF1CFD" w:rsidP="00F8442F">
            <w:pPr>
              <w:pStyle w:val="TAH"/>
            </w:pPr>
            <w:r w:rsidRPr="00D3062E">
              <w:t>Type Name</w:t>
            </w:r>
          </w:p>
        </w:tc>
        <w:tc>
          <w:tcPr>
            <w:tcW w:w="837" w:type="pct"/>
            <w:shd w:val="clear" w:color="auto" w:fill="C0C0C0"/>
            <w:tcMar>
              <w:top w:w="0" w:type="dxa"/>
              <w:left w:w="108" w:type="dxa"/>
              <w:bottom w:w="0" w:type="dxa"/>
              <w:right w:w="108" w:type="dxa"/>
            </w:tcMar>
            <w:vAlign w:val="center"/>
          </w:tcPr>
          <w:p w14:paraId="748BFB57" w14:textId="77777777" w:rsidR="00BF1CFD" w:rsidRPr="00D3062E" w:rsidRDefault="00BF1CFD" w:rsidP="00F8442F">
            <w:pPr>
              <w:pStyle w:val="TAH"/>
            </w:pPr>
            <w:r w:rsidRPr="00D3062E">
              <w:t>Type Definition</w:t>
            </w:r>
          </w:p>
        </w:tc>
        <w:tc>
          <w:tcPr>
            <w:tcW w:w="2584" w:type="pct"/>
            <w:shd w:val="clear" w:color="auto" w:fill="C0C0C0"/>
            <w:vAlign w:val="center"/>
          </w:tcPr>
          <w:p w14:paraId="39362ADF" w14:textId="77777777" w:rsidR="00BF1CFD" w:rsidRPr="00D3062E" w:rsidRDefault="00BF1CFD" w:rsidP="00F8442F">
            <w:pPr>
              <w:pStyle w:val="TAH"/>
            </w:pPr>
            <w:r w:rsidRPr="00D3062E">
              <w:t>Description</w:t>
            </w:r>
          </w:p>
        </w:tc>
        <w:tc>
          <w:tcPr>
            <w:tcW w:w="732" w:type="pct"/>
            <w:shd w:val="clear" w:color="auto" w:fill="C0C0C0"/>
            <w:vAlign w:val="center"/>
          </w:tcPr>
          <w:p w14:paraId="6E178700" w14:textId="77777777" w:rsidR="00BF1CFD" w:rsidRPr="00D3062E" w:rsidRDefault="00BF1CFD" w:rsidP="00F8442F">
            <w:pPr>
              <w:pStyle w:val="TAH"/>
            </w:pPr>
            <w:r w:rsidRPr="00D3062E">
              <w:t>Applicability</w:t>
            </w:r>
          </w:p>
        </w:tc>
      </w:tr>
      <w:tr w:rsidR="004B0AE5" w:rsidRPr="00D3062E" w14:paraId="7D224F1E" w14:textId="77777777" w:rsidTr="00F8442F">
        <w:trPr>
          <w:jc w:val="center"/>
        </w:trPr>
        <w:tc>
          <w:tcPr>
            <w:tcW w:w="847" w:type="pct"/>
            <w:tcMar>
              <w:top w:w="0" w:type="dxa"/>
              <w:left w:w="108" w:type="dxa"/>
              <w:bottom w:w="0" w:type="dxa"/>
              <w:right w:w="108" w:type="dxa"/>
            </w:tcMar>
            <w:vAlign w:val="center"/>
          </w:tcPr>
          <w:p w14:paraId="600F33D1" w14:textId="77777777" w:rsidR="00BF1CFD" w:rsidRPr="00D3062E" w:rsidRDefault="00BF1CFD" w:rsidP="00F8442F">
            <w:pPr>
              <w:pStyle w:val="TAL"/>
            </w:pPr>
            <w:r w:rsidRPr="00D3062E">
              <w:t>PriorityLevel</w:t>
            </w:r>
          </w:p>
        </w:tc>
        <w:tc>
          <w:tcPr>
            <w:tcW w:w="837" w:type="pct"/>
            <w:tcMar>
              <w:top w:w="0" w:type="dxa"/>
              <w:left w:w="108" w:type="dxa"/>
              <w:bottom w:w="0" w:type="dxa"/>
              <w:right w:w="108" w:type="dxa"/>
            </w:tcMar>
            <w:vAlign w:val="center"/>
          </w:tcPr>
          <w:p w14:paraId="4243CE43" w14:textId="77777777" w:rsidR="00BF1CFD" w:rsidRPr="00D3062E" w:rsidRDefault="00BF1CFD" w:rsidP="00F8442F">
            <w:pPr>
              <w:pStyle w:val="TAL"/>
            </w:pPr>
            <w:r w:rsidRPr="00D3062E">
              <w:t>integer</w:t>
            </w:r>
          </w:p>
        </w:tc>
        <w:tc>
          <w:tcPr>
            <w:tcW w:w="2584" w:type="pct"/>
            <w:vAlign w:val="center"/>
          </w:tcPr>
          <w:p w14:paraId="3E4CCB6A" w14:textId="77777777" w:rsidR="00BF1CFD" w:rsidRPr="00D3062E" w:rsidRDefault="00BF1CFD" w:rsidP="00F8442F">
            <w:pPr>
              <w:pStyle w:val="TAL"/>
            </w:pPr>
            <w:r w:rsidRPr="00D3062E">
              <w:rPr>
                <w:lang w:eastAsia="zh-CN"/>
              </w:rPr>
              <w:t xml:space="preserve">Represents an unsigned integer, </w:t>
            </w:r>
            <w:r w:rsidRPr="00D3062E">
              <w:t>within the range 1 to 255,</w:t>
            </w:r>
            <w:r w:rsidRPr="00D3062E">
              <w:rPr>
                <w:lang w:eastAsia="zh-CN"/>
              </w:rPr>
              <w:t xml:space="preserve"> </w:t>
            </w:r>
            <w:r w:rsidRPr="00D3062E">
              <w:t>indicating the priority level of a policy or the pre-emption capability of a policy.</w:t>
            </w:r>
          </w:p>
          <w:p w14:paraId="23246AA4" w14:textId="77777777" w:rsidR="00BF1CFD" w:rsidRPr="00D3062E" w:rsidRDefault="00BF1CFD" w:rsidP="00F8442F">
            <w:pPr>
              <w:pStyle w:val="TAL"/>
            </w:pPr>
          </w:p>
          <w:p w14:paraId="471BD3D8" w14:textId="77777777" w:rsidR="00BF1CFD" w:rsidRPr="00D3062E" w:rsidRDefault="00BF1CFD" w:rsidP="00F8442F">
            <w:pPr>
              <w:pStyle w:val="TAL"/>
            </w:pPr>
            <w:r w:rsidRPr="00D3062E">
              <w:rPr>
                <w:rFonts w:cs="Arial"/>
                <w:lang w:eastAsia="ja-JP"/>
              </w:rPr>
              <w:t>The values are ordered in decreasing order of priority, with 1 being the highest priority and 255 the lowest priority.</w:t>
            </w:r>
          </w:p>
        </w:tc>
        <w:tc>
          <w:tcPr>
            <w:tcW w:w="732" w:type="pct"/>
            <w:vAlign w:val="center"/>
          </w:tcPr>
          <w:p w14:paraId="119ADD23" w14:textId="77777777" w:rsidR="00BF1CFD" w:rsidRPr="00D3062E" w:rsidRDefault="00BF1CFD" w:rsidP="00F8442F">
            <w:pPr>
              <w:pStyle w:val="TAL"/>
            </w:pPr>
          </w:p>
        </w:tc>
      </w:tr>
      <w:tr w:rsidR="00FC29E8" w:rsidRPr="00D3062E" w14:paraId="758E82C4" w14:textId="77777777" w:rsidTr="00F8442F">
        <w:trPr>
          <w:jc w:val="center"/>
        </w:trPr>
        <w:tc>
          <w:tcPr>
            <w:tcW w:w="847" w:type="pct"/>
            <w:tcMar>
              <w:top w:w="0" w:type="dxa"/>
              <w:left w:w="108" w:type="dxa"/>
              <w:bottom w:w="0" w:type="dxa"/>
              <w:right w:w="108" w:type="dxa"/>
            </w:tcMar>
            <w:vAlign w:val="center"/>
          </w:tcPr>
          <w:p w14:paraId="28423613" w14:textId="77777777" w:rsidR="00BF1CFD" w:rsidRPr="00D3062E" w:rsidRDefault="00BF1CFD" w:rsidP="00F8442F">
            <w:pPr>
              <w:pStyle w:val="TAL"/>
            </w:pPr>
            <w:r w:rsidRPr="00D3062E">
              <w:t>Ensi</w:t>
            </w:r>
          </w:p>
        </w:tc>
        <w:tc>
          <w:tcPr>
            <w:tcW w:w="837" w:type="pct"/>
            <w:tcMar>
              <w:top w:w="0" w:type="dxa"/>
              <w:left w:w="108" w:type="dxa"/>
              <w:bottom w:w="0" w:type="dxa"/>
              <w:right w:w="108" w:type="dxa"/>
            </w:tcMar>
            <w:vAlign w:val="center"/>
          </w:tcPr>
          <w:p w14:paraId="0F213A44" w14:textId="77777777" w:rsidR="00BF1CFD" w:rsidRPr="00D3062E" w:rsidRDefault="00BF1CFD" w:rsidP="00F8442F">
            <w:pPr>
              <w:pStyle w:val="TAL"/>
            </w:pPr>
            <w:r w:rsidRPr="00D3062E">
              <w:t>string</w:t>
            </w:r>
          </w:p>
        </w:tc>
        <w:tc>
          <w:tcPr>
            <w:tcW w:w="2584" w:type="pct"/>
            <w:vAlign w:val="center"/>
          </w:tcPr>
          <w:p w14:paraId="08C5017F" w14:textId="77777777" w:rsidR="00BF1CFD" w:rsidRPr="00D3062E" w:rsidRDefault="00BF1CFD" w:rsidP="00F8442F">
            <w:pPr>
              <w:pStyle w:val="TAL"/>
              <w:rPr>
                <w:lang w:eastAsia="zh-CN"/>
              </w:rPr>
            </w:pPr>
            <w:r w:rsidRPr="00D3062E">
              <w:rPr>
                <w:lang w:eastAsia="zh-CN"/>
              </w:rPr>
              <w:t>Represents the External Network Slice Information that is used to identify a network slice, as specified in 3GPP TS 33.501 [21].</w:t>
            </w:r>
          </w:p>
        </w:tc>
        <w:tc>
          <w:tcPr>
            <w:tcW w:w="732" w:type="pct"/>
            <w:vAlign w:val="center"/>
          </w:tcPr>
          <w:p w14:paraId="08D720DC" w14:textId="77777777" w:rsidR="00BF1CFD" w:rsidRPr="00D3062E" w:rsidRDefault="00BF1CFD" w:rsidP="00F8442F">
            <w:pPr>
              <w:pStyle w:val="TAL"/>
            </w:pPr>
          </w:p>
        </w:tc>
      </w:tr>
    </w:tbl>
    <w:p w14:paraId="6447491D" w14:textId="77777777" w:rsidR="00BF1CFD" w:rsidRPr="00D3062E" w:rsidRDefault="00BF1CFD" w:rsidP="00BF1CFD"/>
    <w:p w14:paraId="7E530F16" w14:textId="77777777" w:rsidR="00311EA5" w:rsidRPr="00D3062E" w:rsidRDefault="00311EA5" w:rsidP="00311EA5">
      <w:pPr>
        <w:pStyle w:val="Heading5"/>
      </w:pPr>
      <w:bookmarkStart w:id="2729" w:name="_Toc157434711"/>
      <w:bookmarkStart w:id="2730" w:name="_Toc157436426"/>
      <w:bookmarkStart w:id="2731" w:name="_Toc157440266"/>
      <w:bookmarkStart w:id="2732" w:name="_Toc160649937"/>
      <w:bookmarkStart w:id="2733" w:name="_Toc164928219"/>
      <w:bookmarkStart w:id="2734" w:name="_Toc168550078"/>
      <w:bookmarkStart w:id="2735" w:name="_Toc96843450"/>
      <w:bookmarkStart w:id="2736" w:name="_Toc96844425"/>
      <w:bookmarkStart w:id="2737" w:name="_Toc100739998"/>
      <w:bookmarkStart w:id="2738" w:name="_Toc129252571"/>
      <w:bookmarkStart w:id="2739" w:name="_Toc144024283"/>
      <w:bookmarkStart w:id="2740" w:name="_Toc144459715"/>
      <w:bookmarkStart w:id="2741" w:name="_Toc151743236"/>
      <w:bookmarkStart w:id="2742" w:name="_Toc151743701"/>
      <w:bookmarkStart w:id="2743" w:name="_Toc157434712"/>
      <w:bookmarkStart w:id="2744" w:name="_Toc157436427"/>
      <w:bookmarkStart w:id="2745" w:name="_Toc157440267"/>
      <w:bookmarkStart w:id="2746" w:name="_Toc170118149"/>
      <w:r w:rsidRPr="00D3062E">
        <w:rPr>
          <w:noProof/>
          <w:lang w:eastAsia="zh-CN"/>
        </w:rPr>
        <w:t>6.3</w:t>
      </w:r>
      <w:r w:rsidRPr="00D3062E">
        <w:t>.6.3.3</w:t>
      </w:r>
      <w:r w:rsidRPr="00D3062E">
        <w:tab/>
        <w:t>Enumeration: PolicyType</w:t>
      </w:r>
      <w:bookmarkEnd w:id="2729"/>
      <w:bookmarkEnd w:id="2730"/>
      <w:bookmarkEnd w:id="2731"/>
      <w:bookmarkEnd w:id="2732"/>
      <w:bookmarkEnd w:id="2733"/>
      <w:bookmarkEnd w:id="2734"/>
      <w:bookmarkEnd w:id="2746"/>
    </w:p>
    <w:p w14:paraId="5376CB8F" w14:textId="77777777" w:rsidR="00311EA5" w:rsidRPr="00D3062E" w:rsidRDefault="00311EA5" w:rsidP="00311EA5">
      <w:r w:rsidRPr="00D3062E">
        <w:t>The enumeration PolicyType represents the policy type. It shall comply with the provisions defined in table </w:t>
      </w:r>
      <w:r w:rsidRPr="00D3062E">
        <w:rPr>
          <w:noProof/>
          <w:lang w:eastAsia="zh-CN"/>
        </w:rPr>
        <w:t>6.3</w:t>
      </w:r>
      <w:r w:rsidRPr="00D3062E">
        <w:t>.6.3.3-1.</w:t>
      </w:r>
    </w:p>
    <w:p w14:paraId="0F6BFD80" w14:textId="77777777" w:rsidR="00311EA5" w:rsidRPr="00D3062E" w:rsidRDefault="00311EA5" w:rsidP="00311EA5">
      <w:pPr>
        <w:pStyle w:val="TH"/>
      </w:pPr>
      <w:r w:rsidRPr="00D3062E">
        <w:lastRenderedPageBreak/>
        <w:t>Table </w:t>
      </w:r>
      <w:r w:rsidRPr="00D3062E">
        <w:rPr>
          <w:noProof/>
          <w:lang w:eastAsia="zh-CN"/>
        </w:rPr>
        <w:t>6.3</w:t>
      </w:r>
      <w:r w:rsidRPr="00D3062E">
        <w:t>.6.3.3-1: Enumeration PolicyType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897"/>
        <w:gridCol w:w="5706"/>
        <w:gridCol w:w="1118"/>
      </w:tblGrid>
      <w:tr w:rsidR="00311EA5" w:rsidRPr="00D3062E" w14:paraId="2698CDDC" w14:textId="77777777" w:rsidTr="003C3912">
        <w:tc>
          <w:tcPr>
            <w:tcW w:w="1490" w:type="pct"/>
            <w:shd w:val="clear" w:color="auto" w:fill="C0C0C0"/>
            <w:tcMar>
              <w:top w:w="0" w:type="dxa"/>
              <w:left w:w="108" w:type="dxa"/>
              <w:bottom w:w="0" w:type="dxa"/>
              <w:right w:w="108" w:type="dxa"/>
            </w:tcMar>
            <w:vAlign w:val="center"/>
            <w:hideMark/>
          </w:tcPr>
          <w:p w14:paraId="3CE8D517" w14:textId="77777777" w:rsidR="00311EA5" w:rsidRPr="00D3062E" w:rsidRDefault="00311EA5" w:rsidP="003C3912">
            <w:pPr>
              <w:pStyle w:val="TAH"/>
            </w:pPr>
            <w:r w:rsidRPr="00D3062E">
              <w:t>Enumeration value</w:t>
            </w:r>
          </w:p>
        </w:tc>
        <w:tc>
          <w:tcPr>
            <w:tcW w:w="2934" w:type="pct"/>
            <w:shd w:val="clear" w:color="auto" w:fill="C0C0C0"/>
            <w:tcMar>
              <w:top w:w="0" w:type="dxa"/>
              <w:left w:w="108" w:type="dxa"/>
              <w:bottom w:w="0" w:type="dxa"/>
              <w:right w:w="108" w:type="dxa"/>
            </w:tcMar>
            <w:vAlign w:val="center"/>
            <w:hideMark/>
          </w:tcPr>
          <w:p w14:paraId="4B43B908" w14:textId="77777777" w:rsidR="00311EA5" w:rsidRPr="00D3062E" w:rsidRDefault="00311EA5" w:rsidP="003C3912">
            <w:pPr>
              <w:pStyle w:val="TAH"/>
            </w:pPr>
            <w:r w:rsidRPr="00D3062E">
              <w:t>Description</w:t>
            </w:r>
          </w:p>
        </w:tc>
        <w:tc>
          <w:tcPr>
            <w:tcW w:w="575" w:type="pct"/>
            <w:shd w:val="clear" w:color="auto" w:fill="C0C0C0"/>
            <w:vAlign w:val="center"/>
          </w:tcPr>
          <w:p w14:paraId="001E5468" w14:textId="77777777" w:rsidR="00311EA5" w:rsidRPr="00D3062E" w:rsidRDefault="00311EA5" w:rsidP="003C3912">
            <w:pPr>
              <w:pStyle w:val="TAH"/>
            </w:pPr>
            <w:r w:rsidRPr="00D3062E">
              <w:t>Applicability</w:t>
            </w:r>
          </w:p>
        </w:tc>
      </w:tr>
      <w:tr w:rsidR="00311EA5" w:rsidRPr="00D3062E" w14:paraId="00BF958B" w14:textId="77777777" w:rsidTr="003C3912">
        <w:tc>
          <w:tcPr>
            <w:tcW w:w="1490" w:type="pct"/>
            <w:tcMar>
              <w:top w:w="0" w:type="dxa"/>
              <w:left w:w="108" w:type="dxa"/>
              <w:bottom w:w="0" w:type="dxa"/>
              <w:right w:w="108" w:type="dxa"/>
            </w:tcMar>
            <w:vAlign w:val="center"/>
          </w:tcPr>
          <w:p w14:paraId="4F1E2D9D" w14:textId="77777777" w:rsidR="00311EA5" w:rsidRPr="00D3062E" w:rsidRDefault="00311EA5" w:rsidP="003C3912">
            <w:pPr>
              <w:pStyle w:val="TAL"/>
            </w:pPr>
            <w:r w:rsidRPr="00D3062E">
              <w:t>MAX_NUM_PDU_SESS</w:t>
            </w:r>
          </w:p>
        </w:tc>
        <w:tc>
          <w:tcPr>
            <w:tcW w:w="2934" w:type="pct"/>
            <w:tcMar>
              <w:top w:w="0" w:type="dxa"/>
              <w:left w:w="108" w:type="dxa"/>
              <w:bottom w:w="0" w:type="dxa"/>
              <w:right w:w="108" w:type="dxa"/>
            </w:tcMar>
            <w:vAlign w:val="center"/>
          </w:tcPr>
          <w:p w14:paraId="53C8CD34" w14:textId="77777777" w:rsidR="00311EA5" w:rsidRPr="00D3062E" w:rsidRDefault="00311EA5" w:rsidP="003C3912">
            <w:pPr>
              <w:pStyle w:val="TAL"/>
            </w:pPr>
            <w:r w:rsidRPr="00D3062E">
              <w:rPr>
                <w:lang w:eastAsia="zh-CN"/>
              </w:rPr>
              <w:t xml:space="preserve">Indicates that the </w:t>
            </w:r>
            <w:r w:rsidRPr="00D3062E">
              <w:t>policy type is the maximum number of PDU Sessions</w:t>
            </w:r>
            <w:r w:rsidRPr="00D3062E">
              <w:rPr>
                <w:lang w:eastAsia="zh-CN"/>
              </w:rPr>
              <w:t>.</w:t>
            </w:r>
          </w:p>
        </w:tc>
        <w:tc>
          <w:tcPr>
            <w:tcW w:w="575" w:type="pct"/>
            <w:vAlign w:val="center"/>
          </w:tcPr>
          <w:p w14:paraId="597536AE" w14:textId="77777777" w:rsidR="00311EA5" w:rsidRPr="00D3062E" w:rsidRDefault="00311EA5" w:rsidP="003C3912">
            <w:pPr>
              <w:pStyle w:val="TAL"/>
            </w:pPr>
          </w:p>
        </w:tc>
      </w:tr>
      <w:tr w:rsidR="00311EA5" w:rsidRPr="00D3062E" w14:paraId="0F74A330" w14:textId="77777777" w:rsidTr="003C3912">
        <w:tc>
          <w:tcPr>
            <w:tcW w:w="1490" w:type="pct"/>
            <w:tcMar>
              <w:top w:w="0" w:type="dxa"/>
              <w:left w:w="108" w:type="dxa"/>
              <w:bottom w:w="0" w:type="dxa"/>
              <w:right w:w="108" w:type="dxa"/>
            </w:tcMar>
            <w:vAlign w:val="center"/>
          </w:tcPr>
          <w:p w14:paraId="50D8B14A" w14:textId="77777777" w:rsidR="00311EA5" w:rsidRPr="00D3062E" w:rsidRDefault="00311EA5" w:rsidP="003C3912">
            <w:pPr>
              <w:pStyle w:val="TAL"/>
            </w:pPr>
            <w:r w:rsidRPr="00D3062E">
              <w:t>MAX_NUM_UE</w:t>
            </w:r>
          </w:p>
        </w:tc>
        <w:tc>
          <w:tcPr>
            <w:tcW w:w="2934" w:type="pct"/>
            <w:tcMar>
              <w:top w:w="0" w:type="dxa"/>
              <w:left w:w="108" w:type="dxa"/>
              <w:bottom w:w="0" w:type="dxa"/>
              <w:right w:w="108" w:type="dxa"/>
            </w:tcMar>
            <w:vAlign w:val="center"/>
          </w:tcPr>
          <w:p w14:paraId="24163BC7" w14:textId="77777777" w:rsidR="00311EA5" w:rsidRPr="00D3062E" w:rsidRDefault="00311EA5" w:rsidP="003C3912">
            <w:pPr>
              <w:pStyle w:val="TAL"/>
            </w:pPr>
            <w:r w:rsidRPr="00D3062E">
              <w:rPr>
                <w:lang w:eastAsia="zh-CN"/>
              </w:rPr>
              <w:t xml:space="preserve">Indicates that the </w:t>
            </w:r>
            <w:r w:rsidRPr="00D3062E">
              <w:t>policy type is the maximum number of UEs Sessions</w:t>
            </w:r>
            <w:r w:rsidRPr="00D3062E">
              <w:rPr>
                <w:lang w:eastAsia="zh-CN"/>
              </w:rPr>
              <w:t>.</w:t>
            </w:r>
          </w:p>
        </w:tc>
        <w:tc>
          <w:tcPr>
            <w:tcW w:w="575" w:type="pct"/>
            <w:vAlign w:val="center"/>
          </w:tcPr>
          <w:p w14:paraId="040002B6" w14:textId="77777777" w:rsidR="00311EA5" w:rsidRPr="00D3062E" w:rsidRDefault="00311EA5" w:rsidP="003C3912">
            <w:pPr>
              <w:pStyle w:val="TAL"/>
            </w:pPr>
          </w:p>
        </w:tc>
      </w:tr>
      <w:tr w:rsidR="00311EA5" w:rsidRPr="00D3062E" w14:paraId="0644D7FC" w14:textId="77777777" w:rsidTr="003C3912">
        <w:tc>
          <w:tcPr>
            <w:tcW w:w="1490" w:type="pct"/>
            <w:tcMar>
              <w:top w:w="0" w:type="dxa"/>
              <w:left w:w="108" w:type="dxa"/>
              <w:bottom w:w="0" w:type="dxa"/>
              <w:right w:w="108" w:type="dxa"/>
            </w:tcMar>
            <w:vAlign w:val="center"/>
          </w:tcPr>
          <w:p w14:paraId="08A51C37" w14:textId="77777777" w:rsidR="00311EA5" w:rsidRPr="00D3062E" w:rsidRDefault="00311EA5" w:rsidP="003C3912">
            <w:pPr>
              <w:pStyle w:val="TAL"/>
            </w:pPr>
            <w:r w:rsidRPr="00D3062E">
              <w:t>SLICE_LOAD_PREDICTION</w:t>
            </w:r>
          </w:p>
        </w:tc>
        <w:tc>
          <w:tcPr>
            <w:tcW w:w="2934" w:type="pct"/>
            <w:tcMar>
              <w:top w:w="0" w:type="dxa"/>
              <w:left w:w="108" w:type="dxa"/>
              <w:bottom w:w="0" w:type="dxa"/>
              <w:right w:w="108" w:type="dxa"/>
            </w:tcMar>
            <w:vAlign w:val="center"/>
          </w:tcPr>
          <w:p w14:paraId="4138312A" w14:textId="77777777" w:rsidR="00311EA5" w:rsidRPr="00D3062E" w:rsidRDefault="00311EA5" w:rsidP="003C3912">
            <w:pPr>
              <w:pStyle w:val="TAL"/>
              <w:rPr>
                <w:lang w:eastAsia="zh-CN"/>
              </w:rPr>
            </w:pPr>
            <w:r w:rsidRPr="00D3062E">
              <w:rPr>
                <w:lang w:eastAsia="zh-CN"/>
              </w:rPr>
              <w:t xml:space="preserve">Indicates that the </w:t>
            </w:r>
            <w:r w:rsidRPr="00D3062E">
              <w:t>policy type is the network slice load prediction</w:t>
            </w:r>
            <w:r w:rsidRPr="00D3062E">
              <w:rPr>
                <w:lang w:eastAsia="zh-CN"/>
              </w:rPr>
              <w:t>.</w:t>
            </w:r>
          </w:p>
        </w:tc>
        <w:tc>
          <w:tcPr>
            <w:tcW w:w="575" w:type="pct"/>
            <w:vAlign w:val="center"/>
          </w:tcPr>
          <w:p w14:paraId="23C2E12A" w14:textId="77777777" w:rsidR="00311EA5" w:rsidRPr="00D3062E" w:rsidRDefault="00311EA5" w:rsidP="003C3912">
            <w:pPr>
              <w:pStyle w:val="TAL"/>
            </w:pPr>
          </w:p>
        </w:tc>
      </w:tr>
      <w:tr w:rsidR="00311EA5" w:rsidRPr="00D3062E" w14:paraId="46D5DF71" w14:textId="77777777" w:rsidTr="003C3912">
        <w:tc>
          <w:tcPr>
            <w:tcW w:w="1490" w:type="pct"/>
            <w:tcMar>
              <w:top w:w="0" w:type="dxa"/>
              <w:left w:w="108" w:type="dxa"/>
              <w:bottom w:w="0" w:type="dxa"/>
              <w:right w:w="108" w:type="dxa"/>
            </w:tcMar>
            <w:vAlign w:val="center"/>
          </w:tcPr>
          <w:p w14:paraId="193C59C8" w14:textId="77777777" w:rsidR="00311EA5" w:rsidRPr="00D3062E" w:rsidRDefault="00311EA5" w:rsidP="003C3912">
            <w:pPr>
              <w:pStyle w:val="TAL"/>
            </w:pPr>
            <w:r w:rsidRPr="00D3062E">
              <w:t>TIME_PERIOD_AND_AVG_QOS</w:t>
            </w:r>
          </w:p>
        </w:tc>
        <w:tc>
          <w:tcPr>
            <w:tcW w:w="2934" w:type="pct"/>
            <w:tcMar>
              <w:top w:w="0" w:type="dxa"/>
              <w:left w:w="108" w:type="dxa"/>
              <w:bottom w:w="0" w:type="dxa"/>
              <w:right w:w="108" w:type="dxa"/>
            </w:tcMar>
            <w:vAlign w:val="center"/>
          </w:tcPr>
          <w:p w14:paraId="3B4D17D6" w14:textId="77777777" w:rsidR="00311EA5" w:rsidRPr="00D3062E" w:rsidRDefault="00311EA5" w:rsidP="003C3912">
            <w:pPr>
              <w:pStyle w:val="TAL"/>
              <w:rPr>
                <w:lang w:eastAsia="zh-CN"/>
              </w:rPr>
            </w:pPr>
            <w:r w:rsidRPr="00D3062E">
              <w:rPr>
                <w:lang w:eastAsia="zh-CN"/>
              </w:rPr>
              <w:t xml:space="preserve">Indicates that the </w:t>
            </w:r>
            <w:r w:rsidRPr="00D3062E">
              <w:t>policy type is the time period and average QoS per UE</w:t>
            </w:r>
            <w:r w:rsidRPr="00D3062E">
              <w:rPr>
                <w:lang w:eastAsia="zh-CN"/>
              </w:rPr>
              <w:t>.</w:t>
            </w:r>
          </w:p>
        </w:tc>
        <w:tc>
          <w:tcPr>
            <w:tcW w:w="575" w:type="pct"/>
            <w:vAlign w:val="center"/>
          </w:tcPr>
          <w:p w14:paraId="17983FD7" w14:textId="77777777" w:rsidR="00311EA5" w:rsidRPr="00D3062E" w:rsidRDefault="00311EA5" w:rsidP="003C3912">
            <w:pPr>
              <w:pStyle w:val="TAL"/>
            </w:pPr>
          </w:p>
        </w:tc>
      </w:tr>
      <w:tr w:rsidR="00311EA5" w:rsidRPr="00D3062E" w14:paraId="637D335D" w14:textId="77777777" w:rsidTr="003C3912">
        <w:tc>
          <w:tcPr>
            <w:tcW w:w="1490" w:type="pct"/>
            <w:tcMar>
              <w:top w:w="0" w:type="dxa"/>
              <w:left w:w="108" w:type="dxa"/>
              <w:bottom w:w="0" w:type="dxa"/>
              <w:right w:w="108" w:type="dxa"/>
            </w:tcMar>
            <w:vAlign w:val="center"/>
          </w:tcPr>
          <w:p w14:paraId="15E9BEB5" w14:textId="77777777" w:rsidR="00311EA5" w:rsidRPr="00D3062E" w:rsidRDefault="00311EA5" w:rsidP="003C3912">
            <w:pPr>
              <w:pStyle w:val="TAL"/>
            </w:pPr>
            <w:r w:rsidRPr="00D3062E">
              <w:t>TIME_PERIOD_AND_MIN_QOS</w:t>
            </w:r>
          </w:p>
        </w:tc>
        <w:tc>
          <w:tcPr>
            <w:tcW w:w="2934" w:type="pct"/>
            <w:tcMar>
              <w:top w:w="0" w:type="dxa"/>
              <w:left w:w="108" w:type="dxa"/>
              <w:bottom w:w="0" w:type="dxa"/>
              <w:right w:w="108" w:type="dxa"/>
            </w:tcMar>
            <w:vAlign w:val="center"/>
          </w:tcPr>
          <w:p w14:paraId="4345D243" w14:textId="77777777" w:rsidR="00311EA5" w:rsidRPr="00D3062E" w:rsidRDefault="00311EA5" w:rsidP="003C3912">
            <w:pPr>
              <w:pStyle w:val="TAL"/>
              <w:rPr>
                <w:lang w:eastAsia="zh-CN"/>
              </w:rPr>
            </w:pPr>
            <w:r w:rsidRPr="00D3062E">
              <w:rPr>
                <w:lang w:eastAsia="zh-CN"/>
              </w:rPr>
              <w:t xml:space="preserve">Indicates that the </w:t>
            </w:r>
            <w:r w:rsidRPr="00D3062E">
              <w:t>policy type is the time period and minimum QoS per UE</w:t>
            </w:r>
            <w:r w:rsidRPr="00D3062E">
              <w:rPr>
                <w:lang w:eastAsia="zh-CN"/>
              </w:rPr>
              <w:t>.</w:t>
            </w:r>
          </w:p>
        </w:tc>
        <w:tc>
          <w:tcPr>
            <w:tcW w:w="575" w:type="pct"/>
            <w:vAlign w:val="center"/>
          </w:tcPr>
          <w:p w14:paraId="68A02A21" w14:textId="77777777" w:rsidR="00311EA5" w:rsidRPr="00D3062E" w:rsidRDefault="00311EA5" w:rsidP="003C3912">
            <w:pPr>
              <w:pStyle w:val="TAL"/>
            </w:pPr>
          </w:p>
        </w:tc>
      </w:tr>
    </w:tbl>
    <w:p w14:paraId="55286EE5" w14:textId="62A0CA2F" w:rsidR="00311EA5" w:rsidRPr="00D3062E" w:rsidRDefault="00311EA5" w:rsidP="00311EA5">
      <w:pPr>
        <w:rPr>
          <w:lang w:val="en-US"/>
        </w:rPr>
      </w:pPr>
    </w:p>
    <w:p w14:paraId="4608F279" w14:textId="77777777" w:rsidR="00311EA5" w:rsidRPr="00D3062E" w:rsidRDefault="00311EA5" w:rsidP="00311EA5">
      <w:pPr>
        <w:pStyle w:val="Heading5"/>
      </w:pPr>
      <w:bookmarkStart w:id="2747" w:name="_Toc160649938"/>
      <w:bookmarkStart w:id="2748" w:name="_Toc164928220"/>
      <w:bookmarkStart w:id="2749" w:name="_Toc168550079"/>
      <w:bookmarkStart w:id="2750" w:name="_Toc170118150"/>
      <w:r w:rsidRPr="00D3062E">
        <w:rPr>
          <w:noProof/>
          <w:lang w:eastAsia="zh-CN"/>
        </w:rPr>
        <w:t>6.3</w:t>
      </w:r>
      <w:r w:rsidRPr="00D3062E">
        <w:t>.6.3.4</w:t>
      </w:r>
      <w:r w:rsidRPr="00D3062E">
        <w:tab/>
        <w:t>Enumeration: QoSAction</w:t>
      </w:r>
      <w:bookmarkEnd w:id="2747"/>
      <w:bookmarkEnd w:id="2748"/>
      <w:bookmarkEnd w:id="2749"/>
      <w:bookmarkEnd w:id="2750"/>
    </w:p>
    <w:p w14:paraId="604AF202" w14:textId="77777777" w:rsidR="00311EA5" w:rsidRPr="00D3062E" w:rsidRDefault="00311EA5" w:rsidP="00311EA5">
      <w:r w:rsidRPr="00D3062E">
        <w:t>The enumeration PolicyType represents the QoS related action. It shall comply with the provisions defined in table </w:t>
      </w:r>
      <w:r w:rsidRPr="00D3062E">
        <w:rPr>
          <w:noProof/>
          <w:lang w:eastAsia="zh-CN"/>
        </w:rPr>
        <w:t>6.3</w:t>
      </w:r>
      <w:r w:rsidRPr="00D3062E">
        <w:t>.6.3.3-1.</w:t>
      </w:r>
    </w:p>
    <w:p w14:paraId="36331FB4" w14:textId="77777777" w:rsidR="00311EA5" w:rsidRPr="00D3062E" w:rsidRDefault="00311EA5" w:rsidP="00311EA5">
      <w:pPr>
        <w:pStyle w:val="TH"/>
      </w:pPr>
      <w:r w:rsidRPr="00D3062E">
        <w:t>Table </w:t>
      </w:r>
      <w:r w:rsidRPr="00D3062E">
        <w:rPr>
          <w:noProof/>
          <w:lang w:eastAsia="zh-CN"/>
        </w:rPr>
        <w:t>6.3</w:t>
      </w:r>
      <w:r w:rsidRPr="00D3062E">
        <w:t>.6.3.4-1: Enumeration QoSAction</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897"/>
        <w:gridCol w:w="5706"/>
        <w:gridCol w:w="1118"/>
      </w:tblGrid>
      <w:tr w:rsidR="00311EA5" w:rsidRPr="00D3062E" w14:paraId="19391C9E" w14:textId="77777777" w:rsidTr="003C3912">
        <w:tc>
          <w:tcPr>
            <w:tcW w:w="1490" w:type="pct"/>
            <w:shd w:val="clear" w:color="auto" w:fill="C0C0C0"/>
            <w:tcMar>
              <w:top w:w="0" w:type="dxa"/>
              <w:left w:w="108" w:type="dxa"/>
              <w:bottom w:w="0" w:type="dxa"/>
              <w:right w:w="108" w:type="dxa"/>
            </w:tcMar>
            <w:vAlign w:val="center"/>
            <w:hideMark/>
          </w:tcPr>
          <w:p w14:paraId="62540239" w14:textId="77777777" w:rsidR="00311EA5" w:rsidRPr="00D3062E" w:rsidRDefault="00311EA5" w:rsidP="003C3912">
            <w:pPr>
              <w:pStyle w:val="TAH"/>
            </w:pPr>
            <w:r w:rsidRPr="00D3062E">
              <w:t>Enumeration value</w:t>
            </w:r>
          </w:p>
        </w:tc>
        <w:tc>
          <w:tcPr>
            <w:tcW w:w="2934" w:type="pct"/>
            <w:shd w:val="clear" w:color="auto" w:fill="C0C0C0"/>
            <w:tcMar>
              <w:top w:w="0" w:type="dxa"/>
              <w:left w:w="108" w:type="dxa"/>
              <w:bottom w:w="0" w:type="dxa"/>
              <w:right w:w="108" w:type="dxa"/>
            </w:tcMar>
            <w:vAlign w:val="center"/>
            <w:hideMark/>
          </w:tcPr>
          <w:p w14:paraId="4BE629A3" w14:textId="77777777" w:rsidR="00311EA5" w:rsidRPr="00D3062E" w:rsidRDefault="00311EA5" w:rsidP="003C3912">
            <w:pPr>
              <w:pStyle w:val="TAH"/>
            </w:pPr>
            <w:r w:rsidRPr="00D3062E">
              <w:t>Description</w:t>
            </w:r>
          </w:p>
        </w:tc>
        <w:tc>
          <w:tcPr>
            <w:tcW w:w="575" w:type="pct"/>
            <w:shd w:val="clear" w:color="auto" w:fill="C0C0C0"/>
            <w:vAlign w:val="center"/>
          </w:tcPr>
          <w:p w14:paraId="57D81F64" w14:textId="77777777" w:rsidR="00311EA5" w:rsidRPr="00D3062E" w:rsidRDefault="00311EA5" w:rsidP="003C3912">
            <w:pPr>
              <w:pStyle w:val="TAH"/>
            </w:pPr>
            <w:r w:rsidRPr="00D3062E">
              <w:t>Applicability</w:t>
            </w:r>
          </w:p>
        </w:tc>
      </w:tr>
      <w:tr w:rsidR="00311EA5" w:rsidRPr="00D3062E" w14:paraId="24D8DAC7" w14:textId="77777777" w:rsidTr="003C3912">
        <w:tc>
          <w:tcPr>
            <w:tcW w:w="1490" w:type="pct"/>
            <w:tcMar>
              <w:top w:w="0" w:type="dxa"/>
              <w:left w:w="108" w:type="dxa"/>
              <w:bottom w:w="0" w:type="dxa"/>
              <w:right w:w="108" w:type="dxa"/>
            </w:tcMar>
            <w:vAlign w:val="center"/>
          </w:tcPr>
          <w:p w14:paraId="3F0B9258" w14:textId="77777777" w:rsidR="00311EA5" w:rsidRPr="00D3062E" w:rsidRDefault="00311EA5" w:rsidP="003C3912">
            <w:pPr>
              <w:pStyle w:val="TAL"/>
            </w:pPr>
            <w:r w:rsidRPr="00D3062E">
              <w:t>MODIFY</w:t>
            </w:r>
          </w:p>
        </w:tc>
        <w:tc>
          <w:tcPr>
            <w:tcW w:w="2934" w:type="pct"/>
            <w:tcMar>
              <w:top w:w="0" w:type="dxa"/>
              <w:left w:w="108" w:type="dxa"/>
              <w:bottom w:w="0" w:type="dxa"/>
              <w:right w:w="108" w:type="dxa"/>
            </w:tcMar>
            <w:vAlign w:val="center"/>
          </w:tcPr>
          <w:p w14:paraId="39FA159B" w14:textId="77777777" w:rsidR="00311EA5" w:rsidRPr="00D3062E" w:rsidRDefault="00311EA5" w:rsidP="003C3912">
            <w:pPr>
              <w:pStyle w:val="TAL"/>
            </w:pPr>
            <w:r w:rsidRPr="00D3062E">
              <w:rPr>
                <w:lang w:eastAsia="zh-CN"/>
              </w:rPr>
              <w:t xml:space="preserve">Indicates that the </w:t>
            </w:r>
            <w:r w:rsidRPr="00D3062E">
              <w:t>QoS related action is to trigger the modification of the network slice capacity to fulfil the requested needs (e.g., average QoS, minimum QoS)</w:t>
            </w:r>
            <w:r w:rsidRPr="00D3062E">
              <w:rPr>
                <w:lang w:eastAsia="zh-CN"/>
              </w:rPr>
              <w:t>.</w:t>
            </w:r>
          </w:p>
        </w:tc>
        <w:tc>
          <w:tcPr>
            <w:tcW w:w="575" w:type="pct"/>
            <w:vAlign w:val="center"/>
          </w:tcPr>
          <w:p w14:paraId="4A1BBAC4" w14:textId="77777777" w:rsidR="00311EA5" w:rsidRPr="00D3062E" w:rsidRDefault="00311EA5" w:rsidP="003C3912">
            <w:pPr>
              <w:pStyle w:val="TAL"/>
            </w:pPr>
          </w:p>
        </w:tc>
      </w:tr>
    </w:tbl>
    <w:p w14:paraId="2E4DDB83" w14:textId="77777777" w:rsidR="00311EA5" w:rsidRPr="00D3062E" w:rsidRDefault="00311EA5" w:rsidP="00311EA5">
      <w:pPr>
        <w:rPr>
          <w:lang w:val="en-US"/>
        </w:rPr>
      </w:pPr>
    </w:p>
    <w:p w14:paraId="5601C0B0" w14:textId="6400C812" w:rsidR="00BF1CFD" w:rsidRPr="00D3062E" w:rsidRDefault="00BF1CFD" w:rsidP="00BF1CFD">
      <w:pPr>
        <w:pStyle w:val="Heading4"/>
        <w:rPr>
          <w:lang w:val="en-US"/>
        </w:rPr>
      </w:pPr>
      <w:bookmarkStart w:id="2751" w:name="_Toc160649939"/>
      <w:bookmarkStart w:id="2752" w:name="_Toc164928221"/>
      <w:bookmarkStart w:id="2753" w:name="_Toc168550080"/>
      <w:bookmarkStart w:id="2754" w:name="_Toc170118151"/>
      <w:r w:rsidRPr="00D3062E">
        <w:rPr>
          <w:noProof/>
          <w:lang w:eastAsia="zh-CN"/>
        </w:rPr>
        <w:t>6.3</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2735"/>
      <w:bookmarkEnd w:id="2736"/>
      <w:bookmarkEnd w:id="2737"/>
      <w:bookmarkEnd w:id="2738"/>
      <w:bookmarkEnd w:id="2739"/>
      <w:bookmarkEnd w:id="2740"/>
      <w:bookmarkEnd w:id="2741"/>
      <w:bookmarkEnd w:id="2742"/>
      <w:bookmarkEnd w:id="2743"/>
      <w:bookmarkEnd w:id="2744"/>
      <w:bookmarkEnd w:id="2745"/>
      <w:bookmarkEnd w:id="2751"/>
      <w:bookmarkEnd w:id="2752"/>
      <w:bookmarkEnd w:id="2753"/>
      <w:bookmarkEnd w:id="2754"/>
    </w:p>
    <w:p w14:paraId="1C4A0CBC" w14:textId="77777777" w:rsidR="00BF1CFD" w:rsidRPr="00D3062E" w:rsidRDefault="00BF1CFD" w:rsidP="00BF1CFD">
      <w:bookmarkStart w:id="2755" w:name="_Toc96843451"/>
      <w:bookmarkStart w:id="2756" w:name="_Toc96844426"/>
      <w:bookmarkStart w:id="2757" w:name="_Toc100739999"/>
      <w:bookmarkStart w:id="2758" w:name="_Toc129252572"/>
      <w:bookmarkStart w:id="2759" w:name="_Toc144024284"/>
      <w:bookmarkStart w:id="2760" w:name="_Toc144459716"/>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p>
    <w:p w14:paraId="5FD7583E" w14:textId="0D0843D1" w:rsidR="00BF1CFD" w:rsidRPr="00D3062E" w:rsidRDefault="00BF1CFD" w:rsidP="00BF1CFD">
      <w:pPr>
        <w:pStyle w:val="Heading4"/>
      </w:pPr>
      <w:bookmarkStart w:id="2761" w:name="_Toc151743237"/>
      <w:bookmarkStart w:id="2762" w:name="_Toc151743702"/>
      <w:bookmarkStart w:id="2763" w:name="_Toc157434713"/>
      <w:bookmarkStart w:id="2764" w:name="_Toc157436428"/>
      <w:bookmarkStart w:id="2765" w:name="_Toc157440268"/>
      <w:bookmarkStart w:id="2766" w:name="_Toc160649940"/>
      <w:bookmarkStart w:id="2767" w:name="_Toc164928222"/>
      <w:bookmarkStart w:id="2768" w:name="_Toc168550081"/>
      <w:bookmarkStart w:id="2769" w:name="_Toc170118152"/>
      <w:r w:rsidRPr="00D3062E">
        <w:rPr>
          <w:noProof/>
          <w:lang w:eastAsia="zh-CN"/>
        </w:rPr>
        <w:t>6.3</w:t>
      </w:r>
      <w:r w:rsidRPr="00D3062E">
        <w:t>.6.5</w:t>
      </w:r>
      <w:r w:rsidRPr="00D3062E">
        <w:tab/>
        <w:t>Binary data</w:t>
      </w:r>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p>
    <w:p w14:paraId="63613B75" w14:textId="111E6446" w:rsidR="00BF1CFD" w:rsidRPr="00D3062E" w:rsidRDefault="00BF1CFD" w:rsidP="00BF1CFD">
      <w:pPr>
        <w:pStyle w:val="Heading5"/>
      </w:pPr>
      <w:bookmarkStart w:id="2770" w:name="_Toc96843452"/>
      <w:bookmarkStart w:id="2771" w:name="_Toc96844427"/>
      <w:bookmarkStart w:id="2772" w:name="_Toc100740000"/>
      <w:bookmarkStart w:id="2773" w:name="_Toc129252573"/>
      <w:bookmarkStart w:id="2774" w:name="_Toc144024285"/>
      <w:bookmarkStart w:id="2775" w:name="_Toc144459717"/>
      <w:bookmarkStart w:id="2776" w:name="_Toc151743238"/>
      <w:bookmarkStart w:id="2777" w:name="_Toc151743703"/>
      <w:bookmarkStart w:id="2778" w:name="_Toc157434714"/>
      <w:bookmarkStart w:id="2779" w:name="_Toc157436429"/>
      <w:bookmarkStart w:id="2780" w:name="_Toc157440269"/>
      <w:bookmarkStart w:id="2781" w:name="_Toc160649941"/>
      <w:bookmarkStart w:id="2782" w:name="_Toc164928223"/>
      <w:bookmarkStart w:id="2783" w:name="_Toc168550082"/>
      <w:bookmarkStart w:id="2784" w:name="_Toc170118153"/>
      <w:r w:rsidRPr="00D3062E">
        <w:rPr>
          <w:noProof/>
          <w:lang w:eastAsia="zh-CN"/>
        </w:rPr>
        <w:t>6.3</w:t>
      </w:r>
      <w:r w:rsidRPr="00D3062E">
        <w:t>.6.5.1</w:t>
      </w:r>
      <w:r w:rsidRPr="00D3062E">
        <w:tab/>
        <w:t>Binary Data Types</w:t>
      </w:r>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p>
    <w:p w14:paraId="2432D7CA" w14:textId="55F97F82" w:rsidR="00BF1CFD" w:rsidRPr="00D3062E" w:rsidRDefault="00BF1CFD" w:rsidP="00BF1CFD">
      <w:pPr>
        <w:pStyle w:val="TH"/>
      </w:pPr>
      <w:r w:rsidRPr="00D3062E">
        <w:t>Table </w:t>
      </w:r>
      <w:r w:rsidRPr="00D3062E">
        <w:rPr>
          <w:noProof/>
          <w:lang w:eastAsia="zh-CN"/>
        </w:rPr>
        <w:t>6.3</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BF1CFD" w:rsidRPr="00D3062E" w14:paraId="7113F946" w14:textId="77777777" w:rsidTr="00F8442F">
        <w:trPr>
          <w:jc w:val="center"/>
        </w:trPr>
        <w:tc>
          <w:tcPr>
            <w:tcW w:w="2718" w:type="dxa"/>
            <w:shd w:val="clear" w:color="000000" w:fill="C0C0C0"/>
            <w:vAlign w:val="center"/>
          </w:tcPr>
          <w:p w14:paraId="4D8D2385" w14:textId="77777777" w:rsidR="00BF1CFD" w:rsidRPr="00D3062E" w:rsidRDefault="00BF1CFD" w:rsidP="00F8442F">
            <w:pPr>
              <w:pStyle w:val="TAH"/>
            </w:pPr>
            <w:r w:rsidRPr="00D3062E">
              <w:t>Name</w:t>
            </w:r>
          </w:p>
        </w:tc>
        <w:tc>
          <w:tcPr>
            <w:tcW w:w="1378" w:type="dxa"/>
            <w:shd w:val="clear" w:color="000000" w:fill="C0C0C0"/>
            <w:vAlign w:val="center"/>
          </w:tcPr>
          <w:p w14:paraId="3A987591" w14:textId="77777777" w:rsidR="00BF1CFD" w:rsidRPr="00D3062E" w:rsidRDefault="00BF1CFD" w:rsidP="00F8442F">
            <w:pPr>
              <w:pStyle w:val="TAH"/>
            </w:pPr>
            <w:r w:rsidRPr="00D3062E">
              <w:t>Clause defined</w:t>
            </w:r>
          </w:p>
        </w:tc>
        <w:tc>
          <w:tcPr>
            <w:tcW w:w="4381" w:type="dxa"/>
            <w:shd w:val="clear" w:color="000000" w:fill="C0C0C0"/>
            <w:vAlign w:val="center"/>
          </w:tcPr>
          <w:p w14:paraId="05E303C3" w14:textId="77777777" w:rsidR="00BF1CFD" w:rsidRPr="00D3062E" w:rsidRDefault="00BF1CFD" w:rsidP="00F8442F">
            <w:pPr>
              <w:pStyle w:val="TAH"/>
            </w:pPr>
            <w:r w:rsidRPr="00D3062E">
              <w:t>Content type</w:t>
            </w:r>
          </w:p>
        </w:tc>
      </w:tr>
      <w:tr w:rsidR="00BF1CFD" w:rsidRPr="00D3062E" w14:paraId="316FDF62" w14:textId="77777777" w:rsidTr="00F8442F">
        <w:trPr>
          <w:jc w:val="center"/>
        </w:trPr>
        <w:tc>
          <w:tcPr>
            <w:tcW w:w="2718" w:type="dxa"/>
            <w:vAlign w:val="center"/>
          </w:tcPr>
          <w:p w14:paraId="264EDD6E" w14:textId="77777777" w:rsidR="00BF1CFD" w:rsidRPr="00D3062E" w:rsidRDefault="00BF1CFD" w:rsidP="00F8442F">
            <w:pPr>
              <w:pStyle w:val="TAL"/>
            </w:pPr>
          </w:p>
        </w:tc>
        <w:tc>
          <w:tcPr>
            <w:tcW w:w="1378" w:type="dxa"/>
            <w:vAlign w:val="center"/>
          </w:tcPr>
          <w:p w14:paraId="3A918720" w14:textId="77777777" w:rsidR="00BF1CFD" w:rsidRPr="00D3062E" w:rsidRDefault="00BF1CFD" w:rsidP="00F8442F">
            <w:pPr>
              <w:pStyle w:val="TAC"/>
            </w:pPr>
          </w:p>
        </w:tc>
        <w:tc>
          <w:tcPr>
            <w:tcW w:w="4381" w:type="dxa"/>
            <w:vAlign w:val="center"/>
          </w:tcPr>
          <w:p w14:paraId="7BF99902" w14:textId="77777777" w:rsidR="00BF1CFD" w:rsidRPr="00D3062E" w:rsidRDefault="00BF1CFD" w:rsidP="00F8442F">
            <w:pPr>
              <w:pStyle w:val="TAL"/>
              <w:rPr>
                <w:rFonts w:cs="Arial"/>
                <w:szCs w:val="18"/>
              </w:rPr>
            </w:pPr>
          </w:p>
        </w:tc>
      </w:tr>
    </w:tbl>
    <w:p w14:paraId="2BD97D9B" w14:textId="77777777" w:rsidR="00BF1CFD" w:rsidRPr="00D3062E" w:rsidRDefault="00BF1CFD" w:rsidP="00BF1CFD"/>
    <w:p w14:paraId="51B47654" w14:textId="5F9D9343" w:rsidR="00BF1CFD" w:rsidRPr="00D3062E" w:rsidRDefault="00BF1CFD" w:rsidP="00BF1CFD">
      <w:pPr>
        <w:pStyle w:val="Heading3"/>
      </w:pPr>
      <w:bookmarkStart w:id="2785" w:name="_Toc144024286"/>
      <w:bookmarkStart w:id="2786" w:name="_Toc144459718"/>
      <w:bookmarkStart w:id="2787" w:name="_Toc151743239"/>
      <w:bookmarkStart w:id="2788" w:name="_Toc151743704"/>
      <w:bookmarkStart w:id="2789" w:name="_Toc157434715"/>
      <w:bookmarkStart w:id="2790" w:name="_Toc157436430"/>
      <w:bookmarkStart w:id="2791" w:name="_Toc157440270"/>
      <w:bookmarkStart w:id="2792" w:name="_Toc160649942"/>
      <w:bookmarkStart w:id="2793" w:name="_Toc164928224"/>
      <w:bookmarkStart w:id="2794" w:name="_Toc168550083"/>
      <w:bookmarkStart w:id="2795" w:name="_Toc170118154"/>
      <w:r w:rsidRPr="00D3062E">
        <w:rPr>
          <w:noProof/>
          <w:lang w:eastAsia="zh-CN"/>
        </w:rPr>
        <w:t>6.3</w:t>
      </w:r>
      <w:r w:rsidRPr="00D3062E">
        <w:t>.7</w:t>
      </w:r>
      <w:r w:rsidRPr="00D3062E">
        <w:tab/>
        <w:t>Error Handling</w:t>
      </w:r>
      <w:bookmarkEnd w:id="2427"/>
      <w:bookmarkEnd w:id="2428"/>
      <w:bookmarkEnd w:id="2429"/>
      <w:bookmarkEnd w:id="2430"/>
      <w:bookmarkEnd w:id="2785"/>
      <w:bookmarkEnd w:id="2786"/>
      <w:bookmarkEnd w:id="2787"/>
      <w:bookmarkEnd w:id="2788"/>
      <w:bookmarkEnd w:id="2789"/>
      <w:bookmarkEnd w:id="2790"/>
      <w:bookmarkEnd w:id="2791"/>
      <w:bookmarkEnd w:id="2792"/>
      <w:bookmarkEnd w:id="2793"/>
      <w:bookmarkEnd w:id="2794"/>
      <w:bookmarkEnd w:id="2795"/>
    </w:p>
    <w:p w14:paraId="132C5840" w14:textId="3B2766E7" w:rsidR="00BF1CFD" w:rsidRPr="00D3062E" w:rsidRDefault="00BF1CFD" w:rsidP="00BF1CFD">
      <w:pPr>
        <w:pStyle w:val="Heading4"/>
      </w:pPr>
      <w:bookmarkStart w:id="2796" w:name="_Toc96843454"/>
      <w:bookmarkStart w:id="2797" w:name="_Toc96844429"/>
      <w:bookmarkStart w:id="2798" w:name="_Toc100740002"/>
      <w:bookmarkStart w:id="2799" w:name="_Toc129252575"/>
      <w:bookmarkStart w:id="2800" w:name="_Toc144024287"/>
      <w:bookmarkStart w:id="2801" w:name="_Toc144459719"/>
      <w:bookmarkStart w:id="2802" w:name="_Toc151743240"/>
      <w:bookmarkStart w:id="2803" w:name="_Toc151743705"/>
      <w:bookmarkStart w:id="2804" w:name="_Toc157434716"/>
      <w:bookmarkStart w:id="2805" w:name="_Toc157436431"/>
      <w:bookmarkStart w:id="2806" w:name="_Toc157440271"/>
      <w:bookmarkStart w:id="2807" w:name="_Toc160649943"/>
      <w:bookmarkStart w:id="2808" w:name="_Toc164928225"/>
      <w:bookmarkStart w:id="2809" w:name="_Toc168550084"/>
      <w:bookmarkStart w:id="2810" w:name="_Toc170118155"/>
      <w:r w:rsidRPr="00D3062E">
        <w:rPr>
          <w:noProof/>
          <w:lang w:eastAsia="zh-CN"/>
        </w:rPr>
        <w:t>6.3</w:t>
      </w:r>
      <w:r w:rsidRPr="00D3062E">
        <w:t>.7.1</w:t>
      </w:r>
      <w:r w:rsidRPr="00D3062E">
        <w:tab/>
        <w:t>General</w:t>
      </w:r>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p>
    <w:p w14:paraId="274239A9" w14:textId="77777777" w:rsidR="00BF1CFD" w:rsidRPr="00D3062E" w:rsidRDefault="00BF1CFD" w:rsidP="00BF1CFD">
      <w:r w:rsidRPr="00D3062E">
        <w:t xml:space="preserve">For the NSCE_PolicyManagement API, error handling shall be supported as specified in </w:t>
      </w:r>
      <w:r w:rsidRPr="00D3062E">
        <w:rPr>
          <w:noProof/>
          <w:lang w:eastAsia="zh-CN"/>
        </w:rPr>
        <w:t>clause 6.7 of 3GPP TS 29.549 </w:t>
      </w:r>
      <w:r w:rsidRPr="00D3062E">
        <w:t>[15].</w:t>
      </w:r>
    </w:p>
    <w:p w14:paraId="32AADAE4" w14:textId="77777777" w:rsidR="00BF1CFD" w:rsidRPr="00D3062E" w:rsidRDefault="00BF1CFD" w:rsidP="00BF1CFD">
      <w:pPr>
        <w:rPr>
          <w:rFonts w:eastAsia="Calibri"/>
        </w:rPr>
      </w:pPr>
      <w:r w:rsidRPr="00D3062E">
        <w:t>In addition, the requirements in the following clauses are applicable for the NSCE_PolicyManagement API.</w:t>
      </w:r>
    </w:p>
    <w:p w14:paraId="5F9C3624" w14:textId="71A38588" w:rsidR="00BF1CFD" w:rsidRPr="00D3062E" w:rsidRDefault="00BF1CFD" w:rsidP="00BF1CFD">
      <w:pPr>
        <w:pStyle w:val="Heading4"/>
      </w:pPr>
      <w:bookmarkStart w:id="2811" w:name="_Toc96843455"/>
      <w:bookmarkStart w:id="2812" w:name="_Toc96844430"/>
      <w:bookmarkStart w:id="2813" w:name="_Toc100740003"/>
      <w:bookmarkStart w:id="2814" w:name="_Toc129252576"/>
      <w:bookmarkStart w:id="2815" w:name="_Toc144024288"/>
      <w:bookmarkStart w:id="2816" w:name="_Toc144459720"/>
      <w:bookmarkStart w:id="2817" w:name="_Toc151743241"/>
      <w:bookmarkStart w:id="2818" w:name="_Toc151743706"/>
      <w:bookmarkStart w:id="2819" w:name="_Toc157434717"/>
      <w:bookmarkStart w:id="2820" w:name="_Toc157436432"/>
      <w:bookmarkStart w:id="2821" w:name="_Toc157440272"/>
      <w:bookmarkStart w:id="2822" w:name="_Toc160649944"/>
      <w:bookmarkStart w:id="2823" w:name="_Toc164928226"/>
      <w:bookmarkStart w:id="2824" w:name="_Toc168550085"/>
      <w:bookmarkStart w:id="2825" w:name="_Toc170118156"/>
      <w:r w:rsidRPr="00D3062E">
        <w:rPr>
          <w:noProof/>
          <w:lang w:eastAsia="zh-CN"/>
        </w:rPr>
        <w:t>6.3</w:t>
      </w:r>
      <w:r w:rsidRPr="00D3062E">
        <w:t>.7.2</w:t>
      </w:r>
      <w:r w:rsidRPr="00D3062E">
        <w:tab/>
        <w:t>Protocol Errors</w:t>
      </w:r>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p>
    <w:p w14:paraId="06D5F0B4" w14:textId="77777777" w:rsidR="00BF1CFD" w:rsidRPr="00D3062E" w:rsidRDefault="00BF1CFD" w:rsidP="00BF1CFD">
      <w:r w:rsidRPr="00D3062E">
        <w:t>No specific protocol errors for the NSCE_PolicyManagement API are specified.</w:t>
      </w:r>
    </w:p>
    <w:p w14:paraId="587FD2E6" w14:textId="2946958A" w:rsidR="00BF1CFD" w:rsidRPr="00D3062E" w:rsidRDefault="00BF1CFD" w:rsidP="00BF1CFD">
      <w:pPr>
        <w:pStyle w:val="Heading4"/>
      </w:pPr>
      <w:bookmarkStart w:id="2826" w:name="_Toc96843456"/>
      <w:bookmarkStart w:id="2827" w:name="_Toc96844431"/>
      <w:bookmarkStart w:id="2828" w:name="_Toc100740004"/>
      <w:bookmarkStart w:id="2829" w:name="_Toc129252577"/>
      <w:bookmarkStart w:id="2830" w:name="_Toc144024289"/>
      <w:bookmarkStart w:id="2831" w:name="_Toc144459721"/>
      <w:bookmarkStart w:id="2832" w:name="_Toc151743242"/>
      <w:bookmarkStart w:id="2833" w:name="_Toc151743707"/>
      <w:bookmarkStart w:id="2834" w:name="_Toc157434718"/>
      <w:bookmarkStart w:id="2835" w:name="_Toc157436433"/>
      <w:bookmarkStart w:id="2836" w:name="_Toc157440273"/>
      <w:bookmarkStart w:id="2837" w:name="_Toc160649945"/>
      <w:bookmarkStart w:id="2838" w:name="_Toc164928227"/>
      <w:bookmarkStart w:id="2839" w:name="_Toc168550086"/>
      <w:bookmarkStart w:id="2840" w:name="_Toc170118157"/>
      <w:r w:rsidRPr="00D3062E">
        <w:rPr>
          <w:noProof/>
          <w:lang w:eastAsia="zh-CN"/>
        </w:rPr>
        <w:t>6.3</w:t>
      </w:r>
      <w:r w:rsidRPr="00D3062E">
        <w:t>.7.3</w:t>
      </w:r>
      <w:r w:rsidRPr="00D3062E">
        <w:tab/>
        <w:t>Application Errors</w:t>
      </w:r>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p>
    <w:p w14:paraId="3ACAB385" w14:textId="13E38E9A" w:rsidR="00BF1CFD" w:rsidRPr="00D3062E" w:rsidRDefault="00BF1CFD" w:rsidP="00BF1CFD">
      <w:r w:rsidRPr="00D3062E">
        <w:t>The application errors defined for the NSCE_PolicyManagement API are listed in Table </w:t>
      </w:r>
      <w:r w:rsidRPr="00D3062E">
        <w:rPr>
          <w:noProof/>
          <w:lang w:eastAsia="zh-CN"/>
        </w:rPr>
        <w:t>6.3</w:t>
      </w:r>
      <w:r w:rsidRPr="00D3062E">
        <w:t>.7.3-1.</w:t>
      </w:r>
    </w:p>
    <w:p w14:paraId="0D55D9B9" w14:textId="1BE257A7" w:rsidR="00BF1CFD" w:rsidRPr="00D3062E" w:rsidRDefault="00BF1CFD" w:rsidP="00BF1CFD">
      <w:pPr>
        <w:pStyle w:val="TH"/>
      </w:pPr>
      <w:r w:rsidRPr="00D3062E">
        <w:lastRenderedPageBreak/>
        <w:t>Table </w:t>
      </w:r>
      <w:r w:rsidRPr="00D3062E">
        <w:rPr>
          <w:noProof/>
          <w:lang w:eastAsia="zh-CN"/>
        </w:rPr>
        <w:t>6.3</w:t>
      </w:r>
      <w:r w:rsidRPr="00D3062E">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8"/>
        <w:gridCol w:w="1617"/>
        <w:gridCol w:w="4117"/>
        <w:gridCol w:w="1251"/>
      </w:tblGrid>
      <w:tr w:rsidR="00BF1CFD" w:rsidRPr="00D3062E" w14:paraId="0F70F6D9" w14:textId="77777777" w:rsidTr="00B13605">
        <w:trPr>
          <w:jc w:val="center"/>
        </w:trPr>
        <w:tc>
          <w:tcPr>
            <w:tcW w:w="2638" w:type="dxa"/>
            <w:shd w:val="clear" w:color="auto" w:fill="C0C0C0"/>
            <w:vAlign w:val="center"/>
            <w:hideMark/>
          </w:tcPr>
          <w:p w14:paraId="318E50F8" w14:textId="77777777" w:rsidR="00BF1CFD" w:rsidRPr="00D3062E" w:rsidRDefault="00BF1CFD" w:rsidP="00F8442F">
            <w:pPr>
              <w:pStyle w:val="TAH"/>
            </w:pPr>
            <w:bookmarkStart w:id="2841" w:name="_Toc96843457"/>
            <w:bookmarkStart w:id="2842" w:name="_Toc96844432"/>
            <w:bookmarkStart w:id="2843" w:name="_Toc100740005"/>
            <w:bookmarkStart w:id="2844" w:name="_Toc129252578"/>
            <w:bookmarkStart w:id="2845" w:name="_Toc144024290"/>
            <w:bookmarkStart w:id="2846" w:name="_Toc144459722"/>
            <w:r w:rsidRPr="00D3062E">
              <w:t>Application Error</w:t>
            </w:r>
          </w:p>
        </w:tc>
        <w:tc>
          <w:tcPr>
            <w:tcW w:w="1617" w:type="dxa"/>
            <w:shd w:val="clear" w:color="auto" w:fill="C0C0C0"/>
            <w:vAlign w:val="center"/>
            <w:hideMark/>
          </w:tcPr>
          <w:p w14:paraId="3BC50DDD" w14:textId="77777777" w:rsidR="00BF1CFD" w:rsidRPr="00D3062E" w:rsidRDefault="00BF1CFD" w:rsidP="00F8442F">
            <w:pPr>
              <w:pStyle w:val="TAH"/>
            </w:pPr>
            <w:r w:rsidRPr="00D3062E">
              <w:t>HTTP status code</w:t>
            </w:r>
          </w:p>
        </w:tc>
        <w:tc>
          <w:tcPr>
            <w:tcW w:w="4117" w:type="dxa"/>
            <w:shd w:val="clear" w:color="auto" w:fill="C0C0C0"/>
            <w:vAlign w:val="center"/>
            <w:hideMark/>
          </w:tcPr>
          <w:p w14:paraId="11B1B3F9" w14:textId="77777777" w:rsidR="00BF1CFD" w:rsidRPr="00D3062E" w:rsidRDefault="00BF1CFD" w:rsidP="00F8442F">
            <w:pPr>
              <w:pStyle w:val="TAH"/>
            </w:pPr>
            <w:r w:rsidRPr="00D3062E">
              <w:t>Description</w:t>
            </w:r>
          </w:p>
        </w:tc>
        <w:tc>
          <w:tcPr>
            <w:tcW w:w="1251" w:type="dxa"/>
            <w:shd w:val="clear" w:color="auto" w:fill="C0C0C0"/>
            <w:vAlign w:val="center"/>
          </w:tcPr>
          <w:p w14:paraId="69522561" w14:textId="77777777" w:rsidR="00BF1CFD" w:rsidRPr="00D3062E" w:rsidRDefault="00BF1CFD" w:rsidP="00F8442F">
            <w:pPr>
              <w:pStyle w:val="TAH"/>
            </w:pPr>
            <w:r w:rsidRPr="00D3062E">
              <w:t>Applicability</w:t>
            </w:r>
          </w:p>
        </w:tc>
      </w:tr>
      <w:tr w:rsidR="00BF1CFD" w:rsidRPr="00D3062E" w14:paraId="65C6A9FF" w14:textId="77777777" w:rsidTr="00B13605">
        <w:trPr>
          <w:jc w:val="center"/>
        </w:trPr>
        <w:tc>
          <w:tcPr>
            <w:tcW w:w="2638" w:type="dxa"/>
            <w:vAlign w:val="center"/>
          </w:tcPr>
          <w:p w14:paraId="7BBA98ED" w14:textId="77777777" w:rsidR="00BF1CFD" w:rsidRPr="00D3062E" w:rsidRDefault="00BF1CFD" w:rsidP="00F8442F">
            <w:pPr>
              <w:pStyle w:val="TAL"/>
            </w:pPr>
            <w:r w:rsidRPr="00D3062E">
              <w:t>INVALID_POLICY</w:t>
            </w:r>
          </w:p>
        </w:tc>
        <w:tc>
          <w:tcPr>
            <w:tcW w:w="1617" w:type="dxa"/>
            <w:vAlign w:val="center"/>
          </w:tcPr>
          <w:p w14:paraId="4089C1D8" w14:textId="77777777" w:rsidR="00BF1CFD" w:rsidRPr="00D3062E" w:rsidRDefault="00BF1CFD" w:rsidP="00F8442F">
            <w:pPr>
              <w:pStyle w:val="TAL"/>
            </w:pPr>
            <w:r w:rsidRPr="00D3062E">
              <w:t>403 Forbidden</w:t>
            </w:r>
          </w:p>
        </w:tc>
        <w:tc>
          <w:tcPr>
            <w:tcW w:w="4117" w:type="dxa"/>
            <w:vAlign w:val="center"/>
          </w:tcPr>
          <w:p w14:paraId="7FDE5E25" w14:textId="554973DD" w:rsidR="00BF1CFD" w:rsidRPr="00D3062E" w:rsidRDefault="00BF1CFD" w:rsidP="00F8442F">
            <w:pPr>
              <w:pStyle w:val="TAL"/>
              <w:rPr>
                <w:rFonts w:cs="Arial"/>
                <w:szCs w:val="18"/>
              </w:rPr>
            </w:pPr>
            <w:r w:rsidRPr="00D3062E">
              <w:rPr>
                <w:rFonts w:cs="Arial"/>
                <w:szCs w:val="18"/>
              </w:rPr>
              <w:t>Indicates that the Policy provisioning/update is rejected because the provided policy in not valid.</w:t>
            </w:r>
          </w:p>
        </w:tc>
        <w:tc>
          <w:tcPr>
            <w:tcW w:w="1251" w:type="dxa"/>
            <w:vAlign w:val="center"/>
          </w:tcPr>
          <w:p w14:paraId="10CEBA1D" w14:textId="77777777" w:rsidR="00BF1CFD" w:rsidRPr="00D3062E" w:rsidRDefault="00BF1CFD" w:rsidP="00F8442F">
            <w:pPr>
              <w:pStyle w:val="TAL"/>
              <w:rPr>
                <w:rFonts w:cs="Arial"/>
                <w:szCs w:val="18"/>
              </w:rPr>
            </w:pPr>
          </w:p>
        </w:tc>
      </w:tr>
      <w:tr w:rsidR="009A4BE1" w:rsidRPr="00D3062E" w14:paraId="52908E3D" w14:textId="77777777" w:rsidTr="00F8442F">
        <w:trPr>
          <w:jc w:val="center"/>
        </w:trPr>
        <w:tc>
          <w:tcPr>
            <w:tcW w:w="2638" w:type="dxa"/>
            <w:vAlign w:val="center"/>
          </w:tcPr>
          <w:p w14:paraId="11749613" w14:textId="77777777" w:rsidR="00BF1CFD" w:rsidRPr="00D3062E" w:rsidRDefault="00BF1CFD" w:rsidP="00F8442F">
            <w:pPr>
              <w:pStyle w:val="TAL"/>
            </w:pPr>
            <w:r w:rsidRPr="00D3062E">
              <w:t>POLICY_CONFLICT</w:t>
            </w:r>
          </w:p>
        </w:tc>
        <w:tc>
          <w:tcPr>
            <w:tcW w:w="1617" w:type="dxa"/>
            <w:vAlign w:val="center"/>
          </w:tcPr>
          <w:p w14:paraId="40AE02BC" w14:textId="77777777" w:rsidR="00BF1CFD" w:rsidRPr="00D3062E" w:rsidRDefault="00BF1CFD" w:rsidP="00F8442F">
            <w:pPr>
              <w:pStyle w:val="TAL"/>
            </w:pPr>
            <w:r w:rsidRPr="00D3062E">
              <w:t>403 Forbidden</w:t>
            </w:r>
          </w:p>
        </w:tc>
        <w:tc>
          <w:tcPr>
            <w:tcW w:w="4117" w:type="dxa"/>
            <w:vAlign w:val="center"/>
          </w:tcPr>
          <w:p w14:paraId="6EABCA19" w14:textId="77777777" w:rsidR="00BF1CFD" w:rsidRPr="00D3062E" w:rsidRDefault="00BF1CFD" w:rsidP="00F8442F">
            <w:pPr>
              <w:pStyle w:val="TAL"/>
              <w:rPr>
                <w:rFonts w:cs="Arial"/>
                <w:szCs w:val="18"/>
              </w:rPr>
            </w:pPr>
            <w:r w:rsidRPr="00D3062E">
              <w:rPr>
                <w:rFonts w:cs="Arial"/>
                <w:szCs w:val="18"/>
              </w:rPr>
              <w:t>Indicates that the Policy provisioning/update is rejected because the provided policy conflicts with existing policies.</w:t>
            </w:r>
          </w:p>
          <w:p w14:paraId="4F751F30" w14:textId="77777777" w:rsidR="00BF1CFD" w:rsidRPr="00D3062E" w:rsidRDefault="00BF1CFD" w:rsidP="00F8442F">
            <w:pPr>
              <w:pStyle w:val="TAL"/>
              <w:rPr>
                <w:rFonts w:cs="Arial"/>
                <w:szCs w:val="18"/>
              </w:rPr>
            </w:pPr>
          </w:p>
          <w:p w14:paraId="5B3A42E3" w14:textId="77777777" w:rsidR="00BF1CFD" w:rsidRPr="00D3062E" w:rsidRDefault="00BF1CFD" w:rsidP="00F8442F">
            <w:pPr>
              <w:pStyle w:val="TAL"/>
              <w:rPr>
                <w:rFonts w:cs="Arial"/>
                <w:szCs w:val="18"/>
              </w:rPr>
            </w:pPr>
            <w:r w:rsidRPr="00D3062E">
              <w:rPr>
                <w:rFonts w:cs="Arial"/>
                <w:szCs w:val="18"/>
              </w:rPr>
              <w:t>This application error applies only when policy harmonization was not requested.</w:t>
            </w:r>
          </w:p>
        </w:tc>
        <w:tc>
          <w:tcPr>
            <w:tcW w:w="1251" w:type="dxa"/>
            <w:vAlign w:val="center"/>
          </w:tcPr>
          <w:p w14:paraId="6524DF1F" w14:textId="77777777" w:rsidR="00BF1CFD" w:rsidRPr="00D3062E" w:rsidRDefault="00BF1CFD" w:rsidP="00F8442F">
            <w:pPr>
              <w:pStyle w:val="TAL"/>
              <w:rPr>
                <w:rFonts w:cs="Arial"/>
                <w:szCs w:val="18"/>
              </w:rPr>
            </w:pPr>
          </w:p>
        </w:tc>
      </w:tr>
      <w:tr w:rsidR="004B0AE5" w:rsidRPr="00D3062E" w14:paraId="1BD57207" w14:textId="77777777" w:rsidTr="00F8442F">
        <w:trPr>
          <w:jc w:val="center"/>
        </w:trPr>
        <w:tc>
          <w:tcPr>
            <w:tcW w:w="2638" w:type="dxa"/>
            <w:vAlign w:val="center"/>
          </w:tcPr>
          <w:p w14:paraId="0EAD9C2B" w14:textId="77777777" w:rsidR="00BF1CFD" w:rsidRPr="00D3062E" w:rsidRDefault="00BF1CFD" w:rsidP="00F8442F">
            <w:pPr>
              <w:pStyle w:val="TAL"/>
            </w:pPr>
            <w:r w:rsidRPr="00D3062E">
              <w:t>HARMOMIZATION_ONGOING</w:t>
            </w:r>
          </w:p>
        </w:tc>
        <w:tc>
          <w:tcPr>
            <w:tcW w:w="1617" w:type="dxa"/>
            <w:vAlign w:val="center"/>
          </w:tcPr>
          <w:p w14:paraId="354CE794" w14:textId="77777777" w:rsidR="00BF1CFD" w:rsidRPr="00D3062E" w:rsidRDefault="00BF1CFD" w:rsidP="00F8442F">
            <w:pPr>
              <w:pStyle w:val="TAL"/>
            </w:pPr>
            <w:r w:rsidRPr="00D3062E">
              <w:t>403 Forbidden</w:t>
            </w:r>
          </w:p>
        </w:tc>
        <w:tc>
          <w:tcPr>
            <w:tcW w:w="4117" w:type="dxa"/>
            <w:vAlign w:val="center"/>
          </w:tcPr>
          <w:p w14:paraId="625CD6F4" w14:textId="77777777" w:rsidR="00BF1CFD" w:rsidRPr="00D3062E" w:rsidRDefault="00BF1CFD" w:rsidP="00F8442F">
            <w:pPr>
              <w:pStyle w:val="TAL"/>
              <w:rPr>
                <w:rFonts w:cs="Arial"/>
                <w:szCs w:val="18"/>
              </w:rPr>
            </w:pPr>
            <w:r w:rsidRPr="00D3062E">
              <w:rPr>
                <w:rFonts w:cs="Arial"/>
                <w:szCs w:val="18"/>
              </w:rPr>
              <w:t>Indicates that the Policy provisioning/update is rejected because policy harmonization of the policy to be created/updated is ongoing.</w:t>
            </w:r>
          </w:p>
          <w:p w14:paraId="1EAF45B4" w14:textId="77777777" w:rsidR="00BF1CFD" w:rsidRPr="00D3062E" w:rsidRDefault="00BF1CFD" w:rsidP="00F8442F">
            <w:pPr>
              <w:pStyle w:val="TAL"/>
              <w:rPr>
                <w:rFonts w:cs="Arial"/>
                <w:szCs w:val="18"/>
              </w:rPr>
            </w:pPr>
          </w:p>
          <w:p w14:paraId="4511D5EB" w14:textId="77777777" w:rsidR="00BF1CFD" w:rsidRPr="00D3062E" w:rsidRDefault="00BF1CFD" w:rsidP="00F8442F">
            <w:pPr>
              <w:pStyle w:val="TAL"/>
              <w:rPr>
                <w:rFonts w:cs="Arial"/>
                <w:szCs w:val="18"/>
              </w:rPr>
            </w:pPr>
            <w:r w:rsidRPr="00D3062E">
              <w:rPr>
                <w:rFonts w:cs="Arial"/>
                <w:szCs w:val="18"/>
              </w:rPr>
              <w:t>This application error applies only when policy harmonization was requested.</w:t>
            </w:r>
          </w:p>
        </w:tc>
        <w:tc>
          <w:tcPr>
            <w:tcW w:w="1251" w:type="dxa"/>
            <w:vAlign w:val="center"/>
          </w:tcPr>
          <w:p w14:paraId="584875CE" w14:textId="77777777" w:rsidR="00BF1CFD" w:rsidRPr="00D3062E" w:rsidRDefault="00BF1CFD" w:rsidP="00F8442F">
            <w:pPr>
              <w:pStyle w:val="TAL"/>
              <w:rPr>
                <w:rFonts w:cs="Arial"/>
                <w:szCs w:val="18"/>
              </w:rPr>
            </w:pPr>
          </w:p>
        </w:tc>
      </w:tr>
    </w:tbl>
    <w:p w14:paraId="1485F207" w14:textId="77777777" w:rsidR="00BF1CFD" w:rsidRPr="00D3062E" w:rsidRDefault="00BF1CFD" w:rsidP="00BF1CFD"/>
    <w:p w14:paraId="0958885F" w14:textId="7CD84087" w:rsidR="00BF1CFD" w:rsidRPr="00D3062E" w:rsidRDefault="00BF1CFD" w:rsidP="00BF1CFD">
      <w:pPr>
        <w:pStyle w:val="Heading3"/>
        <w:rPr>
          <w:lang w:eastAsia="zh-CN"/>
        </w:rPr>
      </w:pPr>
      <w:bookmarkStart w:id="2847" w:name="_Toc151743243"/>
      <w:bookmarkStart w:id="2848" w:name="_Toc151743708"/>
      <w:bookmarkStart w:id="2849" w:name="_Toc157434719"/>
      <w:bookmarkStart w:id="2850" w:name="_Toc157436434"/>
      <w:bookmarkStart w:id="2851" w:name="_Toc157440274"/>
      <w:bookmarkStart w:id="2852" w:name="_Toc160649946"/>
      <w:bookmarkStart w:id="2853" w:name="_Toc164928228"/>
      <w:bookmarkStart w:id="2854" w:name="_Toc168550087"/>
      <w:bookmarkStart w:id="2855" w:name="_Toc170118158"/>
      <w:r w:rsidRPr="00D3062E">
        <w:rPr>
          <w:noProof/>
          <w:lang w:eastAsia="zh-CN"/>
        </w:rPr>
        <w:t>6.3</w:t>
      </w:r>
      <w:r w:rsidRPr="00D3062E">
        <w:t>.8</w:t>
      </w:r>
      <w:r w:rsidRPr="00D3062E">
        <w:rPr>
          <w:lang w:eastAsia="zh-CN"/>
        </w:rPr>
        <w:tab/>
        <w:t>Feature negotiation</w:t>
      </w:r>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p>
    <w:p w14:paraId="24744E66" w14:textId="0F308211" w:rsidR="00BF1CFD" w:rsidRPr="00D3062E" w:rsidRDefault="00BF1CFD" w:rsidP="00BF1CFD">
      <w:r w:rsidRPr="00D3062E">
        <w:t>The optional features listed in table </w:t>
      </w:r>
      <w:r w:rsidRPr="00D3062E">
        <w:rPr>
          <w:noProof/>
          <w:lang w:eastAsia="zh-CN"/>
        </w:rPr>
        <w:t>6.3</w:t>
      </w:r>
      <w:r w:rsidRPr="00D3062E">
        <w:t xml:space="preserve">.8-1 are defined for the NSCE_PolicyManagement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[15].</w:t>
      </w:r>
    </w:p>
    <w:p w14:paraId="1CF06723" w14:textId="52FA85F0" w:rsidR="00BF1CFD" w:rsidRPr="00D3062E" w:rsidRDefault="00BF1CFD" w:rsidP="00BF1CFD">
      <w:pPr>
        <w:pStyle w:val="TH"/>
      </w:pPr>
      <w:r w:rsidRPr="00D3062E">
        <w:t>Table </w:t>
      </w:r>
      <w:r w:rsidRPr="00D3062E">
        <w:rPr>
          <w:noProof/>
          <w:lang w:eastAsia="zh-CN"/>
        </w:rPr>
        <w:t>6.3</w:t>
      </w:r>
      <w:r w:rsidRPr="00D3062E">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BF1CFD" w:rsidRPr="00D3062E" w14:paraId="6583C233" w14:textId="77777777" w:rsidTr="00F8442F">
        <w:trPr>
          <w:jc w:val="center"/>
        </w:trPr>
        <w:tc>
          <w:tcPr>
            <w:tcW w:w="1529" w:type="dxa"/>
            <w:shd w:val="clear" w:color="auto" w:fill="C0C0C0"/>
            <w:hideMark/>
          </w:tcPr>
          <w:p w14:paraId="4DB17983" w14:textId="77777777" w:rsidR="00BF1CFD" w:rsidRPr="00D3062E" w:rsidRDefault="00BF1CFD" w:rsidP="00F8442F">
            <w:pPr>
              <w:pStyle w:val="TAH"/>
            </w:pPr>
            <w:r w:rsidRPr="00D3062E">
              <w:t>Feature number</w:t>
            </w:r>
          </w:p>
        </w:tc>
        <w:tc>
          <w:tcPr>
            <w:tcW w:w="2207" w:type="dxa"/>
            <w:shd w:val="clear" w:color="auto" w:fill="C0C0C0"/>
            <w:hideMark/>
          </w:tcPr>
          <w:p w14:paraId="2C8F8197" w14:textId="77777777" w:rsidR="00BF1CFD" w:rsidRPr="00D3062E" w:rsidRDefault="00BF1CFD" w:rsidP="00F8442F">
            <w:pPr>
              <w:pStyle w:val="TAH"/>
            </w:pPr>
            <w:r w:rsidRPr="00D3062E">
              <w:t>Feature Name</w:t>
            </w:r>
          </w:p>
        </w:tc>
        <w:tc>
          <w:tcPr>
            <w:tcW w:w="5758" w:type="dxa"/>
            <w:shd w:val="clear" w:color="auto" w:fill="C0C0C0"/>
            <w:hideMark/>
          </w:tcPr>
          <w:p w14:paraId="186B4005" w14:textId="77777777" w:rsidR="00BF1CFD" w:rsidRPr="00D3062E" w:rsidRDefault="00BF1CFD" w:rsidP="00F8442F">
            <w:pPr>
              <w:pStyle w:val="TAH"/>
            </w:pPr>
            <w:r w:rsidRPr="00D3062E">
              <w:t>Description</w:t>
            </w:r>
          </w:p>
        </w:tc>
      </w:tr>
      <w:tr w:rsidR="00BF1CFD" w:rsidRPr="00D3062E" w14:paraId="3BE4465C" w14:textId="77777777" w:rsidTr="00B13605">
        <w:trPr>
          <w:jc w:val="center"/>
        </w:trPr>
        <w:tc>
          <w:tcPr>
            <w:tcW w:w="1529" w:type="dxa"/>
            <w:vAlign w:val="center"/>
          </w:tcPr>
          <w:p w14:paraId="0ABE1C30" w14:textId="77777777" w:rsidR="00BF1CFD" w:rsidRPr="00D3062E" w:rsidRDefault="00BF1CFD" w:rsidP="00B13605">
            <w:pPr>
              <w:pStyle w:val="TAC"/>
            </w:pPr>
          </w:p>
        </w:tc>
        <w:tc>
          <w:tcPr>
            <w:tcW w:w="2207" w:type="dxa"/>
            <w:vAlign w:val="center"/>
          </w:tcPr>
          <w:p w14:paraId="3A4C0201" w14:textId="77777777" w:rsidR="00BF1CFD" w:rsidRPr="00D3062E" w:rsidRDefault="00BF1CFD" w:rsidP="00F8442F">
            <w:pPr>
              <w:pStyle w:val="TAL"/>
            </w:pPr>
          </w:p>
        </w:tc>
        <w:tc>
          <w:tcPr>
            <w:tcW w:w="5758" w:type="dxa"/>
            <w:vAlign w:val="center"/>
          </w:tcPr>
          <w:p w14:paraId="10F5AC6B" w14:textId="77777777" w:rsidR="00BF1CFD" w:rsidRPr="00D3062E" w:rsidRDefault="00BF1CFD" w:rsidP="00F8442F">
            <w:pPr>
              <w:pStyle w:val="TAL"/>
              <w:rPr>
                <w:rFonts w:cs="Arial"/>
                <w:szCs w:val="18"/>
              </w:rPr>
            </w:pPr>
          </w:p>
        </w:tc>
      </w:tr>
    </w:tbl>
    <w:p w14:paraId="3F6C07D2" w14:textId="77777777" w:rsidR="00BF1CFD" w:rsidRPr="00D3062E" w:rsidRDefault="00BF1CFD" w:rsidP="00BF1CFD"/>
    <w:p w14:paraId="2E74D94F" w14:textId="6FF13821" w:rsidR="00BF1CFD" w:rsidRPr="00D3062E" w:rsidRDefault="00BF1CFD" w:rsidP="00BF1CFD">
      <w:pPr>
        <w:pStyle w:val="Heading3"/>
      </w:pPr>
      <w:bookmarkStart w:id="2856" w:name="_Toc96843458"/>
      <w:bookmarkStart w:id="2857" w:name="_Toc96844433"/>
      <w:bookmarkStart w:id="2858" w:name="_Toc100740006"/>
      <w:bookmarkStart w:id="2859" w:name="_Toc129252579"/>
      <w:bookmarkStart w:id="2860" w:name="_Toc144024291"/>
      <w:bookmarkStart w:id="2861" w:name="_Toc144459723"/>
      <w:bookmarkStart w:id="2862" w:name="_Toc151743244"/>
      <w:bookmarkStart w:id="2863" w:name="_Toc151743709"/>
      <w:bookmarkStart w:id="2864" w:name="_Toc157434720"/>
      <w:bookmarkStart w:id="2865" w:name="_Toc157436435"/>
      <w:bookmarkStart w:id="2866" w:name="_Toc157440275"/>
      <w:bookmarkStart w:id="2867" w:name="_Toc160649947"/>
      <w:bookmarkStart w:id="2868" w:name="_Toc164928229"/>
      <w:bookmarkStart w:id="2869" w:name="_Toc168550088"/>
      <w:bookmarkStart w:id="2870" w:name="_Toc170118159"/>
      <w:r w:rsidRPr="00D3062E">
        <w:rPr>
          <w:noProof/>
          <w:lang w:eastAsia="zh-CN"/>
        </w:rPr>
        <w:t>6.3</w:t>
      </w:r>
      <w:r w:rsidRPr="00D3062E">
        <w:t>.9</w:t>
      </w:r>
      <w:r w:rsidRPr="00D3062E">
        <w:tab/>
        <w:t>Security</w:t>
      </w:r>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p>
    <w:p w14:paraId="7A5F175F" w14:textId="24683D7A" w:rsidR="00BF1CFD" w:rsidRPr="00D3062E" w:rsidRDefault="00BF1CFD" w:rsidP="00712608">
      <w:pPr>
        <w:rPr>
          <w:noProof/>
          <w:lang w:eastAsia="zh-CN"/>
        </w:rPr>
      </w:pPr>
      <w:r w:rsidRPr="00D3062E">
        <w:t xml:space="preserve">The provisions of clause 9 of 3GPP TS 29.549 [15] shall apply for the NSCE_PolicyManagement </w:t>
      </w:r>
      <w:r w:rsidRPr="00D3062E">
        <w:rPr>
          <w:noProof/>
          <w:lang w:eastAsia="zh-CN"/>
        </w:rPr>
        <w:t>API.</w:t>
      </w:r>
    </w:p>
    <w:p w14:paraId="09D61413" w14:textId="14033211" w:rsidR="000A0449" w:rsidRPr="00D3062E" w:rsidRDefault="000A0449" w:rsidP="000A0449">
      <w:pPr>
        <w:pStyle w:val="Heading2"/>
      </w:pPr>
      <w:bookmarkStart w:id="2871" w:name="_Toc157434721"/>
      <w:bookmarkStart w:id="2872" w:name="_Toc157436436"/>
      <w:bookmarkStart w:id="2873" w:name="_Toc157440276"/>
      <w:bookmarkStart w:id="2874" w:name="_Toc160649948"/>
      <w:bookmarkStart w:id="2875" w:name="_Toc164928230"/>
      <w:bookmarkStart w:id="2876" w:name="_Toc168550089"/>
      <w:bookmarkStart w:id="2877" w:name="_Toc148176945"/>
      <w:bookmarkStart w:id="2878" w:name="_Toc148358995"/>
      <w:bookmarkStart w:id="2879" w:name="_Toc151743134"/>
      <w:bookmarkStart w:id="2880" w:name="_Toc151743599"/>
      <w:bookmarkStart w:id="2881" w:name="_Toc170118160"/>
      <w:bookmarkEnd w:id="1720"/>
      <w:bookmarkEnd w:id="1721"/>
      <w:r w:rsidRPr="00D3062E">
        <w:t>6.4</w:t>
      </w:r>
      <w:r w:rsidRPr="00D3062E">
        <w:tab/>
        <w:t>NSCE_NSOptimization API</w:t>
      </w:r>
      <w:bookmarkEnd w:id="2871"/>
      <w:bookmarkEnd w:id="2872"/>
      <w:bookmarkEnd w:id="2873"/>
      <w:bookmarkEnd w:id="2874"/>
      <w:bookmarkEnd w:id="2875"/>
      <w:bookmarkEnd w:id="2876"/>
      <w:bookmarkEnd w:id="2881"/>
    </w:p>
    <w:p w14:paraId="76D11936" w14:textId="59A47530" w:rsidR="000A0449" w:rsidRPr="00D3062E" w:rsidRDefault="000A0449" w:rsidP="000A0449">
      <w:pPr>
        <w:pStyle w:val="Heading3"/>
      </w:pPr>
      <w:bookmarkStart w:id="2882" w:name="_Toc157434722"/>
      <w:bookmarkStart w:id="2883" w:name="_Toc157436437"/>
      <w:bookmarkStart w:id="2884" w:name="_Toc157440277"/>
      <w:bookmarkStart w:id="2885" w:name="_Toc160649949"/>
      <w:bookmarkStart w:id="2886" w:name="_Toc164928231"/>
      <w:bookmarkStart w:id="2887" w:name="_Toc168550090"/>
      <w:bookmarkStart w:id="2888" w:name="_Toc144311618"/>
      <w:bookmarkStart w:id="2889" w:name="_Toc151743135"/>
      <w:bookmarkStart w:id="2890" w:name="_Toc151743600"/>
      <w:bookmarkStart w:id="2891" w:name="_Toc170118161"/>
      <w:bookmarkEnd w:id="2877"/>
      <w:bookmarkEnd w:id="2878"/>
      <w:bookmarkEnd w:id="2879"/>
      <w:bookmarkEnd w:id="2880"/>
      <w:r w:rsidRPr="00D3062E">
        <w:t>6.4.1</w:t>
      </w:r>
      <w:r w:rsidRPr="00D3062E">
        <w:tab/>
        <w:t>Introduction</w:t>
      </w:r>
      <w:bookmarkEnd w:id="2882"/>
      <w:bookmarkEnd w:id="2883"/>
      <w:bookmarkEnd w:id="2884"/>
      <w:bookmarkEnd w:id="2885"/>
      <w:bookmarkEnd w:id="2886"/>
      <w:bookmarkEnd w:id="2887"/>
      <w:bookmarkEnd w:id="2891"/>
    </w:p>
    <w:p w14:paraId="4EC11990" w14:textId="77777777" w:rsidR="000A0449" w:rsidRPr="00D3062E" w:rsidRDefault="000A0449" w:rsidP="000A0449">
      <w:pPr>
        <w:rPr>
          <w:noProof/>
          <w:lang w:eastAsia="zh-CN"/>
        </w:rPr>
      </w:pPr>
      <w:r w:rsidRPr="00D3062E">
        <w:rPr>
          <w:noProof/>
        </w:rPr>
        <w:t xml:space="preserve">The </w:t>
      </w:r>
      <w:r w:rsidRPr="00D3062E">
        <w:t xml:space="preserve">NSCE_NSOptimization </w:t>
      </w:r>
      <w:r w:rsidRPr="00D3062E">
        <w:rPr>
          <w:noProof/>
        </w:rPr>
        <w:t xml:space="preserve">service shall use the </w:t>
      </w:r>
      <w:r w:rsidRPr="00D3062E">
        <w:t>NSCE_NSOptimization</w:t>
      </w:r>
      <w:r w:rsidRPr="00D3062E">
        <w:rPr>
          <w:noProof/>
          <w:lang w:eastAsia="zh-CN"/>
        </w:rPr>
        <w:t xml:space="preserve"> API.</w:t>
      </w:r>
    </w:p>
    <w:p w14:paraId="60FE8732" w14:textId="77777777" w:rsidR="000A0449" w:rsidRPr="00D3062E" w:rsidRDefault="000A0449" w:rsidP="000A0449">
      <w:pPr>
        <w:rPr>
          <w:noProof/>
          <w:lang w:eastAsia="zh-CN"/>
        </w:rPr>
      </w:pPr>
      <w:r w:rsidRPr="00D3062E">
        <w:rPr>
          <w:noProof/>
          <w:lang w:eastAsia="zh-CN"/>
        </w:rPr>
        <w:t xml:space="preserve">The API URI of the </w:t>
      </w:r>
      <w:r w:rsidRPr="00D3062E">
        <w:t xml:space="preserve">NSCE_NSOptimization Service </w:t>
      </w:r>
      <w:r w:rsidRPr="00D3062E">
        <w:rPr>
          <w:noProof/>
          <w:lang w:eastAsia="zh-CN"/>
        </w:rPr>
        <w:t>API shall be:</w:t>
      </w:r>
    </w:p>
    <w:p w14:paraId="1F9579DC" w14:textId="77777777" w:rsidR="000A0449" w:rsidRPr="00D3062E" w:rsidRDefault="000A0449" w:rsidP="000A0449">
      <w:pPr>
        <w:rPr>
          <w:noProof/>
          <w:lang w:eastAsia="zh-CN"/>
        </w:rPr>
      </w:pPr>
      <w:r w:rsidRPr="00D3062E">
        <w:rPr>
          <w:b/>
          <w:noProof/>
        </w:rPr>
        <w:t>{apiRoot}/&lt;apiName&gt;/&lt;apiVersion&gt;</w:t>
      </w:r>
    </w:p>
    <w:p w14:paraId="4470A797" w14:textId="23324FDD" w:rsidR="000A0449" w:rsidRPr="00D3062E" w:rsidRDefault="000A0449" w:rsidP="000A0449">
      <w:pPr>
        <w:rPr>
          <w:noProof/>
          <w:lang w:eastAsia="zh-CN"/>
        </w:rPr>
      </w:pPr>
      <w:r w:rsidRPr="00D3062E">
        <w:rPr>
          <w:noProof/>
          <w:lang w:eastAsia="zh-CN"/>
        </w:rPr>
        <w:t>The request URIs used in HTTP requests shall have the Resource URI structure defined in clause 6.5 of 3GPP TS 29.549 [1</w:t>
      </w:r>
      <w:r w:rsidR="00644644" w:rsidRPr="00D3062E">
        <w:rPr>
          <w:noProof/>
          <w:lang w:eastAsia="zh-CN"/>
        </w:rPr>
        <w:t>5</w:t>
      </w:r>
      <w:r w:rsidRPr="00D3062E">
        <w:rPr>
          <w:noProof/>
          <w:lang w:eastAsia="zh-CN"/>
        </w:rPr>
        <w:t>], i.e.:</w:t>
      </w:r>
    </w:p>
    <w:p w14:paraId="30DA2E50" w14:textId="77777777" w:rsidR="000A0449" w:rsidRPr="00D3062E" w:rsidRDefault="000A0449" w:rsidP="000A0449">
      <w:pPr>
        <w:rPr>
          <w:b/>
          <w:noProof/>
        </w:rPr>
      </w:pPr>
      <w:r w:rsidRPr="00D3062E">
        <w:rPr>
          <w:b/>
          <w:noProof/>
        </w:rPr>
        <w:t>{apiRoot}/&lt;apiName&gt;/&lt;apiVersion&gt;/&lt;apiSpecificSuffixes&gt;</w:t>
      </w:r>
    </w:p>
    <w:p w14:paraId="3D2F8077" w14:textId="77777777" w:rsidR="000A0449" w:rsidRPr="00D3062E" w:rsidRDefault="000A0449" w:rsidP="000A0449">
      <w:pPr>
        <w:rPr>
          <w:noProof/>
          <w:lang w:eastAsia="zh-CN"/>
        </w:rPr>
      </w:pPr>
      <w:r w:rsidRPr="00D3062E">
        <w:rPr>
          <w:noProof/>
          <w:lang w:eastAsia="zh-CN"/>
        </w:rPr>
        <w:t>with the following components:</w:t>
      </w:r>
    </w:p>
    <w:p w14:paraId="6260210E" w14:textId="04FA8137" w:rsidR="000A0449" w:rsidRPr="00D3062E" w:rsidRDefault="000A0449" w:rsidP="000A0449">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w:t>
      </w:r>
      <w:r w:rsidR="00644644" w:rsidRPr="00D3062E">
        <w:t>5</w:t>
      </w:r>
      <w:r w:rsidRPr="00D3062E">
        <w:t>]</w:t>
      </w:r>
      <w:r w:rsidRPr="00D3062E">
        <w:rPr>
          <w:noProof/>
          <w:lang w:eastAsia="zh-CN"/>
        </w:rPr>
        <w:t>.</w:t>
      </w:r>
    </w:p>
    <w:p w14:paraId="1CE10F66" w14:textId="193BD128" w:rsidR="000A0449" w:rsidRPr="00D3062E" w:rsidRDefault="000A0449" w:rsidP="000A0449">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w:t>
      </w:r>
      <w:bookmarkStart w:id="2892" w:name="_Hlk149916059"/>
      <w:r w:rsidRPr="00D3062E">
        <w:rPr>
          <w:noProof/>
        </w:rPr>
        <w:t>nsce-nso</w:t>
      </w:r>
      <w:bookmarkEnd w:id="2892"/>
      <w:r w:rsidRPr="00D3062E">
        <w:rPr>
          <w:noProof/>
        </w:rPr>
        <w:t>".</w:t>
      </w:r>
    </w:p>
    <w:p w14:paraId="01187275" w14:textId="77777777" w:rsidR="000A0449" w:rsidRPr="00D3062E" w:rsidRDefault="000A0449" w:rsidP="000A0449">
      <w:pPr>
        <w:pStyle w:val="B10"/>
        <w:rPr>
          <w:noProof/>
        </w:rPr>
      </w:pPr>
      <w:r w:rsidRPr="00D3062E">
        <w:rPr>
          <w:noProof/>
        </w:rPr>
        <w:t>-</w:t>
      </w:r>
      <w:r w:rsidRPr="00D3062E">
        <w:rPr>
          <w:noProof/>
        </w:rPr>
        <w:tab/>
        <w:t>The &lt;apiVersion&gt; shall be "v1".</w:t>
      </w:r>
    </w:p>
    <w:p w14:paraId="21EBA109" w14:textId="2167EBCE" w:rsidR="000A0449" w:rsidRPr="00D3062E" w:rsidRDefault="000A0449" w:rsidP="000A0449">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w:t>
      </w:r>
      <w:r w:rsidR="00644644" w:rsidRPr="00D3062E">
        <w:t>5</w:t>
      </w:r>
      <w:r w:rsidRPr="00D3062E">
        <w:t>]</w:t>
      </w:r>
      <w:r w:rsidRPr="00D3062E">
        <w:rPr>
          <w:noProof/>
        </w:rPr>
        <w:t>.</w:t>
      </w:r>
    </w:p>
    <w:p w14:paraId="678DA864" w14:textId="2ACDF330" w:rsidR="000A0449" w:rsidRPr="00D3062E" w:rsidRDefault="000A0449" w:rsidP="000A0449">
      <w:pPr>
        <w:pStyle w:val="NO"/>
      </w:pPr>
      <w:r w:rsidRPr="00D3062E">
        <w:t>NOTE:</w:t>
      </w:r>
      <w:r w:rsidRPr="00D3062E">
        <w:tab/>
        <w:t>When 3GPP TS 29.122 [2] is referenced for the common protocol and interface aspects for API definition in the clauses under clause 6.4, the service producer (i.e. NSCE Server) takes the role of the SCEF and the service consumer (e.g., VAL Server) takes the role of the SCS/AS.</w:t>
      </w:r>
    </w:p>
    <w:p w14:paraId="38229F17" w14:textId="39F73880" w:rsidR="000A0449" w:rsidRPr="00D3062E" w:rsidRDefault="000A0449" w:rsidP="000A0449">
      <w:pPr>
        <w:pStyle w:val="Heading3"/>
      </w:pPr>
      <w:bookmarkStart w:id="2893" w:name="_Toc157434723"/>
      <w:bookmarkStart w:id="2894" w:name="_Toc157436438"/>
      <w:bookmarkStart w:id="2895" w:name="_Toc157440278"/>
      <w:bookmarkStart w:id="2896" w:name="_Toc160649950"/>
      <w:bookmarkStart w:id="2897" w:name="_Toc164928232"/>
      <w:bookmarkStart w:id="2898" w:name="_Toc168550091"/>
      <w:bookmarkStart w:id="2899" w:name="_Toc148176947"/>
      <w:bookmarkStart w:id="2900" w:name="_Toc148358997"/>
      <w:bookmarkStart w:id="2901" w:name="_Toc151743136"/>
      <w:bookmarkStart w:id="2902" w:name="_Toc151743601"/>
      <w:bookmarkStart w:id="2903" w:name="_Toc170118162"/>
      <w:bookmarkEnd w:id="2888"/>
      <w:bookmarkEnd w:id="2889"/>
      <w:bookmarkEnd w:id="2890"/>
      <w:r w:rsidRPr="00D3062E">
        <w:lastRenderedPageBreak/>
        <w:t>6.4.2</w:t>
      </w:r>
      <w:r w:rsidRPr="00D3062E">
        <w:tab/>
        <w:t>Usage of HTTP</w:t>
      </w:r>
      <w:bookmarkEnd w:id="2893"/>
      <w:bookmarkEnd w:id="2894"/>
      <w:bookmarkEnd w:id="2895"/>
      <w:bookmarkEnd w:id="2896"/>
      <w:bookmarkEnd w:id="2897"/>
      <w:bookmarkEnd w:id="2898"/>
      <w:bookmarkEnd w:id="2903"/>
    </w:p>
    <w:p w14:paraId="233DF772" w14:textId="081D473C" w:rsidR="000A0449" w:rsidRPr="00D3062E" w:rsidRDefault="000A0449" w:rsidP="000A0449">
      <w:r w:rsidRPr="00D3062E">
        <w:t xml:space="preserve">The provisions of </w:t>
      </w:r>
      <w:r w:rsidRPr="00D3062E">
        <w:rPr>
          <w:noProof/>
          <w:lang w:eastAsia="zh-CN"/>
        </w:rPr>
        <w:t>clause 6.3 of 3GPP TS 29.549 </w:t>
      </w:r>
      <w:r w:rsidRPr="00D3062E">
        <w:t>[1</w:t>
      </w:r>
      <w:r w:rsidR="00644644" w:rsidRPr="00D3062E">
        <w:t>5</w:t>
      </w:r>
      <w:r w:rsidRPr="00D3062E">
        <w:t xml:space="preserve">] shall apply for the NSCE_NSOptimization </w:t>
      </w:r>
      <w:r w:rsidRPr="00D3062E">
        <w:rPr>
          <w:noProof/>
          <w:lang w:eastAsia="zh-CN"/>
        </w:rPr>
        <w:t>API.</w:t>
      </w:r>
    </w:p>
    <w:p w14:paraId="3444E098" w14:textId="6642893C" w:rsidR="000A0449" w:rsidRPr="00D3062E" w:rsidRDefault="000A0449" w:rsidP="000A0449">
      <w:pPr>
        <w:pStyle w:val="Heading3"/>
      </w:pPr>
      <w:bookmarkStart w:id="2904" w:name="_Toc157434724"/>
      <w:bookmarkStart w:id="2905" w:name="_Toc157436439"/>
      <w:bookmarkStart w:id="2906" w:name="_Toc157440279"/>
      <w:bookmarkStart w:id="2907" w:name="_Toc160649951"/>
      <w:bookmarkStart w:id="2908" w:name="_Toc164928233"/>
      <w:bookmarkStart w:id="2909" w:name="_Toc168550092"/>
      <w:bookmarkStart w:id="2910" w:name="_Toc148176948"/>
      <w:bookmarkStart w:id="2911" w:name="_Toc148358998"/>
      <w:bookmarkStart w:id="2912" w:name="_Toc151743137"/>
      <w:bookmarkStart w:id="2913" w:name="_Toc151743602"/>
      <w:bookmarkStart w:id="2914" w:name="_Toc170118163"/>
      <w:bookmarkEnd w:id="2899"/>
      <w:bookmarkEnd w:id="2900"/>
      <w:bookmarkEnd w:id="2901"/>
      <w:bookmarkEnd w:id="2902"/>
      <w:r w:rsidRPr="00D3062E">
        <w:t>6.4.3</w:t>
      </w:r>
      <w:r w:rsidRPr="00D3062E">
        <w:tab/>
        <w:t>Resources</w:t>
      </w:r>
      <w:bookmarkEnd w:id="2904"/>
      <w:bookmarkEnd w:id="2905"/>
      <w:bookmarkEnd w:id="2906"/>
      <w:bookmarkEnd w:id="2907"/>
      <w:bookmarkEnd w:id="2908"/>
      <w:bookmarkEnd w:id="2909"/>
      <w:bookmarkEnd w:id="2914"/>
    </w:p>
    <w:p w14:paraId="37CDC62B" w14:textId="2197A4BB" w:rsidR="000A0449" w:rsidRPr="00D3062E" w:rsidRDefault="000A0449" w:rsidP="000A0449">
      <w:pPr>
        <w:pStyle w:val="Heading4"/>
      </w:pPr>
      <w:bookmarkStart w:id="2915" w:name="_Toc157434725"/>
      <w:bookmarkStart w:id="2916" w:name="_Toc157436440"/>
      <w:bookmarkStart w:id="2917" w:name="_Toc157440280"/>
      <w:bookmarkStart w:id="2918" w:name="_Toc160649952"/>
      <w:bookmarkStart w:id="2919" w:name="_Toc164928234"/>
      <w:bookmarkStart w:id="2920" w:name="_Toc168550093"/>
      <w:bookmarkStart w:id="2921" w:name="_Toc170118164"/>
      <w:bookmarkEnd w:id="2910"/>
      <w:bookmarkEnd w:id="2911"/>
      <w:bookmarkEnd w:id="2912"/>
      <w:bookmarkEnd w:id="2913"/>
      <w:r w:rsidRPr="00D3062E">
        <w:t>6.4.3.1</w:t>
      </w:r>
      <w:r w:rsidRPr="00D3062E">
        <w:tab/>
        <w:t>Overview</w:t>
      </w:r>
      <w:bookmarkEnd w:id="2915"/>
      <w:bookmarkEnd w:id="2916"/>
      <w:bookmarkEnd w:id="2917"/>
      <w:bookmarkEnd w:id="2918"/>
      <w:bookmarkEnd w:id="2919"/>
      <w:bookmarkEnd w:id="2920"/>
      <w:bookmarkEnd w:id="2921"/>
    </w:p>
    <w:p w14:paraId="6C38248E" w14:textId="77777777" w:rsidR="000A0449" w:rsidRPr="00D3062E" w:rsidRDefault="000A0449" w:rsidP="000A0449">
      <w:r w:rsidRPr="00D3062E">
        <w:t>This clause describes the structure for the Resource URIs and the resources and methods used for the service.</w:t>
      </w:r>
    </w:p>
    <w:p w14:paraId="40DF399F" w14:textId="7369C119" w:rsidR="000A0449" w:rsidRPr="00D3062E" w:rsidRDefault="000A0449" w:rsidP="000A0449">
      <w:r w:rsidRPr="00D3062E">
        <w:t>Figure 6.4.3.1-1 depicts the resource URIs structure for the NSCE_NSOptimization API.</w:t>
      </w:r>
    </w:p>
    <w:p w14:paraId="4EB2611A" w14:textId="3B21DBAF" w:rsidR="000A0449" w:rsidRPr="00D3062E" w:rsidRDefault="000A0449" w:rsidP="000A0449">
      <w:pPr>
        <w:pStyle w:val="TH"/>
      </w:pPr>
    </w:p>
    <w:p w14:paraId="2C440235" w14:textId="77777777" w:rsidR="000A0449" w:rsidRPr="00D3062E" w:rsidRDefault="003E3B18" w:rsidP="000A0449">
      <w:pPr>
        <w:pStyle w:val="TH"/>
        <w:rPr>
          <w:lang w:val="en-US"/>
        </w:rPr>
      </w:pPr>
      <w:r w:rsidRPr="00D3062E">
        <w:rPr>
          <w:noProof/>
        </w:rPr>
        <w:object w:dxaOrig="8025" w:dyaOrig="3405" w14:anchorId="2246E402">
          <v:shape id="_x0000_i1093" type="#_x0000_t75" alt="" style="width:401.1pt;height:170.05pt;mso-width-percent:0;mso-height-percent:0;mso-width-percent:0;mso-height-percent:0" o:ole="">
            <v:imagedata r:id="rId141" o:title=""/>
          </v:shape>
          <o:OLEObject Type="Embed" ProgID="Visio.Drawing.15" ShapeID="_x0000_i1093" DrawAspect="Content" ObjectID="_1780731222" r:id="rId142"/>
        </w:object>
      </w:r>
    </w:p>
    <w:p w14:paraId="481563F9" w14:textId="1CF5AF4E" w:rsidR="000A0449" w:rsidRPr="00D3062E" w:rsidRDefault="000A0449" w:rsidP="000A0449">
      <w:pPr>
        <w:pStyle w:val="TF"/>
      </w:pPr>
      <w:r w:rsidRPr="00D3062E">
        <w:t>Figure 6.4.3.1-1: Resource URIs structure of the NSCE_NSOptimization API</w:t>
      </w:r>
    </w:p>
    <w:p w14:paraId="77A9348D" w14:textId="1852F7F0" w:rsidR="000A0449" w:rsidRPr="00D3062E" w:rsidRDefault="000A0449" w:rsidP="000A0449">
      <w:r w:rsidRPr="00D3062E">
        <w:t>Table 6.4.3.1-1 provides an overview of the resources and applicable HTTP methods for the NSCE_NSOptimization API.</w:t>
      </w:r>
    </w:p>
    <w:p w14:paraId="3151F10C" w14:textId="41FE794B" w:rsidR="000A0449" w:rsidRPr="00D3062E" w:rsidRDefault="000A0449" w:rsidP="000A0449">
      <w:pPr>
        <w:pStyle w:val="TH"/>
      </w:pPr>
      <w:r w:rsidRPr="00D3062E">
        <w:t>Table 6.4.3.1-1: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4"/>
        <w:gridCol w:w="2835"/>
        <w:gridCol w:w="994"/>
        <w:gridCol w:w="3248"/>
      </w:tblGrid>
      <w:tr w:rsidR="000A0449" w:rsidRPr="00D3062E" w14:paraId="3956C7BC" w14:textId="77777777" w:rsidTr="00A66268">
        <w:trPr>
          <w:jc w:val="center"/>
        </w:trPr>
        <w:tc>
          <w:tcPr>
            <w:tcW w:w="126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F991B86" w14:textId="77777777" w:rsidR="000A0449" w:rsidRPr="00D3062E" w:rsidRDefault="000A0449" w:rsidP="00A66268">
            <w:pPr>
              <w:pStyle w:val="TAH"/>
            </w:pPr>
            <w:r w:rsidRPr="00D3062E">
              <w:t>Resource name</w:t>
            </w:r>
          </w:p>
        </w:tc>
        <w:tc>
          <w:tcPr>
            <w:tcW w:w="149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FC1A612" w14:textId="77777777" w:rsidR="000A0449" w:rsidRPr="00D3062E" w:rsidRDefault="000A0449" w:rsidP="00A66268">
            <w:pPr>
              <w:pStyle w:val="TAH"/>
            </w:pPr>
            <w:r w:rsidRPr="00D3062E">
              <w:t>Resource URI</w:t>
            </w:r>
          </w:p>
        </w:tc>
        <w:tc>
          <w:tcPr>
            <w:tcW w:w="5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30CB177" w14:textId="77777777" w:rsidR="000A0449" w:rsidRPr="00D3062E" w:rsidRDefault="000A0449" w:rsidP="00A66268">
            <w:pPr>
              <w:pStyle w:val="TAH"/>
            </w:pPr>
            <w:r w:rsidRPr="00D3062E">
              <w:t>HTTP method or custom operation</w:t>
            </w:r>
          </w:p>
        </w:tc>
        <w:tc>
          <w:tcPr>
            <w:tcW w:w="171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9011385" w14:textId="77777777" w:rsidR="000A0449" w:rsidRPr="00D3062E" w:rsidRDefault="000A0449" w:rsidP="00A66268">
            <w:pPr>
              <w:pStyle w:val="TAH"/>
            </w:pPr>
            <w:r w:rsidRPr="00D3062E">
              <w:t>Description</w:t>
            </w:r>
          </w:p>
        </w:tc>
      </w:tr>
      <w:tr w:rsidR="000A0449" w:rsidRPr="00D3062E" w14:paraId="1A140DB8" w14:textId="77777777" w:rsidTr="00A66268">
        <w:trPr>
          <w:jc w:val="center"/>
        </w:trPr>
        <w:tc>
          <w:tcPr>
            <w:tcW w:w="1268" w:type="pct"/>
            <w:tcBorders>
              <w:top w:val="single" w:sz="6" w:space="0" w:color="auto"/>
              <w:left w:val="single" w:sz="6" w:space="0" w:color="auto"/>
              <w:bottom w:val="single" w:sz="6" w:space="0" w:color="auto"/>
              <w:right w:val="single" w:sz="6" w:space="0" w:color="auto"/>
            </w:tcBorders>
            <w:vAlign w:val="center"/>
            <w:hideMark/>
          </w:tcPr>
          <w:p w14:paraId="513938DC" w14:textId="77777777" w:rsidR="000A0449" w:rsidRPr="00D3062E" w:rsidRDefault="000A0449" w:rsidP="00A66268">
            <w:pPr>
              <w:pStyle w:val="TAL"/>
            </w:pPr>
            <w:bookmarkStart w:id="2922" w:name="_Hlk150155735"/>
            <w:r w:rsidRPr="00D3062E">
              <w:t>Network Slice Optimization Subscriptions</w:t>
            </w:r>
            <w:bookmarkEnd w:id="2922"/>
          </w:p>
        </w:tc>
        <w:tc>
          <w:tcPr>
            <w:tcW w:w="1495" w:type="pct"/>
            <w:tcBorders>
              <w:top w:val="single" w:sz="6" w:space="0" w:color="auto"/>
              <w:left w:val="single" w:sz="6" w:space="0" w:color="auto"/>
              <w:bottom w:val="single" w:sz="6" w:space="0" w:color="auto"/>
              <w:right w:val="single" w:sz="6" w:space="0" w:color="auto"/>
            </w:tcBorders>
            <w:vAlign w:val="center"/>
            <w:hideMark/>
          </w:tcPr>
          <w:p w14:paraId="1B47274A" w14:textId="77777777" w:rsidR="000A0449" w:rsidRPr="00D3062E" w:rsidRDefault="000A0449" w:rsidP="00A66268">
            <w:pPr>
              <w:pStyle w:val="TAL"/>
              <w:rPr>
                <w:lang w:val="en-US"/>
              </w:rPr>
            </w:pPr>
            <w:r w:rsidRPr="00D3062E">
              <w:t>/subscriptions</w:t>
            </w:r>
          </w:p>
        </w:tc>
        <w:tc>
          <w:tcPr>
            <w:tcW w:w="524" w:type="pct"/>
            <w:tcBorders>
              <w:top w:val="single" w:sz="6" w:space="0" w:color="auto"/>
              <w:left w:val="single" w:sz="6" w:space="0" w:color="auto"/>
              <w:bottom w:val="single" w:sz="6" w:space="0" w:color="auto"/>
              <w:right w:val="single" w:sz="6" w:space="0" w:color="auto"/>
            </w:tcBorders>
            <w:vAlign w:val="center"/>
            <w:hideMark/>
          </w:tcPr>
          <w:p w14:paraId="13BB13C8" w14:textId="77777777" w:rsidR="000A0449" w:rsidRPr="00D3062E" w:rsidRDefault="000A0449" w:rsidP="00A66268">
            <w:pPr>
              <w:pStyle w:val="TAC"/>
            </w:pPr>
            <w:r w:rsidRPr="00D3062E">
              <w:t>POST</w:t>
            </w:r>
          </w:p>
        </w:tc>
        <w:tc>
          <w:tcPr>
            <w:tcW w:w="1713" w:type="pct"/>
            <w:tcBorders>
              <w:top w:val="single" w:sz="6" w:space="0" w:color="auto"/>
              <w:left w:val="single" w:sz="6" w:space="0" w:color="auto"/>
              <w:bottom w:val="single" w:sz="6" w:space="0" w:color="auto"/>
              <w:right w:val="single" w:sz="6" w:space="0" w:color="auto"/>
            </w:tcBorders>
            <w:vAlign w:val="center"/>
            <w:hideMark/>
          </w:tcPr>
          <w:p w14:paraId="0AF2A797" w14:textId="77777777" w:rsidR="000A0449" w:rsidRPr="00D3062E" w:rsidRDefault="000A0449" w:rsidP="00A66268">
            <w:pPr>
              <w:pStyle w:val="TAL"/>
            </w:pPr>
            <w:r w:rsidRPr="00D3062E">
              <w:rPr>
                <w:noProof/>
                <w:lang w:eastAsia="zh-CN"/>
              </w:rPr>
              <w:t xml:space="preserve">Request the creation of a </w:t>
            </w:r>
            <w:r w:rsidRPr="00D3062E">
              <w:t>Network Slice Optimization Subscription</w:t>
            </w:r>
            <w:r w:rsidRPr="00D3062E">
              <w:rPr>
                <w:noProof/>
                <w:lang w:eastAsia="zh-CN"/>
              </w:rPr>
              <w:t>.</w:t>
            </w:r>
          </w:p>
        </w:tc>
      </w:tr>
      <w:tr w:rsidR="000A0449" w:rsidRPr="00D3062E" w14:paraId="1ED9F0BC" w14:textId="77777777" w:rsidTr="00A66268">
        <w:trPr>
          <w:jc w:val="center"/>
        </w:trPr>
        <w:tc>
          <w:tcPr>
            <w:tcW w:w="1268" w:type="pct"/>
            <w:vMerge w:val="restart"/>
            <w:tcBorders>
              <w:top w:val="single" w:sz="6" w:space="0" w:color="auto"/>
              <w:left w:val="single" w:sz="6" w:space="0" w:color="auto"/>
              <w:bottom w:val="single" w:sz="6" w:space="0" w:color="auto"/>
              <w:right w:val="single" w:sz="6" w:space="0" w:color="auto"/>
            </w:tcBorders>
            <w:vAlign w:val="center"/>
            <w:hideMark/>
          </w:tcPr>
          <w:p w14:paraId="0E5F18B9" w14:textId="77777777" w:rsidR="000A0449" w:rsidRPr="00D3062E" w:rsidRDefault="000A0449" w:rsidP="00A66268">
            <w:pPr>
              <w:pStyle w:val="TAL"/>
            </w:pPr>
            <w:r w:rsidRPr="00D3062E">
              <w:t>Individual Network Slice Optimization Subscription</w:t>
            </w:r>
          </w:p>
        </w:tc>
        <w:tc>
          <w:tcPr>
            <w:tcW w:w="1495" w:type="pct"/>
            <w:vMerge w:val="restart"/>
            <w:tcBorders>
              <w:top w:val="single" w:sz="6" w:space="0" w:color="auto"/>
              <w:left w:val="single" w:sz="6" w:space="0" w:color="auto"/>
              <w:bottom w:val="single" w:sz="6" w:space="0" w:color="auto"/>
              <w:right w:val="single" w:sz="6" w:space="0" w:color="auto"/>
            </w:tcBorders>
            <w:vAlign w:val="center"/>
            <w:hideMark/>
          </w:tcPr>
          <w:p w14:paraId="7144329E" w14:textId="77777777" w:rsidR="000A0449" w:rsidRPr="00D3062E" w:rsidRDefault="000A0449" w:rsidP="00A66268">
            <w:pPr>
              <w:pStyle w:val="TAL"/>
            </w:pPr>
            <w:r w:rsidRPr="00D3062E">
              <w:t>/subscriptions/{subscriptionId}</w:t>
            </w:r>
          </w:p>
        </w:tc>
        <w:tc>
          <w:tcPr>
            <w:tcW w:w="524" w:type="pct"/>
            <w:tcBorders>
              <w:top w:val="single" w:sz="6" w:space="0" w:color="auto"/>
              <w:left w:val="single" w:sz="6" w:space="0" w:color="auto"/>
              <w:bottom w:val="single" w:sz="6" w:space="0" w:color="auto"/>
              <w:right w:val="single" w:sz="6" w:space="0" w:color="auto"/>
            </w:tcBorders>
            <w:vAlign w:val="center"/>
            <w:hideMark/>
          </w:tcPr>
          <w:p w14:paraId="6056C731" w14:textId="77777777" w:rsidR="000A0449" w:rsidRPr="00D3062E" w:rsidRDefault="000A0449" w:rsidP="00A66268">
            <w:pPr>
              <w:pStyle w:val="TAC"/>
            </w:pPr>
            <w:r w:rsidRPr="00D3062E">
              <w:t>GET</w:t>
            </w:r>
          </w:p>
        </w:tc>
        <w:tc>
          <w:tcPr>
            <w:tcW w:w="1713" w:type="pct"/>
            <w:tcBorders>
              <w:top w:val="single" w:sz="6" w:space="0" w:color="auto"/>
              <w:left w:val="single" w:sz="6" w:space="0" w:color="auto"/>
              <w:bottom w:val="single" w:sz="6" w:space="0" w:color="auto"/>
              <w:right w:val="single" w:sz="6" w:space="0" w:color="auto"/>
            </w:tcBorders>
            <w:vAlign w:val="center"/>
            <w:hideMark/>
          </w:tcPr>
          <w:p w14:paraId="7C247CF0" w14:textId="77777777" w:rsidR="000A0449" w:rsidRPr="00D3062E" w:rsidRDefault="000A0449" w:rsidP="00A66268">
            <w:pPr>
              <w:pStyle w:val="TAL"/>
            </w:pPr>
            <w:r w:rsidRPr="00D3062E">
              <w:rPr>
                <w:noProof/>
                <w:lang w:eastAsia="zh-CN"/>
              </w:rPr>
              <w:t>Retrieve an existing "</w:t>
            </w:r>
            <w:r w:rsidRPr="00D3062E">
              <w:t>Individual Network Slice Optimization Subscription".</w:t>
            </w:r>
          </w:p>
        </w:tc>
      </w:tr>
      <w:tr w:rsidR="000A0449" w:rsidRPr="00D3062E" w14:paraId="4E2F74E1" w14:textId="77777777" w:rsidTr="00A66268">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29F52534" w14:textId="77777777" w:rsidR="000A0449" w:rsidRPr="00D3062E" w:rsidRDefault="000A0449" w:rsidP="00A66268">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CA10B9D" w14:textId="77777777" w:rsidR="000A0449" w:rsidRPr="00D3062E" w:rsidRDefault="000A0449" w:rsidP="00A66268">
            <w:pPr>
              <w:spacing w:after="0"/>
              <w:rPr>
                <w:rFonts w:ascii="Arial" w:hAnsi="Arial"/>
                <w:sz w:val="18"/>
              </w:rPr>
            </w:pPr>
          </w:p>
        </w:tc>
        <w:tc>
          <w:tcPr>
            <w:tcW w:w="524" w:type="pct"/>
            <w:tcBorders>
              <w:top w:val="single" w:sz="6" w:space="0" w:color="auto"/>
              <w:left w:val="single" w:sz="6" w:space="0" w:color="auto"/>
              <w:bottom w:val="single" w:sz="6" w:space="0" w:color="auto"/>
              <w:right w:val="single" w:sz="6" w:space="0" w:color="auto"/>
            </w:tcBorders>
            <w:vAlign w:val="center"/>
            <w:hideMark/>
          </w:tcPr>
          <w:p w14:paraId="09476A11" w14:textId="77777777" w:rsidR="000A0449" w:rsidRPr="00D3062E" w:rsidRDefault="000A0449" w:rsidP="00A66268">
            <w:pPr>
              <w:pStyle w:val="TAC"/>
            </w:pPr>
            <w:r w:rsidRPr="00D3062E">
              <w:t>PUT</w:t>
            </w:r>
          </w:p>
        </w:tc>
        <w:tc>
          <w:tcPr>
            <w:tcW w:w="1713" w:type="pct"/>
            <w:tcBorders>
              <w:top w:val="single" w:sz="6" w:space="0" w:color="auto"/>
              <w:left w:val="single" w:sz="6" w:space="0" w:color="auto"/>
              <w:bottom w:val="single" w:sz="6" w:space="0" w:color="auto"/>
              <w:right w:val="single" w:sz="6" w:space="0" w:color="auto"/>
            </w:tcBorders>
            <w:vAlign w:val="center"/>
            <w:hideMark/>
          </w:tcPr>
          <w:p w14:paraId="13BCD476" w14:textId="77777777" w:rsidR="000A0449" w:rsidRPr="00D3062E" w:rsidRDefault="000A0449" w:rsidP="00A66268">
            <w:pPr>
              <w:pStyle w:val="TAL"/>
              <w:rPr>
                <w:noProof/>
                <w:lang w:eastAsia="zh-CN"/>
              </w:rPr>
            </w:pPr>
            <w:r w:rsidRPr="00D3062E">
              <w:rPr>
                <w:noProof/>
                <w:lang w:eastAsia="zh-CN"/>
              </w:rPr>
              <w:t>Request the fully update of an existing "</w:t>
            </w:r>
            <w:r w:rsidRPr="00D3062E">
              <w:t>Individual Network Slice Optimization Subscription".</w:t>
            </w:r>
          </w:p>
        </w:tc>
      </w:tr>
      <w:tr w:rsidR="004B0AE5" w:rsidRPr="00D3062E" w14:paraId="3A292E82" w14:textId="77777777" w:rsidTr="00A66268">
        <w:trPr>
          <w:jc w:val="center"/>
        </w:trPr>
        <w:tc>
          <w:tcPr>
            <w:tcW w:w="0" w:type="auto"/>
            <w:tcBorders>
              <w:top w:val="single" w:sz="6" w:space="0" w:color="auto"/>
              <w:left w:val="single" w:sz="6" w:space="0" w:color="auto"/>
              <w:bottom w:val="single" w:sz="6" w:space="0" w:color="auto"/>
              <w:right w:val="single" w:sz="6" w:space="0" w:color="auto"/>
            </w:tcBorders>
            <w:vAlign w:val="center"/>
          </w:tcPr>
          <w:p w14:paraId="7E6FFDE1" w14:textId="77777777" w:rsidR="004B2B97" w:rsidRPr="00D3062E" w:rsidRDefault="004B2B97" w:rsidP="004B2B97">
            <w:pPr>
              <w:spacing w:after="0"/>
              <w:rPr>
                <w:rFonts w:ascii="Arial" w:hAnsi="Arial"/>
                <w:sz w:val="18"/>
              </w:rPr>
            </w:pPr>
          </w:p>
        </w:tc>
        <w:tc>
          <w:tcPr>
            <w:tcW w:w="0" w:type="auto"/>
            <w:tcBorders>
              <w:top w:val="single" w:sz="6" w:space="0" w:color="auto"/>
              <w:left w:val="single" w:sz="6" w:space="0" w:color="auto"/>
              <w:bottom w:val="single" w:sz="6" w:space="0" w:color="auto"/>
              <w:right w:val="single" w:sz="6" w:space="0" w:color="auto"/>
            </w:tcBorders>
            <w:vAlign w:val="center"/>
          </w:tcPr>
          <w:p w14:paraId="296BA98F" w14:textId="77777777" w:rsidR="004B2B97" w:rsidRPr="00D3062E" w:rsidRDefault="004B2B97" w:rsidP="004B2B97">
            <w:pPr>
              <w:spacing w:after="0"/>
              <w:rPr>
                <w:rFonts w:ascii="Arial" w:hAnsi="Arial"/>
                <w:sz w:val="18"/>
              </w:rPr>
            </w:pPr>
          </w:p>
        </w:tc>
        <w:tc>
          <w:tcPr>
            <w:tcW w:w="524" w:type="pct"/>
            <w:tcBorders>
              <w:top w:val="single" w:sz="6" w:space="0" w:color="auto"/>
              <w:left w:val="single" w:sz="6" w:space="0" w:color="auto"/>
              <w:bottom w:val="single" w:sz="6" w:space="0" w:color="auto"/>
              <w:right w:val="single" w:sz="6" w:space="0" w:color="auto"/>
            </w:tcBorders>
            <w:vAlign w:val="center"/>
          </w:tcPr>
          <w:p w14:paraId="2254A05A" w14:textId="46064C29" w:rsidR="004B2B97" w:rsidRPr="00D3062E" w:rsidRDefault="004B2B97" w:rsidP="004B2B97">
            <w:pPr>
              <w:pStyle w:val="TAC"/>
            </w:pPr>
            <w:r w:rsidRPr="00D3062E">
              <w:t>PATCH</w:t>
            </w:r>
          </w:p>
        </w:tc>
        <w:tc>
          <w:tcPr>
            <w:tcW w:w="1713" w:type="pct"/>
            <w:tcBorders>
              <w:top w:val="single" w:sz="6" w:space="0" w:color="auto"/>
              <w:left w:val="single" w:sz="6" w:space="0" w:color="auto"/>
              <w:bottom w:val="single" w:sz="6" w:space="0" w:color="auto"/>
              <w:right w:val="single" w:sz="6" w:space="0" w:color="auto"/>
            </w:tcBorders>
            <w:vAlign w:val="center"/>
          </w:tcPr>
          <w:p w14:paraId="23986886" w14:textId="5989BC42" w:rsidR="004B2B97" w:rsidRPr="00D3062E" w:rsidRDefault="004B2B97" w:rsidP="004B2B97">
            <w:pPr>
              <w:pStyle w:val="TAL"/>
              <w:rPr>
                <w:noProof/>
                <w:lang w:eastAsia="zh-CN"/>
              </w:rPr>
            </w:pPr>
            <w:r w:rsidRPr="00D3062E">
              <w:rPr>
                <w:noProof/>
                <w:lang w:eastAsia="zh-CN"/>
              </w:rPr>
              <w:t>Request to partially update of an existing "</w:t>
            </w:r>
            <w:r w:rsidRPr="00D3062E">
              <w:t>Individual Network Slice Optimization Subscription" resource.</w:t>
            </w:r>
          </w:p>
        </w:tc>
      </w:tr>
      <w:tr w:rsidR="000A0449" w:rsidRPr="00D3062E" w14:paraId="53B50852" w14:textId="77777777" w:rsidTr="00A66268">
        <w:trPr>
          <w:jc w:val="center"/>
        </w:trPr>
        <w:tc>
          <w:tcPr>
            <w:tcW w:w="0" w:type="auto"/>
            <w:tcBorders>
              <w:top w:val="single" w:sz="6" w:space="0" w:color="auto"/>
              <w:left w:val="single" w:sz="6" w:space="0" w:color="auto"/>
              <w:bottom w:val="single" w:sz="6" w:space="0" w:color="auto"/>
              <w:right w:val="single" w:sz="6" w:space="0" w:color="auto"/>
            </w:tcBorders>
            <w:vAlign w:val="center"/>
            <w:hideMark/>
          </w:tcPr>
          <w:p w14:paraId="0DA3B68E" w14:textId="77777777" w:rsidR="000A0449" w:rsidRPr="00D3062E" w:rsidRDefault="000A0449" w:rsidP="00A66268">
            <w:pPr>
              <w:spacing w:after="0"/>
              <w:rPr>
                <w:rFonts w:ascii="Arial" w:hAnsi="Arial"/>
                <w:sz w:val="18"/>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5C9F1EC1" w14:textId="77777777" w:rsidR="000A0449" w:rsidRPr="00D3062E" w:rsidRDefault="000A0449" w:rsidP="00A66268">
            <w:pPr>
              <w:spacing w:after="0"/>
              <w:rPr>
                <w:rFonts w:ascii="Arial" w:hAnsi="Arial"/>
                <w:sz w:val="18"/>
              </w:rPr>
            </w:pPr>
          </w:p>
        </w:tc>
        <w:tc>
          <w:tcPr>
            <w:tcW w:w="524" w:type="pct"/>
            <w:tcBorders>
              <w:top w:val="single" w:sz="6" w:space="0" w:color="auto"/>
              <w:left w:val="single" w:sz="6" w:space="0" w:color="auto"/>
              <w:bottom w:val="single" w:sz="6" w:space="0" w:color="auto"/>
              <w:right w:val="single" w:sz="6" w:space="0" w:color="auto"/>
            </w:tcBorders>
            <w:vAlign w:val="center"/>
            <w:hideMark/>
          </w:tcPr>
          <w:p w14:paraId="5F6BC2A7" w14:textId="77777777" w:rsidR="000A0449" w:rsidRPr="00D3062E" w:rsidRDefault="000A0449" w:rsidP="00A66268">
            <w:pPr>
              <w:pStyle w:val="TAC"/>
            </w:pPr>
            <w:r w:rsidRPr="00D3062E">
              <w:t>DELETE</w:t>
            </w:r>
          </w:p>
        </w:tc>
        <w:tc>
          <w:tcPr>
            <w:tcW w:w="1713" w:type="pct"/>
            <w:tcBorders>
              <w:top w:val="single" w:sz="6" w:space="0" w:color="auto"/>
              <w:left w:val="single" w:sz="6" w:space="0" w:color="auto"/>
              <w:bottom w:val="single" w:sz="6" w:space="0" w:color="auto"/>
              <w:right w:val="single" w:sz="6" w:space="0" w:color="auto"/>
            </w:tcBorders>
            <w:vAlign w:val="center"/>
            <w:hideMark/>
          </w:tcPr>
          <w:p w14:paraId="44177A20" w14:textId="77777777" w:rsidR="000A0449" w:rsidRPr="00D3062E" w:rsidRDefault="000A0449" w:rsidP="00A66268">
            <w:pPr>
              <w:pStyle w:val="TAL"/>
            </w:pPr>
            <w:r w:rsidRPr="00D3062E">
              <w:rPr>
                <w:noProof/>
                <w:lang w:eastAsia="zh-CN"/>
              </w:rPr>
              <w:t>Request the deletion of an existing "</w:t>
            </w:r>
            <w:r w:rsidRPr="00D3062E">
              <w:t>Individual Network Slice Optimization Subscription".</w:t>
            </w:r>
          </w:p>
        </w:tc>
      </w:tr>
    </w:tbl>
    <w:p w14:paraId="630D24CD" w14:textId="77777777" w:rsidR="000A0449" w:rsidRPr="00D3062E" w:rsidRDefault="000A0449" w:rsidP="000A0449"/>
    <w:p w14:paraId="148BD72D" w14:textId="7F8740B3" w:rsidR="003654E0" w:rsidRPr="00D3062E" w:rsidRDefault="003654E0" w:rsidP="003654E0">
      <w:pPr>
        <w:pStyle w:val="Heading4"/>
        <w:rPr>
          <w:lang w:val="en-US"/>
        </w:rPr>
      </w:pPr>
      <w:bookmarkStart w:id="2923" w:name="_Toc151743603"/>
      <w:bookmarkStart w:id="2924" w:name="_Toc151743138"/>
      <w:bookmarkStart w:id="2925" w:name="_Toc157434726"/>
      <w:bookmarkStart w:id="2926" w:name="_Toc157436441"/>
      <w:bookmarkStart w:id="2927" w:name="_Toc157440281"/>
      <w:bookmarkStart w:id="2928" w:name="_Toc160649953"/>
      <w:bookmarkStart w:id="2929" w:name="_Toc164928235"/>
      <w:bookmarkStart w:id="2930" w:name="_Toc168550094"/>
      <w:bookmarkStart w:id="2931" w:name="_Toc85734329"/>
      <w:bookmarkStart w:id="2932" w:name="_Toc89431628"/>
      <w:bookmarkStart w:id="2933" w:name="_Toc97042440"/>
      <w:bookmarkStart w:id="2934" w:name="_Toc97045584"/>
      <w:bookmarkStart w:id="2935" w:name="_Toc97155329"/>
      <w:bookmarkStart w:id="2936" w:name="_Toc101521466"/>
      <w:bookmarkStart w:id="2937" w:name="_Toc120537576"/>
      <w:bookmarkStart w:id="2938" w:name="_Toc151743139"/>
      <w:bookmarkStart w:id="2939" w:name="_Toc151743604"/>
      <w:bookmarkStart w:id="2940" w:name="_Toc170118165"/>
      <w:r w:rsidRPr="00D3062E">
        <w:rPr>
          <w:lang w:val="en-US"/>
        </w:rPr>
        <w:lastRenderedPageBreak/>
        <w:t>6.4.3.2</w:t>
      </w:r>
      <w:r w:rsidRPr="00D3062E">
        <w:rPr>
          <w:lang w:val="en-US"/>
        </w:rPr>
        <w:tab/>
        <w:t xml:space="preserve">Resource: </w:t>
      </w:r>
      <w:r w:rsidRPr="00D3062E">
        <w:t xml:space="preserve">Network Slice Optimization </w:t>
      </w:r>
      <w:r w:rsidRPr="00D3062E">
        <w:rPr>
          <w:lang w:val="en-US"/>
        </w:rPr>
        <w:t>Subscriptions</w:t>
      </w:r>
      <w:bookmarkEnd w:id="2923"/>
      <w:bookmarkEnd w:id="2924"/>
      <w:bookmarkEnd w:id="2925"/>
      <w:bookmarkEnd w:id="2926"/>
      <w:bookmarkEnd w:id="2927"/>
      <w:bookmarkEnd w:id="2928"/>
      <w:bookmarkEnd w:id="2929"/>
      <w:bookmarkEnd w:id="2930"/>
      <w:bookmarkEnd w:id="2940"/>
    </w:p>
    <w:p w14:paraId="561E6B3F" w14:textId="02CA1D0D" w:rsidR="003654E0" w:rsidRPr="00D3062E" w:rsidRDefault="003654E0" w:rsidP="003654E0">
      <w:pPr>
        <w:pStyle w:val="Heading5"/>
      </w:pPr>
      <w:bookmarkStart w:id="2941" w:name="_Toc157434727"/>
      <w:bookmarkStart w:id="2942" w:name="_Toc157436442"/>
      <w:bookmarkStart w:id="2943" w:name="_Toc157440282"/>
      <w:bookmarkStart w:id="2944" w:name="_Toc160649954"/>
      <w:bookmarkStart w:id="2945" w:name="_Toc164928236"/>
      <w:bookmarkStart w:id="2946" w:name="_Toc168550095"/>
      <w:bookmarkStart w:id="2947" w:name="_Toc85734330"/>
      <w:bookmarkStart w:id="2948" w:name="_Toc89431629"/>
      <w:bookmarkStart w:id="2949" w:name="_Toc97042441"/>
      <w:bookmarkStart w:id="2950" w:name="_Toc97045585"/>
      <w:bookmarkStart w:id="2951" w:name="_Toc97155330"/>
      <w:bookmarkStart w:id="2952" w:name="_Toc101521467"/>
      <w:bookmarkStart w:id="2953" w:name="_Toc120537577"/>
      <w:bookmarkStart w:id="2954" w:name="_Toc151743140"/>
      <w:bookmarkStart w:id="2955" w:name="_Toc151743605"/>
      <w:bookmarkStart w:id="2956" w:name="_Toc170118166"/>
      <w:bookmarkEnd w:id="2931"/>
      <w:bookmarkEnd w:id="2932"/>
      <w:bookmarkEnd w:id="2933"/>
      <w:bookmarkEnd w:id="2934"/>
      <w:bookmarkEnd w:id="2935"/>
      <w:bookmarkEnd w:id="2936"/>
      <w:bookmarkEnd w:id="2937"/>
      <w:bookmarkEnd w:id="2938"/>
      <w:bookmarkEnd w:id="2939"/>
      <w:r w:rsidRPr="00D3062E">
        <w:t>6.4.3.2.1</w:t>
      </w:r>
      <w:r w:rsidRPr="00D3062E">
        <w:tab/>
        <w:t>Description</w:t>
      </w:r>
      <w:bookmarkEnd w:id="2941"/>
      <w:bookmarkEnd w:id="2942"/>
      <w:bookmarkEnd w:id="2943"/>
      <w:bookmarkEnd w:id="2944"/>
      <w:bookmarkEnd w:id="2945"/>
      <w:bookmarkEnd w:id="2946"/>
      <w:bookmarkEnd w:id="2956"/>
    </w:p>
    <w:p w14:paraId="68053A0F" w14:textId="77777777" w:rsidR="003654E0" w:rsidRPr="00D3062E" w:rsidRDefault="003654E0" w:rsidP="003654E0">
      <w:pPr>
        <w:rPr>
          <w:lang w:eastAsia="zh-CN"/>
        </w:rPr>
      </w:pPr>
      <w:r w:rsidRPr="00D3062E">
        <w:t xml:space="preserve">This resource represents the collection of Network Slice Optimization </w:t>
      </w:r>
      <w:r w:rsidRPr="00D3062E">
        <w:rPr>
          <w:lang w:val="en-US"/>
        </w:rPr>
        <w:t>Subscriptions</w:t>
      </w:r>
      <w:r w:rsidRPr="00D3062E">
        <w:t xml:space="preserve"> managed by the NSCE Server</w:t>
      </w:r>
      <w:r w:rsidRPr="00D3062E">
        <w:rPr>
          <w:lang w:eastAsia="zh-CN"/>
        </w:rPr>
        <w:t>.</w:t>
      </w:r>
    </w:p>
    <w:p w14:paraId="345BA075" w14:textId="1EC91F51" w:rsidR="003654E0" w:rsidRPr="00D3062E" w:rsidRDefault="003654E0" w:rsidP="003654E0">
      <w:pPr>
        <w:pStyle w:val="Heading5"/>
        <w:rPr>
          <w:lang w:eastAsia="zh-CN"/>
        </w:rPr>
      </w:pPr>
      <w:bookmarkStart w:id="2957" w:name="_Toc157434728"/>
      <w:bookmarkStart w:id="2958" w:name="_Toc157436443"/>
      <w:bookmarkStart w:id="2959" w:name="_Toc157440283"/>
      <w:bookmarkStart w:id="2960" w:name="_Toc160649955"/>
      <w:bookmarkStart w:id="2961" w:name="_Toc164928237"/>
      <w:bookmarkStart w:id="2962" w:name="_Toc168550096"/>
      <w:bookmarkStart w:id="2963" w:name="_Toc85734331"/>
      <w:bookmarkStart w:id="2964" w:name="_Toc89431630"/>
      <w:bookmarkStart w:id="2965" w:name="_Toc97042442"/>
      <w:bookmarkStart w:id="2966" w:name="_Toc97045586"/>
      <w:bookmarkStart w:id="2967" w:name="_Toc97155331"/>
      <w:bookmarkStart w:id="2968" w:name="_Toc101521468"/>
      <w:bookmarkStart w:id="2969" w:name="_Toc120537578"/>
      <w:bookmarkStart w:id="2970" w:name="_Toc151743141"/>
      <w:bookmarkStart w:id="2971" w:name="_Toc151743606"/>
      <w:bookmarkStart w:id="2972" w:name="_Toc170118167"/>
      <w:bookmarkEnd w:id="2947"/>
      <w:bookmarkEnd w:id="2948"/>
      <w:bookmarkEnd w:id="2949"/>
      <w:bookmarkEnd w:id="2950"/>
      <w:bookmarkEnd w:id="2951"/>
      <w:bookmarkEnd w:id="2952"/>
      <w:bookmarkEnd w:id="2953"/>
      <w:bookmarkEnd w:id="2954"/>
      <w:bookmarkEnd w:id="2955"/>
      <w:r w:rsidRPr="00D3062E">
        <w:t>6.4.3.2.2</w:t>
      </w:r>
      <w:r w:rsidRPr="00D3062E">
        <w:rPr>
          <w:lang w:eastAsia="zh-CN"/>
        </w:rPr>
        <w:tab/>
        <w:t>Resource Definition</w:t>
      </w:r>
      <w:bookmarkEnd w:id="2957"/>
      <w:bookmarkEnd w:id="2958"/>
      <w:bookmarkEnd w:id="2959"/>
      <w:bookmarkEnd w:id="2960"/>
      <w:bookmarkEnd w:id="2961"/>
      <w:bookmarkEnd w:id="2962"/>
      <w:bookmarkEnd w:id="2972"/>
    </w:p>
    <w:p w14:paraId="3A276E56" w14:textId="24C3249F" w:rsidR="003654E0" w:rsidRPr="00D3062E" w:rsidRDefault="003654E0" w:rsidP="003654E0">
      <w:pPr>
        <w:rPr>
          <w:lang w:eastAsia="zh-CN"/>
        </w:rPr>
      </w:pPr>
      <w:r w:rsidRPr="00D3062E">
        <w:rPr>
          <w:lang w:eastAsia="zh-CN"/>
        </w:rPr>
        <w:t xml:space="preserve">Resource URI: </w:t>
      </w:r>
      <w:r w:rsidRPr="00D3062E">
        <w:rPr>
          <w:b/>
          <w:lang w:eastAsia="zh-CN"/>
        </w:rPr>
        <w:t>{apiRoot}/nsce-ns</w:t>
      </w:r>
      <w:r w:rsidRPr="00D3062E">
        <w:rPr>
          <w:b/>
          <w:noProof/>
        </w:rPr>
        <w:t>o</w:t>
      </w:r>
      <w:r w:rsidRPr="00D3062E">
        <w:rPr>
          <w:b/>
          <w:lang w:eastAsia="zh-CN"/>
        </w:rPr>
        <w:t>/&lt;apiVersion&gt;/subscriptions</w:t>
      </w:r>
    </w:p>
    <w:p w14:paraId="15C0BE2C" w14:textId="6D60A919" w:rsidR="003654E0" w:rsidRPr="00D3062E" w:rsidRDefault="003654E0" w:rsidP="003654E0">
      <w:pPr>
        <w:rPr>
          <w:lang w:eastAsia="zh-CN"/>
        </w:rPr>
      </w:pPr>
      <w:r w:rsidRPr="00D3062E">
        <w:rPr>
          <w:lang w:eastAsia="zh-CN"/>
        </w:rPr>
        <w:t>This resource shall support the resource URI variables defined in the table 6.4.3.2.2-1.</w:t>
      </w:r>
    </w:p>
    <w:p w14:paraId="1E4C6B2A" w14:textId="30440CE8" w:rsidR="003654E0" w:rsidRPr="00D3062E" w:rsidRDefault="003654E0" w:rsidP="003654E0">
      <w:pPr>
        <w:pStyle w:val="TH"/>
        <w:rPr>
          <w:rFonts w:cs="Arial"/>
        </w:rPr>
      </w:pPr>
      <w:r w:rsidRPr="00D3062E">
        <w:t>Table 6.4.3.2.2-1: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3654E0" w:rsidRPr="00D3062E" w14:paraId="6CA9D999" w14:textId="77777777" w:rsidTr="00A6626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0C0C0"/>
            <w:hideMark/>
          </w:tcPr>
          <w:p w14:paraId="74B7E12D" w14:textId="77777777" w:rsidR="003654E0" w:rsidRPr="00D3062E" w:rsidRDefault="003654E0" w:rsidP="00A66268">
            <w:pPr>
              <w:pStyle w:val="TAH"/>
            </w:pPr>
            <w:r w:rsidRPr="00D3062E">
              <w:t>Name</w:t>
            </w:r>
          </w:p>
        </w:tc>
        <w:tc>
          <w:tcPr>
            <w:tcW w:w="708" w:type="pct"/>
            <w:tcBorders>
              <w:top w:val="single" w:sz="6" w:space="0" w:color="000000"/>
              <w:left w:val="single" w:sz="6" w:space="0" w:color="000000"/>
              <w:bottom w:val="single" w:sz="6" w:space="0" w:color="000000"/>
              <w:right w:val="single" w:sz="6" w:space="0" w:color="000000"/>
            </w:tcBorders>
            <w:shd w:val="clear" w:color="auto" w:fill="C0C0C0"/>
            <w:hideMark/>
          </w:tcPr>
          <w:p w14:paraId="4D468105" w14:textId="77777777" w:rsidR="003654E0" w:rsidRPr="00D3062E" w:rsidRDefault="003654E0" w:rsidP="00A66268">
            <w:pPr>
              <w:pStyle w:val="TAH"/>
            </w:pPr>
            <w:r w:rsidRPr="00D3062E">
              <w:t>Data Type</w:t>
            </w:r>
          </w:p>
        </w:tc>
        <w:tc>
          <w:tcPr>
            <w:tcW w:w="3733"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24D07875" w14:textId="77777777" w:rsidR="003654E0" w:rsidRPr="00D3062E" w:rsidRDefault="003654E0" w:rsidP="00A66268">
            <w:pPr>
              <w:pStyle w:val="TAH"/>
            </w:pPr>
            <w:r w:rsidRPr="00D3062E">
              <w:t>Definition</w:t>
            </w:r>
          </w:p>
        </w:tc>
      </w:tr>
      <w:tr w:rsidR="003654E0" w:rsidRPr="00D3062E" w14:paraId="0F89DE2F" w14:textId="77777777" w:rsidTr="00A66268">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4B0DAC28" w14:textId="77777777" w:rsidR="003654E0" w:rsidRPr="00D3062E" w:rsidRDefault="003654E0" w:rsidP="00A66268">
            <w:pPr>
              <w:pStyle w:val="TAL"/>
            </w:pPr>
            <w:r w:rsidRPr="00D3062E">
              <w:t>apiRoot</w:t>
            </w:r>
          </w:p>
        </w:tc>
        <w:tc>
          <w:tcPr>
            <w:tcW w:w="708" w:type="pct"/>
            <w:tcBorders>
              <w:top w:val="single" w:sz="6" w:space="0" w:color="000000"/>
              <w:left w:val="single" w:sz="6" w:space="0" w:color="000000"/>
              <w:bottom w:val="single" w:sz="6" w:space="0" w:color="000000"/>
              <w:right w:val="single" w:sz="6" w:space="0" w:color="000000"/>
            </w:tcBorders>
            <w:hideMark/>
          </w:tcPr>
          <w:p w14:paraId="669251D2" w14:textId="77777777" w:rsidR="003654E0" w:rsidRPr="00D3062E" w:rsidRDefault="003654E0" w:rsidP="00A66268">
            <w:pPr>
              <w:pStyle w:val="TAL"/>
            </w:pPr>
            <w:r w:rsidRPr="00D3062E">
              <w:t>string</w:t>
            </w:r>
          </w:p>
        </w:tc>
        <w:tc>
          <w:tcPr>
            <w:tcW w:w="3733" w:type="pct"/>
            <w:tcBorders>
              <w:top w:val="single" w:sz="6" w:space="0" w:color="000000"/>
              <w:left w:val="single" w:sz="6" w:space="0" w:color="000000"/>
              <w:bottom w:val="single" w:sz="6" w:space="0" w:color="000000"/>
              <w:right w:val="single" w:sz="6" w:space="0" w:color="000000"/>
            </w:tcBorders>
            <w:vAlign w:val="center"/>
            <w:hideMark/>
          </w:tcPr>
          <w:p w14:paraId="1659D695" w14:textId="3DAFFE9E" w:rsidR="003654E0" w:rsidRPr="00D3062E" w:rsidRDefault="003654E0" w:rsidP="00A66268">
            <w:pPr>
              <w:pStyle w:val="TAL"/>
            </w:pPr>
            <w:r w:rsidRPr="00D3062E">
              <w:t>See clause 6.4.1</w:t>
            </w:r>
          </w:p>
        </w:tc>
      </w:tr>
    </w:tbl>
    <w:p w14:paraId="371D7290" w14:textId="77777777" w:rsidR="003654E0" w:rsidRPr="00D3062E" w:rsidRDefault="003654E0" w:rsidP="003654E0">
      <w:pPr>
        <w:rPr>
          <w:lang w:val="en-US"/>
        </w:rPr>
      </w:pPr>
    </w:p>
    <w:p w14:paraId="24653DEC" w14:textId="23C7C12D" w:rsidR="003654E0" w:rsidRPr="00D3062E" w:rsidRDefault="003654E0" w:rsidP="003654E0">
      <w:pPr>
        <w:pStyle w:val="Heading5"/>
        <w:rPr>
          <w:lang w:eastAsia="zh-CN"/>
        </w:rPr>
      </w:pPr>
      <w:bookmarkStart w:id="2973" w:name="_Toc157434729"/>
      <w:bookmarkStart w:id="2974" w:name="_Toc157436444"/>
      <w:bookmarkStart w:id="2975" w:name="_Toc157440284"/>
      <w:bookmarkStart w:id="2976" w:name="_Toc160649956"/>
      <w:bookmarkStart w:id="2977" w:name="_Toc164928238"/>
      <w:bookmarkStart w:id="2978" w:name="_Toc168550097"/>
      <w:bookmarkStart w:id="2979" w:name="_Toc85734332"/>
      <w:bookmarkStart w:id="2980" w:name="_Toc89431631"/>
      <w:bookmarkStart w:id="2981" w:name="_Toc97042443"/>
      <w:bookmarkStart w:id="2982" w:name="_Toc97045587"/>
      <w:bookmarkStart w:id="2983" w:name="_Toc97155332"/>
      <w:bookmarkStart w:id="2984" w:name="_Toc101521469"/>
      <w:bookmarkStart w:id="2985" w:name="_Toc120537579"/>
      <w:bookmarkStart w:id="2986" w:name="_Toc151743142"/>
      <w:bookmarkStart w:id="2987" w:name="_Toc151743607"/>
      <w:bookmarkStart w:id="2988" w:name="_Toc170118168"/>
      <w:bookmarkEnd w:id="2963"/>
      <w:bookmarkEnd w:id="2964"/>
      <w:bookmarkEnd w:id="2965"/>
      <w:bookmarkEnd w:id="2966"/>
      <w:bookmarkEnd w:id="2967"/>
      <w:bookmarkEnd w:id="2968"/>
      <w:bookmarkEnd w:id="2969"/>
      <w:bookmarkEnd w:id="2970"/>
      <w:bookmarkEnd w:id="2971"/>
      <w:r w:rsidRPr="00D3062E">
        <w:rPr>
          <w:lang w:eastAsia="zh-CN"/>
        </w:rPr>
        <w:t>6.4.3.2.3</w:t>
      </w:r>
      <w:r w:rsidRPr="00D3062E">
        <w:rPr>
          <w:lang w:eastAsia="zh-CN"/>
        </w:rPr>
        <w:tab/>
        <w:t>Resource Standard Methods</w:t>
      </w:r>
      <w:bookmarkEnd w:id="2973"/>
      <w:bookmarkEnd w:id="2974"/>
      <w:bookmarkEnd w:id="2975"/>
      <w:bookmarkEnd w:id="2976"/>
      <w:bookmarkEnd w:id="2977"/>
      <w:bookmarkEnd w:id="2978"/>
      <w:bookmarkEnd w:id="2988"/>
    </w:p>
    <w:p w14:paraId="3265D8FC" w14:textId="414AA3A7" w:rsidR="003654E0" w:rsidRPr="00D3062E" w:rsidRDefault="003654E0" w:rsidP="00B13605">
      <w:pPr>
        <w:pStyle w:val="Heading6"/>
      </w:pPr>
      <w:bookmarkStart w:id="2989" w:name="_Toc157434730"/>
      <w:bookmarkStart w:id="2990" w:name="_Toc157436445"/>
      <w:bookmarkStart w:id="2991" w:name="_Toc157440285"/>
      <w:bookmarkStart w:id="2992" w:name="_Toc160649957"/>
      <w:bookmarkStart w:id="2993" w:name="_Toc164928239"/>
      <w:bookmarkStart w:id="2994" w:name="_Toc168550098"/>
      <w:bookmarkStart w:id="2995" w:name="_Toc85734333"/>
      <w:bookmarkStart w:id="2996" w:name="_Toc89431632"/>
      <w:bookmarkStart w:id="2997" w:name="_Toc97042444"/>
      <w:bookmarkStart w:id="2998" w:name="_Toc97045588"/>
      <w:bookmarkStart w:id="2999" w:name="_Toc97155333"/>
      <w:bookmarkStart w:id="3000" w:name="_Toc101521470"/>
      <w:bookmarkStart w:id="3001" w:name="_Toc120537580"/>
      <w:bookmarkStart w:id="3002" w:name="_Toc151743143"/>
      <w:bookmarkStart w:id="3003" w:name="_Toc151743608"/>
      <w:bookmarkStart w:id="3004" w:name="_Toc170118169"/>
      <w:bookmarkEnd w:id="2979"/>
      <w:bookmarkEnd w:id="2980"/>
      <w:bookmarkEnd w:id="2981"/>
      <w:bookmarkEnd w:id="2982"/>
      <w:bookmarkEnd w:id="2983"/>
      <w:bookmarkEnd w:id="2984"/>
      <w:bookmarkEnd w:id="2985"/>
      <w:bookmarkEnd w:id="2986"/>
      <w:bookmarkEnd w:id="2987"/>
      <w:r w:rsidRPr="00D3062E">
        <w:t>6.4.3.2.3.1</w:t>
      </w:r>
      <w:r w:rsidRPr="00D3062E">
        <w:tab/>
        <w:t>POST</w:t>
      </w:r>
      <w:bookmarkEnd w:id="2989"/>
      <w:bookmarkEnd w:id="2990"/>
      <w:bookmarkEnd w:id="2991"/>
      <w:bookmarkEnd w:id="2992"/>
      <w:bookmarkEnd w:id="2993"/>
      <w:bookmarkEnd w:id="2994"/>
      <w:bookmarkEnd w:id="3004"/>
    </w:p>
    <w:p w14:paraId="084209C7" w14:textId="6775225F" w:rsidR="003654E0" w:rsidRPr="00D3062E" w:rsidRDefault="003654E0" w:rsidP="003654E0">
      <w:pPr>
        <w:rPr>
          <w:noProof/>
          <w:lang w:eastAsia="zh-CN"/>
        </w:rPr>
      </w:pPr>
      <w:r w:rsidRPr="00D3062E">
        <w:rPr>
          <w:noProof/>
          <w:lang w:eastAsia="zh-CN"/>
        </w:rPr>
        <w:t xml:space="preserve">The HTTP POST method allows a service consumer to request the creation of a </w:t>
      </w:r>
      <w:r w:rsidRPr="00D3062E">
        <w:t>Network Slice Optimization Subscription at</w:t>
      </w:r>
      <w:r w:rsidRPr="00D3062E">
        <w:rPr>
          <w:noProof/>
          <w:lang w:eastAsia="zh-CN"/>
        </w:rPr>
        <w:t xml:space="preserve"> the </w:t>
      </w:r>
      <w:r w:rsidRPr="00D3062E">
        <w:t>NSCE</w:t>
      </w:r>
      <w:r w:rsidRPr="00D3062E">
        <w:rPr>
          <w:noProof/>
          <w:lang w:eastAsia="zh-CN"/>
        </w:rPr>
        <w:t xml:space="preserve"> Server.</w:t>
      </w:r>
    </w:p>
    <w:p w14:paraId="687DBCAE" w14:textId="13B47526" w:rsidR="003654E0" w:rsidRPr="00D3062E" w:rsidRDefault="003654E0" w:rsidP="003654E0">
      <w:pPr>
        <w:rPr>
          <w:lang w:eastAsia="zh-CN"/>
        </w:rPr>
      </w:pPr>
      <w:r w:rsidRPr="00D3062E">
        <w:rPr>
          <w:lang w:eastAsia="zh-CN"/>
        </w:rPr>
        <w:t>This method shall support the URI query parameters specified in the table</w:t>
      </w:r>
      <w:r w:rsidRPr="00D3062E">
        <w:rPr>
          <w:lang w:val="en-US" w:eastAsia="zh-CN"/>
        </w:rPr>
        <w:t> </w:t>
      </w:r>
      <w:r w:rsidRPr="00D3062E">
        <w:rPr>
          <w:lang w:eastAsia="zh-CN"/>
        </w:rPr>
        <w:t>6.4.3.2.3.1-1.</w:t>
      </w:r>
    </w:p>
    <w:p w14:paraId="3ABC518D" w14:textId="0CFEF618" w:rsidR="003654E0" w:rsidRPr="00D3062E" w:rsidRDefault="003654E0" w:rsidP="003654E0">
      <w:pPr>
        <w:pStyle w:val="TH"/>
        <w:rPr>
          <w:rFonts w:cs="Arial"/>
        </w:rPr>
      </w:pPr>
      <w:r w:rsidRPr="00D3062E">
        <w:t>Table </w:t>
      </w:r>
      <w:r w:rsidRPr="00D3062E">
        <w:rPr>
          <w:lang w:eastAsia="zh-CN"/>
        </w:rPr>
        <w:t>6.4.3.2.3.1</w:t>
      </w:r>
      <w:r w:rsidRPr="00D3062E">
        <w:t>-1: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3654E0" w:rsidRPr="00D3062E" w14:paraId="0DD19D07"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65916F1A" w14:textId="77777777" w:rsidR="003654E0" w:rsidRPr="00D3062E" w:rsidRDefault="003654E0" w:rsidP="00A66268">
            <w:pPr>
              <w:pStyle w:val="TAH"/>
            </w:pPr>
            <w:r w:rsidRPr="00D3062E">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17603355" w14:textId="77777777" w:rsidR="003654E0" w:rsidRPr="00D3062E" w:rsidRDefault="003654E0" w:rsidP="00A66268">
            <w:pPr>
              <w:pStyle w:val="TAH"/>
            </w:pPr>
            <w:r w:rsidRPr="00D3062E">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609DF328" w14:textId="77777777" w:rsidR="003654E0" w:rsidRPr="00D3062E" w:rsidRDefault="003654E0" w:rsidP="00A66268">
            <w:pPr>
              <w:pStyle w:val="TAH"/>
            </w:pPr>
            <w:r w:rsidRPr="00D3062E">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268636F9" w14:textId="77777777" w:rsidR="003654E0" w:rsidRPr="00D3062E" w:rsidRDefault="003654E0" w:rsidP="00A66268">
            <w:pPr>
              <w:pStyle w:val="TAH"/>
            </w:pPr>
            <w:r w:rsidRPr="00D3062E">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5F7C873" w14:textId="77777777" w:rsidR="003654E0" w:rsidRPr="00D3062E" w:rsidRDefault="003654E0" w:rsidP="00A66268">
            <w:pPr>
              <w:pStyle w:val="TAH"/>
            </w:pPr>
            <w:r w:rsidRPr="00D3062E">
              <w:t>Description</w:t>
            </w:r>
          </w:p>
        </w:tc>
      </w:tr>
      <w:tr w:rsidR="003654E0" w:rsidRPr="00D3062E" w14:paraId="3632697D"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hideMark/>
          </w:tcPr>
          <w:p w14:paraId="3D81C054" w14:textId="77777777" w:rsidR="003654E0" w:rsidRPr="00D3062E" w:rsidRDefault="003654E0" w:rsidP="00A66268">
            <w:pPr>
              <w:pStyle w:val="TAL"/>
            </w:pPr>
            <w:r w:rsidRPr="00D3062E">
              <w:t>n/a</w:t>
            </w:r>
          </w:p>
        </w:tc>
        <w:tc>
          <w:tcPr>
            <w:tcW w:w="947" w:type="pct"/>
            <w:tcBorders>
              <w:top w:val="single" w:sz="6" w:space="0" w:color="auto"/>
              <w:left w:val="single" w:sz="6" w:space="0" w:color="auto"/>
              <w:bottom w:val="single" w:sz="6" w:space="0" w:color="auto"/>
              <w:right w:val="single" w:sz="6" w:space="0" w:color="auto"/>
            </w:tcBorders>
          </w:tcPr>
          <w:p w14:paraId="35BC257E" w14:textId="77777777" w:rsidR="003654E0" w:rsidRPr="00D3062E" w:rsidRDefault="003654E0" w:rsidP="00A66268">
            <w:pPr>
              <w:pStyle w:val="TAL"/>
            </w:pPr>
          </w:p>
        </w:tc>
        <w:tc>
          <w:tcPr>
            <w:tcW w:w="209" w:type="pct"/>
            <w:tcBorders>
              <w:top w:val="single" w:sz="6" w:space="0" w:color="auto"/>
              <w:left w:val="single" w:sz="6" w:space="0" w:color="auto"/>
              <w:bottom w:val="single" w:sz="6" w:space="0" w:color="auto"/>
              <w:right w:val="single" w:sz="6" w:space="0" w:color="auto"/>
            </w:tcBorders>
          </w:tcPr>
          <w:p w14:paraId="0DF7177C" w14:textId="77777777" w:rsidR="003654E0" w:rsidRPr="00D3062E" w:rsidRDefault="003654E0" w:rsidP="00A66268">
            <w:pPr>
              <w:pStyle w:val="TAC"/>
            </w:pPr>
          </w:p>
        </w:tc>
        <w:tc>
          <w:tcPr>
            <w:tcW w:w="608" w:type="pct"/>
            <w:tcBorders>
              <w:top w:val="single" w:sz="6" w:space="0" w:color="auto"/>
              <w:left w:val="single" w:sz="6" w:space="0" w:color="auto"/>
              <w:bottom w:val="single" w:sz="6" w:space="0" w:color="auto"/>
              <w:right w:val="single" w:sz="6" w:space="0" w:color="auto"/>
            </w:tcBorders>
          </w:tcPr>
          <w:p w14:paraId="5B4CB92D" w14:textId="77777777" w:rsidR="003654E0" w:rsidRPr="00D3062E" w:rsidRDefault="003654E0" w:rsidP="00A66268">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2968D7FA" w14:textId="77777777" w:rsidR="003654E0" w:rsidRPr="00D3062E" w:rsidRDefault="003654E0" w:rsidP="00A66268">
            <w:pPr>
              <w:pStyle w:val="TAL"/>
            </w:pPr>
          </w:p>
        </w:tc>
      </w:tr>
    </w:tbl>
    <w:p w14:paraId="4705A7D1" w14:textId="77777777" w:rsidR="003654E0" w:rsidRPr="00D3062E" w:rsidRDefault="003654E0" w:rsidP="003654E0"/>
    <w:p w14:paraId="3F03DABD" w14:textId="55BBCA56" w:rsidR="003654E0" w:rsidRPr="00D3062E" w:rsidRDefault="003654E0" w:rsidP="003654E0">
      <w:r w:rsidRPr="00D3062E">
        <w:t>This method shall support the request data structures specified in table </w:t>
      </w:r>
      <w:r w:rsidRPr="00D3062E">
        <w:rPr>
          <w:lang w:eastAsia="zh-CN"/>
        </w:rPr>
        <w:t>6.4.3.2.3.1</w:t>
      </w:r>
      <w:r w:rsidRPr="00D3062E">
        <w:t>-2 and the response data structures and response codes specified in table </w:t>
      </w:r>
      <w:r w:rsidRPr="00D3062E">
        <w:rPr>
          <w:lang w:eastAsia="zh-CN"/>
        </w:rPr>
        <w:t>6.4.3.2.3.1</w:t>
      </w:r>
      <w:r w:rsidRPr="00D3062E">
        <w:t>-3.</w:t>
      </w:r>
    </w:p>
    <w:p w14:paraId="11EB4806" w14:textId="204E15CB" w:rsidR="003654E0" w:rsidRPr="00D3062E" w:rsidRDefault="003654E0" w:rsidP="003654E0">
      <w:pPr>
        <w:pStyle w:val="TH"/>
      </w:pPr>
      <w:r w:rsidRPr="00D3062E">
        <w:t>Table </w:t>
      </w:r>
      <w:r w:rsidRPr="00D3062E">
        <w:rPr>
          <w:lang w:eastAsia="zh-CN"/>
        </w:rPr>
        <w:t>6.4.3.2.3.1</w:t>
      </w:r>
      <w:r w:rsidRPr="00D3062E">
        <w:t xml:space="preserve">-2: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20"/>
        <w:gridCol w:w="567"/>
        <w:gridCol w:w="1275"/>
        <w:gridCol w:w="5567"/>
      </w:tblGrid>
      <w:tr w:rsidR="003654E0" w:rsidRPr="00D3062E" w14:paraId="30D20993" w14:textId="77777777" w:rsidTr="00A66268">
        <w:trPr>
          <w:jc w:val="center"/>
        </w:trPr>
        <w:tc>
          <w:tcPr>
            <w:tcW w:w="2119" w:type="dxa"/>
            <w:tcBorders>
              <w:top w:val="single" w:sz="6" w:space="0" w:color="auto"/>
              <w:left w:val="single" w:sz="6" w:space="0" w:color="auto"/>
              <w:bottom w:val="single" w:sz="6" w:space="0" w:color="auto"/>
              <w:right w:val="single" w:sz="6" w:space="0" w:color="auto"/>
            </w:tcBorders>
            <w:shd w:val="clear" w:color="auto" w:fill="C0C0C0"/>
            <w:hideMark/>
          </w:tcPr>
          <w:p w14:paraId="0A36CCF9" w14:textId="77777777" w:rsidR="003654E0" w:rsidRPr="00D3062E" w:rsidRDefault="003654E0" w:rsidP="00A66268">
            <w:pPr>
              <w:pStyle w:val="TAH"/>
            </w:pPr>
            <w:r w:rsidRPr="00D3062E">
              <w:t>Data type</w:t>
            </w:r>
          </w:p>
        </w:tc>
        <w:tc>
          <w:tcPr>
            <w:tcW w:w="567" w:type="dxa"/>
            <w:tcBorders>
              <w:top w:val="single" w:sz="6" w:space="0" w:color="auto"/>
              <w:left w:val="single" w:sz="6" w:space="0" w:color="auto"/>
              <w:bottom w:val="single" w:sz="6" w:space="0" w:color="auto"/>
              <w:right w:val="single" w:sz="6" w:space="0" w:color="auto"/>
            </w:tcBorders>
            <w:shd w:val="clear" w:color="auto" w:fill="C0C0C0"/>
            <w:hideMark/>
          </w:tcPr>
          <w:p w14:paraId="7362282C" w14:textId="77777777" w:rsidR="003654E0" w:rsidRPr="00D3062E" w:rsidRDefault="003654E0" w:rsidP="00A66268">
            <w:pPr>
              <w:pStyle w:val="TAH"/>
            </w:pPr>
            <w:r w:rsidRPr="00D3062E">
              <w:t>P</w:t>
            </w:r>
          </w:p>
        </w:tc>
        <w:tc>
          <w:tcPr>
            <w:tcW w:w="1275" w:type="dxa"/>
            <w:tcBorders>
              <w:top w:val="single" w:sz="6" w:space="0" w:color="auto"/>
              <w:left w:val="single" w:sz="6" w:space="0" w:color="auto"/>
              <w:bottom w:val="single" w:sz="6" w:space="0" w:color="auto"/>
              <w:right w:val="single" w:sz="6" w:space="0" w:color="auto"/>
            </w:tcBorders>
            <w:shd w:val="clear" w:color="auto" w:fill="C0C0C0"/>
            <w:hideMark/>
          </w:tcPr>
          <w:p w14:paraId="17AC1746" w14:textId="77777777" w:rsidR="003654E0" w:rsidRPr="00D3062E" w:rsidRDefault="003654E0" w:rsidP="00A66268">
            <w:pPr>
              <w:pStyle w:val="TAH"/>
            </w:pPr>
            <w:r w:rsidRPr="00D3062E">
              <w:t>Cardinality</w:t>
            </w:r>
          </w:p>
        </w:tc>
        <w:tc>
          <w:tcPr>
            <w:tcW w:w="556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0059280" w14:textId="77777777" w:rsidR="003654E0" w:rsidRPr="00D3062E" w:rsidRDefault="003654E0" w:rsidP="00A66268">
            <w:pPr>
              <w:pStyle w:val="TAH"/>
            </w:pPr>
            <w:r w:rsidRPr="00D3062E">
              <w:t>Description</w:t>
            </w:r>
          </w:p>
        </w:tc>
      </w:tr>
      <w:tr w:rsidR="003654E0" w:rsidRPr="00D3062E" w14:paraId="4CB43F7E" w14:textId="77777777" w:rsidTr="00A66268">
        <w:trPr>
          <w:jc w:val="center"/>
        </w:trPr>
        <w:tc>
          <w:tcPr>
            <w:tcW w:w="2119" w:type="dxa"/>
            <w:tcBorders>
              <w:top w:val="single" w:sz="6" w:space="0" w:color="auto"/>
              <w:left w:val="single" w:sz="6" w:space="0" w:color="auto"/>
              <w:bottom w:val="single" w:sz="6" w:space="0" w:color="000000"/>
              <w:right w:val="single" w:sz="6" w:space="0" w:color="auto"/>
            </w:tcBorders>
            <w:hideMark/>
          </w:tcPr>
          <w:p w14:paraId="04C6146A" w14:textId="77777777" w:rsidR="003654E0" w:rsidRPr="00D3062E" w:rsidRDefault="003654E0" w:rsidP="00A66268">
            <w:pPr>
              <w:pStyle w:val="TAL"/>
            </w:pPr>
            <w:r w:rsidRPr="00D3062E">
              <w:t>NetSliceOptSubsc</w:t>
            </w:r>
          </w:p>
        </w:tc>
        <w:tc>
          <w:tcPr>
            <w:tcW w:w="567" w:type="dxa"/>
            <w:tcBorders>
              <w:top w:val="single" w:sz="6" w:space="0" w:color="auto"/>
              <w:left w:val="single" w:sz="6" w:space="0" w:color="auto"/>
              <w:bottom w:val="single" w:sz="6" w:space="0" w:color="000000"/>
              <w:right w:val="single" w:sz="6" w:space="0" w:color="auto"/>
            </w:tcBorders>
            <w:hideMark/>
          </w:tcPr>
          <w:p w14:paraId="3E09C8FA" w14:textId="77777777" w:rsidR="003654E0" w:rsidRPr="00D3062E" w:rsidRDefault="003654E0" w:rsidP="00A66268">
            <w:pPr>
              <w:pStyle w:val="TAC"/>
            </w:pPr>
            <w:r w:rsidRPr="00D3062E">
              <w:t>M</w:t>
            </w:r>
          </w:p>
        </w:tc>
        <w:tc>
          <w:tcPr>
            <w:tcW w:w="1275" w:type="dxa"/>
            <w:tcBorders>
              <w:top w:val="single" w:sz="6" w:space="0" w:color="auto"/>
              <w:left w:val="single" w:sz="6" w:space="0" w:color="auto"/>
              <w:bottom w:val="single" w:sz="6" w:space="0" w:color="000000"/>
              <w:right w:val="single" w:sz="6" w:space="0" w:color="auto"/>
            </w:tcBorders>
            <w:hideMark/>
          </w:tcPr>
          <w:p w14:paraId="186FE794" w14:textId="77777777" w:rsidR="003654E0" w:rsidRPr="00D3062E" w:rsidRDefault="003654E0" w:rsidP="00A66268">
            <w:pPr>
              <w:pStyle w:val="TAL"/>
              <w:jc w:val="center"/>
            </w:pPr>
            <w:r w:rsidRPr="00D3062E">
              <w:t>1</w:t>
            </w:r>
          </w:p>
        </w:tc>
        <w:tc>
          <w:tcPr>
            <w:tcW w:w="5566" w:type="dxa"/>
            <w:tcBorders>
              <w:top w:val="single" w:sz="6" w:space="0" w:color="auto"/>
              <w:left w:val="single" w:sz="6" w:space="0" w:color="auto"/>
              <w:bottom w:val="single" w:sz="6" w:space="0" w:color="000000"/>
              <w:right w:val="single" w:sz="6" w:space="0" w:color="auto"/>
            </w:tcBorders>
            <w:hideMark/>
          </w:tcPr>
          <w:p w14:paraId="1813DA8E" w14:textId="015465F2" w:rsidR="003654E0" w:rsidRPr="00D3062E" w:rsidRDefault="003654E0" w:rsidP="00A66268">
            <w:pPr>
              <w:pStyle w:val="TAL"/>
            </w:pPr>
            <w:r w:rsidRPr="00D3062E">
              <w:t>Represents the parameters to request the creation of a new network slice optimization subscription.</w:t>
            </w:r>
          </w:p>
        </w:tc>
      </w:tr>
    </w:tbl>
    <w:p w14:paraId="39F4B0AC" w14:textId="77777777" w:rsidR="003654E0" w:rsidRPr="00D3062E" w:rsidRDefault="003654E0" w:rsidP="003654E0"/>
    <w:p w14:paraId="7B2A7F89" w14:textId="1DD7AFF6" w:rsidR="003654E0" w:rsidRPr="00D3062E" w:rsidRDefault="003654E0" w:rsidP="003654E0">
      <w:pPr>
        <w:pStyle w:val="TH"/>
      </w:pPr>
      <w:r w:rsidRPr="00D3062E">
        <w:t>Table </w:t>
      </w:r>
      <w:r w:rsidRPr="00D3062E">
        <w:rPr>
          <w:lang w:eastAsia="zh-CN"/>
        </w:rPr>
        <w:t>6.4.3.2.3.1</w:t>
      </w:r>
      <w:r w:rsidRPr="00D3062E">
        <w:t>-3: Data structures supported by the POST Response Body on this resource</w:t>
      </w:r>
    </w:p>
    <w:tbl>
      <w:tblPr>
        <w:tblW w:w="493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18"/>
        <w:gridCol w:w="566"/>
        <w:gridCol w:w="1278"/>
        <w:gridCol w:w="1276"/>
        <w:gridCol w:w="4254"/>
      </w:tblGrid>
      <w:tr w:rsidR="003654E0" w:rsidRPr="00D3062E" w14:paraId="4C099C46" w14:textId="77777777" w:rsidTr="00A66268">
        <w:trPr>
          <w:jc w:val="center"/>
        </w:trPr>
        <w:tc>
          <w:tcPr>
            <w:tcW w:w="1116" w:type="pct"/>
            <w:tcBorders>
              <w:top w:val="single" w:sz="6" w:space="0" w:color="auto"/>
              <w:left w:val="single" w:sz="6" w:space="0" w:color="auto"/>
              <w:bottom w:val="single" w:sz="6" w:space="0" w:color="auto"/>
              <w:right w:val="single" w:sz="6" w:space="0" w:color="auto"/>
            </w:tcBorders>
            <w:shd w:val="clear" w:color="auto" w:fill="C0C0C0"/>
            <w:hideMark/>
          </w:tcPr>
          <w:p w14:paraId="286BAECC" w14:textId="77777777" w:rsidR="003654E0" w:rsidRPr="00D3062E" w:rsidRDefault="003654E0" w:rsidP="00A66268">
            <w:pPr>
              <w:pStyle w:val="TAH"/>
            </w:pPr>
            <w:r w:rsidRPr="00D3062E">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hideMark/>
          </w:tcPr>
          <w:p w14:paraId="461D7D89" w14:textId="77777777" w:rsidR="003654E0" w:rsidRPr="00D3062E" w:rsidRDefault="003654E0" w:rsidP="00A66268">
            <w:pPr>
              <w:pStyle w:val="TAH"/>
            </w:pPr>
            <w:r w:rsidRPr="00D3062E">
              <w:t>P</w:t>
            </w:r>
          </w:p>
        </w:tc>
        <w:tc>
          <w:tcPr>
            <w:tcW w:w="673" w:type="pct"/>
            <w:tcBorders>
              <w:top w:val="single" w:sz="6" w:space="0" w:color="auto"/>
              <w:left w:val="single" w:sz="6" w:space="0" w:color="auto"/>
              <w:bottom w:val="single" w:sz="6" w:space="0" w:color="auto"/>
              <w:right w:val="single" w:sz="6" w:space="0" w:color="auto"/>
            </w:tcBorders>
            <w:shd w:val="clear" w:color="auto" w:fill="C0C0C0"/>
            <w:hideMark/>
          </w:tcPr>
          <w:p w14:paraId="7465B7CC" w14:textId="77777777" w:rsidR="003654E0" w:rsidRPr="00D3062E" w:rsidRDefault="003654E0" w:rsidP="00A66268">
            <w:pPr>
              <w:pStyle w:val="TAH"/>
            </w:pPr>
            <w:r w:rsidRPr="00D3062E">
              <w:t>Cardinality</w:t>
            </w:r>
          </w:p>
        </w:tc>
        <w:tc>
          <w:tcPr>
            <w:tcW w:w="672" w:type="pct"/>
            <w:tcBorders>
              <w:top w:val="single" w:sz="6" w:space="0" w:color="auto"/>
              <w:left w:val="single" w:sz="6" w:space="0" w:color="auto"/>
              <w:bottom w:val="single" w:sz="6" w:space="0" w:color="auto"/>
              <w:right w:val="single" w:sz="6" w:space="0" w:color="auto"/>
            </w:tcBorders>
            <w:shd w:val="clear" w:color="auto" w:fill="C0C0C0"/>
            <w:hideMark/>
          </w:tcPr>
          <w:p w14:paraId="7D4914CD" w14:textId="77777777" w:rsidR="003654E0" w:rsidRPr="00D3062E" w:rsidRDefault="003654E0" w:rsidP="00A66268">
            <w:pPr>
              <w:pStyle w:val="TAH"/>
            </w:pPr>
            <w:r w:rsidRPr="00D3062E">
              <w:t>Response</w:t>
            </w:r>
          </w:p>
          <w:p w14:paraId="77AFFAE0" w14:textId="77777777" w:rsidR="003654E0" w:rsidRPr="00D3062E" w:rsidRDefault="003654E0" w:rsidP="00A66268">
            <w:pPr>
              <w:pStyle w:val="TAH"/>
            </w:pPr>
            <w:r w:rsidRPr="00D3062E">
              <w:t>codes</w:t>
            </w:r>
          </w:p>
        </w:tc>
        <w:tc>
          <w:tcPr>
            <w:tcW w:w="2241" w:type="pct"/>
            <w:tcBorders>
              <w:top w:val="single" w:sz="6" w:space="0" w:color="auto"/>
              <w:left w:val="single" w:sz="6" w:space="0" w:color="auto"/>
              <w:bottom w:val="single" w:sz="6" w:space="0" w:color="auto"/>
              <w:right w:val="single" w:sz="6" w:space="0" w:color="auto"/>
            </w:tcBorders>
            <w:shd w:val="clear" w:color="auto" w:fill="C0C0C0"/>
            <w:hideMark/>
          </w:tcPr>
          <w:p w14:paraId="35384DB3" w14:textId="77777777" w:rsidR="003654E0" w:rsidRPr="00D3062E" w:rsidRDefault="003654E0" w:rsidP="00A66268">
            <w:pPr>
              <w:pStyle w:val="TAH"/>
            </w:pPr>
            <w:r w:rsidRPr="00D3062E">
              <w:t>Description</w:t>
            </w:r>
          </w:p>
        </w:tc>
      </w:tr>
      <w:tr w:rsidR="003654E0" w:rsidRPr="00D3062E" w14:paraId="41CA7EEB" w14:textId="77777777" w:rsidTr="00A66268">
        <w:trPr>
          <w:jc w:val="center"/>
        </w:trPr>
        <w:tc>
          <w:tcPr>
            <w:tcW w:w="1116" w:type="pct"/>
            <w:tcBorders>
              <w:top w:val="single" w:sz="6" w:space="0" w:color="auto"/>
              <w:left w:val="single" w:sz="6" w:space="0" w:color="auto"/>
              <w:bottom w:val="single" w:sz="6" w:space="0" w:color="auto"/>
              <w:right w:val="single" w:sz="6" w:space="0" w:color="auto"/>
            </w:tcBorders>
            <w:hideMark/>
          </w:tcPr>
          <w:p w14:paraId="27BD17E0" w14:textId="77777777" w:rsidR="003654E0" w:rsidRPr="00D3062E" w:rsidRDefault="003654E0" w:rsidP="00A66268">
            <w:pPr>
              <w:pStyle w:val="TAL"/>
            </w:pPr>
            <w:r w:rsidRPr="00D3062E">
              <w:t>NetSliceOptSubsc</w:t>
            </w:r>
          </w:p>
        </w:tc>
        <w:tc>
          <w:tcPr>
            <w:tcW w:w="298" w:type="pct"/>
            <w:tcBorders>
              <w:top w:val="single" w:sz="6" w:space="0" w:color="auto"/>
              <w:left w:val="single" w:sz="6" w:space="0" w:color="auto"/>
              <w:bottom w:val="single" w:sz="6" w:space="0" w:color="auto"/>
              <w:right w:val="single" w:sz="6" w:space="0" w:color="auto"/>
            </w:tcBorders>
            <w:hideMark/>
          </w:tcPr>
          <w:p w14:paraId="1C49BC2D" w14:textId="77777777" w:rsidR="003654E0" w:rsidRPr="00D3062E" w:rsidRDefault="003654E0" w:rsidP="00A66268">
            <w:pPr>
              <w:pStyle w:val="TAC"/>
            </w:pPr>
            <w:r w:rsidRPr="00D3062E">
              <w:t>M</w:t>
            </w:r>
          </w:p>
        </w:tc>
        <w:tc>
          <w:tcPr>
            <w:tcW w:w="673" w:type="pct"/>
            <w:tcBorders>
              <w:top w:val="single" w:sz="6" w:space="0" w:color="auto"/>
              <w:left w:val="single" w:sz="6" w:space="0" w:color="auto"/>
              <w:bottom w:val="single" w:sz="6" w:space="0" w:color="auto"/>
              <w:right w:val="single" w:sz="6" w:space="0" w:color="auto"/>
            </w:tcBorders>
            <w:hideMark/>
          </w:tcPr>
          <w:p w14:paraId="53C4CEFB" w14:textId="77777777" w:rsidR="003654E0" w:rsidRPr="00D3062E" w:rsidRDefault="003654E0" w:rsidP="00A66268">
            <w:pPr>
              <w:pStyle w:val="TAL"/>
              <w:jc w:val="center"/>
            </w:pPr>
            <w:r w:rsidRPr="00D3062E">
              <w:t>1</w:t>
            </w:r>
          </w:p>
        </w:tc>
        <w:tc>
          <w:tcPr>
            <w:tcW w:w="672" w:type="pct"/>
            <w:tcBorders>
              <w:top w:val="single" w:sz="6" w:space="0" w:color="auto"/>
              <w:left w:val="single" w:sz="6" w:space="0" w:color="auto"/>
              <w:bottom w:val="single" w:sz="6" w:space="0" w:color="auto"/>
              <w:right w:val="single" w:sz="6" w:space="0" w:color="auto"/>
            </w:tcBorders>
            <w:hideMark/>
          </w:tcPr>
          <w:p w14:paraId="40455BB5" w14:textId="77777777" w:rsidR="003654E0" w:rsidRPr="00D3062E" w:rsidRDefault="003654E0" w:rsidP="00A66268">
            <w:pPr>
              <w:pStyle w:val="TAL"/>
            </w:pPr>
            <w:r w:rsidRPr="00D3062E">
              <w:t>201 Created</w:t>
            </w:r>
          </w:p>
        </w:tc>
        <w:tc>
          <w:tcPr>
            <w:tcW w:w="2241" w:type="pct"/>
            <w:tcBorders>
              <w:top w:val="single" w:sz="6" w:space="0" w:color="auto"/>
              <w:left w:val="single" w:sz="6" w:space="0" w:color="auto"/>
              <w:bottom w:val="single" w:sz="6" w:space="0" w:color="auto"/>
              <w:right w:val="single" w:sz="6" w:space="0" w:color="auto"/>
            </w:tcBorders>
          </w:tcPr>
          <w:p w14:paraId="3FDC1781" w14:textId="77777777" w:rsidR="003654E0" w:rsidRPr="00D3062E" w:rsidRDefault="003654E0" w:rsidP="00A66268">
            <w:pPr>
              <w:pStyle w:val="TAL"/>
            </w:pPr>
            <w:r w:rsidRPr="00D3062E">
              <w:t>Successful case. The Network Slice Optimization Subscription is successfully created and a representation of the created "Individual Network Slice Optimization Subscription" resource shall be returned.</w:t>
            </w:r>
          </w:p>
          <w:p w14:paraId="797E8727" w14:textId="77777777" w:rsidR="003654E0" w:rsidRPr="00D3062E" w:rsidRDefault="003654E0" w:rsidP="00A66268">
            <w:pPr>
              <w:pStyle w:val="TAL"/>
            </w:pPr>
          </w:p>
          <w:p w14:paraId="0613D477" w14:textId="77777777" w:rsidR="003654E0" w:rsidRPr="00D3062E" w:rsidRDefault="003654E0" w:rsidP="00A66268">
            <w:pPr>
              <w:pStyle w:val="TAL"/>
            </w:pPr>
            <w:r w:rsidRPr="00D3062E">
              <w:t>An HTTP "Location" header that contains the resource URI of the created resource shall also be included.</w:t>
            </w:r>
          </w:p>
        </w:tc>
      </w:tr>
      <w:tr w:rsidR="003654E0" w:rsidRPr="00D3062E" w14:paraId="492D8C1B" w14:textId="77777777" w:rsidTr="00A66268">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1073E53A" w14:textId="77777777" w:rsidR="003654E0" w:rsidRPr="00D3062E" w:rsidRDefault="003654E0" w:rsidP="00A66268">
            <w:pPr>
              <w:pStyle w:val="TAN"/>
            </w:pPr>
            <w:r w:rsidRPr="00D3062E">
              <w:t>NOTE:</w:t>
            </w:r>
            <w:r w:rsidRPr="00D3062E">
              <w:rPr>
                <w:noProof/>
              </w:rPr>
              <w:tab/>
              <w:t xml:space="preserve">The mandatory </w:t>
            </w:r>
            <w:r w:rsidRPr="00D3062E">
              <w:t>HTTP error status code for the HTTP POST method listed in Table 5.2.6-1 of 3GPP TS 29.122 [2] shall also apply.</w:t>
            </w:r>
          </w:p>
        </w:tc>
      </w:tr>
    </w:tbl>
    <w:p w14:paraId="7364BDD3" w14:textId="77777777" w:rsidR="003654E0" w:rsidRPr="00D3062E" w:rsidRDefault="003654E0" w:rsidP="003654E0"/>
    <w:p w14:paraId="7AD33592" w14:textId="768628F0" w:rsidR="003654E0" w:rsidRPr="00D3062E" w:rsidRDefault="003654E0" w:rsidP="003654E0">
      <w:pPr>
        <w:pStyle w:val="TH"/>
        <w:rPr>
          <w:rFonts w:cs="Arial"/>
        </w:rPr>
      </w:pPr>
      <w:r w:rsidRPr="00D3062E">
        <w:lastRenderedPageBreak/>
        <w:t>Table </w:t>
      </w:r>
      <w:r w:rsidRPr="00D3062E">
        <w:rPr>
          <w:lang w:eastAsia="zh-CN"/>
        </w:rPr>
        <w:t>6.4.3.2.3.1</w:t>
      </w:r>
      <w:r w:rsidRPr="00D3062E">
        <w:t>-4: Headers supported by the 201 response code on this resource</w:t>
      </w:r>
    </w:p>
    <w:tbl>
      <w:tblPr>
        <w:tblW w:w="494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55"/>
        <w:gridCol w:w="1208"/>
        <w:gridCol w:w="493"/>
        <w:gridCol w:w="1067"/>
        <w:gridCol w:w="4704"/>
      </w:tblGrid>
      <w:tr w:rsidR="003654E0" w:rsidRPr="00D3062E" w14:paraId="2CDDF139" w14:textId="77777777" w:rsidTr="00A66268">
        <w:trPr>
          <w:jc w:val="center"/>
        </w:trPr>
        <w:tc>
          <w:tcPr>
            <w:tcW w:w="1078" w:type="pct"/>
            <w:tcBorders>
              <w:top w:val="single" w:sz="6" w:space="0" w:color="auto"/>
              <w:left w:val="single" w:sz="6" w:space="0" w:color="auto"/>
              <w:bottom w:val="single" w:sz="6" w:space="0" w:color="auto"/>
              <w:right w:val="single" w:sz="6" w:space="0" w:color="auto"/>
            </w:tcBorders>
            <w:shd w:val="clear" w:color="auto" w:fill="C0C0C0"/>
            <w:hideMark/>
          </w:tcPr>
          <w:p w14:paraId="13BB0DDD" w14:textId="77777777" w:rsidR="003654E0" w:rsidRPr="00D3062E" w:rsidRDefault="003654E0" w:rsidP="00A66268">
            <w:pPr>
              <w:pStyle w:val="TAH"/>
            </w:pPr>
            <w:r w:rsidRPr="00D3062E">
              <w:t>Name</w:t>
            </w:r>
          </w:p>
        </w:tc>
        <w:tc>
          <w:tcPr>
            <w:tcW w:w="634" w:type="pct"/>
            <w:tcBorders>
              <w:top w:val="single" w:sz="6" w:space="0" w:color="auto"/>
              <w:left w:val="single" w:sz="6" w:space="0" w:color="auto"/>
              <w:bottom w:val="single" w:sz="6" w:space="0" w:color="auto"/>
              <w:right w:val="single" w:sz="6" w:space="0" w:color="auto"/>
            </w:tcBorders>
            <w:shd w:val="clear" w:color="auto" w:fill="C0C0C0"/>
            <w:hideMark/>
          </w:tcPr>
          <w:p w14:paraId="0A0F9973" w14:textId="77777777" w:rsidR="003654E0" w:rsidRPr="00D3062E" w:rsidRDefault="003654E0" w:rsidP="00A66268">
            <w:pPr>
              <w:pStyle w:val="TAH"/>
            </w:pPr>
            <w:r w:rsidRPr="00D3062E">
              <w:t>Data type</w:t>
            </w:r>
          </w:p>
        </w:tc>
        <w:tc>
          <w:tcPr>
            <w:tcW w:w="259" w:type="pct"/>
            <w:tcBorders>
              <w:top w:val="single" w:sz="6" w:space="0" w:color="auto"/>
              <w:left w:val="single" w:sz="6" w:space="0" w:color="auto"/>
              <w:bottom w:val="single" w:sz="6" w:space="0" w:color="auto"/>
              <w:right w:val="single" w:sz="6" w:space="0" w:color="auto"/>
            </w:tcBorders>
            <w:shd w:val="clear" w:color="auto" w:fill="C0C0C0"/>
            <w:hideMark/>
          </w:tcPr>
          <w:p w14:paraId="137E932B" w14:textId="77777777" w:rsidR="003654E0" w:rsidRPr="00D3062E" w:rsidRDefault="003654E0" w:rsidP="00A66268">
            <w:pPr>
              <w:pStyle w:val="TAH"/>
            </w:pPr>
            <w:r w:rsidRPr="00D3062E">
              <w:t>P</w:t>
            </w:r>
          </w:p>
        </w:tc>
        <w:tc>
          <w:tcPr>
            <w:tcW w:w="560" w:type="pct"/>
            <w:tcBorders>
              <w:top w:val="single" w:sz="6" w:space="0" w:color="auto"/>
              <w:left w:val="single" w:sz="6" w:space="0" w:color="auto"/>
              <w:bottom w:val="single" w:sz="6" w:space="0" w:color="auto"/>
              <w:right w:val="single" w:sz="6" w:space="0" w:color="auto"/>
            </w:tcBorders>
            <w:shd w:val="clear" w:color="auto" w:fill="C0C0C0"/>
            <w:hideMark/>
          </w:tcPr>
          <w:p w14:paraId="79E0898C" w14:textId="77777777" w:rsidR="003654E0" w:rsidRPr="00D3062E" w:rsidRDefault="003654E0" w:rsidP="00A66268">
            <w:pPr>
              <w:pStyle w:val="TAH"/>
            </w:pPr>
            <w:r w:rsidRPr="00D3062E">
              <w:t>Cardinality</w:t>
            </w:r>
          </w:p>
        </w:tc>
        <w:tc>
          <w:tcPr>
            <w:tcW w:w="246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609B127" w14:textId="77777777" w:rsidR="003654E0" w:rsidRPr="00D3062E" w:rsidRDefault="003654E0" w:rsidP="00A66268">
            <w:pPr>
              <w:pStyle w:val="TAH"/>
            </w:pPr>
            <w:r w:rsidRPr="00D3062E">
              <w:t>Description</w:t>
            </w:r>
          </w:p>
        </w:tc>
      </w:tr>
      <w:tr w:rsidR="003654E0" w:rsidRPr="00D3062E" w14:paraId="69936CB7" w14:textId="77777777" w:rsidTr="00A66268">
        <w:trPr>
          <w:jc w:val="center"/>
        </w:trPr>
        <w:tc>
          <w:tcPr>
            <w:tcW w:w="1078" w:type="pct"/>
            <w:tcBorders>
              <w:top w:val="single" w:sz="6" w:space="0" w:color="auto"/>
              <w:left w:val="single" w:sz="6" w:space="0" w:color="auto"/>
              <w:bottom w:val="single" w:sz="6" w:space="0" w:color="000000"/>
              <w:right w:val="single" w:sz="6" w:space="0" w:color="auto"/>
            </w:tcBorders>
            <w:hideMark/>
          </w:tcPr>
          <w:p w14:paraId="597BD931" w14:textId="77777777" w:rsidR="003654E0" w:rsidRPr="00D3062E" w:rsidRDefault="003654E0" w:rsidP="00A66268">
            <w:pPr>
              <w:pStyle w:val="TAL"/>
            </w:pPr>
            <w:r w:rsidRPr="00D3062E">
              <w:t>Location</w:t>
            </w:r>
          </w:p>
        </w:tc>
        <w:tc>
          <w:tcPr>
            <w:tcW w:w="634" w:type="pct"/>
            <w:tcBorders>
              <w:top w:val="single" w:sz="6" w:space="0" w:color="auto"/>
              <w:left w:val="single" w:sz="6" w:space="0" w:color="auto"/>
              <w:bottom w:val="single" w:sz="6" w:space="0" w:color="000000"/>
              <w:right w:val="single" w:sz="6" w:space="0" w:color="auto"/>
            </w:tcBorders>
            <w:hideMark/>
          </w:tcPr>
          <w:p w14:paraId="7F48238F" w14:textId="77777777" w:rsidR="003654E0" w:rsidRPr="00D3062E" w:rsidRDefault="003654E0" w:rsidP="00A66268">
            <w:pPr>
              <w:pStyle w:val="TAL"/>
            </w:pPr>
            <w:r w:rsidRPr="00D3062E">
              <w:t>string</w:t>
            </w:r>
          </w:p>
        </w:tc>
        <w:tc>
          <w:tcPr>
            <w:tcW w:w="259" w:type="pct"/>
            <w:tcBorders>
              <w:top w:val="single" w:sz="6" w:space="0" w:color="auto"/>
              <w:left w:val="single" w:sz="6" w:space="0" w:color="auto"/>
              <w:bottom w:val="single" w:sz="6" w:space="0" w:color="000000"/>
              <w:right w:val="single" w:sz="6" w:space="0" w:color="auto"/>
            </w:tcBorders>
            <w:hideMark/>
          </w:tcPr>
          <w:p w14:paraId="0D892155" w14:textId="77777777" w:rsidR="003654E0" w:rsidRPr="00D3062E" w:rsidRDefault="003654E0" w:rsidP="00A66268">
            <w:pPr>
              <w:pStyle w:val="TAC"/>
            </w:pPr>
            <w:r w:rsidRPr="00D3062E">
              <w:t>M</w:t>
            </w:r>
          </w:p>
        </w:tc>
        <w:tc>
          <w:tcPr>
            <w:tcW w:w="560" w:type="pct"/>
            <w:tcBorders>
              <w:top w:val="single" w:sz="6" w:space="0" w:color="auto"/>
              <w:left w:val="single" w:sz="6" w:space="0" w:color="auto"/>
              <w:bottom w:val="single" w:sz="6" w:space="0" w:color="000000"/>
              <w:right w:val="single" w:sz="6" w:space="0" w:color="auto"/>
            </w:tcBorders>
            <w:hideMark/>
          </w:tcPr>
          <w:p w14:paraId="60D0816F" w14:textId="77777777" w:rsidR="003654E0" w:rsidRPr="00D3062E" w:rsidRDefault="003654E0" w:rsidP="00A66268">
            <w:pPr>
              <w:pStyle w:val="TAL"/>
              <w:jc w:val="center"/>
            </w:pPr>
            <w:r w:rsidRPr="00D3062E">
              <w:t>1</w:t>
            </w:r>
          </w:p>
        </w:tc>
        <w:tc>
          <w:tcPr>
            <w:tcW w:w="2469" w:type="pct"/>
            <w:tcBorders>
              <w:top w:val="single" w:sz="6" w:space="0" w:color="auto"/>
              <w:left w:val="single" w:sz="6" w:space="0" w:color="auto"/>
              <w:bottom w:val="single" w:sz="6" w:space="0" w:color="000000"/>
              <w:right w:val="single" w:sz="6" w:space="0" w:color="auto"/>
            </w:tcBorders>
            <w:vAlign w:val="center"/>
            <w:hideMark/>
          </w:tcPr>
          <w:p w14:paraId="3A026B12" w14:textId="77777777" w:rsidR="003654E0" w:rsidRPr="00D3062E" w:rsidRDefault="003654E0" w:rsidP="00A66268">
            <w:pPr>
              <w:pStyle w:val="TAL"/>
            </w:pPr>
            <w:r w:rsidRPr="00D3062E">
              <w:t>Contains the URI of the newly created resource, according to the structure:</w:t>
            </w:r>
          </w:p>
          <w:p w14:paraId="09D27306" w14:textId="13DD69DA" w:rsidR="003654E0" w:rsidRPr="00D3062E" w:rsidRDefault="003654E0" w:rsidP="00A66268">
            <w:pPr>
              <w:pStyle w:val="TAL"/>
            </w:pPr>
            <w:r w:rsidRPr="00D3062E">
              <w:rPr>
                <w:lang w:eastAsia="zh-CN"/>
              </w:rPr>
              <w:t>{apiRoot}/</w:t>
            </w:r>
            <w:r w:rsidRPr="00D3062E">
              <w:rPr>
                <w:noProof/>
              </w:rPr>
              <w:t>nsce-nso</w:t>
            </w:r>
            <w:r w:rsidRPr="00D3062E">
              <w:rPr>
                <w:lang w:eastAsia="zh-CN"/>
              </w:rPr>
              <w:t>/&lt;apiVersion&gt;/subscriptions/{subscriptionId}</w:t>
            </w:r>
          </w:p>
        </w:tc>
      </w:tr>
    </w:tbl>
    <w:p w14:paraId="57BEA9E1" w14:textId="77777777" w:rsidR="003654E0" w:rsidRPr="00D3062E" w:rsidRDefault="003654E0" w:rsidP="003654E0"/>
    <w:p w14:paraId="7A18896E" w14:textId="30328638" w:rsidR="003654E0" w:rsidRPr="00D3062E" w:rsidRDefault="003654E0" w:rsidP="003654E0">
      <w:pPr>
        <w:pStyle w:val="Heading5"/>
        <w:rPr>
          <w:lang w:eastAsia="zh-CN"/>
        </w:rPr>
      </w:pPr>
      <w:bookmarkStart w:id="3005" w:name="_Toc157434731"/>
      <w:bookmarkStart w:id="3006" w:name="_Toc157436446"/>
      <w:bookmarkStart w:id="3007" w:name="_Toc157440286"/>
      <w:bookmarkStart w:id="3008" w:name="_Toc160649958"/>
      <w:bookmarkStart w:id="3009" w:name="_Toc164928240"/>
      <w:bookmarkStart w:id="3010" w:name="_Toc168550099"/>
      <w:bookmarkStart w:id="3011" w:name="_Toc85734334"/>
      <w:bookmarkStart w:id="3012" w:name="_Toc89431633"/>
      <w:bookmarkStart w:id="3013" w:name="_Toc97042445"/>
      <w:bookmarkStart w:id="3014" w:name="_Toc97045589"/>
      <w:bookmarkStart w:id="3015" w:name="_Toc97155334"/>
      <w:bookmarkStart w:id="3016" w:name="_Toc101521471"/>
      <w:bookmarkStart w:id="3017" w:name="_Toc120537581"/>
      <w:bookmarkStart w:id="3018" w:name="_Toc151743144"/>
      <w:bookmarkStart w:id="3019" w:name="_Toc151743609"/>
      <w:bookmarkStart w:id="3020" w:name="_Toc170118170"/>
      <w:bookmarkEnd w:id="2995"/>
      <w:bookmarkEnd w:id="2996"/>
      <w:bookmarkEnd w:id="2997"/>
      <w:bookmarkEnd w:id="2998"/>
      <w:bookmarkEnd w:id="2999"/>
      <w:bookmarkEnd w:id="3000"/>
      <w:bookmarkEnd w:id="3001"/>
      <w:bookmarkEnd w:id="3002"/>
      <w:bookmarkEnd w:id="3003"/>
      <w:r w:rsidRPr="00D3062E">
        <w:rPr>
          <w:lang w:eastAsia="zh-CN"/>
        </w:rPr>
        <w:t>6.4.3.2.4</w:t>
      </w:r>
      <w:r w:rsidRPr="00D3062E">
        <w:rPr>
          <w:lang w:eastAsia="zh-CN"/>
        </w:rPr>
        <w:tab/>
        <w:t>Resource Custom Operations</w:t>
      </w:r>
      <w:bookmarkEnd w:id="3005"/>
      <w:bookmarkEnd w:id="3006"/>
      <w:bookmarkEnd w:id="3007"/>
      <w:bookmarkEnd w:id="3008"/>
      <w:bookmarkEnd w:id="3009"/>
      <w:bookmarkEnd w:id="3010"/>
      <w:bookmarkEnd w:id="3020"/>
    </w:p>
    <w:p w14:paraId="1A5D358D" w14:textId="77777777" w:rsidR="003654E0" w:rsidRPr="00D3062E" w:rsidRDefault="003654E0" w:rsidP="003654E0">
      <w:r w:rsidRPr="00D3062E">
        <w:t>There are no resource custom operations defined for this resource in this release of the specification.</w:t>
      </w:r>
    </w:p>
    <w:p w14:paraId="616AD378" w14:textId="1D53EAC3" w:rsidR="003654E0" w:rsidRPr="00D3062E" w:rsidRDefault="003654E0" w:rsidP="003654E0">
      <w:pPr>
        <w:pStyle w:val="Heading4"/>
      </w:pPr>
      <w:bookmarkStart w:id="3021" w:name="_Toc157434732"/>
      <w:bookmarkStart w:id="3022" w:name="_Toc157436447"/>
      <w:bookmarkStart w:id="3023" w:name="_Toc157440287"/>
      <w:bookmarkStart w:id="3024" w:name="_Toc160649959"/>
      <w:bookmarkStart w:id="3025" w:name="_Toc164928241"/>
      <w:bookmarkStart w:id="3026" w:name="_Toc168550100"/>
      <w:bookmarkStart w:id="3027" w:name="_Toc85734335"/>
      <w:bookmarkStart w:id="3028" w:name="_Toc89431634"/>
      <w:bookmarkStart w:id="3029" w:name="_Toc97042446"/>
      <w:bookmarkStart w:id="3030" w:name="_Toc97045590"/>
      <w:bookmarkStart w:id="3031" w:name="_Toc97155335"/>
      <w:bookmarkStart w:id="3032" w:name="_Toc101521472"/>
      <w:bookmarkStart w:id="3033" w:name="_Toc120537582"/>
      <w:bookmarkStart w:id="3034" w:name="_Toc151743145"/>
      <w:bookmarkStart w:id="3035" w:name="_Toc151743610"/>
      <w:bookmarkStart w:id="3036" w:name="_Toc170118171"/>
      <w:bookmarkEnd w:id="3011"/>
      <w:bookmarkEnd w:id="3012"/>
      <w:bookmarkEnd w:id="3013"/>
      <w:bookmarkEnd w:id="3014"/>
      <w:bookmarkEnd w:id="3015"/>
      <w:bookmarkEnd w:id="3016"/>
      <w:bookmarkEnd w:id="3017"/>
      <w:bookmarkEnd w:id="3018"/>
      <w:bookmarkEnd w:id="3019"/>
      <w:r w:rsidRPr="00D3062E">
        <w:t>6.4.3.3</w:t>
      </w:r>
      <w:r w:rsidRPr="00D3062E">
        <w:tab/>
        <w:t>Resource: Individual Network Slice Optimization Subscription</w:t>
      </w:r>
      <w:bookmarkEnd w:id="3021"/>
      <w:bookmarkEnd w:id="3022"/>
      <w:bookmarkEnd w:id="3023"/>
      <w:bookmarkEnd w:id="3024"/>
      <w:bookmarkEnd w:id="3025"/>
      <w:bookmarkEnd w:id="3026"/>
      <w:bookmarkEnd w:id="3036"/>
    </w:p>
    <w:p w14:paraId="585AE27F" w14:textId="3761FB34" w:rsidR="003654E0" w:rsidRPr="00D3062E" w:rsidRDefault="003654E0" w:rsidP="003654E0">
      <w:pPr>
        <w:pStyle w:val="Heading5"/>
        <w:rPr>
          <w:lang w:eastAsia="zh-CN"/>
        </w:rPr>
      </w:pPr>
      <w:bookmarkStart w:id="3037" w:name="_Toc157434733"/>
      <w:bookmarkStart w:id="3038" w:name="_Toc157436448"/>
      <w:bookmarkStart w:id="3039" w:name="_Toc157440288"/>
      <w:bookmarkStart w:id="3040" w:name="_Toc160649960"/>
      <w:bookmarkStart w:id="3041" w:name="_Toc164928242"/>
      <w:bookmarkStart w:id="3042" w:name="_Toc168550101"/>
      <w:bookmarkStart w:id="3043" w:name="_Toc85734336"/>
      <w:bookmarkStart w:id="3044" w:name="_Toc89431635"/>
      <w:bookmarkStart w:id="3045" w:name="_Toc97042447"/>
      <w:bookmarkStart w:id="3046" w:name="_Toc97045591"/>
      <w:bookmarkStart w:id="3047" w:name="_Toc97155336"/>
      <w:bookmarkStart w:id="3048" w:name="_Toc101521473"/>
      <w:bookmarkStart w:id="3049" w:name="_Toc120537583"/>
      <w:bookmarkStart w:id="3050" w:name="_Toc151743146"/>
      <w:bookmarkStart w:id="3051" w:name="_Toc151743611"/>
      <w:bookmarkStart w:id="3052" w:name="_Toc170118172"/>
      <w:bookmarkEnd w:id="3027"/>
      <w:bookmarkEnd w:id="3028"/>
      <w:bookmarkEnd w:id="3029"/>
      <w:bookmarkEnd w:id="3030"/>
      <w:bookmarkEnd w:id="3031"/>
      <w:bookmarkEnd w:id="3032"/>
      <w:bookmarkEnd w:id="3033"/>
      <w:bookmarkEnd w:id="3034"/>
      <w:bookmarkEnd w:id="3035"/>
      <w:r w:rsidRPr="00D3062E">
        <w:t>6.4.3.3</w:t>
      </w:r>
      <w:r w:rsidRPr="00D3062E">
        <w:rPr>
          <w:lang w:eastAsia="zh-CN"/>
        </w:rPr>
        <w:t>.1</w:t>
      </w:r>
      <w:r w:rsidRPr="00D3062E">
        <w:rPr>
          <w:lang w:eastAsia="zh-CN"/>
        </w:rPr>
        <w:tab/>
        <w:t>Description</w:t>
      </w:r>
      <w:bookmarkEnd w:id="3037"/>
      <w:bookmarkEnd w:id="3038"/>
      <w:bookmarkEnd w:id="3039"/>
      <w:bookmarkEnd w:id="3040"/>
      <w:bookmarkEnd w:id="3041"/>
      <w:bookmarkEnd w:id="3042"/>
      <w:bookmarkEnd w:id="3052"/>
    </w:p>
    <w:p w14:paraId="31AFF5C2" w14:textId="77777777" w:rsidR="003654E0" w:rsidRPr="00D3062E" w:rsidRDefault="003654E0" w:rsidP="003654E0">
      <w:pPr>
        <w:rPr>
          <w:lang w:eastAsia="zh-CN"/>
        </w:rPr>
      </w:pPr>
      <w:r w:rsidRPr="00D3062E">
        <w:t>This resource represents a Network Slice Optimization Subscription managed by the NSCE Server.</w:t>
      </w:r>
    </w:p>
    <w:p w14:paraId="06C2F863" w14:textId="44EED4DB" w:rsidR="003654E0" w:rsidRPr="00D3062E" w:rsidRDefault="003654E0" w:rsidP="003654E0">
      <w:pPr>
        <w:pStyle w:val="Heading5"/>
        <w:rPr>
          <w:lang w:eastAsia="zh-CN"/>
        </w:rPr>
      </w:pPr>
      <w:bookmarkStart w:id="3053" w:name="_Toc157434734"/>
      <w:bookmarkStart w:id="3054" w:name="_Toc157436449"/>
      <w:bookmarkStart w:id="3055" w:name="_Toc157440289"/>
      <w:bookmarkStart w:id="3056" w:name="_Toc160649961"/>
      <w:bookmarkStart w:id="3057" w:name="_Toc164928243"/>
      <w:bookmarkStart w:id="3058" w:name="_Toc168550102"/>
      <w:bookmarkStart w:id="3059" w:name="_Toc85734337"/>
      <w:bookmarkStart w:id="3060" w:name="_Toc89431636"/>
      <w:bookmarkStart w:id="3061" w:name="_Toc97042448"/>
      <w:bookmarkStart w:id="3062" w:name="_Toc97045592"/>
      <w:bookmarkStart w:id="3063" w:name="_Toc97155337"/>
      <w:bookmarkStart w:id="3064" w:name="_Toc101521474"/>
      <w:bookmarkStart w:id="3065" w:name="_Toc120537584"/>
      <w:bookmarkStart w:id="3066" w:name="_Toc151743147"/>
      <w:bookmarkStart w:id="3067" w:name="_Toc151743612"/>
      <w:bookmarkStart w:id="3068" w:name="_Toc170118173"/>
      <w:bookmarkEnd w:id="3043"/>
      <w:bookmarkEnd w:id="3044"/>
      <w:bookmarkEnd w:id="3045"/>
      <w:bookmarkEnd w:id="3046"/>
      <w:bookmarkEnd w:id="3047"/>
      <w:bookmarkEnd w:id="3048"/>
      <w:bookmarkEnd w:id="3049"/>
      <w:bookmarkEnd w:id="3050"/>
      <w:bookmarkEnd w:id="3051"/>
      <w:r w:rsidRPr="00D3062E">
        <w:t>6.4.3.3</w:t>
      </w:r>
      <w:r w:rsidRPr="00D3062E">
        <w:rPr>
          <w:lang w:eastAsia="zh-CN"/>
        </w:rPr>
        <w:t>.2</w:t>
      </w:r>
      <w:r w:rsidRPr="00D3062E">
        <w:rPr>
          <w:lang w:eastAsia="zh-CN"/>
        </w:rPr>
        <w:tab/>
        <w:t>Resource Definition</w:t>
      </w:r>
      <w:bookmarkEnd w:id="3053"/>
      <w:bookmarkEnd w:id="3054"/>
      <w:bookmarkEnd w:id="3055"/>
      <w:bookmarkEnd w:id="3056"/>
      <w:bookmarkEnd w:id="3057"/>
      <w:bookmarkEnd w:id="3058"/>
      <w:bookmarkEnd w:id="3068"/>
    </w:p>
    <w:p w14:paraId="00BF9FF2" w14:textId="19689CAB" w:rsidR="003654E0" w:rsidRPr="00D3062E" w:rsidRDefault="003654E0" w:rsidP="003654E0">
      <w:pPr>
        <w:rPr>
          <w:lang w:eastAsia="zh-CN"/>
        </w:rPr>
      </w:pPr>
      <w:r w:rsidRPr="00D3062E">
        <w:rPr>
          <w:lang w:eastAsia="zh-CN"/>
        </w:rPr>
        <w:t>Resource URI:</w:t>
      </w:r>
      <w:r w:rsidRPr="00D3062E">
        <w:rPr>
          <w:b/>
          <w:lang w:eastAsia="zh-CN"/>
        </w:rPr>
        <w:t xml:space="preserve"> {apiRoot}/nsce-nso/&lt;apiVersion&gt;/subscriptions/{subscriptionId}</w:t>
      </w:r>
    </w:p>
    <w:p w14:paraId="5267C04F" w14:textId="5D4F0E0E" w:rsidR="003654E0" w:rsidRPr="00D3062E" w:rsidRDefault="003654E0" w:rsidP="003654E0">
      <w:pPr>
        <w:rPr>
          <w:lang w:eastAsia="zh-CN"/>
        </w:rPr>
      </w:pPr>
      <w:r w:rsidRPr="00D3062E">
        <w:rPr>
          <w:lang w:eastAsia="zh-CN"/>
        </w:rPr>
        <w:t>This resource shall support the resource URI variables defined in the table </w:t>
      </w:r>
      <w:r w:rsidRPr="00D3062E">
        <w:t>6.4.3.3</w:t>
      </w:r>
      <w:r w:rsidRPr="00D3062E">
        <w:rPr>
          <w:lang w:eastAsia="zh-CN"/>
        </w:rPr>
        <w:t>.2-1.</w:t>
      </w:r>
    </w:p>
    <w:p w14:paraId="714975C8" w14:textId="3CDB294B" w:rsidR="003654E0" w:rsidRPr="00D3062E" w:rsidRDefault="003654E0" w:rsidP="003654E0">
      <w:pPr>
        <w:pStyle w:val="TH"/>
        <w:rPr>
          <w:rFonts w:cs="Arial"/>
        </w:rPr>
      </w:pPr>
      <w:r w:rsidRPr="00D3062E">
        <w:t>Table 6.4.3.3</w:t>
      </w:r>
      <w:r w:rsidRPr="00D3062E">
        <w:rPr>
          <w:lang w:eastAsia="zh-CN"/>
        </w:rPr>
        <w:t>.2</w:t>
      </w:r>
      <w:r w:rsidRPr="00D3062E">
        <w:t>-1: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51"/>
        <w:gridCol w:w="1419"/>
        <w:gridCol w:w="6655"/>
      </w:tblGrid>
      <w:tr w:rsidR="003654E0" w:rsidRPr="00D3062E" w14:paraId="26ADF21B"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0C0C0"/>
            <w:hideMark/>
          </w:tcPr>
          <w:p w14:paraId="2A387238" w14:textId="77777777" w:rsidR="003654E0" w:rsidRPr="00D3062E" w:rsidRDefault="003654E0" w:rsidP="00A66268">
            <w:pPr>
              <w:pStyle w:val="TAH"/>
            </w:pPr>
            <w:r w:rsidRPr="00D3062E">
              <w:t>Name</w:t>
            </w:r>
          </w:p>
        </w:tc>
        <w:tc>
          <w:tcPr>
            <w:tcW w:w="737" w:type="pct"/>
            <w:tcBorders>
              <w:top w:val="single" w:sz="6" w:space="0" w:color="000000"/>
              <w:left w:val="single" w:sz="6" w:space="0" w:color="000000"/>
              <w:bottom w:val="single" w:sz="6" w:space="0" w:color="000000"/>
              <w:right w:val="single" w:sz="6" w:space="0" w:color="000000"/>
            </w:tcBorders>
            <w:shd w:val="clear" w:color="auto" w:fill="C0C0C0"/>
            <w:hideMark/>
          </w:tcPr>
          <w:p w14:paraId="52828BDC" w14:textId="77777777" w:rsidR="003654E0" w:rsidRPr="00D3062E" w:rsidRDefault="003654E0" w:rsidP="00A66268">
            <w:pPr>
              <w:pStyle w:val="TAH"/>
            </w:pPr>
            <w:r w:rsidRPr="00D3062E">
              <w:t>Data Type</w:t>
            </w:r>
          </w:p>
        </w:tc>
        <w:tc>
          <w:tcPr>
            <w:tcW w:w="345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53C55A1" w14:textId="77777777" w:rsidR="003654E0" w:rsidRPr="00D3062E" w:rsidRDefault="003654E0" w:rsidP="00A66268">
            <w:pPr>
              <w:pStyle w:val="TAH"/>
            </w:pPr>
            <w:r w:rsidRPr="00D3062E">
              <w:t>Definition</w:t>
            </w:r>
          </w:p>
        </w:tc>
      </w:tr>
      <w:tr w:rsidR="003654E0" w:rsidRPr="00D3062E" w14:paraId="7E4F3AA6"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7A2DCFF2" w14:textId="77777777" w:rsidR="003654E0" w:rsidRPr="00D3062E" w:rsidRDefault="003654E0" w:rsidP="00A66268">
            <w:pPr>
              <w:pStyle w:val="TAL"/>
            </w:pPr>
            <w:r w:rsidRPr="00D3062E">
              <w:t>apiRoot</w:t>
            </w:r>
          </w:p>
        </w:tc>
        <w:tc>
          <w:tcPr>
            <w:tcW w:w="737" w:type="pct"/>
            <w:tcBorders>
              <w:top w:val="single" w:sz="6" w:space="0" w:color="000000"/>
              <w:left w:val="single" w:sz="6" w:space="0" w:color="000000"/>
              <w:bottom w:val="single" w:sz="6" w:space="0" w:color="000000"/>
              <w:right w:val="single" w:sz="6" w:space="0" w:color="000000"/>
            </w:tcBorders>
            <w:hideMark/>
          </w:tcPr>
          <w:p w14:paraId="4A8F6475" w14:textId="77777777" w:rsidR="003654E0" w:rsidRPr="00D3062E" w:rsidRDefault="003654E0" w:rsidP="00A66268">
            <w:pPr>
              <w:pStyle w:val="TAL"/>
            </w:pPr>
            <w:r w:rsidRPr="00D3062E">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7A0DCBC5" w14:textId="3ECC05E7" w:rsidR="003654E0" w:rsidRPr="00D3062E" w:rsidRDefault="003654E0" w:rsidP="00A66268">
            <w:pPr>
              <w:pStyle w:val="TAL"/>
            </w:pPr>
            <w:r w:rsidRPr="00D3062E">
              <w:t>See clause 6.4.1</w:t>
            </w:r>
          </w:p>
        </w:tc>
      </w:tr>
      <w:tr w:rsidR="003654E0" w:rsidRPr="00D3062E" w14:paraId="064B8D9C"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4089FCB3" w14:textId="77777777" w:rsidR="003654E0" w:rsidRPr="00D3062E" w:rsidRDefault="003654E0" w:rsidP="00A66268">
            <w:pPr>
              <w:pStyle w:val="TAL"/>
              <w:rPr>
                <w:lang w:eastAsia="zh-CN"/>
              </w:rPr>
            </w:pPr>
            <w:r w:rsidRPr="00D3062E">
              <w:rPr>
                <w:lang w:eastAsia="zh-CN"/>
              </w:rPr>
              <w:t>subscriptionId</w:t>
            </w:r>
          </w:p>
        </w:tc>
        <w:tc>
          <w:tcPr>
            <w:tcW w:w="737" w:type="pct"/>
            <w:tcBorders>
              <w:top w:val="single" w:sz="6" w:space="0" w:color="000000"/>
              <w:left w:val="single" w:sz="6" w:space="0" w:color="000000"/>
              <w:bottom w:val="single" w:sz="6" w:space="0" w:color="000000"/>
              <w:right w:val="single" w:sz="6" w:space="0" w:color="000000"/>
            </w:tcBorders>
            <w:hideMark/>
          </w:tcPr>
          <w:p w14:paraId="08B02564" w14:textId="77777777" w:rsidR="003654E0" w:rsidRPr="00D3062E" w:rsidRDefault="003654E0" w:rsidP="00A66268">
            <w:pPr>
              <w:pStyle w:val="TAL"/>
            </w:pPr>
            <w:r w:rsidRPr="00D3062E">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68970FF1" w14:textId="77777777" w:rsidR="003654E0" w:rsidRPr="00D3062E" w:rsidRDefault="003654E0" w:rsidP="00A66268">
            <w:pPr>
              <w:pStyle w:val="TAL"/>
              <w:rPr>
                <w:rFonts w:cs="Arial"/>
                <w:szCs w:val="18"/>
                <w:lang w:eastAsia="zh-CN"/>
              </w:rPr>
            </w:pPr>
            <w:r w:rsidRPr="00D3062E">
              <w:t>Represents the identifier of the "Individual Network Slice Optimization Subscription" resource.</w:t>
            </w:r>
          </w:p>
        </w:tc>
      </w:tr>
    </w:tbl>
    <w:p w14:paraId="1B845338" w14:textId="77777777" w:rsidR="003654E0" w:rsidRPr="00D3062E" w:rsidRDefault="003654E0" w:rsidP="003654E0">
      <w:pPr>
        <w:rPr>
          <w:lang w:eastAsia="zh-CN"/>
        </w:rPr>
      </w:pPr>
    </w:p>
    <w:p w14:paraId="04556662" w14:textId="340B38B9" w:rsidR="003654E0" w:rsidRPr="00D3062E" w:rsidRDefault="003654E0" w:rsidP="003654E0">
      <w:pPr>
        <w:pStyle w:val="Heading5"/>
        <w:rPr>
          <w:lang w:eastAsia="zh-CN"/>
        </w:rPr>
      </w:pPr>
      <w:bookmarkStart w:id="3069" w:name="_Toc157434735"/>
      <w:bookmarkStart w:id="3070" w:name="_Toc157436450"/>
      <w:bookmarkStart w:id="3071" w:name="_Toc157440290"/>
      <w:bookmarkStart w:id="3072" w:name="_Toc160649962"/>
      <w:bookmarkStart w:id="3073" w:name="_Toc164928244"/>
      <w:bookmarkStart w:id="3074" w:name="_Toc168550103"/>
      <w:bookmarkStart w:id="3075" w:name="_Toc85734338"/>
      <w:bookmarkStart w:id="3076" w:name="_Toc89431637"/>
      <w:bookmarkStart w:id="3077" w:name="_Toc97042449"/>
      <w:bookmarkStart w:id="3078" w:name="_Toc97045593"/>
      <w:bookmarkStart w:id="3079" w:name="_Toc97155338"/>
      <w:bookmarkStart w:id="3080" w:name="_Toc101521475"/>
      <w:bookmarkStart w:id="3081" w:name="_Toc120537585"/>
      <w:bookmarkStart w:id="3082" w:name="_Toc151743148"/>
      <w:bookmarkStart w:id="3083" w:name="_Toc151743613"/>
      <w:bookmarkStart w:id="3084" w:name="_Toc170118174"/>
      <w:bookmarkEnd w:id="3059"/>
      <w:bookmarkEnd w:id="3060"/>
      <w:bookmarkEnd w:id="3061"/>
      <w:bookmarkEnd w:id="3062"/>
      <w:bookmarkEnd w:id="3063"/>
      <w:bookmarkEnd w:id="3064"/>
      <w:bookmarkEnd w:id="3065"/>
      <w:bookmarkEnd w:id="3066"/>
      <w:bookmarkEnd w:id="3067"/>
      <w:r w:rsidRPr="00D3062E">
        <w:t>6.4.3.3</w:t>
      </w:r>
      <w:r w:rsidRPr="00D3062E">
        <w:rPr>
          <w:lang w:eastAsia="zh-CN"/>
        </w:rPr>
        <w:t>.3</w:t>
      </w:r>
      <w:r w:rsidRPr="00D3062E">
        <w:rPr>
          <w:lang w:eastAsia="zh-CN"/>
        </w:rPr>
        <w:tab/>
        <w:t>Resource Standard Methods</w:t>
      </w:r>
      <w:bookmarkEnd w:id="3069"/>
      <w:bookmarkEnd w:id="3070"/>
      <w:bookmarkEnd w:id="3071"/>
      <w:bookmarkEnd w:id="3072"/>
      <w:bookmarkEnd w:id="3073"/>
      <w:bookmarkEnd w:id="3074"/>
      <w:bookmarkEnd w:id="3084"/>
    </w:p>
    <w:p w14:paraId="14EE58B8" w14:textId="2D8BE7D3" w:rsidR="003654E0" w:rsidRPr="00D3062E" w:rsidRDefault="003654E0" w:rsidP="000B7712">
      <w:pPr>
        <w:pStyle w:val="Heading6"/>
      </w:pPr>
      <w:bookmarkStart w:id="3085" w:name="_Toc157434736"/>
      <w:bookmarkStart w:id="3086" w:name="_Toc157436451"/>
      <w:bookmarkStart w:id="3087" w:name="_Toc157440291"/>
      <w:bookmarkStart w:id="3088" w:name="_Toc160649963"/>
      <w:bookmarkStart w:id="3089" w:name="_Toc164928245"/>
      <w:bookmarkStart w:id="3090" w:name="_Toc168550104"/>
      <w:bookmarkStart w:id="3091" w:name="_Toc85734340"/>
      <w:bookmarkStart w:id="3092" w:name="_Toc89431639"/>
      <w:bookmarkStart w:id="3093" w:name="_Toc97042451"/>
      <w:bookmarkStart w:id="3094" w:name="_Toc97045595"/>
      <w:bookmarkStart w:id="3095" w:name="_Toc97155340"/>
      <w:bookmarkStart w:id="3096" w:name="_Toc101521477"/>
      <w:bookmarkStart w:id="3097" w:name="_Toc120537587"/>
      <w:bookmarkStart w:id="3098" w:name="_Toc151743149"/>
      <w:bookmarkStart w:id="3099" w:name="_Toc151743614"/>
      <w:bookmarkStart w:id="3100" w:name="_Toc170118175"/>
      <w:bookmarkEnd w:id="3075"/>
      <w:bookmarkEnd w:id="3076"/>
      <w:bookmarkEnd w:id="3077"/>
      <w:bookmarkEnd w:id="3078"/>
      <w:bookmarkEnd w:id="3079"/>
      <w:bookmarkEnd w:id="3080"/>
      <w:bookmarkEnd w:id="3081"/>
      <w:bookmarkEnd w:id="3082"/>
      <w:bookmarkEnd w:id="3083"/>
      <w:r w:rsidRPr="00D3062E">
        <w:t>6.4.3.3.3.1</w:t>
      </w:r>
      <w:r w:rsidRPr="00D3062E">
        <w:tab/>
        <w:t>GET</w:t>
      </w:r>
      <w:bookmarkEnd w:id="3085"/>
      <w:bookmarkEnd w:id="3086"/>
      <w:bookmarkEnd w:id="3087"/>
      <w:bookmarkEnd w:id="3088"/>
      <w:bookmarkEnd w:id="3089"/>
      <w:bookmarkEnd w:id="3090"/>
      <w:bookmarkEnd w:id="3100"/>
    </w:p>
    <w:p w14:paraId="16CE55C6" w14:textId="6B496297" w:rsidR="003654E0" w:rsidRPr="00D3062E" w:rsidRDefault="003654E0" w:rsidP="003654E0">
      <w:pPr>
        <w:rPr>
          <w:noProof/>
          <w:lang w:eastAsia="zh-CN"/>
        </w:rPr>
      </w:pPr>
      <w:r w:rsidRPr="00D3062E">
        <w:rPr>
          <w:noProof/>
          <w:lang w:eastAsia="zh-CN"/>
        </w:rPr>
        <w:t xml:space="preserve">The HTTP GET method allows a service consumer to retrieve an existing </w:t>
      </w:r>
      <w:r w:rsidRPr="00D3062E">
        <w:t>"Individual Network Slice Optimization Subscription" resource at the NSCE Server</w:t>
      </w:r>
      <w:r w:rsidRPr="00D3062E">
        <w:rPr>
          <w:noProof/>
          <w:lang w:eastAsia="zh-CN"/>
        </w:rPr>
        <w:t>.</w:t>
      </w:r>
    </w:p>
    <w:p w14:paraId="04BD58FC" w14:textId="79582BFE" w:rsidR="003654E0" w:rsidRPr="00D3062E" w:rsidRDefault="003654E0" w:rsidP="003654E0">
      <w:pPr>
        <w:rPr>
          <w:lang w:eastAsia="zh-CN"/>
        </w:rPr>
      </w:pPr>
      <w:r w:rsidRPr="00D3062E">
        <w:rPr>
          <w:lang w:eastAsia="zh-CN"/>
        </w:rPr>
        <w:t>This method shall support the URI query parameters specified in the table</w:t>
      </w:r>
      <w:r w:rsidRPr="00D3062E">
        <w:rPr>
          <w:lang w:val="en-US" w:eastAsia="zh-CN"/>
        </w:rPr>
        <w:t> </w:t>
      </w:r>
      <w:r w:rsidRPr="00D3062E">
        <w:rPr>
          <w:lang w:eastAsia="zh-CN"/>
        </w:rPr>
        <w:t>6.4.3.3.3.1-1.</w:t>
      </w:r>
    </w:p>
    <w:p w14:paraId="6F0B7D08" w14:textId="469CBA44" w:rsidR="003654E0" w:rsidRPr="00D3062E" w:rsidRDefault="003654E0" w:rsidP="003654E0">
      <w:pPr>
        <w:pStyle w:val="TH"/>
        <w:rPr>
          <w:rFonts w:cs="Arial"/>
        </w:rPr>
      </w:pPr>
      <w:r w:rsidRPr="00D3062E">
        <w:t>Table 6.4.3.3.3.1-1: URI query parameters supported by the GET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3654E0" w:rsidRPr="00D3062E" w14:paraId="330CF416"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26C892AB" w14:textId="77777777" w:rsidR="003654E0" w:rsidRPr="00D3062E" w:rsidRDefault="003654E0" w:rsidP="00A66268">
            <w:pPr>
              <w:pStyle w:val="TAH"/>
            </w:pPr>
            <w:r w:rsidRPr="00D3062E">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77AF8036" w14:textId="77777777" w:rsidR="003654E0" w:rsidRPr="00D3062E" w:rsidRDefault="003654E0" w:rsidP="00A66268">
            <w:pPr>
              <w:pStyle w:val="TAH"/>
            </w:pPr>
            <w:r w:rsidRPr="00D3062E">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22D68C82" w14:textId="77777777" w:rsidR="003654E0" w:rsidRPr="00D3062E" w:rsidRDefault="003654E0" w:rsidP="00A66268">
            <w:pPr>
              <w:pStyle w:val="TAH"/>
            </w:pPr>
            <w:r w:rsidRPr="00D3062E">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1BD9187E" w14:textId="77777777" w:rsidR="003654E0" w:rsidRPr="00D3062E" w:rsidRDefault="003654E0" w:rsidP="00A66268">
            <w:pPr>
              <w:pStyle w:val="TAH"/>
            </w:pPr>
            <w:r w:rsidRPr="00D3062E">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28D5544" w14:textId="77777777" w:rsidR="003654E0" w:rsidRPr="00D3062E" w:rsidRDefault="003654E0" w:rsidP="00A66268">
            <w:pPr>
              <w:pStyle w:val="TAH"/>
            </w:pPr>
            <w:r w:rsidRPr="00D3062E">
              <w:t>Description</w:t>
            </w:r>
          </w:p>
        </w:tc>
      </w:tr>
      <w:tr w:rsidR="003654E0" w:rsidRPr="00D3062E" w14:paraId="6251CD55"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hideMark/>
          </w:tcPr>
          <w:p w14:paraId="12FCB681" w14:textId="77777777" w:rsidR="003654E0" w:rsidRPr="00D3062E" w:rsidRDefault="003654E0" w:rsidP="00A66268">
            <w:pPr>
              <w:pStyle w:val="TAL"/>
            </w:pPr>
            <w:r w:rsidRPr="00D3062E">
              <w:t>n/a</w:t>
            </w:r>
          </w:p>
        </w:tc>
        <w:tc>
          <w:tcPr>
            <w:tcW w:w="947" w:type="pct"/>
            <w:tcBorders>
              <w:top w:val="single" w:sz="6" w:space="0" w:color="auto"/>
              <w:left w:val="single" w:sz="6" w:space="0" w:color="auto"/>
              <w:bottom w:val="single" w:sz="6" w:space="0" w:color="auto"/>
              <w:right w:val="single" w:sz="6" w:space="0" w:color="auto"/>
            </w:tcBorders>
          </w:tcPr>
          <w:p w14:paraId="03F2236C" w14:textId="77777777" w:rsidR="003654E0" w:rsidRPr="00D3062E" w:rsidRDefault="003654E0" w:rsidP="00A66268">
            <w:pPr>
              <w:pStyle w:val="TAL"/>
            </w:pPr>
          </w:p>
        </w:tc>
        <w:tc>
          <w:tcPr>
            <w:tcW w:w="209" w:type="pct"/>
            <w:tcBorders>
              <w:top w:val="single" w:sz="6" w:space="0" w:color="auto"/>
              <w:left w:val="single" w:sz="6" w:space="0" w:color="auto"/>
              <w:bottom w:val="single" w:sz="6" w:space="0" w:color="auto"/>
              <w:right w:val="single" w:sz="6" w:space="0" w:color="auto"/>
            </w:tcBorders>
          </w:tcPr>
          <w:p w14:paraId="7B458E51" w14:textId="77777777" w:rsidR="003654E0" w:rsidRPr="00D3062E" w:rsidRDefault="003654E0" w:rsidP="00A66268">
            <w:pPr>
              <w:pStyle w:val="TAC"/>
            </w:pPr>
          </w:p>
        </w:tc>
        <w:tc>
          <w:tcPr>
            <w:tcW w:w="608" w:type="pct"/>
            <w:tcBorders>
              <w:top w:val="single" w:sz="6" w:space="0" w:color="auto"/>
              <w:left w:val="single" w:sz="6" w:space="0" w:color="auto"/>
              <w:bottom w:val="single" w:sz="6" w:space="0" w:color="auto"/>
              <w:right w:val="single" w:sz="6" w:space="0" w:color="auto"/>
            </w:tcBorders>
          </w:tcPr>
          <w:p w14:paraId="3671C073" w14:textId="77777777" w:rsidR="003654E0" w:rsidRPr="00D3062E" w:rsidRDefault="003654E0" w:rsidP="00A66268">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44F0BB64" w14:textId="77777777" w:rsidR="003654E0" w:rsidRPr="00D3062E" w:rsidRDefault="003654E0" w:rsidP="00A66268">
            <w:pPr>
              <w:pStyle w:val="TAL"/>
            </w:pPr>
          </w:p>
        </w:tc>
      </w:tr>
    </w:tbl>
    <w:p w14:paraId="773F2632" w14:textId="77777777" w:rsidR="003654E0" w:rsidRPr="00D3062E" w:rsidRDefault="003654E0" w:rsidP="003654E0"/>
    <w:p w14:paraId="4CA930B8" w14:textId="4A0BD5CA" w:rsidR="003654E0" w:rsidRPr="00D3062E" w:rsidRDefault="003654E0" w:rsidP="003654E0">
      <w:r w:rsidRPr="00D3062E">
        <w:t>This method shall support the request data structures specified in table </w:t>
      </w:r>
      <w:r w:rsidRPr="00D3062E">
        <w:rPr>
          <w:lang w:eastAsia="zh-CN"/>
        </w:rPr>
        <w:t>6.4.3.3.3.1</w:t>
      </w:r>
      <w:r w:rsidRPr="00D3062E">
        <w:t>-2 and the response data structures and response codes specified in table </w:t>
      </w:r>
      <w:r w:rsidRPr="00D3062E">
        <w:rPr>
          <w:lang w:eastAsia="zh-CN"/>
        </w:rPr>
        <w:t>6.4.3.3.3.1</w:t>
      </w:r>
      <w:r w:rsidRPr="00D3062E">
        <w:t>-3.</w:t>
      </w:r>
    </w:p>
    <w:p w14:paraId="11BED38B" w14:textId="43158012" w:rsidR="003654E0" w:rsidRPr="00D3062E" w:rsidRDefault="003654E0" w:rsidP="003654E0">
      <w:pPr>
        <w:pStyle w:val="TH"/>
      </w:pPr>
      <w:r w:rsidRPr="00D3062E">
        <w:t>Table </w:t>
      </w:r>
      <w:r w:rsidRPr="00D3062E">
        <w:rPr>
          <w:lang w:eastAsia="zh-CN"/>
        </w:rPr>
        <w:t>6.4.3.3.3</w:t>
      </w:r>
      <w:r w:rsidRPr="00D3062E">
        <w:t xml:space="preserve">.1-2: Data structures supported by the GET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567"/>
        <w:gridCol w:w="1418"/>
        <w:gridCol w:w="5708"/>
      </w:tblGrid>
      <w:tr w:rsidR="003654E0" w:rsidRPr="00D3062E" w14:paraId="6254E46E" w14:textId="77777777" w:rsidTr="00A66268">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60C64706" w14:textId="77777777" w:rsidR="003654E0" w:rsidRPr="00D3062E" w:rsidRDefault="003654E0" w:rsidP="00A66268">
            <w:pPr>
              <w:pStyle w:val="TAH"/>
            </w:pPr>
            <w:r w:rsidRPr="00D3062E">
              <w:t>Data type</w:t>
            </w:r>
          </w:p>
        </w:tc>
        <w:tc>
          <w:tcPr>
            <w:tcW w:w="567" w:type="dxa"/>
            <w:tcBorders>
              <w:top w:val="single" w:sz="6" w:space="0" w:color="auto"/>
              <w:left w:val="single" w:sz="6" w:space="0" w:color="auto"/>
              <w:bottom w:val="single" w:sz="6" w:space="0" w:color="auto"/>
              <w:right w:val="single" w:sz="6" w:space="0" w:color="auto"/>
            </w:tcBorders>
            <w:shd w:val="clear" w:color="auto" w:fill="C0C0C0"/>
            <w:hideMark/>
          </w:tcPr>
          <w:p w14:paraId="319F8E9E" w14:textId="77777777" w:rsidR="003654E0" w:rsidRPr="00D3062E" w:rsidRDefault="003654E0" w:rsidP="00A66268">
            <w:pPr>
              <w:pStyle w:val="TAH"/>
            </w:pPr>
            <w:r w:rsidRPr="00D3062E">
              <w:t>P</w:t>
            </w:r>
          </w:p>
        </w:tc>
        <w:tc>
          <w:tcPr>
            <w:tcW w:w="1418" w:type="dxa"/>
            <w:tcBorders>
              <w:top w:val="single" w:sz="6" w:space="0" w:color="auto"/>
              <w:left w:val="single" w:sz="6" w:space="0" w:color="auto"/>
              <w:bottom w:val="single" w:sz="6" w:space="0" w:color="auto"/>
              <w:right w:val="single" w:sz="6" w:space="0" w:color="auto"/>
            </w:tcBorders>
            <w:shd w:val="clear" w:color="auto" w:fill="C0C0C0"/>
            <w:hideMark/>
          </w:tcPr>
          <w:p w14:paraId="512F0A48" w14:textId="77777777" w:rsidR="003654E0" w:rsidRPr="00D3062E" w:rsidRDefault="003654E0" w:rsidP="00A66268">
            <w:pPr>
              <w:pStyle w:val="TAH"/>
            </w:pPr>
            <w:r w:rsidRPr="00D3062E">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4AA3F8E" w14:textId="77777777" w:rsidR="003654E0" w:rsidRPr="00D3062E" w:rsidRDefault="003654E0" w:rsidP="00A66268">
            <w:pPr>
              <w:pStyle w:val="TAH"/>
            </w:pPr>
            <w:r w:rsidRPr="00D3062E">
              <w:t>Description</w:t>
            </w:r>
          </w:p>
        </w:tc>
      </w:tr>
      <w:tr w:rsidR="003654E0" w:rsidRPr="00D3062E" w14:paraId="41D580DD" w14:textId="77777777" w:rsidTr="00A66268">
        <w:trPr>
          <w:jc w:val="center"/>
        </w:trPr>
        <w:tc>
          <w:tcPr>
            <w:tcW w:w="1835" w:type="dxa"/>
            <w:tcBorders>
              <w:top w:val="single" w:sz="6" w:space="0" w:color="auto"/>
              <w:left w:val="single" w:sz="6" w:space="0" w:color="auto"/>
              <w:bottom w:val="single" w:sz="6" w:space="0" w:color="000000"/>
              <w:right w:val="single" w:sz="6" w:space="0" w:color="auto"/>
            </w:tcBorders>
            <w:hideMark/>
          </w:tcPr>
          <w:p w14:paraId="6DCC327D" w14:textId="77777777" w:rsidR="003654E0" w:rsidRPr="00D3062E" w:rsidRDefault="003654E0" w:rsidP="00A66268">
            <w:pPr>
              <w:pStyle w:val="TAL"/>
            </w:pPr>
            <w:r w:rsidRPr="00D3062E">
              <w:t>n/a</w:t>
            </w:r>
          </w:p>
        </w:tc>
        <w:tc>
          <w:tcPr>
            <w:tcW w:w="567" w:type="dxa"/>
            <w:tcBorders>
              <w:top w:val="single" w:sz="6" w:space="0" w:color="auto"/>
              <w:left w:val="single" w:sz="6" w:space="0" w:color="auto"/>
              <w:bottom w:val="single" w:sz="6" w:space="0" w:color="000000"/>
              <w:right w:val="single" w:sz="6" w:space="0" w:color="auto"/>
            </w:tcBorders>
          </w:tcPr>
          <w:p w14:paraId="4DB9E024" w14:textId="77777777" w:rsidR="003654E0" w:rsidRPr="00D3062E" w:rsidRDefault="003654E0" w:rsidP="00A66268">
            <w:pPr>
              <w:pStyle w:val="TAC"/>
            </w:pPr>
          </w:p>
        </w:tc>
        <w:tc>
          <w:tcPr>
            <w:tcW w:w="1418" w:type="dxa"/>
            <w:tcBorders>
              <w:top w:val="single" w:sz="6" w:space="0" w:color="auto"/>
              <w:left w:val="single" w:sz="6" w:space="0" w:color="auto"/>
              <w:bottom w:val="single" w:sz="6" w:space="0" w:color="000000"/>
              <w:right w:val="single" w:sz="6" w:space="0" w:color="auto"/>
            </w:tcBorders>
          </w:tcPr>
          <w:p w14:paraId="6ED8B325" w14:textId="77777777" w:rsidR="003654E0" w:rsidRPr="00D3062E" w:rsidRDefault="003654E0" w:rsidP="00A66268">
            <w:pPr>
              <w:pStyle w:val="TAL"/>
            </w:pPr>
          </w:p>
        </w:tc>
        <w:tc>
          <w:tcPr>
            <w:tcW w:w="5707" w:type="dxa"/>
            <w:tcBorders>
              <w:top w:val="single" w:sz="6" w:space="0" w:color="auto"/>
              <w:left w:val="single" w:sz="6" w:space="0" w:color="auto"/>
              <w:bottom w:val="single" w:sz="6" w:space="0" w:color="000000"/>
              <w:right w:val="single" w:sz="6" w:space="0" w:color="auto"/>
            </w:tcBorders>
          </w:tcPr>
          <w:p w14:paraId="0A5D8C21" w14:textId="77777777" w:rsidR="003654E0" w:rsidRPr="00D3062E" w:rsidRDefault="003654E0" w:rsidP="00A66268">
            <w:pPr>
              <w:pStyle w:val="TAL"/>
            </w:pPr>
          </w:p>
        </w:tc>
      </w:tr>
    </w:tbl>
    <w:p w14:paraId="36BD84F0" w14:textId="77777777" w:rsidR="003654E0" w:rsidRPr="00D3062E" w:rsidRDefault="003654E0" w:rsidP="003654E0"/>
    <w:p w14:paraId="127342DC" w14:textId="77777777" w:rsidR="00905F86" w:rsidRPr="00D3062E" w:rsidRDefault="00905F86" w:rsidP="00905F86">
      <w:pPr>
        <w:pStyle w:val="TH"/>
      </w:pPr>
      <w:r w:rsidRPr="00D3062E">
        <w:lastRenderedPageBreak/>
        <w:t>Table </w:t>
      </w:r>
      <w:r w:rsidRPr="00D3062E">
        <w:rPr>
          <w:lang w:eastAsia="zh-CN"/>
        </w:rPr>
        <w:t>6.4.3.3.3</w:t>
      </w:r>
      <w:r w:rsidRPr="00D3062E">
        <w:t>.1-3: Data structures supported by the GET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6"/>
        <w:gridCol w:w="568"/>
        <w:gridCol w:w="1429"/>
        <w:gridCol w:w="1412"/>
        <w:gridCol w:w="4284"/>
      </w:tblGrid>
      <w:tr w:rsidR="00905F86" w:rsidRPr="00D3062E" w14:paraId="4677CF82"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hideMark/>
          </w:tcPr>
          <w:p w14:paraId="6AD8B940" w14:textId="77777777" w:rsidR="00905F86" w:rsidRPr="00D3062E" w:rsidRDefault="00905F86" w:rsidP="00291D60">
            <w:pPr>
              <w:pStyle w:val="TAH"/>
            </w:pPr>
            <w:r w:rsidRPr="00D3062E">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hideMark/>
          </w:tcPr>
          <w:p w14:paraId="1747C975" w14:textId="77777777" w:rsidR="00905F86" w:rsidRPr="00D3062E" w:rsidRDefault="00905F86" w:rsidP="00291D60">
            <w:pPr>
              <w:pStyle w:val="TAH"/>
            </w:pPr>
            <w:r w:rsidRPr="00D3062E">
              <w:t>P</w:t>
            </w:r>
          </w:p>
        </w:tc>
        <w:tc>
          <w:tcPr>
            <w:tcW w:w="750" w:type="pct"/>
            <w:tcBorders>
              <w:top w:val="single" w:sz="6" w:space="0" w:color="auto"/>
              <w:left w:val="single" w:sz="6" w:space="0" w:color="auto"/>
              <w:bottom w:val="single" w:sz="6" w:space="0" w:color="auto"/>
              <w:right w:val="single" w:sz="6" w:space="0" w:color="auto"/>
            </w:tcBorders>
            <w:shd w:val="clear" w:color="auto" w:fill="C0C0C0"/>
            <w:hideMark/>
          </w:tcPr>
          <w:p w14:paraId="38085510" w14:textId="77777777" w:rsidR="00905F86" w:rsidRPr="00D3062E" w:rsidRDefault="00905F86" w:rsidP="00291D60">
            <w:pPr>
              <w:pStyle w:val="TAH"/>
            </w:pPr>
            <w:r w:rsidRPr="00D3062E">
              <w:t>Cardinality</w:t>
            </w:r>
          </w:p>
        </w:tc>
        <w:tc>
          <w:tcPr>
            <w:tcW w:w="741" w:type="pct"/>
            <w:tcBorders>
              <w:top w:val="single" w:sz="6" w:space="0" w:color="auto"/>
              <w:left w:val="single" w:sz="6" w:space="0" w:color="auto"/>
              <w:bottom w:val="single" w:sz="6" w:space="0" w:color="auto"/>
              <w:right w:val="single" w:sz="6" w:space="0" w:color="auto"/>
            </w:tcBorders>
            <w:shd w:val="clear" w:color="auto" w:fill="C0C0C0"/>
            <w:hideMark/>
          </w:tcPr>
          <w:p w14:paraId="32B40C32" w14:textId="77777777" w:rsidR="00905F86" w:rsidRPr="00D3062E" w:rsidRDefault="00905F86" w:rsidP="00291D60">
            <w:pPr>
              <w:pStyle w:val="TAH"/>
            </w:pPr>
            <w:r w:rsidRPr="00D3062E">
              <w:t>Response</w:t>
            </w:r>
          </w:p>
          <w:p w14:paraId="4044BBA5" w14:textId="77777777" w:rsidR="00905F86" w:rsidRPr="00D3062E" w:rsidRDefault="00905F86" w:rsidP="00291D60">
            <w:pPr>
              <w:pStyle w:val="TAH"/>
            </w:pPr>
            <w:r w:rsidRPr="00D3062E">
              <w:t>codes</w:t>
            </w:r>
          </w:p>
        </w:tc>
        <w:tc>
          <w:tcPr>
            <w:tcW w:w="2248" w:type="pct"/>
            <w:tcBorders>
              <w:top w:val="single" w:sz="6" w:space="0" w:color="auto"/>
              <w:left w:val="single" w:sz="6" w:space="0" w:color="auto"/>
              <w:bottom w:val="single" w:sz="6" w:space="0" w:color="auto"/>
              <w:right w:val="single" w:sz="6" w:space="0" w:color="auto"/>
            </w:tcBorders>
            <w:shd w:val="clear" w:color="auto" w:fill="C0C0C0"/>
            <w:hideMark/>
          </w:tcPr>
          <w:p w14:paraId="27DF8ED8" w14:textId="77777777" w:rsidR="00905F86" w:rsidRPr="00D3062E" w:rsidRDefault="00905F86" w:rsidP="00291D60">
            <w:pPr>
              <w:pStyle w:val="TAH"/>
            </w:pPr>
            <w:r w:rsidRPr="00D3062E">
              <w:t>Description</w:t>
            </w:r>
          </w:p>
        </w:tc>
      </w:tr>
      <w:tr w:rsidR="00905F86" w:rsidRPr="00D3062E" w14:paraId="2B101A87"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hideMark/>
          </w:tcPr>
          <w:p w14:paraId="7D607C4C" w14:textId="77777777" w:rsidR="00905F86" w:rsidRPr="00D3062E" w:rsidRDefault="00905F86" w:rsidP="00291D60">
            <w:pPr>
              <w:pStyle w:val="TAL"/>
            </w:pPr>
            <w:r w:rsidRPr="00D3062E">
              <w:t>NetSliceOptSubsc</w:t>
            </w:r>
          </w:p>
        </w:tc>
        <w:tc>
          <w:tcPr>
            <w:tcW w:w="298" w:type="pct"/>
            <w:tcBorders>
              <w:top w:val="single" w:sz="6" w:space="0" w:color="auto"/>
              <w:left w:val="single" w:sz="6" w:space="0" w:color="auto"/>
              <w:bottom w:val="single" w:sz="6" w:space="0" w:color="auto"/>
              <w:right w:val="single" w:sz="6" w:space="0" w:color="auto"/>
            </w:tcBorders>
            <w:hideMark/>
          </w:tcPr>
          <w:p w14:paraId="798D7A26" w14:textId="77777777" w:rsidR="00905F86" w:rsidRPr="00D3062E" w:rsidRDefault="00905F86" w:rsidP="00291D60">
            <w:pPr>
              <w:pStyle w:val="TAC"/>
            </w:pPr>
            <w:r w:rsidRPr="00D3062E">
              <w:t>M</w:t>
            </w:r>
          </w:p>
        </w:tc>
        <w:tc>
          <w:tcPr>
            <w:tcW w:w="750" w:type="pct"/>
            <w:tcBorders>
              <w:top w:val="single" w:sz="6" w:space="0" w:color="auto"/>
              <w:left w:val="single" w:sz="6" w:space="0" w:color="auto"/>
              <w:bottom w:val="single" w:sz="6" w:space="0" w:color="auto"/>
              <w:right w:val="single" w:sz="6" w:space="0" w:color="auto"/>
            </w:tcBorders>
            <w:hideMark/>
          </w:tcPr>
          <w:p w14:paraId="4393FE76" w14:textId="77777777" w:rsidR="00905F86" w:rsidRPr="00D3062E" w:rsidRDefault="00905F86" w:rsidP="00291D60">
            <w:pPr>
              <w:pStyle w:val="TAL"/>
              <w:jc w:val="center"/>
            </w:pPr>
            <w:r w:rsidRPr="00D3062E">
              <w:t>1</w:t>
            </w:r>
          </w:p>
        </w:tc>
        <w:tc>
          <w:tcPr>
            <w:tcW w:w="741" w:type="pct"/>
            <w:tcBorders>
              <w:top w:val="single" w:sz="6" w:space="0" w:color="auto"/>
              <w:left w:val="single" w:sz="6" w:space="0" w:color="auto"/>
              <w:bottom w:val="single" w:sz="6" w:space="0" w:color="auto"/>
              <w:right w:val="single" w:sz="6" w:space="0" w:color="auto"/>
            </w:tcBorders>
            <w:hideMark/>
          </w:tcPr>
          <w:p w14:paraId="1F95DC0C" w14:textId="77777777" w:rsidR="00905F86" w:rsidRPr="00D3062E" w:rsidRDefault="00905F86" w:rsidP="00291D60">
            <w:pPr>
              <w:pStyle w:val="TAL"/>
            </w:pPr>
            <w:r w:rsidRPr="00D3062E">
              <w:t>200 OK</w:t>
            </w:r>
          </w:p>
        </w:tc>
        <w:tc>
          <w:tcPr>
            <w:tcW w:w="2248" w:type="pct"/>
            <w:tcBorders>
              <w:top w:val="single" w:sz="6" w:space="0" w:color="auto"/>
              <w:left w:val="single" w:sz="6" w:space="0" w:color="auto"/>
              <w:bottom w:val="single" w:sz="6" w:space="0" w:color="auto"/>
              <w:right w:val="single" w:sz="6" w:space="0" w:color="auto"/>
            </w:tcBorders>
            <w:hideMark/>
          </w:tcPr>
          <w:p w14:paraId="53277068" w14:textId="77777777" w:rsidR="00905F86" w:rsidRPr="00D3062E" w:rsidRDefault="00905F86" w:rsidP="00291D60">
            <w:pPr>
              <w:pStyle w:val="TAL"/>
            </w:pPr>
            <w:r w:rsidRPr="00D3062E">
              <w:t>Successful case. The requested</w:t>
            </w:r>
            <w:r w:rsidRPr="00D3062E">
              <w:rPr>
                <w:noProof/>
                <w:lang w:eastAsia="zh-CN"/>
              </w:rPr>
              <w:t xml:space="preserve"> </w:t>
            </w:r>
            <w:r w:rsidRPr="00D3062E">
              <w:t>"Individual Network Slice Optimization Subscription" resource</w:t>
            </w:r>
            <w:r w:rsidRPr="00D3062E">
              <w:rPr>
                <w:noProof/>
                <w:lang w:eastAsia="zh-CN"/>
              </w:rPr>
              <w:t xml:space="preserve"> </w:t>
            </w:r>
            <w:r w:rsidRPr="00D3062E">
              <w:t>shall be returned.</w:t>
            </w:r>
          </w:p>
        </w:tc>
      </w:tr>
      <w:tr w:rsidR="00905F86" w:rsidRPr="00D3062E" w14:paraId="6476C52B"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hideMark/>
          </w:tcPr>
          <w:p w14:paraId="23D6713B" w14:textId="77777777" w:rsidR="00905F86" w:rsidRPr="00D3062E" w:rsidRDefault="00905F86" w:rsidP="00291D60">
            <w:pPr>
              <w:pStyle w:val="TAL"/>
            </w:pPr>
            <w:r w:rsidRPr="00D3062E">
              <w:t>n/a</w:t>
            </w:r>
          </w:p>
        </w:tc>
        <w:tc>
          <w:tcPr>
            <w:tcW w:w="298" w:type="pct"/>
            <w:tcBorders>
              <w:top w:val="single" w:sz="6" w:space="0" w:color="auto"/>
              <w:left w:val="single" w:sz="6" w:space="0" w:color="auto"/>
              <w:bottom w:val="single" w:sz="6" w:space="0" w:color="auto"/>
              <w:right w:val="single" w:sz="6" w:space="0" w:color="auto"/>
            </w:tcBorders>
          </w:tcPr>
          <w:p w14:paraId="74C2A325" w14:textId="77777777" w:rsidR="00905F86" w:rsidRPr="00D3062E" w:rsidRDefault="00905F86" w:rsidP="00291D60">
            <w:pPr>
              <w:pStyle w:val="TAC"/>
            </w:pPr>
          </w:p>
        </w:tc>
        <w:tc>
          <w:tcPr>
            <w:tcW w:w="750" w:type="pct"/>
            <w:tcBorders>
              <w:top w:val="single" w:sz="6" w:space="0" w:color="auto"/>
              <w:left w:val="single" w:sz="6" w:space="0" w:color="auto"/>
              <w:bottom w:val="single" w:sz="6" w:space="0" w:color="auto"/>
              <w:right w:val="single" w:sz="6" w:space="0" w:color="auto"/>
            </w:tcBorders>
          </w:tcPr>
          <w:p w14:paraId="69F9C3EA" w14:textId="77777777" w:rsidR="00905F86" w:rsidRPr="00D3062E" w:rsidRDefault="00905F86" w:rsidP="00291D60">
            <w:pPr>
              <w:pStyle w:val="TAL"/>
            </w:pPr>
          </w:p>
        </w:tc>
        <w:tc>
          <w:tcPr>
            <w:tcW w:w="741" w:type="pct"/>
            <w:tcBorders>
              <w:top w:val="single" w:sz="6" w:space="0" w:color="auto"/>
              <w:left w:val="single" w:sz="6" w:space="0" w:color="auto"/>
              <w:bottom w:val="single" w:sz="6" w:space="0" w:color="auto"/>
              <w:right w:val="single" w:sz="6" w:space="0" w:color="auto"/>
            </w:tcBorders>
            <w:hideMark/>
          </w:tcPr>
          <w:p w14:paraId="2DDDE36B" w14:textId="77777777" w:rsidR="00905F86" w:rsidRPr="00D3062E" w:rsidRDefault="00905F86" w:rsidP="00291D60">
            <w:pPr>
              <w:pStyle w:val="TAL"/>
            </w:pPr>
            <w:r w:rsidRPr="00D3062E">
              <w:t>307 Temporary Redirect</w:t>
            </w:r>
          </w:p>
        </w:tc>
        <w:tc>
          <w:tcPr>
            <w:tcW w:w="2248" w:type="pct"/>
            <w:tcBorders>
              <w:top w:val="single" w:sz="6" w:space="0" w:color="auto"/>
              <w:left w:val="single" w:sz="6" w:space="0" w:color="auto"/>
              <w:bottom w:val="single" w:sz="6" w:space="0" w:color="auto"/>
              <w:right w:val="single" w:sz="6" w:space="0" w:color="auto"/>
            </w:tcBorders>
            <w:vAlign w:val="center"/>
          </w:tcPr>
          <w:p w14:paraId="346A3991" w14:textId="77777777" w:rsidR="00905F86" w:rsidRPr="00D3062E" w:rsidRDefault="00905F86" w:rsidP="00291D60">
            <w:pPr>
              <w:pStyle w:val="TAL"/>
            </w:pPr>
            <w:r w:rsidRPr="00D3062E">
              <w:t>Temporary redirection. The response shall include a Location header field containing an alternative URI of the resource located in an alternative NSCE Server.</w:t>
            </w:r>
          </w:p>
          <w:p w14:paraId="6A2F4444" w14:textId="77777777" w:rsidR="00905F86" w:rsidRPr="00D3062E" w:rsidRDefault="00905F86" w:rsidP="00291D60">
            <w:pPr>
              <w:pStyle w:val="TAL"/>
            </w:pPr>
          </w:p>
          <w:p w14:paraId="325AE7AE" w14:textId="77777777" w:rsidR="00905F86" w:rsidRPr="00D3062E" w:rsidRDefault="00905F86" w:rsidP="00291D60">
            <w:pPr>
              <w:pStyle w:val="TAL"/>
            </w:pPr>
            <w:r w:rsidRPr="00D3062E">
              <w:t>Redirection handling is described in clause 5.2.10 of 3GPP TS 29.122 [2].</w:t>
            </w:r>
          </w:p>
        </w:tc>
      </w:tr>
      <w:tr w:rsidR="00905F86" w:rsidRPr="00D3062E" w14:paraId="1726678D"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hideMark/>
          </w:tcPr>
          <w:p w14:paraId="3B76DCFC" w14:textId="77777777" w:rsidR="00905F86" w:rsidRPr="00D3062E" w:rsidRDefault="00905F86" w:rsidP="00291D60">
            <w:pPr>
              <w:pStyle w:val="TAL"/>
            </w:pPr>
            <w:r w:rsidRPr="00D3062E">
              <w:t>n/a</w:t>
            </w:r>
          </w:p>
        </w:tc>
        <w:tc>
          <w:tcPr>
            <w:tcW w:w="298" w:type="pct"/>
            <w:tcBorders>
              <w:top w:val="single" w:sz="6" w:space="0" w:color="auto"/>
              <w:left w:val="single" w:sz="6" w:space="0" w:color="auto"/>
              <w:bottom w:val="single" w:sz="6" w:space="0" w:color="auto"/>
              <w:right w:val="single" w:sz="6" w:space="0" w:color="auto"/>
            </w:tcBorders>
          </w:tcPr>
          <w:p w14:paraId="5A088BA2" w14:textId="77777777" w:rsidR="00905F86" w:rsidRPr="00D3062E" w:rsidRDefault="00905F86" w:rsidP="00291D60">
            <w:pPr>
              <w:pStyle w:val="TAC"/>
            </w:pPr>
          </w:p>
        </w:tc>
        <w:tc>
          <w:tcPr>
            <w:tcW w:w="750" w:type="pct"/>
            <w:tcBorders>
              <w:top w:val="single" w:sz="6" w:space="0" w:color="auto"/>
              <w:left w:val="single" w:sz="6" w:space="0" w:color="auto"/>
              <w:bottom w:val="single" w:sz="6" w:space="0" w:color="auto"/>
              <w:right w:val="single" w:sz="6" w:space="0" w:color="auto"/>
            </w:tcBorders>
          </w:tcPr>
          <w:p w14:paraId="14E1A8C3" w14:textId="77777777" w:rsidR="00905F86" w:rsidRPr="00D3062E" w:rsidRDefault="00905F86" w:rsidP="00291D60">
            <w:pPr>
              <w:pStyle w:val="TAL"/>
            </w:pPr>
          </w:p>
        </w:tc>
        <w:tc>
          <w:tcPr>
            <w:tcW w:w="741" w:type="pct"/>
            <w:tcBorders>
              <w:top w:val="single" w:sz="6" w:space="0" w:color="auto"/>
              <w:left w:val="single" w:sz="6" w:space="0" w:color="auto"/>
              <w:bottom w:val="single" w:sz="6" w:space="0" w:color="auto"/>
              <w:right w:val="single" w:sz="6" w:space="0" w:color="auto"/>
            </w:tcBorders>
            <w:hideMark/>
          </w:tcPr>
          <w:p w14:paraId="3013EB53" w14:textId="77777777" w:rsidR="00905F86" w:rsidRPr="00D3062E" w:rsidRDefault="00905F86" w:rsidP="00291D60">
            <w:pPr>
              <w:pStyle w:val="TAL"/>
            </w:pPr>
            <w:r w:rsidRPr="00D3062E">
              <w:t>308 Permanent Redirect</w:t>
            </w:r>
          </w:p>
        </w:tc>
        <w:tc>
          <w:tcPr>
            <w:tcW w:w="2248" w:type="pct"/>
            <w:tcBorders>
              <w:top w:val="single" w:sz="6" w:space="0" w:color="auto"/>
              <w:left w:val="single" w:sz="6" w:space="0" w:color="auto"/>
              <w:bottom w:val="single" w:sz="6" w:space="0" w:color="auto"/>
              <w:right w:val="single" w:sz="6" w:space="0" w:color="auto"/>
            </w:tcBorders>
            <w:vAlign w:val="center"/>
          </w:tcPr>
          <w:p w14:paraId="0737A89F" w14:textId="77777777" w:rsidR="00905F86" w:rsidRPr="00D3062E" w:rsidRDefault="00905F86" w:rsidP="00291D60">
            <w:pPr>
              <w:pStyle w:val="TAL"/>
            </w:pPr>
            <w:r w:rsidRPr="00D3062E">
              <w:t>Permanent redirection. The response shall include a Location header field containing an alternative URI of the resource located in an alternative NSCE Server.</w:t>
            </w:r>
          </w:p>
          <w:p w14:paraId="7D4C8A97" w14:textId="77777777" w:rsidR="00905F86" w:rsidRPr="00D3062E" w:rsidRDefault="00905F86" w:rsidP="00291D60">
            <w:pPr>
              <w:pStyle w:val="TAL"/>
            </w:pPr>
          </w:p>
          <w:p w14:paraId="7C6DB0D9" w14:textId="77777777" w:rsidR="00905F86" w:rsidRPr="00D3062E" w:rsidRDefault="00905F86" w:rsidP="00291D60">
            <w:pPr>
              <w:pStyle w:val="TAL"/>
            </w:pPr>
            <w:r w:rsidRPr="00D3062E">
              <w:t>Redirection handling is described in clause 5.2.10 of 3GPP TS 29.122 [2].</w:t>
            </w:r>
          </w:p>
        </w:tc>
      </w:tr>
      <w:tr w:rsidR="00905F86" w:rsidRPr="00D3062E" w14:paraId="5CA5817D" w14:textId="77777777" w:rsidTr="00291D60">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375F434C" w14:textId="7D171A9B" w:rsidR="00905F86" w:rsidRPr="00D3062E" w:rsidRDefault="00905F86" w:rsidP="00291D60">
            <w:pPr>
              <w:pStyle w:val="TAN"/>
            </w:pPr>
            <w:r w:rsidRPr="00D3062E">
              <w:t>NOTE:</w:t>
            </w:r>
            <w:r w:rsidRPr="00D3062E">
              <w:rPr>
                <w:noProof/>
              </w:rPr>
              <w:tab/>
              <w:t xml:space="preserve">The mandatory </w:t>
            </w:r>
            <w:r w:rsidRPr="00D3062E">
              <w:t>HTTP error status code</w:t>
            </w:r>
            <w:r>
              <w:t>s</w:t>
            </w:r>
            <w:r w:rsidRPr="00D3062E">
              <w:t xml:space="preserve"> for the GET method listed in Table 5.2.6-1 of 3GPP TS 29.122 [2] shall also apply.</w:t>
            </w:r>
          </w:p>
        </w:tc>
      </w:tr>
    </w:tbl>
    <w:p w14:paraId="5465922B" w14:textId="77777777" w:rsidR="00905F86" w:rsidRPr="00D3062E" w:rsidRDefault="00905F86" w:rsidP="00905F86"/>
    <w:p w14:paraId="6E92F9BF" w14:textId="4C5A7AD9" w:rsidR="003654E0" w:rsidRPr="00D3062E" w:rsidRDefault="003654E0" w:rsidP="003654E0">
      <w:pPr>
        <w:pStyle w:val="TH"/>
      </w:pPr>
      <w:r w:rsidRPr="00D3062E">
        <w:t>Table </w:t>
      </w:r>
      <w:r w:rsidRPr="00D3062E">
        <w:rPr>
          <w:lang w:eastAsia="zh-CN"/>
        </w:rPr>
        <w:t>6.4.3.3.3</w:t>
      </w:r>
      <w:r w:rsidRPr="00D3062E">
        <w:t>.1-4: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D3062E" w14:paraId="58678BBC"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1784168A" w14:textId="77777777" w:rsidR="003654E0" w:rsidRPr="00D3062E" w:rsidRDefault="003654E0"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4161733D" w14:textId="77777777" w:rsidR="003654E0" w:rsidRPr="00D3062E" w:rsidRDefault="003654E0"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528ED376" w14:textId="77777777" w:rsidR="003654E0" w:rsidRPr="00D3062E" w:rsidRDefault="003654E0"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C5329B6" w14:textId="77777777" w:rsidR="003654E0" w:rsidRPr="00D3062E" w:rsidRDefault="003654E0"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D740EC6" w14:textId="77777777" w:rsidR="003654E0" w:rsidRPr="00D3062E" w:rsidRDefault="003654E0" w:rsidP="00A66268">
            <w:pPr>
              <w:pStyle w:val="TAH"/>
            </w:pPr>
            <w:r w:rsidRPr="00D3062E">
              <w:t>Description</w:t>
            </w:r>
          </w:p>
        </w:tc>
      </w:tr>
      <w:tr w:rsidR="003654E0" w:rsidRPr="00D3062E" w14:paraId="0281AD6F"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176881EB" w14:textId="77777777" w:rsidR="003654E0" w:rsidRPr="00D3062E" w:rsidRDefault="003654E0"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1F4CC6F3" w14:textId="77777777" w:rsidR="003654E0" w:rsidRPr="00D3062E" w:rsidRDefault="003654E0"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5F79230E" w14:textId="77777777" w:rsidR="003654E0" w:rsidRPr="00D3062E" w:rsidRDefault="003654E0"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4542B491" w14:textId="77777777" w:rsidR="003654E0" w:rsidRPr="00D3062E" w:rsidRDefault="003654E0" w:rsidP="00A66268">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B15E868" w14:textId="77777777" w:rsidR="003654E0" w:rsidRPr="00D3062E" w:rsidRDefault="003654E0" w:rsidP="00A66268">
            <w:pPr>
              <w:pStyle w:val="TAL"/>
            </w:pPr>
            <w:r w:rsidRPr="00D3062E">
              <w:t>An alternative URI of the resource located in an alternative NSCE server.</w:t>
            </w:r>
          </w:p>
        </w:tc>
      </w:tr>
    </w:tbl>
    <w:p w14:paraId="43E73206" w14:textId="77777777" w:rsidR="003654E0" w:rsidRPr="00D3062E" w:rsidRDefault="003654E0" w:rsidP="003654E0"/>
    <w:p w14:paraId="1776DA97" w14:textId="4627A44F" w:rsidR="003654E0" w:rsidRPr="00D3062E" w:rsidRDefault="003654E0" w:rsidP="003654E0">
      <w:pPr>
        <w:pStyle w:val="TH"/>
      </w:pPr>
      <w:r w:rsidRPr="00D3062E">
        <w:t>Table </w:t>
      </w:r>
      <w:r w:rsidRPr="00D3062E">
        <w:rPr>
          <w:lang w:eastAsia="zh-CN"/>
        </w:rPr>
        <w:t>6.4.3.3.3</w:t>
      </w:r>
      <w:r w:rsidRPr="00D3062E">
        <w:t>.1-5: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D3062E" w14:paraId="6D1C8F44"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5AC8522" w14:textId="77777777" w:rsidR="003654E0" w:rsidRPr="00D3062E" w:rsidRDefault="003654E0"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067C3EA0" w14:textId="77777777" w:rsidR="003654E0" w:rsidRPr="00D3062E" w:rsidRDefault="003654E0"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677B285C" w14:textId="77777777" w:rsidR="003654E0" w:rsidRPr="00D3062E" w:rsidRDefault="003654E0"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7AC84003" w14:textId="77777777" w:rsidR="003654E0" w:rsidRPr="00D3062E" w:rsidRDefault="003654E0"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F4CB730" w14:textId="77777777" w:rsidR="003654E0" w:rsidRPr="00D3062E" w:rsidRDefault="003654E0" w:rsidP="00A66268">
            <w:pPr>
              <w:pStyle w:val="TAH"/>
            </w:pPr>
            <w:r w:rsidRPr="00D3062E">
              <w:t>Description</w:t>
            </w:r>
          </w:p>
        </w:tc>
      </w:tr>
      <w:tr w:rsidR="003654E0" w:rsidRPr="00D3062E" w14:paraId="5BA65231"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7BB11404" w14:textId="77777777" w:rsidR="003654E0" w:rsidRPr="00D3062E" w:rsidRDefault="003654E0"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5359E872" w14:textId="77777777" w:rsidR="003654E0" w:rsidRPr="00D3062E" w:rsidRDefault="003654E0"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3B373528" w14:textId="77777777" w:rsidR="003654E0" w:rsidRPr="00D3062E" w:rsidRDefault="003654E0"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4FFF0DE8" w14:textId="77777777" w:rsidR="003654E0" w:rsidRPr="00D3062E" w:rsidRDefault="003654E0" w:rsidP="00A66268">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06C556F9" w14:textId="77777777" w:rsidR="003654E0" w:rsidRPr="00D3062E" w:rsidRDefault="003654E0" w:rsidP="00A66268">
            <w:pPr>
              <w:pStyle w:val="TAL"/>
            </w:pPr>
            <w:r w:rsidRPr="00D3062E">
              <w:t>An alternative URI of the resource located in an alternative NSCE server.</w:t>
            </w:r>
          </w:p>
        </w:tc>
      </w:tr>
    </w:tbl>
    <w:p w14:paraId="16AC036F" w14:textId="77777777" w:rsidR="003654E0" w:rsidRPr="00D3062E" w:rsidRDefault="003654E0" w:rsidP="003654E0"/>
    <w:p w14:paraId="1CBC7116" w14:textId="79D73D7E" w:rsidR="003654E0" w:rsidRPr="00D3062E" w:rsidRDefault="003654E0" w:rsidP="000B7712">
      <w:pPr>
        <w:pStyle w:val="Heading6"/>
      </w:pPr>
      <w:bookmarkStart w:id="3101" w:name="_Toc157434737"/>
      <w:bookmarkStart w:id="3102" w:name="_Toc157436452"/>
      <w:bookmarkStart w:id="3103" w:name="_Toc157440292"/>
      <w:bookmarkStart w:id="3104" w:name="_Toc160649964"/>
      <w:bookmarkStart w:id="3105" w:name="_Toc164928246"/>
      <w:bookmarkStart w:id="3106" w:name="_Toc168550105"/>
      <w:bookmarkStart w:id="3107" w:name="_Toc148176962"/>
      <w:bookmarkStart w:id="3108" w:name="_Toc148359012"/>
      <w:bookmarkStart w:id="3109" w:name="_Toc151743150"/>
      <w:bookmarkStart w:id="3110" w:name="_Toc151743615"/>
      <w:bookmarkStart w:id="3111" w:name="_Toc170118176"/>
      <w:bookmarkEnd w:id="3091"/>
      <w:bookmarkEnd w:id="3092"/>
      <w:bookmarkEnd w:id="3093"/>
      <w:bookmarkEnd w:id="3094"/>
      <w:bookmarkEnd w:id="3095"/>
      <w:bookmarkEnd w:id="3096"/>
      <w:bookmarkEnd w:id="3097"/>
      <w:bookmarkEnd w:id="3098"/>
      <w:bookmarkEnd w:id="3099"/>
      <w:r w:rsidRPr="00D3062E">
        <w:t>6.4.3.3.3.2</w:t>
      </w:r>
      <w:r w:rsidRPr="00D3062E">
        <w:tab/>
        <w:t>PUT</w:t>
      </w:r>
      <w:bookmarkEnd w:id="3101"/>
      <w:bookmarkEnd w:id="3102"/>
      <w:bookmarkEnd w:id="3103"/>
      <w:bookmarkEnd w:id="3104"/>
      <w:bookmarkEnd w:id="3105"/>
      <w:bookmarkEnd w:id="3106"/>
      <w:bookmarkEnd w:id="3111"/>
    </w:p>
    <w:p w14:paraId="044B2C17" w14:textId="515EFFF6" w:rsidR="003654E0" w:rsidRPr="00D3062E" w:rsidRDefault="003654E0" w:rsidP="003654E0">
      <w:pPr>
        <w:rPr>
          <w:noProof/>
          <w:lang w:eastAsia="zh-CN"/>
        </w:rPr>
      </w:pPr>
      <w:r w:rsidRPr="00D3062E">
        <w:rPr>
          <w:noProof/>
          <w:lang w:eastAsia="zh-CN"/>
        </w:rPr>
        <w:t xml:space="preserve">The HTTP PUT method allows a service consumer to request the update of an existing </w:t>
      </w:r>
      <w:r w:rsidRPr="00D3062E">
        <w:t>"Individual Network Slice Optimization Subscription" resource at the NSCE Server</w:t>
      </w:r>
      <w:r w:rsidRPr="00D3062E">
        <w:rPr>
          <w:noProof/>
          <w:lang w:eastAsia="zh-CN"/>
        </w:rPr>
        <w:t>.</w:t>
      </w:r>
    </w:p>
    <w:p w14:paraId="52E732B0" w14:textId="448E5D81" w:rsidR="003654E0" w:rsidRPr="00D3062E" w:rsidRDefault="003654E0" w:rsidP="003654E0">
      <w:pPr>
        <w:rPr>
          <w:lang w:eastAsia="zh-CN"/>
        </w:rPr>
      </w:pPr>
      <w:r w:rsidRPr="00D3062E">
        <w:rPr>
          <w:lang w:eastAsia="zh-CN"/>
        </w:rPr>
        <w:t>This method shall support the URI query parameters specified in the table</w:t>
      </w:r>
      <w:r w:rsidRPr="00D3062E">
        <w:rPr>
          <w:lang w:val="en-US" w:eastAsia="zh-CN"/>
        </w:rPr>
        <w:t> </w:t>
      </w:r>
      <w:r w:rsidRPr="00D3062E">
        <w:rPr>
          <w:lang w:eastAsia="zh-CN"/>
        </w:rPr>
        <w:t>6.4.3.3.3</w:t>
      </w:r>
      <w:r w:rsidRPr="00D3062E">
        <w:t>.2</w:t>
      </w:r>
      <w:r w:rsidRPr="00D3062E">
        <w:rPr>
          <w:lang w:eastAsia="zh-CN"/>
        </w:rPr>
        <w:t>-1.</w:t>
      </w:r>
    </w:p>
    <w:p w14:paraId="0A907CF5" w14:textId="24A5EF3D" w:rsidR="003654E0" w:rsidRPr="00D3062E" w:rsidRDefault="003654E0" w:rsidP="003654E0">
      <w:pPr>
        <w:pStyle w:val="TH"/>
        <w:rPr>
          <w:rFonts w:cs="Arial"/>
        </w:rPr>
      </w:pPr>
      <w:r w:rsidRPr="00D3062E">
        <w:t>Table </w:t>
      </w:r>
      <w:r w:rsidRPr="00D3062E">
        <w:rPr>
          <w:lang w:eastAsia="zh-CN"/>
        </w:rPr>
        <w:t>6.4.3.3.3</w:t>
      </w:r>
      <w:r w:rsidRPr="00D3062E">
        <w:t>.2-1: URI query parameters supported by the PUT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3654E0" w:rsidRPr="00D3062E" w14:paraId="7A9DAA93"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64166F82" w14:textId="77777777" w:rsidR="003654E0" w:rsidRPr="00D3062E" w:rsidRDefault="003654E0" w:rsidP="00A66268">
            <w:pPr>
              <w:pStyle w:val="TAH"/>
            </w:pPr>
            <w:r w:rsidRPr="00D3062E">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4BC0CA62" w14:textId="77777777" w:rsidR="003654E0" w:rsidRPr="00D3062E" w:rsidRDefault="003654E0" w:rsidP="00A66268">
            <w:pPr>
              <w:pStyle w:val="TAH"/>
            </w:pPr>
            <w:r w:rsidRPr="00D3062E">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3E20EA9E" w14:textId="77777777" w:rsidR="003654E0" w:rsidRPr="00D3062E" w:rsidRDefault="003654E0" w:rsidP="00A66268">
            <w:pPr>
              <w:pStyle w:val="TAH"/>
            </w:pPr>
            <w:r w:rsidRPr="00D3062E">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0FD58126" w14:textId="77777777" w:rsidR="003654E0" w:rsidRPr="00D3062E" w:rsidRDefault="003654E0" w:rsidP="00A66268">
            <w:pPr>
              <w:pStyle w:val="TAH"/>
            </w:pPr>
            <w:r w:rsidRPr="00D3062E">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CC848CD" w14:textId="77777777" w:rsidR="003654E0" w:rsidRPr="00D3062E" w:rsidRDefault="003654E0" w:rsidP="00A66268">
            <w:pPr>
              <w:pStyle w:val="TAH"/>
            </w:pPr>
            <w:r w:rsidRPr="00D3062E">
              <w:t>Description</w:t>
            </w:r>
          </w:p>
        </w:tc>
      </w:tr>
      <w:tr w:rsidR="003654E0" w:rsidRPr="00D3062E" w14:paraId="6125999F"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hideMark/>
          </w:tcPr>
          <w:p w14:paraId="0DA5BBE5" w14:textId="77777777" w:rsidR="003654E0" w:rsidRPr="00D3062E" w:rsidRDefault="003654E0" w:rsidP="00A66268">
            <w:pPr>
              <w:pStyle w:val="TAL"/>
            </w:pPr>
            <w:r w:rsidRPr="00D3062E">
              <w:t>n/a</w:t>
            </w:r>
          </w:p>
        </w:tc>
        <w:tc>
          <w:tcPr>
            <w:tcW w:w="947" w:type="pct"/>
            <w:tcBorders>
              <w:top w:val="single" w:sz="6" w:space="0" w:color="auto"/>
              <w:left w:val="single" w:sz="6" w:space="0" w:color="auto"/>
              <w:bottom w:val="single" w:sz="6" w:space="0" w:color="auto"/>
              <w:right w:val="single" w:sz="6" w:space="0" w:color="auto"/>
            </w:tcBorders>
          </w:tcPr>
          <w:p w14:paraId="2A2608A6" w14:textId="77777777" w:rsidR="003654E0" w:rsidRPr="00D3062E" w:rsidRDefault="003654E0" w:rsidP="00A66268">
            <w:pPr>
              <w:pStyle w:val="TAL"/>
            </w:pPr>
          </w:p>
        </w:tc>
        <w:tc>
          <w:tcPr>
            <w:tcW w:w="209" w:type="pct"/>
            <w:tcBorders>
              <w:top w:val="single" w:sz="6" w:space="0" w:color="auto"/>
              <w:left w:val="single" w:sz="6" w:space="0" w:color="auto"/>
              <w:bottom w:val="single" w:sz="6" w:space="0" w:color="auto"/>
              <w:right w:val="single" w:sz="6" w:space="0" w:color="auto"/>
            </w:tcBorders>
          </w:tcPr>
          <w:p w14:paraId="10269496" w14:textId="77777777" w:rsidR="003654E0" w:rsidRPr="00D3062E" w:rsidRDefault="003654E0" w:rsidP="00A66268">
            <w:pPr>
              <w:pStyle w:val="TAC"/>
            </w:pPr>
          </w:p>
        </w:tc>
        <w:tc>
          <w:tcPr>
            <w:tcW w:w="608" w:type="pct"/>
            <w:tcBorders>
              <w:top w:val="single" w:sz="6" w:space="0" w:color="auto"/>
              <w:left w:val="single" w:sz="6" w:space="0" w:color="auto"/>
              <w:bottom w:val="single" w:sz="6" w:space="0" w:color="auto"/>
              <w:right w:val="single" w:sz="6" w:space="0" w:color="auto"/>
            </w:tcBorders>
          </w:tcPr>
          <w:p w14:paraId="331EEE86" w14:textId="77777777" w:rsidR="003654E0" w:rsidRPr="00D3062E" w:rsidRDefault="003654E0" w:rsidP="00A66268">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44B14EB7" w14:textId="77777777" w:rsidR="003654E0" w:rsidRPr="00D3062E" w:rsidRDefault="003654E0" w:rsidP="00A66268">
            <w:pPr>
              <w:pStyle w:val="TAL"/>
            </w:pPr>
          </w:p>
        </w:tc>
      </w:tr>
    </w:tbl>
    <w:p w14:paraId="7A834C1D" w14:textId="77777777" w:rsidR="003654E0" w:rsidRPr="00D3062E" w:rsidRDefault="003654E0" w:rsidP="003654E0"/>
    <w:p w14:paraId="1A0BEF32" w14:textId="4A3B2F8F" w:rsidR="003654E0" w:rsidRPr="00D3062E" w:rsidRDefault="003654E0" w:rsidP="003654E0">
      <w:r w:rsidRPr="00D3062E">
        <w:t>This method shall support the request data structures specified in table </w:t>
      </w:r>
      <w:r w:rsidRPr="00D3062E">
        <w:rPr>
          <w:lang w:eastAsia="zh-CN"/>
        </w:rPr>
        <w:t>6.4.3.3.3</w:t>
      </w:r>
      <w:r w:rsidRPr="00D3062E">
        <w:t>.2-2 and the response data structures and response codes specified in table </w:t>
      </w:r>
      <w:r w:rsidRPr="00D3062E">
        <w:rPr>
          <w:lang w:eastAsia="zh-CN"/>
        </w:rPr>
        <w:t>6.4.3.3.3</w:t>
      </w:r>
      <w:r w:rsidRPr="00D3062E">
        <w:t>.2-3.</w:t>
      </w:r>
    </w:p>
    <w:p w14:paraId="56E411FA" w14:textId="5B9C4B34" w:rsidR="003654E0" w:rsidRPr="00D3062E" w:rsidRDefault="003654E0" w:rsidP="003654E0">
      <w:pPr>
        <w:pStyle w:val="TH"/>
      </w:pPr>
      <w:r w:rsidRPr="00D3062E">
        <w:t>Table </w:t>
      </w:r>
      <w:r w:rsidRPr="00D3062E">
        <w:rPr>
          <w:lang w:eastAsia="zh-CN"/>
        </w:rPr>
        <w:t>6.4.3.3.3</w:t>
      </w:r>
      <w:r w:rsidRPr="00D3062E">
        <w:t xml:space="preserve">.2-2: Data structures supported by the PUT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425"/>
        <w:gridCol w:w="1560"/>
        <w:gridCol w:w="5708"/>
      </w:tblGrid>
      <w:tr w:rsidR="003654E0" w:rsidRPr="00D3062E" w14:paraId="646F3641" w14:textId="77777777" w:rsidTr="00A66268">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0692823C" w14:textId="77777777" w:rsidR="003654E0" w:rsidRPr="00D3062E" w:rsidRDefault="003654E0" w:rsidP="00A66268">
            <w:pPr>
              <w:pStyle w:val="TAH"/>
            </w:pPr>
            <w:r w:rsidRPr="00D3062E">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3D9AE62E" w14:textId="77777777" w:rsidR="003654E0" w:rsidRPr="00D3062E" w:rsidRDefault="003654E0" w:rsidP="00A66268">
            <w:pPr>
              <w:pStyle w:val="TAH"/>
            </w:pPr>
            <w:r w:rsidRPr="00D3062E">
              <w:t>P</w:t>
            </w:r>
          </w:p>
        </w:tc>
        <w:tc>
          <w:tcPr>
            <w:tcW w:w="1560" w:type="dxa"/>
            <w:tcBorders>
              <w:top w:val="single" w:sz="6" w:space="0" w:color="auto"/>
              <w:left w:val="single" w:sz="6" w:space="0" w:color="auto"/>
              <w:bottom w:val="single" w:sz="6" w:space="0" w:color="auto"/>
              <w:right w:val="single" w:sz="6" w:space="0" w:color="auto"/>
            </w:tcBorders>
            <w:shd w:val="clear" w:color="auto" w:fill="C0C0C0"/>
            <w:hideMark/>
          </w:tcPr>
          <w:p w14:paraId="7A7D36E4" w14:textId="77777777" w:rsidR="003654E0" w:rsidRPr="00D3062E" w:rsidRDefault="003654E0" w:rsidP="00A66268">
            <w:pPr>
              <w:pStyle w:val="TAH"/>
            </w:pPr>
            <w:r w:rsidRPr="00D3062E">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0AFD445" w14:textId="77777777" w:rsidR="003654E0" w:rsidRPr="00D3062E" w:rsidRDefault="003654E0" w:rsidP="00A66268">
            <w:pPr>
              <w:pStyle w:val="TAH"/>
            </w:pPr>
            <w:r w:rsidRPr="00D3062E">
              <w:t>Description</w:t>
            </w:r>
          </w:p>
        </w:tc>
      </w:tr>
      <w:tr w:rsidR="003654E0" w:rsidRPr="00D3062E" w14:paraId="780B0419" w14:textId="77777777" w:rsidTr="00A66268">
        <w:trPr>
          <w:jc w:val="center"/>
        </w:trPr>
        <w:tc>
          <w:tcPr>
            <w:tcW w:w="1835" w:type="dxa"/>
            <w:tcBorders>
              <w:top w:val="single" w:sz="6" w:space="0" w:color="auto"/>
              <w:left w:val="single" w:sz="6" w:space="0" w:color="auto"/>
              <w:bottom w:val="single" w:sz="6" w:space="0" w:color="000000"/>
              <w:right w:val="single" w:sz="6" w:space="0" w:color="auto"/>
            </w:tcBorders>
            <w:hideMark/>
          </w:tcPr>
          <w:p w14:paraId="198137A1" w14:textId="77777777" w:rsidR="003654E0" w:rsidRPr="00D3062E" w:rsidRDefault="003654E0" w:rsidP="00A66268">
            <w:pPr>
              <w:pStyle w:val="TAL"/>
            </w:pPr>
            <w:r w:rsidRPr="00D3062E">
              <w:t>NetSliceOptSubsc</w:t>
            </w:r>
          </w:p>
        </w:tc>
        <w:tc>
          <w:tcPr>
            <w:tcW w:w="425" w:type="dxa"/>
            <w:tcBorders>
              <w:top w:val="single" w:sz="6" w:space="0" w:color="auto"/>
              <w:left w:val="single" w:sz="6" w:space="0" w:color="auto"/>
              <w:bottom w:val="single" w:sz="6" w:space="0" w:color="000000"/>
              <w:right w:val="single" w:sz="6" w:space="0" w:color="auto"/>
            </w:tcBorders>
            <w:hideMark/>
          </w:tcPr>
          <w:p w14:paraId="0D3FD111" w14:textId="77777777" w:rsidR="003654E0" w:rsidRPr="00D3062E" w:rsidRDefault="003654E0" w:rsidP="00A66268">
            <w:pPr>
              <w:pStyle w:val="TAC"/>
            </w:pPr>
            <w:r w:rsidRPr="00D3062E">
              <w:t>M</w:t>
            </w:r>
          </w:p>
        </w:tc>
        <w:tc>
          <w:tcPr>
            <w:tcW w:w="1560" w:type="dxa"/>
            <w:tcBorders>
              <w:top w:val="single" w:sz="6" w:space="0" w:color="auto"/>
              <w:left w:val="single" w:sz="6" w:space="0" w:color="auto"/>
              <w:bottom w:val="single" w:sz="6" w:space="0" w:color="000000"/>
              <w:right w:val="single" w:sz="6" w:space="0" w:color="auto"/>
            </w:tcBorders>
            <w:hideMark/>
          </w:tcPr>
          <w:p w14:paraId="644427C7" w14:textId="77777777" w:rsidR="003654E0" w:rsidRPr="00D3062E" w:rsidRDefault="003654E0" w:rsidP="00A66268">
            <w:pPr>
              <w:pStyle w:val="TAL"/>
              <w:jc w:val="center"/>
            </w:pPr>
            <w:r w:rsidRPr="00D3062E">
              <w:t>1</w:t>
            </w:r>
          </w:p>
        </w:tc>
        <w:tc>
          <w:tcPr>
            <w:tcW w:w="5707" w:type="dxa"/>
            <w:tcBorders>
              <w:top w:val="single" w:sz="6" w:space="0" w:color="auto"/>
              <w:left w:val="single" w:sz="6" w:space="0" w:color="auto"/>
              <w:bottom w:val="single" w:sz="6" w:space="0" w:color="000000"/>
              <w:right w:val="single" w:sz="6" w:space="0" w:color="auto"/>
            </w:tcBorders>
            <w:hideMark/>
          </w:tcPr>
          <w:p w14:paraId="25B6FCBF" w14:textId="77777777" w:rsidR="003654E0" w:rsidRPr="00D3062E" w:rsidRDefault="003654E0" w:rsidP="00A66268">
            <w:pPr>
              <w:pStyle w:val="TAL"/>
            </w:pPr>
            <w:r w:rsidRPr="00D3062E">
              <w:t>Represents the updated representation of the "Individual Network Slice Optimization Subscription" resource.</w:t>
            </w:r>
          </w:p>
        </w:tc>
      </w:tr>
    </w:tbl>
    <w:p w14:paraId="59A935AE" w14:textId="77777777" w:rsidR="003654E0" w:rsidRPr="00D3062E" w:rsidRDefault="003654E0" w:rsidP="003654E0"/>
    <w:p w14:paraId="53D4A690" w14:textId="77777777" w:rsidR="00905F86" w:rsidRPr="00D3062E" w:rsidRDefault="00905F86" w:rsidP="00905F86">
      <w:pPr>
        <w:pStyle w:val="TH"/>
      </w:pPr>
      <w:r w:rsidRPr="00D3062E">
        <w:lastRenderedPageBreak/>
        <w:t>Table </w:t>
      </w:r>
      <w:r w:rsidRPr="00D3062E">
        <w:rPr>
          <w:lang w:eastAsia="zh-CN"/>
        </w:rPr>
        <w:t>6.4.3.3.3</w:t>
      </w:r>
      <w:r w:rsidRPr="00D3062E">
        <w:t>.2-3: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5"/>
        <w:gridCol w:w="427"/>
        <w:gridCol w:w="1275"/>
        <w:gridCol w:w="1418"/>
        <w:gridCol w:w="4574"/>
      </w:tblGrid>
      <w:tr w:rsidR="00905F86" w:rsidRPr="00D3062E" w14:paraId="00EA54D1"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hideMark/>
          </w:tcPr>
          <w:p w14:paraId="2006BA95" w14:textId="77777777" w:rsidR="00905F86" w:rsidRPr="00D3062E" w:rsidRDefault="00905F86" w:rsidP="00291D60">
            <w:pPr>
              <w:pStyle w:val="TAH"/>
            </w:pPr>
            <w:r w:rsidRPr="00D3062E">
              <w:t>Data type</w:t>
            </w:r>
          </w:p>
        </w:tc>
        <w:tc>
          <w:tcPr>
            <w:tcW w:w="224" w:type="pct"/>
            <w:tcBorders>
              <w:top w:val="single" w:sz="6" w:space="0" w:color="auto"/>
              <w:left w:val="single" w:sz="6" w:space="0" w:color="auto"/>
              <w:bottom w:val="single" w:sz="6" w:space="0" w:color="auto"/>
              <w:right w:val="single" w:sz="6" w:space="0" w:color="auto"/>
            </w:tcBorders>
            <w:shd w:val="clear" w:color="auto" w:fill="C0C0C0"/>
            <w:hideMark/>
          </w:tcPr>
          <w:p w14:paraId="3D30988E" w14:textId="77777777" w:rsidR="00905F86" w:rsidRPr="00D3062E" w:rsidRDefault="00905F86" w:rsidP="00291D60">
            <w:pPr>
              <w:pStyle w:val="TAH"/>
            </w:pPr>
            <w:r w:rsidRPr="00D3062E">
              <w:t>P</w:t>
            </w:r>
          </w:p>
        </w:tc>
        <w:tc>
          <w:tcPr>
            <w:tcW w:w="669" w:type="pct"/>
            <w:tcBorders>
              <w:top w:val="single" w:sz="6" w:space="0" w:color="auto"/>
              <w:left w:val="single" w:sz="6" w:space="0" w:color="auto"/>
              <w:bottom w:val="single" w:sz="6" w:space="0" w:color="auto"/>
              <w:right w:val="single" w:sz="6" w:space="0" w:color="auto"/>
            </w:tcBorders>
            <w:shd w:val="clear" w:color="auto" w:fill="C0C0C0"/>
            <w:hideMark/>
          </w:tcPr>
          <w:p w14:paraId="0C5962CB" w14:textId="77777777" w:rsidR="00905F86" w:rsidRPr="00D3062E" w:rsidRDefault="00905F86" w:rsidP="00291D60">
            <w:pPr>
              <w:pStyle w:val="TAH"/>
            </w:pPr>
            <w:r w:rsidRPr="00D3062E">
              <w:t>Cardinality</w:t>
            </w:r>
          </w:p>
        </w:tc>
        <w:tc>
          <w:tcPr>
            <w:tcW w:w="744" w:type="pct"/>
            <w:tcBorders>
              <w:top w:val="single" w:sz="6" w:space="0" w:color="auto"/>
              <w:left w:val="single" w:sz="6" w:space="0" w:color="auto"/>
              <w:bottom w:val="single" w:sz="6" w:space="0" w:color="auto"/>
              <w:right w:val="single" w:sz="6" w:space="0" w:color="auto"/>
            </w:tcBorders>
            <w:shd w:val="clear" w:color="auto" w:fill="C0C0C0"/>
            <w:hideMark/>
          </w:tcPr>
          <w:p w14:paraId="5C2FCC1A" w14:textId="77777777" w:rsidR="00905F86" w:rsidRPr="00D3062E" w:rsidRDefault="00905F86" w:rsidP="00291D60">
            <w:pPr>
              <w:pStyle w:val="TAH"/>
            </w:pPr>
            <w:r w:rsidRPr="00D3062E">
              <w:t>Response</w:t>
            </w:r>
          </w:p>
          <w:p w14:paraId="30B5F0CA" w14:textId="77777777" w:rsidR="00905F86" w:rsidRPr="00D3062E" w:rsidRDefault="00905F86" w:rsidP="00291D60">
            <w:pPr>
              <w:pStyle w:val="TAH"/>
            </w:pPr>
            <w:r w:rsidRPr="00D3062E">
              <w:t>codes</w:t>
            </w:r>
          </w:p>
        </w:tc>
        <w:tc>
          <w:tcPr>
            <w:tcW w:w="2400" w:type="pct"/>
            <w:tcBorders>
              <w:top w:val="single" w:sz="6" w:space="0" w:color="auto"/>
              <w:left w:val="single" w:sz="6" w:space="0" w:color="auto"/>
              <w:bottom w:val="single" w:sz="6" w:space="0" w:color="auto"/>
              <w:right w:val="single" w:sz="6" w:space="0" w:color="auto"/>
            </w:tcBorders>
            <w:shd w:val="clear" w:color="auto" w:fill="C0C0C0"/>
            <w:hideMark/>
          </w:tcPr>
          <w:p w14:paraId="4EE34C13" w14:textId="77777777" w:rsidR="00905F86" w:rsidRPr="00D3062E" w:rsidRDefault="00905F86" w:rsidP="00291D60">
            <w:pPr>
              <w:pStyle w:val="TAH"/>
            </w:pPr>
            <w:r w:rsidRPr="00D3062E">
              <w:t>Description</w:t>
            </w:r>
          </w:p>
        </w:tc>
      </w:tr>
      <w:tr w:rsidR="00905F86" w:rsidRPr="00D3062E" w14:paraId="5D91D455"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hideMark/>
          </w:tcPr>
          <w:p w14:paraId="38C47638" w14:textId="77777777" w:rsidR="00905F86" w:rsidRPr="00D3062E" w:rsidRDefault="00905F86" w:rsidP="00291D60">
            <w:pPr>
              <w:pStyle w:val="TAL"/>
            </w:pPr>
            <w:r w:rsidRPr="00D3062E">
              <w:t>NetSliceOptSubsc</w:t>
            </w:r>
          </w:p>
        </w:tc>
        <w:tc>
          <w:tcPr>
            <w:tcW w:w="224" w:type="pct"/>
            <w:tcBorders>
              <w:top w:val="single" w:sz="6" w:space="0" w:color="auto"/>
              <w:left w:val="single" w:sz="6" w:space="0" w:color="auto"/>
              <w:bottom w:val="single" w:sz="6" w:space="0" w:color="auto"/>
              <w:right w:val="single" w:sz="6" w:space="0" w:color="auto"/>
            </w:tcBorders>
            <w:hideMark/>
          </w:tcPr>
          <w:p w14:paraId="63F82732" w14:textId="77777777" w:rsidR="00905F86" w:rsidRPr="00D3062E" w:rsidRDefault="00905F86" w:rsidP="00291D60">
            <w:pPr>
              <w:pStyle w:val="TAC"/>
            </w:pPr>
            <w:r w:rsidRPr="00D3062E">
              <w:t>M</w:t>
            </w:r>
          </w:p>
        </w:tc>
        <w:tc>
          <w:tcPr>
            <w:tcW w:w="669" w:type="pct"/>
            <w:tcBorders>
              <w:top w:val="single" w:sz="6" w:space="0" w:color="auto"/>
              <w:left w:val="single" w:sz="6" w:space="0" w:color="auto"/>
              <w:bottom w:val="single" w:sz="6" w:space="0" w:color="auto"/>
              <w:right w:val="single" w:sz="6" w:space="0" w:color="auto"/>
            </w:tcBorders>
            <w:hideMark/>
          </w:tcPr>
          <w:p w14:paraId="4204A133" w14:textId="77777777" w:rsidR="00905F86" w:rsidRPr="00D3062E" w:rsidRDefault="00905F86" w:rsidP="00291D60">
            <w:pPr>
              <w:pStyle w:val="TAL"/>
              <w:jc w:val="center"/>
            </w:pPr>
            <w:r w:rsidRPr="00D3062E">
              <w:t>1</w:t>
            </w:r>
          </w:p>
        </w:tc>
        <w:tc>
          <w:tcPr>
            <w:tcW w:w="744" w:type="pct"/>
            <w:tcBorders>
              <w:top w:val="single" w:sz="6" w:space="0" w:color="auto"/>
              <w:left w:val="single" w:sz="6" w:space="0" w:color="auto"/>
              <w:bottom w:val="single" w:sz="6" w:space="0" w:color="auto"/>
              <w:right w:val="single" w:sz="6" w:space="0" w:color="auto"/>
            </w:tcBorders>
            <w:hideMark/>
          </w:tcPr>
          <w:p w14:paraId="46A8FAEB" w14:textId="77777777" w:rsidR="00905F86" w:rsidRPr="00D3062E" w:rsidRDefault="00905F86" w:rsidP="00291D60">
            <w:pPr>
              <w:pStyle w:val="TAL"/>
            </w:pPr>
            <w:r w:rsidRPr="00D3062E">
              <w:t>200 OK</w:t>
            </w:r>
          </w:p>
        </w:tc>
        <w:tc>
          <w:tcPr>
            <w:tcW w:w="2400" w:type="pct"/>
            <w:tcBorders>
              <w:top w:val="single" w:sz="6" w:space="0" w:color="auto"/>
              <w:left w:val="single" w:sz="6" w:space="0" w:color="auto"/>
              <w:bottom w:val="single" w:sz="6" w:space="0" w:color="auto"/>
              <w:right w:val="single" w:sz="6" w:space="0" w:color="auto"/>
            </w:tcBorders>
            <w:vAlign w:val="center"/>
            <w:hideMark/>
          </w:tcPr>
          <w:p w14:paraId="5BAED798" w14:textId="77777777" w:rsidR="00905F86" w:rsidRPr="00D3062E" w:rsidRDefault="00905F86" w:rsidP="00291D60">
            <w:pPr>
              <w:pStyle w:val="TAL"/>
            </w:pPr>
            <w:r w:rsidRPr="00D3062E">
              <w:t>Successful case. The "Individual Network Slice Optimization Subscription" resource is successfully updated and a representation of the updated resource shall be returned in the response body.</w:t>
            </w:r>
          </w:p>
        </w:tc>
      </w:tr>
      <w:tr w:rsidR="00905F86" w:rsidRPr="00D3062E" w14:paraId="25E8C7E8"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hideMark/>
          </w:tcPr>
          <w:p w14:paraId="3E8BB338" w14:textId="77777777" w:rsidR="00905F86" w:rsidRPr="00D3062E" w:rsidRDefault="00905F86" w:rsidP="00291D60">
            <w:pPr>
              <w:pStyle w:val="TAL"/>
            </w:pPr>
            <w:r w:rsidRPr="00D3062E">
              <w:t>n/a</w:t>
            </w:r>
          </w:p>
        </w:tc>
        <w:tc>
          <w:tcPr>
            <w:tcW w:w="224" w:type="pct"/>
            <w:tcBorders>
              <w:top w:val="single" w:sz="6" w:space="0" w:color="auto"/>
              <w:left w:val="single" w:sz="6" w:space="0" w:color="auto"/>
              <w:bottom w:val="single" w:sz="6" w:space="0" w:color="auto"/>
              <w:right w:val="single" w:sz="6" w:space="0" w:color="auto"/>
            </w:tcBorders>
          </w:tcPr>
          <w:p w14:paraId="10674C3B" w14:textId="77777777" w:rsidR="00905F86" w:rsidRPr="00D3062E" w:rsidRDefault="00905F86" w:rsidP="00291D60">
            <w:pPr>
              <w:pStyle w:val="TAC"/>
            </w:pPr>
          </w:p>
        </w:tc>
        <w:tc>
          <w:tcPr>
            <w:tcW w:w="669" w:type="pct"/>
            <w:tcBorders>
              <w:top w:val="single" w:sz="6" w:space="0" w:color="auto"/>
              <w:left w:val="single" w:sz="6" w:space="0" w:color="auto"/>
              <w:bottom w:val="single" w:sz="6" w:space="0" w:color="auto"/>
              <w:right w:val="single" w:sz="6" w:space="0" w:color="auto"/>
            </w:tcBorders>
          </w:tcPr>
          <w:p w14:paraId="65E42196" w14:textId="77777777" w:rsidR="00905F86" w:rsidRPr="00D3062E" w:rsidRDefault="00905F86" w:rsidP="00291D60">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7BE9737F" w14:textId="77777777" w:rsidR="00905F86" w:rsidRPr="00D3062E" w:rsidRDefault="00905F86" w:rsidP="00291D60">
            <w:pPr>
              <w:pStyle w:val="TAL"/>
            </w:pPr>
            <w:r w:rsidRPr="00D3062E">
              <w:t>204 No Content</w:t>
            </w:r>
          </w:p>
        </w:tc>
        <w:tc>
          <w:tcPr>
            <w:tcW w:w="2400" w:type="pct"/>
            <w:tcBorders>
              <w:top w:val="single" w:sz="6" w:space="0" w:color="auto"/>
              <w:left w:val="single" w:sz="6" w:space="0" w:color="auto"/>
              <w:bottom w:val="single" w:sz="6" w:space="0" w:color="auto"/>
              <w:right w:val="single" w:sz="6" w:space="0" w:color="auto"/>
            </w:tcBorders>
            <w:vAlign w:val="center"/>
            <w:hideMark/>
          </w:tcPr>
          <w:p w14:paraId="4600C094" w14:textId="77777777" w:rsidR="00905F86" w:rsidRPr="00D3062E" w:rsidRDefault="00905F86" w:rsidP="00291D60">
            <w:pPr>
              <w:pStyle w:val="TAL"/>
            </w:pPr>
            <w:r w:rsidRPr="00D3062E">
              <w:t>Successful case. The "Individual Network Slice Optimization Subscription" resource is successfully updated and no content is returned in the response body.</w:t>
            </w:r>
          </w:p>
        </w:tc>
      </w:tr>
      <w:tr w:rsidR="00905F86" w:rsidRPr="00D3062E" w14:paraId="019DAEBF"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hideMark/>
          </w:tcPr>
          <w:p w14:paraId="6E49D676" w14:textId="77777777" w:rsidR="00905F86" w:rsidRPr="00D3062E" w:rsidRDefault="00905F86" w:rsidP="00291D60">
            <w:pPr>
              <w:pStyle w:val="TAL"/>
            </w:pPr>
            <w:r w:rsidRPr="00D3062E">
              <w:t>n/a</w:t>
            </w:r>
          </w:p>
        </w:tc>
        <w:tc>
          <w:tcPr>
            <w:tcW w:w="224" w:type="pct"/>
            <w:tcBorders>
              <w:top w:val="single" w:sz="6" w:space="0" w:color="auto"/>
              <w:left w:val="single" w:sz="6" w:space="0" w:color="auto"/>
              <w:bottom w:val="single" w:sz="6" w:space="0" w:color="auto"/>
              <w:right w:val="single" w:sz="6" w:space="0" w:color="auto"/>
            </w:tcBorders>
          </w:tcPr>
          <w:p w14:paraId="21B55C23" w14:textId="77777777" w:rsidR="00905F86" w:rsidRPr="00D3062E" w:rsidRDefault="00905F86" w:rsidP="00291D60">
            <w:pPr>
              <w:pStyle w:val="TAC"/>
            </w:pPr>
          </w:p>
        </w:tc>
        <w:tc>
          <w:tcPr>
            <w:tcW w:w="669" w:type="pct"/>
            <w:tcBorders>
              <w:top w:val="single" w:sz="6" w:space="0" w:color="auto"/>
              <w:left w:val="single" w:sz="6" w:space="0" w:color="auto"/>
              <w:bottom w:val="single" w:sz="6" w:space="0" w:color="auto"/>
              <w:right w:val="single" w:sz="6" w:space="0" w:color="auto"/>
            </w:tcBorders>
          </w:tcPr>
          <w:p w14:paraId="459C7A83" w14:textId="77777777" w:rsidR="00905F86" w:rsidRPr="00D3062E" w:rsidRDefault="00905F86" w:rsidP="00291D60">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1F14DE97" w14:textId="77777777" w:rsidR="00905F86" w:rsidRPr="00D3062E" w:rsidRDefault="00905F86" w:rsidP="00291D60">
            <w:pPr>
              <w:pStyle w:val="TAL"/>
            </w:pPr>
            <w:r w:rsidRPr="00D3062E">
              <w:t>307 Temporary Redirect</w:t>
            </w:r>
          </w:p>
        </w:tc>
        <w:tc>
          <w:tcPr>
            <w:tcW w:w="2400" w:type="pct"/>
            <w:tcBorders>
              <w:top w:val="single" w:sz="6" w:space="0" w:color="auto"/>
              <w:left w:val="single" w:sz="6" w:space="0" w:color="auto"/>
              <w:bottom w:val="single" w:sz="6" w:space="0" w:color="auto"/>
              <w:right w:val="single" w:sz="6" w:space="0" w:color="auto"/>
            </w:tcBorders>
            <w:vAlign w:val="center"/>
          </w:tcPr>
          <w:p w14:paraId="7EAC0903" w14:textId="77777777" w:rsidR="00905F86" w:rsidRPr="00D3062E" w:rsidRDefault="00905F86" w:rsidP="00291D60">
            <w:pPr>
              <w:pStyle w:val="TAL"/>
            </w:pPr>
            <w:r w:rsidRPr="00D3062E">
              <w:t>Temporary redirection. The response shall include a Location header field containing an alternative URI of the resource located in an alternative NSCE Server.</w:t>
            </w:r>
          </w:p>
          <w:p w14:paraId="28E2C734" w14:textId="77777777" w:rsidR="00905F86" w:rsidRPr="00D3062E" w:rsidRDefault="00905F86" w:rsidP="00291D60">
            <w:pPr>
              <w:pStyle w:val="TAL"/>
            </w:pPr>
          </w:p>
          <w:p w14:paraId="1F00ED56" w14:textId="77777777" w:rsidR="00905F86" w:rsidRPr="00D3062E" w:rsidRDefault="00905F86" w:rsidP="00291D60">
            <w:pPr>
              <w:pStyle w:val="TAL"/>
            </w:pPr>
            <w:r w:rsidRPr="00D3062E">
              <w:t>Redirection handling is described in clause 5.2.10 of 3GPP TS 29.122 [2].</w:t>
            </w:r>
          </w:p>
        </w:tc>
      </w:tr>
      <w:tr w:rsidR="00905F86" w:rsidRPr="00D3062E" w14:paraId="4864D1CF"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hideMark/>
          </w:tcPr>
          <w:p w14:paraId="19459933" w14:textId="77777777" w:rsidR="00905F86" w:rsidRPr="00D3062E" w:rsidRDefault="00905F86" w:rsidP="00291D60">
            <w:pPr>
              <w:pStyle w:val="TAL"/>
            </w:pPr>
            <w:r w:rsidRPr="00D3062E">
              <w:t>n/a</w:t>
            </w:r>
          </w:p>
        </w:tc>
        <w:tc>
          <w:tcPr>
            <w:tcW w:w="224" w:type="pct"/>
            <w:tcBorders>
              <w:top w:val="single" w:sz="6" w:space="0" w:color="auto"/>
              <w:left w:val="single" w:sz="6" w:space="0" w:color="auto"/>
              <w:bottom w:val="single" w:sz="6" w:space="0" w:color="auto"/>
              <w:right w:val="single" w:sz="6" w:space="0" w:color="auto"/>
            </w:tcBorders>
          </w:tcPr>
          <w:p w14:paraId="1E12FBC4" w14:textId="77777777" w:rsidR="00905F86" w:rsidRPr="00D3062E" w:rsidRDefault="00905F86" w:rsidP="00291D60">
            <w:pPr>
              <w:pStyle w:val="TAC"/>
            </w:pPr>
          </w:p>
        </w:tc>
        <w:tc>
          <w:tcPr>
            <w:tcW w:w="669" w:type="pct"/>
            <w:tcBorders>
              <w:top w:val="single" w:sz="6" w:space="0" w:color="auto"/>
              <w:left w:val="single" w:sz="6" w:space="0" w:color="auto"/>
              <w:bottom w:val="single" w:sz="6" w:space="0" w:color="auto"/>
              <w:right w:val="single" w:sz="6" w:space="0" w:color="auto"/>
            </w:tcBorders>
          </w:tcPr>
          <w:p w14:paraId="5951630F" w14:textId="77777777" w:rsidR="00905F86" w:rsidRPr="00D3062E" w:rsidRDefault="00905F86" w:rsidP="00291D60">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22521845" w14:textId="77777777" w:rsidR="00905F86" w:rsidRPr="00D3062E" w:rsidRDefault="00905F86" w:rsidP="00291D60">
            <w:pPr>
              <w:pStyle w:val="TAL"/>
            </w:pPr>
            <w:r w:rsidRPr="00D3062E">
              <w:t>308 Permanent Redirect</w:t>
            </w:r>
          </w:p>
        </w:tc>
        <w:tc>
          <w:tcPr>
            <w:tcW w:w="2400" w:type="pct"/>
            <w:tcBorders>
              <w:top w:val="single" w:sz="6" w:space="0" w:color="auto"/>
              <w:left w:val="single" w:sz="6" w:space="0" w:color="auto"/>
              <w:bottom w:val="single" w:sz="6" w:space="0" w:color="auto"/>
              <w:right w:val="single" w:sz="6" w:space="0" w:color="auto"/>
            </w:tcBorders>
            <w:vAlign w:val="center"/>
          </w:tcPr>
          <w:p w14:paraId="4279DABF" w14:textId="77777777" w:rsidR="00905F86" w:rsidRPr="00D3062E" w:rsidRDefault="00905F86" w:rsidP="00291D60">
            <w:pPr>
              <w:pStyle w:val="TAL"/>
            </w:pPr>
            <w:r w:rsidRPr="00D3062E">
              <w:t>Permanent redirection. The response shall include a Location header field containing an alternative URI of the resource located in an alternative NSCE Server.</w:t>
            </w:r>
          </w:p>
          <w:p w14:paraId="57C99665" w14:textId="77777777" w:rsidR="00905F86" w:rsidRPr="00D3062E" w:rsidRDefault="00905F86" w:rsidP="00291D60">
            <w:pPr>
              <w:pStyle w:val="TAL"/>
            </w:pPr>
          </w:p>
          <w:p w14:paraId="6B9B85B1" w14:textId="77777777" w:rsidR="00905F86" w:rsidRPr="00D3062E" w:rsidRDefault="00905F86" w:rsidP="00291D60">
            <w:pPr>
              <w:pStyle w:val="TAL"/>
            </w:pPr>
            <w:r w:rsidRPr="00D3062E">
              <w:t>Redirection handling is described in clause 5.2.10 of 3GPP TS 29.122 [2].</w:t>
            </w:r>
          </w:p>
        </w:tc>
      </w:tr>
      <w:tr w:rsidR="00905F86" w:rsidRPr="00D3062E" w14:paraId="31766E57" w14:textId="77777777" w:rsidTr="00291D60">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5ED1CB70" w14:textId="7A64B9B2" w:rsidR="00905F86" w:rsidRPr="00D3062E" w:rsidRDefault="00905F86" w:rsidP="00291D60">
            <w:pPr>
              <w:pStyle w:val="TAN"/>
            </w:pPr>
            <w:r w:rsidRPr="00D3062E">
              <w:t>NOTE:</w:t>
            </w:r>
            <w:r w:rsidRPr="00D3062E">
              <w:rPr>
                <w:noProof/>
              </w:rPr>
              <w:tab/>
              <w:t xml:space="preserve">The mandatory </w:t>
            </w:r>
            <w:r w:rsidRPr="00D3062E">
              <w:t>HTTP error status code</w:t>
            </w:r>
            <w:r>
              <w:t>s</w:t>
            </w:r>
            <w:r w:rsidRPr="00D3062E">
              <w:t xml:space="preserve"> for the PUT method listed in Table 5.2.6-1 of 3GPP TS 29.122 [2] shall also apply.</w:t>
            </w:r>
          </w:p>
        </w:tc>
      </w:tr>
    </w:tbl>
    <w:p w14:paraId="2773D39A" w14:textId="77777777" w:rsidR="00905F86" w:rsidRPr="00D3062E" w:rsidRDefault="00905F86" w:rsidP="00905F86"/>
    <w:p w14:paraId="23B7506A" w14:textId="481EEE38" w:rsidR="003654E0" w:rsidRPr="00D3062E" w:rsidRDefault="003654E0" w:rsidP="003654E0">
      <w:pPr>
        <w:pStyle w:val="TH"/>
      </w:pPr>
      <w:r w:rsidRPr="00D3062E">
        <w:t>Table </w:t>
      </w:r>
      <w:r w:rsidRPr="00D3062E">
        <w:rPr>
          <w:lang w:eastAsia="zh-CN"/>
        </w:rPr>
        <w:t>6.4.3.3.3</w:t>
      </w:r>
      <w:r w:rsidRPr="00D3062E">
        <w:t>.2-4: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D3062E" w14:paraId="47999A33"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A94BAE3" w14:textId="77777777" w:rsidR="003654E0" w:rsidRPr="00D3062E" w:rsidRDefault="003654E0"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46D28223" w14:textId="77777777" w:rsidR="003654E0" w:rsidRPr="00D3062E" w:rsidRDefault="003654E0"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14D7533B" w14:textId="77777777" w:rsidR="003654E0" w:rsidRPr="00D3062E" w:rsidRDefault="003654E0"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23A0C219" w14:textId="77777777" w:rsidR="003654E0" w:rsidRPr="00D3062E" w:rsidRDefault="003654E0"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942ED61" w14:textId="77777777" w:rsidR="003654E0" w:rsidRPr="00D3062E" w:rsidRDefault="003654E0" w:rsidP="00A66268">
            <w:pPr>
              <w:pStyle w:val="TAH"/>
            </w:pPr>
            <w:r w:rsidRPr="00D3062E">
              <w:t>Description</w:t>
            </w:r>
          </w:p>
        </w:tc>
      </w:tr>
      <w:tr w:rsidR="003654E0" w:rsidRPr="00D3062E" w14:paraId="0B9A244B"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6ABD68F2" w14:textId="77777777" w:rsidR="003654E0" w:rsidRPr="00D3062E" w:rsidRDefault="003654E0"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7F70049F" w14:textId="77777777" w:rsidR="003654E0" w:rsidRPr="00D3062E" w:rsidRDefault="003654E0"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076E3982" w14:textId="77777777" w:rsidR="003654E0" w:rsidRPr="00D3062E" w:rsidRDefault="003654E0"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2AA0D95D" w14:textId="77777777" w:rsidR="003654E0" w:rsidRPr="00D3062E" w:rsidRDefault="003654E0" w:rsidP="00A66268">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77BF93E8" w14:textId="77777777" w:rsidR="003654E0" w:rsidRPr="00D3062E" w:rsidRDefault="003654E0" w:rsidP="00A66268">
            <w:pPr>
              <w:pStyle w:val="TAL"/>
            </w:pPr>
            <w:r w:rsidRPr="00D3062E">
              <w:t>An alternative URI of the resource located in an alternative NSCE server.</w:t>
            </w:r>
          </w:p>
        </w:tc>
      </w:tr>
    </w:tbl>
    <w:p w14:paraId="336F1236" w14:textId="77777777" w:rsidR="003654E0" w:rsidRPr="00D3062E" w:rsidRDefault="003654E0" w:rsidP="003654E0"/>
    <w:p w14:paraId="471A679A" w14:textId="65A5A75E" w:rsidR="003654E0" w:rsidRPr="00D3062E" w:rsidRDefault="003654E0" w:rsidP="003654E0">
      <w:pPr>
        <w:pStyle w:val="TH"/>
      </w:pPr>
      <w:r w:rsidRPr="00D3062E">
        <w:t>Table </w:t>
      </w:r>
      <w:r w:rsidRPr="00D3062E">
        <w:rPr>
          <w:lang w:eastAsia="zh-CN"/>
        </w:rPr>
        <w:t>6.4.3.3.3</w:t>
      </w:r>
      <w:r w:rsidRPr="00D3062E">
        <w:t>.2-5: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D3062E" w14:paraId="074CA7A2"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5B054B72" w14:textId="77777777" w:rsidR="003654E0" w:rsidRPr="00D3062E" w:rsidRDefault="003654E0"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752C3FB5" w14:textId="77777777" w:rsidR="003654E0" w:rsidRPr="00D3062E" w:rsidRDefault="003654E0"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3D950727" w14:textId="77777777" w:rsidR="003654E0" w:rsidRPr="00D3062E" w:rsidRDefault="003654E0"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9403B83" w14:textId="77777777" w:rsidR="003654E0" w:rsidRPr="00D3062E" w:rsidRDefault="003654E0"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037C9FC" w14:textId="77777777" w:rsidR="003654E0" w:rsidRPr="00D3062E" w:rsidRDefault="003654E0" w:rsidP="00A66268">
            <w:pPr>
              <w:pStyle w:val="TAH"/>
            </w:pPr>
            <w:r w:rsidRPr="00D3062E">
              <w:t>Description</w:t>
            </w:r>
          </w:p>
        </w:tc>
      </w:tr>
      <w:tr w:rsidR="003654E0" w:rsidRPr="00D3062E" w14:paraId="0F5ADEBB"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22C7B896" w14:textId="77777777" w:rsidR="003654E0" w:rsidRPr="00D3062E" w:rsidRDefault="003654E0"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630117F3" w14:textId="77777777" w:rsidR="003654E0" w:rsidRPr="00D3062E" w:rsidRDefault="003654E0"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3C00ADBA" w14:textId="77777777" w:rsidR="003654E0" w:rsidRPr="00D3062E" w:rsidRDefault="003654E0"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01159A5B" w14:textId="77777777" w:rsidR="003654E0" w:rsidRPr="00D3062E" w:rsidRDefault="003654E0" w:rsidP="00A66268">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34CF4A1C" w14:textId="77777777" w:rsidR="003654E0" w:rsidRPr="00D3062E" w:rsidRDefault="003654E0" w:rsidP="00A66268">
            <w:pPr>
              <w:pStyle w:val="TAL"/>
            </w:pPr>
            <w:r w:rsidRPr="00D3062E">
              <w:t>An alternative URI of the resource located in an alternative NSCE server.</w:t>
            </w:r>
          </w:p>
        </w:tc>
      </w:tr>
    </w:tbl>
    <w:p w14:paraId="2C1F60A6" w14:textId="77777777" w:rsidR="003654E0" w:rsidRPr="00D3062E" w:rsidRDefault="003654E0" w:rsidP="003654E0"/>
    <w:p w14:paraId="4892AA1E" w14:textId="77777777" w:rsidR="004B2B97" w:rsidRPr="00D3062E" w:rsidRDefault="004B2B97" w:rsidP="000B7712">
      <w:pPr>
        <w:pStyle w:val="Heading6"/>
      </w:pPr>
      <w:bookmarkStart w:id="3112" w:name="_Toc157434738"/>
      <w:bookmarkStart w:id="3113" w:name="_Toc157436453"/>
      <w:bookmarkStart w:id="3114" w:name="_Toc157440293"/>
      <w:bookmarkStart w:id="3115" w:name="_Toc160649965"/>
      <w:bookmarkStart w:id="3116" w:name="_Toc164928247"/>
      <w:bookmarkStart w:id="3117" w:name="_Toc168550106"/>
      <w:bookmarkStart w:id="3118" w:name="_Toc170118177"/>
      <w:r w:rsidRPr="00D3062E">
        <w:t>6.4.3.3.3.3</w:t>
      </w:r>
      <w:r w:rsidRPr="00D3062E">
        <w:tab/>
        <w:t>PATCH</w:t>
      </w:r>
      <w:bookmarkEnd w:id="3112"/>
      <w:bookmarkEnd w:id="3113"/>
      <w:bookmarkEnd w:id="3114"/>
      <w:bookmarkEnd w:id="3115"/>
      <w:bookmarkEnd w:id="3116"/>
      <w:bookmarkEnd w:id="3117"/>
      <w:bookmarkEnd w:id="3118"/>
    </w:p>
    <w:p w14:paraId="3D952920" w14:textId="77777777" w:rsidR="004B2B97" w:rsidRPr="00D3062E" w:rsidRDefault="004B2B97" w:rsidP="004B2B97">
      <w:pPr>
        <w:rPr>
          <w:noProof/>
          <w:lang w:eastAsia="zh-CN"/>
        </w:rPr>
      </w:pPr>
      <w:r w:rsidRPr="00D3062E">
        <w:rPr>
          <w:noProof/>
          <w:lang w:eastAsia="zh-CN"/>
        </w:rPr>
        <w:t xml:space="preserve">The HTTP PATCH method allows a service consumer to request the modification of an existing </w:t>
      </w:r>
      <w:r w:rsidRPr="00D3062E">
        <w:t>"Individual Network Slice Optimization Subscription" resource at the NSCE Server</w:t>
      </w:r>
      <w:r w:rsidRPr="00D3062E">
        <w:rPr>
          <w:noProof/>
          <w:lang w:eastAsia="zh-CN"/>
        </w:rPr>
        <w:t>.</w:t>
      </w:r>
    </w:p>
    <w:p w14:paraId="1E5788F8" w14:textId="77777777" w:rsidR="004B2B97" w:rsidRPr="00D3062E" w:rsidRDefault="004B2B97" w:rsidP="004B2B97">
      <w:r w:rsidRPr="00D3062E">
        <w:t>This method shall support the URI query parameters specified in table 6.4.3.3.3.3-1.</w:t>
      </w:r>
    </w:p>
    <w:p w14:paraId="1F2E4B7E" w14:textId="77777777" w:rsidR="004B2B97" w:rsidRPr="00D3062E" w:rsidRDefault="004B2B97" w:rsidP="004B2B97">
      <w:pPr>
        <w:pStyle w:val="TH"/>
        <w:rPr>
          <w:rFonts w:cs="Arial"/>
        </w:rPr>
      </w:pPr>
      <w:r w:rsidRPr="00D3062E">
        <w:t>Table 6.4.3.3.3.3-1: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B2AE8" w:rsidRPr="00D3062E" w14:paraId="01C3BE00" w14:textId="77777777" w:rsidTr="00A66268">
        <w:trPr>
          <w:jc w:val="center"/>
        </w:trPr>
        <w:tc>
          <w:tcPr>
            <w:tcW w:w="825" w:type="pct"/>
            <w:tcBorders>
              <w:bottom w:val="single" w:sz="6" w:space="0" w:color="auto"/>
            </w:tcBorders>
            <w:shd w:val="clear" w:color="auto" w:fill="C0C0C0"/>
            <w:vAlign w:val="center"/>
          </w:tcPr>
          <w:p w14:paraId="4E12D97E" w14:textId="77777777" w:rsidR="004B2B97" w:rsidRPr="00D3062E" w:rsidRDefault="004B2B97" w:rsidP="00A66268">
            <w:pPr>
              <w:pStyle w:val="TAH"/>
            </w:pPr>
            <w:r w:rsidRPr="00D3062E">
              <w:t>Name</w:t>
            </w:r>
          </w:p>
        </w:tc>
        <w:tc>
          <w:tcPr>
            <w:tcW w:w="731" w:type="pct"/>
            <w:tcBorders>
              <w:bottom w:val="single" w:sz="6" w:space="0" w:color="auto"/>
            </w:tcBorders>
            <w:shd w:val="clear" w:color="auto" w:fill="C0C0C0"/>
            <w:vAlign w:val="center"/>
          </w:tcPr>
          <w:p w14:paraId="442EA3DE" w14:textId="77777777" w:rsidR="004B2B97" w:rsidRPr="00D3062E" w:rsidRDefault="004B2B97" w:rsidP="00A66268">
            <w:pPr>
              <w:pStyle w:val="TAH"/>
            </w:pPr>
            <w:r w:rsidRPr="00D3062E">
              <w:t>Data type</w:t>
            </w:r>
          </w:p>
        </w:tc>
        <w:tc>
          <w:tcPr>
            <w:tcW w:w="215" w:type="pct"/>
            <w:tcBorders>
              <w:bottom w:val="single" w:sz="6" w:space="0" w:color="auto"/>
            </w:tcBorders>
            <w:shd w:val="clear" w:color="auto" w:fill="C0C0C0"/>
            <w:vAlign w:val="center"/>
          </w:tcPr>
          <w:p w14:paraId="4C516778" w14:textId="77777777" w:rsidR="004B2B97" w:rsidRPr="00D3062E" w:rsidRDefault="004B2B97" w:rsidP="00A66268">
            <w:pPr>
              <w:pStyle w:val="TAH"/>
            </w:pPr>
            <w:r w:rsidRPr="00D3062E">
              <w:t>P</w:t>
            </w:r>
          </w:p>
        </w:tc>
        <w:tc>
          <w:tcPr>
            <w:tcW w:w="580" w:type="pct"/>
            <w:tcBorders>
              <w:bottom w:val="single" w:sz="6" w:space="0" w:color="auto"/>
            </w:tcBorders>
            <w:shd w:val="clear" w:color="auto" w:fill="C0C0C0"/>
            <w:vAlign w:val="center"/>
          </w:tcPr>
          <w:p w14:paraId="69FB4F0B" w14:textId="77777777" w:rsidR="004B2B97" w:rsidRPr="00D3062E" w:rsidRDefault="004B2B97" w:rsidP="00A66268">
            <w:pPr>
              <w:pStyle w:val="TAH"/>
            </w:pPr>
            <w:r w:rsidRPr="00D3062E">
              <w:t>Cardinality</w:t>
            </w:r>
          </w:p>
        </w:tc>
        <w:tc>
          <w:tcPr>
            <w:tcW w:w="1852" w:type="pct"/>
            <w:tcBorders>
              <w:bottom w:val="single" w:sz="6" w:space="0" w:color="auto"/>
            </w:tcBorders>
            <w:shd w:val="clear" w:color="auto" w:fill="C0C0C0"/>
            <w:vAlign w:val="center"/>
          </w:tcPr>
          <w:p w14:paraId="69143AC6" w14:textId="77777777" w:rsidR="004B2B97" w:rsidRPr="00D3062E" w:rsidRDefault="004B2B97" w:rsidP="00A66268">
            <w:pPr>
              <w:pStyle w:val="TAH"/>
            </w:pPr>
            <w:r w:rsidRPr="00D3062E">
              <w:t>Description</w:t>
            </w:r>
          </w:p>
        </w:tc>
        <w:tc>
          <w:tcPr>
            <w:tcW w:w="796" w:type="pct"/>
            <w:tcBorders>
              <w:bottom w:val="single" w:sz="6" w:space="0" w:color="auto"/>
            </w:tcBorders>
            <w:shd w:val="clear" w:color="auto" w:fill="C0C0C0"/>
            <w:vAlign w:val="center"/>
          </w:tcPr>
          <w:p w14:paraId="481FBFB5" w14:textId="77777777" w:rsidR="004B2B97" w:rsidRPr="00D3062E" w:rsidRDefault="004B2B97" w:rsidP="00A66268">
            <w:pPr>
              <w:pStyle w:val="TAH"/>
            </w:pPr>
            <w:r w:rsidRPr="00D3062E">
              <w:t>Applicability</w:t>
            </w:r>
          </w:p>
        </w:tc>
      </w:tr>
      <w:tr w:rsidR="00BB2AE8" w:rsidRPr="00D3062E" w14:paraId="19DCE351" w14:textId="77777777" w:rsidTr="00A66268">
        <w:trPr>
          <w:jc w:val="center"/>
        </w:trPr>
        <w:tc>
          <w:tcPr>
            <w:tcW w:w="825" w:type="pct"/>
            <w:tcBorders>
              <w:top w:val="single" w:sz="6" w:space="0" w:color="auto"/>
            </w:tcBorders>
            <w:shd w:val="clear" w:color="auto" w:fill="auto"/>
            <w:vAlign w:val="center"/>
          </w:tcPr>
          <w:p w14:paraId="77449F45" w14:textId="77777777" w:rsidR="004B2B97" w:rsidRPr="00D3062E" w:rsidRDefault="004B2B97" w:rsidP="00A66268">
            <w:pPr>
              <w:pStyle w:val="TAL"/>
            </w:pPr>
            <w:r w:rsidRPr="00D3062E">
              <w:t>n/a</w:t>
            </w:r>
          </w:p>
        </w:tc>
        <w:tc>
          <w:tcPr>
            <w:tcW w:w="731" w:type="pct"/>
            <w:tcBorders>
              <w:top w:val="single" w:sz="6" w:space="0" w:color="auto"/>
            </w:tcBorders>
            <w:vAlign w:val="center"/>
          </w:tcPr>
          <w:p w14:paraId="1E9F1686" w14:textId="77777777" w:rsidR="004B2B97" w:rsidRPr="00D3062E" w:rsidRDefault="004B2B97" w:rsidP="00A66268">
            <w:pPr>
              <w:pStyle w:val="TAL"/>
            </w:pPr>
          </w:p>
        </w:tc>
        <w:tc>
          <w:tcPr>
            <w:tcW w:w="215" w:type="pct"/>
            <w:tcBorders>
              <w:top w:val="single" w:sz="6" w:space="0" w:color="auto"/>
            </w:tcBorders>
            <w:vAlign w:val="center"/>
          </w:tcPr>
          <w:p w14:paraId="582FE147" w14:textId="77777777" w:rsidR="004B2B97" w:rsidRPr="00D3062E" w:rsidRDefault="004B2B97" w:rsidP="00A66268">
            <w:pPr>
              <w:pStyle w:val="TAC"/>
            </w:pPr>
          </w:p>
        </w:tc>
        <w:tc>
          <w:tcPr>
            <w:tcW w:w="580" w:type="pct"/>
            <w:tcBorders>
              <w:top w:val="single" w:sz="6" w:space="0" w:color="auto"/>
            </w:tcBorders>
            <w:vAlign w:val="center"/>
          </w:tcPr>
          <w:p w14:paraId="3FE24F63" w14:textId="77777777" w:rsidR="004B2B97" w:rsidRPr="00D3062E" w:rsidRDefault="004B2B97" w:rsidP="00A66268">
            <w:pPr>
              <w:pStyle w:val="TAC"/>
            </w:pPr>
          </w:p>
        </w:tc>
        <w:tc>
          <w:tcPr>
            <w:tcW w:w="1852" w:type="pct"/>
            <w:tcBorders>
              <w:top w:val="single" w:sz="6" w:space="0" w:color="auto"/>
            </w:tcBorders>
            <w:shd w:val="clear" w:color="auto" w:fill="auto"/>
            <w:vAlign w:val="center"/>
          </w:tcPr>
          <w:p w14:paraId="680C66B3" w14:textId="77777777" w:rsidR="004B2B97" w:rsidRPr="00D3062E" w:rsidRDefault="004B2B97" w:rsidP="00A66268">
            <w:pPr>
              <w:pStyle w:val="TAL"/>
            </w:pPr>
          </w:p>
        </w:tc>
        <w:tc>
          <w:tcPr>
            <w:tcW w:w="796" w:type="pct"/>
            <w:tcBorders>
              <w:top w:val="single" w:sz="6" w:space="0" w:color="auto"/>
            </w:tcBorders>
            <w:vAlign w:val="center"/>
          </w:tcPr>
          <w:p w14:paraId="3ECCC3C9" w14:textId="77777777" w:rsidR="004B2B97" w:rsidRPr="00D3062E" w:rsidRDefault="004B2B97" w:rsidP="00A66268">
            <w:pPr>
              <w:pStyle w:val="TAL"/>
            </w:pPr>
          </w:p>
        </w:tc>
      </w:tr>
    </w:tbl>
    <w:p w14:paraId="4EE6642B" w14:textId="77777777" w:rsidR="004B2B97" w:rsidRPr="00D3062E" w:rsidRDefault="004B2B97" w:rsidP="004B2B97"/>
    <w:p w14:paraId="779D9A10" w14:textId="77777777" w:rsidR="004B2B97" w:rsidRPr="00D3062E" w:rsidRDefault="004B2B97" w:rsidP="004B2B97">
      <w:r w:rsidRPr="00D3062E">
        <w:t>This method shall support the request data structures specified in table 6.4.3.3.3.3-2 and the response data structures and response codes specified in table 6.4.3.3.3.3-3.</w:t>
      </w:r>
    </w:p>
    <w:p w14:paraId="742C4CD9" w14:textId="77777777" w:rsidR="004B2B97" w:rsidRPr="00D3062E" w:rsidRDefault="004B2B97" w:rsidP="004B2B97">
      <w:pPr>
        <w:pStyle w:val="TH"/>
      </w:pPr>
      <w:r w:rsidRPr="00D3062E">
        <w:t>Table 6.4.3.3.3.3-2: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D79BC" w:rsidRPr="00D3062E" w14:paraId="41570DD2" w14:textId="77777777" w:rsidTr="00A66268">
        <w:trPr>
          <w:jc w:val="center"/>
        </w:trPr>
        <w:tc>
          <w:tcPr>
            <w:tcW w:w="2119" w:type="dxa"/>
            <w:tcBorders>
              <w:bottom w:val="single" w:sz="6" w:space="0" w:color="auto"/>
            </w:tcBorders>
            <w:shd w:val="clear" w:color="auto" w:fill="C0C0C0"/>
            <w:vAlign w:val="center"/>
          </w:tcPr>
          <w:p w14:paraId="628D1665" w14:textId="77777777" w:rsidR="004B2B97" w:rsidRPr="00D3062E" w:rsidRDefault="004B2B97" w:rsidP="00A66268">
            <w:pPr>
              <w:pStyle w:val="TAH"/>
            </w:pPr>
            <w:r w:rsidRPr="00D3062E">
              <w:t>Data type</w:t>
            </w:r>
          </w:p>
        </w:tc>
        <w:tc>
          <w:tcPr>
            <w:tcW w:w="425" w:type="dxa"/>
            <w:tcBorders>
              <w:bottom w:val="single" w:sz="6" w:space="0" w:color="auto"/>
            </w:tcBorders>
            <w:shd w:val="clear" w:color="auto" w:fill="C0C0C0"/>
            <w:vAlign w:val="center"/>
          </w:tcPr>
          <w:p w14:paraId="59A0FA61" w14:textId="77777777" w:rsidR="004B2B97" w:rsidRPr="00D3062E" w:rsidRDefault="004B2B97" w:rsidP="00A66268">
            <w:pPr>
              <w:pStyle w:val="TAH"/>
            </w:pPr>
            <w:r w:rsidRPr="00D3062E">
              <w:t>P</w:t>
            </w:r>
          </w:p>
        </w:tc>
        <w:tc>
          <w:tcPr>
            <w:tcW w:w="1134" w:type="dxa"/>
            <w:tcBorders>
              <w:bottom w:val="single" w:sz="6" w:space="0" w:color="auto"/>
            </w:tcBorders>
            <w:shd w:val="clear" w:color="auto" w:fill="C0C0C0"/>
            <w:vAlign w:val="center"/>
          </w:tcPr>
          <w:p w14:paraId="0FB24557" w14:textId="77777777" w:rsidR="004B2B97" w:rsidRPr="00D3062E" w:rsidRDefault="004B2B97" w:rsidP="00A66268">
            <w:pPr>
              <w:pStyle w:val="TAH"/>
            </w:pPr>
            <w:r w:rsidRPr="00D3062E">
              <w:t>Cardinality</w:t>
            </w:r>
          </w:p>
        </w:tc>
        <w:tc>
          <w:tcPr>
            <w:tcW w:w="5943" w:type="dxa"/>
            <w:tcBorders>
              <w:bottom w:val="single" w:sz="6" w:space="0" w:color="auto"/>
            </w:tcBorders>
            <w:shd w:val="clear" w:color="auto" w:fill="C0C0C0"/>
            <w:vAlign w:val="center"/>
          </w:tcPr>
          <w:p w14:paraId="451AD5E0" w14:textId="77777777" w:rsidR="004B2B97" w:rsidRPr="00D3062E" w:rsidRDefault="004B2B97" w:rsidP="00A66268">
            <w:pPr>
              <w:pStyle w:val="TAH"/>
            </w:pPr>
            <w:r w:rsidRPr="00D3062E">
              <w:t>Description</w:t>
            </w:r>
          </w:p>
        </w:tc>
      </w:tr>
      <w:tr w:rsidR="000D79BC" w:rsidRPr="00D3062E" w14:paraId="5A92318B" w14:textId="77777777" w:rsidTr="00A66268">
        <w:trPr>
          <w:jc w:val="center"/>
        </w:trPr>
        <w:tc>
          <w:tcPr>
            <w:tcW w:w="2119" w:type="dxa"/>
            <w:tcBorders>
              <w:top w:val="single" w:sz="6" w:space="0" w:color="auto"/>
            </w:tcBorders>
            <w:shd w:val="clear" w:color="auto" w:fill="auto"/>
            <w:vAlign w:val="center"/>
          </w:tcPr>
          <w:p w14:paraId="594BE0FD" w14:textId="77777777" w:rsidR="004B2B97" w:rsidRPr="00D3062E" w:rsidRDefault="004B2B97" w:rsidP="00A66268">
            <w:pPr>
              <w:pStyle w:val="TAL"/>
            </w:pPr>
            <w:r w:rsidRPr="00D3062E">
              <w:t>NetSliceOptSubscPatch</w:t>
            </w:r>
          </w:p>
        </w:tc>
        <w:tc>
          <w:tcPr>
            <w:tcW w:w="425" w:type="dxa"/>
            <w:tcBorders>
              <w:top w:val="single" w:sz="6" w:space="0" w:color="auto"/>
            </w:tcBorders>
            <w:vAlign w:val="center"/>
          </w:tcPr>
          <w:p w14:paraId="4F033F19" w14:textId="77777777" w:rsidR="004B2B97" w:rsidRPr="00D3062E" w:rsidRDefault="004B2B97" w:rsidP="00A66268">
            <w:pPr>
              <w:pStyle w:val="TAC"/>
            </w:pPr>
            <w:r w:rsidRPr="00D3062E">
              <w:t>M</w:t>
            </w:r>
          </w:p>
        </w:tc>
        <w:tc>
          <w:tcPr>
            <w:tcW w:w="1134" w:type="dxa"/>
            <w:tcBorders>
              <w:top w:val="single" w:sz="6" w:space="0" w:color="auto"/>
            </w:tcBorders>
            <w:vAlign w:val="center"/>
          </w:tcPr>
          <w:p w14:paraId="4A987F38" w14:textId="77777777" w:rsidR="004B2B97" w:rsidRPr="00D3062E" w:rsidRDefault="004B2B97" w:rsidP="00A66268">
            <w:pPr>
              <w:pStyle w:val="TAC"/>
            </w:pPr>
            <w:r w:rsidRPr="00D3062E">
              <w:t>1</w:t>
            </w:r>
          </w:p>
        </w:tc>
        <w:tc>
          <w:tcPr>
            <w:tcW w:w="5943" w:type="dxa"/>
            <w:tcBorders>
              <w:top w:val="single" w:sz="6" w:space="0" w:color="auto"/>
            </w:tcBorders>
            <w:shd w:val="clear" w:color="auto" w:fill="auto"/>
            <w:vAlign w:val="center"/>
          </w:tcPr>
          <w:p w14:paraId="575558B7" w14:textId="77777777" w:rsidR="004B2B97" w:rsidRPr="00D3062E" w:rsidRDefault="004B2B97" w:rsidP="00A66268">
            <w:pPr>
              <w:pStyle w:val="TAL"/>
            </w:pPr>
            <w:r w:rsidRPr="00D3062E">
              <w:t>Represents the parameters to request the modification of the "Individual Network Slice Optimization Subscription" resource.</w:t>
            </w:r>
          </w:p>
        </w:tc>
      </w:tr>
    </w:tbl>
    <w:p w14:paraId="3099D022" w14:textId="77777777" w:rsidR="004B2B97" w:rsidRPr="00D3062E" w:rsidRDefault="004B2B97" w:rsidP="004B2B97"/>
    <w:p w14:paraId="17D2729C" w14:textId="77777777" w:rsidR="004B2B97" w:rsidRPr="00D3062E" w:rsidRDefault="004B2B97" w:rsidP="004B2B97">
      <w:pPr>
        <w:pStyle w:val="TH"/>
      </w:pPr>
      <w:r w:rsidRPr="00D3062E">
        <w:lastRenderedPageBreak/>
        <w:t>Table 6.4.3.3.3.3-3: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D79BC" w:rsidRPr="00D3062E" w14:paraId="3B545B15" w14:textId="77777777" w:rsidTr="00A66268">
        <w:trPr>
          <w:jc w:val="center"/>
        </w:trPr>
        <w:tc>
          <w:tcPr>
            <w:tcW w:w="1101" w:type="pct"/>
            <w:tcBorders>
              <w:bottom w:val="single" w:sz="6" w:space="0" w:color="auto"/>
            </w:tcBorders>
            <w:shd w:val="clear" w:color="auto" w:fill="C0C0C0"/>
            <w:vAlign w:val="center"/>
          </w:tcPr>
          <w:p w14:paraId="7F838CC1" w14:textId="77777777" w:rsidR="004B2B97" w:rsidRPr="00D3062E" w:rsidRDefault="004B2B97" w:rsidP="00A66268">
            <w:pPr>
              <w:pStyle w:val="TAH"/>
            </w:pPr>
            <w:r w:rsidRPr="00D3062E">
              <w:t>Data type</w:t>
            </w:r>
          </w:p>
        </w:tc>
        <w:tc>
          <w:tcPr>
            <w:tcW w:w="221" w:type="pct"/>
            <w:tcBorders>
              <w:bottom w:val="single" w:sz="6" w:space="0" w:color="auto"/>
            </w:tcBorders>
            <w:shd w:val="clear" w:color="auto" w:fill="C0C0C0"/>
            <w:vAlign w:val="center"/>
          </w:tcPr>
          <w:p w14:paraId="74BBD041" w14:textId="77777777" w:rsidR="004B2B97" w:rsidRPr="00D3062E" w:rsidRDefault="004B2B97" w:rsidP="00A66268">
            <w:pPr>
              <w:pStyle w:val="TAH"/>
            </w:pPr>
            <w:r w:rsidRPr="00D3062E">
              <w:t>P</w:t>
            </w:r>
          </w:p>
        </w:tc>
        <w:tc>
          <w:tcPr>
            <w:tcW w:w="589" w:type="pct"/>
            <w:tcBorders>
              <w:bottom w:val="single" w:sz="6" w:space="0" w:color="auto"/>
            </w:tcBorders>
            <w:shd w:val="clear" w:color="auto" w:fill="C0C0C0"/>
            <w:vAlign w:val="center"/>
          </w:tcPr>
          <w:p w14:paraId="64314F76" w14:textId="77777777" w:rsidR="004B2B97" w:rsidRPr="00D3062E" w:rsidRDefault="004B2B97" w:rsidP="00A66268">
            <w:pPr>
              <w:pStyle w:val="TAH"/>
            </w:pPr>
            <w:r w:rsidRPr="00D3062E">
              <w:t>Cardinality</w:t>
            </w:r>
          </w:p>
        </w:tc>
        <w:tc>
          <w:tcPr>
            <w:tcW w:w="737" w:type="pct"/>
            <w:tcBorders>
              <w:bottom w:val="single" w:sz="6" w:space="0" w:color="auto"/>
            </w:tcBorders>
            <w:shd w:val="clear" w:color="auto" w:fill="C0C0C0"/>
            <w:vAlign w:val="center"/>
          </w:tcPr>
          <w:p w14:paraId="52C259D4" w14:textId="77777777" w:rsidR="004B2B97" w:rsidRPr="00D3062E" w:rsidRDefault="004B2B97" w:rsidP="00A66268">
            <w:pPr>
              <w:pStyle w:val="TAH"/>
            </w:pPr>
            <w:r w:rsidRPr="00D3062E">
              <w:t>Response</w:t>
            </w:r>
          </w:p>
          <w:p w14:paraId="04FCEC71" w14:textId="77777777" w:rsidR="004B2B97" w:rsidRPr="00D3062E" w:rsidRDefault="004B2B97" w:rsidP="00A66268">
            <w:pPr>
              <w:pStyle w:val="TAH"/>
            </w:pPr>
            <w:r w:rsidRPr="00D3062E">
              <w:t>codes</w:t>
            </w:r>
          </w:p>
        </w:tc>
        <w:tc>
          <w:tcPr>
            <w:tcW w:w="2352" w:type="pct"/>
            <w:tcBorders>
              <w:bottom w:val="single" w:sz="6" w:space="0" w:color="auto"/>
            </w:tcBorders>
            <w:shd w:val="clear" w:color="auto" w:fill="C0C0C0"/>
            <w:vAlign w:val="center"/>
          </w:tcPr>
          <w:p w14:paraId="76075708" w14:textId="77777777" w:rsidR="004B2B97" w:rsidRPr="00D3062E" w:rsidRDefault="004B2B97" w:rsidP="00A66268">
            <w:pPr>
              <w:pStyle w:val="TAH"/>
            </w:pPr>
            <w:r w:rsidRPr="00D3062E">
              <w:t>Description</w:t>
            </w:r>
          </w:p>
        </w:tc>
      </w:tr>
      <w:tr w:rsidR="000D79BC" w:rsidRPr="00D3062E" w14:paraId="7DB95738" w14:textId="77777777" w:rsidTr="00A66268">
        <w:trPr>
          <w:jc w:val="center"/>
        </w:trPr>
        <w:tc>
          <w:tcPr>
            <w:tcW w:w="1101" w:type="pct"/>
            <w:tcBorders>
              <w:top w:val="single" w:sz="6" w:space="0" w:color="auto"/>
            </w:tcBorders>
            <w:shd w:val="clear" w:color="auto" w:fill="auto"/>
            <w:vAlign w:val="center"/>
          </w:tcPr>
          <w:p w14:paraId="089F12CF" w14:textId="77777777" w:rsidR="004B2B97" w:rsidRPr="00D3062E" w:rsidRDefault="004B2B97" w:rsidP="00A66268">
            <w:pPr>
              <w:pStyle w:val="TAL"/>
            </w:pPr>
            <w:r w:rsidRPr="00D3062E">
              <w:t>NetSliceOptSubsc</w:t>
            </w:r>
          </w:p>
        </w:tc>
        <w:tc>
          <w:tcPr>
            <w:tcW w:w="221" w:type="pct"/>
            <w:tcBorders>
              <w:top w:val="single" w:sz="6" w:space="0" w:color="auto"/>
            </w:tcBorders>
            <w:vAlign w:val="center"/>
          </w:tcPr>
          <w:p w14:paraId="59A137F5" w14:textId="77777777" w:rsidR="004B2B97" w:rsidRPr="00D3062E" w:rsidRDefault="004B2B97" w:rsidP="00A66268">
            <w:pPr>
              <w:pStyle w:val="TAC"/>
            </w:pPr>
            <w:r w:rsidRPr="00D3062E">
              <w:t>M</w:t>
            </w:r>
          </w:p>
        </w:tc>
        <w:tc>
          <w:tcPr>
            <w:tcW w:w="589" w:type="pct"/>
            <w:tcBorders>
              <w:top w:val="single" w:sz="6" w:space="0" w:color="auto"/>
            </w:tcBorders>
            <w:vAlign w:val="center"/>
          </w:tcPr>
          <w:p w14:paraId="18ECAB04" w14:textId="77777777" w:rsidR="004B2B97" w:rsidRPr="00D3062E" w:rsidRDefault="004B2B97" w:rsidP="00A66268">
            <w:pPr>
              <w:pStyle w:val="TAC"/>
            </w:pPr>
            <w:r w:rsidRPr="00D3062E">
              <w:t>1</w:t>
            </w:r>
          </w:p>
        </w:tc>
        <w:tc>
          <w:tcPr>
            <w:tcW w:w="737" w:type="pct"/>
            <w:tcBorders>
              <w:top w:val="single" w:sz="6" w:space="0" w:color="auto"/>
            </w:tcBorders>
            <w:vAlign w:val="center"/>
          </w:tcPr>
          <w:p w14:paraId="4A697957" w14:textId="77777777" w:rsidR="004B2B97" w:rsidRPr="00D3062E" w:rsidRDefault="004B2B97" w:rsidP="00A66268">
            <w:pPr>
              <w:pStyle w:val="TAL"/>
            </w:pPr>
            <w:r w:rsidRPr="00D3062E">
              <w:t>200 OK</w:t>
            </w:r>
          </w:p>
        </w:tc>
        <w:tc>
          <w:tcPr>
            <w:tcW w:w="2352" w:type="pct"/>
            <w:tcBorders>
              <w:top w:val="single" w:sz="6" w:space="0" w:color="auto"/>
            </w:tcBorders>
            <w:shd w:val="clear" w:color="auto" w:fill="auto"/>
            <w:vAlign w:val="center"/>
          </w:tcPr>
          <w:p w14:paraId="4B60E3FC" w14:textId="77777777" w:rsidR="004B2B97" w:rsidRPr="00D3062E" w:rsidRDefault="004B2B97" w:rsidP="00A66268">
            <w:pPr>
              <w:pStyle w:val="TAL"/>
            </w:pPr>
            <w:r w:rsidRPr="00D3062E">
              <w:t>Successful case. The "Individual Network Slice Optimization</w:t>
            </w:r>
            <w:r w:rsidRPr="00D3062E">
              <w:rPr>
                <w:lang w:eastAsia="fr-FR"/>
              </w:rPr>
              <w:t xml:space="preserve"> </w:t>
            </w:r>
            <w:r w:rsidRPr="00D3062E">
              <w:t>Subscription" resource is successfully modified and a representation of the updated resource shall be returned in the response body.</w:t>
            </w:r>
          </w:p>
        </w:tc>
      </w:tr>
      <w:tr w:rsidR="000D79BC" w:rsidRPr="00D3062E" w14:paraId="5E495A41" w14:textId="77777777" w:rsidTr="00A66268">
        <w:trPr>
          <w:jc w:val="center"/>
        </w:trPr>
        <w:tc>
          <w:tcPr>
            <w:tcW w:w="1101" w:type="pct"/>
            <w:tcBorders>
              <w:top w:val="single" w:sz="6" w:space="0" w:color="auto"/>
            </w:tcBorders>
            <w:shd w:val="clear" w:color="auto" w:fill="auto"/>
            <w:vAlign w:val="center"/>
          </w:tcPr>
          <w:p w14:paraId="12145B8C" w14:textId="77777777" w:rsidR="004B2B97" w:rsidRPr="00D3062E" w:rsidRDefault="004B2B97" w:rsidP="00A66268">
            <w:pPr>
              <w:pStyle w:val="TAL"/>
            </w:pPr>
            <w:r w:rsidRPr="00D3062E">
              <w:t>n/a</w:t>
            </w:r>
          </w:p>
        </w:tc>
        <w:tc>
          <w:tcPr>
            <w:tcW w:w="221" w:type="pct"/>
            <w:tcBorders>
              <w:top w:val="single" w:sz="6" w:space="0" w:color="auto"/>
            </w:tcBorders>
            <w:vAlign w:val="center"/>
          </w:tcPr>
          <w:p w14:paraId="3208C50E" w14:textId="77777777" w:rsidR="004B2B97" w:rsidRPr="00D3062E" w:rsidRDefault="004B2B97" w:rsidP="00A66268">
            <w:pPr>
              <w:pStyle w:val="TAC"/>
            </w:pPr>
          </w:p>
        </w:tc>
        <w:tc>
          <w:tcPr>
            <w:tcW w:w="589" w:type="pct"/>
            <w:tcBorders>
              <w:top w:val="single" w:sz="6" w:space="0" w:color="auto"/>
            </w:tcBorders>
            <w:vAlign w:val="center"/>
          </w:tcPr>
          <w:p w14:paraId="157C7099" w14:textId="77777777" w:rsidR="004B2B97" w:rsidRPr="00D3062E" w:rsidRDefault="004B2B97" w:rsidP="00A66268">
            <w:pPr>
              <w:pStyle w:val="TAC"/>
            </w:pPr>
          </w:p>
        </w:tc>
        <w:tc>
          <w:tcPr>
            <w:tcW w:w="737" w:type="pct"/>
            <w:tcBorders>
              <w:top w:val="single" w:sz="6" w:space="0" w:color="auto"/>
            </w:tcBorders>
            <w:vAlign w:val="center"/>
          </w:tcPr>
          <w:p w14:paraId="61F84E22" w14:textId="77777777" w:rsidR="004B2B97" w:rsidRPr="00D3062E" w:rsidRDefault="004B2B97" w:rsidP="00A66268">
            <w:pPr>
              <w:pStyle w:val="TAL"/>
            </w:pPr>
            <w:r w:rsidRPr="00D3062E">
              <w:t>204 No Content</w:t>
            </w:r>
          </w:p>
        </w:tc>
        <w:tc>
          <w:tcPr>
            <w:tcW w:w="2352" w:type="pct"/>
            <w:tcBorders>
              <w:top w:val="single" w:sz="6" w:space="0" w:color="auto"/>
            </w:tcBorders>
            <w:shd w:val="clear" w:color="auto" w:fill="auto"/>
            <w:vAlign w:val="center"/>
          </w:tcPr>
          <w:p w14:paraId="0DDA632B" w14:textId="77777777" w:rsidR="004B2B97" w:rsidRPr="00D3062E" w:rsidRDefault="004B2B97" w:rsidP="00A66268">
            <w:pPr>
              <w:pStyle w:val="TAL"/>
            </w:pPr>
            <w:r w:rsidRPr="00D3062E">
              <w:t>Successful case. The "Individual Network Slice Optimization Subscription" resource is successfully updated and no content is returned in the response body.</w:t>
            </w:r>
          </w:p>
        </w:tc>
      </w:tr>
      <w:tr w:rsidR="000D79BC" w:rsidRPr="00D3062E" w14:paraId="284ECD9F" w14:textId="77777777" w:rsidTr="00A66268">
        <w:trPr>
          <w:jc w:val="center"/>
        </w:trPr>
        <w:tc>
          <w:tcPr>
            <w:tcW w:w="1101" w:type="pct"/>
            <w:shd w:val="clear" w:color="auto" w:fill="auto"/>
            <w:vAlign w:val="center"/>
          </w:tcPr>
          <w:p w14:paraId="421750FC" w14:textId="77777777" w:rsidR="004B2B97" w:rsidRPr="00D3062E" w:rsidRDefault="004B2B97" w:rsidP="00A66268">
            <w:pPr>
              <w:pStyle w:val="TAL"/>
            </w:pPr>
            <w:r w:rsidRPr="00D3062E">
              <w:t>n/a</w:t>
            </w:r>
          </w:p>
        </w:tc>
        <w:tc>
          <w:tcPr>
            <w:tcW w:w="221" w:type="pct"/>
            <w:vAlign w:val="center"/>
          </w:tcPr>
          <w:p w14:paraId="138AB58E" w14:textId="77777777" w:rsidR="004B2B97" w:rsidRPr="00D3062E" w:rsidRDefault="004B2B97" w:rsidP="00A66268">
            <w:pPr>
              <w:pStyle w:val="TAC"/>
            </w:pPr>
          </w:p>
        </w:tc>
        <w:tc>
          <w:tcPr>
            <w:tcW w:w="589" w:type="pct"/>
            <w:vAlign w:val="center"/>
          </w:tcPr>
          <w:p w14:paraId="4B63D28A" w14:textId="77777777" w:rsidR="004B2B97" w:rsidRPr="00D3062E" w:rsidRDefault="004B2B97" w:rsidP="00A66268">
            <w:pPr>
              <w:pStyle w:val="TAC"/>
            </w:pPr>
          </w:p>
        </w:tc>
        <w:tc>
          <w:tcPr>
            <w:tcW w:w="737" w:type="pct"/>
            <w:vAlign w:val="center"/>
          </w:tcPr>
          <w:p w14:paraId="4F90DCB0" w14:textId="77777777" w:rsidR="004B2B97" w:rsidRPr="00D3062E" w:rsidRDefault="004B2B97" w:rsidP="00A66268">
            <w:pPr>
              <w:pStyle w:val="TAL"/>
            </w:pPr>
            <w:r w:rsidRPr="00D3062E">
              <w:t>307 Temporary Redirect</w:t>
            </w:r>
          </w:p>
        </w:tc>
        <w:tc>
          <w:tcPr>
            <w:tcW w:w="2352" w:type="pct"/>
            <w:shd w:val="clear" w:color="auto" w:fill="auto"/>
            <w:vAlign w:val="center"/>
          </w:tcPr>
          <w:p w14:paraId="036F1CA4" w14:textId="77777777" w:rsidR="004B2B97" w:rsidRPr="00D3062E" w:rsidRDefault="004B2B97" w:rsidP="00A66268">
            <w:pPr>
              <w:pStyle w:val="TAL"/>
            </w:pPr>
            <w:r w:rsidRPr="00D3062E">
              <w:t>Temporary redirection.</w:t>
            </w:r>
          </w:p>
          <w:p w14:paraId="58AA64BE" w14:textId="77777777" w:rsidR="004B2B97" w:rsidRPr="00D3062E" w:rsidRDefault="004B2B97" w:rsidP="00A66268">
            <w:pPr>
              <w:pStyle w:val="TAL"/>
            </w:pPr>
          </w:p>
          <w:p w14:paraId="1BE7AA76" w14:textId="77777777" w:rsidR="004B2B97" w:rsidRPr="00D3062E" w:rsidRDefault="004B2B97" w:rsidP="00A66268">
            <w:pPr>
              <w:pStyle w:val="TAL"/>
            </w:pPr>
            <w:r w:rsidRPr="00D3062E">
              <w:t>The response shall include a Location header field containing an alternative URI of the resource located in an alternative NSCE Server.</w:t>
            </w:r>
          </w:p>
          <w:p w14:paraId="218337C0" w14:textId="77777777" w:rsidR="004B2B97" w:rsidRPr="00D3062E" w:rsidRDefault="004B2B97" w:rsidP="00A66268">
            <w:pPr>
              <w:pStyle w:val="TAL"/>
            </w:pPr>
          </w:p>
          <w:p w14:paraId="41FE9425" w14:textId="77777777" w:rsidR="004B2B97" w:rsidRPr="00D3062E" w:rsidRDefault="004B2B97" w:rsidP="00A66268">
            <w:pPr>
              <w:pStyle w:val="TAL"/>
            </w:pPr>
            <w:r w:rsidRPr="00D3062E">
              <w:t>Redirection handling is described in clause 5.2.10 of 3GPP TS 29.122 [2].</w:t>
            </w:r>
          </w:p>
        </w:tc>
      </w:tr>
      <w:tr w:rsidR="000D79BC" w:rsidRPr="00D3062E" w14:paraId="145A2CC5" w14:textId="77777777" w:rsidTr="00A66268">
        <w:trPr>
          <w:jc w:val="center"/>
        </w:trPr>
        <w:tc>
          <w:tcPr>
            <w:tcW w:w="1101" w:type="pct"/>
            <w:shd w:val="clear" w:color="auto" w:fill="auto"/>
            <w:vAlign w:val="center"/>
          </w:tcPr>
          <w:p w14:paraId="5CDED5D5" w14:textId="77777777" w:rsidR="004B2B97" w:rsidRPr="00D3062E" w:rsidRDefault="004B2B97" w:rsidP="00A66268">
            <w:pPr>
              <w:pStyle w:val="TAL"/>
            </w:pPr>
            <w:r w:rsidRPr="00D3062E">
              <w:rPr>
                <w:lang w:eastAsia="zh-CN"/>
              </w:rPr>
              <w:t>n/a</w:t>
            </w:r>
          </w:p>
        </w:tc>
        <w:tc>
          <w:tcPr>
            <w:tcW w:w="221" w:type="pct"/>
            <w:vAlign w:val="center"/>
          </w:tcPr>
          <w:p w14:paraId="6BBE471C" w14:textId="77777777" w:rsidR="004B2B97" w:rsidRPr="00D3062E" w:rsidRDefault="004B2B97" w:rsidP="00A66268">
            <w:pPr>
              <w:pStyle w:val="TAC"/>
            </w:pPr>
          </w:p>
        </w:tc>
        <w:tc>
          <w:tcPr>
            <w:tcW w:w="589" w:type="pct"/>
            <w:vAlign w:val="center"/>
          </w:tcPr>
          <w:p w14:paraId="7DBAEB3D" w14:textId="77777777" w:rsidR="004B2B97" w:rsidRPr="00D3062E" w:rsidRDefault="004B2B97" w:rsidP="00A66268">
            <w:pPr>
              <w:pStyle w:val="TAC"/>
            </w:pPr>
          </w:p>
        </w:tc>
        <w:tc>
          <w:tcPr>
            <w:tcW w:w="737" w:type="pct"/>
            <w:vAlign w:val="center"/>
          </w:tcPr>
          <w:p w14:paraId="06DF7CEC" w14:textId="77777777" w:rsidR="004B2B97" w:rsidRPr="00D3062E" w:rsidRDefault="004B2B97" w:rsidP="00A66268">
            <w:pPr>
              <w:pStyle w:val="TAL"/>
            </w:pPr>
            <w:r w:rsidRPr="00D3062E">
              <w:t>308 Permanent Redirect</w:t>
            </w:r>
          </w:p>
        </w:tc>
        <w:tc>
          <w:tcPr>
            <w:tcW w:w="2352" w:type="pct"/>
            <w:shd w:val="clear" w:color="auto" w:fill="auto"/>
            <w:vAlign w:val="center"/>
          </w:tcPr>
          <w:p w14:paraId="46C823A7" w14:textId="77777777" w:rsidR="004B2B97" w:rsidRPr="00D3062E" w:rsidRDefault="004B2B97" w:rsidP="00A66268">
            <w:pPr>
              <w:pStyle w:val="TAL"/>
            </w:pPr>
            <w:r w:rsidRPr="00D3062E">
              <w:t>Permanent redirection.</w:t>
            </w:r>
          </w:p>
          <w:p w14:paraId="070CA72C" w14:textId="77777777" w:rsidR="004B2B97" w:rsidRPr="00D3062E" w:rsidRDefault="004B2B97" w:rsidP="00A66268">
            <w:pPr>
              <w:pStyle w:val="TAL"/>
            </w:pPr>
          </w:p>
          <w:p w14:paraId="0B75ECDF" w14:textId="77777777" w:rsidR="004B2B97" w:rsidRPr="00D3062E" w:rsidRDefault="004B2B97" w:rsidP="00A66268">
            <w:pPr>
              <w:pStyle w:val="TAL"/>
            </w:pPr>
            <w:r w:rsidRPr="00D3062E">
              <w:t>The response shall include a Location header field containing an alternative URI of the resource located in an alternative NSCE Server.</w:t>
            </w:r>
          </w:p>
          <w:p w14:paraId="460CEF18" w14:textId="77777777" w:rsidR="004B2B97" w:rsidRPr="00D3062E" w:rsidRDefault="004B2B97" w:rsidP="00A66268">
            <w:pPr>
              <w:pStyle w:val="TAL"/>
            </w:pPr>
          </w:p>
          <w:p w14:paraId="793D3B84" w14:textId="77777777" w:rsidR="004B2B97" w:rsidRPr="00D3062E" w:rsidRDefault="004B2B97" w:rsidP="00A66268">
            <w:pPr>
              <w:pStyle w:val="TAL"/>
            </w:pPr>
            <w:r w:rsidRPr="00D3062E">
              <w:t>Redirection handling is described in clause 5.2.10 of 3GPP TS 29.122 [2].</w:t>
            </w:r>
          </w:p>
        </w:tc>
      </w:tr>
      <w:tr w:rsidR="009A4BE1" w:rsidRPr="00D3062E" w14:paraId="61A25438" w14:textId="77777777" w:rsidTr="00A66268">
        <w:trPr>
          <w:jc w:val="center"/>
        </w:trPr>
        <w:tc>
          <w:tcPr>
            <w:tcW w:w="5000" w:type="pct"/>
            <w:gridSpan w:val="5"/>
            <w:shd w:val="clear" w:color="auto" w:fill="auto"/>
            <w:vAlign w:val="center"/>
          </w:tcPr>
          <w:p w14:paraId="3B204FCE" w14:textId="77777777" w:rsidR="004B2B97" w:rsidRPr="00D3062E" w:rsidRDefault="004B2B97" w:rsidP="00A66268">
            <w:pPr>
              <w:pStyle w:val="TAN"/>
            </w:pPr>
            <w:r w:rsidRPr="00D3062E">
              <w:t>NOTE:</w:t>
            </w:r>
            <w:r w:rsidRPr="00D3062E">
              <w:rPr>
                <w:noProof/>
              </w:rPr>
              <w:tab/>
              <w:t xml:space="preserve">The mandatory </w:t>
            </w:r>
            <w:r w:rsidRPr="00D3062E">
              <w:t>HTTP error status codes for the HTTP PATCH method listed in table 5.2.6-1 of 3GPP TS 29.122 [2] shall also apply.</w:t>
            </w:r>
          </w:p>
        </w:tc>
      </w:tr>
    </w:tbl>
    <w:p w14:paraId="2B85E600" w14:textId="77777777" w:rsidR="004B2B97" w:rsidRPr="00D3062E" w:rsidRDefault="004B2B97" w:rsidP="004B2B97"/>
    <w:p w14:paraId="4AD558EE" w14:textId="77777777" w:rsidR="004B2B97" w:rsidRPr="00D3062E" w:rsidRDefault="004B2B97" w:rsidP="004B2B97">
      <w:pPr>
        <w:pStyle w:val="TH"/>
      </w:pPr>
      <w:r w:rsidRPr="00D3062E">
        <w:t>Table 6.4.3.3.3.3-4: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D79BC" w:rsidRPr="00D3062E" w14:paraId="5968E10C" w14:textId="77777777" w:rsidTr="00A66268">
        <w:trPr>
          <w:jc w:val="center"/>
        </w:trPr>
        <w:tc>
          <w:tcPr>
            <w:tcW w:w="825" w:type="pct"/>
            <w:shd w:val="clear" w:color="auto" w:fill="C0C0C0"/>
            <w:vAlign w:val="center"/>
          </w:tcPr>
          <w:p w14:paraId="75C16E83" w14:textId="77777777" w:rsidR="004B2B97" w:rsidRPr="00D3062E" w:rsidRDefault="004B2B97" w:rsidP="00A66268">
            <w:pPr>
              <w:pStyle w:val="TAH"/>
            </w:pPr>
            <w:r w:rsidRPr="00D3062E">
              <w:t>Name</w:t>
            </w:r>
          </w:p>
        </w:tc>
        <w:tc>
          <w:tcPr>
            <w:tcW w:w="732" w:type="pct"/>
            <w:shd w:val="clear" w:color="auto" w:fill="C0C0C0"/>
            <w:vAlign w:val="center"/>
          </w:tcPr>
          <w:p w14:paraId="18B97F71" w14:textId="77777777" w:rsidR="004B2B97" w:rsidRPr="00D3062E" w:rsidRDefault="004B2B97" w:rsidP="00A66268">
            <w:pPr>
              <w:pStyle w:val="TAH"/>
            </w:pPr>
            <w:r w:rsidRPr="00D3062E">
              <w:t>Data type</w:t>
            </w:r>
          </w:p>
        </w:tc>
        <w:tc>
          <w:tcPr>
            <w:tcW w:w="217" w:type="pct"/>
            <w:shd w:val="clear" w:color="auto" w:fill="C0C0C0"/>
            <w:vAlign w:val="center"/>
          </w:tcPr>
          <w:p w14:paraId="1F5AE273" w14:textId="77777777" w:rsidR="004B2B97" w:rsidRPr="00D3062E" w:rsidRDefault="004B2B97" w:rsidP="00A66268">
            <w:pPr>
              <w:pStyle w:val="TAH"/>
            </w:pPr>
            <w:r w:rsidRPr="00D3062E">
              <w:t>P</w:t>
            </w:r>
          </w:p>
        </w:tc>
        <w:tc>
          <w:tcPr>
            <w:tcW w:w="581" w:type="pct"/>
            <w:shd w:val="clear" w:color="auto" w:fill="C0C0C0"/>
            <w:vAlign w:val="center"/>
          </w:tcPr>
          <w:p w14:paraId="7CAE2BCB" w14:textId="77777777" w:rsidR="004B2B97" w:rsidRPr="00D3062E" w:rsidRDefault="004B2B97" w:rsidP="00A66268">
            <w:pPr>
              <w:pStyle w:val="TAH"/>
            </w:pPr>
            <w:r w:rsidRPr="00D3062E">
              <w:t>Cardinality</w:t>
            </w:r>
          </w:p>
        </w:tc>
        <w:tc>
          <w:tcPr>
            <w:tcW w:w="2645" w:type="pct"/>
            <w:shd w:val="clear" w:color="auto" w:fill="C0C0C0"/>
            <w:vAlign w:val="center"/>
          </w:tcPr>
          <w:p w14:paraId="40D2F8AB" w14:textId="77777777" w:rsidR="004B2B97" w:rsidRPr="00D3062E" w:rsidRDefault="004B2B97" w:rsidP="00A66268">
            <w:pPr>
              <w:pStyle w:val="TAH"/>
            </w:pPr>
            <w:r w:rsidRPr="00D3062E">
              <w:t>Description</w:t>
            </w:r>
          </w:p>
        </w:tc>
      </w:tr>
      <w:tr w:rsidR="000D79BC" w:rsidRPr="00D3062E" w14:paraId="425635EB" w14:textId="77777777" w:rsidTr="00A66268">
        <w:trPr>
          <w:jc w:val="center"/>
        </w:trPr>
        <w:tc>
          <w:tcPr>
            <w:tcW w:w="825" w:type="pct"/>
            <w:shd w:val="clear" w:color="auto" w:fill="auto"/>
            <w:vAlign w:val="center"/>
          </w:tcPr>
          <w:p w14:paraId="59D07F37" w14:textId="77777777" w:rsidR="004B2B97" w:rsidRPr="00D3062E" w:rsidRDefault="004B2B97" w:rsidP="00A66268">
            <w:pPr>
              <w:pStyle w:val="TAL"/>
            </w:pPr>
            <w:r w:rsidRPr="00D3062E">
              <w:t>Location</w:t>
            </w:r>
          </w:p>
        </w:tc>
        <w:tc>
          <w:tcPr>
            <w:tcW w:w="732" w:type="pct"/>
            <w:vAlign w:val="center"/>
          </w:tcPr>
          <w:p w14:paraId="2EAD42C3" w14:textId="77777777" w:rsidR="004B2B97" w:rsidRPr="00D3062E" w:rsidRDefault="004B2B97" w:rsidP="00A66268">
            <w:pPr>
              <w:pStyle w:val="TAL"/>
            </w:pPr>
            <w:r w:rsidRPr="00D3062E">
              <w:t>string</w:t>
            </w:r>
          </w:p>
        </w:tc>
        <w:tc>
          <w:tcPr>
            <w:tcW w:w="217" w:type="pct"/>
            <w:vAlign w:val="center"/>
          </w:tcPr>
          <w:p w14:paraId="47E70E41" w14:textId="77777777" w:rsidR="004B2B97" w:rsidRPr="00D3062E" w:rsidRDefault="004B2B97" w:rsidP="00A66268">
            <w:pPr>
              <w:pStyle w:val="TAC"/>
            </w:pPr>
            <w:r w:rsidRPr="00D3062E">
              <w:t>M</w:t>
            </w:r>
          </w:p>
        </w:tc>
        <w:tc>
          <w:tcPr>
            <w:tcW w:w="581" w:type="pct"/>
            <w:vAlign w:val="center"/>
          </w:tcPr>
          <w:p w14:paraId="061A9E2C" w14:textId="77777777" w:rsidR="004B2B97" w:rsidRPr="00D3062E" w:rsidRDefault="004B2B97" w:rsidP="00A66268">
            <w:pPr>
              <w:pStyle w:val="TAC"/>
            </w:pPr>
            <w:r w:rsidRPr="00D3062E">
              <w:t>1</w:t>
            </w:r>
          </w:p>
        </w:tc>
        <w:tc>
          <w:tcPr>
            <w:tcW w:w="2645" w:type="pct"/>
            <w:shd w:val="clear" w:color="auto" w:fill="auto"/>
            <w:vAlign w:val="center"/>
          </w:tcPr>
          <w:p w14:paraId="4632A732" w14:textId="77777777" w:rsidR="004B2B97" w:rsidRPr="00D3062E" w:rsidRDefault="004B2B97" w:rsidP="00A66268">
            <w:pPr>
              <w:pStyle w:val="TAL"/>
            </w:pPr>
            <w:r w:rsidRPr="00D3062E">
              <w:t>Contains an alternative URI of the resource located in an alternative NSCE Server.</w:t>
            </w:r>
          </w:p>
        </w:tc>
      </w:tr>
    </w:tbl>
    <w:p w14:paraId="12015581" w14:textId="77777777" w:rsidR="004B2B97" w:rsidRPr="00D3062E" w:rsidRDefault="004B2B97" w:rsidP="004B2B97"/>
    <w:p w14:paraId="5839F720" w14:textId="77777777" w:rsidR="004B2B97" w:rsidRPr="00D3062E" w:rsidRDefault="004B2B97" w:rsidP="004B2B97">
      <w:pPr>
        <w:pStyle w:val="TH"/>
      </w:pPr>
      <w:r w:rsidRPr="00D3062E">
        <w:t>Table 6.4.3.3.3.3-5: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D79BC" w:rsidRPr="00D3062E" w14:paraId="0E887E92" w14:textId="77777777" w:rsidTr="00A66268">
        <w:trPr>
          <w:jc w:val="center"/>
        </w:trPr>
        <w:tc>
          <w:tcPr>
            <w:tcW w:w="824" w:type="pct"/>
            <w:shd w:val="clear" w:color="auto" w:fill="C0C0C0"/>
            <w:vAlign w:val="center"/>
          </w:tcPr>
          <w:p w14:paraId="42CA687B" w14:textId="77777777" w:rsidR="004B2B97" w:rsidRPr="00D3062E" w:rsidRDefault="004B2B97" w:rsidP="00A66268">
            <w:pPr>
              <w:pStyle w:val="TAH"/>
            </w:pPr>
            <w:r w:rsidRPr="00D3062E">
              <w:t>Name</w:t>
            </w:r>
          </w:p>
        </w:tc>
        <w:tc>
          <w:tcPr>
            <w:tcW w:w="732" w:type="pct"/>
            <w:shd w:val="clear" w:color="auto" w:fill="C0C0C0"/>
            <w:vAlign w:val="center"/>
          </w:tcPr>
          <w:p w14:paraId="6A171910" w14:textId="77777777" w:rsidR="004B2B97" w:rsidRPr="00D3062E" w:rsidRDefault="004B2B97" w:rsidP="00A66268">
            <w:pPr>
              <w:pStyle w:val="TAH"/>
            </w:pPr>
            <w:r w:rsidRPr="00D3062E">
              <w:t>Data type</w:t>
            </w:r>
          </w:p>
        </w:tc>
        <w:tc>
          <w:tcPr>
            <w:tcW w:w="217" w:type="pct"/>
            <w:shd w:val="clear" w:color="auto" w:fill="C0C0C0"/>
            <w:vAlign w:val="center"/>
          </w:tcPr>
          <w:p w14:paraId="1329679D" w14:textId="77777777" w:rsidR="004B2B97" w:rsidRPr="00D3062E" w:rsidRDefault="004B2B97" w:rsidP="00A66268">
            <w:pPr>
              <w:pStyle w:val="TAH"/>
            </w:pPr>
            <w:r w:rsidRPr="00D3062E">
              <w:t>P</w:t>
            </w:r>
          </w:p>
        </w:tc>
        <w:tc>
          <w:tcPr>
            <w:tcW w:w="581" w:type="pct"/>
            <w:shd w:val="clear" w:color="auto" w:fill="C0C0C0"/>
            <w:vAlign w:val="center"/>
          </w:tcPr>
          <w:p w14:paraId="36789B9F" w14:textId="77777777" w:rsidR="004B2B97" w:rsidRPr="00D3062E" w:rsidRDefault="004B2B97" w:rsidP="00A66268">
            <w:pPr>
              <w:pStyle w:val="TAH"/>
            </w:pPr>
            <w:r w:rsidRPr="00D3062E">
              <w:t>Cardinality</w:t>
            </w:r>
          </w:p>
        </w:tc>
        <w:tc>
          <w:tcPr>
            <w:tcW w:w="2645" w:type="pct"/>
            <w:shd w:val="clear" w:color="auto" w:fill="C0C0C0"/>
            <w:vAlign w:val="center"/>
          </w:tcPr>
          <w:p w14:paraId="4BF6F555" w14:textId="77777777" w:rsidR="004B2B97" w:rsidRPr="00D3062E" w:rsidRDefault="004B2B97" w:rsidP="00A66268">
            <w:pPr>
              <w:pStyle w:val="TAH"/>
            </w:pPr>
            <w:r w:rsidRPr="00D3062E">
              <w:t>Description</w:t>
            </w:r>
          </w:p>
        </w:tc>
      </w:tr>
      <w:tr w:rsidR="000D79BC" w:rsidRPr="00D3062E" w14:paraId="2929F299" w14:textId="77777777" w:rsidTr="00A66268">
        <w:trPr>
          <w:jc w:val="center"/>
        </w:trPr>
        <w:tc>
          <w:tcPr>
            <w:tcW w:w="824" w:type="pct"/>
            <w:shd w:val="clear" w:color="auto" w:fill="auto"/>
            <w:vAlign w:val="center"/>
          </w:tcPr>
          <w:p w14:paraId="03767466" w14:textId="77777777" w:rsidR="004B2B97" w:rsidRPr="00D3062E" w:rsidRDefault="004B2B97" w:rsidP="00A66268">
            <w:pPr>
              <w:pStyle w:val="TAL"/>
            </w:pPr>
            <w:r w:rsidRPr="00D3062E">
              <w:t>Location</w:t>
            </w:r>
          </w:p>
        </w:tc>
        <w:tc>
          <w:tcPr>
            <w:tcW w:w="732" w:type="pct"/>
            <w:vAlign w:val="center"/>
          </w:tcPr>
          <w:p w14:paraId="725C16F0" w14:textId="77777777" w:rsidR="004B2B97" w:rsidRPr="00D3062E" w:rsidRDefault="004B2B97" w:rsidP="00A66268">
            <w:pPr>
              <w:pStyle w:val="TAL"/>
            </w:pPr>
            <w:r w:rsidRPr="00D3062E">
              <w:t>string</w:t>
            </w:r>
          </w:p>
        </w:tc>
        <w:tc>
          <w:tcPr>
            <w:tcW w:w="217" w:type="pct"/>
            <w:vAlign w:val="center"/>
          </w:tcPr>
          <w:p w14:paraId="51E8E3A2" w14:textId="77777777" w:rsidR="004B2B97" w:rsidRPr="00D3062E" w:rsidRDefault="004B2B97" w:rsidP="00A66268">
            <w:pPr>
              <w:pStyle w:val="TAC"/>
            </w:pPr>
            <w:r w:rsidRPr="00D3062E">
              <w:t>M</w:t>
            </w:r>
          </w:p>
        </w:tc>
        <w:tc>
          <w:tcPr>
            <w:tcW w:w="581" w:type="pct"/>
            <w:vAlign w:val="center"/>
          </w:tcPr>
          <w:p w14:paraId="6E718DA6" w14:textId="77777777" w:rsidR="004B2B97" w:rsidRPr="00D3062E" w:rsidRDefault="004B2B97" w:rsidP="00A66268">
            <w:pPr>
              <w:pStyle w:val="TAC"/>
            </w:pPr>
            <w:r w:rsidRPr="00D3062E">
              <w:t>1</w:t>
            </w:r>
          </w:p>
        </w:tc>
        <w:tc>
          <w:tcPr>
            <w:tcW w:w="2645" w:type="pct"/>
            <w:shd w:val="clear" w:color="auto" w:fill="auto"/>
            <w:vAlign w:val="center"/>
          </w:tcPr>
          <w:p w14:paraId="1554044E" w14:textId="77777777" w:rsidR="004B2B97" w:rsidRPr="00D3062E" w:rsidRDefault="004B2B97" w:rsidP="00A66268">
            <w:pPr>
              <w:pStyle w:val="TAL"/>
            </w:pPr>
            <w:r w:rsidRPr="00D3062E">
              <w:t>Contains an alternative URI of the resource located in an alternative NSCE Server.</w:t>
            </w:r>
          </w:p>
        </w:tc>
      </w:tr>
    </w:tbl>
    <w:p w14:paraId="26929355" w14:textId="172777BE" w:rsidR="004B2B97" w:rsidRPr="00D3062E" w:rsidRDefault="004B2B97" w:rsidP="003654E0">
      <w:pPr>
        <w:rPr>
          <w:rFonts w:ascii="SimSun" w:eastAsia="SimSun" w:hAnsi="SimSun" w:cs="SimSun"/>
          <w:lang w:eastAsia="zh-CN"/>
        </w:rPr>
      </w:pPr>
    </w:p>
    <w:p w14:paraId="763B5186" w14:textId="2BFDFD79" w:rsidR="003654E0" w:rsidRPr="00D3062E" w:rsidRDefault="003654E0" w:rsidP="000B7712">
      <w:pPr>
        <w:pStyle w:val="Heading6"/>
      </w:pPr>
      <w:bookmarkStart w:id="3119" w:name="_Toc157434739"/>
      <w:bookmarkStart w:id="3120" w:name="_Toc157436454"/>
      <w:bookmarkStart w:id="3121" w:name="_Toc157440294"/>
      <w:bookmarkStart w:id="3122" w:name="_Toc160649966"/>
      <w:bookmarkStart w:id="3123" w:name="_Toc164928248"/>
      <w:bookmarkStart w:id="3124" w:name="_Toc168550107"/>
      <w:bookmarkStart w:id="3125" w:name="_Toc85734342"/>
      <w:bookmarkStart w:id="3126" w:name="_Toc89431641"/>
      <w:bookmarkStart w:id="3127" w:name="_Toc97042453"/>
      <w:bookmarkStart w:id="3128" w:name="_Toc97045597"/>
      <w:bookmarkStart w:id="3129" w:name="_Toc97155342"/>
      <w:bookmarkStart w:id="3130" w:name="_Toc101521479"/>
      <w:bookmarkStart w:id="3131" w:name="_Toc120537589"/>
      <w:bookmarkStart w:id="3132" w:name="_Toc151743151"/>
      <w:bookmarkStart w:id="3133" w:name="_Toc151743616"/>
      <w:bookmarkStart w:id="3134" w:name="_Toc170118178"/>
      <w:bookmarkEnd w:id="3107"/>
      <w:bookmarkEnd w:id="3108"/>
      <w:bookmarkEnd w:id="3109"/>
      <w:bookmarkEnd w:id="3110"/>
      <w:r w:rsidRPr="00D3062E">
        <w:t>6.4.3.3.3.4</w:t>
      </w:r>
      <w:r w:rsidRPr="00D3062E">
        <w:tab/>
        <w:t>DELETE</w:t>
      </w:r>
      <w:bookmarkEnd w:id="3119"/>
      <w:bookmarkEnd w:id="3120"/>
      <w:bookmarkEnd w:id="3121"/>
      <w:bookmarkEnd w:id="3122"/>
      <w:bookmarkEnd w:id="3123"/>
      <w:bookmarkEnd w:id="3124"/>
      <w:bookmarkEnd w:id="3134"/>
    </w:p>
    <w:p w14:paraId="5CB37E22" w14:textId="49F1E5D8" w:rsidR="003654E0" w:rsidRPr="00D3062E" w:rsidRDefault="003654E0" w:rsidP="003654E0">
      <w:pPr>
        <w:rPr>
          <w:noProof/>
          <w:lang w:eastAsia="zh-CN"/>
        </w:rPr>
      </w:pPr>
      <w:r w:rsidRPr="00D3062E">
        <w:rPr>
          <w:noProof/>
          <w:lang w:eastAsia="zh-CN"/>
        </w:rPr>
        <w:t xml:space="preserve">The HTTP DELETE method allows a service consumer to request the deletion of an existing </w:t>
      </w:r>
      <w:r w:rsidRPr="00D3062E">
        <w:t>"Individual Network Slice Optimization Subscription" resource at the NSCE Server</w:t>
      </w:r>
      <w:r w:rsidRPr="00D3062E">
        <w:rPr>
          <w:noProof/>
          <w:lang w:eastAsia="zh-CN"/>
        </w:rPr>
        <w:t>.</w:t>
      </w:r>
    </w:p>
    <w:p w14:paraId="6CFAD350" w14:textId="32B99784" w:rsidR="003654E0" w:rsidRPr="00D3062E" w:rsidRDefault="003654E0" w:rsidP="003654E0">
      <w:r w:rsidRPr="00D3062E">
        <w:t>This method shall support the URI query parameters specified in table 6.4.3.3.3.4-1.</w:t>
      </w:r>
    </w:p>
    <w:p w14:paraId="6D8992A7" w14:textId="4E29F469" w:rsidR="003654E0" w:rsidRPr="00D3062E" w:rsidRDefault="003654E0" w:rsidP="003654E0">
      <w:pPr>
        <w:pStyle w:val="TH"/>
        <w:rPr>
          <w:rFonts w:cs="Arial"/>
        </w:rPr>
      </w:pPr>
      <w:r w:rsidRPr="00D3062E">
        <w:t>Table 6.4.3.3.3.4-1: URI query parameters supported by the DELETE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3654E0" w:rsidRPr="00D3062E" w14:paraId="36EE28F6"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1CC14C4" w14:textId="77777777" w:rsidR="003654E0" w:rsidRPr="00D3062E" w:rsidRDefault="003654E0" w:rsidP="00A66268">
            <w:pPr>
              <w:pStyle w:val="TAH"/>
            </w:pPr>
            <w:r w:rsidRPr="00D3062E">
              <w:t>Name</w:t>
            </w:r>
          </w:p>
        </w:tc>
        <w:tc>
          <w:tcPr>
            <w:tcW w:w="73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D458609" w14:textId="77777777" w:rsidR="003654E0" w:rsidRPr="00D3062E" w:rsidRDefault="003654E0" w:rsidP="00A66268">
            <w:pPr>
              <w:pStyle w:val="TAH"/>
            </w:pPr>
            <w:r w:rsidRPr="00D3062E">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F33D127" w14:textId="77777777" w:rsidR="003654E0" w:rsidRPr="00D3062E" w:rsidRDefault="003654E0" w:rsidP="00A66268">
            <w:pPr>
              <w:pStyle w:val="TAH"/>
            </w:pPr>
            <w:r w:rsidRPr="00D3062E">
              <w:t>P</w:t>
            </w:r>
          </w:p>
        </w:tc>
        <w:tc>
          <w:tcPr>
            <w:tcW w:w="5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1EB7C64" w14:textId="77777777" w:rsidR="003654E0" w:rsidRPr="00D3062E" w:rsidRDefault="003654E0" w:rsidP="00A66268">
            <w:pPr>
              <w:pStyle w:val="TAH"/>
            </w:pPr>
            <w:r w:rsidRPr="00D3062E">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20FDD25" w14:textId="77777777" w:rsidR="003654E0" w:rsidRPr="00D3062E" w:rsidRDefault="003654E0" w:rsidP="00A66268">
            <w:pPr>
              <w:pStyle w:val="TAH"/>
            </w:pPr>
            <w:r w:rsidRPr="00D3062E">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5A3C5F5" w14:textId="77777777" w:rsidR="003654E0" w:rsidRPr="00D3062E" w:rsidRDefault="003654E0" w:rsidP="00A66268">
            <w:pPr>
              <w:pStyle w:val="TAH"/>
            </w:pPr>
            <w:r w:rsidRPr="00D3062E">
              <w:t>Applicability</w:t>
            </w:r>
          </w:p>
        </w:tc>
      </w:tr>
      <w:tr w:rsidR="003654E0" w:rsidRPr="00D3062E" w14:paraId="36BBC7D2" w14:textId="77777777" w:rsidTr="00A66268">
        <w:trPr>
          <w:jc w:val="center"/>
        </w:trPr>
        <w:tc>
          <w:tcPr>
            <w:tcW w:w="825" w:type="pct"/>
            <w:tcBorders>
              <w:top w:val="single" w:sz="6" w:space="0" w:color="auto"/>
              <w:left w:val="single" w:sz="6" w:space="0" w:color="auto"/>
              <w:bottom w:val="single" w:sz="6" w:space="0" w:color="000000"/>
              <w:right w:val="single" w:sz="6" w:space="0" w:color="auto"/>
            </w:tcBorders>
            <w:vAlign w:val="center"/>
            <w:hideMark/>
          </w:tcPr>
          <w:p w14:paraId="69A640DA" w14:textId="77777777" w:rsidR="003654E0" w:rsidRPr="00D3062E" w:rsidRDefault="003654E0" w:rsidP="00A66268">
            <w:pPr>
              <w:pStyle w:val="TAL"/>
            </w:pPr>
            <w:r w:rsidRPr="00D3062E">
              <w:t>n/a</w:t>
            </w:r>
          </w:p>
        </w:tc>
        <w:tc>
          <w:tcPr>
            <w:tcW w:w="731" w:type="pct"/>
            <w:tcBorders>
              <w:top w:val="single" w:sz="6" w:space="0" w:color="auto"/>
              <w:left w:val="single" w:sz="6" w:space="0" w:color="auto"/>
              <w:bottom w:val="single" w:sz="6" w:space="0" w:color="000000"/>
              <w:right w:val="single" w:sz="6" w:space="0" w:color="auto"/>
            </w:tcBorders>
            <w:vAlign w:val="center"/>
          </w:tcPr>
          <w:p w14:paraId="2A12E315" w14:textId="77777777" w:rsidR="003654E0" w:rsidRPr="00D3062E" w:rsidRDefault="003654E0" w:rsidP="00A66268">
            <w:pPr>
              <w:pStyle w:val="TAL"/>
            </w:pPr>
          </w:p>
        </w:tc>
        <w:tc>
          <w:tcPr>
            <w:tcW w:w="215" w:type="pct"/>
            <w:tcBorders>
              <w:top w:val="single" w:sz="6" w:space="0" w:color="auto"/>
              <w:left w:val="single" w:sz="6" w:space="0" w:color="auto"/>
              <w:bottom w:val="single" w:sz="6" w:space="0" w:color="000000"/>
              <w:right w:val="single" w:sz="6" w:space="0" w:color="auto"/>
            </w:tcBorders>
            <w:vAlign w:val="center"/>
          </w:tcPr>
          <w:p w14:paraId="319E6815" w14:textId="77777777" w:rsidR="003654E0" w:rsidRPr="00D3062E" w:rsidRDefault="003654E0" w:rsidP="00A66268">
            <w:pPr>
              <w:pStyle w:val="TAC"/>
            </w:pPr>
          </w:p>
        </w:tc>
        <w:tc>
          <w:tcPr>
            <w:tcW w:w="580" w:type="pct"/>
            <w:tcBorders>
              <w:top w:val="single" w:sz="6" w:space="0" w:color="auto"/>
              <w:left w:val="single" w:sz="6" w:space="0" w:color="auto"/>
              <w:bottom w:val="single" w:sz="6" w:space="0" w:color="000000"/>
              <w:right w:val="single" w:sz="6" w:space="0" w:color="auto"/>
            </w:tcBorders>
            <w:vAlign w:val="center"/>
          </w:tcPr>
          <w:p w14:paraId="250BC419" w14:textId="77777777" w:rsidR="003654E0" w:rsidRPr="00D3062E" w:rsidRDefault="003654E0" w:rsidP="00A66268">
            <w:pPr>
              <w:pStyle w:val="TAC"/>
            </w:pPr>
          </w:p>
        </w:tc>
        <w:tc>
          <w:tcPr>
            <w:tcW w:w="1852" w:type="pct"/>
            <w:tcBorders>
              <w:top w:val="single" w:sz="6" w:space="0" w:color="auto"/>
              <w:left w:val="single" w:sz="6" w:space="0" w:color="auto"/>
              <w:bottom w:val="single" w:sz="6" w:space="0" w:color="000000"/>
              <w:right w:val="single" w:sz="6" w:space="0" w:color="auto"/>
            </w:tcBorders>
            <w:vAlign w:val="center"/>
          </w:tcPr>
          <w:p w14:paraId="4F6EBE16" w14:textId="77777777" w:rsidR="003654E0" w:rsidRPr="00D3062E" w:rsidRDefault="003654E0" w:rsidP="00A66268">
            <w:pPr>
              <w:pStyle w:val="TAL"/>
            </w:pPr>
          </w:p>
        </w:tc>
        <w:tc>
          <w:tcPr>
            <w:tcW w:w="796" w:type="pct"/>
            <w:tcBorders>
              <w:top w:val="single" w:sz="6" w:space="0" w:color="auto"/>
              <w:left w:val="single" w:sz="6" w:space="0" w:color="auto"/>
              <w:bottom w:val="single" w:sz="6" w:space="0" w:color="000000"/>
              <w:right w:val="single" w:sz="6" w:space="0" w:color="auto"/>
            </w:tcBorders>
            <w:vAlign w:val="center"/>
          </w:tcPr>
          <w:p w14:paraId="667F2503" w14:textId="77777777" w:rsidR="003654E0" w:rsidRPr="00D3062E" w:rsidRDefault="003654E0" w:rsidP="00A66268">
            <w:pPr>
              <w:pStyle w:val="TAL"/>
            </w:pPr>
          </w:p>
        </w:tc>
      </w:tr>
    </w:tbl>
    <w:p w14:paraId="5CED940F" w14:textId="77777777" w:rsidR="003654E0" w:rsidRPr="00D3062E" w:rsidRDefault="003654E0" w:rsidP="003654E0"/>
    <w:p w14:paraId="2155FC50" w14:textId="1776A255" w:rsidR="003654E0" w:rsidRPr="00D3062E" w:rsidRDefault="003654E0" w:rsidP="003654E0">
      <w:r w:rsidRPr="00D3062E">
        <w:t>This method shall support the request data structures specified in table 6.4.3.3.3.4-2 and the response data structures and response codes specified in table 6.4.3.3.3.4-3.</w:t>
      </w:r>
    </w:p>
    <w:p w14:paraId="7ABD3C03" w14:textId="1C3859E5" w:rsidR="003654E0" w:rsidRPr="00D3062E" w:rsidRDefault="003654E0" w:rsidP="003654E0">
      <w:pPr>
        <w:pStyle w:val="TH"/>
      </w:pPr>
      <w:r w:rsidRPr="00D3062E">
        <w:lastRenderedPageBreak/>
        <w:t>Table 6.4.3.3.3.4-2: Data structures supported by the DELETE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79"/>
        <w:gridCol w:w="423"/>
        <w:gridCol w:w="1149"/>
        <w:gridCol w:w="6278"/>
      </w:tblGrid>
      <w:tr w:rsidR="003654E0" w:rsidRPr="00D3062E" w14:paraId="2F4ED49F" w14:textId="77777777" w:rsidTr="00A66268">
        <w:trPr>
          <w:jc w:val="center"/>
        </w:trPr>
        <w:tc>
          <w:tcPr>
            <w:tcW w:w="169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8B42CB6" w14:textId="77777777" w:rsidR="003654E0" w:rsidRPr="00D3062E" w:rsidRDefault="003654E0" w:rsidP="00A66268">
            <w:pPr>
              <w:pStyle w:val="TAH"/>
            </w:pPr>
            <w:r w:rsidRPr="00D3062E">
              <w:t>Data type</w:t>
            </w:r>
          </w:p>
        </w:tc>
        <w:tc>
          <w:tcPr>
            <w:tcW w:w="42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3241211" w14:textId="77777777" w:rsidR="003654E0" w:rsidRPr="00D3062E" w:rsidRDefault="003654E0" w:rsidP="00A66268">
            <w:pPr>
              <w:pStyle w:val="TAH"/>
            </w:pPr>
            <w:r w:rsidRPr="00D3062E">
              <w:t>P</w:t>
            </w:r>
          </w:p>
        </w:tc>
        <w:tc>
          <w:tcPr>
            <w:tcW w:w="11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9D5E8BF" w14:textId="77777777" w:rsidR="003654E0" w:rsidRPr="00D3062E" w:rsidRDefault="003654E0" w:rsidP="00A66268">
            <w:pPr>
              <w:pStyle w:val="TAH"/>
            </w:pPr>
            <w:r w:rsidRPr="00D3062E">
              <w:t>Cardinality</w:t>
            </w:r>
          </w:p>
        </w:tc>
        <w:tc>
          <w:tcPr>
            <w:tcW w:w="63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E4EC7AB" w14:textId="77777777" w:rsidR="003654E0" w:rsidRPr="00D3062E" w:rsidRDefault="003654E0" w:rsidP="00A66268">
            <w:pPr>
              <w:pStyle w:val="TAH"/>
            </w:pPr>
            <w:r w:rsidRPr="00D3062E">
              <w:t>Description</w:t>
            </w:r>
          </w:p>
        </w:tc>
      </w:tr>
      <w:tr w:rsidR="003654E0" w:rsidRPr="00D3062E" w14:paraId="72A07410" w14:textId="77777777" w:rsidTr="00A66268">
        <w:trPr>
          <w:jc w:val="center"/>
        </w:trPr>
        <w:tc>
          <w:tcPr>
            <w:tcW w:w="1696" w:type="dxa"/>
            <w:tcBorders>
              <w:top w:val="single" w:sz="6" w:space="0" w:color="auto"/>
              <w:left w:val="single" w:sz="6" w:space="0" w:color="auto"/>
              <w:bottom w:val="single" w:sz="6" w:space="0" w:color="000000"/>
              <w:right w:val="single" w:sz="6" w:space="0" w:color="auto"/>
            </w:tcBorders>
            <w:vAlign w:val="center"/>
            <w:hideMark/>
          </w:tcPr>
          <w:p w14:paraId="7E3FA802" w14:textId="77777777" w:rsidR="003654E0" w:rsidRPr="00D3062E" w:rsidRDefault="003654E0" w:rsidP="00A66268">
            <w:pPr>
              <w:pStyle w:val="TAL"/>
            </w:pPr>
            <w:r w:rsidRPr="00D3062E">
              <w:t>n/a</w:t>
            </w:r>
          </w:p>
        </w:tc>
        <w:tc>
          <w:tcPr>
            <w:tcW w:w="426" w:type="dxa"/>
            <w:tcBorders>
              <w:top w:val="single" w:sz="6" w:space="0" w:color="auto"/>
              <w:left w:val="single" w:sz="6" w:space="0" w:color="auto"/>
              <w:bottom w:val="single" w:sz="6" w:space="0" w:color="000000"/>
              <w:right w:val="single" w:sz="6" w:space="0" w:color="auto"/>
            </w:tcBorders>
            <w:vAlign w:val="center"/>
          </w:tcPr>
          <w:p w14:paraId="6B1D432B" w14:textId="77777777" w:rsidR="003654E0" w:rsidRPr="00D3062E" w:rsidRDefault="003654E0" w:rsidP="00A66268">
            <w:pPr>
              <w:pStyle w:val="TAC"/>
            </w:pPr>
          </w:p>
        </w:tc>
        <w:tc>
          <w:tcPr>
            <w:tcW w:w="1160" w:type="dxa"/>
            <w:tcBorders>
              <w:top w:val="single" w:sz="6" w:space="0" w:color="auto"/>
              <w:left w:val="single" w:sz="6" w:space="0" w:color="auto"/>
              <w:bottom w:val="single" w:sz="6" w:space="0" w:color="000000"/>
              <w:right w:val="single" w:sz="6" w:space="0" w:color="auto"/>
            </w:tcBorders>
            <w:vAlign w:val="center"/>
          </w:tcPr>
          <w:p w14:paraId="5CA6BEC8" w14:textId="77777777" w:rsidR="003654E0" w:rsidRPr="00D3062E" w:rsidRDefault="003654E0" w:rsidP="00A66268">
            <w:pPr>
              <w:pStyle w:val="TAC"/>
            </w:pPr>
          </w:p>
        </w:tc>
        <w:tc>
          <w:tcPr>
            <w:tcW w:w="6345" w:type="dxa"/>
            <w:tcBorders>
              <w:top w:val="single" w:sz="6" w:space="0" w:color="auto"/>
              <w:left w:val="single" w:sz="6" w:space="0" w:color="auto"/>
              <w:bottom w:val="single" w:sz="6" w:space="0" w:color="000000"/>
              <w:right w:val="single" w:sz="6" w:space="0" w:color="auto"/>
            </w:tcBorders>
            <w:vAlign w:val="center"/>
          </w:tcPr>
          <w:p w14:paraId="03F1E9BC" w14:textId="77777777" w:rsidR="003654E0" w:rsidRPr="00D3062E" w:rsidRDefault="003654E0" w:rsidP="00A66268">
            <w:pPr>
              <w:pStyle w:val="TAL"/>
            </w:pPr>
          </w:p>
        </w:tc>
      </w:tr>
    </w:tbl>
    <w:p w14:paraId="10916E72" w14:textId="77777777" w:rsidR="003654E0" w:rsidRPr="00D3062E" w:rsidRDefault="003654E0" w:rsidP="003654E0"/>
    <w:p w14:paraId="3646BCCB" w14:textId="1EF6A499" w:rsidR="003654E0" w:rsidRPr="00D3062E" w:rsidRDefault="003654E0" w:rsidP="003654E0">
      <w:pPr>
        <w:pStyle w:val="TH"/>
      </w:pPr>
      <w:r w:rsidRPr="00D3062E">
        <w:t>Table 6.4.3.3.3.4-3: Data structures supported by the DELETE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9"/>
        <w:gridCol w:w="421"/>
        <w:gridCol w:w="1138"/>
        <w:gridCol w:w="1387"/>
        <w:gridCol w:w="4904"/>
      </w:tblGrid>
      <w:tr w:rsidR="003654E0" w:rsidRPr="00D3062E" w14:paraId="62EF4843" w14:textId="77777777" w:rsidTr="00A66268">
        <w:trPr>
          <w:jc w:val="center"/>
        </w:trPr>
        <w:tc>
          <w:tcPr>
            <w:tcW w:w="8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2C5861F" w14:textId="77777777" w:rsidR="003654E0" w:rsidRPr="00D3062E" w:rsidRDefault="003654E0" w:rsidP="00A66268">
            <w:pPr>
              <w:pStyle w:val="TAH"/>
            </w:pPr>
            <w:r w:rsidRPr="00D3062E">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EB72CF3" w14:textId="77777777" w:rsidR="003654E0" w:rsidRPr="00D3062E" w:rsidRDefault="003654E0" w:rsidP="00A66268">
            <w:pPr>
              <w:pStyle w:val="TAH"/>
            </w:pPr>
            <w:r w:rsidRPr="00D3062E">
              <w:t>P</w:t>
            </w:r>
          </w:p>
        </w:tc>
        <w:tc>
          <w:tcPr>
            <w:tcW w:w="59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4445060" w14:textId="77777777" w:rsidR="003654E0" w:rsidRPr="00D3062E" w:rsidRDefault="003654E0" w:rsidP="00A66268">
            <w:pPr>
              <w:pStyle w:val="TAH"/>
            </w:pPr>
            <w:r w:rsidRPr="00D3062E">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BCC5481" w14:textId="77777777" w:rsidR="003654E0" w:rsidRPr="00D3062E" w:rsidRDefault="003654E0" w:rsidP="00A66268">
            <w:pPr>
              <w:pStyle w:val="TAH"/>
            </w:pPr>
            <w:r w:rsidRPr="00D3062E">
              <w:t>Response</w:t>
            </w:r>
          </w:p>
          <w:p w14:paraId="48D2CCB4" w14:textId="77777777" w:rsidR="003654E0" w:rsidRPr="00D3062E" w:rsidRDefault="003654E0" w:rsidP="00A66268">
            <w:pPr>
              <w:pStyle w:val="TAH"/>
            </w:pPr>
            <w:r w:rsidRPr="00D3062E">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A03E82F" w14:textId="77777777" w:rsidR="003654E0" w:rsidRPr="00D3062E" w:rsidRDefault="003654E0" w:rsidP="00A66268">
            <w:pPr>
              <w:pStyle w:val="TAH"/>
            </w:pPr>
            <w:r w:rsidRPr="00D3062E">
              <w:t>Description</w:t>
            </w:r>
          </w:p>
        </w:tc>
      </w:tr>
      <w:tr w:rsidR="003654E0" w:rsidRPr="00D3062E" w14:paraId="73D48379" w14:textId="77777777" w:rsidTr="00A66268">
        <w:trPr>
          <w:jc w:val="center"/>
        </w:trPr>
        <w:tc>
          <w:tcPr>
            <w:tcW w:w="881" w:type="pct"/>
            <w:tcBorders>
              <w:top w:val="single" w:sz="6" w:space="0" w:color="auto"/>
              <w:left w:val="single" w:sz="6" w:space="0" w:color="auto"/>
              <w:bottom w:val="single" w:sz="6" w:space="0" w:color="auto"/>
              <w:right w:val="single" w:sz="6" w:space="0" w:color="auto"/>
            </w:tcBorders>
            <w:vAlign w:val="center"/>
            <w:hideMark/>
          </w:tcPr>
          <w:p w14:paraId="10B40F7B" w14:textId="77777777" w:rsidR="003654E0" w:rsidRPr="00D3062E" w:rsidRDefault="003654E0" w:rsidP="00A66268">
            <w:pPr>
              <w:pStyle w:val="TAL"/>
            </w:pPr>
            <w:r w:rsidRPr="00D3062E">
              <w:t>n/a</w:t>
            </w:r>
          </w:p>
        </w:tc>
        <w:tc>
          <w:tcPr>
            <w:tcW w:w="221" w:type="pct"/>
            <w:tcBorders>
              <w:top w:val="single" w:sz="6" w:space="0" w:color="auto"/>
              <w:left w:val="single" w:sz="6" w:space="0" w:color="auto"/>
              <w:bottom w:val="single" w:sz="6" w:space="0" w:color="auto"/>
              <w:right w:val="single" w:sz="6" w:space="0" w:color="auto"/>
            </w:tcBorders>
            <w:vAlign w:val="center"/>
          </w:tcPr>
          <w:p w14:paraId="66C28CB1" w14:textId="77777777" w:rsidR="003654E0" w:rsidRPr="00D3062E" w:rsidRDefault="003654E0" w:rsidP="00A66268">
            <w:pPr>
              <w:pStyle w:val="TAC"/>
            </w:pPr>
          </w:p>
        </w:tc>
        <w:tc>
          <w:tcPr>
            <w:tcW w:w="597" w:type="pct"/>
            <w:tcBorders>
              <w:top w:val="single" w:sz="6" w:space="0" w:color="auto"/>
              <w:left w:val="single" w:sz="6" w:space="0" w:color="auto"/>
              <w:bottom w:val="single" w:sz="6" w:space="0" w:color="auto"/>
              <w:right w:val="single" w:sz="6" w:space="0" w:color="auto"/>
            </w:tcBorders>
            <w:vAlign w:val="center"/>
          </w:tcPr>
          <w:p w14:paraId="509C462E" w14:textId="77777777" w:rsidR="003654E0" w:rsidRPr="00D3062E" w:rsidRDefault="003654E0" w:rsidP="00A66268">
            <w:pPr>
              <w:pStyle w:val="TAC"/>
            </w:pPr>
          </w:p>
        </w:tc>
        <w:tc>
          <w:tcPr>
            <w:tcW w:w="728" w:type="pct"/>
            <w:tcBorders>
              <w:top w:val="single" w:sz="6" w:space="0" w:color="auto"/>
              <w:left w:val="single" w:sz="6" w:space="0" w:color="auto"/>
              <w:bottom w:val="single" w:sz="6" w:space="0" w:color="auto"/>
              <w:right w:val="single" w:sz="6" w:space="0" w:color="auto"/>
            </w:tcBorders>
            <w:vAlign w:val="center"/>
            <w:hideMark/>
          </w:tcPr>
          <w:p w14:paraId="163D316C" w14:textId="77777777" w:rsidR="003654E0" w:rsidRPr="00D3062E" w:rsidRDefault="003654E0" w:rsidP="00A66268">
            <w:pPr>
              <w:pStyle w:val="TAL"/>
            </w:pPr>
            <w:r w:rsidRPr="00D3062E">
              <w:t>204 No Content</w:t>
            </w:r>
          </w:p>
        </w:tc>
        <w:tc>
          <w:tcPr>
            <w:tcW w:w="2573" w:type="pct"/>
            <w:tcBorders>
              <w:top w:val="single" w:sz="6" w:space="0" w:color="auto"/>
              <w:left w:val="single" w:sz="6" w:space="0" w:color="auto"/>
              <w:bottom w:val="single" w:sz="6" w:space="0" w:color="auto"/>
              <w:right w:val="single" w:sz="6" w:space="0" w:color="auto"/>
            </w:tcBorders>
            <w:vAlign w:val="center"/>
            <w:hideMark/>
          </w:tcPr>
          <w:p w14:paraId="449DC67D" w14:textId="77777777" w:rsidR="003654E0" w:rsidRPr="00D3062E" w:rsidRDefault="003654E0" w:rsidP="00A66268">
            <w:pPr>
              <w:pStyle w:val="TAL"/>
            </w:pPr>
            <w:r w:rsidRPr="00D3062E">
              <w:t>Successful case. The "Individual Network Slice Optimization Subscription" resource is successfully deleted.</w:t>
            </w:r>
          </w:p>
        </w:tc>
      </w:tr>
      <w:tr w:rsidR="003654E0" w:rsidRPr="00D3062E" w14:paraId="3ADDA118" w14:textId="77777777" w:rsidTr="00A66268">
        <w:trPr>
          <w:jc w:val="center"/>
        </w:trPr>
        <w:tc>
          <w:tcPr>
            <w:tcW w:w="881" w:type="pct"/>
            <w:tcBorders>
              <w:top w:val="single" w:sz="6" w:space="0" w:color="auto"/>
              <w:left w:val="single" w:sz="6" w:space="0" w:color="auto"/>
              <w:bottom w:val="single" w:sz="6" w:space="0" w:color="auto"/>
              <w:right w:val="single" w:sz="6" w:space="0" w:color="auto"/>
            </w:tcBorders>
            <w:vAlign w:val="center"/>
            <w:hideMark/>
          </w:tcPr>
          <w:p w14:paraId="3AC49F89" w14:textId="77777777" w:rsidR="003654E0" w:rsidRPr="00D3062E" w:rsidRDefault="003654E0" w:rsidP="00A66268">
            <w:pPr>
              <w:pStyle w:val="TAL"/>
            </w:pPr>
            <w:r w:rsidRPr="00D3062E">
              <w:t>n/a</w:t>
            </w:r>
          </w:p>
        </w:tc>
        <w:tc>
          <w:tcPr>
            <w:tcW w:w="221" w:type="pct"/>
            <w:tcBorders>
              <w:top w:val="single" w:sz="6" w:space="0" w:color="auto"/>
              <w:left w:val="single" w:sz="6" w:space="0" w:color="auto"/>
              <w:bottom w:val="single" w:sz="6" w:space="0" w:color="auto"/>
              <w:right w:val="single" w:sz="6" w:space="0" w:color="auto"/>
            </w:tcBorders>
            <w:vAlign w:val="center"/>
          </w:tcPr>
          <w:p w14:paraId="242917DF" w14:textId="77777777" w:rsidR="003654E0" w:rsidRPr="00D3062E" w:rsidRDefault="003654E0" w:rsidP="00A66268">
            <w:pPr>
              <w:pStyle w:val="TAC"/>
            </w:pPr>
          </w:p>
        </w:tc>
        <w:tc>
          <w:tcPr>
            <w:tcW w:w="597" w:type="pct"/>
            <w:tcBorders>
              <w:top w:val="single" w:sz="6" w:space="0" w:color="auto"/>
              <w:left w:val="single" w:sz="6" w:space="0" w:color="auto"/>
              <w:bottom w:val="single" w:sz="6" w:space="0" w:color="auto"/>
              <w:right w:val="single" w:sz="6" w:space="0" w:color="auto"/>
            </w:tcBorders>
            <w:vAlign w:val="center"/>
          </w:tcPr>
          <w:p w14:paraId="57859C54" w14:textId="77777777" w:rsidR="003654E0" w:rsidRPr="00D3062E" w:rsidRDefault="003654E0" w:rsidP="00A66268">
            <w:pPr>
              <w:pStyle w:val="TAC"/>
            </w:pPr>
          </w:p>
        </w:tc>
        <w:tc>
          <w:tcPr>
            <w:tcW w:w="728" w:type="pct"/>
            <w:tcBorders>
              <w:top w:val="single" w:sz="6" w:space="0" w:color="auto"/>
              <w:left w:val="single" w:sz="6" w:space="0" w:color="auto"/>
              <w:bottom w:val="single" w:sz="6" w:space="0" w:color="auto"/>
              <w:right w:val="single" w:sz="6" w:space="0" w:color="auto"/>
            </w:tcBorders>
            <w:vAlign w:val="center"/>
            <w:hideMark/>
          </w:tcPr>
          <w:p w14:paraId="3BCB25F2" w14:textId="77777777" w:rsidR="003654E0" w:rsidRPr="00D3062E" w:rsidRDefault="003654E0" w:rsidP="00A66268">
            <w:pPr>
              <w:pStyle w:val="TAL"/>
            </w:pPr>
            <w:r w:rsidRPr="00D3062E">
              <w:t>307 Temporary Redirect</w:t>
            </w:r>
          </w:p>
        </w:tc>
        <w:tc>
          <w:tcPr>
            <w:tcW w:w="2573" w:type="pct"/>
            <w:tcBorders>
              <w:top w:val="single" w:sz="6" w:space="0" w:color="auto"/>
              <w:left w:val="single" w:sz="6" w:space="0" w:color="auto"/>
              <w:bottom w:val="single" w:sz="6" w:space="0" w:color="auto"/>
              <w:right w:val="single" w:sz="6" w:space="0" w:color="auto"/>
            </w:tcBorders>
            <w:vAlign w:val="center"/>
          </w:tcPr>
          <w:p w14:paraId="7B7B902C" w14:textId="77777777" w:rsidR="003654E0" w:rsidRPr="00D3062E" w:rsidRDefault="003654E0" w:rsidP="00A66268">
            <w:pPr>
              <w:pStyle w:val="TAL"/>
            </w:pPr>
            <w:r w:rsidRPr="00D3062E">
              <w:t>Temporary redirection. The response shall include a Location header field containing an alternative URI of the resource located in an alternative NSCE Server.</w:t>
            </w:r>
          </w:p>
          <w:p w14:paraId="4E56F154" w14:textId="77777777" w:rsidR="003654E0" w:rsidRPr="00D3062E" w:rsidRDefault="003654E0" w:rsidP="00A66268">
            <w:pPr>
              <w:pStyle w:val="TAL"/>
            </w:pPr>
          </w:p>
          <w:p w14:paraId="7874FB67" w14:textId="77777777" w:rsidR="003654E0" w:rsidRPr="00D3062E" w:rsidRDefault="003654E0" w:rsidP="00A66268">
            <w:pPr>
              <w:pStyle w:val="TAL"/>
            </w:pPr>
            <w:r w:rsidRPr="00D3062E">
              <w:t>Redirection handling is described in clause 5.2.10 of 3GPP TS 29.122 [2].</w:t>
            </w:r>
          </w:p>
        </w:tc>
      </w:tr>
      <w:tr w:rsidR="003654E0" w:rsidRPr="00D3062E" w14:paraId="7B824DD2" w14:textId="77777777" w:rsidTr="00A66268">
        <w:trPr>
          <w:jc w:val="center"/>
        </w:trPr>
        <w:tc>
          <w:tcPr>
            <w:tcW w:w="881" w:type="pct"/>
            <w:tcBorders>
              <w:top w:val="single" w:sz="6" w:space="0" w:color="auto"/>
              <w:left w:val="single" w:sz="6" w:space="0" w:color="auto"/>
              <w:bottom w:val="single" w:sz="6" w:space="0" w:color="auto"/>
              <w:right w:val="single" w:sz="6" w:space="0" w:color="auto"/>
            </w:tcBorders>
            <w:vAlign w:val="center"/>
            <w:hideMark/>
          </w:tcPr>
          <w:p w14:paraId="6379E72A" w14:textId="77777777" w:rsidR="003654E0" w:rsidRPr="00D3062E" w:rsidRDefault="003654E0" w:rsidP="00A66268">
            <w:pPr>
              <w:pStyle w:val="TAL"/>
            </w:pPr>
            <w:r w:rsidRPr="00D3062E">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56A6211B" w14:textId="77777777" w:rsidR="003654E0" w:rsidRPr="00D3062E" w:rsidRDefault="003654E0" w:rsidP="00A66268">
            <w:pPr>
              <w:pStyle w:val="TAC"/>
            </w:pPr>
          </w:p>
        </w:tc>
        <w:tc>
          <w:tcPr>
            <w:tcW w:w="597" w:type="pct"/>
            <w:tcBorders>
              <w:top w:val="single" w:sz="6" w:space="0" w:color="auto"/>
              <w:left w:val="single" w:sz="6" w:space="0" w:color="auto"/>
              <w:bottom w:val="single" w:sz="6" w:space="0" w:color="auto"/>
              <w:right w:val="single" w:sz="6" w:space="0" w:color="auto"/>
            </w:tcBorders>
            <w:vAlign w:val="center"/>
          </w:tcPr>
          <w:p w14:paraId="3E50E366" w14:textId="77777777" w:rsidR="003654E0" w:rsidRPr="00D3062E" w:rsidRDefault="003654E0" w:rsidP="00A66268">
            <w:pPr>
              <w:pStyle w:val="TAC"/>
            </w:pPr>
          </w:p>
        </w:tc>
        <w:tc>
          <w:tcPr>
            <w:tcW w:w="728" w:type="pct"/>
            <w:tcBorders>
              <w:top w:val="single" w:sz="6" w:space="0" w:color="auto"/>
              <w:left w:val="single" w:sz="6" w:space="0" w:color="auto"/>
              <w:bottom w:val="single" w:sz="6" w:space="0" w:color="auto"/>
              <w:right w:val="single" w:sz="6" w:space="0" w:color="auto"/>
            </w:tcBorders>
            <w:vAlign w:val="center"/>
            <w:hideMark/>
          </w:tcPr>
          <w:p w14:paraId="40308AAF" w14:textId="77777777" w:rsidR="003654E0" w:rsidRPr="00D3062E" w:rsidRDefault="003654E0" w:rsidP="00A66268">
            <w:pPr>
              <w:pStyle w:val="TAL"/>
            </w:pPr>
            <w:r w:rsidRPr="00D3062E">
              <w:t>308 Permanent Redirect</w:t>
            </w:r>
          </w:p>
        </w:tc>
        <w:tc>
          <w:tcPr>
            <w:tcW w:w="2573" w:type="pct"/>
            <w:tcBorders>
              <w:top w:val="single" w:sz="6" w:space="0" w:color="auto"/>
              <w:left w:val="single" w:sz="6" w:space="0" w:color="auto"/>
              <w:bottom w:val="single" w:sz="6" w:space="0" w:color="auto"/>
              <w:right w:val="single" w:sz="6" w:space="0" w:color="auto"/>
            </w:tcBorders>
            <w:vAlign w:val="center"/>
          </w:tcPr>
          <w:p w14:paraId="2145321E" w14:textId="77777777" w:rsidR="003654E0" w:rsidRPr="00D3062E" w:rsidRDefault="003654E0" w:rsidP="00A66268">
            <w:pPr>
              <w:pStyle w:val="TAL"/>
            </w:pPr>
            <w:r w:rsidRPr="00D3062E">
              <w:t>Permanent redirection. The response shall include a Location header field containing an alternative URI of the resource located in an alternative NSCE Server.</w:t>
            </w:r>
          </w:p>
          <w:p w14:paraId="76A07ADE" w14:textId="77777777" w:rsidR="003654E0" w:rsidRPr="00D3062E" w:rsidRDefault="003654E0" w:rsidP="00A66268">
            <w:pPr>
              <w:pStyle w:val="TAL"/>
            </w:pPr>
          </w:p>
          <w:p w14:paraId="05968BEA" w14:textId="77777777" w:rsidR="003654E0" w:rsidRPr="00D3062E" w:rsidRDefault="003654E0" w:rsidP="00A66268">
            <w:pPr>
              <w:pStyle w:val="TAL"/>
            </w:pPr>
            <w:r w:rsidRPr="00D3062E">
              <w:t>Redirection handling is described in clause 5.2.10 of 3GPP TS 29.122 [2].</w:t>
            </w:r>
          </w:p>
        </w:tc>
      </w:tr>
      <w:tr w:rsidR="003654E0" w:rsidRPr="00D3062E" w14:paraId="32672A25" w14:textId="77777777" w:rsidTr="00A66268">
        <w:trPr>
          <w:jc w:val="center"/>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50F06BDF" w14:textId="77777777" w:rsidR="003654E0" w:rsidRPr="00D3062E" w:rsidRDefault="003654E0" w:rsidP="00A66268">
            <w:pPr>
              <w:pStyle w:val="TAN"/>
            </w:pPr>
            <w:r w:rsidRPr="00D3062E">
              <w:t>NOTE:</w:t>
            </w:r>
            <w:r w:rsidRPr="00D3062E">
              <w:rPr>
                <w:noProof/>
              </w:rPr>
              <w:tab/>
              <w:t xml:space="preserve">The mandatory </w:t>
            </w:r>
            <w:r w:rsidRPr="00D3062E">
              <w:t>HTTP error status code for the HTTP DELETE method listed in table 5.2.6-1 of 3GPP TS 29.122 [2] shall also apply.</w:t>
            </w:r>
          </w:p>
        </w:tc>
      </w:tr>
    </w:tbl>
    <w:p w14:paraId="3AC8A901" w14:textId="77777777" w:rsidR="003654E0" w:rsidRPr="00D3062E" w:rsidRDefault="003654E0" w:rsidP="003654E0"/>
    <w:p w14:paraId="3F0863DB" w14:textId="048FE764" w:rsidR="003654E0" w:rsidRPr="00D3062E" w:rsidRDefault="003654E0" w:rsidP="003654E0">
      <w:pPr>
        <w:pStyle w:val="TH"/>
      </w:pPr>
      <w:r w:rsidRPr="00D3062E">
        <w:t>Table 6.4.3.3.3.4-4: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D3062E" w14:paraId="026DA78C"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FEB8FE4" w14:textId="77777777" w:rsidR="003654E0" w:rsidRPr="00D3062E" w:rsidRDefault="003654E0"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AFBF4AB" w14:textId="77777777" w:rsidR="003654E0" w:rsidRPr="00D3062E" w:rsidRDefault="003654E0"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EE631F7" w14:textId="77777777" w:rsidR="003654E0" w:rsidRPr="00D3062E" w:rsidRDefault="003654E0"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017B583" w14:textId="77777777" w:rsidR="003654E0" w:rsidRPr="00D3062E" w:rsidRDefault="003654E0"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89B21D4" w14:textId="77777777" w:rsidR="003654E0" w:rsidRPr="00D3062E" w:rsidRDefault="003654E0" w:rsidP="00A66268">
            <w:pPr>
              <w:pStyle w:val="TAH"/>
            </w:pPr>
            <w:r w:rsidRPr="00D3062E">
              <w:t>Description</w:t>
            </w:r>
          </w:p>
        </w:tc>
      </w:tr>
      <w:tr w:rsidR="003654E0" w:rsidRPr="00D3062E" w14:paraId="575FE0DE"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43C15E0E" w14:textId="77777777" w:rsidR="003654E0" w:rsidRPr="00D3062E" w:rsidRDefault="003654E0"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6C4221C4" w14:textId="77777777" w:rsidR="003654E0" w:rsidRPr="00D3062E" w:rsidRDefault="003654E0"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40165583" w14:textId="77777777" w:rsidR="003654E0" w:rsidRPr="00D3062E" w:rsidRDefault="003654E0"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33DB5F6D" w14:textId="77777777" w:rsidR="003654E0" w:rsidRPr="00D3062E" w:rsidRDefault="003654E0" w:rsidP="00A66268">
            <w:pPr>
              <w:pStyle w:val="TAC"/>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01E8B477" w14:textId="77777777" w:rsidR="003654E0" w:rsidRPr="00D3062E" w:rsidRDefault="003654E0" w:rsidP="00A66268">
            <w:pPr>
              <w:pStyle w:val="TAL"/>
            </w:pPr>
            <w:r w:rsidRPr="00D3062E">
              <w:t>An alternative URI of the resource located in an alternative NSCE Server.</w:t>
            </w:r>
          </w:p>
        </w:tc>
      </w:tr>
    </w:tbl>
    <w:p w14:paraId="144281DD" w14:textId="77777777" w:rsidR="003654E0" w:rsidRPr="00D3062E" w:rsidRDefault="003654E0" w:rsidP="003654E0"/>
    <w:p w14:paraId="567CC444" w14:textId="3C28DD98" w:rsidR="003654E0" w:rsidRPr="00D3062E" w:rsidRDefault="003654E0" w:rsidP="003654E0">
      <w:pPr>
        <w:pStyle w:val="TH"/>
      </w:pPr>
      <w:r w:rsidRPr="00D3062E">
        <w:t>Table 6.4.3.3.3.4-5: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D3062E" w14:paraId="1790F59F"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B823B66" w14:textId="77777777" w:rsidR="003654E0" w:rsidRPr="00D3062E" w:rsidRDefault="003654E0"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E2D719A" w14:textId="77777777" w:rsidR="003654E0" w:rsidRPr="00D3062E" w:rsidRDefault="003654E0"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06BE79A" w14:textId="77777777" w:rsidR="003654E0" w:rsidRPr="00D3062E" w:rsidRDefault="003654E0"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6A0E3CC" w14:textId="77777777" w:rsidR="003654E0" w:rsidRPr="00D3062E" w:rsidRDefault="003654E0"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54FF5AD" w14:textId="77777777" w:rsidR="003654E0" w:rsidRPr="00D3062E" w:rsidRDefault="003654E0" w:rsidP="00A66268">
            <w:pPr>
              <w:pStyle w:val="TAH"/>
            </w:pPr>
            <w:r w:rsidRPr="00D3062E">
              <w:t>Description</w:t>
            </w:r>
          </w:p>
        </w:tc>
      </w:tr>
      <w:tr w:rsidR="003654E0" w:rsidRPr="00D3062E" w14:paraId="5255A71D"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2F2B8D55" w14:textId="77777777" w:rsidR="003654E0" w:rsidRPr="00D3062E" w:rsidRDefault="003654E0"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34D9D50A" w14:textId="77777777" w:rsidR="003654E0" w:rsidRPr="00D3062E" w:rsidRDefault="003654E0"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23CEAE56" w14:textId="77777777" w:rsidR="003654E0" w:rsidRPr="00D3062E" w:rsidRDefault="003654E0"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4B02DA94" w14:textId="77777777" w:rsidR="003654E0" w:rsidRPr="00D3062E" w:rsidRDefault="003654E0" w:rsidP="00A66268">
            <w:pPr>
              <w:pStyle w:val="TAC"/>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47884897" w14:textId="77777777" w:rsidR="003654E0" w:rsidRPr="00D3062E" w:rsidRDefault="003654E0" w:rsidP="00A66268">
            <w:pPr>
              <w:pStyle w:val="TAL"/>
            </w:pPr>
            <w:r w:rsidRPr="00D3062E">
              <w:t>An alternative URI of the resource located in an alternative NSCE Server.</w:t>
            </w:r>
          </w:p>
        </w:tc>
      </w:tr>
    </w:tbl>
    <w:p w14:paraId="3AF8F0B5" w14:textId="77777777" w:rsidR="003654E0" w:rsidRPr="00D3062E" w:rsidRDefault="003654E0" w:rsidP="003654E0"/>
    <w:p w14:paraId="01DF2C96" w14:textId="06C9E677" w:rsidR="003654E0" w:rsidRPr="00D3062E" w:rsidRDefault="003654E0" w:rsidP="003654E0">
      <w:pPr>
        <w:pStyle w:val="Heading5"/>
        <w:rPr>
          <w:lang w:eastAsia="zh-CN"/>
        </w:rPr>
      </w:pPr>
      <w:bookmarkStart w:id="3135" w:name="_Toc157434740"/>
      <w:bookmarkStart w:id="3136" w:name="_Toc157436455"/>
      <w:bookmarkStart w:id="3137" w:name="_Toc157440295"/>
      <w:bookmarkStart w:id="3138" w:name="_Toc160649967"/>
      <w:bookmarkStart w:id="3139" w:name="_Toc164928249"/>
      <w:bookmarkStart w:id="3140" w:name="_Toc168550108"/>
      <w:bookmarkStart w:id="3141" w:name="_Toc85734343"/>
      <w:bookmarkStart w:id="3142" w:name="_Toc89431642"/>
      <w:bookmarkStart w:id="3143" w:name="_Toc97042454"/>
      <w:bookmarkStart w:id="3144" w:name="_Toc97045598"/>
      <w:bookmarkStart w:id="3145" w:name="_Toc97155343"/>
      <w:bookmarkStart w:id="3146" w:name="_Toc101521480"/>
      <w:bookmarkStart w:id="3147" w:name="_Toc120537590"/>
      <w:bookmarkStart w:id="3148" w:name="_Toc151743152"/>
      <w:bookmarkStart w:id="3149" w:name="_Toc151743617"/>
      <w:bookmarkStart w:id="3150" w:name="_Toc170118179"/>
      <w:bookmarkEnd w:id="3125"/>
      <w:bookmarkEnd w:id="3126"/>
      <w:bookmarkEnd w:id="3127"/>
      <w:bookmarkEnd w:id="3128"/>
      <w:bookmarkEnd w:id="3129"/>
      <w:bookmarkEnd w:id="3130"/>
      <w:bookmarkEnd w:id="3131"/>
      <w:bookmarkEnd w:id="3132"/>
      <w:bookmarkEnd w:id="3133"/>
      <w:r w:rsidRPr="00D3062E">
        <w:t>6.4.3.3</w:t>
      </w:r>
      <w:r w:rsidRPr="00D3062E">
        <w:rPr>
          <w:lang w:eastAsia="zh-CN"/>
        </w:rPr>
        <w:t>.4</w:t>
      </w:r>
      <w:r w:rsidRPr="00D3062E">
        <w:rPr>
          <w:lang w:eastAsia="zh-CN"/>
        </w:rPr>
        <w:tab/>
        <w:t>Resource Custom Operations</w:t>
      </w:r>
      <w:bookmarkEnd w:id="3135"/>
      <w:bookmarkEnd w:id="3136"/>
      <w:bookmarkEnd w:id="3137"/>
      <w:bookmarkEnd w:id="3138"/>
      <w:bookmarkEnd w:id="3139"/>
      <w:bookmarkEnd w:id="3140"/>
      <w:bookmarkEnd w:id="3150"/>
    </w:p>
    <w:p w14:paraId="69BE2A0A" w14:textId="77777777" w:rsidR="003654E0" w:rsidRPr="00D3062E" w:rsidRDefault="003654E0" w:rsidP="003654E0">
      <w:r w:rsidRPr="00D3062E">
        <w:t>There are no resource custom operations defined for this resource in this release of the specification.</w:t>
      </w:r>
    </w:p>
    <w:p w14:paraId="40B7C7D4" w14:textId="0A9B1955" w:rsidR="003654E0" w:rsidRPr="00D3062E" w:rsidRDefault="003654E0" w:rsidP="003654E0">
      <w:pPr>
        <w:pStyle w:val="Heading3"/>
      </w:pPr>
      <w:bookmarkStart w:id="3151" w:name="_Toc157434741"/>
      <w:bookmarkStart w:id="3152" w:name="_Toc157436456"/>
      <w:bookmarkStart w:id="3153" w:name="_Toc157440296"/>
      <w:bookmarkStart w:id="3154" w:name="_Toc160649968"/>
      <w:bookmarkStart w:id="3155" w:name="_Toc164928250"/>
      <w:bookmarkStart w:id="3156" w:name="_Toc168550109"/>
      <w:bookmarkStart w:id="3157" w:name="_Toc148176971"/>
      <w:bookmarkStart w:id="3158" w:name="_Toc148359021"/>
      <w:bookmarkStart w:id="3159" w:name="_Toc151743153"/>
      <w:bookmarkStart w:id="3160" w:name="_Toc151743618"/>
      <w:bookmarkStart w:id="3161" w:name="_Toc170118180"/>
      <w:bookmarkEnd w:id="3141"/>
      <w:bookmarkEnd w:id="3142"/>
      <w:bookmarkEnd w:id="3143"/>
      <w:bookmarkEnd w:id="3144"/>
      <w:bookmarkEnd w:id="3145"/>
      <w:bookmarkEnd w:id="3146"/>
      <w:bookmarkEnd w:id="3147"/>
      <w:bookmarkEnd w:id="3148"/>
      <w:bookmarkEnd w:id="3149"/>
      <w:r w:rsidRPr="00D3062E">
        <w:t>6.4.4</w:t>
      </w:r>
      <w:r w:rsidRPr="00D3062E">
        <w:tab/>
        <w:t>Custom Operations without associated resources</w:t>
      </w:r>
      <w:bookmarkEnd w:id="3151"/>
      <w:bookmarkEnd w:id="3152"/>
      <w:bookmarkEnd w:id="3153"/>
      <w:bookmarkEnd w:id="3154"/>
      <w:bookmarkEnd w:id="3155"/>
      <w:bookmarkEnd w:id="3156"/>
      <w:bookmarkEnd w:id="3161"/>
    </w:p>
    <w:p w14:paraId="6579E8F4" w14:textId="77777777" w:rsidR="003654E0" w:rsidRPr="00D3062E" w:rsidRDefault="003654E0" w:rsidP="003654E0">
      <w:r w:rsidRPr="00D3062E">
        <w:t>There are no custom operations without associated resources defined for this API in this release of the specification.</w:t>
      </w:r>
    </w:p>
    <w:p w14:paraId="59AFEB52" w14:textId="7B278AE5" w:rsidR="003654E0" w:rsidRPr="00D3062E" w:rsidRDefault="003654E0" w:rsidP="003654E0">
      <w:pPr>
        <w:pStyle w:val="Heading3"/>
      </w:pPr>
      <w:bookmarkStart w:id="3162" w:name="_Toc157434742"/>
      <w:bookmarkStart w:id="3163" w:name="_Toc157436457"/>
      <w:bookmarkStart w:id="3164" w:name="_Toc157440297"/>
      <w:bookmarkStart w:id="3165" w:name="_Toc160649969"/>
      <w:bookmarkStart w:id="3166" w:name="_Toc164928251"/>
      <w:bookmarkStart w:id="3167" w:name="_Toc168550110"/>
      <w:bookmarkStart w:id="3168" w:name="_Toc96843433"/>
      <w:bookmarkStart w:id="3169" w:name="_Toc96844408"/>
      <w:bookmarkStart w:id="3170" w:name="_Toc100739981"/>
      <w:bookmarkStart w:id="3171" w:name="_Toc129252554"/>
      <w:bookmarkStart w:id="3172" w:name="_Toc144024259"/>
      <w:bookmarkStart w:id="3173" w:name="_Toc148176972"/>
      <w:bookmarkStart w:id="3174" w:name="_Toc148359022"/>
      <w:bookmarkStart w:id="3175" w:name="_Toc151743154"/>
      <w:bookmarkStart w:id="3176" w:name="_Toc151743619"/>
      <w:bookmarkStart w:id="3177" w:name="_Toc170118181"/>
      <w:bookmarkEnd w:id="3157"/>
      <w:bookmarkEnd w:id="3158"/>
      <w:bookmarkEnd w:id="3159"/>
      <w:bookmarkEnd w:id="3160"/>
      <w:r w:rsidRPr="00D3062E">
        <w:t>6.4.5</w:t>
      </w:r>
      <w:r w:rsidRPr="00D3062E">
        <w:tab/>
        <w:t>Notifications</w:t>
      </w:r>
      <w:bookmarkEnd w:id="3162"/>
      <w:bookmarkEnd w:id="3163"/>
      <w:bookmarkEnd w:id="3164"/>
      <w:bookmarkEnd w:id="3165"/>
      <w:bookmarkEnd w:id="3166"/>
      <w:bookmarkEnd w:id="3167"/>
      <w:bookmarkEnd w:id="3177"/>
    </w:p>
    <w:p w14:paraId="5AA1DB94" w14:textId="37087C29" w:rsidR="003654E0" w:rsidRPr="00D3062E" w:rsidRDefault="003654E0" w:rsidP="003654E0">
      <w:pPr>
        <w:pStyle w:val="Heading4"/>
      </w:pPr>
      <w:bookmarkStart w:id="3178" w:name="_Toc157434743"/>
      <w:bookmarkStart w:id="3179" w:name="_Toc157436458"/>
      <w:bookmarkStart w:id="3180" w:name="_Toc157440298"/>
      <w:bookmarkStart w:id="3181" w:name="_Toc160649970"/>
      <w:bookmarkStart w:id="3182" w:name="_Toc164928252"/>
      <w:bookmarkStart w:id="3183" w:name="_Toc168550111"/>
      <w:bookmarkStart w:id="3184" w:name="_Toc96843434"/>
      <w:bookmarkStart w:id="3185" w:name="_Toc96844409"/>
      <w:bookmarkStart w:id="3186" w:name="_Toc100739982"/>
      <w:bookmarkStart w:id="3187" w:name="_Toc129252555"/>
      <w:bookmarkStart w:id="3188" w:name="_Toc144024260"/>
      <w:bookmarkStart w:id="3189" w:name="_Toc148176973"/>
      <w:bookmarkStart w:id="3190" w:name="_Toc148359023"/>
      <w:bookmarkStart w:id="3191" w:name="_Toc151743155"/>
      <w:bookmarkStart w:id="3192" w:name="_Toc151743620"/>
      <w:bookmarkStart w:id="3193" w:name="_Toc170118182"/>
      <w:bookmarkEnd w:id="3168"/>
      <w:bookmarkEnd w:id="3169"/>
      <w:bookmarkEnd w:id="3170"/>
      <w:bookmarkEnd w:id="3171"/>
      <w:bookmarkEnd w:id="3172"/>
      <w:bookmarkEnd w:id="3173"/>
      <w:bookmarkEnd w:id="3174"/>
      <w:bookmarkEnd w:id="3175"/>
      <w:bookmarkEnd w:id="3176"/>
      <w:r w:rsidRPr="00D3062E">
        <w:t>6.4.5.1</w:t>
      </w:r>
      <w:r w:rsidRPr="00D3062E">
        <w:tab/>
        <w:t>General</w:t>
      </w:r>
      <w:bookmarkEnd w:id="3178"/>
      <w:bookmarkEnd w:id="3179"/>
      <w:bookmarkEnd w:id="3180"/>
      <w:bookmarkEnd w:id="3181"/>
      <w:bookmarkEnd w:id="3182"/>
      <w:bookmarkEnd w:id="3183"/>
      <w:bookmarkEnd w:id="3193"/>
    </w:p>
    <w:p w14:paraId="6B06A12E" w14:textId="77777777" w:rsidR="00B110B4" w:rsidRPr="00FC29E8" w:rsidRDefault="00B110B4" w:rsidP="00B110B4">
      <w:pPr>
        <w:rPr>
          <w:noProof/>
        </w:rPr>
      </w:pPr>
      <w:bookmarkStart w:id="3194" w:name="_Toc157434744"/>
      <w:bookmarkStart w:id="3195" w:name="_Toc157436459"/>
      <w:bookmarkStart w:id="3196" w:name="_Toc157440299"/>
      <w:bookmarkStart w:id="3197" w:name="_Toc160649971"/>
      <w:bookmarkStart w:id="3198" w:name="_Toc96843435"/>
      <w:bookmarkStart w:id="3199" w:name="_Toc96844410"/>
      <w:bookmarkStart w:id="3200" w:name="_Toc100739983"/>
      <w:bookmarkStart w:id="3201" w:name="_Toc129252556"/>
      <w:bookmarkStart w:id="3202" w:name="_Toc144024261"/>
      <w:bookmarkStart w:id="3203" w:name="_Toc148176974"/>
      <w:bookmarkStart w:id="3204" w:name="_Toc148359024"/>
      <w:bookmarkStart w:id="3205" w:name="_Toc151743156"/>
      <w:bookmarkStart w:id="3206" w:name="_Toc151743621"/>
      <w:bookmarkEnd w:id="3184"/>
      <w:bookmarkEnd w:id="3185"/>
      <w:bookmarkEnd w:id="3186"/>
      <w:bookmarkEnd w:id="3187"/>
      <w:bookmarkEnd w:id="3188"/>
      <w:bookmarkEnd w:id="3189"/>
      <w:bookmarkEnd w:id="3190"/>
      <w:bookmarkEnd w:id="3191"/>
      <w:bookmarkEnd w:id="3192"/>
      <w:r w:rsidRPr="00FC29E8">
        <w:rPr>
          <w:noProof/>
        </w:rPr>
        <w:t>Notifications shall comply to clause 6.6 of 3GPP TS 29.549 </w:t>
      </w:r>
      <w:r w:rsidRPr="00FC29E8">
        <w:t>[15]</w:t>
      </w:r>
      <w:r w:rsidRPr="00FC29E8">
        <w:rPr>
          <w:noProof/>
        </w:rPr>
        <w:t>.</w:t>
      </w:r>
    </w:p>
    <w:p w14:paraId="7862437D" w14:textId="77777777" w:rsidR="00B110B4" w:rsidRPr="00D3062E" w:rsidRDefault="00B110B4" w:rsidP="00B110B4">
      <w:pPr>
        <w:pStyle w:val="TH"/>
      </w:pPr>
      <w:r w:rsidRPr="00D3062E">
        <w:lastRenderedPageBreak/>
        <w:t>Table 6.4.5.1-1: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1"/>
        <w:gridCol w:w="1419"/>
        <w:gridCol w:w="1701"/>
        <w:gridCol w:w="3979"/>
      </w:tblGrid>
      <w:tr w:rsidR="00B110B4" w:rsidRPr="00D3062E" w14:paraId="52F963DD" w14:textId="77777777" w:rsidTr="00C87CC9">
        <w:trPr>
          <w:jc w:val="center"/>
        </w:trPr>
        <w:tc>
          <w:tcPr>
            <w:tcW w:w="126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CC41442" w14:textId="77777777" w:rsidR="00B110B4" w:rsidRPr="00D3062E" w:rsidRDefault="00B110B4" w:rsidP="00C87CC9">
            <w:pPr>
              <w:pStyle w:val="TAH"/>
            </w:pPr>
            <w:r w:rsidRPr="00D3062E">
              <w:t>Notification</w:t>
            </w:r>
          </w:p>
        </w:tc>
        <w:tc>
          <w:tcPr>
            <w:tcW w:w="74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94A1FF0" w14:textId="77777777" w:rsidR="00B110B4" w:rsidRPr="00D3062E" w:rsidRDefault="00B110B4" w:rsidP="00C87CC9">
            <w:pPr>
              <w:pStyle w:val="TAH"/>
            </w:pPr>
            <w:r w:rsidRPr="00D3062E">
              <w:t>Callback URI</w:t>
            </w:r>
          </w:p>
        </w:tc>
        <w:tc>
          <w:tcPr>
            <w:tcW w:w="89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BB80CAE" w14:textId="77777777" w:rsidR="00B110B4" w:rsidRPr="00D3062E" w:rsidRDefault="00B110B4" w:rsidP="00C87CC9">
            <w:pPr>
              <w:pStyle w:val="TAH"/>
            </w:pPr>
            <w:r w:rsidRPr="00D3062E">
              <w:t>HTTP method or custom operation</w:t>
            </w:r>
          </w:p>
        </w:tc>
        <w:tc>
          <w:tcPr>
            <w:tcW w:w="209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ECB6EE4" w14:textId="77777777" w:rsidR="00B110B4" w:rsidRPr="00D3062E" w:rsidRDefault="00B110B4" w:rsidP="00C87CC9">
            <w:pPr>
              <w:pStyle w:val="TAH"/>
            </w:pPr>
            <w:r w:rsidRPr="00D3062E">
              <w:t>Description</w:t>
            </w:r>
          </w:p>
          <w:p w14:paraId="2D69E816" w14:textId="77777777" w:rsidR="00B110B4" w:rsidRPr="00D3062E" w:rsidRDefault="00B110B4" w:rsidP="00C87CC9">
            <w:pPr>
              <w:pStyle w:val="TAH"/>
            </w:pPr>
            <w:r w:rsidRPr="00D3062E">
              <w:t>(service operation)</w:t>
            </w:r>
          </w:p>
        </w:tc>
      </w:tr>
      <w:tr w:rsidR="00B110B4" w:rsidRPr="00D3062E" w14:paraId="79972C82" w14:textId="77777777" w:rsidTr="00C87CC9">
        <w:trPr>
          <w:jc w:val="center"/>
        </w:trPr>
        <w:tc>
          <w:tcPr>
            <w:tcW w:w="1264" w:type="pct"/>
            <w:tcBorders>
              <w:top w:val="single" w:sz="6" w:space="0" w:color="auto"/>
              <w:left w:val="single" w:sz="6" w:space="0" w:color="auto"/>
              <w:bottom w:val="single" w:sz="6" w:space="0" w:color="auto"/>
              <w:right w:val="single" w:sz="6" w:space="0" w:color="auto"/>
            </w:tcBorders>
            <w:vAlign w:val="center"/>
            <w:hideMark/>
          </w:tcPr>
          <w:p w14:paraId="44790740" w14:textId="77777777" w:rsidR="00B110B4" w:rsidRPr="00D3062E" w:rsidRDefault="00B110B4" w:rsidP="00C87CC9">
            <w:pPr>
              <w:pStyle w:val="TAL"/>
              <w:rPr>
                <w:lang w:val="en-US"/>
              </w:rPr>
            </w:pPr>
            <w:r w:rsidRPr="00D3062E">
              <w:t>Network Slice Optimization</w:t>
            </w:r>
            <w:r w:rsidRPr="00D3062E">
              <w:rPr>
                <w:lang w:val="en-US"/>
              </w:rPr>
              <w:t xml:space="preserve"> Notification</w:t>
            </w:r>
          </w:p>
        </w:tc>
        <w:tc>
          <w:tcPr>
            <w:tcW w:w="747" w:type="pct"/>
            <w:tcBorders>
              <w:top w:val="single" w:sz="6" w:space="0" w:color="auto"/>
              <w:left w:val="single" w:sz="6" w:space="0" w:color="auto"/>
              <w:bottom w:val="single" w:sz="6" w:space="0" w:color="auto"/>
              <w:right w:val="single" w:sz="6" w:space="0" w:color="auto"/>
            </w:tcBorders>
            <w:vAlign w:val="center"/>
            <w:hideMark/>
          </w:tcPr>
          <w:p w14:paraId="721806A7" w14:textId="77777777" w:rsidR="00B110B4" w:rsidRPr="00D3062E" w:rsidRDefault="00B110B4" w:rsidP="00C87CC9">
            <w:pPr>
              <w:pStyle w:val="TAL"/>
              <w:rPr>
                <w:lang w:val="en-US"/>
              </w:rPr>
            </w:pPr>
            <w:r w:rsidRPr="00D3062E">
              <w:rPr>
                <w:lang w:val="en-US"/>
              </w:rPr>
              <w:t>{</w:t>
            </w:r>
            <w:r w:rsidRPr="00D3062E">
              <w:t>notifUri}</w:t>
            </w:r>
          </w:p>
        </w:tc>
        <w:tc>
          <w:tcPr>
            <w:tcW w:w="895" w:type="pct"/>
            <w:tcBorders>
              <w:top w:val="single" w:sz="6" w:space="0" w:color="auto"/>
              <w:left w:val="single" w:sz="6" w:space="0" w:color="auto"/>
              <w:bottom w:val="single" w:sz="6" w:space="0" w:color="auto"/>
              <w:right w:val="single" w:sz="6" w:space="0" w:color="auto"/>
            </w:tcBorders>
            <w:vAlign w:val="center"/>
            <w:hideMark/>
          </w:tcPr>
          <w:p w14:paraId="1EC41DCB" w14:textId="77777777" w:rsidR="00B110B4" w:rsidRPr="00D3062E" w:rsidRDefault="00B110B4" w:rsidP="00C87CC9">
            <w:pPr>
              <w:pStyle w:val="TAC"/>
              <w:rPr>
                <w:lang w:val="fr-FR"/>
              </w:rPr>
            </w:pPr>
            <w:r w:rsidRPr="00D3062E">
              <w:rPr>
                <w:lang w:val="fr-FR"/>
              </w:rPr>
              <w:t>POST</w:t>
            </w:r>
          </w:p>
        </w:tc>
        <w:tc>
          <w:tcPr>
            <w:tcW w:w="2094" w:type="pct"/>
            <w:tcBorders>
              <w:top w:val="single" w:sz="6" w:space="0" w:color="auto"/>
              <w:left w:val="single" w:sz="6" w:space="0" w:color="auto"/>
              <w:bottom w:val="single" w:sz="6" w:space="0" w:color="auto"/>
              <w:right w:val="single" w:sz="6" w:space="0" w:color="auto"/>
            </w:tcBorders>
            <w:vAlign w:val="center"/>
            <w:hideMark/>
          </w:tcPr>
          <w:p w14:paraId="64B7C897" w14:textId="77777777" w:rsidR="00B110B4" w:rsidRPr="00D3062E" w:rsidRDefault="00B110B4" w:rsidP="00C87CC9">
            <w:pPr>
              <w:pStyle w:val="TAL"/>
              <w:rPr>
                <w:lang w:val="en-US"/>
              </w:rPr>
            </w:pPr>
            <w:r w:rsidRPr="00D3062E">
              <w:rPr>
                <w:lang w:val="en-US"/>
              </w:rPr>
              <w:t>This service operation e</w:t>
            </w:r>
            <w:r w:rsidRPr="00D3062E">
              <w:t xml:space="preserve">nables a NSCE Server to notify a previously subscribed </w:t>
            </w:r>
            <w:r w:rsidRPr="00D3062E">
              <w:rPr>
                <w:noProof/>
                <w:lang w:eastAsia="zh-CN"/>
              </w:rPr>
              <w:t>service consumer</w:t>
            </w:r>
            <w:r w:rsidRPr="00D3062E">
              <w:t xml:space="preserve"> on Network Slice Optimization reports.</w:t>
            </w:r>
          </w:p>
        </w:tc>
      </w:tr>
    </w:tbl>
    <w:p w14:paraId="37936765" w14:textId="77777777" w:rsidR="00B110B4" w:rsidRPr="00D3062E" w:rsidRDefault="00B110B4" w:rsidP="00B110B4">
      <w:pPr>
        <w:rPr>
          <w:noProof/>
        </w:rPr>
      </w:pPr>
    </w:p>
    <w:p w14:paraId="5D6CAAAE" w14:textId="5D9E0C4C" w:rsidR="003654E0" w:rsidRPr="00D3062E" w:rsidRDefault="003654E0" w:rsidP="003654E0">
      <w:pPr>
        <w:pStyle w:val="Heading4"/>
        <w:rPr>
          <w:lang w:val="en-US"/>
        </w:rPr>
      </w:pPr>
      <w:bookmarkStart w:id="3207" w:name="_Toc164928253"/>
      <w:bookmarkStart w:id="3208" w:name="_Toc168550112"/>
      <w:bookmarkStart w:id="3209" w:name="_Toc170118183"/>
      <w:r w:rsidRPr="00D3062E">
        <w:t>6.4</w:t>
      </w:r>
      <w:r w:rsidRPr="00D3062E">
        <w:rPr>
          <w:lang w:val="en-US"/>
        </w:rPr>
        <w:t>.5.2</w:t>
      </w:r>
      <w:r w:rsidRPr="00D3062E">
        <w:rPr>
          <w:lang w:val="en-US"/>
        </w:rPr>
        <w:tab/>
      </w:r>
      <w:r w:rsidRPr="00D3062E">
        <w:t xml:space="preserve">Network Slice Optimization </w:t>
      </w:r>
      <w:r w:rsidRPr="00D3062E">
        <w:rPr>
          <w:lang w:val="en-US"/>
        </w:rPr>
        <w:t>Notification</w:t>
      </w:r>
      <w:bookmarkEnd w:id="3194"/>
      <w:bookmarkEnd w:id="3195"/>
      <w:bookmarkEnd w:id="3196"/>
      <w:bookmarkEnd w:id="3197"/>
      <w:bookmarkEnd w:id="3207"/>
      <w:bookmarkEnd w:id="3208"/>
      <w:bookmarkEnd w:id="3209"/>
    </w:p>
    <w:p w14:paraId="6C7293D2" w14:textId="134A9555" w:rsidR="003654E0" w:rsidRPr="00D3062E" w:rsidRDefault="003654E0" w:rsidP="003654E0">
      <w:pPr>
        <w:pStyle w:val="Heading5"/>
        <w:rPr>
          <w:noProof/>
          <w:lang w:val="en-US"/>
        </w:rPr>
      </w:pPr>
      <w:bookmarkStart w:id="3210" w:name="_Toc157434745"/>
      <w:bookmarkStart w:id="3211" w:name="_Toc157436460"/>
      <w:bookmarkStart w:id="3212" w:name="_Toc157440300"/>
      <w:bookmarkStart w:id="3213" w:name="_Toc160649972"/>
      <w:bookmarkStart w:id="3214" w:name="_Toc164928254"/>
      <w:bookmarkStart w:id="3215" w:name="_Toc168550113"/>
      <w:bookmarkStart w:id="3216" w:name="_Toc96843436"/>
      <w:bookmarkStart w:id="3217" w:name="_Toc96844411"/>
      <w:bookmarkStart w:id="3218" w:name="_Toc100739984"/>
      <w:bookmarkStart w:id="3219" w:name="_Toc129252557"/>
      <w:bookmarkStart w:id="3220" w:name="_Toc144024262"/>
      <w:bookmarkStart w:id="3221" w:name="_Toc148176975"/>
      <w:bookmarkStart w:id="3222" w:name="_Toc148359025"/>
      <w:bookmarkStart w:id="3223" w:name="_Toc151743157"/>
      <w:bookmarkStart w:id="3224" w:name="_Toc151743622"/>
      <w:bookmarkStart w:id="3225" w:name="_Toc170118184"/>
      <w:bookmarkEnd w:id="3198"/>
      <w:bookmarkEnd w:id="3199"/>
      <w:bookmarkEnd w:id="3200"/>
      <w:bookmarkEnd w:id="3201"/>
      <w:bookmarkEnd w:id="3202"/>
      <w:bookmarkEnd w:id="3203"/>
      <w:bookmarkEnd w:id="3204"/>
      <w:bookmarkEnd w:id="3205"/>
      <w:bookmarkEnd w:id="3206"/>
      <w:r w:rsidRPr="00D3062E">
        <w:t>6.4</w:t>
      </w:r>
      <w:r w:rsidRPr="00D3062E">
        <w:rPr>
          <w:lang w:val="en-US"/>
        </w:rPr>
        <w:t>.5.2</w:t>
      </w:r>
      <w:r w:rsidRPr="00D3062E">
        <w:rPr>
          <w:noProof/>
          <w:lang w:val="en-US"/>
        </w:rPr>
        <w:t>.1</w:t>
      </w:r>
      <w:r w:rsidRPr="00D3062E">
        <w:rPr>
          <w:noProof/>
          <w:lang w:val="en-US"/>
        </w:rPr>
        <w:tab/>
        <w:t>Description</w:t>
      </w:r>
      <w:bookmarkEnd w:id="3210"/>
      <w:bookmarkEnd w:id="3211"/>
      <w:bookmarkEnd w:id="3212"/>
      <w:bookmarkEnd w:id="3213"/>
      <w:bookmarkEnd w:id="3214"/>
      <w:bookmarkEnd w:id="3215"/>
      <w:bookmarkEnd w:id="3225"/>
    </w:p>
    <w:p w14:paraId="029DCC9D" w14:textId="77777777" w:rsidR="003654E0" w:rsidRPr="00D3062E" w:rsidRDefault="003654E0" w:rsidP="003654E0">
      <w:pPr>
        <w:rPr>
          <w:noProof/>
        </w:rPr>
      </w:pPr>
      <w:r w:rsidRPr="00D3062E">
        <w:rPr>
          <w:noProof/>
        </w:rPr>
        <w:t xml:space="preserve">The </w:t>
      </w:r>
      <w:r w:rsidRPr="00D3062E">
        <w:t xml:space="preserve">Network Slice Optimization </w:t>
      </w:r>
      <w:r w:rsidRPr="00D3062E">
        <w:rPr>
          <w:lang w:val="en-US"/>
        </w:rPr>
        <w:t>Notification</w:t>
      </w:r>
      <w:r w:rsidRPr="00D3062E">
        <w:rPr>
          <w:noProof/>
        </w:rPr>
        <w:t xml:space="preserve"> is used by a </w:t>
      </w:r>
      <w:r w:rsidRPr="00D3062E">
        <w:t>NSCE</w:t>
      </w:r>
      <w:r w:rsidRPr="00D3062E">
        <w:rPr>
          <w:noProof/>
        </w:rPr>
        <w:t xml:space="preserve"> Server to notify a previously subscribed </w:t>
      </w:r>
      <w:r w:rsidRPr="00D3062E">
        <w:rPr>
          <w:noProof/>
          <w:lang w:eastAsia="zh-CN"/>
        </w:rPr>
        <w:t>service consumer</w:t>
      </w:r>
      <w:r w:rsidRPr="00D3062E">
        <w:rPr>
          <w:noProof/>
        </w:rPr>
        <w:t xml:space="preserve"> </w:t>
      </w:r>
      <w:r w:rsidRPr="00D3062E">
        <w:t xml:space="preserve">on Network Slice Optimization </w:t>
      </w:r>
      <w:r w:rsidRPr="00D3062E">
        <w:rPr>
          <w:lang w:val="en-US"/>
        </w:rPr>
        <w:t>reports</w:t>
      </w:r>
      <w:r w:rsidRPr="00D3062E">
        <w:rPr>
          <w:noProof/>
        </w:rPr>
        <w:t>.</w:t>
      </w:r>
    </w:p>
    <w:p w14:paraId="6EC18AFF" w14:textId="2F4F8990" w:rsidR="003654E0" w:rsidRPr="00D3062E" w:rsidRDefault="003654E0" w:rsidP="003654E0">
      <w:pPr>
        <w:pStyle w:val="Heading5"/>
        <w:rPr>
          <w:noProof/>
        </w:rPr>
      </w:pPr>
      <w:bookmarkStart w:id="3226" w:name="_Toc157434746"/>
      <w:bookmarkStart w:id="3227" w:name="_Toc157436461"/>
      <w:bookmarkStart w:id="3228" w:name="_Toc157440301"/>
      <w:bookmarkStart w:id="3229" w:name="_Toc160649973"/>
      <w:bookmarkStart w:id="3230" w:name="_Toc164928255"/>
      <w:bookmarkStart w:id="3231" w:name="_Toc168550114"/>
      <w:bookmarkStart w:id="3232" w:name="_Toc96843437"/>
      <w:bookmarkStart w:id="3233" w:name="_Toc96844412"/>
      <w:bookmarkStart w:id="3234" w:name="_Toc100739985"/>
      <w:bookmarkStart w:id="3235" w:name="_Toc129252558"/>
      <w:bookmarkStart w:id="3236" w:name="_Toc144024263"/>
      <w:bookmarkStart w:id="3237" w:name="_Toc148176976"/>
      <w:bookmarkStart w:id="3238" w:name="_Toc148359026"/>
      <w:bookmarkStart w:id="3239" w:name="_Toc151743158"/>
      <w:bookmarkStart w:id="3240" w:name="_Toc151743623"/>
      <w:bookmarkStart w:id="3241" w:name="_Toc170118185"/>
      <w:bookmarkEnd w:id="3216"/>
      <w:bookmarkEnd w:id="3217"/>
      <w:bookmarkEnd w:id="3218"/>
      <w:bookmarkEnd w:id="3219"/>
      <w:bookmarkEnd w:id="3220"/>
      <w:bookmarkEnd w:id="3221"/>
      <w:bookmarkEnd w:id="3222"/>
      <w:bookmarkEnd w:id="3223"/>
      <w:bookmarkEnd w:id="3224"/>
      <w:r w:rsidRPr="00D3062E">
        <w:t>6.4.5.2</w:t>
      </w:r>
      <w:r w:rsidRPr="00D3062E">
        <w:rPr>
          <w:noProof/>
        </w:rPr>
        <w:t>.2</w:t>
      </w:r>
      <w:r w:rsidRPr="00D3062E">
        <w:rPr>
          <w:noProof/>
        </w:rPr>
        <w:tab/>
        <w:t>Target URI</w:t>
      </w:r>
      <w:bookmarkEnd w:id="3226"/>
      <w:bookmarkEnd w:id="3227"/>
      <w:bookmarkEnd w:id="3228"/>
      <w:bookmarkEnd w:id="3229"/>
      <w:bookmarkEnd w:id="3230"/>
      <w:bookmarkEnd w:id="3231"/>
      <w:bookmarkEnd w:id="3241"/>
    </w:p>
    <w:p w14:paraId="11FE57F1" w14:textId="195D2F2F" w:rsidR="003654E0" w:rsidRPr="00D3062E" w:rsidRDefault="003654E0" w:rsidP="003654E0">
      <w:pPr>
        <w:rPr>
          <w:rFonts w:ascii="Arial" w:hAnsi="Arial" w:cs="Arial"/>
          <w:noProof/>
        </w:rPr>
      </w:pPr>
      <w:r w:rsidRPr="00D3062E">
        <w:rPr>
          <w:noProof/>
        </w:rPr>
        <w:t xml:space="preserve">The Callback URI </w:t>
      </w:r>
      <w:r w:rsidRPr="00D3062E">
        <w:rPr>
          <w:b/>
          <w:noProof/>
        </w:rPr>
        <w:t>"{notifUri}"</w:t>
      </w:r>
      <w:r w:rsidRPr="00D3062E">
        <w:rPr>
          <w:noProof/>
        </w:rPr>
        <w:t xml:space="preserve"> shall be used with the callback URI variables defined in table </w:t>
      </w:r>
      <w:r w:rsidRPr="00D3062E">
        <w:t>6.4.5.2</w:t>
      </w:r>
      <w:r w:rsidRPr="00D3062E">
        <w:rPr>
          <w:noProof/>
        </w:rPr>
        <w:t>.2-1</w:t>
      </w:r>
      <w:r w:rsidRPr="00D3062E">
        <w:rPr>
          <w:rFonts w:ascii="Arial" w:hAnsi="Arial" w:cs="Arial"/>
          <w:noProof/>
        </w:rPr>
        <w:t>.</w:t>
      </w:r>
    </w:p>
    <w:p w14:paraId="65808367" w14:textId="26E7D7B2" w:rsidR="003654E0" w:rsidRPr="00D3062E" w:rsidRDefault="003654E0" w:rsidP="003654E0">
      <w:pPr>
        <w:pStyle w:val="TH"/>
        <w:rPr>
          <w:rFonts w:cs="Arial"/>
          <w:noProof/>
        </w:rPr>
      </w:pPr>
      <w:r w:rsidRPr="00D3062E">
        <w:rPr>
          <w:noProof/>
        </w:rPr>
        <w:t>Table </w:t>
      </w:r>
      <w:r w:rsidRPr="00D3062E">
        <w:t>6.4.5.2</w:t>
      </w:r>
      <w:r w:rsidRPr="00D3062E">
        <w:rPr>
          <w:noProof/>
        </w:rPr>
        <w:t>.2-1: Callback URI variables</w:t>
      </w:r>
    </w:p>
    <w:tbl>
      <w:tblPr>
        <w:tblW w:w="96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8"/>
        <w:gridCol w:w="1582"/>
        <w:gridCol w:w="6095"/>
      </w:tblGrid>
      <w:tr w:rsidR="003654E0" w:rsidRPr="00D3062E" w14:paraId="6A09CC89" w14:textId="77777777" w:rsidTr="00A66268">
        <w:trPr>
          <w:jc w:val="center"/>
        </w:trPr>
        <w:tc>
          <w:tcPr>
            <w:tcW w:w="196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E3DF1DE" w14:textId="77777777" w:rsidR="003654E0" w:rsidRPr="00D3062E" w:rsidRDefault="003654E0" w:rsidP="00A66268">
            <w:pPr>
              <w:pStyle w:val="TAH"/>
              <w:rPr>
                <w:noProof/>
              </w:rPr>
            </w:pPr>
            <w:r w:rsidRPr="00D3062E">
              <w:rPr>
                <w:noProof/>
              </w:rPr>
              <w:t>Name</w:t>
            </w:r>
          </w:p>
        </w:tc>
        <w:tc>
          <w:tcPr>
            <w:tcW w:w="158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9749741" w14:textId="77777777" w:rsidR="003654E0" w:rsidRPr="00D3062E" w:rsidRDefault="003654E0" w:rsidP="00A66268">
            <w:pPr>
              <w:pStyle w:val="TAH"/>
              <w:rPr>
                <w:noProof/>
              </w:rPr>
            </w:pPr>
            <w:r w:rsidRPr="00D3062E">
              <w:rPr>
                <w:noProof/>
              </w:rPr>
              <w:t>Data type</w:t>
            </w:r>
          </w:p>
        </w:tc>
        <w:tc>
          <w:tcPr>
            <w:tcW w:w="609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8DB8F01" w14:textId="77777777" w:rsidR="003654E0" w:rsidRPr="00D3062E" w:rsidRDefault="003654E0" w:rsidP="00A66268">
            <w:pPr>
              <w:pStyle w:val="TAH"/>
              <w:rPr>
                <w:noProof/>
              </w:rPr>
            </w:pPr>
            <w:r w:rsidRPr="00D3062E">
              <w:rPr>
                <w:noProof/>
              </w:rPr>
              <w:t>Definition</w:t>
            </w:r>
          </w:p>
        </w:tc>
      </w:tr>
      <w:tr w:rsidR="003654E0" w:rsidRPr="00D3062E" w14:paraId="5099987E" w14:textId="77777777" w:rsidTr="00A66268">
        <w:trPr>
          <w:jc w:val="center"/>
        </w:trPr>
        <w:tc>
          <w:tcPr>
            <w:tcW w:w="1967" w:type="dxa"/>
            <w:tcBorders>
              <w:top w:val="single" w:sz="6" w:space="0" w:color="auto"/>
              <w:left w:val="single" w:sz="6" w:space="0" w:color="auto"/>
              <w:bottom w:val="single" w:sz="6" w:space="0" w:color="auto"/>
              <w:right w:val="single" w:sz="6" w:space="0" w:color="auto"/>
            </w:tcBorders>
            <w:vAlign w:val="center"/>
            <w:hideMark/>
          </w:tcPr>
          <w:p w14:paraId="14F8A64C" w14:textId="77777777" w:rsidR="003654E0" w:rsidRPr="00D3062E" w:rsidRDefault="003654E0" w:rsidP="00A66268">
            <w:pPr>
              <w:pStyle w:val="TAL"/>
              <w:rPr>
                <w:noProof/>
              </w:rPr>
            </w:pPr>
            <w:r w:rsidRPr="00D3062E">
              <w:rPr>
                <w:noProof/>
              </w:rPr>
              <w:t>notifUri</w:t>
            </w:r>
          </w:p>
        </w:tc>
        <w:tc>
          <w:tcPr>
            <w:tcW w:w="1582" w:type="dxa"/>
            <w:tcBorders>
              <w:top w:val="single" w:sz="6" w:space="0" w:color="auto"/>
              <w:left w:val="single" w:sz="6" w:space="0" w:color="auto"/>
              <w:bottom w:val="single" w:sz="6" w:space="0" w:color="auto"/>
              <w:right w:val="single" w:sz="6" w:space="0" w:color="auto"/>
            </w:tcBorders>
            <w:vAlign w:val="center"/>
            <w:hideMark/>
          </w:tcPr>
          <w:p w14:paraId="2210751F" w14:textId="77777777" w:rsidR="003654E0" w:rsidRPr="00D3062E" w:rsidRDefault="003654E0" w:rsidP="00A66268">
            <w:pPr>
              <w:pStyle w:val="TAL"/>
              <w:rPr>
                <w:noProof/>
              </w:rPr>
            </w:pPr>
            <w:r w:rsidRPr="00D3062E">
              <w:rPr>
                <w:noProof/>
              </w:rPr>
              <w:t>Uri</w:t>
            </w:r>
          </w:p>
        </w:tc>
        <w:tc>
          <w:tcPr>
            <w:tcW w:w="6094" w:type="dxa"/>
            <w:tcBorders>
              <w:top w:val="single" w:sz="6" w:space="0" w:color="auto"/>
              <w:left w:val="single" w:sz="6" w:space="0" w:color="auto"/>
              <w:bottom w:val="single" w:sz="6" w:space="0" w:color="auto"/>
              <w:right w:val="single" w:sz="6" w:space="0" w:color="auto"/>
            </w:tcBorders>
            <w:vAlign w:val="center"/>
          </w:tcPr>
          <w:p w14:paraId="6C69F2FC" w14:textId="77777777" w:rsidR="003654E0" w:rsidRPr="00D3062E" w:rsidRDefault="003654E0" w:rsidP="00A66268">
            <w:pPr>
              <w:pStyle w:val="TAL"/>
              <w:rPr>
                <w:noProof/>
              </w:rPr>
            </w:pPr>
            <w:r w:rsidRPr="00D3062E">
              <w:rPr>
                <w:noProof/>
              </w:rPr>
              <w:t>String formatted as a URI containing the Callback URI.</w:t>
            </w:r>
          </w:p>
          <w:p w14:paraId="379BADC0" w14:textId="77777777" w:rsidR="003654E0" w:rsidRPr="00D3062E" w:rsidRDefault="003654E0" w:rsidP="00A66268">
            <w:pPr>
              <w:pStyle w:val="TAL"/>
              <w:rPr>
                <w:noProof/>
              </w:rPr>
            </w:pPr>
          </w:p>
          <w:p w14:paraId="6A65707F" w14:textId="77777777" w:rsidR="003654E0" w:rsidRPr="00D3062E" w:rsidRDefault="003654E0" w:rsidP="00A66268">
            <w:pPr>
              <w:pStyle w:val="TAL"/>
              <w:rPr>
                <w:noProof/>
              </w:rPr>
            </w:pPr>
            <w:r w:rsidRPr="00D3062E">
              <w:rPr>
                <w:noProof/>
              </w:rPr>
              <w:t xml:space="preserve">The notification URI is provided as part of the corresponding </w:t>
            </w:r>
            <w:r w:rsidRPr="00D3062E">
              <w:t xml:space="preserve">Network Slice Optimization </w:t>
            </w:r>
            <w:r w:rsidRPr="00D3062E">
              <w:rPr>
                <w:lang w:val="en-US"/>
              </w:rPr>
              <w:t>Subscription</w:t>
            </w:r>
            <w:r w:rsidRPr="00D3062E">
              <w:rPr>
                <w:noProof/>
              </w:rPr>
              <w:t xml:space="preserve"> creation/update request.</w:t>
            </w:r>
          </w:p>
        </w:tc>
      </w:tr>
    </w:tbl>
    <w:p w14:paraId="2F7C0A3E" w14:textId="77777777" w:rsidR="003654E0" w:rsidRPr="00D3062E" w:rsidRDefault="003654E0" w:rsidP="003654E0">
      <w:pPr>
        <w:rPr>
          <w:noProof/>
        </w:rPr>
      </w:pPr>
    </w:p>
    <w:p w14:paraId="7AB2B763" w14:textId="274A954B" w:rsidR="003654E0" w:rsidRPr="00D3062E" w:rsidRDefault="003654E0" w:rsidP="003654E0">
      <w:pPr>
        <w:pStyle w:val="Heading5"/>
        <w:rPr>
          <w:noProof/>
        </w:rPr>
      </w:pPr>
      <w:bookmarkStart w:id="3242" w:name="_Toc157434747"/>
      <w:bookmarkStart w:id="3243" w:name="_Toc157436462"/>
      <w:bookmarkStart w:id="3244" w:name="_Toc157440302"/>
      <w:bookmarkStart w:id="3245" w:name="_Toc160649974"/>
      <w:bookmarkStart w:id="3246" w:name="_Toc164928256"/>
      <w:bookmarkStart w:id="3247" w:name="_Toc168550115"/>
      <w:bookmarkStart w:id="3248" w:name="_Toc96843438"/>
      <w:bookmarkStart w:id="3249" w:name="_Toc96844413"/>
      <w:bookmarkStart w:id="3250" w:name="_Toc100739986"/>
      <w:bookmarkStart w:id="3251" w:name="_Toc129252559"/>
      <w:bookmarkStart w:id="3252" w:name="_Toc144024264"/>
      <w:bookmarkStart w:id="3253" w:name="_Toc148176977"/>
      <w:bookmarkStart w:id="3254" w:name="_Toc148359027"/>
      <w:bookmarkStart w:id="3255" w:name="_Toc151743159"/>
      <w:bookmarkStart w:id="3256" w:name="_Toc151743624"/>
      <w:bookmarkStart w:id="3257" w:name="_Toc170118186"/>
      <w:bookmarkEnd w:id="3232"/>
      <w:bookmarkEnd w:id="3233"/>
      <w:bookmarkEnd w:id="3234"/>
      <w:bookmarkEnd w:id="3235"/>
      <w:bookmarkEnd w:id="3236"/>
      <w:bookmarkEnd w:id="3237"/>
      <w:bookmarkEnd w:id="3238"/>
      <w:bookmarkEnd w:id="3239"/>
      <w:bookmarkEnd w:id="3240"/>
      <w:r w:rsidRPr="00D3062E">
        <w:t>6.4.5.2</w:t>
      </w:r>
      <w:r w:rsidRPr="00D3062E">
        <w:rPr>
          <w:noProof/>
        </w:rPr>
        <w:t>.3</w:t>
      </w:r>
      <w:r w:rsidRPr="00D3062E">
        <w:rPr>
          <w:noProof/>
        </w:rPr>
        <w:tab/>
        <w:t>Standard Methods</w:t>
      </w:r>
      <w:bookmarkEnd w:id="3242"/>
      <w:bookmarkEnd w:id="3243"/>
      <w:bookmarkEnd w:id="3244"/>
      <w:bookmarkEnd w:id="3245"/>
      <w:bookmarkEnd w:id="3246"/>
      <w:bookmarkEnd w:id="3247"/>
      <w:bookmarkEnd w:id="3257"/>
    </w:p>
    <w:p w14:paraId="47A1782C" w14:textId="734E189D" w:rsidR="003654E0" w:rsidRPr="00D3062E" w:rsidRDefault="003654E0" w:rsidP="000B7712">
      <w:pPr>
        <w:pStyle w:val="Heading6"/>
      </w:pPr>
      <w:bookmarkStart w:id="3258" w:name="_Toc157434748"/>
      <w:bookmarkStart w:id="3259" w:name="_Toc157436463"/>
      <w:bookmarkStart w:id="3260" w:name="_Toc157440303"/>
      <w:bookmarkStart w:id="3261" w:name="_Toc160649975"/>
      <w:bookmarkStart w:id="3262" w:name="_Toc164928257"/>
      <w:bookmarkStart w:id="3263" w:name="_Toc168550116"/>
      <w:bookmarkStart w:id="3264" w:name="_Toc85734349"/>
      <w:bookmarkStart w:id="3265" w:name="_Toc89431648"/>
      <w:bookmarkStart w:id="3266" w:name="_Toc97042460"/>
      <w:bookmarkStart w:id="3267" w:name="_Toc97045604"/>
      <w:bookmarkStart w:id="3268" w:name="_Toc97155349"/>
      <w:bookmarkStart w:id="3269" w:name="_Toc101521486"/>
      <w:bookmarkStart w:id="3270" w:name="_Toc120537598"/>
      <w:bookmarkStart w:id="3271" w:name="_Toc151743160"/>
      <w:bookmarkStart w:id="3272" w:name="_Toc151743625"/>
      <w:bookmarkStart w:id="3273" w:name="_Toc170118187"/>
      <w:bookmarkEnd w:id="3248"/>
      <w:bookmarkEnd w:id="3249"/>
      <w:bookmarkEnd w:id="3250"/>
      <w:bookmarkEnd w:id="3251"/>
      <w:bookmarkEnd w:id="3252"/>
      <w:bookmarkEnd w:id="3253"/>
      <w:bookmarkEnd w:id="3254"/>
      <w:bookmarkEnd w:id="3255"/>
      <w:bookmarkEnd w:id="3256"/>
      <w:r w:rsidRPr="00D3062E">
        <w:t>6.4.5.2.3.1</w:t>
      </w:r>
      <w:r w:rsidRPr="00D3062E">
        <w:tab/>
        <w:t>POST</w:t>
      </w:r>
      <w:bookmarkEnd w:id="3258"/>
      <w:bookmarkEnd w:id="3259"/>
      <w:bookmarkEnd w:id="3260"/>
      <w:bookmarkEnd w:id="3261"/>
      <w:bookmarkEnd w:id="3262"/>
      <w:bookmarkEnd w:id="3263"/>
      <w:bookmarkEnd w:id="3273"/>
    </w:p>
    <w:p w14:paraId="188C1883" w14:textId="788B1A37" w:rsidR="003654E0" w:rsidRPr="00D3062E" w:rsidRDefault="003654E0" w:rsidP="003654E0">
      <w:pPr>
        <w:rPr>
          <w:noProof/>
        </w:rPr>
      </w:pPr>
      <w:r w:rsidRPr="00D3062E">
        <w:rPr>
          <w:noProof/>
        </w:rPr>
        <w:t>This method shall support the request data structures specified in table </w:t>
      </w:r>
      <w:r w:rsidRPr="00D3062E">
        <w:t>6.4.5.2</w:t>
      </w:r>
      <w:r w:rsidRPr="00D3062E">
        <w:rPr>
          <w:noProof/>
        </w:rPr>
        <w:t>.3.1-1 and the response data structures and response codes specified in table </w:t>
      </w:r>
      <w:r w:rsidRPr="00D3062E">
        <w:t>6.4.5.2</w:t>
      </w:r>
      <w:r w:rsidRPr="00D3062E">
        <w:rPr>
          <w:noProof/>
        </w:rPr>
        <w:t>.3.1-2.</w:t>
      </w:r>
    </w:p>
    <w:p w14:paraId="51951BFA" w14:textId="0B79AE9D" w:rsidR="003654E0" w:rsidRPr="00D3062E" w:rsidRDefault="003654E0" w:rsidP="003654E0">
      <w:pPr>
        <w:pStyle w:val="TH"/>
        <w:rPr>
          <w:noProof/>
        </w:rPr>
      </w:pPr>
      <w:r w:rsidRPr="00D3062E">
        <w:rPr>
          <w:noProof/>
        </w:rPr>
        <w:t>Table </w:t>
      </w:r>
      <w:r w:rsidRPr="00D3062E">
        <w:t>6.4.5.2</w:t>
      </w:r>
      <w:r w:rsidRPr="00D3062E">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3654E0" w:rsidRPr="00D3062E" w14:paraId="53FD8C20" w14:textId="77777777" w:rsidTr="00A66268">
        <w:trPr>
          <w:jc w:val="center"/>
        </w:trPr>
        <w:tc>
          <w:tcPr>
            <w:tcW w:w="289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05F1D1C" w14:textId="77777777" w:rsidR="003654E0" w:rsidRPr="00D3062E" w:rsidRDefault="003654E0" w:rsidP="00A66268">
            <w:pPr>
              <w:pStyle w:val="TAH"/>
              <w:rPr>
                <w:noProof/>
              </w:rPr>
            </w:pPr>
            <w:r w:rsidRPr="00D3062E">
              <w:rPr>
                <w:noProof/>
              </w:rPr>
              <w:t>Data type</w:t>
            </w:r>
          </w:p>
        </w:tc>
        <w:tc>
          <w:tcPr>
            <w:tcW w:w="45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BECAC77" w14:textId="77777777" w:rsidR="003654E0" w:rsidRPr="00D3062E" w:rsidRDefault="003654E0" w:rsidP="00A66268">
            <w:pPr>
              <w:pStyle w:val="TAH"/>
              <w:rPr>
                <w:noProof/>
              </w:rPr>
            </w:pPr>
            <w:r w:rsidRPr="00D3062E">
              <w:rPr>
                <w:noProof/>
              </w:rPr>
              <w:t>P</w:t>
            </w:r>
          </w:p>
        </w:tc>
        <w:tc>
          <w:tcPr>
            <w:tcW w:w="117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1A11D49" w14:textId="77777777" w:rsidR="003654E0" w:rsidRPr="00D3062E" w:rsidRDefault="003654E0" w:rsidP="00A66268">
            <w:pPr>
              <w:pStyle w:val="TAH"/>
              <w:rPr>
                <w:noProof/>
              </w:rPr>
            </w:pPr>
            <w:r w:rsidRPr="00D3062E">
              <w:rPr>
                <w:noProof/>
              </w:rPr>
              <w:t>Cardinality</w:t>
            </w:r>
          </w:p>
        </w:tc>
        <w:tc>
          <w:tcPr>
            <w:tcW w:w="51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CED3B02" w14:textId="77777777" w:rsidR="003654E0" w:rsidRPr="00D3062E" w:rsidRDefault="003654E0" w:rsidP="00A66268">
            <w:pPr>
              <w:pStyle w:val="TAH"/>
              <w:rPr>
                <w:noProof/>
              </w:rPr>
            </w:pPr>
            <w:r w:rsidRPr="00D3062E">
              <w:rPr>
                <w:noProof/>
              </w:rPr>
              <w:t>Description</w:t>
            </w:r>
          </w:p>
        </w:tc>
      </w:tr>
      <w:tr w:rsidR="003654E0" w:rsidRPr="00D3062E" w14:paraId="6B464545" w14:textId="77777777" w:rsidTr="00A66268">
        <w:trPr>
          <w:jc w:val="center"/>
        </w:trPr>
        <w:tc>
          <w:tcPr>
            <w:tcW w:w="2899" w:type="dxa"/>
            <w:tcBorders>
              <w:top w:val="single" w:sz="6" w:space="0" w:color="auto"/>
              <w:left w:val="single" w:sz="6" w:space="0" w:color="auto"/>
              <w:bottom w:val="single" w:sz="6" w:space="0" w:color="000000"/>
              <w:right w:val="single" w:sz="6" w:space="0" w:color="auto"/>
            </w:tcBorders>
            <w:vAlign w:val="center"/>
            <w:hideMark/>
          </w:tcPr>
          <w:p w14:paraId="40F58925" w14:textId="77777777" w:rsidR="003654E0" w:rsidRPr="00D3062E" w:rsidRDefault="003654E0" w:rsidP="00A66268">
            <w:pPr>
              <w:pStyle w:val="TAL"/>
              <w:rPr>
                <w:noProof/>
              </w:rPr>
            </w:pPr>
            <w:r w:rsidRPr="00D3062E">
              <w:t>NetSliceOptNotif</w:t>
            </w:r>
          </w:p>
        </w:tc>
        <w:tc>
          <w:tcPr>
            <w:tcW w:w="450" w:type="dxa"/>
            <w:tcBorders>
              <w:top w:val="single" w:sz="6" w:space="0" w:color="auto"/>
              <w:left w:val="single" w:sz="6" w:space="0" w:color="auto"/>
              <w:bottom w:val="single" w:sz="6" w:space="0" w:color="000000"/>
              <w:right w:val="single" w:sz="6" w:space="0" w:color="auto"/>
            </w:tcBorders>
            <w:vAlign w:val="center"/>
            <w:hideMark/>
          </w:tcPr>
          <w:p w14:paraId="269B26B0" w14:textId="77777777" w:rsidR="003654E0" w:rsidRPr="00D3062E" w:rsidRDefault="003654E0" w:rsidP="00A66268">
            <w:pPr>
              <w:pStyle w:val="TAC"/>
              <w:rPr>
                <w:noProof/>
              </w:rPr>
            </w:pPr>
            <w:r w:rsidRPr="00D3062E">
              <w:t>M</w:t>
            </w:r>
          </w:p>
        </w:tc>
        <w:tc>
          <w:tcPr>
            <w:tcW w:w="1170" w:type="dxa"/>
            <w:tcBorders>
              <w:top w:val="single" w:sz="6" w:space="0" w:color="auto"/>
              <w:left w:val="single" w:sz="6" w:space="0" w:color="auto"/>
              <w:bottom w:val="single" w:sz="6" w:space="0" w:color="000000"/>
              <w:right w:val="single" w:sz="6" w:space="0" w:color="auto"/>
            </w:tcBorders>
            <w:vAlign w:val="center"/>
            <w:hideMark/>
          </w:tcPr>
          <w:p w14:paraId="2927E40A" w14:textId="77777777" w:rsidR="003654E0" w:rsidRPr="00D3062E" w:rsidRDefault="003654E0" w:rsidP="00A66268">
            <w:pPr>
              <w:pStyle w:val="TAC"/>
              <w:rPr>
                <w:noProof/>
              </w:rPr>
            </w:pPr>
            <w:r w:rsidRPr="00D3062E">
              <w:t>1</w:t>
            </w:r>
          </w:p>
        </w:tc>
        <w:tc>
          <w:tcPr>
            <w:tcW w:w="5160" w:type="dxa"/>
            <w:tcBorders>
              <w:top w:val="single" w:sz="6" w:space="0" w:color="auto"/>
              <w:left w:val="single" w:sz="6" w:space="0" w:color="auto"/>
              <w:bottom w:val="single" w:sz="6" w:space="0" w:color="000000"/>
              <w:right w:val="single" w:sz="6" w:space="0" w:color="auto"/>
            </w:tcBorders>
            <w:vAlign w:val="center"/>
            <w:hideMark/>
          </w:tcPr>
          <w:p w14:paraId="7A640CA6" w14:textId="77777777" w:rsidR="003654E0" w:rsidRPr="00D3062E" w:rsidRDefault="003654E0" w:rsidP="00A66268">
            <w:pPr>
              <w:pStyle w:val="TAL"/>
              <w:rPr>
                <w:noProof/>
              </w:rPr>
            </w:pPr>
            <w:r w:rsidRPr="00D3062E">
              <w:t>Represents a Network Slice Optimization</w:t>
            </w:r>
            <w:r w:rsidRPr="00D3062E">
              <w:rPr>
                <w:lang w:val="en-US"/>
              </w:rPr>
              <w:t xml:space="preserve"> notification</w:t>
            </w:r>
            <w:r w:rsidRPr="00D3062E">
              <w:t>.</w:t>
            </w:r>
          </w:p>
        </w:tc>
      </w:tr>
    </w:tbl>
    <w:p w14:paraId="01DC69C5" w14:textId="77777777" w:rsidR="003654E0" w:rsidRPr="00D3062E" w:rsidRDefault="003654E0" w:rsidP="003654E0">
      <w:pPr>
        <w:rPr>
          <w:noProof/>
        </w:rPr>
      </w:pPr>
    </w:p>
    <w:p w14:paraId="7FD26E39" w14:textId="562C6F9C" w:rsidR="003654E0" w:rsidRPr="00D3062E" w:rsidRDefault="003654E0" w:rsidP="003654E0">
      <w:pPr>
        <w:pStyle w:val="TH"/>
        <w:rPr>
          <w:noProof/>
        </w:rPr>
      </w:pPr>
      <w:r w:rsidRPr="00D3062E">
        <w:rPr>
          <w:noProof/>
        </w:rPr>
        <w:lastRenderedPageBreak/>
        <w:t>Table </w:t>
      </w:r>
      <w:r w:rsidRPr="00D3062E">
        <w:t>6.4.5.2</w:t>
      </w:r>
      <w:r w:rsidRPr="00D3062E">
        <w:rPr>
          <w:noProof/>
        </w:rPr>
        <w:t>.3.1-2: Data structures supported by the POST Response Body</w:t>
      </w:r>
    </w:p>
    <w:tbl>
      <w:tblPr>
        <w:tblW w:w="9690"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5"/>
        <w:gridCol w:w="361"/>
        <w:gridCol w:w="1260"/>
        <w:gridCol w:w="1442"/>
        <w:gridCol w:w="4622"/>
      </w:tblGrid>
      <w:tr w:rsidR="003654E0" w:rsidRPr="00D3062E" w14:paraId="7941C30E" w14:textId="77777777" w:rsidTr="00A66268">
        <w:trPr>
          <w:jc w:val="center"/>
        </w:trPr>
        <w:tc>
          <w:tcPr>
            <w:tcW w:w="200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6DB81BC" w14:textId="77777777" w:rsidR="003654E0" w:rsidRPr="00D3062E" w:rsidRDefault="003654E0" w:rsidP="00A66268">
            <w:pPr>
              <w:pStyle w:val="TAH"/>
              <w:rPr>
                <w:noProof/>
              </w:rPr>
            </w:pPr>
            <w:r w:rsidRPr="00D3062E">
              <w:rPr>
                <w:noProof/>
              </w:rPr>
              <w:t>Data type</w:t>
            </w:r>
          </w:p>
        </w:tc>
        <w:tc>
          <w:tcPr>
            <w:tcW w:w="36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E0CF1D2" w14:textId="77777777" w:rsidR="003654E0" w:rsidRPr="00D3062E" w:rsidRDefault="003654E0" w:rsidP="00A66268">
            <w:pPr>
              <w:pStyle w:val="TAH"/>
              <w:rPr>
                <w:noProof/>
              </w:rPr>
            </w:pPr>
            <w:r w:rsidRPr="00D3062E">
              <w:rPr>
                <w:noProof/>
              </w:rPr>
              <w:t>P</w:t>
            </w:r>
          </w:p>
        </w:tc>
        <w:tc>
          <w:tcPr>
            <w:tcW w:w="125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1A5EE0B" w14:textId="77777777" w:rsidR="003654E0" w:rsidRPr="00D3062E" w:rsidRDefault="003654E0" w:rsidP="00A66268">
            <w:pPr>
              <w:pStyle w:val="TAH"/>
              <w:rPr>
                <w:noProof/>
              </w:rPr>
            </w:pPr>
            <w:r w:rsidRPr="00D3062E">
              <w:rPr>
                <w:noProof/>
              </w:rPr>
              <w:t>Cardinality</w:t>
            </w:r>
          </w:p>
        </w:tc>
        <w:tc>
          <w:tcPr>
            <w:tcW w:w="144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5A9CCEC" w14:textId="77777777" w:rsidR="003654E0" w:rsidRPr="00D3062E" w:rsidRDefault="003654E0" w:rsidP="00A66268">
            <w:pPr>
              <w:pStyle w:val="TAH"/>
              <w:rPr>
                <w:noProof/>
              </w:rPr>
            </w:pPr>
            <w:r w:rsidRPr="00D3062E">
              <w:rPr>
                <w:noProof/>
              </w:rPr>
              <w:t>Response codes</w:t>
            </w:r>
          </w:p>
        </w:tc>
        <w:tc>
          <w:tcPr>
            <w:tcW w:w="461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E276B06" w14:textId="77777777" w:rsidR="003654E0" w:rsidRPr="00D3062E" w:rsidRDefault="003654E0" w:rsidP="00A66268">
            <w:pPr>
              <w:pStyle w:val="TAH"/>
              <w:rPr>
                <w:noProof/>
              </w:rPr>
            </w:pPr>
            <w:r w:rsidRPr="00D3062E">
              <w:rPr>
                <w:noProof/>
              </w:rPr>
              <w:t>Description</w:t>
            </w:r>
          </w:p>
        </w:tc>
      </w:tr>
      <w:tr w:rsidR="003654E0" w:rsidRPr="00D3062E" w14:paraId="283C1B5D" w14:textId="77777777" w:rsidTr="00A66268">
        <w:trPr>
          <w:jc w:val="center"/>
        </w:trPr>
        <w:tc>
          <w:tcPr>
            <w:tcW w:w="2004" w:type="dxa"/>
            <w:tcBorders>
              <w:top w:val="single" w:sz="6" w:space="0" w:color="auto"/>
              <w:left w:val="single" w:sz="6" w:space="0" w:color="auto"/>
              <w:bottom w:val="single" w:sz="6" w:space="0" w:color="auto"/>
              <w:right w:val="single" w:sz="6" w:space="0" w:color="auto"/>
            </w:tcBorders>
            <w:vAlign w:val="center"/>
            <w:hideMark/>
          </w:tcPr>
          <w:p w14:paraId="6AE4F648" w14:textId="77777777" w:rsidR="003654E0" w:rsidRPr="00D3062E" w:rsidRDefault="003654E0" w:rsidP="00A66268">
            <w:pPr>
              <w:pStyle w:val="TAL"/>
              <w:rPr>
                <w:noProof/>
              </w:rPr>
            </w:pPr>
            <w:r w:rsidRPr="00D3062E">
              <w:t>n/a</w:t>
            </w:r>
          </w:p>
        </w:tc>
        <w:tc>
          <w:tcPr>
            <w:tcW w:w="361" w:type="dxa"/>
            <w:tcBorders>
              <w:top w:val="single" w:sz="6" w:space="0" w:color="auto"/>
              <w:left w:val="single" w:sz="6" w:space="0" w:color="auto"/>
              <w:bottom w:val="single" w:sz="6" w:space="0" w:color="auto"/>
              <w:right w:val="single" w:sz="6" w:space="0" w:color="auto"/>
            </w:tcBorders>
            <w:vAlign w:val="center"/>
          </w:tcPr>
          <w:p w14:paraId="6CC90E48" w14:textId="77777777" w:rsidR="003654E0" w:rsidRPr="00D3062E" w:rsidRDefault="003654E0" w:rsidP="00A66268">
            <w:pPr>
              <w:pStyle w:val="TAC"/>
              <w:rPr>
                <w:noProof/>
              </w:rPr>
            </w:pPr>
          </w:p>
        </w:tc>
        <w:tc>
          <w:tcPr>
            <w:tcW w:w="1259" w:type="dxa"/>
            <w:tcBorders>
              <w:top w:val="single" w:sz="6" w:space="0" w:color="auto"/>
              <w:left w:val="single" w:sz="6" w:space="0" w:color="auto"/>
              <w:bottom w:val="single" w:sz="6" w:space="0" w:color="auto"/>
              <w:right w:val="single" w:sz="6" w:space="0" w:color="auto"/>
            </w:tcBorders>
            <w:vAlign w:val="center"/>
          </w:tcPr>
          <w:p w14:paraId="7835D02C" w14:textId="77777777" w:rsidR="003654E0" w:rsidRPr="00D3062E" w:rsidRDefault="003654E0" w:rsidP="00A66268">
            <w:pPr>
              <w:pStyle w:val="TAC"/>
              <w:rPr>
                <w:noProof/>
              </w:rPr>
            </w:pPr>
          </w:p>
        </w:tc>
        <w:tc>
          <w:tcPr>
            <w:tcW w:w="1441" w:type="dxa"/>
            <w:tcBorders>
              <w:top w:val="single" w:sz="6" w:space="0" w:color="auto"/>
              <w:left w:val="single" w:sz="6" w:space="0" w:color="auto"/>
              <w:bottom w:val="single" w:sz="6" w:space="0" w:color="auto"/>
              <w:right w:val="single" w:sz="6" w:space="0" w:color="auto"/>
            </w:tcBorders>
            <w:vAlign w:val="center"/>
            <w:hideMark/>
          </w:tcPr>
          <w:p w14:paraId="4380171A" w14:textId="77777777" w:rsidR="003654E0" w:rsidRPr="00D3062E" w:rsidRDefault="003654E0" w:rsidP="00A66268">
            <w:pPr>
              <w:pStyle w:val="TAL"/>
              <w:rPr>
                <w:noProof/>
              </w:rPr>
            </w:pPr>
            <w:r w:rsidRPr="00D3062E">
              <w:t>204 No Content</w:t>
            </w:r>
          </w:p>
        </w:tc>
        <w:tc>
          <w:tcPr>
            <w:tcW w:w="4619" w:type="dxa"/>
            <w:tcBorders>
              <w:top w:val="single" w:sz="6" w:space="0" w:color="auto"/>
              <w:left w:val="single" w:sz="6" w:space="0" w:color="auto"/>
              <w:bottom w:val="single" w:sz="6" w:space="0" w:color="auto"/>
              <w:right w:val="single" w:sz="6" w:space="0" w:color="auto"/>
            </w:tcBorders>
            <w:vAlign w:val="center"/>
            <w:hideMark/>
          </w:tcPr>
          <w:p w14:paraId="240328AC" w14:textId="77777777" w:rsidR="003654E0" w:rsidRPr="00D3062E" w:rsidRDefault="003654E0" w:rsidP="00A66268">
            <w:pPr>
              <w:pStyle w:val="TAL"/>
              <w:rPr>
                <w:noProof/>
              </w:rPr>
            </w:pPr>
            <w:r w:rsidRPr="00D3062E">
              <w:t>Successful case. The Network Slice Optimization Notification is successfully received and acknowledged.</w:t>
            </w:r>
          </w:p>
        </w:tc>
      </w:tr>
      <w:tr w:rsidR="003654E0" w:rsidRPr="00D3062E" w14:paraId="18F9DD9A" w14:textId="77777777" w:rsidTr="00A66268">
        <w:trPr>
          <w:jc w:val="center"/>
        </w:trPr>
        <w:tc>
          <w:tcPr>
            <w:tcW w:w="2004" w:type="dxa"/>
            <w:tcBorders>
              <w:top w:val="single" w:sz="6" w:space="0" w:color="auto"/>
              <w:left w:val="single" w:sz="6" w:space="0" w:color="auto"/>
              <w:bottom w:val="single" w:sz="6" w:space="0" w:color="auto"/>
              <w:right w:val="single" w:sz="6" w:space="0" w:color="auto"/>
            </w:tcBorders>
            <w:vAlign w:val="center"/>
            <w:hideMark/>
          </w:tcPr>
          <w:p w14:paraId="24F28033" w14:textId="77777777" w:rsidR="003654E0" w:rsidRPr="00D3062E" w:rsidRDefault="003654E0" w:rsidP="00A66268">
            <w:pPr>
              <w:pStyle w:val="TAL"/>
            </w:pPr>
            <w:r w:rsidRPr="00D3062E">
              <w:t>n/a</w:t>
            </w:r>
          </w:p>
        </w:tc>
        <w:tc>
          <w:tcPr>
            <w:tcW w:w="361" w:type="dxa"/>
            <w:tcBorders>
              <w:top w:val="single" w:sz="6" w:space="0" w:color="auto"/>
              <w:left w:val="single" w:sz="6" w:space="0" w:color="auto"/>
              <w:bottom w:val="single" w:sz="6" w:space="0" w:color="auto"/>
              <w:right w:val="single" w:sz="6" w:space="0" w:color="auto"/>
            </w:tcBorders>
            <w:vAlign w:val="center"/>
          </w:tcPr>
          <w:p w14:paraId="062CEDF6" w14:textId="77777777" w:rsidR="003654E0" w:rsidRPr="00D3062E" w:rsidRDefault="003654E0" w:rsidP="00A66268">
            <w:pPr>
              <w:pStyle w:val="TAC"/>
            </w:pPr>
          </w:p>
        </w:tc>
        <w:tc>
          <w:tcPr>
            <w:tcW w:w="1259" w:type="dxa"/>
            <w:tcBorders>
              <w:top w:val="single" w:sz="6" w:space="0" w:color="auto"/>
              <w:left w:val="single" w:sz="6" w:space="0" w:color="auto"/>
              <w:bottom w:val="single" w:sz="6" w:space="0" w:color="auto"/>
              <w:right w:val="single" w:sz="6" w:space="0" w:color="auto"/>
            </w:tcBorders>
            <w:vAlign w:val="center"/>
          </w:tcPr>
          <w:p w14:paraId="04B1AA26" w14:textId="77777777" w:rsidR="003654E0" w:rsidRPr="00D3062E" w:rsidRDefault="003654E0" w:rsidP="00A66268">
            <w:pPr>
              <w:pStyle w:val="TAC"/>
            </w:pPr>
          </w:p>
        </w:tc>
        <w:tc>
          <w:tcPr>
            <w:tcW w:w="1441" w:type="dxa"/>
            <w:tcBorders>
              <w:top w:val="single" w:sz="6" w:space="0" w:color="auto"/>
              <w:left w:val="single" w:sz="6" w:space="0" w:color="auto"/>
              <w:bottom w:val="single" w:sz="6" w:space="0" w:color="auto"/>
              <w:right w:val="single" w:sz="6" w:space="0" w:color="auto"/>
            </w:tcBorders>
            <w:vAlign w:val="center"/>
            <w:hideMark/>
          </w:tcPr>
          <w:p w14:paraId="2ED914A0" w14:textId="77777777" w:rsidR="003654E0" w:rsidRPr="00D3062E" w:rsidRDefault="003654E0" w:rsidP="00A66268">
            <w:pPr>
              <w:pStyle w:val="TAL"/>
            </w:pPr>
            <w:r w:rsidRPr="00D3062E">
              <w:t>307 Temporary Redirect</w:t>
            </w:r>
          </w:p>
        </w:tc>
        <w:tc>
          <w:tcPr>
            <w:tcW w:w="4619" w:type="dxa"/>
            <w:tcBorders>
              <w:top w:val="single" w:sz="6" w:space="0" w:color="auto"/>
              <w:left w:val="single" w:sz="6" w:space="0" w:color="auto"/>
              <w:bottom w:val="single" w:sz="6" w:space="0" w:color="auto"/>
              <w:right w:val="single" w:sz="6" w:space="0" w:color="auto"/>
            </w:tcBorders>
            <w:vAlign w:val="center"/>
          </w:tcPr>
          <w:p w14:paraId="58F90707" w14:textId="77777777" w:rsidR="003654E0" w:rsidRPr="00D3062E" w:rsidRDefault="003654E0" w:rsidP="00A66268">
            <w:pPr>
              <w:pStyle w:val="TAL"/>
            </w:pPr>
            <w:r w:rsidRPr="00D3062E">
              <w:t xml:space="preserve">Temporary redirection. The response shall include a Location header field containing an alternative URI representing the end point of an alternative </w:t>
            </w:r>
            <w:r w:rsidRPr="00D3062E">
              <w:rPr>
                <w:noProof/>
                <w:lang w:eastAsia="zh-CN"/>
              </w:rPr>
              <w:t>service consumer</w:t>
            </w:r>
            <w:r w:rsidRPr="00D3062E">
              <w:t xml:space="preserve"> where the notification should be sent.</w:t>
            </w:r>
          </w:p>
          <w:p w14:paraId="648F8DA1" w14:textId="77777777" w:rsidR="003654E0" w:rsidRPr="00D3062E" w:rsidRDefault="003654E0" w:rsidP="00A66268">
            <w:pPr>
              <w:pStyle w:val="TAL"/>
            </w:pPr>
          </w:p>
          <w:p w14:paraId="72393D84" w14:textId="77777777" w:rsidR="003654E0" w:rsidRPr="00D3062E" w:rsidRDefault="003654E0" w:rsidP="00A66268">
            <w:pPr>
              <w:pStyle w:val="TAL"/>
            </w:pPr>
            <w:r w:rsidRPr="00D3062E">
              <w:t>Redirection handling is described in clause 5.2.10 of 3GPP TS 29.122 [2].</w:t>
            </w:r>
          </w:p>
        </w:tc>
      </w:tr>
      <w:tr w:rsidR="003654E0" w:rsidRPr="00D3062E" w14:paraId="5EE6E558" w14:textId="77777777" w:rsidTr="00A66268">
        <w:trPr>
          <w:jc w:val="center"/>
        </w:trPr>
        <w:tc>
          <w:tcPr>
            <w:tcW w:w="2004" w:type="dxa"/>
            <w:tcBorders>
              <w:top w:val="single" w:sz="6" w:space="0" w:color="auto"/>
              <w:left w:val="single" w:sz="6" w:space="0" w:color="auto"/>
              <w:bottom w:val="single" w:sz="6" w:space="0" w:color="auto"/>
              <w:right w:val="single" w:sz="6" w:space="0" w:color="auto"/>
            </w:tcBorders>
            <w:vAlign w:val="center"/>
            <w:hideMark/>
          </w:tcPr>
          <w:p w14:paraId="44B71EF5" w14:textId="77777777" w:rsidR="003654E0" w:rsidRPr="00D3062E" w:rsidRDefault="003654E0" w:rsidP="00A66268">
            <w:pPr>
              <w:pStyle w:val="TAL"/>
            </w:pPr>
            <w:r w:rsidRPr="00D3062E">
              <w:t>n/a</w:t>
            </w:r>
          </w:p>
        </w:tc>
        <w:tc>
          <w:tcPr>
            <w:tcW w:w="361" w:type="dxa"/>
            <w:tcBorders>
              <w:top w:val="single" w:sz="6" w:space="0" w:color="auto"/>
              <w:left w:val="single" w:sz="6" w:space="0" w:color="auto"/>
              <w:bottom w:val="single" w:sz="6" w:space="0" w:color="auto"/>
              <w:right w:val="single" w:sz="6" w:space="0" w:color="auto"/>
            </w:tcBorders>
            <w:vAlign w:val="center"/>
          </w:tcPr>
          <w:p w14:paraId="402B77D1" w14:textId="77777777" w:rsidR="003654E0" w:rsidRPr="00D3062E" w:rsidRDefault="003654E0" w:rsidP="00A66268">
            <w:pPr>
              <w:pStyle w:val="TAC"/>
            </w:pPr>
          </w:p>
        </w:tc>
        <w:tc>
          <w:tcPr>
            <w:tcW w:w="1259" w:type="dxa"/>
            <w:tcBorders>
              <w:top w:val="single" w:sz="6" w:space="0" w:color="auto"/>
              <w:left w:val="single" w:sz="6" w:space="0" w:color="auto"/>
              <w:bottom w:val="single" w:sz="6" w:space="0" w:color="auto"/>
              <w:right w:val="single" w:sz="6" w:space="0" w:color="auto"/>
            </w:tcBorders>
            <w:vAlign w:val="center"/>
          </w:tcPr>
          <w:p w14:paraId="5EA06C75" w14:textId="77777777" w:rsidR="003654E0" w:rsidRPr="00D3062E" w:rsidRDefault="003654E0" w:rsidP="00A66268">
            <w:pPr>
              <w:pStyle w:val="TAC"/>
            </w:pPr>
          </w:p>
        </w:tc>
        <w:tc>
          <w:tcPr>
            <w:tcW w:w="1441" w:type="dxa"/>
            <w:tcBorders>
              <w:top w:val="single" w:sz="6" w:space="0" w:color="auto"/>
              <w:left w:val="single" w:sz="6" w:space="0" w:color="auto"/>
              <w:bottom w:val="single" w:sz="6" w:space="0" w:color="auto"/>
              <w:right w:val="single" w:sz="6" w:space="0" w:color="auto"/>
            </w:tcBorders>
            <w:vAlign w:val="center"/>
            <w:hideMark/>
          </w:tcPr>
          <w:p w14:paraId="4B6DB50C" w14:textId="77777777" w:rsidR="003654E0" w:rsidRPr="00D3062E" w:rsidRDefault="003654E0" w:rsidP="00A66268">
            <w:pPr>
              <w:pStyle w:val="TAL"/>
            </w:pPr>
            <w:r w:rsidRPr="00D3062E">
              <w:t>308 Permanent Redirect</w:t>
            </w:r>
          </w:p>
        </w:tc>
        <w:tc>
          <w:tcPr>
            <w:tcW w:w="4619" w:type="dxa"/>
            <w:tcBorders>
              <w:top w:val="single" w:sz="6" w:space="0" w:color="auto"/>
              <w:left w:val="single" w:sz="6" w:space="0" w:color="auto"/>
              <w:bottom w:val="single" w:sz="6" w:space="0" w:color="auto"/>
              <w:right w:val="single" w:sz="6" w:space="0" w:color="auto"/>
            </w:tcBorders>
            <w:vAlign w:val="center"/>
          </w:tcPr>
          <w:p w14:paraId="4AC76074" w14:textId="77777777" w:rsidR="003654E0" w:rsidRPr="00D3062E" w:rsidRDefault="003654E0" w:rsidP="00A66268">
            <w:pPr>
              <w:pStyle w:val="TAL"/>
            </w:pPr>
            <w:r w:rsidRPr="00D3062E">
              <w:t xml:space="preserve">Permanent redirection. The response shall include a Location header field containing an alternative URI representing the end point of an alternative </w:t>
            </w:r>
            <w:r w:rsidRPr="00D3062E">
              <w:rPr>
                <w:noProof/>
                <w:lang w:eastAsia="zh-CN"/>
              </w:rPr>
              <w:t>service consumer</w:t>
            </w:r>
            <w:r w:rsidRPr="00D3062E">
              <w:t xml:space="preserve"> where the notification should be sent.</w:t>
            </w:r>
          </w:p>
          <w:p w14:paraId="5DCC2CD6" w14:textId="77777777" w:rsidR="003654E0" w:rsidRPr="00D3062E" w:rsidRDefault="003654E0" w:rsidP="00A66268">
            <w:pPr>
              <w:pStyle w:val="TAL"/>
            </w:pPr>
          </w:p>
          <w:p w14:paraId="7CE100C1" w14:textId="77777777" w:rsidR="003654E0" w:rsidRPr="00D3062E" w:rsidRDefault="003654E0" w:rsidP="00A66268">
            <w:pPr>
              <w:pStyle w:val="TAL"/>
            </w:pPr>
            <w:r w:rsidRPr="00D3062E">
              <w:t>Redirection handling is described in clause 5.2.10 of 3GPP TS 29.122 [2].</w:t>
            </w:r>
          </w:p>
        </w:tc>
      </w:tr>
      <w:tr w:rsidR="003654E0" w:rsidRPr="00D3062E" w14:paraId="2B766DA4" w14:textId="77777777" w:rsidTr="00A66268">
        <w:trPr>
          <w:jc w:val="center"/>
        </w:trPr>
        <w:tc>
          <w:tcPr>
            <w:tcW w:w="9684" w:type="dxa"/>
            <w:gridSpan w:val="5"/>
            <w:tcBorders>
              <w:top w:val="single" w:sz="6" w:space="0" w:color="auto"/>
              <w:left w:val="single" w:sz="6" w:space="0" w:color="auto"/>
              <w:bottom w:val="single" w:sz="6" w:space="0" w:color="000000"/>
              <w:right w:val="single" w:sz="6" w:space="0" w:color="auto"/>
            </w:tcBorders>
            <w:vAlign w:val="center"/>
            <w:hideMark/>
          </w:tcPr>
          <w:p w14:paraId="5AF95D20" w14:textId="77777777" w:rsidR="003654E0" w:rsidRPr="00D3062E" w:rsidRDefault="003654E0" w:rsidP="00A66268">
            <w:pPr>
              <w:pStyle w:val="TAN"/>
              <w:rPr>
                <w:noProof/>
              </w:rPr>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7958FE52" w14:textId="77777777" w:rsidR="003654E0" w:rsidRPr="00D3062E" w:rsidRDefault="003654E0" w:rsidP="003654E0">
      <w:pPr>
        <w:rPr>
          <w:noProof/>
        </w:rPr>
      </w:pPr>
    </w:p>
    <w:p w14:paraId="66219682" w14:textId="01C2A4D1" w:rsidR="003654E0" w:rsidRPr="00D3062E" w:rsidRDefault="003654E0" w:rsidP="003654E0">
      <w:pPr>
        <w:pStyle w:val="TH"/>
      </w:pPr>
      <w:r w:rsidRPr="00D3062E">
        <w:t>Table 6.4.5.2.3.1-3: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D3062E" w14:paraId="751BC57C"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197E9B2" w14:textId="77777777" w:rsidR="003654E0" w:rsidRPr="00D3062E" w:rsidRDefault="003654E0"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BED1DCB" w14:textId="77777777" w:rsidR="003654E0" w:rsidRPr="00D3062E" w:rsidRDefault="003654E0"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29CBD34" w14:textId="77777777" w:rsidR="003654E0" w:rsidRPr="00D3062E" w:rsidRDefault="003654E0"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213402C" w14:textId="77777777" w:rsidR="003654E0" w:rsidRPr="00D3062E" w:rsidRDefault="003654E0"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7918804" w14:textId="77777777" w:rsidR="003654E0" w:rsidRPr="00D3062E" w:rsidRDefault="003654E0" w:rsidP="00A66268">
            <w:pPr>
              <w:pStyle w:val="TAH"/>
            </w:pPr>
            <w:r w:rsidRPr="00D3062E">
              <w:t>Description</w:t>
            </w:r>
          </w:p>
        </w:tc>
      </w:tr>
      <w:tr w:rsidR="003654E0" w:rsidRPr="00D3062E" w14:paraId="0DB9CCFF"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4574238D" w14:textId="77777777" w:rsidR="003654E0" w:rsidRPr="00D3062E" w:rsidRDefault="003654E0"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1384BBA8" w14:textId="77777777" w:rsidR="003654E0" w:rsidRPr="00D3062E" w:rsidRDefault="003654E0"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661FD0EE" w14:textId="77777777" w:rsidR="003654E0" w:rsidRPr="00D3062E" w:rsidRDefault="003654E0"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6D9F1D70" w14:textId="77777777" w:rsidR="003654E0" w:rsidRPr="00D3062E" w:rsidRDefault="003654E0" w:rsidP="00A66268">
            <w:pPr>
              <w:pStyle w:val="TAC"/>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0C394FDF" w14:textId="77777777" w:rsidR="003654E0" w:rsidRPr="00D3062E" w:rsidRDefault="003654E0" w:rsidP="00A66268">
            <w:pPr>
              <w:pStyle w:val="TAL"/>
            </w:pPr>
            <w:r w:rsidRPr="00D3062E">
              <w:t xml:space="preserve">An alternative URI representing the end point of an alternative </w:t>
            </w:r>
            <w:r w:rsidRPr="00D3062E">
              <w:rPr>
                <w:noProof/>
                <w:lang w:eastAsia="zh-CN"/>
              </w:rPr>
              <w:t>service consumer</w:t>
            </w:r>
            <w:r w:rsidRPr="00D3062E">
              <w:t xml:space="preserve"> towards which the notification should be redirected.</w:t>
            </w:r>
          </w:p>
        </w:tc>
      </w:tr>
    </w:tbl>
    <w:p w14:paraId="2BFA01D8" w14:textId="77777777" w:rsidR="003654E0" w:rsidRPr="00D3062E" w:rsidRDefault="003654E0" w:rsidP="003654E0"/>
    <w:p w14:paraId="31257F94" w14:textId="2339A40B" w:rsidR="003654E0" w:rsidRPr="00D3062E" w:rsidRDefault="003654E0" w:rsidP="003654E0">
      <w:pPr>
        <w:pStyle w:val="TH"/>
      </w:pPr>
      <w:r w:rsidRPr="00D3062E">
        <w:t>Table 6.4.5.2.3.1-4: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D3062E" w14:paraId="1A58202C"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69C2EE1" w14:textId="77777777" w:rsidR="003654E0" w:rsidRPr="00D3062E" w:rsidRDefault="003654E0"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0BF269C" w14:textId="77777777" w:rsidR="003654E0" w:rsidRPr="00D3062E" w:rsidRDefault="003654E0"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0390358" w14:textId="77777777" w:rsidR="003654E0" w:rsidRPr="00D3062E" w:rsidRDefault="003654E0"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6420430" w14:textId="77777777" w:rsidR="003654E0" w:rsidRPr="00D3062E" w:rsidRDefault="003654E0"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DA76845" w14:textId="77777777" w:rsidR="003654E0" w:rsidRPr="00D3062E" w:rsidRDefault="003654E0" w:rsidP="00A66268">
            <w:pPr>
              <w:pStyle w:val="TAH"/>
            </w:pPr>
            <w:r w:rsidRPr="00D3062E">
              <w:t>Description</w:t>
            </w:r>
          </w:p>
        </w:tc>
      </w:tr>
      <w:tr w:rsidR="003654E0" w:rsidRPr="00D3062E" w14:paraId="0E54D4A3"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41D6EA43" w14:textId="77777777" w:rsidR="003654E0" w:rsidRPr="00D3062E" w:rsidRDefault="003654E0"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6CE5E19B" w14:textId="77777777" w:rsidR="003654E0" w:rsidRPr="00D3062E" w:rsidRDefault="003654E0"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4A0CEC45" w14:textId="77777777" w:rsidR="003654E0" w:rsidRPr="00D3062E" w:rsidRDefault="003654E0"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6CD101BC" w14:textId="77777777" w:rsidR="003654E0" w:rsidRPr="00D3062E" w:rsidRDefault="003654E0" w:rsidP="00A66268">
            <w:pPr>
              <w:pStyle w:val="TAC"/>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93C6E01" w14:textId="77777777" w:rsidR="003654E0" w:rsidRPr="00D3062E" w:rsidRDefault="003654E0" w:rsidP="00A66268">
            <w:pPr>
              <w:pStyle w:val="TAL"/>
            </w:pPr>
            <w:r w:rsidRPr="00D3062E">
              <w:t xml:space="preserve">An alternative URI representing the end point of an alternative </w:t>
            </w:r>
            <w:r w:rsidRPr="00D3062E">
              <w:rPr>
                <w:noProof/>
                <w:lang w:eastAsia="zh-CN"/>
              </w:rPr>
              <w:t>service consumer</w:t>
            </w:r>
            <w:r w:rsidRPr="00D3062E">
              <w:t xml:space="preserve"> towards which the notification should be redirected.</w:t>
            </w:r>
          </w:p>
        </w:tc>
      </w:tr>
    </w:tbl>
    <w:p w14:paraId="676E3480" w14:textId="77777777" w:rsidR="003654E0" w:rsidRPr="00D3062E" w:rsidRDefault="003654E0" w:rsidP="003654E0">
      <w:pPr>
        <w:rPr>
          <w:lang w:val="en-US"/>
        </w:rPr>
      </w:pPr>
    </w:p>
    <w:p w14:paraId="60869777" w14:textId="755703BA" w:rsidR="003654E0" w:rsidRPr="00D3062E" w:rsidRDefault="003654E0" w:rsidP="003654E0">
      <w:pPr>
        <w:pStyle w:val="Heading3"/>
      </w:pPr>
      <w:bookmarkStart w:id="3274" w:name="_Toc157434749"/>
      <w:bookmarkStart w:id="3275" w:name="_Toc157436464"/>
      <w:bookmarkStart w:id="3276" w:name="_Toc157440304"/>
      <w:bookmarkStart w:id="3277" w:name="_Toc160649976"/>
      <w:bookmarkStart w:id="3278" w:name="_Toc164928258"/>
      <w:bookmarkStart w:id="3279" w:name="_Toc168550117"/>
      <w:bookmarkStart w:id="3280" w:name="_Toc85734350"/>
      <w:bookmarkStart w:id="3281" w:name="_Toc89431649"/>
      <w:bookmarkStart w:id="3282" w:name="_Toc97042461"/>
      <w:bookmarkStart w:id="3283" w:name="_Toc97045605"/>
      <w:bookmarkStart w:id="3284" w:name="_Toc97155350"/>
      <w:bookmarkStart w:id="3285" w:name="_Toc101521487"/>
      <w:bookmarkStart w:id="3286" w:name="_Toc120537599"/>
      <w:bookmarkStart w:id="3287" w:name="_Toc151743161"/>
      <w:bookmarkStart w:id="3288" w:name="_Toc151743626"/>
      <w:bookmarkStart w:id="3289" w:name="_Toc170118188"/>
      <w:bookmarkEnd w:id="3264"/>
      <w:bookmarkEnd w:id="3265"/>
      <w:bookmarkEnd w:id="3266"/>
      <w:bookmarkEnd w:id="3267"/>
      <w:bookmarkEnd w:id="3268"/>
      <w:bookmarkEnd w:id="3269"/>
      <w:bookmarkEnd w:id="3270"/>
      <w:bookmarkEnd w:id="3271"/>
      <w:bookmarkEnd w:id="3272"/>
      <w:r w:rsidRPr="00D3062E">
        <w:t>6.4.6</w:t>
      </w:r>
      <w:r w:rsidRPr="00D3062E">
        <w:tab/>
        <w:t>Data Model</w:t>
      </w:r>
      <w:bookmarkEnd w:id="3274"/>
      <w:bookmarkEnd w:id="3275"/>
      <w:bookmarkEnd w:id="3276"/>
      <w:bookmarkEnd w:id="3277"/>
      <w:bookmarkEnd w:id="3278"/>
      <w:bookmarkEnd w:id="3279"/>
      <w:bookmarkEnd w:id="3289"/>
    </w:p>
    <w:p w14:paraId="59999A0A" w14:textId="2636DD39" w:rsidR="003654E0" w:rsidRPr="00D3062E" w:rsidRDefault="003654E0" w:rsidP="003654E0">
      <w:pPr>
        <w:pStyle w:val="Heading4"/>
        <w:rPr>
          <w:lang w:eastAsia="zh-CN"/>
        </w:rPr>
      </w:pPr>
      <w:bookmarkStart w:id="3290" w:name="_Toc157434750"/>
      <w:bookmarkStart w:id="3291" w:name="_Toc157436465"/>
      <w:bookmarkStart w:id="3292" w:name="_Toc157440305"/>
      <w:bookmarkStart w:id="3293" w:name="_Toc160649977"/>
      <w:bookmarkStart w:id="3294" w:name="_Toc164928259"/>
      <w:bookmarkStart w:id="3295" w:name="_Toc168550118"/>
      <w:bookmarkStart w:id="3296" w:name="_Toc85734351"/>
      <w:bookmarkStart w:id="3297" w:name="_Toc89431650"/>
      <w:bookmarkStart w:id="3298" w:name="_Toc97042462"/>
      <w:bookmarkStart w:id="3299" w:name="_Toc97045606"/>
      <w:bookmarkStart w:id="3300" w:name="_Toc97155351"/>
      <w:bookmarkStart w:id="3301" w:name="_Toc101521488"/>
      <w:bookmarkStart w:id="3302" w:name="_Toc120537600"/>
      <w:bookmarkStart w:id="3303" w:name="_Toc151743162"/>
      <w:bookmarkStart w:id="3304" w:name="_Toc151743627"/>
      <w:bookmarkStart w:id="3305" w:name="_Toc170118189"/>
      <w:bookmarkEnd w:id="3280"/>
      <w:bookmarkEnd w:id="3281"/>
      <w:bookmarkEnd w:id="3282"/>
      <w:bookmarkEnd w:id="3283"/>
      <w:bookmarkEnd w:id="3284"/>
      <w:bookmarkEnd w:id="3285"/>
      <w:bookmarkEnd w:id="3286"/>
      <w:bookmarkEnd w:id="3287"/>
      <w:bookmarkEnd w:id="3288"/>
      <w:r w:rsidRPr="00D3062E">
        <w:t>6.4.6</w:t>
      </w:r>
      <w:r w:rsidRPr="00D3062E">
        <w:rPr>
          <w:lang w:eastAsia="zh-CN"/>
        </w:rPr>
        <w:t>.1</w:t>
      </w:r>
      <w:r w:rsidRPr="00D3062E">
        <w:rPr>
          <w:lang w:eastAsia="zh-CN"/>
        </w:rPr>
        <w:tab/>
        <w:t>General</w:t>
      </w:r>
      <w:bookmarkEnd w:id="3290"/>
      <w:bookmarkEnd w:id="3291"/>
      <w:bookmarkEnd w:id="3292"/>
      <w:bookmarkEnd w:id="3293"/>
      <w:bookmarkEnd w:id="3294"/>
      <w:bookmarkEnd w:id="3295"/>
      <w:bookmarkEnd w:id="3305"/>
    </w:p>
    <w:p w14:paraId="74B74480" w14:textId="77777777" w:rsidR="003654E0" w:rsidRPr="00D3062E" w:rsidRDefault="003654E0" w:rsidP="003654E0">
      <w:pPr>
        <w:rPr>
          <w:lang w:eastAsia="zh-CN"/>
        </w:rPr>
      </w:pPr>
      <w:r w:rsidRPr="00D3062E">
        <w:rPr>
          <w:lang w:eastAsia="zh-CN"/>
        </w:rPr>
        <w:t>This clause specifies the application data model supported by the API.</w:t>
      </w:r>
    </w:p>
    <w:p w14:paraId="35CBDEA8" w14:textId="21D1A7DB" w:rsidR="003654E0" w:rsidRPr="00D3062E" w:rsidRDefault="003654E0" w:rsidP="003654E0">
      <w:r w:rsidRPr="00D3062E">
        <w:t>Table 6.4.6.1-1 specifies the data types defined for the NSCE_NSOptimization API.</w:t>
      </w:r>
    </w:p>
    <w:p w14:paraId="6929AC1E" w14:textId="03212F5D" w:rsidR="003654E0" w:rsidRPr="00D3062E" w:rsidRDefault="003654E0" w:rsidP="003654E0">
      <w:pPr>
        <w:pStyle w:val="TH"/>
      </w:pPr>
      <w:r w:rsidRPr="00D3062E">
        <w:t>Table 6.4.6</w:t>
      </w:r>
      <w:r w:rsidRPr="00D3062E">
        <w:rPr>
          <w:lang w:eastAsia="zh-CN"/>
        </w:rPr>
        <w:t>.1</w:t>
      </w:r>
      <w:r w:rsidRPr="00D3062E">
        <w:t>-1: NSCE_NSOptimization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111"/>
        <w:gridCol w:w="1705"/>
      </w:tblGrid>
      <w:tr w:rsidR="003654E0" w:rsidRPr="00D3062E" w14:paraId="0CBE9049" w14:textId="77777777" w:rsidTr="00A66268">
        <w:trPr>
          <w:jc w:val="center"/>
        </w:trPr>
        <w:tc>
          <w:tcPr>
            <w:tcW w:w="2260" w:type="dxa"/>
            <w:tcBorders>
              <w:top w:val="single" w:sz="6" w:space="0" w:color="auto"/>
              <w:left w:val="single" w:sz="6" w:space="0" w:color="auto"/>
              <w:bottom w:val="single" w:sz="6" w:space="0" w:color="auto"/>
              <w:right w:val="single" w:sz="6" w:space="0" w:color="auto"/>
            </w:tcBorders>
            <w:shd w:val="clear" w:color="auto" w:fill="C0C0C0"/>
            <w:hideMark/>
          </w:tcPr>
          <w:p w14:paraId="7EBCF9F9" w14:textId="77777777" w:rsidR="003654E0" w:rsidRPr="00D3062E" w:rsidRDefault="003654E0" w:rsidP="00A66268">
            <w:pPr>
              <w:pStyle w:val="TAH"/>
            </w:pPr>
            <w:r w:rsidRPr="00D3062E">
              <w:t>Data type</w:t>
            </w:r>
          </w:p>
        </w:tc>
        <w:tc>
          <w:tcPr>
            <w:tcW w:w="1701" w:type="dxa"/>
            <w:tcBorders>
              <w:top w:val="single" w:sz="6" w:space="0" w:color="auto"/>
              <w:left w:val="single" w:sz="6" w:space="0" w:color="auto"/>
              <w:bottom w:val="single" w:sz="6" w:space="0" w:color="auto"/>
              <w:right w:val="single" w:sz="6" w:space="0" w:color="auto"/>
            </w:tcBorders>
            <w:shd w:val="clear" w:color="auto" w:fill="C0C0C0"/>
            <w:hideMark/>
          </w:tcPr>
          <w:p w14:paraId="32CEC80F" w14:textId="77777777" w:rsidR="003654E0" w:rsidRPr="00D3062E" w:rsidRDefault="003654E0" w:rsidP="00A66268">
            <w:pPr>
              <w:pStyle w:val="TAH"/>
            </w:pPr>
            <w:r w:rsidRPr="00D3062E">
              <w:t>Section defined</w:t>
            </w:r>
          </w:p>
        </w:tc>
        <w:tc>
          <w:tcPr>
            <w:tcW w:w="4111" w:type="dxa"/>
            <w:tcBorders>
              <w:top w:val="single" w:sz="6" w:space="0" w:color="auto"/>
              <w:left w:val="single" w:sz="6" w:space="0" w:color="auto"/>
              <w:bottom w:val="single" w:sz="6" w:space="0" w:color="auto"/>
              <w:right w:val="single" w:sz="6" w:space="0" w:color="auto"/>
            </w:tcBorders>
            <w:shd w:val="clear" w:color="auto" w:fill="C0C0C0"/>
            <w:hideMark/>
          </w:tcPr>
          <w:p w14:paraId="41DDB201" w14:textId="77777777" w:rsidR="003654E0" w:rsidRPr="00D3062E" w:rsidRDefault="003654E0" w:rsidP="00A66268">
            <w:pPr>
              <w:pStyle w:val="TAH"/>
            </w:pPr>
            <w:r w:rsidRPr="00D3062E">
              <w:t>Description</w:t>
            </w:r>
          </w:p>
        </w:tc>
        <w:tc>
          <w:tcPr>
            <w:tcW w:w="1705" w:type="dxa"/>
            <w:tcBorders>
              <w:top w:val="single" w:sz="6" w:space="0" w:color="auto"/>
              <w:left w:val="single" w:sz="6" w:space="0" w:color="auto"/>
              <w:bottom w:val="single" w:sz="6" w:space="0" w:color="auto"/>
              <w:right w:val="single" w:sz="6" w:space="0" w:color="auto"/>
            </w:tcBorders>
            <w:shd w:val="clear" w:color="auto" w:fill="C0C0C0"/>
            <w:hideMark/>
          </w:tcPr>
          <w:p w14:paraId="71029FEF" w14:textId="77777777" w:rsidR="003654E0" w:rsidRPr="00D3062E" w:rsidRDefault="003654E0" w:rsidP="00A66268">
            <w:pPr>
              <w:pStyle w:val="TAH"/>
            </w:pPr>
            <w:r w:rsidRPr="00D3062E">
              <w:t>Applicability</w:t>
            </w:r>
          </w:p>
        </w:tc>
      </w:tr>
      <w:tr w:rsidR="003654E0" w:rsidRPr="00D3062E" w14:paraId="4C937AC4" w14:textId="77777777" w:rsidTr="00A66268">
        <w:trPr>
          <w:jc w:val="center"/>
        </w:trPr>
        <w:tc>
          <w:tcPr>
            <w:tcW w:w="2260" w:type="dxa"/>
            <w:tcBorders>
              <w:top w:val="single" w:sz="6" w:space="0" w:color="auto"/>
              <w:left w:val="single" w:sz="6" w:space="0" w:color="auto"/>
              <w:bottom w:val="single" w:sz="6" w:space="0" w:color="auto"/>
              <w:right w:val="single" w:sz="6" w:space="0" w:color="auto"/>
            </w:tcBorders>
            <w:hideMark/>
          </w:tcPr>
          <w:p w14:paraId="7CB0E81C" w14:textId="77777777" w:rsidR="003654E0" w:rsidRPr="00D3062E" w:rsidRDefault="003654E0" w:rsidP="00A66268">
            <w:pPr>
              <w:pStyle w:val="TAL"/>
            </w:pPr>
            <w:r w:rsidRPr="00D3062E">
              <w:t>NetSliceOptNotif</w:t>
            </w:r>
          </w:p>
        </w:tc>
        <w:tc>
          <w:tcPr>
            <w:tcW w:w="1701" w:type="dxa"/>
            <w:tcBorders>
              <w:top w:val="single" w:sz="6" w:space="0" w:color="auto"/>
              <w:left w:val="single" w:sz="6" w:space="0" w:color="auto"/>
              <w:bottom w:val="single" w:sz="6" w:space="0" w:color="auto"/>
              <w:right w:val="single" w:sz="6" w:space="0" w:color="auto"/>
            </w:tcBorders>
            <w:hideMark/>
          </w:tcPr>
          <w:p w14:paraId="29C574FB" w14:textId="6E972FED" w:rsidR="003654E0" w:rsidRPr="00D3062E" w:rsidRDefault="003654E0" w:rsidP="00A66268">
            <w:pPr>
              <w:pStyle w:val="TAC"/>
            </w:pPr>
            <w:r w:rsidRPr="00D3062E">
              <w:t>6.4.6.2.</w:t>
            </w:r>
            <w:r w:rsidR="004B2B97" w:rsidRPr="00D3062E">
              <w:t>4</w:t>
            </w:r>
          </w:p>
        </w:tc>
        <w:tc>
          <w:tcPr>
            <w:tcW w:w="4111" w:type="dxa"/>
            <w:tcBorders>
              <w:top w:val="single" w:sz="6" w:space="0" w:color="auto"/>
              <w:left w:val="single" w:sz="6" w:space="0" w:color="auto"/>
              <w:bottom w:val="single" w:sz="6" w:space="0" w:color="auto"/>
              <w:right w:val="single" w:sz="6" w:space="0" w:color="auto"/>
            </w:tcBorders>
            <w:hideMark/>
          </w:tcPr>
          <w:p w14:paraId="17258FF0" w14:textId="77777777" w:rsidR="003654E0" w:rsidRPr="00D3062E" w:rsidRDefault="003654E0" w:rsidP="00A66268">
            <w:pPr>
              <w:pStyle w:val="TAL"/>
              <w:rPr>
                <w:rFonts w:cs="Arial"/>
                <w:szCs w:val="18"/>
              </w:rPr>
            </w:pPr>
            <w:r w:rsidRPr="00D3062E">
              <w:t>Represents a Network Slice Optimization notification.</w:t>
            </w:r>
          </w:p>
        </w:tc>
        <w:tc>
          <w:tcPr>
            <w:tcW w:w="1705" w:type="dxa"/>
            <w:tcBorders>
              <w:top w:val="single" w:sz="6" w:space="0" w:color="auto"/>
              <w:left w:val="single" w:sz="6" w:space="0" w:color="auto"/>
              <w:bottom w:val="single" w:sz="6" w:space="0" w:color="auto"/>
              <w:right w:val="single" w:sz="6" w:space="0" w:color="auto"/>
            </w:tcBorders>
          </w:tcPr>
          <w:p w14:paraId="170F99FF" w14:textId="77777777" w:rsidR="003654E0" w:rsidRPr="00D3062E" w:rsidRDefault="003654E0" w:rsidP="00A66268">
            <w:pPr>
              <w:pStyle w:val="TAL"/>
              <w:rPr>
                <w:rFonts w:cs="Arial"/>
                <w:szCs w:val="18"/>
              </w:rPr>
            </w:pPr>
          </w:p>
        </w:tc>
      </w:tr>
      <w:tr w:rsidR="003654E0" w:rsidRPr="00D3062E" w14:paraId="6ECCC65A" w14:textId="77777777" w:rsidTr="00A66268">
        <w:trPr>
          <w:jc w:val="center"/>
        </w:trPr>
        <w:tc>
          <w:tcPr>
            <w:tcW w:w="2260" w:type="dxa"/>
            <w:tcBorders>
              <w:top w:val="single" w:sz="6" w:space="0" w:color="auto"/>
              <w:left w:val="single" w:sz="6" w:space="0" w:color="auto"/>
              <w:bottom w:val="single" w:sz="6" w:space="0" w:color="auto"/>
              <w:right w:val="single" w:sz="6" w:space="0" w:color="auto"/>
            </w:tcBorders>
            <w:hideMark/>
          </w:tcPr>
          <w:p w14:paraId="50D994B5" w14:textId="77777777" w:rsidR="003654E0" w:rsidRPr="00D3062E" w:rsidRDefault="003654E0" w:rsidP="00A66268">
            <w:pPr>
              <w:pStyle w:val="TAL"/>
            </w:pPr>
            <w:r w:rsidRPr="00D3062E">
              <w:t>NetSliceOptSubsc</w:t>
            </w:r>
          </w:p>
        </w:tc>
        <w:tc>
          <w:tcPr>
            <w:tcW w:w="1701" w:type="dxa"/>
            <w:tcBorders>
              <w:top w:val="single" w:sz="6" w:space="0" w:color="auto"/>
              <w:left w:val="single" w:sz="6" w:space="0" w:color="auto"/>
              <w:bottom w:val="single" w:sz="6" w:space="0" w:color="auto"/>
              <w:right w:val="single" w:sz="6" w:space="0" w:color="auto"/>
            </w:tcBorders>
            <w:hideMark/>
          </w:tcPr>
          <w:p w14:paraId="462AC5FC" w14:textId="391678F4" w:rsidR="003654E0" w:rsidRPr="00D3062E" w:rsidRDefault="003654E0" w:rsidP="00A66268">
            <w:pPr>
              <w:pStyle w:val="TAC"/>
            </w:pPr>
            <w:r w:rsidRPr="00D3062E">
              <w:t>6.4.6.2.2</w:t>
            </w:r>
          </w:p>
        </w:tc>
        <w:tc>
          <w:tcPr>
            <w:tcW w:w="4111" w:type="dxa"/>
            <w:tcBorders>
              <w:top w:val="single" w:sz="6" w:space="0" w:color="auto"/>
              <w:left w:val="single" w:sz="6" w:space="0" w:color="auto"/>
              <w:bottom w:val="single" w:sz="6" w:space="0" w:color="auto"/>
              <w:right w:val="single" w:sz="6" w:space="0" w:color="auto"/>
            </w:tcBorders>
            <w:hideMark/>
          </w:tcPr>
          <w:p w14:paraId="71FA3367" w14:textId="77777777" w:rsidR="003654E0" w:rsidRPr="00D3062E" w:rsidRDefault="003654E0" w:rsidP="00A66268">
            <w:pPr>
              <w:pStyle w:val="TAL"/>
              <w:rPr>
                <w:rFonts w:cs="Arial"/>
                <w:szCs w:val="18"/>
              </w:rPr>
            </w:pPr>
            <w:r w:rsidRPr="00D3062E">
              <w:t>Represents a Network Slice Optimization subscription.</w:t>
            </w:r>
          </w:p>
        </w:tc>
        <w:tc>
          <w:tcPr>
            <w:tcW w:w="1705" w:type="dxa"/>
            <w:tcBorders>
              <w:top w:val="single" w:sz="6" w:space="0" w:color="auto"/>
              <w:left w:val="single" w:sz="6" w:space="0" w:color="auto"/>
              <w:bottom w:val="single" w:sz="6" w:space="0" w:color="auto"/>
              <w:right w:val="single" w:sz="6" w:space="0" w:color="auto"/>
            </w:tcBorders>
          </w:tcPr>
          <w:p w14:paraId="2692F4F9" w14:textId="77777777" w:rsidR="003654E0" w:rsidRPr="00D3062E" w:rsidRDefault="003654E0" w:rsidP="00A66268">
            <w:pPr>
              <w:pStyle w:val="TAL"/>
              <w:rPr>
                <w:rFonts w:cs="Arial"/>
                <w:szCs w:val="18"/>
              </w:rPr>
            </w:pPr>
          </w:p>
        </w:tc>
      </w:tr>
      <w:tr w:rsidR="004B2B97" w:rsidRPr="00D3062E" w14:paraId="1B7CC6C1" w14:textId="77777777" w:rsidTr="00A66268">
        <w:trPr>
          <w:jc w:val="center"/>
        </w:trPr>
        <w:tc>
          <w:tcPr>
            <w:tcW w:w="2260" w:type="dxa"/>
            <w:tcBorders>
              <w:top w:val="single" w:sz="6" w:space="0" w:color="auto"/>
              <w:left w:val="single" w:sz="6" w:space="0" w:color="auto"/>
              <w:bottom w:val="single" w:sz="6" w:space="0" w:color="auto"/>
              <w:right w:val="single" w:sz="6" w:space="0" w:color="auto"/>
            </w:tcBorders>
          </w:tcPr>
          <w:p w14:paraId="359B19EF" w14:textId="4174FB87" w:rsidR="004B2B97" w:rsidRPr="00D3062E" w:rsidRDefault="004B2B97" w:rsidP="004B2B97">
            <w:pPr>
              <w:pStyle w:val="TAL"/>
              <w:rPr>
                <w:lang w:val="en-US"/>
              </w:rPr>
            </w:pPr>
            <w:r w:rsidRPr="00D3062E">
              <w:t>NetSliceOptSubsc</w:t>
            </w:r>
            <w:r w:rsidRPr="00D3062E">
              <w:rPr>
                <w:rFonts w:hint="eastAsia"/>
                <w:lang w:eastAsia="zh-CN"/>
              </w:rPr>
              <w:t>Patch</w:t>
            </w:r>
          </w:p>
        </w:tc>
        <w:tc>
          <w:tcPr>
            <w:tcW w:w="1701" w:type="dxa"/>
            <w:tcBorders>
              <w:top w:val="single" w:sz="6" w:space="0" w:color="auto"/>
              <w:left w:val="single" w:sz="6" w:space="0" w:color="auto"/>
              <w:bottom w:val="single" w:sz="6" w:space="0" w:color="auto"/>
              <w:right w:val="single" w:sz="6" w:space="0" w:color="auto"/>
            </w:tcBorders>
          </w:tcPr>
          <w:p w14:paraId="1A3EBE78" w14:textId="4825DA77" w:rsidR="004B2B97" w:rsidRPr="00D3062E" w:rsidRDefault="004B2B97" w:rsidP="004B2B97">
            <w:pPr>
              <w:pStyle w:val="TAC"/>
            </w:pPr>
            <w:r w:rsidRPr="00D3062E">
              <w:t>6.4.6.2.3</w:t>
            </w:r>
          </w:p>
        </w:tc>
        <w:tc>
          <w:tcPr>
            <w:tcW w:w="4111" w:type="dxa"/>
            <w:tcBorders>
              <w:top w:val="single" w:sz="6" w:space="0" w:color="auto"/>
              <w:left w:val="single" w:sz="6" w:space="0" w:color="auto"/>
              <w:bottom w:val="single" w:sz="6" w:space="0" w:color="auto"/>
              <w:right w:val="single" w:sz="6" w:space="0" w:color="auto"/>
            </w:tcBorders>
          </w:tcPr>
          <w:p w14:paraId="741DB07F" w14:textId="6F3AE99C" w:rsidR="004B2B97" w:rsidRPr="00D3062E" w:rsidRDefault="004B2B97" w:rsidP="004B2B97">
            <w:pPr>
              <w:pStyle w:val="TAL"/>
            </w:pPr>
            <w:r w:rsidRPr="00D3062E">
              <w:t>Represents the requested modifications to a Network Slice Optimization subscription.</w:t>
            </w:r>
          </w:p>
        </w:tc>
        <w:tc>
          <w:tcPr>
            <w:tcW w:w="1705" w:type="dxa"/>
            <w:tcBorders>
              <w:top w:val="single" w:sz="6" w:space="0" w:color="auto"/>
              <w:left w:val="single" w:sz="6" w:space="0" w:color="auto"/>
              <w:bottom w:val="single" w:sz="6" w:space="0" w:color="auto"/>
              <w:right w:val="single" w:sz="6" w:space="0" w:color="auto"/>
            </w:tcBorders>
          </w:tcPr>
          <w:p w14:paraId="3208ED1A" w14:textId="77777777" w:rsidR="004B2B97" w:rsidRPr="00D3062E" w:rsidRDefault="004B2B97" w:rsidP="004B2B97">
            <w:pPr>
              <w:pStyle w:val="TAL"/>
              <w:rPr>
                <w:rFonts w:cs="Arial"/>
                <w:szCs w:val="18"/>
              </w:rPr>
            </w:pPr>
          </w:p>
        </w:tc>
      </w:tr>
    </w:tbl>
    <w:p w14:paraId="40E258FD" w14:textId="77777777" w:rsidR="003654E0" w:rsidRPr="00D3062E" w:rsidRDefault="003654E0" w:rsidP="003654E0"/>
    <w:p w14:paraId="467CCA23" w14:textId="2E2B0B2C" w:rsidR="003654E0" w:rsidRPr="00D3062E" w:rsidRDefault="003654E0" w:rsidP="003654E0">
      <w:r w:rsidRPr="00D3062E">
        <w:t>Table 6.4.6</w:t>
      </w:r>
      <w:r w:rsidRPr="00D3062E">
        <w:rPr>
          <w:lang w:eastAsia="zh-CN"/>
        </w:rPr>
        <w:t>.1</w:t>
      </w:r>
      <w:r w:rsidRPr="00D3062E">
        <w:t>-2 specifies data types re-used by the NSCE_NSOptimization API from other specifications, including a reference to their respective specifications, and when needed, a short description of their use within the NSCE_NSOptimization API.</w:t>
      </w:r>
    </w:p>
    <w:p w14:paraId="3C636D98" w14:textId="44586B5B" w:rsidR="003654E0" w:rsidRPr="00D3062E" w:rsidRDefault="003654E0" w:rsidP="003654E0">
      <w:pPr>
        <w:pStyle w:val="TH"/>
      </w:pPr>
      <w:r w:rsidRPr="00D3062E">
        <w:lastRenderedPageBreak/>
        <w:t>Table 6.4.6.1-2: NSCE_NSOptimization API re-used Data Types</w:t>
      </w:r>
    </w:p>
    <w:tbl>
      <w:tblPr>
        <w:tblW w:w="97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984"/>
        <w:gridCol w:w="4111"/>
        <w:gridCol w:w="1638"/>
      </w:tblGrid>
      <w:tr w:rsidR="003654E0" w:rsidRPr="00D3062E" w14:paraId="40DD7BA7"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4D7021A1" w14:textId="77777777" w:rsidR="003654E0" w:rsidRPr="00D3062E" w:rsidRDefault="003654E0" w:rsidP="00A66268">
            <w:pPr>
              <w:pStyle w:val="TAH"/>
            </w:pPr>
            <w:r w:rsidRPr="00D3062E">
              <w:t>Data type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61C70D48" w14:textId="77777777" w:rsidR="003654E0" w:rsidRPr="00D3062E" w:rsidRDefault="003654E0" w:rsidP="00A66268">
            <w:pPr>
              <w:pStyle w:val="TAH"/>
            </w:pPr>
            <w:r w:rsidRPr="00D3062E">
              <w:t>Reference</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2C555D4C" w14:textId="77777777" w:rsidR="003654E0" w:rsidRPr="00D3062E" w:rsidRDefault="003654E0" w:rsidP="00A66268">
            <w:pPr>
              <w:pStyle w:val="TAH"/>
            </w:pPr>
            <w:r w:rsidRPr="00D3062E">
              <w:t>Comments</w:t>
            </w:r>
          </w:p>
        </w:tc>
        <w:tc>
          <w:tcPr>
            <w:tcW w:w="1638" w:type="dxa"/>
            <w:tcBorders>
              <w:top w:val="single" w:sz="4" w:space="0" w:color="auto"/>
              <w:left w:val="single" w:sz="4" w:space="0" w:color="auto"/>
              <w:bottom w:val="single" w:sz="4" w:space="0" w:color="auto"/>
              <w:right w:val="single" w:sz="4" w:space="0" w:color="auto"/>
            </w:tcBorders>
            <w:shd w:val="clear" w:color="auto" w:fill="C0C0C0"/>
            <w:hideMark/>
          </w:tcPr>
          <w:p w14:paraId="61E8F3CA" w14:textId="77777777" w:rsidR="003654E0" w:rsidRPr="00D3062E" w:rsidRDefault="003654E0" w:rsidP="00A66268">
            <w:pPr>
              <w:pStyle w:val="TAH"/>
            </w:pPr>
            <w:r w:rsidRPr="00D3062E">
              <w:t>Applicability</w:t>
            </w:r>
          </w:p>
        </w:tc>
      </w:tr>
      <w:tr w:rsidR="003654E0" w:rsidRPr="00D3062E" w14:paraId="57623304"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0BDD8565" w14:textId="0F1B49C5" w:rsidR="003654E0" w:rsidRPr="00D3062E" w:rsidRDefault="003654E0" w:rsidP="00A66268">
            <w:pPr>
              <w:pStyle w:val="TAL"/>
            </w:pPr>
            <w:r w:rsidRPr="00D3062E">
              <w:t>DateTime</w:t>
            </w:r>
          </w:p>
        </w:tc>
        <w:tc>
          <w:tcPr>
            <w:tcW w:w="1984" w:type="dxa"/>
            <w:tcBorders>
              <w:top w:val="single" w:sz="4" w:space="0" w:color="auto"/>
              <w:left w:val="single" w:sz="4" w:space="0" w:color="auto"/>
              <w:bottom w:val="single" w:sz="4" w:space="0" w:color="auto"/>
              <w:right w:val="single" w:sz="4" w:space="0" w:color="auto"/>
            </w:tcBorders>
            <w:vAlign w:val="center"/>
            <w:hideMark/>
          </w:tcPr>
          <w:p w14:paraId="4C53315B" w14:textId="77777777" w:rsidR="003654E0" w:rsidRPr="00D3062E" w:rsidRDefault="003654E0" w:rsidP="00A66268">
            <w:pPr>
              <w:pStyle w:val="TAL"/>
              <w:jc w:val="center"/>
            </w:pPr>
            <w:r w:rsidRPr="00D3062E">
              <w:t>3GPP TS 29.122 [2]</w:t>
            </w:r>
          </w:p>
        </w:tc>
        <w:tc>
          <w:tcPr>
            <w:tcW w:w="4111" w:type="dxa"/>
            <w:tcBorders>
              <w:top w:val="single" w:sz="4" w:space="0" w:color="auto"/>
              <w:left w:val="single" w:sz="4" w:space="0" w:color="auto"/>
              <w:bottom w:val="single" w:sz="4" w:space="0" w:color="auto"/>
              <w:right w:val="single" w:sz="4" w:space="0" w:color="auto"/>
            </w:tcBorders>
            <w:vAlign w:val="center"/>
            <w:hideMark/>
          </w:tcPr>
          <w:p w14:paraId="2E995CB5" w14:textId="24E9B786" w:rsidR="003654E0" w:rsidRPr="00D3062E" w:rsidRDefault="003654E0" w:rsidP="00A66268">
            <w:pPr>
              <w:pStyle w:val="TAL"/>
              <w:rPr>
                <w:rFonts w:cs="Arial"/>
                <w:szCs w:val="18"/>
              </w:rPr>
            </w:pPr>
            <w:r w:rsidRPr="00D3062E">
              <w:t>Represents a date and a time.</w:t>
            </w:r>
          </w:p>
        </w:tc>
        <w:tc>
          <w:tcPr>
            <w:tcW w:w="1638" w:type="dxa"/>
            <w:tcBorders>
              <w:top w:val="single" w:sz="4" w:space="0" w:color="auto"/>
              <w:left w:val="single" w:sz="4" w:space="0" w:color="auto"/>
              <w:bottom w:val="single" w:sz="4" w:space="0" w:color="auto"/>
              <w:right w:val="single" w:sz="4" w:space="0" w:color="auto"/>
            </w:tcBorders>
          </w:tcPr>
          <w:p w14:paraId="4C864DC4" w14:textId="77777777" w:rsidR="003654E0" w:rsidRPr="00D3062E" w:rsidRDefault="003654E0" w:rsidP="00A66268">
            <w:pPr>
              <w:pStyle w:val="TAL"/>
              <w:rPr>
                <w:rFonts w:cs="Arial"/>
                <w:szCs w:val="18"/>
              </w:rPr>
            </w:pPr>
          </w:p>
        </w:tc>
      </w:tr>
      <w:tr w:rsidR="004B2B97" w:rsidRPr="00D3062E" w14:paraId="2F9F9704"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57285676" w14:textId="66A72D3F" w:rsidR="004B2B97" w:rsidRPr="00D3062E" w:rsidRDefault="004B2B97" w:rsidP="004B2B97">
            <w:pPr>
              <w:pStyle w:val="TAL"/>
            </w:pPr>
            <w:r w:rsidRPr="00D3062E">
              <w:t>DateTimeRm</w:t>
            </w:r>
          </w:p>
        </w:tc>
        <w:tc>
          <w:tcPr>
            <w:tcW w:w="1984" w:type="dxa"/>
            <w:tcBorders>
              <w:top w:val="single" w:sz="4" w:space="0" w:color="auto"/>
              <w:left w:val="single" w:sz="4" w:space="0" w:color="auto"/>
              <w:bottom w:val="single" w:sz="4" w:space="0" w:color="auto"/>
              <w:right w:val="single" w:sz="4" w:space="0" w:color="auto"/>
            </w:tcBorders>
            <w:vAlign w:val="center"/>
          </w:tcPr>
          <w:p w14:paraId="4189D924" w14:textId="631A0731" w:rsidR="004B2B97" w:rsidRPr="00D3062E" w:rsidRDefault="004B2B97" w:rsidP="004B2B97">
            <w:pPr>
              <w:pStyle w:val="TAL"/>
              <w:jc w:val="center"/>
            </w:pPr>
            <w:r w:rsidRPr="00D3062E">
              <w:t>3GPP TS 29.122 [2]</w:t>
            </w:r>
          </w:p>
        </w:tc>
        <w:tc>
          <w:tcPr>
            <w:tcW w:w="4111" w:type="dxa"/>
            <w:tcBorders>
              <w:top w:val="single" w:sz="4" w:space="0" w:color="auto"/>
              <w:left w:val="single" w:sz="4" w:space="0" w:color="auto"/>
              <w:bottom w:val="single" w:sz="4" w:space="0" w:color="auto"/>
              <w:right w:val="single" w:sz="4" w:space="0" w:color="auto"/>
            </w:tcBorders>
            <w:vAlign w:val="center"/>
          </w:tcPr>
          <w:p w14:paraId="605BFF9C" w14:textId="7892C015" w:rsidR="004B2B97" w:rsidRPr="00D3062E" w:rsidRDefault="004B2B97" w:rsidP="004B2B97">
            <w:pPr>
              <w:pStyle w:val="TAL"/>
            </w:pPr>
            <w:r w:rsidRPr="00D3062E">
              <w:t>Represents the same as the DateTime data type, but with the "nullable: true" property.</w:t>
            </w:r>
          </w:p>
        </w:tc>
        <w:tc>
          <w:tcPr>
            <w:tcW w:w="1638" w:type="dxa"/>
            <w:tcBorders>
              <w:top w:val="single" w:sz="4" w:space="0" w:color="auto"/>
              <w:left w:val="single" w:sz="4" w:space="0" w:color="auto"/>
              <w:bottom w:val="single" w:sz="4" w:space="0" w:color="auto"/>
              <w:right w:val="single" w:sz="4" w:space="0" w:color="auto"/>
            </w:tcBorders>
          </w:tcPr>
          <w:p w14:paraId="4469F317" w14:textId="77777777" w:rsidR="004B2B97" w:rsidRPr="00D3062E" w:rsidRDefault="004B2B97" w:rsidP="004B2B97">
            <w:pPr>
              <w:pStyle w:val="TAL"/>
              <w:rPr>
                <w:rFonts w:cs="Arial"/>
                <w:szCs w:val="18"/>
              </w:rPr>
            </w:pPr>
          </w:p>
        </w:tc>
      </w:tr>
      <w:tr w:rsidR="003654E0" w:rsidRPr="00D3062E" w14:paraId="5BAFC2F8"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hideMark/>
          </w:tcPr>
          <w:p w14:paraId="6D4BFFFC" w14:textId="77777777" w:rsidR="003654E0" w:rsidRPr="00D3062E" w:rsidRDefault="003654E0" w:rsidP="00A66268">
            <w:pPr>
              <w:pStyle w:val="TAL"/>
            </w:pPr>
            <w:r w:rsidRPr="00D3062E">
              <w:t>Dnn</w:t>
            </w:r>
          </w:p>
        </w:tc>
        <w:tc>
          <w:tcPr>
            <w:tcW w:w="1984" w:type="dxa"/>
            <w:tcBorders>
              <w:top w:val="single" w:sz="4" w:space="0" w:color="auto"/>
              <w:left w:val="single" w:sz="4" w:space="0" w:color="auto"/>
              <w:bottom w:val="single" w:sz="4" w:space="0" w:color="auto"/>
              <w:right w:val="single" w:sz="4" w:space="0" w:color="auto"/>
            </w:tcBorders>
            <w:hideMark/>
          </w:tcPr>
          <w:p w14:paraId="17A85718" w14:textId="353268EC" w:rsidR="003654E0" w:rsidRPr="00D3062E" w:rsidRDefault="003654E0" w:rsidP="00A66268">
            <w:pPr>
              <w:pStyle w:val="TAL"/>
              <w:jc w:val="center"/>
            </w:pPr>
            <w:r w:rsidRPr="00D3062E">
              <w:t>3GPP TS 29.571 [16]</w:t>
            </w:r>
          </w:p>
        </w:tc>
        <w:tc>
          <w:tcPr>
            <w:tcW w:w="4111" w:type="dxa"/>
            <w:tcBorders>
              <w:top w:val="single" w:sz="4" w:space="0" w:color="auto"/>
              <w:left w:val="single" w:sz="4" w:space="0" w:color="auto"/>
              <w:bottom w:val="single" w:sz="4" w:space="0" w:color="auto"/>
              <w:right w:val="single" w:sz="4" w:space="0" w:color="auto"/>
            </w:tcBorders>
            <w:hideMark/>
          </w:tcPr>
          <w:p w14:paraId="3021E074" w14:textId="77777777" w:rsidR="003654E0" w:rsidRPr="00D3062E" w:rsidRDefault="003654E0" w:rsidP="00A66268">
            <w:pPr>
              <w:pStyle w:val="TAL"/>
              <w:rPr>
                <w:rFonts w:cs="Arial"/>
                <w:szCs w:val="18"/>
              </w:rPr>
            </w:pPr>
            <w:r w:rsidRPr="00D3062E">
              <w:rPr>
                <w:rFonts w:cs="Arial"/>
                <w:szCs w:val="18"/>
              </w:rPr>
              <w:t>Identifies a DNN.</w:t>
            </w:r>
          </w:p>
        </w:tc>
        <w:tc>
          <w:tcPr>
            <w:tcW w:w="1638" w:type="dxa"/>
            <w:tcBorders>
              <w:top w:val="single" w:sz="4" w:space="0" w:color="auto"/>
              <w:left w:val="single" w:sz="4" w:space="0" w:color="auto"/>
              <w:bottom w:val="single" w:sz="4" w:space="0" w:color="auto"/>
              <w:right w:val="single" w:sz="4" w:space="0" w:color="auto"/>
            </w:tcBorders>
          </w:tcPr>
          <w:p w14:paraId="1EAC867A" w14:textId="77777777" w:rsidR="003654E0" w:rsidRPr="00D3062E" w:rsidRDefault="003654E0" w:rsidP="00A66268">
            <w:pPr>
              <w:pStyle w:val="TAL"/>
              <w:rPr>
                <w:rFonts w:cs="Arial"/>
                <w:szCs w:val="18"/>
              </w:rPr>
            </w:pPr>
          </w:p>
        </w:tc>
      </w:tr>
      <w:tr w:rsidR="003654E0" w:rsidRPr="00D3062E" w14:paraId="7C4593A3"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hideMark/>
          </w:tcPr>
          <w:p w14:paraId="00D79D55" w14:textId="77777777" w:rsidR="003654E0" w:rsidRPr="00D3062E" w:rsidRDefault="003654E0" w:rsidP="00A66268">
            <w:pPr>
              <w:pStyle w:val="TAL"/>
            </w:pPr>
            <w:r w:rsidRPr="00D3062E">
              <w:t>DurationSec</w:t>
            </w:r>
          </w:p>
        </w:tc>
        <w:tc>
          <w:tcPr>
            <w:tcW w:w="1984" w:type="dxa"/>
            <w:tcBorders>
              <w:top w:val="single" w:sz="4" w:space="0" w:color="auto"/>
              <w:left w:val="single" w:sz="4" w:space="0" w:color="auto"/>
              <w:bottom w:val="single" w:sz="4" w:space="0" w:color="auto"/>
              <w:right w:val="single" w:sz="4" w:space="0" w:color="auto"/>
            </w:tcBorders>
            <w:hideMark/>
          </w:tcPr>
          <w:p w14:paraId="6ABB754E" w14:textId="69EFE605" w:rsidR="003654E0" w:rsidRPr="00D3062E" w:rsidRDefault="003654E0" w:rsidP="00A66268">
            <w:pPr>
              <w:pStyle w:val="TAL"/>
              <w:jc w:val="center"/>
            </w:pPr>
            <w:r w:rsidRPr="00D3062E">
              <w:t>3GPP TS 29.571 [16]</w:t>
            </w:r>
          </w:p>
        </w:tc>
        <w:tc>
          <w:tcPr>
            <w:tcW w:w="4111" w:type="dxa"/>
            <w:tcBorders>
              <w:top w:val="single" w:sz="4" w:space="0" w:color="auto"/>
              <w:left w:val="single" w:sz="4" w:space="0" w:color="auto"/>
              <w:bottom w:val="single" w:sz="4" w:space="0" w:color="auto"/>
              <w:right w:val="single" w:sz="4" w:space="0" w:color="auto"/>
            </w:tcBorders>
            <w:hideMark/>
          </w:tcPr>
          <w:p w14:paraId="349030B7" w14:textId="77777777" w:rsidR="003654E0" w:rsidRPr="00D3062E" w:rsidRDefault="003654E0" w:rsidP="00A66268">
            <w:pPr>
              <w:pStyle w:val="TAL"/>
              <w:rPr>
                <w:rFonts w:cs="Arial"/>
                <w:szCs w:val="18"/>
              </w:rPr>
            </w:pPr>
            <w:r w:rsidRPr="00D3062E">
              <w:rPr>
                <w:rFonts w:cs="Arial"/>
                <w:szCs w:val="18"/>
              </w:rPr>
              <w:t>Identifies a period of time in units of seconds.</w:t>
            </w:r>
          </w:p>
        </w:tc>
        <w:tc>
          <w:tcPr>
            <w:tcW w:w="1638" w:type="dxa"/>
            <w:tcBorders>
              <w:top w:val="single" w:sz="4" w:space="0" w:color="auto"/>
              <w:left w:val="single" w:sz="4" w:space="0" w:color="auto"/>
              <w:bottom w:val="single" w:sz="4" w:space="0" w:color="auto"/>
              <w:right w:val="single" w:sz="4" w:space="0" w:color="auto"/>
            </w:tcBorders>
          </w:tcPr>
          <w:p w14:paraId="1AA9B9B2" w14:textId="77777777" w:rsidR="003654E0" w:rsidRPr="00D3062E" w:rsidRDefault="003654E0" w:rsidP="00A66268">
            <w:pPr>
              <w:pStyle w:val="TAL"/>
              <w:rPr>
                <w:rFonts w:cs="Arial"/>
                <w:szCs w:val="18"/>
              </w:rPr>
            </w:pPr>
          </w:p>
        </w:tc>
      </w:tr>
      <w:tr w:rsidR="004B2B97" w:rsidRPr="00D3062E" w14:paraId="4D76A6E8"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tcPr>
          <w:p w14:paraId="6EE43B41" w14:textId="77777777" w:rsidR="004B2B97" w:rsidRPr="00D3062E" w:rsidRDefault="004B2B97" w:rsidP="00A66268">
            <w:pPr>
              <w:keepNext/>
              <w:keepLines/>
              <w:spacing w:after="0"/>
              <w:rPr>
                <w:rFonts w:ascii="Arial" w:hAnsi="Arial"/>
                <w:sz w:val="18"/>
              </w:rPr>
            </w:pPr>
            <w:r w:rsidRPr="00D3062E">
              <w:rPr>
                <w:rFonts w:ascii="Arial" w:hAnsi="Arial"/>
                <w:sz w:val="18"/>
              </w:rPr>
              <w:t>NSInfoSet</w:t>
            </w:r>
          </w:p>
        </w:tc>
        <w:tc>
          <w:tcPr>
            <w:tcW w:w="1984" w:type="dxa"/>
            <w:tcBorders>
              <w:top w:val="single" w:sz="4" w:space="0" w:color="auto"/>
              <w:left w:val="single" w:sz="4" w:space="0" w:color="auto"/>
              <w:bottom w:val="single" w:sz="4" w:space="0" w:color="auto"/>
              <w:right w:val="single" w:sz="4" w:space="0" w:color="auto"/>
            </w:tcBorders>
          </w:tcPr>
          <w:p w14:paraId="44C22818" w14:textId="77777777" w:rsidR="004B2B97" w:rsidRPr="00D3062E" w:rsidRDefault="004B2B97" w:rsidP="00A66268">
            <w:pPr>
              <w:keepNext/>
              <w:keepLines/>
              <w:spacing w:after="0"/>
              <w:jc w:val="center"/>
              <w:rPr>
                <w:rFonts w:ascii="Arial" w:hAnsi="Arial"/>
                <w:sz w:val="18"/>
              </w:rPr>
            </w:pPr>
            <w:r w:rsidRPr="00D3062E">
              <w:rPr>
                <w:rFonts w:ascii="Arial" w:hAnsi="Arial"/>
                <w:sz w:val="18"/>
              </w:rPr>
              <w:t>6.16.6.2.4</w:t>
            </w:r>
          </w:p>
        </w:tc>
        <w:tc>
          <w:tcPr>
            <w:tcW w:w="4111" w:type="dxa"/>
            <w:tcBorders>
              <w:top w:val="single" w:sz="4" w:space="0" w:color="auto"/>
              <w:left w:val="single" w:sz="4" w:space="0" w:color="auto"/>
              <w:bottom w:val="single" w:sz="4" w:space="0" w:color="auto"/>
              <w:right w:val="single" w:sz="4" w:space="0" w:color="auto"/>
            </w:tcBorders>
          </w:tcPr>
          <w:p w14:paraId="678907BE" w14:textId="77777777" w:rsidR="004B2B97" w:rsidRPr="00D3062E" w:rsidRDefault="004B2B97" w:rsidP="00A66268">
            <w:pPr>
              <w:keepNext/>
              <w:keepLines/>
              <w:spacing w:after="0"/>
              <w:rPr>
                <w:rFonts w:ascii="Arial" w:hAnsi="Arial"/>
                <w:sz w:val="18"/>
              </w:rPr>
            </w:pPr>
            <w:r w:rsidRPr="00D3062E">
              <w:rPr>
                <w:rFonts w:ascii="Arial" w:hAnsi="Arial"/>
                <w:sz w:val="18"/>
              </w:rPr>
              <w:t>Represents a Network Slice Information Set.</w:t>
            </w:r>
          </w:p>
        </w:tc>
        <w:tc>
          <w:tcPr>
            <w:tcW w:w="1638" w:type="dxa"/>
            <w:tcBorders>
              <w:top w:val="single" w:sz="4" w:space="0" w:color="auto"/>
              <w:left w:val="single" w:sz="4" w:space="0" w:color="auto"/>
              <w:bottom w:val="single" w:sz="4" w:space="0" w:color="auto"/>
              <w:right w:val="single" w:sz="4" w:space="0" w:color="auto"/>
            </w:tcBorders>
          </w:tcPr>
          <w:p w14:paraId="0EFAFADD" w14:textId="77777777" w:rsidR="004B2B97" w:rsidRPr="00D3062E" w:rsidRDefault="004B2B97" w:rsidP="00A66268">
            <w:pPr>
              <w:keepNext/>
              <w:keepLines/>
              <w:spacing w:after="0"/>
              <w:rPr>
                <w:rFonts w:ascii="Arial" w:hAnsi="Arial"/>
                <w:sz w:val="18"/>
              </w:rPr>
            </w:pPr>
          </w:p>
        </w:tc>
      </w:tr>
      <w:tr w:rsidR="004B2B97" w:rsidRPr="00D3062E" w14:paraId="66C5BE9A"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5BEDFC14" w14:textId="77777777" w:rsidR="004B2B97" w:rsidRPr="00D3062E" w:rsidRDefault="004B2B97" w:rsidP="00A66268">
            <w:pPr>
              <w:keepNext/>
              <w:keepLines/>
              <w:spacing w:after="0"/>
              <w:rPr>
                <w:rFonts w:ascii="Arial" w:hAnsi="Arial"/>
                <w:sz w:val="18"/>
              </w:rPr>
            </w:pPr>
            <w:r w:rsidRPr="00D3062E">
              <w:rPr>
                <w:rFonts w:ascii="Arial" w:hAnsi="Arial"/>
                <w:sz w:val="18"/>
              </w:rPr>
              <w:t>NetSliceId</w:t>
            </w:r>
          </w:p>
        </w:tc>
        <w:tc>
          <w:tcPr>
            <w:tcW w:w="1984" w:type="dxa"/>
            <w:tcBorders>
              <w:top w:val="single" w:sz="4" w:space="0" w:color="auto"/>
              <w:left w:val="single" w:sz="4" w:space="0" w:color="auto"/>
              <w:bottom w:val="single" w:sz="4" w:space="0" w:color="auto"/>
              <w:right w:val="single" w:sz="4" w:space="0" w:color="auto"/>
            </w:tcBorders>
            <w:vAlign w:val="center"/>
          </w:tcPr>
          <w:p w14:paraId="53EC7763" w14:textId="77777777" w:rsidR="004B2B97" w:rsidRPr="00D3062E" w:rsidRDefault="004B2B97" w:rsidP="00A66268">
            <w:pPr>
              <w:keepNext/>
              <w:keepLines/>
              <w:spacing w:after="0"/>
              <w:jc w:val="center"/>
              <w:rPr>
                <w:rFonts w:ascii="Arial" w:hAnsi="Arial"/>
                <w:sz w:val="18"/>
              </w:rPr>
            </w:pPr>
            <w:r w:rsidRPr="00D3062E">
              <w:rPr>
                <w:rFonts w:ascii="Arial" w:hAnsi="Arial"/>
                <w:sz w:val="18"/>
              </w:rPr>
              <w:t>6.3.6.2.15</w:t>
            </w:r>
          </w:p>
        </w:tc>
        <w:tc>
          <w:tcPr>
            <w:tcW w:w="4111" w:type="dxa"/>
            <w:tcBorders>
              <w:top w:val="single" w:sz="4" w:space="0" w:color="auto"/>
              <w:left w:val="single" w:sz="4" w:space="0" w:color="auto"/>
              <w:bottom w:val="single" w:sz="4" w:space="0" w:color="auto"/>
              <w:right w:val="single" w:sz="4" w:space="0" w:color="auto"/>
            </w:tcBorders>
            <w:vAlign w:val="center"/>
          </w:tcPr>
          <w:p w14:paraId="31ACEEED" w14:textId="77777777" w:rsidR="004B2B97" w:rsidRPr="00D3062E" w:rsidRDefault="004B2B97" w:rsidP="00A66268">
            <w:pPr>
              <w:keepNext/>
              <w:keepLines/>
              <w:spacing w:after="0"/>
              <w:rPr>
                <w:rFonts w:ascii="Arial" w:hAnsi="Arial"/>
                <w:sz w:val="18"/>
              </w:rPr>
            </w:pPr>
            <w:r w:rsidRPr="00D3062E">
              <w:rPr>
                <w:rFonts w:ascii="Arial" w:hAnsi="Arial"/>
                <w:sz w:val="18"/>
              </w:rPr>
              <w:t>Represents the identification information of a network slice.</w:t>
            </w:r>
          </w:p>
        </w:tc>
        <w:tc>
          <w:tcPr>
            <w:tcW w:w="1638" w:type="dxa"/>
            <w:tcBorders>
              <w:top w:val="single" w:sz="4" w:space="0" w:color="auto"/>
              <w:left w:val="single" w:sz="4" w:space="0" w:color="auto"/>
              <w:bottom w:val="single" w:sz="4" w:space="0" w:color="auto"/>
              <w:right w:val="single" w:sz="4" w:space="0" w:color="auto"/>
            </w:tcBorders>
          </w:tcPr>
          <w:p w14:paraId="5256CB65" w14:textId="77777777" w:rsidR="004B2B97" w:rsidRPr="00D3062E" w:rsidRDefault="004B2B97" w:rsidP="00A66268">
            <w:pPr>
              <w:keepNext/>
              <w:keepLines/>
              <w:spacing w:after="0"/>
              <w:rPr>
                <w:rFonts w:ascii="Arial" w:hAnsi="Arial"/>
                <w:sz w:val="18"/>
              </w:rPr>
            </w:pPr>
          </w:p>
        </w:tc>
      </w:tr>
      <w:tr w:rsidR="003654E0" w:rsidRPr="00D3062E" w14:paraId="5DC83D47"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hideMark/>
          </w:tcPr>
          <w:p w14:paraId="143DDA57" w14:textId="77777777" w:rsidR="003654E0" w:rsidRPr="00D3062E" w:rsidRDefault="003654E0" w:rsidP="00A66268">
            <w:pPr>
              <w:pStyle w:val="TAL"/>
            </w:pPr>
            <w:r w:rsidRPr="00D3062E">
              <w:t>Snssai</w:t>
            </w:r>
          </w:p>
        </w:tc>
        <w:tc>
          <w:tcPr>
            <w:tcW w:w="1984" w:type="dxa"/>
            <w:tcBorders>
              <w:top w:val="single" w:sz="4" w:space="0" w:color="auto"/>
              <w:left w:val="single" w:sz="4" w:space="0" w:color="auto"/>
              <w:bottom w:val="single" w:sz="4" w:space="0" w:color="auto"/>
              <w:right w:val="single" w:sz="4" w:space="0" w:color="auto"/>
            </w:tcBorders>
            <w:hideMark/>
          </w:tcPr>
          <w:p w14:paraId="23EDF454" w14:textId="3358482D" w:rsidR="003654E0" w:rsidRPr="00D3062E" w:rsidRDefault="003654E0" w:rsidP="00A66268">
            <w:pPr>
              <w:pStyle w:val="TAL"/>
              <w:jc w:val="center"/>
            </w:pPr>
            <w:r w:rsidRPr="00D3062E">
              <w:rPr>
                <w:lang w:eastAsia="zh-CN"/>
              </w:rPr>
              <w:t>3GPP TS 29.571 [16]</w:t>
            </w:r>
          </w:p>
        </w:tc>
        <w:tc>
          <w:tcPr>
            <w:tcW w:w="4111" w:type="dxa"/>
            <w:tcBorders>
              <w:top w:val="single" w:sz="4" w:space="0" w:color="auto"/>
              <w:left w:val="single" w:sz="4" w:space="0" w:color="auto"/>
              <w:bottom w:val="single" w:sz="4" w:space="0" w:color="auto"/>
              <w:right w:val="single" w:sz="4" w:space="0" w:color="auto"/>
            </w:tcBorders>
            <w:hideMark/>
          </w:tcPr>
          <w:p w14:paraId="7AC3013F" w14:textId="77777777" w:rsidR="003654E0" w:rsidRPr="00D3062E" w:rsidRDefault="003654E0" w:rsidP="00A66268">
            <w:pPr>
              <w:pStyle w:val="TAL"/>
              <w:rPr>
                <w:rFonts w:cs="Arial"/>
                <w:szCs w:val="18"/>
              </w:rPr>
            </w:pPr>
            <w:r w:rsidRPr="00D3062E">
              <w:t>Represents an S-NSSAI.</w:t>
            </w:r>
          </w:p>
        </w:tc>
        <w:tc>
          <w:tcPr>
            <w:tcW w:w="1638" w:type="dxa"/>
            <w:tcBorders>
              <w:top w:val="single" w:sz="4" w:space="0" w:color="auto"/>
              <w:left w:val="single" w:sz="4" w:space="0" w:color="auto"/>
              <w:bottom w:val="single" w:sz="4" w:space="0" w:color="auto"/>
              <w:right w:val="single" w:sz="4" w:space="0" w:color="auto"/>
            </w:tcBorders>
          </w:tcPr>
          <w:p w14:paraId="2613B9B6" w14:textId="77777777" w:rsidR="003654E0" w:rsidRPr="00D3062E" w:rsidRDefault="003654E0" w:rsidP="00A66268">
            <w:pPr>
              <w:pStyle w:val="TAL"/>
              <w:rPr>
                <w:rFonts w:cs="Arial"/>
                <w:szCs w:val="18"/>
              </w:rPr>
            </w:pPr>
          </w:p>
        </w:tc>
      </w:tr>
      <w:tr w:rsidR="003654E0" w:rsidRPr="00D3062E" w14:paraId="6381F162"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65E3B58A" w14:textId="77777777" w:rsidR="003654E0" w:rsidRPr="00D3062E" w:rsidRDefault="003654E0" w:rsidP="00A66268">
            <w:pPr>
              <w:pStyle w:val="TAL"/>
            </w:pPr>
            <w:r w:rsidRPr="00D3062E">
              <w:t>SupportedFeatures</w:t>
            </w:r>
          </w:p>
        </w:tc>
        <w:tc>
          <w:tcPr>
            <w:tcW w:w="1984" w:type="dxa"/>
            <w:tcBorders>
              <w:top w:val="single" w:sz="4" w:space="0" w:color="auto"/>
              <w:left w:val="single" w:sz="4" w:space="0" w:color="auto"/>
              <w:bottom w:val="single" w:sz="4" w:space="0" w:color="auto"/>
              <w:right w:val="single" w:sz="4" w:space="0" w:color="auto"/>
            </w:tcBorders>
            <w:vAlign w:val="center"/>
            <w:hideMark/>
          </w:tcPr>
          <w:p w14:paraId="6BB86CC9" w14:textId="5CD5B193" w:rsidR="003654E0" w:rsidRPr="00D3062E" w:rsidRDefault="003654E0" w:rsidP="00A66268">
            <w:pPr>
              <w:pStyle w:val="TAL"/>
              <w:jc w:val="center"/>
            </w:pPr>
            <w:r w:rsidRPr="00D3062E">
              <w:t>3GPP TS 29.571 [16]</w:t>
            </w:r>
          </w:p>
        </w:tc>
        <w:tc>
          <w:tcPr>
            <w:tcW w:w="4111" w:type="dxa"/>
            <w:tcBorders>
              <w:top w:val="single" w:sz="4" w:space="0" w:color="auto"/>
              <w:left w:val="single" w:sz="4" w:space="0" w:color="auto"/>
              <w:bottom w:val="single" w:sz="4" w:space="0" w:color="auto"/>
              <w:right w:val="single" w:sz="4" w:space="0" w:color="auto"/>
            </w:tcBorders>
            <w:vAlign w:val="center"/>
            <w:hideMark/>
          </w:tcPr>
          <w:p w14:paraId="1D324C50" w14:textId="77777777" w:rsidR="003654E0" w:rsidRPr="00D3062E" w:rsidRDefault="003654E0" w:rsidP="00A66268">
            <w:pPr>
              <w:pStyle w:val="TAL"/>
              <w:rPr>
                <w:rFonts w:cs="Arial"/>
                <w:szCs w:val="18"/>
              </w:rPr>
            </w:pPr>
            <w:r w:rsidRPr="00D3062E">
              <w:t>Used to negotiate the applicability of the optional features.</w:t>
            </w:r>
          </w:p>
        </w:tc>
        <w:tc>
          <w:tcPr>
            <w:tcW w:w="1638" w:type="dxa"/>
            <w:tcBorders>
              <w:top w:val="single" w:sz="4" w:space="0" w:color="auto"/>
              <w:left w:val="single" w:sz="4" w:space="0" w:color="auto"/>
              <w:bottom w:val="single" w:sz="4" w:space="0" w:color="auto"/>
              <w:right w:val="single" w:sz="4" w:space="0" w:color="auto"/>
            </w:tcBorders>
          </w:tcPr>
          <w:p w14:paraId="2DA6651E" w14:textId="77777777" w:rsidR="003654E0" w:rsidRPr="00D3062E" w:rsidRDefault="003654E0" w:rsidP="00A66268">
            <w:pPr>
              <w:pStyle w:val="TAL"/>
              <w:rPr>
                <w:rFonts w:cs="Arial"/>
                <w:szCs w:val="18"/>
              </w:rPr>
            </w:pPr>
          </w:p>
        </w:tc>
      </w:tr>
      <w:tr w:rsidR="003654E0" w:rsidRPr="00D3062E" w14:paraId="2D8BB442"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0B16335E" w14:textId="77777777" w:rsidR="003654E0" w:rsidRPr="00D3062E" w:rsidRDefault="003654E0" w:rsidP="00A66268">
            <w:pPr>
              <w:pStyle w:val="TAL"/>
            </w:pPr>
            <w:r w:rsidRPr="00D3062E">
              <w:t>Uri</w:t>
            </w:r>
          </w:p>
        </w:tc>
        <w:tc>
          <w:tcPr>
            <w:tcW w:w="1984" w:type="dxa"/>
            <w:tcBorders>
              <w:top w:val="single" w:sz="4" w:space="0" w:color="auto"/>
              <w:left w:val="single" w:sz="4" w:space="0" w:color="auto"/>
              <w:bottom w:val="single" w:sz="4" w:space="0" w:color="auto"/>
              <w:right w:val="single" w:sz="4" w:space="0" w:color="auto"/>
            </w:tcBorders>
            <w:vAlign w:val="center"/>
            <w:hideMark/>
          </w:tcPr>
          <w:p w14:paraId="6DBD4CCD" w14:textId="77777777" w:rsidR="003654E0" w:rsidRPr="00D3062E" w:rsidRDefault="003654E0" w:rsidP="00A66268">
            <w:pPr>
              <w:pStyle w:val="TAL"/>
              <w:jc w:val="center"/>
            </w:pPr>
            <w:r w:rsidRPr="00D3062E">
              <w:t>3GPP TS 29.122 [2]</w:t>
            </w:r>
          </w:p>
        </w:tc>
        <w:tc>
          <w:tcPr>
            <w:tcW w:w="4111" w:type="dxa"/>
            <w:tcBorders>
              <w:top w:val="single" w:sz="4" w:space="0" w:color="auto"/>
              <w:left w:val="single" w:sz="4" w:space="0" w:color="auto"/>
              <w:bottom w:val="single" w:sz="4" w:space="0" w:color="auto"/>
              <w:right w:val="single" w:sz="4" w:space="0" w:color="auto"/>
            </w:tcBorders>
            <w:vAlign w:val="center"/>
            <w:hideMark/>
          </w:tcPr>
          <w:p w14:paraId="12384265" w14:textId="77777777" w:rsidR="003654E0" w:rsidRPr="00D3062E" w:rsidRDefault="003654E0" w:rsidP="00A66268">
            <w:pPr>
              <w:pStyle w:val="TAL"/>
              <w:rPr>
                <w:rFonts w:cs="Arial"/>
                <w:szCs w:val="18"/>
              </w:rPr>
            </w:pPr>
            <w:r w:rsidRPr="00D3062E">
              <w:t>Represents a URI.</w:t>
            </w:r>
          </w:p>
        </w:tc>
        <w:tc>
          <w:tcPr>
            <w:tcW w:w="1638" w:type="dxa"/>
            <w:tcBorders>
              <w:top w:val="single" w:sz="4" w:space="0" w:color="auto"/>
              <w:left w:val="single" w:sz="4" w:space="0" w:color="auto"/>
              <w:bottom w:val="single" w:sz="4" w:space="0" w:color="auto"/>
              <w:right w:val="single" w:sz="4" w:space="0" w:color="auto"/>
            </w:tcBorders>
          </w:tcPr>
          <w:p w14:paraId="1357E227" w14:textId="77777777" w:rsidR="003654E0" w:rsidRPr="00D3062E" w:rsidRDefault="003654E0" w:rsidP="00A66268">
            <w:pPr>
              <w:pStyle w:val="TAL"/>
              <w:rPr>
                <w:rFonts w:cs="Arial"/>
                <w:szCs w:val="18"/>
              </w:rPr>
            </w:pPr>
          </w:p>
        </w:tc>
      </w:tr>
    </w:tbl>
    <w:p w14:paraId="638F0365" w14:textId="77777777" w:rsidR="003654E0" w:rsidRPr="00D3062E" w:rsidRDefault="003654E0" w:rsidP="003654E0">
      <w:pPr>
        <w:rPr>
          <w:lang w:val="en-US"/>
        </w:rPr>
      </w:pPr>
    </w:p>
    <w:p w14:paraId="5E0481ED" w14:textId="5CB939E1" w:rsidR="003654E0" w:rsidRPr="00D3062E" w:rsidRDefault="003654E0" w:rsidP="003654E0">
      <w:pPr>
        <w:pStyle w:val="Heading4"/>
        <w:rPr>
          <w:lang w:eastAsia="zh-CN"/>
        </w:rPr>
      </w:pPr>
      <w:bookmarkStart w:id="3306" w:name="_Toc157434751"/>
      <w:bookmarkStart w:id="3307" w:name="_Toc157436466"/>
      <w:bookmarkStart w:id="3308" w:name="_Toc157440306"/>
      <w:bookmarkStart w:id="3309" w:name="_Toc160649978"/>
      <w:bookmarkStart w:id="3310" w:name="_Toc164928260"/>
      <w:bookmarkStart w:id="3311" w:name="_Toc168550119"/>
      <w:bookmarkStart w:id="3312" w:name="_Toc85734352"/>
      <w:bookmarkStart w:id="3313" w:name="_Toc89431651"/>
      <w:bookmarkStart w:id="3314" w:name="_Toc97042463"/>
      <w:bookmarkStart w:id="3315" w:name="_Toc97045607"/>
      <w:bookmarkStart w:id="3316" w:name="_Toc97155352"/>
      <w:bookmarkStart w:id="3317" w:name="_Toc101521489"/>
      <w:bookmarkStart w:id="3318" w:name="_Toc120537601"/>
      <w:bookmarkStart w:id="3319" w:name="_Toc151743163"/>
      <w:bookmarkStart w:id="3320" w:name="_Toc151743628"/>
      <w:bookmarkStart w:id="3321" w:name="_Toc170118190"/>
      <w:bookmarkEnd w:id="3296"/>
      <w:bookmarkEnd w:id="3297"/>
      <w:bookmarkEnd w:id="3298"/>
      <w:bookmarkEnd w:id="3299"/>
      <w:bookmarkEnd w:id="3300"/>
      <w:bookmarkEnd w:id="3301"/>
      <w:bookmarkEnd w:id="3302"/>
      <w:bookmarkEnd w:id="3303"/>
      <w:bookmarkEnd w:id="3304"/>
      <w:r w:rsidRPr="00D3062E">
        <w:rPr>
          <w:lang w:eastAsia="zh-CN"/>
        </w:rPr>
        <w:t>6.4.6.2</w:t>
      </w:r>
      <w:r w:rsidRPr="00D3062E">
        <w:rPr>
          <w:lang w:eastAsia="zh-CN"/>
        </w:rPr>
        <w:tab/>
        <w:t>Structured data types</w:t>
      </w:r>
      <w:bookmarkEnd w:id="3306"/>
      <w:bookmarkEnd w:id="3307"/>
      <w:bookmarkEnd w:id="3308"/>
      <w:bookmarkEnd w:id="3309"/>
      <w:bookmarkEnd w:id="3310"/>
      <w:bookmarkEnd w:id="3311"/>
      <w:bookmarkEnd w:id="3321"/>
    </w:p>
    <w:p w14:paraId="0C2CFA79" w14:textId="48EE64FF" w:rsidR="003654E0" w:rsidRPr="00D3062E" w:rsidRDefault="003654E0" w:rsidP="003654E0">
      <w:pPr>
        <w:pStyle w:val="Heading5"/>
        <w:rPr>
          <w:lang w:eastAsia="zh-CN"/>
        </w:rPr>
      </w:pPr>
      <w:bookmarkStart w:id="3322" w:name="_Toc157434752"/>
      <w:bookmarkStart w:id="3323" w:name="_Toc157436467"/>
      <w:bookmarkStart w:id="3324" w:name="_Toc157440307"/>
      <w:bookmarkStart w:id="3325" w:name="_Toc160649979"/>
      <w:bookmarkStart w:id="3326" w:name="_Toc164928261"/>
      <w:bookmarkStart w:id="3327" w:name="_Toc168550120"/>
      <w:bookmarkStart w:id="3328" w:name="_Toc170118191"/>
      <w:bookmarkEnd w:id="3312"/>
      <w:bookmarkEnd w:id="3313"/>
      <w:bookmarkEnd w:id="3314"/>
      <w:bookmarkEnd w:id="3315"/>
      <w:bookmarkEnd w:id="3316"/>
      <w:bookmarkEnd w:id="3317"/>
      <w:bookmarkEnd w:id="3318"/>
      <w:bookmarkEnd w:id="3319"/>
      <w:bookmarkEnd w:id="3320"/>
      <w:r w:rsidRPr="00D3062E">
        <w:rPr>
          <w:lang w:eastAsia="zh-CN"/>
        </w:rPr>
        <w:t>6.4.6.2.1</w:t>
      </w:r>
      <w:r w:rsidRPr="00D3062E">
        <w:rPr>
          <w:lang w:eastAsia="zh-CN"/>
        </w:rPr>
        <w:tab/>
        <w:t>Introduction</w:t>
      </w:r>
      <w:bookmarkEnd w:id="3322"/>
      <w:bookmarkEnd w:id="3323"/>
      <w:bookmarkEnd w:id="3324"/>
      <w:bookmarkEnd w:id="3325"/>
      <w:bookmarkEnd w:id="3326"/>
      <w:bookmarkEnd w:id="3327"/>
      <w:bookmarkEnd w:id="3328"/>
    </w:p>
    <w:p w14:paraId="527A8A59" w14:textId="77777777" w:rsidR="00ED591F" w:rsidRPr="00D3062E" w:rsidRDefault="00ED591F" w:rsidP="00ED591F">
      <w:r w:rsidRPr="00D3062E">
        <w:t>This clause defines the data structures to be used in resource representations.</w:t>
      </w:r>
    </w:p>
    <w:p w14:paraId="26560EEB" w14:textId="3F4193B2" w:rsidR="00777298" w:rsidRPr="00D3062E" w:rsidRDefault="00777298" w:rsidP="00777298">
      <w:pPr>
        <w:pStyle w:val="Heading5"/>
      </w:pPr>
      <w:bookmarkStart w:id="3329" w:name="_Toc157434753"/>
      <w:bookmarkStart w:id="3330" w:name="_Toc157436468"/>
      <w:bookmarkStart w:id="3331" w:name="_Toc157440308"/>
      <w:bookmarkStart w:id="3332" w:name="_Toc160649980"/>
      <w:bookmarkStart w:id="3333" w:name="_Toc164928262"/>
      <w:bookmarkStart w:id="3334" w:name="_Toc168550121"/>
      <w:bookmarkStart w:id="3335" w:name="_Toc170118192"/>
      <w:r w:rsidRPr="00D3062E">
        <w:lastRenderedPageBreak/>
        <w:t>6.4.6.2.2</w:t>
      </w:r>
      <w:r w:rsidRPr="00D3062E">
        <w:tab/>
        <w:t>Type: NetSliceOptSubsc</w:t>
      </w:r>
      <w:bookmarkEnd w:id="3329"/>
      <w:bookmarkEnd w:id="3330"/>
      <w:bookmarkEnd w:id="3331"/>
      <w:bookmarkEnd w:id="3332"/>
      <w:bookmarkEnd w:id="3333"/>
      <w:bookmarkEnd w:id="3334"/>
      <w:bookmarkEnd w:id="3335"/>
    </w:p>
    <w:p w14:paraId="4E8726E9" w14:textId="6F4BEE24" w:rsidR="00777298" w:rsidRPr="00D3062E" w:rsidRDefault="00777298" w:rsidP="00777298">
      <w:pPr>
        <w:pStyle w:val="TH"/>
      </w:pPr>
      <w:r w:rsidRPr="00D3062E">
        <w:rPr>
          <w:noProof/>
        </w:rPr>
        <w:t>Table </w:t>
      </w:r>
      <w:r w:rsidRPr="00D3062E">
        <w:t xml:space="preserve">6.4.6.2.2-1: </w:t>
      </w:r>
      <w:r w:rsidRPr="00D3062E">
        <w:rPr>
          <w:noProof/>
        </w:rPr>
        <w:t xml:space="preserve">Definition of type </w:t>
      </w:r>
      <w:r w:rsidRPr="00D3062E">
        <w:t>NetSliceOptSubsc</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6"/>
        <w:gridCol w:w="1417"/>
        <w:gridCol w:w="425"/>
        <w:gridCol w:w="1134"/>
        <w:gridCol w:w="3686"/>
        <w:gridCol w:w="1307"/>
      </w:tblGrid>
      <w:tr w:rsidR="00777298" w:rsidRPr="00D3062E" w14:paraId="14E15B25"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1EC94CF" w14:textId="77777777" w:rsidR="00777298" w:rsidRPr="00D3062E" w:rsidRDefault="00777298" w:rsidP="00A66268">
            <w:pPr>
              <w:pStyle w:val="TAH"/>
            </w:pPr>
            <w:r w:rsidRPr="00D3062E">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C158CB5" w14:textId="77777777" w:rsidR="00777298" w:rsidRPr="00D3062E" w:rsidRDefault="00777298" w:rsidP="00A66268">
            <w:pPr>
              <w:pStyle w:val="TAH"/>
            </w:pPr>
            <w:r w:rsidRPr="00D3062E">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1C3EED8" w14:textId="77777777" w:rsidR="00777298" w:rsidRPr="00D3062E" w:rsidRDefault="00777298" w:rsidP="00A66268">
            <w:pPr>
              <w:pStyle w:val="TAH"/>
            </w:pPr>
            <w:r w:rsidRPr="00D3062E">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4AEAE50" w14:textId="77777777" w:rsidR="00777298" w:rsidRPr="00D3062E" w:rsidRDefault="00777298" w:rsidP="00A66268">
            <w:pPr>
              <w:pStyle w:val="TAH"/>
            </w:pPr>
            <w:r w:rsidRPr="00D3062E">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C61DE60" w14:textId="77777777" w:rsidR="00777298" w:rsidRPr="00D3062E" w:rsidRDefault="00777298" w:rsidP="00A66268">
            <w:pPr>
              <w:pStyle w:val="TAH"/>
              <w:rPr>
                <w:rFonts w:cs="Arial"/>
                <w:szCs w:val="18"/>
              </w:rPr>
            </w:pPr>
            <w:r w:rsidRPr="00D3062E">
              <w:rPr>
                <w:rFonts w:cs="Arial"/>
                <w:szCs w:val="18"/>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19CBBE7" w14:textId="77777777" w:rsidR="00777298" w:rsidRPr="00D3062E" w:rsidRDefault="00777298" w:rsidP="00A66268">
            <w:pPr>
              <w:pStyle w:val="TAH"/>
              <w:rPr>
                <w:rFonts w:cs="Arial"/>
                <w:szCs w:val="18"/>
              </w:rPr>
            </w:pPr>
            <w:r w:rsidRPr="00D3062E">
              <w:rPr>
                <w:rFonts w:cs="Arial"/>
                <w:szCs w:val="18"/>
              </w:rPr>
              <w:t>Applicability</w:t>
            </w:r>
          </w:p>
        </w:tc>
      </w:tr>
      <w:tr w:rsidR="004B2B97" w:rsidRPr="00D3062E" w14:paraId="1FA5C63E"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24726632" w14:textId="27EA0CA1" w:rsidR="004B2B97" w:rsidRPr="00D3062E" w:rsidRDefault="004B2B97" w:rsidP="004B2B97">
            <w:pPr>
              <w:pStyle w:val="TAL"/>
            </w:pPr>
            <w:r w:rsidRPr="00D3062E">
              <w:t>notifUri</w:t>
            </w:r>
          </w:p>
        </w:tc>
        <w:tc>
          <w:tcPr>
            <w:tcW w:w="1417" w:type="dxa"/>
            <w:tcBorders>
              <w:top w:val="single" w:sz="6" w:space="0" w:color="auto"/>
              <w:left w:val="single" w:sz="6" w:space="0" w:color="auto"/>
              <w:bottom w:val="single" w:sz="6" w:space="0" w:color="auto"/>
              <w:right w:val="single" w:sz="6" w:space="0" w:color="auto"/>
            </w:tcBorders>
            <w:vAlign w:val="center"/>
            <w:hideMark/>
          </w:tcPr>
          <w:p w14:paraId="53C75824" w14:textId="4C3EF145" w:rsidR="004B2B97" w:rsidRPr="00D3062E" w:rsidRDefault="004B2B97" w:rsidP="004B2B97">
            <w:pPr>
              <w:pStyle w:val="TAL"/>
            </w:pPr>
            <w:r w:rsidRPr="00D3062E">
              <w:t>Uri</w:t>
            </w:r>
          </w:p>
        </w:tc>
        <w:tc>
          <w:tcPr>
            <w:tcW w:w="425" w:type="dxa"/>
            <w:tcBorders>
              <w:top w:val="single" w:sz="6" w:space="0" w:color="auto"/>
              <w:left w:val="single" w:sz="6" w:space="0" w:color="auto"/>
              <w:bottom w:val="single" w:sz="6" w:space="0" w:color="auto"/>
              <w:right w:val="single" w:sz="6" w:space="0" w:color="auto"/>
            </w:tcBorders>
            <w:vAlign w:val="center"/>
            <w:hideMark/>
          </w:tcPr>
          <w:p w14:paraId="218D3DF6" w14:textId="4EFBE0AD" w:rsidR="004B2B97" w:rsidRPr="00D3062E" w:rsidRDefault="004B2B97" w:rsidP="004B2B97">
            <w:pPr>
              <w:pStyle w:val="TAC"/>
            </w:pPr>
            <w:r w:rsidRPr="00D3062E">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428EDAE3" w14:textId="2FE72198" w:rsidR="004B2B97" w:rsidRPr="00D3062E" w:rsidRDefault="004B2B97" w:rsidP="004B2B97">
            <w:pPr>
              <w:pStyle w:val="TAC"/>
            </w:pPr>
            <w:r w:rsidRPr="00D3062E">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D700C1B" w14:textId="24A5A9E7" w:rsidR="004B2B97" w:rsidRPr="00D3062E" w:rsidRDefault="004B2B97" w:rsidP="004B2B97">
            <w:pPr>
              <w:pStyle w:val="TAL"/>
            </w:pPr>
            <w:r w:rsidRPr="00D3062E">
              <w:t>Contains the URI via which notifications shall be provided.</w:t>
            </w:r>
          </w:p>
        </w:tc>
        <w:tc>
          <w:tcPr>
            <w:tcW w:w="1307" w:type="dxa"/>
            <w:tcBorders>
              <w:top w:val="single" w:sz="6" w:space="0" w:color="auto"/>
              <w:left w:val="single" w:sz="6" w:space="0" w:color="auto"/>
              <w:bottom w:val="single" w:sz="6" w:space="0" w:color="auto"/>
              <w:right w:val="single" w:sz="6" w:space="0" w:color="auto"/>
            </w:tcBorders>
            <w:vAlign w:val="center"/>
          </w:tcPr>
          <w:p w14:paraId="4E8D5940" w14:textId="77777777" w:rsidR="004B2B97" w:rsidRPr="00D3062E" w:rsidRDefault="004B2B97" w:rsidP="004B2B97">
            <w:pPr>
              <w:pStyle w:val="TAL"/>
              <w:rPr>
                <w:rFonts w:cs="Arial"/>
                <w:szCs w:val="18"/>
              </w:rPr>
            </w:pPr>
          </w:p>
        </w:tc>
      </w:tr>
      <w:tr w:rsidR="004B2B97" w:rsidRPr="00D3062E" w14:paraId="6B49E036"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35B2F1C5" w14:textId="51008867" w:rsidR="004B2B97" w:rsidRPr="00D3062E" w:rsidRDefault="004B2B97" w:rsidP="004B2B97">
            <w:pPr>
              <w:pStyle w:val="TAL"/>
            </w:pPr>
            <w:r w:rsidRPr="00D3062E">
              <w:t>netSliceId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2CF1E3B7" w14:textId="1EB52F40" w:rsidR="004B2B97" w:rsidRPr="00D3062E" w:rsidRDefault="004B2B97" w:rsidP="004B2B97">
            <w:pPr>
              <w:pStyle w:val="TAL"/>
            </w:pPr>
            <w:r w:rsidRPr="00D3062E">
              <w:t>NetSliceId</w:t>
            </w:r>
          </w:p>
        </w:tc>
        <w:tc>
          <w:tcPr>
            <w:tcW w:w="425" w:type="dxa"/>
            <w:tcBorders>
              <w:top w:val="single" w:sz="6" w:space="0" w:color="auto"/>
              <w:left w:val="single" w:sz="6" w:space="0" w:color="auto"/>
              <w:bottom w:val="single" w:sz="6" w:space="0" w:color="auto"/>
              <w:right w:val="single" w:sz="6" w:space="0" w:color="auto"/>
            </w:tcBorders>
            <w:vAlign w:val="center"/>
            <w:hideMark/>
          </w:tcPr>
          <w:p w14:paraId="56B9B274" w14:textId="5BABF8B5" w:rsidR="004B2B97" w:rsidRPr="00D3062E" w:rsidRDefault="004B2B97" w:rsidP="004B2B97">
            <w:pPr>
              <w:pStyle w:val="TAC"/>
            </w:pPr>
            <w:r w:rsidRPr="00D3062E">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CFFF737" w14:textId="27E27F4C" w:rsidR="004B2B97" w:rsidRPr="00D3062E" w:rsidRDefault="004B2B97" w:rsidP="004B2B97">
            <w:pPr>
              <w:pStyle w:val="TAC"/>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4BE6574" w14:textId="373A404E" w:rsidR="004B2B97" w:rsidRPr="00D3062E" w:rsidRDefault="004B2B97" w:rsidP="004B2B97">
            <w:pPr>
              <w:keepNext/>
              <w:keepLines/>
              <w:spacing w:after="0"/>
              <w:rPr>
                <w:rFonts w:ascii="Arial" w:hAnsi="Arial"/>
                <w:sz w:val="18"/>
              </w:rPr>
            </w:pPr>
            <w:r w:rsidRPr="00D3062E">
              <w:rPr>
                <w:rFonts w:ascii="Arial" w:hAnsi="Arial"/>
                <w:sz w:val="18"/>
              </w:rPr>
              <w:t>Contains the identifier for the network slice.</w:t>
            </w:r>
          </w:p>
          <w:p w14:paraId="3746C891" w14:textId="77777777" w:rsidR="004B2B97" w:rsidRPr="00D3062E" w:rsidRDefault="004B2B97" w:rsidP="004B2B97">
            <w:pPr>
              <w:keepNext/>
              <w:keepLines/>
              <w:spacing w:after="0"/>
              <w:rPr>
                <w:rFonts w:ascii="Arial" w:hAnsi="Arial"/>
                <w:sz w:val="18"/>
              </w:rPr>
            </w:pPr>
          </w:p>
          <w:p w14:paraId="72BBC21C" w14:textId="318929B6" w:rsidR="004B2B97" w:rsidRPr="00D3062E" w:rsidRDefault="004B2B97" w:rsidP="004B2B97">
            <w:pPr>
              <w:pStyle w:val="TAL"/>
            </w:pPr>
            <w:r w:rsidRPr="00D3062E">
              <w:t>(NOTE)</w:t>
            </w:r>
          </w:p>
        </w:tc>
        <w:tc>
          <w:tcPr>
            <w:tcW w:w="1307" w:type="dxa"/>
            <w:tcBorders>
              <w:top w:val="single" w:sz="6" w:space="0" w:color="auto"/>
              <w:left w:val="single" w:sz="6" w:space="0" w:color="auto"/>
              <w:bottom w:val="single" w:sz="6" w:space="0" w:color="auto"/>
              <w:right w:val="single" w:sz="6" w:space="0" w:color="auto"/>
            </w:tcBorders>
            <w:vAlign w:val="center"/>
          </w:tcPr>
          <w:p w14:paraId="281290CD" w14:textId="77777777" w:rsidR="004B2B97" w:rsidRPr="00D3062E" w:rsidRDefault="004B2B97" w:rsidP="004B2B97">
            <w:pPr>
              <w:pStyle w:val="TAL"/>
              <w:rPr>
                <w:rFonts w:cs="Arial"/>
                <w:szCs w:val="18"/>
              </w:rPr>
            </w:pPr>
          </w:p>
        </w:tc>
      </w:tr>
      <w:tr w:rsidR="004B2B97" w:rsidRPr="00D3062E" w14:paraId="361F841F"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0C2B6C5C" w14:textId="27B4B1F6" w:rsidR="004B2B97" w:rsidRPr="00D3062E" w:rsidRDefault="004B2B97" w:rsidP="004B2B97">
            <w:pPr>
              <w:pStyle w:val="TAL"/>
            </w:pPr>
            <w:r w:rsidRPr="00D3062E">
              <w:t>dnn</w:t>
            </w:r>
          </w:p>
        </w:tc>
        <w:tc>
          <w:tcPr>
            <w:tcW w:w="1417" w:type="dxa"/>
            <w:tcBorders>
              <w:top w:val="single" w:sz="6" w:space="0" w:color="auto"/>
              <w:left w:val="single" w:sz="6" w:space="0" w:color="auto"/>
              <w:bottom w:val="single" w:sz="6" w:space="0" w:color="auto"/>
              <w:right w:val="single" w:sz="6" w:space="0" w:color="auto"/>
            </w:tcBorders>
            <w:vAlign w:val="center"/>
            <w:hideMark/>
          </w:tcPr>
          <w:p w14:paraId="78E8B8BF" w14:textId="7B84A8D8" w:rsidR="004B2B97" w:rsidRPr="00D3062E" w:rsidRDefault="004B2B97" w:rsidP="004B2B97">
            <w:pPr>
              <w:pStyle w:val="TAL"/>
            </w:pPr>
            <w:r w:rsidRPr="00D3062E">
              <w:t>Dnn</w:t>
            </w:r>
          </w:p>
        </w:tc>
        <w:tc>
          <w:tcPr>
            <w:tcW w:w="425" w:type="dxa"/>
            <w:tcBorders>
              <w:top w:val="single" w:sz="6" w:space="0" w:color="auto"/>
              <w:left w:val="single" w:sz="6" w:space="0" w:color="auto"/>
              <w:bottom w:val="single" w:sz="6" w:space="0" w:color="auto"/>
              <w:right w:val="single" w:sz="6" w:space="0" w:color="auto"/>
            </w:tcBorders>
            <w:vAlign w:val="center"/>
            <w:hideMark/>
          </w:tcPr>
          <w:p w14:paraId="1304617D" w14:textId="76A0CA70" w:rsidR="004B2B97" w:rsidRPr="00D3062E" w:rsidRDefault="004B2B97" w:rsidP="004B2B97">
            <w:pPr>
              <w:pStyle w:val="TAC"/>
            </w:pPr>
            <w:r w:rsidRPr="00D3062E">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A1CB3AE" w14:textId="717E4E13" w:rsidR="004B2B97" w:rsidRPr="00D3062E" w:rsidRDefault="004B2B97" w:rsidP="004B2B97">
            <w:pPr>
              <w:pStyle w:val="TAC"/>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5406FBCE" w14:textId="77777777" w:rsidR="004B2B97" w:rsidRPr="00D3062E" w:rsidRDefault="004B2B97" w:rsidP="004B2B97">
            <w:pPr>
              <w:keepNext/>
              <w:keepLines/>
              <w:spacing w:after="0"/>
              <w:rPr>
                <w:rFonts w:ascii="Arial" w:hAnsi="Arial"/>
                <w:sz w:val="18"/>
              </w:rPr>
            </w:pPr>
            <w:r w:rsidRPr="00D3062E">
              <w:rPr>
                <w:rFonts w:ascii="Arial" w:hAnsi="Arial"/>
                <w:sz w:val="18"/>
              </w:rPr>
              <w:t>Identifies a DNN, a full DNN with both the Network Identifier and Operator Identifier, or a DNN with the Network Identifier only.</w:t>
            </w:r>
          </w:p>
          <w:p w14:paraId="2AF6E6B4" w14:textId="77777777" w:rsidR="004B2B97" w:rsidRPr="00D3062E" w:rsidRDefault="004B2B97" w:rsidP="004B2B97">
            <w:pPr>
              <w:keepNext/>
              <w:keepLines/>
              <w:spacing w:after="0"/>
              <w:rPr>
                <w:rFonts w:ascii="Arial" w:hAnsi="Arial"/>
                <w:sz w:val="18"/>
              </w:rPr>
            </w:pPr>
          </w:p>
          <w:p w14:paraId="2A25E7B0" w14:textId="5CFD4B33" w:rsidR="004B2B97" w:rsidRPr="00D3062E" w:rsidRDefault="004B2B97" w:rsidP="004B2B97">
            <w:pPr>
              <w:pStyle w:val="TAL"/>
            </w:pPr>
            <w:r w:rsidRPr="00D3062E">
              <w:t>(NOTE)</w:t>
            </w:r>
          </w:p>
        </w:tc>
        <w:tc>
          <w:tcPr>
            <w:tcW w:w="1307" w:type="dxa"/>
            <w:tcBorders>
              <w:top w:val="single" w:sz="6" w:space="0" w:color="auto"/>
              <w:left w:val="single" w:sz="6" w:space="0" w:color="auto"/>
              <w:bottom w:val="single" w:sz="6" w:space="0" w:color="auto"/>
              <w:right w:val="single" w:sz="6" w:space="0" w:color="auto"/>
            </w:tcBorders>
            <w:vAlign w:val="center"/>
          </w:tcPr>
          <w:p w14:paraId="0B361DBD" w14:textId="77777777" w:rsidR="004B2B97" w:rsidRPr="00D3062E" w:rsidRDefault="004B2B97" w:rsidP="004B2B97">
            <w:pPr>
              <w:pStyle w:val="TAL"/>
              <w:rPr>
                <w:rFonts w:cs="Arial"/>
                <w:szCs w:val="18"/>
              </w:rPr>
            </w:pPr>
          </w:p>
        </w:tc>
      </w:tr>
      <w:tr w:rsidR="004B2B97" w:rsidRPr="00D3062E" w14:paraId="1A354C74"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721C7665" w14:textId="76B5D757" w:rsidR="004B2B97" w:rsidRPr="00D3062E" w:rsidRDefault="004B2B97" w:rsidP="004B2B97">
            <w:pPr>
              <w:pStyle w:val="TAL"/>
            </w:pPr>
            <w:r w:rsidRPr="00D3062E">
              <w:t>policyId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48F6F86D" w14:textId="2D7AF654" w:rsidR="004B2B97" w:rsidRPr="00D3062E" w:rsidRDefault="004B2B97" w:rsidP="004B2B97">
            <w:pPr>
              <w:pStyle w:val="TAL"/>
            </w:pPr>
            <w:r w:rsidRPr="00D3062E">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45A5517A" w14:textId="3EF683B1" w:rsidR="004B2B97" w:rsidRPr="00D3062E" w:rsidRDefault="004B2B97" w:rsidP="004B2B97">
            <w:pPr>
              <w:pStyle w:val="TAC"/>
            </w:pPr>
            <w:r w:rsidRPr="00D3062E">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72339407" w14:textId="7A48E43E" w:rsidR="004B2B97" w:rsidRPr="00D3062E" w:rsidRDefault="004B2B97" w:rsidP="004B2B97">
            <w:pPr>
              <w:pStyle w:val="TAC"/>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D0F624F" w14:textId="77777777" w:rsidR="004B2B97" w:rsidRPr="00D3062E" w:rsidRDefault="004B2B97" w:rsidP="004B2B97">
            <w:pPr>
              <w:keepNext/>
              <w:keepLines/>
              <w:spacing w:after="0"/>
              <w:rPr>
                <w:rFonts w:ascii="Arial" w:hAnsi="Arial" w:cs="Arial"/>
                <w:sz w:val="18"/>
                <w:szCs w:val="18"/>
              </w:rPr>
            </w:pPr>
            <w:r w:rsidRPr="00D3062E">
              <w:rPr>
                <w:rFonts w:ascii="Arial" w:hAnsi="Arial" w:cs="Arial"/>
                <w:sz w:val="18"/>
                <w:szCs w:val="18"/>
              </w:rPr>
              <w:t>Identifies the VAL server policy.</w:t>
            </w:r>
          </w:p>
          <w:p w14:paraId="423B4152" w14:textId="77777777" w:rsidR="004B2B97" w:rsidRPr="00D3062E" w:rsidRDefault="004B2B97" w:rsidP="004B2B97">
            <w:pPr>
              <w:keepNext/>
              <w:keepLines/>
              <w:spacing w:after="0"/>
              <w:rPr>
                <w:rFonts w:ascii="Arial" w:hAnsi="Arial"/>
                <w:sz w:val="18"/>
              </w:rPr>
            </w:pPr>
          </w:p>
          <w:p w14:paraId="3FC2C129" w14:textId="7645D1B5" w:rsidR="004B2B97" w:rsidRPr="00D3062E" w:rsidRDefault="004B2B97" w:rsidP="004B2B97">
            <w:pPr>
              <w:pStyle w:val="TAL"/>
              <w:rPr>
                <w:rFonts w:cs="Arial"/>
                <w:szCs w:val="18"/>
              </w:rPr>
            </w:pPr>
            <w:r w:rsidRPr="00D3062E">
              <w:t>(NOTE)</w:t>
            </w:r>
          </w:p>
        </w:tc>
        <w:tc>
          <w:tcPr>
            <w:tcW w:w="1307" w:type="dxa"/>
            <w:tcBorders>
              <w:top w:val="single" w:sz="6" w:space="0" w:color="auto"/>
              <w:left w:val="single" w:sz="6" w:space="0" w:color="auto"/>
              <w:bottom w:val="single" w:sz="6" w:space="0" w:color="auto"/>
              <w:right w:val="single" w:sz="6" w:space="0" w:color="auto"/>
            </w:tcBorders>
            <w:vAlign w:val="center"/>
          </w:tcPr>
          <w:p w14:paraId="2D791C09" w14:textId="77777777" w:rsidR="004B2B97" w:rsidRPr="00D3062E" w:rsidRDefault="004B2B97" w:rsidP="004B2B97">
            <w:pPr>
              <w:pStyle w:val="TAL"/>
              <w:rPr>
                <w:rFonts w:cs="Arial"/>
                <w:szCs w:val="18"/>
              </w:rPr>
            </w:pPr>
          </w:p>
        </w:tc>
      </w:tr>
      <w:tr w:rsidR="00777298" w:rsidRPr="00D3062E" w14:paraId="60FDCA95"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09C2C70D" w14:textId="77777777" w:rsidR="00777298" w:rsidRPr="00D3062E" w:rsidRDefault="00777298" w:rsidP="00A66268">
            <w:pPr>
              <w:pStyle w:val="TAL"/>
            </w:pPr>
            <w:r w:rsidRPr="00D3062E">
              <w:t>expTime</w:t>
            </w:r>
          </w:p>
        </w:tc>
        <w:tc>
          <w:tcPr>
            <w:tcW w:w="1417" w:type="dxa"/>
            <w:tcBorders>
              <w:top w:val="single" w:sz="6" w:space="0" w:color="auto"/>
              <w:left w:val="single" w:sz="6" w:space="0" w:color="auto"/>
              <w:bottom w:val="single" w:sz="6" w:space="0" w:color="auto"/>
              <w:right w:val="single" w:sz="6" w:space="0" w:color="auto"/>
            </w:tcBorders>
            <w:vAlign w:val="center"/>
            <w:hideMark/>
          </w:tcPr>
          <w:p w14:paraId="105AE716" w14:textId="50C1C4EE" w:rsidR="00777298" w:rsidRPr="00D3062E" w:rsidRDefault="00777298" w:rsidP="00A66268">
            <w:pPr>
              <w:pStyle w:val="TAL"/>
            </w:pPr>
            <w:r w:rsidRPr="00D3062E">
              <w:t>DateTime</w:t>
            </w:r>
          </w:p>
        </w:tc>
        <w:tc>
          <w:tcPr>
            <w:tcW w:w="425" w:type="dxa"/>
            <w:tcBorders>
              <w:top w:val="single" w:sz="6" w:space="0" w:color="auto"/>
              <w:left w:val="single" w:sz="6" w:space="0" w:color="auto"/>
              <w:bottom w:val="single" w:sz="6" w:space="0" w:color="auto"/>
              <w:right w:val="single" w:sz="6" w:space="0" w:color="auto"/>
            </w:tcBorders>
            <w:vAlign w:val="center"/>
            <w:hideMark/>
          </w:tcPr>
          <w:p w14:paraId="0A5FF4A9" w14:textId="77777777" w:rsidR="00777298" w:rsidRPr="00D3062E" w:rsidRDefault="00777298" w:rsidP="00A66268">
            <w:pPr>
              <w:pStyle w:val="TAC"/>
            </w:pPr>
            <w:r w:rsidRPr="00D3062E">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1E39BDAE" w14:textId="77777777" w:rsidR="00777298" w:rsidRPr="00D3062E" w:rsidRDefault="00777298" w:rsidP="00A66268">
            <w:pPr>
              <w:pStyle w:val="TAC"/>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tcPr>
          <w:p w14:paraId="282E7E39" w14:textId="77777777" w:rsidR="00777298" w:rsidRPr="00D3062E" w:rsidRDefault="00777298" w:rsidP="00A66268">
            <w:pPr>
              <w:pStyle w:val="TAL"/>
              <w:rPr>
                <w:rFonts w:cs="Arial"/>
                <w:szCs w:val="18"/>
              </w:rPr>
            </w:pPr>
            <w:r w:rsidRPr="00D3062E">
              <w:rPr>
                <w:rFonts w:cs="Arial"/>
                <w:szCs w:val="18"/>
              </w:rPr>
              <w:t xml:space="preserve">Indicates the time at which the </w:t>
            </w:r>
            <w:r w:rsidRPr="00D3062E">
              <w:t>network slice optimization</w:t>
            </w:r>
            <w:r w:rsidRPr="00D3062E">
              <w:rPr>
                <w:rFonts w:cs="Arial"/>
                <w:szCs w:val="18"/>
              </w:rPr>
              <w:t xml:space="preserve"> subscription shall expire.</w:t>
            </w:r>
          </w:p>
          <w:p w14:paraId="1AAD2B86" w14:textId="77777777" w:rsidR="00777298" w:rsidRPr="00D3062E" w:rsidRDefault="00777298" w:rsidP="00A66268">
            <w:pPr>
              <w:pStyle w:val="TAL"/>
              <w:rPr>
                <w:rFonts w:cs="Arial"/>
                <w:szCs w:val="18"/>
              </w:rPr>
            </w:pPr>
          </w:p>
          <w:p w14:paraId="006B6CDB" w14:textId="77777777" w:rsidR="00777298" w:rsidRPr="00D3062E" w:rsidRDefault="00777298" w:rsidP="00A66268">
            <w:pPr>
              <w:pStyle w:val="TAL"/>
              <w:rPr>
                <w:rFonts w:cs="Arial"/>
                <w:szCs w:val="18"/>
              </w:rPr>
            </w:pPr>
            <w:r w:rsidRPr="00D3062E">
              <w:rPr>
                <w:rFonts w:cs="Arial"/>
                <w:szCs w:val="18"/>
              </w:rPr>
              <w:t>This attribute may only be present in Network Slice Optimization subscription creation/update responses.</w:t>
            </w:r>
          </w:p>
          <w:p w14:paraId="343BB160" w14:textId="77777777" w:rsidR="00777298" w:rsidRPr="00D3062E" w:rsidRDefault="00777298" w:rsidP="00A66268">
            <w:pPr>
              <w:pStyle w:val="TAL"/>
              <w:rPr>
                <w:rFonts w:cs="Arial"/>
                <w:szCs w:val="18"/>
              </w:rPr>
            </w:pPr>
          </w:p>
          <w:p w14:paraId="21FCC40B" w14:textId="34ACBB13" w:rsidR="00777298" w:rsidRPr="00D3062E" w:rsidRDefault="00777298" w:rsidP="00A66268">
            <w:pPr>
              <w:pStyle w:val="TAL"/>
              <w:rPr>
                <w:rFonts w:cs="Arial"/>
                <w:szCs w:val="18"/>
              </w:rPr>
            </w:pPr>
            <w:r w:rsidRPr="00D3062E">
              <w:rPr>
                <w:rFonts w:cs="Arial"/>
                <w:szCs w:val="18"/>
              </w:rPr>
              <w:t>If this attribute is absent, this means that the Network Slice Optimization subscription shall not expire, until explicitly deleted by the service consumer.</w:t>
            </w:r>
          </w:p>
          <w:p w14:paraId="0FE372E6" w14:textId="77777777" w:rsidR="004B2B97" w:rsidRPr="00D3062E" w:rsidRDefault="004B2B97" w:rsidP="004B2B97">
            <w:pPr>
              <w:keepNext/>
              <w:keepLines/>
              <w:spacing w:after="0"/>
              <w:rPr>
                <w:rFonts w:ascii="Arial" w:hAnsi="Arial"/>
                <w:sz w:val="18"/>
              </w:rPr>
            </w:pPr>
          </w:p>
          <w:p w14:paraId="711082F8" w14:textId="23BB8C7E" w:rsidR="004B2B97" w:rsidRPr="00D3062E" w:rsidRDefault="004B2B97" w:rsidP="004B2B97">
            <w:pPr>
              <w:pStyle w:val="TAL"/>
              <w:rPr>
                <w:rFonts w:cs="Arial"/>
                <w:szCs w:val="18"/>
              </w:rPr>
            </w:pPr>
            <w:r w:rsidRPr="00D3062E">
              <w:t>(NOTE)</w:t>
            </w:r>
          </w:p>
        </w:tc>
        <w:tc>
          <w:tcPr>
            <w:tcW w:w="1307" w:type="dxa"/>
            <w:tcBorders>
              <w:top w:val="single" w:sz="6" w:space="0" w:color="auto"/>
              <w:left w:val="single" w:sz="6" w:space="0" w:color="auto"/>
              <w:bottom w:val="single" w:sz="6" w:space="0" w:color="auto"/>
              <w:right w:val="single" w:sz="6" w:space="0" w:color="auto"/>
            </w:tcBorders>
            <w:vAlign w:val="center"/>
          </w:tcPr>
          <w:p w14:paraId="217D5A4C" w14:textId="77777777" w:rsidR="00777298" w:rsidRPr="00D3062E" w:rsidRDefault="00777298" w:rsidP="00A66268">
            <w:pPr>
              <w:pStyle w:val="TAL"/>
              <w:rPr>
                <w:rFonts w:cs="Arial"/>
                <w:szCs w:val="18"/>
              </w:rPr>
            </w:pPr>
          </w:p>
        </w:tc>
      </w:tr>
      <w:tr w:rsidR="00777298" w:rsidRPr="00D3062E" w14:paraId="7F40D6CA"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0351A015" w14:textId="77777777" w:rsidR="00777298" w:rsidRPr="00D3062E" w:rsidRDefault="00777298" w:rsidP="00A66268">
            <w:pPr>
              <w:pStyle w:val="TAL"/>
            </w:pPr>
            <w:r w:rsidRPr="00D3062E">
              <w:t>secPolicId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6D76F2F5" w14:textId="77777777" w:rsidR="00777298" w:rsidRPr="00D3062E" w:rsidRDefault="00777298" w:rsidP="00A66268">
            <w:pPr>
              <w:pStyle w:val="TAL"/>
            </w:pPr>
            <w:r w:rsidRPr="00D3062E">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07539D17" w14:textId="77777777" w:rsidR="00777298" w:rsidRPr="00D3062E" w:rsidRDefault="00777298" w:rsidP="00A66268">
            <w:pPr>
              <w:pStyle w:val="TAC"/>
            </w:pPr>
            <w:r w:rsidRPr="00D3062E">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DBE3DF8" w14:textId="77777777" w:rsidR="00777298" w:rsidRPr="00D3062E" w:rsidRDefault="00777298" w:rsidP="00A66268">
            <w:pPr>
              <w:pStyle w:val="TAC"/>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7613716" w14:textId="77777777" w:rsidR="00777298" w:rsidRPr="00D3062E" w:rsidRDefault="00777298" w:rsidP="00A66268">
            <w:pPr>
              <w:pStyle w:val="TAL"/>
              <w:rPr>
                <w:rFonts w:cs="Arial"/>
                <w:szCs w:val="18"/>
              </w:rPr>
            </w:pPr>
            <w:r w:rsidRPr="00D3062E">
              <w:rPr>
                <w:rFonts w:cs="Arial"/>
                <w:szCs w:val="18"/>
              </w:rPr>
              <w:t>Contains the identifier of the secondary policy for the network slice optimization in the case of a failed network slice optimization.</w:t>
            </w:r>
          </w:p>
          <w:p w14:paraId="3F60A901" w14:textId="77777777" w:rsidR="004B2B97" w:rsidRPr="00D3062E" w:rsidRDefault="004B2B97" w:rsidP="004B2B97">
            <w:pPr>
              <w:keepNext/>
              <w:keepLines/>
              <w:spacing w:after="0"/>
              <w:rPr>
                <w:rFonts w:ascii="Arial" w:hAnsi="Arial"/>
                <w:sz w:val="18"/>
              </w:rPr>
            </w:pPr>
          </w:p>
          <w:p w14:paraId="765C18ED" w14:textId="7A4052FE" w:rsidR="004B2B97" w:rsidRPr="00D3062E" w:rsidRDefault="004B2B97" w:rsidP="004B2B97">
            <w:pPr>
              <w:pStyle w:val="TAL"/>
              <w:rPr>
                <w:rFonts w:cs="Arial"/>
                <w:szCs w:val="18"/>
              </w:rPr>
            </w:pPr>
            <w:r w:rsidRPr="00D3062E">
              <w:t>(NOTE)</w:t>
            </w:r>
          </w:p>
        </w:tc>
        <w:tc>
          <w:tcPr>
            <w:tcW w:w="1307" w:type="dxa"/>
            <w:tcBorders>
              <w:top w:val="single" w:sz="6" w:space="0" w:color="auto"/>
              <w:left w:val="single" w:sz="6" w:space="0" w:color="auto"/>
              <w:bottom w:val="single" w:sz="6" w:space="0" w:color="auto"/>
              <w:right w:val="single" w:sz="6" w:space="0" w:color="auto"/>
            </w:tcBorders>
            <w:vAlign w:val="center"/>
          </w:tcPr>
          <w:p w14:paraId="46352107" w14:textId="77777777" w:rsidR="00777298" w:rsidRPr="00D3062E" w:rsidRDefault="00777298" w:rsidP="00A66268">
            <w:pPr>
              <w:pStyle w:val="TAL"/>
              <w:rPr>
                <w:rFonts w:cs="Arial"/>
                <w:szCs w:val="18"/>
              </w:rPr>
            </w:pPr>
          </w:p>
        </w:tc>
      </w:tr>
      <w:tr w:rsidR="00777298" w:rsidRPr="00D3062E" w14:paraId="6B5C1BD0"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757D0DFF" w14:textId="77777777" w:rsidR="00777298" w:rsidRPr="00D3062E" w:rsidRDefault="00777298" w:rsidP="00A66268">
            <w:pPr>
              <w:pStyle w:val="TAL"/>
            </w:pPr>
            <w:r w:rsidRPr="00D3062E">
              <w:t>suppFeat</w:t>
            </w:r>
          </w:p>
        </w:tc>
        <w:tc>
          <w:tcPr>
            <w:tcW w:w="1417" w:type="dxa"/>
            <w:tcBorders>
              <w:top w:val="single" w:sz="6" w:space="0" w:color="auto"/>
              <w:left w:val="single" w:sz="6" w:space="0" w:color="auto"/>
              <w:bottom w:val="single" w:sz="6" w:space="0" w:color="auto"/>
              <w:right w:val="single" w:sz="6" w:space="0" w:color="auto"/>
            </w:tcBorders>
            <w:vAlign w:val="center"/>
            <w:hideMark/>
          </w:tcPr>
          <w:p w14:paraId="598EF130" w14:textId="77777777" w:rsidR="00777298" w:rsidRPr="00D3062E" w:rsidRDefault="00777298" w:rsidP="00A66268">
            <w:pPr>
              <w:pStyle w:val="TAL"/>
            </w:pPr>
            <w:r w:rsidRPr="00D3062E">
              <w:t>SupportedFeatures</w:t>
            </w:r>
          </w:p>
        </w:tc>
        <w:tc>
          <w:tcPr>
            <w:tcW w:w="425" w:type="dxa"/>
            <w:tcBorders>
              <w:top w:val="single" w:sz="6" w:space="0" w:color="auto"/>
              <w:left w:val="single" w:sz="6" w:space="0" w:color="auto"/>
              <w:bottom w:val="single" w:sz="6" w:space="0" w:color="auto"/>
              <w:right w:val="single" w:sz="6" w:space="0" w:color="auto"/>
            </w:tcBorders>
            <w:vAlign w:val="center"/>
            <w:hideMark/>
          </w:tcPr>
          <w:p w14:paraId="5BC79A86" w14:textId="77777777" w:rsidR="00777298" w:rsidRPr="00D3062E" w:rsidRDefault="00777298" w:rsidP="00A66268">
            <w:pPr>
              <w:pStyle w:val="TAC"/>
            </w:pPr>
            <w:r w:rsidRPr="00D3062E">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137FE997" w14:textId="77777777" w:rsidR="00777298" w:rsidRPr="00D3062E" w:rsidRDefault="00777298" w:rsidP="00A66268">
            <w:pPr>
              <w:pStyle w:val="TAC"/>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tcPr>
          <w:p w14:paraId="2D30F057" w14:textId="61918EDC" w:rsidR="00777298" w:rsidRPr="00D3062E" w:rsidRDefault="00777298" w:rsidP="00A66268">
            <w:pPr>
              <w:pStyle w:val="TAL"/>
            </w:pPr>
            <w:r w:rsidRPr="00D3062E">
              <w:t>Contains the list of supported features among the ones defined in clause 6.4.8.</w:t>
            </w:r>
          </w:p>
          <w:p w14:paraId="49811312" w14:textId="77777777" w:rsidR="00777298" w:rsidRPr="00D3062E" w:rsidRDefault="00777298" w:rsidP="00A66268">
            <w:pPr>
              <w:pStyle w:val="TAL"/>
            </w:pPr>
          </w:p>
          <w:p w14:paraId="77C56EBB" w14:textId="77777777" w:rsidR="00777298" w:rsidRPr="00D3062E" w:rsidRDefault="00777298" w:rsidP="00A66268">
            <w:pPr>
              <w:pStyle w:val="TAL"/>
              <w:rPr>
                <w:rFonts w:cs="Arial"/>
                <w:szCs w:val="18"/>
              </w:rPr>
            </w:pPr>
            <w:r w:rsidRPr="00D3062E">
              <w:t>This attribute shall be provided if feature negotiation shall take place.</w:t>
            </w:r>
          </w:p>
        </w:tc>
        <w:tc>
          <w:tcPr>
            <w:tcW w:w="1307" w:type="dxa"/>
            <w:tcBorders>
              <w:top w:val="single" w:sz="6" w:space="0" w:color="auto"/>
              <w:left w:val="single" w:sz="6" w:space="0" w:color="auto"/>
              <w:bottom w:val="single" w:sz="6" w:space="0" w:color="auto"/>
              <w:right w:val="single" w:sz="6" w:space="0" w:color="auto"/>
            </w:tcBorders>
            <w:vAlign w:val="center"/>
          </w:tcPr>
          <w:p w14:paraId="6C35E9ED" w14:textId="77777777" w:rsidR="00777298" w:rsidRPr="00D3062E" w:rsidRDefault="00777298" w:rsidP="00A66268">
            <w:pPr>
              <w:pStyle w:val="TAL"/>
              <w:rPr>
                <w:rFonts w:cs="Arial"/>
                <w:szCs w:val="18"/>
              </w:rPr>
            </w:pPr>
          </w:p>
        </w:tc>
      </w:tr>
      <w:tr w:rsidR="00777298" w:rsidRPr="00D3062E" w14:paraId="73A23EF4" w14:textId="77777777" w:rsidTr="004B2B97">
        <w:trPr>
          <w:jc w:val="center"/>
        </w:trPr>
        <w:tc>
          <w:tcPr>
            <w:tcW w:w="9525" w:type="dxa"/>
            <w:gridSpan w:val="6"/>
            <w:tcBorders>
              <w:top w:val="single" w:sz="6" w:space="0" w:color="auto"/>
              <w:left w:val="single" w:sz="6" w:space="0" w:color="auto"/>
              <w:bottom w:val="single" w:sz="6" w:space="0" w:color="auto"/>
              <w:right w:val="single" w:sz="6" w:space="0" w:color="auto"/>
            </w:tcBorders>
            <w:vAlign w:val="center"/>
            <w:hideMark/>
          </w:tcPr>
          <w:p w14:paraId="47A3D7FF" w14:textId="2822684A" w:rsidR="00777298" w:rsidRPr="00D3062E" w:rsidRDefault="004B2B97" w:rsidP="00A66268">
            <w:pPr>
              <w:pStyle w:val="TAN"/>
            </w:pPr>
            <w:r w:rsidRPr="00D3062E">
              <w:t>NOTE:</w:t>
            </w:r>
            <w:r w:rsidRPr="00D3062E">
              <w:tab/>
              <w:t>At least one of the attributes shall be provided.</w:t>
            </w:r>
          </w:p>
        </w:tc>
      </w:tr>
    </w:tbl>
    <w:p w14:paraId="3256175E" w14:textId="77777777" w:rsidR="00777298" w:rsidRPr="00D3062E" w:rsidRDefault="00777298" w:rsidP="00777298">
      <w:pPr>
        <w:rPr>
          <w:lang w:val="en-US"/>
        </w:rPr>
      </w:pPr>
    </w:p>
    <w:p w14:paraId="52D50E34" w14:textId="77777777" w:rsidR="004B2B97" w:rsidRPr="00D3062E" w:rsidRDefault="004B2B97" w:rsidP="001A28AB">
      <w:pPr>
        <w:pStyle w:val="Heading5"/>
      </w:pPr>
      <w:bookmarkStart w:id="3336" w:name="_Toc164928263"/>
      <w:bookmarkStart w:id="3337" w:name="_Toc168550122"/>
      <w:bookmarkStart w:id="3338" w:name="_Toc170118193"/>
      <w:r w:rsidRPr="00D3062E">
        <w:lastRenderedPageBreak/>
        <w:t>6.4.6.2.3</w:t>
      </w:r>
      <w:r w:rsidRPr="00D3062E">
        <w:tab/>
        <w:t>Type: NetSliceOptSubscPatch</w:t>
      </w:r>
      <w:bookmarkEnd w:id="3336"/>
      <w:bookmarkEnd w:id="3337"/>
      <w:bookmarkEnd w:id="3338"/>
    </w:p>
    <w:p w14:paraId="528EB196" w14:textId="77777777" w:rsidR="004B2B97" w:rsidRPr="00D3062E" w:rsidRDefault="004B2B97" w:rsidP="001A28AB">
      <w:pPr>
        <w:pStyle w:val="TH"/>
      </w:pPr>
      <w:r w:rsidRPr="00D3062E">
        <w:rPr>
          <w:noProof/>
        </w:rPr>
        <w:t>Table </w:t>
      </w:r>
      <w:r w:rsidRPr="00D3062E">
        <w:t xml:space="preserve">6.4.6.2.3-1: </w:t>
      </w:r>
      <w:r w:rsidRPr="00D3062E">
        <w:rPr>
          <w:noProof/>
        </w:rPr>
        <w:t xml:space="preserve">Definition of type </w:t>
      </w:r>
      <w:r w:rsidRPr="00D3062E">
        <w:t>NetSliceOptSubscPatch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B2B97" w:rsidRPr="00D3062E" w14:paraId="364CCB21" w14:textId="77777777" w:rsidTr="00A66268">
        <w:trPr>
          <w:jc w:val="center"/>
        </w:trPr>
        <w:tc>
          <w:tcPr>
            <w:tcW w:w="1555" w:type="dxa"/>
            <w:shd w:val="clear" w:color="auto" w:fill="C0C0C0"/>
            <w:vAlign w:val="center"/>
            <w:hideMark/>
          </w:tcPr>
          <w:p w14:paraId="473FB962" w14:textId="77777777" w:rsidR="004B2B97" w:rsidRPr="00D3062E" w:rsidRDefault="004B2B97" w:rsidP="001A28AB">
            <w:pPr>
              <w:pStyle w:val="TAH"/>
            </w:pPr>
            <w:r w:rsidRPr="00D3062E">
              <w:t>Attribute name</w:t>
            </w:r>
          </w:p>
        </w:tc>
        <w:tc>
          <w:tcPr>
            <w:tcW w:w="1417" w:type="dxa"/>
            <w:shd w:val="clear" w:color="auto" w:fill="C0C0C0"/>
            <w:vAlign w:val="center"/>
            <w:hideMark/>
          </w:tcPr>
          <w:p w14:paraId="72B7C209" w14:textId="77777777" w:rsidR="004B2B97" w:rsidRPr="00D3062E" w:rsidRDefault="004B2B97" w:rsidP="001A28AB">
            <w:pPr>
              <w:pStyle w:val="TAH"/>
            </w:pPr>
            <w:r w:rsidRPr="00D3062E">
              <w:t>Data type</w:t>
            </w:r>
          </w:p>
        </w:tc>
        <w:tc>
          <w:tcPr>
            <w:tcW w:w="425" w:type="dxa"/>
            <w:shd w:val="clear" w:color="auto" w:fill="C0C0C0"/>
            <w:vAlign w:val="center"/>
            <w:hideMark/>
          </w:tcPr>
          <w:p w14:paraId="0E9BC085" w14:textId="77777777" w:rsidR="004B2B97" w:rsidRPr="00D3062E" w:rsidRDefault="004B2B97" w:rsidP="001A28AB">
            <w:pPr>
              <w:pStyle w:val="TAH"/>
            </w:pPr>
            <w:r w:rsidRPr="00D3062E">
              <w:t>P</w:t>
            </w:r>
          </w:p>
        </w:tc>
        <w:tc>
          <w:tcPr>
            <w:tcW w:w="1134" w:type="dxa"/>
            <w:shd w:val="clear" w:color="auto" w:fill="C0C0C0"/>
            <w:vAlign w:val="center"/>
          </w:tcPr>
          <w:p w14:paraId="08355B5A" w14:textId="77777777" w:rsidR="004B2B97" w:rsidRPr="00D3062E" w:rsidRDefault="004B2B97" w:rsidP="001A28AB">
            <w:pPr>
              <w:pStyle w:val="TAH"/>
            </w:pPr>
            <w:r w:rsidRPr="00D3062E">
              <w:t>Cardinality</w:t>
            </w:r>
          </w:p>
        </w:tc>
        <w:tc>
          <w:tcPr>
            <w:tcW w:w="3686" w:type="dxa"/>
            <w:shd w:val="clear" w:color="auto" w:fill="C0C0C0"/>
            <w:vAlign w:val="center"/>
            <w:hideMark/>
          </w:tcPr>
          <w:p w14:paraId="01FE458B" w14:textId="77777777" w:rsidR="004B2B97" w:rsidRPr="00D3062E" w:rsidRDefault="004B2B97" w:rsidP="001A28AB">
            <w:pPr>
              <w:pStyle w:val="TAH"/>
              <w:rPr>
                <w:rFonts w:cs="Arial"/>
                <w:szCs w:val="18"/>
              </w:rPr>
            </w:pPr>
            <w:r w:rsidRPr="00D3062E">
              <w:rPr>
                <w:rFonts w:cs="Arial"/>
                <w:szCs w:val="18"/>
              </w:rPr>
              <w:t>Description</w:t>
            </w:r>
          </w:p>
        </w:tc>
        <w:tc>
          <w:tcPr>
            <w:tcW w:w="1307" w:type="dxa"/>
            <w:shd w:val="clear" w:color="auto" w:fill="C0C0C0"/>
            <w:vAlign w:val="center"/>
          </w:tcPr>
          <w:p w14:paraId="12BEA1AB" w14:textId="77777777" w:rsidR="004B2B97" w:rsidRPr="00D3062E" w:rsidRDefault="004B2B97" w:rsidP="001A28AB">
            <w:pPr>
              <w:pStyle w:val="TAH"/>
              <w:rPr>
                <w:rFonts w:cs="Arial"/>
                <w:szCs w:val="18"/>
              </w:rPr>
            </w:pPr>
            <w:r w:rsidRPr="00D3062E">
              <w:rPr>
                <w:rFonts w:cs="Arial"/>
                <w:szCs w:val="18"/>
              </w:rPr>
              <w:t>Applicability</w:t>
            </w:r>
          </w:p>
        </w:tc>
      </w:tr>
      <w:tr w:rsidR="004B2B97" w:rsidRPr="00D3062E" w14:paraId="0286A111" w14:textId="77777777" w:rsidTr="00A66268">
        <w:trPr>
          <w:jc w:val="center"/>
        </w:trPr>
        <w:tc>
          <w:tcPr>
            <w:tcW w:w="1555" w:type="dxa"/>
            <w:vAlign w:val="center"/>
          </w:tcPr>
          <w:p w14:paraId="3B198FB3" w14:textId="77777777" w:rsidR="004B2B97" w:rsidRPr="00D3062E" w:rsidRDefault="004B2B97" w:rsidP="001A28AB">
            <w:pPr>
              <w:pStyle w:val="TAL"/>
            </w:pPr>
            <w:r w:rsidRPr="00D3062E">
              <w:t>notifUri</w:t>
            </w:r>
          </w:p>
        </w:tc>
        <w:tc>
          <w:tcPr>
            <w:tcW w:w="1417" w:type="dxa"/>
            <w:vAlign w:val="center"/>
          </w:tcPr>
          <w:p w14:paraId="5EAA9048" w14:textId="77777777" w:rsidR="004B2B97" w:rsidRPr="00D3062E" w:rsidRDefault="004B2B97" w:rsidP="001A28AB">
            <w:pPr>
              <w:pStyle w:val="TAL"/>
            </w:pPr>
            <w:r w:rsidRPr="00D3062E">
              <w:t>Uri</w:t>
            </w:r>
          </w:p>
        </w:tc>
        <w:tc>
          <w:tcPr>
            <w:tcW w:w="425" w:type="dxa"/>
            <w:vAlign w:val="center"/>
          </w:tcPr>
          <w:p w14:paraId="506DF438" w14:textId="77777777" w:rsidR="004B2B97" w:rsidRPr="00D3062E" w:rsidRDefault="004B2B97" w:rsidP="001A28AB">
            <w:pPr>
              <w:pStyle w:val="TAC"/>
            </w:pPr>
            <w:r w:rsidRPr="00D3062E">
              <w:t>M</w:t>
            </w:r>
          </w:p>
        </w:tc>
        <w:tc>
          <w:tcPr>
            <w:tcW w:w="1134" w:type="dxa"/>
            <w:vAlign w:val="center"/>
          </w:tcPr>
          <w:p w14:paraId="253EEEEC" w14:textId="77777777" w:rsidR="004B2B97" w:rsidRPr="00D3062E" w:rsidRDefault="004B2B97" w:rsidP="001A28AB">
            <w:pPr>
              <w:pStyle w:val="TAC"/>
            </w:pPr>
            <w:r w:rsidRPr="00D3062E">
              <w:t>1</w:t>
            </w:r>
          </w:p>
        </w:tc>
        <w:tc>
          <w:tcPr>
            <w:tcW w:w="3686" w:type="dxa"/>
            <w:vAlign w:val="center"/>
          </w:tcPr>
          <w:p w14:paraId="7A60A0C2" w14:textId="77777777" w:rsidR="004B2B97" w:rsidRPr="00D3062E" w:rsidRDefault="004B2B97" w:rsidP="001A28AB">
            <w:pPr>
              <w:pStyle w:val="TAL"/>
            </w:pPr>
            <w:r w:rsidRPr="00D3062E">
              <w:t>Contains the URI via which notifications shall be provided.</w:t>
            </w:r>
          </w:p>
        </w:tc>
        <w:tc>
          <w:tcPr>
            <w:tcW w:w="1307" w:type="dxa"/>
            <w:vAlign w:val="center"/>
          </w:tcPr>
          <w:p w14:paraId="68042830" w14:textId="77777777" w:rsidR="004B2B97" w:rsidRPr="00D3062E" w:rsidRDefault="004B2B97" w:rsidP="001A28AB">
            <w:pPr>
              <w:pStyle w:val="TAL"/>
              <w:rPr>
                <w:rFonts w:cs="Arial"/>
                <w:szCs w:val="18"/>
              </w:rPr>
            </w:pPr>
          </w:p>
        </w:tc>
      </w:tr>
      <w:tr w:rsidR="004B2B97" w:rsidRPr="00D3062E" w14:paraId="242C54AF" w14:textId="77777777" w:rsidTr="00A66268">
        <w:trPr>
          <w:jc w:val="center"/>
        </w:trPr>
        <w:tc>
          <w:tcPr>
            <w:tcW w:w="1555" w:type="dxa"/>
            <w:vAlign w:val="center"/>
          </w:tcPr>
          <w:p w14:paraId="01DDC4AC" w14:textId="77777777" w:rsidR="004B2B97" w:rsidRPr="00D3062E" w:rsidRDefault="004B2B97" w:rsidP="001A28AB">
            <w:pPr>
              <w:pStyle w:val="TAL"/>
            </w:pPr>
            <w:r w:rsidRPr="00D3062E">
              <w:t>netSliceId</w:t>
            </w:r>
          </w:p>
        </w:tc>
        <w:tc>
          <w:tcPr>
            <w:tcW w:w="1417" w:type="dxa"/>
            <w:vAlign w:val="center"/>
          </w:tcPr>
          <w:p w14:paraId="33CEB681" w14:textId="77777777" w:rsidR="004B2B97" w:rsidRPr="00D3062E" w:rsidRDefault="004B2B97" w:rsidP="001A28AB">
            <w:pPr>
              <w:pStyle w:val="TAL"/>
            </w:pPr>
            <w:r w:rsidRPr="00D3062E">
              <w:t>NetSliceId</w:t>
            </w:r>
          </w:p>
        </w:tc>
        <w:tc>
          <w:tcPr>
            <w:tcW w:w="425" w:type="dxa"/>
            <w:vAlign w:val="center"/>
          </w:tcPr>
          <w:p w14:paraId="1C3C504C" w14:textId="77777777" w:rsidR="004B2B97" w:rsidRPr="00D3062E" w:rsidRDefault="004B2B97" w:rsidP="001A28AB">
            <w:pPr>
              <w:pStyle w:val="TAC"/>
            </w:pPr>
            <w:r w:rsidRPr="00D3062E">
              <w:t>O</w:t>
            </w:r>
          </w:p>
        </w:tc>
        <w:tc>
          <w:tcPr>
            <w:tcW w:w="1134" w:type="dxa"/>
            <w:vAlign w:val="center"/>
          </w:tcPr>
          <w:p w14:paraId="50E132D9" w14:textId="77777777" w:rsidR="004B2B97" w:rsidRPr="00D3062E" w:rsidRDefault="004B2B97" w:rsidP="001A28AB">
            <w:pPr>
              <w:pStyle w:val="TAC"/>
              <w:rPr>
                <w:lang w:eastAsia="zh-CN"/>
              </w:rPr>
            </w:pPr>
            <w:r w:rsidRPr="00D3062E">
              <w:t>0..1</w:t>
            </w:r>
          </w:p>
        </w:tc>
        <w:tc>
          <w:tcPr>
            <w:tcW w:w="3686" w:type="dxa"/>
            <w:vAlign w:val="center"/>
          </w:tcPr>
          <w:p w14:paraId="6A68945C" w14:textId="77777777" w:rsidR="004B2B97" w:rsidRPr="00D3062E" w:rsidRDefault="004B2B97" w:rsidP="001A28AB">
            <w:pPr>
              <w:pStyle w:val="TAL"/>
            </w:pPr>
            <w:r w:rsidRPr="00D3062E">
              <w:t>Contains the identifier for the network slice.</w:t>
            </w:r>
          </w:p>
          <w:p w14:paraId="49106BFB" w14:textId="77777777" w:rsidR="004B2B97" w:rsidRPr="00D3062E" w:rsidRDefault="004B2B97" w:rsidP="001A28AB">
            <w:pPr>
              <w:pStyle w:val="TAL"/>
            </w:pPr>
          </w:p>
          <w:p w14:paraId="160B5EDE" w14:textId="77777777" w:rsidR="004B2B97" w:rsidRPr="00D3062E" w:rsidRDefault="004B2B97" w:rsidP="001A28AB">
            <w:pPr>
              <w:pStyle w:val="TAL"/>
            </w:pPr>
            <w:r w:rsidRPr="00D3062E">
              <w:t>(NOTE)</w:t>
            </w:r>
          </w:p>
        </w:tc>
        <w:tc>
          <w:tcPr>
            <w:tcW w:w="1307" w:type="dxa"/>
            <w:vAlign w:val="center"/>
          </w:tcPr>
          <w:p w14:paraId="4D432697" w14:textId="77777777" w:rsidR="004B2B97" w:rsidRPr="00D3062E" w:rsidRDefault="004B2B97" w:rsidP="001A28AB">
            <w:pPr>
              <w:pStyle w:val="TAL"/>
              <w:rPr>
                <w:rFonts w:cs="Arial"/>
                <w:szCs w:val="18"/>
              </w:rPr>
            </w:pPr>
          </w:p>
        </w:tc>
      </w:tr>
      <w:tr w:rsidR="004B2B97" w:rsidRPr="00D3062E" w14:paraId="5A0E2706" w14:textId="77777777" w:rsidTr="00A66268">
        <w:trPr>
          <w:jc w:val="center"/>
        </w:trPr>
        <w:tc>
          <w:tcPr>
            <w:tcW w:w="1555" w:type="dxa"/>
            <w:vAlign w:val="center"/>
          </w:tcPr>
          <w:p w14:paraId="53B991A5" w14:textId="77777777" w:rsidR="004B2B97" w:rsidRPr="00D3062E" w:rsidRDefault="004B2B97" w:rsidP="001A28AB">
            <w:pPr>
              <w:pStyle w:val="TAL"/>
            </w:pPr>
            <w:r w:rsidRPr="00D3062E">
              <w:t>dnn</w:t>
            </w:r>
          </w:p>
        </w:tc>
        <w:tc>
          <w:tcPr>
            <w:tcW w:w="1417" w:type="dxa"/>
            <w:vAlign w:val="center"/>
          </w:tcPr>
          <w:p w14:paraId="11153924" w14:textId="77777777" w:rsidR="004B2B97" w:rsidRPr="00D3062E" w:rsidRDefault="004B2B97" w:rsidP="001A28AB">
            <w:pPr>
              <w:pStyle w:val="TAL"/>
            </w:pPr>
            <w:r w:rsidRPr="00D3062E">
              <w:t>Dnn</w:t>
            </w:r>
          </w:p>
        </w:tc>
        <w:tc>
          <w:tcPr>
            <w:tcW w:w="425" w:type="dxa"/>
            <w:vAlign w:val="center"/>
          </w:tcPr>
          <w:p w14:paraId="763DD784" w14:textId="77777777" w:rsidR="004B2B97" w:rsidRPr="00D3062E" w:rsidRDefault="004B2B97" w:rsidP="001A28AB">
            <w:pPr>
              <w:pStyle w:val="TAC"/>
            </w:pPr>
            <w:r w:rsidRPr="00D3062E">
              <w:t>O</w:t>
            </w:r>
          </w:p>
        </w:tc>
        <w:tc>
          <w:tcPr>
            <w:tcW w:w="1134" w:type="dxa"/>
            <w:vAlign w:val="center"/>
          </w:tcPr>
          <w:p w14:paraId="3D81E10F" w14:textId="77777777" w:rsidR="004B2B97" w:rsidRPr="00D3062E" w:rsidRDefault="004B2B97" w:rsidP="001A28AB">
            <w:pPr>
              <w:pStyle w:val="TAC"/>
            </w:pPr>
            <w:r w:rsidRPr="00D3062E">
              <w:t>0..1</w:t>
            </w:r>
          </w:p>
        </w:tc>
        <w:tc>
          <w:tcPr>
            <w:tcW w:w="3686" w:type="dxa"/>
            <w:vAlign w:val="center"/>
          </w:tcPr>
          <w:p w14:paraId="3AA3CAE6" w14:textId="77777777" w:rsidR="004B2B97" w:rsidRPr="00D3062E" w:rsidRDefault="004B2B97" w:rsidP="001A28AB">
            <w:pPr>
              <w:pStyle w:val="TAL"/>
            </w:pPr>
            <w:r w:rsidRPr="00D3062E">
              <w:t>Identifies a DNN, a full DNN with both the Network Identifier and Operator Identifier, or a DNN with the Network Identifier only.</w:t>
            </w:r>
          </w:p>
          <w:p w14:paraId="38ABBA37" w14:textId="77777777" w:rsidR="004B2B97" w:rsidRPr="00D3062E" w:rsidRDefault="004B2B97" w:rsidP="001A28AB">
            <w:pPr>
              <w:pStyle w:val="TAL"/>
            </w:pPr>
          </w:p>
          <w:p w14:paraId="2F138F99" w14:textId="77777777" w:rsidR="004B2B97" w:rsidRPr="00D3062E" w:rsidRDefault="004B2B97" w:rsidP="001A28AB">
            <w:pPr>
              <w:pStyle w:val="TAL"/>
            </w:pPr>
            <w:r w:rsidRPr="00D3062E">
              <w:t>(NOTE)</w:t>
            </w:r>
          </w:p>
        </w:tc>
        <w:tc>
          <w:tcPr>
            <w:tcW w:w="1307" w:type="dxa"/>
            <w:vAlign w:val="center"/>
          </w:tcPr>
          <w:p w14:paraId="1C789C3A" w14:textId="77777777" w:rsidR="004B2B97" w:rsidRPr="00D3062E" w:rsidRDefault="004B2B97" w:rsidP="001A28AB">
            <w:pPr>
              <w:pStyle w:val="TAL"/>
              <w:rPr>
                <w:rFonts w:cs="Arial"/>
                <w:szCs w:val="18"/>
              </w:rPr>
            </w:pPr>
          </w:p>
        </w:tc>
      </w:tr>
      <w:tr w:rsidR="004B2B97" w:rsidRPr="00D3062E" w14:paraId="4C7BE7D0" w14:textId="77777777" w:rsidTr="00A66268">
        <w:trPr>
          <w:jc w:val="center"/>
        </w:trPr>
        <w:tc>
          <w:tcPr>
            <w:tcW w:w="1555" w:type="dxa"/>
            <w:vAlign w:val="center"/>
          </w:tcPr>
          <w:p w14:paraId="6BFBF5BB" w14:textId="77777777" w:rsidR="004B2B97" w:rsidRPr="00D3062E" w:rsidRDefault="004B2B97" w:rsidP="001A28AB">
            <w:pPr>
              <w:pStyle w:val="TAL"/>
            </w:pPr>
            <w:r w:rsidRPr="00D3062E">
              <w:t>policyId</w:t>
            </w:r>
          </w:p>
        </w:tc>
        <w:tc>
          <w:tcPr>
            <w:tcW w:w="1417" w:type="dxa"/>
            <w:vAlign w:val="center"/>
          </w:tcPr>
          <w:p w14:paraId="3C0EFDFF" w14:textId="77777777" w:rsidR="004B2B97" w:rsidRPr="00D3062E" w:rsidRDefault="004B2B97" w:rsidP="001A28AB">
            <w:pPr>
              <w:pStyle w:val="TAL"/>
            </w:pPr>
            <w:r w:rsidRPr="00D3062E">
              <w:t>string</w:t>
            </w:r>
          </w:p>
        </w:tc>
        <w:tc>
          <w:tcPr>
            <w:tcW w:w="425" w:type="dxa"/>
            <w:vAlign w:val="center"/>
          </w:tcPr>
          <w:p w14:paraId="2632EB3E" w14:textId="77777777" w:rsidR="004B2B97" w:rsidRPr="00D3062E" w:rsidRDefault="004B2B97" w:rsidP="001A28AB">
            <w:pPr>
              <w:pStyle w:val="TAC"/>
            </w:pPr>
            <w:r w:rsidRPr="00D3062E">
              <w:t>O</w:t>
            </w:r>
          </w:p>
        </w:tc>
        <w:tc>
          <w:tcPr>
            <w:tcW w:w="1134" w:type="dxa"/>
            <w:vAlign w:val="center"/>
          </w:tcPr>
          <w:p w14:paraId="0A776791" w14:textId="77777777" w:rsidR="004B2B97" w:rsidRPr="00D3062E" w:rsidRDefault="004B2B97" w:rsidP="001A28AB">
            <w:pPr>
              <w:pStyle w:val="TAC"/>
            </w:pPr>
            <w:r w:rsidRPr="00D3062E">
              <w:t>0..1</w:t>
            </w:r>
          </w:p>
        </w:tc>
        <w:tc>
          <w:tcPr>
            <w:tcW w:w="3686" w:type="dxa"/>
            <w:vAlign w:val="center"/>
          </w:tcPr>
          <w:p w14:paraId="21CCE870" w14:textId="77777777" w:rsidR="004B2B97" w:rsidRPr="00D3062E" w:rsidRDefault="004B2B97" w:rsidP="001A28AB">
            <w:pPr>
              <w:pStyle w:val="TAL"/>
              <w:rPr>
                <w:rFonts w:cs="Arial"/>
                <w:szCs w:val="18"/>
              </w:rPr>
            </w:pPr>
            <w:r w:rsidRPr="00D3062E">
              <w:rPr>
                <w:rFonts w:cs="Arial"/>
                <w:szCs w:val="18"/>
              </w:rPr>
              <w:t>Identifies the VAL server policy.</w:t>
            </w:r>
          </w:p>
          <w:p w14:paraId="4CFDE475" w14:textId="77777777" w:rsidR="004B2B97" w:rsidRPr="00D3062E" w:rsidRDefault="004B2B97" w:rsidP="001A28AB">
            <w:pPr>
              <w:pStyle w:val="TAL"/>
            </w:pPr>
          </w:p>
          <w:p w14:paraId="43323931" w14:textId="77777777" w:rsidR="004B2B97" w:rsidRPr="00D3062E" w:rsidRDefault="004B2B97" w:rsidP="001A28AB">
            <w:pPr>
              <w:pStyle w:val="TAL"/>
              <w:rPr>
                <w:rFonts w:cs="Arial"/>
                <w:szCs w:val="18"/>
              </w:rPr>
            </w:pPr>
            <w:r w:rsidRPr="00D3062E">
              <w:t>(NOTE)</w:t>
            </w:r>
          </w:p>
        </w:tc>
        <w:tc>
          <w:tcPr>
            <w:tcW w:w="1307" w:type="dxa"/>
            <w:vAlign w:val="center"/>
          </w:tcPr>
          <w:p w14:paraId="78C8DAB9" w14:textId="77777777" w:rsidR="004B2B97" w:rsidRPr="00D3062E" w:rsidRDefault="004B2B97" w:rsidP="001A28AB">
            <w:pPr>
              <w:pStyle w:val="TAL"/>
              <w:rPr>
                <w:rFonts w:cs="Arial"/>
                <w:szCs w:val="18"/>
              </w:rPr>
            </w:pPr>
          </w:p>
        </w:tc>
      </w:tr>
      <w:tr w:rsidR="004B2B97" w:rsidRPr="00D3062E" w14:paraId="4E9777E6" w14:textId="77777777" w:rsidTr="00A66268">
        <w:trPr>
          <w:jc w:val="center"/>
        </w:trPr>
        <w:tc>
          <w:tcPr>
            <w:tcW w:w="1555" w:type="dxa"/>
            <w:vAlign w:val="center"/>
          </w:tcPr>
          <w:p w14:paraId="4878F319" w14:textId="77777777" w:rsidR="004B2B97" w:rsidRPr="00D3062E" w:rsidRDefault="004B2B97" w:rsidP="001A28AB">
            <w:pPr>
              <w:pStyle w:val="TAL"/>
            </w:pPr>
            <w:r w:rsidRPr="00D3062E">
              <w:t>expTime</w:t>
            </w:r>
          </w:p>
        </w:tc>
        <w:tc>
          <w:tcPr>
            <w:tcW w:w="1417" w:type="dxa"/>
            <w:vAlign w:val="center"/>
          </w:tcPr>
          <w:p w14:paraId="6312EC6F" w14:textId="77777777" w:rsidR="004B2B97" w:rsidRPr="00D3062E" w:rsidRDefault="004B2B97" w:rsidP="001A28AB">
            <w:pPr>
              <w:pStyle w:val="TAL"/>
            </w:pPr>
            <w:r w:rsidRPr="00D3062E">
              <w:t>DateTimeRm</w:t>
            </w:r>
          </w:p>
        </w:tc>
        <w:tc>
          <w:tcPr>
            <w:tcW w:w="425" w:type="dxa"/>
            <w:vAlign w:val="center"/>
          </w:tcPr>
          <w:p w14:paraId="68053CCF" w14:textId="77777777" w:rsidR="004B2B97" w:rsidRPr="00D3062E" w:rsidRDefault="004B2B97" w:rsidP="001A28AB">
            <w:pPr>
              <w:pStyle w:val="TAC"/>
            </w:pPr>
            <w:r w:rsidRPr="00D3062E">
              <w:t>O</w:t>
            </w:r>
          </w:p>
        </w:tc>
        <w:tc>
          <w:tcPr>
            <w:tcW w:w="1134" w:type="dxa"/>
            <w:vAlign w:val="center"/>
          </w:tcPr>
          <w:p w14:paraId="2BFAACEA" w14:textId="77777777" w:rsidR="004B2B97" w:rsidRPr="00D3062E" w:rsidRDefault="004B2B97" w:rsidP="001A28AB">
            <w:pPr>
              <w:pStyle w:val="TAC"/>
            </w:pPr>
            <w:r w:rsidRPr="00D3062E">
              <w:t>0..1</w:t>
            </w:r>
          </w:p>
        </w:tc>
        <w:tc>
          <w:tcPr>
            <w:tcW w:w="3686" w:type="dxa"/>
            <w:vAlign w:val="center"/>
          </w:tcPr>
          <w:p w14:paraId="4AC84D12" w14:textId="77777777" w:rsidR="004B2B97" w:rsidRPr="00D3062E" w:rsidRDefault="004B2B97" w:rsidP="001A28AB">
            <w:pPr>
              <w:pStyle w:val="TAL"/>
              <w:rPr>
                <w:rFonts w:cs="Arial"/>
                <w:szCs w:val="18"/>
              </w:rPr>
            </w:pPr>
            <w:r w:rsidRPr="00D3062E">
              <w:rPr>
                <w:rFonts w:cs="Arial"/>
                <w:szCs w:val="18"/>
              </w:rPr>
              <w:t xml:space="preserve">Indicates the time at which the </w:t>
            </w:r>
            <w:r w:rsidRPr="00D3062E">
              <w:t>network slice optimization</w:t>
            </w:r>
            <w:r w:rsidRPr="00D3062E">
              <w:rPr>
                <w:rFonts w:cs="Arial"/>
                <w:szCs w:val="18"/>
              </w:rPr>
              <w:t xml:space="preserve"> subscription shall expire.</w:t>
            </w:r>
          </w:p>
          <w:p w14:paraId="014190FF" w14:textId="77777777" w:rsidR="004B2B97" w:rsidRPr="00D3062E" w:rsidRDefault="004B2B97" w:rsidP="001A28AB">
            <w:pPr>
              <w:pStyle w:val="TAL"/>
              <w:rPr>
                <w:rFonts w:cs="Arial"/>
                <w:szCs w:val="18"/>
              </w:rPr>
            </w:pPr>
          </w:p>
          <w:p w14:paraId="4B6437DD" w14:textId="77777777" w:rsidR="004B2B97" w:rsidRPr="00D3062E" w:rsidRDefault="004B2B97" w:rsidP="001A28AB">
            <w:pPr>
              <w:pStyle w:val="TAL"/>
              <w:rPr>
                <w:rFonts w:cs="Arial"/>
                <w:szCs w:val="18"/>
              </w:rPr>
            </w:pPr>
            <w:r w:rsidRPr="00D3062E">
              <w:rPr>
                <w:rFonts w:cs="Arial"/>
                <w:szCs w:val="18"/>
              </w:rPr>
              <w:t>This attribute may only be present in Network Slice Optimization subscription creation/update responses.</w:t>
            </w:r>
          </w:p>
          <w:p w14:paraId="5EC00016" w14:textId="77777777" w:rsidR="004B2B97" w:rsidRPr="00D3062E" w:rsidRDefault="004B2B97" w:rsidP="001A28AB">
            <w:pPr>
              <w:pStyle w:val="TAL"/>
              <w:rPr>
                <w:rFonts w:cs="Arial"/>
                <w:szCs w:val="18"/>
              </w:rPr>
            </w:pPr>
          </w:p>
          <w:p w14:paraId="06D03964" w14:textId="77777777" w:rsidR="004B2B97" w:rsidRPr="00D3062E" w:rsidRDefault="004B2B97" w:rsidP="001A28AB">
            <w:pPr>
              <w:pStyle w:val="TAL"/>
              <w:rPr>
                <w:rFonts w:cs="Arial"/>
                <w:szCs w:val="18"/>
              </w:rPr>
            </w:pPr>
            <w:r w:rsidRPr="00D3062E">
              <w:rPr>
                <w:rFonts w:cs="Arial"/>
                <w:szCs w:val="18"/>
              </w:rPr>
              <w:t>If this attribute is absent, this means that the Network Slice Optimization subscription shall not expire, until explicitly deleted by the service consumer (e.g. VAL Server).</w:t>
            </w:r>
          </w:p>
          <w:p w14:paraId="7D366C4B" w14:textId="77777777" w:rsidR="004B2B97" w:rsidRPr="00D3062E" w:rsidRDefault="004B2B97" w:rsidP="001A28AB">
            <w:pPr>
              <w:pStyle w:val="TAL"/>
            </w:pPr>
          </w:p>
          <w:p w14:paraId="2BE57794" w14:textId="77777777" w:rsidR="004B2B97" w:rsidRPr="00D3062E" w:rsidRDefault="004B2B97" w:rsidP="001A28AB">
            <w:pPr>
              <w:pStyle w:val="TAL"/>
              <w:rPr>
                <w:rFonts w:cs="Arial"/>
                <w:szCs w:val="18"/>
              </w:rPr>
            </w:pPr>
            <w:r w:rsidRPr="00D3062E">
              <w:t>(NOTE)</w:t>
            </w:r>
          </w:p>
        </w:tc>
        <w:tc>
          <w:tcPr>
            <w:tcW w:w="1307" w:type="dxa"/>
            <w:vAlign w:val="center"/>
          </w:tcPr>
          <w:p w14:paraId="1D2925AF" w14:textId="77777777" w:rsidR="004B2B97" w:rsidRPr="00D3062E" w:rsidRDefault="004B2B97" w:rsidP="001A28AB">
            <w:pPr>
              <w:pStyle w:val="TAL"/>
              <w:rPr>
                <w:rFonts w:cs="Arial"/>
                <w:szCs w:val="18"/>
              </w:rPr>
            </w:pPr>
          </w:p>
        </w:tc>
      </w:tr>
      <w:tr w:rsidR="004B2B97" w:rsidRPr="00D3062E" w14:paraId="3A6768E9" w14:textId="77777777" w:rsidTr="00A66268">
        <w:trPr>
          <w:jc w:val="center"/>
        </w:trPr>
        <w:tc>
          <w:tcPr>
            <w:tcW w:w="1555" w:type="dxa"/>
            <w:vAlign w:val="center"/>
          </w:tcPr>
          <w:p w14:paraId="23DF9DC7" w14:textId="77777777" w:rsidR="004B2B97" w:rsidRPr="00D3062E" w:rsidRDefault="004B2B97" w:rsidP="001A28AB">
            <w:pPr>
              <w:pStyle w:val="TAL"/>
            </w:pPr>
            <w:r w:rsidRPr="00D3062E">
              <w:t>secPolicId</w:t>
            </w:r>
          </w:p>
        </w:tc>
        <w:tc>
          <w:tcPr>
            <w:tcW w:w="1417" w:type="dxa"/>
            <w:vAlign w:val="center"/>
          </w:tcPr>
          <w:p w14:paraId="54B4B25C" w14:textId="77777777" w:rsidR="004B2B97" w:rsidRPr="00D3062E" w:rsidRDefault="004B2B97" w:rsidP="001A28AB">
            <w:pPr>
              <w:pStyle w:val="TAL"/>
            </w:pPr>
            <w:r w:rsidRPr="00D3062E">
              <w:t>string</w:t>
            </w:r>
          </w:p>
        </w:tc>
        <w:tc>
          <w:tcPr>
            <w:tcW w:w="425" w:type="dxa"/>
            <w:vAlign w:val="center"/>
          </w:tcPr>
          <w:p w14:paraId="332B4FCF" w14:textId="77777777" w:rsidR="004B2B97" w:rsidRPr="00D3062E" w:rsidRDefault="004B2B97" w:rsidP="001A28AB">
            <w:pPr>
              <w:pStyle w:val="TAC"/>
            </w:pPr>
            <w:r w:rsidRPr="00D3062E">
              <w:t>O</w:t>
            </w:r>
          </w:p>
        </w:tc>
        <w:tc>
          <w:tcPr>
            <w:tcW w:w="1134" w:type="dxa"/>
            <w:vAlign w:val="center"/>
          </w:tcPr>
          <w:p w14:paraId="1FA1909E" w14:textId="77777777" w:rsidR="004B2B97" w:rsidRPr="00D3062E" w:rsidRDefault="004B2B97" w:rsidP="001A28AB">
            <w:pPr>
              <w:pStyle w:val="TAC"/>
            </w:pPr>
            <w:r w:rsidRPr="00D3062E">
              <w:t>0..1</w:t>
            </w:r>
          </w:p>
        </w:tc>
        <w:tc>
          <w:tcPr>
            <w:tcW w:w="3686" w:type="dxa"/>
            <w:vAlign w:val="center"/>
          </w:tcPr>
          <w:p w14:paraId="1435BDC4" w14:textId="77777777" w:rsidR="004B2B97" w:rsidRPr="00D3062E" w:rsidRDefault="004B2B97" w:rsidP="001A28AB">
            <w:pPr>
              <w:pStyle w:val="TAL"/>
              <w:rPr>
                <w:rFonts w:cs="Arial"/>
                <w:szCs w:val="18"/>
              </w:rPr>
            </w:pPr>
            <w:r w:rsidRPr="00D3062E">
              <w:rPr>
                <w:rFonts w:cs="Arial"/>
                <w:szCs w:val="18"/>
              </w:rPr>
              <w:t>Contains the identifier of the secondary policy for the network slice optimization in the case of a failed network slice optimization.</w:t>
            </w:r>
          </w:p>
          <w:p w14:paraId="6CBDBCCD" w14:textId="77777777" w:rsidR="004B2B97" w:rsidRPr="00D3062E" w:rsidRDefault="004B2B97" w:rsidP="001A28AB">
            <w:pPr>
              <w:pStyle w:val="TAL"/>
            </w:pPr>
          </w:p>
          <w:p w14:paraId="4600F1F1" w14:textId="77777777" w:rsidR="004B2B97" w:rsidRPr="00D3062E" w:rsidRDefault="004B2B97" w:rsidP="001A28AB">
            <w:pPr>
              <w:pStyle w:val="TAL"/>
              <w:rPr>
                <w:rFonts w:cs="Arial"/>
                <w:szCs w:val="18"/>
              </w:rPr>
            </w:pPr>
            <w:r w:rsidRPr="00D3062E">
              <w:t>(NOTE)</w:t>
            </w:r>
          </w:p>
        </w:tc>
        <w:tc>
          <w:tcPr>
            <w:tcW w:w="1307" w:type="dxa"/>
            <w:vAlign w:val="center"/>
          </w:tcPr>
          <w:p w14:paraId="2D4E92ED" w14:textId="77777777" w:rsidR="004B2B97" w:rsidRPr="00D3062E" w:rsidRDefault="004B2B97" w:rsidP="001A28AB">
            <w:pPr>
              <w:pStyle w:val="TAL"/>
              <w:rPr>
                <w:rFonts w:cs="Arial"/>
                <w:szCs w:val="18"/>
              </w:rPr>
            </w:pPr>
          </w:p>
        </w:tc>
      </w:tr>
      <w:tr w:rsidR="004B2B97" w:rsidRPr="00D3062E" w14:paraId="5E64B8E3" w14:textId="77777777" w:rsidTr="00A66268">
        <w:trPr>
          <w:jc w:val="center"/>
        </w:trPr>
        <w:tc>
          <w:tcPr>
            <w:tcW w:w="9524" w:type="dxa"/>
            <w:gridSpan w:val="6"/>
            <w:vAlign w:val="center"/>
          </w:tcPr>
          <w:p w14:paraId="2C30922E" w14:textId="77777777" w:rsidR="004B2B97" w:rsidRPr="00D3062E" w:rsidRDefault="004B2B97" w:rsidP="001A28AB">
            <w:pPr>
              <w:pStyle w:val="TAN"/>
            </w:pPr>
            <w:r w:rsidRPr="00D3062E">
              <w:t>NOTE:</w:t>
            </w:r>
            <w:r w:rsidRPr="00D3062E">
              <w:tab/>
            </w:r>
            <w:r w:rsidRPr="00D3062E">
              <w:tab/>
              <w:t>At least one of the attributes shall be provided.</w:t>
            </w:r>
          </w:p>
        </w:tc>
      </w:tr>
    </w:tbl>
    <w:p w14:paraId="4CA5ED95" w14:textId="77777777" w:rsidR="004B2B97" w:rsidRPr="00D3062E" w:rsidRDefault="004B2B97" w:rsidP="00777298">
      <w:pPr>
        <w:rPr>
          <w:lang w:val="en-US"/>
        </w:rPr>
      </w:pPr>
    </w:p>
    <w:p w14:paraId="25B11A62" w14:textId="7001E810" w:rsidR="00777298" w:rsidRPr="00D3062E" w:rsidRDefault="00777298" w:rsidP="00777298">
      <w:pPr>
        <w:pStyle w:val="Heading5"/>
      </w:pPr>
      <w:bookmarkStart w:id="3339" w:name="_Toc157434754"/>
      <w:bookmarkStart w:id="3340" w:name="_Toc157436469"/>
      <w:bookmarkStart w:id="3341" w:name="_Toc157440309"/>
      <w:bookmarkStart w:id="3342" w:name="_Toc160649981"/>
      <w:bookmarkStart w:id="3343" w:name="_Toc164928264"/>
      <w:bookmarkStart w:id="3344" w:name="_Toc168550123"/>
      <w:bookmarkStart w:id="3345" w:name="_Toc151743166"/>
      <w:bookmarkStart w:id="3346" w:name="_Toc151743631"/>
      <w:bookmarkStart w:id="3347" w:name="_Toc170118194"/>
      <w:r w:rsidRPr="00D3062E">
        <w:t>6.4.6.2.</w:t>
      </w:r>
      <w:r w:rsidR="004B2B97" w:rsidRPr="00D3062E">
        <w:t>4</w:t>
      </w:r>
      <w:r w:rsidRPr="00D3062E">
        <w:tab/>
        <w:t>Type: NetSliceOptNotif</w:t>
      </w:r>
      <w:bookmarkEnd w:id="3339"/>
      <w:bookmarkEnd w:id="3340"/>
      <w:bookmarkEnd w:id="3341"/>
      <w:bookmarkEnd w:id="3342"/>
      <w:bookmarkEnd w:id="3343"/>
      <w:bookmarkEnd w:id="3344"/>
      <w:bookmarkEnd w:id="3347"/>
    </w:p>
    <w:p w14:paraId="164DE710" w14:textId="2A90A134" w:rsidR="00777298" w:rsidRPr="00D3062E" w:rsidRDefault="00777298" w:rsidP="00777298">
      <w:pPr>
        <w:pStyle w:val="TH"/>
      </w:pPr>
      <w:r w:rsidRPr="00D3062E">
        <w:rPr>
          <w:noProof/>
        </w:rPr>
        <w:t>Table </w:t>
      </w:r>
      <w:r w:rsidRPr="00D3062E">
        <w:t>6.4.6.2.</w:t>
      </w:r>
      <w:r w:rsidR="004B2B97" w:rsidRPr="00D3062E">
        <w:t>4</w:t>
      </w:r>
      <w:r w:rsidRPr="00D3062E">
        <w:t xml:space="preserve">-1: </w:t>
      </w:r>
      <w:r w:rsidRPr="00D3062E">
        <w:rPr>
          <w:noProof/>
        </w:rPr>
        <w:t xml:space="preserve">Definition of type </w:t>
      </w:r>
      <w:r w:rsidRPr="00D3062E">
        <w:t>NetSliceOptNotif</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6"/>
        <w:gridCol w:w="1417"/>
        <w:gridCol w:w="425"/>
        <w:gridCol w:w="1134"/>
        <w:gridCol w:w="3686"/>
        <w:gridCol w:w="1307"/>
      </w:tblGrid>
      <w:tr w:rsidR="00777298" w:rsidRPr="00D3062E" w14:paraId="4FC5F1AA" w14:textId="77777777" w:rsidTr="00DA4E5B">
        <w:trPr>
          <w:jc w:val="center"/>
        </w:trPr>
        <w:tc>
          <w:tcPr>
            <w:tcW w:w="155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5A612E6" w14:textId="77777777" w:rsidR="00777298" w:rsidRPr="00D3062E" w:rsidRDefault="00777298" w:rsidP="00A66268">
            <w:pPr>
              <w:pStyle w:val="TAH"/>
            </w:pPr>
            <w:r w:rsidRPr="00D3062E">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F2FE357" w14:textId="77777777" w:rsidR="00777298" w:rsidRPr="00D3062E" w:rsidRDefault="00777298" w:rsidP="00A66268">
            <w:pPr>
              <w:pStyle w:val="TAH"/>
            </w:pPr>
            <w:r w:rsidRPr="00D3062E">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B3135A8" w14:textId="77777777" w:rsidR="00777298" w:rsidRPr="00D3062E" w:rsidRDefault="00777298" w:rsidP="00A66268">
            <w:pPr>
              <w:pStyle w:val="TAH"/>
            </w:pPr>
            <w:r w:rsidRPr="00D3062E">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9E43895" w14:textId="77777777" w:rsidR="00777298" w:rsidRPr="00D3062E" w:rsidRDefault="00777298" w:rsidP="00A66268">
            <w:pPr>
              <w:pStyle w:val="TAH"/>
            </w:pPr>
            <w:r w:rsidRPr="00D3062E">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35BA210" w14:textId="77777777" w:rsidR="00777298" w:rsidRPr="00D3062E" w:rsidRDefault="00777298" w:rsidP="00A66268">
            <w:pPr>
              <w:pStyle w:val="TAH"/>
              <w:rPr>
                <w:rFonts w:cs="Arial"/>
                <w:szCs w:val="18"/>
              </w:rPr>
            </w:pPr>
            <w:r w:rsidRPr="00D3062E">
              <w:rPr>
                <w:rFonts w:cs="Arial"/>
                <w:szCs w:val="18"/>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D653C45" w14:textId="77777777" w:rsidR="00777298" w:rsidRPr="00D3062E" w:rsidRDefault="00777298" w:rsidP="00A66268">
            <w:pPr>
              <w:pStyle w:val="TAH"/>
              <w:rPr>
                <w:rFonts w:cs="Arial"/>
                <w:szCs w:val="18"/>
              </w:rPr>
            </w:pPr>
            <w:r w:rsidRPr="00D3062E">
              <w:rPr>
                <w:rFonts w:cs="Arial"/>
                <w:szCs w:val="18"/>
              </w:rPr>
              <w:t>Applicability</w:t>
            </w:r>
          </w:p>
        </w:tc>
      </w:tr>
      <w:tr w:rsidR="00777298" w:rsidRPr="00D3062E" w14:paraId="25AB0958" w14:textId="77777777" w:rsidTr="00DA4E5B">
        <w:trPr>
          <w:jc w:val="center"/>
        </w:trPr>
        <w:tc>
          <w:tcPr>
            <w:tcW w:w="1556" w:type="dxa"/>
            <w:tcBorders>
              <w:top w:val="single" w:sz="6" w:space="0" w:color="auto"/>
              <w:left w:val="single" w:sz="6" w:space="0" w:color="auto"/>
              <w:bottom w:val="single" w:sz="6" w:space="0" w:color="auto"/>
              <w:right w:val="single" w:sz="6" w:space="0" w:color="auto"/>
            </w:tcBorders>
            <w:hideMark/>
          </w:tcPr>
          <w:p w14:paraId="77D4F559" w14:textId="098501E4" w:rsidR="00777298" w:rsidRPr="00D3062E" w:rsidRDefault="00777298" w:rsidP="00A66268">
            <w:pPr>
              <w:pStyle w:val="TAL"/>
            </w:pPr>
            <w:r w:rsidRPr="00D3062E">
              <w:t>subscriptionId</w:t>
            </w:r>
          </w:p>
        </w:tc>
        <w:tc>
          <w:tcPr>
            <w:tcW w:w="1417" w:type="dxa"/>
            <w:tcBorders>
              <w:top w:val="single" w:sz="6" w:space="0" w:color="auto"/>
              <w:left w:val="single" w:sz="6" w:space="0" w:color="auto"/>
              <w:bottom w:val="single" w:sz="6" w:space="0" w:color="auto"/>
              <w:right w:val="single" w:sz="6" w:space="0" w:color="auto"/>
            </w:tcBorders>
            <w:hideMark/>
          </w:tcPr>
          <w:p w14:paraId="3FD55B6E" w14:textId="77777777" w:rsidR="00777298" w:rsidRPr="00D3062E" w:rsidRDefault="00777298" w:rsidP="00A66268">
            <w:pPr>
              <w:pStyle w:val="TAL"/>
            </w:pPr>
            <w:r w:rsidRPr="00D3062E">
              <w:rPr>
                <w:lang w:eastAsia="zh-CN"/>
              </w:rPr>
              <w:t>string</w:t>
            </w:r>
          </w:p>
        </w:tc>
        <w:tc>
          <w:tcPr>
            <w:tcW w:w="425" w:type="dxa"/>
            <w:tcBorders>
              <w:top w:val="single" w:sz="6" w:space="0" w:color="auto"/>
              <w:left w:val="single" w:sz="6" w:space="0" w:color="auto"/>
              <w:bottom w:val="single" w:sz="6" w:space="0" w:color="auto"/>
              <w:right w:val="single" w:sz="6" w:space="0" w:color="auto"/>
            </w:tcBorders>
            <w:hideMark/>
          </w:tcPr>
          <w:p w14:paraId="77216DCA" w14:textId="77777777" w:rsidR="00777298" w:rsidRPr="00D3062E" w:rsidRDefault="00777298" w:rsidP="00A66268">
            <w:pPr>
              <w:pStyle w:val="TAC"/>
            </w:pPr>
            <w:r w:rsidRPr="00D3062E">
              <w:rPr>
                <w:lang w:eastAsia="zh-CN"/>
              </w:rPr>
              <w:t>M</w:t>
            </w:r>
          </w:p>
        </w:tc>
        <w:tc>
          <w:tcPr>
            <w:tcW w:w="1134" w:type="dxa"/>
            <w:tcBorders>
              <w:top w:val="single" w:sz="6" w:space="0" w:color="auto"/>
              <w:left w:val="single" w:sz="6" w:space="0" w:color="auto"/>
              <w:bottom w:val="single" w:sz="6" w:space="0" w:color="auto"/>
              <w:right w:val="single" w:sz="6" w:space="0" w:color="auto"/>
            </w:tcBorders>
            <w:hideMark/>
          </w:tcPr>
          <w:p w14:paraId="587DCEA0" w14:textId="77777777" w:rsidR="00777298" w:rsidRPr="00D3062E" w:rsidRDefault="00777298" w:rsidP="00A66268">
            <w:pPr>
              <w:pStyle w:val="TAC"/>
            </w:pPr>
            <w:r w:rsidRPr="00D3062E">
              <w:rPr>
                <w:lang w:eastAsia="zh-CN"/>
              </w:rPr>
              <w:t>1</w:t>
            </w:r>
          </w:p>
        </w:tc>
        <w:tc>
          <w:tcPr>
            <w:tcW w:w="3686" w:type="dxa"/>
            <w:tcBorders>
              <w:top w:val="single" w:sz="6" w:space="0" w:color="auto"/>
              <w:left w:val="single" w:sz="6" w:space="0" w:color="auto"/>
              <w:bottom w:val="single" w:sz="6" w:space="0" w:color="auto"/>
              <w:right w:val="single" w:sz="6" w:space="0" w:color="auto"/>
            </w:tcBorders>
            <w:hideMark/>
          </w:tcPr>
          <w:p w14:paraId="6D6CADB5" w14:textId="28B66FE4" w:rsidR="00777298" w:rsidRPr="00D3062E" w:rsidRDefault="00777298" w:rsidP="00A66268">
            <w:pPr>
              <w:pStyle w:val="TAL"/>
              <w:rPr>
                <w:rFonts w:cs="Arial"/>
                <w:szCs w:val="18"/>
              </w:rPr>
            </w:pPr>
            <w:r w:rsidRPr="00D3062E">
              <w:t>Represents the identifier of the subscription to which the network slice optimization notification is related.</w:t>
            </w:r>
          </w:p>
        </w:tc>
        <w:tc>
          <w:tcPr>
            <w:tcW w:w="1307" w:type="dxa"/>
            <w:tcBorders>
              <w:top w:val="single" w:sz="6" w:space="0" w:color="auto"/>
              <w:left w:val="single" w:sz="6" w:space="0" w:color="auto"/>
              <w:bottom w:val="single" w:sz="6" w:space="0" w:color="auto"/>
              <w:right w:val="single" w:sz="6" w:space="0" w:color="auto"/>
            </w:tcBorders>
            <w:vAlign w:val="center"/>
          </w:tcPr>
          <w:p w14:paraId="7D50F3EF" w14:textId="77777777" w:rsidR="00777298" w:rsidRPr="00D3062E" w:rsidRDefault="00777298" w:rsidP="00A66268">
            <w:pPr>
              <w:pStyle w:val="TAL"/>
              <w:rPr>
                <w:rFonts w:cs="Arial"/>
                <w:szCs w:val="18"/>
              </w:rPr>
            </w:pPr>
          </w:p>
        </w:tc>
      </w:tr>
      <w:tr w:rsidR="00DA4E5B" w:rsidRPr="00D3062E" w14:paraId="62F7AA34" w14:textId="77777777" w:rsidTr="00DA4E5B">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2D922FA4" w14:textId="79EF41DC" w:rsidR="00DA4E5B" w:rsidRPr="00D3062E" w:rsidRDefault="00DA4E5B" w:rsidP="00DA4E5B">
            <w:pPr>
              <w:pStyle w:val="TAL"/>
            </w:pPr>
            <w:r w:rsidRPr="00D3062E">
              <w:t>sliceInfo</w:t>
            </w:r>
          </w:p>
        </w:tc>
        <w:tc>
          <w:tcPr>
            <w:tcW w:w="1417" w:type="dxa"/>
            <w:tcBorders>
              <w:top w:val="single" w:sz="6" w:space="0" w:color="auto"/>
              <w:left w:val="single" w:sz="6" w:space="0" w:color="auto"/>
              <w:bottom w:val="single" w:sz="6" w:space="0" w:color="auto"/>
              <w:right w:val="single" w:sz="6" w:space="0" w:color="auto"/>
            </w:tcBorders>
            <w:vAlign w:val="center"/>
            <w:hideMark/>
          </w:tcPr>
          <w:p w14:paraId="5C3A62AB" w14:textId="6ABE926D" w:rsidR="00DA4E5B" w:rsidRPr="00D3062E" w:rsidRDefault="00DA4E5B" w:rsidP="00DA4E5B">
            <w:pPr>
              <w:pStyle w:val="TAL"/>
            </w:pPr>
            <w:r w:rsidRPr="00D3062E">
              <w:t>NSInfoSet</w:t>
            </w:r>
          </w:p>
        </w:tc>
        <w:tc>
          <w:tcPr>
            <w:tcW w:w="425" w:type="dxa"/>
            <w:tcBorders>
              <w:top w:val="single" w:sz="6" w:space="0" w:color="auto"/>
              <w:left w:val="single" w:sz="6" w:space="0" w:color="auto"/>
              <w:bottom w:val="single" w:sz="6" w:space="0" w:color="auto"/>
              <w:right w:val="single" w:sz="6" w:space="0" w:color="auto"/>
            </w:tcBorders>
            <w:vAlign w:val="center"/>
            <w:hideMark/>
          </w:tcPr>
          <w:p w14:paraId="46E82DE3" w14:textId="7D6A64FD" w:rsidR="00DA4E5B" w:rsidRPr="00D3062E" w:rsidRDefault="00DA4E5B" w:rsidP="00DA4E5B">
            <w:pPr>
              <w:pStyle w:val="TAC"/>
            </w:pPr>
            <w:r w:rsidRPr="00D3062E">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435294B" w14:textId="2D92CA32" w:rsidR="00DA4E5B" w:rsidRPr="00D3062E" w:rsidRDefault="00DA4E5B" w:rsidP="00DA4E5B">
            <w:pPr>
              <w:pStyle w:val="TAC"/>
            </w:pPr>
            <w:r w:rsidRPr="00D3062E">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528A998E" w14:textId="2C044307" w:rsidR="00DA4E5B" w:rsidRPr="00D3062E" w:rsidRDefault="00DA4E5B" w:rsidP="00DA4E5B">
            <w:pPr>
              <w:pStyle w:val="TAL"/>
              <w:rPr>
                <w:rFonts w:cs="Arial"/>
                <w:szCs w:val="18"/>
              </w:rPr>
            </w:pPr>
            <w:r w:rsidRPr="00D3062E">
              <w:rPr>
                <w:rFonts w:cs="Arial"/>
                <w:szCs w:val="18"/>
              </w:rPr>
              <w:t>Contains the network slice information.</w:t>
            </w:r>
          </w:p>
          <w:p w14:paraId="2A31B1C8" w14:textId="77777777" w:rsidR="00DA4E5B" w:rsidRPr="00D3062E" w:rsidRDefault="00DA4E5B" w:rsidP="00DA4E5B">
            <w:pPr>
              <w:pStyle w:val="TAL"/>
              <w:rPr>
                <w:rFonts w:cs="Arial"/>
                <w:szCs w:val="18"/>
              </w:rPr>
            </w:pPr>
          </w:p>
          <w:p w14:paraId="167DF532" w14:textId="4F7E0D49" w:rsidR="00DA4E5B" w:rsidRPr="00D3062E" w:rsidRDefault="00DA4E5B" w:rsidP="00DA4E5B">
            <w:pPr>
              <w:pStyle w:val="TAL"/>
              <w:rPr>
                <w:rFonts w:cs="Arial"/>
                <w:szCs w:val="18"/>
              </w:rPr>
            </w:pPr>
            <w:r w:rsidRPr="00D3062E">
              <w:rPr>
                <w:rFonts w:cs="Arial"/>
                <w:szCs w:val="18"/>
              </w:rPr>
              <w:t>(NOTE)</w:t>
            </w:r>
          </w:p>
        </w:tc>
        <w:tc>
          <w:tcPr>
            <w:tcW w:w="1307" w:type="dxa"/>
            <w:tcBorders>
              <w:top w:val="single" w:sz="6" w:space="0" w:color="auto"/>
              <w:left w:val="single" w:sz="6" w:space="0" w:color="auto"/>
              <w:bottom w:val="single" w:sz="6" w:space="0" w:color="auto"/>
              <w:right w:val="single" w:sz="6" w:space="0" w:color="auto"/>
            </w:tcBorders>
            <w:vAlign w:val="center"/>
          </w:tcPr>
          <w:p w14:paraId="7934358F" w14:textId="77777777" w:rsidR="00DA4E5B" w:rsidRPr="00D3062E" w:rsidRDefault="00DA4E5B" w:rsidP="00DA4E5B">
            <w:pPr>
              <w:pStyle w:val="TAL"/>
              <w:rPr>
                <w:rFonts w:cs="Arial"/>
                <w:szCs w:val="18"/>
              </w:rPr>
            </w:pPr>
          </w:p>
        </w:tc>
      </w:tr>
      <w:tr w:rsidR="00777298" w:rsidRPr="00D3062E" w14:paraId="5AD8D6D6" w14:textId="77777777" w:rsidTr="00DA4E5B">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52498573" w14:textId="77777777" w:rsidR="00777298" w:rsidRPr="00D3062E" w:rsidRDefault="00777298" w:rsidP="00A66268">
            <w:pPr>
              <w:pStyle w:val="TAL"/>
            </w:pPr>
            <w:r w:rsidRPr="00D3062E">
              <w:t>optTime</w:t>
            </w:r>
          </w:p>
        </w:tc>
        <w:tc>
          <w:tcPr>
            <w:tcW w:w="1417" w:type="dxa"/>
            <w:tcBorders>
              <w:top w:val="single" w:sz="6" w:space="0" w:color="auto"/>
              <w:left w:val="single" w:sz="6" w:space="0" w:color="auto"/>
              <w:bottom w:val="single" w:sz="6" w:space="0" w:color="auto"/>
              <w:right w:val="single" w:sz="6" w:space="0" w:color="auto"/>
            </w:tcBorders>
            <w:vAlign w:val="center"/>
            <w:hideMark/>
          </w:tcPr>
          <w:p w14:paraId="69917094" w14:textId="77777777" w:rsidR="00777298" w:rsidRPr="00D3062E" w:rsidRDefault="00777298" w:rsidP="00A66268">
            <w:pPr>
              <w:pStyle w:val="TAL"/>
            </w:pPr>
            <w:r w:rsidRPr="00D3062E">
              <w:rPr>
                <w:lang w:eastAsia="zh-CN"/>
              </w:rPr>
              <w:t>DurationSec</w:t>
            </w:r>
          </w:p>
        </w:tc>
        <w:tc>
          <w:tcPr>
            <w:tcW w:w="425" w:type="dxa"/>
            <w:tcBorders>
              <w:top w:val="single" w:sz="6" w:space="0" w:color="auto"/>
              <w:left w:val="single" w:sz="6" w:space="0" w:color="auto"/>
              <w:bottom w:val="single" w:sz="6" w:space="0" w:color="auto"/>
              <w:right w:val="single" w:sz="6" w:space="0" w:color="auto"/>
            </w:tcBorders>
            <w:vAlign w:val="center"/>
            <w:hideMark/>
          </w:tcPr>
          <w:p w14:paraId="0B98DBE0" w14:textId="77777777" w:rsidR="00777298" w:rsidRPr="00D3062E" w:rsidRDefault="00777298" w:rsidP="00A66268">
            <w:pPr>
              <w:pStyle w:val="TAC"/>
            </w:pPr>
            <w:r w:rsidRPr="00D3062E">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237C864" w14:textId="77777777" w:rsidR="00777298" w:rsidRPr="00D3062E" w:rsidRDefault="00777298" w:rsidP="00A66268">
            <w:pPr>
              <w:pStyle w:val="TAC"/>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310F57A8" w14:textId="77777777" w:rsidR="00777298" w:rsidRPr="00D3062E" w:rsidRDefault="00777298" w:rsidP="00A66268">
            <w:pPr>
              <w:pStyle w:val="TAL"/>
              <w:rPr>
                <w:rFonts w:cs="Arial"/>
                <w:szCs w:val="18"/>
              </w:rPr>
            </w:pPr>
            <w:r w:rsidRPr="00D3062E">
              <w:t>Indicates time spent for slice optimization by the NSCE Server.</w:t>
            </w:r>
          </w:p>
        </w:tc>
        <w:tc>
          <w:tcPr>
            <w:tcW w:w="1307" w:type="dxa"/>
            <w:tcBorders>
              <w:top w:val="single" w:sz="6" w:space="0" w:color="auto"/>
              <w:left w:val="single" w:sz="6" w:space="0" w:color="auto"/>
              <w:bottom w:val="single" w:sz="6" w:space="0" w:color="auto"/>
              <w:right w:val="single" w:sz="6" w:space="0" w:color="auto"/>
            </w:tcBorders>
            <w:vAlign w:val="center"/>
          </w:tcPr>
          <w:p w14:paraId="34A28BC5" w14:textId="77777777" w:rsidR="00777298" w:rsidRPr="00D3062E" w:rsidRDefault="00777298" w:rsidP="00A66268">
            <w:pPr>
              <w:pStyle w:val="TAL"/>
              <w:rPr>
                <w:rFonts w:cs="Arial"/>
                <w:szCs w:val="18"/>
              </w:rPr>
            </w:pPr>
          </w:p>
        </w:tc>
      </w:tr>
      <w:tr w:rsidR="00777298" w:rsidRPr="00D3062E" w14:paraId="792D4AB3" w14:textId="77777777" w:rsidTr="00DA4E5B">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4BB6BA84" w14:textId="77777777" w:rsidR="00777298" w:rsidRPr="00D3062E" w:rsidRDefault="00777298" w:rsidP="00A66268">
            <w:pPr>
              <w:pStyle w:val="TAL"/>
            </w:pPr>
            <w:r w:rsidRPr="00D3062E">
              <w:t>enforPolId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3C1E2D93" w14:textId="77777777" w:rsidR="00777298" w:rsidRPr="00D3062E" w:rsidRDefault="00777298" w:rsidP="00A66268">
            <w:pPr>
              <w:pStyle w:val="TAL"/>
            </w:pPr>
            <w:r w:rsidRPr="00D3062E">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6CC72F26" w14:textId="77777777" w:rsidR="00777298" w:rsidRPr="00D3062E" w:rsidRDefault="00777298" w:rsidP="00A66268">
            <w:pPr>
              <w:pStyle w:val="TAC"/>
            </w:pPr>
            <w:r w:rsidRPr="00D3062E">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068C156" w14:textId="77777777" w:rsidR="00777298" w:rsidRPr="00D3062E" w:rsidRDefault="00777298" w:rsidP="00A66268">
            <w:pPr>
              <w:pStyle w:val="TAC"/>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3DCDD5BC" w14:textId="77777777" w:rsidR="00777298" w:rsidRPr="00D3062E" w:rsidRDefault="00777298" w:rsidP="00A66268">
            <w:pPr>
              <w:pStyle w:val="TAL"/>
            </w:pPr>
            <w:r w:rsidRPr="00D3062E">
              <w:t>Indicates the policy used for slice optimization in the case of the failed network slice optimization.</w:t>
            </w:r>
          </w:p>
        </w:tc>
        <w:tc>
          <w:tcPr>
            <w:tcW w:w="1307" w:type="dxa"/>
            <w:tcBorders>
              <w:top w:val="single" w:sz="6" w:space="0" w:color="auto"/>
              <w:left w:val="single" w:sz="6" w:space="0" w:color="auto"/>
              <w:bottom w:val="single" w:sz="6" w:space="0" w:color="auto"/>
              <w:right w:val="single" w:sz="6" w:space="0" w:color="auto"/>
            </w:tcBorders>
            <w:vAlign w:val="center"/>
          </w:tcPr>
          <w:p w14:paraId="1C8D70CE" w14:textId="77777777" w:rsidR="00777298" w:rsidRPr="00D3062E" w:rsidRDefault="00777298" w:rsidP="00A66268">
            <w:pPr>
              <w:pStyle w:val="TAL"/>
              <w:rPr>
                <w:rFonts w:cs="Arial"/>
                <w:szCs w:val="18"/>
              </w:rPr>
            </w:pPr>
          </w:p>
        </w:tc>
      </w:tr>
      <w:tr w:rsidR="00DA4E5B" w:rsidRPr="00D3062E" w14:paraId="37F0B6F7" w14:textId="77777777" w:rsidTr="00DA4E5B">
        <w:trPr>
          <w:jc w:val="center"/>
        </w:trPr>
        <w:tc>
          <w:tcPr>
            <w:tcW w:w="9524" w:type="dxa"/>
            <w:gridSpan w:val="6"/>
            <w:vAlign w:val="center"/>
          </w:tcPr>
          <w:p w14:paraId="014B11A6" w14:textId="77777777" w:rsidR="00DA4E5B" w:rsidRPr="00D3062E" w:rsidRDefault="00DA4E5B" w:rsidP="00A66268">
            <w:pPr>
              <w:pStyle w:val="TAL"/>
              <w:rPr>
                <w:rFonts w:cs="Arial"/>
                <w:szCs w:val="18"/>
              </w:rPr>
            </w:pPr>
            <w:r w:rsidRPr="00D3062E">
              <w:t>NOTE:</w:t>
            </w:r>
            <w:r w:rsidRPr="00D3062E">
              <w:tab/>
            </w:r>
            <w:r w:rsidRPr="00D3062E">
              <w:tab/>
              <w:t xml:space="preserve">At least the </w:t>
            </w:r>
            <w:r w:rsidRPr="00D3062E">
              <w:rPr>
                <w:rFonts w:cs="Arial"/>
                <w:szCs w:val="18"/>
              </w:rPr>
              <w:t>"</w:t>
            </w:r>
            <w:r w:rsidRPr="00D3062E">
              <w:t>snssai" attribute within the NSInfoSet shall be provided.</w:t>
            </w:r>
          </w:p>
        </w:tc>
      </w:tr>
    </w:tbl>
    <w:p w14:paraId="5997BA40" w14:textId="77777777" w:rsidR="00777298" w:rsidRPr="00D3062E" w:rsidRDefault="00777298" w:rsidP="00777298"/>
    <w:p w14:paraId="4D82CFE3" w14:textId="7CFC0511" w:rsidR="00777298" w:rsidRPr="00D3062E" w:rsidRDefault="00777298" w:rsidP="00777298">
      <w:pPr>
        <w:pStyle w:val="Heading4"/>
        <w:rPr>
          <w:lang w:val="en-US"/>
        </w:rPr>
      </w:pPr>
      <w:bookmarkStart w:id="3348" w:name="_Toc151743632"/>
      <w:bookmarkStart w:id="3349" w:name="_Toc151743167"/>
      <w:bookmarkStart w:id="3350" w:name="_Toc148359041"/>
      <w:bookmarkStart w:id="3351" w:name="_Toc148176991"/>
      <w:bookmarkStart w:id="3352" w:name="_Toc157434755"/>
      <w:bookmarkStart w:id="3353" w:name="_Toc157436470"/>
      <w:bookmarkStart w:id="3354" w:name="_Toc157440310"/>
      <w:bookmarkStart w:id="3355" w:name="_Toc160649982"/>
      <w:bookmarkStart w:id="3356" w:name="_Toc164928265"/>
      <w:bookmarkStart w:id="3357" w:name="_Toc168550124"/>
      <w:bookmarkStart w:id="3358" w:name="_Toc148176992"/>
      <w:bookmarkStart w:id="3359" w:name="_Toc148359042"/>
      <w:bookmarkStart w:id="3360" w:name="_Toc151743168"/>
      <w:bookmarkStart w:id="3361" w:name="_Toc151743633"/>
      <w:bookmarkStart w:id="3362" w:name="_Toc170118195"/>
      <w:bookmarkEnd w:id="3345"/>
      <w:bookmarkEnd w:id="3346"/>
      <w:r w:rsidRPr="00D3062E">
        <w:lastRenderedPageBreak/>
        <w:t>6.4</w:t>
      </w:r>
      <w:r w:rsidRPr="00D3062E">
        <w:rPr>
          <w:lang w:val="en-US"/>
        </w:rPr>
        <w:t>.6.3</w:t>
      </w:r>
      <w:r w:rsidRPr="00D3062E">
        <w:rPr>
          <w:lang w:val="en-US"/>
        </w:rPr>
        <w:tab/>
        <w:t>Simple data types and enumerations</w:t>
      </w:r>
      <w:bookmarkEnd w:id="3348"/>
      <w:bookmarkEnd w:id="3349"/>
      <w:bookmarkEnd w:id="3350"/>
      <w:bookmarkEnd w:id="3351"/>
      <w:bookmarkEnd w:id="3352"/>
      <w:bookmarkEnd w:id="3353"/>
      <w:bookmarkEnd w:id="3354"/>
      <w:bookmarkEnd w:id="3355"/>
      <w:bookmarkEnd w:id="3356"/>
      <w:bookmarkEnd w:id="3357"/>
      <w:bookmarkEnd w:id="3362"/>
    </w:p>
    <w:p w14:paraId="7248745E" w14:textId="6B5B488C" w:rsidR="00777298" w:rsidRPr="00D3062E" w:rsidRDefault="00777298" w:rsidP="00777298">
      <w:pPr>
        <w:pStyle w:val="Heading5"/>
      </w:pPr>
      <w:bookmarkStart w:id="3363" w:name="_Toc157434756"/>
      <w:bookmarkStart w:id="3364" w:name="_Toc157436471"/>
      <w:bookmarkStart w:id="3365" w:name="_Toc157440311"/>
      <w:bookmarkStart w:id="3366" w:name="_Toc160649983"/>
      <w:bookmarkStart w:id="3367" w:name="_Toc164928266"/>
      <w:bookmarkStart w:id="3368" w:name="_Toc168550125"/>
      <w:bookmarkStart w:id="3369" w:name="_Toc148176993"/>
      <w:bookmarkStart w:id="3370" w:name="_Toc148359043"/>
      <w:bookmarkStart w:id="3371" w:name="_Toc151743169"/>
      <w:bookmarkStart w:id="3372" w:name="_Toc151743634"/>
      <w:bookmarkStart w:id="3373" w:name="_Toc170118196"/>
      <w:bookmarkEnd w:id="3358"/>
      <w:bookmarkEnd w:id="3359"/>
      <w:bookmarkEnd w:id="3360"/>
      <w:bookmarkEnd w:id="3361"/>
      <w:r w:rsidRPr="00D3062E">
        <w:t>6.4.6.3.1</w:t>
      </w:r>
      <w:r w:rsidRPr="00D3062E">
        <w:tab/>
        <w:t>Introduction</w:t>
      </w:r>
      <w:bookmarkEnd w:id="3363"/>
      <w:bookmarkEnd w:id="3364"/>
      <w:bookmarkEnd w:id="3365"/>
      <w:bookmarkEnd w:id="3366"/>
      <w:bookmarkEnd w:id="3367"/>
      <w:bookmarkEnd w:id="3368"/>
      <w:bookmarkEnd w:id="3373"/>
    </w:p>
    <w:p w14:paraId="60A54045" w14:textId="77777777" w:rsidR="00777298" w:rsidRPr="00D3062E" w:rsidRDefault="00777298" w:rsidP="00777298">
      <w:r w:rsidRPr="00D3062E">
        <w:t>This clause defines simple data types and enumerations that can be referenced from data structures defined in the previous clauses.</w:t>
      </w:r>
    </w:p>
    <w:p w14:paraId="2AFBA3B7" w14:textId="27FB07F0" w:rsidR="00777298" w:rsidRPr="00D3062E" w:rsidRDefault="00777298" w:rsidP="00777298">
      <w:pPr>
        <w:pStyle w:val="Heading5"/>
      </w:pPr>
      <w:bookmarkStart w:id="3374" w:name="_Toc157434757"/>
      <w:bookmarkStart w:id="3375" w:name="_Toc157436472"/>
      <w:bookmarkStart w:id="3376" w:name="_Toc157440312"/>
      <w:bookmarkStart w:id="3377" w:name="_Toc160649984"/>
      <w:bookmarkStart w:id="3378" w:name="_Toc164928267"/>
      <w:bookmarkStart w:id="3379" w:name="_Toc168550126"/>
      <w:bookmarkStart w:id="3380" w:name="_Toc170118197"/>
      <w:bookmarkEnd w:id="3369"/>
      <w:bookmarkEnd w:id="3370"/>
      <w:bookmarkEnd w:id="3371"/>
      <w:bookmarkEnd w:id="3372"/>
      <w:r w:rsidRPr="00D3062E">
        <w:t>6.4.6.3.2</w:t>
      </w:r>
      <w:r w:rsidRPr="00D3062E">
        <w:tab/>
        <w:t>Simple data types</w:t>
      </w:r>
      <w:bookmarkEnd w:id="3374"/>
      <w:bookmarkEnd w:id="3375"/>
      <w:bookmarkEnd w:id="3376"/>
      <w:bookmarkEnd w:id="3377"/>
      <w:bookmarkEnd w:id="3378"/>
      <w:bookmarkEnd w:id="3379"/>
      <w:bookmarkEnd w:id="3380"/>
    </w:p>
    <w:p w14:paraId="12C4790D" w14:textId="70D40B98" w:rsidR="00777298" w:rsidRPr="00D3062E" w:rsidRDefault="00777298" w:rsidP="00777298">
      <w:r w:rsidRPr="00D3062E">
        <w:t>The simple data types defined in table 6.4.6.3.2-1 shall be supported.</w:t>
      </w:r>
    </w:p>
    <w:p w14:paraId="1664ABD6" w14:textId="11CDB531" w:rsidR="00777298" w:rsidRPr="00D3062E" w:rsidRDefault="00777298" w:rsidP="00777298">
      <w:pPr>
        <w:pStyle w:val="TH"/>
      </w:pPr>
      <w:r w:rsidRPr="00D3062E">
        <w:t>Table 6.4.6.3.2-1: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1"/>
        <w:gridCol w:w="1611"/>
        <w:gridCol w:w="3948"/>
        <w:gridCol w:w="2435"/>
      </w:tblGrid>
      <w:tr w:rsidR="00777298" w:rsidRPr="00D3062E" w14:paraId="32D11C73" w14:textId="77777777" w:rsidTr="00A66268">
        <w:trPr>
          <w:jc w:val="center"/>
        </w:trPr>
        <w:tc>
          <w:tcPr>
            <w:tcW w:w="84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vAlign w:val="center"/>
            <w:hideMark/>
          </w:tcPr>
          <w:p w14:paraId="2F20E87D" w14:textId="77777777" w:rsidR="00777298" w:rsidRPr="00D3062E" w:rsidRDefault="00777298" w:rsidP="00A66268">
            <w:pPr>
              <w:pStyle w:val="TAH"/>
            </w:pPr>
            <w:r w:rsidRPr="00D3062E">
              <w:t>Type Name</w:t>
            </w:r>
          </w:p>
        </w:tc>
        <w:tc>
          <w:tcPr>
            <w:tcW w:w="83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vAlign w:val="center"/>
            <w:hideMark/>
          </w:tcPr>
          <w:p w14:paraId="1C83E2A6" w14:textId="77777777" w:rsidR="00777298" w:rsidRPr="00D3062E" w:rsidRDefault="00777298" w:rsidP="00A66268">
            <w:pPr>
              <w:pStyle w:val="TAH"/>
            </w:pPr>
            <w:r w:rsidRPr="00D3062E">
              <w:t>Type Definition</w:t>
            </w:r>
          </w:p>
        </w:tc>
        <w:tc>
          <w:tcPr>
            <w:tcW w:w="205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A9AA89D" w14:textId="77777777" w:rsidR="00777298" w:rsidRPr="00D3062E" w:rsidRDefault="00777298" w:rsidP="00A66268">
            <w:pPr>
              <w:pStyle w:val="TAH"/>
            </w:pPr>
            <w:r w:rsidRPr="00D3062E">
              <w:t>Description</w:t>
            </w:r>
          </w:p>
        </w:tc>
        <w:tc>
          <w:tcPr>
            <w:tcW w:w="126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A434C40" w14:textId="77777777" w:rsidR="00777298" w:rsidRPr="00D3062E" w:rsidRDefault="00777298" w:rsidP="00A66268">
            <w:pPr>
              <w:pStyle w:val="TAH"/>
            </w:pPr>
            <w:r w:rsidRPr="00D3062E">
              <w:t>Applicability</w:t>
            </w:r>
          </w:p>
        </w:tc>
      </w:tr>
      <w:tr w:rsidR="00777298" w:rsidRPr="00D3062E" w14:paraId="25078B1F" w14:textId="77777777" w:rsidTr="00A66268">
        <w:trPr>
          <w:jc w:val="center"/>
        </w:trPr>
        <w:tc>
          <w:tcPr>
            <w:tcW w:w="84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1B3D4285" w14:textId="77777777" w:rsidR="00777298" w:rsidRPr="00D3062E" w:rsidRDefault="00777298" w:rsidP="00A66268">
            <w:pPr>
              <w:pStyle w:val="TAL"/>
            </w:pPr>
          </w:p>
        </w:tc>
        <w:tc>
          <w:tcPr>
            <w:tcW w:w="83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182D9A85" w14:textId="77777777" w:rsidR="00777298" w:rsidRPr="00D3062E" w:rsidRDefault="00777298" w:rsidP="00A66268">
            <w:pPr>
              <w:pStyle w:val="TAL"/>
            </w:pPr>
          </w:p>
        </w:tc>
        <w:tc>
          <w:tcPr>
            <w:tcW w:w="2051" w:type="pct"/>
            <w:tcBorders>
              <w:top w:val="single" w:sz="6" w:space="0" w:color="auto"/>
              <w:left w:val="single" w:sz="6" w:space="0" w:color="auto"/>
              <w:bottom w:val="single" w:sz="6" w:space="0" w:color="auto"/>
              <w:right w:val="single" w:sz="6" w:space="0" w:color="auto"/>
            </w:tcBorders>
            <w:vAlign w:val="center"/>
          </w:tcPr>
          <w:p w14:paraId="288DAE9E" w14:textId="77777777" w:rsidR="00777298" w:rsidRPr="00D3062E" w:rsidRDefault="00777298" w:rsidP="00A66268">
            <w:pPr>
              <w:pStyle w:val="TAL"/>
            </w:pPr>
          </w:p>
        </w:tc>
        <w:tc>
          <w:tcPr>
            <w:tcW w:w="1265" w:type="pct"/>
            <w:tcBorders>
              <w:top w:val="single" w:sz="6" w:space="0" w:color="auto"/>
              <w:left w:val="single" w:sz="6" w:space="0" w:color="auto"/>
              <w:bottom w:val="single" w:sz="6" w:space="0" w:color="auto"/>
              <w:right w:val="single" w:sz="6" w:space="0" w:color="auto"/>
            </w:tcBorders>
            <w:vAlign w:val="center"/>
          </w:tcPr>
          <w:p w14:paraId="5E70B61E" w14:textId="77777777" w:rsidR="00777298" w:rsidRPr="00D3062E" w:rsidRDefault="00777298" w:rsidP="00A66268">
            <w:pPr>
              <w:pStyle w:val="TAL"/>
            </w:pPr>
          </w:p>
        </w:tc>
      </w:tr>
    </w:tbl>
    <w:p w14:paraId="2011DCE9" w14:textId="77777777" w:rsidR="00ED591F" w:rsidRPr="00D3062E" w:rsidRDefault="00ED591F" w:rsidP="00ED591F">
      <w:pPr>
        <w:rPr>
          <w:lang w:val="en-US" w:eastAsia="zh-CN"/>
        </w:rPr>
      </w:pPr>
    </w:p>
    <w:p w14:paraId="25772BB1" w14:textId="1BACCCBB" w:rsidR="00777298" w:rsidRPr="00D3062E" w:rsidRDefault="00777298" w:rsidP="00777298">
      <w:pPr>
        <w:pStyle w:val="Heading4"/>
        <w:rPr>
          <w:lang w:val="en-US"/>
        </w:rPr>
      </w:pPr>
      <w:bookmarkStart w:id="3381" w:name="_Toc157434758"/>
      <w:bookmarkStart w:id="3382" w:name="_Toc157436473"/>
      <w:bookmarkStart w:id="3383" w:name="_Toc157440313"/>
      <w:bookmarkStart w:id="3384" w:name="_Toc160649985"/>
      <w:bookmarkStart w:id="3385" w:name="_Toc164928268"/>
      <w:bookmarkStart w:id="3386" w:name="_Toc168550127"/>
      <w:bookmarkStart w:id="3387" w:name="_Toc148176997"/>
      <w:bookmarkStart w:id="3388" w:name="_Toc148359047"/>
      <w:bookmarkStart w:id="3389" w:name="_Toc151743171"/>
      <w:bookmarkStart w:id="3390" w:name="_Toc151743636"/>
      <w:bookmarkStart w:id="3391" w:name="_Toc170118198"/>
      <w:r w:rsidRPr="00D3062E">
        <w:t>6.4</w:t>
      </w:r>
      <w:r w:rsidRPr="00D3062E">
        <w:rPr>
          <w:lang w:val="en-US"/>
        </w:rPr>
        <w:t>.6.4</w:t>
      </w:r>
      <w:r w:rsidRPr="00D3062E">
        <w:rPr>
          <w:lang w:val="en-US"/>
        </w:rPr>
        <w:tab/>
      </w:r>
      <w:r w:rsidRPr="00D3062E">
        <w:rPr>
          <w:lang w:eastAsia="zh-CN"/>
        </w:rPr>
        <w:t>Data types describing alternative data types or combinations of data types</w:t>
      </w:r>
      <w:bookmarkEnd w:id="3381"/>
      <w:bookmarkEnd w:id="3382"/>
      <w:bookmarkEnd w:id="3383"/>
      <w:bookmarkEnd w:id="3384"/>
      <w:bookmarkEnd w:id="3385"/>
      <w:bookmarkEnd w:id="3386"/>
      <w:bookmarkEnd w:id="3391"/>
    </w:p>
    <w:p w14:paraId="67D3D973" w14:textId="77777777" w:rsidR="00777298" w:rsidRPr="00D3062E" w:rsidRDefault="00777298" w:rsidP="00777298">
      <w:r w:rsidRPr="00D3062E">
        <w:t>There are no data types describing alternative data types or combinations of data types defined for this API in this release of the specification.</w:t>
      </w:r>
    </w:p>
    <w:p w14:paraId="5537EF0A" w14:textId="4F36D0B0" w:rsidR="00777298" w:rsidRPr="00D3062E" w:rsidRDefault="00777298" w:rsidP="00777298">
      <w:pPr>
        <w:pStyle w:val="Heading4"/>
      </w:pPr>
      <w:bookmarkStart w:id="3392" w:name="_Toc157434759"/>
      <w:bookmarkStart w:id="3393" w:name="_Toc157436474"/>
      <w:bookmarkStart w:id="3394" w:name="_Toc157440314"/>
      <w:bookmarkStart w:id="3395" w:name="_Toc160649986"/>
      <w:bookmarkStart w:id="3396" w:name="_Toc164928269"/>
      <w:bookmarkStart w:id="3397" w:name="_Toc168550128"/>
      <w:bookmarkStart w:id="3398" w:name="_Toc148176998"/>
      <w:bookmarkStart w:id="3399" w:name="_Toc148359048"/>
      <w:bookmarkStart w:id="3400" w:name="_Toc151743172"/>
      <w:bookmarkStart w:id="3401" w:name="_Toc151743637"/>
      <w:bookmarkStart w:id="3402" w:name="_Toc170118199"/>
      <w:bookmarkEnd w:id="3387"/>
      <w:bookmarkEnd w:id="3388"/>
      <w:bookmarkEnd w:id="3389"/>
      <w:bookmarkEnd w:id="3390"/>
      <w:r w:rsidRPr="00D3062E">
        <w:t>6.4.6.5</w:t>
      </w:r>
      <w:r w:rsidRPr="00D3062E">
        <w:tab/>
        <w:t>Binary data</w:t>
      </w:r>
      <w:bookmarkEnd w:id="3392"/>
      <w:bookmarkEnd w:id="3393"/>
      <w:bookmarkEnd w:id="3394"/>
      <w:bookmarkEnd w:id="3395"/>
      <w:bookmarkEnd w:id="3396"/>
      <w:bookmarkEnd w:id="3397"/>
      <w:bookmarkEnd w:id="3402"/>
    </w:p>
    <w:p w14:paraId="30D711D2" w14:textId="04F0D6F8" w:rsidR="00777298" w:rsidRPr="00D3062E" w:rsidRDefault="00777298" w:rsidP="00777298">
      <w:pPr>
        <w:pStyle w:val="Heading5"/>
      </w:pPr>
      <w:bookmarkStart w:id="3403" w:name="_Toc157434760"/>
      <w:bookmarkStart w:id="3404" w:name="_Toc157436475"/>
      <w:bookmarkStart w:id="3405" w:name="_Toc157440315"/>
      <w:bookmarkStart w:id="3406" w:name="_Toc160649987"/>
      <w:bookmarkStart w:id="3407" w:name="_Toc164928270"/>
      <w:bookmarkStart w:id="3408" w:name="_Toc168550129"/>
      <w:bookmarkStart w:id="3409" w:name="_Toc170118200"/>
      <w:bookmarkEnd w:id="3398"/>
      <w:bookmarkEnd w:id="3399"/>
      <w:bookmarkEnd w:id="3400"/>
      <w:bookmarkEnd w:id="3401"/>
      <w:r w:rsidRPr="00D3062E">
        <w:t>6.4.6.5.1</w:t>
      </w:r>
      <w:r w:rsidRPr="00D3062E">
        <w:tab/>
        <w:t>Binary Data Types</w:t>
      </w:r>
      <w:bookmarkEnd w:id="3403"/>
      <w:bookmarkEnd w:id="3404"/>
      <w:bookmarkEnd w:id="3405"/>
      <w:bookmarkEnd w:id="3406"/>
      <w:bookmarkEnd w:id="3407"/>
      <w:bookmarkEnd w:id="3408"/>
      <w:bookmarkEnd w:id="3409"/>
    </w:p>
    <w:p w14:paraId="45D36820" w14:textId="3612DF33" w:rsidR="00777298" w:rsidRPr="00D3062E" w:rsidRDefault="00777298" w:rsidP="00777298">
      <w:pPr>
        <w:pStyle w:val="TH"/>
      </w:pPr>
      <w:r w:rsidRPr="00D3062E">
        <w:t>Table 6.4.6.5.1-1: Binary Data Types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2694"/>
        <w:gridCol w:w="4381"/>
      </w:tblGrid>
      <w:tr w:rsidR="00777298" w:rsidRPr="00D3062E" w14:paraId="53E3195B" w14:textId="77777777" w:rsidTr="00A66268">
        <w:trPr>
          <w:jc w:val="center"/>
        </w:trPr>
        <w:tc>
          <w:tcPr>
            <w:tcW w:w="254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A4E6E5D" w14:textId="77777777" w:rsidR="00777298" w:rsidRPr="00D3062E" w:rsidRDefault="00777298" w:rsidP="00A66268">
            <w:pPr>
              <w:pStyle w:val="TAH"/>
            </w:pPr>
            <w:r w:rsidRPr="00D3062E">
              <w:t>Name</w:t>
            </w:r>
          </w:p>
        </w:tc>
        <w:tc>
          <w:tcPr>
            <w:tcW w:w="269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DECBE5B" w14:textId="77777777" w:rsidR="00777298" w:rsidRPr="00D3062E" w:rsidRDefault="00777298" w:rsidP="00A66268">
            <w:pPr>
              <w:pStyle w:val="TAH"/>
            </w:pPr>
            <w:r w:rsidRPr="00D3062E">
              <w:t>Clause defined</w:t>
            </w:r>
          </w:p>
        </w:tc>
        <w:tc>
          <w:tcPr>
            <w:tcW w:w="438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E4F50FF" w14:textId="77777777" w:rsidR="00777298" w:rsidRPr="00D3062E" w:rsidRDefault="00777298" w:rsidP="00A66268">
            <w:pPr>
              <w:pStyle w:val="TAH"/>
            </w:pPr>
            <w:r w:rsidRPr="00D3062E">
              <w:t>Content type</w:t>
            </w:r>
          </w:p>
        </w:tc>
      </w:tr>
      <w:tr w:rsidR="00777298" w:rsidRPr="00D3062E" w14:paraId="4562FC3F" w14:textId="77777777" w:rsidTr="00A66268">
        <w:trPr>
          <w:jc w:val="center"/>
        </w:trPr>
        <w:tc>
          <w:tcPr>
            <w:tcW w:w="2544" w:type="dxa"/>
            <w:tcBorders>
              <w:top w:val="single" w:sz="6" w:space="0" w:color="auto"/>
              <w:left w:val="single" w:sz="6" w:space="0" w:color="auto"/>
              <w:bottom w:val="single" w:sz="6" w:space="0" w:color="auto"/>
              <w:right w:val="single" w:sz="6" w:space="0" w:color="auto"/>
            </w:tcBorders>
            <w:vAlign w:val="center"/>
          </w:tcPr>
          <w:p w14:paraId="4A50A647" w14:textId="77777777" w:rsidR="00777298" w:rsidRPr="00D3062E" w:rsidRDefault="00777298" w:rsidP="00A66268">
            <w:pPr>
              <w:pStyle w:val="TAL"/>
            </w:pPr>
          </w:p>
        </w:tc>
        <w:tc>
          <w:tcPr>
            <w:tcW w:w="2694" w:type="dxa"/>
            <w:tcBorders>
              <w:top w:val="single" w:sz="6" w:space="0" w:color="auto"/>
              <w:left w:val="single" w:sz="6" w:space="0" w:color="auto"/>
              <w:bottom w:val="single" w:sz="6" w:space="0" w:color="auto"/>
              <w:right w:val="single" w:sz="6" w:space="0" w:color="auto"/>
            </w:tcBorders>
            <w:vAlign w:val="center"/>
          </w:tcPr>
          <w:p w14:paraId="1307D30E" w14:textId="77777777" w:rsidR="00777298" w:rsidRPr="00D3062E" w:rsidRDefault="00777298" w:rsidP="00A66268">
            <w:pPr>
              <w:pStyle w:val="TAC"/>
            </w:pPr>
          </w:p>
        </w:tc>
        <w:tc>
          <w:tcPr>
            <w:tcW w:w="4381" w:type="dxa"/>
            <w:tcBorders>
              <w:top w:val="single" w:sz="6" w:space="0" w:color="auto"/>
              <w:left w:val="single" w:sz="6" w:space="0" w:color="auto"/>
              <w:bottom w:val="single" w:sz="6" w:space="0" w:color="auto"/>
              <w:right w:val="single" w:sz="6" w:space="0" w:color="auto"/>
            </w:tcBorders>
            <w:vAlign w:val="center"/>
          </w:tcPr>
          <w:p w14:paraId="2E386AB9" w14:textId="77777777" w:rsidR="00777298" w:rsidRPr="00D3062E" w:rsidRDefault="00777298" w:rsidP="00A66268">
            <w:pPr>
              <w:pStyle w:val="TAL"/>
              <w:rPr>
                <w:rFonts w:cs="Arial"/>
                <w:szCs w:val="18"/>
              </w:rPr>
            </w:pPr>
          </w:p>
        </w:tc>
      </w:tr>
    </w:tbl>
    <w:p w14:paraId="3E37193A" w14:textId="77777777" w:rsidR="00ED591F" w:rsidRPr="00D3062E" w:rsidRDefault="00ED591F" w:rsidP="00ED591F"/>
    <w:p w14:paraId="22D32866" w14:textId="0D096DE3" w:rsidR="00777298" w:rsidRPr="00D3062E" w:rsidRDefault="00777298" w:rsidP="00777298">
      <w:pPr>
        <w:pStyle w:val="Heading3"/>
        <w:rPr>
          <w:lang w:eastAsia="zh-CN"/>
        </w:rPr>
      </w:pPr>
      <w:bookmarkStart w:id="3410" w:name="_Toc157434761"/>
      <w:bookmarkStart w:id="3411" w:name="_Toc157436476"/>
      <w:bookmarkStart w:id="3412" w:name="_Toc157440316"/>
      <w:bookmarkStart w:id="3413" w:name="_Toc160649988"/>
      <w:bookmarkStart w:id="3414" w:name="_Toc164928271"/>
      <w:bookmarkStart w:id="3415" w:name="_Toc168550130"/>
      <w:bookmarkStart w:id="3416" w:name="_Toc97039983"/>
      <w:bookmarkStart w:id="3417" w:name="_Toc101521497"/>
      <w:bookmarkStart w:id="3418" w:name="_Toc120537609"/>
      <w:bookmarkStart w:id="3419" w:name="_Toc151743174"/>
      <w:bookmarkStart w:id="3420" w:name="_Toc151743639"/>
      <w:bookmarkStart w:id="3421" w:name="_Toc170118201"/>
      <w:r w:rsidRPr="00D3062E">
        <w:t>6.4.7</w:t>
      </w:r>
      <w:r w:rsidRPr="00D3062E">
        <w:tab/>
        <w:t>Error Handling</w:t>
      </w:r>
      <w:bookmarkEnd w:id="3410"/>
      <w:bookmarkEnd w:id="3411"/>
      <w:bookmarkEnd w:id="3412"/>
      <w:bookmarkEnd w:id="3413"/>
      <w:bookmarkEnd w:id="3414"/>
      <w:bookmarkEnd w:id="3415"/>
      <w:bookmarkEnd w:id="3421"/>
    </w:p>
    <w:p w14:paraId="4A38E038" w14:textId="3DC96672" w:rsidR="00777298" w:rsidRPr="00D3062E" w:rsidRDefault="00777298" w:rsidP="00777298">
      <w:pPr>
        <w:pStyle w:val="Heading4"/>
      </w:pPr>
      <w:bookmarkStart w:id="3422" w:name="_Toc157434762"/>
      <w:bookmarkStart w:id="3423" w:name="_Toc157436477"/>
      <w:bookmarkStart w:id="3424" w:name="_Toc157440317"/>
      <w:bookmarkStart w:id="3425" w:name="_Toc160649989"/>
      <w:bookmarkStart w:id="3426" w:name="_Toc164928272"/>
      <w:bookmarkStart w:id="3427" w:name="_Toc168550131"/>
      <w:bookmarkStart w:id="3428" w:name="_Toc97039984"/>
      <w:bookmarkStart w:id="3429" w:name="_Toc101521498"/>
      <w:bookmarkStart w:id="3430" w:name="_Toc120537610"/>
      <w:bookmarkStart w:id="3431" w:name="_Toc151743175"/>
      <w:bookmarkStart w:id="3432" w:name="_Toc151743640"/>
      <w:bookmarkStart w:id="3433" w:name="_Toc170118202"/>
      <w:bookmarkEnd w:id="3416"/>
      <w:bookmarkEnd w:id="3417"/>
      <w:bookmarkEnd w:id="3418"/>
      <w:bookmarkEnd w:id="3419"/>
      <w:bookmarkEnd w:id="3420"/>
      <w:r w:rsidRPr="00D3062E">
        <w:t>6.4.7.1</w:t>
      </w:r>
      <w:r w:rsidRPr="00D3062E">
        <w:tab/>
        <w:t>General</w:t>
      </w:r>
      <w:bookmarkEnd w:id="3422"/>
      <w:bookmarkEnd w:id="3423"/>
      <w:bookmarkEnd w:id="3424"/>
      <w:bookmarkEnd w:id="3425"/>
      <w:bookmarkEnd w:id="3426"/>
      <w:bookmarkEnd w:id="3427"/>
      <w:bookmarkEnd w:id="3433"/>
    </w:p>
    <w:p w14:paraId="4C85A6C5" w14:textId="1030A6C2" w:rsidR="00B110B4" w:rsidRPr="00D3062E" w:rsidRDefault="00B110B4" w:rsidP="00B110B4">
      <w:bookmarkStart w:id="3434" w:name="_Toc157434763"/>
      <w:bookmarkStart w:id="3435" w:name="_Toc157436478"/>
      <w:bookmarkStart w:id="3436" w:name="_Toc157440318"/>
      <w:bookmarkStart w:id="3437" w:name="_Toc160649990"/>
      <w:bookmarkStart w:id="3438" w:name="_Toc97039985"/>
      <w:bookmarkStart w:id="3439" w:name="_Toc101521499"/>
      <w:bookmarkStart w:id="3440" w:name="_Toc120537611"/>
      <w:bookmarkStart w:id="3441" w:name="_Toc151743176"/>
      <w:bookmarkStart w:id="3442" w:name="_Toc151743641"/>
      <w:bookmarkEnd w:id="3428"/>
      <w:bookmarkEnd w:id="3429"/>
      <w:bookmarkEnd w:id="3430"/>
      <w:bookmarkEnd w:id="3431"/>
      <w:bookmarkEnd w:id="3432"/>
      <w:r w:rsidRPr="00D3062E">
        <w:t xml:space="preserve">For the NSCE_NSOptimization API, HTTP error responses shall be supported as specified in </w:t>
      </w:r>
      <w:r w:rsidRPr="00D3062E">
        <w:rPr>
          <w:noProof/>
          <w:lang w:eastAsia="zh-CN"/>
        </w:rPr>
        <w:t>clause 6.7 of 3GPP TS 29.549 </w:t>
      </w:r>
      <w:r w:rsidRPr="00D3062E">
        <w:t>[15].</w:t>
      </w:r>
    </w:p>
    <w:p w14:paraId="3E5BB4AD" w14:textId="77777777" w:rsidR="00B110B4" w:rsidRPr="00D3062E" w:rsidRDefault="00B110B4" w:rsidP="00B110B4">
      <w:pPr>
        <w:rPr>
          <w:rFonts w:eastAsia="Calibri"/>
        </w:rPr>
      </w:pPr>
      <w:r w:rsidRPr="00D3062E">
        <w:t>In addition, the requirements in the following clauses are applicable for the NSCE_NSOptimization API.</w:t>
      </w:r>
    </w:p>
    <w:p w14:paraId="092FBCB2" w14:textId="726BFA1A" w:rsidR="00777298" w:rsidRPr="00D3062E" w:rsidRDefault="00777298" w:rsidP="00777298">
      <w:pPr>
        <w:pStyle w:val="Heading4"/>
      </w:pPr>
      <w:bookmarkStart w:id="3443" w:name="_Toc164928273"/>
      <w:bookmarkStart w:id="3444" w:name="_Toc168550132"/>
      <w:bookmarkStart w:id="3445" w:name="_Toc170118203"/>
      <w:r w:rsidRPr="00D3062E">
        <w:t>6.4.7.2</w:t>
      </w:r>
      <w:r w:rsidRPr="00D3062E">
        <w:tab/>
        <w:t>Protocol Errors</w:t>
      </w:r>
      <w:bookmarkEnd w:id="3434"/>
      <w:bookmarkEnd w:id="3435"/>
      <w:bookmarkEnd w:id="3436"/>
      <w:bookmarkEnd w:id="3437"/>
      <w:bookmarkEnd w:id="3443"/>
      <w:bookmarkEnd w:id="3444"/>
      <w:bookmarkEnd w:id="3445"/>
    </w:p>
    <w:p w14:paraId="0766BDFA" w14:textId="77777777" w:rsidR="00777298" w:rsidRPr="00D3062E" w:rsidRDefault="00777298" w:rsidP="00777298">
      <w:r w:rsidRPr="00D3062E">
        <w:t>No specific protocol errors for the NSCE_NSOptimization API are specified.</w:t>
      </w:r>
    </w:p>
    <w:p w14:paraId="3A222608" w14:textId="3366BDB8" w:rsidR="00777298" w:rsidRPr="00D3062E" w:rsidRDefault="00777298" w:rsidP="00777298">
      <w:pPr>
        <w:pStyle w:val="Heading4"/>
      </w:pPr>
      <w:bookmarkStart w:id="3446" w:name="_Toc157434764"/>
      <w:bookmarkStart w:id="3447" w:name="_Toc157436479"/>
      <w:bookmarkStart w:id="3448" w:name="_Toc157440319"/>
      <w:bookmarkStart w:id="3449" w:name="_Toc160649991"/>
      <w:bookmarkStart w:id="3450" w:name="_Toc164928274"/>
      <w:bookmarkStart w:id="3451" w:name="_Toc168550133"/>
      <w:bookmarkStart w:id="3452" w:name="_Toc170118204"/>
      <w:bookmarkEnd w:id="3438"/>
      <w:bookmarkEnd w:id="3439"/>
      <w:bookmarkEnd w:id="3440"/>
      <w:bookmarkEnd w:id="3441"/>
      <w:bookmarkEnd w:id="3442"/>
      <w:r w:rsidRPr="00D3062E">
        <w:t>6.4.7.3</w:t>
      </w:r>
      <w:r w:rsidRPr="00D3062E">
        <w:tab/>
        <w:t>Application Errors</w:t>
      </w:r>
      <w:bookmarkEnd w:id="3446"/>
      <w:bookmarkEnd w:id="3447"/>
      <w:bookmarkEnd w:id="3448"/>
      <w:bookmarkEnd w:id="3449"/>
      <w:bookmarkEnd w:id="3450"/>
      <w:bookmarkEnd w:id="3451"/>
      <w:bookmarkEnd w:id="3452"/>
    </w:p>
    <w:p w14:paraId="4B19CC22" w14:textId="77777777" w:rsidR="00777298" w:rsidRPr="00D3062E" w:rsidRDefault="00777298" w:rsidP="00777298">
      <w:r w:rsidRPr="00D3062E">
        <w:t>The application errors defined for the NSCE_NSOptimization API are listed in Table 6.4.7.3-1.</w:t>
      </w:r>
    </w:p>
    <w:p w14:paraId="37B91C47" w14:textId="14B30973" w:rsidR="00777298" w:rsidRPr="00D3062E" w:rsidRDefault="00777298" w:rsidP="00777298">
      <w:pPr>
        <w:pStyle w:val="TH"/>
      </w:pPr>
      <w:r w:rsidRPr="00D3062E">
        <w:t>Table 6.4.7.3-1: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746"/>
        <w:gridCol w:w="4678"/>
        <w:gridCol w:w="1411"/>
      </w:tblGrid>
      <w:tr w:rsidR="00777298" w:rsidRPr="00D3062E" w14:paraId="1B8136C8" w14:textId="77777777" w:rsidTr="00A66268">
        <w:trPr>
          <w:jc w:val="center"/>
        </w:trPr>
        <w:tc>
          <w:tcPr>
            <w:tcW w:w="179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37EA729" w14:textId="77777777" w:rsidR="00777298" w:rsidRPr="00D3062E" w:rsidRDefault="00777298" w:rsidP="00A66268">
            <w:pPr>
              <w:pStyle w:val="TAH"/>
            </w:pPr>
            <w:r w:rsidRPr="00D3062E">
              <w:t>Application Error</w:t>
            </w:r>
          </w:p>
        </w:tc>
        <w:tc>
          <w:tcPr>
            <w:tcW w:w="174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CDFA1CB" w14:textId="77777777" w:rsidR="00777298" w:rsidRPr="00D3062E" w:rsidRDefault="00777298" w:rsidP="00A66268">
            <w:pPr>
              <w:pStyle w:val="TAH"/>
            </w:pPr>
            <w:r w:rsidRPr="00D3062E">
              <w:t>HTTP status code</w:t>
            </w:r>
          </w:p>
        </w:tc>
        <w:tc>
          <w:tcPr>
            <w:tcW w:w="467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A4EB0AD" w14:textId="77777777" w:rsidR="00777298" w:rsidRPr="00D3062E" w:rsidRDefault="00777298" w:rsidP="00A66268">
            <w:pPr>
              <w:pStyle w:val="TAH"/>
            </w:pPr>
            <w:r w:rsidRPr="00D3062E">
              <w:t>Description</w:t>
            </w:r>
          </w:p>
        </w:tc>
        <w:tc>
          <w:tcPr>
            <w:tcW w:w="141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7DCC512" w14:textId="77777777" w:rsidR="00777298" w:rsidRPr="00D3062E" w:rsidRDefault="00777298" w:rsidP="00A66268">
            <w:pPr>
              <w:pStyle w:val="TAH"/>
            </w:pPr>
            <w:r w:rsidRPr="00D3062E">
              <w:t>Applicability</w:t>
            </w:r>
          </w:p>
        </w:tc>
      </w:tr>
      <w:tr w:rsidR="00777298" w:rsidRPr="00D3062E" w14:paraId="1DCFFD17" w14:textId="77777777" w:rsidTr="00A66268">
        <w:trPr>
          <w:jc w:val="center"/>
        </w:trPr>
        <w:tc>
          <w:tcPr>
            <w:tcW w:w="1790" w:type="dxa"/>
            <w:tcBorders>
              <w:top w:val="single" w:sz="6" w:space="0" w:color="auto"/>
              <w:left w:val="single" w:sz="6" w:space="0" w:color="auto"/>
              <w:bottom w:val="single" w:sz="6" w:space="0" w:color="auto"/>
              <w:right w:val="single" w:sz="6" w:space="0" w:color="auto"/>
            </w:tcBorders>
            <w:vAlign w:val="center"/>
          </w:tcPr>
          <w:p w14:paraId="471F5812" w14:textId="77777777" w:rsidR="00777298" w:rsidRPr="00D3062E" w:rsidRDefault="00777298" w:rsidP="00A66268">
            <w:pPr>
              <w:pStyle w:val="TAL"/>
            </w:pPr>
          </w:p>
        </w:tc>
        <w:tc>
          <w:tcPr>
            <w:tcW w:w="1746" w:type="dxa"/>
            <w:tcBorders>
              <w:top w:val="single" w:sz="6" w:space="0" w:color="auto"/>
              <w:left w:val="single" w:sz="6" w:space="0" w:color="auto"/>
              <w:bottom w:val="single" w:sz="6" w:space="0" w:color="auto"/>
              <w:right w:val="single" w:sz="6" w:space="0" w:color="auto"/>
            </w:tcBorders>
            <w:vAlign w:val="center"/>
          </w:tcPr>
          <w:p w14:paraId="188273F9" w14:textId="77777777" w:rsidR="00777298" w:rsidRPr="00D3062E" w:rsidRDefault="00777298" w:rsidP="00A66268">
            <w:pPr>
              <w:pStyle w:val="TAL"/>
            </w:pPr>
          </w:p>
        </w:tc>
        <w:tc>
          <w:tcPr>
            <w:tcW w:w="4678" w:type="dxa"/>
            <w:tcBorders>
              <w:top w:val="single" w:sz="6" w:space="0" w:color="auto"/>
              <w:left w:val="single" w:sz="6" w:space="0" w:color="auto"/>
              <w:bottom w:val="single" w:sz="6" w:space="0" w:color="auto"/>
              <w:right w:val="single" w:sz="6" w:space="0" w:color="auto"/>
            </w:tcBorders>
            <w:vAlign w:val="center"/>
          </w:tcPr>
          <w:p w14:paraId="5FA7CB3B" w14:textId="77777777" w:rsidR="00777298" w:rsidRPr="00D3062E" w:rsidRDefault="00777298" w:rsidP="00A66268">
            <w:pPr>
              <w:pStyle w:val="TAL"/>
              <w:rPr>
                <w:rFonts w:cs="Arial"/>
                <w:szCs w:val="18"/>
              </w:rPr>
            </w:pPr>
          </w:p>
        </w:tc>
        <w:tc>
          <w:tcPr>
            <w:tcW w:w="1411" w:type="dxa"/>
            <w:tcBorders>
              <w:top w:val="single" w:sz="6" w:space="0" w:color="auto"/>
              <w:left w:val="single" w:sz="6" w:space="0" w:color="auto"/>
              <w:bottom w:val="single" w:sz="6" w:space="0" w:color="auto"/>
              <w:right w:val="single" w:sz="6" w:space="0" w:color="auto"/>
            </w:tcBorders>
            <w:vAlign w:val="center"/>
          </w:tcPr>
          <w:p w14:paraId="432C83FB" w14:textId="77777777" w:rsidR="00777298" w:rsidRPr="00D3062E" w:rsidRDefault="00777298" w:rsidP="00A66268">
            <w:pPr>
              <w:pStyle w:val="TAL"/>
              <w:rPr>
                <w:rFonts w:cs="Arial"/>
                <w:szCs w:val="18"/>
              </w:rPr>
            </w:pPr>
          </w:p>
        </w:tc>
      </w:tr>
    </w:tbl>
    <w:p w14:paraId="0BE5C2FE" w14:textId="77777777" w:rsidR="00ED591F" w:rsidRPr="00D3062E" w:rsidRDefault="00ED591F" w:rsidP="00ED591F"/>
    <w:p w14:paraId="0632F5B9" w14:textId="337E433D" w:rsidR="00777298" w:rsidRPr="00D3062E" w:rsidRDefault="00777298" w:rsidP="00777298">
      <w:pPr>
        <w:pStyle w:val="Heading3"/>
        <w:rPr>
          <w:lang w:eastAsia="zh-CN"/>
        </w:rPr>
      </w:pPr>
      <w:bookmarkStart w:id="3453" w:name="_Toc157434765"/>
      <w:bookmarkStart w:id="3454" w:name="_Toc157436480"/>
      <w:bookmarkStart w:id="3455" w:name="_Toc157440320"/>
      <w:bookmarkStart w:id="3456" w:name="_Toc160649992"/>
      <w:bookmarkStart w:id="3457" w:name="_Toc164928275"/>
      <w:bookmarkStart w:id="3458" w:name="_Toc168550134"/>
      <w:bookmarkStart w:id="3459" w:name="_Toc67903565"/>
      <w:bookmarkStart w:id="3460" w:name="_Toc144311652"/>
      <w:bookmarkStart w:id="3461" w:name="_Toc170118205"/>
      <w:r w:rsidRPr="00D3062E">
        <w:t>6.4.8</w:t>
      </w:r>
      <w:r w:rsidRPr="00D3062E">
        <w:rPr>
          <w:lang w:eastAsia="zh-CN"/>
        </w:rPr>
        <w:tab/>
        <w:t>Feature negotiation</w:t>
      </w:r>
      <w:bookmarkEnd w:id="3453"/>
      <w:bookmarkEnd w:id="3454"/>
      <w:bookmarkEnd w:id="3455"/>
      <w:bookmarkEnd w:id="3456"/>
      <w:bookmarkEnd w:id="3457"/>
      <w:bookmarkEnd w:id="3458"/>
      <w:bookmarkEnd w:id="3461"/>
    </w:p>
    <w:p w14:paraId="6C09752C" w14:textId="5FAB6090" w:rsidR="00777298" w:rsidRPr="00D3062E" w:rsidRDefault="00777298" w:rsidP="00777298">
      <w:r w:rsidRPr="00D3062E">
        <w:t>The optional features in table 6.4.8-1 are defined for the NSCE_NSOptimization</w:t>
      </w:r>
      <w:r w:rsidRPr="00D3062E">
        <w:rPr>
          <w:lang w:eastAsia="zh-CN"/>
        </w:rPr>
        <w:t xml:space="preserve"> API. They shall be negotiated using the </w:t>
      </w:r>
      <w:r w:rsidRPr="00D3062E">
        <w:t>extensibility mechanism defined in clause 6.8 of 3GPP TS 29.549 [15].</w:t>
      </w:r>
    </w:p>
    <w:p w14:paraId="41E11750" w14:textId="4CA45678" w:rsidR="00777298" w:rsidRPr="00D3062E" w:rsidRDefault="00777298" w:rsidP="00777298">
      <w:pPr>
        <w:pStyle w:val="TH"/>
      </w:pPr>
      <w:r w:rsidRPr="00D3062E">
        <w:lastRenderedPageBreak/>
        <w:t>Table 6.4.8-1: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777298" w:rsidRPr="00D3062E" w14:paraId="128726AA" w14:textId="77777777" w:rsidTr="00A66268">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73483B57" w14:textId="77777777" w:rsidR="00777298" w:rsidRPr="00D3062E" w:rsidRDefault="00777298" w:rsidP="00A66268">
            <w:pPr>
              <w:pStyle w:val="TAH"/>
            </w:pPr>
            <w:r w:rsidRPr="00D3062E">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35196C4C" w14:textId="77777777" w:rsidR="00777298" w:rsidRPr="00D3062E" w:rsidRDefault="00777298" w:rsidP="00A66268">
            <w:pPr>
              <w:pStyle w:val="TAH"/>
            </w:pPr>
            <w:r w:rsidRPr="00D3062E">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2B5C6478" w14:textId="77777777" w:rsidR="00777298" w:rsidRPr="00D3062E" w:rsidRDefault="00777298" w:rsidP="00A66268">
            <w:pPr>
              <w:pStyle w:val="TAH"/>
            </w:pPr>
            <w:r w:rsidRPr="00D3062E">
              <w:t>Description</w:t>
            </w:r>
          </w:p>
        </w:tc>
      </w:tr>
      <w:tr w:rsidR="00777298" w:rsidRPr="00D3062E" w14:paraId="7A79AAAA" w14:textId="77777777" w:rsidTr="00A66268">
        <w:trPr>
          <w:jc w:val="center"/>
        </w:trPr>
        <w:tc>
          <w:tcPr>
            <w:tcW w:w="1529" w:type="dxa"/>
            <w:tcBorders>
              <w:top w:val="single" w:sz="6" w:space="0" w:color="auto"/>
              <w:left w:val="single" w:sz="6" w:space="0" w:color="auto"/>
              <w:bottom w:val="single" w:sz="6" w:space="0" w:color="auto"/>
              <w:right w:val="single" w:sz="6" w:space="0" w:color="auto"/>
            </w:tcBorders>
            <w:hideMark/>
          </w:tcPr>
          <w:p w14:paraId="65E2FDC7" w14:textId="77777777" w:rsidR="00777298" w:rsidRPr="00D3062E" w:rsidRDefault="00777298" w:rsidP="00A66268">
            <w:pPr>
              <w:pStyle w:val="TAL"/>
              <w:rPr>
                <w:lang w:eastAsia="zh-CN"/>
              </w:rPr>
            </w:pPr>
            <w:r w:rsidRPr="00D3062E">
              <w:rPr>
                <w:lang w:eastAsia="zh-CN"/>
              </w:rPr>
              <w:t>n/a</w:t>
            </w:r>
          </w:p>
        </w:tc>
        <w:tc>
          <w:tcPr>
            <w:tcW w:w="2207" w:type="dxa"/>
            <w:tcBorders>
              <w:top w:val="single" w:sz="6" w:space="0" w:color="auto"/>
              <w:left w:val="single" w:sz="6" w:space="0" w:color="auto"/>
              <w:bottom w:val="single" w:sz="6" w:space="0" w:color="auto"/>
              <w:right w:val="single" w:sz="6" w:space="0" w:color="auto"/>
            </w:tcBorders>
          </w:tcPr>
          <w:p w14:paraId="502EBA12" w14:textId="77777777" w:rsidR="00777298" w:rsidRPr="00D3062E" w:rsidRDefault="00777298" w:rsidP="00A66268">
            <w:pPr>
              <w:pStyle w:val="TAL"/>
            </w:pPr>
          </w:p>
        </w:tc>
        <w:tc>
          <w:tcPr>
            <w:tcW w:w="5758" w:type="dxa"/>
            <w:tcBorders>
              <w:top w:val="single" w:sz="6" w:space="0" w:color="auto"/>
              <w:left w:val="single" w:sz="6" w:space="0" w:color="auto"/>
              <w:bottom w:val="single" w:sz="6" w:space="0" w:color="auto"/>
              <w:right w:val="single" w:sz="6" w:space="0" w:color="auto"/>
            </w:tcBorders>
          </w:tcPr>
          <w:p w14:paraId="2BA52B44" w14:textId="77777777" w:rsidR="00777298" w:rsidRPr="00D3062E" w:rsidRDefault="00777298" w:rsidP="00A66268">
            <w:pPr>
              <w:pStyle w:val="TAL"/>
              <w:rPr>
                <w:rFonts w:cs="Arial"/>
                <w:szCs w:val="18"/>
              </w:rPr>
            </w:pPr>
          </w:p>
        </w:tc>
      </w:tr>
    </w:tbl>
    <w:p w14:paraId="3F90820A" w14:textId="77777777" w:rsidR="00ED591F" w:rsidRPr="00D3062E" w:rsidRDefault="00ED591F" w:rsidP="00ED591F"/>
    <w:p w14:paraId="127A99D4" w14:textId="5796117C" w:rsidR="00777298" w:rsidRPr="00D3062E" w:rsidRDefault="00777298" w:rsidP="00777298">
      <w:pPr>
        <w:pStyle w:val="Heading3"/>
      </w:pPr>
      <w:bookmarkStart w:id="3462" w:name="_Toc157434766"/>
      <w:bookmarkStart w:id="3463" w:name="_Toc157436481"/>
      <w:bookmarkStart w:id="3464" w:name="_Toc157440321"/>
      <w:bookmarkStart w:id="3465" w:name="_Toc160649993"/>
      <w:bookmarkStart w:id="3466" w:name="_Toc164928276"/>
      <w:bookmarkStart w:id="3467" w:name="_Toc168550135"/>
      <w:bookmarkStart w:id="3468" w:name="_Toc151743179"/>
      <w:bookmarkStart w:id="3469" w:name="_Toc151743644"/>
      <w:bookmarkStart w:id="3470" w:name="_Toc170118206"/>
      <w:bookmarkEnd w:id="3459"/>
      <w:bookmarkEnd w:id="3460"/>
      <w:r w:rsidRPr="00D3062E">
        <w:t>6.4.9</w:t>
      </w:r>
      <w:r w:rsidRPr="00D3062E">
        <w:tab/>
        <w:t>Security</w:t>
      </w:r>
      <w:bookmarkEnd w:id="3462"/>
      <w:bookmarkEnd w:id="3463"/>
      <w:bookmarkEnd w:id="3464"/>
      <w:bookmarkEnd w:id="3465"/>
      <w:bookmarkEnd w:id="3466"/>
      <w:bookmarkEnd w:id="3467"/>
      <w:bookmarkEnd w:id="3470"/>
    </w:p>
    <w:p w14:paraId="046C0E65" w14:textId="2E072F7F" w:rsidR="00777298" w:rsidRPr="00D3062E" w:rsidRDefault="00777298" w:rsidP="00777298">
      <w:pPr>
        <w:rPr>
          <w:noProof/>
          <w:lang w:eastAsia="zh-CN"/>
        </w:rPr>
      </w:pPr>
      <w:bookmarkStart w:id="3471" w:name="_Toc67903566"/>
      <w:r w:rsidRPr="00D3062E">
        <w:t>The provisions of clause 9 of 3GPP TS 29.549 [15] shall apply for the NSCE_NSOptimization</w:t>
      </w:r>
      <w:r w:rsidRPr="00D3062E">
        <w:rPr>
          <w:lang w:eastAsia="zh-CN"/>
        </w:rPr>
        <w:t xml:space="preserve"> API</w:t>
      </w:r>
      <w:r w:rsidRPr="00D3062E">
        <w:rPr>
          <w:noProof/>
          <w:lang w:eastAsia="zh-CN"/>
        </w:rPr>
        <w:t>.</w:t>
      </w:r>
      <w:bookmarkEnd w:id="3471"/>
    </w:p>
    <w:p w14:paraId="3ACDAE3D" w14:textId="77777777" w:rsidR="004B0AE5" w:rsidRPr="00D3062E" w:rsidRDefault="004B0AE5" w:rsidP="004B0AE5">
      <w:pPr>
        <w:pStyle w:val="Heading2"/>
      </w:pPr>
      <w:bookmarkStart w:id="3472" w:name="_Toc157434767"/>
      <w:bookmarkStart w:id="3473" w:name="_Toc157436482"/>
      <w:bookmarkStart w:id="3474" w:name="_Toc157440322"/>
      <w:bookmarkStart w:id="3475" w:name="_Toc160649994"/>
      <w:bookmarkStart w:id="3476" w:name="_Toc164928277"/>
      <w:bookmarkStart w:id="3477" w:name="_Toc168550136"/>
      <w:bookmarkStart w:id="3478" w:name="_Hlk156248432"/>
      <w:bookmarkStart w:id="3479" w:name="_Toc170118207"/>
      <w:r w:rsidRPr="00D3062E">
        <w:rPr>
          <w:noProof/>
          <w:lang w:eastAsia="zh-CN"/>
        </w:rPr>
        <w:t>6.5</w:t>
      </w:r>
      <w:r w:rsidRPr="00D3062E">
        <w:tab/>
        <w:t>NSCE_ManagementServiceDiscovery API</w:t>
      </w:r>
      <w:bookmarkEnd w:id="3472"/>
      <w:bookmarkEnd w:id="3473"/>
      <w:bookmarkEnd w:id="3474"/>
      <w:bookmarkEnd w:id="3475"/>
      <w:bookmarkEnd w:id="3476"/>
      <w:bookmarkEnd w:id="3477"/>
      <w:bookmarkEnd w:id="3479"/>
    </w:p>
    <w:p w14:paraId="7FA23CD6" w14:textId="77777777" w:rsidR="004B0AE5" w:rsidRPr="00D3062E" w:rsidRDefault="004B0AE5" w:rsidP="004B0AE5">
      <w:pPr>
        <w:pStyle w:val="Heading3"/>
      </w:pPr>
      <w:bookmarkStart w:id="3480" w:name="_Toc157434768"/>
      <w:bookmarkStart w:id="3481" w:name="_Toc157436483"/>
      <w:bookmarkStart w:id="3482" w:name="_Toc157440323"/>
      <w:bookmarkStart w:id="3483" w:name="_Toc160649995"/>
      <w:bookmarkStart w:id="3484" w:name="_Toc164928278"/>
      <w:bookmarkStart w:id="3485" w:name="_Toc168550137"/>
      <w:bookmarkStart w:id="3486" w:name="_Toc170118208"/>
      <w:r w:rsidRPr="00D3062E">
        <w:rPr>
          <w:noProof/>
          <w:lang w:eastAsia="zh-CN"/>
        </w:rPr>
        <w:t>6.5</w:t>
      </w:r>
      <w:r w:rsidRPr="00D3062E">
        <w:t>.1</w:t>
      </w:r>
      <w:r w:rsidRPr="00D3062E">
        <w:tab/>
        <w:t>Introduction</w:t>
      </w:r>
      <w:bookmarkEnd w:id="3480"/>
      <w:bookmarkEnd w:id="3481"/>
      <w:bookmarkEnd w:id="3482"/>
      <w:bookmarkEnd w:id="3483"/>
      <w:bookmarkEnd w:id="3484"/>
      <w:bookmarkEnd w:id="3485"/>
      <w:bookmarkEnd w:id="3486"/>
    </w:p>
    <w:p w14:paraId="678C4267" w14:textId="77777777" w:rsidR="00B110B4" w:rsidRPr="00D3062E" w:rsidRDefault="00B110B4" w:rsidP="00B110B4">
      <w:pPr>
        <w:rPr>
          <w:noProof/>
          <w:lang w:eastAsia="zh-CN"/>
        </w:rPr>
      </w:pPr>
      <w:bookmarkStart w:id="3487" w:name="_Toc157434769"/>
      <w:bookmarkStart w:id="3488" w:name="_Toc157436484"/>
      <w:bookmarkStart w:id="3489" w:name="_Toc157440324"/>
      <w:bookmarkStart w:id="3490" w:name="_Toc160649996"/>
      <w:r w:rsidRPr="00D3062E">
        <w:rPr>
          <w:noProof/>
        </w:rPr>
        <w:t xml:space="preserve">The </w:t>
      </w:r>
      <w:r w:rsidRPr="00D3062E">
        <w:t xml:space="preserve">NSCE_ManagementServiceDiscovery </w:t>
      </w:r>
      <w:r w:rsidRPr="00D3062E">
        <w:rPr>
          <w:noProof/>
        </w:rPr>
        <w:t xml:space="preserve">service shall use the </w:t>
      </w:r>
      <w:r w:rsidRPr="00D3062E">
        <w:t>NSCE_ManagementServiceDiscovery</w:t>
      </w:r>
      <w:r w:rsidRPr="00D3062E">
        <w:rPr>
          <w:noProof/>
          <w:lang w:eastAsia="zh-CN"/>
        </w:rPr>
        <w:t xml:space="preserve"> API.</w:t>
      </w:r>
    </w:p>
    <w:p w14:paraId="0ADC4ECD" w14:textId="77777777" w:rsidR="00B110B4" w:rsidRPr="00D3062E" w:rsidRDefault="00B110B4" w:rsidP="00B110B4">
      <w:pPr>
        <w:rPr>
          <w:noProof/>
          <w:lang w:eastAsia="zh-CN"/>
        </w:rPr>
      </w:pPr>
      <w:r w:rsidRPr="00D3062E">
        <w:rPr>
          <w:rFonts w:hint="eastAsia"/>
          <w:noProof/>
          <w:lang w:eastAsia="zh-CN"/>
        </w:rPr>
        <w:t xml:space="preserve">The API URI of the </w:t>
      </w:r>
      <w:r w:rsidRPr="00D3062E">
        <w:t>NSCE_ManagementServiceDiscovery</w:t>
      </w:r>
      <w:r w:rsidRPr="00D3062E">
        <w:rPr>
          <w:noProof/>
        </w:rPr>
        <w:t xml:space="preserve"> </w:t>
      </w:r>
      <w:r w:rsidRPr="00D3062E">
        <w:rPr>
          <w:noProof/>
          <w:lang w:eastAsia="zh-CN"/>
        </w:rPr>
        <w:t>API</w:t>
      </w:r>
      <w:r w:rsidRPr="00D3062E">
        <w:rPr>
          <w:rFonts w:hint="eastAsia"/>
          <w:noProof/>
          <w:lang w:eastAsia="zh-CN"/>
        </w:rPr>
        <w:t xml:space="preserve"> shall be:</w:t>
      </w:r>
    </w:p>
    <w:p w14:paraId="40C7B8BC" w14:textId="77777777" w:rsidR="00B110B4" w:rsidRPr="00D3062E" w:rsidRDefault="00B110B4" w:rsidP="00B110B4">
      <w:pPr>
        <w:rPr>
          <w:noProof/>
          <w:lang w:eastAsia="zh-CN"/>
        </w:rPr>
      </w:pPr>
      <w:r w:rsidRPr="00D3062E">
        <w:rPr>
          <w:b/>
          <w:noProof/>
        </w:rPr>
        <w:t>{apiRoot}/&lt;apiName&gt;/&lt;apiVersion&gt;</w:t>
      </w:r>
    </w:p>
    <w:p w14:paraId="4906C8DB" w14:textId="77777777" w:rsidR="00B110B4" w:rsidRPr="00D3062E" w:rsidRDefault="00B110B4" w:rsidP="00B110B4">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[15], i.e.:</w:t>
      </w:r>
    </w:p>
    <w:p w14:paraId="24545B1E" w14:textId="77777777" w:rsidR="00B110B4" w:rsidRPr="00D3062E" w:rsidRDefault="00B110B4" w:rsidP="00B110B4">
      <w:pPr>
        <w:rPr>
          <w:b/>
          <w:noProof/>
        </w:rPr>
      </w:pPr>
      <w:r w:rsidRPr="00D3062E">
        <w:rPr>
          <w:b/>
          <w:noProof/>
        </w:rPr>
        <w:t>{apiRoot}/&lt;apiName&gt;/&lt;apiVersion&gt;/&lt;apiSpecificSuffixes&gt;</w:t>
      </w:r>
    </w:p>
    <w:p w14:paraId="53385468" w14:textId="77777777" w:rsidR="00B110B4" w:rsidRPr="00D3062E" w:rsidRDefault="00B110B4" w:rsidP="00B110B4">
      <w:pPr>
        <w:rPr>
          <w:noProof/>
          <w:lang w:eastAsia="zh-CN"/>
        </w:rPr>
      </w:pPr>
      <w:r w:rsidRPr="00D3062E">
        <w:rPr>
          <w:noProof/>
          <w:lang w:eastAsia="zh-CN"/>
        </w:rPr>
        <w:t>with the following components:</w:t>
      </w:r>
    </w:p>
    <w:p w14:paraId="330AF0B3" w14:textId="77777777" w:rsidR="00B110B4" w:rsidRPr="00D3062E" w:rsidRDefault="00B110B4" w:rsidP="00B110B4">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[15].</w:t>
      </w:r>
    </w:p>
    <w:p w14:paraId="45C0D17A" w14:textId="77777777" w:rsidR="00B110B4" w:rsidRPr="00D3062E" w:rsidRDefault="00B110B4" w:rsidP="00B110B4">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"nsce-msd".</w:t>
      </w:r>
    </w:p>
    <w:p w14:paraId="113115FB" w14:textId="77777777" w:rsidR="00B110B4" w:rsidRPr="00D3062E" w:rsidRDefault="00B110B4" w:rsidP="00B110B4">
      <w:pPr>
        <w:pStyle w:val="B10"/>
        <w:rPr>
          <w:noProof/>
        </w:rPr>
      </w:pPr>
      <w:r w:rsidRPr="00D3062E">
        <w:rPr>
          <w:noProof/>
        </w:rPr>
        <w:t>-</w:t>
      </w:r>
      <w:r w:rsidRPr="00D3062E">
        <w:rPr>
          <w:noProof/>
        </w:rPr>
        <w:tab/>
        <w:t>The &lt;apiVersion&gt; shall be "v1".</w:t>
      </w:r>
    </w:p>
    <w:p w14:paraId="2324FDCD" w14:textId="77777777" w:rsidR="00B110B4" w:rsidRPr="00D3062E" w:rsidRDefault="00B110B4" w:rsidP="00B110B4">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[15]</w:t>
      </w:r>
      <w:r w:rsidRPr="00D3062E">
        <w:rPr>
          <w:noProof/>
        </w:rPr>
        <w:t>.</w:t>
      </w:r>
    </w:p>
    <w:p w14:paraId="5D295D1D" w14:textId="584B2331" w:rsidR="00B110B4" w:rsidRPr="00D3062E" w:rsidRDefault="00B110B4" w:rsidP="00B110B4">
      <w:pPr>
        <w:pStyle w:val="NO"/>
      </w:pPr>
      <w:r w:rsidRPr="00D3062E">
        <w:t>NOTE:</w:t>
      </w:r>
      <w:r w:rsidRPr="00D3062E">
        <w:tab/>
        <w:t xml:space="preserve">When </w:t>
      </w:r>
      <w:r w:rsidRPr="00D3062E">
        <w:rPr>
          <w:noProof/>
          <w:lang w:eastAsia="zh-CN"/>
        </w:rPr>
        <w:t>3GPP TS 29.</w:t>
      </w:r>
      <w:r>
        <w:rPr>
          <w:noProof/>
          <w:lang w:eastAsia="zh-CN"/>
        </w:rPr>
        <w:t>122</w:t>
      </w:r>
      <w:r w:rsidRPr="00D3062E">
        <w:rPr>
          <w:noProof/>
          <w:lang w:eastAsia="zh-CN"/>
        </w:rPr>
        <w:t> [</w:t>
      </w:r>
      <w:r>
        <w:rPr>
          <w:noProof/>
          <w:lang w:eastAsia="zh-CN"/>
        </w:rPr>
        <w:t>2</w:t>
      </w:r>
      <w:r w:rsidRPr="00D3062E">
        <w:rPr>
          <w:noProof/>
          <w:lang w:eastAsia="zh-CN"/>
        </w:rPr>
        <w:t>]</w:t>
      </w:r>
      <w:r w:rsidRPr="00D3062E">
        <w:t xml:space="preserve"> is referenced for the common protocol and interface aspects for API definition in the clauses under clause 6, the service producer NSCE server takes the role of the SCEF and the service consumer (i.e. NSCE server) takes the role of the SCS/AS.</w:t>
      </w:r>
    </w:p>
    <w:p w14:paraId="1BE98F1B" w14:textId="77777777" w:rsidR="004B0AE5" w:rsidRPr="00D3062E" w:rsidRDefault="004B0AE5" w:rsidP="004B0AE5">
      <w:pPr>
        <w:pStyle w:val="Heading3"/>
      </w:pPr>
      <w:bookmarkStart w:id="3491" w:name="_Toc164928279"/>
      <w:bookmarkStart w:id="3492" w:name="_Toc168550138"/>
      <w:bookmarkStart w:id="3493" w:name="_Toc170118209"/>
      <w:r w:rsidRPr="00D3062E">
        <w:rPr>
          <w:noProof/>
          <w:lang w:eastAsia="zh-CN"/>
        </w:rPr>
        <w:t>6.5</w:t>
      </w:r>
      <w:r w:rsidRPr="00D3062E">
        <w:t>.2</w:t>
      </w:r>
      <w:r w:rsidRPr="00D3062E">
        <w:tab/>
        <w:t>Usage of HTTP</w:t>
      </w:r>
      <w:bookmarkEnd w:id="3487"/>
      <w:bookmarkEnd w:id="3488"/>
      <w:bookmarkEnd w:id="3489"/>
      <w:bookmarkEnd w:id="3490"/>
      <w:bookmarkEnd w:id="3491"/>
      <w:bookmarkEnd w:id="3492"/>
      <w:bookmarkEnd w:id="3493"/>
    </w:p>
    <w:p w14:paraId="6A23B355" w14:textId="5CFA4E7D" w:rsidR="004B0AE5" w:rsidRPr="00D3062E" w:rsidRDefault="004B0AE5" w:rsidP="004B0AE5">
      <w:r w:rsidRPr="00D3062E">
        <w:t xml:space="preserve">The provisions of </w:t>
      </w:r>
      <w:r w:rsidRPr="00D3062E">
        <w:rPr>
          <w:noProof/>
          <w:lang w:eastAsia="zh-CN"/>
        </w:rPr>
        <w:t>clause 6.3 of 3GPP TS 29.549 [1</w:t>
      </w:r>
      <w:r w:rsidR="00644644" w:rsidRPr="00D3062E">
        <w:rPr>
          <w:noProof/>
          <w:lang w:eastAsia="zh-CN"/>
        </w:rPr>
        <w:t>5</w:t>
      </w:r>
      <w:r w:rsidRPr="00D3062E">
        <w:rPr>
          <w:noProof/>
          <w:lang w:eastAsia="zh-CN"/>
        </w:rPr>
        <w:t xml:space="preserve">] </w:t>
      </w:r>
      <w:r w:rsidRPr="00D3062E">
        <w:t xml:space="preserve">shall apply for the NSCE_ManagementServiceDiscovery </w:t>
      </w:r>
      <w:r w:rsidRPr="00D3062E">
        <w:rPr>
          <w:noProof/>
          <w:lang w:eastAsia="zh-CN"/>
        </w:rPr>
        <w:t>API.</w:t>
      </w:r>
    </w:p>
    <w:p w14:paraId="76A3AA61" w14:textId="77777777" w:rsidR="004B0AE5" w:rsidRPr="00D3062E" w:rsidRDefault="004B0AE5" w:rsidP="004B0AE5">
      <w:pPr>
        <w:pStyle w:val="Heading3"/>
      </w:pPr>
      <w:bookmarkStart w:id="3494" w:name="_Toc157434770"/>
      <w:bookmarkStart w:id="3495" w:name="_Toc157436485"/>
      <w:bookmarkStart w:id="3496" w:name="_Toc157440325"/>
      <w:bookmarkStart w:id="3497" w:name="_Toc160649997"/>
      <w:bookmarkStart w:id="3498" w:name="_Toc164928280"/>
      <w:bookmarkStart w:id="3499" w:name="_Toc168550139"/>
      <w:bookmarkStart w:id="3500" w:name="_Toc170118210"/>
      <w:r w:rsidRPr="00D3062E">
        <w:rPr>
          <w:noProof/>
          <w:lang w:eastAsia="zh-CN"/>
        </w:rPr>
        <w:t>6.5</w:t>
      </w:r>
      <w:r w:rsidRPr="00D3062E">
        <w:t>.3</w:t>
      </w:r>
      <w:r w:rsidRPr="00D3062E">
        <w:tab/>
        <w:t>Resources</w:t>
      </w:r>
      <w:bookmarkEnd w:id="3494"/>
      <w:bookmarkEnd w:id="3495"/>
      <w:bookmarkEnd w:id="3496"/>
      <w:bookmarkEnd w:id="3497"/>
      <w:bookmarkEnd w:id="3498"/>
      <w:bookmarkEnd w:id="3499"/>
      <w:bookmarkEnd w:id="3500"/>
    </w:p>
    <w:p w14:paraId="7FCC37A8" w14:textId="77777777" w:rsidR="004B0AE5" w:rsidRPr="00D3062E" w:rsidRDefault="004B0AE5" w:rsidP="004B0AE5">
      <w:pPr>
        <w:pStyle w:val="Heading4"/>
      </w:pPr>
      <w:bookmarkStart w:id="3501" w:name="_Toc157434771"/>
      <w:bookmarkStart w:id="3502" w:name="_Toc157436486"/>
      <w:bookmarkStart w:id="3503" w:name="_Toc157440326"/>
      <w:bookmarkStart w:id="3504" w:name="_Toc160649998"/>
      <w:bookmarkStart w:id="3505" w:name="_Toc164928281"/>
      <w:bookmarkStart w:id="3506" w:name="_Toc168550140"/>
      <w:bookmarkStart w:id="3507" w:name="_Toc170118211"/>
      <w:r w:rsidRPr="00D3062E">
        <w:rPr>
          <w:noProof/>
          <w:lang w:eastAsia="zh-CN"/>
        </w:rPr>
        <w:t>6.5</w:t>
      </w:r>
      <w:r w:rsidRPr="00D3062E">
        <w:t>.3.1</w:t>
      </w:r>
      <w:r w:rsidRPr="00D3062E">
        <w:tab/>
        <w:t>Overview</w:t>
      </w:r>
      <w:bookmarkEnd w:id="3501"/>
      <w:bookmarkEnd w:id="3502"/>
      <w:bookmarkEnd w:id="3503"/>
      <w:bookmarkEnd w:id="3504"/>
      <w:bookmarkEnd w:id="3505"/>
      <w:bookmarkEnd w:id="3506"/>
      <w:bookmarkEnd w:id="3507"/>
    </w:p>
    <w:p w14:paraId="588021F0" w14:textId="77777777" w:rsidR="004B0AE5" w:rsidRPr="00D3062E" w:rsidRDefault="004B0AE5" w:rsidP="004B0AE5">
      <w:r w:rsidRPr="00D3062E">
        <w:t>This clause describes the structure for the Resource URIs and the resources and methods used for the service.</w:t>
      </w:r>
    </w:p>
    <w:p w14:paraId="2E00599F" w14:textId="77777777" w:rsidR="00AC54E2" w:rsidRPr="00D3062E" w:rsidRDefault="00AC54E2" w:rsidP="00AC54E2">
      <w:r w:rsidRPr="00D3062E">
        <w:t>Figure </w:t>
      </w:r>
      <w:r w:rsidRPr="00D3062E">
        <w:rPr>
          <w:noProof/>
          <w:lang w:eastAsia="zh-CN"/>
        </w:rPr>
        <w:t>6.5</w:t>
      </w:r>
      <w:r w:rsidRPr="00D3062E">
        <w:t>.3.1-1 depicts the resource URIs structure for the NSCE_ManagementServiceDiscovery API.</w:t>
      </w:r>
    </w:p>
    <w:p w14:paraId="5E7AE9DF" w14:textId="5591E245" w:rsidR="00AC54E2" w:rsidRPr="00D3062E" w:rsidRDefault="00AC54E2" w:rsidP="00AC54E2">
      <w:pPr>
        <w:pStyle w:val="TH"/>
        <w:rPr>
          <w:lang w:val="en-US"/>
        </w:rPr>
      </w:pPr>
      <w:r w:rsidRPr="00D3062E">
        <w:rPr>
          <w:noProof/>
        </w:rPr>
        <w:object w:dxaOrig="9633" w:dyaOrig="3120" w14:anchorId="23EBF41A">
          <v:shape id="_x0000_i1094" type="#_x0000_t75" alt="" style="width:485pt;height:156.8pt;mso-width-percent:0;mso-height-percent:0;mso-width-percent:0;mso-height-percent:0" o:ole="">
            <v:imagedata r:id="rId143" o:title=""/>
          </v:shape>
          <o:OLEObject Type="Embed" ProgID="Word.Document.8" ShapeID="_x0000_i1094" DrawAspect="Content" ObjectID="_1780731223" r:id="rId144">
            <o:FieldCodes>\s</o:FieldCodes>
          </o:OLEObject>
        </w:object>
      </w:r>
    </w:p>
    <w:p w14:paraId="2C6B0A4C" w14:textId="77777777" w:rsidR="00AC54E2" w:rsidRPr="00D3062E" w:rsidRDefault="00AC54E2" w:rsidP="00AC54E2">
      <w:pPr>
        <w:pStyle w:val="TF"/>
      </w:pPr>
      <w:r w:rsidRPr="00D3062E">
        <w:t>Figure </w:t>
      </w:r>
      <w:r w:rsidRPr="00D3062E">
        <w:rPr>
          <w:noProof/>
          <w:lang w:eastAsia="zh-CN"/>
        </w:rPr>
        <w:t>6.5</w:t>
      </w:r>
      <w:r w:rsidRPr="00D3062E">
        <w:t>.3.1-1: Resource URIs structure of the NSCE_ManagementServiceDiscovery API</w:t>
      </w:r>
    </w:p>
    <w:p w14:paraId="2176C9DF" w14:textId="77777777" w:rsidR="00AC54E2" w:rsidRPr="00D3062E" w:rsidRDefault="00AC54E2" w:rsidP="00AC54E2">
      <w:r w:rsidRPr="00D3062E">
        <w:t>Table </w:t>
      </w:r>
      <w:r w:rsidRPr="00D3062E">
        <w:rPr>
          <w:noProof/>
          <w:lang w:eastAsia="zh-CN"/>
        </w:rPr>
        <w:t>6.5</w:t>
      </w:r>
      <w:r w:rsidRPr="00D3062E">
        <w:t xml:space="preserve">.3.1-1 provides an overview of the resources and applicable HTTP methods for the NSCE_ManagementServiceDiscovery </w:t>
      </w:r>
      <w:r w:rsidRPr="00D3062E">
        <w:rPr>
          <w:lang w:val="en-US"/>
        </w:rPr>
        <w:t>API</w:t>
      </w:r>
      <w:r w:rsidRPr="00D3062E">
        <w:t>.</w:t>
      </w:r>
    </w:p>
    <w:p w14:paraId="652B35B1" w14:textId="77777777" w:rsidR="00AC54E2" w:rsidRPr="00D3062E" w:rsidRDefault="00AC54E2" w:rsidP="00AC54E2">
      <w:pPr>
        <w:pStyle w:val="TH"/>
      </w:pPr>
      <w:r w:rsidRPr="00D3062E">
        <w:t>Table </w:t>
      </w:r>
      <w:r w:rsidRPr="00D3062E">
        <w:rPr>
          <w:noProof/>
          <w:lang w:eastAsia="zh-CN"/>
        </w:rPr>
        <w:t>6.5</w:t>
      </w:r>
      <w:r w:rsidRPr="00D3062E">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56"/>
        <w:gridCol w:w="2518"/>
        <w:gridCol w:w="1005"/>
        <w:gridCol w:w="3502"/>
      </w:tblGrid>
      <w:tr w:rsidR="00AC54E2" w:rsidRPr="00D3062E" w14:paraId="49631DFE" w14:textId="77777777" w:rsidTr="00291D60">
        <w:trPr>
          <w:jc w:val="center"/>
        </w:trPr>
        <w:tc>
          <w:tcPr>
            <w:tcW w:w="1313" w:type="pct"/>
            <w:shd w:val="clear" w:color="auto" w:fill="C0C0C0"/>
            <w:vAlign w:val="center"/>
            <w:hideMark/>
          </w:tcPr>
          <w:p w14:paraId="45B7C4A8" w14:textId="77777777" w:rsidR="00AC54E2" w:rsidRPr="00D3062E" w:rsidRDefault="00AC54E2" w:rsidP="00291D60">
            <w:pPr>
              <w:pStyle w:val="TAH"/>
            </w:pPr>
            <w:r w:rsidRPr="00D3062E">
              <w:t>Resource name</w:t>
            </w:r>
          </w:p>
        </w:tc>
        <w:tc>
          <w:tcPr>
            <w:tcW w:w="1275" w:type="pct"/>
            <w:shd w:val="clear" w:color="auto" w:fill="C0C0C0"/>
            <w:vAlign w:val="center"/>
            <w:hideMark/>
          </w:tcPr>
          <w:p w14:paraId="36003673" w14:textId="77777777" w:rsidR="00AC54E2" w:rsidRPr="00D3062E" w:rsidRDefault="00AC54E2" w:rsidP="00291D60">
            <w:pPr>
              <w:pStyle w:val="TAH"/>
            </w:pPr>
            <w:r w:rsidRPr="00D3062E">
              <w:t>Resource URI</w:t>
            </w:r>
          </w:p>
        </w:tc>
        <w:tc>
          <w:tcPr>
            <w:tcW w:w="548" w:type="pct"/>
            <w:shd w:val="clear" w:color="auto" w:fill="C0C0C0"/>
            <w:vAlign w:val="center"/>
            <w:hideMark/>
          </w:tcPr>
          <w:p w14:paraId="4135B650" w14:textId="77777777" w:rsidR="00AC54E2" w:rsidRPr="00D3062E" w:rsidRDefault="00AC54E2" w:rsidP="00291D60">
            <w:pPr>
              <w:pStyle w:val="TAH"/>
            </w:pPr>
            <w:r w:rsidRPr="00D3062E">
              <w:t>HTTP method or custom operation</w:t>
            </w:r>
          </w:p>
        </w:tc>
        <w:tc>
          <w:tcPr>
            <w:tcW w:w="1864" w:type="pct"/>
            <w:shd w:val="clear" w:color="auto" w:fill="C0C0C0"/>
            <w:vAlign w:val="center"/>
            <w:hideMark/>
          </w:tcPr>
          <w:p w14:paraId="44A0016A" w14:textId="77777777" w:rsidR="00AC54E2" w:rsidRPr="00D3062E" w:rsidRDefault="00AC54E2" w:rsidP="00291D60">
            <w:pPr>
              <w:pStyle w:val="TAH"/>
            </w:pPr>
            <w:r w:rsidRPr="00D3062E">
              <w:t>Description</w:t>
            </w:r>
          </w:p>
        </w:tc>
      </w:tr>
      <w:tr w:rsidR="00AC54E2" w:rsidRPr="00D3062E" w14:paraId="5F43465C" w14:textId="77777777" w:rsidTr="00291D60">
        <w:trPr>
          <w:jc w:val="center"/>
        </w:trPr>
        <w:tc>
          <w:tcPr>
            <w:tcW w:w="0" w:type="auto"/>
            <w:vAlign w:val="center"/>
          </w:tcPr>
          <w:p w14:paraId="7A8274FB" w14:textId="77777777" w:rsidR="00AC54E2" w:rsidRPr="00D3062E" w:rsidRDefault="00AC54E2" w:rsidP="00291D60">
            <w:pPr>
              <w:pStyle w:val="TAL"/>
            </w:pPr>
            <w:r w:rsidRPr="00D3062E">
              <w:t>Management Discovery Subscription</w:t>
            </w:r>
          </w:p>
        </w:tc>
        <w:tc>
          <w:tcPr>
            <w:tcW w:w="1275" w:type="pct"/>
            <w:vAlign w:val="center"/>
          </w:tcPr>
          <w:p w14:paraId="79CECDF8" w14:textId="77777777" w:rsidR="00AC54E2" w:rsidRPr="00D3062E" w:rsidRDefault="00AC54E2" w:rsidP="00291D60">
            <w:pPr>
              <w:pStyle w:val="TAL"/>
            </w:pPr>
            <w:r w:rsidRPr="00D3062E">
              <w:t>/subscriptions</w:t>
            </w:r>
          </w:p>
        </w:tc>
        <w:tc>
          <w:tcPr>
            <w:tcW w:w="548" w:type="pct"/>
            <w:vAlign w:val="center"/>
          </w:tcPr>
          <w:p w14:paraId="0DC0AEFD" w14:textId="77777777" w:rsidR="00AC54E2" w:rsidRPr="00D3062E" w:rsidRDefault="00AC54E2" w:rsidP="00291D60">
            <w:pPr>
              <w:pStyle w:val="TAC"/>
            </w:pPr>
            <w:r w:rsidRPr="00D3062E">
              <w:t>POST</w:t>
            </w:r>
          </w:p>
        </w:tc>
        <w:tc>
          <w:tcPr>
            <w:tcW w:w="1864" w:type="pct"/>
            <w:vAlign w:val="center"/>
          </w:tcPr>
          <w:p w14:paraId="3405D82F" w14:textId="77777777" w:rsidR="00AC54E2" w:rsidRPr="00D3062E" w:rsidRDefault="00AC54E2" w:rsidP="00291D60">
            <w:pPr>
              <w:pStyle w:val="TAL"/>
              <w:rPr>
                <w:noProof/>
                <w:lang w:eastAsia="zh-CN"/>
              </w:rPr>
            </w:pPr>
            <w:r w:rsidRPr="00D3062E">
              <w:rPr>
                <w:noProof/>
                <w:lang w:eastAsia="zh-CN"/>
              </w:rPr>
              <w:t xml:space="preserve">Request the creation of a </w:t>
            </w:r>
            <w:r w:rsidRPr="00D3062E">
              <w:t>Management Discovery Subscription</w:t>
            </w:r>
            <w:r w:rsidRPr="00D3062E">
              <w:rPr>
                <w:rFonts w:eastAsia="DengXian"/>
              </w:rPr>
              <w:t>.</w:t>
            </w:r>
          </w:p>
        </w:tc>
      </w:tr>
      <w:tr w:rsidR="00AC54E2" w:rsidRPr="00D3062E" w14:paraId="77C426F2" w14:textId="77777777" w:rsidTr="00291D60">
        <w:trPr>
          <w:jc w:val="center"/>
        </w:trPr>
        <w:tc>
          <w:tcPr>
            <w:tcW w:w="0" w:type="auto"/>
            <w:vMerge w:val="restart"/>
            <w:vAlign w:val="center"/>
          </w:tcPr>
          <w:p w14:paraId="32EF159C" w14:textId="77777777" w:rsidR="00AC54E2" w:rsidRPr="00D3062E" w:rsidRDefault="00AC54E2" w:rsidP="00291D60">
            <w:pPr>
              <w:pStyle w:val="TAL"/>
            </w:pPr>
            <w:r w:rsidRPr="00D3062E">
              <w:t>Individual Management Discovery Subscription</w:t>
            </w:r>
          </w:p>
        </w:tc>
        <w:tc>
          <w:tcPr>
            <w:tcW w:w="1275" w:type="pct"/>
            <w:vMerge w:val="restart"/>
            <w:vAlign w:val="center"/>
          </w:tcPr>
          <w:p w14:paraId="191CC183" w14:textId="77777777" w:rsidR="00AC54E2" w:rsidRPr="00D3062E" w:rsidRDefault="00AC54E2" w:rsidP="00291D60">
            <w:pPr>
              <w:pStyle w:val="TAL"/>
            </w:pPr>
            <w:r w:rsidRPr="00D3062E">
              <w:t>/s</w:t>
            </w:r>
            <w:r>
              <w:t>u</w:t>
            </w:r>
            <w:r w:rsidRPr="00D3062E">
              <w:t>bscriptions/{subscriptionId}</w:t>
            </w:r>
          </w:p>
        </w:tc>
        <w:tc>
          <w:tcPr>
            <w:tcW w:w="548" w:type="pct"/>
            <w:vAlign w:val="center"/>
          </w:tcPr>
          <w:p w14:paraId="7F388F22" w14:textId="77777777" w:rsidR="00AC54E2" w:rsidRPr="00D3062E" w:rsidRDefault="00AC54E2" w:rsidP="00291D60">
            <w:pPr>
              <w:pStyle w:val="TAC"/>
            </w:pPr>
            <w:r w:rsidRPr="00D3062E">
              <w:t>GET</w:t>
            </w:r>
          </w:p>
        </w:tc>
        <w:tc>
          <w:tcPr>
            <w:tcW w:w="1864" w:type="pct"/>
            <w:vAlign w:val="center"/>
          </w:tcPr>
          <w:p w14:paraId="37D815AC" w14:textId="77777777" w:rsidR="00AC54E2" w:rsidRPr="00D3062E" w:rsidRDefault="00AC54E2" w:rsidP="00291D60">
            <w:pPr>
              <w:pStyle w:val="TAL"/>
              <w:rPr>
                <w:noProof/>
                <w:lang w:eastAsia="zh-CN"/>
              </w:rPr>
            </w:pPr>
            <w:r w:rsidRPr="00D3062E">
              <w:rPr>
                <w:noProof/>
                <w:lang w:eastAsia="zh-CN"/>
              </w:rPr>
              <w:t>Retrieve an existing "</w:t>
            </w:r>
            <w:r w:rsidRPr="00D3062E">
              <w:t>Individual Management Discovery Subscription" resource.</w:t>
            </w:r>
          </w:p>
        </w:tc>
      </w:tr>
      <w:tr w:rsidR="00AC54E2" w:rsidRPr="00D3062E" w14:paraId="5171C3EC" w14:textId="77777777" w:rsidTr="00291D60">
        <w:trPr>
          <w:jc w:val="center"/>
        </w:trPr>
        <w:tc>
          <w:tcPr>
            <w:tcW w:w="0" w:type="auto"/>
            <w:vMerge/>
            <w:vAlign w:val="center"/>
          </w:tcPr>
          <w:p w14:paraId="3B170C59" w14:textId="77777777" w:rsidR="00AC54E2" w:rsidRPr="00D3062E" w:rsidRDefault="00AC54E2" w:rsidP="00291D60">
            <w:pPr>
              <w:pStyle w:val="TAL"/>
            </w:pPr>
          </w:p>
        </w:tc>
        <w:tc>
          <w:tcPr>
            <w:tcW w:w="1275" w:type="pct"/>
            <w:vMerge/>
            <w:vAlign w:val="center"/>
          </w:tcPr>
          <w:p w14:paraId="7E4184AD" w14:textId="77777777" w:rsidR="00AC54E2" w:rsidRPr="00D3062E" w:rsidRDefault="00AC54E2" w:rsidP="00291D60">
            <w:pPr>
              <w:pStyle w:val="TAL"/>
            </w:pPr>
          </w:p>
        </w:tc>
        <w:tc>
          <w:tcPr>
            <w:tcW w:w="548" w:type="pct"/>
            <w:vAlign w:val="center"/>
          </w:tcPr>
          <w:p w14:paraId="328BD297" w14:textId="77777777" w:rsidR="00AC54E2" w:rsidRPr="00D3062E" w:rsidRDefault="00AC54E2" w:rsidP="00291D60">
            <w:pPr>
              <w:pStyle w:val="TAC"/>
            </w:pPr>
            <w:r w:rsidRPr="00D3062E">
              <w:t>PUT</w:t>
            </w:r>
          </w:p>
        </w:tc>
        <w:tc>
          <w:tcPr>
            <w:tcW w:w="1864" w:type="pct"/>
            <w:vAlign w:val="center"/>
          </w:tcPr>
          <w:p w14:paraId="391ABA81" w14:textId="77777777" w:rsidR="00AC54E2" w:rsidRPr="00D3062E" w:rsidRDefault="00AC54E2" w:rsidP="00291D60">
            <w:pPr>
              <w:pStyle w:val="TAL"/>
              <w:rPr>
                <w:noProof/>
                <w:lang w:eastAsia="zh-CN"/>
              </w:rPr>
            </w:pPr>
            <w:r w:rsidRPr="00D3062E">
              <w:rPr>
                <w:noProof/>
                <w:lang w:eastAsia="zh-CN"/>
              </w:rPr>
              <w:t>Request the update of an existing "</w:t>
            </w:r>
            <w:r w:rsidRPr="00D3062E">
              <w:t>Individual Management Discovery Subscription" resource.</w:t>
            </w:r>
          </w:p>
        </w:tc>
      </w:tr>
      <w:tr w:rsidR="00AC54E2" w:rsidRPr="00D3062E" w14:paraId="24B4C8A0" w14:textId="77777777" w:rsidTr="00291D60">
        <w:trPr>
          <w:jc w:val="center"/>
        </w:trPr>
        <w:tc>
          <w:tcPr>
            <w:tcW w:w="0" w:type="auto"/>
            <w:vMerge/>
            <w:vAlign w:val="center"/>
          </w:tcPr>
          <w:p w14:paraId="14762581" w14:textId="77777777" w:rsidR="00AC54E2" w:rsidRPr="00D3062E" w:rsidRDefault="00AC54E2" w:rsidP="00291D60">
            <w:pPr>
              <w:pStyle w:val="TAL"/>
            </w:pPr>
          </w:p>
        </w:tc>
        <w:tc>
          <w:tcPr>
            <w:tcW w:w="1275" w:type="pct"/>
            <w:vMerge/>
            <w:vAlign w:val="center"/>
          </w:tcPr>
          <w:p w14:paraId="13898781" w14:textId="77777777" w:rsidR="00AC54E2" w:rsidRPr="00D3062E" w:rsidRDefault="00AC54E2" w:rsidP="00291D60">
            <w:pPr>
              <w:pStyle w:val="TAL"/>
            </w:pPr>
          </w:p>
        </w:tc>
        <w:tc>
          <w:tcPr>
            <w:tcW w:w="548" w:type="pct"/>
            <w:vAlign w:val="center"/>
          </w:tcPr>
          <w:p w14:paraId="1E2017D6" w14:textId="77777777" w:rsidR="00AC54E2" w:rsidRPr="00D3062E" w:rsidRDefault="00AC54E2" w:rsidP="00291D60">
            <w:pPr>
              <w:pStyle w:val="TAC"/>
            </w:pPr>
            <w:r w:rsidRPr="00D3062E">
              <w:t>PATCH</w:t>
            </w:r>
          </w:p>
        </w:tc>
        <w:tc>
          <w:tcPr>
            <w:tcW w:w="1864" w:type="pct"/>
            <w:vAlign w:val="center"/>
          </w:tcPr>
          <w:p w14:paraId="503F3A84" w14:textId="77777777" w:rsidR="00AC54E2" w:rsidRPr="00D3062E" w:rsidRDefault="00AC54E2" w:rsidP="00291D60">
            <w:pPr>
              <w:pStyle w:val="TAL"/>
              <w:rPr>
                <w:noProof/>
                <w:lang w:eastAsia="zh-CN"/>
              </w:rPr>
            </w:pPr>
            <w:r w:rsidRPr="00D3062E">
              <w:rPr>
                <w:noProof/>
                <w:lang w:eastAsia="zh-CN"/>
              </w:rPr>
              <w:t>Request the modification of an existing "</w:t>
            </w:r>
            <w:r w:rsidRPr="00D3062E">
              <w:t>Individual Management Discovery Subscription" resource.</w:t>
            </w:r>
          </w:p>
        </w:tc>
      </w:tr>
      <w:tr w:rsidR="00AC54E2" w:rsidRPr="00D3062E" w14:paraId="6ABBE3AB" w14:textId="77777777" w:rsidTr="00291D60">
        <w:trPr>
          <w:jc w:val="center"/>
        </w:trPr>
        <w:tc>
          <w:tcPr>
            <w:tcW w:w="0" w:type="auto"/>
            <w:vMerge/>
            <w:vAlign w:val="center"/>
          </w:tcPr>
          <w:p w14:paraId="46816077" w14:textId="77777777" w:rsidR="00AC54E2" w:rsidRPr="00D3062E" w:rsidRDefault="00AC54E2" w:rsidP="00291D60">
            <w:pPr>
              <w:pStyle w:val="TAL"/>
            </w:pPr>
          </w:p>
        </w:tc>
        <w:tc>
          <w:tcPr>
            <w:tcW w:w="1275" w:type="pct"/>
            <w:vMerge/>
            <w:vAlign w:val="center"/>
          </w:tcPr>
          <w:p w14:paraId="6C5E93DD" w14:textId="77777777" w:rsidR="00AC54E2" w:rsidRPr="00D3062E" w:rsidRDefault="00AC54E2" w:rsidP="00291D60">
            <w:pPr>
              <w:pStyle w:val="TAL"/>
            </w:pPr>
          </w:p>
        </w:tc>
        <w:tc>
          <w:tcPr>
            <w:tcW w:w="548" w:type="pct"/>
            <w:vAlign w:val="center"/>
          </w:tcPr>
          <w:p w14:paraId="035B6EF0" w14:textId="77777777" w:rsidR="00AC54E2" w:rsidRPr="00D3062E" w:rsidRDefault="00AC54E2" w:rsidP="00291D60">
            <w:pPr>
              <w:pStyle w:val="TAC"/>
            </w:pPr>
            <w:r w:rsidRPr="00D3062E">
              <w:t>DELETE</w:t>
            </w:r>
          </w:p>
        </w:tc>
        <w:tc>
          <w:tcPr>
            <w:tcW w:w="1864" w:type="pct"/>
            <w:vAlign w:val="center"/>
          </w:tcPr>
          <w:p w14:paraId="65BBA528" w14:textId="77777777" w:rsidR="00AC54E2" w:rsidRPr="00D3062E" w:rsidRDefault="00AC54E2" w:rsidP="00291D60">
            <w:pPr>
              <w:pStyle w:val="TAL"/>
              <w:rPr>
                <w:noProof/>
                <w:lang w:eastAsia="zh-CN"/>
              </w:rPr>
            </w:pPr>
            <w:r w:rsidRPr="00D3062E">
              <w:rPr>
                <w:noProof/>
                <w:lang w:eastAsia="zh-CN"/>
              </w:rPr>
              <w:t>Request the deletion of an existing "</w:t>
            </w:r>
            <w:r w:rsidRPr="00D3062E">
              <w:t>Individual Management Discovery Subscription" resource.</w:t>
            </w:r>
          </w:p>
        </w:tc>
      </w:tr>
    </w:tbl>
    <w:p w14:paraId="451A05CA" w14:textId="77777777" w:rsidR="00AC54E2" w:rsidRDefault="00AC54E2" w:rsidP="00AC54E2">
      <w:pPr>
        <w:rPr>
          <w:lang w:val="en-US"/>
        </w:rPr>
      </w:pPr>
    </w:p>
    <w:p w14:paraId="76E62EA6" w14:textId="77777777" w:rsidR="004B0AE5" w:rsidRPr="00D3062E" w:rsidRDefault="004B0AE5" w:rsidP="004B0AE5">
      <w:pPr>
        <w:pStyle w:val="Heading4"/>
      </w:pPr>
      <w:bookmarkStart w:id="3508" w:name="_Toc157434772"/>
      <w:bookmarkStart w:id="3509" w:name="_Toc157436487"/>
      <w:bookmarkStart w:id="3510" w:name="_Toc157440327"/>
      <w:bookmarkStart w:id="3511" w:name="_Toc160649999"/>
      <w:bookmarkStart w:id="3512" w:name="_Toc164928282"/>
      <w:bookmarkStart w:id="3513" w:name="_Toc168550141"/>
      <w:bookmarkStart w:id="3514" w:name="_Toc170118212"/>
      <w:r w:rsidRPr="00D3062E">
        <w:rPr>
          <w:noProof/>
          <w:lang w:eastAsia="zh-CN"/>
        </w:rPr>
        <w:t>6.5.3.2</w:t>
      </w:r>
      <w:r w:rsidRPr="00D3062E">
        <w:tab/>
        <w:t>Resource: Management Discovery Subscription</w:t>
      </w:r>
      <w:bookmarkEnd w:id="3508"/>
      <w:bookmarkEnd w:id="3509"/>
      <w:bookmarkEnd w:id="3510"/>
      <w:bookmarkEnd w:id="3511"/>
      <w:bookmarkEnd w:id="3512"/>
      <w:bookmarkEnd w:id="3513"/>
      <w:bookmarkEnd w:id="3514"/>
    </w:p>
    <w:p w14:paraId="77987E74" w14:textId="77777777" w:rsidR="004B0AE5" w:rsidRPr="00D3062E" w:rsidRDefault="004B0AE5" w:rsidP="004B0AE5">
      <w:pPr>
        <w:pStyle w:val="Heading5"/>
      </w:pPr>
      <w:bookmarkStart w:id="3515" w:name="_Toc157434773"/>
      <w:bookmarkStart w:id="3516" w:name="_Toc157436488"/>
      <w:bookmarkStart w:id="3517" w:name="_Toc157440328"/>
      <w:bookmarkStart w:id="3518" w:name="_Toc160650000"/>
      <w:bookmarkStart w:id="3519" w:name="_Toc164928283"/>
      <w:bookmarkStart w:id="3520" w:name="_Toc168550142"/>
      <w:bookmarkStart w:id="3521" w:name="_Toc170118213"/>
      <w:r w:rsidRPr="00D3062E">
        <w:rPr>
          <w:noProof/>
          <w:lang w:eastAsia="zh-CN"/>
        </w:rPr>
        <w:t>6.5.3.2</w:t>
      </w:r>
      <w:r w:rsidRPr="00D3062E">
        <w:t>.1</w:t>
      </w:r>
      <w:r w:rsidRPr="00D3062E">
        <w:tab/>
        <w:t>Description</w:t>
      </w:r>
      <w:bookmarkEnd w:id="3515"/>
      <w:bookmarkEnd w:id="3516"/>
      <w:bookmarkEnd w:id="3517"/>
      <w:bookmarkEnd w:id="3518"/>
      <w:bookmarkEnd w:id="3519"/>
      <w:bookmarkEnd w:id="3520"/>
      <w:bookmarkEnd w:id="3521"/>
    </w:p>
    <w:p w14:paraId="3038146A" w14:textId="77777777" w:rsidR="004B0AE5" w:rsidRPr="00D3062E" w:rsidRDefault="004B0AE5" w:rsidP="004B0AE5">
      <w:r w:rsidRPr="00D3062E">
        <w:t>This resource represents the collection of Management Discovery Subscription managed by the NSCE Server.</w:t>
      </w:r>
    </w:p>
    <w:p w14:paraId="7273EC1D" w14:textId="77777777" w:rsidR="004B0AE5" w:rsidRPr="00D3062E" w:rsidRDefault="004B0AE5" w:rsidP="004B0AE5">
      <w:pPr>
        <w:pStyle w:val="Heading5"/>
      </w:pPr>
      <w:bookmarkStart w:id="3522" w:name="_Toc157434774"/>
      <w:bookmarkStart w:id="3523" w:name="_Toc157436489"/>
      <w:bookmarkStart w:id="3524" w:name="_Toc157440329"/>
      <w:bookmarkStart w:id="3525" w:name="_Toc160650001"/>
      <w:bookmarkStart w:id="3526" w:name="_Toc164928284"/>
      <w:bookmarkStart w:id="3527" w:name="_Toc168550143"/>
      <w:bookmarkStart w:id="3528" w:name="_Toc170118214"/>
      <w:r w:rsidRPr="00D3062E">
        <w:rPr>
          <w:noProof/>
          <w:lang w:eastAsia="zh-CN"/>
        </w:rPr>
        <w:t>6.5.3.2</w:t>
      </w:r>
      <w:r w:rsidRPr="00D3062E">
        <w:t>.2</w:t>
      </w:r>
      <w:r w:rsidRPr="00D3062E">
        <w:tab/>
        <w:t>Resource Definition</w:t>
      </w:r>
      <w:bookmarkEnd w:id="3522"/>
      <w:bookmarkEnd w:id="3523"/>
      <w:bookmarkEnd w:id="3524"/>
      <w:bookmarkEnd w:id="3525"/>
      <w:bookmarkEnd w:id="3526"/>
      <w:bookmarkEnd w:id="3527"/>
      <w:bookmarkEnd w:id="3528"/>
    </w:p>
    <w:p w14:paraId="64360AEC" w14:textId="77777777" w:rsidR="004B0AE5" w:rsidRPr="00D3062E" w:rsidRDefault="004B0AE5" w:rsidP="004B0AE5">
      <w:pPr>
        <w:rPr>
          <w:lang w:val="en-US"/>
        </w:rPr>
      </w:pPr>
      <w:r w:rsidRPr="00D3062E">
        <w:rPr>
          <w:lang w:val="en-US"/>
        </w:rPr>
        <w:t xml:space="preserve">Resource URI: </w:t>
      </w:r>
      <w:r w:rsidRPr="00D3062E">
        <w:rPr>
          <w:b/>
          <w:noProof/>
          <w:lang w:val="en-US"/>
        </w:rPr>
        <w:t>{apiRoot}/nsce-msd/&lt;apiVersion&gt;/subscriptions</w:t>
      </w:r>
    </w:p>
    <w:p w14:paraId="084DD947" w14:textId="77777777" w:rsidR="004B0AE5" w:rsidRPr="00D3062E" w:rsidRDefault="004B0AE5" w:rsidP="004B0AE5">
      <w:pPr>
        <w:rPr>
          <w:rFonts w:ascii="Arial" w:hAnsi="Arial" w:cs="Arial"/>
        </w:rPr>
      </w:pPr>
      <w:r w:rsidRPr="00D3062E">
        <w:t>This resource shall support the resource URI variables defined in table </w:t>
      </w:r>
      <w:r w:rsidRPr="00D3062E">
        <w:rPr>
          <w:noProof/>
          <w:lang w:eastAsia="zh-CN"/>
        </w:rPr>
        <w:t>6.5.3.2</w:t>
      </w:r>
      <w:r w:rsidRPr="00D3062E">
        <w:t>.2-1</w:t>
      </w:r>
      <w:r w:rsidRPr="00D3062E">
        <w:rPr>
          <w:rFonts w:ascii="Arial" w:hAnsi="Arial" w:cs="Arial"/>
        </w:rPr>
        <w:t>.</w:t>
      </w:r>
    </w:p>
    <w:p w14:paraId="2D952E98" w14:textId="77777777" w:rsidR="004B0AE5" w:rsidRPr="00D3062E" w:rsidRDefault="004B0AE5" w:rsidP="004B0AE5">
      <w:pPr>
        <w:pStyle w:val="TH"/>
        <w:rPr>
          <w:rFonts w:cs="Arial"/>
        </w:rPr>
      </w:pPr>
      <w:r w:rsidRPr="00D3062E">
        <w:t>Table </w:t>
      </w:r>
      <w:r w:rsidRPr="00D3062E">
        <w:rPr>
          <w:noProof/>
          <w:lang w:eastAsia="zh-CN"/>
        </w:rPr>
        <w:t>6.5.3.2</w:t>
      </w:r>
      <w:r w:rsidRPr="00D3062E">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B0AE5" w:rsidRPr="00D3062E" w14:paraId="4C874A8B" w14:textId="77777777" w:rsidTr="00F8442F">
        <w:trPr>
          <w:jc w:val="center"/>
        </w:trPr>
        <w:tc>
          <w:tcPr>
            <w:tcW w:w="687" w:type="pct"/>
            <w:shd w:val="clear" w:color="000000" w:fill="C0C0C0"/>
            <w:vAlign w:val="center"/>
            <w:hideMark/>
          </w:tcPr>
          <w:p w14:paraId="4F2940BB" w14:textId="77777777" w:rsidR="004B0AE5" w:rsidRPr="00D3062E" w:rsidRDefault="004B0AE5" w:rsidP="00F8442F">
            <w:pPr>
              <w:pStyle w:val="TAH"/>
            </w:pPr>
            <w:r w:rsidRPr="00D3062E">
              <w:t>Name</w:t>
            </w:r>
          </w:p>
        </w:tc>
        <w:tc>
          <w:tcPr>
            <w:tcW w:w="1039" w:type="pct"/>
            <w:shd w:val="clear" w:color="000000" w:fill="C0C0C0"/>
            <w:vAlign w:val="center"/>
          </w:tcPr>
          <w:p w14:paraId="7CA512A8" w14:textId="77777777" w:rsidR="004B0AE5" w:rsidRPr="00D3062E" w:rsidRDefault="004B0AE5" w:rsidP="00F8442F">
            <w:pPr>
              <w:pStyle w:val="TAH"/>
            </w:pPr>
            <w:r w:rsidRPr="00D3062E">
              <w:t>Data type</w:t>
            </w:r>
          </w:p>
        </w:tc>
        <w:tc>
          <w:tcPr>
            <w:tcW w:w="3274" w:type="pct"/>
            <w:shd w:val="clear" w:color="000000" w:fill="C0C0C0"/>
            <w:vAlign w:val="center"/>
            <w:hideMark/>
          </w:tcPr>
          <w:p w14:paraId="63C9B73B" w14:textId="77777777" w:rsidR="004B0AE5" w:rsidRPr="00D3062E" w:rsidRDefault="004B0AE5" w:rsidP="00F8442F">
            <w:pPr>
              <w:pStyle w:val="TAH"/>
            </w:pPr>
            <w:r w:rsidRPr="00D3062E">
              <w:t>Definition</w:t>
            </w:r>
          </w:p>
        </w:tc>
      </w:tr>
      <w:tr w:rsidR="004B0AE5" w:rsidRPr="00D3062E" w14:paraId="2F165ECB" w14:textId="77777777" w:rsidTr="00F8442F">
        <w:trPr>
          <w:jc w:val="center"/>
        </w:trPr>
        <w:tc>
          <w:tcPr>
            <w:tcW w:w="687" w:type="pct"/>
            <w:vAlign w:val="center"/>
            <w:hideMark/>
          </w:tcPr>
          <w:p w14:paraId="7D4396DA" w14:textId="77777777" w:rsidR="004B0AE5" w:rsidRPr="00D3062E" w:rsidRDefault="004B0AE5" w:rsidP="00F8442F">
            <w:pPr>
              <w:pStyle w:val="TAL"/>
            </w:pPr>
            <w:r w:rsidRPr="00D3062E">
              <w:t>apiRoot</w:t>
            </w:r>
          </w:p>
        </w:tc>
        <w:tc>
          <w:tcPr>
            <w:tcW w:w="1039" w:type="pct"/>
            <w:vAlign w:val="center"/>
          </w:tcPr>
          <w:p w14:paraId="24FF19AA" w14:textId="77777777" w:rsidR="004B0AE5" w:rsidRPr="00D3062E" w:rsidRDefault="004B0AE5" w:rsidP="00F8442F">
            <w:pPr>
              <w:pStyle w:val="TAL"/>
            </w:pPr>
            <w:r w:rsidRPr="00D3062E">
              <w:t>string</w:t>
            </w:r>
          </w:p>
        </w:tc>
        <w:tc>
          <w:tcPr>
            <w:tcW w:w="3274" w:type="pct"/>
            <w:vAlign w:val="center"/>
            <w:hideMark/>
          </w:tcPr>
          <w:p w14:paraId="69885AF5" w14:textId="77777777" w:rsidR="004B0AE5" w:rsidRPr="00D3062E" w:rsidRDefault="004B0AE5" w:rsidP="00F8442F">
            <w:pPr>
              <w:pStyle w:val="TAL"/>
            </w:pPr>
            <w:r w:rsidRPr="00D3062E">
              <w:t>See clause </w:t>
            </w:r>
            <w:r w:rsidRPr="00D3062E">
              <w:rPr>
                <w:noProof/>
                <w:lang w:eastAsia="zh-CN"/>
              </w:rPr>
              <w:t>6.5</w:t>
            </w:r>
            <w:r w:rsidRPr="00D3062E">
              <w:t>.1.</w:t>
            </w:r>
          </w:p>
        </w:tc>
      </w:tr>
    </w:tbl>
    <w:p w14:paraId="083F59E8" w14:textId="77777777" w:rsidR="004B0AE5" w:rsidRPr="00D3062E" w:rsidRDefault="004B0AE5" w:rsidP="004B0AE5"/>
    <w:p w14:paraId="0168C9B0" w14:textId="77777777" w:rsidR="004B0AE5" w:rsidRPr="00D3062E" w:rsidRDefault="004B0AE5" w:rsidP="004B0AE5">
      <w:pPr>
        <w:pStyle w:val="Heading5"/>
      </w:pPr>
      <w:bookmarkStart w:id="3529" w:name="_Toc157434775"/>
      <w:bookmarkStart w:id="3530" w:name="_Toc157436490"/>
      <w:bookmarkStart w:id="3531" w:name="_Toc157440330"/>
      <w:bookmarkStart w:id="3532" w:name="_Toc160650002"/>
      <w:bookmarkStart w:id="3533" w:name="_Toc164928285"/>
      <w:bookmarkStart w:id="3534" w:name="_Toc168550144"/>
      <w:bookmarkStart w:id="3535" w:name="_Toc170118215"/>
      <w:r w:rsidRPr="00D3062E">
        <w:rPr>
          <w:noProof/>
          <w:lang w:eastAsia="zh-CN"/>
        </w:rPr>
        <w:lastRenderedPageBreak/>
        <w:t>6.5.3.2</w:t>
      </w:r>
      <w:r w:rsidRPr="00D3062E">
        <w:t>.3</w:t>
      </w:r>
      <w:r w:rsidRPr="00D3062E">
        <w:tab/>
        <w:t>Resource Standard Methods</w:t>
      </w:r>
      <w:bookmarkEnd w:id="3529"/>
      <w:bookmarkEnd w:id="3530"/>
      <w:bookmarkEnd w:id="3531"/>
      <w:bookmarkEnd w:id="3532"/>
      <w:bookmarkEnd w:id="3533"/>
      <w:bookmarkEnd w:id="3534"/>
      <w:bookmarkEnd w:id="3535"/>
    </w:p>
    <w:p w14:paraId="2C0E2574" w14:textId="77777777" w:rsidR="004B0AE5" w:rsidRPr="00D3062E" w:rsidRDefault="004B0AE5" w:rsidP="00B13605">
      <w:pPr>
        <w:pStyle w:val="Heading6"/>
      </w:pPr>
      <w:bookmarkStart w:id="3536" w:name="_Toc157434776"/>
      <w:bookmarkStart w:id="3537" w:name="_Toc157436491"/>
      <w:bookmarkStart w:id="3538" w:name="_Toc157440331"/>
      <w:bookmarkStart w:id="3539" w:name="_Toc160650003"/>
      <w:bookmarkStart w:id="3540" w:name="_Toc164928286"/>
      <w:bookmarkStart w:id="3541" w:name="_Toc168550145"/>
      <w:bookmarkStart w:id="3542" w:name="_Toc170118216"/>
      <w:r w:rsidRPr="00D3062E">
        <w:t>6.5.3.2.3.2</w:t>
      </w:r>
      <w:r w:rsidRPr="00D3062E">
        <w:tab/>
        <w:t>POST</w:t>
      </w:r>
      <w:bookmarkEnd w:id="3536"/>
      <w:bookmarkEnd w:id="3537"/>
      <w:bookmarkEnd w:id="3538"/>
      <w:bookmarkEnd w:id="3539"/>
      <w:bookmarkEnd w:id="3540"/>
      <w:bookmarkEnd w:id="3541"/>
      <w:bookmarkEnd w:id="3542"/>
    </w:p>
    <w:p w14:paraId="35BF95AE" w14:textId="77777777" w:rsidR="004B0AE5" w:rsidRPr="00D3062E" w:rsidRDefault="004B0AE5" w:rsidP="004B0AE5">
      <w:pPr>
        <w:rPr>
          <w:noProof/>
          <w:lang w:eastAsia="zh-CN"/>
        </w:rPr>
      </w:pPr>
      <w:r w:rsidRPr="00D3062E">
        <w:rPr>
          <w:noProof/>
          <w:lang w:eastAsia="zh-CN"/>
        </w:rPr>
        <w:t xml:space="preserve">The HTTP POST method allows a service consumer to request the creation of a </w:t>
      </w:r>
      <w:r w:rsidRPr="00D3062E">
        <w:t>Management Discovery Subscription</w:t>
      </w:r>
      <w:r w:rsidRPr="00D3062E">
        <w:rPr>
          <w:rFonts w:eastAsia="DengXian"/>
        </w:rPr>
        <w:t xml:space="preserve"> </w:t>
      </w:r>
      <w:r w:rsidRPr="00D3062E">
        <w:t>at</w:t>
      </w:r>
      <w:r w:rsidRPr="00D3062E">
        <w:rPr>
          <w:noProof/>
          <w:lang w:eastAsia="zh-CN"/>
        </w:rPr>
        <w:t xml:space="preserve"> the </w:t>
      </w:r>
      <w:r w:rsidRPr="00D3062E">
        <w:t>NSCE</w:t>
      </w:r>
      <w:r w:rsidRPr="00D3062E">
        <w:rPr>
          <w:noProof/>
          <w:lang w:eastAsia="zh-CN"/>
        </w:rPr>
        <w:t xml:space="preserve"> Server.</w:t>
      </w:r>
    </w:p>
    <w:p w14:paraId="11DDFE95" w14:textId="77777777" w:rsidR="004B0AE5" w:rsidRPr="00D3062E" w:rsidRDefault="004B0AE5" w:rsidP="004B0AE5">
      <w:r w:rsidRPr="00D3062E">
        <w:t>This method shall support the URI query parameters specified in table </w:t>
      </w:r>
      <w:r w:rsidRPr="00D3062E">
        <w:rPr>
          <w:noProof/>
          <w:lang w:eastAsia="zh-CN"/>
        </w:rPr>
        <w:t>6.5.3.2</w:t>
      </w:r>
      <w:r w:rsidRPr="00D3062E">
        <w:t>.3.2-1.</w:t>
      </w:r>
    </w:p>
    <w:p w14:paraId="0C7C4524" w14:textId="77777777" w:rsidR="004B0AE5" w:rsidRPr="00D3062E" w:rsidRDefault="004B0AE5" w:rsidP="004B0AE5">
      <w:pPr>
        <w:pStyle w:val="TH"/>
        <w:rPr>
          <w:rFonts w:cs="Arial"/>
        </w:rPr>
      </w:pPr>
      <w:r w:rsidRPr="00D3062E">
        <w:t>Table </w:t>
      </w:r>
      <w:r w:rsidRPr="00D3062E">
        <w:rPr>
          <w:noProof/>
          <w:lang w:eastAsia="zh-CN"/>
        </w:rPr>
        <w:t>6.5.3.2</w:t>
      </w:r>
      <w:r w:rsidRPr="00D3062E">
        <w:t>.3.2-1: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1B7F3B" w:rsidRPr="00D3062E" w14:paraId="3AACEBAE" w14:textId="77777777" w:rsidTr="00F8442F">
        <w:trPr>
          <w:jc w:val="center"/>
        </w:trPr>
        <w:tc>
          <w:tcPr>
            <w:tcW w:w="825" w:type="pct"/>
            <w:tcBorders>
              <w:bottom w:val="single" w:sz="6" w:space="0" w:color="auto"/>
            </w:tcBorders>
            <w:shd w:val="clear" w:color="auto" w:fill="C0C0C0"/>
            <w:vAlign w:val="center"/>
          </w:tcPr>
          <w:p w14:paraId="16753399" w14:textId="77777777" w:rsidR="004B0AE5" w:rsidRPr="00D3062E" w:rsidRDefault="004B0AE5" w:rsidP="00F8442F">
            <w:pPr>
              <w:pStyle w:val="TAH"/>
            </w:pPr>
            <w:r w:rsidRPr="00D3062E">
              <w:t>Name</w:t>
            </w:r>
          </w:p>
        </w:tc>
        <w:tc>
          <w:tcPr>
            <w:tcW w:w="731" w:type="pct"/>
            <w:tcBorders>
              <w:bottom w:val="single" w:sz="6" w:space="0" w:color="auto"/>
            </w:tcBorders>
            <w:shd w:val="clear" w:color="auto" w:fill="C0C0C0"/>
            <w:vAlign w:val="center"/>
          </w:tcPr>
          <w:p w14:paraId="29492CEE" w14:textId="77777777" w:rsidR="004B0AE5" w:rsidRPr="00D3062E" w:rsidRDefault="004B0AE5" w:rsidP="00F8442F">
            <w:pPr>
              <w:pStyle w:val="TAH"/>
            </w:pPr>
            <w:r w:rsidRPr="00D3062E">
              <w:t>Data type</w:t>
            </w:r>
          </w:p>
        </w:tc>
        <w:tc>
          <w:tcPr>
            <w:tcW w:w="215" w:type="pct"/>
            <w:tcBorders>
              <w:bottom w:val="single" w:sz="6" w:space="0" w:color="auto"/>
            </w:tcBorders>
            <w:shd w:val="clear" w:color="auto" w:fill="C0C0C0"/>
            <w:vAlign w:val="center"/>
          </w:tcPr>
          <w:p w14:paraId="774D70B6" w14:textId="77777777" w:rsidR="004B0AE5" w:rsidRPr="00D3062E" w:rsidRDefault="004B0AE5" w:rsidP="00F8442F">
            <w:pPr>
              <w:pStyle w:val="TAH"/>
            </w:pPr>
            <w:r w:rsidRPr="00D3062E">
              <w:t>P</w:t>
            </w:r>
          </w:p>
        </w:tc>
        <w:tc>
          <w:tcPr>
            <w:tcW w:w="580" w:type="pct"/>
            <w:tcBorders>
              <w:bottom w:val="single" w:sz="6" w:space="0" w:color="auto"/>
            </w:tcBorders>
            <w:shd w:val="clear" w:color="auto" w:fill="C0C0C0"/>
            <w:vAlign w:val="center"/>
          </w:tcPr>
          <w:p w14:paraId="70E9F68B" w14:textId="77777777" w:rsidR="004B0AE5" w:rsidRPr="00D3062E" w:rsidRDefault="004B0AE5" w:rsidP="00F8442F">
            <w:pPr>
              <w:pStyle w:val="TAH"/>
            </w:pPr>
            <w:r w:rsidRPr="00D3062E">
              <w:t>Cardinality</w:t>
            </w:r>
          </w:p>
        </w:tc>
        <w:tc>
          <w:tcPr>
            <w:tcW w:w="1852" w:type="pct"/>
            <w:tcBorders>
              <w:bottom w:val="single" w:sz="6" w:space="0" w:color="auto"/>
            </w:tcBorders>
            <w:shd w:val="clear" w:color="auto" w:fill="C0C0C0"/>
            <w:vAlign w:val="center"/>
          </w:tcPr>
          <w:p w14:paraId="5AA41912" w14:textId="77777777" w:rsidR="004B0AE5" w:rsidRPr="00D3062E" w:rsidRDefault="004B0AE5" w:rsidP="00F8442F">
            <w:pPr>
              <w:pStyle w:val="TAH"/>
            </w:pPr>
            <w:r w:rsidRPr="00D3062E">
              <w:t>Description</w:t>
            </w:r>
          </w:p>
        </w:tc>
        <w:tc>
          <w:tcPr>
            <w:tcW w:w="796" w:type="pct"/>
            <w:tcBorders>
              <w:bottom w:val="single" w:sz="6" w:space="0" w:color="auto"/>
            </w:tcBorders>
            <w:shd w:val="clear" w:color="auto" w:fill="C0C0C0"/>
            <w:vAlign w:val="center"/>
          </w:tcPr>
          <w:p w14:paraId="6462BB00" w14:textId="77777777" w:rsidR="004B0AE5" w:rsidRPr="00D3062E" w:rsidRDefault="004B0AE5" w:rsidP="00F8442F">
            <w:pPr>
              <w:pStyle w:val="TAH"/>
            </w:pPr>
            <w:r w:rsidRPr="00D3062E">
              <w:t>Applicability</w:t>
            </w:r>
          </w:p>
        </w:tc>
      </w:tr>
      <w:tr w:rsidR="004B0AE5" w:rsidRPr="00D3062E" w14:paraId="2E101949" w14:textId="77777777" w:rsidTr="00F8442F">
        <w:trPr>
          <w:jc w:val="center"/>
        </w:trPr>
        <w:tc>
          <w:tcPr>
            <w:tcW w:w="825" w:type="pct"/>
            <w:tcBorders>
              <w:top w:val="single" w:sz="6" w:space="0" w:color="auto"/>
            </w:tcBorders>
            <w:shd w:val="clear" w:color="auto" w:fill="auto"/>
            <w:vAlign w:val="center"/>
          </w:tcPr>
          <w:p w14:paraId="16DA55A5" w14:textId="77777777" w:rsidR="004B0AE5" w:rsidRPr="00D3062E" w:rsidRDefault="004B0AE5" w:rsidP="00F8442F">
            <w:pPr>
              <w:pStyle w:val="TAL"/>
            </w:pPr>
            <w:r w:rsidRPr="00D3062E">
              <w:t>n/a</w:t>
            </w:r>
          </w:p>
        </w:tc>
        <w:tc>
          <w:tcPr>
            <w:tcW w:w="731" w:type="pct"/>
            <w:tcBorders>
              <w:top w:val="single" w:sz="6" w:space="0" w:color="auto"/>
            </w:tcBorders>
            <w:vAlign w:val="center"/>
          </w:tcPr>
          <w:p w14:paraId="51144FD7" w14:textId="77777777" w:rsidR="004B0AE5" w:rsidRPr="00D3062E" w:rsidRDefault="004B0AE5" w:rsidP="00F8442F">
            <w:pPr>
              <w:pStyle w:val="TAL"/>
            </w:pPr>
          </w:p>
        </w:tc>
        <w:tc>
          <w:tcPr>
            <w:tcW w:w="215" w:type="pct"/>
            <w:tcBorders>
              <w:top w:val="single" w:sz="6" w:space="0" w:color="auto"/>
            </w:tcBorders>
            <w:vAlign w:val="center"/>
          </w:tcPr>
          <w:p w14:paraId="1347CE17" w14:textId="77777777" w:rsidR="004B0AE5" w:rsidRPr="00D3062E" w:rsidRDefault="004B0AE5" w:rsidP="00F8442F">
            <w:pPr>
              <w:pStyle w:val="TAC"/>
            </w:pPr>
          </w:p>
        </w:tc>
        <w:tc>
          <w:tcPr>
            <w:tcW w:w="580" w:type="pct"/>
            <w:tcBorders>
              <w:top w:val="single" w:sz="6" w:space="0" w:color="auto"/>
            </w:tcBorders>
            <w:vAlign w:val="center"/>
          </w:tcPr>
          <w:p w14:paraId="44B9F9CF" w14:textId="77777777" w:rsidR="004B0AE5" w:rsidRPr="00D3062E" w:rsidRDefault="004B0AE5" w:rsidP="00F8442F">
            <w:pPr>
              <w:pStyle w:val="TAC"/>
            </w:pPr>
          </w:p>
        </w:tc>
        <w:tc>
          <w:tcPr>
            <w:tcW w:w="1852" w:type="pct"/>
            <w:tcBorders>
              <w:top w:val="single" w:sz="6" w:space="0" w:color="auto"/>
            </w:tcBorders>
            <w:shd w:val="clear" w:color="auto" w:fill="auto"/>
            <w:vAlign w:val="center"/>
          </w:tcPr>
          <w:p w14:paraId="2DB14F8B" w14:textId="77777777" w:rsidR="004B0AE5" w:rsidRPr="00D3062E" w:rsidRDefault="004B0AE5" w:rsidP="00F8442F">
            <w:pPr>
              <w:pStyle w:val="TAL"/>
            </w:pPr>
          </w:p>
        </w:tc>
        <w:tc>
          <w:tcPr>
            <w:tcW w:w="796" w:type="pct"/>
            <w:tcBorders>
              <w:top w:val="single" w:sz="6" w:space="0" w:color="auto"/>
            </w:tcBorders>
            <w:vAlign w:val="center"/>
          </w:tcPr>
          <w:p w14:paraId="06455D11" w14:textId="77777777" w:rsidR="004B0AE5" w:rsidRPr="00D3062E" w:rsidRDefault="004B0AE5" w:rsidP="00F8442F">
            <w:pPr>
              <w:pStyle w:val="TAL"/>
            </w:pPr>
          </w:p>
        </w:tc>
      </w:tr>
    </w:tbl>
    <w:p w14:paraId="3AA6E3A1" w14:textId="77777777" w:rsidR="004B0AE5" w:rsidRPr="00D3062E" w:rsidRDefault="004B0AE5" w:rsidP="004B0AE5"/>
    <w:p w14:paraId="2F7776B9" w14:textId="77777777" w:rsidR="004B0AE5" w:rsidRPr="00D3062E" w:rsidRDefault="004B0AE5" w:rsidP="004B0AE5">
      <w:r w:rsidRPr="00D3062E">
        <w:t>This method shall support the request data structures specified in table </w:t>
      </w:r>
      <w:r w:rsidRPr="00D3062E">
        <w:rPr>
          <w:noProof/>
          <w:lang w:eastAsia="zh-CN"/>
        </w:rPr>
        <w:t>6.5.3.2</w:t>
      </w:r>
      <w:r w:rsidRPr="00D3062E">
        <w:t>.3.2-2 and the response data structures and response codes specified in table </w:t>
      </w:r>
      <w:r w:rsidRPr="00D3062E">
        <w:rPr>
          <w:noProof/>
          <w:lang w:eastAsia="zh-CN"/>
        </w:rPr>
        <w:t>6.5.3.2</w:t>
      </w:r>
      <w:r w:rsidRPr="00D3062E">
        <w:t>.3.2-3.</w:t>
      </w:r>
    </w:p>
    <w:p w14:paraId="15126BE1" w14:textId="77777777" w:rsidR="004B0AE5" w:rsidRPr="00D3062E" w:rsidRDefault="004B0AE5" w:rsidP="004B0AE5">
      <w:pPr>
        <w:pStyle w:val="TH"/>
      </w:pPr>
      <w:r w:rsidRPr="00D3062E">
        <w:t>Table </w:t>
      </w:r>
      <w:r w:rsidRPr="00D3062E">
        <w:rPr>
          <w:noProof/>
          <w:lang w:eastAsia="zh-CN"/>
        </w:rPr>
        <w:t>6.5.3.2</w:t>
      </w:r>
      <w:r w:rsidRPr="00D3062E">
        <w:t>.3.2-2: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B0AE5" w:rsidRPr="00D3062E" w14:paraId="490B6492" w14:textId="77777777" w:rsidTr="00F8442F">
        <w:trPr>
          <w:jc w:val="center"/>
        </w:trPr>
        <w:tc>
          <w:tcPr>
            <w:tcW w:w="2119" w:type="dxa"/>
            <w:tcBorders>
              <w:bottom w:val="single" w:sz="6" w:space="0" w:color="auto"/>
            </w:tcBorders>
            <w:shd w:val="clear" w:color="auto" w:fill="C0C0C0"/>
            <w:vAlign w:val="center"/>
          </w:tcPr>
          <w:p w14:paraId="7EC153F4" w14:textId="77777777" w:rsidR="004B0AE5" w:rsidRPr="00D3062E" w:rsidRDefault="004B0AE5" w:rsidP="00F8442F">
            <w:pPr>
              <w:pStyle w:val="TAH"/>
            </w:pPr>
            <w:r w:rsidRPr="00D3062E">
              <w:t>Data type</w:t>
            </w:r>
          </w:p>
        </w:tc>
        <w:tc>
          <w:tcPr>
            <w:tcW w:w="425" w:type="dxa"/>
            <w:tcBorders>
              <w:bottom w:val="single" w:sz="6" w:space="0" w:color="auto"/>
            </w:tcBorders>
            <w:shd w:val="clear" w:color="auto" w:fill="C0C0C0"/>
            <w:vAlign w:val="center"/>
          </w:tcPr>
          <w:p w14:paraId="59BEA0D7" w14:textId="77777777" w:rsidR="004B0AE5" w:rsidRPr="00D3062E" w:rsidRDefault="004B0AE5" w:rsidP="00F8442F">
            <w:pPr>
              <w:pStyle w:val="TAH"/>
            </w:pPr>
            <w:r w:rsidRPr="00D3062E">
              <w:t>P</w:t>
            </w:r>
          </w:p>
        </w:tc>
        <w:tc>
          <w:tcPr>
            <w:tcW w:w="1134" w:type="dxa"/>
            <w:tcBorders>
              <w:bottom w:val="single" w:sz="6" w:space="0" w:color="auto"/>
            </w:tcBorders>
            <w:shd w:val="clear" w:color="auto" w:fill="C0C0C0"/>
            <w:vAlign w:val="center"/>
          </w:tcPr>
          <w:p w14:paraId="012D32D9" w14:textId="77777777" w:rsidR="004B0AE5" w:rsidRPr="00D3062E" w:rsidRDefault="004B0AE5" w:rsidP="00F8442F">
            <w:pPr>
              <w:pStyle w:val="TAH"/>
            </w:pPr>
            <w:r w:rsidRPr="00D3062E">
              <w:t>Cardinality</w:t>
            </w:r>
          </w:p>
        </w:tc>
        <w:tc>
          <w:tcPr>
            <w:tcW w:w="5943" w:type="dxa"/>
            <w:tcBorders>
              <w:bottom w:val="single" w:sz="6" w:space="0" w:color="auto"/>
            </w:tcBorders>
            <w:shd w:val="clear" w:color="auto" w:fill="C0C0C0"/>
            <w:vAlign w:val="center"/>
          </w:tcPr>
          <w:p w14:paraId="3E046109" w14:textId="77777777" w:rsidR="004B0AE5" w:rsidRPr="00D3062E" w:rsidRDefault="004B0AE5" w:rsidP="00F8442F">
            <w:pPr>
              <w:pStyle w:val="TAH"/>
            </w:pPr>
            <w:r w:rsidRPr="00D3062E">
              <w:t>Description</w:t>
            </w:r>
          </w:p>
        </w:tc>
      </w:tr>
      <w:tr w:rsidR="004B0AE5" w:rsidRPr="00D3062E" w14:paraId="1AEEA6AA" w14:textId="77777777" w:rsidTr="00F8442F">
        <w:trPr>
          <w:jc w:val="center"/>
        </w:trPr>
        <w:tc>
          <w:tcPr>
            <w:tcW w:w="2119" w:type="dxa"/>
            <w:tcBorders>
              <w:top w:val="single" w:sz="6" w:space="0" w:color="auto"/>
            </w:tcBorders>
            <w:shd w:val="clear" w:color="auto" w:fill="auto"/>
            <w:vAlign w:val="center"/>
          </w:tcPr>
          <w:p w14:paraId="551E1339" w14:textId="77777777" w:rsidR="004B0AE5" w:rsidRPr="00D3062E" w:rsidRDefault="004B0AE5" w:rsidP="00F8442F">
            <w:pPr>
              <w:pStyle w:val="TAL"/>
            </w:pPr>
            <w:r w:rsidRPr="00D3062E">
              <w:t>MnSDiscSubsc</w:t>
            </w:r>
          </w:p>
        </w:tc>
        <w:tc>
          <w:tcPr>
            <w:tcW w:w="425" w:type="dxa"/>
            <w:tcBorders>
              <w:top w:val="single" w:sz="6" w:space="0" w:color="auto"/>
            </w:tcBorders>
            <w:vAlign w:val="center"/>
          </w:tcPr>
          <w:p w14:paraId="7DD457E8" w14:textId="77777777" w:rsidR="004B0AE5" w:rsidRPr="00D3062E" w:rsidRDefault="004B0AE5" w:rsidP="00F8442F">
            <w:pPr>
              <w:pStyle w:val="TAC"/>
            </w:pPr>
            <w:r w:rsidRPr="00D3062E">
              <w:t>M</w:t>
            </w:r>
          </w:p>
        </w:tc>
        <w:tc>
          <w:tcPr>
            <w:tcW w:w="1134" w:type="dxa"/>
            <w:tcBorders>
              <w:top w:val="single" w:sz="6" w:space="0" w:color="auto"/>
            </w:tcBorders>
            <w:vAlign w:val="center"/>
          </w:tcPr>
          <w:p w14:paraId="563D5631" w14:textId="77777777" w:rsidR="004B0AE5" w:rsidRPr="00D3062E" w:rsidRDefault="004B0AE5" w:rsidP="00F8442F">
            <w:pPr>
              <w:pStyle w:val="TAC"/>
            </w:pPr>
            <w:r w:rsidRPr="00D3062E">
              <w:t>1</w:t>
            </w:r>
          </w:p>
        </w:tc>
        <w:tc>
          <w:tcPr>
            <w:tcW w:w="5943" w:type="dxa"/>
            <w:tcBorders>
              <w:top w:val="single" w:sz="6" w:space="0" w:color="auto"/>
            </w:tcBorders>
            <w:shd w:val="clear" w:color="auto" w:fill="auto"/>
            <w:vAlign w:val="center"/>
          </w:tcPr>
          <w:p w14:paraId="0A2079D5" w14:textId="77777777" w:rsidR="004B0AE5" w:rsidRPr="00D3062E" w:rsidRDefault="004B0AE5" w:rsidP="00F8442F">
            <w:pPr>
              <w:pStyle w:val="TAL"/>
            </w:pPr>
            <w:r w:rsidRPr="00D3062E">
              <w:t>Represents the parameters to request the creation of a Management Discovery Subscription resource.</w:t>
            </w:r>
          </w:p>
        </w:tc>
      </w:tr>
    </w:tbl>
    <w:p w14:paraId="507C89C5" w14:textId="77777777" w:rsidR="004B0AE5" w:rsidRPr="00D3062E" w:rsidRDefault="004B0AE5" w:rsidP="004B0AE5"/>
    <w:p w14:paraId="54BE2561" w14:textId="77777777" w:rsidR="004B0AE5" w:rsidRPr="00D3062E" w:rsidRDefault="004B0AE5" w:rsidP="004B0AE5">
      <w:pPr>
        <w:pStyle w:val="TH"/>
      </w:pPr>
      <w:r w:rsidRPr="00D3062E">
        <w:t>Table </w:t>
      </w:r>
      <w:r w:rsidRPr="00D3062E">
        <w:rPr>
          <w:noProof/>
          <w:lang w:eastAsia="zh-CN"/>
        </w:rPr>
        <w:t>6.5.3.2</w:t>
      </w:r>
      <w:r w:rsidRPr="00D3062E">
        <w:t>.3.2-3: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FC29E8" w:rsidRPr="00D3062E" w14:paraId="49C50891" w14:textId="77777777" w:rsidTr="00F8442F">
        <w:trPr>
          <w:jc w:val="center"/>
        </w:trPr>
        <w:tc>
          <w:tcPr>
            <w:tcW w:w="880" w:type="pct"/>
            <w:tcBorders>
              <w:bottom w:val="single" w:sz="6" w:space="0" w:color="auto"/>
            </w:tcBorders>
            <w:shd w:val="clear" w:color="auto" w:fill="C0C0C0"/>
            <w:vAlign w:val="center"/>
          </w:tcPr>
          <w:p w14:paraId="1DACD9C6" w14:textId="77777777" w:rsidR="004B0AE5" w:rsidRPr="00D3062E" w:rsidRDefault="004B0AE5" w:rsidP="00F8442F">
            <w:pPr>
              <w:pStyle w:val="TAH"/>
            </w:pPr>
            <w:r w:rsidRPr="00D3062E">
              <w:t>Data type</w:t>
            </w:r>
          </w:p>
        </w:tc>
        <w:tc>
          <w:tcPr>
            <w:tcW w:w="221" w:type="pct"/>
            <w:tcBorders>
              <w:bottom w:val="single" w:sz="6" w:space="0" w:color="auto"/>
            </w:tcBorders>
            <w:shd w:val="clear" w:color="auto" w:fill="C0C0C0"/>
            <w:vAlign w:val="center"/>
          </w:tcPr>
          <w:p w14:paraId="0B2B4B1D" w14:textId="77777777" w:rsidR="004B0AE5" w:rsidRPr="00D3062E" w:rsidRDefault="004B0AE5" w:rsidP="00F8442F">
            <w:pPr>
              <w:pStyle w:val="TAH"/>
            </w:pPr>
            <w:r w:rsidRPr="00D3062E">
              <w:t>P</w:t>
            </w:r>
          </w:p>
        </w:tc>
        <w:tc>
          <w:tcPr>
            <w:tcW w:w="590" w:type="pct"/>
            <w:tcBorders>
              <w:bottom w:val="single" w:sz="6" w:space="0" w:color="auto"/>
            </w:tcBorders>
            <w:shd w:val="clear" w:color="auto" w:fill="C0C0C0"/>
            <w:vAlign w:val="center"/>
          </w:tcPr>
          <w:p w14:paraId="16ED4445" w14:textId="77777777" w:rsidR="004B0AE5" w:rsidRPr="00D3062E" w:rsidRDefault="004B0AE5" w:rsidP="00F8442F">
            <w:pPr>
              <w:pStyle w:val="TAH"/>
            </w:pPr>
            <w:r w:rsidRPr="00D3062E">
              <w:t>Cardinality</w:t>
            </w:r>
          </w:p>
        </w:tc>
        <w:tc>
          <w:tcPr>
            <w:tcW w:w="736" w:type="pct"/>
            <w:tcBorders>
              <w:bottom w:val="single" w:sz="6" w:space="0" w:color="auto"/>
            </w:tcBorders>
            <w:shd w:val="clear" w:color="auto" w:fill="C0C0C0"/>
            <w:vAlign w:val="center"/>
          </w:tcPr>
          <w:p w14:paraId="2760CF67" w14:textId="77777777" w:rsidR="004B0AE5" w:rsidRPr="00D3062E" w:rsidRDefault="004B0AE5" w:rsidP="00F8442F">
            <w:pPr>
              <w:pStyle w:val="TAH"/>
            </w:pPr>
            <w:r w:rsidRPr="00D3062E">
              <w:t>Response</w:t>
            </w:r>
          </w:p>
          <w:p w14:paraId="48016F12" w14:textId="77777777" w:rsidR="004B0AE5" w:rsidRPr="00D3062E" w:rsidRDefault="004B0AE5" w:rsidP="00F8442F">
            <w:pPr>
              <w:pStyle w:val="TAH"/>
            </w:pPr>
            <w:r w:rsidRPr="00D3062E">
              <w:t>codes</w:t>
            </w:r>
          </w:p>
        </w:tc>
        <w:tc>
          <w:tcPr>
            <w:tcW w:w="2573" w:type="pct"/>
            <w:tcBorders>
              <w:bottom w:val="single" w:sz="6" w:space="0" w:color="auto"/>
            </w:tcBorders>
            <w:shd w:val="clear" w:color="auto" w:fill="C0C0C0"/>
            <w:vAlign w:val="center"/>
          </w:tcPr>
          <w:p w14:paraId="7A0ED868" w14:textId="77777777" w:rsidR="004B0AE5" w:rsidRPr="00D3062E" w:rsidRDefault="004B0AE5" w:rsidP="00F8442F">
            <w:pPr>
              <w:pStyle w:val="TAH"/>
            </w:pPr>
            <w:r w:rsidRPr="00D3062E">
              <w:t>Description</w:t>
            </w:r>
          </w:p>
        </w:tc>
      </w:tr>
      <w:tr w:rsidR="004B0AE5" w:rsidRPr="00D3062E" w14:paraId="096ACDA5" w14:textId="77777777" w:rsidTr="00F8442F">
        <w:trPr>
          <w:jc w:val="center"/>
        </w:trPr>
        <w:tc>
          <w:tcPr>
            <w:tcW w:w="880" w:type="pct"/>
            <w:tcBorders>
              <w:top w:val="single" w:sz="6" w:space="0" w:color="auto"/>
            </w:tcBorders>
            <w:shd w:val="clear" w:color="auto" w:fill="auto"/>
            <w:vAlign w:val="center"/>
          </w:tcPr>
          <w:p w14:paraId="25371547" w14:textId="77777777" w:rsidR="004B0AE5" w:rsidRPr="00D3062E" w:rsidRDefault="004B0AE5" w:rsidP="00F8442F">
            <w:pPr>
              <w:pStyle w:val="TAL"/>
            </w:pPr>
            <w:r w:rsidRPr="00D3062E">
              <w:t>MnSDiscSubsc</w:t>
            </w:r>
          </w:p>
        </w:tc>
        <w:tc>
          <w:tcPr>
            <w:tcW w:w="221" w:type="pct"/>
            <w:tcBorders>
              <w:top w:val="single" w:sz="6" w:space="0" w:color="auto"/>
            </w:tcBorders>
            <w:vAlign w:val="center"/>
          </w:tcPr>
          <w:p w14:paraId="4D381D82" w14:textId="77777777" w:rsidR="004B0AE5" w:rsidRPr="00D3062E" w:rsidRDefault="004B0AE5" w:rsidP="00F8442F">
            <w:pPr>
              <w:pStyle w:val="TAC"/>
            </w:pPr>
            <w:r w:rsidRPr="00D3062E">
              <w:t>M</w:t>
            </w:r>
          </w:p>
        </w:tc>
        <w:tc>
          <w:tcPr>
            <w:tcW w:w="590" w:type="pct"/>
            <w:tcBorders>
              <w:top w:val="single" w:sz="6" w:space="0" w:color="auto"/>
            </w:tcBorders>
            <w:vAlign w:val="center"/>
          </w:tcPr>
          <w:p w14:paraId="7CD0E076" w14:textId="77777777" w:rsidR="004B0AE5" w:rsidRPr="00D3062E" w:rsidRDefault="004B0AE5" w:rsidP="00F8442F">
            <w:pPr>
              <w:pStyle w:val="TAC"/>
            </w:pPr>
            <w:r w:rsidRPr="00D3062E">
              <w:t>1</w:t>
            </w:r>
          </w:p>
        </w:tc>
        <w:tc>
          <w:tcPr>
            <w:tcW w:w="736" w:type="pct"/>
            <w:tcBorders>
              <w:top w:val="single" w:sz="6" w:space="0" w:color="auto"/>
            </w:tcBorders>
            <w:vAlign w:val="center"/>
          </w:tcPr>
          <w:p w14:paraId="743FFFB5" w14:textId="77777777" w:rsidR="004B0AE5" w:rsidRPr="00D3062E" w:rsidRDefault="004B0AE5" w:rsidP="00F8442F">
            <w:pPr>
              <w:pStyle w:val="TAL"/>
            </w:pPr>
            <w:r w:rsidRPr="00D3062E">
              <w:t>201 Created</w:t>
            </w:r>
          </w:p>
        </w:tc>
        <w:tc>
          <w:tcPr>
            <w:tcW w:w="2573" w:type="pct"/>
            <w:tcBorders>
              <w:top w:val="single" w:sz="6" w:space="0" w:color="auto"/>
            </w:tcBorders>
            <w:shd w:val="clear" w:color="auto" w:fill="auto"/>
            <w:vAlign w:val="center"/>
          </w:tcPr>
          <w:p w14:paraId="5641B1B9" w14:textId="77777777" w:rsidR="004B0AE5" w:rsidRPr="00D3062E" w:rsidRDefault="004B0AE5" w:rsidP="00F8442F">
            <w:pPr>
              <w:pStyle w:val="TAL"/>
            </w:pPr>
            <w:r w:rsidRPr="00D3062E">
              <w:t>Successful case. The Management Discovery Subscription is successfully created and a representation of the created "Individual Management Discovery Subscription" resource shall be returned.</w:t>
            </w:r>
          </w:p>
          <w:p w14:paraId="314BE07F" w14:textId="77777777" w:rsidR="004B0AE5" w:rsidRPr="00D3062E" w:rsidRDefault="004B0AE5" w:rsidP="00F8442F">
            <w:pPr>
              <w:pStyle w:val="TAL"/>
            </w:pPr>
          </w:p>
          <w:p w14:paraId="46F03D41" w14:textId="77777777" w:rsidR="004B0AE5" w:rsidRPr="00D3062E" w:rsidRDefault="004B0AE5" w:rsidP="00F8442F">
            <w:pPr>
              <w:pStyle w:val="TAL"/>
            </w:pPr>
            <w:r w:rsidRPr="00D3062E">
              <w:t>An HTTP "Location" header that contains the resource URI of the created resource shall also be included.</w:t>
            </w:r>
          </w:p>
        </w:tc>
      </w:tr>
      <w:tr w:rsidR="004B0AE5" w:rsidRPr="00D3062E" w14:paraId="35B018B6" w14:textId="77777777" w:rsidTr="00F8442F">
        <w:trPr>
          <w:jc w:val="center"/>
        </w:trPr>
        <w:tc>
          <w:tcPr>
            <w:tcW w:w="5000" w:type="pct"/>
            <w:gridSpan w:val="5"/>
            <w:shd w:val="clear" w:color="auto" w:fill="auto"/>
            <w:vAlign w:val="center"/>
          </w:tcPr>
          <w:p w14:paraId="615FDD0D" w14:textId="77777777" w:rsidR="004B0AE5" w:rsidRPr="00D3062E" w:rsidRDefault="004B0AE5" w:rsidP="00F8442F">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3FB0C18E" w14:textId="77777777" w:rsidR="004B0AE5" w:rsidRPr="00D3062E" w:rsidRDefault="004B0AE5" w:rsidP="004B0AE5"/>
    <w:p w14:paraId="7AFE2A57" w14:textId="77777777" w:rsidR="004B0AE5" w:rsidRPr="00D3062E" w:rsidRDefault="004B0AE5" w:rsidP="004B0AE5">
      <w:pPr>
        <w:pStyle w:val="TH"/>
      </w:pPr>
      <w:r w:rsidRPr="00D3062E">
        <w:t>Table </w:t>
      </w:r>
      <w:r w:rsidRPr="00D3062E">
        <w:rPr>
          <w:noProof/>
          <w:lang w:eastAsia="zh-CN"/>
        </w:rPr>
        <w:t>6.5.3.2</w:t>
      </w:r>
      <w:r w:rsidRPr="00D3062E">
        <w:t>.3.2-4: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4B0AE5" w:rsidRPr="00D3062E" w14:paraId="324A675E" w14:textId="77777777" w:rsidTr="00F8442F">
        <w:trPr>
          <w:jc w:val="center"/>
        </w:trPr>
        <w:tc>
          <w:tcPr>
            <w:tcW w:w="824" w:type="pct"/>
            <w:shd w:val="clear" w:color="auto" w:fill="C0C0C0"/>
            <w:vAlign w:val="center"/>
          </w:tcPr>
          <w:p w14:paraId="03AB4FEF" w14:textId="77777777" w:rsidR="004B0AE5" w:rsidRPr="00D3062E" w:rsidRDefault="004B0AE5" w:rsidP="00F8442F">
            <w:pPr>
              <w:pStyle w:val="TAH"/>
            </w:pPr>
            <w:r w:rsidRPr="00D3062E">
              <w:t>Name</w:t>
            </w:r>
          </w:p>
        </w:tc>
        <w:tc>
          <w:tcPr>
            <w:tcW w:w="572" w:type="pct"/>
            <w:shd w:val="clear" w:color="auto" w:fill="C0C0C0"/>
            <w:vAlign w:val="center"/>
          </w:tcPr>
          <w:p w14:paraId="5E262EC2" w14:textId="77777777" w:rsidR="004B0AE5" w:rsidRPr="00D3062E" w:rsidRDefault="004B0AE5" w:rsidP="00F8442F">
            <w:pPr>
              <w:pStyle w:val="TAH"/>
            </w:pPr>
            <w:r w:rsidRPr="00D3062E">
              <w:t>Data type</w:t>
            </w:r>
          </w:p>
        </w:tc>
        <w:tc>
          <w:tcPr>
            <w:tcW w:w="295" w:type="pct"/>
            <w:shd w:val="clear" w:color="auto" w:fill="C0C0C0"/>
            <w:vAlign w:val="center"/>
          </w:tcPr>
          <w:p w14:paraId="79DCA562" w14:textId="77777777" w:rsidR="004B0AE5" w:rsidRPr="00D3062E" w:rsidRDefault="004B0AE5" w:rsidP="00F8442F">
            <w:pPr>
              <w:pStyle w:val="TAH"/>
            </w:pPr>
            <w:r w:rsidRPr="00D3062E">
              <w:t>P</w:t>
            </w:r>
          </w:p>
        </w:tc>
        <w:tc>
          <w:tcPr>
            <w:tcW w:w="589" w:type="pct"/>
            <w:shd w:val="clear" w:color="auto" w:fill="C0C0C0"/>
            <w:vAlign w:val="center"/>
          </w:tcPr>
          <w:p w14:paraId="20C1A9CC" w14:textId="77777777" w:rsidR="004B0AE5" w:rsidRPr="00D3062E" w:rsidRDefault="004B0AE5" w:rsidP="00F8442F">
            <w:pPr>
              <w:pStyle w:val="TAH"/>
            </w:pPr>
            <w:r w:rsidRPr="00D3062E">
              <w:t>Cardinality</w:t>
            </w:r>
          </w:p>
        </w:tc>
        <w:tc>
          <w:tcPr>
            <w:tcW w:w="2720" w:type="pct"/>
            <w:shd w:val="clear" w:color="auto" w:fill="C0C0C0"/>
            <w:vAlign w:val="center"/>
          </w:tcPr>
          <w:p w14:paraId="409BC110" w14:textId="77777777" w:rsidR="004B0AE5" w:rsidRPr="00D3062E" w:rsidRDefault="004B0AE5" w:rsidP="00F8442F">
            <w:pPr>
              <w:pStyle w:val="TAH"/>
            </w:pPr>
            <w:r w:rsidRPr="00D3062E">
              <w:t>Description</w:t>
            </w:r>
          </w:p>
        </w:tc>
      </w:tr>
      <w:tr w:rsidR="004B0AE5" w:rsidRPr="00D3062E" w14:paraId="6CE2E81B" w14:textId="77777777" w:rsidTr="00F8442F">
        <w:trPr>
          <w:jc w:val="center"/>
        </w:trPr>
        <w:tc>
          <w:tcPr>
            <w:tcW w:w="824" w:type="pct"/>
            <w:shd w:val="clear" w:color="auto" w:fill="auto"/>
            <w:vAlign w:val="center"/>
          </w:tcPr>
          <w:p w14:paraId="6B6C51D8" w14:textId="77777777" w:rsidR="004B0AE5" w:rsidRPr="00D3062E" w:rsidRDefault="004B0AE5" w:rsidP="00F8442F">
            <w:pPr>
              <w:pStyle w:val="TAL"/>
            </w:pPr>
            <w:r w:rsidRPr="00D3062E">
              <w:t>Location</w:t>
            </w:r>
          </w:p>
        </w:tc>
        <w:tc>
          <w:tcPr>
            <w:tcW w:w="572" w:type="pct"/>
            <w:vAlign w:val="center"/>
          </w:tcPr>
          <w:p w14:paraId="358CBD5C" w14:textId="77777777" w:rsidR="004B0AE5" w:rsidRPr="00D3062E" w:rsidRDefault="004B0AE5" w:rsidP="00F8442F">
            <w:pPr>
              <w:pStyle w:val="TAL"/>
            </w:pPr>
            <w:r w:rsidRPr="00D3062E">
              <w:t>string</w:t>
            </w:r>
          </w:p>
        </w:tc>
        <w:tc>
          <w:tcPr>
            <w:tcW w:w="295" w:type="pct"/>
            <w:vAlign w:val="center"/>
          </w:tcPr>
          <w:p w14:paraId="73494FDB" w14:textId="77777777" w:rsidR="004B0AE5" w:rsidRPr="00D3062E" w:rsidRDefault="004B0AE5" w:rsidP="00F8442F">
            <w:pPr>
              <w:pStyle w:val="TAC"/>
            </w:pPr>
            <w:r w:rsidRPr="00D3062E">
              <w:t>M</w:t>
            </w:r>
          </w:p>
        </w:tc>
        <w:tc>
          <w:tcPr>
            <w:tcW w:w="589" w:type="pct"/>
            <w:vAlign w:val="center"/>
          </w:tcPr>
          <w:p w14:paraId="5E8971CD" w14:textId="77777777" w:rsidR="004B0AE5" w:rsidRPr="00D3062E" w:rsidRDefault="004B0AE5" w:rsidP="00F8442F">
            <w:pPr>
              <w:pStyle w:val="TAC"/>
            </w:pPr>
            <w:r w:rsidRPr="00D3062E">
              <w:t>1</w:t>
            </w:r>
          </w:p>
        </w:tc>
        <w:tc>
          <w:tcPr>
            <w:tcW w:w="2720" w:type="pct"/>
            <w:shd w:val="clear" w:color="auto" w:fill="auto"/>
            <w:vAlign w:val="center"/>
          </w:tcPr>
          <w:p w14:paraId="59DFBF3B" w14:textId="77777777" w:rsidR="004B0AE5" w:rsidRPr="00D3062E" w:rsidRDefault="004B0AE5" w:rsidP="00F8442F">
            <w:pPr>
              <w:pStyle w:val="TAL"/>
            </w:pPr>
            <w:r w:rsidRPr="00D3062E">
              <w:t>Contains the URI of the newly created resource, according to the structure:</w:t>
            </w:r>
          </w:p>
          <w:p w14:paraId="77B81AA3" w14:textId="77777777" w:rsidR="004B0AE5" w:rsidRPr="00D3062E" w:rsidRDefault="004B0AE5" w:rsidP="00F8442F">
            <w:pPr>
              <w:pStyle w:val="TAL"/>
            </w:pPr>
            <w:r w:rsidRPr="00D3062E">
              <w:rPr>
                <w:lang w:eastAsia="zh-CN"/>
              </w:rPr>
              <w:t>{apiRoot}/nsce-msd</w:t>
            </w:r>
            <w:r w:rsidRPr="00D3062E">
              <w:rPr>
                <w:rFonts w:hint="eastAsia"/>
                <w:lang w:eastAsia="zh-CN"/>
              </w:rPr>
              <w:t>/</w:t>
            </w:r>
            <w:r w:rsidRPr="00D3062E">
              <w:rPr>
                <w:lang w:eastAsia="zh-CN"/>
              </w:rPr>
              <w:t>&lt;apiVersion&gt;</w:t>
            </w:r>
            <w:r w:rsidRPr="00D3062E">
              <w:rPr>
                <w:rFonts w:hint="eastAsia"/>
                <w:lang w:eastAsia="zh-CN"/>
              </w:rPr>
              <w:t>/</w:t>
            </w:r>
            <w:r w:rsidRPr="00D3062E">
              <w:rPr>
                <w:lang w:eastAsia="zh-CN"/>
              </w:rPr>
              <w:t>subscriptions/{subscriptionId}</w:t>
            </w:r>
          </w:p>
        </w:tc>
      </w:tr>
    </w:tbl>
    <w:p w14:paraId="57EF4E9D" w14:textId="77777777" w:rsidR="004B0AE5" w:rsidRPr="00D3062E" w:rsidRDefault="004B0AE5" w:rsidP="004B0AE5"/>
    <w:p w14:paraId="12A7D227" w14:textId="77777777" w:rsidR="004B0AE5" w:rsidRPr="00D3062E" w:rsidRDefault="004B0AE5" w:rsidP="004B0AE5">
      <w:pPr>
        <w:pStyle w:val="Heading5"/>
      </w:pPr>
      <w:bookmarkStart w:id="3543" w:name="_Toc157434777"/>
      <w:bookmarkStart w:id="3544" w:name="_Toc157436492"/>
      <w:bookmarkStart w:id="3545" w:name="_Toc157440332"/>
      <w:bookmarkStart w:id="3546" w:name="_Toc160650004"/>
      <w:bookmarkStart w:id="3547" w:name="_Toc164928287"/>
      <w:bookmarkStart w:id="3548" w:name="_Toc168550146"/>
      <w:bookmarkStart w:id="3549" w:name="_Toc170118217"/>
      <w:r w:rsidRPr="00D3062E">
        <w:rPr>
          <w:noProof/>
          <w:lang w:eastAsia="zh-CN"/>
        </w:rPr>
        <w:t>6.5.3.2</w:t>
      </w:r>
      <w:r w:rsidRPr="00D3062E">
        <w:t>.4</w:t>
      </w:r>
      <w:r w:rsidRPr="00D3062E">
        <w:tab/>
        <w:t>Resource Custom Operations</w:t>
      </w:r>
      <w:bookmarkEnd w:id="3543"/>
      <w:bookmarkEnd w:id="3544"/>
      <w:bookmarkEnd w:id="3545"/>
      <w:bookmarkEnd w:id="3546"/>
      <w:bookmarkEnd w:id="3547"/>
      <w:bookmarkEnd w:id="3548"/>
      <w:bookmarkEnd w:id="3549"/>
    </w:p>
    <w:p w14:paraId="4B35D1F9" w14:textId="77777777" w:rsidR="004B0AE5" w:rsidRPr="00D3062E" w:rsidRDefault="004B0AE5" w:rsidP="004B0AE5">
      <w:r w:rsidRPr="00D3062E">
        <w:t>There are no resource custom operations defined for this resource in this release of the specification.</w:t>
      </w:r>
    </w:p>
    <w:p w14:paraId="6AC512F3" w14:textId="77777777" w:rsidR="004B0AE5" w:rsidRPr="00D3062E" w:rsidRDefault="004B0AE5" w:rsidP="004B0AE5">
      <w:pPr>
        <w:pStyle w:val="Heading4"/>
      </w:pPr>
      <w:bookmarkStart w:id="3550" w:name="_Toc157434778"/>
      <w:bookmarkStart w:id="3551" w:name="_Toc157436493"/>
      <w:bookmarkStart w:id="3552" w:name="_Toc157440333"/>
      <w:bookmarkStart w:id="3553" w:name="_Toc160650005"/>
      <w:bookmarkStart w:id="3554" w:name="_Toc164928288"/>
      <w:bookmarkStart w:id="3555" w:name="_Toc168550147"/>
      <w:bookmarkStart w:id="3556" w:name="_Toc170118218"/>
      <w:r w:rsidRPr="00D3062E">
        <w:rPr>
          <w:noProof/>
          <w:lang w:eastAsia="zh-CN"/>
        </w:rPr>
        <w:t>6.5.3.3</w:t>
      </w:r>
      <w:r w:rsidRPr="00D3062E">
        <w:tab/>
        <w:t>Resource: Individual Management Discovery Subscription</w:t>
      </w:r>
      <w:bookmarkEnd w:id="3550"/>
      <w:bookmarkEnd w:id="3551"/>
      <w:bookmarkEnd w:id="3552"/>
      <w:bookmarkEnd w:id="3553"/>
      <w:bookmarkEnd w:id="3554"/>
      <w:bookmarkEnd w:id="3555"/>
      <w:bookmarkEnd w:id="3556"/>
    </w:p>
    <w:p w14:paraId="2574D7C9" w14:textId="77777777" w:rsidR="004B0AE5" w:rsidRPr="00D3062E" w:rsidRDefault="004B0AE5" w:rsidP="004B0AE5">
      <w:pPr>
        <w:pStyle w:val="Heading5"/>
      </w:pPr>
      <w:bookmarkStart w:id="3557" w:name="_Toc157434779"/>
      <w:bookmarkStart w:id="3558" w:name="_Toc157436494"/>
      <w:bookmarkStart w:id="3559" w:name="_Toc157440334"/>
      <w:bookmarkStart w:id="3560" w:name="_Toc160650006"/>
      <w:bookmarkStart w:id="3561" w:name="_Toc164928289"/>
      <w:bookmarkStart w:id="3562" w:name="_Toc168550148"/>
      <w:bookmarkStart w:id="3563" w:name="_Toc170118219"/>
      <w:r w:rsidRPr="00D3062E">
        <w:rPr>
          <w:noProof/>
          <w:lang w:eastAsia="zh-CN"/>
        </w:rPr>
        <w:t>6.5.3.3</w:t>
      </w:r>
      <w:r w:rsidRPr="00D3062E">
        <w:t>.1</w:t>
      </w:r>
      <w:r w:rsidRPr="00D3062E">
        <w:tab/>
        <w:t>Description</w:t>
      </w:r>
      <w:bookmarkEnd w:id="3557"/>
      <w:bookmarkEnd w:id="3558"/>
      <w:bookmarkEnd w:id="3559"/>
      <w:bookmarkEnd w:id="3560"/>
      <w:bookmarkEnd w:id="3561"/>
      <w:bookmarkEnd w:id="3562"/>
      <w:bookmarkEnd w:id="3563"/>
    </w:p>
    <w:p w14:paraId="0E86F5E4" w14:textId="77777777" w:rsidR="004B0AE5" w:rsidRPr="00D3062E" w:rsidRDefault="004B0AE5" w:rsidP="004B0AE5">
      <w:r w:rsidRPr="00D3062E">
        <w:t>This resource represents a Management Discovery Subscription managed by the NSCE Server.</w:t>
      </w:r>
    </w:p>
    <w:p w14:paraId="6A93E452" w14:textId="77777777" w:rsidR="004B0AE5" w:rsidRPr="00D3062E" w:rsidRDefault="004B0AE5" w:rsidP="004B0AE5">
      <w:pPr>
        <w:pStyle w:val="Heading5"/>
      </w:pPr>
      <w:bookmarkStart w:id="3564" w:name="_Toc157434780"/>
      <w:bookmarkStart w:id="3565" w:name="_Toc157436495"/>
      <w:bookmarkStart w:id="3566" w:name="_Toc157440335"/>
      <w:bookmarkStart w:id="3567" w:name="_Toc160650007"/>
      <w:bookmarkStart w:id="3568" w:name="_Toc164928290"/>
      <w:bookmarkStart w:id="3569" w:name="_Toc168550149"/>
      <w:bookmarkStart w:id="3570" w:name="_Toc170118220"/>
      <w:r w:rsidRPr="00D3062E">
        <w:rPr>
          <w:noProof/>
          <w:lang w:eastAsia="zh-CN"/>
        </w:rPr>
        <w:t>6.5.3.3</w:t>
      </w:r>
      <w:r w:rsidRPr="00D3062E">
        <w:t>.2</w:t>
      </w:r>
      <w:r w:rsidRPr="00D3062E">
        <w:tab/>
        <w:t>Resource Definition</w:t>
      </w:r>
      <w:bookmarkEnd w:id="3564"/>
      <w:bookmarkEnd w:id="3565"/>
      <w:bookmarkEnd w:id="3566"/>
      <w:bookmarkEnd w:id="3567"/>
      <w:bookmarkEnd w:id="3568"/>
      <w:bookmarkEnd w:id="3569"/>
      <w:bookmarkEnd w:id="3570"/>
    </w:p>
    <w:p w14:paraId="46AB1C58" w14:textId="77777777" w:rsidR="004B0AE5" w:rsidRPr="00D3062E" w:rsidRDefault="004B0AE5" w:rsidP="004B0AE5">
      <w:r w:rsidRPr="00D3062E">
        <w:t xml:space="preserve">Resource URI: </w:t>
      </w:r>
      <w:r w:rsidRPr="00D3062E">
        <w:rPr>
          <w:b/>
          <w:noProof/>
        </w:rPr>
        <w:t>{apiRoot}/nsce-msd/&lt;apiVersion&gt;/subscriptions/{subscriptionId}</w:t>
      </w:r>
    </w:p>
    <w:p w14:paraId="2D6B2DCB" w14:textId="77777777" w:rsidR="004B0AE5" w:rsidRPr="00D3062E" w:rsidRDefault="004B0AE5" w:rsidP="004B0AE5">
      <w:pPr>
        <w:rPr>
          <w:rFonts w:ascii="Arial" w:hAnsi="Arial" w:cs="Arial"/>
        </w:rPr>
      </w:pPr>
      <w:r w:rsidRPr="00D3062E">
        <w:t>This resource shall support the resource URI variables defined in table </w:t>
      </w:r>
      <w:r w:rsidRPr="00D3062E">
        <w:rPr>
          <w:noProof/>
          <w:lang w:eastAsia="zh-CN"/>
        </w:rPr>
        <w:t>6.5.3.3</w:t>
      </w:r>
      <w:r w:rsidRPr="00D3062E">
        <w:t>.2-1</w:t>
      </w:r>
      <w:r w:rsidRPr="00D3062E">
        <w:rPr>
          <w:rFonts w:ascii="Arial" w:hAnsi="Arial" w:cs="Arial"/>
        </w:rPr>
        <w:t>.</w:t>
      </w:r>
    </w:p>
    <w:p w14:paraId="03C885B7" w14:textId="77777777" w:rsidR="004B0AE5" w:rsidRPr="00D3062E" w:rsidRDefault="004B0AE5" w:rsidP="004B0AE5">
      <w:pPr>
        <w:pStyle w:val="TH"/>
        <w:rPr>
          <w:rFonts w:cs="Arial"/>
        </w:rPr>
      </w:pPr>
      <w:r w:rsidRPr="00D3062E">
        <w:lastRenderedPageBreak/>
        <w:t>Table </w:t>
      </w:r>
      <w:r w:rsidRPr="00D3062E">
        <w:rPr>
          <w:noProof/>
          <w:lang w:eastAsia="zh-CN"/>
        </w:rPr>
        <w:t>6.5.3.3</w:t>
      </w:r>
      <w:r w:rsidRPr="00D3062E">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B0AE5" w:rsidRPr="00D3062E" w14:paraId="0414D2A8" w14:textId="77777777" w:rsidTr="00F8442F">
        <w:trPr>
          <w:jc w:val="center"/>
        </w:trPr>
        <w:tc>
          <w:tcPr>
            <w:tcW w:w="687" w:type="pct"/>
            <w:shd w:val="clear" w:color="000000" w:fill="C0C0C0"/>
            <w:vAlign w:val="center"/>
            <w:hideMark/>
          </w:tcPr>
          <w:p w14:paraId="3EBE5D1A" w14:textId="77777777" w:rsidR="004B0AE5" w:rsidRPr="00D3062E" w:rsidRDefault="004B0AE5" w:rsidP="00F8442F">
            <w:pPr>
              <w:pStyle w:val="TAH"/>
            </w:pPr>
            <w:r w:rsidRPr="00D3062E">
              <w:t>Name</w:t>
            </w:r>
          </w:p>
        </w:tc>
        <w:tc>
          <w:tcPr>
            <w:tcW w:w="1039" w:type="pct"/>
            <w:shd w:val="clear" w:color="000000" w:fill="C0C0C0"/>
            <w:vAlign w:val="center"/>
          </w:tcPr>
          <w:p w14:paraId="28067AF3" w14:textId="77777777" w:rsidR="004B0AE5" w:rsidRPr="00D3062E" w:rsidRDefault="004B0AE5" w:rsidP="00F8442F">
            <w:pPr>
              <w:pStyle w:val="TAH"/>
            </w:pPr>
            <w:r w:rsidRPr="00D3062E">
              <w:t>Data type</w:t>
            </w:r>
          </w:p>
        </w:tc>
        <w:tc>
          <w:tcPr>
            <w:tcW w:w="3274" w:type="pct"/>
            <w:shd w:val="clear" w:color="000000" w:fill="C0C0C0"/>
            <w:vAlign w:val="center"/>
            <w:hideMark/>
          </w:tcPr>
          <w:p w14:paraId="1BA78137" w14:textId="77777777" w:rsidR="004B0AE5" w:rsidRPr="00D3062E" w:rsidRDefault="004B0AE5" w:rsidP="00F8442F">
            <w:pPr>
              <w:pStyle w:val="TAH"/>
            </w:pPr>
            <w:r w:rsidRPr="00D3062E">
              <w:t>Definition</w:t>
            </w:r>
          </w:p>
        </w:tc>
      </w:tr>
      <w:tr w:rsidR="004B0AE5" w:rsidRPr="00D3062E" w14:paraId="48B10BE2" w14:textId="77777777" w:rsidTr="00F8442F">
        <w:trPr>
          <w:jc w:val="center"/>
        </w:trPr>
        <w:tc>
          <w:tcPr>
            <w:tcW w:w="687" w:type="pct"/>
            <w:vAlign w:val="center"/>
            <w:hideMark/>
          </w:tcPr>
          <w:p w14:paraId="2DE228EF" w14:textId="77777777" w:rsidR="004B0AE5" w:rsidRPr="00D3062E" w:rsidRDefault="004B0AE5" w:rsidP="00F8442F">
            <w:pPr>
              <w:pStyle w:val="TAL"/>
            </w:pPr>
            <w:r w:rsidRPr="00D3062E">
              <w:t>apiRoot</w:t>
            </w:r>
          </w:p>
        </w:tc>
        <w:tc>
          <w:tcPr>
            <w:tcW w:w="1039" w:type="pct"/>
            <w:vAlign w:val="center"/>
          </w:tcPr>
          <w:p w14:paraId="5849319D" w14:textId="77777777" w:rsidR="004B0AE5" w:rsidRPr="00D3062E" w:rsidRDefault="004B0AE5" w:rsidP="00F8442F">
            <w:pPr>
              <w:pStyle w:val="TAL"/>
            </w:pPr>
            <w:r w:rsidRPr="00D3062E">
              <w:t>string</w:t>
            </w:r>
          </w:p>
        </w:tc>
        <w:tc>
          <w:tcPr>
            <w:tcW w:w="3274" w:type="pct"/>
            <w:vAlign w:val="center"/>
            <w:hideMark/>
          </w:tcPr>
          <w:p w14:paraId="0B01373E" w14:textId="77777777" w:rsidR="004B0AE5" w:rsidRPr="00D3062E" w:rsidRDefault="004B0AE5" w:rsidP="00F8442F">
            <w:pPr>
              <w:pStyle w:val="TAL"/>
            </w:pPr>
            <w:r w:rsidRPr="00D3062E">
              <w:t>See clause </w:t>
            </w:r>
            <w:r w:rsidRPr="00D3062E">
              <w:rPr>
                <w:noProof/>
                <w:lang w:eastAsia="zh-CN"/>
              </w:rPr>
              <w:t>6.5</w:t>
            </w:r>
            <w:r w:rsidRPr="00D3062E">
              <w:t>.1.</w:t>
            </w:r>
          </w:p>
        </w:tc>
      </w:tr>
      <w:tr w:rsidR="004B0AE5" w:rsidRPr="00D3062E" w14:paraId="535298AF" w14:textId="77777777" w:rsidTr="00F8442F">
        <w:trPr>
          <w:jc w:val="center"/>
        </w:trPr>
        <w:tc>
          <w:tcPr>
            <w:tcW w:w="687" w:type="pct"/>
            <w:vAlign w:val="center"/>
          </w:tcPr>
          <w:p w14:paraId="4B21A615" w14:textId="77777777" w:rsidR="004B0AE5" w:rsidRPr="00D3062E" w:rsidRDefault="004B0AE5" w:rsidP="00F8442F">
            <w:pPr>
              <w:pStyle w:val="TAL"/>
            </w:pPr>
            <w:r w:rsidRPr="00D3062E">
              <w:t>subscriptionId</w:t>
            </w:r>
          </w:p>
        </w:tc>
        <w:tc>
          <w:tcPr>
            <w:tcW w:w="1039" w:type="pct"/>
            <w:vAlign w:val="center"/>
          </w:tcPr>
          <w:p w14:paraId="64ED4A52" w14:textId="77777777" w:rsidR="004B0AE5" w:rsidRPr="00D3062E" w:rsidRDefault="004B0AE5" w:rsidP="00F8442F">
            <w:pPr>
              <w:pStyle w:val="TAL"/>
            </w:pPr>
            <w:r w:rsidRPr="00D3062E">
              <w:t>string</w:t>
            </w:r>
          </w:p>
        </w:tc>
        <w:tc>
          <w:tcPr>
            <w:tcW w:w="3274" w:type="pct"/>
            <w:vAlign w:val="center"/>
          </w:tcPr>
          <w:p w14:paraId="7E490BB2" w14:textId="77777777" w:rsidR="004B0AE5" w:rsidRPr="00D3062E" w:rsidRDefault="004B0AE5" w:rsidP="00F8442F">
            <w:pPr>
              <w:pStyle w:val="TAL"/>
            </w:pPr>
            <w:r w:rsidRPr="00D3062E">
              <w:t>Represents the identifier of the "Individual Management Discovery Subscription" resource.</w:t>
            </w:r>
          </w:p>
        </w:tc>
      </w:tr>
    </w:tbl>
    <w:p w14:paraId="22B85681" w14:textId="77777777" w:rsidR="004B0AE5" w:rsidRPr="00D3062E" w:rsidRDefault="004B0AE5" w:rsidP="004B0AE5"/>
    <w:p w14:paraId="14DB600B" w14:textId="77777777" w:rsidR="004B0AE5" w:rsidRPr="00D3062E" w:rsidRDefault="004B0AE5" w:rsidP="004B0AE5">
      <w:pPr>
        <w:pStyle w:val="Heading5"/>
      </w:pPr>
      <w:bookmarkStart w:id="3571" w:name="_Toc157434781"/>
      <w:bookmarkStart w:id="3572" w:name="_Toc157436496"/>
      <w:bookmarkStart w:id="3573" w:name="_Toc157440336"/>
      <w:bookmarkStart w:id="3574" w:name="_Toc160650008"/>
      <w:bookmarkStart w:id="3575" w:name="_Toc164928291"/>
      <w:bookmarkStart w:id="3576" w:name="_Toc168550150"/>
      <w:bookmarkStart w:id="3577" w:name="_Toc170118221"/>
      <w:r w:rsidRPr="00D3062E">
        <w:rPr>
          <w:noProof/>
          <w:lang w:eastAsia="zh-CN"/>
        </w:rPr>
        <w:t>6.5.3.3</w:t>
      </w:r>
      <w:r w:rsidRPr="00D3062E">
        <w:t>.3</w:t>
      </w:r>
      <w:r w:rsidRPr="00D3062E">
        <w:tab/>
        <w:t>Resource Standard Methods</w:t>
      </w:r>
      <w:bookmarkEnd w:id="3571"/>
      <w:bookmarkEnd w:id="3572"/>
      <w:bookmarkEnd w:id="3573"/>
      <w:bookmarkEnd w:id="3574"/>
      <w:bookmarkEnd w:id="3575"/>
      <w:bookmarkEnd w:id="3576"/>
      <w:bookmarkEnd w:id="3577"/>
    </w:p>
    <w:p w14:paraId="3F003CEB" w14:textId="77777777" w:rsidR="004B0AE5" w:rsidRPr="00D3062E" w:rsidRDefault="004B0AE5" w:rsidP="000B7712">
      <w:pPr>
        <w:pStyle w:val="Heading6"/>
      </w:pPr>
      <w:bookmarkStart w:id="3578" w:name="_Toc157434782"/>
      <w:bookmarkStart w:id="3579" w:name="_Toc157436497"/>
      <w:bookmarkStart w:id="3580" w:name="_Toc157440337"/>
      <w:bookmarkStart w:id="3581" w:name="_Toc160650009"/>
      <w:bookmarkStart w:id="3582" w:name="_Toc164928292"/>
      <w:bookmarkStart w:id="3583" w:name="_Toc168550151"/>
      <w:bookmarkStart w:id="3584" w:name="_Toc170118222"/>
      <w:r w:rsidRPr="00D3062E">
        <w:t>6.5.3.3.3.1</w:t>
      </w:r>
      <w:r w:rsidRPr="00D3062E">
        <w:tab/>
        <w:t>GET</w:t>
      </w:r>
      <w:bookmarkEnd w:id="3578"/>
      <w:bookmarkEnd w:id="3579"/>
      <w:bookmarkEnd w:id="3580"/>
      <w:bookmarkEnd w:id="3581"/>
      <w:bookmarkEnd w:id="3582"/>
      <w:bookmarkEnd w:id="3583"/>
      <w:bookmarkEnd w:id="3584"/>
    </w:p>
    <w:p w14:paraId="072DE2AF" w14:textId="77777777" w:rsidR="004B0AE5" w:rsidRPr="00D3062E" w:rsidRDefault="004B0AE5" w:rsidP="004B0AE5">
      <w:pPr>
        <w:rPr>
          <w:noProof/>
          <w:lang w:eastAsia="zh-CN"/>
        </w:rPr>
      </w:pPr>
      <w:r w:rsidRPr="00D3062E">
        <w:rPr>
          <w:noProof/>
          <w:lang w:eastAsia="zh-CN"/>
        </w:rPr>
        <w:t xml:space="preserve">The HTTP GET method allows a service consumer to retrieve an existing </w:t>
      </w:r>
      <w:r w:rsidRPr="00D3062E">
        <w:t>"Individual Management Discovery Subscription" resource at the NSCE Server</w:t>
      </w:r>
      <w:r w:rsidRPr="00D3062E">
        <w:rPr>
          <w:noProof/>
          <w:lang w:eastAsia="zh-CN"/>
        </w:rPr>
        <w:t>.</w:t>
      </w:r>
    </w:p>
    <w:p w14:paraId="065E08DA" w14:textId="77777777" w:rsidR="004B0AE5" w:rsidRPr="00D3062E" w:rsidRDefault="004B0AE5" w:rsidP="004B0AE5">
      <w:r w:rsidRPr="00D3062E">
        <w:t>This method shall support the URI query parameters specified in table </w:t>
      </w:r>
      <w:r w:rsidRPr="00D3062E">
        <w:rPr>
          <w:noProof/>
          <w:lang w:eastAsia="zh-CN"/>
        </w:rPr>
        <w:t>6.5.3.3</w:t>
      </w:r>
      <w:r w:rsidRPr="00D3062E">
        <w:t>.3.1-1.</w:t>
      </w:r>
    </w:p>
    <w:p w14:paraId="60864C4A" w14:textId="77777777" w:rsidR="004B0AE5" w:rsidRPr="00D3062E" w:rsidRDefault="004B0AE5" w:rsidP="004B0AE5">
      <w:pPr>
        <w:pStyle w:val="TH"/>
        <w:rPr>
          <w:rFonts w:cs="Arial"/>
        </w:rPr>
      </w:pPr>
      <w:r w:rsidRPr="00D3062E">
        <w:t>Table </w:t>
      </w:r>
      <w:r w:rsidRPr="00D3062E">
        <w:rPr>
          <w:noProof/>
          <w:lang w:eastAsia="zh-CN"/>
        </w:rPr>
        <w:t>6.5.3.3</w:t>
      </w:r>
      <w:r w:rsidRPr="00D3062E">
        <w:t>.3.1-1: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0AE5" w:rsidRPr="00D3062E" w14:paraId="145AB6C0" w14:textId="77777777" w:rsidTr="00F8442F">
        <w:trPr>
          <w:jc w:val="center"/>
        </w:trPr>
        <w:tc>
          <w:tcPr>
            <w:tcW w:w="825" w:type="pct"/>
            <w:tcBorders>
              <w:bottom w:val="single" w:sz="6" w:space="0" w:color="auto"/>
            </w:tcBorders>
            <w:shd w:val="clear" w:color="auto" w:fill="C0C0C0"/>
            <w:vAlign w:val="center"/>
          </w:tcPr>
          <w:p w14:paraId="1B299C76" w14:textId="77777777" w:rsidR="004B0AE5" w:rsidRPr="00D3062E" w:rsidRDefault="004B0AE5" w:rsidP="00F8442F">
            <w:pPr>
              <w:pStyle w:val="TAH"/>
            </w:pPr>
            <w:r w:rsidRPr="00D3062E">
              <w:t>Name</w:t>
            </w:r>
          </w:p>
        </w:tc>
        <w:tc>
          <w:tcPr>
            <w:tcW w:w="731" w:type="pct"/>
            <w:tcBorders>
              <w:bottom w:val="single" w:sz="6" w:space="0" w:color="auto"/>
            </w:tcBorders>
            <w:shd w:val="clear" w:color="auto" w:fill="C0C0C0"/>
            <w:vAlign w:val="center"/>
          </w:tcPr>
          <w:p w14:paraId="26640BB9" w14:textId="77777777" w:rsidR="004B0AE5" w:rsidRPr="00D3062E" w:rsidRDefault="004B0AE5" w:rsidP="00F8442F">
            <w:pPr>
              <w:pStyle w:val="TAH"/>
            </w:pPr>
            <w:r w:rsidRPr="00D3062E">
              <w:t>Data type</w:t>
            </w:r>
          </w:p>
        </w:tc>
        <w:tc>
          <w:tcPr>
            <w:tcW w:w="215" w:type="pct"/>
            <w:tcBorders>
              <w:bottom w:val="single" w:sz="6" w:space="0" w:color="auto"/>
            </w:tcBorders>
            <w:shd w:val="clear" w:color="auto" w:fill="C0C0C0"/>
            <w:vAlign w:val="center"/>
          </w:tcPr>
          <w:p w14:paraId="67227C2A" w14:textId="77777777" w:rsidR="004B0AE5" w:rsidRPr="00D3062E" w:rsidRDefault="004B0AE5" w:rsidP="00F8442F">
            <w:pPr>
              <w:pStyle w:val="TAH"/>
            </w:pPr>
            <w:r w:rsidRPr="00D3062E">
              <w:t>P</w:t>
            </w:r>
          </w:p>
        </w:tc>
        <w:tc>
          <w:tcPr>
            <w:tcW w:w="580" w:type="pct"/>
            <w:tcBorders>
              <w:bottom w:val="single" w:sz="6" w:space="0" w:color="auto"/>
            </w:tcBorders>
            <w:shd w:val="clear" w:color="auto" w:fill="C0C0C0"/>
            <w:vAlign w:val="center"/>
          </w:tcPr>
          <w:p w14:paraId="31024DCC" w14:textId="77777777" w:rsidR="004B0AE5" w:rsidRPr="00D3062E" w:rsidRDefault="004B0AE5" w:rsidP="00F8442F">
            <w:pPr>
              <w:pStyle w:val="TAH"/>
            </w:pPr>
            <w:r w:rsidRPr="00D3062E">
              <w:t>Cardinality</w:t>
            </w:r>
          </w:p>
        </w:tc>
        <w:tc>
          <w:tcPr>
            <w:tcW w:w="1852" w:type="pct"/>
            <w:tcBorders>
              <w:bottom w:val="single" w:sz="6" w:space="0" w:color="auto"/>
            </w:tcBorders>
            <w:shd w:val="clear" w:color="auto" w:fill="C0C0C0"/>
            <w:vAlign w:val="center"/>
          </w:tcPr>
          <w:p w14:paraId="406F4C39" w14:textId="77777777" w:rsidR="004B0AE5" w:rsidRPr="00D3062E" w:rsidRDefault="004B0AE5" w:rsidP="00F8442F">
            <w:pPr>
              <w:pStyle w:val="TAH"/>
            </w:pPr>
            <w:r w:rsidRPr="00D3062E">
              <w:t>Description</w:t>
            </w:r>
          </w:p>
        </w:tc>
        <w:tc>
          <w:tcPr>
            <w:tcW w:w="796" w:type="pct"/>
            <w:tcBorders>
              <w:bottom w:val="single" w:sz="6" w:space="0" w:color="auto"/>
            </w:tcBorders>
            <w:shd w:val="clear" w:color="auto" w:fill="C0C0C0"/>
            <w:vAlign w:val="center"/>
          </w:tcPr>
          <w:p w14:paraId="08CBFAA1" w14:textId="77777777" w:rsidR="004B0AE5" w:rsidRPr="00D3062E" w:rsidRDefault="004B0AE5" w:rsidP="00F8442F">
            <w:pPr>
              <w:pStyle w:val="TAH"/>
            </w:pPr>
            <w:r w:rsidRPr="00D3062E">
              <w:t>Applicability</w:t>
            </w:r>
          </w:p>
        </w:tc>
      </w:tr>
      <w:tr w:rsidR="004B0AE5" w:rsidRPr="00D3062E" w14:paraId="3D6F29D0" w14:textId="77777777" w:rsidTr="00F8442F">
        <w:trPr>
          <w:jc w:val="center"/>
        </w:trPr>
        <w:tc>
          <w:tcPr>
            <w:tcW w:w="825" w:type="pct"/>
            <w:tcBorders>
              <w:top w:val="single" w:sz="6" w:space="0" w:color="auto"/>
            </w:tcBorders>
            <w:shd w:val="clear" w:color="auto" w:fill="auto"/>
            <w:vAlign w:val="center"/>
          </w:tcPr>
          <w:p w14:paraId="7721A96E" w14:textId="77777777" w:rsidR="004B0AE5" w:rsidRPr="00D3062E" w:rsidRDefault="004B0AE5" w:rsidP="00F8442F">
            <w:pPr>
              <w:pStyle w:val="TAL"/>
            </w:pPr>
            <w:r w:rsidRPr="00D3062E">
              <w:t>n/a</w:t>
            </w:r>
          </w:p>
        </w:tc>
        <w:tc>
          <w:tcPr>
            <w:tcW w:w="731" w:type="pct"/>
            <w:tcBorders>
              <w:top w:val="single" w:sz="6" w:space="0" w:color="auto"/>
            </w:tcBorders>
            <w:vAlign w:val="center"/>
          </w:tcPr>
          <w:p w14:paraId="616DDE50" w14:textId="77777777" w:rsidR="004B0AE5" w:rsidRPr="00D3062E" w:rsidRDefault="004B0AE5" w:rsidP="00F8442F">
            <w:pPr>
              <w:pStyle w:val="TAL"/>
            </w:pPr>
          </w:p>
        </w:tc>
        <w:tc>
          <w:tcPr>
            <w:tcW w:w="215" w:type="pct"/>
            <w:tcBorders>
              <w:top w:val="single" w:sz="6" w:space="0" w:color="auto"/>
            </w:tcBorders>
            <w:vAlign w:val="center"/>
          </w:tcPr>
          <w:p w14:paraId="4EF69EEB" w14:textId="77777777" w:rsidR="004B0AE5" w:rsidRPr="00D3062E" w:rsidRDefault="004B0AE5" w:rsidP="00F8442F">
            <w:pPr>
              <w:pStyle w:val="TAC"/>
            </w:pPr>
          </w:p>
        </w:tc>
        <w:tc>
          <w:tcPr>
            <w:tcW w:w="580" w:type="pct"/>
            <w:tcBorders>
              <w:top w:val="single" w:sz="6" w:space="0" w:color="auto"/>
            </w:tcBorders>
            <w:vAlign w:val="center"/>
          </w:tcPr>
          <w:p w14:paraId="663B80E0" w14:textId="77777777" w:rsidR="004B0AE5" w:rsidRPr="00D3062E" w:rsidRDefault="004B0AE5" w:rsidP="00F8442F">
            <w:pPr>
              <w:pStyle w:val="TAC"/>
            </w:pPr>
          </w:p>
        </w:tc>
        <w:tc>
          <w:tcPr>
            <w:tcW w:w="1852" w:type="pct"/>
            <w:tcBorders>
              <w:top w:val="single" w:sz="6" w:space="0" w:color="auto"/>
            </w:tcBorders>
            <w:shd w:val="clear" w:color="auto" w:fill="auto"/>
            <w:vAlign w:val="center"/>
          </w:tcPr>
          <w:p w14:paraId="13CBF39C" w14:textId="77777777" w:rsidR="004B0AE5" w:rsidRPr="00D3062E" w:rsidRDefault="004B0AE5" w:rsidP="00F8442F">
            <w:pPr>
              <w:pStyle w:val="TAL"/>
            </w:pPr>
          </w:p>
        </w:tc>
        <w:tc>
          <w:tcPr>
            <w:tcW w:w="796" w:type="pct"/>
            <w:tcBorders>
              <w:top w:val="single" w:sz="6" w:space="0" w:color="auto"/>
            </w:tcBorders>
            <w:vAlign w:val="center"/>
          </w:tcPr>
          <w:p w14:paraId="124D602C" w14:textId="77777777" w:rsidR="004B0AE5" w:rsidRPr="00D3062E" w:rsidRDefault="004B0AE5" w:rsidP="00F8442F">
            <w:pPr>
              <w:pStyle w:val="TAL"/>
            </w:pPr>
          </w:p>
        </w:tc>
      </w:tr>
    </w:tbl>
    <w:p w14:paraId="6CA3E262" w14:textId="77777777" w:rsidR="004B0AE5" w:rsidRPr="00D3062E" w:rsidRDefault="004B0AE5" w:rsidP="004B0AE5"/>
    <w:p w14:paraId="6630B0ED" w14:textId="77777777" w:rsidR="004B0AE5" w:rsidRPr="00D3062E" w:rsidRDefault="004B0AE5" w:rsidP="004B0AE5">
      <w:r w:rsidRPr="00D3062E">
        <w:t>This method shall support the request data structures specified in table </w:t>
      </w:r>
      <w:r w:rsidRPr="00D3062E">
        <w:rPr>
          <w:noProof/>
          <w:lang w:eastAsia="zh-CN"/>
        </w:rPr>
        <w:t>6.5.3.3</w:t>
      </w:r>
      <w:r w:rsidRPr="00D3062E">
        <w:t>.3.1-2 and the response data structures and response codes specified in table </w:t>
      </w:r>
      <w:r w:rsidRPr="00D3062E">
        <w:rPr>
          <w:noProof/>
          <w:lang w:eastAsia="zh-CN"/>
        </w:rPr>
        <w:t>6.5.3.3</w:t>
      </w:r>
      <w:r w:rsidRPr="00D3062E">
        <w:t>.3.1-3.</w:t>
      </w:r>
    </w:p>
    <w:p w14:paraId="75006084" w14:textId="77777777" w:rsidR="004B0AE5" w:rsidRPr="00D3062E" w:rsidRDefault="004B0AE5" w:rsidP="004B0AE5">
      <w:pPr>
        <w:pStyle w:val="TH"/>
      </w:pPr>
      <w:r w:rsidRPr="00D3062E">
        <w:t>Table </w:t>
      </w:r>
      <w:r w:rsidRPr="00D3062E">
        <w:rPr>
          <w:noProof/>
          <w:lang w:eastAsia="zh-CN"/>
        </w:rPr>
        <w:t>6.5.3.3</w:t>
      </w:r>
      <w:r w:rsidRPr="00D3062E">
        <w:t>.3.1-2: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B0AE5" w:rsidRPr="00D3062E" w14:paraId="74112CFD" w14:textId="77777777" w:rsidTr="00F8442F">
        <w:trPr>
          <w:jc w:val="center"/>
        </w:trPr>
        <w:tc>
          <w:tcPr>
            <w:tcW w:w="1627" w:type="dxa"/>
            <w:tcBorders>
              <w:bottom w:val="single" w:sz="6" w:space="0" w:color="auto"/>
            </w:tcBorders>
            <w:shd w:val="clear" w:color="auto" w:fill="C0C0C0"/>
            <w:vAlign w:val="center"/>
          </w:tcPr>
          <w:p w14:paraId="2A83A1CA" w14:textId="77777777" w:rsidR="004B0AE5" w:rsidRPr="00D3062E" w:rsidRDefault="004B0AE5" w:rsidP="00F8442F">
            <w:pPr>
              <w:pStyle w:val="TAH"/>
            </w:pPr>
            <w:r w:rsidRPr="00D3062E">
              <w:t>Data type</w:t>
            </w:r>
          </w:p>
        </w:tc>
        <w:tc>
          <w:tcPr>
            <w:tcW w:w="425" w:type="dxa"/>
            <w:tcBorders>
              <w:bottom w:val="single" w:sz="6" w:space="0" w:color="auto"/>
            </w:tcBorders>
            <w:shd w:val="clear" w:color="auto" w:fill="C0C0C0"/>
            <w:vAlign w:val="center"/>
          </w:tcPr>
          <w:p w14:paraId="16E28333" w14:textId="77777777" w:rsidR="004B0AE5" w:rsidRPr="00D3062E" w:rsidRDefault="004B0AE5" w:rsidP="00F8442F">
            <w:pPr>
              <w:pStyle w:val="TAH"/>
            </w:pPr>
            <w:r w:rsidRPr="00D3062E">
              <w:t>P</w:t>
            </w:r>
          </w:p>
        </w:tc>
        <w:tc>
          <w:tcPr>
            <w:tcW w:w="1276" w:type="dxa"/>
            <w:tcBorders>
              <w:bottom w:val="single" w:sz="6" w:space="0" w:color="auto"/>
            </w:tcBorders>
            <w:shd w:val="clear" w:color="auto" w:fill="C0C0C0"/>
            <w:vAlign w:val="center"/>
          </w:tcPr>
          <w:p w14:paraId="0ACFF394" w14:textId="77777777" w:rsidR="004B0AE5" w:rsidRPr="00D3062E" w:rsidRDefault="004B0AE5" w:rsidP="00F8442F">
            <w:pPr>
              <w:pStyle w:val="TAH"/>
            </w:pPr>
            <w:r w:rsidRPr="00D3062E">
              <w:t>Cardinality</w:t>
            </w:r>
          </w:p>
        </w:tc>
        <w:tc>
          <w:tcPr>
            <w:tcW w:w="6447" w:type="dxa"/>
            <w:tcBorders>
              <w:bottom w:val="single" w:sz="6" w:space="0" w:color="auto"/>
            </w:tcBorders>
            <w:shd w:val="clear" w:color="auto" w:fill="C0C0C0"/>
            <w:vAlign w:val="center"/>
          </w:tcPr>
          <w:p w14:paraId="66C02325" w14:textId="77777777" w:rsidR="004B0AE5" w:rsidRPr="00D3062E" w:rsidRDefault="004B0AE5" w:rsidP="00F8442F">
            <w:pPr>
              <w:pStyle w:val="TAH"/>
            </w:pPr>
            <w:r w:rsidRPr="00D3062E">
              <w:t>Description</w:t>
            </w:r>
          </w:p>
        </w:tc>
      </w:tr>
      <w:tr w:rsidR="004B0AE5" w:rsidRPr="00D3062E" w14:paraId="77489BFF" w14:textId="77777777" w:rsidTr="00F8442F">
        <w:trPr>
          <w:jc w:val="center"/>
        </w:trPr>
        <w:tc>
          <w:tcPr>
            <w:tcW w:w="1627" w:type="dxa"/>
            <w:tcBorders>
              <w:top w:val="single" w:sz="6" w:space="0" w:color="auto"/>
            </w:tcBorders>
            <w:shd w:val="clear" w:color="auto" w:fill="auto"/>
            <w:vAlign w:val="center"/>
          </w:tcPr>
          <w:p w14:paraId="51F7CAFD" w14:textId="77777777" w:rsidR="004B0AE5" w:rsidRPr="00D3062E" w:rsidRDefault="004B0AE5" w:rsidP="00F8442F">
            <w:pPr>
              <w:pStyle w:val="TAL"/>
            </w:pPr>
            <w:r w:rsidRPr="00D3062E">
              <w:t>n/a</w:t>
            </w:r>
          </w:p>
        </w:tc>
        <w:tc>
          <w:tcPr>
            <w:tcW w:w="425" w:type="dxa"/>
            <w:tcBorders>
              <w:top w:val="single" w:sz="6" w:space="0" w:color="auto"/>
            </w:tcBorders>
            <w:vAlign w:val="center"/>
          </w:tcPr>
          <w:p w14:paraId="2A332719" w14:textId="77777777" w:rsidR="004B0AE5" w:rsidRPr="00D3062E" w:rsidRDefault="004B0AE5" w:rsidP="00F8442F">
            <w:pPr>
              <w:pStyle w:val="TAC"/>
            </w:pPr>
          </w:p>
        </w:tc>
        <w:tc>
          <w:tcPr>
            <w:tcW w:w="1276" w:type="dxa"/>
            <w:tcBorders>
              <w:top w:val="single" w:sz="6" w:space="0" w:color="auto"/>
            </w:tcBorders>
            <w:vAlign w:val="center"/>
          </w:tcPr>
          <w:p w14:paraId="076FC619" w14:textId="77777777" w:rsidR="004B0AE5" w:rsidRPr="00D3062E" w:rsidRDefault="004B0AE5" w:rsidP="00F8442F">
            <w:pPr>
              <w:pStyle w:val="TAC"/>
            </w:pPr>
          </w:p>
        </w:tc>
        <w:tc>
          <w:tcPr>
            <w:tcW w:w="6447" w:type="dxa"/>
            <w:tcBorders>
              <w:top w:val="single" w:sz="6" w:space="0" w:color="auto"/>
            </w:tcBorders>
            <w:shd w:val="clear" w:color="auto" w:fill="auto"/>
            <w:vAlign w:val="center"/>
          </w:tcPr>
          <w:p w14:paraId="660F62A7" w14:textId="77777777" w:rsidR="004B0AE5" w:rsidRPr="00D3062E" w:rsidRDefault="004B0AE5" w:rsidP="00F8442F">
            <w:pPr>
              <w:pStyle w:val="TAL"/>
            </w:pPr>
          </w:p>
        </w:tc>
      </w:tr>
    </w:tbl>
    <w:p w14:paraId="37958517" w14:textId="77777777" w:rsidR="004B0AE5" w:rsidRPr="00D3062E" w:rsidRDefault="004B0AE5" w:rsidP="004B0AE5"/>
    <w:p w14:paraId="7E1F9C24" w14:textId="77777777" w:rsidR="004B0AE5" w:rsidRPr="00D3062E" w:rsidRDefault="004B0AE5" w:rsidP="004B0AE5">
      <w:pPr>
        <w:pStyle w:val="TH"/>
      </w:pPr>
      <w:r w:rsidRPr="00D3062E">
        <w:t>Table </w:t>
      </w:r>
      <w:r w:rsidRPr="00D3062E">
        <w:rPr>
          <w:noProof/>
          <w:lang w:eastAsia="zh-CN"/>
        </w:rPr>
        <w:t>6.5.3.3</w:t>
      </w:r>
      <w:r w:rsidRPr="00D3062E">
        <w:t>.3.1-3: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B0AE5" w:rsidRPr="00D3062E" w14:paraId="742F0BA8" w14:textId="77777777" w:rsidTr="00F8442F">
        <w:trPr>
          <w:jc w:val="center"/>
        </w:trPr>
        <w:tc>
          <w:tcPr>
            <w:tcW w:w="1101" w:type="pct"/>
            <w:tcBorders>
              <w:bottom w:val="single" w:sz="6" w:space="0" w:color="auto"/>
            </w:tcBorders>
            <w:shd w:val="clear" w:color="auto" w:fill="C0C0C0"/>
            <w:vAlign w:val="center"/>
          </w:tcPr>
          <w:p w14:paraId="1DB61AA6" w14:textId="77777777" w:rsidR="004B0AE5" w:rsidRPr="00D3062E" w:rsidRDefault="004B0AE5" w:rsidP="00F8442F">
            <w:pPr>
              <w:pStyle w:val="TAH"/>
            </w:pPr>
            <w:r w:rsidRPr="00D3062E">
              <w:t>Data type</w:t>
            </w:r>
          </w:p>
        </w:tc>
        <w:tc>
          <w:tcPr>
            <w:tcW w:w="221" w:type="pct"/>
            <w:tcBorders>
              <w:bottom w:val="single" w:sz="6" w:space="0" w:color="auto"/>
            </w:tcBorders>
            <w:shd w:val="clear" w:color="auto" w:fill="C0C0C0"/>
            <w:vAlign w:val="center"/>
          </w:tcPr>
          <w:p w14:paraId="6E2918A9" w14:textId="77777777" w:rsidR="004B0AE5" w:rsidRPr="00D3062E" w:rsidRDefault="004B0AE5" w:rsidP="00F8442F">
            <w:pPr>
              <w:pStyle w:val="TAH"/>
            </w:pPr>
            <w:r w:rsidRPr="00D3062E">
              <w:t>P</w:t>
            </w:r>
          </w:p>
        </w:tc>
        <w:tc>
          <w:tcPr>
            <w:tcW w:w="589" w:type="pct"/>
            <w:tcBorders>
              <w:bottom w:val="single" w:sz="6" w:space="0" w:color="auto"/>
            </w:tcBorders>
            <w:shd w:val="clear" w:color="auto" w:fill="C0C0C0"/>
            <w:vAlign w:val="center"/>
          </w:tcPr>
          <w:p w14:paraId="39A3FABD" w14:textId="77777777" w:rsidR="004B0AE5" w:rsidRPr="00D3062E" w:rsidRDefault="004B0AE5" w:rsidP="00F8442F">
            <w:pPr>
              <w:pStyle w:val="TAH"/>
            </w:pPr>
            <w:r w:rsidRPr="00D3062E">
              <w:t>Cardinality</w:t>
            </w:r>
          </w:p>
        </w:tc>
        <w:tc>
          <w:tcPr>
            <w:tcW w:w="737" w:type="pct"/>
            <w:tcBorders>
              <w:bottom w:val="single" w:sz="6" w:space="0" w:color="auto"/>
            </w:tcBorders>
            <w:shd w:val="clear" w:color="auto" w:fill="C0C0C0"/>
            <w:vAlign w:val="center"/>
          </w:tcPr>
          <w:p w14:paraId="62D6FB5A" w14:textId="77777777" w:rsidR="004B0AE5" w:rsidRPr="00D3062E" w:rsidRDefault="004B0AE5" w:rsidP="00F8442F">
            <w:pPr>
              <w:pStyle w:val="TAH"/>
            </w:pPr>
            <w:r w:rsidRPr="00D3062E">
              <w:t>Response</w:t>
            </w:r>
          </w:p>
          <w:p w14:paraId="6C758B9A" w14:textId="77777777" w:rsidR="004B0AE5" w:rsidRPr="00D3062E" w:rsidRDefault="004B0AE5" w:rsidP="00F8442F">
            <w:pPr>
              <w:pStyle w:val="TAH"/>
            </w:pPr>
            <w:r w:rsidRPr="00D3062E">
              <w:t>codes</w:t>
            </w:r>
          </w:p>
        </w:tc>
        <w:tc>
          <w:tcPr>
            <w:tcW w:w="2352" w:type="pct"/>
            <w:tcBorders>
              <w:bottom w:val="single" w:sz="6" w:space="0" w:color="auto"/>
            </w:tcBorders>
            <w:shd w:val="clear" w:color="auto" w:fill="C0C0C0"/>
            <w:vAlign w:val="center"/>
          </w:tcPr>
          <w:p w14:paraId="74797FF7" w14:textId="77777777" w:rsidR="004B0AE5" w:rsidRPr="00D3062E" w:rsidRDefault="004B0AE5" w:rsidP="00F8442F">
            <w:pPr>
              <w:pStyle w:val="TAH"/>
            </w:pPr>
            <w:r w:rsidRPr="00D3062E">
              <w:t>Description</w:t>
            </w:r>
          </w:p>
        </w:tc>
      </w:tr>
      <w:tr w:rsidR="004B0AE5" w:rsidRPr="00D3062E" w14:paraId="4FC3C782" w14:textId="77777777" w:rsidTr="00F8442F">
        <w:trPr>
          <w:jc w:val="center"/>
        </w:trPr>
        <w:tc>
          <w:tcPr>
            <w:tcW w:w="1101" w:type="pct"/>
            <w:tcBorders>
              <w:top w:val="single" w:sz="6" w:space="0" w:color="auto"/>
            </w:tcBorders>
            <w:shd w:val="clear" w:color="auto" w:fill="auto"/>
            <w:vAlign w:val="center"/>
          </w:tcPr>
          <w:p w14:paraId="4BDF1FA5" w14:textId="77777777" w:rsidR="004B0AE5" w:rsidRPr="00D3062E" w:rsidRDefault="004B0AE5" w:rsidP="00F8442F">
            <w:pPr>
              <w:pStyle w:val="TAL"/>
            </w:pPr>
            <w:r w:rsidRPr="00D3062E">
              <w:t>MnSDiscSubsc</w:t>
            </w:r>
          </w:p>
        </w:tc>
        <w:tc>
          <w:tcPr>
            <w:tcW w:w="221" w:type="pct"/>
            <w:tcBorders>
              <w:top w:val="single" w:sz="6" w:space="0" w:color="auto"/>
            </w:tcBorders>
            <w:vAlign w:val="center"/>
          </w:tcPr>
          <w:p w14:paraId="49CDE145" w14:textId="77777777" w:rsidR="004B0AE5" w:rsidRPr="00D3062E" w:rsidRDefault="004B0AE5" w:rsidP="00F8442F">
            <w:pPr>
              <w:pStyle w:val="TAC"/>
            </w:pPr>
            <w:r w:rsidRPr="00D3062E">
              <w:t>M</w:t>
            </w:r>
          </w:p>
        </w:tc>
        <w:tc>
          <w:tcPr>
            <w:tcW w:w="589" w:type="pct"/>
            <w:tcBorders>
              <w:top w:val="single" w:sz="6" w:space="0" w:color="auto"/>
            </w:tcBorders>
            <w:vAlign w:val="center"/>
          </w:tcPr>
          <w:p w14:paraId="7A47F638" w14:textId="77777777" w:rsidR="004B0AE5" w:rsidRPr="00D3062E" w:rsidRDefault="004B0AE5" w:rsidP="00F8442F">
            <w:pPr>
              <w:pStyle w:val="TAC"/>
            </w:pPr>
            <w:r w:rsidRPr="00D3062E">
              <w:t>1</w:t>
            </w:r>
          </w:p>
        </w:tc>
        <w:tc>
          <w:tcPr>
            <w:tcW w:w="737" w:type="pct"/>
            <w:tcBorders>
              <w:top w:val="single" w:sz="6" w:space="0" w:color="auto"/>
            </w:tcBorders>
            <w:vAlign w:val="center"/>
          </w:tcPr>
          <w:p w14:paraId="35BDC099" w14:textId="77777777" w:rsidR="004B0AE5" w:rsidRPr="00D3062E" w:rsidRDefault="004B0AE5" w:rsidP="00F8442F">
            <w:pPr>
              <w:pStyle w:val="TAL"/>
            </w:pPr>
            <w:r w:rsidRPr="00D3062E">
              <w:t>200 OK</w:t>
            </w:r>
          </w:p>
        </w:tc>
        <w:tc>
          <w:tcPr>
            <w:tcW w:w="2352" w:type="pct"/>
            <w:tcBorders>
              <w:top w:val="single" w:sz="6" w:space="0" w:color="auto"/>
            </w:tcBorders>
            <w:shd w:val="clear" w:color="auto" w:fill="auto"/>
            <w:vAlign w:val="center"/>
          </w:tcPr>
          <w:p w14:paraId="4B9289F8" w14:textId="77777777" w:rsidR="004B0AE5" w:rsidRPr="00D3062E" w:rsidRDefault="004B0AE5" w:rsidP="00F8442F">
            <w:pPr>
              <w:pStyle w:val="TAL"/>
            </w:pPr>
            <w:r w:rsidRPr="00D3062E">
              <w:t>Successful case. The requested</w:t>
            </w:r>
            <w:r w:rsidRPr="00D3062E">
              <w:rPr>
                <w:noProof/>
                <w:lang w:eastAsia="zh-CN"/>
              </w:rPr>
              <w:t xml:space="preserve"> </w:t>
            </w:r>
            <w:r w:rsidRPr="00D3062E">
              <w:t>"Individual Management Discovery Subscription" resource</w:t>
            </w:r>
            <w:r w:rsidRPr="00D3062E">
              <w:rPr>
                <w:noProof/>
                <w:lang w:eastAsia="zh-CN"/>
              </w:rPr>
              <w:t xml:space="preserve"> </w:t>
            </w:r>
            <w:r w:rsidRPr="00D3062E">
              <w:t>shall be returned.</w:t>
            </w:r>
          </w:p>
        </w:tc>
      </w:tr>
      <w:tr w:rsidR="004B0AE5" w:rsidRPr="00D3062E" w14:paraId="29C3F6C0" w14:textId="77777777" w:rsidTr="00F8442F">
        <w:trPr>
          <w:jc w:val="center"/>
        </w:trPr>
        <w:tc>
          <w:tcPr>
            <w:tcW w:w="1101" w:type="pct"/>
            <w:shd w:val="clear" w:color="auto" w:fill="auto"/>
            <w:vAlign w:val="center"/>
          </w:tcPr>
          <w:p w14:paraId="24C9ACF5" w14:textId="77777777" w:rsidR="004B0AE5" w:rsidRPr="00D3062E" w:rsidRDefault="004B0AE5" w:rsidP="00F8442F">
            <w:pPr>
              <w:pStyle w:val="TAL"/>
            </w:pPr>
            <w:r w:rsidRPr="00D3062E">
              <w:t>n/a</w:t>
            </w:r>
          </w:p>
        </w:tc>
        <w:tc>
          <w:tcPr>
            <w:tcW w:w="221" w:type="pct"/>
            <w:vAlign w:val="center"/>
          </w:tcPr>
          <w:p w14:paraId="67FCE79A" w14:textId="77777777" w:rsidR="004B0AE5" w:rsidRPr="00D3062E" w:rsidRDefault="004B0AE5" w:rsidP="00F8442F">
            <w:pPr>
              <w:pStyle w:val="TAC"/>
            </w:pPr>
          </w:p>
        </w:tc>
        <w:tc>
          <w:tcPr>
            <w:tcW w:w="589" w:type="pct"/>
            <w:vAlign w:val="center"/>
          </w:tcPr>
          <w:p w14:paraId="6C4DEC6A" w14:textId="77777777" w:rsidR="004B0AE5" w:rsidRPr="00D3062E" w:rsidRDefault="004B0AE5" w:rsidP="00F8442F">
            <w:pPr>
              <w:pStyle w:val="TAC"/>
            </w:pPr>
          </w:p>
        </w:tc>
        <w:tc>
          <w:tcPr>
            <w:tcW w:w="737" w:type="pct"/>
            <w:vAlign w:val="center"/>
          </w:tcPr>
          <w:p w14:paraId="047386D0" w14:textId="77777777" w:rsidR="004B0AE5" w:rsidRPr="00D3062E" w:rsidRDefault="004B0AE5" w:rsidP="00F8442F">
            <w:pPr>
              <w:pStyle w:val="TAL"/>
            </w:pPr>
            <w:r w:rsidRPr="00D3062E">
              <w:t>307 Temporary Redirect</w:t>
            </w:r>
          </w:p>
        </w:tc>
        <w:tc>
          <w:tcPr>
            <w:tcW w:w="2352" w:type="pct"/>
            <w:shd w:val="clear" w:color="auto" w:fill="auto"/>
            <w:vAlign w:val="center"/>
          </w:tcPr>
          <w:p w14:paraId="5F07870B" w14:textId="77777777" w:rsidR="004B0AE5" w:rsidRPr="00D3062E" w:rsidRDefault="004B0AE5" w:rsidP="00F8442F">
            <w:pPr>
              <w:pStyle w:val="TAL"/>
            </w:pPr>
            <w:r w:rsidRPr="00D3062E">
              <w:t>Temporary redirection.</w:t>
            </w:r>
          </w:p>
          <w:p w14:paraId="3ED494A7" w14:textId="77777777" w:rsidR="004B0AE5" w:rsidRPr="00D3062E" w:rsidRDefault="004B0AE5" w:rsidP="00F8442F">
            <w:pPr>
              <w:pStyle w:val="TAL"/>
            </w:pPr>
          </w:p>
          <w:p w14:paraId="7C579478" w14:textId="77777777" w:rsidR="004B0AE5" w:rsidRPr="00D3062E" w:rsidRDefault="004B0AE5" w:rsidP="00F8442F">
            <w:pPr>
              <w:pStyle w:val="TAL"/>
            </w:pPr>
            <w:r w:rsidRPr="00D3062E">
              <w:t>The response shall include a Location header field containing an alternative URI of the resource located in an alternative NSCE Server.</w:t>
            </w:r>
          </w:p>
          <w:p w14:paraId="46E7BC93" w14:textId="77777777" w:rsidR="004B0AE5" w:rsidRPr="00D3062E" w:rsidRDefault="004B0AE5" w:rsidP="00F8442F">
            <w:pPr>
              <w:pStyle w:val="TAL"/>
            </w:pPr>
          </w:p>
          <w:p w14:paraId="433A2C58" w14:textId="77777777" w:rsidR="004B0AE5" w:rsidRPr="00D3062E" w:rsidRDefault="004B0AE5" w:rsidP="00F8442F">
            <w:pPr>
              <w:pStyle w:val="TAL"/>
            </w:pPr>
            <w:r w:rsidRPr="00D3062E">
              <w:t>Redirection handling is described in clause 5.2.10 of 3GPP TS 29.122 [2].</w:t>
            </w:r>
          </w:p>
        </w:tc>
      </w:tr>
      <w:tr w:rsidR="004B0AE5" w:rsidRPr="00D3062E" w14:paraId="3AC51EE0" w14:textId="77777777" w:rsidTr="00F8442F">
        <w:trPr>
          <w:jc w:val="center"/>
        </w:trPr>
        <w:tc>
          <w:tcPr>
            <w:tcW w:w="1101" w:type="pct"/>
            <w:shd w:val="clear" w:color="auto" w:fill="auto"/>
            <w:vAlign w:val="center"/>
          </w:tcPr>
          <w:p w14:paraId="5DDDE1DD" w14:textId="77777777" w:rsidR="004B0AE5" w:rsidRPr="00D3062E" w:rsidRDefault="004B0AE5" w:rsidP="00F8442F">
            <w:pPr>
              <w:pStyle w:val="TAL"/>
            </w:pPr>
            <w:r w:rsidRPr="00D3062E">
              <w:rPr>
                <w:lang w:eastAsia="zh-CN"/>
              </w:rPr>
              <w:t>n/a</w:t>
            </w:r>
          </w:p>
        </w:tc>
        <w:tc>
          <w:tcPr>
            <w:tcW w:w="221" w:type="pct"/>
            <w:vAlign w:val="center"/>
          </w:tcPr>
          <w:p w14:paraId="242ECB61" w14:textId="77777777" w:rsidR="004B0AE5" w:rsidRPr="00D3062E" w:rsidRDefault="004B0AE5" w:rsidP="00F8442F">
            <w:pPr>
              <w:pStyle w:val="TAC"/>
            </w:pPr>
          </w:p>
        </w:tc>
        <w:tc>
          <w:tcPr>
            <w:tcW w:w="589" w:type="pct"/>
            <w:vAlign w:val="center"/>
          </w:tcPr>
          <w:p w14:paraId="323D17E3" w14:textId="77777777" w:rsidR="004B0AE5" w:rsidRPr="00D3062E" w:rsidRDefault="004B0AE5" w:rsidP="00F8442F">
            <w:pPr>
              <w:pStyle w:val="TAC"/>
            </w:pPr>
          </w:p>
        </w:tc>
        <w:tc>
          <w:tcPr>
            <w:tcW w:w="737" w:type="pct"/>
            <w:vAlign w:val="center"/>
          </w:tcPr>
          <w:p w14:paraId="6CCA3C86" w14:textId="77777777" w:rsidR="004B0AE5" w:rsidRPr="00D3062E" w:rsidRDefault="004B0AE5" w:rsidP="00F8442F">
            <w:pPr>
              <w:pStyle w:val="TAL"/>
            </w:pPr>
            <w:r w:rsidRPr="00D3062E">
              <w:t>308 Permanent Redirect</w:t>
            </w:r>
          </w:p>
        </w:tc>
        <w:tc>
          <w:tcPr>
            <w:tcW w:w="2352" w:type="pct"/>
            <w:shd w:val="clear" w:color="auto" w:fill="auto"/>
            <w:vAlign w:val="center"/>
          </w:tcPr>
          <w:p w14:paraId="2580D173" w14:textId="77777777" w:rsidR="004B0AE5" w:rsidRPr="00D3062E" w:rsidRDefault="004B0AE5" w:rsidP="00F8442F">
            <w:pPr>
              <w:pStyle w:val="TAL"/>
            </w:pPr>
            <w:r w:rsidRPr="00D3062E">
              <w:t>Permanent redirection.</w:t>
            </w:r>
          </w:p>
          <w:p w14:paraId="59EFEA7D" w14:textId="77777777" w:rsidR="004B0AE5" w:rsidRPr="00D3062E" w:rsidRDefault="004B0AE5" w:rsidP="00F8442F">
            <w:pPr>
              <w:pStyle w:val="TAL"/>
            </w:pPr>
          </w:p>
          <w:p w14:paraId="6403A2B6" w14:textId="77777777" w:rsidR="004B0AE5" w:rsidRPr="00D3062E" w:rsidRDefault="004B0AE5" w:rsidP="00F8442F">
            <w:pPr>
              <w:pStyle w:val="TAL"/>
            </w:pPr>
            <w:r w:rsidRPr="00D3062E">
              <w:t>The response shall include a Location header field containing an alternative URI of the resource located in an alternative NSCE Server.</w:t>
            </w:r>
          </w:p>
          <w:p w14:paraId="7A861022" w14:textId="77777777" w:rsidR="004B0AE5" w:rsidRPr="00D3062E" w:rsidRDefault="004B0AE5" w:rsidP="00F8442F">
            <w:pPr>
              <w:pStyle w:val="TAL"/>
            </w:pPr>
          </w:p>
          <w:p w14:paraId="0425D766" w14:textId="77777777" w:rsidR="004B0AE5" w:rsidRPr="00D3062E" w:rsidRDefault="004B0AE5" w:rsidP="00F8442F">
            <w:pPr>
              <w:pStyle w:val="TAL"/>
            </w:pPr>
            <w:r w:rsidRPr="00D3062E">
              <w:t>Redirection handling is described in clause 5.2.10 of 3GPP TS 29.122 [2].</w:t>
            </w:r>
          </w:p>
        </w:tc>
      </w:tr>
      <w:tr w:rsidR="004B0AE5" w:rsidRPr="00D3062E" w14:paraId="6A5FF7F0" w14:textId="77777777" w:rsidTr="00F8442F">
        <w:trPr>
          <w:jc w:val="center"/>
        </w:trPr>
        <w:tc>
          <w:tcPr>
            <w:tcW w:w="5000" w:type="pct"/>
            <w:gridSpan w:val="5"/>
            <w:shd w:val="clear" w:color="auto" w:fill="auto"/>
            <w:vAlign w:val="center"/>
          </w:tcPr>
          <w:p w14:paraId="373E4168" w14:textId="77777777" w:rsidR="004B0AE5" w:rsidRPr="00D3062E" w:rsidRDefault="004B0AE5" w:rsidP="00F8442F">
            <w:pPr>
              <w:pStyle w:val="TAN"/>
            </w:pPr>
            <w:r w:rsidRPr="00D3062E">
              <w:t>NOTE:</w:t>
            </w:r>
            <w:r w:rsidRPr="00D3062E">
              <w:rPr>
                <w:noProof/>
              </w:rPr>
              <w:tab/>
              <w:t xml:space="preserve">The mandatory </w:t>
            </w:r>
            <w:r w:rsidRPr="00D3062E">
              <w:t>HTTP error status codes for the HTTP GET method listed in table 5.2.6-1 of 3GPP TS 29.122 [2] shall also apply.</w:t>
            </w:r>
          </w:p>
        </w:tc>
      </w:tr>
    </w:tbl>
    <w:p w14:paraId="7EB7A520" w14:textId="77777777" w:rsidR="004B0AE5" w:rsidRPr="00D3062E" w:rsidRDefault="004B0AE5" w:rsidP="004B0AE5"/>
    <w:p w14:paraId="6646AEE3" w14:textId="77777777" w:rsidR="004B0AE5" w:rsidRPr="00D3062E" w:rsidRDefault="004B0AE5" w:rsidP="004B0AE5">
      <w:pPr>
        <w:pStyle w:val="TH"/>
      </w:pPr>
      <w:r w:rsidRPr="00D3062E">
        <w:t>Table </w:t>
      </w:r>
      <w:r w:rsidRPr="00D3062E">
        <w:rPr>
          <w:noProof/>
          <w:lang w:eastAsia="zh-CN"/>
        </w:rPr>
        <w:t>6.5.3.3</w:t>
      </w:r>
      <w:r w:rsidRPr="00D3062E">
        <w:t>.3.1-4: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D3062E" w14:paraId="079E5F21" w14:textId="77777777" w:rsidTr="00F8442F">
        <w:trPr>
          <w:jc w:val="center"/>
        </w:trPr>
        <w:tc>
          <w:tcPr>
            <w:tcW w:w="824" w:type="pct"/>
            <w:shd w:val="clear" w:color="auto" w:fill="C0C0C0"/>
            <w:vAlign w:val="center"/>
          </w:tcPr>
          <w:p w14:paraId="40B03AD1" w14:textId="77777777" w:rsidR="004B0AE5" w:rsidRPr="00D3062E" w:rsidRDefault="004B0AE5" w:rsidP="00F8442F">
            <w:pPr>
              <w:pStyle w:val="TAH"/>
            </w:pPr>
            <w:r w:rsidRPr="00D3062E">
              <w:t>Name</w:t>
            </w:r>
          </w:p>
        </w:tc>
        <w:tc>
          <w:tcPr>
            <w:tcW w:w="732" w:type="pct"/>
            <w:shd w:val="clear" w:color="auto" w:fill="C0C0C0"/>
            <w:vAlign w:val="center"/>
          </w:tcPr>
          <w:p w14:paraId="43CD4389" w14:textId="77777777" w:rsidR="004B0AE5" w:rsidRPr="00D3062E" w:rsidRDefault="004B0AE5" w:rsidP="00F8442F">
            <w:pPr>
              <w:pStyle w:val="TAH"/>
            </w:pPr>
            <w:r w:rsidRPr="00D3062E">
              <w:t>Data type</w:t>
            </w:r>
          </w:p>
        </w:tc>
        <w:tc>
          <w:tcPr>
            <w:tcW w:w="217" w:type="pct"/>
            <w:shd w:val="clear" w:color="auto" w:fill="C0C0C0"/>
            <w:vAlign w:val="center"/>
          </w:tcPr>
          <w:p w14:paraId="34A4AFEB" w14:textId="77777777" w:rsidR="004B0AE5" w:rsidRPr="00D3062E" w:rsidRDefault="004B0AE5" w:rsidP="00F8442F">
            <w:pPr>
              <w:pStyle w:val="TAH"/>
            </w:pPr>
            <w:r w:rsidRPr="00D3062E">
              <w:t>P</w:t>
            </w:r>
          </w:p>
        </w:tc>
        <w:tc>
          <w:tcPr>
            <w:tcW w:w="581" w:type="pct"/>
            <w:shd w:val="clear" w:color="auto" w:fill="C0C0C0"/>
            <w:vAlign w:val="center"/>
          </w:tcPr>
          <w:p w14:paraId="2CFD9959" w14:textId="77777777" w:rsidR="004B0AE5" w:rsidRPr="00D3062E" w:rsidRDefault="004B0AE5" w:rsidP="00F8442F">
            <w:pPr>
              <w:pStyle w:val="TAH"/>
            </w:pPr>
            <w:r w:rsidRPr="00D3062E">
              <w:t>Cardinality</w:t>
            </w:r>
          </w:p>
        </w:tc>
        <w:tc>
          <w:tcPr>
            <w:tcW w:w="2645" w:type="pct"/>
            <w:shd w:val="clear" w:color="auto" w:fill="C0C0C0"/>
            <w:vAlign w:val="center"/>
          </w:tcPr>
          <w:p w14:paraId="17F0B00B" w14:textId="77777777" w:rsidR="004B0AE5" w:rsidRPr="00D3062E" w:rsidRDefault="004B0AE5" w:rsidP="00F8442F">
            <w:pPr>
              <w:pStyle w:val="TAH"/>
            </w:pPr>
            <w:r w:rsidRPr="00D3062E">
              <w:t>Description</w:t>
            </w:r>
          </w:p>
        </w:tc>
      </w:tr>
      <w:tr w:rsidR="004B0AE5" w:rsidRPr="00D3062E" w14:paraId="104471B4" w14:textId="77777777" w:rsidTr="00F8442F">
        <w:trPr>
          <w:jc w:val="center"/>
        </w:trPr>
        <w:tc>
          <w:tcPr>
            <w:tcW w:w="824" w:type="pct"/>
            <w:shd w:val="clear" w:color="auto" w:fill="auto"/>
            <w:vAlign w:val="center"/>
          </w:tcPr>
          <w:p w14:paraId="61B43341" w14:textId="77777777" w:rsidR="004B0AE5" w:rsidRPr="00D3062E" w:rsidRDefault="004B0AE5" w:rsidP="00F8442F">
            <w:pPr>
              <w:pStyle w:val="TAL"/>
            </w:pPr>
            <w:r w:rsidRPr="00D3062E">
              <w:t>Location</w:t>
            </w:r>
          </w:p>
        </w:tc>
        <w:tc>
          <w:tcPr>
            <w:tcW w:w="732" w:type="pct"/>
            <w:vAlign w:val="center"/>
          </w:tcPr>
          <w:p w14:paraId="591F1C47" w14:textId="77777777" w:rsidR="004B0AE5" w:rsidRPr="00D3062E" w:rsidRDefault="004B0AE5" w:rsidP="00F8442F">
            <w:pPr>
              <w:pStyle w:val="TAL"/>
            </w:pPr>
            <w:r w:rsidRPr="00D3062E">
              <w:t>string</w:t>
            </w:r>
          </w:p>
        </w:tc>
        <w:tc>
          <w:tcPr>
            <w:tcW w:w="217" w:type="pct"/>
            <w:vAlign w:val="center"/>
          </w:tcPr>
          <w:p w14:paraId="198CBD91" w14:textId="77777777" w:rsidR="004B0AE5" w:rsidRPr="00D3062E" w:rsidRDefault="004B0AE5" w:rsidP="00F8442F">
            <w:pPr>
              <w:pStyle w:val="TAC"/>
            </w:pPr>
            <w:r w:rsidRPr="00D3062E">
              <w:t>M</w:t>
            </w:r>
          </w:p>
        </w:tc>
        <w:tc>
          <w:tcPr>
            <w:tcW w:w="581" w:type="pct"/>
            <w:vAlign w:val="center"/>
          </w:tcPr>
          <w:p w14:paraId="47511B1F" w14:textId="77777777" w:rsidR="004B0AE5" w:rsidRPr="00D3062E" w:rsidRDefault="004B0AE5" w:rsidP="00F8442F">
            <w:pPr>
              <w:pStyle w:val="TAC"/>
            </w:pPr>
            <w:r w:rsidRPr="00D3062E">
              <w:t>1</w:t>
            </w:r>
          </w:p>
        </w:tc>
        <w:tc>
          <w:tcPr>
            <w:tcW w:w="2645" w:type="pct"/>
            <w:shd w:val="clear" w:color="auto" w:fill="auto"/>
            <w:vAlign w:val="center"/>
          </w:tcPr>
          <w:p w14:paraId="0D8A5DFD" w14:textId="77777777" w:rsidR="004B0AE5" w:rsidRPr="00D3062E" w:rsidRDefault="004B0AE5" w:rsidP="00F8442F">
            <w:pPr>
              <w:pStyle w:val="TAL"/>
            </w:pPr>
            <w:r w:rsidRPr="00D3062E">
              <w:t>Contains an alternative URI of the resource located in an alternative NSCE Server.</w:t>
            </w:r>
          </w:p>
        </w:tc>
      </w:tr>
    </w:tbl>
    <w:p w14:paraId="2CCAC21C" w14:textId="77777777" w:rsidR="004B0AE5" w:rsidRPr="00D3062E" w:rsidRDefault="004B0AE5" w:rsidP="004B0AE5"/>
    <w:p w14:paraId="79857D17" w14:textId="77777777" w:rsidR="004B0AE5" w:rsidRPr="00D3062E" w:rsidRDefault="004B0AE5" w:rsidP="004B0AE5">
      <w:pPr>
        <w:pStyle w:val="TH"/>
      </w:pPr>
      <w:r w:rsidRPr="00D3062E">
        <w:lastRenderedPageBreak/>
        <w:t>Table </w:t>
      </w:r>
      <w:r w:rsidRPr="00D3062E">
        <w:rPr>
          <w:noProof/>
          <w:lang w:eastAsia="zh-CN"/>
        </w:rPr>
        <w:t>6.5.3.3</w:t>
      </w:r>
      <w:r w:rsidRPr="00D3062E">
        <w:t>.3.1-5: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D3062E" w14:paraId="5A4A1387" w14:textId="77777777" w:rsidTr="00F8442F">
        <w:trPr>
          <w:jc w:val="center"/>
        </w:trPr>
        <w:tc>
          <w:tcPr>
            <w:tcW w:w="824" w:type="pct"/>
            <w:shd w:val="clear" w:color="auto" w:fill="C0C0C0"/>
            <w:vAlign w:val="center"/>
          </w:tcPr>
          <w:p w14:paraId="111CE228" w14:textId="77777777" w:rsidR="004B0AE5" w:rsidRPr="00D3062E" w:rsidRDefault="004B0AE5" w:rsidP="00F8442F">
            <w:pPr>
              <w:pStyle w:val="TAH"/>
            </w:pPr>
            <w:r w:rsidRPr="00D3062E">
              <w:t>Name</w:t>
            </w:r>
          </w:p>
        </w:tc>
        <w:tc>
          <w:tcPr>
            <w:tcW w:w="732" w:type="pct"/>
            <w:shd w:val="clear" w:color="auto" w:fill="C0C0C0"/>
            <w:vAlign w:val="center"/>
          </w:tcPr>
          <w:p w14:paraId="1C1CC351" w14:textId="77777777" w:rsidR="004B0AE5" w:rsidRPr="00D3062E" w:rsidRDefault="004B0AE5" w:rsidP="00F8442F">
            <w:pPr>
              <w:pStyle w:val="TAH"/>
            </w:pPr>
            <w:r w:rsidRPr="00D3062E">
              <w:t>Data type</w:t>
            </w:r>
          </w:p>
        </w:tc>
        <w:tc>
          <w:tcPr>
            <w:tcW w:w="217" w:type="pct"/>
            <w:shd w:val="clear" w:color="auto" w:fill="C0C0C0"/>
            <w:vAlign w:val="center"/>
          </w:tcPr>
          <w:p w14:paraId="167DC967" w14:textId="77777777" w:rsidR="004B0AE5" w:rsidRPr="00D3062E" w:rsidRDefault="004B0AE5" w:rsidP="00F8442F">
            <w:pPr>
              <w:pStyle w:val="TAH"/>
            </w:pPr>
            <w:r w:rsidRPr="00D3062E">
              <w:t>P</w:t>
            </w:r>
          </w:p>
        </w:tc>
        <w:tc>
          <w:tcPr>
            <w:tcW w:w="581" w:type="pct"/>
            <w:shd w:val="clear" w:color="auto" w:fill="C0C0C0"/>
            <w:vAlign w:val="center"/>
          </w:tcPr>
          <w:p w14:paraId="72A43920" w14:textId="77777777" w:rsidR="004B0AE5" w:rsidRPr="00D3062E" w:rsidRDefault="004B0AE5" w:rsidP="00F8442F">
            <w:pPr>
              <w:pStyle w:val="TAH"/>
            </w:pPr>
            <w:r w:rsidRPr="00D3062E">
              <w:t>Cardinality</w:t>
            </w:r>
          </w:p>
        </w:tc>
        <w:tc>
          <w:tcPr>
            <w:tcW w:w="2645" w:type="pct"/>
            <w:shd w:val="clear" w:color="auto" w:fill="C0C0C0"/>
            <w:vAlign w:val="center"/>
          </w:tcPr>
          <w:p w14:paraId="2130701F" w14:textId="77777777" w:rsidR="004B0AE5" w:rsidRPr="00D3062E" w:rsidRDefault="004B0AE5" w:rsidP="00F8442F">
            <w:pPr>
              <w:pStyle w:val="TAH"/>
            </w:pPr>
            <w:r w:rsidRPr="00D3062E">
              <w:t>Description</w:t>
            </w:r>
          </w:p>
        </w:tc>
      </w:tr>
      <w:tr w:rsidR="004B0AE5" w:rsidRPr="00D3062E" w14:paraId="060488F3" w14:textId="77777777" w:rsidTr="00F8442F">
        <w:trPr>
          <w:jc w:val="center"/>
        </w:trPr>
        <w:tc>
          <w:tcPr>
            <w:tcW w:w="824" w:type="pct"/>
            <w:shd w:val="clear" w:color="auto" w:fill="auto"/>
            <w:vAlign w:val="center"/>
          </w:tcPr>
          <w:p w14:paraId="66DBF9B5" w14:textId="77777777" w:rsidR="004B0AE5" w:rsidRPr="00D3062E" w:rsidRDefault="004B0AE5" w:rsidP="00F8442F">
            <w:pPr>
              <w:pStyle w:val="TAL"/>
            </w:pPr>
            <w:r w:rsidRPr="00D3062E">
              <w:t>Location</w:t>
            </w:r>
          </w:p>
        </w:tc>
        <w:tc>
          <w:tcPr>
            <w:tcW w:w="732" w:type="pct"/>
            <w:vAlign w:val="center"/>
          </w:tcPr>
          <w:p w14:paraId="20078287" w14:textId="77777777" w:rsidR="004B0AE5" w:rsidRPr="00D3062E" w:rsidRDefault="004B0AE5" w:rsidP="00F8442F">
            <w:pPr>
              <w:pStyle w:val="TAL"/>
            </w:pPr>
            <w:r w:rsidRPr="00D3062E">
              <w:t>string</w:t>
            </w:r>
          </w:p>
        </w:tc>
        <w:tc>
          <w:tcPr>
            <w:tcW w:w="217" w:type="pct"/>
            <w:vAlign w:val="center"/>
          </w:tcPr>
          <w:p w14:paraId="5B272C7D" w14:textId="77777777" w:rsidR="004B0AE5" w:rsidRPr="00D3062E" w:rsidRDefault="004B0AE5" w:rsidP="00F8442F">
            <w:pPr>
              <w:pStyle w:val="TAC"/>
            </w:pPr>
            <w:r w:rsidRPr="00D3062E">
              <w:t>M</w:t>
            </w:r>
          </w:p>
        </w:tc>
        <w:tc>
          <w:tcPr>
            <w:tcW w:w="581" w:type="pct"/>
            <w:vAlign w:val="center"/>
          </w:tcPr>
          <w:p w14:paraId="08E2A123" w14:textId="77777777" w:rsidR="004B0AE5" w:rsidRPr="00D3062E" w:rsidRDefault="004B0AE5" w:rsidP="00F8442F">
            <w:pPr>
              <w:pStyle w:val="TAC"/>
            </w:pPr>
            <w:r w:rsidRPr="00D3062E">
              <w:t>1</w:t>
            </w:r>
          </w:p>
        </w:tc>
        <w:tc>
          <w:tcPr>
            <w:tcW w:w="2645" w:type="pct"/>
            <w:shd w:val="clear" w:color="auto" w:fill="auto"/>
            <w:vAlign w:val="center"/>
          </w:tcPr>
          <w:p w14:paraId="794C7A80" w14:textId="77777777" w:rsidR="004B0AE5" w:rsidRPr="00D3062E" w:rsidRDefault="004B0AE5" w:rsidP="00F8442F">
            <w:pPr>
              <w:pStyle w:val="TAL"/>
            </w:pPr>
            <w:r w:rsidRPr="00D3062E">
              <w:t>Contains an alternative URI of the resource located in an alternative NSCE Server.</w:t>
            </w:r>
          </w:p>
        </w:tc>
      </w:tr>
    </w:tbl>
    <w:p w14:paraId="77067CE9" w14:textId="77777777" w:rsidR="004B0AE5" w:rsidRPr="00D3062E" w:rsidRDefault="004B0AE5" w:rsidP="004B0AE5"/>
    <w:p w14:paraId="4EF2DE0C" w14:textId="77777777" w:rsidR="004B0AE5" w:rsidRPr="00D3062E" w:rsidRDefault="004B0AE5" w:rsidP="000B7712">
      <w:pPr>
        <w:pStyle w:val="Heading6"/>
      </w:pPr>
      <w:bookmarkStart w:id="3585" w:name="_Toc157434783"/>
      <w:bookmarkStart w:id="3586" w:name="_Toc157436498"/>
      <w:bookmarkStart w:id="3587" w:name="_Toc157440338"/>
      <w:bookmarkStart w:id="3588" w:name="_Toc160650010"/>
      <w:bookmarkStart w:id="3589" w:name="_Toc164928293"/>
      <w:bookmarkStart w:id="3590" w:name="_Toc168550152"/>
      <w:bookmarkStart w:id="3591" w:name="_Toc170118223"/>
      <w:r w:rsidRPr="00D3062E">
        <w:t>6.5.3.3.3.2</w:t>
      </w:r>
      <w:r w:rsidRPr="00D3062E">
        <w:tab/>
        <w:t>PUT</w:t>
      </w:r>
      <w:bookmarkEnd w:id="3585"/>
      <w:bookmarkEnd w:id="3586"/>
      <w:bookmarkEnd w:id="3587"/>
      <w:bookmarkEnd w:id="3588"/>
      <w:bookmarkEnd w:id="3589"/>
      <w:bookmarkEnd w:id="3590"/>
      <w:bookmarkEnd w:id="3591"/>
    </w:p>
    <w:p w14:paraId="563D3F4F" w14:textId="77777777" w:rsidR="004B0AE5" w:rsidRPr="00D3062E" w:rsidRDefault="004B0AE5" w:rsidP="004B0AE5">
      <w:pPr>
        <w:rPr>
          <w:noProof/>
          <w:lang w:eastAsia="zh-CN"/>
        </w:rPr>
      </w:pPr>
      <w:r w:rsidRPr="00D3062E">
        <w:rPr>
          <w:noProof/>
          <w:lang w:eastAsia="zh-CN"/>
        </w:rPr>
        <w:t xml:space="preserve">The HTTP PUT method allows a service consumer to request the update of an existing </w:t>
      </w:r>
      <w:r w:rsidRPr="00D3062E">
        <w:t>"Individual Management Discovery Subscription" resource at the NSCE Server</w:t>
      </w:r>
      <w:r w:rsidRPr="00D3062E">
        <w:rPr>
          <w:noProof/>
          <w:lang w:eastAsia="zh-CN"/>
        </w:rPr>
        <w:t>.</w:t>
      </w:r>
    </w:p>
    <w:p w14:paraId="06B2A872" w14:textId="77777777" w:rsidR="004B0AE5" w:rsidRPr="00D3062E" w:rsidRDefault="004B0AE5" w:rsidP="004B0AE5">
      <w:r w:rsidRPr="00D3062E">
        <w:t>This method shall support the URI query parameters specified in table </w:t>
      </w:r>
      <w:r w:rsidRPr="00D3062E">
        <w:rPr>
          <w:noProof/>
          <w:lang w:eastAsia="zh-CN"/>
        </w:rPr>
        <w:t>6.5.3.3</w:t>
      </w:r>
      <w:r w:rsidRPr="00D3062E">
        <w:t>.3.2-1.</w:t>
      </w:r>
    </w:p>
    <w:p w14:paraId="0EF4E2BA" w14:textId="77777777" w:rsidR="004B0AE5" w:rsidRPr="00D3062E" w:rsidRDefault="004B0AE5" w:rsidP="004B0AE5">
      <w:pPr>
        <w:pStyle w:val="TH"/>
        <w:rPr>
          <w:rFonts w:cs="Arial"/>
        </w:rPr>
      </w:pPr>
      <w:r w:rsidRPr="00D3062E">
        <w:t>Table </w:t>
      </w:r>
      <w:r w:rsidRPr="00D3062E">
        <w:rPr>
          <w:noProof/>
          <w:lang w:eastAsia="zh-CN"/>
        </w:rPr>
        <w:t>6.5.3.3</w:t>
      </w:r>
      <w:r w:rsidRPr="00D3062E">
        <w:t>.3.2-1: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0AE5" w:rsidRPr="00D3062E" w14:paraId="5F0E6FCE" w14:textId="77777777" w:rsidTr="00F8442F">
        <w:trPr>
          <w:jc w:val="center"/>
        </w:trPr>
        <w:tc>
          <w:tcPr>
            <w:tcW w:w="825" w:type="pct"/>
            <w:tcBorders>
              <w:bottom w:val="single" w:sz="6" w:space="0" w:color="auto"/>
            </w:tcBorders>
            <w:shd w:val="clear" w:color="auto" w:fill="C0C0C0"/>
            <w:vAlign w:val="center"/>
          </w:tcPr>
          <w:p w14:paraId="63AAADB8" w14:textId="77777777" w:rsidR="004B0AE5" w:rsidRPr="00D3062E" w:rsidRDefault="004B0AE5" w:rsidP="00F8442F">
            <w:pPr>
              <w:pStyle w:val="TAH"/>
            </w:pPr>
            <w:r w:rsidRPr="00D3062E">
              <w:t>Name</w:t>
            </w:r>
          </w:p>
        </w:tc>
        <w:tc>
          <w:tcPr>
            <w:tcW w:w="731" w:type="pct"/>
            <w:tcBorders>
              <w:bottom w:val="single" w:sz="6" w:space="0" w:color="auto"/>
            </w:tcBorders>
            <w:shd w:val="clear" w:color="auto" w:fill="C0C0C0"/>
            <w:vAlign w:val="center"/>
          </w:tcPr>
          <w:p w14:paraId="25D755DF" w14:textId="77777777" w:rsidR="004B0AE5" w:rsidRPr="00D3062E" w:rsidRDefault="004B0AE5" w:rsidP="00F8442F">
            <w:pPr>
              <w:pStyle w:val="TAH"/>
            </w:pPr>
            <w:r w:rsidRPr="00D3062E">
              <w:t>Data type</w:t>
            </w:r>
          </w:p>
        </w:tc>
        <w:tc>
          <w:tcPr>
            <w:tcW w:w="215" w:type="pct"/>
            <w:tcBorders>
              <w:bottom w:val="single" w:sz="6" w:space="0" w:color="auto"/>
            </w:tcBorders>
            <w:shd w:val="clear" w:color="auto" w:fill="C0C0C0"/>
            <w:vAlign w:val="center"/>
          </w:tcPr>
          <w:p w14:paraId="51060050" w14:textId="77777777" w:rsidR="004B0AE5" w:rsidRPr="00D3062E" w:rsidRDefault="004B0AE5" w:rsidP="00F8442F">
            <w:pPr>
              <w:pStyle w:val="TAH"/>
            </w:pPr>
            <w:r w:rsidRPr="00D3062E">
              <w:t>P</w:t>
            </w:r>
          </w:p>
        </w:tc>
        <w:tc>
          <w:tcPr>
            <w:tcW w:w="580" w:type="pct"/>
            <w:tcBorders>
              <w:bottom w:val="single" w:sz="6" w:space="0" w:color="auto"/>
            </w:tcBorders>
            <w:shd w:val="clear" w:color="auto" w:fill="C0C0C0"/>
            <w:vAlign w:val="center"/>
          </w:tcPr>
          <w:p w14:paraId="6E46CEA8" w14:textId="77777777" w:rsidR="004B0AE5" w:rsidRPr="00D3062E" w:rsidRDefault="004B0AE5" w:rsidP="00F8442F">
            <w:pPr>
              <w:pStyle w:val="TAH"/>
            </w:pPr>
            <w:r w:rsidRPr="00D3062E">
              <w:t>Cardinality</w:t>
            </w:r>
          </w:p>
        </w:tc>
        <w:tc>
          <w:tcPr>
            <w:tcW w:w="1852" w:type="pct"/>
            <w:tcBorders>
              <w:bottom w:val="single" w:sz="6" w:space="0" w:color="auto"/>
            </w:tcBorders>
            <w:shd w:val="clear" w:color="auto" w:fill="C0C0C0"/>
            <w:vAlign w:val="center"/>
          </w:tcPr>
          <w:p w14:paraId="2D72FBD1" w14:textId="77777777" w:rsidR="004B0AE5" w:rsidRPr="00D3062E" w:rsidRDefault="004B0AE5" w:rsidP="00F8442F">
            <w:pPr>
              <w:pStyle w:val="TAH"/>
            </w:pPr>
            <w:r w:rsidRPr="00D3062E">
              <w:t>Description</w:t>
            </w:r>
          </w:p>
        </w:tc>
        <w:tc>
          <w:tcPr>
            <w:tcW w:w="796" w:type="pct"/>
            <w:tcBorders>
              <w:bottom w:val="single" w:sz="6" w:space="0" w:color="auto"/>
            </w:tcBorders>
            <w:shd w:val="clear" w:color="auto" w:fill="C0C0C0"/>
            <w:vAlign w:val="center"/>
          </w:tcPr>
          <w:p w14:paraId="2F335346" w14:textId="77777777" w:rsidR="004B0AE5" w:rsidRPr="00D3062E" w:rsidRDefault="004B0AE5" w:rsidP="00F8442F">
            <w:pPr>
              <w:pStyle w:val="TAH"/>
            </w:pPr>
            <w:r w:rsidRPr="00D3062E">
              <w:t>Applicability</w:t>
            </w:r>
          </w:p>
        </w:tc>
      </w:tr>
      <w:tr w:rsidR="004B0AE5" w:rsidRPr="00D3062E" w14:paraId="37C955C7" w14:textId="77777777" w:rsidTr="00F8442F">
        <w:trPr>
          <w:jc w:val="center"/>
        </w:trPr>
        <w:tc>
          <w:tcPr>
            <w:tcW w:w="825" w:type="pct"/>
            <w:tcBorders>
              <w:top w:val="single" w:sz="6" w:space="0" w:color="auto"/>
            </w:tcBorders>
            <w:shd w:val="clear" w:color="auto" w:fill="auto"/>
            <w:vAlign w:val="center"/>
          </w:tcPr>
          <w:p w14:paraId="47E427B3" w14:textId="77777777" w:rsidR="004B0AE5" w:rsidRPr="00D3062E" w:rsidRDefault="004B0AE5" w:rsidP="00F8442F">
            <w:pPr>
              <w:pStyle w:val="TAL"/>
            </w:pPr>
            <w:r w:rsidRPr="00D3062E">
              <w:t>n/a</w:t>
            </w:r>
          </w:p>
        </w:tc>
        <w:tc>
          <w:tcPr>
            <w:tcW w:w="731" w:type="pct"/>
            <w:tcBorders>
              <w:top w:val="single" w:sz="6" w:space="0" w:color="auto"/>
            </w:tcBorders>
            <w:vAlign w:val="center"/>
          </w:tcPr>
          <w:p w14:paraId="16D3CD28" w14:textId="77777777" w:rsidR="004B0AE5" w:rsidRPr="00D3062E" w:rsidRDefault="004B0AE5" w:rsidP="00F8442F">
            <w:pPr>
              <w:pStyle w:val="TAL"/>
            </w:pPr>
          </w:p>
        </w:tc>
        <w:tc>
          <w:tcPr>
            <w:tcW w:w="215" w:type="pct"/>
            <w:tcBorders>
              <w:top w:val="single" w:sz="6" w:space="0" w:color="auto"/>
            </w:tcBorders>
            <w:vAlign w:val="center"/>
          </w:tcPr>
          <w:p w14:paraId="567223D0" w14:textId="77777777" w:rsidR="004B0AE5" w:rsidRPr="00D3062E" w:rsidRDefault="004B0AE5" w:rsidP="00F8442F">
            <w:pPr>
              <w:pStyle w:val="TAC"/>
            </w:pPr>
          </w:p>
        </w:tc>
        <w:tc>
          <w:tcPr>
            <w:tcW w:w="580" w:type="pct"/>
            <w:tcBorders>
              <w:top w:val="single" w:sz="6" w:space="0" w:color="auto"/>
            </w:tcBorders>
            <w:vAlign w:val="center"/>
          </w:tcPr>
          <w:p w14:paraId="73D4C9D0" w14:textId="77777777" w:rsidR="004B0AE5" w:rsidRPr="00D3062E" w:rsidRDefault="004B0AE5" w:rsidP="00F8442F">
            <w:pPr>
              <w:pStyle w:val="TAC"/>
            </w:pPr>
          </w:p>
        </w:tc>
        <w:tc>
          <w:tcPr>
            <w:tcW w:w="1852" w:type="pct"/>
            <w:tcBorders>
              <w:top w:val="single" w:sz="6" w:space="0" w:color="auto"/>
            </w:tcBorders>
            <w:shd w:val="clear" w:color="auto" w:fill="auto"/>
            <w:vAlign w:val="center"/>
          </w:tcPr>
          <w:p w14:paraId="454F15F1" w14:textId="77777777" w:rsidR="004B0AE5" w:rsidRPr="00D3062E" w:rsidRDefault="004B0AE5" w:rsidP="00F8442F">
            <w:pPr>
              <w:pStyle w:val="TAL"/>
            </w:pPr>
          </w:p>
        </w:tc>
        <w:tc>
          <w:tcPr>
            <w:tcW w:w="796" w:type="pct"/>
            <w:tcBorders>
              <w:top w:val="single" w:sz="6" w:space="0" w:color="auto"/>
            </w:tcBorders>
            <w:vAlign w:val="center"/>
          </w:tcPr>
          <w:p w14:paraId="06098F41" w14:textId="77777777" w:rsidR="004B0AE5" w:rsidRPr="00D3062E" w:rsidRDefault="004B0AE5" w:rsidP="00F8442F">
            <w:pPr>
              <w:pStyle w:val="TAL"/>
            </w:pPr>
          </w:p>
        </w:tc>
      </w:tr>
    </w:tbl>
    <w:p w14:paraId="41EC90BB" w14:textId="77777777" w:rsidR="004B0AE5" w:rsidRPr="00D3062E" w:rsidRDefault="004B0AE5" w:rsidP="004B0AE5"/>
    <w:p w14:paraId="2B791CD1" w14:textId="77777777" w:rsidR="004B0AE5" w:rsidRPr="00D3062E" w:rsidRDefault="004B0AE5" w:rsidP="004B0AE5">
      <w:r w:rsidRPr="00D3062E">
        <w:t>This method shall support the request data structures specified in table </w:t>
      </w:r>
      <w:r w:rsidRPr="00D3062E">
        <w:rPr>
          <w:noProof/>
          <w:lang w:eastAsia="zh-CN"/>
        </w:rPr>
        <w:t>6.5.3.3</w:t>
      </w:r>
      <w:r w:rsidRPr="00D3062E">
        <w:t>.3.2-2 and the response data structures and response codes specified in table </w:t>
      </w:r>
      <w:r w:rsidRPr="00D3062E">
        <w:rPr>
          <w:noProof/>
          <w:lang w:eastAsia="zh-CN"/>
        </w:rPr>
        <w:t>6.5.3.3</w:t>
      </w:r>
      <w:r w:rsidRPr="00D3062E">
        <w:t>.3.2-3.</w:t>
      </w:r>
    </w:p>
    <w:p w14:paraId="60535152" w14:textId="77777777" w:rsidR="004B0AE5" w:rsidRPr="00D3062E" w:rsidRDefault="004B0AE5" w:rsidP="004B0AE5">
      <w:pPr>
        <w:pStyle w:val="TH"/>
      </w:pPr>
      <w:r w:rsidRPr="00D3062E">
        <w:t>Table </w:t>
      </w:r>
      <w:r w:rsidRPr="00D3062E">
        <w:rPr>
          <w:noProof/>
          <w:lang w:eastAsia="zh-CN"/>
        </w:rPr>
        <w:t>6.5.3.3</w:t>
      </w:r>
      <w:r w:rsidRPr="00D3062E">
        <w:t>.3.2-2: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B0AE5" w:rsidRPr="00D3062E" w14:paraId="461C1565" w14:textId="77777777" w:rsidTr="00F8442F">
        <w:trPr>
          <w:jc w:val="center"/>
        </w:trPr>
        <w:tc>
          <w:tcPr>
            <w:tcW w:w="2119" w:type="dxa"/>
            <w:tcBorders>
              <w:bottom w:val="single" w:sz="6" w:space="0" w:color="auto"/>
            </w:tcBorders>
            <w:shd w:val="clear" w:color="auto" w:fill="C0C0C0"/>
            <w:vAlign w:val="center"/>
          </w:tcPr>
          <w:p w14:paraId="776396FE" w14:textId="77777777" w:rsidR="004B0AE5" w:rsidRPr="00D3062E" w:rsidRDefault="004B0AE5" w:rsidP="00F8442F">
            <w:pPr>
              <w:pStyle w:val="TAH"/>
            </w:pPr>
            <w:r w:rsidRPr="00D3062E">
              <w:t>Data type</w:t>
            </w:r>
          </w:p>
        </w:tc>
        <w:tc>
          <w:tcPr>
            <w:tcW w:w="425" w:type="dxa"/>
            <w:tcBorders>
              <w:bottom w:val="single" w:sz="6" w:space="0" w:color="auto"/>
            </w:tcBorders>
            <w:shd w:val="clear" w:color="auto" w:fill="C0C0C0"/>
            <w:vAlign w:val="center"/>
          </w:tcPr>
          <w:p w14:paraId="42A4972B" w14:textId="77777777" w:rsidR="004B0AE5" w:rsidRPr="00D3062E" w:rsidRDefault="004B0AE5" w:rsidP="00F8442F">
            <w:pPr>
              <w:pStyle w:val="TAH"/>
            </w:pPr>
            <w:r w:rsidRPr="00D3062E">
              <w:t>P</w:t>
            </w:r>
          </w:p>
        </w:tc>
        <w:tc>
          <w:tcPr>
            <w:tcW w:w="1134" w:type="dxa"/>
            <w:tcBorders>
              <w:bottom w:val="single" w:sz="6" w:space="0" w:color="auto"/>
            </w:tcBorders>
            <w:shd w:val="clear" w:color="auto" w:fill="C0C0C0"/>
            <w:vAlign w:val="center"/>
          </w:tcPr>
          <w:p w14:paraId="3F482111" w14:textId="77777777" w:rsidR="004B0AE5" w:rsidRPr="00D3062E" w:rsidRDefault="004B0AE5" w:rsidP="00F8442F">
            <w:pPr>
              <w:pStyle w:val="TAH"/>
            </w:pPr>
            <w:r w:rsidRPr="00D3062E">
              <w:t>Cardinality</w:t>
            </w:r>
          </w:p>
        </w:tc>
        <w:tc>
          <w:tcPr>
            <w:tcW w:w="5943" w:type="dxa"/>
            <w:tcBorders>
              <w:bottom w:val="single" w:sz="6" w:space="0" w:color="auto"/>
            </w:tcBorders>
            <w:shd w:val="clear" w:color="auto" w:fill="C0C0C0"/>
            <w:vAlign w:val="center"/>
          </w:tcPr>
          <w:p w14:paraId="4D2957DA" w14:textId="77777777" w:rsidR="004B0AE5" w:rsidRPr="00D3062E" w:rsidRDefault="004B0AE5" w:rsidP="00F8442F">
            <w:pPr>
              <w:pStyle w:val="TAH"/>
            </w:pPr>
            <w:r w:rsidRPr="00D3062E">
              <w:t>Description</w:t>
            </w:r>
          </w:p>
        </w:tc>
      </w:tr>
      <w:tr w:rsidR="004B0AE5" w:rsidRPr="00D3062E" w14:paraId="53511C9F" w14:textId="77777777" w:rsidTr="00F8442F">
        <w:trPr>
          <w:jc w:val="center"/>
        </w:trPr>
        <w:tc>
          <w:tcPr>
            <w:tcW w:w="2119" w:type="dxa"/>
            <w:tcBorders>
              <w:top w:val="single" w:sz="6" w:space="0" w:color="auto"/>
            </w:tcBorders>
            <w:shd w:val="clear" w:color="auto" w:fill="auto"/>
            <w:vAlign w:val="center"/>
          </w:tcPr>
          <w:p w14:paraId="3E6D9D4E" w14:textId="77777777" w:rsidR="004B0AE5" w:rsidRPr="00D3062E" w:rsidRDefault="004B0AE5" w:rsidP="00F8442F">
            <w:pPr>
              <w:pStyle w:val="TAL"/>
            </w:pPr>
            <w:r w:rsidRPr="00D3062E">
              <w:t>MnSDiscSubsc</w:t>
            </w:r>
          </w:p>
        </w:tc>
        <w:tc>
          <w:tcPr>
            <w:tcW w:w="425" w:type="dxa"/>
            <w:tcBorders>
              <w:top w:val="single" w:sz="6" w:space="0" w:color="auto"/>
            </w:tcBorders>
            <w:vAlign w:val="center"/>
          </w:tcPr>
          <w:p w14:paraId="0E389C78" w14:textId="77777777" w:rsidR="004B0AE5" w:rsidRPr="00D3062E" w:rsidRDefault="004B0AE5" w:rsidP="00F8442F">
            <w:pPr>
              <w:pStyle w:val="TAC"/>
            </w:pPr>
            <w:r w:rsidRPr="00D3062E">
              <w:t>M</w:t>
            </w:r>
          </w:p>
        </w:tc>
        <w:tc>
          <w:tcPr>
            <w:tcW w:w="1134" w:type="dxa"/>
            <w:tcBorders>
              <w:top w:val="single" w:sz="6" w:space="0" w:color="auto"/>
            </w:tcBorders>
            <w:vAlign w:val="center"/>
          </w:tcPr>
          <w:p w14:paraId="2CD766FC" w14:textId="77777777" w:rsidR="004B0AE5" w:rsidRPr="00D3062E" w:rsidRDefault="004B0AE5" w:rsidP="00F8442F">
            <w:pPr>
              <w:pStyle w:val="TAC"/>
            </w:pPr>
            <w:r w:rsidRPr="00D3062E">
              <w:t>1</w:t>
            </w:r>
          </w:p>
        </w:tc>
        <w:tc>
          <w:tcPr>
            <w:tcW w:w="5943" w:type="dxa"/>
            <w:tcBorders>
              <w:top w:val="single" w:sz="6" w:space="0" w:color="auto"/>
            </w:tcBorders>
            <w:shd w:val="clear" w:color="auto" w:fill="auto"/>
            <w:vAlign w:val="center"/>
          </w:tcPr>
          <w:p w14:paraId="5E969EA6" w14:textId="77777777" w:rsidR="004B0AE5" w:rsidRPr="00D3062E" w:rsidRDefault="004B0AE5" w:rsidP="00F8442F">
            <w:pPr>
              <w:pStyle w:val="TAL"/>
            </w:pPr>
            <w:r w:rsidRPr="00D3062E">
              <w:t>Represents the updated representation of the "Individual Management Discovery Subscription" resource.</w:t>
            </w:r>
          </w:p>
        </w:tc>
      </w:tr>
    </w:tbl>
    <w:p w14:paraId="69C3E330" w14:textId="77777777" w:rsidR="004B0AE5" w:rsidRPr="00D3062E" w:rsidRDefault="004B0AE5" w:rsidP="004B0AE5"/>
    <w:p w14:paraId="1AEFAA11" w14:textId="77777777" w:rsidR="004B0AE5" w:rsidRPr="00D3062E" w:rsidRDefault="004B0AE5" w:rsidP="004B0AE5">
      <w:pPr>
        <w:pStyle w:val="TH"/>
      </w:pPr>
      <w:r w:rsidRPr="00D3062E">
        <w:t>Table </w:t>
      </w:r>
      <w:r w:rsidRPr="00D3062E">
        <w:rPr>
          <w:noProof/>
          <w:lang w:eastAsia="zh-CN"/>
        </w:rPr>
        <w:t>6.5.3.3</w:t>
      </w:r>
      <w:r w:rsidRPr="00D3062E">
        <w:t>.3.2-3: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B0AE5" w:rsidRPr="00D3062E" w14:paraId="2CCD7466" w14:textId="77777777" w:rsidTr="00F8442F">
        <w:trPr>
          <w:jc w:val="center"/>
        </w:trPr>
        <w:tc>
          <w:tcPr>
            <w:tcW w:w="1101" w:type="pct"/>
            <w:tcBorders>
              <w:bottom w:val="single" w:sz="6" w:space="0" w:color="auto"/>
            </w:tcBorders>
            <w:shd w:val="clear" w:color="auto" w:fill="C0C0C0"/>
            <w:vAlign w:val="center"/>
          </w:tcPr>
          <w:p w14:paraId="775C0ACA" w14:textId="77777777" w:rsidR="004B0AE5" w:rsidRPr="00D3062E" w:rsidRDefault="004B0AE5" w:rsidP="00F8442F">
            <w:pPr>
              <w:pStyle w:val="TAH"/>
            </w:pPr>
            <w:r w:rsidRPr="00D3062E">
              <w:t>Data type</w:t>
            </w:r>
          </w:p>
        </w:tc>
        <w:tc>
          <w:tcPr>
            <w:tcW w:w="221" w:type="pct"/>
            <w:tcBorders>
              <w:bottom w:val="single" w:sz="6" w:space="0" w:color="auto"/>
            </w:tcBorders>
            <w:shd w:val="clear" w:color="auto" w:fill="C0C0C0"/>
            <w:vAlign w:val="center"/>
          </w:tcPr>
          <w:p w14:paraId="2116E590" w14:textId="77777777" w:rsidR="004B0AE5" w:rsidRPr="00D3062E" w:rsidRDefault="004B0AE5" w:rsidP="00F8442F">
            <w:pPr>
              <w:pStyle w:val="TAH"/>
            </w:pPr>
            <w:r w:rsidRPr="00D3062E">
              <w:t>P</w:t>
            </w:r>
          </w:p>
        </w:tc>
        <w:tc>
          <w:tcPr>
            <w:tcW w:w="589" w:type="pct"/>
            <w:tcBorders>
              <w:bottom w:val="single" w:sz="6" w:space="0" w:color="auto"/>
            </w:tcBorders>
            <w:shd w:val="clear" w:color="auto" w:fill="C0C0C0"/>
            <w:vAlign w:val="center"/>
          </w:tcPr>
          <w:p w14:paraId="06719AA9" w14:textId="77777777" w:rsidR="004B0AE5" w:rsidRPr="00D3062E" w:rsidRDefault="004B0AE5" w:rsidP="00F8442F">
            <w:pPr>
              <w:pStyle w:val="TAH"/>
            </w:pPr>
            <w:r w:rsidRPr="00D3062E">
              <w:t>Cardinality</w:t>
            </w:r>
          </w:p>
        </w:tc>
        <w:tc>
          <w:tcPr>
            <w:tcW w:w="737" w:type="pct"/>
            <w:tcBorders>
              <w:bottom w:val="single" w:sz="6" w:space="0" w:color="auto"/>
            </w:tcBorders>
            <w:shd w:val="clear" w:color="auto" w:fill="C0C0C0"/>
            <w:vAlign w:val="center"/>
          </w:tcPr>
          <w:p w14:paraId="4F46F499" w14:textId="77777777" w:rsidR="004B0AE5" w:rsidRPr="00D3062E" w:rsidRDefault="004B0AE5" w:rsidP="00F8442F">
            <w:pPr>
              <w:pStyle w:val="TAH"/>
            </w:pPr>
            <w:r w:rsidRPr="00D3062E">
              <w:t>Response</w:t>
            </w:r>
          </w:p>
          <w:p w14:paraId="70227C0D" w14:textId="77777777" w:rsidR="004B0AE5" w:rsidRPr="00D3062E" w:rsidRDefault="004B0AE5" w:rsidP="00F8442F">
            <w:pPr>
              <w:pStyle w:val="TAH"/>
            </w:pPr>
            <w:r w:rsidRPr="00D3062E">
              <w:t>codes</w:t>
            </w:r>
          </w:p>
        </w:tc>
        <w:tc>
          <w:tcPr>
            <w:tcW w:w="2352" w:type="pct"/>
            <w:tcBorders>
              <w:bottom w:val="single" w:sz="6" w:space="0" w:color="auto"/>
            </w:tcBorders>
            <w:shd w:val="clear" w:color="auto" w:fill="C0C0C0"/>
            <w:vAlign w:val="center"/>
          </w:tcPr>
          <w:p w14:paraId="75FE0331" w14:textId="77777777" w:rsidR="004B0AE5" w:rsidRPr="00D3062E" w:rsidRDefault="004B0AE5" w:rsidP="00F8442F">
            <w:pPr>
              <w:pStyle w:val="TAH"/>
            </w:pPr>
            <w:r w:rsidRPr="00D3062E">
              <w:t>Description</w:t>
            </w:r>
          </w:p>
        </w:tc>
      </w:tr>
      <w:tr w:rsidR="004B0AE5" w:rsidRPr="00D3062E" w14:paraId="53D4FD5F" w14:textId="77777777" w:rsidTr="00F8442F">
        <w:trPr>
          <w:jc w:val="center"/>
        </w:trPr>
        <w:tc>
          <w:tcPr>
            <w:tcW w:w="1101" w:type="pct"/>
            <w:tcBorders>
              <w:top w:val="single" w:sz="6" w:space="0" w:color="auto"/>
            </w:tcBorders>
            <w:shd w:val="clear" w:color="auto" w:fill="auto"/>
            <w:vAlign w:val="center"/>
          </w:tcPr>
          <w:p w14:paraId="60F741CC" w14:textId="77777777" w:rsidR="004B0AE5" w:rsidRPr="00D3062E" w:rsidRDefault="004B0AE5" w:rsidP="00F8442F">
            <w:pPr>
              <w:pStyle w:val="TAL"/>
            </w:pPr>
            <w:r w:rsidRPr="00D3062E">
              <w:t>MnSDiscSubsc</w:t>
            </w:r>
          </w:p>
        </w:tc>
        <w:tc>
          <w:tcPr>
            <w:tcW w:w="221" w:type="pct"/>
            <w:tcBorders>
              <w:top w:val="single" w:sz="6" w:space="0" w:color="auto"/>
            </w:tcBorders>
            <w:vAlign w:val="center"/>
          </w:tcPr>
          <w:p w14:paraId="08A419A9" w14:textId="77777777" w:rsidR="004B0AE5" w:rsidRPr="00D3062E" w:rsidRDefault="004B0AE5" w:rsidP="00F8442F">
            <w:pPr>
              <w:pStyle w:val="TAC"/>
            </w:pPr>
            <w:r w:rsidRPr="00D3062E">
              <w:t>M</w:t>
            </w:r>
          </w:p>
        </w:tc>
        <w:tc>
          <w:tcPr>
            <w:tcW w:w="589" w:type="pct"/>
            <w:tcBorders>
              <w:top w:val="single" w:sz="6" w:space="0" w:color="auto"/>
            </w:tcBorders>
            <w:vAlign w:val="center"/>
          </w:tcPr>
          <w:p w14:paraId="1A79271D" w14:textId="77777777" w:rsidR="004B0AE5" w:rsidRPr="00D3062E" w:rsidRDefault="004B0AE5" w:rsidP="00F8442F">
            <w:pPr>
              <w:pStyle w:val="TAC"/>
            </w:pPr>
            <w:r w:rsidRPr="00D3062E">
              <w:t>1</w:t>
            </w:r>
          </w:p>
        </w:tc>
        <w:tc>
          <w:tcPr>
            <w:tcW w:w="737" w:type="pct"/>
            <w:tcBorders>
              <w:top w:val="single" w:sz="6" w:space="0" w:color="auto"/>
            </w:tcBorders>
            <w:vAlign w:val="center"/>
          </w:tcPr>
          <w:p w14:paraId="34DE3849" w14:textId="77777777" w:rsidR="004B0AE5" w:rsidRPr="00D3062E" w:rsidRDefault="004B0AE5" w:rsidP="00F8442F">
            <w:pPr>
              <w:pStyle w:val="TAL"/>
            </w:pPr>
            <w:r w:rsidRPr="00D3062E">
              <w:t>200 OK</w:t>
            </w:r>
          </w:p>
        </w:tc>
        <w:tc>
          <w:tcPr>
            <w:tcW w:w="2352" w:type="pct"/>
            <w:tcBorders>
              <w:top w:val="single" w:sz="6" w:space="0" w:color="auto"/>
            </w:tcBorders>
            <w:shd w:val="clear" w:color="auto" w:fill="auto"/>
            <w:vAlign w:val="center"/>
          </w:tcPr>
          <w:p w14:paraId="4C221D90" w14:textId="77777777" w:rsidR="004B0AE5" w:rsidRPr="00D3062E" w:rsidRDefault="004B0AE5" w:rsidP="00F8442F">
            <w:pPr>
              <w:pStyle w:val="TAL"/>
            </w:pPr>
            <w:r w:rsidRPr="00D3062E">
              <w:t>Successful case. The "Individual Management Discovery Subscription" resource is successfully updated and a representation of the updated resource shall be returned in the response body.</w:t>
            </w:r>
          </w:p>
        </w:tc>
      </w:tr>
      <w:tr w:rsidR="004B0AE5" w:rsidRPr="00D3062E" w14:paraId="476C27E0" w14:textId="77777777" w:rsidTr="00F8442F">
        <w:trPr>
          <w:jc w:val="center"/>
        </w:trPr>
        <w:tc>
          <w:tcPr>
            <w:tcW w:w="1101" w:type="pct"/>
            <w:shd w:val="clear" w:color="auto" w:fill="auto"/>
            <w:vAlign w:val="center"/>
          </w:tcPr>
          <w:p w14:paraId="2D08FA1B" w14:textId="77777777" w:rsidR="004B0AE5" w:rsidRPr="00D3062E" w:rsidRDefault="004B0AE5" w:rsidP="00F8442F">
            <w:pPr>
              <w:pStyle w:val="TAL"/>
            </w:pPr>
            <w:r w:rsidRPr="00D3062E">
              <w:t>n/a</w:t>
            </w:r>
          </w:p>
        </w:tc>
        <w:tc>
          <w:tcPr>
            <w:tcW w:w="221" w:type="pct"/>
            <w:vAlign w:val="center"/>
          </w:tcPr>
          <w:p w14:paraId="4C6FBA6B" w14:textId="77777777" w:rsidR="004B0AE5" w:rsidRPr="00D3062E" w:rsidRDefault="004B0AE5" w:rsidP="00F8442F">
            <w:pPr>
              <w:pStyle w:val="TAC"/>
            </w:pPr>
          </w:p>
        </w:tc>
        <w:tc>
          <w:tcPr>
            <w:tcW w:w="589" w:type="pct"/>
            <w:vAlign w:val="center"/>
          </w:tcPr>
          <w:p w14:paraId="754F8830" w14:textId="77777777" w:rsidR="004B0AE5" w:rsidRPr="00D3062E" w:rsidRDefault="004B0AE5" w:rsidP="00F8442F">
            <w:pPr>
              <w:pStyle w:val="TAC"/>
            </w:pPr>
          </w:p>
        </w:tc>
        <w:tc>
          <w:tcPr>
            <w:tcW w:w="737" w:type="pct"/>
            <w:vAlign w:val="center"/>
          </w:tcPr>
          <w:p w14:paraId="07289A2B" w14:textId="77777777" w:rsidR="004B0AE5" w:rsidRPr="00D3062E" w:rsidRDefault="004B0AE5" w:rsidP="00F8442F">
            <w:pPr>
              <w:pStyle w:val="TAL"/>
            </w:pPr>
            <w:r w:rsidRPr="00D3062E">
              <w:t>204 No Content</w:t>
            </w:r>
          </w:p>
        </w:tc>
        <w:tc>
          <w:tcPr>
            <w:tcW w:w="2352" w:type="pct"/>
            <w:shd w:val="clear" w:color="auto" w:fill="auto"/>
            <w:vAlign w:val="center"/>
          </w:tcPr>
          <w:p w14:paraId="3BAF1958" w14:textId="77777777" w:rsidR="004B0AE5" w:rsidRPr="00D3062E" w:rsidRDefault="004B0AE5" w:rsidP="00F8442F">
            <w:pPr>
              <w:pStyle w:val="TAL"/>
            </w:pPr>
            <w:r w:rsidRPr="00D3062E">
              <w:t>Successful case. The "Individual Management Discovery Subscription" resource is successfully updated and no content is returned in the response body.</w:t>
            </w:r>
          </w:p>
        </w:tc>
      </w:tr>
      <w:tr w:rsidR="004B0AE5" w:rsidRPr="00D3062E" w14:paraId="14677C7C" w14:textId="77777777" w:rsidTr="00F8442F">
        <w:trPr>
          <w:jc w:val="center"/>
        </w:trPr>
        <w:tc>
          <w:tcPr>
            <w:tcW w:w="1101" w:type="pct"/>
            <w:shd w:val="clear" w:color="auto" w:fill="auto"/>
            <w:vAlign w:val="center"/>
          </w:tcPr>
          <w:p w14:paraId="1B428D3A" w14:textId="77777777" w:rsidR="004B0AE5" w:rsidRPr="00D3062E" w:rsidRDefault="004B0AE5" w:rsidP="00F8442F">
            <w:pPr>
              <w:pStyle w:val="TAL"/>
            </w:pPr>
            <w:r w:rsidRPr="00D3062E">
              <w:t>n/a</w:t>
            </w:r>
          </w:p>
        </w:tc>
        <w:tc>
          <w:tcPr>
            <w:tcW w:w="221" w:type="pct"/>
            <w:vAlign w:val="center"/>
          </w:tcPr>
          <w:p w14:paraId="63309D2B" w14:textId="77777777" w:rsidR="004B0AE5" w:rsidRPr="00D3062E" w:rsidRDefault="004B0AE5" w:rsidP="00F8442F">
            <w:pPr>
              <w:pStyle w:val="TAC"/>
            </w:pPr>
          </w:p>
        </w:tc>
        <w:tc>
          <w:tcPr>
            <w:tcW w:w="589" w:type="pct"/>
            <w:vAlign w:val="center"/>
          </w:tcPr>
          <w:p w14:paraId="5B0A762D" w14:textId="77777777" w:rsidR="004B0AE5" w:rsidRPr="00D3062E" w:rsidRDefault="004B0AE5" w:rsidP="00F8442F">
            <w:pPr>
              <w:pStyle w:val="TAC"/>
            </w:pPr>
          </w:p>
        </w:tc>
        <w:tc>
          <w:tcPr>
            <w:tcW w:w="737" w:type="pct"/>
            <w:vAlign w:val="center"/>
          </w:tcPr>
          <w:p w14:paraId="3B648A58" w14:textId="77777777" w:rsidR="004B0AE5" w:rsidRPr="00D3062E" w:rsidRDefault="004B0AE5" w:rsidP="00F8442F">
            <w:pPr>
              <w:pStyle w:val="TAL"/>
            </w:pPr>
            <w:r w:rsidRPr="00D3062E">
              <w:t>307 Temporary Redirect</w:t>
            </w:r>
          </w:p>
        </w:tc>
        <w:tc>
          <w:tcPr>
            <w:tcW w:w="2352" w:type="pct"/>
            <w:shd w:val="clear" w:color="auto" w:fill="auto"/>
            <w:vAlign w:val="center"/>
          </w:tcPr>
          <w:p w14:paraId="1B1C1E53" w14:textId="77777777" w:rsidR="004B0AE5" w:rsidRPr="00D3062E" w:rsidRDefault="004B0AE5" w:rsidP="00F8442F">
            <w:pPr>
              <w:pStyle w:val="TAL"/>
            </w:pPr>
            <w:r w:rsidRPr="00D3062E">
              <w:t>Temporary redirection.</w:t>
            </w:r>
          </w:p>
          <w:p w14:paraId="20C40D27" w14:textId="77777777" w:rsidR="004B0AE5" w:rsidRPr="00D3062E" w:rsidRDefault="004B0AE5" w:rsidP="00F8442F">
            <w:pPr>
              <w:pStyle w:val="TAL"/>
            </w:pPr>
          </w:p>
          <w:p w14:paraId="1C395116" w14:textId="77777777" w:rsidR="004B0AE5" w:rsidRPr="00D3062E" w:rsidRDefault="004B0AE5" w:rsidP="00F8442F">
            <w:pPr>
              <w:pStyle w:val="TAL"/>
            </w:pPr>
            <w:r w:rsidRPr="00D3062E">
              <w:t>The response shall include a Location header field containing an alternative URI of the resource located in an alternative NSCE Server.</w:t>
            </w:r>
          </w:p>
          <w:p w14:paraId="5DE86A25" w14:textId="77777777" w:rsidR="004B0AE5" w:rsidRPr="00D3062E" w:rsidRDefault="004B0AE5" w:rsidP="00F8442F">
            <w:pPr>
              <w:pStyle w:val="TAL"/>
            </w:pPr>
          </w:p>
          <w:p w14:paraId="383CED47" w14:textId="77777777" w:rsidR="004B0AE5" w:rsidRPr="00D3062E" w:rsidRDefault="004B0AE5" w:rsidP="00F8442F">
            <w:pPr>
              <w:pStyle w:val="TAL"/>
            </w:pPr>
            <w:r w:rsidRPr="00D3062E">
              <w:t>Redirection handling is described in clause 5.2.10 of 3GPP TS 29.122 [2].</w:t>
            </w:r>
          </w:p>
        </w:tc>
      </w:tr>
      <w:tr w:rsidR="004B0AE5" w:rsidRPr="00D3062E" w14:paraId="5C4B8236" w14:textId="77777777" w:rsidTr="00F8442F">
        <w:trPr>
          <w:jc w:val="center"/>
        </w:trPr>
        <w:tc>
          <w:tcPr>
            <w:tcW w:w="1101" w:type="pct"/>
            <w:shd w:val="clear" w:color="auto" w:fill="auto"/>
            <w:vAlign w:val="center"/>
          </w:tcPr>
          <w:p w14:paraId="611F63A8" w14:textId="77777777" w:rsidR="004B0AE5" w:rsidRPr="00D3062E" w:rsidRDefault="004B0AE5" w:rsidP="00F8442F">
            <w:pPr>
              <w:pStyle w:val="TAL"/>
            </w:pPr>
            <w:r w:rsidRPr="00D3062E">
              <w:rPr>
                <w:lang w:eastAsia="zh-CN"/>
              </w:rPr>
              <w:t>n/a</w:t>
            </w:r>
          </w:p>
        </w:tc>
        <w:tc>
          <w:tcPr>
            <w:tcW w:w="221" w:type="pct"/>
            <w:vAlign w:val="center"/>
          </w:tcPr>
          <w:p w14:paraId="0C3F103B" w14:textId="77777777" w:rsidR="004B0AE5" w:rsidRPr="00D3062E" w:rsidRDefault="004B0AE5" w:rsidP="00F8442F">
            <w:pPr>
              <w:pStyle w:val="TAC"/>
            </w:pPr>
          </w:p>
        </w:tc>
        <w:tc>
          <w:tcPr>
            <w:tcW w:w="589" w:type="pct"/>
            <w:vAlign w:val="center"/>
          </w:tcPr>
          <w:p w14:paraId="6A5E65FF" w14:textId="77777777" w:rsidR="004B0AE5" w:rsidRPr="00D3062E" w:rsidRDefault="004B0AE5" w:rsidP="00F8442F">
            <w:pPr>
              <w:pStyle w:val="TAC"/>
            </w:pPr>
          </w:p>
        </w:tc>
        <w:tc>
          <w:tcPr>
            <w:tcW w:w="737" w:type="pct"/>
            <w:vAlign w:val="center"/>
          </w:tcPr>
          <w:p w14:paraId="427BDB2D" w14:textId="77777777" w:rsidR="004B0AE5" w:rsidRPr="00D3062E" w:rsidRDefault="004B0AE5" w:rsidP="00F8442F">
            <w:pPr>
              <w:pStyle w:val="TAL"/>
            </w:pPr>
            <w:r w:rsidRPr="00D3062E">
              <w:t>308 Permanent Redirect</w:t>
            </w:r>
          </w:p>
        </w:tc>
        <w:tc>
          <w:tcPr>
            <w:tcW w:w="2352" w:type="pct"/>
            <w:shd w:val="clear" w:color="auto" w:fill="auto"/>
            <w:vAlign w:val="center"/>
          </w:tcPr>
          <w:p w14:paraId="24942AA3" w14:textId="77777777" w:rsidR="004B0AE5" w:rsidRPr="00D3062E" w:rsidRDefault="004B0AE5" w:rsidP="00F8442F">
            <w:pPr>
              <w:pStyle w:val="TAL"/>
            </w:pPr>
            <w:r w:rsidRPr="00D3062E">
              <w:t>Permanent redirection.</w:t>
            </w:r>
          </w:p>
          <w:p w14:paraId="63346829" w14:textId="77777777" w:rsidR="004B0AE5" w:rsidRPr="00D3062E" w:rsidRDefault="004B0AE5" w:rsidP="00F8442F">
            <w:pPr>
              <w:pStyle w:val="TAL"/>
            </w:pPr>
          </w:p>
          <w:p w14:paraId="6C8CC888" w14:textId="77777777" w:rsidR="004B0AE5" w:rsidRPr="00D3062E" w:rsidRDefault="004B0AE5" w:rsidP="00F8442F">
            <w:pPr>
              <w:pStyle w:val="TAL"/>
            </w:pPr>
            <w:r w:rsidRPr="00D3062E">
              <w:t>The response shall include a Location header field containing an alternative URI of the resource located in an alternative NSCE Server.</w:t>
            </w:r>
          </w:p>
          <w:p w14:paraId="6FF5E8DD" w14:textId="77777777" w:rsidR="004B0AE5" w:rsidRPr="00D3062E" w:rsidRDefault="004B0AE5" w:rsidP="00F8442F">
            <w:pPr>
              <w:pStyle w:val="TAL"/>
            </w:pPr>
          </w:p>
          <w:p w14:paraId="47F34FDC" w14:textId="77777777" w:rsidR="004B0AE5" w:rsidRPr="00D3062E" w:rsidRDefault="004B0AE5" w:rsidP="00F8442F">
            <w:pPr>
              <w:pStyle w:val="TAL"/>
            </w:pPr>
            <w:r w:rsidRPr="00D3062E">
              <w:t>Redirection handling is described in clause 5.2.10 of 3GPP TS 29.122 [2].</w:t>
            </w:r>
          </w:p>
        </w:tc>
      </w:tr>
      <w:tr w:rsidR="004B0AE5" w:rsidRPr="00D3062E" w14:paraId="4546B0B2" w14:textId="77777777" w:rsidTr="00F8442F">
        <w:trPr>
          <w:jc w:val="center"/>
        </w:trPr>
        <w:tc>
          <w:tcPr>
            <w:tcW w:w="5000" w:type="pct"/>
            <w:gridSpan w:val="5"/>
            <w:shd w:val="clear" w:color="auto" w:fill="auto"/>
            <w:vAlign w:val="center"/>
          </w:tcPr>
          <w:p w14:paraId="57CF42E8" w14:textId="77777777" w:rsidR="004B0AE5" w:rsidRPr="00D3062E" w:rsidRDefault="004B0AE5" w:rsidP="00F8442F">
            <w:pPr>
              <w:pStyle w:val="TAN"/>
            </w:pPr>
            <w:r w:rsidRPr="00D3062E">
              <w:t>NOTE:</w:t>
            </w:r>
            <w:r w:rsidRPr="00D3062E">
              <w:rPr>
                <w:noProof/>
              </w:rPr>
              <w:tab/>
              <w:t xml:space="preserve">The mandatory </w:t>
            </w:r>
            <w:r w:rsidRPr="00D3062E">
              <w:t>HTTP error status codes for the HTTP PUT method listed in table 5.2.6-1 of 3GPP TS 29.122 [2] shall also apply.</w:t>
            </w:r>
          </w:p>
        </w:tc>
      </w:tr>
    </w:tbl>
    <w:p w14:paraId="43F58484" w14:textId="77777777" w:rsidR="004B0AE5" w:rsidRPr="00D3062E" w:rsidRDefault="004B0AE5" w:rsidP="004B0AE5"/>
    <w:p w14:paraId="3CE98C5A" w14:textId="77777777" w:rsidR="004B0AE5" w:rsidRPr="00D3062E" w:rsidRDefault="004B0AE5" w:rsidP="004B0AE5">
      <w:pPr>
        <w:pStyle w:val="TH"/>
      </w:pPr>
      <w:r w:rsidRPr="00D3062E">
        <w:lastRenderedPageBreak/>
        <w:t>Table </w:t>
      </w:r>
      <w:r w:rsidRPr="00D3062E">
        <w:rPr>
          <w:noProof/>
          <w:lang w:eastAsia="zh-CN"/>
        </w:rPr>
        <w:t>6.5.3.3</w:t>
      </w:r>
      <w:r w:rsidRPr="00D3062E">
        <w:t>.3.2-4: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D3062E" w14:paraId="6A98059B" w14:textId="77777777" w:rsidTr="00F8442F">
        <w:trPr>
          <w:jc w:val="center"/>
        </w:trPr>
        <w:tc>
          <w:tcPr>
            <w:tcW w:w="824" w:type="pct"/>
            <w:shd w:val="clear" w:color="auto" w:fill="C0C0C0"/>
            <w:vAlign w:val="center"/>
          </w:tcPr>
          <w:p w14:paraId="66BA2EB6" w14:textId="77777777" w:rsidR="004B0AE5" w:rsidRPr="00D3062E" w:rsidRDefault="004B0AE5" w:rsidP="00F8442F">
            <w:pPr>
              <w:pStyle w:val="TAH"/>
            </w:pPr>
            <w:r w:rsidRPr="00D3062E">
              <w:t>Name</w:t>
            </w:r>
          </w:p>
        </w:tc>
        <w:tc>
          <w:tcPr>
            <w:tcW w:w="732" w:type="pct"/>
            <w:shd w:val="clear" w:color="auto" w:fill="C0C0C0"/>
            <w:vAlign w:val="center"/>
          </w:tcPr>
          <w:p w14:paraId="0F9EEA0A" w14:textId="77777777" w:rsidR="004B0AE5" w:rsidRPr="00D3062E" w:rsidRDefault="004B0AE5" w:rsidP="00F8442F">
            <w:pPr>
              <w:pStyle w:val="TAH"/>
            </w:pPr>
            <w:r w:rsidRPr="00D3062E">
              <w:t>Data type</w:t>
            </w:r>
          </w:p>
        </w:tc>
        <w:tc>
          <w:tcPr>
            <w:tcW w:w="217" w:type="pct"/>
            <w:shd w:val="clear" w:color="auto" w:fill="C0C0C0"/>
            <w:vAlign w:val="center"/>
          </w:tcPr>
          <w:p w14:paraId="5E854704" w14:textId="77777777" w:rsidR="004B0AE5" w:rsidRPr="00D3062E" w:rsidRDefault="004B0AE5" w:rsidP="00F8442F">
            <w:pPr>
              <w:pStyle w:val="TAH"/>
            </w:pPr>
            <w:r w:rsidRPr="00D3062E">
              <w:t>P</w:t>
            </w:r>
          </w:p>
        </w:tc>
        <w:tc>
          <w:tcPr>
            <w:tcW w:w="581" w:type="pct"/>
            <w:shd w:val="clear" w:color="auto" w:fill="C0C0C0"/>
            <w:vAlign w:val="center"/>
          </w:tcPr>
          <w:p w14:paraId="3A0245EF" w14:textId="77777777" w:rsidR="004B0AE5" w:rsidRPr="00D3062E" w:rsidRDefault="004B0AE5" w:rsidP="00F8442F">
            <w:pPr>
              <w:pStyle w:val="TAH"/>
            </w:pPr>
            <w:r w:rsidRPr="00D3062E">
              <w:t>Cardinality</w:t>
            </w:r>
          </w:p>
        </w:tc>
        <w:tc>
          <w:tcPr>
            <w:tcW w:w="2645" w:type="pct"/>
            <w:shd w:val="clear" w:color="auto" w:fill="C0C0C0"/>
            <w:vAlign w:val="center"/>
          </w:tcPr>
          <w:p w14:paraId="0441C7BB" w14:textId="77777777" w:rsidR="004B0AE5" w:rsidRPr="00D3062E" w:rsidRDefault="004B0AE5" w:rsidP="00F8442F">
            <w:pPr>
              <w:pStyle w:val="TAH"/>
            </w:pPr>
            <w:r w:rsidRPr="00D3062E">
              <w:t>Description</w:t>
            </w:r>
          </w:p>
        </w:tc>
      </w:tr>
      <w:tr w:rsidR="004B0AE5" w:rsidRPr="00D3062E" w14:paraId="401CA8D7" w14:textId="77777777" w:rsidTr="00F8442F">
        <w:trPr>
          <w:jc w:val="center"/>
        </w:trPr>
        <w:tc>
          <w:tcPr>
            <w:tcW w:w="824" w:type="pct"/>
            <w:shd w:val="clear" w:color="auto" w:fill="auto"/>
            <w:vAlign w:val="center"/>
          </w:tcPr>
          <w:p w14:paraId="651BFFBF" w14:textId="77777777" w:rsidR="004B0AE5" w:rsidRPr="00D3062E" w:rsidRDefault="004B0AE5" w:rsidP="00F8442F">
            <w:pPr>
              <w:pStyle w:val="TAL"/>
            </w:pPr>
            <w:r w:rsidRPr="00D3062E">
              <w:t>Location</w:t>
            </w:r>
          </w:p>
        </w:tc>
        <w:tc>
          <w:tcPr>
            <w:tcW w:w="732" w:type="pct"/>
            <w:vAlign w:val="center"/>
          </w:tcPr>
          <w:p w14:paraId="7E2F2690" w14:textId="77777777" w:rsidR="004B0AE5" w:rsidRPr="00D3062E" w:rsidRDefault="004B0AE5" w:rsidP="00F8442F">
            <w:pPr>
              <w:pStyle w:val="TAL"/>
            </w:pPr>
            <w:r w:rsidRPr="00D3062E">
              <w:t>string</w:t>
            </w:r>
          </w:p>
        </w:tc>
        <w:tc>
          <w:tcPr>
            <w:tcW w:w="217" w:type="pct"/>
            <w:vAlign w:val="center"/>
          </w:tcPr>
          <w:p w14:paraId="71E75CE4" w14:textId="77777777" w:rsidR="004B0AE5" w:rsidRPr="00D3062E" w:rsidRDefault="004B0AE5" w:rsidP="00F8442F">
            <w:pPr>
              <w:pStyle w:val="TAC"/>
            </w:pPr>
            <w:r w:rsidRPr="00D3062E">
              <w:t>M</w:t>
            </w:r>
          </w:p>
        </w:tc>
        <w:tc>
          <w:tcPr>
            <w:tcW w:w="581" w:type="pct"/>
            <w:vAlign w:val="center"/>
          </w:tcPr>
          <w:p w14:paraId="53E39D53" w14:textId="77777777" w:rsidR="004B0AE5" w:rsidRPr="00D3062E" w:rsidRDefault="004B0AE5" w:rsidP="00F8442F">
            <w:pPr>
              <w:pStyle w:val="TAC"/>
            </w:pPr>
            <w:r w:rsidRPr="00D3062E">
              <w:t>1</w:t>
            </w:r>
          </w:p>
        </w:tc>
        <w:tc>
          <w:tcPr>
            <w:tcW w:w="2645" w:type="pct"/>
            <w:shd w:val="clear" w:color="auto" w:fill="auto"/>
            <w:vAlign w:val="center"/>
          </w:tcPr>
          <w:p w14:paraId="5E1754CA" w14:textId="77777777" w:rsidR="004B0AE5" w:rsidRPr="00D3062E" w:rsidRDefault="004B0AE5" w:rsidP="00F8442F">
            <w:pPr>
              <w:pStyle w:val="TAL"/>
            </w:pPr>
            <w:r w:rsidRPr="00D3062E">
              <w:t>Contains an alternative URI of the resource located in an alternative NSCE Server.</w:t>
            </w:r>
          </w:p>
        </w:tc>
      </w:tr>
    </w:tbl>
    <w:p w14:paraId="268629AE" w14:textId="77777777" w:rsidR="004B0AE5" w:rsidRPr="00D3062E" w:rsidRDefault="004B0AE5" w:rsidP="004B0AE5"/>
    <w:p w14:paraId="03F9CF6E" w14:textId="77777777" w:rsidR="004B0AE5" w:rsidRPr="00D3062E" w:rsidRDefault="004B0AE5" w:rsidP="004B0AE5">
      <w:pPr>
        <w:pStyle w:val="TH"/>
      </w:pPr>
      <w:r w:rsidRPr="00D3062E">
        <w:t>Table </w:t>
      </w:r>
      <w:r w:rsidRPr="00D3062E">
        <w:rPr>
          <w:noProof/>
          <w:lang w:eastAsia="zh-CN"/>
        </w:rPr>
        <w:t>6.5.3.3</w:t>
      </w:r>
      <w:r w:rsidRPr="00D3062E">
        <w:t>.3.2-5: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D3062E" w14:paraId="32CDD62F" w14:textId="77777777" w:rsidTr="00F8442F">
        <w:trPr>
          <w:jc w:val="center"/>
        </w:trPr>
        <w:tc>
          <w:tcPr>
            <w:tcW w:w="824" w:type="pct"/>
            <w:shd w:val="clear" w:color="auto" w:fill="C0C0C0"/>
            <w:vAlign w:val="center"/>
          </w:tcPr>
          <w:p w14:paraId="219772EC" w14:textId="77777777" w:rsidR="004B0AE5" w:rsidRPr="00D3062E" w:rsidRDefault="004B0AE5" w:rsidP="00F8442F">
            <w:pPr>
              <w:pStyle w:val="TAH"/>
            </w:pPr>
            <w:r w:rsidRPr="00D3062E">
              <w:t>Name</w:t>
            </w:r>
          </w:p>
        </w:tc>
        <w:tc>
          <w:tcPr>
            <w:tcW w:w="732" w:type="pct"/>
            <w:shd w:val="clear" w:color="auto" w:fill="C0C0C0"/>
            <w:vAlign w:val="center"/>
          </w:tcPr>
          <w:p w14:paraId="4A2097E8" w14:textId="77777777" w:rsidR="004B0AE5" w:rsidRPr="00D3062E" w:rsidRDefault="004B0AE5" w:rsidP="00F8442F">
            <w:pPr>
              <w:pStyle w:val="TAH"/>
            </w:pPr>
            <w:r w:rsidRPr="00D3062E">
              <w:t>Data type</w:t>
            </w:r>
          </w:p>
        </w:tc>
        <w:tc>
          <w:tcPr>
            <w:tcW w:w="217" w:type="pct"/>
            <w:shd w:val="clear" w:color="auto" w:fill="C0C0C0"/>
            <w:vAlign w:val="center"/>
          </w:tcPr>
          <w:p w14:paraId="5F7086C1" w14:textId="77777777" w:rsidR="004B0AE5" w:rsidRPr="00D3062E" w:rsidRDefault="004B0AE5" w:rsidP="00F8442F">
            <w:pPr>
              <w:pStyle w:val="TAH"/>
            </w:pPr>
            <w:r w:rsidRPr="00D3062E">
              <w:t>P</w:t>
            </w:r>
          </w:p>
        </w:tc>
        <w:tc>
          <w:tcPr>
            <w:tcW w:w="581" w:type="pct"/>
            <w:shd w:val="clear" w:color="auto" w:fill="C0C0C0"/>
            <w:vAlign w:val="center"/>
          </w:tcPr>
          <w:p w14:paraId="7AEE9465" w14:textId="77777777" w:rsidR="004B0AE5" w:rsidRPr="00D3062E" w:rsidRDefault="004B0AE5" w:rsidP="00F8442F">
            <w:pPr>
              <w:pStyle w:val="TAH"/>
            </w:pPr>
            <w:r w:rsidRPr="00D3062E">
              <w:t>Cardinality</w:t>
            </w:r>
          </w:p>
        </w:tc>
        <w:tc>
          <w:tcPr>
            <w:tcW w:w="2645" w:type="pct"/>
            <w:shd w:val="clear" w:color="auto" w:fill="C0C0C0"/>
            <w:vAlign w:val="center"/>
          </w:tcPr>
          <w:p w14:paraId="2DBFD151" w14:textId="77777777" w:rsidR="004B0AE5" w:rsidRPr="00D3062E" w:rsidRDefault="004B0AE5" w:rsidP="00F8442F">
            <w:pPr>
              <w:pStyle w:val="TAH"/>
            </w:pPr>
            <w:r w:rsidRPr="00D3062E">
              <w:t>Description</w:t>
            </w:r>
          </w:p>
        </w:tc>
      </w:tr>
      <w:tr w:rsidR="004B0AE5" w:rsidRPr="00D3062E" w14:paraId="7BE0FF7D" w14:textId="77777777" w:rsidTr="00F8442F">
        <w:trPr>
          <w:jc w:val="center"/>
        </w:trPr>
        <w:tc>
          <w:tcPr>
            <w:tcW w:w="824" w:type="pct"/>
            <w:shd w:val="clear" w:color="auto" w:fill="auto"/>
            <w:vAlign w:val="center"/>
          </w:tcPr>
          <w:p w14:paraId="1D9EA709" w14:textId="77777777" w:rsidR="004B0AE5" w:rsidRPr="00D3062E" w:rsidRDefault="004B0AE5" w:rsidP="00F8442F">
            <w:pPr>
              <w:pStyle w:val="TAL"/>
            </w:pPr>
            <w:r w:rsidRPr="00D3062E">
              <w:t>Location</w:t>
            </w:r>
          </w:p>
        </w:tc>
        <w:tc>
          <w:tcPr>
            <w:tcW w:w="732" w:type="pct"/>
            <w:vAlign w:val="center"/>
          </w:tcPr>
          <w:p w14:paraId="6A7AD591" w14:textId="77777777" w:rsidR="004B0AE5" w:rsidRPr="00D3062E" w:rsidRDefault="004B0AE5" w:rsidP="00F8442F">
            <w:pPr>
              <w:pStyle w:val="TAL"/>
            </w:pPr>
            <w:r w:rsidRPr="00D3062E">
              <w:t>string</w:t>
            </w:r>
          </w:p>
        </w:tc>
        <w:tc>
          <w:tcPr>
            <w:tcW w:w="217" w:type="pct"/>
            <w:vAlign w:val="center"/>
          </w:tcPr>
          <w:p w14:paraId="055FF897" w14:textId="77777777" w:rsidR="004B0AE5" w:rsidRPr="00D3062E" w:rsidRDefault="004B0AE5" w:rsidP="00F8442F">
            <w:pPr>
              <w:pStyle w:val="TAC"/>
            </w:pPr>
            <w:r w:rsidRPr="00D3062E">
              <w:t>M</w:t>
            </w:r>
          </w:p>
        </w:tc>
        <w:tc>
          <w:tcPr>
            <w:tcW w:w="581" w:type="pct"/>
            <w:vAlign w:val="center"/>
          </w:tcPr>
          <w:p w14:paraId="4DD07552" w14:textId="77777777" w:rsidR="004B0AE5" w:rsidRPr="00D3062E" w:rsidRDefault="004B0AE5" w:rsidP="00F8442F">
            <w:pPr>
              <w:pStyle w:val="TAC"/>
            </w:pPr>
            <w:r w:rsidRPr="00D3062E">
              <w:t>1</w:t>
            </w:r>
          </w:p>
        </w:tc>
        <w:tc>
          <w:tcPr>
            <w:tcW w:w="2645" w:type="pct"/>
            <w:shd w:val="clear" w:color="auto" w:fill="auto"/>
            <w:vAlign w:val="center"/>
          </w:tcPr>
          <w:p w14:paraId="5131BB08" w14:textId="77777777" w:rsidR="004B0AE5" w:rsidRPr="00D3062E" w:rsidRDefault="004B0AE5" w:rsidP="00F8442F">
            <w:pPr>
              <w:pStyle w:val="TAL"/>
            </w:pPr>
            <w:r w:rsidRPr="00D3062E">
              <w:t>Contains an alternative URI of the resource located in an alternative NSCE Server.</w:t>
            </w:r>
          </w:p>
        </w:tc>
      </w:tr>
    </w:tbl>
    <w:p w14:paraId="01B65999" w14:textId="77777777" w:rsidR="004B0AE5" w:rsidRPr="00D3062E" w:rsidRDefault="004B0AE5" w:rsidP="004B0AE5"/>
    <w:p w14:paraId="4B97E75F" w14:textId="77777777" w:rsidR="004B0AE5" w:rsidRPr="00D3062E" w:rsidRDefault="004B0AE5" w:rsidP="000B7712">
      <w:pPr>
        <w:pStyle w:val="Heading6"/>
      </w:pPr>
      <w:bookmarkStart w:id="3592" w:name="_Toc157434784"/>
      <w:bookmarkStart w:id="3593" w:name="_Toc157436499"/>
      <w:bookmarkStart w:id="3594" w:name="_Toc157440339"/>
      <w:bookmarkStart w:id="3595" w:name="_Toc160650011"/>
      <w:bookmarkStart w:id="3596" w:name="_Toc164928294"/>
      <w:bookmarkStart w:id="3597" w:name="_Toc168550153"/>
      <w:bookmarkStart w:id="3598" w:name="_Toc170118224"/>
      <w:r w:rsidRPr="00D3062E">
        <w:t>6.5.3.3.3.3</w:t>
      </w:r>
      <w:r w:rsidRPr="00D3062E">
        <w:tab/>
        <w:t>PATCH</w:t>
      </w:r>
      <w:bookmarkEnd w:id="3592"/>
      <w:bookmarkEnd w:id="3593"/>
      <w:bookmarkEnd w:id="3594"/>
      <w:bookmarkEnd w:id="3595"/>
      <w:bookmarkEnd w:id="3596"/>
      <w:bookmarkEnd w:id="3597"/>
      <w:bookmarkEnd w:id="3598"/>
    </w:p>
    <w:p w14:paraId="1D940879" w14:textId="77777777" w:rsidR="004B0AE5" w:rsidRPr="00D3062E" w:rsidRDefault="004B0AE5" w:rsidP="004B0AE5">
      <w:pPr>
        <w:rPr>
          <w:noProof/>
          <w:lang w:eastAsia="zh-CN"/>
        </w:rPr>
      </w:pPr>
      <w:r w:rsidRPr="00D3062E">
        <w:rPr>
          <w:noProof/>
          <w:lang w:eastAsia="zh-CN"/>
        </w:rPr>
        <w:t xml:space="preserve">The HTTP PATCH method allows a service consumer to request the modification of an existing </w:t>
      </w:r>
      <w:r w:rsidRPr="00D3062E">
        <w:t>"Individual Management Discovery Subscription" resource at the NSCE Server</w:t>
      </w:r>
      <w:r w:rsidRPr="00D3062E">
        <w:rPr>
          <w:noProof/>
          <w:lang w:eastAsia="zh-CN"/>
        </w:rPr>
        <w:t>.</w:t>
      </w:r>
    </w:p>
    <w:p w14:paraId="5315D615" w14:textId="77777777" w:rsidR="004B0AE5" w:rsidRPr="00D3062E" w:rsidRDefault="004B0AE5" w:rsidP="004B0AE5">
      <w:r w:rsidRPr="00D3062E">
        <w:t>This method shall support the URI query parameters specified in table </w:t>
      </w:r>
      <w:r w:rsidRPr="00D3062E">
        <w:rPr>
          <w:noProof/>
          <w:lang w:eastAsia="zh-CN"/>
        </w:rPr>
        <w:t>6.5.3.3</w:t>
      </w:r>
      <w:r w:rsidRPr="00D3062E">
        <w:t>.3.3-1.</w:t>
      </w:r>
    </w:p>
    <w:p w14:paraId="07C2D274" w14:textId="77777777" w:rsidR="004B0AE5" w:rsidRPr="00D3062E" w:rsidRDefault="004B0AE5" w:rsidP="004B0AE5">
      <w:pPr>
        <w:pStyle w:val="TH"/>
        <w:rPr>
          <w:rFonts w:cs="Arial"/>
        </w:rPr>
      </w:pPr>
      <w:r w:rsidRPr="00D3062E">
        <w:t>Table </w:t>
      </w:r>
      <w:r w:rsidRPr="00D3062E">
        <w:rPr>
          <w:noProof/>
          <w:lang w:eastAsia="zh-CN"/>
        </w:rPr>
        <w:t>6.5.3.3</w:t>
      </w:r>
      <w:r w:rsidRPr="00D3062E">
        <w:t>.3.3-1: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0AE5" w:rsidRPr="00D3062E" w14:paraId="2286E2CC" w14:textId="77777777" w:rsidTr="00F8442F">
        <w:trPr>
          <w:jc w:val="center"/>
        </w:trPr>
        <w:tc>
          <w:tcPr>
            <w:tcW w:w="825" w:type="pct"/>
            <w:tcBorders>
              <w:bottom w:val="single" w:sz="6" w:space="0" w:color="auto"/>
            </w:tcBorders>
            <w:shd w:val="clear" w:color="auto" w:fill="C0C0C0"/>
            <w:vAlign w:val="center"/>
          </w:tcPr>
          <w:p w14:paraId="5810520E" w14:textId="77777777" w:rsidR="004B0AE5" w:rsidRPr="00D3062E" w:rsidRDefault="004B0AE5" w:rsidP="00F8442F">
            <w:pPr>
              <w:pStyle w:val="TAH"/>
            </w:pPr>
            <w:r w:rsidRPr="00D3062E">
              <w:t>Name</w:t>
            </w:r>
          </w:p>
        </w:tc>
        <w:tc>
          <w:tcPr>
            <w:tcW w:w="731" w:type="pct"/>
            <w:tcBorders>
              <w:bottom w:val="single" w:sz="6" w:space="0" w:color="auto"/>
            </w:tcBorders>
            <w:shd w:val="clear" w:color="auto" w:fill="C0C0C0"/>
            <w:vAlign w:val="center"/>
          </w:tcPr>
          <w:p w14:paraId="0528B97B" w14:textId="77777777" w:rsidR="004B0AE5" w:rsidRPr="00D3062E" w:rsidRDefault="004B0AE5" w:rsidP="00F8442F">
            <w:pPr>
              <w:pStyle w:val="TAH"/>
            </w:pPr>
            <w:r w:rsidRPr="00D3062E">
              <w:t>Data type</w:t>
            </w:r>
          </w:p>
        </w:tc>
        <w:tc>
          <w:tcPr>
            <w:tcW w:w="215" w:type="pct"/>
            <w:tcBorders>
              <w:bottom w:val="single" w:sz="6" w:space="0" w:color="auto"/>
            </w:tcBorders>
            <w:shd w:val="clear" w:color="auto" w:fill="C0C0C0"/>
            <w:vAlign w:val="center"/>
          </w:tcPr>
          <w:p w14:paraId="066067B9" w14:textId="77777777" w:rsidR="004B0AE5" w:rsidRPr="00D3062E" w:rsidRDefault="004B0AE5" w:rsidP="00F8442F">
            <w:pPr>
              <w:pStyle w:val="TAH"/>
            </w:pPr>
            <w:r w:rsidRPr="00D3062E">
              <w:t>P</w:t>
            </w:r>
          </w:p>
        </w:tc>
        <w:tc>
          <w:tcPr>
            <w:tcW w:w="580" w:type="pct"/>
            <w:tcBorders>
              <w:bottom w:val="single" w:sz="6" w:space="0" w:color="auto"/>
            </w:tcBorders>
            <w:shd w:val="clear" w:color="auto" w:fill="C0C0C0"/>
            <w:vAlign w:val="center"/>
          </w:tcPr>
          <w:p w14:paraId="3B77D4FC" w14:textId="77777777" w:rsidR="004B0AE5" w:rsidRPr="00D3062E" w:rsidRDefault="004B0AE5" w:rsidP="00F8442F">
            <w:pPr>
              <w:pStyle w:val="TAH"/>
            </w:pPr>
            <w:r w:rsidRPr="00D3062E">
              <w:t>Cardinality</w:t>
            </w:r>
          </w:p>
        </w:tc>
        <w:tc>
          <w:tcPr>
            <w:tcW w:w="1852" w:type="pct"/>
            <w:tcBorders>
              <w:bottom w:val="single" w:sz="6" w:space="0" w:color="auto"/>
            </w:tcBorders>
            <w:shd w:val="clear" w:color="auto" w:fill="C0C0C0"/>
            <w:vAlign w:val="center"/>
          </w:tcPr>
          <w:p w14:paraId="7F32AAE6" w14:textId="77777777" w:rsidR="004B0AE5" w:rsidRPr="00D3062E" w:rsidRDefault="004B0AE5" w:rsidP="00F8442F">
            <w:pPr>
              <w:pStyle w:val="TAH"/>
            </w:pPr>
            <w:r w:rsidRPr="00D3062E">
              <w:t>Description</w:t>
            </w:r>
          </w:p>
        </w:tc>
        <w:tc>
          <w:tcPr>
            <w:tcW w:w="796" w:type="pct"/>
            <w:tcBorders>
              <w:bottom w:val="single" w:sz="6" w:space="0" w:color="auto"/>
            </w:tcBorders>
            <w:shd w:val="clear" w:color="auto" w:fill="C0C0C0"/>
            <w:vAlign w:val="center"/>
          </w:tcPr>
          <w:p w14:paraId="55D33436" w14:textId="77777777" w:rsidR="004B0AE5" w:rsidRPr="00D3062E" w:rsidRDefault="004B0AE5" w:rsidP="00F8442F">
            <w:pPr>
              <w:pStyle w:val="TAH"/>
            </w:pPr>
            <w:r w:rsidRPr="00D3062E">
              <w:t>Applicability</w:t>
            </w:r>
          </w:p>
        </w:tc>
      </w:tr>
      <w:tr w:rsidR="004B0AE5" w:rsidRPr="00D3062E" w14:paraId="73450763" w14:textId="77777777" w:rsidTr="00F8442F">
        <w:trPr>
          <w:jc w:val="center"/>
        </w:trPr>
        <w:tc>
          <w:tcPr>
            <w:tcW w:w="825" w:type="pct"/>
            <w:tcBorders>
              <w:top w:val="single" w:sz="6" w:space="0" w:color="auto"/>
            </w:tcBorders>
            <w:shd w:val="clear" w:color="auto" w:fill="auto"/>
            <w:vAlign w:val="center"/>
          </w:tcPr>
          <w:p w14:paraId="2BB76428" w14:textId="77777777" w:rsidR="004B0AE5" w:rsidRPr="00D3062E" w:rsidRDefault="004B0AE5" w:rsidP="00F8442F">
            <w:pPr>
              <w:pStyle w:val="TAL"/>
            </w:pPr>
            <w:r w:rsidRPr="00D3062E">
              <w:t>n/a</w:t>
            </w:r>
          </w:p>
        </w:tc>
        <w:tc>
          <w:tcPr>
            <w:tcW w:w="731" w:type="pct"/>
            <w:tcBorders>
              <w:top w:val="single" w:sz="6" w:space="0" w:color="auto"/>
            </w:tcBorders>
            <w:vAlign w:val="center"/>
          </w:tcPr>
          <w:p w14:paraId="358A2747" w14:textId="77777777" w:rsidR="004B0AE5" w:rsidRPr="00D3062E" w:rsidRDefault="004B0AE5" w:rsidP="00F8442F">
            <w:pPr>
              <w:pStyle w:val="TAL"/>
            </w:pPr>
          </w:p>
        </w:tc>
        <w:tc>
          <w:tcPr>
            <w:tcW w:w="215" w:type="pct"/>
            <w:tcBorders>
              <w:top w:val="single" w:sz="6" w:space="0" w:color="auto"/>
            </w:tcBorders>
            <w:vAlign w:val="center"/>
          </w:tcPr>
          <w:p w14:paraId="101192FB" w14:textId="77777777" w:rsidR="004B0AE5" w:rsidRPr="00D3062E" w:rsidRDefault="004B0AE5" w:rsidP="00F8442F">
            <w:pPr>
              <w:pStyle w:val="TAC"/>
            </w:pPr>
          </w:p>
        </w:tc>
        <w:tc>
          <w:tcPr>
            <w:tcW w:w="580" w:type="pct"/>
            <w:tcBorders>
              <w:top w:val="single" w:sz="6" w:space="0" w:color="auto"/>
            </w:tcBorders>
            <w:vAlign w:val="center"/>
          </w:tcPr>
          <w:p w14:paraId="0D4065E7" w14:textId="77777777" w:rsidR="004B0AE5" w:rsidRPr="00D3062E" w:rsidRDefault="004B0AE5" w:rsidP="00F8442F">
            <w:pPr>
              <w:pStyle w:val="TAC"/>
            </w:pPr>
          </w:p>
        </w:tc>
        <w:tc>
          <w:tcPr>
            <w:tcW w:w="1852" w:type="pct"/>
            <w:tcBorders>
              <w:top w:val="single" w:sz="6" w:space="0" w:color="auto"/>
            </w:tcBorders>
            <w:shd w:val="clear" w:color="auto" w:fill="auto"/>
            <w:vAlign w:val="center"/>
          </w:tcPr>
          <w:p w14:paraId="7A9203AA" w14:textId="77777777" w:rsidR="004B0AE5" w:rsidRPr="00D3062E" w:rsidRDefault="004B0AE5" w:rsidP="00F8442F">
            <w:pPr>
              <w:pStyle w:val="TAL"/>
            </w:pPr>
          </w:p>
        </w:tc>
        <w:tc>
          <w:tcPr>
            <w:tcW w:w="796" w:type="pct"/>
            <w:tcBorders>
              <w:top w:val="single" w:sz="6" w:space="0" w:color="auto"/>
            </w:tcBorders>
            <w:vAlign w:val="center"/>
          </w:tcPr>
          <w:p w14:paraId="4EA38C2A" w14:textId="77777777" w:rsidR="004B0AE5" w:rsidRPr="00D3062E" w:rsidRDefault="004B0AE5" w:rsidP="00F8442F">
            <w:pPr>
              <w:pStyle w:val="TAL"/>
            </w:pPr>
          </w:p>
        </w:tc>
      </w:tr>
    </w:tbl>
    <w:p w14:paraId="3A3962E4" w14:textId="77777777" w:rsidR="004B0AE5" w:rsidRPr="00D3062E" w:rsidRDefault="004B0AE5" w:rsidP="004B0AE5"/>
    <w:p w14:paraId="46939D52" w14:textId="77777777" w:rsidR="004B0AE5" w:rsidRPr="00D3062E" w:rsidRDefault="004B0AE5" w:rsidP="004B0AE5">
      <w:r w:rsidRPr="00D3062E">
        <w:t>This method shall support the request data structures specified in table </w:t>
      </w:r>
      <w:r w:rsidRPr="00D3062E">
        <w:rPr>
          <w:noProof/>
          <w:lang w:eastAsia="zh-CN"/>
        </w:rPr>
        <w:t>6.5.3.3</w:t>
      </w:r>
      <w:r w:rsidRPr="00D3062E">
        <w:t>.3.3-2 and the response data structures and response codes specified in table </w:t>
      </w:r>
      <w:r w:rsidRPr="00D3062E">
        <w:rPr>
          <w:noProof/>
          <w:lang w:eastAsia="zh-CN"/>
        </w:rPr>
        <w:t>6.5.3.3</w:t>
      </w:r>
      <w:r w:rsidRPr="00D3062E">
        <w:t>.3.3-3.</w:t>
      </w:r>
    </w:p>
    <w:p w14:paraId="28071A1F" w14:textId="77777777" w:rsidR="004B0AE5" w:rsidRPr="00D3062E" w:rsidRDefault="004B0AE5" w:rsidP="004B0AE5">
      <w:pPr>
        <w:pStyle w:val="TH"/>
      </w:pPr>
      <w:r w:rsidRPr="00D3062E">
        <w:t>Table </w:t>
      </w:r>
      <w:r w:rsidRPr="00D3062E">
        <w:rPr>
          <w:noProof/>
          <w:lang w:eastAsia="zh-CN"/>
        </w:rPr>
        <w:t>6.5.3.3</w:t>
      </w:r>
      <w:r w:rsidRPr="00D3062E">
        <w:t>.3.3-2: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B0AE5" w:rsidRPr="00D3062E" w14:paraId="0C89F42B" w14:textId="77777777" w:rsidTr="00F8442F">
        <w:trPr>
          <w:jc w:val="center"/>
        </w:trPr>
        <w:tc>
          <w:tcPr>
            <w:tcW w:w="2119" w:type="dxa"/>
            <w:tcBorders>
              <w:bottom w:val="single" w:sz="6" w:space="0" w:color="auto"/>
            </w:tcBorders>
            <w:shd w:val="clear" w:color="auto" w:fill="C0C0C0"/>
            <w:vAlign w:val="center"/>
          </w:tcPr>
          <w:p w14:paraId="3381EE1B" w14:textId="77777777" w:rsidR="004B0AE5" w:rsidRPr="00D3062E" w:rsidRDefault="004B0AE5" w:rsidP="00F8442F">
            <w:pPr>
              <w:pStyle w:val="TAH"/>
            </w:pPr>
            <w:r w:rsidRPr="00D3062E">
              <w:t>Data type</w:t>
            </w:r>
          </w:p>
        </w:tc>
        <w:tc>
          <w:tcPr>
            <w:tcW w:w="425" w:type="dxa"/>
            <w:tcBorders>
              <w:bottom w:val="single" w:sz="6" w:space="0" w:color="auto"/>
            </w:tcBorders>
            <w:shd w:val="clear" w:color="auto" w:fill="C0C0C0"/>
            <w:vAlign w:val="center"/>
          </w:tcPr>
          <w:p w14:paraId="1A98494B" w14:textId="77777777" w:rsidR="004B0AE5" w:rsidRPr="00D3062E" w:rsidRDefault="004B0AE5" w:rsidP="00F8442F">
            <w:pPr>
              <w:pStyle w:val="TAH"/>
            </w:pPr>
            <w:r w:rsidRPr="00D3062E">
              <w:t>P</w:t>
            </w:r>
          </w:p>
        </w:tc>
        <w:tc>
          <w:tcPr>
            <w:tcW w:w="1134" w:type="dxa"/>
            <w:tcBorders>
              <w:bottom w:val="single" w:sz="6" w:space="0" w:color="auto"/>
            </w:tcBorders>
            <w:shd w:val="clear" w:color="auto" w:fill="C0C0C0"/>
            <w:vAlign w:val="center"/>
          </w:tcPr>
          <w:p w14:paraId="5F4080A9" w14:textId="77777777" w:rsidR="004B0AE5" w:rsidRPr="00D3062E" w:rsidRDefault="004B0AE5" w:rsidP="00F8442F">
            <w:pPr>
              <w:pStyle w:val="TAH"/>
            </w:pPr>
            <w:r w:rsidRPr="00D3062E">
              <w:t>Cardinality</w:t>
            </w:r>
          </w:p>
        </w:tc>
        <w:tc>
          <w:tcPr>
            <w:tcW w:w="5943" w:type="dxa"/>
            <w:tcBorders>
              <w:bottom w:val="single" w:sz="6" w:space="0" w:color="auto"/>
            </w:tcBorders>
            <w:shd w:val="clear" w:color="auto" w:fill="C0C0C0"/>
            <w:vAlign w:val="center"/>
          </w:tcPr>
          <w:p w14:paraId="4894B8FF" w14:textId="77777777" w:rsidR="004B0AE5" w:rsidRPr="00D3062E" w:rsidRDefault="004B0AE5" w:rsidP="00F8442F">
            <w:pPr>
              <w:pStyle w:val="TAH"/>
            </w:pPr>
            <w:r w:rsidRPr="00D3062E">
              <w:t>Description</w:t>
            </w:r>
          </w:p>
        </w:tc>
      </w:tr>
      <w:tr w:rsidR="004B0AE5" w:rsidRPr="00D3062E" w14:paraId="5AFE8B5A" w14:textId="77777777" w:rsidTr="00F8442F">
        <w:trPr>
          <w:jc w:val="center"/>
        </w:trPr>
        <w:tc>
          <w:tcPr>
            <w:tcW w:w="2119" w:type="dxa"/>
            <w:tcBorders>
              <w:top w:val="single" w:sz="6" w:space="0" w:color="auto"/>
            </w:tcBorders>
            <w:shd w:val="clear" w:color="auto" w:fill="auto"/>
            <w:vAlign w:val="center"/>
          </w:tcPr>
          <w:p w14:paraId="2368CDD2" w14:textId="77777777" w:rsidR="004B0AE5" w:rsidRPr="00D3062E" w:rsidRDefault="004B0AE5" w:rsidP="00F8442F">
            <w:pPr>
              <w:pStyle w:val="TAL"/>
            </w:pPr>
            <w:r w:rsidRPr="00D3062E">
              <w:t>MnSDiscSubscPatch</w:t>
            </w:r>
          </w:p>
        </w:tc>
        <w:tc>
          <w:tcPr>
            <w:tcW w:w="425" w:type="dxa"/>
            <w:tcBorders>
              <w:top w:val="single" w:sz="6" w:space="0" w:color="auto"/>
            </w:tcBorders>
            <w:vAlign w:val="center"/>
          </w:tcPr>
          <w:p w14:paraId="06ACAD9C" w14:textId="77777777" w:rsidR="004B0AE5" w:rsidRPr="00D3062E" w:rsidRDefault="004B0AE5" w:rsidP="00F8442F">
            <w:pPr>
              <w:pStyle w:val="TAC"/>
            </w:pPr>
            <w:r w:rsidRPr="00D3062E">
              <w:t>M</w:t>
            </w:r>
          </w:p>
        </w:tc>
        <w:tc>
          <w:tcPr>
            <w:tcW w:w="1134" w:type="dxa"/>
            <w:tcBorders>
              <w:top w:val="single" w:sz="6" w:space="0" w:color="auto"/>
            </w:tcBorders>
            <w:vAlign w:val="center"/>
          </w:tcPr>
          <w:p w14:paraId="298CF59E" w14:textId="77777777" w:rsidR="004B0AE5" w:rsidRPr="00D3062E" w:rsidRDefault="004B0AE5" w:rsidP="00F8442F">
            <w:pPr>
              <w:pStyle w:val="TAC"/>
            </w:pPr>
            <w:r w:rsidRPr="00D3062E">
              <w:t>1</w:t>
            </w:r>
          </w:p>
        </w:tc>
        <w:tc>
          <w:tcPr>
            <w:tcW w:w="5943" w:type="dxa"/>
            <w:tcBorders>
              <w:top w:val="single" w:sz="6" w:space="0" w:color="auto"/>
            </w:tcBorders>
            <w:shd w:val="clear" w:color="auto" w:fill="auto"/>
            <w:vAlign w:val="center"/>
          </w:tcPr>
          <w:p w14:paraId="1FB76DDD" w14:textId="77777777" w:rsidR="004B0AE5" w:rsidRPr="00D3062E" w:rsidRDefault="004B0AE5" w:rsidP="00F8442F">
            <w:pPr>
              <w:pStyle w:val="TAL"/>
            </w:pPr>
            <w:r w:rsidRPr="00D3062E">
              <w:t>Represents the parameters to request the modification of the "Individual Management Discovery Subscription" resource.</w:t>
            </w:r>
          </w:p>
        </w:tc>
      </w:tr>
    </w:tbl>
    <w:p w14:paraId="7234F441" w14:textId="77777777" w:rsidR="004B0AE5" w:rsidRPr="00D3062E" w:rsidRDefault="004B0AE5" w:rsidP="004B0AE5"/>
    <w:p w14:paraId="748B456A" w14:textId="77777777" w:rsidR="004B0AE5" w:rsidRPr="00D3062E" w:rsidRDefault="004B0AE5" w:rsidP="004B0AE5">
      <w:pPr>
        <w:pStyle w:val="TH"/>
      </w:pPr>
      <w:r w:rsidRPr="00D3062E">
        <w:lastRenderedPageBreak/>
        <w:t>Table </w:t>
      </w:r>
      <w:r w:rsidRPr="00D3062E">
        <w:rPr>
          <w:noProof/>
          <w:lang w:eastAsia="zh-CN"/>
        </w:rPr>
        <w:t>6.5.3.3</w:t>
      </w:r>
      <w:r w:rsidRPr="00D3062E">
        <w:t>.3.3-3: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B0AE5" w:rsidRPr="00D3062E" w14:paraId="763FF3AC" w14:textId="77777777" w:rsidTr="00F8442F">
        <w:trPr>
          <w:jc w:val="center"/>
        </w:trPr>
        <w:tc>
          <w:tcPr>
            <w:tcW w:w="1101" w:type="pct"/>
            <w:tcBorders>
              <w:bottom w:val="single" w:sz="6" w:space="0" w:color="auto"/>
            </w:tcBorders>
            <w:shd w:val="clear" w:color="auto" w:fill="C0C0C0"/>
            <w:vAlign w:val="center"/>
          </w:tcPr>
          <w:p w14:paraId="1DF2F19D" w14:textId="77777777" w:rsidR="004B0AE5" w:rsidRPr="00D3062E" w:rsidRDefault="004B0AE5" w:rsidP="00F8442F">
            <w:pPr>
              <w:pStyle w:val="TAH"/>
            </w:pPr>
            <w:r w:rsidRPr="00D3062E">
              <w:t>Data type</w:t>
            </w:r>
          </w:p>
        </w:tc>
        <w:tc>
          <w:tcPr>
            <w:tcW w:w="221" w:type="pct"/>
            <w:tcBorders>
              <w:bottom w:val="single" w:sz="6" w:space="0" w:color="auto"/>
            </w:tcBorders>
            <w:shd w:val="clear" w:color="auto" w:fill="C0C0C0"/>
            <w:vAlign w:val="center"/>
          </w:tcPr>
          <w:p w14:paraId="0C2BE27D" w14:textId="77777777" w:rsidR="004B0AE5" w:rsidRPr="00D3062E" w:rsidRDefault="004B0AE5" w:rsidP="00F8442F">
            <w:pPr>
              <w:pStyle w:val="TAH"/>
            </w:pPr>
            <w:r w:rsidRPr="00D3062E">
              <w:t>P</w:t>
            </w:r>
          </w:p>
        </w:tc>
        <w:tc>
          <w:tcPr>
            <w:tcW w:w="589" w:type="pct"/>
            <w:tcBorders>
              <w:bottom w:val="single" w:sz="6" w:space="0" w:color="auto"/>
            </w:tcBorders>
            <w:shd w:val="clear" w:color="auto" w:fill="C0C0C0"/>
            <w:vAlign w:val="center"/>
          </w:tcPr>
          <w:p w14:paraId="0A9C8FB5" w14:textId="77777777" w:rsidR="004B0AE5" w:rsidRPr="00D3062E" w:rsidRDefault="004B0AE5" w:rsidP="00F8442F">
            <w:pPr>
              <w:pStyle w:val="TAH"/>
            </w:pPr>
            <w:r w:rsidRPr="00D3062E">
              <w:t>Cardinality</w:t>
            </w:r>
          </w:p>
        </w:tc>
        <w:tc>
          <w:tcPr>
            <w:tcW w:w="737" w:type="pct"/>
            <w:tcBorders>
              <w:bottom w:val="single" w:sz="6" w:space="0" w:color="auto"/>
            </w:tcBorders>
            <w:shd w:val="clear" w:color="auto" w:fill="C0C0C0"/>
            <w:vAlign w:val="center"/>
          </w:tcPr>
          <w:p w14:paraId="3341D25E" w14:textId="77777777" w:rsidR="004B0AE5" w:rsidRPr="00D3062E" w:rsidRDefault="004B0AE5" w:rsidP="00F8442F">
            <w:pPr>
              <w:pStyle w:val="TAH"/>
            </w:pPr>
            <w:r w:rsidRPr="00D3062E">
              <w:t>Response</w:t>
            </w:r>
          </w:p>
          <w:p w14:paraId="7F304227" w14:textId="77777777" w:rsidR="004B0AE5" w:rsidRPr="00D3062E" w:rsidRDefault="004B0AE5" w:rsidP="00F8442F">
            <w:pPr>
              <w:pStyle w:val="TAH"/>
            </w:pPr>
            <w:r w:rsidRPr="00D3062E">
              <w:t>codes</w:t>
            </w:r>
          </w:p>
        </w:tc>
        <w:tc>
          <w:tcPr>
            <w:tcW w:w="2352" w:type="pct"/>
            <w:tcBorders>
              <w:bottom w:val="single" w:sz="6" w:space="0" w:color="auto"/>
            </w:tcBorders>
            <w:shd w:val="clear" w:color="auto" w:fill="C0C0C0"/>
            <w:vAlign w:val="center"/>
          </w:tcPr>
          <w:p w14:paraId="7966C27B" w14:textId="77777777" w:rsidR="004B0AE5" w:rsidRPr="00D3062E" w:rsidRDefault="004B0AE5" w:rsidP="00F8442F">
            <w:pPr>
              <w:pStyle w:val="TAH"/>
            </w:pPr>
            <w:r w:rsidRPr="00D3062E">
              <w:t>Description</w:t>
            </w:r>
          </w:p>
        </w:tc>
      </w:tr>
      <w:tr w:rsidR="004B0AE5" w:rsidRPr="00D3062E" w14:paraId="11EE46CE" w14:textId="77777777" w:rsidTr="00F8442F">
        <w:trPr>
          <w:jc w:val="center"/>
        </w:trPr>
        <w:tc>
          <w:tcPr>
            <w:tcW w:w="1101" w:type="pct"/>
            <w:tcBorders>
              <w:top w:val="single" w:sz="6" w:space="0" w:color="auto"/>
            </w:tcBorders>
            <w:shd w:val="clear" w:color="auto" w:fill="auto"/>
            <w:vAlign w:val="center"/>
          </w:tcPr>
          <w:p w14:paraId="0E740B98" w14:textId="77777777" w:rsidR="004B0AE5" w:rsidRPr="00D3062E" w:rsidRDefault="004B0AE5" w:rsidP="00F8442F">
            <w:pPr>
              <w:pStyle w:val="TAL"/>
            </w:pPr>
            <w:r w:rsidRPr="00D3062E">
              <w:t>MnSDiscSubsc</w:t>
            </w:r>
          </w:p>
        </w:tc>
        <w:tc>
          <w:tcPr>
            <w:tcW w:w="221" w:type="pct"/>
            <w:tcBorders>
              <w:top w:val="single" w:sz="6" w:space="0" w:color="auto"/>
            </w:tcBorders>
            <w:vAlign w:val="center"/>
          </w:tcPr>
          <w:p w14:paraId="14ED6E4F" w14:textId="77777777" w:rsidR="004B0AE5" w:rsidRPr="00D3062E" w:rsidRDefault="004B0AE5" w:rsidP="00F8442F">
            <w:pPr>
              <w:pStyle w:val="TAC"/>
            </w:pPr>
            <w:r w:rsidRPr="00D3062E">
              <w:t>M</w:t>
            </w:r>
          </w:p>
        </w:tc>
        <w:tc>
          <w:tcPr>
            <w:tcW w:w="589" w:type="pct"/>
            <w:tcBorders>
              <w:top w:val="single" w:sz="6" w:space="0" w:color="auto"/>
            </w:tcBorders>
            <w:vAlign w:val="center"/>
          </w:tcPr>
          <w:p w14:paraId="73AD86FE" w14:textId="77777777" w:rsidR="004B0AE5" w:rsidRPr="00D3062E" w:rsidRDefault="004B0AE5" w:rsidP="00F8442F">
            <w:pPr>
              <w:pStyle w:val="TAC"/>
            </w:pPr>
            <w:r w:rsidRPr="00D3062E">
              <w:t>1</w:t>
            </w:r>
          </w:p>
        </w:tc>
        <w:tc>
          <w:tcPr>
            <w:tcW w:w="737" w:type="pct"/>
            <w:tcBorders>
              <w:top w:val="single" w:sz="6" w:space="0" w:color="auto"/>
            </w:tcBorders>
            <w:vAlign w:val="center"/>
          </w:tcPr>
          <w:p w14:paraId="6320A440" w14:textId="77777777" w:rsidR="004B0AE5" w:rsidRPr="00D3062E" w:rsidRDefault="004B0AE5" w:rsidP="00F8442F">
            <w:pPr>
              <w:pStyle w:val="TAL"/>
            </w:pPr>
            <w:r w:rsidRPr="00D3062E">
              <w:t>200 OK</w:t>
            </w:r>
          </w:p>
        </w:tc>
        <w:tc>
          <w:tcPr>
            <w:tcW w:w="2352" w:type="pct"/>
            <w:tcBorders>
              <w:top w:val="single" w:sz="6" w:space="0" w:color="auto"/>
            </w:tcBorders>
            <w:shd w:val="clear" w:color="auto" w:fill="auto"/>
            <w:vAlign w:val="center"/>
          </w:tcPr>
          <w:p w14:paraId="764A0D54" w14:textId="77777777" w:rsidR="004B0AE5" w:rsidRPr="00D3062E" w:rsidRDefault="004B0AE5" w:rsidP="00F8442F">
            <w:pPr>
              <w:pStyle w:val="TAL"/>
            </w:pPr>
            <w:r w:rsidRPr="00D3062E">
              <w:t>Successful case. The "Individual Management Discovery Subscription" resource is successfully modified and a representation of the updated resource shall be returned in the response body.</w:t>
            </w:r>
          </w:p>
        </w:tc>
      </w:tr>
      <w:tr w:rsidR="004B0AE5" w:rsidRPr="00D3062E" w14:paraId="60D0FED5" w14:textId="77777777" w:rsidTr="00F8442F">
        <w:trPr>
          <w:jc w:val="center"/>
        </w:trPr>
        <w:tc>
          <w:tcPr>
            <w:tcW w:w="1101" w:type="pct"/>
            <w:shd w:val="clear" w:color="auto" w:fill="auto"/>
            <w:vAlign w:val="center"/>
          </w:tcPr>
          <w:p w14:paraId="7D1F06E7" w14:textId="77777777" w:rsidR="004B0AE5" w:rsidRPr="00D3062E" w:rsidRDefault="004B0AE5" w:rsidP="00F8442F">
            <w:pPr>
              <w:pStyle w:val="TAL"/>
            </w:pPr>
            <w:r w:rsidRPr="00D3062E">
              <w:t>n/a</w:t>
            </w:r>
          </w:p>
        </w:tc>
        <w:tc>
          <w:tcPr>
            <w:tcW w:w="221" w:type="pct"/>
            <w:vAlign w:val="center"/>
          </w:tcPr>
          <w:p w14:paraId="2A58C35B" w14:textId="77777777" w:rsidR="004B0AE5" w:rsidRPr="00D3062E" w:rsidRDefault="004B0AE5" w:rsidP="00F8442F">
            <w:pPr>
              <w:pStyle w:val="TAC"/>
            </w:pPr>
          </w:p>
        </w:tc>
        <w:tc>
          <w:tcPr>
            <w:tcW w:w="589" w:type="pct"/>
            <w:vAlign w:val="center"/>
          </w:tcPr>
          <w:p w14:paraId="2A4B4211" w14:textId="77777777" w:rsidR="004B0AE5" w:rsidRPr="00D3062E" w:rsidRDefault="004B0AE5" w:rsidP="00F8442F">
            <w:pPr>
              <w:pStyle w:val="TAC"/>
            </w:pPr>
          </w:p>
        </w:tc>
        <w:tc>
          <w:tcPr>
            <w:tcW w:w="737" w:type="pct"/>
            <w:vAlign w:val="center"/>
          </w:tcPr>
          <w:p w14:paraId="24324F02" w14:textId="77777777" w:rsidR="004B0AE5" w:rsidRPr="00D3062E" w:rsidRDefault="004B0AE5" w:rsidP="00F8442F">
            <w:pPr>
              <w:pStyle w:val="TAL"/>
            </w:pPr>
            <w:r w:rsidRPr="00D3062E">
              <w:t>204 No Content</w:t>
            </w:r>
          </w:p>
        </w:tc>
        <w:tc>
          <w:tcPr>
            <w:tcW w:w="2352" w:type="pct"/>
            <w:shd w:val="clear" w:color="auto" w:fill="auto"/>
            <w:vAlign w:val="center"/>
          </w:tcPr>
          <w:p w14:paraId="390DC87C" w14:textId="77777777" w:rsidR="004B0AE5" w:rsidRPr="00D3062E" w:rsidRDefault="004B0AE5" w:rsidP="00F8442F">
            <w:pPr>
              <w:pStyle w:val="TAL"/>
            </w:pPr>
            <w:r w:rsidRPr="00D3062E">
              <w:t>Successful case. The "Individual Management Discovery Subscription" resource is successfully modified and no content is returned in the response body.</w:t>
            </w:r>
          </w:p>
        </w:tc>
      </w:tr>
      <w:tr w:rsidR="004B0AE5" w:rsidRPr="00D3062E" w14:paraId="02FF8F09" w14:textId="77777777" w:rsidTr="00F8442F">
        <w:trPr>
          <w:jc w:val="center"/>
        </w:trPr>
        <w:tc>
          <w:tcPr>
            <w:tcW w:w="1101" w:type="pct"/>
            <w:shd w:val="clear" w:color="auto" w:fill="auto"/>
            <w:vAlign w:val="center"/>
          </w:tcPr>
          <w:p w14:paraId="4CCD1DA6" w14:textId="77777777" w:rsidR="004B0AE5" w:rsidRPr="00D3062E" w:rsidRDefault="004B0AE5" w:rsidP="00F8442F">
            <w:pPr>
              <w:pStyle w:val="TAL"/>
            </w:pPr>
            <w:r w:rsidRPr="00D3062E">
              <w:t>n/a</w:t>
            </w:r>
          </w:p>
        </w:tc>
        <w:tc>
          <w:tcPr>
            <w:tcW w:w="221" w:type="pct"/>
            <w:vAlign w:val="center"/>
          </w:tcPr>
          <w:p w14:paraId="73F75533" w14:textId="77777777" w:rsidR="004B0AE5" w:rsidRPr="00D3062E" w:rsidRDefault="004B0AE5" w:rsidP="00F8442F">
            <w:pPr>
              <w:pStyle w:val="TAC"/>
            </w:pPr>
          </w:p>
        </w:tc>
        <w:tc>
          <w:tcPr>
            <w:tcW w:w="589" w:type="pct"/>
            <w:vAlign w:val="center"/>
          </w:tcPr>
          <w:p w14:paraId="728C74F1" w14:textId="77777777" w:rsidR="004B0AE5" w:rsidRPr="00D3062E" w:rsidRDefault="004B0AE5" w:rsidP="00F8442F">
            <w:pPr>
              <w:pStyle w:val="TAC"/>
            </w:pPr>
          </w:p>
        </w:tc>
        <w:tc>
          <w:tcPr>
            <w:tcW w:w="737" w:type="pct"/>
            <w:vAlign w:val="center"/>
          </w:tcPr>
          <w:p w14:paraId="116F45A7" w14:textId="77777777" w:rsidR="004B0AE5" w:rsidRPr="00D3062E" w:rsidRDefault="004B0AE5" w:rsidP="00F8442F">
            <w:pPr>
              <w:pStyle w:val="TAL"/>
            </w:pPr>
            <w:r w:rsidRPr="00D3062E">
              <w:t>307 Temporary Redirect</w:t>
            </w:r>
          </w:p>
        </w:tc>
        <w:tc>
          <w:tcPr>
            <w:tcW w:w="2352" w:type="pct"/>
            <w:shd w:val="clear" w:color="auto" w:fill="auto"/>
            <w:vAlign w:val="center"/>
          </w:tcPr>
          <w:p w14:paraId="74CFD422" w14:textId="77777777" w:rsidR="004B0AE5" w:rsidRPr="00D3062E" w:rsidRDefault="004B0AE5" w:rsidP="00F8442F">
            <w:pPr>
              <w:pStyle w:val="TAL"/>
            </w:pPr>
            <w:r w:rsidRPr="00D3062E">
              <w:t>Temporary redirection.</w:t>
            </w:r>
          </w:p>
          <w:p w14:paraId="640A0C98" w14:textId="77777777" w:rsidR="004B0AE5" w:rsidRPr="00D3062E" w:rsidRDefault="004B0AE5" w:rsidP="00F8442F">
            <w:pPr>
              <w:pStyle w:val="TAL"/>
            </w:pPr>
          </w:p>
          <w:p w14:paraId="709200CD" w14:textId="77777777" w:rsidR="004B0AE5" w:rsidRPr="00D3062E" w:rsidRDefault="004B0AE5" w:rsidP="00F8442F">
            <w:pPr>
              <w:pStyle w:val="TAL"/>
            </w:pPr>
            <w:r w:rsidRPr="00D3062E">
              <w:t>The response shall include a Location header field containing an alternative URI of the resource located in an alternative NSCE Server.</w:t>
            </w:r>
          </w:p>
          <w:p w14:paraId="2C35B3A8" w14:textId="77777777" w:rsidR="004B0AE5" w:rsidRPr="00D3062E" w:rsidRDefault="004B0AE5" w:rsidP="00F8442F">
            <w:pPr>
              <w:pStyle w:val="TAL"/>
            </w:pPr>
          </w:p>
          <w:p w14:paraId="2339FF30" w14:textId="77777777" w:rsidR="004B0AE5" w:rsidRPr="00D3062E" w:rsidRDefault="004B0AE5" w:rsidP="00F8442F">
            <w:pPr>
              <w:pStyle w:val="TAL"/>
            </w:pPr>
            <w:r w:rsidRPr="00D3062E">
              <w:t>Redirection handling is described in clause 5.2.10 of 3GPP TS 29.122 [2].</w:t>
            </w:r>
          </w:p>
        </w:tc>
      </w:tr>
      <w:tr w:rsidR="004B0AE5" w:rsidRPr="00D3062E" w14:paraId="2E3F8ECA" w14:textId="77777777" w:rsidTr="00F8442F">
        <w:trPr>
          <w:jc w:val="center"/>
        </w:trPr>
        <w:tc>
          <w:tcPr>
            <w:tcW w:w="1101" w:type="pct"/>
            <w:shd w:val="clear" w:color="auto" w:fill="auto"/>
            <w:vAlign w:val="center"/>
          </w:tcPr>
          <w:p w14:paraId="211F0165" w14:textId="77777777" w:rsidR="004B0AE5" w:rsidRPr="00D3062E" w:rsidRDefault="004B0AE5" w:rsidP="00F8442F">
            <w:pPr>
              <w:pStyle w:val="TAL"/>
            </w:pPr>
            <w:r w:rsidRPr="00D3062E">
              <w:rPr>
                <w:lang w:eastAsia="zh-CN"/>
              </w:rPr>
              <w:t>n/a</w:t>
            </w:r>
          </w:p>
        </w:tc>
        <w:tc>
          <w:tcPr>
            <w:tcW w:w="221" w:type="pct"/>
            <w:vAlign w:val="center"/>
          </w:tcPr>
          <w:p w14:paraId="3D855137" w14:textId="77777777" w:rsidR="004B0AE5" w:rsidRPr="00D3062E" w:rsidRDefault="004B0AE5" w:rsidP="00F8442F">
            <w:pPr>
              <w:pStyle w:val="TAC"/>
            </w:pPr>
          </w:p>
        </w:tc>
        <w:tc>
          <w:tcPr>
            <w:tcW w:w="589" w:type="pct"/>
            <w:vAlign w:val="center"/>
          </w:tcPr>
          <w:p w14:paraId="3E898D70" w14:textId="77777777" w:rsidR="004B0AE5" w:rsidRPr="00D3062E" w:rsidRDefault="004B0AE5" w:rsidP="00F8442F">
            <w:pPr>
              <w:pStyle w:val="TAC"/>
            </w:pPr>
          </w:p>
        </w:tc>
        <w:tc>
          <w:tcPr>
            <w:tcW w:w="737" w:type="pct"/>
            <w:vAlign w:val="center"/>
          </w:tcPr>
          <w:p w14:paraId="3E03CF17" w14:textId="77777777" w:rsidR="004B0AE5" w:rsidRPr="00D3062E" w:rsidRDefault="004B0AE5" w:rsidP="00F8442F">
            <w:pPr>
              <w:pStyle w:val="TAL"/>
            </w:pPr>
            <w:r w:rsidRPr="00D3062E">
              <w:t>308 Permanent Redirect</w:t>
            </w:r>
          </w:p>
        </w:tc>
        <w:tc>
          <w:tcPr>
            <w:tcW w:w="2352" w:type="pct"/>
            <w:shd w:val="clear" w:color="auto" w:fill="auto"/>
            <w:vAlign w:val="center"/>
          </w:tcPr>
          <w:p w14:paraId="332C712F" w14:textId="77777777" w:rsidR="004B0AE5" w:rsidRPr="00D3062E" w:rsidRDefault="004B0AE5" w:rsidP="00F8442F">
            <w:pPr>
              <w:pStyle w:val="TAL"/>
            </w:pPr>
            <w:r w:rsidRPr="00D3062E">
              <w:t>Permanent redirection.</w:t>
            </w:r>
          </w:p>
          <w:p w14:paraId="4AFEEB05" w14:textId="77777777" w:rsidR="004B0AE5" w:rsidRPr="00D3062E" w:rsidRDefault="004B0AE5" w:rsidP="00F8442F">
            <w:pPr>
              <w:pStyle w:val="TAL"/>
            </w:pPr>
          </w:p>
          <w:p w14:paraId="308AFB94" w14:textId="77777777" w:rsidR="004B0AE5" w:rsidRPr="00D3062E" w:rsidRDefault="004B0AE5" w:rsidP="00F8442F">
            <w:pPr>
              <w:pStyle w:val="TAL"/>
            </w:pPr>
            <w:r w:rsidRPr="00D3062E">
              <w:t>The response shall include a Location header field containing an alternative URI of the resource located in an alternative NSCE Server.</w:t>
            </w:r>
          </w:p>
          <w:p w14:paraId="5EE231A8" w14:textId="77777777" w:rsidR="004B0AE5" w:rsidRPr="00D3062E" w:rsidRDefault="004B0AE5" w:rsidP="00F8442F">
            <w:pPr>
              <w:pStyle w:val="TAL"/>
            </w:pPr>
          </w:p>
          <w:p w14:paraId="2697F285" w14:textId="77777777" w:rsidR="004B0AE5" w:rsidRPr="00D3062E" w:rsidRDefault="004B0AE5" w:rsidP="00F8442F">
            <w:pPr>
              <w:pStyle w:val="TAL"/>
            </w:pPr>
            <w:r w:rsidRPr="00D3062E">
              <w:t>Redirection handling is described in clause 5.2.10 of 3GPP TS 29.122 [2].</w:t>
            </w:r>
          </w:p>
        </w:tc>
      </w:tr>
      <w:tr w:rsidR="004B0AE5" w:rsidRPr="00D3062E" w14:paraId="0E63B9E4" w14:textId="77777777" w:rsidTr="00F8442F">
        <w:trPr>
          <w:jc w:val="center"/>
        </w:trPr>
        <w:tc>
          <w:tcPr>
            <w:tcW w:w="5000" w:type="pct"/>
            <w:gridSpan w:val="5"/>
            <w:shd w:val="clear" w:color="auto" w:fill="auto"/>
            <w:vAlign w:val="center"/>
          </w:tcPr>
          <w:p w14:paraId="5755B73E" w14:textId="77777777" w:rsidR="004B0AE5" w:rsidRPr="00D3062E" w:rsidRDefault="004B0AE5" w:rsidP="00F8442F">
            <w:pPr>
              <w:pStyle w:val="TAN"/>
            </w:pPr>
            <w:r w:rsidRPr="00D3062E">
              <w:t>NOTE:</w:t>
            </w:r>
            <w:r w:rsidRPr="00D3062E">
              <w:rPr>
                <w:noProof/>
              </w:rPr>
              <w:tab/>
              <w:t xml:space="preserve">The mandatory </w:t>
            </w:r>
            <w:r w:rsidRPr="00D3062E">
              <w:t>HTTP error status codes for the HTTP PATCH method listed in table 5.2.6-1 of 3GPP TS 29.122 [2] shall also apply.</w:t>
            </w:r>
          </w:p>
        </w:tc>
      </w:tr>
    </w:tbl>
    <w:p w14:paraId="22DF16AE" w14:textId="77777777" w:rsidR="004B0AE5" w:rsidRPr="00D3062E" w:rsidRDefault="004B0AE5" w:rsidP="004B0AE5"/>
    <w:p w14:paraId="6375C330" w14:textId="77777777" w:rsidR="004B0AE5" w:rsidRPr="00D3062E" w:rsidRDefault="004B0AE5" w:rsidP="004B0AE5">
      <w:pPr>
        <w:pStyle w:val="TH"/>
      </w:pPr>
      <w:r w:rsidRPr="00D3062E">
        <w:t>Table </w:t>
      </w:r>
      <w:r w:rsidRPr="00D3062E">
        <w:rPr>
          <w:noProof/>
          <w:lang w:eastAsia="zh-CN"/>
        </w:rPr>
        <w:t>6.5.3.3</w:t>
      </w:r>
      <w:r w:rsidRPr="00D3062E">
        <w:t>.3.3-4: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D3062E" w14:paraId="63F33A58" w14:textId="77777777" w:rsidTr="00F8442F">
        <w:trPr>
          <w:jc w:val="center"/>
        </w:trPr>
        <w:tc>
          <w:tcPr>
            <w:tcW w:w="824" w:type="pct"/>
            <w:shd w:val="clear" w:color="auto" w:fill="C0C0C0"/>
            <w:vAlign w:val="center"/>
          </w:tcPr>
          <w:p w14:paraId="37CDE832" w14:textId="77777777" w:rsidR="004B0AE5" w:rsidRPr="00D3062E" w:rsidRDefault="004B0AE5" w:rsidP="00F8442F">
            <w:pPr>
              <w:pStyle w:val="TAH"/>
            </w:pPr>
            <w:r w:rsidRPr="00D3062E">
              <w:t>Name</w:t>
            </w:r>
          </w:p>
        </w:tc>
        <w:tc>
          <w:tcPr>
            <w:tcW w:w="732" w:type="pct"/>
            <w:shd w:val="clear" w:color="auto" w:fill="C0C0C0"/>
            <w:vAlign w:val="center"/>
          </w:tcPr>
          <w:p w14:paraId="7151A53F" w14:textId="77777777" w:rsidR="004B0AE5" w:rsidRPr="00D3062E" w:rsidRDefault="004B0AE5" w:rsidP="00F8442F">
            <w:pPr>
              <w:pStyle w:val="TAH"/>
            </w:pPr>
            <w:r w:rsidRPr="00D3062E">
              <w:t>Data type</w:t>
            </w:r>
          </w:p>
        </w:tc>
        <w:tc>
          <w:tcPr>
            <w:tcW w:w="217" w:type="pct"/>
            <w:shd w:val="clear" w:color="auto" w:fill="C0C0C0"/>
            <w:vAlign w:val="center"/>
          </w:tcPr>
          <w:p w14:paraId="643D4EFB" w14:textId="77777777" w:rsidR="004B0AE5" w:rsidRPr="00D3062E" w:rsidRDefault="004B0AE5" w:rsidP="00F8442F">
            <w:pPr>
              <w:pStyle w:val="TAH"/>
            </w:pPr>
            <w:r w:rsidRPr="00D3062E">
              <w:t>P</w:t>
            </w:r>
          </w:p>
        </w:tc>
        <w:tc>
          <w:tcPr>
            <w:tcW w:w="581" w:type="pct"/>
            <w:shd w:val="clear" w:color="auto" w:fill="C0C0C0"/>
            <w:vAlign w:val="center"/>
          </w:tcPr>
          <w:p w14:paraId="1F0BDF02" w14:textId="77777777" w:rsidR="004B0AE5" w:rsidRPr="00D3062E" w:rsidRDefault="004B0AE5" w:rsidP="00F8442F">
            <w:pPr>
              <w:pStyle w:val="TAH"/>
            </w:pPr>
            <w:r w:rsidRPr="00D3062E">
              <w:t>Cardinality</w:t>
            </w:r>
          </w:p>
        </w:tc>
        <w:tc>
          <w:tcPr>
            <w:tcW w:w="2645" w:type="pct"/>
            <w:shd w:val="clear" w:color="auto" w:fill="C0C0C0"/>
            <w:vAlign w:val="center"/>
          </w:tcPr>
          <w:p w14:paraId="257711D1" w14:textId="77777777" w:rsidR="004B0AE5" w:rsidRPr="00D3062E" w:rsidRDefault="004B0AE5" w:rsidP="00F8442F">
            <w:pPr>
              <w:pStyle w:val="TAH"/>
            </w:pPr>
            <w:r w:rsidRPr="00D3062E">
              <w:t>Description</w:t>
            </w:r>
          </w:p>
        </w:tc>
      </w:tr>
      <w:tr w:rsidR="004B0AE5" w:rsidRPr="00D3062E" w14:paraId="41A134AD" w14:textId="77777777" w:rsidTr="00F8442F">
        <w:trPr>
          <w:jc w:val="center"/>
        </w:trPr>
        <w:tc>
          <w:tcPr>
            <w:tcW w:w="824" w:type="pct"/>
            <w:shd w:val="clear" w:color="auto" w:fill="auto"/>
            <w:vAlign w:val="center"/>
          </w:tcPr>
          <w:p w14:paraId="05121D63" w14:textId="77777777" w:rsidR="004B0AE5" w:rsidRPr="00D3062E" w:rsidRDefault="004B0AE5" w:rsidP="00F8442F">
            <w:pPr>
              <w:pStyle w:val="TAL"/>
            </w:pPr>
            <w:r w:rsidRPr="00D3062E">
              <w:t>Location</w:t>
            </w:r>
          </w:p>
        </w:tc>
        <w:tc>
          <w:tcPr>
            <w:tcW w:w="732" w:type="pct"/>
            <w:vAlign w:val="center"/>
          </w:tcPr>
          <w:p w14:paraId="22FE0328" w14:textId="77777777" w:rsidR="004B0AE5" w:rsidRPr="00D3062E" w:rsidRDefault="004B0AE5" w:rsidP="00F8442F">
            <w:pPr>
              <w:pStyle w:val="TAL"/>
            </w:pPr>
            <w:r w:rsidRPr="00D3062E">
              <w:t>string</w:t>
            </w:r>
          </w:p>
        </w:tc>
        <w:tc>
          <w:tcPr>
            <w:tcW w:w="217" w:type="pct"/>
            <w:vAlign w:val="center"/>
          </w:tcPr>
          <w:p w14:paraId="05CBE51C" w14:textId="77777777" w:rsidR="004B0AE5" w:rsidRPr="00D3062E" w:rsidRDefault="004B0AE5" w:rsidP="00F8442F">
            <w:pPr>
              <w:pStyle w:val="TAC"/>
            </w:pPr>
            <w:r w:rsidRPr="00D3062E">
              <w:t>M</w:t>
            </w:r>
          </w:p>
        </w:tc>
        <w:tc>
          <w:tcPr>
            <w:tcW w:w="581" w:type="pct"/>
            <w:vAlign w:val="center"/>
          </w:tcPr>
          <w:p w14:paraId="7A2112E6" w14:textId="77777777" w:rsidR="004B0AE5" w:rsidRPr="00D3062E" w:rsidRDefault="004B0AE5" w:rsidP="00F8442F">
            <w:pPr>
              <w:pStyle w:val="TAC"/>
            </w:pPr>
            <w:r w:rsidRPr="00D3062E">
              <w:t>1</w:t>
            </w:r>
          </w:p>
        </w:tc>
        <w:tc>
          <w:tcPr>
            <w:tcW w:w="2645" w:type="pct"/>
            <w:shd w:val="clear" w:color="auto" w:fill="auto"/>
            <w:vAlign w:val="center"/>
          </w:tcPr>
          <w:p w14:paraId="61DEF671" w14:textId="77777777" w:rsidR="004B0AE5" w:rsidRPr="00D3062E" w:rsidRDefault="004B0AE5" w:rsidP="00F8442F">
            <w:pPr>
              <w:pStyle w:val="TAL"/>
            </w:pPr>
            <w:r w:rsidRPr="00D3062E">
              <w:t>Contains an alternative URI of the resource located in an alternative NSCE Server.</w:t>
            </w:r>
          </w:p>
        </w:tc>
      </w:tr>
    </w:tbl>
    <w:p w14:paraId="606EB2B4" w14:textId="77777777" w:rsidR="004B0AE5" w:rsidRPr="00D3062E" w:rsidRDefault="004B0AE5" w:rsidP="004B0AE5"/>
    <w:p w14:paraId="11CA85C6" w14:textId="77777777" w:rsidR="004B0AE5" w:rsidRPr="00D3062E" w:rsidRDefault="004B0AE5" w:rsidP="004B0AE5">
      <w:pPr>
        <w:pStyle w:val="TH"/>
      </w:pPr>
      <w:r w:rsidRPr="00D3062E">
        <w:t>Table </w:t>
      </w:r>
      <w:r w:rsidRPr="00D3062E">
        <w:rPr>
          <w:noProof/>
          <w:lang w:eastAsia="zh-CN"/>
        </w:rPr>
        <w:t>6.5.3.3</w:t>
      </w:r>
      <w:r w:rsidRPr="00D3062E">
        <w:t>.3.3-5: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D3062E" w14:paraId="513DC49D" w14:textId="77777777" w:rsidTr="00F8442F">
        <w:trPr>
          <w:jc w:val="center"/>
        </w:trPr>
        <w:tc>
          <w:tcPr>
            <w:tcW w:w="824" w:type="pct"/>
            <w:shd w:val="clear" w:color="auto" w:fill="C0C0C0"/>
            <w:vAlign w:val="center"/>
          </w:tcPr>
          <w:p w14:paraId="217AC35D" w14:textId="77777777" w:rsidR="004B0AE5" w:rsidRPr="00D3062E" w:rsidRDefault="004B0AE5" w:rsidP="00F8442F">
            <w:pPr>
              <w:pStyle w:val="TAH"/>
            </w:pPr>
            <w:r w:rsidRPr="00D3062E">
              <w:t>Name</w:t>
            </w:r>
          </w:p>
        </w:tc>
        <w:tc>
          <w:tcPr>
            <w:tcW w:w="732" w:type="pct"/>
            <w:shd w:val="clear" w:color="auto" w:fill="C0C0C0"/>
            <w:vAlign w:val="center"/>
          </w:tcPr>
          <w:p w14:paraId="7DA596BB" w14:textId="77777777" w:rsidR="004B0AE5" w:rsidRPr="00D3062E" w:rsidRDefault="004B0AE5" w:rsidP="00F8442F">
            <w:pPr>
              <w:pStyle w:val="TAH"/>
            </w:pPr>
            <w:r w:rsidRPr="00D3062E">
              <w:t>Data type</w:t>
            </w:r>
          </w:p>
        </w:tc>
        <w:tc>
          <w:tcPr>
            <w:tcW w:w="217" w:type="pct"/>
            <w:shd w:val="clear" w:color="auto" w:fill="C0C0C0"/>
            <w:vAlign w:val="center"/>
          </w:tcPr>
          <w:p w14:paraId="54947CDE" w14:textId="77777777" w:rsidR="004B0AE5" w:rsidRPr="00D3062E" w:rsidRDefault="004B0AE5" w:rsidP="00F8442F">
            <w:pPr>
              <w:pStyle w:val="TAH"/>
            </w:pPr>
            <w:r w:rsidRPr="00D3062E">
              <w:t>P</w:t>
            </w:r>
          </w:p>
        </w:tc>
        <w:tc>
          <w:tcPr>
            <w:tcW w:w="581" w:type="pct"/>
            <w:shd w:val="clear" w:color="auto" w:fill="C0C0C0"/>
            <w:vAlign w:val="center"/>
          </w:tcPr>
          <w:p w14:paraId="5F8730EE" w14:textId="77777777" w:rsidR="004B0AE5" w:rsidRPr="00D3062E" w:rsidRDefault="004B0AE5" w:rsidP="00F8442F">
            <w:pPr>
              <w:pStyle w:val="TAH"/>
            </w:pPr>
            <w:r w:rsidRPr="00D3062E">
              <w:t>Cardinality</w:t>
            </w:r>
          </w:p>
        </w:tc>
        <w:tc>
          <w:tcPr>
            <w:tcW w:w="2645" w:type="pct"/>
            <w:shd w:val="clear" w:color="auto" w:fill="C0C0C0"/>
            <w:vAlign w:val="center"/>
          </w:tcPr>
          <w:p w14:paraId="606D03F5" w14:textId="77777777" w:rsidR="004B0AE5" w:rsidRPr="00D3062E" w:rsidRDefault="004B0AE5" w:rsidP="00F8442F">
            <w:pPr>
              <w:pStyle w:val="TAH"/>
            </w:pPr>
            <w:r w:rsidRPr="00D3062E">
              <w:t>Description</w:t>
            </w:r>
          </w:p>
        </w:tc>
      </w:tr>
      <w:tr w:rsidR="004B0AE5" w:rsidRPr="00D3062E" w14:paraId="2590331E" w14:textId="77777777" w:rsidTr="00F8442F">
        <w:trPr>
          <w:jc w:val="center"/>
        </w:trPr>
        <w:tc>
          <w:tcPr>
            <w:tcW w:w="824" w:type="pct"/>
            <w:shd w:val="clear" w:color="auto" w:fill="auto"/>
            <w:vAlign w:val="center"/>
          </w:tcPr>
          <w:p w14:paraId="49ACA97B" w14:textId="77777777" w:rsidR="004B0AE5" w:rsidRPr="00D3062E" w:rsidRDefault="004B0AE5" w:rsidP="00F8442F">
            <w:pPr>
              <w:pStyle w:val="TAL"/>
            </w:pPr>
            <w:r w:rsidRPr="00D3062E">
              <w:t>Location</w:t>
            </w:r>
          </w:p>
        </w:tc>
        <w:tc>
          <w:tcPr>
            <w:tcW w:w="732" w:type="pct"/>
            <w:vAlign w:val="center"/>
          </w:tcPr>
          <w:p w14:paraId="7FEEA37B" w14:textId="77777777" w:rsidR="004B0AE5" w:rsidRPr="00D3062E" w:rsidRDefault="004B0AE5" w:rsidP="00F8442F">
            <w:pPr>
              <w:pStyle w:val="TAL"/>
            </w:pPr>
            <w:r w:rsidRPr="00D3062E">
              <w:t>string</w:t>
            </w:r>
          </w:p>
        </w:tc>
        <w:tc>
          <w:tcPr>
            <w:tcW w:w="217" w:type="pct"/>
            <w:vAlign w:val="center"/>
          </w:tcPr>
          <w:p w14:paraId="010290AF" w14:textId="77777777" w:rsidR="004B0AE5" w:rsidRPr="00D3062E" w:rsidRDefault="004B0AE5" w:rsidP="00F8442F">
            <w:pPr>
              <w:pStyle w:val="TAC"/>
            </w:pPr>
            <w:r w:rsidRPr="00D3062E">
              <w:t>M</w:t>
            </w:r>
          </w:p>
        </w:tc>
        <w:tc>
          <w:tcPr>
            <w:tcW w:w="581" w:type="pct"/>
            <w:vAlign w:val="center"/>
          </w:tcPr>
          <w:p w14:paraId="5A754BBC" w14:textId="77777777" w:rsidR="004B0AE5" w:rsidRPr="00D3062E" w:rsidRDefault="004B0AE5" w:rsidP="00F8442F">
            <w:pPr>
              <w:pStyle w:val="TAC"/>
            </w:pPr>
            <w:r w:rsidRPr="00D3062E">
              <w:t>1</w:t>
            </w:r>
          </w:p>
        </w:tc>
        <w:tc>
          <w:tcPr>
            <w:tcW w:w="2645" w:type="pct"/>
            <w:shd w:val="clear" w:color="auto" w:fill="auto"/>
            <w:vAlign w:val="center"/>
          </w:tcPr>
          <w:p w14:paraId="60E7540C" w14:textId="77777777" w:rsidR="004B0AE5" w:rsidRPr="00D3062E" w:rsidRDefault="004B0AE5" w:rsidP="00F8442F">
            <w:pPr>
              <w:pStyle w:val="TAL"/>
            </w:pPr>
            <w:r w:rsidRPr="00D3062E">
              <w:t>Contains an alternative URI of the resource located in an alternative NSCE Server.</w:t>
            </w:r>
          </w:p>
        </w:tc>
      </w:tr>
    </w:tbl>
    <w:p w14:paraId="2805C8D0" w14:textId="77777777" w:rsidR="004B0AE5" w:rsidRPr="00D3062E" w:rsidRDefault="004B0AE5" w:rsidP="004B0AE5"/>
    <w:p w14:paraId="00F58EE9" w14:textId="77777777" w:rsidR="004B0AE5" w:rsidRPr="00D3062E" w:rsidRDefault="004B0AE5" w:rsidP="000B7712">
      <w:pPr>
        <w:pStyle w:val="Heading6"/>
      </w:pPr>
      <w:bookmarkStart w:id="3599" w:name="_Toc157434785"/>
      <w:bookmarkStart w:id="3600" w:name="_Toc157436500"/>
      <w:bookmarkStart w:id="3601" w:name="_Toc157440340"/>
      <w:bookmarkStart w:id="3602" w:name="_Toc160650012"/>
      <w:bookmarkStart w:id="3603" w:name="_Toc164928295"/>
      <w:bookmarkStart w:id="3604" w:name="_Toc168550154"/>
      <w:bookmarkStart w:id="3605" w:name="_Toc170118225"/>
      <w:r w:rsidRPr="00D3062E">
        <w:t>6.5.3.3.3.4</w:t>
      </w:r>
      <w:r w:rsidRPr="00D3062E">
        <w:tab/>
        <w:t>DELETE</w:t>
      </w:r>
      <w:bookmarkEnd w:id="3599"/>
      <w:bookmarkEnd w:id="3600"/>
      <w:bookmarkEnd w:id="3601"/>
      <w:bookmarkEnd w:id="3602"/>
      <w:bookmarkEnd w:id="3603"/>
      <w:bookmarkEnd w:id="3604"/>
      <w:bookmarkEnd w:id="3605"/>
    </w:p>
    <w:p w14:paraId="67782EB9" w14:textId="77777777" w:rsidR="004B0AE5" w:rsidRPr="00D3062E" w:rsidRDefault="004B0AE5" w:rsidP="004B0AE5">
      <w:pPr>
        <w:rPr>
          <w:noProof/>
          <w:lang w:eastAsia="zh-CN"/>
        </w:rPr>
      </w:pPr>
      <w:r w:rsidRPr="00D3062E">
        <w:rPr>
          <w:noProof/>
          <w:lang w:eastAsia="zh-CN"/>
        </w:rPr>
        <w:t xml:space="preserve">The HTTP DELETE method allows a service consumer to request the deletion of an existing </w:t>
      </w:r>
      <w:r w:rsidRPr="00D3062E">
        <w:t>"Individual Management Discovery Subscription" resource at the NSCE Server</w:t>
      </w:r>
      <w:r w:rsidRPr="00D3062E">
        <w:rPr>
          <w:noProof/>
          <w:lang w:eastAsia="zh-CN"/>
        </w:rPr>
        <w:t>.</w:t>
      </w:r>
    </w:p>
    <w:p w14:paraId="08A56440" w14:textId="77777777" w:rsidR="004B0AE5" w:rsidRPr="00D3062E" w:rsidRDefault="004B0AE5" w:rsidP="004B0AE5">
      <w:r w:rsidRPr="00D3062E">
        <w:t>This method shall support the URI query parameters specified in table </w:t>
      </w:r>
      <w:r w:rsidRPr="00D3062E">
        <w:rPr>
          <w:noProof/>
          <w:lang w:eastAsia="zh-CN"/>
        </w:rPr>
        <w:t>6.5.3.3</w:t>
      </w:r>
      <w:r w:rsidRPr="00D3062E">
        <w:t>.3.4-1.</w:t>
      </w:r>
    </w:p>
    <w:p w14:paraId="4C039F8D" w14:textId="77777777" w:rsidR="004B0AE5" w:rsidRPr="00D3062E" w:rsidRDefault="004B0AE5" w:rsidP="004B0AE5">
      <w:pPr>
        <w:pStyle w:val="TH"/>
        <w:rPr>
          <w:rFonts w:cs="Arial"/>
        </w:rPr>
      </w:pPr>
      <w:r w:rsidRPr="00D3062E">
        <w:t>Table </w:t>
      </w:r>
      <w:r w:rsidRPr="00D3062E">
        <w:rPr>
          <w:noProof/>
          <w:lang w:eastAsia="zh-CN"/>
        </w:rPr>
        <w:t>6.5.3.3</w:t>
      </w:r>
      <w:r w:rsidRPr="00D3062E">
        <w:t>.3.4-1: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0AE5" w:rsidRPr="00D3062E" w14:paraId="18305706" w14:textId="77777777" w:rsidTr="00F8442F">
        <w:trPr>
          <w:jc w:val="center"/>
        </w:trPr>
        <w:tc>
          <w:tcPr>
            <w:tcW w:w="825" w:type="pct"/>
            <w:tcBorders>
              <w:bottom w:val="single" w:sz="6" w:space="0" w:color="auto"/>
            </w:tcBorders>
            <w:shd w:val="clear" w:color="auto" w:fill="C0C0C0"/>
            <w:vAlign w:val="center"/>
          </w:tcPr>
          <w:p w14:paraId="420CB5D2" w14:textId="77777777" w:rsidR="004B0AE5" w:rsidRPr="00D3062E" w:rsidRDefault="004B0AE5" w:rsidP="00F8442F">
            <w:pPr>
              <w:pStyle w:val="TAH"/>
            </w:pPr>
            <w:r w:rsidRPr="00D3062E">
              <w:t>Name</w:t>
            </w:r>
          </w:p>
        </w:tc>
        <w:tc>
          <w:tcPr>
            <w:tcW w:w="731" w:type="pct"/>
            <w:tcBorders>
              <w:bottom w:val="single" w:sz="6" w:space="0" w:color="auto"/>
            </w:tcBorders>
            <w:shd w:val="clear" w:color="auto" w:fill="C0C0C0"/>
            <w:vAlign w:val="center"/>
          </w:tcPr>
          <w:p w14:paraId="7CA80BB5" w14:textId="77777777" w:rsidR="004B0AE5" w:rsidRPr="00D3062E" w:rsidRDefault="004B0AE5" w:rsidP="00F8442F">
            <w:pPr>
              <w:pStyle w:val="TAH"/>
            </w:pPr>
            <w:r w:rsidRPr="00D3062E">
              <w:t>Data type</w:t>
            </w:r>
          </w:p>
        </w:tc>
        <w:tc>
          <w:tcPr>
            <w:tcW w:w="215" w:type="pct"/>
            <w:tcBorders>
              <w:bottom w:val="single" w:sz="6" w:space="0" w:color="auto"/>
            </w:tcBorders>
            <w:shd w:val="clear" w:color="auto" w:fill="C0C0C0"/>
            <w:vAlign w:val="center"/>
          </w:tcPr>
          <w:p w14:paraId="55D61776" w14:textId="77777777" w:rsidR="004B0AE5" w:rsidRPr="00D3062E" w:rsidRDefault="004B0AE5" w:rsidP="00F8442F">
            <w:pPr>
              <w:pStyle w:val="TAH"/>
            </w:pPr>
            <w:r w:rsidRPr="00D3062E">
              <w:t>P</w:t>
            </w:r>
          </w:p>
        </w:tc>
        <w:tc>
          <w:tcPr>
            <w:tcW w:w="580" w:type="pct"/>
            <w:tcBorders>
              <w:bottom w:val="single" w:sz="6" w:space="0" w:color="auto"/>
            </w:tcBorders>
            <w:shd w:val="clear" w:color="auto" w:fill="C0C0C0"/>
            <w:vAlign w:val="center"/>
          </w:tcPr>
          <w:p w14:paraId="114EFBB0" w14:textId="77777777" w:rsidR="004B0AE5" w:rsidRPr="00D3062E" w:rsidRDefault="004B0AE5" w:rsidP="00F8442F">
            <w:pPr>
              <w:pStyle w:val="TAH"/>
            </w:pPr>
            <w:r w:rsidRPr="00D3062E">
              <w:t>Cardinality</w:t>
            </w:r>
          </w:p>
        </w:tc>
        <w:tc>
          <w:tcPr>
            <w:tcW w:w="1852" w:type="pct"/>
            <w:tcBorders>
              <w:bottom w:val="single" w:sz="6" w:space="0" w:color="auto"/>
            </w:tcBorders>
            <w:shd w:val="clear" w:color="auto" w:fill="C0C0C0"/>
            <w:vAlign w:val="center"/>
          </w:tcPr>
          <w:p w14:paraId="1E1A3F0B" w14:textId="77777777" w:rsidR="004B0AE5" w:rsidRPr="00D3062E" w:rsidRDefault="004B0AE5" w:rsidP="00F8442F">
            <w:pPr>
              <w:pStyle w:val="TAH"/>
            </w:pPr>
            <w:r w:rsidRPr="00D3062E">
              <w:t>Description</w:t>
            </w:r>
          </w:p>
        </w:tc>
        <w:tc>
          <w:tcPr>
            <w:tcW w:w="796" w:type="pct"/>
            <w:tcBorders>
              <w:bottom w:val="single" w:sz="6" w:space="0" w:color="auto"/>
            </w:tcBorders>
            <w:shd w:val="clear" w:color="auto" w:fill="C0C0C0"/>
            <w:vAlign w:val="center"/>
          </w:tcPr>
          <w:p w14:paraId="6FF153FF" w14:textId="77777777" w:rsidR="004B0AE5" w:rsidRPr="00D3062E" w:rsidRDefault="004B0AE5" w:rsidP="00F8442F">
            <w:pPr>
              <w:pStyle w:val="TAH"/>
            </w:pPr>
            <w:r w:rsidRPr="00D3062E">
              <w:t>Applicability</w:t>
            </w:r>
          </w:p>
        </w:tc>
      </w:tr>
      <w:tr w:rsidR="004B0AE5" w:rsidRPr="00D3062E" w14:paraId="6ECAC10A" w14:textId="77777777" w:rsidTr="00F8442F">
        <w:trPr>
          <w:jc w:val="center"/>
        </w:trPr>
        <w:tc>
          <w:tcPr>
            <w:tcW w:w="825" w:type="pct"/>
            <w:tcBorders>
              <w:top w:val="single" w:sz="6" w:space="0" w:color="auto"/>
            </w:tcBorders>
            <w:shd w:val="clear" w:color="auto" w:fill="auto"/>
            <w:vAlign w:val="center"/>
          </w:tcPr>
          <w:p w14:paraId="11873E8D" w14:textId="77777777" w:rsidR="004B0AE5" w:rsidRPr="00D3062E" w:rsidRDefault="004B0AE5" w:rsidP="00F8442F">
            <w:pPr>
              <w:pStyle w:val="TAL"/>
            </w:pPr>
            <w:r w:rsidRPr="00D3062E">
              <w:t>n/a</w:t>
            </w:r>
          </w:p>
        </w:tc>
        <w:tc>
          <w:tcPr>
            <w:tcW w:w="731" w:type="pct"/>
            <w:tcBorders>
              <w:top w:val="single" w:sz="6" w:space="0" w:color="auto"/>
            </w:tcBorders>
            <w:vAlign w:val="center"/>
          </w:tcPr>
          <w:p w14:paraId="0C7751A3" w14:textId="77777777" w:rsidR="004B0AE5" w:rsidRPr="00D3062E" w:rsidRDefault="004B0AE5" w:rsidP="00F8442F">
            <w:pPr>
              <w:pStyle w:val="TAL"/>
            </w:pPr>
          </w:p>
        </w:tc>
        <w:tc>
          <w:tcPr>
            <w:tcW w:w="215" w:type="pct"/>
            <w:tcBorders>
              <w:top w:val="single" w:sz="6" w:space="0" w:color="auto"/>
            </w:tcBorders>
            <w:vAlign w:val="center"/>
          </w:tcPr>
          <w:p w14:paraId="58838659" w14:textId="77777777" w:rsidR="004B0AE5" w:rsidRPr="00D3062E" w:rsidRDefault="004B0AE5" w:rsidP="00F8442F">
            <w:pPr>
              <w:pStyle w:val="TAC"/>
            </w:pPr>
          </w:p>
        </w:tc>
        <w:tc>
          <w:tcPr>
            <w:tcW w:w="580" w:type="pct"/>
            <w:tcBorders>
              <w:top w:val="single" w:sz="6" w:space="0" w:color="auto"/>
            </w:tcBorders>
            <w:vAlign w:val="center"/>
          </w:tcPr>
          <w:p w14:paraId="48C5DDA5" w14:textId="77777777" w:rsidR="004B0AE5" w:rsidRPr="00D3062E" w:rsidRDefault="004B0AE5" w:rsidP="00F8442F">
            <w:pPr>
              <w:pStyle w:val="TAC"/>
            </w:pPr>
          </w:p>
        </w:tc>
        <w:tc>
          <w:tcPr>
            <w:tcW w:w="1852" w:type="pct"/>
            <w:tcBorders>
              <w:top w:val="single" w:sz="6" w:space="0" w:color="auto"/>
            </w:tcBorders>
            <w:shd w:val="clear" w:color="auto" w:fill="auto"/>
            <w:vAlign w:val="center"/>
          </w:tcPr>
          <w:p w14:paraId="69D4F08F" w14:textId="77777777" w:rsidR="004B0AE5" w:rsidRPr="00D3062E" w:rsidRDefault="004B0AE5" w:rsidP="00F8442F">
            <w:pPr>
              <w:pStyle w:val="TAL"/>
            </w:pPr>
          </w:p>
        </w:tc>
        <w:tc>
          <w:tcPr>
            <w:tcW w:w="796" w:type="pct"/>
            <w:tcBorders>
              <w:top w:val="single" w:sz="6" w:space="0" w:color="auto"/>
            </w:tcBorders>
            <w:vAlign w:val="center"/>
          </w:tcPr>
          <w:p w14:paraId="291D9430" w14:textId="77777777" w:rsidR="004B0AE5" w:rsidRPr="00D3062E" w:rsidRDefault="004B0AE5" w:rsidP="00F8442F">
            <w:pPr>
              <w:pStyle w:val="TAL"/>
            </w:pPr>
          </w:p>
        </w:tc>
      </w:tr>
    </w:tbl>
    <w:p w14:paraId="735C8109" w14:textId="77777777" w:rsidR="004B0AE5" w:rsidRPr="00D3062E" w:rsidRDefault="004B0AE5" w:rsidP="004B0AE5"/>
    <w:p w14:paraId="3ECF1F65" w14:textId="77777777" w:rsidR="004B0AE5" w:rsidRPr="00D3062E" w:rsidRDefault="004B0AE5" w:rsidP="004B0AE5">
      <w:r w:rsidRPr="00D3062E">
        <w:t>This method shall support the request data structures specified in table </w:t>
      </w:r>
      <w:r w:rsidRPr="00D3062E">
        <w:rPr>
          <w:noProof/>
          <w:lang w:eastAsia="zh-CN"/>
        </w:rPr>
        <w:t>6.5.3.3</w:t>
      </w:r>
      <w:r w:rsidRPr="00D3062E">
        <w:t>.3.4-2 and the response data structures and response codes specified in table </w:t>
      </w:r>
      <w:r w:rsidRPr="00D3062E">
        <w:rPr>
          <w:noProof/>
          <w:lang w:eastAsia="zh-CN"/>
        </w:rPr>
        <w:t>6.5.3.3</w:t>
      </w:r>
      <w:r w:rsidRPr="00D3062E">
        <w:t>.3.4-3.</w:t>
      </w:r>
    </w:p>
    <w:p w14:paraId="2AF4398A" w14:textId="77777777" w:rsidR="004B0AE5" w:rsidRPr="00D3062E" w:rsidRDefault="004B0AE5" w:rsidP="004B0AE5">
      <w:pPr>
        <w:pStyle w:val="TH"/>
      </w:pPr>
      <w:r w:rsidRPr="00D3062E">
        <w:lastRenderedPageBreak/>
        <w:t>Table </w:t>
      </w:r>
      <w:r w:rsidRPr="00D3062E">
        <w:rPr>
          <w:noProof/>
          <w:lang w:eastAsia="zh-CN"/>
        </w:rPr>
        <w:t>6.5.3.3</w:t>
      </w:r>
      <w:r w:rsidRPr="00D3062E">
        <w:t>.3.4-2: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4B0AE5" w:rsidRPr="00D3062E" w14:paraId="04E70729" w14:textId="77777777" w:rsidTr="00F8442F">
        <w:trPr>
          <w:jc w:val="center"/>
        </w:trPr>
        <w:tc>
          <w:tcPr>
            <w:tcW w:w="1696" w:type="dxa"/>
            <w:tcBorders>
              <w:bottom w:val="single" w:sz="6" w:space="0" w:color="auto"/>
            </w:tcBorders>
            <w:shd w:val="clear" w:color="auto" w:fill="C0C0C0"/>
            <w:vAlign w:val="center"/>
          </w:tcPr>
          <w:p w14:paraId="7650206C" w14:textId="77777777" w:rsidR="004B0AE5" w:rsidRPr="00D3062E" w:rsidRDefault="004B0AE5" w:rsidP="00F8442F">
            <w:pPr>
              <w:pStyle w:val="TAH"/>
            </w:pPr>
            <w:r w:rsidRPr="00D3062E">
              <w:t>Data type</w:t>
            </w:r>
          </w:p>
        </w:tc>
        <w:tc>
          <w:tcPr>
            <w:tcW w:w="426" w:type="dxa"/>
            <w:tcBorders>
              <w:bottom w:val="single" w:sz="6" w:space="0" w:color="auto"/>
            </w:tcBorders>
            <w:shd w:val="clear" w:color="auto" w:fill="C0C0C0"/>
            <w:vAlign w:val="center"/>
          </w:tcPr>
          <w:p w14:paraId="7AF8BF66" w14:textId="77777777" w:rsidR="004B0AE5" w:rsidRPr="00D3062E" w:rsidRDefault="004B0AE5" w:rsidP="00F8442F">
            <w:pPr>
              <w:pStyle w:val="TAH"/>
            </w:pPr>
            <w:r w:rsidRPr="00D3062E">
              <w:t>P</w:t>
            </w:r>
          </w:p>
        </w:tc>
        <w:tc>
          <w:tcPr>
            <w:tcW w:w="1160" w:type="dxa"/>
            <w:tcBorders>
              <w:bottom w:val="single" w:sz="6" w:space="0" w:color="auto"/>
            </w:tcBorders>
            <w:shd w:val="clear" w:color="auto" w:fill="C0C0C0"/>
            <w:vAlign w:val="center"/>
          </w:tcPr>
          <w:p w14:paraId="33D3A91C" w14:textId="77777777" w:rsidR="004B0AE5" w:rsidRPr="00D3062E" w:rsidRDefault="004B0AE5" w:rsidP="00F8442F">
            <w:pPr>
              <w:pStyle w:val="TAH"/>
            </w:pPr>
            <w:r w:rsidRPr="00D3062E">
              <w:t>Cardinality</w:t>
            </w:r>
          </w:p>
        </w:tc>
        <w:tc>
          <w:tcPr>
            <w:tcW w:w="6345" w:type="dxa"/>
            <w:tcBorders>
              <w:bottom w:val="single" w:sz="6" w:space="0" w:color="auto"/>
            </w:tcBorders>
            <w:shd w:val="clear" w:color="auto" w:fill="C0C0C0"/>
            <w:vAlign w:val="center"/>
          </w:tcPr>
          <w:p w14:paraId="5A0B7727" w14:textId="77777777" w:rsidR="004B0AE5" w:rsidRPr="00D3062E" w:rsidRDefault="004B0AE5" w:rsidP="00F8442F">
            <w:pPr>
              <w:pStyle w:val="TAH"/>
            </w:pPr>
            <w:r w:rsidRPr="00D3062E">
              <w:t>Description</w:t>
            </w:r>
          </w:p>
        </w:tc>
      </w:tr>
      <w:tr w:rsidR="004B0AE5" w:rsidRPr="00D3062E" w14:paraId="49F80E34" w14:textId="77777777" w:rsidTr="00F8442F">
        <w:trPr>
          <w:jc w:val="center"/>
        </w:trPr>
        <w:tc>
          <w:tcPr>
            <w:tcW w:w="1696" w:type="dxa"/>
            <w:tcBorders>
              <w:top w:val="single" w:sz="6" w:space="0" w:color="auto"/>
            </w:tcBorders>
            <w:shd w:val="clear" w:color="auto" w:fill="auto"/>
            <w:vAlign w:val="center"/>
          </w:tcPr>
          <w:p w14:paraId="2E0A6A44" w14:textId="77777777" w:rsidR="004B0AE5" w:rsidRPr="00D3062E" w:rsidRDefault="004B0AE5" w:rsidP="00F8442F">
            <w:pPr>
              <w:pStyle w:val="TAL"/>
            </w:pPr>
            <w:r w:rsidRPr="00D3062E">
              <w:t>n/a</w:t>
            </w:r>
          </w:p>
        </w:tc>
        <w:tc>
          <w:tcPr>
            <w:tcW w:w="426" w:type="dxa"/>
            <w:tcBorders>
              <w:top w:val="single" w:sz="6" w:space="0" w:color="auto"/>
            </w:tcBorders>
            <w:vAlign w:val="center"/>
          </w:tcPr>
          <w:p w14:paraId="609B7949" w14:textId="77777777" w:rsidR="004B0AE5" w:rsidRPr="00D3062E" w:rsidRDefault="004B0AE5" w:rsidP="00F8442F">
            <w:pPr>
              <w:pStyle w:val="TAC"/>
            </w:pPr>
          </w:p>
        </w:tc>
        <w:tc>
          <w:tcPr>
            <w:tcW w:w="1160" w:type="dxa"/>
            <w:tcBorders>
              <w:top w:val="single" w:sz="6" w:space="0" w:color="auto"/>
            </w:tcBorders>
            <w:vAlign w:val="center"/>
          </w:tcPr>
          <w:p w14:paraId="4788C368" w14:textId="77777777" w:rsidR="004B0AE5" w:rsidRPr="00D3062E" w:rsidRDefault="004B0AE5" w:rsidP="00F8442F">
            <w:pPr>
              <w:pStyle w:val="TAC"/>
            </w:pPr>
          </w:p>
        </w:tc>
        <w:tc>
          <w:tcPr>
            <w:tcW w:w="6345" w:type="dxa"/>
            <w:tcBorders>
              <w:top w:val="single" w:sz="6" w:space="0" w:color="auto"/>
            </w:tcBorders>
            <w:shd w:val="clear" w:color="auto" w:fill="auto"/>
            <w:vAlign w:val="center"/>
          </w:tcPr>
          <w:p w14:paraId="64BD371C" w14:textId="77777777" w:rsidR="004B0AE5" w:rsidRPr="00D3062E" w:rsidRDefault="004B0AE5" w:rsidP="00F8442F">
            <w:pPr>
              <w:pStyle w:val="TAL"/>
            </w:pPr>
          </w:p>
        </w:tc>
      </w:tr>
    </w:tbl>
    <w:p w14:paraId="4C45C359" w14:textId="77777777" w:rsidR="004B0AE5" w:rsidRPr="00D3062E" w:rsidRDefault="004B0AE5" w:rsidP="004B0AE5"/>
    <w:p w14:paraId="2B63FABC" w14:textId="77777777" w:rsidR="004B0AE5" w:rsidRPr="00D3062E" w:rsidRDefault="004B0AE5" w:rsidP="004B0AE5">
      <w:pPr>
        <w:pStyle w:val="TH"/>
      </w:pPr>
      <w:r w:rsidRPr="00D3062E">
        <w:t>Table </w:t>
      </w:r>
      <w:r w:rsidRPr="00D3062E">
        <w:rPr>
          <w:noProof/>
          <w:lang w:eastAsia="zh-CN"/>
        </w:rPr>
        <w:t>6.5.3.3</w:t>
      </w:r>
      <w:r w:rsidRPr="00D3062E">
        <w:t>.3.4-3: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4B0AE5" w:rsidRPr="00D3062E" w14:paraId="3D3136C8" w14:textId="77777777" w:rsidTr="00F8442F">
        <w:trPr>
          <w:jc w:val="center"/>
        </w:trPr>
        <w:tc>
          <w:tcPr>
            <w:tcW w:w="881" w:type="pct"/>
            <w:tcBorders>
              <w:bottom w:val="single" w:sz="6" w:space="0" w:color="auto"/>
            </w:tcBorders>
            <w:shd w:val="clear" w:color="auto" w:fill="C0C0C0"/>
            <w:vAlign w:val="center"/>
          </w:tcPr>
          <w:p w14:paraId="3596CA20" w14:textId="77777777" w:rsidR="004B0AE5" w:rsidRPr="00D3062E" w:rsidRDefault="004B0AE5" w:rsidP="00F8442F">
            <w:pPr>
              <w:pStyle w:val="TAH"/>
            </w:pPr>
            <w:r w:rsidRPr="00D3062E">
              <w:t>Data type</w:t>
            </w:r>
          </w:p>
        </w:tc>
        <w:tc>
          <w:tcPr>
            <w:tcW w:w="221" w:type="pct"/>
            <w:tcBorders>
              <w:bottom w:val="single" w:sz="6" w:space="0" w:color="auto"/>
            </w:tcBorders>
            <w:shd w:val="clear" w:color="auto" w:fill="C0C0C0"/>
            <w:vAlign w:val="center"/>
          </w:tcPr>
          <w:p w14:paraId="74D50091" w14:textId="77777777" w:rsidR="004B0AE5" w:rsidRPr="00D3062E" w:rsidRDefault="004B0AE5" w:rsidP="00F8442F">
            <w:pPr>
              <w:pStyle w:val="TAH"/>
            </w:pPr>
            <w:r w:rsidRPr="00D3062E">
              <w:t>P</w:t>
            </w:r>
          </w:p>
        </w:tc>
        <w:tc>
          <w:tcPr>
            <w:tcW w:w="597" w:type="pct"/>
            <w:tcBorders>
              <w:bottom w:val="single" w:sz="6" w:space="0" w:color="auto"/>
            </w:tcBorders>
            <w:shd w:val="clear" w:color="auto" w:fill="C0C0C0"/>
            <w:vAlign w:val="center"/>
          </w:tcPr>
          <w:p w14:paraId="2A83BDCD" w14:textId="77777777" w:rsidR="004B0AE5" w:rsidRPr="00D3062E" w:rsidRDefault="004B0AE5" w:rsidP="00F8442F">
            <w:pPr>
              <w:pStyle w:val="TAH"/>
            </w:pPr>
            <w:r w:rsidRPr="00D3062E">
              <w:t>Cardinality</w:t>
            </w:r>
          </w:p>
        </w:tc>
        <w:tc>
          <w:tcPr>
            <w:tcW w:w="728" w:type="pct"/>
            <w:tcBorders>
              <w:bottom w:val="single" w:sz="6" w:space="0" w:color="auto"/>
            </w:tcBorders>
            <w:shd w:val="clear" w:color="auto" w:fill="C0C0C0"/>
            <w:vAlign w:val="center"/>
          </w:tcPr>
          <w:p w14:paraId="1B15365E" w14:textId="77777777" w:rsidR="004B0AE5" w:rsidRPr="00D3062E" w:rsidRDefault="004B0AE5" w:rsidP="00F8442F">
            <w:pPr>
              <w:pStyle w:val="TAH"/>
            </w:pPr>
            <w:r w:rsidRPr="00D3062E">
              <w:t>Response</w:t>
            </w:r>
          </w:p>
          <w:p w14:paraId="17D38646" w14:textId="77777777" w:rsidR="004B0AE5" w:rsidRPr="00D3062E" w:rsidRDefault="004B0AE5" w:rsidP="00F8442F">
            <w:pPr>
              <w:pStyle w:val="TAH"/>
            </w:pPr>
            <w:r w:rsidRPr="00D3062E">
              <w:t>codes</w:t>
            </w:r>
          </w:p>
        </w:tc>
        <w:tc>
          <w:tcPr>
            <w:tcW w:w="2573" w:type="pct"/>
            <w:tcBorders>
              <w:bottom w:val="single" w:sz="6" w:space="0" w:color="auto"/>
            </w:tcBorders>
            <w:shd w:val="clear" w:color="auto" w:fill="C0C0C0"/>
            <w:vAlign w:val="center"/>
          </w:tcPr>
          <w:p w14:paraId="28D2E1E8" w14:textId="77777777" w:rsidR="004B0AE5" w:rsidRPr="00D3062E" w:rsidRDefault="004B0AE5" w:rsidP="00F8442F">
            <w:pPr>
              <w:pStyle w:val="TAH"/>
            </w:pPr>
            <w:r w:rsidRPr="00D3062E">
              <w:t>Description</w:t>
            </w:r>
          </w:p>
        </w:tc>
      </w:tr>
      <w:tr w:rsidR="004B0AE5" w:rsidRPr="00D3062E" w14:paraId="0ABF7D41" w14:textId="77777777" w:rsidTr="00F8442F">
        <w:trPr>
          <w:jc w:val="center"/>
        </w:trPr>
        <w:tc>
          <w:tcPr>
            <w:tcW w:w="881" w:type="pct"/>
            <w:tcBorders>
              <w:top w:val="single" w:sz="6" w:space="0" w:color="auto"/>
            </w:tcBorders>
            <w:shd w:val="clear" w:color="auto" w:fill="auto"/>
            <w:vAlign w:val="center"/>
          </w:tcPr>
          <w:p w14:paraId="240F64A9" w14:textId="77777777" w:rsidR="004B0AE5" w:rsidRPr="00D3062E" w:rsidRDefault="004B0AE5" w:rsidP="00F8442F">
            <w:pPr>
              <w:pStyle w:val="TAL"/>
            </w:pPr>
            <w:r w:rsidRPr="00D3062E">
              <w:t>n/a</w:t>
            </w:r>
          </w:p>
        </w:tc>
        <w:tc>
          <w:tcPr>
            <w:tcW w:w="221" w:type="pct"/>
            <w:tcBorders>
              <w:top w:val="single" w:sz="6" w:space="0" w:color="auto"/>
            </w:tcBorders>
            <w:vAlign w:val="center"/>
          </w:tcPr>
          <w:p w14:paraId="7D955E3D" w14:textId="77777777" w:rsidR="004B0AE5" w:rsidRPr="00D3062E" w:rsidRDefault="004B0AE5" w:rsidP="00F8442F">
            <w:pPr>
              <w:pStyle w:val="TAC"/>
            </w:pPr>
          </w:p>
        </w:tc>
        <w:tc>
          <w:tcPr>
            <w:tcW w:w="597" w:type="pct"/>
            <w:tcBorders>
              <w:top w:val="single" w:sz="6" w:space="0" w:color="auto"/>
            </w:tcBorders>
            <w:vAlign w:val="center"/>
          </w:tcPr>
          <w:p w14:paraId="664D48DD" w14:textId="77777777" w:rsidR="004B0AE5" w:rsidRPr="00D3062E" w:rsidRDefault="004B0AE5" w:rsidP="00F8442F">
            <w:pPr>
              <w:pStyle w:val="TAC"/>
            </w:pPr>
          </w:p>
        </w:tc>
        <w:tc>
          <w:tcPr>
            <w:tcW w:w="728" w:type="pct"/>
            <w:tcBorders>
              <w:top w:val="single" w:sz="6" w:space="0" w:color="auto"/>
            </w:tcBorders>
            <w:vAlign w:val="center"/>
          </w:tcPr>
          <w:p w14:paraId="3DF1261E" w14:textId="77777777" w:rsidR="004B0AE5" w:rsidRPr="00D3062E" w:rsidRDefault="004B0AE5" w:rsidP="00F8442F">
            <w:pPr>
              <w:pStyle w:val="TAL"/>
            </w:pPr>
            <w:r w:rsidRPr="00D3062E">
              <w:t>204 No Content</w:t>
            </w:r>
          </w:p>
        </w:tc>
        <w:tc>
          <w:tcPr>
            <w:tcW w:w="2573" w:type="pct"/>
            <w:tcBorders>
              <w:top w:val="single" w:sz="6" w:space="0" w:color="auto"/>
            </w:tcBorders>
            <w:shd w:val="clear" w:color="auto" w:fill="auto"/>
            <w:vAlign w:val="center"/>
          </w:tcPr>
          <w:p w14:paraId="675032F3" w14:textId="77777777" w:rsidR="004B0AE5" w:rsidRPr="00D3062E" w:rsidRDefault="004B0AE5" w:rsidP="00F8442F">
            <w:pPr>
              <w:pStyle w:val="TAL"/>
            </w:pPr>
            <w:r w:rsidRPr="00D3062E">
              <w:t>Successful case. The "Individual Management Discovery Subscription" resource is successfully deleted.</w:t>
            </w:r>
          </w:p>
        </w:tc>
      </w:tr>
      <w:tr w:rsidR="004B0AE5" w:rsidRPr="00D3062E" w14:paraId="09CC8364" w14:textId="77777777" w:rsidTr="00F8442F">
        <w:trPr>
          <w:jc w:val="center"/>
        </w:trPr>
        <w:tc>
          <w:tcPr>
            <w:tcW w:w="881" w:type="pct"/>
            <w:shd w:val="clear" w:color="auto" w:fill="auto"/>
            <w:vAlign w:val="center"/>
          </w:tcPr>
          <w:p w14:paraId="6F34EC72" w14:textId="77777777" w:rsidR="004B0AE5" w:rsidRPr="00D3062E" w:rsidRDefault="004B0AE5" w:rsidP="00F8442F">
            <w:pPr>
              <w:pStyle w:val="TAL"/>
            </w:pPr>
            <w:r w:rsidRPr="00D3062E">
              <w:t>n/a</w:t>
            </w:r>
          </w:p>
        </w:tc>
        <w:tc>
          <w:tcPr>
            <w:tcW w:w="221" w:type="pct"/>
            <w:vAlign w:val="center"/>
          </w:tcPr>
          <w:p w14:paraId="5C5FB657" w14:textId="77777777" w:rsidR="004B0AE5" w:rsidRPr="00D3062E" w:rsidRDefault="004B0AE5" w:rsidP="00F8442F">
            <w:pPr>
              <w:pStyle w:val="TAC"/>
            </w:pPr>
          </w:p>
        </w:tc>
        <w:tc>
          <w:tcPr>
            <w:tcW w:w="597" w:type="pct"/>
            <w:vAlign w:val="center"/>
          </w:tcPr>
          <w:p w14:paraId="5EE31B38" w14:textId="77777777" w:rsidR="004B0AE5" w:rsidRPr="00D3062E" w:rsidRDefault="004B0AE5" w:rsidP="00F8442F">
            <w:pPr>
              <w:pStyle w:val="TAC"/>
            </w:pPr>
          </w:p>
        </w:tc>
        <w:tc>
          <w:tcPr>
            <w:tcW w:w="728" w:type="pct"/>
            <w:vAlign w:val="center"/>
          </w:tcPr>
          <w:p w14:paraId="49981799" w14:textId="77777777" w:rsidR="004B0AE5" w:rsidRPr="00D3062E" w:rsidRDefault="004B0AE5" w:rsidP="00F8442F">
            <w:pPr>
              <w:pStyle w:val="TAL"/>
            </w:pPr>
            <w:r w:rsidRPr="00D3062E">
              <w:t>307 Temporary Redirect</w:t>
            </w:r>
          </w:p>
        </w:tc>
        <w:tc>
          <w:tcPr>
            <w:tcW w:w="2573" w:type="pct"/>
            <w:shd w:val="clear" w:color="auto" w:fill="auto"/>
            <w:vAlign w:val="center"/>
          </w:tcPr>
          <w:p w14:paraId="6ACE23C4" w14:textId="77777777" w:rsidR="004B0AE5" w:rsidRPr="00D3062E" w:rsidRDefault="004B0AE5" w:rsidP="00F8442F">
            <w:pPr>
              <w:pStyle w:val="TAL"/>
            </w:pPr>
            <w:r w:rsidRPr="00D3062E">
              <w:t>Temporary redirection.</w:t>
            </w:r>
          </w:p>
          <w:p w14:paraId="013F1895" w14:textId="77777777" w:rsidR="004B0AE5" w:rsidRPr="00D3062E" w:rsidRDefault="004B0AE5" w:rsidP="00F8442F">
            <w:pPr>
              <w:pStyle w:val="TAL"/>
            </w:pPr>
          </w:p>
          <w:p w14:paraId="6C9EC1B3" w14:textId="77777777" w:rsidR="004B0AE5" w:rsidRPr="00D3062E" w:rsidRDefault="004B0AE5" w:rsidP="00F8442F">
            <w:pPr>
              <w:pStyle w:val="TAL"/>
            </w:pPr>
            <w:r w:rsidRPr="00D3062E">
              <w:t>The response shall include a Location header field containing an alternative URI of the resource located in an alternative NSCE Server.</w:t>
            </w:r>
          </w:p>
          <w:p w14:paraId="2179EB5D" w14:textId="77777777" w:rsidR="004B0AE5" w:rsidRPr="00D3062E" w:rsidRDefault="004B0AE5" w:rsidP="00F8442F">
            <w:pPr>
              <w:pStyle w:val="TAL"/>
            </w:pPr>
          </w:p>
          <w:p w14:paraId="5D470D0D" w14:textId="77777777" w:rsidR="004B0AE5" w:rsidRPr="00D3062E" w:rsidRDefault="004B0AE5" w:rsidP="00F8442F">
            <w:pPr>
              <w:pStyle w:val="TAL"/>
            </w:pPr>
            <w:r w:rsidRPr="00D3062E">
              <w:t>Redirection handling is described in clause 5.2.10 of 3GPP TS 29.122 [2].</w:t>
            </w:r>
          </w:p>
        </w:tc>
      </w:tr>
      <w:tr w:rsidR="004B0AE5" w:rsidRPr="00D3062E" w14:paraId="4C116DE0" w14:textId="77777777" w:rsidTr="00F8442F">
        <w:trPr>
          <w:jc w:val="center"/>
        </w:trPr>
        <w:tc>
          <w:tcPr>
            <w:tcW w:w="881" w:type="pct"/>
            <w:shd w:val="clear" w:color="auto" w:fill="auto"/>
            <w:vAlign w:val="center"/>
          </w:tcPr>
          <w:p w14:paraId="05D95ABD" w14:textId="77777777" w:rsidR="004B0AE5" w:rsidRPr="00D3062E" w:rsidRDefault="004B0AE5" w:rsidP="00F8442F">
            <w:pPr>
              <w:pStyle w:val="TAL"/>
            </w:pPr>
            <w:r w:rsidRPr="00D3062E">
              <w:rPr>
                <w:lang w:eastAsia="zh-CN"/>
              </w:rPr>
              <w:t>n/a</w:t>
            </w:r>
          </w:p>
        </w:tc>
        <w:tc>
          <w:tcPr>
            <w:tcW w:w="221" w:type="pct"/>
            <w:vAlign w:val="center"/>
          </w:tcPr>
          <w:p w14:paraId="7E7ABC1B" w14:textId="77777777" w:rsidR="004B0AE5" w:rsidRPr="00D3062E" w:rsidRDefault="004B0AE5" w:rsidP="00F8442F">
            <w:pPr>
              <w:pStyle w:val="TAC"/>
            </w:pPr>
          </w:p>
        </w:tc>
        <w:tc>
          <w:tcPr>
            <w:tcW w:w="597" w:type="pct"/>
            <w:vAlign w:val="center"/>
          </w:tcPr>
          <w:p w14:paraId="458F4188" w14:textId="77777777" w:rsidR="004B0AE5" w:rsidRPr="00D3062E" w:rsidRDefault="004B0AE5" w:rsidP="00F8442F">
            <w:pPr>
              <w:pStyle w:val="TAC"/>
            </w:pPr>
          </w:p>
        </w:tc>
        <w:tc>
          <w:tcPr>
            <w:tcW w:w="728" w:type="pct"/>
            <w:vAlign w:val="center"/>
          </w:tcPr>
          <w:p w14:paraId="23D1E3A3" w14:textId="77777777" w:rsidR="004B0AE5" w:rsidRPr="00D3062E" w:rsidRDefault="004B0AE5" w:rsidP="00F8442F">
            <w:pPr>
              <w:pStyle w:val="TAL"/>
            </w:pPr>
            <w:r w:rsidRPr="00D3062E">
              <w:t>308 Permanent Redirect</w:t>
            </w:r>
          </w:p>
        </w:tc>
        <w:tc>
          <w:tcPr>
            <w:tcW w:w="2573" w:type="pct"/>
            <w:shd w:val="clear" w:color="auto" w:fill="auto"/>
            <w:vAlign w:val="center"/>
          </w:tcPr>
          <w:p w14:paraId="4616A6E7" w14:textId="77777777" w:rsidR="004B0AE5" w:rsidRPr="00D3062E" w:rsidRDefault="004B0AE5" w:rsidP="00F8442F">
            <w:pPr>
              <w:pStyle w:val="TAL"/>
            </w:pPr>
            <w:r w:rsidRPr="00D3062E">
              <w:t>Permanent redirection.</w:t>
            </w:r>
          </w:p>
          <w:p w14:paraId="6E0DB8B8" w14:textId="77777777" w:rsidR="004B0AE5" w:rsidRPr="00D3062E" w:rsidRDefault="004B0AE5" w:rsidP="00F8442F">
            <w:pPr>
              <w:pStyle w:val="TAL"/>
            </w:pPr>
          </w:p>
          <w:p w14:paraId="1F744BA7" w14:textId="77777777" w:rsidR="004B0AE5" w:rsidRPr="00D3062E" w:rsidRDefault="004B0AE5" w:rsidP="00F8442F">
            <w:pPr>
              <w:pStyle w:val="TAL"/>
            </w:pPr>
            <w:r w:rsidRPr="00D3062E">
              <w:t>The response shall include a Location header field containing an alternative URI of the resource located in an alternative NSCE Server.</w:t>
            </w:r>
          </w:p>
          <w:p w14:paraId="4B871338" w14:textId="77777777" w:rsidR="004B0AE5" w:rsidRPr="00D3062E" w:rsidRDefault="004B0AE5" w:rsidP="00F8442F">
            <w:pPr>
              <w:pStyle w:val="TAL"/>
            </w:pPr>
          </w:p>
          <w:p w14:paraId="17F9251C" w14:textId="77777777" w:rsidR="004B0AE5" w:rsidRPr="00D3062E" w:rsidRDefault="004B0AE5" w:rsidP="00F8442F">
            <w:pPr>
              <w:pStyle w:val="TAL"/>
            </w:pPr>
            <w:r w:rsidRPr="00D3062E">
              <w:t>Redirection handling is described in clause 5.2.10 of 3GPP TS 29.122 [2].</w:t>
            </w:r>
          </w:p>
        </w:tc>
      </w:tr>
      <w:tr w:rsidR="004B0AE5" w:rsidRPr="00D3062E" w14:paraId="49885D51" w14:textId="77777777" w:rsidTr="00F8442F">
        <w:trPr>
          <w:jc w:val="center"/>
        </w:trPr>
        <w:tc>
          <w:tcPr>
            <w:tcW w:w="5000" w:type="pct"/>
            <w:gridSpan w:val="5"/>
            <w:shd w:val="clear" w:color="auto" w:fill="auto"/>
            <w:vAlign w:val="center"/>
          </w:tcPr>
          <w:p w14:paraId="53B107E2" w14:textId="77777777" w:rsidR="004B0AE5" w:rsidRPr="00D3062E" w:rsidRDefault="004B0AE5" w:rsidP="00F8442F">
            <w:pPr>
              <w:pStyle w:val="TAN"/>
            </w:pPr>
            <w:r w:rsidRPr="00D3062E">
              <w:t>NOTE:</w:t>
            </w:r>
            <w:r w:rsidRPr="00D3062E">
              <w:rPr>
                <w:noProof/>
              </w:rPr>
              <w:tab/>
              <w:t xml:space="preserve">The mandatory </w:t>
            </w:r>
            <w:r w:rsidRPr="00D3062E">
              <w:t>HTTP error status codes for the HTTP DELETE method listed in table 5.2.6-1 of 3GPP TS 29.122 [2] shall also apply.</w:t>
            </w:r>
          </w:p>
        </w:tc>
      </w:tr>
    </w:tbl>
    <w:p w14:paraId="0F70BBB4" w14:textId="77777777" w:rsidR="004B0AE5" w:rsidRPr="00D3062E" w:rsidRDefault="004B0AE5" w:rsidP="004B0AE5"/>
    <w:p w14:paraId="72DDA29B" w14:textId="77777777" w:rsidR="004B0AE5" w:rsidRPr="00D3062E" w:rsidRDefault="004B0AE5" w:rsidP="004B0AE5">
      <w:pPr>
        <w:pStyle w:val="TH"/>
      </w:pPr>
      <w:r w:rsidRPr="00D3062E">
        <w:t>Table </w:t>
      </w:r>
      <w:r w:rsidRPr="00D3062E">
        <w:rPr>
          <w:noProof/>
          <w:lang w:eastAsia="zh-CN"/>
        </w:rPr>
        <w:t>6.5.3.3</w:t>
      </w:r>
      <w:r w:rsidRPr="00D3062E">
        <w:t>.3.4-4: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D3062E" w14:paraId="19BD2ED4" w14:textId="77777777" w:rsidTr="00F8442F">
        <w:trPr>
          <w:jc w:val="center"/>
        </w:trPr>
        <w:tc>
          <w:tcPr>
            <w:tcW w:w="824" w:type="pct"/>
            <w:shd w:val="clear" w:color="auto" w:fill="C0C0C0"/>
            <w:vAlign w:val="center"/>
          </w:tcPr>
          <w:p w14:paraId="3BB419AE" w14:textId="77777777" w:rsidR="004B0AE5" w:rsidRPr="00D3062E" w:rsidRDefault="004B0AE5" w:rsidP="00F8442F">
            <w:pPr>
              <w:pStyle w:val="TAH"/>
            </w:pPr>
            <w:r w:rsidRPr="00D3062E">
              <w:t>Name</w:t>
            </w:r>
          </w:p>
        </w:tc>
        <w:tc>
          <w:tcPr>
            <w:tcW w:w="732" w:type="pct"/>
            <w:shd w:val="clear" w:color="auto" w:fill="C0C0C0"/>
            <w:vAlign w:val="center"/>
          </w:tcPr>
          <w:p w14:paraId="074A0E58" w14:textId="77777777" w:rsidR="004B0AE5" w:rsidRPr="00D3062E" w:rsidRDefault="004B0AE5" w:rsidP="00F8442F">
            <w:pPr>
              <w:pStyle w:val="TAH"/>
            </w:pPr>
            <w:r w:rsidRPr="00D3062E">
              <w:t>Data type</w:t>
            </w:r>
          </w:p>
        </w:tc>
        <w:tc>
          <w:tcPr>
            <w:tcW w:w="217" w:type="pct"/>
            <w:shd w:val="clear" w:color="auto" w:fill="C0C0C0"/>
            <w:vAlign w:val="center"/>
          </w:tcPr>
          <w:p w14:paraId="3F14E92F" w14:textId="77777777" w:rsidR="004B0AE5" w:rsidRPr="00D3062E" w:rsidRDefault="004B0AE5" w:rsidP="00F8442F">
            <w:pPr>
              <w:pStyle w:val="TAH"/>
            </w:pPr>
            <w:r w:rsidRPr="00D3062E">
              <w:t>P</w:t>
            </w:r>
          </w:p>
        </w:tc>
        <w:tc>
          <w:tcPr>
            <w:tcW w:w="581" w:type="pct"/>
            <w:shd w:val="clear" w:color="auto" w:fill="C0C0C0"/>
            <w:vAlign w:val="center"/>
          </w:tcPr>
          <w:p w14:paraId="20429827" w14:textId="77777777" w:rsidR="004B0AE5" w:rsidRPr="00D3062E" w:rsidRDefault="004B0AE5" w:rsidP="00F8442F">
            <w:pPr>
              <w:pStyle w:val="TAH"/>
            </w:pPr>
            <w:r w:rsidRPr="00D3062E">
              <w:t>Cardinality</w:t>
            </w:r>
          </w:p>
        </w:tc>
        <w:tc>
          <w:tcPr>
            <w:tcW w:w="2645" w:type="pct"/>
            <w:shd w:val="clear" w:color="auto" w:fill="C0C0C0"/>
            <w:vAlign w:val="center"/>
          </w:tcPr>
          <w:p w14:paraId="35D3CF1C" w14:textId="77777777" w:rsidR="004B0AE5" w:rsidRPr="00D3062E" w:rsidRDefault="004B0AE5" w:rsidP="00F8442F">
            <w:pPr>
              <w:pStyle w:val="TAH"/>
            </w:pPr>
            <w:r w:rsidRPr="00D3062E">
              <w:t>Description</w:t>
            </w:r>
          </w:p>
        </w:tc>
      </w:tr>
      <w:tr w:rsidR="004B0AE5" w:rsidRPr="00D3062E" w14:paraId="39905E0C" w14:textId="77777777" w:rsidTr="00F8442F">
        <w:trPr>
          <w:jc w:val="center"/>
        </w:trPr>
        <w:tc>
          <w:tcPr>
            <w:tcW w:w="824" w:type="pct"/>
            <w:shd w:val="clear" w:color="auto" w:fill="auto"/>
            <w:vAlign w:val="center"/>
          </w:tcPr>
          <w:p w14:paraId="09BA43B3" w14:textId="77777777" w:rsidR="004B0AE5" w:rsidRPr="00D3062E" w:rsidRDefault="004B0AE5" w:rsidP="00F8442F">
            <w:pPr>
              <w:pStyle w:val="TAL"/>
            </w:pPr>
            <w:r w:rsidRPr="00D3062E">
              <w:t>Location</w:t>
            </w:r>
          </w:p>
        </w:tc>
        <w:tc>
          <w:tcPr>
            <w:tcW w:w="732" w:type="pct"/>
            <w:vAlign w:val="center"/>
          </w:tcPr>
          <w:p w14:paraId="49C3E4D9" w14:textId="77777777" w:rsidR="004B0AE5" w:rsidRPr="00D3062E" w:rsidRDefault="004B0AE5" w:rsidP="00F8442F">
            <w:pPr>
              <w:pStyle w:val="TAL"/>
            </w:pPr>
            <w:r w:rsidRPr="00D3062E">
              <w:t>string</w:t>
            </w:r>
          </w:p>
        </w:tc>
        <w:tc>
          <w:tcPr>
            <w:tcW w:w="217" w:type="pct"/>
            <w:vAlign w:val="center"/>
          </w:tcPr>
          <w:p w14:paraId="7B2F22DC" w14:textId="77777777" w:rsidR="004B0AE5" w:rsidRPr="00D3062E" w:rsidRDefault="004B0AE5" w:rsidP="00F8442F">
            <w:pPr>
              <w:pStyle w:val="TAC"/>
            </w:pPr>
            <w:r w:rsidRPr="00D3062E">
              <w:t>M</w:t>
            </w:r>
          </w:p>
        </w:tc>
        <w:tc>
          <w:tcPr>
            <w:tcW w:w="581" w:type="pct"/>
            <w:vAlign w:val="center"/>
          </w:tcPr>
          <w:p w14:paraId="5A593D71" w14:textId="77777777" w:rsidR="004B0AE5" w:rsidRPr="00D3062E" w:rsidRDefault="004B0AE5" w:rsidP="00F8442F">
            <w:pPr>
              <w:pStyle w:val="TAC"/>
            </w:pPr>
            <w:r w:rsidRPr="00D3062E">
              <w:t>1</w:t>
            </w:r>
          </w:p>
        </w:tc>
        <w:tc>
          <w:tcPr>
            <w:tcW w:w="2645" w:type="pct"/>
            <w:shd w:val="clear" w:color="auto" w:fill="auto"/>
            <w:vAlign w:val="center"/>
          </w:tcPr>
          <w:p w14:paraId="2C970B11" w14:textId="77777777" w:rsidR="004B0AE5" w:rsidRPr="00D3062E" w:rsidRDefault="004B0AE5" w:rsidP="00F8442F">
            <w:pPr>
              <w:pStyle w:val="TAL"/>
            </w:pPr>
            <w:r w:rsidRPr="00D3062E">
              <w:t>Contains an alternative URI of the resource located in an alternative NSCE Server.</w:t>
            </w:r>
          </w:p>
        </w:tc>
      </w:tr>
    </w:tbl>
    <w:p w14:paraId="7274C826" w14:textId="77777777" w:rsidR="004B0AE5" w:rsidRPr="00D3062E" w:rsidRDefault="004B0AE5" w:rsidP="004B0AE5"/>
    <w:p w14:paraId="052F5930" w14:textId="77777777" w:rsidR="004B0AE5" w:rsidRPr="00D3062E" w:rsidRDefault="004B0AE5" w:rsidP="004B0AE5">
      <w:pPr>
        <w:pStyle w:val="TH"/>
      </w:pPr>
      <w:r w:rsidRPr="00D3062E">
        <w:t>Table </w:t>
      </w:r>
      <w:r w:rsidRPr="00D3062E">
        <w:rPr>
          <w:noProof/>
          <w:lang w:eastAsia="zh-CN"/>
        </w:rPr>
        <w:t>6.5.3.3</w:t>
      </w:r>
      <w:r w:rsidRPr="00D3062E">
        <w:t>.3.4-5: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D3062E" w14:paraId="37BA30BE" w14:textId="77777777" w:rsidTr="00F8442F">
        <w:trPr>
          <w:jc w:val="center"/>
        </w:trPr>
        <w:tc>
          <w:tcPr>
            <w:tcW w:w="824" w:type="pct"/>
            <w:shd w:val="clear" w:color="auto" w:fill="C0C0C0"/>
            <w:vAlign w:val="center"/>
          </w:tcPr>
          <w:p w14:paraId="047D31D3" w14:textId="77777777" w:rsidR="004B0AE5" w:rsidRPr="00D3062E" w:rsidRDefault="004B0AE5" w:rsidP="00F8442F">
            <w:pPr>
              <w:pStyle w:val="TAH"/>
            </w:pPr>
            <w:r w:rsidRPr="00D3062E">
              <w:t>Name</w:t>
            </w:r>
          </w:p>
        </w:tc>
        <w:tc>
          <w:tcPr>
            <w:tcW w:w="732" w:type="pct"/>
            <w:shd w:val="clear" w:color="auto" w:fill="C0C0C0"/>
            <w:vAlign w:val="center"/>
          </w:tcPr>
          <w:p w14:paraId="51ED25A5" w14:textId="77777777" w:rsidR="004B0AE5" w:rsidRPr="00D3062E" w:rsidRDefault="004B0AE5" w:rsidP="00F8442F">
            <w:pPr>
              <w:pStyle w:val="TAH"/>
            </w:pPr>
            <w:r w:rsidRPr="00D3062E">
              <w:t>Data type</w:t>
            </w:r>
          </w:p>
        </w:tc>
        <w:tc>
          <w:tcPr>
            <w:tcW w:w="217" w:type="pct"/>
            <w:shd w:val="clear" w:color="auto" w:fill="C0C0C0"/>
            <w:vAlign w:val="center"/>
          </w:tcPr>
          <w:p w14:paraId="11CA1B69" w14:textId="77777777" w:rsidR="004B0AE5" w:rsidRPr="00D3062E" w:rsidRDefault="004B0AE5" w:rsidP="00F8442F">
            <w:pPr>
              <w:pStyle w:val="TAH"/>
            </w:pPr>
            <w:r w:rsidRPr="00D3062E">
              <w:t>P</w:t>
            </w:r>
          </w:p>
        </w:tc>
        <w:tc>
          <w:tcPr>
            <w:tcW w:w="581" w:type="pct"/>
            <w:shd w:val="clear" w:color="auto" w:fill="C0C0C0"/>
            <w:vAlign w:val="center"/>
          </w:tcPr>
          <w:p w14:paraId="118A5746" w14:textId="77777777" w:rsidR="004B0AE5" w:rsidRPr="00D3062E" w:rsidRDefault="004B0AE5" w:rsidP="00F8442F">
            <w:pPr>
              <w:pStyle w:val="TAH"/>
            </w:pPr>
            <w:r w:rsidRPr="00D3062E">
              <w:t>Cardinality</w:t>
            </w:r>
          </w:p>
        </w:tc>
        <w:tc>
          <w:tcPr>
            <w:tcW w:w="2645" w:type="pct"/>
            <w:shd w:val="clear" w:color="auto" w:fill="C0C0C0"/>
            <w:vAlign w:val="center"/>
          </w:tcPr>
          <w:p w14:paraId="0342E0E4" w14:textId="77777777" w:rsidR="004B0AE5" w:rsidRPr="00D3062E" w:rsidRDefault="004B0AE5" w:rsidP="00F8442F">
            <w:pPr>
              <w:pStyle w:val="TAH"/>
            </w:pPr>
            <w:r w:rsidRPr="00D3062E">
              <w:t>Description</w:t>
            </w:r>
          </w:p>
        </w:tc>
      </w:tr>
      <w:tr w:rsidR="004B0AE5" w:rsidRPr="00D3062E" w14:paraId="66AB3863" w14:textId="77777777" w:rsidTr="00F8442F">
        <w:trPr>
          <w:jc w:val="center"/>
        </w:trPr>
        <w:tc>
          <w:tcPr>
            <w:tcW w:w="824" w:type="pct"/>
            <w:shd w:val="clear" w:color="auto" w:fill="auto"/>
            <w:vAlign w:val="center"/>
          </w:tcPr>
          <w:p w14:paraId="7CECBF6A" w14:textId="77777777" w:rsidR="004B0AE5" w:rsidRPr="00D3062E" w:rsidRDefault="004B0AE5" w:rsidP="00F8442F">
            <w:pPr>
              <w:pStyle w:val="TAL"/>
            </w:pPr>
            <w:r w:rsidRPr="00D3062E">
              <w:t>Location</w:t>
            </w:r>
          </w:p>
        </w:tc>
        <w:tc>
          <w:tcPr>
            <w:tcW w:w="732" w:type="pct"/>
            <w:vAlign w:val="center"/>
          </w:tcPr>
          <w:p w14:paraId="217846E9" w14:textId="77777777" w:rsidR="004B0AE5" w:rsidRPr="00D3062E" w:rsidRDefault="004B0AE5" w:rsidP="00F8442F">
            <w:pPr>
              <w:pStyle w:val="TAL"/>
            </w:pPr>
            <w:r w:rsidRPr="00D3062E">
              <w:t>string</w:t>
            </w:r>
          </w:p>
        </w:tc>
        <w:tc>
          <w:tcPr>
            <w:tcW w:w="217" w:type="pct"/>
            <w:vAlign w:val="center"/>
          </w:tcPr>
          <w:p w14:paraId="1E4526CC" w14:textId="77777777" w:rsidR="004B0AE5" w:rsidRPr="00D3062E" w:rsidRDefault="004B0AE5" w:rsidP="00F8442F">
            <w:pPr>
              <w:pStyle w:val="TAC"/>
            </w:pPr>
            <w:r w:rsidRPr="00D3062E">
              <w:t>M</w:t>
            </w:r>
          </w:p>
        </w:tc>
        <w:tc>
          <w:tcPr>
            <w:tcW w:w="581" w:type="pct"/>
            <w:vAlign w:val="center"/>
          </w:tcPr>
          <w:p w14:paraId="5DEE24E4" w14:textId="77777777" w:rsidR="004B0AE5" w:rsidRPr="00D3062E" w:rsidRDefault="004B0AE5" w:rsidP="00F8442F">
            <w:pPr>
              <w:pStyle w:val="TAC"/>
            </w:pPr>
            <w:r w:rsidRPr="00D3062E">
              <w:t>1</w:t>
            </w:r>
          </w:p>
        </w:tc>
        <w:tc>
          <w:tcPr>
            <w:tcW w:w="2645" w:type="pct"/>
            <w:shd w:val="clear" w:color="auto" w:fill="auto"/>
            <w:vAlign w:val="center"/>
          </w:tcPr>
          <w:p w14:paraId="140A354B" w14:textId="77777777" w:rsidR="004B0AE5" w:rsidRPr="00D3062E" w:rsidRDefault="004B0AE5" w:rsidP="00F8442F">
            <w:pPr>
              <w:pStyle w:val="TAL"/>
            </w:pPr>
            <w:r w:rsidRPr="00D3062E">
              <w:t>Contains an alternative URI of the resource located in an alternative NSCE Server.</w:t>
            </w:r>
          </w:p>
        </w:tc>
      </w:tr>
    </w:tbl>
    <w:p w14:paraId="519F2C5E" w14:textId="77777777" w:rsidR="004B0AE5" w:rsidRPr="00D3062E" w:rsidRDefault="004B0AE5" w:rsidP="004B0AE5"/>
    <w:p w14:paraId="6275FC65" w14:textId="77777777" w:rsidR="004B0AE5" w:rsidRPr="00D3062E" w:rsidRDefault="004B0AE5" w:rsidP="004B0AE5">
      <w:pPr>
        <w:pStyle w:val="Heading5"/>
      </w:pPr>
      <w:bookmarkStart w:id="3606" w:name="_Toc157434786"/>
      <w:bookmarkStart w:id="3607" w:name="_Toc157436501"/>
      <w:bookmarkStart w:id="3608" w:name="_Toc157440341"/>
      <w:bookmarkStart w:id="3609" w:name="_Toc160650013"/>
      <w:bookmarkStart w:id="3610" w:name="_Toc164928296"/>
      <w:bookmarkStart w:id="3611" w:name="_Toc168550155"/>
      <w:bookmarkStart w:id="3612" w:name="_Toc170118226"/>
      <w:r w:rsidRPr="00D3062E">
        <w:rPr>
          <w:noProof/>
          <w:lang w:eastAsia="zh-CN"/>
        </w:rPr>
        <w:t>6.5.3.3</w:t>
      </w:r>
      <w:r w:rsidRPr="00D3062E">
        <w:t>.4</w:t>
      </w:r>
      <w:r w:rsidRPr="00D3062E">
        <w:tab/>
        <w:t>Resource Custom Operations</w:t>
      </w:r>
      <w:bookmarkEnd w:id="3606"/>
      <w:bookmarkEnd w:id="3607"/>
      <w:bookmarkEnd w:id="3608"/>
      <w:bookmarkEnd w:id="3609"/>
      <w:bookmarkEnd w:id="3610"/>
      <w:bookmarkEnd w:id="3611"/>
      <w:bookmarkEnd w:id="3612"/>
    </w:p>
    <w:p w14:paraId="63609E42" w14:textId="77777777" w:rsidR="004B0AE5" w:rsidRPr="00D3062E" w:rsidRDefault="004B0AE5" w:rsidP="004B0AE5">
      <w:r w:rsidRPr="00D3062E">
        <w:t>There are no resource custom operations defined for this resource in this release of the specification.</w:t>
      </w:r>
    </w:p>
    <w:p w14:paraId="0CA43594" w14:textId="77777777" w:rsidR="004B0AE5" w:rsidRPr="00D3062E" w:rsidRDefault="004B0AE5" w:rsidP="004B0AE5">
      <w:pPr>
        <w:pStyle w:val="Heading3"/>
      </w:pPr>
      <w:bookmarkStart w:id="3613" w:name="_Toc157434787"/>
      <w:bookmarkStart w:id="3614" w:name="_Toc157436502"/>
      <w:bookmarkStart w:id="3615" w:name="_Toc157440342"/>
      <w:bookmarkStart w:id="3616" w:name="_Toc160650014"/>
      <w:bookmarkStart w:id="3617" w:name="_Toc164928297"/>
      <w:bookmarkStart w:id="3618" w:name="_Toc168550156"/>
      <w:bookmarkStart w:id="3619" w:name="_Toc170118227"/>
      <w:r w:rsidRPr="00D3062E">
        <w:rPr>
          <w:noProof/>
          <w:lang w:eastAsia="zh-CN"/>
        </w:rPr>
        <w:t>6.5</w:t>
      </w:r>
      <w:r w:rsidRPr="00D3062E">
        <w:t>.4</w:t>
      </w:r>
      <w:r w:rsidRPr="00D3062E">
        <w:tab/>
        <w:t>Custom Operations without associated resources</w:t>
      </w:r>
      <w:bookmarkEnd w:id="3613"/>
      <w:bookmarkEnd w:id="3614"/>
      <w:bookmarkEnd w:id="3615"/>
      <w:bookmarkEnd w:id="3616"/>
      <w:bookmarkEnd w:id="3617"/>
      <w:bookmarkEnd w:id="3618"/>
      <w:bookmarkEnd w:id="3619"/>
    </w:p>
    <w:p w14:paraId="12A81BF3" w14:textId="77777777" w:rsidR="004B0AE5" w:rsidRPr="00D3062E" w:rsidRDefault="004B0AE5" w:rsidP="004B0AE5">
      <w:r w:rsidRPr="00D3062E">
        <w:t>There are no custom operations without associated resources defined for this API in this release of the specification.</w:t>
      </w:r>
    </w:p>
    <w:p w14:paraId="5645010F" w14:textId="77777777" w:rsidR="004B0AE5" w:rsidRPr="00D3062E" w:rsidRDefault="004B0AE5" w:rsidP="004B0AE5">
      <w:pPr>
        <w:pStyle w:val="Heading3"/>
      </w:pPr>
      <w:bookmarkStart w:id="3620" w:name="_Toc157434788"/>
      <w:bookmarkStart w:id="3621" w:name="_Toc157436503"/>
      <w:bookmarkStart w:id="3622" w:name="_Toc157440343"/>
      <w:bookmarkStart w:id="3623" w:name="_Toc160650015"/>
      <w:bookmarkStart w:id="3624" w:name="_Toc164928298"/>
      <w:bookmarkStart w:id="3625" w:name="_Toc168550157"/>
      <w:bookmarkStart w:id="3626" w:name="_Toc170118228"/>
      <w:r w:rsidRPr="00D3062E">
        <w:rPr>
          <w:noProof/>
          <w:lang w:eastAsia="zh-CN"/>
        </w:rPr>
        <w:t>6.5</w:t>
      </w:r>
      <w:r w:rsidRPr="00D3062E">
        <w:t>.5</w:t>
      </w:r>
      <w:r w:rsidRPr="00D3062E">
        <w:tab/>
        <w:t>Notifications</w:t>
      </w:r>
      <w:bookmarkEnd w:id="3620"/>
      <w:bookmarkEnd w:id="3621"/>
      <w:bookmarkEnd w:id="3622"/>
      <w:bookmarkEnd w:id="3623"/>
      <w:bookmarkEnd w:id="3624"/>
      <w:bookmarkEnd w:id="3625"/>
      <w:bookmarkEnd w:id="3626"/>
    </w:p>
    <w:p w14:paraId="304676BD" w14:textId="77777777" w:rsidR="004B0AE5" w:rsidRPr="00D3062E" w:rsidRDefault="004B0AE5" w:rsidP="004B0AE5">
      <w:pPr>
        <w:pStyle w:val="Heading4"/>
      </w:pPr>
      <w:bookmarkStart w:id="3627" w:name="_Toc157434789"/>
      <w:bookmarkStart w:id="3628" w:name="_Toc157436504"/>
      <w:bookmarkStart w:id="3629" w:name="_Toc157440344"/>
      <w:bookmarkStart w:id="3630" w:name="_Toc160650016"/>
      <w:bookmarkStart w:id="3631" w:name="_Toc164928299"/>
      <w:bookmarkStart w:id="3632" w:name="_Toc168550158"/>
      <w:bookmarkStart w:id="3633" w:name="_Toc170118229"/>
      <w:r w:rsidRPr="00D3062E">
        <w:rPr>
          <w:noProof/>
          <w:lang w:eastAsia="zh-CN"/>
        </w:rPr>
        <w:t>6.5</w:t>
      </w:r>
      <w:r w:rsidRPr="00D3062E">
        <w:t>.5.1</w:t>
      </w:r>
      <w:r w:rsidRPr="00D3062E">
        <w:tab/>
        <w:t>General</w:t>
      </w:r>
      <w:bookmarkEnd w:id="3627"/>
      <w:bookmarkEnd w:id="3628"/>
      <w:bookmarkEnd w:id="3629"/>
      <w:bookmarkEnd w:id="3630"/>
      <w:bookmarkEnd w:id="3631"/>
      <w:bookmarkEnd w:id="3632"/>
      <w:bookmarkEnd w:id="3633"/>
    </w:p>
    <w:p w14:paraId="1A4605C8" w14:textId="77777777" w:rsidR="004B0AE5" w:rsidRPr="00D3062E" w:rsidRDefault="004B0AE5" w:rsidP="004B0AE5">
      <w:pPr>
        <w:rPr>
          <w:noProof/>
        </w:rPr>
      </w:pPr>
      <w:r w:rsidRPr="00D3062E">
        <w:rPr>
          <w:noProof/>
        </w:rPr>
        <w:t>Notifications shall comply to clause 6.6 of 3GPP TS 29.549 </w:t>
      </w:r>
      <w:r w:rsidRPr="00D3062E">
        <w:t>[15]</w:t>
      </w:r>
      <w:r w:rsidRPr="00D3062E">
        <w:rPr>
          <w:noProof/>
        </w:rPr>
        <w:t>.</w:t>
      </w:r>
    </w:p>
    <w:p w14:paraId="0B588A53" w14:textId="77777777" w:rsidR="004B0AE5" w:rsidRPr="00D3062E" w:rsidRDefault="004B0AE5" w:rsidP="004B0AE5">
      <w:pPr>
        <w:pStyle w:val="TH"/>
      </w:pPr>
      <w:r w:rsidRPr="00D3062E">
        <w:lastRenderedPageBreak/>
        <w:t>Table </w:t>
      </w:r>
      <w:r w:rsidRPr="00D3062E">
        <w:rPr>
          <w:noProof/>
          <w:lang w:eastAsia="zh-CN"/>
        </w:rPr>
        <w:t>6.5</w:t>
      </w:r>
      <w:r w:rsidRPr="00D3062E">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4B0AE5" w:rsidRPr="00D3062E" w14:paraId="6610FBC0" w14:textId="77777777" w:rsidTr="00F8442F">
        <w:trPr>
          <w:jc w:val="center"/>
        </w:trPr>
        <w:tc>
          <w:tcPr>
            <w:tcW w:w="979" w:type="pct"/>
            <w:shd w:val="clear" w:color="auto" w:fill="C0C0C0"/>
            <w:vAlign w:val="center"/>
            <w:hideMark/>
          </w:tcPr>
          <w:p w14:paraId="5EBF3C43" w14:textId="77777777" w:rsidR="004B0AE5" w:rsidRPr="00D3062E" w:rsidRDefault="004B0AE5" w:rsidP="00F8442F">
            <w:pPr>
              <w:pStyle w:val="TAH"/>
            </w:pPr>
            <w:r w:rsidRPr="00D3062E">
              <w:t>Notification</w:t>
            </w:r>
          </w:p>
        </w:tc>
        <w:tc>
          <w:tcPr>
            <w:tcW w:w="1077" w:type="pct"/>
            <w:shd w:val="clear" w:color="auto" w:fill="C0C0C0"/>
            <w:vAlign w:val="center"/>
            <w:hideMark/>
          </w:tcPr>
          <w:p w14:paraId="6977B353" w14:textId="77777777" w:rsidR="004B0AE5" w:rsidRPr="00D3062E" w:rsidRDefault="004B0AE5" w:rsidP="00F8442F">
            <w:pPr>
              <w:pStyle w:val="TAH"/>
            </w:pPr>
            <w:r w:rsidRPr="00D3062E">
              <w:t>Callback URI</w:t>
            </w:r>
          </w:p>
        </w:tc>
        <w:tc>
          <w:tcPr>
            <w:tcW w:w="736" w:type="pct"/>
            <w:shd w:val="clear" w:color="auto" w:fill="C0C0C0"/>
            <w:vAlign w:val="center"/>
            <w:hideMark/>
          </w:tcPr>
          <w:p w14:paraId="302760F4" w14:textId="77777777" w:rsidR="004B0AE5" w:rsidRPr="00D3062E" w:rsidRDefault="004B0AE5" w:rsidP="00F8442F">
            <w:pPr>
              <w:pStyle w:val="TAH"/>
            </w:pPr>
            <w:r w:rsidRPr="00D3062E">
              <w:t>HTTP method or custom operation</w:t>
            </w:r>
          </w:p>
        </w:tc>
        <w:tc>
          <w:tcPr>
            <w:tcW w:w="2207" w:type="pct"/>
            <w:shd w:val="clear" w:color="auto" w:fill="C0C0C0"/>
            <w:vAlign w:val="center"/>
            <w:hideMark/>
          </w:tcPr>
          <w:p w14:paraId="71BF3665" w14:textId="77777777" w:rsidR="004B0AE5" w:rsidRPr="00D3062E" w:rsidRDefault="004B0AE5" w:rsidP="00F8442F">
            <w:pPr>
              <w:pStyle w:val="TAH"/>
            </w:pPr>
            <w:r w:rsidRPr="00D3062E">
              <w:t>Description</w:t>
            </w:r>
          </w:p>
          <w:p w14:paraId="4F96C504" w14:textId="77777777" w:rsidR="004B0AE5" w:rsidRPr="00D3062E" w:rsidRDefault="004B0AE5" w:rsidP="00F8442F">
            <w:pPr>
              <w:pStyle w:val="TAH"/>
            </w:pPr>
            <w:r w:rsidRPr="00D3062E">
              <w:t>(service operation)</w:t>
            </w:r>
          </w:p>
        </w:tc>
      </w:tr>
      <w:tr w:rsidR="004B0AE5" w:rsidRPr="00D3062E" w14:paraId="12B4371B" w14:textId="77777777" w:rsidTr="00F8442F">
        <w:trPr>
          <w:jc w:val="center"/>
        </w:trPr>
        <w:tc>
          <w:tcPr>
            <w:tcW w:w="979" w:type="pct"/>
            <w:vAlign w:val="center"/>
          </w:tcPr>
          <w:p w14:paraId="3496D1A9" w14:textId="77777777" w:rsidR="004B0AE5" w:rsidRPr="00D3062E" w:rsidRDefault="004B0AE5" w:rsidP="00F8442F">
            <w:pPr>
              <w:pStyle w:val="TAL"/>
              <w:rPr>
                <w:lang w:val="en-US"/>
              </w:rPr>
            </w:pPr>
            <w:r w:rsidRPr="00D3062E">
              <w:t>Management</w:t>
            </w:r>
            <w:r w:rsidRPr="00D3062E" w:rsidDel="00565E82">
              <w:t xml:space="preserve"> </w:t>
            </w:r>
            <w:r w:rsidRPr="00D3062E">
              <w:t>discovery Notification</w:t>
            </w:r>
          </w:p>
        </w:tc>
        <w:tc>
          <w:tcPr>
            <w:tcW w:w="1077" w:type="pct"/>
            <w:vAlign w:val="center"/>
          </w:tcPr>
          <w:p w14:paraId="18F6233A" w14:textId="77777777" w:rsidR="004B0AE5" w:rsidRPr="00D3062E" w:rsidRDefault="004B0AE5" w:rsidP="00F8442F">
            <w:pPr>
              <w:pStyle w:val="TAL"/>
              <w:rPr>
                <w:lang w:val="en-US"/>
              </w:rPr>
            </w:pPr>
            <w:r w:rsidRPr="00D3062E">
              <w:t>{notifUri}</w:t>
            </w:r>
          </w:p>
        </w:tc>
        <w:tc>
          <w:tcPr>
            <w:tcW w:w="736" w:type="pct"/>
            <w:vAlign w:val="center"/>
          </w:tcPr>
          <w:p w14:paraId="35B231F3" w14:textId="77777777" w:rsidR="004B0AE5" w:rsidRPr="00D3062E" w:rsidRDefault="004B0AE5" w:rsidP="00F8442F">
            <w:pPr>
              <w:pStyle w:val="TAC"/>
              <w:rPr>
                <w:lang w:val="fr-FR"/>
              </w:rPr>
            </w:pPr>
            <w:r w:rsidRPr="00D3062E">
              <w:rPr>
                <w:lang w:val="fr-FR"/>
              </w:rPr>
              <w:t>POST</w:t>
            </w:r>
          </w:p>
        </w:tc>
        <w:tc>
          <w:tcPr>
            <w:tcW w:w="2207" w:type="pct"/>
            <w:vAlign w:val="center"/>
          </w:tcPr>
          <w:p w14:paraId="103314DE" w14:textId="77777777" w:rsidR="004B0AE5" w:rsidRPr="00D3062E" w:rsidRDefault="004B0AE5" w:rsidP="00F8442F">
            <w:pPr>
              <w:pStyle w:val="TAL"/>
              <w:rPr>
                <w:lang w:val="en-US"/>
              </w:rPr>
            </w:pPr>
            <w:r w:rsidRPr="00D3062E">
              <w:rPr>
                <w:lang w:val="en-US"/>
              </w:rPr>
              <w:t>This service operation e</w:t>
            </w:r>
            <w:r w:rsidRPr="00D3062E">
              <w:t xml:space="preserve">nables a NSCE Server to notify a previously subscribed </w:t>
            </w:r>
            <w:r w:rsidRPr="00D3062E">
              <w:rPr>
                <w:noProof/>
                <w:lang w:eastAsia="zh-CN"/>
              </w:rPr>
              <w:t>service consumer</w:t>
            </w:r>
            <w:r w:rsidRPr="00D3062E">
              <w:t xml:space="preserve"> on</w:t>
            </w:r>
            <w:r w:rsidRPr="00D3062E">
              <w:rPr>
                <w:lang w:val="en-US"/>
              </w:rPr>
              <w:t xml:space="preserve"> </w:t>
            </w:r>
            <w:r w:rsidRPr="00D3062E">
              <w:t>Management Discovery</w:t>
            </w:r>
            <w:r w:rsidRPr="00D3062E" w:rsidDel="00FB7F55">
              <w:t xml:space="preserve"> </w:t>
            </w:r>
            <w:r w:rsidRPr="00D3062E">
              <w:t>event(s)</w:t>
            </w:r>
            <w:r w:rsidRPr="00D3062E">
              <w:rPr>
                <w:lang w:val="en-US"/>
              </w:rPr>
              <w:t>.</w:t>
            </w:r>
          </w:p>
        </w:tc>
      </w:tr>
    </w:tbl>
    <w:p w14:paraId="26B2D1F7" w14:textId="77777777" w:rsidR="004B0AE5" w:rsidRPr="00D3062E" w:rsidRDefault="004B0AE5" w:rsidP="004B0AE5">
      <w:pPr>
        <w:rPr>
          <w:noProof/>
        </w:rPr>
      </w:pPr>
    </w:p>
    <w:p w14:paraId="352DAB53" w14:textId="77777777" w:rsidR="004B0AE5" w:rsidRPr="00D3062E" w:rsidRDefault="004B0AE5" w:rsidP="004B0AE5">
      <w:pPr>
        <w:pStyle w:val="Heading4"/>
      </w:pPr>
      <w:bookmarkStart w:id="3634" w:name="_Toc157434790"/>
      <w:bookmarkStart w:id="3635" w:name="_Toc157436505"/>
      <w:bookmarkStart w:id="3636" w:name="_Toc157440345"/>
      <w:bookmarkStart w:id="3637" w:name="_Toc160650017"/>
      <w:bookmarkStart w:id="3638" w:name="_Toc164928300"/>
      <w:bookmarkStart w:id="3639" w:name="_Toc168550159"/>
      <w:bookmarkStart w:id="3640" w:name="_Toc170118230"/>
      <w:r w:rsidRPr="00D3062E">
        <w:rPr>
          <w:noProof/>
          <w:lang w:eastAsia="zh-CN"/>
        </w:rPr>
        <w:t>6.5</w:t>
      </w:r>
      <w:r w:rsidRPr="00D3062E">
        <w:t>.5.2</w:t>
      </w:r>
      <w:r w:rsidRPr="00D3062E">
        <w:tab/>
        <w:t>Management</w:t>
      </w:r>
      <w:r w:rsidRPr="00D3062E" w:rsidDel="00565E82">
        <w:t xml:space="preserve"> </w:t>
      </w:r>
      <w:r w:rsidRPr="00D3062E">
        <w:t>discovery Notification</w:t>
      </w:r>
      <w:bookmarkEnd w:id="3634"/>
      <w:bookmarkEnd w:id="3635"/>
      <w:bookmarkEnd w:id="3636"/>
      <w:bookmarkEnd w:id="3637"/>
      <w:bookmarkEnd w:id="3638"/>
      <w:bookmarkEnd w:id="3639"/>
      <w:bookmarkEnd w:id="3640"/>
    </w:p>
    <w:p w14:paraId="34126AA4" w14:textId="77777777" w:rsidR="004B0AE5" w:rsidRPr="00D3062E" w:rsidRDefault="004B0AE5" w:rsidP="004B0AE5">
      <w:pPr>
        <w:pStyle w:val="Heading5"/>
        <w:rPr>
          <w:noProof/>
        </w:rPr>
      </w:pPr>
      <w:bookmarkStart w:id="3641" w:name="_Toc157434791"/>
      <w:bookmarkStart w:id="3642" w:name="_Toc157436506"/>
      <w:bookmarkStart w:id="3643" w:name="_Toc157440346"/>
      <w:bookmarkStart w:id="3644" w:name="_Toc160650018"/>
      <w:bookmarkStart w:id="3645" w:name="_Toc164928301"/>
      <w:bookmarkStart w:id="3646" w:name="_Toc168550160"/>
      <w:bookmarkStart w:id="3647" w:name="_Toc170118231"/>
      <w:r w:rsidRPr="00D3062E">
        <w:rPr>
          <w:noProof/>
          <w:lang w:eastAsia="zh-CN"/>
        </w:rPr>
        <w:t>6.5</w:t>
      </w:r>
      <w:r w:rsidRPr="00D3062E">
        <w:t>.5.2</w:t>
      </w:r>
      <w:r w:rsidRPr="00D3062E">
        <w:rPr>
          <w:noProof/>
        </w:rPr>
        <w:t>.1</w:t>
      </w:r>
      <w:r w:rsidRPr="00D3062E">
        <w:rPr>
          <w:noProof/>
        </w:rPr>
        <w:tab/>
        <w:t>Description</w:t>
      </w:r>
      <w:bookmarkEnd w:id="3641"/>
      <w:bookmarkEnd w:id="3642"/>
      <w:bookmarkEnd w:id="3643"/>
      <w:bookmarkEnd w:id="3644"/>
      <w:bookmarkEnd w:id="3645"/>
      <w:bookmarkEnd w:id="3646"/>
      <w:bookmarkEnd w:id="3647"/>
    </w:p>
    <w:p w14:paraId="4191E71A" w14:textId="77777777" w:rsidR="004B0AE5" w:rsidRPr="00D3062E" w:rsidRDefault="004B0AE5" w:rsidP="004B0AE5">
      <w:pPr>
        <w:rPr>
          <w:noProof/>
        </w:rPr>
      </w:pPr>
      <w:r w:rsidRPr="00D3062E">
        <w:rPr>
          <w:noProof/>
        </w:rPr>
        <w:t xml:space="preserve">The </w:t>
      </w:r>
      <w:r w:rsidRPr="00D3062E">
        <w:t>Management</w:t>
      </w:r>
      <w:r w:rsidRPr="00D3062E" w:rsidDel="00565E82">
        <w:t xml:space="preserve"> </w:t>
      </w:r>
      <w:r w:rsidRPr="00D3062E">
        <w:t>discovery Notification</w:t>
      </w:r>
      <w:r w:rsidRPr="00D3062E">
        <w:rPr>
          <w:noProof/>
        </w:rPr>
        <w:t xml:space="preserve"> is used by the </w:t>
      </w:r>
      <w:r w:rsidRPr="00D3062E">
        <w:t>NSCE</w:t>
      </w:r>
      <w:r w:rsidRPr="00D3062E">
        <w:rPr>
          <w:noProof/>
        </w:rPr>
        <w:t xml:space="preserve"> Server to notify a previously subscribed service consumer on </w:t>
      </w:r>
      <w:r w:rsidRPr="00D3062E">
        <w:t>Management</w:t>
      </w:r>
      <w:r w:rsidRPr="00D3062E" w:rsidDel="00565E82">
        <w:t xml:space="preserve"> </w:t>
      </w:r>
      <w:r w:rsidRPr="00D3062E">
        <w:t>discovery subscriptions</w:t>
      </w:r>
      <w:r w:rsidRPr="00D3062E">
        <w:rPr>
          <w:noProof/>
        </w:rPr>
        <w:t>.</w:t>
      </w:r>
    </w:p>
    <w:p w14:paraId="155B9BE7" w14:textId="77777777" w:rsidR="004B0AE5" w:rsidRPr="00D3062E" w:rsidRDefault="004B0AE5" w:rsidP="004B0AE5">
      <w:pPr>
        <w:pStyle w:val="Heading5"/>
        <w:rPr>
          <w:noProof/>
        </w:rPr>
      </w:pPr>
      <w:bookmarkStart w:id="3648" w:name="_Toc157434792"/>
      <w:bookmarkStart w:id="3649" w:name="_Toc157436507"/>
      <w:bookmarkStart w:id="3650" w:name="_Toc157440347"/>
      <w:bookmarkStart w:id="3651" w:name="_Toc160650019"/>
      <w:bookmarkStart w:id="3652" w:name="_Toc164928302"/>
      <w:bookmarkStart w:id="3653" w:name="_Toc168550161"/>
      <w:bookmarkStart w:id="3654" w:name="_Toc170118232"/>
      <w:r w:rsidRPr="00D3062E">
        <w:rPr>
          <w:noProof/>
          <w:lang w:eastAsia="zh-CN"/>
        </w:rPr>
        <w:t>6.5</w:t>
      </w:r>
      <w:r w:rsidRPr="00D3062E">
        <w:t>.5.2</w:t>
      </w:r>
      <w:r w:rsidRPr="00D3062E">
        <w:rPr>
          <w:noProof/>
        </w:rPr>
        <w:t>.2</w:t>
      </w:r>
      <w:r w:rsidRPr="00D3062E">
        <w:rPr>
          <w:noProof/>
        </w:rPr>
        <w:tab/>
        <w:t>Target URI</w:t>
      </w:r>
      <w:bookmarkEnd w:id="3648"/>
      <w:bookmarkEnd w:id="3649"/>
      <w:bookmarkEnd w:id="3650"/>
      <w:bookmarkEnd w:id="3651"/>
      <w:bookmarkEnd w:id="3652"/>
      <w:bookmarkEnd w:id="3653"/>
      <w:bookmarkEnd w:id="3654"/>
    </w:p>
    <w:p w14:paraId="76789D05" w14:textId="77777777" w:rsidR="004B0AE5" w:rsidRPr="00D3062E" w:rsidRDefault="004B0AE5" w:rsidP="004B0AE5">
      <w:pPr>
        <w:rPr>
          <w:rFonts w:ascii="Arial" w:hAnsi="Arial" w:cs="Arial"/>
          <w:noProof/>
        </w:rPr>
      </w:pPr>
      <w:r w:rsidRPr="00D3062E">
        <w:t xml:space="preserve">The Callback URI </w:t>
      </w:r>
      <w:r w:rsidRPr="00D3062E">
        <w:rPr>
          <w:b/>
        </w:rPr>
        <w:t>"{notifUri}"</w:t>
      </w:r>
      <w:r w:rsidRPr="00D3062E">
        <w:t xml:space="preserve"> shall be used with the callback URI variables defined in table </w:t>
      </w:r>
      <w:r w:rsidRPr="00D3062E">
        <w:rPr>
          <w:noProof/>
          <w:lang w:eastAsia="zh-CN"/>
        </w:rPr>
        <w:t>6.5</w:t>
      </w:r>
      <w:r w:rsidRPr="00D3062E">
        <w:t>.5.2.2-1.</w:t>
      </w:r>
    </w:p>
    <w:p w14:paraId="0C2CBA30" w14:textId="77777777" w:rsidR="004B0AE5" w:rsidRPr="00D3062E" w:rsidRDefault="004B0AE5" w:rsidP="004B0AE5">
      <w:pPr>
        <w:pStyle w:val="TH"/>
        <w:rPr>
          <w:rFonts w:cs="Arial"/>
          <w:noProof/>
        </w:rPr>
      </w:pPr>
      <w:r w:rsidRPr="00D3062E">
        <w:rPr>
          <w:noProof/>
        </w:rPr>
        <w:t>Table </w:t>
      </w:r>
      <w:r w:rsidRPr="00D3062E">
        <w:rPr>
          <w:noProof/>
          <w:lang w:eastAsia="zh-CN"/>
        </w:rPr>
        <w:t>6.5</w:t>
      </w:r>
      <w:r w:rsidRPr="00D3062E">
        <w:t>.5.2</w:t>
      </w:r>
      <w:r w:rsidRPr="00D3062E">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4B0AE5" w:rsidRPr="00D3062E" w14:paraId="5C787270" w14:textId="77777777" w:rsidTr="00F8442F">
        <w:trPr>
          <w:jc w:val="center"/>
        </w:trPr>
        <w:tc>
          <w:tcPr>
            <w:tcW w:w="1924" w:type="dxa"/>
            <w:shd w:val="clear" w:color="auto" w:fill="C0C0C0"/>
            <w:vAlign w:val="center"/>
            <w:hideMark/>
          </w:tcPr>
          <w:p w14:paraId="2AEF702C" w14:textId="77777777" w:rsidR="004B0AE5" w:rsidRPr="00D3062E" w:rsidRDefault="004B0AE5" w:rsidP="00F8442F">
            <w:pPr>
              <w:pStyle w:val="TAH"/>
              <w:rPr>
                <w:noProof/>
              </w:rPr>
            </w:pPr>
            <w:r w:rsidRPr="00D3062E">
              <w:rPr>
                <w:noProof/>
              </w:rPr>
              <w:t>Name</w:t>
            </w:r>
          </w:p>
        </w:tc>
        <w:tc>
          <w:tcPr>
            <w:tcW w:w="7814" w:type="dxa"/>
            <w:shd w:val="clear" w:color="auto" w:fill="C0C0C0"/>
            <w:vAlign w:val="center"/>
            <w:hideMark/>
          </w:tcPr>
          <w:p w14:paraId="3EAF0C52" w14:textId="77777777" w:rsidR="004B0AE5" w:rsidRPr="00D3062E" w:rsidRDefault="004B0AE5" w:rsidP="00F8442F">
            <w:pPr>
              <w:pStyle w:val="TAH"/>
              <w:rPr>
                <w:noProof/>
              </w:rPr>
            </w:pPr>
            <w:r w:rsidRPr="00D3062E">
              <w:rPr>
                <w:noProof/>
              </w:rPr>
              <w:t>Definition</w:t>
            </w:r>
          </w:p>
        </w:tc>
      </w:tr>
      <w:tr w:rsidR="004B0AE5" w:rsidRPr="00D3062E" w14:paraId="41795E0F" w14:textId="77777777" w:rsidTr="00F8442F">
        <w:trPr>
          <w:jc w:val="center"/>
        </w:trPr>
        <w:tc>
          <w:tcPr>
            <w:tcW w:w="1924" w:type="dxa"/>
            <w:hideMark/>
          </w:tcPr>
          <w:p w14:paraId="13CB2BED" w14:textId="77777777" w:rsidR="004B0AE5" w:rsidRPr="00D3062E" w:rsidRDefault="004B0AE5" w:rsidP="00F8442F">
            <w:pPr>
              <w:pStyle w:val="TAL"/>
              <w:rPr>
                <w:noProof/>
              </w:rPr>
            </w:pPr>
            <w:r w:rsidRPr="00D3062E">
              <w:rPr>
                <w:noProof/>
              </w:rPr>
              <w:t>notifUri</w:t>
            </w:r>
          </w:p>
        </w:tc>
        <w:tc>
          <w:tcPr>
            <w:tcW w:w="7814" w:type="dxa"/>
            <w:vAlign w:val="center"/>
            <w:hideMark/>
          </w:tcPr>
          <w:p w14:paraId="7460D286" w14:textId="77777777" w:rsidR="004B0AE5" w:rsidRPr="00D3062E" w:rsidRDefault="004B0AE5" w:rsidP="00F8442F">
            <w:pPr>
              <w:pStyle w:val="TAL"/>
              <w:rPr>
                <w:noProof/>
              </w:rPr>
            </w:pPr>
            <w:r w:rsidRPr="00D3062E">
              <w:rPr>
                <w:noProof/>
              </w:rPr>
              <w:t>Represents the callback URI encoded as a string formatted as a URI.</w:t>
            </w:r>
          </w:p>
        </w:tc>
      </w:tr>
    </w:tbl>
    <w:p w14:paraId="681A3732" w14:textId="77777777" w:rsidR="004B0AE5" w:rsidRPr="00D3062E" w:rsidRDefault="004B0AE5" w:rsidP="004B0AE5">
      <w:pPr>
        <w:rPr>
          <w:noProof/>
        </w:rPr>
      </w:pPr>
    </w:p>
    <w:p w14:paraId="50C45985" w14:textId="77777777" w:rsidR="004B0AE5" w:rsidRPr="00D3062E" w:rsidRDefault="004B0AE5" w:rsidP="004B0AE5">
      <w:pPr>
        <w:pStyle w:val="Heading5"/>
        <w:rPr>
          <w:noProof/>
        </w:rPr>
      </w:pPr>
      <w:bookmarkStart w:id="3655" w:name="_Toc157434793"/>
      <w:bookmarkStart w:id="3656" w:name="_Toc157436508"/>
      <w:bookmarkStart w:id="3657" w:name="_Toc157440348"/>
      <w:bookmarkStart w:id="3658" w:name="_Toc160650020"/>
      <w:bookmarkStart w:id="3659" w:name="_Toc164928303"/>
      <w:bookmarkStart w:id="3660" w:name="_Toc168550162"/>
      <w:bookmarkStart w:id="3661" w:name="_Toc170118233"/>
      <w:r w:rsidRPr="00D3062E">
        <w:rPr>
          <w:noProof/>
          <w:lang w:eastAsia="zh-CN"/>
        </w:rPr>
        <w:t>6.5</w:t>
      </w:r>
      <w:r w:rsidRPr="00D3062E">
        <w:t>.5.2</w:t>
      </w:r>
      <w:r w:rsidRPr="00D3062E">
        <w:rPr>
          <w:noProof/>
        </w:rPr>
        <w:t>.3</w:t>
      </w:r>
      <w:r w:rsidRPr="00D3062E">
        <w:rPr>
          <w:noProof/>
        </w:rPr>
        <w:tab/>
        <w:t>Standard Methods</w:t>
      </w:r>
      <w:bookmarkEnd w:id="3655"/>
      <w:bookmarkEnd w:id="3656"/>
      <w:bookmarkEnd w:id="3657"/>
      <w:bookmarkEnd w:id="3658"/>
      <w:bookmarkEnd w:id="3659"/>
      <w:bookmarkEnd w:id="3660"/>
      <w:bookmarkEnd w:id="3661"/>
    </w:p>
    <w:p w14:paraId="6CAF832D" w14:textId="77777777" w:rsidR="002E2250" w:rsidRPr="00DF3F15" w:rsidRDefault="002E2250" w:rsidP="002E2250">
      <w:pPr>
        <w:pStyle w:val="H6"/>
      </w:pPr>
      <w:bookmarkStart w:id="3662" w:name="_Toc157434794"/>
      <w:bookmarkStart w:id="3663" w:name="_Toc157436509"/>
      <w:bookmarkStart w:id="3664" w:name="_Toc157440349"/>
      <w:r w:rsidRPr="00DF3F15">
        <w:rPr>
          <w:lang w:eastAsia="en-US"/>
        </w:rPr>
        <w:t>6.5</w:t>
      </w:r>
      <w:r w:rsidRPr="00D3062E">
        <w:t>.5.2.3</w:t>
      </w:r>
      <w:r w:rsidRPr="00DF3F15">
        <w:t>.1</w:t>
      </w:r>
      <w:r w:rsidRPr="00DF3F15">
        <w:tab/>
        <w:t>POST</w:t>
      </w:r>
    </w:p>
    <w:p w14:paraId="244856C0" w14:textId="77777777" w:rsidR="002E2250" w:rsidRPr="00D3062E" w:rsidRDefault="002E2250" w:rsidP="002E2250">
      <w:pPr>
        <w:rPr>
          <w:noProof/>
        </w:rPr>
      </w:pPr>
      <w:r w:rsidRPr="00D3062E">
        <w:rPr>
          <w:noProof/>
        </w:rPr>
        <w:t>This method shall support the request data structures specified in table </w:t>
      </w:r>
      <w:r w:rsidRPr="00D3062E">
        <w:rPr>
          <w:noProof/>
          <w:lang w:eastAsia="zh-CN"/>
        </w:rPr>
        <w:t>6.5</w:t>
      </w:r>
      <w:r w:rsidRPr="00D3062E">
        <w:t>.5.2</w:t>
      </w:r>
      <w:r w:rsidRPr="00D3062E">
        <w:rPr>
          <w:noProof/>
        </w:rPr>
        <w:t>.3.1-1 and the response data structures and response codes specified in table </w:t>
      </w:r>
      <w:r w:rsidRPr="00D3062E">
        <w:rPr>
          <w:noProof/>
          <w:lang w:eastAsia="zh-CN"/>
        </w:rPr>
        <w:t>6.5</w:t>
      </w:r>
      <w:r w:rsidRPr="00D3062E">
        <w:t>.5.2</w:t>
      </w:r>
      <w:r w:rsidRPr="00D3062E">
        <w:rPr>
          <w:noProof/>
        </w:rPr>
        <w:t>.3.1-2.</w:t>
      </w:r>
    </w:p>
    <w:p w14:paraId="0634D1E7" w14:textId="77777777" w:rsidR="002E2250" w:rsidRPr="00D3062E" w:rsidRDefault="002E2250" w:rsidP="002E2250">
      <w:pPr>
        <w:pStyle w:val="TH"/>
        <w:rPr>
          <w:noProof/>
        </w:rPr>
      </w:pPr>
      <w:r w:rsidRPr="00D3062E">
        <w:rPr>
          <w:noProof/>
        </w:rPr>
        <w:t>Table </w:t>
      </w:r>
      <w:r w:rsidRPr="00D3062E">
        <w:rPr>
          <w:noProof/>
          <w:lang w:eastAsia="zh-CN"/>
        </w:rPr>
        <w:t>6.5</w:t>
      </w:r>
      <w:r w:rsidRPr="00D3062E">
        <w:t>.5.2</w:t>
      </w:r>
      <w:r w:rsidRPr="00D3062E">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2E2250" w:rsidRPr="00D3062E" w14:paraId="44593878" w14:textId="77777777" w:rsidTr="003C3912">
        <w:trPr>
          <w:jc w:val="center"/>
        </w:trPr>
        <w:tc>
          <w:tcPr>
            <w:tcW w:w="1835" w:type="dxa"/>
            <w:shd w:val="clear" w:color="auto" w:fill="C0C0C0"/>
            <w:vAlign w:val="center"/>
            <w:hideMark/>
          </w:tcPr>
          <w:p w14:paraId="33654FB4" w14:textId="77777777" w:rsidR="002E2250" w:rsidRPr="00D3062E" w:rsidRDefault="002E2250" w:rsidP="003C3912">
            <w:pPr>
              <w:pStyle w:val="TAH"/>
              <w:rPr>
                <w:noProof/>
              </w:rPr>
            </w:pPr>
            <w:r w:rsidRPr="00D3062E">
              <w:rPr>
                <w:noProof/>
              </w:rPr>
              <w:t>Data type</w:t>
            </w:r>
          </w:p>
        </w:tc>
        <w:tc>
          <w:tcPr>
            <w:tcW w:w="425" w:type="dxa"/>
            <w:shd w:val="clear" w:color="auto" w:fill="C0C0C0"/>
            <w:vAlign w:val="center"/>
            <w:hideMark/>
          </w:tcPr>
          <w:p w14:paraId="50AF7C7D" w14:textId="77777777" w:rsidR="002E2250" w:rsidRPr="00D3062E" w:rsidRDefault="002E2250" w:rsidP="003C3912">
            <w:pPr>
              <w:pStyle w:val="TAH"/>
              <w:rPr>
                <w:noProof/>
              </w:rPr>
            </w:pPr>
            <w:r w:rsidRPr="00D3062E">
              <w:rPr>
                <w:noProof/>
              </w:rPr>
              <w:t>P</w:t>
            </w:r>
          </w:p>
        </w:tc>
        <w:tc>
          <w:tcPr>
            <w:tcW w:w="1276" w:type="dxa"/>
            <w:shd w:val="clear" w:color="auto" w:fill="C0C0C0"/>
            <w:vAlign w:val="center"/>
            <w:hideMark/>
          </w:tcPr>
          <w:p w14:paraId="7747A7EA" w14:textId="77777777" w:rsidR="002E2250" w:rsidRPr="00D3062E" w:rsidRDefault="002E2250" w:rsidP="003C3912">
            <w:pPr>
              <w:pStyle w:val="TAH"/>
              <w:rPr>
                <w:noProof/>
              </w:rPr>
            </w:pPr>
            <w:r w:rsidRPr="00D3062E">
              <w:rPr>
                <w:noProof/>
              </w:rPr>
              <w:t>Cardinality</w:t>
            </w:r>
          </w:p>
        </w:tc>
        <w:tc>
          <w:tcPr>
            <w:tcW w:w="6143" w:type="dxa"/>
            <w:shd w:val="clear" w:color="auto" w:fill="C0C0C0"/>
            <w:vAlign w:val="center"/>
            <w:hideMark/>
          </w:tcPr>
          <w:p w14:paraId="1301BA6A" w14:textId="77777777" w:rsidR="002E2250" w:rsidRPr="00D3062E" w:rsidRDefault="002E2250" w:rsidP="003C3912">
            <w:pPr>
              <w:pStyle w:val="TAH"/>
              <w:rPr>
                <w:noProof/>
              </w:rPr>
            </w:pPr>
            <w:r w:rsidRPr="00D3062E">
              <w:rPr>
                <w:noProof/>
              </w:rPr>
              <w:t>Description</w:t>
            </w:r>
          </w:p>
        </w:tc>
      </w:tr>
      <w:tr w:rsidR="002E2250" w:rsidRPr="00D3062E" w14:paraId="7E6C88CA" w14:textId="77777777" w:rsidTr="003C3912">
        <w:trPr>
          <w:jc w:val="center"/>
        </w:trPr>
        <w:tc>
          <w:tcPr>
            <w:tcW w:w="1835" w:type="dxa"/>
            <w:vAlign w:val="center"/>
            <w:hideMark/>
          </w:tcPr>
          <w:p w14:paraId="2DD823C5" w14:textId="77777777" w:rsidR="002E2250" w:rsidRPr="00D3062E" w:rsidRDefault="002E2250" w:rsidP="003C3912">
            <w:pPr>
              <w:pStyle w:val="TAL"/>
              <w:rPr>
                <w:noProof/>
              </w:rPr>
            </w:pPr>
            <w:r w:rsidRPr="00D3062E">
              <w:t>MnSDiscNotif</w:t>
            </w:r>
          </w:p>
        </w:tc>
        <w:tc>
          <w:tcPr>
            <w:tcW w:w="425" w:type="dxa"/>
            <w:vAlign w:val="center"/>
            <w:hideMark/>
          </w:tcPr>
          <w:p w14:paraId="57E0FDAE" w14:textId="77777777" w:rsidR="002E2250" w:rsidRPr="00D3062E" w:rsidRDefault="002E2250" w:rsidP="003C3912">
            <w:pPr>
              <w:pStyle w:val="TAC"/>
              <w:rPr>
                <w:noProof/>
              </w:rPr>
            </w:pPr>
            <w:r w:rsidRPr="00D3062E">
              <w:t>M</w:t>
            </w:r>
          </w:p>
        </w:tc>
        <w:tc>
          <w:tcPr>
            <w:tcW w:w="1276" w:type="dxa"/>
            <w:vAlign w:val="center"/>
            <w:hideMark/>
          </w:tcPr>
          <w:p w14:paraId="6D70D021" w14:textId="77777777" w:rsidR="002E2250" w:rsidRPr="00D3062E" w:rsidRDefault="002E2250" w:rsidP="003C3912">
            <w:pPr>
              <w:pStyle w:val="TAC"/>
              <w:rPr>
                <w:noProof/>
              </w:rPr>
            </w:pPr>
            <w:r w:rsidRPr="00D3062E">
              <w:t>1</w:t>
            </w:r>
          </w:p>
        </w:tc>
        <w:tc>
          <w:tcPr>
            <w:tcW w:w="6143" w:type="dxa"/>
            <w:vAlign w:val="center"/>
            <w:hideMark/>
          </w:tcPr>
          <w:p w14:paraId="1BED6C9D" w14:textId="77777777" w:rsidR="002E2250" w:rsidRPr="00D3062E" w:rsidRDefault="002E2250" w:rsidP="003C3912">
            <w:pPr>
              <w:pStyle w:val="TAL"/>
              <w:rPr>
                <w:noProof/>
              </w:rPr>
            </w:pPr>
            <w:r w:rsidRPr="00D3062E">
              <w:t>Represents the Management Discovery Notification.</w:t>
            </w:r>
          </w:p>
        </w:tc>
      </w:tr>
    </w:tbl>
    <w:p w14:paraId="24C8B1B5" w14:textId="77777777" w:rsidR="002E2250" w:rsidRPr="00D3062E" w:rsidRDefault="002E2250" w:rsidP="002E2250">
      <w:pPr>
        <w:rPr>
          <w:noProof/>
        </w:rPr>
      </w:pPr>
    </w:p>
    <w:p w14:paraId="42563E33" w14:textId="77777777" w:rsidR="002E2250" w:rsidRPr="00D3062E" w:rsidRDefault="002E2250" w:rsidP="002E2250">
      <w:pPr>
        <w:pStyle w:val="TH"/>
        <w:rPr>
          <w:noProof/>
        </w:rPr>
      </w:pPr>
      <w:r w:rsidRPr="00D3062E">
        <w:rPr>
          <w:noProof/>
        </w:rPr>
        <w:lastRenderedPageBreak/>
        <w:t>Table </w:t>
      </w:r>
      <w:r w:rsidRPr="00D3062E">
        <w:rPr>
          <w:noProof/>
          <w:lang w:eastAsia="zh-CN"/>
        </w:rPr>
        <w:t>6.5</w:t>
      </w:r>
      <w:r w:rsidRPr="00D3062E">
        <w:t>.5.2</w:t>
      </w:r>
      <w:r w:rsidRPr="00D3062E">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2E2250" w:rsidRPr="00D3062E" w14:paraId="4F46D1B8"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19D1561" w14:textId="77777777" w:rsidR="002E2250" w:rsidRPr="00D3062E" w:rsidRDefault="002E2250" w:rsidP="003C3912">
            <w:pPr>
              <w:pStyle w:val="TAH"/>
              <w:rPr>
                <w:noProof/>
              </w:rPr>
            </w:pPr>
            <w:r w:rsidRPr="00D3062E">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249DE78" w14:textId="77777777" w:rsidR="002E2250" w:rsidRPr="00D3062E" w:rsidRDefault="002E2250" w:rsidP="003C3912">
            <w:pPr>
              <w:pStyle w:val="TAH"/>
              <w:rPr>
                <w:noProof/>
              </w:rPr>
            </w:pPr>
            <w:r w:rsidRPr="00D3062E">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6E845DC" w14:textId="77777777" w:rsidR="002E2250" w:rsidRPr="00D3062E" w:rsidRDefault="002E2250" w:rsidP="003C3912">
            <w:pPr>
              <w:pStyle w:val="TAH"/>
              <w:rPr>
                <w:noProof/>
              </w:rPr>
            </w:pPr>
            <w:r w:rsidRPr="00D3062E">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7CCEAF6" w14:textId="77777777" w:rsidR="002E2250" w:rsidRPr="00D3062E" w:rsidRDefault="002E2250" w:rsidP="003C3912">
            <w:pPr>
              <w:pStyle w:val="TAH"/>
              <w:rPr>
                <w:noProof/>
              </w:rPr>
            </w:pPr>
            <w:r w:rsidRPr="00D3062E">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B5ECF63" w14:textId="77777777" w:rsidR="002E2250" w:rsidRPr="00D3062E" w:rsidRDefault="002E2250" w:rsidP="003C3912">
            <w:pPr>
              <w:pStyle w:val="TAH"/>
              <w:rPr>
                <w:noProof/>
              </w:rPr>
            </w:pPr>
            <w:r w:rsidRPr="00D3062E">
              <w:rPr>
                <w:noProof/>
              </w:rPr>
              <w:t>Description</w:t>
            </w:r>
          </w:p>
        </w:tc>
      </w:tr>
      <w:tr w:rsidR="002E2250" w:rsidRPr="00D3062E" w14:paraId="5227051C"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6AE867FE" w14:textId="77777777" w:rsidR="002E2250" w:rsidRPr="00D3062E" w:rsidRDefault="002E2250" w:rsidP="003C3912">
            <w:pPr>
              <w:pStyle w:val="TAL"/>
              <w:rPr>
                <w:noProof/>
              </w:rPr>
            </w:pPr>
            <w:r w:rsidRPr="00D3062E">
              <w:t>n/a</w:t>
            </w:r>
          </w:p>
        </w:tc>
        <w:tc>
          <w:tcPr>
            <w:tcW w:w="425" w:type="dxa"/>
            <w:tcBorders>
              <w:top w:val="single" w:sz="6" w:space="0" w:color="auto"/>
              <w:left w:val="single" w:sz="6" w:space="0" w:color="auto"/>
              <w:bottom w:val="single" w:sz="6" w:space="0" w:color="auto"/>
              <w:right w:val="single" w:sz="6" w:space="0" w:color="auto"/>
            </w:tcBorders>
            <w:vAlign w:val="center"/>
          </w:tcPr>
          <w:p w14:paraId="70EA678B" w14:textId="77777777" w:rsidR="002E2250" w:rsidRPr="00D3062E" w:rsidRDefault="002E2250" w:rsidP="003C3912">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6B932B77" w14:textId="77777777" w:rsidR="002E2250" w:rsidRPr="00D3062E" w:rsidRDefault="002E2250" w:rsidP="003C3912">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07F76AB2" w14:textId="77777777" w:rsidR="002E2250" w:rsidRPr="00D3062E" w:rsidRDefault="002E2250" w:rsidP="003C3912">
            <w:pPr>
              <w:pStyle w:val="TAL"/>
              <w:rPr>
                <w:noProof/>
              </w:rPr>
            </w:pPr>
            <w:r w:rsidRPr="00D3062E">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39C4E8E2" w14:textId="77777777" w:rsidR="002E2250" w:rsidRPr="00D3062E" w:rsidRDefault="002E2250" w:rsidP="003C3912">
            <w:pPr>
              <w:pStyle w:val="TAL"/>
              <w:rPr>
                <w:noProof/>
              </w:rPr>
            </w:pPr>
            <w:r w:rsidRPr="00D3062E">
              <w:t>Successful case. The Management Discovery Notification is successfully received.</w:t>
            </w:r>
          </w:p>
        </w:tc>
      </w:tr>
      <w:tr w:rsidR="002E2250" w:rsidRPr="00D3062E" w14:paraId="6283051B"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3DFBE94D" w14:textId="77777777" w:rsidR="002E2250" w:rsidRPr="00D3062E" w:rsidRDefault="002E2250" w:rsidP="003C3912">
            <w:pPr>
              <w:pStyle w:val="TAL"/>
            </w:pPr>
            <w:r w:rsidRPr="00D3062E">
              <w:t>n/a</w:t>
            </w:r>
          </w:p>
        </w:tc>
        <w:tc>
          <w:tcPr>
            <w:tcW w:w="425" w:type="dxa"/>
            <w:vAlign w:val="center"/>
          </w:tcPr>
          <w:p w14:paraId="0431F88E" w14:textId="77777777" w:rsidR="002E2250" w:rsidRPr="00D3062E" w:rsidRDefault="002E2250" w:rsidP="003C3912">
            <w:pPr>
              <w:pStyle w:val="TAC"/>
            </w:pPr>
          </w:p>
        </w:tc>
        <w:tc>
          <w:tcPr>
            <w:tcW w:w="1276" w:type="dxa"/>
            <w:vAlign w:val="center"/>
          </w:tcPr>
          <w:p w14:paraId="0C19214D" w14:textId="77777777" w:rsidR="002E2250" w:rsidRPr="00D3062E" w:rsidRDefault="002E2250" w:rsidP="003C3912">
            <w:pPr>
              <w:pStyle w:val="TAC"/>
            </w:pPr>
          </w:p>
        </w:tc>
        <w:tc>
          <w:tcPr>
            <w:tcW w:w="1842" w:type="dxa"/>
            <w:vAlign w:val="center"/>
          </w:tcPr>
          <w:p w14:paraId="3B1F45EA" w14:textId="77777777" w:rsidR="002E2250" w:rsidRPr="00D3062E" w:rsidRDefault="002E2250" w:rsidP="003C3912">
            <w:pPr>
              <w:pStyle w:val="TAL"/>
            </w:pPr>
            <w:r w:rsidRPr="00D3062E">
              <w:t>307 Temporary Redirect</w:t>
            </w:r>
          </w:p>
        </w:tc>
        <w:tc>
          <w:tcPr>
            <w:tcW w:w="4592" w:type="dxa"/>
            <w:vAlign w:val="center"/>
          </w:tcPr>
          <w:p w14:paraId="39C9EBAA" w14:textId="77777777" w:rsidR="002E2250" w:rsidRPr="00D3062E" w:rsidRDefault="002E2250" w:rsidP="003C3912">
            <w:pPr>
              <w:pStyle w:val="TAL"/>
            </w:pPr>
            <w:r w:rsidRPr="00D3062E">
              <w:t>Temporary redirection.</w:t>
            </w:r>
          </w:p>
          <w:p w14:paraId="1262A171" w14:textId="77777777" w:rsidR="002E2250" w:rsidRPr="00D3062E" w:rsidRDefault="002E2250" w:rsidP="003C3912">
            <w:pPr>
              <w:pStyle w:val="TAL"/>
            </w:pPr>
          </w:p>
          <w:p w14:paraId="6CD826DE" w14:textId="77777777" w:rsidR="002E2250" w:rsidRPr="00D3062E" w:rsidRDefault="002E2250" w:rsidP="003C3912">
            <w:pPr>
              <w:pStyle w:val="TAL"/>
            </w:pPr>
            <w:r w:rsidRPr="00D3062E">
              <w:t>The response shall include a Location header field containing an alternative URI representing the end point of an alternative service consumer where the notification should be sent.</w:t>
            </w:r>
          </w:p>
          <w:p w14:paraId="3B58030B" w14:textId="77777777" w:rsidR="002E2250" w:rsidRPr="00D3062E" w:rsidRDefault="002E2250" w:rsidP="003C3912">
            <w:pPr>
              <w:pStyle w:val="TAL"/>
            </w:pPr>
          </w:p>
          <w:p w14:paraId="3A798228" w14:textId="039247F4" w:rsidR="002E2250" w:rsidRPr="00D3062E" w:rsidRDefault="002E2250" w:rsidP="003C3912">
            <w:pPr>
              <w:pStyle w:val="TAL"/>
            </w:pPr>
            <w:r w:rsidRPr="00D3062E">
              <w:t>Redirection handling is described in clause 5.2.10 of 3GPP TS 29.122 [2].</w:t>
            </w:r>
          </w:p>
        </w:tc>
      </w:tr>
      <w:tr w:rsidR="002E2250" w:rsidRPr="00D3062E" w14:paraId="64D0666A"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5767CF13" w14:textId="77777777" w:rsidR="002E2250" w:rsidRPr="00D3062E" w:rsidRDefault="002E2250" w:rsidP="003C3912">
            <w:pPr>
              <w:pStyle w:val="TAL"/>
            </w:pPr>
            <w:r w:rsidRPr="00D3062E">
              <w:t>n/a</w:t>
            </w:r>
          </w:p>
        </w:tc>
        <w:tc>
          <w:tcPr>
            <w:tcW w:w="425" w:type="dxa"/>
            <w:vAlign w:val="center"/>
          </w:tcPr>
          <w:p w14:paraId="447FE5D1" w14:textId="77777777" w:rsidR="002E2250" w:rsidRPr="00D3062E" w:rsidRDefault="002E2250" w:rsidP="003C3912">
            <w:pPr>
              <w:pStyle w:val="TAC"/>
            </w:pPr>
          </w:p>
        </w:tc>
        <w:tc>
          <w:tcPr>
            <w:tcW w:w="1276" w:type="dxa"/>
            <w:vAlign w:val="center"/>
          </w:tcPr>
          <w:p w14:paraId="79A05B90" w14:textId="77777777" w:rsidR="002E2250" w:rsidRPr="00D3062E" w:rsidRDefault="002E2250" w:rsidP="003C3912">
            <w:pPr>
              <w:pStyle w:val="TAC"/>
            </w:pPr>
          </w:p>
        </w:tc>
        <w:tc>
          <w:tcPr>
            <w:tcW w:w="1842" w:type="dxa"/>
            <w:vAlign w:val="center"/>
          </w:tcPr>
          <w:p w14:paraId="17E59EF2" w14:textId="77777777" w:rsidR="002E2250" w:rsidRPr="00D3062E" w:rsidRDefault="002E2250" w:rsidP="003C3912">
            <w:pPr>
              <w:pStyle w:val="TAL"/>
            </w:pPr>
            <w:r w:rsidRPr="00D3062E">
              <w:t>308 Permanent Redirect</w:t>
            </w:r>
          </w:p>
        </w:tc>
        <w:tc>
          <w:tcPr>
            <w:tcW w:w="4592" w:type="dxa"/>
            <w:vAlign w:val="center"/>
          </w:tcPr>
          <w:p w14:paraId="5F0F78AA" w14:textId="77777777" w:rsidR="002E2250" w:rsidRPr="00D3062E" w:rsidRDefault="002E2250" w:rsidP="003C3912">
            <w:pPr>
              <w:pStyle w:val="TAL"/>
            </w:pPr>
            <w:r w:rsidRPr="00D3062E">
              <w:t>Permanent redirection.</w:t>
            </w:r>
          </w:p>
          <w:p w14:paraId="6F94E7EC" w14:textId="77777777" w:rsidR="002E2250" w:rsidRPr="00D3062E" w:rsidRDefault="002E2250" w:rsidP="003C3912">
            <w:pPr>
              <w:pStyle w:val="TAL"/>
            </w:pPr>
          </w:p>
          <w:p w14:paraId="3E924497" w14:textId="77777777" w:rsidR="002E2250" w:rsidRPr="00D3062E" w:rsidRDefault="002E2250" w:rsidP="003C3912">
            <w:pPr>
              <w:pStyle w:val="TAL"/>
            </w:pPr>
            <w:r w:rsidRPr="00D3062E">
              <w:t>The response shall include a Location header field containing an alternative URI representing the end point of an alternative service consumer where the notification should be sent.</w:t>
            </w:r>
          </w:p>
          <w:p w14:paraId="0C5E3870" w14:textId="77777777" w:rsidR="002E2250" w:rsidRPr="00D3062E" w:rsidRDefault="002E2250" w:rsidP="003C3912">
            <w:pPr>
              <w:pStyle w:val="TAL"/>
            </w:pPr>
          </w:p>
          <w:p w14:paraId="15A7E387" w14:textId="1DDEFD96" w:rsidR="002E2250" w:rsidRPr="00D3062E" w:rsidRDefault="002E2250" w:rsidP="003C3912">
            <w:pPr>
              <w:pStyle w:val="TAL"/>
            </w:pPr>
            <w:r w:rsidRPr="00D3062E">
              <w:t>Redirection handling is described in clause 5.2.10 of 3GPP TS 29.122 [2].</w:t>
            </w:r>
          </w:p>
        </w:tc>
      </w:tr>
      <w:tr w:rsidR="002E2250" w:rsidRPr="00D3062E" w14:paraId="5AEF69FC" w14:textId="77777777" w:rsidTr="003C3912">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29F5EF70" w14:textId="77777777" w:rsidR="002E2250" w:rsidRPr="00D3062E" w:rsidRDefault="002E2250" w:rsidP="003C3912">
            <w:pPr>
              <w:pStyle w:val="TAN"/>
              <w:rPr>
                <w:noProof/>
              </w:rPr>
            </w:pPr>
            <w:r w:rsidRPr="00D3062E">
              <w:t>NOTE:</w:t>
            </w:r>
            <w:r w:rsidRPr="00D3062E">
              <w:rPr>
                <w:noProof/>
              </w:rPr>
              <w:tab/>
              <w:t xml:space="preserve">The mandatory </w:t>
            </w:r>
            <w:r w:rsidRPr="00D3062E">
              <w:t>HTTP error status codes for the HTTP POST method listed in table 5.2.6-1 of 3GPP TS 29.122 [2] also apply.</w:t>
            </w:r>
          </w:p>
        </w:tc>
      </w:tr>
    </w:tbl>
    <w:p w14:paraId="2DC1E1A2" w14:textId="77777777" w:rsidR="002E2250" w:rsidRPr="00D3062E" w:rsidRDefault="002E2250" w:rsidP="002E2250">
      <w:pPr>
        <w:rPr>
          <w:noProof/>
        </w:rPr>
      </w:pPr>
    </w:p>
    <w:p w14:paraId="01F9CBB6" w14:textId="77777777" w:rsidR="002E2250" w:rsidRPr="00D3062E" w:rsidRDefault="002E2250" w:rsidP="002E2250">
      <w:pPr>
        <w:pStyle w:val="TH"/>
      </w:pPr>
      <w:r w:rsidRPr="00D3062E">
        <w:t>Table </w:t>
      </w:r>
      <w:r w:rsidRPr="00D3062E">
        <w:rPr>
          <w:noProof/>
          <w:lang w:eastAsia="zh-CN"/>
        </w:rPr>
        <w:t>6.5</w:t>
      </w:r>
      <w:r w:rsidRPr="00D3062E">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E2250" w:rsidRPr="00D3062E" w14:paraId="2B5E9EB7" w14:textId="77777777" w:rsidTr="003C3912">
        <w:trPr>
          <w:jc w:val="center"/>
        </w:trPr>
        <w:tc>
          <w:tcPr>
            <w:tcW w:w="825" w:type="pct"/>
            <w:shd w:val="clear" w:color="auto" w:fill="C0C0C0"/>
          </w:tcPr>
          <w:p w14:paraId="6708C002" w14:textId="77777777" w:rsidR="002E2250" w:rsidRPr="00D3062E" w:rsidRDefault="002E2250" w:rsidP="003C3912">
            <w:pPr>
              <w:pStyle w:val="TAH"/>
            </w:pPr>
            <w:r w:rsidRPr="00D3062E">
              <w:t>Name</w:t>
            </w:r>
          </w:p>
        </w:tc>
        <w:tc>
          <w:tcPr>
            <w:tcW w:w="732" w:type="pct"/>
            <w:shd w:val="clear" w:color="auto" w:fill="C0C0C0"/>
          </w:tcPr>
          <w:p w14:paraId="55BB0417" w14:textId="77777777" w:rsidR="002E2250" w:rsidRPr="00D3062E" w:rsidRDefault="002E2250" w:rsidP="003C3912">
            <w:pPr>
              <w:pStyle w:val="TAH"/>
            </w:pPr>
            <w:r w:rsidRPr="00D3062E">
              <w:t>Data type</w:t>
            </w:r>
          </w:p>
        </w:tc>
        <w:tc>
          <w:tcPr>
            <w:tcW w:w="217" w:type="pct"/>
            <w:shd w:val="clear" w:color="auto" w:fill="C0C0C0"/>
          </w:tcPr>
          <w:p w14:paraId="0298BE66" w14:textId="77777777" w:rsidR="002E2250" w:rsidRPr="00D3062E" w:rsidRDefault="002E2250" w:rsidP="003C3912">
            <w:pPr>
              <w:pStyle w:val="TAH"/>
            </w:pPr>
            <w:r w:rsidRPr="00D3062E">
              <w:t>P</w:t>
            </w:r>
          </w:p>
        </w:tc>
        <w:tc>
          <w:tcPr>
            <w:tcW w:w="581" w:type="pct"/>
            <w:shd w:val="clear" w:color="auto" w:fill="C0C0C0"/>
          </w:tcPr>
          <w:p w14:paraId="38CD12F1" w14:textId="77777777" w:rsidR="002E2250" w:rsidRPr="00D3062E" w:rsidRDefault="002E2250" w:rsidP="003C3912">
            <w:pPr>
              <w:pStyle w:val="TAH"/>
            </w:pPr>
            <w:r w:rsidRPr="00D3062E">
              <w:t>Cardinality</w:t>
            </w:r>
          </w:p>
        </w:tc>
        <w:tc>
          <w:tcPr>
            <w:tcW w:w="2645" w:type="pct"/>
            <w:shd w:val="clear" w:color="auto" w:fill="C0C0C0"/>
            <w:vAlign w:val="center"/>
          </w:tcPr>
          <w:p w14:paraId="2E5C70C2" w14:textId="77777777" w:rsidR="002E2250" w:rsidRPr="00D3062E" w:rsidRDefault="002E2250" w:rsidP="003C3912">
            <w:pPr>
              <w:pStyle w:val="TAH"/>
            </w:pPr>
            <w:r w:rsidRPr="00D3062E">
              <w:t>Description</w:t>
            </w:r>
          </w:p>
        </w:tc>
      </w:tr>
      <w:tr w:rsidR="002E2250" w:rsidRPr="00D3062E" w14:paraId="6BBF2119" w14:textId="77777777" w:rsidTr="003C3912">
        <w:trPr>
          <w:jc w:val="center"/>
        </w:trPr>
        <w:tc>
          <w:tcPr>
            <w:tcW w:w="825" w:type="pct"/>
            <w:shd w:val="clear" w:color="auto" w:fill="auto"/>
            <w:vAlign w:val="center"/>
          </w:tcPr>
          <w:p w14:paraId="67FB9CF5" w14:textId="77777777" w:rsidR="002E2250" w:rsidRPr="00D3062E" w:rsidRDefault="002E2250" w:rsidP="003C3912">
            <w:pPr>
              <w:pStyle w:val="TAL"/>
            </w:pPr>
            <w:r w:rsidRPr="00D3062E">
              <w:t>Location</w:t>
            </w:r>
          </w:p>
        </w:tc>
        <w:tc>
          <w:tcPr>
            <w:tcW w:w="732" w:type="pct"/>
            <w:vAlign w:val="center"/>
          </w:tcPr>
          <w:p w14:paraId="3AC151F9" w14:textId="77777777" w:rsidR="002E2250" w:rsidRPr="00D3062E" w:rsidRDefault="002E2250" w:rsidP="003C3912">
            <w:pPr>
              <w:pStyle w:val="TAL"/>
            </w:pPr>
            <w:r w:rsidRPr="00D3062E">
              <w:t>string</w:t>
            </w:r>
          </w:p>
        </w:tc>
        <w:tc>
          <w:tcPr>
            <w:tcW w:w="217" w:type="pct"/>
            <w:vAlign w:val="center"/>
          </w:tcPr>
          <w:p w14:paraId="257297AC" w14:textId="77777777" w:rsidR="002E2250" w:rsidRPr="00D3062E" w:rsidRDefault="002E2250" w:rsidP="003C3912">
            <w:pPr>
              <w:pStyle w:val="TAC"/>
            </w:pPr>
            <w:r w:rsidRPr="00D3062E">
              <w:t>M</w:t>
            </w:r>
          </w:p>
        </w:tc>
        <w:tc>
          <w:tcPr>
            <w:tcW w:w="581" w:type="pct"/>
            <w:vAlign w:val="center"/>
          </w:tcPr>
          <w:p w14:paraId="38316FA3" w14:textId="77777777" w:rsidR="002E2250" w:rsidRPr="00D3062E" w:rsidRDefault="002E2250" w:rsidP="003C3912">
            <w:pPr>
              <w:pStyle w:val="TAC"/>
            </w:pPr>
            <w:r w:rsidRPr="00D3062E">
              <w:t>1</w:t>
            </w:r>
          </w:p>
        </w:tc>
        <w:tc>
          <w:tcPr>
            <w:tcW w:w="2645" w:type="pct"/>
            <w:shd w:val="clear" w:color="auto" w:fill="auto"/>
            <w:vAlign w:val="center"/>
          </w:tcPr>
          <w:p w14:paraId="5B9484FF" w14:textId="77777777" w:rsidR="002E2250" w:rsidRPr="00D3062E" w:rsidRDefault="002E2250" w:rsidP="003C3912">
            <w:pPr>
              <w:pStyle w:val="TAL"/>
            </w:pPr>
            <w:r w:rsidRPr="00D3062E">
              <w:t>Contains an alternative URI representing the end point of an alternative service consumer towards which the notification should be redirected.</w:t>
            </w:r>
          </w:p>
        </w:tc>
      </w:tr>
    </w:tbl>
    <w:p w14:paraId="1E659C98" w14:textId="77777777" w:rsidR="002E2250" w:rsidRPr="00D3062E" w:rsidRDefault="002E2250" w:rsidP="002E2250"/>
    <w:p w14:paraId="3B3524E6" w14:textId="77777777" w:rsidR="002E2250" w:rsidRPr="00D3062E" w:rsidRDefault="002E2250" w:rsidP="002E2250">
      <w:pPr>
        <w:pStyle w:val="TH"/>
      </w:pPr>
      <w:r w:rsidRPr="00D3062E">
        <w:t>Table </w:t>
      </w:r>
      <w:r w:rsidRPr="00D3062E">
        <w:rPr>
          <w:noProof/>
          <w:lang w:eastAsia="zh-CN"/>
        </w:rPr>
        <w:t>6.5</w:t>
      </w:r>
      <w:r w:rsidRPr="00D3062E">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E2250" w:rsidRPr="00D3062E" w14:paraId="2B3939F2" w14:textId="77777777" w:rsidTr="003C3912">
        <w:trPr>
          <w:jc w:val="center"/>
        </w:trPr>
        <w:tc>
          <w:tcPr>
            <w:tcW w:w="825" w:type="pct"/>
            <w:shd w:val="clear" w:color="auto" w:fill="C0C0C0"/>
          </w:tcPr>
          <w:p w14:paraId="00D54F72" w14:textId="77777777" w:rsidR="002E2250" w:rsidRPr="00D3062E" w:rsidRDefault="002E2250" w:rsidP="003C3912">
            <w:pPr>
              <w:pStyle w:val="TAH"/>
            </w:pPr>
            <w:r w:rsidRPr="00D3062E">
              <w:t>Name</w:t>
            </w:r>
          </w:p>
        </w:tc>
        <w:tc>
          <w:tcPr>
            <w:tcW w:w="732" w:type="pct"/>
            <w:shd w:val="clear" w:color="auto" w:fill="C0C0C0"/>
          </w:tcPr>
          <w:p w14:paraId="12556B42" w14:textId="77777777" w:rsidR="002E2250" w:rsidRPr="00D3062E" w:rsidRDefault="002E2250" w:rsidP="003C3912">
            <w:pPr>
              <w:pStyle w:val="TAH"/>
            </w:pPr>
            <w:r w:rsidRPr="00D3062E">
              <w:t>Data type</w:t>
            </w:r>
          </w:p>
        </w:tc>
        <w:tc>
          <w:tcPr>
            <w:tcW w:w="217" w:type="pct"/>
            <w:shd w:val="clear" w:color="auto" w:fill="C0C0C0"/>
          </w:tcPr>
          <w:p w14:paraId="72008835" w14:textId="77777777" w:rsidR="002E2250" w:rsidRPr="00D3062E" w:rsidRDefault="002E2250" w:rsidP="003C3912">
            <w:pPr>
              <w:pStyle w:val="TAH"/>
            </w:pPr>
            <w:r w:rsidRPr="00D3062E">
              <w:t>P</w:t>
            </w:r>
          </w:p>
        </w:tc>
        <w:tc>
          <w:tcPr>
            <w:tcW w:w="581" w:type="pct"/>
            <w:shd w:val="clear" w:color="auto" w:fill="C0C0C0"/>
          </w:tcPr>
          <w:p w14:paraId="19765EAB" w14:textId="77777777" w:rsidR="002E2250" w:rsidRPr="00D3062E" w:rsidRDefault="002E2250" w:rsidP="003C3912">
            <w:pPr>
              <w:pStyle w:val="TAH"/>
            </w:pPr>
            <w:r w:rsidRPr="00D3062E">
              <w:t>Cardinality</w:t>
            </w:r>
          </w:p>
        </w:tc>
        <w:tc>
          <w:tcPr>
            <w:tcW w:w="2645" w:type="pct"/>
            <w:shd w:val="clear" w:color="auto" w:fill="C0C0C0"/>
            <w:vAlign w:val="center"/>
          </w:tcPr>
          <w:p w14:paraId="6D1A764C" w14:textId="77777777" w:rsidR="002E2250" w:rsidRPr="00D3062E" w:rsidRDefault="002E2250" w:rsidP="003C3912">
            <w:pPr>
              <w:pStyle w:val="TAH"/>
            </w:pPr>
            <w:r w:rsidRPr="00D3062E">
              <w:t>Description</w:t>
            </w:r>
          </w:p>
        </w:tc>
      </w:tr>
      <w:tr w:rsidR="002E2250" w:rsidRPr="00D3062E" w14:paraId="5E83950B" w14:textId="77777777" w:rsidTr="003C3912">
        <w:trPr>
          <w:jc w:val="center"/>
        </w:trPr>
        <w:tc>
          <w:tcPr>
            <w:tcW w:w="825" w:type="pct"/>
            <w:shd w:val="clear" w:color="auto" w:fill="auto"/>
            <w:vAlign w:val="center"/>
          </w:tcPr>
          <w:p w14:paraId="4D70C7F7" w14:textId="77777777" w:rsidR="002E2250" w:rsidRPr="00D3062E" w:rsidRDefault="002E2250" w:rsidP="003C3912">
            <w:pPr>
              <w:pStyle w:val="TAL"/>
            </w:pPr>
            <w:r w:rsidRPr="00D3062E">
              <w:t>Location</w:t>
            </w:r>
          </w:p>
        </w:tc>
        <w:tc>
          <w:tcPr>
            <w:tcW w:w="732" w:type="pct"/>
            <w:vAlign w:val="center"/>
          </w:tcPr>
          <w:p w14:paraId="7AB41A68" w14:textId="77777777" w:rsidR="002E2250" w:rsidRPr="00D3062E" w:rsidRDefault="002E2250" w:rsidP="003C3912">
            <w:pPr>
              <w:pStyle w:val="TAL"/>
            </w:pPr>
            <w:r w:rsidRPr="00D3062E">
              <w:t>string</w:t>
            </w:r>
          </w:p>
        </w:tc>
        <w:tc>
          <w:tcPr>
            <w:tcW w:w="217" w:type="pct"/>
            <w:vAlign w:val="center"/>
          </w:tcPr>
          <w:p w14:paraId="6A65F327" w14:textId="77777777" w:rsidR="002E2250" w:rsidRPr="00D3062E" w:rsidRDefault="002E2250" w:rsidP="003C3912">
            <w:pPr>
              <w:pStyle w:val="TAC"/>
            </w:pPr>
            <w:r w:rsidRPr="00D3062E">
              <w:t>M</w:t>
            </w:r>
          </w:p>
        </w:tc>
        <w:tc>
          <w:tcPr>
            <w:tcW w:w="581" w:type="pct"/>
            <w:vAlign w:val="center"/>
          </w:tcPr>
          <w:p w14:paraId="642E043F" w14:textId="77777777" w:rsidR="002E2250" w:rsidRPr="00D3062E" w:rsidRDefault="002E2250" w:rsidP="003C3912">
            <w:pPr>
              <w:pStyle w:val="TAC"/>
            </w:pPr>
            <w:r w:rsidRPr="00D3062E">
              <w:t>1</w:t>
            </w:r>
          </w:p>
        </w:tc>
        <w:tc>
          <w:tcPr>
            <w:tcW w:w="2645" w:type="pct"/>
            <w:shd w:val="clear" w:color="auto" w:fill="auto"/>
            <w:vAlign w:val="center"/>
          </w:tcPr>
          <w:p w14:paraId="5465C000" w14:textId="77777777" w:rsidR="002E2250" w:rsidRPr="00D3062E" w:rsidRDefault="002E2250" w:rsidP="003C3912">
            <w:pPr>
              <w:pStyle w:val="TAL"/>
            </w:pPr>
            <w:r w:rsidRPr="00D3062E">
              <w:t>Contains an alternative URI representing the end point of an alternative service consumer towards which the notification should be redirected.</w:t>
            </w:r>
          </w:p>
        </w:tc>
      </w:tr>
    </w:tbl>
    <w:p w14:paraId="78F9A70D" w14:textId="77777777" w:rsidR="002E2250" w:rsidRPr="00D3062E" w:rsidRDefault="002E2250" w:rsidP="002E2250">
      <w:pPr>
        <w:rPr>
          <w:lang w:eastAsia="zh-CN"/>
        </w:rPr>
      </w:pPr>
    </w:p>
    <w:p w14:paraId="64CDAF3D" w14:textId="77777777" w:rsidR="004B0AE5" w:rsidRPr="00D3062E" w:rsidRDefault="004B0AE5" w:rsidP="004B0AE5">
      <w:pPr>
        <w:pStyle w:val="Heading3"/>
      </w:pPr>
      <w:bookmarkStart w:id="3665" w:name="_Toc160650021"/>
      <w:bookmarkStart w:id="3666" w:name="_Toc164928304"/>
      <w:bookmarkStart w:id="3667" w:name="_Toc168550163"/>
      <w:bookmarkStart w:id="3668" w:name="_Toc170118234"/>
      <w:r w:rsidRPr="00D3062E">
        <w:rPr>
          <w:noProof/>
          <w:lang w:eastAsia="zh-CN"/>
        </w:rPr>
        <w:t>6.5</w:t>
      </w:r>
      <w:r w:rsidRPr="00D3062E">
        <w:t>.6</w:t>
      </w:r>
      <w:r w:rsidRPr="00D3062E">
        <w:tab/>
        <w:t>Data Model</w:t>
      </w:r>
      <w:bookmarkEnd w:id="3662"/>
      <w:bookmarkEnd w:id="3663"/>
      <w:bookmarkEnd w:id="3664"/>
      <w:bookmarkEnd w:id="3665"/>
      <w:bookmarkEnd w:id="3666"/>
      <w:bookmarkEnd w:id="3667"/>
      <w:bookmarkEnd w:id="3668"/>
    </w:p>
    <w:p w14:paraId="41C89665" w14:textId="77777777" w:rsidR="004B0AE5" w:rsidRPr="00D3062E" w:rsidRDefault="004B0AE5" w:rsidP="004B0AE5">
      <w:pPr>
        <w:pStyle w:val="Heading4"/>
      </w:pPr>
      <w:bookmarkStart w:id="3669" w:name="_Toc157434795"/>
      <w:bookmarkStart w:id="3670" w:name="_Toc157436510"/>
      <w:bookmarkStart w:id="3671" w:name="_Toc157440350"/>
      <w:bookmarkStart w:id="3672" w:name="_Toc160650022"/>
      <w:bookmarkStart w:id="3673" w:name="_Toc164928305"/>
      <w:bookmarkStart w:id="3674" w:name="_Toc168550164"/>
      <w:bookmarkStart w:id="3675" w:name="_Toc170118235"/>
      <w:r w:rsidRPr="00D3062E">
        <w:rPr>
          <w:noProof/>
          <w:lang w:eastAsia="zh-CN"/>
        </w:rPr>
        <w:t>6.5</w:t>
      </w:r>
      <w:r w:rsidRPr="00D3062E">
        <w:t>.6.1</w:t>
      </w:r>
      <w:r w:rsidRPr="00D3062E">
        <w:tab/>
        <w:t>General</w:t>
      </w:r>
      <w:bookmarkEnd w:id="3669"/>
      <w:bookmarkEnd w:id="3670"/>
      <w:bookmarkEnd w:id="3671"/>
      <w:bookmarkEnd w:id="3672"/>
      <w:bookmarkEnd w:id="3673"/>
      <w:bookmarkEnd w:id="3674"/>
      <w:bookmarkEnd w:id="3675"/>
    </w:p>
    <w:p w14:paraId="473E755C" w14:textId="77777777" w:rsidR="004B0AE5" w:rsidRPr="00D3062E" w:rsidRDefault="004B0AE5" w:rsidP="004B0AE5">
      <w:r w:rsidRPr="00D3062E">
        <w:t>This clause specifies the application data model supported by the API.</w:t>
      </w:r>
    </w:p>
    <w:p w14:paraId="42292E00" w14:textId="77777777" w:rsidR="004B0AE5" w:rsidRPr="00D3062E" w:rsidRDefault="004B0AE5" w:rsidP="004B0AE5">
      <w:r w:rsidRPr="00D3062E">
        <w:t>Table </w:t>
      </w:r>
      <w:r w:rsidRPr="00D3062E">
        <w:rPr>
          <w:noProof/>
          <w:lang w:eastAsia="zh-CN"/>
        </w:rPr>
        <w:t>6.5</w:t>
      </w:r>
      <w:r w:rsidRPr="00D3062E">
        <w:t>.6.1-1 specifies the data types defined for the NSCE_ManagementServiceDiscovery API.</w:t>
      </w:r>
    </w:p>
    <w:p w14:paraId="0618D1B4" w14:textId="77777777" w:rsidR="00AC54E2" w:rsidRPr="00D3062E" w:rsidRDefault="00AC54E2" w:rsidP="00AC54E2">
      <w:pPr>
        <w:pStyle w:val="TH"/>
      </w:pPr>
      <w:r w:rsidRPr="00D3062E">
        <w:lastRenderedPageBreak/>
        <w:t>Table </w:t>
      </w:r>
      <w:r w:rsidRPr="00D3062E">
        <w:rPr>
          <w:noProof/>
          <w:lang w:eastAsia="zh-CN"/>
        </w:rPr>
        <w:t>6.5</w:t>
      </w:r>
      <w:r w:rsidRPr="00D3062E">
        <w:t>.6.1-1: NSCE_ManagementServiceDiscovery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AC54E2" w:rsidRPr="00D3062E" w14:paraId="29899A3A" w14:textId="77777777" w:rsidTr="00291D60">
        <w:trPr>
          <w:jc w:val="center"/>
        </w:trPr>
        <w:tc>
          <w:tcPr>
            <w:tcW w:w="2578" w:type="dxa"/>
            <w:shd w:val="clear" w:color="auto" w:fill="C0C0C0"/>
            <w:vAlign w:val="center"/>
            <w:hideMark/>
          </w:tcPr>
          <w:p w14:paraId="0131AA21" w14:textId="77777777" w:rsidR="00AC54E2" w:rsidRPr="00D3062E" w:rsidRDefault="00AC54E2" w:rsidP="00291D60">
            <w:pPr>
              <w:pStyle w:val="TAH"/>
            </w:pPr>
            <w:r w:rsidRPr="00D3062E">
              <w:t>Data type</w:t>
            </w:r>
          </w:p>
        </w:tc>
        <w:tc>
          <w:tcPr>
            <w:tcW w:w="1420" w:type="dxa"/>
            <w:shd w:val="clear" w:color="auto" w:fill="C0C0C0"/>
            <w:vAlign w:val="center"/>
          </w:tcPr>
          <w:p w14:paraId="69586F41" w14:textId="77777777" w:rsidR="00AC54E2" w:rsidRPr="00D3062E" w:rsidRDefault="00AC54E2" w:rsidP="00291D60">
            <w:pPr>
              <w:pStyle w:val="TAH"/>
            </w:pPr>
            <w:r w:rsidRPr="00D3062E">
              <w:t>Clause defined</w:t>
            </w:r>
          </w:p>
        </w:tc>
        <w:tc>
          <w:tcPr>
            <w:tcW w:w="4079" w:type="dxa"/>
            <w:shd w:val="clear" w:color="auto" w:fill="C0C0C0"/>
            <w:vAlign w:val="center"/>
            <w:hideMark/>
          </w:tcPr>
          <w:p w14:paraId="00B10475" w14:textId="77777777" w:rsidR="00AC54E2" w:rsidRPr="00D3062E" w:rsidRDefault="00AC54E2" w:rsidP="00291D60">
            <w:pPr>
              <w:pStyle w:val="TAH"/>
            </w:pPr>
            <w:r w:rsidRPr="00D3062E">
              <w:t>Description</w:t>
            </w:r>
          </w:p>
        </w:tc>
        <w:tc>
          <w:tcPr>
            <w:tcW w:w="1347" w:type="dxa"/>
            <w:shd w:val="clear" w:color="auto" w:fill="C0C0C0"/>
            <w:vAlign w:val="center"/>
          </w:tcPr>
          <w:p w14:paraId="2204B467" w14:textId="77777777" w:rsidR="00AC54E2" w:rsidRPr="00D3062E" w:rsidRDefault="00AC54E2" w:rsidP="00291D60">
            <w:pPr>
              <w:pStyle w:val="TAH"/>
            </w:pPr>
            <w:r w:rsidRPr="00D3062E">
              <w:t>Applicability</w:t>
            </w:r>
          </w:p>
        </w:tc>
      </w:tr>
      <w:tr w:rsidR="00AC54E2" w:rsidRPr="00D3062E" w14:paraId="15E32414" w14:textId="77777777" w:rsidTr="00291D60">
        <w:trPr>
          <w:jc w:val="center"/>
        </w:trPr>
        <w:tc>
          <w:tcPr>
            <w:tcW w:w="2578" w:type="dxa"/>
            <w:vAlign w:val="center"/>
          </w:tcPr>
          <w:p w14:paraId="1EEE7B00" w14:textId="77777777" w:rsidR="00AC54E2" w:rsidRDefault="00AC54E2" w:rsidP="00291D60">
            <w:pPr>
              <w:pStyle w:val="TAL"/>
            </w:pPr>
            <w:r>
              <w:t>E</w:t>
            </w:r>
            <w:r w:rsidRPr="00D3062E">
              <w:t>xpCapReq</w:t>
            </w:r>
            <w:r>
              <w:t>s</w:t>
            </w:r>
          </w:p>
        </w:tc>
        <w:tc>
          <w:tcPr>
            <w:tcW w:w="1420" w:type="dxa"/>
            <w:vAlign w:val="center"/>
          </w:tcPr>
          <w:p w14:paraId="3DF17B9D" w14:textId="77777777" w:rsidR="00AC54E2" w:rsidRPr="00D3062E" w:rsidRDefault="00AC54E2" w:rsidP="00291D60">
            <w:pPr>
              <w:pStyle w:val="TAC"/>
              <w:rPr>
                <w:noProof/>
                <w:lang w:eastAsia="zh-CN"/>
              </w:rPr>
            </w:pPr>
            <w:r w:rsidRPr="00D3062E">
              <w:rPr>
                <w:noProof/>
                <w:lang w:eastAsia="zh-CN"/>
              </w:rPr>
              <w:t>6.5</w:t>
            </w:r>
            <w:r w:rsidRPr="00D3062E">
              <w:t>.6.2.</w:t>
            </w:r>
            <w:r>
              <w:t>6</w:t>
            </w:r>
          </w:p>
        </w:tc>
        <w:tc>
          <w:tcPr>
            <w:tcW w:w="4079" w:type="dxa"/>
            <w:vAlign w:val="center"/>
          </w:tcPr>
          <w:p w14:paraId="7420189A" w14:textId="77777777" w:rsidR="00AC54E2" w:rsidRDefault="00AC54E2" w:rsidP="00291D60">
            <w:pPr>
              <w:pStyle w:val="TAL"/>
            </w:pPr>
            <w:r>
              <w:t>R</w:t>
            </w:r>
            <w:r w:rsidRPr="00D3062E">
              <w:t xml:space="preserve">epresents </w:t>
            </w:r>
            <w:r>
              <w:t xml:space="preserve">the </w:t>
            </w:r>
            <w:r w:rsidRPr="00975BFD">
              <w:rPr>
                <w:kern w:val="2"/>
              </w:rPr>
              <w:t xml:space="preserve">exposure </w:t>
            </w:r>
            <w:r>
              <w:rPr>
                <w:kern w:val="2"/>
              </w:rPr>
              <w:t>capability requirements.</w:t>
            </w:r>
          </w:p>
        </w:tc>
        <w:tc>
          <w:tcPr>
            <w:tcW w:w="1347" w:type="dxa"/>
            <w:vAlign w:val="center"/>
          </w:tcPr>
          <w:p w14:paraId="0E5CB6F2" w14:textId="77777777" w:rsidR="00AC54E2" w:rsidRPr="00D3062E" w:rsidRDefault="00AC54E2" w:rsidP="00291D60">
            <w:pPr>
              <w:pStyle w:val="TAL"/>
              <w:rPr>
                <w:rFonts w:cs="Arial"/>
                <w:szCs w:val="18"/>
              </w:rPr>
            </w:pPr>
          </w:p>
        </w:tc>
      </w:tr>
      <w:tr w:rsidR="00AC54E2" w:rsidRPr="00D3062E" w14:paraId="408F6C3F" w14:textId="77777777" w:rsidTr="00291D60">
        <w:trPr>
          <w:jc w:val="center"/>
        </w:trPr>
        <w:tc>
          <w:tcPr>
            <w:tcW w:w="2578" w:type="dxa"/>
            <w:vAlign w:val="center"/>
          </w:tcPr>
          <w:p w14:paraId="45EBD5A7" w14:textId="77777777" w:rsidR="00AC54E2" w:rsidRPr="00D3062E" w:rsidRDefault="00AC54E2" w:rsidP="00291D60">
            <w:pPr>
              <w:pStyle w:val="TAL"/>
            </w:pPr>
            <w:r>
              <w:t>ExpCapType</w:t>
            </w:r>
          </w:p>
        </w:tc>
        <w:tc>
          <w:tcPr>
            <w:tcW w:w="1420" w:type="dxa"/>
            <w:vAlign w:val="center"/>
          </w:tcPr>
          <w:p w14:paraId="03703EF7" w14:textId="77777777" w:rsidR="00AC54E2" w:rsidRPr="00D3062E" w:rsidRDefault="00AC54E2" w:rsidP="00291D60">
            <w:pPr>
              <w:pStyle w:val="TAC"/>
              <w:rPr>
                <w:noProof/>
                <w:lang w:eastAsia="zh-CN"/>
              </w:rPr>
            </w:pPr>
            <w:r w:rsidRPr="00D3062E">
              <w:rPr>
                <w:noProof/>
                <w:lang w:eastAsia="zh-CN"/>
              </w:rPr>
              <w:t>6.</w:t>
            </w:r>
            <w:r>
              <w:rPr>
                <w:noProof/>
                <w:lang w:eastAsia="zh-CN"/>
              </w:rPr>
              <w:t>5</w:t>
            </w:r>
            <w:r w:rsidRPr="00D3062E">
              <w:t>.6.3.</w:t>
            </w:r>
            <w:r>
              <w:t>4</w:t>
            </w:r>
          </w:p>
        </w:tc>
        <w:tc>
          <w:tcPr>
            <w:tcW w:w="4079" w:type="dxa"/>
            <w:vAlign w:val="center"/>
          </w:tcPr>
          <w:p w14:paraId="042C2E4D" w14:textId="77777777" w:rsidR="00AC54E2" w:rsidRPr="00D3062E" w:rsidRDefault="00AC54E2" w:rsidP="00291D60">
            <w:pPr>
              <w:pStyle w:val="TAL"/>
            </w:pPr>
            <w:r>
              <w:t>R</w:t>
            </w:r>
            <w:r w:rsidRPr="00D3062E">
              <w:t xml:space="preserve">epresents </w:t>
            </w:r>
            <w:r>
              <w:t xml:space="preserve">the </w:t>
            </w:r>
            <w:r w:rsidRPr="00975BFD">
              <w:rPr>
                <w:kern w:val="2"/>
              </w:rPr>
              <w:t>exposure capability type</w:t>
            </w:r>
            <w:r>
              <w:rPr>
                <w:kern w:val="2"/>
              </w:rPr>
              <w:t>.</w:t>
            </w:r>
          </w:p>
        </w:tc>
        <w:tc>
          <w:tcPr>
            <w:tcW w:w="1347" w:type="dxa"/>
            <w:vAlign w:val="center"/>
          </w:tcPr>
          <w:p w14:paraId="2DF8E5AA" w14:textId="77777777" w:rsidR="00AC54E2" w:rsidRPr="00D3062E" w:rsidRDefault="00AC54E2" w:rsidP="00291D60">
            <w:pPr>
              <w:pStyle w:val="TAL"/>
              <w:rPr>
                <w:rFonts w:cs="Arial"/>
                <w:szCs w:val="18"/>
              </w:rPr>
            </w:pPr>
          </w:p>
        </w:tc>
      </w:tr>
      <w:tr w:rsidR="00AC54E2" w:rsidRPr="00D3062E" w14:paraId="16C52235" w14:textId="77777777" w:rsidTr="00291D60">
        <w:trPr>
          <w:jc w:val="center"/>
        </w:trPr>
        <w:tc>
          <w:tcPr>
            <w:tcW w:w="2578" w:type="dxa"/>
            <w:vAlign w:val="center"/>
          </w:tcPr>
          <w:p w14:paraId="59387D49" w14:textId="77777777" w:rsidR="00AC54E2" w:rsidRPr="00D3062E" w:rsidRDefault="00AC54E2" w:rsidP="00291D60">
            <w:pPr>
              <w:pStyle w:val="TAL"/>
              <w:rPr>
                <w:noProof/>
              </w:rPr>
            </w:pPr>
            <w:r w:rsidRPr="00D3062E">
              <w:t>MnSDiscNotif</w:t>
            </w:r>
          </w:p>
        </w:tc>
        <w:tc>
          <w:tcPr>
            <w:tcW w:w="1420" w:type="dxa"/>
            <w:vAlign w:val="center"/>
          </w:tcPr>
          <w:p w14:paraId="672B2F89" w14:textId="77777777" w:rsidR="00AC54E2" w:rsidRPr="00D3062E" w:rsidRDefault="00AC54E2" w:rsidP="00291D60">
            <w:pPr>
              <w:pStyle w:val="TAC"/>
            </w:pPr>
            <w:r w:rsidRPr="00D3062E">
              <w:rPr>
                <w:noProof/>
                <w:lang w:eastAsia="zh-CN"/>
              </w:rPr>
              <w:t>6.5</w:t>
            </w:r>
            <w:r w:rsidRPr="00D3062E">
              <w:t>.6.2.4</w:t>
            </w:r>
          </w:p>
        </w:tc>
        <w:tc>
          <w:tcPr>
            <w:tcW w:w="4079" w:type="dxa"/>
            <w:vAlign w:val="center"/>
          </w:tcPr>
          <w:p w14:paraId="7ECB88B0" w14:textId="77777777" w:rsidR="00AC54E2" w:rsidRPr="00D3062E" w:rsidRDefault="00AC54E2" w:rsidP="00291D60">
            <w:pPr>
              <w:pStyle w:val="TAL"/>
            </w:pPr>
            <w:r w:rsidRPr="00D3062E">
              <w:t>Represents a Management Discovery Notification.</w:t>
            </w:r>
          </w:p>
        </w:tc>
        <w:tc>
          <w:tcPr>
            <w:tcW w:w="1347" w:type="dxa"/>
            <w:vAlign w:val="center"/>
          </w:tcPr>
          <w:p w14:paraId="6147B3AF" w14:textId="77777777" w:rsidR="00AC54E2" w:rsidRPr="00D3062E" w:rsidRDefault="00AC54E2" w:rsidP="00291D60">
            <w:pPr>
              <w:pStyle w:val="TAL"/>
              <w:rPr>
                <w:rFonts w:cs="Arial"/>
                <w:szCs w:val="18"/>
              </w:rPr>
            </w:pPr>
          </w:p>
        </w:tc>
      </w:tr>
      <w:tr w:rsidR="00AC54E2" w:rsidRPr="00D3062E" w14:paraId="78D26F67" w14:textId="77777777" w:rsidTr="00291D60">
        <w:trPr>
          <w:jc w:val="center"/>
        </w:trPr>
        <w:tc>
          <w:tcPr>
            <w:tcW w:w="2578" w:type="dxa"/>
            <w:vAlign w:val="center"/>
          </w:tcPr>
          <w:p w14:paraId="23BE18BB" w14:textId="77777777" w:rsidR="00AC54E2" w:rsidRPr="00D3062E" w:rsidRDefault="00AC54E2" w:rsidP="00291D60">
            <w:pPr>
              <w:pStyle w:val="TAL"/>
            </w:pPr>
            <w:r w:rsidRPr="00D3062E">
              <w:t>MnSDiscSubsc</w:t>
            </w:r>
          </w:p>
        </w:tc>
        <w:tc>
          <w:tcPr>
            <w:tcW w:w="1420" w:type="dxa"/>
            <w:vAlign w:val="center"/>
          </w:tcPr>
          <w:p w14:paraId="4EC790BB" w14:textId="77777777" w:rsidR="00AC54E2" w:rsidRPr="00D3062E" w:rsidRDefault="00AC54E2" w:rsidP="00291D60">
            <w:pPr>
              <w:pStyle w:val="TAC"/>
            </w:pPr>
            <w:r w:rsidRPr="00D3062E">
              <w:rPr>
                <w:noProof/>
                <w:lang w:eastAsia="zh-CN"/>
              </w:rPr>
              <w:t>6.5</w:t>
            </w:r>
            <w:r w:rsidRPr="00D3062E">
              <w:t>.6.2.2</w:t>
            </w:r>
          </w:p>
        </w:tc>
        <w:tc>
          <w:tcPr>
            <w:tcW w:w="4079" w:type="dxa"/>
            <w:vAlign w:val="center"/>
          </w:tcPr>
          <w:p w14:paraId="590824C2" w14:textId="77777777" w:rsidR="00AC54E2" w:rsidRPr="00D3062E" w:rsidRDefault="00AC54E2" w:rsidP="00291D60">
            <w:pPr>
              <w:pStyle w:val="TAL"/>
              <w:rPr>
                <w:rFonts w:cs="Arial"/>
                <w:szCs w:val="18"/>
              </w:rPr>
            </w:pPr>
            <w:r w:rsidRPr="00D3062E">
              <w:t>Represents a Management Discovery Subscription.</w:t>
            </w:r>
          </w:p>
        </w:tc>
        <w:tc>
          <w:tcPr>
            <w:tcW w:w="1347" w:type="dxa"/>
            <w:vAlign w:val="center"/>
          </w:tcPr>
          <w:p w14:paraId="2877039D" w14:textId="77777777" w:rsidR="00AC54E2" w:rsidRPr="00D3062E" w:rsidRDefault="00AC54E2" w:rsidP="00291D60">
            <w:pPr>
              <w:pStyle w:val="TAL"/>
              <w:rPr>
                <w:rFonts w:cs="Arial"/>
                <w:szCs w:val="18"/>
              </w:rPr>
            </w:pPr>
          </w:p>
        </w:tc>
      </w:tr>
      <w:tr w:rsidR="00AC54E2" w:rsidRPr="00D3062E" w14:paraId="30A6373B" w14:textId="77777777" w:rsidTr="00291D60">
        <w:trPr>
          <w:jc w:val="center"/>
        </w:trPr>
        <w:tc>
          <w:tcPr>
            <w:tcW w:w="2578" w:type="dxa"/>
            <w:vAlign w:val="center"/>
          </w:tcPr>
          <w:p w14:paraId="3C08CCA9" w14:textId="77777777" w:rsidR="00AC54E2" w:rsidRPr="00D3062E" w:rsidRDefault="00AC54E2" w:rsidP="00291D60">
            <w:pPr>
              <w:pStyle w:val="TAL"/>
            </w:pPr>
            <w:r w:rsidRPr="00D3062E">
              <w:t>MnSDiscSubscPatch</w:t>
            </w:r>
          </w:p>
        </w:tc>
        <w:tc>
          <w:tcPr>
            <w:tcW w:w="1420" w:type="dxa"/>
            <w:vAlign w:val="center"/>
          </w:tcPr>
          <w:p w14:paraId="38A04E2E" w14:textId="77777777" w:rsidR="00AC54E2" w:rsidRPr="00D3062E" w:rsidRDefault="00AC54E2" w:rsidP="00291D60">
            <w:pPr>
              <w:pStyle w:val="TAC"/>
              <w:rPr>
                <w:noProof/>
                <w:lang w:eastAsia="zh-CN"/>
              </w:rPr>
            </w:pPr>
            <w:r w:rsidRPr="00D3062E">
              <w:rPr>
                <w:noProof/>
                <w:lang w:eastAsia="zh-CN"/>
              </w:rPr>
              <w:t>6.5</w:t>
            </w:r>
            <w:r w:rsidRPr="00D3062E">
              <w:t>.6.2.3</w:t>
            </w:r>
          </w:p>
        </w:tc>
        <w:tc>
          <w:tcPr>
            <w:tcW w:w="4079" w:type="dxa"/>
            <w:vAlign w:val="center"/>
          </w:tcPr>
          <w:p w14:paraId="78E40BEE" w14:textId="77777777" w:rsidR="00AC54E2" w:rsidRPr="00D3062E" w:rsidRDefault="00AC54E2" w:rsidP="00291D60">
            <w:pPr>
              <w:pStyle w:val="TAL"/>
            </w:pPr>
            <w:r w:rsidRPr="00D3062E">
              <w:t>Represents the requested modifications to a Management Discovery Subscription.</w:t>
            </w:r>
          </w:p>
        </w:tc>
        <w:tc>
          <w:tcPr>
            <w:tcW w:w="1347" w:type="dxa"/>
            <w:vAlign w:val="center"/>
          </w:tcPr>
          <w:p w14:paraId="5FAAA5C4" w14:textId="77777777" w:rsidR="00AC54E2" w:rsidRPr="00D3062E" w:rsidRDefault="00AC54E2" w:rsidP="00291D60">
            <w:pPr>
              <w:pStyle w:val="TAL"/>
              <w:rPr>
                <w:rFonts w:cs="Arial"/>
                <w:szCs w:val="18"/>
              </w:rPr>
            </w:pPr>
          </w:p>
        </w:tc>
      </w:tr>
      <w:tr w:rsidR="00AC54E2" w:rsidRPr="00D3062E" w14:paraId="011F5E9E" w14:textId="77777777" w:rsidTr="00291D60">
        <w:trPr>
          <w:jc w:val="center"/>
        </w:trPr>
        <w:tc>
          <w:tcPr>
            <w:tcW w:w="2578" w:type="dxa"/>
            <w:vAlign w:val="center"/>
          </w:tcPr>
          <w:p w14:paraId="73A1A2E7" w14:textId="77777777" w:rsidR="00AC54E2" w:rsidRPr="00D3062E" w:rsidRDefault="00AC54E2" w:rsidP="00291D60">
            <w:pPr>
              <w:pStyle w:val="TAL"/>
            </w:pPr>
            <w:r w:rsidRPr="00D3062E">
              <w:t>MnS</w:t>
            </w:r>
            <w:r>
              <w:t>Info</w:t>
            </w:r>
          </w:p>
        </w:tc>
        <w:tc>
          <w:tcPr>
            <w:tcW w:w="1420" w:type="dxa"/>
            <w:vAlign w:val="center"/>
          </w:tcPr>
          <w:p w14:paraId="1AF37B45" w14:textId="77777777" w:rsidR="00AC54E2" w:rsidRPr="00D3062E" w:rsidRDefault="00AC54E2" w:rsidP="00291D60">
            <w:pPr>
              <w:pStyle w:val="TAC"/>
              <w:rPr>
                <w:noProof/>
                <w:lang w:eastAsia="zh-CN"/>
              </w:rPr>
            </w:pPr>
            <w:r w:rsidRPr="00D3062E">
              <w:rPr>
                <w:noProof/>
                <w:lang w:eastAsia="zh-CN"/>
              </w:rPr>
              <w:t>6.5</w:t>
            </w:r>
            <w:r w:rsidRPr="00D3062E">
              <w:t>.6.2.</w:t>
            </w:r>
            <w:r>
              <w:t>5</w:t>
            </w:r>
          </w:p>
        </w:tc>
        <w:tc>
          <w:tcPr>
            <w:tcW w:w="4079" w:type="dxa"/>
            <w:vAlign w:val="center"/>
          </w:tcPr>
          <w:p w14:paraId="09CCC995" w14:textId="77777777" w:rsidR="00AC54E2" w:rsidRPr="00D3062E" w:rsidRDefault="00AC54E2" w:rsidP="00291D60">
            <w:pPr>
              <w:pStyle w:val="TAL"/>
            </w:pPr>
            <w:r>
              <w:rPr>
                <w:rFonts w:hint="eastAsia"/>
              </w:rPr>
              <w:t>R</w:t>
            </w:r>
            <w:r>
              <w:t xml:space="preserve">epresents the </w:t>
            </w:r>
            <w:r w:rsidRPr="00D3062E">
              <w:t>Management Services</w:t>
            </w:r>
            <w:r>
              <w:t xml:space="preserve"> related information.</w:t>
            </w:r>
          </w:p>
        </w:tc>
        <w:tc>
          <w:tcPr>
            <w:tcW w:w="1347" w:type="dxa"/>
            <w:vAlign w:val="center"/>
          </w:tcPr>
          <w:p w14:paraId="105DFF7F" w14:textId="77777777" w:rsidR="00AC54E2" w:rsidRPr="00D3062E" w:rsidRDefault="00AC54E2" w:rsidP="00291D60">
            <w:pPr>
              <w:pStyle w:val="TAL"/>
              <w:rPr>
                <w:rFonts w:cs="Arial"/>
                <w:szCs w:val="18"/>
              </w:rPr>
            </w:pPr>
          </w:p>
        </w:tc>
      </w:tr>
      <w:tr w:rsidR="00AC54E2" w:rsidRPr="00D3062E" w14:paraId="3BD05692" w14:textId="77777777" w:rsidTr="00291D60">
        <w:trPr>
          <w:jc w:val="center"/>
        </w:trPr>
        <w:tc>
          <w:tcPr>
            <w:tcW w:w="2578" w:type="dxa"/>
            <w:vAlign w:val="center"/>
          </w:tcPr>
          <w:p w14:paraId="2B7D7EB5" w14:textId="77777777" w:rsidR="00AC54E2" w:rsidRPr="00D3062E" w:rsidRDefault="00AC54E2" w:rsidP="00291D60">
            <w:pPr>
              <w:pStyle w:val="TAL"/>
            </w:pPr>
            <w:r>
              <w:t>MnSPermission</w:t>
            </w:r>
          </w:p>
        </w:tc>
        <w:tc>
          <w:tcPr>
            <w:tcW w:w="1420" w:type="dxa"/>
            <w:vAlign w:val="center"/>
          </w:tcPr>
          <w:p w14:paraId="0872BF26" w14:textId="77777777" w:rsidR="00AC54E2" w:rsidRPr="00FC1882" w:rsidRDefault="00AC54E2" w:rsidP="00291D60">
            <w:pPr>
              <w:pStyle w:val="TAC"/>
              <w:rPr>
                <w:rFonts w:eastAsiaTheme="minorEastAsia"/>
                <w:noProof/>
                <w:lang w:eastAsia="zh-CN"/>
              </w:rPr>
            </w:pPr>
            <w:r>
              <w:rPr>
                <w:rFonts w:eastAsiaTheme="minorEastAsia" w:hint="eastAsia"/>
                <w:noProof/>
                <w:lang w:eastAsia="zh-CN"/>
              </w:rPr>
              <w:t>6</w:t>
            </w:r>
            <w:r>
              <w:rPr>
                <w:rFonts w:eastAsiaTheme="minorEastAsia"/>
                <w:noProof/>
                <w:lang w:eastAsia="zh-CN"/>
              </w:rPr>
              <w:t>.5.6.3.3</w:t>
            </w:r>
          </w:p>
        </w:tc>
        <w:tc>
          <w:tcPr>
            <w:tcW w:w="4079" w:type="dxa"/>
            <w:vAlign w:val="center"/>
          </w:tcPr>
          <w:p w14:paraId="351BC82B" w14:textId="77777777" w:rsidR="00AC54E2" w:rsidRPr="00FC1882" w:rsidRDefault="00AC54E2" w:rsidP="00291D60">
            <w:pPr>
              <w:pStyle w:val="TAL"/>
              <w:rPr>
                <w:lang w:val="en-US"/>
              </w:rPr>
            </w:pPr>
            <w:r w:rsidRPr="00D3062E">
              <w:t xml:space="preserve">Represents </w:t>
            </w:r>
            <w:r>
              <w:t xml:space="preserve">the permissions </w:t>
            </w:r>
            <w:r w:rsidRPr="00975BFD">
              <w:rPr>
                <w:kern w:val="2"/>
              </w:rPr>
              <w:t>for exposing information related to the target slice</w:t>
            </w:r>
            <w:r>
              <w:t xml:space="preserve"> over the MnS</w:t>
            </w:r>
            <w:r w:rsidRPr="00D3062E">
              <w:t>.</w:t>
            </w:r>
          </w:p>
        </w:tc>
        <w:tc>
          <w:tcPr>
            <w:tcW w:w="1347" w:type="dxa"/>
            <w:vAlign w:val="center"/>
          </w:tcPr>
          <w:p w14:paraId="05DAF407" w14:textId="77777777" w:rsidR="00AC54E2" w:rsidRPr="00D3062E" w:rsidRDefault="00AC54E2" w:rsidP="00291D60">
            <w:pPr>
              <w:pStyle w:val="TAL"/>
              <w:rPr>
                <w:rFonts w:cs="Arial"/>
                <w:szCs w:val="18"/>
              </w:rPr>
            </w:pPr>
          </w:p>
        </w:tc>
      </w:tr>
    </w:tbl>
    <w:p w14:paraId="4295ECB4" w14:textId="77777777" w:rsidR="00AC54E2" w:rsidRPr="00D3062E" w:rsidRDefault="00AC54E2" w:rsidP="00AC54E2"/>
    <w:p w14:paraId="008EC085" w14:textId="77777777" w:rsidR="004B0AE5" w:rsidRPr="00D3062E" w:rsidRDefault="004B0AE5" w:rsidP="004B0AE5">
      <w:r w:rsidRPr="00D3062E">
        <w:t>Table </w:t>
      </w:r>
      <w:r w:rsidRPr="00D3062E">
        <w:rPr>
          <w:noProof/>
          <w:lang w:eastAsia="zh-CN"/>
        </w:rPr>
        <w:t>6.5</w:t>
      </w:r>
      <w:r w:rsidRPr="00D3062E">
        <w:t>.6.1-2 specifies data types re-used by the NSCE_ManagementServiceDiscovery API from other specifications, including a reference to their respective specifications, and when needed, a short description of their use within the NSCE_ManagementServiceDiscovery API.</w:t>
      </w:r>
    </w:p>
    <w:p w14:paraId="7F7C5AAC" w14:textId="77777777" w:rsidR="004B0AE5" w:rsidRPr="00D3062E" w:rsidRDefault="004B0AE5" w:rsidP="004B0AE5">
      <w:pPr>
        <w:pStyle w:val="TH"/>
      </w:pPr>
      <w:r w:rsidRPr="00D3062E">
        <w:t>Table </w:t>
      </w:r>
      <w:r w:rsidRPr="00D3062E">
        <w:rPr>
          <w:noProof/>
          <w:lang w:eastAsia="zh-CN"/>
        </w:rPr>
        <w:t>6.5</w:t>
      </w:r>
      <w:r w:rsidRPr="00D3062E">
        <w:t>.6.1-2: NSCE_ManagementServiceDiscovery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4B0AE5" w:rsidRPr="00D3062E" w14:paraId="58F6ACD9" w14:textId="77777777" w:rsidTr="00F8442F">
        <w:trPr>
          <w:jc w:val="center"/>
        </w:trPr>
        <w:tc>
          <w:tcPr>
            <w:tcW w:w="1722" w:type="dxa"/>
            <w:shd w:val="clear" w:color="auto" w:fill="C0C0C0"/>
            <w:vAlign w:val="center"/>
            <w:hideMark/>
          </w:tcPr>
          <w:p w14:paraId="60AF66B4" w14:textId="77777777" w:rsidR="004B0AE5" w:rsidRPr="00D3062E" w:rsidRDefault="004B0AE5" w:rsidP="00F8442F">
            <w:pPr>
              <w:pStyle w:val="TAH"/>
            </w:pPr>
            <w:r w:rsidRPr="00D3062E">
              <w:t>Data type</w:t>
            </w:r>
          </w:p>
        </w:tc>
        <w:tc>
          <w:tcPr>
            <w:tcW w:w="1856" w:type="dxa"/>
            <w:shd w:val="clear" w:color="auto" w:fill="C0C0C0"/>
            <w:vAlign w:val="center"/>
          </w:tcPr>
          <w:p w14:paraId="4403F41D" w14:textId="77777777" w:rsidR="004B0AE5" w:rsidRPr="00D3062E" w:rsidRDefault="004B0AE5" w:rsidP="00F8442F">
            <w:pPr>
              <w:pStyle w:val="TAH"/>
            </w:pPr>
            <w:r w:rsidRPr="00D3062E">
              <w:t>Reference</w:t>
            </w:r>
          </w:p>
        </w:tc>
        <w:tc>
          <w:tcPr>
            <w:tcW w:w="4494" w:type="dxa"/>
            <w:shd w:val="clear" w:color="auto" w:fill="C0C0C0"/>
            <w:vAlign w:val="center"/>
            <w:hideMark/>
          </w:tcPr>
          <w:p w14:paraId="66B8C583" w14:textId="77777777" w:rsidR="004B0AE5" w:rsidRPr="00D3062E" w:rsidRDefault="004B0AE5" w:rsidP="00F8442F">
            <w:pPr>
              <w:pStyle w:val="TAH"/>
            </w:pPr>
            <w:r w:rsidRPr="00D3062E">
              <w:t>Comments</w:t>
            </w:r>
          </w:p>
        </w:tc>
        <w:tc>
          <w:tcPr>
            <w:tcW w:w="1352" w:type="dxa"/>
            <w:shd w:val="clear" w:color="auto" w:fill="C0C0C0"/>
            <w:vAlign w:val="center"/>
          </w:tcPr>
          <w:p w14:paraId="597E2FA5" w14:textId="77777777" w:rsidR="004B0AE5" w:rsidRPr="00D3062E" w:rsidRDefault="004B0AE5" w:rsidP="00F8442F">
            <w:pPr>
              <w:pStyle w:val="TAH"/>
            </w:pPr>
            <w:r w:rsidRPr="00D3062E">
              <w:t>Applicability</w:t>
            </w:r>
          </w:p>
        </w:tc>
      </w:tr>
      <w:tr w:rsidR="004B0AE5" w:rsidRPr="00D3062E" w14:paraId="687A6795" w14:textId="77777777" w:rsidTr="00F8442F">
        <w:trPr>
          <w:jc w:val="center"/>
        </w:trPr>
        <w:tc>
          <w:tcPr>
            <w:tcW w:w="1722" w:type="dxa"/>
            <w:vAlign w:val="center"/>
          </w:tcPr>
          <w:p w14:paraId="0A51EDDB" w14:textId="77777777" w:rsidR="004B0AE5" w:rsidRPr="00D3062E" w:rsidRDefault="004B0AE5" w:rsidP="00F8442F">
            <w:pPr>
              <w:pStyle w:val="TAL"/>
            </w:pPr>
            <w:r w:rsidRPr="00D3062E">
              <w:t>DateTime</w:t>
            </w:r>
          </w:p>
        </w:tc>
        <w:tc>
          <w:tcPr>
            <w:tcW w:w="1856" w:type="dxa"/>
            <w:vAlign w:val="center"/>
          </w:tcPr>
          <w:p w14:paraId="041EA90E" w14:textId="77777777" w:rsidR="004B0AE5" w:rsidRPr="00D3062E" w:rsidRDefault="004B0AE5" w:rsidP="00F8442F">
            <w:pPr>
              <w:pStyle w:val="TAC"/>
            </w:pPr>
            <w:r w:rsidRPr="00D3062E">
              <w:t>3GPP TS 29.122 [2]</w:t>
            </w:r>
          </w:p>
        </w:tc>
        <w:tc>
          <w:tcPr>
            <w:tcW w:w="4494" w:type="dxa"/>
            <w:vAlign w:val="center"/>
          </w:tcPr>
          <w:p w14:paraId="27481DEF" w14:textId="77777777" w:rsidR="004B0AE5" w:rsidRPr="00D3062E" w:rsidRDefault="004B0AE5" w:rsidP="00F8442F">
            <w:pPr>
              <w:pStyle w:val="TAL"/>
            </w:pPr>
            <w:r w:rsidRPr="00D3062E">
              <w:t>Represents a date and a time.</w:t>
            </w:r>
          </w:p>
        </w:tc>
        <w:tc>
          <w:tcPr>
            <w:tcW w:w="1352" w:type="dxa"/>
            <w:vAlign w:val="center"/>
          </w:tcPr>
          <w:p w14:paraId="14B114DF" w14:textId="77777777" w:rsidR="004B0AE5" w:rsidRPr="00D3062E" w:rsidRDefault="004B0AE5" w:rsidP="00F8442F">
            <w:pPr>
              <w:pStyle w:val="TAL"/>
              <w:rPr>
                <w:rFonts w:cs="Arial"/>
                <w:szCs w:val="18"/>
              </w:rPr>
            </w:pPr>
          </w:p>
        </w:tc>
      </w:tr>
      <w:tr w:rsidR="004B0AE5" w:rsidRPr="00D3062E" w14:paraId="601CB45D" w14:textId="77777777" w:rsidTr="00F8442F">
        <w:trPr>
          <w:jc w:val="center"/>
        </w:trPr>
        <w:tc>
          <w:tcPr>
            <w:tcW w:w="1722" w:type="dxa"/>
            <w:vAlign w:val="center"/>
          </w:tcPr>
          <w:p w14:paraId="3AE49E4A" w14:textId="77777777" w:rsidR="004B0AE5" w:rsidRPr="00D3062E" w:rsidRDefault="004B0AE5" w:rsidP="00F8442F">
            <w:pPr>
              <w:pStyle w:val="TAL"/>
            </w:pPr>
            <w:r w:rsidRPr="00D3062E">
              <w:t>Dnn</w:t>
            </w:r>
          </w:p>
        </w:tc>
        <w:tc>
          <w:tcPr>
            <w:tcW w:w="1856" w:type="dxa"/>
            <w:vAlign w:val="center"/>
          </w:tcPr>
          <w:p w14:paraId="6F994A95" w14:textId="77777777" w:rsidR="004B0AE5" w:rsidRPr="00D3062E" w:rsidRDefault="004B0AE5" w:rsidP="00F8442F">
            <w:pPr>
              <w:pStyle w:val="TAC"/>
            </w:pPr>
            <w:r w:rsidRPr="00D3062E">
              <w:t>3GPP TS 29.571 [18]</w:t>
            </w:r>
          </w:p>
        </w:tc>
        <w:tc>
          <w:tcPr>
            <w:tcW w:w="4494" w:type="dxa"/>
            <w:vAlign w:val="center"/>
          </w:tcPr>
          <w:p w14:paraId="66CF1DD4" w14:textId="77777777" w:rsidR="004B0AE5" w:rsidRPr="00D3062E" w:rsidRDefault="004B0AE5" w:rsidP="00F8442F">
            <w:pPr>
              <w:pStyle w:val="TAL"/>
            </w:pPr>
            <w:r w:rsidRPr="00D3062E">
              <w:t>Represents a DNN.</w:t>
            </w:r>
          </w:p>
        </w:tc>
        <w:tc>
          <w:tcPr>
            <w:tcW w:w="1352" w:type="dxa"/>
            <w:vAlign w:val="center"/>
          </w:tcPr>
          <w:p w14:paraId="32B836D7" w14:textId="77777777" w:rsidR="004B0AE5" w:rsidRPr="00D3062E" w:rsidRDefault="004B0AE5" w:rsidP="00F8442F">
            <w:pPr>
              <w:pStyle w:val="TAL"/>
              <w:rPr>
                <w:rFonts w:cs="Arial"/>
                <w:szCs w:val="18"/>
              </w:rPr>
            </w:pPr>
          </w:p>
        </w:tc>
      </w:tr>
      <w:tr w:rsidR="004B0AE5" w:rsidRPr="00D3062E" w14:paraId="212DFB87" w14:textId="77777777" w:rsidTr="00F8442F">
        <w:trPr>
          <w:jc w:val="center"/>
        </w:trPr>
        <w:tc>
          <w:tcPr>
            <w:tcW w:w="1722" w:type="dxa"/>
            <w:vAlign w:val="center"/>
          </w:tcPr>
          <w:p w14:paraId="484040F5" w14:textId="77777777" w:rsidR="004B0AE5" w:rsidRPr="00D3062E" w:rsidRDefault="004B0AE5" w:rsidP="00F8442F">
            <w:pPr>
              <w:pStyle w:val="TAL"/>
            </w:pPr>
            <w:r w:rsidRPr="00D3062E">
              <w:t>DurationSec</w:t>
            </w:r>
          </w:p>
        </w:tc>
        <w:tc>
          <w:tcPr>
            <w:tcW w:w="1856" w:type="dxa"/>
            <w:vAlign w:val="center"/>
          </w:tcPr>
          <w:p w14:paraId="6408C36E" w14:textId="77777777" w:rsidR="004B0AE5" w:rsidRPr="00D3062E" w:rsidRDefault="004B0AE5" w:rsidP="00F8442F">
            <w:pPr>
              <w:pStyle w:val="TAC"/>
            </w:pPr>
            <w:r w:rsidRPr="00D3062E">
              <w:t>3GPP TS 29.122 [2]</w:t>
            </w:r>
          </w:p>
        </w:tc>
        <w:tc>
          <w:tcPr>
            <w:tcW w:w="4494" w:type="dxa"/>
            <w:vAlign w:val="center"/>
          </w:tcPr>
          <w:p w14:paraId="3F3E374A" w14:textId="77777777" w:rsidR="004B0AE5" w:rsidRPr="00D3062E" w:rsidRDefault="004B0AE5" w:rsidP="00F8442F">
            <w:pPr>
              <w:pStyle w:val="TAL"/>
            </w:pPr>
            <w:r w:rsidRPr="00D3062E">
              <w:t>Represents a time duration in seconds.</w:t>
            </w:r>
          </w:p>
        </w:tc>
        <w:tc>
          <w:tcPr>
            <w:tcW w:w="1352" w:type="dxa"/>
            <w:vAlign w:val="center"/>
          </w:tcPr>
          <w:p w14:paraId="50DBF40A" w14:textId="77777777" w:rsidR="004B0AE5" w:rsidRPr="00D3062E" w:rsidRDefault="004B0AE5" w:rsidP="00F8442F">
            <w:pPr>
              <w:pStyle w:val="TAL"/>
              <w:rPr>
                <w:rFonts w:cs="Arial"/>
                <w:szCs w:val="18"/>
              </w:rPr>
            </w:pPr>
          </w:p>
        </w:tc>
      </w:tr>
      <w:tr w:rsidR="004B0AE5" w:rsidRPr="00D3062E" w14:paraId="70361858" w14:textId="77777777" w:rsidTr="00F8442F">
        <w:trPr>
          <w:jc w:val="center"/>
        </w:trPr>
        <w:tc>
          <w:tcPr>
            <w:tcW w:w="1722" w:type="dxa"/>
            <w:vAlign w:val="center"/>
          </w:tcPr>
          <w:p w14:paraId="7C171FFD" w14:textId="77777777" w:rsidR="004B0AE5" w:rsidRPr="00D3062E" w:rsidRDefault="004B0AE5" w:rsidP="00F8442F">
            <w:pPr>
              <w:pStyle w:val="TAL"/>
            </w:pPr>
            <w:r w:rsidRPr="00D3062E">
              <w:t>NetSliceId</w:t>
            </w:r>
          </w:p>
        </w:tc>
        <w:tc>
          <w:tcPr>
            <w:tcW w:w="1856" w:type="dxa"/>
            <w:vAlign w:val="center"/>
          </w:tcPr>
          <w:p w14:paraId="1E3324B9" w14:textId="77777777" w:rsidR="004B0AE5" w:rsidRPr="00D3062E" w:rsidRDefault="004B0AE5" w:rsidP="00F8442F">
            <w:pPr>
              <w:pStyle w:val="TAC"/>
              <w:rPr>
                <w:noProof/>
              </w:rPr>
            </w:pPr>
            <w:r w:rsidRPr="00D3062E">
              <w:rPr>
                <w:rFonts w:hint="eastAsia"/>
                <w:noProof/>
              </w:rPr>
              <w:t>6</w:t>
            </w:r>
            <w:r w:rsidRPr="00D3062E">
              <w:rPr>
                <w:noProof/>
              </w:rPr>
              <w:t>.3.6.2.15</w:t>
            </w:r>
          </w:p>
        </w:tc>
        <w:tc>
          <w:tcPr>
            <w:tcW w:w="4494" w:type="dxa"/>
            <w:vAlign w:val="center"/>
          </w:tcPr>
          <w:p w14:paraId="2B1491C5" w14:textId="77777777" w:rsidR="004B0AE5" w:rsidRPr="00D3062E" w:rsidRDefault="004B0AE5" w:rsidP="00F8442F">
            <w:pPr>
              <w:pStyle w:val="TAL"/>
              <w:rPr>
                <w:rFonts w:cs="Arial"/>
                <w:szCs w:val="18"/>
              </w:rPr>
            </w:pPr>
            <w:r w:rsidRPr="00D3062E">
              <w:rPr>
                <w:rFonts w:cs="Arial"/>
                <w:szCs w:val="18"/>
              </w:rPr>
              <w:t>Represents the identification information of a network slice.</w:t>
            </w:r>
          </w:p>
        </w:tc>
        <w:tc>
          <w:tcPr>
            <w:tcW w:w="1352" w:type="dxa"/>
            <w:vAlign w:val="center"/>
          </w:tcPr>
          <w:p w14:paraId="4F28EDC2" w14:textId="77777777" w:rsidR="004B0AE5" w:rsidRPr="00D3062E" w:rsidRDefault="004B0AE5" w:rsidP="00F8442F">
            <w:pPr>
              <w:pStyle w:val="TAL"/>
              <w:rPr>
                <w:rFonts w:cs="Arial"/>
                <w:szCs w:val="18"/>
              </w:rPr>
            </w:pPr>
          </w:p>
        </w:tc>
      </w:tr>
      <w:tr w:rsidR="004B0AE5" w:rsidRPr="00D3062E" w14:paraId="6ECABF3A" w14:textId="77777777" w:rsidTr="00F8442F">
        <w:trPr>
          <w:jc w:val="center"/>
        </w:trPr>
        <w:tc>
          <w:tcPr>
            <w:tcW w:w="1722" w:type="dxa"/>
            <w:vAlign w:val="center"/>
          </w:tcPr>
          <w:p w14:paraId="6650E53F" w14:textId="77777777" w:rsidR="004B0AE5" w:rsidRPr="00D3062E" w:rsidRDefault="004B0AE5" w:rsidP="00F8442F">
            <w:pPr>
              <w:pStyle w:val="TAL"/>
            </w:pPr>
            <w:r w:rsidRPr="00D3062E">
              <w:t>ProblemDetails</w:t>
            </w:r>
          </w:p>
        </w:tc>
        <w:tc>
          <w:tcPr>
            <w:tcW w:w="1856" w:type="dxa"/>
            <w:vAlign w:val="center"/>
          </w:tcPr>
          <w:p w14:paraId="487796B3" w14:textId="77777777" w:rsidR="004B0AE5" w:rsidRPr="00D3062E" w:rsidRDefault="004B0AE5" w:rsidP="00F8442F">
            <w:pPr>
              <w:pStyle w:val="TAC"/>
            </w:pPr>
            <w:r w:rsidRPr="00D3062E">
              <w:rPr>
                <w:rFonts w:hint="eastAsia"/>
                <w:noProof/>
              </w:rPr>
              <w:t>3GPP TS 29.122 [</w:t>
            </w:r>
            <w:r w:rsidRPr="00D3062E">
              <w:rPr>
                <w:noProof/>
              </w:rPr>
              <w:t>2</w:t>
            </w:r>
            <w:r w:rsidRPr="00D3062E">
              <w:rPr>
                <w:rFonts w:hint="eastAsia"/>
                <w:noProof/>
              </w:rPr>
              <w:t>]</w:t>
            </w:r>
          </w:p>
        </w:tc>
        <w:tc>
          <w:tcPr>
            <w:tcW w:w="4494" w:type="dxa"/>
            <w:vAlign w:val="center"/>
          </w:tcPr>
          <w:p w14:paraId="2EDD31B0" w14:textId="77777777" w:rsidR="004B0AE5" w:rsidRPr="00D3062E" w:rsidRDefault="004B0AE5" w:rsidP="00F8442F">
            <w:pPr>
              <w:pStyle w:val="TAL"/>
            </w:pPr>
            <w:r w:rsidRPr="00D3062E">
              <w:rPr>
                <w:rFonts w:cs="Arial"/>
                <w:szCs w:val="18"/>
              </w:rPr>
              <w:t>Represents error related information.</w:t>
            </w:r>
          </w:p>
        </w:tc>
        <w:tc>
          <w:tcPr>
            <w:tcW w:w="1352" w:type="dxa"/>
            <w:vAlign w:val="center"/>
          </w:tcPr>
          <w:p w14:paraId="76C7EC8C" w14:textId="77777777" w:rsidR="004B0AE5" w:rsidRPr="00D3062E" w:rsidRDefault="004B0AE5" w:rsidP="00F8442F">
            <w:pPr>
              <w:pStyle w:val="TAL"/>
              <w:rPr>
                <w:rFonts w:cs="Arial"/>
                <w:szCs w:val="18"/>
              </w:rPr>
            </w:pPr>
          </w:p>
        </w:tc>
      </w:tr>
      <w:tr w:rsidR="004B0AE5" w:rsidRPr="00D3062E" w14:paraId="0F7465B7" w14:textId="77777777" w:rsidTr="00F8442F">
        <w:trPr>
          <w:jc w:val="center"/>
        </w:trPr>
        <w:tc>
          <w:tcPr>
            <w:tcW w:w="1722" w:type="dxa"/>
            <w:vAlign w:val="center"/>
          </w:tcPr>
          <w:p w14:paraId="73170463" w14:textId="77777777" w:rsidR="004B0AE5" w:rsidRPr="00D3062E" w:rsidRDefault="004B0AE5" w:rsidP="00F8442F">
            <w:pPr>
              <w:pStyle w:val="TAL"/>
            </w:pPr>
            <w:r w:rsidRPr="00D3062E">
              <w:t>Snssai</w:t>
            </w:r>
          </w:p>
        </w:tc>
        <w:tc>
          <w:tcPr>
            <w:tcW w:w="1856" w:type="dxa"/>
            <w:vAlign w:val="center"/>
          </w:tcPr>
          <w:p w14:paraId="55102E98" w14:textId="77777777" w:rsidR="004B0AE5" w:rsidRPr="00D3062E" w:rsidRDefault="004B0AE5" w:rsidP="00F8442F">
            <w:pPr>
              <w:pStyle w:val="TAC"/>
              <w:rPr>
                <w:noProof/>
              </w:rPr>
            </w:pPr>
            <w:r w:rsidRPr="00D3062E">
              <w:t>3GPP TS 29.571 [18]</w:t>
            </w:r>
          </w:p>
        </w:tc>
        <w:tc>
          <w:tcPr>
            <w:tcW w:w="4494" w:type="dxa"/>
            <w:vAlign w:val="center"/>
          </w:tcPr>
          <w:p w14:paraId="68D854F5" w14:textId="77777777" w:rsidR="004B0AE5" w:rsidRPr="00D3062E" w:rsidRDefault="004B0AE5" w:rsidP="00F8442F">
            <w:pPr>
              <w:pStyle w:val="TAL"/>
              <w:rPr>
                <w:rFonts w:cs="Arial"/>
                <w:szCs w:val="18"/>
              </w:rPr>
            </w:pPr>
            <w:r w:rsidRPr="00D3062E">
              <w:t>Represents an S-NSSAI.</w:t>
            </w:r>
          </w:p>
        </w:tc>
        <w:tc>
          <w:tcPr>
            <w:tcW w:w="1352" w:type="dxa"/>
            <w:vAlign w:val="center"/>
          </w:tcPr>
          <w:p w14:paraId="4E402FBE" w14:textId="77777777" w:rsidR="004B0AE5" w:rsidRPr="00D3062E" w:rsidRDefault="004B0AE5" w:rsidP="00F8442F">
            <w:pPr>
              <w:pStyle w:val="TAL"/>
              <w:rPr>
                <w:rFonts w:cs="Arial"/>
                <w:szCs w:val="18"/>
              </w:rPr>
            </w:pPr>
          </w:p>
        </w:tc>
      </w:tr>
      <w:tr w:rsidR="004B0AE5" w:rsidRPr="00D3062E" w14:paraId="5D9C72AE" w14:textId="77777777" w:rsidTr="00F8442F">
        <w:trPr>
          <w:jc w:val="center"/>
        </w:trPr>
        <w:tc>
          <w:tcPr>
            <w:tcW w:w="1722" w:type="dxa"/>
            <w:vAlign w:val="center"/>
          </w:tcPr>
          <w:p w14:paraId="7F6EE136" w14:textId="77777777" w:rsidR="004B0AE5" w:rsidRPr="00D3062E" w:rsidRDefault="004B0AE5" w:rsidP="00F8442F">
            <w:pPr>
              <w:pStyle w:val="TAL"/>
            </w:pPr>
            <w:r w:rsidRPr="00D3062E">
              <w:t>SupportedFeatures</w:t>
            </w:r>
          </w:p>
        </w:tc>
        <w:tc>
          <w:tcPr>
            <w:tcW w:w="1856" w:type="dxa"/>
            <w:vAlign w:val="center"/>
          </w:tcPr>
          <w:p w14:paraId="5BC2DC9C" w14:textId="77777777" w:rsidR="004B0AE5" w:rsidRPr="00D3062E" w:rsidRDefault="004B0AE5" w:rsidP="00F8442F">
            <w:pPr>
              <w:pStyle w:val="TAC"/>
              <w:rPr>
                <w:noProof/>
              </w:rPr>
            </w:pPr>
            <w:r w:rsidRPr="00D3062E">
              <w:t>3GPP TS 29.571 [18]</w:t>
            </w:r>
          </w:p>
        </w:tc>
        <w:tc>
          <w:tcPr>
            <w:tcW w:w="4494" w:type="dxa"/>
            <w:vAlign w:val="center"/>
          </w:tcPr>
          <w:p w14:paraId="5D964096" w14:textId="77777777" w:rsidR="004B0AE5" w:rsidRPr="00D3062E" w:rsidRDefault="004B0AE5" w:rsidP="00F8442F">
            <w:pPr>
              <w:pStyle w:val="TAL"/>
              <w:rPr>
                <w:rFonts w:cs="Arial"/>
                <w:szCs w:val="18"/>
              </w:rPr>
            </w:pPr>
            <w:r w:rsidRPr="00D3062E">
              <w:t>Represents the list of supported feature(s) and used to negotiate the applicability of the optional features.</w:t>
            </w:r>
          </w:p>
        </w:tc>
        <w:tc>
          <w:tcPr>
            <w:tcW w:w="1352" w:type="dxa"/>
            <w:vAlign w:val="center"/>
          </w:tcPr>
          <w:p w14:paraId="68389441" w14:textId="77777777" w:rsidR="004B0AE5" w:rsidRPr="00D3062E" w:rsidRDefault="004B0AE5" w:rsidP="00F8442F">
            <w:pPr>
              <w:pStyle w:val="TAL"/>
              <w:rPr>
                <w:rFonts w:cs="Arial"/>
                <w:szCs w:val="18"/>
              </w:rPr>
            </w:pPr>
          </w:p>
        </w:tc>
      </w:tr>
      <w:tr w:rsidR="004B0AE5" w:rsidRPr="00D3062E" w14:paraId="22F2D465" w14:textId="77777777" w:rsidTr="00F8442F">
        <w:trPr>
          <w:jc w:val="center"/>
        </w:trPr>
        <w:tc>
          <w:tcPr>
            <w:tcW w:w="1722" w:type="dxa"/>
            <w:vAlign w:val="center"/>
          </w:tcPr>
          <w:p w14:paraId="55E85AB8" w14:textId="77777777" w:rsidR="004B0AE5" w:rsidRPr="00D3062E" w:rsidRDefault="004B0AE5" w:rsidP="00F8442F">
            <w:pPr>
              <w:pStyle w:val="TAL"/>
            </w:pPr>
            <w:r w:rsidRPr="00D3062E">
              <w:t>Uinteger</w:t>
            </w:r>
          </w:p>
        </w:tc>
        <w:tc>
          <w:tcPr>
            <w:tcW w:w="1856" w:type="dxa"/>
            <w:vAlign w:val="center"/>
          </w:tcPr>
          <w:p w14:paraId="4DED390F" w14:textId="77777777" w:rsidR="004B0AE5" w:rsidRPr="00D3062E" w:rsidRDefault="004B0AE5" w:rsidP="00F8442F">
            <w:pPr>
              <w:pStyle w:val="TAC"/>
            </w:pPr>
            <w:r w:rsidRPr="00D3062E">
              <w:t>3GPP TS 29.571 [18]</w:t>
            </w:r>
          </w:p>
        </w:tc>
        <w:tc>
          <w:tcPr>
            <w:tcW w:w="4494" w:type="dxa"/>
            <w:vAlign w:val="center"/>
          </w:tcPr>
          <w:p w14:paraId="20B2C3BA" w14:textId="77777777" w:rsidR="004B0AE5" w:rsidRPr="00D3062E" w:rsidRDefault="004B0AE5" w:rsidP="00F8442F">
            <w:pPr>
              <w:pStyle w:val="TAL"/>
            </w:pPr>
            <w:r w:rsidRPr="00D3062E">
              <w:t>Represents an unsigned integer.</w:t>
            </w:r>
          </w:p>
        </w:tc>
        <w:tc>
          <w:tcPr>
            <w:tcW w:w="1352" w:type="dxa"/>
            <w:vAlign w:val="center"/>
          </w:tcPr>
          <w:p w14:paraId="050B70CB" w14:textId="77777777" w:rsidR="004B0AE5" w:rsidRPr="00D3062E" w:rsidRDefault="004B0AE5" w:rsidP="00F8442F">
            <w:pPr>
              <w:pStyle w:val="TAL"/>
              <w:rPr>
                <w:rFonts w:cs="Arial"/>
                <w:szCs w:val="18"/>
              </w:rPr>
            </w:pPr>
          </w:p>
        </w:tc>
      </w:tr>
      <w:tr w:rsidR="004B0AE5" w:rsidRPr="00D3062E" w14:paraId="5DA49130" w14:textId="77777777" w:rsidTr="00F8442F">
        <w:trPr>
          <w:jc w:val="center"/>
        </w:trPr>
        <w:tc>
          <w:tcPr>
            <w:tcW w:w="1722" w:type="dxa"/>
            <w:vAlign w:val="center"/>
          </w:tcPr>
          <w:p w14:paraId="58CAE674" w14:textId="77777777" w:rsidR="004B0AE5" w:rsidRPr="00D3062E" w:rsidRDefault="004B0AE5" w:rsidP="00F8442F">
            <w:pPr>
              <w:pStyle w:val="TAL"/>
            </w:pPr>
            <w:r w:rsidRPr="00D3062E">
              <w:t>Uri</w:t>
            </w:r>
          </w:p>
        </w:tc>
        <w:tc>
          <w:tcPr>
            <w:tcW w:w="1856" w:type="dxa"/>
            <w:vAlign w:val="center"/>
          </w:tcPr>
          <w:p w14:paraId="7AF7E015" w14:textId="77777777" w:rsidR="004B0AE5" w:rsidRPr="00D3062E" w:rsidRDefault="004B0AE5" w:rsidP="00F8442F">
            <w:pPr>
              <w:pStyle w:val="TAC"/>
            </w:pPr>
            <w:r w:rsidRPr="00D3062E">
              <w:t>3GPP TS 29.122 [2]</w:t>
            </w:r>
          </w:p>
        </w:tc>
        <w:tc>
          <w:tcPr>
            <w:tcW w:w="4494" w:type="dxa"/>
            <w:vAlign w:val="center"/>
          </w:tcPr>
          <w:p w14:paraId="125C6DB5" w14:textId="77777777" w:rsidR="004B0AE5" w:rsidRPr="00D3062E" w:rsidRDefault="004B0AE5" w:rsidP="00F8442F">
            <w:pPr>
              <w:pStyle w:val="TAL"/>
            </w:pPr>
            <w:r w:rsidRPr="00D3062E">
              <w:t>Represents a URI.</w:t>
            </w:r>
          </w:p>
        </w:tc>
        <w:tc>
          <w:tcPr>
            <w:tcW w:w="1352" w:type="dxa"/>
            <w:vAlign w:val="center"/>
          </w:tcPr>
          <w:p w14:paraId="7EE977C4" w14:textId="77777777" w:rsidR="004B0AE5" w:rsidRPr="00D3062E" w:rsidRDefault="004B0AE5" w:rsidP="00F8442F">
            <w:pPr>
              <w:pStyle w:val="TAL"/>
              <w:rPr>
                <w:rFonts w:cs="Arial"/>
                <w:szCs w:val="18"/>
              </w:rPr>
            </w:pPr>
          </w:p>
        </w:tc>
      </w:tr>
    </w:tbl>
    <w:p w14:paraId="0D62C95D" w14:textId="77777777" w:rsidR="004B0AE5" w:rsidRPr="00D3062E" w:rsidRDefault="004B0AE5" w:rsidP="004B0AE5"/>
    <w:p w14:paraId="21D3AFFB" w14:textId="77777777" w:rsidR="004B0AE5" w:rsidRPr="00D3062E" w:rsidRDefault="004B0AE5" w:rsidP="004B0AE5">
      <w:pPr>
        <w:pStyle w:val="Heading4"/>
        <w:rPr>
          <w:lang w:val="en-US"/>
        </w:rPr>
      </w:pPr>
      <w:bookmarkStart w:id="3676" w:name="_Toc157434796"/>
      <w:bookmarkStart w:id="3677" w:name="_Toc157436511"/>
      <w:bookmarkStart w:id="3678" w:name="_Toc157440351"/>
      <w:bookmarkStart w:id="3679" w:name="_Toc160650023"/>
      <w:bookmarkStart w:id="3680" w:name="_Toc164928306"/>
      <w:bookmarkStart w:id="3681" w:name="_Toc168550165"/>
      <w:bookmarkStart w:id="3682" w:name="_Toc170118236"/>
      <w:r w:rsidRPr="00D3062E">
        <w:rPr>
          <w:noProof/>
          <w:lang w:eastAsia="zh-CN"/>
        </w:rPr>
        <w:t>6.5</w:t>
      </w:r>
      <w:r w:rsidRPr="00D3062E">
        <w:rPr>
          <w:lang w:val="en-US"/>
        </w:rPr>
        <w:t>.6.2</w:t>
      </w:r>
      <w:r w:rsidRPr="00D3062E">
        <w:rPr>
          <w:lang w:val="en-US"/>
        </w:rPr>
        <w:tab/>
        <w:t>Structured data types</w:t>
      </w:r>
      <w:bookmarkEnd w:id="3676"/>
      <w:bookmarkEnd w:id="3677"/>
      <w:bookmarkEnd w:id="3678"/>
      <w:bookmarkEnd w:id="3679"/>
      <w:bookmarkEnd w:id="3680"/>
      <w:bookmarkEnd w:id="3681"/>
      <w:bookmarkEnd w:id="3682"/>
    </w:p>
    <w:p w14:paraId="5112F6B1" w14:textId="77777777" w:rsidR="004B0AE5" w:rsidRPr="00D3062E" w:rsidRDefault="004B0AE5" w:rsidP="004B0AE5">
      <w:pPr>
        <w:pStyle w:val="Heading5"/>
      </w:pPr>
      <w:bookmarkStart w:id="3683" w:name="_Toc157434797"/>
      <w:bookmarkStart w:id="3684" w:name="_Toc157436512"/>
      <w:bookmarkStart w:id="3685" w:name="_Toc157440352"/>
      <w:bookmarkStart w:id="3686" w:name="_Toc160650024"/>
      <w:bookmarkStart w:id="3687" w:name="_Toc164928307"/>
      <w:bookmarkStart w:id="3688" w:name="_Toc168550166"/>
      <w:bookmarkStart w:id="3689" w:name="_Toc170118237"/>
      <w:r w:rsidRPr="00D3062E">
        <w:rPr>
          <w:noProof/>
          <w:lang w:eastAsia="zh-CN"/>
        </w:rPr>
        <w:t>6.5</w:t>
      </w:r>
      <w:r w:rsidRPr="00D3062E">
        <w:t>.6.2.1</w:t>
      </w:r>
      <w:r w:rsidRPr="00D3062E">
        <w:tab/>
        <w:t>Introduction</w:t>
      </w:r>
      <w:bookmarkEnd w:id="3683"/>
      <w:bookmarkEnd w:id="3684"/>
      <w:bookmarkEnd w:id="3685"/>
      <w:bookmarkEnd w:id="3686"/>
      <w:bookmarkEnd w:id="3687"/>
      <w:bookmarkEnd w:id="3688"/>
      <w:bookmarkEnd w:id="3689"/>
    </w:p>
    <w:p w14:paraId="5F8EBB37" w14:textId="77777777" w:rsidR="004B0AE5" w:rsidRPr="00D3062E" w:rsidRDefault="004B0AE5" w:rsidP="004B0AE5">
      <w:r w:rsidRPr="00D3062E">
        <w:t>This clause defines the data structures to be used in resource representations.</w:t>
      </w:r>
    </w:p>
    <w:p w14:paraId="01B121CC" w14:textId="77777777" w:rsidR="004B0AE5" w:rsidRPr="00D3062E" w:rsidRDefault="004B0AE5" w:rsidP="004B0AE5">
      <w:pPr>
        <w:pStyle w:val="Heading5"/>
      </w:pPr>
      <w:bookmarkStart w:id="3690" w:name="_Toc157434798"/>
      <w:bookmarkStart w:id="3691" w:name="_Toc157436513"/>
      <w:bookmarkStart w:id="3692" w:name="_Toc157440353"/>
      <w:bookmarkStart w:id="3693" w:name="_Toc160650025"/>
      <w:bookmarkStart w:id="3694" w:name="_Toc164928308"/>
      <w:bookmarkStart w:id="3695" w:name="_Toc168550167"/>
      <w:bookmarkStart w:id="3696" w:name="_Toc170118238"/>
      <w:r w:rsidRPr="00D3062E">
        <w:rPr>
          <w:noProof/>
          <w:lang w:eastAsia="zh-CN"/>
        </w:rPr>
        <w:lastRenderedPageBreak/>
        <w:t>6.5</w:t>
      </w:r>
      <w:r w:rsidRPr="00D3062E">
        <w:t>.6.2.2</w:t>
      </w:r>
      <w:r w:rsidRPr="00D3062E">
        <w:tab/>
        <w:t>Type: MnSDiscSubsc</w:t>
      </w:r>
      <w:bookmarkEnd w:id="3690"/>
      <w:bookmarkEnd w:id="3691"/>
      <w:bookmarkEnd w:id="3692"/>
      <w:bookmarkEnd w:id="3693"/>
      <w:bookmarkEnd w:id="3694"/>
      <w:bookmarkEnd w:id="3695"/>
      <w:bookmarkEnd w:id="3696"/>
    </w:p>
    <w:p w14:paraId="63F4F9FD" w14:textId="77777777" w:rsidR="00AC54E2" w:rsidRPr="00D3062E" w:rsidRDefault="00AC54E2" w:rsidP="00AC54E2">
      <w:pPr>
        <w:pStyle w:val="TH"/>
      </w:pPr>
      <w:r w:rsidRPr="00D3062E">
        <w:rPr>
          <w:noProof/>
        </w:rPr>
        <w:t>Table </w:t>
      </w:r>
      <w:r w:rsidRPr="00D3062E">
        <w:rPr>
          <w:noProof/>
          <w:lang w:eastAsia="zh-CN"/>
        </w:rPr>
        <w:t>6.5</w:t>
      </w:r>
      <w:r w:rsidRPr="00D3062E">
        <w:t xml:space="preserve">.6.2.2-1: </w:t>
      </w:r>
      <w:r w:rsidRPr="00D3062E">
        <w:rPr>
          <w:noProof/>
        </w:rPr>
        <w:t xml:space="preserve">Definition of type </w:t>
      </w:r>
      <w:r w:rsidRPr="00D3062E">
        <w:t>MnSDiscSubsc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54E2" w:rsidRPr="00D3062E" w14:paraId="43222184" w14:textId="77777777" w:rsidTr="00291D60">
        <w:trPr>
          <w:jc w:val="center"/>
        </w:trPr>
        <w:tc>
          <w:tcPr>
            <w:tcW w:w="1555" w:type="dxa"/>
            <w:shd w:val="clear" w:color="auto" w:fill="C0C0C0"/>
            <w:vAlign w:val="center"/>
            <w:hideMark/>
          </w:tcPr>
          <w:p w14:paraId="48273FCB" w14:textId="77777777" w:rsidR="00AC54E2" w:rsidRPr="00D3062E" w:rsidRDefault="00AC54E2" w:rsidP="00291D60">
            <w:pPr>
              <w:pStyle w:val="TAH"/>
            </w:pPr>
            <w:r w:rsidRPr="00D3062E">
              <w:t>Attribute name</w:t>
            </w:r>
          </w:p>
        </w:tc>
        <w:tc>
          <w:tcPr>
            <w:tcW w:w="1417" w:type="dxa"/>
            <w:shd w:val="clear" w:color="auto" w:fill="C0C0C0"/>
            <w:vAlign w:val="center"/>
            <w:hideMark/>
          </w:tcPr>
          <w:p w14:paraId="24C72344" w14:textId="77777777" w:rsidR="00AC54E2" w:rsidRPr="00D3062E" w:rsidRDefault="00AC54E2" w:rsidP="00291D60">
            <w:pPr>
              <w:pStyle w:val="TAH"/>
            </w:pPr>
            <w:r w:rsidRPr="00D3062E">
              <w:t>Data type</w:t>
            </w:r>
          </w:p>
        </w:tc>
        <w:tc>
          <w:tcPr>
            <w:tcW w:w="425" w:type="dxa"/>
            <w:shd w:val="clear" w:color="auto" w:fill="C0C0C0"/>
            <w:vAlign w:val="center"/>
            <w:hideMark/>
          </w:tcPr>
          <w:p w14:paraId="06A0BD5A" w14:textId="77777777" w:rsidR="00AC54E2" w:rsidRPr="00D3062E" w:rsidRDefault="00AC54E2" w:rsidP="00291D60">
            <w:pPr>
              <w:pStyle w:val="TAH"/>
            </w:pPr>
            <w:r w:rsidRPr="00D3062E">
              <w:t>P</w:t>
            </w:r>
          </w:p>
        </w:tc>
        <w:tc>
          <w:tcPr>
            <w:tcW w:w="1134" w:type="dxa"/>
            <w:shd w:val="clear" w:color="auto" w:fill="C0C0C0"/>
            <w:vAlign w:val="center"/>
          </w:tcPr>
          <w:p w14:paraId="5F8CCA69" w14:textId="77777777" w:rsidR="00AC54E2" w:rsidRPr="00D3062E" w:rsidRDefault="00AC54E2" w:rsidP="00291D60">
            <w:pPr>
              <w:pStyle w:val="TAH"/>
            </w:pPr>
            <w:r w:rsidRPr="00D3062E">
              <w:t>Cardinality</w:t>
            </w:r>
          </w:p>
        </w:tc>
        <w:tc>
          <w:tcPr>
            <w:tcW w:w="3686" w:type="dxa"/>
            <w:shd w:val="clear" w:color="auto" w:fill="C0C0C0"/>
            <w:vAlign w:val="center"/>
            <w:hideMark/>
          </w:tcPr>
          <w:p w14:paraId="373DF822" w14:textId="77777777" w:rsidR="00AC54E2" w:rsidRPr="00D3062E" w:rsidRDefault="00AC54E2" w:rsidP="00291D60">
            <w:pPr>
              <w:pStyle w:val="TAH"/>
              <w:rPr>
                <w:rFonts w:cs="Arial"/>
                <w:szCs w:val="18"/>
              </w:rPr>
            </w:pPr>
            <w:r w:rsidRPr="00D3062E">
              <w:rPr>
                <w:rFonts w:cs="Arial"/>
                <w:szCs w:val="18"/>
              </w:rPr>
              <w:t>Description</w:t>
            </w:r>
          </w:p>
        </w:tc>
        <w:tc>
          <w:tcPr>
            <w:tcW w:w="1307" w:type="dxa"/>
            <w:shd w:val="clear" w:color="auto" w:fill="C0C0C0"/>
            <w:vAlign w:val="center"/>
          </w:tcPr>
          <w:p w14:paraId="5F650FF5" w14:textId="77777777" w:rsidR="00AC54E2" w:rsidRPr="00D3062E" w:rsidRDefault="00AC54E2" w:rsidP="00291D60">
            <w:pPr>
              <w:pStyle w:val="TAH"/>
              <w:rPr>
                <w:rFonts w:cs="Arial"/>
                <w:szCs w:val="18"/>
              </w:rPr>
            </w:pPr>
            <w:r w:rsidRPr="00D3062E">
              <w:rPr>
                <w:rFonts w:cs="Arial"/>
                <w:szCs w:val="18"/>
              </w:rPr>
              <w:t>Applicability</w:t>
            </w:r>
          </w:p>
        </w:tc>
      </w:tr>
      <w:tr w:rsidR="00AC54E2" w:rsidRPr="00D3062E" w14:paraId="7B29A3BF" w14:textId="77777777" w:rsidTr="00291D60">
        <w:trPr>
          <w:jc w:val="center"/>
        </w:trPr>
        <w:tc>
          <w:tcPr>
            <w:tcW w:w="1555" w:type="dxa"/>
            <w:vAlign w:val="center"/>
          </w:tcPr>
          <w:p w14:paraId="0F6C93EE" w14:textId="77777777" w:rsidR="00AC54E2" w:rsidRPr="00D3062E" w:rsidRDefault="00AC54E2" w:rsidP="00291D60">
            <w:pPr>
              <w:pStyle w:val="TAL"/>
            </w:pPr>
            <w:r w:rsidRPr="00D3062E">
              <w:t>notifUri</w:t>
            </w:r>
          </w:p>
        </w:tc>
        <w:tc>
          <w:tcPr>
            <w:tcW w:w="1417" w:type="dxa"/>
            <w:vAlign w:val="center"/>
          </w:tcPr>
          <w:p w14:paraId="5373D62B" w14:textId="77777777" w:rsidR="00AC54E2" w:rsidRPr="00D3062E" w:rsidRDefault="00AC54E2" w:rsidP="00291D60">
            <w:pPr>
              <w:pStyle w:val="TAL"/>
            </w:pPr>
            <w:r w:rsidRPr="00D3062E">
              <w:t>Uri</w:t>
            </w:r>
          </w:p>
        </w:tc>
        <w:tc>
          <w:tcPr>
            <w:tcW w:w="425" w:type="dxa"/>
            <w:vAlign w:val="center"/>
          </w:tcPr>
          <w:p w14:paraId="1DEC1F1E" w14:textId="77777777" w:rsidR="00AC54E2" w:rsidRPr="00D3062E" w:rsidRDefault="00AC54E2" w:rsidP="00291D60">
            <w:pPr>
              <w:pStyle w:val="TAC"/>
            </w:pPr>
            <w:r w:rsidRPr="00D3062E">
              <w:t>M</w:t>
            </w:r>
          </w:p>
        </w:tc>
        <w:tc>
          <w:tcPr>
            <w:tcW w:w="1134" w:type="dxa"/>
            <w:vAlign w:val="center"/>
          </w:tcPr>
          <w:p w14:paraId="0672802B" w14:textId="77777777" w:rsidR="00AC54E2" w:rsidRPr="00D3062E" w:rsidRDefault="00AC54E2" w:rsidP="00291D60">
            <w:pPr>
              <w:pStyle w:val="TAC"/>
            </w:pPr>
            <w:r w:rsidRPr="00D3062E">
              <w:t>1</w:t>
            </w:r>
          </w:p>
        </w:tc>
        <w:tc>
          <w:tcPr>
            <w:tcW w:w="3686" w:type="dxa"/>
            <w:vAlign w:val="center"/>
          </w:tcPr>
          <w:p w14:paraId="71ABA2EC" w14:textId="77777777" w:rsidR="00AC54E2" w:rsidRPr="00D3062E" w:rsidRDefault="00AC54E2" w:rsidP="00291D60">
            <w:pPr>
              <w:pStyle w:val="TAL"/>
            </w:pPr>
            <w:r w:rsidRPr="00D3062E">
              <w:rPr>
                <w:rFonts w:cs="Arial"/>
                <w:szCs w:val="18"/>
              </w:rPr>
              <w:t xml:space="preserve">Contains the URI via which the </w:t>
            </w:r>
            <w:r w:rsidRPr="00D3062E">
              <w:t>Management Discovery</w:t>
            </w:r>
            <w:r w:rsidRPr="00D3062E">
              <w:rPr>
                <w:rFonts w:cs="Arial"/>
                <w:szCs w:val="18"/>
              </w:rPr>
              <w:t xml:space="preserve"> Notifications shall be delivered.</w:t>
            </w:r>
          </w:p>
        </w:tc>
        <w:tc>
          <w:tcPr>
            <w:tcW w:w="1307" w:type="dxa"/>
            <w:vAlign w:val="center"/>
          </w:tcPr>
          <w:p w14:paraId="60962581" w14:textId="77777777" w:rsidR="00AC54E2" w:rsidRPr="00D3062E" w:rsidRDefault="00AC54E2" w:rsidP="00291D60">
            <w:pPr>
              <w:pStyle w:val="TAL"/>
              <w:rPr>
                <w:rFonts w:cs="Arial"/>
                <w:szCs w:val="18"/>
              </w:rPr>
            </w:pPr>
          </w:p>
        </w:tc>
      </w:tr>
      <w:tr w:rsidR="00AC54E2" w:rsidRPr="00D3062E" w14:paraId="4FF16405" w14:textId="77777777" w:rsidTr="00291D60">
        <w:trPr>
          <w:jc w:val="center"/>
        </w:trPr>
        <w:tc>
          <w:tcPr>
            <w:tcW w:w="1555" w:type="dxa"/>
            <w:vAlign w:val="center"/>
          </w:tcPr>
          <w:p w14:paraId="077BC715" w14:textId="77777777" w:rsidR="00AC54E2" w:rsidRPr="00D3062E" w:rsidRDefault="00AC54E2" w:rsidP="00291D60">
            <w:pPr>
              <w:pStyle w:val="TAL"/>
            </w:pPr>
            <w:r w:rsidRPr="00D3062E">
              <w:t>netSliceIds</w:t>
            </w:r>
          </w:p>
        </w:tc>
        <w:tc>
          <w:tcPr>
            <w:tcW w:w="1417" w:type="dxa"/>
            <w:vAlign w:val="center"/>
          </w:tcPr>
          <w:p w14:paraId="32912B4D" w14:textId="77777777" w:rsidR="00AC54E2" w:rsidRPr="00D3062E" w:rsidRDefault="00AC54E2" w:rsidP="00291D60">
            <w:pPr>
              <w:pStyle w:val="TAL"/>
            </w:pPr>
            <w:r w:rsidRPr="00D3062E">
              <w:t>array(NetSliceId)</w:t>
            </w:r>
          </w:p>
        </w:tc>
        <w:tc>
          <w:tcPr>
            <w:tcW w:w="425" w:type="dxa"/>
            <w:vAlign w:val="center"/>
          </w:tcPr>
          <w:p w14:paraId="0636E512" w14:textId="77777777" w:rsidR="00AC54E2" w:rsidRPr="00D3062E" w:rsidRDefault="00AC54E2" w:rsidP="00291D60">
            <w:pPr>
              <w:pStyle w:val="TAC"/>
            </w:pPr>
            <w:r w:rsidRPr="00D3062E">
              <w:t>O</w:t>
            </w:r>
          </w:p>
        </w:tc>
        <w:tc>
          <w:tcPr>
            <w:tcW w:w="1134" w:type="dxa"/>
            <w:vAlign w:val="center"/>
          </w:tcPr>
          <w:p w14:paraId="02FE8A95" w14:textId="77777777" w:rsidR="00AC54E2" w:rsidRPr="00D3062E" w:rsidRDefault="00AC54E2" w:rsidP="00291D60">
            <w:pPr>
              <w:pStyle w:val="TAC"/>
            </w:pPr>
            <w:r w:rsidRPr="00D3062E">
              <w:t>1..N</w:t>
            </w:r>
          </w:p>
        </w:tc>
        <w:tc>
          <w:tcPr>
            <w:tcW w:w="3686" w:type="dxa"/>
            <w:vAlign w:val="center"/>
          </w:tcPr>
          <w:p w14:paraId="7A171B97" w14:textId="77777777" w:rsidR="00AC54E2" w:rsidRPr="00D3062E" w:rsidRDefault="00AC54E2" w:rsidP="00291D60">
            <w:pPr>
              <w:pStyle w:val="TAL"/>
            </w:pPr>
            <w:r w:rsidRPr="00D3062E">
              <w:t>Contains the identifier for the requested network slice(s).</w:t>
            </w:r>
          </w:p>
        </w:tc>
        <w:tc>
          <w:tcPr>
            <w:tcW w:w="1307" w:type="dxa"/>
            <w:vAlign w:val="center"/>
          </w:tcPr>
          <w:p w14:paraId="638A692A" w14:textId="77777777" w:rsidR="00AC54E2" w:rsidRPr="00D3062E" w:rsidRDefault="00AC54E2" w:rsidP="00291D60">
            <w:pPr>
              <w:pStyle w:val="TAL"/>
              <w:rPr>
                <w:rFonts w:cs="Arial"/>
                <w:szCs w:val="18"/>
              </w:rPr>
            </w:pPr>
          </w:p>
        </w:tc>
      </w:tr>
      <w:tr w:rsidR="00AC54E2" w:rsidRPr="00D3062E" w14:paraId="65E98738" w14:textId="77777777" w:rsidTr="00291D60">
        <w:trPr>
          <w:jc w:val="center"/>
        </w:trPr>
        <w:tc>
          <w:tcPr>
            <w:tcW w:w="1555" w:type="dxa"/>
            <w:vAlign w:val="center"/>
          </w:tcPr>
          <w:p w14:paraId="7A970601" w14:textId="77777777" w:rsidR="00AC54E2" w:rsidRPr="00D3062E" w:rsidRDefault="00AC54E2" w:rsidP="00291D60">
            <w:pPr>
              <w:pStyle w:val="TAL"/>
              <w:rPr>
                <w:lang w:eastAsia="zh-CN"/>
              </w:rPr>
            </w:pPr>
            <w:r w:rsidRPr="00D3062E">
              <w:t>expCapReq</w:t>
            </w:r>
            <w:r>
              <w:t>s</w:t>
            </w:r>
          </w:p>
        </w:tc>
        <w:tc>
          <w:tcPr>
            <w:tcW w:w="1417" w:type="dxa"/>
            <w:vAlign w:val="center"/>
          </w:tcPr>
          <w:p w14:paraId="0ECE4DAD" w14:textId="58A2583E" w:rsidR="00AC54E2" w:rsidRPr="00D3062E" w:rsidRDefault="00AC54E2" w:rsidP="00291D60">
            <w:pPr>
              <w:pStyle w:val="TAL"/>
            </w:pPr>
            <w:r>
              <w:t>E</w:t>
            </w:r>
            <w:r w:rsidRPr="00D3062E">
              <w:t>xpCapReq</w:t>
            </w:r>
            <w:r>
              <w:t>s</w:t>
            </w:r>
          </w:p>
        </w:tc>
        <w:tc>
          <w:tcPr>
            <w:tcW w:w="425" w:type="dxa"/>
            <w:vAlign w:val="center"/>
          </w:tcPr>
          <w:p w14:paraId="1B869C53" w14:textId="77777777" w:rsidR="00AC54E2" w:rsidRPr="00D3062E" w:rsidRDefault="00AC54E2" w:rsidP="00291D60">
            <w:pPr>
              <w:pStyle w:val="TAC"/>
              <w:rPr>
                <w:lang w:eastAsia="zh-CN"/>
              </w:rPr>
            </w:pPr>
            <w:r w:rsidRPr="00D3062E">
              <w:t>O</w:t>
            </w:r>
          </w:p>
        </w:tc>
        <w:tc>
          <w:tcPr>
            <w:tcW w:w="1134" w:type="dxa"/>
            <w:vAlign w:val="center"/>
          </w:tcPr>
          <w:p w14:paraId="1627D1A7" w14:textId="77777777" w:rsidR="00AC54E2" w:rsidRPr="00D3062E" w:rsidRDefault="00AC54E2" w:rsidP="00291D60">
            <w:pPr>
              <w:pStyle w:val="TAC"/>
              <w:rPr>
                <w:lang w:eastAsia="zh-CN"/>
              </w:rPr>
            </w:pPr>
            <w:r w:rsidRPr="00D3062E">
              <w:t>0..1</w:t>
            </w:r>
          </w:p>
        </w:tc>
        <w:tc>
          <w:tcPr>
            <w:tcW w:w="3686" w:type="dxa"/>
            <w:vAlign w:val="center"/>
          </w:tcPr>
          <w:p w14:paraId="10A2C1AC" w14:textId="4425B639" w:rsidR="00AC54E2" w:rsidRPr="00D3062E" w:rsidRDefault="00AC54E2" w:rsidP="00291D60">
            <w:pPr>
              <w:pStyle w:val="TAL"/>
              <w:rPr>
                <w:rFonts w:cs="Arial"/>
                <w:szCs w:val="18"/>
              </w:rPr>
            </w:pPr>
            <w:r w:rsidRPr="00D3062E">
              <w:rPr>
                <w:rFonts w:cs="Arial"/>
                <w:szCs w:val="18"/>
              </w:rPr>
              <w:t xml:space="preserve">Contains the </w:t>
            </w:r>
            <w:r>
              <w:rPr>
                <w:rFonts w:cs="Arial"/>
                <w:szCs w:val="18"/>
              </w:rPr>
              <w:t xml:space="preserve">exposure capability requirements, i.e., the </w:t>
            </w:r>
            <w:r w:rsidRPr="00D3062E">
              <w:rPr>
                <w:kern w:val="2"/>
              </w:rPr>
              <w:t>indication of the requested</w:t>
            </w:r>
            <w:r w:rsidRPr="00D3062E">
              <w:rPr>
                <w:rFonts w:eastAsiaTheme="minorEastAsia"/>
                <w:kern w:val="2"/>
                <w:lang w:eastAsia="zh-CN"/>
              </w:rPr>
              <w:t xml:space="preserve"> </w:t>
            </w:r>
            <w:r w:rsidRPr="00D3062E">
              <w:rPr>
                <w:kern w:val="2"/>
              </w:rPr>
              <w:t xml:space="preserve">permissions for exposing information related to the target slice and/or </w:t>
            </w:r>
            <w:r>
              <w:rPr>
                <w:kern w:val="2"/>
              </w:rPr>
              <w:t xml:space="preserve">the supported </w:t>
            </w:r>
            <w:r w:rsidRPr="00D3062E">
              <w:rPr>
                <w:kern w:val="2"/>
              </w:rPr>
              <w:t>exposure capability type (e.g.</w:t>
            </w:r>
            <w:r>
              <w:rPr>
                <w:kern w:val="2"/>
              </w:rPr>
              <w:t>,</w:t>
            </w:r>
            <w:r w:rsidRPr="00D3062E">
              <w:rPr>
                <w:kern w:val="2"/>
              </w:rPr>
              <w:t xml:space="preserve"> via EGMF or directly to MnS producer)</w:t>
            </w:r>
            <w:r w:rsidRPr="00D3062E">
              <w:rPr>
                <w:rFonts w:cs="Arial"/>
                <w:szCs w:val="18"/>
              </w:rPr>
              <w:t>.</w:t>
            </w:r>
          </w:p>
        </w:tc>
        <w:tc>
          <w:tcPr>
            <w:tcW w:w="1307" w:type="dxa"/>
            <w:vAlign w:val="center"/>
          </w:tcPr>
          <w:p w14:paraId="4EEC9A55" w14:textId="77777777" w:rsidR="00AC54E2" w:rsidRPr="00D3062E" w:rsidRDefault="00AC54E2" w:rsidP="00291D60">
            <w:pPr>
              <w:pStyle w:val="TAL"/>
              <w:rPr>
                <w:rFonts w:cs="Arial"/>
                <w:szCs w:val="18"/>
              </w:rPr>
            </w:pPr>
          </w:p>
        </w:tc>
      </w:tr>
      <w:tr w:rsidR="00AC54E2" w:rsidRPr="00D3062E" w14:paraId="35A7FD6B" w14:textId="77777777" w:rsidTr="00291D60">
        <w:trPr>
          <w:jc w:val="center"/>
        </w:trPr>
        <w:tc>
          <w:tcPr>
            <w:tcW w:w="1555" w:type="dxa"/>
            <w:vAlign w:val="center"/>
          </w:tcPr>
          <w:p w14:paraId="4AF54F1A" w14:textId="77777777" w:rsidR="00AC54E2" w:rsidRPr="00D3062E" w:rsidRDefault="00AC54E2" w:rsidP="00291D60">
            <w:pPr>
              <w:pStyle w:val="TAL"/>
              <w:rPr>
                <w:lang w:eastAsia="zh-CN"/>
              </w:rPr>
            </w:pPr>
            <w:r w:rsidRPr="00D3062E">
              <w:t>suppFeat</w:t>
            </w:r>
          </w:p>
        </w:tc>
        <w:tc>
          <w:tcPr>
            <w:tcW w:w="1417" w:type="dxa"/>
            <w:vAlign w:val="center"/>
          </w:tcPr>
          <w:p w14:paraId="3FE87788" w14:textId="77777777" w:rsidR="00AC54E2" w:rsidRPr="00D3062E" w:rsidRDefault="00AC54E2" w:rsidP="00291D60">
            <w:pPr>
              <w:pStyle w:val="TAL"/>
            </w:pPr>
            <w:r w:rsidRPr="00D3062E">
              <w:t>SupportedFeatures</w:t>
            </w:r>
          </w:p>
        </w:tc>
        <w:tc>
          <w:tcPr>
            <w:tcW w:w="425" w:type="dxa"/>
            <w:vAlign w:val="center"/>
          </w:tcPr>
          <w:p w14:paraId="543E6323" w14:textId="77777777" w:rsidR="00AC54E2" w:rsidRPr="00D3062E" w:rsidRDefault="00AC54E2" w:rsidP="00291D60">
            <w:pPr>
              <w:pStyle w:val="TAC"/>
              <w:rPr>
                <w:lang w:eastAsia="zh-CN"/>
              </w:rPr>
            </w:pPr>
            <w:r w:rsidRPr="00D3062E">
              <w:t>C</w:t>
            </w:r>
          </w:p>
        </w:tc>
        <w:tc>
          <w:tcPr>
            <w:tcW w:w="1134" w:type="dxa"/>
            <w:vAlign w:val="center"/>
          </w:tcPr>
          <w:p w14:paraId="786E2189" w14:textId="77777777" w:rsidR="00AC54E2" w:rsidRPr="00D3062E" w:rsidRDefault="00AC54E2" w:rsidP="00291D60">
            <w:pPr>
              <w:pStyle w:val="TAC"/>
              <w:rPr>
                <w:lang w:eastAsia="zh-CN"/>
              </w:rPr>
            </w:pPr>
            <w:r w:rsidRPr="00D3062E">
              <w:t>0..1</w:t>
            </w:r>
          </w:p>
        </w:tc>
        <w:tc>
          <w:tcPr>
            <w:tcW w:w="3686" w:type="dxa"/>
            <w:vAlign w:val="center"/>
          </w:tcPr>
          <w:p w14:paraId="34096D38" w14:textId="77777777" w:rsidR="00AC54E2" w:rsidRPr="00D3062E" w:rsidRDefault="00AC54E2" w:rsidP="00291D60">
            <w:pPr>
              <w:pStyle w:val="TAL"/>
            </w:pPr>
            <w:r w:rsidRPr="00D3062E">
              <w:t>Contains the list of supported features among the ones defined in clause </w:t>
            </w:r>
            <w:r w:rsidRPr="00D3062E">
              <w:rPr>
                <w:noProof/>
                <w:lang w:eastAsia="zh-CN"/>
              </w:rPr>
              <w:t>6.5</w:t>
            </w:r>
            <w:r w:rsidRPr="00D3062E">
              <w:t>.8.</w:t>
            </w:r>
          </w:p>
          <w:p w14:paraId="68AFDF46" w14:textId="77777777" w:rsidR="00AC54E2" w:rsidRPr="00D3062E" w:rsidRDefault="00AC54E2" w:rsidP="00291D60">
            <w:pPr>
              <w:pStyle w:val="TAL"/>
            </w:pPr>
          </w:p>
          <w:p w14:paraId="3E1569C8" w14:textId="77777777" w:rsidR="00AC54E2" w:rsidRPr="00D3062E" w:rsidRDefault="00AC54E2" w:rsidP="00291D60">
            <w:pPr>
              <w:pStyle w:val="TAL"/>
              <w:rPr>
                <w:lang w:val="en-US"/>
              </w:rPr>
            </w:pPr>
            <w:r w:rsidRPr="00D3062E">
              <w:t>This attribute shall be present only if feature negotiation needs to take place.</w:t>
            </w:r>
          </w:p>
        </w:tc>
        <w:tc>
          <w:tcPr>
            <w:tcW w:w="1307" w:type="dxa"/>
            <w:vAlign w:val="center"/>
          </w:tcPr>
          <w:p w14:paraId="5687DFF7" w14:textId="77777777" w:rsidR="00AC54E2" w:rsidRPr="00D3062E" w:rsidRDefault="00AC54E2" w:rsidP="00291D60">
            <w:pPr>
              <w:pStyle w:val="TAL"/>
              <w:rPr>
                <w:rFonts w:cs="Arial"/>
                <w:szCs w:val="18"/>
              </w:rPr>
            </w:pPr>
          </w:p>
        </w:tc>
      </w:tr>
    </w:tbl>
    <w:p w14:paraId="08B1C0ED" w14:textId="77777777" w:rsidR="00AC54E2" w:rsidRPr="00CA23D2" w:rsidRDefault="00AC54E2" w:rsidP="00AC54E2">
      <w:pPr>
        <w:rPr>
          <w:lang w:val="en-US" w:eastAsia="zh-CN"/>
        </w:rPr>
      </w:pPr>
    </w:p>
    <w:p w14:paraId="28B72077" w14:textId="77777777" w:rsidR="00AC54E2" w:rsidRPr="00D3062E" w:rsidRDefault="00AC54E2" w:rsidP="00AC54E2">
      <w:pPr>
        <w:pStyle w:val="Heading5"/>
      </w:pPr>
      <w:bookmarkStart w:id="3697" w:name="_Toc157434799"/>
      <w:bookmarkStart w:id="3698" w:name="_Toc157436514"/>
      <w:bookmarkStart w:id="3699" w:name="_Toc157440354"/>
      <w:bookmarkStart w:id="3700" w:name="_Toc160650026"/>
      <w:bookmarkStart w:id="3701" w:name="_Toc161902733"/>
      <w:bookmarkStart w:id="3702" w:name="_Toc168550168"/>
      <w:bookmarkStart w:id="3703" w:name="_Toc157434800"/>
      <w:bookmarkStart w:id="3704" w:name="_Toc157436515"/>
      <w:bookmarkStart w:id="3705" w:name="_Toc157440355"/>
      <w:bookmarkStart w:id="3706" w:name="_Toc160650027"/>
      <w:bookmarkStart w:id="3707" w:name="_Toc164928310"/>
      <w:bookmarkStart w:id="3708" w:name="_Toc170118239"/>
      <w:r w:rsidRPr="00D3062E">
        <w:rPr>
          <w:noProof/>
          <w:lang w:eastAsia="zh-CN"/>
        </w:rPr>
        <w:t>6.5</w:t>
      </w:r>
      <w:r w:rsidRPr="00D3062E">
        <w:t>.6.2.3</w:t>
      </w:r>
      <w:r w:rsidRPr="00D3062E">
        <w:tab/>
        <w:t>Type: MnSDiscSubscPatch</w:t>
      </w:r>
      <w:bookmarkEnd w:id="3697"/>
      <w:bookmarkEnd w:id="3698"/>
      <w:bookmarkEnd w:id="3699"/>
      <w:bookmarkEnd w:id="3700"/>
      <w:bookmarkEnd w:id="3701"/>
      <w:bookmarkEnd w:id="3702"/>
      <w:bookmarkEnd w:id="3708"/>
    </w:p>
    <w:p w14:paraId="14653C1E" w14:textId="77777777" w:rsidR="00AC54E2" w:rsidRPr="00D3062E" w:rsidRDefault="00AC54E2" w:rsidP="00AC54E2">
      <w:pPr>
        <w:pStyle w:val="TH"/>
      </w:pPr>
      <w:r w:rsidRPr="00D3062E">
        <w:rPr>
          <w:noProof/>
        </w:rPr>
        <w:t>Table </w:t>
      </w:r>
      <w:r w:rsidRPr="00D3062E">
        <w:rPr>
          <w:noProof/>
          <w:lang w:eastAsia="zh-CN"/>
        </w:rPr>
        <w:t>6.5</w:t>
      </w:r>
      <w:r w:rsidRPr="00D3062E">
        <w:t xml:space="preserve">.6.2.3-1: </w:t>
      </w:r>
      <w:r w:rsidRPr="00D3062E">
        <w:rPr>
          <w:noProof/>
        </w:rPr>
        <w:t xml:space="preserve">Definition of type </w:t>
      </w:r>
      <w:r w:rsidRPr="00D3062E">
        <w:t>MnSDiscSubscPatch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54E2" w:rsidRPr="00D3062E" w14:paraId="2560D085" w14:textId="77777777" w:rsidTr="00291D60">
        <w:trPr>
          <w:jc w:val="center"/>
        </w:trPr>
        <w:tc>
          <w:tcPr>
            <w:tcW w:w="1555" w:type="dxa"/>
            <w:shd w:val="clear" w:color="auto" w:fill="C0C0C0"/>
            <w:vAlign w:val="center"/>
            <w:hideMark/>
          </w:tcPr>
          <w:p w14:paraId="0ABFF7EF" w14:textId="77777777" w:rsidR="00AC54E2" w:rsidRPr="00D3062E" w:rsidRDefault="00AC54E2" w:rsidP="00291D60">
            <w:pPr>
              <w:pStyle w:val="TAH"/>
            </w:pPr>
            <w:r w:rsidRPr="00D3062E">
              <w:t>Attribute name</w:t>
            </w:r>
          </w:p>
        </w:tc>
        <w:tc>
          <w:tcPr>
            <w:tcW w:w="1417" w:type="dxa"/>
            <w:shd w:val="clear" w:color="auto" w:fill="C0C0C0"/>
            <w:vAlign w:val="center"/>
            <w:hideMark/>
          </w:tcPr>
          <w:p w14:paraId="019745AC" w14:textId="77777777" w:rsidR="00AC54E2" w:rsidRPr="00D3062E" w:rsidRDefault="00AC54E2" w:rsidP="00291D60">
            <w:pPr>
              <w:pStyle w:val="TAH"/>
            </w:pPr>
            <w:r w:rsidRPr="00D3062E">
              <w:t>Data type</w:t>
            </w:r>
          </w:p>
        </w:tc>
        <w:tc>
          <w:tcPr>
            <w:tcW w:w="425" w:type="dxa"/>
            <w:shd w:val="clear" w:color="auto" w:fill="C0C0C0"/>
            <w:vAlign w:val="center"/>
            <w:hideMark/>
          </w:tcPr>
          <w:p w14:paraId="235893A7" w14:textId="77777777" w:rsidR="00AC54E2" w:rsidRPr="00D3062E" w:rsidRDefault="00AC54E2" w:rsidP="00291D60">
            <w:pPr>
              <w:pStyle w:val="TAH"/>
            </w:pPr>
            <w:r w:rsidRPr="00D3062E">
              <w:t>P</w:t>
            </w:r>
          </w:p>
        </w:tc>
        <w:tc>
          <w:tcPr>
            <w:tcW w:w="1134" w:type="dxa"/>
            <w:shd w:val="clear" w:color="auto" w:fill="C0C0C0"/>
            <w:vAlign w:val="center"/>
          </w:tcPr>
          <w:p w14:paraId="1825420B" w14:textId="77777777" w:rsidR="00AC54E2" w:rsidRPr="00D3062E" w:rsidRDefault="00AC54E2" w:rsidP="00291D60">
            <w:pPr>
              <w:pStyle w:val="TAH"/>
            </w:pPr>
            <w:r w:rsidRPr="00D3062E">
              <w:t>Cardinality</w:t>
            </w:r>
          </w:p>
        </w:tc>
        <w:tc>
          <w:tcPr>
            <w:tcW w:w="3686" w:type="dxa"/>
            <w:shd w:val="clear" w:color="auto" w:fill="C0C0C0"/>
            <w:vAlign w:val="center"/>
            <w:hideMark/>
          </w:tcPr>
          <w:p w14:paraId="68634CD7" w14:textId="77777777" w:rsidR="00AC54E2" w:rsidRPr="00D3062E" w:rsidRDefault="00AC54E2" w:rsidP="00291D60">
            <w:pPr>
              <w:pStyle w:val="TAH"/>
              <w:rPr>
                <w:rFonts w:cs="Arial"/>
                <w:szCs w:val="18"/>
              </w:rPr>
            </w:pPr>
            <w:r w:rsidRPr="00D3062E">
              <w:rPr>
                <w:rFonts w:cs="Arial"/>
                <w:szCs w:val="18"/>
              </w:rPr>
              <w:t>Description</w:t>
            </w:r>
          </w:p>
        </w:tc>
        <w:tc>
          <w:tcPr>
            <w:tcW w:w="1307" w:type="dxa"/>
            <w:shd w:val="clear" w:color="auto" w:fill="C0C0C0"/>
            <w:vAlign w:val="center"/>
          </w:tcPr>
          <w:p w14:paraId="4487B613" w14:textId="77777777" w:rsidR="00AC54E2" w:rsidRPr="00D3062E" w:rsidRDefault="00AC54E2" w:rsidP="00291D60">
            <w:pPr>
              <w:pStyle w:val="TAH"/>
              <w:rPr>
                <w:rFonts w:cs="Arial"/>
                <w:szCs w:val="18"/>
              </w:rPr>
            </w:pPr>
            <w:r w:rsidRPr="00D3062E">
              <w:rPr>
                <w:rFonts w:cs="Arial"/>
                <w:szCs w:val="18"/>
              </w:rPr>
              <w:t>Applicability</w:t>
            </w:r>
          </w:p>
        </w:tc>
      </w:tr>
      <w:tr w:rsidR="00AC54E2" w:rsidRPr="00D3062E" w14:paraId="371CE839" w14:textId="77777777" w:rsidTr="00291D60">
        <w:trPr>
          <w:jc w:val="center"/>
        </w:trPr>
        <w:tc>
          <w:tcPr>
            <w:tcW w:w="1555" w:type="dxa"/>
            <w:vAlign w:val="center"/>
          </w:tcPr>
          <w:p w14:paraId="0E2C3B16" w14:textId="77777777" w:rsidR="00AC54E2" w:rsidRPr="00D3062E" w:rsidRDefault="00AC54E2" w:rsidP="00291D60">
            <w:pPr>
              <w:pStyle w:val="TAL"/>
              <w:rPr>
                <w:lang w:eastAsia="zh-CN"/>
              </w:rPr>
            </w:pPr>
            <w:r w:rsidRPr="00D3062E">
              <w:t>notifUri</w:t>
            </w:r>
          </w:p>
        </w:tc>
        <w:tc>
          <w:tcPr>
            <w:tcW w:w="1417" w:type="dxa"/>
            <w:vAlign w:val="center"/>
          </w:tcPr>
          <w:p w14:paraId="51E37A61" w14:textId="77777777" w:rsidR="00AC54E2" w:rsidRPr="00D3062E" w:rsidRDefault="00AC54E2" w:rsidP="00291D60">
            <w:pPr>
              <w:pStyle w:val="TAL"/>
            </w:pPr>
            <w:r w:rsidRPr="00D3062E">
              <w:t>Uri</w:t>
            </w:r>
          </w:p>
        </w:tc>
        <w:tc>
          <w:tcPr>
            <w:tcW w:w="425" w:type="dxa"/>
            <w:vAlign w:val="center"/>
          </w:tcPr>
          <w:p w14:paraId="1EDACEB5" w14:textId="77777777" w:rsidR="00AC54E2" w:rsidRPr="00D3062E" w:rsidRDefault="00AC54E2" w:rsidP="00291D60">
            <w:pPr>
              <w:pStyle w:val="TAC"/>
              <w:rPr>
                <w:lang w:eastAsia="zh-CN"/>
              </w:rPr>
            </w:pPr>
            <w:r w:rsidRPr="00D3062E">
              <w:t>O</w:t>
            </w:r>
          </w:p>
        </w:tc>
        <w:tc>
          <w:tcPr>
            <w:tcW w:w="1134" w:type="dxa"/>
            <w:vAlign w:val="center"/>
          </w:tcPr>
          <w:p w14:paraId="4B38A5B5" w14:textId="77777777" w:rsidR="00AC54E2" w:rsidRPr="00D3062E" w:rsidRDefault="00AC54E2" w:rsidP="00291D60">
            <w:pPr>
              <w:pStyle w:val="TAC"/>
              <w:rPr>
                <w:lang w:eastAsia="zh-CN"/>
              </w:rPr>
            </w:pPr>
            <w:r w:rsidRPr="00D3062E">
              <w:t>0..1</w:t>
            </w:r>
          </w:p>
        </w:tc>
        <w:tc>
          <w:tcPr>
            <w:tcW w:w="3686" w:type="dxa"/>
            <w:vAlign w:val="center"/>
          </w:tcPr>
          <w:p w14:paraId="5739F42F" w14:textId="77777777" w:rsidR="00AC54E2" w:rsidRPr="00D3062E" w:rsidRDefault="00AC54E2" w:rsidP="00291D60">
            <w:pPr>
              <w:pStyle w:val="TAL"/>
              <w:rPr>
                <w:lang w:val="en-US"/>
              </w:rPr>
            </w:pPr>
            <w:r w:rsidRPr="00D3062E">
              <w:rPr>
                <w:rFonts w:cs="Arial"/>
                <w:szCs w:val="18"/>
              </w:rPr>
              <w:t xml:space="preserve">Contains the updated URI via which the </w:t>
            </w:r>
            <w:r w:rsidRPr="00D3062E">
              <w:t>Management Discovery</w:t>
            </w:r>
            <w:r w:rsidRPr="00D3062E">
              <w:rPr>
                <w:rFonts w:cs="Arial"/>
                <w:szCs w:val="18"/>
              </w:rPr>
              <w:t xml:space="preserve"> Notifications shall be delivered.</w:t>
            </w:r>
          </w:p>
        </w:tc>
        <w:tc>
          <w:tcPr>
            <w:tcW w:w="1307" w:type="dxa"/>
            <w:vAlign w:val="center"/>
          </w:tcPr>
          <w:p w14:paraId="65598A56" w14:textId="77777777" w:rsidR="00AC54E2" w:rsidRPr="00D3062E" w:rsidRDefault="00AC54E2" w:rsidP="00291D60">
            <w:pPr>
              <w:pStyle w:val="TAL"/>
              <w:rPr>
                <w:rFonts w:cs="Arial"/>
                <w:szCs w:val="18"/>
              </w:rPr>
            </w:pPr>
          </w:p>
        </w:tc>
      </w:tr>
      <w:tr w:rsidR="00AC54E2" w:rsidRPr="00D3062E" w14:paraId="7BBF351D" w14:textId="77777777" w:rsidTr="00291D60">
        <w:trPr>
          <w:jc w:val="center"/>
        </w:trPr>
        <w:tc>
          <w:tcPr>
            <w:tcW w:w="1555" w:type="dxa"/>
            <w:vAlign w:val="center"/>
          </w:tcPr>
          <w:p w14:paraId="6B05AA85" w14:textId="77777777" w:rsidR="00AC54E2" w:rsidRPr="00D3062E" w:rsidRDefault="00AC54E2" w:rsidP="00291D60">
            <w:pPr>
              <w:pStyle w:val="TAL"/>
            </w:pPr>
            <w:r w:rsidRPr="00D3062E">
              <w:t>expCapReq</w:t>
            </w:r>
            <w:r>
              <w:t>s</w:t>
            </w:r>
          </w:p>
        </w:tc>
        <w:tc>
          <w:tcPr>
            <w:tcW w:w="1417" w:type="dxa"/>
            <w:vAlign w:val="center"/>
          </w:tcPr>
          <w:p w14:paraId="536BAC06" w14:textId="4E23924C" w:rsidR="00AC54E2" w:rsidRPr="00D3062E" w:rsidRDefault="00AC54E2" w:rsidP="00291D60">
            <w:pPr>
              <w:pStyle w:val="TAL"/>
            </w:pPr>
            <w:r>
              <w:t>E</w:t>
            </w:r>
            <w:r w:rsidRPr="00D3062E">
              <w:t>xpCapReq</w:t>
            </w:r>
            <w:r>
              <w:t>s</w:t>
            </w:r>
          </w:p>
        </w:tc>
        <w:tc>
          <w:tcPr>
            <w:tcW w:w="425" w:type="dxa"/>
            <w:vAlign w:val="center"/>
          </w:tcPr>
          <w:p w14:paraId="64B337D2" w14:textId="77777777" w:rsidR="00AC54E2" w:rsidRPr="00D3062E" w:rsidRDefault="00AC54E2" w:rsidP="00291D60">
            <w:pPr>
              <w:pStyle w:val="TAC"/>
            </w:pPr>
            <w:r w:rsidRPr="00D3062E">
              <w:t>O</w:t>
            </w:r>
          </w:p>
        </w:tc>
        <w:tc>
          <w:tcPr>
            <w:tcW w:w="1134" w:type="dxa"/>
            <w:vAlign w:val="center"/>
          </w:tcPr>
          <w:p w14:paraId="4A7164BB" w14:textId="77777777" w:rsidR="00AC54E2" w:rsidRPr="00D3062E" w:rsidRDefault="00AC54E2" w:rsidP="00291D60">
            <w:pPr>
              <w:pStyle w:val="TAC"/>
            </w:pPr>
            <w:r w:rsidRPr="00D3062E">
              <w:t>0..1</w:t>
            </w:r>
          </w:p>
        </w:tc>
        <w:tc>
          <w:tcPr>
            <w:tcW w:w="3686" w:type="dxa"/>
            <w:vAlign w:val="center"/>
          </w:tcPr>
          <w:p w14:paraId="7B3233EB" w14:textId="4F5E04FF" w:rsidR="00AC54E2" w:rsidRPr="00D3062E" w:rsidRDefault="00AC54E2" w:rsidP="00291D60">
            <w:pPr>
              <w:pStyle w:val="TAL"/>
            </w:pPr>
            <w:r w:rsidRPr="00D3062E">
              <w:rPr>
                <w:rFonts w:cs="Arial"/>
                <w:szCs w:val="18"/>
              </w:rPr>
              <w:t xml:space="preserve">Contains the </w:t>
            </w:r>
            <w:r>
              <w:rPr>
                <w:rFonts w:cs="Arial"/>
                <w:szCs w:val="18"/>
              </w:rPr>
              <w:t xml:space="preserve">updated exposure capability requirements, i.e., the updated </w:t>
            </w:r>
            <w:r w:rsidRPr="00D3062E">
              <w:rPr>
                <w:kern w:val="2"/>
              </w:rPr>
              <w:t>indication of the requested</w:t>
            </w:r>
            <w:r w:rsidRPr="00D3062E">
              <w:rPr>
                <w:rFonts w:eastAsiaTheme="minorEastAsia"/>
                <w:kern w:val="2"/>
                <w:lang w:eastAsia="zh-CN"/>
              </w:rPr>
              <w:t xml:space="preserve"> </w:t>
            </w:r>
            <w:r w:rsidRPr="00D3062E">
              <w:rPr>
                <w:kern w:val="2"/>
              </w:rPr>
              <w:t xml:space="preserve">permissions for exposing information related to the target slice and/or </w:t>
            </w:r>
            <w:r>
              <w:rPr>
                <w:kern w:val="2"/>
              </w:rPr>
              <w:t xml:space="preserve">the updated supported </w:t>
            </w:r>
            <w:r w:rsidRPr="00D3062E">
              <w:rPr>
                <w:kern w:val="2"/>
              </w:rPr>
              <w:t>exposure capability type (e.g.</w:t>
            </w:r>
            <w:r>
              <w:rPr>
                <w:kern w:val="2"/>
              </w:rPr>
              <w:t>,</w:t>
            </w:r>
            <w:r w:rsidRPr="00D3062E">
              <w:rPr>
                <w:kern w:val="2"/>
              </w:rPr>
              <w:t xml:space="preserve"> via EGMF or directly to MnS producer)</w:t>
            </w:r>
            <w:r w:rsidRPr="00D3062E">
              <w:rPr>
                <w:rFonts w:cs="Arial"/>
                <w:szCs w:val="18"/>
              </w:rPr>
              <w:t>.</w:t>
            </w:r>
          </w:p>
        </w:tc>
        <w:tc>
          <w:tcPr>
            <w:tcW w:w="1307" w:type="dxa"/>
            <w:vAlign w:val="center"/>
          </w:tcPr>
          <w:p w14:paraId="4FFEC458" w14:textId="77777777" w:rsidR="00AC54E2" w:rsidRPr="00D3062E" w:rsidRDefault="00AC54E2" w:rsidP="00291D60">
            <w:pPr>
              <w:pStyle w:val="TAL"/>
              <w:rPr>
                <w:rFonts w:cs="Arial"/>
                <w:szCs w:val="18"/>
              </w:rPr>
            </w:pPr>
          </w:p>
        </w:tc>
      </w:tr>
    </w:tbl>
    <w:p w14:paraId="71658EDF" w14:textId="77777777" w:rsidR="00AC54E2" w:rsidRDefault="00AC54E2" w:rsidP="00AC54E2">
      <w:pPr>
        <w:rPr>
          <w:lang w:val="en-US" w:eastAsia="zh-CN"/>
        </w:rPr>
      </w:pPr>
    </w:p>
    <w:p w14:paraId="3C6D7E9D" w14:textId="77777777" w:rsidR="00AC54E2" w:rsidRPr="00D3062E" w:rsidRDefault="00AC54E2" w:rsidP="00AC54E2">
      <w:pPr>
        <w:pStyle w:val="Heading5"/>
      </w:pPr>
      <w:bookmarkStart w:id="3709" w:name="_Toc161902734"/>
      <w:bookmarkStart w:id="3710" w:name="_Toc168550169"/>
      <w:bookmarkStart w:id="3711" w:name="_Toc157434801"/>
      <w:bookmarkStart w:id="3712" w:name="_Toc157436516"/>
      <w:bookmarkStart w:id="3713" w:name="_Toc157440356"/>
      <w:bookmarkStart w:id="3714" w:name="_Toc160650028"/>
      <w:bookmarkStart w:id="3715" w:name="_Toc164928311"/>
      <w:bookmarkStart w:id="3716" w:name="_Toc170118240"/>
      <w:bookmarkEnd w:id="3703"/>
      <w:bookmarkEnd w:id="3704"/>
      <w:bookmarkEnd w:id="3705"/>
      <w:bookmarkEnd w:id="3706"/>
      <w:bookmarkEnd w:id="3707"/>
      <w:r w:rsidRPr="00D3062E">
        <w:rPr>
          <w:noProof/>
          <w:lang w:eastAsia="zh-CN"/>
        </w:rPr>
        <w:t>6.5</w:t>
      </w:r>
      <w:r w:rsidRPr="00D3062E">
        <w:t>.6.2.4</w:t>
      </w:r>
      <w:r w:rsidRPr="00D3062E">
        <w:tab/>
        <w:t>Type: MnSDiscNotif</w:t>
      </w:r>
      <w:bookmarkEnd w:id="3709"/>
      <w:bookmarkEnd w:id="3710"/>
      <w:bookmarkEnd w:id="3716"/>
    </w:p>
    <w:p w14:paraId="4F9F303D" w14:textId="77777777" w:rsidR="00AC54E2" w:rsidRPr="00D3062E" w:rsidRDefault="00AC54E2" w:rsidP="00AC54E2">
      <w:pPr>
        <w:pStyle w:val="TH"/>
      </w:pPr>
      <w:r w:rsidRPr="00D3062E">
        <w:rPr>
          <w:noProof/>
        </w:rPr>
        <w:t>Table </w:t>
      </w:r>
      <w:r w:rsidRPr="00D3062E">
        <w:rPr>
          <w:noProof/>
          <w:lang w:eastAsia="zh-CN"/>
        </w:rPr>
        <w:t>6.5</w:t>
      </w:r>
      <w:r w:rsidRPr="00D3062E">
        <w:t xml:space="preserve">.6.2.4-1: </w:t>
      </w:r>
      <w:r w:rsidRPr="00D3062E">
        <w:rPr>
          <w:noProof/>
        </w:rPr>
        <w:t xml:space="preserve">Definition of type </w:t>
      </w:r>
      <w:r w:rsidRPr="00D3062E">
        <w:t>MnSDiscNotif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AC54E2" w:rsidRPr="00D3062E" w14:paraId="75A4ED2A" w14:textId="77777777" w:rsidTr="00291D60">
        <w:trPr>
          <w:jc w:val="center"/>
        </w:trPr>
        <w:tc>
          <w:tcPr>
            <w:tcW w:w="1413" w:type="dxa"/>
            <w:shd w:val="clear" w:color="auto" w:fill="C0C0C0"/>
            <w:vAlign w:val="center"/>
            <w:hideMark/>
          </w:tcPr>
          <w:p w14:paraId="290A80E2" w14:textId="77777777" w:rsidR="00AC54E2" w:rsidRPr="00D3062E" w:rsidRDefault="00AC54E2" w:rsidP="00291D60">
            <w:pPr>
              <w:pStyle w:val="TAH"/>
            </w:pPr>
            <w:r w:rsidRPr="00D3062E">
              <w:t>Attribute name</w:t>
            </w:r>
          </w:p>
        </w:tc>
        <w:tc>
          <w:tcPr>
            <w:tcW w:w="1556" w:type="dxa"/>
            <w:shd w:val="clear" w:color="auto" w:fill="C0C0C0"/>
            <w:vAlign w:val="center"/>
            <w:hideMark/>
          </w:tcPr>
          <w:p w14:paraId="12FF2716" w14:textId="77777777" w:rsidR="00AC54E2" w:rsidRPr="00D3062E" w:rsidRDefault="00AC54E2" w:rsidP="00291D60">
            <w:pPr>
              <w:pStyle w:val="TAH"/>
            </w:pPr>
            <w:r w:rsidRPr="00D3062E">
              <w:t>Data type</w:t>
            </w:r>
          </w:p>
        </w:tc>
        <w:tc>
          <w:tcPr>
            <w:tcW w:w="425" w:type="dxa"/>
            <w:shd w:val="clear" w:color="auto" w:fill="C0C0C0"/>
            <w:vAlign w:val="center"/>
            <w:hideMark/>
          </w:tcPr>
          <w:p w14:paraId="618B2752" w14:textId="77777777" w:rsidR="00AC54E2" w:rsidRPr="00D3062E" w:rsidRDefault="00AC54E2" w:rsidP="00291D60">
            <w:pPr>
              <w:pStyle w:val="TAH"/>
            </w:pPr>
            <w:r w:rsidRPr="00D3062E">
              <w:t>P</w:t>
            </w:r>
          </w:p>
        </w:tc>
        <w:tc>
          <w:tcPr>
            <w:tcW w:w="1134" w:type="dxa"/>
            <w:shd w:val="clear" w:color="auto" w:fill="C0C0C0"/>
            <w:vAlign w:val="center"/>
          </w:tcPr>
          <w:p w14:paraId="327054B3" w14:textId="77777777" w:rsidR="00AC54E2" w:rsidRPr="00D3062E" w:rsidRDefault="00AC54E2" w:rsidP="00291D60">
            <w:pPr>
              <w:pStyle w:val="TAH"/>
            </w:pPr>
            <w:r w:rsidRPr="00D3062E">
              <w:t>Cardinality</w:t>
            </w:r>
          </w:p>
        </w:tc>
        <w:tc>
          <w:tcPr>
            <w:tcW w:w="3686" w:type="dxa"/>
            <w:shd w:val="clear" w:color="auto" w:fill="C0C0C0"/>
            <w:vAlign w:val="center"/>
            <w:hideMark/>
          </w:tcPr>
          <w:p w14:paraId="1A6E1DB0" w14:textId="77777777" w:rsidR="00AC54E2" w:rsidRPr="00D3062E" w:rsidRDefault="00AC54E2" w:rsidP="00291D60">
            <w:pPr>
              <w:pStyle w:val="TAH"/>
              <w:rPr>
                <w:rFonts w:cs="Arial"/>
                <w:szCs w:val="18"/>
              </w:rPr>
            </w:pPr>
            <w:r w:rsidRPr="00D3062E">
              <w:rPr>
                <w:rFonts w:cs="Arial"/>
                <w:szCs w:val="18"/>
              </w:rPr>
              <w:t>Description</w:t>
            </w:r>
          </w:p>
        </w:tc>
        <w:tc>
          <w:tcPr>
            <w:tcW w:w="1310" w:type="dxa"/>
            <w:shd w:val="clear" w:color="auto" w:fill="C0C0C0"/>
            <w:vAlign w:val="center"/>
          </w:tcPr>
          <w:p w14:paraId="0D75A76E" w14:textId="77777777" w:rsidR="00AC54E2" w:rsidRPr="00D3062E" w:rsidRDefault="00AC54E2" w:rsidP="00291D60">
            <w:pPr>
              <w:pStyle w:val="TAH"/>
              <w:rPr>
                <w:rFonts w:cs="Arial"/>
                <w:szCs w:val="18"/>
              </w:rPr>
            </w:pPr>
            <w:r w:rsidRPr="00D3062E">
              <w:rPr>
                <w:rFonts w:cs="Arial"/>
                <w:szCs w:val="18"/>
              </w:rPr>
              <w:t>Applicability</w:t>
            </w:r>
          </w:p>
        </w:tc>
      </w:tr>
      <w:tr w:rsidR="00AC54E2" w:rsidRPr="00D3062E" w14:paraId="4376D135" w14:textId="77777777" w:rsidTr="00291D60">
        <w:trPr>
          <w:jc w:val="center"/>
        </w:trPr>
        <w:tc>
          <w:tcPr>
            <w:tcW w:w="1413" w:type="dxa"/>
            <w:vAlign w:val="center"/>
          </w:tcPr>
          <w:p w14:paraId="532B6C07" w14:textId="77777777" w:rsidR="00AC54E2" w:rsidRPr="00D3062E" w:rsidRDefault="00AC54E2" w:rsidP="00291D60">
            <w:pPr>
              <w:pStyle w:val="TAL"/>
            </w:pPr>
            <w:r w:rsidRPr="00D3062E">
              <w:t>mnSDomainId</w:t>
            </w:r>
          </w:p>
        </w:tc>
        <w:tc>
          <w:tcPr>
            <w:tcW w:w="1556" w:type="dxa"/>
            <w:vAlign w:val="center"/>
          </w:tcPr>
          <w:p w14:paraId="43DC277A" w14:textId="77777777" w:rsidR="00AC54E2" w:rsidRPr="00D3062E" w:rsidRDefault="00AC54E2" w:rsidP="00291D60">
            <w:pPr>
              <w:pStyle w:val="TAL"/>
            </w:pPr>
            <w:r w:rsidRPr="00D3062E">
              <w:t>string</w:t>
            </w:r>
          </w:p>
        </w:tc>
        <w:tc>
          <w:tcPr>
            <w:tcW w:w="425" w:type="dxa"/>
            <w:vAlign w:val="center"/>
          </w:tcPr>
          <w:p w14:paraId="6FE3527A" w14:textId="77777777" w:rsidR="00AC54E2" w:rsidRPr="00D3062E" w:rsidRDefault="00AC54E2" w:rsidP="00291D60">
            <w:pPr>
              <w:pStyle w:val="TAC"/>
            </w:pPr>
            <w:r w:rsidRPr="00D3062E">
              <w:t>M</w:t>
            </w:r>
          </w:p>
        </w:tc>
        <w:tc>
          <w:tcPr>
            <w:tcW w:w="1134" w:type="dxa"/>
            <w:vAlign w:val="center"/>
          </w:tcPr>
          <w:p w14:paraId="7EE00661" w14:textId="77777777" w:rsidR="00AC54E2" w:rsidRPr="00D3062E" w:rsidRDefault="00AC54E2" w:rsidP="00291D60">
            <w:pPr>
              <w:pStyle w:val="TAC"/>
            </w:pPr>
            <w:r w:rsidRPr="00D3062E">
              <w:t>1</w:t>
            </w:r>
          </w:p>
        </w:tc>
        <w:tc>
          <w:tcPr>
            <w:tcW w:w="3686" w:type="dxa"/>
            <w:vAlign w:val="center"/>
          </w:tcPr>
          <w:p w14:paraId="7361C560" w14:textId="77777777" w:rsidR="00AC54E2" w:rsidRPr="00D3062E" w:rsidRDefault="00AC54E2" w:rsidP="00291D60">
            <w:pPr>
              <w:pStyle w:val="TAL"/>
              <w:rPr>
                <w:rFonts w:cs="Arial"/>
                <w:szCs w:val="18"/>
              </w:rPr>
            </w:pPr>
            <w:r w:rsidRPr="00D3062E">
              <w:t xml:space="preserve">Contains the identifier of the </w:t>
            </w:r>
            <w:r w:rsidRPr="00D3062E">
              <w:rPr>
                <w:kern w:val="2"/>
              </w:rPr>
              <w:t>management system/domain of interest.</w:t>
            </w:r>
          </w:p>
        </w:tc>
        <w:tc>
          <w:tcPr>
            <w:tcW w:w="1310" w:type="dxa"/>
            <w:vAlign w:val="center"/>
          </w:tcPr>
          <w:p w14:paraId="08DDE3BF" w14:textId="77777777" w:rsidR="00AC54E2" w:rsidRPr="00D3062E" w:rsidRDefault="00AC54E2" w:rsidP="00291D60">
            <w:pPr>
              <w:pStyle w:val="TAL"/>
              <w:rPr>
                <w:rFonts w:cs="Arial"/>
                <w:szCs w:val="18"/>
              </w:rPr>
            </w:pPr>
          </w:p>
        </w:tc>
      </w:tr>
      <w:tr w:rsidR="00AC54E2" w:rsidRPr="00D3062E" w14:paraId="08C36BC4" w14:textId="77777777" w:rsidTr="00291D60">
        <w:trPr>
          <w:jc w:val="center"/>
        </w:trPr>
        <w:tc>
          <w:tcPr>
            <w:tcW w:w="1413" w:type="dxa"/>
            <w:vAlign w:val="center"/>
          </w:tcPr>
          <w:p w14:paraId="4044A849" w14:textId="77777777" w:rsidR="00AC54E2" w:rsidRPr="00D3062E" w:rsidRDefault="00AC54E2" w:rsidP="00291D60">
            <w:pPr>
              <w:pStyle w:val="TAL"/>
            </w:pPr>
            <w:r w:rsidRPr="00D3062E">
              <w:rPr>
                <w:rFonts w:hint="eastAsia"/>
              </w:rPr>
              <w:t>m</w:t>
            </w:r>
            <w:r w:rsidRPr="00D3062E">
              <w:t>nSs</w:t>
            </w:r>
          </w:p>
        </w:tc>
        <w:tc>
          <w:tcPr>
            <w:tcW w:w="1556" w:type="dxa"/>
            <w:vAlign w:val="center"/>
          </w:tcPr>
          <w:p w14:paraId="24F8BDAE" w14:textId="64F29BB4" w:rsidR="00AC54E2" w:rsidRPr="00D3062E" w:rsidRDefault="00AC54E2" w:rsidP="00291D60">
            <w:pPr>
              <w:pStyle w:val="TAL"/>
            </w:pPr>
            <w:r w:rsidRPr="00D3062E">
              <w:rPr>
                <w:rFonts w:hint="eastAsia"/>
              </w:rPr>
              <w:t>a</w:t>
            </w:r>
            <w:r w:rsidRPr="00D3062E">
              <w:t>rray(MnS</w:t>
            </w:r>
            <w:r>
              <w:t>Info</w:t>
            </w:r>
            <w:r w:rsidRPr="00D3062E">
              <w:t>)</w:t>
            </w:r>
          </w:p>
        </w:tc>
        <w:tc>
          <w:tcPr>
            <w:tcW w:w="425" w:type="dxa"/>
            <w:vAlign w:val="center"/>
          </w:tcPr>
          <w:p w14:paraId="759188C9" w14:textId="77777777" w:rsidR="00AC54E2" w:rsidRPr="00D3062E" w:rsidRDefault="00AC54E2" w:rsidP="00291D60">
            <w:pPr>
              <w:pStyle w:val="TAC"/>
            </w:pPr>
            <w:r w:rsidRPr="00D3062E">
              <w:rPr>
                <w:rFonts w:hint="eastAsia"/>
              </w:rPr>
              <w:t>M</w:t>
            </w:r>
          </w:p>
        </w:tc>
        <w:tc>
          <w:tcPr>
            <w:tcW w:w="1134" w:type="dxa"/>
            <w:vAlign w:val="center"/>
          </w:tcPr>
          <w:p w14:paraId="6B397948" w14:textId="77777777" w:rsidR="00AC54E2" w:rsidRPr="00D3062E" w:rsidRDefault="00AC54E2" w:rsidP="00291D60">
            <w:pPr>
              <w:pStyle w:val="TAC"/>
            </w:pPr>
            <w:r w:rsidRPr="00D3062E">
              <w:rPr>
                <w:rFonts w:hint="eastAsia"/>
              </w:rPr>
              <w:t>1</w:t>
            </w:r>
            <w:r w:rsidRPr="00D3062E">
              <w:t>..N</w:t>
            </w:r>
          </w:p>
        </w:tc>
        <w:tc>
          <w:tcPr>
            <w:tcW w:w="3686" w:type="dxa"/>
            <w:vAlign w:val="center"/>
          </w:tcPr>
          <w:p w14:paraId="16EEBF83" w14:textId="4A4C25E7" w:rsidR="00AC54E2" w:rsidRPr="00D3062E" w:rsidRDefault="00AC54E2" w:rsidP="00291D60">
            <w:pPr>
              <w:pStyle w:val="TAL"/>
            </w:pPr>
            <w:r>
              <w:rPr>
                <w:kern w:val="2"/>
              </w:rPr>
              <w:t>Contains the l</w:t>
            </w:r>
            <w:r w:rsidRPr="00D3062E">
              <w:rPr>
                <w:kern w:val="2"/>
              </w:rPr>
              <w:t xml:space="preserve">ist of </w:t>
            </w:r>
            <w:r w:rsidRPr="00D3062E">
              <w:t>Management Services</w:t>
            </w:r>
            <w:r w:rsidRPr="00D3062E">
              <w:rPr>
                <w:kern w:val="2"/>
              </w:rPr>
              <w:t>.</w:t>
            </w:r>
          </w:p>
        </w:tc>
        <w:tc>
          <w:tcPr>
            <w:tcW w:w="1310" w:type="dxa"/>
            <w:vAlign w:val="center"/>
          </w:tcPr>
          <w:p w14:paraId="6035BDE9" w14:textId="77777777" w:rsidR="00AC54E2" w:rsidRPr="00D3062E" w:rsidRDefault="00AC54E2" w:rsidP="00291D60">
            <w:pPr>
              <w:pStyle w:val="TAL"/>
              <w:rPr>
                <w:rFonts w:cs="Arial"/>
                <w:szCs w:val="18"/>
              </w:rPr>
            </w:pPr>
          </w:p>
        </w:tc>
      </w:tr>
    </w:tbl>
    <w:p w14:paraId="4C09E2B1" w14:textId="77777777" w:rsidR="00AC54E2" w:rsidRDefault="00AC54E2" w:rsidP="00AC54E2">
      <w:pPr>
        <w:rPr>
          <w:lang w:val="en-US" w:eastAsia="zh-CN"/>
        </w:rPr>
      </w:pPr>
    </w:p>
    <w:p w14:paraId="7E67625A" w14:textId="77777777" w:rsidR="00AC54E2" w:rsidRPr="00D3062E" w:rsidRDefault="00AC54E2" w:rsidP="00AC54E2">
      <w:pPr>
        <w:pStyle w:val="Heading5"/>
      </w:pPr>
      <w:bookmarkStart w:id="3717" w:name="_Toc168550170"/>
      <w:bookmarkStart w:id="3718" w:name="_Toc170118241"/>
      <w:r w:rsidRPr="00D3062E">
        <w:rPr>
          <w:noProof/>
          <w:lang w:eastAsia="zh-CN"/>
        </w:rPr>
        <w:lastRenderedPageBreak/>
        <w:t>6.5</w:t>
      </w:r>
      <w:r w:rsidRPr="00D3062E">
        <w:t>.6.2.</w:t>
      </w:r>
      <w:r>
        <w:t>5</w:t>
      </w:r>
      <w:r w:rsidRPr="00D3062E">
        <w:tab/>
        <w:t>Type: MnS</w:t>
      </w:r>
      <w:r>
        <w:t>Info</w:t>
      </w:r>
      <w:bookmarkEnd w:id="3717"/>
      <w:bookmarkEnd w:id="3718"/>
    </w:p>
    <w:p w14:paraId="5F3502AA" w14:textId="77777777" w:rsidR="00AC54E2" w:rsidRPr="00D3062E" w:rsidRDefault="00AC54E2" w:rsidP="00AC54E2">
      <w:pPr>
        <w:pStyle w:val="TH"/>
      </w:pPr>
      <w:r w:rsidRPr="00D3062E">
        <w:rPr>
          <w:noProof/>
        </w:rPr>
        <w:t>Table </w:t>
      </w:r>
      <w:r w:rsidRPr="00D3062E">
        <w:rPr>
          <w:noProof/>
          <w:lang w:eastAsia="zh-CN"/>
        </w:rPr>
        <w:t>6.5</w:t>
      </w:r>
      <w:r w:rsidRPr="00D3062E">
        <w:t>.6.2.</w:t>
      </w:r>
      <w:r>
        <w:t>5</w:t>
      </w:r>
      <w:r w:rsidRPr="00D3062E">
        <w:t xml:space="preserve">-1: </w:t>
      </w:r>
      <w:r w:rsidRPr="00D3062E">
        <w:rPr>
          <w:noProof/>
        </w:rPr>
        <w:t xml:space="preserve">Definition of type </w:t>
      </w:r>
      <w:r w:rsidRPr="00D3062E">
        <w:t>MnS</w:t>
      </w:r>
      <w:r>
        <w: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AC54E2" w:rsidRPr="00D3062E" w14:paraId="24E86731" w14:textId="77777777" w:rsidTr="00291D60">
        <w:trPr>
          <w:jc w:val="center"/>
        </w:trPr>
        <w:tc>
          <w:tcPr>
            <w:tcW w:w="1413" w:type="dxa"/>
            <w:shd w:val="clear" w:color="auto" w:fill="C0C0C0"/>
            <w:vAlign w:val="center"/>
            <w:hideMark/>
          </w:tcPr>
          <w:p w14:paraId="0FB42A39" w14:textId="77777777" w:rsidR="00AC54E2" w:rsidRPr="00D3062E" w:rsidRDefault="00AC54E2" w:rsidP="00291D60">
            <w:pPr>
              <w:pStyle w:val="TAH"/>
            </w:pPr>
            <w:r w:rsidRPr="00D3062E">
              <w:t>Attribute name</w:t>
            </w:r>
          </w:p>
        </w:tc>
        <w:tc>
          <w:tcPr>
            <w:tcW w:w="1556" w:type="dxa"/>
            <w:shd w:val="clear" w:color="auto" w:fill="C0C0C0"/>
            <w:vAlign w:val="center"/>
            <w:hideMark/>
          </w:tcPr>
          <w:p w14:paraId="0DC486DB" w14:textId="77777777" w:rsidR="00AC54E2" w:rsidRPr="00D3062E" w:rsidRDefault="00AC54E2" w:rsidP="00291D60">
            <w:pPr>
              <w:pStyle w:val="TAH"/>
            </w:pPr>
            <w:r w:rsidRPr="00D3062E">
              <w:t>Data type</w:t>
            </w:r>
          </w:p>
        </w:tc>
        <w:tc>
          <w:tcPr>
            <w:tcW w:w="425" w:type="dxa"/>
            <w:shd w:val="clear" w:color="auto" w:fill="C0C0C0"/>
            <w:vAlign w:val="center"/>
            <w:hideMark/>
          </w:tcPr>
          <w:p w14:paraId="4776313C" w14:textId="77777777" w:rsidR="00AC54E2" w:rsidRPr="00D3062E" w:rsidRDefault="00AC54E2" w:rsidP="00291D60">
            <w:pPr>
              <w:pStyle w:val="TAH"/>
            </w:pPr>
            <w:r w:rsidRPr="00D3062E">
              <w:t>P</w:t>
            </w:r>
          </w:p>
        </w:tc>
        <w:tc>
          <w:tcPr>
            <w:tcW w:w="1134" w:type="dxa"/>
            <w:shd w:val="clear" w:color="auto" w:fill="C0C0C0"/>
            <w:vAlign w:val="center"/>
          </w:tcPr>
          <w:p w14:paraId="1C4BB50C" w14:textId="77777777" w:rsidR="00AC54E2" w:rsidRPr="00D3062E" w:rsidRDefault="00AC54E2" w:rsidP="00291D60">
            <w:pPr>
              <w:pStyle w:val="TAH"/>
            </w:pPr>
            <w:r w:rsidRPr="00D3062E">
              <w:t>Cardinality</w:t>
            </w:r>
          </w:p>
        </w:tc>
        <w:tc>
          <w:tcPr>
            <w:tcW w:w="3686" w:type="dxa"/>
            <w:shd w:val="clear" w:color="auto" w:fill="C0C0C0"/>
            <w:vAlign w:val="center"/>
            <w:hideMark/>
          </w:tcPr>
          <w:p w14:paraId="1F6D5691" w14:textId="77777777" w:rsidR="00AC54E2" w:rsidRPr="00D3062E" w:rsidRDefault="00AC54E2" w:rsidP="00291D60">
            <w:pPr>
              <w:pStyle w:val="TAH"/>
              <w:rPr>
                <w:rFonts w:cs="Arial"/>
                <w:szCs w:val="18"/>
              </w:rPr>
            </w:pPr>
            <w:r w:rsidRPr="00D3062E">
              <w:rPr>
                <w:rFonts w:cs="Arial"/>
                <w:szCs w:val="18"/>
              </w:rPr>
              <w:t>Description</w:t>
            </w:r>
          </w:p>
        </w:tc>
        <w:tc>
          <w:tcPr>
            <w:tcW w:w="1310" w:type="dxa"/>
            <w:shd w:val="clear" w:color="auto" w:fill="C0C0C0"/>
            <w:vAlign w:val="center"/>
          </w:tcPr>
          <w:p w14:paraId="409EBDE9" w14:textId="77777777" w:rsidR="00AC54E2" w:rsidRPr="00D3062E" w:rsidRDefault="00AC54E2" w:rsidP="00291D60">
            <w:pPr>
              <w:pStyle w:val="TAH"/>
              <w:rPr>
                <w:rFonts w:cs="Arial"/>
                <w:szCs w:val="18"/>
              </w:rPr>
            </w:pPr>
            <w:r w:rsidRPr="00D3062E">
              <w:rPr>
                <w:rFonts w:cs="Arial"/>
                <w:szCs w:val="18"/>
              </w:rPr>
              <w:t>Applicability</w:t>
            </w:r>
          </w:p>
        </w:tc>
      </w:tr>
      <w:tr w:rsidR="00AC54E2" w:rsidRPr="00D3062E" w14:paraId="0829DD4A" w14:textId="77777777" w:rsidTr="00291D60">
        <w:trPr>
          <w:jc w:val="center"/>
        </w:trPr>
        <w:tc>
          <w:tcPr>
            <w:tcW w:w="1413" w:type="dxa"/>
            <w:vAlign w:val="center"/>
          </w:tcPr>
          <w:p w14:paraId="02CB8A96" w14:textId="77777777" w:rsidR="00AC54E2" w:rsidRDefault="00AC54E2" w:rsidP="00291D60">
            <w:pPr>
              <w:pStyle w:val="TAL"/>
            </w:pPr>
            <w:r>
              <w:rPr>
                <w:rFonts w:hint="eastAsia"/>
              </w:rPr>
              <w:t>m</w:t>
            </w:r>
            <w:r>
              <w:t>nSIds</w:t>
            </w:r>
          </w:p>
        </w:tc>
        <w:tc>
          <w:tcPr>
            <w:tcW w:w="1556" w:type="dxa"/>
            <w:vAlign w:val="center"/>
          </w:tcPr>
          <w:p w14:paraId="5590506B" w14:textId="77777777" w:rsidR="00AC54E2" w:rsidRPr="00D3062E" w:rsidRDefault="00AC54E2" w:rsidP="00291D60">
            <w:pPr>
              <w:pStyle w:val="TAL"/>
            </w:pPr>
            <w:r>
              <w:rPr>
                <w:rFonts w:hint="eastAsia"/>
              </w:rPr>
              <w:t>a</w:t>
            </w:r>
            <w:r>
              <w:t>rray(string)</w:t>
            </w:r>
          </w:p>
        </w:tc>
        <w:tc>
          <w:tcPr>
            <w:tcW w:w="425" w:type="dxa"/>
            <w:vAlign w:val="center"/>
          </w:tcPr>
          <w:p w14:paraId="1C69EDFF" w14:textId="77777777" w:rsidR="00AC54E2" w:rsidRPr="00D3062E" w:rsidRDefault="00AC54E2" w:rsidP="00291D60">
            <w:pPr>
              <w:pStyle w:val="TAC"/>
            </w:pPr>
            <w:r>
              <w:rPr>
                <w:rFonts w:hint="eastAsia"/>
              </w:rPr>
              <w:t>M</w:t>
            </w:r>
          </w:p>
        </w:tc>
        <w:tc>
          <w:tcPr>
            <w:tcW w:w="1134" w:type="dxa"/>
            <w:vAlign w:val="center"/>
          </w:tcPr>
          <w:p w14:paraId="26DC00F1" w14:textId="77777777" w:rsidR="00AC54E2" w:rsidRPr="00D3062E" w:rsidRDefault="00AC54E2" w:rsidP="00291D60">
            <w:pPr>
              <w:pStyle w:val="TAC"/>
            </w:pPr>
            <w:r>
              <w:rPr>
                <w:rFonts w:hint="eastAsia"/>
              </w:rPr>
              <w:t>1</w:t>
            </w:r>
            <w:r>
              <w:t>..N</w:t>
            </w:r>
          </w:p>
        </w:tc>
        <w:tc>
          <w:tcPr>
            <w:tcW w:w="3686" w:type="dxa"/>
            <w:vAlign w:val="center"/>
          </w:tcPr>
          <w:p w14:paraId="611CE4F5" w14:textId="77777777" w:rsidR="00AC54E2" w:rsidRPr="001F7906" w:rsidRDefault="00AC54E2" w:rsidP="00291D60">
            <w:pPr>
              <w:pStyle w:val="TAL"/>
              <w:rPr>
                <w:rFonts w:eastAsiaTheme="minorEastAsia"/>
                <w:kern w:val="2"/>
                <w:lang w:val="en-US" w:eastAsia="zh-CN"/>
              </w:rPr>
            </w:pPr>
            <w:r>
              <w:rPr>
                <w:kern w:val="2"/>
              </w:rPr>
              <w:t>Contains t</w:t>
            </w:r>
            <w:r w:rsidRPr="001F7906">
              <w:rPr>
                <w:kern w:val="2"/>
              </w:rPr>
              <w:t>he list of</w:t>
            </w:r>
            <w:r>
              <w:rPr>
                <w:kern w:val="2"/>
              </w:rPr>
              <w:t xml:space="preserve"> the</w:t>
            </w:r>
            <w:r w:rsidRPr="001F7906">
              <w:rPr>
                <w:kern w:val="2"/>
              </w:rPr>
              <w:t xml:space="preserve"> identifiers of the needed MnSs / MnS producers</w:t>
            </w:r>
          </w:p>
        </w:tc>
        <w:tc>
          <w:tcPr>
            <w:tcW w:w="1310" w:type="dxa"/>
            <w:vAlign w:val="center"/>
          </w:tcPr>
          <w:p w14:paraId="2C8868D1" w14:textId="77777777" w:rsidR="00AC54E2" w:rsidRPr="00D3062E" w:rsidRDefault="00AC54E2" w:rsidP="00291D60">
            <w:pPr>
              <w:pStyle w:val="TAL"/>
              <w:rPr>
                <w:rFonts w:cs="Arial"/>
                <w:szCs w:val="18"/>
              </w:rPr>
            </w:pPr>
          </w:p>
        </w:tc>
      </w:tr>
      <w:tr w:rsidR="00AC54E2" w:rsidRPr="00D3062E" w14:paraId="4AAE7BD9" w14:textId="77777777" w:rsidTr="00291D60">
        <w:trPr>
          <w:jc w:val="center"/>
        </w:trPr>
        <w:tc>
          <w:tcPr>
            <w:tcW w:w="1413" w:type="dxa"/>
            <w:vAlign w:val="center"/>
          </w:tcPr>
          <w:p w14:paraId="491B1EAC" w14:textId="77777777" w:rsidR="00AC54E2" w:rsidRPr="00D3062E" w:rsidRDefault="00AC54E2" w:rsidP="00291D60">
            <w:pPr>
              <w:pStyle w:val="TAL"/>
            </w:pPr>
            <w:r>
              <w:t>mnSCap</w:t>
            </w:r>
          </w:p>
        </w:tc>
        <w:tc>
          <w:tcPr>
            <w:tcW w:w="1556" w:type="dxa"/>
            <w:vAlign w:val="center"/>
          </w:tcPr>
          <w:p w14:paraId="30748E91" w14:textId="77777777" w:rsidR="00AC54E2" w:rsidRPr="00D3062E" w:rsidRDefault="00AC54E2" w:rsidP="00291D60">
            <w:pPr>
              <w:pStyle w:val="TAL"/>
            </w:pPr>
            <w:r w:rsidRPr="00D3062E">
              <w:t>string</w:t>
            </w:r>
          </w:p>
        </w:tc>
        <w:tc>
          <w:tcPr>
            <w:tcW w:w="425" w:type="dxa"/>
            <w:vAlign w:val="center"/>
          </w:tcPr>
          <w:p w14:paraId="028E219A" w14:textId="77777777" w:rsidR="00AC54E2" w:rsidRPr="00D3062E" w:rsidRDefault="00AC54E2" w:rsidP="00291D60">
            <w:pPr>
              <w:pStyle w:val="TAC"/>
            </w:pPr>
            <w:r w:rsidRPr="00D3062E">
              <w:t>M</w:t>
            </w:r>
          </w:p>
        </w:tc>
        <w:tc>
          <w:tcPr>
            <w:tcW w:w="1134" w:type="dxa"/>
            <w:vAlign w:val="center"/>
          </w:tcPr>
          <w:p w14:paraId="21ABCB04" w14:textId="77777777" w:rsidR="00AC54E2" w:rsidRPr="00D3062E" w:rsidRDefault="00AC54E2" w:rsidP="00291D60">
            <w:pPr>
              <w:pStyle w:val="TAC"/>
            </w:pPr>
            <w:r w:rsidRPr="00D3062E">
              <w:t>1</w:t>
            </w:r>
          </w:p>
        </w:tc>
        <w:tc>
          <w:tcPr>
            <w:tcW w:w="3686" w:type="dxa"/>
            <w:vAlign w:val="center"/>
          </w:tcPr>
          <w:p w14:paraId="56982987" w14:textId="77777777" w:rsidR="00AC54E2" w:rsidRPr="00D3062E" w:rsidRDefault="00AC54E2" w:rsidP="00291D60">
            <w:pPr>
              <w:pStyle w:val="TAL"/>
              <w:rPr>
                <w:rFonts w:cs="Arial"/>
                <w:szCs w:val="18"/>
              </w:rPr>
            </w:pPr>
            <w:r>
              <w:rPr>
                <w:kern w:val="2"/>
              </w:rPr>
              <w:t>Contains t</w:t>
            </w:r>
            <w:r w:rsidRPr="00975BFD">
              <w:rPr>
                <w:kern w:val="2"/>
              </w:rPr>
              <w:t xml:space="preserve">he capability per needed MnS. Such capability may </w:t>
            </w:r>
            <w:r>
              <w:rPr>
                <w:kern w:val="2"/>
              </w:rPr>
              <w:t xml:space="preserve">be </w:t>
            </w:r>
            <w:r w:rsidRPr="00975BFD">
              <w:rPr>
                <w:kern w:val="2"/>
              </w:rPr>
              <w:t xml:space="preserve">related to the managed elements such as considerations for </w:t>
            </w:r>
            <w:r w:rsidRPr="00975BFD">
              <w:t>radio, technology, coverage or NFs</w:t>
            </w:r>
            <w:r>
              <w:t>.</w:t>
            </w:r>
          </w:p>
        </w:tc>
        <w:tc>
          <w:tcPr>
            <w:tcW w:w="1310" w:type="dxa"/>
            <w:vAlign w:val="center"/>
          </w:tcPr>
          <w:p w14:paraId="267DFF0E" w14:textId="77777777" w:rsidR="00AC54E2" w:rsidRPr="00D3062E" w:rsidRDefault="00AC54E2" w:rsidP="00291D60">
            <w:pPr>
              <w:pStyle w:val="TAL"/>
              <w:rPr>
                <w:rFonts w:cs="Arial"/>
                <w:szCs w:val="18"/>
              </w:rPr>
            </w:pPr>
          </w:p>
        </w:tc>
      </w:tr>
      <w:tr w:rsidR="00AC54E2" w:rsidRPr="00D3062E" w14:paraId="3CB78B9C" w14:textId="77777777" w:rsidTr="00291D60">
        <w:trPr>
          <w:jc w:val="center"/>
        </w:trPr>
        <w:tc>
          <w:tcPr>
            <w:tcW w:w="1413" w:type="dxa"/>
            <w:vAlign w:val="center"/>
          </w:tcPr>
          <w:p w14:paraId="22D223C7" w14:textId="77777777" w:rsidR="00AC54E2" w:rsidRPr="00D3062E" w:rsidRDefault="00AC54E2" w:rsidP="00291D60">
            <w:pPr>
              <w:pStyle w:val="TAL"/>
            </w:pPr>
            <w:r w:rsidRPr="00D3062E">
              <w:rPr>
                <w:rFonts w:hint="eastAsia"/>
              </w:rPr>
              <w:t>m</w:t>
            </w:r>
            <w:r w:rsidRPr="00D3062E">
              <w:t>nS</w:t>
            </w:r>
            <w:r>
              <w:t>Perm</w:t>
            </w:r>
            <w:r w:rsidRPr="00D3062E">
              <w:t>s</w:t>
            </w:r>
          </w:p>
        </w:tc>
        <w:tc>
          <w:tcPr>
            <w:tcW w:w="1556" w:type="dxa"/>
            <w:vAlign w:val="center"/>
          </w:tcPr>
          <w:p w14:paraId="72B34B01" w14:textId="77777777" w:rsidR="00AC54E2" w:rsidRPr="00D3062E" w:rsidRDefault="00AC54E2" w:rsidP="00291D60">
            <w:pPr>
              <w:pStyle w:val="TAL"/>
            </w:pPr>
            <w:r w:rsidRPr="00D3062E">
              <w:rPr>
                <w:rFonts w:hint="eastAsia"/>
              </w:rPr>
              <w:t>a</w:t>
            </w:r>
            <w:r w:rsidRPr="00D3062E">
              <w:t>rray(</w:t>
            </w:r>
            <w:r>
              <w:t>MnSPermission</w:t>
            </w:r>
            <w:r w:rsidRPr="00D3062E">
              <w:t>)</w:t>
            </w:r>
          </w:p>
        </w:tc>
        <w:tc>
          <w:tcPr>
            <w:tcW w:w="425" w:type="dxa"/>
            <w:vAlign w:val="center"/>
          </w:tcPr>
          <w:p w14:paraId="63514AAA" w14:textId="77777777" w:rsidR="00AC54E2" w:rsidRPr="00D3062E" w:rsidRDefault="00AC54E2" w:rsidP="00291D60">
            <w:pPr>
              <w:pStyle w:val="TAC"/>
            </w:pPr>
            <w:r>
              <w:t>O</w:t>
            </w:r>
          </w:p>
        </w:tc>
        <w:tc>
          <w:tcPr>
            <w:tcW w:w="1134" w:type="dxa"/>
            <w:vAlign w:val="center"/>
          </w:tcPr>
          <w:p w14:paraId="40AA4BC7" w14:textId="77777777" w:rsidR="00AC54E2" w:rsidRPr="00D3062E" w:rsidRDefault="00AC54E2" w:rsidP="00291D60">
            <w:pPr>
              <w:pStyle w:val="TAC"/>
            </w:pPr>
            <w:r w:rsidRPr="00D3062E">
              <w:rPr>
                <w:rFonts w:hint="eastAsia"/>
              </w:rPr>
              <w:t>1</w:t>
            </w:r>
            <w:r w:rsidRPr="00D3062E">
              <w:t>..N</w:t>
            </w:r>
          </w:p>
        </w:tc>
        <w:tc>
          <w:tcPr>
            <w:tcW w:w="3686" w:type="dxa"/>
            <w:vAlign w:val="center"/>
          </w:tcPr>
          <w:p w14:paraId="6029D9F9" w14:textId="77777777" w:rsidR="00AC54E2" w:rsidRPr="00D3062E" w:rsidRDefault="00AC54E2" w:rsidP="00291D60">
            <w:pPr>
              <w:pStyle w:val="TAL"/>
            </w:pPr>
            <w:r>
              <w:rPr>
                <w:rFonts w:eastAsiaTheme="minorEastAsia"/>
                <w:kern w:val="2"/>
                <w:lang w:eastAsia="zh-CN"/>
              </w:rPr>
              <w:t>Contains the a</w:t>
            </w:r>
            <w:r w:rsidRPr="00975BFD">
              <w:rPr>
                <w:rFonts w:eastAsiaTheme="minorEastAsia"/>
                <w:kern w:val="2"/>
                <w:lang w:eastAsia="zh-CN"/>
              </w:rPr>
              <w:t>llowed</w:t>
            </w:r>
            <w:r w:rsidRPr="00975BFD">
              <w:rPr>
                <w:kern w:val="2"/>
              </w:rPr>
              <w:t xml:space="preserve"> permissions of the VAL server over the MnS, e.g.</w:t>
            </w:r>
            <w:r>
              <w:rPr>
                <w:kern w:val="2"/>
              </w:rPr>
              <w:t>,</w:t>
            </w:r>
            <w:r w:rsidRPr="00975BFD">
              <w:rPr>
                <w:kern w:val="2"/>
              </w:rPr>
              <w:t xml:space="preserve"> whether </w:t>
            </w:r>
            <w:r w:rsidRPr="00975BFD">
              <w:rPr>
                <w:rFonts w:eastAsiaTheme="minorEastAsia"/>
                <w:kern w:val="2"/>
                <w:lang w:eastAsia="zh-CN"/>
              </w:rPr>
              <w:t xml:space="preserve">it is allowed </w:t>
            </w:r>
            <w:r w:rsidRPr="00975BFD">
              <w:rPr>
                <w:kern w:val="2"/>
              </w:rPr>
              <w:t xml:space="preserve">to read, write, delete, </w:t>
            </w:r>
            <w:r w:rsidRPr="00975BFD">
              <w:rPr>
                <w:rFonts w:eastAsiaTheme="minorEastAsia"/>
                <w:kern w:val="2"/>
                <w:lang w:eastAsia="zh-CN"/>
              </w:rPr>
              <w:t xml:space="preserve">and/or </w:t>
            </w:r>
            <w:r w:rsidRPr="00975BFD">
              <w:rPr>
                <w:kern w:val="2"/>
              </w:rPr>
              <w:t>update.</w:t>
            </w:r>
          </w:p>
        </w:tc>
        <w:tc>
          <w:tcPr>
            <w:tcW w:w="1310" w:type="dxa"/>
            <w:vAlign w:val="center"/>
          </w:tcPr>
          <w:p w14:paraId="409C06A4" w14:textId="77777777" w:rsidR="00AC54E2" w:rsidRPr="00D3062E" w:rsidRDefault="00AC54E2" w:rsidP="00291D60">
            <w:pPr>
              <w:pStyle w:val="TAL"/>
              <w:rPr>
                <w:rFonts w:cs="Arial"/>
                <w:szCs w:val="18"/>
              </w:rPr>
            </w:pPr>
          </w:p>
        </w:tc>
      </w:tr>
      <w:tr w:rsidR="00AC54E2" w:rsidRPr="00D3062E" w14:paraId="788A6B68" w14:textId="77777777" w:rsidTr="00291D60">
        <w:trPr>
          <w:jc w:val="center"/>
        </w:trPr>
        <w:tc>
          <w:tcPr>
            <w:tcW w:w="1413" w:type="dxa"/>
            <w:vAlign w:val="center"/>
          </w:tcPr>
          <w:p w14:paraId="6873A4D4" w14:textId="77777777" w:rsidR="00AC54E2" w:rsidRPr="00D3062E" w:rsidRDefault="00AC54E2" w:rsidP="00291D60">
            <w:pPr>
              <w:pStyle w:val="TAL"/>
            </w:pPr>
            <w:r w:rsidRPr="00D3062E">
              <w:t>netSliceId</w:t>
            </w:r>
          </w:p>
        </w:tc>
        <w:tc>
          <w:tcPr>
            <w:tcW w:w="1556" w:type="dxa"/>
            <w:vAlign w:val="center"/>
          </w:tcPr>
          <w:p w14:paraId="37874BF5" w14:textId="77777777" w:rsidR="00AC54E2" w:rsidRPr="00D3062E" w:rsidRDefault="00AC54E2" w:rsidP="00291D60">
            <w:pPr>
              <w:pStyle w:val="TAL"/>
            </w:pPr>
            <w:r w:rsidRPr="00D3062E">
              <w:t>NetSliceId</w:t>
            </w:r>
          </w:p>
        </w:tc>
        <w:tc>
          <w:tcPr>
            <w:tcW w:w="425" w:type="dxa"/>
            <w:vAlign w:val="center"/>
          </w:tcPr>
          <w:p w14:paraId="5C79C1E8" w14:textId="77777777" w:rsidR="00AC54E2" w:rsidRDefault="00AC54E2" w:rsidP="00291D60">
            <w:pPr>
              <w:pStyle w:val="TAC"/>
            </w:pPr>
            <w:r w:rsidRPr="00D3062E">
              <w:t>O</w:t>
            </w:r>
          </w:p>
        </w:tc>
        <w:tc>
          <w:tcPr>
            <w:tcW w:w="1134" w:type="dxa"/>
            <w:vAlign w:val="center"/>
          </w:tcPr>
          <w:p w14:paraId="4610BB32" w14:textId="77777777" w:rsidR="00AC54E2" w:rsidRPr="00D3062E" w:rsidRDefault="00AC54E2" w:rsidP="00291D60">
            <w:pPr>
              <w:pStyle w:val="TAC"/>
            </w:pPr>
            <w:r>
              <w:t>0</w:t>
            </w:r>
            <w:r w:rsidRPr="00D3062E">
              <w:t>..</w:t>
            </w:r>
            <w:r>
              <w:t>1</w:t>
            </w:r>
          </w:p>
        </w:tc>
        <w:tc>
          <w:tcPr>
            <w:tcW w:w="3686" w:type="dxa"/>
            <w:vAlign w:val="center"/>
          </w:tcPr>
          <w:p w14:paraId="0AEA45CF" w14:textId="77777777" w:rsidR="00AC54E2" w:rsidRPr="00975BFD" w:rsidRDefault="00AC54E2" w:rsidP="00291D60">
            <w:pPr>
              <w:pStyle w:val="TAL"/>
              <w:rPr>
                <w:rFonts w:eastAsiaTheme="minorEastAsia"/>
                <w:kern w:val="2"/>
                <w:lang w:eastAsia="zh-CN"/>
              </w:rPr>
            </w:pPr>
            <w:r w:rsidRPr="00D3062E">
              <w:t xml:space="preserve">Contains the identifier </w:t>
            </w:r>
            <w:r>
              <w:t>of</w:t>
            </w:r>
            <w:r w:rsidRPr="00D3062E">
              <w:t xml:space="preserve"> the </w:t>
            </w:r>
            <w:r>
              <w:t>concerned</w:t>
            </w:r>
            <w:r w:rsidRPr="00D3062E">
              <w:t xml:space="preserve"> network slice.</w:t>
            </w:r>
          </w:p>
        </w:tc>
        <w:tc>
          <w:tcPr>
            <w:tcW w:w="1310" w:type="dxa"/>
            <w:vAlign w:val="center"/>
          </w:tcPr>
          <w:p w14:paraId="5884C51A" w14:textId="77777777" w:rsidR="00AC54E2" w:rsidRPr="00D3062E" w:rsidRDefault="00AC54E2" w:rsidP="00291D60">
            <w:pPr>
              <w:pStyle w:val="TAL"/>
              <w:rPr>
                <w:rFonts w:cs="Arial"/>
                <w:szCs w:val="18"/>
              </w:rPr>
            </w:pPr>
          </w:p>
        </w:tc>
      </w:tr>
    </w:tbl>
    <w:p w14:paraId="7147635F" w14:textId="77777777" w:rsidR="00AC54E2" w:rsidRPr="00CA23D2" w:rsidRDefault="00AC54E2" w:rsidP="00AC54E2"/>
    <w:p w14:paraId="31372A5C" w14:textId="77777777" w:rsidR="00AC54E2" w:rsidRPr="00D3062E" w:rsidRDefault="00AC54E2" w:rsidP="00AC54E2">
      <w:pPr>
        <w:pStyle w:val="Heading5"/>
      </w:pPr>
      <w:bookmarkStart w:id="3719" w:name="_Toc168550171"/>
      <w:bookmarkStart w:id="3720" w:name="_Toc170118242"/>
      <w:r w:rsidRPr="00D3062E">
        <w:rPr>
          <w:noProof/>
          <w:lang w:eastAsia="zh-CN"/>
        </w:rPr>
        <w:t>6.5</w:t>
      </w:r>
      <w:r w:rsidRPr="00D3062E">
        <w:t>.6.2.</w:t>
      </w:r>
      <w:r>
        <w:t>6</w:t>
      </w:r>
      <w:r w:rsidRPr="00D3062E">
        <w:tab/>
        <w:t xml:space="preserve">Type: </w:t>
      </w:r>
      <w:r>
        <w:t>E</w:t>
      </w:r>
      <w:r w:rsidRPr="00D3062E">
        <w:t>xpCapReq</w:t>
      </w:r>
      <w:r>
        <w:t>s</w:t>
      </w:r>
      <w:bookmarkEnd w:id="3719"/>
      <w:bookmarkEnd w:id="3720"/>
    </w:p>
    <w:p w14:paraId="2C60E76F" w14:textId="77777777" w:rsidR="00AC54E2" w:rsidRPr="00D3062E" w:rsidRDefault="00AC54E2" w:rsidP="00AC54E2">
      <w:pPr>
        <w:pStyle w:val="TH"/>
      </w:pPr>
      <w:r w:rsidRPr="00D3062E">
        <w:rPr>
          <w:noProof/>
        </w:rPr>
        <w:t>Table </w:t>
      </w:r>
      <w:r w:rsidRPr="00D3062E">
        <w:rPr>
          <w:noProof/>
          <w:lang w:eastAsia="zh-CN"/>
        </w:rPr>
        <w:t>6.5</w:t>
      </w:r>
      <w:r w:rsidRPr="00D3062E">
        <w:t>.6.2.</w:t>
      </w:r>
      <w:r>
        <w:t>6</w:t>
      </w:r>
      <w:r w:rsidRPr="00D3062E">
        <w:t xml:space="preserve">-1: </w:t>
      </w:r>
      <w:r w:rsidRPr="00D3062E">
        <w:rPr>
          <w:noProof/>
        </w:rPr>
        <w:t xml:space="preserve">Definition of type </w:t>
      </w:r>
      <w:r>
        <w:t>E</w:t>
      </w:r>
      <w:r w:rsidRPr="00D3062E">
        <w:t>xpCapReq</w:t>
      </w:r>
      <w:r>
        <w:t>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AC54E2" w:rsidRPr="00D3062E" w14:paraId="41E93FAC" w14:textId="77777777" w:rsidTr="00291D60">
        <w:trPr>
          <w:jc w:val="center"/>
        </w:trPr>
        <w:tc>
          <w:tcPr>
            <w:tcW w:w="1413" w:type="dxa"/>
            <w:shd w:val="clear" w:color="auto" w:fill="C0C0C0"/>
            <w:vAlign w:val="center"/>
            <w:hideMark/>
          </w:tcPr>
          <w:p w14:paraId="1C9B6944" w14:textId="77777777" w:rsidR="00AC54E2" w:rsidRPr="00D3062E" w:rsidRDefault="00AC54E2" w:rsidP="00291D60">
            <w:pPr>
              <w:pStyle w:val="TAH"/>
            </w:pPr>
            <w:r w:rsidRPr="00D3062E">
              <w:t>Attribute name</w:t>
            </w:r>
          </w:p>
        </w:tc>
        <w:tc>
          <w:tcPr>
            <w:tcW w:w="1556" w:type="dxa"/>
            <w:shd w:val="clear" w:color="auto" w:fill="C0C0C0"/>
            <w:vAlign w:val="center"/>
            <w:hideMark/>
          </w:tcPr>
          <w:p w14:paraId="11220450" w14:textId="77777777" w:rsidR="00AC54E2" w:rsidRPr="00D3062E" w:rsidRDefault="00AC54E2" w:rsidP="00291D60">
            <w:pPr>
              <w:pStyle w:val="TAH"/>
            </w:pPr>
            <w:r w:rsidRPr="00D3062E">
              <w:t>Data type</w:t>
            </w:r>
          </w:p>
        </w:tc>
        <w:tc>
          <w:tcPr>
            <w:tcW w:w="425" w:type="dxa"/>
            <w:shd w:val="clear" w:color="auto" w:fill="C0C0C0"/>
            <w:vAlign w:val="center"/>
            <w:hideMark/>
          </w:tcPr>
          <w:p w14:paraId="610C23CA" w14:textId="77777777" w:rsidR="00AC54E2" w:rsidRPr="00D3062E" w:rsidRDefault="00AC54E2" w:rsidP="00291D60">
            <w:pPr>
              <w:pStyle w:val="TAH"/>
            </w:pPr>
            <w:r w:rsidRPr="00D3062E">
              <w:t>P</w:t>
            </w:r>
          </w:p>
        </w:tc>
        <w:tc>
          <w:tcPr>
            <w:tcW w:w="1134" w:type="dxa"/>
            <w:shd w:val="clear" w:color="auto" w:fill="C0C0C0"/>
            <w:vAlign w:val="center"/>
          </w:tcPr>
          <w:p w14:paraId="29C5D519" w14:textId="77777777" w:rsidR="00AC54E2" w:rsidRPr="00D3062E" w:rsidRDefault="00AC54E2" w:rsidP="00291D60">
            <w:pPr>
              <w:pStyle w:val="TAH"/>
            </w:pPr>
            <w:r w:rsidRPr="00D3062E">
              <w:t>Cardinality</w:t>
            </w:r>
          </w:p>
        </w:tc>
        <w:tc>
          <w:tcPr>
            <w:tcW w:w="3686" w:type="dxa"/>
            <w:shd w:val="clear" w:color="auto" w:fill="C0C0C0"/>
            <w:vAlign w:val="center"/>
            <w:hideMark/>
          </w:tcPr>
          <w:p w14:paraId="258CFC52" w14:textId="77777777" w:rsidR="00AC54E2" w:rsidRPr="00D3062E" w:rsidRDefault="00AC54E2" w:rsidP="00291D60">
            <w:pPr>
              <w:pStyle w:val="TAH"/>
              <w:rPr>
                <w:rFonts w:cs="Arial"/>
                <w:szCs w:val="18"/>
              </w:rPr>
            </w:pPr>
            <w:r w:rsidRPr="00D3062E">
              <w:rPr>
                <w:rFonts w:cs="Arial"/>
                <w:szCs w:val="18"/>
              </w:rPr>
              <w:t>Description</w:t>
            </w:r>
          </w:p>
        </w:tc>
        <w:tc>
          <w:tcPr>
            <w:tcW w:w="1310" w:type="dxa"/>
            <w:shd w:val="clear" w:color="auto" w:fill="C0C0C0"/>
            <w:vAlign w:val="center"/>
          </w:tcPr>
          <w:p w14:paraId="2CB8A045" w14:textId="77777777" w:rsidR="00AC54E2" w:rsidRPr="00D3062E" w:rsidRDefault="00AC54E2" w:rsidP="00291D60">
            <w:pPr>
              <w:pStyle w:val="TAH"/>
              <w:rPr>
                <w:rFonts w:cs="Arial"/>
                <w:szCs w:val="18"/>
              </w:rPr>
            </w:pPr>
            <w:r w:rsidRPr="00D3062E">
              <w:rPr>
                <w:rFonts w:cs="Arial"/>
                <w:szCs w:val="18"/>
              </w:rPr>
              <w:t>Applicability</w:t>
            </w:r>
          </w:p>
        </w:tc>
      </w:tr>
      <w:tr w:rsidR="00AC54E2" w:rsidRPr="00D3062E" w14:paraId="0433C373" w14:textId="77777777" w:rsidTr="00291D60">
        <w:trPr>
          <w:jc w:val="center"/>
        </w:trPr>
        <w:tc>
          <w:tcPr>
            <w:tcW w:w="1413" w:type="dxa"/>
            <w:vAlign w:val="center"/>
          </w:tcPr>
          <w:p w14:paraId="2C3C83B3" w14:textId="77777777" w:rsidR="00AC54E2" w:rsidRDefault="00AC54E2" w:rsidP="00291D60">
            <w:pPr>
              <w:pStyle w:val="TAL"/>
            </w:pPr>
            <w:r>
              <w:t>reqPerm</w:t>
            </w:r>
          </w:p>
        </w:tc>
        <w:tc>
          <w:tcPr>
            <w:tcW w:w="1556" w:type="dxa"/>
            <w:vAlign w:val="center"/>
          </w:tcPr>
          <w:p w14:paraId="2895382E" w14:textId="77777777" w:rsidR="00AC54E2" w:rsidRPr="00D3062E" w:rsidRDefault="00AC54E2" w:rsidP="00291D60">
            <w:pPr>
              <w:pStyle w:val="TAL"/>
            </w:pPr>
            <w:r>
              <w:rPr>
                <w:rFonts w:hint="eastAsia"/>
              </w:rPr>
              <w:t>a</w:t>
            </w:r>
            <w:r>
              <w:t>rray(MnSPermission)</w:t>
            </w:r>
          </w:p>
        </w:tc>
        <w:tc>
          <w:tcPr>
            <w:tcW w:w="425" w:type="dxa"/>
            <w:vAlign w:val="center"/>
          </w:tcPr>
          <w:p w14:paraId="7F99017E" w14:textId="1BEB36F3" w:rsidR="00AC54E2" w:rsidRPr="00D3062E" w:rsidRDefault="00AC54E2" w:rsidP="00291D60">
            <w:pPr>
              <w:pStyle w:val="TAC"/>
            </w:pPr>
            <w:r>
              <w:t>C</w:t>
            </w:r>
          </w:p>
        </w:tc>
        <w:tc>
          <w:tcPr>
            <w:tcW w:w="1134" w:type="dxa"/>
            <w:vAlign w:val="center"/>
          </w:tcPr>
          <w:p w14:paraId="2BDB353D" w14:textId="77777777" w:rsidR="00AC54E2" w:rsidRPr="00D3062E" w:rsidRDefault="00AC54E2" w:rsidP="00291D60">
            <w:pPr>
              <w:pStyle w:val="TAC"/>
            </w:pPr>
            <w:r>
              <w:rPr>
                <w:rFonts w:hint="eastAsia"/>
              </w:rPr>
              <w:t>1</w:t>
            </w:r>
            <w:r>
              <w:t>..N</w:t>
            </w:r>
          </w:p>
        </w:tc>
        <w:tc>
          <w:tcPr>
            <w:tcW w:w="3686" w:type="dxa"/>
            <w:vAlign w:val="center"/>
          </w:tcPr>
          <w:p w14:paraId="13961F62" w14:textId="77777777" w:rsidR="00AC54E2" w:rsidRDefault="00AC54E2" w:rsidP="00291D60">
            <w:pPr>
              <w:pStyle w:val="TAL"/>
              <w:rPr>
                <w:kern w:val="2"/>
              </w:rPr>
            </w:pPr>
            <w:r>
              <w:rPr>
                <w:kern w:val="2"/>
              </w:rPr>
              <w:t>Contains t</w:t>
            </w:r>
            <w:r w:rsidRPr="001F7906">
              <w:rPr>
                <w:kern w:val="2"/>
              </w:rPr>
              <w:t xml:space="preserve">he list of </w:t>
            </w:r>
            <w:r>
              <w:rPr>
                <w:kern w:val="2"/>
              </w:rPr>
              <w:t xml:space="preserve">the </w:t>
            </w:r>
            <w:r w:rsidRPr="00975BFD">
              <w:rPr>
                <w:kern w:val="2"/>
              </w:rPr>
              <w:t>requested</w:t>
            </w:r>
            <w:r w:rsidRPr="00975BFD">
              <w:rPr>
                <w:rFonts w:eastAsiaTheme="minorEastAsia"/>
                <w:kern w:val="2"/>
                <w:lang w:eastAsia="zh-CN"/>
              </w:rPr>
              <w:t xml:space="preserve"> </w:t>
            </w:r>
            <w:r w:rsidRPr="00975BFD">
              <w:rPr>
                <w:kern w:val="2"/>
              </w:rPr>
              <w:t>permissions for exposing information related to the target slice</w:t>
            </w:r>
            <w:r>
              <w:rPr>
                <w:kern w:val="2"/>
              </w:rPr>
              <w:t>.</w:t>
            </w:r>
          </w:p>
          <w:p w14:paraId="013EAB40" w14:textId="77777777" w:rsidR="00AC54E2" w:rsidRDefault="00AC54E2" w:rsidP="00291D60">
            <w:pPr>
              <w:pStyle w:val="TAL"/>
              <w:rPr>
                <w:rFonts w:eastAsiaTheme="minorEastAsia"/>
                <w:kern w:val="2"/>
                <w:lang w:val="en-US" w:eastAsia="zh-CN"/>
              </w:rPr>
            </w:pPr>
          </w:p>
          <w:p w14:paraId="5C3C7603" w14:textId="77777777" w:rsidR="00AC54E2" w:rsidRPr="001F7906" w:rsidRDefault="00AC54E2" w:rsidP="00291D60">
            <w:pPr>
              <w:pStyle w:val="TAL"/>
              <w:rPr>
                <w:rFonts w:eastAsiaTheme="minorEastAsia"/>
                <w:kern w:val="2"/>
                <w:lang w:val="en-US" w:eastAsia="zh-CN"/>
              </w:rPr>
            </w:pPr>
            <w:r>
              <w:rPr>
                <w:rFonts w:eastAsiaTheme="minorEastAsia"/>
                <w:kern w:val="2"/>
                <w:lang w:val="en-US" w:eastAsia="zh-CN"/>
              </w:rPr>
              <w:t>(NOTE)</w:t>
            </w:r>
          </w:p>
        </w:tc>
        <w:tc>
          <w:tcPr>
            <w:tcW w:w="1310" w:type="dxa"/>
            <w:vAlign w:val="center"/>
          </w:tcPr>
          <w:p w14:paraId="16884109" w14:textId="77777777" w:rsidR="00AC54E2" w:rsidRPr="00D3062E" w:rsidRDefault="00AC54E2" w:rsidP="00291D60">
            <w:pPr>
              <w:pStyle w:val="TAL"/>
              <w:rPr>
                <w:rFonts w:cs="Arial"/>
                <w:szCs w:val="18"/>
              </w:rPr>
            </w:pPr>
          </w:p>
        </w:tc>
      </w:tr>
      <w:tr w:rsidR="00AC54E2" w:rsidRPr="00D3062E" w14:paraId="15159602" w14:textId="77777777" w:rsidTr="00291D60">
        <w:trPr>
          <w:jc w:val="center"/>
        </w:trPr>
        <w:tc>
          <w:tcPr>
            <w:tcW w:w="1413" w:type="dxa"/>
            <w:vAlign w:val="center"/>
          </w:tcPr>
          <w:p w14:paraId="50DDC9B3" w14:textId="77777777" w:rsidR="00AC54E2" w:rsidRPr="00D3062E" w:rsidRDefault="00AC54E2" w:rsidP="00291D60">
            <w:pPr>
              <w:pStyle w:val="TAL"/>
            </w:pPr>
            <w:r>
              <w:t>expCapType</w:t>
            </w:r>
          </w:p>
        </w:tc>
        <w:tc>
          <w:tcPr>
            <w:tcW w:w="1556" w:type="dxa"/>
            <w:vAlign w:val="center"/>
          </w:tcPr>
          <w:p w14:paraId="678FB756" w14:textId="77777777" w:rsidR="00AC54E2" w:rsidRPr="00D3062E" w:rsidRDefault="00AC54E2" w:rsidP="00291D60">
            <w:pPr>
              <w:pStyle w:val="TAL"/>
            </w:pPr>
            <w:r>
              <w:t>array(ExpCapType)</w:t>
            </w:r>
          </w:p>
        </w:tc>
        <w:tc>
          <w:tcPr>
            <w:tcW w:w="425" w:type="dxa"/>
            <w:vAlign w:val="center"/>
          </w:tcPr>
          <w:p w14:paraId="0F7939E2" w14:textId="29A7C80B" w:rsidR="00AC54E2" w:rsidRPr="00D3062E" w:rsidRDefault="00AC54E2" w:rsidP="00291D60">
            <w:pPr>
              <w:pStyle w:val="TAC"/>
            </w:pPr>
            <w:r>
              <w:t>C</w:t>
            </w:r>
          </w:p>
        </w:tc>
        <w:tc>
          <w:tcPr>
            <w:tcW w:w="1134" w:type="dxa"/>
            <w:vAlign w:val="center"/>
          </w:tcPr>
          <w:p w14:paraId="38AE4C33" w14:textId="77777777" w:rsidR="00AC54E2" w:rsidRPr="00D3062E" w:rsidRDefault="00AC54E2" w:rsidP="00291D60">
            <w:pPr>
              <w:pStyle w:val="TAC"/>
            </w:pPr>
            <w:r>
              <w:t>1..N</w:t>
            </w:r>
          </w:p>
        </w:tc>
        <w:tc>
          <w:tcPr>
            <w:tcW w:w="3686" w:type="dxa"/>
            <w:vAlign w:val="center"/>
          </w:tcPr>
          <w:p w14:paraId="11AE03BE" w14:textId="77777777" w:rsidR="00AC54E2" w:rsidRDefault="00AC54E2" w:rsidP="00291D60">
            <w:pPr>
              <w:pStyle w:val="TAL"/>
              <w:rPr>
                <w:kern w:val="2"/>
              </w:rPr>
            </w:pPr>
            <w:r>
              <w:rPr>
                <w:kern w:val="2"/>
              </w:rPr>
              <w:t xml:space="preserve">Contains </w:t>
            </w:r>
            <w:r w:rsidRPr="00975BFD">
              <w:rPr>
                <w:kern w:val="2"/>
              </w:rPr>
              <w:t xml:space="preserve">the </w:t>
            </w:r>
            <w:r>
              <w:rPr>
                <w:kern w:val="2"/>
              </w:rPr>
              <w:t xml:space="preserve">supported </w:t>
            </w:r>
            <w:r w:rsidRPr="00975BFD">
              <w:rPr>
                <w:kern w:val="2"/>
              </w:rPr>
              <w:t>exposure capability type (e.g.</w:t>
            </w:r>
            <w:r>
              <w:rPr>
                <w:kern w:val="2"/>
              </w:rPr>
              <w:t>,</w:t>
            </w:r>
            <w:r w:rsidRPr="00975BFD">
              <w:rPr>
                <w:kern w:val="2"/>
              </w:rPr>
              <w:t xml:space="preserve"> via EGMF or directly to MnS producer)</w:t>
            </w:r>
            <w:r>
              <w:rPr>
                <w:kern w:val="2"/>
              </w:rPr>
              <w:t>.</w:t>
            </w:r>
          </w:p>
          <w:p w14:paraId="5BD240E0" w14:textId="77777777" w:rsidR="00AC54E2" w:rsidRDefault="00AC54E2" w:rsidP="00291D60">
            <w:pPr>
              <w:pStyle w:val="TAL"/>
              <w:rPr>
                <w:rFonts w:eastAsiaTheme="minorEastAsia"/>
                <w:kern w:val="2"/>
                <w:lang w:val="en-US" w:eastAsia="zh-CN"/>
              </w:rPr>
            </w:pPr>
          </w:p>
          <w:p w14:paraId="2C0FBBB3" w14:textId="77777777" w:rsidR="00AC54E2" w:rsidRPr="00D3062E" w:rsidRDefault="00AC54E2" w:rsidP="00291D60">
            <w:pPr>
              <w:pStyle w:val="TAL"/>
              <w:rPr>
                <w:rFonts w:cs="Arial"/>
                <w:szCs w:val="18"/>
              </w:rPr>
            </w:pPr>
            <w:r>
              <w:rPr>
                <w:rFonts w:eastAsiaTheme="minorEastAsia"/>
                <w:kern w:val="2"/>
                <w:lang w:val="en-US" w:eastAsia="zh-CN"/>
              </w:rPr>
              <w:t>(NOTE)</w:t>
            </w:r>
          </w:p>
        </w:tc>
        <w:tc>
          <w:tcPr>
            <w:tcW w:w="1310" w:type="dxa"/>
            <w:vAlign w:val="center"/>
          </w:tcPr>
          <w:p w14:paraId="72A09233" w14:textId="77777777" w:rsidR="00AC54E2" w:rsidRPr="00D3062E" w:rsidRDefault="00AC54E2" w:rsidP="00291D60">
            <w:pPr>
              <w:pStyle w:val="TAL"/>
              <w:rPr>
                <w:rFonts w:cs="Arial"/>
                <w:szCs w:val="18"/>
              </w:rPr>
            </w:pPr>
          </w:p>
        </w:tc>
      </w:tr>
      <w:tr w:rsidR="00AC54E2" w:rsidRPr="00D3062E" w14:paraId="439E2CA6" w14:textId="77777777" w:rsidTr="00291D60">
        <w:trPr>
          <w:jc w:val="center"/>
        </w:trPr>
        <w:tc>
          <w:tcPr>
            <w:tcW w:w="9524" w:type="dxa"/>
            <w:gridSpan w:val="6"/>
            <w:vAlign w:val="center"/>
          </w:tcPr>
          <w:p w14:paraId="7828785B" w14:textId="77777777" w:rsidR="00AC54E2" w:rsidRPr="00D3062E" w:rsidRDefault="00AC54E2" w:rsidP="00F3466B">
            <w:pPr>
              <w:pStyle w:val="TAN"/>
            </w:pPr>
            <w:r>
              <w:t>NOTE:</w:t>
            </w:r>
            <w:r>
              <w:tab/>
              <w:t>At least one of these attributes shall be present.</w:t>
            </w:r>
          </w:p>
        </w:tc>
      </w:tr>
    </w:tbl>
    <w:p w14:paraId="2623C43B" w14:textId="77777777" w:rsidR="00AC54E2" w:rsidRPr="00CA23D2" w:rsidRDefault="00AC54E2" w:rsidP="00AC54E2">
      <w:pPr>
        <w:rPr>
          <w:lang w:eastAsia="zh-CN"/>
        </w:rPr>
      </w:pPr>
    </w:p>
    <w:p w14:paraId="7D62803D" w14:textId="77777777" w:rsidR="004B0AE5" w:rsidRPr="00D3062E" w:rsidRDefault="004B0AE5" w:rsidP="004B0AE5">
      <w:pPr>
        <w:pStyle w:val="Heading4"/>
        <w:rPr>
          <w:lang w:val="en-US"/>
        </w:rPr>
      </w:pPr>
      <w:bookmarkStart w:id="3721" w:name="_Toc168550172"/>
      <w:bookmarkStart w:id="3722" w:name="_Toc170118243"/>
      <w:r w:rsidRPr="00D3062E">
        <w:rPr>
          <w:noProof/>
          <w:lang w:eastAsia="zh-CN"/>
        </w:rPr>
        <w:t>6.5</w:t>
      </w:r>
      <w:r w:rsidRPr="00D3062E">
        <w:rPr>
          <w:lang w:val="en-US"/>
        </w:rPr>
        <w:t>.6.3</w:t>
      </w:r>
      <w:r w:rsidRPr="00D3062E">
        <w:rPr>
          <w:lang w:val="en-US"/>
        </w:rPr>
        <w:tab/>
        <w:t>Simple data types and enumerations</w:t>
      </w:r>
      <w:bookmarkEnd w:id="3711"/>
      <w:bookmarkEnd w:id="3712"/>
      <w:bookmarkEnd w:id="3713"/>
      <w:bookmarkEnd w:id="3714"/>
      <w:bookmarkEnd w:id="3715"/>
      <w:bookmarkEnd w:id="3721"/>
      <w:bookmarkEnd w:id="3722"/>
    </w:p>
    <w:p w14:paraId="46DE9048" w14:textId="77777777" w:rsidR="004B0AE5" w:rsidRPr="00D3062E" w:rsidRDefault="004B0AE5" w:rsidP="004B0AE5">
      <w:pPr>
        <w:pStyle w:val="Heading5"/>
      </w:pPr>
      <w:bookmarkStart w:id="3723" w:name="_Toc157434802"/>
      <w:bookmarkStart w:id="3724" w:name="_Toc157436517"/>
      <w:bookmarkStart w:id="3725" w:name="_Toc157440357"/>
      <w:bookmarkStart w:id="3726" w:name="_Toc160650029"/>
      <w:bookmarkStart w:id="3727" w:name="_Toc164928312"/>
      <w:bookmarkStart w:id="3728" w:name="_Toc168550173"/>
      <w:bookmarkStart w:id="3729" w:name="_Toc170118244"/>
      <w:r w:rsidRPr="00D3062E">
        <w:rPr>
          <w:noProof/>
          <w:lang w:eastAsia="zh-CN"/>
        </w:rPr>
        <w:t>6.5</w:t>
      </w:r>
      <w:r w:rsidRPr="00D3062E">
        <w:t>.6.3.1</w:t>
      </w:r>
      <w:r w:rsidRPr="00D3062E">
        <w:tab/>
        <w:t>Introduction</w:t>
      </w:r>
      <w:bookmarkEnd w:id="3723"/>
      <w:bookmarkEnd w:id="3724"/>
      <w:bookmarkEnd w:id="3725"/>
      <w:bookmarkEnd w:id="3726"/>
      <w:bookmarkEnd w:id="3727"/>
      <w:bookmarkEnd w:id="3728"/>
      <w:bookmarkEnd w:id="3729"/>
    </w:p>
    <w:p w14:paraId="6351F830" w14:textId="77777777" w:rsidR="004B0AE5" w:rsidRPr="00D3062E" w:rsidRDefault="004B0AE5" w:rsidP="004B0AE5">
      <w:r w:rsidRPr="00D3062E">
        <w:t>This clause defines simple data types and enumerations that can be referenced from data structures defined in the previous clauses.</w:t>
      </w:r>
    </w:p>
    <w:p w14:paraId="5AAB4811" w14:textId="77777777" w:rsidR="004B0AE5" w:rsidRPr="00D3062E" w:rsidRDefault="004B0AE5" w:rsidP="004B0AE5">
      <w:pPr>
        <w:pStyle w:val="Heading5"/>
      </w:pPr>
      <w:bookmarkStart w:id="3730" w:name="_Toc157434803"/>
      <w:bookmarkStart w:id="3731" w:name="_Toc157436518"/>
      <w:bookmarkStart w:id="3732" w:name="_Toc157440358"/>
      <w:bookmarkStart w:id="3733" w:name="_Toc160650030"/>
      <w:bookmarkStart w:id="3734" w:name="_Toc164928313"/>
      <w:bookmarkStart w:id="3735" w:name="_Toc168550174"/>
      <w:bookmarkStart w:id="3736" w:name="_Toc170118245"/>
      <w:r w:rsidRPr="00D3062E">
        <w:rPr>
          <w:noProof/>
          <w:lang w:eastAsia="zh-CN"/>
        </w:rPr>
        <w:t>6.5</w:t>
      </w:r>
      <w:r w:rsidRPr="00D3062E">
        <w:t>.6.3.2</w:t>
      </w:r>
      <w:r w:rsidRPr="00D3062E">
        <w:tab/>
        <w:t>Simple data types</w:t>
      </w:r>
      <w:bookmarkEnd w:id="3730"/>
      <w:bookmarkEnd w:id="3731"/>
      <w:bookmarkEnd w:id="3732"/>
      <w:bookmarkEnd w:id="3733"/>
      <w:bookmarkEnd w:id="3734"/>
      <w:bookmarkEnd w:id="3735"/>
      <w:bookmarkEnd w:id="3736"/>
    </w:p>
    <w:p w14:paraId="77F88CF6" w14:textId="77777777" w:rsidR="004B0AE5" w:rsidRPr="00D3062E" w:rsidRDefault="004B0AE5" w:rsidP="004B0AE5">
      <w:r w:rsidRPr="00D3062E">
        <w:t>The simple data types defined in table </w:t>
      </w:r>
      <w:r w:rsidRPr="00D3062E">
        <w:rPr>
          <w:noProof/>
          <w:lang w:eastAsia="zh-CN"/>
        </w:rPr>
        <w:t>6.5</w:t>
      </w:r>
      <w:r w:rsidRPr="00D3062E">
        <w:t>.6.3.2-1 shall be supported.</w:t>
      </w:r>
    </w:p>
    <w:p w14:paraId="1544C2F0" w14:textId="77777777" w:rsidR="004B0AE5" w:rsidRPr="00D3062E" w:rsidRDefault="004B0AE5" w:rsidP="004B0AE5">
      <w:pPr>
        <w:pStyle w:val="TH"/>
      </w:pPr>
      <w:r w:rsidRPr="00D3062E">
        <w:t>Table </w:t>
      </w:r>
      <w:r w:rsidRPr="00D3062E">
        <w:rPr>
          <w:noProof/>
          <w:lang w:eastAsia="zh-CN"/>
        </w:rPr>
        <w:t>6.5</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4B0AE5" w:rsidRPr="00D3062E" w14:paraId="13708459" w14:textId="77777777" w:rsidTr="00F8442F">
        <w:trPr>
          <w:jc w:val="center"/>
        </w:trPr>
        <w:tc>
          <w:tcPr>
            <w:tcW w:w="847" w:type="pct"/>
            <w:shd w:val="clear" w:color="auto" w:fill="C0C0C0"/>
            <w:tcMar>
              <w:top w:w="0" w:type="dxa"/>
              <w:left w:w="108" w:type="dxa"/>
              <w:bottom w:w="0" w:type="dxa"/>
              <w:right w:w="108" w:type="dxa"/>
            </w:tcMar>
            <w:vAlign w:val="center"/>
          </w:tcPr>
          <w:p w14:paraId="09F7378C" w14:textId="77777777" w:rsidR="004B0AE5" w:rsidRPr="00D3062E" w:rsidRDefault="004B0AE5" w:rsidP="00F8442F">
            <w:pPr>
              <w:pStyle w:val="TAH"/>
            </w:pPr>
            <w:r w:rsidRPr="00D3062E">
              <w:t>Type Name</w:t>
            </w:r>
          </w:p>
        </w:tc>
        <w:tc>
          <w:tcPr>
            <w:tcW w:w="837" w:type="pct"/>
            <w:shd w:val="clear" w:color="auto" w:fill="C0C0C0"/>
            <w:tcMar>
              <w:top w:w="0" w:type="dxa"/>
              <w:left w:w="108" w:type="dxa"/>
              <w:bottom w:w="0" w:type="dxa"/>
              <w:right w:w="108" w:type="dxa"/>
            </w:tcMar>
            <w:vAlign w:val="center"/>
          </w:tcPr>
          <w:p w14:paraId="6C1ABED6" w14:textId="77777777" w:rsidR="004B0AE5" w:rsidRPr="00D3062E" w:rsidRDefault="004B0AE5" w:rsidP="00F8442F">
            <w:pPr>
              <w:pStyle w:val="TAH"/>
            </w:pPr>
            <w:r w:rsidRPr="00D3062E">
              <w:t>Type Definition</w:t>
            </w:r>
          </w:p>
        </w:tc>
        <w:tc>
          <w:tcPr>
            <w:tcW w:w="2051" w:type="pct"/>
            <w:shd w:val="clear" w:color="auto" w:fill="C0C0C0"/>
            <w:vAlign w:val="center"/>
          </w:tcPr>
          <w:p w14:paraId="591814CC" w14:textId="77777777" w:rsidR="004B0AE5" w:rsidRPr="00D3062E" w:rsidRDefault="004B0AE5" w:rsidP="00F8442F">
            <w:pPr>
              <w:pStyle w:val="TAH"/>
            </w:pPr>
            <w:r w:rsidRPr="00D3062E">
              <w:t>Description</w:t>
            </w:r>
          </w:p>
        </w:tc>
        <w:tc>
          <w:tcPr>
            <w:tcW w:w="1265" w:type="pct"/>
            <w:shd w:val="clear" w:color="auto" w:fill="C0C0C0"/>
            <w:vAlign w:val="center"/>
          </w:tcPr>
          <w:p w14:paraId="0BE2B619" w14:textId="77777777" w:rsidR="004B0AE5" w:rsidRPr="00D3062E" w:rsidRDefault="004B0AE5" w:rsidP="00F8442F">
            <w:pPr>
              <w:pStyle w:val="TAH"/>
            </w:pPr>
            <w:r w:rsidRPr="00D3062E">
              <w:t>Applicability</w:t>
            </w:r>
          </w:p>
        </w:tc>
      </w:tr>
      <w:tr w:rsidR="004B0AE5" w:rsidRPr="00D3062E" w14:paraId="7DD033A3" w14:textId="77777777" w:rsidTr="00F8442F">
        <w:trPr>
          <w:jc w:val="center"/>
        </w:trPr>
        <w:tc>
          <w:tcPr>
            <w:tcW w:w="847" w:type="pct"/>
            <w:tcMar>
              <w:top w:w="0" w:type="dxa"/>
              <w:left w:w="108" w:type="dxa"/>
              <w:bottom w:w="0" w:type="dxa"/>
              <w:right w:w="108" w:type="dxa"/>
            </w:tcMar>
            <w:vAlign w:val="center"/>
          </w:tcPr>
          <w:p w14:paraId="5E9204B3" w14:textId="77777777" w:rsidR="004B0AE5" w:rsidRPr="00D3062E" w:rsidRDefault="004B0AE5" w:rsidP="00F8442F">
            <w:pPr>
              <w:pStyle w:val="TAL"/>
            </w:pPr>
          </w:p>
        </w:tc>
        <w:tc>
          <w:tcPr>
            <w:tcW w:w="837" w:type="pct"/>
            <w:tcMar>
              <w:top w:w="0" w:type="dxa"/>
              <w:left w:w="108" w:type="dxa"/>
              <w:bottom w:w="0" w:type="dxa"/>
              <w:right w:w="108" w:type="dxa"/>
            </w:tcMar>
            <w:vAlign w:val="center"/>
          </w:tcPr>
          <w:p w14:paraId="22CB33FA" w14:textId="77777777" w:rsidR="004B0AE5" w:rsidRPr="00D3062E" w:rsidRDefault="004B0AE5" w:rsidP="00F8442F">
            <w:pPr>
              <w:pStyle w:val="TAL"/>
            </w:pPr>
          </w:p>
        </w:tc>
        <w:tc>
          <w:tcPr>
            <w:tcW w:w="2051" w:type="pct"/>
            <w:vAlign w:val="center"/>
          </w:tcPr>
          <w:p w14:paraId="6895B557" w14:textId="77777777" w:rsidR="004B0AE5" w:rsidRPr="00D3062E" w:rsidRDefault="004B0AE5" w:rsidP="00F8442F">
            <w:pPr>
              <w:pStyle w:val="TAL"/>
            </w:pPr>
          </w:p>
        </w:tc>
        <w:tc>
          <w:tcPr>
            <w:tcW w:w="1265" w:type="pct"/>
            <w:vAlign w:val="center"/>
          </w:tcPr>
          <w:p w14:paraId="525ABB4C" w14:textId="77777777" w:rsidR="004B0AE5" w:rsidRPr="00D3062E" w:rsidRDefault="004B0AE5" w:rsidP="00F8442F">
            <w:pPr>
              <w:pStyle w:val="TAL"/>
            </w:pPr>
          </w:p>
        </w:tc>
      </w:tr>
    </w:tbl>
    <w:p w14:paraId="3759FD09" w14:textId="77777777" w:rsidR="004B0AE5" w:rsidRPr="00D3062E" w:rsidRDefault="004B0AE5" w:rsidP="004B0AE5"/>
    <w:p w14:paraId="2AFFBB9A" w14:textId="77777777" w:rsidR="00AC54E2" w:rsidRPr="00393F5B" w:rsidRDefault="00AC54E2" w:rsidP="00AC54E2">
      <w:pPr>
        <w:pStyle w:val="Heading5"/>
        <w:rPr>
          <w:lang w:val="en-US"/>
        </w:rPr>
      </w:pPr>
      <w:bookmarkStart w:id="3737" w:name="_Toc168550175"/>
      <w:bookmarkStart w:id="3738" w:name="_Toc157434804"/>
      <w:bookmarkStart w:id="3739" w:name="_Toc157436519"/>
      <w:bookmarkStart w:id="3740" w:name="_Toc157440359"/>
      <w:bookmarkStart w:id="3741" w:name="_Toc160650031"/>
      <w:bookmarkStart w:id="3742" w:name="_Toc164928314"/>
      <w:bookmarkStart w:id="3743" w:name="_Toc170118246"/>
      <w:r w:rsidRPr="00D3062E">
        <w:rPr>
          <w:noProof/>
          <w:lang w:eastAsia="zh-CN"/>
        </w:rPr>
        <w:t>6.</w:t>
      </w:r>
      <w:r>
        <w:rPr>
          <w:noProof/>
          <w:lang w:eastAsia="zh-CN"/>
        </w:rPr>
        <w:t>5</w:t>
      </w:r>
      <w:r w:rsidRPr="00D3062E">
        <w:t>.6.3.3</w:t>
      </w:r>
      <w:r w:rsidRPr="00D3062E">
        <w:tab/>
        <w:t>Enumeration:</w:t>
      </w:r>
      <w:r>
        <w:t xml:space="preserve"> MnSPermission</w:t>
      </w:r>
      <w:bookmarkEnd w:id="3737"/>
      <w:bookmarkEnd w:id="3743"/>
    </w:p>
    <w:p w14:paraId="2FCCD3CB" w14:textId="77777777" w:rsidR="00AC54E2" w:rsidRPr="00D3062E" w:rsidRDefault="00AC54E2" w:rsidP="00AC54E2">
      <w:r w:rsidRPr="00D3062E">
        <w:t xml:space="preserve">The enumeration </w:t>
      </w:r>
      <w:r>
        <w:t>MnSPermission</w:t>
      </w:r>
      <w:r w:rsidRPr="00D3062E">
        <w:t xml:space="preserve"> represents</w:t>
      </w:r>
      <w:r>
        <w:t xml:space="preserve"> the</w:t>
      </w:r>
      <w:r w:rsidRPr="00D3062E">
        <w:t xml:space="preserve"> </w:t>
      </w:r>
      <w:r w:rsidRPr="00975BFD">
        <w:rPr>
          <w:kern w:val="2"/>
        </w:rPr>
        <w:t>permissions for exposing information related to the target slice</w:t>
      </w:r>
      <w:r>
        <w:rPr>
          <w:kern w:val="2"/>
        </w:rPr>
        <w:t xml:space="preserve"> over the MnS</w:t>
      </w:r>
      <w:r w:rsidRPr="00D3062E">
        <w:t>. It shall comply with the provisions defined in table </w:t>
      </w:r>
      <w:r w:rsidRPr="00D3062E">
        <w:rPr>
          <w:noProof/>
          <w:lang w:eastAsia="zh-CN"/>
        </w:rPr>
        <w:t>6.</w:t>
      </w:r>
      <w:r>
        <w:rPr>
          <w:noProof/>
          <w:lang w:eastAsia="zh-CN"/>
        </w:rPr>
        <w:t>5</w:t>
      </w:r>
      <w:r w:rsidRPr="00D3062E">
        <w:t>.6.3.3-1.</w:t>
      </w:r>
    </w:p>
    <w:p w14:paraId="5FE5EC35" w14:textId="77777777" w:rsidR="00AC54E2" w:rsidRPr="00D3062E" w:rsidRDefault="00AC54E2" w:rsidP="00AC54E2">
      <w:pPr>
        <w:pStyle w:val="TH"/>
      </w:pPr>
      <w:r w:rsidRPr="00D3062E">
        <w:lastRenderedPageBreak/>
        <w:t>Table </w:t>
      </w:r>
      <w:r w:rsidRPr="00D3062E">
        <w:rPr>
          <w:noProof/>
          <w:lang w:eastAsia="zh-CN"/>
        </w:rPr>
        <w:t>6.</w:t>
      </w:r>
      <w:r>
        <w:rPr>
          <w:noProof/>
          <w:lang w:eastAsia="zh-CN"/>
        </w:rPr>
        <w:t>5</w:t>
      </w:r>
      <w:r w:rsidRPr="00D3062E">
        <w:t xml:space="preserve">.6.3.3-1: Enumeration </w:t>
      </w:r>
      <w:r>
        <w:t>MnSPermission</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87"/>
        <w:gridCol w:w="5912"/>
        <w:gridCol w:w="1322"/>
      </w:tblGrid>
      <w:tr w:rsidR="00AC54E2" w:rsidRPr="00D3062E" w14:paraId="39D69A51" w14:textId="77777777" w:rsidTr="00291D60">
        <w:tc>
          <w:tcPr>
            <w:tcW w:w="1279" w:type="pct"/>
            <w:shd w:val="clear" w:color="auto" w:fill="C0C0C0"/>
            <w:tcMar>
              <w:top w:w="0" w:type="dxa"/>
              <w:left w:w="108" w:type="dxa"/>
              <w:bottom w:w="0" w:type="dxa"/>
              <w:right w:w="108" w:type="dxa"/>
            </w:tcMar>
            <w:vAlign w:val="center"/>
            <w:hideMark/>
          </w:tcPr>
          <w:p w14:paraId="12A3A8D0" w14:textId="77777777" w:rsidR="00AC54E2" w:rsidRPr="00D3062E" w:rsidRDefault="00AC54E2" w:rsidP="00291D60">
            <w:pPr>
              <w:pStyle w:val="TAH"/>
            </w:pPr>
            <w:r w:rsidRPr="00D3062E">
              <w:t>Enumeration value</w:t>
            </w:r>
          </w:p>
        </w:tc>
        <w:tc>
          <w:tcPr>
            <w:tcW w:w="3041" w:type="pct"/>
            <w:shd w:val="clear" w:color="auto" w:fill="C0C0C0"/>
            <w:tcMar>
              <w:top w:w="0" w:type="dxa"/>
              <w:left w:w="108" w:type="dxa"/>
              <w:bottom w:w="0" w:type="dxa"/>
              <w:right w:w="108" w:type="dxa"/>
            </w:tcMar>
            <w:vAlign w:val="center"/>
            <w:hideMark/>
          </w:tcPr>
          <w:p w14:paraId="2B8FFB32" w14:textId="77777777" w:rsidR="00AC54E2" w:rsidRPr="00D3062E" w:rsidRDefault="00AC54E2" w:rsidP="00291D60">
            <w:pPr>
              <w:pStyle w:val="TAH"/>
            </w:pPr>
            <w:r w:rsidRPr="00D3062E">
              <w:t>Description</w:t>
            </w:r>
          </w:p>
        </w:tc>
        <w:tc>
          <w:tcPr>
            <w:tcW w:w="680" w:type="pct"/>
            <w:shd w:val="clear" w:color="auto" w:fill="C0C0C0"/>
            <w:vAlign w:val="center"/>
          </w:tcPr>
          <w:p w14:paraId="4DA47984" w14:textId="77777777" w:rsidR="00AC54E2" w:rsidRPr="00D3062E" w:rsidRDefault="00AC54E2" w:rsidP="00291D60">
            <w:pPr>
              <w:pStyle w:val="TAH"/>
            </w:pPr>
            <w:r w:rsidRPr="00D3062E">
              <w:t>Applicability</w:t>
            </w:r>
          </w:p>
        </w:tc>
      </w:tr>
      <w:tr w:rsidR="00AC54E2" w:rsidRPr="00D3062E" w14:paraId="2D98A1C6" w14:textId="77777777" w:rsidTr="00291D60">
        <w:tc>
          <w:tcPr>
            <w:tcW w:w="1279" w:type="pct"/>
            <w:tcMar>
              <w:top w:w="0" w:type="dxa"/>
              <w:left w:w="108" w:type="dxa"/>
              <w:bottom w:w="0" w:type="dxa"/>
              <w:right w:w="108" w:type="dxa"/>
            </w:tcMar>
            <w:vAlign w:val="center"/>
          </w:tcPr>
          <w:p w14:paraId="78EAD556" w14:textId="77777777" w:rsidR="00AC54E2" w:rsidRPr="00393F5B" w:rsidRDefault="00AC54E2" w:rsidP="00291D60">
            <w:pPr>
              <w:pStyle w:val="TAL"/>
              <w:rPr>
                <w:lang w:val="en-US"/>
              </w:rPr>
            </w:pPr>
            <w:r>
              <w:rPr>
                <w:lang w:val="en-US"/>
              </w:rPr>
              <w:t>READ</w:t>
            </w:r>
          </w:p>
        </w:tc>
        <w:tc>
          <w:tcPr>
            <w:tcW w:w="3041" w:type="pct"/>
            <w:tcMar>
              <w:top w:w="0" w:type="dxa"/>
              <w:left w:w="108" w:type="dxa"/>
              <w:bottom w:w="0" w:type="dxa"/>
              <w:right w:w="108" w:type="dxa"/>
            </w:tcMar>
            <w:vAlign w:val="center"/>
          </w:tcPr>
          <w:p w14:paraId="6407421F" w14:textId="77777777" w:rsidR="00AC54E2" w:rsidRPr="00D3062E" w:rsidRDefault="00AC54E2" w:rsidP="00291D60">
            <w:pPr>
              <w:pStyle w:val="TAL"/>
              <w:rPr>
                <w:lang w:eastAsia="zh-CN"/>
              </w:rPr>
            </w:pPr>
            <w:r w:rsidRPr="00D3062E">
              <w:rPr>
                <w:lang w:eastAsia="zh-CN"/>
              </w:rPr>
              <w:t xml:space="preserve">Indicates </w:t>
            </w:r>
            <w:r>
              <w:rPr>
                <w:lang w:eastAsia="zh-CN"/>
              </w:rPr>
              <w:t>the</w:t>
            </w:r>
            <w:r w:rsidRPr="00D3062E">
              <w:rPr>
                <w:lang w:eastAsia="zh-CN"/>
              </w:rPr>
              <w:t xml:space="preserve"> </w:t>
            </w:r>
            <w:r>
              <w:rPr>
                <w:rFonts w:eastAsiaTheme="minorEastAsia"/>
                <w:kern w:val="2"/>
                <w:lang w:eastAsia="zh-CN"/>
              </w:rPr>
              <w:t>a</w:t>
            </w:r>
            <w:r w:rsidRPr="00975BFD">
              <w:rPr>
                <w:rFonts w:eastAsiaTheme="minorEastAsia"/>
                <w:kern w:val="2"/>
                <w:lang w:eastAsia="zh-CN"/>
              </w:rPr>
              <w:t>llowed</w:t>
            </w:r>
            <w:r w:rsidRPr="00975BFD">
              <w:rPr>
                <w:kern w:val="2"/>
              </w:rPr>
              <w:t xml:space="preserve"> permission </w:t>
            </w:r>
            <w:r>
              <w:rPr>
                <w:kern w:val="2"/>
              </w:rPr>
              <w:t>is to read</w:t>
            </w:r>
            <w:r w:rsidRPr="00975BFD">
              <w:rPr>
                <w:kern w:val="2"/>
              </w:rPr>
              <w:t xml:space="preserve"> over the MnS</w:t>
            </w:r>
            <w:r w:rsidRPr="00D3062E">
              <w:rPr>
                <w:lang w:eastAsia="zh-CN"/>
              </w:rPr>
              <w:t>.</w:t>
            </w:r>
          </w:p>
        </w:tc>
        <w:tc>
          <w:tcPr>
            <w:tcW w:w="680" w:type="pct"/>
            <w:vAlign w:val="center"/>
          </w:tcPr>
          <w:p w14:paraId="05807F19" w14:textId="77777777" w:rsidR="00AC54E2" w:rsidRPr="00D3062E" w:rsidRDefault="00AC54E2" w:rsidP="00291D60">
            <w:pPr>
              <w:pStyle w:val="TAL"/>
            </w:pPr>
          </w:p>
        </w:tc>
      </w:tr>
      <w:tr w:rsidR="00AC54E2" w:rsidRPr="00D3062E" w14:paraId="57DC1297" w14:textId="77777777" w:rsidTr="00291D60">
        <w:tc>
          <w:tcPr>
            <w:tcW w:w="1279" w:type="pct"/>
            <w:tcMar>
              <w:top w:w="0" w:type="dxa"/>
              <w:left w:w="108" w:type="dxa"/>
              <w:bottom w:w="0" w:type="dxa"/>
              <w:right w:w="108" w:type="dxa"/>
            </w:tcMar>
            <w:vAlign w:val="center"/>
          </w:tcPr>
          <w:p w14:paraId="5382EB8A" w14:textId="77777777" w:rsidR="00AC54E2" w:rsidRPr="00D3062E" w:rsidRDefault="00AC54E2" w:rsidP="00291D60">
            <w:pPr>
              <w:pStyle w:val="TAL"/>
            </w:pPr>
            <w:r>
              <w:rPr>
                <w:rFonts w:hint="eastAsia"/>
              </w:rPr>
              <w:t>W</w:t>
            </w:r>
            <w:r>
              <w:t>RITE</w:t>
            </w:r>
          </w:p>
        </w:tc>
        <w:tc>
          <w:tcPr>
            <w:tcW w:w="3041" w:type="pct"/>
            <w:tcMar>
              <w:top w:w="0" w:type="dxa"/>
              <w:left w:w="108" w:type="dxa"/>
              <w:bottom w:w="0" w:type="dxa"/>
              <w:right w:w="108" w:type="dxa"/>
            </w:tcMar>
            <w:vAlign w:val="center"/>
          </w:tcPr>
          <w:p w14:paraId="6092F954" w14:textId="77777777" w:rsidR="00AC54E2" w:rsidRPr="00D3062E" w:rsidRDefault="00AC54E2" w:rsidP="00291D60">
            <w:pPr>
              <w:pStyle w:val="TAL"/>
              <w:rPr>
                <w:lang w:eastAsia="zh-CN"/>
              </w:rPr>
            </w:pPr>
            <w:r w:rsidRPr="004B1464">
              <w:rPr>
                <w:lang w:eastAsia="zh-CN"/>
              </w:rPr>
              <w:t xml:space="preserve">Indicates the </w:t>
            </w:r>
            <w:r w:rsidRPr="004B1464">
              <w:rPr>
                <w:rFonts w:eastAsiaTheme="minorEastAsia"/>
                <w:kern w:val="2"/>
                <w:lang w:eastAsia="zh-CN"/>
              </w:rPr>
              <w:t>allowed</w:t>
            </w:r>
            <w:r w:rsidRPr="004B1464">
              <w:rPr>
                <w:kern w:val="2"/>
              </w:rPr>
              <w:t xml:space="preserve"> permission </w:t>
            </w:r>
            <w:r>
              <w:rPr>
                <w:kern w:val="2"/>
              </w:rPr>
              <w:t>is</w:t>
            </w:r>
            <w:r w:rsidRPr="004B1464">
              <w:rPr>
                <w:kern w:val="2"/>
              </w:rPr>
              <w:t xml:space="preserve"> to </w:t>
            </w:r>
            <w:r>
              <w:rPr>
                <w:kern w:val="2"/>
              </w:rPr>
              <w:t>write</w:t>
            </w:r>
            <w:r w:rsidRPr="004B1464">
              <w:rPr>
                <w:kern w:val="2"/>
              </w:rPr>
              <w:t xml:space="preserve"> over the MnS</w:t>
            </w:r>
            <w:r w:rsidRPr="004B1464">
              <w:rPr>
                <w:lang w:eastAsia="zh-CN"/>
              </w:rPr>
              <w:t>.</w:t>
            </w:r>
          </w:p>
        </w:tc>
        <w:tc>
          <w:tcPr>
            <w:tcW w:w="680" w:type="pct"/>
            <w:vAlign w:val="center"/>
          </w:tcPr>
          <w:p w14:paraId="0173F073" w14:textId="77777777" w:rsidR="00AC54E2" w:rsidRPr="00D3062E" w:rsidRDefault="00AC54E2" w:rsidP="00291D60">
            <w:pPr>
              <w:pStyle w:val="TAL"/>
            </w:pPr>
          </w:p>
        </w:tc>
      </w:tr>
      <w:tr w:rsidR="00AC54E2" w:rsidRPr="00D3062E" w14:paraId="142415AE" w14:textId="77777777" w:rsidTr="00291D60">
        <w:tc>
          <w:tcPr>
            <w:tcW w:w="1279" w:type="pct"/>
            <w:tcMar>
              <w:top w:w="0" w:type="dxa"/>
              <w:left w:w="108" w:type="dxa"/>
              <w:bottom w:w="0" w:type="dxa"/>
              <w:right w:w="108" w:type="dxa"/>
            </w:tcMar>
            <w:vAlign w:val="center"/>
          </w:tcPr>
          <w:p w14:paraId="30C20825" w14:textId="77777777" w:rsidR="00AC54E2" w:rsidRPr="00D3062E" w:rsidRDefault="00AC54E2" w:rsidP="00291D60">
            <w:pPr>
              <w:pStyle w:val="TAL"/>
            </w:pPr>
            <w:r>
              <w:rPr>
                <w:rFonts w:hint="eastAsia"/>
              </w:rPr>
              <w:t>D</w:t>
            </w:r>
            <w:r>
              <w:t>ELETE</w:t>
            </w:r>
          </w:p>
        </w:tc>
        <w:tc>
          <w:tcPr>
            <w:tcW w:w="3041" w:type="pct"/>
            <w:tcMar>
              <w:top w:w="0" w:type="dxa"/>
              <w:left w:w="108" w:type="dxa"/>
              <w:bottom w:w="0" w:type="dxa"/>
              <w:right w:w="108" w:type="dxa"/>
            </w:tcMar>
            <w:vAlign w:val="center"/>
          </w:tcPr>
          <w:p w14:paraId="1EBF37DA" w14:textId="77777777" w:rsidR="00AC54E2" w:rsidRPr="00D3062E" w:rsidRDefault="00AC54E2" w:rsidP="00291D60">
            <w:pPr>
              <w:pStyle w:val="TAL"/>
              <w:rPr>
                <w:lang w:eastAsia="zh-CN"/>
              </w:rPr>
            </w:pPr>
            <w:r w:rsidRPr="004B1464">
              <w:rPr>
                <w:lang w:eastAsia="zh-CN"/>
              </w:rPr>
              <w:t xml:space="preserve">Indicates the </w:t>
            </w:r>
            <w:r w:rsidRPr="004B1464">
              <w:rPr>
                <w:rFonts w:eastAsiaTheme="minorEastAsia"/>
                <w:kern w:val="2"/>
                <w:lang w:eastAsia="zh-CN"/>
              </w:rPr>
              <w:t>allowed</w:t>
            </w:r>
            <w:r w:rsidRPr="004B1464">
              <w:rPr>
                <w:kern w:val="2"/>
              </w:rPr>
              <w:t xml:space="preserve"> permission </w:t>
            </w:r>
            <w:r>
              <w:rPr>
                <w:kern w:val="2"/>
              </w:rPr>
              <w:t>is</w:t>
            </w:r>
            <w:r w:rsidRPr="004B1464">
              <w:rPr>
                <w:kern w:val="2"/>
              </w:rPr>
              <w:t xml:space="preserve"> to </w:t>
            </w:r>
            <w:r>
              <w:rPr>
                <w:kern w:val="2"/>
              </w:rPr>
              <w:t>delete</w:t>
            </w:r>
            <w:r w:rsidRPr="004B1464">
              <w:rPr>
                <w:kern w:val="2"/>
              </w:rPr>
              <w:t xml:space="preserve"> over the MnS</w:t>
            </w:r>
            <w:r w:rsidRPr="004B1464">
              <w:rPr>
                <w:lang w:eastAsia="zh-CN"/>
              </w:rPr>
              <w:t>.</w:t>
            </w:r>
          </w:p>
        </w:tc>
        <w:tc>
          <w:tcPr>
            <w:tcW w:w="680" w:type="pct"/>
            <w:vAlign w:val="center"/>
          </w:tcPr>
          <w:p w14:paraId="28CE79D1" w14:textId="77777777" w:rsidR="00AC54E2" w:rsidRPr="00D3062E" w:rsidRDefault="00AC54E2" w:rsidP="00291D60">
            <w:pPr>
              <w:pStyle w:val="TAL"/>
            </w:pPr>
          </w:p>
        </w:tc>
      </w:tr>
      <w:tr w:rsidR="00AC54E2" w:rsidRPr="00D3062E" w14:paraId="2085681B" w14:textId="77777777" w:rsidTr="00291D60">
        <w:tc>
          <w:tcPr>
            <w:tcW w:w="1279" w:type="pct"/>
            <w:tcMar>
              <w:top w:w="0" w:type="dxa"/>
              <w:left w:w="108" w:type="dxa"/>
              <w:bottom w:w="0" w:type="dxa"/>
              <w:right w:w="108" w:type="dxa"/>
            </w:tcMar>
            <w:vAlign w:val="center"/>
          </w:tcPr>
          <w:p w14:paraId="47606404" w14:textId="77777777" w:rsidR="00AC54E2" w:rsidRPr="00D3062E" w:rsidRDefault="00AC54E2" w:rsidP="00291D60">
            <w:pPr>
              <w:pStyle w:val="TAL"/>
            </w:pPr>
            <w:r>
              <w:rPr>
                <w:rFonts w:hint="eastAsia"/>
              </w:rPr>
              <w:t>U</w:t>
            </w:r>
            <w:r>
              <w:t>PDATE</w:t>
            </w:r>
          </w:p>
        </w:tc>
        <w:tc>
          <w:tcPr>
            <w:tcW w:w="3041" w:type="pct"/>
            <w:tcMar>
              <w:top w:w="0" w:type="dxa"/>
              <w:left w:w="108" w:type="dxa"/>
              <w:bottom w:w="0" w:type="dxa"/>
              <w:right w:w="108" w:type="dxa"/>
            </w:tcMar>
            <w:vAlign w:val="center"/>
          </w:tcPr>
          <w:p w14:paraId="57E9C2F2" w14:textId="77777777" w:rsidR="00AC54E2" w:rsidRPr="00D3062E" w:rsidRDefault="00AC54E2" w:rsidP="00291D60">
            <w:pPr>
              <w:pStyle w:val="TAL"/>
              <w:rPr>
                <w:lang w:eastAsia="zh-CN"/>
              </w:rPr>
            </w:pPr>
            <w:r w:rsidRPr="004B1464">
              <w:rPr>
                <w:lang w:eastAsia="zh-CN"/>
              </w:rPr>
              <w:t xml:space="preserve">Indicates the </w:t>
            </w:r>
            <w:r w:rsidRPr="004B1464">
              <w:rPr>
                <w:rFonts w:eastAsiaTheme="minorEastAsia"/>
                <w:kern w:val="2"/>
                <w:lang w:eastAsia="zh-CN"/>
              </w:rPr>
              <w:t>allowed</w:t>
            </w:r>
            <w:r w:rsidRPr="004B1464">
              <w:rPr>
                <w:kern w:val="2"/>
              </w:rPr>
              <w:t xml:space="preserve"> permission </w:t>
            </w:r>
            <w:r>
              <w:rPr>
                <w:kern w:val="2"/>
              </w:rPr>
              <w:t>is</w:t>
            </w:r>
            <w:r w:rsidRPr="004B1464">
              <w:rPr>
                <w:kern w:val="2"/>
              </w:rPr>
              <w:t xml:space="preserve"> to </w:t>
            </w:r>
            <w:r>
              <w:rPr>
                <w:kern w:val="2"/>
              </w:rPr>
              <w:t>update</w:t>
            </w:r>
            <w:r w:rsidRPr="004B1464">
              <w:rPr>
                <w:kern w:val="2"/>
              </w:rPr>
              <w:t xml:space="preserve"> over the MnS</w:t>
            </w:r>
            <w:r w:rsidRPr="004B1464">
              <w:rPr>
                <w:lang w:eastAsia="zh-CN"/>
              </w:rPr>
              <w:t>.</w:t>
            </w:r>
          </w:p>
        </w:tc>
        <w:tc>
          <w:tcPr>
            <w:tcW w:w="680" w:type="pct"/>
            <w:vAlign w:val="center"/>
          </w:tcPr>
          <w:p w14:paraId="3DE8A16B" w14:textId="77777777" w:rsidR="00AC54E2" w:rsidRPr="00D3062E" w:rsidRDefault="00AC54E2" w:rsidP="00291D60">
            <w:pPr>
              <w:pStyle w:val="TAL"/>
            </w:pPr>
          </w:p>
        </w:tc>
      </w:tr>
    </w:tbl>
    <w:p w14:paraId="38F78C4E" w14:textId="77777777" w:rsidR="00AC54E2" w:rsidRDefault="00AC54E2" w:rsidP="00AC54E2"/>
    <w:p w14:paraId="0BCE6488" w14:textId="77777777" w:rsidR="00AC54E2" w:rsidRPr="00393F5B" w:rsidRDefault="00AC54E2" w:rsidP="00AC54E2">
      <w:pPr>
        <w:pStyle w:val="Heading5"/>
        <w:rPr>
          <w:lang w:val="en-US"/>
        </w:rPr>
      </w:pPr>
      <w:bookmarkStart w:id="3744" w:name="_Toc168550176"/>
      <w:bookmarkStart w:id="3745" w:name="_Toc170118247"/>
      <w:r w:rsidRPr="00D3062E">
        <w:rPr>
          <w:noProof/>
          <w:lang w:eastAsia="zh-CN"/>
        </w:rPr>
        <w:t>6.</w:t>
      </w:r>
      <w:r>
        <w:rPr>
          <w:noProof/>
          <w:lang w:eastAsia="zh-CN"/>
        </w:rPr>
        <w:t>5</w:t>
      </w:r>
      <w:r w:rsidRPr="00D3062E">
        <w:t>.6.3.</w:t>
      </w:r>
      <w:r>
        <w:t>4</w:t>
      </w:r>
      <w:r w:rsidRPr="00D3062E">
        <w:tab/>
        <w:t>Enumeration:</w:t>
      </w:r>
      <w:r>
        <w:t xml:space="preserve"> ExpCapType</w:t>
      </w:r>
      <w:bookmarkEnd w:id="3744"/>
      <w:bookmarkEnd w:id="3745"/>
    </w:p>
    <w:p w14:paraId="07F360DE" w14:textId="77777777" w:rsidR="00AC54E2" w:rsidRPr="00D3062E" w:rsidRDefault="00AC54E2" w:rsidP="00AC54E2">
      <w:r w:rsidRPr="00D3062E">
        <w:t xml:space="preserve">The enumeration </w:t>
      </w:r>
      <w:r>
        <w:t>ExpCapType</w:t>
      </w:r>
      <w:r w:rsidRPr="00D3062E">
        <w:t xml:space="preserve"> represents </w:t>
      </w:r>
      <w:r>
        <w:t xml:space="preserve">the </w:t>
      </w:r>
      <w:r w:rsidRPr="00975BFD">
        <w:rPr>
          <w:kern w:val="2"/>
        </w:rPr>
        <w:t>exposure capability type</w:t>
      </w:r>
      <w:r w:rsidRPr="00D3062E">
        <w:t>. It shall comply with the provisions defined in table </w:t>
      </w:r>
      <w:r w:rsidRPr="00D3062E">
        <w:rPr>
          <w:noProof/>
          <w:lang w:eastAsia="zh-CN"/>
        </w:rPr>
        <w:t>6.</w:t>
      </w:r>
      <w:r>
        <w:rPr>
          <w:noProof/>
          <w:lang w:eastAsia="zh-CN"/>
        </w:rPr>
        <w:t>5</w:t>
      </w:r>
      <w:r w:rsidRPr="00D3062E">
        <w:t>.6.3.</w:t>
      </w:r>
      <w:r>
        <w:t>4</w:t>
      </w:r>
      <w:r w:rsidRPr="00D3062E">
        <w:t>-1.</w:t>
      </w:r>
    </w:p>
    <w:p w14:paraId="1ED7E59D" w14:textId="77777777" w:rsidR="00AC54E2" w:rsidRPr="00D3062E" w:rsidRDefault="00AC54E2" w:rsidP="00AC54E2">
      <w:pPr>
        <w:pStyle w:val="TH"/>
      </w:pPr>
      <w:r w:rsidRPr="00D3062E">
        <w:t>Table </w:t>
      </w:r>
      <w:r w:rsidRPr="00D3062E">
        <w:rPr>
          <w:noProof/>
          <w:lang w:eastAsia="zh-CN"/>
        </w:rPr>
        <w:t>6.</w:t>
      </w:r>
      <w:r>
        <w:rPr>
          <w:noProof/>
          <w:lang w:eastAsia="zh-CN"/>
        </w:rPr>
        <w:t>5</w:t>
      </w:r>
      <w:r w:rsidRPr="00D3062E">
        <w:t>.6.3.</w:t>
      </w:r>
      <w:r>
        <w:t>4</w:t>
      </w:r>
      <w:r w:rsidRPr="00D3062E">
        <w:t xml:space="preserve">-1: Enumeration </w:t>
      </w:r>
      <w:r>
        <w:t>ExpCapType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87"/>
        <w:gridCol w:w="5912"/>
        <w:gridCol w:w="1322"/>
      </w:tblGrid>
      <w:tr w:rsidR="00AC54E2" w:rsidRPr="00D3062E" w14:paraId="63980F3D" w14:textId="77777777" w:rsidTr="00291D60">
        <w:tc>
          <w:tcPr>
            <w:tcW w:w="1279" w:type="pct"/>
            <w:shd w:val="clear" w:color="auto" w:fill="C0C0C0"/>
            <w:tcMar>
              <w:top w:w="0" w:type="dxa"/>
              <w:left w:w="108" w:type="dxa"/>
              <w:bottom w:w="0" w:type="dxa"/>
              <w:right w:w="108" w:type="dxa"/>
            </w:tcMar>
            <w:vAlign w:val="center"/>
            <w:hideMark/>
          </w:tcPr>
          <w:p w14:paraId="5B907E04" w14:textId="77777777" w:rsidR="00AC54E2" w:rsidRPr="00D3062E" w:rsidRDefault="00AC54E2" w:rsidP="00291D60">
            <w:pPr>
              <w:pStyle w:val="TAH"/>
            </w:pPr>
            <w:r w:rsidRPr="00D3062E">
              <w:t>Enumeration value</w:t>
            </w:r>
          </w:p>
        </w:tc>
        <w:tc>
          <w:tcPr>
            <w:tcW w:w="3041" w:type="pct"/>
            <w:shd w:val="clear" w:color="auto" w:fill="C0C0C0"/>
            <w:tcMar>
              <w:top w:w="0" w:type="dxa"/>
              <w:left w:w="108" w:type="dxa"/>
              <w:bottom w:w="0" w:type="dxa"/>
              <w:right w:w="108" w:type="dxa"/>
            </w:tcMar>
            <w:vAlign w:val="center"/>
            <w:hideMark/>
          </w:tcPr>
          <w:p w14:paraId="513F5251" w14:textId="77777777" w:rsidR="00AC54E2" w:rsidRPr="00D3062E" w:rsidRDefault="00AC54E2" w:rsidP="00291D60">
            <w:pPr>
              <w:pStyle w:val="TAH"/>
            </w:pPr>
            <w:r w:rsidRPr="00D3062E">
              <w:t>Description</w:t>
            </w:r>
          </w:p>
        </w:tc>
        <w:tc>
          <w:tcPr>
            <w:tcW w:w="680" w:type="pct"/>
            <w:shd w:val="clear" w:color="auto" w:fill="C0C0C0"/>
            <w:vAlign w:val="center"/>
          </w:tcPr>
          <w:p w14:paraId="0545D8BA" w14:textId="77777777" w:rsidR="00AC54E2" w:rsidRPr="00D3062E" w:rsidRDefault="00AC54E2" w:rsidP="00291D60">
            <w:pPr>
              <w:pStyle w:val="TAH"/>
            </w:pPr>
            <w:r w:rsidRPr="00D3062E">
              <w:t>Applicability</w:t>
            </w:r>
          </w:p>
        </w:tc>
      </w:tr>
      <w:tr w:rsidR="00AC54E2" w:rsidRPr="00D3062E" w14:paraId="16964429" w14:textId="77777777" w:rsidTr="00291D60">
        <w:tc>
          <w:tcPr>
            <w:tcW w:w="1279" w:type="pct"/>
            <w:tcMar>
              <w:top w:w="0" w:type="dxa"/>
              <w:left w:w="108" w:type="dxa"/>
              <w:bottom w:w="0" w:type="dxa"/>
              <w:right w:w="108" w:type="dxa"/>
            </w:tcMar>
            <w:vAlign w:val="center"/>
          </w:tcPr>
          <w:p w14:paraId="5B8D95CA" w14:textId="77777777" w:rsidR="00AC54E2" w:rsidRPr="00393F5B" w:rsidRDefault="00AC54E2" w:rsidP="00291D60">
            <w:pPr>
              <w:pStyle w:val="TAL"/>
              <w:rPr>
                <w:lang w:val="en-US"/>
              </w:rPr>
            </w:pPr>
            <w:r>
              <w:rPr>
                <w:lang w:val="en-US"/>
              </w:rPr>
              <w:t>VIA_EGMF</w:t>
            </w:r>
          </w:p>
        </w:tc>
        <w:tc>
          <w:tcPr>
            <w:tcW w:w="3041" w:type="pct"/>
            <w:tcMar>
              <w:top w:w="0" w:type="dxa"/>
              <w:left w:w="108" w:type="dxa"/>
              <w:bottom w:w="0" w:type="dxa"/>
              <w:right w:w="108" w:type="dxa"/>
            </w:tcMar>
            <w:vAlign w:val="center"/>
          </w:tcPr>
          <w:p w14:paraId="61B83F2C" w14:textId="77777777" w:rsidR="00AC54E2" w:rsidRPr="00D3062E" w:rsidRDefault="00AC54E2" w:rsidP="00291D60">
            <w:pPr>
              <w:pStyle w:val="TAL"/>
              <w:rPr>
                <w:lang w:eastAsia="zh-CN"/>
              </w:rPr>
            </w:pPr>
            <w:r w:rsidRPr="00D3062E">
              <w:rPr>
                <w:lang w:eastAsia="zh-CN"/>
              </w:rPr>
              <w:t xml:space="preserve">Indicates </w:t>
            </w:r>
            <w:r>
              <w:rPr>
                <w:lang w:eastAsia="zh-CN"/>
              </w:rPr>
              <w:t>the</w:t>
            </w:r>
            <w:r w:rsidRPr="00D3062E">
              <w:rPr>
                <w:lang w:eastAsia="zh-CN"/>
              </w:rPr>
              <w:t xml:space="preserve"> </w:t>
            </w:r>
            <w:r>
              <w:rPr>
                <w:rFonts w:eastAsiaTheme="minorEastAsia"/>
                <w:kern w:val="2"/>
                <w:lang w:eastAsia="zh-CN"/>
              </w:rPr>
              <w:t>supported exposure capability is via EGMF</w:t>
            </w:r>
            <w:r w:rsidRPr="00D3062E">
              <w:rPr>
                <w:lang w:eastAsia="zh-CN"/>
              </w:rPr>
              <w:t>.</w:t>
            </w:r>
          </w:p>
        </w:tc>
        <w:tc>
          <w:tcPr>
            <w:tcW w:w="680" w:type="pct"/>
            <w:vAlign w:val="center"/>
          </w:tcPr>
          <w:p w14:paraId="745C5E30" w14:textId="77777777" w:rsidR="00AC54E2" w:rsidRPr="00D3062E" w:rsidRDefault="00AC54E2" w:rsidP="00291D60">
            <w:pPr>
              <w:pStyle w:val="TAL"/>
            </w:pPr>
          </w:p>
        </w:tc>
      </w:tr>
      <w:tr w:rsidR="00AC54E2" w:rsidRPr="00D3062E" w14:paraId="7CC66BD9" w14:textId="77777777" w:rsidTr="00291D60">
        <w:tc>
          <w:tcPr>
            <w:tcW w:w="1279" w:type="pct"/>
            <w:tcMar>
              <w:top w:w="0" w:type="dxa"/>
              <w:left w:w="108" w:type="dxa"/>
              <w:bottom w:w="0" w:type="dxa"/>
              <w:right w:w="108" w:type="dxa"/>
            </w:tcMar>
            <w:vAlign w:val="center"/>
          </w:tcPr>
          <w:p w14:paraId="1DC1A1F4" w14:textId="77777777" w:rsidR="00AC54E2" w:rsidRPr="00D3062E" w:rsidRDefault="00AC54E2" w:rsidP="00291D60">
            <w:pPr>
              <w:pStyle w:val="TAL"/>
            </w:pPr>
            <w:r>
              <w:t>DIRECT</w:t>
            </w:r>
          </w:p>
        </w:tc>
        <w:tc>
          <w:tcPr>
            <w:tcW w:w="3041" w:type="pct"/>
            <w:tcMar>
              <w:top w:w="0" w:type="dxa"/>
              <w:left w:w="108" w:type="dxa"/>
              <w:bottom w:w="0" w:type="dxa"/>
              <w:right w:w="108" w:type="dxa"/>
            </w:tcMar>
            <w:vAlign w:val="center"/>
          </w:tcPr>
          <w:p w14:paraId="286EC4F1" w14:textId="77777777" w:rsidR="00AC54E2" w:rsidRPr="00D3062E" w:rsidRDefault="00AC54E2" w:rsidP="00291D60">
            <w:pPr>
              <w:pStyle w:val="TAL"/>
              <w:rPr>
                <w:lang w:eastAsia="zh-CN"/>
              </w:rPr>
            </w:pPr>
            <w:r w:rsidRPr="00D3062E">
              <w:rPr>
                <w:lang w:eastAsia="zh-CN"/>
              </w:rPr>
              <w:t xml:space="preserve">Indicates </w:t>
            </w:r>
            <w:r>
              <w:rPr>
                <w:lang w:eastAsia="zh-CN"/>
              </w:rPr>
              <w:t>the</w:t>
            </w:r>
            <w:r w:rsidRPr="00D3062E">
              <w:rPr>
                <w:lang w:eastAsia="zh-CN"/>
              </w:rPr>
              <w:t xml:space="preserve"> </w:t>
            </w:r>
            <w:r>
              <w:rPr>
                <w:rFonts w:eastAsiaTheme="minorEastAsia"/>
                <w:kern w:val="2"/>
                <w:lang w:eastAsia="zh-CN"/>
              </w:rPr>
              <w:t>supported exposure capability is directly to MnS producer.</w:t>
            </w:r>
          </w:p>
        </w:tc>
        <w:tc>
          <w:tcPr>
            <w:tcW w:w="680" w:type="pct"/>
            <w:vAlign w:val="center"/>
          </w:tcPr>
          <w:p w14:paraId="3C8606FA" w14:textId="77777777" w:rsidR="00AC54E2" w:rsidRPr="00D3062E" w:rsidRDefault="00AC54E2" w:rsidP="00291D60">
            <w:pPr>
              <w:pStyle w:val="TAL"/>
            </w:pPr>
          </w:p>
        </w:tc>
      </w:tr>
    </w:tbl>
    <w:p w14:paraId="63246B86" w14:textId="77777777" w:rsidR="00AC54E2" w:rsidRPr="00CA23D2" w:rsidRDefault="00AC54E2" w:rsidP="00AC54E2">
      <w:pPr>
        <w:rPr>
          <w:lang w:eastAsia="zh-CN"/>
        </w:rPr>
      </w:pPr>
    </w:p>
    <w:p w14:paraId="124D0FAC" w14:textId="77777777" w:rsidR="004B0AE5" w:rsidRPr="00D3062E" w:rsidRDefault="004B0AE5" w:rsidP="004B0AE5">
      <w:pPr>
        <w:pStyle w:val="Heading4"/>
        <w:rPr>
          <w:lang w:val="en-US"/>
        </w:rPr>
      </w:pPr>
      <w:bookmarkStart w:id="3746" w:name="_Toc168550177"/>
      <w:bookmarkStart w:id="3747" w:name="_Toc170118248"/>
      <w:r w:rsidRPr="00D3062E">
        <w:rPr>
          <w:noProof/>
          <w:lang w:eastAsia="zh-CN"/>
        </w:rPr>
        <w:t>6.5</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3738"/>
      <w:bookmarkEnd w:id="3739"/>
      <w:bookmarkEnd w:id="3740"/>
      <w:bookmarkEnd w:id="3741"/>
      <w:bookmarkEnd w:id="3742"/>
      <w:bookmarkEnd w:id="3746"/>
      <w:bookmarkEnd w:id="3747"/>
    </w:p>
    <w:p w14:paraId="315F0550" w14:textId="77777777" w:rsidR="004B0AE5" w:rsidRPr="00D3062E" w:rsidRDefault="004B0AE5" w:rsidP="004B0AE5">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p>
    <w:p w14:paraId="255BA103" w14:textId="77777777" w:rsidR="004B0AE5" w:rsidRPr="00D3062E" w:rsidRDefault="004B0AE5" w:rsidP="004B0AE5">
      <w:pPr>
        <w:pStyle w:val="Heading4"/>
      </w:pPr>
      <w:bookmarkStart w:id="3748" w:name="_Toc157434805"/>
      <w:bookmarkStart w:id="3749" w:name="_Toc157436520"/>
      <w:bookmarkStart w:id="3750" w:name="_Toc157440360"/>
      <w:bookmarkStart w:id="3751" w:name="_Toc160650032"/>
      <w:bookmarkStart w:id="3752" w:name="_Toc164928315"/>
      <w:bookmarkStart w:id="3753" w:name="_Toc168550178"/>
      <w:bookmarkStart w:id="3754" w:name="_Toc170118249"/>
      <w:r w:rsidRPr="00D3062E">
        <w:rPr>
          <w:noProof/>
          <w:lang w:eastAsia="zh-CN"/>
        </w:rPr>
        <w:t>6.5</w:t>
      </w:r>
      <w:r w:rsidRPr="00D3062E">
        <w:t>.6.5</w:t>
      </w:r>
      <w:r w:rsidRPr="00D3062E">
        <w:tab/>
        <w:t>Binary data</w:t>
      </w:r>
      <w:bookmarkEnd w:id="3748"/>
      <w:bookmarkEnd w:id="3749"/>
      <w:bookmarkEnd w:id="3750"/>
      <w:bookmarkEnd w:id="3751"/>
      <w:bookmarkEnd w:id="3752"/>
      <w:bookmarkEnd w:id="3753"/>
      <w:bookmarkEnd w:id="3754"/>
    </w:p>
    <w:p w14:paraId="473CA67D" w14:textId="77777777" w:rsidR="004B0AE5" w:rsidRPr="00D3062E" w:rsidRDefault="004B0AE5" w:rsidP="004B0AE5">
      <w:pPr>
        <w:pStyle w:val="Heading5"/>
      </w:pPr>
      <w:bookmarkStart w:id="3755" w:name="_Toc157434806"/>
      <w:bookmarkStart w:id="3756" w:name="_Toc157436521"/>
      <w:bookmarkStart w:id="3757" w:name="_Toc157440361"/>
      <w:bookmarkStart w:id="3758" w:name="_Toc160650033"/>
      <w:bookmarkStart w:id="3759" w:name="_Toc164928316"/>
      <w:bookmarkStart w:id="3760" w:name="_Toc168550179"/>
      <w:bookmarkStart w:id="3761" w:name="_Toc170118250"/>
      <w:r w:rsidRPr="00D3062E">
        <w:rPr>
          <w:noProof/>
          <w:lang w:eastAsia="zh-CN"/>
        </w:rPr>
        <w:t>6.5</w:t>
      </w:r>
      <w:r w:rsidRPr="00D3062E">
        <w:t>.6.5.1</w:t>
      </w:r>
      <w:r w:rsidRPr="00D3062E">
        <w:tab/>
        <w:t>Binary Data Types</w:t>
      </w:r>
      <w:bookmarkEnd w:id="3755"/>
      <w:bookmarkEnd w:id="3756"/>
      <w:bookmarkEnd w:id="3757"/>
      <w:bookmarkEnd w:id="3758"/>
      <w:bookmarkEnd w:id="3759"/>
      <w:bookmarkEnd w:id="3760"/>
      <w:bookmarkEnd w:id="3761"/>
    </w:p>
    <w:p w14:paraId="7CCBDE4D" w14:textId="77777777" w:rsidR="004B0AE5" w:rsidRPr="00D3062E" w:rsidRDefault="004B0AE5" w:rsidP="004B0AE5">
      <w:pPr>
        <w:pStyle w:val="TH"/>
      </w:pPr>
      <w:r w:rsidRPr="00D3062E">
        <w:t>Table </w:t>
      </w:r>
      <w:r w:rsidRPr="00D3062E">
        <w:rPr>
          <w:noProof/>
          <w:lang w:eastAsia="zh-CN"/>
        </w:rPr>
        <w:t>6.5</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4B0AE5" w:rsidRPr="00D3062E" w14:paraId="5DC00F98" w14:textId="77777777" w:rsidTr="00F8442F">
        <w:trPr>
          <w:jc w:val="center"/>
        </w:trPr>
        <w:tc>
          <w:tcPr>
            <w:tcW w:w="2718" w:type="dxa"/>
            <w:shd w:val="clear" w:color="000000" w:fill="C0C0C0"/>
            <w:vAlign w:val="center"/>
          </w:tcPr>
          <w:p w14:paraId="341C2875" w14:textId="77777777" w:rsidR="004B0AE5" w:rsidRPr="00D3062E" w:rsidRDefault="004B0AE5" w:rsidP="00F8442F">
            <w:pPr>
              <w:pStyle w:val="TAH"/>
            </w:pPr>
            <w:r w:rsidRPr="00D3062E">
              <w:t>Name</w:t>
            </w:r>
          </w:p>
        </w:tc>
        <w:tc>
          <w:tcPr>
            <w:tcW w:w="1378" w:type="dxa"/>
            <w:shd w:val="clear" w:color="000000" w:fill="C0C0C0"/>
            <w:vAlign w:val="center"/>
          </w:tcPr>
          <w:p w14:paraId="3748ED57" w14:textId="77777777" w:rsidR="004B0AE5" w:rsidRPr="00D3062E" w:rsidRDefault="004B0AE5" w:rsidP="00F8442F">
            <w:pPr>
              <w:pStyle w:val="TAH"/>
            </w:pPr>
            <w:r w:rsidRPr="00D3062E">
              <w:t>Clause defined</w:t>
            </w:r>
          </w:p>
        </w:tc>
        <w:tc>
          <w:tcPr>
            <w:tcW w:w="4381" w:type="dxa"/>
            <w:shd w:val="clear" w:color="000000" w:fill="C0C0C0"/>
            <w:vAlign w:val="center"/>
          </w:tcPr>
          <w:p w14:paraId="03C5FE79" w14:textId="77777777" w:rsidR="004B0AE5" w:rsidRPr="00D3062E" w:rsidRDefault="004B0AE5" w:rsidP="00F8442F">
            <w:pPr>
              <w:pStyle w:val="TAH"/>
            </w:pPr>
            <w:r w:rsidRPr="00D3062E">
              <w:t>Content type</w:t>
            </w:r>
          </w:p>
        </w:tc>
      </w:tr>
      <w:tr w:rsidR="004B0AE5" w:rsidRPr="00D3062E" w14:paraId="6B4F7104" w14:textId="77777777" w:rsidTr="00F8442F">
        <w:trPr>
          <w:jc w:val="center"/>
        </w:trPr>
        <w:tc>
          <w:tcPr>
            <w:tcW w:w="2718" w:type="dxa"/>
            <w:vAlign w:val="center"/>
          </w:tcPr>
          <w:p w14:paraId="2C23176E" w14:textId="77777777" w:rsidR="004B0AE5" w:rsidRPr="00D3062E" w:rsidRDefault="004B0AE5" w:rsidP="00F8442F">
            <w:pPr>
              <w:pStyle w:val="TAL"/>
            </w:pPr>
          </w:p>
        </w:tc>
        <w:tc>
          <w:tcPr>
            <w:tcW w:w="1378" w:type="dxa"/>
            <w:vAlign w:val="center"/>
          </w:tcPr>
          <w:p w14:paraId="5946AF4D" w14:textId="77777777" w:rsidR="004B0AE5" w:rsidRPr="00D3062E" w:rsidRDefault="004B0AE5" w:rsidP="00F8442F">
            <w:pPr>
              <w:pStyle w:val="TAC"/>
            </w:pPr>
          </w:p>
        </w:tc>
        <w:tc>
          <w:tcPr>
            <w:tcW w:w="4381" w:type="dxa"/>
            <w:vAlign w:val="center"/>
          </w:tcPr>
          <w:p w14:paraId="07BFFCBC" w14:textId="77777777" w:rsidR="004B0AE5" w:rsidRPr="00D3062E" w:rsidRDefault="004B0AE5" w:rsidP="00F8442F">
            <w:pPr>
              <w:pStyle w:val="TAL"/>
              <w:rPr>
                <w:rFonts w:cs="Arial"/>
                <w:szCs w:val="18"/>
              </w:rPr>
            </w:pPr>
          </w:p>
        </w:tc>
      </w:tr>
    </w:tbl>
    <w:p w14:paraId="61AF938C" w14:textId="77777777" w:rsidR="004B0AE5" w:rsidRPr="00D3062E" w:rsidRDefault="004B0AE5" w:rsidP="004B0AE5"/>
    <w:p w14:paraId="27BC4DAF" w14:textId="77777777" w:rsidR="004B0AE5" w:rsidRPr="00D3062E" w:rsidRDefault="004B0AE5" w:rsidP="004B0AE5">
      <w:pPr>
        <w:pStyle w:val="Heading3"/>
      </w:pPr>
      <w:bookmarkStart w:id="3762" w:name="_Toc157434807"/>
      <w:bookmarkStart w:id="3763" w:name="_Toc157436522"/>
      <w:bookmarkStart w:id="3764" w:name="_Toc157440362"/>
      <w:bookmarkStart w:id="3765" w:name="_Toc160650034"/>
      <w:bookmarkStart w:id="3766" w:name="_Toc164928317"/>
      <w:bookmarkStart w:id="3767" w:name="_Toc168550180"/>
      <w:bookmarkStart w:id="3768" w:name="_Toc170118251"/>
      <w:r w:rsidRPr="00D3062E">
        <w:rPr>
          <w:noProof/>
          <w:lang w:eastAsia="zh-CN"/>
        </w:rPr>
        <w:t>6.5</w:t>
      </w:r>
      <w:r w:rsidRPr="00D3062E">
        <w:t>.7</w:t>
      </w:r>
      <w:r w:rsidRPr="00D3062E">
        <w:tab/>
        <w:t>Error Handling</w:t>
      </w:r>
      <w:bookmarkEnd w:id="3762"/>
      <w:bookmarkEnd w:id="3763"/>
      <w:bookmarkEnd w:id="3764"/>
      <w:bookmarkEnd w:id="3765"/>
      <w:bookmarkEnd w:id="3766"/>
      <w:bookmarkEnd w:id="3767"/>
      <w:bookmarkEnd w:id="3768"/>
    </w:p>
    <w:p w14:paraId="7DFCF4A8" w14:textId="77777777" w:rsidR="004B0AE5" w:rsidRPr="00D3062E" w:rsidRDefault="004B0AE5" w:rsidP="004B0AE5">
      <w:pPr>
        <w:pStyle w:val="Heading4"/>
      </w:pPr>
      <w:bookmarkStart w:id="3769" w:name="_Toc157434808"/>
      <w:bookmarkStart w:id="3770" w:name="_Toc157436523"/>
      <w:bookmarkStart w:id="3771" w:name="_Toc157440363"/>
      <w:bookmarkStart w:id="3772" w:name="_Toc160650035"/>
      <w:bookmarkStart w:id="3773" w:name="_Toc164928318"/>
      <w:bookmarkStart w:id="3774" w:name="_Toc168550181"/>
      <w:bookmarkStart w:id="3775" w:name="_Toc170118252"/>
      <w:r w:rsidRPr="00D3062E">
        <w:rPr>
          <w:noProof/>
          <w:lang w:eastAsia="zh-CN"/>
        </w:rPr>
        <w:t>6.5</w:t>
      </w:r>
      <w:r w:rsidRPr="00D3062E">
        <w:t>.7.1</w:t>
      </w:r>
      <w:r w:rsidRPr="00D3062E">
        <w:tab/>
        <w:t>General</w:t>
      </w:r>
      <w:bookmarkEnd w:id="3769"/>
      <w:bookmarkEnd w:id="3770"/>
      <w:bookmarkEnd w:id="3771"/>
      <w:bookmarkEnd w:id="3772"/>
      <w:bookmarkEnd w:id="3773"/>
      <w:bookmarkEnd w:id="3774"/>
      <w:bookmarkEnd w:id="3775"/>
    </w:p>
    <w:p w14:paraId="6C42D92C" w14:textId="77777777" w:rsidR="004B0AE5" w:rsidRPr="00D3062E" w:rsidRDefault="004B0AE5" w:rsidP="004B0AE5">
      <w:r w:rsidRPr="00D3062E">
        <w:t xml:space="preserve">For the NSCE_ManagementServiceDiscovery API, error handling shall be supported as specified in </w:t>
      </w:r>
      <w:r w:rsidRPr="00D3062E">
        <w:rPr>
          <w:noProof/>
          <w:lang w:eastAsia="zh-CN"/>
        </w:rPr>
        <w:t>clause 6.7 of 3GPP TS 29.549 </w:t>
      </w:r>
      <w:r w:rsidRPr="00D3062E">
        <w:t>[15].</w:t>
      </w:r>
    </w:p>
    <w:p w14:paraId="5B926ED5" w14:textId="77777777" w:rsidR="004B0AE5" w:rsidRPr="00D3062E" w:rsidRDefault="004B0AE5" w:rsidP="004B0AE5">
      <w:pPr>
        <w:rPr>
          <w:rFonts w:eastAsia="Calibri"/>
        </w:rPr>
      </w:pPr>
      <w:r w:rsidRPr="00D3062E">
        <w:t>In addition, the requirements in the following clauses are applicable for the NSCE_ManagementServiceDiscovery API.</w:t>
      </w:r>
    </w:p>
    <w:p w14:paraId="1BB2D957" w14:textId="77777777" w:rsidR="004B0AE5" w:rsidRPr="00D3062E" w:rsidRDefault="004B0AE5" w:rsidP="004B0AE5">
      <w:pPr>
        <w:pStyle w:val="Heading4"/>
      </w:pPr>
      <w:bookmarkStart w:id="3776" w:name="_Toc157434809"/>
      <w:bookmarkStart w:id="3777" w:name="_Toc157436524"/>
      <w:bookmarkStart w:id="3778" w:name="_Toc157440364"/>
      <w:bookmarkStart w:id="3779" w:name="_Toc160650036"/>
      <w:bookmarkStart w:id="3780" w:name="_Toc164928319"/>
      <w:bookmarkStart w:id="3781" w:name="_Toc168550182"/>
      <w:bookmarkStart w:id="3782" w:name="_Toc170118253"/>
      <w:r w:rsidRPr="00D3062E">
        <w:rPr>
          <w:noProof/>
          <w:lang w:eastAsia="zh-CN"/>
        </w:rPr>
        <w:t>6.5</w:t>
      </w:r>
      <w:r w:rsidRPr="00D3062E">
        <w:t>.7.2</w:t>
      </w:r>
      <w:r w:rsidRPr="00D3062E">
        <w:tab/>
        <w:t>Protocol Errors</w:t>
      </w:r>
      <w:bookmarkEnd w:id="3776"/>
      <w:bookmarkEnd w:id="3777"/>
      <w:bookmarkEnd w:id="3778"/>
      <w:bookmarkEnd w:id="3779"/>
      <w:bookmarkEnd w:id="3780"/>
      <w:bookmarkEnd w:id="3781"/>
      <w:bookmarkEnd w:id="3782"/>
    </w:p>
    <w:p w14:paraId="3748B107" w14:textId="77777777" w:rsidR="004B0AE5" w:rsidRPr="00D3062E" w:rsidRDefault="004B0AE5" w:rsidP="004B0AE5">
      <w:r w:rsidRPr="00D3062E">
        <w:t>No specific protocol errors for the NSCE_ManagementServiceDiscovery API are specified.</w:t>
      </w:r>
    </w:p>
    <w:p w14:paraId="7ABC2BE3" w14:textId="77777777" w:rsidR="004B0AE5" w:rsidRPr="00D3062E" w:rsidRDefault="004B0AE5" w:rsidP="004B0AE5">
      <w:pPr>
        <w:pStyle w:val="Heading4"/>
      </w:pPr>
      <w:bookmarkStart w:id="3783" w:name="_Toc157434810"/>
      <w:bookmarkStart w:id="3784" w:name="_Toc157436525"/>
      <w:bookmarkStart w:id="3785" w:name="_Toc157440365"/>
      <w:bookmarkStart w:id="3786" w:name="_Toc160650037"/>
      <w:bookmarkStart w:id="3787" w:name="_Toc164928320"/>
      <w:bookmarkStart w:id="3788" w:name="_Toc168550183"/>
      <w:bookmarkStart w:id="3789" w:name="_Toc170118254"/>
      <w:r w:rsidRPr="00D3062E">
        <w:rPr>
          <w:noProof/>
          <w:lang w:eastAsia="zh-CN"/>
        </w:rPr>
        <w:t>6.5</w:t>
      </w:r>
      <w:r w:rsidRPr="00D3062E">
        <w:t>.7.3</w:t>
      </w:r>
      <w:r w:rsidRPr="00D3062E">
        <w:tab/>
        <w:t>Application Errors</w:t>
      </w:r>
      <w:bookmarkEnd w:id="3783"/>
      <w:bookmarkEnd w:id="3784"/>
      <w:bookmarkEnd w:id="3785"/>
      <w:bookmarkEnd w:id="3786"/>
      <w:bookmarkEnd w:id="3787"/>
      <w:bookmarkEnd w:id="3788"/>
      <w:bookmarkEnd w:id="3789"/>
    </w:p>
    <w:p w14:paraId="1FEC9535" w14:textId="77777777" w:rsidR="004B0AE5" w:rsidRPr="00D3062E" w:rsidRDefault="004B0AE5" w:rsidP="004B0AE5">
      <w:r w:rsidRPr="00D3062E">
        <w:t>The application errors defined for the NSCE_ManagementServiceDiscovery API are listed in Table </w:t>
      </w:r>
      <w:r w:rsidRPr="00D3062E">
        <w:rPr>
          <w:noProof/>
          <w:lang w:eastAsia="zh-CN"/>
        </w:rPr>
        <w:t>6.5</w:t>
      </w:r>
      <w:r w:rsidRPr="00D3062E">
        <w:t>.7.3-1.</w:t>
      </w:r>
    </w:p>
    <w:p w14:paraId="5224E1C1" w14:textId="77777777" w:rsidR="004B0AE5" w:rsidRPr="00D3062E" w:rsidRDefault="004B0AE5" w:rsidP="004B0AE5">
      <w:pPr>
        <w:pStyle w:val="TH"/>
      </w:pPr>
      <w:r w:rsidRPr="00D3062E">
        <w:t>Table </w:t>
      </w:r>
      <w:r w:rsidRPr="00D3062E">
        <w:rPr>
          <w:noProof/>
          <w:lang w:eastAsia="zh-CN"/>
        </w:rPr>
        <w:t>6.5</w:t>
      </w:r>
      <w:r w:rsidRPr="00D3062E">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4B0AE5" w:rsidRPr="00D3062E" w14:paraId="7E628006" w14:textId="77777777" w:rsidTr="00F8442F">
        <w:trPr>
          <w:jc w:val="center"/>
        </w:trPr>
        <w:tc>
          <w:tcPr>
            <w:tcW w:w="2908" w:type="dxa"/>
            <w:shd w:val="clear" w:color="auto" w:fill="C0C0C0"/>
            <w:vAlign w:val="center"/>
            <w:hideMark/>
          </w:tcPr>
          <w:p w14:paraId="6BF5783C" w14:textId="77777777" w:rsidR="004B0AE5" w:rsidRPr="00D3062E" w:rsidRDefault="004B0AE5" w:rsidP="00F8442F">
            <w:pPr>
              <w:pStyle w:val="TAH"/>
            </w:pPr>
            <w:r w:rsidRPr="00D3062E">
              <w:t>Application Error</w:t>
            </w:r>
          </w:p>
        </w:tc>
        <w:tc>
          <w:tcPr>
            <w:tcW w:w="1581" w:type="dxa"/>
            <w:shd w:val="clear" w:color="auto" w:fill="C0C0C0"/>
            <w:vAlign w:val="center"/>
            <w:hideMark/>
          </w:tcPr>
          <w:p w14:paraId="43128ECE" w14:textId="77777777" w:rsidR="004B0AE5" w:rsidRPr="00D3062E" w:rsidRDefault="004B0AE5" w:rsidP="00F8442F">
            <w:pPr>
              <w:pStyle w:val="TAH"/>
            </w:pPr>
            <w:r w:rsidRPr="00D3062E">
              <w:t>HTTP status code</w:t>
            </w:r>
          </w:p>
        </w:tc>
        <w:tc>
          <w:tcPr>
            <w:tcW w:w="3877" w:type="dxa"/>
            <w:shd w:val="clear" w:color="auto" w:fill="C0C0C0"/>
            <w:vAlign w:val="center"/>
            <w:hideMark/>
          </w:tcPr>
          <w:p w14:paraId="39FD5C2A" w14:textId="77777777" w:rsidR="004B0AE5" w:rsidRPr="00D3062E" w:rsidRDefault="004B0AE5" w:rsidP="00F8442F">
            <w:pPr>
              <w:pStyle w:val="TAH"/>
            </w:pPr>
            <w:r w:rsidRPr="00D3062E">
              <w:t>Description</w:t>
            </w:r>
          </w:p>
        </w:tc>
        <w:tc>
          <w:tcPr>
            <w:tcW w:w="1257" w:type="dxa"/>
            <w:shd w:val="clear" w:color="auto" w:fill="C0C0C0"/>
            <w:vAlign w:val="center"/>
          </w:tcPr>
          <w:p w14:paraId="47C57D3E" w14:textId="77777777" w:rsidR="004B0AE5" w:rsidRPr="00D3062E" w:rsidRDefault="004B0AE5" w:rsidP="00F8442F">
            <w:pPr>
              <w:pStyle w:val="TAH"/>
            </w:pPr>
            <w:r w:rsidRPr="00D3062E">
              <w:t>Applicability</w:t>
            </w:r>
          </w:p>
        </w:tc>
      </w:tr>
      <w:tr w:rsidR="004B0AE5" w:rsidRPr="00D3062E" w14:paraId="19849AC2" w14:textId="77777777" w:rsidTr="00F8442F">
        <w:trPr>
          <w:jc w:val="center"/>
        </w:trPr>
        <w:tc>
          <w:tcPr>
            <w:tcW w:w="2908" w:type="dxa"/>
            <w:vAlign w:val="center"/>
          </w:tcPr>
          <w:p w14:paraId="23D6517B" w14:textId="77777777" w:rsidR="004B0AE5" w:rsidRPr="00D3062E" w:rsidRDefault="004B0AE5" w:rsidP="00F8442F">
            <w:pPr>
              <w:pStyle w:val="TAL"/>
            </w:pPr>
          </w:p>
        </w:tc>
        <w:tc>
          <w:tcPr>
            <w:tcW w:w="1581" w:type="dxa"/>
            <w:vAlign w:val="center"/>
          </w:tcPr>
          <w:p w14:paraId="7000935A" w14:textId="77777777" w:rsidR="004B0AE5" w:rsidRPr="00D3062E" w:rsidRDefault="004B0AE5" w:rsidP="00F8442F">
            <w:pPr>
              <w:pStyle w:val="TAL"/>
            </w:pPr>
          </w:p>
        </w:tc>
        <w:tc>
          <w:tcPr>
            <w:tcW w:w="3877" w:type="dxa"/>
            <w:vAlign w:val="center"/>
          </w:tcPr>
          <w:p w14:paraId="6121E253" w14:textId="77777777" w:rsidR="004B0AE5" w:rsidRPr="00D3062E" w:rsidRDefault="004B0AE5" w:rsidP="00F8442F">
            <w:pPr>
              <w:pStyle w:val="TAL"/>
              <w:rPr>
                <w:rFonts w:cs="Arial"/>
                <w:szCs w:val="18"/>
              </w:rPr>
            </w:pPr>
          </w:p>
        </w:tc>
        <w:tc>
          <w:tcPr>
            <w:tcW w:w="1257" w:type="dxa"/>
            <w:vAlign w:val="center"/>
          </w:tcPr>
          <w:p w14:paraId="6BF462F1" w14:textId="77777777" w:rsidR="004B0AE5" w:rsidRPr="00D3062E" w:rsidRDefault="004B0AE5" w:rsidP="00F8442F">
            <w:pPr>
              <w:pStyle w:val="TAL"/>
              <w:rPr>
                <w:rFonts w:cs="Arial"/>
                <w:szCs w:val="18"/>
              </w:rPr>
            </w:pPr>
          </w:p>
        </w:tc>
      </w:tr>
    </w:tbl>
    <w:p w14:paraId="0F31CAD6" w14:textId="77777777" w:rsidR="004B0AE5" w:rsidRPr="00D3062E" w:rsidRDefault="004B0AE5" w:rsidP="004B0AE5"/>
    <w:p w14:paraId="043F3CBA" w14:textId="77777777" w:rsidR="004B0AE5" w:rsidRPr="00D3062E" w:rsidRDefault="004B0AE5" w:rsidP="004B0AE5">
      <w:pPr>
        <w:pStyle w:val="Heading3"/>
        <w:rPr>
          <w:lang w:eastAsia="zh-CN"/>
        </w:rPr>
      </w:pPr>
      <w:bookmarkStart w:id="3790" w:name="_Toc157434811"/>
      <w:bookmarkStart w:id="3791" w:name="_Toc157436526"/>
      <w:bookmarkStart w:id="3792" w:name="_Toc157440366"/>
      <w:bookmarkStart w:id="3793" w:name="_Toc160650038"/>
      <w:bookmarkStart w:id="3794" w:name="_Toc164928321"/>
      <w:bookmarkStart w:id="3795" w:name="_Toc168550184"/>
      <w:bookmarkStart w:id="3796" w:name="_Toc170118255"/>
      <w:r w:rsidRPr="00D3062E">
        <w:rPr>
          <w:noProof/>
          <w:lang w:eastAsia="zh-CN"/>
        </w:rPr>
        <w:lastRenderedPageBreak/>
        <w:t>6.5</w:t>
      </w:r>
      <w:r w:rsidRPr="00D3062E">
        <w:t>.8</w:t>
      </w:r>
      <w:r w:rsidRPr="00D3062E">
        <w:rPr>
          <w:lang w:eastAsia="zh-CN"/>
        </w:rPr>
        <w:tab/>
        <w:t>Feature negotiation</w:t>
      </w:r>
      <w:bookmarkEnd w:id="3790"/>
      <w:bookmarkEnd w:id="3791"/>
      <w:bookmarkEnd w:id="3792"/>
      <w:bookmarkEnd w:id="3793"/>
      <w:bookmarkEnd w:id="3794"/>
      <w:bookmarkEnd w:id="3795"/>
      <w:bookmarkEnd w:id="3796"/>
    </w:p>
    <w:p w14:paraId="09095BE7" w14:textId="77777777" w:rsidR="004B0AE5" w:rsidRPr="00D3062E" w:rsidRDefault="004B0AE5" w:rsidP="004B0AE5">
      <w:r w:rsidRPr="00D3062E">
        <w:t>The optional features listed in table </w:t>
      </w:r>
      <w:r w:rsidRPr="00D3062E">
        <w:rPr>
          <w:noProof/>
          <w:lang w:eastAsia="zh-CN"/>
        </w:rPr>
        <w:t>6.5</w:t>
      </w:r>
      <w:r w:rsidRPr="00D3062E">
        <w:t xml:space="preserve">.8-1 are defined for the NSCE_ManagementServiceDiscovery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[15].</w:t>
      </w:r>
    </w:p>
    <w:p w14:paraId="47176676" w14:textId="77777777" w:rsidR="004B0AE5" w:rsidRPr="00D3062E" w:rsidRDefault="004B0AE5" w:rsidP="004B0AE5">
      <w:pPr>
        <w:pStyle w:val="TH"/>
      </w:pPr>
      <w:r w:rsidRPr="00D3062E">
        <w:t>Table </w:t>
      </w:r>
      <w:r w:rsidRPr="00D3062E">
        <w:rPr>
          <w:noProof/>
          <w:lang w:eastAsia="zh-CN"/>
        </w:rPr>
        <w:t>6.5</w:t>
      </w:r>
      <w:r w:rsidRPr="00D3062E">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4B0AE5" w:rsidRPr="00D3062E" w14:paraId="6236C90B" w14:textId="77777777" w:rsidTr="00F8442F">
        <w:trPr>
          <w:jc w:val="center"/>
        </w:trPr>
        <w:tc>
          <w:tcPr>
            <w:tcW w:w="1529" w:type="dxa"/>
            <w:shd w:val="clear" w:color="auto" w:fill="C0C0C0"/>
            <w:hideMark/>
          </w:tcPr>
          <w:p w14:paraId="67C2A9E3" w14:textId="77777777" w:rsidR="004B0AE5" w:rsidRPr="00D3062E" w:rsidRDefault="004B0AE5" w:rsidP="00F8442F">
            <w:pPr>
              <w:pStyle w:val="TAH"/>
            </w:pPr>
            <w:r w:rsidRPr="00D3062E">
              <w:t>Feature number</w:t>
            </w:r>
          </w:p>
        </w:tc>
        <w:tc>
          <w:tcPr>
            <w:tcW w:w="2207" w:type="dxa"/>
            <w:shd w:val="clear" w:color="auto" w:fill="C0C0C0"/>
            <w:hideMark/>
          </w:tcPr>
          <w:p w14:paraId="31FC4E52" w14:textId="77777777" w:rsidR="004B0AE5" w:rsidRPr="00D3062E" w:rsidRDefault="004B0AE5" w:rsidP="00F8442F">
            <w:pPr>
              <w:pStyle w:val="TAH"/>
            </w:pPr>
            <w:r w:rsidRPr="00D3062E">
              <w:t>Feature Name</w:t>
            </w:r>
          </w:p>
        </w:tc>
        <w:tc>
          <w:tcPr>
            <w:tcW w:w="5758" w:type="dxa"/>
            <w:shd w:val="clear" w:color="auto" w:fill="C0C0C0"/>
            <w:hideMark/>
          </w:tcPr>
          <w:p w14:paraId="375565FF" w14:textId="77777777" w:rsidR="004B0AE5" w:rsidRPr="00D3062E" w:rsidRDefault="004B0AE5" w:rsidP="00F8442F">
            <w:pPr>
              <w:pStyle w:val="TAH"/>
            </w:pPr>
            <w:r w:rsidRPr="00D3062E">
              <w:t>Description</w:t>
            </w:r>
          </w:p>
        </w:tc>
      </w:tr>
      <w:tr w:rsidR="004B0AE5" w:rsidRPr="00D3062E" w14:paraId="50955191" w14:textId="77777777" w:rsidTr="00F8442F">
        <w:trPr>
          <w:jc w:val="center"/>
        </w:trPr>
        <w:tc>
          <w:tcPr>
            <w:tcW w:w="1529" w:type="dxa"/>
          </w:tcPr>
          <w:p w14:paraId="6ACB89EE" w14:textId="77777777" w:rsidR="004B0AE5" w:rsidRPr="00D3062E" w:rsidRDefault="004B0AE5" w:rsidP="00F8442F">
            <w:pPr>
              <w:pStyle w:val="TAL"/>
            </w:pPr>
          </w:p>
        </w:tc>
        <w:tc>
          <w:tcPr>
            <w:tcW w:w="2207" w:type="dxa"/>
          </w:tcPr>
          <w:p w14:paraId="1D774E9F" w14:textId="77777777" w:rsidR="004B0AE5" w:rsidRPr="00D3062E" w:rsidRDefault="004B0AE5" w:rsidP="00F8442F">
            <w:pPr>
              <w:pStyle w:val="TAL"/>
            </w:pPr>
          </w:p>
        </w:tc>
        <w:tc>
          <w:tcPr>
            <w:tcW w:w="5758" w:type="dxa"/>
          </w:tcPr>
          <w:p w14:paraId="050FF777" w14:textId="77777777" w:rsidR="004B0AE5" w:rsidRPr="00D3062E" w:rsidRDefault="004B0AE5" w:rsidP="00F8442F">
            <w:pPr>
              <w:pStyle w:val="TAL"/>
              <w:rPr>
                <w:rFonts w:cs="Arial"/>
                <w:szCs w:val="18"/>
              </w:rPr>
            </w:pPr>
          </w:p>
        </w:tc>
      </w:tr>
    </w:tbl>
    <w:p w14:paraId="0B671081" w14:textId="77777777" w:rsidR="004B0AE5" w:rsidRPr="00D3062E" w:rsidRDefault="004B0AE5" w:rsidP="004B0AE5"/>
    <w:p w14:paraId="0BF0DCC3" w14:textId="77777777" w:rsidR="004B0AE5" w:rsidRPr="00D3062E" w:rsidRDefault="004B0AE5" w:rsidP="004B0AE5">
      <w:pPr>
        <w:pStyle w:val="Heading3"/>
      </w:pPr>
      <w:bookmarkStart w:id="3797" w:name="_Toc157434812"/>
      <w:bookmarkStart w:id="3798" w:name="_Toc157436527"/>
      <w:bookmarkStart w:id="3799" w:name="_Toc157440367"/>
      <w:bookmarkStart w:id="3800" w:name="_Toc160650039"/>
      <w:bookmarkStart w:id="3801" w:name="_Toc164928322"/>
      <w:bookmarkStart w:id="3802" w:name="_Toc168550185"/>
      <w:bookmarkStart w:id="3803" w:name="_Toc170118256"/>
      <w:r w:rsidRPr="00D3062E">
        <w:rPr>
          <w:noProof/>
          <w:lang w:eastAsia="zh-CN"/>
        </w:rPr>
        <w:t>6.5</w:t>
      </w:r>
      <w:r w:rsidRPr="00D3062E">
        <w:t>.9</w:t>
      </w:r>
      <w:r w:rsidRPr="00D3062E">
        <w:tab/>
        <w:t>Security</w:t>
      </w:r>
      <w:bookmarkEnd w:id="3797"/>
      <w:bookmarkEnd w:id="3798"/>
      <w:bookmarkEnd w:id="3799"/>
      <w:bookmarkEnd w:id="3800"/>
      <w:bookmarkEnd w:id="3801"/>
      <w:bookmarkEnd w:id="3802"/>
      <w:bookmarkEnd w:id="3803"/>
    </w:p>
    <w:p w14:paraId="3B5579FE" w14:textId="530E26CA" w:rsidR="004B0AE5" w:rsidRPr="00D3062E" w:rsidRDefault="004B0AE5" w:rsidP="00777298">
      <w:pPr>
        <w:rPr>
          <w:noProof/>
          <w:lang w:eastAsia="zh-CN"/>
        </w:rPr>
      </w:pPr>
      <w:r w:rsidRPr="00D3062E">
        <w:t xml:space="preserve">The provisions of clause 9 of 3GPP TS 29.549 [15] shall apply for the NSCE_ManagementServiceDiscovery </w:t>
      </w:r>
      <w:r w:rsidRPr="00D3062E">
        <w:rPr>
          <w:noProof/>
          <w:lang w:eastAsia="zh-CN"/>
        </w:rPr>
        <w:t>API.</w:t>
      </w:r>
      <w:bookmarkEnd w:id="3478"/>
    </w:p>
    <w:p w14:paraId="097ED9CE" w14:textId="77777777" w:rsidR="009A4BE1" w:rsidRPr="00D3062E" w:rsidRDefault="009A4BE1" w:rsidP="009A4BE1">
      <w:pPr>
        <w:pStyle w:val="Heading2"/>
      </w:pPr>
      <w:bookmarkStart w:id="3804" w:name="_Toc157434813"/>
      <w:bookmarkStart w:id="3805" w:name="_Toc157436528"/>
      <w:bookmarkStart w:id="3806" w:name="_Toc157440368"/>
      <w:bookmarkStart w:id="3807" w:name="_Toc160650040"/>
      <w:bookmarkStart w:id="3808" w:name="_Toc164928323"/>
      <w:bookmarkStart w:id="3809" w:name="_Toc168550186"/>
      <w:bookmarkStart w:id="3810" w:name="_Toc170118257"/>
      <w:r w:rsidRPr="00D3062E">
        <w:rPr>
          <w:noProof/>
          <w:lang w:eastAsia="zh-CN"/>
        </w:rPr>
        <w:t>6.6</w:t>
      </w:r>
      <w:r w:rsidRPr="00D3062E">
        <w:tab/>
      </w:r>
      <w:r w:rsidRPr="00D3062E">
        <w:rPr>
          <w:lang w:val="en-US"/>
        </w:rPr>
        <w:t>NSCE_PerfMonitoring</w:t>
      </w:r>
      <w:r w:rsidRPr="00D3062E">
        <w:t xml:space="preserve"> API</w:t>
      </w:r>
      <w:bookmarkEnd w:id="3804"/>
      <w:bookmarkEnd w:id="3805"/>
      <w:bookmarkEnd w:id="3806"/>
      <w:bookmarkEnd w:id="3807"/>
      <w:bookmarkEnd w:id="3808"/>
      <w:bookmarkEnd w:id="3809"/>
      <w:bookmarkEnd w:id="3810"/>
    </w:p>
    <w:p w14:paraId="62766271" w14:textId="77777777" w:rsidR="009A4BE1" w:rsidRPr="00D3062E" w:rsidRDefault="009A4BE1" w:rsidP="009A4BE1">
      <w:pPr>
        <w:pStyle w:val="Heading3"/>
      </w:pPr>
      <w:bookmarkStart w:id="3811" w:name="_Toc157434814"/>
      <w:bookmarkStart w:id="3812" w:name="_Toc157436529"/>
      <w:bookmarkStart w:id="3813" w:name="_Toc157440369"/>
      <w:bookmarkStart w:id="3814" w:name="_Toc160650041"/>
      <w:bookmarkStart w:id="3815" w:name="_Toc164928324"/>
      <w:bookmarkStart w:id="3816" w:name="_Toc168550187"/>
      <w:bookmarkStart w:id="3817" w:name="_Toc170118258"/>
      <w:r w:rsidRPr="00D3062E">
        <w:rPr>
          <w:noProof/>
          <w:lang w:eastAsia="zh-CN"/>
        </w:rPr>
        <w:t>6.6</w:t>
      </w:r>
      <w:r w:rsidRPr="00D3062E">
        <w:t>.1</w:t>
      </w:r>
      <w:r w:rsidRPr="00D3062E">
        <w:tab/>
        <w:t>Introduction</w:t>
      </w:r>
      <w:bookmarkEnd w:id="3811"/>
      <w:bookmarkEnd w:id="3812"/>
      <w:bookmarkEnd w:id="3813"/>
      <w:bookmarkEnd w:id="3814"/>
      <w:bookmarkEnd w:id="3815"/>
      <w:bookmarkEnd w:id="3816"/>
      <w:bookmarkEnd w:id="3817"/>
    </w:p>
    <w:p w14:paraId="72AB6223" w14:textId="77777777" w:rsidR="009A4BE1" w:rsidRPr="00D3062E" w:rsidRDefault="009A4BE1" w:rsidP="009A4BE1">
      <w:pPr>
        <w:rPr>
          <w:noProof/>
          <w:lang w:eastAsia="zh-CN"/>
        </w:rPr>
      </w:pPr>
      <w:r w:rsidRPr="00D3062E">
        <w:rPr>
          <w:noProof/>
        </w:rPr>
        <w:t xml:space="preserve">The </w:t>
      </w:r>
      <w:r w:rsidRPr="00D3062E">
        <w:rPr>
          <w:lang w:val="en-US"/>
        </w:rPr>
        <w:t>NSCE_PerfMonitoring</w:t>
      </w:r>
      <w:r w:rsidRPr="00D3062E">
        <w:t xml:space="preserve"> </w:t>
      </w:r>
      <w:r w:rsidRPr="00D3062E">
        <w:rPr>
          <w:noProof/>
        </w:rPr>
        <w:t xml:space="preserve">service shall use the </w:t>
      </w:r>
      <w:r w:rsidRPr="00D3062E">
        <w:rPr>
          <w:lang w:val="en-US"/>
        </w:rPr>
        <w:t>NSCE_PerfMonitoring</w:t>
      </w:r>
      <w:r w:rsidRPr="00D3062E">
        <w:rPr>
          <w:noProof/>
          <w:lang w:eastAsia="zh-CN"/>
        </w:rPr>
        <w:t xml:space="preserve"> API.</w:t>
      </w:r>
    </w:p>
    <w:p w14:paraId="33E0D7CB" w14:textId="77777777" w:rsidR="009A4BE1" w:rsidRPr="00D3062E" w:rsidRDefault="009A4BE1" w:rsidP="009A4BE1">
      <w:pPr>
        <w:rPr>
          <w:noProof/>
          <w:lang w:eastAsia="zh-CN"/>
        </w:rPr>
      </w:pPr>
      <w:r w:rsidRPr="00D3062E">
        <w:rPr>
          <w:rFonts w:hint="eastAsia"/>
          <w:noProof/>
          <w:lang w:eastAsia="zh-CN"/>
        </w:rPr>
        <w:t xml:space="preserve">The API URI of the </w:t>
      </w:r>
      <w:r w:rsidRPr="00D3062E">
        <w:rPr>
          <w:lang w:val="en-US"/>
        </w:rPr>
        <w:t>NSCE_PerfMonitoring</w:t>
      </w:r>
      <w:r w:rsidRPr="00D3062E">
        <w:t xml:space="preserve"> Service </w:t>
      </w:r>
      <w:r w:rsidRPr="00D3062E">
        <w:rPr>
          <w:noProof/>
          <w:lang w:eastAsia="zh-CN"/>
        </w:rPr>
        <w:t>API</w:t>
      </w:r>
      <w:r w:rsidRPr="00D3062E">
        <w:rPr>
          <w:rFonts w:hint="eastAsia"/>
          <w:noProof/>
          <w:lang w:eastAsia="zh-CN"/>
        </w:rPr>
        <w:t xml:space="preserve"> shall be:</w:t>
      </w:r>
    </w:p>
    <w:p w14:paraId="53C362FB" w14:textId="77777777" w:rsidR="009A4BE1" w:rsidRPr="00D3062E" w:rsidRDefault="009A4BE1" w:rsidP="009A4BE1">
      <w:pPr>
        <w:rPr>
          <w:noProof/>
          <w:lang w:eastAsia="zh-CN"/>
        </w:rPr>
      </w:pPr>
      <w:r w:rsidRPr="00D3062E">
        <w:rPr>
          <w:b/>
          <w:noProof/>
        </w:rPr>
        <w:t>{apiRoot}/&lt;apiName&gt;/&lt;apiVersion&gt;</w:t>
      </w:r>
    </w:p>
    <w:p w14:paraId="09B92807" w14:textId="09A1F585" w:rsidR="009A4BE1" w:rsidRPr="00D3062E" w:rsidRDefault="009A4BE1" w:rsidP="009A4BE1">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w:t>
      </w:r>
      <w:r w:rsidR="00644644" w:rsidRPr="00D3062E">
        <w:t>5</w:t>
      </w:r>
      <w:r w:rsidRPr="00D3062E">
        <w:t>]</w:t>
      </w:r>
      <w:r w:rsidRPr="00D3062E">
        <w:rPr>
          <w:noProof/>
          <w:lang w:eastAsia="zh-CN"/>
        </w:rPr>
        <w:t>, i.e.:</w:t>
      </w:r>
    </w:p>
    <w:p w14:paraId="1F415D27" w14:textId="77777777" w:rsidR="009A4BE1" w:rsidRPr="00D3062E" w:rsidRDefault="009A4BE1" w:rsidP="009A4BE1">
      <w:pPr>
        <w:rPr>
          <w:b/>
          <w:noProof/>
        </w:rPr>
      </w:pPr>
      <w:r w:rsidRPr="00D3062E">
        <w:rPr>
          <w:b/>
          <w:noProof/>
        </w:rPr>
        <w:t>{apiRoot}/&lt;apiName&gt;/&lt;apiVersion&gt;/&lt;apiSpecificSuffixes&gt;</w:t>
      </w:r>
    </w:p>
    <w:p w14:paraId="299F5505" w14:textId="77777777" w:rsidR="009A4BE1" w:rsidRPr="00D3062E" w:rsidRDefault="009A4BE1" w:rsidP="009A4BE1">
      <w:pPr>
        <w:rPr>
          <w:noProof/>
          <w:lang w:eastAsia="zh-CN"/>
        </w:rPr>
      </w:pPr>
      <w:r w:rsidRPr="00D3062E">
        <w:rPr>
          <w:noProof/>
          <w:lang w:eastAsia="zh-CN"/>
        </w:rPr>
        <w:t>with the following components:</w:t>
      </w:r>
    </w:p>
    <w:p w14:paraId="608D6EF7" w14:textId="25549635" w:rsidR="009A4BE1" w:rsidRPr="00D3062E" w:rsidRDefault="009A4BE1" w:rsidP="009A4BE1">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w:t>
      </w:r>
      <w:r w:rsidR="00644644" w:rsidRPr="00D3062E">
        <w:t>5</w:t>
      </w:r>
      <w:r w:rsidRPr="00D3062E">
        <w:t>]</w:t>
      </w:r>
      <w:r w:rsidRPr="00D3062E">
        <w:rPr>
          <w:noProof/>
          <w:lang w:eastAsia="zh-CN"/>
        </w:rPr>
        <w:t>.</w:t>
      </w:r>
    </w:p>
    <w:p w14:paraId="2CE6E4E1" w14:textId="77777777" w:rsidR="009A4BE1" w:rsidRPr="00D3062E" w:rsidRDefault="009A4BE1" w:rsidP="009A4BE1">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"nsce-pam".</w:t>
      </w:r>
    </w:p>
    <w:p w14:paraId="30E75BD6" w14:textId="77777777" w:rsidR="009A4BE1" w:rsidRPr="00D3062E" w:rsidRDefault="009A4BE1" w:rsidP="009A4BE1">
      <w:pPr>
        <w:pStyle w:val="B10"/>
        <w:rPr>
          <w:noProof/>
        </w:rPr>
      </w:pPr>
      <w:r w:rsidRPr="00D3062E">
        <w:rPr>
          <w:noProof/>
        </w:rPr>
        <w:t>-</w:t>
      </w:r>
      <w:r w:rsidRPr="00D3062E">
        <w:rPr>
          <w:noProof/>
        </w:rPr>
        <w:tab/>
        <w:t>The &lt;apiVersion&gt; shall be "v1".</w:t>
      </w:r>
    </w:p>
    <w:p w14:paraId="36BB0140" w14:textId="39132D25" w:rsidR="009A4BE1" w:rsidRPr="00D3062E" w:rsidRDefault="009A4BE1" w:rsidP="009A4BE1">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w:t>
      </w:r>
      <w:r w:rsidR="00644644" w:rsidRPr="00D3062E">
        <w:t>5</w:t>
      </w:r>
      <w:r w:rsidRPr="00D3062E">
        <w:t>]</w:t>
      </w:r>
      <w:r w:rsidRPr="00D3062E">
        <w:rPr>
          <w:noProof/>
        </w:rPr>
        <w:t>.</w:t>
      </w:r>
    </w:p>
    <w:p w14:paraId="3F2BCC4B" w14:textId="77777777" w:rsidR="009A4BE1" w:rsidRPr="00D3062E" w:rsidRDefault="009A4BE1" w:rsidP="009A4BE1">
      <w:pPr>
        <w:pStyle w:val="NO"/>
      </w:pPr>
      <w:r w:rsidRPr="00D3062E">
        <w:t>NOTE:</w:t>
      </w:r>
      <w:r w:rsidRPr="00D3062E">
        <w:tab/>
        <w:t>When 3GPP TS 29.122 [2] is referenced for the common protocol and interface aspects for API definition in the clauses under clause </w:t>
      </w:r>
      <w:r w:rsidRPr="00D3062E">
        <w:rPr>
          <w:noProof/>
          <w:lang w:eastAsia="zh-CN"/>
        </w:rPr>
        <w:t>6.6</w:t>
      </w:r>
      <w:r w:rsidRPr="00D3062E">
        <w:t>, the NSCE Server takes the role of the SCEF and the service consumer takes the role of the SCS/AS.</w:t>
      </w:r>
    </w:p>
    <w:p w14:paraId="0E491D22" w14:textId="77777777" w:rsidR="009A4BE1" w:rsidRPr="00D3062E" w:rsidRDefault="009A4BE1" w:rsidP="009A4BE1">
      <w:pPr>
        <w:pStyle w:val="Heading3"/>
      </w:pPr>
      <w:bookmarkStart w:id="3818" w:name="_Toc157434815"/>
      <w:bookmarkStart w:id="3819" w:name="_Toc157436530"/>
      <w:bookmarkStart w:id="3820" w:name="_Toc157440370"/>
      <w:bookmarkStart w:id="3821" w:name="_Toc160650042"/>
      <w:bookmarkStart w:id="3822" w:name="_Toc164928325"/>
      <w:bookmarkStart w:id="3823" w:name="_Toc168550188"/>
      <w:bookmarkStart w:id="3824" w:name="_Toc170118259"/>
      <w:r w:rsidRPr="00D3062E">
        <w:rPr>
          <w:noProof/>
          <w:lang w:eastAsia="zh-CN"/>
        </w:rPr>
        <w:t>6.6</w:t>
      </w:r>
      <w:r w:rsidRPr="00D3062E">
        <w:t>.2</w:t>
      </w:r>
      <w:r w:rsidRPr="00D3062E">
        <w:tab/>
        <w:t>Usage of HTTP</w:t>
      </w:r>
      <w:bookmarkEnd w:id="3818"/>
      <w:bookmarkEnd w:id="3819"/>
      <w:bookmarkEnd w:id="3820"/>
      <w:bookmarkEnd w:id="3821"/>
      <w:bookmarkEnd w:id="3822"/>
      <w:bookmarkEnd w:id="3823"/>
      <w:bookmarkEnd w:id="3824"/>
    </w:p>
    <w:p w14:paraId="25EF6A8F" w14:textId="2FB7BFA1" w:rsidR="009A4BE1" w:rsidRPr="00D3062E" w:rsidRDefault="009A4BE1" w:rsidP="009A4BE1">
      <w:r w:rsidRPr="00D3062E">
        <w:t xml:space="preserve">The provisions of </w:t>
      </w:r>
      <w:r w:rsidRPr="00D3062E">
        <w:rPr>
          <w:noProof/>
          <w:lang w:eastAsia="zh-CN"/>
        </w:rPr>
        <w:t>clause 6.3 of 3GPP TS 29.549 </w:t>
      </w:r>
      <w:r w:rsidRPr="00D3062E">
        <w:t>[1</w:t>
      </w:r>
      <w:r w:rsidR="00644644" w:rsidRPr="00D3062E">
        <w:t>5</w:t>
      </w:r>
      <w:r w:rsidRPr="00D3062E">
        <w:t>]</w:t>
      </w:r>
      <w:r w:rsidRPr="00D3062E">
        <w:rPr>
          <w:noProof/>
          <w:lang w:eastAsia="zh-CN"/>
        </w:rPr>
        <w:t xml:space="preserve"> </w:t>
      </w:r>
      <w:r w:rsidRPr="00D3062E">
        <w:t xml:space="preserve">shall apply for the </w:t>
      </w:r>
      <w:r w:rsidRPr="00D3062E">
        <w:rPr>
          <w:lang w:val="en-US"/>
        </w:rPr>
        <w:t>NSCE_PerfMonitoring</w:t>
      </w:r>
      <w:r w:rsidRPr="00D3062E">
        <w:t xml:space="preserve"> </w:t>
      </w:r>
      <w:r w:rsidRPr="00D3062E">
        <w:rPr>
          <w:noProof/>
          <w:lang w:eastAsia="zh-CN"/>
        </w:rPr>
        <w:t>API.</w:t>
      </w:r>
    </w:p>
    <w:p w14:paraId="6CD7B52E" w14:textId="77777777" w:rsidR="009A4BE1" w:rsidRPr="00D3062E" w:rsidRDefault="009A4BE1" w:rsidP="009A4BE1">
      <w:pPr>
        <w:pStyle w:val="Heading3"/>
      </w:pPr>
      <w:bookmarkStart w:id="3825" w:name="_Toc157434816"/>
      <w:bookmarkStart w:id="3826" w:name="_Toc157436531"/>
      <w:bookmarkStart w:id="3827" w:name="_Toc157440371"/>
      <w:bookmarkStart w:id="3828" w:name="_Toc160650043"/>
      <w:bookmarkStart w:id="3829" w:name="_Toc164928326"/>
      <w:bookmarkStart w:id="3830" w:name="_Toc168550189"/>
      <w:bookmarkStart w:id="3831" w:name="_Toc170118260"/>
      <w:r w:rsidRPr="00D3062E">
        <w:rPr>
          <w:noProof/>
          <w:lang w:eastAsia="zh-CN"/>
        </w:rPr>
        <w:t>6.6</w:t>
      </w:r>
      <w:r w:rsidRPr="00D3062E">
        <w:t>.3</w:t>
      </w:r>
      <w:r w:rsidRPr="00D3062E">
        <w:tab/>
        <w:t>Resources</w:t>
      </w:r>
      <w:bookmarkEnd w:id="3825"/>
      <w:bookmarkEnd w:id="3826"/>
      <w:bookmarkEnd w:id="3827"/>
      <w:bookmarkEnd w:id="3828"/>
      <w:bookmarkEnd w:id="3829"/>
      <w:bookmarkEnd w:id="3830"/>
      <w:bookmarkEnd w:id="3831"/>
    </w:p>
    <w:p w14:paraId="2A4E9F9F" w14:textId="77777777" w:rsidR="009A4BE1" w:rsidRPr="00D3062E" w:rsidRDefault="009A4BE1" w:rsidP="009A4BE1">
      <w:pPr>
        <w:pStyle w:val="Heading4"/>
      </w:pPr>
      <w:bookmarkStart w:id="3832" w:name="_Toc157434817"/>
      <w:bookmarkStart w:id="3833" w:name="_Toc157436532"/>
      <w:bookmarkStart w:id="3834" w:name="_Toc157440372"/>
      <w:bookmarkStart w:id="3835" w:name="_Toc160650044"/>
      <w:bookmarkStart w:id="3836" w:name="_Toc164928327"/>
      <w:bookmarkStart w:id="3837" w:name="_Toc168550190"/>
      <w:bookmarkStart w:id="3838" w:name="_Toc170118261"/>
      <w:r w:rsidRPr="00D3062E">
        <w:rPr>
          <w:noProof/>
          <w:lang w:eastAsia="zh-CN"/>
        </w:rPr>
        <w:t>6.6</w:t>
      </w:r>
      <w:r w:rsidRPr="00D3062E">
        <w:t>.3.1</w:t>
      </w:r>
      <w:r w:rsidRPr="00D3062E">
        <w:tab/>
        <w:t>Overview</w:t>
      </w:r>
      <w:bookmarkEnd w:id="3832"/>
      <w:bookmarkEnd w:id="3833"/>
      <w:bookmarkEnd w:id="3834"/>
      <w:bookmarkEnd w:id="3835"/>
      <w:bookmarkEnd w:id="3836"/>
      <w:bookmarkEnd w:id="3837"/>
      <w:bookmarkEnd w:id="3838"/>
    </w:p>
    <w:p w14:paraId="254E5E9F" w14:textId="77777777" w:rsidR="009A4BE1" w:rsidRPr="00D3062E" w:rsidRDefault="009A4BE1" w:rsidP="009A4BE1">
      <w:r w:rsidRPr="00D3062E">
        <w:t>This clause describes the structure for the Resource URIs and the resources and methods used for the service.</w:t>
      </w:r>
    </w:p>
    <w:p w14:paraId="4A90B4A8" w14:textId="77777777" w:rsidR="009A4BE1" w:rsidRPr="00D3062E" w:rsidRDefault="009A4BE1" w:rsidP="009A4BE1">
      <w:r w:rsidRPr="00D3062E">
        <w:t>Figure </w:t>
      </w:r>
      <w:r w:rsidRPr="00D3062E">
        <w:rPr>
          <w:noProof/>
          <w:lang w:eastAsia="zh-CN"/>
        </w:rPr>
        <w:t>6.6</w:t>
      </w:r>
      <w:r w:rsidRPr="00D3062E">
        <w:t xml:space="preserve">.3.1-1 depicts the resource URIs structure for the </w:t>
      </w:r>
      <w:r w:rsidRPr="00D3062E">
        <w:rPr>
          <w:lang w:val="en-US"/>
        </w:rPr>
        <w:t>NSCE_PerfMonitoring</w:t>
      </w:r>
      <w:r w:rsidRPr="00D3062E">
        <w:t xml:space="preserve"> API.</w:t>
      </w:r>
    </w:p>
    <w:bookmarkStart w:id="3839" w:name="_MON_1766230396"/>
    <w:bookmarkEnd w:id="3839"/>
    <w:p w14:paraId="2C6F6208" w14:textId="77777777" w:rsidR="009A4BE1" w:rsidRPr="00D3062E" w:rsidRDefault="003E3B18" w:rsidP="009A4BE1">
      <w:pPr>
        <w:pStyle w:val="TH"/>
        <w:rPr>
          <w:lang w:val="en-US"/>
        </w:rPr>
      </w:pPr>
      <w:r w:rsidRPr="00D3062E">
        <w:rPr>
          <w:noProof/>
        </w:rPr>
        <w:object w:dxaOrig="9633" w:dyaOrig="5900" w14:anchorId="78578866">
          <v:shape id="_x0000_i1095" type="#_x0000_t75" alt="" style="width:481.9pt;height:295.5pt;mso-width-percent:0;mso-height-percent:0;mso-width-percent:0;mso-height-percent:0" o:ole="">
            <v:imagedata r:id="rId145" o:title=""/>
          </v:shape>
          <o:OLEObject Type="Embed" ProgID="Word.Document.8" ShapeID="_x0000_i1095" DrawAspect="Content" ObjectID="_1780731224" r:id="rId146">
            <o:FieldCodes>\s</o:FieldCodes>
          </o:OLEObject>
        </w:object>
      </w:r>
    </w:p>
    <w:p w14:paraId="48108DF2" w14:textId="77777777" w:rsidR="009A4BE1" w:rsidRPr="00D3062E" w:rsidRDefault="009A4BE1" w:rsidP="009A4BE1">
      <w:pPr>
        <w:pStyle w:val="TF"/>
      </w:pPr>
      <w:r w:rsidRPr="00D3062E">
        <w:t>Figure </w:t>
      </w:r>
      <w:r w:rsidRPr="00D3062E">
        <w:rPr>
          <w:noProof/>
          <w:lang w:eastAsia="zh-CN"/>
        </w:rPr>
        <w:t>6.6</w:t>
      </w:r>
      <w:r w:rsidRPr="00D3062E">
        <w:t xml:space="preserve">.3.1-1: Resource URIs structure of the </w:t>
      </w:r>
      <w:r w:rsidRPr="00D3062E">
        <w:rPr>
          <w:lang w:val="en-US"/>
        </w:rPr>
        <w:t>NSCE_PerfMonitoring</w:t>
      </w:r>
      <w:r w:rsidRPr="00D3062E">
        <w:t xml:space="preserve"> API</w:t>
      </w:r>
    </w:p>
    <w:p w14:paraId="3E2249DE" w14:textId="77777777" w:rsidR="009A4BE1" w:rsidRPr="00D3062E" w:rsidRDefault="009A4BE1" w:rsidP="009A4BE1">
      <w:r w:rsidRPr="00D3062E">
        <w:t>Table </w:t>
      </w:r>
      <w:r w:rsidRPr="00D3062E">
        <w:rPr>
          <w:noProof/>
          <w:lang w:eastAsia="zh-CN"/>
        </w:rPr>
        <w:t>6.6</w:t>
      </w:r>
      <w:r w:rsidRPr="00D3062E">
        <w:t xml:space="preserve">.3.1-1 provides an overview of the resources and applicable HTTP methods for the </w:t>
      </w:r>
      <w:r w:rsidRPr="00D3062E">
        <w:rPr>
          <w:lang w:val="en-US"/>
        </w:rPr>
        <w:t>NSCE_PerfMonitoring</w:t>
      </w:r>
      <w:r w:rsidRPr="00D3062E">
        <w:t xml:space="preserve"> </w:t>
      </w:r>
      <w:r w:rsidRPr="00D3062E">
        <w:rPr>
          <w:lang w:val="en-US"/>
        </w:rPr>
        <w:t>API</w:t>
      </w:r>
      <w:r w:rsidRPr="00D3062E">
        <w:t>.</w:t>
      </w:r>
    </w:p>
    <w:p w14:paraId="44789207" w14:textId="77777777" w:rsidR="009A4BE1" w:rsidRPr="00D3062E" w:rsidRDefault="009A4BE1" w:rsidP="009A4BE1">
      <w:pPr>
        <w:pStyle w:val="TH"/>
      </w:pPr>
      <w:r w:rsidRPr="00D3062E">
        <w:t>Table </w:t>
      </w:r>
      <w:r w:rsidRPr="00D3062E">
        <w:rPr>
          <w:noProof/>
          <w:lang w:eastAsia="zh-CN"/>
        </w:rPr>
        <w:t>6.6</w:t>
      </w:r>
      <w:r w:rsidRPr="00D3062E">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89"/>
        <w:gridCol w:w="2418"/>
        <w:gridCol w:w="1039"/>
        <w:gridCol w:w="3535"/>
      </w:tblGrid>
      <w:tr w:rsidR="00016DAC" w:rsidRPr="00D3062E" w14:paraId="4FFE3687" w14:textId="77777777" w:rsidTr="00192AD6">
        <w:trPr>
          <w:jc w:val="center"/>
        </w:trPr>
        <w:tc>
          <w:tcPr>
            <w:tcW w:w="1313" w:type="pct"/>
            <w:shd w:val="clear" w:color="auto" w:fill="C0C0C0"/>
            <w:vAlign w:val="center"/>
            <w:hideMark/>
          </w:tcPr>
          <w:p w14:paraId="60870237" w14:textId="77777777" w:rsidR="009A4BE1" w:rsidRPr="00D3062E" w:rsidRDefault="009A4BE1" w:rsidP="00F8442F">
            <w:pPr>
              <w:pStyle w:val="TAH"/>
            </w:pPr>
            <w:r w:rsidRPr="00D3062E">
              <w:t>Resource name</w:t>
            </w:r>
          </w:p>
        </w:tc>
        <w:tc>
          <w:tcPr>
            <w:tcW w:w="1275" w:type="pct"/>
            <w:shd w:val="clear" w:color="auto" w:fill="C0C0C0"/>
            <w:vAlign w:val="center"/>
            <w:hideMark/>
          </w:tcPr>
          <w:p w14:paraId="366CD27F" w14:textId="77777777" w:rsidR="009A4BE1" w:rsidRPr="00D3062E" w:rsidRDefault="009A4BE1" w:rsidP="00F8442F">
            <w:pPr>
              <w:pStyle w:val="TAH"/>
            </w:pPr>
            <w:r w:rsidRPr="00D3062E">
              <w:t>Resource URI</w:t>
            </w:r>
          </w:p>
        </w:tc>
        <w:tc>
          <w:tcPr>
            <w:tcW w:w="548" w:type="pct"/>
            <w:shd w:val="clear" w:color="auto" w:fill="C0C0C0"/>
            <w:vAlign w:val="center"/>
            <w:hideMark/>
          </w:tcPr>
          <w:p w14:paraId="07D415CD" w14:textId="77777777" w:rsidR="009A4BE1" w:rsidRPr="00D3062E" w:rsidRDefault="009A4BE1" w:rsidP="00F8442F">
            <w:pPr>
              <w:pStyle w:val="TAH"/>
            </w:pPr>
            <w:r w:rsidRPr="00D3062E">
              <w:t>HTTP method or custom operation</w:t>
            </w:r>
          </w:p>
        </w:tc>
        <w:tc>
          <w:tcPr>
            <w:tcW w:w="1864" w:type="pct"/>
            <w:shd w:val="clear" w:color="auto" w:fill="C0C0C0"/>
            <w:vAlign w:val="center"/>
            <w:hideMark/>
          </w:tcPr>
          <w:p w14:paraId="6E550DC5" w14:textId="77777777" w:rsidR="009A4BE1" w:rsidRPr="00D3062E" w:rsidRDefault="009A4BE1" w:rsidP="00F8442F">
            <w:pPr>
              <w:pStyle w:val="TAH"/>
            </w:pPr>
            <w:r w:rsidRPr="00D3062E">
              <w:t>Description</w:t>
            </w:r>
          </w:p>
        </w:tc>
      </w:tr>
      <w:tr w:rsidR="000D79BC" w:rsidRPr="00D3062E" w14:paraId="1C880C51" w14:textId="77777777" w:rsidTr="00192AD6">
        <w:trPr>
          <w:jc w:val="center"/>
        </w:trPr>
        <w:tc>
          <w:tcPr>
            <w:tcW w:w="1313" w:type="pct"/>
            <w:vAlign w:val="center"/>
            <w:hideMark/>
          </w:tcPr>
          <w:p w14:paraId="667EAB89" w14:textId="77777777" w:rsidR="009A4BE1" w:rsidRPr="00D3062E" w:rsidRDefault="009A4BE1" w:rsidP="00F8442F">
            <w:pPr>
              <w:pStyle w:val="TAL"/>
            </w:pPr>
            <w:r w:rsidRPr="00D3062E">
              <w:t>Monitoring Jobs</w:t>
            </w:r>
          </w:p>
        </w:tc>
        <w:tc>
          <w:tcPr>
            <w:tcW w:w="1275" w:type="pct"/>
            <w:vAlign w:val="center"/>
            <w:hideMark/>
          </w:tcPr>
          <w:p w14:paraId="2487A673" w14:textId="77777777" w:rsidR="009A4BE1" w:rsidRPr="00D3062E" w:rsidRDefault="009A4BE1" w:rsidP="00F8442F">
            <w:pPr>
              <w:pStyle w:val="TAL"/>
              <w:rPr>
                <w:lang w:val="en-US"/>
              </w:rPr>
            </w:pPr>
            <w:r w:rsidRPr="00D3062E">
              <w:t>/jobs</w:t>
            </w:r>
          </w:p>
        </w:tc>
        <w:tc>
          <w:tcPr>
            <w:tcW w:w="548" w:type="pct"/>
            <w:vAlign w:val="center"/>
            <w:hideMark/>
          </w:tcPr>
          <w:p w14:paraId="0309510A" w14:textId="77777777" w:rsidR="009A4BE1" w:rsidRPr="00D3062E" w:rsidRDefault="009A4BE1" w:rsidP="00F8442F">
            <w:pPr>
              <w:pStyle w:val="TAC"/>
            </w:pPr>
            <w:r w:rsidRPr="00D3062E">
              <w:t>POST</w:t>
            </w:r>
          </w:p>
        </w:tc>
        <w:tc>
          <w:tcPr>
            <w:tcW w:w="1864" w:type="pct"/>
            <w:vAlign w:val="center"/>
            <w:hideMark/>
          </w:tcPr>
          <w:p w14:paraId="17769625" w14:textId="77777777" w:rsidR="009A4BE1" w:rsidRPr="00D3062E" w:rsidRDefault="009A4BE1" w:rsidP="00F8442F">
            <w:pPr>
              <w:pStyle w:val="TAL"/>
            </w:pPr>
            <w:r w:rsidRPr="00D3062E">
              <w:rPr>
                <w:noProof/>
                <w:lang w:eastAsia="zh-CN"/>
              </w:rPr>
              <w:t xml:space="preserve">Request the creation of a </w:t>
            </w:r>
            <w:r w:rsidRPr="00D3062E">
              <w:t>Monitoring Job</w:t>
            </w:r>
            <w:r w:rsidRPr="00D3062E">
              <w:rPr>
                <w:noProof/>
                <w:lang w:eastAsia="zh-CN"/>
              </w:rPr>
              <w:t>.</w:t>
            </w:r>
          </w:p>
        </w:tc>
      </w:tr>
      <w:tr w:rsidR="000D79BC" w:rsidRPr="00D3062E" w14:paraId="5DAFA2E6" w14:textId="77777777" w:rsidTr="00F8442F">
        <w:trPr>
          <w:jc w:val="center"/>
        </w:trPr>
        <w:tc>
          <w:tcPr>
            <w:tcW w:w="0" w:type="auto"/>
            <w:vMerge w:val="restart"/>
            <w:vAlign w:val="center"/>
          </w:tcPr>
          <w:p w14:paraId="0C7C0268" w14:textId="77777777" w:rsidR="009A4BE1" w:rsidRPr="00D3062E" w:rsidRDefault="009A4BE1" w:rsidP="00F8442F">
            <w:pPr>
              <w:pStyle w:val="TAL"/>
            </w:pPr>
            <w:r w:rsidRPr="00D3062E">
              <w:t>Individual Monitoring Job</w:t>
            </w:r>
          </w:p>
        </w:tc>
        <w:tc>
          <w:tcPr>
            <w:tcW w:w="1275" w:type="pct"/>
            <w:vMerge w:val="restart"/>
            <w:vAlign w:val="center"/>
          </w:tcPr>
          <w:p w14:paraId="0C75097B" w14:textId="77777777" w:rsidR="009A4BE1" w:rsidRPr="00D3062E" w:rsidRDefault="009A4BE1" w:rsidP="00F8442F">
            <w:pPr>
              <w:pStyle w:val="TAL"/>
            </w:pPr>
            <w:r w:rsidRPr="00D3062E">
              <w:t>/jobs/{jobId}</w:t>
            </w:r>
          </w:p>
        </w:tc>
        <w:tc>
          <w:tcPr>
            <w:tcW w:w="548" w:type="pct"/>
            <w:vAlign w:val="center"/>
          </w:tcPr>
          <w:p w14:paraId="00F961EB" w14:textId="77777777" w:rsidR="009A4BE1" w:rsidRPr="00D3062E" w:rsidRDefault="009A4BE1" w:rsidP="00F8442F">
            <w:pPr>
              <w:pStyle w:val="TAC"/>
            </w:pPr>
            <w:r w:rsidRPr="00D3062E">
              <w:t>GET</w:t>
            </w:r>
          </w:p>
        </w:tc>
        <w:tc>
          <w:tcPr>
            <w:tcW w:w="1864" w:type="pct"/>
            <w:vAlign w:val="center"/>
          </w:tcPr>
          <w:p w14:paraId="7A2E2A9E" w14:textId="77777777" w:rsidR="009A4BE1" w:rsidRPr="00D3062E" w:rsidRDefault="009A4BE1" w:rsidP="00F8442F">
            <w:pPr>
              <w:pStyle w:val="TAL"/>
            </w:pPr>
            <w:r w:rsidRPr="00D3062E">
              <w:rPr>
                <w:noProof/>
                <w:lang w:eastAsia="zh-CN"/>
              </w:rPr>
              <w:t xml:space="preserve">Retrieve an existing "Individual </w:t>
            </w:r>
            <w:r w:rsidRPr="00D3062E">
              <w:t>Monitoring Job" resource.</w:t>
            </w:r>
          </w:p>
        </w:tc>
      </w:tr>
      <w:tr w:rsidR="000D79BC" w:rsidRPr="00D3062E" w14:paraId="64D6EABB" w14:textId="77777777" w:rsidTr="00F8442F">
        <w:trPr>
          <w:jc w:val="center"/>
        </w:trPr>
        <w:tc>
          <w:tcPr>
            <w:tcW w:w="0" w:type="auto"/>
            <w:vMerge/>
            <w:vAlign w:val="center"/>
          </w:tcPr>
          <w:p w14:paraId="3F9164AC" w14:textId="77777777" w:rsidR="009A4BE1" w:rsidRPr="00D3062E" w:rsidRDefault="009A4BE1" w:rsidP="00F8442F">
            <w:pPr>
              <w:pStyle w:val="TAL"/>
            </w:pPr>
          </w:p>
        </w:tc>
        <w:tc>
          <w:tcPr>
            <w:tcW w:w="1275" w:type="pct"/>
            <w:vMerge/>
            <w:vAlign w:val="center"/>
          </w:tcPr>
          <w:p w14:paraId="47CFEE8E" w14:textId="77777777" w:rsidR="009A4BE1" w:rsidRPr="00D3062E" w:rsidRDefault="009A4BE1" w:rsidP="00F8442F">
            <w:pPr>
              <w:pStyle w:val="TAL"/>
            </w:pPr>
          </w:p>
        </w:tc>
        <w:tc>
          <w:tcPr>
            <w:tcW w:w="548" w:type="pct"/>
            <w:vAlign w:val="center"/>
          </w:tcPr>
          <w:p w14:paraId="0EFF8FC9" w14:textId="77777777" w:rsidR="009A4BE1" w:rsidRPr="00D3062E" w:rsidRDefault="009A4BE1" w:rsidP="00F8442F">
            <w:pPr>
              <w:pStyle w:val="TAC"/>
            </w:pPr>
            <w:r w:rsidRPr="00D3062E">
              <w:t>PUT</w:t>
            </w:r>
          </w:p>
        </w:tc>
        <w:tc>
          <w:tcPr>
            <w:tcW w:w="1864" w:type="pct"/>
            <w:vAlign w:val="center"/>
          </w:tcPr>
          <w:p w14:paraId="7D3BCF75" w14:textId="77777777" w:rsidR="009A4BE1" w:rsidRPr="00D3062E" w:rsidRDefault="009A4BE1" w:rsidP="00F8442F">
            <w:pPr>
              <w:pStyle w:val="TAL"/>
              <w:rPr>
                <w:noProof/>
                <w:lang w:eastAsia="zh-CN"/>
              </w:rPr>
            </w:pPr>
            <w:r w:rsidRPr="00D3062E">
              <w:rPr>
                <w:noProof/>
                <w:lang w:eastAsia="zh-CN"/>
              </w:rPr>
              <w:t xml:space="preserve">Request the update of an existing "Individual </w:t>
            </w:r>
            <w:r w:rsidRPr="00D3062E">
              <w:t>Monitoring Job" resource.</w:t>
            </w:r>
          </w:p>
        </w:tc>
      </w:tr>
      <w:tr w:rsidR="000D79BC" w:rsidRPr="00D3062E" w14:paraId="1D42A118" w14:textId="77777777" w:rsidTr="00F8442F">
        <w:trPr>
          <w:jc w:val="center"/>
        </w:trPr>
        <w:tc>
          <w:tcPr>
            <w:tcW w:w="0" w:type="auto"/>
            <w:vMerge/>
            <w:vAlign w:val="center"/>
          </w:tcPr>
          <w:p w14:paraId="69E7641F" w14:textId="77777777" w:rsidR="009A4BE1" w:rsidRPr="00D3062E" w:rsidRDefault="009A4BE1" w:rsidP="00F8442F">
            <w:pPr>
              <w:pStyle w:val="TAL"/>
            </w:pPr>
          </w:p>
        </w:tc>
        <w:tc>
          <w:tcPr>
            <w:tcW w:w="1275" w:type="pct"/>
            <w:vMerge/>
            <w:vAlign w:val="center"/>
          </w:tcPr>
          <w:p w14:paraId="6CF8D9FE" w14:textId="77777777" w:rsidR="009A4BE1" w:rsidRPr="00D3062E" w:rsidRDefault="009A4BE1" w:rsidP="00F8442F">
            <w:pPr>
              <w:pStyle w:val="TAL"/>
            </w:pPr>
          </w:p>
        </w:tc>
        <w:tc>
          <w:tcPr>
            <w:tcW w:w="548" w:type="pct"/>
            <w:vAlign w:val="center"/>
          </w:tcPr>
          <w:p w14:paraId="21CFD239" w14:textId="77777777" w:rsidR="009A4BE1" w:rsidRPr="00D3062E" w:rsidRDefault="009A4BE1" w:rsidP="00F8442F">
            <w:pPr>
              <w:pStyle w:val="TAC"/>
            </w:pPr>
            <w:r w:rsidRPr="00D3062E">
              <w:t>PATCH</w:t>
            </w:r>
          </w:p>
        </w:tc>
        <w:tc>
          <w:tcPr>
            <w:tcW w:w="1864" w:type="pct"/>
            <w:vAlign w:val="center"/>
          </w:tcPr>
          <w:p w14:paraId="3CC08C3B" w14:textId="77777777" w:rsidR="009A4BE1" w:rsidRPr="00D3062E" w:rsidRDefault="009A4BE1" w:rsidP="00F8442F">
            <w:pPr>
              <w:pStyle w:val="TAL"/>
              <w:rPr>
                <w:noProof/>
                <w:lang w:eastAsia="zh-CN"/>
              </w:rPr>
            </w:pPr>
            <w:r w:rsidRPr="00D3062E">
              <w:rPr>
                <w:noProof/>
                <w:lang w:eastAsia="zh-CN"/>
              </w:rPr>
              <w:t xml:space="preserve">Request the modification of an existing "Individual </w:t>
            </w:r>
            <w:r w:rsidRPr="00D3062E">
              <w:t>Monitoring Job" resource.</w:t>
            </w:r>
          </w:p>
        </w:tc>
      </w:tr>
      <w:tr w:rsidR="000D79BC" w:rsidRPr="00D3062E" w14:paraId="3F5E0046" w14:textId="77777777" w:rsidTr="00F8442F">
        <w:trPr>
          <w:jc w:val="center"/>
        </w:trPr>
        <w:tc>
          <w:tcPr>
            <w:tcW w:w="0" w:type="auto"/>
            <w:vMerge/>
            <w:vAlign w:val="center"/>
          </w:tcPr>
          <w:p w14:paraId="767582DE" w14:textId="77777777" w:rsidR="009A4BE1" w:rsidRPr="00D3062E" w:rsidRDefault="009A4BE1" w:rsidP="00F8442F">
            <w:pPr>
              <w:pStyle w:val="TAL"/>
            </w:pPr>
          </w:p>
        </w:tc>
        <w:tc>
          <w:tcPr>
            <w:tcW w:w="1275" w:type="pct"/>
            <w:vMerge/>
            <w:vAlign w:val="center"/>
          </w:tcPr>
          <w:p w14:paraId="152A8778" w14:textId="77777777" w:rsidR="009A4BE1" w:rsidRPr="00D3062E" w:rsidRDefault="009A4BE1" w:rsidP="00F8442F">
            <w:pPr>
              <w:pStyle w:val="TAL"/>
            </w:pPr>
          </w:p>
        </w:tc>
        <w:tc>
          <w:tcPr>
            <w:tcW w:w="548" w:type="pct"/>
            <w:vAlign w:val="center"/>
          </w:tcPr>
          <w:p w14:paraId="1B9BD3FF" w14:textId="77777777" w:rsidR="009A4BE1" w:rsidRPr="00D3062E" w:rsidRDefault="009A4BE1" w:rsidP="00F8442F">
            <w:pPr>
              <w:pStyle w:val="TAC"/>
            </w:pPr>
            <w:r w:rsidRPr="00D3062E">
              <w:t>DELETE</w:t>
            </w:r>
          </w:p>
        </w:tc>
        <w:tc>
          <w:tcPr>
            <w:tcW w:w="1864" w:type="pct"/>
            <w:vAlign w:val="center"/>
          </w:tcPr>
          <w:p w14:paraId="4420A977" w14:textId="77777777" w:rsidR="009A4BE1" w:rsidRPr="00D3062E" w:rsidRDefault="009A4BE1" w:rsidP="00F8442F">
            <w:pPr>
              <w:pStyle w:val="TAL"/>
            </w:pPr>
            <w:r w:rsidRPr="00D3062E">
              <w:rPr>
                <w:noProof/>
                <w:lang w:eastAsia="zh-CN"/>
              </w:rPr>
              <w:t xml:space="preserve">Request the deletion of an existing "Individual </w:t>
            </w:r>
            <w:r w:rsidRPr="00D3062E">
              <w:t>Monitoring Job" resource.</w:t>
            </w:r>
          </w:p>
        </w:tc>
      </w:tr>
      <w:tr w:rsidR="000D79BC" w:rsidRPr="00D3062E" w14:paraId="55954D0A" w14:textId="77777777" w:rsidTr="00F8442F">
        <w:trPr>
          <w:jc w:val="center"/>
        </w:trPr>
        <w:tc>
          <w:tcPr>
            <w:tcW w:w="0" w:type="auto"/>
            <w:vAlign w:val="center"/>
          </w:tcPr>
          <w:p w14:paraId="3390541C" w14:textId="77777777" w:rsidR="009A4BE1" w:rsidRPr="00D3062E" w:rsidRDefault="009A4BE1" w:rsidP="00F8442F">
            <w:pPr>
              <w:pStyle w:val="TAL"/>
            </w:pPr>
            <w:r w:rsidRPr="00D3062E">
              <w:t>Monitoring</w:t>
            </w:r>
            <w:r w:rsidRPr="00D3062E">
              <w:rPr>
                <w:rFonts w:eastAsia="DengXian"/>
              </w:rPr>
              <w:t xml:space="preserve"> Subscriptions</w:t>
            </w:r>
          </w:p>
        </w:tc>
        <w:tc>
          <w:tcPr>
            <w:tcW w:w="1275" w:type="pct"/>
            <w:vAlign w:val="center"/>
          </w:tcPr>
          <w:p w14:paraId="42F78B11" w14:textId="77777777" w:rsidR="009A4BE1" w:rsidRPr="00D3062E" w:rsidRDefault="009A4BE1" w:rsidP="00F8442F">
            <w:pPr>
              <w:pStyle w:val="TAL"/>
            </w:pPr>
            <w:r w:rsidRPr="00D3062E">
              <w:t>/subscriptions</w:t>
            </w:r>
          </w:p>
        </w:tc>
        <w:tc>
          <w:tcPr>
            <w:tcW w:w="548" w:type="pct"/>
            <w:vAlign w:val="center"/>
          </w:tcPr>
          <w:p w14:paraId="2D9EDD4C" w14:textId="77777777" w:rsidR="009A4BE1" w:rsidRPr="00D3062E" w:rsidRDefault="009A4BE1" w:rsidP="00F8442F">
            <w:pPr>
              <w:pStyle w:val="TAC"/>
            </w:pPr>
            <w:r w:rsidRPr="00D3062E">
              <w:t>POST</w:t>
            </w:r>
          </w:p>
        </w:tc>
        <w:tc>
          <w:tcPr>
            <w:tcW w:w="1864" w:type="pct"/>
            <w:vAlign w:val="center"/>
          </w:tcPr>
          <w:p w14:paraId="429C8972" w14:textId="77777777" w:rsidR="009A4BE1" w:rsidRPr="00D3062E" w:rsidRDefault="009A4BE1" w:rsidP="00F8442F">
            <w:pPr>
              <w:pStyle w:val="TAL"/>
              <w:rPr>
                <w:noProof/>
                <w:lang w:eastAsia="zh-CN"/>
              </w:rPr>
            </w:pPr>
            <w:r w:rsidRPr="00D3062E">
              <w:rPr>
                <w:noProof/>
                <w:lang w:eastAsia="zh-CN"/>
              </w:rPr>
              <w:t xml:space="preserve">Request the creation of a </w:t>
            </w:r>
            <w:r w:rsidRPr="00D3062E">
              <w:t>Monitoring</w:t>
            </w:r>
            <w:r w:rsidRPr="00D3062E">
              <w:rPr>
                <w:rFonts w:eastAsia="DengXian"/>
              </w:rPr>
              <w:t xml:space="preserve"> Subscription.</w:t>
            </w:r>
          </w:p>
        </w:tc>
      </w:tr>
      <w:tr w:rsidR="00192AD6" w:rsidRPr="00D3062E" w14:paraId="35ECF646" w14:textId="77777777" w:rsidTr="00F8442F">
        <w:trPr>
          <w:jc w:val="center"/>
        </w:trPr>
        <w:tc>
          <w:tcPr>
            <w:tcW w:w="0" w:type="auto"/>
            <w:vMerge w:val="restart"/>
            <w:vAlign w:val="center"/>
          </w:tcPr>
          <w:p w14:paraId="7BCA8FCA" w14:textId="3C1572F5" w:rsidR="00192AD6" w:rsidRPr="00D3062E" w:rsidRDefault="00192AD6" w:rsidP="00192AD6">
            <w:pPr>
              <w:pStyle w:val="TAL"/>
            </w:pPr>
            <w:r w:rsidRPr="00D3062E">
              <w:t>Individual Monitoring</w:t>
            </w:r>
            <w:r w:rsidRPr="00D3062E">
              <w:rPr>
                <w:rFonts w:eastAsia="DengXian"/>
              </w:rPr>
              <w:t xml:space="preserve"> Subscription</w:t>
            </w:r>
          </w:p>
        </w:tc>
        <w:tc>
          <w:tcPr>
            <w:tcW w:w="1275" w:type="pct"/>
            <w:vMerge w:val="restart"/>
            <w:vAlign w:val="center"/>
          </w:tcPr>
          <w:p w14:paraId="24FB3BF5" w14:textId="676F6390" w:rsidR="00192AD6" w:rsidRPr="00D3062E" w:rsidRDefault="00192AD6" w:rsidP="00192AD6">
            <w:pPr>
              <w:pStyle w:val="TAL"/>
            </w:pPr>
            <w:r w:rsidRPr="00D3062E">
              <w:t>/s</w:t>
            </w:r>
            <w:r>
              <w:t>u</w:t>
            </w:r>
            <w:r w:rsidRPr="00D3062E">
              <w:t>bscriptions/{subscId}</w:t>
            </w:r>
          </w:p>
        </w:tc>
        <w:tc>
          <w:tcPr>
            <w:tcW w:w="548" w:type="pct"/>
            <w:vAlign w:val="center"/>
          </w:tcPr>
          <w:p w14:paraId="5537FE58" w14:textId="77777777" w:rsidR="00192AD6" w:rsidRPr="00D3062E" w:rsidRDefault="00192AD6" w:rsidP="00192AD6">
            <w:pPr>
              <w:pStyle w:val="TAC"/>
            </w:pPr>
            <w:r w:rsidRPr="00D3062E">
              <w:t>GET</w:t>
            </w:r>
          </w:p>
        </w:tc>
        <w:tc>
          <w:tcPr>
            <w:tcW w:w="1864" w:type="pct"/>
            <w:vAlign w:val="center"/>
          </w:tcPr>
          <w:p w14:paraId="602555BA" w14:textId="77777777" w:rsidR="00192AD6" w:rsidRPr="00D3062E" w:rsidRDefault="00192AD6" w:rsidP="00192AD6">
            <w:pPr>
              <w:pStyle w:val="TAL"/>
              <w:rPr>
                <w:noProof/>
                <w:lang w:eastAsia="zh-CN"/>
              </w:rPr>
            </w:pPr>
            <w:r w:rsidRPr="00D3062E">
              <w:rPr>
                <w:noProof/>
                <w:lang w:eastAsia="zh-CN"/>
              </w:rPr>
              <w:t xml:space="preserve">Retrieve an existing "Individual </w:t>
            </w:r>
            <w:r w:rsidRPr="00D3062E">
              <w:t xml:space="preserve">Monitoring </w:t>
            </w:r>
            <w:r w:rsidRPr="00D3062E">
              <w:rPr>
                <w:rFonts w:eastAsia="DengXian"/>
              </w:rPr>
              <w:t>Subscription" resource</w:t>
            </w:r>
            <w:r w:rsidRPr="00D3062E">
              <w:t>.</w:t>
            </w:r>
          </w:p>
        </w:tc>
      </w:tr>
      <w:tr w:rsidR="000D79BC" w:rsidRPr="00D3062E" w14:paraId="6B368373" w14:textId="77777777" w:rsidTr="00F8442F">
        <w:trPr>
          <w:jc w:val="center"/>
        </w:trPr>
        <w:tc>
          <w:tcPr>
            <w:tcW w:w="0" w:type="auto"/>
            <w:vMerge/>
            <w:vAlign w:val="center"/>
          </w:tcPr>
          <w:p w14:paraId="7D37B6C3" w14:textId="77777777" w:rsidR="009A4BE1" w:rsidRPr="00D3062E" w:rsidRDefault="009A4BE1" w:rsidP="00F8442F">
            <w:pPr>
              <w:pStyle w:val="TAL"/>
            </w:pPr>
          </w:p>
        </w:tc>
        <w:tc>
          <w:tcPr>
            <w:tcW w:w="1275" w:type="pct"/>
            <w:vMerge/>
            <w:vAlign w:val="center"/>
          </w:tcPr>
          <w:p w14:paraId="5D6B42A9" w14:textId="77777777" w:rsidR="009A4BE1" w:rsidRPr="00D3062E" w:rsidRDefault="009A4BE1" w:rsidP="00F8442F">
            <w:pPr>
              <w:pStyle w:val="TAL"/>
            </w:pPr>
          </w:p>
        </w:tc>
        <w:tc>
          <w:tcPr>
            <w:tcW w:w="548" w:type="pct"/>
            <w:vAlign w:val="center"/>
          </w:tcPr>
          <w:p w14:paraId="76E935EB" w14:textId="77777777" w:rsidR="009A4BE1" w:rsidRPr="00D3062E" w:rsidRDefault="009A4BE1" w:rsidP="00F8442F">
            <w:pPr>
              <w:pStyle w:val="TAC"/>
            </w:pPr>
            <w:r w:rsidRPr="00D3062E">
              <w:t>PUT</w:t>
            </w:r>
          </w:p>
        </w:tc>
        <w:tc>
          <w:tcPr>
            <w:tcW w:w="1864" w:type="pct"/>
            <w:vAlign w:val="center"/>
          </w:tcPr>
          <w:p w14:paraId="6BC6611E" w14:textId="77777777" w:rsidR="009A4BE1" w:rsidRPr="00D3062E" w:rsidRDefault="009A4BE1" w:rsidP="00F8442F">
            <w:pPr>
              <w:pStyle w:val="TAL"/>
              <w:rPr>
                <w:noProof/>
                <w:lang w:eastAsia="zh-CN"/>
              </w:rPr>
            </w:pPr>
            <w:r w:rsidRPr="00D3062E">
              <w:rPr>
                <w:noProof/>
                <w:lang w:eastAsia="zh-CN"/>
              </w:rPr>
              <w:t xml:space="preserve">Request the update of an existing "Individual </w:t>
            </w:r>
            <w:r w:rsidRPr="00D3062E">
              <w:t xml:space="preserve">Monitoring </w:t>
            </w:r>
            <w:r w:rsidRPr="00D3062E">
              <w:rPr>
                <w:rFonts w:eastAsia="DengXian"/>
              </w:rPr>
              <w:t>Subscription" resource</w:t>
            </w:r>
            <w:r w:rsidRPr="00D3062E">
              <w:t>.</w:t>
            </w:r>
          </w:p>
        </w:tc>
      </w:tr>
      <w:tr w:rsidR="000D79BC" w:rsidRPr="00D3062E" w14:paraId="3BEFAB45" w14:textId="77777777" w:rsidTr="00F8442F">
        <w:trPr>
          <w:jc w:val="center"/>
        </w:trPr>
        <w:tc>
          <w:tcPr>
            <w:tcW w:w="0" w:type="auto"/>
            <w:vMerge/>
            <w:vAlign w:val="center"/>
          </w:tcPr>
          <w:p w14:paraId="7C434796" w14:textId="77777777" w:rsidR="009A4BE1" w:rsidRPr="00D3062E" w:rsidRDefault="009A4BE1" w:rsidP="00F8442F">
            <w:pPr>
              <w:pStyle w:val="TAL"/>
            </w:pPr>
          </w:p>
        </w:tc>
        <w:tc>
          <w:tcPr>
            <w:tcW w:w="1275" w:type="pct"/>
            <w:vMerge/>
            <w:vAlign w:val="center"/>
          </w:tcPr>
          <w:p w14:paraId="3C1E3EE0" w14:textId="77777777" w:rsidR="009A4BE1" w:rsidRPr="00D3062E" w:rsidRDefault="009A4BE1" w:rsidP="00F8442F">
            <w:pPr>
              <w:pStyle w:val="TAL"/>
            </w:pPr>
          </w:p>
        </w:tc>
        <w:tc>
          <w:tcPr>
            <w:tcW w:w="548" w:type="pct"/>
            <w:vAlign w:val="center"/>
          </w:tcPr>
          <w:p w14:paraId="6F5EFB1A" w14:textId="77777777" w:rsidR="009A4BE1" w:rsidRPr="00D3062E" w:rsidRDefault="009A4BE1" w:rsidP="00F8442F">
            <w:pPr>
              <w:pStyle w:val="TAC"/>
            </w:pPr>
            <w:r w:rsidRPr="00D3062E">
              <w:t>PATCH</w:t>
            </w:r>
          </w:p>
        </w:tc>
        <w:tc>
          <w:tcPr>
            <w:tcW w:w="1864" w:type="pct"/>
            <w:vAlign w:val="center"/>
          </w:tcPr>
          <w:p w14:paraId="29D40B95" w14:textId="77777777" w:rsidR="009A4BE1" w:rsidRPr="00D3062E" w:rsidRDefault="009A4BE1" w:rsidP="00F8442F">
            <w:pPr>
              <w:pStyle w:val="TAL"/>
              <w:rPr>
                <w:noProof/>
                <w:lang w:eastAsia="zh-CN"/>
              </w:rPr>
            </w:pPr>
            <w:r w:rsidRPr="00D3062E">
              <w:rPr>
                <w:noProof/>
                <w:lang w:eastAsia="zh-CN"/>
              </w:rPr>
              <w:t xml:space="preserve">Request the modification of an existing "Individual </w:t>
            </w:r>
            <w:r w:rsidRPr="00D3062E">
              <w:t xml:space="preserve">Monitoring </w:t>
            </w:r>
            <w:r w:rsidRPr="00D3062E">
              <w:rPr>
                <w:rFonts w:eastAsia="DengXian"/>
              </w:rPr>
              <w:t>Subscription" resource</w:t>
            </w:r>
            <w:r w:rsidRPr="00D3062E">
              <w:t>.</w:t>
            </w:r>
          </w:p>
        </w:tc>
      </w:tr>
      <w:tr w:rsidR="000D79BC" w:rsidRPr="00D3062E" w14:paraId="67E6279B" w14:textId="77777777" w:rsidTr="00F8442F">
        <w:trPr>
          <w:jc w:val="center"/>
        </w:trPr>
        <w:tc>
          <w:tcPr>
            <w:tcW w:w="0" w:type="auto"/>
            <w:vMerge/>
            <w:vAlign w:val="center"/>
          </w:tcPr>
          <w:p w14:paraId="47294470" w14:textId="77777777" w:rsidR="009A4BE1" w:rsidRPr="00D3062E" w:rsidRDefault="009A4BE1" w:rsidP="00F8442F">
            <w:pPr>
              <w:pStyle w:val="TAL"/>
            </w:pPr>
          </w:p>
        </w:tc>
        <w:tc>
          <w:tcPr>
            <w:tcW w:w="1275" w:type="pct"/>
            <w:vMerge/>
            <w:vAlign w:val="center"/>
          </w:tcPr>
          <w:p w14:paraId="15336A4F" w14:textId="77777777" w:rsidR="009A4BE1" w:rsidRPr="00D3062E" w:rsidRDefault="009A4BE1" w:rsidP="00F8442F">
            <w:pPr>
              <w:pStyle w:val="TAL"/>
            </w:pPr>
          </w:p>
        </w:tc>
        <w:tc>
          <w:tcPr>
            <w:tcW w:w="548" w:type="pct"/>
            <w:vAlign w:val="center"/>
          </w:tcPr>
          <w:p w14:paraId="70822892" w14:textId="77777777" w:rsidR="009A4BE1" w:rsidRPr="00D3062E" w:rsidRDefault="009A4BE1" w:rsidP="00F8442F">
            <w:pPr>
              <w:pStyle w:val="TAC"/>
            </w:pPr>
            <w:r w:rsidRPr="00D3062E">
              <w:t>DELETE</w:t>
            </w:r>
          </w:p>
        </w:tc>
        <w:tc>
          <w:tcPr>
            <w:tcW w:w="1864" w:type="pct"/>
            <w:vAlign w:val="center"/>
          </w:tcPr>
          <w:p w14:paraId="4C5B5B01" w14:textId="77777777" w:rsidR="009A4BE1" w:rsidRPr="00D3062E" w:rsidRDefault="009A4BE1" w:rsidP="00F8442F">
            <w:pPr>
              <w:pStyle w:val="TAL"/>
              <w:rPr>
                <w:noProof/>
                <w:lang w:eastAsia="zh-CN"/>
              </w:rPr>
            </w:pPr>
            <w:r w:rsidRPr="00D3062E">
              <w:rPr>
                <w:noProof/>
                <w:lang w:eastAsia="zh-CN"/>
              </w:rPr>
              <w:t xml:space="preserve">Request the deletion of an existing "Individual </w:t>
            </w:r>
            <w:r w:rsidRPr="00D3062E">
              <w:t xml:space="preserve">Monitoring </w:t>
            </w:r>
            <w:r w:rsidRPr="00D3062E">
              <w:rPr>
                <w:rFonts w:eastAsia="DengXian"/>
              </w:rPr>
              <w:t>Subscription" resource</w:t>
            </w:r>
            <w:r w:rsidRPr="00D3062E">
              <w:t>.</w:t>
            </w:r>
          </w:p>
        </w:tc>
      </w:tr>
    </w:tbl>
    <w:p w14:paraId="294F3D33" w14:textId="77777777" w:rsidR="009A4BE1" w:rsidRPr="00D3062E" w:rsidRDefault="009A4BE1" w:rsidP="009A4BE1"/>
    <w:p w14:paraId="5FEB9D2D" w14:textId="77777777" w:rsidR="009A4BE1" w:rsidRPr="00D3062E" w:rsidRDefault="009A4BE1" w:rsidP="009A4BE1">
      <w:pPr>
        <w:pStyle w:val="Heading4"/>
      </w:pPr>
      <w:bookmarkStart w:id="3840" w:name="_Toc157434818"/>
      <w:bookmarkStart w:id="3841" w:name="_Toc157436533"/>
      <w:bookmarkStart w:id="3842" w:name="_Toc157440373"/>
      <w:bookmarkStart w:id="3843" w:name="_Toc160650045"/>
      <w:bookmarkStart w:id="3844" w:name="_Toc164928328"/>
      <w:bookmarkStart w:id="3845" w:name="_Toc168550191"/>
      <w:bookmarkStart w:id="3846" w:name="_Toc170118262"/>
      <w:r w:rsidRPr="00D3062E">
        <w:rPr>
          <w:noProof/>
          <w:lang w:eastAsia="zh-CN"/>
        </w:rPr>
        <w:lastRenderedPageBreak/>
        <w:t>6.6</w:t>
      </w:r>
      <w:r w:rsidRPr="00D3062E">
        <w:t>.3.2</w:t>
      </w:r>
      <w:r w:rsidRPr="00D3062E">
        <w:tab/>
        <w:t>Resource: Monitoring Jobs</w:t>
      </w:r>
      <w:bookmarkEnd w:id="3840"/>
      <w:bookmarkEnd w:id="3841"/>
      <w:bookmarkEnd w:id="3842"/>
      <w:bookmarkEnd w:id="3843"/>
      <w:bookmarkEnd w:id="3844"/>
      <w:bookmarkEnd w:id="3845"/>
      <w:bookmarkEnd w:id="3846"/>
    </w:p>
    <w:p w14:paraId="6CF9A468" w14:textId="77777777" w:rsidR="009A4BE1" w:rsidRPr="00D3062E" w:rsidRDefault="009A4BE1" w:rsidP="009A4BE1">
      <w:pPr>
        <w:pStyle w:val="Heading5"/>
      </w:pPr>
      <w:bookmarkStart w:id="3847" w:name="_Toc157434819"/>
      <w:bookmarkStart w:id="3848" w:name="_Toc157436534"/>
      <w:bookmarkStart w:id="3849" w:name="_Toc157440374"/>
      <w:bookmarkStart w:id="3850" w:name="_Toc160650046"/>
      <w:bookmarkStart w:id="3851" w:name="_Toc164928329"/>
      <w:bookmarkStart w:id="3852" w:name="_Toc168550192"/>
      <w:bookmarkStart w:id="3853" w:name="_Toc170118263"/>
      <w:r w:rsidRPr="00D3062E">
        <w:rPr>
          <w:noProof/>
          <w:lang w:eastAsia="zh-CN"/>
        </w:rPr>
        <w:t>6.6</w:t>
      </w:r>
      <w:r w:rsidRPr="00D3062E">
        <w:t>.3.2.1</w:t>
      </w:r>
      <w:r w:rsidRPr="00D3062E">
        <w:tab/>
        <w:t>Description</w:t>
      </w:r>
      <w:bookmarkEnd w:id="3847"/>
      <w:bookmarkEnd w:id="3848"/>
      <w:bookmarkEnd w:id="3849"/>
      <w:bookmarkEnd w:id="3850"/>
      <w:bookmarkEnd w:id="3851"/>
      <w:bookmarkEnd w:id="3852"/>
      <w:bookmarkEnd w:id="3853"/>
    </w:p>
    <w:p w14:paraId="40251A8C" w14:textId="77777777" w:rsidR="009A4BE1" w:rsidRPr="00D3062E" w:rsidRDefault="009A4BE1" w:rsidP="009A4BE1">
      <w:r w:rsidRPr="00D3062E">
        <w:t>This resource represents the collection of Monitoring Jobs managed by the NSCE Server.</w:t>
      </w:r>
    </w:p>
    <w:p w14:paraId="6A7854EF" w14:textId="77777777" w:rsidR="009A4BE1" w:rsidRPr="00D3062E" w:rsidRDefault="009A4BE1" w:rsidP="009A4BE1">
      <w:pPr>
        <w:pStyle w:val="Heading5"/>
      </w:pPr>
      <w:bookmarkStart w:id="3854" w:name="_Toc157434820"/>
      <w:bookmarkStart w:id="3855" w:name="_Toc157436535"/>
      <w:bookmarkStart w:id="3856" w:name="_Toc157440375"/>
      <w:bookmarkStart w:id="3857" w:name="_Toc160650047"/>
      <w:bookmarkStart w:id="3858" w:name="_Toc164928330"/>
      <w:bookmarkStart w:id="3859" w:name="_Toc168550193"/>
      <w:bookmarkStart w:id="3860" w:name="_Toc170118264"/>
      <w:r w:rsidRPr="00D3062E">
        <w:rPr>
          <w:noProof/>
          <w:lang w:eastAsia="zh-CN"/>
        </w:rPr>
        <w:t>6.6</w:t>
      </w:r>
      <w:r w:rsidRPr="00D3062E">
        <w:t>.3.2.2</w:t>
      </w:r>
      <w:r w:rsidRPr="00D3062E">
        <w:tab/>
        <w:t>Resource Definition</w:t>
      </w:r>
      <w:bookmarkEnd w:id="3854"/>
      <w:bookmarkEnd w:id="3855"/>
      <w:bookmarkEnd w:id="3856"/>
      <w:bookmarkEnd w:id="3857"/>
      <w:bookmarkEnd w:id="3858"/>
      <w:bookmarkEnd w:id="3859"/>
      <w:bookmarkEnd w:id="3860"/>
    </w:p>
    <w:p w14:paraId="255F3A21" w14:textId="77777777" w:rsidR="009A4BE1" w:rsidRPr="00D3062E" w:rsidRDefault="009A4BE1" w:rsidP="009A4BE1">
      <w:pPr>
        <w:rPr>
          <w:lang w:val="en-US"/>
        </w:rPr>
      </w:pPr>
      <w:r w:rsidRPr="00D3062E">
        <w:rPr>
          <w:lang w:val="en-US"/>
        </w:rPr>
        <w:t xml:space="preserve">Resource URI: </w:t>
      </w:r>
      <w:r w:rsidRPr="00D3062E">
        <w:rPr>
          <w:b/>
          <w:noProof/>
          <w:lang w:val="en-US"/>
        </w:rPr>
        <w:t>{apiRoot}/nsce-pam/&lt;apiVersion&gt;/jobs</w:t>
      </w:r>
    </w:p>
    <w:p w14:paraId="5145CDA4" w14:textId="77777777" w:rsidR="009A4BE1" w:rsidRPr="00D3062E" w:rsidRDefault="009A4BE1" w:rsidP="009A4BE1">
      <w:pPr>
        <w:rPr>
          <w:rFonts w:ascii="Arial" w:hAnsi="Arial" w:cs="Arial"/>
        </w:rPr>
      </w:pPr>
      <w:r w:rsidRPr="00D3062E">
        <w:t>This resource shall support the resource URI variables defined in table </w:t>
      </w:r>
      <w:r w:rsidRPr="00D3062E">
        <w:rPr>
          <w:noProof/>
          <w:lang w:eastAsia="zh-CN"/>
        </w:rPr>
        <w:t>6.6</w:t>
      </w:r>
      <w:r w:rsidRPr="00D3062E">
        <w:t>.3.2.2-1</w:t>
      </w:r>
      <w:r w:rsidRPr="00D3062E">
        <w:rPr>
          <w:rFonts w:ascii="Arial" w:hAnsi="Arial" w:cs="Arial"/>
        </w:rPr>
        <w:t>.</w:t>
      </w:r>
    </w:p>
    <w:p w14:paraId="7DEEFB9E" w14:textId="77777777" w:rsidR="009A4BE1" w:rsidRPr="00D3062E" w:rsidRDefault="009A4BE1" w:rsidP="009A4BE1">
      <w:pPr>
        <w:pStyle w:val="TH"/>
        <w:rPr>
          <w:rFonts w:cs="Arial"/>
        </w:rPr>
      </w:pPr>
      <w:r w:rsidRPr="00D3062E">
        <w:t>Table </w:t>
      </w:r>
      <w:r w:rsidRPr="00D3062E">
        <w:rPr>
          <w:noProof/>
          <w:lang w:eastAsia="zh-CN"/>
        </w:rPr>
        <w:t>6.6</w:t>
      </w:r>
      <w:r w:rsidRPr="00D3062E">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B2AE8" w:rsidRPr="00D3062E" w14:paraId="73EED41F" w14:textId="77777777" w:rsidTr="00F8442F">
        <w:trPr>
          <w:jc w:val="center"/>
        </w:trPr>
        <w:tc>
          <w:tcPr>
            <w:tcW w:w="687" w:type="pct"/>
            <w:shd w:val="clear" w:color="000000" w:fill="C0C0C0"/>
            <w:vAlign w:val="center"/>
            <w:hideMark/>
          </w:tcPr>
          <w:p w14:paraId="5437E3F1" w14:textId="77777777" w:rsidR="009A4BE1" w:rsidRPr="00D3062E" w:rsidRDefault="009A4BE1" w:rsidP="00F8442F">
            <w:pPr>
              <w:pStyle w:val="TAH"/>
            </w:pPr>
            <w:r w:rsidRPr="00D3062E">
              <w:t>Name</w:t>
            </w:r>
          </w:p>
        </w:tc>
        <w:tc>
          <w:tcPr>
            <w:tcW w:w="1039" w:type="pct"/>
            <w:shd w:val="clear" w:color="000000" w:fill="C0C0C0"/>
            <w:vAlign w:val="center"/>
          </w:tcPr>
          <w:p w14:paraId="7F308504" w14:textId="77777777" w:rsidR="009A4BE1" w:rsidRPr="00D3062E" w:rsidRDefault="009A4BE1" w:rsidP="00F8442F">
            <w:pPr>
              <w:pStyle w:val="TAH"/>
            </w:pPr>
            <w:r w:rsidRPr="00D3062E">
              <w:t>Data type</w:t>
            </w:r>
          </w:p>
        </w:tc>
        <w:tc>
          <w:tcPr>
            <w:tcW w:w="3274" w:type="pct"/>
            <w:shd w:val="clear" w:color="000000" w:fill="C0C0C0"/>
            <w:vAlign w:val="center"/>
            <w:hideMark/>
          </w:tcPr>
          <w:p w14:paraId="036BDCF3" w14:textId="77777777" w:rsidR="009A4BE1" w:rsidRPr="00D3062E" w:rsidRDefault="009A4BE1" w:rsidP="00F8442F">
            <w:pPr>
              <w:pStyle w:val="TAH"/>
            </w:pPr>
            <w:r w:rsidRPr="00D3062E">
              <w:t>Definition</w:t>
            </w:r>
          </w:p>
        </w:tc>
      </w:tr>
      <w:tr w:rsidR="00644644" w:rsidRPr="00D3062E" w14:paraId="5FCF957D" w14:textId="77777777" w:rsidTr="00F8442F">
        <w:trPr>
          <w:jc w:val="center"/>
        </w:trPr>
        <w:tc>
          <w:tcPr>
            <w:tcW w:w="687" w:type="pct"/>
            <w:vAlign w:val="center"/>
            <w:hideMark/>
          </w:tcPr>
          <w:p w14:paraId="38D020CA" w14:textId="77777777" w:rsidR="009A4BE1" w:rsidRPr="00D3062E" w:rsidRDefault="009A4BE1" w:rsidP="00F8442F">
            <w:pPr>
              <w:pStyle w:val="TAL"/>
            </w:pPr>
            <w:r w:rsidRPr="00D3062E">
              <w:t>apiRoot</w:t>
            </w:r>
          </w:p>
        </w:tc>
        <w:tc>
          <w:tcPr>
            <w:tcW w:w="1039" w:type="pct"/>
            <w:vAlign w:val="center"/>
          </w:tcPr>
          <w:p w14:paraId="2386BBC7" w14:textId="77777777" w:rsidR="009A4BE1" w:rsidRPr="00D3062E" w:rsidRDefault="009A4BE1" w:rsidP="00F8442F">
            <w:pPr>
              <w:pStyle w:val="TAL"/>
            </w:pPr>
            <w:r w:rsidRPr="00D3062E">
              <w:t>string</w:t>
            </w:r>
          </w:p>
        </w:tc>
        <w:tc>
          <w:tcPr>
            <w:tcW w:w="3274" w:type="pct"/>
            <w:vAlign w:val="center"/>
            <w:hideMark/>
          </w:tcPr>
          <w:p w14:paraId="02DE8555" w14:textId="77777777" w:rsidR="009A4BE1" w:rsidRPr="00D3062E" w:rsidRDefault="009A4BE1" w:rsidP="00F8442F">
            <w:pPr>
              <w:pStyle w:val="TAL"/>
            </w:pPr>
            <w:r w:rsidRPr="00D3062E">
              <w:t>See clause </w:t>
            </w:r>
            <w:r w:rsidRPr="00D3062E">
              <w:rPr>
                <w:noProof/>
                <w:lang w:eastAsia="zh-CN"/>
              </w:rPr>
              <w:t>6.6</w:t>
            </w:r>
            <w:r w:rsidRPr="00D3062E">
              <w:t>.1.</w:t>
            </w:r>
          </w:p>
        </w:tc>
      </w:tr>
    </w:tbl>
    <w:p w14:paraId="7D781663" w14:textId="77777777" w:rsidR="009A4BE1" w:rsidRPr="00D3062E" w:rsidRDefault="009A4BE1" w:rsidP="009A4BE1"/>
    <w:p w14:paraId="02FFBF44" w14:textId="77777777" w:rsidR="009A4BE1" w:rsidRPr="00D3062E" w:rsidRDefault="009A4BE1" w:rsidP="009A4BE1">
      <w:pPr>
        <w:pStyle w:val="Heading5"/>
      </w:pPr>
      <w:bookmarkStart w:id="3861" w:name="_Toc157434821"/>
      <w:bookmarkStart w:id="3862" w:name="_Toc157436536"/>
      <w:bookmarkStart w:id="3863" w:name="_Toc157440376"/>
      <w:bookmarkStart w:id="3864" w:name="_Toc160650048"/>
      <w:bookmarkStart w:id="3865" w:name="_Toc164928331"/>
      <w:bookmarkStart w:id="3866" w:name="_Toc168550194"/>
      <w:bookmarkStart w:id="3867" w:name="_Toc170118265"/>
      <w:r w:rsidRPr="00D3062E">
        <w:rPr>
          <w:noProof/>
          <w:lang w:eastAsia="zh-CN"/>
        </w:rPr>
        <w:t>6.6</w:t>
      </w:r>
      <w:r w:rsidRPr="00D3062E">
        <w:t>.3.2.3</w:t>
      </w:r>
      <w:r w:rsidRPr="00D3062E">
        <w:tab/>
        <w:t>Resource Standard Methods</w:t>
      </w:r>
      <w:bookmarkEnd w:id="3861"/>
      <w:bookmarkEnd w:id="3862"/>
      <w:bookmarkEnd w:id="3863"/>
      <w:bookmarkEnd w:id="3864"/>
      <w:bookmarkEnd w:id="3865"/>
      <w:bookmarkEnd w:id="3866"/>
      <w:bookmarkEnd w:id="3867"/>
    </w:p>
    <w:p w14:paraId="28594B60" w14:textId="77777777" w:rsidR="009A4BE1" w:rsidRPr="00D3062E" w:rsidRDefault="009A4BE1" w:rsidP="000B7712">
      <w:pPr>
        <w:pStyle w:val="Heading6"/>
      </w:pPr>
      <w:bookmarkStart w:id="3868" w:name="_Toc157434822"/>
      <w:bookmarkStart w:id="3869" w:name="_Toc157436537"/>
      <w:bookmarkStart w:id="3870" w:name="_Toc157440377"/>
      <w:bookmarkStart w:id="3871" w:name="_Toc160650049"/>
      <w:bookmarkStart w:id="3872" w:name="_Toc164928332"/>
      <w:bookmarkStart w:id="3873" w:name="_Toc168550195"/>
      <w:bookmarkStart w:id="3874" w:name="_Toc170118266"/>
      <w:r w:rsidRPr="00D3062E">
        <w:t>6.6.3.2.3.1</w:t>
      </w:r>
      <w:r w:rsidRPr="00D3062E">
        <w:tab/>
        <w:t>POST</w:t>
      </w:r>
      <w:bookmarkEnd w:id="3868"/>
      <w:bookmarkEnd w:id="3869"/>
      <w:bookmarkEnd w:id="3870"/>
      <w:bookmarkEnd w:id="3871"/>
      <w:bookmarkEnd w:id="3872"/>
      <w:bookmarkEnd w:id="3873"/>
      <w:bookmarkEnd w:id="3874"/>
    </w:p>
    <w:p w14:paraId="04AD7A26" w14:textId="77777777" w:rsidR="009A4BE1" w:rsidRPr="00D3062E" w:rsidRDefault="009A4BE1" w:rsidP="009A4BE1">
      <w:pPr>
        <w:rPr>
          <w:noProof/>
          <w:lang w:eastAsia="zh-CN"/>
        </w:rPr>
      </w:pPr>
      <w:r w:rsidRPr="00D3062E">
        <w:rPr>
          <w:noProof/>
          <w:lang w:eastAsia="zh-CN"/>
        </w:rPr>
        <w:t xml:space="preserve">The HTTP POST method allows a service consumer to request the creation of a </w:t>
      </w:r>
      <w:r w:rsidRPr="00D3062E">
        <w:t>Monitoring Job at</w:t>
      </w:r>
      <w:r w:rsidRPr="00D3062E">
        <w:rPr>
          <w:noProof/>
          <w:lang w:eastAsia="zh-CN"/>
        </w:rPr>
        <w:t xml:space="preserve"> the </w:t>
      </w:r>
      <w:r w:rsidRPr="00D3062E">
        <w:t>NSCE</w:t>
      </w:r>
      <w:r w:rsidRPr="00D3062E">
        <w:rPr>
          <w:noProof/>
          <w:lang w:eastAsia="zh-CN"/>
        </w:rPr>
        <w:t xml:space="preserve"> Server.</w:t>
      </w:r>
    </w:p>
    <w:p w14:paraId="0E33A6E0" w14:textId="77777777" w:rsidR="009A4BE1" w:rsidRPr="00D3062E" w:rsidRDefault="009A4BE1" w:rsidP="009A4BE1">
      <w:r w:rsidRPr="00D3062E">
        <w:t>This method shall support the URI query parameters specified in table </w:t>
      </w:r>
      <w:r w:rsidRPr="00D3062E">
        <w:rPr>
          <w:noProof/>
          <w:lang w:eastAsia="zh-CN"/>
        </w:rPr>
        <w:t>6.6</w:t>
      </w:r>
      <w:r w:rsidRPr="00D3062E">
        <w:rPr>
          <w:rFonts w:eastAsia="SimSun"/>
        </w:rPr>
        <w:t>.3.2.3.1</w:t>
      </w:r>
      <w:r w:rsidRPr="00D3062E">
        <w:t>-1.</w:t>
      </w:r>
    </w:p>
    <w:p w14:paraId="6E959326" w14:textId="77777777" w:rsidR="009A4BE1" w:rsidRPr="00D3062E" w:rsidRDefault="009A4BE1" w:rsidP="009A4BE1">
      <w:pPr>
        <w:pStyle w:val="TH"/>
        <w:rPr>
          <w:rFonts w:cs="Arial"/>
        </w:rPr>
      </w:pPr>
      <w:r w:rsidRPr="00D3062E">
        <w:t>Table </w:t>
      </w:r>
      <w:r w:rsidRPr="00D3062E">
        <w:rPr>
          <w:noProof/>
          <w:lang w:eastAsia="zh-CN"/>
        </w:rPr>
        <w:t>6.6</w:t>
      </w:r>
      <w:r w:rsidRPr="00D3062E">
        <w:rPr>
          <w:rFonts w:eastAsia="SimSun"/>
        </w:rPr>
        <w:t>.3.2.3.1</w:t>
      </w:r>
      <w:r w:rsidRPr="00D3062E">
        <w:t>-1: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1E660A5A" w14:textId="77777777" w:rsidTr="00F8442F">
        <w:trPr>
          <w:jc w:val="center"/>
        </w:trPr>
        <w:tc>
          <w:tcPr>
            <w:tcW w:w="825" w:type="pct"/>
            <w:tcBorders>
              <w:bottom w:val="single" w:sz="6" w:space="0" w:color="auto"/>
            </w:tcBorders>
            <w:shd w:val="clear" w:color="auto" w:fill="C0C0C0"/>
            <w:vAlign w:val="center"/>
          </w:tcPr>
          <w:p w14:paraId="7B3B0659" w14:textId="77777777" w:rsidR="009A4BE1" w:rsidRPr="00D3062E" w:rsidRDefault="009A4BE1" w:rsidP="00F8442F">
            <w:pPr>
              <w:pStyle w:val="TAH"/>
            </w:pPr>
            <w:r w:rsidRPr="00D3062E">
              <w:t>Name</w:t>
            </w:r>
          </w:p>
        </w:tc>
        <w:tc>
          <w:tcPr>
            <w:tcW w:w="731" w:type="pct"/>
            <w:tcBorders>
              <w:bottom w:val="single" w:sz="6" w:space="0" w:color="auto"/>
            </w:tcBorders>
            <w:shd w:val="clear" w:color="auto" w:fill="C0C0C0"/>
            <w:vAlign w:val="center"/>
          </w:tcPr>
          <w:p w14:paraId="226F739A" w14:textId="77777777" w:rsidR="009A4BE1" w:rsidRPr="00D3062E" w:rsidRDefault="009A4BE1" w:rsidP="00F8442F">
            <w:pPr>
              <w:pStyle w:val="TAH"/>
            </w:pPr>
            <w:r w:rsidRPr="00D3062E">
              <w:t>Data type</w:t>
            </w:r>
          </w:p>
        </w:tc>
        <w:tc>
          <w:tcPr>
            <w:tcW w:w="215" w:type="pct"/>
            <w:tcBorders>
              <w:bottom w:val="single" w:sz="6" w:space="0" w:color="auto"/>
            </w:tcBorders>
            <w:shd w:val="clear" w:color="auto" w:fill="C0C0C0"/>
            <w:vAlign w:val="center"/>
          </w:tcPr>
          <w:p w14:paraId="28B2AABF" w14:textId="77777777" w:rsidR="009A4BE1" w:rsidRPr="00D3062E" w:rsidRDefault="009A4BE1" w:rsidP="00F8442F">
            <w:pPr>
              <w:pStyle w:val="TAH"/>
            </w:pPr>
            <w:r w:rsidRPr="00D3062E">
              <w:t>P</w:t>
            </w:r>
          </w:p>
        </w:tc>
        <w:tc>
          <w:tcPr>
            <w:tcW w:w="580" w:type="pct"/>
            <w:tcBorders>
              <w:bottom w:val="single" w:sz="6" w:space="0" w:color="auto"/>
            </w:tcBorders>
            <w:shd w:val="clear" w:color="auto" w:fill="C0C0C0"/>
            <w:vAlign w:val="center"/>
          </w:tcPr>
          <w:p w14:paraId="694D2605" w14:textId="77777777" w:rsidR="009A4BE1" w:rsidRPr="00D3062E" w:rsidRDefault="009A4BE1" w:rsidP="00F8442F">
            <w:pPr>
              <w:pStyle w:val="TAH"/>
            </w:pPr>
            <w:r w:rsidRPr="00D3062E">
              <w:t>Cardinality</w:t>
            </w:r>
          </w:p>
        </w:tc>
        <w:tc>
          <w:tcPr>
            <w:tcW w:w="1852" w:type="pct"/>
            <w:tcBorders>
              <w:bottom w:val="single" w:sz="6" w:space="0" w:color="auto"/>
            </w:tcBorders>
            <w:shd w:val="clear" w:color="auto" w:fill="C0C0C0"/>
            <w:vAlign w:val="center"/>
          </w:tcPr>
          <w:p w14:paraId="4FB87657" w14:textId="77777777" w:rsidR="009A4BE1" w:rsidRPr="00D3062E" w:rsidRDefault="009A4BE1" w:rsidP="00F8442F">
            <w:pPr>
              <w:pStyle w:val="TAH"/>
            </w:pPr>
            <w:r w:rsidRPr="00D3062E">
              <w:t>Description</w:t>
            </w:r>
          </w:p>
        </w:tc>
        <w:tc>
          <w:tcPr>
            <w:tcW w:w="796" w:type="pct"/>
            <w:tcBorders>
              <w:bottom w:val="single" w:sz="6" w:space="0" w:color="auto"/>
            </w:tcBorders>
            <w:shd w:val="clear" w:color="auto" w:fill="C0C0C0"/>
            <w:vAlign w:val="center"/>
          </w:tcPr>
          <w:p w14:paraId="72A0D05A" w14:textId="77777777" w:rsidR="009A4BE1" w:rsidRPr="00D3062E" w:rsidRDefault="009A4BE1" w:rsidP="00F8442F">
            <w:pPr>
              <w:pStyle w:val="TAH"/>
            </w:pPr>
            <w:r w:rsidRPr="00D3062E">
              <w:t>Applicability</w:t>
            </w:r>
          </w:p>
        </w:tc>
      </w:tr>
      <w:tr w:rsidR="00016DAC" w:rsidRPr="00D3062E" w14:paraId="2249FF0B" w14:textId="77777777" w:rsidTr="00F8442F">
        <w:trPr>
          <w:jc w:val="center"/>
        </w:trPr>
        <w:tc>
          <w:tcPr>
            <w:tcW w:w="825" w:type="pct"/>
            <w:tcBorders>
              <w:top w:val="single" w:sz="6" w:space="0" w:color="auto"/>
            </w:tcBorders>
            <w:shd w:val="clear" w:color="auto" w:fill="auto"/>
            <w:vAlign w:val="center"/>
          </w:tcPr>
          <w:p w14:paraId="4BA7E9B3" w14:textId="77777777" w:rsidR="009A4BE1" w:rsidRPr="00D3062E" w:rsidRDefault="009A4BE1" w:rsidP="00F8442F">
            <w:pPr>
              <w:pStyle w:val="TAL"/>
            </w:pPr>
            <w:r w:rsidRPr="00D3062E">
              <w:t>n/a</w:t>
            </w:r>
          </w:p>
        </w:tc>
        <w:tc>
          <w:tcPr>
            <w:tcW w:w="731" w:type="pct"/>
            <w:tcBorders>
              <w:top w:val="single" w:sz="6" w:space="0" w:color="auto"/>
            </w:tcBorders>
            <w:vAlign w:val="center"/>
          </w:tcPr>
          <w:p w14:paraId="03BD4B0D" w14:textId="77777777" w:rsidR="009A4BE1" w:rsidRPr="00D3062E" w:rsidRDefault="009A4BE1" w:rsidP="00F8442F">
            <w:pPr>
              <w:pStyle w:val="TAL"/>
            </w:pPr>
          </w:p>
        </w:tc>
        <w:tc>
          <w:tcPr>
            <w:tcW w:w="215" w:type="pct"/>
            <w:tcBorders>
              <w:top w:val="single" w:sz="6" w:space="0" w:color="auto"/>
            </w:tcBorders>
            <w:vAlign w:val="center"/>
          </w:tcPr>
          <w:p w14:paraId="0FF4EF18" w14:textId="77777777" w:rsidR="009A4BE1" w:rsidRPr="00D3062E" w:rsidRDefault="009A4BE1" w:rsidP="00F8442F">
            <w:pPr>
              <w:pStyle w:val="TAC"/>
            </w:pPr>
          </w:p>
        </w:tc>
        <w:tc>
          <w:tcPr>
            <w:tcW w:w="580" w:type="pct"/>
            <w:tcBorders>
              <w:top w:val="single" w:sz="6" w:space="0" w:color="auto"/>
            </w:tcBorders>
            <w:vAlign w:val="center"/>
          </w:tcPr>
          <w:p w14:paraId="42851621" w14:textId="77777777" w:rsidR="009A4BE1" w:rsidRPr="00D3062E" w:rsidRDefault="009A4BE1" w:rsidP="00F8442F">
            <w:pPr>
              <w:pStyle w:val="TAC"/>
            </w:pPr>
          </w:p>
        </w:tc>
        <w:tc>
          <w:tcPr>
            <w:tcW w:w="1852" w:type="pct"/>
            <w:tcBorders>
              <w:top w:val="single" w:sz="6" w:space="0" w:color="auto"/>
            </w:tcBorders>
            <w:shd w:val="clear" w:color="auto" w:fill="auto"/>
            <w:vAlign w:val="center"/>
          </w:tcPr>
          <w:p w14:paraId="06AEC27D" w14:textId="77777777" w:rsidR="009A4BE1" w:rsidRPr="00D3062E" w:rsidRDefault="009A4BE1" w:rsidP="00F8442F">
            <w:pPr>
              <w:pStyle w:val="TAL"/>
            </w:pPr>
          </w:p>
        </w:tc>
        <w:tc>
          <w:tcPr>
            <w:tcW w:w="796" w:type="pct"/>
            <w:tcBorders>
              <w:top w:val="single" w:sz="6" w:space="0" w:color="auto"/>
            </w:tcBorders>
            <w:vAlign w:val="center"/>
          </w:tcPr>
          <w:p w14:paraId="7967E85C" w14:textId="77777777" w:rsidR="009A4BE1" w:rsidRPr="00D3062E" w:rsidRDefault="009A4BE1" w:rsidP="00F8442F">
            <w:pPr>
              <w:pStyle w:val="TAL"/>
            </w:pPr>
          </w:p>
        </w:tc>
      </w:tr>
    </w:tbl>
    <w:p w14:paraId="0BCA18F3" w14:textId="77777777" w:rsidR="009A4BE1" w:rsidRPr="00D3062E" w:rsidRDefault="009A4BE1" w:rsidP="009A4BE1"/>
    <w:p w14:paraId="632BCE7C" w14:textId="77777777" w:rsidR="009A4BE1" w:rsidRPr="00D3062E" w:rsidRDefault="009A4BE1" w:rsidP="009A4BE1">
      <w:r w:rsidRPr="00D3062E">
        <w:t>This method shall support the request data structures specified in table </w:t>
      </w:r>
      <w:r w:rsidRPr="00D3062E">
        <w:rPr>
          <w:noProof/>
          <w:lang w:eastAsia="zh-CN"/>
        </w:rPr>
        <w:t>6.6</w:t>
      </w:r>
      <w:r w:rsidRPr="00D3062E">
        <w:rPr>
          <w:rFonts w:eastAsia="SimSun"/>
        </w:rPr>
        <w:t>.3.2.3.1</w:t>
      </w:r>
      <w:r w:rsidRPr="00D3062E">
        <w:t>-2 and the response data structures and response codes specified in table </w:t>
      </w:r>
      <w:r w:rsidRPr="00D3062E">
        <w:rPr>
          <w:noProof/>
          <w:lang w:eastAsia="zh-CN"/>
        </w:rPr>
        <w:t>6.6</w:t>
      </w:r>
      <w:r w:rsidRPr="00D3062E">
        <w:rPr>
          <w:rFonts w:eastAsia="SimSun"/>
        </w:rPr>
        <w:t>.3.2.3.1</w:t>
      </w:r>
      <w:r w:rsidRPr="00D3062E">
        <w:t>-3.</w:t>
      </w:r>
    </w:p>
    <w:p w14:paraId="229D4B55" w14:textId="77777777" w:rsidR="009A4BE1" w:rsidRPr="00D3062E" w:rsidRDefault="009A4BE1" w:rsidP="009A4BE1">
      <w:pPr>
        <w:pStyle w:val="TH"/>
      </w:pPr>
      <w:r w:rsidRPr="00D3062E">
        <w:t>Table </w:t>
      </w:r>
      <w:r w:rsidRPr="00D3062E">
        <w:rPr>
          <w:noProof/>
          <w:lang w:eastAsia="zh-CN"/>
        </w:rPr>
        <w:t>6.6</w:t>
      </w:r>
      <w:r w:rsidRPr="00D3062E">
        <w:rPr>
          <w:rFonts w:eastAsia="SimSun"/>
        </w:rPr>
        <w:t>.3.2.3.1</w:t>
      </w:r>
      <w:r w:rsidRPr="00D3062E">
        <w:t>-2: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D79BC" w:rsidRPr="00D3062E" w14:paraId="2F2FE91D" w14:textId="77777777" w:rsidTr="00F8442F">
        <w:trPr>
          <w:jc w:val="center"/>
        </w:trPr>
        <w:tc>
          <w:tcPr>
            <w:tcW w:w="2119" w:type="dxa"/>
            <w:tcBorders>
              <w:bottom w:val="single" w:sz="6" w:space="0" w:color="auto"/>
            </w:tcBorders>
            <w:shd w:val="clear" w:color="auto" w:fill="C0C0C0"/>
            <w:vAlign w:val="center"/>
          </w:tcPr>
          <w:p w14:paraId="075FBF05" w14:textId="77777777" w:rsidR="009A4BE1" w:rsidRPr="00D3062E" w:rsidRDefault="009A4BE1" w:rsidP="00F8442F">
            <w:pPr>
              <w:pStyle w:val="TAH"/>
            </w:pPr>
            <w:r w:rsidRPr="00D3062E">
              <w:t>Data type</w:t>
            </w:r>
          </w:p>
        </w:tc>
        <w:tc>
          <w:tcPr>
            <w:tcW w:w="425" w:type="dxa"/>
            <w:tcBorders>
              <w:bottom w:val="single" w:sz="6" w:space="0" w:color="auto"/>
            </w:tcBorders>
            <w:shd w:val="clear" w:color="auto" w:fill="C0C0C0"/>
            <w:vAlign w:val="center"/>
          </w:tcPr>
          <w:p w14:paraId="7F2FCCB3" w14:textId="77777777" w:rsidR="009A4BE1" w:rsidRPr="00D3062E" w:rsidRDefault="009A4BE1" w:rsidP="00F8442F">
            <w:pPr>
              <w:pStyle w:val="TAH"/>
            </w:pPr>
            <w:r w:rsidRPr="00D3062E">
              <w:t>P</w:t>
            </w:r>
          </w:p>
        </w:tc>
        <w:tc>
          <w:tcPr>
            <w:tcW w:w="1134" w:type="dxa"/>
            <w:tcBorders>
              <w:bottom w:val="single" w:sz="6" w:space="0" w:color="auto"/>
            </w:tcBorders>
            <w:shd w:val="clear" w:color="auto" w:fill="C0C0C0"/>
            <w:vAlign w:val="center"/>
          </w:tcPr>
          <w:p w14:paraId="67CCDD78" w14:textId="77777777" w:rsidR="009A4BE1" w:rsidRPr="00D3062E" w:rsidRDefault="009A4BE1" w:rsidP="00F8442F">
            <w:pPr>
              <w:pStyle w:val="TAH"/>
            </w:pPr>
            <w:r w:rsidRPr="00D3062E">
              <w:t>Cardinality</w:t>
            </w:r>
          </w:p>
        </w:tc>
        <w:tc>
          <w:tcPr>
            <w:tcW w:w="5943" w:type="dxa"/>
            <w:tcBorders>
              <w:bottom w:val="single" w:sz="6" w:space="0" w:color="auto"/>
            </w:tcBorders>
            <w:shd w:val="clear" w:color="auto" w:fill="C0C0C0"/>
            <w:vAlign w:val="center"/>
          </w:tcPr>
          <w:p w14:paraId="39593AC2" w14:textId="77777777" w:rsidR="009A4BE1" w:rsidRPr="00D3062E" w:rsidRDefault="009A4BE1" w:rsidP="00F8442F">
            <w:pPr>
              <w:pStyle w:val="TAH"/>
            </w:pPr>
            <w:r w:rsidRPr="00D3062E">
              <w:t>Description</w:t>
            </w:r>
          </w:p>
        </w:tc>
      </w:tr>
      <w:tr w:rsidR="00BB2AE8" w:rsidRPr="00D3062E" w14:paraId="10FB1AF0" w14:textId="77777777" w:rsidTr="00F8442F">
        <w:trPr>
          <w:jc w:val="center"/>
        </w:trPr>
        <w:tc>
          <w:tcPr>
            <w:tcW w:w="2119" w:type="dxa"/>
            <w:tcBorders>
              <w:top w:val="single" w:sz="6" w:space="0" w:color="auto"/>
            </w:tcBorders>
            <w:shd w:val="clear" w:color="auto" w:fill="auto"/>
            <w:vAlign w:val="center"/>
          </w:tcPr>
          <w:p w14:paraId="5C0EBFB2" w14:textId="77777777" w:rsidR="009A4BE1" w:rsidRPr="00D3062E" w:rsidRDefault="009A4BE1" w:rsidP="00F8442F">
            <w:pPr>
              <w:pStyle w:val="TAL"/>
            </w:pPr>
            <w:bookmarkStart w:id="3875" w:name="_Hlk155725961"/>
            <w:r w:rsidRPr="00D3062E">
              <w:t>MonitoringJob</w:t>
            </w:r>
            <w:bookmarkEnd w:id="3875"/>
          </w:p>
        </w:tc>
        <w:tc>
          <w:tcPr>
            <w:tcW w:w="425" w:type="dxa"/>
            <w:tcBorders>
              <w:top w:val="single" w:sz="6" w:space="0" w:color="auto"/>
            </w:tcBorders>
            <w:vAlign w:val="center"/>
          </w:tcPr>
          <w:p w14:paraId="3CDCF86A" w14:textId="77777777" w:rsidR="009A4BE1" w:rsidRPr="00D3062E" w:rsidRDefault="009A4BE1" w:rsidP="00F8442F">
            <w:pPr>
              <w:pStyle w:val="TAC"/>
            </w:pPr>
            <w:r w:rsidRPr="00D3062E">
              <w:t>M</w:t>
            </w:r>
          </w:p>
        </w:tc>
        <w:tc>
          <w:tcPr>
            <w:tcW w:w="1134" w:type="dxa"/>
            <w:tcBorders>
              <w:top w:val="single" w:sz="6" w:space="0" w:color="auto"/>
            </w:tcBorders>
            <w:vAlign w:val="center"/>
          </w:tcPr>
          <w:p w14:paraId="0432D1CE" w14:textId="77777777" w:rsidR="009A4BE1" w:rsidRPr="00D3062E" w:rsidRDefault="009A4BE1" w:rsidP="00F8442F">
            <w:pPr>
              <w:pStyle w:val="TAC"/>
            </w:pPr>
            <w:r w:rsidRPr="00D3062E">
              <w:t>1</w:t>
            </w:r>
          </w:p>
        </w:tc>
        <w:tc>
          <w:tcPr>
            <w:tcW w:w="5943" w:type="dxa"/>
            <w:tcBorders>
              <w:top w:val="single" w:sz="6" w:space="0" w:color="auto"/>
            </w:tcBorders>
            <w:shd w:val="clear" w:color="auto" w:fill="auto"/>
            <w:vAlign w:val="center"/>
          </w:tcPr>
          <w:p w14:paraId="2CA77067" w14:textId="77777777" w:rsidR="009A4BE1" w:rsidRPr="00D3062E" w:rsidRDefault="009A4BE1" w:rsidP="00F8442F">
            <w:pPr>
              <w:pStyle w:val="TAL"/>
            </w:pPr>
            <w:r w:rsidRPr="00D3062E">
              <w:t>Represents the parameters to request the creation of a Monitoring Job.</w:t>
            </w:r>
          </w:p>
        </w:tc>
      </w:tr>
    </w:tbl>
    <w:p w14:paraId="62494271" w14:textId="77777777" w:rsidR="009A4BE1" w:rsidRPr="00D3062E" w:rsidRDefault="009A4BE1" w:rsidP="009A4BE1"/>
    <w:p w14:paraId="2F86DFD0" w14:textId="77777777" w:rsidR="009A4BE1" w:rsidRPr="00D3062E" w:rsidRDefault="009A4BE1" w:rsidP="009A4BE1">
      <w:pPr>
        <w:pStyle w:val="TH"/>
      </w:pPr>
      <w:r w:rsidRPr="00D3062E">
        <w:t>Table </w:t>
      </w:r>
      <w:r w:rsidRPr="00D3062E">
        <w:rPr>
          <w:noProof/>
          <w:lang w:eastAsia="zh-CN"/>
        </w:rPr>
        <w:t>6.6</w:t>
      </w:r>
      <w:r w:rsidRPr="00D3062E">
        <w:rPr>
          <w:rFonts w:eastAsia="SimSun"/>
        </w:rPr>
        <w:t>.3.2.3.1</w:t>
      </w:r>
      <w:r w:rsidRPr="00D3062E">
        <w:t>-3: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36"/>
        <w:gridCol w:w="1417"/>
        <w:gridCol w:w="4955"/>
      </w:tblGrid>
      <w:tr w:rsidR="00016DAC" w:rsidRPr="00D3062E" w14:paraId="79C5426C" w14:textId="77777777" w:rsidTr="00F8442F">
        <w:trPr>
          <w:jc w:val="center"/>
        </w:trPr>
        <w:tc>
          <w:tcPr>
            <w:tcW w:w="880" w:type="pct"/>
            <w:tcBorders>
              <w:top w:val="single" w:sz="4" w:space="0" w:color="auto"/>
              <w:left w:val="single" w:sz="4" w:space="0" w:color="auto"/>
              <w:bottom w:val="single" w:sz="6" w:space="0" w:color="auto"/>
              <w:right w:val="single" w:sz="4" w:space="0" w:color="auto"/>
            </w:tcBorders>
            <w:shd w:val="clear" w:color="auto" w:fill="C0C0C0"/>
            <w:vAlign w:val="center"/>
          </w:tcPr>
          <w:p w14:paraId="64450494" w14:textId="77777777" w:rsidR="009A4BE1" w:rsidRPr="00D3062E" w:rsidRDefault="009A4BE1" w:rsidP="00F8442F">
            <w:pPr>
              <w:pStyle w:val="TAH"/>
            </w:pPr>
            <w:r w:rsidRPr="00D3062E">
              <w:t>Data type</w:t>
            </w:r>
          </w:p>
        </w:tc>
        <w:tc>
          <w:tcPr>
            <w:tcW w:w="221" w:type="pct"/>
            <w:tcBorders>
              <w:top w:val="single" w:sz="4" w:space="0" w:color="auto"/>
              <w:left w:val="single" w:sz="4" w:space="0" w:color="auto"/>
              <w:bottom w:val="single" w:sz="6" w:space="0" w:color="auto"/>
              <w:right w:val="single" w:sz="4" w:space="0" w:color="auto"/>
            </w:tcBorders>
            <w:shd w:val="clear" w:color="auto" w:fill="C0C0C0"/>
            <w:vAlign w:val="center"/>
          </w:tcPr>
          <w:p w14:paraId="46CD8FAF" w14:textId="77777777" w:rsidR="009A4BE1" w:rsidRPr="00D3062E" w:rsidRDefault="009A4BE1" w:rsidP="00F8442F">
            <w:pPr>
              <w:pStyle w:val="TAH"/>
            </w:pPr>
            <w:r w:rsidRPr="00D3062E">
              <w:t>P</w:t>
            </w:r>
          </w:p>
        </w:tc>
        <w:tc>
          <w:tcPr>
            <w:tcW w:w="590" w:type="pct"/>
            <w:tcBorders>
              <w:top w:val="single" w:sz="4" w:space="0" w:color="auto"/>
              <w:left w:val="single" w:sz="4" w:space="0" w:color="auto"/>
              <w:bottom w:val="single" w:sz="6" w:space="0" w:color="auto"/>
              <w:right w:val="single" w:sz="4" w:space="0" w:color="auto"/>
            </w:tcBorders>
            <w:shd w:val="clear" w:color="auto" w:fill="C0C0C0"/>
            <w:vAlign w:val="center"/>
          </w:tcPr>
          <w:p w14:paraId="570E1852" w14:textId="77777777" w:rsidR="009A4BE1" w:rsidRPr="00D3062E" w:rsidRDefault="009A4BE1" w:rsidP="00F8442F">
            <w:pPr>
              <w:pStyle w:val="TAH"/>
            </w:pPr>
            <w:r w:rsidRPr="00D3062E">
              <w:t>Cardinality</w:t>
            </w:r>
          </w:p>
        </w:tc>
        <w:tc>
          <w:tcPr>
            <w:tcW w:w="736" w:type="pct"/>
            <w:tcBorders>
              <w:top w:val="single" w:sz="4" w:space="0" w:color="auto"/>
              <w:left w:val="single" w:sz="4" w:space="0" w:color="auto"/>
              <w:bottom w:val="single" w:sz="6" w:space="0" w:color="auto"/>
              <w:right w:val="single" w:sz="4" w:space="0" w:color="auto"/>
            </w:tcBorders>
            <w:shd w:val="clear" w:color="auto" w:fill="C0C0C0"/>
            <w:vAlign w:val="center"/>
          </w:tcPr>
          <w:p w14:paraId="52C7E345" w14:textId="77777777" w:rsidR="009A4BE1" w:rsidRPr="00D3062E" w:rsidRDefault="009A4BE1" w:rsidP="00F8442F">
            <w:pPr>
              <w:pStyle w:val="TAH"/>
            </w:pPr>
            <w:r w:rsidRPr="00D3062E">
              <w:t>Response</w:t>
            </w:r>
          </w:p>
          <w:p w14:paraId="5966B3F8" w14:textId="77777777" w:rsidR="009A4BE1" w:rsidRPr="00D3062E" w:rsidRDefault="009A4BE1" w:rsidP="00F8442F">
            <w:pPr>
              <w:pStyle w:val="TAH"/>
            </w:pPr>
            <w:r w:rsidRPr="00D3062E">
              <w:t>codes</w:t>
            </w:r>
          </w:p>
        </w:tc>
        <w:tc>
          <w:tcPr>
            <w:tcW w:w="2573" w:type="pct"/>
            <w:tcBorders>
              <w:top w:val="single" w:sz="4" w:space="0" w:color="auto"/>
              <w:left w:val="single" w:sz="4" w:space="0" w:color="auto"/>
              <w:bottom w:val="single" w:sz="6" w:space="0" w:color="auto"/>
              <w:right w:val="single" w:sz="4" w:space="0" w:color="auto"/>
            </w:tcBorders>
            <w:shd w:val="clear" w:color="auto" w:fill="C0C0C0"/>
            <w:vAlign w:val="center"/>
          </w:tcPr>
          <w:p w14:paraId="54130C21" w14:textId="77777777" w:rsidR="009A4BE1" w:rsidRPr="00D3062E" w:rsidRDefault="009A4BE1" w:rsidP="00F8442F">
            <w:pPr>
              <w:pStyle w:val="TAH"/>
            </w:pPr>
            <w:r w:rsidRPr="00D3062E">
              <w:t>Description</w:t>
            </w:r>
          </w:p>
        </w:tc>
      </w:tr>
      <w:tr w:rsidR="00016DAC" w:rsidRPr="00D3062E" w14:paraId="253F1B23"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shd w:val="clear" w:color="auto" w:fill="auto"/>
            <w:vAlign w:val="center"/>
          </w:tcPr>
          <w:p w14:paraId="1F9233C7" w14:textId="77777777" w:rsidR="009A4BE1" w:rsidRPr="00D3062E" w:rsidRDefault="009A4BE1" w:rsidP="00F8442F">
            <w:pPr>
              <w:pStyle w:val="TAL"/>
            </w:pPr>
            <w:r w:rsidRPr="00D3062E">
              <w:t>MonitoringJob</w:t>
            </w:r>
          </w:p>
        </w:tc>
        <w:tc>
          <w:tcPr>
            <w:tcW w:w="221" w:type="pct"/>
            <w:tcBorders>
              <w:top w:val="single" w:sz="6" w:space="0" w:color="auto"/>
              <w:left w:val="single" w:sz="4" w:space="0" w:color="auto"/>
              <w:bottom w:val="single" w:sz="6" w:space="0" w:color="auto"/>
              <w:right w:val="single" w:sz="4" w:space="0" w:color="auto"/>
            </w:tcBorders>
            <w:vAlign w:val="center"/>
          </w:tcPr>
          <w:p w14:paraId="46D92D96" w14:textId="77777777" w:rsidR="009A4BE1" w:rsidRPr="00D3062E" w:rsidRDefault="009A4BE1" w:rsidP="00F8442F">
            <w:pPr>
              <w:pStyle w:val="TAC"/>
            </w:pPr>
            <w:r w:rsidRPr="00D3062E">
              <w:t>M</w:t>
            </w:r>
          </w:p>
        </w:tc>
        <w:tc>
          <w:tcPr>
            <w:tcW w:w="590" w:type="pct"/>
            <w:tcBorders>
              <w:top w:val="single" w:sz="6" w:space="0" w:color="auto"/>
              <w:left w:val="single" w:sz="4" w:space="0" w:color="auto"/>
              <w:bottom w:val="single" w:sz="6" w:space="0" w:color="auto"/>
              <w:right w:val="single" w:sz="4" w:space="0" w:color="auto"/>
            </w:tcBorders>
            <w:vAlign w:val="center"/>
          </w:tcPr>
          <w:p w14:paraId="14B6BA99" w14:textId="77777777" w:rsidR="009A4BE1" w:rsidRPr="00D3062E" w:rsidRDefault="009A4BE1" w:rsidP="00F8442F">
            <w:pPr>
              <w:pStyle w:val="TAC"/>
            </w:pPr>
            <w:r w:rsidRPr="00D3062E">
              <w:t>1</w:t>
            </w:r>
          </w:p>
        </w:tc>
        <w:tc>
          <w:tcPr>
            <w:tcW w:w="736" w:type="pct"/>
            <w:tcBorders>
              <w:top w:val="single" w:sz="6" w:space="0" w:color="auto"/>
              <w:left w:val="single" w:sz="4" w:space="0" w:color="auto"/>
              <w:bottom w:val="single" w:sz="6" w:space="0" w:color="auto"/>
              <w:right w:val="single" w:sz="4" w:space="0" w:color="auto"/>
            </w:tcBorders>
            <w:vAlign w:val="center"/>
          </w:tcPr>
          <w:p w14:paraId="412130A9" w14:textId="77777777" w:rsidR="009A4BE1" w:rsidRPr="00D3062E" w:rsidRDefault="009A4BE1" w:rsidP="00F8442F">
            <w:pPr>
              <w:pStyle w:val="TAL"/>
            </w:pPr>
            <w:r w:rsidRPr="00D3062E">
              <w:t>201 Created</w:t>
            </w:r>
          </w:p>
        </w:tc>
        <w:tc>
          <w:tcPr>
            <w:tcW w:w="2573" w:type="pct"/>
            <w:tcBorders>
              <w:top w:val="single" w:sz="6" w:space="0" w:color="auto"/>
              <w:left w:val="single" w:sz="4" w:space="0" w:color="auto"/>
              <w:bottom w:val="single" w:sz="6" w:space="0" w:color="auto"/>
              <w:right w:val="single" w:sz="4" w:space="0" w:color="auto"/>
            </w:tcBorders>
            <w:shd w:val="clear" w:color="auto" w:fill="auto"/>
            <w:vAlign w:val="center"/>
          </w:tcPr>
          <w:p w14:paraId="31549C43" w14:textId="77777777" w:rsidR="009A4BE1" w:rsidRPr="00D3062E" w:rsidRDefault="009A4BE1" w:rsidP="00F8442F">
            <w:pPr>
              <w:pStyle w:val="TAL"/>
            </w:pPr>
            <w:r w:rsidRPr="00D3062E">
              <w:t>Successful case. The Monitoring Job is successfully created and a representation of the created "Individual Monitoring Job" resource shall be returned.</w:t>
            </w:r>
          </w:p>
          <w:p w14:paraId="15FB7A27" w14:textId="77777777" w:rsidR="009A4BE1" w:rsidRPr="00D3062E" w:rsidRDefault="009A4BE1" w:rsidP="00F8442F">
            <w:pPr>
              <w:pStyle w:val="TAL"/>
            </w:pPr>
          </w:p>
          <w:p w14:paraId="6B89EC67" w14:textId="77777777" w:rsidR="009A4BE1" w:rsidRPr="00D3062E" w:rsidRDefault="009A4BE1" w:rsidP="00F8442F">
            <w:pPr>
              <w:pStyle w:val="TAL"/>
            </w:pPr>
            <w:r w:rsidRPr="00D3062E">
              <w:t>An HTTP "Location" header that contains the URI of the created resource shall also be included.</w:t>
            </w:r>
          </w:p>
        </w:tc>
      </w:tr>
      <w:tr w:rsidR="009A4BE1" w:rsidRPr="00D3062E" w14:paraId="19C30FA4" w14:textId="77777777" w:rsidTr="00F8442F">
        <w:trPr>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0100E0F7" w14:textId="77777777" w:rsidR="009A4BE1" w:rsidRPr="00D3062E" w:rsidRDefault="009A4BE1" w:rsidP="00F8442F">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6B3BCAFD" w14:textId="77777777" w:rsidR="009A4BE1" w:rsidRPr="00D3062E" w:rsidRDefault="009A4BE1" w:rsidP="009A4BE1"/>
    <w:p w14:paraId="6FE72B07" w14:textId="77777777" w:rsidR="009A4BE1" w:rsidRPr="00D3062E" w:rsidRDefault="009A4BE1" w:rsidP="009A4BE1">
      <w:pPr>
        <w:pStyle w:val="TH"/>
      </w:pPr>
      <w:r w:rsidRPr="00D3062E">
        <w:t>Table </w:t>
      </w:r>
      <w:r w:rsidRPr="00D3062E">
        <w:rPr>
          <w:noProof/>
          <w:lang w:eastAsia="zh-CN"/>
        </w:rPr>
        <w:t>6.6</w:t>
      </w:r>
      <w:r w:rsidRPr="00D3062E">
        <w:rPr>
          <w:rFonts w:eastAsia="SimSun"/>
        </w:rPr>
        <w:t>.3.2.3.1</w:t>
      </w:r>
      <w:r w:rsidRPr="00D3062E">
        <w:t>-4: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016DAC" w:rsidRPr="00D3062E" w14:paraId="14DC9BB6" w14:textId="77777777" w:rsidTr="00F8442F">
        <w:trPr>
          <w:jc w:val="center"/>
        </w:trPr>
        <w:tc>
          <w:tcPr>
            <w:tcW w:w="824" w:type="pct"/>
            <w:shd w:val="clear" w:color="auto" w:fill="C0C0C0"/>
            <w:vAlign w:val="center"/>
          </w:tcPr>
          <w:p w14:paraId="126AAF58" w14:textId="77777777" w:rsidR="009A4BE1" w:rsidRPr="00D3062E" w:rsidRDefault="009A4BE1" w:rsidP="00F8442F">
            <w:pPr>
              <w:pStyle w:val="TAH"/>
            </w:pPr>
            <w:r w:rsidRPr="00D3062E">
              <w:t>Name</w:t>
            </w:r>
          </w:p>
        </w:tc>
        <w:tc>
          <w:tcPr>
            <w:tcW w:w="572" w:type="pct"/>
            <w:shd w:val="clear" w:color="auto" w:fill="C0C0C0"/>
            <w:vAlign w:val="center"/>
          </w:tcPr>
          <w:p w14:paraId="21D589EE" w14:textId="77777777" w:rsidR="009A4BE1" w:rsidRPr="00D3062E" w:rsidRDefault="009A4BE1" w:rsidP="00F8442F">
            <w:pPr>
              <w:pStyle w:val="TAH"/>
            </w:pPr>
            <w:r w:rsidRPr="00D3062E">
              <w:t>Data type</w:t>
            </w:r>
          </w:p>
        </w:tc>
        <w:tc>
          <w:tcPr>
            <w:tcW w:w="295" w:type="pct"/>
            <w:shd w:val="clear" w:color="auto" w:fill="C0C0C0"/>
            <w:vAlign w:val="center"/>
          </w:tcPr>
          <w:p w14:paraId="18192377" w14:textId="77777777" w:rsidR="009A4BE1" w:rsidRPr="00D3062E" w:rsidRDefault="009A4BE1" w:rsidP="00F8442F">
            <w:pPr>
              <w:pStyle w:val="TAH"/>
            </w:pPr>
            <w:r w:rsidRPr="00D3062E">
              <w:t>P</w:t>
            </w:r>
          </w:p>
        </w:tc>
        <w:tc>
          <w:tcPr>
            <w:tcW w:w="589" w:type="pct"/>
            <w:shd w:val="clear" w:color="auto" w:fill="C0C0C0"/>
            <w:vAlign w:val="center"/>
          </w:tcPr>
          <w:p w14:paraId="177241F5" w14:textId="77777777" w:rsidR="009A4BE1" w:rsidRPr="00D3062E" w:rsidRDefault="009A4BE1" w:rsidP="00F8442F">
            <w:pPr>
              <w:pStyle w:val="TAH"/>
            </w:pPr>
            <w:r w:rsidRPr="00D3062E">
              <w:t>Cardinality</w:t>
            </w:r>
          </w:p>
        </w:tc>
        <w:tc>
          <w:tcPr>
            <w:tcW w:w="2720" w:type="pct"/>
            <w:shd w:val="clear" w:color="auto" w:fill="C0C0C0"/>
            <w:vAlign w:val="center"/>
          </w:tcPr>
          <w:p w14:paraId="1559108D" w14:textId="77777777" w:rsidR="009A4BE1" w:rsidRPr="00D3062E" w:rsidRDefault="009A4BE1" w:rsidP="00F8442F">
            <w:pPr>
              <w:pStyle w:val="TAH"/>
            </w:pPr>
            <w:r w:rsidRPr="00D3062E">
              <w:t>Description</w:t>
            </w:r>
          </w:p>
        </w:tc>
      </w:tr>
      <w:tr w:rsidR="00016DAC" w:rsidRPr="00D3062E" w14:paraId="02A4B5B1" w14:textId="77777777" w:rsidTr="00F8442F">
        <w:trPr>
          <w:jc w:val="center"/>
        </w:trPr>
        <w:tc>
          <w:tcPr>
            <w:tcW w:w="824" w:type="pct"/>
            <w:shd w:val="clear" w:color="auto" w:fill="auto"/>
            <w:vAlign w:val="center"/>
          </w:tcPr>
          <w:p w14:paraId="6E4E4837" w14:textId="77777777" w:rsidR="009A4BE1" w:rsidRPr="00D3062E" w:rsidRDefault="009A4BE1" w:rsidP="00F8442F">
            <w:pPr>
              <w:pStyle w:val="TAL"/>
            </w:pPr>
            <w:r w:rsidRPr="00D3062E">
              <w:t>Location</w:t>
            </w:r>
          </w:p>
        </w:tc>
        <w:tc>
          <w:tcPr>
            <w:tcW w:w="572" w:type="pct"/>
            <w:vAlign w:val="center"/>
          </w:tcPr>
          <w:p w14:paraId="4C356189" w14:textId="77777777" w:rsidR="009A4BE1" w:rsidRPr="00D3062E" w:rsidRDefault="009A4BE1" w:rsidP="00F8442F">
            <w:pPr>
              <w:pStyle w:val="TAL"/>
            </w:pPr>
            <w:r w:rsidRPr="00D3062E">
              <w:t>string</w:t>
            </w:r>
          </w:p>
        </w:tc>
        <w:tc>
          <w:tcPr>
            <w:tcW w:w="295" w:type="pct"/>
            <w:vAlign w:val="center"/>
          </w:tcPr>
          <w:p w14:paraId="36EBB2D7" w14:textId="77777777" w:rsidR="009A4BE1" w:rsidRPr="00D3062E" w:rsidRDefault="009A4BE1" w:rsidP="00F8442F">
            <w:pPr>
              <w:pStyle w:val="TAC"/>
            </w:pPr>
            <w:r w:rsidRPr="00D3062E">
              <w:t>M</w:t>
            </w:r>
          </w:p>
        </w:tc>
        <w:tc>
          <w:tcPr>
            <w:tcW w:w="589" w:type="pct"/>
            <w:vAlign w:val="center"/>
          </w:tcPr>
          <w:p w14:paraId="0B38B56E" w14:textId="77777777" w:rsidR="009A4BE1" w:rsidRPr="00D3062E" w:rsidRDefault="009A4BE1" w:rsidP="00F8442F">
            <w:pPr>
              <w:pStyle w:val="TAC"/>
            </w:pPr>
            <w:r w:rsidRPr="00D3062E">
              <w:t>1</w:t>
            </w:r>
          </w:p>
        </w:tc>
        <w:tc>
          <w:tcPr>
            <w:tcW w:w="2720" w:type="pct"/>
            <w:shd w:val="clear" w:color="auto" w:fill="auto"/>
            <w:vAlign w:val="center"/>
          </w:tcPr>
          <w:p w14:paraId="1994EFD7" w14:textId="77777777" w:rsidR="009A4BE1" w:rsidRPr="00D3062E" w:rsidRDefault="009A4BE1" w:rsidP="00F8442F">
            <w:pPr>
              <w:pStyle w:val="TAL"/>
            </w:pPr>
            <w:r w:rsidRPr="00D3062E">
              <w:t>Contains the URI of the newly created resource, according to the structure:</w:t>
            </w:r>
          </w:p>
          <w:p w14:paraId="01C1CB66" w14:textId="77777777" w:rsidR="009A4BE1" w:rsidRPr="00D3062E" w:rsidRDefault="009A4BE1" w:rsidP="00F8442F">
            <w:pPr>
              <w:pStyle w:val="TAL"/>
            </w:pPr>
            <w:r w:rsidRPr="00D3062E">
              <w:rPr>
                <w:lang w:eastAsia="zh-CN"/>
              </w:rPr>
              <w:t>{apiRoot}/nsce-pam</w:t>
            </w:r>
            <w:r w:rsidRPr="00D3062E">
              <w:rPr>
                <w:rFonts w:hint="eastAsia"/>
                <w:lang w:eastAsia="zh-CN"/>
              </w:rPr>
              <w:t>/</w:t>
            </w:r>
            <w:r w:rsidRPr="00D3062E">
              <w:rPr>
                <w:lang w:eastAsia="zh-CN"/>
              </w:rPr>
              <w:t>&lt;apiVersion&gt;</w:t>
            </w:r>
            <w:r w:rsidRPr="00D3062E">
              <w:rPr>
                <w:rFonts w:hint="eastAsia"/>
                <w:lang w:eastAsia="zh-CN"/>
              </w:rPr>
              <w:t>/</w:t>
            </w:r>
            <w:r w:rsidRPr="00D3062E">
              <w:t>jobs</w:t>
            </w:r>
            <w:r w:rsidRPr="00D3062E">
              <w:rPr>
                <w:lang w:eastAsia="zh-CN"/>
              </w:rPr>
              <w:t>/{jobId}</w:t>
            </w:r>
          </w:p>
        </w:tc>
      </w:tr>
    </w:tbl>
    <w:p w14:paraId="03DAEC2C" w14:textId="77777777" w:rsidR="009A4BE1" w:rsidRPr="00D3062E" w:rsidRDefault="009A4BE1" w:rsidP="009A4BE1"/>
    <w:p w14:paraId="00A30630" w14:textId="77777777" w:rsidR="009A4BE1" w:rsidRPr="00D3062E" w:rsidRDefault="009A4BE1" w:rsidP="009A4BE1">
      <w:pPr>
        <w:pStyle w:val="Heading5"/>
      </w:pPr>
      <w:bookmarkStart w:id="3876" w:name="_Toc157434823"/>
      <w:bookmarkStart w:id="3877" w:name="_Toc157436538"/>
      <w:bookmarkStart w:id="3878" w:name="_Toc157440378"/>
      <w:bookmarkStart w:id="3879" w:name="_Toc160650050"/>
      <w:bookmarkStart w:id="3880" w:name="_Toc164928333"/>
      <w:bookmarkStart w:id="3881" w:name="_Toc168550196"/>
      <w:bookmarkStart w:id="3882" w:name="_Toc170118267"/>
      <w:r w:rsidRPr="00D3062E">
        <w:rPr>
          <w:noProof/>
          <w:lang w:eastAsia="zh-CN"/>
        </w:rPr>
        <w:lastRenderedPageBreak/>
        <w:t>6.6</w:t>
      </w:r>
      <w:r w:rsidRPr="00D3062E">
        <w:t>.3.2.4</w:t>
      </w:r>
      <w:r w:rsidRPr="00D3062E">
        <w:tab/>
        <w:t>Resource Custom Operations</w:t>
      </w:r>
      <w:bookmarkEnd w:id="3876"/>
      <w:bookmarkEnd w:id="3877"/>
      <w:bookmarkEnd w:id="3878"/>
      <w:bookmarkEnd w:id="3879"/>
      <w:bookmarkEnd w:id="3880"/>
      <w:bookmarkEnd w:id="3881"/>
      <w:bookmarkEnd w:id="3882"/>
    </w:p>
    <w:p w14:paraId="0930FFC0" w14:textId="77777777" w:rsidR="009A4BE1" w:rsidRPr="00D3062E" w:rsidRDefault="009A4BE1" w:rsidP="009A4BE1">
      <w:r w:rsidRPr="00D3062E">
        <w:t>There are no resource custom operations defined for this resource in this release of the specification.</w:t>
      </w:r>
    </w:p>
    <w:p w14:paraId="37D017C4" w14:textId="77777777" w:rsidR="009A4BE1" w:rsidRPr="00D3062E" w:rsidRDefault="009A4BE1" w:rsidP="009A4BE1">
      <w:pPr>
        <w:pStyle w:val="Heading4"/>
      </w:pPr>
      <w:bookmarkStart w:id="3883" w:name="_Toc157434824"/>
      <w:bookmarkStart w:id="3884" w:name="_Toc157436539"/>
      <w:bookmarkStart w:id="3885" w:name="_Toc157440379"/>
      <w:bookmarkStart w:id="3886" w:name="_Toc160650051"/>
      <w:bookmarkStart w:id="3887" w:name="_Toc164928334"/>
      <w:bookmarkStart w:id="3888" w:name="_Toc168550197"/>
      <w:bookmarkStart w:id="3889" w:name="_Toc170118268"/>
      <w:r w:rsidRPr="00D3062E">
        <w:rPr>
          <w:noProof/>
          <w:lang w:eastAsia="zh-CN"/>
        </w:rPr>
        <w:t>6.6</w:t>
      </w:r>
      <w:r w:rsidRPr="00D3062E">
        <w:t>.3.3</w:t>
      </w:r>
      <w:r w:rsidRPr="00D3062E">
        <w:tab/>
        <w:t>Resource: Individual Monitoring Job</w:t>
      </w:r>
      <w:bookmarkEnd w:id="3883"/>
      <w:bookmarkEnd w:id="3884"/>
      <w:bookmarkEnd w:id="3885"/>
      <w:bookmarkEnd w:id="3886"/>
      <w:bookmarkEnd w:id="3887"/>
      <w:bookmarkEnd w:id="3888"/>
      <w:bookmarkEnd w:id="3889"/>
    </w:p>
    <w:p w14:paraId="452C83F1" w14:textId="77777777" w:rsidR="009A4BE1" w:rsidRPr="00D3062E" w:rsidRDefault="009A4BE1" w:rsidP="009A4BE1">
      <w:pPr>
        <w:pStyle w:val="Heading5"/>
      </w:pPr>
      <w:bookmarkStart w:id="3890" w:name="_Toc157434825"/>
      <w:bookmarkStart w:id="3891" w:name="_Toc157436540"/>
      <w:bookmarkStart w:id="3892" w:name="_Toc157440380"/>
      <w:bookmarkStart w:id="3893" w:name="_Toc160650052"/>
      <w:bookmarkStart w:id="3894" w:name="_Toc164928335"/>
      <w:bookmarkStart w:id="3895" w:name="_Toc168550198"/>
      <w:bookmarkStart w:id="3896" w:name="_Toc170118269"/>
      <w:r w:rsidRPr="00D3062E">
        <w:rPr>
          <w:noProof/>
          <w:lang w:eastAsia="zh-CN"/>
        </w:rPr>
        <w:t>6.6</w:t>
      </w:r>
      <w:r w:rsidRPr="00D3062E">
        <w:t>.3.3.1</w:t>
      </w:r>
      <w:r w:rsidRPr="00D3062E">
        <w:tab/>
        <w:t>Description</w:t>
      </w:r>
      <w:bookmarkEnd w:id="3890"/>
      <w:bookmarkEnd w:id="3891"/>
      <w:bookmarkEnd w:id="3892"/>
      <w:bookmarkEnd w:id="3893"/>
      <w:bookmarkEnd w:id="3894"/>
      <w:bookmarkEnd w:id="3895"/>
      <w:bookmarkEnd w:id="3896"/>
    </w:p>
    <w:p w14:paraId="57CE937C" w14:textId="77777777" w:rsidR="009A4BE1" w:rsidRPr="00D3062E" w:rsidRDefault="009A4BE1" w:rsidP="009A4BE1">
      <w:r w:rsidRPr="00D3062E">
        <w:t>This resource represents a Monitoring Job managed by the NSCE Server.</w:t>
      </w:r>
    </w:p>
    <w:p w14:paraId="2AFCDB35" w14:textId="77777777" w:rsidR="009A4BE1" w:rsidRPr="00D3062E" w:rsidRDefault="009A4BE1" w:rsidP="009A4BE1">
      <w:pPr>
        <w:pStyle w:val="Heading5"/>
      </w:pPr>
      <w:bookmarkStart w:id="3897" w:name="_Toc157434826"/>
      <w:bookmarkStart w:id="3898" w:name="_Toc157436541"/>
      <w:bookmarkStart w:id="3899" w:name="_Toc157440381"/>
      <w:bookmarkStart w:id="3900" w:name="_Toc160650053"/>
      <w:bookmarkStart w:id="3901" w:name="_Toc164928336"/>
      <w:bookmarkStart w:id="3902" w:name="_Toc168550199"/>
      <w:bookmarkStart w:id="3903" w:name="_Toc170118270"/>
      <w:r w:rsidRPr="00D3062E">
        <w:rPr>
          <w:noProof/>
          <w:lang w:eastAsia="zh-CN"/>
        </w:rPr>
        <w:t>6.6</w:t>
      </w:r>
      <w:r w:rsidRPr="00D3062E">
        <w:t>.3.3.2</w:t>
      </w:r>
      <w:r w:rsidRPr="00D3062E">
        <w:tab/>
        <w:t>Resource Definition</w:t>
      </w:r>
      <w:bookmarkEnd w:id="3897"/>
      <w:bookmarkEnd w:id="3898"/>
      <w:bookmarkEnd w:id="3899"/>
      <w:bookmarkEnd w:id="3900"/>
      <w:bookmarkEnd w:id="3901"/>
      <w:bookmarkEnd w:id="3902"/>
      <w:bookmarkEnd w:id="3903"/>
    </w:p>
    <w:p w14:paraId="41724DF4" w14:textId="77777777" w:rsidR="009A4BE1" w:rsidRPr="00D3062E" w:rsidRDefault="009A4BE1" w:rsidP="009A4BE1">
      <w:r w:rsidRPr="00D3062E">
        <w:t xml:space="preserve">Resource URI: </w:t>
      </w:r>
      <w:r w:rsidRPr="00D3062E">
        <w:rPr>
          <w:b/>
          <w:noProof/>
        </w:rPr>
        <w:t>{apiRoot}/nsce-pam/&lt;apiVersion&gt;/jobs/{jobId}</w:t>
      </w:r>
    </w:p>
    <w:p w14:paraId="59257157" w14:textId="77777777" w:rsidR="009A4BE1" w:rsidRPr="00D3062E" w:rsidRDefault="009A4BE1" w:rsidP="009A4BE1">
      <w:pPr>
        <w:rPr>
          <w:rFonts w:ascii="Arial" w:hAnsi="Arial" w:cs="Arial"/>
        </w:rPr>
      </w:pPr>
      <w:r w:rsidRPr="00D3062E">
        <w:t>This resource shall support the resource URI variables defined in table </w:t>
      </w:r>
      <w:r w:rsidRPr="00D3062E">
        <w:rPr>
          <w:noProof/>
          <w:lang w:eastAsia="zh-CN"/>
        </w:rPr>
        <w:t>6.6</w:t>
      </w:r>
      <w:r w:rsidRPr="00D3062E">
        <w:t>.3.3.2-1</w:t>
      </w:r>
      <w:r w:rsidRPr="00D3062E">
        <w:rPr>
          <w:rFonts w:ascii="Arial" w:hAnsi="Arial" w:cs="Arial"/>
        </w:rPr>
        <w:t>.</w:t>
      </w:r>
    </w:p>
    <w:p w14:paraId="0C79FF6F" w14:textId="77777777" w:rsidR="009A4BE1" w:rsidRPr="00D3062E" w:rsidRDefault="009A4BE1" w:rsidP="009A4BE1">
      <w:pPr>
        <w:pStyle w:val="TH"/>
        <w:rPr>
          <w:rFonts w:cs="Arial"/>
        </w:rPr>
      </w:pPr>
      <w:r w:rsidRPr="00D3062E">
        <w:t>Table </w:t>
      </w:r>
      <w:r w:rsidRPr="00D3062E">
        <w:rPr>
          <w:noProof/>
          <w:lang w:eastAsia="zh-CN"/>
        </w:rPr>
        <w:t>6.6</w:t>
      </w:r>
      <w:r w:rsidRPr="00D3062E">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B2AE8" w:rsidRPr="00D3062E" w14:paraId="25DBD806" w14:textId="77777777" w:rsidTr="00F8442F">
        <w:trPr>
          <w:jc w:val="center"/>
        </w:trPr>
        <w:tc>
          <w:tcPr>
            <w:tcW w:w="687" w:type="pct"/>
            <w:shd w:val="clear" w:color="000000" w:fill="C0C0C0"/>
            <w:vAlign w:val="center"/>
            <w:hideMark/>
          </w:tcPr>
          <w:p w14:paraId="3F48FD39" w14:textId="77777777" w:rsidR="009A4BE1" w:rsidRPr="00D3062E" w:rsidRDefault="009A4BE1" w:rsidP="00F8442F">
            <w:pPr>
              <w:pStyle w:val="TAH"/>
            </w:pPr>
            <w:r w:rsidRPr="00D3062E">
              <w:t>Name</w:t>
            </w:r>
          </w:p>
        </w:tc>
        <w:tc>
          <w:tcPr>
            <w:tcW w:w="1039" w:type="pct"/>
            <w:shd w:val="clear" w:color="000000" w:fill="C0C0C0"/>
            <w:vAlign w:val="center"/>
          </w:tcPr>
          <w:p w14:paraId="6E273A83" w14:textId="77777777" w:rsidR="009A4BE1" w:rsidRPr="00D3062E" w:rsidRDefault="009A4BE1" w:rsidP="00F8442F">
            <w:pPr>
              <w:pStyle w:val="TAH"/>
            </w:pPr>
            <w:r w:rsidRPr="00D3062E">
              <w:t>Data type</w:t>
            </w:r>
          </w:p>
        </w:tc>
        <w:tc>
          <w:tcPr>
            <w:tcW w:w="3274" w:type="pct"/>
            <w:shd w:val="clear" w:color="000000" w:fill="C0C0C0"/>
            <w:vAlign w:val="center"/>
            <w:hideMark/>
          </w:tcPr>
          <w:p w14:paraId="71FCA661" w14:textId="77777777" w:rsidR="009A4BE1" w:rsidRPr="00D3062E" w:rsidRDefault="009A4BE1" w:rsidP="00F8442F">
            <w:pPr>
              <w:pStyle w:val="TAH"/>
            </w:pPr>
            <w:r w:rsidRPr="00D3062E">
              <w:t>Definition</w:t>
            </w:r>
          </w:p>
        </w:tc>
      </w:tr>
      <w:tr w:rsidR="00644644" w:rsidRPr="00D3062E" w14:paraId="5692DE0B" w14:textId="77777777" w:rsidTr="00F8442F">
        <w:trPr>
          <w:jc w:val="center"/>
        </w:trPr>
        <w:tc>
          <w:tcPr>
            <w:tcW w:w="687" w:type="pct"/>
            <w:vAlign w:val="center"/>
            <w:hideMark/>
          </w:tcPr>
          <w:p w14:paraId="66338BE8" w14:textId="77777777" w:rsidR="009A4BE1" w:rsidRPr="00D3062E" w:rsidRDefault="009A4BE1" w:rsidP="00F8442F">
            <w:pPr>
              <w:pStyle w:val="TAL"/>
            </w:pPr>
            <w:r w:rsidRPr="00D3062E">
              <w:t>apiRoot</w:t>
            </w:r>
          </w:p>
        </w:tc>
        <w:tc>
          <w:tcPr>
            <w:tcW w:w="1039" w:type="pct"/>
            <w:vAlign w:val="center"/>
          </w:tcPr>
          <w:p w14:paraId="628B2224" w14:textId="77777777" w:rsidR="009A4BE1" w:rsidRPr="00D3062E" w:rsidRDefault="009A4BE1" w:rsidP="00F8442F">
            <w:pPr>
              <w:pStyle w:val="TAL"/>
            </w:pPr>
            <w:r w:rsidRPr="00D3062E">
              <w:t>string</w:t>
            </w:r>
          </w:p>
        </w:tc>
        <w:tc>
          <w:tcPr>
            <w:tcW w:w="3274" w:type="pct"/>
            <w:vAlign w:val="center"/>
            <w:hideMark/>
          </w:tcPr>
          <w:p w14:paraId="0EA99746" w14:textId="77777777" w:rsidR="009A4BE1" w:rsidRPr="00D3062E" w:rsidRDefault="009A4BE1" w:rsidP="00F8442F">
            <w:pPr>
              <w:pStyle w:val="TAL"/>
            </w:pPr>
            <w:r w:rsidRPr="00D3062E">
              <w:t>See clause </w:t>
            </w:r>
            <w:r w:rsidRPr="00D3062E">
              <w:rPr>
                <w:noProof/>
                <w:lang w:eastAsia="zh-CN"/>
              </w:rPr>
              <w:t>6.6</w:t>
            </w:r>
            <w:r w:rsidRPr="00D3062E">
              <w:t>.1.</w:t>
            </w:r>
          </w:p>
        </w:tc>
      </w:tr>
      <w:tr w:rsidR="00644644" w:rsidRPr="00D3062E" w14:paraId="14171890" w14:textId="77777777" w:rsidTr="00F8442F">
        <w:trPr>
          <w:jc w:val="center"/>
        </w:trPr>
        <w:tc>
          <w:tcPr>
            <w:tcW w:w="687" w:type="pct"/>
            <w:vAlign w:val="center"/>
          </w:tcPr>
          <w:p w14:paraId="432B02CB" w14:textId="77777777" w:rsidR="009A4BE1" w:rsidRPr="00D3062E" w:rsidRDefault="009A4BE1" w:rsidP="00F8442F">
            <w:pPr>
              <w:pStyle w:val="TAL"/>
            </w:pPr>
            <w:r w:rsidRPr="00D3062E">
              <w:rPr>
                <w:lang w:eastAsia="zh-CN"/>
              </w:rPr>
              <w:t>jobId</w:t>
            </w:r>
          </w:p>
        </w:tc>
        <w:tc>
          <w:tcPr>
            <w:tcW w:w="1039" w:type="pct"/>
            <w:vAlign w:val="center"/>
          </w:tcPr>
          <w:p w14:paraId="6416EBBA" w14:textId="77777777" w:rsidR="009A4BE1" w:rsidRPr="00D3062E" w:rsidRDefault="009A4BE1" w:rsidP="00F8442F">
            <w:pPr>
              <w:pStyle w:val="TAL"/>
            </w:pPr>
            <w:r w:rsidRPr="00D3062E">
              <w:t>string</w:t>
            </w:r>
          </w:p>
        </w:tc>
        <w:tc>
          <w:tcPr>
            <w:tcW w:w="3274" w:type="pct"/>
            <w:vAlign w:val="center"/>
          </w:tcPr>
          <w:p w14:paraId="5E5E316F" w14:textId="77777777" w:rsidR="009A4BE1" w:rsidRPr="00D3062E" w:rsidRDefault="009A4BE1" w:rsidP="00F8442F">
            <w:pPr>
              <w:pStyle w:val="TAL"/>
            </w:pPr>
            <w:r w:rsidRPr="00D3062E">
              <w:t>Represents the identifier of the "Individual Monitoring Job" resource.</w:t>
            </w:r>
          </w:p>
        </w:tc>
      </w:tr>
    </w:tbl>
    <w:p w14:paraId="08F063CD" w14:textId="77777777" w:rsidR="009A4BE1" w:rsidRPr="00D3062E" w:rsidRDefault="009A4BE1" w:rsidP="009A4BE1"/>
    <w:p w14:paraId="09316161" w14:textId="77777777" w:rsidR="009A4BE1" w:rsidRPr="00D3062E" w:rsidRDefault="009A4BE1" w:rsidP="009A4BE1">
      <w:pPr>
        <w:pStyle w:val="Heading5"/>
      </w:pPr>
      <w:bookmarkStart w:id="3904" w:name="_Toc157434827"/>
      <w:bookmarkStart w:id="3905" w:name="_Toc157436542"/>
      <w:bookmarkStart w:id="3906" w:name="_Toc157440382"/>
      <w:bookmarkStart w:id="3907" w:name="_Toc160650054"/>
      <w:bookmarkStart w:id="3908" w:name="_Toc164928337"/>
      <w:bookmarkStart w:id="3909" w:name="_Toc168550200"/>
      <w:bookmarkStart w:id="3910" w:name="_Toc170118271"/>
      <w:r w:rsidRPr="00D3062E">
        <w:rPr>
          <w:noProof/>
          <w:lang w:eastAsia="zh-CN"/>
        </w:rPr>
        <w:t>6.6</w:t>
      </w:r>
      <w:r w:rsidRPr="00D3062E">
        <w:t>.3.3.3</w:t>
      </w:r>
      <w:r w:rsidRPr="00D3062E">
        <w:tab/>
        <w:t>Resource Standard Methods</w:t>
      </w:r>
      <w:bookmarkEnd w:id="3904"/>
      <w:bookmarkEnd w:id="3905"/>
      <w:bookmarkEnd w:id="3906"/>
      <w:bookmarkEnd w:id="3907"/>
      <w:bookmarkEnd w:id="3908"/>
      <w:bookmarkEnd w:id="3909"/>
      <w:bookmarkEnd w:id="3910"/>
    </w:p>
    <w:p w14:paraId="467178AA" w14:textId="77777777" w:rsidR="009A4BE1" w:rsidRPr="00D3062E" w:rsidRDefault="009A4BE1" w:rsidP="000B7712">
      <w:pPr>
        <w:pStyle w:val="Heading6"/>
      </w:pPr>
      <w:bookmarkStart w:id="3911" w:name="_Toc157434828"/>
      <w:bookmarkStart w:id="3912" w:name="_Toc157436543"/>
      <w:bookmarkStart w:id="3913" w:name="_Toc157440383"/>
      <w:bookmarkStart w:id="3914" w:name="_Toc160650055"/>
      <w:bookmarkStart w:id="3915" w:name="_Toc164928338"/>
      <w:bookmarkStart w:id="3916" w:name="_Toc168550201"/>
      <w:bookmarkStart w:id="3917" w:name="_Toc170118272"/>
      <w:r w:rsidRPr="00D3062E">
        <w:t>6.6.3.3.3.1</w:t>
      </w:r>
      <w:r w:rsidRPr="00D3062E">
        <w:tab/>
        <w:t>GET</w:t>
      </w:r>
      <w:bookmarkEnd w:id="3911"/>
      <w:bookmarkEnd w:id="3912"/>
      <w:bookmarkEnd w:id="3913"/>
      <w:bookmarkEnd w:id="3914"/>
      <w:bookmarkEnd w:id="3915"/>
      <w:bookmarkEnd w:id="3916"/>
      <w:bookmarkEnd w:id="3917"/>
    </w:p>
    <w:p w14:paraId="0A2EF4F7" w14:textId="77777777" w:rsidR="009A4BE1" w:rsidRPr="00D3062E" w:rsidRDefault="009A4BE1" w:rsidP="009A4BE1">
      <w:pPr>
        <w:rPr>
          <w:noProof/>
          <w:lang w:eastAsia="zh-CN"/>
        </w:rPr>
      </w:pPr>
      <w:r w:rsidRPr="00D3062E">
        <w:rPr>
          <w:noProof/>
          <w:lang w:eastAsia="zh-CN"/>
        </w:rPr>
        <w:t xml:space="preserve">The HTTP GET method allows a service consumer to retrieve an existing </w:t>
      </w:r>
      <w:r w:rsidRPr="00D3062E">
        <w:t>"Individual Monitoring Job" resource at the NSCE Server</w:t>
      </w:r>
      <w:r w:rsidRPr="00D3062E">
        <w:rPr>
          <w:noProof/>
          <w:lang w:eastAsia="zh-CN"/>
        </w:rPr>
        <w:t>.</w:t>
      </w:r>
    </w:p>
    <w:p w14:paraId="46786E17" w14:textId="77777777" w:rsidR="009A4BE1" w:rsidRPr="00D3062E" w:rsidRDefault="009A4BE1" w:rsidP="009A4BE1">
      <w:r w:rsidRPr="00D3062E">
        <w:t>This method shall support the URI query parameters specified in table </w:t>
      </w:r>
      <w:r w:rsidRPr="00D3062E">
        <w:rPr>
          <w:noProof/>
          <w:lang w:eastAsia="zh-CN"/>
        </w:rPr>
        <w:t>6.6</w:t>
      </w:r>
      <w:r w:rsidRPr="00D3062E">
        <w:t>.3.3.3.1-1.</w:t>
      </w:r>
    </w:p>
    <w:p w14:paraId="15243157" w14:textId="77777777" w:rsidR="009A4BE1" w:rsidRPr="00D3062E" w:rsidRDefault="009A4BE1" w:rsidP="009A4BE1">
      <w:pPr>
        <w:pStyle w:val="TH"/>
        <w:rPr>
          <w:rFonts w:cs="Arial"/>
        </w:rPr>
      </w:pPr>
      <w:r w:rsidRPr="00D3062E">
        <w:t>Table </w:t>
      </w:r>
      <w:r w:rsidRPr="00D3062E">
        <w:rPr>
          <w:noProof/>
          <w:lang w:eastAsia="zh-CN"/>
        </w:rPr>
        <w:t>6.6</w:t>
      </w:r>
      <w:r w:rsidRPr="00D3062E">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68900DCF" w14:textId="77777777" w:rsidTr="00F8442F">
        <w:trPr>
          <w:jc w:val="center"/>
        </w:trPr>
        <w:tc>
          <w:tcPr>
            <w:tcW w:w="825" w:type="pct"/>
            <w:tcBorders>
              <w:bottom w:val="single" w:sz="6" w:space="0" w:color="auto"/>
            </w:tcBorders>
            <w:shd w:val="clear" w:color="auto" w:fill="C0C0C0"/>
            <w:vAlign w:val="center"/>
          </w:tcPr>
          <w:p w14:paraId="288586F0" w14:textId="77777777" w:rsidR="009A4BE1" w:rsidRPr="00D3062E" w:rsidRDefault="009A4BE1" w:rsidP="00F8442F">
            <w:pPr>
              <w:pStyle w:val="TAH"/>
            </w:pPr>
            <w:r w:rsidRPr="00D3062E">
              <w:t>Name</w:t>
            </w:r>
          </w:p>
        </w:tc>
        <w:tc>
          <w:tcPr>
            <w:tcW w:w="731" w:type="pct"/>
            <w:tcBorders>
              <w:bottom w:val="single" w:sz="6" w:space="0" w:color="auto"/>
            </w:tcBorders>
            <w:shd w:val="clear" w:color="auto" w:fill="C0C0C0"/>
            <w:vAlign w:val="center"/>
          </w:tcPr>
          <w:p w14:paraId="25965EBC" w14:textId="77777777" w:rsidR="009A4BE1" w:rsidRPr="00D3062E" w:rsidRDefault="009A4BE1" w:rsidP="00F8442F">
            <w:pPr>
              <w:pStyle w:val="TAH"/>
            </w:pPr>
            <w:r w:rsidRPr="00D3062E">
              <w:t>Data type</w:t>
            </w:r>
          </w:p>
        </w:tc>
        <w:tc>
          <w:tcPr>
            <w:tcW w:w="215" w:type="pct"/>
            <w:tcBorders>
              <w:bottom w:val="single" w:sz="6" w:space="0" w:color="auto"/>
            </w:tcBorders>
            <w:shd w:val="clear" w:color="auto" w:fill="C0C0C0"/>
            <w:vAlign w:val="center"/>
          </w:tcPr>
          <w:p w14:paraId="14BD18F5" w14:textId="77777777" w:rsidR="009A4BE1" w:rsidRPr="00D3062E" w:rsidRDefault="009A4BE1" w:rsidP="00F8442F">
            <w:pPr>
              <w:pStyle w:val="TAH"/>
            </w:pPr>
            <w:r w:rsidRPr="00D3062E">
              <w:t>P</w:t>
            </w:r>
          </w:p>
        </w:tc>
        <w:tc>
          <w:tcPr>
            <w:tcW w:w="580" w:type="pct"/>
            <w:tcBorders>
              <w:bottom w:val="single" w:sz="6" w:space="0" w:color="auto"/>
            </w:tcBorders>
            <w:shd w:val="clear" w:color="auto" w:fill="C0C0C0"/>
            <w:vAlign w:val="center"/>
          </w:tcPr>
          <w:p w14:paraId="35732D7F" w14:textId="77777777" w:rsidR="009A4BE1" w:rsidRPr="00D3062E" w:rsidRDefault="009A4BE1" w:rsidP="00F8442F">
            <w:pPr>
              <w:pStyle w:val="TAH"/>
            </w:pPr>
            <w:r w:rsidRPr="00D3062E">
              <w:t>Cardinality</w:t>
            </w:r>
          </w:p>
        </w:tc>
        <w:tc>
          <w:tcPr>
            <w:tcW w:w="1852" w:type="pct"/>
            <w:tcBorders>
              <w:bottom w:val="single" w:sz="6" w:space="0" w:color="auto"/>
            </w:tcBorders>
            <w:shd w:val="clear" w:color="auto" w:fill="C0C0C0"/>
            <w:vAlign w:val="center"/>
          </w:tcPr>
          <w:p w14:paraId="1EA52759" w14:textId="77777777" w:rsidR="009A4BE1" w:rsidRPr="00D3062E" w:rsidRDefault="009A4BE1" w:rsidP="00F8442F">
            <w:pPr>
              <w:pStyle w:val="TAH"/>
            </w:pPr>
            <w:r w:rsidRPr="00D3062E">
              <w:t>Description</w:t>
            </w:r>
          </w:p>
        </w:tc>
        <w:tc>
          <w:tcPr>
            <w:tcW w:w="796" w:type="pct"/>
            <w:tcBorders>
              <w:bottom w:val="single" w:sz="6" w:space="0" w:color="auto"/>
            </w:tcBorders>
            <w:shd w:val="clear" w:color="auto" w:fill="C0C0C0"/>
            <w:vAlign w:val="center"/>
          </w:tcPr>
          <w:p w14:paraId="40E33C60" w14:textId="77777777" w:rsidR="009A4BE1" w:rsidRPr="00D3062E" w:rsidRDefault="009A4BE1" w:rsidP="00F8442F">
            <w:pPr>
              <w:pStyle w:val="TAH"/>
            </w:pPr>
            <w:r w:rsidRPr="00D3062E">
              <w:t>Applicability</w:t>
            </w:r>
          </w:p>
        </w:tc>
      </w:tr>
      <w:tr w:rsidR="00016DAC" w:rsidRPr="00D3062E" w14:paraId="01BC2390" w14:textId="77777777" w:rsidTr="00F8442F">
        <w:trPr>
          <w:jc w:val="center"/>
        </w:trPr>
        <w:tc>
          <w:tcPr>
            <w:tcW w:w="825" w:type="pct"/>
            <w:tcBorders>
              <w:top w:val="single" w:sz="6" w:space="0" w:color="auto"/>
            </w:tcBorders>
            <w:shd w:val="clear" w:color="auto" w:fill="auto"/>
            <w:vAlign w:val="center"/>
          </w:tcPr>
          <w:p w14:paraId="796E9D5B" w14:textId="77777777" w:rsidR="009A4BE1" w:rsidRPr="00D3062E" w:rsidRDefault="009A4BE1" w:rsidP="00F8442F">
            <w:pPr>
              <w:pStyle w:val="TAL"/>
            </w:pPr>
            <w:r w:rsidRPr="00D3062E">
              <w:t>n/a</w:t>
            </w:r>
          </w:p>
        </w:tc>
        <w:tc>
          <w:tcPr>
            <w:tcW w:w="731" w:type="pct"/>
            <w:tcBorders>
              <w:top w:val="single" w:sz="6" w:space="0" w:color="auto"/>
            </w:tcBorders>
            <w:vAlign w:val="center"/>
          </w:tcPr>
          <w:p w14:paraId="2397A020" w14:textId="77777777" w:rsidR="009A4BE1" w:rsidRPr="00D3062E" w:rsidRDefault="009A4BE1" w:rsidP="00F8442F">
            <w:pPr>
              <w:pStyle w:val="TAL"/>
            </w:pPr>
          </w:p>
        </w:tc>
        <w:tc>
          <w:tcPr>
            <w:tcW w:w="215" w:type="pct"/>
            <w:tcBorders>
              <w:top w:val="single" w:sz="6" w:space="0" w:color="auto"/>
            </w:tcBorders>
            <w:vAlign w:val="center"/>
          </w:tcPr>
          <w:p w14:paraId="0AE6AD0A" w14:textId="77777777" w:rsidR="009A4BE1" w:rsidRPr="00D3062E" w:rsidRDefault="009A4BE1" w:rsidP="00F8442F">
            <w:pPr>
              <w:pStyle w:val="TAC"/>
            </w:pPr>
          </w:p>
        </w:tc>
        <w:tc>
          <w:tcPr>
            <w:tcW w:w="580" w:type="pct"/>
            <w:tcBorders>
              <w:top w:val="single" w:sz="6" w:space="0" w:color="auto"/>
            </w:tcBorders>
            <w:vAlign w:val="center"/>
          </w:tcPr>
          <w:p w14:paraId="4E892210" w14:textId="77777777" w:rsidR="009A4BE1" w:rsidRPr="00D3062E" w:rsidRDefault="009A4BE1" w:rsidP="00F8442F">
            <w:pPr>
              <w:pStyle w:val="TAC"/>
            </w:pPr>
          </w:p>
        </w:tc>
        <w:tc>
          <w:tcPr>
            <w:tcW w:w="1852" w:type="pct"/>
            <w:tcBorders>
              <w:top w:val="single" w:sz="6" w:space="0" w:color="auto"/>
            </w:tcBorders>
            <w:shd w:val="clear" w:color="auto" w:fill="auto"/>
            <w:vAlign w:val="center"/>
          </w:tcPr>
          <w:p w14:paraId="7DEC99F3" w14:textId="77777777" w:rsidR="009A4BE1" w:rsidRPr="00D3062E" w:rsidRDefault="009A4BE1" w:rsidP="00F8442F">
            <w:pPr>
              <w:pStyle w:val="TAL"/>
            </w:pPr>
          </w:p>
        </w:tc>
        <w:tc>
          <w:tcPr>
            <w:tcW w:w="796" w:type="pct"/>
            <w:tcBorders>
              <w:top w:val="single" w:sz="6" w:space="0" w:color="auto"/>
            </w:tcBorders>
            <w:vAlign w:val="center"/>
          </w:tcPr>
          <w:p w14:paraId="78DAECD2" w14:textId="77777777" w:rsidR="009A4BE1" w:rsidRPr="00D3062E" w:rsidRDefault="009A4BE1" w:rsidP="00F8442F">
            <w:pPr>
              <w:pStyle w:val="TAL"/>
            </w:pPr>
          </w:p>
        </w:tc>
      </w:tr>
    </w:tbl>
    <w:p w14:paraId="29ACF4C0" w14:textId="77777777" w:rsidR="009A4BE1" w:rsidRPr="00D3062E" w:rsidRDefault="009A4BE1" w:rsidP="009A4BE1"/>
    <w:p w14:paraId="6B362E62" w14:textId="77777777" w:rsidR="009A4BE1" w:rsidRPr="00D3062E" w:rsidRDefault="009A4BE1" w:rsidP="009A4BE1">
      <w:r w:rsidRPr="00D3062E">
        <w:t>This method shall support the request data structures specified in table </w:t>
      </w:r>
      <w:r w:rsidRPr="00D3062E">
        <w:rPr>
          <w:noProof/>
          <w:lang w:eastAsia="zh-CN"/>
        </w:rPr>
        <w:t>6.6</w:t>
      </w:r>
      <w:r w:rsidRPr="00D3062E">
        <w:t>.3.3.3.1-2 and the response data structures and response codes specified in table </w:t>
      </w:r>
      <w:r w:rsidRPr="00D3062E">
        <w:rPr>
          <w:noProof/>
          <w:lang w:eastAsia="zh-CN"/>
        </w:rPr>
        <w:t>6.6</w:t>
      </w:r>
      <w:r w:rsidRPr="00D3062E">
        <w:t>.3.3.3.1-3.</w:t>
      </w:r>
    </w:p>
    <w:p w14:paraId="189E6522" w14:textId="77777777" w:rsidR="009A4BE1" w:rsidRPr="00D3062E" w:rsidRDefault="009A4BE1" w:rsidP="009A4BE1">
      <w:pPr>
        <w:pStyle w:val="TH"/>
      </w:pPr>
      <w:r w:rsidRPr="00D3062E">
        <w:t>Table </w:t>
      </w:r>
      <w:r w:rsidRPr="00D3062E">
        <w:rPr>
          <w:noProof/>
          <w:lang w:eastAsia="zh-CN"/>
        </w:rPr>
        <w:t>6.6</w:t>
      </w:r>
      <w:r w:rsidRPr="00D3062E">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D79BC" w:rsidRPr="00D3062E" w14:paraId="6F2F228E" w14:textId="77777777" w:rsidTr="00F8442F">
        <w:trPr>
          <w:jc w:val="center"/>
        </w:trPr>
        <w:tc>
          <w:tcPr>
            <w:tcW w:w="1627" w:type="dxa"/>
            <w:tcBorders>
              <w:bottom w:val="single" w:sz="6" w:space="0" w:color="auto"/>
            </w:tcBorders>
            <w:shd w:val="clear" w:color="auto" w:fill="C0C0C0"/>
            <w:vAlign w:val="center"/>
          </w:tcPr>
          <w:p w14:paraId="0F9A82AD" w14:textId="77777777" w:rsidR="009A4BE1" w:rsidRPr="00D3062E" w:rsidRDefault="009A4BE1" w:rsidP="00F8442F">
            <w:pPr>
              <w:pStyle w:val="TAH"/>
            </w:pPr>
            <w:r w:rsidRPr="00D3062E">
              <w:t>Data type</w:t>
            </w:r>
          </w:p>
        </w:tc>
        <w:tc>
          <w:tcPr>
            <w:tcW w:w="425" w:type="dxa"/>
            <w:tcBorders>
              <w:bottom w:val="single" w:sz="6" w:space="0" w:color="auto"/>
            </w:tcBorders>
            <w:shd w:val="clear" w:color="auto" w:fill="C0C0C0"/>
            <w:vAlign w:val="center"/>
          </w:tcPr>
          <w:p w14:paraId="3593D89A" w14:textId="77777777" w:rsidR="009A4BE1" w:rsidRPr="00D3062E" w:rsidRDefault="009A4BE1" w:rsidP="00F8442F">
            <w:pPr>
              <w:pStyle w:val="TAH"/>
            </w:pPr>
            <w:r w:rsidRPr="00D3062E">
              <w:t>P</w:t>
            </w:r>
          </w:p>
        </w:tc>
        <w:tc>
          <w:tcPr>
            <w:tcW w:w="1276" w:type="dxa"/>
            <w:tcBorders>
              <w:bottom w:val="single" w:sz="6" w:space="0" w:color="auto"/>
            </w:tcBorders>
            <w:shd w:val="clear" w:color="auto" w:fill="C0C0C0"/>
            <w:vAlign w:val="center"/>
          </w:tcPr>
          <w:p w14:paraId="03E956CD" w14:textId="77777777" w:rsidR="009A4BE1" w:rsidRPr="00D3062E" w:rsidRDefault="009A4BE1" w:rsidP="00F8442F">
            <w:pPr>
              <w:pStyle w:val="TAH"/>
            </w:pPr>
            <w:r w:rsidRPr="00D3062E">
              <w:t>Cardinality</w:t>
            </w:r>
          </w:p>
        </w:tc>
        <w:tc>
          <w:tcPr>
            <w:tcW w:w="6447" w:type="dxa"/>
            <w:tcBorders>
              <w:bottom w:val="single" w:sz="6" w:space="0" w:color="auto"/>
            </w:tcBorders>
            <w:shd w:val="clear" w:color="auto" w:fill="C0C0C0"/>
            <w:vAlign w:val="center"/>
          </w:tcPr>
          <w:p w14:paraId="29B3BB8F" w14:textId="77777777" w:rsidR="009A4BE1" w:rsidRPr="00D3062E" w:rsidRDefault="009A4BE1" w:rsidP="00F8442F">
            <w:pPr>
              <w:pStyle w:val="TAH"/>
            </w:pPr>
            <w:r w:rsidRPr="00D3062E">
              <w:t>Description</w:t>
            </w:r>
          </w:p>
        </w:tc>
      </w:tr>
      <w:tr w:rsidR="00BB2AE8" w:rsidRPr="00D3062E" w14:paraId="54B52122" w14:textId="77777777" w:rsidTr="00F8442F">
        <w:trPr>
          <w:jc w:val="center"/>
        </w:trPr>
        <w:tc>
          <w:tcPr>
            <w:tcW w:w="1627" w:type="dxa"/>
            <w:tcBorders>
              <w:top w:val="single" w:sz="6" w:space="0" w:color="auto"/>
            </w:tcBorders>
            <w:shd w:val="clear" w:color="auto" w:fill="auto"/>
            <w:vAlign w:val="center"/>
          </w:tcPr>
          <w:p w14:paraId="7E4D97F8" w14:textId="77777777" w:rsidR="009A4BE1" w:rsidRPr="00D3062E" w:rsidRDefault="009A4BE1" w:rsidP="00F8442F">
            <w:pPr>
              <w:pStyle w:val="TAL"/>
            </w:pPr>
            <w:r w:rsidRPr="00D3062E">
              <w:t>n/a</w:t>
            </w:r>
          </w:p>
        </w:tc>
        <w:tc>
          <w:tcPr>
            <w:tcW w:w="425" w:type="dxa"/>
            <w:tcBorders>
              <w:top w:val="single" w:sz="6" w:space="0" w:color="auto"/>
            </w:tcBorders>
            <w:vAlign w:val="center"/>
          </w:tcPr>
          <w:p w14:paraId="01CC0500" w14:textId="77777777" w:rsidR="009A4BE1" w:rsidRPr="00D3062E" w:rsidRDefault="009A4BE1" w:rsidP="00F8442F">
            <w:pPr>
              <w:pStyle w:val="TAC"/>
            </w:pPr>
          </w:p>
        </w:tc>
        <w:tc>
          <w:tcPr>
            <w:tcW w:w="1276" w:type="dxa"/>
            <w:tcBorders>
              <w:top w:val="single" w:sz="6" w:space="0" w:color="auto"/>
            </w:tcBorders>
            <w:vAlign w:val="center"/>
          </w:tcPr>
          <w:p w14:paraId="0AE886E1" w14:textId="77777777" w:rsidR="009A4BE1" w:rsidRPr="00D3062E" w:rsidRDefault="009A4BE1" w:rsidP="00F8442F">
            <w:pPr>
              <w:pStyle w:val="TAC"/>
            </w:pPr>
          </w:p>
        </w:tc>
        <w:tc>
          <w:tcPr>
            <w:tcW w:w="6447" w:type="dxa"/>
            <w:tcBorders>
              <w:top w:val="single" w:sz="6" w:space="0" w:color="auto"/>
            </w:tcBorders>
            <w:shd w:val="clear" w:color="auto" w:fill="auto"/>
            <w:vAlign w:val="center"/>
          </w:tcPr>
          <w:p w14:paraId="158B09DC" w14:textId="77777777" w:rsidR="009A4BE1" w:rsidRPr="00D3062E" w:rsidRDefault="009A4BE1" w:rsidP="00F8442F">
            <w:pPr>
              <w:pStyle w:val="TAL"/>
            </w:pPr>
          </w:p>
        </w:tc>
      </w:tr>
    </w:tbl>
    <w:p w14:paraId="09C144CC" w14:textId="77777777" w:rsidR="009A4BE1" w:rsidRPr="00D3062E" w:rsidRDefault="009A4BE1" w:rsidP="009A4BE1"/>
    <w:p w14:paraId="5679034A" w14:textId="77777777" w:rsidR="009A4BE1" w:rsidRPr="00D3062E" w:rsidRDefault="009A4BE1" w:rsidP="009A4BE1">
      <w:pPr>
        <w:pStyle w:val="TH"/>
      </w:pPr>
      <w:r w:rsidRPr="00D3062E">
        <w:lastRenderedPageBreak/>
        <w:t>Table </w:t>
      </w:r>
      <w:r w:rsidRPr="00D3062E">
        <w:rPr>
          <w:noProof/>
          <w:lang w:eastAsia="zh-CN"/>
        </w:rPr>
        <w:t>6.6</w:t>
      </w:r>
      <w:r w:rsidRPr="00D3062E">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D3062E" w14:paraId="7E703346" w14:textId="77777777" w:rsidTr="00F8442F">
        <w:trPr>
          <w:jc w:val="center"/>
        </w:trPr>
        <w:tc>
          <w:tcPr>
            <w:tcW w:w="1101" w:type="pct"/>
            <w:tcBorders>
              <w:bottom w:val="single" w:sz="6" w:space="0" w:color="auto"/>
            </w:tcBorders>
            <w:shd w:val="clear" w:color="auto" w:fill="C0C0C0"/>
            <w:vAlign w:val="center"/>
          </w:tcPr>
          <w:p w14:paraId="7B80006A" w14:textId="77777777" w:rsidR="009A4BE1" w:rsidRPr="00D3062E" w:rsidRDefault="009A4BE1" w:rsidP="00F8442F">
            <w:pPr>
              <w:pStyle w:val="TAH"/>
            </w:pPr>
            <w:r w:rsidRPr="00D3062E">
              <w:t>Data type</w:t>
            </w:r>
          </w:p>
        </w:tc>
        <w:tc>
          <w:tcPr>
            <w:tcW w:w="221" w:type="pct"/>
            <w:tcBorders>
              <w:bottom w:val="single" w:sz="6" w:space="0" w:color="auto"/>
            </w:tcBorders>
            <w:shd w:val="clear" w:color="auto" w:fill="C0C0C0"/>
            <w:vAlign w:val="center"/>
          </w:tcPr>
          <w:p w14:paraId="789CD286" w14:textId="77777777" w:rsidR="009A4BE1" w:rsidRPr="00D3062E" w:rsidRDefault="009A4BE1" w:rsidP="00F8442F">
            <w:pPr>
              <w:pStyle w:val="TAH"/>
            </w:pPr>
            <w:r w:rsidRPr="00D3062E">
              <w:t>P</w:t>
            </w:r>
          </w:p>
        </w:tc>
        <w:tc>
          <w:tcPr>
            <w:tcW w:w="589" w:type="pct"/>
            <w:tcBorders>
              <w:bottom w:val="single" w:sz="6" w:space="0" w:color="auto"/>
            </w:tcBorders>
            <w:shd w:val="clear" w:color="auto" w:fill="C0C0C0"/>
            <w:vAlign w:val="center"/>
          </w:tcPr>
          <w:p w14:paraId="33454DCD" w14:textId="77777777" w:rsidR="009A4BE1" w:rsidRPr="00D3062E" w:rsidRDefault="009A4BE1" w:rsidP="00F8442F">
            <w:pPr>
              <w:pStyle w:val="TAH"/>
            </w:pPr>
            <w:r w:rsidRPr="00D3062E">
              <w:t>Cardinality</w:t>
            </w:r>
          </w:p>
        </w:tc>
        <w:tc>
          <w:tcPr>
            <w:tcW w:w="737" w:type="pct"/>
            <w:tcBorders>
              <w:bottom w:val="single" w:sz="6" w:space="0" w:color="auto"/>
            </w:tcBorders>
            <w:shd w:val="clear" w:color="auto" w:fill="C0C0C0"/>
            <w:vAlign w:val="center"/>
          </w:tcPr>
          <w:p w14:paraId="04C67357" w14:textId="77777777" w:rsidR="009A4BE1" w:rsidRPr="00D3062E" w:rsidRDefault="009A4BE1" w:rsidP="00F8442F">
            <w:pPr>
              <w:pStyle w:val="TAH"/>
            </w:pPr>
            <w:r w:rsidRPr="00D3062E">
              <w:t>Response</w:t>
            </w:r>
          </w:p>
          <w:p w14:paraId="4C43771E" w14:textId="77777777" w:rsidR="009A4BE1" w:rsidRPr="00D3062E" w:rsidRDefault="009A4BE1" w:rsidP="00F8442F">
            <w:pPr>
              <w:pStyle w:val="TAH"/>
            </w:pPr>
            <w:r w:rsidRPr="00D3062E">
              <w:t>codes</w:t>
            </w:r>
          </w:p>
        </w:tc>
        <w:tc>
          <w:tcPr>
            <w:tcW w:w="2352" w:type="pct"/>
            <w:tcBorders>
              <w:bottom w:val="single" w:sz="6" w:space="0" w:color="auto"/>
            </w:tcBorders>
            <w:shd w:val="clear" w:color="auto" w:fill="C0C0C0"/>
            <w:vAlign w:val="center"/>
          </w:tcPr>
          <w:p w14:paraId="533DA1AC" w14:textId="77777777" w:rsidR="009A4BE1" w:rsidRPr="00D3062E" w:rsidRDefault="009A4BE1" w:rsidP="00F8442F">
            <w:pPr>
              <w:pStyle w:val="TAH"/>
            </w:pPr>
            <w:r w:rsidRPr="00D3062E">
              <w:t>Description</w:t>
            </w:r>
          </w:p>
        </w:tc>
      </w:tr>
      <w:tr w:rsidR="00016DAC" w:rsidRPr="00D3062E" w14:paraId="621919F9" w14:textId="77777777" w:rsidTr="00F8442F">
        <w:trPr>
          <w:jc w:val="center"/>
        </w:trPr>
        <w:tc>
          <w:tcPr>
            <w:tcW w:w="1101" w:type="pct"/>
            <w:tcBorders>
              <w:top w:val="single" w:sz="6" w:space="0" w:color="auto"/>
            </w:tcBorders>
            <w:shd w:val="clear" w:color="auto" w:fill="auto"/>
            <w:vAlign w:val="center"/>
          </w:tcPr>
          <w:p w14:paraId="316C04EF" w14:textId="77777777" w:rsidR="009A4BE1" w:rsidRPr="00D3062E" w:rsidRDefault="009A4BE1" w:rsidP="00F8442F">
            <w:pPr>
              <w:pStyle w:val="TAL"/>
            </w:pPr>
            <w:r w:rsidRPr="00D3062E">
              <w:t>MonitoringJob</w:t>
            </w:r>
          </w:p>
        </w:tc>
        <w:tc>
          <w:tcPr>
            <w:tcW w:w="221" w:type="pct"/>
            <w:tcBorders>
              <w:top w:val="single" w:sz="6" w:space="0" w:color="auto"/>
            </w:tcBorders>
            <w:vAlign w:val="center"/>
          </w:tcPr>
          <w:p w14:paraId="18060C15" w14:textId="77777777" w:rsidR="009A4BE1" w:rsidRPr="00D3062E" w:rsidRDefault="009A4BE1" w:rsidP="00F8442F">
            <w:pPr>
              <w:pStyle w:val="TAC"/>
            </w:pPr>
            <w:r w:rsidRPr="00D3062E">
              <w:t>M</w:t>
            </w:r>
          </w:p>
        </w:tc>
        <w:tc>
          <w:tcPr>
            <w:tcW w:w="589" w:type="pct"/>
            <w:tcBorders>
              <w:top w:val="single" w:sz="6" w:space="0" w:color="auto"/>
            </w:tcBorders>
            <w:vAlign w:val="center"/>
          </w:tcPr>
          <w:p w14:paraId="3B0A5181" w14:textId="77777777" w:rsidR="009A4BE1" w:rsidRPr="00D3062E" w:rsidRDefault="009A4BE1" w:rsidP="00F8442F">
            <w:pPr>
              <w:pStyle w:val="TAC"/>
            </w:pPr>
            <w:r w:rsidRPr="00D3062E">
              <w:t>1</w:t>
            </w:r>
          </w:p>
        </w:tc>
        <w:tc>
          <w:tcPr>
            <w:tcW w:w="737" w:type="pct"/>
            <w:tcBorders>
              <w:top w:val="single" w:sz="6" w:space="0" w:color="auto"/>
            </w:tcBorders>
            <w:vAlign w:val="center"/>
          </w:tcPr>
          <w:p w14:paraId="15E58D78" w14:textId="77777777" w:rsidR="009A4BE1" w:rsidRPr="00D3062E" w:rsidRDefault="009A4BE1" w:rsidP="00F8442F">
            <w:pPr>
              <w:pStyle w:val="TAL"/>
            </w:pPr>
            <w:r w:rsidRPr="00D3062E">
              <w:t>200 OK</w:t>
            </w:r>
          </w:p>
        </w:tc>
        <w:tc>
          <w:tcPr>
            <w:tcW w:w="2352" w:type="pct"/>
            <w:tcBorders>
              <w:top w:val="single" w:sz="6" w:space="0" w:color="auto"/>
            </w:tcBorders>
            <w:shd w:val="clear" w:color="auto" w:fill="auto"/>
            <w:vAlign w:val="center"/>
          </w:tcPr>
          <w:p w14:paraId="2270F2A3" w14:textId="77777777" w:rsidR="009A4BE1" w:rsidRPr="00D3062E" w:rsidRDefault="009A4BE1" w:rsidP="00F8442F">
            <w:pPr>
              <w:pStyle w:val="TAL"/>
            </w:pPr>
            <w:r w:rsidRPr="00D3062E">
              <w:t>Successful case. The requested</w:t>
            </w:r>
            <w:r w:rsidRPr="00D3062E">
              <w:rPr>
                <w:noProof/>
                <w:lang w:eastAsia="zh-CN"/>
              </w:rPr>
              <w:t xml:space="preserve"> </w:t>
            </w:r>
            <w:r w:rsidRPr="00D3062E">
              <w:t>"Individual Monitoring Job" resource</w:t>
            </w:r>
            <w:r w:rsidRPr="00D3062E">
              <w:rPr>
                <w:noProof/>
                <w:lang w:eastAsia="zh-CN"/>
              </w:rPr>
              <w:t xml:space="preserve"> </w:t>
            </w:r>
            <w:r w:rsidRPr="00D3062E">
              <w:t>shall be returned.</w:t>
            </w:r>
          </w:p>
        </w:tc>
      </w:tr>
      <w:tr w:rsidR="00016DAC" w:rsidRPr="00D3062E" w14:paraId="46214A9C" w14:textId="77777777" w:rsidTr="00F8442F">
        <w:trPr>
          <w:jc w:val="center"/>
        </w:trPr>
        <w:tc>
          <w:tcPr>
            <w:tcW w:w="1101" w:type="pct"/>
            <w:shd w:val="clear" w:color="auto" w:fill="auto"/>
            <w:vAlign w:val="center"/>
          </w:tcPr>
          <w:p w14:paraId="78065F96" w14:textId="77777777" w:rsidR="009A4BE1" w:rsidRPr="00D3062E" w:rsidRDefault="009A4BE1" w:rsidP="00F8442F">
            <w:pPr>
              <w:pStyle w:val="TAL"/>
            </w:pPr>
            <w:r w:rsidRPr="00D3062E">
              <w:t>n/a</w:t>
            </w:r>
          </w:p>
        </w:tc>
        <w:tc>
          <w:tcPr>
            <w:tcW w:w="221" w:type="pct"/>
            <w:vAlign w:val="center"/>
          </w:tcPr>
          <w:p w14:paraId="278E008B" w14:textId="77777777" w:rsidR="009A4BE1" w:rsidRPr="00D3062E" w:rsidRDefault="009A4BE1" w:rsidP="00F8442F">
            <w:pPr>
              <w:pStyle w:val="TAC"/>
            </w:pPr>
          </w:p>
        </w:tc>
        <w:tc>
          <w:tcPr>
            <w:tcW w:w="589" w:type="pct"/>
            <w:vAlign w:val="center"/>
          </w:tcPr>
          <w:p w14:paraId="0DB7A280" w14:textId="77777777" w:rsidR="009A4BE1" w:rsidRPr="00D3062E" w:rsidRDefault="009A4BE1" w:rsidP="00F8442F">
            <w:pPr>
              <w:pStyle w:val="TAC"/>
            </w:pPr>
          </w:p>
        </w:tc>
        <w:tc>
          <w:tcPr>
            <w:tcW w:w="737" w:type="pct"/>
            <w:vAlign w:val="center"/>
          </w:tcPr>
          <w:p w14:paraId="58E1BF59" w14:textId="77777777" w:rsidR="009A4BE1" w:rsidRPr="00D3062E" w:rsidRDefault="009A4BE1" w:rsidP="00F8442F">
            <w:pPr>
              <w:pStyle w:val="TAL"/>
            </w:pPr>
            <w:r w:rsidRPr="00D3062E">
              <w:t>307 Temporary Redirect</w:t>
            </w:r>
          </w:p>
        </w:tc>
        <w:tc>
          <w:tcPr>
            <w:tcW w:w="2352" w:type="pct"/>
            <w:shd w:val="clear" w:color="auto" w:fill="auto"/>
            <w:vAlign w:val="center"/>
          </w:tcPr>
          <w:p w14:paraId="677691AC" w14:textId="77777777" w:rsidR="009A4BE1" w:rsidRPr="00D3062E" w:rsidRDefault="009A4BE1" w:rsidP="00F8442F">
            <w:pPr>
              <w:pStyle w:val="TAL"/>
            </w:pPr>
            <w:r w:rsidRPr="00D3062E">
              <w:t>Temporary redirection.</w:t>
            </w:r>
          </w:p>
          <w:p w14:paraId="4ABF533E" w14:textId="77777777" w:rsidR="009A4BE1" w:rsidRPr="00D3062E" w:rsidRDefault="009A4BE1" w:rsidP="00F8442F">
            <w:pPr>
              <w:pStyle w:val="TAL"/>
            </w:pPr>
          </w:p>
          <w:p w14:paraId="28E9509C"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19C63768" w14:textId="77777777" w:rsidR="009A4BE1" w:rsidRPr="00D3062E" w:rsidRDefault="009A4BE1" w:rsidP="00F8442F">
            <w:pPr>
              <w:pStyle w:val="TAL"/>
            </w:pPr>
          </w:p>
          <w:p w14:paraId="6448563D" w14:textId="77777777" w:rsidR="009A4BE1" w:rsidRPr="00D3062E" w:rsidRDefault="009A4BE1" w:rsidP="00F8442F">
            <w:pPr>
              <w:pStyle w:val="TAL"/>
            </w:pPr>
            <w:r w:rsidRPr="00D3062E">
              <w:t>Redirection handling is described in clause 5.2.10 of 3GPP TS 29.122 [2].</w:t>
            </w:r>
          </w:p>
        </w:tc>
      </w:tr>
      <w:tr w:rsidR="00016DAC" w:rsidRPr="00D3062E" w14:paraId="169C1CED" w14:textId="77777777" w:rsidTr="00F8442F">
        <w:trPr>
          <w:jc w:val="center"/>
        </w:trPr>
        <w:tc>
          <w:tcPr>
            <w:tcW w:w="1101" w:type="pct"/>
            <w:shd w:val="clear" w:color="auto" w:fill="auto"/>
            <w:vAlign w:val="center"/>
          </w:tcPr>
          <w:p w14:paraId="06382475" w14:textId="77777777" w:rsidR="009A4BE1" w:rsidRPr="00D3062E" w:rsidRDefault="009A4BE1" w:rsidP="00F8442F">
            <w:pPr>
              <w:pStyle w:val="TAL"/>
            </w:pPr>
            <w:r w:rsidRPr="00D3062E">
              <w:rPr>
                <w:lang w:eastAsia="zh-CN"/>
              </w:rPr>
              <w:t>n/a</w:t>
            </w:r>
          </w:p>
        </w:tc>
        <w:tc>
          <w:tcPr>
            <w:tcW w:w="221" w:type="pct"/>
            <w:vAlign w:val="center"/>
          </w:tcPr>
          <w:p w14:paraId="32DB518E" w14:textId="77777777" w:rsidR="009A4BE1" w:rsidRPr="00D3062E" w:rsidRDefault="009A4BE1" w:rsidP="00F8442F">
            <w:pPr>
              <w:pStyle w:val="TAC"/>
            </w:pPr>
          </w:p>
        </w:tc>
        <w:tc>
          <w:tcPr>
            <w:tcW w:w="589" w:type="pct"/>
            <w:vAlign w:val="center"/>
          </w:tcPr>
          <w:p w14:paraId="22D47F24" w14:textId="77777777" w:rsidR="009A4BE1" w:rsidRPr="00D3062E" w:rsidRDefault="009A4BE1" w:rsidP="00F8442F">
            <w:pPr>
              <w:pStyle w:val="TAC"/>
            </w:pPr>
          </w:p>
        </w:tc>
        <w:tc>
          <w:tcPr>
            <w:tcW w:w="737" w:type="pct"/>
            <w:vAlign w:val="center"/>
          </w:tcPr>
          <w:p w14:paraId="4D1E57A7" w14:textId="77777777" w:rsidR="009A4BE1" w:rsidRPr="00D3062E" w:rsidRDefault="009A4BE1" w:rsidP="00F8442F">
            <w:pPr>
              <w:pStyle w:val="TAL"/>
            </w:pPr>
            <w:r w:rsidRPr="00D3062E">
              <w:t>308 Permanent Redirect</w:t>
            </w:r>
          </w:p>
        </w:tc>
        <w:tc>
          <w:tcPr>
            <w:tcW w:w="2352" w:type="pct"/>
            <w:shd w:val="clear" w:color="auto" w:fill="auto"/>
            <w:vAlign w:val="center"/>
          </w:tcPr>
          <w:p w14:paraId="201577C3" w14:textId="77777777" w:rsidR="009A4BE1" w:rsidRPr="00D3062E" w:rsidRDefault="009A4BE1" w:rsidP="00F8442F">
            <w:pPr>
              <w:pStyle w:val="TAL"/>
            </w:pPr>
            <w:r w:rsidRPr="00D3062E">
              <w:t>Permanent redirection.</w:t>
            </w:r>
          </w:p>
          <w:p w14:paraId="72A0425D" w14:textId="77777777" w:rsidR="009A4BE1" w:rsidRPr="00D3062E" w:rsidRDefault="009A4BE1" w:rsidP="00F8442F">
            <w:pPr>
              <w:pStyle w:val="TAL"/>
            </w:pPr>
          </w:p>
          <w:p w14:paraId="091ED16A"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7E548B13" w14:textId="77777777" w:rsidR="009A4BE1" w:rsidRPr="00D3062E" w:rsidRDefault="009A4BE1" w:rsidP="00F8442F">
            <w:pPr>
              <w:pStyle w:val="TAL"/>
            </w:pPr>
          </w:p>
          <w:p w14:paraId="0C684141" w14:textId="77777777" w:rsidR="009A4BE1" w:rsidRPr="00D3062E" w:rsidRDefault="009A4BE1" w:rsidP="00F8442F">
            <w:pPr>
              <w:pStyle w:val="TAL"/>
            </w:pPr>
            <w:r w:rsidRPr="00D3062E">
              <w:t>Redirection handling is described in clause 5.2.10 of 3GPP TS 29.122 [2].</w:t>
            </w:r>
          </w:p>
        </w:tc>
      </w:tr>
      <w:tr w:rsidR="009A4BE1" w:rsidRPr="00D3062E" w14:paraId="0D617E4A" w14:textId="77777777" w:rsidTr="00F8442F">
        <w:trPr>
          <w:jc w:val="center"/>
        </w:trPr>
        <w:tc>
          <w:tcPr>
            <w:tcW w:w="5000" w:type="pct"/>
            <w:gridSpan w:val="5"/>
            <w:shd w:val="clear" w:color="auto" w:fill="auto"/>
            <w:vAlign w:val="center"/>
          </w:tcPr>
          <w:p w14:paraId="7E0E806B" w14:textId="77777777" w:rsidR="009A4BE1" w:rsidRPr="00D3062E" w:rsidRDefault="009A4BE1" w:rsidP="00F8442F">
            <w:pPr>
              <w:pStyle w:val="TAN"/>
            </w:pPr>
            <w:r w:rsidRPr="00D3062E">
              <w:t>NOTE:</w:t>
            </w:r>
            <w:r w:rsidRPr="00D3062E">
              <w:rPr>
                <w:noProof/>
              </w:rPr>
              <w:tab/>
              <w:t xml:space="preserve">The mandatory </w:t>
            </w:r>
            <w:r w:rsidRPr="00D3062E">
              <w:t>HTTP error status codes for the HTTP GET method listed in table 5.2.6-1 of 3GPP TS 29.122 [2] shall also apply.</w:t>
            </w:r>
          </w:p>
        </w:tc>
      </w:tr>
    </w:tbl>
    <w:p w14:paraId="70368245" w14:textId="77777777" w:rsidR="009A4BE1" w:rsidRPr="00D3062E" w:rsidRDefault="009A4BE1" w:rsidP="009A4BE1"/>
    <w:p w14:paraId="76308367" w14:textId="77777777" w:rsidR="009A4BE1" w:rsidRPr="00D3062E" w:rsidRDefault="009A4BE1" w:rsidP="009A4BE1">
      <w:pPr>
        <w:pStyle w:val="TH"/>
      </w:pPr>
      <w:r w:rsidRPr="00D3062E">
        <w:t>Table </w:t>
      </w:r>
      <w:r w:rsidRPr="00D3062E">
        <w:rPr>
          <w:noProof/>
          <w:lang w:eastAsia="zh-CN"/>
        </w:rPr>
        <w:t>6.6</w:t>
      </w:r>
      <w:r w:rsidRPr="00D3062E">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361442C7" w14:textId="77777777" w:rsidTr="00F8442F">
        <w:trPr>
          <w:jc w:val="center"/>
        </w:trPr>
        <w:tc>
          <w:tcPr>
            <w:tcW w:w="824" w:type="pct"/>
            <w:shd w:val="clear" w:color="auto" w:fill="C0C0C0"/>
            <w:vAlign w:val="center"/>
          </w:tcPr>
          <w:p w14:paraId="3E2E0DAA" w14:textId="77777777" w:rsidR="009A4BE1" w:rsidRPr="00D3062E" w:rsidRDefault="009A4BE1" w:rsidP="00F8442F">
            <w:pPr>
              <w:pStyle w:val="TAH"/>
            </w:pPr>
            <w:r w:rsidRPr="00D3062E">
              <w:t>Name</w:t>
            </w:r>
          </w:p>
        </w:tc>
        <w:tc>
          <w:tcPr>
            <w:tcW w:w="732" w:type="pct"/>
            <w:shd w:val="clear" w:color="auto" w:fill="C0C0C0"/>
            <w:vAlign w:val="center"/>
          </w:tcPr>
          <w:p w14:paraId="07CF075B" w14:textId="77777777" w:rsidR="009A4BE1" w:rsidRPr="00D3062E" w:rsidRDefault="009A4BE1" w:rsidP="00F8442F">
            <w:pPr>
              <w:pStyle w:val="TAH"/>
            </w:pPr>
            <w:r w:rsidRPr="00D3062E">
              <w:t>Data type</w:t>
            </w:r>
          </w:p>
        </w:tc>
        <w:tc>
          <w:tcPr>
            <w:tcW w:w="217" w:type="pct"/>
            <w:shd w:val="clear" w:color="auto" w:fill="C0C0C0"/>
            <w:vAlign w:val="center"/>
          </w:tcPr>
          <w:p w14:paraId="2C59E44F" w14:textId="77777777" w:rsidR="009A4BE1" w:rsidRPr="00D3062E" w:rsidRDefault="009A4BE1" w:rsidP="00F8442F">
            <w:pPr>
              <w:pStyle w:val="TAH"/>
            </w:pPr>
            <w:r w:rsidRPr="00D3062E">
              <w:t>P</w:t>
            </w:r>
          </w:p>
        </w:tc>
        <w:tc>
          <w:tcPr>
            <w:tcW w:w="581" w:type="pct"/>
            <w:shd w:val="clear" w:color="auto" w:fill="C0C0C0"/>
            <w:vAlign w:val="center"/>
          </w:tcPr>
          <w:p w14:paraId="0F9871A9" w14:textId="77777777" w:rsidR="009A4BE1" w:rsidRPr="00D3062E" w:rsidRDefault="009A4BE1" w:rsidP="00F8442F">
            <w:pPr>
              <w:pStyle w:val="TAH"/>
            </w:pPr>
            <w:r w:rsidRPr="00D3062E">
              <w:t>Cardinality</w:t>
            </w:r>
          </w:p>
        </w:tc>
        <w:tc>
          <w:tcPr>
            <w:tcW w:w="2645" w:type="pct"/>
            <w:shd w:val="clear" w:color="auto" w:fill="C0C0C0"/>
            <w:vAlign w:val="center"/>
          </w:tcPr>
          <w:p w14:paraId="664D1465" w14:textId="77777777" w:rsidR="009A4BE1" w:rsidRPr="00D3062E" w:rsidRDefault="009A4BE1" w:rsidP="00F8442F">
            <w:pPr>
              <w:pStyle w:val="TAH"/>
            </w:pPr>
            <w:r w:rsidRPr="00D3062E">
              <w:t>Description</w:t>
            </w:r>
          </w:p>
        </w:tc>
      </w:tr>
      <w:tr w:rsidR="00016DAC" w:rsidRPr="00D3062E" w14:paraId="3B525A29" w14:textId="77777777" w:rsidTr="00F8442F">
        <w:trPr>
          <w:jc w:val="center"/>
        </w:trPr>
        <w:tc>
          <w:tcPr>
            <w:tcW w:w="824" w:type="pct"/>
            <w:shd w:val="clear" w:color="auto" w:fill="auto"/>
            <w:vAlign w:val="center"/>
          </w:tcPr>
          <w:p w14:paraId="4252AF33" w14:textId="77777777" w:rsidR="009A4BE1" w:rsidRPr="00D3062E" w:rsidRDefault="009A4BE1" w:rsidP="00F8442F">
            <w:pPr>
              <w:pStyle w:val="TAL"/>
            </w:pPr>
            <w:r w:rsidRPr="00D3062E">
              <w:t>Location</w:t>
            </w:r>
          </w:p>
        </w:tc>
        <w:tc>
          <w:tcPr>
            <w:tcW w:w="732" w:type="pct"/>
            <w:vAlign w:val="center"/>
          </w:tcPr>
          <w:p w14:paraId="7918085F" w14:textId="77777777" w:rsidR="009A4BE1" w:rsidRPr="00D3062E" w:rsidRDefault="009A4BE1" w:rsidP="00F8442F">
            <w:pPr>
              <w:pStyle w:val="TAL"/>
            </w:pPr>
            <w:r w:rsidRPr="00D3062E">
              <w:t>string</w:t>
            </w:r>
          </w:p>
        </w:tc>
        <w:tc>
          <w:tcPr>
            <w:tcW w:w="217" w:type="pct"/>
            <w:vAlign w:val="center"/>
          </w:tcPr>
          <w:p w14:paraId="2A062457" w14:textId="77777777" w:rsidR="009A4BE1" w:rsidRPr="00D3062E" w:rsidRDefault="009A4BE1" w:rsidP="00F8442F">
            <w:pPr>
              <w:pStyle w:val="TAC"/>
            </w:pPr>
            <w:r w:rsidRPr="00D3062E">
              <w:t>M</w:t>
            </w:r>
          </w:p>
        </w:tc>
        <w:tc>
          <w:tcPr>
            <w:tcW w:w="581" w:type="pct"/>
            <w:vAlign w:val="center"/>
          </w:tcPr>
          <w:p w14:paraId="48ACF2CC" w14:textId="77777777" w:rsidR="009A4BE1" w:rsidRPr="00D3062E" w:rsidRDefault="009A4BE1" w:rsidP="00F8442F">
            <w:pPr>
              <w:pStyle w:val="TAC"/>
            </w:pPr>
            <w:r w:rsidRPr="00D3062E">
              <w:t>1</w:t>
            </w:r>
          </w:p>
        </w:tc>
        <w:tc>
          <w:tcPr>
            <w:tcW w:w="2645" w:type="pct"/>
            <w:shd w:val="clear" w:color="auto" w:fill="auto"/>
            <w:vAlign w:val="center"/>
          </w:tcPr>
          <w:p w14:paraId="2DEB6A1B" w14:textId="77777777" w:rsidR="009A4BE1" w:rsidRPr="00D3062E" w:rsidRDefault="009A4BE1" w:rsidP="00F8442F">
            <w:pPr>
              <w:pStyle w:val="TAL"/>
            </w:pPr>
            <w:r w:rsidRPr="00D3062E">
              <w:t>Contains an alternative URI of the resource located in an alternative NSCE Server.</w:t>
            </w:r>
          </w:p>
        </w:tc>
      </w:tr>
    </w:tbl>
    <w:p w14:paraId="6159B441" w14:textId="77777777" w:rsidR="009A4BE1" w:rsidRPr="00D3062E" w:rsidRDefault="009A4BE1" w:rsidP="009A4BE1"/>
    <w:p w14:paraId="496507E4" w14:textId="77777777" w:rsidR="009A4BE1" w:rsidRPr="00D3062E" w:rsidRDefault="009A4BE1" w:rsidP="009A4BE1">
      <w:pPr>
        <w:pStyle w:val="TH"/>
      </w:pPr>
      <w:r w:rsidRPr="00D3062E">
        <w:t>Table </w:t>
      </w:r>
      <w:r w:rsidRPr="00D3062E">
        <w:rPr>
          <w:noProof/>
          <w:lang w:eastAsia="zh-CN"/>
        </w:rPr>
        <w:t>6.6</w:t>
      </w:r>
      <w:r w:rsidRPr="00D3062E">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45B95016" w14:textId="77777777" w:rsidTr="00F8442F">
        <w:trPr>
          <w:jc w:val="center"/>
        </w:trPr>
        <w:tc>
          <w:tcPr>
            <w:tcW w:w="824" w:type="pct"/>
            <w:shd w:val="clear" w:color="auto" w:fill="C0C0C0"/>
            <w:vAlign w:val="center"/>
          </w:tcPr>
          <w:p w14:paraId="43EC8D58" w14:textId="77777777" w:rsidR="009A4BE1" w:rsidRPr="00D3062E" w:rsidRDefault="009A4BE1" w:rsidP="00F8442F">
            <w:pPr>
              <w:pStyle w:val="TAH"/>
            </w:pPr>
            <w:r w:rsidRPr="00D3062E">
              <w:t>Name</w:t>
            </w:r>
          </w:p>
        </w:tc>
        <w:tc>
          <w:tcPr>
            <w:tcW w:w="732" w:type="pct"/>
            <w:shd w:val="clear" w:color="auto" w:fill="C0C0C0"/>
            <w:vAlign w:val="center"/>
          </w:tcPr>
          <w:p w14:paraId="64F748CD" w14:textId="77777777" w:rsidR="009A4BE1" w:rsidRPr="00D3062E" w:rsidRDefault="009A4BE1" w:rsidP="00F8442F">
            <w:pPr>
              <w:pStyle w:val="TAH"/>
            </w:pPr>
            <w:r w:rsidRPr="00D3062E">
              <w:t>Data type</w:t>
            </w:r>
          </w:p>
        </w:tc>
        <w:tc>
          <w:tcPr>
            <w:tcW w:w="217" w:type="pct"/>
            <w:shd w:val="clear" w:color="auto" w:fill="C0C0C0"/>
            <w:vAlign w:val="center"/>
          </w:tcPr>
          <w:p w14:paraId="7DB0C686" w14:textId="77777777" w:rsidR="009A4BE1" w:rsidRPr="00D3062E" w:rsidRDefault="009A4BE1" w:rsidP="00F8442F">
            <w:pPr>
              <w:pStyle w:val="TAH"/>
            </w:pPr>
            <w:r w:rsidRPr="00D3062E">
              <w:t>P</w:t>
            </w:r>
          </w:p>
        </w:tc>
        <w:tc>
          <w:tcPr>
            <w:tcW w:w="581" w:type="pct"/>
            <w:shd w:val="clear" w:color="auto" w:fill="C0C0C0"/>
            <w:vAlign w:val="center"/>
          </w:tcPr>
          <w:p w14:paraId="01BCEBA9" w14:textId="77777777" w:rsidR="009A4BE1" w:rsidRPr="00D3062E" w:rsidRDefault="009A4BE1" w:rsidP="00F8442F">
            <w:pPr>
              <w:pStyle w:val="TAH"/>
            </w:pPr>
            <w:r w:rsidRPr="00D3062E">
              <w:t>Cardinality</w:t>
            </w:r>
          </w:p>
        </w:tc>
        <w:tc>
          <w:tcPr>
            <w:tcW w:w="2645" w:type="pct"/>
            <w:shd w:val="clear" w:color="auto" w:fill="C0C0C0"/>
            <w:vAlign w:val="center"/>
          </w:tcPr>
          <w:p w14:paraId="47A951F0" w14:textId="77777777" w:rsidR="009A4BE1" w:rsidRPr="00D3062E" w:rsidRDefault="009A4BE1" w:rsidP="00F8442F">
            <w:pPr>
              <w:pStyle w:val="TAH"/>
            </w:pPr>
            <w:r w:rsidRPr="00D3062E">
              <w:t>Description</w:t>
            </w:r>
          </w:p>
        </w:tc>
      </w:tr>
      <w:tr w:rsidR="00016DAC" w:rsidRPr="00D3062E" w14:paraId="7F6A38A1" w14:textId="77777777" w:rsidTr="00F8442F">
        <w:trPr>
          <w:jc w:val="center"/>
        </w:trPr>
        <w:tc>
          <w:tcPr>
            <w:tcW w:w="824" w:type="pct"/>
            <w:shd w:val="clear" w:color="auto" w:fill="auto"/>
            <w:vAlign w:val="center"/>
          </w:tcPr>
          <w:p w14:paraId="71423C0C" w14:textId="77777777" w:rsidR="009A4BE1" w:rsidRPr="00D3062E" w:rsidRDefault="009A4BE1" w:rsidP="00F8442F">
            <w:pPr>
              <w:pStyle w:val="TAL"/>
            </w:pPr>
            <w:r w:rsidRPr="00D3062E">
              <w:t>Location</w:t>
            </w:r>
          </w:p>
        </w:tc>
        <w:tc>
          <w:tcPr>
            <w:tcW w:w="732" w:type="pct"/>
            <w:vAlign w:val="center"/>
          </w:tcPr>
          <w:p w14:paraId="15069352" w14:textId="77777777" w:rsidR="009A4BE1" w:rsidRPr="00D3062E" w:rsidRDefault="009A4BE1" w:rsidP="00F8442F">
            <w:pPr>
              <w:pStyle w:val="TAL"/>
            </w:pPr>
            <w:r w:rsidRPr="00D3062E">
              <w:t>string</w:t>
            </w:r>
          </w:p>
        </w:tc>
        <w:tc>
          <w:tcPr>
            <w:tcW w:w="217" w:type="pct"/>
            <w:vAlign w:val="center"/>
          </w:tcPr>
          <w:p w14:paraId="384E671D" w14:textId="77777777" w:rsidR="009A4BE1" w:rsidRPr="00D3062E" w:rsidRDefault="009A4BE1" w:rsidP="00F8442F">
            <w:pPr>
              <w:pStyle w:val="TAC"/>
            </w:pPr>
            <w:r w:rsidRPr="00D3062E">
              <w:t>M</w:t>
            </w:r>
          </w:p>
        </w:tc>
        <w:tc>
          <w:tcPr>
            <w:tcW w:w="581" w:type="pct"/>
            <w:vAlign w:val="center"/>
          </w:tcPr>
          <w:p w14:paraId="32D69176" w14:textId="77777777" w:rsidR="009A4BE1" w:rsidRPr="00D3062E" w:rsidRDefault="009A4BE1" w:rsidP="00F8442F">
            <w:pPr>
              <w:pStyle w:val="TAC"/>
            </w:pPr>
            <w:r w:rsidRPr="00D3062E">
              <w:t>1</w:t>
            </w:r>
          </w:p>
        </w:tc>
        <w:tc>
          <w:tcPr>
            <w:tcW w:w="2645" w:type="pct"/>
            <w:shd w:val="clear" w:color="auto" w:fill="auto"/>
            <w:vAlign w:val="center"/>
          </w:tcPr>
          <w:p w14:paraId="6C97321B" w14:textId="77777777" w:rsidR="009A4BE1" w:rsidRPr="00D3062E" w:rsidRDefault="009A4BE1" w:rsidP="00F8442F">
            <w:pPr>
              <w:pStyle w:val="TAL"/>
            </w:pPr>
            <w:r w:rsidRPr="00D3062E">
              <w:t>Contains an alternative URI of the resource located in an alternative NSCE Server.</w:t>
            </w:r>
          </w:p>
        </w:tc>
      </w:tr>
    </w:tbl>
    <w:p w14:paraId="290B7E3D" w14:textId="77777777" w:rsidR="009A4BE1" w:rsidRPr="00D3062E" w:rsidRDefault="009A4BE1" w:rsidP="009A4BE1"/>
    <w:p w14:paraId="38F6A67A" w14:textId="77777777" w:rsidR="009A4BE1" w:rsidRPr="00D3062E" w:rsidRDefault="009A4BE1" w:rsidP="000B7712">
      <w:pPr>
        <w:pStyle w:val="Heading6"/>
      </w:pPr>
      <w:bookmarkStart w:id="3918" w:name="_Toc157434829"/>
      <w:bookmarkStart w:id="3919" w:name="_Toc157436544"/>
      <w:bookmarkStart w:id="3920" w:name="_Toc157440384"/>
      <w:bookmarkStart w:id="3921" w:name="_Toc160650056"/>
      <w:bookmarkStart w:id="3922" w:name="_Toc164928339"/>
      <w:bookmarkStart w:id="3923" w:name="_Toc168550202"/>
      <w:bookmarkStart w:id="3924" w:name="_Toc170118273"/>
      <w:r w:rsidRPr="00D3062E">
        <w:t>6.6.3.3.3.2</w:t>
      </w:r>
      <w:r w:rsidRPr="00D3062E">
        <w:tab/>
        <w:t>PUT</w:t>
      </w:r>
      <w:bookmarkEnd w:id="3918"/>
      <w:bookmarkEnd w:id="3919"/>
      <w:bookmarkEnd w:id="3920"/>
      <w:bookmarkEnd w:id="3921"/>
      <w:bookmarkEnd w:id="3922"/>
      <w:bookmarkEnd w:id="3923"/>
      <w:bookmarkEnd w:id="3924"/>
    </w:p>
    <w:p w14:paraId="695D78A0" w14:textId="77777777" w:rsidR="009A4BE1" w:rsidRPr="00D3062E" w:rsidRDefault="009A4BE1" w:rsidP="009A4BE1">
      <w:pPr>
        <w:rPr>
          <w:noProof/>
          <w:lang w:eastAsia="zh-CN"/>
        </w:rPr>
      </w:pPr>
      <w:r w:rsidRPr="00D3062E">
        <w:rPr>
          <w:noProof/>
          <w:lang w:eastAsia="zh-CN"/>
        </w:rPr>
        <w:t xml:space="preserve">The HTTP PUT method allows a service consumer to request the update of an existing </w:t>
      </w:r>
      <w:r w:rsidRPr="00D3062E">
        <w:t>"Individual Monitoring Job" resource at the NSCE Server</w:t>
      </w:r>
      <w:r w:rsidRPr="00D3062E">
        <w:rPr>
          <w:noProof/>
          <w:lang w:eastAsia="zh-CN"/>
        </w:rPr>
        <w:t>.</w:t>
      </w:r>
    </w:p>
    <w:p w14:paraId="41E977F4" w14:textId="77777777" w:rsidR="009A4BE1" w:rsidRPr="00D3062E" w:rsidRDefault="009A4BE1" w:rsidP="009A4BE1">
      <w:r w:rsidRPr="00D3062E">
        <w:t>This method shall support the URI query parameters specified in table </w:t>
      </w:r>
      <w:r w:rsidRPr="00D3062E">
        <w:rPr>
          <w:noProof/>
          <w:lang w:eastAsia="zh-CN"/>
        </w:rPr>
        <w:t>6.6</w:t>
      </w:r>
      <w:r w:rsidRPr="00D3062E">
        <w:t>.3.3.3.2-1.</w:t>
      </w:r>
    </w:p>
    <w:p w14:paraId="34AB9FB6" w14:textId="77777777" w:rsidR="009A4BE1" w:rsidRPr="00D3062E" w:rsidRDefault="009A4BE1" w:rsidP="009A4BE1">
      <w:pPr>
        <w:pStyle w:val="TH"/>
        <w:rPr>
          <w:rFonts w:cs="Arial"/>
        </w:rPr>
      </w:pPr>
      <w:r w:rsidRPr="00D3062E">
        <w:t>Table </w:t>
      </w:r>
      <w:r w:rsidRPr="00D3062E">
        <w:rPr>
          <w:noProof/>
          <w:lang w:eastAsia="zh-CN"/>
        </w:rPr>
        <w:t>6.6</w:t>
      </w:r>
      <w:r w:rsidRPr="00D3062E">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00DEB26C" w14:textId="77777777" w:rsidTr="00F8442F">
        <w:trPr>
          <w:jc w:val="center"/>
        </w:trPr>
        <w:tc>
          <w:tcPr>
            <w:tcW w:w="825" w:type="pct"/>
            <w:tcBorders>
              <w:bottom w:val="single" w:sz="6" w:space="0" w:color="auto"/>
            </w:tcBorders>
            <w:shd w:val="clear" w:color="auto" w:fill="C0C0C0"/>
            <w:vAlign w:val="center"/>
          </w:tcPr>
          <w:p w14:paraId="371ADB50" w14:textId="77777777" w:rsidR="009A4BE1" w:rsidRPr="00D3062E" w:rsidRDefault="009A4BE1" w:rsidP="00F8442F">
            <w:pPr>
              <w:pStyle w:val="TAH"/>
            </w:pPr>
            <w:r w:rsidRPr="00D3062E">
              <w:t>Name</w:t>
            </w:r>
          </w:p>
        </w:tc>
        <w:tc>
          <w:tcPr>
            <w:tcW w:w="731" w:type="pct"/>
            <w:tcBorders>
              <w:bottom w:val="single" w:sz="6" w:space="0" w:color="auto"/>
            </w:tcBorders>
            <w:shd w:val="clear" w:color="auto" w:fill="C0C0C0"/>
            <w:vAlign w:val="center"/>
          </w:tcPr>
          <w:p w14:paraId="1C5C6FDF" w14:textId="77777777" w:rsidR="009A4BE1" w:rsidRPr="00D3062E" w:rsidRDefault="009A4BE1" w:rsidP="00F8442F">
            <w:pPr>
              <w:pStyle w:val="TAH"/>
            </w:pPr>
            <w:r w:rsidRPr="00D3062E">
              <w:t>Data type</w:t>
            </w:r>
          </w:p>
        </w:tc>
        <w:tc>
          <w:tcPr>
            <w:tcW w:w="215" w:type="pct"/>
            <w:tcBorders>
              <w:bottom w:val="single" w:sz="6" w:space="0" w:color="auto"/>
            </w:tcBorders>
            <w:shd w:val="clear" w:color="auto" w:fill="C0C0C0"/>
            <w:vAlign w:val="center"/>
          </w:tcPr>
          <w:p w14:paraId="213C6F64" w14:textId="77777777" w:rsidR="009A4BE1" w:rsidRPr="00D3062E" w:rsidRDefault="009A4BE1" w:rsidP="00F8442F">
            <w:pPr>
              <w:pStyle w:val="TAH"/>
            </w:pPr>
            <w:r w:rsidRPr="00D3062E">
              <w:t>P</w:t>
            </w:r>
          </w:p>
        </w:tc>
        <w:tc>
          <w:tcPr>
            <w:tcW w:w="580" w:type="pct"/>
            <w:tcBorders>
              <w:bottom w:val="single" w:sz="6" w:space="0" w:color="auto"/>
            </w:tcBorders>
            <w:shd w:val="clear" w:color="auto" w:fill="C0C0C0"/>
            <w:vAlign w:val="center"/>
          </w:tcPr>
          <w:p w14:paraId="268A1DB4" w14:textId="77777777" w:rsidR="009A4BE1" w:rsidRPr="00D3062E" w:rsidRDefault="009A4BE1" w:rsidP="00F8442F">
            <w:pPr>
              <w:pStyle w:val="TAH"/>
            </w:pPr>
            <w:r w:rsidRPr="00D3062E">
              <w:t>Cardinality</w:t>
            </w:r>
          </w:p>
        </w:tc>
        <w:tc>
          <w:tcPr>
            <w:tcW w:w="1852" w:type="pct"/>
            <w:tcBorders>
              <w:bottom w:val="single" w:sz="6" w:space="0" w:color="auto"/>
            </w:tcBorders>
            <w:shd w:val="clear" w:color="auto" w:fill="C0C0C0"/>
            <w:vAlign w:val="center"/>
          </w:tcPr>
          <w:p w14:paraId="1BA25C15" w14:textId="77777777" w:rsidR="009A4BE1" w:rsidRPr="00D3062E" w:rsidRDefault="009A4BE1" w:rsidP="00F8442F">
            <w:pPr>
              <w:pStyle w:val="TAH"/>
            </w:pPr>
            <w:r w:rsidRPr="00D3062E">
              <w:t>Description</w:t>
            </w:r>
          </w:p>
        </w:tc>
        <w:tc>
          <w:tcPr>
            <w:tcW w:w="796" w:type="pct"/>
            <w:tcBorders>
              <w:bottom w:val="single" w:sz="6" w:space="0" w:color="auto"/>
            </w:tcBorders>
            <w:shd w:val="clear" w:color="auto" w:fill="C0C0C0"/>
            <w:vAlign w:val="center"/>
          </w:tcPr>
          <w:p w14:paraId="3EB3555D" w14:textId="77777777" w:rsidR="009A4BE1" w:rsidRPr="00D3062E" w:rsidRDefault="009A4BE1" w:rsidP="00F8442F">
            <w:pPr>
              <w:pStyle w:val="TAH"/>
            </w:pPr>
            <w:r w:rsidRPr="00D3062E">
              <w:t>Applicability</w:t>
            </w:r>
          </w:p>
        </w:tc>
      </w:tr>
      <w:tr w:rsidR="00016DAC" w:rsidRPr="00D3062E" w14:paraId="075A83FE" w14:textId="77777777" w:rsidTr="00F8442F">
        <w:trPr>
          <w:jc w:val="center"/>
        </w:trPr>
        <w:tc>
          <w:tcPr>
            <w:tcW w:w="825" w:type="pct"/>
            <w:tcBorders>
              <w:top w:val="single" w:sz="6" w:space="0" w:color="auto"/>
            </w:tcBorders>
            <w:shd w:val="clear" w:color="auto" w:fill="auto"/>
            <w:vAlign w:val="center"/>
          </w:tcPr>
          <w:p w14:paraId="7A6F8058" w14:textId="77777777" w:rsidR="009A4BE1" w:rsidRPr="00D3062E" w:rsidRDefault="009A4BE1" w:rsidP="00F8442F">
            <w:pPr>
              <w:pStyle w:val="TAL"/>
            </w:pPr>
            <w:r w:rsidRPr="00D3062E">
              <w:t>n/a</w:t>
            </w:r>
          </w:p>
        </w:tc>
        <w:tc>
          <w:tcPr>
            <w:tcW w:w="731" w:type="pct"/>
            <w:tcBorders>
              <w:top w:val="single" w:sz="6" w:space="0" w:color="auto"/>
            </w:tcBorders>
            <w:vAlign w:val="center"/>
          </w:tcPr>
          <w:p w14:paraId="229BA922" w14:textId="77777777" w:rsidR="009A4BE1" w:rsidRPr="00D3062E" w:rsidRDefault="009A4BE1" w:rsidP="00F8442F">
            <w:pPr>
              <w:pStyle w:val="TAL"/>
            </w:pPr>
          </w:p>
        </w:tc>
        <w:tc>
          <w:tcPr>
            <w:tcW w:w="215" w:type="pct"/>
            <w:tcBorders>
              <w:top w:val="single" w:sz="6" w:space="0" w:color="auto"/>
            </w:tcBorders>
            <w:vAlign w:val="center"/>
          </w:tcPr>
          <w:p w14:paraId="48B43147" w14:textId="77777777" w:rsidR="009A4BE1" w:rsidRPr="00D3062E" w:rsidRDefault="009A4BE1" w:rsidP="00F8442F">
            <w:pPr>
              <w:pStyle w:val="TAC"/>
            </w:pPr>
          </w:p>
        </w:tc>
        <w:tc>
          <w:tcPr>
            <w:tcW w:w="580" w:type="pct"/>
            <w:tcBorders>
              <w:top w:val="single" w:sz="6" w:space="0" w:color="auto"/>
            </w:tcBorders>
            <w:vAlign w:val="center"/>
          </w:tcPr>
          <w:p w14:paraId="43D345E9" w14:textId="77777777" w:rsidR="009A4BE1" w:rsidRPr="00D3062E" w:rsidRDefault="009A4BE1" w:rsidP="00F8442F">
            <w:pPr>
              <w:pStyle w:val="TAC"/>
            </w:pPr>
          </w:p>
        </w:tc>
        <w:tc>
          <w:tcPr>
            <w:tcW w:w="1852" w:type="pct"/>
            <w:tcBorders>
              <w:top w:val="single" w:sz="6" w:space="0" w:color="auto"/>
            </w:tcBorders>
            <w:shd w:val="clear" w:color="auto" w:fill="auto"/>
            <w:vAlign w:val="center"/>
          </w:tcPr>
          <w:p w14:paraId="1B2DE2AC" w14:textId="77777777" w:rsidR="009A4BE1" w:rsidRPr="00D3062E" w:rsidRDefault="009A4BE1" w:rsidP="00F8442F">
            <w:pPr>
              <w:pStyle w:val="TAL"/>
            </w:pPr>
          </w:p>
        </w:tc>
        <w:tc>
          <w:tcPr>
            <w:tcW w:w="796" w:type="pct"/>
            <w:tcBorders>
              <w:top w:val="single" w:sz="6" w:space="0" w:color="auto"/>
            </w:tcBorders>
            <w:vAlign w:val="center"/>
          </w:tcPr>
          <w:p w14:paraId="4A5DB0F5" w14:textId="77777777" w:rsidR="009A4BE1" w:rsidRPr="00D3062E" w:rsidRDefault="009A4BE1" w:rsidP="00F8442F">
            <w:pPr>
              <w:pStyle w:val="TAL"/>
            </w:pPr>
          </w:p>
        </w:tc>
      </w:tr>
    </w:tbl>
    <w:p w14:paraId="36866AB6" w14:textId="77777777" w:rsidR="009A4BE1" w:rsidRPr="00D3062E" w:rsidRDefault="009A4BE1" w:rsidP="009A4BE1"/>
    <w:p w14:paraId="5DB88DE0" w14:textId="77777777" w:rsidR="009A4BE1" w:rsidRPr="00D3062E" w:rsidRDefault="009A4BE1" w:rsidP="009A4BE1">
      <w:r w:rsidRPr="00D3062E">
        <w:t>This method shall support the request data structures specified in table </w:t>
      </w:r>
      <w:r w:rsidRPr="00D3062E">
        <w:rPr>
          <w:noProof/>
          <w:lang w:eastAsia="zh-CN"/>
        </w:rPr>
        <w:t>6.6</w:t>
      </w:r>
      <w:r w:rsidRPr="00D3062E">
        <w:t>.3.3.3.2-2 and the response data structures and response codes specified in table </w:t>
      </w:r>
      <w:r w:rsidRPr="00D3062E">
        <w:rPr>
          <w:noProof/>
          <w:lang w:eastAsia="zh-CN"/>
        </w:rPr>
        <w:t>6.6</w:t>
      </w:r>
      <w:r w:rsidRPr="00D3062E">
        <w:t>.3.3.3.2-3.</w:t>
      </w:r>
    </w:p>
    <w:p w14:paraId="0C27A857" w14:textId="77777777" w:rsidR="009A4BE1" w:rsidRPr="00D3062E" w:rsidRDefault="009A4BE1" w:rsidP="009A4BE1">
      <w:pPr>
        <w:pStyle w:val="TH"/>
      </w:pPr>
      <w:r w:rsidRPr="00D3062E">
        <w:t>Table </w:t>
      </w:r>
      <w:r w:rsidRPr="00D3062E">
        <w:rPr>
          <w:noProof/>
          <w:lang w:eastAsia="zh-CN"/>
        </w:rPr>
        <w:t>6.6</w:t>
      </w:r>
      <w:r w:rsidRPr="00D3062E">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D79BC" w:rsidRPr="00D3062E" w14:paraId="5D049FA5" w14:textId="77777777" w:rsidTr="00F8442F">
        <w:trPr>
          <w:jc w:val="center"/>
        </w:trPr>
        <w:tc>
          <w:tcPr>
            <w:tcW w:w="2119" w:type="dxa"/>
            <w:tcBorders>
              <w:bottom w:val="single" w:sz="6" w:space="0" w:color="auto"/>
            </w:tcBorders>
            <w:shd w:val="clear" w:color="auto" w:fill="C0C0C0"/>
            <w:vAlign w:val="center"/>
          </w:tcPr>
          <w:p w14:paraId="6871BC8A" w14:textId="77777777" w:rsidR="009A4BE1" w:rsidRPr="00D3062E" w:rsidRDefault="009A4BE1" w:rsidP="00F8442F">
            <w:pPr>
              <w:pStyle w:val="TAH"/>
            </w:pPr>
            <w:r w:rsidRPr="00D3062E">
              <w:t>Data type</w:t>
            </w:r>
          </w:p>
        </w:tc>
        <w:tc>
          <w:tcPr>
            <w:tcW w:w="425" w:type="dxa"/>
            <w:tcBorders>
              <w:bottom w:val="single" w:sz="6" w:space="0" w:color="auto"/>
            </w:tcBorders>
            <w:shd w:val="clear" w:color="auto" w:fill="C0C0C0"/>
            <w:vAlign w:val="center"/>
          </w:tcPr>
          <w:p w14:paraId="6E5AD70B" w14:textId="77777777" w:rsidR="009A4BE1" w:rsidRPr="00D3062E" w:rsidRDefault="009A4BE1" w:rsidP="00F8442F">
            <w:pPr>
              <w:pStyle w:val="TAH"/>
            </w:pPr>
            <w:r w:rsidRPr="00D3062E">
              <w:t>P</w:t>
            </w:r>
          </w:p>
        </w:tc>
        <w:tc>
          <w:tcPr>
            <w:tcW w:w="1134" w:type="dxa"/>
            <w:tcBorders>
              <w:bottom w:val="single" w:sz="6" w:space="0" w:color="auto"/>
            </w:tcBorders>
            <w:shd w:val="clear" w:color="auto" w:fill="C0C0C0"/>
            <w:vAlign w:val="center"/>
          </w:tcPr>
          <w:p w14:paraId="2DF8A3D4" w14:textId="77777777" w:rsidR="009A4BE1" w:rsidRPr="00D3062E" w:rsidRDefault="009A4BE1" w:rsidP="00F8442F">
            <w:pPr>
              <w:pStyle w:val="TAH"/>
            </w:pPr>
            <w:r w:rsidRPr="00D3062E">
              <w:t>Cardinality</w:t>
            </w:r>
          </w:p>
        </w:tc>
        <w:tc>
          <w:tcPr>
            <w:tcW w:w="5943" w:type="dxa"/>
            <w:tcBorders>
              <w:bottom w:val="single" w:sz="6" w:space="0" w:color="auto"/>
            </w:tcBorders>
            <w:shd w:val="clear" w:color="auto" w:fill="C0C0C0"/>
            <w:vAlign w:val="center"/>
          </w:tcPr>
          <w:p w14:paraId="36B1C5F9" w14:textId="77777777" w:rsidR="009A4BE1" w:rsidRPr="00D3062E" w:rsidRDefault="009A4BE1" w:rsidP="00F8442F">
            <w:pPr>
              <w:pStyle w:val="TAH"/>
            </w:pPr>
            <w:r w:rsidRPr="00D3062E">
              <w:t>Description</w:t>
            </w:r>
          </w:p>
        </w:tc>
      </w:tr>
      <w:tr w:rsidR="001B7F3B" w:rsidRPr="00D3062E" w14:paraId="4A1A0272" w14:textId="77777777" w:rsidTr="00F8442F">
        <w:trPr>
          <w:jc w:val="center"/>
        </w:trPr>
        <w:tc>
          <w:tcPr>
            <w:tcW w:w="2119" w:type="dxa"/>
            <w:tcBorders>
              <w:top w:val="single" w:sz="6" w:space="0" w:color="auto"/>
            </w:tcBorders>
            <w:shd w:val="clear" w:color="auto" w:fill="auto"/>
            <w:vAlign w:val="center"/>
          </w:tcPr>
          <w:p w14:paraId="156D7401" w14:textId="77777777" w:rsidR="009A4BE1" w:rsidRPr="00D3062E" w:rsidRDefault="009A4BE1" w:rsidP="00F8442F">
            <w:pPr>
              <w:pStyle w:val="TAL"/>
            </w:pPr>
            <w:r w:rsidRPr="00D3062E">
              <w:t>MonitoringJob</w:t>
            </w:r>
          </w:p>
        </w:tc>
        <w:tc>
          <w:tcPr>
            <w:tcW w:w="425" w:type="dxa"/>
            <w:tcBorders>
              <w:top w:val="single" w:sz="6" w:space="0" w:color="auto"/>
            </w:tcBorders>
            <w:vAlign w:val="center"/>
          </w:tcPr>
          <w:p w14:paraId="230815E5" w14:textId="77777777" w:rsidR="009A4BE1" w:rsidRPr="00D3062E" w:rsidRDefault="009A4BE1" w:rsidP="00F8442F">
            <w:pPr>
              <w:pStyle w:val="TAC"/>
            </w:pPr>
            <w:r w:rsidRPr="00D3062E">
              <w:t>M</w:t>
            </w:r>
          </w:p>
        </w:tc>
        <w:tc>
          <w:tcPr>
            <w:tcW w:w="1134" w:type="dxa"/>
            <w:tcBorders>
              <w:top w:val="single" w:sz="6" w:space="0" w:color="auto"/>
            </w:tcBorders>
            <w:vAlign w:val="center"/>
          </w:tcPr>
          <w:p w14:paraId="083CA944" w14:textId="77777777" w:rsidR="009A4BE1" w:rsidRPr="00D3062E" w:rsidRDefault="009A4BE1" w:rsidP="00F8442F">
            <w:pPr>
              <w:pStyle w:val="TAC"/>
            </w:pPr>
            <w:r w:rsidRPr="00D3062E">
              <w:t>1</w:t>
            </w:r>
          </w:p>
        </w:tc>
        <w:tc>
          <w:tcPr>
            <w:tcW w:w="5943" w:type="dxa"/>
            <w:tcBorders>
              <w:top w:val="single" w:sz="6" w:space="0" w:color="auto"/>
            </w:tcBorders>
            <w:shd w:val="clear" w:color="auto" w:fill="auto"/>
            <w:vAlign w:val="center"/>
          </w:tcPr>
          <w:p w14:paraId="1A365C97" w14:textId="77777777" w:rsidR="009A4BE1" w:rsidRPr="00D3062E" w:rsidRDefault="009A4BE1" w:rsidP="00F8442F">
            <w:pPr>
              <w:pStyle w:val="TAL"/>
            </w:pPr>
            <w:r w:rsidRPr="00D3062E">
              <w:t>Represents the updated representation of the "Individual Monitoring Job" resource.</w:t>
            </w:r>
          </w:p>
        </w:tc>
      </w:tr>
    </w:tbl>
    <w:p w14:paraId="0F0A19AD" w14:textId="77777777" w:rsidR="009A4BE1" w:rsidRPr="00D3062E" w:rsidRDefault="009A4BE1" w:rsidP="009A4BE1"/>
    <w:p w14:paraId="1187BE05" w14:textId="77777777" w:rsidR="009A4BE1" w:rsidRPr="00D3062E" w:rsidRDefault="009A4BE1" w:rsidP="009A4BE1">
      <w:pPr>
        <w:pStyle w:val="TH"/>
      </w:pPr>
      <w:r w:rsidRPr="00D3062E">
        <w:lastRenderedPageBreak/>
        <w:t>Table </w:t>
      </w:r>
      <w:r w:rsidRPr="00D3062E">
        <w:rPr>
          <w:noProof/>
          <w:lang w:eastAsia="zh-CN"/>
        </w:rPr>
        <w:t>6.6</w:t>
      </w:r>
      <w:r w:rsidRPr="00D3062E">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D3062E" w14:paraId="22A1054C" w14:textId="77777777" w:rsidTr="00F8442F">
        <w:trPr>
          <w:jc w:val="center"/>
        </w:trPr>
        <w:tc>
          <w:tcPr>
            <w:tcW w:w="1101" w:type="pct"/>
            <w:tcBorders>
              <w:bottom w:val="single" w:sz="6" w:space="0" w:color="auto"/>
            </w:tcBorders>
            <w:shd w:val="clear" w:color="auto" w:fill="C0C0C0"/>
            <w:vAlign w:val="center"/>
          </w:tcPr>
          <w:p w14:paraId="1F9173D3" w14:textId="77777777" w:rsidR="009A4BE1" w:rsidRPr="00D3062E" w:rsidRDefault="009A4BE1" w:rsidP="00F8442F">
            <w:pPr>
              <w:pStyle w:val="TAH"/>
            </w:pPr>
            <w:r w:rsidRPr="00D3062E">
              <w:t>Data type</w:t>
            </w:r>
          </w:p>
        </w:tc>
        <w:tc>
          <w:tcPr>
            <w:tcW w:w="221" w:type="pct"/>
            <w:tcBorders>
              <w:bottom w:val="single" w:sz="6" w:space="0" w:color="auto"/>
            </w:tcBorders>
            <w:shd w:val="clear" w:color="auto" w:fill="C0C0C0"/>
            <w:vAlign w:val="center"/>
          </w:tcPr>
          <w:p w14:paraId="2A152D5C" w14:textId="77777777" w:rsidR="009A4BE1" w:rsidRPr="00D3062E" w:rsidRDefault="009A4BE1" w:rsidP="00F8442F">
            <w:pPr>
              <w:pStyle w:val="TAH"/>
            </w:pPr>
            <w:r w:rsidRPr="00D3062E">
              <w:t>P</w:t>
            </w:r>
          </w:p>
        </w:tc>
        <w:tc>
          <w:tcPr>
            <w:tcW w:w="589" w:type="pct"/>
            <w:tcBorders>
              <w:bottom w:val="single" w:sz="6" w:space="0" w:color="auto"/>
            </w:tcBorders>
            <w:shd w:val="clear" w:color="auto" w:fill="C0C0C0"/>
            <w:vAlign w:val="center"/>
          </w:tcPr>
          <w:p w14:paraId="0979F5BF" w14:textId="77777777" w:rsidR="009A4BE1" w:rsidRPr="00D3062E" w:rsidRDefault="009A4BE1" w:rsidP="00F8442F">
            <w:pPr>
              <w:pStyle w:val="TAH"/>
            </w:pPr>
            <w:r w:rsidRPr="00D3062E">
              <w:t>Cardinality</w:t>
            </w:r>
          </w:p>
        </w:tc>
        <w:tc>
          <w:tcPr>
            <w:tcW w:w="737" w:type="pct"/>
            <w:tcBorders>
              <w:bottom w:val="single" w:sz="6" w:space="0" w:color="auto"/>
            </w:tcBorders>
            <w:shd w:val="clear" w:color="auto" w:fill="C0C0C0"/>
            <w:vAlign w:val="center"/>
          </w:tcPr>
          <w:p w14:paraId="26D55344" w14:textId="77777777" w:rsidR="009A4BE1" w:rsidRPr="00D3062E" w:rsidRDefault="009A4BE1" w:rsidP="00F8442F">
            <w:pPr>
              <w:pStyle w:val="TAH"/>
            </w:pPr>
            <w:r w:rsidRPr="00D3062E">
              <w:t>Response</w:t>
            </w:r>
          </w:p>
          <w:p w14:paraId="60E817FD" w14:textId="77777777" w:rsidR="009A4BE1" w:rsidRPr="00D3062E" w:rsidRDefault="009A4BE1" w:rsidP="00F8442F">
            <w:pPr>
              <w:pStyle w:val="TAH"/>
            </w:pPr>
            <w:r w:rsidRPr="00D3062E">
              <w:t>codes</w:t>
            </w:r>
          </w:p>
        </w:tc>
        <w:tc>
          <w:tcPr>
            <w:tcW w:w="2352" w:type="pct"/>
            <w:tcBorders>
              <w:bottom w:val="single" w:sz="6" w:space="0" w:color="auto"/>
            </w:tcBorders>
            <w:shd w:val="clear" w:color="auto" w:fill="C0C0C0"/>
            <w:vAlign w:val="center"/>
          </w:tcPr>
          <w:p w14:paraId="42ED3F45" w14:textId="77777777" w:rsidR="009A4BE1" w:rsidRPr="00D3062E" w:rsidRDefault="009A4BE1" w:rsidP="00F8442F">
            <w:pPr>
              <w:pStyle w:val="TAH"/>
            </w:pPr>
            <w:r w:rsidRPr="00D3062E">
              <w:t>Description</w:t>
            </w:r>
          </w:p>
        </w:tc>
      </w:tr>
      <w:tr w:rsidR="00016DAC" w:rsidRPr="00D3062E" w14:paraId="64741BC8" w14:textId="77777777" w:rsidTr="00F8442F">
        <w:trPr>
          <w:jc w:val="center"/>
        </w:trPr>
        <w:tc>
          <w:tcPr>
            <w:tcW w:w="1101" w:type="pct"/>
            <w:tcBorders>
              <w:top w:val="single" w:sz="6" w:space="0" w:color="auto"/>
            </w:tcBorders>
            <w:shd w:val="clear" w:color="auto" w:fill="auto"/>
            <w:vAlign w:val="center"/>
          </w:tcPr>
          <w:p w14:paraId="1654F62D" w14:textId="77777777" w:rsidR="009A4BE1" w:rsidRPr="00D3062E" w:rsidRDefault="009A4BE1" w:rsidP="00F8442F">
            <w:pPr>
              <w:pStyle w:val="TAL"/>
            </w:pPr>
            <w:r w:rsidRPr="00D3062E">
              <w:t>MonitoringJob</w:t>
            </w:r>
          </w:p>
        </w:tc>
        <w:tc>
          <w:tcPr>
            <w:tcW w:w="221" w:type="pct"/>
            <w:tcBorders>
              <w:top w:val="single" w:sz="6" w:space="0" w:color="auto"/>
            </w:tcBorders>
            <w:vAlign w:val="center"/>
          </w:tcPr>
          <w:p w14:paraId="5474CD5A" w14:textId="77777777" w:rsidR="009A4BE1" w:rsidRPr="00D3062E" w:rsidRDefault="009A4BE1" w:rsidP="00F8442F">
            <w:pPr>
              <w:pStyle w:val="TAC"/>
            </w:pPr>
            <w:r w:rsidRPr="00D3062E">
              <w:t>M</w:t>
            </w:r>
          </w:p>
        </w:tc>
        <w:tc>
          <w:tcPr>
            <w:tcW w:w="589" w:type="pct"/>
            <w:tcBorders>
              <w:top w:val="single" w:sz="6" w:space="0" w:color="auto"/>
            </w:tcBorders>
            <w:vAlign w:val="center"/>
          </w:tcPr>
          <w:p w14:paraId="1FF6C798" w14:textId="77777777" w:rsidR="009A4BE1" w:rsidRPr="00D3062E" w:rsidRDefault="009A4BE1" w:rsidP="00F8442F">
            <w:pPr>
              <w:pStyle w:val="TAC"/>
            </w:pPr>
            <w:r w:rsidRPr="00D3062E">
              <w:t>1</w:t>
            </w:r>
          </w:p>
        </w:tc>
        <w:tc>
          <w:tcPr>
            <w:tcW w:w="737" w:type="pct"/>
            <w:tcBorders>
              <w:top w:val="single" w:sz="6" w:space="0" w:color="auto"/>
            </w:tcBorders>
            <w:vAlign w:val="center"/>
          </w:tcPr>
          <w:p w14:paraId="5953DA26" w14:textId="77777777" w:rsidR="009A4BE1" w:rsidRPr="00D3062E" w:rsidRDefault="009A4BE1" w:rsidP="00F8442F">
            <w:pPr>
              <w:pStyle w:val="TAL"/>
            </w:pPr>
            <w:r w:rsidRPr="00D3062E">
              <w:t>200 OK</w:t>
            </w:r>
          </w:p>
        </w:tc>
        <w:tc>
          <w:tcPr>
            <w:tcW w:w="2352" w:type="pct"/>
            <w:tcBorders>
              <w:top w:val="single" w:sz="6" w:space="0" w:color="auto"/>
            </w:tcBorders>
            <w:shd w:val="clear" w:color="auto" w:fill="auto"/>
            <w:vAlign w:val="center"/>
          </w:tcPr>
          <w:p w14:paraId="00E4CC09" w14:textId="77777777" w:rsidR="009A4BE1" w:rsidRPr="00D3062E" w:rsidRDefault="009A4BE1" w:rsidP="00F8442F">
            <w:pPr>
              <w:pStyle w:val="TAL"/>
            </w:pPr>
            <w:r w:rsidRPr="00D3062E">
              <w:t>Successful case. The "Individual Monitoring Job" resource is successfully updated and a representation of the updated resource shall be returned in the response body.</w:t>
            </w:r>
          </w:p>
        </w:tc>
      </w:tr>
      <w:tr w:rsidR="00016DAC" w:rsidRPr="00D3062E" w14:paraId="049C0FA3" w14:textId="77777777" w:rsidTr="00F8442F">
        <w:trPr>
          <w:jc w:val="center"/>
        </w:trPr>
        <w:tc>
          <w:tcPr>
            <w:tcW w:w="1101" w:type="pct"/>
            <w:tcBorders>
              <w:top w:val="single" w:sz="6" w:space="0" w:color="auto"/>
            </w:tcBorders>
            <w:shd w:val="clear" w:color="auto" w:fill="auto"/>
            <w:vAlign w:val="center"/>
          </w:tcPr>
          <w:p w14:paraId="555AAF6F" w14:textId="77777777" w:rsidR="009A4BE1" w:rsidRPr="00D3062E" w:rsidRDefault="009A4BE1" w:rsidP="00F8442F">
            <w:pPr>
              <w:pStyle w:val="TAL"/>
            </w:pPr>
            <w:r w:rsidRPr="00D3062E">
              <w:t>n/a</w:t>
            </w:r>
          </w:p>
        </w:tc>
        <w:tc>
          <w:tcPr>
            <w:tcW w:w="221" w:type="pct"/>
            <w:tcBorders>
              <w:top w:val="single" w:sz="6" w:space="0" w:color="auto"/>
            </w:tcBorders>
            <w:vAlign w:val="center"/>
          </w:tcPr>
          <w:p w14:paraId="13090A39" w14:textId="77777777" w:rsidR="009A4BE1" w:rsidRPr="00D3062E" w:rsidRDefault="009A4BE1" w:rsidP="00F8442F">
            <w:pPr>
              <w:pStyle w:val="TAC"/>
            </w:pPr>
          </w:p>
        </w:tc>
        <w:tc>
          <w:tcPr>
            <w:tcW w:w="589" w:type="pct"/>
            <w:tcBorders>
              <w:top w:val="single" w:sz="6" w:space="0" w:color="auto"/>
            </w:tcBorders>
            <w:vAlign w:val="center"/>
          </w:tcPr>
          <w:p w14:paraId="5CD9D877" w14:textId="77777777" w:rsidR="009A4BE1" w:rsidRPr="00D3062E" w:rsidRDefault="009A4BE1" w:rsidP="00F8442F">
            <w:pPr>
              <w:pStyle w:val="TAC"/>
            </w:pPr>
          </w:p>
        </w:tc>
        <w:tc>
          <w:tcPr>
            <w:tcW w:w="737" w:type="pct"/>
            <w:tcBorders>
              <w:top w:val="single" w:sz="6" w:space="0" w:color="auto"/>
            </w:tcBorders>
            <w:vAlign w:val="center"/>
          </w:tcPr>
          <w:p w14:paraId="2C522A11" w14:textId="77777777" w:rsidR="009A4BE1" w:rsidRPr="00D3062E" w:rsidRDefault="009A4BE1" w:rsidP="00F8442F">
            <w:pPr>
              <w:pStyle w:val="TAL"/>
            </w:pPr>
            <w:r w:rsidRPr="00D3062E">
              <w:t>204 No Content</w:t>
            </w:r>
          </w:p>
        </w:tc>
        <w:tc>
          <w:tcPr>
            <w:tcW w:w="2352" w:type="pct"/>
            <w:tcBorders>
              <w:top w:val="single" w:sz="6" w:space="0" w:color="auto"/>
            </w:tcBorders>
            <w:shd w:val="clear" w:color="auto" w:fill="auto"/>
            <w:vAlign w:val="center"/>
          </w:tcPr>
          <w:p w14:paraId="6724AA09" w14:textId="77777777" w:rsidR="009A4BE1" w:rsidRPr="00D3062E" w:rsidRDefault="009A4BE1" w:rsidP="00F8442F">
            <w:pPr>
              <w:pStyle w:val="TAL"/>
            </w:pPr>
            <w:r w:rsidRPr="00D3062E">
              <w:t>Successful case. The "Individual Monitoring Job" resource is successfully updated and no content is returned in the response body.</w:t>
            </w:r>
          </w:p>
        </w:tc>
      </w:tr>
      <w:tr w:rsidR="00016DAC" w:rsidRPr="00D3062E" w14:paraId="01EC6EAA" w14:textId="77777777" w:rsidTr="00F8442F">
        <w:trPr>
          <w:jc w:val="center"/>
        </w:trPr>
        <w:tc>
          <w:tcPr>
            <w:tcW w:w="1101" w:type="pct"/>
            <w:shd w:val="clear" w:color="auto" w:fill="auto"/>
            <w:vAlign w:val="center"/>
          </w:tcPr>
          <w:p w14:paraId="7210970F" w14:textId="77777777" w:rsidR="009A4BE1" w:rsidRPr="00D3062E" w:rsidRDefault="009A4BE1" w:rsidP="00F8442F">
            <w:pPr>
              <w:pStyle w:val="TAL"/>
            </w:pPr>
            <w:r w:rsidRPr="00D3062E">
              <w:t>n/a</w:t>
            </w:r>
          </w:p>
        </w:tc>
        <w:tc>
          <w:tcPr>
            <w:tcW w:w="221" w:type="pct"/>
            <w:vAlign w:val="center"/>
          </w:tcPr>
          <w:p w14:paraId="01801928" w14:textId="77777777" w:rsidR="009A4BE1" w:rsidRPr="00D3062E" w:rsidRDefault="009A4BE1" w:rsidP="00F8442F">
            <w:pPr>
              <w:pStyle w:val="TAC"/>
            </w:pPr>
          </w:p>
        </w:tc>
        <w:tc>
          <w:tcPr>
            <w:tcW w:w="589" w:type="pct"/>
            <w:vAlign w:val="center"/>
          </w:tcPr>
          <w:p w14:paraId="2A51CD01" w14:textId="77777777" w:rsidR="009A4BE1" w:rsidRPr="00D3062E" w:rsidRDefault="009A4BE1" w:rsidP="00F8442F">
            <w:pPr>
              <w:pStyle w:val="TAC"/>
            </w:pPr>
          </w:p>
        </w:tc>
        <w:tc>
          <w:tcPr>
            <w:tcW w:w="737" w:type="pct"/>
            <w:vAlign w:val="center"/>
          </w:tcPr>
          <w:p w14:paraId="1F325F0E" w14:textId="77777777" w:rsidR="009A4BE1" w:rsidRPr="00D3062E" w:rsidRDefault="009A4BE1" w:rsidP="00F8442F">
            <w:pPr>
              <w:pStyle w:val="TAL"/>
            </w:pPr>
            <w:r w:rsidRPr="00D3062E">
              <w:t>307 Temporary Redirect</w:t>
            </w:r>
          </w:p>
        </w:tc>
        <w:tc>
          <w:tcPr>
            <w:tcW w:w="2352" w:type="pct"/>
            <w:shd w:val="clear" w:color="auto" w:fill="auto"/>
            <w:vAlign w:val="center"/>
          </w:tcPr>
          <w:p w14:paraId="6A756A32" w14:textId="77777777" w:rsidR="009A4BE1" w:rsidRPr="00D3062E" w:rsidRDefault="009A4BE1" w:rsidP="00F8442F">
            <w:pPr>
              <w:pStyle w:val="TAL"/>
            </w:pPr>
            <w:r w:rsidRPr="00D3062E">
              <w:t>Temporary redirection.</w:t>
            </w:r>
          </w:p>
          <w:p w14:paraId="3577FB03" w14:textId="77777777" w:rsidR="009A4BE1" w:rsidRPr="00D3062E" w:rsidRDefault="009A4BE1" w:rsidP="00F8442F">
            <w:pPr>
              <w:pStyle w:val="TAL"/>
            </w:pPr>
          </w:p>
          <w:p w14:paraId="56E5611A"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38CB196F" w14:textId="77777777" w:rsidR="009A4BE1" w:rsidRPr="00D3062E" w:rsidRDefault="009A4BE1" w:rsidP="00F8442F">
            <w:pPr>
              <w:pStyle w:val="TAL"/>
            </w:pPr>
          </w:p>
          <w:p w14:paraId="629B7BE2" w14:textId="77777777" w:rsidR="009A4BE1" w:rsidRPr="00D3062E" w:rsidRDefault="009A4BE1" w:rsidP="00F8442F">
            <w:pPr>
              <w:pStyle w:val="TAL"/>
            </w:pPr>
            <w:r w:rsidRPr="00D3062E">
              <w:t>Redirection handling is described in clause 5.2.10 of 3GPP TS 29.122 [2].</w:t>
            </w:r>
          </w:p>
        </w:tc>
      </w:tr>
      <w:tr w:rsidR="00016DAC" w:rsidRPr="00D3062E" w14:paraId="3BDD75B6" w14:textId="77777777" w:rsidTr="00F8442F">
        <w:trPr>
          <w:jc w:val="center"/>
        </w:trPr>
        <w:tc>
          <w:tcPr>
            <w:tcW w:w="1101" w:type="pct"/>
            <w:shd w:val="clear" w:color="auto" w:fill="auto"/>
            <w:vAlign w:val="center"/>
          </w:tcPr>
          <w:p w14:paraId="665E0FE6" w14:textId="77777777" w:rsidR="009A4BE1" w:rsidRPr="00D3062E" w:rsidRDefault="009A4BE1" w:rsidP="00F8442F">
            <w:pPr>
              <w:pStyle w:val="TAL"/>
            </w:pPr>
            <w:r w:rsidRPr="00D3062E">
              <w:rPr>
                <w:lang w:eastAsia="zh-CN"/>
              </w:rPr>
              <w:t>n/a</w:t>
            </w:r>
          </w:p>
        </w:tc>
        <w:tc>
          <w:tcPr>
            <w:tcW w:w="221" w:type="pct"/>
            <w:vAlign w:val="center"/>
          </w:tcPr>
          <w:p w14:paraId="4194E7D6" w14:textId="77777777" w:rsidR="009A4BE1" w:rsidRPr="00D3062E" w:rsidRDefault="009A4BE1" w:rsidP="00F8442F">
            <w:pPr>
              <w:pStyle w:val="TAC"/>
            </w:pPr>
          </w:p>
        </w:tc>
        <w:tc>
          <w:tcPr>
            <w:tcW w:w="589" w:type="pct"/>
            <w:vAlign w:val="center"/>
          </w:tcPr>
          <w:p w14:paraId="088EE233" w14:textId="77777777" w:rsidR="009A4BE1" w:rsidRPr="00D3062E" w:rsidRDefault="009A4BE1" w:rsidP="00F8442F">
            <w:pPr>
              <w:pStyle w:val="TAC"/>
            </w:pPr>
          </w:p>
        </w:tc>
        <w:tc>
          <w:tcPr>
            <w:tcW w:w="737" w:type="pct"/>
            <w:vAlign w:val="center"/>
          </w:tcPr>
          <w:p w14:paraId="6C886FC1" w14:textId="77777777" w:rsidR="009A4BE1" w:rsidRPr="00D3062E" w:rsidRDefault="009A4BE1" w:rsidP="00F8442F">
            <w:pPr>
              <w:pStyle w:val="TAL"/>
            </w:pPr>
            <w:r w:rsidRPr="00D3062E">
              <w:t>308 Permanent Redirect</w:t>
            </w:r>
          </w:p>
        </w:tc>
        <w:tc>
          <w:tcPr>
            <w:tcW w:w="2352" w:type="pct"/>
            <w:shd w:val="clear" w:color="auto" w:fill="auto"/>
            <w:vAlign w:val="center"/>
          </w:tcPr>
          <w:p w14:paraId="493425EA" w14:textId="77777777" w:rsidR="009A4BE1" w:rsidRPr="00D3062E" w:rsidRDefault="009A4BE1" w:rsidP="00F8442F">
            <w:pPr>
              <w:pStyle w:val="TAL"/>
            </w:pPr>
            <w:r w:rsidRPr="00D3062E">
              <w:t>Permanent redirection.</w:t>
            </w:r>
          </w:p>
          <w:p w14:paraId="709F63F0" w14:textId="77777777" w:rsidR="009A4BE1" w:rsidRPr="00D3062E" w:rsidRDefault="009A4BE1" w:rsidP="00F8442F">
            <w:pPr>
              <w:pStyle w:val="TAL"/>
            </w:pPr>
          </w:p>
          <w:p w14:paraId="2DC9D78A"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335E8B72" w14:textId="77777777" w:rsidR="009A4BE1" w:rsidRPr="00D3062E" w:rsidRDefault="009A4BE1" w:rsidP="00F8442F">
            <w:pPr>
              <w:pStyle w:val="TAL"/>
            </w:pPr>
          </w:p>
          <w:p w14:paraId="4D1864BD" w14:textId="77777777" w:rsidR="009A4BE1" w:rsidRPr="00D3062E" w:rsidRDefault="009A4BE1" w:rsidP="00F8442F">
            <w:pPr>
              <w:pStyle w:val="TAL"/>
            </w:pPr>
            <w:r w:rsidRPr="00D3062E">
              <w:t>Redirection handling is described in clause 5.2.10 of 3GPP TS 29.122 [2].</w:t>
            </w:r>
          </w:p>
        </w:tc>
      </w:tr>
      <w:tr w:rsidR="009A4BE1" w:rsidRPr="00D3062E" w14:paraId="3681611F" w14:textId="77777777" w:rsidTr="00F8442F">
        <w:trPr>
          <w:jc w:val="center"/>
        </w:trPr>
        <w:tc>
          <w:tcPr>
            <w:tcW w:w="5000" w:type="pct"/>
            <w:gridSpan w:val="5"/>
            <w:shd w:val="clear" w:color="auto" w:fill="auto"/>
            <w:vAlign w:val="center"/>
          </w:tcPr>
          <w:p w14:paraId="39F992CC" w14:textId="77777777" w:rsidR="009A4BE1" w:rsidRPr="00D3062E" w:rsidRDefault="009A4BE1" w:rsidP="00F8442F">
            <w:pPr>
              <w:pStyle w:val="TAN"/>
            </w:pPr>
            <w:r w:rsidRPr="00D3062E">
              <w:t>NOTE:</w:t>
            </w:r>
            <w:r w:rsidRPr="00D3062E">
              <w:rPr>
                <w:noProof/>
              </w:rPr>
              <w:tab/>
              <w:t xml:space="preserve">The mandatory </w:t>
            </w:r>
            <w:r w:rsidRPr="00D3062E">
              <w:t>HTTP error status codes for the HTTP PUT method listed in table 5.2.6-1 of 3GPP TS 29.122 [2] shall also apply.</w:t>
            </w:r>
          </w:p>
        </w:tc>
      </w:tr>
    </w:tbl>
    <w:p w14:paraId="1C77A0E7" w14:textId="77777777" w:rsidR="009A4BE1" w:rsidRPr="00D3062E" w:rsidRDefault="009A4BE1" w:rsidP="009A4BE1"/>
    <w:p w14:paraId="34649210" w14:textId="77777777" w:rsidR="009A4BE1" w:rsidRPr="00D3062E" w:rsidRDefault="009A4BE1" w:rsidP="009A4BE1">
      <w:pPr>
        <w:pStyle w:val="TH"/>
      </w:pPr>
      <w:r w:rsidRPr="00D3062E">
        <w:t>Table </w:t>
      </w:r>
      <w:r w:rsidRPr="00D3062E">
        <w:rPr>
          <w:noProof/>
          <w:lang w:eastAsia="zh-CN"/>
        </w:rPr>
        <w:t>6.6</w:t>
      </w:r>
      <w:r w:rsidRPr="00D3062E">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6A946E73" w14:textId="77777777" w:rsidTr="00F8442F">
        <w:trPr>
          <w:jc w:val="center"/>
        </w:trPr>
        <w:tc>
          <w:tcPr>
            <w:tcW w:w="824" w:type="pct"/>
            <w:shd w:val="clear" w:color="auto" w:fill="C0C0C0"/>
            <w:vAlign w:val="center"/>
          </w:tcPr>
          <w:p w14:paraId="114448FB" w14:textId="77777777" w:rsidR="009A4BE1" w:rsidRPr="00D3062E" w:rsidRDefault="009A4BE1" w:rsidP="00F8442F">
            <w:pPr>
              <w:pStyle w:val="TAH"/>
            </w:pPr>
            <w:r w:rsidRPr="00D3062E">
              <w:t>Name</w:t>
            </w:r>
          </w:p>
        </w:tc>
        <w:tc>
          <w:tcPr>
            <w:tcW w:w="732" w:type="pct"/>
            <w:shd w:val="clear" w:color="auto" w:fill="C0C0C0"/>
            <w:vAlign w:val="center"/>
          </w:tcPr>
          <w:p w14:paraId="03B07E82" w14:textId="77777777" w:rsidR="009A4BE1" w:rsidRPr="00D3062E" w:rsidRDefault="009A4BE1" w:rsidP="00F8442F">
            <w:pPr>
              <w:pStyle w:val="TAH"/>
            </w:pPr>
            <w:r w:rsidRPr="00D3062E">
              <w:t>Data type</w:t>
            </w:r>
          </w:p>
        </w:tc>
        <w:tc>
          <w:tcPr>
            <w:tcW w:w="217" w:type="pct"/>
            <w:shd w:val="clear" w:color="auto" w:fill="C0C0C0"/>
            <w:vAlign w:val="center"/>
          </w:tcPr>
          <w:p w14:paraId="24F1F2FB" w14:textId="77777777" w:rsidR="009A4BE1" w:rsidRPr="00D3062E" w:rsidRDefault="009A4BE1" w:rsidP="00F8442F">
            <w:pPr>
              <w:pStyle w:val="TAH"/>
            </w:pPr>
            <w:r w:rsidRPr="00D3062E">
              <w:t>P</w:t>
            </w:r>
          </w:p>
        </w:tc>
        <w:tc>
          <w:tcPr>
            <w:tcW w:w="581" w:type="pct"/>
            <w:shd w:val="clear" w:color="auto" w:fill="C0C0C0"/>
            <w:vAlign w:val="center"/>
          </w:tcPr>
          <w:p w14:paraId="71035209" w14:textId="77777777" w:rsidR="009A4BE1" w:rsidRPr="00D3062E" w:rsidRDefault="009A4BE1" w:rsidP="00F8442F">
            <w:pPr>
              <w:pStyle w:val="TAH"/>
            </w:pPr>
            <w:r w:rsidRPr="00D3062E">
              <w:t>Cardinality</w:t>
            </w:r>
          </w:p>
        </w:tc>
        <w:tc>
          <w:tcPr>
            <w:tcW w:w="2645" w:type="pct"/>
            <w:shd w:val="clear" w:color="auto" w:fill="C0C0C0"/>
            <w:vAlign w:val="center"/>
          </w:tcPr>
          <w:p w14:paraId="276F0EB8" w14:textId="77777777" w:rsidR="009A4BE1" w:rsidRPr="00D3062E" w:rsidRDefault="009A4BE1" w:rsidP="00F8442F">
            <w:pPr>
              <w:pStyle w:val="TAH"/>
            </w:pPr>
            <w:r w:rsidRPr="00D3062E">
              <w:t>Description</w:t>
            </w:r>
          </w:p>
        </w:tc>
      </w:tr>
      <w:tr w:rsidR="00016DAC" w:rsidRPr="00D3062E" w14:paraId="478A51A2" w14:textId="77777777" w:rsidTr="00F8442F">
        <w:trPr>
          <w:jc w:val="center"/>
        </w:trPr>
        <w:tc>
          <w:tcPr>
            <w:tcW w:w="824" w:type="pct"/>
            <w:shd w:val="clear" w:color="auto" w:fill="auto"/>
            <w:vAlign w:val="center"/>
          </w:tcPr>
          <w:p w14:paraId="5B5E282A" w14:textId="77777777" w:rsidR="009A4BE1" w:rsidRPr="00D3062E" w:rsidRDefault="009A4BE1" w:rsidP="00F8442F">
            <w:pPr>
              <w:pStyle w:val="TAL"/>
            </w:pPr>
            <w:r w:rsidRPr="00D3062E">
              <w:t>Location</w:t>
            </w:r>
          </w:p>
        </w:tc>
        <w:tc>
          <w:tcPr>
            <w:tcW w:w="732" w:type="pct"/>
            <w:vAlign w:val="center"/>
          </w:tcPr>
          <w:p w14:paraId="4637ACCC" w14:textId="77777777" w:rsidR="009A4BE1" w:rsidRPr="00D3062E" w:rsidRDefault="009A4BE1" w:rsidP="00F8442F">
            <w:pPr>
              <w:pStyle w:val="TAL"/>
            </w:pPr>
            <w:r w:rsidRPr="00D3062E">
              <w:t>string</w:t>
            </w:r>
          </w:p>
        </w:tc>
        <w:tc>
          <w:tcPr>
            <w:tcW w:w="217" w:type="pct"/>
            <w:vAlign w:val="center"/>
          </w:tcPr>
          <w:p w14:paraId="60ECEA45" w14:textId="77777777" w:rsidR="009A4BE1" w:rsidRPr="00D3062E" w:rsidRDefault="009A4BE1" w:rsidP="00F8442F">
            <w:pPr>
              <w:pStyle w:val="TAC"/>
            </w:pPr>
            <w:r w:rsidRPr="00D3062E">
              <w:t>M</w:t>
            </w:r>
          </w:p>
        </w:tc>
        <w:tc>
          <w:tcPr>
            <w:tcW w:w="581" w:type="pct"/>
            <w:vAlign w:val="center"/>
          </w:tcPr>
          <w:p w14:paraId="7BE442F0" w14:textId="77777777" w:rsidR="009A4BE1" w:rsidRPr="00D3062E" w:rsidRDefault="009A4BE1" w:rsidP="00F8442F">
            <w:pPr>
              <w:pStyle w:val="TAC"/>
            </w:pPr>
            <w:r w:rsidRPr="00D3062E">
              <w:t>1</w:t>
            </w:r>
          </w:p>
        </w:tc>
        <w:tc>
          <w:tcPr>
            <w:tcW w:w="2645" w:type="pct"/>
            <w:shd w:val="clear" w:color="auto" w:fill="auto"/>
            <w:vAlign w:val="center"/>
          </w:tcPr>
          <w:p w14:paraId="7EE8E446" w14:textId="77777777" w:rsidR="009A4BE1" w:rsidRPr="00D3062E" w:rsidRDefault="009A4BE1" w:rsidP="00F8442F">
            <w:pPr>
              <w:pStyle w:val="TAL"/>
            </w:pPr>
            <w:r w:rsidRPr="00D3062E">
              <w:t>Contains an alternative URI of the resource located in an alternative NSCE Server.</w:t>
            </w:r>
          </w:p>
        </w:tc>
      </w:tr>
    </w:tbl>
    <w:p w14:paraId="206A859A" w14:textId="77777777" w:rsidR="009A4BE1" w:rsidRPr="00D3062E" w:rsidRDefault="009A4BE1" w:rsidP="009A4BE1"/>
    <w:p w14:paraId="31941EF1" w14:textId="77777777" w:rsidR="009A4BE1" w:rsidRPr="00D3062E" w:rsidRDefault="009A4BE1" w:rsidP="009A4BE1">
      <w:pPr>
        <w:pStyle w:val="TH"/>
      </w:pPr>
      <w:r w:rsidRPr="00D3062E">
        <w:t>Table </w:t>
      </w:r>
      <w:r w:rsidRPr="00D3062E">
        <w:rPr>
          <w:noProof/>
          <w:lang w:eastAsia="zh-CN"/>
        </w:rPr>
        <w:t>6.6</w:t>
      </w:r>
      <w:r w:rsidRPr="00D3062E">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6B4A783A" w14:textId="77777777" w:rsidTr="00F8442F">
        <w:trPr>
          <w:jc w:val="center"/>
        </w:trPr>
        <w:tc>
          <w:tcPr>
            <w:tcW w:w="824" w:type="pct"/>
            <w:shd w:val="clear" w:color="auto" w:fill="C0C0C0"/>
            <w:vAlign w:val="center"/>
          </w:tcPr>
          <w:p w14:paraId="1A73CDA8" w14:textId="77777777" w:rsidR="009A4BE1" w:rsidRPr="00D3062E" w:rsidRDefault="009A4BE1" w:rsidP="00F8442F">
            <w:pPr>
              <w:pStyle w:val="TAH"/>
            </w:pPr>
            <w:r w:rsidRPr="00D3062E">
              <w:t>Name</w:t>
            </w:r>
          </w:p>
        </w:tc>
        <w:tc>
          <w:tcPr>
            <w:tcW w:w="732" w:type="pct"/>
            <w:shd w:val="clear" w:color="auto" w:fill="C0C0C0"/>
            <w:vAlign w:val="center"/>
          </w:tcPr>
          <w:p w14:paraId="67A57228" w14:textId="77777777" w:rsidR="009A4BE1" w:rsidRPr="00D3062E" w:rsidRDefault="009A4BE1" w:rsidP="00F8442F">
            <w:pPr>
              <w:pStyle w:val="TAH"/>
            </w:pPr>
            <w:r w:rsidRPr="00D3062E">
              <w:t>Data type</w:t>
            </w:r>
          </w:p>
        </w:tc>
        <w:tc>
          <w:tcPr>
            <w:tcW w:w="217" w:type="pct"/>
            <w:shd w:val="clear" w:color="auto" w:fill="C0C0C0"/>
            <w:vAlign w:val="center"/>
          </w:tcPr>
          <w:p w14:paraId="51195759" w14:textId="77777777" w:rsidR="009A4BE1" w:rsidRPr="00D3062E" w:rsidRDefault="009A4BE1" w:rsidP="00F8442F">
            <w:pPr>
              <w:pStyle w:val="TAH"/>
            </w:pPr>
            <w:r w:rsidRPr="00D3062E">
              <w:t>P</w:t>
            </w:r>
          </w:p>
        </w:tc>
        <w:tc>
          <w:tcPr>
            <w:tcW w:w="581" w:type="pct"/>
            <w:shd w:val="clear" w:color="auto" w:fill="C0C0C0"/>
            <w:vAlign w:val="center"/>
          </w:tcPr>
          <w:p w14:paraId="5438E3F9" w14:textId="77777777" w:rsidR="009A4BE1" w:rsidRPr="00D3062E" w:rsidRDefault="009A4BE1" w:rsidP="00F8442F">
            <w:pPr>
              <w:pStyle w:val="TAH"/>
            </w:pPr>
            <w:r w:rsidRPr="00D3062E">
              <w:t>Cardinality</w:t>
            </w:r>
          </w:p>
        </w:tc>
        <w:tc>
          <w:tcPr>
            <w:tcW w:w="2645" w:type="pct"/>
            <w:shd w:val="clear" w:color="auto" w:fill="C0C0C0"/>
            <w:vAlign w:val="center"/>
          </w:tcPr>
          <w:p w14:paraId="258E9DDA" w14:textId="77777777" w:rsidR="009A4BE1" w:rsidRPr="00D3062E" w:rsidRDefault="009A4BE1" w:rsidP="00F8442F">
            <w:pPr>
              <w:pStyle w:val="TAH"/>
            </w:pPr>
            <w:r w:rsidRPr="00D3062E">
              <w:t>Description</w:t>
            </w:r>
          </w:p>
        </w:tc>
      </w:tr>
      <w:tr w:rsidR="00016DAC" w:rsidRPr="00D3062E" w14:paraId="4E3C816B" w14:textId="77777777" w:rsidTr="00F8442F">
        <w:trPr>
          <w:jc w:val="center"/>
        </w:trPr>
        <w:tc>
          <w:tcPr>
            <w:tcW w:w="824" w:type="pct"/>
            <w:shd w:val="clear" w:color="auto" w:fill="auto"/>
            <w:vAlign w:val="center"/>
          </w:tcPr>
          <w:p w14:paraId="22F34694" w14:textId="77777777" w:rsidR="009A4BE1" w:rsidRPr="00D3062E" w:rsidRDefault="009A4BE1" w:rsidP="00F8442F">
            <w:pPr>
              <w:pStyle w:val="TAL"/>
            </w:pPr>
            <w:r w:rsidRPr="00D3062E">
              <w:t>Location</w:t>
            </w:r>
          </w:p>
        </w:tc>
        <w:tc>
          <w:tcPr>
            <w:tcW w:w="732" w:type="pct"/>
            <w:vAlign w:val="center"/>
          </w:tcPr>
          <w:p w14:paraId="69E758D4" w14:textId="77777777" w:rsidR="009A4BE1" w:rsidRPr="00D3062E" w:rsidRDefault="009A4BE1" w:rsidP="00F8442F">
            <w:pPr>
              <w:pStyle w:val="TAL"/>
            </w:pPr>
            <w:r w:rsidRPr="00D3062E">
              <w:t>string</w:t>
            </w:r>
          </w:p>
        </w:tc>
        <w:tc>
          <w:tcPr>
            <w:tcW w:w="217" w:type="pct"/>
            <w:vAlign w:val="center"/>
          </w:tcPr>
          <w:p w14:paraId="6B47BEA4" w14:textId="77777777" w:rsidR="009A4BE1" w:rsidRPr="00D3062E" w:rsidRDefault="009A4BE1" w:rsidP="00F8442F">
            <w:pPr>
              <w:pStyle w:val="TAC"/>
            </w:pPr>
            <w:r w:rsidRPr="00D3062E">
              <w:t>M</w:t>
            </w:r>
          </w:p>
        </w:tc>
        <w:tc>
          <w:tcPr>
            <w:tcW w:w="581" w:type="pct"/>
            <w:vAlign w:val="center"/>
          </w:tcPr>
          <w:p w14:paraId="3A697C8F" w14:textId="77777777" w:rsidR="009A4BE1" w:rsidRPr="00D3062E" w:rsidRDefault="009A4BE1" w:rsidP="00F8442F">
            <w:pPr>
              <w:pStyle w:val="TAC"/>
            </w:pPr>
            <w:r w:rsidRPr="00D3062E">
              <w:t>1</w:t>
            </w:r>
          </w:p>
        </w:tc>
        <w:tc>
          <w:tcPr>
            <w:tcW w:w="2645" w:type="pct"/>
            <w:shd w:val="clear" w:color="auto" w:fill="auto"/>
            <w:vAlign w:val="center"/>
          </w:tcPr>
          <w:p w14:paraId="7BDC51D6" w14:textId="77777777" w:rsidR="009A4BE1" w:rsidRPr="00D3062E" w:rsidRDefault="009A4BE1" w:rsidP="00F8442F">
            <w:pPr>
              <w:pStyle w:val="TAL"/>
            </w:pPr>
            <w:r w:rsidRPr="00D3062E">
              <w:t>Contains an alternative URI of the resource located in an alternative NSCE Server.</w:t>
            </w:r>
          </w:p>
        </w:tc>
      </w:tr>
    </w:tbl>
    <w:p w14:paraId="023DB752" w14:textId="77777777" w:rsidR="009A4BE1" w:rsidRPr="00D3062E" w:rsidRDefault="009A4BE1" w:rsidP="009A4BE1"/>
    <w:p w14:paraId="752AADB6" w14:textId="77777777" w:rsidR="00D3062E" w:rsidRPr="00D3062E" w:rsidRDefault="00D3062E" w:rsidP="00D3062E">
      <w:pPr>
        <w:pStyle w:val="Heading6"/>
      </w:pPr>
      <w:bookmarkStart w:id="3925" w:name="_Toc157434830"/>
      <w:bookmarkStart w:id="3926" w:name="_Toc157436545"/>
      <w:bookmarkStart w:id="3927" w:name="_Toc157440385"/>
      <w:bookmarkStart w:id="3928" w:name="_Toc160650057"/>
      <w:bookmarkStart w:id="3929" w:name="_Toc164928340"/>
      <w:bookmarkStart w:id="3930" w:name="_Toc168550203"/>
      <w:bookmarkStart w:id="3931" w:name="_Toc157434831"/>
      <w:bookmarkStart w:id="3932" w:name="_Toc157436546"/>
      <w:bookmarkStart w:id="3933" w:name="_Toc157440386"/>
      <w:bookmarkStart w:id="3934" w:name="_Toc170118274"/>
      <w:r w:rsidRPr="00D3062E">
        <w:t>6.6.3.3.3.3</w:t>
      </w:r>
      <w:r w:rsidRPr="00D3062E">
        <w:tab/>
        <w:t>PATCH</w:t>
      </w:r>
      <w:bookmarkEnd w:id="3925"/>
      <w:bookmarkEnd w:id="3926"/>
      <w:bookmarkEnd w:id="3927"/>
      <w:bookmarkEnd w:id="3928"/>
      <w:bookmarkEnd w:id="3929"/>
      <w:bookmarkEnd w:id="3930"/>
      <w:bookmarkEnd w:id="3934"/>
    </w:p>
    <w:p w14:paraId="015709AB" w14:textId="77777777" w:rsidR="00D3062E" w:rsidRPr="00D3062E" w:rsidRDefault="00D3062E" w:rsidP="00D3062E">
      <w:pPr>
        <w:rPr>
          <w:noProof/>
          <w:lang w:eastAsia="zh-CN"/>
        </w:rPr>
      </w:pPr>
      <w:r w:rsidRPr="00D3062E">
        <w:rPr>
          <w:noProof/>
          <w:lang w:eastAsia="zh-CN"/>
        </w:rPr>
        <w:t xml:space="preserve">The HTTP PATCH method allows a service consumer to request the modification of an existing </w:t>
      </w:r>
      <w:r w:rsidRPr="00D3062E">
        <w:t>"Individual Monitoring Job" resource at the NSCE Server</w:t>
      </w:r>
      <w:r w:rsidRPr="00D3062E">
        <w:rPr>
          <w:noProof/>
          <w:lang w:eastAsia="zh-CN"/>
        </w:rPr>
        <w:t>.</w:t>
      </w:r>
    </w:p>
    <w:p w14:paraId="031AA3FD" w14:textId="77777777" w:rsidR="00D3062E" w:rsidRPr="00D3062E" w:rsidRDefault="00D3062E" w:rsidP="00D3062E">
      <w:r w:rsidRPr="00D3062E">
        <w:t>This method shall support the URI query parameters specified in table </w:t>
      </w:r>
      <w:r w:rsidRPr="00D3062E">
        <w:rPr>
          <w:noProof/>
          <w:lang w:eastAsia="zh-CN"/>
        </w:rPr>
        <w:t>6.6</w:t>
      </w:r>
      <w:r w:rsidRPr="00D3062E">
        <w:t>.3.3.3.3-1.</w:t>
      </w:r>
    </w:p>
    <w:p w14:paraId="3011E399" w14:textId="77777777" w:rsidR="00D3062E" w:rsidRPr="00D3062E" w:rsidRDefault="00D3062E" w:rsidP="00D3062E">
      <w:pPr>
        <w:pStyle w:val="TH"/>
        <w:rPr>
          <w:rFonts w:cs="Arial"/>
        </w:rPr>
      </w:pPr>
      <w:r w:rsidRPr="00D3062E">
        <w:t>Table </w:t>
      </w:r>
      <w:r w:rsidRPr="00D3062E">
        <w:rPr>
          <w:noProof/>
          <w:lang w:eastAsia="zh-CN"/>
        </w:rPr>
        <w:t>6.6</w:t>
      </w:r>
      <w:r w:rsidRPr="00D3062E">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3062E" w:rsidRPr="00D3062E" w14:paraId="5B7EAD08" w14:textId="77777777" w:rsidTr="003C3912">
        <w:trPr>
          <w:jc w:val="center"/>
        </w:trPr>
        <w:tc>
          <w:tcPr>
            <w:tcW w:w="825" w:type="pct"/>
            <w:tcBorders>
              <w:bottom w:val="single" w:sz="6" w:space="0" w:color="auto"/>
            </w:tcBorders>
            <w:shd w:val="clear" w:color="auto" w:fill="C0C0C0"/>
            <w:vAlign w:val="center"/>
          </w:tcPr>
          <w:p w14:paraId="39553CE2" w14:textId="77777777" w:rsidR="00D3062E" w:rsidRPr="00D3062E" w:rsidRDefault="00D3062E" w:rsidP="003C3912">
            <w:pPr>
              <w:pStyle w:val="TAH"/>
            </w:pPr>
            <w:r w:rsidRPr="00D3062E">
              <w:t>Name</w:t>
            </w:r>
          </w:p>
        </w:tc>
        <w:tc>
          <w:tcPr>
            <w:tcW w:w="731" w:type="pct"/>
            <w:tcBorders>
              <w:bottom w:val="single" w:sz="6" w:space="0" w:color="auto"/>
            </w:tcBorders>
            <w:shd w:val="clear" w:color="auto" w:fill="C0C0C0"/>
            <w:vAlign w:val="center"/>
          </w:tcPr>
          <w:p w14:paraId="160D828F" w14:textId="77777777" w:rsidR="00D3062E" w:rsidRPr="00D3062E" w:rsidRDefault="00D3062E" w:rsidP="003C3912">
            <w:pPr>
              <w:pStyle w:val="TAH"/>
            </w:pPr>
            <w:r w:rsidRPr="00D3062E">
              <w:t>Data type</w:t>
            </w:r>
          </w:p>
        </w:tc>
        <w:tc>
          <w:tcPr>
            <w:tcW w:w="215" w:type="pct"/>
            <w:tcBorders>
              <w:bottom w:val="single" w:sz="6" w:space="0" w:color="auto"/>
            </w:tcBorders>
            <w:shd w:val="clear" w:color="auto" w:fill="C0C0C0"/>
            <w:vAlign w:val="center"/>
          </w:tcPr>
          <w:p w14:paraId="1F5658A8" w14:textId="77777777" w:rsidR="00D3062E" w:rsidRPr="00D3062E" w:rsidRDefault="00D3062E" w:rsidP="003C3912">
            <w:pPr>
              <w:pStyle w:val="TAH"/>
            </w:pPr>
            <w:r w:rsidRPr="00D3062E">
              <w:t>P</w:t>
            </w:r>
          </w:p>
        </w:tc>
        <w:tc>
          <w:tcPr>
            <w:tcW w:w="580" w:type="pct"/>
            <w:tcBorders>
              <w:bottom w:val="single" w:sz="6" w:space="0" w:color="auto"/>
            </w:tcBorders>
            <w:shd w:val="clear" w:color="auto" w:fill="C0C0C0"/>
            <w:vAlign w:val="center"/>
          </w:tcPr>
          <w:p w14:paraId="4E93DB0E" w14:textId="77777777" w:rsidR="00D3062E" w:rsidRPr="00D3062E" w:rsidRDefault="00D3062E" w:rsidP="003C3912">
            <w:pPr>
              <w:pStyle w:val="TAH"/>
            </w:pPr>
            <w:r w:rsidRPr="00D3062E">
              <w:t>Cardinality</w:t>
            </w:r>
          </w:p>
        </w:tc>
        <w:tc>
          <w:tcPr>
            <w:tcW w:w="1852" w:type="pct"/>
            <w:tcBorders>
              <w:bottom w:val="single" w:sz="6" w:space="0" w:color="auto"/>
            </w:tcBorders>
            <w:shd w:val="clear" w:color="auto" w:fill="C0C0C0"/>
            <w:vAlign w:val="center"/>
          </w:tcPr>
          <w:p w14:paraId="19478081" w14:textId="77777777" w:rsidR="00D3062E" w:rsidRPr="00D3062E" w:rsidRDefault="00D3062E" w:rsidP="003C3912">
            <w:pPr>
              <w:pStyle w:val="TAH"/>
            </w:pPr>
            <w:r w:rsidRPr="00D3062E">
              <w:t>Description</w:t>
            </w:r>
          </w:p>
        </w:tc>
        <w:tc>
          <w:tcPr>
            <w:tcW w:w="796" w:type="pct"/>
            <w:tcBorders>
              <w:bottom w:val="single" w:sz="6" w:space="0" w:color="auto"/>
            </w:tcBorders>
            <w:shd w:val="clear" w:color="auto" w:fill="C0C0C0"/>
            <w:vAlign w:val="center"/>
          </w:tcPr>
          <w:p w14:paraId="6719953A" w14:textId="77777777" w:rsidR="00D3062E" w:rsidRPr="00D3062E" w:rsidRDefault="00D3062E" w:rsidP="003C3912">
            <w:pPr>
              <w:pStyle w:val="TAH"/>
            </w:pPr>
            <w:r w:rsidRPr="00D3062E">
              <w:t>Applicability</w:t>
            </w:r>
          </w:p>
        </w:tc>
      </w:tr>
      <w:tr w:rsidR="00D3062E" w:rsidRPr="00D3062E" w14:paraId="211E6050" w14:textId="77777777" w:rsidTr="003C3912">
        <w:trPr>
          <w:jc w:val="center"/>
        </w:trPr>
        <w:tc>
          <w:tcPr>
            <w:tcW w:w="825" w:type="pct"/>
            <w:tcBorders>
              <w:top w:val="single" w:sz="6" w:space="0" w:color="auto"/>
            </w:tcBorders>
            <w:shd w:val="clear" w:color="auto" w:fill="auto"/>
            <w:vAlign w:val="center"/>
          </w:tcPr>
          <w:p w14:paraId="25C0F961" w14:textId="77777777" w:rsidR="00D3062E" w:rsidRPr="00D3062E" w:rsidRDefault="00D3062E" w:rsidP="003C3912">
            <w:pPr>
              <w:pStyle w:val="TAL"/>
            </w:pPr>
            <w:r w:rsidRPr="00D3062E">
              <w:t>n/a</w:t>
            </w:r>
          </w:p>
        </w:tc>
        <w:tc>
          <w:tcPr>
            <w:tcW w:w="731" w:type="pct"/>
            <w:tcBorders>
              <w:top w:val="single" w:sz="6" w:space="0" w:color="auto"/>
            </w:tcBorders>
            <w:vAlign w:val="center"/>
          </w:tcPr>
          <w:p w14:paraId="772BC02C" w14:textId="77777777" w:rsidR="00D3062E" w:rsidRPr="00D3062E" w:rsidRDefault="00D3062E" w:rsidP="003C3912">
            <w:pPr>
              <w:pStyle w:val="TAL"/>
            </w:pPr>
          </w:p>
        </w:tc>
        <w:tc>
          <w:tcPr>
            <w:tcW w:w="215" w:type="pct"/>
            <w:tcBorders>
              <w:top w:val="single" w:sz="6" w:space="0" w:color="auto"/>
            </w:tcBorders>
            <w:vAlign w:val="center"/>
          </w:tcPr>
          <w:p w14:paraId="64785231" w14:textId="77777777" w:rsidR="00D3062E" w:rsidRPr="00D3062E" w:rsidRDefault="00D3062E" w:rsidP="003C3912">
            <w:pPr>
              <w:pStyle w:val="TAC"/>
            </w:pPr>
          </w:p>
        </w:tc>
        <w:tc>
          <w:tcPr>
            <w:tcW w:w="580" w:type="pct"/>
            <w:tcBorders>
              <w:top w:val="single" w:sz="6" w:space="0" w:color="auto"/>
            </w:tcBorders>
            <w:vAlign w:val="center"/>
          </w:tcPr>
          <w:p w14:paraId="76F60587" w14:textId="77777777" w:rsidR="00D3062E" w:rsidRPr="00D3062E" w:rsidRDefault="00D3062E" w:rsidP="003C3912">
            <w:pPr>
              <w:pStyle w:val="TAC"/>
            </w:pPr>
          </w:p>
        </w:tc>
        <w:tc>
          <w:tcPr>
            <w:tcW w:w="1852" w:type="pct"/>
            <w:tcBorders>
              <w:top w:val="single" w:sz="6" w:space="0" w:color="auto"/>
            </w:tcBorders>
            <w:shd w:val="clear" w:color="auto" w:fill="auto"/>
            <w:vAlign w:val="center"/>
          </w:tcPr>
          <w:p w14:paraId="573F032E" w14:textId="77777777" w:rsidR="00D3062E" w:rsidRPr="00D3062E" w:rsidRDefault="00D3062E" w:rsidP="003C3912">
            <w:pPr>
              <w:pStyle w:val="TAL"/>
            </w:pPr>
          </w:p>
        </w:tc>
        <w:tc>
          <w:tcPr>
            <w:tcW w:w="796" w:type="pct"/>
            <w:tcBorders>
              <w:top w:val="single" w:sz="6" w:space="0" w:color="auto"/>
            </w:tcBorders>
            <w:vAlign w:val="center"/>
          </w:tcPr>
          <w:p w14:paraId="2769CE5C" w14:textId="77777777" w:rsidR="00D3062E" w:rsidRPr="00D3062E" w:rsidRDefault="00D3062E" w:rsidP="003C3912">
            <w:pPr>
              <w:pStyle w:val="TAL"/>
            </w:pPr>
          </w:p>
        </w:tc>
      </w:tr>
    </w:tbl>
    <w:p w14:paraId="25619C14" w14:textId="77777777" w:rsidR="00D3062E" w:rsidRPr="00D3062E" w:rsidRDefault="00D3062E" w:rsidP="00D3062E"/>
    <w:p w14:paraId="2CAD7BE4" w14:textId="77777777" w:rsidR="00D3062E" w:rsidRPr="00D3062E" w:rsidRDefault="00D3062E" w:rsidP="00D3062E">
      <w:r w:rsidRPr="00D3062E">
        <w:t>This method shall support the request data structures specified in table </w:t>
      </w:r>
      <w:r w:rsidRPr="00D3062E">
        <w:rPr>
          <w:noProof/>
          <w:lang w:eastAsia="zh-CN"/>
        </w:rPr>
        <w:t>6.6</w:t>
      </w:r>
      <w:r w:rsidRPr="00D3062E">
        <w:t>.3.3.3.3-2 and the response data structures and response codes specified in table </w:t>
      </w:r>
      <w:r w:rsidRPr="00D3062E">
        <w:rPr>
          <w:noProof/>
          <w:lang w:eastAsia="zh-CN"/>
        </w:rPr>
        <w:t>6.6</w:t>
      </w:r>
      <w:r w:rsidRPr="00D3062E">
        <w:t>.3.3.3.3-3.</w:t>
      </w:r>
    </w:p>
    <w:p w14:paraId="16769E64" w14:textId="77777777" w:rsidR="00D3062E" w:rsidRPr="00D3062E" w:rsidRDefault="00D3062E" w:rsidP="00D3062E">
      <w:pPr>
        <w:pStyle w:val="TH"/>
      </w:pPr>
      <w:r w:rsidRPr="00D3062E">
        <w:lastRenderedPageBreak/>
        <w:t>Table </w:t>
      </w:r>
      <w:r w:rsidRPr="00D3062E">
        <w:rPr>
          <w:noProof/>
          <w:lang w:eastAsia="zh-CN"/>
        </w:rPr>
        <w:t>6.6</w:t>
      </w:r>
      <w:r w:rsidRPr="00D3062E">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3062E" w:rsidRPr="00D3062E" w14:paraId="0CF9A4F6" w14:textId="77777777" w:rsidTr="003C3912">
        <w:trPr>
          <w:jc w:val="center"/>
        </w:trPr>
        <w:tc>
          <w:tcPr>
            <w:tcW w:w="2119" w:type="dxa"/>
            <w:tcBorders>
              <w:bottom w:val="single" w:sz="6" w:space="0" w:color="auto"/>
            </w:tcBorders>
            <w:shd w:val="clear" w:color="auto" w:fill="C0C0C0"/>
            <w:vAlign w:val="center"/>
          </w:tcPr>
          <w:p w14:paraId="5FA71D85" w14:textId="77777777" w:rsidR="00D3062E" w:rsidRPr="00D3062E" w:rsidRDefault="00D3062E" w:rsidP="003C3912">
            <w:pPr>
              <w:pStyle w:val="TAH"/>
            </w:pPr>
            <w:r w:rsidRPr="00D3062E">
              <w:t>Data type</w:t>
            </w:r>
          </w:p>
        </w:tc>
        <w:tc>
          <w:tcPr>
            <w:tcW w:w="425" w:type="dxa"/>
            <w:tcBorders>
              <w:bottom w:val="single" w:sz="6" w:space="0" w:color="auto"/>
            </w:tcBorders>
            <w:shd w:val="clear" w:color="auto" w:fill="C0C0C0"/>
            <w:vAlign w:val="center"/>
          </w:tcPr>
          <w:p w14:paraId="29246430" w14:textId="77777777" w:rsidR="00D3062E" w:rsidRPr="00D3062E" w:rsidRDefault="00D3062E" w:rsidP="003C3912">
            <w:pPr>
              <w:pStyle w:val="TAH"/>
            </w:pPr>
            <w:r w:rsidRPr="00D3062E">
              <w:t>P</w:t>
            </w:r>
          </w:p>
        </w:tc>
        <w:tc>
          <w:tcPr>
            <w:tcW w:w="1134" w:type="dxa"/>
            <w:tcBorders>
              <w:bottom w:val="single" w:sz="6" w:space="0" w:color="auto"/>
            </w:tcBorders>
            <w:shd w:val="clear" w:color="auto" w:fill="C0C0C0"/>
            <w:vAlign w:val="center"/>
          </w:tcPr>
          <w:p w14:paraId="74245C5A" w14:textId="77777777" w:rsidR="00D3062E" w:rsidRPr="00D3062E" w:rsidRDefault="00D3062E" w:rsidP="003C3912">
            <w:pPr>
              <w:pStyle w:val="TAH"/>
            </w:pPr>
            <w:r w:rsidRPr="00D3062E">
              <w:t>Cardinality</w:t>
            </w:r>
          </w:p>
        </w:tc>
        <w:tc>
          <w:tcPr>
            <w:tcW w:w="5943" w:type="dxa"/>
            <w:tcBorders>
              <w:bottom w:val="single" w:sz="6" w:space="0" w:color="auto"/>
            </w:tcBorders>
            <w:shd w:val="clear" w:color="auto" w:fill="C0C0C0"/>
            <w:vAlign w:val="center"/>
          </w:tcPr>
          <w:p w14:paraId="31F7DD82" w14:textId="77777777" w:rsidR="00D3062E" w:rsidRPr="00D3062E" w:rsidRDefault="00D3062E" w:rsidP="003C3912">
            <w:pPr>
              <w:pStyle w:val="TAH"/>
            </w:pPr>
            <w:r w:rsidRPr="00D3062E">
              <w:t>Description</w:t>
            </w:r>
          </w:p>
        </w:tc>
      </w:tr>
      <w:tr w:rsidR="00D3062E" w:rsidRPr="00D3062E" w14:paraId="75D5D222" w14:textId="77777777" w:rsidTr="003C3912">
        <w:trPr>
          <w:jc w:val="center"/>
        </w:trPr>
        <w:tc>
          <w:tcPr>
            <w:tcW w:w="2119" w:type="dxa"/>
            <w:tcBorders>
              <w:top w:val="single" w:sz="6" w:space="0" w:color="auto"/>
            </w:tcBorders>
            <w:shd w:val="clear" w:color="auto" w:fill="auto"/>
            <w:vAlign w:val="center"/>
          </w:tcPr>
          <w:p w14:paraId="603A37F3" w14:textId="77777777" w:rsidR="00D3062E" w:rsidRPr="00D3062E" w:rsidRDefault="00D3062E" w:rsidP="003C3912">
            <w:pPr>
              <w:pStyle w:val="TAL"/>
            </w:pPr>
            <w:r w:rsidRPr="00D3062E">
              <w:t>MonitoringJobPatch</w:t>
            </w:r>
          </w:p>
        </w:tc>
        <w:tc>
          <w:tcPr>
            <w:tcW w:w="425" w:type="dxa"/>
            <w:tcBorders>
              <w:top w:val="single" w:sz="6" w:space="0" w:color="auto"/>
            </w:tcBorders>
            <w:vAlign w:val="center"/>
          </w:tcPr>
          <w:p w14:paraId="3481432A" w14:textId="77777777" w:rsidR="00D3062E" w:rsidRPr="00D3062E" w:rsidRDefault="00D3062E" w:rsidP="003C3912">
            <w:pPr>
              <w:pStyle w:val="TAC"/>
            </w:pPr>
            <w:r w:rsidRPr="00D3062E">
              <w:t>M</w:t>
            </w:r>
          </w:p>
        </w:tc>
        <w:tc>
          <w:tcPr>
            <w:tcW w:w="1134" w:type="dxa"/>
            <w:tcBorders>
              <w:top w:val="single" w:sz="6" w:space="0" w:color="auto"/>
            </w:tcBorders>
            <w:vAlign w:val="center"/>
          </w:tcPr>
          <w:p w14:paraId="5DFA6C96" w14:textId="77777777" w:rsidR="00D3062E" w:rsidRPr="00D3062E" w:rsidRDefault="00D3062E" w:rsidP="003C3912">
            <w:pPr>
              <w:pStyle w:val="TAC"/>
            </w:pPr>
            <w:r w:rsidRPr="00D3062E">
              <w:t>1</w:t>
            </w:r>
          </w:p>
        </w:tc>
        <w:tc>
          <w:tcPr>
            <w:tcW w:w="5943" w:type="dxa"/>
            <w:tcBorders>
              <w:top w:val="single" w:sz="6" w:space="0" w:color="auto"/>
            </w:tcBorders>
            <w:shd w:val="clear" w:color="auto" w:fill="auto"/>
            <w:vAlign w:val="center"/>
          </w:tcPr>
          <w:p w14:paraId="6B249786" w14:textId="77777777" w:rsidR="00D3062E" w:rsidRPr="00D3062E" w:rsidRDefault="00D3062E" w:rsidP="003C3912">
            <w:pPr>
              <w:pStyle w:val="TAL"/>
            </w:pPr>
            <w:r w:rsidRPr="00D3062E">
              <w:t>Represents the parameters to request the modification of the "Individual Monitoring Job" resource.</w:t>
            </w:r>
          </w:p>
        </w:tc>
      </w:tr>
    </w:tbl>
    <w:p w14:paraId="26EB5644" w14:textId="77777777" w:rsidR="00D3062E" w:rsidRPr="00D3062E" w:rsidRDefault="00D3062E" w:rsidP="00D3062E"/>
    <w:p w14:paraId="2D59488B" w14:textId="77777777" w:rsidR="00D3062E" w:rsidRPr="00D3062E" w:rsidRDefault="00D3062E" w:rsidP="00D3062E">
      <w:pPr>
        <w:pStyle w:val="TH"/>
      </w:pPr>
      <w:r w:rsidRPr="00D3062E">
        <w:t>Table </w:t>
      </w:r>
      <w:r w:rsidRPr="00D3062E">
        <w:rPr>
          <w:noProof/>
          <w:lang w:eastAsia="zh-CN"/>
        </w:rPr>
        <w:t>6.6</w:t>
      </w:r>
      <w:r w:rsidRPr="00D3062E">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3062E" w:rsidRPr="00D3062E" w14:paraId="282BC58D" w14:textId="77777777" w:rsidTr="003C3912">
        <w:trPr>
          <w:jc w:val="center"/>
        </w:trPr>
        <w:tc>
          <w:tcPr>
            <w:tcW w:w="1101" w:type="pct"/>
            <w:tcBorders>
              <w:bottom w:val="single" w:sz="6" w:space="0" w:color="auto"/>
            </w:tcBorders>
            <w:shd w:val="clear" w:color="auto" w:fill="C0C0C0"/>
            <w:vAlign w:val="center"/>
          </w:tcPr>
          <w:p w14:paraId="5540CE2B" w14:textId="77777777" w:rsidR="00D3062E" w:rsidRPr="00D3062E" w:rsidRDefault="00D3062E" w:rsidP="003C3912">
            <w:pPr>
              <w:pStyle w:val="TAH"/>
            </w:pPr>
            <w:r w:rsidRPr="00D3062E">
              <w:t>Data type</w:t>
            </w:r>
          </w:p>
        </w:tc>
        <w:tc>
          <w:tcPr>
            <w:tcW w:w="221" w:type="pct"/>
            <w:tcBorders>
              <w:bottom w:val="single" w:sz="6" w:space="0" w:color="auto"/>
            </w:tcBorders>
            <w:shd w:val="clear" w:color="auto" w:fill="C0C0C0"/>
            <w:vAlign w:val="center"/>
          </w:tcPr>
          <w:p w14:paraId="32322103" w14:textId="77777777" w:rsidR="00D3062E" w:rsidRPr="00D3062E" w:rsidRDefault="00D3062E" w:rsidP="003C3912">
            <w:pPr>
              <w:pStyle w:val="TAH"/>
            </w:pPr>
            <w:r w:rsidRPr="00D3062E">
              <w:t>P</w:t>
            </w:r>
          </w:p>
        </w:tc>
        <w:tc>
          <w:tcPr>
            <w:tcW w:w="589" w:type="pct"/>
            <w:tcBorders>
              <w:bottom w:val="single" w:sz="6" w:space="0" w:color="auto"/>
            </w:tcBorders>
            <w:shd w:val="clear" w:color="auto" w:fill="C0C0C0"/>
            <w:vAlign w:val="center"/>
          </w:tcPr>
          <w:p w14:paraId="48293E51" w14:textId="77777777" w:rsidR="00D3062E" w:rsidRPr="00D3062E" w:rsidRDefault="00D3062E" w:rsidP="003C3912">
            <w:pPr>
              <w:pStyle w:val="TAH"/>
            </w:pPr>
            <w:r w:rsidRPr="00D3062E">
              <w:t>Cardinality</w:t>
            </w:r>
          </w:p>
        </w:tc>
        <w:tc>
          <w:tcPr>
            <w:tcW w:w="737" w:type="pct"/>
            <w:tcBorders>
              <w:bottom w:val="single" w:sz="6" w:space="0" w:color="auto"/>
            </w:tcBorders>
            <w:shd w:val="clear" w:color="auto" w:fill="C0C0C0"/>
            <w:vAlign w:val="center"/>
          </w:tcPr>
          <w:p w14:paraId="7148752D" w14:textId="77777777" w:rsidR="00D3062E" w:rsidRPr="00D3062E" w:rsidRDefault="00D3062E" w:rsidP="003C3912">
            <w:pPr>
              <w:pStyle w:val="TAH"/>
            </w:pPr>
            <w:r w:rsidRPr="00D3062E">
              <w:t>Response</w:t>
            </w:r>
          </w:p>
          <w:p w14:paraId="03C431B1" w14:textId="77777777" w:rsidR="00D3062E" w:rsidRPr="00D3062E" w:rsidRDefault="00D3062E" w:rsidP="003C3912">
            <w:pPr>
              <w:pStyle w:val="TAH"/>
            </w:pPr>
            <w:r w:rsidRPr="00D3062E">
              <w:t>codes</w:t>
            </w:r>
          </w:p>
        </w:tc>
        <w:tc>
          <w:tcPr>
            <w:tcW w:w="2352" w:type="pct"/>
            <w:tcBorders>
              <w:bottom w:val="single" w:sz="6" w:space="0" w:color="auto"/>
            </w:tcBorders>
            <w:shd w:val="clear" w:color="auto" w:fill="C0C0C0"/>
            <w:vAlign w:val="center"/>
          </w:tcPr>
          <w:p w14:paraId="18B30DF9" w14:textId="77777777" w:rsidR="00D3062E" w:rsidRPr="00D3062E" w:rsidRDefault="00D3062E" w:rsidP="003C3912">
            <w:pPr>
              <w:pStyle w:val="TAH"/>
            </w:pPr>
            <w:r w:rsidRPr="00D3062E">
              <w:t>Description</w:t>
            </w:r>
          </w:p>
        </w:tc>
      </w:tr>
      <w:tr w:rsidR="00D3062E" w:rsidRPr="00D3062E" w14:paraId="0817FD6D" w14:textId="77777777" w:rsidTr="003C3912">
        <w:trPr>
          <w:jc w:val="center"/>
        </w:trPr>
        <w:tc>
          <w:tcPr>
            <w:tcW w:w="1101" w:type="pct"/>
            <w:tcBorders>
              <w:top w:val="single" w:sz="6" w:space="0" w:color="auto"/>
            </w:tcBorders>
            <w:shd w:val="clear" w:color="auto" w:fill="auto"/>
            <w:vAlign w:val="center"/>
          </w:tcPr>
          <w:p w14:paraId="32467FA0" w14:textId="77777777" w:rsidR="00D3062E" w:rsidRPr="00D3062E" w:rsidRDefault="00D3062E" w:rsidP="003C3912">
            <w:pPr>
              <w:pStyle w:val="TAL"/>
            </w:pPr>
            <w:r w:rsidRPr="00D3062E">
              <w:t>MonitoringJob</w:t>
            </w:r>
          </w:p>
        </w:tc>
        <w:tc>
          <w:tcPr>
            <w:tcW w:w="221" w:type="pct"/>
            <w:tcBorders>
              <w:top w:val="single" w:sz="6" w:space="0" w:color="auto"/>
            </w:tcBorders>
            <w:vAlign w:val="center"/>
          </w:tcPr>
          <w:p w14:paraId="559AE8F4" w14:textId="77777777" w:rsidR="00D3062E" w:rsidRPr="00D3062E" w:rsidRDefault="00D3062E" w:rsidP="003C3912">
            <w:pPr>
              <w:pStyle w:val="TAC"/>
            </w:pPr>
            <w:r w:rsidRPr="00D3062E">
              <w:t>M</w:t>
            </w:r>
          </w:p>
        </w:tc>
        <w:tc>
          <w:tcPr>
            <w:tcW w:w="589" w:type="pct"/>
            <w:tcBorders>
              <w:top w:val="single" w:sz="6" w:space="0" w:color="auto"/>
            </w:tcBorders>
            <w:vAlign w:val="center"/>
          </w:tcPr>
          <w:p w14:paraId="32E7AB96" w14:textId="77777777" w:rsidR="00D3062E" w:rsidRPr="00D3062E" w:rsidRDefault="00D3062E" w:rsidP="003C3912">
            <w:pPr>
              <w:pStyle w:val="TAC"/>
            </w:pPr>
            <w:r w:rsidRPr="00D3062E">
              <w:t>1</w:t>
            </w:r>
          </w:p>
        </w:tc>
        <w:tc>
          <w:tcPr>
            <w:tcW w:w="737" w:type="pct"/>
            <w:tcBorders>
              <w:top w:val="single" w:sz="6" w:space="0" w:color="auto"/>
            </w:tcBorders>
            <w:vAlign w:val="center"/>
          </w:tcPr>
          <w:p w14:paraId="7CAE7640" w14:textId="77777777" w:rsidR="00D3062E" w:rsidRPr="00D3062E" w:rsidRDefault="00D3062E" w:rsidP="003C3912">
            <w:pPr>
              <w:pStyle w:val="TAL"/>
            </w:pPr>
            <w:r w:rsidRPr="00D3062E">
              <w:t>200 OK</w:t>
            </w:r>
          </w:p>
        </w:tc>
        <w:tc>
          <w:tcPr>
            <w:tcW w:w="2352" w:type="pct"/>
            <w:tcBorders>
              <w:top w:val="single" w:sz="6" w:space="0" w:color="auto"/>
            </w:tcBorders>
            <w:shd w:val="clear" w:color="auto" w:fill="auto"/>
            <w:vAlign w:val="center"/>
          </w:tcPr>
          <w:p w14:paraId="4BFB7082" w14:textId="77777777" w:rsidR="00D3062E" w:rsidRPr="00D3062E" w:rsidRDefault="00D3062E" w:rsidP="003C3912">
            <w:pPr>
              <w:pStyle w:val="TAL"/>
            </w:pPr>
            <w:r w:rsidRPr="00D3062E">
              <w:t>Successful case. The "Individual Monitoring Job" resource is successfully modified and a representation of the updated resource shall be returned in the response body.</w:t>
            </w:r>
          </w:p>
        </w:tc>
      </w:tr>
      <w:tr w:rsidR="00D3062E" w:rsidRPr="00D3062E" w14:paraId="1DDCA706" w14:textId="77777777" w:rsidTr="003C3912">
        <w:trPr>
          <w:jc w:val="center"/>
        </w:trPr>
        <w:tc>
          <w:tcPr>
            <w:tcW w:w="1101" w:type="pct"/>
            <w:tcBorders>
              <w:top w:val="single" w:sz="6" w:space="0" w:color="auto"/>
            </w:tcBorders>
            <w:shd w:val="clear" w:color="auto" w:fill="auto"/>
            <w:vAlign w:val="center"/>
          </w:tcPr>
          <w:p w14:paraId="1B61FC0B" w14:textId="77777777" w:rsidR="00D3062E" w:rsidRPr="00D3062E" w:rsidRDefault="00D3062E" w:rsidP="003C3912">
            <w:pPr>
              <w:pStyle w:val="TAL"/>
            </w:pPr>
            <w:r w:rsidRPr="00D3062E">
              <w:t>n/a</w:t>
            </w:r>
          </w:p>
        </w:tc>
        <w:tc>
          <w:tcPr>
            <w:tcW w:w="221" w:type="pct"/>
            <w:tcBorders>
              <w:top w:val="single" w:sz="6" w:space="0" w:color="auto"/>
            </w:tcBorders>
            <w:vAlign w:val="center"/>
          </w:tcPr>
          <w:p w14:paraId="190EE360" w14:textId="77777777" w:rsidR="00D3062E" w:rsidRPr="00D3062E" w:rsidRDefault="00D3062E" w:rsidP="003C3912">
            <w:pPr>
              <w:pStyle w:val="TAC"/>
            </w:pPr>
          </w:p>
        </w:tc>
        <w:tc>
          <w:tcPr>
            <w:tcW w:w="589" w:type="pct"/>
            <w:tcBorders>
              <w:top w:val="single" w:sz="6" w:space="0" w:color="auto"/>
            </w:tcBorders>
            <w:vAlign w:val="center"/>
          </w:tcPr>
          <w:p w14:paraId="6B35A83F" w14:textId="77777777" w:rsidR="00D3062E" w:rsidRPr="00D3062E" w:rsidRDefault="00D3062E" w:rsidP="003C3912">
            <w:pPr>
              <w:pStyle w:val="TAC"/>
            </w:pPr>
          </w:p>
        </w:tc>
        <w:tc>
          <w:tcPr>
            <w:tcW w:w="737" w:type="pct"/>
            <w:tcBorders>
              <w:top w:val="single" w:sz="6" w:space="0" w:color="auto"/>
            </w:tcBorders>
            <w:vAlign w:val="center"/>
          </w:tcPr>
          <w:p w14:paraId="048478F1" w14:textId="77777777" w:rsidR="00D3062E" w:rsidRPr="00D3062E" w:rsidRDefault="00D3062E" w:rsidP="003C3912">
            <w:pPr>
              <w:pStyle w:val="TAL"/>
            </w:pPr>
            <w:r w:rsidRPr="00D3062E">
              <w:t>204 No Content</w:t>
            </w:r>
          </w:p>
        </w:tc>
        <w:tc>
          <w:tcPr>
            <w:tcW w:w="2352" w:type="pct"/>
            <w:tcBorders>
              <w:top w:val="single" w:sz="6" w:space="0" w:color="auto"/>
            </w:tcBorders>
            <w:shd w:val="clear" w:color="auto" w:fill="auto"/>
            <w:vAlign w:val="center"/>
          </w:tcPr>
          <w:p w14:paraId="6920795C" w14:textId="63929CDC" w:rsidR="00D3062E" w:rsidRPr="00D3062E" w:rsidRDefault="00D3062E" w:rsidP="003C3912">
            <w:pPr>
              <w:pStyle w:val="TAL"/>
            </w:pPr>
            <w:r w:rsidRPr="00D3062E">
              <w:t>Successful case. The "Individual Monitoring Job" resource is successfully modified and no content is returned in the response body.</w:t>
            </w:r>
          </w:p>
        </w:tc>
      </w:tr>
      <w:tr w:rsidR="00D3062E" w:rsidRPr="00D3062E" w14:paraId="77F0D586" w14:textId="77777777" w:rsidTr="003C3912">
        <w:trPr>
          <w:jc w:val="center"/>
        </w:trPr>
        <w:tc>
          <w:tcPr>
            <w:tcW w:w="1101" w:type="pct"/>
            <w:shd w:val="clear" w:color="auto" w:fill="auto"/>
            <w:vAlign w:val="center"/>
          </w:tcPr>
          <w:p w14:paraId="35005A89" w14:textId="77777777" w:rsidR="00D3062E" w:rsidRPr="00D3062E" w:rsidRDefault="00D3062E" w:rsidP="003C3912">
            <w:pPr>
              <w:pStyle w:val="TAL"/>
            </w:pPr>
            <w:r w:rsidRPr="00D3062E">
              <w:t>n/a</w:t>
            </w:r>
          </w:p>
        </w:tc>
        <w:tc>
          <w:tcPr>
            <w:tcW w:w="221" w:type="pct"/>
            <w:vAlign w:val="center"/>
          </w:tcPr>
          <w:p w14:paraId="699E0CF0" w14:textId="77777777" w:rsidR="00D3062E" w:rsidRPr="00D3062E" w:rsidRDefault="00D3062E" w:rsidP="003C3912">
            <w:pPr>
              <w:pStyle w:val="TAC"/>
            </w:pPr>
          </w:p>
        </w:tc>
        <w:tc>
          <w:tcPr>
            <w:tcW w:w="589" w:type="pct"/>
            <w:vAlign w:val="center"/>
          </w:tcPr>
          <w:p w14:paraId="6F6344DA" w14:textId="77777777" w:rsidR="00D3062E" w:rsidRPr="00D3062E" w:rsidRDefault="00D3062E" w:rsidP="003C3912">
            <w:pPr>
              <w:pStyle w:val="TAC"/>
            </w:pPr>
          </w:p>
        </w:tc>
        <w:tc>
          <w:tcPr>
            <w:tcW w:w="737" w:type="pct"/>
            <w:vAlign w:val="center"/>
          </w:tcPr>
          <w:p w14:paraId="4E554E17" w14:textId="77777777" w:rsidR="00D3062E" w:rsidRPr="00D3062E" w:rsidRDefault="00D3062E" w:rsidP="003C3912">
            <w:pPr>
              <w:pStyle w:val="TAL"/>
            </w:pPr>
            <w:r w:rsidRPr="00D3062E">
              <w:t>307 Temporary Redirect</w:t>
            </w:r>
          </w:p>
        </w:tc>
        <w:tc>
          <w:tcPr>
            <w:tcW w:w="2352" w:type="pct"/>
            <w:shd w:val="clear" w:color="auto" w:fill="auto"/>
            <w:vAlign w:val="center"/>
          </w:tcPr>
          <w:p w14:paraId="39A19B9A" w14:textId="77777777" w:rsidR="00D3062E" w:rsidRPr="00D3062E" w:rsidRDefault="00D3062E" w:rsidP="003C3912">
            <w:pPr>
              <w:pStyle w:val="TAL"/>
            </w:pPr>
            <w:r w:rsidRPr="00D3062E">
              <w:t>Temporary redirection.</w:t>
            </w:r>
          </w:p>
          <w:p w14:paraId="07DB3538" w14:textId="77777777" w:rsidR="00D3062E" w:rsidRPr="00D3062E" w:rsidRDefault="00D3062E" w:rsidP="003C3912">
            <w:pPr>
              <w:pStyle w:val="TAL"/>
            </w:pPr>
          </w:p>
          <w:p w14:paraId="7F9569C0" w14:textId="77777777" w:rsidR="00D3062E" w:rsidRPr="00D3062E" w:rsidRDefault="00D3062E" w:rsidP="003C3912">
            <w:pPr>
              <w:pStyle w:val="TAL"/>
            </w:pPr>
            <w:r w:rsidRPr="00D3062E">
              <w:t>The response shall include a Location header field containing an alternative URI of the resource located in an alternative NSCE Server.</w:t>
            </w:r>
          </w:p>
          <w:p w14:paraId="2206E4BC" w14:textId="77777777" w:rsidR="00D3062E" w:rsidRPr="00D3062E" w:rsidRDefault="00D3062E" w:rsidP="003C3912">
            <w:pPr>
              <w:pStyle w:val="TAL"/>
            </w:pPr>
          </w:p>
          <w:p w14:paraId="7D81CF0B" w14:textId="77777777" w:rsidR="00D3062E" w:rsidRPr="00D3062E" w:rsidRDefault="00D3062E" w:rsidP="003C3912">
            <w:pPr>
              <w:pStyle w:val="TAL"/>
            </w:pPr>
            <w:r w:rsidRPr="00D3062E">
              <w:t>Redirection handling is described in clause 5.2.10 of 3GPP TS 29.122 [2].</w:t>
            </w:r>
          </w:p>
        </w:tc>
      </w:tr>
      <w:tr w:rsidR="00D3062E" w:rsidRPr="00D3062E" w14:paraId="5995126B" w14:textId="77777777" w:rsidTr="003C3912">
        <w:trPr>
          <w:jc w:val="center"/>
        </w:trPr>
        <w:tc>
          <w:tcPr>
            <w:tcW w:w="1101" w:type="pct"/>
            <w:shd w:val="clear" w:color="auto" w:fill="auto"/>
            <w:vAlign w:val="center"/>
          </w:tcPr>
          <w:p w14:paraId="6D3C71AF" w14:textId="77777777" w:rsidR="00D3062E" w:rsidRPr="00D3062E" w:rsidRDefault="00D3062E" w:rsidP="003C3912">
            <w:pPr>
              <w:pStyle w:val="TAL"/>
            </w:pPr>
            <w:r w:rsidRPr="00D3062E">
              <w:rPr>
                <w:lang w:eastAsia="zh-CN"/>
              </w:rPr>
              <w:t>n/a</w:t>
            </w:r>
          </w:p>
        </w:tc>
        <w:tc>
          <w:tcPr>
            <w:tcW w:w="221" w:type="pct"/>
            <w:vAlign w:val="center"/>
          </w:tcPr>
          <w:p w14:paraId="42E23817" w14:textId="77777777" w:rsidR="00D3062E" w:rsidRPr="00D3062E" w:rsidRDefault="00D3062E" w:rsidP="003C3912">
            <w:pPr>
              <w:pStyle w:val="TAC"/>
            </w:pPr>
          </w:p>
        </w:tc>
        <w:tc>
          <w:tcPr>
            <w:tcW w:w="589" w:type="pct"/>
            <w:vAlign w:val="center"/>
          </w:tcPr>
          <w:p w14:paraId="7B8EAB62" w14:textId="77777777" w:rsidR="00D3062E" w:rsidRPr="00D3062E" w:rsidRDefault="00D3062E" w:rsidP="003C3912">
            <w:pPr>
              <w:pStyle w:val="TAC"/>
            </w:pPr>
          </w:p>
        </w:tc>
        <w:tc>
          <w:tcPr>
            <w:tcW w:w="737" w:type="pct"/>
            <w:vAlign w:val="center"/>
          </w:tcPr>
          <w:p w14:paraId="2B51D76C" w14:textId="77777777" w:rsidR="00D3062E" w:rsidRPr="00D3062E" w:rsidRDefault="00D3062E" w:rsidP="003C3912">
            <w:pPr>
              <w:pStyle w:val="TAL"/>
            </w:pPr>
            <w:r w:rsidRPr="00D3062E">
              <w:t>308 Permanent Redirect</w:t>
            </w:r>
          </w:p>
        </w:tc>
        <w:tc>
          <w:tcPr>
            <w:tcW w:w="2352" w:type="pct"/>
            <w:shd w:val="clear" w:color="auto" w:fill="auto"/>
            <w:vAlign w:val="center"/>
          </w:tcPr>
          <w:p w14:paraId="7DC217C8" w14:textId="77777777" w:rsidR="00D3062E" w:rsidRPr="00D3062E" w:rsidRDefault="00D3062E" w:rsidP="003C3912">
            <w:pPr>
              <w:pStyle w:val="TAL"/>
            </w:pPr>
            <w:r w:rsidRPr="00D3062E">
              <w:t>Permanent redirection.</w:t>
            </w:r>
          </w:p>
          <w:p w14:paraId="1A1753C9" w14:textId="77777777" w:rsidR="00D3062E" w:rsidRPr="00D3062E" w:rsidRDefault="00D3062E" w:rsidP="003C3912">
            <w:pPr>
              <w:pStyle w:val="TAL"/>
            </w:pPr>
          </w:p>
          <w:p w14:paraId="0BF610E0" w14:textId="77777777" w:rsidR="00D3062E" w:rsidRPr="00D3062E" w:rsidRDefault="00D3062E" w:rsidP="003C3912">
            <w:pPr>
              <w:pStyle w:val="TAL"/>
            </w:pPr>
            <w:r w:rsidRPr="00D3062E">
              <w:t>The response shall include a Location header field containing an alternative URI of the resource located in an alternative NSCE Server.</w:t>
            </w:r>
          </w:p>
          <w:p w14:paraId="79F22675" w14:textId="77777777" w:rsidR="00D3062E" w:rsidRPr="00D3062E" w:rsidRDefault="00D3062E" w:rsidP="003C3912">
            <w:pPr>
              <w:pStyle w:val="TAL"/>
            </w:pPr>
          </w:p>
          <w:p w14:paraId="59BA4279" w14:textId="77777777" w:rsidR="00D3062E" w:rsidRPr="00D3062E" w:rsidRDefault="00D3062E" w:rsidP="003C3912">
            <w:pPr>
              <w:pStyle w:val="TAL"/>
            </w:pPr>
            <w:r w:rsidRPr="00D3062E">
              <w:t>Redirection handling is described in clause 5.2.10 of 3GPP TS 29.122 [2].</w:t>
            </w:r>
          </w:p>
        </w:tc>
      </w:tr>
      <w:tr w:rsidR="00D3062E" w:rsidRPr="00D3062E" w14:paraId="11872848" w14:textId="77777777" w:rsidTr="003C3912">
        <w:trPr>
          <w:jc w:val="center"/>
        </w:trPr>
        <w:tc>
          <w:tcPr>
            <w:tcW w:w="5000" w:type="pct"/>
            <w:gridSpan w:val="5"/>
            <w:shd w:val="clear" w:color="auto" w:fill="auto"/>
            <w:vAlign w:val="center"/>
          </w:tcPr>
          <w:p w14:paraId="46F07361" w14:textId="77777777" w:rsidR="00D3062E" w:rsidRPr="00D3062E" w:rsidRDefault="00D3062E" w:rsidP="003C3912">
            <w:pPr>
              <w:pStyle w:val="TAN"/>
            </w:pPr>
            <w:r w:rsidRPr="00D3062E">
              <w:t>NOTE:</w:t>
            </w:r>
            <w:r w:rsidRPr="00D3062E">
              <w:rPr>
                <w:noProof/>
              </w:rPr>
              <w:tab/>
              <w:t xml:space="preserve">The mandatory </w:t>
            </w:r>
            <w:r w:rsidRPr="00D3062E">
              <w:t>HTTP error status codes for the HTTP PATCH method listed in table 5.2.6-1 of 3GPP TS 29.122 [2] shall also apply.</w:t>
            </w:r>
          </w:p>
        </w:tc>
      </w:tr>
    </w:tbl>
    <w:p w14:paraId="0921160C" w14:textId="77777777" w:rsidR="00D3062E" w:rsidRPr="00D3062E" w:rsidRDefault="00D3062E" w:rsidP="00D3062E"/>
    <w:p w14:paraId="55576D33" w14:textId="77777777" w:rsidR="00D3062E" w:rsidRPr="00D3062E" w:rsidRDefault="00D3062E" w:rsidP="00D3062E">
      <w:pPr>
        <w:pStyle w:val="TH"/>
      </w:pPr>
      <w:r w:rsidRPr="00D3062E">
        <w:t>Table </w:t>
      </w:r>
      <w:r w:rsidRPr="00D3062E">
        <w:rPr>
          <w:noProof/>
          <w:lang w:eastAsia="zh-CN"/>
        </w:rPr>
        <w:t>6.6</w:t>
      </w:r>
      <w:r w:rsidRPr="00D3062E">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D3062E" w14:paraId="43CB8FDB" w14:textId="77777777" w:rsidTr="003C3912">
        <w:trPr>
          <w:jc w:val="center"/>
        </w:trPr>
        <w:tc>
          <w:tcPr>
            <w:tcW w:w="825" w:type="pct"/>
            <w:shd w:val="clear" w:color="auto" w:fill="C0C0C0"/>
            <w:vAlign w:val="center"/>
          </w:tcPr>
          <w:p w14:paraId="16052921" w14:textId="77777777" w:rsidR="00D3062E" w:rsidRPr="00D3062E" w:rsidRDefault="00D3062E" w:rsidP="003C3912">
            <w:pPr>
              <w:pStyle w:val="TAH"/>
            </w:pPr>
            <w:r w:rsidRPr="00D3062E">
              <w:t>Name</w:t>
            </w:r>
          </w:p>
        </w:tc>
        <w:tc>
          <w:tcPr>
            <w:tcW w:w="732" w:type="pct"/>
            <w:shd w:val="clear" w:color="auto" w:fill="C0C0C0"/>
            <w:vAlign w:val="center"/>
          </w:tcPr>
          <w:p w14:paraId="5F07842B" w14:textId="77777777" w:rsidR="00D3062E" w:rsidRPr="00D3062E" w:rsidRDefault="00D3062E" w:rsidP="003C3912">
            <w:pPr>
              <w:pStyle w:val="TAH"/>
            </w:pPr>
            <w:r w:rsidRPr="00D3062E">
              <w:t>Data type</w:t>
            </w:r>
          </w:p>
        </w:tc>
        <w:tc>
          <w:tcPr>
            <w:tcW w:w="217" w:type="pct"/>
            <w:shd w:val="clear" w:color="auto" w:fill="C0C0C0"/>
            <w:vAlign w:val="center"/>
          </w:tcPr>
          <w:p w14:paraId="3E6653C4" w14:textId="77777777" w:rsidR="00D3062E" w:rsidRPr="00D3062E" w:rsidRDefault="00D3062E" w:rsidP="003C3912">
            <w:pPr>
              <w:pStyle w:val="TAH"/>
            </w:pPr>
            <w:r w:rsidRPr="00D3062E">
              <w:t>P</w:t>
            </w:r>
          </w:p>
        </w:tc>
        <w:tc>
          <w:tcPr>
            <w:tcW w:w="581" w:type="pct"/>
            <w:shd w:val="clear" w:color="auto" w:fill="C0C0C0"/>
            <w:vAlign w:val="center"/>
          </w:tcPr>
          <w:p w14:paraId="76A8607D" w14:textId="77777777" w:rsidR="00D3062E" w:rsidRPr="00D3062E" w:rsidRDefault="00D3062E" w:rsidP="003C3912">
            <w:pPr>
              <w:pStyle w:val="TAH"/>
            </w:pPr>
            <w:r w:rsidRPr="00D3062E">
              <w:t>Cardinality</w:t>
            </w:r>
          </w:p>
        </w:tc>
        <w:tc>
          <w:tcPr>
            <w:tcW w:w="2645" w:type="pct"/>
            <w:shd w:val="clear" w:color="auto" w:fill="C0C0C0"/>
            <w:vAlign w:val="center"/>
          </w:tcPr>
          <w:p w14:paraId="348A96E5" w14:textId="77777777" w:rsidR="00D3062E" w:rsidRPr="00D3062E" w:rsidRDefault="00D3062E" w:rsidP="003C3912">
            <w:pPr>
              <w:pStyle w:val="TAH"/>
            </w:pPr>
            <w:r w:rsidRPr="00D3062E">
              <w:t>Description</w:t>
            </w:r>
          </w:p>
        </w:tc>
      </w:tr>
      <w:tr w:rsidR="00D3062E" w:rsidRPr="00D3062E" w14:paraId="5B8B9039" w14:textId="77777777" w:rsidTr="003C3912">
        <w:trPr>
          <w:jc w:val="center"/>
        </w:trPr>
        <w:tc>
          <w:tcPr>
            <w:tcW w:w="825" w:type="pct"/>
            <w:shd w:val="clear" w:color="auto" w:fill="auto"/>
            <w:vAlign w:val="center"/>
          </w:tcPr>
          <w:p w14:paraId="735A9507" w14:textId="77777777" w:rsidR="00D3062E" w:rsidRPr="00D3062E" w:rsidRDefault="00D3062E" w:rsidP="003C3912">
            <w:pPr>
              <w:pStyle w:val="TAL"/>
            </w:pPr>
            <w:r w:rsidRPr="00D3062E">
              <w:t>Location</w:t>
            </w:r>
          </w:p>
        </w:tc>
        <w:tc>
          <w:tcPr>
            <w:tcW w:w="732" w:type="pct"/>
            <w:vAlign w:val="center"/>
          </w:tcPr>
          <w:p w14:paraId="751430E4" w14:textId="77777777" w:rsidR="00D3062E" w:rsidRPr="00D3062E" w:rsidRDefault="00D3062E" w:rsidP="003C3912">
            <w:pPr>
              <w:pStyle w:val="TAL"/>
            </w:pPr>
            <w:r w:rsidRPr="00D3062E">
              <w:t>string</w:t>
            </w:r>
          </w:p>
        </w:tc>
        <w:tc>
          <w:tcPr>
            <w:tcW w:w="217" w:type="pct"/>
            <w:vAlign w:val="center"/>
          </w:tcPr>
          <w:p w14:paraId="22A484B4" w14:textId="77777777" w:rsidR="00D3062E" w:rsidRPr="00D3062E" w:rsidRDefault="00D3062E" w:rsidP="003C3912">
            <w:pPr>
              <w:pStyle w:val="TAC"/>
            </w:pPr>
            <w:r w:rsidRPr="00D3062E">
              <w:t>M</w:t>
            </w:r>
          </w:p>
        </w:tc>
        <w:tc>
          <w:tcPr>
            <w:tcW w:w="581" w:type="pct"/>
            <w:vAlign w:val="center"/>
          </w:tcPr>
          <w:p w14:paraId="1C83BA32" w14:textId="77777777" w:rsidR="00D3062E" w:rsidRPr="00D3062E" w:rsidRDefault="00D3062E" w:rsidP="003C3912">
            <w:pPr>
              <w:pStyle w:val="TAC"/>
            </w:pPr>
            <w:r w:rsidRPr="00D3062E">
              <w:t>1</w:t>
            </w:r>
          </w:p>
        </w:tc>
        <w:tc>
          <w:tcPr>
            <w:tcW w:w="2645" w:type="pct"/>
            <w:shd w:val="clear" w:color="auto" w:fill="auto"/>
            <w:vAlign w:val="center"/>
          </w:tcPr>
          <w:p w14:paraId="048ACA9D" w14:textId="77777777" w:rsidR="00D3062E" w:rsidRPr="00D3062E" w:rsidRDefault="00D3062E" w:rsidP="003C3912">
            <w:pPr>
              <w:pStyle w:val="TAL"/>
            </w:pPr>
            <w:r w:rsidRPr="00D3062E">
              <w:t>Contains an alternative URI of the resource located in an alternative NSCE Server.</w:t>
            </w:r>
          </w:p>
        </w:tc>
      </w:tr>
    </w:tbl>
    <w:p w14:paraId="1428B479" w14:textId="77777777" w:rsidR="00D3062E" w:rsidRPr="00D3062E" w:rsidRDefault="00D3062E" w:rsidP="00D3062E"/>
    <w:p w14:paraId="78A050A8" w14:textId="77777777" w:rsidR="00D3062E" w:rsidRPr="00D3062E" w:rsidRDefault="00D3062E" w:rsidP="00D3062E">
      <w:pPr>
        <w:pStyle w:val="TH"/>
      </w:pPr>
      <w:r w:rsidRPr="00D3062E">
        <w:t>Table </w:t>
      </w:r>
      <w:r w:rsidRPr="00D3062E">
        <w:rPr>
          <w:noProof/>
          <w:lang w:eastAsia="zh-CN"/>
        </w:rPr>
        <w:t>6.6</w:t>
      </w:r>
      <w:r w:rsidRPr="00D3062E">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3062E" w:rsidRPr="00D3062E" w14:paraId="77EE83F7" w14:textId="77777777" w:rsidTr="003C3912">
        <w:trPr>
          <w:jc w:val="center"/>
        </w:trPr>
        <w:tc>
          <w:tcPr>
            <w:tcW w:w="824" w:type="pct"/>
            <w:shd w:val="clear" w:color="auto" w:fill="C0C0C0"/>
            <w:vAlign w:val="center"/>
          </w:tcPr>
          <w:p w14:paraId="394340E8" w14:textId="77777777" w:rsidR="00D3062E" w:rsidRPr="00D3062E" w:rsidRDefault="00D3062E" w:rsidP="003C3912">
            <w:pPr>
              <w:pStyle w:val="TAH"/>
            </w:pPr>
            <w:r w:rsidRPr="00D3062E">
              <w:t>Name</w:t>
            </w:r>
          </w:p>
        </w:tc>
        <w:tc>
          <w:tcPr>
            <w:tcW w:w="732" w:type="pct"/>
            <w:shd w:val="clear" w:color="auto" w:fill="C0C0C0"/>
            <w:vAlign w:val="center"/>
          </w:tcPr>
          <w:p w14:paraId="641DD221" w14:textId="77777777" w:rsidR="00D3062E" w:rsidRPr="00D3062E" w:rsidRDefault="00D3062E" w:rsidP="003C3912">
            <w:pPr>
              <w:pStyle w:val="TAH"/>
            </w:pPr>
            <w:r w:rsidRPr="00D3062E">
              <w:t>Data type</w:t>
            </w:r>
          </w:p>
        </w:tc>
        <w:tc>
          <w:tcPr>
            <w:tcW w:w="217" w:type="pct"/>
            <w:shd w:val="clear" w:color="auto" w:fill="C0C0C0"/>
            <w:vAlign w:val="center"/>
          </w:tcPr>
          <w:p w14:paraId="671331A0" w14:textId="77777777" w:rsidR="00D3062E" w:rsidRPr="00D3062E" w:rsidRDefault="00D3062E" w:rsidP="003C3912">
            <w:pPr>
              <w:pStyle w:val="TAH"/>
            </w:pPr>
            <w:r w:rsidRPr="00D3062E">
              <w:t>P</w:t>
            </w:r>
          </w:p>
        </w:tc>
        <w:tc>
          <w:tcPr>
            <w:tcW w:w="581" w:type="pct"/>
            <w:shd w:val="clear" w:color="auto" w:fill="C0C0C0"/>
            <w:vAlign w:val="center"/>
          </w:tcPr>
          <w:p w14:paraId="6663A7B5" w14:textId="77777777" w:rsidR="00D3062E" w:rsidRPr="00D3062E" w:rsidRDefault="00D3062E" w:rsidP="003C3912">
            <w:pPr>
              <w:pStyle w:val="TAH"/>
            </w:pPr>
            <w:r w:rsidRPr="00D3062E">
              <w:t>Cardinality</w:t>
            </w:r>
          </w:p>
        </w:tc>
        <w:tc>
          <w:tcPr>
            <w:tcW w:w="2645" w:type="pct"/>
            <w:shd w:val="clear" w:color="auto" w:fill="C0C0C0"/>
            <w:vAlign w:val="center"/>
          </w:tcPr>
          <w:p w14:paraId="1825A9C4" w14:textId="77777777" w:rsidR="00D3062E" w:rsidRPr="00D3062E" w:rsidRDefault="00D3062E" w:rsidP="003C3912">
            <w:pPr>
              <w:pStyle w:val="TAH"/>
            </w:pPr>
            <w:r w:rsidRPr="00D3062E">
              <w:t>Description</w:t>
            </w:r>
          </w:p>
        </w:tc>
      </w:tr>
      <w:tr w:rsidR="00D3062E" w:rsidRPr="00D3062E" w14:paraId="5F4CE04E" w14:textId="77777777" w:rsidTr="003C3912">
        <w:trPr>
          <w:jc w:val="center"/>
        </w:trPr>
        <w:tc>
          <w:tcPr>
            <w:tcW w:w="824" w:type="pct"/>
            <w:shd w:val="clear" w:color="auto" w:fill="auto"/>
            <w:vAlign w:val="center"/>
          </w:tcPr>
          <w:p w14:paraId="14498AAD" w14:textId="77777777" w:rsidR="00D3062E" w:rsidRPr="00D3062E" w:rsidRDefault="00D3062E" w:rsidP="003C3912">
            <w:pPr>
              <w:pStyle w:val="TAL"/>
            </w:pPr>
            <w:r w:rsidRPr="00D3062E">
              <w:t>Location</w:t>
            </w:r>
          </w:p>
        </w:tc>
        <w:tc>
          <w:tcPr>
            <w:tcW w:w="732" w:type="pct"/>
            <w:vAlign w:val="center"/>
          </w:tcPr>
          <w:p w14:paraId="6459D0B5" w14:textId="77777777" w:rsidR="00D3062E" w:rsidRPr="00D3062E" w:rsidRDefault="00D3062E" w:rsidP="003C3912">
            <w:pPr>
              <w:pStyle w:val="TAL"/>
            </w:pPr>
            <w:r w:rsidRPr="00D3062E">
              <w:t>string</w:t>
            </w:r>
          </w:p>
        </w:tc>
        <w:tc>
          <w:tcPr>
            <w:tcW w:w="217" w:type="pct"/>
            <w:vAlign w:val="center"/>
          </w:tcPr>
          <w:p w14:paraId="64A8A2FE" w14:textId="77777777" w:rsidR="00D3062E" w:rsidRPr="00D3062E" w:rsidRDefault="00D3062E" w:rsidP="003C3912">
            <w:pPr>
              <w:pStyle w:val="TAC"/>
            </w:pPr>
            <w:r w:rsidRPr="00D3062E">
              <w:t>M</w:t>
            </w:r>
          </w:p>
        </w:tc>
        <w:tc>
          <w:tcPr>
            <w:tcW w:w="581" w:type="pct"/>
            <w:vAlign w:val="center"/>
          </w:tcPr>
          <w:p w14:paraId="3481D20D" w14:textId="77777777" w:rsidR="00D3062E" w:rsidRPr="00D3062E" w:rsidRDefault="00D3062E" w:rsidP="003C3912">
            <w:pPr>
              <w:pStyle w:val="TAC"/>
            </w:pPr>
            <w:r w:rsidRPr="00D3062E">
              <w:t>1</w:t>
            </w:r>
          </w:p>
        </w:tc>
        <w:tc>
          <w:tcPr>
            <w:tcW w:w="2645" w:type="pct"/>
            <w:shd w:val="clear" w:color="auto" w:fill="auto"/>
            <w:vAlign w:val="center"/>
          </w:tcPr>
          <w:p w14:paraId="73640626" w14:textId="77777777" w:rsidR="00D3062E" w:rsidRPr="00D3062E" w:rsidRDefault="00D3062E" w:rsidP="003C3912">
            <w:pPr>
              <w:pStyle w:val="TAL"/>
            </w:pPr>
            <w:r w:rsidRPr="00D3062E">
              <w:t>Contains an alternative URI of the resource located in an alternative NSCE Server.</w:t>
            </w:r>
          </w:p>
        </w:tc>
      </w:tr>
    </w:tbl>
    <w:p w14:paraId="2345FDF5" w14:textId="77777777" w:rsidR="00D3062E" w:rsidRPr="00D3062E" w:rsidRDefault="00D3062E" w:rsidP="00D3062E"/>
    <w:p w14:paraId="2C9340D6" w14:textId="77777777" w:rsidR="009A4BE1" w:rsidRPr="00D3062E" w:rsidRDefault="009A4BE1" w:rsidP="000B7712">
      <w:pPr>
        <w:pStyle w:val="Heading6"/>
      </w:pPr>
      <w:bookmarkStart w:id="3935" w:name="_Toc160650058"/>
      <w:bookmarkStart w:id="3936" w:name="_Toc164928341"/>
      <w:bookmarkStart w:id="3937" w:name="_Toc168550204"/>
      <w:bookmarkStart w:id="3938" w:name="_Toc170118275"/>
      <w:r w:rsidRPr="00D3062E">
        <w:t>6.6.3.3.3.4</w:t>
      </w:r>
      <w:r w:rsidRPr="00D3062E">
        <w:tab/>
        <w:t>DELETE</w:t>
      </w:r>
      <w:bookmarkEnd w:id="3931"/>
      <w:bookmarkEnd w:id="3932"/>
      <w:bookmarkEnd w:id="3933"/>
      <w:bookmarkEnd w:id="3935"/>
      <w:bookmarkEnd w:id="3936"/>
      <w:bookmarkEnd w:id="3937"/>
      <w:bookmarkEnd w:id="3938"/>
    </w:p>
    <w:p w14:paraId="282B0A8A" w14:textId="77777777" w:rsidR="009A4BE1" w:rsidRPr="00D3062E" w:rsidRDefault="009A4BE1" w:rsidP="009A4BE1">
      <w:pPr>
        <w:rPr>
          <w:noProof/>
          <w:lang w:eastAsia="zh-CN"/>
        </w:rPr>
      </w:pPr>
      <w:r w:rsidRPr="00D3062E">
        <w:rPr>
          <w:noProof/>
          <w:lang w:eastAsia="zh-CN"/>
        </w:rPr>
        <w:t xml:space="preserve">The HTTP DELETE method allows a service consumer to request the deletion of an existing </w:t>
      </w:r>
      <w:r w:rsidRPr="00D3062E">
        <w:t>"Individual Monitoring Job" resource at the NSCE Server</w:t>
      </w:r>
      <w:r w:rsidRPr="00D3062E">
        <w:rPr>
          <w:noProof/>
          <w:lang w:eastAsia="zh-CN"/>
        </w:rPr>
        <w:t>.</w:t>
      </w:r>
    </w:p>
    <w:p w14:paraId="16401DD6" w14:textId="77777777" w:rsidR="009A4BE1" w:rsidRPr="00D3062E" w:rsidRDefault="009A4BE1" w:rsidP="009A4BE1">
      <w:r w:rsidRPr="00D3062E">
        <w:t>This method shall support the URI query parameters specified in table </w:t>
      </w:r>
      <w:r w:rsidRPr="00D3062E">
        <w:rPr>
          <w:noProof/>
          <w:lang w:eastAsia="zh-CN"/>
        </w:rPr>
        <w:t>6.6</w:t>
      </w:r>
      <w:r w:rsidRPr="00D3062E">
        <w:t>.3.3.3.4-1.</w:t>
      </w:r>
    </w:p>
    <w:p w14:paraId="34C55C15" w14:textId="77777777" w:rsidR="009A4BE1" w:rsidRPr="00D3062E" w:rsidRDefault="009A4BE1" w:rsidP="009A4BE1">
      <w:pPr>
        <w:pStyle w:val="TH"/>
        <w:rPr>
          <w:rFonts w:cs="Arial"/>
        </w:rPr>
      </w:pPr>
      <w:r w:rsidRPr="00D3062E">
        <w:t>Table </w:t>
      </w:r>
      <w:r w:rsidRPr="00D3062E">
        <w:rPr>
          <w:noProof/>
          <w:lang w:eastAsia="zh-CN"/>
        </w:rPr>
        <w:t>6.6</w:t>
      </w:r>
      <w:r w:rsidRPr="00D3062E">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6396D6C6" w14:textId="77777777" w:rsidTr="00F8442F">
        <w:trPr>
          <w:jc w:val="center"/>
        </w:trPr>
        <w:tc>
          <w:tcPr>
            <w:tcW w:w="825" w:type="pct"/>
            <w:tcBorders>
              <w:bottom w:val="single" w:sz="6" w:space="0" w:color="auto"/>
            </w:tcBorders>
            <w:shd w:val="clear" w:color="auto" w:fill="C0C0C0"/>
            <w:vAlign w:val="center"/>
          </w:tcPr>
          <w:p w14:paraId="126A5418" w14:textId="77777777" w:rsidR="009A4BE1" w:rsidRPr="00D3062E" w:rsidRDefault="009A4BE1" w:rsidP="00F8442F">
            <w:pPr>
              <w:pStyle w:val="TAH"/>
            </w:pPr>
            <w:r w:rsidRPr="00D3062E">
              <w:t>Name</w:t>
            </w:r>
          </w:p>
        </w:tc>
        <w:tc>
          <w:tcPr>
            <w:tcW w:w="731" w:type="pct"/>
            <w:tcBorders>
              <w:bottom w:val="single" w:sz="6" w:space="0" w:color="auto"/>
            </w:tcBorders>
            <w:shd w:val="clear" w:color="auto" w:fill="C0C0C0"/>
            <w:vAlign w:val="center"/>
          </w:tcPr>
          <w:p w14:paraId="1428D49E" w14:textId="77777777" w:rsidR="009A4BE1" w:rsidRPr="00D3062E" w:rsidRDefault="009A4BE1" w:rsidP="00F8442F">
            <w:pPr>
              <w:pStyle w:val="TAH"/>
            </w:pPr>
            <w:r w:rsidRPr="00D3062E">
              <w:t>Data type</w:t>
            </w:r>
          </w:p>
        </w:tc>
        <w:tc>
          <w:tcPr>
            <w:tcW w:w="215" w:type="pct"/>
            <w:tcBorders>
              <w:bottom w:val="single" w:sz="6" w:space="0" w:color="auto"/>
            </w:tcBorders>
            <w:shd w:val="clear" w:color="auto" w:fill="C0C0C0"/>
            <w:vAlign w:val="center"/>
          </w:tcPr>
          <w:p w14:paraId="7D717834" w14:textId="77777777" w:rsidR="009A4BE1" w:rsidRPr="00D3062E" w:rsidRDefault="009A4BE1" w:rsidP="00F8442F">
            <w:pPr>
              <w:pStyle w:val="TAH"/>
            </w:pPr>
            <w:r w:rsidRPr="00D3062E">
              <w:t>P</w:t>
            </w:r>
          </w:p>
        </w:tc>
        <w:tc>
          <w:tcPr>
            <w:tcW w:w="580" w:type="pct"/>
            <w:tcBorders>
              <w:bottom w:val="single" w:sz="6" w:space="0" w:color="auto"/>
            </w:tcBorders>
            <w:shd w:val="clear" w:color="auto" w:fill="C0C0C0"/>
            <w:vAlign w:val="center"/>
          </w:tcPr>
          <w:p w14:paraId="051D55AF" w14:textId="77777777" w:rsidR="009A4BE1" w:rsidRPr="00D3062E" w:rsidRDefault="009A4BE1" w:rsidP="00F8442F">
            <w:pPr>
              <w:pStyle w:val="TAH"/>
            </w:pPr>
            <w:r w:rsidRPr="00D3062E">
              <w:t>Cardinality</w:t>
            </w:r>
          </w:p>
        </w:tc>
        <w:tc>
          <w:tcPr>
            <w:tcW w:w="1852" w:type="pct"/>
            <w:tcBorders>
              <w:bottom w:val="single" w:sz="6" w:space="0" w:color="auto"/>
            </w:tcBorders>
            <w:shd w:val="clear" w:color="auto" w:fill="C0C0C0"/>
            <w:vAlign w:val="center"/>
          </w:tcPr>
          <w:p w14:paraId="516CD88A" w14:textId="77777777" w:rsidR="009A4BE1" w:rsidRPr="00D3062E" w:rsidRDefault="009A4BE1" w:rsidP="00F8442F">
            <w:pPr>
              <w:pStyle w:val="TAH"/>
            </w:pPr>
            <w:r w:rsidRPr="00D3062E">
              <w:t>Description</w:t>
            </w:r>
          </w:p>
        </w:tc>
        <w:tc>
          <w:tcPr>
            <w:tcW w:w="796" w:type="pct"/>
            <w:tcBorders>
              <w:bottom w:val="single" w:sz="6" w:space="0" w:color="auto"/>
            </w:tcBorders>
            <w:shd w:val="clear" w:color="auto" w:fill="C0C0C0"/>
            <w:vAlign w:val="center"/>
          </w:tcPr>
          <w:p w14:paraId="57BC084A" w14:textId="77777777" w:rsidR="009A4BE1" w:rsidRPr="00D3062E" w:rsidRDefault="009A4BE1" w:rsidP="00F8442F">
            <w:pPr>
              <w:pStyle w:val="TAH"/>
            </w:pPr>
            <w:r w:rsidRPr="00D3062E">
              <w:t>Applicability</w:t>
            </w:r>
          </w:p>
        </w:tc>
      </w:tr>
      <w:tr w:rsidR="00016DAC" w:rsidRPr="00D3062E" w14:paraId="0F5369BD" w14:textId="77777777" w:rsidTr="00F8442F">
        <w:trPr>
          <w:jc w:val="center"/>
        </w:trPr>
        <w:tc>
          <w:tcPr>
            <w:tcW w:w="825" w:type="pct"/>
            <w:tcBorders>
              <w:top w:val="single" w:sz="6" w:space="0" w:color="auto"/>
            </w:tcBorders>
            <w:shd w:val="clear" w:color="auto" w:fill="auto"/>
            <w:vAlign w:val="center"/>
          </w:tcPr>
          <w:p w14:paraId="2CBA463E" w14:textId="77777777" w:rsidR="009A4BE1" w:rsidRPr="00D3062E" w:rsidRDefault="009A4BE1" w:rsidP="00F8442F">
            <w:pPr>
              <w:pStyle w:val="TAL"/>
            </w:pPr>
            <w:r w:rsidRPr="00D3062E">
              <w:t>n/a</w:t>
            </w:r>
          </w:p>
        </w:tc>
        <w:tc>
          <w:tcPr>
            <w:tcW w:w="731" w:type="pct"/>
            <w:tcBorders>
              <w:top w:val="single" w:sz="6" w:space="0" w:color="auto"/>
            </w:tcBorders>
            <w:vAlign w:val="center"/>
          </w:tcPr>
          <w:p w14:paraId="012589FA" w14:textId="77777777" w:rsidR="009A4BE1" w:rsidRPr="00D3062E" w:rsidRDefault="009A4BE1" w:rsidP="00F8442F">
            <w:pPr>
              <w:pStyle w:val="TAL"/>
            </w:pPr>
          </w:p>
        </w:tc>
        <w:tc>
          <w:tcPr>
            <w:tcW w:w="215" w:type="pct"/>
            <w:tcBorders>
              <w:top w:val="single" w:sz="6" w:space="0" w:color="auto"/>
            </w:tcBorders>
            <w:vAlign w:val="center"/>
          </w:tcPr>
          <w:p w14:paraId="182AD9F2" w14:textId="77777777" w:rsidR="009A4BE1" w:rsidRPr="00D3062E" w:rsidRDefault="009A4BE1" w:rsidP="00F8442F">
            <w:pPr>
              <w:pStyle w:val="TAC"/>
            </w:pPr>
          </w:p>
        </w:tc>
        <w:tc>
          <w:tcPr>
            <w:tcW w:w="580" w:type="pct"/>
            <w:tcBorders>
              <w:top w:val="single" w:sz="6" w:space="0" w:color="auto"/>
            </w:tcBorders>
            <w:vAlign w:val="center"/>
          </w:tcPr>
          <w:p w14:paraId="3EF7CD24" w14:textId="77777777" w:rsidR="009A4BE1" w:rsidRPr="00D3062E" w:rsidRDefault="009A4BE1" w:rsidP="00F8442F">
            <w:pPr>
              <w:pStyle w:val="TAC"/>
            </w:pPr>
          </w:p>
        </w:tc>
        <w:tc>
          <w:tcPr>
            <w:tcW w:w="1852" w:type="pct"/>
            <w:tcBorders>
              <w:top w:val="single" w:sz="6" w:space="0" w:color="auto"/>
            </w:tcBorders>
            <w:shd w:val="clear" w:color="auto" w:fill="auto"/>
            <w:vAlign w:val="center"/>
          </w:tcPr>
          <w:p w14:paraId="4385B435" w14:textId="77777777" w:rsidR="009A4BE1" w:rsidRPr="00D3062E" w:rsidRDefault="009A4BE1" w:rsidP="00F8442F">
            <w:pPr>
              <w:pStyle w:val="TAL"/>
            </w:pPr>
          </w:p>
        </w:tc>
        <w:tc>
          <w:tcPr>
            <w:tcW w:w="796" w:type="pct"/>
            <w:tcBorders>
              <w:top w:val="single" w:sz="6" w:space="0" w:color="auto"/>
            </w:tcBorders>
            <w:vAlign w:val="center"/>
          </w:tcPr>
          <w:p w14:paraId="7B5F3A7B" w14:textId="77777777" w:rsidR="009A4BE1" w:rsidRPr="00D3062E" w:rsidRDefault="009A4BE1" w:rsidP="00F8442F">
            <w:pPr>
              <w:pStyle w:val="TAL"/>
            </w:pPr>
          </w:p>
        </w:tc>
      </w:tr>
    </w:tbl>
    <w:p w14:paraId="0E0C1E1A" w14:textId="77777777" w:rsidR="009A4BE1" w:rsidRPr="00D3062E" w:rsidRDefault="009A4BE1" w:rsidP="009A4BE1"/>
    <w:p w14:paraId="01EB85E5" w14:textId="77777777" w:rsidR="009A4BE1" w:rsidRPr="00D3062E" w:rsidRDefault="009A4BE1" w:rsidP="009A4BE1">
      <w:r w:rsidRPr="00D3062E">
        <w:lastRenderedPageBreak/>
        <w:t>This method shall support the request data structures specified in table </w:t>
      </w:r>
      <w:r w:rsidRPr="00D3062E">
        <w:rPr>
          <w:noProof/>
          <w:lang w:eastAsia="zh-CN"/>
        </w:rPr>
        <w:t>6.6</w:t>
      </w:r>
      <w:r w:rsidRPr="00D3062E">
        <w:t>.3.3.3.4-2 and the response data structures and response codes specified in table </w:t>
      </w:r>
      <w:r w:rsidRPr="00D3062E">
        <w:rPr>
          <w:noProof/>
          <w:lang w:eastAsia="zh-CN"/>
        </w:rPr>
        <w:t>6.6</w:t>
      </w:r>
      <w:r w:rsidRPr="00D3062E">
        <w:t>.3.3.3.4-3.</w:t>
      </w:r>
    </w:p>
    <w:p w14:paraId="437C4961" w14:textId="77777777" w:rsidR="009A4BE1" w:rsidRPr="00D3062E" w:rsidRDefault="009A4BE1" w:rsidP="009A4BE1">
      <w:pPr>
        <w:pStyle w:val="TH"/>
      </w:pPr>
      <w:r w:rsidRPr="00D3062E">
        <w:t>Table </w:t>
      </w:r>
      <w:r w:rsidRPr="00D3062E">
        <w:rPr>
          <w:noProof/>
          <w:lang w:eastAsia="zh-CN"/>
        </w:rPr>
        <w:t>6.6</w:t>
      </w:r>
      <w:r w:rsidRPr="00D3062E">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0D79BC" w:rsidRPr="00D3062E" w14:paraId="5E9C29E8" w14:textId="77777777" w:rsidTr="00F8442F">
        <w:trPr>
          <w:jc w:val="center"/>
        </w:trPr>
        <w:tc>
          <w:tcPr>
            <w:tcW w:w="1696" w:type="dxa"/>
            <w:tcBorders>
              <w:bottom w:val="single" w:sz="6" w:space="0" w:color="auto"/>
            </w:tcBorders>
            <w:shd w:val="clear" w:color="auto" w:fill="C0C0C0"/>
            <w:vAlign w:val="center"/>
          </w:tcPr>
          <w:p w14:paraId="1217E802" w14:textId="77777777" w:rsidR="009A4BE1" w:rsidRPr="00D3062E" w:rsidRDefault="009A4BE1" w:rsidP="00F8442F">
            <w:pPr>
              <w:pStyle w:val="TAH"/>
            </w:pPr>
            <w:r w:rsidRPr="00D3062E">
              <w:t>Data type</w:t>
            </w:r>
          </w:p>
        </w:tc>
        <w:tc>
          <w:tcPr>
            <w:tcW w:w="426" w:type="dxa"/>
            <w:tcBorders>
              <w:bottom w:val="single" w:sz="6" w:space="0" w:color="auto"/>
            </w:tcBorders>
            <w:shd w:val="clear" w:color="auto" w:fill="C0C0C0"/>
            <w:vAlign w:val="center"/>
          </w:tcPr>
          <w:p w14:paraId="3A2C5012" w14:textId="77777777" w:rsidR="009A4BE1" w:rsidRPr="00D3062E" w:rsidRDefault="009A4BE1" w:rsidP="00F8442F">
            <w:pPr>
              <w:pStyle w:val="TAH"/>
            </w:pPr>
            <w:r w:rsidRPr="00D3062E">
              <w:t>P</w:t>
            </w:r>
          </w:p>
        </w:tc>
        <w:tc>
          <w:tcPr>
            <w:tcW w:w="1160" w:type="dxa"/>
            <w:tcBorders>
              <w:bottom w:val="single" w:sz="6" w:space="0" w:color="auto"/>
            </w:tcBorders>
            <w:shd w:val="clear" w:color="auto" w:fill="C0C0C0"/>
            <w:vAlign w:val="center"/>
          </w:tcPr>
          <w:p w14:paraId="510896FC" w14:textId="77777777" w:rsidR="009A4BE1" w:rsidRPr="00D3062E" w:rsidRDefault="009A4BE1" w:rsidP="00F8442F">
            <w:pPr>
              <w:pStyle w:val="TAH"/>
            </w:pPr>
            <w:r w:rsidRPr="00D3062E">
              <w:t>Cardinality</w:t>
            </w:r>
          </w:p>
        </w:tc>
        <w:tc>
          <w:tcPr>
            <w:tcW w:w="6345" w:type="dxa"/>
            <w:tcBorders>
              <w:bottom w:val="single" w:sz="6" w:space="0" w:color="auto"/>
            </w:tcBorders>
            <w:shd w:val="clear" w:color="auto" w:fill="C0C0C0"/>
            <w:vAlign w:val="center"/>
          </w:tcPr>
          <w:p w14:paraId="51951039" w14:textId="77777777" w:rsidR="009A4BE1" w:rsidRPr="00D3062E" w:rsidRDefault="009A4BE1" w:rsidP="00F8442F">
            <w:pPr>
              <w:pStyle w:val="TAH"/>
            </w:pPr>
            <w:r w:rsidRPr="00D3062E">
              <w:t>Description</w:t>
            </w:r>
          </w:p>
        </w:tc>
      </w:tr>
      <w:tr w:rsidR="009A4BE1" w:rsidRPr="00D3062E" w14:paraId="44FE4DE6" w14:textId="77777777" w:rsidTr="00F8442F">
        <w:trPr>
          <w:jc w:val="center"/>
        </w:trPr>
        <w:tc>
          <w:tcPr>
            <w:tcW w:w="1696" w:type="dxa"/>
            <w:tcBorders>
              <w:top w:val="single" w:sz="6" w:space="0" w:color="auto"/>
            </w:tcBorders>
            <w:shd w:val="clear" w:color="auto" w:fill="auto"/>
            <w:vAlign w:val="center"/>
          </w:tcPr>
          <w:p w14:paraId="280082E6" w14:textId="77777777" w:rsidR="009A4BE1" w:rsidRPr="00D3062E" w:rsidRDefault="009A4BE1" w:rsidP="00F8442F">
            <w:pPr>
              <w:pStyle w:val="TAL"/>
            </w:pPr>
            <w:r w:rsidRPr="00D3062E">
              <w:t>n/a</w:t>
            </w:r>
          </w:p>
        </w:tc>
        <w:tc>
          <w:tcPr>
            <w:tcW w:w="426" w:type="dxa"/>
            <w:tcBorders>
              <w:top w:val="single" w:sz="6" w:space="0" w:color="auto"/>
            </w:tcBorders>
            <w:vAlign w:val="center"/>
          </w:tcPr>
          <w:p w14:paraId="36AA6E53" w14:textId="77777777" w:rsidR="009A4BE1" w:rsidRPr="00D3062E" w:rsidRDefault="009A4BE1" w:rsidP="00F8442F">
            <w:pPr>
              <w:pStyle w:val="TAC"/>
            </w:pPr>
          </w:p>
        </w:tc>
        <w:tc>
          <w:tcPr>
            <w:tcW w:w="1160" w:type="dxa"/>
            <w:tcBorders>
              <w:top w:val="single" w:sz="6" w:space="0" w:color="auto"/>
            </w:tcBorders>
            <w:vAlign w:val="center"/>
          </w:tcPr>
          <w:p w14:paraId="4357258B" w14:textId="77777777" w:rsidR="009A4BE1" w:rsidRPr="00D3062E" w:rsidRDefault="009A4BE1" w:rsidP="00F8442F">
            <w:pPr>
              <w:pStyle w:val="TAC"/>
            </w:pPr>
          </w:p>
        </w:tc>
        <w:tc>
          <w:tcPr>
            <w:tcW w:w="6345" w:type="dxa"/>
            <w:tcBorders>
              <w:top w:val="single" w:sz="6" w:space="0" w:color="auto"/>
            </w:tcBorders>
            <w:shd w:val="clear" w:color="auto" w:fill="auto"/>
            <w:vAlign w:val="center"/>
          </w:tcPr>
          <w:p w14:paraId="0148129A" w14:textId="77777777" w:rsidR="009A4BE1" w:rsidRPr="00D3062E" w:rsidRDefault="009A4BE1" w:rsidP="00F8442F">
            <w:pPr>
              <w:pStyle w:val="TAL"/>
            </w:pPr>
          </w:p>
        </w:tc>
      </w:tr>
    </w:tbl>
    <w:p w14:paraId="6AFF53FC" w14:textId="77777777" w:rsidR="009A4BE1" w:rsidRPr="00D3062E" w:rsidRDefault="009A4BE1" w:rsidP="009A4BE1"/>
    <w:p w14:paraId="6045D146" w14:textId="77777777" w:rsidR="009A4BE1" w:rsidRPr="00D3062E" w:rsidRDefault="009A4BE1" w:rsidP="009A4BE1">
      <w:pPr>
        <w:pStyle w:val="TH"/>
      </w:pPr>
      <w:r w:rsidRPr="00D3062E">
        <w:t>Table </w:t>
      </w:r>
      <w:r w:rsidRPr="00D3062E">
        <w:rPr>
          <w:noProof/>
          <w:lang w:eastAsia="zh-CN"/>
        </w:rPr>
        <w:t>6.6</w:t>
      </w:r>
      <w:r w:rsidRPr="00D3062E">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016DAC" w:rsidRPr="00D3062E" w14:paraId="40AD15A9" w14:textId="77777777" w:rsidTr="00F8442F">
        <w:trPr>
          <w:jc w:val="center"/>
        </w:trPr>
        <w:tc>
          <w:tcPr>
            <w:tcW w:w="881" w:type="pct"/>
            <w:tcBorders>
              <w:bottom w:val="single" w:sz="6" w:space="0" w:color="auto"/>
            </w:tcBorders>
            <w:shd w:val="clear" w:color="auto" w:fill="C0C0C0"/>
            <w:vAlign w:val="center"/>
          </w:tcPr>
          <w:p w14:paraId="717A4577" w14:textId="77777777" w:rsidR="009A4BE1" w:rsidRPr="00D3062E" w:rsidRDefault="009A4BE1" w:rsidP="00F8442F">
            <w:pPr>
              <w:pStyle w:val="TAH"/>
            </w:pPr>
            <w:r w:rsidRPr="00D3062E">
              <w:t>Data type</w:t>
            </w:r>
          </w:p>
        </w:tc>
        <w:tc>
          <w:tcPr>
            <w:tcW w:w="221" w:type="pct"/>
            <w:tcBorders>
              <w:bottom w:val="single" w:sz="6" w:space="0" w:color="auto"/>
            </w:tcBorders>
            <w:shd w:val="clear" w:color="auto" w:fill="C0C0C0"/>
            <w:vAlign w:val="center"/>
          </w:tcPr>
          <w:p w14:paraId="7AC7DAAA" w14:textId="77777777" w:rsidR="009A4BE1" w:rsidRPr="00D3062E" w:rsidRDefault="009A4BE1" w:rsidP="00F8442F">
            <w:pPr>
              <w:pStyle w:val="TAH"/>
            </w:pPr>
            <w:r w:rsidRPr="00D3062E">
              <w:t>P</w:t>
            </w:r>
          </w:p>
        </w:tc>
        <w:tc>
          <w:tcPr>
            <w:tcW w:w="597" w:type="pct"/>
            <w:tcBorders>
              <w:bottom w:val="single" w:sz="6" w:space="0" w:color="auto"/>
            </w:tcBorders>
            <w:shd w:val="clear" w:color="auto" w:fill="C0C0C0"/>
            <w:vAlign w:val="center"/>
          </w:tcPr>
          <w:p w14:paraId="601CB64C" w14:textId="77777777" w:rsidR="009A4BE1" w:rsidRPr="00D3062E" w:rsidRDefault="009A4BE1" w:rsidP="00F8442F">
            <w:pPr>
              <w:pStyle w:val="TAH"/>
            </w:pPr>
            <w:r w:rsidRPr="00D3062E">
              <w:t>Cardinality</w:t>
            </w:r>
          </w:p>
        </w:tc>
        <w:tc>
          <w:tcPr>
            <w:tcW w:w="728" w:type="pct"/>
            <w:tcBorders>
              <w:bottom w:val="single" w:sz="6" w:space="0" w:color="auto"/>
            </w:tcBorders>
            <w:shd w:val="clear" w:color="auto" w:fill="C0C0C0"/>
            <w:vAlign w:val="center"/>
          </w:tcPr>
          <w:p w14:paraId="488A7C44" w14:textId="77777777" w:rsidR="009A4BE1" w:rsidRPr="00D3062E" w:rsidRDefault="009A4BE1" w:rsidP="00F8442F">
            <w:pPr>
              <w:pStyle w:val="TAH"/>
            </w:pPr>
            <w:r w:rsidRPr="00D3062E">
              <w:t>Response</w:t>
            </w:r>
          </w:p>
          <w:p w14:paraId="03CE23CF" w14:textId="77777777" w:rsidR="009A4BE1" w:rsidRPr="00D3062E" w:rsidRDefault="009A4BE1" w:rsidP="00F8442F">
            <w:pPr>
              <w:pStyle w:val="TAH"/>
            </w:pPr>
            <w:r w:rsidRPr="00D3062E">
              <w:t>codes</w:t>
            </w:r>
          </w:p>
        </w:tc>
        <w:tc>
          <w:tcPr>
            <w:tcW w:w="2573" w:type="pct"/>
            <w:tcBorders>
              <w:bottom w:val="single" w:sz="6" w:space="0" w:color="auto"/>
            </w:tcBorders>
            <w:shd w:val="clear" w:color="auto" w:fill="C0C0C0"/>
            <w:vAlign w:val="center"/>
          </w:tcPr>
          <w:p w14:paraId="16406D48" w14:textId="77777777" w:rsidR="009A4BE1" w:rsidRPr="00D3062E" w:rsidRDefault="009A4BE1" w:rsidP="00F8442F">
            <w:pPr>
              <w:pStyle w:val="TAH"/>
            </w:pPr>
            <w:r w:rsidRPr="00D3062E">
              <w:t>Description</w:t>
            </w:r>
          </w:p>
        </w:tc>
      </w:tr>
      <w:tr w:rsidR="00016DAC" w:rsidRPr="00D3062E" w14:paraId="393A1C0F" w14:textId="77777777" w:rsidTr="00F8442F">
        <w:trPr>
          <w:jc w:val="center"/>
        </w:trPr>
        <w:tc>
          <w:tcPr>
            <w:tcW w:w="881" w:type="pct"/>
            <w:tcBorders>
              <w:top w:val="single" w:sz="6" w:space="0" w:color="auto"/>
            </w:tcBorders>
            <w:shd w:val="clear" w:color="auto" w:fill="auto"/>
            <w:vAlign w:val="center"/>
          </w:tcPr>
          <w:p w14:paraId="4B24B834" w14:textId="77777777" w:rsidR="009A4BE1" w:rsidRPr="00D3062E" w:rsidRDefault="009A4BE1" w:rsidP="00F8442F">
            <w:pPr>
              <w:pStyle w:val="TAL"/>
            </w:pPr>
            <w:r w:rsidRPr="00D3062E">
              <w:t>n/a</w:t>
            </w:r>
          </w:p>
        </w:tc>
        <w:tc>
          <w:tcPr>
            <w:tcW w:w="221" w:type="pct"/>
            <w:tcBorders>
              <w:top w:val="single" w:sz="6" w:space="0" w:color="auto"/>
            </w:tcBorders>
            <w:vAlign w:val="center"/>
          </w:tcPr>
          <w:p w14:paraId="5ABB8B7D" w14:textId="77777777" w:rsidR="009A4BE1" w:rsidRPr="00D3062E" w:rsidRDefault="009A4BE1" w:rsidP="00F8442F">
            <w:pPr>
              <w:pStyle w:val="TAC"/>
            </w:pPr>
          </w:p>
        </w:tc>
        <w:tc>
          <w:tcPr>
            <w:tcW w:w="597" w:type="pct"/>
            <w:tcBorders>
              <w:top w:val="single" w:sz="6" w:space="0" w:color="auto"/>
            </w:tcBorders>
            <w:vAlign w:val="center"/>
          </w:tcPr>
          <w:p w14:paraId="67E32A20" w14:textId="77777777" w:rsidR="009A4BE1" w:rsidRPr="00D3062E" w:rsidRDefault="009A4BE1" w:rsidP="00F8442F">
            <w:pPr>
              <w:pStyle w:val="TAC"/>
            </w:pPr>
          </w:p>
        </w:tc>
        <w:tc>
          <w:tcPr>
            <w:tcW w:w="728" w:type="pct"/>
            <w:tcBorders>
              <w:top w:val="single" w:sz="6" w:space="0" w:color="auto"/>
            </w:tcBorders>
            <w:vAlign w:val="center"/>
          </w:tcPr>
          <w:p w14:paraId="10D40729" w14:textId="77777777" w:rsidR="009A4BE1" w:rsidRPr="00D3062E" w:rsidRDefault="009A4BE1" w:rsidP="00F8442F">
            <w:pPr>
              <w:pStyle w:val="TAL"/>
            </w:pPr>
            <w:r w:rsidRPr="00D3062E">
              <w:t>204 No Content</w:t>
            </w:r>
          </w:p>
        </w:tc>
        <w:tc>
          <w:tcPr>
            <w:tcW w:w="2573" w:type="pct"/>
            <w:tcBorders>
              <w:top w:val="single" w:sz="6" w:space="0" w:color="auto"/>
            </w:tcBorders>
            <w:shd w:val="clear" w:color="auto" w:fill="auto"/>
            <w:vAlign w:val="center"/>
          </w:tcPr>
          <w:p w14:paraId="31237B33" w14:textId="77777777" w:rsidR="009A4BE1" w:rsidRPr="00D3062E" w:rsidRDefault="009A4BE1" w:rsidP="00F8442F">
            <w:pPr>
              <w:pStyle w:val="TAL"/>
            </w:pPr>
            <w:r w:rsidRPr="00D3062E">
              <w:t>Successful case. The "Individual Monitoring Job" resource is successfully deleted.</w:t>
            </w:r>
          </w:p>
        </w:tc>
      </w:tr>
      <w:tr w:rsidR="00016DAC" w:rsidRPr="00D3062E" w14:paraId="493E6CF0" w14:textId="77777777" w:rsidTr="00F8442F">
        <w:trPr>
          <w:jc w:val="center"/>
        </w:trPr>
        <w:tc>
          <w:tcPr>
            <w:tcW w:w="881" w:type="pct"/>
            <w:shd w:val="clear" w:color="auto" w:fill="auto"/>
            <w:vAlign w:val="center"/>
          </w:tcPr>
          <w:p w14:paraId="05533EB3" w14:textId="77777777" w:rsidR="009A4BE1" w:rsidRPr="00D3062E" w:rsidRDefault="009A4BE1" w:rsidP="00F8442F">
            <w:pPr>
              <w:pStyle w:val="TAL"/>
            </w:pPr>
            <w:r w:rsidRPr="00D3062E">
              <w:t>n/a</w:t>
            </w:r>
          </w:p>
        </w:tc>
        <w:tc>
          <w:tcPr>
            <w:tcW w:w="221" w:type="pct"/>
            <w:vAlign w:val="center"/>
          </w:tcPr>
          <w:p w14:paraId="659904EF" w14:textId="77777777" w:rsidR="009A4BE1" w:rsidRPr="00D3062E" w:rsidRDefault="009A4BE1" w:rsidP="00F8442F">
            <w:pPr>
              <w:pStyle w:val="TAC"/>
            </w:pPr>
          </w:p>
        </w:tc>
        <w:tc>
          <w:tcPr>
            <w:tcW w:w="597" w:type="pct"/>
            <w:vAlign w:val="center"/>
          </w:tcPr>
          <w:p w14:paraId="3A5F2F99" w14:textId="77777777" w:rsidR="009A4BE1" w:rsidRPr="00D3062E" w:rsidRDefault="009A4BE1" w:rsidP="00F8442F">
            <w:pPr>
              <w:pStyle w:val="TAC"/>
            </w:pPr>
          </w:p>
        </w:tc>
        <w:tc>
          <w:tcPr>
            <w:tcW w:w="728" w:type="pct"/>
            <w:vAlign w:val="center"/>
          </w:tcPr>
          <w:p w14:paraId="70B1D433" w14:textId="77777777" w:rsidR="009A4BE1" w:rsidRPr="00D3062E" w:rsidRDefault="009A4BE1" w:rsidP="00F8442F">
            <w:pPr>
              <w:pStyle w:val="TAL"/>
            </w:pPr>
            <w:r w:rsidRPr="00D3062E">
              <w:t>307 Temporary Redirect</w:t>
            </w:r>
          </w:p>
        </w:tc>
        <w:tc>
          <w:tcPr>
            <w:tcW w:w="2573" w:type="pct"/>
            <w:shd w:val="clear" w:color="auto" w:fill="auto"/>
            <w:vAlign w:val="center"/>
          </w:tcPr>
          <w:p w14:paraId="71269DA3" w14:textId="77777777" w:rsidR="009A4BE1" w:rsidRPr="00D3062E" w:rsidRDefault="009A4BE1" w:rsidP="00F8442F">
            <w:pPr>
              <w:pStyle w:val="TAL"/>
            </w:pPr>
            <w:r w:rsidRPr="00D3062E">
              <w:t>Temporary redirection.</w:t>
            </w:r>
          </w:p>
          <w:p w14:paraId="717A72D1" w14:textId="77777777" w:rsidR="009A4BE1" w:rsidRPr="00D3062E" w:rsidRDefault="009A4BE1" w:rsidP="00F8442F">
            <w:pPr>
              <w:pStyle w:val="TAL"/>
            </w:pPr>
          </w:p>
          <w:p w14:paraId="0193BED4"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1C0C8B15" w14:textId="77777777" w:rsidR="009A4BE1" w:rsidRPr="00D3062E" w:rsidRDefault="009A4BE1" w:rsidP="00F8442F">
            <w:pPr>
              <w:pStyle w:val="TAL"/>
            </w:pPr>
          </w:p>
          <w:p w14:paraId="284063B9" w14:textId="77777777" w:rsidR="009A4BE1" w:rsidRPr="00D3062E" w:rsidRDefault="009A4BE1" w:rsidP="00F8442F">
            <w:pPr>
              <w:pStyle w:val="TAL"/>
            </w:pPr>
            <w:r w:rsidRPr="00D3062E">
              <w:t>Redirection handling is described in clause 5.2.10 of 3GPP TS 29.122 [2].</w:t>
            </w:r>
          </w:p>
        </w:tc>
      </w:tr>
      <w:tr w:rsidR="00016DAC" w:rsidRPr="00D3062E" w14:paraId="2944DAB2" w14:textId="77777777" w:rsidTr="00F8442F">
        <w:trPr>
          <w:jc w:val="center"/>
        </w:trPr>
        <w:tc>
          <w:tcPr>
            <w:tcW w:w="881" w:type="pct"/>
            <w:shd w:val="clear" w:color="auto" w:fill="auto"/>
            <w:vAlign w:val="center"/>
          </w:tcPr>
          <w:p w14:paraId="7AE60245" w14:textId="77777777" w:rsidR="009A4BE1" w:rsidRPr="00D3062E" w:rsidRDefault="009A4BE1" w:rsidP="00F8442F">
            <w:pPr>
              <w:pStyle w:val="TAL"/>
            </w:pPr>
            <w:r w:rsidRPr="00D3062E">
              <w:rPr>
                <w:lang w:eastAsia="zh-CN"/>
              </w:rPr>
              <w:t>n/a</w:t>
            </w:r>
          </w:p>
        </w:tc>
        <w:tc>
          <w:tcPr>
            <w:tcW w:w="221" w:type="pct"/>
            <w:vAlign w:val="center"/>
          </w:tcPr>
          <w:p w14:paraId="64F219CF" w14:textId="77777777" w:rsidR="009A4BE1" w:rsidRPr="00D3062E" w:rsidRDefault="009A4BE1" w:rsidP="00F8442F">
            <w:pPr>
              <w:pStyle w:val="TAC"/>
            </w:pPr>
          </w:p>
        </w:tc>
        <w:tc>
          <w:tcPr>
            <w:tcW w:w="597" w:type="pct"/>
            <w:vAlign w:val="center"/>
          </w:tcPr>
          <w:p w14:paraId="36D50712" w14:textId="77777777" w:rsidR="009A4BE1" w:rsidRPr="00D3062E" w:rsidRDefault="009A4BE1" w:rsidP="00F8442F">
            <w:pPr>
              <w:pStyle w:val="TAC"/>
            </w:pPr>
          </w:p>
        </w:tc>
        <w:tc>
          <w:tcPr>
            <w:tcW w:w="728" w:type="pct"/>
            <w:vAlign w:val="center"/>
          </w:tcPr>
          <w:p w14:paraId="257D1475" w14:textId="77777777" w:rsidR="009A4BE1" w:rsidRPr="00D3062E" w:rsidRDefault="009A4BE1" w:rsidP="00F8442F">
            <w:pPr>
              <w:pStyle w:val="TAL"/>
            </w:pPr>
            <w:r w:rsidRPr="00D3062E">
              <w:t>308 Permanent Redirect</w:t>
            </w:r>
          </w:p>
        </w:tc>
        <w:tc>
          <w:tcPr>
            <w:tcW w:w="2573" w:type="pct"/>
            <w:shd w:val="clear" w:color="auto" w:fill="auto"/>
            <w:vAlign w:val="center"/>
          </w:tcPr>
          <w:p w14:paraId="4A869AF4" w14:textId="77777777" w:rsidR="009A4BE1" w:rsidRPr="00D3062E" w:rsidRDefault="009A4BE1" w:rsidP="00F8442F">
            <w:pPr>
              <w:pStyle w:val="TAL"/>
            </w:pPr>
            <w:r w:rsidRPr="00D3062E">
              <w:t>Permanent redirection.</w:t>
            </w:r>
          </w:p>
          <w:p w14:paraId="28F3634D" w14:textId="77777777" w:rsidR="009A4BE1" w:rsidRPr="00D3062E" w:rsidRDefault="009A4BE1" w:rsidP="00F8442F">
            <w:pPr>
              <w:pStyle w:val="TAL"/>
            </w:pPr>
          </w:p>
          <w:p w14:paraId="1C354097"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41FB9C80" w14:textId="77777777" w:rsidR="009A4BE1" w:rsidRPr="00D3062E" w:rsidRDefault="009A4BE1" w:rsidP="00F8442F">
            <w:pPr>
              <w:pStyle w:val="TAL"/>
            </w:pPr>
          </w:p>
          <w:p w14:paraId="6CAFA474" w14:textId="77777777" w:rsidR="009A4BE1" w:rsidRPr="00D3062E" w:rsidRDefault="009A4BE1" w:rsidP="00F8442F">
            <w:pPr>
              <w:pStyle w:val="TAL"/>
            </w:pPr>
            <w:r w:rsidRPr="00D3062E">
              <w:t>Redirection handling is described in clause 5.2.10 of 3GPP TS 29.122 [2].</w:t>
            </w:r>
          </w:p>
        </w:tc>
      </w:tr>
      <w:tr w:rsidR="009A4BE1" w:rsidRPr="00D3062E" w14:paraId="37024E50" w14:textId="77777777" w:rsidTr="00F8442F">
        <w:trPr>
          <w:jc w:val="center"/>
        </w:trPr>
        <w:tc>
          <w:tcPr>
            <w:tcW w:w="5000" w:type="pct"/>
            <w:gridSpan w:val="5"/>
            <w:shd w:val="clear" w:color="auto" w:fill="auto"/>
            <w:vAlign w:val="center"/>
          </w:tcPr>
          <w:p w14:paraId="5186AF5C" w14:textId="77777777" w:rsidR="009A4BE1" w:rsidRPr="00D3062E" w:rsidRDefault="009A4BE1" w:rsidP="00F8442F">
            <w:pPr>
              <w:pStyle w:val="TAN"/>
            </w:pPr>
            <w:r w:rsidRPr="00D3062E">
              <w:t>NOTE:</w:t>
            </w:r>
            <w:r w:rsidRPr="00D3062E">
              <w:rPr>
                <w:noProof/>
              </w:rPr>
              <w:tab/>
              <w:t xml:space="preserve">The mandatory </w:t>
            </w:r>
            <w:r w:rsidRPr="00D3062E">
              <w:t>HTTP error status codes for the HTTP DELETE method listed in table 5.2.6-1 of 3GPP TS 29.122 [2] shall also apply.</w:t>
            </w:r>
          </w:p>
        </w:tc>
      </w:tr>
    </w:tbl>
    <w:p w14:paraId="6E83307F" w14:textId="77777777" w:rsidR="009A4BE1" w:rsidRPr="00D3062E" w:rsidRDefault="009A4BE1" w:rsidP="009A4BE1"/>
    <w:p w14:paraId="39E86562" w14:textId="77777777" w:rsidR="009A4BE1" w:rsidRPr="00D3062E" w:rsidRDefault="009A4BE1" w:rsidP="009A4BE1">
      <w:pPr>
        <w:pStyle w:val="TH"/>
      </w:pPr>
      <w:r w:rsidRPr="00D3062E">
        <w:t>Table </w:t>
      </w:r>
      <w:r w:rsidRPr="00D3062E">
        <w:rPr>
          <w:noProof/>
          <w:lang w:eastAsia="zh-CN"/>
        </w:rPr>
        <w:t>6.6</w:t>
      </w:r>
      <w:r w:rsidRPr="00D3062E">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5944FB8E" w14:textId="77777777" w:rsidTr="00F8442F">
        <w:trPr>
          <w:jc w:val="center"/>
        </w:trPr>
        <w:tc>
          <w:tcPr>
            <w:tcW w:w="824" w:type="pct"/>
            <w:shd w:val="clear" w:color="auto" w:fill="C0C0C0"/>
            <w:vAlign w:val="center"/>
          </w:tcPr>
          <w:p w14:paraId="23863400" w14:textId="77777777" w:rsidR="009A4BE1" w:rsidRPr="00D3062E" w:rsidRDefault="009A4BE1" w:rsidP="00F8442F">
            <w:pPr>
              <w:pStyle w:val="TAH"/>
            </w:pPr>
            <w:r w:rsidRPr="00D3062E">
              <w:t>Name</w:t>
            </w:r>
          </w:p>
        </w:tc>
        <w:tc>
          <w:tcPr>
            <w:tcW w:w="732" w:type="pct"/>
            <w:shd w:val="clear" w:color="auto" w:fill="C0C0C0"/>
            <w:vAlign w:val="center"/>
          </w:tcPr>
          <w:p w14:paraId="6E859DD8" w14:textId="77777777" w:rsidR="009A4BE1" w:rsidRPr="00D3062E" w:rsidRDefault="009A4BE1" w:rsidP="00F8442F">
            <w:pPr>
              <w:pStyle w:val="TAH"/>
            </w:pPr>
            <w:r w:rsidRPr="00D3062E">
              <w:t>Data type</w:t>
            </w:r>
          </w:p>
        </w:tc>
        <w:tc>
          <w:tcPr>
            <w:tcW w:w="217" w:type="pct"/>
            <w:shd w:val="clear" w:color="auto" w:fill="C0C0C0"/>
            <w:vAlign w:val="center"/>
          </w:tcPr>
          <w:p w14:paraId="17054A01" w14:textId="77777777" w:rsidR="009A4BE1" w:rsidRPr="00D3062E" w:rsidRDefault="009A4BE1" w:rsidP="00F8442F">
            <w:pPr>
              <w:pStyle w:val="TAH"/>
            </w:pPr>
            <w:r w:rsidRPr="00D3062E">
              <w:t>P</w:t>
            </w:r>
          </w:p>
        </w:tc>
        <w:tc>
          <w:tcPr>
            <w:tcW w:w="581" w:type="pct"/>
            <w:shd w:val="clear" w:color="auto" w:fill="C0C0C0"/>
            <w:vAlign w:val="center"/>
          </w:tcPr>
          <w:p w14:paraId="40F4B672" w14:textId="77777777" w:rsidR="009A4BE1" w:rsidRPr="00D3062E" w:rsidRDefault="009A4BE1" w:rsidP="00F8442F">
            <w:pPr>
              <w:pStyle w:val="TAH"/>
            </w:pPr>
            <w:r w:rsidRPr="00D3062E">
              <w:t>Cardinality</w:t>
            </w:r>
          </w:p>
        </w:tc>
        <w:tc>
          <w:tcPr>
            <w:tcW w:w="2645" w:type="pct"/>
            <w:shd w:val="clear" w:color="auto" w:fill="C0C0C0"/>
            <w:vAlign w:val="center"/>
          </w:tcPr>
          <w:p w14:paraId="07080218" w14:textId="77777777" w:rsidR="009A4BE1" w:rsidRPr="00D3062E" w:rsidRDefault="009A4BE1" w:rsidP="00F8442F">
            <w:pPr>
              <w:pStyle w:val="TAH"/>
            </w:pPr>
            <w:r w:rsidRPr="00D3062E">
              <w:t>Description</w:t>
            </w:r>
          </w:p>
        </w:tc>
      </w:tr>
      <w:tr w:rsidR="00016DAC" w:rsidRPr="00D3062E" w14:paraId="4310AD32" w14:textId="77777777" w:rsidTr="00F8442F">
        <w:trPr>
          <w:jc w:val="center"/>
        </w:trPr>
        <w:tc>
          <w:tcPr>
            <w:tcW w:w="824" w:type="pct"/>
            <w:shd w:val="clear" w:color="auto" w:fill="auto"/>
            <w:vAlign w:val="center"/>
          </w:tcPr>
          <w:p w14:paraId="46735033" w14:textId="77777777" w:rsidR="009A4BE1" w:rsidRPr="00D3062E" w:rsidRDefault="009A4BE1" w:rsidP="00F8442F">
            <w:pPr>
              <w:pStyle w:val="TAL"/>
            </w:pPr>
            <w:r w:rsidRPr="00D3062E">
              <w:t>Location</w:t>
            </w:r>
          </w:p>
        </w:tc>
        <w:tc>
          <w:tcPr>
            <w:tcW w:w="732" w:type="pct"/>
            <w:vAlign w:val="center"/>
          </w:tcPr>
          <w:p w14:paraId="50D897A8" w14:textId="77777777" w:rsidR="009A4BE1" w:rsidRPr="00D3062E" w:rsidRDefault="009A4BE1" w:rsidP="00F8442F">
            <w:pPr>
              <w:pStyle w:val="TAL"/>
            </w:pPr>
            <w:r w:rsidRPr="00D3062E">
              <w:t>string</w:t>
            </w:r>
          </w:p>
        </w:tc>
        <w:tc>
          <w:tcPr>
            <w:tcW w:w="217" w:type="pct"/>
            <w:vAlign w:val="center"/>
          </w:tcPr>
          <w:p w14:paraId="203EEDC9" w14:textId="77777777" w:rsidR="009A4BE1" w:rsidRPr="00D3062E" w:rsidRDefault="009A4BE1" w:rsidP="00F8442F">
            <w:pPr>
              <w:pStyle w:val="TAC"/>
            </w:pPr>
            <w:r w:rsidRPr="00D3062E">
              <w:t>M</w:t>
            </w:r>
          </w:p>
        </w:tc>
        <w:tc>
          <w:tcPr>
            <w:tcW w:w="581" w:type="pct"/>
            <w:vAlign w:val="center"/>
          </w:tcPr>
          <w:p w14:paraId="2935051F" w14:textId="77777777" w:rsidR="009A4BE1" w:rsidRPr="00D3062E" w:rsidRDefault="009A4BE1" w:rsidP="00F8442F">
            <w:pPr>
              <w:pStyle w:val="TAC"/>
            </w:pPr>
            <w:r w:rsidRPr="00D3062E">
              <w:t>1</w:t>
            </w:r>
          </w:p>
        </w:tc>
        <w:tc>
          <w:tcPr>
            <w:tcW w:w="2645" w:type="pct"/>
            <w:shd w:val="clear" w:color="auto" w:fill="auto"/>
            <w:vAlign w:val="center"/>
          </w:tcPr>
          <w:p w14:paraId="72124C94" w14:textId="77777777" w:rsidR="009A4BE1" w:rsidRPr="00D3062E" w:rsidRDefault="009A4BE1" w:rsidP="00F8442F">
            <w:pPr>
              <w:pStyle w:val="TAL"/>
            </w:pPr>
            <w:r w:rsidRPr="00D3062E">
              <w:t>Contains an alternative URI of the resource located in an alternative NSCE Server.</w:t>
            </w:r>
          </w:p>
        </w:tc>
      </w:tr>
    </w:tbl>
    <w:p w14:paraId="71D13280" w14:textId="77777777" w:rsidR="009A4BE1" w:rsidRPr="00D3062E" w:rsidRDefault="009A4BE1" w:rsidP="009A4BE1"/>
    <w:p w14:paraId="018B4274" w14:textId="77777777" w:rsidR="009A4BE1" w:rsidRPr="00D3062E" w:rsidRDefault="009A4BE1" w:rsidP="009A4BE1">
      <w:pPr>
        <w:pStyle w:val="TH"/>
      </w:pPr>
      <w:r w:rsidRPr="00D3062E">
        <w:t>Table </w:t>
      </w:r>
      <w:r w:rsidRPr="00D3062E">
        <w:rPr>
          <w:noProof/>
          <w:lang w:eastAsia="zh-CN"/>
        </w:rPr>
        <w:t>6.6</w:t>
      </w:r>
      <w:r w:rsidRPr="00D3062E">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3D90D2D8" w14:textId="77777777" w:rsidTr="00F8442F">
        <w:trPr>
          <w:jc w:val="center"/>
        </w:trPr>
        <w:tc>
          <w:tcPr>
            <w:tcW w:w="824" w:type="pct"/>
            <w:shd w:val="clear" w:color="auto" w:fill="C0C0C0"/>
            <w:vAlign w:val="center"/>
          </w:tcPr>
          <w:p w14:paraId="56810979" w14:textId="77777777" w:rsidR="009A4BE1" w:rsidRPr="00D3062E" w:rsidRDefault="009A4BE1" w:rsidP="00F8442F">
            <w:pPr>
              <w:pStyle w:val="TAH"/>
            </w:pPr>
            <w:r w:rsidRPr="00D3062E">
              <w:t>Name</w:t>
            </w:r>
          </w:p>
        </w:tc>
        <w:tc>
          <w:tcPr>
            <w:tcW w:w="732" w:type="pct"/>
            <w:shd w:val="clear" w:color="auto" w:fill="C0C0C0"/>
            <w:vAlign w:val="center"/>
          </w:tcPr>
          <w:p w14:paraId="2F553CAD" w14:textId="77777777" w:rsidR="009A4BE1" w:rsidRPr="00D3062E" w:rsidRDefault="009A4BE1" w:rsidP="00F8442F">
            <w:pPr>
              <w:pStyle w:val="TAH"/>
            </w:pPr>
            <w:r w:rsidRPr="00D3062E">
              <w:t>Data type</w:t>
            </w:r>
          </w:p>
        </w:tc>
        <w:tc>
          <w:tcPr>
            <w:tcW w:w="217" w:type="pct"/>
            <w:shd w:val="clear" w:color="auto" w:fill="C0C0C0"/>
            <w:vAlign w:val="center"/>
          </w:tcPr>
          <w:p w14:paraId="7405965B" w14:textId="77777777" w:rsidR="009A4BE1" w:rsidRPr="00D3062E" w:rsidRDefault="009A4BE1" w:rsidP="00F8442F">
            <w:pPr>
              <w:pStyle w:val="TAH"/>
            </w:pPr>
            <w:r w:rsidRPr="00D3062E">
              <w:t>P</w:t>
            </w:r>
          </w:p>
        </w:tc>
        <w:tc>
          <w:tcPr>
            <w:tcW w:w="581" w:type="pct"/>
            <w:shd w:val="clear" w:color="auto" w:fill="C0C0C0"/>
            <w:vAlign w:val="center"/>
          </w:tcPr>
          <w:p w14:paraId="15661546" w14:textId="77777777" w:rsidR="009A4BE1" w:rsidRPr="00D3062E" w:rsidRDefault="009A4BE1" w:rsidP="00F8442F">
            <w:pPr>
              <w:pStyle w:val="TAH"/>
            </w:pPr>
            <w:r w:rsidRPr="00D3062E">
              <w:t>Cardinality</w:t>
            </w:r>
          </w:p>
        </w:tc>
        <w:tc>
          <w:tcPr>
            <w:tcW w:w="2645" w:type="pct"/>
            <w:shd w:val="clear" w:color="auto" w:fill="C0C0C0"/>
            <w:vAlign w:val="center"/>
          </w:tcPr>
          <w:p w14:paraId="084AEDC8" w14:textId="77777777" w:rsidR="009A4BE1" w:rsidRPr="00D3062E" w:rsidRDefault="009A4BE1" w:rsidP="00F8442F">
            <w:pPr>
              <w:pStyle w:val="TAH"/>
            </w:pPr>
            <w:r w:rsidRPr="00D3062E">
              <w:t>Description</w:t>
            </w:r>
          </w:p>
        </w:tc>
      </w:tr>
      <w:tr w:rsidR="00016DAC" w:rsidRPr="00D3062E" w14:paraId="4DA144D5" w14:textId="77777777" w:rsidTr="00F8442F">
        <w:trPr>
          <w:jc w:val="center"/>
        </w:trPr>
        <w:tc>
          <w:tcPr>
            <w:tcW w:w="824" w:type="pct"/>
            <w:shd w:val="clear" w:color="auto" w:fill="auto"/>
            <w:vAlign w:val="center"/>
          </w:tcPr>
          <w:p w14:paraId="77F5835B" w14:textId="77777777" w:rsidR="009A4BE1" w:rsidRPr="00D3062E" w:rsidRDefault="009A4BE1" w:rsidP="00F8442F">
            <w:pPr>
              <w:pStyle w:val="TAL"/>
            </w:pPr>
            <w:r w:rsidRPr="00D3062E">
              <w:t>Location</w:t>
            </w:r>
          </w:p>
        </w:tc>
        <w:tc>
          <w:tcPr>
            <w:tcW w:w="732" w:type="pct"/>
            <w:vAlign w:val="center"/>
          </w:tcPr>
          <w:p w14:paraId="20BD2090" w14:textId="77777777" w:rsidR="009A4BE1" w:rsidRPr="00D3062E" w:rsidRDefault="009A4BE1" w:rsidP="00F8442F">
            <w:pPr>
              <w:pStyle w:val="TAL"/>
            </w:pPr>
            <w:r w:rsidRPr="00D3062E">
              <w:t>string</w:t>
            </w:r>
          </w:p>
        </w:tc>
        <w:tc>
          <w:tcPr>
            <w:tcW w:w="217" w:type="pct"/>
            <w:vAlign w:val="center"/>
          </w:tcPr>
          <w:p w14:paraId="1296FA60" w14:textId="77777777" w:rsidR="009A4BE1" w:rsidRPr="00D3062E" w:rsidRDefault="009A4BE1" w:rsidP="00F8442F">
            <w:pPr>
              <w:pStyle w:val="TAC"/>
            </w:pPr>
            <w:r w:rsidRPr="00D3062E">
              <w:t>M</w:t>
            </w:r>
          </w:p>
        </w:tc>
        <w:tc>
          <w:tcPr>
            <w:tcW w:w="581" w:type="pct"/>
            <w:vAlign w:val="center"/>
          </w:tcPr>
          <w:p w14:paraId="450FE1FB" w14:textId="77777777" w:rsidR="009A4BE1" w:rsidRPr="00D3062E" w:rsidRDefault="009A4BE1" w:rsidP="00F8442F">
            <w:pPr>
              <w:pStyle w:val="TAC"/>
            </w:pPr>
            <w:r w:rsidRPr="00D3062E">
              <w:t>1</w:t>
            </w:r>
          </w:p>
        </w:tc>
        <w:tc>
          <w:tcPr>
            <w:tcW w:w="2645" w:type="pct"/>
            <w:shd w:val="clear" w:color="auto" w:fill="auto"/>
            <w:vAlign w:val="center"/>
          </w:tcPr>
          <w:p w14:paraId="0D5D415D" w14:textId="77777777" w:rsidR="009A4BE1" w:rsidRPr="00D3062E" w:rsidRDefault="009A4BE1" w:rsidP="00F8442F">
            <w:pPr>
              <w:pStyle w:val="TAL"/>
            </w:pPr>
            <w:r w:rsidRPr="00D3062E">
              <w:t>Contains an alternative URI of the resource located in an alternative NSCE Server.</w:t>
            </w:r>
          </w:p>
        </w:tc>
      </w:tr>
    </w:tbl>
    <w:p w14:paraId="3EDA7420" w14:textId="77777777" w:rsidR="009A4BE1" w:rsidRPr="00D3062E" w:rsidRDefault="009A4BE1" w:rsidP="009A4BE1"/>
    <w:p w14:paraId="5DA5B3CF" w14:textId="77777777" w:rsidR="009A4BE1" w:rsidRPr="00D3062E" w:rsidRDefault="009A4BE1" w:rsidP="009A4BE1">
      <w:pPr>
        <w:pStyle w:val="Heading5"/>
      </w:pPr>
      <w:bookmarkStart w:id="3939" w:name="_Toc157434832"/>
      <w:bookmarkStart w:id="3940" w:name="_Toc157436547"/>
      <w:bookmarkStart w:id="3941" w:name="_Toc157440387"/>
      <w:bookmarkStart w:id="3942" w:name="_Toc160650059"/>
      <w:bookmarkStart w:id="3943" w:name="_Toc164928342"/>
      <w:bookmarkStart w:id="3944" w:name="_Toc168550205"/>
      <w:bookmarkStart w:id="3945" w:name="_Toc170118276"/>
      <w:r w:rsidRPr="00D3062E">
        <w:rPr>
          <w:noProof/>
          <w:lang w:eastAsia="zh-CN"/>
        </w:rPr>
        <w:t>6.6</w:t>
      </w:r>
      <w:r w:rsidRPr="00D3062E">
        <w:t>.3.3.4</w:t>
      </w:r>
      <w:r w:rsidRPr="00D3062E">
        <w:tab/>
        <w:t>Resource Custom Operations</w:t>
      </w:r>
      <w:bookmarkEnd w:id="3939"/>
      <w:bookmarkEnd w:id="3940"/>
      <w:bookmarkEnd w:id="3941"/>
      <w:bookmarkEnd w:id="3942"/>
      <w:bookmarkEnd w:id="3943"/>
      <w:bookmarkEnd w:id="3944"/>
      <w:bookmarkEnd w:id="3945"/>
    </w:p>
    <w:p w14:paraId="38EFF147" w14:textId="77777777" w:rsidR="009A4BE1" w:rsidRPr="00D3062E" w:rsidRDefault="009A4BE1" w:rsidP="009A4BE1">
      <w:r w:rsidRPr="00D3062E">
        <w:t>There are no resource custom operations defined for this resource in this release of the specification.</w:t>
      </w:r>
    </w:p>
    <w:p w14:paraId="68080BE7" w14:textId="77777777" w:rsidR="009A4BE1" w:rsidRPr="00D3062E" w:rsidRDefault="009A4BE1" w:rsidP="009A4BE1">
      <w:pPr>
        <w:pStyle w:val="Heading4"/>
      </w:pPr>
      <w:bookmarkStart w:id="3946" w:name="_Toc157434833"/>
      <w:bookmarkStart w:id="3947" w:name="_Toc157436548"/>
      <w:bookmarkStart w:id="3948" w:name="_Toc157440388"/>
      <w:bookmarkStart w:id="3949" w:name="_Toc160650060"/>
      <w:bookmarkStart w:id="3950" w:name="_Toc164928343"/>
      <w:bookmarkStart w:id="3951" w:name="_Toc168550206"/>
      <w:bookmarkStart w:id="3952" w:name="_Toc170118277"/>
      <w:r w:rsidRPr="00D3062E">
        <w:rPr>
          <w:noProof/>
          <w:lang w:eastAsia="zh-CN"/>
        </w:rPr>
        <w:t>6.6</w:t>
      </w:r>
      <w:r w:rsidRPr="00D3062E">
        <w:t>.3.4</w:t>
      </w:r>
      <w:r w:rsidRPr="00D3062E">
        <w:tab/>
        <w:t>Resource: Monitoring</w:t>
      </w:r>
      <w:r w:rsidRPr="00D3062E">
        <w:rPr>
          <w:rFonts w:eastAsia="DengXian"/>
        </w:rPr>
        <w:t xml:space="preserve"> Subscriptions</w:t>
      </w:r>
      <w:bookmarkEnd w:id="3946"/>
      <w:bookmarkEnd w:id="3947"/>
      <w:bookmarkEnd w:id="3948"/>
      <w:bookmarkEnd w:id="3949"/>
      <w:bookmarkEnd w:id="3950"/>
      <w:bookmarkEnd w:id="3951"/>
      <w:bookmarkEnd w:id="3952"/>
    </w:p>
    <w:p w14:paraId="17BD9854" w14:textId="77777777" w:rsidR="009A4BE1" w:rsidRPr="00D3062E" w:rsidRDefault="009A4BE1" w:rsidP="009A4BE1">
      <w:pPr>
        <w:pStyle w:val="Heading5"/>
      </w:pPr>
      <w:bookmarkStart w:id="3953" w:name="_Toc157434834"/>
      <w:bookmarkStart w:id="3954" w:name="_Toc157436549"/>
      <w:bookmarkStart w:id="3955" w:name="_Toc157440389"/>
      <w:bookmarkStart w:id="3956" w:name="_Toc160650061"/>
      <w:bookmarkStart w:id="3957" w:name="_Toc164928344"/>
      <w:bookmarkStart w:id="3958" w:name="_Toc168550207"/>
      <w:bookmarkStart w:id="3959" w:name="_Toc170118278"/>
      <w:r w:rsidRPr="00D3062E">
        <w:rPr>
          <w:noProof/>
          <w:lang w:eastAsia="zh-CN"/>
        </w:rPr>
        <w:t>6.6</w:t>
      </w:r>
      <w:r w:rsidRPr="00D3062E">
        <w:t>.3.4.1</w:t>
      </w:r>
      <w:r w:rsidRPr="00D3062E">
        <w:tab/>
        <w:t>Description</w:t>
      </w:r>
      <w:bookmarkEnd w:id="3953"/>
      <w:bookmarkEnd w:id="3954"/>
      <w:bookmarkEnd w:id="3955"/>
      <w:bookmarkEnd w:id="3956"/>
      <w:bookmarkEnd w:id="3957"/>
      <w:bookmarkEnd w:id="3958"/>
      <w:bookmarkEnd w:id="3959"/>
    </w:p>
    <w:p w14:paraId="5F898835" w14:textId="77777777" w:rsidR="009A4BE1" w:rsidRPr="00D3062E" w:rsidRDefault="009A4BE1" w:rsidP="009A4BE1">
      <w:r w:rsidRPr="00D3062E">
        <w:t>This resource represents the collection of Monitoring</w:t>
      </w:r>
      <w:r w:rsidRPr="00D3062E">
        <w:rPr>
          <w:rFonts w:eastAsia="DengXian"/>
        </w:rPr>
        <w:t xml:space="preserve"> Subscriptions</w:t>
      </w:r>
      <w:r w:rsidRPr="00D3062E">
        <w:t xml:space="preserve"> managed by the NSCE Server.</w:t>
      </w:r>
    </w:p>
    <w:p w14:paraId="3A3B5436" w14:textId="77777777" w:rsidR="009A4BE1" w:rsidRPr="00D3062E" w:rsidRDefault="009A4BE1" w:rsidP="009A4BE1">
      <w:pPr>
        <w:pStyle w:val="Heading5"/>
      </w:pPr>
      <w:bookmarkStart w:id="3960" w:name="_Toc157434835"/>
      <w:bookmarkStart w:id="3961" w:name="_Toc157436550"/>
      <w:bookmarkStart w:id="3962" w:name="_Toc157440390"/>
      <w:bookmarkStart w:id="3963" w:name="_Toc160650062"/>
      <w:bookmarkStart w:id="3964" w:name="_Toc164928345"/>
      <w:bookmarkStart w:id="3965" w:name="_Toc168550208"/>
      <w:bookmarkStart w:id="3966" w:name="_Toc170118279"/>
      <w:r w:rsidRPr="00D3062E">
        <w:rPr>
          <w:noProof/>
          <w:lang w:eastAsia="zh-CN"/>
        </w:rPr>
        <w:t>6.6</w:t>
      </w:r>
      <w:r w:rsidRPr="00D3062E">
        <w:t>.3.4.2</w:t>
      </w:r>
      <w:r w:rsidRPr="00D3062E">
        <w:tab/>
        <w:t>Resource Definition</w:t>
      </w:r>
      <w:bookmarkEnd w:id="3960"/>
      <w:bookmarkEnd w:id="3961"/>
      <w:bookmarkEnd w:id="3962"/>
      <w:bookmarkEnd w:id="3963"/>
      <w:bookmarkEnd w:id="3964"/>
      <w:bookmarkEnd w:id="3965"/>
      <w:bookmarkEnd w:id="3966"/>
    </w:p>
    <w:p w14:paraId="111A783B" w14:textId="77777777" w:rsidR="009A4BE1" w:rsidRPr="00D3062E" w:rsidRDefault="009A4BE1" w:rsidP="009A4BE1">
      <w:pPr>
        <w:rPr>
          <w:lang w:val="en-US"/>
        </w:rPr>
      </w:pPr>
      <w:r w:rsidRPr="00D3062E">
        <w:rPr>
          <w:lang w:val="en-US"/>
        </w:rPr>
        <w:t xml:space="preserve">Resource URI: </w:t>
      </w:r>
      <w:r w:rsidRPr="00D3062E">
        <w:rPr>
          <w:b/>
          <w:noProof/>
          <w:lang w:val="en-US"/>
        </w:rPr>
        <w:t>{apiRoot}/nsce-pam/&lt;apiVersion&gt;/subscriptions</w:t>
      </w:r>
    </w:p>
    <w:p w14:paraId="3F833664" w14:textId="77777777" w:rsidR="009A4BE1" w:rsidRPr="00D3062E" w:rsidRDefault="009A4BE1" w:rsidP="009A4BE1">
      <w:pPr>
        <w:rPr>
          <w:rFonts w:ascii="Arial" w:hAnsi="Arial" w:cs="Arial"/>
        </w:rPr>
      </w:pPr>
      <w:r w:rsidRPr="00D3062E">
        <w:t>This resource shall support the resource URI variables defined in table </w:t>
      </w:r>
      <w:r w:rsidRPr="00D3062E">
        <w:rPr>
          <w:noProof/>
          <w:lang w:eastAsia="zh-CN"/>
        </w:rPr>
        <w:t>6.6</w:t>
      </w:r>
      <w:r w:rsidRPr="00D3062E">
        <w:t>.3.4.2-1</w:t>
      </w:r>
      <w:r w:rsidRPr="00D3062E">
        <w:rPr>
          <w:rFonts w:ascii="Arial" w:hAnsi="Arial" w:cs="Arial"/>
        </w:rPr>
        <w:t>.</w:t>
      </w:r>
    </w:p>
    <w:p w14:paraId="27CA74B2" w14:textId="77777777" w:rsidR="009A4BE1" w:rsidRPr="00D3062E" w:rsidRDefault="009A4BE1" w:rsidP="009A4BE1">
      <w:pPr>
        <w:pStyle w:val="TH"/>
        <w:rPr>
          <w:rFonts w:cs="Arial"/>
        </w:rPr>
      </w:pPr>
      <w:r w:rsidRPr="00D3062E">
        <w:lastRenderedPageBreak/>
        <w:t>Table </w:t>
      </w:r>
      <w:r w:rsidRPr="00D3062E">
        <w:rPr>
          <w:noProof/>
          <w:lang w:eastAsia="zh-CN"/>
        </w:rPr>
        <w:t>6.6</w:t>
      </w:r>
      <w:r w:rsidRPr="00D3062E">
        <w:t>.3.4.2-1: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E2D8A" w:rsidRPr="00D3062E" w14:paraId="626A80A2" w14:textId="77777777" w:rsidTr="00F8442F">
        <w:trPr>
          <w:jc w:val="center"/>
        </w:trPr>
        <w:tc>
          <w:tcPr>
            <w:tcW w:w="687" w:type="pct"/>
            <w:shd w:val="clear" w:color="000000" w:fill="C0C0C0"/>
            <w:vAlign w:val="center"/>
            <w:hideMark/>
          </w:tcPr>
          <w:p w14:paraId="1CEB8664" w14:textId="77777777" w:rsidR="009A4BE1" w:rsidRPr="00D3062E" w:rsidRDefault="009A4BE1" w:rsidP="00F8442F">
            <w:pPr>
              <w:pStyle w:val="TAH"/>
            </w:pPr>
            <w:r w:rsidRPr="00D3062E">
              <w:t>Name</w:t>
            </w:r>
          </w:p>
        </w:tc>
        <w:tc>
          <w:tcPr>
            <w:tcW w:w="1039" w:type="pct"/>
            <w:shd w:val="clear" w:color="000000" w:fill="C0C0C0"/>
            <w:vAlign w:val="center"/>
          </w:tcPr>
          <w:p w14:paraId="128F66E0" w14:textId="77777777" w:rsidR="009A4BE1" w:rsidRPr="00D3062E" w:rsidRDefault="009A4BE1" w:rsidP="00F8442F">
            <w:pPr>
              <w:pStyle w:val="TAH"/>
            </w:pPr>
            <w:r w:rsidRPr="00D3062E">
              <w:t>Data type</w:t>
            </w:r>
          </w:p>
        </w:tc>
        <w:tc>
          <w:tcPr>
            <w:tcW w:w="3274" w:type="pct"/>
            <w:shd w:val="clear" w:color="000000" w:fill="C0C0C0"/>
            <w:vAlign w:val="center"/>
            <w:hideMark/>
          </w:tcPr>
          <w:p w14:paraId="226A49DD" w14:textId="77777777" w:rsidR="009A4BE1" w:rsidRPr="00D3062E" w:rsidRDefault="009A4BE1" w:rsidP="00F8442F">
            <w:pPr>
              <w:pStyle w:val="TAH"/>
            </w:pPr>
            <w:r w:rsidRPr="00D3062E">
              <w:t>Definition</w:t>
            </w:r>
          </w:p>
        </w:tc>
      </w:tr>
      <w:tr w:rsidR="009A4BE1" w:rsidRPr="00D3062E" w14:paraId="08DF640E" w14:textId="77777777" w:rsidTr="00F8442F">
        <w:trPr>
          <w:jc w:val="center"/>
        </w:trPr>
        <w:tc>
          <w:tcPr>
            <w:tcW w:w="687" w:type="pct"/>
            <w:vAlign w:val="center"/>
            <w:hideMark/>
          </w:tcPr>
          <w:p w14:paraId="3C1EE929" w14:textId="77777777" w:rsidR="009A4BE1" w:rsidRPr="00D3062E" w:rsidRDefault="009A4BE1" w:rsidP="00F8442F">
            <w:pPr>
              <w:pStyle w:val="TAL"/>
            </w:pPr>
            <w:r w:rsidRPr="00D3062E">
              <w:t>apiRoot</w:t>
            </w:r>
          </w:p>
        </w:tc>
        <w:tc>
          <w:tcPr>
            <w:tcW w:w="1039" w:type="pct"/>
            <w:vAlign w:val="center"/>
          </w:tcPr>
          <w:p w14:paraId="08E39188" w14:textId="77777777" w:rsidR="009A4BE1" w:rsidRPr="00D3062E" w:rsidRDefault="009A4BE1" w:rsidP="00F8442F">
            <w:pPr>
              <w:pStyle w:val="TAL"/>
            </w:pPr>
            <w:r w:rsidRPr="00D3062E">
              <w:t>string</w:t>
            </w:r>
          </w:p>
        </w:tc>
        <w:tc>
          <w:tcPr>
            <w:tcW w:w="3274" w:type="pct"/>
            <w:vAlign w:val="center"/>
            <w:hideMark/>
          </w:tcPr>
          <w:p w14:paraId="1D52B466" w14:textId="77777777" w:rsidR="009A4BE1" w:rsidRPr="00D3062E" w:rsidRDefault="009A4BE1" w:rsidP="00F8442F">
            <w:pPr>
              <w:pStyle w:val="TAL"/>
            </w:pPr>
            <w:r w:rsidRPr="00D3062E">
              <w:t>See clause </w:t>
            </w:r>
            <w:r w:rsidRPr="00D3062E">
              <w:rPr>
                <w:noProof/>
                <w:lang w:eastAsia="zh-CN"/>
              </w:rPr>
              <w:t>6.6</w:t>
            </w:r>
            <w:r w:rsidRPr="00D3062E">
              <w:t>.1.</w:t>
            </w:r>
          </w:p>
        </w:tc>
      </w:tr>
    </w:tbl>
    <w:p w14:paraId="7D0E2CFF" w14:textId="77777777" w:rsidR="009A4BE1" w:rsidRPr="00D3062E" w:rsidRDefault="009A4BE1" w:rsidP="009A4BE1"/>
    <w:p w14:paraId="23E13085" w14:textId="77777777" w:rsidR="009A4BE1" w:rsidRPr="00D3062E" w:rsidRDefault="009A4BE1" w:rsidP="009A4BE1">
      <w:pPr>
        <w:pStyle w:val="Heading5"/>
      </w:pPr>
      <w:bookmarkStart w:id="3967" w:name="_Toc157434836"/>
      <w:bookmarkStart w:id="3968" w:name="_Toc157436551"/>
      <w:bookmarkStart w:id="3969" w:name="_Toc157440391"/>
      <w:bookmarkStart w:id="3970" w:name="_Toc160650063"/>
      <w:bookmarkStart w:id="3971" w:name="_Toc164928346"/>
      <w:bookmarkStart w:id="3972" w:name="_Toc168550209"/>
      <w:bookmarkStart w:id="3973" w:name="_Toc170118280"/>
      <w:r w:rsidRPr="00D3062E">
        <w:rPr>
          <w:noProof/>
          <w:lang w:eastAsia="zh-CN"/>
        </w:rPr>
        <w:t>6.6</w:t>
      </w:r>
      <w:r w:rsidRPr="00D3062E">
        <w:t>.3.4.3</w:t>
      </w:r>
      <w:r w:rsidRPr="00D3062E">
        <w:tab/>
        <w:t>Resource Standard Methods</w:t>
      </w:r>
      <w:bookmarkEnd w:id="3967"/>
      <w:bookmarkEnd w:id="3968"/>
      <w:bookmarkEnd w:id="3969"/>
      <w:bookmarkEnd w:id="3970"/>
      <w:bookmarkEnd w:id="3971"/>
      <w:bookmarkEnd w:id="3972"/>
      <w:bookmarkEnd w:id="3973"/>
    </w:p>
    <w:p w14:paraId="666C1904" w14:textId="77777777" w:rsidR="00D3062E" w:rsidRPr="00D3062E" w:rsidRDefault="00D3062E" w:rsidP="00D3062E">
      <w:pPr>
        <w:pStyle w:val="Heading6"/>
      </w:pPr>
      <w:bookmarkStart w:id="3974" w:name="_Toc157434837"/>
      <w:bookmarkStart w:id="3975" w:name="_Toc157436552"/>
      <w:bookmarkStart w:id="3976" w:name="_Toc157440392"/>
      <w:bookmarkStart w:id="3977" w:name="_Toc160650064"/>
      <w:bookmarkStart w:id="3978" w:name="_Toc164928347"/>
      <w:bookmarkStart w:id="3979" w:name="_Toc168550210"/>
      <w:bookmarkStart w:id="3980" w:name="_Toc157434838"/>
      <w:bookmarkStart w:id="3981" w:name="_Toc157436553"/>
      <w:bookmarkStart w:id="3982" w:name="_Toc157440393"/>
      <w:bookmarkStart w:id="3983" w:name="_Toc170118281"/>
      <w:r w:rsidRPr="00D3062E">
        <w:t>6.6.3.4.3.2</w:t>
      </w:r>
      <w:r w:rsidRPr="00D3062E">
        <w:tab/>
        <w:t>POST</w:t>
      </w:r>
      <w:bookmarkEnd w:id="3974"/>
      <w:bookmarkEnd w:id="3975"/>
      <w:bookmarkEnd w:id="3976"/>
      <w:bookmarkEnd w:id="3977"/>
      <w:bookmarkEnd w:id="3978"/>
      <w:bookmarkEnd w:id="3979"/>
      <w:bookmarkEnd w:id="3983"/>
    </w:p>
    <w:p w14:paraId="5C089361" w14:textId="77777777" w:rsidR="00D3062E" w:rsidRPr="00D3062E" w:rsidRDefault="00D3062E" w:rsidP="00D3062E">
      <w:pPr>
        <w:rPr>
          <w:noProof/>
          <w:lang w:eastAsia="zh-CN"/>
        </w:rPr>
      </w:pPr>
      <w:r w:rsidRPr="00D3062E">
        <w:rPr>
          <w:noProof/>
          <w:lang w:eastAsia="zh-CN"/>
        </w:rPr>
        <w:t xml:space="preserve">The HTTP POST method allows a service consumer to request the creation of a </w:t>
      </w:r>
      <w:r w:rsidRPr="00D3062E">
        <w:t>Monitoring</w:t>
      </w:r>
      <w:r w:rsidRPr="00D3062E">
        <w:rPr>
          <w:rFonts w:eastAsia="DengXian"/>
        </w:rPr>
        <w:t xml:space="preserve"> Subscription </w:t>
      </w:r>
      <w:r w:rsidRPr="00D3062E">
        <w:t>at</w:t>
      </w:r>
      <w:r w:rsidRPr="00D3062E">
        <w:rPr>
          <w:noProof/>
          <w:lang w:eastAsia="zh-CN"/>
        </w:rPr>
        <w:t xml:space="preserve"> the </w:t>
      </w:r>
      <w:r w:rsidRPr="00D3062E">
        <w:t>NSCE</w:t>
      </w:r>
      <w:r w:rsidRPr="00D3062E">
        <w:rPr>
          <w:noProof/>
          <w:lang w:eastAsia="zh-CN"/>
        </w:rPr>
        <w:t xml:space="preserve"> Server.</w:t>
      </w:r>
    </w:p>
    <w:p w14:paraId="500AE3C7" w14:textId="77777777" w:rsidR="00D3062E" w:rsidRPr="00D3062E" w:rsidRDefault="00D3062E" w:rsidP="00D3062E">
      <w:r w:rsidRPr="00D3062E">
        <w:t>This method shall support the URI query parameters specified in table </w:t>
      </w:r>
      <w:r w:rsidRPr="00D3062E">
        <w:rPr>
          <w:noProof/>
          <w:lang w:eastAsia="zh-CN"/>
        </w:rPr>
        <w:t>6.6</w:t>
      </w:r>
      <w:r w:rsidRPr="00D3062E">
        <w:t>.3.4.3.2-1.</w:t>
      </w:r>
    </w:p>
    <w:p w14:paraId="4CD12694" w14:textId="77777777" w:rsidR="00D3062E" w:rsidRPr="00D3062E" w:rsidRDefault="00D3062E" w:rsidP="00D3062E">
      <w:pPr>
        <w:pStyle w:val="TH"/>
        <w:rPr>
          <w:rFonts w:cs="Arial"/>
        </w:rPr>
      </w:pPr>
      <w:r w:rsidRPr="00D3062E">
        <w:t>Table </w:t>
      </w:r>
      <w:r w:rsidRPr="00D3062E">
        <w:rPr>
          <w:noProof/>
          <w:lang w:eastAsia="zh-CN"/>
        </w:rPr>
        <w:t>6.6</w:t>
      </w:r>
      <w:r w:rsidRPr="00D3062E">
        <w:t>.3.4.3.2-1: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3062E" w:rsidRPr="00D3062E" w14:paraId="30C09FA9" w14:textId="77777777" w:rsidTr="003C3912">
        <w:trPr>
          <w:jc w:val="center"/>
        </w:trPr>
        <w:tc>
          <w:tcPr>
            <w:tcW w:w="825" w:type="pct"/>
            <w:tcBorders>
              <w:bottom w:val="single" w:sz="6" w:space="0" w:color="auto"/>
            </w:tcBorders>
            <w:shd w:val="clear" w:color="auto" w:fill="C0C0C0"/>
            <w:vAlign w:val="center"/>
          </w:tcPr>
          <w:p w14:paraId="0EC1DB14" w14:textId="77777777" w:rsidR="00D3062E" w:rsidRPr="00D3062E" w:rsidRDefault="00D3062E" w:rsidP="003C3912">
            <w:pPr>
              <w:pStyle w:val="TAH"/>
            </w:pPr>
            <w:r w:rsidRPr="00D3062E">
              <w:t>Name</w:t>
            </w:r>
          </w:p>
        </w:tc>
        <w:tc>
          <w:tcPr>
            <w:tcW w:w="731" w:type="pct"/>
            <w:tcBorders>
              <w:bottom w:val="single" w:sz="6" w:space="0" w:color="auto"/>
            </w:tcBorders>
            <w:shd w:val="clear" w:color="auto" w:fill="C0C0C0"/>
            <w:vAlign w:val="center"/>
          </w:tcPr>
          <w:p w14:paraId="3DFE438A" w14:textId="77777777" w:rsidR="00D3062E" w:rsidRPr="00D3062E" w:rsidRDefault="00D3062E" w:rsidP="003C3912">
            <w:pPr>
              <w:pStyle w:val="TAH"/>
            </w:pPr>
            <w:r w:rsidRPr="00D3062E">
              <w:t>Data type</w:t>
            </w:r>
          </w:p>
        </w:tc>
        <w:tc>
          <w:tcPr>
            <w:tcW w:w="215" w:type="pct"/>
            <w:tcBorders>
              <w:bottom w:val="single" w:sz="6" w:space="0" w:color="auto"/>
            </w:tcBorders>
            <w:shd w:val="clear" w:color="auto" w:fill="C0C0C0"/>
            <w:vAlign w:val="center"/>
          </w:tcPr>
          <w:p w14:paraId="5E71E497" w14:textId="77777777" w:rsidR="00D3062E" w:rsidRPr="00D3062E" w:rsidRDefault="00D3062E" w:rsidP="003C3912">
            <w:pPr>
              <w:pStyle w:val="TAH"/>
            </w:pPr>
            <w:r w:rsidRPr="00D3062E">
              <w:t>P</w:t>
            </w:r>
          </w:p>
        </w:tc>
        <w:tc>
          <w:tcPr>
            <w:tcW w:w="580" w:type="pct"/>
            <w:tcBorders>
              <w:bottom w:val="single" w:sz="6" w:space="0" w:color="auto"/>
            </w:tcBorders>
            <w:shd w:val="clear" w:color="auto" w:fill="C0C0C0"/>
            <w:vAlign w:val="center"/>
          </w:tcPr>
          <w:p w14:paraId="525B5E6E" w14:textId="77777777" w:rsidR="00D3062E" w:rsidRPr="00D3062E" w:rsidRDefault="00D3062E" w:rsidP="003C3912">
            <w:pPr>
              <w:pStyle w:val="TAH"/>
            </w:pPr>
            <w:r w:rsidRPr="00D3062E">
              <w:t>Cardinality</w:t>
            </w:r>
          </w:p>
        </w:tc>
        <w:tc>
          <w:tcPr>
            <w:tcW w:w="1852" w:type="pct"/>
            <w:tcBorders>
              <w:bottom w:val="single" w:sz="6" w:space="0" w:color="auto"/>
            </w:tcBorders>
            <w:shd w:val="clear" w:color="auto" w:fill="C0C0C0"/>
            <w:vAlign w:val="center"/>
          </w:tcPr>
          <w:p w14:paraId="1642792E" w14:textId="77777777" w:rsidR="00D3062E" w:rsidRPr="00D3062E" w:rsidRDefault="00D3062E" w:rsidP="003C3912">
            <w:pPr>
              <w:pStyle w:val="TAH"/>
            </w:pPr>
            <w:r w:rsidRPr="00D3062E">
              <w:t>Description</w:t>
            </w:r>
          </w:p>
        </w:tc>
        <w:tc>
          <w:tcPr>
            <w:tcW w:w="796" w:type="pct"/>
            <w:tcBorders>
              <w:bottom w:val="single" w:sz="6" w:space="0" w:color="auto"/>
            </w:tcBorders>
            <w:shd w:val="clear" w:color="auto" w:fill="C0C0C0"/>
            <w:vAlign w:val="center"/>
          </w:tcPr>
          <w:p w14:paraId="0F2F9DAD" w14:textId="77777777" w:rsidR="00D3062E" w:rsidRPr="00D3062E" w:rsidRDefault="00D3062E" w:rsidP="003C3912">
            <w:pPr>
              <w:pStyle w:val="TAH"/>
            </w:pPr>
            <w:r w:rsidRPr="00D3062E">
              <w:t>Applicability</w:t>
            </w:r>
          </w:p>
        </w:tc>
      </w:tr>
      <w:tr w:rsidR="00D3062E" w:rsidRPr="00D3062E" w14:paraId="6F988B22" w14:textId="77777777" w:rsidTr="003C3912">
        <w:trPr>
          <w:jc w:val="center"/>
        </w:trPr>
        <w:tc>
          <w:tcPr>
            <w:tcW w:w="825" w:type="pct"/>
            <w:tcBorders>
              <w:top w:val="single" w:sz="6" w:space="0" w:color="auto"/>
            </w:tcBorders>
            <w:shd w:val="clear" w:color="auto" w:fill="auto"/>
            <w:vAlign w:val="center"/>
          </w:tcPr>
          <w:p w14:paraId="68B9D781" w14:textId="77777777" w:rsidR="00D3062E" w:rsidRPr="00D3062E" w:rsidRDefault="00D3062E" w:rsidP="003C3912">
            <w:pPr>
              <w:pStyle w:val="TAL"/>
            </w:pPr>
            <w:r w:rsidRPr="00D3062E">
              <w:t>n/a</w:t>
            </w:r>
          </w:p>
        </w:tc>
        <w:tc>
          <w:tcPr>
            <w:tcW w:w="731" w:type="pct"/>
            <w:tcBorders>
              <w:top w:val="single" w:sz="6" w:space="0" w:color="auto"/>
            </w:tcBorders>
            <w:vAlign w:val="center"/>
          </w:tcPr>
          <w:p w14:paraId="3C8D6A26" w14:textId="77777777" w:rsidR="00D3062E" w:rsidRPr="00D3062E" w:rsidRDefault="00D3062E" w:rsidP="003C3912">
            <w:pPr>
              <w:pStyle w:val="TAL"/>
            </w:pPr>
          </w:p>
        </w:tc>
        <w:tc>
          <w:tcPr>
            <w:tcW w:w="215" w:type="pct"/>
            <w:tcBorders>
              <w:top w:val="single" w:sz="6" w:space="0" w:color="auto"/>
            </w:tcBorders>
            <w:vAlign w:val="center"/>
          </w:tcPr>
          <w:p w14:paraId="182DF811" w14:textId="77777777" w:rsidR="00D3062E" w:rsidRPr="00D3062E" w:rsidRDefault="00D3062E" w:rsidP="003C3912">
            <w:pPr>
              <w:pStyle w:val="TAC"/>
            </w:pPr>
          </w:p>
        </w:tc>
        <w:tc>
          <w:tcPr>
            <w:tcW w:w="580" w:type="pct"/>
            <w:tcBorders>
              <w:top w:val="single" w:sz="6" w:space="0" w:color="auto"/>
            </w:tcBorders>
            <w:vAlign w:val="center"/>
          </w:tcPr>
          <w:p w14:paraId="369269DC" w14:textId="77777777" w:rsidR="00D3062E" w:rsidRPr="00D3062E" w:rsidRDefault="00D3062E" w:rsidP="003C3912">
            <w:pPr>
              <w:pStyle w:val="TAC"/>
            </w:pPr>
          </w:p>
        </w:tc>
        <w:tc>
          <w:tcPr>
            <w:tcW w:w="1852" w:type="pct"/>
            <w:tcBorders>
              <w:top w:val="single" w:sz="6" w:space="0" w:color="auto"/>
            </w:tcBorders>
            <w:shd w:val="clear" w:color="auto" w:fill="auto"/>
            <w:vAlign w:val="center"/>
          </w:tcPr>
          <w:p w14:paraId="29F3F3EA" w14:textId="77777777" w:rsidR="00D3062E" w:rsidRPr="00D3062E" w:rsidRDefault="00D3062E" w:rsidP="003C3912">
            <w:pPr>
              <w:pStyle w:val="TAL"/>
            </w:pPr>
          </w:p>
        </w:tc>
        <w:tc>
          <w:tcPr>
            <w:tcW w:w="796" w:type="pct"/>
            <w:tcBorders>
              <w:top w:val="single" w:sz="6" w:space="0" w:color="auto"/>
            </w:tcBorders>
            <w:vAlign w:val="center"/>
          </w:tcPr>
          <w:p w14:paraId="0EE12D6E" w14:textId="77777777" w:rsidR="00D3062E" w:rsidRPr="00D3062E" w:rsidRDefault="00D3062E" w:rsidP="003C3912">
            <w:pPr>
              <w:pStyle w:val="TAL"/>
            </w:pPr>
          </w:p>
        </w:tc>
      </w:tr>
    </w:tbl>
    <w:p w14:paraId="4A1E7DB4" w14:textId="77777777" w:rsidR="00D3062E" w:rsidRPr="00D3062E" w:rsidRDefault="00D3062E" w:rsidP="00D3062E"/>
    <w:p w14:paraId="0EC94107" w14:textId="77777777" w:rsidR="00D3062E" w:rsidRPr="00D3062E" w:rsidRDefault="00D3062E" w:rsidP="00D3062E">
      <w:r w:rsidRPr="00D3062E">
        <w:t>This method shall support the request data structures specified in table </w:t>
      </w:r>
      <w:r w:rsidRPr="00D3062E">
        <w:rPr>
          <w:noProof/>
          <w:lang w:eastAsia="zh-CN"/>
        </w:rPr>
        <w:t>6.6</w:t>
      </w:r>
      <w:r w:rsidRPr="00D3062E">
        <w:t>.3.4.3.2-2 and the response data structures and response codes specified in table </w:t>
      </w:r>
      <w:r w:rsidRPr="00D3062E">
        <w:rPr>
          <w:noProof/>
          <w:lang w:eastAsia="zh-CN"/>
        </w:rPr>
        <w:t>6.6</w:t>
      </w:r>
      <w:r w:rsidRPr="00D3062E">
        <w:t>.3.4.3.2-3.</w:t>
      </w:r>
    </w:p>
    <w:p w14:paraId="59D06CD4" w14:textId="77777777" w:rsidR="00D3062E" w:rsidRPr="00D3062E" w:rsidRDefault="00D3062E" w:rsidP="00D3062E">
      <w:pPr>
        <w:pStyle w:val="TH"/>
      </w:pPr>
      <w:r w:rsidRPr="00D3062E">
        <w:t>Table </w:t>
      </w:r>
      <w:r w:rsidRPr="00D3062E">
        <w:rPr>
          <w:noProof/>
          <w:lang w:eastAsia="zh-CN"/>
        </w:rPr>
        <w:t>6.6</w:t>
      </w:r>
      <w:r w:rsidRPr="00D3062E">
        <w:t>.3.4.3.2-2: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3062E" w:rsidRPr="00D3062E" w14:paraId="3240E40B" w14:textId="77777777" w:rsidTr="003C3912">
        <w:trPr>
          <w:jc w:val="center"/>
        </w:trPr>
        <w:tc>
          <w:tcPr>
            <w:tcW w:w="2119" w:type="dxa"/>
            <w:tcBorders>
              <w:bottom w:val="single" w:sz="6" w:space="0" w:color="auto"/>
            </w:tcBorders>
            <w:shd w:val="clear" w:color="auto" w:fill="C0C0C0"/>
            <w:vAlign w:val="center"/>
          </w:tcPr>
          <w:p w14:paraId="2BEBDF34" w14:textId="77777777" w:rsidR="00D3062E" w:rsidRPr="00D3062E" w:rsidRDefault="00D3062E" w:rsidP="003C3912">
            <w:pPr>
              <w:pStyle w:val="TAH"/>
            </w:pPr>
            <w:r w:rsidRPr="00D3062E">
              <w:t>Data type</w:t>
            </w:r>
          </w:p>
        </w:tc>
        <w:tc>
          <w:tcPr>
            <w:tcW w:w="425" w:type="dxa"/>
            <w:tcBorders>
              <w:bottom w:val="single" w:sz="6" w:space="0" w:color="auto"/>
            </w:tcBorders>
            <w:shd w:val="clear" w:color="auto" w:fill="C0C0C0"/>
            <w:vAlign w:val="center"/>
          </w:tcPr>
          <w:p w14:paraId="12DE8DBC" w14:textId="77777777" w:rsidR="00D3062E" w:rsidRPr="00D3062E" w:rsidRDefault="00D3062E" w:rsidP="003C3912">
            <w:pPr>
              <w:pStyle w:val="TAH"/>
            </w:pPr>
            <w:r w:rsidRPr="00D3062E">
              <w:t>P</w:t>
            </w:r>
          </w:p>
        </w:tc>
        <w:tc>
          <w:tcPr>
            <w:tcW w:w="1134" w:type="dxa"/>
            <w:tcBorders>
              <w:bottom w:val="single" w:sz="6" w:space="0" w:color="auto"/>
            </w:tcBorders>
            <w:shd w:val="clear" w:color="auto" w:fill="C0C0C0"/>
            <w:vAlign w:val="center"/>
          </w:tcPr>
          <w:p w14:paraId="7EF00F7A" w14:textId="77777777" w:rsidR="00D3062E" w:rsidRPr="00D3062E" w:rsidRDefault="00D3062E" w:rsidP="003C3912">
            <w:pPr>
              <w:pStyle w:val="TAH"/>
            </w:pPr>
            <w:r w:rsidRPr="00D3062E">
              <w:t>Cardinality</w:t>
            </w:r>
          </w:p>
        </w:tc>
        <w:tc>
          <w:tcPr>
            <w:tcW w:w="5943" w:type="dxa"/>
            <w:tcBorders>
              <w:bottom w:val="single" w:sz="6" w:space="0" w:color="auto"/>
            </w:tcBorders>
            <w:shd w:val="clear" w:color="auto" w:fill="C0C0C0"/>
            <w:vAlign w:val="center"/>
          </w:tcPr>
          <w:p w14:paraId="5A8EC5A3" w14:textId="77777777" w:rsidR="00D3062E" w:rsidRPr="00D3062E" w:rsidRDefault="00D3062E" w:rsidP="003C3912">
            <w:pPr>
              <w:pStyle w:val="TAH"/>
            </w:pPr>
            <w:r w:rsidRPr="00D3062E">
              <w:t>Description</w:t>
            </w:r>
          </w:p>
        </w:tc>
      </w:tr>
      <w:tr w:rsidR="00D3062E" w:rsidRPr="00D3062E" w14:paraId="17C27CE4" w14:textId="77777777" w:rsidTr="003C3912">
        <w:trPr>
          <w:jc w:val="center"/>
        </w:trPr>
        <w:tc>
          <w:tcPr>
            <w:tcW w:w="2119" w:type="dxa"/>
            <w:tcBorders>
              <w:top w:val="single" w:sz="6" w:space="0" w:color="auto"/>
            </w:tcBorders>
            <w:shd w:val="clear" w:color="auto" w:fill="auto"/>
            <w:vAlign w:val="center"/>
          </w:tcPr>
          <w:p w14:paraId="7E794E10" w14:textId="77777777" w:rsidR="00D3062E" w:rsidRPr="00D3062E" w:rsidRDefault="00D3062E" w:rsidP="003C3912">
            <w:pPr>
              <w:pStyle w:val="TAL"/>
            </w:pPr>
            <w:r w:rsidRPr="00D3062E">
              <w:t>MonitoringSubsc</w:t>
            </w:r>
          </w:p>
        </w:tc>
        <w:tc>
          <w:tcPr>
            <w:tcW w:w="425" w:type="dxa"/>
            <w:tcBorders>
              <w:top w:val="single" w:sz="6" w:space="0" w:color="auto"/>
            </w:tcBorders>
            <w:vAlign w:val="center"/>
          </w:tcPr>
          <w:p w14:paraId="0EB4B460" w14:textId="77777777" w:rsidR="00D3062E" w:rsidRPr="00D3062E" w:rsidRDefault="00D3062E" w:rsidP="003C3912">
            <w:pPr>
              <w:pStyle w:val="TAC"/>
            </w:pPr>
            <w:r w:rsidRPr="00D3062E">
              <w:t>M</w:t>
            </w:r>
          </w:p>
        </w:tc>
        <w:tc>
          <w:tcPr>
            <w:tcW w:w="1134" w:type="dxa"/>
            <w:tcBorders>
              <w:top w:val="single" w:sz="6" w:space="0" w:color="auto"/>
            </w:tcBorders>
            <w:vAlign w:val="center"/>
          </w:tcPr>
          <w:p w14:paraId="45788464" w14:textId="77777777" w:rsidR="00D3062E" w:rsidRPr="00D3062E" w:rsidRDefault="00D3062E" w:rsidP="003C3912">
            <w:pPr>
              <w:pStyle w:val="TAC"/>
            </w:pPr>
            <w:r w:rsidRPr="00D3062E">
              <w:t>1</w:t>
            </w:r>
          </w:p>
        </w:tc>
        <w:tc>
          <w:tcPr>
            <w:tcW w:w="5943" w:type="dxa"/>
            <w:tcBorders>
              <w:top w:val="single" w:sz="6" w:space="0" w:color="auto"/>
            </w:tcBorders>
            <w:shd w:val="clear" w:color="auto" w:fill="auto"/>
            <w:vAlign w:val="center"/>
          </w:tcPr>
          <w:p w14:paraId="3B7BCF0A" w14:textId="77777777" w:rsidR="00D3062E" w:rsidRPr="00D3062E" w:rsidRDefault="00D3062E" w:rsidP="003C3912">
            <w:pPr>
              <w:pStyle w:val="TAL"/>
            </w:pPr>
            <w:r w:rsidRPr="00D3062E">
              <w:t>Represents the parameters to request the creation of a Monitoring</w:t>
            </w:r>
            <w:r w:rsidRPr="00D3062E">
              <w:rPr>
                <w:rFonts w:eastAsia="DengXian"/>
              </w:rPr>
              <w:t xml:space="preserve"> Subscription</w:t>
            </w:r>
            <w:r w:rsidRPr="00D3062E">
              <w:t>.</w:t>
            </w:r>
          </w:p>
        </w:tc>
      </w:tr>
    </w:tbl>
    <w:p w14:paraId="1B3DEA88" w14:textId="77777777" w:rsidR="00D3062E" w:rsidRPr="00D3062E" w:rsidRDefault="00D3062E" w:rsidP="00D3062E"/>
    <w:p w14:paraId="315B239F" w14:textId="77777777" w:rsidR="00D3062E" w:rsidRPr="00D3062E" w:rsidRDefault="00D3062E" w:rsidP="00D3062E">
      <w:pPr>
        <w:pStyle w:val="TH"/>
      </w:pPr>
      <w:r w:rsidRPr="00D3062E">
        <w:t>Table </w:t>
      </w:r>
      <w:r w:rsidRPr="00D3062E">
        <w:rPr>
          <w:noProof/>
          <w:lang w:eastAsia="zh-CN"/>
        </w:rPr>
        <w:t>6.6</w:t>
      </w:r>
      <w:r w:rsidRPr="00D3062E">
        <w:t>.3.4.3.2-3: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D3062E" w:rsidRPr="00D3062E" w14:paraId="7DE1A0F2" w14:textId="77777777" w:rsidTr="003C3912">
        <w:trPr>
          <w:jc w:val="center"/>
        </w:trPr>
        <w:tc>
          <w:tcPr>
            <w:tcW w:w="880" w:type="pct"/>
            <w:tcBorders>
              <w:bottom w:val="single" w:sz="6" w:space="0" w:color="auto"/>
            </w:tcBorders>
            <w:shd w:val="clear" w:color="auto" w:fill="C0C0C0"/>
            <w:vAlign w:val="center"/>
          </w:tcPr>
          <w:p w14:paraId="107257CB" w14:textId="77777777" w:rsidR="00D3062E" w:rsidRPr="00D3062E" w:rsidRDefault="00D3062E" w:rsidP="003C3912">
            <w:pPr>
              <w:pStyle w:val="TAH"/>
            </w:pPr>
            <w:r w:rsidRPr="00D3062E">
              <w:t>Data type</w:t>
            </w:r>
          </w:p>
        </w:tc>
        <w:tc>
          <w:tcPr>
            <w:tcW w:w="221" w:type="pct"/>
            <w:tcBorders>
              <w:bottom w:val="single" w:sz="6" w:space="0" w:color="auto"/>
            </w:tcBorders>
            <w:shd w:val="clear" w:color="auto" w:fill="C0C0C0"/>
            <w:vAlign w:val="center"/>
          </w:tcPr>
          <w:p w14:paraId="0D9EAFBC" w14:textId="77777777" w:rsidR="00D3062E" w:rsidRPr="00D3062E" w:rsidRDefault="00D3062E" w:rsidP="003C3912">
            <w:pPr>
              <w:pStyle w:val="TAH"/>
            </w:pPr>
            <w:r w:rsidRPr="00D3062E">
              <w:t>P</w:t>
            </w:r>
          </w:p>
        </w:tc>
        <w:tc>
          <w:tcPr>
            <w:tcW w:w="590" w:type="pct"/>
            <w:tcBorders>
              <w:bottom w:val="single" w:sz="6" w:space="0" w:color="auto"/>
            </w:tcBorders>
            <w:shd w:val="clear" w:color="auto" w:fill="C0C0C0"/>
            <w:vAlign w:val="center"/>
          </w:tcPr>
          <w:p w14:paraId="1BC8807D" w14:textId="77777777" w:rsidR="00D3062E" w:rsidRPr="00D3062E" w:rsidRDefault="00D3062E" w:rsidP="003C3912">
            <w:pPr>
              <w:pStyle w:val="TAH"/>
            </w:pPr>
            <w:r w:rsidRPr="00D3062E">
              <w:t>Cardinality</w:t>
            </w:r>
          </w:p>
        </w:tc>
        <w:tc>
          <w:tcPr>
            <w:tcW w:w="736" w:type="pct"/>
            <w:tcBorders>
              <w:bottom w:val="single" w:sz="6" w:space="0" w:color="auto"/>
            </w:tcBorders>
            <w:shd w:val="clear" w:color="auto" w:fill="C0C0C0"/>
            <w:vAlign w:val="center"/>
          </w:tcPr>
          <w:p w14:paraId="75F5EFEF" w14:textId="77777777" w:rsidR="00D3062E" w:rsidRPr="00D3062E" w:rsidRDefault="00D3062E" w:rsidP="003C3912">
            <w:pPr>
              <w:pStyle w:val="TAH"/>
            </w:pPr>
            <w:r w:rsidRPr="00D3062E">
              <w:t>Response</w:t>
            </w:r>
          </w:p>
          <w:p w14:paraId="77028A53" w14:textId="77777777" w:rsidR="00D3062E" w:rsidRPr="00D3062E" w:rsidRDefault="00D3062E" w:rsidP="003C3912">
            <w:pPr>
              <w:pStyle w:val="TAH"/>
            </w:pPr>
            <w:r w:rsidRPr="00D3062E">
              <w:t>codes</w:t>
            </w:r>
          </w:p>
        </w:tc>
        <w:tc>
          <w:tcPr>
            <w:tcW w:w="2573" w:type="pct"/>
            <w:tcBorders>
              <w:bottom w:val="single" w:sz="6" w:space="0" w:color="auto"/>
            </w:tcBorders>
            <w:shd w:val="clear" w:color="auto" w:fill="C0C0C0"/>
            <w:vAlign w:val="center"/>
          </w:tcPr>
          <w:p w14:paraId="37817E93" w14:textId="77777777" w:rsidR="00D3062E" w:rsidRPr="00D3062E" w:rsidRDefault="00D3062E" w:rsidP="003C3912">
            <w:pPr>
              <w:pStyle w:val="TAH"/>
            </w:pPr>
            <w:r w:rsidRPr="00D3062E">
              <w:t>Description</w:t>
            </w:r>
          </w:p>
        </w:tc>
      </w:tr>
      <w:tr w:rsidR="00D3062E" w:rsidRPr="00D3062E" w14:paraId="1C4D5BB6" w14:textId="77777777" w:rsidTr="003C3912">
        <w:trPr>
          <w:jc w:val="center"/>
        </w:trPr>
        <w:tc>
          <w:tcPr>
            <w:tcW w:w="880" w:type="pct"/>
            <w:tcBorders>
              <w:top w:val="single" w:sz="6" w:space="0" w:color="auto"/>
            </w:tcBorders>
            <w:shd w:val="clear" w:color="auto" w:fill="auto"/>
            <w:vAlign w:val="center"/>
          </w:tcPr>
          <w:p w14:paraId="53E8520F" w14:textId="77777777" w:rsidR="00D3062E" w:rsidRPr="00D3062E" w:rsidRDefault="00D3062E" w:rsidP="003C3912">
            <w:pPr>
              <w:pStyle w:val="TAL"/>
            </w:pPr>
            <w:r w:rsidRPr="00D3062E">
              <w:t>MonitoringSubsc</w:t>
            </w:r>
          </w:p>
        </w:tc>
        <w:tc>
          <w:tcPr>
            <w:tcW w:w="221" w:type="pct"/>
            <w:tcBorders>
              <w:top w:val="single" w:sz="6" w:space="0" w:color="auto"/>
            </w:tcBorders>
            <w:vAlign w:val="center"/>
          </w:tcPr>
          <w:p w14:paraId="12A0E3E4" w14:textId="77777777" w:rsidR="00D3062E" w:rsidRPr="00D3062E" w:rsidRDefault="00D3062E" w:rsidP="003C3912">
            <w:pPr>
              <w:pStyle w:val="TAC"/>
            </w:pPr>
            <w:r w:rsidRPr="00D3062E">
              <w:t>M</w:t>
            </w:r>
          </w:p>
        </w:tc>
        <w:tc>
          <w:tcPr>
            <w:tcW w:w="590" w:type="pct"/>
            <w:tcBorders>
              <w:top w:val="single" w:sz="6" w:space="0" w:color="auto"/>
            </w:tcBorders>
            <w:vAlign w:val="center"/>
          </w:tcPr>
          <w:p w14:paraId="41535E85" w14:textId="77777777" w:rsidR="00D3062E" w:rsidRPr="00D3062E" w:rsidRDefault="00D3062E" w:rsidP="003C3912">
            <w:pPr>
              <w:pStyle w:val="TAC"/>
            </w:pPr>
            <w:r w:rsidRPr="00D3062E">
              <w:t>1</w:t>
            </w:r>
          </w:p>
        </w:tc>
        <w:tc>
          <w:tcPr>
            <w:tcW w:w="736" w:type="pct"/>
            <w:tcBorders>
              <w:top w:val="single" w:sz="6" w:space="0" w:color="auto"/>
            </w:tcBorders>
            <w:vAlign w:val="center"/>
          </w:tcPr>
          <w:p w14:paraId="365DF31A" w14:textId="77777777" w:rsidR="00D3062E" w:rsidRPr="00D3062E" w:rsidRDefault="00D3062E" w:rsidP="003C3912">
            <w:pPr>
              <w:pStyle w:val="TAL"/>
            </w:pPr>
            <w:r w:rsidRPr="00D3062E">
              <w:t>201 Created</w:t>
            </w:r>
          </w:p>
        </w:tc>
        <w:tc>
          <w:tcPr>
            <w:tcW w:w="2573" w:type="pct"/>
            <w:tcBorders>
              <w:top w:val="single" w:sz="6" w:space="0" w:color="auto"/>
            </w:tcBorders>
            <w:shd w:val="clear" w:color="auto" w:fill="auto"/>
            <w:vAlign w:val="center"/>
          </w:tcPr>
          <w:p w14:paraId="4D43FDAB" w14:textId="77777777" w:rsidR="00D3062E" w:rsidRPr="00D3062E" w:rsidRDefault="00D3062E" w:rsidP="003C3912">
            <w:pPr>
              <w:pStyle w:val="TAL"/>
            </w:pPr>
            <w:r w:rsidRPr="00D3062E">
              <w:t>Successful case. The Monitoring</w:t>
            </w:r>
            <w:r w:rsidRPr="00D3062E">
              <w:rPr>
                <w:rFonts w:eastAsia="DengXian"/>
              </w:rPr>
              <w:t xml:space="preserve"> Subscription</w:t>
            </w:r>
            <w:r w:rsidRPr="00D3062E">
              <w:t xml:space="preserve"> is successfully created and a representation of the created "Individual Monitoring</w:t>
            </w:r>
            <w:r w:rsidRPr="00D3062E">
              <w:rPr>
                <w:rFonts w:eastAsia="DengXian"/>
              </w:rPr>
              <w:t xml:space="preserve"> Subscription</w:t>
            </w:r>
            <w:r w:rsidRPr="00D3062E">
              <w:t>" resource shall be returned.</w:t>
            </w:r>
          </w:p>
          <w:p w14:paraId="44675F10" w14:textId="77777777" w:rsidR="00D3062E" w:rsidRPr="00D3062E" w:rsidRDefault="00D3062E" w:rsidP="003C3912">
            <w:pPr>
              <w:pStyle w:val="TAL"/>
            </w:pPr>
          </w:p>
          <w:p w14:paraId="4CB6CFC3" w14:textId="2890437B" w:rsidR="00D3062E" w:rsidRPr="00D3062E" w:rsidRDefault="00D3062E" w:rsidP="003C3912">
            <w:pPr>
              <w:pStyle w:val="TAL"/>
            </w:pPr>
            <w:r w:rsidRPr="00D3062E">
              <w:t>An HTTP "Location" header that contains the URI of the created resource shall also be included.</w:t>
            </w:r>
          </w:p>
        </w:tc>
      </w:tr>
      <w:tr w:rsidR="00D3062E" w:rsidRPr="00D3062E" w14:paraId="22A15459" w14:textId="77777777" w:rsidTr="003C3912">
        <w:trPr>
          <w:jc w:val="center"/>
        </w:trPr>
        <w:tc>
          <w:tcPr>
            <w:tcW w:w="5000" w:type="pct"/>
            <w:gridSpan w:val="5"/>
            <w:shd w:val="clear" w:color="auto" w:fill="auto"/>
            <w:vAlign w:val="center"/>
          </w:tcPr>
          <w:p w14:paraId="5EC40FDC" w14:textId="77777777" w:rsidR="00D3062E" w:rsidRPr="00D3062E" w:rsidRDefault="00D3062E" w:rsidP="003C3912">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222DA39D" w14:textId="77777777" w:rsidR="00D3062E" w:rsidRPr="00D3062E" w:rsidRDefault="00D3062E" w:rsidP="00D3062E"/>
    <w:p w14:paraId="4BEA8A3D" w14:textId="77777777" w:rsidR="00D3062E" w:rsidRPr="00D3062E" w:rsidRDefault="00D3062E" w:rsidP="00D3062E">
      <w:pPr>
        <w:pStyle w:val="TH"/>
      </w:pPr>
      <w:r w:rsidRPr="00D3062E">
        <w:t>Table </w:t>
      </w:r>
      <w:r w:rsidRPr="00D3062E">
        <w:rPr>
          <w:noProof/>
          <w:lang w:eastAsia="zh-CN"/>
        </w:rPr>
        <w:t>6.6</w:t>
      </w:r>
      <w:r w:rsidRPr="00D3062E">
        <w:t>.3.4.3.2-4: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D3062E" w:rsidRPr="00D3062E" w14:paraId="0956DAFA" w14:textId="77777777" w:rsidTr="003C3912">
        <w:trPr>
          <w:jc w:val="center"/>
        </w:trPr>
        <w:tc>
          <w:tcPr>
            <w:tcW w:w="824" w:type="pct"/>
            <w:shd w:val="clear" w:color="auto" w:fill="C0C0C0"/>
            <w:vAlign w:val="center"/>
          </w:tcPr>
          <w:p w14:paraId="7FC61595" w14:textId="77777777" w:rsidR="00D3062E" w:rsidRPr="00D3062E" w:rsidRDefault="00D3062E" w:rsidP="003C3912">
            <w:pPr>
              <w:pStyle w:val="TAH"/>
            </w:pPr>
            <w:r w:rsidRPr="00D3062E">
              <w:t>Name</w:t>
            </w:r>
          </w:p>
        </w:tc>
        <w:tc>
          <w:tcPr>
            <w:tcW w:w="572" w:type="pct"/>
            <w:shd w:val="clear" w:color="auto" w:fill="C0C0C0"/>
            <w:vAlign w:val="center"/>
          </w:tcPr>
          <w:p w14:paraId="6D36E3A5" w14:textId="77777777" w:rsidR="00D3062E" w:rsidRPr="00D3062E" w:rsidRDefault="00D3062E" w:rsidP="003C3912">
            <w:pPr>
              <w:pStyle w:val="TAH"/>
            </w:pPr>
            <w:r w:rsidRPr="00D3062E">
              <w:t>Data type</w:t>
            </w:r>
          </w:p>
        </w:tc>
        <w:tc>
          <w:tcPr>
            <w:tcW w:w="295" w:type="pct"/>
            <w:shd w:val="clear" w:color="auto" w:fill="C0C0C0"/>
            <w:vAlign w:val="center"/>
          </w:tcPr>
          <w:p w14:paraId="6DC82E25" w14:textId="77777777" w:rsidR="00D3062E" w:rsidRPr="00D3062E" w:rsidRDefault="00D3062E" w:rsidP="003C3912">
            <w:pPr>
              <w:pStyle w:val="TAH"/>
            </w:pPr>
            <w:r w:rsidRPr="00D3062E">
              <w:t>P</w:t>
            </w:r>
          </w:p>
        </w:tc>
        <w:tc>
          <w:tcPr>
            <w:tcW w:w="589" w:type="pct"/>
            <w:shd w:val="clear" w:color="auto" w:fill="C0C0C0"/>
            <w:vAlign w:val="center"/>
          </w:tcPr>
          <w:p w14:paraId="339F2F5D" w14:textId="77777777" w:rsidR="00D3062E" w:rsidRPr="00D3062E" w:rsidRDefault="00D3062E" w:rsidP="003C3912">
            <w:pPr>
              <w:pStyle w:val="TAH"/>
            </w:pPr>
            <w:r w:rsidRPr="00D3062E">
              <w:t>Cardinality</w:t>
            </w:r>
          </w:p>
        </w:tc>
        <w:tc>
          <w:tcPr>
            <w:tcW w:w="2720" w:type="pct"/>
            <w:shd w:val="clear" w:color="auto" w:fill="C0C0C0"/>
            <w:vAlign w:val="center"/>
          </w:tcPr>
          <w:p w14:paraId="7CE8C83E" w14:textId="77777777" w:rsidR="00D3062E" w:rsidRPr="00D3062E" w:rsidRDefault="00D3062E" w:rsidP="003C3912">
            <w:pPr>
              <w:pStyle w:val="TAH"/>
            </w:pPr>
            <w:r w:rsidRPr="00D3062E">
              <w:t>Description</w:t>
            </w:r>
          </w:p>
        </w:tc>
      </w:tr>
      <w:tr w:rsidR="00D3062E" w:rsidRPr="00D3062E" w14:paraId="1F731889" w14:textId="77777777" w:rsidTr="003C3912">
        <w:trPr>
          <w:jc w:val="center"/>
        </w:trPr>
        <w:tc>
          <w:tcPr>
            <w:tcW w:w="824" w:type="pct"/>
            <w:shd w:val="clear" w:color="auto" w:fill="auto"/>
            <w:vAlign w:val="center"/>
          </w:tcPr>
          <w:p w14:paraId="641B6463" w14:textId="77777777" w:rsidR="00D3062E" w:rsidRPr="00D3062E" w:rsidRDefault="00D3062E" w:rsidP="003C3912">
            <w:pPr>
              <w:pStyle w:val="TAL"/>
            </w:pPr>
            <w:r w:rsidRPr="00D3062E">
              <w:t>Location</w:t>
            </w:r>
          </w:p>
        </w:tc>
        <w:tc>
          <w:tcPr>
            <w:tcW w:w="572" w:type="pct"/>
            <w:vAlign w:val="center"/>
          </w:tcPr>
          <w:p w14:paraId="09E71351" w14:textId="77777777" w:rsidR="00D3062E" w:rsidRPr="00D3062E" w:rsidRDefault="00D3062E" w:rsidP="003C3912">
            <w:pPr>
              <w:pStyle w:val="TAL"/>
            </w:pPr>
            <w:r w:rsidRPr="00D3062E">
              <w:t>string</w:t>
            </w:r>
          </w:p>
        </w:tc>
        <w:tc>
          <w:tcPr>
            <w:tcW w:w="295" w:type="pct"/>
            <w:vAlign w:val="center"/>
          </w:tcPr>
          <w:p w14:paraId="00DCCCBE" w14:textId="77777777" w:rsidR="00D3062E" w:rsidRPr="00D3062E" w:rsidRDefault="00D3062E" w:rsidP="003C3912">
            <w:pPr>
              <w:pStyle w:val="TAC"/>
            </w:pPr>
            <w:r w:rsidRPr="00D3062E">
              <w:t>M</w:t>
            </w:r>
          </w:p>
        </w:tc>
        <w:tc>
          <w:tcPr>
            <w:tcW w:w="589" w:type="pct"/>
            <w:vAlign w:val="center"/>
          </w:tcPr>
          <w:p w14:paraId="31A73EFC" w14:textId="77777777" w:rsidR="00D3062E" w:rsidRPr="00D3062E" w:rsidRDefault="00D3062E" w:rsidP="003C3912">
            <w:pPr>
              <w:pStyle w:val="TAC"/>
            </w:pPr>
            <w:r w:rsidRPr="00D3062E">
              <w:t>1</w:t>
            </w:r>
          </w:p>
        </w:tc>
        <w:tc>
          <w:tcPr>
            <w:tcW w:w="2720" w:type="pct"/>
            <w:shd w:val="clear" w:color="auto" w:fill="auto"/>
            <w:vAlign w:val="center"/>
          </w:tcPr>
          <w:p w14:paraId="78281898" w14:textId="77777777" w:rsidR="00D3062E" w:rsidRPr="00D3062E" w:rsidRDefault="00D3062E" w:rsidP="003C3912">
            <w:pPr>
              <w:pStyle w:val="TAL"/>
            </w:pPr>
            <w:r w:rsidRPr="00D3062E">
              <w:t>Contains the URI of the newly created resource, according to the structure:</w:t>
            </w:r>
          </w:p>
          <w:p w14:paraId="35447CC3" w14:textId="77777777" w:rsidR="00D3062E" w:rsidRPr="00D3062E" w:rsidRDefault="00D3062E" w:rsidP="003C3912">
            <w:pPr>
              <w:pStyle w:val="TAL"/>
            </w:pPr>
            <w:r w:rsidRPr="00D3062E">
              <w:rPr>
                <w:lang w:eastAsia="zh-CN"/>
              </w:rPr>
              <w:t>{apiRoot}/nsce-pam</w:t>
            </w:r>
            <w:r w:rsidRPr="00D3062E">
              <w:rPr>
                <w:rFonts w:hint="eastAsia"/>
                <w:lang w:eastAsia="zh-CN"/>
              </w:rPr>
              <w:t>/</w:t>
            </w:r>
            <w:r w:rsidRPr="00D3062E">
              <w:rPr>
                <w:lang w:eastAsia="zh-CN"/>
              </w:rPr>
              <w:t>&lt;apiVersion&gt;</w:t>
            </w:r>
            <w:r w:rsidRPr="00D3062E">
              <w:rPr>
                <w:rFonts w:hint="eastAsia"/>
                <w:lang w:eastAsia="zh-CN"/>
              </w:rPr>
              <w:t>/</w:t>
            </w:r>
            <w:r w:rsidRPr="00D3062E">
              <w:rPr>
                <w:lang w:eastAsia="zh-CN"/>
              </w:rPr>
              <w:t>subscriptions/{subscId}</w:t>
            </w:r>
          </w:p>
        </w:tc>
      </w:tr>
    </w:tbl>
    <w:p w14:paraId="1D81157D" w14:textId="77777777" w:rsidR="00D3062E" w:rsidRPr="00D3062E" w:rsidRDefault="00D3062E" w:rsidP="00D3062E"/>
    <w:p w14:paraId="2303F140" w14:textId="77777777" w:rsidR="009A4BE1" w:rsidRPr="00D3062E" w:rsidRDefault="009A4BE1" w:rsidP="009A4BE1">
      <w:pPr>
        <w:pStyle w:val="Heading5"/>
      </w:pPr>
      <w:bookmarkStart w:id="3984" w:name="_Toc160650065"/>
      <w:bookmarkStart w:id="3985" w:name="_Toc164928348"/>
      <w:bookmarkStart w:id="3986" w:name="_Toc168550211"/>
      <w:bookmarkStart w:id="3987" w:name="_Toc170118282"/>
      <w:r w:rsidRPr="00D3062E">
        <w:rPr>
          <w:noProof/>
          <w:lang w:eastAsia="zh-CN"/>
        </w:rPr>
        <w:t>6.6</w:t>
      </w:r>
      <w:r w:rsidRPr="00D3062E">
        <w:t>.3.4.4</w:t>
      </w:r>
      <w:r w:rsidRPr="00D3062E">
        <w:tab/>
        <w:t>Resource Custom Operations</w:t>
      </w:r>
      <w:bookmarkEnd w:id="3980"/>
      <w:bookmarkEnd w:id="3981"/>
      <w:bookmarkEnd w:id="3982"/>
      <w:bookmarkEnd w:id="3984"/>
      <w:bookmarkEnd w:id="3985"/>
      <w:bookmarkEnd w:id="3986"/>
      <w:bookmarkEnd w:id="3987"/>
    </w:p>
    <w:p w14:paraId="694AF4F2" w14:textId="77777777" w:rsidR="009A4BE1" w:rsidRPr="00D3062E" w:rsidRDefault="009A4BE1" w:rsidP="009A4BE1">
      <w:r w:rsidRPr="00D3062E">
        <w:t>There are no resource custom operations defined for this resource in this release of the specification.</w:t>
      </w:r>
    </w:p>
    <w:p w14:paraId="7BA3D9CD" w14:textId="77777777" w:rsidR="009A4BE1" w:rsidRPr="00D3062E" w:rsidRDefault="009A4BE1" w:rsidP="009A4BE1">
      <w:pPr>
        <w:pStyle w:val="Heading4"/>
      </w:pPr>
      <w:bookmarkStart w:id="3988" w:name="_Toc157434839"/>
      <w:bookmarkStart w:id="3989" w:name="_Toc157436554"/>
      <w:bookmarkStart w:id="3990" w:name="_Toc157440394"/>
      <w:bookmarkStart w:id="3991" w:name="_Toc160650066"/>
      <w:bookmarkStart w:id="3992" w:name="_Toc164928349"/>
      <w:bookmarkStart w:id="3993" w:name="_Toc168550212"/>
      <w:bookmarkStart w:id="3994" w:name="_Toc170118283"/>
      <w:r w:rsidRPr="00D3062E">
        <w:rPr>
          <w:noProof/>
          <w:lang w:eastAsia="zh-CN"/>
        </w:rPr>
        <w:t>6.6</w:t>
      </w:r>
      <w:r w:rsidRPr="00D3062E">
        <w:t>.3.5</w:t>
      </w:r>
      <w:r w:rsidRPr="00D3062E">
        <w:tab/>
        <w:t>Resource: Individual Monitoring</w:t>
      </w:r>
      <w:r w:rsidRPr="00D3062E">
        <w:rPr>
          <w:rFonts w:eastAsia="DengXian"/>
        </w:rPr>
        <w:t xml:space="preserve"> Subscription</w:t>
      </w:r>
      <w:bookmarkEnd w:id="3988"/>
      <w:bookmarkEnd w:id="3989"/>
      <w:bookmarkEnd w:id="3990"/>
      <w:bookmarkEnd w:id="3991"/>
      <w:bookmarkEnd w:id="3992"/>
      <w:bookmarkEnd w:id="3993"/>
      <w:bookmarkEnd w:id="3994"/>
    </w:p>
    <w:p w14:paraId="57E79145" w14:textId="77777777" w:rsidR="009A4BE1" w:rsidRPr="00D3062E" w:rsidRDefault="009A4BE1" w:rsidP="009A4BE1">
      <w:pPr>
        <w:pStyle w:val="Heading5"/>
      </w:pPr>
      <w:bookmarkStart w:id="3995" w:name="_Toc157434840"/>
      <w:bookmarkStart w:id="3996" w:name="_Toc157436555"/>
      <w:bookmarkStart w:id="3997" w:name="_Toc157440395"/>
      <w:bookmarkStart w:id="3998" w:name="_Toc160650067"/>
      <w:bookmarkStart w:id="3999" w:name="_Toc164928350"/>
      <w:bookmarkStart w:id="4000" w:name="_Toc168550213"/>
      <w:bookmarkStart w:id="4001" w:name="_Toc170118284"/>
      <w:r w:rsidRPr="00D3062E">
        <w:rPr>
          <w:noProof/>
          <w:lang w:eastAsia="zh-CN"/>
        </w:rPr>
        <w:t>6.6</w:t>
      </w:r>
      <w:r w:rsidRPr="00D3062E">
        <w:t>.3.5.1</w:t>
      </w:r>
      <w:r w:rsidRPr="00D3062E">
        <w:tab/>
        <w:t>Description</w:t>
      </w:r>
      <w:bookmarkEnd w:id="3995"/>
      <w:bookmarkEnd w:id="3996"/>
      <w:bookmarkEnd w:id="3997"/>
      <w:bookmarkEnd w:id="3998"/>
      <w:bookmarkEnd w:id="3999"/>
      <w:bookmarkEnd w:id="4000"/>
      <w:bookmarkEnd w:id="4001"/>
    </w:p>
    <w:p w14:paraId="69BCF162" w14:textId="77777777" w:rsidR="009A4BE1" w:rsidRPr="00D3062E" w:rsidRDefault="009A4BE1" w:rsidP="009A4BE1">
      <w:r w:rsidRPr="00D3062E">
        <w:t>This resource represents a Monitoring</w:t>
      </w:r>
      <w:r w:rsidRPr="00D3062E">
        <w:rPr>
          <w:rFonts w:eastAsia="DengXian"/>
        </w:rPr>
        <w:t xml:space="preserve"> Subscription</w:t>
      </w:r>
      <w:r w:rsidRPr="00D3062E">
        <w:t xml:space="preserve"> managed by the NSCE Server.</w:t>
      </w:r>
    </w:p>
    <w:p w14:paraId="10853D55" w14:textId="77777777" w:rsidR="009A4BE1" w:rsidRPr="00D3062E" w:rsidRDefault="009A4BE1" w:rsidP="009A4BE1">
      <w:pPr>
        <w:pStyle w:val="Heading5"/>
      </w:pPr>
      <w:bookmarkStart w:id="4002" w:name="_Toc157434841"/>
      <w:bookmarkStart w:id="4003" w:name="_Toc157436556"/>
      <w:bookmarkStart w:id="4004" w:name="_Toc157440396"/>
      <w:bookmarkStart w:id="4005" w:name="_Toc160650068"/>
      <w:bookmarkStart w:id="4006" w:name="_Toc164928351"/>
      <w:bookmarkStart w:id="4007" w:name="_Toc168550214"/>
      <w:bookmarkStart w:id="4008" w:name="_Toc170118285"/>
      <w:r w:rsidRPr="00D3062E">
        <w:rPr>
          <w:noProof/>
          <w:lang w:eastAsia="zh-CN"/>
        </w:rPr>
        <w:lastRenderedPageBreak/>
        <w:t>6.6</w:t>
      </w:r>
      <w:r w:rsidRPr="00D3062E">
        <w:t>.3.5.2</w:t>
      </w:r>
      <w:r w:rsidRPr="00D3062E">
        <w:tab/>
        <w:t>Resource Definition</w:t>
      </w:r>
      <w:bookmarkEnd w:id="4002"/>
      <w:bookmarkEnd w:id="4003"/>
      <w:bookmarkEnd w:id="4004"/>
      <w:bookmarkEnd w:id="4005"/>
      <w:bookmarkEnd w:id="4006"/>
      <w:bookmarkEnd w:id="4007"/>
      <w:bookmarkEnd w:id="4008"/>
    </w:p>
    <w:p w14:paraId="628E9B9A" w14:textId="77777777" w:rsidR="009A4BE1" w:rsidRPr="00D3062E" w:rsidRDefault="009A4BE1" w:rsidP="009A4BE1">
      <w:r w:rsidRPr="00D3062E">
        <w:t xml:space="preserve">Resource URI: </w:t>
      </w:r>
      <w:r w:rsidRPr="00D3062E">
        <w:rPr>
          <w:b/>
          <w:noProof/>
        </w:rPr>
        <w:t>{apiRoot}/nsce-pam/&lt;apiVersion&gt;/subscriptions/{subscId}</w:t>
      </w:r>
    </w:p>
    <w:p w14:paraId="13F445DB" w14:textId="77777777" w:rsidR="009A4BE1" w:rsidRPr="00D3062E" w:rsidRDefault="009A4BE1" w:rsidP="009A4BE1">
      <w:pPr>
        <w:rPr>
          <w:rFonts w:ascii="Arial" w:hAnsi="Arial" w:cs="Arial"/>
        </w:rPr>
      </w:pPr>
      <w:r w:rsidRPr="00D3062E">
        <w:t>This resource shall support the resource URI variables defined in table </w:t>
      </w:r>
      <w:r w:rsidRPr="00D3062E">
        <w:rPr>
          <w:noProof/>
          <w:lang w:eastAsia="zh-CN"/>
        </w:rPr>
        <w:t>6.6</w:t>
      </w:r>
      <w:r w:rsidRPr="00D3062E">
        <w:t>.3.5.2-1</w:t>
      </w:r>
      <w:r w:rsidRPr="00D3062E">
        <w:rPr>
          <w:rFonts w:ascii="Arial" w:hAnsi="Arial" w:cs="Arial"/>
        </w:rPr>
        <w:t>.</w:t>
      </w:r>
    </w:p>
    <w:p w14:paraId="1D288D0C" w14:textId="77777777" w:rsidR="009A4BE1" w:rsidRPr="00D3062E" w:rsidRDefault="009A4BE1" w:rsidP="009A4BE1">
      <w:pPr>
        <w:pStyle w:val="TH"/>
        <w:rPr>
          <w:rFonts w:cs="Arial"/>
        </w:rPr>
      </w:pPr>
      <w:r w:rsidRPr="00D3062E">
        <w:t>Table </w:t>
      </w:r>
      <w:r w:rsidRPr="00D3062E">
        <w:rPr>
          <w:noProof/>
          <w:lang w:eastAsia="zh-CN"/>
        </w:rPr>
        <w:t>6.6</w:t>
      </w:r>
      <w:r w:rsidRPr="00D3062E">
        <w:t>.3.5.2-1: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E2D8A" w:rsidRPr="00D3062E" w14:paraId="1E463DCD" w14:textId="77777777" w:rsidTr="00F8442F">
        <w:trPr>
          <w:jc w:val="center"/>
        </w:trPr>
        <w:tc>
          <w:tcPr>
            <w:tcW w:w="687" w:type="pct"/>
            <w:shd w:val="clear" w:color="000000" w:fill="C0C0C0"/>
            <w:vAlign w:val="center"/>
            <w:hideMark/>
          </w:tcPr>
          <w:p w14:paraId="37B7B876" w14:textId="77777777" w:rsidR="009A4BE1" w:rsidRPr="00D3062E" w:rsidRDefault="009A4BE1" w:rsidP="00F8442F">
            <w:pPr>
              <w:pStyle w:val="TAH"/>
            </w:pPr>
            <w:r w:rsidRPr="00D3062E">
              <w:t>Name</w:t>
            </w:r>
          </w:p>
        </w:tc>
        <w:tc>
          <w:tcPr>
            <w:tcW w:w="1039" w:type="pct"/>
            <w:shd w:val="clear" w:color="000000" w:fill="C0C0C0"/>
            <w:vAlign w:val="center"/>
          </w:tcPr>
          <w:p w14:paraId="1E2C5C10" w14:textId="77777777" w:rsidR="009A4BE1" w:rsidRPr="00D3062E" w:rsidRDefault="009A4BE1" w:rsidP="00F8442F">
            <w:pPr>
              <w:pStyle w:val="TAH"/>
            </w:pPr>
            <w:r w:rsidRPr="00D3062E">
              <w:t>Data type</w:t>
            </w:r>
          </w:p>
        </w:tc>
        <w:tc>
          <w:tcPr>
            <w:tcW w:w="3274" w:type="pct"/>
            <w:shd w:val="clear" w:color="000000" w:fill="C0C0C0"/>
            <w:vAlign w:val="center"/>
            <w:hideMark/>
          </w:tcPr>
          <w:p w14:paraId="26D49972" w14:textId="77777777" w:rsidR="009A4BE1" w:rsidRPr="00D3062E" w:rsidRDefault="009A4BE1" w:rsidP="00F8442F">
            <w:pPr>
              <w:pStyle w:val="TAH"/>
            </w:pPr>
            <w:r w:rsidRPr="00D3062E">
              <w:t>Definition</w:t>
            </w:r>
          </w:p>
        </w:tc>
      </w:tr>
      <w:tr w:rsidR="009A4BE1" w:rsidRPr="00D3062E" w14:paraId="57C0E04A" w14:textId="77777777" w:rsidTr="00F8442F">
        <w:trPr>
          <w:jc w:val="center"/>
        </w:trPr>
        <w:tc>
          <w:tcPr>
            <w:tcW w:w="687" w:type="pct"/>
            <w:vAlign w:val="center"/>
            <w:hideMark/>
          </w:tcPr>
          <w:p w14:paraId="7D4C1A8F" w14:textId="77777777" w:rsidR="009A4BE1" w:rsidRPr="00D3062E" w:rsidRDefault="009A4BE1" w:rsidP="00F8442F">
            <w:pPr>
              <w:pStyle w:val="TAL"/>
            </w:pPr>
            <w:r w:rsidRPr="00D3062E">
              <w:t>apiRoot</w:t>
            </w:r>
          </w:p>
        </w:tc>
        <w:tc>
          <w:tcPr>
            <w:tcW w:w="1039" w:type="pct"/>
            <w:vAlign w:val="center"/>
          </w:tcPr>
          <w:p w14:paraId="6BA3EC96" w14:textId="77777777" w:rsidR="009A4BE1" w:rsidRPr="00D3062E" w:rsidRDefault="009A4BE1" w:rsidP="00F8442F">
            <w:pPr>
              <w:pStyle w:val="TAL"/>
            </w:pPr>
            <w:r w:rsidRPr="00D3062E">
              <w:t>string</w:t>
            </w:r>
          </w:p>
        </w:tc>
        <w:tc>
          <w:tcPr>
            <w:tcW w:w="3274" w:type="pct"/>
            <w:vAlign w:val="center"/>
            <w:hideMark/>
          </w:tcPr>
          <w:p w14:paraId="0AB83473" w14:textId="77777777" w:rsidR="009A4BE1" w:rsidRPr="00D3062E" w:rsidRDefault="009A4BE1" w:rsidP="00F8442F">
            <w:pPr>
              <w:pStyle w:val="TAL"/>
            </w:pPr>
            <w:r w:rsidRPr="00D3062E">
              <w:t>See clause </w:t>
            </w:r>
            <w:r w:rsidRPr="00D3062E">
              <w:rPr>
                <w:noProof/>
                <w:lang w:eastAsia="zh-CN"/>
              </w:rPr>
              <w:t>6.6</w:t>
            </w:r>
            <w:r w:rsidRPr="00D3062E">
              <w:t>.1.</w:t>
            </w:r>
          </w:p>
        </w:tc>
      </w:tr>
      <w:tr w:rsidR="009A4BE1" w:rsidRPr="00D3062E" w14:paraId="7BB24FF7" w14:textId="77777777" w:rsidTr="00F8442F">
        <w:trPr>
          <w:jc w:val="center"/>
        </w:trPr>
        <w:tc>
          <w:tcPr>
            <w:tcW w:w="687" w:type="pct"/>
            <w:vAlign w:val="center"/>
          </w:tcPr>
          <w:p w14:paraId="1D695FC9" w14:textId="77777777" w:rsidR="009A4BE1" w:rsidRPr="00D3062E" w:rsidRDefault="009A4BE1" w:rsidP="00F8442F">
            <w:pPr>
              <w:pStyle w:val="TAL"/>
            </w:pPr>
            <w:r w:rsidRPr="00D3062E">
              <w:t>subscId</w:t>
            </w:r>
          </w:p>
        </w:tc>
        <w:tc>
          <w:tcPr>
            <w:tcW w:w="1039" w:type="pct"/>
            <w:vAlign w:val="center"/>
          </w:tcPr>
          <w:p w14:paraId="6E8C60E2" w14:textId="77777777" w:rsidR="009A4BE1" w:rsidRPr="00D3062E" w:rsidRDefault="009A4BE1" w:rsidP="00F8442F">
            <w:pPr>
              <w:pStyle w:val="TAL"/>
            </w:pPr>
            <w:r w:rsidRPr="00D3062E">
              <w:t>string</w:t>
            </w:r>
          </w:p>
        </w:tc>
        <w:tc>
          <w:tcPr>
            <w:tcW w:w="3274" w:type="pct"/>
            <w:vAlign w:val="center"/>
          </w:tcPr>
          <w:p w14:paraId="1A6DA727" w14:textId="77777777" w:rsidR="009A4BE1" w:rsidRPr="00D3062E" w:rsidRDefault="009A4BE1" w:rsidP="00F8442F">
            <w:pPr>
              <w:pStyle w:val="TAL"/>
            </w:pPr>
            <w:r w:rsidRPr="00D3062E">
              <w:t>Represents the identifier of the "Individual Monitoring</w:t>
            </w:r>
            <w:r w:rsidRPr="00D3062E">
              <w:rPr>
                <w:rFonts w:eastAsia="DengXian"/>
              </w:rPr>
              <w:t xml:space="preserve"> Subscription</w:t>
            </w:r>
            <w:r w:rsidRPr="00D3062E">
              <w:t>" resource.</w:t>
            </w:r>
          </w:p>
        </w:tc>
      </w:tr>
    </w:tbl>
    <w:p w14:paraId="02B2BDE8" w14:textId="77777777" w:rsidR="009A4BE1" w:rsidRPr="00D3062E" w:rsidRDefault="009A4BE1" w:rsidP="009A4BE1"/>
    <w:p w14:paraId="1E2C1479" w14:textId="77777777" w:rsidR="009A4BE1" w:rsidRPr="00D3062E" w:rsidRDefault="009A4BE1" w:rsidP="009A4BE1">
      <w:pPr>
        <w:pStyle w:val="Heading5"/>
      </w:pPr>
      <w:bookmarkStart w:id="4009" w:name="_Toc157434842"/>
      <w:bookmarkStart w:id="4010" w:name="_Toc157436557"/>
      <w:bookmarkStart w:id="4011" w:name="_Toc157440397"/>
      <w:bookmarkStart w:id="4012" w:name="_Toc160650069"/>
      <w:bookmarkStart w:id="4013" w:name="_Toc164928352"/>
      <w:bookmarkStart w:id="4014" w:name="_Toc168550215"/>
      <w:bookmarkStart w:id="4015" w:name="_Toc170118286"/>
      <w:r w:rsidRPr="00D3062E">
        <w:rPr>
          <w:noProof/>
          <w:lang w:eastAsia="zh-CN"/>
        </w:rPr>
        <w:t>6.6</w:t>
      </w:r>
      <w:r w:rsidRPr="00D3062E">
        <w:t>.3.5.3</w:t>
      </w:r>
      <w:r w:rsidRPr="00D3062E">
        <w:tab/>
        <w:t>Resource Standard Methods</w:t>
      </w:r>
      <w:bookmarkEnd w:id="4009"/>
      <w:bookmarkEnd w:id="4010"/>
      <w:bookmarkEnd w:id="4011"/>
      <w:bookmarkEnd w:id="4012"/>
      <w:bookmarkEnd w:id="4013"/>
      <w:bookmarkEnd w:id="4014"/>
      <w:bookmarkEnd w:id="4015"/>
    </w:p>
    <w:p w14:paraId="1C1A195D" w14:textId="77777777" w:rsidR="009A4BE1" w:rsidRPr="00D3062E" w:rsidRDefault="009A4BE1" w:rsidP="000B7712">
      <w:pPr>
        <w:pStyle w:val="Heading6"/>
      </w:pPr>
      <w:bookmarkStart w:id="4016" w:name="_Toc157434843"/>
      <w:bookmarkStart w:id="4017" w:name="_Toc157436558"/>
      <w:bookmarkStart w:id="4018" w:name="_Toc157440398"/>
      <w:bookmarkStart w:id="4019" w:name="_Toc160650070"/>
      <w:bookmarkStart w:id="4020" w:name="_Toc164928353"/>
      <w:bookmarkStart w:id="4021" w:name="_Toc168550216"/>
      <w:bookmarkStart w:id="4022" w:name="_Toc170118287"/>
      <w:r w:rsidRPr="00D3062E">
        <w:t>6.6.3.5.3.1</w:t>
      </w:r>
      <w:r w:rsidRPr="00D3062E">
        <w:tab/>
        <w:t>GET</w:t>
      </w:r>
      <w:bookmarkEnd w:id="4016"/>
      <w:bookmarkEnd w:id="4017"/>
      <w:bookmarkEnd w:id="4018"/>
      <w:bookmarkEnd w:id="4019"/>
      <w:bookmarkEnd w:id="4020"/>
      <w:bookmarkEnd w:id="4021"/>
      <w:bookmarkEnd w:id="4022"/>
    </w:p>
    <w:p w14:paraId="304BC021" w14:textId="77777777" w:rsidR="009A4BE1" w:rsidRPr="00D3062E" w:rsidRDefault="009A4BE1" w:rsidP="009A4BE1">
      <w:pPr>
        <w:rPr>
          <w:noProof/>
          <w:lang w:eastAsia="zh-CN"/>
        </w:rPr>
      </w:pPr>
      <w:r w:rsidRPr="00D3062E">
        <w:rPr>
          <w:noProof/>
          <w:lang w:eastAsia="zh-CN"/>
        </w:rPr>
        <w:t xml:space="preserve">The HTTP GET method allows a service consumer to retrieve an existing </w:t>
      </w:r>
      <w:r w:rsidRPr="00D3062E">
        <w:t>"Individual Monitoring</w:t>
      </w:r>
      <w:r w:rsidRPr="00D3062E">
        <w:rPr>
          <w:rFonts w:eastAsia="DengXian"/>
        </w:rPr>
        <w:t xml:space="preserve"> Subscription</w:t>
      </w:r>
      <w:r w:rsidRPr="00D3062E">
        <w:t>" resource at the NSCE Server</w:t>
      </w:r>
      <w:r w:rsidRPr="00D3062E">
        <w:rPr>
          <w:noProof/>
          <w:lang w:eastAsia="zh-CN"/>
        </w:rPr>
        <w:t>.</w:t>
      </w:r>
    </w:p>
    <w:p w14:paraId="6516866E" w14:textId="77777777" w:rsidR="009A4BE1" w:rsidRPr="00D3062E" w:rsidRDefault="009A4BE1" w:rsidP="009A4BE1">
      <w:r w:rsidRPr="00D3062E">
        <w:t>This method shall support the URI query parameters specified in table </w:t>
      </w:r>
      <w:r w:rsidRPr="00D3062E">
        <w:rPr>
          <w:noProof/>
          <w:lang w:eastAsia="zh-CN"/>
        </w:rPr>
        <w:t>6.6</w:t>
      </w:r>
      <w:r w:rsidRPr="00D3062E">
        <w:t>.3.5.3.1-1.</w:t>
      </w:r>
    </w:p>
    <w:p w14:paraId="2C301F00" w14:textId="77777777" w:rsidR="009A4BE1" w:rsidRPr="00D3062E" w:rsidRDefault="009A4BE1" w:rsidP="009A4BE1">
      <w:pPr>
        <w:pStyle w:val="TH"/>
        <w:rPr>
          <w:rFonts w:cs="Arial"/>
        </w:rPr>
      </w:pPr>
      <w:r w:rsidRPr="00D3062E">
        <w:t>Table </w:t>
      </w:r>
      <w:r w:rsidRPr="00D3062E">
        <w:rPr>
          <w:noProof/>
          <w:lang w:eastAsia="zh-CN"/>
        </w:rPr>
        <w:t>6.6</w:t>
      </w:r>
      <w:r w:rsidRPr="00D3062E">
        <w:t>.3.5.3.1-1: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75C70A4F" w14:textId="77777777" w:rsidTr="00F8442F">
        <w:trPr>
          <w:jc w:val="center"/>
        </w:trPr>
        <w:tc>
          <w:tcPr>
            <w:tcW w:w="825" w:type="pct"/>
            <w:tcBorders>
              <w:bottom w:val="single" w:sz="6" w:space="0" w:color="auto"/>
            </w:tcBorders>
            <w:shd w:val="clear" w:color="auto" w:fill="C0C0C0"/>
            <w:vAlign w:val="center"/>
          </w:tcPr>
          <w:p w14:paraId="4D221233" w14:textId="77777777" w:rsidR="009A4BE1" w:rsidRPr="00D3062E" w:rsidRDefault="009A4BE1" w:rsidP="00F8442F">
            <w:pPr>
              <w:pStyle w:val="TAH"/>
            </w:pPr>
            <w:r w:rsidRPr="00D3062E">
              <w:t>Name</w:t>
            </w:r>
          </w:p>
        </w:tc>
        <w:tc>
          <w:tcPr>
            <w:tcW w:w="731" w:type="pct"/>
            <w:tcBorders>
              <w:bottom w:val="single" w:sz="6" w:space="0" w:color="auto"/>
            </w:tcBorders>
            <w:shd w:val="clear" w:color="auto" w:fill="C0C0C0"/>
            <w:vAlign w:val="center"/>
          </w:tcPr>
          <w:p w14:paraId="2F210825" w14:textId="77777777" w:rsidR="009A4BE1" w:rsidRPr="00D3062E" w:rsidRDefault="009A4BE1" w:rsidP="00F8442F">
            <w:pPr>
              <w:pStyle w:val="TAH"/>
            </w:pPr>
            <w:r w:rsidRPr="00D3062E">
              <w:t>Data type</w:t>
            </w:r>
          </w:p>
        </w:tc>
        <w:tc>
          <w:tcPr>
            <w:tcW w:w="215" w:type="pct"/>
            <w:tcBorders>
              <w:bottom w:val="single" w:sz="6" w:space="0" w:color="auto"/>
            </w:tcBorders>
            <w:shd w:val="clear" w:color="auto" w:fill="C0C0C0"/>
            <w:vAlign w:val="center"/>
          </w:tcPr>
          <w:p w14:paraId="21423036" w14:textId="77777777" w:rsidR="009A4BE1" w:rsidRPr="00D3062E" w:rsidRDefault="009A4BE1" w:rsidP="00F8442F">
            <w:pPr>
              <w:pStyle w:val="TAH"/>
            </w:pPr>
            <w:r w:rsidRPr="00D3062E">
              <w:t>P</w:t>
            </w:r>
          </w:p>
        </w:tc>
        <w:tc>
          <w:tcPr>
            <w:tcW w:w="580" w:type="pct"/>
            <w:tcBorders>
              <w:bottom w:val="single" w:sz="6" w:space="0" w:color="auto"/>
            </w:tcBorders>
            <w:shd w:val="clear" w:color="auto" w:fill="C0C0C0"/>
            <w:vAlign w:val="center"/>
          </w:tcPr>
          <w:p w14:paraId="03404703" w14:textId="77777777" w:rsidR="009A4BE1" w:rsidRPr="00D3062E" w:rsidRDefault="009A4BE1" w:rsidP="00F8442F">
            <w:pPr>
              <w:pStyle w:val="TAH"/>
            </w:pPr>
            <w:r w:rsidRPr="00D3062E">
              <w:t>Cardinality</w:t>
            </w:r>
          </w:p>
        </w:tc>
        <w:tc>
          <w:tcPr>
            <w:tcW w:w="1852" w:type="pct"/>
            <w:tcBorders>
              <w:bottom w:val="single" w:sz="6" w:space="0" w:color="auto"/>
            </w:tcBorders>
            <w:shd w:val="clear" w:color="auto" w:fill="C0C0C0"/>
            <w:vAlign w:val="center"/>
          </w:tcPr>
          <w:p w14:paraId="53F0E4D4" w14:textId="77777777" w:rsidR="009A4BE1" w:rsidRPr="00D3062E" w:rsidRDefault="009A4BE1" w:rsidP="00F8442F">
            <w:pPr>
              <w:pStyle w:val="TAH"/>
            </w:pPr>
            <w:r w:rsidRPr="00D3062E">
              <w:t>Description</w:t>
            </w:r>
          </w:p>
        </w:tc>
        <w:tc>
          <w:tcPr>
            <w:tcW w:w="796" w:type="pct"/>
            <w:tcBorders>
              <w:bottom w:val="single" w:sz="6" w:space="0" w:color="auto"/>
            </w:tcBorders>
            <w:shd w:val="clear" w:color="auto" w:fill="C0C0C0"/>
            <w:vAlign w:val="center"/>
          </w:tcPr>
          <w:p w14:paraId="5B876F56" w14:textId="77777777" w:rsidR="009A4BE1" w:rsidRPr="00D3062E" w:rsidRDefault="009A4BE1" w:rsidP="00F8442F">
            <w:pPr>
              <w:pStyle w:val="TAH"/>
            </w:pPr>
            <w:r w:rsidRPr="00D3062E">
              <w:t>Applicability</w:t>
            </w:r>
          </w:p>
        </w:tc>
      </w:tr>
      <w:tr w:rsidR="00016DAC" w:rsidRPr="00D3062E" w14:paraId="140B1154" w14:textId="77777777" w:rsidTr="00F8442F">
        <w:trPr>
          <w:jc w:val="center"/>
        </w:trPr>
        <w:tc>
          <w:tcPr>
            <w:tcW w:w="825" w:type="pct"/>
            <w:tcBorders>
              <w:top w:val="single" w:sz="6" w:space="0" w:color="auto"/>
            </w:tcBorders>
            <w:shd w:val="clear" w:color="auto" w:fill="auto"/>
            <w:vAlign w:val="center"/>
          </w:tcPr>
          <w:p w14:paraId="6FE37142" w14:textId="77777777" w:rsidR="009A4BE1" w:rsidRPr="00D3062E" w:rsidRDefault="009A4BE1" w:rsidP="00F8442F">
            <w:pPr>
              <w:pStyle w:val="TAL"/>
            </w:pPr>
            <w:r w:rsidRPr="00D3062E">
              <w:t>n/a</w:t>
            </w:r>
          </w:p>
        </w:tc>
        <w:tc>
          <w:tcPr>
            <w:tcW w:w="731" w:type="pct"/>
            <w:tcBorders>
              <w:top w:val="single" w:sz="6" w:space="0" w:color="auto"/>
            </w:tcBorders>
            <w:vAlign w:val="center"/>
          </w:tcPr>
          <w:p w14:paraId="037CD4DC" w14:textId="77777777" w:rsidR="009A4BE1" w:rsidRPr="00D3062E" w:rsidRDefault="009A4BE1" w:rsidP="00F8442F">
            <w:pPr>
              <w:pStyle w:val="TAL"/>
            </w:pPr>
          </w:p>
        </w:tc>
        <w:tc>
          <w:tcPr>
            <w:tcW w:w="215" w:type="pct"/>
            <w:tcBorders>
              <w:top w:val="single" w:sz="6" w:space="0" w:color="auto"/>
            </w:tcBorders>
            <w:vAlign w:val="center"/>
          </w:tcPr>
          <w:p w14:paraId="66FEB457" w14:textId="77777777" w:rsidR="009A4BE1" w:rsidRPr="00D3062E" w:rsidRDefault="009A4BE1" w:rsidP="00F8442F">
            <w:pPr>
              <w:pStyle w:val="TAC"/>
            </w:pPr>
          </w:p>
        </w:tc>
        <w:tc>
          <w:tcPr>
            <w:tcW w:w="580" w:type="pct"/>
            <w:tcBorders>
              <w:top w:val="single" w:sz="6" w:space="0" w:color="auto"/>
            </w:tcBorders>
            <w:vAlign w:val="center"/>
          </w:tcPr>
          <w:p w14:paraId="54596531" w14:textId="77777777" w:rsidR="009A4BE1" w:rsidRPr="00D3062E" w:rsidRDefault="009A4BE1" w:rsidP="00F8442F">
            <w:pPr>
              <w:pStyle w:val="TAC"/>
            </w:pPr>
          </w:p>
        </w:tc>
        <w:tc>
          <w:tcPr>
            <w:tcW w:w="1852" w:type="pct"/>
            <w:tcBorders>
              <w:top w:val="single" w:sz="6" w:space="0" w:color="auto"/>
            </w:tcBorders>
            <w:shd w:val="clear" w:color="auto" w:fill="auto"/>
            <w:vAlign w:val="center"/>
          </w:tcPr>
          <w:p w14:paraId="048BDEBF" w14:textId="77777777" w:rsidR="009A4BE1" w:rsidRPr="00D3062E" w:rsidRDefault="009A4BE1" w:rsidP="00F8442F">
            <w:pPr>
              <w:pStyle w:val="TAL"/>
            </w:pPr>
          </w:p>
        </w:tc>
        <w:tc>
          <w:tcPr>
            <w:tcW w:w="796" w:type="pct"/>
            <w:tcBorders>
              <w:top w:val="single" w:sz="6" w:space="0" w:color="auto"/>
            </w:tcBorders>
            <w:vAlign w:val="center"/>
          </w:tcPr>
          <w:p w14:paraId="04ED05FB" w14:textId="77777777" w:rsidR="009A4BE1" w:rsidRPr="00D3062E" w:rsidRDefault="009A4BE1" w:rsidP="00F8442F">
            <w:pPr>
              <w:pStyle w:val="TAL"/>
            </w:pPr>
          </w:p>
        </w:tc>
      </w:tr>
    </w:tbl>
    <w:p w14:paraId="07A47E43" w14:textId="77777777" w:rsidR="009A4BE1" w:rsidRPr="00D3062E" w:rsidRDefault="009A4BE1" w:rsidP="009A4BE1"/>
    <w:p w14:paraId="4C8C9366" w14:textId="77777777" w:rsidR="009A4BE1" w:rsidRPr="00D3062E" w:rsidRDefault="009A4BE1" w:rsidP="009A4BE1">
      <w:r w:rsidRPr="00D3062E">
        <w:t>This method shall support the request data structures specified in table </w:t>
      </w:r>
      <w:r w:rsidRPr="00D3062E">
        <w:rPr>
          <w:noProof/>
          <w:lang w:eastAsia="zh-CN"/>
        </w:rPr>
        <w:t>6.6</w:t>
      </w:r>
      <w:r w:rsidRPr="00D3062E">
        <w:t>.3.5.3.1-2 and the response data structures and response codes specified in table </w:t>
      </w:r>
      <w:r w:rsidRPr="00D3062E">
        <w:rPr>
          <w:noProof/>
          <w:lang w:eastAsia="zh-CN"/>
        </w:rPr>
        <w:t>6.6</w:t>
      </w:r>
      <w:r w:rsidRPr="00D3062E">
        <w:t>.3.5.3.1-3.</w:t>
      </w:r>
    </w:p>
    <w:p w14:paraId="47FF9FB3" w14:textId="77777777" w:rsidR="009A4BE1" w:rsidRPr="00D3062E" w:rsidRDefault="009A4BE1" w:rsidP="009A4BE1">
      <w:pPr>
        <w:pStyle w:val="TH"/>
      </w:pPr>
      <w:r w:rsidRPr="00D3062E">
        <w:t>Table </w:t>
      </w:r>
      <w:r w:rsidRPr="00D3062E">
        <w:rPr>
          <w:noProof/>
          <w:lang w:eastAsia="zh-CN"/>
        </w:rPr>
        <w:t>6.6</w:t>
      </w:r>
      <w:r w:rsidRPr="00D3062E">
        <w:t>.3.5.3.1-2: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D79BC" w:rsidRPr="00D3062E" w14:paraId="5916D7C8" w14:textId="77777777" w:rsidTr="00F8442F">
        <w:trPr>
          <w:jc w:val="center"/>
        </w:trPr>
        <w:tc>
          <w:tcPr>
            <w:tcW w:w="1627" w:type="dxa"/>
            <w:tcBorders>
              <w:bottom w:val="single" w:sz="6" w:space="0" w:color="auto"/>
            </w:tcBorders>
            <w:shd w:val="clear" w:color="auto" w:fill="C0C0C0"/>
            <w:vAlign w:val="center"/>
          </w:tcPr>
          <w:p w14:paraId="349E623B" w14:textId="77777777" w:rsidR="009A4BE1" w:rsidRPr="00D3062E" w:rsidRDefault="009A4BE1" w:rsidP="00F8442F">
            <w:pPr>
              <w:pStyle w:val="TAH"/>
            </w:pPr>
            <w:r w:rsidRPr="00D3062E">
              <w:t>Data type</w:t>
            </w:r>
          </w:p>
        </w:tc>
        <w:tc>
          <w:tcPr>
            <w:tcW w:w="425" w:type="dxa"/>
            <w:tcBorders>
              <w:bottom w:val="single" w:sz="6" w:space="0" w:color="auto"/>
            </w:tcBorders>
            <w:shd w:val="clear" w:color="auto" w:fill="C0C0C0"/>
            <w:vAlign w:val="center"/>
          </w:tcPr>
          <w:p w14:paraId="3B2B40DC" w14:textId="77777777" w:rsidR="009A4BE1" w:rsidRPr="00D3062E" w:rsidRDefault="009A4BE1" w:rsidP="00F8442F">
            <w:pPr>
              <w:pStyle w:val="TAH"/>
            </w:pPr>
            <w:r w:rsidRPr="00D3062E">
              <w:t>P</w:t>
            </w:r>
          </w:p>
        </w:tc>
        <w:tc>
          <w:tcPr>
            <w:tcW w:w="1276" w:type="dxa"/>
            <w:tcBorders>
              <w:bottom w:val="single" w:sz="6" w:space="0" w:color="auto"/>
            </w:tcBorders>
            <w:shd w:val="clear" w:color="auto" w:fill="C0C0C0"/>
            <w:vAlign w:val="center"/>
          </w:tcPr>
          <w:p w14:paraId="05640015" w14:textId="77777777" w:rsidR="009A4BE1" w:rsidRPr="00D3062E" w:rsidRDefault="009A4BE1" w:rsidP="00F8442F">
            <w:pPr>
              <w:pStyle w:val="TAH"/>
            </w:pPr>
            <w:r w:rsidRPr="00D3062E">
              <w:t>Cardinality</w:t>
            </w:r>
          </w:p>
        </w:tc>
        <w:tc>
          <w:tcPr>
            <w:tcW w:w="6447" w:type="dxa"/>
            <w:tcBorders>
              <w:bottom w:val="single" w:sz="6" w:space="0" w:color="auto"/>
            </w:tcBorders>
            <w:shd w:val="clear" w:color="auto" w:fill="C0C0C0"/>
            <w:vAlign w:val="center"/>
          </w:tcPr>
          <w:p w14:paraId="6863D608" w14:textId="77777777" w:rsidR="009A4BE1" w:rsidRPr="00D3062E" w:rsidRDefault="009A4BE1" w:rsidP="00F8442F">
            <w:pPr>
              <w:pStyle w:val="TAH"/>
            </w:pPr>
            <w:r w:rsidRPr="00D3062E">
              <w:t>Description</w:t>
            </w:r>
          </w:p>
        </w:tc>
      </w:tr>
      <w:tr w:rsidR="00644644" w:rsidRPr="00D3062E" w14:paraId="7395307F" w14:textId="77777777" w:rsidTr="00F8442F">
        <w:trPr>
          <w:jc w:val="center"/>
        </w:trPr>
        <w:tc>
          <w:tcPr>
            <w:tcW w:w="1627" w:type="dxa"/>
            <w:tcBorders>
              <w:top w:val="single" w:sz="6" w:space="0" w:color="auto"/>
            </w:tcBorders>
            <w:shd w:val="clear" w:color="auto" w:fill="auto"/>
            <w:vAlign w:val="center"/>
          </w:tcPr>
          <w:p w14:paraId="5C60FC8E" w14:textId="77777777" w:rsidR="009A4BE1" w:rsidRPr="00D3062E" w:rsidRDefault="009A4BE1" w:rsidP="00F8442F">
            <w:pPr>
              <w:pStyle w:val="TAL"/>
            </w:pPr>
            <w:r w:rsidRPr="00D3062E">
              <w:t>n/a</w:t>
            </w:r>
          </w:p>
        </w:tc>
        <w:tc>
          <w:tcPr>
            <w:tcW w:w="425" w:type="dxa"/>
            <w:tcBorders>
              <w:top w:val="single" w:sz="6" w:space="0" w:color="auto"/>
            </w:tcBorders>
            <w:vAlign w:val="center"/>
          </w:tcPr>
          <w:p w14:paraId="0FC5B8D1" w14:textId="77777777" w:rsidR="009A4BE1" w:rsidRPr="00D3062E" w:rsidRDefault="009A4BE1" w:rsidP="00F8442F">
            <w:pPr>
              <w:pStyle w:val="TAC"/>
            </w:pPr>
          </w:p>
        </w:tc>
        <w:tc>
          <w:tcPr>
            <w:tcW w:w="1276" w:type="dxa"/>
            <w:tcBorders>
              <w:top w:val="single" w:sz="6" w:space="0" w:color="auto"/>
            </w:tcBorders>
            <w:vAlign w:val="center"/>
          </w:tcPr>
          <w:p w14:paraId="2F4FEC9D" w14:textId="77777777" w:rsidR="009A4BE1" w:rsidRPr="00D3062E" w:rsidRDefault="009A4BE1" w:rsidP="00F8442F">
            <w:pPr>
              <w:pStyle w:val="TAC"/>
            </w:pPr>
          </w:p>
        </w:tc>
        <w:tc>
          <w:tcPr>
            <w:tcW w:w="6447" w:type="dxa"/>
            <w:tcBorders>
              <w:top w:val="single" w:sz="6" w:space="0" w:color="auto"/>
            </w:tcBorders>
            <w:shd w:val="clear" w:color="auto" w:fill="auto"/>
            <w:vAlign w:val="center"/>
          </w:tcPr>
          <w:p w14:paraId="28350FD7" w14:textId="77777777" w:rsidR="009A4BE1" w:rsidRPr="00D3062E" w:rsidRDefault="009A4BE1" w:rsidP="00F8442F">
            <w:pPr>
              <w:pStyle w:val="TAL"/>
            </w:pPr>
          </w:p>
        </w:tc>
      </w:tr>
    </w:tbl>
    <w:p w14:paraId="151D9FC7" w14:textId="77777777" w:rsidR="009A4BE1" w:rsidRPr="00D3062E" w:rsidRDefault="009A4BE1" w:rsidP="009A4BE1"/>
    <w:p w14:paraId="2C8748B2" w14:textId="77777777" w:rsidR="009A4BE1" w:rsidRPr="00D3062E" w:rsidRDefault="009A4BE1" w:rsidP="009A4BE1">
      <w:pPr>
        <w:pStyle w:val="TH"/>
      </w:pPr>
      <w:r w:rsidRPr="00D3062E">
        <w:t>Table </w:t>
      </w:r>
      <w:r w:rsidRPr="00D3062E">
        <w:rPr>
          <w:noProof/>
          <w:lang w:eastAsia="zh-CN"/>
        </w:rPr>
        <w:t>6.6</w:t>
      </w:r>
      <w:r w:rsidRPr="00D3062E">
        <w:t>.3.5.3.1-3: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D3062E" w14:paraId="64EE43A4" w14:textId="77777777" w:rsidTr="00F8442F">
        <w:trPr>
          <w:jc w:val="center"/>
        </w:trPr>
        <w:tc>
          <w:tcPr>
            <w:tcW w:w="1101" w:type="pct"/>
            <w:tcBorders>
              <w:bottom w:val="single" w:sz="6" w:space="0" w:color="auto"/>
            </w:tcBorders>
            <w:shd w:val="clear" w:color="auto" w:fill="C0C0C0"/>
            <w:vAlign w:val="center"/>
          </w:tcPr>
          <w:p w14:paraId="5CFC9F5E" w14:textId="77777777" w:rsidR="009A4BE1" w:rsidRPr="00D3062E" w:rsidRDefault="009A4BE1" w:rsidP="00F8442F">
            <w:pPr>
              <w:pStyle w:val="TAH"/>
            </w:pPr>
            <w:r w:rsidRPr="00D3062E">
              <w:t>Data type</w:t>
            </w:r>
          </w:p>
        </w:tc>
        <w:tc>
          <w:tcPr>
            <w:tcW w:w="221" w:type="pct"/>
            <w:tcBorders>
              <w:bottom w:val="single" w:sz="6" w:space="0" w:color="auto"/>
            </w:tcBorders>
            <w:shd w:val="clear" w:color="auto" w:fill="C0C0C0"/>
            <w:vAlign w:val="center"/>
          </w:tcPr>
          <w:p w14:paraId="627AB6A8" w14:textId="77777777" w:rsidR="009A4BE1" w:rsidRPr="00D3062E" w:rsidRDefault="009A4BE1" w:rsidP="00F8442F">
            <w:pPr>
              <w:pStyle w:val="TAH"/>
            </w:pPr>
            <w:r w:rsidRPr="00D3062E">
              <w:t>P</w:t>
            </w:r>
          </w:p>
        </w:tc>
        <w:tc>
          <w:tcPr>
            <w:tcW w:w="589" w:type="pct"/>
            <w:tcBorders>
              <w:bottom w:val="single" w:sz="6" w:space="0" w:color="auto"/>
            </w:tcBorders>
            <w:shd w:val="clear" w:color="auto" w:fill="C0C0C0"/>
            <w:vAlign w:val="center"/>
          </w:tcPr>
          <w:p w14:paraId="18BE3F3F" w14:textId="77777777" w:rsidR="009A4BE1" w:rsidRPr="00D3062E" w:rsidRDefault="009A4BE1" w:rsidP="00F8442F">
            <w:pPr>
              <w:pStyle w:val="TAH"/>
            </w:pPr>
            <w:r w:rsidRPr="00D3062E">
              <w:t>Cardinality</w:t>
            </w:r>
          </w:p>
        </w:tc>
        <w:tc>
          <w:tcPr>
            <w:tcW w:w="737" w:type="pct"/>
            <w:tcBorders>
              <w:bottom w:val="single" w:sz="6" w:space="0" w:color="auto"/>
            </w:tcBorders>
            <w:shd w:val="clear" w:color="auto" w:fill="C0C0C0"/>
            <w:vAlign w:val="center"/>
          </w:tcPr>
          <w:p w14:paraId="558D2329" w14:textId="77777777" w:rsidR="009A4BE1" w:rsidRPr="00D3062E" w:rsidRDefault="009A4BE1" w:rsidP="00F8442F">
            <w:pPr>
              <w:pStyle w:val="TAH"/>
            </w:pPr>
            <w:r w:rsidRPr="00D3062E">
              <w:t>Response</w:t>
            </w:r>
          </w:p>
          <w:p w14:paraId="228ABC7B" w14:textId="77777777" w:rsidR="009A4BE1" w:rsidRPr="00D3062E" w:rsidRDefault="009A4BE1" w:rsidP="00F8442F">
            <w:pPr>
              <w:pStyle w:val="TAH"/>
            </w:pPr>
            <w:r w:rsidRPr="00D3062E">
              <w:t>codes</w:t>
            </w:r>
          </w:p>
        </w:tc>
        <w:tc>
          <w:tcPr>
            <w:tcW w:w="2352" w:type="pct"/>
            <w:tcBorders>
              <w:bottom w:val="single" w:sz="6" w:space="0" w:color="auto"/>
            </w:tcBorders>
            <w:shd w:val="clear" w:color="auto" w:fill="C0C0C0"/>
            <w:vAlign w:val="center"/>
          </w:tcPr>
          <w:p w14:paraId="3F6D7354" w14:textId="77777777" w:rsidR="009A4BE1" w:rsidRPr="00D3062E" w:rsidRDefault="009A4BE1" w:rsidP="00F8442F">
            <w:pPr>
              <w:pStyle w:val="TAH"/>
            </w:pPr>
            <w:r w:rsidRPr="00D3062E">
              <w:t>Description</w:t>
            </w:r>
          </w:p>
        </w:tc>
      </w:tr>
      <w:tr w:rsidR="00016DAC" w:rsidRPr="00D3062E" w14:paraId="33A55956" w14:textId="77777777" w:rsidTr="00F8442F">
        <w:trPr>
          <w:jc w:val="center"/>
        </w:trPr>
        <w:tc>
          <w:tcPr>
            <w:tcW w:w="1101" w:type="pct"/>
            <w:tcBorders>
              <w:top w:val="single" w:sz="6" w:space="0" w:color="auto"/>
            </w:tcBorders>
            <w:shd w:val="clear" w:color="auto" w:fill="auto"/>
            <w:vAlign w:val="center"/>
          </w:tcPr>
          <w:p w14:paraId="23A5DA86" w14:textId="77777777" w:rsidR="009A4BE1" w:rsidRPr="00D3062E" w:rsidRDefault="009A4BE1" w:rsidP="00F8442F">
            <w:pPr>
              <w:pStyle w:val="TAL"/>
            </w:pPr>
            <w:r w:rsidRPr="00D3062E">
              <w:t>MonitoringSubsc</w:t>
            </w:r>
          </w:p>
        </w:tc>
        <w:tc>
          <w:tcPr>
            <w:tcW w:w="221" w:type="pct"/>
            <w:tcBorders>
              <w:top w:val="single" w:sz="6" w:space="0" w:color="auto"/>
            </w:tcBorders>
            <w:vAlign w:val="center"/>
          </w:tcPr>
          <w:p w14:paraId="2CBD0865" w14:textId="77777777" w:rsidR="009A4BE1" w:rsidRPr="00D3062E" w:rsidRDefault="009A4BE1" w:rsidP="00F8442F">
            <w:pPr>
              <w:pStyle w:val="TAC"/>
            </w:pPr>
            <w:r w:rsidRPr="00D3062E">
              <w:t>M</w:t>
            </w:r>
          </w:p>
        </w:tc>
        <w:tc>
          <w:tcPr>
            <w:tcW w:w="589" w:type="pct"/>
            <w:tcBorders>
              <w:top w:val="single" w:sz="6" w:space="0" w:color="auto"/>
            </w:tcBorders>
            <w:vAlign w:val="center"/>
          </w:tcPr>
          <w:p w14:paraId="6AF7C9A1" w14:textId="77777777" w:rsidR="009A4BE1" w:rsidRPr="00D3062E" w:rsidRDefault="009A4BE1" w:rsidP="00F8442F">
            <w:pPr>
              <w:pStyle w:val="TAC"/>
            </w:pPr>
            <w:r w:rsidRPr="00D3062E">
              <w:t>1</w:t>
            </w:r>
          </w:p>
        </w:tc>
        <w:tc>
          <w:tcPr>
            <w:tcW w:w="737" w:type="pct"/>
            <w:tcBorders>
              <w:top w:val="single" w:sz="6" w:space="0" w:color="auto"/>
            </w:tcBorders>
            <w:vAlign w:val="center"/>
          </w:tcPr>
          <w:p w14:paraId="3EFF1582" w14:textId="77777777" w:rsidR="009A4BE1" w:rsidRPr="00D3062E" w:rsidRDefault="009A4BE1" w:rsidP="00F8442F">
            <w:pPr>
              <w:pStyle w:val="TAL"/>
            </w:pPr>
            <w:r w:rsidRPr="00D3062E">
              <w:t>200 OK</w:t>
            </w:r>
          </w:p>
        </w:tc>
        <w:tc>
          <w:tcPr>
            <w:tcW w:w="2352" w:type="pct"/>
            <w:tcBorders>
              <w:top w:val="single" w:sz="6" w:space="0" w:color="auto"/>
            </w:tcBorders>
            <w:shd w:val="clear" w:color="auto" w:fill="auto"/>
            <w:vAlign w:val="center"/>
          </w:tcPr>
          <w:p w14:paraId="5AE8E4FB" w14:textId="77777777" w:rsidR="009A4BE1" w:rsidRPr="00D3062E" w:rsidRDefault="009A4BE1" w:rsidP="00F8442F">
            <w:pPr>
              <w:pStyle w:val="TAL"/>
            </w:pPr>
            <w:r w:rsidRPr="00D3062E">
              <w:t>Successful case. The requested</w:t>
            </w:r>
            <w:r w:rsidRPr="00D3062E">
              <w:rPr>
                <w:noProof/>
                <w:lang w:eastAsia="zh-CN"/>
              </w:rPr>
              <w:t xml:space="preserve"> </w:t>
            </w:r>
            <w:r w:rsidRPr="00D3062E">
              <w:t>"Individual Monitoring</w:t>
            </w:r>
            <w:r w:rsidRPr="00D3062E">
              <w:rPr>
                <w:rFonts w:eastAsia="DengXian"/>
              </w:rPr>
              <w:t xml:space="preserve"> Subscription</w:t>
            </w:r>
            <w:r w:rsidRPr="00D3062E">
              <w:t>" resource</w:t>
            </w:r>
            <w:r w:rsidRPr="00D3062E">
              <w:rPr>
                <w:noProof/>
                <w:lang w:eastAsia="zh-CN"/>
              </w:rPr>
              <w:t xml:space="preserve"> </w:t>
            </w:r>
            <w:r w:rsidRPr="00D3062E">
              <w:t>shall be returned.</w:t>
            </w:r>
          </w:p>
        </w:tc>
      </w:tr>
      <w:tr w:rsidR="00016DAC" w:rsidRPr="00D3062E" w14:paraId="06852A79" w14:textId="77777777" w:rsidTr="00F8442F">
        <w:trPr>
          <w:jc w:val="center"/>
        </w:trPr>
        <w:tc>
          <w:tcPr>
            <w:tcW w:w="1101" w:type="pct"/>
            <w:shd w:val="clear" w:color="auto" w:fill="auto"/>
            <w:vAlign w:val="center"/>
          </w:tcPr>
          <w:p w14:paraId="6960FE26" w14:textId="77777777" w:rsidR="009A4BE1" w:rsidRPr="00D3062E" w:rsidRDefault="009A4BE1" w:rsidP="00F8442F">
            <w:pPr>
              <w:pStyle w:val="TAL"/>
            </w:pPr>
            <w:r w:rsidRPr="00D3062E">
              <w:t>n/a</w:t>
            </w:r>
          </w:p>
        </w:tc>
        <w:tc>
          <w:tcPr>
            <w:tcW w:w="221" w:type="pct"/>
            <w:vAlign w:val="center"/>
          </w:tcPr>
          <w:p w14:paraId="4902E3B4" w14:textId="77777777" w:rsidR="009A4BE1" w:rsidRPr="00D3062E" w:rsidRDefault="009A4BE1" w:rsidP="00F8442F">
            <w:pPr>
              <w:pStyle w:val="TAC"/>
            </w:pPr>
          </w:p>
        </w:tc>
        <w:tc>
          <w:tcPr>
            <w:tcW w:w="589" w:type="pct"/>
            <w:vAlign w:val="center"/>
          </w:tcPr>
          <w:p w14:paraId="0EE63973" w14:textId="77777777" w:rsidR="009A4BE1" w:rsidRPr="00D3062E" w:rsidRDefault="009A4BE1" w:rsidP="00F8442F">
            <w:pPr>
              <w:pStyle w:val="TAC"/>
            </w:pPr>
          </w:p>
        </w:tc>
        <w:tc>
          <w:tcPr>
            <w:tcW w:w="737" w:type="pct"/>
            <w:vAlign w:val="center"/>
          </w:tcPr>
          <w:p w14:paraId="3136A813" w14:textId="77777777" w:rsidR="009A4BE1" w:rsidRPr="00D3062E" w:rsidRDefault="009A4BE1" w:rsidP="00F8442F">
            <w:pPr>
              <w:pStyle w:val="TAL"/>
            </w:pPr>
            <w:r w:rsidRPr="00D3062E">
              <w:t>307 Temporary Redirect</w:t>
            </w:r>
          </w:p>
        </w:tc>
        <w:tc>
          <w:tcPr>
            <w:tcW w:w="2352" w:type="pct"/>
            <w:shd w:val="clear" w:color="auto" w:fill="auto"/>
            <w:vAlign w:val="center"/>
          </w:tcPr>
          <w:p w14:paraId="18DABCB1" w14:textId="77777777" w:rsidR="009A4BE1" w:rsidRPr="00D3062E" w:rsidRDefault="009A4BE1" w:rsidP="00F8442F">
            <w:pPr>
              <w:pStyle w:val="TAL"/>
            </w:pPr>
            <w:r w:rsidRPr="00D3062E">
              <w:t>Temporary redirection.</w:t>
            </w:r>
          </w:p>
          <w:p w14:paraId="1A859956" w14:textId="77777777" w:rsidR="009A4BE1" w:rsidRPr="00D3062E" w:rsidRDefault="009A4BE1" w:rsidP="00F8442F">
            <w:pPr>
              <w:pStyle w:val="TAL"/>
            </w:pPr>
          </w:p>
          <w:p w14:paraId="12583337"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5CB17695" w14:textId="77777777" w:rsidR="009A4BE1" w:rsidRPr="00D3062E" w:rsidRDefault="009A4BE1" w:rsidP="00F8442F">
            <w:pPr>
              <w:pStyle w:val="TAL"/>
            </w:pPr>
          </w:p>
          <w:p w14:paraId="1F1F1569" w14:textId="77777777" w:rsidR="009A4BE1" w:rsidRPr="00D3062E" w:rsidRDefault="009A4BE1" w:rsidP="00F8442F">
            <w:pPr>
              <w:pStyle w:val="TAL"/>
            </w:pPr>
            <w:r w:rsidRPr="00D3062E">
              <w:t>Redirection handling is described in clause 5.2.10 of 3GPP TS 29.122 [2].</w:t>
            </w:r>
          </w:p>
        </w:tc>
      </w:tr>
      <w:tr w:rsidR="00016DAC" w:rsidRPr="00D3062E" w14:paraId="3398FC2C" w14:textId="77777777" w:rsidTr="00F8442F">
        <w:trPr>
          <w:jc w:val="center"/>
        </w:trPr>
        <w:tc>
          <w:tcPr>
            <w:tcW w:w="1101" w:type="pct"/>
            <w:shd w:val="clear" w:color="auto" w:fill="auto"/>
            <w:vAlign w:val="center"/>
          </w:tcPr>
          <w:p w14:paraId="3DBB28D1" w14:textId="77777777" w:rsidR="009A4BE1" w:rsidRPr="00D3062E" w:rsidRDefault="009A4BE1" w:rsidP="00F8442F">
            <w:pPr>
              <w:pStyle w:val="TAL"/>
            </w:pPr>
            <w:r w:rsidRPr="00D3062E">
              <w:rPr>
                <w:lang w:eastAsia="zh-CN"/>
              </w:rPr>
              <w:t>n/a</w:t>
            </w:r>
          </w:p>
        </w:tc>
        <w:tc>
          <w:tcPr>
            <w:tcW w:w="221" w:type="pct"/>
            <w:vAlign w:val="center"/>
          </w:tcPr>
          <w:p w14:paraId="5019B0FE" w14:textId="77777777" w:rsidR="009A4BE1" w:rsidRPr="00D3062E" w:rsidRDefault="009A4BE1" w:rsidP="00F8442F">
            <w:pPr>
              <w:pStyle w:val="TAC"/>
            </w:pPr>
          </w:p>
        </w:tc>
        <w:tc>
          <w:tcPr>
            <w:tcW w:w="589" w:type="pct"/>
            <w:vAlign w:val="center"/>
          </w:tcPr>
          <w:p w14:paraId="04A7DCAA" w14:textId="77777777" w:rsidR="009A4BE1" w:rsidRPr="00D3062E" w:rsidRDefault="009A4BE1" w:rsidP="00F8442F">
            <w:pPr>
              <w:pStyle w:val="TAC"/>
            </w:pPr>
          </w:p>
        </w:tc>
        <w:tc>
          <w:tcPr>
            <w:tcW w:w="737" w:type="pct"/>
            <w:vAlign w:val="center"/>
          </w:tcPr>
          <w:p w14:paraId="36C917D0" w14:textId="77777777" w:rsidR="009A4BE1" w:rsidRPr="00D3062E" w:rsidRDefault="009A4BE1" w:rsidP="00F8442F">
            <w:pPr>
              <w:pStyle w:val="TAL"/>
            </w:pPr>
            <w:r w:rsidRPr="00D3062E">
              <w:t>308 Permanent Redirect</w:t>
            </w:r>
          </w:p>
        </w:tc>
        <w:tc>
          <w:tcPr>
            <w:tcW w:w="2352" w:type="pct"/>
            <w:shd w:val="clear" w:color="auto" w:fill="auto"/>
            <w:vAlign w:val="center"/>
          </w:tcPr>
          <w:p w14:paraId="5BA346ED" w14:textId="77777777" w:rsidR="009A4BE1" w:rsidRPr="00D3062E" w:rsidRDefault="009A4BE1" w:rsidP="00F8442F">
            <w:pPr>
              <w:pStyle w:val="TAL"/>
            </w:pPr>
            <w:r w:rsidRPr="00D3062E">
              <w:t>Permanent redirection.</w:t>
            </w:r>
          </w:p>
          <w:p w14:paraId="21E4CD10" w14:textId="77777777" w:rsidR="009A4BE1" w:rsidRPr="00D3062E" w:rsidRDefault="009A4BE1" w:rsidP="00F8442F">
            <w:pPr>
              <w:pStyle w:val="TAL"/>
            </w:pPr>
          </w:p>
          <w:p w14:paraId="619BA5EB"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2B3910AC" w14:textId="77777777" w:rsidR="009A4BE1" w:rsidRPr="00D3062E" w:rsidRDefault="009A4BE1" w:rsidP="00F8442F">
            <w:pPr>
              <w:pStyle w:val="TAL"/>
            </w:pPr>
          </w:p>
          <w:p w14:paraId="47416A54" w14:textId="77777777" w:rsidR="009A4BE1" w:rsidRPr="00D3062E" w:rsidRDefault="009A4BE1" w:rsidP="00F8442F">
            <w:pPr>
              <w:pStyle w:val="TAL"/>
            </w:pPr>
            <w:r w:rsidRPr="00D3062E">
              <w:t>Redirection handling is described in clause 5.2.10 of 3GPP TS 29.122 [2].</w:t>
            </w:r>
          </w:p>
        </w:tc>
      </w:tr>
      <w:tr w:rsidR="009A4BE1" w:rsidRPr="00D3062E" w14:paraId="4AC53500" w14:textId="77777777" w:rsidTr="00F8442F">
        <w:trPr>
          <w:jc w:val="center"/>
        </w:trPr>
        <w:tc>
          <w:tcPr>
            <w:tcW w:w="5000" w:type="pct"/>
            <w:gridSpan w:val="5"/>
            <w:shd w:val="clear" w:color="auto" w:fill="auto"/>
            <w:vAlign w:val="center"/>
          </w:tcPr>
          <w:p w14:paraId="0F0EEDCB" w14:textId="77777777" w:rsidR="009A4BE1" w:rsidRPr="00D3062E" w:rsidRDefault="009A4BE1" w:rsidP="00F8442F">
            <w:pPr>
              <w:pStyle w:val="TAN"/>
            </w:pPr>
            <w:r w:rsidRPr="00D3062E">
              <w:t>NOTE:</w:t>
            </w:r>
            <w:r w:rsidRPr="00D3062E">
              <w:rPr>
                <w:noProof/>
              </w:rPr>
              <w:tab/>
              <w:t xml:space="preserve">The mandatory </w:t>
            </w:r>
            <w:r w:rsidRPr="00D3062E">
              <w:t>HTTP error status codes for the HTTP GET method listed in table 5.2.6-1 of 3GPP TS 29.122 [2] shall also apply.</w:t>
            </w:r>
          </w:p>
        </w:tc>
      </w:tr>
    </w:tbl>
    <w:p w14:paraId="0A8F19F2" w14:textId="77777777" w:rsidR="009A4BE1" w:rsidRPr="00D3062E" w:rsidRDefault="009A4BE1" w:rsidP="009A4BE1"/>
    <w:p w14:paraId="2EE2FD55" w14:textId="77777777" w:rsidR="009A4BE1" w:rsidRPr="00D3062E" w:rsidRDefault="009A4BE1" w:rsidP="009A4BE1">
      <w:pPr>
        <w:pStyle w:val="TH"/>
      </w:pPr>
      <w:r w:rsidRPr="00D3062E">
        <w:lastRenderedPageBreak/>
        <w:t>Table </w:t>
      </w:r>
      <w:r w:rsidRPr="00D3062E">
        <w:rPr>
          <w:noProof/>
          <w:lang w:eastAsia="zh-CN"/>
        </w:rPr>
        <w:t>6.6</w:t>
      </w:r>
      <w:r w:rsidRPr="00D3062E">
        <w:t>.3.5.3.1-4: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36B99EF7" w14:textId="77777777" w:rsidTr="00F8442F">
        <w:trPr>
          <w:jc w:val="center"/>
        </w:trPr>
        <w:tc>
          <w:tcPr>
            <w:tcW w:w="824" w:type="pct"/>
            <w:shd w:val="clear" w:color="auto" w:fill="C0C0C0"/>
            <w:vAlign w:val="center"/>
          </w:tcPr>
          <w:p w14:paraId="551D63FE" w14:textId="77777777" w:rsidR="009A4BE1" w:rsidRPr="00D3062E" w:rsidRDefault="009A4BE1" w:rsidP="00F8442F">
            <w:pPr>
              <w:pStyle w:val="TAH"/>
            </w:pPr>
            <w:r w:rsidRPr="00D3062E">
              <w:t>Name</w:t>
            </w:r>
          </w:p>
        </w:tc>
        <w:tc>
          <w:tcPr>
            <w:tcW w:w="732" w:type="pct"/>
            <w:shd w:val="clear" w:color="auto" w:fill="C0C0C0"/>
            <w:vAlign w:val="center"/>
          </w:tcPr>
          <w:p w14:paraId="6391F75D" w14:textId="77777777" w:rsidR="009A4BE1" w:rsidRPr="00D3062E" w:rsidRDefault="009A4BE1" w:rsidP="00F8442F">
            <w:pPr>
              <w:pStyle w:val="TAH"/>
            </w:pPr>
            <w:r w:rsidRPr="00D3062E">
              <w:t>Data type</w:t>
            </w:r>
          </w:p>
        </w:tc>
        <w:tc>
          <w:tcPr>
            <w:tcW w:w="217" w:type="pct"/>
            <w:shd w:val="clear" w:color="auto" w:fill="C0C0C0"/>
            <w:vAlign w:val="center"/>
          </w:tcPr>
          <w:p w14:paraId="71CBA0CB" w14:textId="77777777" w:rsidR="009A4BE1" w:rsidRPr="00D3062E" w:rsidRDefault="009A4BE1" w:rsidP="00F8442F">
            <w:pPr>
              <w:pStyle w:val="TAH"/>
            </w:pPr>
            <w:r w:rsidRPr="00D3062E">
              <w:t>P</w:t>
            </w:r>
          </w:p>
        </w:tc>
        <w:tc>
          <w:tcPr>
            <w:tcW w:w="581" w:type="pct"/>
            <w:shd w:val="clear" w:color="auto" w:fill="C0C0C0"/>
            <w:vAlign w:val="center"/>
          </w:tcPr>
          <w:p w14:paraId="2BE48F2C" w14:textId="77777777" w:rsidR="009A4BE1" w:rsidRPr="00D3062E" w:rsidRDefault="009A4BE1" w:rsidP="00F8442F">
            <w:pPr>
              <w:pStyle w:val="TAH"/>
            </w:pPr>
            <w:r w:rsidRPr="00D3062E">
              <w:t>Cardinality</w:t>
            </w:r>
          </w:p>
        </w:tc>
        <w:tc>
          <w:tcPr>
            <w:tcW w:w="2645" w:type="pct"/>
            <w:shd w:val="clear" w:color="auto" w:fill="C0C0C0"/>
            <w:vAlign w:val="center"/>
          </w:tcPr>
          <w:p w14:paraId="7A555563" w14:textId="77777777" w:rsidR="009A4BE1" w:rsidRPr="00D3062E" w:rsidRDefault="009A4BE1" w:rsidP="00F8442F">
            <w:pPr>
              <w:pStyle w:val="TAH"/>
            </w:pPr>
            <w:r w:rsidRPr="00D3062E">
              <w:t>Description</w:t>
            </w:r>
          </w:p>
        </w:tc>
      </w:tr>
      <w:tr w:rsidR="00016DAC" w:rsidRPr="00D3062E" w14:paraId="0AF1698F" w14:textId="77777777" w:rsidTr="00F8442F">
        <w:trPr>
          <w:jc w:val="center"/>
        </w:trPr>
        <w:tc>
          <w:tcPr>
            <w:tcW w:w="824" w:type="pct"/>
            <w:shd w:val="clear" w:color="auto" w:fill="auto"/>
            <w:vAlign w:val="center"/>
          </w:tcPr>
          <w:p w14:paraId="0A144812" w14:textId="77777777" w:rsidR="009A4BE1" w:rsidRPr="00D3062E" w:rsidRDefault="009A4BE1" w:rsidP="00F8442F">
            <w:pPr>
              <w:pStyle w:val="TAL"/>
            </w:pPr>
            <w:r w:rsidRPr="00D3062E">
              <w:t>Location</w:t>
            </w:r>
          </w:p>
        </w:tc>
        <w:tc>
          <w:tcPr>
            <w:tcW w:w="732" w:type="pct"/>
            <w:vAlign w:val="center"/>
          </w:tcPr>
          <w:p w14:paraId="471D81F4" w14:textId="77777777" w:rsidR="009A4BE1" w:rsidRPr="00D3062E" w:rsidRDefault="009A4BE1" w:rsidP="00F8442F">
            <w:pPr>
              <w:pStyle w:val="TAL"/>
            </w:pPr>
            <w:r w:rsidRPr="00D3062E">
              <w:t>string</w:t>
            </w:r>
          </w:p>
        </w:tc>
        <w:tc>
          <w:tcPr>
            <w:tcW w:w="217" w:type="pct"/>
            <w:vAlign w:val="center"/>
          </w:tcPr>
          <w:p w14:paraId="520F35F2" w14:textId="77777777" w:rsidR="009A4BE1" w:rsidRPr="00D3062E" w:rsidRDefault="009A4BE1" w:rsidP="00F8442F">
            <w:pPr>
              <w:pStyle w:val="TAC"/>
            </w:pPr>
            <w:r w:rsidRPr="00D3062E">
              <w:t>M</w:t>
            </w:r>
          </w:p>
        </w:tc>
        <w:tc>
          <w:tcPr>
            <w:tcW w:w="581" w:type="pct"/>
            <w:vAlign w:val="center"/>
          </w:tcPr>
          <w:p w14:paraId="2C95699F" w14:textId="77777777" w:rsidR="009A4BE1" w:rsidRPr="00D3062E" w:rsidRDefault="009A4BE1" w:rsidP="00F8442F">
            <w:pPr>
              <w:pStyle w:val="TAC"/>
            </w:pPr>
            <w:r w:rsidRPr="00D3062E">
              <w:t>1</w:t>
            </w:r>
          </w:p>
        </w:tc>
        <w:tc>
          <w:tcPr>
            <w:tcW w:w="2645" w:type="pct"/>
            <w:shd w:val="clear" w:color="auto" w:fill="auto"/>
            <w:vAlign w:val="center"/>
          </w:tcPr>
          <w:p w14:paraId="7B01B108" w14:textId="77777777" w:rsidR="009A4BE1" w:rsidRPr="00D3062E" w:rsidRDefault="009A4BE1" w:rsidP="00F8442F">
            <w:pPr>
              <w:pStyle w:val="TAL"/>
            </w:pPr>
            <w:r w:rsidRPr="00D3062E">
              <w:t>Contains an alternative URI of the resource located in an alternative NSCE Server.</w:t>
            </w:r>
          </w:p>
        </w:tc>
      </w:tr>
    </w:tbl>
    <w:p w14:paraId="6A6B4AC5" w14:textId="77777777" w:rsidR="009A4BE1" w:rsidRPr="00D3062E" w:rsidRDefault="009A4BE1" w:rsidP="009A4BE1"/>
    <w:p w14:paraId="31204DC5" w14:textId="77777777" w:rsidR="009A4BE1" w:rsidRPr="00D3062E" w:rsidRDefault="009A4BE1" w:rsidP="009A4BE1">
      <w:pPr>
        <w:pStyle w:val="TH"/>
      </w:pPr>
      <w:r w:rsidRPr="00D3062E">
        <w:t>Table </w:t>
      </w:r>
      <w:r w:rsidRPr="00D3062E">
        <w:rPr>
          <w:noProof/>
          <w:lang w:eastAsia="zh-CN"/>
        </w:rPr>
        <w:t>6.6</w:t>
      </w:r>
      <w:r w:rsidRPr="00D3062E">
        <w:t>.3.5.3.1-5: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5C85C4E3" w14:textId="77777777" w:rsidTr="00F8442F">
        <w:trPr>
          <w:jc w:val="center"/>
        </w:trPr>
        <w:tc>
          <w:tcPr>
            <w:tcW w:w="824" w:type="pct"/>
            <w:shd w:val="clear" w:color="auto" w:fill="C0C0C0"/>
            <w:vAlign w:val="center"/>
          </w:tcPr>
          <w:p w14:paraId="3F544F1D" w14:textId="77777777" w:rsidR="009A4BE1" w:rsidRPr="00D3062E" w:rsidRDefault="009A4BE1" w:rsidP="00F8442F">
            <w:pPr>
              <w:pStyle w:val="TAH"/>
            </w:pPr>
            <w:r w:rsidRPr="00D3062E">
              <w:t>Name</w:t>
            </w:r>
          </w:p>
        </w:tc>
        <w:tc>
          <w:tcPr>
            <w:tcW w:w="732" w:type="pct"/>
            <w:shd w:val="clear" w:color="auto" w:fill="C0C0C0"/>
            <w:vAlign w:val="center"/>
          </w:tcPr>
          <w:p w14:paraId="206BEF7E" w14:textId="77777777" w:rsidR="009A4BE1" w:rsidRPr="00D3062E" w:rsidRDefault="009A4BE1" w:rsidP="00F8442F">
            <w:pPr>
              <w:pStyle w:val="TAH"/>
            </w:pPr>
            <w:r w:rsidRPr="00D3062E">
              <w:t>Data type</w:t>
            </w:r>
          </w:p>
        </w:tc>
        <w:tc>
          <w:tcPr>
            <w:tcW w:w="217" w:type="pct"/>
            <w:shd w:val="clear" w:color="auto" w:fill="C0C0C0"/>
            <w:vAlign w:val="center"/>
          </w:tcPr>
          <w:p w14:paraId="67CF7416" w14:textId="77777777" w:rsidR="009A4BE1" w:rsidRPr="00D3062E" w:rsidRDefault="009A4BE1" w:rsidP="00F8442F">
            <w:pPr>
              <w:pStyle w:val="TAH"/>
            </w:pPr>
            <w:r w:rsidRPr="00D3062E">
              <w:t>P</w:t>
            </w:r>
          </w:p>
        </w:tc>
        <w:tc>
          <w:tcPr>
            <w:tcW w:w="581" w:type="pct"/>
            <w:shd w:val="clear" w:color="auto" w:fill="C0C0C0"/>
            <w:vAlign w:val="center"/>
          </w:tcPr>
          <w:p w14:paraId="1CA55C7E" w14:textId="77777777" w:rsidR="009A4BE1" w:rsidRPr="00D3062E" w:rsidRDefault="009A4BE1" w:rsidP="00F8442F">
            <w:pPr>
              <w:pStyle w:val="TAH"/>
            </w:pPr>
            <w:r w:rsidRPr="00D3062E">
              <w:t>Cardinality</w:t>
            </w:r>
          </w:p>
        </w:tc>
        <w:tc>
          <w:tcPr>
            <w:tcW w:w="2645" w:type="pct"/>
            <w:shd w:val="clear" w:color="auto" w:fill="C0C0C0"/>
            <w:vAlign w:val="center"/>
          </w:tcPr>
          <w:p w14:paraId="0EDA01DA" w14:textId="77777777" w:rsidR="009A4BE1" w:rsidRPr="00D3062E" w:rsidRDefault="009A4BE1" w:rsidP="00F8442F">
            <w:pPr>
              <w:pStyle w:val="TAH"/>
            </w:pPr>
            <w:r w:rsidRPr="00D3062E">
              <w:t>Description</w:t>
            </w:r>
          </w:p>
        </w:tc>
      </w:tr>
      <w:tr w:rsidR="00016DAC" w:rsidRPr="00D3062E" w14:paraId="10B26F0B" w14:textId="77777777" w:rsidTr="00F8442F">
        <w:trPr>
          <w:jc w:val="center"/>
        </w:trPr>
        <w:tc>
          <w:tcPr>
            <w:tcW w:w="824" w:type="pct"/>
            <w:shd w:val="clear" w:color="auto" w:fill="auto"/>
            <w:vAlign w:val="center"/>
          </w:tcPr>
          <w:p w14:paraId="12DF1741" w14:textId="77777777" w:rsidR="009A4BE1" w:rsidRPr="00D3062E" w:rsidRDefault="009A4BE1" w:rsidP="00F8442F">
            <w:pPr>
              <w:pStyle w:val="TAL"/>
            </w:pPr>
            <w:r w:rsidRPr="00D3062E">
              <w:t>Location</w:t>
            </w:r>
          </w:p>
        </w:tc>
        <w:tc>
          <w:tcPr>
            <w:tcW w:w="732" w:type="pct"/>
            <w:vAlign w:val="center"/>
          </w:tcPr>
          <w:p w14:paraId="138BC37A" w14:textId="77777777" w:rsidR="009A4BE1" w:rsidRPr="00D3062E" w:rsidRDefault="009A4BE1" w:rsidP="00F8442F">
            <w:pPr>
              <w:pStyle w:val="TAL"/>
            </w:pPr>
            <w:r w:rsidRPr="00D3062E">
              <w:t>string</w:t>
            </w:r>
          </w:p>
        </w:tc>
        <w:tc>
          <w:tcPr>
            <w:tcW w:w="217" w:type="pct"/>
            <w:vAlign w:val="center"/>
          </w:tcPr>
          <w:p w14:paraId="73D6CEE6" w14:textId="77777777" w:rsidR="009A4BE1" w:rsidRPr="00D3062E" w:rsidRDefault="009A4BE1" w:rsidP="00F8442F">
            <w:pPr>
              <w:pStyle w:val="TAC"/>
            </w:pPr>
            <w:r w:rsidRPr="00D3062E">
              <w:t>M</w:t>
            </w:r>
          </w:p>
        </w:tc>
        <w:tc>
          <w:tcPr>
            <w:tcW w:w="581" w:type="pct"/>
            <w:vAlign w:val="center"/>
          </w:tcPr>
          <w:p w14:paraId="12CC3482" w14:textId="77777777" w:rsidR="009A4BE1" w:rsidRPr="00D3062E" w:rsidRDefault="009A4BE1" w:rsidP="00F8442F">
            <w:pPr>
              <w:pStyle w:val="TAC"/>
            </w:pPr>
            <w:r w:rsidRPr="00D3062E">
              <w:t>1</w:t>
            </w:r>
          </w:p>
        </w:tc>
        <w:tc>
          <w:tcPr>
            <w:tcW w:w="2645" w:type="pct"/>
            <w:shd w:val="clear" w:color="auto" w:fill="auto"/>
            <w:vAlign w:val="center"/>
          </w:tcPr>
          <w:p w14:paraId="3F0728BB" w14:textId="77777777" w:rsidR="009A4BE1" w:rsidRPr="00D3062E" w:rsidRDefault="009A4BE1" w:rsidP="00F8442F">
            <w:pPr>
              <w:pStyle w:val="TAL"/>
            </w:pPr>
            <w:r w:rsidRPr="00D3062E">
              <w:t>Contains an alternative URI of the resource located in an alternative NSCE Server.</w:t>
            </w:r>
          </w:p>
        </w:tc>
      </w:tr>
    </w:tbl>
    <w:p w14:paraId="285ABC0F" w14:textId="77777777" w:rsidR="009A4BE1" w:rsidRPr="00D3062E" w:rsidRDefault="009A4BE1" w:rsidP="009A4BE1"/>
    <w:p w14:paraId="3BED54BB" w14:textId="77777777" w:rsidR="009A4BE1" w:rsidRPr="00D3062E" w:rsidRDefault="009A4BE1" w:rsidP="000B7712">
      <w:pPr>
        <w:pStyle w:val="Heading6"/>
      </w:pPr>
      <w:bookmarkStart w:id="4023" w:name="_Toc157434844"/>
      <w:bookmarkStart w:id="4024" w:name="_Toc157436559"/>
      <w:bookmarkStart w:id="4025" w:name="_Toc157440399"/>
      <w:bookmarkStart w:id="4026" w:name="_Toc160650071"/>
      <w:bookmarkStart w:id="4027" w:name="_Toc164928354"/>
      <w:bookmarkStart w:id="4028" w:name="_Toc168550217"/>
      <w:bookmarkStart w:id="4029" w:name="_Toc170118288"/>
      <w:r w:rsidRPr="00D3062E">
        <w:t>6.6.3.5.3.2</w:t>
      </w:r>
      <w:r w:rsidRPr="00D3062E">
        <w:tab/>
        <w:t>PUT</w:t>
      </w:r>
      <w:bookmarkEnd w:id="4023"/>
      <w:bookmarkEnd w:id="4024"/>
      <w:bookmarkEnd w:id="4025"/>
      <w:bookmarkEnd w:id="4026"/>
      <w:bookmarkEnd w:id="4027"/>
      <w:bookmarkEnd w:id="4028"/>
      <w:bookmarkEnd w:id="4029"/>
    </w:p>
    <w:p w14:paraId="1AD85623" w14:textId="77777777" w:rsidR="009A4BE1" w:rsidRPr="00D3062E" w:rsidRDefault="009A4BE1" w:rsidP="009A4BE1">
      <w:pPr>
        <w:rPr>
          <w:noProof/>
          <w:lang w:eastAsia="zh-CN"/>
        </w:rPr>
      </w:pPr>
      <w:r w:rsidRPr="00D3062E">
        <w:rPr>
          <w:noProof/>
          <w:lang w:eastAsia="zh-CN"/>
        </w:rPr>
        <w:t xml:space="preserve">The HTTP PUT method allows a service consumer to request the update of an existing </w:t>
      </w:r>
      <w:r w:rsidRPr="00D3062E">
        <w:t>"Individual Monitoring</w:t>
      </w:r>
      <w:r w:rsidRPr="00D3062E">
        <w:rPr>
          <w:rFonts w:eastAsia="DengXian"/>
        </w:rPr>
        <w:t xml:space="preserve"> Subscription</w:t>
      </w:r>
      <w:r w:rsidRPr="00D3062E">
        <w:t>" resource at the NSCE Server</w:t>
      </w:r>
      <w:r w:rsidRPr="00D3062E">
        <w:rPr>
          <w:noProof/>
          <w:lang w:eastAsia="zh-CN"/>
        </w:rPr>
        <w:t>.</w:t>
      </w:r>
    </w:p>
    <w:p w14:paraId="786D4C23" w14:textId="77777777" w:rsidR="009A4BE1" w:rsidRPr="00D3062E" w:rsidRDefault="009A4BE1" w:rsidP="009A4BE1">
      <w:r w:rsidRPr="00D3062E">
        <w:t>This method shall support the URI query parameters specified in table </w:t>
      </w:r>
      <w:r w:rsidRPr="00D3062E">
        <w:rPr>
          <w:noProof/>
          <w:lang w:eastAsia="zh-CN"/>
        </w:rPr>
        <w:t>6.6</w:t>
      </w:r>
      <w:r w:rsidRPr="00D3062E">
        <w:t>.3.5.3.2-1.</w:t>
      </w:r>
    </w:p>
    <w:p w14:paraId="140EC93D" w14:textId="77777777" w:rsidR="009A4BE1" w:rsidRPr="00D3062E" w:rsidRDefault="009A4BE1" w:rsidP="009A4BE1">
      <w:pPr>
        <w:pStyle w:val="TH"/>
        <w:rPr>
          <w:rFonts w:cs="Arial"/>
        </w:rPr>
      </w:pPr>
      <w:r w:rsidRPr="00D3062E">
        <w:t>Table </w:t>
      </w:r>
      <w:r w:rsidRPr="00D3062E">
        <w:rPr>
          <w:noProof/>
          <w:lang w:eastAsia="zh-CN"/>
        </w:rPr>
        <w:t>6.6</w:t>
      </w:r>
      <w:r w:rsidRPr="00D3062E">
        <w:t>.3.5.3.2-1: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75D7FDFB" w14:textId="77777777" w:rsidTr="00F8442F">
        <w:trPr>
          <w:jc w:val="center"/>
        </w:trPr>
        <w:tc>
          <w:tcPr>
            <w:tcW w:w="825" w:type="pct"/>
            <w:tcBorders>
              <w:bottom w:val="single" w:sz="6" w:space="0" w:color="auto"/>
            </w:tcBorders>
            <w:shd w:val="clear" w:color="auto" w:fill="C0C0C0"/>
            <w:vAlign w:val="center"/>
          </w:tcPr>
          <w:p w14:paraId="164AD9A4" w14:textId="77777777" w:rsidR="009A4BE1" w:rsidRPr="00D3062E" w:rsidRDefault="009A4BE1" w:rsidP="00F8442F">
            <w:pPr>
              <w:pStyle w:val="TAH"/>
            </w:pPr>
            <w:r w:rsidRPr="00D3062E">
              <w:t>Name</w:t>
            </w:r>
          </w:p>
        </w:tc>
        <w:tc>
          <w:tcPr>
            <w:tcW w:w="731" w:type="pct"/>
            <w:tcBorders>
              <w:bottom w:val="single" w:sz="6" w:space="0" w:color="auto"/>
            </w:tcBorders>
            <w:shd w:val="clear" w:color="auto" w:fill="C0C0C0"/>
            <w:vAlign w:val="center"/>
          </w:tcPr>
          <w:p w14:paraId="508C300F" w14:textId="77777777" w:rsidR="009A4BE1" w:rsidRPr="00D3062E" w:rsidRDefault="009A4BE1" w:rsidP="00F8442F">
            <w:pPr>
              <w:pStyle w:val="TAH"/>
            </w:pPr>
            <w:r w:rsidRPr="00D3062E">
              <w:t>Data type</w:t>
            </w:r>
          </w:p>
        </w:tc>
        <w:tc>
          <w:tcPr>
            <w:tcW w:w="215" w:type="pct"/>
            <w:tcBorders>
              <w:bottom w:val="single" w:sz="6" w:space="0" w:color="auto"/>
            </w:tcBorders>
            <w:shd w:val="clear" w:color="auto" w:fill="C0C0C0"/>
            <w:vAlign w:val="center"/>
          </w:tcPr>
          <w:p w14:paraId="2D1C943B" w14:textId="77777777" w:rsidR="009A4BE1" w:rsidRPr="00D3062E" w:rsidRDefault="009A4BE1" w:rsidP="00F8442F">
            <w:pPr>
              <w:pStyle w:val="TAH"/>
            </w:pPr>
            <w:r w:rsidRPr="00D3062E">
              <w:t>P</w:t>
            </w:r>
          </w:p>
        </w:tc>
        <w:tc>
          <w:tcPr>
            <w:tcW w:w="580" w:type="pct"/>
            <w:tcBorders>
              <w:bottom w:val="single" w:sz="6" w:space="0" w:color="auto"/>
            </w:tcBorders>
            <w:shd w:val="clear" w:color="auto" w:fill="C0C0C0"/>
            <w:vAlign w:val="center"/>
          </w:tcPr>
          <w:p w14:paraId="3C6F5AAC" w14:textId="77777777" w:rsidR="009A4BE1" w:rsidRPr="00D3062E" w:rsidRDefault="009A4BE1" w:rsidP="00F8442F">
            <w:pPr>
              <w:pStyle w:val="TAH"/>
            </w:pPr>
            <w:r w:rsidRPr="00D3062E">
              <w:t>Cardinality</w:t>
            </w:r>
          </w:p>
        </w:tc>
        <w:tc>
          <w:tcPr>
            <w:tcW w:w="1852" w:type="pct"/>
            <w:tcBorders>
              <w:bottom w:val="single" w:sz="6" w:space="0" w:color="auto"/>
            </w:tcBorders>
            <w:shd w:val="clear" w:color="auto" w:fill="C0C0C0"/>
            <w:vAlign w:val="center"/>
          </w:tcPr>
          <w:p w14:paraId="16F65E04" w14:textId="77777777" w:rsidR="009A4BE1" w:rsidRPr="00D3062E" w:rsidRDefault="009A4BE1" w:rsidP="00F8442F">
            <w:pPr>
              <w:pStyle w:val="TAH"/>
            </w:pPr>
            <w:r w:rsidRPr="00D3062E">
              <w:t>Description</w:t>
            </w:r>
          </w:p>
        </w:tc>
        <w:tc>
          <w:tcPr>
            <w:tcW w:w="796" w:type="pct"/>
            <w:tcBorders>
              <w:bottom w:val="single" w:sz="6" w:space="0" w:color="auto"/>
            </w:tcBorders>
            <w:shd w:val="clear" w:color="auto" w:fill="C0C0C0"/>
            <w:vAlign w:val="center"/>
          </w:tcPr>
          <w:p w14:paraId="048177A7" w14:textId="77777777" w:rsidR="009A4BE1" w:rsidRPr="00D3062E" w:rsidRDefault="009A4BE1" w:rsidP="00F8442F">
            <w:pPr>
              <w:pStyle w:val="TAH"/>
            </w:pPr>
            <w:r w:rsidRPr="00D3062E">
              <w:t>Applicability</w:t>
            </w:r>
          </w:p>
        </w:tc>
      </w:tr>
      <w:tr w:rsidR="00016DAC" w:rsidRPr="00D3062E" w14:paraId="48AB209B" w14:textId="77777777" w:rsidTr="00F8442F">
        <w:trPr>
          <w:jc w:val="center"/>
        </w:trPr>
        <w:tc>
          <w:tcPr>
            <w:tcW w:w="825" w:type="pct"/>
            <w:tcBorders>
              <w:top w:val="single" w:sz="6" w:space="0" w:color="auto"/>
            </w:tcBorders>
            <w:shd w:val="clear" w:color="auto" w:fill="auto"/>
            <w:vAlign w:val="center"/>
          </w:tcPr>
          <w:p w14:paraId="7A378ED9" w14:textId="77777777" w:rsidR="009A4BE1" w:rsidRPr="00D3062E" w:rsidRDefault="009A4BE1" w:rsidP="00F8442F">
            <w:pPr>
              <w:pStyle w:val="TAL"/>
            </w:pPr>
            <w:r w:rsidRPr="00D3062E">
              <w:t>n/a</w:t>
            </w:r>
          </w:p>
        </w:tc>
        <w:tc>
          <w:tcPr>
            <w:tcW w:w="731" w:type="pct"/>
            <w:tcBorders>
              <w:top w:val="single" w:sz="6" w:space="0" w:color="auto"/>
            </w:tcBorders>
            <w:vAlign w:val="center"/>
          </w:tcPr>
          <w:p w14:paraId="40702706" w14:textId="77777777" w:rsidR="009A4BE1" w:rsidRPr="00D3062E" w:rsidRDefault="009A4BE1" w:rsidP="00F8442F">
            <w:pPr>
              <w:pStyle w:val="TAL"/>
            </w:pPr>
          </w:p>
        </w:tc>
        <w:tc>
          <w:tcPr>
            <w:tcW w:w="215" w:type="pct"/>
            <w:tcBorders>
              <w:top w:val="single" w:sz="6" w:space="0" w:color="auto"/>
            </w:tcBorders>
            <w:vAlign w:val="center"/>
          </w:tcPr>
          <w:p w14:paraId="2995E553" w14:textId="77777777" w:rsidR="009A4BE1" w:rsidRPr="00D3062E" w:rsidRDefault="009A4BE1" w:rsidP="00F8442F">
            <w:pPr>
              <w:pStyle w:val="TAC"/>
            </w:pPr>
          </w:p>
        </w:tc>
        <w:tc>
          <w:tcPr>
            <w:tcW w:w="580" w:type="pct"/>
            <w:tcBorders>
              <w:top w:val="single" w:sz="6" w:space="0" w:color="auto"/>
            </w:tcBorders>
            <w:vAlign w:val="center"/>
          </w:tcPr>
          <w:p w14:paraId="768B7A50" w14:textId="77777777" w:rsidR="009A4BE1" w:rsidRPr="00D3062E" w:rsidRDefault="009A4BE1" w:rsidP="00F8442F">
            <w:pPr>
              <w:pStyle w:val="TAC"/>
            </w:pPr>
          </w:p>
        </w:tc>
        <w:tc>
          <w:tcPr>
            <w:tcW w:w="1852" w:type="pct"/>
            <w:tcBorders>
              <w:top w:val="single" w:sz="6" w:space="0" w:color="auto"/>
            </w:tcBorders>
            <w:shd w:val="clear" w:color="auto" w:fill="auto"/>
            <w:vAlign w:val="center"/>
          </w:tcPr>
          <w:p w14:paraId="5FE0551C" w14:textId="77777777" w:rsidR="009A4BE1" w:rsidRPr="00D3062E" w:rsidRDefault="009A4BE1" w:rsidP="00F8442F">
            <w:pPr>
              <w:pStyle w:val="TAL"/>
            </w:pPr>
          </w:p>
        </w:tc>
        <w:tc>
          <w:tcPr>
            <w:tcW w:w="796" w:type="pct"/>
            <w:tcBorders>
              <w:top w:val="single" w:sz="6" w:space="0" w:color="auto"/>
            </w:tcBorders>
            <w:vAlign w:val="center"/>
          </w:tcPr>
          <w:p w14:paraId="3C2DEB5D" w14:textId="77777777" w:rsidR="009A4BE1" w:rsidRPr="00D3062E" w:rsidRDefault="009A4BE1" w:rsidP="00F8442F">
            <w:pPr>
              <w:pStyle w:val="TAL"/>
            </w:pPr>
          </w:p>
        </w:tc>
      </w:tr>
    </w:tbl>
    <w:p w14:paraId="680EC1A2" w14:textId="77777777" w:rsidR="009A4BE1" w:rsidRPr="00D3062E" w:rsidRDefault="009A4BE1" w:rsidP="009A4BE1"/>
    <w:p w14:paraId="19275033" w14:textId="77777777" w:rsidR="009A4BE1" w:rsidRPr="00D3062E" w:rsidRDefault="009A4BE1" w:rsidP="009A4BE1">
      <w:r w:rsidRPr="00D3062E">
        <w:t>This method shall support the request data structures specified in table </w:t>
      </w:r>
      <w:r w:rsidRPr="00D3062E">
        <w:rPr>
          <w:noProof/>
          <w:lang w:eastAsia="zh-CN"/>
        </w:rPr>
        <w:t>6.6</w:t>
      </w:r>
      <w:r w:rsidRPr="00D3062E">
        <w:t>.3.5.3.2-2 and the response data structures and response codes specified in table </w:t>
      </w:r>
      <w:r w:rsidRPr="00D3062E">
        <w:rPr>
          <w:noProof/>
          <w:lang w:eastAsia="zh-CN"/>
        </w:rPr>
        <w:t>6.6</w:t>
      </w:r>
      <w:r w:rsidRPr="00D3062E">
        <w:t>.3.5.3.2-3.</w:t>
      </w:r>
    </w:p>
    <w:p w14:paraId="143C8108" w14:textId="77777777" w:rsidR="009A4BE1" w:rsidRPr="00D3062E" w:rsidRDefault="009A4BE1" w:rsidP="009A4BE1">
      <w:pPr>
        <w:pStyle w:val="TH"/>
      </w:pPr>
      <w:r w:rsidRPr="00D3062E">
        <w:t>Table </w:t>
      </w:r>
      <w:r w:rsidRPr="00D3062E">
        <w:rPr>
          <w:noProof/>
          <w:lang w:eastAsia="zh-CN"/>
        </w:rPr>
        <w:t>6.6</w:t>
      </w:r>
      <w:r w:rsidRPr="00D3062E">
        <w:t>.3.5.3.2-2: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644644" w:rsidRPr="00D3062E" w14:paraId="55F82E3C" w14:textId="77777777" w:rsidTr="00F8442F">
        <w:trPr>
          <w:jc w:val="center"/>
        </w:trPr>
        <w:tc>
          <w:tcPr>
            <w:tcW w:w="2119" w:type="dxa"/>
            <w:tcBorders>
              <w:bottom w:val="single" w:sz="6" w:space="0" w:color="auto"/>
            </w:tcBorders>
            <w:shd w:val="clear" w:color="auto" w:fill="C0C0C0"/>
            <w:vAlign w:val="center"/>
          </w:tcPr>
          <w:p w14:paraId="702ED4D6" w14:textId="77777777" w:rsidR="009A4BE1" w:rsidRPr="00D3062E" w:rsidRDefault="009A4BE1" w:rsidP="00F8442F">
            <w:pPr>
              <w:pStyle w:val="TAH"/>
            </w:pPr>
            <w:r w:rsidRPr="00D3062E">
              <w:t>Data type</w:t>
            </w:r>
          </w:p>
        </w:tc>
        <w:tc>
          <w:tcPr>
            <w:tcW w:w="425" w:type="dxa"/>
            <w:tcBorders>
              <w:bottom w:val="single" w:sz="6" w:space="0" w:color="auto"/>
            </w:tcBorders>
            <w:shd w:val="clear" w:color="auto" w:fill="C0C0C0"/>
            <w:vAlign w:val="center"/>
          </w:tcPr>
          <w:p w14:paraId="4FA81A24" w14:textId="77777777" w:rsidR="009A4BE1" w:rsidRPr="00D3062E" w:rsidRDefault="009A4BE1" w:rsidP="00F8442F">
            <w:pPr>
              <w:pStyle w:val="TAH"/>
            </w:pPr>
            <w:r w:rsidRPr="00D3062E">
              <w:t>P</w:t>
            </w:r>
          </w:p>
        </w:tc>
        <w:tc>
          <w:tcPr>
            <w:tcW w:w="1134" w:type="dxa"/>
            <w:tcBorders>
              <w:bottom w:val="single" w:sz="6" w:space="0" w:color="auto"/>
            </w:tcBorders>
            <w:shd w:val="clear" w:color="auto" w:fill="C0C0C0"/>
            <w:vAlign w:val="center"/>
          </w:tcPr>
          <w:p w14:paraId="7EFFAF6A" w14:textId="77777777" w:rsidR="009A4BE1" w:rsidRPr="00D3062E" w:rsidRDefault="009A4BE1" w:rsidP="00F8442F">
            <w:pPr>
              <w:pStyle w:val="TAH"/>
            </w:pPr>
            <w:r w:rsidRPr="00D3062E">
              <w:t>Cardinality</w:t>
            </w:r>
          </w:p>
        </w:tc>
        <w:tc>
          <w:tcPr>
            <w:tcW w:w="5943" w:type="dxa"/>
            <w:tcBorders>
              <w:bottom w:val="single" w:sz="6" w:space="0" w:color="auto"/>
            </w:tcBorders>
            <w:shd w:val="clear" w:color="auto" w:fill="C0C0C0"/>
            <w:vAlign w:val="center"/>
          </w:tcPr>
          <w:p w14:paraId="31F97BA1" w14:textId="77777777" w:rsidR="009A4BE1" w:rsidRPr="00D3062E" w:rsidRDefault="009A4BE1" w:rsidP="00F8442F">
            <w:pPr>
              <w:pStyle w:val="TAH"/>
            </w:pPr>
            <w:r w:rsidRPr="00D3062E">
              <w:t>Description</w:t>
            </w:r>
          </w:p>
        </w:tc>
      </w:tr>
      <w:tr w:rsidR="009A4BE1" w:rsidRPr="00D3062E" w14:paraId="67C8B34B" w14:textId="77777777" w:rsidTr="00F8442F">
        <w:trPr>
          <w:jc w:val="center"/>
        </w:trPr>
        <w:tc>
          <w:tcPr>
            <w:tcW w:w="2119" w:type="dxa"/>
            <w:tcBorders>
              <w:top w:val="single" w:sz="6" w:space="0" w:color="auto"/>
            </w:tcBorders>
            <w:shd w:val="clear" w:color="auto" w:fill="auto"/>
            <w:vAlign w:val="center"/>
          </w:tcPr>
          <w:p w14:paraId="271E0423" w14:textId="77777777" w:rsidR="009A4BE1" w:rsidRPr="00D3062E" w:rsidRDefault="009A4BE1" w:rsidP="00F8442F">
            <w:pPr>
              <w:pStyle w:val="TAL"/>
            </w:pPr>
            <w:r w:rsidRPr="00D3062E">
              <w:t>MonitoringSubsc</w:t>
            </w:r>
          </w:p>
        </w:tc>
        <w:tc>
          <w:tcPr>
            <w:tcW w:w="425" w:type="dxa"/>
            <w:tcBorders>
              <w:top w:val="single" w:sz="6" w:space="0" w:color="auto"/>
            </w:tcBorders>
            <w:vAlign w:val="center"/>
          </w:tcPr>
          <w:p w14:paraId="4591782C" w14:textId="77777777" w:rsidR="009A4BE1" w:rsidRPr="00D3062E" w:rsidRDefault="009A4BE1" w:rsidP="00F8442F">
            <w:pPr>
              <w:pStyle w:val="TAC"/>
            </w:pPr>
            <w:r w:rsidRPr="00D3062E">
              <w:t>M</w:t>
            </w:r>
          </w:p>
        </w:tc>
        <w:tc>
          <w:tcPr>
            <w:tcW w:w="1134" w:type="dxa"/>
            <w:tcBorders>
              <w:top w:val="single" w:sz="6" w:space="0" w:color="auto"/>
            </w:tcBorders>
            <w:vAlign w:val="center"/>
          </w:tcPr>
          <w:p w14:paraId="78BC186E" w14:textId="77777777" w:rsidR="009A4BE1" w:rsidRPr="00D3062E" w:rsidRDefault="009A4BE1" w:rsidP="00F8442F">
            <w:pPr>
              <w:pStyle w:val="TAC"/>
            </w:pPr>
            <w:r w:rsidRPr="00D3062E">
              <w:t>1</w:t>
            </w:r>
          </w:p>
        </w:tc>
        <w:tc>
          <w:tcPr>
            <w:tcW w:w="5943" w:type="dxa"/>
            <w:tcBorders>
              <w:top w:val="single" w:sz="6" w:space="0" w:color="auto"/>
            </w:tcBorders>
            <w:shd w:val="clear" w:color="auto" w:fill="auto"/>
            <w:vAlign w:val="center"/>
          </w:tcPr>
          <w:p w14:paraId="63023C1B" w14:textId="77777777" w:rsidR="009A4BE1" w:rsidRPr="00D3062E" w:rsidRDefault="009A4BE1" w:rsidP="00F8442F">
            <w:pPr>
              <w:pStyle w:val="TAL"/>
            </w:pPr>
            <w:r w:rsidRPr="00D3062E">
              <w:t>Represents the updated representation of the "Individual Monitoring</w:t>
            </w:r>
            <w:r w:rsidRPr="00D3062E">
              <w:rPr>
                <w:rFonts w:eastAsia="DengXian"/>
              </w:rPr>
              <w:t xml:space="preserve"> Subscription</w:t>
            </w:r>
            <w:r w:rsidRPr="00D3062E">
              <w:t>" resource.</w:t>
            </w:r>
          </w:p>
        </w:tc>
      </w:tr>
    </w:tbl>
    <w:p w14:paraId="19933C22" w14:textId="77777777" w:rsidR="009A4BE1" w:rsidRPr="00D3062E" w:rsidRDefault="009A4BE1" w:rsidP="009A4BE1"/>
    <w:p w14:paraId="4076AFCE" w14:textId="77777777" w:rsidR="009A4BE1" w:rsidRPr="00D3062E" w:rsidRDefault="009A4BE1" w:rsidP="009A4BE1">
      <w:pPr>
        <w:pStyle w:val="TH"/>
      </w:pPr>
      <w:r w:rsidRPr="00D3062E">
        <w:lastRenderedPageBreak/>
        <w:t>Table </w:t>
      </w:r>
      <w:r w:rsidRPr="00D3062E">
        <w:rPr>
          <w:noProof/>
          <w:lang w:eastAsia="zh-CN"/>
        </w:rPr>
        <w:t>6.6</w:t>
      </w:r>
      <w:r w:rsidRPr="00D3062E">
        <w:t>.3.5.3.2-3: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D3062E" w14:paraId="5C639F14" w14:textId="77777777" w:rsidTr="00F8442F">
        <w:trPr>
          <w:jc w:val="center"/>
        </w:trPr>
        <w:tc>
          <w:tcPr>
            <w:tcW w:w="1101" w:type="pct"/>
            <w:tcBorders>
              <w:bottom w:val="single" w:sz="6" w:space="0" w:color="auto"/>
            </w:tcBorders>
            <w:shd w:val="clear" w:color="auto" w:fill="C0C0C0"/>
            <w:vAlign w:val="center"/>
          </w:tcPr>
          <w:p w14:paraId="2443484E" w14:textId="77777777" w:rsidR="009A4BE1" w:rsidRPr="00D3062E" w:rsidRDefault="009A4BE1" w:rsidP="00F8442F">
            <w:pPr>
              <w:pStyle w:val="TAH"/>
            </w:pPr>
            <w:r w:rsidRPr="00D3062E">
              <w:t>Data type</w:t>
            </w:r>
          </w:p>
        </w:tc>
        <w:tc>
          <w:tcPr>
            <w:tcW w:w="221" w:type="pct"/>
            <w:tcBorders>
              <w:bottom w:val="single" w:sz="6" w:space="0" w:color="auto"/>
            </w:tcBorders>
            <w:shd w:val="clear" w:color="auto" w:fill="C0C0C0"/>
            <w:vAlign w:val="center"/>
          </w:tcPr>
          <w:p w14:paraId="4439A357" w14:textId="77777777" w:rsidR="009A4BE1" w:rsidRPr="00D3062E" w:rsidRDefault="009A4BE1" w:rsidP="00F8442F">
            <w:pPr>
              <w:pStyle w:val="TAH"/>
            </w:pPr>
            <w:r w:rsidRPr="00D3062E">
              <w:t>P</w:t>
            </w:r>
          </w:p>
        </w:tc>
        <w:tc>
          <w:tcPr>
            <w:tcW w:w="589" w:type="pct"/>
            <w:tcBorders>
              <w:bottom w:val="single" w:sz="6" w:space="0" w:color="auto"/>
            </w:tcBorders>
            <w:shd w:val="clear" w:color="auto" w:fill="C0C0C0"/>
            <w:vAlign w:val="center"/>
          </w:tcPr>
          <w:p w14:paraId="723C13A0" w14:textId="77777777" w:rsidR="009A4BE1" w:rsidRPr="00D3062E" w:rsidRDefault="009A4BE1" w:rsidP="00F8442F">
            <w:pPr>
              <w:pStyle w:val="TAH"/>
            </w:pPr>
            <w:r w:rsidRPr="00D3062E">
              <w:t>Cardinality</w:t>
            </w:r>
          </w:p>
        </w:tc>
        <w:tc>
          <w:tcPr>
            <w:tcW w:w="737" w:type="pct"/>
            <w:tcBorders>
              <w:bottom w:val="single" w:sz="6" w:space="0" w:color="auto"/>
            </w:tcBorders>
            <w:shd w:val="clear" w:color="auto" w:fill="C0C0C0"/>
            <w:vAlign w:val="center"/>
          </w:tcPr>
          <w:p w14:paraId="05C9C4DC" w14:textId="77777777" w:rsidR="009A4BE1" w:rsidRPr="00D3062E" w:rsidRDefault="009A4BE1" w:rsidP="00F8442F">
            <w:pPr>
              <w:pStyle w:val="TAH"/>
            </w:pPr>
            <w:r w:rsidRPr="00D3062E">
              <w:t>Response</w:t>
            </w:r>
          </w:p>
          <w:p w14:paraId="2891D668" w14:textId="77777777" w:rsidR="009A4BE1" w:rsidRPr="00D3062E" w:rsidRDefault="009A4BE1" w:rsidP="00F8442F">
            <w:pPr>
              <w:pStyle w:val="TAH"/>
            </w:pPr>
            <w:r w:rsidRPr="00D3062E">
              <w:t>codes</w:t>
            </w:r>
          </w:p>
        </w:tc>
        <w:tc>
          <w:tcPr>
            <w:tcW w:w="2352" w:type="pct"/>
            <w:tcBorders>
              <w:bottom w:val="single" w:sz="6" w:space="0" w:color="auto"/>
            </w:tcBorders>
            <w:shd w:val="clear" w:color="auto" w:fill="C0C0C0"/>
            <w:vAlign w:val="center"/>
          </w:tcPr>
          <w:p w14:paraId="7DDB2D3E" w14:textId="77777777" w:rsidR="009A4BE1" w:rsidRPr="00D3062E" w:rsidRDefault="009A4BE1" w:rsidP="00F8442F">
            <w:pPr>
              <w:pStyle w:val="TAH"/>
            </w:pPr>
            <w:r w:rsidRPr="00D3062E">
              <w:t>Description</w:t>
            </w:r>
          </w:p>
        </w:tc>
      </w:tr>
      <w:tr w:rsidR="00016DAC" w:rsidRPr="00D3062E" w14:paraId="6796DEBD" w14:textId="77777777" w:rsidTr="00F8442F">
        <w:trPr>
          <w:jc w:val="center"/>
        </w:trPr>
        <w:tc>
          <w:tcPr>
            <w:tcW w:w="1101" w:type="pct"/>
            <w:tcBorders>
              <w:top w:val="single" w:sz="6" w:space="0" w:color="auto"/>
            </w:tcBorders>
            <w:shd w:val="clear" w:color="auto" w:fill="auto"/>
            <w:vAlign w:val="center"/>
          </w:tcPr>
          <w:p w14:paraId="74DAB055" w14:textId="77777777" w:rsidR="009A4BE1" w:rsidRPr="00D3062E" w:rsidRDefault="009A4BE1" w:rsidP="00F8442F">
            <w:pPr>
              <w:pStyle w:val="TAL"/>
            </w:pPr>
            <w:r w:rsidRPr="00D3062E">
              <w:t>MonitoringSubsc</w:t>
            </w:r>
          </w:p>
        </w:tc>
        <w:tc>
          <w:tcPr>
            <w:tcW w:w="221" w:type="pct"/>
            <w:tcBorders>
              <w:top w:val="single" w:sz="6" w:space="0" w:color="auto"/>
            </w:tcBorders>
            <w:vAlign w:val="center"/>
          </w:tcPr>
          <w:p w14:paraId="04ABA691" w14:textId="77777777" w:rsidR="009A4BE1" w:rsidRPr="00D3062E" w:rsidRDefault="009A4BE1" w:rsidP="00F8442F">
            <w:pPr>
              <w:pStyle w:val="TAC"/>
            </w:pPr>
            <w:r w:rsidRPr="00D3062E">
              <w:t>M</w:t>
            </w:r>
          </w:p>
        </w:tc>
        <w:tc>
          <w:tcPr>
            <w:tcW w:w="589" w:type="pct"/>
            <w:tcBorders>
              <w:top w:val="single" w:sz="6" w:space="0" w:color="auto"/>
            </w:tcBorders>
            <w:vAlign w:val="center"/>
          </w:tcPr>
          <w:p w14:paraId="4821BB8D" w14:textId="77777777" w:rsidR="009A4BE1" w:rsidRPr="00D3062E" w:rsidRDefault="009A4BE1" w:rsidP="00F8442F">
            <w:pPr>
              <w:pStyle w:val="TAC"/>
            </w:pPr>
            <w:r w:rsidRPr="00D3062E">
              <w:t>1</w:t>
            </w:r>
          </w:p>
        </w:tc>
        <w:tc>
          <w:tcPr>
            <w:tcW w:w="737" w:type="pct"/>
            <w:tcBorders>
              <w:top w:val="single" w:sz="6" w:space="0" w:color="auto"/>
            </w:tcBorders>
            <w:vAlign w:val="center"/>
          </w:tcPr>
          <w:p w14:paraId="5124F6E0" w14:textId="77777777" w:rsidR="009A4BE1" w:rsidRPr="00D3062E" w:rsidRDefault="009A4BE1" w:rsidP="00F8442F">
            <w:pPr>
              <w:pStyle w:val="TAL"/>
            </w:pPr>
            <w:r w:rsidRPr="00D3062E">
              <w:t>200 OK</w:t>
            </w:r>
          </w:p>
        </w:tc>
        <w:tc>
          <w:tcPr>
            <w:tcW w:w="2352" w:type="pct"/>
            <w:tcBorders>
              <w:top w:val="single" w:sz="6" w:space="0" w:color="auto"/>
            </w:tcBorders>
            <w:shd w:val="clear" w:color="auto" w:fill="auto"/>
            <w:vAlign w:val="center"/>
          </w:tcPr>
          <w:p w14:paraId="121FC35F" w14:textId="77777777" w:rsidR="009A4BE1" w:rsidRPr="00D3062E" w:rsidRDefault="009A4BE1" w:rsidP="00F8442F">
            <w:pPr>
              <w:pStyle w:val="TAL"/>
            </w:pPr>
            <w:r w:rsidRPr="00D3062E">
              <w:t>Successful case. The "Individual Monitoring</w:t>
            </w:r>
            <w:r w:rsidRPr="00D3062E">
              <w:rPr>
                <w:rFonts w:eastAsia="DengXian"/>
              </w:rPr>
              <w:t xml:space="preserve"> Subscription</w:t>
            </w:r>
            <w:r w:rsidRPr="00D3062E">
              <w:t>" resource is successfully updated and a representation of the updated resource shall be returned in the response body.</w:t>
            </w:r>
          </w:p>
        </w:tc>
      </w:tr>
      <w:tr w:rsidR="00016DAC" w:rsidRPr="00D3062E" w14:paraId="1FA361CF" w14:textId="77777777" w:rsidTr="00F8442F">
        <w:trPr>
          <w:jc w:val="center"/>
        </w:trPr>
        <w:tc>
          <w:tcPr>
            <w:tcW w:w="1101" w:type="pct"/>
            <w:shd w:val="clear" w:color="auto" w:fill="auto"/>
            <w:vAlign w:val="center"/>
          </w:tcPr>
          <w:p w14:paraId="21EBE096" w14:textId="77777777" w:rsidR="009A4BE1" w:rsidRPr="00D3062E" w:rsidRDefault="009A4BE1" w:rsidP="00F8442F">
            <w:pPr>
              <w:pStyle w:val="TAL"/>
            </w:pPr>
            <w:r w:rsidRPr="00D3062E">
              <w:t>n/a</w:t>
            </w:r>
          </w:p>
        </w:tc>
        <w:tc>
          <w:tcPr>
            <w:tcW w:w="221" w:type="pct"/>
            <w:vAlign w:val="center"/>
          </w:tcPr>
          <w:p w14:paraId="7113B1DB" w14:textId="77777777" w:rsidR="009A4BE1" w:rsidRPr="00D3062E" w:rsidRDefault="009A4BE1" w:rsidP="00F8442F">
            <w:pPr>
              <w:pStyle w:val="TAC"/>
            </w:pPr>
          </w:p>
        </w:tc>
        <w:tc>
          <w:tcPr>
            <w:tcW w:w="589" w:type="pct"/>
            <w:vAlign w:val="center"/>
          </w:tcPr>
          <w:p w14:paraId="1B9B16D2" w14:textId="77777777" w:rsidR="009A4BE1" w:rsidRPr="00D3062E" w:rsidRDefault="009A4BE1" w:rsidP="00F8442F">
            <w:pPr>
              <w:pStyle w:val="TAC"/>
            </w:pPr>
          </w:p>
        </w:tc>
        <w:tc>
          <w:tcPr>
            <w:tcW w:w="737" w:type="pct"/>
            <w:vAlign w:val="center"/>
          </w:tcPr>
          <w:p w14:paraId="27C73E4C" w14:textId="77777777" w:rsidR="009A4BE1" w:rsidRPr="00D3062E" w:rsidRDefault="009A4BE1" w:rsidP="00F8442F">
            <w:pPr>
              <w:pStyle w:val="TAL"/>
            </w:pPr>
            <w:r w:rsidRPr="00D3062E">
              <w:t>204 No Content</w:t>
            </w:r>
          </w:p>
        </w:tc>
        <w:tc>
          <w:tcPr>
            <w:tcW w:w="2352" w:type="pct"/>
            <w:shd w:val="clear" w:color="auto" w:fill="auto"/>
            <w:vAlign w:val="center"/>
          </w:tcPr>
          <w:p w14:paraId="21ADB271" w14:textId="77777777" w:rsidR="009A4BE1" w:rsidRPr="00D3062E" w:rsidRDefault="009A4BE1" w:rsidP="00F8442F">
            <w:pPr>
              <w:pStyle w:val="TAL"/>
            </w:pPr>
            <w:r w:rsidRPr="00D3062E">
              <w:t>Successful case. The "Individual Monitoring</w:t>
            </w:r>
            <w:r w:rsidRPr="00D3062E">
              <w:rPr>
                <w:rFonts w:eastAsia="DengXian"/>
              </w:rPr>
              <w:t xml:space="preserve"> Subscription</w:t>
            </w:r>
            <w:r w:rsidRPr="00D3062E">
              <w:t>" resource is successfully updated and no content is returned in the response body.</w:t>
            </w:r>
          </w:p>
        </w:tc>
      </w:tr>
      <w:tr w:rsidR="00016DAC" w:rsidRPr="00D3062E" w14:paraId="466370D3" w14:textId="77777777" w:rsidTr="00F8442F">
        <w:trPr>
          <w:jc w:val="center"/>
        </w:trPr>
        <w:tc>
          <w:tcPr>
            <w:tcW w:w="1101" w:type="pct"/>
            <w:shd w:val="clear" w:color="auto" w:fill="auto"/>
            <w:vAlign w:val="center"/>
          </w:tcPr>
          <w:p w14:paraId="59EC03FC" w14:textId="77777777" w:rsidR="009A4BE1" w:rsidRPr="00D3062E" w:rsidRDefault="009A4BE1" w:rsidP="00F8442F">
            <w:pPr>
              <w:pStyle w:val="TAL"/>
            </w:pPr>
            <w:r w:rsidRPr="00D3062E">
              <w:t>n/a</w:t>
            </w:r>
          </w:p>
        </w:tc>
        <w:tc>
          <w:tcPr>
            <w:tcW w:w="221" w:type="pct"/>
            <w:vAlign w:val="center"/>
          </w:tcPr>
          <w:p w14:paraId="4E61C6D1" w14:textId="77777777" w:rsidR="009A4BE1" w:rsidRPr="00D3062E" w:rsidRDefault="009A4BE1" w:rsidP="00F8442F">
            <w:pPr>
              <w:pStyle w:val="TAC"/>
            </w:pPr>
          </w:p>
        </w:tc>
        <w:tc>
          <w:tcPr>
            <w:tcW w:w="589" w:type="pct"/>
            <w:vAlign w:val="center"/>
          </w:tcPr>
          <w:p w14:paraId="18152BD3" w14:textId="77777777" w:rsidR="009A4BE1" w:rsidRPr="00D3062E" w:rsidRDefault="009A4BE1" w:rsidP="00F8442F">
            <w:pPr>
              <w:pStyle w:val="TAC"/>
            </w:pPr>
          </w:p>
        </w:tc>
        <w:tc>
          <w:tcPr>
            <w:tcW w:w="737" w:type="pct"/>
            <w:vAlign w:val="center"/>
          </w:tcPr>
          <w:p w14:paraId="7F3F06B4" w14:textId="77777777" w:rsidR="009A4BE1" w:rsidRPr="00D3062E" w:rsidRDefault="009A4BE1" w:rsidP="00F8442F">
            <w:pPr>
              <w:pStyle w:val="TAL"/>
            </w:pPr>
            <w:r w:rsidRPr="00D3062E">
              <w:t>307 Temporary Redirect</w:t>
            </w:r>
          </w:p>
        </w:tc>
        <w:tc>
          <w:tcPr>
            <w:tcW w:w="2352" w:type="pct"/>
            <w:shd w:val="clear" w:color="auto" w:fill="auto"/>
            <w:vAlign w:val="center"/>
          </w:tcPr>
          <w:p w14:paraId="2FF12B6A" w14:textId="77777777" w:rsidR="009A4BE1" w:rsidRPr="00D3062E" w:rsidRDefault="009A4BE1" w:rsidP="00F8442F">
            <w:pPr>
              <w:pStyle w:val="TAL"/>
            </w:pPr>
            <w:r w:rsidRPr="00D3062E">
              <w:t>Temporary redirection.</w:t>
            </w:r>
          </w:p>
          <w:p w14:paraId="521B5D4B" w14:textId="77777777" w:rsidR="009A4BE1" w:rsidRPr="00D3062E" w:rsidRDefault="009A4BE1" w:rsidP="00F8442F">
            <w:pPr>
              <w:pStyle w:val="TAL"/>
            </w:pPr>
          </w:p>
          <w:p w14:paraId="7ED6F3A3"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174DBBEA" w14:textId="77777777" w:rsidR="009A4BE1" w:rsidRPr="00D3062E" w:rsidRDefault="009A4BE1" w:rsidP="00F8442F">
            <w:pPr>
              <w:pStyle w:val="TAL"/>
            </w:pPr>
          </w:p>
          <w:p w14:paraId="1C2EB1B0" w14:textId="77777777" w:rsidR="009A4BE1" w:rsidRPr="00D3062E" w:rsidRDefault="009A4BE1" w:rsidP="00F8442F">
            <w:pPr>
              <w:pStyle w:val="TAL"/>
            </w:pPr>
            <w:r w:rsidRPr="00D3062E">
              <w:t>Redirection handling is described in clause 5.2.10 of 3GPP TS 29.122 [2].</w:t>
            </w:r>
          </w:p>
        </w:tc>
      </w:tr>
      <w:tr w:rsidR="00016DAC" w:rsidRPr="00D3062E" w14:paraId="24687007" w14:textId="77777777" w:rsidTr="00F8442F">
        <w:trPr>
          <w:jc w:val="center"/>
        </w:trPr>
        <w:tc>
          <w:tcPr>
            <w:tcW w:w="1101" w:type="pct"/>
            <w:shd w:val="clear" w:color="auto" w:fill="auto"/>
            <w:vAlign w:val="center"/>
          </w:tcPr>
          <w:p w14:paraId="6FEC17DB" w14:textId="77777777" w:rsidR="009A4BE1" w:rsidRPr="00D3062E" w:rsidRDefault="009A4BE1" w:rsidP="00F8442F">
            <w:pPr>
              <w:pStyle w:val="TAL"/>
            </w:pPr>
            <w:r w:rsidRPr="00D3062E">
              <w:rPr>
                <w:lang w:eastAsia="zh-CN"/>
              </w:rPr>
              <w:t>n/a</w:t>
            </w:r>
          </w:p>
        </w:tc>
        <w:tc>
          <w:tcPr>
            <w:tcW w:w="221" w:type="pct"/>
            <w:vAlign w:val="center"/>
          </w:tcPr>
          <w:p w14:paraId="4F5C1828" w14:textId="77777777" w:rsidR="009A4BE1" w:rsidRPr="00D3062E" w:rsidRDefault="009A4BE1" w:rsidP="00F8442F">
            <w:pPr>
              <w:pStyle w:val="TAC"/>
            </w:pPr>
          </w:p>
        </w:tc>
        <w:tc>
          <w:tcPr>
            <w:tcW w:w="589" w:type="pct"/>
            <w:vAlign w:val="center"/>
          </w:tcPr>
          <w:p w14:paraId="1B178A14" w14:textId="77777777" w:rsidR="009A4BE1" w:rsidRPr="00D3062E" w:rsidRDefault="009A4BE1" w:rsidP="00F8442F">
            <w:pPr>
              <w:pStyle w:val="TAC"/>
            </w:pPr>
          </w:p>
        </w:tc>
        <w:tc>
          <w:tcPr>
            <w:tcW w:w="737" w:type="pct"/>
            <w:vAlign w:val="center"/>
          </w:tcPr>
          <w:p w14:paraId="7118E90B" w14:textId="77777777" w:rsidR="009A4BE1" w:rsidRPr="00D3062E" w:rsidRDefault="009A4BE1" w:rsidP="00F8442F">
            <w:pPr>
              <w:pStyle w:val="TAL"/>
            </w:pPr>
            <w:r w:rsidRPr="00D3062E">
              <w:t>308 Permanent Redirect</w:t>
            </w:r>
          </w:p>
        </w:tc>
        <w:tc>
          <w:tcPr>
            <w:tcW w:w="2352" w:type="pct"/>
            <w:shd w:val="clear" w:color="auto" w:fill="auto"/>
            <w:vAlign w:val="center"/>
          </w:tcPr>
          <w:p w14:paraId="63B14BA5" w14:textId="77777777" w:rsidR="009A4BE1" w:rsidRPr="00D3062E" w:rsidRDefault="009A4BE1" w:rsidP="00F8442F">
            <w:pPr>
              <w:pStyle w:val="TAL"/>
            </w:pPr>
            <w:r w:rsidRPr="00D3062E">
              <w:t>Permanent redirection.</w:t>
            </w:r>
          </w:p>
          <w:p w14:paraId="23AFF480" w14:textId="77777777" w:rsidR="009A4BE1" w:rsidRPr="00D3062E" w:rsidRDefault="009A4BE1" w:rsidP="00F8442F">
            <w:pPr>
              <w:pStyle w:val="TAL"/>
            </w:pPr>
          </w:p>
          <w:p w14:paraId="30439A22"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2C7CD6B4" w14:textId="77777777" w:rsidR="009A4BE1" w:rsidRPr="00D3062E" w:rsidRDefault="009A4BE1" w:rsidP="00F8442F">
            <w:pPr>
              <w:pStyle w:val="TAL"/>
            </w:pPr>
          </w:p>
          <w:p w14:paraId="4C4594C0" w14:textId="77777777" w:rsidR="009A4BE1" w:rsidRPr="00D3062E" w:rsidRDefault="009A4BE1" w:rsidP="00F8442F">
            <w:pPr>
              <w:pStyle w:val="TAL"/>
            </w:pPr>
            <w:r w:rsidRPr="00D3062E">
              <w:t>Redirection handling is described in clause 5.2.10 of 3GPP TS 29.122 [2].</w:t>
            </w:r>
          </w:p>
        </w:tc>
      </w:tr>
      <w:tr w:rsidR="009A4BE1" w:rsidRPr="00D3062E" w14:paraId="3FA2E348" w14:textId="77777777" w:rsidTr="00F8442F">
        <w:trPr>
          <w:jc w:val="center"/>
        </w:trPr>
        <w:tc>
          <w:tcPr>
            <w:tcW w:w="5000" w:type="pct"/>
            <w:gridSpan w:val="5"/>
            <w:shd w:val="clear" w:color="auto" w:fill="auto"/>
            <w:vAlign w:val="center"/>
          </w:tcPr>
          <w:p w14:paraId="559E940F" w14:textId="77777777" w:rsidR="009A4BE1" w:rsidRPr="00D3062E" w:rsidRDefault="009A4BE1" w:rsidP="00F8442F">
            <w:pPr>
              <w:pStyle w:val="TAN"/>
            </w:pPr>
            <w:r w:rsidRPr="00D3062E">
              <w:t>NOTE:</w:t>
            </w:r>
            <w:r w:rsidRPr="00D3062E">
              <w:rPr>
                <w:noProof/>
              </w:rPr>
              <w:tab/>
              <w:t xml:space="preserve">The mandatory </w:t>
            </w:r>
            <w:r w:rsidRPr="00D3062E">
              <w:t>HTTP error status codes for the HTTP PUT method listed in table 5.2.6-1 of 3GPP TS 29.122 [2] shall also apply.</w:t>
            </w:r>
          </w:p>
        </w:tc>
      </w:tr>
    </w:tbl>
    <w:p w14:paraId="66F62735" w14:textId="77777777" w:rsidR="009A4BE1" w:rsidRPr="00D3062E" w:rsidRDefault="009A4BE1" w:rsidP="009A4BE1"/>
    <w:p w14:paraId="0C4B053B" w14:textId="77777777" w:rsidR="009A4BE1" w:rsidRPr="00D3062E" w:rsidRDefault="009A4BE1" w:rsidP="009A4BE1">
      <w:pPr>
        <w:pStyle w:val="TH"/>
      </w:pPr>
      <w:r w:rsidRPr="00D3062E">
        <w:t>Table </w:t>
      </w:r>
      <w:r w:rsidRPr="00D3062E">
        <w:rPr>
          <w:noProof/>
          <w:lang w:eastAsia="zh-CN"/>
        </w:rPr>
        <w:t>6.6</w:t>
      </w:r>
      <w:r w:rsidRPr="00D3062E">
        <w:t>.3.5.3.2-4: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5FF02FCA" w14:textId="77777777" w:rsidTr="00F8442F">
        <w:trPr>
          <w:jc w:val="center"/>
        </w:trPr>
        <w:tc>
          <w:tcPr>
            <w:tcW w:w="824" w:type="pct"/>
            <w:shd w:val="clear" w:color="auto" w:fill="C0C0C0"/>
            <w:vAlign w:val="center"/>
          </w:tcPr>
          <w:p w14:paraId="35146E45" w14:textId="77777777" w:rsidR="009A4BE1" w:rsidRPr="00D3062E" w:rsidRDefault="009A4BE1" w:rsidP="00F8442F">
            <w:pPr>
              <w:pStyle w:val="TAH"/>
            </w:pPr>
            <w:r w:rsidRPr="00D3062E">
              <w:t>Name</w:t>
            </w:r>
          </w:p>
        </w:tc>
        <w:tc>
          <w:tcPr>
            <w:tcW w:w="732" w:type="pct"/>
            <w:shd w:val="clear" w:color="auto" w:fill="C0C0C0"/>
            <w:vAlign w:val="center"/>
          </w:tcPr>
          <w:p w14:paraId="6BD70BA1" w14:textId="77777777" w:rsidR="009A4BE1" w:rsidRPr="00D3062E" w:rsidRDefault="009A4BE1" w:rsidP="00F8442F">
            <w:pPr>
              <w:pStyle w:val="TAH"/>
            </w:pPr>
            <w:r w:rsidRPr="00D3062E">
              <w:t>Data type</w:t>
            </w:r>
          </w:p>
        </w:tc>
        <w:tc>
          <w:tcPr>
            <w:tcW w:w="217" w:type="pct"/>
            <w:shd w:val="clear" w:color="auto" w:fill="C0C0C0"/>
            <w:vAlign w:val="center"/>
          </w:tcPr>
          <w:p w14:paraId="33E61307" w14:textId="77777777" w:rsidR="009A4BE1" w:rsidRPr="00D3062E" w:rsidRDefault="009A4BE1" w:rsidP="00F8442F">
            <w:pPr>
              <w:pStyle w:val="TAH"/>
            </w:pPr>
            <w:r w:rsidRPr="00D3062E">
              <w:t>P</w:t>
            </w:r>
          </w:p>
        </w:tc>
        <w:tc>
          <w:tcPr>
            <w:tcW w:w="581" w:type="pct"/>
            <w:shd w:val="clear" w:color="auto" w:fill="C0C0C0"/>
            <w:vAlign w:val="center"/>
          </w:tcPr>
          <w:p w14:paraId="1C74D0D5" w14:textId="77777777" w:rsidR="009A4BE1" w:rsidRPr="00D3062E" w:rsidRDefault="009A4BE1" w:rsidP="00F8442F">
            <w:pPr>
              <w:pStyle w:val="TAH"/>
            </w:pPr>
            <w:r w:rsidRPr="00D3062E">
              <w:t>Cardinality</w:t>
            </w:r>
          </w:p>
        </w:tc>
        <w:tc>
          <w:tcPr>
            <w:tcW w:w="2645" w:type="pct"/>
            <w:shd w:val="clear" w:color="auto" w:fill="C0C0C0"/>
            <w:vAlign w:val="center"/>
          </w:tcPr>
          <w:p w14:paraId="487C3453" w14:textId="77777777" w:rsidR="009A4BE1" w:rsidRPr="00D3062E" w:rsidRDefault="009A4BE1" w:rsidP="00F8442F">
            <w:pPr>
              <w:pStyle w:val="TAH"/>
            </w:pPr>
            <w:r w:rsidRPr="00D3062E">
              <w:t>Description</w:t>
            </w:r>
          </w:p>
        </w:tc>
      </w:tr>
      <w:tr w:rsidR="00016DAC" w:rsidRPr="00D3062E" w14:paraId="0690C9A2" w14:textId="77777777" w:rsidTr="00F8442F">
        <w:trPr>
          <w:jc w:val="center"/>
        </w:trPr>
        <w:tc>
          <w:tcPr>
            <w:tcW w:w="824" w:type="pct"/>
            <w:shd w:val="clear" w:color="auto" w:fill="auto"/>
            <w:vAlign w:val="center"/>
          </w:tcPr>
          <w:p w14:paraId="1C6637D8" w14:textId="77777777" w:rsidR="009A4BE1" w:rsidRPr="00D3062E" w:rsidRDefault="009A4BE1" w:rsidP="00F8442F">
            <w:pPr>
              <w:pStyle w:val="TAL"/>
            </w:pPr>
            <w:r w:rsidRPr="00D3062E">
              <w:t>Location</w:t>
            </w:r>
          </w:p>
        </w:tc>
        <w:tc>
          <w:tcPr>
            <w:tcW w:w="732" w:type="pct"/>
            <w:vAlign w:val="center"/>
          </w:tcPr>
          <w:p w14:paraId="18791CAF" w14:textId="77777777" w:rsidR="009A4BE1" w:rsidRPr="00D3062E" w:rsidRDefault="009A4BE1" w:rsidP="00F8442F">
            <w:pPr>
              <w:pStyle w:val="TAL"/>
            </w:pPr>
            <w:r w:rsidRPr="00D3062E">
              <w:t>string</w:t>
            </w:r>
          </w:p>
        </w:tc>
        <w:tc>
          <w:tcPr>
            <w:tcW w:w="217" w:type="pct"/>
            <w:vAlign w:val="center"/>
          </w:tcPr>
          <w:p w14:paraId="794E166D" w14:textId="77777777" w:rsidR="009A4BE1" w:rsidRPr="00D3062E" w:rsidRDefault="009A4BE1" w:rsidP="00F8442F">
            <w:pPr>
              <w:pStyle w:val="TAC"/>
            </w:pPr>
            <w:r w:rsidRPr="00D3062E">
              <w:t>M</w:t>
            </w:r>
          </w:p>
        </w:tc>
        <w:tc>
          <w:tcPr>
            <w:tcW w:w="581" w:type="pct"/>
            <w:vAlign w:val="center"/>
          </w:tcPr>
          <w:p w14:paraId="43BF3DEC" w14:textId="77777777" w:rsidR="009A4BE1" w:rsidRPr="00D3062E" w:rsidRDefault="009A4BE1" w:rsidP="00F8442F">
            <w:pPr>
              <w:pStyle w:val="TAC"/>
            </w:pPr>
            <w:r w:rsidRPr="00D3062E">
              <w:t>1</w:t>
            </w:r>
          </w:p>
        </w:tc>
        <w:tc>
          <w:tcPr>
            <w:tcW w:w="2645" w:type="pct"/>
            <w:shd w:val="clear" w:color="auto" w:fill="auto"/>
            <w:vAlign w:val="center"/>
          </w:tcPr>
          <w:p w14:paraId="1AB756FC" w14:textId="77777777" w:rsidR="009A4BE1" w:rsidRPr="00D3062E" w:rsidRDefault="009A4BE1" w:rsidP="00F8442F">
            <w:pPr>
              <w:pStyle w:val="TAL"/>
            </w:pPr>
            <w:r w:rsidRPr="00D3062E">
              <w:t>Contains an alternative URI of the resource located in an alternative NSCE Server.</w:t>
            </w:r>
          </w:p>
        </w:tc>
      </w:tr>
    </w:tbl>
    <w:p w14:paraId="7B93F549" w14:textId="77777777" w:rsidR="009A4BE1" w:rsidRPr="00D3062E" w:rsidRDefault="009A4BE1" w:rsidP="009A4BE1"/>
    <w:p w14:paraId="7635DC84" w14:textId="77777777" w:rsidR="009A4BE1" w:rsidRPr="00D3062E" w:rsidRDefault="009A4BE1" w:rsidP="009A4BE1">
      <w:pPr>
        <w:pStyle w:val="TH"/>
      </w:pPr>
      <w:r w:rsidRPr="00D3062E">
        <w:t>Table </w:t>
      </w:r>
      <w:r w:rsidRPr="00D3062E">
        <w:rPr>
          <w:noProof/>
          <w:lang w:eastAsia="zh-CN"/>
        </w:rPr>
        <w:t>6.6</w:t>
      </w:r>
      <w:r w:rsidRPr="00D3062E">
        <w:t>.3.5.3.2-5: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034B5EF9" w14:textId="77777777" w:rsidTr="00F8442F">
        <w:trPr>
          <w:jc w:val="center"/>
        </w:trPr>
        <w:tc>
          <w:tcPr>
            <w:tcW w:w="824" w:type="pct"/>
            <w:shd w:val="clear" w:color="auto" w:fill="C0C0C0"/>
            <w:vAlign w:val="center"/>
          </w:tcPr>
          <w:p w14:paraId="0B599C7B" w14:textId="77777777" w:rsidR="009A4BE1" w:rsidRPr="00D3062E" w:rsidRDefault="009A4BE1" w:rsidP="00F8442F">
            <w:pPr>
              <w:pStyle w:val="TAH"/>
            </w:pPr>
            <w:r w:rsidRPr="00D3062E">
              <w:t>Name</w:t>
            </w:r>
          </w:p>
        </w:tc>
        <w:tc>
          <w:tcPr>
            <w:tcW w:w="732" w:type="pct"/>
            <w:shd w:val="clear" w:color="auto" w:fill="C0C0C0"/>
            <w:vAlign w:val="center"/>
          </w:tcPr>
          <w:p w14:paraId="07D4DD26" w14:textId="77777777" w:rsidR="009A4BE1" w:rsidRPr="00D3062E" w:rsidRDefault="009A4BE1" w:rsidP="00F8442F">
            <w:pPr>
              <w:pStyle w:val="TAH"/>
            </w:pPr>
            <w:r w:rsidRPr="00D3062E">
              <w:t>Data type</w:t>
            </w:r>
          </w:p>
        </w:tc>
        <w:tc>
          <w:tcPr>
            <w:tcW w:w="217" w:type="pct"/>
            <w:shd w:val="clear" w:color="auto" w:fill="C0C0C0"/>
            <w:vAlign w:val="center"/>
          </w:tcPr>
          <w:p w14:paraId="0C34B2B4" w14:textId="77777777" w:rsidR="009A4BE1" w:rsidRPr="00D3062E" w:rsidRDefault="009A4BE1" w:rsidP="00F8442F">
            <w:pPr>
              <w:pStyle w:val="TAH"/>
            </w:pPr>
            <w:r w:rsidRPr="00D3062E">
              <w:t>P</w:t>
            </w:r>
          </w:p>
        </w:tc>
        <w:tc>
          <w:tcPr>
            <w:tcW w:w="581" w:type="pct"/>
            <w:shd w:val="clear" w:color="auto" w:fill="C0C0C0"/>
            <w:vAlign w:val="center"/>
          </w:tcPr>
          <w:p w14:paraId="5CB86A32" w14:textId="77777777" w:rsidR="009A4BE1" w:rsidRPr="00D3062E" w:rsidRDefault="009A4BE1" w:rsidP="00F8442F">
            <w:pPr>
              <w:pStyle w:val="TAH"/>
            </w:pPr>
            <w:r w:rsidRPr="00D3062E">
              <w:t>Cardinality</w:t>
            </w:r>
          </w:p>
        </w:tc>
        <w:tc>
          <w:tcPr>
            <w:tcW w:w="2645" w:type="pct"/>
            <w:shd w:val="clear" w:color="auto" w:fill="C0C0C0"/>
            <w:vAlign w:val="center"/>
          </w:tcPr>
          <w:p w14:paraId="29CEF2F5" w14:textId="77777777" w:rsidR="009A4BE1" w:rsidRPr="00D3062E" w:rsidRDefault="009A4BE1" w:rsidP="00F8442F">
            <w:pPr>
              <w:pStyle w:val="TAH"/>
            </w:pPr>
            <w:r w:rsidRPr="00D3062E">
              <w:t>Description</w:t>
            </w:r>
          </w:p>
        </w:tc>
      </w:tr>
      <w:tr w:rsidR="00016DAC" w:rsidRPr="00D3062E" w14:paraId="5E967C21" w14:textId="77777777" w:rsidTr="00F8442F">
        <w:trPr>
          <w:jc w:val="center"/>
        </w:trPr>
        <w:tc>
          <w:tcPr>
            <w:tcW w:w="824" w:type="pct"/>
            <w:shd w:val="clear" w:color="auto" w:fill="auto"/>
            <w:vAlign w:val="center"/>
          </w:tcPr>
          <w:p w14:paraId="7D87323F" w14:textId="77777777" w:rsidR="009A4BE1" w:rsidRPr="00D3062E" w:rsidRDefault="009A4BE1" w:rsidP="00F8442F">
            <w:pPr>
              <w:pStyle w:val="TAL"/>
            </w:pPr>
            <w:r w:rsidRPr="00D3062E">
              <w:t>Location</w:t>
            </w:r>
          </w:p>
        </w:tc>
        <w:tc>
          <w:tcPr>
            <w:tcW w:w="732" w:type="pct"/>
            <w:vAlign w:val="center"/>
          </w:tcPr>
          <w:p w14:paraId="469F9925" w14:textId="77777777" w:rsidR="009A4BE1" w:rsidRPr="00D3062E" w:rsidRDefault="009A4BE1" w:rsidP="00F8442F">
            <w:pPr>
              <w:pStyle w:val="TAL"/>
            </w:pPr>
            <w:r w:rsidRPr="00D3062E">
              <w:t>string</w:t>
            </w:r>
          </w:p>
        </w:tc>
        <w:tc>
          <w:tcPr>
            <w:tcW w:w="217" w:type="pct"/>
            <w:vAlign w:val="center"/>
          </w:tcPr>
          <w:p w14:paraId="73C2ED64" w14:textId="77777777" w:rsidR="009A4BE1" w:rsidRPr="00D3062E" w:rsidRDefault="009A4BE1" w:rsidP="00F8442F">
            <w:pPr>
              <w:pStyle w:val="TAC"/>
            </w:pPr>
            <w:r w:rsidRPr="00D3062E">
              <w:t>M</w:t>
            </w:r>
          </w:p>
        </w:tc>
        <w:tc>
          <w:tcPr>
            <w:tcW w:w="581" w:type="pct"/>
            <w:vAlign w:val="center"/>
          </w:tcPr>
          <w:p w14:paraId="181A0413" w14:textId="77777777" w:rsidR="009A4BE1" w:rsidRPr="00D3062E" w:rsidRDefault="009A4BE1" w:rsidP="00F8442F">
            <w:pPr>
              <w:pStyle w:val="TAC"/>
            </w:pPr>
            <w:r w:rsidRPr="00D3062E">
              <w:t>1</w:t>
            </w:r>
          </w:p>
        </w:tc>
        <w:tc>
          <w:tcPr>
            <w:tcW w:w="2645" w:type="pct"/>
            <w:shd w:val="clear" w:color="auto" w:fill="auto"/>
            <w:vAlign w:val="center"/>
          </w:tcPr>
          <w:p w14:paraId="391B1236" w14:textId="77777777" w:rsidR="009A4BE1" w:rsidRPr="00D3062E" w:rsidRDefault="009A4BE1" w:rsidP="00F8442F">
            <w:pPr>
              <w:pStyle w:val="TAL"/>
            </w:pPr>
            <w:r w:rsidRPr="00D3062E">
              <w:t>Contains an alternative URI of the resource located in an alternative NSCE Server.</w:t>
            </w:r>
          </w:p>
        </w:tc>
      </w:tr>
    </w:tbl>
    <w:p w14:paraId="4E24E803" w14:textId="77777777" w:rsidR="009A4BE1" w:rsidRPr="00D3062E" w:rsidRDefault="009A4BE1" w:rsidP="009A4BE1"/>
    <w:p w14:paraId="78E595C0" w14:textId="77777777" w:rsidR="009A4BE1" w:rsidRPr="00D3062E" w:rsidRDefault="009A4BE1" w:rsidP="000B7712">
      <w:pPr>
        <w:pStyle w:val="Heading6"/>
      </w:pPr>
      <w:bookmarkStart w:id="4030" w:name="_Toc157434845"/>
      <w:bookmarkStart w:id="4031" w:name="_Toc157436560"/>
      <w:bookmarkStart w:id="4032" w:name="_Toc157440400"/>
      <w:bookmarkStart w:id="4033" w:name="_Toc160650072"/>
      <w:bookmarkStart w:id="4034" w:name="_Toc164928355"/>
      <w:bookmarkStart w:id="4035" w:name="_Toc168550218"/>
      <w:bookmarkStart w:id="4036" w:name="_Toc170118289"/>
      <w:r w:rsidRPr="00D3062E">
        <w:t>6.6.3.5.3.3</w:t>
      </w:r>
      <w:r w:rsidRPr="00D3062E">
        <w:tab/>
        <w:t>PATCH</w:t>
      </w:r>
      <w:bookmarkEnd w:id="4030"/>
      <w:bookmarkEnd w:id="4031"/>
      <w:bookmarkEnd w:id="4032"/>
      <w:bookmarkEnd w:id="4033"/>
      <w:bookmarkEnd w:id="4034"/>
      <w:bookmarkEnd w:id="4035"/>
      <w:bookmarkEnd w:id="4036"/>
    </w:p>
    <w:p w14:paraId="1AAEDEB6" w14:textId="77777777" w:rsidR="009A4BE1" w:rsidRPr="00D3062E" w:rsidRDefault="009A4BE1" w:rsidP="009A4BE1">
      <w:pPr>
        <w:rPr>
          <w:noProof/>
          <w:lang w:eastAsia="zh-CN"/>
        </w:rPr>
      </w:pPr>
      <w:r w:rsidRPr="00D3062E">
        <w:rPr>
          <w:noProof/>
          <w:lang w:eastAsia="zh-CN"/>
        </w:rPr>
        <w:t xml:space="preserve">The HTTP PATCH method allows a service consumer to request the modification of an existing </w:t>
      </w:r>
      <w:r w:rsidRPr="00D3062E">
        <w:t>"Individual Monitoring</w:t>
      </w:r>
      <w:r w:rsidRPr="00D3062E">
        <w:rPr>
          <w:rFonts w:eastAsia="DengXian"/>
        </w:rPr>
        <w:t xml:space="preserve"> Subscription</w:t>
      </w:r>
      <w:r w:rsidRPr="00D3062E">
        <w:t>" resource at the NSCE Server</w:t>
      </w:r>
      <w:r w:rsidRPr="00D3062E">
        <w:rPr>
          <w:noProof/>
          <w:lang w:eastAsia="zh-CN"/>
        </w:rPr>
        <w:t>.</w:t>
      </w:r>
    </w:p>
    <w:p w14:paraId="41A2BE9D" w14:textId="77777777" w:rsidR="009A4BE1" w:rsidRPr="00D3062E" w:rsidRDefault="009A4BE1" w:rsidP="009A4BE1">
      <w:r w:rsidRPr="00D3062E">
        <w:t>This method shall support the URI query parameters specified in table </w:t>
      </w:r>
      <w:r w:rsidRPr="00D3062E">
        <w:rPr>
          <w:noProof/>
          <w:lang w:eastAsia="zh-CN"/>
        </w:rPr>
        <w:t>6.6</w:t>
      </w:r>
      <w:r w:rsidRPr="00D3062E">
        <w:t>.3.5.3.3-1.</w:t>
      </w:r>
    </w:p>
    <w:p w14:paraId="1B77665A" w14:textId="77777777" w:rsidR="009A4BE1" w:rsidRPr="00D3062E" w:rsidRDefault="009A4BE1" w:rsidP="009A4BE1">
      <w:pPr>
        <w:pStyle w:val="TH"/>
        <w:rPr>
          <w:rFonts w:cs="Arial"/>
        </w:rPr>
      </w:pPr>
      <w:r w:rsidRPr="00D3062E">
        <w:t>Table </w:t>
      </w:r>
      <w:r w:rsidRPr="00D3062E">
        <w:rPr>
          <w:noProof/>
          <w:lang w:eastAsia="zh-CN"/>
        </w:rPr>
        <w:t>6.6</w:t>
      </w:r>
      <w:r w:rsidRPr="00D3062E">
        <w:t>.3.5.3.3-1: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360D0352" w14:textId="77777777" w:rsidTr="00F8442F">
        <w:trPr>
          <w:jc w:val="center"/>
        </w:trPr>
        <w:tc>
          <w:tcPr>
            <w:tcW w:w="825" w:type="pct"/>
            <w:tcBorders>
              <w:bottom w:val="single" w:sz="6" w:space="0" w:color="auto"/>
            </w:tcBorders>
            <w:shd w:val="clear" w:color="auto" w:fill="C0C0C0"/>
            <w:vAlign w:val="center"/>
          </w:tcPr>
          <w:p w14:paraId="4E9E51F4" w14:textId="77777777" w:rsidR="009A4BE1" w:rsidRPr="00D3062E" w:rsidRDefault="009A4BE1" w:rsidP="00F8442F">
            <w:pPr>
              <w:pStyle w:val="TAH"/>
            </w:pPr>
            <w:r w:rsidRPr="00D3062E">
              <w:t>Name</w:t>
            </w:r>
          </w:p>
        </w:tc>
        <w:tc>
          <w:tcPr>
            <w:tcW w:w="731" w:type="pct"/>
            <w:tcBorders>
              <w:bottom w:val="single" w:sz="6" w:space="0" w:color="auto"/>
            </w:tcBorders>
            <w:shd w:val="clear" w:color="auto" w:fill="C0C0C0"/>
            <w:vAlign w:val="center"/>
          </w:tcPr>
          <w:p w14:paraId="2ABACD84" w14:textId="77777777" w:rsidR="009A4BE1" w:rsidRPr="00D3062E" w:rsidRDefault="009A4BE1" w:rsidP="00F8442F">
            <w:pPr>
              <w:pStyle w:val="TAH"/>
            </w:pPr>
            <w:r w:rsidRPr="00D3062E">
              <w:t>Data type</w:t>
            </w:r>
          </w:p>
        </w:tc>
        <w:tc>
          <w:tcPr>
            <w:tcW w:w="215" w:type="pct"/>
            <w:tcBorders>
              <w:bottom w:val="single" w:sz="6" w:space="0" w:color="auto"/>
            </w:tcBorders>
            <w:shd w:val="clear" w:color="auto" w:fill="C0C0C0"/>
            <w:vAlign w:val="center"/>
          </w:tcPr>
          <w:p w14:paraId="5B6B0C8E" w14:textId="77777777" w:rsidR="009A4BE1" w:rsidRPr="00D3062E" w:rsidRDefault="009A4BE1" w:rsidP="00F8442F">
            <w:pPr>
              <w:pStyle w:val="TAH"/>
            </w:pPr>
            <w:r w:rsidRPr="00D3062E">
              <w:t>P</w:t>
            </w:r>
          </w:p>
        </w:tc>
        <w:tc>
          <w:tcPr>
            <w:tcW w:w="580" w:type="pct"/>
            <w:tcBorders>
              <w:bottom w:val="single" w:sz="6" w:space="0" w:color="auto"/>
            </w:tcBorders>
            <w:shd w:val="clear" w:color="auto" w:fill="C0C0C0"/>
            <w:vAlign w:val="center"/>
          </w:tcPr>
          <w:p w14:paraId="34CD87FE" w14:textId="77777777" w:rsidR="009A4BE1" w:rsidRPr="00D3062E" w:rsidRDefault="009A4BE1" w:rsidP="00F8442F">
            <w:pPr>
              <w:pStyle w:val="TAH"/>
            </w:pPr>
            <w:r w:rsidRPr="00D3062E">
              <w:t>Cardinality</w:t>
            </w:r>
          </w:p>
        </w:tc>
        <w:tc>
          <w:tcPr>
            <w:tcW w:w="1852" w:type="pct"/>
            <w:tcBorders>
              <w:bottom w:val="single" w:sz="6" w:space="0" w:color="auto"/>
            </w:tcBorders>
            <w:shd w:val="clear" w:color="auto" w:fill="C0C0C0"/>
            <w:vAlign w:val="center"/>
          </w:tcPr>
          <w:p w14:paraId="4BE6DE09" w14:textId="77777777" w:rsidR="009A4BE1" w:rsidRPr="00D3062E" w:rsidRDefault="009A4BE1" w:rsidP="00F8442F">
            <w:pPr>
              <w:pStyle w:val="TAH"/>
            </w:pPr>
            <w:r w:rsidRPr="00D3062E">
              <w:t>Description</w:t>
            </w:r>
          </w:p>
        </w:tc>
        <w:tc>
          <w:tcPr>
            <w:tcW w:w="796" w:type="pct"/>
            <w:tcBorders>
              <w:bottom w:val="single" w:sz="6" w:space="0" w:color="auto"/>
            </w:tcBorders>
            <w:shd w:val="clear" w:color="auto" w:fill="C0C0C0"/>
            <w:vAlign w:val="center"/>
          </w:tcPr>
          <w:p w14:paraId="72E0D309" w14:textId="77777777" w:rsidR="009A4BE1" w:rsidRPr="00D3062E" w:rsidRDefault="009A4BE1" w:rsidP="00F8442F">
            <w:pPr>
              <w:pStyle w:val="TAH"/>
            </w:pPr>
            <w:r w:rsidRPr="00D3062E">
              <w:t>Applicability</w:t>
            </w:r>
          </w:p>
        </w:tc>
      </w:tr>
      <w:tr w:rsidR="00016DAC" w:rsidRPr="00D3062E" w14:paraId="0C5B49C5" w14:textId="77777777" w:rsidTr="00F8442F">
        <w:trPr>
          <w:jc w:val="center"/>
        </w:trPr>
        <w:tc>
          <w:tcPr>
            <w:tcW w:w="825" w:type="pct"/>
            <w:tcBorders>
              <w:top w:val="single" w:sz="6" w:space="0" w:color="auto"/>
            </w:tcBorders>
            <w:shd w:val="clear" w:color="auto" w:fill="auto"/>
            <w:vAlign w:val="center"/>
          </w:tcPr>
          <w:p w14:paraId="2C452ECA" w14:textId="77777777" w:rsidR="009A4BE1" w:rsidRPr="00D3062E" w:rsidRDefault="009A4BE1" w:rsidP="00F8442F">
            <w:pPr>
              <w:pStyle w:val="TAL"/>
            </w:pPr>
            <w:r w:rsidRPr="00D3062E">
              <w:t>n/a</w:t>
            </w:r>
          </w:p>
        </w:tc>
        <w:tc>
          <w:tcPr>
            <w:tcW w:w="731" w:type="pct"/>
            <w:tcBorders>
              <w:top w:val="single" w:sz="6" w:space="0" w:color="auto"/>
            </w:tcBorders>
            <w:vAlign w:val="center"/>
          </w:tcPr>
          <w:p w14:paraId="7520D897" w14:textId="77777777" w:rsidR="009A4BE1" w:rsidRPr="00D3062E" w:rsidRDefault="009A4BE1" w:rsidP="00F8442F">
            <w:pPr>
              <w:pStyle w:val="TAL"/>
            </w:pPr>
          </w:p>
        </w:tc>
        <w:tc>
          <w:tcPr>
            <w:tcW w:w="215" w:type="pct"/>
            <w:tcBorders>
              <w:top w:val="single" w:sz="6" w:space="0" w:color="auto"/>
            </w:tcBorders>
            <w:vAlign w:val="center"/>
          </w:tcPr>
          <w:p w14:paraId="08221790" w14:textId="77777777" w:rsidR="009A4BE1" w:rsidRPr="00D3062E" w:rsidRDefault="009A4BE1" w:rsidP="00F8442F">
            <w:pPr>
              <w:pStyle w:val="TAC"/>
            </w:pPr>
          </w:p>
        </w:tc>
        <w:tc>
          <w:tcPr>
            <w:tcW w:w="580" w:type="pct"/>
            <w:tcBorders>
              <w:top w:val="single" w:sz="6" w:space="0" w:color="auto"/>
            </w:tcBorders>
            <w:vAlign w:val="center"/>
          </w:tcPr>
          <w:p w14:paraId="1EEEA8C9" w14:textId="77777777" w:rsidR="009A4BE1" w:rsidRPr="00D3062E" w:rsidRDefault="009A4BE1" w:rsidP="00F8442F">
            <w:pPr>
              <w:pStyle w:val="TAC"/>
            </w:pPr>
          </w:p>
        </w:tc>
        <w:tc>
          <w:tcPr>
            <w:tcW w:w="1852" w:type="pct"/>
            <w:tcBorders>
              <w:top w:val="single" w:sz="6" w:space="0" w:color="auto"/>
            </w:tcBorders>
            <w:shd w:val="clear" w:color="auto" w:fill="auto"/>
            <w:vAlign w:val="center"/>
          </w:tcPr>
          <w:p w14:paraId="44CDE6B5" w14:textId="77777777" w:rsidR="009A4BE1" w:rsidRPr="00D3062E" w:rsidRDefault="009A4BE1" w:rsidP="00F8442F">
            <w:pPr>
              <w:pStyle w:val="TAL"/>
            </w:pPr>
          </w:p>
        </w:tc>
        <w:tc>
          <w:tcPr>
            <w:tcW w:w="796" w:type="pct"/>
            <w:tcBorders>
              <w:top w:val="single" w:sz="6" w:space="0" w:color="auto"/>
            </w:tcBorders>
            <w:vAlign w:val="center"/>
          </w:tcPr>
          <w:p w14:paraId="2A1896BB" w14:textId="77777777" w:rsidR="009A4BE1" w:rsidRPr="00D3062E" w:rsidRDefault="009A4BE1" w:rsidP="00F8442F">
            <w:pPr>
              <w:pStyle w:val="TAL"/>
            </w:pPr>
          </w:p>
        </w:tc>
      </w:tr>
    </w:tbl>
    <w:p w14:paraId="2529C922" w14:textId="77777777" w:rsidR="009A4BE1" w:rsidRPr="00D3062E" w:rsidRDefault="009A4BE1" w:rsidP="009A4BE1"/>
    <w:p w14:paraId="4F15EA87" w14:textId="77777777" w:rsidR="009A4BE1" w:rsidRPr="00D3062E" w:rsidRDefault="009A4BE1" w:rsidP="009A4BE1">
      <w:r w:rsidRPr="00D3062E">
        <w:t>This method shall support the request data structures specified in table </w:t>
      </w:r>
      <w:r w:rsidRPr="00D3062E">
        <w:rPr>
          <w:noProof/>
          <w:lang w:eastAsia="zh-CN"/>
        </w:rPr>
        <w:t>6.6</w:t>
      </w:r>
      <w:r w:rsidRPr="00D3062E">
        <w:t>.3.5.3.3-2 and the response data structures and response codes specified in table </w:t>
      </w:r>
      <w:r w:rsidRPr="00D3062E">
        <w:rPr>
          <w:noProof/>
          <w:lang w:eastAsia="zh-CN"/>
        </w:rPr>
        <w:t>6.6</w:t>
      </w:r>
      <w:r w:rsidRPr="00D3062E">
        <w:t>.3.5.3.3-3.</w:t>
      </w:r>
    </w:p>
    <w:p w14:paraId="16D31A55" w14:textId="77777777" w:rsidR="009A4BE1" w:rsidRPr="00D3062E" w:rsidRDefault="009A4BE1" w:rsidP="009A4BE1">
      <w:pPr>
        <w:pStyle w:val="TH"/>
      </w:pPr>
      <w:r w:rsidRPr="00D3062E">
        <w:lastRenderedPageBreak/>
        <w:t>Table </w:t>
      </w:r>
      <w:r w:rsidRPr="00D3062E">
        <w:rPr>
          <w:noProof/>
          <w:lang w:eastAsia="zh-CN"/>
        </w:rPr>
        <w:t>6.6</w:t>
      </w:r>
      <w:r w:rsidRPr="00D3062E">
        <w:t>.3.5.3.3-2: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644644" w:rsidRPr="00D3062E" w14:paraId="3611274D" w14:textId="77777777" w:rsidTr="00F8442F">
        <w:trPr>
          <w:jc w:val="center"/>
        </w:trPr>
        <w:tc>
          <w:tcPr>
            <w:tcW w:w="2119" w:type="dxa"/>
            <w:tcBorders>
              <w:bottom w:val="single" w:sz="6" w:space="0" w:color="auto"/>
            </w:tcBorders>
            <w:shd w:val="clear" w:color="auto" w:fill="C0C0C0"/>
            <w:vAlign w:val="center"/>
          </w:tcPr>
          <w:p w14:paraId="3BA5E7D3" w14:textId="77777777" w:rsidR="009A4BE1" w:rsidRPr="00D3062E" w:rsidRDefault="009A4BE1" w:rsidP="00F8442F">
            <w:pPr>
              <w:pStyle w:val="TAH"/>
            </w:pPr>
            <w:r w:rsidRPr="00D3062E">
              <w:t>Data type</w:t>
            </w:r>
          </w:p>
        </w:tc>
        <w:tc>
          <w:tcPr>
            <w:tcW w:w="425" w:type="dxa"/>
            <w:tcBorders>
              <w:bottom w:val="single" w:sz="6" w:space="0" w:color="auto"/>
            </w:tcBorders>
            <w:shd w:val="clear" w:color="auto" w:fill="C0C0C0"/>
            <w:vAlign w:val="center"/>
          </w:tcPr>
          <w:p w14:paraId="66BB654A" w14:textId="77777777" w:rsidR="009A4BE1" w:rsidRPr="00D3062E" w:rsidRDefault="009A4BE1" w:rsidP="00F8442F">
            <w:pPr>
              <w:pStyle w:val="TAH"/>
            </w:pPr>
            <w:r w:rsidRPr="00D3062E">
              <w:t>P</w:t>
            </w:r>
          </w:p>
        </w:tc>
        <w:tc>
          <w:tcPr>
            <w:tcW w:w="1134" w:type="dxa"/>
            <w:tcBorders>
              <w:bottom w:val="single" w:sz="6" w:space="0" w:color="auto"/>
            </w:tcBorders>
            <w:shd w:val="clear" w:color="auto" w:fill="C0C0C0"/>
            <w:vAlign w:val="center"/>
          </w:tcPr>
          <w:p w14:paraId="3E29A758" w14:textId="77777777" w:rsidR="009A4BE1" w:rsidRPr="00D3062E" w:rsidRDefault="009A4BE1" w:rsidP="00F8442F">
            <w:pPr>
              <w:pStyle w:val="TAH"/>
            </w:pPr>
            <w:r w:rsidRPr="00D3062E">
              <w:t>Cardinality</w:t>
            </w:r>
          </w:p>
        </w:tc>
        <w:tc>
          <w:tcPr>
            <w:tcW w:w="5943" w:type="dxa"/>
            <w:tcBorders>
              <w:bottom w:val="single" w:sz="6" w:space="0" w:color="auto"/>
            </w:tcBorders>
            <w:shd w:val="clear" w:color="auto" w:fill="C0C0C0"/>
            <w:vAlign w:val="center"/>
          </w:tcPr>
          <w:p w14:paraId="5F059E2E" w14:textId="77777777" w:rsidR="009A4BE1" w:rsidRPr="00D3062E" w:rsidRDefault="009A4BE1" w:rsidP="00F8442F">
            <w:pPr>
              <w:pStyle w:val="TAH"/>
            </w:pPr>
            <w:r w:rsidRPr="00D3062E">
              <w:t>Description</w:t>
            </w:r>
          </w:p>
        </w:tc>
      </w:tr>
      <w:tr w:rsidR="009A4BE1" w:rsidRPr="00D3062E" w14:paraId="4E161A71" w14:textId="77777777" w:rsidTr="00F8442F">
        <w:trPr>
          <w:jc w:val="center"/>
        </w:trPr>
        <w:tc>
          <w:tcPr>
            <w:tcW w:w="2119" w:type="dxa"/>
            <w:tcBorders>
              <w:top w:val="single" w:sz="6" w:space="0" w:color="auto"/>
            </w:tcBorders>
            <w:shd w:val="clear" w:color="auto" w:fill="auto"/>
            <w:vAlign w:val="center"/>
          </w:tcPr>
          <w:p w14:paraId="022C6B6D" w14:textId="77777777" w:rsidR="009A4BE1" w:rsidRPr="00D3062E" w:rsidRDefault="009A4BE1" w:rsidP="00F8442F">
            <w:pPr>
              <w:pStyle w:val="TAL"/>
            </w:pPr>
            <w:r w:rsidRPr="00D3062E">
              <w:t>MonitoringSubscPatch</w:t>
            </w:r>
          </w:p>
        </w:tc>
        <w:tc>
          <w:tcPr>
            <w:tcW w:w="425" w:type="dxa"/>
            <w:tcBorders>
              <w:top w:val="single" w:sz="6" w:space="0" w:color="auto"/>
            </w:tcBorders>
            <w:vAlign w:val="center"/>
          </w:tcPr>
          <w:p w14:paraId="7D21DE7B" w14:textId="77777777" w:rsidR="009A4BE1" w:rsidRPr="00D3062E" w:rsidRDefault="009A4BE1" w:rsidP="00F8442F">
            <w:pPr>
              <w:pStyle w:val="TAC"/>
            </w:pPr>
            <w:r w:rsidRPr="00D3062E">
              <w:t>M</w:t>
            </w:r>
          </w:p>
        </w:tc>
        <w:tc>
          <w:tcPr>
            <w:tcW w:w="1134" w:type="dxa"/>
            <w:tcBorders>
              <w:top w:val="single" w:sz="6" w:space="0" w:color="auto"/>
            </w:tcBorders>
            <w:vAlign w:val="center"/>
          </w:tcPr>
          <w:p w14:paraId="17610322" w14:textId="77777777" w:rsidR="009A4BE1" w:rsidRPr="00D3062E" w:rsidRDefault="009A4BE1" w:rsidP="00F8442F">
            <w:pPr>
              <w:pStyle w:val="TAC"/>
            </w:pPr>
            <w:r w:rsidRPr="00D3062E">
              <w:t>1</w:t>
            </w:r>
          </w:p>
        </w:tc>
        <w:tc>
          <w:tcPr>
            <w:tcW w:w="5943" w:type="dxa"/>
            <w:tcBorders>
              <w:top w:val="single" w:sz="6" w:space="0" w:color="auto"/>
            </w:tcBorders>
            <w:shd w:val="clear" w:color="auto" w:fill="auto"/>
            <w:vAlign w:val="center"/>
          </w:tcPr>
          <w:p w14:paraId="7FC1EFB6" w14:textId="77777777" w:rsidR="009A4BE1" w:rsidRPr="00D3062E" w:rsidRDefault="009A4BE1" w:rsidP="00F8442F">
            <w:pPr>
              <w:pStyle w:val="TAL"/>
            </w:pPr>
            <w:r w:rsidRPr="00D3062E">
              <w:t>Represents the parameters to request the modification of the "Individual Monitoring</w:t>
            </w:r>
            <w:r w:rsidRPr="00D3062E">
              <w:rPr>
                <w:rFonts w:eastAsia="DengXian"/>
              </w:rPr>
              <w:t xml:space="preserve"> Subscription</w:t>
            </w:r>
            <w:r w:rsidRPr="00D3062E">
              <w:t>" resource.</w:t>
            </w:r>
          </w:p>
        </w:tc>
      </w:tr>
    </w:tbl>
    <w:p w14:paraId="41014E85" w14:textId="77777777" w:rsidR="009A4BE1" w:rsidRPr="00D3062E" w:rsidRDefault="009A4BE1" w:rsidP="009A4BE1"/>
    <w:p w14:paraId="6A2E2C9D" w14:textId="77777777" w:rsidR="009A4BE1" w:rsidRPr="00D3062E" w:rsidRDefault="009A4BE1" w:rsidP="009A4BE1">
      <w:pPr>
        <w:pStyle w:val="TH"/>
      </w:pPr>
      <w:r w:rsidRPr="00D3062E">
        <w:t>Table </w:t>
      </w:r>
      <w:r w:rsidRPr="00D3062E">
        <w:rPr>
          <w:noProof/>
          <w:lang w:eastAsia="zh-CN"/>
        </w:rPr>
        <w:t>6.6</w:t>
      </w:r>
      <w:r w:rsidRPr="00D3062E">
        <w:t>.3.5.3.3-3: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D3062E" w14:paraId="5DDB3CB7" w14:textId="77777777" w:rsidTr="00F8442F">
        <w:trPr>
          <w:jc w:val="center"/>
        </w:trPr>
        <w:tc>
          <w:tcPr>
            <w:tcW w:w="1101" w:type="pct"/>
            <w:tcBorders>
              <w:bottom w:val="single" w:sz="6" w:space="0" w:color="auto"/>
            </w:tcBorders>
            <w:shd w:val="clear" w:color="auto" w:fill="C0C0C0"/>
            <w:vAlign w:val="center"/>
          </w:tcPr>
          <w:p w14:paraId="08727D3F" w14:textId="77777777" w:rsidR="009A4BE1" w:rsidRPr="00D3062E" w:rsidRDefault="009A4BE1" w:rsidP="00F8442F">
            <w:pPr>
              <w:pStyle w:val="TAH"/>
            </w:pPr>
            <w:r w:rsidRPr="00D3062E">
              <w:t>Data type</w:t>
            </w:r>
          </w:p>
        </w:tc>
        <w:tc>
          <w:tcPr>
            <w:tcW w:w="221" w:type="pct"/>
            <w:tcBorders>
              <w:bottom w:val="single" w:sz="6" w:space="0" w:color="auto"/>
            </w:tcBorders>
            <w:shd w:val="clear" w:color="auto" w:fill="C0C0C0"/>
            <w:vAlign w:val="center"/>
          </w:tcPr>
          <w:p w14:paraId="2B3B972E" w14:textId="77777777" w:rsidR="009A4BE1" w:rsidRPr="00D3062E" w:rsidRDefault="009A4BE1" w:rsidP="00F8442F">
            <w:pPr>
              <w:pStyle w:val="TAH"/>
            </w:pPr>
            <w:r w:rsidRPr="00D3062E">
              <w:t>P</w:t>
            </w:r>
          </w:p>
        </w:tc>
        <w:tc>
          <w:tcPr>
            <w:tcW w:w="589" w:type="pct"/>
            <w:tcBorders>
              <w:bottom w:val="single" w:sz="6" w:space="0" w:color="auto"/>
            </w:tcBorders>
            <w:shd w:val="clear" w:color="auto" w:fill="C0C0C0"/>
            <w:vAlign w:val="center"/>
          </w:tcPr>
          <w:p w14:paraId="28238984" w14:textId="77777777" w:rsidR="009A4BE1" w:rsidRPr="00D3062E" w:rsidRDefault="009A4BE1" w:rsidP="00F8442F">
            <w:pPr>
              <w:pStyle w:val="TAH"/>
            </w:pPr>
            <w:r w:rsidRPr="00D3062E">
              <w:t>Cardinality</w:t>
            </w:r>
          </w:p>
        </w:tc>
        <w:tc>
          <w:tcPr>
            <w:tcW w:w="737" w:type="pct"/>
            <w:tcBorders>
              <w:bottom w:val="single" w:sz="6" w:space="0" w:color="auto"/>
            </w:tcBorders>
            <w:shd w:val="clear" w:color="auto" w:fill="C0C0C0"/>
            <w:vAlign w:val="center"/>
          </w:tcPr>
          <w:p w14:paraId="765F6391" w14:textId="77777777" w:rsidR="009A4BE1" w:rsidRPr="00D3062E" w:rsidRDefault="009A4BE1" w:rsidP="00F8442F">
            <w:pPr>
              <w:pStyle w:val="TAH"/>
            </w:pPr>
            <w:r w:rsidRPr="00D3062E">
              <w:t>Response</w:t>
            </w:r>
          </w:p>
          <w:p w14:paraId="447BB0FB" w14:textId="77777777" w:rsidR="009A4BE1" w:rsidRPr="00D3062E" w:rsidRDefault="009A4BE1" w:rsidP="00F8442F">
            <w:pPr>
              <w:pStyle w:val="TAH"/>
            </w:pPr>
            <w:r w:rsidRPr="00D3062E">
              <w:t>codes</w:t>
            </w:r>
          </w:p>
        </w:tc>
        <w:tc>
          <w:tcPr>
            <w:tcW w:w="2352" w:type="pct"/>
            <w:tcBorders>
              <w:bottom w:val="single" w:sz="6" w:space="0" w:color="auto"/>
            </w:tcBorders>
            <w:shd w:val="clear" w:color="auto" w:fill="C0C0C0"/>
            <w:vAlign w:val="center"/>
          </w:tcPr>
          <w:p w14:paraId="58415809" w14:textId="77777777" w:rsidR="009A4BE1" w:rsidRPr="00D3062E" w:rsidRDefault="009A4BE1" w:rsidP="00F8442F">
            <w:pPr>
              <w:pStyle w:val="TAH"/>
            </w:pPr>
            <w:r w:rsidRPr="00D3062E">
              <w:t>Description</w:t>
            </w:r>
          </w:p>
        </w:tc>
      </w:tr>
      <w:tr w:rsidR="00016DAC" w:rsidRPr="00D3062E" w14:paraId="1AD96248" w14:textId="77777777" w:rsidTr="00F8442F">
        <w:trPr>
          <w:jc w:val="center"/>
        </w:trPr>
        <w:tc>
          <w:tcPr>
            <w:tcW w:w="1101" w:type="pct"/>
            <w:tcBorders>
              <w:top w:val="single" w:sz="6" w:space="0" w:color="auto"/>
            </w:tcBorders>
            <w:shd w:val="clear" w:color="auto" w:fill="auto"/>
            <w:vAlign w:val="center"/>
          </w:tcPr>
          <w:p w14:paraId="3EB52474" w14:textId="77777777" w:rsidR="009A4BE1" w:rsidRPr="00D3062E" w:rsidRDefault="009A4BE1" w:rsidP="00F8442F">
            <w:pPr>
              <w:pStyle w:val="TAL"/>
            </w:pPr>
            <w:r w:rsidRPr="00D3062E">
              <w:t>MonitoringSubsc</w:t>
            </w:r>
          </w:p>
        </w:tc>
        <w:tc>
          <w:tcPr>
            <w:tcW w:w="221" w:type="pct"/>
            <w:tcBorders>
              <w:top w:val="single" w:sz="6" w:space="0" w:color="auto"/>
            </w:tcBorders>
            <w:vAlign w:val="center"/>
          </w:tcPr>
          <w:p w14:paraId="4644462A" w14:textId="77777777" w:rsidR="009A4BE1" w:rsidRPr="00D3062E" w:rsidRDefault="009A4BE1" w:rsidP="00F8442F">
            <w:pPr>
              <w:pStyle w:val="TAC"/>
            </w:pPr>
            <w:r w:rsidRPr="00D3062E">
              <w:t>M</w:t>
            </w:r>
          </w:p>
        </w:tc>
        <w:tc>
          <w:tcPr>
            <w:tcW w:w="589" w:type="pct"/>
            <w:tcBorders>
              <w:top w:val="single" w:sz="6" w:space="0" w:color="auto"/>
            </w:tcBorders>
            <w:vAlign w:val="center"/>
          </w:tcPr>
          <w:p w14:paraId="444492CC" w14:textId="77777777" w:rsidR="009A4BE1" w:rsidRPr="00D3062E" w:rsidRDefault="009A4BE1" w:rsidP="00F8442F">
            <w:pPr>
              <w:pStyle w:val="TAC"/>
            </w:pPr>
            <w:r w:rsidRPr="00D3062E">
              <w:t>1</w:t>
            </w:r>
          </w:p>
        </w:tc>
        <w:tc>
          <w:tcPr>
            <w:tcW w:w="737" w:type="pct"/>
            <w:tcBorders>
              <w:top w:val="single" w:sz="6" w:space="0" w:color="auto"/>
            </w:tcBorders>
            <w:vAlign w:val="center"/>
          </w:tcPr>
          <w:p w14:paraId="15C07846" w14:textId="77777777" w:rsidR="009A4BE1" w:rsidRPr="00D3062E" w:rsidRDefault="009A4BE1" w:rsidP="00F8442F">
            <w:pPr>
              <w:pStyle w:val="TAL"/>
            </w:pPr>
            <w:r w:rsidRPr="00D3062E">
              <w:t>200 OK</w:t>
            </w:r>
          </w:p>
        </w:tc>
        <w:tc>
          <w:tcPr>
            <w:tcW w:w="2352" w:type="pct"/>
            <w:tcBorders>
              <w:top w:val="single" w:sz="6" w:space="0" w:color="auto"/>
            </w:tcBorders>
            <w:shd w:val="clear" w:color="auto" w:fill="auto"/>
            <w:vAlign w:val="center"/>
          </w:tcPr>
          <w:p w14:paraId="13D2D8F1" w14:textId="77777777" w:rsidR="009A4BE1" w:rsidRPr="00D3062E" w:rsidRDefault="009A4BE1" w:rsidP="00F8442F">
            <w:pPr>
              <w:pStyle w:val="TAL"/>
            </w:pPr>
            <w:r w:rsidRPr="00D3062E">
              <w:t>Successful case. The "Individual Monitoring</w:t>
            </w:r>
            <w:r w:rsidRPr="00D3062E">
              <w:rPr>
                <w:rFonts w:eastAsia="DengXian"/>
              </w:rPr>
              <w:t xml:space="preserve"> Subscription</w:t>
            </w:r>
            <w:r w:rsidRPr="00D3062E">
              <w:t>" resource is successfully modified and a representation of the updated resource shall be returned in the response body.</w:t>
            </w:r>
          </w:p>
        </w:tc>
      </w:tr>
      <w:tr w:rsidR="00016DAC" w:rsidRPr="00D3062E" w14:paraId="6154CE0E" w14:textId="77777777" w:rsidTr="00F8442F">
        <w:trPr>
          <w:jc w:val="center"/>
        </w:trPr>
        <w:tc>
          <w:tcPr>
            <w:tcW w:w="1101" w:type="pct"/>
            <w:shd w:val="clear" w:color="auto" w:fill="auto"/>
            <w:vAlign w:val="center"/>
          </w:tcPr>
          <w:p w14:paraId="209C17A2" w14:textId="77777777" w:rsidR="009A4BE1" w:rsidRPr="00D3062E" w:rsidRDefault="009A4BE1" w:rsidP="00F8442F">
            <w:pPr>
              <w:pStyle w:val="TAL"/>
            </w:pPr>
            <w:r w:rsidRPr="00D3062E">
              <w:t>n/a</w:t>
            </w:r>
          </w:p>
        </w:tc>
        <w:tc>
          <w:tcPr>
            <w:tcW w:w="221" w:type="pct"/>
            <w:vAlign w:val="center"/>
          </w:tcPr>
          <w:p w14:paraId="1F437387" w14:textId="77777777" w:rsidR="009A4BE1" w:rsidRPr="00D3062E" w:rsidRDefault="009A4BE1" w:rsidP="00F8442F">
            <w:pPr>
              <w:pStyle w:val="TAC"/>
            </w:pPr>
          </w:p>
        </w:tc>
        <w:tc>
          <w:tcPr>
            <w:tcW w:w="589" w:type="pct"/>
            <w:vAlign w:val="center"/>
          </w:tcPr>
          <w:p w14:paraId="79B3B511" w14:textId="77777777" w:rsidR="009A4BE1" w:rsidRPr="00D3062E" w:rsidRDefault="009A4BE1" w:rsidP="00F8442F">
            <w:pPr>
              <w:pStyle w:val="TAC"/>
            </w:pPr>
          </w:p>
        </w:tc>
        <w:tc>
          <w:tcPr>
            <w:tcW w:w="737" w:type="pct"/>
            <w:vAlign w:val="center"/>
          </w:tcPr>
          <w:p w14:paraId="7E3641C3" w14:textId="77777777" w:rsidR="009A4BE1" w:rsidRPr="00D3062E" w:rsidRDefault="009A4BE1" w:rsidP="00F8442F">
            <w:pPr>
              <w:pStyle w:val="TAL"/>
            </w:pPr>
            <w:r w:rsidRPr="00D3062E">
              <w:t>204 No Content</w:t>
            </w:r>
          </w:p>
        </w:tc>
        <w:tc>
          <w:tcPr>
            <w:tcW w:w="2352" w:type="pct"/>
            <w:shd w:val="clear" w:color="auto" w:fill="auto"/>
            <w:vAlign w:val="center"/>
          </w:tcPr>
          <w:p w14:paraId="0285C7F6" w14:textId="77777777" w:rsidR="009A4BE1" w:rsidRPr="00D3062E" w:rsidRDefault="009A4BE1" w:rsidP="00F8442F">
            <w:pPr>
              <w:pStyle w:val="TAL"/>
            </w:pPr>
            <w:r w:rsidRPr="00D3062E">
              <w:t>Successful case. The "Individual Monitoring</w:t>
            </w:r>
            <w:r w:rsidRPr="00D3062E">
              <w:rPr>
                <w:rFonts w:eastAsia="DengXian"/>
              </w:rPr>
              <w:t xml:space="preserve"> Subscription</w:t>
            </w:r>
            <w:r w:rsidRPr="00D3062E">
              <w:t>" resource is successfully modified and no content is returned in the response body.</w:t>
            </w:r>
          </w:p>
        </w:tc>
      </w:tr>
      <w:tr w:rsidR="00016DAC" w:rsidRPr="00D3062E" w14:paraId="36C9E9D8" w14:textId="77777777" w:rsidTr="00F8442F">
        <w:trPr>
          <w:jc w:val="center"/>
        </w:trPr>
        <w:tc>
          <w:tcPr>
            <w:tcW w:w="1101" w:type="pct"/>
            <w:shd w:val="clear" w:color="auto" w:fill="auto"/>
            <w:vAlign w:val="center"/>
          </w:tcPr>
          <w:p w14:paraId="0D71D6F1" w14:textId="77777777" w:rsidR="009A4BE1" w:rsidRPr="00D3062E" w:rsidRDefault="009A4BE1" w:rsidP="00F8442F">
            <w:pPr>
              <w:pStyle w:val="TAL"/>
            </w:pPr>
            <w:r w:rsidRPr="00D3062E">
              <w:t>n/a</w:t>
            </w:r>
          </w:p>
        </w:tc>
        <w:tc>
          <w:tcPr>
            <w:tcW w:w="221" w:type="pct"/>
            <w:vAlign w:val="center"/>
          </w:tcPr>
          <w:p w14:paraId="634F9C96" w14:textId="77777777" w:rsidR="009A4BE1" w:rsidRPr="00D3062E" w:rsidRDefault="009A4BE1" w:rsidP="00F8442F">
            <w:pPr>
              <w:pStyle w:val="TAC"/>
            </w:pPr>
          </w:p>
        </w:tc>
        <w:tc>
          <w:tcPr>
            <w:tcW w:w="589" w:type="pct"/>
            <w:vAlign w:val="center"/>
          </w:tcPr>
          <w:p w14:paraId="003719D0" w14:textId="77777777" w:rsidR="009A4BE1" w:rsidRPr="00D3062E" w:rsidRDefault="009A4BE1" w:rsidP="00F8442F">
            <w:pPr>
              <w:pStyle w:val="TAC"/>
            </w:pPr>
          </w:p>
        </w:tc>
        <w:tc>
          <w:tcPr>
            <w:tcW w:w="737" w:type="pct"/>
            <w:vAlign w:val="center"/>
          </w:tcPr>
          <w:p w14:paraId="5CE5E294" w14:textId="77777777" w:rsidR="009A4BE1" w:rsidRPr="00D3062E" w:rsidRDefault="009A4BE1" w:rsidP="00F8442F">
            <w:pPr>
              <w:pStyle w:val="TAL"/>
            </w:pPr>
            <w:r w:rsidRPr="00D3062E">
              <w:t>307 Temporary Redirect</w:t>
            </w:r>
          </w:p>
        </w:tc>
        <w:tc>
          <w:tcPr>
            <w:tcW w:w="2352" w:type="pct"/>
            <w:shd w:val="clear" w:color="auto" w:fill="auto"/>
            <w:vAlign w:val="center"/>
          </w:tcPr>
          <w:p w14:paraId="7A323370" w14:textId="77777777" w:rsidR="009A4BE1" w:rsidRPr="00D3062E" w:rsidRDefault="009A4BE1" w:rsidP="00F8442F">
            <w:pPr>
              <w:pStyle w:val="TAL"/>
            </w:pPr>
            <w:r w:rsidRPr="00D3062E">
              <w:t>Temporary redirection.</w:t>
            </w:r>
          </w:p>
          <w:p w14:paraId="72EC3896" w14:textId="77777777" w:rsidR="009A4BE1" w:rsidRPr="00D3062E" w:rsidRDefault="009A4BE1" w:rsidP="00F8442F">
            <w:pPr>
              <w:pStyle w:val="TAL"/>
            </w:pPr>
          </w:p>
          <w:p w14:paraId="6B43B7B8"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1FEBF6F8" w14:textId="77777777" w:rsidR="009A4BE1" w:rsidRPr="00D3062E" w:rsidRDefault="009A4BE1" w:rsidP="00F8442F">
            <w:pPr>
              <w:pStyle w:val="TAL"/>
            </w:pPr>
          </w:p>
          <w:p w14:paraId="3A6E5BF0" w14:textId="77777777" w:rsidR="009A4BE1" w:rsidRPr="00D3062E" w:rsidRDefault="009A4BE1" w:rsidP="00F8442F">
            <w:pPr>
              <w:pStyle w:val="TAL"/>
            </w:pPr>
            <w:r w:rsidRPr="00D3062E">
              <w:t>Redirection handling is described in clause 5.2.10 of 3GPP TS 29.122 [2].</w:t>
            </w:r>
          </w:p>
        </w:tc>
      </w:tr>
      <w:tr w:rsidR="00016DAC" w:rsidRPr="00D3062E" w14:paraId="77CBC866" w14:textId="77777777" w:rsidTr="00F8442F">
        <w:trPr>
          <w:jc w:val="center"/>
        </w:trPr>
        <w:tc>
          <w:tcPr>
            <w:tcW w:w="1101" w:type="pct"/>
            <w:shd w:val="clear" w:color="auto" w:fill="auto"/>
            <w:vAlign w:val="center"/>
          </w:tcPr>
          <w:p w14:paraId="7B1CCD45" w14:textId="77777777" w:rsidR="009A4BE1" w:rsidRPr="00D3062E" w:rsidRDefault="009A4BE1" w:rsidP="00F8442F">
            <w:pPr>
              <w:pStyle w:val="TAL"/>
            </w:pPr>
            <w:r w:rsidRPr="00D3062E">
              <w:rPr>
                <w:lang w:eastAsia="zh-CN"/>
              </w:rPr>
              <w:t>n/a</w:t>
            </w:r>
          </w:p>
        </w:tc>
        <w:tc>
          <w:tcPr>
            <w:tcW w:w="221" w:type="pct"/>
            <w:vAlign w:val="center"/>
          </w:tcPr>
          <w:p w14:paraId="1AFBCD0D" w14:textId="77777777" w:rsidR="009A4BE1" w:rsidRPr="00D3062E" w:rsidRDefault="009A4BE1" w:rsidP="00F8442F">
            <w:pPr>
              <w:pStyle w:val="TAC"/>
            </w:pPr>
          </w:p>
        </w:tc>
        <w:tc>
          <w:tcPr>
            <w:tcW w:w="589" w:type="pct"/>
            <w:vAlign w:val="center"/>
          </w:tcPr>
          <w:p w14:paraId="48F61E4D" w14:textId="77777777" w:rsidR="009A4BE1" w:rsidRPr="00D3062E" w:rsidRDefault="009A4BE1" w:rsidP="00F8442F">
            <w:pPr>
              <w:pStyle w:val="TAC"/>
            </w:pPr>
          </w:p>
        </w:tc>
        <w:tc>
          <w:tcPr>
            <w:tcW w:w="737" w:type="pct"/>
            <w:vAlign w:val="center"/>
          </w:tcPr>
          <w:p w14:paraId="24F53AC1" w14:textId="77777777" w:rsidR="009A4BE1" w:rsidRPr="00D3062E" w:rsidRDefault="009A4BE1" w:rsidP="00F8442F">
            <w:pPr>
              <w:pStyle w:val="TAL"/>
            </w:pPr>
            <w:r w:rsidRPr="00D3062E">
              <w:t>308 Permanent Redirect</w:t>
            </w:r>
          </w:p>
        </w:tc>
        <w:tc>
          <w:tcPr>
            <w:tcW w:w="2352" w:type="pct"/>
            <w:shd w:val="clear" w:color="auto" w:fill="auto"/>
            <w:vAlign w:val="center"/>
          </w:tcPr>
          <w:p w14:paraId="6EDBBC3A" w14:textId="77777777" w:rsidR="009A4BE1" w:rsidRPr="00D3062E" w:rsidRDefault="009A4BE1" w:rsidP="00F8442F">
            <w:pPr>
              <w:pStyle w:val="TAL"/>
            </w:pPr>
            <w:r w:rsidRPr="00D3062E">
              <w:t>Permanent redirection.</w:t>
            </w:r>
          </w:p>
          <w:p w14:paraId="7ED0ED29" w14:textId="77777777" w:rsidR="009A4BE1" w:rsidRPr="00D3062E" w:rsidRDefault="009A4BE1" w:rsidP="00F8442F">
            <w:pPr>
              <w:pStyle w:val="TAL"/>
            </w:pPr>
          </w:p>
          <w:p w14:paraId="302733E8"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6AFF286A" w14:textId="77777777" w:rsidR="009A4BE1" w:rsidRPr="00D3062E" w:rsidRDefault="009A4BE1" w:rsidP="00F8442F">
            <w:pPr>
              <w:pStyle w:val="TAL"/>
            </w:pPr>
          </w:p>
          <w:p w14:paraId="59BE623E" w14:textId="77777777" w:rsidR="009A4BE1" w:rsidRPr="00D3062E" w:rsidRDefault="009A4BE1" w:rsidP="00F8442F">
            <w:pPr>
              <w:pStyle w:val="TAL"/>
            </w:pPr>
            <w:r w:rsidRPr="00D3062E">
              <w:t>Redirection handling is described in clause 5.2.10 of 3GPP TS 29.122 [2].</w:t>
            </w:r>
          </w:p>
        </w:tc>
      </w:tr>
      <w:tr w:rsidR="009A4BE1" w:rsidRPr="00D3062E" w14:paraId="61961A3E" w14:textId="77777777" w:rsidTr="00F8442F">
        <w:trPr>
          <w:jc w:val="center"/>
        </w:trPr>
        <w:tc>
          <w:tcPr>
            <w:tcW w:w="5000" w:type="pct"/>
            <w:gridSpan w:val="5"/>
            <w:shd w:val="clear" w:color="auto" w:fill="auto"/>
            <w:vAlign w:val="center"/>
          </w:tcPr>
          <w:p w14:paraId="5FD3F620" w14:textId="77777777" w:rsidR="009A4BE1" w:rsidRPr="00D3062E" w:rsidRDefault="009A4BE1" w:rsidP="00F8442F">
            <w:pPr>
              <w:pStyle w:val="TAN"/>
            </w:pPr>
            <w:r w:rsidRPr="00D3062E">
              <w:t>NOTE:</w:t>
            </w:r>
            <w:r w:rsidRPr="00D3062E">
              <w:rPr>
                <w:noProof/>
              </w:rPr>
              <w:tab/>
              <w:t xml:space="preserve">The mandatory </w:t>
            </w:r>
            <w:r w:rsidRPr="00D3062E">
              <w:t>HTTP error status codes for the HTTP PATCH method listed in table 5.2.6-1 of 3GPP TS 29.122 [2] shall also apply.</w:t>
            </w:r>
          </w:p>
        </w:tc>
      </w:tr>
    </w:tbl>
    <w:p w14:paraId="56799696" w14:textId="77777777" w:rsidR="009A4BE1" w:rsidRPr="00D3062E" w:rsidRDefault="009A4BE1" w:rsidP="009A4BE1"/>
    <w:p w14:paraId="1192DF12" w14:textId="77777777" w:rsidR="009A4BE1" w:rsidRPr="00D3062E" w:rsidRDefault="009A4BE1" w:rsidP="009A4BE1">
      <w:pPr>
        <w:pStyle w:val="TH"/>
      </w:pPr>
      <w:r w:rsidRPr="00D3062E">
        <w:t>Table </w:t>
      </w:r>
      <w:r w:rsidRPr="00D3062E">
        <w:rPr>
          <w:noProof/>
          <w:lang w:eastAsia="zh-CN"/>
        </w:rPr>
        <w:t>6.6</w:t>
      </w:r>
      <w:r w:rsidRPr="00D3062E">
        <w:t>.3.5.3.3-4: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6C021CAC" w14:textId="77777777" w:rsidTr="00F8442F">
        <w:trPr>
          <w:jc w:val="center"/>
        </w:trPr>
        <w:tc>
          <w:tcPr>
            <w:tcW w:w="824" w:type="pct"/>
            <w:shd w:val="clear" w:color="auto" w:fill="C0C0C0"/>
            <w:vAlign w:val="center"/>
          </w:tcPr>
          <w:p w14:paraId="4A848291" w14:textId="77777777" w:rsidR="009A4BE1" w:rsidRPr="00D3062E" w:rsidRDefault="009A4BE1" w:rsidP="00F8442F">
            <w:pPr>
              <w:pStyle w:val="TAH"/>
            </w:pPr>
            <w:r w:rsidRPr="00D3062E">
              <w:t>Name</w:t>
            </w:r>
          </w:p>
        </w:tc>
        <w:tc>
          <w:tcPr>
            <w:tcW w:w="732" w:type="pct"/>
            <w:shd w:val="clear" w:color="auto" w:fill="C0C0C0"/>
            <w:vAlign w:val="center"/>
          </w:tcPr>
          <w:p w14:paraId="5891C406" w14:textId="77777777" w:rsidR="009A4BE1" w:rsidRPr="00D3062E" w:rsidRDefault="009A4BE1" w:rsidP="00F8442F">
            <w:pPr>
              <w:pStyle w:val="TAH"/>
            </w:pPr>
            <w:r w:rsidRPr="00D3062E">
              <w:t>Data type</w:t>
            </w:r>
          </w:p>
        </w:tc>
        <w:tc>
          <w:tcPr>
            <w:tcW w:w="217" w:type="pct"/>
            <w:shd w:val="clear" w:color="auto" w:fill="C0C0C0"/>
            <w:vAlign w:val="center"/>
          </w:tcPr>
          <w:p w14:paraId="6B1A01BA" w14:textId="77777777" w:rsidR="009A4BE1" w:rsidRPr="00D3062E" w:rsidRDefault="009A4BE1" w:rsidP="00F8442F">
            <w:pPr>
              <w:pStyle w:val="TAH"/>
            </w:pPr>
            <w:r w:rsidRPr="00D3062E">
              <w:t>P</w:t>
            </w:r>
          </w:p>
        </w:tc>
        <w:tc>
          <w:tcPr>
            <w:tcW w:w="581" w:type="pct"/>
            <w:shd w:val="clear" w:color="auto" w:fill="C0C0C0"/>
            <w:vAlign w:val="center"/>
          </w:tcPr>
          <w:p w14:paraId="5FC13DD2" w14:textId="77777777" w:rsidR="009A4BE1" w:rsidRPr="00D3062E" w:rsidRDefault="009A4BE1" w:rsidP="00F8442F">
            <w:pPr>
              <w:pStyle w:val="TAH"/>
            </w:pPr>
            <w:r w:rsidRPr="00D3062E">
              <w:t>Cardinality</w:t>
            </w:r>
          </w:p>
        </w:tc>
        <w:tc>
          <w:tcPr>
            <w:tcW w:w="2645" w:type="pct"/>
            <w:shd w:val="clear" w:color="auto" w:fill="C0C0C0"/>
            <w:vAlign w:val="center"/>
          </w:tcPr>
          <w:p w14:paraId="136D87DE" w14:textId="77777777" w:rsidR="009A4BE1" w:rsidRPr="00D3062E" w:rsidRDefault="009A4BE1" w:rsidP="00F8442F">
            <w:pPr>
              <w:pStyle w:val="TAH"/>
            </w:pPr>
            <w:r w:rsidRPr="00D3062E">
              <w:t>Description</w:t>
            </w:r>
          </w:p>
        </w:tc>
      </w:tr>
      <w:tr w:rsidR="00016DAC" w:rsidRPr="00D3062E" w14:paraId="73770247" w14:textId="77777777" w:rsidTr="00F8442F">
        <w:trPr>
          <w:jc w:val="center"/>
        </w:trPr>
        <w:tc>
          <w:tcPr>
            <w:tcW w:w="824" w:type="pct"/>
            <w:shd w:val="clear" w:color="auto" w:fill="auto"/>
            <w:vAlign w:val="center"/>
          </w:tcPr>
          <w:p w14:paraId="2812E833" w14:textId="77777777" w:rsidR="009A4BE1" w:rsidRPr="00D3062E" w:rsidRDefault="009A4BE1" w:rsidP="00F8442F">
            <w:pPr>
              <w:pStyle w:val="TAL"/>
            </w:pPr>
            <w:r w:rsidRPr="00D3062E">
              <w:t>Location</w:t>
            </w:r>
          </w:p>
        </w:tc>
        <w:tc>
          <w:tcPr>
            <w:tcW w:w="732" w:type="pct"/>
            <w:vAlign w:val="center"/>
          </w:tcPr>
          <w:p w14:paraId="7862ADC9" w14:textId="77777777" w:rsidR="009A4BE1" w:rsidRPr="00D3062E" w:rsidRDefault="009A4BE1" w:rsidP="00F8442F">
            <w:pPr>
              <w:pStyle w:val="TAL"/>
            </w:pPr>
            <w:r w:rsidRPr="00D3062E">
              <w:t>string</w:t>
            </w:r>
          </w:p>
        </w:tc>
        <w:tc>
          <w:tcPr>
            <w:tcW w:w="217" w:type="pct"/>
            <w:vAlign w:val="center"/>
          </w:tcPr>
          <w:p w14:paraId="7CB2003C" w14:textId="77777777" w:rsidR="009A4BE1" w:rsidRPr="00D3062E" w:rsidRDefault="009A4BE1" w:rsidP="00F8442F">
            <w:pPr>
              <w:pStyle w:val="TAC"/>
            </w:pPr>
            <w:r w:rsidRPr="00D3062E">
              <w:t>M</w:t>
            </w:r>
          </w:p>
        </w:tc>
        <w:tc>
          <w:tcPr>
            <w:tcW w:w="581" w:type="pct"/>
            <w:vAlign w:val="center"/>
          </w:tcPr>
          <w:p w14:paraId="53C0068A" w14:textId="77777777" w:rsidR="009A4BE1" w:rsidRPr="00D3062E" w:rsidRDefault="009A4BE1" w:rsidP="00F8442F">
            <w:pPr>
              <w:pStyle w:val="TAC"/>
            </w:pPr>
            <w:r w:rsidRPr="00D3062E">
              <w:t>1</w:t>
            </w:r>
          </w:p>
        </w:tc>
        <w:tc>
          <w:tcPr>
            <w:tcW w:w="2645" w:type="pct"/>
            <w:shd w:val="clear" w:color="auto" w:fill="auto"/>
            <w:vAlign w:val="center"/>
          </w:tcPr>
          <w:p w14:paraId="08C7C902" w14:textId="77777777" w:rsidR="009A4BE1" w:rsidRPr="00D3062E" w:rsidRDefault="009A4BE1" w:rsidP="00F8442F">
            <w:pPr>
              <w:pStyle w:val="TAL"/>
            </w:pPr>
            <w:r w:rsidRPr="00D3062E">
              <w:t>Contains an alternative URI of the resource located in an alternative NSCE Server.</w:t>
            </w:r>
          </w:p>
        </w:tc>
      </w:tr>
    </w:tbl>
    <w:p w14:paraId="379F529B" w14:textId="77777777" w:rsidR="009A4BE1" w:rsidRPr="00D3062E" w:rsidRDefault="009A4BE1" w:rsidP="009A4BE1"/>
    <w:p w14:paraId="7630E50A" w14:textId="77777777" w:rsidR="009A4BE1" w:rsidRPr="00D3062E" w:rsidRDefault="009A4BE1" w:rsidP="009A4BE1">
      <w:pPr>
        <w:pStyle w:val="TH"/>
      </w:pPr>
      <w:r w:rsidRPr="00D3062E">
        <w:t>Table </w:t>
      </w:r>
      <w:r w:rsidRPr="00D3062E">
        <w:rPr>
          <w:noProof/>
          <w:lang w:eastAsia="zh-CN"/>
        </w:rPr>
        <w:t>6.6</w:t>
      </w:r>
      <w:r w:rsidRPr="00D3062E">
        <w:t>.3.5.3.3-5: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584AA82A" w14:textId="77777777" w:rsidTr="00F8442F">
        <w:trPr>
          <w:jc w:val="center"/>
        </w:trPr>
        <w:tc>
          <w:tcPr>
            <w:tcW w:w="824" w:type="pct"/>
            <w:shd w:val="clear" w:color="auto" w:fill="C0C0C0"/>
            <w:vAlign w:val="center"/>
          </w:tcPr>
          <w:p w14:paraId="4CCF9D94" w14:textId="77777777" w:rsidR="009A4BE1" w:rsidRPr="00D3062E" w:rsidRDefault="009A4BE1" w:rsidP="00F8442F">
            <w:pPr>
              <w:pStyle w:val="TAH"/>
            </w:pPr>
            <w:r w:rsidRPr="00D3062E">
              <w:t>Name</w:t>
            </w:r>
          </w:p>
        </w:tc>
        <w:tc>
          <w:tcPr>
            <w:tcW w:w="732" w:type="pct"/>
            <w:shd w:val="clear" w:color="auto" w:fill="C0C0C0"/>
            <w:vAlign w:val="center"/>
          </w:tcPr>
          <w:p w14:paraId="53DD14A6" w14:textId="77777777" w:rsidR="009A4BE1" w:rsidRPr="00D3062E" w:rsidRDefault="009A4BE1" w:rsidP="00F8442F">
            <w:pPr>
              <w:pStyle w:val="TAH"/>
            </w:pPr>
            <w:r w:rsidRPr="00D3062E">
              <w:t>Data type</w:t>
            </w:r>
          </w:p>
        </w:tc>
        <w:tc>
          <w:tcPr>
            <w:tcW w:w="217" w:type="pct"/>
            <w:shd w:val="clear" w:color="auto" w:fill="C0C0C0"/>
            <w:vAlign w:val="center"/>
          </w:tcPr>
          <w:p w14:paraId="636E14FF" w14:textId="77777777" w:rsidR="009A4BE1" w:rsidRPr="00D3062E" w:rsidRDefault="009A4BE1" w:rsidP="00F8442F">
            <w:pPr>
              <w:pStyle w:val="TAH"/>
            </w:pPr>
            <w:r w:rsidRPr="00D3062E">
              <w:t>P</w:t>
            </w:r>
          </w:p>
        </w:tc>
        <w:tc>
          <w:tcPr>
            <w:tcW w:w="581" w:type="pct"/>
            <w:shd w:val="clear" w:color="auto" w:fill="C0C0C0"/>
            <w:vAlign w:val="center"/>
          </w:tcPr>
          <w:p w14:paraId="11285BAC" w14:textId="77777777" w:rsidR="009A4BE1" w:rsidRPr="00D3062E" w:rsidRDefault="009A4BE1" w:rsidP="00F8442F">
            <w:pPr>
              <w:pStyle w:val="TAH"/>
            </w:pPr>
            <w:r w:rsidRPr="00D3062E">
              <w:t>Cardinality</w:t>
            </w:r>
          </w:p>
        </w:tc>
        <w:tc>
          <w:tcPr>
            <w:tcW w:w="2645" w:type="pct"/>
            <w:shd w:val="clear" w:color="auto" w:fill="C0C0C0"/>
            <w:vAlign w:val="center"/>
          </w:tcPr>
          <w:p w14:paraId="54519193" w14:textId="77777777" w:rsidR="009A4BE1" w:rsidRPr="00D3062E" w:rsidRDefault="009A4BE1" w:rsidP="00F8442F">
            <w:pPr>
              <w:pStyle w:val="TAH"/>
            </w:pPr>
            <w:r w:rsidRPr="00D3062E">
              <w:t>Description</w:t>
            </w:r>
          </w:p>
        </w:tc>
      </w:tr>
      <w:tr w:rsidR="00016DAC" w:rsidRPr="00D3062E" w14:paraId="06EF01BF" w14:textId="77777777" w:rsidTr="00F8442F">
        <w:trPr>
          <w:jc w:val="center"/>
        </w:trPr>
        <w:tc>
          <w:tcPr>
            <w:tcW w:w="824" w:type="pct"/>
            <w:shd w:val="clear" w:color="auto" w:fill="auto"/>
            <w:vAlign w:val="center"/>
          </w:tcPr>
          <w:p w14:paraId="43224573" w14:textId="77777777" w:rsidR="009A4BE1" w:rsidRPr="00D3062E" w:rsidRDefault="009A4BE1" w:rsidP="00F8442F">
            <w:pPr>
              <w:pStyle w:val="TAL"/>
            </w:pPr>
            <w:r w:rsidRPr="00D3062E">
              <w:t>Location</w:t>
            </w:r>
          </w:p>
        </w:tc>
        <w:tc>
          <w:tcPr>
            <w:tcW w:w="732" w:type="pct"/>
            <w:vAlign w:val="center"/>
          </w:tcPr>
          <w:p w14:paraId="14CF1FBA" w14:textId="77777777" w:rsidR="009A4BE1" w:rsidRPr="00D3062E" w:rsidRDefault="009A4BE1" w:rsidP="00F8442F">
            <w:pPr>
              <w:pStyle w:val="TAL"/>
            </w:pPr>
            <w:r w:rsidRPr="00D3062E">
              <w:t>string</w:t>
            </w:r>
          </w:p>
        </w:tc>
        <w:tc>
          <w:tcPr>
            <w:tcW w:w="217" w:type="pct"/>
            <w:vAlign w:val="center"/>
          </w:tcPr>
          <w:p w14:paraId="6900D8F7" w14:textId="77777777" w:rsidR="009A4BE1" w:rsidRPr="00D3062E" w:rsidRDefault="009A4BE1" w:rsidP="00F8442F">
            <w:pPr>
              <w:pStyle w:val="TAC"/>
            </w:pPr>
            <w:r w:rsidRPr="00D3062E">
              <w:t>M</w:t>
            </w:r>
          </w:p>
        </w:tc>
        <w:tc>
          <w:tcPr>
            <w:tcW w:w="581" w:type="pct"/>
            <w:vAlign w:val="center"/>
          </w:tcPr>
          <w:p w14:paraId="609076FC" w14:textId="77777777" w:rsidR="009A4BE1" w:rsidRPr="00D3062E" w:rsidRDefault="009A4BE1" w:rsidP="00F8442F">
            <w:pPr>
              <w:pStyle w:val="TAC"/>
            </w:pPr>
            <w:r w:rsidRPr="00D3062E">
              <w:t>1</w:t>
            </w:r>
          </w:p>
        </w:tc>
        <w:tc>
          <w:tcPr>
            <w:tcW w:w="2645" w:type="pct"/>
            <w:shd w:val="clear" w:color="auto" w:fill="auto"/>
            <w:vAlign w:val="center"/>
          </w:tcPr>
          <w:p w14:paraId="21319A09" w14:textId="77777777" w:rsidR="009A4BE1" w:rsidRPr="00D3062E" w:rsidRDefault="009A4BE1" w:rsidP="00F8442F">
            <w:pPr>
              <w:pStyle w:val="TAL"/>
            </w:pPr>
            <w:r w:rsidRPr="00D3062E">
              <w:t>Contains an alternative URI of the resource located in an alternative NSCE Server.</w:t>
            </w:r>
          </w:p>
        </w:tc>
      </w:tr>
    </w:tbl>
    <w:p w14:paraId="1A22B1E3" w14:textId="77777777" w:rsidR="009A4BE1" w:rsidRPr="00D3062E" w:rsidRDefault="009A4BE1" w:rsidP="009A4BE1"/>
    <w:p w14:paraId="400F1F77" w14:textId="77777777" w:rsidR="009A4BE1" w:rsidRPr="00D3062E" w:rsidRDefault="009A4BE1" w:rsidP="000B7712">
      <w:pPr>
        <w:pStyle w:val="Heading6"/>
      </w:pPr>
      <w:bookmarkStart w:id="4037" w:name="_Toc157434846"/>
      <w:bookmarkStart w:id="4038" w:name="_Toc157436561"/>
      <w:bookmarkStart w:id="4039" w:name="_Toc157440401"/>
      <w:bookmarkStart w:id="4040" w:name="_Toc160650073"/>
      <w:bookmarkStart w:id="4041" w:name="_Toc164928356"/>
      <w:bookmarkStart w:id="4042" w:name="_Toc168550219"/>
      <w:bookmarkStart w:id="4043" w:name="_Toc170118290"/>
      <w:r w:rsidRPr="00D3062E">
        <w:t>6.6.3.5.3.4</w:t>
      </w:r>
      <w:r w:rsidRPr="00D3062E">
        <w:tab/>
        <w:t>DELETE</w:t>
      </w:r>
      <w:bookmarkEnd w:id="4037"/>
      <w:bookmarkEnd w:id="4038"/>
      <w:bookmarkEnd w:id="4039"/>
      <w:bookmarkEnd w:id="4040"/>
      <w:bookmarkEnd w:id="4041"/>
      <w:bookmarkEnd w:id="4042"/>
      <w:bookmarkEnd w:id="4043"/>
    </w:p>
    <w:p w14:paraId="1F36F572" w14:textId="77777777" w:rsidR="009A4BE1" w:rsidRPr="00D3062E" w:rsidRDefault="009A4BE1" w:rsidP="009A4BE1">
      <w:pPr>
        <w:rPr>
          <w:noProof/>
          <w:lang w:eastAsia="zh-CN"/>
        </w:rPr>
      </w:pPr>
      <w:r w:rsidRPr="00D3062E">
        <w:rPr>
          <w:noProof/>
          <w:lang w:eastAsia="zh-CN"/>
        </w:rPr>
        <w:t xml:space="preserve">The HTTP DELETE method allows a service consumer to request the deletion of an existing </w:t>
      </w:r>
      <w:r w:rsidRPr="00D3062E">
        <w:t>"Individual Monitoring</w:t>
      </w:r>
      <w:r w:rsidRPr="00D3062E">
        <w:rPr>
          <w:rFonts w:eastAsia="DengXian"/>
        </w:rPr>
        <w:t xml:space="preserve"> Subscription</w:t>
      </w:r>
      <w:r w:rsidRPr="00D3062E">
        <w:t>" resource at the NSCE Server</w:t>
      </w:r>
      <w:r w:rsidRPr="00D3062E">
        <w:rPr>
          <w:noProof/>
          <w:lang w:eastAsia="zh-CN"/>
        </w:rPr>
        <w:t>.</w:t>
      </w:r>
    </w:p>
    <w:p w14:paraId="1A72C865" w14:textId="77777777" w:rsidR="009A4BE1" w:rsidRPr="00D3062E" w:rsidRDefault="009A4BE1" w:rsidP="009A4BE1">
      <w:r w:rsidRPr="00D3062E">
        <w:t>This method shall support the URI query parameters specified in table </w:t>
      </w:r>
      <w:r w:rsidRPr="00D3062E">
        <w:rPr>
          <w:noProof/>
          <w:lang w:eastAsia="zh-CN"/>
        </w:rPr>
        <w:t>6.6</w:t>
      </w:r>
      <w:r w:rsidRPr="00D3062E">
        <w:t>.3.5.3.4-1.</w:t>
      </w:r>
    </w:p>
    <w:p w14:paraId="407E8416" w14:textId="77777777" w:rsidR="009A4BE1" w:rsidRPr="00D3062E" w:rsidRDefault="009A4BE1" w:rsidP="009A4BE1">
      <w:pPr>
        <w:pStyle w:val="TH"/>
        <w:rPr>
          <w:rFonts w:cs="Arial"/>
        </w:rPr>
      </w:pPr>
      <w:r w:rsidRPr="00D3062E">
        <w:t>Table </w:t>
      </w:r>
      <w:r w:rsidRPr="00D3062E">
        <w:rPr>
          <w:noProof/>
          <w:lang w:eastAsia="zh-CN"/>
        </w:rPr>
        <w:t>6.6</w:t>
      </w:r>
      <w:r w:rsidRPr="00D3062E">
        <w:t>.3.5.3.4-1: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4F9628DC" w14:textId="77777777" w:rsidTr="00F8442F">
        <w:trPr>
          <w:jc w:val="center"/>
        </w:trPr>
        <w:tc>
          <w:tcPr>
            <w:tcW w:w="825" w:type="pct"/>
            <w:tcBorders>
              <w:bottom w:val="single" w:sz="6" w:space="0" w:color="auto"/>
            </w:tcBorders>
            <w:shd w:val="clear" w:color="auto" w:fill="C0C0C0"/>
            <w:vAlign w:val="center"/>
          </w:tcPr>
          <w:p w14:paraId="509E1F13" w14:textId="77777777" w:rsidR="009A4BE1" w:rsidRPr="00D3062E" w:rsidRDefault="009A4BE1" w:rsidP="00F8442F">
            <w:pPr>
              <w:pStyle w:val="TAH"/>
            </w:pPr>
            <w:r w:rsidRPr="00D3062E">
              <w:t>Name</w:t>
            </w:r>
          </w:p>
        </w:tc>
        <w:tc>
          <w:tcPr>
            <w:tcW w:w="731" w:type="pct"/>
            <w:tcBorders>
              <w:bottom w:val="single" w:sz="6" w:space="0" w:color="auto"/>
            </w:tcBorders>
            <w:shd w:val="clear" w:color="auto" w:fill="C0C0C0"/>
            <w:vAlign w:val="center"/>
          </w:tcPr>
          <w:p w14:paraId="5D1B08FF" w14:textId="77777777" w:rsidR="009A4BE1" w:rsidRPr="00D3062E" w:rsidRDefault="009A4BE1" w:rsidP="00F8442F">
            <w:pPr>
              <w:pStyle w:val="TAH"/>
            </w:pPr>
            <w:r w:rsidRPr="00D3062E">
              <w:t>Data type</w:t>
            </w:r>
          </w:p>
        </w:tc>
        <w:tc>
          <w:tcPr>
            <w:tcW w:w="215" w:type="pct"/>
            <w:tcBorders>
              <w:bottom w:val="single" w:sz="6" w:space="0" w:color="auto"/>
            </w:tcBorders>
            <w:shd w:val="clear" w:color="auto" w:fill="C0C0C0"/>
            <w:vAlign w:val="center"/>
          </w:tcPr>
          <w:p w14:paraId="71350A75" w14:textId="77777777" w:rsidR="009A4BE1" w:rsidRPr="00D3062E" w:rsidRDefault="009A4BE1" w:rsidP="00F8442F">
            <w:pPr>
              <w:pStyle w:val="TAH"/>
            </w:pPr>
            <w:r w:rsidRPr="00D3062E">
              <w:t>P</w:t>
            </w:r>
          </w:p>
        </w:tc>
        <w:tc>
          <w:tcPr>
            <w:tcW w:w="580" w:type="pct"/>
            <w:tcBorders>
              <w:bottom w:val="single" w:sz="6" w:space="0" w:color="auto"/>
            </w:tcBorders>
            <w:shd w:val="clear" w:color="auto" w:fill="C0C0C0"/>
            <w:vAlign w:val="center"/>
          </w:tcPr>
          <w:p w14:paraId="1ADF12F5" w14:textId="77777777" w:rsidR="009A4BE1" w:rsidRPr="00D3062E" w:rsidRDefault="009A4BE1" w:rsidP="00F8442F">
            <w:pPr>
              <w:pStyle w:val="TAH"/>
            </w:pPr>
            <w:r w:rsidRPr="00D3062E">
              <w:t>Cardinality</w:t>
            </w:r>
          </w:p>
        </w:tc>
        <w:tc>
          <w:tcPr>
            <w:tcW w:w="1852" w:type="pct"/>
            <w:tcBorders>
              <w:bottom w:val="single" w:sz="6" w:space="0" w:color="auto"/>
            </w:tcBorders>
            <w:shd w:val="clear" w:color="auto" w:fill="C0C0C0"/>
            <w:vAlign w:val="center"/>
          </w:tcPr>
          <w:p w14:paraId="7AE6FC6B" w14:textId="77777777" w:rsidR="009A4BE1" w:rsidRPr="00D3062E" w:rsidRDefault="009A4BE1" w:rsidP="00F8442F">
            <w:pPr>
              <w:pStyle w:val="TAH"/>
            </w:pPr>
            <w:r w:rsidRPr="00D3062E">
              <w:t>Description</w:t>
            </w:r>
          </w:p>
        </w:tc>
        <w:tc>
          <w:tcPr>
            <w:tcW w:w="796" w:type="pct"/>
            <w:tcBorders>
              <w:bottom w:val="single" w:sz="6" w:space="0" w:color="auto"/>
            </w:tcBorders>
            <w:shd w:val="clear" w:color="auto" w:fill="C0C0C0"/>
            <w:vAlign w:val="center"/>
          </w:tcPr>
          <w:p w14:paraId="0A6E96A7" w14:textId="77777777" w:rsidR="009A4BE1" w:rsidRPr="00D3062E" w:rsidRDefault="009A4BE1" w:rsidP="00F8442F">
            <w:pPr>
              <w:pStyle w:val="TAH"/>
            </w:pPr>
            <w:r w:rsidRPr="00D3062E">
              <w:t>Applicability</w:t>
            </w:r>
          </w:p>
        </w:tc>
      </w:tr>
      <w:tr w:rsidR="00016DAC" w:rsidRPr="00D3062E" w14:paraId="6B986720" w14:textId="77777777" w:rsidTr="00F8442F">
        <w:trPr>
          <w:jc w:val="center"/>
        </w:trPr>
        <w:tc>
          <w:tcPr>
            <w:tcW w:w="825" w:type="pct"/>
            <w:tcBorders>
              <w:top w:val="single" w:sz="6" w:space="0" w:color="auto"/>
            </w:tcBorders>
            <w:shd w:val="clear" w:color="auto" w:fill="auto"/>
            <w:vAlign w:val="center"/>
          </w:tcPr>
          <w:p w14:paraId="4EAA4F7F" w14:textId="77777777" w:rsidR="009A4BE1" w:rsidRPr="00D3062E" w:rsidRDefault="009A4BE1" w:rsidP="00F8442F">
            <w:pPr>
              <w:pStyle w:val="TAL"/>
            </w:pPr>
            <w:r w:rsidRPr="00D3062E">
              <w:t>n/a</w:t>
            </w:r>
          </w:p>
        </w:tc>
        <w:tc>
          <w:tcPr>
            <w:tcW w:w="731" w:type="pct"/>
            <w:tcBorders>
              <w:top w:val="single" w:sz="6" w:space="0" w:color="auto"/>
            </w:tcBorders>
            <w:vAlign w:val="center"/>
          </w:tcPr>
          <w:p w14:paraId="76B8913A" w14:textId="77777777" w:rsidR="009A4BE1" w:rsidRPr="00D3062E" w:rsidRDefault="009A4BE1" w:rsidP="00F8442F">
            <w:pPr>
              <w:pStyle w:val="TAL"/>
            </w:pPr>
          </w:p>
        </w:tc>
        <w:tc>
          <w:tcPr>
            <w:tcW w:w="215" w:type="pct"/>
            <w:tcBorders>
              <w:top w:val="single" w:sz="6" w:space="0" w:color="auto"/>
            </w:tcBorders>
            <w:vAlign w:val="center"/>
          </w:tcPr>
          <w:p w14:paraId="21A852F6" w14:textId="77777777" w:rsidR="009A4BE1" w:rsidRPr="00D3062E" w:rsidRDefault="009A4BE1" w:rsidP="00F8442F">
            <w:pPr>
              <w:pStyle w:val="TAC"/>
            </w:pPr>
          </w:p>
        </w:tc>
        <w:tc>
          <w:tcPr>
            <w:tcW w:w="580" w:type="pct"/>
            <w:tcBorders>
              <w:top w:val="single" w:sz="6" w:space="0" w:color="auto"/>
            </w:tcBorders>
            <w:vAlign w:val="center"/>
          </w:tcPr>
          <w:p w14:paraId="518368A1" w14:textId="77777777" w:rsidR="009A4BE1" w:rsidRPr="00D3062E" w:rsidRDefault="009A4BE1" w:rsidP="00F8442F">
            <w:pPr>
              <w:pStyle w:val="TAC"/>
            </w:pPr>
          </w:p>
        </w:tc>
        <w:tc>
          <w:tcPr>
            <w:tcW w:w="1852" w:type="pct"/>
            <w:tcBorders>
              <w:top w:val="single" w:sz="6" w:space="0" w:color="auto"/>
            </w:tcBorders>
            <w:shd w:val="clear" w:color="auto" w:fill="auto"/>
            <w:vAlign w:val="center"/>
          </w:tcPr>
          <w:p w14:paraId="3951CA58" w14:textId="77777777" w:rsidR="009A4BE1" w:rsidRPr="00D3062E" w:rsidRDefault="009A4BE1" w:rsidP="00F8442F">
            <w:pPr>
              <w:pStyle w:val="TAL"/>
            </w:pPr>
          </w:p>
        </w:tc>
        <w:tc>
          <w:tcPr>
            <w:tcW w:w="796" w:type="pct"/>
            <w:tcBorders>
              <w:top w:val="single" w:sz="6" w:space="0" w:color="auto"/>
            </w:tcBorders>
            <w:vAlign w:val="center"/>
          </w:tcPr>
          <w:p w14:paraId="11CC745A" w14:textId="77777777" w:rsidR="009A4BE1" w:rsidRPr="00D3062E" w:rsidRDefault="009A4BE1" w:rsidP="00F8442F">
            <w:pPr>
              <w:pStyle w:val="TAL"/>
            </w:pPr>
          </w:p>
        </w:tc>
      </w:tr>
    </w:tbl>
    <w:p w14:paraId="50B92CF0" w14:textId="77777777" w:rsidR="009A4BE1" w:rsidRPr="00D3062E" w:rsidRDefault="009A4BE1" w:rsidP="009A4BE1"/>
    <w:p w14:paraId="6AFDC5D5" w14:textId="77777777" w:rsidR="009A4BE1" w:rsidRPr="00D3062E" w:rsidRDefault="009A4BE1" w:rsidP="009A4BE1">
      <w:r w:rsidRPr="00D3062E">
        <w:lastRenderedPageBreak/>
        <w:t>This method shall support the request data structures specified in table </w:t>
      </w:r>
      <w:r w:rsidRPr="00D3062E">
        <w:rPr>
          <w:noProof/>
          <w:lang w:eastAsia="zh-CN"/>
        </w:rPr>
        <w:t>6.6</w:t>
      </w:r>
      <w:r w:rsidRPr="00D3062E">
        <w:t>.3.5.3.4-2 and the response data structures and response codes specified in table </w:t>
      </w:r>
      <w:r w:rsidRPr="00D3062E">
        <w:rPr>
          <w:noProof/>
          <w:lang w:eastAsia="zh-CN"/>
        </w:rPr>
        <w:t>6.6</w:t>
      </w:r>
      <w:r w:rsidRPr="00D3062E">
        <w:t>.3.5.3.4-3.</w:t>
      </w:r>
    </w:p>
    <w:p w14:paraId="249B63A2" w14:textId="77777777" w:rsidR="009A4BE1" w:rsidRPr="00D3062E" w:rsidRDefault="009A4BE1" w:rsidP="009A4BE1">
      <w:pPr>
        <w:pStyle w:val="TH"/>
      </w:pPr>
      <w:r w:rsidRPr="00D3062E">
        <w:t>Table </w:t>
      </w:r>
      <w:r w:rsidRPr="00D3062E">
        <w:rPr>
          <w:noProof/>
          <w:lang w:eastAsia="zh-CN"/>
        </w:rPr>
        <w:t>6.6</w:t>
      </w:r>
      <w:r w:rsidRPr="00D3062E">
        <w:t>.3.5.3.4-2: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644644" w:rsidRPr="00D3062E" w14:paraId="19A40AEC" w14:textId="77777777" w:rsidTr="00F8442F">
        <w:trPr>
          <w:jc w:val="center"/>
        </w:trPr>
        <w:tc>
          <w:tcPr>
            <w:tcW w:w="1696" w:type="dxa"/>
            <w:tcBorders>
              <w:bottom w:val="single" w:sz="6" w:space="0" w:color="auto"/>
            </w:tcBorders>
            <w:shd w:val="clear" w:color="auto" w:fill="C0C0C0"/>
            <w:vAlign w:val="center"/>
          </w:tcPr>
          <w:p w14:paraId="7849FCDD" w14:textId="77777777" w:rsidR="009A4BE1" w:rsidRPr="00D3062E" w:rsidRDefault="009A4BE1" w:rsidP="00F8442F">
            <w:pPr>
              <w:pStyle w:val="TAH"/>
            </w:pPr>
            <w:r w:rsidRPr="00D3062E">
              <w:t>Data type</w:t>
            </w:r>
          </w:p>
        </w:tc>
        <w:tc>
          <w:tcPr>
            <w:tcW w:w="426" w:type="dxa"/>
            <w:tcBorders>
              <w:bottom w:val="single" w:sz="6" w:space="0" w:color="auto"/>
            </w:tcBorders>
            <w:shd w:val="clear" w:color="auto" w:fill="C0C0C0"/>
            <w:vAlign w:val="center"/>
          </w:tcPr>
          <w:p w14:paraId="4976A145" w14:textId="77777777" w:rsidR="009A4BE1" w:rsidRPr="00D3062E" w:rsidRDefault="009A4BE1" w:rsidP="00F8442F">
            <w:pPr>
              <w:pStyle w:val="TAH"/>
            </w:pPr>
            <w:r w:rsidRPr="00D3062E">
              <w:t>P</w:t>
            </w:r>
          </w:p>
        </w:tc>
        <w:tc>
          <w:tcPr>
            <w:tcW w:w="1160" w:type="dxa"/>
            <w:tcBorders>
              <w:bottom w:val="single" w:sz="6" w:space="0" w:color="auto"/>
            </w:tcBorders>
            <w:shd w:val="clear" w:color="auto" w:fill="C0C0C0"/>
            <w:vAlign w:val="center"/>
          </w:tcPr>
          <w:p w14:paraId="6715BEFD" w14:textId="77777777" w:rsidR="009A4BE1" w:rsidRPr="00D3062E" w:rsidRDefault="009A4BE1" w:rsidP="00F8442F">
            <w:pPr>
              <w:pStyle w:val="TAH"/>
            </w:pPr>
            <w:r w:rsidRPr="00D3062E">
              <w:t>Cardinality</w:t>
            </w:r>
          </w:p>
        </w:tc>
        <w:tc>
          <w:tcPr>
            <w:tcW w:w="6345" w:type="dxa"/>
            <w:tcBorders>
              <w:bottom w:val="single" w:sz="6" w:space="0" w:color="auto"/>
            </w:tcBorders>
            <w:shd w:val="clear" w:color="auto" w:fill="C0C0C0"/>
            <w:vAlign w:val="center"/>
          </w:tcPr>
          <w:p w14:paraId="484CD177" w14:textId="77777777" w:rsidR="009A4BE1" w:rsidRPr="00D3062E" w:rsidRDefault="009A4BE1" w:rsidP="00F8442F">
            <w:pPr>
              <w:pStyle w:val="TAH"/>
            </w:pPr>
            <w:r w:rsidRPr="00D3062E">
              <w:t>Description</w:t>
            </w:r>
          </w:p>
        </w:tc>
      </w:tr>
      <w:tr w:rsidR="009A4BE1" w:rsidRPr="00D3062E" w14:paraId="639E75CB" w14:textId="77777777" w:rsidTr="00F8442F">
        <w:trPr>
          <w:jc w:val="center"/>
        </w:trPr>
        <w:tc>
          <w:tcPr>
            <w:tcW w:w="1696" w:type="dxa"/>
            <w:tcBorders>
              <w:top w:val="single" w:sz="6" w:space="0" w:color="auto"/>
            </w:tcBorders>
            <w:shd w:val="clear" w:color="auto" w:fill="auto"/>
            <w:vAlign w:val="center"/>
          </w:tcPr>
          <w:p w14:paraId="6FA64F5C" w14:textId="77777777" w:rsidR="009A4BE1" w:rsidRPr="00D3062E" w:rsidRDefault="009A4BE1" w:rsidP="00F8442F">
            <w:pPr>
              <w:pStyle w:val="TAL"/>
            </w:pPr>
            <w:r w:rsidRPr="00D3062E">
              <w:t>n/a</w:t>
            </w:r>
          </w:p>
        </w:tc>
        <w:tc>
          <w:tcPr>
            <w:tcW w:w="426" w:type="dxa"/>
            <w:tcBorders>
              <w:top w:val="single" w:sz="6" w:space="0" w:color="auto"/>
            </w:tcBorders>
            <w:vAlign w:val="center"/>
          </w:tcPr>
          <w:p w14:paraId="5A3F713C" w14:textId="77777777" w:rsidR="009A4BE1" w:rsidRPr="00D3062E" w:rsidRDefault="009A4BE1" w:rsidP="00F8442F">
            <w:pPr>
              <w:pStyle w:val="TAC"/>
            </w:pPr>
          </w:p>
        </w:tc>
        <w:tc>
          <w:tcPr>
            <w:tcW w:w="1160" w:type="dxa"/>
            <w:tcBorders>
              <w:top w:val="single" w:sz="6" w:space="0" w:color="auto"/>
            </w:tcBorders>
            <w:vAlign w:val="center"/>
          </w:tcPr>
          <w:p w14:paraId="4EE7EB87" w14:textId="77777777" w:rsidR="009A4BE1" w:rsidRPr="00D3062E" w:rsidRDefault="009A4BE1" w:rsidP="00F8442F">
            <w:pPr>
              <w:pStyle w:val="TAC"/>
            </w:pPr>
          </w:p>
        </w:tc>
        <w:tc>
          <w:tcPr>
            <w:tcW w:w="6345" w:type="dxa"/>
            <w:tcBorders>
              <w:top w:val="single" w:sz="6" w:space="0" w:color="auto"/>
            </w:tcBorders>
            <w:shd w:val="clear" w:color="auto" w:fill="auto"/>
            <w:vAlign w:val="center"/>
          </w:tcPr>
          <w:p w14:paraId="324386FD" w14:textId="77777777" w:rsidR="009A4BE1" w:rsidRPr="00D3062E" w:rsidRDefault="009A4BE1" w:rsidP="00F8442F">
            <w:pPr>
              <w:pStyle w:val="TAL"/>
            </w:pPr>
          </w:p>
        </w:tc>
      </w:tr>
    </w:tbl>
    <w:p w14:paraId="5119DD70" w14:textId="77777777" w:rsidR="009A4BE1" w:rsidRPr="00D3062E" w:rsidRDefault="009A4BE1" w:rsidP="009A4BE1"/>
    <w:p w14:paraId="6850F2B8" w14:textId="77777777" w:rsidR="009A4BE1" w:rsidRPr="00D3062E" w:rsidRDefault="009A4BE1" w:rsidP="009A4BE1">
      <w:pPr>
        <w:pStyle w:val="TH"/>
      </w:pPr>
      <w:r w:rsidRPr="00D3062E">
        <w:t>Table </w:t>
      </w:r>
      <w:r w:rsidRPr="00D3062E">
        <w:rPr>
          <w:noProof/>
          <w:lang w:eastAsia="zh-CN"/>
        </w:rPr>
        <w:t>6.6</w:t>
      </w:r>
      <w:r w:rsidRPr="00D3062E">
        <w:t>.3.5.3.4-3: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016DAC" w:rsidRPr="00D3062E" w14:paraId="69A30119" w14:textId="77777777" w:rsidTr="00F8442F">
        <w:trPr>
          <w:jc w:val="center"/>
        </w:trPr>
        <w:tc>
          <w:tcPr>
            <w:tcW w:w="881" w:type="pct"/>
            <w:tcBorders>
              <w:bottom w:val="single" w:sz="6" w:space="0" w:color="auto"/>
            </w:tcBorders>
            <w:shd w:val="clear" w:color="auto" w:fill="C0C0C0"/>
            <w:vAlign w:val="center"/>
          </w:tcPr>
          <w:p w14:paraId="047C5F4E" w14:textId="77777777" w:rsidR="009A4BE1" w:rsidRPr="00D3062E" w:rsidRDefault="009A4BE1" w:rsidP="00F8442F">
            <w:pPr>
              <w:pStyle w:val="TAH"/>
            </w:pPr>
            <w:r w:rsidRPr="00D3062E">
              <w:t>Data type</w:t>
            </w:r>
          </w:p>
        </w:tc>
        <w:tc>
          <w:tcPr>
            <w:tcW w:w="221" w:type="pct"/>
            <w:tcBorders>
              <w:bottom w:val="single" w:sz="6" w:space="0" w:color="auto"/>
            </w:tcBorders>
            <w:shd w:val="clear" w:color="auto" w:fill="C0C0C0"/>
            <w:vAlign w:val="center"/>
          </w:tcPr>
          <w:p w14:paraId="3260DA60" w14:textId="77777777" w:rsidR="009A4BE1" w:rsidRPr="00D3062E" w:rsidRDefault="009A4BE1" w:rsidP="00F8442F">
            <w:pPr>
              <w:pStyle w:val="TAH"/>
            </w:pPr>
            <w:r w:rsidRPr="00D3062E">
              <w:t>P</w:t>
            </w:r>
          </w:p>
        </w:tc>
        <w:tc>
          <w:tcPr>
            <w:tcW w:w="597" w:type="pct"/>
            <w:tcBorders>
              <w:bottom w:val="single" w:sz="6" w:space="0" w:color="auto"/>
            </w:tcBorders>
            <w:shd w:val="clear" w:color="auto" w:fill="C0C0C0"/>
            <w:vAlign w:val="center"/>
          </w:tcPr>
          <w:p w14:paraId="48A660B4" w14:textId="77777777" w:rsidR="009A4BE1" w:rsidRPr="00D3062E" w:rsidRDefault="009A4BE1" w:rsidP="00F8442F">
            <w:pPr>
              <w:pStyle w:val="TAH"/>
            </w:pPr>
            <w:r w:rsidRPr="00D3062E">
              <w:t>Cardinality</w:t>
            </w:r>
          </w:p>
        </w:tc>
        <w:tc>
          <w:tcPr>
            <w:tcW w:w="728" w:type="pct"/>
            <w:tcBorders>
              <w:bottom w:val="single" w:sz="6" w:space="0" w:color="auto"/>
            </w:tcBorders>
            <w:shd w:val="clear" w:color="auto" w:fill="C0C0C0"/>
            <w:vAlign w:val="center"/>
          </w:tcPr>
          <w:p w14:paraId="31D8AC56" w14:textId="77777777" w:rsidR="009A4BE1" w:rsidRPr="00D3062E" w:rsidRDefault="009A4BE1" w:rsidP="00F8442F">
            <w:pPr>
              <w:pStyle w:val="TAH"/>
            </w:pPr>
            <w:r w:rsidRPr="00D3062E">
              <w:t>Response</w:t>
            </w:r>
          </w:p>
          <w:p w14:paraId="60583C00" w14:textId="77777777" w:rsidR="009A4BE1" w:rsidRPr="00D3062E" w:rsidRDefault="009A4BE1" w:rsidP="00F8442F">
            <w:pPr>
              <w:pStyle w:val="TAH"/>
            </w:pPr>
            <w:r w:rsidRPr="00D3062E">
              <w:t>codes</w:t>
            </w:r>
          </w:p>
        </w:tc>
        <w:tc>
          <w:tcPr>
            <w:tcW w:w="2573" w:type="pct"/>
            <w:tcBorders>
              <w:bottom w:val="single" w:sz="6" w:space="0" w:color="auto"/>
            </w:tcBorders>
            <w:shd w:val="clear" w:color="auto" w:fill="C0C0C0"/>
            <w:vAlign w:val="center"/>
          </w:tcPr>
          <w:p w14:paraId="3402C742" w14:textId="77777777" w:rsidR="009A4BE1" w:rsidRPr="00D3062E" w:rsidRDefault="009A4BE1" w:rsidP="00F8442F">
            <w:pPr>
              <w:pStyle w:val="TAH"/>
            </w:pPr>
            <w:r w:rsidRPr="00D3062E">
              <w:t>Description</w:t>
            </w:r>
          </w:p>
        </w:tc>
      </w:tr>
      <w:tr w:rsidR="00016DAC" w:rsidRPr="00D3062E" w14:paraId="7D6AE5A3" w14:textId="77777777" w:rsidTr="00F8442F">
        <w:trPr>
          <w:jc w:val="center"/>
        </w:trPr>
        <w:tc>
          <w:tcPr>
            <w:tcW w:w="881" w:type="pct"/>
            <w:tcBorders>
              <w:top w:val="single" w:sz="6" w:space="0" w:color="auto"/>
            </w:tcBorders>
            <w:shd w:val="clear" w:color="auto" w:fill="auto"/>
            <w:vAlign w:val="center"/>
          </w:tcPr>
          <w:p w14:paraId="2D6DF8EB" w14:textId="77777777" w:rsidR="009A4BE1" w:rsidRPr="00D3062E" w:rsidRDefault="009A4BE1" w:rsidP="00F8442F">
            <w:pPr>
              <w:pStyle w:val="TAL"/>
            </w:pPr>
            <w:r w:rsidRPr="00D3062E">
              <w:t>n/a</w:t>
            </w:r>
          </w:p>
        </w:tc>
        <w:tc>
          <w:tcPr>
            <w:tcW w:w="221" w:type="pct"/>
            <w:tcBorders>
              <w:top w:val="single" w:sz="6" w:space="0" w:color="auto"/>
            </w:tcBorders>
            <w:vAlign w:val="center"/>
          </w:tcPr>
          <w:p w14:paraId="6EF32B3B" w14:textId="77777777" w:rsidR="009A4BE1" w:rsidRPr="00D3062E" w:rsidRDefault="009A4BE1" w:rsidP="00F8442F">
            <w:pPr>
              <w:pStyle w:val="TAC"/>
            </w:pPr>
          </w:p>
        </w:tc>
        <w:tc>
          <w:tcPr>
            <w:tcW w:w="597" w:type="pct"/>
            <w:tcBorders>
              <w:top w:val="single" w:sz="6" w:space="0" w:color="auto"/>
            </w:tcBorders>
            <w:vAlign w:val="center"/>
          </w:tcPr>
          <w:p w14:paraId="01CE6ACD" w14:textId="77777777" w:rsidR="009A4BE1" w:rsidRPr="00D3062E" w:rsidRDefault="009A4BE1" w:rsidP="00F8442F">
            <w:pPr>
              <w:pStyle w:val="TAC"/>
            </w:pPr>
          </w:p>
        </w:tc>
        <w:tc>
          <w:tcPr>
            <w:tcW w:w="728" w:type="pct"/>
            <w:tcBorders>
              <w:top w:val="single" w:sz="6" w:space="0" w:color="auto"/>
            </w:tcBorders>
            <w:vAlign w:val="center"/>
          </w:tcPr>
          <w:p w14:paraId="66E3F165" w14:textId="77777777" w:rsidR="009A4BE1" w:rsidRPr="00D3062E" w:rsidRDefault="009A4BE1" w:rsidP="00F8442F">
            <w:pPr>
              <w:pStyle w:val="TAL"/>
            </w:pPr>
            <w:r w:rsidRPr="00D3062E">
              <w:t>204 No Content</w:t>
            </w:r>
          </w:p>
        </w:tc>
        <w:tc>
          <w:tcPr>
            <w:tcW w:w="2573" w:type="pct"/>
            <w:tcBorders>
              <w:top w:val="single" w:sz="6" w:space="0" w:color="auto"/>
            </w:tcBorders>
            <w:shd w:val="clear" w:color="auto" w:fill="auto"/>
            <w:vAlign w:val="center"/>
          </w:tcPr>
          <w:p w14:paraId="51B08F00" w14:textId="77777777" w:rsidR="009A4BE1" w:rsidRPr="00D3062E" w:rsidRDefault="009A4BE1" w:rsidP="00F8442F">
            <w:pPr>
              <w:pStyle w:val="TAL"/>
            </w:pPr>
            <w:r w:rsidRPr="00D3062E">
              <w:t>Successful case. The "Individual Monitoring</w:t>
            </w:r>
            <w:r w:rsidRPr="00D3062E">
              <w:rPr>
                <w:rFonts w:eastAsia="DengXian"/>
              </w:rPr>
              <w:t xml:space="preserve"> Subscription</w:t>
            </w:r>
            <w:r w:rsidRPr="00D3062E">
              <w:t>" resource is successfully deleted.</w:t>
            </w:r>
          </w:p>
        </w:tc>
      </w:tr>
      <w:tr w:rsidR="00016DAC" w:rsidRPr="00D3062E" w14:paraId="464A5EDA" w14:textId="77777777" w:rsidTr="00F8442F">
        <w:trPr>
          <w:jc w:val="center"/>
        </w:trPr>
        <w:tc>
          <w:tcPr>
            <w:tcW w:w="881" w:type="pct"/>
            <w:shd w:val="clear" w:color="auto" w:fill="auto"/>
            <w:vAlign w:val="center"/>
          </w:tcPr>
          <w:p w14:paraId="08F89AF9" w14:textId="77777777" w:rsidR="009A4BE1" w:rsidRPr="00D3062E" w:rsidRDefault="009A4BE1" w:rsidP="00F8442F">
            <w:pPr>
              <w:pStyle w:val="TAL"/>
            </w:pPr>
            <w:r w:rsidRPr="00D3062E">
              <w:t>n/a</w:t>
            </w:r>
          </w:p>
        </w:tc>
        <w:tc>
          <w:tcPr>
            <w:tcW w:w="221" w:type="pct"/>
            <w:vAlign w:val="center"/>
          </w:tcPr>
          <w:p w14:paraId="445E0691" w14:textId="77777777" w:rsidR="009A4BE1" w:rsidRPr="00D3062E" w:rsidRDefault="009A4BE1" w:rsidP="00F8442F">
            <w:pPr>
              <w:pStyle w:val="TAC"/>
            </w:pPr>
          </w:p>
        </w:tc>
        <w:tc>
          <w:tcPr>
            <w:tcW w:w="597" w:type="pct"/>
            <w:vAlign w:val="center"/>
          </w:tcPr>
          <w:p w14:paraId="662EC6C9" w14:textId="77777777" w:rsidR="009A4BE1" w:rsidRPr="00D3062E" w:rsidRDefault="009A4BE1" w:rsidP="00F8442F">
            <w:pPr>
              <w:pStyle w:val="TAC"/>
            </w:pPr>
          </w:p>
        </w:tc>
        <w:tc>
          <w:tcPr>
            <w:tcW w:w="728" w:type="pct"/>
            <w:vAlign w:val="center"/>
          </w:tcPr>
          <w:p w14:paraId="2B8CEC41" w14:textId="77777777" w:rsidR="009A4BE1" w:rsidRPr="00D3062E" w:rsidRDefault="009A4BE1" w:rsidP="00F8442F">
            <w:pPr>
              <w:pStyle w:val="TAL"/>
            </w:pPr>
            <w:r w:rsidRPr="00D3062E">
              <w:t>307 Temporary Redirect</w:t>
            </w:r>
          </w:p>
        </w:tc>
        <w:tc>
          <w:tcPr>
            <w:tcW w:w="2573" w:type="pct"/>
            <w:shd w:val="clear" w:color="auto" w:fill="auto"/>
            <w:vAlign w:val="center"/>
          </w:tcPr>
          <w:p w14:paraId="58504E48" w14:textId="77777777" w:rsidR="009A4BE1" w:rsidRPr="00D3062E" w:rsidRDefault="009A4BE1" w:rsidP="00F8442F">
            <w:pPr>
              <w:pStyle w:val="TAL"/>
            </w:pPr>
            <w:r w:rsidRPr="00D3062E">
              <w:t>Temporary redirection.</w:t>
            </w:r>
          </w:p>
          <w:p w14:paraId="1BD803BD" w14:textId="77777777" w:rsidR="009A4BE1" w:rsidRPr="00D3062E" w:rsidRDefault="009A4BE1" w:rsidP="00F8442F">
            <w:pPr>
              <w:pStyle w:val="TAL"/>
            </w:pPr>
          </w:p>
          <w:p w14:paraId="49142C7F"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25FBDEE0" w14:textId="77777777" w:rsidR="009A4BE1" w:rsidRPr="00D3062E" w:rsidRDefault="009A4BE1" w:rsidP="00F8442F">
            <w:pPr>
              <w:pStyle w:val="TAL"/>
            </w:pPr>
          </w:p>
          <w:p w14:paraId="4AA20FF1" w14:textId="77777777" w:rsidR="009A4BE1" w:rsidRPr="00D3062E" w:rsidRDefault="009A4BE1" w:rsidP="00F8442F">
            <w:pPr>
              <w:pStyle w:val="TAL"/>
            </w:pPr>
            <w:r w:rsidRPr="00D3062E">
              <w:t>Redirection handling is described in clause 5.2.10 of 3GPP TS 29.122 [2].</w:t>
            </w:r>
          </w:p>
        </w:tc>
      </w:tr>
      <w:tr w:rsidR="00016DAC" w:rsidRPr="00D3062E" w14:paraId="66A24EE8" w14:textId="77777777" w:rsidTr="00F8442F">
        <w:trPr>
          <w:jc w:val="center"/>
        </w:trPr>
        <w:tc>
          <w:tcPr>
            <w:tcW w:w="881" w:type="pct"/>
            <w:shd w:val="clear" w:color="auto" w:fill="auto"/>
            <w:vAlign w:val="center"/>
          </w:tcPr>
          <w:p w14:paraId="2E25A3EB" w14:textId="77777777" w:rsidR="009A4BE1" w:rsidRPr="00D3062E" w:rsidRDefault="009A4BE1" w:rsidP="00F8442F">
            <w:pPr>
              <w:pStyle w:val="TAL"/>
            </w:pPr>
            <w:r w:rsidRPr="00D3062E">
              <w:rPr>
                <w:lang w:eastAsia="zh-CN"/>
              </w:rPr>
              <w:t>n/a</w:t>
            </w:r>
          </w:p>
        </w:tc>
        <w:tc>
          <w:tcPr>
            <w:tcW w:w="221" w:type="pct"/>
            <w:vAlign w:val="center"/>
          </w:tcPr>
          <w:p w14:paraId="750E3639" w14:textId="77777777" w:rsidR="009A4BE1" w:rsidRPr="00D3062E" w:rsidRDefault="009A4BE1" w:rsidP="00F8442F">
            <w:pPr>
              <w:pStyle w:val="TAC"/>
            </w:pPr>
          </w:p>
        </w:tc>
        <w:tc>
          <w:tcPr>
            <w:tcW w:w="597" w:type="pct"/>
            <w:vAlign w:val="center"/>
          </w:tcPr>
          <w:p w14:paraId="3D433054" w14:textId="77777777" w:rsidR="009A4BE1" w:rsidRPr="00D3062E" w:rsidRDefault="009A4BE1" w:rsidP="00F8442F">
            <w:pPr>
              <w:pStyle w:val="TAC"/>
            </w:pPr>
          </w:p>
        </w:tc>
        <w:tc>
          <w:tcPr>
            <w:tcW w:w="728" w:type="pct"/>
            <w:vAlign w:val="center"/>
          </w:tcPr>
          <w:p w14:paraId="55A1D783" w14:textId="77777777" w:rsidR="009A4BE1" w:rsidRPr="00D3062E" w:rsidRDefault="009A4BE1" w:rsidP="00F8442F">
            <w:pPr>
              <w:pStyle w:val="TAL"/>
            </w:pPr>
            <w:r w:rsidRPr="00D3062E">
              <w:t>308 Permanent Redirect</w:t>
            </w:r>
          </w:p>
        </w:tc>
        <w:tc>
          <w:tcPr>
            <w:tcW w:w="2573" w:type="pct"/>
            <w:shd w:val="clear" w:color="auto" w:fill="auto"/>
            <w:vAlign w:val="center"/>
          </w:tcPr>
          <w:p w14:paraId="3CD5A3FE" w14:textId="77777777" w:rsidR="009A4BE1" w:rsidRPr="00D3062E" w:rsidRDefault="009A4BE1" w:rsidP="00F8442F">
            <w:pPr>
              <w:pStyle w:val="TAL"/>
            </w:pPr>
            <w:r w:rsidRPr="00D3062E">
              <w:t>Permanent redirection.</w:t>
            </w:r>
          </w:p>
          <w:p w14:paraId="6B011439" w14:textId="77777777" w:rsidR="009A4BE1" w:rsidRPr="00D3062E" w:rsidRDefault="009A4BE1" w:rsidP="00F8442F">
            <w:pPr>
              <w:pStyle w:val="TAL"/>
            </w:pPr>
          </w:p>
          <w:p w14:paraId="2371BD74"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5D7DD073" w14:textId="77777777" w:rsidR="009A4BE1" w:rsidRPr="00D3062E" w:rsidRDefault="009A4BE1" w:rsidP="00F8442F">
            <w:pPr>
              <w:pStyle w:val="TAL"/>
            </w:pPr>
          </w:p>
          <w:p w14:paraId="3EB2A64B" w14:textId="77777777" w:rsidR="009A4BE1" w:rsidRPr="00D3062E" w:rsidRDefault="009A4BE1" w:rsidP="00F8442F">
            <w:pPr>
              <w:pStyle w:val="TAL"/>
            </w:pPr>
            <w:r w:rsidRPr="00D3062E">
              <w:t>Redirection handling is described in clause 5.2.10 of 3GPP TS 29.122 [2].</w:t>
            </w:r>
          </w:p>
        </w:tc>
      </w:tr>
      <w:tr w:rsidR="009A4BE1" w:rsidRPr="00D3062E" w14:paraId="27F6B983" w14:textId="77777777" w:rsidTr="00F8442F">
        <w:trPr>
          <w:jc w:val="center"/>
        </w:trPr>
        <w:tc>
          <w:tcPr>
            <w:tcW w:w="5000" w:type="pct"/>
            <w:gridSpan w:val="5"/>
            <w:shd w:val="clear" w:color="auto" w:fill="auto"/>
            <w:vAlign w:val="center"/>
          </w:tcPr>
          <w:p w14:paraId="7BB9F4F1" w14:textId="77777777" w:rsidR="009A4BE1" w:rsidRPr="00D3062E" w:rsidRDefault="009A4BE1" w:rsidP="00F8442F">
            <w:pPr>
              <w:pStyle w:val="TAN"/>
            </w:pPr>
            <w:r w:rsidRPr="00D3062E">
              <w:t>NOTE:</w:t>
            </w:r>
            <w:r w:rsidRPr="00D3062E">
              <w:rPr>
                <w:noProof/>
              </w:rPr>
              <w:tab/>
              <w:t xml:space="preserve">The mandatory </w:t>
            </w:r>
            <w:r w:rsidRPr="00D3062E">
              <w:t>HTTP error status codes for the HTTP DELETE method listed in table 5.2.6-1 of 3GPP TS 29.122 [2] shall also apply.</w:t>
            </w:r>
          </w:p>
        </w:tc>
      </w:tr>
    </w:tbl>
    <w:p w14:paraId="3F37A916" w14:textId="77777777" w:rsidR="009A4BE1" w:rsidRPr="00D3062E" w:rsidRDefault="009A4BE1" w:rsidP="009A4BE1"/>
    <w:p w14:paraId="555E8A4E" w14:textId="77777777" w:rsidR="009A4BE1" w:rsidRPr="00D3062E" w:rsidRDefault="009A4BE1" w:rsidP="009A4BE1">
      <w:pPr>
        <w:pStyle w:val="TH"/>
      </w:pPr>
      <w:r w:rsidRPr="00D3062E">
        <w:t>Table </w:t>
      </w:r>
      <w:r w:rsidRPr="00D3062E">
        <w:rPr>
          <w:noProof/>
          <w:lang w:eastAsia="zh-CN"/>
        </w:rPr>
        <w:t>6.6</w:t>
      </w:r>
      <w:r w:rsidRPr="00D3062E">
        <w:t>.3.5.3.4-4: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51F3660A" w14:textId="77777777" w:rsidTr="00F8442F">
        <w:trPr>
          <w:jc w:val="center"/>
        </w:trPr>
        <w:tc>
          <w:tcPr>
            <w:tcW w:w="824" w:type="pct"/>
            <w:shd w:val="clear" w:color="auto" w:fill="C0C0C0"/>
            <w:vAlign w:val="center"/>
          </w:tcPr>
          <w:p w14:paraId="26ECBFF5" w14:textId="77777777" w:rsidR="009A4BE1" w:rsidRPr="00D3062E" w:rsidRDefault="009A4BE1" w:rsidP="00F8442F">
            <w:pPr>
              <w:pStyle w:val="TAH"/>
            </w:pPr>
            <w:r w:rsidRPr="00D3062E">
              <w:t>Name</w:t>
            </w:r>
          </w:p>
        </w:tc>
        <w:tc>
          <w:tcPr>
            <w:tcW w:w="732" w:type="pct"/>
            <w:shd w:val="clear" w:color="auto" w:fill="C0C0C0"/>
            <w:vAlign w:val="center"/>
          </w:tcPr>
          <w:p w14:paraId="638CE9E0" w14:textId="77777777" w:rsidR="009A4BE1" w:rsidRPr="00D3062E" w:rsidRDefault="009A4BE1" w:rsidP="00F8442F">
            <w:pPr>
              <w:pStyle w:val="TAH"/>
            </w:pPr>
            <w:r w:rsidRPr="00D3062E">
              <w:t>Data type</w:t>
            </w:r>
          </w:p>
        </w:tc>
        <w:tc>
          <w:tcPr>
            <w:tcW w:w="217" w:type="pct"/>
            <w:shd w:val="clear" w:color="auto" w:fill="C0C0C0"/>
            <w:vAlign w:val="center"/>
          </w:tcPr>
          <w:p w14:paraId="2FF52858" w14:textId="77777777" w:rsidR="009A4BE1" w:rsidRPr="00D3062E" w:rsidRDefault="009A4BE1" w:rsidP="00F8442F">
            <w:pPr>
              <w:pStyle w:val="TAH"/>
            </w:pPr>
            <w:r w:rsidRPr="00D3062E">
              <w:t>P</w:t>
            </w:r>
          </w:p>
        </w:tc>
        <w:tc>
          <w:tcPr>
            <w:tcW w:w="581" w:type="pct"/>
            <w:shd w:val="clear" w:color="auto" w:fill="C0C0C0"/>
            <w:vAlign w:val="center"/>
          </w:tcPr>
          <w:p w14:paraId="6B197602" w14:textId="77777777" w:rsidR="009A4BE1" w:rsidRPr="00D3062E" w:rsidRDefault="009A4BE1" w:rsidP="00F8442F">
            <w:pPr>
              <w:pStyle w:val="TAH"/>
            </w:pPr>
            <w:r w:rsidRPr="00D3062E">
              <w:t>Cardinality</w:t>
            </w:r>
          </w:p>
        </w:tc>
        <w:tc>
          <w:tcPr>
            <w:tcW w:w="2645" w:type="pct"/>
            <w:shd w:val="clear" w:color="auto" w:fill="C0C0C0"/>
            <w:vAlign w:val="center"/>
          </w:tcPr>
          <w:p w14:paraId="4AD113DA" w14:textId="77777777" w:rsidR="009A4BE1" w:rsidRPr="00D3062E" w:rsidRDefault="009A4BE1" w:rsidP="00F8442F">
            <w:pPr>
              <w:pStyle w:val="TAH"/>
            </w:pPr>
            <w:r w:rsidRPr="00D3062E">
              <w:t>Description</w:t>
            </w:r>
          </w:p>
        </w:tc>
      </w:tr>
      <w:tr w:rsidR="00016DAC" w:rsidRPr="00D3062E" w14:paraId="32A6220A" w14:textId="77777777" w:rsidTr="00F8442F">
        <w:trPr>
          <w:jc w:val="center"/>
        </w:trPr>
        <w:tc>
          <w:tcPr>
            <w:tcW w:w="824" w:type="pct"/>
            <w:shd w:val="clear" w:color="auto" w:fill="auto"/>
            <w:vAlign w:val="center"/>
          </w:tcPr>
          <w:p w14:paraId="019E714B" w14:textId="77777777" w:rsidR="009A4BE1" w:rsidRPr="00D3062E" w:rsidRDefault="009A4BE1" w:rsidP="00F8442F">
            <w:pPr>
              <w:pStyle w:val="TAL"/>
            </w:pPr>
            <w:r w:rsidRPr="00D3062E">
              <w:t>Location</w:t>
            </w:r>
          </w:p>
        </w:tc>
        <w:tc>
          <w:tcPr>
            <w:tcW w:w="732" w:type="pct"/>
            <w:vAlign w:val="center"/>
          </w:tcPr>
          <w:p w14:paraId="366CEDB0" w14:textId="77777777" w:rsidR="009A4BE1" w:rsidRPr="00D3062E" w:rsidRDefault="009A4BE1" w:rsidP="00F8442F">
            <w:pPr>
              <w:pStyle w:val="TAL"/>
            </w:pPr>
            <w:r w:rsidRPr="00D3062E">
              <w:t>string</w:t>
            </w:r>
          </w:p>
        </w:tc>
        <w:tc>
          <w:tcPr>
            <w:tcW w:w="217" w:type="pct"/>
            <w:vAlign w:val="center"/>
          </w:tcPr>
          <w:p w14:paraId="0BE74F8F" w14:textId="77777777" w:rsidR="009A4BE1" w:rsidRPr="00D3062E" w:rsidRDefault="009A4BE1" w:rsidP="00F8442F">
            <w:pPr>
              <w:pStyle w:val="TAC"/>
            </w:pPr>
            <w:r w:rsidRPr="00D3062E">
              <w:t>M</w:t>
            </w:r>
          </w:p>
        </w:tc>
        <w:tc>
          <w:tcPr>
            <w:tcW w:w="581" w:type="pct"/>
            <w:vAlign w:val="center"/>
          </w:tcPr>
          <w:p w14:paraId="43E3DEFD" w14:textId="77777777" w:rsidR="009A4BE1" w:rsidRPr="00D3062E" w:rsidRDefault="009A4BE1" w:rsidP="00F8442F">
            <w:pPr>
              <w:pStyle w:val="TAC"/>
            </w:pPr>
            <w:r w:rsidRPr="00D3062E">
              <w:t>1</w:t>
            </w:r>
          </w:p>
        </w:tc>
        <w:tc>
          <w:tcPr>
            <w:tcW w:w="2645" w:type="pct"/>
            <w:shd w:val="clear" w:color="auto" w:fill="auto"/>
            <w:vAlign w:val="center"/>
          </w:tcPr>
          <w:p w14:paraId="17EE790A" w14:textId="77777777" w:rsidR="009A4BE1" w:rsidRPr="00D3062E" w:rsidRDefault="009A4BE1" w:rsidP="00F8442F">
            <w:pPr>
              <w:pStyle w:val="TAL"/>
            </w:pPr>
            <w:r w:rsidRPr="00D3062E">
              <w:t>Contains an alternative URI of the resource located in an alternative NSCE Server.</w:t>
            </w:r>
          </w:p>
        </w:tc>
      </w:tr>
    </w:tbl>
    <w:p w14:paraId="2A74B652" w14:textId="77777777" w:rsidR="009A4BE1" w:rsidRPr="00D3062E" w:rsidRDefault="009A4BE1" w:rsidP="009A4BE1"/>
    <w:p w14:paraId="5A8335B7" w14:textId="77777777" w:rsidR="009A4BE1" w:rsidRPr="00D3062E" w:rsidRDefault="009A4BE1" w:rsidP="009A4BE1">
      <w:pPr>
        <w:pStyle w:val="TH"/>
      </w:pPr>
      <w:r w:rsidRPr="00D3062E">
        <w:t>Table </w:t>
      </w:r>
      <w:r w:rsidRPr="00D3062E">
        <w:rPr>
          <w:noProof/>
          <w:lang w:eastAsia="zh-CN"/>
        </w:rPr>
        <w:t>6.6</w:t>
      </w:r>
      <w:r w:rsidRPr="00D3062E">
        <w:t>.3.5.3.4-5: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08FF524E" w14:textId="77777777" w:rsidTr="00F8442F">
        <w:trPr>
          <w:jc w:val="center"/>
        </w:trPr>
        <w:tc>
          <w:tcPr>
            <w:tcW w:w="824" w:type="pct"/>
            <w:shd w:val="clear" w:color="auto" w:fill="C0C0C0"/>
            <w:vAlign w:val="center"/>
          </w:tcPr>
          <w:p w14:paraId="76B083B8" w14:textId="77777777" w:rsidR="009A4BE1" w:rsidRPr="00D3062E" w:rsidRDefault="009A4BE1" w:rsidP="00F8442F">
            <w:pPr>
              <w:pStyle w:val="TAH"/>
            </w:pPr>
            <w:r w:rsidRPr="00D3062E">
              <w:t>Name</w:t>
            </w:r>
          </w:p>
        </w:tc>
        <w:tc>
          <w:tcPr>
            <w:tcW w:w="732" w:type="pct"/>
            <w:shd w:val="clear" w:color="auto" w:fill="C0C0C0"/>
            <w:vAlign w:val="center"/>
          </w:tcPr>
          <w:p w14:paraId="6CBA2CAB" w14:textId="77777777" w:rsidR="009A4BE1" w:rsidRPr="00D3062E" w:rsidRDefault="009A4BE1" w:rsidP="00F8442F">
            <w:pPr>
              <w:pStyle w:val="TAH"/>
            </w:pPr>
            <w:r w:rsidRPr="00D3062E">
              <w:t>Data type</w:t>
            </w:r>
          </w:p>
        </w:tc>
        <w:tc>
          <w:tcPr>
            <w:tcW w:w="217" w:type="pct"/>
            <w:shd w:val="clear" w:color="auto" w:fill="C0C0C0"/>
            <w:vAlign w:val="center"/>
          </w:tcPr>
          <w:p w14:paraId="3D507B81" w14:textId="77777777" w:rsidR="009A4BE1" w:rsidRPr="00D3062E" w:rsidRDefault="009A4BE1" w:rsidP="00F8442F">
            <w:pPr>
              <w:pStyle w:val="TAH"/>
            </w:pPr>
            <w:r w:rsidRPr="00D3062E">
              <w:t>P</w:t>
            </w:r>
          </w:p>
        </w:tc>
        <w:tc>
          <w:tcPr>
            <w:tcW w:w="581" w:type="pct"/>
            <w:shd w:val="clear" w:color="auto" w:fill="C0C0C0"/>
            <w:vAlign w:val="center"/>
          </w:tcPr>
          <w:p w14:paraId="539EE68B" w14:textId="77777777" w:rsidR="009A4BE1" w:rsidRPr="00D3062E" w:rsidRDefault="009A4BE1" w:rsidP="00F8442F">
            <w:pPr>
              <w:pStyle w:val="TAH"/>
            </w:pPr>
            <w:r w:rsidRPr="00D3062E">
              <w:t>Cardinality</w:t>
            </w:r>
          </w:p>
        </w:tc>
        <w:tc>
          <w:tcPr>
            <w:tcW w:w="2645" w:type="pct"/>
            <w:shd w:val="clear" w:color="auto" w:fill="C0C0C0"/>
            <w:vAlign w:val="center"/>
          </w:tcPr>
          <w:p w14:paraId="11FF44CE" w14:textId="77777777" w:rsidR="009A4BE1" w:rsidRPr="00D3062E" w:rsidRDefault="009A4BE1" w:rsidP="00F8442F">
            <w:pPr>
              <w:pStyle w:val="TAH"/>
            </w:pPr>
            <w:r w:rsidRPr="00D3062E">
              <w:t>Description</w:t>
            </w:r>
          </w:p>
        </w:tc>
      </w:tr>
      <w:tr w:rsidR="00016DAC" w:rsidRPr="00D3062E" w14:paraId="2A69FEC6" w14:textId="77777777" w:rsidTr="00F8442F">
        <w:trPr>
          <w:jc w:val="center"/>
        </w:trPr>
        <w:tc>
          <w:tcPr>
            <w:tcW w:w="824" w:type="pct"/>
            <w:shd w:val="clear" w:color="auto" w:fill="auto"/>
            <w:vAlign w:val="center"/>
          </w:tcPr>
          <w:p w14:paraId="4605280B" w14:textId="77777777" w:rsidR="009A4BE1" w:rsidRPr="00D3062E" w:rsidRDefault="009A4BE1" w:rsidP="00F8442F">
            <w:pPr>
              <w:pStyle w:val="TAL"/>
            </w:pPr>
            <w:r w:rsidRPr="00D3062E">
              <w:t>Location</w:t>
            </w:r>
          </w:p>
        </w:tc>
        <w:tc>
          <w:tcPr>
            <w:tcW w:w="732" w:type="pct"/>
            <w:vAlign w:val="center"/>
          </w:tcPr>
          <w:p w14:paraId="4EDE0031" w14:textId="77777777" w:rsidR="009A4BE1" w:rsidRPr="00D3062E" w:rsidRDefault="009A4BE1" w:rsidP="00F8442F">
            <w:pPr>
              <w:pStyle w:val="TAL"/>
            </w:pPr>
            <w:r w:rsidRPr="00D3062E">
              <w:t>string</w:t>
            </w:r>
          </w:p>
        </w:tc>
        <w:tc>
          <w:tcPr>
            <w:tcW w:w="217" w:type="pct"/>
            <w:vAlign w:val="center"/>
          </w:tcPr>
          <w:p w14:paraId="35BA3B9B" w14:textId="77777777" w:rsidR="009A4BE1" w:rsidRPr="00D3062E" w:rsidRDefault="009A4BE1" w:rsidP="00F8442F">
            <w:pPr>
              <w:pStyle w:val="TAC"/>
            </w:pPr>
            <w:r w:rsidRPr="00D3062E">
              <w:t>M</w:t>
            </w:r>
          </w:p>
        </w:tc>
        <w:tc>
          <w:tcPr>
            <w:tcW w:w="581" w:type="pct"/>
            <w:vAlign w:val="center"/>
          </w:tcPr>
          <w:p w14:paraId="448D810D" w14:textId="77777777" w:rsidR="009A4BE1" w:rsidRPr="00D3062E" w:rsidRDefault="009A4BE1" w:rsidP="00F8442F">
            <w:pPr>
              <w:pStyle w:val="TAC"/>
            </w:pPr>
            <w:r w:rsidRPr="00D3062E">
              <w:t>1</w:t>
            </w:r>
          </w:p>
        </w:tc>
        <w:tc>
          <w:tcPr>
            <w:tcW w:w="2645" w:type="pct"/>
            <w:shd w:val="clear" w:color="auto" w:fill="auto"/>
            <w:vAlign w:val="center"/>
          </w:tcPr>
          <w:p w14:paraId="039C9E1A" w14:textId="77777777" w:rsidR="009A4BE1" w:rsidRPr="00D3062E" w:rsidRDefault="009A4BE1" w:rsidP="00F8442F">
            <w:pPr>
              <w:pStyle w:val="TAL"/>
            </w:pPr>
            <w:r w:rsidRPr="00D3062E">
              <w:t>Contains an alternative URI of the resource located in an alternative NSCE Server.</w:t>
            </w:r>
          </w:p>
        </w:tc>
      </w:tr>
    </w:tbl>
    <w:p w14:paraId="3F5FB5AA" w14:textId="77777777" w:rsidR="009A4BE1" w:rsidRPr="00D3062E" w:rsidRDefault="009A4BE1" w:rsidP="009A4BE1"/>
    <w:p w14:paraId="55C91C63" w14:textId="77777777" w:rsidR="009A4BE1" w:rsidRPr="00D3062E" w:rsidRDefault="009A4BE1" w:rsidP="009A4BE1">
      <w:pPr>
        <w:pStyle w:val="Heading3"/>
      </w:pPr>
      <w:bookmarkStart w:id="4044" w:name="_Toc157434847"/>
      <w:bookmarkStart w:id="4045" w:name="_Toc157436562"/>
      <w:bookmarkStart w:id="4046" w:name="_Toc157440402"/>
      <w:bookmarkStart w:id="4047" w:name="_Toc160650074"/>
      <w:bookmarkStart w:id="4048" w:name="_Toc164928357"/>
      <w:bookmarkStart w:id="4049" w:name="_Toc168550220"/>
      <w:bookmarkStart w:id="4050" w:name="_Toc170118291"/>
      <w:r w:rsidRPr="00D3062E">
        <w:rPr>
          <w:noProof/>
          <w:lang w:eastAsia="zh-CN"/>
        </w:rPr>
        <w:t>6.6</w:t>
      </w:r>
      <w:r w:rsidRPr="00D3062E">
        <w:t>.4</w:t>
      </w:r>
      <w:r w:rsidRPr="00D3062E">
        <w:tab/>
        <w:t>Custom Operations without associated resources</w:t>
      </w:r>
      <w:bookmarkEnd w:id="4044"/>
      <w:bookmarkEnd w:id="4045"/>
      <w:bookmarkEnd w:id="4046"/>
      <w:bookmarkEnd w:id="4047"/>
      <w:bookmarkEnd w:id="4048"/>
      <w:bookmarkEnd w:id="4049"/>
      <w:bookmarkEnd w:id="4050"/>
    </w:p>
    <w:p w14:paraId="1F52F5CE" w14:textId="77777777" w:rsidR="009A4BE1" w:rsidRPr="00D3062E" w:rsidRDefault="009A4BE1" w:rsidP="009A4BE1">
      <w:pPr>
        <w:pStyle w:val="Heading4"/>
      </w:pPr>
      <w:bookmarkStart w:id="4051" w:name="_Toc151379325"/>
      <w:bookmarkStart w:id="4052" w:name="_Toc151445506"/>
      <w:bookmarkStart w:id="4053" w:name="_Toc151536664"/>
      <w:bookmarkStart w:id="4054" w:name="_Toc157434848"/>
      <w:bookmarkStart w:id="4055" w:name="_Toc157436563"/>
      <w:bookmarkStart w:id="4056" w:name="_Toc157440403"/>
      <w:bookmarkStart w:id="4057" w:name="_Toc160650075"/>
      <w:bookmarkStart w:id="4058" w:name="_Toc164928358"/>
      <w:bookmarkStart w:id="4059" w:name="_Toc168550221"/>
      <w:bookmarkStart w:id="4060" w:name="_Toc170118292"/>
      <w:r w:rsidRPr="00D3062E">
        <w:rPr>
          <w:noProof/>
          <w:lang w:eastAsia="zh-CN"/>
        </w:rPr>
        <w:t>6.6</w:t>
      </w:r>
      <w:r w:rsidRPr="00D3062E">
        <w:t>.4.1</w:t>
      </w:r>
      <w:r w:rsidRPr="00D3062E">
        <w:tab/>
        <w:t>Overview</w:t>
      </w:r>
      <w:bookmarkEnd w:id="4051"/>
      <w:bookmarkEnd w:id="4052"/>
      <w:bookmarkEnd w:id="4053"/>
      <w:bookmarkEnd w:id="4054"/>
      <w:bookmarkEnd w:id="4055"/>
      <w:bookmarkEnd w:id="4056"/>
      <w:bookmarkEnd w:id="4057"/>
      <w:bookmarkEnd w:id="4058"/>
      <w:bookmarkEnd w:id="4059"/>
      <w:bookmarkEnd w:id="4060"/>
    </w:p>
    <w:p w14:paraId="4CACB2A2" w14:textId="77777777" w:rsidR="009A4BE1" w:rsidRPr="00D3062E" w:rsidRDefault="009A4BE1" w:rsidP="009A4BE1">
      <w:pPr>
        <w:rPr>
          <w:color w:val="000000"/>
          <w:lang w:eastAsia="zh-CN"/>
        </w:rPr>
      </w:pPr>
      <w:r w:rsidRPr="00D3062E">
        <w:rPr>
          <w:lang w:eastAsia="zh-CN"/>
        </w:rPr>
        <w:t xml:space="preserve">The structure of the custom operation URIs of the </w:t>
      </w:r>
      <w:r w:rsidRPr="00D3062E">
        <w:rPr>
          <w:lang w:val="en-US"/>
        </w:rPr>
        <w:t>NSCE_PerfMonitoring</w:t>
      </w:r>
      <w:r w:rsidRPr="00D3062E">
        <w:t xml:space="preserve"> </w:t>
      </w:r>
      <w:r w:rsidRPr="00D3062E">
        <w:rPr>
          <w:lang w:eastAsia="zh-CN"/>
        </w:rPr>
        <w:t xml:space="preserve">API is shown in </w:t>
      </w:r>
      <w:r w:rsidRPr="00D3062E">
        <w:rPr>
          <w:color w:val="000000"/>
          <w:lang w:eastAsia="zh-CN"/>
        </w:rPr>
        <w:t>F</w:t>
      </w:r>
      <w:r w:rsidRPr="00D3062E">
        <w:rPr>
          <w:color w:val="000000"/>
        </w:rPr>
        <w:t>igure </w:t>
      </w:r>
      <w:r w:rsidRPr="00D3062E">
        <w:rPr>
          <w:noProof/>
          <w:lang w:eastAsia="zh-CN"/>
        </w:rPr>
        <w:t>6.6</w:t>
      </w:r>
      <w:r w:rsidRPr="00D3062E">
        <w:rPr>
          <w:color w:val="000000"/>
        </w:rPr>
        <w:t>.4.1-</w:t>
      </w:r>
      <w:r w:rsidRPr="00D3062E">
        <w:rPr>
          <w:color w:val="000000"/>
          <w:lang w:eastAsia="zh-CN"/>
        </w:rPr>
        <w:t>1.</w:t>
      </w:r>
    </w:p>
    <w:bookmarkStart w:id="4061" w:name="_MON_1764961069"/>
    <w:bookmarkEnd w:id="4061"/>
    <w:p w14:paraId="184DBFAE" w14:textId="77777777" w:rsidR="009A4BE1" w:rsidRPr="00D3062E" w:rsidRDefault="003E3B18" w:rsidP="009A4BE1">
      <w:pPr>
        <w:pStyle w:val="TH"/>
      </w:pPr>
      <w:r w:rsidRPr="00D3062E">
        <w:rPr>
          <w:noProof/>
        </w:rPr>
        <w:object w:dxaOrig="9633" w:dyaOrig="1932" w14:anchorId="4C8A0378">
          <v:shape id="_x0000_i1096" type="#_x0000_t75" alt="" style="width:481.9pt;height:93.2pt;mso-width-percent:0;mso-height-percent:0;mso-width-percent:0;mso-height-percent:0" o:ole="">
            <v:imagedata r:id="rId147" o:title=""/>
          </v:shape>
          <o:OLEObject Type="Embed" ProgID="Word.Document.8" ShapeID="_x0000_i1096" DrawAspect="Content" ObjectID="_1780731225" r:id="rId148">
            <o:FieldCodes>\s</o:FieldCodes>
          </o:OLEObject>
        </w:object>
      </w:r>
    </w:p>
    <w:p w14:paraId="79BF2CFB" w14:textId="77777777" w:rsidR="009A4BE1" w:rsidRPr="00D3062E" w:rsidRDefault="009A4BE1" w:rsidP="009A4BE1">
      <w:pPr>
        <w:pStyle w:val="TF"/>
      </w:pPr>
      <w:r w:rsidRPr="00D3062E">
        <w:t>Figure</w:t>
      </w:r>
      <w:r w:rsidRPr="00D3062E">
        <w:rPr>
          <w:rFonts w:hint="eastAsia"/>
        </w:rPr>
        <w:t> </w:t>
      </w:r>
      <w:r w:rsidRPr="00D3062E">
        <w:rPr>
          <w:noProof/>
          <w:lang w:eastAsia="zh-CN"/>
        </w:rPr>
        <w:t>6.6</w:t>
      </w:r>
      <w:r w:rsidRPr="00D3062E">
        <w:t xml:space="preserve">.4.1-1: </w:t>
      </w:r>
      <w:r w:rsidRPr="00D3062E">
        <w:rPr>
          <w:lang w:eastAsia="zh-CN"/>
        </w:rPr>
        <w:t>Custom operation</w:t>
      </w:r>
      <w:r w:rsidRPr="00D3062E">
        <w:t xml:space="preserve"> URI structure of the </w:t>
      </w:r>
      <w:r w:rsidRPr="00D3062E">
        <w:rPr>
          <w:lang w:val="en-US"/>
        </w:rPr>
        <w:t>NSCE_PerfMonitoring</w:t>
      </w:r>
      <w:r w:rsidRPr="00D3062E">
        <w:t xml:space="preserve"> API</w:t>
      </w:r>
    </w:p>
    <w:p w14:paraId="362D90EC" w14:textId="77777777" w:rsidR="009A4BE1" w:rsidRPr="00D3062E" w:rsidRDefault="009A4BE1" w:rsidP="009A4BE1">
      <w:r w:rsidRPr="00D3062E">
        <w:t>Table </w:t>
      </w:r>
      <w:r w:rsidRPr="00D3062E">
        <w:rPr>
          <w:noProof/>
          <w:lang w:eastAsia="zh-CN"/>
        </w:rPr>
        <w:t>6.10</w:t>
      </w:r>
      <w:r w:rsidRPr="00D3062E">
        <w:t xml:space="preserve">.4.1-1 provides an overview of the </w:t>
      </w:r>
      <w:r w:rsidRPr="00D3062E">
        <w:rPr>
          <w:lang w:eastAsia="zh-CN"/>
        </w:rPr>
        <w:t>custom operations</w:t>
      </w:r>
      <w:r w:rsidRPr="00D3062E">
        <w:t xml:space="preserve"> and applicable HTTP methods defined for the </w:t>
      </w:r>
      <w:r w:rsidRPr="00D3062E">
        <w:rPr>
          <w:lang w:val="en-US"/>
        </w:rPr>
        <w:t>NSCE_PerfMonitoring</w:t>
      </w:r>
      <w:r w:rsidRPr="00D3062E">
        <w:t xml:space="preserve"> API.</w:t>
      </w:r>
    </w:p>
    <w:p w14:paraId="0D1D6B41" w14:textId="77777777" w:rsidR="009A4BE1" w:rsidRPr="00D3062E" w:rsidRDefault="009A4BE1" w:rsidP="009A4BE1">
      <w:pPr>
        <w:pStyle w:val="TH"/>
      </w:pPr>
      <w:r w:rsidRPr="00D3062E">
        <w:t>Table </w:t>
      </w:r>
      <w:r w:rsidRPr="00D3062E">
        <w:rPr>
          <w:noProof/>
          <w:lang w:eastAsia="zh-CN"/>
        </w:rPr>
        <w:t>6.6</w:t>
      </w:r>
      <w:r w:rsidRPr="00D3062E">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644644" w:rsidRPr="00D3062E" w14:paraId="5E93990A" w14:textId="77777777" w:rsidTr="00F8442F">
        <w:trPr>
          <w:jc w:val="center"/>
        </w:trPr>
        <w:tc>
          <w:tcPr>
            <w:tcW w:w="1352" w:type="pct"/>
            <w:shd w:val="clear" w:color="auto" w:fill="C0C0C0"/>
            <w:vAlign w:val="center"/>
          </w:tcPr>
          <w:p w14:paraId="3CA854F6" w14:textId="77777777" w:rsidR="009A4BE1" w:rsidRPr="00D3062E" w:rsidRDefault="009A4BE1" w:rsidP="00F8442F">
            <w:pPr>
              <w:pStyle w:val="TAH"/>
            </w:pPr>
            <w:r w:rsidRPr="00D3062E">
              <w:t>Custom operation name</w:t>
            </w:r>
          </w:p>
        </w:tc>
        <w:tc>
          <w:tcPr>
            <w:tcW w:w="1352" w:type="pct"/>
            <w:shd w:val="clear" w:color="auto" w:fill="C0C0C0"/>
            <w:vAlign w:val="center"/>
            <w:hideMark/>
          </w:tcPr>
          <w:p w14:paraId="20D02BA0" w14:textId="77777777" w:rsidR="009A4BE1" w:rsidRPr="00D3062E" w:rsidRDefault="009A4BE1" w:rsidP="00F8442F">
            <w:pPr>
              <w:pStyle w:val="TAH"/>
            </w:pPr>
            <w:r w:rsidRPr="00D3062E">
              <w:t>Custom operation URI</w:t>
            </w:r>
          </w:p>
        </w:tc>
        <w:tc>
          <w:tcPr>
            <w:tcW w:w="703" w:type="pct"/>
            <w:shd w:val="clear" w:color="auto" w:fill="C0C0C0"/>
            <w:vAlign w:val="center"/>
            <w:hideMark/>
          </w:tcPr>
          <w:p w14:paraId="6D264CD3" w14:textId="77777777" w:rsidR="009A4BE1" w:rsidRPr="00D3062E" w:rsidRDefault="009A4BE1" w:rsidP="00F8442F">
            <w:pPr>
              <w:pStyle w:val="TAH"/>
            </w:pPr>
            <w:r w:rsidRPr="00D3062E">
              <w:t>Mapped HTTP method</w:t>
            </w:r>
          </w:p>
        </w:tc>
        <w:tc>
          <w:tcPr>
            <w:tcW w:w="1593" w:type="pct"/>
            <w:shd w:val="clear" w:color="auto" w:fill="C0C0C0"/>
            <w:vAlign w:val="center"/>
            <w:hideMark/>
          </w:tcPr>
          <w:p w14:paraId="715E213A" w14:textId="77777777" w:rsidR="009A4BE1" w:rsidRPr="00D3062E" w:rsidRDefault="009A4BE1" w:rsidP="00F8442F">
            <w:pPr>
              <w:pStyle w:val="TAH"/>
            </w:pPr>
            <w:r w:rsidRPr="00D3062E">
              <w:t>Description</w:t>
            </w:r>
          </w:p>
        </w:tc>
      </w:tr>
      <w:tr w:rsidR="009A4BE1" w:rsidRPr="00D3062E" w14:paraId="46F0FD07" w14:textId="77777777" w:rsidTr="00F8442F">
        <w:trPr>
          <w:jc w:val="center"/>
        </w:trPr>
        <w:tc>
          <w:tcPr>
            <w:tcW w:w="1352" w:type="pct"/>
            <w:vAlign w:val="center"/>
          </w:tcPr>
          <w:p w14:paraId="489ADB29" w14:textId="77777777" w:rsidR="009A4BE1" w:rsidRPr="00D3062E" w:rsidRDefault="009A4BE1" w:rsidP="00F8442F">
            <w:pPr>
              <w:pStyle w:val="TAL"/>
            </w:pPr>
            <w:r w:rsidRPr="00D3062E">
              <w:t>Request</w:t>
            </w:r>
          </w:p>
        </w:tc>
        <w:tc>
          <w:tcPr>
            <w:tcW w:w="1352" w:type="pct"/>
            <w:vAlign w:val="center"/>
            <w:hideMark/>
          </w:tcPr>
          <w:p w14:paraId="77D69E4A" w14:textId="77777777" w:rsidR="009A4BE1" w:rsidRPr="00D3062E" w:rsidRDefault="009A4BE1" w:rsidP="00F8442F">
            <w:pPr>
              <w:pStyle w:val="TAL"/>
            </w:pPr>
            <w:r w:rsidRPr="00D3062E">
              <w:t>/request</w:t>
            </w:r>
          </w:p>
        </w:tc>
        <w:tc>
          <w:tcPr>
            <w:tcW w:w="703" w:type="pct"/>
            <w:vAlign w:val="center"/>
            <w:hideMark/>
          </w:tcPr>
          <w:p w14:paraId="7F837A62" w14:textId="77777777" w:rsidR="009A4BE1" w:rsidRPr="00D3062E" w:rsidRDefault="009A4BE1" w:rsidP="00F8442F">
            <w:pPr>
              <w:pStyle w:val="TAC"/>
            </w:pPr>
            <w:r w:rsidRPr="00D3062E">
              <w:t>POST</w:t>
            </w:r>
          </w:p>
        </w:tc>
        <w:tc>
          <w:tcPr>
            <w:tcW w:w="1593" w:type="pct"/>
            <w:vAlign w:val="center"/>
            <w:hideMark/>
          </w:tcPr>
          <w:p w14:paraId="71FB0B64" w14:textId="77777777" w:rsidR="009A4BE1" w:rsidRPr="00D3062E" w:rsidRDefault="009A4BE1" w:rsidP="00F8442F">
            <w:pPr>
              <w:pStyle w:val="TAL"/>
            </w:pPr>
            <w:r w:rsidRPr="00D3062E">
              <w:t>Enables a service consumer to request a multiple slices related performance and analytics consolidated reporting.</w:t>
            </w:r>
          </w:p>
        </w:tc>
      </w:tr>
    </w:tbl>
    <w:p w14:paraId="2627DF92" w14:textId="77777777" w:rsidR="009A4BE1" w:rsidRPr="00D3062E" w:rsidRDefault="009A4BE1" w:rsidP="009A4BE1"/>
    <w:p w14:paraId="62B89856" w14:textId="77777777" w:rsidR="009A4BE1" w:rsidRPr="00D3062E" w:rsidRDefault="009A4BE1" w:rsidP="009A4BE1">
      <w:pPr>
        <w:rPr>
          <w:rFonts w:ascii="Arial" w:hAnsi="Arial" w:cs="Arial"/>
        </w:rPr>
      </w:pPr>
      <w:r w:rsidRPr="00D3062E">
        <w:t>The custom operations shall support the URI variables defined in table </w:t>
      </w:r>
      <w:r w:rsidRPr="00D3062E">
        <w:rPr>
          <w:noProof/>
          <w:lang w:eastAsia="zh-CN"/>
        </w:rPr>
        <w:t>6.6</w:t>
      </w:r>
      <w:r w:rsidRPr="00D3062E">
        <w:t>.4.1-2.</w:t>
      </w:r>
    </w:p>
    <w:p w14:paraId="5EB91333" w14:textId="77777777" w:rsidR="009A4BE1" w:rsidRPr="00D3062E" w:rsidRDefault="009A4BE1" w:rsidP="009A4BE1">
      <w:pPr>
        <w:pStyle w:val="TH"/>
        <w:rPr>
          <w:rFonts w:cs="Arial"/>
        </w:rPr>
      </w:pPr>
      <w:r w:rsidRPr="00D3062E">
        <w:t>Table </w:t>
      </w:r>
      <w:r w:rsidRPr="00D3062E">
        <w:rPr>
          <w:noProof/>
          <w:lang w:eastAsia="zh-CN"/>
        </w:rPr>
        <w:t>6.6</w:t>
      </w:r>
      <w:r w:rsidRPr="00D3062E">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9A4BE1" w:rsidRPr="00D3062E" w14:paraId="6DA4EA0C" w14:textId="77777777" w:rsidTr="00F8442F">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D22844F" w14:textId="77777777" w:rsidR="009A4BE1" w:rsidRPr="00D3062E" w:rsidRDefault="009A4BE1" w:rsidP="00F8442F">
            <w:pPr>
              <w:pStyle w:val="TAH"/>
            </w:pPr>
            <w:r w:rsidRPr="00D3062E">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303AC369" w14:textId="77777777" w:rsidR="009A4BE1" w:rsidRPr="00D3062E" w:rsidRDefault="009A4BE1" w:rsidP="00F8442F">
            <w:pPr>
              <w:pStyle w:val="TAH"/>
            </w:pPr>
            <w:r w:rsidRPr="00D3062E">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59675E99" w14:textId="77777777" w:rsidR="009A4BE1" w:rsidRPr="00D3062E" w:rsidRDefault="009A4BE1" w:rsidP="00F8442F">
            <w:pPr>
              <w:pStyle w:val="TAH"/>
            </w:pPr>
            <w:r w:rsidRPr="00D3062E">
              <w:t>Definition</w:t>
            </w:r>
          </w:p>
        </w:tc>
      </w:tr>
      <w:tr w:rsidR="009A4BE1" w:rsidRPr="00D3062E" w14:paraId="47012628" w14:textId="77777777" w:rsidTr="00F8442F">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6AB3BFB9" w14:textId="77777777" w:rsidR="009A4BE1" w:rsidRPr="00D3062E" w:rsidRDefault="009A4BE1" w:rsidP="00F8442F">
            <w:pPr>
              <w:pStyle w:val="TAL"/>
            </w:pPr>
            <w:r w:rsidRPr="00D3062E">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0CCF15AB" w14:textId="77777777" w:rsidR="009A4BE1" w:rsidRPr="00D3062E" w:rsidRDefault="009A4BE1" w:rsidP="00F8442F">
            <w:pPr>
              <w:pStyle w:val="TAL"/>
            </w:pPr>
            <w:r w:rsidRPr="00D3062E">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7F7F0574" w14:textId="77777777" w:rsidR="009A4BE1" w:rsidRPr="00D3062E" w:rsidRDefault="009A4BE1" w:rsidP="00F8442F">
            <w:pPr>
              <w:pStyle w:val="TAL"/>
            </w:pPr>
            <w:r w:rsidRPr="00D3062E">
              <w:t>See clause</w:t>
            </w:r>
            <w:r w:rsidRPr="00D3062E">
              <w:rPr>
                <w:lang w:val="en-US" w:eastAsia="zh-CN"/>
              </w:rPr>
              <w:t> </w:t>
            </w:r>
            <w:r w:rsidRPr="00D3062E">
              <w:rPr>
                <w:noProof/>
                <w:lang w:eastAsia="zh-CN"/>
              </w:rPr>
              <w:t>6.6</w:t>
            </w:r>
            <w:r w:rsidRPr="00D3062E">
              <w:t>.1.</w:t>
            </w:r>
          </w:p>
        </w:tc>
      </w:tr>
    </w:tbl>
    <w:p w14:paraId="12219F7B" w14:textId="77777777" w:rsidR="009A4BE1" w:rsidRPr="00D3062E" w:rsidRDefault="009A4BE1" w:rsidP="009A4BE1"/>
    <w:p w14:paraId="2EEFE815" w14:textId="77777777" w:rsidR="009A4BE1" w:rsidRPr="00D3062E" w:rsidRDefault="009A4BE1" w:rsidP="009A4BE1">
      <w:pPr>
        <w:pStyle w:val="Heading4"/>
      </w:pPr>
      <w:bookmarkStart w:id="4062" w:name="_Toc151379326"/>
      <w:bookmarkStart w:id="4063" w:name="_Toc151445507"/>
      <w:bookmarkStart w:id="4064" w:name="_Toc151536665"/>
      <w:bookmarkStart w:id="4065" w:name="_Toc157434849"/>
      <w:bookmarkStart w:id="4066" w:name="_Toc157436564"/>
      <w:bookmarkStart w:id="4067" w:name="_Toc157440404"/>
      <w:bookmarkStart w:id="4068" w:name="_Toc160650076"/>
      <w:bookmarkStart w:id="4069" w:name="_Toc164928359"/>
      <w:bookmarkStart w:id="4070" w:name="_Toc168550222"/>
      <w:bookmarkStart w:id="4071" w:name="_Toc170118293"/>
      <w:r w:rsidRPr="00D3062E">
        <w:rPr>
          <w:noProof/>
          <w:lang w:eastAsia="zh-CN"/>
        </w:rPr>
        <w:t>6.6</w:t>
      </w:r>
      <w:r w:rsidRPr="00D3062E">
        <w:t>.4.2</w:t>
      </w:r>
      <w:r w:rsidRPr="00D3062E">
        <w:tab/>
        <w:t>Operation: Request</w:t>
      </w:r>
      <w:bookmarkEnd w:id="4062"/>
      <w:bookmarkEnd w:id="4063"/>
      <w:bookmarkEnd w:id="4064"/>
      <w:bookmarkEnd w:id="4065"/>
      <w:bookmarkEnd w:id="4066"/>
      <w:bookmarkEnd w:id="4067"/>
      <w:bookmarkEnd w:id="4068"/>
      <w:bookmarkEnd w:id="4069"/>
      <w:bookmarkEnd w:id="4070"/>
      <w:bookmarkEnd w:id="4071"/>
    </w:p>
    <w:p w14:paraId="44A74286" w14:textId="77777777" w:rsidR="009A4BE1" w:rsidRPr="00D3062E" w:rsidRDefault="009A4BE1" w:rsidP="009A4BE1">
      <w:pPr>
        <w:pStyle w:val="Heading5"/>
      </w:pPr>
      <w:bookmarkStart w:id="4072" w:name="_Toc151379327"/>
      <w:bookmarkStart w:id="4073" w:name="_Toc151445508"/>
      <w:bookmarkStart w:id="4074" w:name="_Toc151536666"/>
      <w:bookmarkStart w:id="4075" w:name="_Toc157434850"/>
      <w:bookmarkStart w:id="4076" w:name="_Toc157436565"/>
      <w:bookmarkStart w:id="4077" w:name="_Toc157440405"/>
      <w:bookmarkStart w:id="4078" w:name="_Toc160650077"/>
      <w:bookmarkStart w:id="4079" w:name="_Toc164928360"/>
      <w:bookmarkStart w:id="4080" w:name="_Toc168550223"/>
      <w:bookmarkStart w:id="4081" w:name="_Toc170118294"/>
      <w:r w:rsidRPr="00D3062E">
        <w:rPr>
          <w:noProof/>
          <w:lang w:eastAsia="zh-CN"/>
        </w:rPr>
        <w:t>6.6</w:t>
      </w:r>
      <w:r w:rsidRPr="00D3062E">
        <w:t>.4.2.1</w:t>
      </w:r>
      <w:r w:rsidRPr="00D3062E">
        <w:tab/>
        <w:t>Description</w:t>
      </w:r>
      <w:bookmarkEnd w:id="4072"/>
      <w:bookmarkEnd w:id="4073"/>
      <w:bookmarkEnd w:id="4074"/>
      <w:bookmarkEnd w:id="4075"/>
      <w:bookmarkEnd w:id="4076"/>
      <w:bookmarkEnd w:id="4077"/>
      <w:bookmarkEnd w:id="4078"/>
      <w:bookmarkEnd w:id="4079"/>
      <w:bookmarkEnd w:id="4080"/>
      <w:bookmarkEnd w:id="4081"/>
    </w:p>
    <w:p w14:paraId="5FAFE0CD" w14:textId="77777777" w:rsidR="009A4BE1" w:rsidRPr="00D3062E" w:rsidRDefault="009A4BE1" w:rsidP="009A4BE1">
      <w:r w:rsidRPr="00D3062E">
        <w:t>The custom operation enables a service consumer to request a multiple slices related performance and analytics consolidated reporting to the NSCE Server.</w:t>
      </w:r>
    </w:p>
    <w:p w14:paraId="2EF22070" w14:textId="77777777" w:rsidR="00D3062E" w:rsidRPr="00D3062E" w:rsidRDefault="00D3062E" w:rsidP="00D3062E">
      <w:pPr>
        <w:pStyle w:val="Heading5"/>
      </w:pPr>
      <w:bookmarkStart w:id="4082" w:name="_Toc151379328"/>
      <w:bookmarkStart w:id="4083" w:name="_Toc151445509"/>
      <w:bookmarkStart w:id="4084" w:name="_Toc151536667"/>
      <w:bookmarkStart w:id="4085" w:name="_Toc157434851"/>
      <w:bookmarkStart w:id="4086" w:name="_Toc157436566"/>
      <w:bookmarkStart w:id="4087" w:name="_Toc157440406"/>
      <w:bookmarkStart w:id="4088" w:name="_Toc160650078"/>
      <w:bookmarkStart w:id="4089" w:name="_Toc164928361"/>
      <w:bookmarkStart w:id="4090" w:name="_Toc168550224"/>
      <w:bookmarkStart w:id="4091" w:name="_Toc157434852"/>
      <w:bookmarkStart w:id="4092" w:name="_Toc157436567"/>
      <w:bookmarkStart w:id="4093" w:name="_Toc157440407"/>
      <w:bookmarkStart w:id="4094" w:name="_Toc170118295"/>
      <w:r w:rsidRPr="00D3062E">
        <w:rPr>
          <w:noProof/>
          <w:lang w:eastAsia="zh-CN"/>
        </w:rPr>
        <w:t>6.6</w:t>
      </w:r>
      <w:r w:rsidRPr="00D3062E">
        <w:t>.4.2.2</w:t>
      </w:r>
      <w:r w:rsidRPr="00D3062E">
        <w:tab/>
        <w:t>Operation Definition</w:t>
      </w:r>
      <w:bookmarkEnd w:id="4082"/>
      <w:bookmarkEnd w:id="4083"/>
      <w:bookmarkEnd w:id="4084"/>
      <w:bookmarkEnd w:id="4085"/>
      <w:bookmarkEnd w:id="4086"/>
      <w:bookmarkEnd w:id="4087"/>
      <w:bookmarkEnd w:id="4088"/>
      <w:bookmarkEnd w:id="4089"/>
      <w:bookmarkEnd w:id="4090"/>
      <w:bookmarkEnd w:id="4094"/>
    </w:p>
    <w:p w14:paraId="19D33DA9" w14:textId="77777777" w:rsidR="00D3062E" w:rsidRPr="00D3062E" w:rsidRDefault="00D3062E" w:rsidP="00D3062E">
      <w:r w:rsidRPr="00D3062E">
        <w:t>This operation shall support the request data structures specified in table </w:t>
      </w:r>
      <w:r w:rsidRPr="00D3062E">
        <w:rPr>
          <w:noProof/>
          <w:lang w:eastAsia="zh-CN"/>
        </w:rPr>
        <w:t>6.6</w:t>
      </w:r>
      <w:r w:rsidRPr="00D3062E">
        <w:t>.4.2.2-1 and the response data structures and response codes specified in table </w:t>
      </w:r>
      <w:r w:rsidRPr="00D3062E">
        <w:rPr>
          <w:noProof/>
          <w:lang w:eastAsia="zh-CN"/>
        </w:rPr>
        <w:t>6.6</w:t>
      </w:r>
      <w:r w:rsidRPr="00D3062E">
        <w:t>.4.2.2-2.</w:t>
      </w:r>
    </w:p>
    <w:p w14:paraId="57F12F1F" w14:textId="77777777" w:rsidR="00D3062E" w:rsidRPr="00D3062E" w:rsidRDefault="00D3062E" w:rsidP="00D3062E">
      <w:pPr>
        <w:pStyle w:val="TH"/>
      </w:pPr>
      <w:r w:rsidRPr="00D3062E">
        <w:t>Table </w:t>
      </w:r>
      <w:r w:rsidRPr="00D3062E">
        <w:rPr>
          <w:noProof/>
          <w:lang w:eastAsia="zh-CN"/>
        </w:rPr>
        <w:t>6.6</w:t>
      </w:r>
      <w:r w:rsidRPr="00D3062E">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3062E" w:rsidRPr="00D3062E" w14:paraId="3B606D64" w14:textId="77777777" w:rsidTr="003C3912">
        <w:trPr>
          <w:jc w:val="center"/>
        </w:trPr>
        <w:tc>
          <w:tcPr>
            <w:tcW w:w="1627" w:type="dxa"/>
            <w:shd w:val="clear" w:color="auto" w:fill="C0C0C0"/>
            <w:vAlign w:val="center"/>
          </w:tcPr>
          <w:p w14:paraId="5AA990FA" w14:textId="77777777" w:rsidR="00D3062E" w:rsidRPr="00D3062E" w:rsidRDefault="00D3062E" w:rsidP="003C3912">
            <w:pPr>
              <w:pStyle w:val="TAH"/>
            </w:pPr>
            <w:r w:rsidRPr="00D3062E">
              <w:t>Data type</w:t>
            </w:r>
          </w:p>
        </w:tc>
        <w:tc>
          <w:tcPr>
            <w:tcW w:w="425" w:type="dxa"/>
            <w:shd w:val="clear" w:color="auto" w:fill="C0C0C0"/>
            <w:vAlign w:val="center"/>
          </w:tcPr>
          <w:p w14:paraId="362BA30F" w14:textId="77777777" w:rsidR="00D3062E" w:rsidRPr="00D3062E" w:rsidRDefault="00D3062E" w:rsidP="003C3912">
            <w:pPr>
              <w:pStyle w:val="TAH"/>
            </w:pPr>
            <w:r w:rsidRPr="00D3062E">
              <w:t>P</w:t>
            </w:r>
          </w:p>
        </w:tc>
        <w:tc>
          <w:tcPr>
            <w:tcW w:w="1276" w:type="dxa"/>
            <w:shd w:val="clear" w:color="auto" w:fill="C0C0C0"/>
            <w:vAlign w:val="center"/>
          </w:tcPr>
          <w:p w14:paraId="431B40EE" w14:textId="77777777" w:rsidR="00D3062E" w:rsidRPr="00D3062E" w:rsidRDefault="00D3062E" w:rsidP="003C3912">
            <w:pPr>
              <w:pStyle w:val="TAH"/>
            </w:pPr>
            <w:r w:rsidRPr="00D3062E">
              <w:t>Cardinality</w:t>
            </w:r>
          </w:p>
        </w:tc>
        <w:tc>
          <w:tcPr>
            <w:tcW w:w="6447" w:type="dxa"/>
            <w:shd w:val="clear" w:color="auto" w:fill="C0C0C0"/>
            <w:vAlign w:val="center"/>
          </w:tcPr>
          <w:p w14:paraId="0796B312" w14:textId="77777777" w:rsidR="00D3062E" w:rsidRPr="00D3062E" w:rsidRDefault="00D3062E" w:rsidP="003C3912">
            <w:pPr>
              <w:pStyle w:val="TAH"/>
            </w:pPr>
            <w:r w:rsidRPr="00D3062E">
              <w:t>Description</w:t>
            </w:r>
          </w:p>
        </w:tc>
      </w:tr>
      <w:tr w:rsidR="00D3062E" w:rsidRPr="00D3062E" w14:paraId="08F3F42D" w14:textId="77777777" w:rsidTr="003C3912">
        <w:trPr>
          <w:jc w:val="center"/>
        </w:trPr>
        <w:tc>
          <w:tcPr>
            <w:tcW w:w="1627" w:type="dxa"/>
            <w:shd w:val="clear" w:color="auto" w:fill="auto"/>
            <w:vAlign w:val="center"/>
          </w:tcPr>
          <w:p w14:paraId="7D51637A" w14:textId="77777777" w:rsidR="00D3062E" w:rsidRPr="00D3062E" w:rsidRDefault="00D3062E" w:rsidP="003C3912">
            <w:pPr>
              <w:pStyle w:val="TAL"/>
            </w:pPr>
            <w:bookmarkStart w:id="4095" w:name="_Hlk155727786"/>
            <w:r w:rsidRPr="00D3062E">
              <w:t>MonitoringReq</w:t>
            </w:r>
            <w:bookmarkEnd w:id="4095"/>
          </w:p>
        </w:tc>
        <w:tc>
          <w:tcPr>
            <w:tcW w:w="425" w:type="dxa"/>
            <w:vAlign w:val="center"/>
          </w:tcPr>
          <w:p w14:paraId="36622A78" w14:textId="77777777" w:rsidR="00D3062E" w:rsidRPr="00D3062E" w:rsidRDefault="00D3062E" w:rsidP="003C3912">
            <w:pPr>
              <w:pStyle w:val="TAC"/>
            </w:pPr>
            <w:r w:rsidRPr="00D3062E">
              <w:t>M</w:t>
            </w:r>
          </w:p>
        </w:tc>
        <w:tc>
          <w:tcPr>
            <w:tcW w:w="1276" w:type="dxa"/>
            <w:vAlign w:val="center"/>
          </w:tcPr>
          <w:p w14:paraId="6F040DD7" w14:textId="77777777" w:rsidR="00D3062E" w:rsidRPr="00D3062E" w:rsidRDefault="00D3062E" w:rsidP="003C3912">
            <w:pPr>
              <w:pStyle w:val="TAC"/>
            </w:pPr>
            <w:r w:rsidRPr="00D3062E">
              <w:t>1</w:t>
            </w:r>
          </w:p>
        </w:tc>
        <w:tc>
          <w:tcPr>
            <w:tcW w:w="6447" w:type="dxa"/>
            <w:shd w:val="clear" w:color="auto" w:fill="auto"/>
            <w:vAlign w:val="center"/>
          </w:tcPr>
          <w:p w14:paraId="0993DF8E" w14:textId="77777777" w:rsidR="00D3062E" w:rsidRPr="00D3062E" w:rsidRDefault="00D3062E" w:rsidP="003C3912">
            <w:pPr>
              <w:pStyle w:val="TAL"/>
            </w:pPr>
            <w:r w:rsidRPr="00D3062E">
              <w:rPr>
                <w:rFonts w:cs="Arial"/>
                <w:szCs w:val="18"/>
                <w:lang w:eastAsia="zh-CN"/>
              </w:rPr>
              <w:t>Contains the p</w:t>
            </w:r>
            <w:r w:rsidRPr="00D3062E">
              <w:rPr>
                <w:rFonts w:cs="Arial" w:hint="eastAsia"/>
                <w:szCs w:val="18"/>
                <w:lang w:eastAsia="zh-CN"/>
              </w:rPr>
              <w:t xml:space="preserve">arameters to </w:t>
            </w:r>
            <w:r w:rsidRPr="00D3062E">
              <w:rPr>
                <w:rFonts w:cs="Arial"/>
                <w:szCs w:val="18"/>
                <w:lang w:eastAsia="zh-CN"/>
              </w:rPr>
              <w:t xml:space="preserve">request </w:t>
            </w:r>
            <w:r w:rsidRPr="00D3062E">
              <w:t>a multiple slices related performance and analytics consolidated report</w:t>
            </w:r>
            <w:r w:rsidRPr="00D3062E">
              <w:rPr>
                <w:rFonts w:cs="Arial"/>
                <w:szCs w:val="18"/>
                <w:lang w:eastAsia="zh-CN"/>
              </w:rPr>
              <w:t>.</w:t>
            </w:r>
          </w:p>
        </w:tc>
      </w:tr>
    </w:tbl>
    <w:p w14:paraId="11EB0E8F" w14:textId="77777777" w:rsidR="00D3062E" w:rsidRPr="00D3062E" w:rsidRDefault="00D3062E" w:rsidP="00D3062E"/>
    <w:p w14:paraId="019A3DDF" w14:textId="77777777" w:rsidR="00D3062E" w:rsidRPr="00D3062E" w:rsidRDefault="00D3062E" w:rsidP="00D3062E">
      <w:pPr>
        <w:pStyle w:val="TH"/>
      </w:pPr>
      <w:r w:rsidRPr="00D3062E">
        <w:lastRenderedPageBreak/>
        <w:t>Table </w:t>
      </w:r>
      <w:r w:rsidRPr="00D3062E">
        <w:rPr>
          <w:noProof/>
          <w:lang w:eastAsia="zh-CN"/>
        </w:rPr>
        <w:t>6.6</w:t>
      </w:r>
      <w:r w:rsidRPr="00D3062E">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D3062E" w:rsidRPr="00D3062E" w14:paraId="308CBEFA"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15445727" w14:textId="77777777" w:rsidR="00D3062E" w:rsidRPr="00D3062E" w:rsidRDefault="00D3062E" w:rsidP="003C3912">
            <w:pPr>
              <w:pStyle w:val="TAH"/>
            </w:pPr>
            <w:r w:rsidRPr="00D3062E">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79D01D0D" w14:textId="77777777" w:rsidR="00D3062E" w:rsidRPr="00D3062E" w:rsidRDefault="00D3062E" w:rsidP="003C3912">
            <w:pPr>
              <w:pStyle w:val="TAH"/>
            </w:pPr>
            <w:r w:rsidRPr="00D3062E">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3FF775AB" w14:textId="77777777" w:rsidR="00D3062E" w:rsidRPr="00D3062E" w:rsidRDefault="00D3062E" w:rsidP="003C3912">
            <w:pPr>
              <w:pStyle w:val="TAH"/>
            </w:pPr>
            <w:r w:rsidRPr="00D3062E">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1369FF9C" w14:textId="77777777" w:rsidR="00D3062E" w:rsidRPr="00D3062E" w:rsidRDefault="00D3062E" w:rsidP="003C3912">
            <w:pPr>
              <w:pStyle w:val="TAH"/>
            </w:pPr>
            <w:r w:rsidRPr="00D3062E">
              <w:t>Response</w:t>
            </w:r>
          </w:p>
          <w:p w14:paraId="647FB905" w14:textId="77777777" w:rsidR="00D3062E" w:rsidRPr="00D3062E" w:rsidRDefault="00D3062E" w:rsidP="003C3912">
            <w:pPr>
              <w:pStyle w:val="TAH"/>
            </w:pPr>
            <w:r w:rsidRPr="00D3062E">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12E9DB3F" w14:textId="77777777" w:rsidR="00D3062E" w:rsidRPr="00D3062E" w:rsidRDefault="00D3062E" w:rsidP="003C3912">
            <w:pPr>
              <w:pStyle w:val="TAH"/>
            </w:pPr>
            <w:r w:rsidRPr="00D3062E">
              <w:t>Description</w:t>
            </w:r>
          </w:p>
        </w:tc>
      </w:tr>
      <w:tr w:rsidR="00D3062E" w:rsidRPr="00D3062E" w14:paraId="0C2D7446"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287546A" w14:textId="77777777" w:rsidR="00D3062E" w:rsidRPr="00D3062E" w:rsidRDefault="00D3062E" w:rsidP="003C3912">
            <w:pPr>
              <w:pStyle w:val="TAL"/>
            </w:pPr>
            <w:r w:rsidRPr="00D3062E">
              <w:t>MonitoringResp</w:t>
            </w:r>
          </w:p>
        </w:tc>
        <w:tc>
          <w:tcPr>
            <w:tcW w:w="225" w:type="pct"/>
            <w:tcBorders>
              <w:top w:val="single" w:sz="6" w:space="0" w:color="auto"/>
              <w:left w:val="single" w:sz="6" w:space="0" w:color="auto"/>
              <w:bottom w:val="single" w:sz="6" w:space="0" w:color="auto"/>
              <w:right w:val="single" w:sz="6" w:space="0" w:color="auto"/>
            </w:tcBorders>
            <w:vAlign w:val="center"/>
          </w:tcPr>
          <w:p w14:paraId="3CBE26F2" w14:textId="77777777" w:rsidR="00D3062E" w:rsidRPr="00D3062E" w:rsidRDefault="00D3062E" w:rsidP="003C3912">
            <w:pPr>
              <w:pStyle w:val="TAC"/>
            </w:pPr>
            <w:r w:rsidRPr="00D3062E">
              <w:t>M</w:t>
            </w:r>
          </w:p>
        </w:tc>
        <w:tc>
          <w:tcPr>
            <w:tcW w:w="649" w:type="pct"/>
            <w:tcBorders>
              <w:top w:val="single" w:sz="6" w:space="0" w:color="auto"/>
              <w:left w:val="single" w:sz="6" w:space="0" w:color="auto"/>
              <w:bottom w:val="single" w:sz="6" w:space="0" w:color="auto"/>
              <w:right w:val="single" w:sz="6" w:space="0" w:color="auto"/>
            </w:tcBorders>
            <w:vAlign w:val="center"/>
          </w:tcPr>
          <w:p w14:paraId="65E8F3D8" w14:textId="77777777" w:rsidR="00D3062E" w:rsidRPr="00D3062E" w:rsidRDefault="00D3062E" w:rsidP="003C3912">
            <w:pPr>
              <w:pStyle w:val="TAC"/>
            </w:pPr>
            <w:r w:rsidRPr="00D3062E">
              <w:t>1</w:t>
            </w:r>
          </w:p>
        </w:tc>
        <w:tc>
          <w:tcPr>
            <w:tcW w:w="728" w:type="pct"/>
            <w:tcBorders>
              <w:top w:val="single" w:sz="6" w:space="0" w:color="auto"/>
              <w:left w:val="single" w:sz="6" w:space="0" w:color="auto"/>
              <w:bottom w:val="single" w:sz="6" w:space="0" w:color="auto"/>
              <w:right w:val="single" w:sz="6" w:space="0" w:color="auto"/>
            </w:tcBorders>
            <w:vAlign w:val="center"/>
          </w:tcPr>
          <w:p w14:paraId="34DF8ED2" w14:textId="77777777" w:rsidR="00D3062E" w:rsidRPr="00D3062E" w:rsidRDefault="00D3062E" w:rsidP="003C3912">
            <w:pPr>
              <w:pStyle w:val="TAL"/>
            </w:pPr>
            <w:r w:rsidRPr="00D3062E">
              <w:t>200 OK</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7F76D099" w14:textId="77777777" w:rsidR="00D3062E" w:rsidRPr="00D3062E" w:rsidRDefault="00D3062E" w:rsidP="003C3912">
            <w:pPr>
              <w:pStyle w:val="TAL"/>
            </w:pPr>
            <w:r w:rsidRPr="00D3062E">
              <w:t>Successful case. The requested multiple slices related performance and analytics consolidated report shall be returned in the response body.</w:t>
            </w:r>
          </w:p>
        </w:tc>
      </w:tr>
      <w:tr w:rsidR="00D3062E" w:rsidRPr="00D3062E" w14:paraId="75908592"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46D24A1E" w14:textId="77777777" w:rsidR="00D3062E" w:rsidRPr="00D3062E" w:rsidRDefault="00D3062E" w:rsidP="003C3912">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0C722C94" w14:textId="77777777" w:rsidR="00D3062E" w:rsidRPr="00D3062E" w:rsidRDefault="00D3062E" w:rsidP="003C3912">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1324EEC7" w14:textId="77777777" w:rsidR="00D3062E" w:rsidRPr="00D3062E" w:rsidRDefault="00D3062E" w:rsidP="003C3912">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0AE906F0" w14:textId="77777777" w:rsidR="00D3062E" w:rsidRPr="00D3062E" w:rsidRDefault="00D3062E" w:rsidP="003C3912">
            <w:pPr>
              <w:pStyle w:val="TAL"/>
            </w:pPr>
            <w:r w:rsidRPr="00D3062E">
              <w:t>307 Temporary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28BBD2F8" w14:textId="77777777" w:rsidR="00D3062E" w:rsidRPr="00D3062E" w:rsidRDefault="00D3062E" w:rsidP="003C3912">
            <w:pPr>
              <w:pStyle w:val="TAL"/>
            </w:pPr>
            <w:r w:rsidRPr="00D3062E">
              <w:t>Temporary redirection.</w:t>
            </w:r>
          </w:p>
          <w:p w14:paraId="48994D42" w14:textId="77777777" w:rsidR="00D3062E" w:rsidRPr="00D3062E" w:rsidRDefault="00D3062E" w:rsidP="003C3912">
            <w:pPr>
              <w:pStyle w:val="TAL"/>
            </w:pPr>
          </w:p>
          <w:p w14:paraId="3C35BCA9" w14:textId="77777777" w:rsidR="00D3062E" w:rsidRPr="00D3062E" w:rsidRDefault="00D3062E" w:rsidP="003C3912">
            <w:pPr>
              <w:pStyle w:val="TAL"/>
            </w:pPr>
            <w:r w:rsidRPr="00D3062E">
              <w:t>The response shall include a Location header field containing an alternative target URI located in an alternative NSCE Server.</w:t>
            </w:r>
          </w:p>
          <w:p w14:paraId="74937782" w14:textId="77777777" w:rsidR="00D3062E" w:rsidRPr="00D3062E" w:rsidRDefault="00D3062E" w:rsidP="003C3912">
            <w:pPr>
              <w:pStyle w:val="TAL"/>
            </w:pPr>
          </w:p>
          <w:p w14:paraId="585CA771" w14:textId="77777777" w:rsidR="00D3062E" w:rsidRPr="00D3062E" w:rsidRDefault="00D3062E" w:rsidP="003C3912">
            <w:pPr>
              <w:pStyle w:val="TAL"/>
            </w:pPr>
            <w:r w:rsidRPr="00D3062E">
              <w:t>Redirection handling is described in clause 5.2.10 of 3GPP TS 29.122 [2].</w:t>
            </w:r>
          </w:p>
        </w:tc>
      </w:tr>
      <w:tr w:rsidR="00D3062E" w:rsidRPr="00D3062E" w14:paraId="39367150"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446124FB" w14:textId="77777777" w:rsidR="00D3062E" w:rsidRPr="00D3062E" w:rsidRDefault="00D3062E" w:rsidP="003C3912">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5DD47D3C" w14:textId="77777777" w:rsidR="00D3062E" w:rsidRPr="00D3062E" w:rsidRDefault="00D3062E" w:rsidP="003C3912">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BD54EA6" w14:textId="77777777" w:rsidR="00D3062E" w:rsidRPr="00D3062E" w:rsidRDefault="00D3062E" w:rsidP="003C3912">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013706B5" w14:textId="77777777" w:rsidR="00D3062E" w:rsidRPr="00D3062E" w:rsidRDefault="00D3062E" w:rsidP="003C3912">
            <w:pPr>
              <w:pStyle w:val="TAL"/>
            </w:pPr>
            <w:r w:rsidRPr="00D3062E">
              <w:t>308 Permanent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3708FD69" w14:textId="77777777" w:rsidR="00D3062E" w:rsidRPr="00D3062E" w:rsidRDefault="00D3062E" w:rsidP="003C3912">
            <w:pPr>
              <w:pStyle w:val="TAL"/>
            </w:pPr>
            <w:r w:rsidRPr="00D3062E">
              <w:t>Permanent redirection.</w:t>
            </w:r>
          </w:p>
          <w:p w14:paraId="6EEE6CB3" w14:textId="77777777" w:rsidR="00D3062E" w:rsidRPr="00D3062E" w:rsidRDefault="00D3062E" w:rsidP="003C3912">
            <w:pPr>
              <w:pStyle w:val="TAL"/>
            </w:pPr>
          </w:p>
          <w:p w14:paraId="4BCD063D" w14:textId="77777777" w:rsidR="00D3062E" w:rsidRPr="00D3062E" w:rsidRDefault="00D3062E" w:rsidP="003C3912">
            <w:pPr>
              <w:pStyle w:val="TAL"/>
            </w:pPr>
            <w:r w:rsidRPr="00D3062E">
              <w:t>The response shall include a Location header field containing an alternative target URI located in an alternative NSCE Server.</w:t>
            </w:r>
          </w:p>
          <w:p w14:paraId="13752BB4" w14:textId="77777777" w:rsidR="00D3062E" w:rsidRPr="00D3062E" w:rsidRDefault="00D3062E" w:rsidP="003C3912">
            <w:pPr>
              <w:pStyle w:val="TAL"/>
            </w:pPr>
          </w:p>
          <w:p w14:paraId="111A4E31" w14:textId="77777777" w:rsidR="00D3062E" w:rsidRPr="00D3062E" w:rsidRDefault="00D3062E" w:rsidP="003C3912">
            <w:pPr>
              <w:pStyle w:val="TAL"/>
            </w:pPr>
            <w:r w:rsidRPr="00D3062E">
              <w:t>Redirection handling is described in clause 5.2.10 of 3GPP TS 29.122 [2]</w:t>
            </w:r>
          </w:p>
        </w:tc>
      </w:tr>
      <w:tr w:rsidR="00D3062E" w:rsidRPr="00D3062E" w14:paraId="0D2DDD3A" w14:textId="77777777" w:rsidTr="003C3912">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78A5D6C9" w14:textId="29EA8757" w:rsidR="00D3062E" w:rsidRPr="00D3062E" w:rsidRDefault="00D3062E" w:rsidP="003C3912">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338CA574" w14:textId="77777777" w:rsidR="00D3062E" w:rsidRPr="00D3062E" w:rsidRDefault="00D3062E" w:rsidP="00D3062E"/>
    <w:p w14:paraId="35B43380" w14:textId="77777777" w:rsidR="00D3062E" w:rsidRPr="00D3062E" w:rsidRDefault="00D3062E" w:rsidP="00D3062E">
      <w:pPr>
        <w:pStyle w:val="TH"/>
      </w:pPr>
      <w:r w:rsidRPr="00D3062E">
        <w:t>Table </w:t>
      </w:r>
      <w:r w:rsidRPr="00D3062E">
        <w:rPr>
          <w:noProof/>
          <w:lang w:eastAsia="zh-CN"/>
        </w:rPr>
        <w:t>6.6</w:t>
      </w:r>
      <w:r w:rsidRPr="00D3062E">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D3062E" w14:paraId="73B21415" w14:textId="77777777" w:rsidTr="003C3912">
        <w:trPr>
          <w:jc w:val="center"/>
        </w:trPr>
        <w:tc>
          <w:tcPr>
            <w:tcW w:w="825" w:type="pct"/>
            <w:shd w:val="clear" w:color="auto" w:fill="C0C0C0"/>
            <w:vAlign w:val="center"/>
          </w:tcPr>
          <w:p w14:paraId="5D287F9A" w14:textId="77777777" w:rsidR="00D3062E" w:rsidRPr="00D3062E" w:rsidRDefault="00D3062E" w:rsidP="003C3912">
            <w:pPr>
              <w:pStyle w:val="TAH"/>
            </w:pPr>
            <w:r w:rsidRPr="00D3062E">
              <w:t>Name</w:t>
            </w:r>
          </w:p>
        </w:tc>
        <w:tc>
          <w:tcPr>
            <w:tcW w:w="732" w:type="pct"/>
            <w:shd w:val="clear" w:color="auto" w:fill="C0C0C0"/>
            <w:vAlign w:val="center"/>
          </w:tcPr>
          <w:p w14:paraId="75B4296F" w14:textId="77777777" w:rsidR="00D3062E" w:rsidRPr="00D3062E" w:rsidRDefault="00D3062E" w:rsidP="003C3912">
            <w:pPr>
              <w:pStyle w:val="TAH"/>
            </w:pPr>
            <w:r w:rsidRPr="00D3062E">
              <w:t>Data type</w:t>
            </w:r>
          </w:p>
        </w:tc>
        <w:tc>
          <w:tcPr>
            <w:tcW w:w="217" w:type="pct"/>
            <w:shd w:val="clear" w:color="auto" w:fill="C0C0C0"/>
            <w:vAlign w:val="center"/>
          </w:tcPr>
          <w:p w14:paraId="1BA67625" w14:textId="77777777" w:rsidR="00D3062E" w:rsidRPr="00D3062E" w:rsidRDefault="00D3062E" w:rsidP="003C3912">
            <w:pPr>
              <w:pStyle w:val="TAH"/>
            </w:pPr>
            <w:r w:rsidRPr="00D3062E">
              <w:t>P</w:t>
            </w:r>
          </w:p>
        </w:tc>
        <w:tc>
          <w:tcPr>
            <w:tcW w:w="581" w:type="pct"/>
            <w:shd w:val="clear" w:color="auto" w:fill="C0C0C0"/>
            <w:vAlign w:val="center"/>
          </w:tcPr>
          <w:p w14:paraId="5C0F35CB" w14:textId="77777777" w:rsidR="00D3062E" w:rsidRPr="00D3062E" w:rsidRDefault="00D3062E" w:rsidP="003C3912">
            <w:pPr>
              <w:pStyle w:val="TAH"/>
            </w:pPr>
            <w:r w:rsidRPr="00D3062E">
              <w:t>Cardinality</w:t>
            </w:r>
          </w:p>
        </w:tc>
        <w:tc>
          <w:tcPr>
            <w:tcW w:w="2645" w:type="pct"/>
            <w:shd w:val="clear" w:color="auto" w:fill="C0C0C0"/>
            <w:vAlign w:val="center"/>
          </w:tcPr>
          <w:p w14:paraId="4E8F8A1B" w14:textId="77777777" w:rsidR="00D3062E" w:rsidRPr="00D3062E" w:rsidRDefault="00D3062E" w:rsidP="003C3912">
            <w:pPr>
              <w:pStyle w:val="TAH"/>
            </w:pPr>
            <w:r w:rsidRPr="00D3062E">
              <w:t>Description</w:t>
            </w:r>
          </w:p>
        </w:tc>
      </w:tr>
      <w:tr w:rsidR="00D3062E" w:rsidRPr="00D3062E" w14:paraId="2F1F4119" w14:textId="77777777" w:rsidTr="003C3912">
        <w:trPr>
          <w:jc w:val="center"/>
        </w:trPr>
        <w:tc>
          <w:tcPr>
            <w:tcW w:w="825" w:type="pct"/>
            <w:shd w:val="clear" w:color="auto" w:fill="auto"/>
            <w:vAlign w:val="center"/>
          </w:tcPr>
          <w:p w14:paraId="11B96783" w14:textId="77777777" w:rsidR="00D3062E" w:rsidRPr="00D3062E" w:rsidRDefault="00D3062E" w:rsidP="003C3912">
            <w:pPr>
              <w:pStyle w:val="TAL"/>
            </w:pPr>
            <w:r w:rsidRPr="00D3062E">
              <w:t>Location</w:t>
            </w:r>
          </w:p>
        </w:tc>
        <w:tc>
          <w:tcPr>
            <w:tcW w:w="732" w:type="pct"/>
            <w:vAlign w:val="center"/>
          </w:tcPr>
          <w:p w14:paraId="10C4C610" w14:textId="77777777" w:rsidR="00D3062E" w:rsidRPr="00D3062E" w:rsidRDefault="00D3062E" w:rsidP="003C3912">
            <w:pPr>
              <w:pStyle w:val="TAL"/>
            </w:pPr>
            <w:r w:rsidRPr="00D3062E">
              <w:t>string</w:t>
            </w:r>
          </w:p>
        </w:tc>
        <w:tc>
          <w:tcPr>
            <w:tcW w:w="217" w:type="pct"/>
            <w:vAlign w:val="center"/>
          </w:tcPr>
          <w:p w14:paraId="67EF1380" w14:textId="77777777" w:rsidR="00D3062E" w:rsidRPr="00D3062E" w:rsidRDefault="00D3062E" w:rsidP="003C3912">
            <w:pPr>
              <w:pStyle w:val="TAC"/>
            </w:pPr>
            <w:r w:rsidRPr="00D3062E">
              <w:t>M</w:t>
            </w:r>
          </w:p>
        </w:tc>
        <w:tc>
          <w:tcPr>
            <w:tcW w:w="581" w:type="pct"/>
            <w:vAlign w:val="center"/>
          </w:tcPr>
          <w:p w14:paraId="59CBFE79" w14:textId="77777777" w:rsidR="00D3062E" w:rsidRPr="00D3062E" w:rsidRDefault="00D3062E" w:rsidP="003C3912">
            <w:pPr>
              <w:pStyle w:val="TAC"/>
            </w:pPr>
            <w:r w:rsidRPr="00D3062E">
              <w:t>1</w:t>
            </w:r>
          </w:p>
        </w:tc>
        <w:tc>
          <w:tcPr>
            <w:tcW w:w="2645" w:type="pct"/>
            <w:shd w:val="clear" w:color="auto" w:fill="auto"/>
            <w:vAlign w:val="center"/>
          </w:tcPr>
          <w:p w14:paraId="01EE5428" w14:textId="77777777" w:rsidR="00D3062E" w:rsidRPr="00D3062E" w:rsidRDefault="00D3062E" w:rsidP="003C3912">
            <w:pPr>
              <w:pStyle w:val="TAL"/>
            </w:pPr>
            <w:r w:rsidRPr="00D3062E">
              <w:t>Contains an alternative target URI located in an alternative NSCE Server.</w:t>
            </w:r>
          </w:p>
        </w:tc>
      </w:tr>
    </w:tbl>
    <w:p w14:paraId="5D112942" w14:textId="77777777" w:rsidR="00D3062E" w:rsidRPr="00D3062E" w:rsidRDefault="00D3062E" w:rsidP="00D3062E"/>
    <w:p w14:paraId="7668BD43" w14:textId="77777777" w:rsidR="00D3062E" w:rsidRPr="00D3062E" w:rsidRDefault="00D3062E" w:rsidP="00D3062E">
      <w:pPr>
        <w:pStyle w:val="TH"/>
      </w:pPr>
      <w:r w:rsidRPr="00D3062E">
        <w:t>Table </w:t>
      </w:r>
      <w:r w:rsidRPr="00D3062E">
        <w:rPr>
          <w:noProof/>
          <w:lang w:eastAsia="zh-CN"/>
        </w:rPr>
        <w:t>6.6</w:t>
      </w:r>
      <w:r w:rsidRPr="00D3062E">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3062E" w:rsidRPr="00D3062E" w14:paraId="212A6C6C" w14:textId="77777777" w:rsidTr="003C3912">
        <w:trPr>
          <w:jc w:val="center"/>
        </w:trPr>
        <w:tc>
          <w:tcPr>
            <w:tcW w:w="824" w:type="pct"/>
            <w:shd w:val="clear" w:color="auto" w:fill="C0C0C0"/>
            <w:vAlign w:val="center"/>
          </w:tcPr>
          <w:p w14:paraId="2B31AFF2" w14:textId="77777777" w:rsidR="00D3062E" w:rsidRPr="00D3062E" w:rsidRDefault="00D3062E" w:rsidP="003C3912">
            <w:pPr>
              <w:pStyle w:val="TAH"/>
            </w:pPr>
            <w:r w:rsidRPr="00D3062E">
              <w:t>Name</w:t>
            </w:r>
          </w:p>
        </w:tc>
        <w:tc>
          <w:tcPr>
            <w:tcW w:w="732" w:type="pct"/>
            <w:shd w:val="clear" w:color="auto" w:fill="C0C0C0"/>
            <w:vAlign w:val="center"/>
          </w:tcPr>
          <w:p w14:paraId="2C37B374" w14:textId="77777777" w:rsidR="00D3062E" w:rsidRPr="00D3062E" w:rsidRDefault="00D3062E" w:rsidP="003C3912">
            <w:pPr>
              <w:pStyle w:val="TAH"/>
            </w:pPr>
            <w:r w:rsidRPr="00D3062E">
              <w:t>Data type</w:t>
            </w:r>
          </w:p>
        </w:tc>
        <w:tc>
          <w:tcPr>
            <w:tcW w:w="217" w:type="pct"/>
            <w:shd w:val="clear" w:color="auto" w:fill="C0C0C0"/>
            <w:vAlign w:val="center"/>
          </w:tcPr>
          <w:p w14:paraId="6FEC2920" w14:textId="77777777" w:rsidR="00D3062E" w:rsidRPr="00D3062E" w:rsidRDefault="00D3062E" w:rsidP="003C3912">
            <w:pPr>
              <w:pStyle w:val="TAH"/>
            </w:pPr>
            <w:r w:rsidRPr="00D3062E">
              <w:t>P</w:t>
            </w:r>
          </w:p>
        </w:tc>
        <w:tc>
          <w:tcPr>
            <w:tcW w:w="581" w:type="pct"/>
            <w:shd w:val="clear" w:color="auto" w:fill="C0C0C0"/>
            <w:vAlign w:val="center"/>
          </w:tcPr>
          <w:p w14:paraId="51F2B579" w14:textId="77777777" w:rsidR="00D3062E" w:rsidRPr="00D3062E" w:rsidRDefault="00D3062E" w:rsidP="003C3912">
            <w:pPr>
              <w:pStyle w:val="TAH"/>
            </w:pPr>
            <w:r w:rsidRPr="00D3062E">
              <w:t>Cardinality</w:t>
            </w:r>
          </w:p>
        </w:tc>
        <w:tc>
          <w:tcPr>
            <w:tcW w:w="2645" w:type="pct"/>
            <w:shd w:val="clear" w:color="auto" w:fill="C0C0C0"/>
            <w:vAlign w:val="center"/>
          </w:tcPr>
          <w:p w14:paraId="6728BEBE" w14:textId="77777777" w:rsidR="00D3062E" w:rsidRPr="00D3062E" w:rsidRDefault="00D3062E" w:rsidP="003C3912">
            <w:pPr>
              <w:pStyle w:val="TAH"/>
            </w:pPr>
            <w:r w:rsidRPr="00D3062E">
              <w:t>Description</w:t>
            </w:r>
          </w:p>
        </w:tc>
      </w:tr>
      <w:tr w:rsidR="00D3062E" w:rsidRPr="00D3062E" w14:paraId="1ABACE8D" w14:textId="77777777" w:rsidTr="003C3912">
        <w:trPr>
          <w:jc w:val="center"/>
        </w:trPr>
        <w:tc>
          <w:tcPr>
            <w:tcW w:w="824" w:type="pct"/>
            <w:shd w:val="clear" w:color="auto" w:fill="auto"/>
            <w:vAlign w:val="center"/>
          </w:tcPr>
          <w:p w14:paraId="738E2633" w14:textId="77777777" w:rsidR="00D3062E" w:rsidRPr="00D3062E" w:rsidRDefault="00D3062E" w:rsidP="003C3912">
            <w:pPr>
              <w:pStyle w:val="TAL"/>
            </w:pPr>
            <w:r w:rsidRPr="00D3062E">
              <w:t>Location</w:t>
            </w:r>
          </w:p>
        </w:tc>
        <w:tc>
          <w:tcPr>
            <w:tcW w:w="732" w:type="pct"/>
            <w:vAlign w:val="center"/>
          </w:tcPr>
          <w:p w14:paraId="2F5C70DC" w14:textId="77777777" w:rsidR="00D3062E" w:rsidRPr="00D3062E" w:rsidRDefault="00D3062E" w:rsidP="003C3912">
            <w:pPr>
              <w:pStyle w:val="TAL"/>
            </w:pPr>
            <w:r w:rsidRPr="00D3062E">
              <w:t>string</w:t>
            </w:r>
          </w:p>
        </w:tc>
        <w:tc>
          <w:tcPr>
            <w:tcW w:w="217" w:type="pct"/>
            <w:vAlign w:val="center"/>
          </w:tcPr>
          <w:p w14:paraId="086264FE" w14:textId="77777777" w:rsidR="00D3062E" w:rsidRPr="00D3062E" w:rsidRDefault="00D3062E" w:rsidP="003C3912">
            <w:pPr>
              <w:pStyle w:val="TAC"/>
            </w:pPr>
            <w:r w:rsidRPr="00D3062E">
              <w:t>M</w:t>
            </w:r>
          </w:p>
        </w:tc>
        <w:tc>
          <w:tcPr>
            <w:tcW w:w="581" w:type="pct"/>
            <w:vAlign w:val="center"/>
          </w:tcPr>
          <w:p w14:paraId="41C9192C" w14:textId="77777777" w:rsidR="00D3062E" w:rsidRPr="00D3062E" w:rsidRDefault="00D3062E" w:rsidP="003C3912">
            <w:pPr>
              <w:pStyle w:val="TAC"/>
            </w:pPr>
            <w:r w:rsidRPr="00D3062E">
              <w:t>1</w:t>
            </w:r>
          </w:p>
        </w:tc>
        <w:tc>
          <w:tcPr>
            <w:tcW w:w="2645" w:type="pct"/>
            <w:shd w:val="clear" w:color="auto" w:fill="auto"/>
            <w:vAlign w:val="center"/>
          </w:tcPr>
          <w:p w14:paraId="5AD78FF7" w14:textId="77777777" w:rsidR="00D3062E" w:rsidRPr="00D3062E" w:rsidRDefault="00D3062E" w:rsidP="003C3912">
            <w:pPr>
              <w:pStyle w:val="TAL"/>
            </w:pPr>
            <w:r w:rsidRPr="00D3062E">
              <w:t>Contains an alternative target URI located in an alternative NSCE Server.</w:t>
            </w:r>
          </w:p>
        </w:tc>
      </w:tr>
    </w:tbl>
    <w:p w14:paraId="0B92A635" w14:textId="77777777" w:rsidR="00D3062E" w:rsidRPr="00D3062E" w:rsidRDefault="00D3062E" w:rsidP="00D3062E"/>
    <w:p w14:paraId="449D58D6" w14:textId="373F5F80" w:rsidR="009A4BE1" w:rsidRPr="00D3062E" w:rsidRDefault="009A4BE1" w:rsidP="009A4BE1">
      <w:pPr>
        <w:pStyle w:val="Heading3"/>
      </w:pPr>
      <w:bookmarkStart w:id="4096" w:name="_Toc160650079"/>
      <w:bookmarkStart w:id="4097" w:name="_Toc164928362"/>
      <w:bookmarkStart w:id="4098" w:name="_Toc168550225"/>
      <w:bookmarkStart w:id="4099" w:name="_Toc170118296"/>
      <w:r w:rsidRPr="00D3062E">
        <w:rPr>
          <w:noProof/>
          <w:lang w:eastAsia="zh-CN"/>
        </w:rPr>
        <w:t>6.6</w:t>
      </w:r>
      <w:r w:rsidRPr="00D3062E">
        <w:t>.5</w:t>
      </w:r>
      <w:r w:rsidRPr="00D3062E">
        <w:tab/>
        <w:t>Notifications</w:t>
      </w:r>
      <w:bookmarkEnd w:id="4091"/>
      <w:bookmarkEnd w:id="4092"/>
      <w:bookmarkEnd w:id="4093"/>
      <w:bookmarkEnd w:id="4096"/>
      <w:bookmarkEnd w:id="4097"/>
      <w:bookmarkEnd w:id="4098"/>
      <w:bookmarkEnd w:id="4099"/>
    </w:p>
    <w:p w14:paraId="4048D80B" w14:textId="77777777" w:rsidR="00D3062E" w:rsidRPr="00D3062E" w:rsidRDefault="00D3062E" w:rsidP="00D3062E">
      <w:pPr>
        <w:pStyle w:val="Heading4"/>
      </w:pPr>
      <w:bookmarkStart w:id="4100" w:name="_Toc157434853"/>
      <w:bookmarkStart w:id="4101" w:name="_Toc157436568"/>
      <w:bookmarkStart w:id="4102" w:name="_Toc157440408"/>
      <w:bookmarkStart w:id="4103" w:name="_Toc160650080"/>
      <w:bookmarkStart w:id="4104" w:name="_Toc164928363"/>
      <w:bookmarkStart w:id="4105" w:name="_Toc168550226"/>
      <w:bookmarkStart w:id="4106" w:name="_Toc157434854"/>
      <w:bookmarkStart w:id="4107" w:name="_Toc157436569"/>
      <w:bookmarkStart w:id="4108" w:name="_Toc157440409"/>
      <w:bookmarkStart w:id="4109" w:name="_Toc170118297"/>
      <w:r w:rsidRPr="00D3062E">
        <w:rPr>
          <w:noProof/>
          <w:lang w:eastAsia="zh-CN"/>
        </w:rPr>
        <w:t>6.6</w:t>
      </w:r>
      <w:r w:rsidRPr="00D3062E">
        <w:t>.5.1</w:t>
      </w:r>
      <w:r w:rsidRPr="00D3062E">
        <w:tab/>
        <w:t>General</w:t>
      </w:r>
      <w:bookmarkEnd w:id="4100"/>
      <w:bookmarkEnd w:id="4101"/>
      <w:bookmarkEnd w:id="4102"/>
      <w:bookmarkEnd w:id="4103"/>
      <w:bookmarkEnd w:id="4104"/>
      <w:bookmarkEnd w:id="4105"/>
      <w:bookmarkEnd w:id="4109"/>
    </w:p>
    <w:p w14:paraId="4594FA88" w14:textId="77777777" w:rsidR="00D3062E" w:rsidRPr="00D3062E" w:rsidRDefault="00D3062E" w:rsidP="00D3062E">
      <w:pPr>
        <w:rPr>
          <w:noProof/>
        </w:rPr>
      </w:pPr>
      <w:r w:rsidRPr="00D3062E">
        <w:rPr>
          <w:noProof/>
        </w:rPr>
        <w:t>Notifications shall comply to clause 6.6 of 3GPP TS 29.549 </w:t>
      </w:r>
      <w:r w:rsidRPr="00D3062E">
        <w:t>[15]</w:t>
      </w:r>
      <w:r w:rsidRPr="00D3062E">
        <w:rPr>
          <w:noProof/>
        </w:rPr>
        <w:t>.</w:t>
      </w:r>
    </w:p>
    <w:p w14:paraId="7F5C19C1" w14:textId="77777777" w:rsidR="00D3062E" w:rsidRPr="00D3062E" w:rsidRDefault="00D3062E" w:rsidP="00D3062E">
      <w:pPr>
        <w:pStyle w:val="TH"/>
      </w:pPr>
      <w:r w:rsidRPr="00D3062E">
        <w:t>Table </w:t>
      </w:r>
      <w:r w:rsidRPr="00D3062E">
        <w:rPr>
          <w:noProof/>
          <w:lang w:eastAsia="zh-CN"/>
        </w:rPr>
        <w:t>6.6</w:t>
      </w:r>
      <w:r w:rsidRPr="00D3062E">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78"/>
        <w:gridCol w:w="1982"/>
        <w:gridCol w:w="1417"/>
        <w:gridCol w:w="4248"/>
      </w:tblGrid>
      <w:tr w:rsidR="00D3062E" w:rsidRPr="00D3062E" w14:paraId="4D78B490" w14:textId="77777777" w:rsidTr="00DF3F15">
        <w:trPr>
          <w:jc w:val="center"/>
        </w:trPr>
        <w:tc>
          <w:tcPr>
            <w:tcW w:w="1027" w:type="pct"/>
            <w:shd w:val="clear" w:color="auto" w:fill="C0C0C0"/>
            <w:vAlign w:val="center"/>
            <w:hideMark/>
          </w:tcPr>
          <w:p w14:paraId="0B5505F7" w14:textId="77777777" w:rsidR="00D3062E" w:rsidRPr="00D3062E" w:rsidRDefault="00D3062E" w:rsidP="003C3912">
            <w:pPr>
              <w:pStyle w:val="TAH"/>
            </w:pPr>
            <w:r w:rsidRPr="00D3062E">
              <w:t>Notification</w:t>
            </w:r>
          </w:p>
        </w:tc>
        <w:tc>
          <w:tcPr>
            <w:tcW w:w="1029" w:type="pct"/>
            <w:shd w:val="clear" w:color="auto" w:fill="C0C0C0"/>
            <w:vAlign w:val="center"/>
            <w:hideMark/>
          </w:tcPr>
          <w:p w14:paraId="57D28A27" w14:textId="77777777" w:rsidR="00D3062E" w:rsidRPr="00D3062E" w:rsidRDefault="00D3062E" w:rsidP="003C3912">
            <w:pPr>
              <w:pStyle w:val="TAH"/>
            </w:pPr>
            <w:r w:rsidRPr="00D3062E">
              <w:t>Callback URI</w:t>
            </w:r>
          </w:p>
        </w:tc>
        <w:tc>
          <w:tcPr>
            <w:tcW w:w="736" w:type="pct"/>
            <w:shd w:val="clear" w:color="auto" w:fill="C0C0C0"/>
            <w:vAlign w:val="center"/>
            <w:hideMark/>
          </w:tcPr>
          <w:p w14:paraId="430AE790" w14:textId="77777777" w:rsidR="00D3062E" w:rsidRPr="00D3062E" w:rsidRDefault="00D3062E" w:rsidP="003C3912">
            <w:pPr>
              <w:pStyle w:val="TAH"/>
            </w:pPr>
            <w:r w:rsidRPr="00D3062E">
              <w:t>HTTP method or custom operation</w:t>
            </w:r>
          </w:p>
        </w:tc>
        <w:tc>
          <w:tcPr>
            <w:tcW w:w="2207" w:type="pct"/>
            <w:shd w:val="clear" w:color="auto" w:fill="C0C0C0"/>
            <w:vAlign w:val="center"/>
            <w:hideMark/>
          </w:tcPr>
          <w:p w14:paraId="146260A6" w14:textId="77777777" w:rsidR="00D3062E" w:rsidRPr="00D3062E" w:rsidRDefault="00D3062E" w:rsidP="003C3912">
            <w:pPr>
              <w:pStyle w:val="TAH"/>
            </w:pPr>
            <w:r w:rsidRPr="00D3062E">
              <w:t>Description</w:t>
            </w:r>
          </w:p>
          <w:p w14:paraId="1D2271E9" w14:textId="77777777" w:rsidR="00D3062E" w:rsidRPr="00D3062E" w:rsidRDefault="00D3062E" w:rsidP="003C3912">
            <w:pPr>
              <w:pStyle w:val="TAH"/>
            </w:pPr>
            <w:r w:rsidRPr="00D3062E">
              <w:t>(service operation)</w:t>
            </w:r>
          </w:p>
        </w:tc>
      </w:tr>
      <w:tr w:rsidR="00D3062E" w:rsidRPr="00D3062E" w14:paraId="042412EB" w14:textId="77777777" w:rsidTr="00DF3F15">
        <w:trPr>
          <w:jc w:val="center"/>
        </w:trPr>
        <w:tc>
          <w:tcPr>
            <w:tcW w:w="1027" w:type="pct"/>
            <w:vAlign w:val="center"/>
          </w:tcPr>
          <w:p w14:paraId="2AB3C5A4" w14:textId="77777777" w:rsidR="00D3062E" w:rsidRPr="00D3062E" w:rsidRDefault="00D3062E" w:rsidP="003C3912">
            <w:pPr>
              <w:pStyle w:val="TAL"/>
              <w:rPr>
                <w:lang w:val="en-US"/>
              </w:rPr>
            </w:pPr>
            <w:r w:rsidRPr="00D3062E">
              <w:t>Monitoring Notification</w:t>
            </w:r>
          </w:p>
        </w:tc>
        <w:tc>
          <w:tcPr>
            <w:tcW w:w="1029" w:type="pct"/>
            <w:vAlign w:val="center"/>
          </w:tcPr>
          <w:p w14:paraId="4DB1E970" w14:textId="77777777" w:rsidR="00D3062E" w:rsidRPr="00D3062E" w:rsidRDefault="00D3062E" w:rsidP="003C3912">
            <w:pPr>
              <w:pStyle w:val="TAL"/>
              <w:rPr>
                <w:lang w:val="en-US"/>
              </w:rPr>
            </w:pPr>
            <w:r w:rsidRPr="00D3062E">
              <w:t>{notifUri}</w:t>
            </w:r>
          </w:p>
        </w:tc>
        <w:tc>
          <w:tcPr>
            <w:tcW w:w="736" w:type="pct"/>
            <w:vAlign w:val="center"/>
          </w:tcPr>
          <w:p w14:paraId="3D5544C1" w14:textId="77777777" w:rsidR="00D3062E" w:rsidRPr="00D3062E" w:rsidRDefault="00D3062E" w:rsidP="003C3912">
            <w:pPr>
              <w:pStyle w:val="TAC"/>
              <w:rPr>
                <w:lang w:val="fr-FR"/>
              </w:rPr>
            </w:pPr>
            <w:r w:rsidRPr="00D3062E">
              <w:rPr>
                <w:lang w:val="fr-FR"/>
              </w:rPr>
              <w:t>POST</w:t>
            </w:r>
          </w:p>
        </w:tc>
        <w:tc>
          <w:tcPr>
            <w:tcW w:w="2207" w:type="pct"/>
            <w:vAlign w:val="center"/>
          </w:tcPr>
          <w:p w14:paraId="0B3B7C81" w14:textId="77777777" w:rsidR="00D3062E" w:rsidRPr="00D3062E" w:rsidRDefault="00D3062E" w:rsidP="003C3912">
            <w:pPr>
              <w:pStyle w:val="TAL"/>
              <w:rPr>
                <w:lang w:val="en-US"/>
              </w:rPr>
            </w:pPr>
            <w:r w:rsidRPr="00D3062E">
              <w:rPr>
                <w:lang w:val="en-US"/>
              </w:rPr>
              <w:t>This service operation e</w:t>
            </w:r>
            <w:r w:rsidRPr="00D3062E">
              <w:t xml:space="preserve">nables a NSCE Server to notify a previously subscribed </w:t>
            </w:r>
            <w:r w:rsidRPr="00D3062E">
              <w:rPr>
                <w:noProof/>
                <w:lang w:eastAsia="zh-CN"/>
              </w:rPr>
              <w:t>service consumer</w:t>
            </w:r>
            <w:r w:rsidRPr="00D3062E">
              <w:t xml:space="preserve"> on</w:t>
            </w:r>
            <w:r w:rsidRPr="00D3062E">
              <w:rPr>
                <w:lang w:val="en-US"/>
              </w:rPr>
              <w:t xml:space="preserve"> </w:t>
            </w:r>
            <w:r w:rsidRPr="00D3062E">
              <w:t>Monitoring event(s)</w:t>
            </w:r>
            <w:r w:rsidRPr="00D3062E">
              <w:rPr>
                <w:lang w:val="en-US"/>
              </w:rPr>
              <w:t>.</w:t>
            </w:r>
          </w:p>
        </w:tc>
      </w:tr>
    </w:tbl>
    <w:p w14:paraId="76F681BB" w14:textId="77777777" w:rsidR="00D3062E" w:rsidRPr="00D3062E" w:rsidRDefault="00D3062E" w:rsidP="00D3062E">
      <w:pPr>
        <w:rPr>
          <w:noProof/>
        </w:rPr>
      </w:pPr>
    </w:p>
    <w:p w14:paraId="50737103" w14:textId="77777777" w:rsidR="009A4BE1" w:rsidRPr="00D3062E" w:rsidRDefault="009A4BE1" w:rsidP="009A4BE1">
      <w:pPr>
        <w:pStyle w:val="Heading4"/>
      </w:pPr>
      <w:bookmarkStart w:id="4110" w:name="_Toc160650081"/>
      <w:bookmarkStart w:id="4111" w:name="_Toc164928364"/>
      <w:bookmarkStart w:id="4112" w:name="_Toc168550227"/>
      <w:bookmarkStart w:id="4113" w:name="_Toc170118298"/>
      <w:r w:rsidRPr="00D3062E">
        <w:rPr>
          <w:noProof/>
          <w:lang w:eastAsia="zh-CN"/>
        </w:rPr>
        <w:t>6.6</w:t>
      </w:r>
      <w:r w:rsidRPr="00D3062E">
        <w:t>.5.2</w:t>
      </w:r>
      <w:r w:rsidRPr="00D3062E">
        <w:tab/>
        <w:t>Monitoring Notification</w:t>
      </w:r>
      <w:bookmarkEnd w:id="4106"/>
      <w:bookmarkEnd w:id="4107"/>
      <w:bookmarkEnd w:id="4108"/>
      <w:bookmarkEnd w:id="4110"/>
      <w:bookmarkEnd w:id="4111"/>
      <w:bookmarkEnd w:id="4112"/>
      <w:bookmarkEnd w:id="4113"/>
    </w:p>
    <w:p w14:paraId="77C36A7C" w14:textId="77777777" w:rsidR="009A4BE1" w:rsidRPr="00D3062E" w:rsidRDefault="009A4BE1" w:rsidP="009A4BE1">
      <w:pPr>
        <w:pStyle w:val="Heading5"/>
        <w:rPr>
          <w:noProof/>
        </w:rPr>
      </w:pPr>
      <w:bookmarkStart w:id="4114" w:name="_Toc157434855"/>
      <w:bookmarkStart w:id="4115" w:name="_Toc157436570"/>
      <w:bookmarkStart w:id="4116" w:name="_Toc157440410"/>
      <w:bookmarkStart w:id="4117" w:name="_Toc160650082"/>
      <w:bookmarkStart w:id="4118" w:name="_Toc164928365"/>
      <w:bookmarkStart w:id="4119" w:name="_Toc168550228"/>
      <w:bookmarkStart w:id="4120" w:name="_Toc170118299"/>
      <w:r w:rsidRPr="00D3062E">
        <w:rPr>
          <w:noProof/>
          <w:lang w:eastAsia="zh-CN"/>
        </w:rPr>
        <w:t>6.6</w:t>
      </w:r>
      <w:r w:rsidRPr="00D3062E">
        <w:t>.5.2</w:t>
      </w:r>
      <w:r w:rsidRPr="00D3062E">
        <w:rPr>
          <w:noProof/>
        </w:rPr>
        <w:t>.1</w:t>
      </w:r>
      <w:r w:rsidRPr="00D3062E">
        <w:rPr>
          <w:noProof/>
        </w:rPr>
        <w:tab/>
        <w:t>Description</w:t>
      </w:r>
      <w:bookmarkEnd w:id="4114"/>
      <w:bookmarkEnd w:id="4115"/>
      <w:bookmarkEnd w:id="4116"/>
      <w:bookmarkEnd w:id="4117"/>
      <w:bookmarkEnd w:id="4118"/>
      <w:bookmarkEnd w:id="4119"/>
      <w:bookmarkEnd w:id="4120"/>
    </w:p>
    <w:p w14:paraId="1ED9148E" w14:textId="77777777" w:rsidR="009A4BE1" w:rsidRPr="00D3062E" w:rsidRDefault="009A4BE1" w:rsidP="009A4BE1">
      <w:pPr>
        <w:rPr>
          <w:noProof/>
        </w:rPr>
      </w:pPr>
      <w:r w:rsidRPr="00D3062E">
        <w:rPr>
          <w:noProof/>
        </w:rPr>
        <w:t xml:space="preserve">The </w:t>
      </w:r>
      <w:r w:rsidRPr="00D3062E">
        <w:t>Monitoring Notification</w:t>
      </w:r>
      <w:r w:rsidRPr="00D3062E">
        <w:rPr>
          <w:noProof/>
        </w:rPr>
        <w:t xml:space="preserve"> is used by the </w:t>
      </w:r>
      <w:r w:rsidRPr="00D3062E">
        <w:t>NSCE</w:t>
      </w:r>
      <w:r w:rsidRPr="00D3062E">
        <w:rPr>
          <w:noProof/>
        </w:rPr>
        <w:t xml:space="preserve"> Server to notify a previously subscribed service consumer on </w:t>
      </w:r>
      <w:r w:rsidRPr="00D3062E">
        <w:t>Monitoring event(s)</w:t>
      </w:r>
      <w:r w:rsidRPr="00D3062E">
        <w:rPr>
          <w:noProof/>
        </w:rPr>
        <w:t>.</w:t>
      </w:r>
    </w:p>
    <w:p w14:paraId="08F648A8" w14:textId="77777777" w:rsidR="009A4BE1" w:rsidRPr="00D3062E" w:rsidRDefault="009A4BE1" w:rsidP="009A4BE1">
      <w:pPr>
        <w:pStyle w:val="Heading5"/>
        <w:rPr>
          <w:noProof/>
        </w:rPr>
      </w:pPr>
      <w:bookmarkStart w:id="4121" w:name="_Toc157434856"/>
      <w:bookmarkStart w:id="4122" w:name="_Toc157436571"/>
      <w:bookmarkStart w:id="4123" w:name="_Toc157440411"/>
      <w:bookmarkStart w:id="4124" w:name="_Toc160650083"/>
      <w:bookmarkStart w:id="4125" w:name="_Toc164928366"/>
      <w:bookmarkStart w:id="4126" w:name="_Toc168550229"/>
      <w:bookmarkStart w:id="4127" w:name="_Toc170118300"/>
      <w:r w:rsidRPr="00D3062E">
        <w:rPr>
          <w:noProof/>
          <w:lang w:eastAsia="zh-CN"/>
        </w:rPr>
        <w:lastRenderedPageBreak/>
        <w:t>6.6</w:t>
      </w:r>
      <w:r w:rsidRPr="00D3062E">
        <w:t>.5.2</w:t>
      </w:r>
      <w:r w:rsidRPr="00D3062E">
        <w:rPr>
          <w:noProof/>
        </w:rPr>
        <w:t>.2</w:t>
      </w:r>
      <w:r w:rsidRPr="00D3062E">
        <w:rPr>
          <w:noProof/>
        </w:rPr>
        <w:tab/>
        <w:t>Target URI</w:t>
      </w:r>
      <w:bookmarkEnd w:id="4121"/>
      <w:bookmarkEnd w:id="4122"/>
      <w:bookmarkEnd w:id="4123"/>
      <w:bookmarkEnd w:id="4124"/>
      <w:bookmarkEnd w:id="4125"/>
      <w:bookmarkEnd w:id="4126"/>
      <w:bookmarkEnd w:id="4127"/>
    </w:p>
    <w:p w14:paraId="6B4E09EE" w14:textId="77777777" w:rsidR="009A4BE1" w:rsidRPr="00D3062E" w:rsidRDefault="009A4BE1" w:rsidP="009A4BE1">
      <w:pPr>
        <w:rPr>
          <w:rFonts w:ascii="Arial" w:hAnsi="Arial" w:cs="Arial"/>
          <w:noProof/>
        </w:rPr>
      </w:pPr>
      <w:r w:rsidRPr="00D3062E">
        <w:t xml:space="preserve">The Callback URI </w:t>
      </w:r>
      <w:r w:rsidRPr="00D3062E">
        <w:rPr>
          <w:b/>
        </w:rPr>
        <w:t>"{notifUri}"</w:t>
      </w:r>
      <w:r w:rsidRPr="00D3062E">
        <w:t xml:space="preserve"> shall be used with the callback URI variables defined in table </w:t>
      </w:r>
      <w:r w:rsidRPr="00D3062E">
        <w:rPr>
          <w:noProof/>
          <w:lang w:eastAsia="zh-CN"/>
        </w:rPr>
        <w:t>6.6</w:t>
      </w:r>
      <w:r w:rsidRPr="00D3062E">
        <w:t>.5.2.2-1.</w:t>
      </w:r>
    </w:p>
    <w:p w14:paraId="2BDFD271" w14:textId="77777777" w:rsidR="009A4BE1" w:rsidRPr="00D3062E" w:rsidRDefault="009A4BE1" w:rsidP="009A4BE1">
      <w:pPr>
        <w:pStyle w:val="TH"/>
        <w:rPr>
          <w:rFonts w:cs="Arial"/>
          <w:noProof/>
        </w:rPr>
      </w:pPr>
      <w:r w:rsidRPr="00D3062E">
        <w:rPr>
          <w:noProof/>
        </w:rPr>
        <w:t>Table </w:t>
      </w:r>
      <w:r w:rsidRPr="00D3062E">
        <w:rPr>
          <w:noProof/>
          <w:lang w:eastAsia="zh-CN"/>
        </w:rPr>
        <w:t>6.6</w:t>
      </w:r>
      <w:r w:rsidRPr="00D3062E">
        <w:t>.5.2</w:t>
      </w:r>
      <w:r w:rsidRPr="00D3062E">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9A4BE1" w:rsidRPr="00D3062E" w14:paraId="0DEBF4BC" w14:textId="77777777" w:rsidTr="00F8442F">
        <w:trPr>
          <w:jc w:val="center"/>
        </w:trPr>
        <w:tc>
          <w:tcPr>
            <w:tcW w:w="1924" w:type="dxa"/>
            <w:shd w:val="clear" w:color="auto" w:fill="C0C0C0"/>
            <w:vAlign w:val="center"/>
            <w:hideMark/>
          </w:tcPr>
          <w:p w14:paraId="449910F1" w14:textId="77777777" w:rsidR="009A4BE1" w:rsidRPr="00D3062E" w:rsidRDefault="009A4BE1" w:rsidP="00F8442F">
            <w:pPr>
              <w:pStyle w:val="TAH"/>
              <w:rPr>
                <w:noProof/>
              </w:rPr>
            </w:pPr>
            <w:r w:rsidRPr="00D3062E">
              <w:rPr>
                <w:noProof/>
              </w:rPr>
              <w:t>Name</w:t>
            </w:r>
          </w:p>
        </w:tc>
        <w:tc>
          <w:tcPr>
            <w:tcW w:w="7814" w:type="dxa"/>
            <w:shd w:val="clear" w:color="auto" w:fill="C0C0C0"/>
            <w:vAlign w:val="center"/>
            <w:hideMark/>
          </w:tcPr>
          <w:p w14:paraId="3F2BC9DD" w14:textId="77777777" w:rsidR="009A4BE1" w:rsidRPr="00D3062E" w:rsidRDefault="009A4BE1" w:rsidP="00F8442F">
            <w:pPr>
              <w:pStyle w:val="TAH"/>
              <w:rPr>
                <w:noProof/>
              </w:rPr>
            </w:pPr>
            <w:r w:rsidRPr="00D3062E">
              <w:rPr>
                <w:noProof/>
              </w:rPr>
              <w:t>Definition</w:t>
            </w:r>
          </w:p>
        </w:tc>
      </w:tr>
      <w:tr w:rsidR="009A4BE1" w:rsidRPr="00D3062E" w14:paraId="29871684" w14:textId="77777777" w:rsidTr="00F8442F">
        <w:trPr>
          <w:jc w:val="center"/>
        </w:trPr>
        <w:tc>
          <w:tcPr>
            <w:tcW w:w="1924" w:type="dxa"/>
            <w:hideMark/>
          </w:tcPr>
          <w:p w14:paraId="301894C8" w14:textId="77777777" w:rsidR="009A4BE1" w:rsidRPr="00D3062E" w:rsidRDefault="009A4BE1" w:rsidP="00F8442F">
            <w:pPr>
              <w:pStyle w:val="TAL"/>
              <w:rPr>
                <w:noProof/>
              </w:rPr>
            </w:pPr>
            <w:r w:rsidRPr="00D3062E">
              <w:rPr>
                <w:noProof/>
              </w:rPr>
              <w:t>notifUri</w:t>
            </w:r>
          </w:p>
        </w:tc>
        <w:tc>
          <w:tcPr>
            <w:tcW w:w="7814" w:type="dxa"/>
            <w:vAlign w:val="center"/>
            <w:hideMark/>
          </w:tcPr>
          <w:p w14:paraId="3A10973F" w14:textId="77777777" w:rsidR="009A4BE1" w:rsidRPr="00D3062E" w:rsidRDefault="009A4BE1" w:rsidP="00F8442F">
            <w:pPr>
              <w:pStyle w:val="TAL"/>
              <w:rPr>
                <w:noProof/>
              </w:rPr>
            </w:pPr>
            <w:r w:rsidRPr="00D3062E">
              <w:rPr>
                <w:noProof/>
              </w:rPr>
              <w:t>Represents the callback URI encoded as a string formatted as a URI.</w:t>
            </w:r>
          </w:p>
        </w:tc>
      </w:tr>
    </w:tbl>
    <w:p w14:paraId="3E779C7F" w14:textId="77777777" w:rsidR="009A4BE1" w:rsidRPr="00D3062E" w:rsidRDefault="009A4BE1" w:rsidP="009A4BE1">
      <w:pPr>
        <w:rPr>
          <w:noProof/>
        </w:rPr>
      </w:pPr>
    </w:p>
    <w:p w14:paraId="0DBB861D" w14:textId="77777777" w:rsidR="009A4BE1" w:rsidRPr="00D3062E" w:rsidRDefault="009A4BE1" w:rsidP="009A4BE1">
      <w:pPr>
        <w:pStyle w:val="Heading5"/>
        <w:rPr>
          <w:noProof/>
        </w:rPr>
      </w:pPr>
      <w:bookmarkStart w:id="4128" w:name="_Toc157434857"/>
      <w:bookmarkStart w:id="4129" w:name="_Toc157436572"/>
      <w:bookmarkStart w:id="4130" w:name="_Toc157440412"/>
      <w:bookmarkStart w:id="4131" w:name="_Toc160650084"/>
      <w:bookmarkStart w:id="4132" w:name="_Toc164928367"/>
      <w:bookmarkStart w:id="4133" w:name="_Toc168550230"/>
      <w:bookmarkStart w:id="4134" w:name="_Toc170118301"/>
      <w:r w:rsidRPr="00D3062E">
        <w:rPr>
          <w:noProof/>
          <w:lang w:eastAsia="zh-CN"/>
        </w:rPr>
        <w:t>6.6</w:t>
      </w:r>
      <w:r w:rsidRPr="00D3062E">
        <w:t>.5.2</w:t>
      </w:r>
      <w:r w:rsidRPr="00D3062E">
        <w:rPr>
          <w:noProof/>
        </w:rPr>
        <w:t>.3</w:t>
      </w:r>
      <w:r w:rsidRPr="00D3062E">
        <w:rPr>
          <w:noProof/>
        </w:rPr>
        <w:tab/>
        <w:t>Standard Methods</w:t>
      </w:r>
      <w:bookmarkEnd w:id="4128"/>
      <w:bookmarkEnd w:id="4129"/>
      <w:bookmarkEnd w:id="4130"/>
      <w:bookmarkEnd w:id="4131"/>
      <w:bookmarkEnd w:id="4132"/>
      <w:bookmarkEnd w:id="4133"/>
      <w:bookmarkEnd w:id="4134"/>
    </w:p>
    <w:p w14:paraId="5B619FC7" w14:textId="77777777" w:rsidR="00D3062E" w:rsidRPr="00D3062E" w:rsidRDefault="00D3062E" w:rsidP="00D3062E">
      <w:pPr>
        <w:pStyle w:val="Heading6"/>
        <w:rPr>
          <w:noProof/>
        </w:rPr>
      </w:pPr>
      <w:bookmarkStart w:id="4135" w:name="_Toc160650085"/>
      <w:bookmarkStart w:id="4136" w:name="_Toc164928368"/>
      <w:bookmarkStart w:id="4137" w:name="_Toc168550231"/>
      <w:bookmarkStart w:id="4138" w:name="_Toc157434858"/>
      <w:bookmarkStart w:id="4139" w:name="_Toc157436573"/>
      <w:bookmarkStart w:id="4140" w:name="_Toc157440413"/>
      <w:bookmarkStart w:id="4141" w:name="_Toc170118302"/>
      <w:r w:rsidRPr="00D3062E">
        <w:rPr>
          <w:noProof/>
          <w:lang w:eastAsia="zh-CN"/>
        </w:rPr>
        <w:t>6.6</w:t>
      </w:r>
      <w:r w:rsidRPr="00D3062E">
        <w:t>.5.2.3</w:t>
      </w:r>
      <w:r w:rsidRPr="00D3062E">
        <w:rPr>
          <w:noProof/>
        </w:rPr>
        <w:t>.1</w:t>
      </w:r>
      <w:r w:rsidRPr="00D3062E">
        <w:rPr>
          <w:noProof/>
        </w:rPr>
        <w:tab/>
        <w:t>POST</w:t>
      </w:r>
      <w:bookmarkEnd w:id="4135"/>
      <w:bookmarkEnd w:id="4136"/>
      <w:bookmarkEnd w:id="4137"/>
      <w:bookmarkEnd w:id="4141"/>
    </w:p>
    <w:p w14:paraId="4B3B7919" w14:textId="77777777" w:rsidR="00D3062E" w:rsidRPr="00D3062E" w:rsidRDefault="00D3062E" w:rsidP="00D3062E">
      <w:pPr>
        <w:rPr>
          <w:noProof/>
        </w:rPr>
      </w:pPr>
      <w:r w:rsidRPr="00D3062E">
        <w:rPr>
          <w:noProof/>
        </w:rPr>
        <w:t>This method shall support the request data structures specified in table </w:t>
      </w:r>
      <w:r w:rsidRPr="00D3062E">
        <w:rPr>
          <w:noProof/>
          <w:lang w:eastAsia="zh-CN"/>
        </w:rPr>
        <w:t>6.6</w:t>
      </w:r>
      <w:r w:rsidRPr="00D3062E">
        <w:t>.5.2</w:t>
      </w:r>
      <w:r w:rsidRPr="00D3062E">
        <w:rPr>
          <w:noProof/>
        </w:rPr>
        <w:t>.3.1-1 and the response data structures and response codes specified in table </w:t>
      </w:r>
      <w:r w:rsidRPr="00D3062E">
        <w:rPr>
          <w:noProof/>
          <w:lang w:eastAsia="zh-CN"/>
        </w:rPr>
        <w:t>6.6</w:t>
      </w:r>
      <w:r w:rsidRPr="00D3062E">
        <w:t>.5.2</w:t>
      </w:r>
      <w:r w:rsidRPr="00D3062E">
        <w:rPr>
          <w:noProof/>
        </w:rPr>
        <w:t>.3.1-2.</w:t>
      </w:r>
    </w:p>
    <w:p w14:paraId="43A18BD3" w14:textId="77777777" w:rsidR="00D3062E" w:rsidRPr="00D3062E" w:rsidRDefault="00D3062E" w:rsidP="00D3062E">
      <w:pPr>
        <w:pStyle w:val="TH"/>
        <w:rPr>
          <w:noProof/>
        </w:rPr>
      </w:pPr>
      <w:r w:rsidRPr="00D3062E">
        <w:rPr>
          <w:noProof/>
        </w:rPr>
        <w:t>Table </w:t>
      </w:r>
      <w:r w:rsidRPr="00D3062E">
        <w:rPr>
          <w:noProof/>
          <w:lang w:eastAsia="zh-CN"/>
        </w:rPr>
        <w:t>6.6</w:t>
      </w:r>
      <w:r w:rsidRPr="00D3062E">
        <w:t>.5.2</w:t>
      </w:r>
      <w:r w:rsidRPr="00D3062E">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D3062E" w:rsidRPr="00D3062E" w14:paraId="155E571D" w14:textId="77777777" w:rsidTr="003C3912">
        <w:trPr>
          <w:jc w:val="center"/>
        </w:trPr>
        <w:tc>
          <w:tcPr>
            <w:tcW w:w="1835" w:type="dxa"/>
            <w:shd w:val="clear" w:color="auto" w:fill="C0C0C0"/>
            <w:vAlign w:val="center"/>
            <w:hideMark/>
          </w:tcPr>
          <w:p w14:paraId="277DEC07" w14:textId="77777777" w:rsidR="00D3062E" w:rsidRPr="00D3062E" w:rsidRDefault="00D3062E" w:rsidP="003C3912">
            <w:pPr>
              <w:pStyle w:val="TAH"/>
              <w:rPr>
                <w:noProof/>
              </w:rPr>
            </w:pPr>
            <w:r w:rsidRPr="00D3062E">
              <w:rPr>
                <w:noProof/>
              </w:rPr>
              <w:t>Data type</w:t>
            </w:r>
          </w:p>
        </w:tc>
        <w:tc>
          <w:tcPr>
            <w:tcW w:w="425" w:type="dxa"/>
            <w:shd w:val="clear" w:color="auto" w:fill="C0C0C0"/>
            <w:vAlign w:val="center"/>
            <w:hideMark/>
          </w:tcPr>
          <w:p w14:paraId="24D4A23C" w14:textId="77777777" w:rsidR="00D3062E" w:rsidRPr="00D3062E" w:rsidRDefault="00D3062E" w:rsidP="003C3912">
            <w:pPr>
              <w:pStyle w:val="TAH"/>
              <w:rPr>
                <w:noProof/>
              </w:rPr>
            </w:pPr>
            <w:r w:rsidRPr="00D3062E">
              <w:rPr>
                <w:noProof/>
              </w:rPr>
              <w:t>P</w:t>
            </w:r>
          </w:p>
        </w:tc>
        <w:tc>
          <w:tcPr>
            <w:tcW w:w="1276" w:type="dxa"/>
            <w:shd w:val="clear" w:color="auto" w:fill="C0C0C0"/>
            <w:vAlign w:val="center"/>
            <w:hideMark/>
          </w:tcPr>
          <w:p w14:paraId="0C609B89" w14:textId="77777777" w:rsidR="00D3062E" w:rsidRPr="00D3062E" w:rsidRDefault="00D3062E" w:rsidP="003C3912">
            <w:pPr>
              <w:pStyle w:val="TAH"/>
              <w:rPr>
                <w:noProof/>
              </w:rPr>
            </w:pPr>
            <w:r w:rsidRPr="00D3062E">
              <w:rPr>
                <w:noProof/>
              </w:rPr>
              <w:t>Cardinality</w:t>
            </w:r>
          </w:p>
        </w:tc>
        <w:tc>
          <w:tcPr>
            <w:tcW w:w="6143" w:type="dxa"/>
            <w:shd w:val="clear" w:color="auto" w:fill="C0C0C0"/>
            <w:vAlign w:val="center"/>
            <w:hideMark/>
          </w:tcPr>
          <w:p w14:paraId="713B9209" w14:textId="77777777" w:rsidR="00D3062E" w:rsidRPr="00D3062E" w:rsidRDefault="00D3062E" w:rsidP="003C3912">
            <w:pPr>
              <w:pStyle w:val="TAH"/>
              <w:rPr>
                <w:noProof/>
              </w:rPr>
            </w:pPr>
            <w:r w:rsidRPr="00D3062E">
              <w:rPr>
                <w:noProof/>
              </w:rPr>
              <w:t>Description</w:t>
            </w:r>
          </w:p>
        </w:tc>
      </w:tr>
      <w:tr w:rsidR="00D3062E" w:rsidRPr="00D3062E" w14:paraId="2F617733" w14:textId="77777777" w:rsidTr="003C3912">
        <w:trPr>
          <w:jc w:val="center"/>
        </w:trPr>
        <w:tc>
          <w:tcPr>
            <w:tcW w:w="1835" w:type="dxa"/>
            <w:vAlign w:val="center"/>
            <w:hideMark/>
          </w:tcPr>
          <w:p w14:paraId="5F40A01E" w14:textId="77777777" w:rsidR="00D3062E" w:rsidRPr="00D3062E" w:rsidRDefault="00D3062E" w:rsidP="003C3912">
            <w:pPr>
              <w:pStyle w:val="TAL"/>
              <w:rPr>
                <w:noProof/>
              </w:rPr>
            </w:pPr>
            <w:r w:rsidRPr="00D3062E">
              <w:t>MonitoringNotif</w:t>
            </w:r>
          </w:p>
        </w:tc>
        <w:tc>
          <w:tcPr>
            <w:tcW w:w="425" w:type="dxa"/>
            <w:vAlign w:val="center"/>
            <w:hideMark/>
          </w:tcPr>
          <w:p w14:paraId="4D4B7BA9" w14:textId="77777777" w:rsidR="00D3062E" w:rsidRPr="00D3062E" w:rsidRDefault="00D3062E" w:rsidP="003C3912">
            <w:pPr>
              <w:pStyle w:val="TAC"/>
              <w:rPr>
                <w:noProof/>
              </w:rPr>
            </w:pPr>
            <w:r w:rsidRPr="00D3062E">
              <w:t>M</w:t>
            </w:r>
          </w:p>
        </w:tc>
        <w:tc>
          <w:tcPr>
            <w:tcW w:w="1276" w:type="dxa"/>
            <w:vAlign w:val="center"/>
            <w:hideMark/>
          </w:tcPr>
          <w:p w14:paraId="63D3D749" w14:textId="77777777" w:rsidR="00D3062E" w:rsidRPr="00D3062E" w:rsidRDefault="00D3062E" w:rsidP="003C3912">
            <w:pPr>
              <w:pStyle w:val="TAC"/>
              <w:rPr>
                <w:noProof/>
              </w:rPr>
            </w:pPr>
            <w:r w:rsidRPr="00D3062E">
              <w:t>1</w:t>
            </w:r>
          </w:p>
        </w:tc>
        <w:tc>
          <w:tcPr>
            <w:tcW w:w="6143" w:type="dxa"/>
            <w:vAlign w:val="center"/>
            <w:hideMark/>
          </w:tcPr>
          <w:p w14:paraId="50F70401" w14:textId="77777777" w:rsidR="00D3062E" w:rsidRPr="00D3062E" w:rsidRDefault="00D3062E" w:rsidP="003C3912">
            <w:pPr>
              <w:pStyle w:val="TAL"/>
              <w:rPr>
                <w:noProof/>
              </w:rPr>
            </w:pPr>
            <w:r w:rsidRPr="00D3062E">
              <w:t>Represents the Monitoring Notification.</w:t>
            </w:r>
          </w:p>
        </w:tc>
      </w:tr>
    </w:tbl>
    <w:p w14:paraId="4926BB64" w14:textId="77777777" w:rsidR="00D3062E" w:rsidRPr="00D3062E" w:rsidRDefault="00D3062E" w:rsidP="00D3062E">
      <w:pPr>
        <w:rPr>
          <w:noProof/>
        </w:rPr>
      </w:pPr>
    </w:p>
    <w:p w14:paraId="6DEFB953" w14:textId="77777777" w:rsidR="00D3062E" w:rsidRPr="00D3062E" w:rsidRDefault="00D3062E" w:rsidP="00D3062E">
      <w:pPr>
        <w:pStyle w:val="TH"/>
        <w:rPr>
          <w:noProof/>
        </w:rPr>
      </w:pPr>
      <w:r w:rsidRPr="00D3062E">
        <w:rPr>
          <w:noProof/>
        </w:rPr>
        <w:t>Table </w:t>
      </w:r>
      <w:r w:rsidRPr="00D3062E">
        <w:rPr>
          <w:noProof/>
          <w:lang w:eastAsia="zh-CN"/>
        </w:rPr>
        <w:t>6.6</w:t>
      </w:r>
      <w:r w:rsidRPr="00D3062E">
        <w:t>.5.2</w:t>
      </w:r>
      <w:r w:rsidRPr="00D3062E">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D3062E" w:rsidRPr="00D3062E" w14:paraId="74F8A10A"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0A5A8BB" w14:textId="77777777" w:rsidR="00D3062E" w:rsidRPr="00D3062E" w:rsidRDefault="00D3062E" w:rsidP="003C3912">
            <w:pPr>
              <w:pStyle w:val="TAH"/>
              <w:rPr>
                <w:noProof/>
              </w:rPr>
            </w:pPr>
            <w:r w:rsidRPr="00D3062E">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E46BFEA" w14:textId="77777777" w:rsidR="00D3062E" w:rsidRPr="00D3062E" w:rsidRDefault="00D3062E" w:rsidP="003C3912">
            <w:pPr>
              <w:pStyle w:val="TAH"/>
              <w:rPr>
                <w:noProof/>
              </w:rPr>
            </w:pPr>
            <w:r w:rsidRPr="00D3062E">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B3D2D67" w14:textId="77777777" w:rsidR="00D3062E" w:rsidRPr="00D3062E" w:rsidRDefault="00D3062E" w:rsidP="003C3912">
            <w:pPr>
              <w:pStyle w:val="TAH"/>
              <w:rPr>
                <w:noProof/>
              </w:rPr>
            </w:pPr>
            <w:r w:rsidRPr="00D3062E">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503A782" w14:textId="77777777" w:rsidR="00D3062E" w:rsidRPr="00D3062E" w:rsidRDefault="00D3062E" w:rsidP="003C3912">
            <w:pPr>
              <w:pStyle w:val="TAH"/>
              <w:rPr>
                <w:noProof/>
              </w:rPr>
            </w:pPr>
            <w:r w:rsidRPr="00D3062E">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83DC698" w14:textId="77777777" w:rsidR="00D3062E" w:rsidRPr="00D3062E" w:rsidRDefault="00D3062E" w:rsidP="003C3912">
            <w:pPr>
              <w:pStyle w:val="TAH"/>
              <w:rPr>
                <w:noProof/>
              </w:rPr>
            </w:pPr>
            <w:r w:rsidRPr="00D3062E">
              <w:rPr>
                <w:noProof/>
              </w:rPr>
              <w:t>Description</w:t>
            </w:r>
          </w:p>
        </w:tc>
      </w:tr>
      <w:tr w:rsidR="00D3062E" w:rsidRPr="00D3062E" w14:paraId="24D83E15"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0146E529" w14:textId="77777777" w:rsidR="00D3062E" w:rsidRPr="00D3062E" w:rsidRDefault="00D3062E" w:rsidP="003C3912">
            <w:pPr>
              <w:pStyle w:val="TAL"/>
              <w:rPr>
                <w:noProof/>
              </w:rPr>
            </w:pPr>
            <w:r w:rsidRPr="00D3062E">
              <w:t>n/a</w:t>
            </w:r>
          </w:p>
        </w:tc>
        <w:tc>
          <w:tcPr>
            <w:tcW w:w="425" w:type="dxa"/>
            <w:tcBorders>
              <w:top w:val="single" w:sz="6" w:space="0" w:color="auto"/>
              <w:left w:val="single" w:sz="6" w:space="0" w:color="auto"/>
              <w:bottom w:val="single" w:sz="6" w:space="0" w:color="auto"/>
              <w:right w:val="single" w:sz="6" w:space="0" w:color="auto"/>
            </w:tcBorders>
            <w:vAlign w:val="center"/>
          </w:tcPr>
          <w:p w14:paraId="17D2185C" w14:textId="77777777" w:rsidR="00D3062E" w:rsidRPr="00D3062E" w:rsidRDefault="00D3062E" w:rsidP="003C3912">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71FD3951" w14:textId="77777777" w:rsidR="00D3062E" w:rsidRPr="00D3062E" w:rsidRDefault="00D3062E" w:rsidP="003C3912">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1A8CD11A" w14:textId="77777777" w:rsidR="00D3062E" w:rsidRPr="00D3062E" w:rsidRDefault="00D3062E" w:rsidP="003C3912">
            <w:pPr>
              <w:pStyle w:val="TAL"/>
              <w:rPr>
                <w:noProof/>
              </w:rPr>
            </w:pPr>
            <w:r w:rsidRPr="00D3062E">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273E8746" w14:textId="77777777" w:rsidR="00D3062E" w:rsidRPr="00D3062E" w:rsidRDefault="00D3062E" w:rsidP="003C3912">
            <w:pPr>
              <w:pStyle w:val="TAL"/>
              <w:rPr>
                <w:noProof/>
              </w:rPr>
            </w:pPr>
            <w:r w:rsidRPr="00D3062E">
              <w:t>Successful case. The Monitoring Notification is successfully received and processed.</w:t>
            </w:r>
          </w:p>
        </w:tc>
      </w:tr>
      <w:tr w:rsidR="00D3062E" w:rsidRPr="00D3062E" w14:paraId="14C22A2D"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16D26135" w14:textId="77777777" w:rsidR="00D3062E" w:rsidRPr="00D3062E" w:rsidRDefault="00D3062E" w:rsidP="003C3912">
            <w:pPr>
              <w:pStyle w:val="TAL"/>
            </w:pPr>
            <w:r w:rsidRPr="00D3062E">
              <w:t>n/a</w:t>
            </w:r>
          </w:p>
        </w:tc>
        <w:tc>
          <w:tcPr>
            <w:tcW w:w="425" w:type="dxa"/>
            <w:vAlign w:val="center"/>
          </w:tcPr>
          <w:p w14:paraId="1FE7DCDD" w14:textId="77777777" w:rsidR="00D3062E" w:rsidRPr="00D3062E" w:rsidRDefault="00D3062E" w:rsidP="003C3912">
            <w:pPr>
              <w:pStyle w:val="TAC"/>
            </w:pPr>
          </w:p>
        </w:tc>
        <w:tc>
          <w:tcPr>
            <w:tcW w:w="1276" w:type="dxa"/>
            <w:vAlign w:val="center"/>
          </w:tcPr>
          <w:p w14:paraId="1D10BD04" w14:textId="77777777" w:rsidR="00D3062E" w:rsidRPr="00D3062E" w:rsidRDefault="00D3062E" w:rsidP="003C3912">
            <w:pPr>
              <w:pStyle w:val="TAC"/>
            </w:pPr>
          </w:p>
        </w:tc>
        <w:tc>
          <w:tcPr>
            <w:tcW w:w="1842" w:type="dxa"/>
            <w:vAlign w:val="center"/>
          </w:tcPr>
          <w:p w14:paraId="262FF4CF" w14:textId="77777777" w:rsidR="00D3062E" w:rsidRPr="00D3062E" w:rsidRDefault="00D3062E" w:rsidP="003C3912">
            <w:pPr>
              <w:pStyle w:val="TAL"/>
            </w:pPr>
            <w:r w:rsidRPr="00D3062E">
              <w:t>307 Temporary Redirect</w:t>
            </w:r>
          </w:p>
        </w:tc>
        <w:tc>
          <w:tcPr>
            <w:tcW w:w="4592" w:type="dxa"/>
            <w:vAlign w:val="center"/>
          </w:tcPr>
          <w:p w14:paraId="18CF5F13" w14:textId="77777777" w:rsidR="00D3062E" w:rsidRPr="00D3062E" w:rsidRDefault="00D3062E" w:rsidP="003C3912">
            <w:pPr>
              <w:pStyle w:val="TAL"/>
            </w:pPr>
            <w:r w:rsidRPr="00D3062E">
              <w:t>Temporary redirection.</w:t>
            </w:r>
          </w:p>
          <w:p w14:paraId="667F2661" w14:textId="77777777" w:rsidR="00D3062E" w:rsidRPr="00D3062E" w:rsidRDefault="00D3062E" w:rsidP="003C3912">
            <w:pPr>
              <w:pStyle w:val="TAL"/>
            </w:pPr>
          </w:p>
          <w:p w14:paraId="36F04635" w14:textId="77777777" w:rsidR="00D3062E" w:rsidRPr="00D3062E" w:rsidRDefault="00D3062E" w:rsidP="003C3912">
            <w:pPr>
              <w:pStyle w:val="TAL"/>
            </w:pPr>
            <w:r w:rsidRPr="00D3062E">
              <w:t>The response shall include a Location header field containing an alternative URI representing the end point of an alternative service consumer where the notification should be sent.</w:t>
            </w:r>
          </w:p>
          <w:p w14:paraId="3AC23978" w14:textId="77777777" w:rsidR="00D3062E" w:rsidRPr="00D3062E" w:rsidRDefault="00D3062E" w:rsidP="003C3912">
            <w:pPr>
              <w:pStyle w:val="TAL"/>
            </w:pPr>
          </w:p>
          <w:p w14:paraId="48237EBE" w14:textId="6687CA1B" w:rsidR="00D3062E" w:rsidRPr="00D3062E" w:rsidRDefault="00D3062E" w:rsidP="003C3912">
            <w:pPr>
              <w:pStyle w:val="TAL"/>
            </w:pPr>
            <w:r w:rsidRPr="00D3062E">
              <w:t>Redirection handling is described in clause 5.2.10 of 3GPP TS 29.122 [2].</w:t>
            </w:r>
          </w:p>
        </w:tc>
      </w:tr>
      <w:tr w:rsidR="00D3062E" w:rsidRPr="00D3062E" w14:paraId="29AD15CC"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77D8AA14" w14:textId="77777777" w:rsidR="00D3062E" w:rsidRPr="00D3062E" w:rsidRDefault="00D3062E" w:rsidP="003C3912">
            <w:pPr>
              <w:pStyle w:val="TAL"/>
            </w:pPr>
            <w:r w:rsidRPr="00D3062E">
              <w:t>n/a</w:t>
            </w:r>
          </w:p>
        </w:tc>
        <w:tc>
          <w:tcPr>
            <w:tcW w:w="425" w:type="dxa"/>
            <w:vAlign w:val="center"/>
          </w:tcPr>
          <w:p w14:paraId="4E01C823" w14:textId="77777777" w:rsidR="00D3062E" w:rsidRPr="00D3062E" w:rsidRDefault="00D3062E" w:rsidP="003C3912">
            <w:pPr>
              <w:pStyle w:val="TAC"/>
            </w:pPr>
          </w:p>
        </w:tc>
        <w:tc>
          <w:tcPr>
            <w:tcW w:w="1276" w:type="dxa"/>
            <w:vAlign w:val="center"/>
          </w:tcPr>
          <w:p w14:paraId="3567BEC2" w14:textId="77777777" w:rsidR="00D3062E" w:rsidRPr="00D3062E" w:rsidRDefault="00D3062E" w:rsidP="003C3912">
            <w:pPr>
              <w:pStyle w:val="TAC"/>
            </w:pPr>
          </w:p>
        </w:tc>
        <w:tc>
          <w:tcPr>
            <w:tcW w:w="1842" w:type="dxa"/>
            <w:vAlign w:val="center"/>
          </w:tcPr>
          <w:p w14:paraId="680DDC5C" w14:textId="77777777" w:rsidR="00D3062E" w:rsidRPr="00D3062E" w:rsidRDefault="00D3062E" w:rsidP="003C3912">
            <w:pPr>
              <w:pStyle w:val="TAL"/>
            </w:pPr>
            <w:r w:rsidRPr="00D3062E">
              <w:t>308 Permanent Redirect</w:t>
            </w:r>
          </w:p>
        </w:tc>
        <w:tc>
          <w:tcPr>
            <w:tcW w:w="4592" w:type="dxa"/>
            <w:vAlign w:val="center"/>
          </w:tcPr>
          <w:p w14:paraId="76CBA4FD" w14:textId="77777777" w:rsidR="00D3062E" w:rsidRPr="00D3062E" w:rsidRDefault="00D3062E" w:rsidP="003C3912">
            <w:pPr>
              <w:pStyle w:val="TAL"/>
            </w:pPr>
            <w:r w:rsidRPr="00D3062E">
              <w:t>Permanent redirection.</w:t>
            </w:r>
          </w:p>
          <w:p w14:paraId="7D856981" w14:textId="77777777" w:rsidR="00D3062E" w:rsidRPr="00D3062E" w:rsidRDefault="00D3062E" w:rsidP="003C3912">
            <w:pPr>
              <w:pStyle w:val="TAL"/>
            </w:pPr>
          </w:p>
          <w:p w14:paraId="022D73C7" w14:textId="77777777" w:rsidR="00D3062E" w:rsidRPr="00D3062E" w:rsidRDefault="00D3062E" w:rsidP="003C3912">
            <w:pPr>
              <w:pStyle w:val="TAL"/>
            </w:pPr>
            <w:r w:rsidRPr="00D3062E">
              <w:t>The response shall include a Location header field containing an alternative URI representing the end point of an alternative service consumer where the notification should be sent.</w:t>
            </w:r>
          </w:p>
          <w:p w14:paraId="24BF3ACA" w14:textId="77777777" w:rsidR="00D3062E" w:rsidRPr="00D3062E" w:rsidRDefault="00D3062E" w:rsidP="003C3912">
            <w:pPr>
              <w:pStyle w:val="TAL"/>
            </w:pPr>
          </w:p>
          <w:p w14:paraId="573F1247" w14:textId="02616639" w:rsidR="00D3062E" w:rsidRPr="00D3062E" w:rsidRDefault="00D3062E" w:rsidP="003C3912">
            <w:pPr>
              <w:pStyle w:val="TAL"/>
            </w:pPr>
            <w:r w:rsidRPr="00D3062E">
              <w:t>Redirection handling is described in clause 5.2.10 of 3GPP TS 29.122 [2].</w:t>
            </w:r>
          </w:p>
        </w:tc>
      </w:tr>
      <w:tr w:rsidR="00D3062E" w:rsidRPr="00D3062E" w14:paraId="132C5268" w14:textId="77777777" w:rsidTr="003C3912">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7029EB14" w14:textId="77777777" w:rsidR="00D3062E" w:rsidRPr="00D3062E" w:rsidRDefault="00D3062E" w:rsidP="003C3912">
            <w:pPr>
              <w:pStyle w:val="TAN"/>
              <w:rPr>
                <w:noProof/>
              </w:rPr>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2662283D" w14:textId="77777777" w:rsidR="00D3062E" w:rsidRPr="00D3062E" w:rsidRDefault="00D3062E" w:rsidP="00D3062E">
      <w:pPr>
        <w:rPr>
          <w:noProof/>
        </w:rPr>
      </w:pPr>
    </w:p>
    <w:p w14:paraId="1EAE7871" w14:textId="77777777" w:rsidR="00D3062E" w:rsidRPr="00D3062E" w:rsidRDefault="00D3062E" w:rsidP="00D3062E">
      <w:pPr>
        <w:pStyle w:val="TH"/>
      </w:pPr>
      <w:r w:rsidRPr="00D3062E">
        <w:t>Table </w:t>
      </w:r>
      <w:r w:rsidRPr="00D3062E">
        <w:rPr>
          <w:noProof/>
          <w:lang w:eastAsia="zh-CN"/>
        </w:rPr>
        <w:t>6.6</w:t>
      </w:r>
      <w:r w:rsidRPr="00D3062E">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D3062E" w14:paraId="1012425E" w14:textId="77777777" w:rsidTr="003C3912">
        <w:trPr>
          <w:jc w:val="center"/>
        </w:trPr>
        <w:tc>
          <w:tcPr>
            <w:tcW w:w="825" w:type="pct"/>
            <w:shd w:val="clear" w:color="auto" w:fill="C0C0C0"/>
          </w:tcPr>
          <w:p w14:paraId="264F3715" w14:textId="77777777" w:rsidR="00D3062E" w:rsidRPr="00D3062E" w:rsidRDefault="00D3062E" w:rsidP="003C3912">
            <w:pPr>
              <w:pStyle w:val="TAH"/>
            </w:pPr>
            <w:r w:rsidRPr="00D3062E">
              <w:t>Name</w:t>
            </w:r>
          </w:p>
        </w:tc>
        <w:tc>
          <w:tcPr>
            <w:tcW w:w="732" w:type="pct"/>
            <w:shd w:val="clear" w:color="auto" w:fill="C0C0C0"/>
          </w:tcPr>
          <w:p w14:paraId="4800E4AA" w14:textId="77777777" w:rsidR="00D3062E" w:rsidRPr="00D3062E" w:rsidRDefault="00D3062E" w:rsidP="003C3912">
            <w:pPr>
              <w:pStyle w:val="TAH"/>
            </w:pPr>
            <w:r w:rsidRPr="00D3062E">
              <w:t>Data type</w:t>
            </w:r>
          </w:p>
        </w:tc>
        <w:tc>
          <w:tcPr>
            <w:tcW w:w="217" w:type="pct"/>
            <w:shd w:val="clear" w:color="auto" w:fill="C0C0C0"/>
          </w:tcPr>
          <w:p w14:paraId="655124E6" w14:textId="77777777" w:rsidR="00D3062E" w:rsidRPr="00D3062E" w:rsidRDefault="00D3062E" w:rsidP="003C3912">
            <w:pPr>
              <w:pStyle w:val="TAH"/>
            </w:pPr>
            <w:r w:rsidRPr="00D3062E">
              <w:t>P</w:t>
            </w:r>
          </w:p>
        </w:tc>
        <w:tc>
          <w:tcPr>
            <w:tcW w:w="581" w:type="pct"/>
            <w:shd w:val="clear" w:color="auto" w:fill="C0C0C0"/>
          </w:tcPr>
          <w:p w14:paraId="75016EE8" w14:textId="77777777" w:rsidR="00D3062E" w:rsidRPr="00D3062E" w:rsidRDefault="00D3062E" w:rsidP="003C3912">
            <w:pPr>
              <w:pStyle w:val="TAH"/>
            </w:pPr>
            <w:r w:rsidRPr="00D3062E">
              <w:t>Cardinality</w:t>
            </w:r>
          </w:p>
        </w:tc>
        <w:tc>
          <w:tcPr>
            <w:tcW w:w="2645" w:type="pct"/>
            <w:shd w:val="clear" w:color="auto" w:fill="C0C0C0"/>
            <w:vAlign w:val="center"/>
          </w:tcPr>
          <w:p w14:paraId="5308B4F0" w14:textId="77777777" w:rsidR="00D3062E" w:rsidRPr="00D3062E" w:rsidRDefault="00D3062E" w:rsidP="003C3912">
            <w:pPr>
              <w:pStyle w:val="TAH"/>
            </w:pPr>
            <w:r w:rsidRPr="00D3062E">
              <w:t>Description</w:t>
            </w:r>
          </w:p>
        </w:tc>
      </w:tr>
      <w:tr w:rsidR="00D3062E" w:rsidRPr="00D3062E" w14:paraId="3DC0816C" w14:textId="77777777" w:rsidTr="003C3912">
        <w:trPr>
          <w:jc w:val="center"/>
        </w:trPr>
        <w:tc>
          <w:tcPr>
            <w:tcW w:w="825" w:type="pct"/>
            <w:shd w:val="clear" w:color="auto" w:fill="auto"/>
            <w:vAlign w:val="center"/>
          </w:tcPr>
          <w:p w14:paraId="2788C832" w14:textId="77777777" w:rsidR="00D3062E" w:rsidRPr="00D3062E" w:rsidRDefault="00D3062E" w:rsidP="003C3912">
            <w:pPr>
              <w:pStyle w:val="TAL"/>
            </w:pPr>
            <w:r w:rsidRPr="00D3062E">
              <w:t>Location</w:t>
            </w:r>
          </w:p>
        </w:tc>
        <w:tc>
          <w:tcPr>
            <w:tcW w:w="732" w:type="pct"/>
            <w:vAlign w:val="center"/>
          </w:tcPr>
          <w:p w14:paraId="4574FAE8" w14:textId="77777777" w:rsidR="00D3062E" w:rsidRPr="00D3062E" w:rsidRDefault="00D3062E" w:rsidP="003C3912">
            <w:pPr>
              <w:pStyle w:val="TAL"/>
            </w:pPr>
            <w:r w:rsidRPr="00D3062E">
              <w:t>string</w:t>
            </w:r>
          </w:p>
        </w:tc>
        <w:tc>
          <w:tcPr>
            <w:tcW w:w="217" w:type="pct"/>
            <w:vAlign w:val="center"/>
          </w:tcPr>
          <w:p w14:paraId="33CA80D5" w14:textId="77777777" w:rsidR="00D3062E" w:rsidRPr="00D3062E" w:rsidRDefault="00D3062E" w:rsidP="003C3912">
            <w:pPr>
              <w:pStyle w:val="TAC"/>
            </w:pPr>
            <w:r w:rsidRPr="00D3062E">
              <w:t>M</w:t>
            </w:r>
          </w:p>
        </w:tc>
        <w:tc>
          <w:tcPr>
            <w:tcW w:w="581" w:type="pct"/>
            <w:vAlign w:val="center"/>
          </w:tcPr>
          <w:p w14:paraId="7ABD2A17" w14:textId="77777777" w:rsidR="00D3062E" w:rsidRPr="00D3062E" w:rsidRDefault="00D3062E" w:rsidP="003C3912">
            <w:pPr>
              <w:pStyle w:val="TAC"/>
            </w:pPr>
            <w:r w:rsidRPr="00D3062E">
              <w:t>1</w:t>
            </w:r>
          </w:p>
        </w:tc>
        <w:tc>
          <w:tcPr>
            <w:tcW w:w="2645" w:type="pct"/>
            <w:shd w:val="clear" w:color="auto" w:fill="auto"/>
            <w:vAlign w:val="center"/>
          </w:tcPr>
          <w:p w14:paraId="4604B5D5" w14:textId="77777777" w:rsidR="00D3062E" w:rsidRPr="00D3062E" w:rsidRDefault="00D3062E" w:rsidP="003C3912">
            <w:pPr>
              <w:pStyle w:val="TAL"/>
            </w:pPr>
            <w:r w:rsidRPr="00D3062E">
              <w:t>Contains an alternative URI representing the end point of an alternative service consumer towards which the notification should be redirected.</w:t>
            </w:r>
          </w:p>
        </w:tc>
      </w:tr>
    </w:tbl>
    <w:p w14:paraId="1D31EC4B" w14:textId="77777777" w:rsidR="00D3062E" w:rsidRPr="00D3062E" w:rsidRDefault="00D3062E" w:rsidP="00D3062E"/>
    <w:p w14:paraId="1F42CDD8" w14:textId="77777777" w:rsidR="00D3062E" w:rsidRPr="00D3062E" w:rsidRDefault="00D3062E" w:rsidP="00D3062E">
      <w:pPr>
        <w:pStyle w:val="TH"/>
      </w:pPr>
      <w:r w:rsidRPr="00D3062E">
        <w:lastRenderedPageBreak/>
        <w:t>Table </w:t>
      </w:r>
      <w:r w:rsidRPr="00D3062E">
        <w:rPr>
          <w:noProof/>
          <w:lang w:eastAsia="zh-CN"/>
        </w:rPr>
        <w:t>6.6</w:t>
      </w:r>
      <w:r w:rsidRPr="00D3062E">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D3062E" w14:paraId="6C29CE5C" w14:textId="77777777" w:rsidTr="003C3912">
        <w:trPr>
          <w:jc w:val="center"/>
        </w:trPr>
        <w:tc>
          <w:tcPr>
            <w:tcW w:w="825" w:type="pct"/>
            <w:shd w:val="clear" w:color="auto" w:fill="C0C0C0"/>
          </w:tcPr>
          <w:p w14:paraId="60DF8DB7" w14:textId="77777777" w:rsidR="00D3062E" w:rsidRPr="00D3062E" w:rsidRDefault="00D3062E" w:rsidP="003C3912">
            <w:pPr>
              <w:pStyle w:val="TAH"/>
            </w:pPr>
            <w:r w:rsidRPr="00D3062E">
              <w:t>Name</w:t>
            </w:r>
          </w:p>
        </w:tc>
        <w:tc>
          <w:tcPr>
            <w:tcW w:w="732" w:type="pct"/>
            <w:shd w:val="clear" w:color="auto" w:fill="C0C0C0"/>
          </w:tcPr>
          <w:p w14:paraId="7B4C92CC" w14:textId="77777777" w:rsidR="00D3062E" w:rsidRPr="00D3062E" w:rsidRDefault="00D3062E" w:rsidP="003C3912">
            <w:pPr>
              <w:pStyle w:val="TAH"/>
            </w:pPr>
            <w:r w:rsidRPr="00D3062E">
              <w:t>Data type</w:t>
            </w:r>
          </w:p>
        </w:tc>
        <w:tc>
          <w:tcPr>
            <w:tcW w:w="217" w:type="pct"/>
            <w:shd w:val="clear" w:color="auto" w:fill="C0C0C0"/>
          </w:tcPr>
          <w:p w14:paraId="43A89CD6" w14:textId="77777777" w:rsidR="00D3062E" w:rsidRPr="00D3062E" w:rsidRDefault="00D3062E" w:rsidP="003C3912">
            <w:pPr>
              <w:pStyle w:val="TAH"/>
            </w:pPr>
            <w:r w:rsidRPr="00D3062E">
              <w:t>P</w:t>
            </w:r>
          </w:p>
        </w:tc>
        <w:tc>
          <w:tcPr>
            <w:tcW w:w="581" w:type="pct"/>
            <w:shd w:val="clear" w:color="auto" w:fill="C0C0C0"/>
          </w:tcPr>
          <w:p w14:paraId="369599FB" w14:textId="77777777" w:rsidR="00D3062E" w:rsidRPr="00D3062E" w:rsidRDefault="00D3062E" w:rsidP="003C3912">
            <w:pPr>
              <w:pStyle w:val="TAH"/>
            </w:pPr>
            <w:r w:rsidRPr="00D3062E">
              <w:t>Cardinality</w:t>
            </w:r>
          </w:p>
        </w:tc>
        <w:tc>
          <w:tcPr>
            <w:tcW w:w="2645" w:type="pct"/>
            <w:shd w:val="clear" w:color="auto" w:fill="C0C0C0"/>
            <w:vAlign w:val="center"/>
          </w:tcPr>
          <w:p w14:paraId="2440FCAA" w14:textId="77777777" w:rsidR="00D3062E" w:rsidRPr="00D3062E" w:rsidRDefault="00D3062E" w:rsidP="003C3912">
            <w:pPr>
              <w:pStyle w:val="TAH"/>
            </w:pPr>
            <w:r w:rsidRPr="00D3062E">
              <w:t>Description</w:t>
            </w:r>
          </w:p>
        </w:tc>
      </w:tr>
      <w:tr w:rsidR="00D3062E" w:rsidRPr="00D3062E" w14:paraId="436E8AA9" w14:textId="77777777" w:rsidTr="003C3912">
        <w:trPr>
          <w:jc w:val="center"/>
        </w:trPr>
        <w:tc>
          <w:tcPr>
            <w:tcW w:w="825" w:type="pct"/>
            <w:shd w:val="clear" w:color="auto" w:fill="auto"/>
            <w:vAlign w:val="center"/>
          </w:tcPr>
          <w:p w14:paraId="1ADEA000" w14:textId="77777777" w:rsidR="00D3062E" w:rsidRPr="00D3062E" w:rsidRDefault="00D3062E" w:rsidP="003C3912">
            <w:pPr>
              <w:pStyle w:val="TAL"/>
            </w:pPr>
            <w:r w:rsidRPr="00D3062E">
              <w:t>Location</w:t>
            </w:r>
          </w:p>
        </w:tc>
        <w:tc>
          <w:tcPr>
            <w:tcW w:w="732" w:type="pct"/>
            <w:vAlign w:val="center"/>
          </w:tcPr>
          <w:p w14:paraId="69ACEE26" w14:textId="77777777" w:rsidR="00D3062E" w:rsidRPr="00D3062E" w:rsidRDefault="00D3062E" w:rsidP="003C3912">
            <w:pPr>
              <w:pStyle w:val="TAL"/>
            </w:pPr>
            <w:r w:rsidRPr="00D3062E">
              <w:t>string</w:t>
            </w:r>
          </w:p>
        </w:tc>
        <w:tc>
          <w:tcPr>
            <w:tcW w:w="217" w:type="pct"/>
            <w:vAlign w:val="center"/>
          </w:tcPr>
          <w:p w14:paraId="2A3912F4" w14:textId="77777777" w:rsidR="00D3062E" w:rsidRPr="00D3062E" w:rsidRDefault="00D3062E" w:rsidP="003C3912">
            <w:pPr>
              <w:pStyle w:val="TAC"/>
            </w:pPr>
            <w:r w:rsidRPr="00D3062E">
              <w:t>M</w:t>
            </w:r>
          </w:p>
        </w:tc>
        <w:tc>
          <w:tcPr>
            <w:tcW w:w="581" w:type="pct"/>
            <w:vAlign w:val="center"/>
          </w:tcPr>
          <w:p w14:paraId="6A98EABD" w14:textId="77777777" w:rsidR="00D3062E" w:rsidRPr="00D3062E" w:rsidRDefault="00D3062E" w:rsidP="003C3912">
            <w:pPr>
              <w:pStyle w:val="TAC"/>
            </w:pPr>
            <w:r w:rsidRPr="00D3062E">
              <w:t>1</w:t>
            </w:r>
          </w:p>
        </w:tc>
        <w:tc>
          <w:tcPr>
            <w:tcW w:w="2645" w:type="pct"/>
            <w:shd w:val="clear" w:color="auto" w:fill="auto"/>
            <w:vAlign w:val="center"/>
          </w:tcPr>
          <w:p w14:paraId="0772352C" w14:textId="77777777" w:rsidR="00D3062E" w:rsidRPr="00D3062E" w:rsidRDefault="00D3062E" w:rsidP="003C3912">
            <w:pPr>
              <w:pStyle w:val="TAL"/>
            </w:pPr>
            <w:r w:rsidRPr="00D3062E">
              <w:t>Contains an alternative URI representing the end point of an alternative service consumer towards which the notification should be redirected.</w:t>
            </w:r>
          </w:p>
        </w:tc>
      </w:tr>
    </w:tbl>
    <w:p w14:paraId="02CA5FA6" w14:textId="77777777" w:rsidR="00D3062E" w:rsidRPr="00D3062E" w:rsidRDefault="00D3062E" w:rsidP="00D3062E">
      <w:pPr>
        <w:rPr>
          <w:lang w:eastAsia="zh-CN"/>
        </w:rPr>
      </w:pPr>
    </w:p>
    <w:p w14:paraId="6554A364" w14:textId="77777777" w:rsidR="009A4BE1" w:rsidRPr="00D3062E" w:rsidRDefault="009A4BE1" w:rsidP="009A4BE1">
      <w:pPr>
        <w:pStyle w:val="Heading3"/>
      </w:pPr>
      <w:bookmarkStart w:id="4142" w:name="_Toc160650086"/>
      <w:bookmarkStart w:id="4143" w:name="_Toc164928369"/>
      <w:bookmarkStart w:id="4144" w:name="_Toc168550232"/>
      <w:bookmarkStart w:id="4145" w:name="_Toc170118303"/>
      <w:r w:rsidRPr="00D3062E">
        <w:rPr>
          <w:noProof/>
          <w:lang w:eastAsia="zh-CN"/>
        </w:rPr>
        <w:t>6.6</w:t>
      </w:r>
      <w:r w:rsidRPr="00D3062E">
        <w:t>.6</w:t>
      </w:r>
      <w:r w:rsidRPr="00D3062E">
        <w:tab/>
        <w:t>Data Model</w:t>
      </w:r>
      <w:bookmarkEnd w:id="4138"/>
      <w:bookmarkEnd w:id="4139"/>
      <w:bookmarkEnd w:id="4140"/>
      <w:bookmarkEnd w:id="4142"/>
      <w:bookmarkEnd w:id="4143"/>
      <w:bookmarkEnd w:id="4144"/>
      <w:bookmarkEnd w:id="4145"/>
    </w:p>
    <w:p w14:paraId="1EC83910" w14:textId="77777777" w:rsidR="00D3062E" w:rsidRPr="00D3062E" w:rsidRDefault="00D3062E" w:rsidP="00D3062E">
      <w:pPr>
        <w:pStyle w:val="Heading4"/>
      </w:pPr>
      <w:bookmarkStart w:id="4146" w:name="_Toc157434859"/>
      <w:bookmarkStart w:id="4147" w:name="_Toc157436574"/>
      <w:bookmarkStart w:id="4148" w:name="_Toc157440414"/>
      <w:bookmarkStart w:id="4149" w:name="_Toc160650087"/>
      <w:bookmarkStart w:id="4150" w:name="_Toc164928370"/>
      <w:bookmarkStart w:id="4151" w:name="_Toc168550233"/>
      <w:bookmarkStart w:id="4152" w:name="_Toc157434860"/>
      <w:bookmarkStart w:id="4153" w:name="_Toc157436575"/>
      <w:bookmarkStart w:id="4154" w:name="_Toc157440415"/>
      <w:bookmarkStart w:id="4155" w:name="_Toc170118304"/>
      <w:r w:rsidRPr="00D3062E">
        <w:rPr>
          <w:noProof/>
          <w:lang w:eastAsia="zh-CN"/>
        </w:rPr>
        <w:t>6.6</w:t>
      </w:r>
      <w:r w:rsidRPr="00D3062E">
        <w:t>.6.1</w:t>
      </w:r>
      <w:r w:rsidRPr="00D3062E">
        <w:tab/>
        <w:t>General</w:t>
      </w:r>
      <w:bookmarkEnd w:id="4146"/>
      <w:bookmarkEnd w:id="4147"/>
      <w:bookmarkEnd w:id="4148"/>
      <w:bookmarkEnd w:id="4149"/>
      <w:bookmarkEnd w:id="4150"/>
      <w:bookmarkEnd w:id="4151"/>
      <w:bookmarkEnd w:id="4155"/>
    </w:p>
    <w:p w14:paraId="0241EFEF" w14:textId="77777777" w:rsidR="00D3062E" w:rsidRPr="00D3062E" w:rsidRDefault="00D3062E" w:rsidP="00D3062E">
      <w:r w:rsidRPr="00D3062E">
        <w:t>This clause specifies the application data model supported by the API.</w:t>
      </w:r>
    </w:p>
    <w:p w14:paraId="369E647D" w14:textId="77777777" w:rsidR="00D3062E" w:rsidRPr="00D3062E" w:rsidRDefault="00D3062E" w:rsidP="00D3062E">
      <w:r w:rsidRPr="00D3062E">
        <w:t>Table </w:t>
      </w:r>
      <w:r w:rsidRPr="00D3062E">
        <w:rPr>
          <w:noProof/>
          <w:lang w:eastAsia="zh-CN"/>
        </w:rPr>
        <w:t>6.6</w:t>
      </w:r>
      <w:r w:rsidRPr="00D3062E">
        <w:t xml:space="preserve">.6.1-1 specifies the data types defined for the </w:t>
      </w:r>
      <w:r w:rsidRPr="00D3062E">
        <w:rPr>
          <w:lang w:val="en-US"/>
        </w:rPr>
        <w:t>NSCE_PerfMonitoring</w:t>
      </w:r>
      <w:r w:rsidRPr="00D3062E">
        <w:t xml:space="preserve"> API.</w:t>
      </w:r>
    </w:p>
    <w:p w14:paraId="7581DFE2" w14:textId="77777777" w:rsidR="00D3062E" w:rsidRPr="00D3062E" w:rsidRDefault="00D3062E" w:rsidP="00D3062E">
      <w:pPr>
        <w:pStyle w:val="TH"/>
      </w:pPr>
      <w:r w:rsidRPr="00D3062E">
        <w:t>Table </w:t>
      </w:r>
      <w:r w:rsidRPr="00D3062E">
        <w:rPr>
          <w:noProof/>
          <w:lang w:eastAsia="zh-CN"/>
        </w:rPr>
        <w:t>6.6</w:t>
      </w:r>
      <w:r w:rsidRPr="00D3062E">
        <w:t xml:space="preserve">.6.1-1: </w:t>
      </w:r>
      <w:r w:rsidRPr="00D3062E">
        <w:rPr>
          <w:lang w:val="en-US"/>
        </w:rPr>
        <w:t>NSCE_PerfMonitoring</w:t>
      </w:r>
      <w:r w:rsidRPr="00D3062E">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D3062E" w:rsidRPr="00D3062E" w14:paraId="70653FF9" w14:textId="77777777" w:rsidTr="003C3912">
        <w:trPr>
          <w:jc w:val="center"/>
        </w:trPr>
        <w:tc>
          <w:tcPr>
            <w:tcW w:w="2578" w:type="dxa"/>
            <w:shd w:val="clear" w:color="auto" w:fill="C0C0C0"/>
            <w:vAlign w:val="center"/>
            <w:hideMark/>
          </w:tcPr>
          <w:p w14:paraId="1276D518" w14:textId="77777777" w:rsidR="00D3062E" w:rsidRPr="00D3062E" w:rsidRDefault="00D3062E" w:rsidP="003C3912">
            <w:pPr>
              <w:pStyle w:val="TAH"/>
            </w:pPr>
            <w:r w:rsidRPr="00D3062E">
              <w:t>Data type</w:t>
            </w:r>
          </w:p>
        </w:tc>
        <w:tc>
          <w:tcPr>
            <w:tcW w:w="1420" w:type="dxa"/>
            <w:shd w:val="clear" w:color="auto" w:fill="C0C0C0"/>
            <w:vAlign w:val="center"/>
          </w:tcPr>
          <w:p w14:paraId="73D9B416" w14:textId="77777777" w:rsidR="00D3062E" w:rsidRPr="00D3062E" w:rsidRDefault="00D3062E" w:rsidP="003C3912">
            <w:pPr>
              <w:pStyle w:val="TAH"/>
            </w:pPr>
            <w:r w:rsidRPr="00D3062E">
              <w:t>Clause defined</w:t>
            </w:r>
          </w:p>
        </w:tc>
        <w:tc>
          <w:tcPr>
            <w:tcW w:w="4079" w:type="dxa"/>
            <w:shd w:val="clear" w:color="auto" w:fill="C0C0C0"/>
            <w:vAlign w:val="center"/>
            <w:hideMark/>
          </w:tcPr>
          <w:p w14:paraId="01DE9CF1" w14:textId="77777777" w:rsidR="00D3062E" w:rsidRPr="00D3062E" w:rsidRDefault="00D3062E" w:rsidP="003C3912">
            <w:pPr>
              <w:pStyle w:val="TAH"/>
            </w:pPr>
            <w:r w:rsidRPr="00D3062E">
              <w:t>Description</w:t>
            </w:r>
          </w:p>
        </w:tc>
        <w:tc>
          <w:tcPr>
            <w:tcW w:w="1347" w:type="dxa"/>
            <w:shd w:val="clear" w:color="auto" w:fill="C0C0C0"/>
            <w:vAlign w:val="center"/>
          </w:tcPr>
          <w:p w14:paraId="54378139" w14:textId="77777777" w:rsidR="00D3062E" w:rsidRPr="00D3062E" w:rsidRDefault="00D3062E" w:rsidP="003C3912">
            <w:pPr>
              <w:pStyle w:val="TAH"/>
            </w:pPr>
            <w:r w:rsidRPr="00D3062E">
              <w:t>Applicability</w:t>
            </w:r>
          </w:p>
        </w:tc>
      </w:tr>
      <w:tr w:rsidR="00D3062E" w:rsidRPr="00D3062E" w14:paraId="512C869F" w14:textId="77777777" w:rsidTr="003C3912">
        <w:trPr>
          <w:jc w:val="center"/>
        </w:trPr>
        <w:tc>
          <w:tcPr>
            <w:tcW w:w="2578" w:type="dxa"/>
            <w:vAlign w:val="center"/>
          </w:tcPr>
          <w:p w14:paraId="7754233F" w14:textId="77777777" w:rsidR="00D3062E" w:rsidRPr="00D3062E" w:rsidRDefault="00D3062E" w:rsidP="003C3912">
            <w:pPr>
              <w:pStyle w:val="TAL"/>
            </w:pPr>
            <w:r w:rsidRPr="00D3062E">
              <w:t>MonitoringJob</w:t>
            </w:r>
          </w:p>
        </w:tc>
        <w:tc>
          <w:tcPr>
            <w:tcW w:w="1420" w:type="dxa"/>
            <w:vAlign w:val="center"/>
          </w:tcPr>
          <w:p w14:paraId="71D92863" w14:textId="77777777" w:rsidR="00D3062E" w:rsidRPr="00D3062E" w:rsidRDefault="00D3062E" w:rsidP="003C3912">
            <w:pPr>
              <w:pStyle w:val="TAC"/>
              <w:rPr>
                <w:noProof/>
                <w:lang w:eastAsia="zh-CN"/>
              </w:rPr>
            </w:pPr>
            <w:r w:rsidRPr="00D3062E">
              <w:rPr>
                <w:noProof/>
                <w:lang w:eastAsia="zh-CN"/>
              </w:rPr>
              <w:t>6.6</w:t>
            </w:r>
            <w:r w:rsidRPr="00D3062E">
              <w:t>.6.2.2</w:t>
            </w:r>
          </w:p>
        </w:tc>
        <w:tc>
          <w:tcPr>
            <w:tcW w:w="4079" w:type="dxa"/>
            <w:vAlign w:val="center"/>
          </w:tcPr>
          <w:p w14:paraId="32EF4B96" w14:textId="77777777" w:rsidR="00D3062E" w:rsidRPr="00D3062E" w:rsidRDefault="00D3062E" w:rsidP="003C3912">
            <w:pPr>
              <w:pStyle w:val="TAL"/>
            </w:pPr>
            <w:r w:rsidRPr="00D3062E">
              <w:t>Represents a Monitoring Job.</w:t>
            </w:r>
          </w:p>
        </w:tc>
        <w:tc>
          <w:tcPr>
            <w:tcW w:w="1347" w:type="dxa"/>
            <w:vAlign w:val="center"/>
          </w:tcPr>
          <w:p w14:paraId="21338971" w14:textId="77777777" w:rsidR="00D3062E" w:rsidRPr="00D3062E" w:rsidRDefault="00D3062E" w:rsidP="003C3912">
            <w:pPr>
              <w:pStyle w:val="TAL"/>
              <w:rPr>
                <w:rFonts w:cs="Arial"/>
                <w:szCs w:val="18"/>
              </w:rPr>
            </w:pPr>
          </w:p>
        </w:tc>
      </w:tr>
      <w:tr w:rsidR="00D3062E" w:rsidRPr="00D3062E" w14:paraId="220A4708" w14:textId="77777777" w:rsidTr="003C3912">
        <w:trPr>
          <w:jc w:val="center"/>
        </w:trPr>
        <w:tc>
          <w:tcPr>
            <w:tcW w:w="2578" w:type="dxa"/>
            <w:vAlign w:val="center"/>
          </w:tcPr>
          <w:p w14:paraId="3435620C" w14:textId="77777777" w:rsidR="00D3062E" w:rsidRPr="00D3062E" w:rsidRDefault="00D3062E" w:rsidP="003C3912">
            <w:pPr>
              <w:pStyle w:val="TAL"/>
            </w:pPr>
            <w:r w:rsidRPr="00D3062E">
              <w:t>MonitoringJobPatch</w:t>
            </w:r>
          </w:p>
        </w:tc>
        <w:tc>
          <w:tcPr>
            <w:tcW w:w="1420" w:type="dxa"/>
            <w:vAlign w:val="center"/>
          </w:tcPr>
          <w:p w14:paraId="7EFF297E" w14:textId="77777777" w:rsidR="00D3062E" w:rsidRPr="00D3062E" w:rsidRDefault="00D3062E" w:rsidP="003C3912">
            <w:pPr>
              <w:pStyle w:val="TAC"/>
              <w:rPr>
                <w:noProof/>
                <w:lang w:eastAsia="zh-CN"/>
              </w:rPr>
            </w:pPr>
            <w:r w:rsidRPr="00D3062E">
              <w:rPr>
                <w:noProof/>
                <w:lang w:eastAsia="zh-CN"/>
              </w:rPr>
              <w:t>6.6</w:t>
            </w:r>
            <w:r w:rsidRPr="00D3062E">
              <w:t>.6.2.3</w:t>
            </w:r>
          </w:p>
        </w:tc>
        <w:tc>
          <w:tcPr>
            <w:tcW w:w="4079" w:type="dxa"/>
            <w:vAlign w:val="center"/>
          </w:tcPr>
          <w:p w14:paraId="1DE7BD63" w14:textId="77777777" w:rsidR="00D3062E" w:rsidRPr="00D3062E" w:rsidRDefault="00D3062E" w:rsidP="003C3912">
            <w:pPr>
              <w:pStyle w:val="TAL"/>
            </w:pPr>
            <w:r w:rsidRPr="00D3062E">
              <w:t>Represents the requested modifications to a Monitoring Job.</w:t>
            </w:r>
          </w:p>
        </w:tc>
        <w:tc>
          <w:tcPr>
            <w:tcW w:w="1347" w:type="dxa"/>
            <w:vAlign w:val="center"/>
          </w:tcPr>
          <w:p w14:paraId="5E59471F" w14:textId="77777777" w:rsidR="00D3062E" w:rsidRPr="00D3062E" w:rsidRDefault="00D3062E" w:rsidP="003C3912">
            <w:pPr>
              <w:pStyle w:val="TAL"/>
              <w:rPr>
                <w:rFonts w:cs="Arial"/>
                <w:szCs w:val="18"/>
              </w:rPr>
            </w:pPr>
          </w:p>
        </w:tc>
      </w:tr>
      <w:tr w:rsidR="00D3062E" w:rsidRPr="00D3062E" w14:paraId="4E98EFE9" w14:textId="77777777" w:rsidTr="003C3912">
        <w:trPr>
          <w:jc w:val="center"/>
        </w:trPr>
        <w:tc>
          <w:tcPr>
            <w:tcW w:w="2578" w:type="dxa"/>
            <w:vAlign w:val="center"/>
          </w:tcPr>
          <w:p w14:paraId="7F53BE6A" w14:textId="77777777" w:rsidR="00D3062E" w:rsidRPr="00D3062E" w:rsidRDefault="00D3062E" w:rsidP="003C3912">
            <w:pPr>
              <w:pStyle w:val="TAL"/>
            </w:pPr>
            <w:r w:rsidRPr="00D3062E">
              <w:t>MonitoringMetric</w:t>
            </w:r>
          </w:p>
        </w:tc>
        <w:tc>
          <w:tcPr>
            <w:tcW w:w="1420" w:type="dxa"/>
            <w:vAlign w:val="center"/>
          </w:tcPr>
          <w:p w14:paraId="4ABCF7C5" w14:textId="77777777" w:rsidR="00D3062E" w:rsidRPr="00D3062E" w:rsidRDefault="00D3062E" w:rsidP="003C3912">
            <w:pPr>
              <w:pStyle w:val="TAC"/>
              <w:rPr>
                <w:noProof/>
                <w:lang w:eastAsia="zh-CN"/>
              </w:rPr>
            </w:pPr>
            <w:r w:rsidRPr="00D3062E">
              <w:rPr>
                <w:noProof/>
                <w:lang w:eastAsia="zh-CN"/>
              </w:rPr>
              <w:t>6.6</w:t>
            </w:r>
            <w:r w:rsidRPr="00D3062E">
              <w:t>.6.2.4</w:t>
            </w:r>
          </w:p>
        </w:tc>
        <w:tc>
          <w:tcPr>
            <w:tcW w:w="4079" w:type="dxa"/>
            <w:vAlign w:val="center"/>
          </w:tcPr>
          <w:p w14:paraId="4E7A25CB" w14:textId="77777777" w:rsidR="00D3062E" w:rsidRPr="00D3062E" w:rsidRDefault="00D3062E" w:rsidP="003C3912">
            <w:pPr>
              <w:pStyle w:val="TAL"/>
            </w:pPr>
            <w:r w:rsidRPr="00D3062E">
              <w:t xml:space="preserve">Represents the parameters of a network slice related </w:t>
            </w:r>
            <w:r w:rsidRPr="00D3062E">
              <w:rPr>
                <w:rFonts w:cs="Arial"/>
                <w:szCs w:val="18"/>
              </w:rPr>
              <w:t>performance and analytics</w:t>
            </w:r>
            <w:r w:rsidRPr="00D3062E">
              <w:t xml:space="preserve"> monitoring metric.</w:t>
            </w:r>
          </w:p>
        </w:tc>
        <w:tc>
          <w:tcPr>
            <w:tcW w:w="1347" w:type="dxa"/>
            <w:vAlign w:val="center"/>
          </w:tcPr>
          <w:p w14:paraId="3F08C5CC" w14:textId="77777777" w:rsidR="00D3062E" w:rsidRPr="00D3062E" w:rsidRDefault="00D3062E" w:rsidP="003C3912">
            <w:pPr>
              <w:pStyle w:val="TAL"/>
              <w:rPr>
                <w:rFonts w:cs="Arial"/>
                <w:szCs w:val="18"/>
              </w:rPr>
            </w:pPr>
          </w:p>
        </w:tc>
      </w:tr>
      <w:tr w:rsidR="00D3062E" w:rsidRPr="00D3062E" w14:paraId="6569333E" w14:textId="77777777" w:rsidTr="003C3912">
        <w:trPr>
          <w:jc w:val="center"/>
        </w:trPr>
        <w:tc>
          <w:tcPr>
            <w:tcW w:w="2578" w:type="dxa"/>
            <w:vAlign w:val="center"/>
          </w:tcPr>
          <w:p w14:paraId="5C389E73" w14:textId="77777777" w:rsidR="00D3062E" w:rsidRPr="00D3062E" w:rsidRDefault="00D3062E" w:rsidP="003C3912">
            <w:pPr>
              <w:pStyle w:val="TAL"/>
            </w:pPr>
            <w:r w:rsidRPr="00D3062E">
              <w:t>MonitoringNotif</w:t>
            </w:r>
          </w:p>
        </w:tc>
        <w:tc>
          <w:tcPr>
            <w:tcW w:w="1420" w:type="dxa"/>
            <w:vAlign w:val="center"/>
          </w:tcPr>
          <w:p w14:paraId="032395B2" w14:textId="77777777" w:rsidR="00D3062E" w:rsidRPr="00D3062E" w:rsidRDefault="00D3062E" w:rsidP="003C3912">
            <w:pPr>
              <w:pStyle w:val="TAC"/>
              <w:rPr>
                <w:noProof/>
                <w:lang w:eastAsia="zh-CN"/>
              </w:rPr>
            </w:pPr>
            <w:r w:rsidRPr="00D3062E">
              <w:rPr>
                <w:noProof/>
                <w:lang w:eastAsia="zh-CN"/>
              </w:rPr>
              <w:t>6.6</w:t>
            </w:r>
            <w:r w:rsidRPr="00D3062E">
              <w:t>.6.2.9</w:t>
            </w:r>
          </w:p>
        </w:tc>
        <w:tc>
          <w:tcPr>
            <w:tcW w:w="4079" w:type="dxa"/>
            <w:vAlign w:val="center"/>
          </w:tcPr>
          <w:p w14:paraId="07328112" w14:textId="77777777" w:rsidR="00D3062E" w:rsidRPr="00D3062E" w:rsidRDefault="00D3062E" w:rsidP="003C3912">
            <w:pPr>
              <w:pStyle w:val="TAL"/>
            </w:pPr>
            <w:r w:rsidRPr="00D3062E">
              <w:t>Represents a Monitoring Notification.</w:t>
            </w:r>
          </w:p>
        </w:tc>
        <w:tc>
          <w:tcPr>
            <w:tcW w:w="1347" w:type="dxa"/>
            <w:vAlign w:val="center"/>
          </w:tcPr>
          <w:p w14:paraId="378E33E2" w14:textId="77777777" w:rsidR="00D3062E" w:rsidRPr="00D3062E" w:rsidRDefault="00D3062E" w:rsidP="003C3912">
            <w:pPr>
              <w:pStyle w:val="TAL"/>
              <w:rPr>
                <w:rFonts w:cs="Arial"/>
                <w:szCs w:val="18"/>
              </w:rPr>
            </w:pPr>
          </w:p>
        </w:tc>
      </w:tr>
      <w:tr w:rsidR="00D3062E" w:rsidRPr="00D3062E" w14:paraId="18F85797" w14:textId="77777777" w:rsidTr="003C3912">
        <w:trPr>
          <w:jc w:val="center"/>
        </w:trPr>
        <w:tc>
          <w:tcPr>
            <w:tcW w:w="2578" w:type="dxa"/>
            <w:vAlign w:val="center"/>
          </w:tcPr>
          <w:p w14:paraId="0FDFAD64" w14:textId="77777777" w:rsidR="00D3062E" w:rsidRPr="00D3062E" w:rsidRDefault="00D3062E" w:rsidP="003C3912">
            <w:pPr>
              <w:pStyle w:val="TAL"/>
            </w:pPr>
            <w:r w:rsidRPr="00D3062E">
              <w:t>MonitoringReq</w:t>
            </w:r>
          </w:p>
        </w:tc>
        <w:tc>
          <w:tcPr>
            <w:tcW w:w="1420" w:type="dxa"/>
            <w:vAlign w:val="center"/>
          </w:tcPr>
          <w:p w14:paraId="130B7CF8" w14:textId="77777777" w:rsidR="00D3062E" w:rsidRPr="00D3062E" w:rsidRDefault="00D3062E" w:rsidP="003C3912">
            <w:pPr>
              <w:pStyle w:val="TAC"/>
              <w:rPr>
                <w:noProof/>
                <w:lang w:eastAsia="zh-CN"/>
              </w:rPr>
            </w:pPr>
            <w:r w:rsidRPr="00D3062E">
              <w:rPr>
                <w:noProof/>
                <w:lang w:eastAsia="zh-CN"/>
              </w:rPr>
              <w:t>6.6</w:t>
            </w:r>
            <w:r w:rsidRPr="00D3062E">
              <w:t>.6.2.12</w:t>
            </w:r>
          </w:p>
        </w:tc>
        <w:tc>
          <w:tcPr>
            <w:tcW w:w="4079" w:type="dxa"/>
            <w:vAlign w:val="center"/>
          </w:tcPr>
          <w:p w14:paraId="3AC5ECF1" w14:textId="77777777" w:rsidR="00D3062E" w:rsidRPr="00D3062E" w:rsidRDefault="00D3062E" w:rsidP="003C3912">
            <w:pPr>
              <w:pStyle w:val="TAL"/>
            </w:pPr>
            <w:r w:rsidRPr="00D3062E">
              <w:t>Represents a multiple slices related performance and analytics consolidated reporting request.</w:t>
            </w:r>
          </w:p>
        </w:tc>
        <w:tc>
          <w:tcPr>
            <w:tcW w:w="1347" w:type="dxa"/>
            <w:vAlign w:val="center"/>
          </w:tcPr>
          <w:p w14:paraId="561FB1E4" w14:textId="77777777" w:rsidR="00D3062E" w:rsidRPr="00D3062E" w:rsidRDefault="00D3062E" w:rsidP="003C3912">
            <w:pPr>
              <w:pStyle w:val="TAL"/>
              <w:rPr>
                <w:rFonts w:cs="Arial"/>
                <w:szCs w:val="18"/>
              </w:rPr>
            </w:pPr>
          </w:p>
        </w:tc>
      </w:tr>
      <w:tr w:rsidR="00D3062E" w:rsidRPr="00D3062E" w14:paraId="1C01C9ED" w14:textId="77777777" w:rsidTr="003C3912">
        <w:trPr>
          <w:jc w:val="center"/>
        </w:trPr>
        <w:tc>
          <w:tcPr>
            <w:tcW w:w="2578" w:type="dxa"/>
            <w:vAlign w:val="center"/>
          </w:tcPr>
          <w:p w14:paraId="0A44F494" w14:textId="77777777" w:rsidR="00D3062E" w:rsidRPr="00D3062E" w:rsidRDefault="00D3062E" w:rsidP="003C3912">
            <w:pPr>
              <w:pStyle w:val="TAL"/>
            </w:pPr>
            <w:r w:rsidRPr="00D3062E">
              <w:t>MonitoringResp</w:t>
            </w:r>
          </w:p>
        </w:tc>
        <w:tc>
          <w:tcPr>
            <w:tcW w:w="1420" w:type="dxa"/>
            <w:vAlign w:val="center"/>
          </w:tcPr>
          <w:p w14:paraId="12679880" w14:textId="77777777" w:rsidR="00D3062E" w:rsidRPr="00D3062E" w:rsidRDefault="00D3062E" w:rsidP="003C3912">
            <w:pPr>
              <w:pStyle w:val="TAC"/>
              <w:rPr>
                <w:noProof/>
                <w:lang w:eastAsia="zh-CN"/>
              </w:rPr>
            </w:pPr>
            <w:r w:rsidRPr="00D3062E">
              <w:rPr>
                <w:noProof/>
                <w:lang w:eastAsia="zh-CN"/>
              </w:rPr>
              <w:t>6.6</w:t>
            </w:r>
            <w:r w:rsidRPr="00D3062E">
              <w:t>.6.2.13</w:t>
            </w:r>
          </w:p>
        </w:tc>
        <w:tc>
          <w:tcPr>
            <w:tcW w:w="4079" w:type="dxa"/>
            <w:vAlign w:val="center"/>
          </w:tcPr>
          <w:p w14:paraId="2B522BF6" w14:textId="77777777" w:rsidR="00D3062E" w:rsidRPr="00D3062E" w:rsidRDefault="00D3062E" w:rsidP="003C3912">
            <w:pPr>
              <w:pStyle w:val="TAL"/>
            </w:pPr>
            <w:r w:rsidRPr="00D3062E">
              <w:t>Represents a multiple slices related performance and analytics consolidated reporting response.</w:t>
            </w:r>
          </w:p>
        </w:tc>
        <w:tc>
          <w:tcPr>
            <w:tcW w:w="1347" w:type="dxa"/>
            <w:vAlign w:val="center"/>
          </w:tcPr>
          <w:p w14:paraId="0A6D3E75" w14:textId="77777777" w:rsidR="00D3062E" w:rsidRPr="00D3062E" w:rsidRDefault="00D3062E" w:rsidP="003C3912">
            <w:pPr>
              <w:pStyle w:val="TAL"/>
              <w:rPr>
                <w:rFonts w:cs="Arial"/>
                <w:szCs w:val="18"/>
              </w:rPr>
            </w:pPr>
          </w:p>
        </w:tc>
      </w:tr>
      <w:tr w:rsidR="00D3062E" w:rsidRPr="00D3062E" w14:paraId="23629276" w14:textId="77777777" w:rsidTr="003C3912">
        <w:trPr>
          <w:jc w:val="center"/>
        </w:trPr>
        <w:tc>
          <w:tcPr>
            <w:tcW w:w="2578" w:type="dxa"/>
            <w:vAlign w:val="center"/>
          </w:tcPr>
          <w:p w14:paraId="0BAC3E27" w14:textId="77777777" w:rsidR="00D3062E" w:rsidRPr="00D3062E" w:rsidRDefault="00D3062E" w:rsidP="003C3912">
            <w:pPr>
              <w:pStyle w:val="TAL"/>
            </w:pPr>
            <w:r w:rsidRPr="00D3062E">
              <w:t>MonitoringSubsc</w:t>
            </w:r>
          </w:p>
        </w:tc>
        <w:tc>
          <w:tcPr>
            <w:tcW w:w="1420" w:type="dxa"/>
            <w:vAlign w:val="center"/>
          </w:tcPr>
          <w:p w14:paraId="69D9025B" w14:textId="77777777" w:rsidR="00D3062E" w:rsidRPr="00D3062E" w:rsidRDefault="00D3062E" w:rsidP="003C3912">
            <w:pPr>
              <w:pStyle w:val="TAC"/>
              <w:rPr>
                <w:noProof/>
                <w:lang w:eastAsia="zh-CN"/>
              </w:rPr>
            </w:pPr>
            <w:r w:rsidRPr="00D3062E">
              <w:rPr>
                <w:noProof/>
                <w:lang w:eastAsia="zh-CN"/>
              </w:rPr>
              <w:t>6.6</w:t>
            </w:r>
            <w:r w:rsidRPr="00D3062E">
              <w:t>.6.2.6</w:t>
            </w:r>
          </w:p>
        </w:tc>
        <w:tc>
          <w:tcPr>
            <w:tcW w:w="4079" w:type="dxa"/>
            <w:vAlign w:val="center"/>
          </w:tcPr>
          <w:p w14:paraId="453C52FF" w14:textId="77777777" w:rsidR="00D3062E" w:rsidRPr="00D3062E" w:rsidRDefault="00D3062E" w:rsidP="003C3912">
            <w:pPr>
              <w:pStyle w:val="TAL"/>
            </w:pPr>
            <w:r w:rsidRPr="00D3062E">
              <w:t>Represents a Monitoring Subscription.</w:t>
            </w:r>
          </w:p>
        </w:tc>
        <w:tc>
          <w:tcPr>
            <w:tcW w:w="1347" w:type="dxa"/>
            <w:vAlign w:val="center"/>
          </w:tcPr>
          <w:p w14:paraId="3648D6BB" w14:textId="77777777" w:rsidR="00D3062E" w:rsidRPr="00D3062E" w:rsidRDefault="00D3062E" w:rsidP="003C3912">
            <w:pPr>
              <w:pStyle w:val="TAL"/>
              <w:rPr>
                <w:rFonts w:cs="Arial"/>
                <w:szCs w:val="18"/>
              </w:rPr>
            </w:pPr>
          </w:p>
        </w:tc>
      </w:tr>
      <w:tr w:rsidR="00D3062E" w:rsidRPr="00D3062E" w14:paraId="59CAD662" w14:textId="77777777" w:rsidTr="003C3912">
        <w:trPr>
          <w:jc w:val="center"/>
        </w:trPr>
        <w:tc>
          <w:tcPr>
            <w:tcW w:w="2578" w:type="dxa"/>
            <w:vAlign w:val="center"/>
          </w:tcPr>
          <w:p w14:paraId="17997A22" w14:textId="77777777" w:rsidR="00D3062E" w:rsidRPr="00D3062E" w:rsidRDefault="00D3062E" w:rsidP="003C3912">
            <w:pPr>
              <w:pStyle w:val="TAL"/>
            </w:pPr>
            <w:r w:rsidRPr="00D3062E">
              <w:t>MonitoringSubscPatch</w:t>
            </w:r>
          </w:p>
        </w:tc>
        <w:tc>
          <w:tcPr>
            <w:tcW w:w="1420" w:type="dxa"/>
            <w:vAlign w:val="center"/>
          </w:tcPr>
          <w:p w14:paraId="75EF25D7" w14:textId="77777777" w:rsidR="00D3062E" w:rsidRPr="00D3062E" w:rsidRDefault="00D3062E" w:rsidP="003C3912">
            <w:pPr>
              <w:pStyle w:val="TAC"/>
              <w:rPr>
                <w:noProof/>
                <w:lang w:eastAsia="zh-CN"/>
              </w:rPr>
            </w:pPr>
            <w:r w:rsidRPr="00D3062E">
              <w:rPr>
                <w:noProof/>
                <w:lang w:eastAsia="zh-CN"/>
              </w:rPr>
              <w:t>6.6</w:t>
            </w:r>
            <w:r w:rsidRPr="00D3062E">
              <w:t>.6.2.7</w:t>
            </w:r>
          </w:p>
        </w:tc>
        <w:tc>
          <w:tcPr>
            <w:tcW w:w="4079" w:type="dxa"/>
            <w:vAlign w:val="center"/>
          </w:tcPr>
          <w:p w14:paraId="728BB1D9" w14:textId="77777777" w:rsidR="00D3062E" w:rsidRPr="00D3062E" w:rsidRDefault="00D3062E" w:rsidP="003C3912">
            <w:pPr>
              <w:pStyle w:val="TAL"/>
            </w:pPr>
            <w:r w:rsidRPr="00D3062E">
              <w:t>Represents the requested modifications to a Monitoring Subscription.</w:t>
            </w:r>
          </w:p>
        </w:tc>
        <w:tc>
          <w:tcPr>
            <w:tcW w:w="1347" w:type="dxa"/>
            <w:vAlign w:val="center"/>
          </w:tcPr>
          <w:p w14:paraId="7432BEB3" w14:textId="77777777" w:rsidR="00D3062E" w:rsidRPr="00D3062E" w:rsidRDefault="00D3062E" w:rsidP="003C3912">
            <w:pPr>
              <w:pStyle w:val="TAL"/>
              <w:rPr>
                <w:rFonts w:cs="Arial"/>
                <w:szCs w:val="18"/>
              </w:rPr>
            </w:pPr>
          </w:p>
        </w:tc>
      </w:tr>
      <w:tr w:rsidR="00D3062E" w:rsidRPr="00D3062E" w14:paraId="5E3E2D6B" w14:textId="77777777" w:rsidTr="003C3912">
        <w:trPr>
          <w:jc w:val="center"/>
        </w:trPr>
        <w:tc>
          <w:tcPr>
            <w:tcW w:w="2578" w:type="dxa"/>
            <w:vAlign w:val="center"/>
          </w:tcPr>
          <w:p w14:paraId="558F4318" w14:textId="77777777" w:rsidR="00D3062E" w:rsidRPr="00D3062E" w:rsidRDefault="00D3062E" w:rsidP="003C3912">
            <w:pPr>
              <w:pStyle w:val="TAL"/>
            </w:pPr>
            <w:r w:rsidRPr="00D3062E">
              <w:t>MonPerfAnalyRes</w:t>
            </w:r>
          </w:p>
        </w:tc>
        <w:tc>
          <w:tcPr>
            <w:tcW w:w="1420" w:type="dxa"/>
            <w:vAlign w:val="center"/>
          </w:tcPr>
          <w:p w14:paraId="740DD338" w14:textId="77777777" w:rsidR="00D3062E" w:rsidRPr="00D3062E" w:rsidRDefault="00D3062E" w:rsidP="003C3912">
            <w:pPr>
              <w:pStyle w:val="TAC"/>
              <w:rPr>
                <w:noProof/>
                <w:lang w:eastAsia="zh-CN"/>
              </w:rPr>
            </w:pPr>
            <w:r w:rsidRPr="00D3062E">
              <w:rPr>
                <w:noProof/>
                <w:lang w:eastAsia="zh-CN"/>
              </w:rPr>
              <w:t>6.6</w:t>
            </w:r>
            <w:r w:rsidRPr="00D3062E">
              <w:t>.6.2.11</w:t>
            </w:r>
          </w:p>
        </w:tc>
        <w:tc>
          <w:tcPr>
            <w:tcW w:w="4079" w:type="dxa"/>
            <w:vAlign w:val="center"/>
          </w:tcPr>
          <w:p w14:paraId="516D13F0" w14:textId="77777777" w:rsidR="00D3062E" w:rsidRPr="00D3062E" w:rsidRDefault="00D3062E" w:rsidP="003C3912">
            <w:pPr>
              <w:pStyle w:val="TAL"/>
            </w:pPr>
            <w:r w:rsidRPr="00D3062E">
              <w:t>Represents a monitored performance or analytics</w:t>
            </w:r>
            <w:r w:rsidRPr="00D3062E">
              <w:rPr>
                <w:rFonts w:cs="Arial"/>
                <w:szCs w:val="18"/>
              </w:rPr>
              <w:t xml:space="preserve"> result</w:t>
            </w:r>
            <w:r w:rsidRPr="00D3062E">
              <w:t>.</w:t>
            </w:r>
          </w:p>
        </w:tc>
        <w:tc>
          <w:tcPr>
            <w:tcW w:w="1347" w:type="dxa"/>
            <w:vAlign w:val="center"/>
          </w:tcPr>
          <w:p w14:paraId="60A2BD1F" w14:textId="77777777" w:rsidR="00D3062E" w:rsidRPr="00D3062E" w:rsidRDefault="00D3062E" w:rsidP="003C3912">
            <w:pPr>
              <w:pStyle w:val="TAL"/>
              <w:rPr>
                <w:rFonts w:cs="Arial"/>
                <w:szCs w:val="18"/>
              </w:rPr>
            </w:pPr>
          </w:p>
        </w:tc>
      </w:tr>
      <w:tr w:rsidR="00D3062E" w:rsidRPr="00D3062E" w14:paraId="3262BB95" w14:textId="77777777" w:rsidTr="003C3912">
        <w:trPr>
          <w:jc w:val="center"/>
        </w:trPr>
        <w:tc>
          <w:tcPr>
            <w:tcW w:w="2578" w:type="dxa"/>
            <w:vAlign w:val="center"/>
          </w:tcPr>
          <w:p w14:paraId="126155F0" w14:textId="77777777" w:rsidR="00D3062E" w:rsidRPr="00D3062E" w:rsidRDefault="00D3062E" w:rsidP="003C3912">
            <w:pPr>
              <w:pStyle w:val="TAL"/>
            </w:pPr>
            <w:r w:rsidRPr="00D3062E">
              <w:t>MonPerfAnalytics</w:t>
            </w:r>
          </w:p>
        </w:tc>
        <w:tc>
          <w:tcPr>
            <w:tcW w:w="1420" w:type="dxa"/>
            <w:vAlign w:val="center"/>
          </w:tcPr>
          <w:p w14:paraId="3B2A9987" w14:textId="77777777" w:rsidR="00D3062E" w:rsidRPr="00D3062E" w:rsidRDefault="00D3062E" w:rsidP="003C3912">
            <w:pPr>
              <w:pStyle w:val="TAC"/>
              <w:rPr>
                <w:noProof/>
                <w:lang w:eastAsia="zh-CN"/>
              </w:rPr>
            </w:pPr>
            <w:r w:rsidRPr="00D3062E">
              <w:rPr>
                <w:noProof/>
                <w:lang w:eastAsia="zh-CN"/>
              </w:rPr>
              <w:t>6.6</w:t>
            </w:r>
            <w:r w:rsidRPr="00D3062E">
              <w:t>.6.2.5</w:t>
            </w:r>
          </w:p>
        </w:tc>
        <w:tc>
          <w:tcPr>
            <w:tcW w:w="4079" w:type="dxa"/>
            <w:vAlign w:val="center"/>
          </w:tcPr>
          <w:p w14:paraId="6C509281" w14:textId="77777777" w:rsidR="00D3062E" w:rsidRPr="00D3062E" w:rsidRDefault="00D3062E" w:rsidP="003C3912">
            <w:pPr>
              <w:pStyle w:val="TAL"/>
            </w:pPr>
            <w:r w:rsidRPr="00D3062E">
              <w:t xml:space="preserve">Represents a monitored </w:t>
            </w:r>
            <w:r w:rsidRPr="00D3062E">
              <w:rPr>
                <w:rFonts w:cs="Arial"/>
                <w:szCs w:val="18"/>
              </w:rPr>
              <w:t>performance or analytics information</w:t>
            </w:r>
            <w:r w:rsidRPr="00D3062E">
              <w:t>.</w:t>
            </w:r>
          </w:p>
        </w:tc>
        <w:tc>
          <w:tcPr>
            <w:tcW w:w="1347" w:type="dxa"/>
            <w:vAlign w:val="center"/>
          </w:tcPr>
          <w:p w14:paraId="6A113D1F" w14:textId="77777777" w:rsidR="00D3062E" w:rsidRPr="00D3062E" w:rsidRDefault="00D3062E" w:rsidP="003C3912">
            <w:pPr>
              <w:pStyle w:val="TAL"/>
              <w:rPr>
                <w:rFonts w:cs="Arial"/>
                <w:szCs w:val="18"/>
              </w:rPr>
            </w:pPr>
          </w:p>
        </w:tc>
      </w:tr>
      <w:tr w:rsidR="00D3062E" w:rsidRPr="00D3062E" w14:paraId="59ACA0C0" w14:textId="77777777" w:rsidTr="003C3912">
        <w:trPr>
          <w:jc w:val="center"/>
        </w:trPr>
        <w:tc>
          <w:tcPr>
            <w:tcW w:w="2578" w:type="dxa"/>
            <w:vAlign w:val="center"/>
          </w:tcPr>
          <w:p w14:paraId="10C31D7F" w14:textId="77777777" w:rsidR="00D3062E" w:rsidRPr="00D3062E" w:rsidRDefault="00D3062E" w:rsidP="003C3912">
            <w:pPr>
              <w:pStyle w:val="TAL"/>
            </w:pPr>
            <w:r w:rsidRPr="00D3062E">
              <w:t>MonReqMetrics</w:t>
            </w:r>
          </w:p>
        </w:tc>
        <w:tc>
          <w:tcPr>
            <w:tcW w:w="1420" w:type="dxa"/>
            <w:vAlign w:val="center"/>
          </w:tcPr>
          <w:p w14:paraId="284F46DD" w14:textId="77777777" w:rsidR="00D3062E" w:rsidRPr="00D3062E" w:rsidRDefault="00D3062E" w:rsidP="003C3912">
            <w:pPr>
              <w:pStyle w:val="TAC"/>
              <w:rPr>
                <w:noProof/>
                <w:lang w:eastAsia="zh-CN"/>
              </w:rPr>
            </w:pPr>
            <w:r w:rsidRPr="00D3062E">
              <w:rPr>
                <w:noProof/>
                <w:lang w:eastAsia="zh-CN"/>
              </w:rPr>
              <w:t>6.6</w:t>
            </w:r>
            <w:r w:rsidRPr="00D3062E">
              <w:t>.6.2.14</w:t>
            </w:r>
          </w:p>
        </w:tc>
        <w:tc>
          <w:tcPr>
            <w:tcW w:w="4079" w:type="dxa"/>
            <w:vAlign w:val="center"/>
          </w:tcPr>
          <w:p w14:paraId="045E48D5" w14:textId="77777777" w:rsidR="00D3062E" w:rsidRPr="00D3062E" w:rsidRDefault="00D3062E" w:rsidP="003C3912">
            <w:pPr>
              <w:pStyle w:val="TAL"/>
            </w:pPr>
            <w:r w:rsidRPr="00D3062E">
              <w:t xml:space="preserve">Represents the parameters of a network slice related </w:t>
            </w:r>
            <w:r w:rsidRPr="00D3062E">
              <w:rPr>
                <w:rFonts w:cs="Arial"/>
                <w:szCs w:val="18"/>
              </w:rPr>
              <w:t>performance and analytics</w:t>
            </w:r>
            <w:r w:rsidRPr="00D3062E">
              <w:t xml:space="preserve"> monitoring metric used within a multiple slices related performance and analytics consolidated reporting request.</w:t>
            </w:r>
          </w:p>
        </w:tc>
        <w:tc>
          <w:tcPr>
            <w:tcW w:w="1347" w:type="dxa"/>
            <w:vAlign w:val="center"/>
          </w:tcPr>
          <w:p w14:paraId="301CBDDD" w14:textId="77777777" w:rsidR="00D3062E" w:rsidRPr="00D3062E" w:rsidRDefault="00D3062E" w:rsidP="003C3912">
            <w:pPr>
              <w:pStyle w:val="TAL"/>
              <w:rPr>
                <w:rFonts w:cs="Arial"/>
                <w:szCs w:val="18"/>
              </w:rPr>
            </w:pPr>
          </w:p>
        </w:tc>
      </w:tr>
      <w:tr w:rsidR="00D3062E" w:rsidRPr="00D3062E" w14:paraId="62415118" w14:textId="77777777" w:rsidTr="003C3912">
        <w:trPr>
          <w:jc w:val="center"/>
        </w:trPr>
        <w:tc>
          <w:tcPr>
            <w:tcW w:w="2578" w:type="dxa"/>
            <w:vAlign w:val="center"/>
          </w:tcPr>
          <w:p w14:paraId="4E9FBAF1" w14:textId="77777777" w:rsidR="00D3062E" w:rsidRPr="00D3062E" w:rsidRDefault="00D3062E" w:rsidP="003C3912">
            <w:pPr>
              <w:pStyle w:val="TAL"/>
            </w:pPr>
            <w:r w:rsidRPr="00D3062E">
              <w:t>MonRespRepData</w:t>
            </w:r>
          </w:p>
        </w:tc>
        <w:tc>
          <w:tcPr>
            <w:tcW w:w="1420" w:type="dxa"/>
            <w:vAlign w:val="center"/>
          </w:tcPr>
          <w:p w14:paraId="60D39D8B" w14:textId="77777777" w:rsidR="00D3062E" w:rsidRPr="00D3062E" w:rsidRDefault="00D3062E" w:rsidP="003C3912">
            <w:pPr>
              <w:pStyle w:val="TAC"/>
              <w:rPr>
                <w:noProof/>
                <w:lang w:eastAsia="zh-CN"/>
              </w:rPr>
            </w:pPr>
            <w:r w:rsidRPr="00D3062E">
              <w:rPr>
                <w:noProof/>
                <w:lang w:eastAsia="zh-CN"/>
              </w:rPr>
              <w:t>6.6</w:t>
            </w:r>
            <w:r w:rsidRPr="00D3062E">
              <w:t>.6.2.15</w:t>
            </w:r>
          </w:p>
        </w:tc>
        <w:tc>
          <w:tcPr>
            <w:tcW w:w="4079" w:type="dxa"/>
            <w:vAlign w:val="center"/>
          </w:tcPr>
          <w:p w14:paraId="314FD036" w14:textId="77777777" w:rsidR="00D3062E" w:rsidRPr="00D3062E" w:rsidRDefault="00D3062E" w:rsidP="003C3912">
            <w:pPr>
              <w:pStyle w:val="TAL"/>
            </w:pPr>
            <w:r w:rsidRPr="00D3062E">
              <w:t xml:space="preserve">Represents a network slice related </w:t>
            </w:r>
            <w:r w:rsidRPr="00D3062E">
              <w:rPr>
                <w:rFonts w:cs="Arial"/>
                <w:szCs w:val="18"/>
              </w:rPr>
              <w:t>performance and analytics</w:t>
            </w:r>
            <w:r w:rsidRPr="00D3062E">
              <w:t xml:space="preserve"> monitoring report instance provided as part of a multiple slices related performance and analytics consolidated reporting response.</w:t>
            </w:r>
          </w:p>
        </w:tc>
        <w:tc>
          <w:tcPr>
            <w:tcW w:w="1347" w:type="dxa"/>
            <w:vAlign w:val="center"/>
          </w:tcPr>
          <w:p w14:paraId="5DF384FA" w14:textId="77777777" w:rsidR="00D3062E" w:rsidRPr="00D3062E" w:rsidRDefault="00D3062E" w:rsidP="003C3912">
            <w:pPr>
              <w:pStyle w:val="TAL"/>
              <w:rPr>
                <w:rFonts w:cs="Arial"/>
                <w:szCs w:val="18"/>
              </w:rPr>
            </w:pPr>
          </w:p>
        </w:tc>
      </w:tr>
      <w:tr w:rsidR="00D3062E" w:rsidRPr="00D3062E" w14:paraId="36A86DD3" w14:textId="77777777" w:rsidTr="003C3912">
        <w:trPr>
          <w:jc w:val="center"/>
        </w:trPr>
        <w:tc>
          <w:tcPr>
            <w:tcW w:w="2578" w:type="dxa"/>
            <w:vAlign w:val="center"/>
          </w:tcPr>
          <w:p w14:paraId="7ED10398" w14:textId="77777777" w:rsidR="00D3062E" w:rsidRPr="00D3062E" w:rsidRDefault="00D3062E" w:rsidP="003C3912">
            <w:pPr>
              <w:pStyle w:val="TAL"/>
            </w:pPr>
            <w:r w:rsidRPr="00D3062E">
              <w:t>ReportingData</w:t>
            </w:r>
          </w:p>
        </w:tc>
        <w:tc>
          <w:tcPr>
            <w:tcW w:w="1420" w:type="dxa"/>
            <w:vAlign w:val="center"/>
          </w:tcPr>
          <w:p w14:paraId="3383E46B" w14:textId="77777777" w:rsidR="00D3062E" w:rsidRPr="00D3062E" w:rsidRDefault="00D3062E" w:rsidP="003C3912">
            <w:pPr>
              <w:pStyle w:val="TAC"/>
              <w:rPr>
                <w:noProof/>
                <w:lang w:eastAsia="zh-CN"/>
              </w:rPr>
            </w:pPr>
            <w:r w:rsidRPr="00D3062E">
              <w:rPr>
                <w:noProof/>
                <w:lang w:eastAsia="zh-CN"/>
              </w:rPr>
              <w:t>6.6</w:t>
            </w:r>
            <w:r w:rsidRPr="00D3062E">
              <w:t>.6.2.10</w:t>
            </w:r>
          </w:p>
        </w:tc>
        <w:tc>
          <w:tcPr>
            <w:tcW w:w="4079" w:type="dxa"/>
            <w:vAlign w:val="center"/>
          </w:tcPr>
          <w:p w14:paraId="65DE9CA2" w14:textId="77777777" w:rsidR="00D3062E" w:rsidRPr="00D3062E" w:rsidRDefault="00D3062E" w:rsidP="003C3912">
            <w:pPr>
              <w:pStyle w:val="TAL"/>
            </w:pPr>
            <w:r w:rsidRPr="00D3062E">
              <w:t xml:space="preserve">Represents a network slice related </w:t>
            </w:r>
            <w:r w:rsidRPr="00D3062E">
              <w:rPr>
                <w:rFonts w:cs="Arial"/>
                <w:szCs w:val="18"/>
              </w:rPr>
              <w:t>performance and analytics</w:t>
            </w:r>
            <w:r w:rsidRPr="00D3062E">
              <w:t xml:space="preserve"> monitoring report.</w:t>
            </w:r>
          </w:p>
        </w:tc>
        <w:tc>
          <w:tcPr>
            <w:tcW w:w="1347" w:type="dxa"/>
            <w:vAlign w:val="center"/>
          </w:tcPr>
          <w:p w14:paraId="282BE2CC" w14:textId="77777777" w:rsidR="00D3062E" w:rsidRPr="00D3062E" w:rsidRDefault="00D3062E" w:rsidP="003C3912">
            <w:pPr>
              <w:pStyle w:val="TAL"/>
              <w:rPr>
                <w:rFonts w:cs="Arial"/>
                <w:szCs w:val="18"/>
              </w:rPr>
            </w:pPr>
          </w:p>
        </w:tc>
      </w:tr>
      <w:tr w:rsidR="00D3062E" w:rsidRPr="00D3062E" w14:paraId="558EACFC" w14:textId="77777777" w:rsidTr="003C3912">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7689F697" w14:textId="77777777" w:rsidR="00D3062E" w:rsidRPr="00D3062E" w:rsidRDefault="00D3062E" w:rsidP="003C3912">
            <w:pPr>
              <w:pStyle w:val="TAL"/>
            </w:pPr>
            <w:r w:rsidRPr="00D3062E">
              <w:t>ReportingInfo</w:t>
            </w:r>
          </w:p>
        </w:tc>
        <w:tc>
          <w:tcPr>
            <w:tcW w:w="1420" w:type="dxa"/>
            <w:tcBorders>
              <w:top w:val="single" w:sz="6" w:space="0" w:color="auto"/>
              <w:left w:val="single" w:sz="6" w:space="0" w:color="auto"/>
              <w:bottom w:val="single" w:sz="6" w:space="0" w:color="auto"/>
              <w:right w:val="single" w:sz="6" w:space="0" w:color="auto"/>
            </w:tcBorders>
            <w:vAlign w:val="center"/>
          </w:tcPr>
          <w:p w14:paraId="25C5EEE0" w14:textId="77777777" w:rsidR="00D3062E" w:rsidRPr="00D3062E" w:rsidRDefault="00D3062E" w:rsidP="003C3912">
            <w:pPr>
              <w:pStyle w:val="TAC"/>
              <w:rPr>
                <w:noProof/>
                <w:lang w:eastAsia="zh-CN"/>
              </w:rPr>
            </w:pPr>
            <w:r w:rsidRPr="00D3062E">
              <w:rPr>
                <w:noProof/>
                <w:lang w:eastAsia="zh-CN"/>
              </w:rPr>
              <w:t>6.6</w:t>
            </w:r>
            <w:r w:rsidRPr="00D3062E">
              <w:t>.6.2.8</w:t>
            </w:r>
          </w:p>
        </w:tc>
        <w:tc>
          <w:tcPr>
            <w:tcW w:w="4079" w:type="dxa"/>
            <w:tcBorders>
              <w:top w:val="single" w:sz="6" w:space="0" w:color="auto"/>
              <w:left w:val="single" w:sz="6" w:space="0" w:color="auto"/>
              <w:bottom w:val="single" w:sz="6" w:space="0" w:color="auto"/>
              <w:right w:val="single" w:sz="6" w:space="0" w:color="auto"/>
            </w:tcBorders>
            <w:vAlign w:val="center"/>
          </w:tcPr>
          <w:p w14:paraId="3569D022" w14:textId="77777777" w:rsidR="00D3062E" w:rsidRPr="00D3062E" w:rsidRDefault="00D3062E" w:rsidP="003C3912">
            <w:pPr>
              <w:pStyle w:val="TAL"/>
            </w:pPr>
            <w:r w:rsidRPr="00D3062E">
              <w:t xml:space="preserve">Represents the network slice related </w:t>
            </w:r>
            <w:r w:rsidRPr="00D3062E">
              <w:rPr>
                <w:rFonts w:cs="Arial"/>
                <w:szCs w:val="18"/>
              </w:rPr>
              <w:t>performance and analytics</w:t>
            </w:r>
            <w:r w:rsidRPr="00D3062E">
              <w:t xml:space="preserve"> monitoring reporting information.</w:t>
            </w:r>
          </w:p>
        </w:tc>
        <w:tc>
          <w:tcPr>
            <w:tcW w:w="1347" w:type="dxa"/>
            <w:tcBorders>
              <w:top w:val="single" w:sz="6" w:space="0" w:color="auto"/>
              <w:left w:val="single" w:sz="6" w:space="0" w:color="auto"/>
              <w:bottom w:val="single" w:sz="6" w:space="0" w:color="auto"/>
              <w:right w:val="single" w:sz="6" w:space="0" w:color="auto"/>
            </w:tcBorders>
            <w:vAlign w:val="center"/>
          </w:tcPr>
          <w:p w14:paraId="37626A24" w14:textId="77777777" w:rsidR="00D3062E" w:rsidRPr="00D3062E" w:rsidRDefault="00D3062E" w:rsidP="003C3912">
            <w:pPr>
              <w:pStyle w:val="TAL"/>
              <w:rPr>
                <w:rFonts w:cs="Arial"/>
                <w:szCs w:val="18"/>
              </w:rPr>
            </w:pPr>
          </w:p>
        </w:tc>
      </w:tr>
    </w:tbl>
    <w:p w14:paraId="5D8F2B71" w14:textId="77777777" w:rsidR="00D3062E" w:rsidRPr="00D3062E" w:rsidRDefault="00D3062E" w:rsidP="00D3062E"/>
    <w:p w14:paraId="58827D78" w14:textId="77777777" w:rsidR="00D3062E" w:rsidRPr="00D3062E" w:rsidRDefault="00D3062E" w:rsidP="00D3062E">
      <w:r w:rsidRPr="00D3062E">
        <w:t>Table </w:t>
      </w:r>
      <w:r w:rsidRPr="00D3062E">
        <w:rPr>
          <w:noProof/>
          <w:lang w:eastAsia="zh-CN"/>
        </w:rPr>
        <w:t>6.6</w:t>
      </w:r>
      <w:r w:rsidRPr="00D3062E">
        <w:t xml:space="preserve">.6.1-2 specifies data types re-used by the </w:t>
      </w:r>
      <w:r w:rsidRPr="00D3062E">
        <w:rPr>
          <w:lang w:val="en-US"/>
        </w:rPr>
        <w:t>NSCE_PerfMonitoring</w:t>
      </w:r>
      <w:r w:rsidRPr="00D3062E">
        <w:t xml:space="preserve"> API from other specifications, including a reference to their respective specifications, and when needed, a short description of their use within the </w:t>
      </w:r>
      <w:r w:rsidRPr="00D3062E">
        <w:rPr>
          <w:lang w:val="en-US"/>
        </w:rPr>
        <w:t>NSCE_PerfMonitoring</w:t>
      </w:r>
      <w:r w:rsidRPr="00D3062E">
        <w:t xml:space="preserve"> API.</w:t>
      </w:r>
    </w:p>
    <w:p w14:paraId="21144242" w14:textId="77777777" w:rsidR="00D3062E" w:rsidRPr="00D3062E" w:rsidRDefault="00D3062E" w:rsidP="00D3062E">
      <w:pPr>
        <w:pStyle w:val="TH"/>
      </w:pPr>
      <w:r w:rsidRPr="00D3062E">
        <w:lastRenderedPageBreak/>
        <w:t>Table </w:t>
      </w:r>
      <w:r w:rsidRPr="00D3062E">
        <w:rPr>
          <w:noProof/>
          <w:lang w:eastAsia="zh-CN"/>
        </w:rPr>
        <w:t>6.6</w:t>
      </w:r>
      <w:r w:rsidRPr="00D3062E">
        <w:t xml:space="preserve">.6.1-2: </w:t>
      </w:r>
      <w:r w:rsidRPr="00D3062E">
        <w:rPr>
          <w:lang w:val="en-US"/>
        </w:rPr>
        <w:t>NSCE_PerfMonitoring</w:t>
      </w:r>
      <w:r w:rsidRPr="00D3062E">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D3062E" w:rsidRPr="00D3062E" w14:paraId="65C779DD" w14:textId="77777777" w:rsidTr="003C3912">
        <w:trPr>
          <w:jc w:val="center"/>
        </w:trPr>
        <w:tc>
          <w:tcPr>
            <w:tcW w:w="1722" w:type="dxa"/>
            <w:shd w:val="clear" w:color="auto" w:fill="C0C0C0"/>
            <w:vAlign w:val="center"/>
            <w:hideMark/>
          </w:tcPr>
          <w:p w14:paraId="213E9367" w14:textId="77777777" w:rsidR="00D3062E" w:rsidRPr="00D3062E" w:rsidRDefault="00D3062E" w:rsidP="003C3912">
            <w:pPr>
              <w:pStyle w:val="TAH"/>
            </w:pPr>
            <w:r w:rsidRPr="00D3062E">
              <w:t>Data type</w:t>
            </w:r>
          </w:p>
        </w:tc>
        <w:tc>
          <w:tcPr>
            <w:tcW w:w="1856" w:type="dxa"/>
            <w:shd w:val="clear" w:color="auto" w:fill="C0C0C0"/>
            <w:vAlign w:val="center"/>
          </w:tcPr>
          <w:p w14:paraId="78A99D72" w14:textId="77777777" w:rsidR="00D3062E" w:rsidRPr="00D3062E" w:rsidRDefault="00D3062E" w:rsidP="003C3912">
            <w:pPr>
              <w:pStyle w:val="TAH"/>
            </w:pPr>
            <w:r w:rsidRPr="00D3062E">
              <w:t>Reference</w:t>
            </w:r>
          </w:p>
        </w:tc>
        <w:tc>
          <w:tcPr>
            <w:tcW w:w="4494" w:type="dxa"/>
            <w:shd w:val="clear" w:color="auto" w:fill="C0C0C0"/>
            <w:vAlign w:val="center"/>
            <w:hideMark/>
          </w:tcPr>
          <w:p w14:paraId="1E0A261D" w14:textId="77777777" w:rsidR="00D3062E" w:rsidRPr="00D3062E" w:rsidRDefault="00D3062E" w:rsidP="003C3912">
            <w:pPr>
              <w:pStyle w:val="TAH"/>
            </w:pPr>
            <w:r w:rsidRPr="00D3062E">
              <w:t>Comments</w:t>
            </w:r>
          </w:p>
        </w:tc>
        <w:tc>
          <w:tcPr>
            <w:tcW w:w="1352" w:type="dxa"/>
            <w:shd w:val="clear" w:color="auto" w:fill="C0C0C0"/>
            <w:vAlign w:val="center"/>
          </w:tcPr>
          <w:p w14:paraId="0664D837" w14:textId="77777777" w:rsidR="00D3062E" w:rsidRPr="00D3062E" w:rsidRDefault="00D3062E" w:rsidP="003C3912">
            <w:pPr>
              <w:pStyle w:val="TAH"/>
            </w:pPr>
            <w:r w:rsidRPr="00D3062E">
              <w:t>Applicability</w:t>
            </w:r>
          </w:p>
        </w:tc>
      </w:tr>
      <w:tr w:rsidR="00D3062E" w:rsidRPr="00D3062E" w14:paraId="5A6BBED5" w14:textId="77777777" w:rsidTr="003C3912">
        <w:trPr>
          <w:jc w:val="center"/>
        </w:trPr>
        <w:tc>
          <w:tcPr>
            <w:tcW w:w="1722" w:type="dxa"/>
            <w:vAlign w:val="center"/>
          </w:tcPr>
          <w:p w14:paraId="309B02DB" w14:textId="77777777" w:rsidR="00D3062E" w:rsidRPr="00D3062E" w:rsidRDefault="00D3062E" w:rsidP="003C3912">
            <w:pPr>
              <w:pStyle w:val="TAL"/>
            </w:pPr>
            <w:r w:rsidRPr="00D3062E">
              <w:t>Bytes</w:t>
            </w:r>
          </w:p>
        </w:tc>
        <w:tc>
          <w:tcPr>
            <w:tcW w:w="1856" w:type="dxa"/>
            <w:vAlign w:val="center"/>
          </w:tcPr>
          <w:p w14:paraId="45C950CB" w14:textId="77777777" w:rsidR="00D3062E" w:rsidRPr="00D3062E" w:rsidRDefault="00D3062E" w:rsidP="003C3912">
            <w:pPr>
              <w:pStyle w:val="TAC"/>
            </w:pPr>
            <w:r w:rsidRPr="00D3062E">
              <w:rPr>
                <w:rFonts w:hint="eastAsia"/>
              </w:rPr>
              <w:t>3GPP TS 29.</w:t>
            </w:r>
            <w:r w:rsidRPr="00D3062E">
              <w:t>122</w:t>
            </w:r>
            <w:r w:rsidRPr="00D3062E">
              <w:rPr>
                <w:rFonts w:hint="eastAsia"/>
              </w:rPr>
              <w:t> [</w:t>
            </w:r>
            <w:r w:rsidRPr="00D3062E">
              <w:t>2]</w:t>
            </w:r>
          </w:p>
        </w:tc>
        <w:tc>
          <w:tcPr>
            <w:tcW w:w="4494" w:type="dxa"/>
            <w:vAlign w:val="center"/>
          </w:tcPr>
          <w:p w14:paraId="572D4F4A" w14:textId="77777777" w:rsidR="00D3062E" w:rsidRPr="00D3062E" w:rsidRDefault="00D3062E" w:rsidP="003C3912">
            <w:pPr>
              <w:pStyle w:val="TAL"/>
            </w:pPr>
            <w:r w:rsidRPr="00D3062E">
              <w:t>Represents a sequence of bytes.</w:t>
            </w:r>
          </w:p>
        </w:tc>
        <w:tc>
          <w:tcPr>
            <w:tcW w:w="1352" w:type="dxa"/>
            <w:vAlign w:val="center"/>
          </w:tcPr>
          <w:p w14:paraId="0047B808" w14:textId="77777777" w:rsidR="00D3062E" w:rsidRPr="00D3062E" w:rsidRDefault="00D3062E" w:rsidP="003C3912">
            <w:pPr>
              <w:pStyle w:val="TAL"/>
              <w:rPr>
                <w:rFonts w:cs="Arial"/>
                <w:szCs w:val="18"/>
              </w:rPr>
            </w:pPr>
          </w:p>
        </w:tc>
      </w:tr>
      <w:tr w:rsidR="00D3062E" w:rsidRPr="00D3062E" w14:paraId="156F4FFF" w14:textId="77777777" w:rsidTr="003C3912">
        <w:trPr>
          <w:jc w:val="center"/>
        </w:trPr>
        <w:tc>
          <w:tcPr>
            <w:tcW w:w="1722" w:type="dxa"/>
            <w:vAlign w:val="center"/>
          </w:tcPr>
          <w:p w14:paraId="7284C67F" w14:textId="77777777" w:rsidR="00D3062E" w:rsidRPr="00D3062E" w:rsidRDefault="00D3062E" w:rsidP="003C3912">
            <w:pPr>
              <w:pStyle w:val="TAL"/>
            </w:pPr>
            <w:r w:rsidRPr="00D3062E">
              <w:t>DateTime</w:t>
            </w:r>
          </w:p>
        </w:tc>
        <w:tc>
          <w:tcPr>
            <w:tcW w:w="1856" w:type="dxa"/>
            <w:vAlign w:val="center"/>
          </w:tcPr>
          <w:p w14:paraId="6ABFEB8C" w14:textId="77777777" w:rsidR="00D3062E" w:rsidRPr="00D3062E" w:rsidRDefault="00D3062E" w:rsidP="003C3912">
            <w:pPr>
              <w:pStyle w:val="TAC"/>
              <w:rPr>
                <w:noProof/>
              </w:rPr>
            </w:pPr>
            <w:r w:rsidRPr="00D3062E">
              <w:t>3GPP TS 29.122 [2]</w:t>
            </w:r>
          </w:p>
        </w:tc>
        <w:tc>
          <w:tcPr>
            <w:tcW w:w="4494" w:type="dxa"/>
            <w:vAlign w:val="center"/>
          </w:tcPr>
          <w:p w14:paraId="5FBC4BF9" w14:textId="77777777" w:rsidR="00D3062E" w:rsidRPr="00D3062E" w:rsidRDefault="00D3062E" w:rsidP="003C3912">
            <w:pPr>
              <w:pStyle w:val="TAL"/>
              <w:rPr>
                <w:rFonts w:cs="Arial"/>
                <w:szCs w:val="18"/>
              </w:rPr>
            </w:pPr>
            <w:r w:rsidRPr="00D3062E">
              <w:t>Represents a date and a time.</w:t>
            </w:r>
          </w:p>
        </w:tc>
        <w:tc>
          <w:tcPr>
            <w:tcW w:w="1352" w:type="dxa"/>
            <w:vAlign w:val="center"/>
          </w:tcPr>
          <w:p w14:paraId="55BB81CC" w14:textId="77777777" w:rsidR="00D3062E" w:rsidRPr="00D3062E" w:rsidRDefault="00D3062E" w:rsidP="003C3912">
            <w:pPr>
              <w:pStyle w:val="TAL"/>
              <w:rPr>
                <w:rFonts w:cs="Arial"/>
                <w:szCs w:val="18"/>
              </w:rPr>
            </w:pPr>
          </w:p>
        </w:tc>
      </w:tr>
      <w:tr w:rsidR="00D3062E" w:rsidRPr="00D3062E" w14:paraId="4CB142FE" w14:textId="77777777" w:rsidTr="003C3912">
        <w:trPr>
          <w:jc w:val="center"/>
        </w:trPr>
        <w:tc>
          <w:tcPr>
            <w:tcW w:w="1722" w:type="dxa"/>
            <w:vAlign w:val="center"/>
          </w:tcPr>
          <w:p w14:paraId="6A5C97CA" w14:textId="77777777" w:rsidR="00D3062E" w:rsidRPr="00D3062E" w:rsidRDefault="00D3062E" w:rsidP="003C3912">
            <w:pPr>
              <w:pStyle w:val="TAL"/>
            </w:pPr>
            <w:r w:rsidRPr="00D3062E">
              <w:t>DurationSec</w:t>
            </w:r>
          </w:p>
        </w:tc>
        <w:tc>
          <w:tcPr>
            <w:tcW w:w="1856" w:type="dxa"/>
            <w:vAlign w:val="center"/>
          </w:tcPr>
          <w:p w14:paraId="7D381C63" w14:textId="77777777" w:rsidR="00D3062E" w:rsidRPr="00D3062E" w:rsidRDefault="00D3062E" w:rsidP="003C3912">
            <w:pPr>
              <w:pStyle w:val="TAC"/>
            </w:pPr>
            <w:r w:rsidRPr="00D3062E">
              <w:t>3GPP TS 29.122 [2]</w:t>
            </w:r>
          </w:p>
        </w:tc>
        <w:tc>
          <w:tcPr>
            <w:tcW w:w="4494" w:type="dxa"/>
            <w:vAlign w:val="center"/>
          </w:tcPr>
          <w:p w14:paraId="6CA5F367" w14:textId="77777777" w:rsidR="00D3062E" w:rsidRPr="00D3062E" w:rsidRDefault="00D3062E" w:rsidP="003C3912">
            <w:pPr>
              <w:pStyle w:val="TAL"/>
            </w:pPr>
            <w:r w:rsidRPr="00D3062E">
              <w:t>Represents a time duration.</w:t>
            </w:r>
          </w:p>
        </w:tc>
        <w:tc>
          <w:tcPr>
            <w:tcW w:w="1352" w:type="dxa"/>
            <w:vAlign w:val="center"/>
          </w:tcPr>
          <w:p w14:paraId="3577B6EC" w14:textId="77777777" w:rsidR="00D3062E" w:rsidRPr="00D3062E" w:rsidRDefault="00D3062E" w:rsidP="003C3912">
            <w:pPr>
              <w:pStyle w:val="TAL"/>
              <w:rPr>
                <w:rFonts w:cs="Arial"/>
                <w:szCs w:val="18"/>
              </w:rPr>
            </w:pPr>
          </w:p>
        </w:tc>
      </w:tr>
      <w:tr w:rsidR="00D3062E" w:rsidRPr="00D3062E" w14:paraId="7239514B" w14:textId="77777777" w:rsidTr="003C3912">
        <w:trPr>
          <w:jc w:val="center"/>
        </w:trPr>
        <w:tc>
          <w:tcPr>
            <w:tcW w:w="1722" w:type="dxa"/>
            <w:vAlign w:val="center"/>
          </w:tcPr>
          <w:p w14:paraId="4763DA26" w14:textId="77777777" w:rsidR="00D3062E" w:rsidRPr="00D3062E" w:rsidRDefault="00D3062E" w:rsidP="003C3912">
            <w:pPr>
              <w:pStyle w:val="TAL"/>
            </w:pPr>
            <w:r w:rsidRPr="00D3062E">
              <w:t>NetSliceId</w:t>
            </w:r>
          </w:p>
        </w:tc>
        <w:tc>
          <w:tcPr>
            <w:tcW w:w="1856" w:type="dxa"/>
            <w:vAlign w:val="center"/>
          </w:tcPr>
          <w:p w14:paraId="5CB4AF68" w14:textId="77777777" w:rsidR="00D3062E" w:rsidRPr="00D3062E" w:rsidRDefault="00D3062E" w:rsidP="003C3912">
            <w:pPr>
              <w:pStyle w:val="TAC"/>
            </w:pPr>
            <w:r w:rsidRPr="00D3062E">
              <w:t>Clause </w:t>
            </w:r>
            <w:r w:rsidRPr="00D3062E">
              <w:rPr>
                <w:noProof/>
                <w:lang w:eastAsia="zh-CN"/>
              </w:rPr>
              <w:t>6.3</w:t>
            </w:r>
            <w:r w:rsidRPr="00D3062E">
              <w:t>.6.2.15</w:t>
            </w:r>
          </w:p>
        </w:tc>
        <w:tc>
          <w:tcPr>
            <w:tcW w:w="4494" w:type="dxa"/>
            <w:vAlign w:val="center"/>
          </w:tcPr>
          <w:p w14:paraId="1ABA0D30" w14:textId="77777777" w:rsidR="00D3062E" w:rsidRPr="00D3062E" w:rsidRDefault="00D3062E" w:rsidP="003C3912">
            <w:pPr>
              <w:pStyle w:val="TAL"/>
            </w:pPr>
            <w:r w:rsidRPr="00D3062E">
              <w:t>Represents the identification information of a network slice.</w:t>
            </w:r>
          </w:p>
        </w:tc>
        <w:tc>
          <w:tcPr>
            <w:tcW w:w="1352" w:type="dxa"/>
            <w:vAlign w:val="center"/>
          </w:tcPr>
          <w:p w14:paraId="6E98AD32" w14:textId="77777777" w:rsidR="00D3062E" w:rsidRPr="00D3062E" w:rsidRDefault="00D3062E" w:rsidP="003C3912">
            <w:pPr>
              <w:pStyle w:val="TAL"/>
              <w:rPr>
                <w:rFonts w:cs="Arial"/>
                <w:szCs w:val="18"/>
              </w:rPr>
            </w:pPr>
          </w:p>
        </w:tc>
      </w:tr>
      <w:tr w:rsidR="00D3062E" w:rsidRPr="00D3062E" w14:paraId="20B7724A" w14:textId="77777777" w:rsidTr="003C3912">
        <w:trPr>
          <w:jc w:val="center"/>
        </w:trPr>
        <w:tc>
          <w:tcPr>
            <w:tcW w:w="1722" w:type="dxa"/>
            <w:vAlign w:val="center"/>
          </w:tcPr>
          <w:p w14:paraId="1BF0AD73" w14:textId="77777777" w:rsidR="00D3062E" w:rsidRPr="00D3062E" w:rsidRDefault="00D3062E" w:rsidP="003C3912">
            <w:pPr>
              <w:pStyle w:val="TAL"/>
            </w:pPr>
            <w:r w:rsidRPr="00D3062E">
              <w:t>SupportedFeatures</w:t>
            </w:r>
          </w:p>
        </w:tc>
        <w:tc>
          <w:tcPr>
            <w:tcW w:w="1856" w:type="dxa"/>
            <w:vAlign w:val="center"/>
          </w:tcPr>
          <w:p w14:paraId="7B3ACA59" w14:textId="77777777" w:rsidR="00D3062E" w:rsidRPr="00D3062E" w:rsidRDefault="00D3062E" w:rsidP="003C3912">
            <w:pPr>
              <w:pStyle w:val="TAC"/>
              <w:rPr>
                <w:noProof/>
              </w:rPr>
            </w:pPr>
            <w:r w:rsidRPr="00D3062E">
              <w:t>3GPP TS 29.571 [18]</w:t>
            </w:r>
          </w:p>
        </w:tc>
        <w:tc>
          <w:tcPr>
            <w:tcW w:w="4494" w:type="dxa"/>
            <w:vAlign w:val="center"/>
          </w:tcPr>
          <w:p w14:paraId="1971B3AB" w14:textId="77777777" w:rsidR="00D3062E" w:rsidRPr="00D3062E" w:rsidRDefault="00D3062E" w:rsidP="003C3912">
            <w:pPr>
              <w:pStyle w:val="TAL"/>
              <w:rPr>
                <w:rFonts w:cs="Arial"/>
                <w:szCs w:val="18"/>
              </w:rPr>
            </w:pPr>
            <w:r w:rsidRPr="00D3062E">
              <w:t>Represents the list of supported feature(s) and used to negotiate the applicability of the optional features.</w:t>
            </w:r>
          </w:p>
        </w:tc>
        <w:tc>
          <w:tcPr>
            <w:tcW w:w="1352" w:type="dxa"/>
            <w:vAlign w:val="center"/>
          </w:tcPr>
          <w:p w14:paraId="3A065A00" w14:textId="77777777" w:rsidR="00D3062E" w:rsidRPr="00D3062E" w:rsidRDefault="00D3062E" w:rsidP="003C3912">
            <w:pPr>
              <w:pStyle w:val="TAL"/>
              <w:rPr>
                <w:rFonts w:cs="Arial"/>
                <w:szCs w:val="18"/>
              </w:rPr>
            </w:pPr>
          </w:p>
        </w:tc>
      </w:tr>
    </w:tbl>
    <w:p w14:paraId="38A854E1" w14:textId="77777777" w:rsidR="00D3062E" w:rsidRPr="00D3062E" w:rsidRDefault="00D3062E" w:rsidP="00D3062E"/>
    <w:p w14:paraId="18752D89" w14:textId="77777777" w:rsidR="009A4BE1" w:rsidRPr="00D3062E" w:rsidRDefault="009A4BE1" w:rsidP="009A4BE1">
      <w:pPr>
        <w:pStyle w:val="Heading4"/>
        <w:rPr>
          <w:lang w:val="en-US"/>
        </w:rPr>
      </w:pPr>
      <w:bookmarkStart w:id="4156" w:name="_Toc160650088"/>
      <w:bookmarkStart w:id="4157" w:name="_Toc164928371"/>
      <w:bookmarkStart w:id="4158" w:name="_Toc168550234"/>
      <w:bookmarkStart w:id="4159" w:name="_Toc170118305"/>
      <w:r w:rsidRPr="00D3062E">
        <w:rPr>
          <w:noProof/>
          <w:lang w:eastAsia="zh-CN"/>
        </w:rPr>
        <w:t>6.6</w:t>
      </w:r>
      <w:r w:rsidRPr="00D3062E">
        <w:rPr>
          <w:lang w:val="en-US"/>
        </w:rPr>
        <w:t>.6.2</w:t>
      </w:r>
      <w:r w:rsidRPr="00D3062E">
        <w:rPr>
          <w:lang w:val="en-US"/>
        </w:rPr>
        <w:tab/>
        <w:t>Structured data types</w:t>
      </w:r>
      <w:bookmarkEnd w:id="4152"/>
      <w:bookmarkEnd w:id="4153"/>
      <w:bookmarkEnd w:id="4154"/>
      <w:bookmarkEnd w:id="4156"/>
      <w:bookmarkEnd w:id="4157"/>
      <w:bookmarkEnd w:id="4158"/>
      <w:bookmarkEnd w:id="4159"/>
    </w:p>
    <w:p w14:paraId="6260A780" w14:textId="77777777" w:rsidR="009A4BE1" w:rsidRPr="00D3062E" w:rsidRDefault="009A4BE1" w:rsidP="009A4BE1">
      <w:pPr>
        <w:pStyle w:val="Heading5"/>
      </w:pPr>
      <w:bookmarkStart w:id="4160" w:name="_Toc157434861"/>
      <w:bookmarkStart w:id="4161" w:name="_Toc157436576"/>
      <w:bookmarkStart w:id="4162" w:name="_Toc157440416"/>
      <w:bookmarkStart w:id="4163" w:name="_Toc160650089"/>
      <w:bookmarkStart w:id="4164" w:name="_Toc164928372"/>
      <w:bookmarkStart w:id="4165" w:name="_Toc168550235"/>
      <w:bookmarkStart w:id="4166" w:name="_Toc170118306"/>
      <w:r w:rsidRPr="00D3062E">
        <w:rPr>
          <w:noProof/>
          <w:lang w:eastAsia="zh-CN"/>
        </w:rPr>
        <w:t>6.6</w:t>
      </w:r>
      <w:r w:rsidRPr="00D3062E">
        <w:t>.6.2.1</w:t>
      </w:r>
      <w:r w:rsidRPr="00D3062E">
        <w:tab/>
        <w:t>Introduction</w:t>
      </w:r>
      <w:bookmarkEnd w:id="4160"/>
      <w:bookmarkEnd w:id="4161"/>
      <w:bookmarkEnd w:id="4162"/>
      <w:bookmarkEnd w:id="4163"/>
      <w:bookmarkEnd w:id="4164"/>
      <w:bookmarkEnd w:id="4165"/>
      <w:bookmarkEnd w:id="4166"/>
    </w:p>
    <w:p w14:paraId="3106C553" w14:textId="77777777" w:rsidR="009A4BE1" w:rsidRPr="00D3062E" w:rsidRDefault="009A4BE1" w:rsidP="009A4BE1">
      <w:r w:rsidRPr="00D3062E">
        <w:t>This clause defines the data structures to be used in resource representations.</w:t>
      </w:r>
    </w:p>
    <w:p w14:paraId="6BCCC33D" w14:textId="77777777" w:rsidR="009A4BE1" w:rsidRPr="00D3062E" w:rsidRDefault="009A4BE1" w:rsidP="009A4BE1">
      <w:pPr>
        <w:pStyle w:val="Heading5"/>
      </w:pPr>
      <w:bookmarkStart w:id="4167" w:name="_Toc157434862"/>
      <w:bookmarkStart w:id="4168" w:name="_Toc157436577"/>
      <w:bookmarkStart w:id="4169" w:name="_Toc157440417"/>
      <w:bookmarkStart w:id="4170" w:name="_Toc160650090"/>
      <w:bookmarkStart w:id="4171" w:name="_Toc164928373"/>
      <w:bookmarkStart w:id="4172" w:name="_Toc168550236"/>
      <w:bookmarkStart w:id="4173" w:name="_Toc170118307"/>
      <w:r w:rsidRPr="00D3062E">
        <w:rPr>
          <w:noProof/>
          <w:lang w:eastAsia="zh-CN"/>
        </w:rPr>
        <w:t>6.6</w:t>
      </w:r>
      <w:r w:rsidRPr="00D3062E">
        <w:t>.6.2.2</w:t>
      </w:r>
      <w:r w:rsidRPr="00D3062E">
        <w:tab/>
        <w:t>Type: MonitoringJob</w:t>
      </w:r>
      <w:bookmarkEnd w:id="4167"/>
      <w:bookmarkEnd w:id="4168"/>
      <w:bookmarkEnd w:id="4169"/>
      <w:bookmarkEnd w:id="4170"/>
      <w:bookmarkEnd w:id="4171"/>
      <w:bookmarkEnd w:id="4172"/>
      <w:bookmarkEnd w:id="4173"/>
    </w:p>
    <w:p w14:paraId="296ADCF1" w14:textId="77777777" w:rsidR="009A4BE1" w:rsidRPr="00D3062E" w:rsidRDefault="009A4BE1" w:rsidP="009A4BE1">
      <w:pPr>
        <w:pStyle w:val="TH"/>
      </w:pPr>
      <w:r w:rsidRPr="00D3062E">
        <w:rPr>
          <w:noProof/>
        </w:rPr>
        <w:t>Table </w:t>
      </w:r>
      <w:r w:rsidRPr="00D3062E">
        <w:rPr>
          <w:noProof/>
          <w:lang w:eastAsia="zh-CN"/>
        </w:rPr>
        <w:t>6.6</w:t>
      </w:r>
      <w:r w:rsidRPr="00D3062E">
        <w:t xml:space="preserve">.6.2.2-1: </w:t>
      </w:r>
      <w:r w:rsidRPr="00D3062E">
        <w:rPr>
          <w:noProof/>
        </w:rPr>
        <w:t xml:space="preserve">Definition of type </w:t>
      </w:r>
      <w:r w:rsidRPr="00D3062E">
        <w:t>MonitoringJob</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9A4BE1" w:rsidRPr="00D3062E" w14:paraId="47010069" w14:textId="77777777" w:rsidTr="00F8442F">
        <w:trPr>
          <w:jc w:val="center"/>
        </w:trPr>
        <w:tc>
          <w:tcPr>
            <w:tcW w:w="1555" w:type="dxa"/>
            <w:shd w:val="clear" w:color="auto" w:fill="C0C0C0"/>
            <w:vAlign w:val="center"/>
            <w:hideMark/>
          </w:tcPr>
          <w:p w14:paraId="03AAE50B" w14:textId="77777777" w:rsidR="009A4BE1" w:rsidRPr="00D3062E" w:rsidRDefault="009A4BE1" w:rsidP="00F8442F">
            <w:pPr>
              <w:pStyle w:val="TAH"/>
            </w:pPr>
            <w:r w:rsidRPr="00D3062E">
              <w:t>Attribute name</w:t>
            </w:r>
          </w:p>
        </w:tc>
        <w:tc>
          <w:tcPr>
            <w:tcW w:w="1556" w:type="dxa"/>
            <w:shd w:val="clear" w:color="auto" w:fill="C0C0C0"/>
            <w:vAlign w:val="center"/>
            <w:hideMark/>
          </w:tcPr>
          <w:p w14:paraId="4E218227" w14:textId="77777777" w:rsidR="009A4BE1" w:rsidRPr="00D3062E" w:rsidRDefault="009A4BE1" w:rsidP="00F8442F">
            <w:pPr>
              <w:pStyle w:val="TAH"/>
            </w:pPr>
            <w:r w:rsidRPr="00D3062E">
              <w:t>Data type</w:t>
            </w:r>
          </w:p>
        </w:tc>
        <w:tc>
          <w:tcPr>
            <w:tcW w:w="425" w:type="dxa"/>
            <w:shd w:val="clear" w:color="auto" w:fill="C0C0C0"/>
            <w:vAlign w:val="center"/>
            <w:hideMark/>
          </w:tcPr>
          <w:p w14:paraId="768B03FB" w14:textId="77777777" w:rsidR="009A4BE1" w:rsidRPr="00D3062E" w:rsidRDefault="009A4BE1" w:rsidP="00F8442F">
            <w:pPr>
              <w:pStyle w:val="TAH"/>
            </w:pPr>
            <w:r w:rsidRPr="00D3062E">
              <w:t>P</w:t>
            </w:r>
          </w:p>
        </w:tc>
        <w:tc>
          <w:tcPr>
            <w:tcW w:w="1134" w:type="dxa"/>
            <w:shd w:val="clear" w:color="auto" w:fill="C0C0C0"/>
            <w:vAlign w:val="center"/>
          </w:tcPr>
          <w:p w14:paraId="4E24B103" w14:textId="77777777" w:rsidR="009A4BE1" w:rsidRPr="00D3062E" w:rsidRDefault="009A4BE1" w:rsidP="00F8442F">
            <w:pPr>
              <w:pStyle w:val="TAH"/>
            </w:pPr>
            <w:r w:rsidRPr="00D3062E">
              <w:t>Cardinality</w:t>
            </w:r>
          </w:p>
        </w:tc>
        <w:tc>
          <w:tcPr>
            <w:tcW w:w="3547" w:type="dxa"/>
            <w:shd w:val="clear" w:color="auto" w:fill="C0C0C0"/>
            <w:vAlign w:val="center"/>
            <w:hideMark/>
          </w:tcPr>
          <w:p w14:paraId="70A7B174" w14:textId="77777777" w:rsidR="009A4BE1" w:rsidRPr="00D3062E" w:rsidRDefault="009A4BE1" w:rsidP="00F8442F">
            <w:pPr>
              <w:pStyle w:val="TAH"/>
              <w:rPr>
                <w:rFonts w:cs="Arial"/>
                <w:szCs w:val="18"/>
              </w:rPr>
            </w:pPr>
            <w:r w:rsidRPr="00D3062E">
              <w:rPr>
                <w:rFonts w:cs="Arial"/>
                <w:szCs w:val="18"/>
              </w:rPr>
              <w:t>Description</w:t>
            </w:r>
          </w:p>
        </w:tc>
        <w:tc>
          <w:tcPr>
            <w:tcW w:w="1307" w:type="dxa"/>
            <w:shd w:val="clear" w:color="auto" w:fill="C0C0C0"/>
            <w:vAlign w:val="center"/>
          </w:tcPr>
          <w:p w14:paraId="6C4FA886" w14:textId="77777777" w:rsidR="009A4BE1" w:rsidRPr="00D3062E" w:rsidRDefault="009A4BE1" w:rsidP="00F8442F">
            <w:pPr>
              <w:pStyle w:val="TAH"/>
              <w:rPr>
                <w:rFonts w:cs="Arial"/>
                <w:szCs w:val="18"/>
              </w:rPr>
            </w:pPr>
            <w:r w:rsidRPr="00D3062E">
              <w:rPr>
                <w:rFonts w:cs="Arial"/>
                <w:szCs w:val="18"/>
              </w:rPr>
              <w:t>Applicability</w:t>
            </w:r>
          </w:p>
        </w:tc>
      </w:tr>
      <w:tr w:rsidR="009A4BE1" w:rsidRPr="00D3062E" w14:paraId="0BB1BA44" w14:textId="77777777" w:rsidTr="00F8442F">
        <w:trPr>
          <w:jc w:val="center"/>
        </w:trPr>
        <w:tc>
          <w:tcPr>
            <w:tcW w:w="1555" w:type="dxa"/>
            <w:shd w:val="clear" w:color="auto" w:fill="auto"/>
            <w:vAlign w:val="center"/>
          </w:tcPr>
          <w:p w14:paraId="0C798CFF" w14:textId="77777777" w:rsidR="009A4BE1" w:rsidRPr="00D3062E" w:rsidRDefault="009A4BE1" w:rsidP="00F8442F">
            <w:pPr>
              <w:pStyle w:val="TAL"/>
            </w:pPr>
            <w:r w:rsidRPr="00D3062E">
              <w:t>monMetrics</w:t>
            </w:r>
          </w:p>
        </w:tc>
        <w:tc>
          <w:tcPr>
            <w:tcW w:w="1556" w:type="dxa"/>
            <w:shd w:val="clear" w:color="auto" w:fill="auto"/>
            <w:vAlign w:val="center"/>
          </w:tcPr>
          <w:p w14:paraId="2E22C5BD" w14:textId="77777777" w:rsidR="009A4BE1" w:rsidRPr="00D3062E" w:rsidRDefault="009A4BE1" w:rsidP="00F8442F">
            <w:pPr>
              <w:pStyle w:val="TAL"/>
            </w:pPr>
            <w:r w:rsidRPr="00D3062E">
              <w:t>map(MonitoringMetric)</w:t>
            </w:r>
          </w:p>
        </w:tc>
        <w:tc>
          <w:tcPr>
            <w:tcW w:w="425" w:type="dxa"/>
            <w:shd w:val="clear" w:color="auto" w:fill="auto"/>
            <w:vAlign w:val="center"/>
          </w:tcPr>
          <w:p w14:paraId="0708B8DC" w14:textId="77777777" w:rsidR="009A4BE1" w:rsidRPr="00D3062E" w:rsidRDefault="009A4BE1" w:rsidP="00F8442F">
            <w:pPr>
              <w:pStyle w:val="TAC"/>
            </w:pPr>
            <w:r w:rsidRPr="00D3062E">
              <w:t>M</w:t>
            </w:r>
          </w:p>
        </w:tc>
        <w:tc>
          <w:tcPr>
            <w:tcW w:w="1134" w:type="dxa"/>
            <w:shd w:val="clear" w:color="auto" w:fill="auto"/>
            <w:vAlign w:val="center"/>
          </w:tcPr>
          <w:p w14:paraId="74A87130" w14:textId="77777777" w:rsidR="009A4BE1" w:rsidRPr="00D3062E" w:rsidRDefault="009A4BE1" w:rsidP="00F8442F">
            <w:pPr>
              <w:pStyle w:val="TAC"/>
            </w:pPr>
            <w:r w:rsidRPr="00D3062E">
              <w:t>1..N</w:t>
            </w:r>
          </w:p>
        </w:tc>
        <w:tc>
          <w:tcPr>
            <w:tcW w:w="3547" w:type="dxa"/>
            <w:shd w:val="clear" w:color="auto" w:fill="auto"/>
            <w:vAlign w:val="center"/>
          </w:tcPr>
          <w:p w14:paraId="7D0B3126" w14:textId="77777777" w:rsidR="009A4BE1" w:rsidRPr="00D3062E" w:rsidRDefault="009A4BE1" w:rsidP="00F8442F">
            <w:pPr>
              <w:pStyle w:val="TAL"/>
              <w:rPr>
                <w:rFonts w:cs="Arial"/>
                <w:szCs w:val="18"/>
              </w:rPr>
            </w:pPr>
            <w:r w:rsidRPr="00D3062E">
              <w:rPr>
                <w:rFonts w:cs="Arial"/>
                <w:szCs w:val="18"/>
              </w:rPr>
              <w:t>Contains the requested performance and analytics monitoring metric(s).</w:t>
            </w:r>
          </w:p>
          <w:p w14:paraId="3169829B" w14:textId="77777777" w:rsidR="009A4BE1" w:rsidRPr="00D3062E" w:rsidRDefault="009A4BE1" w:rsidP="00F8442F">
            <w:pPr>
              <w:pStyle w:val="TAL"/>
            </w:pPr>
          </w:p>
          <w:p w14:paraId="37C43B44" w14:textId="77777777" w:rsidR="009A4BE1" w:rsidRPr="00D3062E" w:rsidRDefault="009A4BE1" w:rsidP="00F8442F">
            <w:pPr>
              <w:pStyle w:val="TAL"/>
            </w:pPr>
            <w:r w:rsidRPr="00D3062E">
              <w:t>The key of the map shall be any unique string encoded value.</w:t>
            </w:r>
          </w:p>
        </w:tc>
        <w:tc>
          <w:tcPr>
            <w:tcW w:w="1307" w:type="dxa"/>
            <w:vAlign w:val="center"/>
          </w:tcPr>
          <w:p w14:paraId="7E227A10" w14:textId="77777777" w:rsidR="009A4BE1" w:rsidRPr="00D3062E" w:rsidRDefault="009A4BE1" w:rsidP="00F8442F">
            <w:pPr>
              <w:pStyle w:val="TAL"/>
              <w:rPr>
                <w:rFonts w:cs="Arial"/>
                <w:szCs w:val="18"/>
              </w:rPr>
            </w:pPr>
          </w:p>
        </w:tc>
      </w:tr>
      <w:tr w:rsidR="009A4BE1" w:rsidRPr="00D3062E" w14:paraId="04726AB1" w14:textId="77777777" w:rsidTr="00F8442F">
        <w:trPr>
          <w:jc w:val="center"/>
        </w:trPr>
        <w:tc>
          <w:tcPr>
            <w:tcW w:w="1555" w:type="dxa"/>
            <w:vAlign w:val="center"/>
          </w:tcPr>
          <w:p w14:paraId="3C437F52" w14:textId="77777777" w:rsidR="009A4BE1" w:rsidRPr="00D3062E" w:rsidRDefault="009A4BE1" w:rsidP="00F8442F">
            <w:pPr>
              <w:pStyle w:val="TAL"/>
              <w:rPr>
                <w:lang w:eastAsia="zh-CN"/>
              </w:rPr>
            </w:pPr>
            <w:r w:rsidRPr="00D3062E">
              <w:t>suppFeat</w:t>
            </w:r>
          </w:p>
        </w:tc>
        <w:tc>
          <w:tcPr>
            <w:tcW w:w="1556" w:type="dxa"/>
            <w:vAlign w:val="center"/>
          </w:tcPr>
          <w:p w14:paraId="0478449C" w14:textId="77777777" w:rsidR="009A4BE1" w:rsidRPr="00D3062E" w:rsidRDefault="009A4BE1" w:rsidP="00F8442F">
            <w:pPr>
              <w:pStyle w:val="TAL"/>
            </w:pPr>
            <w:r w:rsidRPr="00D3062E">
              <w:t>SupportedFeatures</w:t>
            </w:r>
          </w:p>
        </w:tc>
        <w:tc>
          <w:tcPr>
            <w:tcW w:w="425" w:type="dxa"/>
            <w:vAlign w:val="center"/>
          </w:tcPr>
          <w:p w14:paraId="14ECC3A8" w14:textId="77777777" w:rsidR="009A4BE1" w:rsidRPr="00D3062E" w:rsidRDefault="009A4BE1" w:rsidP="00F8442F">
            <w:pPr>
              <w:pStyle w:val="TAC"/>
              <w:rPr>
                <w:lang w:eastAsia="zh-CN"/>
              </w:rPr>
            </w:pPr>
            <w:r w:rsidRPr="00D3062E">
              <w:t>C</w:t>
            </w:r>
          </w:p>
        </w:tc>
        <w:tc>
          <w:tcPr>
            <w:tcW w:w="1134" w:type="dxa"/>
            <w:vAlign w:val="center"/>
          </w:tcPr>
          <w:p w14:paraId="5A1AB33C" w14:textId="77777777" w:rsidR="009A4BE1" w:rsidRPr="00D3062E" w:rsidRDefault="009A4BE1" w:rsidP="00F8442F">
            <w:pPr>
              <w:pStyle w:val="TAC"/>
              <w:rPr>
                <w:lang w:eastAsia="zh-CN"/>
              </w:rPr>
            </w:pPr>
            <w:r w:rsidRPr="00D3062E">
              <w:t>0..1</w:t>
            </w:r>
          </w:p>
        </w:tc>
        <w:tc>
          <w:tcPr>
            <w:tcW w:w="3547" w:type="dxa"/>
            <w:vAlign w:val="center"/>
          </w:tcPr>
          <w:p w14:paraId="4D5AEF45" w14:textId="77777777" w:rsidR="009A4BE1" w:rsidRPr="00D3062E" w:rsidRDefault="009A4BE1" w:rsidP="00F8442F">
            <w:pPr>
              <w:pStyle w:val="TAL"/>
            </w:pPr>
            <w:r w:rsidRPr="00D3062E">
              <w:t>Contains the list of supported features among the ones defined in clause </w:t>
            </w:r>
            <w:r w:rsidRPr="00D3062E">
              <w:rPr>
                <w:noProof/>
                <w:lang w:eastAsia="zh-CN"/>
              </w:rPr>
              <w:t>6.6</w:t>
            </w:r>
            <w:r w:rsidRPr="00D3062E">
              <w:t>.8.</w:t>
            </w:r>
          </w:p>
          <w:p w14:paraId="349A082D" w14:textId="77777777" w:rsidR="009A4BE1" w:rsidRPr="00D3062E" w:rsidRDefault="009A4BE1" w:rsidP="00F8442F">
            <w:pPr>
              <w:pStyle w:val="TAL"/>
            </w:pPr>
          </w:p>
          <w:p w14:paraId="14388596" w14:textId="77777777" w:rsidR="009A4BE1" w:rsidRPr="00D3062E" w:rsidRDefault="009A4BE1" w:rsidP="00F8442F">
            <w:pPr>
              <w:pStyle w:val="TAL"/>
              <w:rPr>
                <w:lang w:val="en-US"/>
              </w:rPr>
            </w:pPr>
            <w:r w:rsidRPr="00D3062E">
              <w:t>This attribute shall be present only when feature negotiation needs to take place.</w:t>
            </w:r>
          </w:p>
        </w:tc>
        <w:tc>
          <w:tcPr>
            <w:tcW w:w="1307" w:type="dxa"/>
            <w:vAlign w:val="center"/>
          </w:tcPr>
          <w:p w14:paraId="576979CC" w14:textId="77777777" w:rsidR="009A4BE1" w:rsidRPr="00D3062E" w:rsidRDefault="009A4BE1" w:rsidP="00F8442F">
            <w:pPr>
              <w:pStyle w:val="TAL"/>
              <w:rPr>
                <w:rFonts w:cs="Arial"/>
                <w:szCs w:val="18"/>
              </w:rPr>
            </w:pPr>
          </w:p>
        </w:tc>
      </w:tr>
    </w:tbl>
    <w:p w14:paraId="3473CB23" w14:textId="77777777" w:rsidR="009A4BE1" w:rsidRPr="00D3062E" w:rsidRDefault="009A4BE1" w:rsidP="009A4BE1">
      <w:pPr>
        <w:rPr>
          <w:lang w:val="en-US"/>
        </w:rPr>
      </w:pPr>
    </w:p>
    <w:p w14:paraId="5944D874" w14:textId="77777777" w:rsidR="009A4BE1" w:rsidRPr="00D3062E" w:rsidRDefault="009A4BE1" w:rsidP="009A4BE1">
      <w:pPr>
        <w:pStyle w:val="Heading5"/>
      </w:pPr>
      <w:bookmarkStart w:id="4174" w:name="_Toc157434863"/>
      <w:bookmarkStart w:id="4175" w:name="_Toc157436578"/>
      <w:bookmarkStart w:id="4176" w:name="_Toc157440418"/>
      <w:bookmarkStart w:id="4177" w:name="_Toc160650091"/>
      <w:bookmarkStart w:id="4178" w:name="_Toc164928374"/>
      <w:bookmarkStart w:id="4179" w:name="_Toc168550237"/>
      <w:bookmarkStart w:id="4180" w:name="_Toc170118308"/>
      <w:r w:rsidRPr="00D3062E">
        <w:rPr>
          <w:noProof/>
          <w:lang w:eastAsia="zh-CN"/>
        </w:rPr>
        <w:t>6.6</w:t>
      </w:r>
      <w:r w:rsidRPr="00D3062E">
        <w:t>.6.2.3</w:t>
      </w:r>
      <w:r w:rsidRPr="00D3062E">
        <w:tab/>
        <w:t>Type: MonitoringJobPatch</w:t>
      </w:r>
      <w:bookmarkEnd w:id="4174"/>
      <w:bookmarkEnd w:id="4175"/>
      <w:bookmarkEnd w:id="4176"/>
      <w:bookmarkEnd w:id="4177"/>
      <w:bookmarkEnd w:id="4178"/>
      <w:bookmarkEnd w:id="4179"/>
      <w:bookmarkEnd w:id="4180"/>
    </w:p>
    <w:p w14:paraId="4130B2B5" w14:textId="77777777" w:rsidR="009A4BE1" w:rsidRPr="00D3062E" w:rsidRDefault="009A4BE1" w:rsidP="009A4BE1">
      <w:pPr>
        <w:pStyle w:val="TH"/>
      </w:pPr>
      <w:r w:rsidRPr="00D3062E">
        <w:rPr>
          <w:noProof/>
        </w:rPr>
        <w:t>Table </w:t>
      </w:r>
      <w:r w:rsidRPr="00D3062E">
        <w:rPr>
          <w:noProof/>
          <w:lang w:eastAsia="zh-CN"/>
        </w:rPr>
        <w:t>6.6</w:t>
      </w:r>
      <w:r w:rsidRPr="00D3062E">
        <w:t xml:space="preserve">.6.2.3-1: </w:t>
      </w:r>
      <w:r w:rsidRPr="00D3062E">
        <w:rPr>
          <w:noProof/>
        </w:rPr>
        <w:t xml:space="preserve">Definition of type </w:t>
      </w:r>
      <w:r w:rsidRPr="00D3062E">
        <w:t>MonitoringJobPatch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59"/>
        <w:gridCol w:w="425"/>
        <w:gridCol w:w="1137"/>
        <w:gridCol w:w="3686"/>
        <w:gridCol w:w="1307"/>
      </w:tblGrid>
      <w:tr w:rsidR="009A4BE1" w:rsidRPr="00D3062E" w14:paraId="6EEEEA4D" w14:textId="77777777" w:rsidTr="00F8442F">
        <w:trPr>
          <w:jc w:val="center"/>
        </w:trPr>
        <w:tc>
          <w:tcPr>
            <w:tcW w:w="1410" w:type="dxa"/>
            <w:shd w:val="clear" w:color="auto" w:fill="C0C0C0"/>
            <w:vAlign w:val="center"/>
            <w:hideMark/>
          </w:tcPr>
          <w:p w14:paraId="0444980F" w14:textId="77777777" w:rsidR="009A4BE1" w:rsidRPr="00D3062E" w:rsidRDefault="009A4BE1" w:rsidP="00F8442F">
            <w:pPr>
              <w:pStyle w:val="TAH"/>
            </w:pPr>
            <w:r w:rsidRPr="00D3062E">
              <w:t>Attribute name</w:t>
            </w:r>
          </w:p>
        </w:tc>
        <w:tc>
          <w:tcPr>
            <w:tcW w:w="1559" w:type="dxa"/>
            <w:shd w:val="clear" w:color="auto" w:fill="C0C0C0"/>
            <w:vAlign w:val="center"/>
            <w:hideMark/>
          </w:tcPr>
          <w:p w14:paraId="568A23CE" w14:textId="77777777" w:rsidR="009A4BE1" w:rsidRPr="00D3062E" w:rsidRDefault="009A4BE1" w:rsidP="00F8442F">
            <w:pPr>
              <w:pStyle w:val="TAH"/>
            </w:pPr>
            <w:r w:rsidRPr="00D3062E">
              <w:t>Data type</w:t>
            </w:r>
          </w:p>
        </w:tc>
        <w:tc>
          <w:tcPr>
            <w:tcW w:w="425" w:type="dxa"/>
            <w:shd w:val="clear" w:color="auto" w:fill="C0C0C0"/>
            <w:vAlign w:val="center"/>
            <w:hideMark/>
          </w:tcPr>
          <w:p w14:paraId="0C8C840F" w14:textId="77777777" w:rsidR="009A4BE1" w:rsidRPr="00D3062E" w:rsidRDefault="009A4BE1" w:rsidP="00F8442F">
            <w:pPr>
              <w:pStyle w:val="TAH"/>
            </w:pPr>
            <w:r w:rsidRPr="00D3062E">
              <w:t>P</w:t>
            </w:r>
          </w:p>
        </w:tc>
        <w:tc>
          <w:tcPr>
            <w:tcW w:w="1137" w:type="dxa"/>
            <w:shd w:val="clear" w:color="auto" w:fill="C0C0C0"/>
            <w:vAlign w:val="center"/>
          </w:tcPr>
          <w:p w14:paraId="05B2EE59" w14:textId="77777777" w:rsidR="009A4BE1" w:rsidRPr="00D3062E" w:rsidRDefault="009A4BE1" w:rsidP="00F8442F">
            <w:pPr>
              <w:pStyle w:val="TAH"/>
            </w:pPr>
            <w:r w:rsidRPr="00D3062E">
              <w:t>Cardinality</w:t>
            </w:r>
          </w:p>
        </w:tc>
        <w:tc>
          <w:tcPr>
            <w:tcW w:w="3686" w:type="dxa"/>
            <w:shd w:val="clear" w:color="auto" w:fill="C0C0C0"/>
            <w:vAlign w:val="center"/>
            <w:hideMark/>
          </w:tcPr>
          <w:p w14:paraId="3C6E76F7" w14:textId="77777777" w:rsidR="009A4BE1" w:rsidRPr="00D3062E" w:rsidRDefault="009A4BE1" w:rsidP="00F8442F">
            <w:pPr>
              <w:pStyle w:val="TAH"/>
              <w:rPr>
                <w:rFonts w:cs="Arial"/>
                <w:szCs w:val="18"/>
              </w:rPr>
            </w:pPr>
            <w:r w:rsidRPr="00D3062E">
              <w:rPr>
                <w:rFonts w:cs="Arial"/>
                <w:szCs w:val="18"/>
              </w:rPr>
              <w:t>Description</w:t>
            </w:r>
          </w:p>
        </w:tc>
        <w:tc>
          <w:tcPr>
            <w:tcW w:w="1307" w:type="dxa"/>
            <w:shd w:val="clear" w:color="auto" w:fill="C0C0C0"/>
            <w:vAlign w:val="center"/>
          </w:tcPr>
          <w:p w14:paraId="74D6C921" w14:textId="77777777" w:rsidR="009A4BE1" w:rsidRPr="00D3062E" w:rsidRDefault="009A4BE1" w:rsidP="00F8442F">
            <w:pPr>
              <w:pStyle w:val="TAH"/>
              <w:rPr>
                <w:rFonts w:cs="Arial"/>
                <w:szCs w:val="18"/>
              </w:rPr>
            </w:pPr>
            <w:r w:rsidRPr="00D3062E">
              <w:rPr>
                <w:rFonts w:cs="Arial"/>
                <w:szCs w:val="18"/>
              </w:rPr>
              <w:t>Applicability</w:t>
            </w:r>
          </w:p>
        </w:tc>
      </w:tr>
      <w:tr w:rsidR="009A4BE1" w:rsidRPr="00D3062E" w14:paraId="7E19781F" w14:textId="77777777" w:rsidTr="00F8442F">
        <w:trPr>
          <w:jc w:val="center"/>
        </w:trPr>
        <w:tc>
          <w:tcPr>
            <w:tcW w:w="1410" w:type="dxa"/>
            <w:vAlign w:val="center"/>
          </w:tcPr>
          <w:p w14:paraId="5E9F7ACA" w14:textId="77777777" w:rsidR="009A4BE1" w:rsidRPr="00D3062E" w:rsidRDefault="009A4BE1" w:rsidP="00F8442F">
            <w:pPr>
              <w:pStyle w:val="TAL"/>
            </w:pPr>
            <w:r w:rsidRPr="00D3062E">
              <w:t>monMetrics</w:t>
            </w:r>
          </w:p>
        </w:tc>
        <w:tc>
          <w:tcPr>
            <w:tcW w:w="1559" w:type="dxa"/>
            <w:vAlign w:val="center"/>
          </w:tcPr>
          <w:p w14:paraId="27368A1A" w14:textId="77777777" w:rsidR="009A4BE1" w:rsidRPr="00D3062E" w:rsidRDefault="009A4BE1" w:rsidP="00F8442F">
            <w:pPr>
              <w:pStyle w:val="TAL"/>
            </w:pPr>
            <w:r w:rsidRPr="00D3062E">
              <w:t>map(MonitoringMetric)</w:t>
            </w:r>
          </w:p>
        </w:tc>
        <w:tc>
          <w:tcPr>
            <w:tcW w:w="425" w:type="dxa"/>
            <w:vAlign w:val="center"/>
          </w:tcPr>
          <w:p w14:paraId="725CBE71" w14:textId="77777777" w:rsidR="009A4BE1" w:rsidRPr="00D3062E" w:rsidRDefault="009A4BE1" w:rsidP="00F8442F">
            <w:pPr>
              <w:pStyle w:val="TAC"/>
            </w:pPr>
            <w:r w:rsidRPr="00D3062E">
              <w:t>O</w:t>
            </w:r>
          </w:p>
        </w:tc>
        <w:tc>
          <w:tcPr>
            <w:tcW w:w="1137" w:type="dxa"/>
            <w:vAlign w:val="center"/>
          </w:tcPr>
          <w:p w14:paraId="6B02DB53" w14:textId="77777777" w:rsidR="009A4BE1" w:rsidRPr="00D3062E" w:rsidRDefault="009A4BE1" w:rsidP="00F8442F">
            <w:pPr>
              <w:pStyle w:val="TAC"/>
            </w:pPr>
            <w:r w:rsidRPr="00D3062E">
              <w:t>1..N</w:t>
            </w:r>
          </w:p>
        </w:tc>
        <w:tc>
          <w:tcPr>
            <w:tcW w:w="3686" w:type="dxa"/>
            <w:vAlign w:val="center"/>
          </w:tcPr>
          <w:p w14:paraId="67A4FD1B" w14:textId="77777777" w:rsidR="009A4BE1" w:rsidRPr="00D3062E" w:rsidRDefault="009A4BE1" w:rsidP="00F8442F">
            <w:pPr>
              <w:pStyle w:val="TAL"/>
              <w:rPr>
                <w:rFonts w:cs="Arial"/>
                <w:szCs w:val="18"/>
              </w:rPr>
            </w:pPr>
            <w:r w:rsidRPr="00D3062E">
              <w:rPr>
                <w:rFonts w:cs="Arial"/>
                <w:szCs w:val="18"/>
              </w:rPr>
              <w:t>Contains the requested performance and analytics monitoring metric(s).</w:t>
            </w:r>
          </w:p>
          <w:p w14:paraId="3F8EDBAF" w14:textId="77777777" w:rsidR="009A4BE1" w:rsidRPr="00D3062E" w:rsidRDefault="009A4BE1" w:rsidP="00F8442F">
            <w:pPr>
              <w:pStyle w:val="TAL"/>
            </w:pPr>
          </w:p>
          <w:p w14:paraId="668EB179" w14:textId="77777777" w:rsidR="009A4BE1" w:rsidRPr="00D3062E" w:rsidRDefault="009A4BE1" w:rsidP="00F8442F">
            <w:pPr>
              <w:pStyle w:val="TAL"/>
            </w:pPr>
            <w:r w:rsidRPr="00D3062E">
              <w:t xml:space="preserve">The key of the map shall be any unique string encoded value and shall be set to the same value as the one provided during the creation of the corresponding </w:t>
            </w:r>
            <w:r w:rsidRPr="00D3062E">
              <w:rPr>
                <w:rFonts w:cs="Arial"/>
                <w:szCs w:val="18"/>
              </w:rPr>
              <w:t>Monitoring Job</w:t>
            </w:r>
            <w:r w:rsidRPr="00D3062E">
              <w:t>.</w:t>
            </w:r>
          </w:p>
        </w:tc>
        <w:tc>
          <w:tcPr>
            <w:tcW w:w="1307" w:type="dxa"/>
            <w:vAlign w:val="center"/>
          </w:tcPr>
          <w:p w14:paraId="0B3B5430" w14:textId="77777777" w:rsidR="009A4BE1" w:rsidRPr="00D3062E" w:rsidRDefault="009A4BE1" w:rsidP="00F8442F">
            <w:pPr>
              <w:pStyle w:val="TAL"/>
              <w:rPr>
                <w:rFonts w:cs="Arial"/>
                <w:szCs w:val="18"/>
              </w:rPr>
            </w:pPr>
          </w:p>
        </w:tc>
      </w:tr>
    </w:tbl>
    <w:p w14:paraId="3222306D" w14:textId="77777777" w:rsidR="009A4BE1" w:rsidRPr="00D3062E" w:rsidRDefault="009A4BE1" w:rsidP="009A4BE1">
      <w:pPr>
        <w:rPr>
          <w:lang w:val="en-US"/>
        </w:rPr>
      </w:pPr>
    </w:p>
    <w:p w14:paraId="250A59B3" w14:textId="77777777" w:rsidR="00D3062E" w:rsidRPr="00D3062E" w:rsidRDefault="00D3062E" w:rsidP="00D3062E">
      <w:pPr>
        <w:pStyle w:val="Heading5"/>
      </w:pPr>
      <w:bookmarkStart w:id="4181" w:name="_Toc157434864"/>
      <w:bookmarkStart w:id="4182" w:name="_Toc157436579"/>
      <w:bookmarkStart w:id="4183" w:name="_Toc157440419"/>
      <w:bookmarkStart w:id="4184" w:name="_Toc160650092"/>
      <w:bookmarkStart w:id="4185" w:name="_Toc164928375"/>
      <w:bookmarkStart w:id="4186" w:name="_Toc168550238"/>
      <w:bookmarkStart w:id="4187" w:name="_Toc157434865"/>
      <w:bookmarkStart w:id="4188" w:name="_Toc157436580"/>
      <w:bookmarkStart w:id="4189" w:name="_Toc157440420"/>
      <w:bookmarkStart w:id="4190" w:name="_Toc170118309"/>
      <w:r w:rsidRPr="00D3062E">
        <w:rPr>
          <w:noProof/>
          <w:lang w:eastAsia="zh-CN"/>
        </w:rPr>
        <w:lastRenderedPageBreak/>
        <w:t>6.6</w:t>
      </w:r>
      <w:r w:rsidRPr="00D3062E">
        <w:t>.6.2.4</w:t>
      </w:r>
      <w:r w:rsidRPr="00D3062E">
        <w:tab/>
        <w:t>Type: MonitoringMetric</w:t>
      </w:r>
      <w:bookmarkEnd w:id="4181"/>
      <w:bookmarkEnd w:id="4182"/>
      <w:bookmarkEnd w:id="4183"/>
      <w:bookmarkEnd w:id="4184"/>
      <w:bookmarkEnd w:id="4185"/>
      <w:bookmarkEnd w:id="4186"/>
      <w:bookmarkEnd w:id="4190"/>
    </w:p>
    <w:p w14:paraId="191FDD14" w14:textId="77777777" w:rsidR="00D3062E" w:rsidRPr="00D3062E" w:rsidRDefault="00D3062E" w:rsidP="00D3062E">
      <w:pPr>
        <w:pStyle w:val="TH"/>
      </w:pPr>
      <w:r w:rsidRPr="00D3062E">
        <w:rPr>
          <w:noProof/>
        </w:rPr>
        <w:t>Table </w:t>
      </w:r>
      <w:r w:rsidRPr="00D3062E">
        <w:rPr>
          <w:noProof/>
          <w:lang w:eastAsia="zh-CN"/>
        </w:rPr>
        <w:t>6.6</w:t>
      </w:r>
      <w:r w:rsidRPr="00D3062E">
        <w:t xml:space="preserve">.6.2.4-1: </w:t>
      </w:r>
      <w:r w:rsidRPr="00D3062E">
        <w:rPr>
          <w:noProof/>
        </w:rPr>
        <w:t xml:space="preserve">Definition of type </w:t>
      </w:r>
      <w:r w:rsidRPr="00D3062E">
        <w:t>MonitoringMetric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D3062E" w14:paraId="4EE79634" w14:textId="77777777" w:rsidTr="003C3912">
        <w:trPr>
          <w:jc w:val="center"/>
        </w:trPr>
        <w:tc>
          <w:tcPr>
            <w:tcW w:w="1555" w:type="dxa"/>
            <w:shd w:val="clear" w:color="auto" w:fill="C0C0C0"/>
            <w:vAlign w:val="center"/>
            <w:hideMark/>
          </w:tcPr>
          <w:p w14:paraId="767112D1" w14:textId="77777777" w:rsidR="00D3062E" w:rsidRPr="00D3062E" w:rsidRDefault="00D3062E" w:rsidP="003C3912">
            <w:pPr>
              <w:pStyle w:val="TAH"/>
            </w:pPr>
            <w:r w:rsidRPr="00D3062E">
              <w:t>Attribute name</w:t>
            </w:r>
          </w:p>
        </w:tc>
        <w:tc>
          <w:tcPr>
            <w:tcW w:w="1417" w:type="dxa"/>
            <w:shd w:val="clear" w:color="auto" w:fill="C0C0C0"/>
            <w:vAlign w:val="center"/>
            <w:hideMark/>
          </w:tcPr>
          <w:p w14:paraId="6AEBD1DC" w14:textId="77777777" w:rsidR="00D3062E" w:rsidRPr="00D3062E" w:rsidRDefault="00D3062E" w:rsidP="003C3912">
            <w:pPr>
              <w:pStyle w:val="TAH"/>
            </w:pPr>
            <w:r w:rsidRPr="00D3062E">
              <w:t>Data type</w:t>
            </w:r>
          </w:p>
        </w:tc>
        <w:tc>
          <w:tcPr>
            <w:tcW w:w="425" w:type="dxa"/>
            <w:shd w:val="clear" w:color="auto" w:fill="C0C0C0"/>
            <w:vAlign w:val="center"/>
            <w:hideMark/>
          </w:tcPr>
          <w:p w14:paraId="73DEE186" w14:textId="77777777" w:rsidR="00D3062E" w:rsidRPr="00D3062E" w:rsidRDefault="00D3062E" w:rsidP="003C3912">
            <w:pPr>
              <w:pStyle w:val="TAH"/>
            </w:pPr>
            <w:r w:rsidRPr="00D3062E">
              <w:t>P</w:t>
            </w:r>
          </w:p>
        </w:tc>
        <w:tc>
          <w:tcPr>
            <w:tcW w:w="1134" w:type="dxa"/>
            <w:shd w:val="clear" w:color="auto" w:fill="C0C0C0"/>
            <w:vAlign w:val="center"/>
          </w:tcPr>
          <w:p w14:paraId="487ED494" w14:textId="77777777" w:rsidR="00D3062E" w:rsidRPr="00D3062E" w:rsidRDefault="00D3062E" w:rsidP="003C3912">
            <w:pPr>
              <w:pStyle w:val="TAH"/>
            </w:pPr>
            <w:r w:rsidRPr="00D3062E">
              <w:t>Cardinality</w:t>
            </w:r>
          </w:p>
        </w:tc>
        <w:tc>
          <w:tcPr>
            <w:tcW w:w="3686" w:type="dxa"/>
            <w:shd w:val="clear" w:color="auto" w:fill="C0C0C0"/>
            <w:vAlign w:val="center"/>
            <w:hideMark/>
          </w:tcPr>
          <w:p w14:paraId="44AE1831" w14:textId="77777777" w:rsidR="00D3062E" w:rsidRPr="00D3062E" w:rsidRDefault="00D3062E" w:rsidP="003C3912">
            <w:pPr>
              <w:pStyle w:val="TAH"/>
              <w:rPr>
                <w:rFonts w:cs="Arial"/>
                <w:szCs w:val="18"/>
              </w:rPr>
            </w:pPr>
            <w:r w:rsidRPr="00D3062E">
              <w:rPr>
                <w:rFonts w:cs="Arial"/>
                <w:szCs w:val="18"/>
              </w:rPr>
              <w:t>Description</w:t>
            </w:r>
          </w:p>
        </w:tc>
        <w:tc>
          <w:tcPr>
            <w:tcW w:w="1307" w:type="dxa"/>
            <w:shd w:val="clear" w:color="auto" w:fill="C0C0C0"/>
            <w:vAlign w:val="center"/>
          </w:tcPr>
          <w:p w14:paraId="65E2F540" w14:textId="77777777" w:rsidR="00D3062E" w:rsidRPr="00D3062E" w:rsidRDefault="00D3062E" w:rsidP="003C3912">
            <w:pPr>
              <w:pStyle w:val="TAH"/>
              <w:rPr>
                <w:rFonts w:cs="Arial"/>
                <w:szCs w:val="18"/>
              </w:rPr>
            </w:pPr>
            <w:r w:rsidRPr="00D3062E">
              <w:rPr>
                <w:rFonts w:cs="Arial"/>
                <w:szCs w:val="18"/>
              </w:rPr>
              <w:t>Applicability</w:t>
            </w:r>
          </w:p>
        </w:tc>
      </w:tr>
      <w:tr w:rsidR="00D3062E" w:rsidRPr="00D3062E" w14:paraId="3BF2AF0E" w14:textId="77777777" w:rsidTr="003C3912">
        <w:trPr>
          <w:jc w:val="center"/>
        </w:trPr>
        <w:tc>
          <w:tcPr>
            <w:tcW w:w="1555" w:type="dxa"/>
            <w:vAlign w:val="center"/>
          </w:tcPr>
          <w:p w14:paraId="257A2FB2" w14:textId="77777777" w:rsidR="00D3062E" w:rsidRPr="00D3062E" w:rsidRDefault="00D3062E" w:rsidP="003C3912">
            <w:pPr>
              <w:pStyle w:val="TAL"/>
            </w:pPr>
            <w:r w:rsidRPr="00D3062E">
              <w:t>valServId</w:t>
            </w:r>
          </w:p>
        </w:tc>
        <w:tc>
          <w:tcPr>
            <w:tcW w:w="1417" w:type="dxa"/>
            <w:vAlign w:val="center"/>
          </w:tcPr>
          <w:p w14:paraId="5B847B3B" w14:textId="77777777" w:rsidR="00D3062E" w:rsidRPr="00D3062E" w:rsidRDefault="00D3062E" w:rsidP="003C3912">
            <w:pPr>
              <w:pStyle w:val="TAL"/>
            </w:pPr>
            <w:r w:rsidRPr="00D3062E">
              <w:t>string</w:t>
            </w:r>
          </w:p>
        </w:tc>
        <w:tc>
          <w:tcPr>
            <w:tcW w:w="425" w:type="dxa"/>
            <w:vAlign w:val="center"/>
          </w:tcPr>
          <w:p w14:paraId="04786FC9" w14:textId="77777777" w:rsidR="00D3062E" w:rsidRPr="00D3062E" w:rsidRDefault="00D3062E" w:rsidP="003C3912">
            <w:pPr>
              <w:pStyle w:val="TAC"/>
            </w:pPr>
            <w:r w:rsidRPr="00D3062E">
              <w:t>C</w:t>
            </w:r>
          </w:p>
        </w:tc>
        <w:tc>
          <w:tcPr>
            <w:tcW w:w="1134" w:type="dxa"/>
            <w:vAlign w:val="center"/>
          </w:tcPr>
          <w:p w14:paraId="1B653455" w14:textId="77777777" w:rsidR="00D3062E" w:rsidRPr="00D3062E" w:rsidRDefault="00D3062E" w:rsidP="003C3912">
            <w:pPr>
              <w:pStyle w:val="TAC"/>
            </w:pPr>
            <w:r w:rsidRPr="00D3062E">
              <w:t>0..1</w:t>
            </w:r>
          </w:p>
        </w:tc>
        <w:tc>
          <w:tcPr>
            <w:tcW w:w="3686" w:type="dxa"/>
            <w:vAlign w:val="center"/>
          </w:tcPr>
          <w:p w14:paraId="14957134" w14:textId="77777777" w:rsidR="00D3062E" w:rsidRPr="00D3062E" w:rsidRDefault="00D3062E" w:rsidP="003C3912">
            <w:pPr>
              <w:pStyle w:val="TAL"/>
            </w:pPr>
            <w:r w:rsidRPr="00D3062E">
              <w:t xml:space="preserve">Contains the identifier of the VAL Service to which the </w:t>
            </w:r>
            <w:r w:rsidRPr="00D3062E">
              <w:rPr>
                <w:rFonts w:cs="Arial"/>
                <w:szCs w:val="18"/>
              </w:rPr>
              <w:t xml:space="preserve">performance and analytics monitoring </w:t>
            </w:r>
            <w:r w:rsidRPr="00D3062E">
              <w:t>is related.</w:t>
            </w:r>
          </w:p>
          <w:p w14:paraId="4424A6F1" w14:textId="77777777" w:rsidR="00D3062E" w:rsidRPr="00D3062E" w:rsidRDefault="00D3062E" w:rsidP="003C3912">
            <w:pPr>
              <w:pStyle w:val="TAL"/>
            </w:pPr>
          </w:p>
          <w:p w14:paraId="4D25373A" w14:textId="77777777" w:rsidR="00D3062E" w:rsidRPr="00D3062E" w:rsidRDefault="00D3062E" w:rsidP="003C3912">
            <w:pPr>
              <w:pStyle w:val="TAL"/>
            </w:pPr>
            <w:r w:rsidRPr="00D3062E">
              <w:t>(NOTE 1)</w:t>
            </w:r>
          </w:p>
        </w:tc>
        <w:tc>
          <w:tcPr>
            <w:tcW w:w="1307" w:type="dxa"/>
            <w:vAlign w:val="center"/>
          </w:tcPr>
          <w:p w14:paraId="27C49772" w14:textId="77777777" w:rsidR="00D3062E" w:rsidRPr="00D3062E" w:rsidRDefault="00D3062E" w:rsidP="003C3912">
            <w:pPr>
              <w:pStyle w:val="TAL"/>
              <w:rPr>
                <w:rFonts w:cs="Arial"/>
                <w:szCs w:val="18"/>
              </w:rPr>
            </w:pPr>
          </w:p>
        </w:tc>
      </w:tr>
      <w:tr w:rsidR="00D3062E" w:rsidRPr="00D3062E" w14:paraId="544E6AA3" w14:textId="77777777" w:rsidTr="003C3912">
        <w:trPr>
          <w:jc w:val="center"/>
        </w:trPr>
        <w:tc>
          <w:tcPr>
            <w:tcW w:w="1555" w:type="dxa"/>
            <w:vAlign w:val="center"/>
          </w:tcPr>
          <w:p w14:paraId="6832803A" w14:textId="77777777" w:rsidR="00D3062E" w:rsidRPr="00D3062E" w:rsidRDefault="00D3062E" w:rsidP="003C3912">
            <w:pPr>
              <w:pStyle w:val="TAL"/>
            </w:pPr>
            <w:r w:rsidRPr="00D3062E">
              <w:t>netSliceIds</w:t>
            </w:r>
          </w:p>
        </w:tc>
        <w:tc>
          <w:tcPr>
            <w:tcW w:w="1417" w:type="dxa"/>
            <w:vAlign w:val="center"/>
          </w:tcPr>
          <w:p w14:paraId="746E3098" w14:textId="77777777" w:rsidR="00D3062E" w:rsidRPr="00D3062E" w:rsidRDefault="00D3062E" w:rsidP="003C3912">
            <w:pPr>
              <w:pStyle w:val="TAL"/>
            </w:pPr>
            <w:r w:rsidRPr="00D3062E">
              <w:t>array(NetSliceId)</w:t>
            </w:r>
          </w:p>
        </w:tc>
        <w:tc>
          <w:tcPr>
            <w:tcW w:w="425" w:type="dxa"/>
            <w:vAlign w:val="center"/>
          </w:tcPr>
          <w:p w14:paraId="424B3D44" w14:textId="77777777" w:rsidR="00D3062E" w:rsidRPr="00D3062E" w:rsidRDefault="00D3062E" w:rsidP="003C3912">
            <w:pPr>
              <w:pStyle w:val="TAC"/>
            </w:pPr>
            <w:r w:rsidRPr="00D3062E">
              <w:t>C</w:t>
            </w:r>
          </w:p>
        </w:tc>
        <w:tc>
          <w:tcPr>
            <w:tcW w:w="1134" w:type="dxa"/>
            <w:vAlign w:val="center"/>
          </w:tcPr>
          <w:p w14:paraId="5B7A31E4" w14:textId="77777777" w:rsidR="00D3062E" w:rsidRPr="00D3062E" w:rsidRDefault="00D3062E" w:rsidP="003C3912">
            <w:pPr>
              <w:pStyle w:val="TAC"/>
            </w:pPr>
            <w:r w:rsidRPr="00D3062E">
              <w:t>1..N</w:t>
            </w:r>
          </w:p>
        </w:tc>
        <w:tc>
          <w:tcPr>
            <w:tcW w:w="3686" w:type="dxa"/>
            <w:vAlign w:val="center"/>
          </w:tcPr>
          <w:p w14:paraId="79D8F003" w14:textId="77777777" w:rsidR="00D3062E" w:rsidRPr="00D3062E" w:rsidRDefault="00D3062E" w:rsidP="003C3912">
            <w:pPr>
              <w:pStyle w:val="TAL"/>
            </w:pPr>
            <w:r w:rsidRPr="00D3062E">
              <w:t xml:space="preserve">Contains the identifier(s) of the network slice(s) to which the </w:t>
            </w:r>
            <w:r w:rsidRPr="00D3062E">
              <w:rPr>
                <w:rFonts w:cs="Arial"/>
                <w:szCs w:val="18"/>
              </w:rPr>
              <w:t xml:space="preserve">performance and analytics monitoring </w:t>
            </w:r>
            <w:r w:rsidRPr="00D3062E">
              <w:t>is related.</w:t>
            </w:r>
          </w:p>
          <w:p w14:paraId="127C8A6B" w14:textId="77777777" w:rsidR="00D3062E" w:rsidRPr="00D3062E" w:rsidRDefault="00D3062E" w:rsidP="003C3912">
            <w:pPr>
              <w:pStyle w:val="TAL"/>
            </w:pPr>
          </w:p>
          <w:p w14:paraId="4ED6F0EE" w14:textId="77777777" w:rsidR="00D3062E" w:rsidRPr="00D3062E" w:rsidRDefault="00D3062E" w:rsidP="003C3912">
            <w:pPr>
              <w:pStyle w:val="TAL"/>
            </w:pPr>
            <w:r w:rsidRPr="00D3062E">
              <w:t>(NOTE 1, NOTE 2)</w:t>
            </w:r>
          </w:p>
        </w:tc>
        <w:tc>
          <w:tcPr>
            <w:tcW w:w="1307" w:type="dxa"/>
            <w:vAlign w:val="center"/>
          </w:tcPr>
          <w:p w14:paraId="26E5ADEF" w14:textId="77777777" w:rsidR="00D3062E" w:rsidRPr="00D3062E" w:rsidRDefault="00D3062E" w:rsidP="003C3912">
            <w:pPr>
              <w:pStyle w:val="TAL"/>
              <w:rPr>
                <w:rFonts w:cs="Arial"/>
                <w:szCs w:val="18"/>
              </w:rPr>
            </w:pPr>
          </w:p>
        </w:tc>
      </w:tr>
      <w:tr w:rsidR="00D3062E" w:rsidRPr="00D3062E" w14:paraId="6431D604" w14:textId="77777777" w:rsidTr="003C3912">
        <w:trPr>
          <w:jc w:val="center"/>
        </w:trPr>
        <w:tc>
          <w:tcPr>
            <w:tcW w:w="1555" w:type="dxa"/>
            <w:vAlign w:val="center"/>
          </w:tcPr>
          <w:p w14:paraId="5F5DCD9F" w14:textId="77777777" w:rsidR="00D3062E" w:rsidRPr="00D3062E" w:rsidRDefault="00D3062E" w:rsidP="003C3912">
            <w:pPr>
              <w:pStyle w:val="TAL"/>
            </w:pPr>
            <w:r w:rsidRPr="00D3062E">
              <w:t>perfAnalyList</w:t>
            </w:r>
          </w:p>
        </w:tc>
        <w:tc>
          <w:tcPr>
            <w:tcW w:w="1417" w:type="dxa"/>
            <w:vAlign w:val="center"/>
          </w:tcPr>
          <w:p w14:paraId="2CA647DF" w14:textId="77777777" w:rsidR="00D3062E" w:rsidRPr="00D3062E" w:rsidRDefault="00D3062E" w:rsidP="003C3912">
            <w:pPr>
              <w:pStyle w:val="TAL"/>
            </w:pPr>
            <w:r w:rsidRPr="00D3062E">
              <w:t>array(MonPerfAnalytics)</w:t>
            </w:r>
          </w:p>
        </w:tc>
        <w:tc>
          <w:tcPr>
            <w:tcW w:w="425" w:type="dxa"/>
            <w:vAlign w:val="center"/>
          </w:tcPr>
          <w:p w14:paraId="021FFA33" w14:textId="77777777" w:rsidR="00D3062E" w:rsidRPr="00D3062E" w:rsidRDefault="00D3062E" w:rsidP="003C3912">
            <w:pPr>
              <w:pStyle w:val="TAC"/>
            </w:pPr>
            <w:r w:rsidRPr="00D3062E">
              <w:t>M</w:t>
            </w:r>
          </w:p>
        </w:tc>
        <w:tc>
          <w:tcPr>
            <w:tcW w:w="1134" w:type="dxa"/>
            <w:vAlign w:val="center"/>
          </w:tcPr>
          <w:p w14:paraId="1FCE353F" w14:textId="77777777" w:rsidR="00D3062E" w:rsidRPr="00D3062E" w:rsidRDefault="00D3062E" w:rsidP="003C3912">
            <w:pPr>
              <w:pStyle w:val="TAC"/>
            </w:pPr>
            <w:r w:rsidRPr="00D3062E">
              <w:t>1..N</w:t>
            </w:r>
          </w:p>
        </w:tc>
        <w:tc>
          <w:tcPr>
            <w:tcW w:w="3686" w:type="dxa"/>
            <w:vAlign w:val="center"/>
          </w:tcPr>
          <w:p w14:paraId="44DD66A3" w14:textId="77777777" w:rsidR="00D3062E" w:rsidRPr="00D3062E" w:rsidRDefault="00D3062E" w:rsidP="003C3912">
            <w:pPr>
              <w:pStyle w:val="TAL"/>
            </w:pPr>
            <w:r w:rsidRPr="00D3062E">
              <w:t>Contains the list of the performance and/or analytics information to be monitored.</w:t>
            </w:r>
          </w:p>
          <w:p w14:paraId="7CB76742" w14:textId="77777777" w:rsidR="00D3062E" w:rsidRPr="00D3062E" w:rsidRDefault="00D3062E" w:rsidP="003C3912">
            <w:pPr>
              <w:pStyle w:val="TAL"/>
            </w:pPr>
          </w:p>
          <w:p w14:paraId="23014C55" w14:textId="77777777" w:rsidR="00D3062E" w:rsidRPr="00D3062E" w:rsidRDefault="00D3062E" w:rsidP="003C3912">
            <w:pPr>
              <w:pStyle w:val="TAL"/>
            </w:pPr>
            <w:r w:rsidRPr="00D3062E">
              <w:t>(NOTE 2)</w:t>
            </w:r>
          </w:p>
        </w:tc>
        <w:tc>
          <w:tcPr>
            <w:tcW w:w="1307" w:type="dxa"/>
            <w:vAlign w:val="center"/>
          </w:tcPr>
          <w:p w14:paraId="03DA2E60" w14:textId="77777777" w:rsidR="00D3062E" w:rsidRPr="00D3062E" w:rsidRDefault="00D3062E" w:rsidP="003C3912">
            <w:pPr>
              <w:pStyle w:val="TAL"/>
              <w:rPr>
                <w:rFonts w:cs="Arial"/>
                <w:szCs w:val="18"/>
              </w:rPr>
            </w:pPr>
          </w:p>
        </w:tc>
      </w:tr>
      <w:tr w:rsidR="00D3062E" w:rsidRPr="00D3062E" w14:paraId="5D6E523D" w14:textId="77777777" w:rsidTr="003C3912">
        <w:trPr>
          <w:jc w:val="center"/>
        </w:trPr>
        <w:tc>
          <w:tcPr>
            <w:tcW w:w="1555" w:type="dxa"/>
            <w:vAlign w:val="center"/>
          </w:tcPr>
          <w:p w14:paraId="66EC39AF" w14:textId="77777777" w:rsidR="00D3062E" w:rsidRPr="00D3062E" w:rsidRDefault="00D3062E" w:rsidP="003C3912">
            <w:pPr>
              <w:pStyle w:val="TAL"/>
            </w:pPr>
            <w:r w:rsidRPr="00D3062E">
              <w:t>startTime</w:t>
            </w:r>
          </w:p>
        </w:tc>
        <w:tc>
          <w:tcPr>
            <w:tcW w:w="1417" w:type="dxa"/>
            <w:vAlign w:val="center"/>
          </w:tcPr>
          <w:p w14:paraId="0F6DCD70" w14:textId="77777777" w:rsidR="00D3062E" w:rsidRPr="00D3062E" w:rsidRDefault="00D3062E" w:rsidP="003C3912">
            <w:pPr>
              <w:pStyle w:val="TAL"/>
            </w:pPr>
            <w:r w:rsidRPr="00D3062E">
              <w:t>DateTime</w:t>
            </w:r>
          </w:p>
        </w:tc>
        <w:tc>
          <w:tcPr>
            <w:tcW w:w="425" w:type="dxa"/>
            <w:vAlign w:val="center"/>
          </w:tcPr>
          <w:p w14:paraId="026EF385" w14:textId="77777777" w:rsidR="00D3062E" w:rsidRPr="00D3062E" w:rsidRDefault="00D3062E" w:rsidP="003C3912">
            <w:pPr>
              <w:pStyle w:val="TAC"/>
            </w:pPr>
            <w:r w:rsidRPr="00D3062E">
              <w:t>M</w:t>
            </w:r>
          </w:p>
        </w:tc>
        <w:tc>
          <w:tcPr>
            <w:tcW w:w="1134" w:type="dxa"/>
            <w:vAlign w:val="center"/>
          </w:tcPr>
          <w:p w14:paraId="7580E0C6" w14:textId="77777777" w:rsidR="00D3062E" w:rsidRPr="00D3062E" w:rsidRDefault="00D3062E" w:rsidP="003C3912">
            <w:pPr>
              <w:pStyle w:val="TAC"/>
            </w:pPr>
            <w:r w:rsidRPr="00D3062E">
              <w:t>1</w:t>
            </w:r>
          </w:p>
        </w:tc>
        <w:tc>
          <w:tcPr>
            <w:tcW w:w="3686" w:type="dxa"/>
            <w:vAlign w:val="center"/>
          </w:tcPr>
          <w:p w14:paraId="6C3BF341" w14:textId="77777777" w:rsidR="00D3062E" w:rsidRPr="00D3062E" w:rsidRDefault="00D3062E" w:rsidP="003C3912">
            <w:pPr>
              <w:pStyle w:val="TAL"/>
            </w:pPr>
            <w:r w:rsidRPr="00D3062E">
              <w:rPr>
                <w:rFonts w:cs="Arial"/>
                <w:szCs w:val="18"/>
              </w:rPr>
              <w:t>Contains the start time of the performance and analytics monitoring.</w:t>
            </w:r>
          </w:p>
        </w:tc>
        <w:tc>
          <w:tcPr>
            <w:tcW w:w="1307" w:type="dxa"/>
            <w:vAlign w:val="center"/>
          </w:tcPr>
          <w:p w14:paraId="52F007F6" w14:textId="77777777" w:rsidR="00D3062E" w:rsidRPr="00D3062E" w:rsidRDefault="00D3062E" w:rsidP="003C3912">
            <w:pPr>
              <w:pStyle w:val="TAL"/>
              <w:rPr>
                <w:rFonts w:cs="Arial"/>
                <w:szCs w:val="18"/>
              </w:rPr>
            </w:pPr>
          </w:p>
        </w:tc>
      </w:tr>
      <w:tr w:rsidR="00D3062E" w:rsidRPr="00D3062E" w14:paraId="061CCE73" w14:textId="77777777" w:rsidTr="003C3912">
        <w:trPr>
          <w:jc w:val="center"/>
        </w:trPr>
        <w:tc>
          <w:tcPr>
            <w:tcW w:w="1555" w:type="dxa"/>
            <w:vAlign w:val="center"/>
          </w:tcPr>
          <w:p w14:paraId="6C55E13F" w14:textId="77777777" w:rsidR="00D3062E" w:rsidRPr="00D3062E" w:rsidRDefault="00D3062E" w:rsidP="003C3912">
            <w:pPr>
              <w:pStyle w:val="TAL"/>
            </w:pPr>
            <w:r w:rsidRPr="00D3062E">
              <w:t>endTime</w:t>
            </w:r>
          </w:p>
        </w:tc>
        <w:tc>
          <w:tcPr>
            <w:tcW w:w="1417" w:type="dxa"/>
            <w:vAlign w:val="center"/>
          </w:tcPr>
          <w:p w14:paraId="35AF2E17" w14:textId="77777777" w:rsidR="00D3062E" w:rsidRPr="00D3062E" w:rsidRDefault="00D3062E" w:rsidP="003C3912">
            <w:pPr>
              <w:pStyle w:val="TAL"/>
            </w:pPr>
            <w:r w:rsidRPr="00D3062E">
              <w:t>DateTime</w:t>
            </w:r>
          </w:p>
        </w:tc>
        <w:tc>
          <w:tcPr>
            <w:tcW w:w="425" w:type="dxa"/>
            <w:vAlign w:val="center"/>
          </w:tcPr>
          <w:p w14:paraId="1C87FA1B" w14:textId="77777777" w:rsidR="00D3062E" w:rsidRPr="00D3062E" w:rsidRDefault="00D3062E" w:rsidP="003C3912">
            <w:pPr>
              <w:pStyle w:val="TAC"/>
            </w:pPr>
            <w:r w:rsidRPr="00D3062E">
              <w:t>O</w:t>
            </w:r>
          </w:p>
        </w:tc>
        <w:tc>
          <w:tcPr>
            <w:tcW w:w="1134" w:type="dxa"/>
            <w:vAlign w:val="center"/>
          </w:tcPr>
          <w:p w14:paraId="279297CE" w14:textId="77777777" w:rsidR="00D3062E" w:rsidRPr="00D3062E" w:rsidRDefault="00D3062E" w:rsidP="003C3912">
            <w:pPr>
              <w:pStyle w:val="TAC"/>
            </w:pPr>
            <w:r w:rsidRPr="00D3062E">
              <w:t>0..1</w:t>
            </w:r>
          </w:p>
        </w:tc>
        <w:tc>
          <w:tcPr>
            <w:tcW w:w="3686" w:type="dxa"/>
            <w:vAlign w:val="center"/>
          </w:tcPr>
          <w:p w14:paraId="3DD683F1" w14:textId="77777777" w:rsidR="00D3062E" w:rsidRPr="00D3062E" w:rsidRDefault="00D3062E" w:rsidP="003C3912">
            <w:pPr>
              <w:pStyle w:val="TAL"/>
              <w:rPr>
                <w:rFonts w:cs="Arial"/>
                <w:szCs w:val="18"/>
              </w:rPr>
            </w:pPr>
            <w:r w:rsidRPr="00D3062E">
              <w:rPr>
                <w:rFonts w:cs="Arial"/>
                <w:szCs w:val="18"/>
              </w:rPr>
              <w:t>Contains the end time of the performance and analytics monitoring.</w:t>
            </w:r>
          </w:p>
          <w:p w14:paraId="699080AD" w14:textId="77777777" w:rsidR="00D3062E" w:rsidRPr="00D3062E" w:rsidRDefault="00D3062E" w:rsidP="003C3912">
            <w:pPr>
              <w:pStyle w:val="TAL"/>
            </w:pPr>
          </w:p>
          <w:p w14:paraId="67A55BAA" w14:textId="77777777" w:rsidR="00D3062E" w:rsidRPr="00D3062E" w:rsidRDefault="00D3062E" w:rsidP="003C3912">
            <w:pPr>
              <w:pStyle w:val="TAL"/>
            </w:pPr>
            <w:r w:rsidRPr="00D3062E">
              <w:t xml:space="preserve">If this attribute is not present, the </w:t>
            </w:r>
            <w:r w:rsidRPr="00D3062E">
              <w:rPr>
                <w:rFonts w:cs="Arial"/>
                <w:szCs w:val="18"/>
              </w:rPr>
              <w:t>performance and analytics monitoring shall not stop until explicitly terminated.</w:t>
            </w:r>
          </w:p>
        </w:tc>
        <w:tc>
          <w:tcPr>
            <w:tcW w:w="1307" w:type="dxa"/>
            <w:vAlign w:val="center"/>
          </w:tcPr>
          <w:p w14:paraId="4DBA7B66" w14:textId="77777777" w:rsidR="00D3062E" w:rsidRPr="00D3062E" w:rsidRDefault="00D3062E" w:rsidP="003C3912">
            <w:pPr>
              <w:pStyle w:val="TAL"/>
              <w:rPr>
                <w:rFonts w:cs="Arial"/>
                <w:szCs w:val="18"/>
              </w:rPr>
            </w:pPr>
          </w:p>
        </w:tc>
      </w:tr>
      <w:tr w:rsidR="00D3062E" w:rsidRPr="00D3062E" w14:paraId="1CC0D3BF" w14:textId="77777777" w:rsidTr="003C3912">
        <w:trPr>
          <w:jc w:val="center"/>
        </w:trPr>
        <w:tc>
          <w:tcPr>
            <w:tcW w:w="9524" w:type="dxa"/>
            <w:gridSpan w:val="6"/>
            <w:vAlign w:val="center"/>
          </w:tcPr>
          <w:p w14:paraId="1A28D5D1" w14:textId="77777777" w:rsidR="00D3062E" w:rsidRPr="00D3062E" w:rsidRDefault="00D3062E" w:rsidP="003C3912">
            <w:pPr>
              <w:pStyle w:val="TAN"/>
            </w:pPr>
            <w:r w:rsidRPr="00D3062E">
              <w:t>NOTE 1:</w:t>
            </w:r>
            <w:r w:rsidRPr="00D3062E">
              <w:tab/>
              <w:t>At least one of these attributes shall be present.</w:t>
            </w:r>
          </w:p>
          <w:p w14:paraId="2B9F63B5" w14:textId="7F77E12C" w:rsidR="00D3062E" w:rsidRPr="00D3062E" w:rsidRDefault="00D3062E" w:rsidP="003C3912">
            <w:pPr>
              <w:pStyle w:val="TAN"/>
            </w:pPr>
            <w:r w:rsidRPr="00D3062E">
              <w:t>NOTE 2:</w:t>
            </w:r>
            <w:r w:rsidRPr="00D3062E">
              <w:tab/>
              <w:t>When the "netSliceIds" attribute is present and the "monNetSliceIds" attribute of the MonPerfAnalytics data structure is present within an array element of the "perfAnalyList" attribute, then the network slice(s) identified by the "monNetSliceIds" attribute of the MonPerfAnalytics data structure shall be a subset of the network slice(s) identified by the "netSliceIds" attribute.</w:t>
            </w:r>
          </w:p>
        </w:tc>
      </w:tr>
    </w:tbl>
    <w:p w14:paraId="2C881AAF" w14:textId="77777777" w:rsidR="00D3062E" w:rsidRPr="00D3062E" w:rsidRDefault="00D3062E" w:rsidP="00D3062E">
      <w:pPr>
        <w:rPr>
          <w:lang w:val="en-US"/>
        </w:rPr>
      </w:pPr>
    </w:p>
    <w:p w14:paraId="04A34C73" w14:textId="77777777" w:rsidR="00D3062E" w:rsidRPr="00D3062E" w:rsidRDefault="00D3062E" w:rsidP="00D3062E">
      <w:pPr>
        <w:pStyle w:val="Heading5"/>
      </w:pPr>
      <w:bookmarkStart w:id="4191" w:name="_Toc160650093"/>
      <w:bookmarkStart w:id="4192" w:name="_Toc164928376"/>
      <w:bookmarkStart w:id="4193" w:name="_Toc168550239"/>
      <w:bookmarkStart w:id="4194" w:name="_Toc157434866"/>
      <w:bookmarkStart w:id="4195" w:name="_Toc157436581"/>
      <w:bookmarkStart w:id="4196" w:name="_Toc157440421"/>
      <w:bookmarkStart w:id="4197" w:name="_Toc170118310"/>
      <w:bookmarkEnd w:id="4187"/>
      <w:bookmarkEnd w:id="4188"/>
      <w:bookmarkEnd w:id="4189"/>
      <w:r w:rsidRPr="00D3062E">
        <w:rPr>
          <w:noProof/>
          <w:lang w:eastAsia="zh-CN"/>
        </w:rPr>
        <w:t>6.6</w:t>
      </w:r>
      <w:r w:rsidRPr="00D3062E">
        <w:t>.6.2.5</w:t>
      </w:r>
      <w:r w:rsidRPr="00D3062E">
        <w:tab/>
        <w:t>Type: MonPerfAnalytics</w:t>
      </w:r>
      <w:bookmarkEnd w:id="4191"/>
      <w:bookmarkEnd w:id="4192"/>
      <w:bookmarkEnd w:id="4193"/>
      <w:bookmarkEnd w:id="4197"/>
    </w:p>
    <w:p w14:paraId="07B890E0" w14:textId="77777777" w:rsidR="00D3062E" w:rsidRPr="00D3062E" w:rsidRDefault="00D3062E" w:rsidP="00D3062E">
      <w:pPr>
        <w:pStyle w:val="TH"/>
      </w:pPr>
      <w:r w:rsidRPr="00D3062E">
        <w:rPr>
          <w:noProof/>
        </w:rPr>
        <w:t>Table </w:t>
      </w:r>
      <w:r w:rsidRPr="00D3062E">
        <w:rPr>
          <w:noProof/>
          <w:lang w:eastAsia="zh-CN"/>
        </w:rPr>
        <w:t>6.6</w:t>
      </w:r>
      <w:r w:rsidRPr="00D3062E">
        <w:t xml:space="preserve">.6.2.5-1: </w:t>
      </w:r>
      <w:r w:rsidRPr="00D3062E">
        <w:rPr>
          <w:noProof/>
        </w:rPr>
        <w:t xml:space="preserve">Definition of type </w:t>
      </w:r>
      <w:r w:rsidRPr="00D3062E">
        <w:t>MonPerfAnalytics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D3062E" w14:paraId="52B125C0" w14:textId="77777777" w:rsidTr="003C3912">
        <w:trPr>
          <w:jc w:val="center"/>
        </w:trPr>
        <w:tc>
          <w:tcPr>
            <w:tcW w:w="1555" w:type="dxa"/>
            <w:shd w:val="clear" w:color="auto" w:fill="C0C0C0"/>
            <w:vAlign w:val="center"/>
            <w:hideMark/>
          </w:tcPr>
          <w:p w14:paraId="4E9AA496" w14:textId="77777777" w:rsidR="00D3062E" w:rsidRPr="00D3062E" w:rsidRDefault="00D3062E" w:rsidP="003C3912">
            <w:pPr>
              <w:pStyle w:val="TAH"/>
            </w:pPr>
            <w:r w:rsidRPr="00D3062E">
              <w:t>Attribute name</w:t>
            </w:r>
          </w:p>
        </w:tc>
        <w:tc>
          <w:tcPr>
            <w:tcW w:w="1417" w:type="dxa"/>
            <w:shd w:val="clear" w:color="auto" w:fill="C0C0C0"/>
            <w:vAlign w:val="center"/>
            <w:hideMark/>
          </w:tcPr>
          <w:p w14:paraId="1DA8E5B6" w14:textId="77777777" w:rsidR="00D3062E" w:rsidRPr="00D3062E" w:rsidRDefault="00D3062E" w:rsidP="003C3912">
            <w:pPr>
              <w:pStyle w:val="TAH"/>
            </w:pPr>
            <w:r w:rsidRPr="00D3062E">
              <w:t>Data type</w:t>
            </w:r>
          </w:p>
        </w:tc>
        <w:tc>
          <w:tcPr>
            <w:tcW w:w="425" w:type="dxa"/>
            <w:shd w:val="clear" w:color="auto" w:fill="C0C0C0"/>
            <w:vAlign w:val="center"/>
            <w:hideMark/>
          </w:tcPr>
          <w:p w14:paraId="73813B13" w14:textId="77777777" w:rsidR="00D3062E" w:rsidRPr="00D3062E" w:rsidRDefault="00D3062E" w:rsidP="003C3912">
            <w:pPr>
              <w:pStyle w:val="TAH"/>
            </w:pPr>
            <w:r w:rsidRPr="00D3062E">
              <w:t>P</w:t>
            </w:r>
          </w:p>
        </w:tc>
        <w:tc>
          <w:tcPr>
            <w:tcW w:w="1134" w:type="dxa"/>
            <w:shd w:val="clear" w:color="auto" w:fill="C0C0C0"/>
            <w:vAlign w:val="center"/>
          </w:tcPr>
          <w:p w14:paraId="3FC43E70" w14:textId="77777777" w:rsidR="00D3062E" w:rsidRPr="00D3062E" w:rsidRDefault="00D3062E" w:rsidP="003C3912">
            <w:pPr>
              <w:pStyle w:val="TAH"/>
            </w:pPr>
            <w:r w:rsidRPr="00D3062E">
              <w:t>Cardinality</w:t>
            </w:r>
          </w:p>
        </w:tc>
        <w:tc>
          <w:tcPr>
            <w:tcW w:w="3686" w:type="dxa"/>
            <w:shd w:val="clear" w:color="auto" w:fill="C0C0C0"/>
            <w:vAlign w:val="center"/>
            <w:hideMark/>
          </w:tcPr>
          <w:p w14:paraId="669C3650" w14:textId="77777777" w:rsidR="00D3062E" w:rsidRPr="00D3062E" w:rsidRDefault="00D3062E" w:rsidP="003C3912">
            <w:pPr>
              <w:pStyle w:val="TAH"/>
              <w:rPr>
                <w:rFonts w:cs="Arial"/>
                <w:szCs w:val="18"/>
              </w:rPr>
            </w:pPr>
            <w:r w:rsidRPr="00D3062E">
              <w:rPr>
                <w:rFonts w:cs="Arial"/>
                <w:szCs w:val="18"/>
              </w:rPr>
              <w:t>Description</w:t>
            </w:r>
          </w:p>
        </w:tc>
        <w:tc>
          <w:tcPr>
            <w:tcW w:w="1307" w:type="dxa"/>
            <w:shd w:val="clear" w:color="auto" w:fill="C0C0C0"/>
            <w:vAlign w:val="center"/>
          </w:tcPr>
          <w:p w14:paraId="11DC7CEC" w14:textId="77777777" w:rsidR="00D3062E" w:rsidRPr="00D3062E" w:rsidRDefault="00D3062E" w:rsidP="003C3912">
            <w:pPr>
              <w:pStyle w:val="TAH"/>
              <w:rPr>
                <w:rFonts w:cs="Arial"/>
                <w:szCs w:val="18"/>
              </w:rPr>
            </w:pPr>
            <w:r w:rsidRPr="00D3062E">
              <w:rPr>
                <w:rFonts w:cs="Arial"/>
                <w:szCs w:val="18"/>
              </w:rPr>
              <w:t>Applicability</w:t>
            </w:r>
          </w:p>
        </w:tc>
      </w:tr>
      <w:tr w:rsidR="00D3062E" w:rsidRPr="00D3062E" w14:paraId="026365A5" w14:textId="77777777" w:rsidTr="003C3912">
        <w:trPr>
          <w:jc w:val="center"/>
        </w:trPr>
        <w:tc>
          <w:tcPr>
            <w:tcW w:w="1555" w:type="dxa"/>
            <w:vAlign w:val="center"/>
          </w:tcPr>
          <w:p w14:paraId="7102238B" w14:textId="77777777" w:rsidR="00D3062E" w:rsidRPr="00D3062E" w:rsidRDefault="00D3062E" w:rsidP="003C3912">
            <w:pPr>
              <w:pStyle w:val="TAL"/>
            </w:pPr>
            <w:r w:rsidRPr="00D3062E">
              <w:t>monNetSliceIds</w:t>
            </w:r>
          </w:p>
        </w:tc>
        <w:tc>
          <w:tcPr>
            <w:tcW w:w="1417" w:type="dxa"/>
            <w:vAlign w:val="center"/>
          </w:tcPr>
          <w:p w14:paraId="7A1A81CE" w14:textId="77777777" w:rsidR="00D3062E" w:rsidRPr="00D3062E" w:rsidRDefault="00D3062E" w:rsidP="003C3912">
            <w:pPr>
              <w:pStyle w:val="TAL"/>
            </w:pPr>
            <w:r w:rsidRPr="00D3062E">
              <w:t>array(NetSliceId)</w:t>
            </w:r>
          </w:p>
        </w:tc>
        <w:tc>
          <w:tcPr>
            <w:tcW w:w="425" w:type="dxa"/>
            <w:vAlign w:val="center"/>
          </w:tcPr>
          <w:p w14:paraId="65F2B4D8" w14:textId="77777777" w:rsidR="00D3062E" w:rsidRPr="00D3062E" w:rsidRDefault="00D3062E" w:rsidP="003C3912">
            <w:pPr>
              <w:pStyle w:val="TAC"/>
            </w:pPr>
            <w:r w:rsidRPr="00D3062E">
              <w:t>O</w:t>
            </w:r>
          </w:p>
        </w:tc>
        <w:tc>
          <w:tcPr>
            <w:tcW w:w="1134" w:type="dxa"/>
            <w:vAlign w:val="center"/>
          </w:tcPr>
          <w:p w14:paraId="2B10A9CC" w14:textId="77777777" w:rsidR="00D3062E" w:rsidRPr="00D3062E" w:rsidRDefault="00D3062E" w:rsidP="003C3912">
            <w:pPr>
              <w:pStyle w:val="TAC"/>
            </w:pPr>
            <w:r w:rsidRPr="00D3062E">
              <w:t>1..N</w:t>
            </w:r>
          </w:p>
        </w:tc>
        <w:tc>
          <w:tcPr>
            <w:tcW w:w="3686" w:type="dxa"/>
            <w:vAlign w:val="center"/>
          </w:tcPr>
          <w:p w14:paraId="394EBD18" w14:textId="77777777" w:rsidR="00D3062E" w:rsidRPr="00D3062E" w:rsidRDefault="00D3062E" w:rsidP="003C3912">
            <w:pPr>
              <w:pStyle w:val="TAL"/>
            </w:pPr>
            <w:r w:rsidRPr="00D3062E">
              <w:t xml:space="preserve">Contains the identifier(s) of the network slice(s) for which the </w:t>
            </w:r>
            <w:r w:rsidRPr="00D3062E">
              <w:rPr>
                <w:rFonts w:cs="Arial"/>
                <w:szCs w:val="18"/>
              </w:rPr>
              <w:t xml:space="preserve">monitoring of the metric provided within the "metricName" attribute or the "metricCustName" attribute </w:t>
            </w:r>
            <w:r w:rsidRPr="00D3062E">
              <w:t>should be performed.</w:t>
            </w:r>
          </w:p>
        </w:tc>
        <w:tc>
          <w:tcPr>
            <w:tcW w:w="1307" w:type="dxa"/>
            <w:vAlign w:val="center"/>
          </w:tcPr>
          <w:p w14:paraId="1CB90E39" w14:textId="77777777" w:rsidR="00D3062E" w:rsidRPr="00D3062E" w:rsidRDefault="00D3062E" w:rsidP="003C3912">
            <w:pPr>
              <w:pStyle w:val="TAL"/>
              <w:rPr>
                <w:rFonts w:cs="Arial"/>
                <w:szCs w:val="18"/>
              </w:rPr>
            </w:pPr>
          </w:p>
        </w:tc>
      </w:tr>
      <w:tr w:rsidR="00D3062E" w:rsidRPr="00D3062E" w14:paraId="15B73FA1" w14:textId="77777777" w:rsidTr="003C3912">
        <w:trPr>
          <w:jc w:val="center"/>
        </w:trPr>
        <w:tc>
          <w:tcPr>
            <w:tcW w:w="1555" w:type="dxa"/>
            <w:vAlign w:val="center"/>
          </w:tcPr>
          <w:p w14:paraId="3A3F229D" w14:textId="77777777" w:rsidR="00D3062E" w:rsidRPr="00D3062E" w:rsidRDefault="00D3062E" w:rsidP="003C3912">
            <w:pPr>
              <w:pStyle w:val="TAL"/>
            </w:pPr>
            <w:r w:rsidRPr="00D3062E">
              <w:t>metricName</w:t>
            </w:r>
          </w:p>
        </w:tc>
        <w:tc>
          <w:tcPr>
            <w:tcW w:w="1417" w:type="dxa"/>
            <w:vAlign w:val="center"/>
          </w:tcPr>
          <w:p w14:paraId="231FB94E" w14:textId="77777777" w:rsidR="00D3062E" w:rsidRPr="00D3062E" w:rsidRDefault="00D3062E" w:rsidP="003C3912">
            <w:pPr>
              <w:pStyle w:val="TAL"/>
            </w:pPr>
            <w:r w:rsidRPr="00D3062E">
              <w:t>MonPerfMetric</w:t>
            </w:r>
          </w:p>
        </w:tc>
        <w:tc>
          <w:tcPr>
            <w:tcW w:w="425" w:type="dxa"/>
            <w:vAlign w:val="center"/>
          </w:tcPr>
          <w:p w14:paraId="1314AEC5" w14:textId="77777777" w:rsidR="00D3062E" w:rsidRPr="00D3062E" w:rsidRDefault="00D3062E" w:rsidP="003C3912">
            <w:pPr>
              <w:pStyle w:val="TAC"/>
            </w:pPr>
            <w:r w:rsidRPr="00D3062E">
              <w:t>M</w:t>
            </w:r>
          </w:p>
        </w:tc>
        <w:tc>
          <w:tcPr>
            <w:tcW w:w="1134" w:type="dxa"/>
            <w:vAlign w:val="center"/>
          </w:tcPr>
          <w:p w14:paraId="1B816F58" w14:textId="77777777" w:rsidR="00D3062E" w:rsidRPr="00D3062E" w:rsidRDefault="00D3062E" w:rsidP="003C3912">
            <w:pPr>
              <w:pStyle w:val="TAC"/>
            </w:pPr>
            <w:r w:rsidRPr="00D3062E">
              <w:t>1</w:t>
            </w:r>
          </w:p>
        </w:tc>
        <w:tc>
          <w:tcPr>
            <w:tcW w:w="3686" w:type="dxa"/>
            <w:vAlign w:val="center"/>
          </w:tcPr>
          <w:p w14:paraId="4F994A26" w14:textId="77777777" w:rsidR="00D3062E" w:rsidRPr="00D3062E" w:rsidRDefault="00D3062E" w:rsidP="003C3912">
            <w:pPr>
              <w:pStyle w:val="TAL"/>
            </w:pPr>
            <w:r w:rsidRPr="00D3062E">
              <w:t>Contains the name of the performance or analytics metric to be monitored.</w:t>
            </w:r>
          </w:p>
        </w:tc>
        <w:tc>
          <w:tcPr>
            <w:tcW w:w="1307" w:type="dxa"/>
            <w:vAlign w:val="center"/>
          </w:tcPr>
          <w:p w14:paraId="46BE8313" w14:textId="77777777" w:rsidR="00D3062E" w:rsidRPr="00D3062E" w:rsidRDefault="00D3062E" w:rsidP="003C3912">
            <w:pPr>
              <w:pStyle w:val="TAL"/>
              <w:rPr>
                <w:rFonts w:cs="Arial"/>
                <w:szCs w:val="18"/>
              </w:rPr>
            </w:pPr>
          </w:p>
        </w:tc>
      </w:tr>
      <w:tr w:rsidR="00D3062E" w:rsidRPr="00D3062E" w14:paraId="633C9B8A" w14:textId="77777777" w:rsidTr="003C3912">
        <w:trPr>
          <w:jc w:val="center"/>
        </w:trPr>
        <w:tc>
          <w:tcPr>
            <w:tcW w:w="1555" w:type="dxa"/>
            <w:vAlign w:val="center"/>
          </w:tcPr>
          <w:p w14:paraId="3210C128" w14:textId="77777777" w:rsidR="00D3062E" w:rsidRPr="00D3062E" w:rsidRDefault="00D3062E" w:rsidP="003C3912">
            <w:pPr>
              <w:pStyle w:val="TAL"/>
            </w:pPr>
            <w:r w:rsidRPr="00D3062E">
              <w:t>metricCustName</w:t>
            </w:r>
          </w:p>
        </w:tc>
        <w:tc>
          <w:tcPr>
            <w:tcW w:w="1417" w:type="dxa"/>
            <w:vAlign w:val="center"/>
          </w:tcPr>
          <w:p w14:paraId="47CEE1D0" w14:textId="77777777" w:rsidR="00D3062E" w:rsidRPr="00D3062E" w:rsidRDefault="00D3062E" w:rsidP="003C3912">
            <w:pPr>
              <w:pStyle w:val="TAL"/>
            </w:pPr>
            <w:r w:rsidRPr="00D3062E">
              <w:t>string</w:t>
            </w:r>
          </w:p>
        </w:tc>
        <w:tc>
          <w:tcPr>
            <w:tcW w:w="425" w:type="dxa"/>
            <w:vAlign w:val="center"/>
          </w:tcPr>
          <w:p w14:paraId="66B9D0F0" w14:textId="77777777" w:rsidR="00D3062E" w:rsidRPr="00D3062E" w:rsidRDefault="00D3062E" w:rsidP="003C3912">
            <w:pPr>
              <w:pStyle w:val="TAC"/>
            </w:pPr>
            <w:r w:rsidRPr="00D3062E">
              <w:t>C</w:t>
            </w:r>
          </w:p>
        </w:tc>
        <w:tc>
          <w:tcPr>
            <w:tcW w:w="1134" w:type="dxa"/>
            <w:vAlign w:val="center"/>
          </w:tcPr>
          <w:p w14:paraId="01916201" w14:textId="77777777" w:rsidR="00D3062E" w:rsidRPr="00D3062E" w:rsidRDefault="00D3062E" w:rsidP="003C3912">
            <w:pPr>
              <w:pStyle w:val="TAC"/>
            </w:pPr>
            <w:r w:rsidRPr="00D3062E">
              <w:t>0..1</w:t>
            </w:r>
          </w:p>
        </w:tc>
        <w:tc>
          <w:tcPr>
            <w:tcW w:w="3686" w:type="dxa"/>
            <w:vAlign w:val="center"/>
          </w:tcPr>
          <w:p w14:paraId="41697989" w14:textId="6F7C7B79" w:rsidR="00D3062E" w:rsidRPr="00D3062E" w:rsidRDefault="00D3062E" w:rsidP="003C3912">
            <w:pPr>
              <w:pStyle w:val="TAL"/>
            </w:pPr>
            <w:r w:rsidRPr="00D3062E">
              <w:t>Contains the custom name of the performance or analytics metric to be monitored.</w:t>
            </w:r>
          </w:p>
          <w:p w14:paraId="066846F4" w14:textId="77777777" w:rsidR="00D3062E" w:rsidRPr="00D3062E" w:rsidRDefault="00D3062E" w:rsidP="003C3912">
            <w:pPr>
              <w:pStyle w:val="TAL"/>
            </w:pPr>
          </w:p>
          <w:p w14:paraId="6976B6D6" w14:textId="77777777" w:rsidR="00D3062E" w:rsidRPr="00D3062E" w:rsidRDefault="00D3062E" w:rsidP="003C3912">
            <w:pPr>
              <w:pStyle w:val="TAL"/>
            </w:pPr>
            <w:r w:rsidRPr="00D3062E">
              <w:t>This attribute shall be present only when the "metricName" attribute is set to "OTHER".</w:t>
            </w:r>
          </w:p>
        </w:tc>
        <w:tc>
          <w:tcPr>
            <w:tcW w:w="1307" w:type="dxa"/>
            <w:vAlign w:val="center"/>
          </w:tcPr>
          <w:p w14:paraId="0A51126D" w14:textId="77777777" w:rsidR="00D3062E" w:rsidRPr="00D3062E" w:rsidRDefault="00D3062E" w:rsidP="003C3912">
            <w:pPr>
              <w:pStyle w:val="TAL"/>
              <w:rPr>
                <w:rFonts w:cs="Arial"/>
                <w:szCs w:val="18"/>
              </w:rPr>
            </w:pPr>
          </w:p>
        </w:tc>
      </w:tr>
    </w:tbl>
    <w:p w14:paraId="2727E2F6" w14:textId="77777777" w:rsidR="00D3062E" w:rsidRPr="00D3062E" w:rsidRDefault="00D3062E" w:rsidP="00D3062E"/>
    <w:p w14:paraId="260E44DB" w14:textId="77777777" w:rsidR="009A4BE1" w:rsidRPr="00D3062E" w:rsidRDefault="009A4BE1" w:rsidP="009A4BE1">
      <w:pPr>
        <w:pStyle w:val="Heading5"/>
      </w:pPr>
      <w:bookmarkStart w:id="4198" w:name="_Toc160650094"/>
      <w:bookmarkStart w:id="4199" w:name="_Toc164928377"/>
      <w:bookmarkStart w:id="4200" w:name="_Toc168550240"/>
      <w:bookmarkStart w:id="4201" w:name="_Toc170118311"/>
      <w:r w:rsidRPr="00D3062E">
        <w:rPr>
          <w:noProof/>
          <w:lang w:eastAsia="zh-CN"/>
        </w:rPr>
        <w:lastRenderedPageBreak/>
        <w:t>6.6</w:t>
      </w:r>
      <w:r w:rsidRPr="00D3062E">
        <w:t>.6.2.6</w:t>
      </w:r>
      <w:r w:rsidRPr="00D3062E">
        <w:tab/>
        <w:t>Type: MonitoringSubsc</w:t>
      </w:r>
      <w:bookmarkEnd w:id="4194"/>
      <w:bookmarkEnd w:id="4195"/>
      <w:bookmarkEnd w:id="4196"/>
      <w:bookmarkEnd w:id="4198"/>
      <w:bookmarkEnd w:id="4199"/>
      <w:bookmarkEnd w:id="4200"/>
      <w:bookmarkEnd w:id="4201"/>
    </w:p>
    <w:p w14:paraId="0C743990" w14:textId="77777777" w:rsidR="009A4BE1" w:rsidRPr="00D3062E" w:rsidRDefault="009A4BE1" w:rsidP="009A4BE1">
      <w:pPr>
        <w:pStyle w:val="TH"/>
      </w:pPr>
      <w:r w:rsidRPr="00D3062E">
        <w:rPr>
          <w:noProof/>
        </w:rPr>
        <w:t>Table </w:t>
      </w:r>
      <w:r w:rsidRPr="00D3062E">
        <w:rPr>
          <w:noProof/>
          <w:lang w:eastAsia="zh-CN"/>
        </w:rPr>
        <w:t>6.6</w:t>
      </w:r>
      <w:r w:rsidRPr="00D3062E">
        <w:t xml:space="preserve">.6.2.6-1: </w:t>
      </w:r>
      <w:r w:rsidRPr="00D3062E">
        <w:rPr>
          <w:noProof/>
        </w:rPr>
        <w:t xml:space="preserve">Definition of type </w:t>
      </w:r>
      <w:r w:rsidRPr="00D3062E">
        <w:t>MonitoringSubsc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698"/>
        <w:gridCol w:w="425"/>
        <w:gridCol w:w="1134"/>
        <w:gridCol w:w="3405"/>
        <w:gridCol w:w="1307"/>
      </w:tblGrid>
      <w:tr w:rsidR="009A4BE1" w:rsidRPr="00D3062E" w14:paraId="40005C9B" w14:textId="77777777" w:rsidTr="00F8442F">
        <w:trPr>
          <w:jc w:val="center"/>
        </w:trPr>
        <w:tc>
          <w:tcPr>
            <w:tcW w:w="1555" w:type="dxa"/>
            <w:shd w:val="clear" w:color="auto" w:fill="C0C0C0"/>
            <w:vAlign w:val="center"/>
            <w:hideMark/>
          </w:tcPr>
          <w:p w14:paraId="61D0FF09" w14:textId="77777777" w:rsidR="009A4BE1" w:rsidRPr="00D3062E" w:rsidRDefault="009A4BE1" w:rsidP="00F8442F">
            <w:pPr>
              <w:pStyle w:val="TAH"/>
            </w:pPr>
            <w:r w:rsidRPr="00D3062E">
              <w:t>Attribute name</w:t>
            </w:r>
          </w:p>
        </w:tc>
        <w:tc>
          <w:tcPr>
            <w:tcW w:w="1698" w:type="dxa"/>
            <w:shd w:val="clear" w:color="auto" w:fill="C0C0C0"/>
            <w:vAlign w:val="center"/>
            <w:hideMark/>
          </w:tcPr>
          <w:p w14:paraId="29D4DF2D" w14:textId="77777777" w:rsidR="009A4BE1" w:rsidRPr="00D3062E" w:rsidRDefault="009A4BE1" w:rsidP="00F8442F">
            <w:pPr>
              <w:pStyle w:val="TAH"/>
            </w:pPr>
            <w:r w:rsidRPr="00D3062E">
              <w:t>Data type</w:t>
            </w:r>
          </w:p>
        </w:tc>
        <w:tc>
          <w:tcPr>
            <w:tcW w:w="425" w:type="dxa"/>
            <w:shd w:val="clear" w:color="auto" w:fill="C0C0C0"/>
            <w:vAlign w:val="center"/>
            <w:hideMark/>
          </w:tcPr>
          <w:p w14:paraId="66829231" w14:textId="77777777" w:rsidR="009A4BE1" w:rsidRPr="00D3062E" w:rsidRDefault="009A4BE1" w:rsidP="00F8442F">
            <w:pPr>
              <w:pStyle w:val="TAH"/>
            </w:pPr>
            <w:r w:rsidRPr="00D3062E">
              <w:t>P</w:t>
            </w:r>
          </w:p>
        </w:tc>
        <w:tc>
          <w:tcPr>
            <w:tcW w:w="1134" w:type="dxa"/>
            <w:shd w:val="clear" w:color="auto" w:fill="C0C0C0"/>
            <w:vAlign w:val="center"/>
          </w:tcPr>
          <w:p w14:paraId="3A2F61A1" w14:textId="77777777" w:rsidR="009A4BE1" w:rsidRPr="00D3062E" w:rsidRDefault="009A4BE1" w:rsidP="00F8442F">
            <w:pPr>
              <w:pStyle w:val="TAH"/>
            </w:pPr>
            <w:r w:rsidRPr="00D3062E">
              <w:t>Cardinality</w:t>
            </w:r>
          </w:p>
        </w:tc>
        <w:tc>
          <w:tcPr>
            <w:tcW w:w="3405" w:type="dxa"/>
            <w:shd w:val="clear" w:color="auto" w:fill="C0C0C0"/>
            <w:vAlign w:val="center"/>
            <w:hideMark/>
          </w:tcPr>
          <w:p w14:paraId="46C132AF" w14:textId="77777777" w:rsidR="009A4BE1" w:rsidRPr="00D3062E" w:rsidRDefault="009A4BE1" w:rsidP="00F8442F">
            <w:pPr>
              <w:pStyle w:val="TAH"/>
              <w:rPr>
                <w:rFonts w:cs="Arial"/>
                <w:szCs w:val="18"/>
              </w:rPr>
            </w:pPr>
            <w:r w:rsidRPr="00D3062E">
              <w:rPr>
                <w:rFonts w:cs="Arial"/>
                <w:szCs w:val="18"/>
              </w:rPr>
              <w:t>Description</w:t>
            </w:r>
          </w:p>
        </w:tc>
        <w:tc>
          <w:tcPr>
            <w:tcW w:w="1307" w:type="dxa"/>
            <w:shd w:val="clear" w:color="auto" w:fill="C0C0C0"/>
            <w:vAlign w:val="center"/>
          </w:tcPr>
          <w:p w14:paraId="7CC22B34" w14:textId="77777777" w:rsidR="009A4BE1" w:rsidRPr="00D3062E" w:rsidRDefault="009A4BE1" w:rsidP="00F8442F">
            <w:pPr>
              <w:pStyle w:val="TAH"/>
              <w:rPr>
                <w:rFonts w:cs="Arial"/>
                <w:szCs w:val="18"/>
              </w:rPr>
            </w:pPr>
            <w:r w:rsidRPr="00D3062E">
              <w:rPr>
                <w:rFonts w:cs="Arial"/>
                <w:szCs w:val="18"/>
              </w:rPr>
              <w:t>Applicability</w:t>
            </w:r>
          </w:p>
        </w:tc>
      </w:tr>
      <w:tr w:rsidR="009A4BE1" w:rsidRPr="00D3062E" w14:paraId="508FC586" w14:textId="77777777" w:rsidTr="00F8442F">
        <w:trPr>
          <w:jc w:val="center"/>
        </w:trPr>
        <w:tc>
          <w:tcPr>
            <w:tcW w:w="1555" w:type="dxa"/>
            <w:shd w:val="clear" w:color="auto" w:fill="auto"/>
            <w:vAlign w:val="center"/>
          </w:tcPr>
          <w:p w14:paraId="68ED83BE" w14:textId="77777777" w:rsidR="009A4BE1" w:rsidRPr="00D3062E" w:rsidRDefault="009A4BE1" w:rsidP="00F8442F">
            <w:pPr>
              <w:pStyle w:val="TAL"/>
            </w:pPr>
            <w:r w:rsidRPr="00D3062E">
              <w:t>reqReportingList</w:t>
            </w:r>
          </w:p>
        </w:tc>
        <w:tc>
          <w:tcPr>
            <w:tcW w:w="1698" w:type="dxa"/>
            <w:shd w:val="clear" w:color="auto" w:fill="auto"/>
            <w:vAlign w:val="center"/>
          </w:tcPr>
          <w:p w14:paraId="7AE3FD44" w14:textId="77777777" w:rsidR="009A4BE1" w:rsidRPr="00D3062E" w:rsidRDefault="009A4BE1" w:rsidP="00F8442F">
            <w:pPr>
              <w:pStyle w:val="TAL"/>
            </w:pPr>
            <w:r w:rsidRPr="00D3062E">
              <w:t>map(ReportingInfo)</w:t>
            </w:r>
          </w:p>
        </w:tc>
        <w:tc>
          <w:tcPr>
            <w:tcW w:w="425" w:type="dxa"/>
            <w:shd w:val="clear" w:color="auto" w:fill="auto"/>
            <w:vAlign w:val="center"/>
          </w:tcPr>
          <w:p w14:paraId="17781377" w14:textId="77777777" w:rsidR="009A4BE1" w:rsidRPr="00D3062E" w:rsidRDefault="009A4BE1" w:rsidP="00F8442F">
            <w:pPr>
              <w:pStyle w:val="TAC"/>
            </w:pPr>
            <w:r w:rsidRPr="00D3062E">
              <w:t>M</w:t>
            </w:r>
          </w:p>
        </w:tc>
        <w:tc>
          <w:tcPr>
            <w:tcW w:w="1134" w:type="dxa"/>
            <w:shd w:val="clear" w:color="auto" w:fill="auto"/>
            <w:vAlign w:val="center"/>
          </w:tcPr>
          <w:p w14:paraId="748F7626" w14:textId="77777777" w:rsidR="009A4BE1" w:rsidRPr="00D3062E" w:rsidRDefault="009A4BE1" w:rsidP="00F8442F">
            <w:pPr>
              <w:pStyle w:val="TAC"/>
            </w:pPr>
            <w:r w:rsidRPr="00D3062E">
              <w:t>1..N</w:t>
            </w:r>
          </w:p>
        </w:tc>
        <w:tc>
          <w:tcPr>
            <w:tcW w:w="3405" w:type="dxa"/>
            <w:shd w:val="clear" w:color="auto" w:fill="auto"/>
            <w:vAlign w:val="center"/>
          </w:tcPr>
          <w:p w14:paraId="3EB4794E" w14:textId="77777777" w:rsidR="009A4BE1" w:rsidRPr="00D3062E" w:rsidRDefault="009A4BE1" w:rsidP="00F8442F">
            <w:pPr>
              <w:pStyle w:val="TAL"/>
              <w:rPr>
                <w:rFonts w:cs="Arial"/>
                <w:szCs w:val="18"/>
              </w:rPr>
            </w:pPr>
            <w:r w:rsidRPr="00D3062E">
              <w:rPr>
                <w:rFonts w:cs="Arial"/>
                <w:szCs w:val="18"/>
              </w:rPr>
              <w:t>Contains the requested performance and analytics reporting information.</w:t>
            </w:r>
          </w:p>
          <w:p w14:paraId="2C9E7596" w14:textId="77777777" w:rsidR="009A4BE1" w:rsidRPr="00D3062E" w:rsidRDefault="009A4BE1" w:rsidP="00F8442F">
            <w:pPr>
              <w:pStyle w:val="TAL"/>
            </w:pPr>
          </w:p>
          <w:p w14:paraId="5611C392" w14:textId="77777777" w:rsidR="009A4BE1" w:rsidRPr="00D3062E" w:rsidRDefault="009A4BE1" w:rsidP="00F8442F">
            <w:pPr>
              <w:pStyle w:val="TAL"/>
            </w:pPr>
            <w:r w:rsidRPr="00D3062E">
              <w:t>The key of the map shall be any unique string encoded value.</w:t>
            </w:r>
          </w:p>
        </w:tc>
        <w:tc>
          <w:tcPr>
            <w:tcW w:w="1307" w:type="dxa"/>
            <w:vAlign w:val="center"/>
          </w:tcPr>
          <w:p w14:paraId="0288AE34" w14:textId="77777777" w:rsidR="009A4BE1" w:rsidRPr="00D3062E" w:rsidRDefault="009A4BE1" w:rsidP="00F8442F">
            <w:pPr>
              <w:pStyle w:val="TAL"/>
              <w:rPr>
                <w:rFonts w:cs="Arial"/>
                <w:szCs w:val="18"/>
              </w:rPr>
            </w:pPr>
          </w:p>
        </w:tc>
      </w:tr>
      <w:tr w:rsidR="009A4BE1" w:rsidRPr="00D3062E" w14:paraId="030AE6CA" w14:textId="77777777" w:rsidTr="00F8442F">
        <w:trPr>
          <w:jc w:val="center"/>
        </w:trPr>
        <w:tc>
          <w:tcPr>
            <w:tcW w:w="1555" w:type="dxa"/>
            <w:shd w:val="clear" w:color="auto" w:fill="auto"/>
            <w:vAlign w:val="center"/>
          </w:tcPr>
          <w:p w14:paraId="36998E35" w14:textId="77777777" w:rsidR="009A4BE1" w:rsidRPr="00D3062E" w:rsidRDefault="009A4BE1" w:rsidP="00F8442F">
            <w:pPr>
              <w:pStyle w:val="TAL"/>
            </w:pPr>
            <w:r w:rsidRPr="00D3062E">
              <w:t>notifUri</w:t>
            </w:r>
          </w:p>
        </w:tc>
        <w:tc>
          <w:tcPr>
            <w:tcW w:w="1698" w:type="dxa"/>
            <w:shd w:val="clear" w:color="auto" w:fill="auto"/>
            <w:vAlign w:val="center"/>
          </w:tcPr>
          <w:p w14:paraId="3BF160A5" w14:textId="77777777" w:rsidR="009A4BE1" w:rsidRPr="00D3062E" w:rsidRDefault="009A4BE1" w:rsidP="00F8442F">
            <w:pPr>
              <w:pStyle w:val="TAL"/>
            </w:pPr>
            <w:r w:rsidRPr="00D3062E">
              <w:t>Uri</w:t>
            </w:r>
          </w:p>
        </w:tc>
        <w:tc>
          <w:tcPr>
            <w:tcW w:w="425" w:type="dxa"/>
            <w:shd w:val="clear" w:color="auto" w:fill="auto"/>
            <w:vAlign w:val="center"/>
          </w:tcPr>
          <w:p w14:paraId="3615682B" w14:textId="77777777" w:rsidR="009A4BE1" w:rsidRPr="00D3062E" w:rsidRDefault="009A4BE1" w:rsidP="00F8442F">
            <w:pPr>
              <w:pStyle w:val="TAC"/>
            </w:pPr>
            <w:r w:rsidRPr="00D3062E">
              <w:t>M</w:t>
            </w:r>
          </w:p>
        </w:tc>
        <w:tc>
          <w:tcPr>
            <w:tcW w:w="1134" w:type="dxa"/>
            <w:shd w:val="clear" w:color="auto" w:fill="auto"/>
            <w:vAlign w:val="center"/>
          </w:tcPr>
          <w:p w14:paraId="6E4A055F" w14:textId="77777777" w:rsidR="009A4BE1" w:rsidRPr="00D3062E" w:rsidRDefault="009A4BE1" w:rsidP="00F8442F">
            <w:pPr>
              <w:pStyle w:val="TAC"/>
            </w:pPr>
            <w:r w:rsidRPr="00D3062E">
              <w:t>1</w:t>
            </w:r>
          </w:p>
        </w:tc>
        <w:tc>
          <w:tcPr>
            <w:tcW w:w="3405" w:type="dxa"/>
            <w:shd w:val="clear" w:color="auto" w:fill="auto"/>
            <w:vAlign w:val="center"/>
          </w:tcPr>
          <w:p w14:paraId="28BCFFDB" w14:textId="77777777" w:rsidR="009A4BE1" w:rsidRPr="00D3062E" w:rsidRDefault="009A4BE1" w:rsidP="00F8442F">
            <w:pPr>
              <w:pStyle w:val="TAL"/>
              <w:rPr>
                <w:rFonts w:cs="Arial"/>
                <w:szCs w:val="18"/>
              </w:rPr>
            </w:pPr>
            <w:r w:rsidRPr="00D3062E">
              <w:rPr>
                <w:rFonts w:cs="Arial"/>
                <w:szCs w:val="18"/>
              </w:rPr>
              <w:t xml:space="preserve">Contains the URI via which the </w:t>
            </w:r>
            <w:r w:rsidRPr="00D3062E">
              <w:t xml:space="preserve">network slice related </w:t>
            </w:r>
            <w:r w:rsidRPr="00D3062E">
              <w:rPr>
                <w:rFonts w:cs="Arial"/>
                <w:szCs w:val="18"/>
              </w:rPr>
              <w:t>performance and analytics monitoring event(s) notifications shall be delivered.</w:t>
            </w:r>
          </w:p>
        </w:tc>
        <w:tc>
          <w:tcPr>
            <w:tcW w:w="1307" w:type="dxa"/>
            <w:vAlign w:val="center"/>
          </w:tcPr>
          <w:p w14:paraId="75B02F13" w14:textId="77777777" w:rsidR="009A4BE1" w:rsidRPr="00D3062E" w:rsidRDefault="009A4BE1" w:rsidP="00F8442F">
            <w:pPr>
              <w:pStyle w:val="TAL"/>
              <w:rPr>
                <w:rFonts w:cs="Arial"/>
                <w:szCs w:val="18"/>
              </w:rPr>
            </w:pPr>
          </w:p>
        </w:tc>
      </w:tr>
      <w:tr w:rsidR="009A4BE1" w:rsidRPr="00D3062E" w14:paraId="0AF95F9A" w14:textId="77777777" w:rsidTr="00F8442F">
        <w:trPr>
          <w:jc w:val="center"/>
        </w:trPr>
        <w:tc>
          <w:tcPr>
            <w:tcW w:w="1555" w:type="dxa"/>
            <w:vAlign w:val="center"/>
          </w:tcPr>
          <w:p w14:paraId="544482A9" w14:textId="77777777" w:rsidR="009A4BE1" w:rsidRPr="00D3062E" w:rsidRDefault="009A4BE1" w:rsidP="00F8442F">
            <w:pPr>
              <w:pStyle w:val="TAL"/>
              <w:rPr>
                <w:lang w:eastAsia="zh-CN"/>
              </w:rPr>
            </w:pPr>
            <w:r w:rsidRPr="00D3062E">
              <w:t>suppFeat</w:t>
            </w:r>
          </w:p>
        </w:tc>
        <w:tc>
          <w:tcPr>
            <w:tcW w:w="1698" w:type="dxa"/>
            <w:vAlign w:val="center"/>
          </w:tcPr>
          <w:p w14:paraId="63557ED6" w14:textId="77777777" w:rsidR="009A4BE1" w:rsidRPr="00D3062E" w:rsidRDefault="009A4BE1" w:rsidP="00F8442F">
            <w:pPr>
              <w:pStyle w:val="TAL"/>
            </w:pPr>
            <w:r w:rsidRPr="00D3062E">
              <w:t>SupportedFeatures</w:t>
            </w:r>
          </w:p>
        </w:tc>
        <w:tc>
          <w:tcPr>
            <w:tcW w:w="425" w:type="dxa"/>
            <w:vAlign w:val="center"/>
          </w:tcPr>
          <w:p w14:paraId="61EFC8BB" w14:textId="77777777" w:rsidR="009A4BE1" w:rsidRPr="00D3062E" w:rsidRDefault="009A4BE1" w:rsidP="00F8442F">
            <w:pPr>
              <w:pStyle w:val="TAC"/>
              <w:rPr>
                <w:lang w:eastAsia="zh-CN"/>
              </w:rPr>
            </w:pPr>
            <w:r w:rsidRPr="00D3062E">
              <w:t>C</w:t>
            </w:r>
          </w:p>
        </w:tc>
        <w:tc>
          <w:tcPr>
            <w:tcW w:w="1134" w:type="dxa"/>
            <w:vAlign w:val="center"/>
          </w:tcPr>
          <w:p w14:paraId="46F4AAD7" w14:textId="77777777" w:rsidR="009A4BE1" w:rsidRPr="00D3062E" w:rsidRDefault="009A4BE1" w:rsidP="00F8442F">
            <w:pPr>
              <w:pStyle w:val="TAC"/>
              <w:rPr>
                <w:lang w:eastAsia="zh-CN"/>
              </w:rPr>
            </w:pPr>
            <w:r w:rsidRPr="00D3062E">
              <w:t>0..1</w:t>
            </w:r>
          </w:p>
        </w:tc>
        <w:tc>
          <w:tcPr>
            <w:tcW w:w="3405" w:type="dxa"/>
            <w:vAlign w:val="center"/>
          </w:tcPr>
          <w:p w14:paraId="334ACC14" w14:textId="77777777" w:rsidR="009A4BE1" w:rsidRPr="00D3062E" w:rsidRDefault="009A4BE1" w:rsidP="00F8442F">
            <w:pPr>
              <w:pStyle w:val="TAL"/>
            </w:pPr>
            <w:r w:rsidRPr="00D3062E">
              <w:t>Contains the list of supported features among the ones defined in clause </w:t>
            </w:r>
            <w:r w:rsidRPr="00D3062E">
              <w:rPr>
                <w:noProof/>
                <w:lang w:eastAsia="zh-CN"/>
              </w:rPr>
              <w:t>6.6</w:t>
            </w:r>
            <w:r w:rsidRPr="00D3062E">
              <w:t>.8.</w:t>
            </w:r>
          </w:p>
          <w:p w14:paraId="5783EA2A" w14:textId="77777777" w:rsidR="009A4BE1" w:rsidRPr="00D3062E" w:rsidRDefault="009A4BE1" w:rsidP="00F8442F">
            <w:pPr>
              <w:pStyle w:val="TAL"/>
            </w:pPr>
          </w:p>
          <w:p w14:paraId="7ABB315C" w14:textId="77777777" w:rsidR="009A4BE1" w:rsidRPr="00D3062E" w:rsidRDefault="009A4BE1" w:rsidP="00F8442F">
            <w:pPr>
              <w:pStyle w:val="TAL"/>
              <w:rPr>
                <w:lang w:val="en-US"/>
              </w:rPr>
            </w:pPr>
            <w:r w:rsidRPr="00D3062E">
              <w:t>This attribute shall be present only when feature negotiation needs to take place.</w:t>
            </w:r>
          </w:p>
        </w:tc>
        <w:tc>
          <w:tcPr>
            <w:tcW w:w="1307" w:type="dxa"/>
            <w:vAlign w:val="center"/>
          </w:tcPr>
          <w:p w14:paraId="7A618A08" w14:textId="77777777" w:rsidR="009A4BE1" w:rsidRPr="00D3062E" w:rsidRDefault="009A4BE1" w:rsidP="00F8442F">
            <w:pPr>
              <w:pStyle w:val="TAL"/>
              <w:rPr>
                <w:rFonts w:cs="Arial"/>
                <w:szCs w:val="18"/>
              </w:rPr>
            </w:pPr>
          </w:p>
        </w:tc>
      </w:tr>
    </w:tbl>
    <w:p w14:paraId="1BD552D1" w14:textId="77777777" w:rsidR="009A4BE1" w:rsidRPr="00D3062E" w:rsidRDefault="009A4BE1" w:rsidP="009A4BE1">
      <w:pPr>
        <w:rPr>
          <w:lang w:val="en-US"/>
        </w:rPr>
      </w:pPr>
    </w:p>
    <w:p w14:paraId="61D6D46C" w14:textId="77777777" w:rsidR="009A4BE1" w:rsidRPr="00D3062E" w:rsidRDefault="009A4BE1" w:rsidP="009A4BE1">
      <w:pPr>
        <w:pStyle w:val="Heading5"/>
      </w:pPr>
      <w:bookmarkStart w:id="4202" w:name="_Toc157434867"/>
      <w:bookmarkStart w:id="4203" w:name="_Toc157436582"/>
      <w:bookmarkStart w:id="4204" w:name="_Toc157440422"/>
      <w:bookmarkStart w:id="4205" w:name="_Toc160650095"/>
      <w:bookmarkStart w:id="4206" w:name="_Toc164928378"/>
      <w:bookmarkStart w:id="4207" w:name="_Toc168550241"/>
      <w:bookmarkStart w:id="4208" w:name="_Toc170118312"/>
      <w:r w:rsidRPr="00D3062E">
        <w:rPr>
          <w:noProof/>
          <w:lang w:eastAsia="zh-CN"/>
        </w:rPr>
        <w:t>6.6</w:t>
      </w:r>
      <w:r w:rsidRPr="00D3062E">
        <w:t>.6.2.7</w:t>
      </w:r>
      <w:r w:rsidRPr="00D3062E">
        <w:tab/>
        <w:t>Type: MonitoringSubscPatch</w:t>
      </w:r>
      <w:bookmarkEnd w:id="4202"/>
      <w:bookmarkEnd w:id="4203"/>
      <w:bookmarkEnd w:id="4204"/>
      <w:bookmarkEnd w:id="4205"/>
      <w:bookmarkEnd w:id="4206"/>
      <w:bookmarkEnd w:id="4207"/>
      <w:bookmarkEnd w:id="4208"/>
    </w:p>
    <w:p w14:paraId="09A00B6E" w14:textId="77777777" w:rsidR="009A4BE1" w:rsidRPr="00D3062E" w:rsidRDefault="009A4BE1" w:rsidP="009A4BE1">
      <w:pPr>
        <w:pStyle w:val="TH"/>
      </w:pPr>
      <w:r w:rsidRPr="00D3062E">
        <w:rPr>
          <w:noProof/>
        </w:rPr>
        <w:t>Table </w:t>
      </w:r>
      <w:r w:rsidRPr="00D3062E">
        <w:rPr>
          <w:noProof/>
          <w:lang w:eastAsia="zh-CN"/>
        </w:rPr>
        <w:t>6.6</w:t>
      </w:r>
      <w:r w:rsidRPr="00D3062E">
        <w:t xml:space="preserve">.6.2.7-1: </w:t>
      </w:r>
      <w:r w:rsidRPr="00D3062E">
        <w:rPr>
          <w:noProof/>
        </w:rPr>
        <w:t xml:space="preserve">Definition of type </w:t>
      </w:r>
      <w:r w:rsidRPr="00D3062E">
        <w:t>MonitoringSubscPatch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59"/>
        <w:gridCol w:w="425"/>
        <w:gridCol w:w="1137"/>
        <w:gridCol w:w="3686"/>
        <w:gridCol w:w="1307"/>
      </w:tblGrid>
      <w:tr w:rsidR="009A4BE1" w:rsidRPr="00D3062E" w14:paraId="1787AA8D" w14:textId="77777777" w:rsidTr="00F8442F">
        <w:trPr>
          <w:jc w:val="center"/>
        </w:trPr>
        <w:tc>
          <w:tcPr>
            <w:tcW w:w="1410" w:type="dxa"/>
            <w:shd w:val="clear" w:color="auto" w:fill="C0C0C0"/>
            <w:vAlign w:val="center"/>
            <w:hideMark/>
          </w:tcPr>
          <w:p w14:paraId="5BE3266B" w14:textId="77777777" w:rsidR="009A4BE1" w:rsidRPr="00D3062E" w:rsidRDefault="009A4BE1" w:rsidP="00F8442F">
            <w:pPr>
              <w:pStyle w:val="TAH"/>
            </w:pPr>
            <w:r w:rsidRPr="00D3062E">
              <w:t>Attribute name</w:t>
            </w:r>
          </w:p>
        </w:tc>
        <w:tc>
          <w:tcPr>
            <w:tcW w:w="1559" w:type="dxa"/>
            <w:shd w:val="clear" w:color="auto" w:fill="C0C0C0"/>
            <w:vAlign w:val="center"/>
            <w:hideMark/>
          </w:tcPr>
          <w:p w14:paraId="3445BE33" w14:textId="77777777" w:rsidR="009A4BE1" w:rsidRPr="00D3062E" w:rsidRDefault="009A4BE1" w:rsidP="00F8442F">
            <w:pPr>
              <w:pStyle w:val="TAH"/>
            </w:pPr>
            <w:r w:rsidRPr="00D3062E">
              <w:t>Data type</w:t>
            </w:r>
          </w:p>
        </w:tc>
        <w:tc>
          <w:tcPr>
            <w:tcW w:w="425" w:type="dxa"/>
            <w:shd w:val="clear" w:color="auto" w:fill="C0C0C0"/>
            <w:vAlign w:val="center"/>
            <w:hideMark/>
          </w:tcPr>
          <w:p w14:paraId="729E7082" w14:textId="77777777" w:rsidR="009A4BE1" w:rsidRPr="00D3062E" w:rsidRDefault="009A4BE1" w:rsidP="00F8442F">
            <w:pPr>
              <w:pStyle w:val="TAH"/>
            </w:pPr>
            <w:r w:rsidRPr="00D3062E">
              <w:t>P</w:t>
            </w:r>
          </w:p>
        </w:tc>
        <w:tc>
          <w:tcPr>
            <w:tcW w:w="1137" w:type="dxa"/>
            <w:shd w:val="clear" w:color="auto" w:fill="C0C0C0"/>
            <w:vAlign w:val="center"/>
          </w:tcPr>
          <w:p w14:paraId="434F1E17" w14:textId="77777777" w:rsidR="009A4BE1" w:rsidRPr="00D3062E" w:rsidRDefault="009A4BE1" w:rsidP="00F8442F">
            <w:pPr>
              <w:pStyle w:val="TAH"/>
            </w:pPr>
            <w:r w:rsidRPr="00D3062E">
              <w:t>Cardinality</w:t>
            </w:r>
          </w:p>
        </w:tc>
        <w:tc>
          <w:tcPr>
            <w:tcW w:w="3686" w:type="dxa"/>
            <w:shd w:val="clear" w:color="auto" w:fill="C0C0C0"/>
            <w:vAlign w:val="center"/>
            <w:hideMark/>
          </w:tcPr>
          <w:p w14:paraId="4D4243BA" w14:textId="77777777" w:rsidR="009A4BE1" w:rsidRPr="00D3062E" w:rsidRDefault="009A4BE1" w:rsidP="00F8442F">
            <w:pPr>
              <w:pStyle w:val="TAH"/>
              <w:rPr>
                <w:rFonts w:cs="Arial"/>
                <w:szCs w:val="18"/>
              </w:rPr>
            </w:pPr>
            <w:r w:rsidRPr="00D3062E">
              <w:rPr>
                <w:rFonts w:cs="Arial"/>
                <w:szCs w:val="18"/>
              </w:rPr>
              <w:t>Description</w:t>
            </w:r>
          </w:p>
        </w:tc>
        <w:tc>
          <w:tcPr>
            <w:tcW w:w="1307" w:type="dxa"/>
            <w:shd w:val="clear" w:color="auto" w:fill="C0C0C0"/>
            <w:vAlign w:val="center"/>
          </w:tcPr>
          <w:p w14:paraId="022D1B94" w14:textId="77777777" w:rsidR="009A4BE1" w:rsidRPr="00D3062E" w:rsidRDefault="009A4BE1" w:rsidP="00F8442F">
            <w:pPr>
              <w:pStyle w:val="TAH"/>
              <w:rPr>
                <w:rFonts w:cs="Arial"/>
                <w:szCs w:val="18"/>
              </w:rPr>
            </w:pPr>
            <w:r w:rsidRPr="00D3062E">
              <w:rPr>
                <w:rFonts w:cs="Arial"/>
                <w:szCs w:val="18"/>
              </w:rPr>
              <w:t>Applicability</w:t>
            </w:r>
          </w:p>
        </w:tc>
      </w:tr>
      <w:tr w:rsidR="009A4BE1" w:rsidRPr="00D3062E" w14:paraId="63856D2F" w14:textId="77777777" w:rsidTr="00F8442F">
        <w:trPr>
          <w:jc w:val="center"/>
        </w:trPr>
        <w:tc>
          <w:tcPr>
            <w:tcW w:w="1410" w:type="dxa"/>
            <w:vAlign w:val="center"/>
          </w:tcPr>
          <w:p w14:paraId="4AA69607" w14:textId="77777777" w:rsidR="009A4BE1" w:rsidRPr="00D3062E" w:rsidRDefault="009A4BE1" w:rsidP="00F8442F">
            <w:pPr>
              <w:pStyle w:val="TAL"/>
            </w:pPr>
            <w:r w:rsidRPr="00D3062E">
              <w:t>monMetrics</w:t>
            </w:r>
          </w:p>
        </w:tc>
        <w:tc>
          <w:tcPr>
            <w:tcW w:w="1559" w:type="dxa"/>
            <w:vAlign w:val="center"/>
          </w:tcPr>
          <w:p w14:paraId="73D65ADD" w14:textId="77777777" w:rsidR="009A4BE1" w:rsidRPr="00D3062E" w:rsidRDefault="009A4BE1" w:rsidP="00F8442F">
            <w:pPr>
              <w:pStyle w:val="TAL"/>
            </w:pPr>
            <w:r w:rsidRPr="00D3062E">
              <w:t>map(MonitoringMetric)</w:t>
            </w:r>
          </w:p>
        </w:tc>
        <w:tc>
          <w:tcPr>
            <w:tcW w:w="425" w:type="dxa"/>
            <w:vAlign w:val="center"/>
          </w:tcPr>
          <w:p w14:paraId="0168C5B4" w14:textId="77777777" w:rsidR="009A4BE1" w:rsidRPr="00D3062E" w:rsidRDefault="009A4BE1" w:rsidP="00F8442F">
            <w:pPr>
              <w:pStyle w:val="TAC"/>
            </w:pPr>
            <w:r w:rsidRPr="00D3062E">
              <w:t>O</w:t>
            </w:r>
          </w:p>
        </w:tc>
        <w:tc>
          <w:tcPr>
            <w:tcW w:w="1137" w:type="dxa"/>
            <w:vAlign w:val="center"/>
          </w:tcPr>
          <w:p w14:paraId="2B752FC8" w14:textId="77777777" w:rsidR="009A4BE1" w:rsidRPr="00D3062E" w:rsidRDefault="009A4BE1" w:rsidP="00F8442F">
            <w:pPr>
              <w:pStyle w:val="TAC"/>
            </w:pPr>
            <w:r w:rsidRPr="00D3062E">
              <w:t>1..N</w:t>
            </w:r>
          </w:p>
        </w:tc>
        <w:tc>
          <w:tcPr>
            <w:tcW w:w="3686" w:type="dxa"/>
            <w:vAlign w:val="center"/>
          </w:tcPr>
          <w:p w14:paraId="49B6D7A2" w14:textId="77777777" w:rsidR="009A4BE1" w:rsidRPr="00D3062E" w:rsidRDefault="009A4BE1" w:rsidP="00F8442F">
            <w:pPr>
              <w:pStyle w:val="TAL"/>
              <w:rPr>
                <w:rFonts w:cs="Arial"/>
                <w:szCs w:val="18"/>
              </w:rPr>
            </w:pPr>
            <w:r w:rsidRPr="00D3062E">
              <w:rPr>
                <w:rFonts w:cs="Arial"/>
                <w:szCs w:val="18"/>
              </w:rPr>
              <w:t>Contains the updated requested performance and analytics reporting information.</w:t>
            </w:r>
          </w:p>
          <w:p w14:paraId="067B4E3D" w14:textId="77777777" w:rsidR="009A4BE1" w:rsidRPr="00D3062E" w:rsidRDefault="009A4BE1" w:rsidP="00F8442F">
            <w:pPr>
              <w:pStyle w:val="TAL"/>
            </w:pPr>
          </w:p>
          <w:p w14:paraId="43753701" w14:textId="77777777" w:rsidR="009A4BE1" w:rsidRPr="00D3062E" w:rsidRDefault="009A4BE1" w:rsidP="00F8442F">
            <w:pPr>
              <w:pStyle w:val="TAL"/>
            </w:pPr>
            <w:r w:rsidRPr="00D3062E">
              <w:t xml:space="preserve">The key of the map shall be any unique string encoded value and shall be set to the same value as the one provided during the creation of the corresponding </w:t>
            </w:r>
            <w:r w:rsidRPr="00D3062E">
              <w:rPr>
                <w:rFonts w:cs="Arial"/>
                <w:szCs w:val="18"/>
              </w:rPr>
              <w:t>Monitoring Subscription</w:t>
            </w:r>
            <w:r w:rsidRPr="00D3062E">
              <w:t>.</w:t>
            </w:r>
          </w:p>
        </w:tc>
        <w:tc>
          <w:tcPr>
            <w:tcW w:w="1307" w:type="dxa"/>
            <w:vAlign w:val="center"/>
          </w:tcPr>
          <w:p w14:paraId="02CBE7BA" w14:textId="77777777" w:rsidR="009A4BE1" w:rsidRPr="00D3062E" w:rsidRDefault="009A4BE1" w:rsidP="00F8442F">
            <w:pPr>
              <w:pStyle w:val="TAL"/>
              <w:rPr>
                <w:rFonts w:cs="Arial"/>
                <w:szCs w:val="18"/>
              </w:rPr>
            </w:pPr>
          </w:p>
        </w:tc>
      </w:tr>
      <w:tr w:rsidR="009A4BE1" w:rsidRPr="00D3062E" w14:paraId="01A478F9" w14:textId="77777777" w:rsidTr="00F8442F">
        <w:trPr>
          <w:jc w:val="center"/>
        </w:trPr>
        <w:tc>
          <w:tcPr>
            <w:tcW w:w="1410" w:type="dxa"/>
            <w:tcBorders>
              <w:top w:val="single" w:sz="6" w:space="0" w:color="auto"/>
              <w:left w:val="single" w:sz="6" w:space="0" w:color="auto"/>
              <w:bottom w:val="single" w:sz="6" w:space="0" w:color="auto"/>
              <w:right w:val="single" w:sz="6" w:space="0" w:color="auto"/>
            </w:tcBorders>
            <w:shd w:val="clear" w:color="auto" w:fill="auto"/>
            <w:vAlign w:val="center"/>
          </w:tcPr>
          <w:p w14:paraId="10BAA123" w14:textId="77777777" w:rsidR="009A4BE1" w:rsidRPr="00D3062E" w:rsidRDefault="009A4BE1" w:rsidP="00F8442F">
            <w:pPr>
              <w:pStyle w:val="TAL"/>
            </w:pPr>
            <w:r w:rsidRPr="00D3062E">
              <w:t>notifUri</w:t>
            </w:r>
          </w:p>
        </w:tc>
        <w:tc>
          <w:tcPr>
            <w:tcW w:w="1559" w:type="dxa"/>
            <w:tcBorders>
              <w:top w:val="single" w:sz="6" w:space="0" w:color="auto"/>
              <w:left w:val="single" w:sz="6" w:space="0" w:color="auto"/>
              <w:bottom w:val="single" w:sz="6" w:space="0" w:color="auto"/>
              <w:right w:val="single" w:sz="6" w:space="0" w:color="auto"/>
            </w:tcBorders>
            <w:shd w:val="clear" w:color="auto" w:fill="auto"/>
            <w:vAlign w:val="center"/>
          </w:tcPr>
          <w:p w14:paraId="62C465E6" w14:textId="77777777" w:rsidR="009A4BE1" w:rsidRPr="00D3062E" w:rsidRDefault="009A4BE1" w:rsidP="00F8442F">
            <w:pPr>
              <w:pStyle w:val="TAL"/>
            </w:pPr>
            <w:r w:rsidRPr="00D3062E">
              <w:t>Uri</w:t>
            </w:r>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23860C83" w14:textId="77777777" w:rsidR="009A4BE1" w:rsidRPr="00D3062E" w:rsidRDefault="009A4BE1" w:rsidP="00F8442F">
            <w:pPr>
              <w:pStyle w:val="TAC"/>
            </w:pPr>
            <w:r w:rsidRPr="00D3062E">
              <w:t>O</w:t>
            </w:r>
          </w:p>
        </w:tc>
        <w:tc>
          <w:tcPr>
            <w:tcW w:w="1137" w:type="dxa"/>
            <w:tcBorders>
              <w:top w:val="single" w:sz="6" w:space="0" w:color="auto"/>
              <w:left w:val="single" w:sz="6" w:space="0" w:color="auto"/>
              <w:bottom w:val="single" w:sz="6" w:space="0" w:color="auto"/>
              <w:right w:val="single" w:sz="6" w:space="0" w:color="auto"/>
            </w:tcBorders>
            <w:shd w:val="clear" w:color="auto" w:fill="auto"/>
            <w:vAlign w:val="center"/>
          </w:tcPr>
          <w:p w14:paraId="689ABCE7" w14:textId="77777777" w:rsidR="009A4BE1" w:rsidRPr="00D3062E" w:rsidRDefault="009A4BE1" w:rsidP="00F8442F">
            <w:pPr>
              <w:pStyle w:val="TAC"/>
            </w:pPr>
            <w:r w:rsidRPr="00D3062E">
              <w:t>0..1</w:t>
            </w:r>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134DD66B" w14:textId="77777777" w:rsidR="009A4BE1" w:rsidRPr="00D3062E" w:rsidRDefault="009A4BE1" w:rsidP="00F8442F">
            <w:pPr>
              <w:pStyle w:val="TAL"/>
              <w:rPr>
                <w:rFonts w:cs="Arial"/>
                <w:szCs w:val="18"/>
              </w:rPr>
            </w:pPr>
            <w:r w:rsidRPr="00D3062E">
              <w:rPr>
                <w:rFonts w:cs="Arial"/>
                <w:szCs w:val="18"/>
              </w:rPr>
              <w:t>Contains the updated URI via which the network slice related performance and analytics monitoring event(s) notifications shall be delivered.</w:t>
            </w:r>
          </w:p>
        </w:tc>
        <w:tc>
          <w:tcPr>
            <w:tcW w:w="1307" w:type="dxa"/>
            <w:tcBorders>
              <w:top w:val="single" w:sz="6" w:space="0" w:color="auto"/>
              <w:left w:val="single" w:sz="6" w:space="0" w:color="auto"/>
              <w:bottom w:val="single" w:sz="6" w:space="0" w:color="auto"/>
              <w:right w:val="single" w:sz="6" w:space="0" w:color="auto"/>
            </w:tcBorders>
            <w:vAlign w:val="center"/>
          </w:tcPr>
          <w:p w14:paraId="2C277AF3" w14:textId="77777777" w:rsidR="009A4BE1" w:rsidRPr="00D3062E" w:rsidRDefault="009A4BE1" w:rsidP="00F8442F">
            <w:pPr>
              <w:pStyle w:val="TAL"/>
              <w:rPr>
                <w:rFonts w:cs="Arial"/>
                <w:szCs w:val="18"/>
              </w:rPr>
            </w:pPr>
          </w:p>
        </w:tc>
      </w:tr>
    </w:tbl>
    <w:p w14:paraId="1DC1A0E1" w14:textId="77777777" w:rsidR="009A4BE1" w:rsidRPr="00D3062E" w:rsidRDefault="009A4BE1" w:rsidP="009A4BE1"/>
    <w:p w14:paraId="7AC96BE1" w14:textId="77777777" w:rsidR="00D3062E" w:rsidRPr="00D3062E" w:rsidRDefault="00D3062E" w:rsidP="00D3062E">
      <w:pPr>
        <w:pStyle w:val="Heading5"/>
      </w:pPr>
      <w:bookmarkStart w:id="4209" w:name="_Toc157434868"/>
      <w:bookmarkStart w:id="4210" w:name="_Toc157436583"/>
      <w:bookmarkStart w:id="4211" w:name="_Toc157440423"/>
      <w:bookmarkStart w:id="4212" w:name="_Toc160650096"/>
      <w:bookmarkStart w:id="4213" w:name="_Toc164928379"/>
      <w:bookmarkStart w:id="4214" w:name="_Toc168550242"/>
      <w:bookmarkStart w:id="4215" w:name="_Toc157434869"/>
      <w:bookmarkStart w:id="4216" w:name="_Toc157436584"/>
      <w:bookmarkStart w:id="4217" w:name="_Toc157440424"/>
      <w:bookmarkStart w:id="4218" w:name="_Toc170118313"/>
      <w:r w:rsidRPr="00D3062E">
        <w:rPr>
          <w:noProof/>
          <w:lang w:eastAsia="zh-CN"/>
        </w:rPr>
        <w:lastRenderedPageBreak/>
        <w:t>6.6</w:t>
      </w:r>
      <w:r w:rsidRPr="00D3062E">
        <w:t>.6.2.8</w:t>
      </w:r>
      <w:r w:rsidRPr="00D3062E">
        <w:tab/>
        <w:t>Type: ReportingInfo</w:t>
      </w:r>
      <w:bookmarkEnd w:id="4209"/>
      <w:bookmarkEnd w:id="4210"/>
      <w:bookmarkEnd w:id="4211"/>
      <w:bookmarkEnd w:id="4212"/>
      <w:bookmarkEnd w:id="4213"/>
      <w:bookmarkEnd w:id="4214"/>
      <w:bookmarkEnd w:id="4218"/>
    </w:p>
    <w:p w14:paraId="1C3CA242" w14:textId="77777777" w:rsidR="00D3062E" w:rsidRPr="00D3062E" w:rsidRDefault="00D3062E" w:rsidP="00D3062E">
      <w:pPr>
        <w:pStyle w:val="TH"/>
      </w:pPr>
      <w:r w:rsidRPr="00D3062E">
        <w:rPr>
          <w:noProof/>
        </w:rPr>
        <w:t>Table </w:t>
      </w:r>
      <w:r w:rsidRPr="00D3062E">
        <w:rPr>
          <w:noProof/>
          <w:lang w:eastAsia="zh-CN"/>
        </w:rPr>
        <w:t>6.6</w:t>
      </w:r>
      <w:r w:rsidRPr="00D3062E">
        <w:t xml:space="preserve">.6.2.8-1: </w:t>
      </w:r>
      <w:r w:rsidRPr="00D3062E">
        <w:rPr>
          <w:noProof/>
        </w:rPr>
        <w:t xml:space="preserve">Definition of type </w:t>
      </w:r>
      <w:r w:rsidRPr="00D3062E">
        <w:t>ReportingInfo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D3062E" w14:paraId="2B684DBF" w14:textId="77777777" w:rsidTr="003C3912">
        <w:trPr>
          <w:jc w:val="center"/>
        </w:trPr>
        <w:tc>
          <w:tcPr>
            <w:tcW w:w="1555" w:type="dxa"/>
            <w:shd w:val="clear" w:color="auto" w:fill="C0C0C0"/>
            <w:vAlign w:val="center"/>
            <w:hideMark/>
          </w:tcPr>
          <w:p w14:paraId="5D2979D8" w14:textId="77777777" w:rsidR="00D3062E" w:rsidRPr="00D3062E" w:rsidRDefault="00D3062E" w:rsidP="003C3912">
            <w:pPr>
              <w:pStyle w:val="TAH"/>
            </w:pPr>
            <w:r w:rsidRPr="00D3062E">
              <w:t>Attribute name</w:t>
            </w:r>
          </w:p>
        </w:tc>
        <w:tc>
          <w:tcPr>
            <w:tcW w:w="1417" w:type="dxa"/>
            <w:shd w:val="clear" w:color="auto" w:fill="C0C0C0"/>
            <w:vAlign w:val="center"/>
            <w:hideMark/>
          </w:tcPr>
          <w:p w14:paraId="1B343255" w14:textId="77777777" w:rsidR="00D3062E" w:rsidRPr="00D3062E" w:rsidRDefault="00D3062E" w:rsidP="003C3912">
            <w:pPr>
              <w:pStyle w:val="TAH"/>
            </w:pPr>
            <w:r w:rsidRPr="00D3062E">
              <w:t>Data type</w:t>
            </w:r>
          </w:p>
        </w:tc>
        <w:tc>
          <w:tcPr>
            <w:tcW w:w="425" w:type="dxa"/>
            <w:shd w:val="clear" w:color="auto" w:fill="C0C0C0"/>
            <w:vAlign w:val="center"/>
            <w:hideMark/>
          </w:tcPr>
          <w:p w14:paraId="3C7B98B5" w14:textId="77777777" w:rsidR="00D3062E" w:rsidRPr="00D3062E" w:rsidRDefault="00D3062E" w:rsidP="003C3912">
            <w:pPr>
              <w:pStyle w:val="TAH"/>
            </w:pPr>
            <w:r w:rsidRPr="00D3062E">
              <w:t>P</w:t>
            </w:r>
          </w:p>
        </w:tc>
        <w:tc>
          <w:tcPr>
            <w:tcW w:w="1134" w:type="dxa"/>
            <w:shd w:val="clear" w:color="auto" w:fill="C0C0C0"/>
            <w:vAlign w:val="center"/>
          </w:tcPr>
          <w:p w14:paraId="6C9E2993" w14:textId="77777777" w:rsidR="00D3062E" w:rsidRPr="00D3062E" w:rsidRDefault="00D3062E" w:rsidP="003C3912">
            <w:pPr>
              <w:pStyle w:val="TAH"/>
            </w:pPr>
            <w:r w:rsidRPr="00D3062E">
              <w:t>Cardinality</w:t>
            </w:r>
          </w:p>
        </w:tc>
        <w:tc>
          <w:tcPr>
            <w:tcW w:w="3686" w:type="dxa"/>
            <w:shd w:val="clear" w:color="auto" w:fill="C0C0C0"/>
            <w:vAlign w:val="center"/>
            <w:hideMark/>
          </w:tcPr>
          <w:p w14:paraId="0AADD3BB" w14:textId="77777777" w:rsidR="00D3062E" w:rsidRPr="00D3062E" w:rsidRDefault="00D3062E" w:rsidP="003C3912">
            <w:pPr>
              <w:pStyle w:val="TAH"/>
              <w:rPr>
                <w:rFonts w:cs="Arial"/>
                <w:szCs w:val="18"/>
              </w:rPr>
            </w:pPr>
            <w:r w:rsidRPr="00D3062E">
              <w:rPr>
                <w:rFonts w:cs="Arial"/>
                <w:szCs w:val="18"/>
              </w:rPr>
              <w:t>Description</w:t>
            </w:r>
          </w:p>
        </w:tc>
        <w:tc>
          <w:tcPr>
            <w:tcW w:w="1307" w:type="dxa"/>
            <w:shd w:val="clear" w:color="auto" w:fill="C0C0C0"/>
            <w:vAlign w:val="center"/>
          </w:tcPr>
          <w:p w14:paraId="49A072FE" w14:textId="77777777" w:rsidR="00D3062E" w:rsidRPr="00D3062E" w:rsidRDefault="00D3062E" w:rsidP="003C3912">
            <w:pPr>
              <w:pStyle w:val="TAH"/>
              <w:rPr>
                <w:rFonts w:cs="Arial"/>
                <w:szCs w:val="18"/>
              </w:rPr>
            </w:pPr>
            <w:r w:rsidRPr="00D3062E">
              <w:rPr>
                <w:rFonts w:cs="Arial"/>
                <w:szCs w:val="18"/>
              </w:rPr>
              <w:t>Applicability</w:t>
            </w:r>
          </w:p>
        </w:tc>
      </w:tr>
      <w:tr w:rsidR="00D3062E" w:rsidRPr="00D3062E" w14:paraId="1204BA6E" w14:textId="77777777" w:rsidTr="003C3912">
        <w:trPr>
          <w:jc w:val="center"/>
        </w:trPr>
        <w:tc>
          <w:tcPr>
            <w:tcW w:w="1555" w:type="dxa"/>
            <w:vAlign w:val="center"/>
          </w:tcPr>
          <w:p w14:paraId="5B7B5933" w14:textId="77777777" w:rsidR="00D3062E" w:rsidRPr="00D3062E" w:rsidRDefault="00D3062E" w:rsidP="003C3912">
            <w:pPr>
              <w:pStyle w:val="TAL"/>
            </w:pPr>
            <w:r w:rsidRPr="00D3062E">
              <w:t>valServId</w:t>
            </w:r>
          </w:p>
        </w:tc>
        <w:tc>
          <w:tcPr>
            <w:tcW w:w="1417" w:type="dxa"/>
            <w:vAlign w:val="center"/>
          </w:tcPr>
          <w:p w14:paraId="2619D7F0" w14:textId="77777777" w:rsidR="00D3062E" w:rsidRPr="00D3062E" w:rsidRDefault="00D3062E" w:rsidP="003C3912">
            <w:pPr>
              <w:pStyle w:val="TAL"/>
            </w:pPr>
            <w:r w:rsidRPr="00D3062E">
              <w:t>string</w:t>
            </w:r>
          </w:p>
        </w:tc>
        <w:tc>
          <w:tcPr>
            <w:tcW w:w="425" w:type="dxa"/>
            <w:vAlign w:val="center"/>
          </w:tcPr>
          <w:p w14:paraId="487DE6EE" w14:textId="77777777" w:rsidR="00D3062E" w:rsidRPr="00D3062E" w:rsidRDefault="00D3062E" w:rsidP="003C3912">
            <w:pPr>
              <w:pStyle w:val="TAC"/>
            </w:pPr>
            <w:r w:rsidRPr="00D3062E">
              <w:t>C</w:t>
            </w:r>
          </w:p>
        </w:tc>
        <w:tc>
          <w:tcPr>
            <w:tcW w:w="1134" w:type="dxa"/>
            <w:vAlign w:val="center"/>
          </w:tcPr>
          <w:p w14:paraId="21112303" w14:textId="77777777" w:rsidR="00D3062E" w:rsidRPr="00D3062E" w:rsidRDefault="00D3062E" w:rsidP="003C3912">
            <w:pPr>
              <w:pStyle w:val="TAC"/>
            </w:pPr>
            <w:r w:rsidRPr="00D3062E">
              <w:t>0..1</w:t>
            </w:r>
          </w:p>
        </w:tc>
        <w:tc>
          <w:tcPr>
            <w:tcW w:w="3686" w:type="dxa"/>
            <w:vAlign w:val="center"/>
          </w:tcPr>
          <w:p w14:paraId="2978E8CE" w14:textId="77777777" w:rsidR="00D3062E" w:rsidRPr="00D3062E" w:rsidRDefault="00D3062E" w:rsidP="003C3912">
            <w:pPr>
              <w:pStyle w:val="TAL"/>
            </w:pPr>
            <w:r w:rsidRPr="00D3062E">
              <w:t xml:space="preserve">Contains the identifier of the VAL Service to which the </w:t>
            </w:r>
            <w:r w:rsidRPr="00D3062E">
              <w:rPr>
                <w:rFonts w:cs="Arial"/>
                <w:szCs w:val="18"/>
              </w:rPr>
              <w:t xml:space="preserve">performance and analytics monitoring </w:t>
            </w:r>
            <w:r w:rsidRPr="00D3062E">
              <w:t>is related.</w:t>
            </w:r>
          </w:p>
          <w:p w14:paraId="1E8801F3" w14:textId="77777777" w:rsidR="00D3062E" w:rsidRPr="00D3062E" w:rsidRDefault="00D3062E" w:rsidP="003C3912">
            <w:pPr>
              <w:pStyle w:val="TAL"/>
            </w:pPr>
          </w:p>
          <w:p w14:paraId="62BF9C52" w14:textId="77777777" w:rsidR="00D3062E" w:rsidRPr="00D3062E" w:rsidRDefault="00D3062E" w:rsidP="003C3912">
            <w:pPr>
              <w:pStyle w:val="TAL"/>
            </w:pPr>
            <w:r w:rsidRPr="00D3062E">
              <w:t>(NOTE 1, NOTE 2)</w:t>
            </w:r>
          </w:p>
        </w:tc>
        <w:tc>
          <w:tcPr>
            <w:tcW w:w="1307" w:type="dxa"/>
            <w:vAlign w:val="center"/>
          </w:tcPr>
          <w:p w14:paraId="6BDCD5D8" w14:textId="77777777" w:rsidR="00D3062E" w:rsidRPr="00D3062E" w:rsidRDefault="00D3062E" w:rsidP="003C3912">
            <w:pPr>
              <w:pStyle w:val="TAL"/>
              <w:rPr>
                <w:rFonts w:cs="Arial"/>
                <w:szCs w:val="18"/>
              </w:rPr>
            </w:pPr>
          </w:p>
        </w:tc>
      </w:tr>
      <w:tr w:rsidR="00D3062E" w:rsidRPr="00D3062E" w14:paraId="6D26B6EA" w14:textId="77777777" w:rsidTr="003C3912">
        <w:trPr>
          <w:jc w:val="center"/>
        </w:trPr>
        <w:tc>
          <w:tcPr>
            <w:tcW w:w="1555" w:type="dxa"/>
            <w:vAlign w:val="center"/>
          </w:tcPr>
          <w:p w14:paraId="5A70C448" w14:textId="77777777" w:rsidR="00D3062E" w:rsidRPr="00D3062E" w:rsidRDefault="00D3062E" w:rsidP="003C3912">
            <w:pPr>
              <w:pStyle w:val="TAL"/>
            </w:pPr>
            <w:r w:rsidRPr="00D3062E">
              <w:t>netSliceIds</w:t>
            </w:r>
          </w:p>
        </w:tc>
        <w:tc>
          <w:tcPr>
            <w:tcW w:w="1417" w:type="dxa"/>
            <w:vAlign w:val="center"/>
          </w:tcPr>
          <w:p w14:paraId="3326F272" w14:textId="77777777" w:rsidR="00D3062E" w:rsidRPr="00D3062E" w:rsidRDefault="00D3062E" w:rsidP="003C3912">
            <w:pPr>
              <w:pStyle w:val="TAL"/>
            </w:pPr>
            <w:r w:rsidRPr="00D3062E">
              <w:t>array(NetSliceId)</w:t>
            </w:r>
          </w:p>
        </w:tc>
        <w:tc>
          <w:tcPr>
            <w:tcW w:w="425" w:type="dxa"/>
            <w:vAlign w:val="center"/>
          </w:tcPr>
          <w:p w14:paraId="782FD5A7" w14:textId="77777777" w:rsidR="00D3062E" w:rsidRPr="00D3062E" w:rsidRDefault="00D3062E" w:rsidP="003C3912">
            <w:pPr>
              <w:pStyle w:val="TAC"/>
            </w:pPr>
            <w:r w:rsidRPr="00D3062E">
              <w:t>C</w:t>
            </w:r>
          </w:p>
        </w:tc>
        <w:tc>
          <w:tcPr>
            <w:tcW w:w="1134" w:type="dxa"/>
            <w:vAlign w:val="center"/>
          </w:tcPr>
          <w:p w14:paraId="5E246A7E" w14:textId="77777777" w:rsidR="00D3062E" w:rsidRPr="00D3062E" w:rsidRDefault="00D3062E" w:rsidP="003C3912">
            <w:pPr>
              <w:pStyle w:val="TAC"/>
            </w:pPr>
            <w:r w:rsidRPr="00D3062E">
              <w:t>1..N</w:t>
            </w:r>
          </w:p>
        </w:tc>
        <w:tc>
          <w:tcPr>
            <w:tcW w:w="3686" w:type="dxa"/>
            <w:vAlign w:val="center"/>
          </w:tcPr>
          <w:p w14:paraId="3616434F" w14:textId="77777777" w:rsidR="00D3062E" w:rsidRPr="00D3062E" w:rsidRDefault="00D3062E" w:rsidP="003C3912">
            <w:pPr>
              <w:pStyle w:val="TAL"/>
            </w:pPr>
            <w:r w:rsidRPr="00D3062E">
              <w:t xml:space="preserve">Contains the identifier(s) of the network slice(s) to which the </w:t>
            </w:r>
            <w:r w:rsidRPr="00D3062E">
              <w:rPr>
                <w:rFonts w:cs="Arial"/>
                <w:szCs w:val="18"/>
              </w:rPr>
              <w:t xml:space="preserve">performance and analytics monitoring </w:t>
            </w:r>
            <w:r w:rsidRPr="00D3062E">
              <w:t>is related.</w:t>
            </w:r>
          </w:p>
          <w:p w14:paraId="0F20F7E2" w14:textId="77777777" w:rsidR="00D3062E" w:rsidRPr="00D3062E" w:rsidRDefault="00D3062E" w:rsidP="003C3912">
            <w:pPr>
              <w:pStyle w:val="TAL"/>
            </w:pPr>
          </w:p>
          <w:p w14:paraId="7ED245D5" w14:textId="77777777" w:rsidR="00D3062E" w:rsidRPr="00D3062E" w:rsidRDefault="00D3062E" w:rsidP="003C3912">
            <w:pPr>
              <w:pStyle w:val="TAL"/>
            </w:pPr>
            <w:r w:rsidRPr="00D3062E">
              <w:t>(NOTE 1, NOTE 2)</w:t>
            </w:r>
          </w:p>
        </w:tc>
        <w:tc>
          <w:tcPr>
            <w:tcW w:w="1307" w:type="dxa"/>
            <w:vAlign w:val="center"/>
          </w:tcPr>
          <w:p w14:paraId="63CDE713" w14:textId="77777777" w:rsidR="00D3062E" w:rsidRPr="00D3062E" w:rsidRDefault="00D3062E" w:rsidP="003C3912">
            <w:pPr>
              <w:pStyle w:val="TAL"/>
              <w:rPr>
                <w:rFonts w:cs="Arial"/>
                <w:szCs w:val="18"/>
              </w:rPr>
            </w:pPr>
          </w:p>
        </w:tc>
      </w:tr>
      <w:tr w:rsidR="00D3062E" w:rsidRPr="00D3062E" w14:paraId="5E896DDB" w14:textId="77777777" w:rsidTr="003C3912">
        <w:trPr>
          <w:jc w:val="center"/>
        </w:trPr>
        <w:tc>
          <w:tcPr>
            <w:tcW w:w="1555" w:type="dxa"/>
            <w:vAlign w:val="center"/>
          </w:tcPr>
          <w:p w14:paraId="0144283F" w14:textId="77777777" w:rsidR="00D3062E" w:rsidRPr="00D3062E" w:rsidRDefault="00D3062E" w:rsidP="003C3912">
            <w:pPr>
              <w:pStyle w:val="TAL"/>
            </w:pPr>
            <w:r w:rsidRPr="00D3062E">
              <w:t>perfAnalyList</w:t>
            </w:r>
          </w:p>
        </w:tc>
        <w:tc>
          <w:tcPr>
            <w:tcW w:w="1417" w:type="dxa"/>
            <w:vAlign w:val="center"/>
          </w:tcPr>
          <w:p w14:paraId="2EC8A878" w14:textId="77777777" w:rsidR="00D3062E" w:rsidRPr="00D3062E" w:rsidRDefault="00D3062E" w:rsidP="003C3912">
            <w:pPr>
              <w:pStyle w:val="TAL"/>
            </w:pPr>
            <w:r w:rsidRPr="00D3062E">
              <w:t>array(MonPerfAnalytics)</w:t>
            </w:r>
          </w:p>
        </w:tc>
        <w:tc>
          <w:tcPr>
            <w:tcW w:w="425" w:type="dxa"/>
            <w:vAlign w:val="center"/>
          </w:tcPr>
          <w:p w14:paraId="62F3C42E" w14:textId="77777777" w:rsidR="00D3062E" w:rsidRPr="00D3062E" w:rsidRDefault="00D3062E" w:rsidP="003C3912">
            <w:pPr>
              <w:pStyle w:val="TAC"/>
            </w:pPr>
            <w:r w:rsidRPr="00D3062E">
              <w:t>M</w:t>
            </w:r>
          </w:p>
        </w:tc>
        <w:tc>
          <w:tcPr>
            <w:tcW w:w="1134" w:type="dxa"/>
            <w:vAlign w:val="center"/>
          </w:tcPr>
          <w:p w14:paraId="3CBA1415" w14:textId="77777777" w:rsidR="00D3062E" w:rsidRPr="00D3062E" w:rsidRDefault="00D3062E" w:rsidP="003C3912">
            <w:pPr>
              <w:pStyle w:val="TAC"/>
            </w:pPr>
            <w:r w:rsidRPr="00D3062E">
              <w:t>1..N</w:t>
            </w:r>
          </w:p>
        </w:tc>
        <w:tc>
          <w:tcPr>
            <w:tcW w:w="3686" w:type="dxa"/>
            <w:vAlign w:val="center"/>
          </w:tcPr>
          <w:p w14:paraId="49A1330F" w14:textId="77777777" w:rsidR="00D3062E" w:rsidRPr="00D3062E" w:rsidRDefault="00D3062E" w:rsidP="003C3912">
            <w:pPr>
              <w:pStyle w:val="TAL"/>
            </w:pPr>
            <w:r w:rsidRPr="00D3062E">
              <w:t>Contains the list of the performance and/or analytics information to be monitored.</w:t>
            </w:r>
          </w:p>
          <w:p w14:paraId="4830A096" w14:textId="77777777" w:rsidR="00D3062E" w:rsidRPr="00D3062E" w:rsidRDefault="00D3062E" w:rsidP="003C3912">
            <w:pPr>
              <w:pStyle w:val="TAL"/>
            </w:pPr>
          </w:p>
          <w:p w14:paraId="0C8D880A" w14:textId="77777777" w:rsidR="00D3062E" w:rsidRPr="00D3062E" w:rsidRDefault="00D3062E" w:rsidP="003C3912">
            <w:pPr>
              <w:pStyle w:val="TAL"/>
            </w:pPr>
            <w:r w:rsidRPr="00D3062E">
              <w:t>(NOTE 2)</w:t>
            </w:r>
          </w:p>
        </w:tc>
        <w:tc>
          <w:tcPr>
            <w:tcW w:w="1307" w:type="dxa"/>
            <w:vAlign w:val="center"/>
          </w:tcPr>
          <w:p w14:paraId="2CA8B08A" w14:textId="77777777" w:rsidR="00D3062E" w:rsidRPr="00D3062E" w:rsidRDefault="00D3062E" w:rsidP="003C3912">
            <w:pPr>
              <w:pStyle w:val="TAL"/>
              <w:rPr>
                <w:rFonts w:cs="Arial"/>
                <w:szCs w:val="18"/>
              </w:rPr>
            </w:pPr>
          </w:p>
        </w:tc>
      </w:tr>
      <w:tr w:rsidR="00D3062E" w:rsidRPr="00D3062E" w14:paraId="4F7B8B28" w14:textId="77777777" w:rsidTr="003C3912">
        <w:trPr>
          <w:jc w:val="center"/>
        </w:trPr>
        <w:tc>
          <w:tcPr>
            <w:tcW w:w="1555" w:type="dxa"/>
            <w:vAlign w:val="center"/>
          </w:tcPr>
          <w:p w14:paraId="59484E96" w14:textId="77777777" w:rsidR="00D3062E" w:rsidRPr="00D3062E" w:rsidRDefault="00D3062E" w:rsidP="003C3912">
            <w:pPr>
              <w:pStyle w:val="TAL"/>
            </w:pPr>
            <w:r w:rsidRPr="00D3062E">
              <w:t>startTime</w:t>
            </w:r>
          </w:p>
        </w:tc>
        <w:tc>
          <w:tcPr>
            <w:tcW w:w="1417" w:type="dxa"/>
            <w:vAlign w:val="center"/>
          </w:tcPr>
          <w:p w14:paraId="45FBBD23" w14:textId="77777777" w:rsidR="00D3062E" w:rsidRPr="00D3062E" w:rsidRDefault="00D3062E" w:rsidP="003C3912">
            <w:pPr>
              <w:pStyle w:val="TAL"/>
            </w:pPr>
            <w:r w:rsidRPr="00D3062E">
              <w:t>DateTime</w:t>
            </w:r>
          </w:p>
        </w:tc>
        <w:tc>
          <w:tcPr>
            <w:tcW w:w="425" w:type="dxa"/>
            <w:vAlign w:val="center"/>
          </w:tcPr>
          <w:p w14:paraId="6593D017" w14:textId="77777777" w:rsidR="00D3062E" w:rsidRPr="00D3062E" w:rsidRDefault="00D3062E" w:rsidP="003C3912">
            <w:pPr>
              <w:pStyle w:val="TAC"/>
            </w:pPr>
            <w:r w:rsidRPr="00D3062E">
              <w:t>M</w:t>
            </w:r>
          </w:p>
        </w:tc>
        <w:tc>
          <w:tcPr>
            <w:tcW w:w="1134" w:type="dxa"/>
            <w:vAlign w:val="center"/>
          </w:tcPr>
          <w:p w14:paraId="72A2DD2A" w14:textId="77777777" w:rsidR="00D3062E" w:rsidRPr="00D3062E" w:rsidRDefault="00D3062E" w:rsidP="003C3912">
            <w:pPr>
              <w:pStyle w:val="TAC"/>
            </w:pPr>
            <w:r w:rsidRPr="00D3062E">
              <w:t>1</w:t>
            </w:r>
          </w:p>
        </w:tc>
        <w:tc>
          <w:tcPr>
            <w:tcW w:w="3686" w:type="dxa"/>
            <w:vAlign w:val="center"/>
          </w:tcPr>
          <w:p w14:paraId="6D0B9A27" w14:textId="77777777" w:rsidR="00D3062E" w:rsidRPr="00D3062E" w:rsidRDefault="00D3062E" w:rsidP="003C3912">
            <w:pPr>
              <w:pStyle w:val="TAL"/>
            </w:pPr>
            <w:r w:rsidRPr="00D3062E">
              <w:rPr>
                <w:rFonts w:cs="Arial"/>
                <w:szCs w:val="18"/>
              </w:rPr>
              <w:t>Contains the start time of the performance and analytics monitoring.</w:t>
            </w:r>
          </w:p>
        </w:tc>
        <w:tc>
          <w:tcPr>
            <w:tcW w:w="1307" w:type="dxa"/>
            <w:vAlign w:val="center"/>
          </w:tcPr>
          <w:p w14:paraId="7125BAC8" w14:textId="77777777" w:rsidR="00D3062E" w:rsidRPr="00D3062E" w:rsidRDefault="00D3062E" w:rsidP="003C3912">
            <w:pPr>
              <w:pStyle w:val="TAL"/>
              <w:rPr>
                <w:rFonts w:cs="Arial"/>
                <w:szCs w:val="18"/>
              </w:rPr>
            </w:pPr>
          </w:p>
        </w:tc>
      </w:tr>
      <w:tr w:rsidR="00D3062E" w:rsidRPr="00D3062E" w14:paraId="503FE94D" w14:textId="77777777" w:rsidTr="003C3912">
        <w:trPr>
          <w:jc w:val="center"/>
        </w:trPr>
        <w:tc>
          <w:tcPr>
            <w:tcW w:w="1555" w:type="dxa"/>
            <w:vAlign w:val="center"/>
          </w:tcPr>
          <w:p w14:paraId="51966B27" w14:textId="77777777" w:rsidR="00D3062E" w:rsidRPr="00D3062E" w:rsidRDefault="00D3062E" w:rsidP="003C3912">
            <w:pPr>
              <w:pStyle w:val="TAL"/>
            </w:pPr>
            <w:r w:rsidRPr="00D3062E">
              <w:t>endTime</w:t>
            </w:r>
          </w:p>
        </w:tc>
        <w:tc>
          <w:tcPr>
            <w:tcW w:w="1417" w:type="dxa"/>
            <w:vAlign w:val="center"/>
          </w:tcPr>
          <w:p w14:paraId="1299870B" w14:textId="77777777" w:rsidR="00D3062E" w:rsidRPr="00D3062E" w:rsidRDefault="00D3062E" w:rsidP="003C3912">
            <w:pPr>
              <w:pStyle w:val="TAL"/>
            </w:pPr>
            <w:r w:rsidRPr="00D3062E">
              <w:t>DateTime</w:t>
            </w:r>
          </w:p>
        </w:tc>
        <w:tc>
          <w:tcPr>
            <w:tcW w:w="425" w:type="dxa"/>
            <w:vAlign w:val="center"/>
          </w:tcPr>
          <w:p w14:paraId="26DE7C9A" w14:textId="77777777" w:rsidR="00D3062E" w:rsidRPr="00D3062E" w:rsidRDefault="00D3062E" w:rsidP="003C3912">
            <w:pPr>
              <w:pStyle w:val="TAC"/>
            </w:pPr>
            <w:r w:rsidRPr="00D3062E">
              <w:t>M</w:t>
            </w:r>
          </w:p>
        </w:tc>
        <w:tc>
          <w:tcPr>
            <w:tcW w:w="1134" w:type="dxa"/>
            <w:vAlign w:val="center"/>
          </w:tcPr>
          <w:p w14:paraId="405EDDFC" w14:textId="77777777" w:rsidR="00D3062E" w:rsidRPr="00D3062E" w:rsidRDefault="00D3062E" w:rsidP="003C3912">
            <w:pPr>
              <w:pStyle w:val="TAC"/>
            </w:pPr>
            <w:r w:rsidRPr="00D3062E">
              <w:t>1</w:t>
            </w:r>
          </w:p>
        </w:tc>
        <w:tc>
          <w:tcPr>
            <w:tcW w:w="3686" w:type="dxa"/>
            <w:vAlign w:val="center"/>
          </w:tcPr>
          <w:p w14:paraId="1276F5AD" w14:textId="77777777" w:rsidR="00D3062E" w:rsidRPr="00D3062E" w:rsidRDefault="00D3062E" w:rsidP="003C3912">
            <w:pPr>
              <w:pStyle w:val="TAL"/>
            </w:pPr>
            <w:r w:rsidRPr="00D3062E">
              <w:rPr>
                <w:rFonts w:cs="Arial"/>
                <w:szCs w:val="18"/>
              </w:rPr>
              <w:t>Contains the end time of the performance and analytics monitoring.</w:t>
            </w:r>
          </w:p>
        </w:tc>
        <w:tc>
          <w:tcPr>
            <w:tcW w:w="1307" w:type="dxa"/>
            <w:vAlign w:val="center"/>
          </w:tcPr>
          <w:p w14:paraId="78BB9B40" w14:textId="77777777" w:rsidR="00D3062E" w:rsidRPr="00D3062E" w:rsidRDefault="00D3062E" w:rsidP="003C3912">
            <w:pPr>
              <w:pStyle w:val="TAL"/>
              <w:rPr>
                <w:rFonts w:cs="Arial"/>
                <w:szCs w:val="18"/>
              </w:rPr>
            </w:pPr>
          </w:p>
        </w:tc>
      </w:tr>
      <w:tr w:rsidR="00D3062E" w:rsidRPr="00D3062E" w14:paraId="14B44C28" w14:textId="77777777" w:rsidTr="003C3912">
        <w:trPr>
          <w:jc w:val="center"/>
        </w:trPr>
        <w:tc>
          <w:tcPr>
            <w:tcW w:w="1555" w:type="dxa"/>
            <w:vAlign w:val="center"/>
          </w:tcPr>
          <w:p w14:paraId="3EE5FCF9" w14:textId="77777777" w:rsidR="00D3062E" w:rsidRPr="00D3062E" w:rsidRDefault="00D3062E" w:rsidP="003C3912">
            <w:pPr>
              <w:pStyle w:val="TAL"/>
            </w:pPr>
            <w:r w:rsidRPr="00D3062E">
              <w:t>repPeriodicity</w:t>
            </w:r>
          </w:p>
        </w:tc>
        <w:tc>
          <w:tcPr>
            <w:tcW w:w="1417" w:type="dxa"/>
            <w:vAlign w:val="center"/>
          </w:tcPr>
          <w:p w14:paraId="1826B9AC" w14:textId="77777777" w:rsidR="00D3062E" w:rsidRPr="00D3062E" w:rsidRDefault="00D3062E" w:rsidP="003C3912">
            <w:pPr>
              <w:pStyle w:val="TAL"/>
            </w:pPr>
            <w:r w:rsidRPr="00D3062E">
              <w:t>DurationSec</w:t>
            </w:r>
          </w:p>
        </w:tc>
        <w:tc>
          <w:tcPr>
            <w:tcW w:w="425" w:type="dxa"/>
            <w:vAlign w:val="center"/>
          </w:tcPr>
          <w:p w14:paraId="20ADAD77" w14:textId="77777777" w:rsidR="00D3062E" w:rsidRPr="00D3062E" w:rsidRDefault="00D3062E" w:rsidP="003C3912">
            <w:pPr>
              <w:pStyle w:val="TAC"/>
            </w:pPr>
            <w:r w:rsidRPr="00D3062E">
              <w:t>O</w:t>
            </w:r>
          </w:p>
        </w:tc>
        <w:tc>
          <w:tcPr>
            <w:tcW w:w="1134" w:type="dxa"/>
            <w:vAlign w:val="center"/>
          </w:tcPr>
          <w:p w14:paraId="41E467A0" w14:textId="77777777" w:rsidR="00D3062E" w:rsidRPr="00D3062E" w:rsidRDefault="00D3062E" w:rsidP="003C3912">
            <w:pPr>
              <w:pStyle w:val="TAC"/>
            </w:pPr>
            <w:r w:rsidRPr="00D3062E">
              <w:t>0..1</w:t>
            </w:r>
          </w:p>
        </w:tc>
        <w:tc>
          <w:tcPr>
            <w:tcW w:w="3686" w:type="dxa"/>
            <w:vAlign w:val="center"/>
          </w:tcPr>
          <w:p w14:paraId="72684435" w14:textId="77777777" w:rsidR="00D3062E" w:rsidRPr="00D3062E" w:rsidRDefault="00D3062E" w:rsidP="003C3912">
            <w:pPr>
              <w:pStyle w:val="TAL"/>
              <w:rPr>
                <w:rFonts w:cs="Arial"/>
                <w:szCs w:val="18"/>
              </w:rPr>
            </w:pPr>
            <w:r w:rsidRPr="00D3062E">
              <w:rPr>
                <w:rFonts w:cs="Arial"/>
                <w:szCs w:val="18"/>
              </w:rPr>
              <w:t xml:space="preserve">Contains the </w:t>
            </w:r>
            <w:r w:rsidRPr="00D3062E">
              <w:t>reporting periodicity</w:t>
            </w:r>
            <w:r w:rsidRPr="00D3062E">
              <w:rPr>
                <w:rFonts w:cs="Arial"/>
                <w:szCs w:val="18"/>
              </w:rPr>
              <w:t>, i.e., the time interval between consecutive reportings.</w:t>
            </w:r>
          </w:p>
        </w:tc>
        <w:tc>
          <w:tcPr>
            <w:tcW w:w="1307" w:type="dxa"/>
            <w:vAlign w:val="center"/>
          </w:tcPr>
          <w:p w14:paraId="250D925A" w14:textId="77777777" w:rsidR="00D3062E" w:rsidRPr="00D3062E" w:rsidRDefault="00D3062E" w:rsidP="003C3912">
            <w:pPr>
              <w:pStyle w:val="TAL"/>
              <w:rPr>
                <w:rFonts w:cs="Arial"/>
                <w:szCs w:val="18"/>
              </w:rPr>
            </w:pPr>
          </w:p>
        </w:tc>
      </w:tr>
      <w:tr w:rsidR="00D3062E" w:rsidRPr="00D3062E" w14:paraId="24F3EF20" w14:textId="77777777" w:rsidTr="003C3912">
        <w:trPr>
          <w:jc w:val="center"/>
        </w:trPr>
        <w:tc>
          <w:tcPr>
            <w:tcW w:w="9524" w:type="dxa"/>
            <w:gridSpan w:val="6"/>
            <w:vAlign w:val="center"/>
          </w:tcPr>
          <w:p w14:paraId="63DA5C9E" w14:textId="77777777" w:rsidR="00D3062E" w:rsidRPr="00D3062E" w:rsidRDefault="00D3062E" w:rsidP="003C3912">
            <w:pPr>
              <w:pStyle w:val="TAN"/>
            </w:pPr>
            <w:r w:rsidRPr="00D3062E">
              <w:t>NOTE 1:</w:t>
            </w:r>
            <w:r w:rsidRPr="00D3062E">
              <w:tab/>
              <w:t>At least one of these attributes shall be present.</w:t>
            </w:r>
          </w:p>
          <w:p w14:paraId="4B1FFB2E" w14:textId="6098A32C" w:rsidR="00D3062E" w:rsidRPr="00D3062E" w:rsidRDefault="00D3062E" w:rsidP="003C3912">
            <w:pPr>
              <w:pStyle w:val="TAN"/>
            </w:pPr>
            <w:r w:rsidRPr="00D3062E">
              <w:t>NOTE 2:</w:t>
            </w:r>
            <w:r w:rsidRPr="00D3062E">
              <w:tab/>
              <w:t>When the "netSliceIds" attribute is present and the "monNetSliceIds" attribute of the MonPerfAnalytics data structure is present within an array element of the "perfAnalyList" attribute, then the network slice(s) identified by the "monNetSliceIds" attribute of the MonPerfAnalytics data structure shall be a subset of the network slice(s) identified by the "netSliceIds" attribute.</w:t>
            </w:r>
          </w:p>
        </w:tc>
      </w:tr>
    </w:tbl>
    <w:p w14:paraId="3D29692E" w14:textId="77777777" w:rsidR="00D3062E" w:rsidRPr="00D3062E" w:rsidRDefault="00D3062E" w:rsidP="00D3062E"/>
    <w:p w14:paraId="23873A12" w14:textId="77777777" w:rsidR="009A4BE1" w:rsidRPr="00D3062E" w:rsidRDefault="009A4BE1" w:rsidP="009A4BE1">
      <w:pPr>
        <w:pStyle w:val="Heading5"/>
      </w:pPr>
      <w:bookmarkStart w:id="4219" w:name="_Toc160650097"/>
      <w:bookmarkStart w:id="4220" w:name="_Toc164928380"/>
      <w:bookmarkStart w:id="4221" w:name="_Toc168550243"/>
      <w:bookmarkStart w:id="4222" w:name="_Toc170118314"/>
      <w:r w:rsidRPr="00D3062E">
        <w:rPr>
          <w:noProof/>
          <w:lang w:eastAsia="zh-CN"/>
        </w:rPr>
        <w:t>6.6</w:t>
      </w:r>
      <w:r w:rsidRPr="00D3062E">
        <w:t>.6.2.9</w:t>
      </w:r>
      <w:r w:rsidRPr="00D3062E">
        <w:tab/>
        <w:t>Type: MonitoringNotif</w:t>
      </w:r>
      <w:bookmarkEnd w:id="4215"/>
      <w:bookmarkEnd w:id="4216"/>
      <w:bookmarkEnd w:id="4217"/>
      <w:bookmarkEnd w:id="4219"/>
      <w:bookmarkEnd w:id="4220"/>
      <w:bookmarkEnd w:id="4221"/>
      <w:bookmarkEnd w:id="4222"/>
    </w:p>
    <w:p w14:paraId="15CB826F" w14:textId="77777777" w:rsidR="009A4BE1" w:rsidRPr="00D3062E" w:rsidRDefault="009A4BE1" w:rsidP="009A4BE1">
      <w:pPr>
        <w:pStyle w:val="TH"/>
      </w:pPr>
      <w:r w:rsidRPr="00D3062E">
        <w:rPr>
          <w:noProof/>
        </w:rPr>
        <w:t>Table </w:t>
      </w:r>
      <w:r w:rsidRPr="00D3062E">
        <w:rPr>
          <w:noProof/>
          <w:lang w:eastAsia="zh-CN"/>
        </w:rPr>
        <w:t>6.6</w:t>
      </w:r>
      <w:r w:rsidRPr="00D3062E">
        <w:t xml:space="preserve">.6.2.9-1: </w:t>
      </w:r>
      <w:r w:rsidRPr="00D3062E">
        <w:rPr>
          <w:noProof/>
        </w:rPr>
        <w:t xml:space="preserve">Definition of type </w:t>
      </w:r>
      <w:r w:rsidRPr="00D3062E">
        <w:t>MonitoringNotif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405"/>
        <w:gridCol w:w="1307"/>
      </w:tblGrid>
      <w:tr w:rsidR="009A4BE1" w:rsidRPr="00D3062E" w14:paraId="552D260B" w14:textId="77777777" w:rsidTr="00F8442F">
        <w:trPr>
          <w:jc w:val="center"/>
        </w:trPr>
        <w:tc>
          <w:tcPr>
            <w:tcW w:w="1410" w:type="dxa"/>
            <w:shd w:val="clear" w:color="auto" w:fill="C0C0C0"/>
            <w:vAlign w:val="center"/>
            <w:hideMark/>
          </w:tcPr>
          <w:p w14:paraId="3B579126" w14:textId="77777777" w:rsidR="009A4BE1" w:rsidRPr="00D3062E" w:rsidRDefault="009A4BE1" w:rsidP="00F8442F">
            <w:pPr>
              <w:pStyle w:val="TAH"/>
            </w:pPr>
            <w:r w:rsidRPr="00D3062E">
              <w:t>Attribute name</w:t>
            </w:r>
          </w:p>
        </w:tc>
        <w:tc>
          <w:tcPr>
            <w:tcW w:w="1843" w:type="dxa"/>
            <w:shd w:val="clear" w:color="auto" w:fill="C0C0C0"/>
            <w:vAlign w:val="center"/>
            <w:hideMark/>
          </w:tcPr>
          <w:p w14:paraId="29683AD1" w14:textId="77777777" w:rsidR="009A4BE1" w:rsidRPr="00D3062E" w:rsidRDefault="009A4BE1" w:rsidP="00F8442F">
            <w:pPr>
              <w:pStyle w:val="TAH"/>
            </w:pPr>
            <w:r w:rsidRPr="00D3062E">
              <w:t>Data type</w:t>
            </w:r>
          </w:p>
        </w:tc>
        <w:tc>
          <w:tcPr>
            <w:tcW w:w="425" w:type="dxa"/>
            <w:shd w:val="clear" w:color="auto" w:fill="C0C0C0"/>
            <w:vAlign w:val="center"/>
            <w:hideMark/>
          </w:tcPr>
          <w:p w14:paraId="1EA53FDD" w14:textId="77777777" w:rsidR="009A4BE1" w:rsidRPr="00D3062E" w:rsidRDefault="009A4BE1" w:rsidP="00F8442F">
            <w:pPr>
              <w:pStyle w:val="TAH"/>
            </w:pPr>
            <w:r w:rsidRPr="00D3062E">
              <w:t>P</w:t>
            </w:r>
          </w:p>
        </w:tc>
        <w:tc>
          <w:tcPr>
            <w:tcW w:w="1134" w:type="dxa"/>
            <w:shd w:val="clear" w:color="auto" w:fill="C0C0C0"/>
            <w:vAlign w:val="center"/>
          </w:tcPr>
          <w:p w14:paraId="448FD641" w14:textId="77777777" w:rsidR="009A4BE1" w:rsidRPr="00D3062E" w:rsidRDefault="009A4BE1" w:rsidP="00F8442F">
            <w:pPr>
              <w:pStyle w:val="TAH"/>
            </w:pPr>
            <w:r w:rsidRPr="00D3062E">
              <w:t>Cardinality</w:t>
            </w:r>
          </w:p>
        </w:tc>
        <w:tc>
          <w:tcPr>
            <w:tcW w:w="3405" w:type="dxa"/>
            <w:shd w:val="clear" w:color="auto" w:fill="C0C0C0"/>
            <w:vAlign w:val="center"/>
            <w:hideMark/>
          </w:tcPr>
          <w:p w14:paraId="5D1B54B4" w14:textId="77777777" w:rsidR="009A4BE1" w:rsidRPr="00D3062E" w:rsidRDefault="009A4BE1" w:rsidP="00F8442F">
            <w:pPr>
              <w:pStyle w:val="TAH"/>
              <w:rPr>
                <w:rFonts w:cs="Arial"/>
                <w:szCs w:val="18"/>
              </w:rPr>
            </w:pPr>
            <w:r w:rsidRPr="00D3062E">
              <w:rPr>
                <w:rFonts w:cs="Arial"/>
                <w:szCs w:val="18"/>
              </w:rPr>
              <w:t>Description</w:t>
            </w:r>
          </w:p>
        </w:tc>
        <w:tc>
          <w:tcPr>
            <w:tcW w:w="1307" w:type="dxa"/>
            <w:shd w:val="clear" w:color="auto" w:fill="C0C0C0"/>
            <w:vAlign w:val="center"/>
          </w:tcPr>
          <w:p w14:paraId="7C8D561A" w14:textId="77777777" w:rsidR="009A4BE1" w:rsidRPr="00D3062E" w:rsidRDefault="009A4BE1" w:rsidP="00F8442F">
            <w:pPr>
              <w:pStyle w:val="TAH"/>
              <w:rPr>
                <w:rFonts w:cs="Arial"/>
                <w:szCs w:val="18"/>
              </w:rPr>
            </w:pPr>
            <w:r w:rsidRPr="00D3062E">
              <w:rPr>
                <w:rFonts w:cs="Arial"/>
                <w:szCs w:val="18"/>
              </w:rPr>
              <w:t>Applicability</w:t>
            </w:r>
          </w:p>
        </w:tc>
      </w:tr>
      <w:tr w:rsidR="009A4BE1" w:rsidRPr="00D3062E" w14:paraId="0AAEC8B9" w14:textId="77777777" w:rsidTr="00F8442F">
        <w:trPr>
          <w:jc w:val="center"/>
        </w:trPr>
        <w:tc>
          <w:tcPr>
            <w:tcW w:w="1410" w:type="dxa"/>
            <w:shd w:val="clear" w:color="auto" w:fill="auto"/>
            <w:vAlign w:val="center"/>
          </w:tcPr>
          <w:p w14:paraId="401964EA" w14:textId="77777777" w:rsidR="009A4BE1" w:rsidRPr="00D3062E" w:rsidRDefault="009A4BE1" w:rsidP="00F8442F">
            <w:pPr>
              <w:pStyle w:val="TAL"/>
            </w:pPr>
            <w:r w:rsidRPr="00D3062E">
              <w:t>subscId</w:t>
            </w:r>
          </w:p>
        </w:tc>
        <w:tc>
          <w:tcPr>
            <w:tcW w:w="1843" w:type="dxa"/>
            <w:shd w:val="clear" w:color="auto" w:fill="auto"/>
            <w:vAlign w:val="center"/>
          </w:tcPr>
          <w:p w14:paraId="29413495" w14:textId="77777777" w:rsidR="009A4BE1" w:rsidRPr="00D3062E" w:rsidRDefault="009A4BE1" w:rsidP="00F8442F">
            <w:pPr>
              <w:pStyle w:val="TAL"/>
            </w:pPr>
            <w:r w:rsidRPr="00D3062E">
              <w:t>string</w:t>
            </w:r>
          </w:p>
        </w:tc>
        <w:tc>
          <w:tcPr>
            <w:tcW w:w="425" w:type="dxa"/>
            <w:shd w:val="clear" w:color="auto" w:fill="auto"/>
            <w:vAlign w:val="center"/>
          </w:tcPr>
          <w:p w14:paraId="458B0E39" w14:textId="77777777" w:rsidR="009A4BE1" w:rsidRPr="00D3062E" w:rsidRDefault="009A4BE1" w:rsidP="00F8442F">
            <w:pPr>
              <w:pStyle w:val="TAC"/>
            </w:pPr>
            <w:r w:rsidRPr="00D3062E">
              <w:t>M</w:t>
            </w:r>
          </w:p>
        </w:tc>
        <w:tc>
          <w:tcPr>
            <w:tcW w:w="1134" w:type="dxa"/>
            <w:shd w:val="clear" w:color="auto" w:fill="auto"/>
            <w:vAlign w:val="center"/>
          </w:tcPr>
          <w:p w14:paraId="02AD6F3C" w14:textId="77777777" w:rsidR="009A4BE1" w:rsidRPr="00D3062E" w:rsidRDefault="009A4BE1" w:rsidP="00F8442F">
            <w:pPr>
              <w:pStyle w:val="TAC"/>
            </w:pPr>
            <w:r w:rsidRPr="00D3062E">
              <w:t>1</w:t>
            </w:r>
          </w:p>
        </w:tc>
        <w:tc>
          <w:tcPr>
            <w:tcW w:w="3405" w:type="dxa"/>
            <w:shd w:val="clear" w:color="auto" w:fill="auto"/>
            <w:vAlign w:val="center"/>
          </w:tcPr>
          <w:p w14:paraId="5291120F" w14:textId="77777777" w:rsidR="009A4BE1" w:rsidRPr="00D3062E" w:rsidRDefault="009A4BE1" w:rsidP="00F8442F">
            <w:pPr>
              <w:pStyle w:val="TAL"/>
              <w:rPr>
                <w:rFonts w:cs="Arial"/>
                <w:szCs w:val="18"/>
              </w:rPr>
            </w:pPr>
            <w:r w:rsidRPr="00D3062E">
              <w:rPr>
                <w:rFonts w:cs="Arial"/>
                <w:szCs w:val="18"/>
              </w:rPr>
              <w:t>Contains the identifier of the Monitoring Subscription to which the notification is related.</w:t>
            </w:r>
          </w:p>
        </w:tc>
        <w:tc>
          <w:tcPr>
            <w:tcW w:w="1307" w:type="dxa"/>
            <w:vAlign w:val="center"/>
          </w:tcPr>
          <w:p w14:paraId="226EAB4F" w14:textId="77777777" w:rsidR="009A4BE1" w:rsidRPr="00D3062E" w:rsidRDefault="009A4BE1" w:rsidP="00F8442F">
            <w:pPr>
              <w:pStyle w:val="TAL"/>
              <w:rPr>
                <w:rFonts w:cs="Arial"/>
                <w:szCs w:val="18"/>
              </w:rPr>
            </w:pPr>
          </w:p>
        </w:tc>
      </w:tr>
      <w:tr w:rsidR="009A4BE1" w:rsidRPr="00D3062E" w14:paraId="5CC331AB" w14:textId="77777777" w:rsidTr="00F8442F">
        <w:trPr>
          <w:jc w:val="center"/>
        </w:trPr>
        <w:tc>
          <w:tcPr>
            <w:tcW w:w="1410" w:type="dxa"/>
            <w:shd w:val="clear" w:color="auto" w:fill="auto"/>
            <w:vAlign w:val="center"/>
          </w:tcPr>
          <w:p w14:paraId="6E571E92" w14:textId="77777777" w:rsidR="009A4BE1" w:rsidRPr="00D3062E" w:rsidRDefault="009A4BE1" w:rsidP="00F8442F">
            <w:pPr>
              <w:pStyle w:val="TAL"/>
            </w:pPr>
            <w:r w:rsidRPr="00D3062E">
              <w:t>reports</w:t>
            </w:r>
          </w:p>
        </w:tc>
        <w:tc>
          <w:tcPr>
            <w:tcW w:w="1843" w:type="dxa"/>
            <w:shd w:val="clear" w:color="auto" w:fill="auto"/>
            <w:vAlign w:val="center"/>
          </w:tcPr>
          <w:p w14:paraId="1F3CBE2D" w14:textId="77777777" w:rsidR="009A4BE1" w:rsidRPr="00D3062E" w:rsidRDefault="009A4BE1" w:rsidP="00F8442F">
            <w:pPr>
              <w:pStyle w:val="TAL"/>
            </w:pPr>
            <w:r w:rsidRPr="00D3062E">
              <w:t>array(ReportingData)</w:t>
            </w:r>
          </w:p>
        </w:tc>
        <w:tc>
          <w:tcPr>
            <w:tcW w:w="425" w:type="dxa"/>
            <w:shd w:val="clear" w:color="auto" w:fill="auto"/>
            <w:vAlign w:val="center"/>
          </w:tcPr>
          <w:p w14:paraId="785896D7" w14:textId="77777777" w:rsidR="009A4BE1" w:rsidRPr="00D3062E" w:rsidRDefault="009A4BE1" w:rsidP="00F8442F">
            <w:pPr>
              <w:pStyle w:val="TAC"/>
            </w:pPr>
            <w:r w:rsidRPr="00D3062E">
              <w:t>M</w:t>
            </w:r>
          </w:p>
        </w:tc>
        <w:tc>
          <w:tcPr>
            <w:tcW w:w="1134" w:type="dxa"/>
            <w:shd w:val="clear" w:color="auto" w:fill="auto"/>
            <w:vAlign w:val="center"/>
          </w:tcPr>
          <w:p w14:paraId="799FB5C8" w14:textId="77777777" w:rsidR="009A4BE1" w:rsidRPr="00D3062E" w:rsidRDefault="009A4BE1" w:rsidP="00F8442F">
            <w:pPr>
              <w:pStyle w:val="TAC"/>
            </w:pPr>
            <w:r w:rsidRPr="00D3062E">
              <w:t>1..N</w:t>
            </w:r>
          </w:p>
        </w:tc>
        <w:tc>
          <w:tcPr>
            <w:tcW w:w="3405" w:type="dxa"/>
            <w:shd w:val="clear" w:color="auto" w:fill="auto"/>
            <w:vAlign w:val="center"/>
          </w:tcPr>
          <w:p w14:paraId="7F0DA746" w14:textId="77777777" w:rsidR="009A4BE1" w:rsidRPr="00D3062E" w:rsidRDefault="009A4BE1" w:rsidP="00F8442F">
            <w:pPr>
              <w:pStyle w:val="TAL"/>
            </w:pPr>
            <w:r w:rsidRPr="00D3062E">
              <w:rPr>
                <w:rFonts w:cs="Arial"/>
                <w:szCs w:val="18"/>
              </w:rPr>
              <w:t xml:space="preserve">Contains the </w:t>
            </w:r>
            <w:r w:rsidRPr="00D3062E">
              <w:t>network slice related performance and analytics report(s).</w:t>
            </w:r>
          </w:p>
        </w:tc>
        <w:tc>
          <w:tcPr>
            <w:tcW w:w="1307" w:type="dxa"/>
            <w:vAlign w:val="center"/>
          </w:tcPr>
          <w:p w14:paraId="49D71EBE" w14:textId="77777777" w:rsidR="009A4BE1" w:rsidRPr="00D3062E" w:rsidRDefault="009A4BE1" w:rsidP="00F8442F">
            <w:pPr>
              <w:pStyle w:val="TAL"/>
              <w:rPr>
                <w:rFonts w:cs="Arial"/>
                <w:szCs w:val="18"/>
              </w:rPr>
            </w:pPr>
          </w:p>
        </w:tc>
      </w:tr>
    </w:tbl>
    <w:p w14:paraId="4755545F" w14:textId="77777777" w:rsidR="009A4BE1" w:rsidRPr="00D3062E" w:rsidRDefault="009A4BE1" w:rsidP="009A4BE1">
      <w:pPr>
        <w:rPr>
          <w:lang w:val="en-US"/>
        </w:rPr>
      </w:pPr>
    </w:p>
    <w:p w14:paraId="0455D213" w14:textId="77777777" w:rsidR="00D3062E" w:rsidRPr="00D3062E" w:rsidRDefault="00D3062E" w:rsidP="00D3062E">
      <w:pPr>
        <w:pStyle w:val="Heading5"/>
      </w:pPr>
      <w:bookmarkStart w:id="4223" w:name="_Toc157434870"/>
      <w:bookmarkStart w:id="4224" w:name="_Toc157436585"/>
      <w:bookmarkStart w:id="4225" w:name="_Toc157440425"/>
      <w:bookmarkStart w:id="4226" w:name="_Toc160650098"/>
      <w:bookmarkStart w:id="4227" w:name="_Toc164928381"/>
      <w:bookmarkStart w:id="4228" w:name="_Toc168550244"/>
      <w:bookmarkStart w:id="4229" w:name="_Toc157434871"/>
      <w:bookmarkStart w:id="4230" w:name="_Toc157436586"/>
      <w:bookmarkStart w:id="4231" w:name="_Toc157440426"/>
      <w:bookmarkStart w:id="4232" w:name="_Toc170118315"/>
      <w:r w:rsidRPr="00D3062E">
        <w:rPr>
          <w:noProof/>
          <w:lang w:eastAsia="zh-CN"/>
        </w:rPr>
        <w:lastRenderedPageBreak/>
        <w:t>6.6</w:t>
      </w:r>
      <w:r w:rsidRPr="00D3062E">
        <w:t>.6.2.10</w:t>
      </w:r>
      <w:r w:rsidRPr="00D3062E">
        <w:tab/>
        <w:t>Type: ReportingData</w:t>
      </w:r>
      <w:bookmarkEnd w:id="4223"/>
      <w:bookmarkEnd w:id="4224"/>
      <w:bookmarkEnd w:id="4225"/>
      <w:bookmarkEnd w:id="4226"/>
      <w:bookmarkEnd w:id="4227"/>
      <w:bookmarkEnd w:id="4228"/>
      <w:bookmarkEnd w:id="4232"/>
    </w:p>
    <w:p w14:paraId="6B68E284" w14:textId="77777777" w:rsidR="00D3062E" w:rsidRPr="00D3062E" w:rsidRDefault="00D3062E" w:rsidP="00D3062E">
      <w:pPr>
        <w:pStyle w:val="TH"/>
      </w:pPr>
      <w:r w:rsidRPr="00D3062E">
        <w:rPr>
          <w:noProof/>
        </w:rPr>
        <w:t>Table </w:t>
      </w:r>
      <w:r w:rsidRPr="00D3062E">
        <w:rPr>
          <w:noProof/>
          <w:lang w:eastAsia="zh-CN"/>
        </w:rPr>
        <w:t>6.6</w:t>
      </w:r>
      <w:r w:rsidRPr="00D3062E">
        <w:t xml:space="preserve">.6.2.10-1: </w:t>
      </w:r>
      <w:r w:rsidRPr="00D3062E">
        <w:rPr>
          <w:noProof/>
        </w:rPr>
        <w:t xml:space="preserve">Definition of type </w:t>
      </w:r>
      <w:r w:rsidRPr="00D3062E">
        <w:t>ReportingData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D3062E" w14:paraId="3D1D1FFB" w14:textId="77777777" w:rsidTr="003C3912">
        <w:trPr>
          <w:jc w:val="center"/>
        </w:trPr>
        <w:tc>
          <w:tcPr>
            <w:tcW w:w="1555" w:type="dxa"/>
            <w:shd w:val="clear" w:color="auto" w:fill="C0C0C0"/>
            <w:vAlign w:val="center"/>
            <w:hideMark/>
          </w:tcPr>
          <w:p w14:paraId="31C6C3F6" w14:textId="77777777" w:rsidR="00D3062E" w:rsidRPr="00D3062E" w:rsidRDefault="00D3062E" w:rsidP="003C3912">
            <w:pPr>
              <w:pStyle w:val="TAH"/>
            </w:pPr>
            <w:r w:rsidRPr="00D3062E">
              <w:t>Attribute name</w:t>
            </w:r>
          </w:p>
        </w:tc>
        <w:tc>
          <w:tcPr>
            <w:tcW w:w="1417" w:type="dxa"/>
            <w:shd w:val="clear" w:color="auto" w:fill="C0C0C0"/>
            <w:vAlign w:val="center"/>
            <w:hideMark/>
          </w:tcPr>
          <w:p w14:paraId="31587E53" w14:textId="77777777" w:rsidR="00D3062E" w:rsidRPr="00D3062E" w:rsidRDefault="00D3062E" w:rsidP="003C3912">
            <w:pPr>
              <w:pStyle w:val="TAH"/>
            </w:pPr>
            <w:r w:rsidRPr="00D3062E">
              <w:t>Data type</w:t>
            </w:r>
          </w:p>
        </w:tc>
        <w:tc>
          <w:tcPr>
            <w:tcW w:w="425" w:type="dxa"/>
            <w:shd w:val="clear" w:color="auto" w:fill="C0C0C0"/>
            <w:vAlign w:val="center"/>
            <w:hideMark/>
          </w:tcPr>
          <w:p w14:paraId="2AF2F458" w14:textId="77777777" w:rsidR="00D3062E" w:rsidRPr="00D3062E" w:rsidRDefault="00D3062E" w:rsidP="003C3912">
            <w:pPr>
              <w:pStyle w:val="TAH"/>
            </w:pPr>
            <w:r w:rsidRPr="00D3062E">
              <w:t>P</w:t>
            </w:r>
          </w:p>
        </w:tc>
        <w:tc>
          <w:tcPr>
            <w:tcW w:w="1134" w:type="dxa"/>
            <w:shd w:val="clear" w:color="auto" w:fill="C0C0C0"/>
            <w:vAlign w:val="center"/>
          </w:tcPr>
          <w:p w14:paraId="4594A4AB" w14:textId="77777777" w:rsidR="00D3062E" w:rsidRPr="00D3062E" w:rsidRDefault="00D3062E" w:rsidP="003C3912">
            <w:pPr>
              <w:pStyle w:val="TAH"/>
            </w:pPr>
            <w:r w:rsidRPr="00D3062E">
              <w:t>Cardinality</w:t>
            </w:r>
          </w:p>
        </w:tc>
        <w:tc>
          <w:tcPr>
            <w:tcW w:w="3686" w:type="dxa"/>
            <w:shd w:val="clear" w:color="auto" w:fill="C0C0C0"/>
            <w:vAlign w:val="center"/>
            <w:hideMark/>
          </w:tcPr>
          <w:p w14:paraId="727DFFA5" w14:textId="77777777" w:rsidR="00D3062E" w:rsidRPr="00D3062E" w:rsidRDefault="00D3062E" w:rsidP="003C3912">
            <w:pPr>
              <w:pStyle w:val="TAH"/>
              <w:rPr>
                <w:rFonts w:cs="Arial"/>
                <w:szCs w:val="18"/>
              </w:rPr>
            </w:pPr>
            <w:r w:rsidRPr="00D3062E">
              <w:rPr>
                <w:rFonts w:cs="Arial"/>
                <w:szCs w:val="18"/>
              </w:rPr>
              <w:t>Description</w:t>
            </w:r>
          </w:p>
        </w:tc>
        <w:tc>
          <w:tcPr>
            <w:tcW w:w="1307" w:type="dxa"/>
            <w:shd w:val="clear" w:color="auto" w:fill="C0C0C0"/>
            <w:vAlign w:val="center"/>
          </w:tcPr>
          <w:p w14:paraId="66C560BD" w14:textId="77777777" w:rsidR="00D3062E" w:rsidRPr="00D3062E" w:rsidRDefault="00D3062E" w:rsidP="003C3912">
            <w:pPr>
              <w:pStyle w:val="TAH"/>
              <w:rPr>
                <w:rFonts w:cs="Arial"/>
                <w:szCs w:val="18"/>
              </w:rPr>
            </w:pPr>
            <w:r w:rsidRPr="00D3062E">
              <w:rPr>
                <w:rFonts w:cs="Arial"/>
                <w:szCs w:val="18"/>
              </w:rPr>
              <w:t>Applicability</w:t>
            </w:r>
          </w:p>
        </w:tc>
      </w:tr>
      <w:tr w:rsidR="00D3062E" w:rsidRPr="00D3062E" w14:paraId="19751AC9" w14:textId="77777777" w:rsidTr="003C3912">
        <w:trPr>
          <w:jc w:val="center"/>
        </w:trPr>
        <w:tc>
          <w:tcPr>
            <w:tcW w:w="1555" w:type="dxa"/>
            <w:vAlign w:val="center"/>
          </w:tcPr>
          <w:p w14:paraId="2160BA8D" w14:textId="77777777" w:rsidR="00D3062E" w:rsidRPr="00D3062E" w:rsidRDefault="00D3062E" w:rsidP="003C3912">
            <w:pPr>
              <w:pStyle w:val="TAL"/>
            </w:pPr>
            <w:r w:rsidRPr="00D3062E">
              <w:t>valServId</w:t>
            </w:r>
          </w:p>
        </w:tc>
        <w:tc>
          <w:tcPr>
            <w:tcW w:w="1417" w:type="dxa"/>
            <w:vAlign w:val="center"/>
          </w:tcPr>
          <w:p w14:paraId="16E168F3" w14:textId="77777777" w:rsidR="00D3062E" w:rsidRPr="00D3062E" w:rsidRDefault="00D3062E" w:rsidP="003C3912">
            <w:pPr>
              <w:pStyle w:val="TAL"/>
            </w:pPr>
            <w:r w:rsidRPr="00D3062E">
              <w:t>string</w:t>
            </w:r>
          </w:p>
        </w:tc>
        <w:tc>
          <w:tcPr>
            <w:tcW w:w="425" w:type="dxa"/>
            <w:vAlign w:val="center"/>
          </w:tcPr>
          <w:p w14:paraId="6083EED1" w14:textId="77777777" w:rsidR="00D3062E" w:rsidRPr="00D3062E" w:rsidRDefault="00D3062E" w:rsidP="003C3912">
            <w:pPr>
              <w:pStyle w:val="TAC"/>
            </w:pPr>
            <w:r w:rsidRPr="00D3062E">
              <w:t>C</w:t>
            </w:r>
          </w:p>
        </w:tc>
        <w:tc>
          <w:tcPr>
            <w:tcW w:w="1134" w:type="dxa"/>
            <w:vAlign w:val="center"/>
          </w:tcPr>
          <w:p w14:paraId="406DBF23" w14:textId="77777777" w:rsidR="00D3062E" w:rsidRPr="00D3062E" w:rsidRDefault="00D3062E" w:rsidP="003C3912">
            <w:pPr>
              <w:pStyle w:val="TAC"/>
            </w:pPr>
            <w:r w:rsidRPr="00D3062E">
              <w:t>0..1</w:t>
            </w:r>
          </w:p>
        </w:tc>
        <w:tc>
          <w:tcPr>
            <w:tcW w:w="3686" w:type="dxa"/>
            <w:vAlign w:val="center"/>
          </w:tcPr>
          <w:p w14:paraId="4D4A7B2E" w14:textId="77777777" w:rsidR="00D3062E" w:rsidRPr="00D3062E" w:rsidRDefault="00D3062E" w:rsidP="003C3912">
            <w:pPr>
              <w:pStyle w:val="TAL"/>
            </w:pPr>
            <w:r w:rsidRPr="00D3062E">
              <w:t xml:space="preserve">Contains the identifier of the VAL Service to which the </w:t>
            </w:r>
            <w:r w:rsidRPr="00D3062E">
              <w:rPr>
                <w:rFonts w:cs="Arial"/>
                <w:szCs w:val="18"/>
              </w:rPr>
              <w:t xml:space="preserve">performance and analytics monitoring report </w:t>
            </w:r>
            <w:r w:rsidRPr="00D3062E">
              <w:t>is related.</w:t>
            </w:r>
          </w:p>
          <w:p w14:paraId="3D6468E8" w14:textId="77777777" w:rsidR="00D3062E" w:rsidRPr="00D3062E" w:rsidRDefault="00D3062E" w:rsidP="003C3912">
            <w:pPr>
              <w:pStyle w:val="TAL"/>
            </w:pPr>
          </w:p>
          <w:p w14:paraId="501953E9" w14:textId="77777777" w:rsidR="00D3062E" w:rsidRPr="00D3062E" w:rsidRDefault="00D3062E" w:rsidP="003C3912">
            <w:pPr>
              <w:pStyle w:val="TAL"/>
            </w:pPr>
            <w:r w:rsidRPr="00D3062E">
              <w:t>(NOTE 1, NOTE 2)</w:t>
            </w:r>
          </w:p>
        </w:tc>
        <w:tc>
          <w:tcPr>
            <w:tcW w:w="1307" w:type="dxa"/>
            <w:vAlign w:val="center"/>
          </w:tcPr>
          <w:p w14:paraId="76B5045B" w14:textId="77777777" w:rsidR="00D3062E" w:rsidRPr="00D3062E" w:rsidRDefault="00D3062E" w:rsidP="003C3912">
            <w:pPr>
              <w:pStyle w:val="TAL"/>
              <w:rPr>
                <w:rFonts w:cs="Arial"/>
                <w:szCs w:val="18"/>
              </w:rPr>
            </w:pPr>
          </w:p>
        </w:tc>
      </w:tr>
      <w:tr w:rsidR="00D3062E" w:rsidRPr="00D3062E" w14:paraId="4552AE34" w14:textId="77777777" w:rsidTr="003C3912">
        <w:trPr>
          <w:jc w:val="center"/>
        </w:trPr>
        <w:tc>
          <w:tcPr>
            <w:tcW w:w="1555" w:type="dxa"/>
            <w:vAlign w:val="center"/>
          </w:tcPr>
          <w:p w14:paraId="3C915115" w14:textId="77777777" w:rsidR="00D3062E" w:rsidRPr="00D3062E" w:rsidRDefault="00D3062E" w:rsidP="003C3912">
            <w:pPr>
              <w:pStyle w:val="TAL"/>
            </w:pPr>
            <w:r w:rsidRPr="00D3062E">
              <w:t>netSliceIds</w:t>
            </w:r>
          </w:p>
        </w:tc>
        <w:tc>
          <w:tcPr>
            <w:tcW w:w="1417" w:type="dxa"/>
            <w:vAlign w:val="center"/>
          </w:tcPr>
          <w:p w14:paraId="2DE07815" w14:textId="77777777" w:rsidR="00D3062E" w:rsidRPr="00D3062E" w:rsidRDefault="00D3062E" w:rsidP="003C3912">
            <w:pPr>
              <w:pStyle w:val="TAL"/>
            </w:pPr>
            <w:r w:rsidRPr="00D3062E">
              <w:t>array(NetSliceId)</w:t>
            </w:r>
          </w:p>
        </w:tc>
        <w:tc>
          <w:tcPr>
            <w:tcW w:w="425" w:type="dxa"/>
            <w:vAlign w:val="center"/>
          </w:tcPr>
          <w:p w14:paraId="176B9539" w14:textId="77777777" w:rsidR="00D3062E" w:rsidRPr="00D3062E" w:rsidRDefault="00D3062E" w:rsidP="003C3912">
            <w:pPr>
              <w:pStyle w:val="TAC"/>
            </w:pPr>
            <w:r w:rsidRPr="00D3062E">
              <w:t>C</w:t>
            </w:r>
          </w:p>
        </w:tc>
        <w:tc>
          <w:tcPr>
            <w:tcW w:w="1134" w:type="dxa"/>
            <w:vAlign w:val="center"/>
          </w:tcPr>
          <w:p w14:paraId="15486C26" w14:textId="77777777" w:rsidR="00D3062E" w:rsidRPr="00D3062E" w:rsidRDefault="00D3062E" w:rsidP="003C3912">
            <w:pPr>
              <w:pStyle w:val="TAC"/>
            </w:pPr>
            <w:r w:rsidRPr="00D3062E">
              <w:t>1..N</w:t>
            </w:r>
          </w:p>
        </w:tc>
        <w:tc>
          <w:tcPr>
            <w:tcW w:w="3686" w:type="dxa"/>
            <w:vAlign w:val="center"/>
          </w:tcPr>
          <w:p w14:paraId="1669A960" w14:textId="77777777" w:rsidR="00D3062E" w:rsidRPr="00D3062E" w:rsidRDefault="00D3062E" w:rsidP="003C3912">
            <w:pPr>
              <w:pStyle w:val="TAL"/>
            </w:pPr>
            <w:r w:rsidRPr="00D3062E">
              <w:t xml:space="preserve">Contains the identifier(s) of the network slice(s) to which the </w:t>
            </w:r>
            <w:r w:rsidRPr="00D3062E">
              <w:rPr>
                <w:rFonts w:cs="Arial"/>
                <w:szCs w:val="18"/>
              </w:rPr>
              <w:t xml:space="preserve">performance and analytics monitoring report </w:t>
            </w:r>
            <w:r w:rsidRPr="00D3062E">
              <w:t>is related.</w:t>
            </w:r>
          </w:p>
          <w:p w14:paraId="6E938ADC" w14:textId="77777777" w:rsidR="00D3062E" w:rsidRPr="00D3062E" w:rsidRDefault="00D3062E" w:rsidP="003C3912">
            <w:pPr>
              <w:pStyle w:val="TAL"/>
            </w:pPr>
          </w:p>
          <w:p w14:paraId="2D430299" w14:textId="77777777" w:rsidR="00D3062E" w:rsidRPr="00D3062E" w:rsidRDefault="00D3062E" w:rsidP="003C3912">
            <w:pPr>
              <w:pStyle w:val="TAL"/>
            </w:pPr>
            <w:r w:rsidRPr="00D3062E">
              <w:t>(NOTE 1, NOTE 2)</w:t>
            </w:r>
          </w:p>
        </w:tc>
        <w:tc>
          <w:tcPr>
            <w:tcW w:w="1307" w:type="dxa"/>
            <w:vAlign w:val="center"/>
          </w:tcPr>
          <w:p w14:paraId="7EC777FA" w14:textId="77777777" w:rsidR="00D3062E" w:rsidRPr="00D3062E" w:rsidRDefault="00D3062E" w:rsidP="003C3912">
            <w:pPr>
              <w:pStyle w:val="TAL"/>
              <w:rPr>
                <w:rFonts w:cs="Arial"/>
                <w:szCs w:val="18"/>
              </w:rPr>
            </w:pPr>
          </w:p>
        </w:tc>
      </w:tr>
      <w:tr w:rsidR="00D3062E" w:rsidRPr="00D3062E" w14:paraId="31FA805E" w14:textId="77777777" w:rsidTr="003C3912">
        <w:trPr>
          <w:jc w:val="center"/>
        </w:trPr>
        <w:tc>
          <w:tcPr>
            <w:tcW w:w="1555" w:type="dxa"/>
            <w:vAlign w:val="center"/>
          </w:tcPr>
          <w:p w14:paraId="0FF1C873" w14:textId="77777777" w:rsidR="00D3062E" w:rsidRPr="00D3062E" w:rsidRDefault="00D3062E" w:rsidP="003C3912">
            <w:pPr>
              <w:pStyle w:val="TAL"/>
            </w:pPr>
            <w:r w:rsidRPr="00D3062E">
              <w:t>perfResults</w:t>
            </w:r>
          </w:p>
        </w:tc>
        <w:tc>
          <w:tcPr>
            <w:tcW w:w="1417" w:type="dxa"/>
            <w:vAlign w:val="center"/>
          </w:tcPr>
          <w:p w14:paraId="49A3A929" w14:textId="77777777" w:rsidR="00D3062E" w:rsidRPr="00D3062E" w:rsidRDefault="00D3062E" w:rsidP="003C3912">
            <w:pPr>
              <w:pStyle w:val="TAL"/>
            </w:pPr>
            <w:r w:rsidRPr="00D3062E">
              <w:t>array(MonPerfAnalyRes)</w:t>
            </w:r>
          </w:p>
        </w:tc>
        <w:tc>
          <w:tcPr>
            <w:tcW w:w="425" w:type="dxa"/>
            <w:vAlign w:val="center"/>
          </w:tcPr>
          <w:p w14:paraId="269D6B61" w14:textId="77777777" w:rsidR="00D3062E" w:rsidRPr="00D3062E" w:rsidRDefault="00D3062E" w:rsidP="003C3912">
            <w:pPr>
              <w:pStyle w:val="TAC"/>
            </w:pPr>
            <w:r w:rsidRPr="00D3062E">
              <w:t>M</w:t>
            </w:r>
          </w:p>
        </w:tc>
        <w:tc>
          <w:tcPr>
            <w:tcW w:w="1134" w:type="dxa"/>
            <w:vAlign w:val="center"/>
          </w:tcPr>
          <w:p w14:paraId="002D27C8" w14:textId="77777777" w:rsidR="00D3062E" w:rsidRPr="00D3062E" w:rsidRDefault="00D3062E" w:rsidP="003C3912">
            <w:pPr>
              <w:pStyle w:val="TAC"/>
            </w:pPr>
            <w:r w:rsidRPr="00D3062E">
              <w:t>1..N</w:t>
            </w:r>
          </w:p>
        </w:tc>
        <w:tc>
          <w:tcPr>
            <w:tcW w:w="3686" w:type="dxa"/>
            <w:vAlign w:val="center"/>
          </w:tcPr>
          <w:p w14:paraId="5F5BD854" w14:textId="77777777" w:rsidR="00D3062E" w:rsidRPr="00D3062E" w:rsidRDefault="00D3062E" w:rsidP="003C3912">
            <w:pPr>
              <w:pStyle w:val="TAL"/>
            </w:pPr>
            <w:r w:rsidRPr="00D3062E">
              <w:t>Contains the list of the network slice related performance and analytics result(s).</w:t>
            </w:r>
          </w:p>
          <w:p w14:paraId="618702F4" w14:textId="77777777" w:rsidR="00D3062E" w:rsidRPr="00D3062E" w:rsidRDefault="00D3062E" w:rsidP="003C3912">
            <w:pPr>
              <w:pStyle w:val="TAL"/>
            </w:pPr>
          </w:p>
          <w:p w14:paraId="13893D36" w14:textId="77777777" w:rsidR="00D3062E" w:rsidRPr="00D3062E" w:rsidRDefault="00D3062E" w:rsidP="003C3912">
            <w:pPr>
              <w:pStyle w:val="TAL"/>
            </w:pPr>
            <w:r w:rsidRPr="00D3062E">
              <w:t>(NOTE 2)</w:t>
            </w:r>
          </w:p>
        </w:tc>
        <w:tc>
          <w:tcPr>
            <w:tcW w:w="1307" w:type="dxa"/>
            <w:vAlign w:val="center"/>
          </w:tcPr>
          <w:p w14:paraId="12FDE9AE" w14:textId="77777777" w:rsidR="00D3062E" w:rsidRPr="00D3062E" w:rsidRDefault="00D3062E" w:rsidP="003C3912">
            <w:pPr>
              <w:pStyle w:val="TAL"/>
              <w:rPr>
                <w:rFonts w:cs="Arial"/>
                <w:szCs w:val="18"/>
              </w:rPr>
            </w:pPr>
          </w:p>
        </w:tc>
      </w:tr>
      <w:tr w:rsidR="00D3062E" w:rsidRPr="00D3062E" w14:paraId="04894E14" w14:textId="77777777" w:rsidTr="003C3912">
        <w:trPr>
          <w:jc w:val="center"/>
        </w:trPr>
        <w:tc>
          <w:tcPr>
            <w:tcW w:w="9524" w:type="dxa"/>
            <w:gridSpan w:val="6"/>
            <w:vAlign w:val="center"/>
          </w:tcPr>
          <w:p w14:paraId="721B6CEA" w14:textId="77777777" w:rsidR="00D3062E" w:rsidRPr="00D3062E" w:rsidRDefault="00D3062E" w:rsidP="003C3912">
            <w:pPr>
              <w:pStyle w:val="TAN"/>
            </w:pPr>
            <w:r w:rsidRPr="00D3062E">
              <w:t>NOTE 1:</w:t>
            </w:r>
            <w:r w:rsidRPr="00D3062E">
              <w:tab/>
              <w:t>At least one of these attributes shall be present.</w:t>
            </w:r>
          </w:p>
          <w:p w14:paraId="212E33E3" w14:textId="225E6F64" w:rsidR="00D3062E" w:rsidRPr="00D3062E" w:rsidRDefault="00D3062E" w:rsidP="003C3912">
            <w:pPr>
              <w:pStyle w:val="TAN"/>
            </w:pPr>
            <w:r w:rsidRPr="00D3062E">
              <w:t>NOTE 2:</w:t>
            </w:r>
            <w:r w:rsidRPr="00D3062E">
              <w:tab/>
              <w:t>When the "netSliceIds" attribute is present and the "monNetSliceIds" attribute of the MonPerfAnalyRes data structure is present within an array element of the "perfResults" attribute, then the network slice(s) identified by the "monNetSliceIds" attribute of the MonPerfAnalyRes data structure shall be a subset of the network slice(s) identified by the "netSliceIds" attribute.</w:t>
            </w:r>
          </w:p>
        </w:tc>
      </w:tr>
    </w:tbl>
    <w:p w14:paraId="22851B1A" w14:textId="77777777" w:rsidR="00D3062E" w:rsidRPr="00D3062E" w:rsidRDefault="00D3062E" w:rsidP="00D3062E"/>
    <w:p w14:paraId="3C0BF12D" w14:textId="77777777" w:rsidR="00D3062E" w:rsidRPr="00D3062E" w:rsidRDefault="00D3062E" w:rsidP="00D3062E">
      <w:pPr>
        <w:pStyle w:val="Heading5"/>
      </w:pPr>
      <w:bookmarkStart w:id="4233" w:name="_Toc160650099"/>
      <w:bookmarkStart w:id="4234" w:name="_Toc164928382"/>
      <w:bookmarkStart w:id="4235" w:name="_Toc168550245"/>
      <w:bookmarkStart w:id="4236" w:name="_Toc157434872"/>
      <w:bookmarkStart w:id="4237" w:name="_Toc157436587"/>
      <w:bookmarkStart w:id="4238" w:name="_Toc157440427"/>
      <w:bookmarkStart w:id="4239" w:name="_Toc170118316"/>
      <w:bookmarkEnd w:id="4229"/>
      <w:bookmarkEnd w:id="4230"/>
      <w:bookmarkEnd w:id="4231"/>
      <w:r w:rsidRPr="00D3062E">
        <w:rPr>
          <w:noProof/>
          <w:lang w:eastAsia="zh-CN"/>
        </w:rPr>
        <w:t>6.6</w:t>
      </w:r>
      <w:r w:rsidRPr="00D3062E">
        <w:t>.6.2.11</w:t>
      </w:r>
      <w:r w:rsidRPr="00D3062E">
        <w:tab/>
        <w:t>Type: MonPerfAnalyRes</w:t>
      </w:r>
      <w:bookmarkEnd w:id="4233"/>
      <w:bookmarkEnd w:id="4234"/>
      <w:bookmarkEnd w:id="4235"/>
      <w:bookmarkEnd w:id="4239"/>
    </w:p>
    <w:p w14:paraId="31301394" w14:textId="77777777" w:rsidR="00D3062E" w:rsidRPr="00D3062E" w:rsidRDefault="00D3062E" w:rsidP="00D3062E">
      <w:pPr>
        <w:pStyle w:val="TH"/>
      </w:pPr>
      <w:r w:rsidRPr="00D3062E">
        <w:rPr>
          <w:noProof/>
        </w:rPr>
        <w:t>Table </w:t>
      </w:r>
      <w:r w:rsidRPr="00D3062E">
        <w:rPr>
          <w:noProof/>
          <w:lang w:eastAsia="zh-CN"/>
        </w:rPr>
        <w:t>6.6</w:t>
      </w:r>
      <w:r w:rsidRPr="00D3062E">
        <w:t xml:space="preserve">.6.2.11-1: </w:t>
      </w:r>
      <w:r w:rsidRPr="00D3062E">
        <w:rPr>
          <w:noProof/>
        </w:rPr>
        <w:t xml:space="preserve">Definition of type </w:t>
      </w:r>
      <w:r w:rsidRPr="00D3062E">
        <w:t>MonPerfAnalyRes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D3062E" w14:paraId="22459D9E" w14:textId="77777777" w:rsidTr="003C3912">
        <w:trPr>
          <w:jc w:val="center"/>
        </w:trPr>
        <w:tc>
          <w:tcPr>
            <w:tcW w:w="1555" w:type="dxa"/>
            <w:shd w:val="clear" w:color="auto" w:fill="C0C0C0"/>
            <w:vAlign w:val="center"/>
            <w:hideMark/>
          </w:tcPr>
          <w:p w14:paraId="1C6BF281" w14:textId="77777777" w:rsidR="00D3062E" w:rsidRPr="00D3062E" w:rsidRDefault="00D3062E" w:rsidP="003C3912">
            <w:pPr>
              <w:pStyle w:val="TAH"/>
            </w:pPr>
            <w:r w:rsidRPr="00D3062E">
              <w:t>Attribute name</w:t>
            </w:r>
          </w:p>
        </w:tc>
        <w:tc>
          <w:tcPr>
            <w:tcW w:w="1417" w:type="dxa"/>
            <w:shd w:val="clear" w:color="auto" w:fill="C0C0C0"/>
            <w:vAlign w:val="center"/>
            <w:hideMark/>
          </w:tcPr>
          <w:p w14:paraId="7442FB41" w14:textId="77777777" w:rsidR="00D3062E" w:rsidRPr="00D3062E" w:rsidRDefault="00D3062E" w:rsidP="003C3912">
            <w:pPr>
              <w:pStyle w:val="TAH"/>
            </w:pPr>
            <w:r w:rsidRPr="00D3062E">
              <w:t>Data type</w:t>
            </w:r>
          </w:p>
        </w:tc>
        <w:tc>
          <w:tcPr>
            <w:tcW w:w="425" w:type="dxa"/>
            <w:shd w:val="clear" w:color="auto" w:fill="C0C0C0"/>
            <w:vAlign w:val="center"/>
            <w:hideMark/>
          </w:tcPr>
          <w:p w14:paraId="48ADD5E3" w14:textId="77777777" w:rsidR="00D3062E" w:rsidRPr="00D3062E" w:rsidRDefault="00D3062E" w:rsidP="003C3912">
            <w:pPr>
              <w:pStyle w:val="TAH"/>
            </w:pPr>
            <w:r w:rsidRPr="00D3062E">
              <w:t>P</w:t>
            </w:r>
          </w:p>
        </w:tc>
        <w:tc>
          <w:tcPr>
            <w:tcW w:w="1134" w:type="dxa"/>
            <w:shd w:val="clear" w:color="auto" w:fill="C0C0C0"/>
            <w:vAlign w:val="center"/>
          </w:tcPr>
          <w:p w14:paraId="4FF3473F" w14:textId="77777777" w:rsidR="00D3062E" w:rsidRPr="00D3062E" w:rsidRDefault="00D3062E" w:rsidP="003C3912">
            <w:pPr>
              <w:pStyle w:val="TAH"/>
            </w:pPr>
            <w:r w:rsidRPr="00D3062E">
              <w:t>Cardinality</w:t>
            </w:r>
          </w:p>
        </w:tc>
        <w:tc>
          <w:tcPr>
            <w:tcW w:w="3686" w:type="dxa"/>
            <w:shd w:val="clear" w:color="auto" w:fill="C0C0C0"/>
            <w:vAlign w:val="center"/>
            <w:hideMark/>
          </w:tcPr>
          <w:p w14:paraId="4301174D" w14:textId="77777777" w:rsidR="00D3062E" w:rsidRPr="00D3062E" w:rsidRDefault="00D3062E" w:rsidP="003C3912">
            <w:pPr>
              <w:pStyle w:val="TAH"/>
              <w:rPr>
                <w:rFonts w:cs="Arial"/>
                <w:szCs w:val="18"/>
              </w:rPr>
            </w:pPr>
            <w:r w:rsidRPr="00D3062E">
              <w:rPr>
                <w:rFonts w:cs="Arial"/>
                <w:szCs w:val="18"/>
              </w:rPr>
              <w:t>Description</w:t>
            </w:r>
          </w:p>
        </w:tc>
        <w:tc>
          <w:tcPr>
            <w:tcW w:w="1307" w:type="dxa"/>
            <w:shd w:val="clear" w:color="auto" w:fill="C0C0C0"/>
            <w:vAlign w:val="center"/>
          </w:tcPr>
          <w:p w14:paraId="1BE7AF87" w14:textId="77777777" w:rsidR="00D3062E" w:rsidRPr="00D3062E" w:rsidRDefault="00D3062E" w:rsidP="003C3912">
            <w:pPr>
              <w:pStyle w:val="TAH"/>
              <w:rPr>
                <w:rFonts w:cs="Arial"/>
                <w:szCs w:val="18"/>
              </w:rPr>
            </w:pPr>
            <w:r w:rsidRPr="00D3062E">
              <w:rPr>
                <w:rFonts w:cs="Arial"/>
                <w:szCs w:val="18"/>
              </w:rPr>
              <w:t>Applicability</w:t>
            </w:r>
          </w:p>
        </w:tc>
      </w:tr>
      <w:tr w:rsidR="00D3062E" w:rsidRPr="00D3062E" w14:paraId="2012267B" w14:textId="77777777" w:rsidTr="003C3912">
        <w:trPr>
          <w:jc w:val="center"/>
        </w:trPr>
        <w:tc>
          <w:tcPr>
            <w:tcW w:w="1555" w:type="dxa"/>
            <w:vAlign w:val="center"/>
          </w:tcPr>
          <w:p w14:paraId="63BC8C7D" w14:textId="77777777" w:rsidR="00D3062E" w:rsidRPr="00D3062E" w:rsidRDefault="00D3062E" w:rsidP="003C3912">
            <w:pPr>
              <w:pStyle w:val="TAL"/>
            </w:pPr>
            <w:r w:rsidRPr="00D3062E">
              <w:t>monNetSliceIds</w:t>
            </w:r>
          </w:p>
        </w:tc>
        <w:tc>
          <w:tcPr>
            <w:tcW w:w="1417" w:type="dxa"/>
            <w:vAlign w:val="center"/>
          </w:tcPr>
          <w:p w14:paraId="53668C4C" w14:textId="77777777" w:rsidR="00D3062E" w:rsidRPr="00D3062E" w:rsidRDefault="00D3062E" w:rsidP="003C3912">
            <w:pPr>
              <w:pStyle w:val="TAL"/>
            </w:pPr>
            <w:r w:rsidRPr="00D3062E">
              <w:t>array(NetSliceId)</w:t>
            </w:r>
          </w:p>
        </w:tc>
        <w:tc>
          <w:tcPr>
            <w:tcW w:w="425" w:type="dxa"/>
            <w:vAlign w:val="center"/>
          </w:tcPr>
          <w:p w14:paraId="2021273D" w14:textId="77777777" w:rsidR="00D3062E" w:rsidRPr="00D3062E" w:rsidRDefault="00D3062E" w:rsidP="003C3912">
            <w:pPr>
              <w:pStyle w:val="TAC"/>
            </w:pPr>
            <w:r w:rsidRPr="00D3062E">
              <w:t>O</w:t>
            </w:r>
          </w:p>
        </w:tc>
        <w:tc>
          <w:tcPr>
            <w:tcW w:w="1134" w:type="dxa"/>
            <w:vAlign w:val="center"/>
          </w:tcPr>
          <w:p w14:paraId="32EB0AA8" w14:textId="77777777" w:rsidR="00D3062E" w:rsidRPr="00D3062E" w:rsidRDefault="00D3062E" w:rsidP="003C3912">
            <w:pPr>
              <w:pStyle w:val="TAC"/>
            </w:pPr>
            <w:r w:rsidRPr="00D3062E">
              <w:t>1..N</w:t>
            </w:r>
          </w:p>
        </w:tc>
        <w:tc>
          <w:tcPr>
            <w:tcW w:w="3686" w:type="dxa"/>
            <w:vAlign w:val="center"/>
          </w:tcPr>
          <w:p w14:paraId="7E048B0C" w14:textId="6031D083" w:rsidR="00D3062E" w:rsidRPr="00D3062E" w:rsidRDefault="00D3062E" w:rsidP="003C3912">
            <w:pPr>
              <w:pStyle w:val="TAL"/>
            </w:pPr>
            <w:r w:rsidRPr="00D3062E">
              <w:t xml:space="preserve">Contains the identifier of the network slice(s) for which the </w:t>
            </w:r>
            <w:r w:rsidRPr="00D3062E">
              <w:rPr>
                <w:rFonts w:cs="Arial"/>
                <w:szCs w:val="18"/>
              </w:rPr>
              <w:t>reported result is related</w:t>
            </w:r>
            <w:r w:rsidRPr="00D3062E">
              <w:t>.</w:t>
            </w:r>
          </w:p>
        </w:tc>
        <w:tc>
          <w:tcPr>
            <w:tcW w:w="1307" w:type="dxa"/>
            <w:vAlign w:val="center"/>
          </w:tcPr>
          <w:p w14:paraId="0F573829" w14:textId="77777777" w:rsidR="00D3062E" w:rsidRPr="00D3062E" w:rsidRDefault="00D3062E" w:rsidP="003C3912">
            <w:pPr>
              <w:pStyle w:val="TAL"/>
              <w:rPr>
                <w:rFonts w:cs="Arial"/>
                <w:szCs w:val="18"/>
              </w:rPr>
            </w:pPr>
          </w:p>
        </w:tc>
      </w:tr>
      <w:tr w:rsidR="00D3062E" w:rsidRPr="00D3062E" w14:paraId="516723B8" w14:textId="77777777" w:rsidTr="003C3912">
        <w:trPr>
          <w:jc w:val="center"/>
        </w:trPr>
        <w:tc>
          <w:tcPr>
            <w:tcW w:w="1555" w:type="dxa"/>
            <w:vAlign w:val="center"/>
          </w:tcPr>
          <w:p w14:paraId="735B0F40" w14:textId="77777777" w:rsidR="00D3062E" w:rsidRPr="00D3062E" w:rsidRDefault="00D3062E" w:rsidP="003C3912">
            <w:pPr>
              <w:pStyle w:val="TAL"/>
            </w:pPr>
            <w:r w:rsidRPr="00D3062E">
              <w:t>metricName</w:t>
            </w:r>
          </w:p>
        </w:tc>
        <w:tc>
          <w:tcPr>
            <w:tcW w:w="1417" w:type="dxa"/>
            <w:vAlign w:val="center"/>
          </w:tcPr>
          <w:p w14:paraId="076510E6" w14:textId="77777777" w:rsidR="00D3062E" w:rsidRPr="00D3062E" w:rsidRDefault="00D3062E" w:rsidP="003C3912">
            <w:pPr>
              <w:pStyle w:val="TAL"/>
            </w:pPr>
            <w:r w:rsidRPr="00D3062E">
              <w:t>MonPerfMetric</w:t>
            </w:r>
          </w:p>
        </w:tc>
        <w:tc>
          <w:tcPr>
            <w:tcW w:w="425" w:type="dxa"/>
            <w:vAlign w:val="center"/>
          </w:tcPr>
          <w:p w14:paraId="4B460AC4" w14:textId="77777777" w:rsidR="00D3062E" w:rsidRPr="00D3062E" w:rsidRDefault="00D3062E" w:rsidP="003C3912">
            <w:pPr>
              <w:pStyle w:val="TAC"/>
            </w:pPr>
            <w:r w:rsidRPr="00D3062E">
              <w:t>M</w:t>
            </w:r>
          </w:p>
        </w:tc>
        <w:tc>
          <w:tcPr>
            <w:tcW w:w="1134" w:type="dxa"/>
            <w:vAlign w:val="center"/>
          </w:tcPr>
          <w:p w14:paraId="5917D86B" w14:textId="77777777" w:rsidR="00D3062E" w:rsidRPr="00D3062E" w:rsidRDefault="00D3062E" w:rsidP="003C3912">
            <w:pPr>
              <w:pStyle w:val="TAC"/>
            </w:pPr>
            <w:r w:rsidRPr="00D3062E">
              <w:t>1</w:t>
            </w:r>
          </w:p>
        </w:tc>
        <w:tc>
          <w:tcPr>
            <w:tcW w:w="3686" w:type="dxa"/>
            <w:vAlign w:val="center"/>
          </w:tcPr>
          <w:p w14:paraId="02D66B33" w14:textId="77777777" w:rsidR="00D3062E" w:rsidRPr="00D3062E" w:rsidRDefault="00D3062E" w:rsidP="003C3912">
            <w:pPr>
              <w:pStyle w:val="TAL"/>
            </w:pPr>
            <w:r w:rsidRPr="00D3062E">
              <w:t>Contains the name of the reported performance or analytics metric.</w:t>
            </w:r>
          </w:p>
        </w:tc>
        <w:tc>
          <w:tcPr>
            <w:tcW w:w="1307" w:type="dxa"/>
            <w:vAlign w:val="center"/>
          </w:tcPr>
          <w:p w14:paraId="76DB2D56" w14:textId="77777777" w:rsidR="00D3062E" w:rsidRPr="00D3062E" w:rsidRDefault="00D3062E" w:rsidP="003C3912">
            <w:pPr>
              <w:pStyle w:val="TAL"/>
              <w:rPr>
                <w:rFonts w:cs="Arial"/>
                <w:szCs w:val="18"/>
              </w:rPr>
            </w:pPr>
          </w:p>
        </w:tc>
      </w:tr>
      <w:tr w:rsidR="00D3062E" w:rsidRPr="00D3062E" w14:paraId="015857E7" w14:textId="77777777" w:rsidTr="003C3912">
        <w:trPr>
          <w:jc w:val="center"/>
        </w:trPr>
        <w:tc>
          <w:tcPr>
            <w:tcW w:w="1555" w:type="dxa"/>
            <w:vAlign w:val="center"/>
          </w:tcPr>
          <w:p w14:paraId="7CD234C3" w14:textId="77777777" w:rsidR="00D3062E" w:rsidRPr="00D3062E" w:rsidRDefault="00D3062E" w:rsidP="003C3912">
            <w:pPr>
              <w:pStyle w:val="TAL"/>
            </w:pPr>
            <w:r w:rsidRPr="00D3062E">
              <w:t>metricCustName</w:t>
            </w:r>
          </w:p>
        </w:tc>
        <w:tc>
          <w:tcPr>
            <w:tcW w:w="1417" w:type="dxa"/>
            <w:vAlign w:val="center"/>
          </w:tcPr>
          <w:p w14:paraId="273F24C3" w14:textId="77777777" w:rsidR="00D3062E" w:rsidRPr="00D3062E" w:rsidRDefault="00D3062E" w:rsidP="003C3912">
            <w:pPr>
              <w:pStyle w:val="TAL"/>
            </w:pPr>
            <w:r w:rsidRPr="00D3062E">
              <w:t>string</w:t>
            </w:r>
          </w:p>
        </w:tc>
        <w:tc>
          <w:tcPr>
            <w:tcW w:w="425" w:type="dxa"/>
            <w:vAlign w:val="center"/>
          </w:tcPr>
          <w:p w14:paraId="3C72137F" w14:textId="77777777" w:rsidR="00D3062E" w:rsidRPr="00D3062E" w:rsidRDefault="00D3062E" w:rsidP="003C3912">
            <w:pPr>
              <w:pStyle w:val="TAC"/>
            </w:pPr>
            <w:r w:rsidRPr="00D3062E">
              <w:t>C</w:t>
            </w:r>
          </w:p>
        </w:tc>
        <w:tc>
          <w:tcPr>
            <w:tcW w:w="1134" w:type="dxa"/>
            <w:vAlign w:val="center"/>
          </w:tcPr>
          <w:p w14:paraId="7F62D3FD" w14:textId="77777777" w:rsidR="00D3062E" w:rsidRPr="00D3062E" w:rsidRDefault="00D3062E" w:rsidP="003C3912">
            <w:pPr>
              <w:pStyle w:val="TAC"/>
            </w:pPr>
            <w:r w:rsidRPr="00D3062E">
              <w:t>0..1</w:t>
            </w:r>
          </w:p>
        </w:tc>
        <w:tc>
          <w:tcPr>
            <w:tcW w:w="3686" w:type="dxa"/>
            <w:vAlign w:val="center"/>
          </w:tcPr>
          <w:p w14:paraId="0D6B7D7C" w14:textId="72192A5F" w:rsidR="00D3062E" w:rsidRPr="00D3062E" w:rsidRDefault="00D3062E" w:rsidP="003C3912">
            <w:pPr>
              <w:pStyle w:val="TAL"/>
            </w:pPr>
            <w:r w:rsidRPr="00D3062E">
              <w:t>Contains the custom name of the performance or analytics metric to be monitored.</w:t>
            </w:r>
          </w:p>
          <w:p w14:paraId="6FB9B92A" w14:textId="77777777" w:rsidR="00D3062E" w:rsidRPr="00D3062E" w:rsidRDefault="00D3062E" w:rsidP="003C3912">
            <w:pPr>
              <w:pStyle w:val="TAL"/>
            </w:pPr>
          </w:p>
          <w:p w14:paraId="43016629" w14:textId="77777777" w:rsidR="00D3062E" w:rsidRPr="00D3062E" w:rsidRDefault="00D3062E" w:rsidP="003C3912">
            <w:pPr>
              <w:pStyle w:val="TAL"/>
            </w:pPr>
            <w:r w:rsidRPr="00D3062E">
              <w:t>This attribute shall be present only when the "metricName" attribute is set to "OTHER".</w:t>
            </w:r>
          </w:p>
        </w:tc>
        <w:tc>
          <w:tcPr>
            <w:tcW w:w="1307" w:type="dxa"/>
            <w:vAlign w:val="center"/>
          </w:tcPr>
          <w:p w14:paraId="27B90DEF" w14:textId="77777777" w:rsidR="00D3062E" w:rsidRPr="00D3062E" w:rsidRDefault="00D3062E" w:rsidP="003C3912">
            <w:pPr>
              <w:pStyle w:val="TAL"/>
              <w:rPr>
                <w:rFonts w:cs="Arial"/>
                <w:szCs w:val="18"/>
              </w:rPr>
            </w:pPr>
          </w:p>
        </w:tc>
      </w:tr>
      <w:tr w:rsidR="00D3062E" w:rsidRPr="00D3062E" w14:paraId="4039CECC" w14:textId="77777777" w:rsidTr="003C3912">
        <w:trPr>
          <w:jc w:val="center"/>
        </w:trPr>
        <w:tc>
          <w:tcPr>
            <w:tcW w:w="1555" w:type="dxa"/>
            <w:vAlign w:val="center"/>
          </w:tcPr>
          <w:p w14:paraId="3530F6BC" w14:textId="77777777" w:rsidR="00D3062E" w:rsidRPr="00D3062E" w:rsidRDefault="00D3062E" w:rsidP="003C3912">
            <w:pPr>
              <w:pStyle w:val="TAL"/>
            </w:pPr>
            <w:r w:rsidRPr="00D3062E">
              <w:t>metricValue</w:t>
            </w:r>
          </w:p>
        </w:tc>
        <w:tc>
          <w:tcPr>
            <w:tcW w:w="1417" w:type="dxa"/>
            <w:vAlign w:val="center"/>
          </w:tcPr>
          <w:p w14:paraId="32765E85" w14:textId="77777777" w:rsidR="00D3062E" w:rsidRPr="00D3062E" w:rsidRDefault="00D3062E" w:rsidP="003C3912">
            <w:pPr>
              <w:pStyle w:val="TAL"/>
            </w:pPr>
            <w:r w:rsidRPr="00D3062E">
              <w:t>Bytes</w:t>
            </w:r>
          </w:p>
        </w:tc>
        <w:tc>
          <w:tcPr>
            <w:tcW w:w="425" w:type="dxa"/>
            <w:vAlign w:val="center"/>
          </w:tcPr>
          <w:p w14:paraId="0214D997" w14:textId="77777777" w:rsidR="00D3062E" w:rsidRPr="00D3062E" w:rsidRDefault="00D3062E" w:rsidP="003C3912">
            <w:pPr>
              <w:pStyle w:val="TAC"/>
            </w:pPr>
            <w:r w:rsidRPr="00D3062E">
              <w:t>M</w:t>
            </w:r>
          </w:p>
        </w:tc>
        <w:tc>
          <w:tcPr>
            <w:tcW w:w="1134" w:type="dxa"/>
            <w:vAlign w:val="center"/>
          </w:tcPr>
          <w:p w14:paraId="74EC39B3" w14:textId="77777777" w:rsidR="00D3062E" w:rsidRPr="00D3062E" w:rsidRDefault="00D3062E" w:rsidP="003C3912">
            <w:pPr>
              <w:pStyle w:val="TAC"/>
            </w:pPr>
            <w:r w:rsidRPr="00D3062E">
              <w:t>1</w:t>
            </w:r>
          </w:p>
        </w:tc>
        <w:tc>
          <w:tcPr>
            <w:tcW w:w="3686" w:type="dxa"/>
            <w:vAlign w:val="center"/>
          </w:tcPr>
          <w:p w14:paraId="256E874C" w14:textId="77777777" w:rsidR="00D3062E" w:rsidRPr="00D3062E" w:rsidRDefault="00D3062E" w:rsidP="003C3912">
            <w:pPr>
              <w:pStyle w:val="TAL"/>
            </w:pPr>
            <w:r w:rsidRPr="00D3062E">
              <w:t>Contains the value of the reported performance or analytics information.</w:t>
            </w:r>
          </w:p>
        </w:tc>
        <w:tc>
          <w:tcPr>
            <w:tcW w:w="1307" w:type="dxa"/>
            <w:vAlign w:val="center"/>
          </w:tcPr>
          <w:p w14:paraId="1C4939C4" w14:textId="77777777" w:rsidR="00D3062E" w:rsidRPr="00D3062E" w:rsidRDefault="00D3062E" w:rsidP="003C3912">
            <w:pPr>
              <w:pStyle w:val="TAL"/>
              <w:rPr>
                <w:rFonts w:cs="Arial"/>
                <w:szCs w:val="18"/>
              </w:rPr>
            </w:pPr>
          </w:p>
        </w:tc>
      </w:tr>
    </w:tbl>
    <w:p w14:paraId="04BF439A" w14:textId="77777777" w:rsidR="00D3062E" w:rsidRPr="00D3062E" w:rsidRDefault="00D3062E" w:rsidP="00D3062E"/>
    <w:p w14:paraId="4289C728" w14:textId="77777777" w:rsidR="009A4BE1" w:rsidRPr="00D3062E" w:rsidRDefault="009A4BE1" w:rsidP="009A4BE1">
      <w:pPr>
        <w:pStyle w:val="Heading5"/>
      </w:pPr>
      <w:bookmarkStart w:id="4240" w:name="_Toc160650100"/>
      <w:bookmarkStart w:id="4241" w:name="_Toc164928383"/>
      <w:bookmarkStart w:id="4242" w:name="_Toc168550246"/>
      <w:bookmarkStart w:id="4243" w:name="_Toc170118317"/>
      <w:r w:rsidRPr="00D3062E">
        <w:rPr>
          <w:noProof/>
          <w:lang w:eastAsia="zh-CN"/>
        </w:rPr>
        <w:t>6.6</w:t>
      </w:r>
      <w:r w:rsidRPr="00D3062E">
        <w:t>.6.2.12</w:t>
      </w:r>
      <w:r w:rsidRPr="00D3062E">
        <w:tab/>
        <w:t>Type: MonitoringReq</w:t>
      </w:r>
      <w:bookmarkEnd w:id="4236"/>
      <w:bookmarkEnd w:id="4237"/>
      <w:bookmarkEnd w:id="4238"/>
      <w:bookmarkEnd w:id="4240"/>
      <w:bookmarkEnd w:id="4241"/>
      <w:bookmarkEnd w:id="4242"/>
      <w:bookmarkEnd w:id="4243"/>
    </w:p>
    <w:p w14:paraId="3AAA2A44" w14:textId="77777777" w:rsidR="009A4BE1" w:rsidRPr="00D3062E" w:rsidRDefault="009A4BE1" w:rsidP="009A4BE1">
      <w:pPr>
        <w:pStyle w:val="TH"/>
      </w:pPr>
      <w:r w:rsidRPr="00D3062E">
        <w:rPr>
          <w:noProof/>
        </w:rPr>
        <w:t>Table </w:t>
      </w:r>
      <w:r w:rsidRPr="00D3062E">
        <w:rPr>
          <w:noProof/>
          <w:lang w:eastAsia="zh-CN"/>
        </w:rPr>
        <w:t>6.6</w:t>
      </w:r>
      <w:r w:rsidRPr="00D3062E">
        <w:t xml:space="preserve">.6.2.12-1: </w:t>
      </w:r>
      <w:r w:rsidRPr="00D3062E">
        <w:rPr>
          <w:noProof/>
        </w:rPr>
        <w:t xml:space="preserve">Definition of type </w:t>
      </w:r>
      <w:r w:rsidRPr="00D3062E">
        <w:t>MonitoringReq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9A4BE1" w:rsidRPr="00D3062E" w14:paraId="0AF18A21" w14:textId="77777777" w:rsidTr="00F8442F">
        <w:trPr>
          <w:jc w:val="center"/>
        </w:trPr>
        <w:tc>
          <w:tcPr>
            <w:tcW w:w="1555" w:type="dxa"/>
            <w:shd w:val="clear" w:color="auto" w:fill="C0C0C0"/>
            <w:vAlign w:val="center"/>
            <w:hideMark/>
          </w:tcPr>
          <w:p w14:paraId="2D243949" w14:textId="77777777" w:rsidR="009A4BE1" w:rsidRPr="00D3062E" w:rsidRDefault="009A4BE1" w:rsidP="00F8442F">
            <w:pPr>
              <w:pStyle w:val="TAH"/>
            </w:pPr>
            <w:r w:rsidRPr="00D3062E">
              <w:t>Attribute name</w:t>
            </w:r>
          </w:p>
        </w:tc>
        <w:tc>
          <w:tcPr>
            <w:tcW w:w="1556" w:type="dxa"/>
            <w:shd w:val="clear" w:color="auto" w:fill="C0C0C0"/>
            <w:vAlign w:val="center"/>
            <w:hideMark/>
          </w:tcPr>
          <w:p w14:paraId="61B68367" w14:textId="77777777" w:rsidR="009A4BE1" w:rsidRPr="00D3062E" w:rsidRDefault="009A4BE1" w:rsidP="00F8442F">
            <w:pPr>
              <w:pStyle w:val="TAH"/>
            </w:pPr>
            <w:r w:rsidRPr="00D3062E">
              <w:t>Data type</w:t>
            </w:r>
          </w:p>
        </w:tc>
        <w:tc>
          <w:tcPr>
            <w:tcW w:w="425" w:type="dxa"/>
            <w:shd w:val="clear" w:color="auto" w:fill="C0C0C0"/>
            <w:vAlign w:val="center"/>
            <w:hideMark/>
          </w:tcPr>
          <w:p w14:paraId="31DBF71C" w14:textId="77777777" w:rsidR="009A4BE1" w:rsidRPr="00D3062E" w:rsidRDefault="009A4BE1" w:rsidP="00F8442F">
            <w:pPr>
              <w:pStyle w:val="TAH"/>
            </w:pPr>
            <w:r w:rsidRPr="00D3062E">
              <w:t>P</w:t>
            </w:r>
          </w:p>
        </w:tc>
        <w:tc>
          <w:tcPr>
            <w:tcW w:w="1134" w:type="dxa"/>
            <w:shd w:val="clear" w:color="auto" w:fill="C0C0C0"/>
            <w:vAlign w:val="center"/>
          </w:tcPr>
          <w:p w14:paraId="5EA3CE34" w14:textId="77777777" w:rsidR="009A4BE1" w:rsidRPr="00D3062E" w:rsidRDefault="009A4BE1" w:rsidP="00F8442F">
            <w:pPr>
              <w:pStyle w:val="TAH"/>
            </w:pPr>
            <w:r w:rsidRPr="00D3062E">
              <w:t>Cardinality</w:t>
            </w:r>
          </w:p>
        </w:tc>
        <w:tc>
          <w:tcPr>
            <w:tcW w:w="3547" w:type="dxa"/>
            <w:shd w:val="clear" w:color="auto" w:fill="C0C0C0"/>
            <w:vAlign w:val="center"/>
            <w:hideMark/>
          </w:tcPr>
          <w:p w14:paraId="4D2A8359" w14:textId="77777777" w:rsidR="009A4BE1" w:rsidRPr="00D3062E" w:rsidRDefault="009A4BE1" w:rsidP="00F8442F">
            <w:pPr>
              <w:pStyle w:val="TAH"/>
              <w:rPr>
                <w:rFonts w:cs="Arial"/>
                <w:szCs w:val="18"/>
              </w:rPr>
            </w:pPr>
            <w:r w:rsidRPr="00D3062E">
              <w:rPr>
                <w:rFonts w:cs="Arial"/>
                <w:szCs w:val="18"/>
              </w:rPr>
              <w:t>Description</w:t>
            </w:r>
          </w:p>
        </w:tc>
        <w:tc>
          <w:tcPr>
            <w:tcW w:w="1307" w:type="dxa"/>
            <w:shd w:val="clear" w:color="auto" w:fill="C0C0C0"/>
            <w:vAlign w:val="center"/>
          </w:tcPr>
          <w:p w14:paraId="72FDBABB" w14:textId="77777777" w:rsidR="009A4BE1" w:rsidRPr="00D3062E" w:rsidRDefault="009A4BE1" w:rsidP="00F8442F">
            <w:pPr>
              <w:pStyle w:val="TAH"/>
              <w:rPr>
                <w:rFonts w:cs="Arial"/>
                <w:szCs w:val="18"/>
              </w:rPr>
            </w:pPr>
            <w:r w:rsidRPr="00D3062E">
              <w:rPr>
                <w:rFonts w:cs="Arial"/>
                <w:szCs w:val="18"/>
              </w:rPr>
              <w:t>Applicability</w:t>
            </w:r>
          </w:p>
        </w:tc>
      </w:tr>
      <w:tr w:rsidR="009A4BE1" w:rsidRPr="00D3062E" w14:paraId="1753DEC1" w14:textId="77777777" w:rsidTr="00F8442F">
        <w:trPr>
          <w:jc w:val="center"/>
        </w:trPr>
        <w:tc>
          <w:tcPr>
            <w:tcW w:w="1555" w:type="dxa"/>
            <w:shd w:val="clear" w:color="auto" w:fill="auto"/>
            <w:vAlign w:val="center"/>
          </w:tcPr>
          <w:p w14:paraId="6F4CC091" w14:textId="77777777" w:rsidR="009A4BE1" w:rsidRPr="00D3062E" w:rsidRDefault="009A4BE1" w:rsidP="00F8442F">
            <w:pPr>
              <w:pStyle w:val="TAL"/>
            </w:pPr>
            <w:r w:rsidRPr="00D3062E">
              <w:t>monMetrics</w:t>
            </w:r>
          </w:p>
        </w:tc>
        <w:tc>
          <w:tcPr>
            <w:tcW w:w="1556" w:type="dxa"/>
            <w:shd w:val="clear" w:color="auto" w:fill="auto"/>
            <w:vAlign w:val="center"/>
          </w:tcPr>
          <w:p w14:paraId="6E847DCC" w14:textId="77777777" w:rsidR="009A4BE1" w:rsidRPr="00D3062E" w:rsidRDefault="009A4BE1" w:rsidP="00F8442F">
            <w:pPr>
              <w:pStyle w:val="TAL"/>
            </w:pPr>
            <w:r w:rsidRPr="00D3062E">
              <w:t>array(MonReqMetrics)</w:t>
            </w:r>
          </w:p>
        </w:tc>
        <w:tc>
          <w:tcPr>
            <w:tcW w:w="425" w:type="dxa"/>
            <w:shd w:val="clear" w:color="auto" w:fill="auto"/>
            <w:vAlign w:val="center"/>
          </w:tcPr>
          <w:p w14:paraId="6BDAF65D" w14:textId="77777777" w:rsidR="009A4BE1" w:rsidRPr="00D3062E" w:rsidRDefault="009A4BE1" w:rsidP="00F8442F">
            <w:pPr>
              <w:pStyle w:val="TAC"/>
            </w:pPr>
            <w:r w:rsidRPr="00D3062E">
              <w:t>M</w:t>
            </w:r>
          </w:p>
        </w:tc>
        <w:tc>
          <w:tcPr>
            <w:tcW w:w="1134" w:type="dxa"/>
            <w:shd w:val="clear" w:color="auto" w:fill="auto"/>
            <w:vAlign w:val="center"/>
          </w:tcPr>
          <w:p w14:paraId="4A2A4658" w14:textId="77777777" w:rsidR="009A4BE1" w:rsidRPr="00D3062E" w:rsidRDefault="009A4BE1" w:rsidP="00F8442F">
            <w:pPr>
              <w:pStyle w:val="TAC"/>
            </w:pPr>
            <w:r w:rsidRPr="00D3062E">
              <w:t>1..N</w:t>
            </w:r>
          </w:p>
        </w:tc>
        <w:tc>
          <w:tcPr>
            <w:tcW w:w="3547" w:type="dxa"/>
            <w:shd w:val="clear" w:color="auto" w:fill="auto"/>
            <w:vAlign w:val="center"/>
          </w:tcPr>
          <w:p w14:paraId="52D981D9" w14:textId="77777777" w:rsidR="009A4BE1" w:rsidRPr="00D3062E" w:rsidRDefault="009A4BE1" w:rsidP="00F8442F">
            <w:pPr>
              <w:pStyle w:val="TAL"/>
              <w:rPr>
                <w:rFonts w:cs="Arial"/>
                <w:szCs w:val="18"/>
              </w:rPr>
            </w:pPr>
            <w:r w:rsidRPr="00D3062E">
              <w:rPr>
                <w:rFonts w:cs="Arial"/>
                <w:szCs w:val="18"/>
              </w:rPr>
              <w:t xml:space="preserve">Contains the requested </w:t>
            </w:r>
            <w:r w:rsidRPr="00D3062E">
              <w:t>multiple slices related performance and analytics monitoring</w:t>
            </w:r>
            <w:r w:rsidRPr="00D3062E">
              <w:rPr>
                <w:rFonts w:cs="Arial"/>
                <w:szCs w:val="18"/>
              </w:rPr>
              <w:t xml:space="preserve"> metric(s).</w:t>
            </w:r>
          </w:p>
        </w:tc>
        <w:tc>
          <w:tcPr>
            <w:tcW w:w="1307" w:type="dxa"/>
            <w:vAlign w:val="center"/>
          </w:tcPr>
          <w:p w14:paraId="7D57408A" w14:textId="77777777" w:rsidR="009A4BE1" w:rsidRPr="00D3062E" w:rsidRDefault="009A4BE1" w:rsidP="00F8442F">
            <w:pPr>
              <w:pStyle w:val="TAL"/>
              <w:rPr>
                <w:rFonts w:cs="Arial"/>
                <w:szCs w:val="18"/>
              </w:rPr>
            </w:pPr>
          </w:p>
        </w:tc>
      </w:tr>
      <w:tr w:rsidR="009A4BE1" w:rsidRPr="00D3062E" w14:paraId="01958796" w14:textId="77777777" w:rsidTr="00F8442F">
        <w:trPr>
          <w:jc w:val="center"/>
        </w:trPr>
        <w:tc>
          <w:tcPr>
            <w:tcW w:w="1555" w:type="dxa"/>
            <w:vAlign w:val="center"/>
          </w:tcPr>
          <w:p w14:paraId="079545E4" w14:textId="77777777" w:rsidR="009A4BE1" w:rsidRPr="00D3062E" w:rsidRDefault="009A4BE1" w:rsidP="00F8442F">
            <w:pPr>
              <w:pStyle w:val="TAL"/>
              <w:rPr>
                <w:lang w:eastAsia="zh-CN"/>
              </w:rPr>
            </w:pPr>
            <w:r w:rsidRPr="00D3062E">
              <w:t>suppFeat</w:t>
            </w:r>
          </w:p>
        </w:tc>
        <w:tc>
          <w:tcPr>
            <w:tcW w:w="1556" w:type="dxa"/>
            <w:vAlign w:val="center"/>
          </w:tcPr>
          <w:p w14:paraId="04A70304" w14:textId="77777777" w:rsidR="009A4BE1" w:rsidRPr="00D3062E" w:rsidRDefault="009A4BE1" w:rsidP="00F8442F">
            <w:pPr>
              <w:pStyle w:val="TAL"/>
            </w:pPr>
            <w:r w:rsidRPr="00D3062E">
              <w:t>SupportedFeatures</w:t>
            </w:r>
          </w:p>
        </w:tc>
        <w:tc>
          <w:tcPr>
            <w:tcW w:w="425" w:type="dxa"/>
            <w:vAlign w:val="center"/>
          </w:tcPr>
          <w:p w14:paraId="162B52FF" w14:textId="77777777" w:rsidR="009A4BE1" w:rsidRPr="00D3062E" w:rsidRDefault="009A4BE1" w:rsidP="00F8442F">
            <w:pPr>
              <w:pStyle w:val="TAC"/>
              <w:rPr>
                <w:lang w:eastAsia="zh-CN"/>
              </w:rPr>
            </w:pPr>
            <w:r w:rsidRPr="00D3062E">
              <w:t>C</w:t>
            </w:r>
          </w:p>
        </w:tc>
        <w:tc>
          <w:tcPr>
            <w:tcW w:w="1134" w:type="dxa"/>
            <w:vAlign w:val="center"/>
          </w:tcPr>
          <w:p w14:paraId="171BD05D" w14:textId="77777777" w:rsidR="009A4BE1" w:rsidRPr="00D3062E" w:rsidRDefault="009A4BE1" w:rsidP="00F8442F">
            <w:pPr>
              <w:pStyle w:val="TAC"/>
              <w:rPr>
                <w:lang w:eastAsia="zh-CN"/>
              </w:rPr>
            </w:pPr>
            <w:r w:rsidRPr="00D3062E">
              <w:t>0..1</w:t>
            </w:r>
          </w:p>
        </w:tc>
        <w:tc>
          <w:tcPr>
            <w:tcW w:w="3547" w:type="dxa"/>
            <w:vAlign w:val="center"/>
          </w:tcPr>
          <w:p w14:paraId="21153D74" w14:textId="77777777" w:rsidR="009A4BE1" w:rsidRPr="00D3062E" w:rsidRDefault="009A4BE1" w:rsidP="00F8442F">
            <w:pPr>
              <w:pStyle w:val="TAL"/>
            </w:pPr>
            <w:r w:rsidRPr="00D3062E">
              <w:t>Contains the list of supported features among the ones defined in clause </w:t>
            </w:r>
            <w:r w:rsidRPr="00D3062E">
              <w:rPr>
                <w:noProof/>
                <w:lang w:eastAsia="zh-CN"/>
              </w:rPr>
              <w:t>6.6</w:t>
            </w:r>
            <w:r w:rsidRPr="00D3062E">
              <w:t>.8.</w:t>
            </w:r>
          </w:p>
          <w:p w14:paraId="46E3516C" w14:textId="77777777" w:rsidR="009A4BE1" w:rsidRPr="00D3062E" w:rsidRDefault="009A4BE1" w:rsidP="00F8442F">
            <w:pPr>
              <w:pStyle w:val="TAL"/>
            </w:pPr>
          </w:p>
          <w:p w14:paraId="19B7849D" w14:textId="77777777" w:rsidR="009A4BE1" w:rsidRPr="00D3062E" w:rsidRDefault="009A4BE1" w:rsidP="00F8442F">
            <w:pPr>
              <w:pStyle w:val="TAL"/>
              <w:rPr>
                <w:lang w:val="en-US"/>
              </w:rPr>
            </w:pPr>
            <w:r w:rsidRPr="00D3062E">
              <w:t>This attribute shall be present only when feature negotiation needs to take place.</w:t>
            </w:r>
          </w:p>
        </w:tc>
        <w:tc>
          <w:tcPr>
            <w:tcW w:w="1307" w:type="dxa"/>
            <w:vAlign w:val="center"/>
          </w:tcPr>
          <w:p w14:paraId="30672F7C" w14:textId="77777777" w:rsidR="009A4BE1" w:rsidRPr="00D3062E" w:rsidRDefault="009A4BE1" w:rsidP="00F8442F">
            <w:pPr>
              <w:pStyle w:val="TAL"/>
              <w:rPr>
                <w:rFonts w:cs="Arial"/>
                <w:szCs w:val="18"/>
              </w:rPr>
            </w:pPr>
          </w:p>
        </w:tc>
      </w:tr>
    </w:tbl>
    <w:p w14:paraId="607F294E" w14:textId="77777777" w:rsidR="009A4BE1" w:rsidRPr="00D3062E" w:rsidRDefault="009A4BE1" w:rsidP="009A4BE1">
      <w:pPr>
        <w:rPr>
          <w:lang w:val="en-US"/>
        </w:rPr>
      </w:pPr>
    </w:p>
    <w:p w14:paraId="09608ECD" w14:textId="77777777" w:rsidR="009A4BE1" w:rsidRPr="00D3062E" w:rsidRDefault="009A4BE1" w:rsidP="009A4BE1">
      <w:pPr>
        <w:pStyle w:val="Heading5"/>
      </w:pPr>
      <w:bookmarkStart w:id="4244" w:name="_Toc157434873"/>
      <w:bookmarkStart w:id="4245" w:name="_Toc157436588"/>
      <w:bookmarkStart w:id="4246" w:name="_Toc157440428"/>
      <w:bookmarkStart w:id="4247" w:name="_Toc160650101"/>
      <w:bookmarkStart w:id="4248" w:name="_Toc164928384"/>
      <w:bookmarkStart w:id="4249" w:name="_Toc168550247"/>
      <w:bookmarkStart w:id="4250" w:name="_Toc170118318"/>
      <w:r w:rsidRPr="00D3062E">
        <w:rPr>
          <w:noProof/>
          <w:lang w:eastAsia="zh-CN"/>
        </w:rPr>
        <w:lastRenderedPageBreak/>
        <w:t>6.6</w:t>
      </w:r>
      <w:r w:rsidRPr="00D3062E">
        <w:t>.6.2.13</w:t>
      </w:r>
      <w:r w:rsidRPr="00D3062E">
        <w:tab/>
        <w:t>Type: MonitoringResp</w:t>
      </w:r>
      <w:bookmarkEnd w:id="4244"/>
      <w:bookmarkEnd w:id="4245"/>
      <w:bookmarkEnd w:id="4246"/>
      <w:bookmarkEnd w:id="4247"/>
      <w:bookmarkEnd w:id="4248"/>
      <w:bookmarkEnd w:id="4249"/>
      <w:bookmarkEnd w:id="4250"/>
    </w:p>
    <w:p w14:paraId="5852F7E8" w14:textId="77777777" w:rsidR="009A4BE1" w:rsidRPr="00D3062E" w:rsidRDefault="009A4BE1" w:rsidP="009A4BE1">
      <w:pPr>
        <w:pStyle w:val="TH"/>
      </w:pPr>
      <w:r w:rsidRPr="00D3062E">
        <w:rPr>
          <w:noProof/>
        </w:rPr>
        <w:t>Table </w:t>
      </w:r>
      <w:r w:rsidRPr="00D3062E">
        <w:rPr>
          <w:noProof/>
          <w:lang w:eastAsia="zh-CN"/>
        </w:rPr>
        <w:t>6.6</w:t>
      </w:r>
      <w:r w:rsidRPr="00D3062E">
        <w:t xml:space="preserve">.6.2.13-1: </w:t>
      </w:r>
      <w:r w:rsidRPr="00D3062E">
        <w:rPr>
          <w:noProof/>
        </w:rPr>
        <w:t xml:space="preserve">Definition of type </w:t>
      </w:r>
      <w:r w:rsidRPr="00D3062E">
        <w:t>MonitoringResp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405"/>
        <w:gridCol w:w="1307"/>
      </w:tblGrid>
      <w:tr w:rsidR="009A4BE1" w:rsidRPr="00D3062E" w14:paraId="41DCADB1" w14:textId="77777777" w:rsidTr="00F8442F">
        <w:trPr>
          <w:jc w:val="center"/>
        </w:trPr>
        <w:tc>
          <w:tcPr>
            <w:tcW w:w="1410" w:type="dxa"/>
            <w:shd w:val="clear" w:color="auto" w:fill="C0C0C0"/>
            <w:vAlign w:val="center"/>
            <w:hideMark/>
          </w:tcPr>
          <w:p w14:paraId="01FD6A48" w14:textId="77777777" w:rsidR="009A4BE1" w:rsidRPr="00D3062E" w:rsidRDefault="009A4BE1" w:rsidP="00F8442F">
            <w:pPr>
              <w:pStyle w:val="TAH"/>
            </w:pPr>
            <w:r w:rsidRPr="00D3062E">
              <w:t>Attribute name</w:t>
            </w:r>
          </w:p>
        </w:tc>
        <w:tc>
          <w:tcPr>
            <w:tcW w:w="1843" w:type="dxa"/>
            <w:shd w:val="clear" w:color="auto" w:fill="C0C0C0"/>
            <w:vAlign w:val="center"/>
            <w:hideMark/>
          </w:tcPr>
          <w:p w14:paraId="71E30E51" w14:textId="77777777" w:rsidR="009A4BE1" w:rsidRPr="00D3062E" w:rsidRDefault="009A4BE1" w:rsidP="00F8442F">
            <w:pPr>
              <w:pStyle w:val="TAH"/>
            </w:pPr>
            <w:r w:rsidRPr="00D3062E">
              <w:t>Data type</w:t>
            </w:r>
          </w:p>
        </w:tc>
        <w:tc>
          <w:tcPr>
            <w:tcW w:w="425" w:type="dxa"/>
            <w:shd w:val="clear" w:color="auto" w:fill="C0C0C0"/>
            <w:vAlign w:val="center"/>
            <w:hideMark/>
          </w:tcPr>
          <w:p w14:paraId="2EA9222E" w14:textId="77777777" w:rsidR="009A4BE1" w:rsidRPr="00D3062E" w:rsidRDefault="009A4BE1" w:rsidP="00F8442F">
            <w:pPr>
              <w:pStyle w:val="TAH"/>
            </w:pPr>
            <w:r w:rsidRPr="00D3062E">
              <w:t>P</w:t>
            </w:r>
          </w:p>
        </w:tc>
        <w:tc>
          <w:tcPr>
            <w:tcW w:w="1134" w:type="dxa"/>
            <w:shd w:val="clear" w:color="auto" w:fill="C0C0C0"/>
            <w:vAlign w:val="center"/>
          </w:tcPr>
          <w:p w14:paraId="29910692" w14:textId="77777777" w:rsidR="009A4BE1" w:rsidRPr="00D3062E" w:rsidRDefault="009A4BE1" w:rsidP="00F8442F">
            <w:pPr>
              <w:pStyle w:val="TAH"/>
            </w:pPr>
            <w:r w:rsidRPr="00D3062E">
              <w:t>Cardinality</w:t>
            </w:r>
          </w:p>
        </w:tc>
        <w:tc>
          <w:tcPr>
            <w:tcW w:w="3405" w:type="dxa"/>
            <w:shd w:val="clear" w:color="auto" w:fill="C0C0C0"/>
            <w:vAlign w:val="center"/>
            <w:hideMark/>
          </w:tcPr>
          <w:p w14:paraId="3BB5C9EF" w14:textId="77777777" w:rsidR="009A4BE1" w:rsidRPr="00D3062E" w:rsidRDefault="009A4BE1" w:rsidP="00F8442F">
            <w:pPr>
              <w:pStyle w:val="TAH"/>
              <w:rPr>
                <w:rFonts w:cs="Arial"/>
                <w:szCs w:val="18"/>
              </w:rPr>
            </w:pPr>
            <w:r w:rsidRPr="00D3062E">
              <w:rPr>
                <w:rFonts w:cs="Arial"/>
                <w:szCs w:val="18"/>
              </w:rPr>
              <w:t>Description</w:t>
            </w:r>
          </w:p>
        </w:tc>
        <w:tc>
          <w:tcPr>
            <w:tcW w:w="1307" w:type="dxa"/>
            <w:shd w:val="clear" w:color="auto" w:fill="C0C0C0"/>
            <w:vAlign w:val="center"/>
          </w:tcPr>
          <w:p w14:paraId="4810A6D2" w14:textId="77777777" w:rsidR="009A4BE1" w:rsidRPr="00D3062E" w:rsidRDefault="009A4BE1" w:rsidP="00F8442F">
            <w:pPr>
              <w:pStyle w:val="TAH"/>
              <w:rPr>
                <w:rFonts w:cs="Arial"/>
                <w:szCs w:val="18"/>
              </w:rPr>
            </w:pPr>
            <w:r w:rsidRPr="00D3062E">
              <w:rPr>
                <w:rFonts w:cs="Arial"/>
                <w:szCs w:val="18"/>
              </w:rPr>
              <w:t>Applicability</w:t>
            </w:r>
          </w:p>
        </w:tc>
      </w:tr>
      <w:tr w:rsidR="009A4BE1" w:rsidRPr="00D3062E" w14:paraId="4208C232" w14:textId="77777777" w:rsidTr="00F8442F">
        <w:trPr>
          <w:jc w:val="center"/>
        </w:trPr>
        <w:tc>
          <w:tcPr>
            <w:tcW w:w="1410" w:type="dxa"/>
            <w:vAlign w:val="center"/>
          </w:tcPr>
          <w:p w14:paraId="4A002C40" w14:textId="77777777" w:rsidR="009A4BE1" w:rsidRPr="00D3062E" w:rsidRDefault="009A4BE1" w:rsidP="00F8442F">
            <w:pPr>
              <w:pStyle w:val="TAL"/>
            </w:pPr>
            <w:r w:rsidRPr="00D3062E">
              <w:t>perfResults</w:t>
            </w:r>
          </w:p>
        </w:tc>
        <w:tc>
          <w:tcPr>
            <w:tcW w:w="1843" w:type="dxa"/>
            <w:vAlign w:val="center"/>
          </w:tcPr>
          <w:p w14:paraId="03AE81FF" w14:textId="77777777" w:rsidR="009A4BE1" w:rsidRPr="00D3062E" w:rsidRDefault="009A4BE1" w:rsidP="00F8442F">
            <w:pPr>
              <w:pStyle w:val="TAL"/>
            </w:pPr>
            <w:r w:rsidRPr="00D3062E">
              <w:t>array(MonRespRepData)</w:t>
            </w:r>
          </w:p>
        </w:tc>
        <w:tc>
          <w:tcPr>
            <w:tcW w:w="425" w:type="dxa"/>
            <w:vAlign w:val="center"/>
          </w:tcPr>
          <w:p w14:paraId="58BDD8F2" w14:textId="77777777" w:rsidR="009A4BE1" w:rsidRPr="00D3062E" w:rsidRDefault="009A4BE1" w:rsidP="00F8442F">
            <w:pPr>
              <w:pStyle w:val="TAC"/>
            </w:pPr>
            <w:r w:rsidRPr="00D3062E">
              <w:t>M</w:t>
            </w:r>
          </w:p>
        </w:tc>
        <w:tc>
          <w:tcPr>
            <w:tcW w:w="1134" w:type="dxa"/>
            <w:vAlign w:val="center"/>
          </w:tcPr>
          <w:p w14:paraId="0638966E" w14:textId="77777777" w:rsidR="009A4BE1" w:rsidRPr="00D3062E" w:rsidRDefault="009A4BE1" w:rsidP="00F8442F">
            <w:pPr>
              <w:pStyle w:val="TAC"/>
            </w:pPr>
            <w:r w:rsidRPr="00D3062E">
              <w:t>1..N</w:t>
            </w:r>
          </w:p>
        </w:tc>
        <w:tc>
          <w:tcPr>
            <w:tcW w:w="3405" w:type="dxa"/>
            <w:vAlign w:val="center"/>
          </w:tcPr>
          <w:p w14:paraId="43EFBD9F" w14:textId="77777777" w:rsidR="009A4BE1" w:rsidRPr="00D3062E" w:rsidRDefault="009A4BE1" w:rsidP="00F8442F">
            <w:pPr>
              <w:pStyle w:val="TAL"/>
            </w:pPr>
            <w:r w:rsidRPr="00D3062E">
              <w:t>Contains the list of the multiple slices related network slice related performance and analytics result(s).</w:t>
            </w:r>
          </w:p>
        </w:tc>
        <w:tc>
          <w:tcPr>
            <w:tcW w:w="1307" w:type="dxa"/>
            <w:vAlign w:val="center"/>
          </w:tcPr>
          <w:p w14:paraId="5F4A576C" w14:textId="77777777" w:rsidR="009A4BE1" w:rsidRPr="00D3062E" w:rsidRDefault="009A4BE1" w:rsidP="00F8442F">
            <w:pPr>
              <w:pStyle w:val="TAL"/>
              <w:rPr>
                <w:rFonts w:cs="Arial"/>
                <w:szCs w:val="18"/>
              </w:rPr>
            </w:pPr>
          </w:p>
        </w:tc>
      </w:tr>
      <w:tr w:rsidR="009A4BE1" w:rsidRPr="00D3062E" w14:paraId="32F9D112" w14:textId="77777777" w:rsidTr="00F8442F">
        <w:trPr>
          <w:jc w:val="center"/>
        </w:trPr>
        <w:tc>
          <w:tcPr>
            <w:tcW w:w="1410" w:type="dxa"/>
            <w:vAlign w:val="center"/>
          </w:tcPr>
          <w:p w14:paraId="650ECA95" w14:textId="77777777" w:rsidR="009A4BE1" w:rsidRPr="00D3062E" w:rsidRDefault="009A4BE1" w:rsidP="00F8442F">
            <w:pPr>
              <w:pStyle w:val="TAL"/>
              <w:rPr>
                <w:lang w:eastAsia="zh-CN"/>
              </w:rPr>
            </w:pPr>
            <w:r w:rsidRPr="00D3062E">
              <w:t>suppFeat</w:t>
            </w:r>
          </w:p>
        </w:tc>
        <w:tc>
          <w:tcPr>
            <w:tcW w:w="1843" w:type="dxa"/>
            <w:vAlign w:val="center"/>
          </w:tcPr>
          <w:p w14:paraId="037EAED8" w14:textId="77777777" w:rsidR="009A4BE1" w:rsidRPr="00D3062E" w:rsidRDefault="009A4BE1" w:rsidP="00F8442F">
            <w:pPr>
              <w:pStyle w:val="TAL"/>
            </w:pPr>
            <w:r w:rsidRPr="00D3062E">
              <w:t>SupportedFeatures</w:t>
            </w:r>
          </w:p>
        </w:tc>
        <w:tc>
          <w:tcPr>
            <w:tcW w:w="425" w:type="dxa"/>
            <w:vAlign w:val="center"/>
          </w:tcPr>
          <w:p w14:paraId="2E06397C" w14:textId="77777777" w:rsidR="009A4BE1" w:rsidRPr="00D3062E" w:rsidRDefault="009A4BE1" w:rsidP="00F8442F">
            <w:pPr>
              <w:pStyle w:val="TAC"/>
              <w:rPr>
                <w:lang w:eastAsia="zh-CN"/>
              </w:rPr>
            </w:pPr>
            <w:r w:rsidRPr="00D3062E">
              <w:t>C</w:t>
            </w:r>
          </w:p>
        </w:tc>
        <w:tc>
          <w:tcPr>
            <w:tcW w:w="1134" w:type="dxa"/>
            <w:vAlign w:val="center"/>
          </w:tcPr>
          <w:p w14:paraId="3FD8198C" w14:textId="77777777" w:rsidR="009A4BE1" w:rsidRPr="00D3062E" w:rsidRDefault="009A4BE1" w:rsidP="00F8442F">
            <w:pPr>
              <w:pStyle w:val="TAC"/>
              <w:rPr>
                <w:lang w:eastAsia="zh-CN"/>
              </w:rPr>
            </w:pPr>
            <w:r w:rsidRPr="00D3062E">
              <w:t>0..1</w:t>
            </w:r>
          </w:p>
        </w:tc>
        <w:tc>
          <w:tcPr>
            <w:tcW w:w="3405" w:type="dxa"/>
            <w:vAlign w:val="center"/>
          </w:tcPr>
          <w:p w14:paraId="6058DEFB" w14:textId="77777777" w:rsidR="009A4BE1" w:rsidRPr="00D3062E" w:rsidRDefault="009A4BE1" w:rsidP="00F8442F">
            <w:pPr>
              <w:pStyle w:val="TAL"/>
            </w:pPr>
            <w:r w:rsidRPr="00D3062E">
              <w:t>Contains the list of supported features among the ones defined in clause </w:t>
            </w:r>
            <w:r w:rsidRPr="00D3062E">
              <w:rPr>
                <w:noProof/>
                <w:lang w:eastAsia="zh-CN"/>
              </w:rPr>
              <w:t>6.6</w:t>
            </w:r>
            <w:r w:rsidRPr="00D3062E">
              <w:t>.8.</w:t>
            </w:r>
          </w:p>
          <w:p w14:paraId="4C6F3C31" w14:textId="77777777" w:rsidR="009A4BE1" w:rsidRPr="00D3062E" w:rsidRDefault="009A4BE1" w:rsidP="00F8442F">
            <w:pPr>
              <w:pStyle w:val="TAL"/>
            </w:pPr>
          </w:p>
          <w:p w14:paraId="62650B0D" w14:textId="77777777" w:rsidR="009A4BE1" w:rsidRPr="00D3062E" w:rsidRDefault="009A4BE1" w:rsidP="00F8442F">
            <w:pPr>
              <w:pStyle w:val="TAL"/>
              <w:rPr>
                <w:lang w:val="en-US"/>
              </w:rPr>
            </w:pPr>
            <w:r w:rsidRPr="00D3062E">
              <w:t>This attribute shall be present only when feature negotiation needs to take place.</w:t>
            </w:r>
          </w:p>
        </w:tc>
        <w:tc>
          <w:tcPr>
            <w:tcW w:w="1307" w:type="dxa"/>
            <w:vAlign w:val="center"/>
          </w:tcPr>
          <w:p w14:paraId="5965D719" w14:textId="77777777" w:rsidR="009A4BE1" w:rsidRPr="00D3062E" w:rsidRDefault="009A4BE1" w:rsidP="00F8442F">
            <w:pPr>
              <w:pStyle w:val="TAL"/>
              <w:rPr>
                <w:rFonts w:cs="Arial"/>
                <w:szCs w:val="18"/>
              </w:rPr>
            </w:pPr>
          </w:p>
        </w:tc>
      </w:tr>
    </w:tbl>
    <w:p w14:paraId="34D66419" w14:textId="77777777" w:rsidR="009A4BE1" w:rsidRPr="00D3062E" w:rsidRDefault="009A4BE1" w:rsidP="009A4BE1">
      <w:pPr>
        <w:rPr>
          <w:lang w:val="en-US"/>
        </w:rPr>
      </w:pPr>
    </w:p>
    <w:p w14:paraId="66EC21EC" w14:textId="77777777" w:rsidR="00D3062E" w:rsidRPr="00D3062E" w:rsidRDefault="00D3062E" w:rsidP="00D3062E">
      <w:pPr>
        <w:pStyle w:val="Heading5"/>
      </w:pPr>
      <w:bookmarkStart w:id="4251" w:name="_Toc157434874"/>
      <w:bookmarkStart w:id="4252" w:name="_Toc157436589"/>
      <w:bookmarkStart w:id="4253" w:name="_Toc157440429"/>
      <w:bookmarkStart w:id="4254" w:name="_Toc160650102"/>
      <w:bookmarkStart w:id="4255" w:name="_Toc164928385"/>
      <w:bookmarkStart w:id="4256" w:name="_Toc168550248"/>
      <w:bookmarkStart w:id="4257" w:name="_Toc157434875"/>
      <w:bookmarkStart w:id="4258" w:name="_Toc157436590"/>
      <w:bookmarkStart w:id="4259" w:name="_Toc157440430"/>
      <w:bookmarkStart w:id="4260" w:name="_Toc170118319"/>
      <w:r w:rsidRPr="00D3062E">
        <w:rPr>
          <w:noProof/>
          <w:lang w:eastAsia="zh-CN"/>
        </w:rPr>
        <w:t>6.6</w:t>
      </w:r>
      <w:r w:rsidRPr="00D3062E">
        <w:t>.6.2.14</w:t>
      </w:r>
      <w:r w:rsidRPr="00D3062E">
        <w:tab/>
        <w:t>Type: MonReqMetrics</w:t>
      </w:r>
      <w:bookmarkEnd w:id="4251"/>
      <w:bookmarkEnd w:id="4252"/>
      <w:bookmarkEnd w:id="4253"/>
      <w:bookmarkEnd w:id="4254"/>
      <w:bookmarkEnd w:id="4255"/>
      <w:bookmarkEnd w:id="4256"/>
      <w:bookmarkEnd w:id="4260"/>
    </w:p>
    <w:p w14:paraId="0BDE5A6A" w14:textId="77777777" w:rsidR="00D3062E" w:rsidRPr="00D3062E" w:rsidRDefault="00D3062E" w:rsidP="00D3062E">
      <w:pPr>
        <w:pStyle w:val="TH"/>
      </w:pPr>
      <w:r w:rsidRPr="00D3062E">
        <w:rPr>
          <w:noProof/>
        </w:rPr>
        <w:t>Table </w:t>
      </w:r>
      <w:r w:rsidRPr="00D3062E">
        <w:rPr>
          <w:noProof/>
          <w:lang w:eastAsia="zh-CN"/>
        </w:rPr>
        <w:t>6.6</w:t>
      </w:r>
      <w:r w:rsidRPr="00D3062E">
        <w:t xml:space="preserve">.6.2.14-1: </w:t>
      </w:r>
      <w:r w:rsidRPr="00D3062E">
        <w:rPr>
          <w:noProof/>
        </w:rPr>
        <w:t xml:space="preserve">Definition of type </w:t>
      </w:r>
      <w:r w:rsidRPr="00D3062E">
        <w:t>MonReqMetrics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D3062E" w14:paraId="5914873D" w14:textId="77777777" w:rsidTr="003C3912">
        <w:trPr>
          <w:jc w:val="center"/>
        </w:trPr>
        <w:tc>
          <w:tcPr>
            <w:tcW w:w="1555" w:type="dxa"/>
            <w:shd w:val="clear" w:color="auto" w:fill="C0C0C0"/>
            <w:vAlign w:val="center"/>
            <w:hideMark/>
          </w:tcPr>
          <w:p w14:paraId="6C3F5BC3" w14:textId="77777777" w:rsidR="00D3062E" w:rsidRPr="00D3062E" w:rsidRDefault="00D3062E" w:rsidP="003C3912">
            <w:pPr>
              <w:pStyle w:val="TAH"/>
            </w:pPr>
            <w:r w:rsidRPr="00D3062E">
              <w:t>Attribute name</w:t>
            </w:r>
          </w:p>
        </w:tc>
        <w:tc>
          <w:tcPr>
            <w:tcW w:w="1417" w:type="dxa"/>
            <w:shd w:val="clear" w:color="auto" w:fill="C0C0C0"/>
            <w:vAlign w:val="center"/>
            <w:hideMark/>
          </w:tcPr>
          <w:p w14:paraId="55B03E13" w14:textId="77777777" w:rsidR="00D3062E" w:rsidRPr="00D3062E" w:rsidRDefault="00D3062E" w:rsidP="003C3912">
            <w:pPr>
              <w:pStyle w:val="TAH"/>
            </w:pPr>
            <w:r w:rsidRPr="00D3062E">
              <w:t>Data type</w:t>
            </w:r>
          </w:p>
        </w:tc>
        <w:tc>
          <w:tcPr>
            <w:tcW w:w="425" w:type="dxa"/>
            <w:shd w:val="clear" w:color="auto" w:fill="C0C0C0"/>
            <w:vAlign w:val="center"/>
            <w:hideMark/>
          </w:tcPr>
          <w:p w14:paraId="654A5104" w14:textId="77777777" w:rsidR="00D3062E" w:rsidRPr="00D3062E" w:rsidRDefault="00D3062E" w:rsidP="003C3912">
            <w:pPr>
              <w:pStyle w:val="TAH"/>
            </w:pPr>
            <w:r w:rsidRPr="00D3062E">
              <w:t>P</w:t>
            </w:r>
          </w:p>
        </w:tc>
        <w:tc>
          <w:tcPr>
            <w:tcW w:w="1134" w:type="dxa"/>
            <w:shd w:val="clear" w:color="auto" w:fill="C0C0C0"/>
            <w:vAlign w:val="center"/>
          </w:tcPr>
          <w:p w14:paraId="6F12F8CB" w14:textId="77777777" w:rsidR="00D3062E" w:rsidRPr="00D3062E" w:rsidRDefault="00D3062E" w:rsidP="003C3912">
            <w:pPr>
              <w:pStyle w:val="TAH"/>
            </w:pPr>
            <w:r w:rsidRPr="00D3062E">
              <w:t>Cardinality</w:t>
            </w:r>
          </w:p>
        </w:tc>
        <w:tc>
          <w:tcPr>
            <w:tcW w:w="3686" w:type="dxa"/>
            <w:shd w:val="clear" w:color="auto" w:fill="C0C0C0"/>
            <w:vAlign w:val="center"/>
            <w:hideMark/>
          </w:tcPr>
          <w:p w14:paraId="45DF64A1" w14:textId="77777777" w:rsidR="00D3062E" w:rsidRPr="00D3062E" w:rsidRDefault="00D3062E" w:rsidP="003C3912">
            <w:pPr>
              <w:pStyle w:val="TAH"/>
              <w:rPr>
                <w:rFonts w:cs="Arial"/>
                <w:szCs w:val="18"/>
              </w:rPr>
            </w:pPr>
            <w:r w:rsidRPr="00D3062E">
              <w:rPr>
                <w:rFonts w:cs="Arial"/>
                <w:szCs w:val="18"/>
              </w:rPr>
              <w:t>Description</w:t>
            </w:r>
          </w:p>
        </w:tc>
        <w:tc>
          <w:tcPr>
            <w:tcW w:w="1307" w:type="dxa"/>
            <w:shd w:val="clear" w:color="auto" w:fill="C0C0C0"/>
            <w:vAlign w:val="center"/>
          </w:tcPr>
          <w:p w14:paraId="26244916" w14:textId="77777777" w:rsidR="00D3062E" w:rsidRPr="00D3062E" w:rsidRDefault="00D3062E" w:rsidP="003C3912">
            <w:pPr>
              <w:pStyle w:val="TAH"/>
              <w:rPr>
                <w:rFonts w:cs="Arial"/>
                <w:szCs w:val="18"/>
              </w:rPr>
            </w:pPr>
            <w:r w:rsidRPr="00D3062E">
              <w:rPr>
                <w:rFonts w:cs="Arial"/>
                <w:szCs w:val="18"/>
              </w:rPr>
              <w:t>Applicability</w:t>
            </w:r>
          </w:p>
        </w:tc>
      </w:tr>
      <w:tr w:rsidR="00D3062E" w:rsidRPr="00D3062E" w14:paraId="4DB6D0DC" w14:textId="77777777" w:rsidTr="003C3912">
        <w:trPr>
          <w:jc w:val="center"/>
        </w:trPr>
        <w:tc>
          <w:tcPr>
            <w:tcW w:w="1555" w:type="dxa"/>
            <w:vAlign w:val="center"/>
          </w:tcPr>
          <w:p w14:paraId="03951C7C" w14:textId="77777777" w:rsidR="00D3062E" w:rsidRPr="00D3062E" w:rsidRDefault="00D3062E" w:rsidP="003C3912">
            <w:pPr>
              <w:pStyle w:val="TAL"/>
            </w:pPr>
            <w:r w:rsidRPr="00D3062E">
              <w:t>valServId</w:t>
            </w:r>
          </w:p>
        </w:tc>
        <w:tc>
          <w:tcPr>
            <w:tcW w:w="1417" w:type="dxa"/>
            <w:vAlign w:val="center"/>
          </w:tcPr>
          <w:p w14:paraId="0A72750D" w14:textId="77777777" w:rsidR="00D3062E" w:rsidRPr="00D3062E" w:rsidRDefault="00D3062E" w:rsidP="003C3912">
            <w:pPr>
              <w:pStyle w:val="TAL"/>
            </w:pPr>
            <w:r w:rsidRPr="00D3062E">
              <w:t>string</w:t>
            </w:r>
          </w:p>
        </w:tc>
        <w:tc>
          <w:tcPr>
            <w:tcW w:w="425" w:type="dxa"/>
            <w:vAlign w:val="center"/>
          </w:tcPr>
          <w:p w14:paraId="64012972" w14:textId="77777777" w:rsidR="00D3062E" w:rsidRPr="00D3062E" w:rsidRDefault="00D3062E" w:rsidP="003C3912">
            <w:pPr>
              <w:pStyle w:val="TAC"/>
            </w:pPr>
            <w:r w:rsidRPr="00D3062E">
              <w:t>C</w:t>
            </w:r>
          </w:p>
        </w:tc>
        <w:tc>
          <w:tcPr>
            <w:tcW w:w="1134" w:type="dxa"/>
            <w:vAlign w:val="center"/>
          </w:tcPr>
          <w:p w14:paraId="1B9FDD52" w14:textId="77777777" w:rsidR="00D3062E" w:rsidRPr="00D3062E" w:rsidRDefault="00D3062E" w:rsidP="003C3912">
            <w:pPr>
              <w:pStyle w:val="TAC"/>
            </w:pPr>
            <w:r w:rsidRPr="00D3062E">
              <w:t>0..1</w:t>
            </w:r>
          </w:p>
        </w:tc>
        <w:tc>
          <w:tcPr>
            <w:tcW w:w="3686" w:type="dxa"/>
            <w:vAlign w:val="center"/>
          </w:tcPr>
          <w:p w14:paraId="5EFA63A3" w14:textId="77777777" w:rsidR="00D3062E" w:rsidRPr="00D3062E" w:rsidRDefault="00D3062E" w:rsidP="003C3912">
            <w:pPr>
              <w:pStyle w:val="TAL"/>
            </w:pPr>
            <w:r w:rsidRPr="00D3062E">
              <w:t xml:space="preserve">Contains the identifier of the VAL Service to which the </w:t>
            </w:r>
            <w:r w:rsidRPr="00D3062E">
              <w:rPr>
                <w:rFonts w:cs="Arial"/>
                <w:szCs w:val="18"/>
              </w:rPr>
              <w:t xml:space="preserve">performance and analytics monitoring </w:t>
            </w:r>
            <w:r w:rsidRPr="00D3062E">
              <w:t>is related.</w:t>
            </w:r>
          </w:p>
          <w:p w14:paraId="46CD3DAE" w14:textId="77777777" w:rsidR="00D3062E" w:rsidRPr="00D3062E" w:rsidRDefault="00D3062E" w:rsidP="003C3912">
            <w:pPr>
              <w:pStyle w:val="TAL"/>
            </w:pPr>
          </w:p>
          <w:p w14:paraId="4AC41167" w14:textId="77777777" w:rsidR="00D3062E" w:rsidRPr="00D3062E" w:rsidRDefault="00D3062E" w:rsidP="003C3912">
            <w:pPr>
              <w:pStyle w:val="TAL"/>
            </w:pPr>
            <w:r w:rsidRPr="00D3062E">
              <w:t>(NOTE 1, NOTE 2)</w:t>
            </w:r>
          </w:p>
        </w:tc>
        <w:tc>
          <w:tcPr>
            <w:tcW w:w="1307" w:type="dxa"/>
            <w:vAlign w:val="center"/>
          </w:tcPr>
          <w:p w14:paraId="5EDC8A69" w14:textId="77777777" w:rsidR="00D3062E" w:rsidRPr="00D3062E" w:rsidRDefault="00D3062E" w:rsidP="003C3912">
            <w:pPr>
              <w:pStyle w:val="TAL"/>
              <w:rPr>
                <w:rFonts w:cs="Arial"/>
                <w:szCs w:val="18"/>
              </w:rPr>
            </w:pPr>
          </w:p>
        </w:tc>
      </w:tr>
      <w:tr w:rsidR="00D3062E" w:rsidRPr="00D3062E" w14:paraId="62EFFB9E" w14:textId="77777777" w:rsidTr="003C3912">
        <w:trPr>
          <w:jc w:val="center"/>
        </w:trPr>
        <w:tc>
          <w:tcPr>
            <w:tcW w:w="1555" w:type="dxa"/>
            <w:vAlign w:val="center"/>
          </w:tcPr>
          <w:p w14:paraId="79776548" w14:textId="77777777" w:rsidR="00D3062E" w:rsidRPr="00D3062E" w:rsidRDefault="00D3062E" w:rsidP="003C3912">
            <w:pPr>
              <w:pStyle w:val="TAL"/>
            </w:pPr>
            <w:r w:rsidRPr="00D3062E">
              <w:t>netSliceIds</w:t>
            </w:r>
          </w:p>
        </w:tc>
        <w:tc>
          <w:tcPr>
            <w:tcW w:w="1417" w:type="dxa"/>
            <w:vAlign w:val="center"/>
          </w:tcPr>
          <w:p w14:paraId="7475616E" w14:textId="77777777" w:rsidR="00D3062E" w:rsidRPr="00D3062E" w:rsidRDefault="00D3062E" w:rsidP="003C3912">
            <w:pPr>
              <w:pStyle w:val="TAL"/>
            </w:pPr>
            <w:r w:rsidRPr="00D3062E">
              <w:t>array(NetSliceId)</w:t>
            </w:r>
          </w:p>
        </w:tc>
        <w:tc>
          <w:tcPr>
            <w:tcW w:w="425" w:type="dxa"/>
            <w:vAlign w:val="center"/>
          </w:tcPr>
          <w:p w14:paraId="5627B6EA" w14:textId="77777777" w:rsidR="00D3062E" w:rsidRPr="00D3062E" w:rsidRDefault="00D3062E" w:rsidP="003C3912">
            <w:pPr>
              <w:pStyle w:val="TAC"/>
            </w:pPr>
            <w:r w:rsidRPr="00D3062E">
              <w:t>C</w:t>
            </w:r>
          </w:p>
        </w:tc>
        <w:tc>
          <w:tcPr>
            <w:tcW w:w="1134" w:type="dxa"/>
            <w:vAlign w:val="center"/>
          </w:tcPr>
          <w:p w14:paraId="4CA115E2" w14:textId="77777777" w:rsidR="00D3062E" w:rsidRPr="00D3062E" w:rsidRDefault="00D3062E" w:rsidP="003C3912">
            <w:pPr>
              <w:pStyle w:val="TAC"/>
            </w:pPr>
            <w:r w:rsidRPr="00D3062E">
              <w:t>1..N</w:t>
            </w:r>
          </w:p>
        </w:tc>
        <w:tc>
          <w:tcPr>
            <w:tcW w:w="3686" w:type="dxa"/>
            <w:vAlign w:val="center"/>
          </w:tcPr>
          <w:p w14:paraId="5AD16800" w14:textId="77777777" w:rsidR="00D3062E" w:rsidRPr="00D3062E" w:rsidRDefault="00D3062E" w:rsidP="003C3912">
            <w:pPr>
              <w:pStyle w:val="TAL"/>
            </w:pPr>
            <w:r w:rsidRPr="00D3062E">
              <w:t xml:space="preserve">Contains the identifier(s) of the network slice(s) to which the </w:t>
            </w:r>
            <w:r w:rsidRPr="00D3062E">
              <w:rPr>
                <w:rFonts w:cs="Arial"/>
                <w:szCs w:val="18"/>
              </w:rPr>
              <w:t xml:space="preserve">performance and analytics monitoring </w:t>
            </w:r>
            <w:r w:rsidRPr="00D3062E">
              <w:t>is related.</w:t>
            </w:r>
          </w:p>
          <w:p w14:paraId="2E8FAD3B" w14:textId="77777777" w:rsidR="00D3062E" w:rsidRPr="00D3062E" w:rsidRDefault="00D3062E" w:rsidP="003C3912">
            <w:pPr>
              <w:pStyle w:val="TAL"/>
            </w:pPr>
          </w:p>
          <w:p w14:paraId="58F5731E" w14:textId="77777777" w:rsidR="00D3062E" w:rsidRPr="00D3062E" w:rsidRDefault="00D3062E" w:rsidP="003C3912">
            <w:pPr>
              <w:pStyle w:val="TAL"/>
            </w:pPr>
            <w:r w:rsidRPr="00D3062E">
              <w:t>(NOTE 1, NOTE 2)</w:t>
            </w:r>
          </w:p>
        </w:tc>
        <w:tc>
          <w:tcPr>
            <w:tcW w:w="1307" w:type="dxa"/>
            <w:vAlign w:val="center"/>
          </w:tcPr>
          <w:p w14:paraId="5B4E3910" w14:textId="77777777" w:rsidR="00D3062E" w:rsidRPr="00D3062E" w:rsidRDefault="00D3062E" w:rsidP="003C3912">
            <w:pPr>
              <w:pStyle w:val="TAL"/>
              <w:rPr>
                <w:rFonts w:cs="Arial"/>
                <w:szCs w:val="18"/>
              </w:rPr>
            </w:pPr>
          </w:p>
        </w:tc>
      </w:tr>
      <w:tr w:rsidR="00D3062E" w:rsidRPr="00D3062E" w14:paraId="2CD23A6F" w14:textId="77777777" w:rsidTr="003C3912">
        <w:trPr>
          <w:jc w:val="center"/>
        </w:trPr>
        <w:tc>
          <w:tcPr>
            <w:tcW w:w="1555" w:type="dxa"/>
            <w:vAlign w:val="center"/>
          </w:tcPr>
          <w:p w14:paraId="2B94D050" w14:textId="77777777" w:rsidR="00D3062E" w:rsidRPr="00D3062E" w:rsidRDefault="00D3062E" w:rsidP="003C3912">
            <w:pPr>
              <w:pStyle w:val="TAL"/>
            </w:pPr>
            <w:r w:rsidRPr="00D3062E">
              <w:t>perfAnalyList</w:t>
            </w:r>
          </w:p>
        </w:tc>
        <w:tc>
          <w:tcPr>
            <w:tcW w:w="1417" w:type="dxa"/>
            <w:vAlign w:val="center"/>
          </w:tcPr>
          <w:p w14:paraId="070866D5" w14:textId="77777777" w:rsidR="00D3062E" w:rsidRPr="00D3062E" w:rsidRDefault="00D3062E" w:rsidP="003C3912">
            <w:pPr>
              <w:pStyle w:val="TAL"/>
            </w:pPr>
            <w:r w:rsidRPr="00D3062E">
              <w:t>array(MonPerfAnalytics)</w:t>
            </w:r>
          </w:p>
        </w:tc>
        <w:tc>
          <w:tcPr>
            <w:tcW w:w="425" w:type="dxa"/>
            <w:vAlign w:val="center"/>
          </w:tcPr>
          <w:p w14:paraId="685D9DB8" w14:textId="77777777" w:rsidR="00D3062E" w:rsidRPr="00D3062E" w:rsidRDefault="00D3062E" w:rsidP="003C3912">
            <w:pPr>
              <w:pStyle w:val="TAC"/>
            </w:pPr>
            <w:r w:rsidRPr="00D3062E">
              <w:t>M</w:t>
            </w:r>
          </w:p>
        </w:tc>
        <w:tc>
          <w:tcPr>
            <w:tcW w:w="1134" w:type="dxa"/>
            <w:vAlign w:val="center"/>
          </w:tcPr>
          <w:p w14:paraId="6A78795A" w14:textId="77777777" w:rsidR="00D3062E" w:rsidRPr="00D3062E" w:rsidRDefault="00D3062E" w:rsidP="003C3912">
            <w:pPr>
              <w:pStyle w:val="TAC"/>
            </w:pPr>
            <w:r w:rsidRPr="00D3062E">
              <w:t>1..N</w:t>
            </w:r>
          </w:p>
        </w:tc>
        <w:tc>
          <w:tcPr>
            <w:tcW w:w="3686" w:type="dxa"/>
            <w:vAlign w:val="center"/>
          </w:tcPr>
          <w:p w14:paraId="2AD465E9" w14:textId="77777777" w:rsidR="00D3062E" w:rsidRPr="00D3062E" w:rsidRDefault="00D3062E" w:rsidP="003C3912">
            <w:pPr>
              <w:pStyle w:val="TAL"/>
            </w:pPr>
            <w:r w:rsidRPr="00D3062E">
              <w:t>Contains the list of the performance and/or analytics information to be monitored.</w:t>
            </w:r>
          </w:p>
          <w:p w14:paraId="31566AEB" w14:textId="77777777" w:rsidR="00D3062E" w:rsidRPr="00D3062E" w:rsidRDefault="00D3062E" w:rsidP="003C3912">
            <w:pPr>
              <w:pStyle w:val="TAL"/>
            </w:pPr>
          </w:p>
          <w:p w14:paraId="5B5099F4" w14:textId="77777777" w:rsidR="00D3062E" w:rsidRPr="00D3062E" w:rsidRDefault="00D3062E" w:rsidP="003C3912">
            <w:pPr>
              <w:pStyle w:val="TAL"/>
            </w:pPr>
            <w:r w:rsidRPr="00D3062E">
              <w:t>(NOTE 2)</w:t>
            </w:r>
          </w:p>
        </w:tc>
        <w:tc>
          <w:tcPr>
            <w:tcW w:w="1307" w:type="dxa"/>
            <w:vAlign w:val="center"/>
          </w:tcPr>
          <w:p w14:paraId="3E2F04A6" w14:textId="77777777" w:rsidR="00D3062E" w:rsidRPr="00D3062E" w:rsidRDefault="00D3062E" w:rsidP="003C3912">
            <w:pPr>
              <w:pStyle w:val="TAL"/>
              <w:rPr>
                <w:rFonts w:cs="Arial"/>
                <w:szCs w:val="18"/>
              </w:rPr>
            </w:pPr>
          </w:p>
        </w:tc>
      </w:tr>
      <w:tr w:rsidR="00D3062E" w:rsidRPr="00D3062E" w14:paraId="78F628D4" w14:textId="77777777" w:rsidTr="003C3912">
        <w:trPr>
          <w:jc w:val="center"/>
        </w:trPr>
        <w:tc>
          <w:tcPr>
            <w:tcW w:w="1555" w:type="dxa"/>
            <w:vAlign w:val="center"/>
          </w:tcPr>
          <w:p w14:paraId="18187DE8" w14:textId="77777777" w:rsidR="00D3062E" w:rsidRPr="00D3062E" w:rsidRDefault="00D3062E" w:rsidP="003C3912">
            <w:pPr>
              <w:pStyle w:val="TAL"/>
            </w:pPr>
            <w:r w:rsidRPr="00D3062E">
              <w:t>startTime</w:t>
            </w:r>
          </w:p>
        </w:tc>
        <w:tc>
          <w:tcPr>
            <w:tcW w:w="1417" w:type="dxa"/>
            <w:vAlign w:val="center"/>
          </w:tcPr>
          <w:p w14:paraId="7EA2EEFD" w14:textId="77777777" w:rsidR="00D3062E" w:rsidRPr="00D3062E" w:rsidRDefault="00D3062E" w:rsidP="003C3912">
            <w:pPr>
              <w:pStyle w:val="TAL"/>
            </w:pPr>
            <w:r w:rsidRPr="00D3062E">
              <w:t>DateTime</w:t>
            </w:r>
          </w:p>
        </w:tc>
        <w:tc>
          <w:tcPr>
            <w:tcW w:w="425" w:type="dxa"/>
            <w:vAlign w:val="center"/>
          </w:tcPr>
          <w:p w14:paraId="4BB76B93" w14:textId="77777777" w:rsidR="00D3062E" w:rsidRPr="00D3062E" w:rsidRDefault="00D3062E" w:rsidP="003C3912">
            <w:pPr>
              <w:pStyle w:val="TAC"/>
            </w:pPr>
            <w:r w:rsidRPr="00D3062E">
              <w:t>M</w:t>
            </w:r>
          </w:p>
        </w:tc>
        <w:tc>
          <w:tcPr>
            <w:tcW w:w="1134" w:type="dxa"/>
            <w:vAlign w:val="center"/>
          </w:tcPr>
          <w:p w14:paraId="56A6D66B" w14:textId="77777777" w:rsidR="00D3062E" w:rsidRPr="00D3062E" w:rsidRDefault="00D3062E" w:rsidP="003C3912">
            <w:pPr>
              <w:pStyle w:val="TAC"/>
            </w:pPr>
            <w:r w:rsidRPr="00D3062E">
              <w:t>1</w:t>
            </w:r>
          </w:p>
        </w:tc>
        <w:tc>
          <w:tcPr>
            <w:tcW w:w="3686" w:type="dxa"/>
            <w:vAlign w:val="center"/>
          </w:tcPr>
          <w:p w14:paraId="597CB5EA" w14:textId="77777777" w:rsidR="00D3062E" w:rsidRPr="00D3062E" w:rsidRDefault="00D3062E" w:rsidP="003C3912">
            <w:pPr>
              <w:pStyle w:val="TAL"/>
            </w:pPr>
            <w:r w:rsidRPr="00D3062E">
              <w:rPr>
                <w:rFonts w:cs="Arial"/>
                <w:szCs w:val="18"/>
              </w:rPr>
              <w:t>Contains the start time of the performance and analytics monitoring.</w:t>
            </w:r>
          </w:p>
        </w:tc>
        <w:tc>
          <w:tcPr>
            <w:tcW w:w="1307" w:type="dxa"/>
            <w:vAlign w:val="center"/>
          </w:tcPr>
          <w:p w14:paraId="205BB331" w14:textId="77777777" w:rsidR="00D3062E" w:rsidRPr="00D3062E" w:rsidRDefault="00D3062E" w:rsidP="003C3912">
            <w:pPr>
              <w:pStyle w:val="TAL"/>
              <w:rPr>
                <w:rFonts w:cs="Arial"/>
                <w:szCs w:val="18"/>
              </w:rPr>
            </w:pPr>
          </w:p>
        </w:tc>
      </w:tr>
      <w:tr w:rsidR="00D3062E" w:rsidRPr="00D3062E" w14:paraId="42182AFE" w14:textId="77777777" w:rsidTr="003C3912">
        <w:trPr>
          <w:jc w:val="center"/>
        </w:trPr>
        <w:tc>
          <w:tcPr>
            <w:tcW w:w="1555" w:type="dxa"/>
            <w:vAlign w:val="center"/>
          </w:tcPr>
          <w:p w14:paraId="1689388A" w14:textId="77777777" w:rsidR="00D3062E" w:rsidRPr="00D3062E" w:rsidRDefault="00D3062E" w:rsidP="003C3912">
            <w:pPr>
              <w:pStyle w:val="TAL"/>
            </w:pPr>
            <w:r w:rsidRPr="00D3062E">
              <w:t>endTime</w:t>
            </w:r>
          </w:p>
        </w:tc>
        <w:tc>
          <w:tcPr>
            <w:tcW w:w="1417" w:type="dxa"/>
            <w:vAlign w:val="center"/>
          </w:tcPr>
          <w:p w14:paraId="294AD2C9" w14:textId="77777777" w:rsidR="00D3062E" w:rsidRPr="00D3062E" w:rsidRDefault="00D3062E" w:rsidP="003C3912">
            <w:pPr>
              <w:pStyle w:val="TAL"/>
            </w:pPr>
            <w:r w:rsidRPr="00D3062E">
              <w:t>DateTime</w:t>
            </w:r>
          </w:p>
        </w:tc>
        <w:tc>
          <w:tcPr>
            <w:tcW w:w="425" w:type="dxa"/>
            <w:vAlign w:val="center"/>
          </w:tcPr>
          <w:p w14:paraId="36853BE4" w14:textId="77777777" w:rsidR="00D3062E" w:rsidRPr="00D3062E" w:rsidRDefault="00D3062E" w:rsidP="003C3912">
            <w:pPr>
              <w:pStyle w:val="TAC"/>
            </w:pPr>
            <w:r w:rsidRPr="00D3062E">
              <w:t>M</w:t>
            </w:r>
          </w:p>
        </w:tc>
        <w:tc>
          <w:tcPr>
            <w:tcW w:w="1134" w:type="dxa"/>
            <w:vAlign w:val="center"/>
          </w:tcPr>
          <w:p w14:paraId="30576F9F" w14:textId="77777777" w:rsidR="00D3062E" w:rsidRPr="00D3062E" w:rsidRDefault="00D3062E" w:rsidP="003C3912">
            <w:pPr>
              <w:pStyle w:val="TAC"/>
            </w:pPr>
            <w:r w:rsidRPr="00D3062E">
              <w:t>1</w:t>
            </w:r>
          </w:p>
        </w:tc>
        <w:tc>
          <w:tcPr>
            <w:tcW w:w="3686" w:type="dxa"/>
            <w:vAlign w:val="center"/>
          </w:tcPr>
          <w:p w14:paraId="2561FFC7" w14:textId="77777777" w:rsidR="00D3062E" w:rsidRPr="00D3062E" w:rsidRDefault="00D3062E" w:rsidP="003C3912">
            <w:pPr>
              <w:pStyle w:val="TAL"/>
            </w:pPr>
            <w:r w:rsidRPr="00D3062E">
              <w:rPr>
                <w:rFonts w:cs="Arial"/>
                <w:szCs w:val="18"/>
              </w:rPr>
              <w:t>Contains the end time of the performance and analytics monitoring.</w:t>
            </w:r>
          </w:p>
        </w:tc>
        <w:tc>
          <w:tcPr>
            <w:tcW w:w="1307" w:type="dxa"/>
            <w:vAlign w:val="center"/>
          </w:tcPr>
          <w:p w14:paraId="3B9E470A" w14:textId="77777777" w:rsidR="00D3062E" w:rsidRPr="00D3062E" w:rsidRDefault="00D3062E" w:rsidP="003C3912">
            <w:pPr>
              <w:pStyle w:val="TAL"/>
              <w:rPr>
                <w:rFonts w:cs="Arial"/>
                <w:szCs w:val="18"/>
              </w:rPr>
            </w:pPr>
          </w:p>
        </w:tc>
      </w:tr>
      <w:tr w:rsidR="00D3062E" w:rsidRPr="00D3062E" w14:paraId="57CEBB9A" w14:textId="77777777" w:rsidTr="003C3912">
        <w:trPr>
          <w:jc w:val="center"/>
        </w:trPr>
        <w:tc>
          <w:tcPr>
            <w:tcW w:w="9524" w:type="dxa"/>
            <w:gridSpan w:val="6"/>
            <w:vAlign w:val="center"/>
          </w:tcPr>
          <w:p w14:paraId="34361C61" w14:textId="77777777" w:rsidR="00D3062E" w:rsidRPr="00D3062E" w:rsidRDefault="00D3062E" w:rsidP="003C3912">
            <w:pPr>
              <w:pStyle w:val="TAN"/>
            </w:pPr>
            <w:r w:rsidRPr="00D3062E">
              <w:t>NOTE 1:</w:t>
            </w:r>
            <w:r w:rsidRPr="00D3062E">
              <w:tab/>
              <w:t>At least one of these attributes shall be present.</w:t>
            </w:r>
          </w:p>
          <w:p w14:paraId="1AEB815E" w14:textId="2CD3ABBA" w:rsidR="00D3062E" w:rsidRPr="00D3062E" w:rsidRDefault="00D3062E" w:rsidP="003C3912">
            <w:pPr>
              <w:pStyle w:val="TAN"/>
            </w:pPr>
            <w:r w:rsidRPr="00D3062E">
              <w:t>NOTE 2:</w:t>
            </w:r>
            <w:r w:rsidRPr="00D3062E">
              <w:tab/>
              <w:t>When the "netSliceIds" attribute is present and the "monNetSliceIds" attribute of the MonPerfAnalytics data structure is present within an array element of the "perfAnalyList" attribute, then the network slice(s) identified by the "monNetSliceIds" attribute of the MonPerfAnalytics data structure shall be a subset of the network slice(s) identified by the "netSliceIds" attribute.</w:t>
            </w:r>
          </w:p>
        </w:tc>
      </w:tr>
    </w:tbl>
    <w:p w14:paraId="30FFF596" w14:textId="77777777" w:rsidR="00D3062E" w:rsidRPr="00D3062E" w:rsidRDefault="00D3062E" w:rsidP="00D3062E"/>
    <w:p w14:paraId="5A2861A4" w14:textId="77777777" w:rsidR="00D3062E" w:rsidRPr="00D3062E" w:rsidRDefault="00D3062E" w:rsidP="00D3062E">
      <w:pPr>
        <w:pStyle w:val="Heading5"/>
      </w:pPr>
      <w:bookmarkStart w:id="4261" w:name="_Toc160650103"/>
      <w:bookmarkStart w:id="4262" w:name="_Toc164928386"/>
      <w:bookmarkStart w:id="4263" w:name="_Toc168550249"/>
      <w:bookmarkStart w:id="4264" w:name="_Toc157434876"/>
      <w:bookmarkStart w:id="4265" w:name="_Toc157436591"/>
      <w:bookmarkStart w:id="4266" w:name="_Toc157440431"/>
      <w:bookmarkStart w:id="4267" w:name="_Toc170118320"/>
      <w:bookmarkEnd w:id="4257"/>
      <w:bookmarkEnd w:id="4258"/>
      <w:bookmarkEnd w:id="4259"/>
      <w:r w:rsidRPr="00D3062E">
        <w:rPr>
          <w:noProof/>
          <w:lang w:eastAsia="zh-CN"/>
        </w:rPr>
        <w:lastRenderedPageBreak/>
        <w:t>6.6</w:t>
      </w:r>
      <w:r w:rsidRPr="00D3062E">
        <w:t>.6.2.15</w:t>
      </w:r>
      <w:r w:rsidRPr="00D3062E">
        <w:tab/>
        <w:t>Type: MonRespRepData</w:t>
      </w:r>
      <w:bookmarkEnd w:id="4261"/>
      <w:bookmarkEnd w:id="4262"/>
      <w:bookmarkEnd w:id="4263"/>
      <w:bookmarkEnd w:id="4267"/>
    </w:p>
    <w:p w14:paraId="5A36A47F" w14:textId="77777777" w:rsidR="00D3062E" w:rsidRPr="00D3062E" w:rsidRDefault="00D3062E" w:rsidP="00D3062E">
      <w:pPr>
        <w:pStyle w:val="TH"/>
      </w:pPr>
      <w:r w:rsidRPr="00D3062E">
        <w:rPr>
          <w:noProof/>
        </w:rPr>
        <w:t>Table </w:t>
      </w:r>
      <w:r w:rsidRPr="00D3062E">
        <w:rPr>
          <w:noProof/>
          <w:lang w:eastAsia="zh-CN"/>
        </w:rPr>
        <w:t>6.6</w:t>
      </w:r>
      <w:r w:rsidRPr="00D3062E">
        <w:t xml:space="preserve">.6.2.15-1: </w:t>
      </w:r>
      <w:r w:rsidRPr="00D3062E">
        <w:rPr>
          <w:noProof/>
        </w:rPr>
        <w:t xml:space="preserve">Definition of type </w:t>
      </w:r>
      <w:r w:rsidRPr="00D3062E">
        <w:t>MonRespRepData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D3062E" w14:paraId="5AEE7EFF" w14:textId="77777777" w:rsidTr="003C3912">
        <w:trPr>
          <w:jc w:val="center"/>
        </w:trPr>
        <w:tc>
          <w:tcPr>
            <w:tcW w:w="1555" w:type="dxa"/>
            <w:shd w:val="clear" w:color="auto" w:fill="C0C0C0"/>
            <w:vAlign w:val="center"/>
            <w:hideMark/>
          </w:tcPr>
          <w:p w14:paraId="7D5186C2" w14:textId="77777777" w:rsidR="00D3062E" w:rsidRPr="00D3062E" w:rsidRDefault="00D3062E" w:rsidP="003C3912">
            <w:pPr>
              <w:pStyle w:val="TAH"/>
            </w:pPr>
            <w:r w:rsidRPr="00D3062E">
              <w:t>Attribute name</w:t>
            </w:r>
          </w:p>
        </w:tc>
        <w:tc>
          <w:tcPr>
            <w:tcW w:w="1417" w:type="dxa"/>
            <w:shd w:val="clear" w:color="auto" w:fill="C0C0C0"/>
            <w:vAlign w:val="center"/>
            <w:hideMark/>
          </w:tcPr>
          <w:p w14:paraId="3BABAC86" w14:textId="77777777" w:rsidR="00D3062E" w:rsidRPr="00D3062E" w:rsidRDefault="00D3062E" w:rsidP="003C3912">
            <w:pPr>
              <w:pStyle w:val="TAH"/>
            </w:pPr>
            <w:r w:rsidRPr="00D3062E">
              <w:t>Data type</w:t>
            </w:r>
          </w:p>
        </w:tc>
        <w:tc>
          <w:tcPr>
            <w:tcW w:w="425" w:type="dxa"/>
            <w:shd w:val="clear" w:color="auto" w:fill="C0C0C0"/>
            <w:vAlign w:val="center"/>
            <w:hideMark/>
          </w:tcPr>
          <w:p w14:paraId="440667D2" w14:textId="77777777" w:rsidR="00D3062E" w:rsidRPr="00D3062E" w:rsidRDefault="00D3062E" w:rsidP="003C3912">
            <w:pPr>
              <w:pStyle w:val="TAH"/>
            </w:pPr>
            <w:r w:rsidRPr="00D3062E">
              <w:t>P</w:t>
            </w:r>
          </w:p>
        </w:tc>
        <w:tc>
          <w:tcPr>
            <w:tcW w:w="1134" w:type="dxa"/>
            <w:shd w:val="clear" w:color="auto" w:fill="C0C0C0"/>
            <w:vAlign w:val="center"/>
          </w:tcPr>
          <w:p w14:paraId="44C9C6A5" w14:textId="77777777" w:rsidR="00D3062E" w:rsidRPr="00D3062E" w:rsidRDefault="00D3062E" w:rsidP="003C3912">
            <w:pPr>
              <w:pStyle w:val="TAH"/>
            </w:pPr>
            <w:r w:rsidRPr="00D3062E">
              <w:t>Cardinality</w:t>
            </w:r>
          </w:p>
        </w:tc>
        <w:tc>
          <w:tcPr>
            <w:tcW w:w="3686" w:type="dxa"/>
            <w:shd w:val="clear" w:color="auto" w:fill="C0C0C0"/>
            <w:vAlign w:val="center"/>
            <w:hideMark/>
          </w:tcPr>
          <w:p w14:paraId="0BD67C3D" w14:textId="77777777" w:rsidR="00D3062E" w:rsidRPr="00D3062E" w:rsidRDefault="00D3062E" w:rsidP="003C3912">
            <w:pPr>
              <w:pStyle w:val="TAH"/>
              <w:rPr>
                <w:rFonts w:cs="Arial"/>
                <w:szCs w:val="18"/>
              </w:rPr>
            </w:pPr>
            <w:r w:rsidRPr="00D3062E">
              <w:rPr>
                <w:rFonts w:cs="Arial"/>
                <w:szCs w:val="18"/>
              </w:rPr>
              <w:t>Description</w:t>
            </w:r>
          </w:p>
        </w:tc>
        <w:tc>
          <w:tcPr>
            <w:tcW w:w="1307" w:type="dxa"/>
            <w:shd w:val="clear" w:color="auto" w:fill="C0C0C0"/>
            <w:vAlign w:val="center"/>
          </w:tcPr>
          <w:p w14:paraId="3E68F0E6" w14:textId="77777777" w:rsidR="00D3062E" w:rsidRPr="00D3062E" w:rsidRDefault="00D3062E" w:rsidP="003C3912">
            <w:pPr>
              <w:pStyle w:val="TAH"/>
              <w:rPr>
                <w:rFonts w:cs="Arial"/>
                <w:szCs w:val="18"/>
              </w:rPr>
            </w:pPr>
            <w:r w:rsidRPr="00D3062E">
              <w:rPr>
                <w:rFonts w:cs="Arial"/>
                <w:szCs w:val="18"/>
              </w:rPr>
              <w:t>Applicability</w:t>
            </w:r>
          </w:p>
        </w:tc>
      </w:tr>
      <w:tr w:rsidR="00D3062E" w:rsidRPr="00D3062E" w14:paraId="4E04EBC7" w14:textId="77777777" w:rsidTr="003C3912">
        <w:trPr>
          <w:jc w:val="center"/>
        </w:trPr>
        <w:tc>
          <w:tcPr>
            <w:tcW w:w="1555" w:type="dxa"/>
            <w:vAlign w:val="center"/>
          </w:tcPr>
          <w:p w14:paraId="0A8AD581" w14:textId="77777777" w:rsidR="00D3062E" w:rsidRPr="00D3062E" w:rsidRDefault="00D3062E" w:rsidP="003C3912">
            <w:pPr>
              <w:pStyle w:val="TAL"/>
            </w:pPr>
            <w:r w:rsidRPr="00D3062E">
              <w:t>valServId</w:t>
            </w:r>
          </w:p>
        </w:tc>
        <w:tc>
          <w:tcPr>
            <w:tcW w:w="1417" w:type="dxa"/>
            <w:vAlign w:val="center"/>
          </w:tcPr>
          <w:p w14:paraId="0B2D79AD" w14:textId="77777777" w:rsidR="00D3062E" w:rsidRPr="00D3062E" w:rsidRDefault="00D3062E" w:rsidP="003C3912">
            <w:pPr>
              <w:pStyle w:val="TAL"/>
            </w:pPr>
            <w:r w:rsidRPr="00D3062E">
              <w:t>string</w:t>
            </w:r>
          </w:p>
        </w:tc>
        <w:tc>
          <w:tcPr>
            <w:tcW w:w="425" w:type="dxa"/>
            <w:vAlign w:val="center"/>
          </w:tcPr>
          <w:p w14:paraId="6AA1A415" w14:textId="77777777" w:rsidR="00D3062E" w:rsidRPr="00D3062E" w:rsidRDefault="00D3062E" w:rsidP="003C3912">
            <w:pPr>
              <w:pStyle w:val="TAC"/>
            </w:pPr>
            <w:r w:rsidRPr="00D3062E">
              <w:t>C</w:t>
            </w:r>
          </w:p>
        </w:tc>
        <w:tc>
          <w:tcPr>
            <w:tcW w:w="1134" w:type="dxa"/>
            <w:vAlign w:val="center"/>
          </w:tcPr>
          <w:p w14:paraId="5620A959" w14:textId="77777777" w:rsidR="00D3062E" w:rsidRPr="00D3062E" w:rsidRDefault="00D3062E" w:rsidP="003C3912">
            <w:pPr>
              <w:pStyle w:val="TAC"/>
            </w:pPr>
            <w:r w:rsidRPr="00D3062E">
              <w:t>0..1</w:t>
            </w:r>
          </w:p>
        </w:tc>
        <w:tc>
          <w:tcPr>
            <w:tcW w:w="3686" w:type="dxa"/>
            <w:vAlign w:val="center"/>
          </w:tcPr>
          <w:p w14:paraId="3E0D8E81" w14:textId="77777777" w:rsidR="00D3062E" w:rsidRPr="00D3062E" w:rsidRDefault="00D3062E" w:rsidP="003C3912">
            <w:pPr>
              <w:pStyle w:val="TAL"/>
            </w:pPr>
            <w:r w:rsidRPr="00D3062E">
              <w:t xml:space="preserve">Contains the identifier of the VAL Service to which the </w:t>
            </w:r>
            <w:r w:rsidRPr="00D3062E">
              <w:rPr>
                <w:rFonts w:cs="Arial"/>
                <w:szCs w:val="18"/>
              </w:rPr>
              <w:t xml:space="preserve">performance and analytics monitoring report </w:t>
            </w:r>
            <w:r w:rsidRPr="00D3062E">
              <w:t>is related.</w:t>
            </w:r>
          </w:p>
          <w:p w14:paraId="2920B62B" w14:textId="77777777" w:rsidR="00D3062E" w:rsidRPr="00D3062E" w:rsidRDefault="00D3062E" w:rsidP="003C3912">
            <w:pPr>
              <w:pStyle w:val="TAL"/>
            </w:pPr>
          </w:p>
          <w:p w14:paraId="66F95826" w14:textId="77777777" w:rsidR="00D3062E" w:rsidRPr="00D3062E" w:rsidRDefault="00D3062E" w:rsidP="003C3912">
            <w:pPr>
              <w:pStyle w:val="TAL"/>
            </w:pPr>
            <w:r w:rsidRPr="00D3062E">
              <w:t>(NOTE 1, NOTE 2)</w:t>
            </w:r>
          </w:p>
        </w:tc>
        <w:tc>
          <w:tcPr>
            <w:tcW w:w="1307" w:type="dxa"/>
            <w:vAlign w:val="center"/>
          </w:tcPr>
          <w:p w14:paraId="06B7A36B" w14:textId="77777777" w:rsidR="00D3062E" w:rsidRPr="00D3062E" w:rsidRDefault="00D3062E" w:rsidP="003C3912">
            <w:pPr>
              <w:pStyle w:val="TAL"/>
              <w:rPr>
                <w:rFonts w:cs="Arial"/>
                <w:szCs w:val="18"/>
              </w:rPr>
            </w:pPr>
          </w:p>
        </w:tc>
      </w:tr>
      <w:tr w:rsidR="00D3062E" w:rsidRPr="00D3062E" w14:paraId="59E1531D" w14:textId="77777777" w:rsidTr="003C3912">
        <w:trPr>
          <w:jc w:val="center"/>
        </w:trPr>
        <w:tc>
          <w:tcPr>
            <w:tcW w:w="1555" w:type="dxa"/>
            <w:vAlign w:val="center"/>
          </w:tcPr>
          <w:p w14:paraId="2DD61C11" w14:textId="77777777" w:rsidR="00D3062E" w:rsidRPr="00D3062E" w:rsidRDefault="00D3062E" w:rsidP="003C3912">
            <w:pPr>
              <w:pStyle w:val="TAL"/>
            </w:pPr>
            <w:r w:rsidRPr="00D3062E">
              <w:t>netSliceIds</w:t>
            </w:r>
          </w:p>
        </w:tc>
        <w:tc>
          <w:tcPr>
            <w:tcW w:w="1417" w:type="dxa"/>
            <w:vAlign w:val="center"/>
          </w:tcPr>
          <w:p w14:paraId="09FF8BCD" w14:textId="77777777" w:rsidR="00D3062E" w:rsidRPr="00D3062E" w:rsidRDefault="00D3062E" w:rsidP="003C3912">
            <w:pPr>
              <w:pStyle w:val="TAL"/>
            </w:pPr>
            <w:r w:rsidRPr="00D3062E">
              <w:t>array(NetSliceId)</w:t>
            </w:r>
          </w:p>
        </w:tc>
        <w:tc>
          <w:tcPr>
            <w:tcW w:w="425" w:type="dxa"/>
            <w:vAlign w:val="center"/>
          </w:tcPr>
          <w:p w14:paraId="2BA2DFDC" w14:textId="77777777" w:rsidR="00D3062E" w:rsidRPr="00D3062E" w:rsidRDefault="00D3062E" w:rsidP="003C3912">
            <w:pPr>
              <w:pStyle w:val="TAC"/>
            </w:pPr>
            <w:r w:rsidRPr="00D3062E">
              <w:t>C</w:t>
            </w:r>
          </w:p>
        </w:tc>
        <w:tc>
          <w:tcPr>
            <w:tcW w:w="1134" w:type="dxa"/>
            <w:vAlign w:val="center"/>
          </w:tcPr>
          <w:p w14:paraId="2272D117" w14:textId="77777777" w:rsidR="00D3062E" w:rsidRPr="00D3062E" w:rsidRDefault="00D3062E" w:rsidP="003C3912">
            <w:pPr>
              <w:pStyle w:val="TAC"/>
            </w:pPr>
            <w:r w:rsidRPr="00D3062E">
              <w:t>1..N</w:t>
            </w:r>
          </w:p>
        </w:tc>
        <w:tc>
          <w:tcPr>
            <w:tcW w:w="3686" w:type="dxa"/>
            <w:vAlign w:val="center"/>
          </w:tcPr>
          <w:p w14:paraId="29CC34DA" w14:textId="77777777" w:rsidR="00D3062E" w:rsidRPr="00D3062E" w:rsidRDefault="00D3062E" w:rsidP="003C3912">
            <w:pPr>
              <w:pStyle w:val="TAL"/>
            </w:pPr>
            <w:r w:rsidRPr="00D3062E">
              <w:t xml:space="preserve">Contains the identifier(s) of the network slice(s) to which the </w:t>
            </w:r>
            <w:r w:rsidRPr="00D3062E">
              <w:rPr>
                <w:rFonts w:cs="Arial"/>
                <w:szCs w:val="18"/>
              </w:rPr>
              <w:t xml:space="preserve">performance and analytics monitoring report </w:t>
            </w:r>
            <w:r w:rsidRPr="00D3062E">
              <w:t>is related.</w:t>
            </w:r>
          </w:p>
          <w:p w14:paraId="1A144C57" w14:textId="77777777" w:rsidR="00D3062E" w:rsidRPr="00D3062E" w:rsidRDefault="00D3062E" w:rsidP="003C3912">
            <w:pPr>
              <w:pStyle w:val="TAL"/>
            </w:pPr>
          </w:p>
          <w:p w14:paraId="17C1617A" w14:textId="77777777" w:rsidR="00D3062E" w:rsidRPr="00D3062E" w:rsidRDefault="00D3062E" w:rsidP="003C3912">
            <w:pPr>
              <w:pStyle w:val="TAL"/>
            </w:pPr>
            <w:r w:rsidRPr="00D3062E">
              <w:t>(NOTE 1, NOTE 2)</w:t>
            </w:r>
          </w:p>
        </w:tc>
        <w:tc>
          <w:tcPr>
            <w:tcW w:w="1307" w:type="dxa"/>
            <w:vAlign w:val="center"/>
          </w:tcPr>
          <w:p w14:paraId="70C53DD0" w14:textId="77777777" w:rsidR="00D3062E" w:rsidRPr="00D3062E" w:rsidRDefault="00D3062E" w:rsidP="003C3912">
            <w:pPr>
              <w:pStyle w:val="TAL"/>
              <w:rPr>
                <w:rFonts w:cs="Arial"/>
                <w:szCs w:val="18"/>
              </w:rPr>
            </w:pPr>
          </w:p>
        </w:tc>
      </w:tr>
      <w:tr w:rsidR="00D3062E" w:rsidRPr="00D3062E" w14:paraId="3DAABBEC" w14:textId="77777777" w:rsidTr="003C3912">
        <w:trPr>
          <w:jc w:val="center"/>
        </w:trPr>
        <w:tc>
          <w:tcPr>
            <w:tcW w:w="1555" w:type="dxa"/>
            <w:vAlign w:val="center"/>
          </w:tcPr>
          <w:p w14:paraId="343E77CC" w14:textId="77777777" w:rsidR="00D3062E" w:rsidRPr="00D3062E" w:rsidRDefault="00D3062E" w:rsidP="003C3912">
            <w:pPr>
              <w:pStyle w:val="TAL"/>
            </w:pPr>
            <w:r w:rsidRPr="00D3062E">
              <w:t>perfResults</w:t>
            </w:r>
          </w:p>
        </w:tc>
        <w:tc>
          <w:tcPr>
            <w:tcW w:w="1417" w:type="dxa"/>
            <w:vAlign w:val="center"/>
          </w:tcPr>
          <w:p w14:paraId="5B86950A" w14:textId="77777777" w:rsidR="00D3062E" w:rsidRPr="00D3062E" w:rsidRDefault="00D3062E" w:rsidP="003C3912">
            <w:pPr>
              <w:pStyle w:val="TAL"/>
            </w:pPr>
            <w:r w:rsidRPr="00D3062E">
              <w:t>array(MonPerfAnalyRes)</w:t>
            </w:r>
          </w:p>
        </w:tc>
        <w:tc>
          <w:tcPr>
            <w:tcW w:w="425" w:type="dxa"/>
            <w:vAlign w:val="center"/>
          </w:tcPr>
          <w:p w14:paraId="551088DB" w14:textId="77777777" w:rsidR="00D3062E" w:rsidRPr="00D3062E" w:rsidRDefault="00D3062E" w:rsidP="003C3912">
            <w:pPr>
              <w:pStyle w:val="TAC"/>
            </w:pPr>
            <w:r w:rsidRPr="00D3062E">
              <w:t>M</w:t>
            </w:r>
          </w:p>
        </w:tc>
        <w:tc>
          <w:tcPr>
            <w:tcW w:w="1134" w:type="dxa"/>
            <w:vAlign w:val="center"/>
          </w:tcPr>
          <w:p w14:paraId="765F2CCC" w14:textId="77777777" w:rsidR="00D3062E" w:rsidRPr="00D3062E" w:rsidRDefault="00D3062E" w:rsidP="003C3912">
            <w:pPr>
              <w:pStyle w:val="TAC"/>
            </w:pPr>
            <w:r w:rsidRPr="00D3062E">
              <w:t>1..N</w:t>
            </w:r>
          </w:p>
        </w:tc>
        <w:tc>
          <w:tcPr>
            <w:tcW w:w="3686" w:type="dxa"/>
            <w:vAlign w:val="center"/>
          </w:tcPr>
          <w:p w14:paraId="3C4675E3" w14:textId="77777777" w:rsidR="00D3062E" w:rsidRPr="00D3062E" w:rsidRDefault="00D3062E" w:rsidP="003C3912">
            <w:pPr>
              <w:pStyle w:val="TAL"/>
            </w:pPr>
            <w:r w:rsidRPr="00D3062E">
              <w:t>Contains the list of the network slice related performance and analytics result(s).</w:t>
            </w:r>
          </w:p>
          <w:p w14:paraId="76254EF7" w14:textId="77777777" w:rsidR="00D3062E" w:rsidRPr="00D3062E" w:rsidRDefault="00D3062E" w:rsidP="003C3912">
            <w:pPr>
              <w:pStyle w:val="TAL"/>
            </w:pPr>
          </w:p>
          <w:p w14:paraId="10536134" w14:textId="77777777" w:rsidR="00D3062E" w:rsidRPr="00D3062E" w:rsidRDefault="00D3062E" w:rsidP="003C3912">
            <w:pPr>
              <w:pStyle w:val="TAL"/>
            </w:pPr>
            <w:r w:rsidRPr="00D3062E">
              <w:t>(NOTE 2)</w:t>
            </w:r>
          </w:p>
        </w:tc>
        <w:tc>
          <w:tcPr>
            <w:tcW w:w="1307" w:type="dxa"/>
            <w:vAlign w:val="center"/>
          </w:tcPr>
          <w:p w14:paraId="69C4CAF3" w14:textId="77777777" w:rsidR="00D3062E" w:rsidRPr="00D3062E" w:rsidRDefault="00D3062E" w:rsidP="003C3912">
            <w:pPr>
              <w:pStyle w:val="TAL"/>
              <w:rPr>
                <w:rFonts w:cs="Arial"/>
                <w:szCs w:val="18"/>
              </w:rPr>
            </w:pPr>
          </w:p>
        </w:tc>
      </w:tr>
      <w:tr w:rsidR="00D3062E" w:rsidRPr="00D3062E" w14:paraId="1E917446" w14:textId="77777777" w:rsidTr="003C3912">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59F818EF" w14:textId="77777777" w:rsidR="00D3062E" w:rsidRPr="00D3062E" w:rsidRDefault="00D3062E" w:rsidP="003C3912">
            <w:pPr>
              <w:pStyle w:val="TAL"/>
            </w:pPr>
            <w:r w:rsidRPr="00D3062E">
              <w:t>startTime</w:t>
            </w:r>
          </w:p>
        </w:tc>
        <w:tc>
          <w:tcPr>
            <w:tcW w:w="1417" w:type="dxa"/>
            <w:tcBorders>
              <w:top w:val="single" w:sz="6" w:space="0" w:color="auto"/>
              <w:left w:val="single" w:sz="6" w:space="0" w:color="auto"/>
              <w:bottom w:val="single" w:sz="6" w:space="0" w:color="auto"/>
              <w:right w:val="single" w:sz="6" w:space="0" w:color="auto"/>
            </w:tcBorders>
            <w:vAlign w:val="center"/>
          </w:tcPr>
          <w:p w14:paraId="1DE17E9D" w14:textId="77777777" w:rsidR="00D3062E" w:rsidRPr="00D3062E" w:rsidRDefault="00D3062E" w:rsidP="003C3912">
            <w:pPr>
              <w:pStyle w:val="TAL"/>
            </w:pPr>
            <w:r w:rsidRPr="00D3062E">
              <w:t>DateTime</w:t>
            </w:r>
          </w:p>
        </w:tc>
        <w:tc>
          <w:tcPr>
            <w:tcW w:w="425" w:type="dxa"/>
            <w:tcBorders>
              <w:top w:val="single" w:sz="6" w:space="0" w:color="auto"/>
              <w:left w:val="single" w:sz="6" w:space="0" w:color="auto"/>
              <w:bottom w:val="single" w:sz="6" w:space="0" w:color="auto"/>
              <w:right w:val="single" w:sz="6" w:space="0" w:color="auto"/>
            </w:tcBorders>
            <w:vAlign w:val="center"/>
          </w:tcPr>
          <w:p w14:paraId="6EC31530" w14:textId="77777777" w:rsidR="00D3062E" w:rsidRPr="00D3062E" w:rsidRDefault="00D3062E" w:rsidP="003C3912">
            <w:pPr>
              <w:pStyle w:val="TAC"/>
            </w:pPr>
            <w:r w:rsidRPr="00D3062E">
              <w:t>M</w:t>
            </w:r>
          </w:p>
        </w:tc>
        <w:tc>
          <w:tcPr>
            <w:tcW w:w="1134" w:type="dxa"/>
            <w:tcBorders>
              <w:top w:val="single" w:sz="6" w:space="0" w:color="auto"/>
              <w:left w:val="single" w:sz="6" w:space="0" w:color="auto"/>
              <w:bottom w:val="single" w:sz="6" w:space="0" w:color="auto"/>
              <w:right w:val="single" w:sz="6" w:space="0" w:color="auto"/>
            </w:tcBorders>
            <w:vAlign w:val="center"/>
          </w:tcPr>
          <w:p w14:paraId="4D10CF91" w14:textId="77777777" w:rsidR="00D3062E" w:rsidRPr="00D3062E" w:rsidRDefault="00D3062E" w:rsidP="003C3912">
            <w:pPr>
              <w:pStyle w:val="TAC"/>
            </w:pPr>
            <w:r w:rsidRPr="00D3062E">
              <w:t>1</w:t>
            </w:r>
          </w:p>
        </w:tc>
        <w:tc>
          <w:tcPr>
            <w:tcW w:w="3686" w:type="dxa"/>
            <w:tcBorders>
              <w:top w:val="single" w:sz="6" w:space="0" w:color="auto"/>
              <w:left w:val="single" w:sz="6" w:space="0" w:color="auto"/>
              <w:bottom w:val="single" w:sz="6" w:space="0" w:color="auto"/>
              <w:right w:val="single" w:sz="6" w:space="0" w:color="auto"/>
            </w:tcBorders>
            <w:vAlign w:val="center"/>
          </w:tcPr>
          <w:p w14:paraId="18F7D4B4" w14:textId="77777777" w:rsidR="00D3062E" w:rsidRPr="00D3062E" w:rsidRDefault="00D3062E" w:rsidP="003C3912">
            <w:pPr>
              <w:pStyle w:val="TAL"/>
            </w:pPr>
            <w:r w:rsidRPr="00D3062E">
              <w:t>Contains the start time of the reported performance and analytics monitoring.</w:t>
            </w:r>
          </w:p>
        </w:tc>
        <w:tc>
          <w:tcPr>
            <w:tcW w:w="1307" w:type="dxa"/>
            <w:tcBorders>
              <w:top w:val="single" w:sz="6" w:space="0" w:color="auto"/>
              <w:left w:val="single" w:sz="6" w:space="0" w:color="auto"/>
              <w:bottom w:val="single" w:sz="6" w:space="0" w:color="auto"/>
              <w:right w:val="single" w:sz="6" w:space="0" w:color="auto"/>
            </w:tcBorders>
            <w:vAlign w:val="center"/>
          </w:tcPr>
          <w:p w14:paraId="76A7CDDC" w14:textId="77777777" w:rsidR="00D3062E" w:rsidRPr="00D3062E" w:rsidRDefault="00D3062E" w:rsidP="003C3912">
            <w:pPr>
              <w:pStyle w:val="TAL"/>
              <w:rPr>
                <w:rFonts w:cs="Arial"/>
                <w:szCs w:val="18"/>
              </w:rPr>
            </w:pPr>
          </w:p>
        </w:tc>
      </w:tr>
      <w:tr w:rsidR="00D3062E" w:rsidRPr="00D3062E" w14:paraId="396E73F5" w14:textId="77777777" w:rsidTr="003C3912">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4D2664F1" w14:textId="77777777" w:rsidR="00D3062E" w:rsidRPr="00D3062E" w:rsidRDefault="00D3062E" w:rsidP="003C3912">
            <w:pPr>
              <w:pStyle w:val="TAL"/>
            </w:pPr>
            <w:r w:rsidRPr="00D3062E">
              <w:t>endTime</w:t>
            </w:r>
          </w:p>
        </w:tc>
        <w:tc>
          <w:tcPr>
            <w:tcW w:w="1417" w:type="dxa"/>
            <w:tcBorders>
              <w:top w:val="single" w:sz="6" w:space="0" w:color="auto"/>
              <w:left w:val="single" w:sz="6" w:space="0" w:color="auto"/>
              <w:bottom w:val="single" w:sz="6" w:space="0" w:color="auto"/>
              <w:right w:val="single" w:sz="6" w:space="0" w:color="auto"/>
            </w:tcBorders>
            <w:vAlign w:val="center"/>
          </w:tcPr>
          <w:p w14:paraId="54FB3E47" w14:textId="77777777" w:rsidR="00D3062E" w:rsidRPr="00D3062E" w:rsidRDefault="00D3062E" w:rsidP="003C3912">
            <w:pPr>
              <w:pStyle w:val="TAL"/>
            </w:pPr>
            <w:r w:rsidRPr="00D3062E">
              <w:t>DateTime</w:t>
            </w:r>
          </w:p>
        </w:tc>
        <w:tc>
          <w:tcPr>
            <w:tcW w:w="425" w:type="dxa"/>
            <w:tcBorders>
              <w:top w:val="single" w:sz="6" w:space="0" w:color="auto"/>
              <w:left w:val="single" w:sz="6" w:space="0" w:color="auto"/>
              <w:bottom w:val="single" w:sz="6" w:space="0" w:color="auto"/>
              <w:right w:val="single" w:sz="6" w:space="0" w:color="auto"/>
            </w:tcBorders>
            <w:vAlign w:val="center"/>
          </w:tcPr>
          <w:p w14:paraId="459103A2" w14:textId="77777777" w:rsidR="00D3062E" w:rsidRPr="00D3062E" w:rsidRDefault="00D3062E" w:rsidP="003C3912">
            <w:pPr>
              <w:pStyle w:val="TAC"/>
            </w:pPr>
            <w:r w:rsidRPr="00D3062E">
              <w:t>M</w:t>
            </w:r>
          </w:p>
        </w:tc>
        <w:tc>
          <w:tcPr>
            <w:tcW w:w="1134" w:type="dxa"/>
            <w:tcBorders>
              <w:top w:val="single" w:sz="6" w:space="0" w:color="auto"/>
              <w:left w:val="single" w:sz="6" w:space="0" w:color="auto"/>
              <w:bottom w:val="single" w:sz="6" w:space="0" w:color="auto"/>
              <w:right w:val="single" w:sz="6" w:space="0" w:color="auto"/>
            </w:tcBorders>
            <w:vAlign w:val="center"/>
          </w:tcPr>
          <w:p w14:paraId="67452F85" w14:textId="77777777" w:rsidR="00D3062E" w:rsidRPr="00D3062E" w:rsidRDefault="00D3062E" w:rsidP="003C3912">
            <w:pPr>
              <w:pStyle w:val="TAC"/>
            </w:pPr>
            <w:r w:rsidRPr="00D3062E">
              <w:t>1</w:t>
            </w:r>
          </w:p>
        </w:tc>
        <w:tc>
          <w:tcPr>
            <w:tcW w:w="3686" w:type="dxa"/>
            <w:tcBorders>
              <w:top w:val="single" w:sz="6" w:space="0" w:color="auto"/>
              <w:left w:val="single" w:sz="6" w:space="0" w:color="auto"/>
              <w:bottom w:val="single" w:sz="6" w:space="0" w:color="auto"/>
              <w:right w:val="single" w:sz="6" w:space="0" w:color="auto"/>
            </w:tcBorders>
            <w:vAlign w:val="center"/>
          </w:tcPr>
          <w:p w14:paraId="643D0111" w14:textId="77777777" w:rsidR="00D3062E" w:rsidRPr="00D3062E" w:rsidRDefault="00D3062E" w:rsidP="003C3912">
            <w:pPr>
              <w:pStyle w:val="TAL"/>
            </w:pPr>
            <w:r w:rsidRPr="00D3062E">
              <w:t>Contains the end time of the reported performance and analytics monitoring.</w:t>
            </w:r>
          </w:p>
        </w:tc>
        <w:tc>
          <w:tcPr>
            <w:tcW w:w="1307" w:type="dxa"/>
            <w:tcBorders>
              <w:top w:val="single" w:sz="6" w:space="0" w:color="auto"/>
              <w:left w:val="single" w:sz="6" w:space="0" w:color="auto"/>
              <w:bottom w:val="single" w:sz="6" w:space="0" w:color="auto"/>
              <w:right w:val="single" w:sz="6" w:space="0" w:color="auto"/>
            </w:tcBorders>
            <w:vAlign w:val="center"/>
          </w:tcPr>
          <w:p w14:paraId="135EDDC4" w14:textId="77777777" w:rsidR="00D3062E" w:rsidRPr="00D3062E" w:rsidRDefault="00D3062E" w:rsidP="003C3912">
            <w:pPr>
              <w:pStyle w:val="TAL"/>
              <w:rPr>
                <w:rFonts w:cs="Arial"/>
                <w:szCs w:val="18"/>
              </w:rPr>
            </w:pPr>
          </w:p>
        </w:tc>
      </w:tr>
      <w:tr w:rsidR="00D3062E" w:rsidRPr="00D3062E" w14:paraId="11F477B3" w14:textId="77777777" w:rsidTr="003C3912">
        <w:trPr>
          <w:jc w:val="center"/>
        </w:trPr>
        <w:tc>
          <w:tcPr>
            <w:tcW w:w="9524" w:type="dxa"/>
            <w:gridSpan w:val="6"/>
            <w:vAlign w:val="center"/>
          </w:tcPr>
          <w:p w14:paraId="5D6349FB" w14:textId="77777777" w:rsidR="00D3062E" w:rsidRPr="00D3062E" w:rsidRDefault="00D3062E" w:rsidP="003C3912">
            <w:pPr>
              <w:pStyle w:val="TAN"/>
            </w:pPr>
            <w:r w:rsidRPr="00D3062E">
              <w:t>NOTE 1:</w:t>
            </w:r>
            <w:r w:rsidRPr="00D3062E">
              <w:tab/>
              <w:t>At least one of these attributes shall be present.</w:t>
            </w:r>
          </w:p>
          <w:p w14:paraId="451A0311" w14:textId="35A6CBDB" w:rsidR="00D3062E" w:rsidRPr="00D3062E" w:rsidRDefault="00D3062E" w:rsidP="003C3912">
            <w:pPr>
              <w:pStyle w:val="TAN"/>
            </w:pPr>
            <w:r w:rsidRPr="00D3062E">
              <w:t>NOTE 2:</w:t>
            </w:r>
            <w:r w:rsidRPr="00D3062E">
              <w:tab/>
              <w:t>When the "netSliceIds" attribute is present and the "monNetSliceIds" attribute of the MonPerfAnalyRes data structure is present within an array element of the "perfResults" attribute, then the network slice(s) identified by the "monNetSliceIds" attribute of the MonPerfAnalyRes data structure shall be a subset of the network slice(s) identified by the "netSliceIds" attribute.</w:t>
            </w:r>
          </w:p>
        </w:tc>
      </w:tr>
    </w:tbl>
    <w:p w14:paraId="6AA0BD4E" w14:textId="77777777" w:rsidR="00D3062E" w:rsidRPr="00D3062E" w:rsidRDefault="00D3062E" w:rsidP="00D3062E"/>
    <w:p w14:paraId="5F514EE8" w14:textId="77777777" w:rsidR="009A4BE1" w:rsidRPr="00D3062E" w:rsidRDefault="009A4BE1" w:rsidP="009A4BE1">
      <w:pPr>
        <w:pStyle w:val="Heading4"/>
        <w:rPr>
          <w:lang w:val="en-US"/>
        </w:rPr>
      </w:pPr>
      <w:bookmarkStart w:id="4268" w:name="_Toc160650104"/>
      <w:bookmarkStart w:id="4269" w:name="_Toc164928387"/>
      <w:bookmarkStart w:id="4270" w:name="_Toc168550250"/>
      <w:bookmarkStart w:id="4271" w:name="_Toc170118321"/>
      <w:r w:rsidRPr="00D3062E">
        <w:rPr>
          <w:noProof/>
          <w:lang w:eastAsia="zh-CN"/>
        </w:rPr>
        <w:t>6.6</w:t>
      </w:r>
      <w:r w:rsidRPr="00D3062E">
        <w:rPr>
          <w:lang w:val="en-US"/>
        </w:rPr>
        <w:t>.6.3</w:t>
      </w:r>
      <w:r w:rsidRPr="00D3062E">
        <w:rPr>
          <w:lang w:val="en-US"/>
        </w:rPr>
        <w:tab/>
        <w:t>Simple data types and enumerations</w:t>
      </w:r>
      <w:bookmarkEnd w:id="4264"/>
      <w:bookmarkEnd w:id="4265"/>
      <w:bookmarkEnd w:id="4266"/>
      <w:bookmarkEnd w:id="4268"/>
      <w:bookmarkEnd w:id="4269"/>
      <w:bookmarkEnd w:id="4270"/>
      <w:bookmarkEnd w:id="4271"/>
    </w:p>
    <w:p w14:paraId="4D4D158A" w14:textId="77777777" w:rsidR="009A4BE1" w:rsidRPr="00D3062E" w:rsidRDefault="009A4BE1" w:rsidP="009A4BE1">
      <w:pPr>
        <w:pStyle w:val="Heading5"/>
      </w:pPr>
      <w:bookmarkStart w:id="4272" w:name="_Toc157434877"/>
      <w:bookmarkStart w:id="4273" w:name="_Toc157436592"/>
      <w:bookmarkStart w:id="4274" w:name="_Toc157440432"/>
      <w:bookmarkStart w:id="4275" w:name="_Toc160650105"/>
      <w:bookmarkStart w:id="4276" w:name="_Toc164928388"/>
      <w:bookmarkStart w:id="4277" w:name="_Toc168550251"/>
      <w:bookmarkStart w:id="4278" w:name="_Toc170118322"/>
      <w:r w:rsidRPr="00D3062E">
        <w:rPr>
          <w:noProof/>
          <w:lang w:eastAsia="zh-CN"/>
        </w:rPr>
        <w:t>6.6</w:t>
      </w:r>
      <w:r w:rsidRPr="00D3062E">
        <w:t>.6.3.1</w:t>
      </w:r>
      <w:r w:rsidRPr="00D3062E">
        <w:tab/>
        <w:t>Introduction</w:t>
      </w:r>
      <w:bookmarkEnd w:id="4272"/>
      <w:bookmarkEnd w:id="4273"/>
      <w:bookmarkEnd w:id="4274"/>
      <w:bookmarkEnd w:id="4275"/>
      <w:bookmarkEnd w:id="4276"/>
      <w:bookmarkEnd w:id="4277"/>
      <w:bookmarkEnd w:id="4278"/>
    </w:p>
    <w:p w14:paraId="21402142" w14:textId="77777777" w:rsidR="009A4BE1" w:rsidRPr="00D3062E" w:rsidRDefault="009A4BE1" w:rsidP="009A4BE1">
      <w:r w:rsidRPr="00D3062E">
        <w:t>This clause defines simple data types and enumerations that can be referenced from data structures defined in the previous clauses.</w:t>
      </w:r>
    </w:p>
    <w:p w14:paraId="34489773" w14:textId="77777777" w:rsidR="009A4BE1" w:rsidRPr="00D3062E" w:rsidRDefault="009A4BE1" w:rsidP="009A4BE1">
      <w:pPr>
        <w:pStyle w:val="Heading5"/>
      </w:pPr>
      <w:bookmarkStart w:id="4279" w:name="_Toc157434878"/>
      <w:bookmarkStart w:id="4280" w:name="_Toc157436593"/>
      <w:bookmarkStart w:id="4281" w:name="_Toc157440433"/>
      <w:bookmarkStart w:id="4282" w:name="_Toc160650106"/>
      <w:bookmarkStart w:id="4283" w:name="_Toc164928389"/>
      <w:bookmarkStart w:id="4284" w:name="_Toc168550252"/>
      <w:bookmarkStart w:id="4285" w:name="_Toc170118323"/>
      <w:r w:rsidRPr="00D3062E">
        <w:rPr>
          <w:noProof/>
          <w:lang w:eastAsia="zh-CN"/>
        </w:rPr>
        <w:t>6.6</w:t>
      </w:r>
      <w:r w:rsidRPr="00D3062E">
        <w:t>.6.3.2</w:t>
      </w:r>
      <w:r w:rsidRPr="00D3062E">
        <w:tab/>
        <w:t>Simple data types</w:t>
      </w:r>
      <w:bookmarkEnd w:id="4279"/>
      <w:bookmarkEnd w:id="4280"/>
      <w:bookmarkEnd w:id="4281"/>
      <w:bookmarkEnd w:id="4282"/>
      <w:bookmarkEnd w:id="4283"/>
      <w:bookmarkEnd w:id="4284"/>
      <w:bookmarkEnd w:id="4285"/>
    </w:p>
    <w:p w14:paraId="5FE6F2A3" w14:textId="77777777" w:rsidR="009A4BE1" w:rsidRPr="00D3062E" w:rsidRDefault="009A4BE1" w:rsidP="009A4BE1">
      <w:r w:rsidRPr="00D3062E">
        <w:t>The simple data types defined in table </w:t>
      </w:r>
      <w:r w:rsidRPr="00D3062E">
        <w:rPr>
          <w:noProof/>
          <w:lang w:eastAsia="zh-CN"/>
        </w:rPr>
        <w:t>6.6</w:t>
      </w:r>
      <w:r w:rsidRPr="00D3062E">
        <w:t>.6.3.2-1 shall be supported.</w:t>
      </w:r>
    </w:p>
    <w:p w14:paraId="39F74B94" w14:textId="77777777" w:rsidR="009A4BE1" w:rsidRPr="00D3062E" w:rsidRDefault="009A4BE1" w:rsidP="009A4BE1">
      <w:pPr>
        <w:pStyle w:val="TH"/>
      </w:pPr>
      <w:r w:rsidRPr="00D3062E">
        <w:t>Table </w:t>
      </w:r>
      <w:r w:rsidRPr="00D3062E">
        <w:rPr>
          <w:noProof/>
          <w:lang w:eastAsia="zh-CN"/>
        </w:rPr>
        <w:t>6.6</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9A4BE1" w:rsidRPr="00D3062E" w14:paraId="12272BD9" w14:textId="77777777" w:rsidTr="00F8442F">
        <w:trPr>
          <w:jc w:val="center"/>
        </w:trPr>
        <w:tc>
          <w:tcPr>
            <w:tcW w:w="847" w:type="pct"/>
            <w:shd w:val="clear" w:color="auto" w:fill="C0C0C0"/>
            <w:tcMar>
              <w:top w:w="0" w:type="dxa"/>
              <w:left w:w="108" w:type="dxa"/>
              <w:bottom w:w="0" w:type="dxa"/>
              <w:right w:w="108" w:type="dxa"/>
            </w:tcMar>
            <w:vAlign w:val="center"/>
          </w:tcPr>
          <w:p w14:paraId="5F1B49FA" w14:textId="77777777" w:rsidR="009A4BE1" w:rsidRPr="00D3062E" w:rsidRDefault="009A4BE1" w:rsidP="00F8442F">
            <w:pPr>
              <w:pStyle w:val="TAH"/>
            </w:pPr>
            <w:r w:rsidRPr="00D3062E">
              <w:t>Type Name</w:t>
            </w:r>
          </w:p>
        </w:tc>
        <w:tc>
          <w:tcPr>
            <w:tcW w:w="837" w:type="pct"/>
            <w:shd w:val="clear" w:color="auto" w:fill="C0C0C0"/>
            <w:tcMar>
              <w:top w:w="0" w:type="dxa"/>
              <w:left w:w="108" w:type="dxa"/>
              <w:bottom w:w="0" w:type="dxa"/>
              <w:right w:w="108" w:type="dxa"/>
            </w:tcMar>
            <w:vAlign w:val="center"/>
          </w:tcPr>
          <w:p w14:paraId="34F1D429" w14:textId="77777777" w:rsidR="009A4BE1" w:rsidRPr="00D3062E" w:rsidRDefault="009A4BE1" w:rsidP="00F8442F">
            <w:pPr>
              <w:pStyle w:val="TAH"/>
            </w:pPr>
            <w:r w:rsidRPr="00D3062E">
              <w:t>Type Definition</w:t>
            </w:r>
          </w:p>
        </w:tc>
        <w:tc>
          <w:tcPr>
            <w:tcW w:w="2584" w:type="pct"/>
            <w:shd w:val="clear" w:color="auto" w:fill="C0C0C0"/>
            <w:vAlign w:val="center"/>
          </w:tcPr>
          <w:p w14:paraId="3C6508A7" w14:textId="77777777" w:rsidR="009A4BE1" w:rsidRPr="00D3062E" w:rsidRDefault="009A4BE1" w:rsidP="00F8442F">
            <w:pPr>
              <w:pStyle w:val="TAH"/>
            </w:pPr>
            <w:r w:rsidRPr="00D3062E">
              <w:t>Description</w:t>
            </w:r>
          </w:p>
        </w:tc>
        <w:tc>
          <w:tcPr>
            <w:tcW w:w="732" w:type="pct"/>
            <w:shd w:val="clear" w:color="auto" w:fill="C0C0C0"/>
            <w:vAlign w:val="center"/>
          </w:tcPr>
          <w:p w14:paraId="0B09CDC1" w14:textId="77777777" w:rsidR="009A4BE1" w:rsidRPr="00D3062E" w:rsidRDefault="009A4BE1" w:rsidP="00F8442F">
            <w:pPr>
              <w:pStyle w:val="TAH"/>
            </w:pPr>
            <w:r w:rsidRPr="00D3062E">
              <w:t>Applicability</w:t>
            </w:r>
          </w:p>
        </w:tc>
      </w:tr>
      <w:tr w:rsidR="009A4BE1" w:rsidRPr="00D3062E" w14:paraId="1DEAA7A0" w14:textId="77777777" w:rsidTr="00F8442F">
        <w:trPr>
          <w:jc w:val="center"/>
        </w:trPr>
        <w:tc>
          <w:tcPr>
            <w:tcW w:w="847" w:type="pct"/>
            <w:tcMar>
              <w:top w:w="0" w:type="dxa"/>
              <w:left w:w="108" w:type="dxa"/>
              <w:bottom w:w="0" w:type="dxa"/>
              <w:right w:w="108" w:type="dxa"/>
            </w:tcMar>
            <w:vAlign w:val="center"/>
          </w:tcPr>
          <w:p w14:paraId="03C9E94B" w14:textId="77777777" w:rsidR="009A4BE1" w:rsidRPr="00D3062E" w:rsidRDefault="009A4BE1" w:rsidP="00F8442F">
            <w:pPr>
              <w:pStyle w:val="TAL"/>
            </w:pPr>
          </w:p>
        </w:tc>
        <w:tc>
          <w:tcPr>
            <w:tcW w:w="837" w:type="pct"/>
            <w:tcMar>
              <w:top w:w="0" w:type="dxa"/>
              <w:left w:w="108" w:type="dxa"/>
              <w:bottom w:w="0" w:type="dxa"/>
              <w:right w:w="108" w:type="dxa"/>
            </w:tcMar>
            <w:vAlign w:val="center"/>
          </w:tcPr>
          <w:p w14:paraId="7407A454" w14:textId="77777777" w:rsidR="009A4BE1" w:rsidRPr="00D3062E" w:rsidRDefault="009A4BE1" w:rsidP="00F8442F">
            <w:pPr>
              <w:pStyle w:val="TAL"/>
            </w:pPr>
          </w:p>
        </w:tc>
        <w:tc>
          <w:tcPr>
            <w:tcW w:w="2584" w:type="pct"/>
            <w:vAlign w:val="center"/>
          </w:tcPr>
          <w:p w14:paraId="643832A9" w14:textId="77777777" w:rsidR="009A4BE1" w:rsidRPr="00D3062E" w:rsidRDefault="009A4BE1" w:rsidP="00F8442F">
            <w:pPr>
              <w:pStyle w:val="TAL"/>
            </w:pPr>
          </w:p>
        </w:tc>
        <w:tc>
          <w:tcPr>
            <w:tcW w:w="732" w:type="pct"/>
            <w:vAlign w:val="center"/>
          </w:tcPr>
          <w:p w14:paraId="5AFC58E1" w14:textId="77777777" w:rsidR="009A4BE1" w:rsidRPr="00D3062E" w:rsidRDefault="009A4BE1" w:rsidP="00F8442F">
            <w:pPr>
              <w:pStyle w:val="TAL"/>
            </w:pPr>
          </w:p>
        </w:tc>
      </w:tr>
    </w:tbl>
    <w:p w14:paraId="4E2D7094" w14:textId="77777777" w:rsidR="009A4BE1" w:rsidRPr="00D3062E" w:rsidRDefault="009A4BE1" w:rsidP="009A4BE1"/>
    <w:p w14:paraId="2A453831" w14:textId="77777777" w:rsidR="00D3062E" w:rsidRPr="00D3062E" w:rsidRDefault="00D3062E" w:rsidP="00D3062E">
      <w:pPr>
        <w:pStyle w:val="Heading5"/>
      </w:pPr>
      <w:bookmarkStart w:id="4286" w:name="_Toc160650107"/>
      <w:bookmarkStart w:id="4287" w:name="_Toc164928390"/>
      <w:bookmarkStart w:id="4288" w:name="_Toc168550253"/>
      <w:bookmarkStart w:id="4289" w:name="_Toc157434880"/>
      <w:bookmarkStart w:id="4290" w:name="_Toc157436595"/>
      <w:bookmarkStart w:id="4291" w:name="_Toc157440435"/>
      <w:bookmarkStart w:id="4292" w:name="_Toc170118324"/>
      <w:r w:rsidRPr="00D3062E">
        <w:rPr>
          <w:noProof/>
          <w:lang w:eastAsia="zh-CN"/>
        </w:rPr>
        <w:t>6.6</w:t>
      </w:r>
      <w:r w:rsidRPr="00D3062E">
        <w:t>.6.3.3</w:t>
      </w:r>
      <w:r w:rsidRPr="00D3062E">
        <w:tab/>
        <w:t>Enumeration: MonPerfMetric</w:t>
      </w:r>
      <w:bookmarkEnd w:id="4286"/>
      <w:bookmarkEnd w:id="4287"/>
      <w:bookmarkEnd w:id="4288"/>
      <w:bookmarkEnd w:id="4292"/>
    </w:p>
    <w:p w14:paraId="3C8980F3" w14:textId="77777777" w:rsidR="00D3062E" w:rsidRPr="00D3062E" w:rsidRDefault="00D3062E" w:rsidP="00D3062E">
      <w:r w:rsidRPr="00D3062E">
        <w:t xml:space="preserve">The enumeration MonPerfMetric represents a </w:t>
      </w:r>
      <w:r w:rsidRPr="00D3062E">
        <w:rPr>
          <w:lang w:eastAsia="zh-CN"/>
        </w:rPr>
        <w:t>performance or analytics metric</w:t>
      </w:r>
      <w:r w:rsidRPr="00D3062E">
        <w:t>. It shall comply with the provisions defined in table </w:t>
      </w:r>
      <w:r w:rsidRPr="00D3062E">
        <w:rPr>
          <w:noProof/>
          <w:lang w:eastAsia="zh-CN"/>
        </w:rPr>
        <w:t>6.6</w:t>
      </w:r>
      <w:r w:rsidRPr="00D3062E">
        <w:t>.6.3.3-1.</w:t>
      </w:r>
    </w:p>
    <w:p w14:paraId="0224B942" w14:textId="77777777" w:rsidR="00D3062E" w:rsidRPr="00D3062E" w:rsidRDefault="00D3062E" w:rsidP="00D3062E">
      <w:pPr>
        <w:pStyle w:val="TH"/>
      </w:pPr>
      <w:r w:rsidRPr="00D3062E">
        <w:lastRenderedPageBreak/>
        <w:t>Table </w:t>
      </w:r>
      <w:r w:rsidRPr="00D3062E">
        <w:rPr>
          <w:noProof/>
          <w:lang w:eastAsia="zh-CN"/>
        </w:rPr>
        <w:t>6.6</w:t>
      </w:r>
      <w:r w:rsidRPr="00D3062E">
        <w:t>.6.3.3-1: Enumeration MonPerfMetric</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87"/>
        <w:gridCol w:w="5912"/>
        <w:gridCol w:w="1322"/>
      </w:tblGrid>
      <w:tr w:rsidR="00D3062E" w:rsidRPr="00D3062E" w14:paraId="5058F8FB" w14:textId="77777777" w:rsidTr="00DF3F15">
        <w:tc>
          <w:tcPr>
            <w:tcW w:w="1279" w:type="pct"/>
            <w:shd w:val="clear" w:color="auto" w:fill="C0C0C0"/>
            <w:tcMar>
              <w:top w:w="0" w:type="dxa"/>
              <w:left w:w="108" w:type="dxa"/>
              <w:bottom w:w="0" w:type="dxa"/>
              <w:right w:w="108" w:type="dxa"/>
            </w:tcMar>
            <w:vAlign w:val="center"/>
            <w:hideMark/>
          </w:tcPr>
          <w:p w14:paraId="55E3B752" w14:textId="77777777" w:rsidR="00D3062E" w:rsidRPr="00D3062E" w:rsidRDefault="00D3062E" w:rsidP="003C3912">
            <w:pPr>
              <w:pStyle w:val="TAH"/>
            </w:pPr>
            <w:r w:rsidRPr="00D3062E">
              <w:t>Enumeration value</w:t>
            </w:r>
          </w:p>
        </w:tc>
        <w:tc>
          <w:tcPr>
            <w:tcW w:w="3040" w:type="pct"/>
            <w:shd w:val="clear" w:color="auto" w:fill="C0C0C0"/>
            <w:tcMar>
              <w:top w:w="0" w:type="dxa"/>
              <w:left w:w="108" w:type="dxa"/>
              <w:bottom w:w="0" w:type="dxa"/>
              <w:right w:w="108" w:type="dxa"/>
            </w:tcMar>
            <w:vAlign w:val="center"/>
            <w:hideMark/>
          </w:tcPr>
          <w:p w14:paraId="1BFCB44A" w14:textId="77777777" w:rsidR="00D3062E" w:rsidRPr="00D3062E" w:rsidRDefault="00D3062E" w:rsidP="003C3912">
            <w:pPr>
              <w:pStyle w:val="TAH"/>
            </w:pPr>
            <w:r w:rsidRPr="00D3062E">
              <w:t>Description</w:t>
            </w:r>
          </w:p>
        </w:tc>
        <w:tc>
          <w:tcPr>
            <w:tcW w:w="680" w:type="pct"/>
            <w:shd w:val="clear" w:color="auto" w:fill="C0C0C0"/>
            <w:vAlign w:val="center"/>
          </w:tcPr>
          <w:p w14:paraId="489D29CA" w14:textId="77777777" w:rsidR="00D3062E" w:rsidRPr="00D3062E" w:rsidRDefault="00D3062E" w:rsidP="003C3912">
            <w:pPr>
              <w:pStyle w:val="TAH"/>
            </w:pPr>
            <w:r w:rsidRPr="00D3062E">
              <w:t>Applicability</w:t>
            </w:r>
          </w:p>
        </w:tc>
      </w:tr>
      <w:tr w:rsidR="00D3062E" w:rsidRPr="00D3062E" w14:paraId="23158D46" w14:textId="77777777" w:rsidTr="00DF3F15">
        <w:tc>
          <w:tcPr>
            <w:tcW w:w="1279" w:type="pct"/>
            <w:tcMar>
              <w:top w:w="0" w:type="dxa"/>
              <w:left w:w="108" w:type="dxa"/>
              <w:bottom w:w="0" w:type="dxa"/>
              <w:right w:w="108" w:type="dxa"/>
            </w:tcMar>
            <w:vAlign w:val="center"/>
          </w:tcPr>
          <w:p w14:paraId="0054A3C8" w14:textId="77777777" w:rsidR="00D3062E" w:rsidRPr="00D3062E" w:rsidRDefault="00D3062E" w:rsidP="003C3912">
            <w:pPr>
              <w:pStyle w:val="TAL"/>
            </w:pPr>
            <w:r w:rsidRPr="00D3062E">
              <w:t>RTT</w:t>
            </w:r>
          </w:p>
        </w:tc>
        <w:tc>
          <w:tcPr>
            <w:tcW w:w="3040" w:type="pct"/>
            <w:tcMar>
              <w:top w:w="0" w:type="dxa"/>
              <w:left w:w="108" w:type="dxa"/>
              <w:bottom w:w="0" w:type="dxa"/>
              <w:right w:w="108" w:type="dxa"/>
            </w:tcMar>
            <w:vAlign w:val="center"/>
          </w:tcPr>
          <w:p w14:paraId="4A1BE707" w14:textId="77777777" w:rsidR="00D3062E" w:rsidRPr="00D3062E" w:rsidRDefault="00D3062E" w:rsidP="003C3912">
            <w:pPr>
              <w:pStyle w:val="TAL"/>
              <w:rPr>
                <w:lang w:eastAsia="zh-CN"/>
              </w:rPr>
            </w:pPr>
            <w:r w:rsidRPr="00D3062E">
              <w:rPr>
                <w:lang w:eastAsia="zh-CN"/>
              </w:rPr>
              <w:t>Indicates that the performance or analytics metric is the round-trip time within the network slice.</w:t>
            </w:r>
          </w:p>
        </w:tc>
        <w:tc>
          <w:tcPr>
            <w:tcW w:w="680" w:type="pct"/>
            <w:vAlign w:val="center"/>
          </w:tcPr>
          <w:p w14:paraId="2B7ADA4D" w14:textId="77777777" w:rsidR="00D3062E" w:rsidRPr="00D3062E" w:rsidRDefault="00D3062E" w:rsidP="003C3912">
            <w:pPr>
              <w:pStyle w:val="TAL"/>
            </w:pPr>
          </w:p>
        </w:tc>
      </w:tr>
      <w:tr w:rsidR="00D3062E" w:rsidRPr="00D3062E" w14:paraId="229A6572" w14:textId="77777777" w:rsidTr="00DF3F15">
        <w:tc>
          <w:tcPr>
            <w:tcW w:w="1279" w:type="pct"/>
            <w:tcMar>
              <w:top w:w="0" w:type="dxa"/>
              <w:left w:w="108" w:type="dxa"/>
              <w:bottom w:w="0" w:type="dxa"/>
              <w:right w:w="108" w:type="dxa"/>
            </w:tcMar>
            <w:vAlign w:val="center"/>
          </w:tcPr>
          <w:p w14:paraId="0CD96CFB" w14:textId="77777777" w:rsidR="00D3062E" w:rsidRPr="00D3062E" w:rsidRDefault="00D3062E" w:rsidP="003C3912">
            <w:pPr>
              <w:pStyle w:val="TAL"/>
            </w:pPr>
            <w:r w:rsidRPr="00D3062E">
              <w:t>E2E_LATENCY</w:t>
            </w:r>
          </w:p>
        </w:tc>
        <w:tc>
          <w:tcPr>
            <w:tcW w:w="3040" w:type="pct"/>
            <w:tcMar>
              <w:top w:w="0" w:type="dxa"/>
              <w:left w:w="108" w:type="dxa"/>
              <w:bottom w:w="0" w:type="dxa"/>
              <w:right w:w="108" w:type="dxa"/>
            </w:tcMar>
            <w:vAlign w:val="center"/>
          </w:tcPr>
          <w:p w14:paraId="0C3695A7" w14:textId="77777777" w:rsidR="00D3062E" w:rsidRPr="00D3062E" w:rsidRDefault="00D3062E" w:rsidP="003C3912">
            <w:pPr>
              <w:pStyle w:val="TAL"/>
              <w:rPr>
                <w:lang w:eastAsia="zh-CN"/>
              </w:rPr>
            </w:pPr>
            <w:r w:rsidRPr="00D3062E">
              <w:rPr>
                <w:lang w:eastAsia="zh-CN"/>
              </w:rPr>
              <w:t>Indicates that the performance or analytics metric is the E2E Latency within the network slice.</w:t>
            </w:r>
          </w:p>
        </w:tc>
        <w:tc>
          <w:tcPr>
            <w:tcW w:w="680" w:type="pct"/>
            <w:vAlign w:val="center"/>
          </w:tcPr>
          <w:p w14:paraId="2517F18D" w14:textId="77777777" w:rsidR="00D3062E" w:rsidRPr="00D3062E" w:rsidRDefault="00D3062E" w:rsidP="003C3912">
            <w:pPr>
              <w:pStyle w:val="TAL"/>
            </w:pPr>
          </w:p>
        </w:tc>
      </w:tr>
      <w:tr w:rsidR="00D3062E" w:rsidRPr="00D3062E" w14:paraId="20F72749" w14:textId="77777777" w:rsidTr="00DF3F15">
        <w:tc>
          <w:tcPr>
            <w:tcW w:w="1279" w:type="pct"/>
            <w:tcMar>
              <w:top w:w="0" w:type="dxa"/>
              <w:left w:w="108" w:type="dxa"/>
              <w:bottom w:w="0" w:type="dxa"/>
              <w:right w:w="108" w:type="dxa"/>
            </w:tcMar>
            <w:vAlign w:val="center"/>
          </w:tcPr>
          <w:p w14:paraId="18329B3C" w14:textId="77777777" w:rsidR="00D3062E" w:rsidRPr="00D3062E" w:rsidRDefault="00D3062E" w:rsidP="003C3912">
            <w:pPr>
              <w:pStyle w:val="TAL"/>
            </w:pPr>
            <w:r w:rsidRPr="00D3062E">
              <w:t>PACKET_LOSS</w:t>
            </w:r>
          </w:p>
        </w:tc>
        <w:tc>
          <w:tcPr>
            <w:tcW w:w="3040" w:type="pct"/>
            <w:tcMar>
              <w:top w:w="0" w:type="dxa"/>
              <w:left w:w="108" w:type="dxa"/>
              <w:bottom w:w="0" w:type="dxa"/>
              <w:right w:w="108" w:type="dxa"/>
            </w:tcMar>
            <w:vAlign w:val="center"/>
          </w:tcPr>
          <w:p w14:paraId="687A17F3" w14:textId="77777777" w:rsidR="00D3062E" w:rsidRPr="00D3062E" w:rsidRDefault="00D3062E" w:rsidP="003C3912">
            <w:pPr>
              <w:pStyle w:val="TAL"/>
              <w:rPr>
                <w:lang w:eastAsia="zh-CN"/>
              </w:rPr>
            </w:pPr>
            <w:r w:rsidRPr="00D3062E">
              <w:rPr>
                <w:lang w:eastAsia="zh-CN"/>
              </w:rPr>
              <w:t>Indicates that the performance or analytics metric is the packet loss within the network slice.</w:t>
            </w:r>
          </w:p>
        </w:tc>
        <w:tc>
          <w:tcPr>
            <w:tcW w:w="680" w:type="pct"/>
            <w:vAlign w:val="center"/>
          </w:tcPr>
          <w:p w14:paraId="2EF5A63C" w14:textId="77777777" w:rsidR="00D3062E" w:rsidRPr="00D3062E" w:rsidRDefault="00D3062E" w:rsidP="003C3912">
            <w:pPr>
              <w:pStyle w:val="TAL"/>
            </w:pPr>
          </w:p>
        </w:tc>
      </w:tr>
      <w:tr w:rsidR="00D3062E" w:rsidRPr="00D3062E" w14:paraId="59F1200A" w14:textId="77777777" w:rsidTr="00DF3F15">
        <w:tc>
          <w:tcPr>
            <w:tcW w:w="1279" w:type="pct"/>
            <w:tcMar>
              <w:top w:w="0" w:type="dxa"/>
              <w:left w:w="108" w:type="dxa"/>
              <w:bottom w:w="0" w:type="dxa"/>
              <w:right w:w="108" w:type="dxa"/>
            </w:tcMar>
            <w:vAlign w:val="center"/>
          </w:tcPr>
          <w:p w14:paraId="44AAED0B" w14:textId="77777777" w:rsidR="00D3062E" w:rsidRPr="00D3062E" w:rsidRDefault="00D3062E" w:rsidP="003C3912">
            <w:pPr>
              <w:pStyle w:val="TAL"/>
            </w:pPr>
            <w:r w:rsidRPr="00D3062E">
              <w:t>RETRANSMISSIONS</w:t>
            </w:r>
          </w:p>
        </w:tc>
        <w:tc>
          <w:tcPr>
            <w:tcW w:w="3040" w:type="pct"/>
            <w:tcMar>
              <w:top w:w="0" w:type="dxa"/>
              <w:left w:w="108" w:type="dxa"/>
              <w:bottom w:w="0" w:type="dxa"/>
              <w:right w:w="108" w:type="dxa"/>
            </w:tcMar>
            <w:vAlign w:val="center"/>
          </w:tcPr>
          <w:p w14:paraId="6C548A72" w14:textId="77777777" w:rsidR="00D3062E" w:rsidRPr="00D3062E" w:rsidRDefault="00D3062E" w:rsidP="003C3912">
            <w:pPr>
              <w:pStyle w:val="TAL"/>
              <w:rPr>
                <w:lang w:eastAsia="zh-CN"/>
              </w:rPr>
            </w:pPr>
            <w:r w:rsidRPr="00D3062E">
              <w:rPr>
                <w:lang w:eastAsia="zh-CN"/>
              </w:rPr>
              <w:t>Indicates that the performance or analytics metric is the retransmissions within the network slice.</w:t>
            </w:r>
          </w:p>
        </w:tc>
        <w:tc>
          <w:tcPr>
            <w:tcW w:w="680" w:type="pct"/>
            <w:vAlign w:val="center"/>
          </w:tcPr>
          <w:p w14:paraId="02503440" w14:textId="77777777" w:rsidR="00D3062E" w:rsidRPr="00D3062E" w:rsidRDefault="00D3062E" w:rsidP="003C3912">
            <w:pPr>
              <w:pStyle w:val="TAL"/>
            </w:pPr>
          </w:p>
        </w:tc>
      </w:tr>
      <w:tr w:rsidR="00D3062E" w:rsidRPr="00D3062E" w14:paraId="679462A8" w14:textId="77777777" w:rsidTr="00DF3F15">
        <w:tc>
          <w:tcPr>
            <w:tcW w:w="1279" w:type="pct"/>
            <w:tcMar>
              <w:top w:w="0" w:type="dxa"/>
              <w:left w:w="108" w:type="dxa"/>
              <w:bottom w:w="0" w:type="dxa"/>
              <w:right w:w="108" w:type="dxa"/>
            </w:tcMar>
            <w:vAlign w:val="center"/>
          </w:tcPr>
          <w:p w14:paraId="12670098" w14:textId="77777777" w:rsidR="00D3062E" w:rsidRPr="00D3062E" w:rsidRDefault="00D3062E" w:rsidP="003C3912">
            <w:pPr>
              <w:pStyle w:val="TAL"/>
            </w:pPr>
            <w:r w:rsidRPr="00D3062E">
              <w:t>THROUGHPUT</w:t>
            </w:r>
          </w:p>
        </w:tc>
        <w:tc>
          <w:tcPr>
            <w:tcW w:w="3040" w:type="pct"/>
            <w:tcMar>
              <w:top w:w="0" w:type="dxa"/>
              <w:left w:w="108" w:type="dxa"/>
              <w:bottom w:w="0" w:type="dxa"/>
              <w:right w:w="108" w:type="dxa"/>
            </w:tcMar>
            <w:vAlign w:val="center"/>
          </w:tcPr>
          <w:p w14:paraId="148E9359" w14:textId="77777777" w:rsidR="00D3062E" w:rsidRPr="00D3062E" w:rsidRDefault="00D3062E" w:rsidP="003C3912">
            <w:pPr>
              <w:pStyle w:val="TAL"/>
              <w:rPr>
                <w:lang w:eastAsia="zh-CN"/>
              </w:rPr>
            </w:pPr>
            <w:r w:rsidRPr="00D3062E">
              <w:rPr>
                <w:lang w:eastAsia="zh-CN"/>
              </w:rPr>
              <w:t>Indicates that the performance or analytics metric is the throughput within the network slice.</w:t>
            </w:r>
          </w:p>
        </w:tc>
        <w:tc>
          <w:tcPr>
            <w:tcW w:w="680" w:type="pct"/>
            <w:vAlign w:val="center"/>
          </w:tcPr>
          <w:p w14:paraId="3CB785CA" w14:textId="77777777" w:rsidR="00D3062E" w:rsidRPr="00D3062E" w:rsidRDefault="00D3062E" w:rsidP="003C3912">
            <w:pPr>
              <w:pStyle w:val="TAL"/>
            </w:pPr>
          </w:p>
        </w:tc>
      </w:tr>
      <w:tr w:rsidR="00D3062E" w:rsidRPr="00D3062E" w14:paraId="35929672" w14:textId="77777777" w:rsidTr="00DF3F15">
        <w:tc>
          <w:tcPr>
            <w:tcW w:w="1279" w:type="pct"/>
            <w:tcMar>
              <w:top w:w="0" w:type="dxa"/>
              <w:left w:w="108" w:type="dxa"/>
              <w:bottom w:w="0" w:type="dxa"/>
              <w:right w:w="108" w:type="dxa"/>
            </w:tcMar>
            <w:vAlign w:val="center"/>
          </w:tcPr>
          <w:p w14:paraId="4299C3C9" w14:textId="77777777" w:rsidR="00D3062E" w:rsidRPr="00D3062E" w:rsidRDefault="00D3062E" w:rsidP="003C3912">
            <w:pPr>
              <w:pStyle w:val="TAL"/>
            </w:pPr>
            <w:r w:rsidRPr="00D3062E">
              <w:t>NUM_OF_REG_UES</w:t>
            </w:r>
          </w:p>
        </w:tc>
        <w:tc>
          <w:tcPr>
            <w:tcW w:w="3040" w:type="pct"/>
            <w:tcMar>
              <w:top w:w="0" w:type="dxa"/>
              <w:left w:w="108" w:type="dxa"/>
              <w:bottom w:w="0" w:type="dxa"/>
              <w:right w:w="108" w:type="dxa"/>
            </w:tcMar>
            <w:vAlign w:val="center"/>
          </w:tcPr>
          <w:p w14:paraId="1FF8E06C" w14:textId="77777777" w:rsidR="00D3062E" w:rsidRPr="00D3062E" w:rsidRDefault="00D3062E" w:rsidP="003C3912">
            <w:pPr>
              <w:pStyle w:val="TAL"/>
              <w:rPr>
                <w:lang w:eastAsia="zh-CN"/>
              </w:rPr>
            </w:pPr>
            <w:r w:rsidRPr="00D3062E">
              <w:rPr>
                <w:lang w:eastAsia="zh-CN"/>
              </w:rPr>
              <w:t>Indicates that the performance or analytics metric is the number of registered UEs within the network slice.</w:t>
            </w:r>
          </w:p>
        </w:tc>
        <w:tc>
          <w:tcPr>
            <w:tcW w:w="680" w:type="pct"/>
            <w:vAlign w:val="center"/>
          </w:tcPr>
          <w:p w14:paraId="29C64004" w14:textId="77777777" w:rsidR="00D3062E" w:rsidRPr="00D3062E" w:rsidRDefault="00D3062E" w:rsidP="003C3912">
            <w:pPr>
              <w:pStyle w:val="TAL"/>
            </w:pPr>
          </w:p>
        </w:tc>
      </w:tr>
      <w:tr w:rsidR="00D3062E" w:rsidRPr="00D3062E" w14:paraId="0237F6DE" w14:textId="77777777" w:rsidTr="00DF3F15">
        <w:tc>
          <w:tcPr>
            <w:tcW w:w="1279" w:type="pct"/>
            <w:tcMar>
              <w:top w:w="0" w:type="dxa"/>
              <w:left w:w="108" w:type="dxa"/>
              <w:bottom w:w="0" w:type="dxa"/>
              <w:right w:w="108" w:type="dxa"/>
            </w:tcMar>
            <w:vAlign w:val="center"/>
          </w:tcPr>
          <w:p w14:paraId="53A267B5" w14:textId="77777777" w:rsidR="00D3062E" w:rsidRPr="00D3062E" w:rsidRDefault="00D3062E" w:rsidP="003C3912">
            <w:pPr>
              <w:pStyle w:val="TAL"/>
              <w:rPr>
                <w:lang w:val="en-US"/>
              </w:rPr>
            </w:pPr>
            <w:r w:rsidRPr="00D3062E">
              <w:rPr>
                <w:lang w:val="en-US"/>
              </w:rPr>
              <w:t>NUM_OF_EST_PDU_SESS</w:t>
            </w:r>
          </w:p>
        </w:tc>
        <w:tc>
          <w:tcPr>
            <w:tcW w:w="3040" w:type="pct"/>
            <w:tcMar>
              <w:top w:w="0" w:type="dxa"/>
              <w:left w:w="108" w:type="dxa"/>
              <w:bottom w:w="0" w:type="dxa"/>
              <w:right w:w="108" w:type="dxa"/>
            </w:tcMar>
            <w:vAlign w:val="center"/>
          </w:tcPr>
          <w:p w14:paraId="187171DC" w14:textId="77777777" w:rsidR="00D3062E" w:rsidRPr="00D3062E" w:rsidRDefault="00D3062E" w:rsidP="003C3912">
            <w:pPr>
              <w:pStyle w:val="TAL"/>
              <w:rPr>
                <w:lang w:val="en-US" w:eastAsia="zh-CN"/>
              </w:rPr>
            </w:pPr>
            <w:r w:rsidRPr="00D3062E">
              <w:rPr>
                <w:lang w:eastAsia="zh-CN"/>
              </w:rPr>
              <w:t>Indicates that the performance or analytics metric is the number of established PDU Sessions within the network slice.</w:t>
            </w:r>
          </w:p>
        </w:tc>
        <w:tc>
          <w:tcPr>
            <w:tcW w:w="680" w:type="pct"/>
            <w:vAlign w:val="center"/>
          </w:tcPr>
          <w:p w14:paraId="5329B600" w14:textId="77777777" w:rsidR="00D3062E" w:rsidRPr="00D3062E" w:rsidRDefault="00D3062E" w:rsidP="003C3912">
            <w:pPr>
              <w:pStyle w:val="TAL"/>
              <w:rPr>
                <w:lang w:val="en-US"/>
              </w:rPr>
            </w:pPr>
          </w:p>
        </w:tc>
      </w:tr>
      <w:tr w:rsidR="00D3062E" w:rsidRPr="00D3062E" w14:paraId="3064AEBA" w14:textId="77777777" w:rsidTr="00DF3F15">
        <w:tc>
          <w:tcPr>
            <w:tcW w:w="1279" w:type="pct"/>
            <w:tcMar>
              <w:top w:w="0" w:type="dxa"/>
              <w:left w:w="108" w:type="dxa"/>
              <w:bottom w:w="0" w:type="dxa"/>
              <w:right w:w="108" w:type="dxa"/>
            </w:tcMar>
            <w:vAlign w:val="center"/>
          </w:tcPr>
          <w:p w14:paraId="38066676" w14:textId="77777777" w:rsidR="00D3062E" w:rsidRPr="00D3062E" w:rsidRDefault="00D3062E" w:rsidP="003C3912">
            <w:pPr>
              <w:pStyle w:val="TAL"/>
              <w:rPr>
                <w:lang w:val="en-US"/>
              </w:rPr>
            </w:pPr>
            <w:r w:rsidRPr="00D3062E">
              <w:rPr>
                <w:lang w:val="en-US"/>
              </w:rPr>
              <w:t>RESOURCE_USAGE</w:t>
            </w:r>
          </w:p>
        </w:tc>
        <w:tc>
          <w:tcPr>
            <w:tcW w:w="3040" w:type="pct"/>
            <w:tcMar>
              <w:top w:w="0" w:type="dxa"/>
              <w:left w:w="108" w:type="dxa"/>
              <w:bottom w:w="0" w:type="dxa"/>
              <w:right w:w="108" w:type="dxa"/>
            </w:tcMar>
            <w:vAlign w:val="center"/>
          </w:tcPr>
          <w:p w14:paraId="68957F1B" w14:textId="77777777" w:rsidR="00D3062E" w:rsidRPr="00D3062E" w:rsidRDefault="00D3062E" w:rsidP="003C3912">
            <w:pPr>
              <w:pStyle w:val="TAL"/>
              <w:rPr>
                <w:lang w:val="en-US" w:eastAsia="zh-CN"/>
              </w:rPr>
            </w:pPr>
            <w:r w:rsidRPr="00D3062E">
              <w:rPr>
                <w:lang w:eastAsia="zh-CN"/>
              </w:rPr>
              <w:t>Indicates that the performance or analytics metric is the resources usage within the network slice.</w:t>
            </w:r>
          </w:p>
        </w:tc>
        <w:tc>
          <w:tcPr>
            <w:tcW w:w="680" w:type="pct"/>
            <w:vAlign w:val="center"/>
          </w:tcPr>
          <w:p w14:paraId="4A3A0F2B" w14:textId="77777777" w:rsidR="00D3062E" w:rsidRPr="00D3062E" w:rsidRDefault="00D3062E" w:rsidP="003C3912">
            <w:pPr>
              <w:pStyle w:val="TAL"/>
              <w:rPr>
                <w:lang w:val="en-US"/>
              </w:rPr>
            </w:pPr>
          </w:p>
        </w:tc>
      </w:tr>
      <w:tr w:rsidR="00D3062E" w:rsidRPr="00D3062E" w14:paraId="55049B8B" w14:textId="77777777" w:rsidTr="00DF3F15">
        <w:tc>
          <w:tcPr>
            <w:tcW w:w="1279" w:type="pct"/>
            <w:tcMar>
              <w:top w:w="0" w:type="dxa"/>
              <w:left w:w="108" w:type="dxa"/>
              <w:bottom w:w="0" w:type="dxa"/>
              <w:right w:w="108" w:type="dxa"/>
            </w:tcMar>
            <w:vAlign w:val="center"/>
          </w:tcPr>
          <w:p w14:paraId="218FE1B3" w14:textId="77777777" w:rsidR="00D3062E" w:rsidRPr="00D3062E" w:rsidRDefault="00D3062E" w:rsidP="003C3912">
            <w:pPr>
              <w:pStyle w:val="TAL"/>
              <w:rPr>
                <w:lang w:val="en-US"/>
              </w:rPr>
            </w:pPr>
            <w:r w:rsidRPr="00D3062E">
              <w:rPr>
                <w:lang w:val="en-US"/>
              </w:rPr>
              <w:t>LOAD_LEVEL</w:t>
            </w:r>
          </w:p>
        </w:tc>
        <w:tc>
          <w:tcPr>
            <w:tcW w:w="3040" w:type="pct"/>
            <w:tcMar>
              <w:top w:w="0" w:type="dxa"/>
              <w:left w:w="108" w:type="dxa"/>
              <w:bottom w:w="0" w:type="dxa"/>
              <w:right w:w="108" w:type="dxa"/>
            </w:tcMar>
            <w:vAlign w:val="center"/>
          </w:tcPr>
          <w:p w14:paraId="27D2587C" w14:textId="77777777" w:rsidR="00D3062E" w:rsidRPr="00D3062E" w:rsidRDefault="00D3062E" w:rsidP="003C3912">
            <w:pPr>
              <w:pStyle w:val="TAL"/>
              <w:rPr>
                <w:lang w:val="en-US" w:eastAsia="zh-CN"/>
              </w:rPr>
            </w:pPr>
            <w:r w:rsidRPr="00D3062E">
              <w:rPr>
                <w:lang w:eastAsia="zh-CN"/>
              </w:rPr>
              <w:t>Indicates that the performance or analytics metric is the load level within the network slice.</w:t>
            </w:r>
          </w:p>
        </w:tc>
        <w:tc>
          <w:tcPr>
            <w:tcW w:w="680" w:type="pct"/>
            <w:vAlign w:val="center"/>
          </w:tcPr>
          <w:p w14:paraId="4B995953" w14:textId="77777777" w:rsidR="00D3062E" w:rsidRPr="00D3062E" w:rsidRDefault="00D3062E" w:rsidP="003C3912">
            <w:pPr>
              <w:pStyle w:val="TAL"/>
              <w:rPr>
                <w:lang w:val="en-US"/>
              </w:rPr>
            </w:pPr>
          </w:p>
        </w:tc>
      </w:tr>
      <w:tr w:rsidR="00D3062E" w:rsidRPr="00D3062E" w14:paraId="62EB9B17" w14:textId="77777777" w:rsidTr="00DF3F15">
        <w:tc>
          <w:tcPr>
            <w:tcW w:w="1279" w:type="pct"/>
            <w:tcMar>
              <w:top w:w="0" w:type="dxa"/>
              <w:left w:w="108" w:type="dxa"/>
              <w:bottom w:w="0" w:type="dxa"/>
              <w:right w:w="108" w:type="dxa"/>
            </w:tcMar>
            <w:vAlign w:val="center"/>
          </w:tcPr>
          <w:p w14:paraId="2CD00DE5" w14:textId="77777777" w:rsidR="00D3062E" w:rsidRPr="00D3062E" w:rsidRDefault="00D3062E" w:rsidP="003C3912">
            <w:pPr>
              <w:pStyle w:val="TAL"/>
            </w:pPr>
            <w:r w:rsidRPr="00D3062E">
              <w:t>OTHER</w:t>
            </w:r>
          </w:p>
        </w:tc>
        <w:tc>
          <w:tcPr>
            <w:tcW w:w="3040" w:type="pct"/>
            <w:tcMar>
              <w:top w:w="0" w:type="dxa"/>
              <w:left w:w="108" w:type="dxa"/>
              <w:bottom w:w="0" w:type="dxa"/>
              <w:right w:w="108" w:type="dxa"/>
            </w:tcMar>
            <w:vAlign w:val="center"/>
          </w:tcPr>
          <w:p w14:paraId="44B1E155" w14:textId="6248AD75" w:rsidR="00D3062E" w:rsidRPr="00D3062E" w:rsidRDefault="00D3062E" w:rsidP="003C3912">
            <w:pPr>
              <w:pStyle w:val="TAL"/>
            </w:pPr>
            <w:r w:rsidRPr="00D3062E">
              <w:rPr>
                <w:lang w:eastAsia="zh-CN"/>
              </w:rPr>
              <w:t>Indicates that the performance or analytics metric is a custom metric.</w:t>
            </w:r>
          </w:p>
        </w:tc>
        <w:tc>
          <w:tcPr>
            <w:tcW w:w="680" w:type="pct"/>
            <w:vAlign w:val="center"/>
          </w:tcPr>
          <w:p w14:paraId="771E5D3B" w14:textId="77777777" w:rsidR="00D3062E" w:rsidRPr="00D3062E" w:rsidRDefault="00D3062E" w:rsidP="003C3912">
            <w:pPr>
              <w:pStyle w:val="TAL"/>
            </w:pPr>
          </w:p>
        </w:tc>
      </w:tr>
    </w:tbl>
    <w:p w14:paraId="03A9A889" w14:textId="77777777" w:rsidR="00D3062E" w:rsidRPr="00D3062E" w:rsidRDefault="00D3062E" w:rsidP="00D3062E">
      <w:pPr>
        <w:rPr>
          <w:lang w:val="en-US"/>
        </w:rPr>
      </w:pPr>
    </w:p>
    <w:p w14:paraId="7E59AD0A" w14:textId="77777777" w:rsidR="009A4BE1" w:rsidRPr="00D3062E" w:rsidRDefault="009A4BE1" w:rsidP="009A4BE1">
      <w:pPr>
        <w:pStyle w:val="Heading4"/>
        <w:rPr>
          <w:lang w:val="en-US"/>
        </w:rPr>
      </w:pPr>
      <w:bookmarkStart w:id="4293" w:name="_Toc160650108"/>
      <w:bookmarkStart w:id="4294" w:name="_Toc164928391"/>
      <w:bookmarkStart w:id="4295" w:name="_Toc168550254"/>
      <w:bookmarkStart w:id="4296" w:name="_Toc170118325"/>
      <w:r w:rsidRPr="00D3062E">
        <w:rPr>
          <w:noProof/>
          <w:lang w:eastAsia="zh-CN"/>
        </w:rPr>
        <w:t>6.6</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4289"/>
      <w:bookmarkEnd w:id="4290"/>
      <w:bookmarkEnd w:id="4291"/>
      <w:bookmarkEnd w:id="4293"/>
      <w:bookmarkEnd w:id="4294"/>
      <w:bookmarkEnd w:id="4295"/>
      <w:bookmarkEnd w:id="4296"/>
    </w:p>
    <w:p w14:paraId="51504CFF" w14:textId="77777777" w:rsidR="009A4BE1" w:rsidRPr="00D3062E" w:rsidRDefault="009A4BE1" w:rsidP="009A4BE1">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p>
    <w:p w14:paraId="10A6AFED" w14:textId="77777777" w:rsidR="009A4BE1" w:rsidRPr="00D3062E" w:rsidRDefault="009A4BE1" w:rsidP="009A4BE1">
      <w:pPr>
        <w:pStyle w:val="Heading4"/>
      </w:pPr>
      <w:bookmarkStart w:id="4297" w:name="_Toc157434881"/>
      <w:bookmarkStart w:id="4298" w:name="_Toc157436596"/>
      <w:bookmarkStart w:id="4299" w:name="_Toc157440436"/>
      <w:bookmarkStart w:id="4300" w:name="_Toc160650109"/>
      <w:bookmarkStart w:id="4301" w:name="_Toc164928392"/>
      <w:bookmarkStart w:id="4302" w:name="_Toc168550255"/>
      <w:bookmarkStart w:id="4303" w:name="_Toc170118326"/>
      <w:r w:rsidRPr="00D3062E">
        <w:rPr>
          <w:noProof/>
          <w:lang w:eastAsia="zh-CN"/>
        </w:rPr>
        <w:t>6.6</w:t>
      </w:r>
      <w:r w:rsidRPr="00D3062E">
        <w:t>.6.5</w:t>
      </w:r>
      <w:r w:rsidRPr="00D3062E">
        <w:tab/>
        <w:t>Binary data</w:t>
      </w:r>
      <w:bookmarkEnd w:id="4297"/>
      <w:bookmarkEnd w:id="4298"/>
      <w:bookmarkEnd w:id="4299"/>
      <w:bookmarkEnd w:id="4300"/>
      <w:bookmarkEnd w:id="4301"/>
      <w:bookmarkEnd w:id="4302"/>
      <w:bookmarkEnd w:id="4303"/>
    </w:p>
    <w:p w14:paraId="65B7D00B" w14:textId="77777777" w:rsidR="009A4BE1" w:rsidRPr="00D3062E" w:rsidRDefault="009A4BE1" w:rsidP="009A4BE1">
      <w:pPr>
        <w:pStyle w:val="Heading5"/>
      </w:pPr>
      <w:bookmarkStart w:id="4304" w:name="_Toc157434882"/>
      <w:bookmarkStart w:id="4305" w:name="_Toc157436597"/>
      <w:bookmarkStart w:id="4306" w:name="_Toc157440437"/>
      <w:bookmarkStart w:id="4307" w:name="_Toc160650110"/>
      <w:bookmarkStart w:id="4308" w:name="_Toc164928393"/>
      <w:bookmarkStart w:id="4309" w:name="_Toc168550256"/>
      <w:bookmarkStart w:id="4310" w:name="_Toc170118327"/>
      <w:r w:rsidRPr="00D3062E">
        <w:rPr>
          <w:noProof/>
          <w:lang w:eastAsia="zh-CN"/>
        </w:rPr>
        <w:t>6.6</w:t>
      </w:r>
      <w:r w:rsidRPr="00D3062E">
        <w:t>.6.5.1</w:t>
      </w:r>
      <w:r w:rsidRPr="00D3062E">
        <w:tab/>
        <w:t>Binary Data Types</w:t>
      </w:r>
      <w:bookmarkEnd w:id="4304"/>
      <w:bookmarkEnd w:id="4305"/>
      <w:bookmarkEnd w:id="4306"/>
      <w:bookmarkEnd w:id="4307"/>
      <w:bookmarkEnd w:id="4308"/>
      <w:bookmarkEnd w:id="4309"/>
      <w:bookmarkEnd w:id="4310"/>
    </w:p>
    <w:p w14:paraId="57B511A2" w14:textId="77777777" w:rsidR="009A4BE1" w:rsidRPr="00D3062E" w:rsidRDefault="009A4BE1" w:rsidP="009A4BE1">
      <w:pPr>
        <w:pStyle w:val="TH"/>
      </w:pPr>
      <w:r w:rsidRPr="00D3062E">
        <w:t>Table </w:t>
      </w:r>
      <w:r w:rsidRPr="00D3062E">
        <w:rPr>
          <w:noProof/>
          <w:lang w:eastAsia="zh-CN"/>
        </w:rPr>
        <w:t>6.6</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9A4BE1" w:rsidRPr="00D3062E" w14:paraId="29598744" w14:textId="77777777" w:rsidTr="00F8442F">
        <w:trPr>
          <w:jc w:val="center"/>
        </w:trPr>
        <w:tc>
          <w:tcPr>
            <w:tcW w:w="2718" w:type="dxa"/>
            <w:shd w:val="clear" w:color="000000" w:fill="C0C0C0"/>
            <w:vAlign w:val="center"/>
          </w:tcPr>
          <w:p w14:paraId="5872534F" w14:textId="77777777" w:rsidR="009A4BE1" w:rsidRPr="00D3062E" w:rsidRDefault="009A4BE1" w:rsidP="00F8442F">
            <w:pPr>
              <w:pStyle w:val="TAH"/>
            </w:pPr>
            <w:r w:rsidRPr="00D3062E">
              <w:t>Name</w:t>
            </w:r>
          </w:p>
        </w:tc>
        <w:tc>
          <w:tcPr>
            <w:tcW w:w="1378" w:type="dxa"/>
            <w:shd w:val="clear" w:color="000000" w:fill="C0C0C0"/>
            <w:vAlign w:val="center"/>
          </w:tcPr>
          <w:p w14:paraId="34F2E746" w14:textId="77777777" w:rsidR="009A4BE1" w:rsidRPr="00D3062E" w:rsidRDefault="009A4BE1" w:rsidP="00F8442F">
            <w:pPr>
              <w:pStyle w:val="TAH"/>
            </w:pPr>
            <w:r w:rsidRPr="00D3062E">
              <w:t>Clause defined</w:t>
            </w:r>
          </w:p>
        </w:tc>
        <w:tc>
          <w:tcPr>
            <w:tcW w:w="4381" w:type="dxa"/>
            <w:shd w:val="clear" w:color="000000" w:fill="C0C0C0"/>
            <w:vAlign w:val="center"/>
          </w:tcPr>
          <w:p w14:paraId="659F3FA5" w14:textId="77777777" w:rsidR="009A4BE1" w:rsidRPr="00D3062E" w:rsidRDefault="009A4BE1" w:rsidP="00F8442F">
            <w:pPr>
              <w:pStyle w:val="TAH"/>
            </w:pPr>
            <w:r w:rsidRPr="00D3062E">
              <w:t>Content type</w:t>
            </w:r>
          </w:p>
        </w:tc>
      </w:tr>
      <w:tr w:rsidR="009A4BE1" w:rsidRPr="00D3062E" w14:paraId="1061D529" w14:textId="77777777" w:rsidTr="00F8442F">
        <w:trPr>
          <w:jc w:val="center"/>
        </w:trPr>
        <w:tc>
          <w:tcPr>
            <w:tcW w:w="2718" w:type="dxa"/>
            <w:vAlign w:val="center"/>
          </w:tcPr>
          <w:p w14:paraId="6AA70BE0" w14:textId="77777777" w:rsidR="009A4BE1" w:rsidRPr="00D3062E" w:rsidRDefault="009A4BE1" w:rsidP="00F8442F">
            <w:pPr>
              <w:pStyle w:val="TAL"/>
            </w:pPr>
          </w:p>
        </w:tc>
        <w:tc>
          <w:tcPr>
            <w:tcW w:w="1378" w:type="dxa"/>
            <w:vAlign w:val="center"/>
          </w:tcPr>
          <w:p w14:paraId="257F77DA" w14:textId="77777777" w:rsidR="009A4BE1" w:rsidRPr="00D3062E" w:rsidRDefault="009A4BE1" w:rsidP="00F8442F">
            <w:pPr>
              <w:pStyle w:val="TAC"/>
            </w:pPr>
          </w:p>
        </w:tc>
        <w:tc>
          <w:tcPr>
            <w:tcW w:w="4381" w:type="dxa"/>
            <w:vAlign w:val="center"/>
          </w:tcPr>
          <w:p w14:paraId="2625BA1E" w14:textId="77777777" w:rsidR="009A4BE1" w:rsidRPr="00D3062E" w:rsidRDefault="009A4BE1" w:rsidP="00F8442F">
            <w:pPr>
              <w:pStyle w:val="TAL"/>
              <w:rPr>
                <w:rFonts w:cs="Arial"/>
                <w:szCs w:val="18"/>
              </w:rPr>
            </w:pPr>
          </w:p>
        </w:tc>
      </w:tr>
    </w:tbl>
    <w:p w14:paraId="143B4B95" w14:textId="77777777" w:rsidR="009A4BE1" w:rsidRPr="00D3062E" w:rsidRDefault="009A4BE1" w:rsidP="009A4BE1"/>
    <w:p w14:paraId="41CF43C2" w14:textId="77777777" w:rsidR="009A4BE1" w:rsidRPr="00D3062E" w:rsidRDefault="009A4BE1" w:rsidP="009A4BE1">
      <w:pPr>
        <w:pStyle w:val="Heading3"/>
      </w:pPr>
      <w:bookmarkStart w:id="4311" w:name="_Toc157434883"/>
      <w:bookmarkStart w:id="4312" w:name="_Toc157436598"/>
      <w:bookmarkStart w:id="4313" w:name="_Toc157440438"/>
      <w:bookmarkStart w:id="4314" w:name="_Toc160650111"/>
      <w:bookmarkStart w:id="4315" w:name="_Toc164928394"/>
      <w:bookmarkStart w:id="4316" w:name="_Toc168550257"/>
      <w:bookmarkStart w:id="4317" w:name="_Toc170118328"/>
      <w:r w:rsidRPr="00D3062E">
        <w:rPr>
          <w:noProof/>
          <w:lang w:eastAsia="zh-CN"/>
        </w:rPr>
        <w:t>6.6</w:t>
      </w:r>
      <w:r w:rsidRPr="00D3062E">
        <w:t>.7</w:t>
      </w:r>
      <w:r w:rsidRPr="00D3062E">
        <w:tab/>
        <w:t>Error Handling</w:t>
      </w:r>
      <w:bookmarkEnd w:id="4311"/>
      <w:bookmarkEnd w:id="4312"/>
      <w:bookmarkEnd w:id="4313"/>
      <w:bookmarkEnd w:id="4314"/>
      <w:bookmarkEnd w:id="4315"/>
      <w:bookmarkEnd w:id="4316"/>
      <w:bookmarkEnd w:id="4317"/>
    </w:p>
    <w:p w14:paraId="47673EE5" w14:textId="77777777" w:rsidR="009A4BE1" w:rsidRPr="00D3062E" w:rsidRDefault="009A4BE1" w:rsidP="009A4BE1">
      <w:pPr>
        <w:pStyle w:val="Heading4"/>
      </w:pPr>
      <w:bookmarkStart w:id="4318" w:name="_Toc157434884"/>
      <w:bookmarkStart w:id="4319" w:name="_Toc157436599"/>
      <w:bookmarkStart w:id="4320" w:name="_Toc157440439"/>
      <w:bookmarkStart w:id="4321" w:name="_Toc160650112"/>
      <w:bookmarkStart w:id="4322" w:name="_Toc164928395"/>
      <w:bookmarkStart w:id="4323" w:name="_Toc168550258"/>
      <w:bookmarkStart w:id="4324" w:name="_Toc170118329"/>
      <w:r w:rsidRPr="00D3062E">
        <w:rPr>
          <w:noProof/>
          <w:lang w:eastAsia="zh-CN"/>
        </w:rPr>
        <w:t>6.6</w:t>
      </w:r>
      <w:r w:rsidRPr="00D3062E">
        <w:t>.7.1</w:t>
      </w:r>
      <w:r w:rsidRPr="00D3062E">
        <w:tab/>
        <w:t>General</w:t>
      </w:r>
      <w:bookmarkEnd w:id="4318"/>
      <w:bookmarkEnd w:id="4319"/>
      <w:bookmarkEnd w:id="4320"/>
      <w:bookmarkEnd w:id="4321"/>
      <w:bookmarkEnd w:id="4322"/>
      <w:bookmarkEnd w:id="4323"/>
      <w:bookmarkEnd w:id="4324"/>
    </w:p>
    <w:p w14:paraId="5EE4B3BA" w14:textId="153F8D71" w:rsidR="009A4BE1" w:rsidRPr="00D3062E" w:rsidRDefault="009A4BE1" w:rsidP="009A4BE1">
      <w:r w:rsidRPr="00D3062E">
        <w:t xml:space="preserve">For the </w:t>
      </w:r>
      <w:r w:rsidRPr="00D3062E">
        <w:rPr>
          <w:lang w:val="en-US"/>
        </w:rPr>
        <w:t>NSCE_PerfMonitoring</w:t>
      </w:r>
      <w:r w:rsidRPr="00D3062E">
        <w:t xml:space="preserve"> API, error handling shall be supported as specified in </w:t>
      </w:r>
      <w:r w:rsidRPr="00D3062E">
        <w:rPr>
          <w:noProof/>
          <w:lang w:eastAsia="zh-CN"/>
        </w:rPr>
        <w:t>clause 6.7 of 3GPP TS 29.549 </w:t>
      </w:r>
      <w:r w:rsidRPr="00D3062E">
        <w:t>[1</w:t>
      </w:r>
      <w:r w:rsidR="00644644" w:rsidRPr="00D3062E">
        <w:t>5</w:t>
      </w:r>
      <w:r w:rsidRPr="00D3062E">
        <w:t>].</w:t>
      </w:r>
    </w:p>
    <w:p w14:paraId="06CFCCED" w14:textId="77777777" w:rsidR="009A4BE1" w:rsidRPr="00D3062E" w:rsidRDefault="009A4BE1" w:rsidP="009A4BE1">
      <w:pPr>
        <w:rPr>
          <w:rFonts w:eastAsia="Calibri"/>
        </w:rPr>
      </w:pPr>
      <w:r w:rsidRPr="00D3062E">
        <w:t xml:space="preserve">In addition, the requirements in the following clauses are applicable for the </w:t>
      </w:r>
      <w:r w:rsidRPr="00D3062E">
        <w:rPr>
          <w:lang w:val="en-US"/>
        </w:rPr>
        <w:t>NSCE_PerfMonitoring</w:t>
      </w:r>
      <w:r w:rsidRPr="00D3062E">
        <w:t xml:space="preserve"> API.</w:t>
      </w:r>
    </w:p>
    <w:p w14:paraId="6CF55837" w14:textId="77777777" w:rsidR="009A4BE1" w:rsidRPr="00D3062E" w:rsidRDefault="009A4BE1" w:rsidP="009A4BE1">
      <w:pPr>
        <w:pStyle w:val="Heading4"/>
      </w:pPr>
      <w:bookmarkStart w:id="4325" w:name="_Toc157434885"/>
      <w:bookmarkStart w:id="4326" w:name="_Toc157436600"/>
      <w:bookmarkStart w:id="4327" w:name="_Toc157440440"/>
      <w:bookmarkStart w:id="4328" w:name="_Toc160650113"/>
      <w:bookmarkStart w:id="4329" w:name="_Toc164928396"/>
      <w:bookmarkStart w:id="4330" w:name="_Toc168550259"/>
      <w:bookmarkStart w:id="4331" w:name="_Toc170118330"/>
      <w:r w:rsidRPr="00D3062E">
        <w:rPr>
          <w:noProof/>
          <w:lang w:eastAsia="zh-CN"/>
        </w:rPr>
        <w:t>6.6</w:t>
      </w:r>
      <w:r w:rsidRPr="00D3062E">
        <w:t>.7.2</w:t>
      </w:r>
      <w:r w:rsidRPr="00D3062E">
        <w:tab/>
        <w:t>Protocol Errors</w:t>
      </w:r>
      <w:bookmarkEnd w:id="4325"/>
      <w:bookmarkEnd w:id="4326"/>
      <w:bookmarkEnd w:id="4327"/>
      <w:bookmarkEnd w:id="4328"/>
      <w:bookmarkEnd w:id="4329"/>
      <w:bookmarkEnd w:id="4330"/>
      <w:bookmarkEnd w:id="4331"/>
    </w:p>
    <w:p w14:paraId="1B46380F" w14:textId="77777777" w:rsidR="009A4BE1" w:rsidRPr="00D3062E" w:rsidRDefault="009A4BE1" w:rsidP="009A4BE1">
      <w:r w:rsidRPr="00D3062E">
        <w:t xml:space="preserve">No specific protocol errors for the </w:t>
      </w:r>
      <w:r w:rsidRPr="00D3062E">
        <w:rPr>
          <w:lang w:val="en-US"/>
        </w:rPr>
        <w:t>NSCE_PerfMonitoring</w:t>
      </w:r>
      <w:r w:rsidRPr="00D3062E">
        <w:t xml:space="preserve"> API are specified.</w:t>
      </w:r>
    </w:p>
    <w:p w14:paraId="6FE15783" w14:textId="77777777" w:rsidR="009A4BE1" w:rsidRPr="00D3062E" w:rsidRDefault="009A4BE1" w:rsidP="009A4BE1">
      <w:pPr>
        <w:pStyle w:val="Heading4"/>
      </w:pPr>
      <w:bookmarkStart w:id="4332" w:name="_Toc157434886"/>
      <w:bookmarkStart w:id="4333" w:name="_Toc157436601"/>
      <w:bookmarkStart w:id="4334" w:name="_Toc157440441"/>
      <w:bookmarkStart w:id="4335" w:name="_Toc160650114"/>
      <w:bookmarkStart w:id="4336" w:name="_Toc164928397"/>
      <w:bookmarkStart w:id="4337" w:name="_Toc168550260"/>
      <w:bookmarkStart w:id="4338" w:name="_Toc170118331"/>
      <w:r w:rsidRPr="00D3062E">
        <w:rPr>
          <w:noProof/>
          <w:lang w:eastAsia="zh-CN"/>
        </w:rPr>
        <w:t>6.6</w:t>
      </w:r>
      <w:r w:rsidRPr="00D3062E">
        <w:t>.7.3</w:t>
      </w:r>
      <w:r w:rsidRPr="00D3062E">
        <w:tab/>
        <w:t>Application Errors</w:t>
      </w:r>
      <w:bookmarkEnd w:id="4332"/>
      <w:bookmarkEnd w:id="4333"/>
      <w:bookmarkEnd w:id="4334"/>
      <w:bookmarkEnd w:id="4335"/>
      <w:bookmarkEnd w:id="4336"/>
      <w:bookmarkEnd w:id="4337"/>
      <w:bookmarkEnd w:id="4338"/>
    </w:p>
    <w:p w14:paraId="32E7220B" w14:textId="77777777" w:rsidR="009A4BE1" w:rsidRPr="00D3062E" w:rsidRDefault="009A4BE1" w:rsidP="009A4BE1">
      <w:r w:rsidRPr="00D3062E">
        <w:t xml:space="preserve">The application errors defined for the </w:t>
      </w:r>
      <w:r w:rsidRPr="00D3062E">
        <w:rPr>
          <w:lang w:val="en-US"/>
        </w:rPr>
        <w:t>NSCE_PerfMonitoring</w:t>
      </w:r>
      <w:r w:rsidRPr="00D3062E">
        <w:t xml:space="preserve"> API are listed in Table </w:t>
      </w:r>
      <w:r w:rsidRPr="00D3062E">
        <w:rPr>
          <w:noProof/>
          <w:lang w:eastAsia="zh-CN"/>
        </w:rPr>
        <w:t>6.6</w:t>
      </w:r>
      <w:r w:rsidRPr="00D3062E">
        <w:t>.7.3-1.</w:t>
      </w:r>
    </w:p>
    <w:p w14:paraId="6811D796" w14:textId="77777777" w:rsidR="009A4BE1" w:rsidRPr="00D3062E" w:rsidRDefault="009A4BE1" w:rsidP="009A4BE1">
      <w:pPr>
        <w:pStyle w:val="TH"/>
      </w:pPr>
      <w:r w:rsidRPr="00D3062E">
        <w:lastRenderedPageBreak/>
        <w:t>Table </w:t>
      </w:r>
      <w:r w:rsidRPr="00D3062E">
        <w:rPr>
          <w:noProof/>
          <w:lang w:eastAsia="zh-CN"/>
        </w:rPr>
        <w:t>6.6</w:t>
      </w:r>
      <w:r w:rsidRPr="00D3062E">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9A4BE1" w:rsidRPr="00D3062E" w14:paraId="3B5407ED" w14:textId="77777777" w:rsidTr="00F8442F">
        <w:trPr>
          <w:jc w:val="center"/>
        </w:trPr>
        <w:tc>
          <w:tcPr>
            <w:tcW w:w="2908" w:type="dxa"/>
            <w:shd w:val="clear" w:color="auto" w:fill="C0C0C0"/>
            <w:vAlign w:val="center"/>
            <w:hideMark/>
          </w:tcPr>
          <w:p w14:paraId="0F887C4C" w14:textId="77777777" w:rsidR="009A4BE1" w:rsidRPr="00D3062E" w:rsidRDefault="009A4BE1" w:rsidP="00F8442F">
            <w:pPr>
              <w:pStyle w:val="TAH"/>
            </w:pPr>
            <w:r w:rsidRPr="00D3062E">
              <w:t>Application Error</w:t>
            </w:r>
          </w:p>
        </w:tc>
        <w:tc>
          <w:tcPr>
            <w:tcW w:w="1581" w:type="dxa"/>
            <w:shd w:val="clear" w:color="auto" w:fill="C0C0C0"/>
            <w:vAlign w:val="center"/>
            <w:hideMark/>
          </w:tcPr>
          <w:p w14:paraId="02152B2E" w14:textId="77777777" w:rsidR="009A4BE1" w:rsidRPr="00D3062E" w:rsidRDefault="009A4BE1" w:rsidP="00F8442F">
            <w:pPr>
              <w:pStyle w:val="TAH"/>
            </w:pPr>
            <w:r w:rsidRPr="00D3062E">
              <w:t>HTTP status code</w:t>
            </w:r>
          </w:p>
        </w:tc>
        <w:tc>
          <w:tcPr>
            <w:tcW w:w="3877" w:type="dxa"/>
            <w:shd w:val="clear" w:color="auto" w:fill="C0C0C0"/>
            <w:vAlign w:val="center"/>
            <w:hideMark/>
          </w:tcPr>
          <w:p w14:paraId="012646B3" w14:textId="77777777" w:rsidR="009A4BE1" w:rsidRPr="00D3062E" w:rsidRDefault="009A4BE1" w:rsidP="00F8442F">
            <w:pPr>
              <w:pStyle w:val="TAH"/>
            </w:pPr>
            <w:r w:rsidRPr="00D3062E">
              <w:t>Description</w:t>
            </w:r>
          </w:p>
        </w:tc>
        <w:tc>
          <w:tcPr>
            <w:tcW w:w="1257" w:type="dxa"/>
            <w:shd w:val="clear" w:color="auto" w:fill="C0C0C0"/>
            <w:vAlign w:val="center"/>
          </w:tcPr>
          <w:p w14:paraId="34730358" w14:textId="77777777" w:rsidR="009A4BE1" w:rsidRPr="00D3062E" w:rsidRDefault="009A4BE1" w:rsidP="00F8442F">
            <w:pPr>
              <w:pStyle w:val="TAH"/>
            </w:pPr>
            <w:r w:rsidRPr="00D3062E">
              <w:t>Applicability</w:t>
            </w:r>
          </w:p>
        </w:tc>
      </w:tr>
      <w:tr w:rsidR="009A4BE1" w:rsidRPr="00D3062E" w14:paraId="2D845B26" w14:textId="77777777" w:rsidTr="00F8442F">
        <w:trPr>
          <w:jc w:val="center"/>
        </w:trPr>
        <w:tc>
          <w:tcPr>
            <w:tcW w:w="2908" w:type="dxa"/>
            <w:vAlign w:val="center"/>
          </w:tcPr>
          <w:p w14:paraId="21C0E857" w14:textId="77777777" w:rsidR="009A4BE1" w:rsidRPr="00D3062E" w:rsidRDefault="009A4BE1" w:rsidP="00F8442F">
            <w:pPr>
              <w:pStyle w:val="TAL"/>
            </w:pPr>
          </w:p>
        </w:tc>
        <w:tc>
          <w:tcPr>
            <w:tcW w:w="1581" w:type="dxa"/>
            <w:vAlign w:val="center"/>
          </w:tcPr>
          <w:p w14:paraId="009E11E6" w14:textId="77777777" w:rsidR="009A4BE1" w:rsidRPr="00D3062E" w:rsidRDefault="009A4BE1" w:rsidP="00F8442F">
            <w:pPr>
              <w:pStyle w:val="TAL"/>
            </w:pPr>
          </w:p>
        </w:tc>
        <w:tc>
          <w:tcPr>
            <w:tcW w:w="3877" w:type="dxa"/>
            <w:vAlign w:val="center"/>
          </w:tcPr>
          <w:p w14:paraId="4B215230" w14:textId="77777777" w:rsidR="009A4BE1" w:rsidRPr="00D3062E" w:rsidRDefault="009A4BE1" w:rsidP="00F8442F">
            <w:pPr>
              <w:pStyle w:val="TAL"/>
              <w:rPr>
                <w:rFonts w:cs="Arial"/>
                <w:szCs w:val="18"/>
              </w:rPr>
            </w:pPr>
          </w:p>
        </w:tc>
        <w:tc>
          <w:tcPr>
            <w:tcW w:w="1257" w:type="dxa"/>
            <w:vAlign w:val="center"/>
          </w:tcPr>
          <w:p w14:paraId="585AC6AA" w14:textId="77777777" w:rsidR="009A4BE1" w:rsidRPr="00D3062E" w:rsidRDefault="009A4BE1" w:rsidP="00F8442F">
            <w:pPr>
              <w:pStyle w:val="TAL"/>
              <w:rPr>
                <w:rFonts w:cs="Arial"/>
                <w:szCs w:val="18"/>
              </w:rPr>
            </w:pPr>
          </w:p>
        </w:tc>
      </w:tr>
    </w:tbl>
    <w:p w14:paraId="49A99027" w14:textId="77777777" w:rsidR="009A4BE1" w:rsidRPr="00D3062E" w:rsidRDefault="009A4BE1" w:rsidP="009A4BE1"/>
    <w:p w14:paraId="090C0FB9" w14:textId="77777777" w:rsidR="009A4BE1" w:rsidRPr="00D3062E" w:rsidRDefault="009A4BE1" w:rsidP="009A4BE1">
      <w:pPr>
        <w:pStyle w:val="Heading3"/>
        <w:rPr>
          <w:lang w:eastAsia="zh-CN"/>
        </w:rPr>
      </w:pPr>
      <w:bookmarkStart w:id="4339" w:name="_Toc157434887"/>
      <w:bookmarkStart w:id="4340" w:name="_Toc157436602"/>
      <w:bookmarkStart w:id="4341" w:name="_Toc157440442"/>
      <w:bookmarkStart w:id="4342" w:name="_Toc160650115"/>
      <w:bookmarkStart w:id="4343" w:name="_Toc164928398"/>
      <w:bookmarkStart w:id="4344" w:name="_Toc168550261"/>
      <w:bookmarkStart w:id="4345" w:name="_Toc170118332"/>
      <w:r w:rsidRPr="00D3062E">
        <w:rPr>
          <w:noProof/>
          <w:lang w:eastAsia="zh-CN"/>
        </w:rPr>
        <w:t>6.6</w:t>
      </w:r>
      <w:r w:rsidRPr="00D3062E">
        <w:t>.8</w:t>
      </w:r>
      <w:r w:rsidRPr="00D3062E">
        <w:rPr>
          <w:lang w:eastAsia="zh-CN"/>
        </w:rPr>
        <w:tab/>
        <w:t>Feature negotiation</w:t>
      </w:r>
      <w:bookmarkEnd w:id="4339"/>
      <w:bookmarkEnd w:id="4340"/>
      <w:bookmarkEnd w:id="4341"/>
      <w:bookmarkEnd w:id="4342"/>
      <w:bookmarkEnd w:id="4343"/>
      <w:bookmarkEnd w:id="4344"/>
      <w:bookmarkEnd w:id="4345"/>
    </w:p>
    <w:p w14:paraId="2EC3E0BC" w14:textId="4221D6A8" w:rsidR="009A4BE1" w:rsidRPr="00D3062E" w:rsidRDefault="009A4BE1" w:rsidP="009A4BE1">
      <w:r w:rsidRPr="00D3062E">
        <w:t>The optional features listed in table </w:t>
      </w:r>
      <w:r w:rsidRPr="00D3062E">
        <w:rPr>
          <w:noProof/>
          <w:lang w:eastAsia="zh-CN"/>
        </w:rPr>
        <w:t>6.6</w:t>
      </w:r>
      <w:r w:rsidRPr="00D3062E">
        <w:t xml:space="preserve">.8-1 are defined for the </w:t>
      </w:r>
      <w:r w:rsidRPr="00D3062E">
        <w:rPr>
          <w:lang w:val="en-US"/>
        </w:rPr>
        <w:t>NSCE_PerfMonitoring</w:t>
      </w:r>
      <w:r w:rsidRPr="00D3062E">
        <w:t xml:space="preserve">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w:t>
      </w:r>
      <w:r w:rsidR="00644644" w:rsidRPr="00D3062E">
        <w:t>5</w:t>
      </w:r>
      <w:r w:rsidRPr="00D3062E">
        <w:t>].</w:t>
      </w:r>
    </w:p>
    <w:p w14:paraId="2B914C70" w14:textId="77777777" w:rsidR="009A4BE1" w:rsidRPr="00D3062E" w:rsidRDefault="009A4BE1" w:rsidP="009A4BE1">
      <w:pPr>
        <w:pStyle w:val="TH"/>
      </w:pPr>
      <w:r w:rsidRPr="00D3062E">
        <w:t>Table </w:t>
      </w:r>
      <w:r w:rsidRPr="00D3062E">
        <w:rPr>
          <w:noProof/>
          <w:lang w:eastAsia="zh-CN"/>
        </w:rPr>
        <w:t>6.6</w:t>
      </w:r>
      <w:r w:rsidRPr="00D3062E">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9A4BE1" w:rsidRPr="00D3062E" w14:paraId="6E804514" w14:textId="77777777" w:rsidTr="00F8442F">
        <w:trPr>
          <w:jc w:val="center"/>
        </w:trPr>
        <w:tc>
          <w:tcPr>
            <w:tcW w:w="1529" w:type="dxa"/>
            <w:shd w:val="clear" w:color="auto" w:fill="C0C0C0"/>
            <w:hideMark/>
          </w:tcPr>
          <w:p w14:paraId="002E2AC0" w14:textId="77777777" w:rsidR="009A4BE1" w:rsidRPr="00D3062E" w:rsidRDefault="009A4BE1" w:rsidP="00F8442F">
            <w:pPr>
              <w:pStyle w:val="TAH"/>
            </w:pPr>
            <w:r w:rsidRPr="00D3062E">
              <w:t>Feature number</w:t>
            </w:r>
          </w:p>
        </w:tc>
        <w:tc>
          <w:tcPr>
            <w:tcW w:w="2207" w:type="dxa"/>
            <w:shd w:val="clear" w:color="auto" w:fill="C0C0C0"/>
            <w:hideMark/>
          </w:tcPr>
          <w:p w14:paraId="062AB4DC" w14:textId="77777777" w:rsidR="009A4BE1" w:rsidRPr="00D3062E" w:rsidRDefault="009A4BE1" w:rsidP="00F8442F">
            <w:pPr>
              <w:pStyle w:val="TAH"/>
            </w:pPr>
            <w:r w:rsidRPr="00D3062E">
              <w:t>Feature Name</w:t>
            </w:r>
          </w:p>
        </w:tc>
        <w:tc>
          <w:tcPr>
            <w:tcW w:w="5758" w:type="dxa"/>
            <w:shd w:val="clear" w:color="auto" w:fill="C0C0C0"/>
            <w:hideMark/>
          </w:tcPr>
          <w:p w14:paraId="2F691CBD" w14:textId="77777777" w:rsidR="009A4BE1" w:rsidRPr="00D3062E" w:rsidRDefault="009A4BE1" w:rsidP="00F8442F">
            <w:pPr>
              <w:pStyle w:val="TAH"/>
            </w:pPr>
            <w:r w:rsidRPr="00D3062E">
              <w:t>Description</w:t>
            </w:r>
          </w:p>
        </w:tc>
      </w:tr>
      <w:tr w:rsidR="009A4BE1" w:rsidRPr="00D3062E" w14:paraId="53AE722E" w14:textId="77777777" w:rsidTr="00F8442F">
        <w:trPr>
          <w:jc w:val="center"/>
        </w:trPr>
        <w:tc>
          <w:tcPr>
            <w:tcW w:w="1529" w:type="dxa"/>
          </w:tcPr>
          <w:p w14:paraId="49E6EFB0" w14:textId="77777777" w:rsidR="009A4BE1" w:rsidRPr="00D3062E" w:rsidRDefault="009A4BE1" w:rsidP="00F8442F">
            <w:pPr>
              <w:pStyle w:val="TAL"/>
            </w:pPr>
          </w:p>
        </w:tc>
        <w:tc>
          <w:tcPr>
            <w:tcW w:w="2207" w:type="dxa"/>
          </w:tcPr>
          <w:p w14:paraId="3B8605E2" w14:textId="77777777" w:rsidR="009A4BE1" w:rsidRPr="00D3062E" w:rsidRDefault="009A4BE1" w:rsidP="00F8442F">
            <w:pPr>
              <w:pStyle w:val="TAL"/>
            </w:pPr>
          </w:p>
        </w:tc>
        <w:tc>
          <w:tcPr>
            <w:tcW w:w="5758" w:type="dxa"/>
          </w:tcPr>
          <w:p w14:paraId="1F9C8BDD" w14:textId="77777777" w:rsidR="009A4BE1" w:rsidRPr="00D3062E" w:rsidRDefault="009A4BE1" w:rsidP="00F8442F">
            <w:pPr>
              <w:pStyle w:val="TAL"/>
              <w:rPr>
                <w:rFonts w:cs="Arial"/>
                <w:szCs w:val="18"/>
              </w:rPr>
            </w:pPr>
          </w:p>
        </w:tc>
      </w:tr>
    </w:tbl>
    <w:p w14:paraId="665F20D5" w14:textId="77777777" w:rsidR="009A4BE1" w:rsidRPr="00D3062E" w:rsidRDefault="009A4BE1" w:rsidP="009A4BE1"/>
    <w:p w14:paraId="6A7B6836" w14:textId="77777777" w:rsidR="009A4BE1" w:rsidRPr="00D3062E" w:rsidRDefault="009A4BE1" w:rsidP="009A4BE1">
      <w:pPr>
        <w:pStyle w:val="Heading3"/>
      </w:pPr>
      <w:bookmarkStart w:id="4346" w:name="_Toc157434888"/>
      <w:bookmarkStart w:id="4347" w:name="_Toc157436603"/>
      <w:bookmarkStart w:id="4348" w:name="_Toc157440443"/>
      <w:bookmarkStart w:id="4349" w:name="_Toc160650116"/>
      <w:bookmarkStart w:id="4350" w:name="_Toc164928399"/>
      <w:bookmarkStart w:id="4351" w:name="_Toc168550262"/>
      <w:bookmarkStart w:id="4352" w:name="_Toc170118333"/>
      <w:r w:rsidRPr="00D3062E">
        <w:rPr>
          <w:noProof/>
          <w:lang w:eastAsia="zh-CN"/>
        </w:rPr>
        <w:t>6.6</w:t>
      </w:r>
      <w:r w:rsidRPr="00D3062E">
        <w:t>.9</w:t>
      </w:r>
      <w:r w:rsidRPr="00D3062E">
        <w:tab/>
        <w:t>Security</w:t>
      </w:r>
      <w:bookmarkEnd w:id="4346"/>
      <w:bookmarkEnd w:id="4347"/>
      <w:bookmarkEnd w:id="4348"/>
      <w:bookmarkEnd w:id="4349"/>
      <w:bookmarkEnd w:id="4350"/>
      <w:bookmarkEnd w:id="4351"/>
      <w:bookmarkEnd w:id="4352"/>
    </w:p>
    <w:p w14:paraId="76DEADF0" w14:textId="2734C41F" w:rsidR="009A4BE1" w:rsidRPr="00D3062E" w:rsidRDefault="009A4BE1" w:rsidP="00777298">
      <w:pPr>
        <w:rPr>
          <w:noProof/>
          <w:lang w:eastAsia="zh-CN"/>
        </w:rPr>
      </w:pPr>
      <w:r w:rsidRPr="00D3062E">
        <w:t>The provisions of clause 9 of 3GPP TS 29.549 [1</w:t>
      </w:r>
      <w:r w:rsidR="00644644" w:rsidRPr="00D3062E">
        <w:t>5</w:t>
      </w:r>
      <w:r w:rsidRPr="00D3062E">
        <w:t xml:space="preserve">] shall apply for the </w:t>
      </w:r>
      <w:r w:rsidRPr="00D3062E">
        <w:rPr>
          <w:lang w:val="en-US"/>
        </w:rPr>
        <w:t>NSCE_PerfMonitoring</w:t>
      </w:r>
      <w:r w:rsidRPr="00D3062E">
        <w:t xml:space="preserve"> </w:t>
      </w:r>
      <w:r w:rsidRPr="00D3062E">
        <w:rPr>
          <w:noProof/>
          <w:lang w:eastAsia="zh-CN"/>
        </w:rPr>
        <w:t>API.</w:t>
      </w:r>
    </w:p>
    <w:p w14:paraId="299B9D1B" w14:textId="77777777" w:rsidR="000D79BC" w:rsidRPr="00D3062E" w:rsidRDefault="000D79BC" w:rsidP="000D79BC">
      <w:pPr>
        <w:pStyle w:val="Heading2"/>
      </w:pPr>
      <w:bookmarkStart w:id="4353" w:name="_Toc157434889"/>
      <w:bookmarkStart w:id="4354" w:name="_Toc157436604"/>
      <w:bookmarkStart w:id="4355" w:name="_Toc157440444"/>
      <w:bookmarkStart w:id="4356" w:name="_Toc160650117"/>
      <w:bookmarkStart w:id="4357" w:name="_Toc164928400"/>
      <w:bookmarkStart w:id="4358" w:name="_Toc168550263"/>
      <w:bookmarkStart w:id="4359" w:name="_Toc170118334"/>
      <w:r w:rsidRPr="00D3062E">
        <w:t>6.7</w:t>
      </w:r>
      <w:r w:rsidRPr="00D3062E">
        <w:tab/>
        <w:t>NSCE_InfoCollection API</w:t>
      </w:r>
      <w:bookmarkEnd w:id="4353"/>
      <w:bookmarkEnd w:id="4354"/>
      <w:bookmarkEnd w:id="4355"/>
      <w:bookmarkEnd w:id="4356"/>
      <w:bookmarkEnd w:id="4357"/>
      <w:bookmarkEnd w:id="4358"/>
      <w:bookmarkEnd w:id="4359"/>
    </w:p>
    <w:p w14:paraId="10A131A4" w14:textId="77777777" w:rsidR="005D3D4F" w:rsidRPr="00D3062E" w:rsidRDefault="005D3D4F" w:rsidP="005D3D4F">
      <w:pPr>
        <w:pStyle w:val="Heading3"/>
      </w:pPr>
      <w:bookmarkStart w:id="4360" w:name="_Toc157434890"/>
      <w:bookmarkStart w:id="4361" w:name="_Toc157436605"/>
      <w:bookmarkStart w:id="4362" w:name="_Toc157440445"/>
      <w:bookmarkStart w:id="4363" w:name="_Toc160650118"/>
      <w:bookmarkStart w:id="4364" w:name="_Toc164928401"/>
      <w:bookmarkStart w:id="4365" w:name="_Toc168550264"/>
      <w:bookmarkStart w:id="4366" w:name="_Toc170118335"/>
      <w:r w:rsidRPr="00D3062E">
        <w:t>6.7.1</w:t>
      </w:r>
      <w:r w:rsidRPr="00D3062E">
        <w:tab/>
        <w:t>Introduction</w:t>
      </w:r>
      <w:bookmarkEnd w:id="4360"/>
      <w:bookmarkEnd w:id="4361"/>
      <w:bookmarkEnd w:id="4362"/>
      <w:bookmarkEnd w:id="4363"/>
      <w:bookmarkEnd w:id="4364"/>
      <w:bookmarkEnd w:id="4365"/>
      <w:bookmarkEnd w:id="4366"/>
    </w:p>
    <w:p w14:paraId="12FA1C86" w14:textId="77777777" w:rsidR="005D3D4F" w:rsidRPr="00D3062E" w:rsidRDefault="005D3D4F" w:rsidP="005D3D4F">
      <w:pPr>
        <w:rPr>
          <w:noProof/>
          <w:lang w:eastAsia="zh-CN"/>
        </w:rPr>
      </w:pPr>
      <w:r w:rsidRPr="00D3062E">
        <w:rPr>
          <w:rFonts w:hint="eastAsia"/>
          <w:noProof/>
          <w:lang w:eastAsia="zh-CN"/>
        </w:rPr>
        <w:t>T</w:t>
      </w:r>
      <w:r w:rsidRPr="00D3062E">
        <w:rPr>
          <w:noProof/>
          <w:lang w:eastAsia="zh-CN"/>
        </w:rPr>
        <w:t>he NSCE_InfoCollection service shall use the NSCE_InfoCollection API.</w:t>
      </w:r>
    </w:p>
    <w:p w14:paraId="20250025" w14:textId="77777777" w:rsidR="005D3D4F" w:rsidRPr="00D3062E" w:rsidRDefault="005D3D4F" w:rsidP="005D3D4F">
      <w:pPr>
        <w:rPr>
          <w:noProof/>
          <w:lang w:eastAsia="zh-CN"/>
        </w:rPr>
      </w:pPr>
      <w:r w:rsidRPr="00D3062E">
        <w:rPr>
          <w:rFonts w:hint="eastAsia"/>
          <w:noProof/>
          <w:lang w:eastAsia="zh-CN"/>
        </w:rPr>
        <w:t xml:space="preserve">The API URI of the </w:t>
      </w:r>
      <w:r w:rsidRPr="00D3062E">
        <w:t xml:space="preserve">NSCE_InfoCollection Service </w:t>
      </w:r>
      <w:r w:rsidRPr="00D3062E">
        <w:rPr>
          <w:noProof/>
          <w:lang w:eastAsia="zh-CN"/>
        </w:rPr>
        <w:t>API</w:t>
      </w:r>
      <w:r w:rsidRPr="00D3062E">
        <w:rPr>
          <w:rFonts w:hint="eastAsia"/>
          <w:noProof/>
          <w:lang w:eastAsia="zh-CN"/>
        </w:rPr>
        <w:t xml:space="preserve"> shall be:</w:t>
      </w:r>
    </w:p>
    <w:p w14:paraId="46835F83" w14:textId="77777777" w:rsidR="005D3D4F" w:rsidRPr="00D3062E" w:rsidRDefault="005D3D4F" w:rsidP="005D3D4F">
      <w:pPr>
        <w:rPr>
          <w:noProof/>
          <w:lang w:eastAsia="zh-CN"/>
        </w:rPr>
      </w:pPr>
      <w:r w:rsidRPr="00D3062E">
        <w:rPr>
          <w:b/>
          <w:noProof/>
        </w:rPr>
        <w:t>{apiRoot}/&lt;apiName&gt;/&lt;apiVersion&gt;</w:t>
      </w:r>
    </w:p>
    <w:p w14:paraId="38F3F6C9" w14:textId="77777777" w:rsidR="005D3D4F" w:rsidRPr="00D3062E" w:rsidRDefault="005D3D4F" w:rsidP="005D3D4F">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[15]</w:t>
      </w:r>
      <w:r w:rsidRPr="00D3062E">
        <w:rPr>
          <w:noProof/>
          <w:lang w:eastAsia="zh-CN"/>
        </w:rPr>
        <w:t>, i.e.:</w:t>
      </w:r>
    </w:p>
    <w:p w14:paraId="024F60D4" w14:textId="77777777" w:rsidR="005D3D4F" w:rsidRPr="00D3062E" w:rsidRDefault="005D3D4F" w:rsidP="005D3D4F">
      <w:pPr>
        <w:rPr>
          <w:b/>
          <w:noProof/>
        </w:rPr>
      </w:pPr>
      <w:r w:rsidRPr="00D3062E">
        <w:rPr>
          <w:b/>
          <w:noProof/>
        </w:rPr>
        <w:t>{apiRoot}/&lt;apiName&gt;/&lt;apiVersion&gt;/&lt;apiSpecificSuffixes&gt;</w:t>
      </w:r>
    </w:p>
    <w:p w14:paraId="3A425665" w14:textId="77777777" w:rsidR="005D3D4F" w:rsidRPr="00D3062E" w:rsidRDefault="005D3D4F" w:rsidP="005D3D4F">
      <w:pPr>
        <w:rPr>
          <w:noProof/>
          <w:lang w:eastAsia="zh-CN"/>
        </w:rPr>
      </w:pPr>
      <w:r w:rsidRPr="00D3062E">
        <w:rPr>
          <w:noProof/>
          <w:lang w:eastAsia="zh-CN"/>
        </w:rPr>
        <w:t>with the following components:</w:t>
      </w:r>
    </w:p>
    <w:p w14:paraId="1DF92F12" w14:textId="77777777" w:rsidR="005D3D4F" w:rsidRPr="00D3062E" w:rsidRDefault="005D3D4F" w:rsidP="005D3D4F">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[15]</w:t>
      </w:r>
      <w:r w:rsidRPr="00D3062E">
        <w:rPr>
          <w:noProof/>
          <w:lang w:eastAsia="zh-CN"/>
        </w:rPr>
        <w:t>.</w:t>
      </w:r>
    </w:p>
    <w:p w14:paraId="7B8F8FDD" w14:textId="77777777" w:rsidR="005D3D4F" w:rsidRPr="00D3062E" w:rsidRDefault="005D3D4F" w:rsidP="005D3D4F">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"nsce-ic".</w:t>
      </w:r>
    </w:p>
    <w:p w14:paraId="4D8F18AE" w14:textId="77777777" w:rsidR="005D3D4F" w:rsidRPr="00D3062E" w:rsidRDefault="005D3D4F" w:rsidP="005D3D4F">
      <w:pPr>
        <w:pStyle w:val="B10"/>
        <w:rPr>
          <w:noProof/>
        </w:rPr>
      </w:pPr>
      <w:r w:rsidRPr="00D3062E">
        <w:rPr>
          <w:noProof/>
        </w:rPr>
        <w:t>-</w:t>
      </w:r>
      <w:r w:rsidRPr="00D3062E">
        <w:rPr>
          <w:noProof/>
        </w:rPr>
        <w:tab/>
        <w:t>The &lt;apiVersion&gt; shall be "v1".</w:t>
      </w:r>
    </w:p>
    <w:p w14:paraId="05B2ADBF" w14:textId="77777777" w:rsidR="005D3D4F" w:rsidRPr="00D3062E" w:rsidRDefault="005D3D4F" w:rsidP="005D3D4F">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[15]</w:t>
      </w:r>
      <w:r w:rsidRPr="00D3062E">
        <w:rPr>
          <w:noProof/>
        </w:rPr>
        <w:t>.</w:t>
      </w:r>
    </w:p>
    <w:p w14:paraId="32C02665" w14:textId="77777777" w:rsidR="005D3D4F" w:rsidRPr="00D3062E" w:rsidRDefault="005D3D4F" w:rsidP="005D3D4F">
      <w:pPr>
        <w:pStyle w:val="NO"/>
      </w:pPr>
      <w:r w:rsidRPr="00D3062E">
        <w:t>NOTE:</w:t>
      </w:r>
      <w:r w:rsidRPr="00D3062E">
        <w:tab/>
        <w:t>When 3GPP TS 29.122 [2] is referenced for the common protocol and interface aspects for API definition in the clauses under clause 6.7, the NSCE Server takes the role of the SCEF and the service consumer takes the role of the SCS/AS.</w:t>
      </w:r>
    </w:p>
    <w:p w14:paraId="5C5E496C" w14:textId="77777777" w:rsidR="000D79BC" w:rsidRPr="00D3062E" w:rsidRDefault="000D79BC" w:rsidP="000D79BC">
      <w:pPr>
        <w:pStyle w:val="Heading3"/>
      </w:pPr>
      <w:bookmarkStart w:id="4367" w:name="_Toc157434891"/>
      <w:bookmarkStart w:id="4368" w:name="_Toc157436606"/>
      <w:bookmarkStart w:id="4369" w:name="_Toc157440446"/>
      <w:bookmarkStart w:id="4370" w:name="_Toc160650119"/>
      <w:bookmarkStart w:id="4371" w:name="_Toc164928402"/>
      <w:bookmarkStart w:id="4372" w:name="_Toc168550265"/>
      <w:bookmarkStart w:id="4373" w:name="_Toc170118336"/>
      <w:r w:rsidRPr="00D3062E">
        <w:t>6.7.2</w:t>
      </w:r>
      <w:r w:rsidRPr="00D3062E">
        <w:tab/>
        <w:t>Usage of HTTP</w:t>
      </w:r>
      <w:bookmarkEnd w:id="4367"/>
      <w:bookmarkEnd w:id="4368"/>
      <w:bookmarkEnd w:id="4369"/>
      <w:bookmarkEnd w:id="4370"/>
      <w:bookmarkEnd w:id="4371"/>
      <w:bookmarkEnd w:id="4372"/>
      <w:bookmarkEnd w:id="4373"/>
    </w:p>
    <w:p w14:paraId="2833A3E1" w14:textId="023CA010" w:rsidR="000D79BC" w:rsidRPr="00D3062E" w:rsidRDefault="000D79BC" w:rsidP="000D79BC">
      <w:r w:rsidRPr="00D3062E">
        <w:t xml:space="preserve">The provisions of </w:t>
      </w:r>
      <w:r w:rsidRPr="00D3062E">
        <w:rPr>
          <w:noProof/>
          <w:lang w:eastAsia="zh-CN"/>
        </w:rPr>
        <w:t>clause 6.3 of 3GPP TS 29.549 </w:t>
      </w:r>
      <w:r w:rsidRPr="00D3062E">
        <w:t>[1</w:t>
      </w:r>
      <w:r w:rsidR="00BE2D8A" w:rsidRPr="00D3062E">
        <w:t>5</w:t>
      </w:r>
      <w:r w:rsidRPr="00D3062E">
        <w:t xml:space="preserve">] shall apply for the </w:t>
      </w:r>
      <w:r w:rsidRPr="00D3062E">
        <w:rPr>
          <w:noProof/>
        </w:rPr>
        <w:t xml:space="preserve">NSCE_InfoCollection </w:t>
      </w:r>
      <w:r w:rsidRPr="00D3062E">
        <w:rPr>
          <w:noProof/>
          <w:lang w:eastAsia="zh-CN"/>
        </w:rPr>
        <w:t>API.</w:t>
      </w:r>
    </w:p>
    <w:p w14:paraId="6022BAF0" w14:textId="77777777" w:rsidR="000D79BC" w:rsidRPr="00D3062E" w:rsidRDefault="000D79BC" w:rsidP="000D79BC">
      <w:pPr>
        <w:pStyle w:val="Heading3"/>
      </w:pPr>
      <w:bookmarkStart w:id="4374" w:name="_Toc157434892"/>
      <w:bookmarkStart w:id="4375" w:name="_Toc157436607"/>
      <w:bookmarkStart w:id="4376" w:name="_Toc157440447"/>
      <w:bookmarkStart w:id="4377" w:name="_Toc160650120"/>
      <w:bookmarkStart w:id="4378" w:name="_Toc164928403"/>
      <w:bookmarkStart w:id="4379" w:name="_Toc168550266"/>
      <w:bookmarkStart w:id="4380" w:name="_Toc170118337"/>
      <w:r w:rsidRPr="00D3062E">
        <w:t>6.7.3</w:t>
      </w:r>
      <w:r w:rsidRPr="00D3062E">
        <w:tab/>
        <w:t>Resources</w:t>
      </w:r>
      <w:bookmarkEnd w:id="4374"/>
      <w:bookmarkEnd w:id="4375"/>
      <w:bookmarkEnd w:id="4376"/>
      <w:bookmarkEnd w:id="4377"/>
      <w:bookmarkEnd w:id="4378"/>
      <w:bookmarkEnd w:id="4379"/>
      <w:bookmarkEnd w:id="4380"/>
    </w:p>
    <w:p w14:paraId="2F6A7EFA" w14:textId="77777777" w:rsidR="000D79BC" w:rsidRPr="00D3062E" w:rsidRDefault="000D79BC" w:rsidP="000D79BC">
      <w:pPr>
        <w:pStyle w:val="Heading4"/>
      </w:pPr>
      <w:bookmarkStart w:id="4381" w:name="_Toc157434893"/>
      <w:bookmarkStart w:id="4382" w:name="_Toc157436608"/>
      <w:bookmarkStart w:id="4383" w:name="_Toc157440448"/>
      <w:bookmarkStart w:id="4384" w:name="_Toc160650121"/>
      <w:bookmarkStart w:id="4385" w:name="_Toc164928404"/>
      <w:bookmarkStart w:id="4386" w:name="_Toc168550267"/>
      <w:bookmarkStart w:id="4387" w:name="_Toc170118338"/>
      <w:r w:rsidRPr="00D3062E">
        <w:t>6.7.3.1</w:t>
      </w:r>
      <w:r w:rsidRPr="00D3062E">
        <w:tab/>
        <w:t>Overview</w:t>
      </w:r>
      <w:bookmarkEnd w:id="4381"/>
      <w:bookmarkEnd w:id="4382"/>
      <w:bookmarkEnd w:id="4383"/>
      <w:bookmarkEnd w:id="4384"/>
      <w:bookmarkEnd w:id="4385"/>
      <w:bookmarkEnd w:id="4386"/>
      <w:bookmarkEnd w:id="4387"/>
    </w:p>
    <w:p w14:paraId="0D46E28C" w14:textId="77777777" w:rsidR="00E305FE" w:rsidRPr="00D3062E" w:rsidRDefault="00E305FE" w:rsidP="00E305FE">
      <w:r w:rsidRPr="00D3062E">
        <w:t>This clause describes the structure for the Resource URIs and the resources and methods used for the service.</w:t>
      </w:r>
    </w:p>
    <w:p w14:paraId="736DC08A" w14:textId="77777777" w:rsidR="00E305FE" w:rsidRPr="00D3062E" w:rsidRDefault="00E305FE" w:rsidP="00E305FE">
      <w:r w:rsidRPr="00D3062E">
        <w:lastRenderedPageBreak/>
        <w:t>Figure 6.7</w:t>
      </w:r>
      <w:r w:rsidRPr="00D3062E">
        <w:rPr>
          <w:rFonts w:hint="eastAsia"/>
          <w:lang w:eastAsia="zh-CN"/>
        </w:rPr>
        <w:t>.</w:t>
      </w:r>
      <w:r w:rsidRPr="00D3062E">
        <w:t>3.1-1 depicts the resource URIs structure for the NSCE_InfoCollection API.</w:t>
      </w:r>
    </w:p>
    <w:bookmarkStart w:id="4388" w:name="_MON_1770327432"/>
    <w:bookmarkEnd w:id="4388"/>
    <w:p w14:paraId="2EF8E8F7" w14:textId="4D5FFBB4" w:rsidR="00E305FE" w:rsidRPr="00D3062E" w:rsidRDefault="005D3D4F" w:rsidP="004C3CC5">
      <w:pPr>
        <w:pStyle w:val="TH"/>
        <w:rPr>
          <w:noProof/>
        </w:rPr>
      </w:pPr>
      <w:r w:rsidRPr="00D3062E">
        <w:rPr>
          <w:noProof/>
        </w:rPr>
        <w:object w:dxaOrig="8133" w:dyaOrig="3356" w14:anchorId="79E97BFF">
          <v:shape id="_x0000_i1097" type="#_x0000_t75" alt="" style="width:403.3pt;height:164.75pt" o:ole="">
            <v:imagedata r:id="rId149" o:title=""/>
          </v:shape>
          <o:OLEObject Type="Embed" ProgID="Word.Document.8" ShapeID="_x0000_i1097" DrawAspect="Content" ObjectID="_1780731226" r:id="rId150">
            <o:FieldCodes>\s</o:FieldCodes>
          </o:OLEObject>
        </w:object>
      </w:r>
    </w:p>
    <w:p w14:paraId="58C0C50C" w14:textId="477357B7" w:rsidR="000D79BC" w:rsidRPr="00D3062E" w:rsidRDefault="000D79BC" w:rsidP="00E305FE">
      <w:pPr>
        <w:pStyle w:val="TF"/>
      </w:pPr>
      <w:r w:rsidRPr="00D3062E">
        <w:t>Figure 6.7.3.1-1: Resource URIs structure of the NSCE_InfoCollection API</w:t>
      </w:r>
    </w:p>
    <w:p w14:paraId="76544296" w14:textId="77777777" w:rsidR="000D79BC" w:rsidRPr="00D3062E" w:rsidRDefault="000D79BC" w:rsidP="000D79BC">
      <w:r w:rsidRPr="00D3062E">
        <w:t>Table 6.7.3.1-1 provides an overview of the resources and applicable HTTP methods for the NSCE_</w:t>
      </w:r>
      <w:r w:rsidRPr="00D3062E">
        <w:rPr>
          <w:rFonts w:hint="eastAsia"/>
          <w:lang w:eastAsia="zh-CN"/>
        </w:rPr>
        <w:t>Info</w:t>
      </w:r>
      <w:r w:rsidRPr="00D3062E">
        <w:rPr>
          <w:lang w:val="en-US" w:eastAsia="zh-CN"/>
        </w:rPr>
        <w:t>Collection</w:t>
      </w:r>
      <w:r w:rsidRPr="00D3062E">
        <w:t xml:space="preserve"> API.</w:t>
      </w:r>
    </w:p>
    <w:p w14:paraId="198B5D8B" w14:textId="77777777" w:rsidR="000D79BC" w:rsidRPr="00D3062E" w:rsidRDefault="000D79BC" w:rsidP="000D79BC">
      <w:pPr>
        <w:pStyle w:val="TH"/>
      </w:pPr>
      <w:r w:rsidRPr="00D3062E">
        <w:t>Table 6.7.3.1-1: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978"/>
        <w:gridCol w:w="2550"/>
        <w:gridCol w:w="1701"/>
        <w:gridCol w:w="3252"/>
      </w:tblGrid>
      <w:tr w:rsidR="000D79BC" w:rsidRPr="00D3062E" w14:paraId="0CB6F3B5" w14:textId="77777777" w:rsidTr="00F8442F">
        <w:trPr>
          <w:jc w:val="center"/>
        </w:trPr>
        <w:tc>
          <w:tcPr>
            <w:tcW w:w="1043" w:type="pct"/>
            <w:shd w:val="clear" w:color="auto" w:fill="C0C0C0"/>
            <w:vAlign w:val="center"/>
            <w:hideMark/>
          </w:tcPr>
          <w:p w14:paraId="12906A4D" w14:textId="77777777" w:rsidR="000D79BC" w:rsidRPr="00D3062E" w:rsidRDefault="000D79BC" w:rsidP="00F8442F">
            <w:pPr>
              <w:pStyle w:val="TAH"/>
            </w:pPr>
            <w:r w:rsidRPr="00D3062E">
              <w:t>Resource name</w:t>
            </w:r>
          </w:p>
        </w:tc>
        <w:tc>
          <w:tcPr>
            <w:tcW w:w="1345" w:type="pct"/>
            <w:shd w:val="clear" w:color="auto" w:fill="C0C0C0"/>
            <w:vAlign w:val="center"/>
            <w:hideMark/>
          </w:tcPr>
          <w:p w14:paraId="494AC66B" w14:textId="77777777" w:rsidR="000D79BC" w:rsidRPr="00D3062E" w:rsidRDefault="000D79BC" w:rsidP="00F8442F">
            <w:pPr>
              <w:pStyle w:val="TAH"/>
            </w:pPr>
            <w:r w:rsidRPr="00D3062E">
              <w:t>Resource URI</w:t>
            </w:r>
          </w:p>
        </w:tc>
        <w:tc>
          <w:tcPr>
            <w:tcW w:w="897" w:type="pct"/>
            <w:shd w:val="clear" w:color="auto" w:fill="C0C0C0"/>
            <w:vAlign w:val="center"/>
            <w:hideMark/>
          </w:tcPr>
          <w:p w14:paraId="54AAC46C" w14:textId="77777777" w:rsidR="000D79BC" w:rsidRPr="00D3062E" w:rsidRDefault="000D79BC" w:rsidP="00F8442F">
            <w:pPr>
              <w:pStyle w:val="TAH"/>
            </w:pPr>
            <w:r w:rsidRPr="00D3062E">
              <w:t>HTTP method or custom operation</w:t>
            </w:r>
          </w:p>
        </w:tc>
        <w:tc>
          <w:tcPr>
            <w:tcW w:w="1715" w:type="pct"/>
            <w:shd w:val="clear" w:color="auto" w:fill="C0C0C0"/>
            <w:vAlign w:val="center"/>
            <w:hideMark/>
          </w:tcPr>
          <w:p w14:paraId="363E3D00" w14:textId="77777777" w:rsidR="000D79BC" w:rsidRPr="00D3062E" w:rsidRDefault="000D79BC" w:rsidP="00F8442F">
            <w:pPr>
              <w:pStyle w:val="TAH"/>
            </w:pPr>
            <w:r w:rsidRPr="00D3062E">
              <w:t>Description</w:t>
            </w:r>
          </w:p>
        </w:tc>
      </w:tr>
      <w:tr w:rsidR="000D79BC" w:rsidRPr="00D3062E" w14:paraId="6D50AEF2" w14:textId="77777777" w:rsidTr="00F8442F">
        <w:trPr>
          <w:jc w:val="center"/>
        </w:trPr>
        <w:tc>
          <w:tcPr>
            <w:tcW w:w="1043" w:type="pct"/>
            <w:vAlign w:val="center"/>
            <w:hideMark/>
          </w:tcPr>
          <w:p w14:paraId="61B01DE6" w14:textId="77777777" w:rsidR="000D79BC" w:rsidRPr="00D3062E" w:rsidRDefault="000D79BC" w:rsidP="00F8442F">
            <w:pPr>
              <w:pStyle w:val="TAL"/>
            </w:pPr>
            <w:r w:rsidRPr="00D3062E">
              <w:t>Information Collection Subscriptions</w:t>
            </w:r>
          </w:p>
        </w:tc>
        <w:tc>
          <w:tcPr>
            <w:tcW w:w="1345" w:type="pct"/>
            <w:vAlign w:val="center"/>
            <w:hideMark/>
          </w:tcPr>
          <w:p w14:paraId="3C77F4C5" w14:textId="77777777" w:rsidR="000D79BC" w:rsidRPr="00D3062E" w:rsidRDefault="000D79BC" w:rsidP="00F8442F">
            <w:pPr>
              <w:pStyle w:val="TAL"/>
              <w:rPr>
                <w:lang w:val="en-US"/>
              </w:rPr>
            </w:pPr>
            <w:r w:rsidRPr="00D3062E">
              <w:t>/subscriptions</w:t>
            </w:r>
          </w:p>
        </w:tc>
        <w:tc>
          <w:tcPr>
            <w:tcW w:w="897" w:type="pct"/>
            <w:vAlign w:val="center"/>
            <w:hideMark/>
          </w:tcPr>
          <w:p w14:paraId="60F5F8D7" w14:textId="77777777" w:rsidR="000D79BC" w:rsidRPr="00D3062E" w:rsidRDefault="000D79BC" w:rsidP="00F8442F">
            <w:pPr>
              <w:pStyle w:val="TAC"/>
            </w:pPr>
            <w:r w:rsidRPr="00D3062E">
              <w:t>POST</w:t>
            </w:r>
          </w:p>
        </w:tc>
        <w:tc>
          <w:tcPr>
            <w:tcW w:w="1715" w:type="pct"/>
            <w:vAlign w:val="center"/>
            <w:hideMark/>
          </w:tcPr>
          <w:p w14:paraId="575830B0" w14:textId="77777777" w:rsidR="000D79BC" w:rsidRPr="00D3062E" w:rsidRDefault="000D79BC" w:rsidP="00F8442F">
            <w:pPr>
              <w:pStyle w:val="TAL"/>
            </w:pPr>
            <w:r w:rsidRPr="00D3062E">
              <w:rPr>
                <w:noProof/>
                <w:lang w:eastAsia="zh-CN"/>
              </w:rPr>
              <w:t xml:space="preserve">Request the creation of an </w:t>
            </w:r>
            <w:r w:rsidRPr="00D3062E">
              <w:t>Information Collection Subscription</w:t>
            </w:r>
            <w:r w:rsidRPr="00D3062E">
              <w:rPr>
                <w:noProof/>
                <w:lang w:eastAsia="zh-CN"/>
              </w:rPr>
              <w:t>.</w:t>
            </w:r>
          </w:p>
        </w:tc>
      </w:tr>
      <w:tr w:rsidR="000D79BC" w:rsidRPr="00D3062E" w14:paraId="40D59EFC" w14:textId="77777777" w:rsidTr="00F8442F">
        <w:trPr>
          <w:jc w:val="center"/>
        </w:trPr>
        <w:tc>
          <w:tcPr>
            <w:tcW w:w="1043" w:type="pct"/>
            <w:vMerge w:val="restart"/>
            <w:vAlign w:val="center"/>
          </w:tcPr>
          <w:p w14:paraId="4B54600A" w14:textId="77777777" w:rsidR="000D79BC" w:rsidRPr="00D3062E" w:rsidRDefault="000D79BC" w:rsidP="00F8442F">
            <w:pPr>
              <w:pStyle w:val="TAL"/>
            </w:pPr>
            <w:r w:rsidRPr="00D3062E">
              <w:t>Individual Information Collection Subscription</w:t>
            </w:r>
          </w:p>
        </w:tc>
        <w:tc>
          <w:tcPr>
            <w:tcW w:w="1345" w:type="pct"/>
            <w:vMerge w:val="restart"/>
            <w:vAlign w:val="center"/>
          </w:tcPr>
          <w:p w14:paraId="7EF54FA6" w14:textId="77777777" w:rsidR="000D79BC" w:rsidRPr="00D3062E" w:rsidRDefault="000D79BC" w:rsidP="00F8442F">
            <w:pPr>
              <w:pStyle w:val="TAL"/>
            </w:pPr>
            <w:r w:rsidRPr="00D3062E">
              <w:t>/subscriptions/{subscriptionId}</w:t>
            </w:r>
          </w:p>
        </w:tc>
        <w:tc>
          <w:tcPr>
            <w:tcW w:w="897" w:type="pct"/>
            <w:vAlign w:val="center"/>
          </w:tcPr>
          <w:p w14:paraId="23FD825A" w14:textId="77777777" w:rsidR="000D79BC" w:rsidRPr="00D3062E" w:rsidRDefault="000D79BC" w:rsidP="00F8442F">
            <w:pPr>
              <w:pStyle w:val="TAC"/>
            </w:pPr>
            <w:r w:rsidRPr="00D3062E">
              <w:t>GET</w:t>
            </w:r>
          </w:p>
        </w:tc>
        <w:tc>
          <w:tcPr>
            <w:tcW w:w="1715" w:type="pct"/>
            <w:vAlign w:val="center"/>
          </w:tcPr>
          <w:p w14:paraId="4F7E7183" w14:textId="77777777" w:rsidR="000D79BC" w:rsidRPr="00D3062E" w:rsidRDefault="000D79BC" w:rsidP="00F8442F">
            <w:pPr>
              <w:pStyle w:val="TAL"/>
            </w:pPr>
            <w:r w:rsidRPr="00D3062E">
              <w:rPr>
                <w:noProof/>
                <w:lang w:eastAsia="zh-CN"/>
              </w:rPr>
              <w:t>Retrieve an existing "</w:t>
            </w:r>
            <w:r w:rsidRPr="00D3062E">
              <w:t>Individual Information Collection Subscription" resource.</w:t>
            </w:r>
          </w:p>
        </w:tc>
      </w:tr>
      <w:tr w:rsidR="000D79BC" w:rsidRPr="00D3062E" w14:paraId="7C3F958C" w14:textId="77777777" w:rsidTr="00F8442F">
        <w:trPr>
          <w:jc w:val="center"/>
        </w:trPr>
        <w:tc>
          <w:tcPr>
            <w:tcW w:w="1043" w:type="pct"/>
            <w:vMerge/>
            <w:vAlign w:val="center"/>
          </w:tcPr>
          <w:p w14:paraId="5E40EEB4" w14:textId="77777777" w:rsidR="000D79BC" w:rsidRPr="00D3062E" w:rsidRDefault="000D79BC" w:rsidP="00F8442F">
            <w:pPr>
              <w:pStyle w:val="TAL"/>
            </w:pPr>
          </w:p>
        </w:tc>
        <w:tc>
          <w:tcPr>
            <w:tcW w:w="1345" w:type="pct"/>
            <w:vMerge/>
            <w:vAlign w:val="center"/>
          </w:tcPr>
          <w:p w14:paraId="7C126254" w14:textId="77777777" w:rsidR="000D79BC" w:rsidRPr="00D3062E" w:rsidRDefault="000D79BC" w:rsidP="00F8442F">
            <w:pPr>
              <w:pStyle w:val="TAL"/>
            </w:pPr>
          </w:p>
        </w:tc>
        <w:tc>
          <w:tcPr>
            <w:tcW w:w="897" w:type="pct"/>
            <w:vAlign w:val="center"/>
          </w:tcPr>
          <w:p w14:paraId="685322C7" w14:textId="77777777" w:rsidR="000D79BC" w:rsidRPr="00D3062E" w:rsidRDefault="000D79BC" w:rsidP="00F8442F">
            <w:pPr>
              <w:pStyle w:val="TAC"/>
            </w:pPr>
            <w:r w:rsidRPr="00D3062E">
              <w:t>PUT</w:t>
            </w:r>
          </w:p>
        </w:tc>
        <w:tc>
          <w:tcPr>
            <w:tcW w:w="1715" w:type="pct"/>
            <w:vAlign w:val="center"/>
          </w:tcPr>
          <w:p w14:paraId="586A2CA5" w14:textId="77777777" w:rsidR="000D79BC" w:rsidRPr="00D3062E" w:rsidRDefault="000D79BC" w:rsidP="00F8442F">
            <w:pPr>
              <w:pStyle w:val="TAL"/>
              <w:rPr>
                <w:noProof/>
                <w:lang w:eastAsia="zh-CN"/>
              </w:rPr>
            </w:pPr>
            <w:r w:rsidRPr="00D3062E">
              <w:rPr>
                <w:noProof/>
                <w:lang w:eastAsia="zh-CN"/>
              </w:rPr>
              <w:t>Request the update of an existing "</w:t>
            </w:r>
            <w:r w:rsidRPr="00D3062E">
              <w:t>Individual Information Collection Subscription" resource.</w:t>
            </w:r>
          </w:p>
        </w:tc>
      </w:tr>
      <w:tr w:rsidR="000D79BC" w:rsidRPr="00D3062E" w14:paraId="5DC96128" w14:textId="77777777" w:rsidTr="00F8442F">
        <w:trPr>
          <w:jc w:val="center"/>
        </w:trPr>
        <w:tc>
          <w:tcPr>
            <w:tcW w:w="1043" w:type="pct"/>
            <w:vMerge/>
            <w:vAlign w:val="center"/>
          </w:tcPr>
          <w:p w14:paraId="2E59135F" w14:textId="77777777" w:rsidR="000D79BC" w:rsidRPr="00D3062E" w:rsidRDefault="000D79BC" w:rsidP="00F8442F">
            <w:pPr>
              <w:pStyle w:val="TAL"/>
            </w:pPr>
          </w:p>
        </w:tc>
        <w:tc>
          <w:tcPr>
            <w:tcW w:w="1345" w:type="pct"/>
            <w:vMerge/>
            <w:vAlign w:val="center"/>
          </w:tcPr>
          <w:p w14:paraId="2A48F290" w14:textId="77777777" w:rsidR="000D79BC" w:rsidRPr="00D3062E" w:rsidRDefault="000D79BC" w:rsidP="00F8442F">
            <w:pPr>
              <w:pStyle w:val="TAL"/>
            </w:pPr>
          </w:p>
        </w:tc>
        <w:tc>
          <w:tcPr>
            <w:tcW w:w="897" w:type="pct"/>
            <w:vAlign w:val="center"/>
          </w:tcPr>
          <w:p w14:paraId="4B8E49FD" w14:textId="77777777" w:rsidR="000D79BC" w:rsidRPr="00D3062E" w:rsidRDefault="000D79BC" w:rsidP="00F8442F">
            <w:pPr>
              <w:pStyle w:val="TAC"/>
            </w:pPr>
            <w:r w:rsidRPr="00D3062E">
              <w:t>PATCH</w:t>
            </w:r>
          </w:p>
        </w:tc>
        <w:tc>
          <w:tcPr>
            <w:tcW w:w="1715" w:type="pct"/>
            <w:vAlign w:val="center"/>
          </w:tcPr>
          <w:p w14:paraId="2CB95A49" w14:textId="77777777" w:rsidR="000D79BC" w:rsidRPr="00D3062E" w:rsidRDefault="000D79BC" w:rsidP="00F8442F">
            <w:pPr>
              <w:pStyle w:val="TAL"/>
              <w:rPr>
                <w:noProof/>
                <w:lang w:eastAsia="zh-CN"/>
              </w:rPr>
            </w:pPr>
            <w:r w:rsidRPr="00D3062E">
              <w:rPr>
                <w:noProof/>
                <w:lang w:eastAsia="zh-CN"/>
              </w:rPr>
              <w:t>Request the modification of an existing "</w:t>
            </w:r>
            <w:r w:rsidRPr="00D3062E">
              <w:t>Individual Information Collection</w:t>
            </w:r>
            <w:r w:rsidRPr="00D3062E">
              <w:rPr>
                <w:rFonts w:eastAsia="DengXian"/>
              </w:rPr>
              <w:t xml:space="preserve"> Subscription"</w:t>
            </w:r>
            <w:r w:rsidRPr="00D3062E">
              <w:t xml:space="preserve"> resource.</w:t>
            </w:r>
          </w:p>
        </w:tc>
      </w:tr>
      <w:tr w:rsidR="000D79BC" w:rsidRPr="00D3062E" w14:paraId="61C1A702" w14:textId="77777777" w:rsidTr="00F8442F">
        <w:trPr>
          <w:jc w:val="center"/>
        </w:trPr>
        <w:tc>
          <w:tcPr>
            <w:tcW w:w="1043" w:type="pct"/>
            <w:vMerge/>
            <w:vAlign w:val="center"/>
          </w:tcPr>
          <w:p w14:paraId="11A1360B" w14:textId="77777777" w:rsidR="000D79BC" w:rsidRPr="00D3062E" w:rsidRDefault="000D79BC" w:rsidP="00F8442F">
            <w:pPr>
              <w:pStyle w:val="TAL"/>
            </w:pPr>
          </w:p>
        </w:tc>
        <w:tc>
          <w:tcPr>
            <w:tcW w:w="1345" w:type="pct"/>
            <w:vMerge/>
            <w:vAlign w:val="center"/>
          </w:tcPr>
          <w:p w14:paraId="70A2F6CB" w14:textId="77777777" w:rsidR="000D79BC" w:rsidRPr="00D3062E" w:rsidRDefault="000D79BC" w:rsidP="00F8442F">
            <w:pPr>
              <w:pStyle w:val="TAL"/>
            </w:pPr>
          </w:p>
        </w:tc>
        <w:tc>
          <w:tcPr>
            <w:tcW w:w="897" w:type="pct"/>
            <w:vAlign w:val="center"/>
          </w:tcPr>
          <w:p w14:paraId="36E2CFCB" w14:textId="77777777" w:rsidR="000D79BC" w:rsidRPr="00D3062E" w:rsidRDefault="000D79BC" w:rsidP="00F8442F">
            <w:pPr>
              <w:pStyle w:val="TAC"/>
            </w:pPr>
            <w:r w:rsidRPr="00D3062E">
              <w:t>DELETE</w:t>
            </w:r>
          </w:p>
        </w:tc>
        <w:tc>
          <w:tcPr>
            <w:tcW w:w="1715" w:type="pct"/>
            <w:vAlign w:val="center"/>
          </w:tcPr>
          <w:p w14:paraId="364A76F0" w14:textId="77777777" w:rsidR="000D79BC" w:rsidRPr="00D3062E" w:rsidRDefault="000D79BC" w:rsidP="00F8442F">
            <w:pPr>
              <w:pStyle w:val="TAL"/>
            </w:pPr>
            <w:r w:rsidRPr="00D3062E">
              <w:rPr>
                <w:noProof/>
                <w:lang w:eastAsia="zh-CN"/>
              </w:rPr>
              <w:t>Request the deletion of an existing "</w:t>
            </w:r>
            <w:r w:rsidRPr="00D3062E">
              <w:t>Individual Information Collection Subscription" resource.</w:t>
            </w:r>
          </w:p>
        </w:tc>
      </w:tr>
    </w:tbl>
    <w:p w14:paraId="5D30DF0D" w14:textId="77777777" w:rsidR="000D79BC" w:rsidRPr="00D3062E" w:rsidRDefault="000D79BC" w:rsidP="000D79BC"/>
    <w:p w14:paraId="36E9E212" w14:textId="77777777" w:rsidR="000D79BC" w:rsidRPr="00D3062E" w:rsidRDefault="000D79BC" w:rsidP="000D79BC">
      <w:pPr>
        <w:pStyle w:val="Heading4"/>
        <w:rPr>
          <w:lang w:val="en-US"/>
        </w:rPr>
      </w:pPr>
      <w:bookmarkStart w:id="4389" w:name="_Toc157434894"/>
      <w:bookmarkStart w:id="4390" w:name="_Toc157436609"/>
      <w:bookmarkStart w:id="4391" w:name="_Toc157440449"/>
      <w:bookmarkStart w:id="4392" w:name="_Toc160650122"/>
      <w:bookmarkStart w:id="4393" w:name="_Toc164928405"/>
      <w:bookmarkStart w:id="4394" w:name="_Toc168550268"/>
      <w:bookmarkStart w:id="4395" w:name="_Toc170118339"/>
      <w:r w:rsidRPr="00D3062E">
        <w:rPr>
          <w:lang w:val="en-US"/>
        </w:rPr>
        <w:t>6.7.3.2</w:t>
      </w:r>
      <w:r w:rsidRPr="00D3062E">
        <w:rPr>
          <w:lang w:val="en-US"/>
        </w:rPr>
        <w:tab/>
        <w:t xml:space="preserve">Resource: </w:t>
      </w:r>
      <w:r w:rsidRPr="00D3062E">
        <w:t xml:space="preserve">Information Collection </w:t>
      </w:r>
      <w:r w:rsidRPr="00D3062E">
        <w:rPr>
          <w:lang w:val="en-US"/>
        </w:rPr>
        <w:t>Subscriptions</w:t>
      </w:r>
      <w:bookmarkEnd w:id="4389"/>
      <w:bookmarkEnd w:id="4390"/>
      <w:bookmarkEnd w:id="4391"/>
      <w:bookmarkEnd w:id="4392"/>
      <w:bookmarkEnd w:id="4393"/>
      <w:bookmarkEnd w:id="4394"/>
      <w:bookmarkEnd w:id="4395"/>
    </w:p>
    <w:p w14:paraId="4592990A" w14:textId="77777777" w:rsidR="000D79BC" w:rsidRPr="00D3062E" w:rsidRDefault="000D79BC" w:rsidP="000D79BC">
      <w:pPr>
        <w:pStyle w:val="Heading5"/>
      </w:pPr>
      <w:bookmarkStart w:id="4396" w:name="_Toc157434895"/>
      <w:bookmarkStart w:id="4397" w:name="_Toc157436610"/>
      <w:bookmarkStart w:id="4398" w:name="_Toc157440450"/>
      <w:bookmarkStart w:id="4399" w:name="_Toc160650123"/>
      <w:bookmarkStart w:id="4400" w:name="_Toc164928406"/>
      <w:bookmarkStart w:id="4401" w:name="_Toc168550269"/>
      <w:bookmarkStart w:id="4402" w:name="_Toc170118340"/>
      <w:r w:rsidRPr="00D3062E">
        <w:t>6.7.3.2.1</w:t>
      </w:r>
      <w:r w:rsidRPr="00D3062E">
        <w:tab/>
        <w:t>Description</w:t>
      </w:r>
      <w:bookmarkEnd w:id="4396"/>
      <w:bookmarkEnd w:id="4397"/>
      <w:bookmarkEnd w:id="4398"/>
      <w:bookmarkEnd w:id="4399"/>
      <w:bookmarkEnd w:id="4400"/>
      <w:bookmarkEnd w:id="4401"/>
      <w:bookmarkEnd w:id="4402"/>
    </w:p>
    <w:p w14:paraId="2405FFEF" w14:textId="77777777" w:rsidR="000D79BC" w:rsidRPr="00D3062E" w:rsidRDefault="000D79BC" w:rsidP="000D79BC">
      <w:pPr>
        <w:rPr>
          <w:lang w:eastAsia="zh-CN"/>
        </w:rPr>
      </w:pPr>
      <w:r w:rsidRPr="00D3062E">
        <w:t xml:space="preserve">This resource represents the collection of Information Collection </w:t>
      </w:r>
      <w:r w:rsidRPr="00D3062E">
        <w:rPr>
          <w:lang w:val="en-US"/>
        </w:rPr>
        <w:t>Subscriptions</w:t>
      </w:r>
      <w:r w:rsidRPr="00D3062E">
        <w:t xml:space="preserve"> managed by the NSCE Server</w:t>
      </w:r>
      <w:r w:rsidRPr="00D3062E">
        <w:rPr>
          <w:lang w:eastAsia="zh-CN"/>
        </w:rPr>
        <w:t>.</w:t>
      </w:r>
    </w:p>
    <w:p w14:paraId="15382B80" w14:textId="77777777" w:rsidR="000D79BC" w:rsidRPr="00D3062E" w:rsidRDefault="000D79BC" w:rsidP="000D79BC">
      <w:pPr>
        <w:pStyle w:val="Heading5"/>
        <w:rPr>
          <w:lang w:eastAsia="zh-CN"/>
        </w:rPr>
      </w:pPr>
      <w:bookmarkStart w:id="4403" w:name="_Toc157434896"/>
      <w:bookmarkStart w:id="4404" w:name="_Toc157436611"/>
      <w:bookmarkStart w:id="4405" w:name="_Toc157440451"/>
      <w:bookmarkStart w:id="4406" w:name="_Toc160650124"/>
      <w:bookmarkStart w:id="4407" w:name="_Toc164928407"/>
      <w:bookmarkStart w:id="4408" w:name="_Toc168550270"/>
      <w:bookmarkStart w:id="4409" w:name="_Toc170118341"/>
      <w:r w:rsidRPr="00D3062E">
        <w:t>6.7.3.2.2</w:t>
      </w:r>
      <w:r w:rsidRPr="00D3062E">
        <w:rPr>
          <w:lang w:eastAsia="zh-CN"/>
        </w:rPr>
        <w:tab/>
        <w:t>Resource Definition</w:t>
      </w:r>
      <w:bookmarkEnd w:id="4403"/>
      <w:bookmarkEnd w:id="4404"/>
      <w:bookmarkEnd w:id="4405"/>
      <w:bookmarkEnd w:id="4406"/>
      <w:bookmarkEnd w:id="4407"/>
      <w:bookmarkEnd w:id="4408"/>
      <w:bookmarkEnd w:id="4409"/>
    </w:p>
    <w:p w14:paraId="26E97F67" w14:textId="77777777" w:rsidR="000D79BC" w:rsidRPr="00D3062E" w:rsidRDefault="000D79BC" w:rsidP="000D79BC">
      <w:pPr>
        <w:rPr>
          <w:lang w:eastAsia="zh-CN"/>
        </w:rPr>
      </w:pPr>
      <w:r w:rsidRPr="00D3062E">
        <w:rPr>
          <w:lang w:eastAsia="zh-CN"/>
        </w:rPr>
        <w:t xml:space="preserve">Resource URI: </w:t>
      </w:r>
      <w:r w:rsidRPr="00D3062E">
        <w:rPr>
          <w:b/>
          <w:lang w:eastAsia="zh-CN"/>
        </w:rPr>
        <w:t>{apiRoot}/nsce-ic/&lt;apiVersion&gt;/subscriptions</w:t>
      </w:r>
    </w:p>
    <w:p w14:paraId="66C96B35" w14:textId="77777777" w:rsidR="000D79BC" w:rsidRPr="00D3062E" w:rsidRDefault="000D79BC" w:rsidP="000D79BC">
      <w:pPr>
        <w:rPr>
          <w:lang w:eastAsia="zh-CN"/>
        </w:rPr>
      </w:pPr>
      <w:r w:rsidRPr="00D3062E">
        <w:rPr>
          <w:lang w:eastAsia="zh-CN"/>
        </w:rPr>
        <w:t>This resource shall support the resource URI variables defined in the table 6.7.3.2.2-1.</w:t>
      </w:r>
    </w:p>
    <w:p w14:paraId="5822B375" w14:textId="77777777" w:rsidR="000D79BC" w:rsidRPr="00D3062E" w:rsidRDefault="000D79BC" w:rsidP="000D79BC">
      <w:pPr>
        <w:pStyle w:val="TH"/>
        <w:rPr>
          <w:rFonts w:cs="Arial"/>
        </w:rPr>
      </w:pPr>
      <w:r w:rsidRPr="00D3062E">
        <w:t>Table 6.7.3.2.2-1: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0D79BC" w:rsidRPr="00D3062E" w14:paraId="5299FD6A" w14:textId="77777777" w:rsidTr="00F8442F">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0C0C0"/>
            <w:hideMark/>
          </w:tcPr>
          <w:p w14:paraId="464B7C3A" w14:textId="77777777" w:rsidR="000D79BC" w:rsidRPr="00D3062E" w:rsidRDefault="000D79BC" w:rsidP="00F8442F">
            <w:pPr>
              <w:pStyle w:val="TAH"/>
            </w:pPr>
            <w:r w:rsidRPr="00D3062E">
              <w:t>Name</w:t>
            </w:r>
          </w:p>
        </w:tc>
        <w:tc>
          <w:tcPr>
            <w:tcW w:w="708" w:type="pct"/>
            <w:tcBorders>
              <w:top w:val="single" w:sz="6" w:space="0" w:color="000000"/>
              <w:left w:val="single" w:sz="6" w:space="0" w:color="000000"/>
              <w:bottom w:val="single" w:sz="6" w:space="0" w:color="000000"/>
              <w:right w:val="single" w:sz="6" w:space="0" w:color="000000"/>
            </w:tcBorders>
            <w:shd w:val="clear" w:color="auto" w:fill="C0C0C0"/>
            <w:hideMark/>
          </w:tcPr>
          <w:p w14:paraId="58E9860D" w14:textId="77777777" w:rsidR="000D79BC" w:rsidRPr="00D3062E" w:rsidRDefault="000D79BC" w:rsidP="00F8442F">
            <w:pPr>
              <w:pStyle w:val="TAH"/>
            </w:pPr>
            <w:r w:rsidRPr="00D3062E">
              <w:t>Data Type</w:t>
            </w:r>
          </w:p>
        </w:tc>
        <w:tc>
          <w:tcPr>
            <w:tcW w:w="3733"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11C8776B" w14:textId="77777777" w:rsidR="000D79BC" w:rsidRPr="00D3062E" w:rsidRDefault="000D79BC" w:rsidP="00F8442F">
            <w:pPr>
              <w:pStyle w:val="TAH"/>
            </w:pPr>
            <w:r w:rsidRPr="00D3062E">
              <w:t>Definition</w:t>
            </w:r>
          </w:p>
        </w:tc>
      </w:tr>
      <w:tr w:rsidR="000D79BC" w:rsidRPr="00D3062E" w14:paraId="0B103240" w14:textId="77777777" w:rsidTr="00F8442F">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789BB886" w14:textId="77777777" w:rsidR="000D79BC" w:rsidRPr="00D3062E" w:rsidRDefault="000D79BC" w:rsidP="00F8442F">
            <w:pPr>
              <w:pStyle w:val="TAL"/>
            </w:pPr>
            <w:r w:rsidRPr="00D3062E">
              <w:t>apiRoot</w:t>
            </w:r>
          </w:p>
        </w:tc>
        <w:tc>
          <w:tcPr>
            <w:tcW w:w="708" w:type="pct"/>
            <w:tcBorders>
              <w:top w:val="single" w:sz="6" w:space="0" w:color="000000"/>
              <w:left w:val="single" w:sz="6" w:space="0" w:color="000000"/>
              <w:bottom w:val="single" w:sz="6" w:space="0" w:color="000000"/>
              <w:right w:val="single" w:sz="6" w:space="0" w:color="000000"/>
            </w:tcBorders>
            <w:hideMark/>
          </w:tcPr>
          <w:p w14:paraId="0902F7E6" w14:textId="77777777" w:rsidR="000D79BC" w:rsidRPr="00D3062E" w:rsidRDefault="000D79BC" w:rsidP="00F8442F">
            <w:pPr>
              <w:pStyle w:val="TAL"/>
            </w:pPr>
            <w:r w:rsidRPr="00D3062E">
              <w:t>string</w:t>
            </w:r>
          </w:p>
        </w:tc>
        <w:tc>
          <w:tcPr>
            <w:tcW w:w="3733" w:type="pct"/>
            <w:tcBorders>
              <w:top w:val="single" w:sz="6" w:space="0" w:color="000000"/>
              <w:left w:val="single" w:sz="6" w:space="0" w:color="000000"/>
              <w:bottom w:val="single" w:sz="6" w:space="0" w:color="000000"/>
              <w:right w:val="single" w:sz="6" w:space="0" w:color="000000"/>
            </w:tcBorders>
            <w:vAlign w:val="center"/>
            <w:hideMark/>
          </w:tcPr>
          <w:p w14:paraId="51ECF8C3" w14:textId="77777777" w:rsidR="000D79BC" w:rsidRPr="00D3062E" w:rsidRDefault="000D79BC" w:rsidP="00F8442F">
            <w:pPr>
              <w:pStyle w:val="TAL"/>
            </w:pPr>
            <w:r w:rsidRPr="00D3062E">
              <w:t>See clause 6.7.1</w:t>
            </w:r>
          </w:p>
        </w:tc>
      </w:tr>
    </w:tbl>
    <w:p w14:paraId="076479D3" w14:textId="77777777" w:rsidR="000D79BC" w:rsidRPr="00D3062E" w:rsidRDefault="000D79BC" w:rsidP="000D79BC">
      <w:pPr>
        <w:rPr>
          <w:lang w:eastAsia="zh-CN"/>
        </w:rPr>
      </w:pPr>
    </w:p>
    <w:p w14:paraId="34A24C73" w14:textId="77777777" w:rsidR="000D79BC" w:rsidRPr="00D3062E" w:rsidRDefault="000D79BC" w:rsidP="000D79BC">
      <w:pPr>
        <w:pStyle w:val="Heading5"/>
        <w:rPr>
          <w:lang w:val="en-US" w:eastAsia="zh-CN"/>
        </w:rPr>
      </w:pPr>
      <w:bookmarkStart w:id="4410" w:name="_Toc157434897"/>
      <w:bookmarkStart w:id="4411" w:name="_Toc157436612"/>
      <w:bookmarkStart w:id="4412" w:name="_Toc157440452"/>
      <w:bookmarkStart w:id="4413" w:name="_Toc160650125"/>
      <w:bookmarkStart w:id="4414" w:name="_Toc164928408"/>
      <w:bookmarkStart w:id="4415" w:name="_Toc168550271"/>
      <w:bookmarkStart w:id="4416" w:name="_Toc170118342"/>
      <w:r w:rsidRPr="00D3062E">
        <w:lastRenderedPageBreak/>
        <w:t>6.7.3.2.3</w:t>
      </w:r>
      <w:r w:rsidRPr="00D3062E">
        <w:rPr>
          <w:lang w:eastAsia="zh-CN"/>
        </w:rPr>
        <w:tab/>
        <w:t>Resource Standard Methods</w:t>
      </w:r>
      <w:bookmarkEnd w:id="4410"/>
      <w:bookmarkEnd w:id="4411"/>
      <w:bookmarkEnd w:id="4412"/>
      <w:bookmarkEnd w:id="4413"/>
      <w:bookmarkEnd w:id="4414"/>
      <w:bookmarkEnd w:id="4415"/>
      <w:bookmarkEnd w:id="4416"/>
    </w:p>
    <w:p w14:paraId="515BA57A" w14:textId="77777777" w:rsidR="000D79BC" w:rsidRPr="00D3062E" w:rsidRDefault="000D79BC" w:rsidP="000B7712">
      <w:pPr>
        <w:pStyle w:val="Heading6"/>
      </w:pPr>
      <w:bookmarkStart w:id="4417" w:name="_Toc157434898"/>
      <w:bookmarkStart w:id="4418" w:name="_Toc157436613"/>
      <w:bookmarkStart w:id="4419" w:name="_Toc157440453"/>
      <w:bookmarkStart w:id="4420" w:name="_Toc160650126"/>
      <w:bookmarkStart w:id="4421" w:name="_Toc164928409"/>
      <w:bookmarkStart w:id="4422" w:name="_Toc168550272"/>
      <w:bookmarkStart w:id="4423" w:name="_Toc170118343"/>
      <w:r w:rsidRPr="00D3062E">
        <w:t>6.7.3.2.3.1</w:t>
      </w:r>
      <w:r w:rsidRPr="00D3062E">
        <w:tab/>
        <w:t>POST</w:t>
      </w:r>
      <w:bookmarkEnd w:id="4417"/>
      <w:bookmarkEnd w:id="4418"/>
      <w:bookmarkEnd w:id="4419"/>
      <w:bookmarkEnd w:id="4420"/>
      <w:bookmarkEnd w:id="4421"/>
      <w:bookmarkEnd w:id="4422"/>
      <w:bookmarkEnd w:id="4423"/>
    </w:p>
    <w:p w14:paraId="43E82105" w14:textId="77777777" w:rsidR="000D79BC" w:rsidRPr="00D3062E" w:rsidRDefault="000D79BC" w:rsidP="000D79BC">
      <w:r w:rsidRPr="00D3062E">
        <w:rPr>
          <w:rFonts w:hint="eastAsia"/>
        </w:rPr>
        <w:t>T</w:t>
      </w:r>
      <w:r w:rsidRPr="00D3062E">
        <w:t xml:space="preserve">he HTTP POST method allows a service consumer to request the creation of an Information Collection Subscription at the NSCE Server. </w:t>
      </w:r>
    </w:p>
    <w:p w14:paraId="3B47A5A4" w14:textId="77777777" w:rsidR="000D79BC" w:rsidRPr="00D3062E" w:rsidRDefault="000D79BC" w:rsidP="000D79BC">
      <w:r w:rsidRPr="00D3062E">
        <w:rPr>
          <w:rFonts w:hint="eastAsia"/>
        </w:rPr>
        <w:t>T</w:t>
      </w:r>
      <w:r w:rsidRPr="00D3062E">
        <w:t>his method shall support the URI query parameters specified in table 6.7.3.2.3.1-1.</w:t>
      </w:r>
    </w:p>
    <w:p w14:paraId="46AA62D6" w14:textId="77777777" w:rsidR="000D79BC" w:rsidRPr="00D3062E" w:rsidRDefault="000D79BC" w:rsidP="000D79BC">
      <w:pPr>
        <w:pStyle w:val="TH"/>
        <w:rPr>
          <w:rFonts w:cs="Arial"/>
        </w:rPr>
      </w:pPr>
      <w:r w:rsidRPr="00D3062E">
        <w:t>Table </w:t>
      </w:r>
      <w:r w:rsidRPr="00D3062E">
        <w:rPr>
          <w:lang w:eastAsia="zh-CN"/>
        </w:rPr>
        <w:t>6.7.3.2.3.1</w:t>
      </w:r>
      <w:r w:rsidRPr="00D3062E">
        <w:t>-1: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0D79BC" w:rsidRPr="00D3062E" w14:paraId="2E8C79E2"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119E98EA" w14:textId="77777777" w:rsidR="000D79BC" w:rsidRPr="00D3062E" w:rsidRDefault="000D79BC" w:rsidP="00F8442F">
            <w:pPr>
              <w:pStyle w:val="TAH"/>
            </w:pPr>
            <w:r w:rsidRPr="00D3062E">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0C5D1570" w14:textId="77777777" w:rsidR="000D79BC" w:rsidRPr="00D3062E" w:rsidRDefault="000D79BC" w:rsidP="00F8442F">
            <w:pPr>
              <w:pStyle w:val="TAH"/>
            </w:pPr>
            <w:r w:rsidRPr="00D3062E">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6A0C27A7" w14:textId="77777777" w:rsidR="000D79BC" w:rsidRPr="00D3062E" w:rsidRDefault="000D79BC" w:rsidP="00F8442F">
            <w:pPr>
              <w:pStyle w:val="TAH"/>
            </w:pPr>
            <w:r w:rsidRPr="00D3062E">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6F5A13D2" w14:textId="77777777" w:rsidR="000D79BC" w:rsidRPr="00D3062E" w:rsidRDefault="000D79BC" w:rsidP="00F8442F">
            <w:pPr>
              <w:pStyle w:val="TAH"/>
            </w:pPr>
            <w:r w:rsidRPr="00D3062E">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DB75D8A" w14:textId="77777777" w:rsidR="000D79BC" w:rsidRPr="00D3062E" w:rsidRDefault="000D79BC" w:rsidP="00F8442F">
            <w:pPr>
              <w:pStyle w:val="TAH"/>
            </w:pPr>
            <w:r w:rsidRPr="00D3062E">
              <w:t>Description</w:t>
            </w:r>
          </w:p>
        </w:tc>
      </w:tr>
      <w:tr w:rsidR="000D79BC" w:rsidRPr="00D3062E" w14:paraId="6F9CC1B1"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hideMark/>
          </w:tcPr>
          <w:p w14:paraId="5E2CAB97" w14:textId="77777777" w:rsidR="000D79BC" w:rsidRPr="00D3062E" w:rsidRDefault="000D79BC" w:rsidP="00F8442F">
            <w:pPr>
              <w:pStyle w:val="TAL"/>
            </w:pPr>
            <w:r w:rsidRPr="00D3062E">
              <w:t>n/a</w:t>
            </w:r>
          </w:p>
        </w:tc>
        <w:tc>
          <w:tcPr>
            <w:tcW w:w="947" w:type="pct"/>
            <w:tcBorders>
              <w:top w:val="single" w:sz="6" w:space="0" w:color="auto"/>
              <w:left w:val="single" w:sz="6" w:space="0" w:color="auto"/>
              <w:bottom w:val="single" w:sz="6" w:space="0" w:color="auto"/>
              <w:right w:val="single" w:sz="6" w:space="0" w:color="auto"/>
            </w:tcBorders>
          </w:tcPr>
          <w:p w14:paraId="72BFAD8C" w14:textId="77777777" w:rsidR="000D79BC" w:rsidRPr="00D3062E" w:rsidRDefault="000D79BC" w:rsidP="00F8442F">
            <w:pPr>
              <w:pStyle w:val="TAL"/>
            </w:pPr>
          </w:p>
        </w:tc>
        <w:tc>
          <w:tcPr>
            <w:tcW w:w="209" w:type="pct"/>
            <w:tcBorders>
              <w:top w:val="single" w:sz="6" w:space="0" w:color="auto"/>
              <w:left w:val="single" w:sz="6" w:space="0" w:color="auto"/>
              <w:bottom w:val="single" w:sz="6" w:space="0" w:color="auto"/>
              <w:right w:val="single" w:sz="6" w:space="0" w:color="auto"/>
            </w:tcBorders>
          </w:tcPr>
          <w:p w14:paraId="3E71D111" w14:textId="77777777" w:rsidR="000D79BC" w:rsidRPr="00D3062E" w:rsidRDefault="000D79BC" w:rsidP="00F8442F">
            <w:pPr>
              <w:pStyle w:val="TAC"/>
            </w:pPr>
          </w:p>
        </w:tc>
        <w:tc>
          <w:tcPr>
            <w:tcW w:w="608" w:type="pct"/>
            <w:tcBorders>
              <w:top w:val="single" w:sz="6" w:space="0" w:color="auto"/>
              <w:left w:val="single" w:sz="6" w:space="0" w:color="auto"/>
              <w:bottom w:val="single" w:sz="6" w:space="0" w:color="auto"/>
              <w:right w:val="single" w:sz="6" w:space="0" w:color="auto"/>
            </w:tcBorders>
          </w:tcPr>
          <w:p w14:paraId="2F6E40BC" w14:textId="77777777" w:rsidR="000D79BC" w:rsidRPr="00D3062E" w:rsidRDefault="000D79BC" w:rsidP="00F8442F">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33B631AE" w14:textId="77777777" w:rsidR="000D79BC" w:rsidRPr="00D3062E" w:rsidRDefault="000D79BC" w:rsidP="00F8442F">
            <w:pPr>
              <w:pStyle w:val="TAL"/>
            </w:pPr>
          </w:p>
        </w:tc>
      </w:tr>
    </w:tbl>
    <w:p w14:paraId="6BBF8933" w14:textId="77777777" w:rsidR="000D79BC" w:rsidRPr="00D3062E" w:rsidRDefault="000D79BC" w:rsidP="000D79BC"/>
    <w:p w14:paraId="2DFF6AEE" w14:textId="77777777" w:rsidR="000D79BC" w:rsidRPr="00D3062E" w:rsidRDefault="000D79BC" w:rsidP="000D79BC">
      <w:r w:rsidRPr="00D3062E">
        <w:rPr>
          <w:rFonts w:hint="eastAsia"/>
        </w:rPr>
        <w:t>T</w:t>
      </w:r>
      <w:r w:rsidRPr="00D3062E">
        <w:t>his method shall support the request data structures specified in table </w:t>
      </w:r>
      <w:r w:rsidRPr="00D3062E">
        <w:rPr>
          <w:noProof/>
          <w:lang w:eastAsia="zh-CN"/>
        </w:rPr>
        <w:t>6.7.3.2.3.1</w:t>
      </w:r>
      <w:r w:rsidRPr="00D3062E">
        <w:t>-2 and the response data structures and response codes specified in table </w:t>
      </w:r>
      <w:r w:rsidRPr="00D3062E">
        <w:rPr>
          <w:noProof/>
          <w:lang w:eastAsia="zh-CN"/>
        </w:rPr>
        <w:t>6.7.3.2.3.1</w:t>
      </w:r>
      <w:r w:rsidRPr="00D3062E">
        <w:t>-3.</w:t>
      </w:r>
    </w:p>
    <w:p w14:paraId="3AB5FA9D" w14:textId="77777777" w:rsidR="000D79BC" w:rsidRPr="00D3062E" w:rsidRDefault="000D79BC" w:rsidP="000D79BC">
      <w:pPr>
        <w:pStyle w:val="TH"/>
      </w:pPr>
      <w:r w:rsidRPr="00D3062E">
        <w:t>Table </w:t>
      </w:r>
      <w:r w:rsidRPr="00D3062E">
        <w:rPr>
          <w:noProof/>
          <w:lang w:eastAsia="zh-CN"/>
        </w:rPr>
        <w:t>6.7.3.2.3.1</w:t>
      </w:r>
      <w:r w:rsidRPr="00D3062E">
        <w:t>-2: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852"/>
        <w:gridCol w:w="1134"/>
        <w:gridCol w:w="5944"/>
      </w:tblGrid>
      <w:tr w:rsidR="000D79BC" w:rsidRPr="00D3062E" w14:paraId="09CBFAC8" w14:textId="77777777" w:rsidTr="00F8442F">
        <w:trPr>
          <w:jc w:val="center"/>
        </w:trPr>
        <w:tc>
          <w:tcPr>
            <w:tcW w:w="1693" w:type="dxa"/>
            <w:tcBorders>
              <w:bottom w:val="single" w:sz="6" w:space="0" w:color="auto"/>
            </w:tcBorders>
            <w:shd w:val="clear" w:color="auto" w:fill="C0C0C0"/>
            <w:vAlign w:val="center"/>
          </w:tcPr>
          <w:p w14:paraId="725C1DD1" w14:textId="77777777" w:rsidR="000D79BC" w:rsidRPr="00D3062E" w:rsidRDefault="000D79BC" w:rsidP="00F8442F">
            <w:pPr>
              <w:pStyle w:val="TAH"/>
            </w:pPr>
            <w:r w:rsidRPr="00D3062E">
              <w:t>Data type</w:t>
            </w:r>
          </w:p>
        </w:tc>
        <w:tc>
          <w:tcPr>
            <w:tcW w:w="852" w:type="dxa"/>
            <w:tcBorders>
              <w:bottom w:val="single" w:sz="6" w:space="0" w:color="auto"/>
            </w:tcBorders>
            <w:shd w:val="clear" w:color="auto" w:fill="C0C0C0"/>
            <w:vAlign w:val="center"/>
          </w:tcPr>
          <w:p w14:paraId="52F0D163" w14:textId="77777777" w:rsidR="000D79BC" w:rsidRPr="00D3062E" w:rsidRDefault="000D79BC" w:rsidP="00F8442F">
            <w:pPr>
              <w:pStyle w:val="TAH"/>
            </w:pPr>
            <w:r w:rsidRPr="00D3062E">
              <w:t>P</w:t>
            </w:r>
          </w:p>
        </w:tc>
        <w:tc>
          <w:tcPr>
            <w:tcW w:w="1134" w:type="dxa"/>
            <w:tcBorders>
              <w:bottom w:val="single" w:sz="6" w:space="0" w:color="auto"/>
            </w:tcBorders>
            <w:shd w:val="clear" w:color="auto" w:fill="C0C0C0"/>
            <w:vAlign w:val="center"/>
          </w:tcPr>
          <w:p w14:paraId="7B9DA38B" w14:textId="77777777" w:rsidR="000D79BC" w:rsidRPr="00D3062E" w:rsidRDefault="000D79BC" w:rsidP="00F8442F">
            <w:pPr>
              <w:pStyle w:val="TAH"/>
            </w:pPr>
            <w:r w:rsidRPr="00D3062E">
              <w:t>Cardinality</w:t>
            </w:r>
          </w:p>
        </w:tc>
        <w:tc>
          <w:tcPr>
            <w:tcW w:w="5944" w:type="dxa"/>
            <w:tcBorders>
              <w:bottom w:val="single" w:sz="6" w:space="0" w:color="auto"/>
            </w:tcBorders>
            <w:shd w:val="clear" w:color="auto" w:fill="C0C0C0"/>
            <w:vAlign w:val="center"/>
          </w:tcPr>
          <w:p w14:paraId="699810DE" w14:textId="77777777" w:rsidR="000D79BC" w:rsidRPr="00D3062E" w:rsidRDefault="000D79BC" w:rsidP="00F8442F">
            <w:pPr>
              <w:pStyle w:val="TAH"/>
            </w:pPr>
            <w:r w:rsidRPr="00D3062E">
              <w:t>Description</w:t>
            </w:r>
          </w:p>
        </w:tc>
      </w:tr>
      <w:tr w:rsidR="000D79BC" w:rsidRPr="00D3062E" w14:paraId="580AD146" w14:textId="77777777" w:rsidTr="00F8442F">
        <w:trPr>
          <w:jc w:val="center"/>
        </w:trPr>
        <w:tc>
          <w:tcPr>
            <w:tcW w:w="1693" w:type="dxa"/>
            <w:tcBorders>
              <w:top w:val="single" w:sz="6" w:space="0" w:color="auto"/>
            </w:tcBorders>
            <w:shd w:val="clear" w:color="auto" w:fill="auto"/>
            <w:vAlign w:val="center"/>
          </w:tcPr>
          <w:p w14:paraId="71606DDF" w14:textId="77777777" w:rsidR="000D79BC" w:rsidRPr="00D3062E" w:rsidRDefault="000D79BC" w:rsidP="00F8442F">
            <w:pPr>
              <w:pStyle w:val="TAL"/>
            </w:pPr>
            <w:r w:rsidRPr="00D3062E">
              <w:t>InfoCollectSubsc</w:t>
            </w:r>
          </w:p>
        </w:tc>
        <w:tc>
          <w:tcPr>
            <w:tcW w:w="852" w:type="dxa"/>
            <w:tcBorders>
              <w:top w:val="single" w:sz="6" w:space="0" w:color="auto"/>
            </w:tcBorders>
            <w:vAlign w:val="center"/>
          </w:tcPr>
          <w:p w14:paraId="1B63EC17" w14:textId="77777777" w:rsidR="000D79BC" w:rsidRPr="00D3062E" w:rsidRDefault="000D79BC" w:rsidP="00F8442F">
            <w:pPr>
              <w:pStyle w:val="TAC"/>
            </w:pPr>
            <w:r w:rsidRPr="00D3062E">
              <w:t>M</w:t>
            </w:r>
          </w:p>
        </w:tc>
        <w:tc>
          <w:tcPr>
            <w:tcW w:w="1134" w:type="dxa"/>
            <w:tcBorders>
              <w:top w:val="single" w:sz="6" w:space="0" w:color="auto"/>
            </w:tcBorders>
            <w:vAlign w:val="center"/>
          </w:tcPr>
          <w:p w14:paraId="6364ED5E" w14:textId="77777777" w:rsidR="000D79BC" w:rsidRPr="00D3062E" w:rsidRDefault="000D79BC" w:rsidP="00F8442F">
            <w:pPr>
              <w:pStyle w:val="TAC"/>
            </w:pPr>
            <w:r w:rsidRPr="00D3062E">
              <w:t>1</w:t>
            </w:r>
          </w:p>
        </w:tc>
        <w:tc>
          <w:tcPr>
            <w:tcW w:w="5944" w:type="dxa"/>
            <w:tcBorders>
              <w:top w:val="single" w:sz="6" w:space="0" w:color="auto"/>
            </w:tcBorders>
            <w:shd w:val="clear" w:color="auto" w:fill="auto"/>
            <w:vAlign w:val="center"/>
          </w:tcPr>
          <w:p w14:paraId="31F32623" w14:textId="77777777" w:rsidR="000D79BC" w:rsidRPr="00D3062E" w:rsidRDefault="000D79BC" w:rsidP="00F8442F">
            <w:pPr>
              <w:pStyle w:val="TAL"/>
            </w:pPr>
            <w:r w:rsidRPr="00D3062E">
              <w:t xml:space="preserve">Represents the parameters to request the creation of an Information Collection </w:t>
            </w:r>
            <w:r w:rsidRPr="00D3062E">
              <w:rPr>
                <w:rFonts w:eastAsia="DengXian"/>
              </w:rPr>
              <w:t>Subscription</w:t>
            </w:r>
            <w:r w:rsidRPr="00D3062E">
              <w:t xml:space="preserve"> resource.</w:t>
            </w:r>
          </w:p>
        </w:tc>
      </w:tr>
    </w:tbl>
    <w:p w14:paraId="320B4BFD" w14:textId="77777777" w:rsidR="000D79BC" w:rsidRPr="00D3062E" w:rsidRDefault="000D79BC" w:rsidP="000D79BC"/>
    <w:p w14:paraId="766EEF6A" w14:textId="77777777" w:rsidR="000D79BC" w:rsidRPr="00D3062E" w:rsidRDefault="000D79BC" w:rsidP="000D79BC">
      <w:pPr>
        <w:pStyle w:val="TH"/>
      </w:pPr>
      <w:r w:rsidRPr="00D3062E">
        <w:t>Table </w:t>
      </w:r>
      <w:r w:rsidRPr="00D3062E">
        <w:rPr>
          <w:noProof/>
          <w:lang w:eastAsia="zh-CN"/>
        </w:rPr>
        <w:t>6.7.3.2.3.1</w:t>
      </w:r>
      <w:r w:rsidRPr="00D3062E">
        <w:t>-3: Data structures supported by the POST Response Body on this resource</w:t>
      </w:r>
    </w:p>
    <w:tbl>
      <w:tblPr>
        <w:tblW w:w="5081"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702"/>
        <w:gridCol w:w="850"/>
        <w:gridCol w:w="1134"/>
        <w:gridCol w:w="1701"/>
        <w:gridCol w:w="4394"/>
      </w:tblGrid>
      <w:tr w:rsidR="000D79BC" w:rsidRPr="00D3062E" w14:paraId="51BCA525" w14:textId="77777777" w:rsidTr="00F8442F">
        <w:trPr>
          <w:jc w:val="center"/>
        </w:trPr>
        <w:tc>
          <w:tcPr>
            <w:tcW w:w="1702" w:type="dxa"/>
            <w:tcBorders>
              <w:bottom w:val="single" w:sz="6" w:space="0" w:color="auto"/>
            </w:tcBorders>
            <w:shd w:val="clear" w:color="auto" w:fill="C0C0C0"/>
            <w:vAlign w:val="center"/>
          </w:tcPr>
          <w:p w14:paraId="18E3B2CA" w14:textId="77777777" w:rsidR="000D79BC" w:rsidRPr="00D3062E" w:rsidRDefault="000D79BC" w:rsidP="00F8442F">
            <w:pPr>
              <w:pStyle w:val="TAH"/>
            </w:pPr>
            <w:r w:rsidRPr="00D3062E">
              <w:t>Data type</w:t>
            </w:r>
          </w:p>
        </w:tc>
        <w:tc>
          <w:tcPr>
            <w:tcW w:w="850" w:type="dxa"/>
            <w:tcBorders>
              <w:bottom w:val="single" w:sz="6" w:space="0" w:color="auto"/>
            </w:tcBorders>
            <w:shd w:val="clear" w:color="auto" w:fill="C0C0C0"/>
            <w:vAlign w:val="center"/>
          </w:tcPr>
          <w:p w14:paraId="724EBDD4" w14:textId="77777777" w:rsidR="000D79BC" w:rsidRPr="00D3062E" w:rsidRDefault="000D79BC" w:rsidP="00F8442F">
            <w:pPr>
              <w:pStyle w:val="TAH"/>
            </w:pPr>
            <w:r w:rsidRPr="00D3062E">
              <w:t>P</w:t>
            </w:r>
          </w:p>
        </w:tc>
        <w:tc>
          <w:tcPr>
            <w:tcW w:w="1134" w:type="dxa"/>
            <w:tcBorders>
              <w:bottom w:val="single" w:sz="6" w:space="0" w:color="auto"/>
            </w:tcBorders>
            <w:shd w:val="clear" w:color="auto" w:fill="C0C0C0"/>
            <w:vAlign w:val="center"/>
          </w:tcPr>
          <w:p w14:paraId="51D57509" w14:textId="77777777" w:rsidR="000D79BC" w:rsidRPr="00D3062E" w:rsidRDefault="000D79BC" w:rsidP="00F8442F">
            <w:pPr>
              <w:pStyle w:val="TAH"/>
            </w:pPr>
            <w:r w:rsidRPr="00D3062E">
              <w:t>Cardinality</w:t>
            </w:r>
          </w:p>
        </w:tc>
        <w:tc>
          <w:tcPr>
            <w:tcW w:w="1701" w:type="dxa"/>
            <w:tcBorders>
              <w:bottom w:val="single" w:sz="6" w:space="0" w:color="auto"/>
            </w:tcBorders>
            <w:shd w:val="clear" w:color="auto" w:fill="C0C0C0"/>
            <w:vAlign w:val="center"/>
          </w:tcPr>
          <w:p w14:paraId="04F7C040" w14:textId="77777777" w:rsidR="000D79BC" w:rsidRPr="00D3062E" w:rsidRDefault="000D79BC" w:rsidP="00F8442F">
            <w:pPr>
              <w:pStyle w:val="TAH"/>
            </w:pPr>
            <w:r w:rsidRPr="00D3062E">
              <w:rPr>
                <w:rFonts w:hint="eastAsia"/>
              </w:rPr>
              <w:t>R</w:t>
            </w:r>
            <w:r w:rsidRPr="00D3062E">
              <w:t>esponse Codes</w:t>
            </w:r>
          </w:p>
        </w:tc>
        <w:tc>
          <w:tcPr>
            <w:tcW w:w="4394" w:type="dxa"/>
            <w:tcBorders>
              <w:bottom w:val="single" w:sz="6" w:space="0" w:color="auto"/>
            </w:tcBorders>
            <w:shd w:val="clear" w:color="auto" w:fill="C0C0C0"/>
            <w:vAlign w:val="center"/>
          </w:tcPr>
          <w:p w14:paraId="2F9712E5" w14:textId="77777777" w:rsidR="000D79BC" w:rsidRPr="00D3062E" w:rsidRDefault="000D79BC" w:rsidP="00F8442F">
            <w:pPr>
              <w:pStyle w:val="TAH"/>
            </w:pPr>
            <w:r w:rsidRPr="00D3062E">
              <w:t>Description</w:t>
            </w:r>
          </w:p>
        </w:tc>
      </w:tr>
      <w:tr w:rsidR="000D79BC" w:rsidRPr="00D3062E" w14:paraId="49511151" w14:textId="77777777" w:rsidTr="00F8442F">
        <w:trPr>
          <w:jc w:val="center"/>
        </w:trPr>
        <w:tc>
          <w:tcPr>
            <w:tcW w:w="1702" w:type="dxa"/>
            <w:tcBorders>
              <w:top w:val="single" w:sz="6" w:space="0" w:color="auto"/>
              <w:bottom w:val="single" w:sz="6" w:space="0" w:color="auto"/>
            </w:tcBorders>
            <w:shd w:val="clear" w:color="auto" w:fill="auto"/>
            <w:vAlign w:val="center"/>
          </w:tcPr>
          <w:p w14:paraId="4D1860FF" w14:textId="77777777" w:rsidR="000D79BC" w:rsidRPr="00D3062E" w:rsidRDefault="000D79BC" w:rsidP="00F8442F">
            <w:pPr>
              <w:pStyle w:val="TAL"/>
            </w:pPr>
            <w:r w:rsidRPr="00D3062E">
              <w:t>InfoCollectSubsc</w:t>
            </w:r>
          </w:p>
        </w:tc>
        <w:tc>
          <w:tcPr>
            <w:tcW w:w="850" w:type="dxa"/>
            <w:tcBorders>
              <w:top w:val="single" w:sz="6" w:space="0" w:color="auto"/>
              <w:bottom w:val="single" w:sz="6" w:space="0" w:color="auto"/>
            </w:tcBorders>
            <w:vAlign w:val="center"/>
          </w:tcPr>
          <w:p w14:paraId="3B4DE756" w14:textId="77777777" w:rsidR="000D79BC" w:rsidRPr="00D3062E" w:rsidRDefault="000D79BC" w:rsidP="00F8442F">
            <w:pPr>
              <w:pStyle w:val="TAC"/>
            </w:pPr>
            <w:r w:rsidRPr="00D3062E">
              <w:t>M</w:t>
            </w:r>
          </w:p>
        </w:tc>
        <w:tc>
          <w:tcPr>
            <w:tcW w:w="1134" w:type="dxa"/>
            <w:tcBorders>
              <w:top w:val="single" w:sz="6" w:space="0" w:color="auto"/>
              <w:bottom w:val="single" w:sz="6" w:space="0" w:color="auto"/>
            </w:tcBorders>
            <w:vAlign w:val="center"/>
          </w:tcPr>
          <w:p w14:paraId="36B099C5" w14:textId="77777777" w:rsidR="000D79BC" w:rsidRPr="00D3062E" w:rsidRDefault="000D79BC" w:rsidP="00F8442F">
            <w:pPr>
              <w:pStyle w:val="TAC"/>
            </w:pPr>
            <w:r w:rsidRPr="00D3062E">
              <w:t>1</w:t>
            </w:r>
          </w:p>
        </w:tc>
        <w:tc>
          <w:tcPr>
            <w:tcW w:w="1701" w:type="dxa"/>
            <w:tcBorders>
              <w:top w:val="single" w:sz="6" w:space="0" w:color="auto"/>
              <w:bottom w:val="single" w:sz="6" w:space="0" w:color="auto"/>
            </w:tcBorders>
            <w:vAlign w:val="center"/>
          </w:tcPr>
          <w:p w14:paraId="3007F801" w14:textId="77777777" w:rsidR="000D79BC" w:rsidRPr="00D3062E" w:rsidRDefault="000D79BC" w:rsidP="00F8442F">
            <w:pPr>
              <w:pStyle w:val="TAL"/>
              <w:jc w:val="center"/>
              <w:rPr>
                <w:lang w:val="en-US"/>
              </w:rPr>
            </w:pPr>
            <w:r w:rsidRPr="00D3062E">
              <w:rPr>
                <w:rFonts w:hint="eastAsia"/>
              </w:rPr>
              <w:t>2</w:t>
            </w:r>
            <w:r w:rsidRPr="00D3062E">
              <w:t>01 Created</w:t>
            </w:r>
          </w:p>
        </w:tc>
        <w:tc>
          <w:tcPr>
            <w:tcW w:w="4394" w:type="dxa"/>
            <w:tcBorders>
              <w:top w:val="single" w:sz="6" w:space="0" w:color="auto"/>
              <w:bottom w:val="single" w:sz="6" w:space="0" w:color="auto"/>
            </w:tcBorders>
            <w:shd w:val="clear" w:color="auto" w:fill="auto"/>
            <w:vAlign w:val="center"/>
          </w:tcPr>
          <w:p w14:paraId="3CC2053F" w14:textId="77777777" w:rsidR="000D79BC" w:rsidRPr="00D3062E" w:rsidRDefault="000D79BC" w:rsidP="00F8442F">
            <w:pPr>
              <w:pStyle w:val="TAL"/>
            </w:pPr>
            <w:r w:rsidRPr="00D3062E">
              <w:t>Successful case. The Information Collection Subscription is successfully created and a representation of the created "Individual Information Collection Subscription" resource shall be returned.</w:t>
            </w:r>
          </w:p>
          <w:p w14:paraId="7A501547" w14:textId="77777777" w:rsidR="000D79BC" w:rsidRPr="00D3062E" w:rsidRDefault="000D79BC" w:rsidP="00F8442F">
            <w:pPr>
              <w:pStyle w:val="TAL"/>
            </w:pPr>
          </w:p>
          <w:p w14:paraId="6D4D4B5D" w14:textId="77777777" w:rsidR="000D79BC" w:rsidRPr="00D3062E" w:rsidRDefault="000D79BC" w:rsidP="00F8442F">
            <w:pPr>
              <w:pStyle w:val="TAL"/>
            </w:pPr>
            <w:r w:rsidRPr="00D3062E">
              <w:t>An HTTP "Location" header that contains the resource URI of the created resource shall also be included.</w:t>
            </w:r>
          </w:p>
        </w:tc>
      </w:tr>
      <w:tr w:rsidR="000D79BC" w:rsidRPr="00D3062E" w14:paraId="411D4DB0" w14:textId="77777777" w:rsidTr="00F8442F">
        <w:trPr>
          <w:jc w:val="center"/>
        </w:trPr>
        <w:tc>
          <w:tcPr>
            <w:tcW w:w="9781" w:type="dxa"/>
            <w:gridSpan w:val="5"/>
            <w:tcBorders>
              <w:top w:val="single" w:sz="6" w:space="0" w:color="auto"/>
            </w:tcBorders>
            <w:shd w:val="clear" w:color="auto" w:fill="auto"/>
            <w:vAlign w:val="center"/>
          </w:tcPr>
          <w:p w14:paraId="461224DF" w14:textId="77777777" w:rsidR="000D79BC" w:rsidRPr="00D3062E" w:rsidRDefault="000D79BC" w:rsidP="00F8442F">
            <w:pPr>
              <w:pStyle w:val="TAL"/>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1C3A2824" w14:textId="77777777" w:rsidR="000D79BC" w:rsidRPr="00D3062E" w:rsidRDefault="000D79BC" w:rsidP="000D79BC">
      <w:pPr>
        <w:rPr>
          <w:lang w:val="en-US" w:eastAsia="zh-CN"/>
        </w:rPr>
      </w:pPr>
    </w:p>
    <w:p w14:paraId="7E22A053" w14:textId="77777777" w:rsidR="000D79BC" w:rsidRPr="00D3062E" w:rsidRDefault="000D79BC" w:rsidP="000D79BC">
      <w:pPr>
        <w:pStyle w:val="TH"/>
        <w:rPr>
          <w:rFonts w:cs="Arial"/>
        </w:rPr>
      </w:pPr>
      <w:r w:rsidRPr="00D3062E">
        <w:t>Table </w:t>
      </w:r>
      <w:r w:rsidRPr="00D3062E">
        <w:rPr>
          <w:lang w:eastAsia="zh-CN"/>
        </w:rPr>
        <w:t>6.7.3.2.3.1</w:t>
      </w:r>
      <w:r w:rsidRPr="00D3062E">
        <w:t>-4: Headers supported by the 201 Response code on this resource</w:t>
      </w:r>
    </w:p>
    <w:tbl>
      <w:tblPr>
        <w:tblW w:w="494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267"/>
        <w:gridCol w:w="1277"/>
        <w:gridCol w:w="568"/>
        <w:gridCol w:w="1328"/>
        <w:gridCol w:w="5087"/>
      </w:tblGrid>
      <w:tr w:rsidR="000D79BC" w:rsidRPr="00D3062E" w14:paraId="46D0AD05" w14:textId="77777777" w:rsidTr="00F8442F">
        <w:trPr>
          <w:jc w:val="center"/>
        </w:trPr>
        <w:tc>
          <w:tcPr>
            <w:tcW w:w="665" w:type="pct"/>
            <w:tcBorders>
              <w:top w:val="single" w:sz="6" w:space="0" w:color="auto"/>
              <w:left w:val="single" w:sz="6" w:space="0" w:color="auto"/>
              <w:bottom w:val="single" w:sz="6" w:space="0" w:color="auto"/>
              <w:right w:val="single" w:sz="6" w:space="0" w:color="auto"/>
            </w:tcBorders>
            <w:shd w:val="clear" w:color="auto" w:fill="C0C0C0"/>
            <w:hideMark/>
          </w:tcPr>
          <w:p w14:paraId="116D99A6" w14:textId="77777777" w:rsidR="000D79BC" w:rsidRPr="00D3062E" w:rsidRDefault="000D79BC" w:rsidP="00F8442F">
            <w:pPr>
              <w:pStyle w:val="TAH"/>
            </w:pPr>
            <w:r w:rsidRPr="00D3062E">
              <w:t>Name</w:t>
            </w:r>
          </w:p>
        </w:tc>
        <w:tc>
          <w:tcPr>
            <w:tcW w:w="670" w:type="pct"/>
            <w:tcBorders>
              <w:top w:val="single" w:sz="6" w:space="0" w:color="auto"/>
              <w:left w:val="single" w:sz="6" w:space="0" w:color="auto"/>
              <w:bottom w:val="single" w:sz="6" w:space="0" w:color="auto"/>
              <w:right w:val="single" w:sz="6" w:space="0" w:color="auto"/>
            </w:tcBorders>
            <w:shd w:val="clear" w:color="auto" w:fill="C0C0C0"/>
            <w:hideMark/>
          </w:tcPr>
          <w:p w14:paraId="34AC34C5" w14:textId="77777777" w:rsidR="000D79BC" w:rsidRPr="00D3062E" w:rsidRDefault="000D79BC" w:rsidP="00F8442F">
            <w:pPr>
              <w:pStyle w:val="TAH"/>
            </w:pPr>
            <w:r w:rsidRPr="00D3062E">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hideMark/>
          </w:tcPr>
          <w:p w14:paraId="4D713DA3" w14:textId="77777777" w:rsidR="000D79BC" w:rsidRPr="00D3062E" w:rsidRDefault="000D79BC" w:rsidP="00F8442F">
            <w:pPr>
              <w:pStyle w:val="TAH"/>
            </w:pPr>
            <w:r w:rsidRPr="00D3062E">
              <w:t>P</w:t>
            </w:r>
          </w:p>
        </w:tc>
        <w:tc>
          <w:tcPr>
            <w:tcW w:w="697" w:type="pct"/>
            <w:tcBorders>
              <w:top w:val="single" w:sz="6" w:space="0" w:color="auto"/>
              <w:left w:val="single" w:sz="6" w:space="0" w:color="auto"/>
              <w:bottom w:val="single" w:sz="6" w:space="0" w:color="auto"/>
              <w:right w:val="single" w:sz="6" w:space="0" w:color="auto"/>
            </w:tcBorders>
            <w:shd w:val="clear" w:color="auto" w:fill="C0C0C0"/>
            <w:hideMark/>
          </w:tcPr>
          <w:p w14:paraId="0C56686A" w14:textId="77777777" w:rsidR="000D79BC" w:rsidRPr="00D3062E" w:rsidRDefault="000D79BC" w:rsidP="00F8442F">
            <w:pPr>
              <w:pStyle w:val="TAH"/>
            </w:pPr>
            <w:r w:rsidRPr="00D3062E">
              <w:t>Cardinality</w:t>
            </w:r>
          </w:p>
        </w:tc>
        <w:tc>
          <w:tcPr>
            <w:tcW w:w="267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9F067F2" w14:textId="77777777" w:rsidR="000D79BC" w:rsidRPr="00D3062E" w:rsidRDefault="000D79BC" w:rsidP="00F8442F">
            <w:pPr>
              <w:pStyle w:val="TAH"/>
            </w:pPr>
            <w:r w:rsidRPr="00D3062E">
              <w:t>Description</w:t>
            </w:r>
          </w:p>
        </w:tc>
      </w:tr>
      <w:tr w:rsidR="000D79BC" w:rsidRPr="00D3062E" w14:paraId="3661E305" w14:textId="77777777" w:rsidTr="00F8442F">
        <w:trPr>
          <w:jc w:val="center"/>
        </w:trPr>
        <w:tc>
          <w:tcPr>
            <w:tcW w:w="665" w:type="pct"/>
            <w:tcBorders>
              <w:top w:val="single" w:sz="6" w:space="0" w:color="auto"/>
              <w:left w:val="single" w:sz="6" w:space="0" w:color="auto"/>
              <w:bottom w:val="single" w:sz="6" w:space="0" w:color="000000"/>
              <w:right w:val="single" w:sz="6" w:space="0" w:color="auto"/>
            </w:tcBorders>
            <w:vAlign w:val="center"/>
            <w:hideMark/>
          </w:tcPr>
          <w:p w14:paraId="4E8A6731" w14:textId="77777777" w:rsidR="000D79BC" w:rsidRPr="00D3062E" w:rsidRDefault="000D79BC" w:rsidP="00F8442F">
            <w:pPr>
              <w:pStyle w:val="TAL"/>
              <w:jc w:val="both"/>
            </w:pPr>
            <w:r w:rsidRPr="00D3062E">
              <w:t>Location</w:t>
            </w:r>
          </w:p>
        </w:tc>
        <w:tc>
          <w:tcPr>
            <w:tcW w:w="670" w:type="pct"/>
            <w:tcBorders>
              <w:top w:val="single" w:sz="6" w:space="0" w:color="auto"/>
              <w:left w:val="single" w:sz="6" w:space="0" w:color="auto"/>
              <w:bottom w:val="single" w:sz="6" w:space="0" w:color="000000"/>
              <w:right w:val="single" w:sz="6" w:space="0" w:color="auto"/>
            </w:tcBorders>
            <w:vAlign w:val="center"/>
            <w:hideMark/>
          </w:tcPr>
          <w:p w14:paraId="2EA59C7E" w14:textId="77777777" w:rsidR="000D79BC" w:rsidRPr="00D3062E" w:rsidRDefault="000D79BC" w:rsidP="00F8442F">
            <w:pPr>
              <w:pStyle w:val="TAL"/>
              <w:jc w:val="center"/>
            </w:pPr>
            <w:r w:rsidRPr="00D3062E">
              <w:t>string</w:t>
            </w:r>
          </w:p>
        </w:tc>
        <w:tc>
          <w:tcPr>
            <w:tcW w:w="298" w:type="pct"/>
            <w:tcBorders>
              <w:top w:val="single" w:sz="6" w:space="0" w:color="auto"/>
              <w:left w:val="single" w:sz="6" w:space="0" w:color="auto"/>
              <w:bottom w:val="single" w:sz="6" w:space="0" w:color="000000"/>
              <w:right w:val="single" w:sz="6" w:space="0" w:color="auto"/>
            </w:tcBorders>
            <w:vAlign w:val="center"/>
            <w:hideMark/>
          </w:tcPr>
          <w:p w14:paraId="22715183" w14:textId="77777777" w:rsidR="000D79BC" w:rsidRPr="00D3062E" w:rsidRDefault="000D79BC" w:rsidP="00F8442F">
            <w:pPr>
              <w:pStyle w:val="TAC"/>
            </w:pPr>
            <w:r w:rsidRPr="00D3062E">
              <w:t>M</w:t>
            </w:r>
          </w:p>
        </w:tc>
        <w:tc>
          <w:tcPr>
            <w:tcW w:w="697" w:type="pct"/>
            <w:tcBorders>
              <w:top w:val="single" w:sz="6" w:space="0" w:color="auto"/>
              <w:left w:val="single" w:sz="6" w:space="0" w:color="auto"/>
              <w:bottom w:val="single" w:sz="6" w:space="0" w:color="000000"/>
              <w:right w:val="single" w:sz="6" w:space="0" w:color="auto"/>
            </w:tcBorders>
            <w:vAlign w:val="center"/>
            <w:hideMark/>
          </w:tcPr>
          <w:p w14:paraId="7050C9DB" w14:textId="77777777" w:rsidR="000D79BC" w:rsidRPr="00D3062E" w:rsidRDefault="000D79BC" w:rsidP="00F8442F">
            <w:pPr>
              <w:pStyle w:val="TAL"/>
              <w:jc w:val="center"/>
            </w:pPr>
            <w:r w:rsidRPr="00D3062E">
              <w:t>1</w:t>
            </w:r>
          </w:p>
        </w:tc>
        <w:tc>
          <w:tcPr>
            <w:tcW w:w="2670" w:type="pct"/>
            <w:tcBorders>
              <w:top w:val="single" w:sz="6" w:space="0" w:color="auto"/>
              <w:left w:val="single" w:sz="6" w:space="0" w:color="auto"/>
              <w:bottom w:val="single" w:sz="6" w:space="0" w:color="000000"/>
              <w:right w:val="single" w:sz="6" w:space="0" w:color="auto"/>
            </w:tcBorders>
            <w:vAlign w:val="center"/>
            <w:hideMark/>
          </w:tcPr>
          <w:p w14:paraId="665CCA65" w14:textId="77777777" w:rsidR="000D79BC" w:rsidRPr="00D3062E" w:rsidRDefault="000D79BC" w:rsidP="00F8442F">
            <w:pPr>
              <w:pStyle w:val="TAL"/>
              <w:jc w:val="both"/>
            </w:pPr>
            <w:r w:rsidRPr="00D3062E">
              <w:t>Contains the URI of the newly created resource, according to the structure:</w:t>
            </w:r>
          </w:p>
          <w:p w14:paraId="10CD7DDB" w14:textId="77777777" w:rsidR="000D79BC" w:rsidRPr="00D3062E" w:rsidRDefault="000D79BC" w:rsidP="00F8442F">
            <w:pPr>
              <w:pStyle w:val="TAL"/>
              <w:jc w:val="both"/>
            </w:pPr>
            <w:r w:rsidRPr="00D3062E">
              <w:rPr>
                <w:lang w:eastAsia="zh-CN"/>
              </w:rPr>
              <w:t>{apiRoot}/</w:t>
            </w:r>
            <w:r w:rsidRPr="00D3062E">
              <w:rPr>
                <w:noProof/>
              </w:rPr>
              <w:t>nsce-ic</w:t>
            </w:r>
            <w:r w:rsidRPr="00D3062E">
              <w:rPr>
                <w:lang w:eastAsia="zh-CN"/>
              </w:rPr>
              <w:t>/&lt;apiVersion&gt;/subscriptions/{subscriptionId}</w:t>
            </w:r>
          </w:p>
        </w:tc>
      </w:tr>
    </w:tbl>
    <w:p w14:paraId="644F13F3" w14:textId="77777777" w:rsidR="000D79BC" w:rsidRPr="00D3062E" w:rsidRDefault="000D79BC" w:rsidP="000D79BC"/>
    <w:p w14:paraId="48BD4903" w14:textId="77777777" w:rsidR="000D79BC" w:rsidRPr="00D3062E" w:rsidRDefault="000D79BC" w:rsidP="000D79BC">
      <w:pPr>
        <w:pStyle w:val="Heading5"/>
        <w:rPr>
          <w:lang w:eastAsia="zh-CN"/>
        </w:rPr>
      </w:pPr>
      <w:bookmarkStart w:id="4424" w:name="_Toc157434899"/>
      <w:bookmarkStart w:id="4425" w:name="_Toc157436614"/>
      <w:bookmarkStart w:id="4426" w:name="_Toc157440454"/>
      <w:bookmarkStart w:id="4427" w:name="_Toc160650127"/>
      <w:bookmarkStart w:id="4428" w:name="_Toc164928410"/>
      <w:bookmarkStart w:id="4429" w:name="_Toc168550273"/>
      <w:bookmarkStart w:id="4430" w:name="_Toc170118344"/>
      <w:r w:rsidRPr="00D3062E">
        <w:rPr>
          <w:lang w:eastAsia="zh-CN"/>
        </w:rPr>
        <w:t>6.7.3.2.4</w:t>
      </w:r>
      <w:r w:rsidRPr="00D3062E">
        <w:rPr>
          <w:lang w:eastAsia="zh-CN"/>
        </w:rPr>
        <w:tab/>
        <w:t>Resource Custom Operations</w:t>
      </w:r>
      <w:bookmarkEnd w:id="4424"/>
      <w:bookmarkEnd w:id="4425"/>
      <w:bookmarkEnd w:id="4426"/>
      <w:bookmarkEnd w:id="4427"/>
      <w:bookmarkEnd w:id="4428"/>
      <w:bookmarkEnd w:id="4429"/>
      <w:bookmarkEnd w:id="4430"/>
    </w:p>
    <w:p w14:paraId="20A6DBF9" w14:textId="77777777" w:rsidR="000D79BC" w:rsidRPr="00D3062E" w:rsidRDefault="000D79BC" w:rsidP="000D79BC">
      <w:r w:rsidRPr="00D3062E">
        <w:t>There are no resource custom operations defined for this resource in this release of the specification.</w:t>
      </w:r>
    </w:p>
    <w:p w14:paraId="3C5197CE" w14:textId="77777777" w:rsidR="000D79BC" w:rsidRPr="00D3062E" w:rsidRDefault="000D79BC" w:rsidP="000D79BC">
      <w:pPr>
        <w:pStyle w:val="Heading4"/>
      </w:pPr>
      <w:bookmarkStart w:id="4431" w:name="_Toc157434900"/>
      <w:bookmarkStart w:id="4432" w:name="_Toc157436615"/>
      <w:bookmarkStart w:id="4433" w:name="_Toc157440455"/>
      <w:bookmarkStart w:id="4434" w:name="_Toc160650128"/>
      <w:bookmarkStart w:id="4435" w:name="_Toc164928411"/>
      <w:bookmarkStart w:id="4436" w:name="_Toc168550274"/>
      <w:bookmarkStart w:id="4437" w:name="_Toc170118345"/>
      <w:r w:rsidRPr="00D3062E">
        <w:t>6.7.3.3</w:t>
      </w:r>
      <w:r w:rsidRPr="00D3062E">
        <w:tab/>
        <w:t>Resource: Individual Information Collection Subscription</w:t>
      </w:r>
      <w:bookmarkEnd w:id="4431"/>
      <w:bookmarkEnd w:id="4432"/>
      <w:bookmarkEnd w:id="4433"/>
      <w:bookmarkEnd w:id="4434"/>
      <w:bookmarkEnd w:id="4435"/>
      <w:bookmarkEnd w:id="4436"/>
      <w:bookmarkEnd w:id="4437"/>
    </w:p>
    <w:p w14:paraId="21398418" w14:textId="77777777" w:rsidR="000D79BC" w:rsidRPr="00D3062E" w:rsidRDefault="000D79BC" w:rsidP="000D79BC">
      <w:pPr>
        <w:pStyle w:val="Heading5"/>
        <w:rPr>
          <w:lang w:eastAsia="zh-CN"/>
        </w:rPr>
      </w:pPr>
      <w:bookmarkStart w:id="4438" w:name="_Toc157434901"/>
      <w:bookmarkStart w:id="4439" w:name="_Toc157436616"/>
      <w:bookmarkStart w:id="4440" w:name="_Toc157440456"/>
      <w:bookmarkStart w:id="4441" w:name="_Toc160650129"/>
      <w:bookmarkStart w:id="4442" w:name="_Toc164928412"/>
      <w:bookmarkStart w:id="4443" w:name="_Toc168550275"/>
      <w:bookmarkStart w:id="4444" w:name="_Toc170118346"/>
      <w:r w:rsidRPr="00D3062E">
        <w:t>6.7.3.3</w:t>
      </w:r>
      <w:r w:rsidRPr="00D3062E">
        <w:rPr>
          <w:lang w:eastAsia="zh-CN"/>
        </w:rPr>
        <w:t>.1</w:t>
      </w:r>
      <w:r w:rsidRPr="00D3062E">
        <w:rPr>
          <w:lang w:eastAsia="zh-CN"/>
        </w:rPr>
        <w:tab/>
        <w:t>Description</w:t>
      </w:r>
      <w:bookmarkEnd w:id="4438"/>
      <w:bookmarkEnd w:id="4439"/>
      <w:bookmarkEnd w:id="4440"/>
      <w:bookmarkEnd w:id="4441"/>
      <w:bookmarkEnd w:id="4442"/>
      <w:bookmarkEnd w:id="4443"/>
      <w:bookmarkEnd w:id="4444"/>
    </w:p>
    <w:p w14:paraId="368D406C" w14:textId="77777777" w:rsidR="000D79BC" w:rsidRPr="00D3062E" w:rsidRDefault="000D79BC" w:rsidP="000D79BC">
      <w:pPr>
        <w:rPr>
          <w:lang w:eastAsia="zh-CN"/>
        </w:rPr>
      </w:pPr>
      <w:r w:rsidRPr="00D3062E">
        <w:t>This resource represents an Information Collection Subscription managed by the NSCE Server.</w:t>
      </w:r>
    </w:p>
    <w:p w14:paraId="63ED2F72" w14:textId="77777777" w:rsidR="000D79BC" w:rsidRPr="00D3062E" w:rsidRDefault="000D79BC" w:rsidP="000D79BC">
      <w:pPr>
        <w:pStyle w:val="Heading5"/>
        <w:rPr>
          <w:lang w:eastAsia="zh-CN"/>
        </w:rPr>
      </w:pPr>
      <w:bookmarkStart w:id="4445" w:name="_Toc157434902"/>
      <w:bookmarkStart w:id="4446" w:name="_Toc157436617"/>
      <w:bookmarkStart w:id="4447" w:name="_Toc157440457"/>
      <w:bookmarkStart w:id="4448" w:name="_Toc160650130"/>
      <w:bookmarkStart w:id="4449" w:name="_Toc164928413"/>
      <w:bookmarkStart w:id="4450" w:name="_Toc168550276"/>
      <w:bookmarkStart w:id="4451" w:name="_Toc170118347"/>
      <w:r w:rsidRPr="00D3062E">
        <w:t>6.7.3.3</w:t>
      </w:r>
      <w:r w:rsidRPr="00D3062E">
        <w:rPr>
          <w:lang w:eastAsia="zh-CN"/>
        </w:rPr>
        <w:t>.2</w:t>
      </w:r>
      <w:r w:rsidRPr="00D3062E">
        <w:rPr>
          <w:lang w:eastAsia="zh-CN"/>
        </w:rPr>
        <w:tab/>
        <w:t>Resource Definition</w:t>
      </w:r>
      <w:bookmarkEnd w:id="4445"/>
      <w:bookmarkEnd w:id="4446"/>
      <w:bookmarkEnd w:id="4447"/>
      <w:bookmarkEnd w:id="4448"/>
      <w:bookmarkEnd w:id="4449"/>
      <w:bookmarkEnd w:id="4450"/>
      <w:bookmarkEnd w:id="4451"/>
    </w:p>
    <w:p w14:paraId="1D421BCE" w14:textId="77777777" w:rsidR="000D79BC" w:rsidRPr="00D3062E" w:rsidRDefault="000D79BC" w:rsidP="000D79BC">
      <w:pPr>
        <w:rPr>
          <w:lang w:eastAsia="zh-CN"/>
        </w:rPr>
      </w:pPr>
      <w:r w:rsidRPr="00D3062E">
        <w:rPr>
          <w:lang w:eastAsia="zh-CN"/>
        </w:rPr>
        <w:t>Resource URI:</w:t>
      </w:r>
      <w:r w:rsidRPr="00D3062E">
        <w:rPr>
          <w:b/>
          <w:lang w:eastAsia="zh-CN"/>
        </w:rPr>
        <w:t xml:space="preserve"> {apiRoot}/nsce-ic/&lt;apiVersion&gt;/subscriptions/{subscriptionId}</w:t>
      </w:r>
    </w:p>
    <w:p w14:paraId="0C317D30" w14:textId="77777777" w:rsidR="000D79BC" w:rsidRPr="00D3062E" w:rsidRDefault="000D79BC" w:rsidP="000D79BC">
      <w:pPr>
        <w:rPr>
          <w:lang w:eastAsia="zh-CN"/>
        </w:rPr>
      </w:pPr>
      <w:r w:rsidRPr="00D3062E">
        <w:rPr>
          <w:lang w:eastAsia="zh-CN"/>
        </w:rPr>
        <w:t>This resource shall support the resource URI variables defined in the table </w:t>
      </w:r>
      <w:r w:rsidRPr="00D3062E">
        <w:t>6.7.3.3</w:t>
      </w:r>
      <w:r w:rsidRPr="00D3062E">
        <w:rPr>
          <w:lang w:eastAsia="zh-CN"/>
        </w:rPr>
        <w:t>.2-1.</w:t>
      </w:r>
    </w:p>
    <w:p w14:paraId="619C5BA0" w14:textId="77777777" w:rsidR="000D79BC" w:rsidRPr="00D3062E" w:rsidRDefault="000D79BC" w:rsidP="000D79BC">
      <w:pPr>
        <w:pStyle w:val="TH"/>
        <w:rPr>
          <w:rFonts w:cs="Arial"/>
        </w:rPr>
      </w:pPr>
      <w:r w:rsidRPr="00D3062E">
        <w:lastRenderedPageBreak/>
        <w:t>Table 6.7.3.3</w:t>
      </w:r>
      <w:r w:rsidRPr="00D3062E">
        <w:rPr>
          <w:lang w:eastAsia="zh-CN"/>
        </w:rPr>
        <w:t>.2</w:t>
      </w:r>
      <w:r w:rsidRPr="00D3062E">
        <w:t>-1: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51"/>
        <w:gridCol w:w="1419"/>
        <w:gridCol w:w="6655"/>
      </w:tblGrid>
      <w:tr w:rsidR="000D79BC" w:rsidRPr="00D3062E" w14:paraId="13830544" w14:textId="77777777" w:rsidTr="00F8442F">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0C0C0"/>
            <w:hideMark/>
          </w:tcPr>
          <w:p w14:paraId="4673E403" w14:textId="77777777" w:rsidR="000D79BC" w:rsidRPr="00D3062E" w:rsidRDefault="000D79BC" w:rsidP="00F8442F">
            <w:pPr>
              <w:pStyle w:val="TAH"/>
            </w:pPr>
            <w:r w:rsidRPr="00D3062E">
              <w:t>Name</w:t>
            </w:r>
          </w:p>
        </w:tc>
        <w:tc>
          <w:tcPr>
            <w:tcW w:w="737" w:type="pct"/>
            <w:tcBorders>
              <w:top w:val="single" w:sz="6" w:space="0" w:color="000000"/>
              <w:left w:val="single" w:sz="6" w:space="0" w:color="000000"/>
              <w:bottom w:val="single" w:sz="6" w:space="0" w:color="000000"/>
              <w:right w:val="single" w:sz="6" w:space="0" w:color="000000"/>
            </w:tcBorders>
            <w:shd w:val="clear" w:color="auto" w:fill="C0C0C0"/>
            <w:hideMark/>
          </w:tcPr>
          <w:p w14:paraId="66FF2D97" w14:textId="77777777" w:rsidR="000D79BC" w:rsidRPr="00D3062E" w:rsidRDefault="000D79BC" w:rsidP="00F8442F">
            <w:pPr>
              <w:pStyle w:val="TAH"/>
            </w:pPr>
            <w:r w:rsidRPr="00D3062E">
              <w:t>Data Type</w:t>
            </w:r>
          </w:p>
        </w:tc>
        <w:tc>
          <w:tcPr>
            <w:tcW w:w="345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684E646" w14:textId="77777777" w:rsidR="000D79BC" w:rsidRPr="00D3062E" w:rsidRDefault="000D79BC" w:rsidP="00F8442F">
            <w:pPr>
              <w:pStyle w:val="TAH"/>
            </w:pPr>
            <w:r w:rsidRPr="00D3062E">
              <w:t>Definition</w:t>
            </w:r>
          </w:p>
        </w:tc>
      </w:tr>
      <w:tr w:rsidR="000D79BC" w:rsidRPr="00D3062E" w14:paraId="09D77998" w14:textId="77777777" w:rsidTr="00F8442F">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246DC285" w14:textId="77777777" w:rsidR="000D79BC" w:rsidRPr="00D3062E" w:rsidRDefault="000D79BC" w:rsidP="00F8442F">
            <w:pPr>
              <w:pStyle w:val="TAL"/>
            </w:pPr>
            <w:r w:rsidRPr="00D3062E">
              <w:t>apiRoot</w:t>
            </w:r>
          </w:p>
        </w:tc>
        <w:tc>
          <w:tcPr>
            <w:tcW w:w="737" w:type="pct"/>
            <w:tcBorders>
              <w:top w:val="single" w:sz="6" w:space="0" w:color="000000"/>
              <w:left w:val="single" w:sz="6" w:space="0" w:color="000000"/>
              <w:bottom w:val="single" w:sz="6" w:space="0" w:color="000000"/>
              <w:right w:val="single" w:sz="6" w:space="0" w:color="000000"/>
            </w:tcBorders>
            <w:hideMark/>
          </w:tcPr>
          <w:p w14:paraId="21CC205D" w14:textId="77777777" w:rsidR="000D79BC" w:rsidRPr="00D3062E" w:rsidRDefault="000D79BC" w:rsidP="00F8442F">
            <w:pPr>
              <w:pStyle w:val="TAL"/>
            </w:pPr>
            <w:r w:rsidRPr="00D3062E">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2F026488" w14:textId="77777777" w:rsidR="000D79BC" w:rsidRPr="00D3062E" w:rsidRDefault="000D79BC" w:rsidP="00F8442F">
            <w:pPr>
              <w:pStyle w:val="TAL"/>
            </w:pPr>
            <w:r w:rsidRPr="00D3062E">
              <w:t>See clause 6.7.1</w:t>
            </w:r>
          </w:p>
        </w:tc>
      </w:tr>
      <w:tr w:rsidR="000D79BC" w:rsidRPr="00D3062E" w14:paraId="57BF787E" w14:textId="77777777" w:rsidTr="00F8442F">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2A607AEF" w14:textId="77777777" w:rsidR="000D79BC" w:rsidRPr="00D3062E" w:rsidRDefault="000D79BC" w:rsidP="00F8442F">
            <w:pPr>
              <w:pStyle w:val="TAL"/>
              <w:rPr>
                <w:lang w:eastAsia="zh-CN"/>
              </w:rPr>
            </w:pPr>
            <w:r w:rsidRPr="00D3062E">
              <w:rPr>
                <w:lang w:eastAsia="zh-CN"/>
              </w:rPr>
              <w:t>subscriptionId</w:t>
            </w:r>
          </w:p>
        </w:tc>
        <w:tc>
          <w:tcPr>
            <w:tcW w:w="737" w:type="pct"/>
            <w:tcBorders>
              <w:top w:val="single" w:sz="6" w:space="0" w:color="000000"/>
              <w:left w:val="single" w:sz="6" w:space="0" w:color="000000"/>
              <w:bottom w:val="single" w:sz="6" w:space="0" w:color="000000"/>
              <w:right w:val="single" w:sz="6" w:space="0" w:color="000000"/>
            </w:tcBorders>
            <w:hideMark/>
          </w:tcPr>
          <w:p w14:paraId="5258FDF0" w14:textId="77777777" w:rsidR="000D79BC" w:rsidRPr="00D3062E" w:rsidRDefault="000D79BC" w:rsidP="00F8442F">
            <w:pPr>
              <w:pStyle w:val="TAL"/>
            </w:pPr>
            <w:r w:rsidRPr="00D3062E">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3B12B53B" w14:textId="77777777" w:rsidR="000D79BC" w:rsidRPr="00D3062E" w:rsidRDefault="000D79BC" w:rsidP="00F8442F">
            <w:pPr>
              <w:pStyle w:val="TAL"/>
              <w:rPr>
                <w:rFonts w:cs="Arial"/>
                <w:szCs w:val="18"/>
                <w:lang w:eastAsia="zh-CN"/>
              </w:rPr>
            </w:pPr>
            <w:r w:rsidRPr="00D3062E">
              <w:t>Represents the identifier of the "Individual Information Collection Subscription" resource.</w:t>
            </w:r>
          </w:p>
        </w:tc>
      </w:tr>
    </w:tbl>
    <w:p w14:paraId="677E4E5E" w14:textId="77777777" w:rsidR="000D79BC" w:rsidRPr="00D3062E" w:rsidRDefault="000D79BC" w:rsidP="000D79BC">
      <w:pPr>
        <w:rPr>
          <w:lang w:eastAsia="zh-CN"/>
        </w:rPr>
      </w:pPr>
    </w:p>
    <w:p w14:paraId="739148C2" w14:textId="77777777" w:rsidR="000D79BC" w:rsidRPr="00D3062E" w:rsidRDefault="000D79BC" w:rsidP="000D79BC">
      <w:pPr>
        <w:pStyle w:val="Heading5"/>
        <w:rPr>
          <w:lang w:eastAsia="zh-CN"/>
        </w:rPr>
      </w:pPr>
      <w:bookmarkStart w:id="4452" w:name="_Toc157434903"/>
      <w:bookmarkStart w:id="4453" w:name="_Toc157436618"/>
      <w:bookmarkStart w:id="4454" w:name="_Toc157440458"/>
      <w:bookmarkStart w:id="4455" w:name="_Toc160650131"/>
      <w:bookmarkStart w:id="4456" w:name="_Toc164928414"/>
      <w:bookmarkStart w:id="4457" w:name="_Toc168550277"/>
      <w:bookmarkStart w:id="4458" w:name="_Toc170118348"/>
      <w:r w:rsidRPr="00D3062E">
        <w:t>6.7.3.3</w:t>
      </w:r>
      <w:r w:rsidRPr="00D3062E">
        <w:rPr>
          <w:lang w:eastAsia="zh-CN"/>
        </w:rPr>
        <w:t>.3</w:t>
      </w:r>
      <w:r w:rsidRPr="00D3062E">
        <w:rPr>
          <w:lang w:eastAsia="zh-CN"/>
        </w:rPr>
        <w:tab/>
        <w:t>Resource Standard Methods</w:t>
      </w:r>
      <w:bookmarkEnd w:id="4452"/>
      <w:bookmarkEnd w:id="4453"/>
      <w:bookmarkEnd w:id="4454"/>
      <w:bookmarkEnd w:id="4455"/>
      <w:bookmarkEnd w:id="4456"/>
      <w:bookmarkEnd w:id="4457"/>
      <w:bookmarkEnd w:id="4458"/>
    </w:p>
    <w:p w14:paraId="27A127CC" w14:textId="77777777" w:rsidR="000D79BC" w:rsidRPr="00D3062E" w:rsidRDefault="000D79BC" w:rsidP="000B7712">
      <w:pPr>
        <w:pStyle w:val="Heading6"/>
      </w:pPr>
      <w:bookmarkStart w:id="4459" w:name="_Toc157434904"/>
      <w:bookmarkStart w:id="4460" w:name="_Toc157436619"/>
      <w:bookmarkStart w:id="4461" w:name="_Toc157440459"/>
      <w:bookmarkStart w:id="4462" w:name="_Toc160650132"/>
      <w:bookmarkStart w:id="4463" w:name="_Toc164928415"/>
      <w:bookmarkStart w:id="4464" w:name="_Toc168550278"/>
      <w:bookmarkStart w:id="4465" w:name="_Toc170118349"/>
      <w:r w:rsidRPr="00D3062E">
        <w:t>6.7.3.3.3.1</w:t>
      </w:r>
      <w:r w:rsidRPr="00D3062E">
        <w:tab/>
        <w:t>GET</w:t>
      </w:r>
      <w:bookmarkEnd w:id="4459"/>
      <w:bookmarkEnd w:id="4460"/>
      <w:bookmarkEnd w:id="4461"/>
      <w:bookmarkEnd w:id="4462"/>
      <w:bookmarkEnd w:id="4463"/>
      <w:bookmarkEnd w:id="4464"/>
      <w:bookmarkEnd w:id="4465"/>
    </w:p>
    <w:p w14:paraId="6C80978C" w14:textId="77777777" w:rsidR="000D79BC" w:rsidRPr="00D3062E" w:rsidRDefault="000D79BC" w:rsidP="000D79BC">
      <w:pPr>
        <w:rPr>
          <w:noProof/>
          <w:lang w:eastAsia="zh-CN"/>
        </w:rPr>
      </w:pPr>
      <w:r w:rsidRPr="00D3062E">
        <w:rPr>
          <w:noProof/>
          <w:lang w:eastAsia="zh-CN"/>
        </w:rPr>
        <w:t xml:space="preserve">The HTTP GET method allows a service consumer to retrieve an existing </w:t>
      </w:r>
      <w:r w:rsidRPr="00D3062E">
        <w:t>"Individual Information Collection Subscription" resource at the NSCE Server</w:t>
      </w:r>
      <w:r w:rsidRPr="00D3062E">
        <w:rPr>
          <w:noProof/>
          <w:lang w:eastAsia="zh-CN"/>
        </w:rPr>
        <w:t>.</w:t>
      </w:r>
    </w:p>
    <w:p w14:paraId="1C42B8EB" w14:textId="77777777" w:rsidR="000D79BC" w:rsidRPr="00D3062E" w:rsidRDefault="000D79BC" w:rsidP="000D79BC">
      <w:pPr>
        <w:rPr>
          <w:lang w:eastAsia="zh-CN"/>
        </w:rPr>
      </w:pPr>
      <w:r w:rsidRPr="00D3062E">
        <w:rPr>
          <w:lang w:eastAsia="zh-CN"/>
        </w:rPr>
        <w:t>This method shall support the URI query parameters specified in the table</w:t>
      </w:r>
      <w:r w:rsidRPr="00D3062E">
        <w:rPr>
          <w:lang w:val="en-US" w:eastAsia="zh-CN"/>
        </w:rPr>
        <w:t> </w:t>
      </w:r>
      <w:r w:rsidRPr="00D3062E">
        <w:rPr>
          <w:lang w:eastAsia="zh-CN"/>
        </w:rPr>
        <w:t>6.7.3.3.3.1-1.</w:t>
      </w:r>
    </w:p>
    <w:p w14:paraId="46BCC7CB" w14:textId="77777777" w:rsidR="000D79BC" w:rsidRPr="00D3062E" w:rsidRDefault="000D79BC" w:rsidP="000D79BC">
      <w:pPr>
        <w:pStyle w:val="TH"/>
        <w:rPr>
          <w:rFonts w:cs="Arial"/>
        </w:rPr>
      </w:pPr>
      <w:r w:rsidRPr="00D3062E">
        <w:t>Table 6.7.3.3.3.1-1: URI query parameters supported by the GET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0D79BC" w:rsidRPr="00D3062E" w14:paraId="54A8E9A1"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534987F8" w14:textId="77777777" w:rsidR="000D79BC" w:rsidRPr="00D3062E" w:rsidRDefault="000D79BC" w:rsidP="00F8442F">
            <w:pPr>
              <w:pStyle w:val="TAH"/>
            </w:pPr>
            <w:r w:rsidRPr="00D3062E">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46F20B09" w14:textId="77777777" w:rsidR="000D79BC" w:rsidRPr="00D3062E" w:rsidRDefault="000D79BC" w:rsidP="00F8442F">
            <w:pPr>
              <w:pStyle w:val="TAH"/>
            </w:pPr>
            <w:r w:rsidRPr="00D3062E">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4E9E3F38" w14:textId="77777777" w:rsidR="000D79BC" w:rsidRPr="00D3062E" w:rsidRDefault="000D79BC" w:rsidP="00F8442F">
            <w:pPr>
              <w:pStyle w:val="TAH"/>
            </w:pPr>
            <w:r w:rsidRPr="00D3062E">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27EC3737" w14:textId="77777777" w:rsidR="000D79BC" w:rsidRPr="00D3062E" w:rsidRDefault="000D79BC" w:rsidP="00F8442F">
            <w:pPr>
              <w:pStyle w:val="TAH"/>
            </w:pPr>
            <w:r w:rsidRPr="00D3062E">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C0EF3BA" w14:textId="77777777" w:rsidR="000D79BC" w:rsidRPr="00D3062E" w:rsidRDefault="000D79BC" w:rsidP="00F8442F">
            <w:pPr>
              <w:pStyle w:val="TAH"/>
            </w:pPr>
            <w:r w:rsidRPr="00D3062E">
              <w:t>Description</w:t>
            </w:r>
          </w:p>
        </w:tc>
      </w:tr>
      <w:tr w:rsidR="000D79BC" w:rsidRPr="00D3062E" w14:paraId="6C24EDA3"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hideMark/>
          </w:tcPr>
          <w:p w14:paraId="6F17B521" w14:textId="77777777" w:rsidR="000D79BC" w:rsidRPr="00D3062E" w:rsidRDefault="000D79BC" w:rsidP="00F8442F">
            <w:pPr>
              <w:pStyle w:val="TAL"/>
            </w:pPr>
            <w:r w:rsidRPr="00D3062E">
              <w:t>n/a</w:t>
            </w:r>
          </w:p>
        </w:tc>
        <w:tc>
          <w:tcPr>
            <w:tcW w:w="947" w:type="pct"/>
            <w:tcBorders>
              <w:top w:val="single" w:sz="6" w:space="0" w:color="auto"/>
              <w:left w:val="single" w:sz="6" w:space="0" w:color="auto"/>
              <w:bottom w:val="single" w:sz="6" w:space="0" w:color="auto"/>
              <w:right w:val="single" w:sz="6" w:space="0" w:color="auto"/>
            </w:tcBorders>
          </w:tcPr>
          <w:p w14:paraId="7B8CA58D" w14:textId="77777777" w:rsidR="000D79BC" w:rsidRPr="00D3062E" w:rsidRDefault="000D79BC" w:rsidP="00F8442F">
            <w:pPr>
              <w:pStyle w:val="TAL"/>
            </w:pPr>
          </w:p>
        </w:tc>
        <w:tc>
          <w:tcPr>
            <w:tcW w:w="209" w:type="pct"/>
            <w:tcBorders>
              <w:top w:val="single" w:sz="6" w:space="0" w:color="auto"/>
              <w:left w:val="single" w:sz="6" w:space="0" w:color="auto"/>
              <w:bottom w:val="single" w:sz="6" w:space="0" w:color="auto"/>
              <w:right w:val="single" w:sz="6" w:space="0" w:color="auto"/>
            </w:tcBorders>
          </w:tcPr>
          <w:p w14:paraId="5DB80815" w14:textId="77777777" w:rsidR="000D79BC" w:rsidRPr="00D3062E" w:rsidRDefault="000D79BC" w:rsidP="00F8442F">
            <w:pPr>
              <w:pStyle w:val="TAC"/>
            </w:pPr>
          </w:p>
        </w:tc>
        <w:tc>
          <w:tcPr>
            <w:tcW w:w="608" w:type="pct"/>
            <w:tcBorders>
              <w:top w:val="single" w:sz="6" w:space="0" w:color="auto"/>
              <w:left w:val="single" w:sz="6" w:space="0" w:color="auto"/>
              <w:bottom w:val="single" w:sz="6" w:space="0" w:color="auto"/>
              <w:right w:val="single" w:sz="6" w:space="0" w:color="auto"/>
            </w:tcBorders>
          </w:tcPr>
          <w:p w14:paraId="781B0330" w14:textId="77777777" w:rsidR="000D79BC" w:rsidRPr="00D3062E" w:rsidRDefault="000D79BC" w:rsidP="00F8442F">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3F56486A" w14:textId="77777777" w:rsidR="000D79BC" w:rsidRPr="00D3062E" w:rsidRDefault="000D79BC" w:rsidP="00F8442F">
            <w:pPr>
              <w:pStyle w:val="TAL"/>
            </w:pPr>
          </w:p>
        </w:tc>
      </w:tr>
    </w:tbl>
    <w:p w14:paraId="5FBD6BF7" w14:textId="77777777" w:rsidR="000D79BC" w:rsidRPr="00D3062E" w:rsidRDefault="000D79BC" w:rsidP="000D79BC"/>
    <w:p w14:paraId="00E3D633" w14:textId="77777777" w:rsidR="000D79BC" w:rsidRPr="00D3062E" w:rsidRDefault="000D79BC" w:rsidP="000D79BC">
      <w:r w:rsidRPr="00D3062E">
        <w:t>This method shall support the request data structures specified in table </w:t>
      </w:r>
      <w:r w:rsidRPr="00D3062E">
        <w:rPr>
          <w:lang w:eastAsia="zh-CN"/>
        </w:rPr>
        <w:t>6.7</w:t>
      </w:r>
      <w:r w:rsidRPr="00D3062E">
        <w:rPr>
          <w:rFonts w:hint="eastAsia"/>
          <w:lang w:eastAsia="zh-CN"/>
        </w:rPr>
        <w:t>.</w:t>
      </w:r>
      <w:r w:rsidRPr="00D3062E">
        <w:rPr>
          <w:lang w:eastAsia="zh-CN"/>
        </w:rPr>
        <w:t>3.3.3.1</w:t>
      </w:r>
      <w:r w:rsidRPr="00D3062E">
        <w:t>-2 and the response data structures and response codes specified in table </w:t>
      </w:r>
      <w:r w:rsidRPr="00D3062E">
        <w:rPr>
          <w:lang w:eastAsia="zh-CN"/>
        </w:rPr>
        <w:t>6.7.3.3.3.1</w:t>
      </w:r>
      <w:r w:rsidRPr="00D3062E">
        <w:t>-3.</w:t>
      </w:r>
    </w:p>
    <w:p w14:paraId="3F9D127B" w14:textId="77777777" w:rsidR="000D79BC" w:rsidRPr="00D3062E" w:rsidRDefault="000D79BC" w:rsidP="000D79BC">
      <w:pPr>
        <w:pStyle w:val="TH"/>
      </w:pPr>
      <w:r w:rsidRPr="00D3062E">
        <w:t>Table </w:t>
      </w:r>
      <w:r w:rsidRPr="00D3062E">
        <w:rPr>
          <w:lang w:eastAsia="zh-CN"/>
        </w:rPr>
        <w:t>6.7.3.3.3</w:t>
      </w:r>
      <w:r w:rsidRPr="00D3062E">
        <w:t xml:space="preserve">.1-2: Data structures supported by the GET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567"/>
        <w:gridCol w:w="1418"/>
        <w:gridCol w:w="5708"/>
      </w:tblGrid>
      <w:tr w:rsidR="000D79BC" w:rsidRPr="00D3062E" w14:paraId="0175B65B" w14:textId="77777777" w:rsidTr="00F8442F">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07DADC1E" w14:textId="77777777" w:rsidR="000D79BC" w:rsidRPr="00D3062E" w:rsidRDefault="000D79BC" w:rsidP="00F8442F">
            <w:pPr>
              <w:pStyle w:val="TAH"/>
            </w:pPr>
            <w:r w:rsidRPr="00D3062E">
              <w:t>Data type</w:t>
            </w:r>
          </w:p>
        </w:tc>
        <w:tc>
          <w:tcPr>
            <w:tcW w:w="567" w:type="dxa"/>
            <w:tcBorders>
              <w:top w:val="single" w:sz="6" w:space="0" w:color="auto"/>
              <w:left w:val="single" w:sz="6" w:space="0" w:color="auto"/>
              <w:bottom w:val="single" w:sz="6" w:space="0" w:color="auto"/>
              <w:right w:val="single" w:sz="6" w:space="0" w:color="auto"/>
            </w:tcBorders>
            <w:shd w:val="clear" w:color="auto" w:fill="C0C0C0"/>
            <w:hideMark/>
          </w:tcPr>
          <w:p w14:paraId="723B2B42" w14:textId="77777777" w:rsidR="000D79BC" w:rsidRPr="00D3062E" w:rsidRDefault="000D79BC" w:rsidP="00F8442F">
            <w:pPr>
              <w:pStyle w:val="TAH"/>
            </w:pPr>
            <w:r w:rsidRPr="00D3062E">
              <w:t>P</w:t>
            </w:r>
          </w:p>
        </w:tc>
        <w:tc>
          <w:tcPr>
            <w:tcW w:w="1418" w:type="dxa"/>
            <w:tcBorders>
              <w:top w:val="single" w:sz="6" w:space="0" w:color="auto"/>
              <w:left w:val="single" w:sz="6" w:space="0" w:color="auto"/>
              <w:bottom w:val="single" w:sz="6" w:space="0" w:color="auto"/>
              <w:right w:val="single" w:sz="6" w:space="0" w:color="auto"/>
            </w:tcBorders>
            <w:shd w:val="clear" w:color="auto" w:fill="C0C0C0"/>
            <w:hideMark/>
          </w:tcPr>
          <w:p w14:paraId="62F7844D" w14:textId="77777777" w:rsidR="000D79BC" w:rsidRPr="00D3062E" w:rsidRDefault="000D79BC" w:rsidP="00F8442F">
            <w:pPr>
              <w:pStyle w:val="TAH"/>
            </w:pPr>
            <w:r w:rsidRPr="00D3062E">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C9B6B71" w14:textId="77777777" w:rsidR="000D79BC" w:rsidRPr="00D3062E" w:rsidRDefault="000D79BC" w:rsidP="00F8442F">
            <w:pPr>
              <w:pStyle w:val="TAH"/>
            </w:pPr>
            <w:r w:rsidRPr="00D3062E">
              <w:t>Description</w:t>
            </w:r>
          </w:p>
        </w:tc>
      </w:tr>
      <w:tr w:rsidR="000D79BC" w:rsidRPr="00D3062E" w14:paraId="53DCC247" w14:textId="77777777" w:rsidTr="00F8442F">
        <w:trPr>
          <w:jc w:val="center"/>
        </w:trPr>
        <w:tc>
          <w:tcPr>
            <w:tcW w:w="1835" w:type="dxa"/>
            <w:tcBorders>
              <w:top w:val="single" w:sz="6" w:space="0" w:color="auto"/>
              <w:left w:val="single" w:sz="6" w:space="0" w:color="auto"/>
              <w:bottom w:val="single" w:sz="6" w:space="0" w:color="000000"/>
              <w:right w:val="single" w:sz="6" w:space="0" w:color="auto"/>
            </w:tcBorders>
            <w:hideMark/>
          </w:tcPr>
          <w:p w14:paraId="1BE16E8B" w14:textId="77777777" w:rsidR="000D79BC" w:rsidRPr="00D3062E" w:rsidRDefault="000D79BC" w:rsidP="00F8442F">
            <w:pPr>
              <w:pStyle w:val="TAL"/>
            </w:pPr>
            <w:r w:rsidRPr="00D3062E">
              <w:t>n/a</w:t>
            </w:r>
          </w:p>
        </w:tc>
        <w:tc>
          <w:tcPr>
            <w:tcW w:w="567" w:type="dxa"/>
            <w:tcBorders>
              <w:top w:val="single" w:sz="6" w:space="0" w:color="auto"/>
              <w:left w:val="single" w:sz="6" w:space="0" w:color="auto"/>
              <w:bottom w:val="single" w:sz="6" w:space="0" w:color="000000"/>
              <w:right w:val="single" w:sz="6" w:space="0" w:color="auto"/>
            </w:tcBorders>
          </w:tcPr>
          <w:p w14:paraId="325A87CA" w14:textId="77777777" w:rsidR="000D79BC" w:rsidRPr="00D3062E" w:rsidRDefault="000D79BC" w:rsidP="00F8442F">
            <w:pPr>
              <w:pStyle w:val="TAC"/>
            </w:pPr>
          </w:p>
        </w:tc>
        <w:tc>
          <w:tcPr>
            <w:tcW w:w="1418" w:type="dxa"/>
            <w:tcBorders>
              <w:top w:val="single" w:sz="6" w:space="0" w:color="auto"/>
              <w:left w:val="single" w:sz="6" w:space="0" w:color="auto"/>
              <w:bottom w:val="single" w:sz="6" w:space="0" w:color="000000"/>
              <w:right w:val="single" w:sz="6" w:space="0" w:color="auto"/>
            </w:tcBorders>
          </w:tcPr>
          <w:p w14:paraId="561825B0" w14:textId="77777777" w:rsidR="000D79BC" w:rsidRPr="00D3062E" w:rsidRDefault="000D79BC" w:rsidP="00F8442F">
            <w:pPr>
              <w:pStyle w:val="TAL"/>
            </w:pPr>
          </w:p>
        </w:tc>
        <w:tc>
          <w:tcPr>
            <w:tcW w:w="5707" w:type="dxa"/>
            <w:tcBorders>
              <w:top w:val="single" w:sz="6" w:space="0" w:color="auto"/>
              <w:left w:val="single" w:sz="6" w:space="0" w:color="auto"/>
              <w:bottom w:val="single" w:sz="6" w:space="0" w:color="000000"/>
              <w:right w:val="single" w:sz="6" w:space="0" w:color="auto"/>
            </w:tcBorders>
          </w:tcPr>
          <w:p w14:paraId="776AB633" w14:textId="77777777" w:rsidR="000D79BC" w:rsidRPr="00D3062E" w:rsidRDefault="000D79BC" w:rsidP="00F8442F">
            <w:pPr>
              <w:pStyle w:val="TAL"/>
            </w:pPr>
          </w:p>
        </w:tc>
      </w:tr>
    </w:tbl>
    <w:p w14:paraId="57161275" w14:textId="77777777" w:rsidR="000D79BC" w:rsidRPr="00D3062E" w:rsidRDefault="000D79BC" w:rsidP="000D79BC"/>
    <w:p w14:paraId="04CEE53B" w14:textId="77777777" w:rsidR="000D79BC" w:rsidRPr="00D3062E" w:rsidRDefault="000D79BC" w:rsidP="000D79BC">
      <w:pPr>
        <w:pStyle w:val="TH"/>
      </w:pPr>
      <w:r w:rsidRPr="00D3062E">
        <w:t>Table </w:t>
      </w:r>
      <w:r w:rsidRPr="00D3062E">
        <w:rPr>
          <w:lang w:eastAsia="zh-CN"/>
        </w:rPr>
        <w:t>6.7.3.3.3</w:t>
      </w:r>
      <w:r w:rsidRPr="00D3062E">
        <w:t>.1-3: Data structures supported by the GET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6"/>
        <w:gridCol w:w="568"/>
        <w:gridCol w:w="1429"/>
        <w:gridCol w:w="1412"/>
        <w:gridCol w:w="4284"/>
      </w:tblGrid>
      <w:tr w:rsidR="000D79BC" w:rsidRPr="00D3062E" w14:paraId="4178895D"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hideMark/>
          </w:tcPr>
          <w:p w14:paraId="103CA9EE" w14:textId="77777777" w:rsidR="000D79BC" w:rsidRPr="00D3062E" w:rsidRDefault="000D79BC" w:rsidP="00F8442F">
            <w:pPr>
              <w:pStyle w:val="TAH"/>
            </w:pPr>
            <w:r w:rsidRPr="00D3062E">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hideMark/>
          </w:tcPr>
          <w:p w14:paraId="024FCA5C" w14:textId="77777777" w:rsidR="000D79BC" w:rsidRPr="00D3062E" w:rsidRDefault="000D79BC" w:rsidP="00F8442F">
            <w:pPr>
              <w:pStyle w:val="TAH"/>
            </w:pPr>
            <w:r w:rsidRPr="00D3062E">
              <w:t>P</w:t>
            </w:r>
          </w:p>
        </w:tc>
        <w:tc>
          <w:tcPr>
            <w:tcW w:w="750" w:type="pct"/>
            <w:tcBorders>
              <w:top w:val="single" w:sz="6" w:space="0" w:color="auto"/>
              <w:left w:val="single" w:sz="6" w:space="0" w:color="auto"/>
              <w:bottom w:val="single" w:sz="6" w:space="0" w:color="auto"/>
              <w:right w:val="single" w:sz="6" w:space="0" w:color="auto"/>
            </w:tcBorders>
            <w:shd w:val="clear" w:color="auto" w:fill="C0C0C0"/>
            <w:hideMark/>
          </w:tcPr>
          <w:p w14:paraId="4A12D60E" w14:textId="77777777" w:rsidR="000D79BC" w:rsidRPr="00D3062E" w:rsidRDefault="000D79BC" w:rsidP="00F8442F">
            <w:pPr>
              <w:pStyle w:val="TAH"/>
            </w:pPr>
            <w:r w:rsidRPr="00D3062E">
              <w:t>Cardinality</w:t>
            </w:r>
          </w:p>
        </w:tc>
        <w:tc>
          <w:tcPr>
            <w:tcW w:w="741" w:type="pct"/>
            <w:tcBorders>
              <w:top w:val="single" w:sz="6" w:space="0" w:color="auto"/>
              <w:left w:val="single" w:sz="6" w:space="0" w:color="auto"/>
              <w:bottom w:val="single" w:sz="6" w:space="0" w:color="auto"/>
              <w:right w:val="single" w:sz="6" w:space="0" w:color="auto"/>
            </w:tcBorders>
            <w:shd w:val="clear" w:color="auto" w:fill="C0C0C0"/>
            <w:hideMark/>
          </w:tcPr>
          <w:p w14:paraId="4FAABE7D" w14:textId="77777777" w:rsidR="000D79BC" w:rsidRPr="00D3062E" w:rsidRDefault="000D79BC" w:rsidP="00F8442F">
            <w:pPr>
              <w:pStyle w:val="TAH"/>
            </w:pPr>
            <w:r w:rsidRPr="00D3062E">
              <w:t>Response</w:t>
            </w:r>
          </w:p>
          <w:p w14:paraId="645AA55D" w14:textId="77777777" w:rsidR="000D79BC" w:rsidRPr="00D3062E" w:rsidRDefault="000D79BC" w:rsidP="00F8442F">
            <w:pPr>
              <w:pStyle w:val="TAH"/>
            </w:pPr>
            <w:r w:rsidRPr="00D3062E">
              <w:t>codes</w:t>
            </w:r>
          </w:p>
        </w:tc>
        <w:tc>
          <w:tcPr>
            <w:tcW w:w="2248" w:type="pct"/>
            <w:tcBorders>
              <w:top w:val="single" w:sz="6" w:space="0" w:color="auto"/>
              <w:left w:val="single" w:sz="6" w:space="0" w:color="auto"/>
              <w:bottom w:val="single" w:sz="6" w:space="0" w:color="auto"/>
              <w:right w:val="single" w:sz="6" w:space="0" w:color="auto"/>
            </w:tcBorders>
            <w:shd w:val="clear" w:color="auto" w:fill="C0C0C0"/>
            <w:hideMark/>
          </w:tcPr>
          <w:p w14:paraId="0486C678" w14:textId="77777777" w:rsidR="000D79BC" w:rsidRPr="00D3062E" w:rsidRDefault="000D79BC" w:rsidP="00F8442F">
            <w:pPr>
              <w:pStyle w:val="TAH"/>
            </w:pPr>
            <w:r w:rsidRPr="00D3062E">
              <w:t>Description</w:t>
            </w:r>
          </w:p>
        </w:tc>
      </w:tr>
      <w:tr w:rsidR="000D79BC" w:rsidRPr="00D3062E" w14:paraId="10419662"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483A8F39" w14:textId="77777777" w:rsidR="000D79BC" w:rsidRPr="00D3062E" w:rsidRDefault="000D79BC" w:rsidP="00F8442F">
            <w:pPr>
              <w:pStyle w:val="TAL"/>
            </w:pPr>
            <w:r w:rsidRPr="00D3062E">
              <w:t>InfoCollectSubsc</w:t>
            </w:r>
          </w:p>
        </w:tc>
        <w:tc>
          <w:tcPr>
            <w:tcW w:w="298" w:type="pct"/>
            <w:tcBorders>
              <w:top w:val="single" w:sz="6" w:space="0" w:color="auto"/>
              <w:left w:val="single" w:sz="6" w:space="0" w:color="auto"/>
              <w:bottom w:val="single" w:sz="6" w:space="0" w:color="auto"/>
              <w:right w:val="single" w:sz="6" w:space="0" w:color="auto"/>
            </w:tcBorders>
            <w:hideMark/>
          </w:tcPr>
          <w:p w14:paraId="099560C4" w14:textId="77777777" w:rsidR="000D79BC" w:rsidRPr="00D3062E" w:rsidRDefault="000D79BC" w:rsidP="00F8442F">
            <w:pPr>
              <w:pStyle w:val="TAC"/>
            </w:pPr>
            <w:r w:rsidRPr="00D3062E">
              <w:t>M</w:t>
            </w:r>
          </w:p>
        </w:tc>
        <w:tc>
          <w:tcPr>
            <w:tcW w:w="750" w:type="pct"/>
            <w:tcBorders>
              <w:top w:val="single" w:sz="6" w:space="0" w:color="auto"/>
              <w:left w:val="single" w:sz="6" w:space="0" w:color="auto"/>
              <w:bottom w:val="single" w:sz="6" w:space="0" w:color="auto"/>
              <w:right w:val="single" w:sz="6" w:space="0" w:color="auto"/>
            </w:tcBorders>
            <w:hideMark/>
          </w:tcPr>
          <w:p w14:paraId="42ADF7A0" w14:textId="77777777" w:rsidR="000D79BC" w:rsidRPr="00D3062E" w:rsidRDefault="000D79BC" w:rsidP="00F8442F">
            <w:pPr>
              <w:pStyle w:val="TAL"/>
              <w:jc w:val="center"/>
            </w:pPr>
            <w:r w:rsidRPr="00D3062E">
              <w:t>1</w:t>
            </w:r>
          </w:p>
        </w:tc>
        <w:tc>
          <w:tcPr>
            <w:tcW w:w="741" w:type="pct"/>
            <w:tcBorders>
              <w:top w:val="single" w:sz="6" w:space="0" w:color="auto"/>
              <w:left w:val="single" w:sz="6" w:space="0" w:color="auto"/>
              <w:bottom w:val="single" w:sz="6" w:space="0" w:color="auto"/>
              <w:right w:val="single" w:sz="6" w:space="0" w:color="auto"/>
            </w:tcBorders>
            <w:hideMark/>
          </w:tcPr>
          <w:p w14:paraId="27018659" w14:textId="77777777" w:rsidR="000D79BC" w:rsidRPr="00D3062E" w:rsidRDefault="000D79BC" w:rsidP="00F8442F">
            <w:pPr>
              <w:pStyle w:val="TAL"/>
            </w:pPr>
            <w:r w:rsidRPr="00D3062E">
              <w:t>200 OK</w:t>
            </w:r>
          </w:p>
        </w:tc>
        <w:tc>
          <w:tcPr>
            <w:tcW w:w="2248" w:type="pct"/>
            <w:tcBorders>
              <w:top w:val="single" w:sz="6" w:space="0" w:color="auto"/>
              <w:left w:val="single" w:sz="6" w:space="0" w:color="auto"/>
              <w:bottom w:val="single" w:sz="6" w:space="0" w:color="auto"/>
              <w:right w:val="single" w:sz="6" w:space="0" w:color="auto"/>
            </w:tcBorders>
            <w:hideMark/>
          </w:tcPr>
          <w:p w14:paraId="008BDA47" w14:textId="77777777" w:rsidR="000D79BC" w:rsidRPr="00D3062E" w:rsidRDefault="000D79BC" w:rsidP="00F8442F">
            <w:pPr>
              <w:pStyle w:val="TAL"/>
            </w:pPr>
            <w:r w:rsidRPr="00D3062E">
              <w:t>Successful case. The requested</w:t>
            </w:r>
            <w:r w:rsidRPr="00D3062E">
              <w:rPr>
                <w:noProof/>
                <w:lang w:eastAsia="zh-CN"/>
              </w:rPr>
              <w:t xml:space="preserve"> </w:t>
            </w:r>
            <w:r w:rsidRPr="00D3062E">
              <w:t>"Individual Information Collection Subscription" resource</w:t>
            </w:r>
            <w:r w:rsidRPr="00D3062E">
              <w:rPr>
                <w:noProof/>
                <w:lang w:eastAsia="zh-CN"/>
              </w:rPr>
              <w:t xml:space="preserve"> </w:t>
            </w:r>
            <w:r w:rsidRPr="00D3062E">
              <w:t>shall be returned.</w:t>
            </w:r>
          </w:p>
        </w:tc>
      </w:tr>
      <w:tr w:rsidR="000D79BC" w:rsidRPr="00D3062E" w14:paraId="5E1E8FA4"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3F32F71C" w14:textId="77777777" w:rsidR="000D79BC" w:rsidRPr="00D3062E" w:rsidRDefault="000D79BC" w:rsidP="00F8442F">
            <w:pPr>
              <w:pStyle w:val="TAL"/>
            </w:pPr>
            <w:r w:rsidRPr="00D3062E">
              <w:t>n/a</w:t>
            </w:r>
          </w:p>
        </w:tc>
        <w:tc>
          <w:tcPr>
            <w:tcW w:w="298" w:type="pct"/>
            <w:tcBorders>
              <w:top w:val="single" w:sz="6" w:space="0" w:color="auto"/>
              <w:left w:val="single" w:sz="6" w:space="0" w:color="auto"/>
              <w:bottom w:val="single" w:sz="6" w:space="0" w:color="auto"/>
              <w:right w:val="single" w:sz="6" w:space="0" w:color="auto"/>
            </w:tcBorders>
          </w:tcPr>
          <w:p w14:paraId="213EB36B" w14:textId="77777777" w:rsidR="000D79BC" w:rsidRPr="00D3062E" w:rsidRDefault="000D79BC" w:rsidP="00F8442F">
            <w:pPr>
              <w:pStyle w:val="TAC"/>
            </w:pPr>
          </w:p>
        </w:tc>
        <w:tc>
          <w:tcPr>
            <w:tcW w:w="750" w:type="pct"/>
            <w:tcBorders>
              <w:top w:val="single" w:sz="6" w:space="0" w:color="auto"/>
              <w:left w:val="single" w:sz="6" w:space="0" w:color="auto"/>
              <w:bottom w:val="single" w:sz="6" w:space="0" w:color="auto"/>
              <w:right w:val="single" w:sz="6" w:space="0" w:color="auto"/>
            </w:tcBorders>
          </w:tcPr>
          <w:p w14:paraId="7D75E19D" w14:textId="77777777" w:rsidR="000D79BC" w:rsidRPr="00D3062E" w:rsidRDefault="000D79BC" w:rsidP="00F8442F">
            <w:pPr>
              <w:pStyle w:val="TAL"/>
            </w:pPr>
          </w:p>
        </w:tc>
        <w:tc>
          <w:tcPr>
            <w:tcW w:w="741" w:type="pct"/>
            <w:tcBorders>
              <w:top w:val="single" w:sz="6" w:space="0" w:color="auto"/>
              <w:left w:val="single" w:sz="6" w:space="0" w:color="auto"/>
              <w:bottom w:val="single" w:sz="6" w:space="0" w:color="auto"/>
              <w:right w:val="single" w:sz="6" w:space="0" w:color="auto"/>
            </w:tcBorders>
            <w:hideMark/>
          </w:tcPr>
          <w:p w14:paraId="2E5D4AC2" w14:textId="77777777" w:rsidR="000D79BC" w:rsidRPr="00D3062E" w:rsidRDefault="000D79BC" w:rsidP="00F8442F">
            <w:pPr>
              <w:pStyle w:val="TAL"/>
            </w:pPr>
            <w:r w:rsidRPr="00D3062E">
              <w:t>307 Temporary Redirect</w:t>
            </w:r>
          </w:p>
        </w:tc>
        <w:tc>
          <w:tcPr>
            <w:tcW w:w="2248" w:type="pct"/>
            <w:tcBorders>
              <w:top w:val="single" w:sz="6" w:space="0" w:color="auto"/>
              <w:left w:val="single" w:sz="6" w:space="0" w:color="auto"/>
              <w:bottom w:val="single" w:sz="6" w:space="0" w:color="auto"/>
              <w:right w:val="single" w:sz="6" w:space="0" w:color="auto"/>
            </w:tcBorders>
            <w:vAlign w:val="center"/>
          </w:tcPr>
          <w:p w14:paraId="4C09BE95" w14:textId="77777777" w:rsidR="000D79BC" w:rsidRPr="00D3062E" w:rsidRDefault="000D79BC" w:rsidP="00F8442F">
            <w:pPr>
              <w:pStyle w:val="TAL"/>
            </w:pPr>
            <w:r w:rsidRPr="00D3062E">
              <w:t>Temporary redirection.</w:t>
            </w:r>
          </w:p>
          <w:p w14:paraId="2CE12642" w14:textId="77777777" w:rsidR="000D79BC" w:rsidRPr="00D3062E" w:rsidRDefault="000D79BC" w:rsidP="00F8442F">
            <w:pPr>
              <w:pStyle w:val="TAL"/>
            </w:pPr>
          </w:p>
          <w:p w14:paraId="54857A6E" w14:textId="77777777" w:rsidR="000D79BC" w:rsidRPr="00D3062E" w:rsidRDefault="000D79BC" w:rsidP="00F8442F">
            <w:pPr>
              <w:pStyle w:val="TAL"/>
            </w:pPr>
            <w:r w:rsidRPr="00D3062E">
              <w:t>The response shall include a Location header field containing an alternative URI of the resource located in an alternative NSCE Server.</w:t>
            </w:r>
          </w:p>
          <w:p w14:paraId="1FB6C09B" w14:textId="77777777" w:rsidR="000D79BC" w:rsidRPr="00D3062E" w:rsidRDefault="000D79BC" w:rsidP="00F8442F">
            <w:pPr>
              <w:pStyle w:val="TAL"/>
            </w:pPr>
          </w:p>
          <w:p w14:paraId="4107AA57" w14:textId="77777777" w:rsidR="000D79BC" w:rsidRPr="00D3062E" w:rsidRDefault="000D79BC" w:rsidP="00F8442F">
            <w:pPr>
              <w:pStyle w:val="TAL"/>
            </w:pPr>
            <w:r w:rsidRPr="00D3062E">
              <w:t>Redirection handling is described in clause 5.2.10 of 3GPP TS 29.122 [2].</w:t>
            </w:r>
          </w:p>
        </w:tc>
      </w:tr>
      <w:tr w:rsidR="000D79BC" w:rsidRPr="00D3062E" w14:paraId="38922FCF"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55795DB8" w14:textId="77777777" w:rsidR="000D79BC" w:rsidRPr="00D3062E" w:rsidRDefault="000D79BC" w:rsidP="00F8442F">
            <w:pPr>
              <w:pStyle w:val="TAL"/>
            </w:pPr>
            <w:r w:rsidRPr="00D3062E">
              <w:t>n/a</w:t>
            </w:r>
          </w:p>
        </w:tc>
        <w:tc>
          <w:tcPr>
            <w:tcW w:w="298" w:type="pct"/>
            <w:tcBorders>
              <w:top w:val="single" w:sz="6" w:space="0" w:color="auto"/>
              <w:left w:val="single" w:sz="6" w:space="0" w:color="auto"/>
              <w:bottom w:val="single" w:sz="6" w:space="0" w:color="auto"/>
              <w:right w:val="single" w:sz="6" w:space="0" w:color="auto"/>
            </w:tcBorders>
          </w:tcPr>
          <w:p w14:paraId="2C0D3F33" w14:textId="77777777" w:rsidR="000D79BC" w:rsidRPr="00D3062E" w:rsidRDefault="000D79BC" w:rsidP="00F8442F">
            <w:pPr>
              <w:pStyle w:val="TAC"/>
            </w:pPr>
          </w:p>
        </w:tc>
        <w:tc>
          <w:tcPr>
            <w:tcW w:w="750" w:type="pct"/>
            <w:tcBorders>
              <w:top w:val="single" w:sz="6" w:space="0" w:color="auto"/>
              <w:left w:val="single" w:sz="6" w:space="0" w:color="auto"/>
              <w:bottom w:val="single" w:sz="6" w:space="0" w:color="auto"/>
              <w:right w:val="single" w:sz="6" w:space="0" w:color="auto"/>
            </w:tcBorders>
          </w:tcPr>
          <w:p w14:paraId="133E5BD3" w14:textId="77777777" w:rsidR="000D79BC" w:rsidRPr="00D3062E" w:rsidRDefault="000D79BC" w:rsidP="00F8442F">
            <w:pPr>
              <w:pStyle w:val="TAL"/>
            </w:pPr>
          </w:p>
        </w:tc>
        <w:tc>
          <w:tcPr>
            <w:tcW w:w="741" w:type="pct"/>
            <w:tcBorders>
              <w:top w:val="single" w:sz="6" w:space="0" w:color="auto"/>
              <w:left w:val="single" w:sz="6" w:space="0" w:color="auto"/>
              <w:bottom w:val="single" w:sz="6" w:space="0" w:color="auto"/>
              <w:right w:val="single" w:sz="6" w:space="0" w:color="auto"/>
            </w:tcBorders>
            <w:hideMark/>
          </w:tcPr>
          <w:p w14:paraId="5A556E64" w14:textId="77777777" w:rsidR="000D79BC" w:rsidRPr="00D3062E" w:rsidRDefault="000D79BC" w:rsidP="00F8442F">
            <w:pPr>
              <w:pStyle w:val="TAL"/>
            </w:pPr>
            <w:r w:rsidRPr="00D3062E">
              <w:t>308 Permanent Redirect</w:t>
            </w:r>
          </w:p>
        </w:tc>
        <w:tc>
          <w:tcPr>
            <w:tcW w:w="2248" w:type="pct"/>
            <w:tcBorders>
              <w:top w:val="single" w:sz="6" w:space="0" w:color="auto"/>
              <w:left w:val="single" w:sz="6" w:space="0" w:color="auto"/>
              <w:bottom w:val="single" w:sz="6" w:space="0" w:color="auto"/>
              <w:right w:val="single" w:sz="6" w:space="0" w:color="auto"/>
            </w:tcBorders>
            <w:vAlign w:val="center"/>
          </w:tcPr>
          <w:p w14:paraId="1A78C9C6" w14:textId="77777777" w:rsidR="000D79BC" w:rsidRPr="00D3062E" w:rsidRDefault="000D79BC" w:rsidP="00F8442F">
            <w:pPr>
              <w:pStyle w:val="TAL"/>
            </w:pPr>
            <w:r w:rsidRPr="00D3062E">
              <w:t>Permanent redirection.</w:t>
            </w:r>
          </w:p>
          <w:p w14:paraId="26E1636F" w14:textId="77777777" w:rsidR="000D79BC" w:rsidRPr="00D3062E" w:rsidRDefault="000D79BC" w:rsidP="00F8442F">
            <w:pPr>
              <w:pStyle w:val="TAL"/>
            </w:pPr>
          </w:p>
          <w:p w14:paraId="2FB05D23" w14:textId="77777777" w:rsidR="000D79BC" w:rsidRPr="00D3062E" w:rsidRDefault="000D79BC" w:rsidP="00F8442F">
            <w:pPr>
              <w:pStyle w:val="TAL"/>
            </w:pPr>
            <w:r w:rsidRPr="00D3062E">
              <w:t>The response shall include a Location header field containing an alternative URI of the resource located in an alternative NSCE Server.</w:t>
            </w:r>
          </w:p>
          <w:p w14:paraId="1BF1C9F4" w14:textId="77777777" w:rsidR="000D79BC" w:rsidRPr="00D3062E" w:rsidRDefault="000D79BC" w:rsidP="00F8442F">
            <w:pPr>
              <w:pStyle w:val="TAL"/>
            </w:pPr>
          </w:p>
          <w:p w14:paraId="25DD5EFF" w14:textId="77777777" w:rsidR="000D79BC" w:rsidRPr="00D3062E" w:rsidRDefault="000D79BC" w:rsidP="00F8442F">
            <w:pPr>
              <w:pStyle w:val="TAL"/>
            </w:pPr>
            <w:r w:rsidRPr="00D3062E">
              <w:t>Redirection handling is described in clause 5.2.10 of 3GPP TS 29.122 [2].</w:t>
            </w:r>
          </w:p>
        </w:tc>
      </w:tr>
      <w:tr w:rsidR="000D79BC" w:rsidRPr="00D3062E" w14:paraId="63649464" w14:textId="77777777" w:rsidTr="00F8442F">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5B40E380" w14:textId="77777777" w:rsidR="000D79BC" w:rsidRPr="00D3062E" w:rsidRDefault="000D79BC" w:rsidP="00F8442F">
            <w:pPr>
              <w:pStyle w:val="TAN"/>
            </w:pPr>
            <w:r w:rsidRPr="00D3062E">
              <w:t>NOTE:</w:t>
            </w:r>
            <w:r w:rsidRPr="00D3062E">
              <w:rPr>
                <w:noProof/>
              </w:rPr>
              <w:tab/>
              <w:t xml:space="preserve">The mandatory </w:t>
            </w:r>
            <w:r w:rsidRPr="00D3062E">
              <w:t xml:space="preserve">HTTP error status codes for the </w:t>
            </w:r>
            <w:r w:rsidRPr="00D3062E">
              <w:rPr>
                <w:rFonts w:hint="eastAsia"/>
                <w:lang w:eastAsia="zh-CN"/>
              </w:rPr>
              <w:t>HTTP</w:t>
            </w:r>
            <w:r w:rsidRPr="00D3062E">
              <w:rPr>
                <w:lang w:eastAsia="zh-CN"/>
              </w:rPr>
              <w:t xml:space="preserve"> </w:t>
            </w:r>
            <w:r w:rsidRPr="00D3062E">
              <w:t>GET method listed in Table 5.2.6-1 of 3GPP TS 29.122 [2] shall also apply.</w:t>
            </w:r>
          </w:p>
        </w:tc>
      </w:tr>
    </w:tbl>
    <w:p w14:paraId="249DB9F0" w14:textId="77777777" w:rsidR="000D79BC" w:rsidRPr="00D3062E" w:rsidRDefault="000D79BC" w:rsidP="000D79BC"/>
    <w:p w14:paraId="51F2FE75" w14:textId="77777777" w:rsidR="000D79BC" w:rsidRPr="00D3062E" w:rsidRDefault="000D79BC" w:rsidP="000D79BC">
      <w:pPr>
        <w:pStyle w:val="TH"/>
      </w:pPr>
      <w:r w:rsidRPr="00D3062E">
        <w:t>Table </w:t>
      </w:r>
      <w:r w:rsidRPr="00D3062E">
        <w:rPr>
          <w:lang w:eastAsia="zh-CN"/>
        </w:rPr>
        <w:t>6.7.3.3.3</w:t>
      </w:r>
      <w:r w:rsidRPr="00D3062E">
        <w:t>.1-4: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D79BC" w:rsidRPr="00D3062E" w14:paraId="47E77F54"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7218B946" w14:textId="77777777" w:rsidR="000D79BC" w:rsidRPr="00D3062E" w:rsidRDefault="000D79BC" w:rsidP="00F8442F">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3988AC6A" w14:textId="77777777" w:rsidR="000D79BC" w:rsidRPr="00D3062E" w:rsidRDefault="000D79BC" w:rsidP="00F8442F">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4B4B2D42" w14:textId="77777777" w:rsidR="000D79BC" w:rsidRPr="00D3062E" w:rsidRDefault="000D79BC" w:rsidP="00F8442F">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E141326" w14:textId="77777777" w:rsidR="000D79BC" w:rsidRPr="00D3062E" w:rsidRDefault="000D79BC" w:rsidP="00F8442F">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32F47F0" w14:textId="77777777" w:rsidR="000D79BC" w:rsidRPr="00D3062E" w:rsidRDefault="000D79BC" w:rsidP="00F8442F">
            <w:pPr>
              <w:pStyle w:val="TAH"/>
            </w:pPr>
            <w:r w:rsidRPr="00D3062E">
              <w:t>Description</w:t>
            </w:r>
          </w:p>
        </w:tc>
      </w:tr>
      <w:tr w:rsidR="000D79BC" w:rsidRPr="00D3062E" w14:paraId="52B0C00E"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hideMark/>
          </w:tcPr>
          <w:p w14:paraId="170C9BC0" w14:textId="77777777" w:rsidR="000D79BC" w:rsidRPr="00D3062E" w:rsidRDefault="000D79BC" w:rsidP="00F8442F">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59BFE43F" w14:textId="77777777" w:rsidR="000D79BC" w:rsidRPr="00D3062E" w:rsidRDefault="000D79BC" w:rsidP="00F8442F">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31A43A60" w14:textId="77777777" w:rsidR="000D79BC" w:rsidRPr="00D3062E" w:rsidRDefault="000D79BC" w:rsidP="00F8442F">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04604786" w14:textId="77777777" w:rsidR="000D79BC" w:rsidRPr="00D3062E" w:rsidRDefault="000D79BC" w:rsidP="00F8442F">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7CA4A090" w14:textId="77777777" w:rsidR="000D79BC" w:rsidRPr="00D3062E" w:rsidRDefault="000D79BC" w:rsidP="00F8442F">
            <w:pPr>
              <w:pStyle w:val="TAL"/>
            </w:pPr>
            <w:r w:rsidRPr="00D3062E">
              <w:t>Contains an alternative URI of the resource located in an alternative NSCE Server.</w:t>
            </w:r>
          </w:p>
        </w:tc>
      </w:tr>
    </w:tbl>
    <w:p w14:paraId="61C4A9C8" w14:textId="77777777" w:rsidR="000D79BC" w:rsidRPr="00D3062E" w:rsidRDefault="000D79BC" w:rsidP="000D79BC"/>
    <w:p w14:paraId="50B24F8C" w14:textId="77777777" w:rsidR="000D79BC" w:rsidRPr="00D3062E" w:rsidRDefault="000D79BC" w:rsidP="000D79BC">
      <w:pPr>
        <w:pStyle w:val="TH"/>
      </w:pPr>
      <w:r w:rsidRPr="00D3062E">
        <w:lastRenderedPageBreak/>
        <w:t>Table </w:t>
      </w:r>
      <w:r w:rsidRPr="00D3062E">
        <w:rPr>
          <w:lang w:eastAsia="zh-CN"/>
        </w:rPr>
        <w:t>6.7.3.3.3</w:t>
      </w:r>
      <w:r w:rsidRPr="00D3062E">
        <w:t>.1-5: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D79BC" w:rsidRPr="00D3062E" w14:paraId="269ADEFE"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63A28B4B" w14:textId="77777777" w:rsidR="000D79BC" w:rsidRPr="00D3062E" w:rsidRDefault="000D79BC" w:rsidP="00F8442F">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6DC6A97D" w14:textId="77777777" w:rsidR="000D79BC" w:rsidRPr="00D3062E" w:rsidRDefault="000D79BC" w:rsidP="00F8442F">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79611A2A" w14:textId="77777777" w:rsidR="000D79BC" w:rsidRPr="00D3062E" w:rsidRDefault="000D79BC" w:rsidP="00F8442F">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D35C3E8" w14:textId="77777777" w:rsidR="000D79BC" w:rsidRPr="00D3062E" w:rsidRDefault="000D79BC" w:rsidP="00F8442F">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2A95E7E" w14:textId="77777777" w:rsidR="000D79BC" w:rsidRPr="00D3062E" w:rsidRDefault="000D79BC" w:rsidP="00F8442F">
            <w:pPr>
              <w:pStyle w:val="TAH"/>
            </w:pPr>
            <w:r w:rsidRPr="00D3062E">
              <w:t>Description</w:t>
            </w:r>
          </w:p>
        </w:tc>
      </w:tr>
      <w:tr w:rsidR="000D79BC" w:rsidRPr="00D3062E" w14:paraId="46FD5B2C"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hideMark/>
          </w:tcPr>
          <w:p w14:paraId="1E697A3C" w14:textId="77777777" w:rsidR="000D79BC" w:rsidRPr="00D3062E" w:rsidRDefault="000D79BC" w:rsidP="00F8442F">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4F831FF8" w14:textId="77777777" w:rsidR="000D79BC" w:rsidRPr="00D3062E" w:rsidRDefault="000D79BC" w:rsidP="00F8442F">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746E5491" w14:textId="77777777" w:rsidR="000D79BC" w:rsidRPr="00D3062E" w:rsidRDefault="000D79BC" w:rsidP="00F8442F">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47AF38F5" w14:textId="77777777" w:rsidR="000D79BC" w:rsidRPr="00D3062E" w:rsidRDefault="000D79BC" w:rsidP="00F8442F">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828F9A1" w14:textId="77777777" w:rsidR="000D79BC" w:rsidRPr="00D3062E" w:rsidRDefault="000D79BC" w:rsidP="00F8442F">
            <w:pPr>
              <w:pStyle w:val="TAL"/>
            </w:pPr>
            <w:r w:rsidRPr="00D3062E">
              <w:t>Contains an alternative URI of the resource located in an alternative NSCE Server.</w:t>
            </w:r>
          </w:p>
        </w:tc>
      </w:tr>
    </w:tbl>
    <w:p w14:paraId="009F7DFB" w14:textId="77777777" w:rsidR="000D79BC" w:rsidRPr="00D3062E" w:rsidRDefault="000D79BC" w:rsidP="000D79BC"/>
    <w:p w14:paraId="01B0B53E" w14:textId="77777777" w:rsidR="000D79BC" w:rsidRPr="00D3062E" w:rsidRDefault="000D79BC" w:rsidP="000B7712">
      <w:pPr>
        <w:pStyle w:val="Heading6"/>
      </w:pPr>
      <w:bookmarkStart w:id="4466" w:name="_Toc157434905"/>
      <w:bookmarkStart w:id="4467" w:name="_Toc157436620"/>
      <w:bookmarkStart w:id="4468" w:name="_Toc157440460"/>
      <w:bookmarkStart w:id="4469" w:name="_Toc160650133"/>
      <w:bookmarkStart w:id="4470" w:name="_Toc164928416"/>
      <w:bookmarkStart w:id="4471" w:name="_Toc168550279"/>
      <w:bookmarkStart w:id="4472" w:name="_Toc170118350"/>
      <w:r w:rsidRPr="00D3062E">
        <w:t>6.7.3.3.3.2</w:t>
      </w:r>
      <w:r w:rsidRPr="00D3062E">
        <w:tab/>
        <w:t>PUT</w:t>
      </w:r>
      <w:bookmarkEnd w:id="4466"/>
      <w:bookmarkEnd w:id="4467"/>
      <w:bookmarkEnd w:id="4468"/>
      <w:bookmarkEnd w:id="4469"/>
      <w:bookmarkEnd w:id="4470"/>
      <w:bookmarkEnd w:id="4471"/>
      <w:bookmarkEnd w:id="4472"/>
    </w:p>
    <w:p w14:paraId="7325C1B2" w14:textId="77777777" w:rsidR="000D79BC" w:rsidRPr="00D3062E" w:rsidRDefault="000D79BC" w:rsidP="000D79BC">
      <w:pPr>
        <w:rPr>
          <w:noProof/>
          <w:lang w:eastAsia="zh-CN"/>
        </w:rPr>
      </w:pPr>
      <w:r w:rsidRPr="00D3062E">
        <w:rPr>
          <w:noProof/>
          <w:lang w:eastAsia="zh-CN"/>
        </w:rPr>
        <w:t xml:space="preserve">The HTTP PUT method allows a service consumer to request the update of an existing </w:t>
      </w:r>
      <w:r w:rsidRPr="00D3062E">
        <w:t>"Individual Information Collection Subscription" resource at the NSCE Server</w:t>
      </w:r>
      <w:r w:rsidRPr="00D3062E">
        <w:rPr>
          <w:noProof/>
          <w:lang w:eastAsia="zh-CN"/>
        </w:rPr>
        <w:t>.</w:t>
      </w:r>
    </w:p>
    <w:p w14:paraId="0A84BB85" w14:textId="77777777" w:rsidR="000D79BC" w:rsidRPr="00D3062E" w:rsidRDefault="000D79BC" w:rsidP="000D79BC">
      <w:pPr>
        <w:rPr>
          <w:lang w:eastAsia="zh-CN"/>
        </w:rPr>
      </w:pPr>
      <w:r w:rsidRPr="00D3062E">
        <w:rPr>
          <w:lang w:eastAsia="zh-CN"/>
        </w:rPr>
        <w:t>This method shall support the URI query parameters specified in the table</w:t>
      </w:r>
      <w:r w:rsidRPr="00D3062E">
        <w:rPr>
          <w:lang w:val="en-US" w:eastAsia="zh-CN"/>
        </w:rPr>
        <w:t> </w:t>
      </w:r>
      <w:r w:rsidRPr="00D3062E">
        <w:rPr>
          <w:lang w:eastAsia="zh-CN"/>
        </w:rPr>
        <w:t>6.7.3.3.3</w:t>
      </w:r>
      <w:r w:rsidRPr="00D3062E">
        <w:t>.2</w:t>
      </w:r>
      <w:r w:rsidRPr="00D3062E">
        <w:rPr>
          <w:lang w:eastAsia="zh-CN"/>
        </w:rPr>
        <w:t>-1.</w:t>
      </w:r>
    </w:p>
    <w:p w14:paraId="211A8D0C" w14:textId="77777777" w:rsidR="000D79BC" w:rsidRPr="00D3062E" w:rsidRDefault="000D79BC" w:rsidP="000D79BC">
      <w:pPr>
        <w:pStyle w:val="TH"/>
        <w:rPr>
          <w:rFonts w:cs="Arial"/>
        </w:rPr>
      </w:pPr>
      <w:r w:rsidRPr="00D3062E">
        <w:t>Table </w:t>
      </w:r>
      <w:r w:rsidRPr="00D3062E">
        <w:rPr>
          <w:lang w:eastAsia="zh-CN"/>
        </w:rPr>
        <w:t>6.7.3.3.3</w:t>
      </w:r>
      <w:r w:rsidRPr="00D3062E">
        <w:t>.2-1: URI query parameters supported by the PUT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0D79BC" w:rsidRPr="00D3062E" w14:paraId="707C7437"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12A1D3E3" w14:textId="77777777" w:rsidR="000D79BC" w:rsidRPr="00D3062E" w:rsidRDefault="000D79BC" w:rsidP="00F8442F">
            <w:pPr>
              <w:pStyle w:val="TAH"/>
            </w:pPr>
            <w:r w:rsidRPr="00D3062E">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654A6CBA" w14:textId="77777777" w:rsidR="000D79BC" w:rsidRPr="00D3062E" w:rsidRDefault="000D79BC" w:rsidP="00F8442F">
            <w:pPr>
              <w:pStyle w:val="TAH"/>
            </w:pPr>
            <w:r w:rsidRPr="00D3062E">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7339FD6D" w14:textId="77777777" w:rsidR="000D79BC" w:rsidRPr="00D3062E" w:rsidRDefault="000D79BC" w:rsidP="00F8442F">
            <w:pPr>
              <w:pStyle w:val="TAH"/>
            </w:pPr>
            <w:r w:rsidRPr="00D3062E">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12BC20FB" w14:textId="77777777" w:rsidR="000D79BC" w:rsidRPr="00D3062E" w:rsidRDefault="000D79BC" w:rsidP="00F8442F">
            <w:pPr>
              <w:pStyle w:val="TAH"/>
            </w:pPr>
            <w:r w:rsidRPr="00D3062E">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64A03B1" w14:textId="77777777" w:rsidR="000D79BC" w:rsidRPr="00D3062E" w:rsidRDefault="000D79BC" w:rsidP="00F8442F">
            <w:pPr>
              <w:pStyle w:val="TAH"/>
            </w:pPr>
            <w:r w:rsidRPr="00D3062E">
              <w:t>Description</w:t>
            </w:r>
          </w:p>
        </w:tc>
      </w:tr>
      <w:tr w:rsidR="000D79BC" w:rsidRPr="00D3062E" w14:paraId="283FCC50"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hideMark/>
          </w:tcPr>
          <w:p w14:paraId="718356CA" w14:textId="77777777" w:rsidR="000D79BC" w:rsidRPr="00D3062E" w:rsidRDefault="000D79BC" w:rsidP="00F8442F">
            <w:pPr>
              <w:pStyle w:val="TAL"/>
            </w:pPr>
            <w:r w:rsidRPr="00D3062E">
              <w:t>n/a</w:t>
            </w:r>
          </w:p>
        </w:tc>
        <w:tc>
          <w:tcPr>
            <w:tcW w:w="947" w:type="pct"/>
            <w:tcBorders>
              <w:top w:val="single" w:sz="6" w:space="0" w:color="auto"/>
              <w:left w:val="single" w:sz="6" w:space="0" w:color="auto"/>
              <w:bottom w:val="single" w:sz="6" w:space="0" w:color="auto"/>
              <w:right w:val="single" w:sz="6" w:space="0" w:color="auto"/>
            </w:tcBorders>
          </w:tcPr>
          <w:p w14:paraId="56A58A7A" w14:textId="77777777" w:rsidR="000D79BC" w:rsidRPr="00D3062E" w:rsidRDefault="000D79BC" w:rsidP="00F8442F">
            <w:pPr>
              <w:pStyle w:val="TAL"/>
            </w:pPr>
          </w:p>
        </w:tc>
        <w:tc>
          <w:tcPr>
            <w:tcW w:w="209" w:type="pct"/>
            <w:tcBorders>
              <w:top w:val="single" w:sz="6" w:space="0" w:color="auto"/>
              <w:left w:val="single" w:sz="6" w:space="0" w:color="auto"/>
              <w:bottom w:val="single" w:sz="6" w:space="0" w:color="auto"/>
              <w:right w:val="single" w:sz="6" w:space="0" w:color="auto"/>
            </w:tcBorders>
          </w:tcPr>
          <w:p w14:paraId="27BE5758" w14:textId="77777777" w:rsidR="000D79BC" w:rsidRPr="00D3062E" w:rsidRDefault="000D79BC" w:rsidP="00F8442F">
            <w:pPr>
              <w:pStyle w:val="TAC"/>
            </w:pPr>
          </w:p>
        </w:tc>
        <w:tc>
          <w:tcPr>
            <w:tcW w:w="608" w:type="pct"/>
            <w:tcBorders>
              <w:top w:val="single" w:sz="6" w:space="0" w:color="auto"/>
              <w:left w:val="single" w:sz="6" w:space="0" w:color="auto"/>
              <w:bottom w:val="single" w:sz="6" w:space="0" w:color="auto"/>
              <w:right w:val="single" w:sz="6" w:space="0" w:color="auto"/>
            </w:tcBorders>
          </w:tcPr>
          <w:p w14:paraId="4C298975" w14:textId="77777777" w:rsidR="000D79BC" w:rsidRPr="00D3062E" w:rsidRDefault="000D79BC" w:rsidP="00F8442F">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708B3A13" w14:textId="77777777" w:rsidR="000D79BC" w:rsidRPr="00D3062E" w:rsidRDefault="000D79BC" w:rsidP="00F8442F">
            <w:pPr>
              <w:pStyle w:val="TAL"/>
            </w:pPr>
          </w:p>
        </w:tc>
      </w:tr>
    </w:tbl>
    <w:p w14:paraId="328DD1A2" w14:textId="77777777" w:rsidR="000D79BC" w:rsidRPr="00D3062E" w:rsidRDefault="000D79BC" w:rsidP="000D79BC"/>
    <w:p w14:paraId="05B01304" w14:textId="77777777" w:rsidR="000D79BC" w:rsidRPr="00D3062E" w:rsidRDefault="000D79BC" w:rsidP="000D79BC">
      <w:r w:rsidRPr="00D3062E">
        <w:t>This method shall support the request data structures specified in table </w:t>
      </w:r>
      <w:r w:rsidRPr="00D3062E">
        <w:rPr>
          <w:lang w:eastAsia="zh-CN"/>
        </w:rPr>
        <w:t>6.7.3.3.3</w:t>
      </w:r>
      <w:r w:rsidRPr="00D3062E">
        <w:t>.2-2 and the response data structures and response codes specified in table </w:t>
      </w:r>
      <w:r w:rsidRPr="00D3062E">
        <w:rPr>
          <w:lang w:eastAsia="zh-CN"/>
        </w:rPr>
        <w:t>6.7.3.3.3</w:t>
      </w:r>
      <w:r w:rsidRPr="00D3062E">
        <w:t>.2-3.</w:t>
      </w:r>
    </w:p>
    <w:p w14:paraId="4ED627CA" w14:textId="77777777" w:rsidR="000D79BC" w:rsidRPr="00D3062E" w:rsidRDefault="000D79BC" w:rsidP="000D79BC">
      <w:pPr>
        <w:pStyle w:val="TH"/>
      </w:pPr>
      <w:r w:rsidRPr="00D3062E">
        <w:t>Table </w:t>
      </w:r>
      <w:r w:rsidRPr="00D3062E">
        <w:rPr>
          <w:lang w:eastAsia="zh-CN"/>
        </w:rPr>
        <w:t>6.7.3.3.3</w:t>
      </w:r>
      <w:r w:rsidRPr="00D3062E">
        <w:t xml:space="preserve">.2-2: Data structures supported by the PUT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425"/>
        <w:gridCol w:w="1560"/>
        <w:gridCol w:w="5708"/>
      </w:tblGrid>
      <w:tr w:rsidR="000D79BC" w:rsidRPr="00D3062E" w14:paraId="10DA7980" w14:textId="77777777" w:rsidTr="00F8442F">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08C15816" w14:textId="77777777" w:rsidR="000D79BC" w:rsidRPr="00D3062E" w:rsidRDefault="000D79BC" w:rsidP="00F8442F">
            <w:pPr>
              <w:pStyle w:val="TAH"/>
            </w:pPr>
            <w:r w:rsidRPr="00D3062E">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7C5D0673" w14:textId="77777777" w:rsidR="000D79BC" w:rsidRPr="00D3062E" w:rsidRDefault="000D79BC" w:rsidP="00F8442F">
            <w:pPr>
              <w:pStyle w:val="TAH"/>
            </w:pPr>
            <w:r w:rsidRPr="00D3062E">
              <w:t>P</w:t>
            </w:r>
          </w:p>
        </w:tc>
        <w:tc>
          <w:tcPr>
            <w:tcW w:w="1560" w:type="dxa"/>
            <w:tcBorders>
              <w:top w:val="single" w:sz="6" w:space="0" w:color="auto"/>
              <w:left w:val="single" w:sz="6" w:space="0" w:color="auto"/>
              <w:bottom w:val="single" w:sz="6" w:space="0" w:color="auto"/>
              <w:right w:val="single" w:sz="6" w:space="0" w:color="auto"/>
            </w:tcBorders>
            <w:shd w:val="clear" w:color="auto" w:fill="C0C0C0"/>
            <w:hideMark/>
          </w:tcPr>
          <w:p w14:paraId="17CD6E67" w14:textId="77777777" w:rsidR="000D79BC" w:rsidRPr="00D3062E" w:rsidRDefault="000D79BC" w:rsidP="00F8442F">
            <w:pPr>
              <w:pStyle w:val="TAH"/>
            </w:pPr>
            <w:r w:rsidRPr="00D3062E">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F112C3A" w14:textId="77777777" w:rsidR="000D79BC" w:rsidRPr="00D3062E" w:rsidRDefault="000D79BC" w:rsidP="00F8442F">
            <w:pPr>
              <w:pStyle w:val="TAH"/>
            </w:pPr>
            <w:r w:rsidRPr="00D3062E">
              <w:t>Description</w:t>
            </w:r>
          </w:p>
        </w:tc>
      </w:tr>
      <w:tr w:rsidR="000D79BC" w:rsidRPr="00D3062E" w14:paraId="2E9B39F6" w14:textId="77777777" w:rsidTr="00F8442F">
        <w:trPr>
          <w:jc w:val="center"/>
        </w:trPr>
        <w:tc>
          <w:tcPr>
            <w:tcW w:w="1835" w:type="dxa"/>
            <w:tcBorders>
              <w:top w:val="single" w:sz="6" w:space="0" w:color="auto"/>
              <w:left w:val="single" w:sz="6" w:space="0" w:color="auto"/>
              <w:bottom w:val="single" w:sz="6" w:space="0" w:color="000000"/>
              <w:right w:val="single" w:sz="6" w:space="0" w:color="auto"/>
            </w:tcBorders>
            <w:hideMark/>
          </w:tcPr>
          <w:p w14:paraId="2873E178" w14:textId="77777777" w:rsidR="000D79BC" w:rsidRPr="00D3062E" w:rsidRDefault="000D79BC" w:rsidP="00F8442F">
            <w:pPr>
              <w:pStyle w:val="TAL"/>
            </w:pPr>
            <w:r w:rsidRPr="00D3062E">
              <w:t>InfoCollectSubsc</w:t>
            </w:r>
          </w:p>
        </w:tc>
        <w:tc>
          <w:tcPr>
            <w:tcW w:w="425" w:type="dxa"/>
            <w:tcBorders>
              <w:top w:val="single" w:sz="6" w:space="0" w:color="auto"/>
              <w:left w:val="single" w:sz="6" w:space="0" w:color="auto"/>
              <w:bottom w:val="single" w:sz="6" w:space="0" w:color="000000"/>
              <w:right w:val="single" w:sz="6" w:space="0" w:color="auto"/>
            </w:tcBorders>
            <w:hideMark/>
          </w:tcPr>
          <w:p w14:paraId="009D7464" w14:textId="77777777" w:rsidR="000D79BC" w:rsidRPr="00D3062E" w:rsidRDefault="000D79BC" w:rsidP="00F8442F">
            <w:pPr>
              <w:pStyle w:val="TAC"/>
            </w:pPr>
            <w:r w:rsidRPr="00D3062E">
              <w:t>M</w:t>
            </w:r>
          </w:p>
        </w:tc>
        <w:tc>
          <w:tcPr>
            <w:tcW w:w="1560" w:type="dxa"/>
            <w:tcBorders>
              <w:top w:val="single" w:sz="6" w:space="0" w:color="auto"/>
              <w:left w:val="single" w:sz="6" w:space="0" w:color="auto"/>
              <w:bottom w:val="single" w:sz="6" w:space="0" w:color="000000"/>
              <w:right w:val="single" w:sz="6" w:space="0" w:color="auto"/>
            </w:tcBorders>
            <w:hideMark/>
          </w:tcPr>
          <w:p w14:paraId="3386D1DB" w14:textId="77777777" w:rsidR="000D79BC" w:rsidRPr="00D3062E" w:rsidRDefault="000D79BC" w:rsidP="00F8442F">
            <w:pPr>
              <w:pStyle w:val="TAL"/>
              <w:jc w:val="center"/>
            </w:pPr>
            <w:r w:rsidRPr="00D3062E">
              <w:t>1</w:t>
            </w:r>
          </w:p>
        </w:tc>
        <w:tc>
          <w:tcPr>
            <w:tcW w:w="5707" w:type="dxa"/>
            <w:tcBorders>
              <w:top w:val="single" w:sz="6" w:space="0" w:color="auto"/>
              <w:left w:val="single" w:sz="6" w:space="0" w:color="auto"/>
              <w:bottom w:val="single" w:sz="6" w:space="0" w:color="000000"/>
              <w:right w:val="single" w:sz="6" w:space="0" w:color="auto"/>
            </w:tcBorders>
            <w:hideMark/>
          </w:tcPr>
          <w:p w14:paraId="562D9ADF" w14:textId="77777777" w:rsidR="000D79BC" w:rsidRPr="00D3062E" w:rsidRDefault="000D79BC" w:rsidP="00F8442F">
            <w:pPr>
              <w:pStyle w:val="TAL"/>
            </w:pPr>
            <w:r w:rsidRPr="00D3062E">
              <w:t>Represents the updated representation of the "Individual Information Collection Subscription" resource.</w:t>
            </w:r>
          </w:p>
        </w:tc>
      </w:tr>
    </w:tbl>
    <w:p w14:paraId="140B658A" w14:textId="77777777" w:rsidR="000D79BC" w:rsidRPr="00D3062E" w:rsidRDefault="000D79BC" w:rsidP="000D79BC"/>
    <w:p w14:paraId="14432A70" w14:textId="77777777" w:rsidR="000D79BC" w:rsidRPr="00D3062E" w:rsidRDefault="000D79BC" w:rsidP="000D79BC">
      <w:pPr>
        <w:pStyle w:val="TH"/>
      </w:pPr>
      <w:r w:rsidRPr="00D3062E">
        <w:t>Table </w:t>
      </w:r>
      <w:r w:rsidRPr="00D3062E">
        <w:rPr>
          <w:lang w:eastAsia="zh-CN"/>
        </w:rPr>
        <w:t>6.7.3.3.3</w:t>
      </w:r>
      <w:r w:rsidRPr="00D3062E">
        <w:t>.2-3: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5"/>
        <w:gridCol w:w="427"/>
        <w:gridCol w:w="1275"/>
        <w:gridCol w:w="1418"/>
        <w:gridCol w:w="4574"/>
      </w:tblGrid>
      <w:tr w:rsidR="000D79BC" w:rsidRPr="00D3062E" w14:paraId="44487D1F"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hideMark/>
          </w:tcPr>
          <w:p w14:paraId="6FBFD337" w14:textId="77777777" w:rsidR="000D79BC" w:rsidRPr="00D3062E" w:rsidRDefault="000D79BC" w:rsidP="00F8442F">
            <w:pPr>
              <w:pStyle w:val="TAH"/>
            </w:pPr>
            <w:r w:rsidRPr="00D3062E">
              <w:t>Data type</w:t>
            </w:r>
          </w:p>
        </w:tc>
        <w:tc>
          <w:tcPr>
            <w:tcW w:w="224" w:type="pct"/>
            <w:tcBorders>
              <w:top w:val="single" w:sz="6" w:space="0" w:color="auto"/>
              <w:left w:val="single" w:sz="6" w:space="0" w:color="auto"/>
              <w:bottom w:val="single" w:sz="6" w:space="0" w:color="auto"/>
              <w:right w:val="single" w:sz="6" w:space="0" w:color="auto"/>
            </w:tcBorders>
            <w:shd w:val="clear" w:color="auto" w:fill="C0C0C0"/>
            <w:hideMark/>
          </w:tcPr>
          <w:p w14:paraId="2D16DE97" w14:textId="77777777" w:rsidR="000D79BC" w:rsidRPr="00D3062E" w:rsidRDefault="000D79BC" w:rsidP="00F8442F">
            <w:pPr>
              <w:pStyle w:val="TAH"/>
            </w:pPr>
            <w:r w:rsidRPr="00D3062E">
              <w:t>P</w:t>
            </w:r>
          </w:p>
        </w:tc>
        <w:tc>
          <w:tcPr>
            <w:tcW w:w="669" w:type="pct"/>
            <w:tcBorders>
              <w:top w:val="single" w:sz="6" w:space="0" w:color="auto"/>
              <w:left w:val="single" w:sz="6" w:space="0" w:color="auto"/>
              <w:bottom w:val="single" w:sz="6" w:space="0" w:color="auto"/>
              <w:right w:val="single" w:sz="6" w:space="0" w:color="auto"/>
            </w:tcBorders>
            <w:shd w:val="clear" w:color="auto" w:fill="C0C0C0"/>
            <w:hideMark/>
          </w:tcPr>
          <w:p w14:paraId="61661933" w14:textId="77777777" w:rsidR="000D79BC" w:rsidRPr="00D3062E" w:rsidRDefault="000D79BC" w:rsidP="00F8442F">
            <w:pPr>
              <w:pStyle w:val="TAH"/>
            </w:pPr>
            <w:r w:rsidRPr="00D3062E">
              <w:t>Cardinality</w:t>
            </w:r>
          </w:p>
        </w:tc>
        <w:tc>
          <w:tcPr>
            <w:tcW w:w="744" w:type="pct"/>
            <w:tcBorders>
              <w:top w:val="single" w:sz="6" w:space="0" w:color="auto"/>
              <w:left w:val="single" w:sz="6" w:space="0" w:color="auto"/>
              <w:bottom w:val="single" w:sz="6" w:space="0" w:color="auto"/>
              <w:right w:val="single" w:sz="6" w:space="0" w:color="auto"/>
            </w:tcBorders>
            <w:shd w:val="clear" w:color="auto" w:fill="C0C0C0"/>
            <w:hideMark/>
          </w:tcPr>
          <w:p w14:paraId="24E1AB45" w14:textId="77777777" w:rsidR="000D79BC" w:rsidRPr="00D3062E" w:rsidRDefault="000D79BC" w:rsidP="00F8442F">
            <w:pPr>
              <w:pStyle w:val="TAH"/>
            </w:pPr>
            <w:r w:rsidRPr="00D3062E">
              <w:t>Response</w:t>
            </w:r>
          </w:p>
          <w:p w14:paraId="00744592" w14:textId="77777777" w:rsidR="000D79BC" w:rsidRPr="00D3062E" w:rsidRDefault="000D79BC" w:rsidP="00F8442F">
            <w:pPr>
              <w:pStyle w:val="TAH"/>
            </w:pPr>
            <w:r w:rsidRPr="00D3062E">
              <w:t>codes</w:t>
            </w:r>
          </w:p>
        </w:tc>
        <w:tc>
          <w:tcPr>
            <w:tcW w:w="2400" w:type="pct"/>
            <w:tcBorders>
              <w:top w:val="single" w:sz="6" w:space="0" w:color="auto"/>
              <w:left w:val="single" w:sz="6" w:space="0" w:color="auto"/>
              <w:bottom w:val="single" w:sz="6" w:space="0" w:color="auto"/>
              <w:right w:val="single" w:sz="6" w:space="0" w:color="auto"/>
            </w:tcBorders>
            <w:shd w:val="clear" w:color="auto" w:fill="C0C0C0"/>
            <w:hideMark/>
          </w:tcPr>
          <w:p w14:paraId="079D9ACE" w14:textId="77777777" w:rsidR="000D79BC" w:rsidRPr="00D3062E" w:rsidRDefault="000D79BC" w:rsidP="00F8442F">
            <w:pPr>
              <w:pStyle w:val="TAH"/>
            </w:pPr>
            <w:r w:rsidRPr="00D3062E">
              <w:t>Description</w:t>
            </w:r>
          </w:p>
        </w:tc>
      </w:tr>
      <w:tr w:rsidR="000D79BC" w:rsidRPr="00D3062E" w14:paraId="04D26F0F"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2BF4DAA7" w14:textId="77777777" w:rsidR="000D79BC" w:rsidRPr="00D3062E" w:rsidRDefault="000D79BC" w:rsidP="00F8442F">
            <w:pPr>
              <w:pStyle w:val="TAL"/>
            </w:pPr>
            <w:r w:rsidRPr="00D3062E">
              <w:t>InfoCollectSubsc</w:t>
            </w:r>
          </w:p>
        </w:tc>
        <w:tc>
          <w:tcPr>
            <w:tcW w:w="224" w:type="pct"/>
            <w:tcBorders>
              <w:top w:val="single" w:sz="6" w:space="0" w:color="auto"/>
              <w:left w:val="single" w:sz="6" w:space="0" w:color="auto"/>
              <w:bottom w:val="single" w:sz="6" w:space="0" w:color="auto"/>
              <w:right w:val="single" w:sz="6" w:space="0" w:color="auto"/>
            </w:tcBorders>
            <w:hideMark/>
          </w:tcPr>
          <w:p w14:paraId="6B75065E" w14:textId="77777777" w:rsidR="000D79BC" w:rsidRPr="00D3062E" w:rsidRDefault="000D79BC" w:rsidP="00F8442F">
            <w:pPr>
              <w:pStyle w:val="TAC"/>
            </w:pPr>
            <w:r w:rsidRPr="00D3062E">
              <w:t>M</w:t>
            </w:r>
          </w:p>
        </w:tc>
        <w:tc>
          <w:tcPr>
            <w:tcW w:w="669" w:type="pct"/>
            <w:tcBorders>
              <w:top w:val="single" w:sz="6" w:space="0" w:color="auto"/>
              <w:left w:val="single" w:sz="6" w:space="0" w:color="auto"/>
              <w:bottom w:val="single" w:sz="6" w:space="0" w:color="auto"/>
              <w:right w:val="single" w:sz="6" w:space="0" w:color="auto"/>
            </w:tcBorders>
            <w:hideMark/>
          </w:tcPr>
          <w:p w14:paraId="03822BDA" w14:textId="77777777" w:rsidR="000D79BC" w:rsidRPr="00D3062E" w:rsidRDefault="000D79BC" w:rsidP="00F8442F">
            <w:pPr>
              <w:pStyle w:val="TAL"/>
              <w:jc w:val="center"/>
            </w:pPr>
            <w:r w:rsidRPr="00D3062E">
              <w:t>1</w:t>
            </w:r>
          </w:p>
        </w:tc>
        <w:tc>
          <w:tcPr>
            <w:tcW w:w="744" w:type="pct"/>
            <w:tcBorders>
              <w:top w:val="single" w:sz="6" w:space="0" w:color="auto"/>
              <w:left w:val="single" w:sz="6" w:space="0" w:color="auto"/>
              <w:bottom w:val="single" w:sz="6" w:space="0" w:color="auto"/>
              <w:right w:val="single" w:sz="6" w:space="0" w:color="auto"/>
            </w:tcBorders>
            <w:hideMark/>
          </w:tcPr>
          <w:p w14:paraId="33D90CA8" w14:textId="77777777" w:rsidR="000D79BC" w:rsidRPr="00D3062E" w:rsidRDefault="000D79BC" w:rsidP="00F8442F">
            <w:pPr>
              <w:pStyle w:val="TAL"/>
            </w:pPr>
            <w:r w:rsidRPr="00D3062E">
              <w:t>200 OK</w:t>
            </w:r>
          </w:p>
        </w:tc>
        <w:tc>
          <w:tcPr>
            <w:tcW w:w="2400" w:type="pct"/>
            <w:tcBorders>
              <w:top w:val="single" w:sz="6" w:space="0" w:color="auto"/>
              <w:left w:val="single" w:sz="6" w:space="0" w:color="auto"/>
              <w:bottom w:val="single" w:sz="6" w:space="0" w:color="auto"/>
              <w:right w:val="single" w:sz="6" w:space="0" w:color="auto"/>
            </w:tcBorders>
            <w:vAlign w:val="center"/>
            <w:hideMark/>
          </w:tcPr>
          <w:p w14:paraId="28C7674B" w14:textId="77777777" w:rsidR="000D79BC" w:rsidRPr="00D3062E" w:rsidRDefault="000D79BC" w:rsidP="00F8442F">
            <w:pPr>
              <w:pStyle w:val="TAL"/>
            </w:pPr>
            <w:r w:rsidRPr="00D3062E">
              <w:t>Successful case. The "Individual Information Collection Subscription" resource is successfully updated and a representation of the updated resource shall be returned in the response body.</w:t>
            </w:r>
          </w:p>
        </w:tc>
      </w:tr>
      <w:tr w:rsidR="000D79BC" w:rsidRPr="00D3062E" w14:paraId="2CEAF52A"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17FB3884" w14:textId="77777777" w:rsidR="000D79BC" w:rsidRPr="00D3062E" w:rsidRDefault="000D79BC" w:rsidP="00F8442F">
            <w:pPr>
              <w:pStyle w:val="TAL"/>
            </w:pPr>
            <w:r w:rsidRPr="00D3062E">
              <w:t>n/a</w:t>
            </w:r>
          </w:p>
        </w:tc>
        <w:tc>
          <w:tcPr>
            <w:tcW w:w="224" w:type="pct"/>
            <w:tcBorders>
              <w:top w:val="single" w:sz="6" w:space="0" w:color="auto"/>
              <w:left w:val="single" w:sz="6" w:space="0" w:color="auto"/>
              <w:bottom w:val="single" w:sz="6" w:space="0" w:color="auto"/>
              <w:right w:val="single" w:sz="6" w:space="0" w:color="auto"/>
            </w:tcBorders>
          </w:tcPr>
          <w:p w14:paraId="1BB3DDEC" w14:textId="77777777" w:rsidR="000D79BC" w:rsidRPr="00D3062E" w:rsidRDefault="000D79BC" w:rsidP="00F8442F">
            <w:pPr>
              <w:pStyle w:val="TAC"/>
            </w:pPr>
          </w:p>
        </w:tc>
        <w:tc>
          <w:tcPr>
            <w:tcW w:w="669" w:type="pct"/>
            <w:tcBorders>
              <w:top w:val="single" w:sz="6" w:space="0" w:color="auto"/>
              <w:left w:val="single" w:sz="6" w:space="0" w:color="auto"/>
              <w:bottom w:val="single" w:sz="6" w:space="0" w:color="auto"/>
              <w:right w:val="single" w:sz="6" w:space="0" w:color="auto"/>
            </w:tcBorders>
          </w:tcPr>
          <w:p w14:paraId="5E556287" w14:textId="77777777" w:rsidR="000D79BC" w:rsidRPr="00D3062E" w:rsidRDefault="000D79BC" w:rsidP="00F8442F">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0CB1ACF0" w14:textId="77777777" w:rsidR="000D79BC" w:rsidRPr="00D3062E" w:rsidRDefault="000D79BC" w:rsidP="00F8442F">
            <w:pPr>
              <w:pStyle w:val="TAL"/>
            </w:pPr>
            <w:r w:rsidRPr="00D3062E">
              <w:t>204 No Content</w:t>
            </w:r>
          </w:p>
        </w:tc>
        <w:tc>
          <w:tcPr>
            <w:tcW w:w="2400" w:type="pct"/>
            <w:tcBorders>
              <w:top w:val="single" w:sz="6" w:space="0" w:color="auto"/>
              <w:left w:val="single" w:sz="6" w:space="0" w:color="auto"/>
              <w:bottom w:val="single" w:sz="6" w:space="0" w:color="auto"/>
              <w:right w:val="single" w:sz="6" w:space="0" w:color="auto"/>
            </w:tcBorders>
            <w:vAlign w:val="center"/>
            <w:hideMark/>
          </w:tcPr>
          <w:p w14:paraId="17442924" w14:textId="77777777" w:rsidR="000D79BC" w:rsidRPr="00D3062E" w:rsidRDefault="000D79BC" w:rsidP="00F8442F">
            <w:pPr>
              <w:pStyle w:val="TAL"/>
            </w:pPr>
            <w:r w:rsidRPr="00D3062E">
              <w:t>Successful case. The "Individual Information Collection Subscription" resource is successfully updated and no content is returned in the response body.</w:t>
            </w:r>
          </w:p>
        </w:tc>
      </w:tr>
      <w:tr w:rsidR="000D79BC" w:rsidRPr="00D3062E" w14:paraId="07F2664D"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4CCC10BE" w14:textId="77777777" w:rsidR="000D79BC" w:rsidRPr="00D3062E" w:rsidRDefault="000D79BC" w:rsidP="00F8442F">
            <w:pPr>
              <w:pStyle w:val="TAL"/>
            </w:pPr>
            <w:r w:rsidRPr="00D3062E">
              <w:t>n/a</w:t>
            </w:r>
          </w:p>
        </w:tc>
        <w:tc>
          <w:tcPr>
            <w:tcW w:w="224" w:type="pct"/>
            <w:tcBorders>
              <w:top w:val="single" w:sz="6" w:space="0" w:color="auto"/>
              <w:left w:val="single" w:sz="6" w:space="0" w:color="auto"/>
              <w:bottom w:val="single" w:sz="6" w:space="0" w:color="auto"/>
              <w:right w:val="single" w:sz="6" w:space="0" w:color="auto"/>
            </w:tcBorders>
          </w:tcPr>
          <w:p w14:paraId="4BAB239D" w14:textId="77777777" w:rsidR="000D79BC" w:rsidRPr="00D3062E" w:rsidRDefault="000D79BC" w:rsidP="00F8442F">
            <w:pPr>
              <w:pStyle w:val="TAC"/>
            </w:pPr>
          </w:p>
        </w:tc>
        <w:tc>
          <w:tcPr>
            <w:tcW w:w="669" w:type="pct"/>
            <w:tcBorders>
              <w:top w:val="single" w:sz="6" w:space="0" w:color="auto"/>
              <w:left w:val="single" w:sz="6" w:space="0" w:color="auto"/>
              <w:bottom w:val="single" w:sz="6" w:space="0" w:color="auto"/>
              <w:right w:val="single" w:sz="6" w:space="0" w:color="auto"/>
            </w:tcBorders>
          </w:tcPr>
          <w:p w14:paraId="7F8208A9" w14:textId="77777777" w:rsidR="000D79BC" w:rsidRPr="00D3062E" w:rsidRDefault="000D79BC" w:rsidP="00F8442F">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3A93384D" w14:textId="77777777" w:rsidR="000D79BC" w:rsidRPr="00D3062E" w:rsidRDefault="000D79BC" w:rsidP="00F8442F">
            <w:pPr>
              <w:pStyle w:val="TAL"/>
            </w:pPr>
            <w:r w:rsidRPr="00D3062E">
              <w:t>307 Temporary Redirect</w:t>
            </w:r>
          </w:p>
        </w:tc>
        <w:tc>
          <w:tcPr>
            <w:tcW w:w="2400" w:type="pct"/>
            <w:tcBorders>
              <w:top w:val="single" w:sz="6" w:space="0" w:color="auto"/>
              <w:left w:val="single" w:sz="6" w:space="0" w:color="auto"/>
              <w:bottom w:val="single" w:sz="6" w:space="0" w:color="auto"/>
              <w:right w:val="single" w:sz="6" w:space="0" w:color="auto"/>
            </w:tcBorders>
            <w:vAlign w:val="center"/>
          </w:tcPr>
          <w:p w14:paraId="3CE3B405" w14:textId="77777777" w:rsidR="000D79BC" w:rsidRPr="00D3062E" w:rsidRDefault="000D79BC" w:rsidP="00F8442F">
            <w:pPr>
              <w:pStyle w:val="TAL"/>
            </w:pPr>
            <w:r w:rsidRPr="00D3062E">
              <w:t>Temporary redirection.</w:t>
            </w:r>
          </w:p>
          <w:p w14:paraId="067DF9B0" w14:textId="77777777" w:rsidR="000D79BC" w:rsidRPr="00D3062E" w:rsidRDefault="000D79BC" w:rsidP="00F8442F">
            <w:pPr>
              <w:pStyle w:val="TAL"/>
            </w:pPr>
          </w:p>
          <w:p w14:paraId="29E08E8F" w14:textId="77777777" w:rsidR="000D79BC" w:rsidRPr="00D3062E" w:rsidRDefault="000D79BC" w:rsidP="00F8442F">
            <w:pPr>
              <w:pStyle w:val="TAL"/>
            </w:pPr>
            <w:r w:rsidRPr="00D3062E">
              <w:t>The response shall include a Location header field containing an alternative URI of the resource located in an alternative NSCE Server.</w:t>
            </w:r>
          </w:p>
          <w:p w14:paraId="26C9D194" w14:textId="77777777" w:rsidR="000D79BC" w:rsidRPr="00D3062E" w:rsidRDefault="000D79BC" w:rsidP="00F8442F">
            <w:pPr>
              <w:pStyle w:val="TAL"/>
            </w:pPr>
          </w:p>
          <w:p w14:paraId="2779D523" w14:textId="77777777" w:rsidR="000D79BC" w:rsidRPr="00D3062E" w:rsidRDefault="000D79BC" w:rsidP="00F8442F">
            <w:pPr>
              <w:pStyle w:val="TAL"/>
            </w:pPr>
            <w:r w:rsidRPr="00D3062E">
              <w:t>Redirection handling is described in clause 5.2.10 of 3GPP TS 29.122 [2].</w:t>
            </w:r>
          </w:p>
        </w:tc>
      </w:tr>
      <w:tr w:rsidR="000D79BC" w:rsidRPr="00D3062E" w14:paraId="1C3C9581"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794B4F7E" w14:textId="77777777" w:rsidR="000D79BC" w:rsidRPr="00D3062E" w:rsidRDefault="000D79BC" w:rsidP="00F8442F">
            <w:pPr>
              <w:pStyle w:val="TAL"/>
            </w:pPr>
            <w:r w:rsidRPr="00D3062E">
              <w:t>n/a</w:t>
            </w:r>
          </w:p>
        </w:tc>
        <w:tc>
          <w:tcPr>
            <w:tcW w:w="224" w:type="pct"/>
            <w:tcBorders>
              <w:top w:val="single" w:sz="6" w:space="0" w:color="auto"/>
              <w:left w:val="single" w:sz="6" w:space="0" w:color="auto"/>
              <w:bottom w:val="single" w:sz="6" w:space="0" w:color="auto"/>
              <w:right w:val="single" w:sz="6" w:space="0" w:color="auto"/>
            </w:tcBorders>
          </w:tcPr>
          <w:p w14:paraId="59358577" w14:textId="77777777" w:rsidR="000D79BC" w:rsidRPr="00D3062E" w:rsidRDefault="000D79BC" w:rsidP="00F8442F">
            <w:pPr>
              <w:pStyle w:val="TAC"/>
            </w:pPr>
          </w:p>
        </w:tc>
        <w:tc>
          <w:tcPr>
            <w:tcW w:w="669" w:type="pct"/>
            <w:tcBorders>
              <w:top w:val="single" w:sz="6" w:space="0" w:color="auto"/>
              <w:left w:val="single" w:sz="6" w:space="0" w:color="auto"/>
              <w:bottom w:val="single" w:sz="6" w:space="0" w:color="auto"/>
              <w:right w:val="single" w:sz="6" w:space="0" w:color="auto"/>
            </w:tcBorders>
          </w:tcPr>
          <w:p w14:paraId="754E0742" w14:textId="77777777" w:rsidR="000D79BC" w:rsidRPr="00D3062E" w:rsidRDefault="000D79BC" w:rsidP="00F8442F">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4D7977CC" w14:textId="77777777" w:rsidR="000D79BC" w:rsidRPr="00D3062E" w:rsidRDefault="000D79BC" w:rsidP="00F8442F">
            <w:pPr>
              <w:pStyle w:val="TAL"/>
            </w:pPr>
            <w:r w:rsidRPr="00D3062E">
              <w:t>308 Permanent Redirect</w:t>
            </w:r>
          </w:p>
        </w:tc>
        <w:tc>
          <w:tcPr>
            <w:tcW w:w="2400" w:type="pct"/>
            <w:tcBorders>
              <w:top w:val="single" w:sz="6" w:space="0" w:color="auto"/>
              <w:left w:val="single" w:sz="6" w:space="0" w:color="auto"/>
              <w:bottom w:val="single" w:sz="6" w:space="0" w:color="auto"/>
              <w:right w:val="single" w:sz="6" w:space="0" w:color="auto"/>
            </w:tcBorders>
            <w:vAlign w:val="center"/>
          </w:tcPr>
          <w:p w14:paraId="47F59A83" w14:textId="77777777" w:rsidR="000D79BC" w:rsidRPr="00D3062E" w:rsidRDefault="000D79BC" w:rsidP="00F8442F">
            <w:pPr>
              <w:pStyle w:val="TAL"/>
            </w:pPr>
            <w:r w:rsidRPr="00D3062E">
              <w:t>Permanent redirection.</w:t>
            </w:r>
          </w:p>
          <w:p w14:paraId="34355F6B" w14:textId="77777777" w:rsidR="000D79BC" w:rsidRPr="00D3062E" w:rsidRDefault="000D79BC" w:rsidP="00F8442F">
            <w:pPr>
              <w:pStyle w:val="TAL"/>
            </w:pPr>
          </w:p>
          <w:p w14:paraId="7E9A5ED0" w14:textId="77777777" w:rsidR="000D79BC" w:rsidRPr="00D3062E" w:rsidRDefault="000D79BC" w:rsidP="00F8442F">
            <w:pPr>
              <w:pStyle w:val="TAL"/>
            </w:pPr>
            <w:r w:rsidRPr="00D3062E">
              <w:t>The response shall include a Location header field containing an alternative URI of the resource located in an alternative NSCE Server.</w:t>
            </w:r>
          </w:p>
          <w:p w14:paraId="033454B1" w14:textId="77777777" w:rsidR="000D79BC" w:rsidRPr="00D3062E" w:rsidRDefault="000D79BC" w:rsidP="00F8442F">
            <w:pPr>
              <w:pStyle w:val="TAL"/>
            </w:pPr>
          </w:p>
          <w:p w14:paraId="09A1B8D6" w14:textId="77777777" w:rsidR="000D79BC" w:rsidRPr="00D3062E" w:rsidRDefault="000D79BC" w:rsidP="00F8442F">
            <w:pPr>
              <w:pStyle w:val="TAL"/>
            </w:pPr>
            <w:r w:rsidRPr="00D3062E">
              <w:t>Redirection handling is described in clause 5.2.10 of 3GPP TS 29.122 [2].</w:t>
            </w:r>
          </w:p>
        </w:tc>
      </w:tr>
      <w:tr w:rsidR="000D79BC" w:rsidRPr="00D3062E" w14:paraId="4B63D76D" w14:textId="77777777" w:rsidTr="00F8442F">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5B404354" w14:textId="77777777" w:rsidR="000D79BC" w:rsidRPr="00D3062E" w:rsidRDefault="000D79BC" w:rsidP="00F8442F">
            <w:pPr>
              <w:pStyle w:val="TAN"/>
            </w:pPr>
            <w:r w:rsidRPr="00D3062E">
              <w:t>NOTE:</w:t>
            </w:r>
            <w:r w:rsidRPr="00D3062E">
              <w:rPr>
                <w:noProof/>
              </w:rPr>
              <w:tab/>
              <w:t xml:space="preserve">The mandatory </w:t>
            </w:r>
            <w:r w:rsidRPr="00D3062E">
              <w:t>HTTP error status codes for the PUT method listed in Table 5.2.6-1 of 3GPP TS 29.122 [2] shall also apply.</w:t>
            </w:r>
          </w:p>
        </w:tc>
      </w:tr>
    </w:tbl>
    <w:p w14:paraId="504C5407" w14:textId="77777777" w:rsidR="000D79BC" w:rsidRPr="00D3062E" w:rsidRDefault="000D79BC" w:rsidP="000D79BC"/>
    <w:p w14:paraId="1B406BCF" w14:textId="77777777" w:rsidR="000D79BC" w:rsidRPr="00D3062E" w:rsidRDefault="000D79BC" w:rsidP="000D79BC">
      <w:pPr>
        <w:pStyle w:val="TH"/>
      </w:pPr>
      <w:r w:rsidRPr="00D3062E">
        <w:lastRenderedPageBreak/>
        <w:t>Table </w:t>
      </w:r>
      <w:r w:rsidRPr="00D3062E">
        <w:rPr>
          <w:lang w:eastAsia="zh-CN"/>
        </w:rPr>
        <w:t>6.7.3.3.3</w:t>
      </w:r>
      <w:r w:rsidRPr="00D3062E">
        <w:t>.2-4: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D79BC" w:rsidRPr="00D3062E" w14:paraId="2B014ED4"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1174A0D2" w14:textId="77777777" w:rsidR="000D79BC" w:rsidRPr="00D3062E" w:rsidRDefault="000D79BC" w:rsidP="00F8442F">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424A49BE" w14:textId="77777777" w:rsidR="000D79BC" w:rsidRPr="00D3062E" w:rsidRDefault="000D79BC" w:rsidP="00F8442F">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36FBD35E" w14:textId="77777777" w:rsidR="000D79BC" w:rsidRPr="00D3062E" w:rsidRDefault="000D79BC" w:rsidP="00F8442F">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75E892B7" w14:textId="77777777" w:rsidR="000D79BC" w:rsidRPr="00D3062E" w:rsidRDefault="000D79BC" w:rsidP="00F8442F">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65160F3" w14:textId="77777777" w:rsidR="000D79BC" w:rsidRPr="00D3062E" w:rsidRDefault="000D79BC" w:rsidP="00F8442F">
            <w:pPr>
              <w:pStyle w:val="TAH"/>
            </w:pPr>
            <w:r w:rsidRPr="00D3062E">
              <w:t>Description</w:t>
            </w:r>
          </w:p>
        </w:tc>
      </w:tr>
      <w:tr w:rsidR="000D79BC" w:rsidRPr="00D3062E" w14:paraId="4FEA546A"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hideMark/>
          </w:tcPr>
          <w:p w14:paraId="6C39DAED" w14:textId="77777777" w:rsidR="000D79BC" w:rsidRPr="00D3062E" w:rsidRDefault="000D79BC" w:rsidP="00F8442F">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0290B3FB" w14:textId="77777777" w:rsidR="000D79BC" w:rsidRPr="00D3062E" w:rsidRDefault="000D79BC" w:rsidP="00F8442F">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04555DA8" w14:textId="77777777" w:rsidR="000D79BC" w:rsidRPr="00D3062E" w:rsidRDefault="000D79BC" w:rsidP="00F8442F">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59F6B5B9" w14:textId="77777777" w:rsidR="000D79BC" w:rsidRPr="00D3062E" w:rsidRDefault="000D79BC" w:rsidP="00F8442F">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68A653D0" w14:textId="77777777" w:rsidR="000D79BC" w:rsidRPr="00D3062E" w:rsidRDefault="000D79BC" w:rsidP="00F8442F">
            <w:pPr>
              <w:pStyle w:val="TAL"/>
            </w:pPr>
            <w:r w:rsidRPr="00D3062E">
              <w:t>Contains an alternative URI of the resource located in an alternative NSCE Server.</w:t>
            </w:r>
          </w:p>
        </w:tc>
      </w:tr>
    </w:tbl>
    <w:p w14:paraId="6BB53807" w14:textId="77777777" w:rsidR="000D79BC" w:rsidRPr="00D3062E" w:rsidRDefault="000D79BC" w:rsidP="000D79BC"/>
    <w:p w14:paraId="2233565C" w14:textId="77777777" w:rsidR="000D79BC" w:rsidRPr="00D3062E" w:rsidRDefault="000D79BC" w:rsidP="000D79BC">
      <w:pPr>
        <w:pStyle w:val="TH"/>
      </w:pPr>
      <w:r w:rsidRPr="00D3062E">
        <w:t>Table </w:t>
      </w:r>
      <w:r w:rsidRPr="00D3062E">
        <w:rPr>
          <w:lang w:eastAsia="zh-CN"/>
        </w:rPr>
        <w:t>6.7.3.3.3</w:t>
      </w:r>
      <w:r w:rsidRPr="00D3062E">
        <w:t>.2-5: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D79BC" w:rsidRPr="00D3062E" w14:paraId="48C43426"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2684DDF7" w14:textId="77777777" w:rsidR="000D79BC" w:rsidRPr="00D3062E" w:rsidRDefault="000D79BC" w:rsidP="00F8442F">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52441EB4" w14:textId="77777777" w:rsidR="000D79BC" w:rsidRPr="00D3062E" w:rsidRDefault="000D79BC" w:rsidP="00F8442F">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1A5AAE4B" w14:textId="77777777" w:rsidR="000D79BC" w:rsidRPr="00D3062E" w:rsidRDefault="000D79BC" w:rsidP="00F8442F">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23DD30FD" w14:textId="77777777" w:rsidR="000D79BC" w:rsidRPr="00D3062E" w:rsidRDefault="000D79BC" w:rsidP="00F8442F">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7AD2728" w14:textId="77777777" w:rsidR="000D79BC" w:rsidRPr="00D3062E" w:rsidRDefault="000D79BC" w:rsidP="00F8442F">
            <w:pPr>
              <w:pStyle w:val="TAH"/>
            </w:pPr>
            <w:r w:rsidRPr="00D3062E">
              <w:t>Description</w:t>
            </w:r>
          </w:p>
        </w:tc>
      </w:tr>
      <w:tr w:rsidR="000D79BC" w:rsidRPr="00D3062E" w14:paraId="6A1AB1F7"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hideMark/>
          </w:tcPr>
          <w:p w14:paraId="2A1170FE" w14:textId="77777777" w:rsidR="000D79BC" w:rsidRPr="00D3062E" w:rsidRDefault="000D79BC" w:rsidP="00F8442F">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7A289C48" w14:textId="77777777" w:rsidR="000D79BC" w:rsidRPr="00D3062E" w:rsidRDefault="000D79BC" w:rsidP="00F8442F">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03007876" w14:textId="77777777" w:rsidR="000D79BC" w:rsidRPr="00D3062E" w:rsidRDefault="000D79BC" w:rsidP="00F8442F">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4419F58C" w14:textId="77777777" w:rsidR="000D79BC" w:rsidRPr="00D3062E" w:rsidRDefault="000D79BC" w:rsidP="00F8442F">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32EDDBEC" w14:textId="77777777" w:rsidR="000D79BC" w:rsidRPr="00D3062E" w:rsidRDefault="000D79BC" w:rsidP="00F8442F">
            <w:pPr>
              <w:pStyle w:val="TAL"/>
            </w:pPr>
            <w:r w:rsidRPr="00D3062E">
              <w:t>Contains an alternative URI of the resource located in an alternative NSCE Server.</w:t>
            </w:r>
          </w:p>
        </w:tc>
      </w:tr>
    </w:tbl>
    <w:p w14:paraId="1D2A4AA4" w14:textId="77777777" w:rsidR="000D79BC" w:rsidRPr="00D3062E" w:rsidRDefault="000D79BC" w:rsidP="000D79BC"/>
    <w:p w14:paraId="7A7E3D5B" w14:textId="77777777" w:rsidR="000D79BC" w:rsidRPr="00D3062E" w:rsidRDefault="000D79BC" w:rsidP="000B7712">
      <w:pPr>
        <w:pStyle w:val="Heading6"/>
      </w:pPr>
      <w:bookmarkStart w:id="4473" w:name="_Toc157434906"/>
      <w:bookmarkStart w:id="4474" w:name="_Toc157436621"/>
      <w:bookmarkStart w:id="4475" w:name="_Toc157440461"/>
      <w:bookmarkStart w:id="4476" w:name="_Toc160650134"/>
      <w:bookmarkStart w:id="4477" w:name="_Toc164928417"/>
      <w:bookmarkStart w:id="4478" w:name="_Toc168550280"/>
      <w:bookmarkStart w:id="4479" w:name="_Toc170118351"/>
      <w:r w:rsidRPr="00D3062E">
        <w:t>6.7</w:t>
      </w:r>
      <w:r w:rsidRPr="00D3062E">
        <w:rPr>
          <w:rFonts w:hint="eastAsia"/>
        </w:rPr>
        <w:t>.</w:t>
      </w:r>
      <w:r w:rsidRPr="00D3062E">
        <w:t>3.3.3.3</w:t>
      </w:r>
      <w:r w:rsidRPr="00D3062E">
        <w:tab/>
        <w:t>PATCH</w:t>
      </w:r>
      <w:bookmarkEnd w:id="4473"/>
      <w:bookmarkEnd w:id="4474"/>
      <w:bookmarkEnd w:id="4475"/>
      <w:bookmarkEnd w:id="4476"/>
      <w:bookmarkEnd w:id="4477"/>
      <w:bookmarkEnd w:id="4478"/>
      <w:bookmarkEnd w:id="4479"/>
    </w:p>
    <w:p w14:paraId="5804CCB6" w14:textId="77777777" w:rsidR="000D79BC" w:rsidRPr="00D3062E" w:rsidRDefault="000D79BC" w:rsidP="000D79BC">
      <w:pPr>
        <w:rPr>
          <w:noProof/>
          <w:lang w:val="en-US" w:eastAsia="zh-CN"/>
        </w:rPr>
      </w:pPr>
      <w:r w:rsidRPr="00D3062E">
        <w:rPr>
          <w:noProof/>
          <w:lang w:eastAsia="zh-CN"/>
        </w:rPr>
        <w:t xml:space="preserve">The HTTP PATCH method allows a service consumer to request the modification of an existing </w:t>
      </w:r>
      <w:r w:rsidRPr="00D3062E">
        <w:t xml:space="preserve">"Individual Information Collection </w:t>
      </w:r>
      <w:r w:rsidRPr="00D3062E">
        <w:rPr>
          <w:rFonts w:eastAsia="DengXian"/>
        </w:rPr>
        <w:t>Subscription</w:t>
      </w:r>
      <w:r w:rsidRPr="00D3062E">
        <w:t>" resource at the NSCE Server</w:t>
      </w:r>
      <w:r w:rsidRPr="00D3062E">
        <w:rPr>
          <w:noProof/>
          <w:lang w:eastAsia="zh-CN"/>
        </w:rPr>
        <w:t>.</w:t>
      </w:r>
    </w:p>
    <w:p w14:paraId="4B2E374F" w14:textId="77777777" w:rsidR="000D79BC" w:rsidRPr="00D3062E" w:rsidRDefault="000D79BC" w:rsidP="000D79BC">
      <w:r w:rsidRPr="00D3062E">
        <w:t>This method shall support the URI query parameters specified in table </w:t>
      </w:r>
      <w:r w:rsidRPr="00D3062E">
        <w:rPr>
          <w:noProof/>
          <w:lang w:eastAsia="zh-CN"/>
        </w:rPr>
        <w:t>6.7.3.3</w:t>
      </w:r>
      <w:r w:rsidRPr="00D3062E">
        <w:t>.3.3-1.</w:t>
      </w:r>
    </w:p>
    <w:p w14:paraId="470CBFB2" w14:textId="77777777" w:rsidR="000D79BC" w:rsidRPr="00D3062E" w:rsidRDefault="000D79BC" w:rsidP="000D79BC">
      <w:pPr>
        <w:pStyle w:val="TH"/>
        <w:rPr>
          <w:rFonts w:cs="Arial"/>
        </w:rPr>
      </w:pPr>
      <w:r w:rsidRPr="00D3062E">
        <w:t>Table </w:t>
      </w:r>
      <w:r w:rsidRPr="00D3062E">
        <w:rPr>
          <w:noProof/>
          <w:lang w:eastAsia="zh-CN"/>
        </w:rPr>
        <w:t>6.7.3.3</w:t>
      </w:r>
      <w:r w:rsidRPr="00D3062E">
        <w:t>.3.3-1: URI query parameters supported by the PATCH method on this resource</w:t>
      </w:r>
    </w:p>
    <w:tbl>
      <w:tblPr>
        <w:tblW w:w="421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8"/>
        <w:gridCol w:w="415"/>
        <w:gridCol w:w="1118"/>
        <w:gridCol w:w="3571"/>
      </w:tblGrid>
      <w:tr w:rsidR="000D79BC" w:rsidRPr="00D3062E" w14:paraId="52EFD245" w14:textId="77777777" w:rsidTr="00F8442F">
        <w:trPr>
          <w:jc w:val="center"/>
        </w:trPr>
        <w:tc>
          <w:tcPr>
            <w:tcW w:w="982" w:type="pct"/>
            <w:tcBorders>
              <w:bottom w:val="single" w:sz="6" w:space="0" w:color="auto"/>
            </w:tcBorders>
            <w:shd w:val="clear" w:color="auto" w:fill="C0C0C0"/>
            <w:vAlign w:val="center"/>
          </w:tcPr>
          <w:p w14:paraId="4F22DC04" w14:textId="77777777" w:rsidR="000D79BC" w:rsidRPr="00D3062E" w:rsidRDefault="000D79BC" w:rsidP="00F8442F">
            <w:pPr>
              <w:pStyle w:val="TAH"/>
            </w:pPr>
            <w:r w:rsidRPr="00D3062E">
              <w:t>Name</w:t>
            </w:r>
          </w:p>
        </w:tc>
        <w:tc>
          <w:tcPr>
            <w:tcW w:w="869" w:type="pct"/>
            <w:tcBorders>
              <w:bottom w:val="single" w:sz="6" w:space="0" w:color="auto"/>
            </w:tcBorders>
            <w:shd w:val="clear" w:color="auto" w:fill="C0C0C0"/>
            <w:vAlign w:val="center"/>
          </w:tcPr>
          <w:p w14:paraId="075F62D1" w14:textId="77777777" w:rsidR="000D79BC" w:rsidRPr="00D3062E" w:rsidRDefault="000D79BC" w:rsidP="00F8442F">
            <w:pPr>
              <w:pStyle w:val="TAH"/>
            </w:pPr>
            <w:r w:rsidRPr="00D3062E">
              <w:t>Data type</w:t>
            </w:r>
          </w:p>
        </w:tc>
        <w:tc>
          <w:tcPr>
            <w:tcW w:w="256" w:type="pct"/>
            <w:tcBorders>
              <w:bottom w:val="single" w:sz="6" w:space="0" w:color="auto"/>
            </w:tcBorders>
            <w:shd w:val="clear" w:color="auto" w:fill="C0C0C0"/>
            <w:vAlign w:val="center"/>
          </w:tcPr>
          <w:p w14:paraId="715EABD6" w14:textId="77777777" w:rsidR="000D79BC" w:rsidRPr="00D3062E" w:rsidRDefault="000D79BC" w:rsidP="00F8442F">
            <w:pPr>
              <w:pStyle w:val="TAH"/>
            </w:pPr>
            <w:r w:rsidRPr="00D3062E">
              <w:t>P</w:t>
            </w:r>
          </w:p>
        </w:tc>
        <w:tc>
          <w:tcPr>
            <w:tcW w:w="690" w:type="pct"/>
            <w:tcBorders>
              <w:bottom w:val="single" w:sz="6" w:space="0" w:color="auto"/>
            </w:tcBorders>
            <w:shd w:val="clear" w:color="auto" w:fill="C0C0C0"/>
            <w:vAlign w:val="center"/>
          </w:tcPr>
          <w:p w14:paraId="57F32E9F" w14:textId="77777777" w:rsidR="000D79BC" w:rsidRPr="00D3062E" w:rsidRDefault="000D79BC" w:rsidP="00F8442F">
            <w:pPr>
              <w:pStyle w:val="TAH"/>
            </w:pPr>
            <w:r w:rsidRPr="00D3062E">
              <w:t>Cardinality</w:t>
            </w:r>
          </w:p>
        </w:tc>
        <w:tc>
          <w:tcPr>
            <w:tcW w:w="2203" w:type="pct"/>
            <w:tcBorders>
              <w:bottom w:val="single" w:sz="6" w:space="0" w:color="auto"/>
            </w:tcBorders>
            <w:shd w:val="clear" w:color="auto" w:fill="C0C0C0"/>
            <w:vAlign w:val="center"/>
          </w:tcPr>
          <w:p w14:paraId="27506999" w14:textId="77777777" w:rsidR="000D79BC" w:rsidRPr="00D3062E" w:rsidRDefault="000D79BC" w:rsidP="00F8442F">
            <w:pPr>
              <w:pStyle w:val="TAH"/>
            </w:pPr>
            <w:r w:rsidRPr="00D3062E">
              <w:t>Description</w:t>
            </w:r>
          </w:p>
        </w:tc>
      </w:tr>
      <w:tr w:rsidR="000D79BC" w:rsidRPr="00D3062E" w14:paraId="4E2AE8E3" w14:textId="77777777" w:rsidTr="00F8442F">
        <w:trPr>
          <w:jc w:val="center"/>
        </w:trPr>
        <w:tc>
          <w:tcPr>
            <w:tcW w:w="982" w:type="pct"/>
            <w:tcBorders>
              <w:top w:val="single" w:sz="6" w:space="0" w:color="auto"/>
            </w:tcBorders>
            <w:shd w:val="clear" w:color="auto" w:fill="auto"/>
            <w:vAlign w:val="center"/>
          </w:tcPr>
          <w:p w14:paraId="55628A0A" w14:textId="77777777" w:rsidR="000D79BC" w:rsidRPr="00D3062E" w:rsidRDefault="000D79BC" w:rsidP="00F8442F">
            <w:pPr>
              <w:pStyle w:val="TAL"/>
            </w:pPr>
            <w:r w:rsidRPr="00D3062E">
              <w:t>n/a</w:t>
            </w:r>
          </w:p>
        </w:tc>
        <w:tc>
          <w:tcPr>
            <w:tcW w:w="869" w:type="pct"/>
            <w:tcBorders>
              <w:top w:val="single" w:sz="6" w:space="0" w:color="auto"/>
            </w:tcBorders>
            <w:vAlign w:val="center"/>
          </w:tcPr>
          <w:p w14:paraId="40568DD4" w14:textId="77777777" w:rsidR="000D79BC" w:rsidRPr="00D3062E" w:rsidRDefault="000D79BC" w:rsidP="00F8442F">
            <w:pPr>
              <w:pStyle w:val="TAL"/>
            </w:pPr>
          </w:p>
        </w:tc>
        <w:tc>
          <w:tcPr>
            <w:tcW w:w="256" w:type="pct"/>
            <w:tcBorders>
              <w:top w:val="single" w:sz="6" w:space="0" w:color="auto"/>
            </w:tcBorders>
            <w:vAlign w:val="center"/>
          </w:tcPr>
          <w:p w14:paraId="538BE2F1" w14:textId="77777777" w:rsidR="000D79BC" w:rsidRPr="00D3062E" w:rsidRDefault="000D79BC" w:rsidP="00F8442F">
            <w:pPr>
              <w:pStyle w:val="TAC"/>
            </w:pPr>
          </w:p>
        </w:tc>
        <w:tc>
          <w:tcPr>
            <w:tcW w:w="690" w:type="pct"/>
            <w:tcBorders>
              <w:top w:val="single" w:sz="6" w:space="0" w:color="auto"/>
            </w:tcBorders>
            <w:vAlign w:val="center"/>
          </w:tcPr>
          <w:p w14:paraId="388E2B17" w14:textId="77777777" w:rsidR="000D79BC" w:rsidRPr="00D3062E" w:rsidRDefault="000D79BC" w:rsidP="00F8442F">
            <w:pPr>
              <w:pStyle w:val="TAC"/>
            </w:pPr>
          </w:p>
        </w:tc>
        <w:tc>
          <w:tcPr>
            <w:tcW w:w="2203" w:type="pct"/>
            <w:tcBorders>
              <w:top w:val="single" w:sz="6" w:space="0" w:color="auto"/>
            </w:tcBorders>
            <w:shd w:val="clear" w:color="auto" w:fill="auto"/>
            <w:vAlign w:val="center"/>
          </w:tcPr>
          <w:p w14:paraId="4117EEA4" w14:textId="77777777" w:rsidR="000D79BC" w:rsidRPr="00D3062E" w:rsidRDefault="000D79BC" w:rsidP="00F8442F">
            <w:pPr>
              <w:pStyle w:val="TAL"/>
            </w:pPr>
          </w:p>
        </w:tc>
      </w:tr>
    </w:tbl>
    <w:p w14:paraId="5F35281A" w14:textId="77777777" w:rsidR="000D79BC" w:rsidRPr="00D3062E" w:rsidRDefault="000D79BC" w:rsidP="000D79BC"/>
    <w:p w14:paraId="15504CE8" w14:textId="77777777" w:rsidR="000D79BC" w:rsidRPr="00D3062E" w:rsidRDefault="000D79BC" w:rsidP="000D79BC">
      <w:pPr>
        <w:rPr>
          <w:lang w:val="en-US" w:eastAsia="zh-CN"/>
        </w:rPr>
      </w:pPr>
      <w:r w:rsidRPr="00D3062E">
        <w:t>This method shall support the request data structures specified in table </w:t>
      </w:r>
      <w:r w:rsidRPr="00D3062E">
        <w:rPr>
          <w:noProof/>
          <w:lang w:eastAsia="zh-CN"/>
        </w:rPr>
        <w:t>6.7</w:t>
      </w:r>
      <w:r w:rsidRPr="00D3062E">
        <w:t>.3.3.3.3-2 and the response data structures and response codes specified in table </w:t>
      </w:r>
      <w:r w:rsidRPr="00D3062E">
        <w:rPr>
          <w:noProof/>
          <w:lang w:eastAsia="zh-CN"/>
        </w:rPr>
        <w:t>6.7</w:t>
      </w:r>
      <w:r w:rsidRPr="00D3062E">
        <w:t>.3.3.3.3-3.</w:t>
      </w:r>
    </w:p>
    <w:p w14:paraId="44A3237E" w14:textId="77777777" w:rsidR="000D79BC" w:rsidRPr="00D3062E" w:rsidRDefault="000D79BC" w:rsidP="000D79BC">
      <w:pPr>
        <w:pStyle w:val="TH"/>
      </w:pPr>
      <w:r w:rsidRPr="00D3062E">
        <w:t>Table </w:t>
      </w:r>
      <w:r w:rsidRPr="00D3062E">
        <w:rPr>
          <w:noProof/>
          <w:lang w:eastAsia="zh-CN"/>
        </w:rPr>
        <w:t>6.7</w:t>
      </w:r>
      <w:r w:rsidRPr="00D3062E">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D79BC" w:rsidRPr="00D3062E" w14:paraId="3E9699F6" w14:textId="77777777" w:rsidTr="00F8442F">
        <w:trPr>
          <w:jc w:val="center"/>
        </w:trPr>
        <w:tc>
          <w:tcPr>
            <w:tcW w:w="2119" w:type="dxa"/>
            <w:tcBorders>
              <w:bottom w:val="single" w:sz="6" w:space="0" w:color="auto"/>
            </w:tcBorders>
            <w:shd w:val="clear" w:color="auto" w:fill="C0C0C0"/>
            <w:vAlign w:val="center"/>
          </w:tcPr>
          <w:p w14:paraId="41956FFD" w14:textId="77777777" w:rsidR="000D79BC" w:rsidRPr="00D3062E" w:rsidRDefault="000D79BC" w:rsidP="00F8442F">
            <w:pPr>
              <w:pStyle w:val="TAH"/>
            </w:pPr>
            <w:r w:rsidRPr="00D3062E">
              <w:t>Data type</w:t>
            </w:r>
          </w:p>
        </w:tc>
        <w:tc>
          <w:tcPr>
            <w:tcW w:w="425" w:type="dxa"/>
            <w:tcBorders>
              <w:bottom w:val="single" w:sz="6" w:space="0" w:color="auto"/>
            </w:tcBorders>
            <w:shd w:val="clear" w:color="auto" w:fill="C0C0C0"/>
            <w:vAlign w:val="center"/>
          </w:tcPr>
          <w:p w14:paraId="1CF6273C" w14:textId="77777777" w:rsidR="000D79BC" w:rsidRPr="00D3062E" w:rsidRDefault="000D79BC" w:rsidP="00F8442F">
            <w:pPr>
              <w:pStyle w:val="TAH"/>
            </w:pPr>
            <w:r w:rsidRPr="00D3062E">
              <w:t>P</w:t>
            </w:r>
          </w:p>
        </w:tc>
        <w:tc>
          <w:tcPr>
            <w:tcW w:w="1134" w:type="dxa"/>
            <w:tcBorders>
              <w:bottom w:val="single" w:sz="6" w:space="0" w:color="auto"/>
            </w:tcBorders>
            <w:shd w:val="clear" w:color="auto" w:fill="C0C0C0"/>
            <w:vAlign w:val="center"/>
          </w:tcPr>
          <w:p w14:paraId="2A4BF8F9" w14:textId="77777777" w:rsidR="000D79BC" w:rsidRPr="00D3062E" w:rsidRDefault="000D79BC" w:rsidP="00F8442F">
            <w:pPr>
              <w:pStyle w:val="TAH"/>
            </w:pPr>
            <w:r w:rsidRPr="00D3062E">
              <w:t>Cardinality</w:t>
            </w:r>
          </w:p>
        </w:tc>
        <w:tc>
          <w:tcPr>
            <w:tcW w:w="5943" w:type="dxa"/>
            <w:tcBorders>
              <w:bottom w:val="single" w:sz="6" w:space="0" w:color="auto"/>
            </w:tcBorders>
            <w:shd w:val="clear" w:color="auto" w:fill="C0C0C0"/>
            <w:vAlign w:val="center"/>
          </w:tcPr>
          <w:p w14:paraId="3F9B2992" w14:textId="77777777" w:rsidR="000D79BC" w:rsidRPr="00D3062E" w:rsidRDefault="000D79BC" w:rsidP="00F8442F">
            <w:pPr>
              <w:pStyle w:val="TAH"/>
            </w:pPr>
            <w:r w:rsidRPr="00D3062E">
              <w:t>Description</w:t>
            </w:r>
          </w:p>
        </w:tc>
      </w:tr>
      <w:tr w:rsidR="000D79BC" w:rsidRPr="00D3062E" w14:paraId="60968EB2" w14:textId="77777777" w:rsidTr="00F8442F">
        <w:trPr>
          <w:jc w:val="center"/>
        </w:trPr>
        <w:tc>
          <w:tcPr>
            <w:tcW w:w="2119" w:type="dxa"/>
            <w:tcBorders>
              <w:top w:val="single" w:sz="6" w:space="0" w:color="auto"/>
            </w:tcBorders>
            <w:shd w:val="clear" w:color="auto" w:fill="auto"/>
            <w:vAlign w:val="center"/>
          </w:tcPr>
          <w:p w14:paraId="329D36A1" w14:textId="77777777" w:rsidR="000D79BC" w:rsidRPr="00D3062E" w:rsidRDefault="000D79BC" w:rsidP="00F8442F">
            <w:pPr>
              <w:pStyle w:val="TAL"/>
            </w:pPr>
            <w:r w:rsidRPr="00D3062E">
              <w:t>InfoCollectSubscPatch</w:t>
            </w:r>
          </w:p>
        </w:tc>
        <w:tc>
          <w:tcPr>
            <w:tcW w:w="425" w:type="dxa"/>
            <w:tcBorders>
              <w:top w:val="single" w:sz="6" w:space="0" w:color="auto"/>
            </w:tcBorders>
            <w:vAlign w:val="center"/>
          </w:tcPr>
          <w:p w14:paraId="5445842C" w14:textId="77777777" w:rsidR="000D79BC" w:rsidRPr="00D3062E" w:rsidRDefault="000D79BC" w:rsidP="00F8442F">
            <w:pPr>
              <w:pStyle w:val="TAC"/>
            </w:pPr>
            <w:r w:rsidRPr="00D3062E">
              <w:t>M</w:t>
            </w:r>
          </w:p>
        </w:tc>
        <w:tc>
          <w:tcPr>
            <w:tcW w:w="1134" w:type="dxa"/>
            <w:tcBorders>
              <w:top w:val="single" w:sz="6" w:space="0" w:color="auto"/>
            </w:tcBorders>
            <w:vAlign w:val="center"/>
          </w:tcPr>
          <w:p w14:paraId="09EC62FB" w14:textId="77777777" w:rsidR="000D79BC" w:rsidRPr="00D3062E" w:rsidRDefault="000D79BC" w:rsidP="00F8442F">
            <w:pPr>
              <w:pStyle w:val="TAC"/>
            </w:pPr>
            <w:r w:rsidRPr="00D3062E">
              <w:t>1</w:t>
            </w:r>
          </w:p>
        </w:tc>
        <w:tc>
          <w:tcPr>
            <w:tcW w:w="5943" w:type="dxa"/>
            <w:tcBorders>
              <w:top w:val="single" w:sz="6" w:space="0" w:color="auto"/>
            </w:tcBorders>
            <w:shd w:val="clear" w:color="auto" w:fill="auto"/>
            <w:vAlign w:val="center"/>
          </w:tcPr>
          <w:p w14:paraId="4C9DE63D" w14:textId="77777777" w:rsidR="000D79BC" w:rsidRPr="00D3062E" w:rsidRDefault="000D79BC" w:rsidP="00F8442F">
            <w:pPr>
              <w:pStyle w:val="TAL"/>
            </w:pPr>
            <w:r w:rsidRPr="00D3062E">
              <w:t>Represents the parameters to request the modification of the "Individual Information Collection</w:t>
            </w:r>
            <w:r w:rsidRPr="00D3062E">
              <w:rPr>
                <w:rFonts w:eastAsia="DengXian"/>
              </w:rPr>
              <w:t xml:space="preserve"> Subscription</w:t>
            </w:r>
            <w:r w:rsidRPr="00D3062E">
              <w:t>" resource.</w:t>
            </w:r>
          </w:p>
        </w:tc>
      </w:tr>
    </w:tbl>
    <w:p w14:paraId="0AED2905" w14:textId="77777777" w:rsidR="000D79BC" w:rsidRPr="00D3062E" w:rsidRDefault="000D79BC" w:rsidP="000D79BC">
      <w:pPr>
        <w:rPr>
          <w:lang w:val="en-US" w:eastAsia="zh-CN"/>
        </w:rPr>
      </w:pPr>
    </w:p>
    <w:p w14:paraId="474B5CF0" w14:textId="77777777" w:rsidR="000D79BC" w:rsidRPr="00D3062E" w:rsidRDefault="000D79BC" w:rsidP="000D79BC">
      <w:pPr>
        <w:pStyle w:val="TH"/>
      </w:pPr>
      <w:r w:rsidRPr="00D3062E">
        <w:lastRenderedPageBreak/>
        <w:t>Table </w:t>
      </w:r>
      <w:r w:rsidRPr="00D3062E">
        <w:rPr>
          <w:noProof/>
          <w:lang w:eastAsia="zh-CN"/>
        </w:rPr>
        <w:t>6.7</w:t>
      </w:r>
      <w:r w:rsidRPr="00D3062E">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D79BC" w:rsidRPr="00D3062E" w14:paraId="49A971CA" w14:textId="77777777" w:rsidTr="00F8442F">
        <w:trPr>
          <w:jc w:val="center"/>
        </w:trPr>
        <w:tc>
          <w:tcPr>
            <w:tcW w:w="1101" w:type="pct"/>
            <w:tcBorders>
              <w:bottom w:val="single" w:sz="6" w:space="0" w:color="auto"/>
            </w:tcBorders>
            <w:shd w:val="clear" w:color="auto" w:fill="C0C0C0"/>
            <w:vAlign w:val="center"/>
          </w:tcPr>
          <w:p w14:paraId="31393EE7" w14:textId="77777777" w:rsidR="000D79BC" w:rsidRPr="00D3062E" w:rsidRDefault="000D79BC" w:rsidP="00F8442F">
            <w:pPr>
              <w:pStyle w:val="TAH"/>
            </w:pPr>
            <w:r w:rsidRPr="00D3062E">
              <w:t>Data type</w:t>
            </w:r>
          </w:p>
        </w:tc>
        <w:tc>
          <w:tcPr>
            <w:tcW w:w="221" w:type="pct"/>
            <w:tcBorders>
              <w:bottom w:val="single" w:sz="6" w:space="0" w:color="auto"/>
            </w:tcBorders>
            <w:shd w:val="clear" w:color="auto" w:fill="C0C0C0"/>
            <w:vAlign w:val="center"/>
          </w:tcPr>
          <w:p w14:paraId="7C2EE3FA" w14:textId="77777777" w:rsidR="000D79BC" w:rsidRPr="00D3062E" w:rsidRDefault="000D79BC" w:rsidP="00F8442F">
            <w:pPr>
              <w:pStyle w:val="TAH"/>
            </w:pPr>
            <w:r w:rsidRPr="00D3062E">
              <w:t>P</w:t>
            </w:r>
          </w:p>
        </w:tc>
        <w:tc>
          <w:tcPr>
            <w:tcW w:w="589" w:type="pct"/>
            <w:tcBorders>
              <w:bottom w:val="single" w:sz="6" w:space="0" w:color="auto"/>
            </w:tcBorders>
            <w:shd w:val="clear" w:color="auto" w:fill="C0C0C0"/>
            <w:vAlign w:val="center"/>
          </w:tcPr>
          <w:p w14:paraId="2DECF9A3" w14:textId="77777777" w:rsidR="000D79BC" w:rsidRPr="00D3062E" w:rsidRDefault="000D79BC" w:rsidP="00F8442F">
            <w:pPr>
              <w:pStyle w:val="TAH"/>
            </w:pPr>
            <w:r w:rsidRPr="00D3062E">
              <w:t>Cardinality</w:t>
            </w:r>
          </w:p>
        </w:tc>
        <w:tc>
          <w:tcPr>
            <w:tcW w:w="737" w:type="pct"/>
            <w:tcBorders>
              <w:bottom w:val="single" w:sz="6" w:space="0" w:color="auto"/>
            </w:tcBorders>
            <w:shd w:val="clear" w:color="auto" w:fill="C0C0C0"/>
            <w:vAlign w:val="center"/>
          </w:tcPr>
          <w:p w14:paraId="7731B9CE" w14:textId="77777777" w:rsidR="000D79BC" w:rsidRPr="00D3062E" w:rsidRDefault="000D79BC" w:rsidP="00F8442F">
            <w:pPr>
              <w:pStyle w:val="TAH"/>
            </w:pPr>
            <w:r w:rsidRPr="00D3062E">
              <w:t>Response</w:t>
            </w:r>
          </w:p>
          <w:p w14:paraId="49B1FAA3" w14:textId="77777777" w:rsidR="000D79BC" w:rsidRPr="00D3062E" w:rsidRDefault="000D79BC" w:rsidP="00F8442F">
            <w:pPr>
              <w:pStyle w:val="TAH"/>
            </w:pPr>
            <w:r w:rsidRPr="00D3062E">
              <w:t>codes</w:t>
            </w:r>
          </w:p>
        </w:tc>
        <w:tc>
          <w:tcPr>
            <w:tcW w:w="2352" w:type="pct"/>
            <w:tcBorders>
              <w:bottom w:val="single" w:sz="6" w:space="0" w:color="auto"/>
            </w:tcBorders>
            <w:shd w:val="clear" w:color="auto" w:fill="C0C0C0"/>
            <w:vAlign w:val="center"/>
          </w:tcPr>
          <w:p w14:paraId="4BE92125" w14:textId="77777777" w:rsidR="000D79BC" w:rsidRPr="00D3062E" w:rsidRDefault="000D79BC" w:rsidP="00F8442F">
            <w:pPr>
              <w:pStyle w:val="TAH"/>
            </w:pPr>
            <w:r w:rsidRPr="00D3062E">
              <w:t>Description</w:t>
            </w:r>
          </w:p>
        </w:tc>
      </w:tr>
      <w:tr w:rsidR="000D79BC" w:rsidRPr="00D3062E" w14:paraId="72678152" w14:textId="77777777" w:rsidTr="00F8442F">
        <w:trPr>
          <w:jc w:val="center"/>
        </w:trPr>
        <w:tc>
          <w:tcPr>
            <w:tcW w:w="1101" w:type="pct"/>
            <w:tcBorders>
              <w:top w:val="single" w:sz="6" w:space="0" w:color="auto"/>
            </w:tcBorders>
            <w:shd w:val="clear" w:color="auto" w:fill="auto"/>
            <w:vAlign w:val="center"/>
          </w:tcPr>
          <w:p w14:paraId="047F3B10" w14:textId="77777777" w:rsidR="000D79BC" w:rsidRPr="00D3062E" w:rsidRDefault="000D79BC" w:rsidP="00F8442F">
            <w:pPr>
              <w:pStyle w:val="TAL"/>
              <w:rPr>
                <w:lang w:val="en-US" w:eastAsia="zh-CN"/>
              </w:rPr>
            </w:pPr>
            <w:r w:rsidRPr="00D3062E">
              <w:rPr>
                <w:rFonts w:hint="eastAsia"/>
                <w:lang w:eastAsia="zh-CN"/>
              </w:rPr>
              <w:t>Info</w:t>
            </w:r>
            <w:r w:rsidRPr="00D3062E">
              <w:rPr>
                <w:lang w:val="en-US" w:eastAsia="zh-CN"/>
              </w:rPr>
              <w:t>Collect</w:t>
            </w:r>
            <w:r w:rsidRPr="00D3062E">
              <w:t>Subsc</w:t>
            </w:r>
          </w:p>
        </w:tc>
        <w:tc>
          <w:tcPr>
            <w:tcW w:w="221" w:type="pct"/>
            <w:tcBorders>
              <w:top w:val="single" w:sz="6" w:space="0" w:color="auto"/>
            </w:tcBorders>
            <w:vAlign w:val="center"/>
          </w:tcPr>
          <w:p w14:paraId="20097EC6" w14:textId="77777777" w:rsidR="000D79BC" w:rsidRPr="00D3062E" w:rsidRDefault="000D79BC" w:rsidP="00F8442F">
            <w:pPr>
              <w:pStyle w:val="TAC"/>
            </w:pPr>
            <w:r w:rsidRPr="00D3062E">
              <w:t>M</w:t>
            </w:r>
          </w:p>
        </w:tc>
        <w:tc>
          <w:tcPr>
            <w:tcW w:w="589" w:type="pct"/>
            <w:tcBorders>
              <w:top w:val="single" w:sz="6" w:space="0" w:color="auto"/>
            </w:tcBorders>
            <w:vAlign w:val="center"/>
          </w:tcPr>
          <w:p w14:paraId="275140FB" w14:textId="77777777" w:rsidR="000D79BC" w:rsidRPr="00D3062E" w:rsidRDefault="000D79BC" w:rsidP="00F8442F">
            <w:pPr>
              <w:pStyle w:val="TAC"/>
            </w:pPr>
            <w:r w:rsidRPr="00D3062E">
              <w:t>1</w:t>
            </w:r>
          </w:p>
        </w:tc>
        <w:tc>
          <w:tcPr>
            <w:tcW w:w="737" w:type="pct"/>
            <w:tcBorders>
              <w:top w:val="single" w:sz="6" w:space="0" w:color="auto"/>
            </w:tcBorders>
            <w:vAlign w:val="center"/>
          </w:tcPr>
          <w:p w14:paraId="7336A8DC" w14:textId="77777777" w:rsidR="000D79BC" w:rsidRPr="00D3062E" w:rsidRDefault="000D79BC" w:rsidP="00F8442F">
            <w:pPr>
              <w:pStyle w:val="TAL"/>
            </w:pPr>
            <w:r w:rsidRPr="00D3062E">
              <w:t>200 OK</w:t>
            </w:r>
          </w:p>
        </w:tc>
        <w:tc>
          <w:tcPr>
            <w:tcW w:w="2352" w:type="pct"/>
            <w:tcBorders>
              <w:top w:val="single" w:sz="6" w:space="0" w:color="auto"/>
            </w:tcBorders>
            <w:shd w:val="clear" w:color="auto" w:fill="auto"/>
            <w:vAlign w:val="center"/>
          </w:tcPr>
          <w:p w14:paraId="12F8EB4C" w14:textId="77777777" w:rsidR="000D79BC" w:rsidRPr="00D3062E" w:rsidRDefault="000D79BC" w:rsidP="00F8442F">
            <w:pPr>
              <w:pStyle w:val="TAL"/>
            </w:pPr>
            <w:r w:rsidRPr="00D3062E">
              <w:t>Successful case. The "Individual Information Collection</w:t>
            </w:r>
            <w:r w:rsidRPr="00D3062E">
              <w:rPr>
                <w:rFonts w:eastAsia="DengXian"/>
              </w:rPr>
              <w:t xml:space="preserve"> Subscription</w:t>
            </w:r>
            <w:r w:rsidRPr="00D3062E">
              <w:t>" resource is successfully modified and a representation of the updated resource shall be returned in the response body.</w:t>
            </w:r>
          </w:p>
        </w:tc>
      </w:tr>
      <w:tr w:rsidR="000D79BC" w:rsidRPr="00D3062E" w14:paraId="6776078F" w14:textId="77777777" w:rsidTr="00F8442F">
        <w:trPr>
          <w:jc w:val="center"/>
        </w:trPr>
        <w:tc>
          <w:tcPr>
            <w:tcW w:w="1101" w:type="pct"/>
            <w:shd w:val="clear" w:color="auto" w:fill="auto"/>
            <w:vAlign w:val="center"/>
          </w:tcPr>
          <w:p w14:paraId="07D92845" w14:textId="77777777" w:rsidR="000D79BC" w:rsidRPr="00D3062E" w:rsidRDefault="000D79BC" w:rsidP="00F8442F">
            <w:pPr>
              <w:pStyle w:val="TAL"/>
            </w:pPr>
            <w:r w:rsidRPr="00D3062E">
              <w:t>n/a</w:t>
            </w:r>
          </w:p>
        </w:tc>
        <w:tc>
          <w:tcPr>
            <w:tcW w:w="221" w:type="pct"/>
            <w:vAlign w:val="center"/>
          </w:tcPr>
          <w:p w14:paraId="30EA8DBF" w14:textId="77777777" w:rsidR="000D79BC" w:rsidRPr="00D3062E" w:rsidRDefault="000D79BC" w:rsidP="00F8442F">
            <w:pPr>
              <w:pStyle w:val="TAC"/>
            </w:pPr>
          </w:p>
        </w:tc>
        <w:tc>
          <w:tcPr>
            <w:tcW w:w="589" w:type="pct"/>
            <w:vAlign w:val="center"/>
          </w:tcPr>
          <w:p w14:paraId="314CB872" w14:textId="77777777" w:rsidR="000D79BC" w:rsidRPr="00D3062E" w:rsidRDefault="000D79BC" w:rsidP="00F8442F">
            <w:pPr>
              <w:pStyle w:val="TAC"/>
            </w:pPr>
          </w:p>
        </w:tc>
        <w:tc>
          <w:tcPr>
            <w:tcW w:w="737" w:type="pct"/>
            <w:vAlign w:val="center"/>
          </w:tcPr>
          <w:p w14:paraId="674CC202" w14:textId="77777777" w:rsidR="000D79BC" w:rsidRPr="00D3062E" w:rsidRDefault="000D79BC" w:rsidP="00F8442F">
            <w:pPr>
              <w:pStyle w:val="TAL"/>
            </w:pPr>
            <w:r w:rsidRPr="00D3062E">
              <w:t>204 No Content</w:t>
            </w:r>
          </w:p>
        </w:tc>
        <w:tc>
          <w:tcPr>
            <w:tcW w:w="2352" w:type="pct"/>
            <w:shd w:val="clear" w:color="auto" w:fill="auto"/>
            <w:vAlign w:val="center"/>
          </w:tcPr>
          <w:p w14:paraId="06BBA357" w14:textId="77777777" w:rsidR="000D79BC" w:rsidRPr="00D3062E" w:rsidRDefault="000D79BC" w:rsidP="00F8442F">
            <w:pPr>
              <w:pStyle w:val="TAL"/>
            </w:pPr>
            <w:r w:rsidRPr="00D3062E">
              <w:t>Successful case. The "Individual Information Collection</w:t>
            </w:r>
            <w:r w:rsidRPr="00D3062E">
              <w:rPr>
                <w:rFonts w:eastAsia="DengXian"/>
              </w:rPr>
              <w:t xml:space="preserve"> Subscription</w:t>
            </w:r>
            <w:r w:rsidRPr="00D3062E">
              <w:t>" resource is successfully modified and no content is returned in the response body.</w:t>
            </w:r>
          </w:p>
        </w:tc>
      </w:tr>
      <w:tr w:rsidR="000D79BC" w:rsidRPr="00D3062E" w14:paraId="0252BC0D" w14:textId="77777777" w:rsidTr="00F8442F">
        <w:trPr>
          <w:jc w:val="center"/>
        </w:trPr>
        <w:tc>
          <w:tcPr>
            <w:tcW w:w="1101" w:type="pct"/>
            <w:shd w:val="clear" w:color="auto" w:fill="auto"/>
            <w:vAlign w:val="center"/>
          </w:tcPr>
          <w:p w14:paraId="360CF9AD" w14:textId="77777777" w:rsidR="000D79BC" w:rsidRPr="00D3062E" w:rsidRDefault="000D79BC" w:rsidP="00F8442F">
            <w:pPr>
              <w:pStyle w:val="TAL"/>
            </w:pPr>
            <w:r w:rsidRPr="00D3062E">
              <w:t>n/a</w:t>
            </w:r>
          </w:p>
        </w:tc>
        <w:tc>
          <w:tcPr>
            <w:tcW w:w="221" w:type="pct"/>
            <w:vAlign w:val="center"/>
          </w:tcPr>
          <w:p w14:paraId="2AD33DF0" w14:textId="77777777" w:rsidR="000D79BC" w:rsidRPr="00D3062E" w:rsidRDefault="000D79BC" w:rsidP="00F8442F">
            <w:pPr>
              <w:pStyle w:val="TAC"/>
            </w:pPr>
          </w:p>
        </w:tc>
        <w:tc>
          <w:tcPr>
            <w:tcW w:w="589" w:type="pct"/>
            <w:vAlign w:val="center"/>
          </w:tcPr>
          <w:p w14:paraId="04FBDCBC" w14:textId="77777777" w:rsidR="000D79BC" w:rsidRPr="00D3062E" w:rsidRDefault="000D79BC" w:rsidP="00F8442F">
            <w:pPr>
              <w:pStyle w:val="TAC"/>
            </w:pPr>
          </w:p>
        </w:tc>
        <w:tc>
          <w:tcPr>
            <w:tcW w:w="737" w:type="pct"/>
            <w:vAlign w:val="center"/>
          </w:tcPr>
          <w:p w14:paraId="4D4FC2C8" w14:textId="77777777" w:rsidR="000D79BC" w:rsidRPr="00D3062E" w:rsidRDefault="000D79BC" w:rsidP="00F8442F">
            <w:pPr>
              <w:pStyle w:val="TAL"/>
            </w:pPr>
            <w:r w:rsidRPr="00D3062E">
              <w:t>307 Temporary Redirect</w:t>
            </w:r>
          </w:p>
        </w:tc>
        <w:tc>
          <w:tcPr>
            <w:tcW w:w="2352" w:type="pct"/>
            <w:shd w:val="clear" w:color="auto" w:fill="auto"/>
            <w:vAlign w:val="center"/>
          </w:tcPr>
          <w:p w14:paraId="07F04C20" w14:textId="77777777" w:rsidR="000D79BC" w:rsidRPr="00D3062E" w:rsidRDefault="000D79BC" w:rsidP="00F8442F">
            <w:pPr>
              <w:pStyle w:val="TAL"/>
            </w:pPr>
            <w:r w:rsidRPr="00D3062E">
              <w:t>Temporary redirection.</w:t>
            </w:r>
          </w:p>
          <w:p w14:paraId="28A51675" w14:textId="77777777" w:rsidR="000D79BC" w:rsidRPr="00D3062E" w:rsidRDefault="000D79BC" w:rsidP="00F8442F">
            <w:pPr>
              <w:pStyle w:val="TAL"/>
            </w:pPr>
          </w:p>
          <w:p w14:paraId="605B4E22" w14:textId="77777777" w:rsidR="000D79BC" w:rsidRPr="00D3062E" w:rsidRDefault="000D79BC" w:rsidP="00F8442F">
            <w:pPr>
              <w:pStyle w:val="TAL"/>
            </w:pPr>
            <w:r w:rsidRPr="00D3062E">
              <w:t>The response shall include a Location header field containing an alternative URI of the resource located in an alternative NSCE Server.</w:t>
            </w:r>
          </w:p>
          <w:p w14:paraId="29D16112" w14:textId="77777777" w:rsidR="000D79BC" w:rsidRPr="00D3062E" w:rsidRDefault="000D79BC" w:rsidP="00F8442F">
            <w:pPr>
              <w:pStyle w:val="TAL"/>
            </w:pPr>
          </w:p>
          <w:p w14:paraId="6085A689" w14:textId="77777777" w:rsidR="000D79BC" w:rsidRPr="00D3062E" w:rsidRDefault="000D79BC" w:rsidP="00F8442F">
            <w:pPr>
              <w:pStyle w:val="TAL"/>
            </w:pPr>
            <w:r w:rsidRPr="00D3062E">
              <w:t>Redirection handling is described in clause 5.2.10 of 3GPP TS 29.122 [2].</w:t>
            </w:r>
          </w:p>
        </w:tc>
      </w:tr>
      <w:tr w:rsidR="000D79BC" w:rsidRPr="00D3062E" w14:paraId="0B9A337A" w14:textId="77777777" w:rsidTr="00F8442F">
        <w:trPr>
          <w:jc w:val="center"/>
        </w:trPr>
        <w:tc>
          <w:tcPr>
            <w:tcW w:w="1101" w:type="pct"/>
            <w:shd w:val="clear" w:color="auto" w:fill="auto"/>
            <w:vAlign w:val="center"/>
          </w:tcPr>
          <w:p w14:paraId="3B04EFE0" w14:textId="77777777" w:rsidR="000D79BC" w:rsidRPr="00D3062E" w:rsidRDefault="000D79BC" w:rsidP="00F8442F">
            <w:pPr>
              <w:pStyle w:val="TAL"/>
            </w:pPr>
            <w:r w:rsidRPr="00D3062E">
              <w:rPr>
                <w:lang w:eastAsia="zh-CN"/>
              </w:rPr>
              <w:t>n/a</w:t>
            </w:r>
          </w:p>
        </w:tc>
        <w:tc>
          <w:tcPr>
            <w:tcW w:w="221" w:type="pct"/>
            <w:vAlign w:val="center"/>
          </w:tcPr>
          <w:p w14:paraId="47734436" w14:textId="77777777" w:rsidR="000D79BC" w:rsidRPr="00D3062E" w:rsidRDefault="000D79BC" w:rsidP="00F8442F">
            <w:pPr>
              <w:pStyle w:val="TAC"/>
            </w:pPr>
          </w:p>
        </w:tc>
        <w:tc>
          <w:tcPr>
            <w:tcW w:w="589" w:type="pct"/>
            <w:vAlign w:val="center"/>
          </w:tcPr>
          <w:p w14:paraId="2C0CA250" w14:textId="77777777" w:rsidR="000D79BC" w:rsidRPr="00D3062E" w:rsidRDefault="000D79BC" w:rsidP="00F8442F">
            <w:pPr>
              <w:pStyle w:val="TAC"/>
            </w:pPr>
          </w:p>
        </w:tc>
        <w:tc>
          <w:tcPr>
            <w:tcW w:w="737" w:type="pct"/>
            <w:vAlign w:val="center"/>
          </w:tcPr>
          <w:p w14:paraId="7BBB909B" w14:textId="77777777" w:rsidR="000D79BC" w:rsidRPr="00D3062E" w:rsidRDefault="000D79BC" w:rsidP="00F8442F">
            <w:pPr>
              <w:pStyle w:val="TAL"/>
            </w:pPr>
            <w:r w:rsidRPr="00D3062E">
              <w:t>308 Permanent Redirect</w:t>
            </w:r>
          </w:p>
        </w:tc>
        <w:tc>
          <w:tcPr>
            <w:tcW w:w="2352" w:type="pct"/>
            <w:shd w:val="clear" w:color="auto" w:fill="auto"/>
            <w:vAlign w:val="center"/>
          </w:tcPr>
          <w:p w14:paraId="65A77754" w14:textId="77777777" w:rsidR="000D79BC" w:rsidRPr="00D3062E" w:rsidRDefault="000D79BC" w:rsidP="00F8442F">
            <w:pPr>
              <w:pStyle w:val="TAL"/>
            </w:pPr>
            <w:r w:rsidRPr="00D3062E">
              <w:t>Permanent redirection.</w:t>
            </w:r>
          </w:p>
          <w:p w14:paraId="6499B671" w14:textId="77777777" w:rsidR="000D79BC" w:rsidRPr="00D3062E" w:rsidRDefault="000D79BC" w:rsidP="00F8442F">
            <w:pPr>
              <w:pStyle w:val="TAL"/>
            </w:pPr>
          </w:p>
          <w:p w14:paraId="77F90096" w14:textId="77777777" w:rsidR="000D79BC" w:rsidRPr="00D3062E" w:rsidRDefault="000D79BC" w:rsidP="00F8442F">
            <w:pPr>
              <w:pStyle w:val="TAL"/>
            </w:pPr>
            <w:r w:rsidRPr="00D3062E">
              <w:t>The response shall include a Location header field containing an alternative URI of the resource located in an alternative NSCE Server.</w:t>
            </w:r>
          </w:p>
          <w:p w14:paraId="26987E25" w14:textId="77777777" w:rsidR="000D79BC" w:rsidRPr="00D3062E" w:rsidRDefault="000D79BC" w:rsidP="00F8442F">
            <w:pPr>
              <w:pStyle w:val="TAL"/>
            </w:pPr>
          </w:p>
          <w:p w14:paraId="432C0A76" w14:textId="77777777" w:rsidR="000D79BC" w:rsidRPr="00D3062E" w:rsidRDefault="000D79BC" w:rsidP="00F8442F">
            <w:pPr>
              <w:pStyle w:val="TAL"/>
            </w:pPr>
            <w:r w:rsidRPr="00D3062E">
              <w:t>Redirection handling is described in clause 5.2.10 of 3GPP TS 29.122 [2].</w:t>
            </w:r>
          </w:p>
        </w:tc>
      </w:tr>
      <w:tr w:rsidR="000D79BC" w:rsidRPr="00D3062E" w14:paraId="0FA11B33" w14:textId="77777777" w:rsidTr="00F8442F">
        <w:trPr>
          <w:jc w:val="center"/>
        </w:trPr>
        <w:tc>
          <w:tcPr>
            <w:tcW w:w="5000" w:type="pct"/>
            <w:gridSpan w:val="5"/>
            <w:shd w:val="clear" w:color="auto" w:fill="auto"/>
            <w:vAlign w:val="center"/>
          </w:tcPr>
          <w:p w14:paraId="35B5844C" w14:textId="77777777" w:rsidR="000D79BC" w:rsidRPr="00D3062E" w:rsidRDefault="000D79BC" w:rsidP="00F8442F">
            <w:pPr>
              <w:pStyle w:val="TAN"/>
            </w:pPr>
            <w:r w:rsidRPr="00D3062E">
              <w:t>NOTE:</w:t>
            </w:r>
            <w:r w:rsidRPr="00D3062E">
              <w:rPr>
                <w:noProof/>
              </w:rPr>
              <w:tab/>
              <w:t xml:space="preserve">The mandatory </w:t>
            </w:r>
            <w:r w:rsidRPr="00D3062E">
              <w:t>HTTP error status codes for the HTTP PATCH method listed in table 5.2.6-1 of 3GPP TS 29.122 [2] shall also apply.</w:t>
            </w:r>
          </w:p>
        </w:tc>
      </w:tr>
    </w:tbl>
    <w:p w14:paraId="329D20DC" w14:textId="77777777" w:rsidR="000D79BC" w:rsidRPr="00D3062E" w:rsidRDefault="000D79BC" w:rsidP="000D79BC"/>
    <w:p w14:paraId="51026DA4" w14:textId="77777777" w:rsidR="000D79BC" w:rsidRPr="00D3062E" w:rsidRDefault="000D79BC" w:rsidP="000D79BC">
      <w:pPr>
        <w:pStyle w:val="TH"/>
      </w:pPr>
      <w:r w:rsidRPr="00D3062E">
        <w:t>Table </w:t>
      </w:r>
      <w:r w:rsidRPr="00D3062E">
        <w:rPr>
          <w:noProof/>
          <w:lang w:eastAsia="zh-CN"/>
        </w:rPr>
        <w:t>6.7</w:t>
      </w:r>
      <w:r w:rsidRPr="00D3062E">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D79BC" w:rsidRPr="00D3062E" w14:paraId="1E584BCC" w14:textId="77777777" w:rsidTr="00F8442F">
        <w:trPr>
          <w:jc w:val="center"/>
        </w:trPr>
        <w:tc>
          <w:tcPr>
            <w:tcW w:w="824" w:type="pct"/>
            <w:shd w:val="clear" w:color="auto" w:fill="C0C0C0"/>
            <w:vAlign w:val="center"/>
          </w:tcPr>
          <w:p w14:paraId="6534FE9F" w14:textId="77777777" w:rsidR="000D79BC" w:rsidRPr="00D3062E" w:rsidRDefault="000D79BC" w:rsidP="00F8442F">
            <w:pPr>
              <w:pStyle w:val="TAH"/>
            </w:pPr>
            <w:r w:rsidRPr="00D3062E">
              <w:t>Name</w:t>
            </w:r>
          </w:p>
        </w:tc>
        <w:tc>
          <w:tcPr>
            <w:tcW w:w="732" w:type="pct"/>
            <w:shd w:val="clear" w:color="auto" w:fill="C0C0C0"/>
            <w:vAlign w:val="center"/>
          </w:tcPr>
          <w:p w14:paraId="3D1915FE" w14:textId="77777777" w:rsidR="000D79BC" w:rsidRPr="00D3062E" w:rsidRDefault="000D79BC" w:rsidP="00F8442F">
            <w:pPr>
              <w:pStyle w:val="TAH"/>
            </w:pPr>
            <w:r w:rsidRPr="00D3062E">
              <w:t>Data type</w:t>
            </w:r>
          </w:p>
        </w:tc>
        <w:tc>
          <w:tcPr>
            <w:tcW w:w="217" w:type="pct"/>
            <w:shd w:val="clear" w:color="auto" w:fill="C0C0C0"/>
            <w:vAlign w:val="center"/>
          </w:tcPr>
          <w:p w14:paraId="066D9143" w14:textId="77777777" w:rsidR="000D79BC" w:rsidRPr="00D3062E" w:rsidRDefault="000D79BC" w:rsidP="00F8442F">
            <w:pPr>
              <w:pStyle w:val="TAH"/>
            </w:pPr>
            <w:r w:rsidRPr="00D3062E">
              <w:t>P</w:t>
            </w:r>
          </w:p>
        </w:tc>
        <w:tc>
          <w:tcPr>
            <w:tcW w:w="581" w:type="pct"/>
            <w:shd w:val="clear" w:color="auto" w:fill="C0C0C0"/>
            <w:vAlign w:val="center"/>
          </w:tcPr>
          <w:p w14:paraId="346A5E9A" w14:textId="77777777" w:rsidR="000D79BC" w:rsidRPr="00D3062E" w:rsidRDefault="000D79BC" w:rsidP="00F8442F">
            <w:pPr>
              <w:pStyle w:val="TAH"/>
            </w:pPr>
            <w:r w:rsidRPr="00D3062E">
              <w:t>Cardinality</w:t>
            </w:r>
          </w:p>
        </w:tc>
        <w:tc>
          <w:tcPr>
            <w:tcW w:w="2645" w:type="pct"/>
            <w:shd w:val="clear" w:color="auto" w:fill="C0C0C0"/>
            <w:vAlign w:val="center"/>
          </w:tcPr>
          <w:p w14:paraId="6FBC1AAD" w14:textId="77777777" w:rsidR="000D79BC" w:rsidRPr="00D3062E" w:rsidRDefault="000D79BC" w:rsidP="00F8442F">
            <w:pPr>
              <w:pStyle w:val="TAH"/>
            </w:pPr>
            <w:r w:rsidRPr="00D3062E">
              <w:t>Description</w:t>
            </w:r>
          </w:p>
        </w:tc>
      </w:tr>
      <w:tr w:rsidR="000D79BC" w:rsidRPr="00D3062E" w14:paraId="1D9AF8E6" w14:textId="77777777" w:rsidTr="00F8442F">
        <w:trPr>
          <w:jc w:val="center"/>
        </w:trPr>
        <w:tc>
          <w:tcPr>
            <w:tcW w:w="824" w:type="pct"/>
            <w:shd w:val="clear" w:color="auto" w:fill="auto"/>
            <w:vAlign w:val="center"/>
          </w:tcPr>
          <w:p w14:paraId="3C6088A2" w14:textId="77777777" w:rsidR="000D79BC" w:rsidRPr="00D3062E" w:rsidRDefault="000D79BC" w:rsidP="00F8442F">
            <w:pPr>
              <w:pStyle w:val="TAL"/>
            </w:pPr>
            <w:r w:rsidRPr="00D3062E">
              <w:t>Location</w:t>
            </w:r>
          </w:p>
        </w:tc>
        <w:tc>
          <w:tcPr>
            <w:tcW w:w="732" w:type="pct"/>
            <w:vAlign w:val="center"/>
          </w:tcPr>
          <w:p w14:paraId="5E66792E" w14:textId="77777777" w:rsidR="000D79BC" w:rsidRPr="00D3062E" w:rsidRDefault="000D79BC" w:rsidP="00F8442F">
            <w:pPr>
              <w:pStyle w:val="TAL"/>
            </w:pPr>
            <w:r w:rsidRPr="00D3062E">
              <w:t>string</w:t>
            </w:r>
          </w:p>
        </w:tc>
        <w:tc>
          <w:tcPr>
            <w:tcW w:w="217" w:type="pct"/>
            <w:vAlign w:val="center"/>
          </w:tcPr>
          <w:p w14:paraId="1C43BABF" w14:textId="77777777" w:rsidR="000D79BC" w:rsidRPr="00D3062E" w:rsidRDefault="000D79BC" w:rsidP="00F8442F">
            <w:pPr>
              <w:pStyle w:val="TAC"/>
            </w:pPr>
            <w:r w:rsidRPr="00D3062E">
              <w:t>M</w:t>
            </w:r>
          </w:p>
        </w:tc>
        <w:tc>
          <w:tcPr>
            <w:tcW w:w="581" w:type="pct"/>
            <w:vAlign w:val="center"/>
          </w:tcPr>
          <w:p w14:paraId="6D5FED7A" w14:textId="77777777" w:rsidR="000D79BC" w:rsidRPr="00D3062E" w:rsidRDefault="000D79BC" w:rsidP="00F8442F">
            <w:pPr>
              <w:pStyle w:val="TAC"/>
            </w:pPr>
            <w:r w:rsidRPr="00D3062E">
              <w:t>1</w:t>
            </w:r>
          </w:p>
        </w:tc>
        <w:tc>
          <w:tcPr>
            <w:tcW w:w="2645" w:type="pct"/>
            <w:shd w:val="clear" w:color="auto" w:fill="auto"/>
            <w:vAlign w:val="center"/>
          </w:tcPr>
          <w:p w14:paraId="14265516" w14:textId="77777777" w:rsidR="000D79BC" w:rsidRPr="00D3062E" w:rsidRDefault="000D79BC" w:rsidP="00F8442F">
            <w:pPr>
              <w:pStyle w:val="TAL"/>
            </w:pPr>
            <w:r w:rsidRPr="00D3062E">
              <w:t>Contains an alternative URI of the resource located in an alternative NSCE Server.</w:t>
            </w:r>
          </w:p>
        </w:tc>
      </w:tr>
    </w:tbl>
    <w:p w14:paraId="5D4B431B" w14:textId="77777777" w:rsidR="000D79BC" w:rsidRPr="00D3062E" w:rsidRDefault="000D79BC" w:rsidP="000D79BC"/>
    <w:p w14:paraId="2B5A3B73" w14:textId="77777777" w:rsidR="000D79BC" w:rsidRPr="00D3062E" w:rsidRDefault="000D79BC" w:rsidP="000D79BC">
      <w:pPr>
        <w:pStyle w:val="TH"/>
      </w:pPr>
      <w:r w:rsidRPr="00D3062E">
        <w:t>Table </w:t>
      </w:r>
      <w:r w:rsidRPr="00D3062E">
        <w:rPr>
          <w:noProof/>
          <w:lang w:eastAsia="zh-CN"/>
        </w:rPr>
        <w:t>6.7</w:t>
      </w:r>
      <w:r w:rsidRPr="00D3062E">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D79BC" w:rsidRPr="00D3062E" w14:paraId="51DBD1FC" w14:textId="77777777" w:rsidTr="00F8442F">
        <w:trPr>
          <w:jc w:val="center"/>
        </w:trPr>
        <w:tc>
          <w:tcPr>
            <w:tcW w:w="824" w:type="pct"/>
            <w:shd w:val="clear" w:color="auto" w:fill="C0C0C0"/>
            <w:vAlign w:val="center"/>
          </w:tcPr>
          <w:p w14:paraId="3FA7800C" w14:textId="77777777" w:rsidR="000D79BC" w:rsidRPr="00D3062E" w:rsidRDefault="000D79BC" w:rsidP="00F8442F">
            <w:pPr>
              <w:pStyle w:val="TAH"/>
            </w:pPr>
            <w:r w:rsidRPr="00D3062E">
              <w:t>Name</w:t>
            </w:r>
          </w:p>
        </w:tc>
        <w:tc>
          <w:tcPr>
            <w:tcW w:w="732" w:type="pct"/>
            <w:shd w:val="clear" w:color="auto" w:fill="C0C0C0"/>
            <w:vAlign w:val="center"/>
          </w:tcPr>
          <w:p w14:paraId="17E81AF6" w14:textId="77777777" w:rsidR="000D79BC" w:rsidRPr="00D3062E" w:rsidRDefault="000D79BC" w:rsidP="00F8442F">
            <w:pPr>
              <w:pStyle w:val="TAH"/>
            </w:pPr>
            <w:r w:rsidRPr="00D3062E">
              <w:t>Data type</w:t>
            </w:r>
          </w:p>
        </w:tc>
        <w:tc>
          <w:tcPr>
            <w:tcW w:w="217" w:type="pct"/>
            <w:shd w:val="clear" w:color="auto" w:fill="C0C0C0"/>
            <w:vAlign w:val="center"/>
          </w:tcPr>
          <w:p w14:paraId="3E5F1799" w14:textId="77777777" w:rsidR="000D79BC" w:rsidRPr="00D3062E" w:rsidRDefault="000D79BC" w:rsidP="00F8442F">
            <w:pPr>
              <w:pStyle w:val="TAH"/>
            </w:pPr>
            <w:r w:rsidRPr="00D3062E">
              <w:t>P</w:t>
            </w:r>
          </w:p>
        </w:tc>
        <w:tc>
          <w:tcPr>
            <w:tcW w:w="581" w:type="pct"/>
            <w:shd w:val="clear" w:color="auto" w:fill="C0C0C0"/>
            <w:vAlign w:val="center"/>
          </w:tcPr>
          <w:p w14:paraId="61192651" w14:textId="77777777" w:rsidR="000D79BC" w:rsidRPr="00D3062E" w:rsidRDefault="000D79BC" w:rsidP="00F8442F">
            <w:pPr>
              <w:pStyle w:val="TAH"/>
            </w:pPr>
            <w:r w:rsidRPr="00D3062E">
              <w:t>Cardinality</w:t>
            </w:r>
          </w:p>
        </w:tc>
        <w:tc>
          <w:tcPr>
            <w:tcW w:w="2645" w:type="pct"/>
            <w:shd w:val="clear" w:color="auto" w:fill="C0C0C0"/>
            <w:vAlign w:val="center"/>
          </w:tcPr>
          <w:p w14:paraId="1CDFD42F" w14:textId="77777777" w:rsidR="000D79BC" w:rsidRPr="00D3062E" w:rsidRDefault="000D79BC" w:rsidP="00F8442F">
            <w:pPr>
              <w:pStyle w:val="TAH"/>
            </w:pPr>
            <w:r w:rsidRPr="00D3062E">
              <w:t>Description</w:t>
            </w:r>
          </w:p>
        </w:tc>
      </w:tr>
      <w:tr w:rsidR="000D79BC" w:rsidRPr="00D3062E" w14:paraId="23E1F1EE" w14:textId="77777777" w:rsidTr="00F8442F">
        <w:trPr>
          <w:jc w:val="center"/>
        </w:trPr>
        <w:tc>
          <w:tcPr>
            <w:tcW w:w="824" w:type="pct"/>
            <w:shd w:val="clear" w:color="auto" w:fill="auto"/>
            <w:vAlign w:val="center"/>
          </w:tcPr>
          <w:p w14:paraId="79139240" w14:textId="77777777" w:rsidR="000D79BC" w:rsidRPr="00D3062E" w:rsidRDefault="000D79BC" w:rsidP="00F8442F">
            <w:pPr>
              <w:pStyle w:val="TAL"/>
            </w:pPr>
            <w:r w:rsidRPr="00D3062E">
              <w:t>Location</w:t>
            </w:r>
          </w:p>
        </w:tc>
        <w:tc>
          <w:tcPr>
            <w:tcW w:w="732" w:type="pct"/>
            <w:vAlign w:val="center"/>
          </w:tcPr>
          <w:p w14:paraId="7EDE9C0E" w14:textId="77777777" w:rsidR="000D79BC" w:rsidRPr="00D3062E" w:rsidRDefault="000D79BC" w:rsidP="00F8442F">
            <w:pPr>
              <w:pStyle w:val="TAL"/>
            </w:pPr>
            <w:r w:rsidRPr="00D3062E">
              <w:t>string</w:t>
            </w:r>
          </w:p>
        </w:tc>
        <w:tc>
          <w:tcPr>
            <w:tcW w:w="217" w:type="pct"/>
            <w:vAlign w:val="center"/>
          </w:tcPr>
          <w:p w14:paraId="3D15BA33" w14:textId="77777777" w:rsidR="000D79BC" w:rsidRPr="00D3062E" w:rsidRDefault="000D79BC" w:rsidP="00F8442F">
            <w:pPr>
              <w:pStyle w:val="TAC"/>
            </w:pPr>
            <w:r w:rsidRPr="00D3062E">
              <w:t>M</w:t>
            </w:r>
          </w:p>
        </w:tc>
        <w:tc>
          <w:tcPr>
            <w:tcW w:w="581" w:type="pct"/>
            <w:vAlign w:val="center"/>
          </w:tcPr>
          <w:p w14:paraId="05950CC6" w14:textId="77777777" w:rsidR="000D79BC" w:rsidRPr="00D3062E" w:rsidRDefault="000D79BC" w:rsidP="00F8442F">
            <w:pPr>
              <w:pStyle w:val="TAC"/>
            </w:pPr>
            <w:r w:rsidRPr="00D3062E">
              <w:t>1</w:t>
            </w:r>
          </w:p>
        </w:tc>
        <w:tc>
          <w:tcPr>
            <w:tcW w:w="2645" w:type="pct"/>
            <w:shd w:val="clear" w:color="auto" w:fill="auto"/>
            <w:vAlign w:val="center"/>
          </w:tcPr>
          <w:p w14:paraId="4217BE07" w14:textId="77777777" w:rsidR="000D79BC" w:rsidRPr="00D3062E" w:rsidRDefault="000D79BC" w:rsidP="00F8442F">
            <w:pPr>
              <w:pStyle w:val="TAL"/>
            </w:pPr>
            <w:r w:rsidRPr="00D3062E">
              <w:t>Contains an alternative URI of the resource located in an alternative NSCE Server.</w:t>
            </w:r>
          </w:p>
        </w:tc>
      </w:tr>
    </w:tbl>
    <w:p w14:paraId="2E0AF3B4" w14:textId="77777777" w:rsidR="000D79BC" w:rsidRPr="00D3062E" w:rsidRDefault="000D79BC" w:rsidP="000D79BC"/>
    <w:p w14:paraId="75341BBA" w14:textId="77777777" w:rsidR="000D79BC" w:rsidRPr="00D3062E" w:rsidRDefault="000D79BC" w:rsidP="000B7712">
      <w:pPr>
        <w:pStyle w:val="Heading6"/>
      </w:pPr>
      <w:bookmarkStart w:id="4480" w:name="_Toc157434907"/>
      <w:bookmarkStart w:id="4481" w:name="_Toc157436622"/>
      <w:bookmarkStart w:id="4482" w:name="_Toc157440462"/>
      <w:bookmarkStart w:id="4483" w:name="_Toc160650135"/>
      <w:bookmarkStart w:id="4484" w:name="_Toc164928418"/>
      <w:bookmarkStart w:id="4485" w:name="_Toc168550281"/>
      <w:bookmarkStart w:id="4486" w:name="_Toc170118352"/>
      <w:r w:rsidRPr="00D3062E">
        <w:t>6.7.3.3.3.4</w:t>
      </w:r>
      <w:r w:rsidRPr="00D3062E">
        <w:tab/>
        <w:t>DELETE</w:t>
      </w:r>
      <w:bookmarkEnd w:id="4480"/>
      <w:bookmarkEnd w:id="4481"/>
      <w:bookmarkEnd w:id="4482"/>
      <w:bookmarkEnd w:id="4483"/>
      <w:bookmarkEnd w:id="4484"/>
      <w:bookmarkEnd w:id="4485"/>
      <w:bookmarkEnd w:id="4486"/>
    </w:p>
    <w:p w14:paraId="6B189884" w14:textId="77777777" w:rsidR="000D79BC" w:rsidRPr="00D3062E" w:rsidRDefault="000D79BC" w:rsidP="000D79BC">
      <w:pPr>
        <w:rPr>
          <w:noProof/>
          <w:lang w:eastAsia="zh-CN"/>
        </w:rPr>
      </w:pPr>
      <w:r w:rsidRPr="00D3062E">
        <w:rPr>
          <w:noProof/>
          <w:lang w:eastAsia="zh-CN"/>
        </w:rPr>
        <w:t xml:space="preserve">The HTTP DELETE method allows a service consumer to request the deletion of an existing </w:t>
      </w:r>
      <w:r w:rsidRPr="00D3062E">
        <w:t>"Individual Information Collection Subscription" resource at the NSCE Server</w:t>
      </w:r>
      <w:r w:rsidRPr="00D3062E">
        <w:rPr>
          <w:noProof/>
          <w:lang w:eastAsia="zh-CN"/>
        </w:rPr>
        <w:t>.</w:t>
      </w:r>
    </w:p>
    <w:p w14:paraId="299FFA03" w14:textId="77777777" w:rsidR="000D79BC" w:rsidRPr="00D3062E" w:rsidRDefault="000D79BC" w:rsidP="000D79BC">
      <w:r w:rsidRPr="00D3062E">
        <w:t>This method shall support the URI query parameters specified in table 6.7.3.3.3.4-1.</w:t>
      </w:r>
    </w:p>
    <w:p w14:paraId="79471AE1" w14:textId="77777777" w:rsidR="000D79BC" w:rsidRPr="00D3062E" w:rsidRDefault="000D79BC" w:rsidP="000D79BC">
      <w:pPr>
        <w:pStyle w:val="TH"/>
        <w:rPr>
          <w:rFonts w:cs="Arial"/>
        </w:rPr>
      </w:pPr>
      <w:r w:rsidRPr="00D3062E">
        <w:t>Table 6.7.3.3.3.4-1: URI query parameters supported by the DELETE method on this resource</w:t>
      </w:r>
    </w:p>
    <w:tbl>
      <w:tblPr>
        <w:tblW w:w="421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8"/>
        <w:gridCol w:w="415"/>
        <w:gridCol w:w="1118"/>
        <w:gridCol w:w="3571"/>
      </w:tblGrid>
      <w:tr w:rsidR="000D79BC" w:rsidRPr="00D3062E" w14:paraId="102BE526" w14:textId="77777777" w:rsidTr="00F8442F">
        <w:trPr>
          <w:jc w:val="center"/>
        </w:trPr>
        <w:tc>
          <w:tcPr>
            <w:tcW w:w="982" w:type="pct"/>
            <w:tcBorders>
              <w:bottom w:val="single" w:sz="6" w:space="0" w:color="auto"/>
            </w:tcBorders>
            <w:shd w:val="clear" w:color="auto" w:fill="C0C0C0"/>
            <w:vAlign w:val="center"/>
          </w:tcPr>
          <w:p w14:paraId="37DF291E" w14:textId="77777777" w:rsidR="000D79BC" w:rsidRPr="00D3062E" w:rsidRDefault="000D79BC" w:rsidP="00F8442F">
            <w:pPr>
              <w:pStyle w:val="TAH"/>
            </w:pPr>
            <w:r w:rsidRPr="00D3062E">
              <w:t>Name</w:t>
            </w:r>
          </w:p>
        </w:tc>
        <w:tc>
          <w:tcPr>
            <w:tcW w:w="869" w:type="pct"/>
            <w:tcBorders>
              <w:bottom w:val="single" w:sz="6" w:space="0" w:color="auto"/>
            </w:tcBorders>
            <w:shd w:val="clear" w:color="auto" w:fill="C0C0C0"/>
            <w:vAlign w:val="center"/>
          </w:tcPr>
          <w:p w14:paraId="073935A6" w14:textId="77777777" w:rsidR="000D79BC" w:rsidRPr="00D3062E" w:rsidRDefault="000D79BC" w:rsidP="00F8442F">
            <w:pPr>
              <w:pStyle w:val="TAH"/>
            </w:pPr>
            <w:r w:rsidRPr="00D3062E">
              <w:t>Data type</w:t>
            </w:r>
          </w:p>
        </w:tc>
        <w:tc>
          <w:tcPr>
            <w:tcW w:w="256" w:type="pct"/>
            <w:tcBorders>
              <w:bottom w:val="single" w:sz="6" w:space="0" w:color="auto"/>
            </w:tcBorders>
            <w:shd w:val="clear" w:color="auto" w:fill="C0C0C0"/>
            <w:vAlign w:val="center"/>
          </w:tcPr>
          <w:p w14:paraId="38CBDB4D" w14:textId="77777777" w:rsidR="000D79BC" w:rsidRPr="00D3062E" w:rsidRDefault="000D79BC" w:rsidP="00F8442F">
            <w:pPr>
              <w:pStyle w:val="TAH"/>
            </w:pPr>
            <w:r w:rsidRPr="00D3062E">
              <w:t>P</w:t>
            </w:r>
          </w:p>
        </w:tc>
        <w:tc>
          <w:tcPr>
            <w:tcW w:w="690" w:type="pct"/>
            <w:tcBorders>
              <w:bottom w:val="single" w:sz="6" w:space="0" w:color="auto"/>
            </w:tcBorders>
            <w:shd w:val="clear" w:color="auto" w:fill="C0C0C0"/>
            <w:vAlign w:val="center"/>
          </w:tcPr>
          <w:p w14:paraId="7FA8E313" w14:textId="77777777" w:rsidR="000D79BC" w:rsidRPr="00D3062E" w:rsidRDefault="000D79BC" w:rsidP="00F8442F">
            <w:pPr>
              <w:pStyle w:val="TAH"/>
            </w:pPr>
            <w:r w:rsidRPr="00D3062E">
              <w:t>Cardinality</w:t>
            </w:r>
          </w:p>
        </w:tc>
        <w:tc>
          <w:tcPr>
            <w:tcW w:w="2203" w:type="pct"/>
            <w:tcBorders>
              <w:bottom w:val="single" w:sz="6" w:space="0" w:color="auto"/>
            </w:tcBorders>
            <w:shd w:val="clear" w:color="auto" w:fill="C0C0C0"/>
            <w:vAlign w:val="center"/>
          </w:tcPr>
          <w:p w14:paraId="0D1C4265" w14:textId="77777777" w:rsidR="000D79BC" w:rsidRPr="00D3062E" w:rsidRDefault="000D79BC" w:rsidP="00F8442F">
            <w:pPr>
              <w:pStyle w:val="TAH"/>
            </w:pPr>
            <w:r w:rsidRPr="00D3062E">
              <w:t>Description</w:t>
            </w:r>
          </w:p>
        </w:tc>
      </w:tr>
      <w:tr w:rsidR="000D79BC" w:rsidRPr="00D3062E" w14:paraId="6592C7E5" w14:textId="77777777" w:rsidTr="00F8442F">
        <w:trPr>
          <w:jc w:val="center"/>
        </w:trPr>
        <w:tc>
          <w:tcPr>
            <w:tcW w:w="982" w:type="pct"/>
            <w:tcBorders>
              <w:top w:val="single" w:sz="6" w:space="0" w:color="auto"/>
            </w:tcBorders>
            <w:shd w:val="clear" w:color="auto" w:fill="auto"/>
            <w:vAlign w:val="center"/>
          </w:tcPr>
          <w:p w14:paraId="7F02AF14" w14:textId="77777777" w:rsidR="000D79BC" w:rsidRPr="00D3062E" w:rsidRDefault="000D79BC" w:rsidP="00F8442F">
            <w:pPr>
              <w:pStyle w:val="TAL"/>
            </w:pPr>
            <w:r w:rsidRPr="00D3062E">
              <w:t>n/a</w:t>
            </w:r>
          </w:p>
        </w:tc>
        <w:tc>
          <w:tcPr>
            <w:tcW w:w="869" w:type="pct"/>
            <w:tcBorders>
              <w:top w:val="single" w:sz="6" w:space="0" w:color="auto"/>
            </w:tcBorders>
            <w:vAlign w:val="center"/>
          </w:tcPr>
          <w:p w14:paraId="25038F06" w14:textId="77777777" w:rsidR="000D79BC" w:rsidRPr="00D3062E" w:rsidRDefault="000D79BC" w:rsidP="00F8442F">
            <w:pPr>
              <w:pStyle w:val="TAL"/>
            </w:pPr>
          </w:p>
        </w:tc>
        <w:tc>
          <w:tcPr>
            <w:tcW w:w="256" w:type="pct"/>
            <w:tcBorders>
              <w:top w:val="single" w:sz="6" w:space="0" w:color="auto"/>
            </w:tcBorders>
            <w:vAlign w:val="center"/>
          </w:tcPr>
          <w:p w14:paraId="14929D4B" w14:textId="77777777" w:rsidR="000D79BC" w:rsidRPr="00D3062E" w:rsidRDefault="000D79BC" w:rsidP="00F8442F">
            <w:pPr>
              <w:pStyle w:val="TAC"/>
            </w:pPr>
          </w:p>
        </w:tc>
        <w:tc>
          <w:tcPr>
            <w:tcW w:w="690" w:type="pct"/>
            <w:tcBorders>
              <w:top w:val="single" w:sz="6" w:space="0" w:color="auto"/>
            </w:tcBorders>
            <w:vAlign w:val="center"/>
          </w:tcPr>
          <w:p w14:paraId="57A8FDFE" w14:textId="77777777" w:rsidR="000D79BC" w:rsidRPr="00D3062E" w:rsidRDefault="000D79BC" w:rsidP="00F8442F">
            <w:pPr>
              <w:pStyle w:val="TAC"/>
            </w:pPr>
          </w:p>
        </w:tc>
        <w:tc>
          <w:tcPr>
            <w:tcW w:w="2203" w:type="pct"/>
            <w:tcBorders>
              <w:top w:val="single" w:sz="6" w:space="0" w:color="auto"/>
            </w:tcBorders>
            <w:shd w:val="clear" w:color="auto" w:fill="auto"/>
            <w:vAlign w:val="center"/>
          </w:tcPr>
          <w:p w14:paraId="0924D883" w14:textId="77777777" w:rsidR="000D79BC" w:rsidRPr="00D3062E" w:rsidRDefault="000D79BC" w:rsidP="00F8442F">
            <w:pPr>
              <w:pStyle w:val="TAL"/>
            </w:pPr>
          </w:p>
        </w:tc>
      </w:tr>
    </w:tbl>
    <w:p w14:paraId="4B0B7FC5" w14:textId="77777777" w:rsidR="000D79BC" w:rsidRPr="00D3062E" w:rsidRDefault="000D79BC" w:rsidP="000D79BC"/>
    <w:p w14:paraId="133191C5" w14:textId="77777777" w:rsidR="000D79BC" w:rsidRPr="00D3062E" w:rsidRDefault="000D79BC" w:rsidP="000D79BC">
      <w:r w:rsidRPr="00D3062E">
        <w:t>This method shall support the request data structures specified in table 6.7.3.3.3.4-2 and the response data structures and response codes specified in table 6.7.3.3.3.4-3.</w:t>
      </w:r>
    </w:p>
    <w:p w14:paraId="6FB1E6F0" w14:textId="77777777" w:rsidR="000D79BC" w:rsidRPr="00D3062E" w:rsidRDefault="000D79BC" w:rsidP="000D79BC">
      <w:pPr>
        <w:pStyle w:val="TH"/>
      </w:pPr>
      <w:r w:rsidRPr="00D3062E">
        <w:lastRenderedPageBreak/>
        <w:t>Table 6.7.3.3.3.4-2: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0D79BC" w:rsidRPr="00D3062E" w14:paraId="75432410" w14:textId="77777777" w:rsidTr="00F8442F">
        <w:trPr>
          <w:jc w:val="center"/>
        </w:trPr>
        <w:tc>
          <w:tcPr>
            <w:tcW w:w="1696" w:type="dxa"/>
            <w:tcBorders>
              <w:bottom w:val="single" w:sz="6" w:space="0" w:color="auto"/>
            </w:tcBorders>
            <w:shd w:val="clear" w:color="auto" w:fill="C0C0C0"/>
            <w:vAlign w:val="center"/>
          </w:tcPr>
          <w:p w14:paraId="16F5841E" w14:textId="77777777" w:rsidR="000D79BC" w:rsidRPr="00D3062E" w:rsidRDefault="000D79BC" w:rsidP="00F8442F">
            <w:pPr>
              <w:pStyle w:val="TAH"/>
            </w:pPr>
            <w:r w:rsidRPr="00D3062E">
              <w:t>Data type</w:t>
            </w:r>
          </w:p>
        </w:tc>
        <w:tc>
          <w:tcPr>
            <w:tcW w:w="426" w:type="dxa"/>
            <w:tcBorders>
              <w:bottom w:val="single" w:sz="6" w:space="0" w:color="auto"/>
            </w:tcBorders>
            <w:shd w:val="clear" w:color="auto" w:fill="C0C0C0"/>
            <w:vAlign w:val="center"/>
          </w:tcPr>
          <w:p w14:paraId="63DA4132" w14:textId="77777777" w:rsidR="000D79BC" w:rsidRPr="00D3062E" w:rsidRDefault="000D79BC" w:rsidP="00F8442F">
            <w:pPr>
              <w:pStyle w:val="TAH"/>
            </w:pPr>
            <w:r w:rsidRPr="00D3062E">
              <w:t>P</w:t>
            </w:r>
          </w:p>
        </w:tc>
        <w:tc>
          <w:tcPr>
            <w:tcW w:w="1160" w:type="dxa"/>
            <w:tcBorders>
              <w:bottom w:val="single" w:sz="6" w:space="0" w:color="auto"/>
            </w:tcBorders>
            <w:shd w:val="clear" w:color="auto" w:fill="C0C0C0"/>
            <w:vAlign w:val="center"/>
          </w:tcPr>
          <w:p w14:paraId="47041440" w14:textId="77777777" w:rsidR="000D79BC" w:rsidRPr="00D3062E" w:rsidRDefault="000D79BC" w:rsidP="00F8442F">
            <w:pPr>
              <w:pStyle w:val="TAH"/>
            </w:pPr>
            <w:r w:rsidRPr="00D3062E">
              <w:t>Cardinality</w:t>
            </w:r>
          </w:p>
        </w:tc>
        <w:tc>
          <w:tcPr>
            <w:tcW w:w="6345" w:type="dxa"/>
            <w:tcBorders>
              <w:bottom w:val="single" w:sz="6" w:space="0" w:color="auto"/>
            </w:tcBorders>
            <w:shd w:val="clear" w:color="auto" w:fill="C0C0C0"/>
            <w:vAlign w:val="center"/>
          </w:tcPr>
          <w:p w14:paraId="0289A31C" w14:textId="77777777" w:rsidR="000D79BC" w:rsidRPr="00D3062E" w:rsidRDefault="000D79BC" w:rsidP="00F8442F">
            <w:pPr>
              <w:pStyle w:val="TAH"/>
            </w:pPr>
            <w:r w:rsidRPr="00D3062E">
              <w:t>Description</w:t>
            </w:r>
          </w:p>
        </w:tc>
      </w:tr>
      <w:tr w:rsidR="000D79BC" w:rsidRPr="00D3062E" w14:paraId="486B70AC" w14:textId="77777777" w:rsidTr="00F8442F">
        <w:trPr>
          <w:jc w:val="center"/>
        </w:trPr>
        <w:tc>
          <w:tcPr>
            <w:tcW w:w="1696" w:type="dxa"/>
            <w:tcBorders>
              <w:top w:val="single" w:sz="6" w:space="0" w:color="auto"/>
            </w:tcBorders>
            <w:shd w:val="clear" w:color="auto" w:fill="auto"/>
            <w:vAlign w:val="center"/>
          </w:tcPr>
          <w:p w14:paraId="2BCB712D" w14:textId="77777777" w:rsidR="000D79BC" w:rsidRPr="00D3062E" w:rsidRDefault="000D79BC" w:rsidP="00F8442F">
            <w:pPr>
              <w:pStyle w:val="TAL"/>
            </w:pPr>
            <w:r w:rsidRPr="00D3062E">
              <w:t>n/a</w:t>
            </w:r>
          </w:p>
        </w:tc>
        <w:tc>
          <w:tcPr>
            <w:tcW w:w="426" w:type="dxa"/>
            <w:tcBorders>
              <w:top w:val="single" w:sz="6" w:space="0" w:color="auto"/>
            </w:tcBorders>
            <w:vAlign w:val="center"/>
          </w:tcPr>
          <w:p w14:paraId="36C1A364" w14:textId="77777777" w:rsidR="000D79BC" w:rsidRPr="00D3062E" w:rsidRDefault="000D79BC" w:rsidP="00F8442F">
            <w:pPr>
              <w:pStyle w:val="TAC"/>
            </w:pPr>
          </w:p>
        </w:tc>
        <w:tc>
          <w:tcPr>
            <w:tcW w:w="1160" w:type="dxa"/>
            <w:tcBorders>
              <w:top w:val="single" w:sz="6" w:space="0" w:color="auto"/>
            </w:tcBorders>
            <w:vAlign w:val="center"/>
          </w:tcPr>
          <w:p w14:paraId="3DA5F737" w14:textId="77777777" w:rsidR="000D79BC" w:rsidRPr="00D3062E" w:rsidRDefault="000D79BC" w:rsidP="00F8442F">
            <w:pPr>
              <w:pStyle w:val="TAC"/>
            </w:pPr>
          </w:p>
        </w:tc>
        <w:tc>
          <w:tcPr>
            <w:tcW w:w="6345" w:type="dxa"/>
            <w:tcBorders>
              <w:top w:val="single" w:sz="6" w:space="0" w:color="auto"/>
            </w:tcBorders>
            <w:shd w:val="clear" w:color="auto" w:fill="auto"/>
            <w:vAlign w:val="center"/>
          </w:tcPr>
          <w:p w14:paraId="2309C230" w14:textId="77777777" w:rsidR="000D79BC" w:rsidRPr="00D3062E" w:rsidRDefault="000D79BC" w:rsidP="00F8442F">
            <w:pPr>
              <w:pStyle w:val="TAL"/>
            </w:pPr>
          </w:p>
        </w:tc>
      </w:tr>
    </w:tbl>
    <w:p w14:paraId="5CCE4A07" w14:textId="77777777" w:rsidR="000D79BC" w:rsidRPr="00D3062E" w:rsidRDefault="000D79BC" w:rsidP="000D79BC"/>
    <w:p w14:paraId="70FADCAF" w14:textId="77777777" w:rsidR="000D79BC" w:rsidRPr="00D3062E" w:rsidRDefault="000D79BC" w:rsidP="000D79BC">
      <w:pPr>
        <w:pStyle w:val="TH"/>
      </w:pPr>
      <w:r w:rsidRPr="00D3062E">
        <w:t>Table 6.7.3.3.3.4-3: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0D79BC" w:rsidRPr="00D3062E" w14:paraId="23572C84" w14:textId="77777777" w:rsidTr="00F8442F">
        <w:trPr>
          <w:jc w:val="center"/>
        </w:trPr>
        <w:tc>
          <w:tcPr>
            <w:tcW w:w="881" w:type="pct"/>
            <w:tcBorders>
              <w:bottom w:val="single" w:sz="6" w:space="0" w:color="auto"/>
            </w:tcBorders>
            <w:shd w:val="clear" w:color="auto" w:fill="C0C0C0"/>
            <w:vAlign w:val="center"/>
          </w:tcPr>
          <w:p w14:paraId="62F12639" w14:textId="77777777" w:rsidR="000D79BC" w:rsidRPr="00D3062E" w:rsidRDefault="000D79BC" w:rsidP="00F8442F">
            <w:pPr>
              <w:pStyle w:val="TAH"/>
            </w:pPr>
            <w:r w:rsidRPr="00D3062E">
              <w:t>Data type</w:t>
            </w:r>
          </w:p>
        </w:tc>
        <w:tc>
          <w:tcPr>
            <w:tcW w:w="221" w:type="pct"/>
            <w:tcBorders>
              <w:bottom w:val="single" w:sz="6" w:space="0" w:color="auto"/>
            </w:tcBorders>
            <w:shd w:val="clear" w:color="auto" w:fill="C0C0C0"/>
            <w:vAlign w:val="center"/>
          </w:tcPr>
          <w:p w14:paraId="58545443" w14:textId="77777777" w:rsidR="000D79BC" w:rsidRPr="00D3062E" w:rsidRDefault="000D79BC" w:rsidP="00F8442F">
            <w:pPr>
              <w:pStyle w:val="TAH"/>
            </w:pPr>
            <w:r w:rsidRPr="00D3062E">
              <w:t>P</w:t>
            </w:r>
          </w:p>
        </w:tc>
        <w:tc>
          <w:tcPr>
            <w:tcW w:w="597" w:type="pct"/>
            <w:tcBorders>
              <w:bottom w:val="single" w:sz="6" w:space="0" w:color="auto"/>
            </w:tcBorders>
            <w:shd w:val="clear" w:color="auto" w:fill="C0C0C0"/>
            <w:vAlign w:val="center"/>
          </w:tcPr>
          <w:p w14:paraId="36317C56" w14:textId="77777777" w:rsidR="000D79BC" w:rsidRPr="00D3062E" w:rsidRDefault="000D79BC" w:rsidP="00F8442F">
            <w:pPr>
              <w:pStyle w:val="TAH"/>
            </w:pPr>
            <w:r w:rsidRPr="00D3062E">
              <w:t>Cardinality</w:t>
            </w:r>
          </w:p>
        </w:tc>
        <w:tc>
          <w:tcPr>
            <w:tcW w:w="728" w:type="pct"/>
            <w:tcBorders>
              <w:bottom w:val="single" w:sz="6" w:space="0" w:color="auto"/>
            </w:tcBorders>
            <w:shd w:val="clear" w:color="auto" w:fill="C0C0C0"/>
            <w:vAlign w:val="center"/>
          </w:tcPr>
          <w:p w14:paraId="237BBB99" w14:textId="77777777" w:rsidR="000D79BC" w:rsidRPr="00D3062E" w:rsidRDefault="000D79BC" w:rsidP="00F8442F">
            <w:pPr>
              <w:pStyle w:val="TAH"/>
            </w:pPr>
            <w:r w:rsidRPr="00D3062E">
              <w:t>Response</w:t>
            </w:r>
          </w:p>
          <w:p w14:paraId="5CD89394" w14:textId="77777777" w:rsidR="000D79BC" w:rsidRPr="00D3062E" w:rsidRDefault="000D79BC" w:rsidP="00F8442F">
            <w:pPr>
              <w:pStyle w:val="TAH"/>
            </w:pPr>
            <w:r w:rsidRPr="00D3062E">
              <w:t>codes</w:t>
            </w:r>
          </w:p>
        </w:tc>
        <w:tc>
          <w:tcPr>
            <w:tcW w:w="2573" w:type="pct"/>
            <w:tcBorders>
              <w:bottom w:val="single" w:sz="6" w:space="0" w:color="auto"/>
            </w:tcBorders>
            <w:shd w:val="clear" w:color="auto" w:fill="C0C0C0"/>
            <w:vAlign w:val="center"/>
          </w:tcPr>
          <w:p w14:paraId="7BA27B0A" w14:textId="77777777" w:rsidR="000D79BC" w:rsidRPr="00D3062E" w:rsidRDefault="000D79BC" w:rsidP="00F8442F">
            <w:pPr>
              <w:pStyle w:val="TAH"/>
            </w:pPr>
            <w:r w:rsidRPr="00D3062E">
              <w:t>Description</w:t>
            </w:r>
          </w:p>
        </w:tc>
      </w:tr>
      <w:tr w:rsidR="000D79BC" w:rsidRPr="00D3062E" w14:paraId="6B0F365B" w14:textId="77777777" w:rsidTr="00F8442F">
        <w:trPr>
          <w:jc w:val="center"/>
        </w:trPr>
        <w:tc>
          <w:tcPr>
            <w:tcW w:w="881" w:type="pct"/>
            <w:tcBorders>
              <w:top w:val="single" w:sz="6" w:space="0" w:color="auto"/>
            </w:tcBorders>
            <w:shd w:val="clear" w:color="auto" w:fill="auto"/>
            <w:vAlign w:val="center"/>
          </w:tcPr>
          <w:p w14:paraId="62537D6C" w14:textId="77777777" w:rsidR="000D79BC" w:rsidRPr="00D3062E" w:rsidRDefault="000D79BC" w:rsidP="00F8442F">
            <w:pPr>
              <w:pStyle w:val="TAL"/>
            </w:pPr>
            <w:r w:rsidRPr="00D3062E">
              <w:t>n/a</w:t>
            </w:r>
          </w:p>
        </w:tc>
        <w:tc>
          <w:tcPr>
            <w:tcW w:w="221" w:type="pct"/>
            <w:tcBorders>
              <w:top w:val="single" w:sz="6" w:space="0" w:color="auto"/>
            </w:tcBorders>
            <w:vAlign w:val="center"/>
          </w:tcPr>
          <w:p w14:paraId="37FF7E4A" w14:textId="77777777" w:rsidR="000D79BC" w:rsidRPr="00D3062E" w:rsidRDefault="000D79BC" w:rsidP="00F8442F">
            <w:pPr>
              <w:pStyle w:val="TAC"/>
            </w:pPr>
          </w:p>
        </w:tc>
        <w:tc>
          <w:tcPr>
            <w:tcW w:w="597" w:type="pct"/>
            <w:tcBorders>
              <w:top w:val="single" w:sz="6" w:space="0" w:color="auto"/>
            </w:tcBorders>
            <w:vAlign w:val="center"/>
          </w:tcPr>
          <w:p w14:paraId="5F9C9F7E" w14:textId="77777777" w:rsidR="000D79BC" w:rsidRPr="00D3062E" w:rsidRDefault="000D79BC" w:rsidP="00F8442F">
            <w:pPr>
              <w:pStyle w:val="TAC"/>
            </w:pPr>
          </w:p>
        </w:tc>
        <w:tc>
          <w:tcPr>
            <w:tcW w:w="728" w:type="pct"/>
            <w:tcBorders>
              <w:top w:val="single" w:sz="6" w:space="0" w:color="auto"/>
            </w:tcBorders>
            <w:vAlign w:val="center"/>
          </w:tcPr>
          <w:p w14:paraId="169F90F9" w14:textId="77777777" w:rsidR="000D79BC" w:rsidRPr="00D3062E" w:rsidRDefault="000D79BC" w:rsidP="00F8442F">
            <w:pPr>
              <w:pStyle w:val="TAL"/>
            </w:pPr>
            <w:r w:rsidRPr="00D3062E">
              <w:t>204 No Content</w:t>
            </w:r>
          </w:p>
        </w:tc>
        <w:tc>
          <w:tcPr>
            <w:tcW w:w="2573" w:type="pct"/>
            <w:tcBorders>
              <w:top w:val="single" w:sz="6" w:space="0" w:color="auto"/>
            </w:tcBorders>
            <w:shd w:val="clear" w:color="auto" w:fill="auto"/>
            <w:vAlign w:val="center"/>
          </w:tcPr>
          <w:p w14:paraId="02895F07" w14:textId="77777777" w:rsidR="000D79BC" w:rsidRPr="00D3062E" w:rsidRDefault="000D79BC" w:rsidP="00F8442F">
            <w:pPr>
              <w:pStyle w:val="TAL"/>
            </w:pPr>
            <w:r w:rsidRPr="00D3062E">
              <w:t>Successful case. The "Individual Information Collection Subscription" resource is successfully deleted.</w:t>
            </w:r>
          </w:p>
        </w:tc>
      </w:tr>
      <w:tr w:rsidR="000D79BC" w:rsidRPr="00D3062E" w14:paraId="770038A7" w14:textId="77777777" w:rsidTr="00F8442F">
        <w:trPr>
          <w:jc w:val="center"/>
        </w:trPr>
        <w:tc>
          <w:tcPr>
            <w:tcW w:w="881" w:type="pct"/>
            <w:shd w:val="clear" w:color="auto" w:fill="auto"/>
            <w:vAlign w:val="center"/>
          </w:tcPr>
          <w:p w14:paraId="41A51E59" w14:textId="77777777" w:rsidR="000D79BC" w:rsidRPr="00D3062E" w:rsidRDefault="000D79BC" w:rsidP="00F8442F">
            <w:pPr>
              <w:pStyle w:val="TAL"/>
            </w:pPr>
            <w:r w:rsidRPr="00D3062E">
              <w:t>n/a</w:t>
            </w:r>
          </w:p>
        </w:tc>
        <w:tc>
          <w:tcPr>
            <w:tcW w:w="221" w:type="pct"/>
            <w:vAlign w:val="center"/>
          </w:tcPr>
          <w:p w14:paraId="768A0C47" w14:textId="77777777" w:rsidR="000D79BC" w:rsidRPr="00D3062E" w:rsidRDefault="000D79BC" w:rsidP="00F8442F">
            <w:pPr>
              <w:pStyle w:val="TAC"/>
            </w:pPr>
          </w:p>
        </w:tc>
        <w:tc>
          <w:tcPr>
            <w:tcW w:w="597" w:type="pct"/>
            <w:vAlign w:val="center"/>
          </w:tcPr>
          <w:p w14:paraId="2905F8BB" w14:textId="77777777" w:rsidR="000D79BC" w:rsidRPr="00D3062E" w:rsidRDefault="000D79BC" w:rsidP="00F8442F">
            <w:pPr>
              <w:pStyle w:val="TAC"/>
            </w:pPr>
          </w:p>
        </w:tc>
        <w:tc>
          <w:tcPr>
            <w:tcW w:w="728" w:type="pct"/>
            <w:vAlign w:val="center"/>
          </w:tcPr>
          <w:p w14:paraId="6523D7DA" w14:textId="77777777" w:rsidR="000D79BC" w:rsidRPr="00D3062E" w:rsidRDefault="000D79BC" w:rsidP="00F8442F">
            <w:pPr>
              <w:pStyle w:val="TAL"/>
            </w:pPr>
            <w:r w:rsidRPr="00D3062E">
              <w:t>307 Temporary Redirect</w:t>
            </w:r>
          </w:p>
        </w:tc>
        <w:tc>
          <w:tcPr>
            <w:tcW w:w="2573" w:type="pct"/>
            <w:shd w:val="clear" w:color="auto" w:fill="auto"/>
            <w:vAlign w:val="center"/>
          </w:tcPr>
          <w:p w14:paraId="2B1CAFB2" w14:textId="77777777" w:rsidR="000D79BC" w:rsidRPr="00D3062E" w:rsidRDefault="000D79BC" w:rsidP="00F8442F">
            <w:pPr>
              <w:pStyle w:val="TAL"/>
            </w:pPr>
            <w:r w:rsidRPr="00D3062E">
              <w:t>Temporary redirection.</w:t>
            </w:r>
          </w:p>
          <w:p w14:paraId="068D0FEB" w14:textId="77777777" w:rsidR="000D79BC" w:rsidRPr="00D3062E" w:rsidRDefault="000D79BC" w:rsidP="00F8442F">
            <w:pPr>
              <w:pStyle w:val="TAL"/>
            </w:pPr>
          </w:p>
          <w:p w14:paraId="6CA84C16" w14:textId="77777777" w:rsidR="000D79BC" w:rsidRPr="00D3062E" w:rsidRDefault="000D79BC" w:rsidP="00F8442F">
            <w:pPr>
              <w:pStyle w:val="TAL"/>
            </w:pPr>
            <w:r w:rsidRPr="00D3062E">
              <w:t>The response shall include a Location header field containing an alternative URI of the resource located in an alternative NSCE Server.</w:t>
            </w:r>
          </w:p>
          <w:p w14:paraId="0F7BDE28" w14:textId="77777777" w:rsidR="000D79BC" w:rsidRPr="00D3062E" w:rsidRDefault="000D79BC" w:rsidP="00F8442F">
            <w:pPr>
              <w:pStyle w:val="TAL"/>
            </w:pPr>
          </w:p>
          <w:p w14:paraId="1E06693E" w14:textId="77777777" w:rsidR="000D79BC" w:rsidRPr="00D3062E" w:rsidRDefault="000D79BC" w:rsidP="00F8442F">
            <w:pPr>
              <w:pStyle w:val="TAL"/>
            </w:pPr>
            <w:r w:rsidRPr="00D3062E">
              <w:t>Redirection handling is described in clause 5.2.10 of 3GPP TS 29.122 [2].</w:t>
            </w:r>
          </w:p>
        </w:tc>
      </w:tr>
      <w:tr w:rsidR="000D79BC" w:rsidRPr="00D3062E" w14:paraId="6E3F0668" w14:textId="77777777" w:rsidTr="00F8442F">
        <w:trPr>
          <w:jc w:val="center"/>
        </w:trPr>
        <w:tc>
          <w:tcPr>
            <w:tcW w:w="881" w:type="pct"/>
            <w:shd w:val="clear" w:color="auto" w:fill="auto"/>
            <w:vAlign w:val="center"/>
          </w:tcPr>
          <w:p w14:paraId="5E8A434C" w14:textId="77777777" w:rsidR="000D79BC" w:rsidRPr="00D3062E" w:rsidRDefault="000D79BC" w:rsidP="00F8442F">
            <w:pPr>
              <w:pStyle w:val="TAL"/>
            </w:pPr>
            <w:r w:rsidRPr="00D3062E">
              <w:rPr>
                <w:lang w:eastAsia="zh-CN"/>
              </w:rPr>
              <w:t>n/a</w:t>
            </w:r>
          </w:p>
        </w:tc>
        <w:tc>
          <w:tcPr>
            <w:tcW w:w="221" w:type="pct"/>
            <w:vAlign w:val="center"/>
          </w:tcPr>
          <w:p w14:paraId="79449259" w14:textId="77777777" w:rsidR="000D79BC" w:rsidRPr="00D3062E" w:rsidRDefault="000D79BC" w:rsidP="00F8442F">
            <w:pPr>
              <w:pStyle w:val="TAC"/>
            </w:pPr>
          </w:p>
        </w:tc>
        <w:tc>
          <w:tcPr>
            <w:tcW w:w="597" w:type="pct"/>
            <w:vAlign w:val="center"/>
          </w:tcPr>
          <w:p w14:paraId="56AF5512" w14:textId="77777777" w:rsidR="000D79BC" w:rsidRPr="00D3062E" w:rsidRDefault="000D79BC" w:rsidP="00F8442F">
            <w:pPr>
              <w:pStyle w:val="TAC"/>
            </w:pPr>
          </w:p>
        </w:tc>
        <w:tc>
          <w:tcPr>
            <w:tcW w:w="728" w:type="pct"/>
            <w:vAlign w:val="center"/>
          </w:tcPr>
          <w:p w14:paraId="1F5F6D3B" w14:textId="77777777" w:rsidR="000D79BC" w:rsidRPr="00D3062E" w:rsidRDefault="000D79BC" w:rsidP="00F8442F">
            <w:pPr>
              <w:pStyle w:val="TAL"/>
            </w:pPr>
            <w:r w:rsidRPr="00D3062E">
              <w:t>308 Permanent Redirect</w:t>
            </w:r>
          </w:p>
        </w:tc>
        <w:tc>
          <w:tcPr>
            <w:tcW w:w="2573" w:type="pct"/>
            <w:shd w:val="clear" w:color="auto" w:fill="auto"/>
            <w:vAlign w:val="center"/>
          </w:tcPr>
          <w:p w14:paraId="2AEE342C" w14:textId="77777777" w:rsidR="000D79BC" w:rsidRPr="00D3062E" w:rsidRDefault="000D79BC" w:rsidP="00F8442F">
            <w:pPr>
              <w:pStyle w:val="TAL"/>
            </w:pPr>
            <w:r w:rsidRPr="00D3062E">
              <w:t>Permanent redirection.</w:t>
            </w:r>
          </w:p>
          <w:p w14:paraId="0F543742" w14:textId="77777777" w:rsidR="000D79BC" w:rsidRPr="00D3062E" w:rsidRDefault="000D79BC" w:rsidP="00F8442F">
            <w:pPr>
              <w:pStyle w:val="TAL"/>
            </w:pPr>
          </w:p>
          <w:p w14:paraId="2CD88617" w14:textId="77777777" w:rsidR="000D79BC" w:rsidRPr="00D3062E" w:rsidRDefault="000D79BC" w:rsidP="00F8442F">
            <w:pPr>
              <w:pStyle w:val="TAL"/>
            </w:pPr>
            <w:r w:rsidRPr="00D3062E">
              <w:t>The response shall include a Location header field containing an alternative URI of the resource located in an alternative NSCE Server.</w:t>
            </w:r>
          </w:p>
          <w:p w14:paraId="099CF328" w14:textId="77777777" w:rsidR="000D79BC" w:rsidRPr="00D3062E" w:rsidRDefault="000D79BC" w:rsidP="00F8442F">
            <w:pPr>
              <w:pStyle w:val="TAL"/>
            </w:pPr>
          </w:p>
          <w:p w14:paraId="6528EDFE" w14:textId="77777777" w:rsidR="000D79BC" w:rsidRPr="00D3062E" w:rsidRDefault="000D79BC" w:rsidP="00F8442F">
            <w:pPr>
              <w:pStyle w:val="TAL"/>
            </w:pPr>
            <w:r w:rsidRPr="00D3062E">
              <w:t>Redirection handling is described in clause 5.2.10 of 3GPP TS 29.122 [2].</w:t>
            </w:r>
          </w:p>
        </w:tc>
      </w:tr>
      <w:tr w:rsidR="000D79BC" w:rsidRPr="00D3062E" w14:paraId="42579AD5" w14:textId="77777777" w:rsidTr="00F8442F">
        <w:trPr>
          <w:jc w:val="center"/>
        </w:trPr>
        <w:tc>
          <w:tcPr>
            <w:tcW w:w="5000" w:type="pct"/>
            <w:gridSpan w:val="5"/>
            <w:shd w:val="clear" w:color="auto" w:fill="auto"/>
            <w:vAlign w:val="center"/>
          </w:tcPr>
          <w:p w14:paraId="02E5BB85" w14:textId="77777777" w:rsidR="000D79BC" w:rsidRPr="00D3062E" w:rsidRDefault="000D79BC" w:rsidP="00F8442F">
            <w:pPr>
              <w:pStyle w:val="TAN"/>
            </w:pPr>
            <w:r w:rsidRPr="00D3062E">
              <w:t>NOTE:</w:t>
            </w:r>
            <w:r w:rsidRPr="00D3062E">
              <w:rPr>
                <w:noProof/>
              </w:rPr>
              <w:tab/>
              <w:t xml:space="preserve">The mandatory </w:t>
            </w:r>
            <w:r w:rsidRPr="00D3062E">
              <w:t>HTTP error status codes for the HTTP DELETE method listed in table 5.2.6-1 of 3GPP TS 29.122 [2] shall also apply.</w:t>
            </w:r>
          </w:p>
        </w:tc>
      </w:tr>
    </w:tbl>
    <w:p w14:paraId="35DBBC17" w14:textId="77777777" w:rsidR="000D79BC" w:rsidRPr="00D3062E" w:rsidRDefault="000D79BC" w:rsidP="000D79BC"/>
    <w:p w14:paraId="49CB9F9D" w14:textId="77777777" w:rsidR="000D79BC" w:rsidRPr="00D3062E" w:rsidRDefault="000D79BC" w:rsidP="000D79BC">
      <w:pPr>
        <w:pStyle w:val="TH"/>
      </w:pPr>
      <w:r w:rsidRPr="00D3062E">
        <w:t>Table 6.7.3.3.3.4-4: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D79BC" w:rsidRPr="00D3062E" w14:paraId="4F5DD46B" w14:textId="77777777" w:rsidTr="00F8442F">
        <w:trPr>
          <w:jc w:val="center"/>
        </w:trPr>
        <w:tc>
          <w:tcPr>
            <w:tcW w:w="825" w:type="pct"/>
            <w:shd w:val="clear" w:color="auto" w:fill="C0C0C0"/>
            <w:vAlign w:val="center"/>
          </w:tcPr>
          <w:p w14:paraId="23B71B09" w14:textId="77777777" w:rsidR="000D79BC" w:rsidRPr="00D3062E" w:rsidRDefault="000D79BC" w:rsidP="00F8442F">
            <w:pPr>
              <w:pStyle w:val="TAH"/>
            </w:pPr>
            <w:r w:rsidRPr="00D3062E">
              <w:t>Name</w:t>
            </w:r>
          </w:p>
        </w:tc>
        <w:tc>
          <w:tcPr>
            <w:tcW w:w="732" w:type="pct"/>
            <w:shd w:val="clear" w:color="auto" w:fill="C0C0C0"/>
            <w:vAlign w:val="center"/>
          </w:tcPr>
          <w:p w14:paraId="4294E94F" w14:textId="77777777" w:rsidR="000D79BC" w:rsidRPr="00D3062E" w:rsidRDefault="000D79BC" w:rsidP="00F8442F">
            <w:pPr>
              <w:pStyle w:val="TAH"/>
            </w:pPr>
            <w:r w:rsidRPr="00D3062E">
              <w:t>Data type</w:t>
            </w:r>
          </w:p>
        </w:tc>
        <w:tc>
          <w:tcPr>
            <w:tcW w:w="217" w:type="pct"/>
            <w:shd w:val="clear" w:color="auto" w:fill="C0C0C0"/>
            <w:vAlign w:val="center"/>
          </w:tcPr>
          <w:p w14:paraId="65C748A6" w14:textId="77777777" w:rsidR="000D79BC" w:rsidRPr="00D3062E" w:rsidRDefault="000D79BC" w:rsidP="00F8442F">
            <w:pPr>
              <w:pStyle w:val="TAH"/>
            </w:pPr>
            <w:r w:rsidRPr="00D3062E">
              <w:t>P</w:t>
            </w:r>
          </w:p>
        </w:tc>
        <w:tc>
          <w:tcPr>
            <w:tcW w:w="581" w:type="pct"/>
            <w:shd w:val="clear" w:color="auto" w:fill="C0C0C0"/>
            <w:vAlign w:val="center"/>
          </w:tcPr>
          <w:p w14:paraId="293AF70D" w14:textId="77777777" w:rsidR="000D79BC" w:rsidRPr="00D3062E" w:rsidRDefault="000D79BC" w:rsidP="00F8442F">
            <w:pPr>
              <w:pStyle w:val="TAH"/>
            </w:pPr>
            <w:r w:rsidRPr="00D3062E">
              <w:t>Cardinality</w:t>
            </w:r>
          </w:p>
        </w:tc>
        <w:tc>
          <w:tcPr>
            <w:tcW w:w="2645" w:type="pct"/>
            <w:shd w:val="clear" w:color="auto" w:fill="C0C0C0"/>
            <w:vAlign w:val="center"/>
          </w:tcPr>
          <w:p w14:paraId="56247308" w14:textId="77777777" w:rsidR="000D79BC" w:rsidRPr="00D3062E" w:rsidRDefault="000D79BC" w:rsidP="00F8442F">
            <w:pPr>
              <w:pStyle w:val="TAH"/>
            </w:pPr>
            <w:r w:rsidRPr="00D3062E">
              <w:t>Description</w:t>
            </w:r>
          </w:p>
        </w:tc>
      </w:tr>
      <w:tr w:rsidR="000D79BC" w:rsidRPr="00D3062E" w14:paraId="35701F96" w14:textId="77777777" w:rsidTr="00F8442F">
        <w:trPr>
          <w:jc w:val="center"/>
        </w:trPr>
        <w:tc>
          <w:tcPr>
            <w:tcW w:w="825" w:type="pct"/>
            <w:shd w:val="clear" w:color="auto" w:fill="auto"/>
            <w:vAlign w:val="center"/>
          </w:tcPr>
          <w:p w14:paraId="5DAAF6E5" w14:textId="77777777" w:rsidR="000D79BC" w:rsidRPr="00D3062E" w:rsidRDefault="000D79BC" w:rsidP="00F8442F">
            <w:pPr>
              <w:pStyle w:val="TAL"/>
            </w:pPr>
            <w:r w:rsidRPr="00D3062E">
              <w:t>Location</w:t>
            </w:r>
          </w:p>
        </w:tc>
        <w:tc>
          <w:tcPr>
            <w:tcW w:w="732" w:type="pct"/>
            <w:vAlign w:val="center"/>
          </w:tcPr>
          <w:p w14:paraId="02CE89DC" w14:textId="77777777" w:rsidR="000D79BC" w:rsidRPr="00D3062E" w:rsidRDefault="000D79BC" w:rsidP="00F8442F">
            <w:pPr>
              <w:pStyle w:val="TAL"/>
            </w:pPr>
            <w:r w:rsidRPr="00D3062E">
              <w:t>string</w:t>
            </w:r>
          </w:p>
        </w:tc>
        <w:tc>
          <w:tcPr>
            <w:tcW w:w="217" w:type="pct"/>
            <w:vAlign w:val="center"/>
          </w:tcPr>
          <w:p w14:paraId="488B6828" w14:textId="77777777" w:rsidR="000D79BC" w:rsidRPr="00D3062E" w:rsidRDefault="000D79BC" w:rsidP="00F8442F">
            <w:pPr>
              <w:pStyle w:val="TAC"/>
            </w:pPr>
            <w:r w:rsidRPr="00D3062E">
              <w:t>M</w:t>
            </w:r>
          </w:p>
        </w:tc>
        <w:tc>
          <w:tcPr>
            <w:tcW w:w="581" w:type="pct"/>
            <w:vAlign w:val="center"/>
          </w:tcPr>
          <w:p w14:paraId="272798F5" w14:textId="77777777" w:rsidR="000D79BC" w:rsidRPr="00D3062E" w:rsidRDefault="000D79BC" w:rsidP="00F8442F">
            <w:pPr>
              <w:pStyle w:val="TAC"/>
            </w:pPr>
            <w:r w:rsidRPr="00D3062E">
              <w:t>1</w:t>
            </w:r>
          </w:p>
        </w:tc>
        <w:tc>
          <w:tcPr>
            <w:tcW w:w="2645" w:type="pct"/>
            <w:shd w:val="clear" w:color="auto" w:fill="auto"/>
            <w:vAlign w:val="center"/>
          </w:tcPr>
          <w:p w14:paraId="3523B1FE" w14:textId="77777777" w:rsidR="000D79BC" w:rsidRPr="00D3062E" w:rsidRDefault="000D79BC" w:rsidP="00F8442F">
            <w:pPr>
              <w:pStyle w:val="TAL"/>
            </w:pPr>
            <w:r w:rsidRPr="00D3062E">
              <w:t>Contains an alternative URI of the resource located in an alternative NSCE Server.</w:t>
            </w:r>
          </w:p>
        </w:tc>
      </w:tr>
    </w:tbl>
    <w:p w14:paraId="29788DD1" w14:textId="77777777" w:rsidR="000D79BC" w:rsidRPr="00D3062E" w:rsidRDefault="000D79BC" w:rsidP="000D79BC"/>
    <w:p w14:paraId="10E559FA" w14:textId="77777777" w:rsidR="000D79BC" w:rsidRPr="00D3062E" w:rsidRDefault="000D79BC" w:rsidP="000D79BC">
      <w:pPr>
        <w:pStyle w:val="TH"/>
      </w:pPr>
      <w:r w:rsidRPr="00D3062E">
        <w:t>Table 6.7.3.3.3.4-5: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D79BC" w:rsidRPr="00D3062E" w14:paraId="02410926" w14:textId="77777777" w:rsidTr="00F8442F">
        <w:trPr>
          <w:jc w:val="center"/>
        </w:trPr>
        <w:tc>
          <w:tcPr>
            <w:tcW w:w="825" w:type="pct"/>
            <w:shd w:val="clear" w:color="auto" w:fill="C0C0C0"/>
            <w:vAlign w:val="center"/>
          </w:tcPr>
          <w:p w14:paraId="49B9977F" w14:textId="77777777" w:rsidR="000D79BC" w:rsidRPr="00D3062E" w:rsidRDefault="000D79BC" w:rsidP="00F8442F">
            <w:pPr>
              <w:pStyle w:val="TAH"/>
            </w:pPr>
            <w:r w:rsidRPr="00D3062E">
              <w:t>Name</w:t>
            </w:r>
          </w:p>
        </w:tc>
        <w:tc>
          <w:tcPr>
            <w:tcW w:w="732" w:type="pct"/>
            <w:shd w:val="clear" w:color="auto" w:fill="C0C0C0"/>
            <w:vAlign w:val="center"/>
          </w:tcPr>
          <w:p w14:paraId="6FF5CE82" w14:textId="77777777" w:rsidR="000D79BC" w:rsidRPr="00D3062E" w:rsidRDefault="000D79BC" w:rsidP="00F8442F">
            <w:pPr>
              <w:pStyle w:val="TAH"/>
            </w:pPr>
            <w:r w:rsidRPr="00D3062E">
              <w:t>Data type</w:t>
            </w:r>
          </w:p>
        </w:tc>
        <w:tc>
          <w:tcPr>
            <w:tcW w:w="217" w:type="pct"/>
            <w:shd w:val="clear" w:color="auto" w:fill="C0C0C0"/>
            <w:vAlign w:val="center"/>
          </w:tcPr>
          <w:p w14:paraId="4400363B" w14:textId="77777777" w:rsidR="000D79BC" w:rsidRPr="00D3062E" w:rsidRDefault="000D79BC" w:rsidP="00F8442F">
            <w:pPr>
              <w:pStyle w:val="TAH"/>
            </w:pPr>
            <w:r w:rsidRPr="00D3062E">
              <w:t>P</w:t>
            </w:r>
          </w:p>
        </w:tc>
        <w:tc>
          <w:tcPr>
            <w:tcW w:w="581" w:type="pct"/>
            <w:shd w:val="clear" w:color="auto" w:fill="C0C0C0"/>
            <w:vAlign w:val="center"/>
          </w:tcPr>
          <w:p w14:paraId="572D4994" w14:textId="77777777" w:rsidR="000D79BC" w:rsidRPr="00D3062E" w:rsidRDefault="000D79BC" w:rsidP="00F8442F">
            <w:pPr>
              <w:pStyle w:val="TAH"/>
            </w:pPr>
            <w:r w:rsidRPr="00D3062E">
              <w:t>Cardinality</w:t>
            </w:r>
          </w:p>
        </w:tc>
        <w:tc>
          <w:tcPr>
            <w:tcW w:w="2645" w:type="pct"/>
            <w:shd w:val="clear" w:color="auto" w:fill="C0C0C0"/>
            <w:vAlign w:val="center"/>
          </w:tcPr>
          <w:p w14:paraId="7F6C8BED" w14:textId="77777777" w:rsidR="000D79BC" w:rsidRPr="00D3062E" w:rsidRDefault="000D79BC" w:rsidP="00F8442F">
            <w:pPr>
              <w:pStyle w:val="TAH"/>
            </w:pPr>
            <w:r w:rsidRPr="00D3062E">
              <w:t>Description</w:t>
            </w:r>
          </w:p>
        </w:tc>
      </w:tr>
      <w:tr w:rsidR="000D79BC" w:rsidRPr="00D3062E" w14:paraId="071BC7EB" w14:textId="77777777" w:rsidTr="00F8442F">
        <w:trPr>
          <w:jc w:val="center"/>
        </w:trPr>
        <w:tc>
          <w:tcPr>
            <w:tcW w:w="825" w:type="pct"/>
            <w:shd w:val="clear" w:color="auto" w:fill="auto"/>
            <w:vAlign w:val="center"/>
          </w:tcPr>
          <w:p w14:paraId="1408A8A3" w14:textId="77777777" w:rsidR="000D79BC" w:rsidRPr="00D3062E" w:rsidRDefault="000D79BC" w:rsidP="00F8442F">
            <w:pPr>
              <w:pStyle w:val="TAL"/>
            </w:pPr>
            <w:r w:rsidRPr="00D3062E">
              <w:t>Location</w:t>
            </w:r>
          </w:p>
        </w:tc>
        <w:tc>
          <w:tcPr>
            <w:tcW w:w="732" w:type="pct"/>
            <w:vAlign w:val="center"/>
          </w:tcPr>
          <w:p w14:paraId="2B3A20AD" w14:textId="77777777" w:rsidR="000D79BC" w:rsidRPr="00D3062E" w:rsidRDefault="000D79BC" w:rsidP="00F8442F">
            <w:pPr>
              <w:pStyle w:val="TAL"/>
            </w:pPr>
            <w:r w:rsidRPr="00D3062E">
              <w:t>string</w:t>
            </w:r>
          </w:p>
        </w:tc>
        <w:tc>
          <w:tcPr>
            <w:tcW w:w="217" w:type="pct"/>
            <w:vAlign w:val="center"/>
          </w:tcPr>
          <w:p w14:paraId="700464D0" w14:textId="77777777" w:rsidR="000D79BC" w:rsidRPr="00D3062E" w:rsidRDefault="000D79BC" w:rsidP="00F8442F">
            <w:pPr>
              <w:pStyle w:val="TAC"/>
            </w:pPr>
            <w:r w:rsidRPr="00D3062E">
              <w:t>M</w:t>
            </w:r>
          </w:p>
        </w:tc>
        <w:tc>
          <w:tcPr>
            <w:tcW w:w="581" w:type="pct"/>
            <w:vAlign w:val="center"/>
          </w:tcPr>
          <w:p w14:paraId="739C62D7" w14:textId="77777777" w:rsidR="000D79BC" w:rsidRPr="00D3062E" w:rsidRDefault="000D79BC" w:rsidP="00F8442F">
            <w:pPr>
              <w:pStyle w:val="TAC"/>
            </w:pPr>
            <w:r w:rsidRPr="00D3062E">
              <w:t>1</w:t>
            </w:r>
          </w:p>
        </w:tc>
        <w:tc>
          <w:tcPr>
            <w:tcW w:w="2645" w:type="pct"/>
            <w:shd w:val="clear" w:color="auto" w:fill="auto"/>
            <w:vAlign w:val="center"/>
          </w:tcPr>
          <w:p w14:paraId="5188C5DE" w14:textId="77777777" w:rsidR="000D79BC" w:rsidRPr="00D3062E" w:rsidRDefault="000D79BC" w:rsidP="00F8442F">
            <w:pPr>
              <w:pStyle w:val="TAL"/>
            </w:pPr>
            <w:r w:rsidRPr="00D3062E">
              <w:t>Contains an alternative URI of the resource located in an alternative NSCE Server.</w:t>
            </w:r>
          </w:p>
        </w:tc>
      </w:tr>
    </w:tbl>
    <w:p w14:paraId="4FD135EC" w14:textId="77777777" w:rsidR="000D79BC" w:rsidRPr="00D3062E" w:rsidRDefault="000D79BC" w:rsidP="000D79BC"/>
    <w:p w14:paraId="280E7760" w14:textId="77777777" w:rsidR="000D79BC" w:rsidRPr="00D3062E" w:rsidRDefault="000D79BC" w:rsidP="000D79BC">
      <w:pPr>
        <w:pStyle w:val="Heading5"/>
        <w:rPr>
          <w:lang w:eastAsia="zh-CN"/>
        </w:rPr>
      </w:pPr>
      <w:bookmarkStart w:id="4487" w:name="_Toc157434908"/>
      <w:bookmarkStart w:id="4488" w:name="_Toc157436623"/>
      <w:bookmarkStart w:id="4489" w:name="_Toc157440463"/>
      <w:bookmarkStart w:id="4490" w:name="_Toc160650136"/>
      <w:bookmarkStart w:id="4491" w:name="_Toc164928419"/>
      <w:bookmarkStart w:id="4492" w:name="_Toc168550282"/>
      <w:bookmarkStart w:id="4493" w:name="_Toc170118353"/>
      <w:r w:rsidRPr="00D3062E">
        <w:t>6.7.3.3</w:t>
      </w:r>
      <w:r w:rsidRPr="00D3062E">
        <w:rPr>
          <w:lang w:eastAsia="zh-CN"/>
        </w:rPr>
        <w:t>.4</w:t>
      </w:r>
      <w:r w:rsidRPr="00D3062E">
        <w:rPr>
          <w:lang w:eastAsia="zh-CN"/>
        </w:rPr>
        <w:tab/>
        <w:t>Resource Custom Operations</w:t>
      </w:r>
      <w:bookmarkEnd w:id="4487"/>
      <w:bookmarkEnd w:id="4488"/>
      <w:bookmarkEnd w:id="4489"/>
      <w:bookmarkEnd w:id="4490"/>
      <w:bookmarkEnd w:id="4491"/>
      <w:bookmarkEnd w:id="4492"/>
      <w:bookmarkEnd w:id="4493"/>
    </w:p>
    <w:p w14:paraId="4E067325" w14:textId="77777777" w:rsidR="000D79BC" w:rsidRPr="00D3062E" w:rsidRDefault="000D79BC" w:rsidP="000D79BC">
      <w:r w:rsidRPr="00D3062E">
        <w:t>There are no resource custom operations defined for this resource in this release of the specification.</w:t>
      </w:r>
    </w:p>
    <w:p w14:paraId="687C210A" w14:textId="77777777" w:rsidR="000D79BC" w:rsidRPr="00D3062E" w:rsidRDefault="000D79BC" w:rsidP="000D79BC">
      <w:pPr>
        <w:pStyle w:val="Heading3"/>
      </w:pPr>
      <w:bookmarkStart w:id="4494" w:name="_Toc157434909"/>
      <w:bookmarkStart w:id="4495" w:name="_Toc157436624"/>
      <w:bookmarkStart w:id="4496" w:name="_Toc157440464"/>
      <w:bookmarkStart w:id="4497" w:name="_Toc160650137"/>
      <w:bookmarkStart w:id="4498" w:name="_Toc164928420"/>
      <w:bookmarkStart w:id="4499" w:name="_Toc168550283"/>
      <w:bookmarkStart w:id="4500" w:name="_Toc170118354"/>
      <w:r w:rsidRPr="00D3062E">
        <w:t>6.7.4</w:t>
      </w:r>
      <w:r w:rsidRPr="00D3062E">
        <w:tab/>
        <w:t>Custom Operations without associated resources</w:t>
      </w:r>
      <w:bookmarkEnd w:id="4494"/>
      <w:bookmarkEnd w:id="4495"/>
      <w:bookmarkEnd w:id="4496"/>
      <w:bookmarkEnd w:id="4497"/>
      <w:bookmarkEnd w:id="4498"/>
      <w:bookmarkEnd w:id="4499"/>
      <w:bookmarkEnd w:id="4500"/>
    </w:p>
    <w:p w14:paraId="7D0C6B39" w14:textId="77777777" w:rsidR="000D79BC" w:rsidRPr="00D3062E" w:rsidRDefault="000D79BC" w:rsidP="000D79BC">
      <w:r w:rsidRPr="00D3062E">
        <w:t>There are no custom operations without associated resources defined for this API in this release of the specification.</w:t>
      </w:r>
    </w:p>
    <w:p w14:paraId="607A6DCE" w14:textId="77777777" w:rsidR="000D79BC" w:rsidRPr="00D3062E" w:rsidRDefault="000D79BC" w:rsidP="000D79BC">
      <w:pPr>
        <w:pStyle w:val="Heading3"/>
      </w:pPr>
      <w:bookmarkStart w:id="4501" w:name="_Toc157434910"/>
      <w:bookmarkStart w:id="4502" w:name="_Toc157436625"/>
      <w:bookmarkStart w:id="4503" w:name="_Toc157440465"/>
      <w:bookmarkStart w:id="4504" w:name="_Toc160650138"/>
      <w:bookmarkStart w:id="4505" w:name="_Toc164928421"/>
      <w:bookmarkStart w:id="4506" w:name="_Toc168550284"/>
      <w:bookmarkStart w:id="4507" w:name="_Toc170118355"/>
      <w:r w:rsidRPr="00D3062E">
        <w:t>6.7.5</w:t>
      </w:r>
      <w:r w:rsidRPr="00D3062E">
        <w:tab/>
        <w:t>Notifications</w:t>
      </w:r>
      <w:bookmarkEnd w:id="4501"/>
      <w:bookmarkEnd w:id="4502"/>
      <w:bookmarkEnd w:id="4503"/>
      <w:bookmarkEnd w:id="4504"/>
      <w:bookmarkEnd w:id="4505"/>
      <w:bookmarkEnd w:id="4506"/>
      <w:bookmarkEnd w:id="4507"/>
    </w:p>
    <w:p w14:paraId="53D35AAA" w14:textId="77777777" w:rsidR="000D79BC" w:rsidRPr="00D3062E" w:rsidRDefault="000D79BC" w:rsidP="000D79BC">
      <w:pPr>
        <w:pStyle w:val="Heading4"/>
      </w:pPr>
      <w:bookmarkStart w:id="4508" w:name="_Toc157434911"/>
      <w:bookmarkStart w:id="4509" w:name="_Toc157436626"/>
      <w:bookmarkStart w:id="4510" w:name="_Toc157440466"/>
      <w:bookmarkStart w:id="4511" w:name="_Toc160650139"/>
      <w:bookmarkStart w:id="4512" w:name="_Toc164928422"/>
      <w:bookmarkStart w:id="4513" w:name="_Toc168550285"/>
      <w:bookmarkStart w:id="4514" w:name="_Toc170118356"/>
      <w:r w:rsidRPr="00D3062E">
        <w:t>6.7.5.1</w:t>
      </w:r>
      <w:r w:rsidRPr="00D3062E">
        <w:tab/>
        <w:t>General</w:t>
      </w:r>
      <w:bookmarkEnd w:id="4508"/>
      <w:bookmarkEnd w:id="4509"/>
      <w:bookmarkEnd w:id="4510"/>
      <w:bookmarkEnd w:id="4511"/>
      <w:bookmarkEnd w:id="4512"/>
      <w:bookmarkEnd w:id="4513"/>
      <w:bookmarkEnd w:id="4514"/>
    </w:p>
    <w:p w14:paraId="12FB65A3" w14:textId="77777777" w:rsidR="00B110B4" w:rsidRPr="00FC29E8" w:rsidRDefault="00B110B4" w:rsidP="00B110B4">
      <w:pPr>
        <w:rPr>
          <w:noProof/>
        </w:rPr>
      </w:pPr>
      <w:bookmarkStart w:id="4515" w:name="_Toc157434912"/>
      <w:bookmarkStart w:id="4516" w:name="_Toc157436627"/>
      <w:bookmarkStart w:id="4517" w:name="_Toc157440467"/>
      <w:bookmarkStart w:id="4518" w:name="_Toc160650140"/>
      <w:r w:rsidRPr="00FC29E8">
        <w:rPr>
          <w:noProof/>
        </w:rPr>
        <w:t>Notifications shall comply to clause 6.6 of 3GPP TS 29.549 </w:t>
      </w:r>
      <w:r w:rsidRPr="00FC29E8">
        <w:t>[15]</w:t>
      </w:r>
      <w:r w:rsidRPr="00FC29E8">
        <w:rPr>
          <w:noProof/>
        </w:rPr>
        <w:t>.</w:t>
      </w:r>
    </w:p>
    <w:p w14:paraId="5626672C" w14:textId="77777777" w:rsidR="00B110B4" w:rsidRPr="00D3062E" w:rsidRDefault="00B110B4" w:rsidP="00B110B4">
      <w:pPr>
        <w:pStyle w:val="TH"/>
      </w:pPr>
      <w:r w:rsidRPr="00D3062E">
        <w:lastRenderedPageBreak/>
        <w:t>Table 6.7.5.1-1: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1"/>
        <w:gridCol w:w="1419"/>
        <w:gridCol w:w="1701"/>
        <w:gridCol w:w="3979"/>
      </w:tblGrid>
      <w:tr w:rsidR="00B110B4" w:rsidRPr="00D3062E" w14:paraId="68DA843B" w14:textId="77777777" w:rsidTr="00C87CC9">
        <w:trPr>
          <w:jc w:val="center"/>
        </w:trPr>
        <w:tc>
          <w:tcPr>
            <w:tcW w:w="1264" w:type="pct"/>
            <w:shd w:val="clear" w:color="auto" w:fill="C0C0C0"/>
            <w:vAlign w:val="center"/>
            <w:hideMark/>
          </w:tcPr>
          <w:p w14:paraId="1A50D5B5" w14:textId="77777777" w:rsidR="00B110B4" w:rsidRPr="00D3062E" w:rsidRDefault="00B110B4" w:rsidP="00C87CC9">
            <w:pPr>
              <w:pStyle w:val="TAH"/>
            </w:pPr>
            <w:r w:rsidRPr="00D3062E">
              <w:t>Notification</w:t>
            </w:r>
          </w:p>
        </w:tc>
        <w:tc>
          <w:tcPr>
            <w:tcW w:w="747" w:type="pct"/>
            <w:shd w:val="clear" w:color="auto" w:fill="C0C0C0"/>
            <w:vAlign w:val="center"/>
            <w:hideMark/>
          </w:tcPr>
          <w:p w14:paraId="2A23489D" w14:textId="77777777" w:rsidR="00B110B4" w:rsidRPr="00D3062E" w:rsidRDefault="00B110B4" w:rsidP="00C87CC9">
            <w:pPr>
              <w:pStyle w:val="TAH"/>
            </w:pPr>
            <w:r w:rsidRPr="00D3062E">
              <w:t>Callback URI</w:t>
            </w:r>
          </w:p>
        </w:tc>
        <w:tc>
          <w:tcPr>
            <w:tcW w:w="895" w:type="pct"/>
            <w:shd w:val="clear" w:color="auto" w:fill="C0C0C0"/>
            <w:vAlign w:val="center"/>
            <w:hideMark/>
          </w:tcPr>
          <w:p w14:paraId="26A569EE" w14:textId="77777777" w:rsidR="00B110B4" w:rsidRPr="00D3062E" w:rsidRDefault="00B110B4" w:rsidP="00C87CC9">
            <w:pPr>
              <w:pStyle w:val="TAH"/>
            </w:pPr>
            <w:r w:rsidRPr="00D3062E">
              <w:t>HTTP method or custom operation</w:t>
            </w:r>
          </w:p>
        </w:tc>
        <w:tc>
          <w:tcPr>
            <w:tcW w:w="2094" w:type="pct"/>
            <w:shd w:val="clear" w:color="auto" w:fill="C0C0C0"/>
            <w:vAlign w:val="center"/>
            <w:hideMark/>
          </w:tcPr>
          <w:p w14:paraId="32DDA076" w14:textId="77777777" w:rsidR="00B110B4" w:rsidRPr="00D3062E" w:rsidRDefault="00B110B4" w:rsidP="00C87CC9">
            <w:pPr>
              <w:pStyle w:val="TAH"/>
            </w:pPr>
            <w:r w:rsidRPr="00D3062E">
              <w:t>Description</w:t>
            </w:r>
          </w:p>
          <w:p w14:paraId="7B618FE7" w14:textId="77777777" w:rsidR="00B110B4" w:rsidRPr="00D3062E" w:rsidRDefault="00B110B4" w:rsidP="00C87CC9">
            <w:pPr>
              <w:pStyle w:val="TAH"/>
            </w:pPr>
            <w:r w:rsidRPr="00D3062E">
              <w:t>(service operation)</w:t>
            </w:r>
          </w:p>
        </w:tc>
      </w:tr>
      <w:tr w:rsidR="00B110B4" w:rsidRPr="00D3062E" w14:paraId="5644F62A" w14:textId="77777777" w:rsidTr="00C87CC9">
        <w:trPr>
          <w:jc w:val="center"/>
        </w:trPr>
        <w:tc>
          <w:tcPr>
            <w:tcW w:w="1264" w:type="pct"/>
            <w:vAlign w:val="center"/>
          </w:tcPr>
          <w:p w14:paraId="220FBA41" w14:textId="77777777" w:rsidR="00B110B4" w:rsidRPr="00D3062E" w:rsidRDefault="00B110B4" w:rsidP="00C87CC9">
            <w:pPr>
              <w:pStyle w:val="TAL"/>
              <w:rPr>
                <w:lang w:val="en-US"/>
              </w:rPr>
            </w:pPr>
            <w:r w:rsidRPr="00D3062E">
              <w:t>Information Collection</w:t>
            </w:r>
            <w:r w:rsidRPr="00D3062E">
              <w:rPr>
                <w:lang w:val="en-US"/>
              </w:rPr>
              <w:t xml:space="preserve"> Notification</w:t>
            </w:r>
          </w:p>
        </w:tc>
        <w:tc>
          <w:tcPr>
            <w:tcW w:w="747" w:type="pct"/>
            <w:vAlign w:val="center"/>
          </w:tcPr>
          <w:p w14:paraId="50691BE4" w14:textId="77777777" w:rsidR="00B110B4" w:rsidRPr="00D3062E" w:rsidRDefault="00B110B4" w:rsidP="00C87CC9">
            <w:pPr>
              <w:pStyle w:val="TAL"/>
              <w:rPr>
                <w:lang w:val="en-US"/>
              </w:rPr>
            </w:pPr>
            <w:r w:rsidRPr="00D3062E">
              <w:rPr>
                <w:lang w:val="en-US"/>
              </w:rPr>
              <w:t>{</w:t>
            </w:r>
            <w:r w:rsidRPr="00D3062E">
              <w:t>notifUri}</w:t>
            </w:r>
          </w:p>
        </w:tc>
        <w:tc>
          <w:tcPr>
            <w:tcW w:w="895" w:type="pct"/>
            <w:vAlign w:val="center"/>
          </w:tcPr>
          <w:p w14:paraId="6B5FD038" w14:textId="77777777" w:rsidR="00B110B4" w:rsidRPr="00D3062E" w:rsidRDefault="00B110B4" w:rsidP="00C87CC9">
            <w:pPr>
              <w:pStyle w:val="TAC"/>
              <w:rPr>
                <w:lang w:val="fr-FR"/>
              </w:rPr>
            </w:pPr>
            <w:r w:rsidRPr="00D3062E">
              <w:rPr>
                <w:lang w:val="fr-FR"/>
              </w:rPr>
              <w:t>POST</w:t>
            </w:r>
          </w:p>
        </w:tc>
        <w:tc>
          <w:tcPr>
            <w:tcW w:w="2094" w:type="pct"/>
            <w:vAlign w:val="center"/>
          </w:tcPr>
          <w:p w14:paraId="55C3DEBE" w14:textId="77777777" w:rsidR="00B110B4" w:rsidRPr="00D3062E" w:rsidRDefault="00B110B4" w:rsidP="00C87CC9">
            <w:pPr>
              <w:pStyle w:val="TAL"/>
              <w:rPr>
                <w:lang w:val="en-US" w:eastAsia="zh-CN"/>
              </w:rPr>
            </w:pPr>
            <w:r w:rsidRPr="00D3062E">
              <w:rPr>
                <w:lang w:val="en-US"/>
              </w:rPr>
              <w:t>This service operation e</w:t>
            </w:r>
            <w:r w:rsidRPr="00D3062E">
              <w:t xml:space="preserve">nables an NSCE Server to notify a previously subscribed </w:t>
            </w:r>
            <w:r w:rsidRPr="00D3062E">
              <w:rPr>
                <w:noProof/>
                <w:lang w:eastAsia="zh-CN"/>
              </w:rPr>
              <w:t>service consumer</w:t>
            </w:r>
            <w:r w:rsidRPr="00D3062E">
              <w:t xml:space="preserve"> on Information Collection report(s).</w:t>
            </w:r>
          </w:p>
        </w:tc>
      </w:tr>
    </w:tbl>
    <w:p w14:paraId="2EA48C9D" w14:textId="77777777" w:rsidR="00B110B4" w:rsidRPr="00D3062E" w:rsidRDefault="00B110B4" w:rsidP="00B110B4">
      <w:pPr>
        <w:rPr>
          <w:noProof/>
        </w:rPr>
      </w:pPr>
    </w:p>
    <w:p w14:paraId="6D92779F" w14:textId="77777777" w:rsidR="000D79BC" w:rsidRPr="00D3062E" w:rsidRDefault="000D79BC" w:rsidP="000D79BC">
      <w:pPr>
        <w:pStyle w:val="Heading4"/>
        <w:rPr>
          <w:lang w:val="en-US"/>
        </w:rPr>
      </w:pPr>
      <w:bookmarkStart w:id="4519" w:name="_Toc164928423"/>
      <w:bookmarkStart w:id="4520" w:name="_Toc168550286"/>
      <w:bookmarkStart w:id="4521" w:name="_Toc170118357"/>
      <w:r w:rsidRPr="00D3062E">
        <w:t>6.7</w:t>
      </w:r>
      <w:r w:rsidRPr="00D3062E">
        <w:rPr>
          <w:lang w:val="en-US"/>
        </w:rPr>
        <w:t>.5.2</w:t>
      </w:r>
      <w:r w:rsidRPr="00D3062E">
        <w:rPr>
          <w:lang w:val="en-US"/>
        </w:rPr>
        <w:tab/>
      </w:r>
      <w:r w:rsidRPr="00D3062E">
        <w:t xml:space="preserve">Information Collection </w:t>
      </w:r>
      <w:r w:rsidRPr="00D3062E">
        <w:rPr>
          <w:lang w:val="en-US"/>
        </w:rPr>
        <w:t>Notification</w:t>
      </w:r>
      <w:bookmarkEnd w:id="4515"/>
      <w:bookmarkEnd w:id="4516"/>
      <w:bookmarkEnd w:id="4517"/>
      <w:bookmarkEnd w:id="4518"/>
      <w:bookmarkEnd w:id="4519"/>
      <w:bookmarkEnd w:id="4520"/>
      <w:bookmarkEnd w:id="4521"/>
    </w:p>
    <w:p w14:paraId="27041077" w14:textId="77777777" w:rsidR="000D79BC" w:rsidRPr="00D3062E" w:rsidRDefault="000D79BC" w:rsidP="000D79BC">
      <w:pPr>
        <w:pStyle w:val="Heading5"/>
        <w:rPr>
          <w:noProof/>
          <w:lang w:val="en-US"/>
        </w:rPr>
      </w:pPr>
      <w:bookmarkStart w:id="4522" w:name="_Toc157434913"/>
      <w:bookmarkStart w:id="4523" w:name="_Toc157436628"/>
      <w:bookmarkStart w:id="4524" w:name="_Toc157440468"/>
      <w:bookmarkStart w:id="4525" w:name="_Toc160650141"/>
      <w:bookmarkStart w:id="4526" w:name="_Toc164928424"/>
      <w:bookmarkStart w:id="4527" w:name="_Toc168550287"/>
      <w:bookmarkStart w:id="4528" w:name="_Toc170118358"/>
      <w:r w:rsidRPr="00D3062E">
        <w:t>6.7</w:t>
      </w:r>
      <w:r w:rsidRPr="00D3062E">
        <w:rPr>
          <w:lang w:val="en-US"/>
        </w:rPr>
        <w:t>.5.2</w:t>
      </w:r>
      <w:r w:rsidRPr="00D3062E">
        <w:rPr>
          <w:noProof/>
          <w:lang w:val="en-US"/>
        </w:rPr>
        <w:t>.1</w:t>
      </w:r>
      <w:r w:rsidRPr="00D3062E">
        <w:rPr>
          <w:noProof/>
          <w:lang w:val="en-US"/>
        </w:rPr>
        <w:tab/>
        <w:t>Description</w:t>
      </w:r>
      <w:bookmarkEnd w:id="4522"/>
      <w:bookmarkEnd w:id="4523"/>
      <w:bookmarkEnd w:id="4524"/>
      <w:bookmarkEnd w:id="4525"/>
      <w:bookmarkEnd w:id="4526"/>
      <w:bookmarkEnd w:id="4527"/>
      <w:bookmarkEnd w:id="4528"/>
    </w:p>
    <w:p w14:paraId="61F868E4" w14:textId="77777777" w:rsidR="000D79BC" w:rsidRPr="00D3062E" w:rsidRDefault="000D79BC" w:rsidP="000D79BC">
      <w:pPr>
        <w:rPr>
          <w:noProof/>
        </w:rPr>
      </w:pPr>
      <w:r w:rsidRPr="00D3062E">
        <w:rPr>
          <w:noProof/>
        </w:rPr>
        <w:t xml:space="preserve">The </w:t>
      </w:r>
      <w:r w:rsidRPr="00D3062E">
        <w:t xml:space="preserve">Information Collection </w:t>
      </w:r>
      <w:r w:rsidRPr="00D3062E">
        <w:rPr>
          <w:lang w:val="en-US"/>
        </w:rPr>
        <w:t>Notification</w:t>
      </w:r>
      <w:r w:rsidRPr="00D3062E">
        <w:rPr>
          <w:noProof/>
        </w:rPr>
        <w:t xml:space="preserve"> is used by an </w:t>
      </w:r>
      <w:r w:rsidRPr="00D3062E">
        <w:t>NSCE</w:t>
      </w:r>
      <w:r w:rsidRPr="00D3062E">
        <w:rPr>
          <w:noProof/>
        </w:rPr>
        <w:t xml:space="preserve"> Server to notify a previously subscribed </w:t>
      </w:r>
      <w:r w:rsidRPr="00D3062E">
        <w:rPr>
          <w:noProof/>
          <w:lang w:eastAsia="zh-CN"/>
        </w:rPr>
        <w:t>service consumer</w:t>
      </w:r>
      <w:r w:rsidRPr="00D3062E">
        <w:rPr>
          <w:noProof/>
        </w:rPr>
        <w:t xml:space="preserve"> </w:t>
      </w:r>
      <w:r w:rsidRPr="00D3062E">
        <w:t xml:space="preserve">on Information Collection </w:t>
      </w:r>
      <w:r w:rsidRPr="00D3062E">
        <w:rPr>
          <w:lang w:val="en-US"/>
        </w:rPr>
        <w:t>report(s)</w:t>
      </w:r>
      <w:r w:rsidRPr="00D3062E">
        <w:rPr>
          <w:noProof/>
        </w:rPr>
        <w:t>.</w:t>
      </w:r>
    </w:p>
    <w:p w14:paraId="11DCCD7F" w14:textId="77777777" w:rsidR="000D79BC" w:rsidRPr="00D3062E" w:rsidRDefault="000D79BC" w:rsidP="000D79BC">
      <w:pPr>
        <w:pStyle w:val="Heading5"/>
        <w:rPr>
          <w:noProof/>
        </w:rPr>
      </w:pPr>
      <w:bookmarkStart w:id="4529" w:name="_Toc157434914"/>
      <w:bookmarkStart w:id="4530" w:name="_Toc157436629"/>
      <w:bookmarkStart w:id="4531" w:name="_Toc157440469"/>
      <w:bookmarkStart w:id="4532" w:name="_Toc160650142"/>
      <w:bookmarkStart w:id="4533" w:name="_Toc164928425"/>
      <w:bookmarkStart w:id="4534" w:name="_Toc168550288"/>
      <w:bookmarkStart w:id="4535" w:name="_Toc170118359"/>
      <w:r w:rsidRPr="00D3062E">
        <w:t>6.7.5.2</w:t>
      </w:r>
      <w:r w:rsidRPr="00D3062E">
        <w:rPr>
          <w:noProof/>
        </w:rPr>
        <w:t>.2</w:t>
      </w:r>
      <w:r w:rsidRPr="00D3062E">
        <w:rPr>
          <w:noProof/>
        </w:rPr>
        <w:tab/>
        <w:t>Target URI</w:t>
      </w:r>
      <w:bookmarkEnd w:id="4529"/>
      <w:bookmarkEnd w:id="4530"/>
      <w:bookmarkEnd w:id="4531"/>
      <w:bookmarkEnd w:id="4532"/>
      <w:bookmarkEnd w:id="4533"/>
      <w:bookmarkEnd w:id="4534"/>
      <w:bookmarkEnd w:id="4535"/>
    </w:p>
    <w:p w14:paraId="5EC42C5E" w14:textId="77777777" w:rsidR="000D79BC" w:rsidRPr="00D3062E" w:rsidRDefault="000D79BC" w:rsidP="000D79BC">
      <w:pPr>
        <w:rPr>
          <w:rFonts w:ascii="Arial" w:hAnsi="Arial" w:cs="Arial"/>
          <w:noProof/>
        </w:rPr>
      </w:pPr>
      <w:r w:rsidRPr="00D3062E">
        <w:rPr>
          <w:noProof/>
        </w:rPr>
        <w:t xml:space="preserve">The Callback URI </w:t>
      </w:r>
      <w:r w:rsidRPr="00D3062E">
        <w:rPr>
          <w:b/>
          <w:noProof/>
        </w:rPr>
        <w:t>"{notifUri}"</w:t>
      </w:r>
      <w:r w:rsidRPr="00D3062E">
        <w:rPr>
          <w:noProof/>
        </w:rPr>
        <w:t xml:space="preserve"> shall be used with the callback URI variables defined in table </w:t>
      </w:r>
      <w:r w:rsidRPr="00D3062E">
        <w:t>6.7.5.2</w:t>
      </w:r>
      <w:r w:rsidRPr="00D3062E">
        <w:rPr>
          <w:noProof/>
        </w:rPr>
        <w:t>.2-1</w:t>
      </w:r>
      <w:r w:rsidRPr="00D3062E">
        <w:rPr>
          <w:rFonts w:ascii="Arial" w:hAnsi="Arial" w:cs="Arial"/>
          <w:noProof/>
        </w:rPr>
        <w:t>.</w:t>
      </w:r>
    </w:p>
    <w:p w14:paraId="26E70AEF" w14:textId="77777777" w:rsidR="000D79BC" w:rsidRPr="00D3062E" w:rsidRDefault="000D79BC" w:rsidP="000D79BC">
      <w:pPr>
        <w:pStyle w:val="TH"/>
        <w:rPr>
          <w:rFonts w:cs="Arial"/>
          <w:noProof/>
        </w:rPr>
      </w:pPr>
      <w:r w:rsidRPr="00D3062E">
        <w:rPr>
          <w:noProof/>
        </w:rPr>
        <w:t>Table </w:t>
      </w:r>
      <w:r w:rsidRPr="00D3062E">
        <w:t>6.7.5.2</w:t>
      </w:r>
      <w:r w:rsidRPr="00D3062E">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93"/>
        <w:gridCol w:w="1701"/>
        <w:gridCol w:w="6249"/>
      </w:tblGrid>
      <w:tr w:rsidR="000D79BC" w:rsidRPr="00D3062E" w14:paraId="336936A5" w14:textId="77777777" w:rsidTr="00F8442F">
        <w:trPr>
          <w:jc w:val="center"/>
        </w:trPr>
        <w:tc>
          <w:tcPr>
            <w:tcW w:w="1693" w:type="dxa"/>
            <w:shd w:val="clear" w:color="000000" w:fill="C0C0C0"/>
            <w:vAlign w:val="center"/>
            <w:hideMark/>
          </w:tcPr>
          <w:p w14:paraId="089B452D" w14:textId="77777777" w:rsidR="000D79BC" w:rsidRPr="00D3062E" w:rsidRDefault="000D79BC" w:rsidP="00F8442F">
            <w:pPr>
              <w:pStyle w:val="TAH"/>
              <w:rPr>
                <w:noProof/>
              </w:rPr>
            </w:pPr>
            <w:r w:rsidRPr="00D3062E">
              <w:rPr>
                <w:noProof/>
              </w:rPr>
              <w:t>Name</w:t>
            </w:r>
          </w:p>
        </w:tc>
        <w:tc>
          <w:tcPr>
            <w:tcW w:w="1701" w:type="dxa"/>
            <w:shd w:val="clear" w:color="000000" w:fill="C0C0C0"/>
            <w:vAlign w:val="center"/>
          </w:tcPr>
          <w:p w14:paraId="47B9745D" w14:textId="77777777" w:rsidR="000D79BC" w:rsidRPr="00D3062E" w:rsidRDefault="000D79BC" w:rsidP="00F8442F">
            <w:pPr>
              <w:pStyle w:val="TAH"/>
              <w:rPr>
                <w:noProof/>
              </w:rPr>
            </w:pPr>
            <w:r w:rsidRPr="00D3062E">
              <w:rPr>
                <w:noProof/>
              </w:rPr>
              <w:t>Data type</w:t>
            </w:r>
          </w:p>
        </w:tc>
        <w:tc>
          <w:tcPr>
            <w:tcW w:w="6249" w:type="dxa"/>
            <w:shd w:val="clear" w:color="000000" w:fill="C0C0C0"/>
            <w:vAlign w:val="center"/>
            <w:hideMark/>
          </w:tcPr>
          <w:p w14:paraId="30B1E349" w14:textId="77777777" w:rsidR="000D79BC" w:rsidRPr="00D3062E" w:rsidRDefault="000D79BC" w:rsidP="00F8442F">
            <w:pPr>
              <w:pStyle w:val="TAH"/>
              <w:rPr>
                <w:noProof/>
              </w:rPr>
            </w:pPr>
            <w:r w:rsidRPr="00D3062E">
              <w:rPr>
                <w:noProof/>
              </w:rPr>
              <w:t>Definition</w:t>
            </w:r>
          </w:p>
        </w:tc>
      </w:tr>
      <w:tr w:rsidR="000D79BC" w:rsidRPr="00D3062E" w14:paraId="3836610B" w14:textId="77777777" w:rsidTr="00F8442F">
        <w:trPr>
          <w:jc w:val="center"/>
        </w:trPr>
        <w:tc>
          <w:tcPr>
            <w:tcW w:w="1693" w:type="dxa"/>
            <w:vAlign w:val="center"/>
            <w:hideMark/>
          </w:tcPr>
          <w:p w14:paraId="66622A96" w14:textId="77777777" w:rsidR="000D79BC" w:rsidRPr="00D3062E" w:rsidRDefault="000D79BC" w:rsidP="00F8442F">
            <w:pPr>
              <w:pStyle w:val="TAL"/>
              <w:rPr>
                <w:noProof/>
              </w:rPr>
            </w:pPr>
            <w:r w:rsidRPr="00D3062E">
              <w:rPr>
                <w:noProof/>
              </w:rPr>
              <w:t>notifUri</w:t>
            </w:r>
          </w:p>
        </w:tc>
        <w:tc>
          <w:tcPr>
            <w:tcW w:w="1701" w:type="dxa"/>
            <w:vAlign w:val="center"/>
          </w:tcPr>
          <w:p w14:paraId="5F08A3BE" w14:textId="77777777" w:rsidR="000D79BC" w:rsidRPr="00D3062E" w:rsidRDefault="000D79BC" w:rsidP="00F8442F">
            <w:pPr>
              <w:pStyle w:val="TAL"/>
              <w:rPr>
                <w:noProof/>
              </w:rPr>
            </w:pPr>
            <w:r w:rsidRPr="00D3062E">
              <w:rPr>
                <w:noProof/>
              </w:rPr>
              <w:t>Uri</w:t>
            </w:r>
          </w:p>
        </w:tc>
        <w:tc>
          <w:tcPr>
            <w:tcW w:w="6249" w:type="dxa"/>
            <w:vAlign w:val="center"/>
            <w:hideMark/>
          </w:tcPr>
          <w:p w14:paraId="697E9566" w14:textId="77777777" w:rsidR="000D79BC" w:rsidRPr="00D3062E" w:rsidRDefault="000D79BC" w:rsidP="00F8442F">
            <w:pPr>
              <w:pStyle w:val="TAL"/>
              <w:rPr>
                <w:noProof/>
              </w:rPr>
            </w:pPr>
            <w:r w:rsidRPr="00D3062E">
              <w:rPr>
                <w:noProof/>
              </w:rPr>
              <w:t>Represents the callback URI encoded as a string formatted as a URI.</w:t>
            </w:r>
          </w:p>
        </w:tc>
      </w:tr>
    </w:tbl>
    <w:p w14:paraId="1935A78F" w14:textId="77777777" w:rsidR="000D79BC" w:rsidRPr="00D3062E" w:rsidRDefault="000D79BC" w:rsidP="000D79BC">
      <w:pPr>
        <w:rPr>
          <w:rFonts w:ascii="SimSun" w:hAnsi="SimSun" w:cs="SimSun"/>
          <w:noProof/>
          <w:lang w:val="en-US" w:eastAsia="zh-CN"/>
        </w:rPr>
      </w:pPr>
    </w:p>
    <w:p w14:paraId="3A69D425" w14:textId="77777777" w:rsidR="000D79BC" w:rsidRPr="00D3062E" w:rsidRDefault="000D79BC" w:rsidP="000D79BC">
      <w:pPr>
        <w:pStyle w:val="Heading5"/>
        <w:rPr>
          <w:noProof/>
        </w:rPr>
      </w:pPr>
      <w:bookmarkStart w:id="4536" w:name="_Toc157434915"/>
      <w:bookmarkStart w:id="4537" w:name="_Toc157436630"/>
      <w:bookmarkStart w:id="4538" w:name="_Toc157440470"/>
      <w:bookmarkStart w:id="4539" w:name="_Toc160650143"/>
      <w:bookmarkStart w:id="4540" w:name="_Toc164928426"/>
      <w:bookmarkStart w:id="4541" w:name="_Toc168550289"/>
      <w:bookmarkStart w:id="4542" w:name="_Toc170118360"/>
      <w:r w:rsidRPr="00D3062E">
        <w:t>6.7.5.2</w:t>
      </w:r>
      <w:r w:rsidRPr="00D3062E">
        <w:rPr>
          <w:noProof/>
        </w:rPr>
        <w:t>.3</w:t>
      </w:r>
      <w:r w:rsidRPr="00D3062E">
        <w:rPr>
          <w:noProof/>
        </w:rPr>
        <w:tab/>
        <w:t>Standard Methods</w:t>
      </w:r>
      <w:bookmarkEnd w:id="4536"/>
      <w:bookmarkEnd w:id="4537"/>
      <w:bookmarkEnd w:id="4538"/>
      <w:bookmarkEnd w:id="4539"/>
      <w:bookmarkEnd w:id="4540"/>
      <w:bookmarkEnd w:id="4541"/>
      <w:bookmarkEnd w:id="4542"/>
    </w:p>
    <w:p w14:paraId="08FC55F4" w14:textId="77777777" w:rsidR="000D79BC" w:rsidRPr="00D3062E" w:rsidRDefault="000D79BC" w:rsidP="000B7712">
      <w:pPr>
        <w:pStyle w:val="Heading6"/>
      </w:pPr>
      <w:bookmarkStart w:id="4543" w:name="_Toc157434916"/>
      <w:bookmarkStart w:id="4544" w:name="_Toc157436631"/>
      <w:bookmarkStart w:id="4545" w:name="_Toc157440471"/>
      <w:bookmarkStart w:id="4546" w:name="_Toc160650144"/>
      <w:bookmarkStart w:id="4547" w:name="_Toc164928427"/>
      <w:bookmarkStart w:id="4548" w:name="_Toc168550290"/>
      <w:bookmarkStart w:id="4549" w:name="_Toc170118361"/>
      <w:r w:rsidRPr="00D3062E">
        <w:t>6.7.5.2.3.1</w:t>
      </w:r>
      <w:r w:rsidRPr="00D3062E">
        <w:tab/>
        <w:t>POST</w:t>
      </w:r>
      <w:bookmarkEnd w:id="4543"/>
      <w:bookmarkEnd w:id="4544"/>
      <w:bookmarkEnd w:id="4545"/>
      <w:bookmarkEnd w:id="4546"/>
      <w:bookmarkEnd w:id="4547"/>
      <w:bookmarkEnd w:id="4548"/>
      <w:bookmarkEnd w:id="4549"/>
    </w:p>
    <w:p w14:paraId="537A2231" w14:textId="77777777" w:rsidR="000D79BC" w:rsidRPr="00D3062E" w:rsidRDefault="000D79BC" w:rsidP="000D79BC">
      <w:pPr>
        <w:rPr>
          <w:noProof/>
        </w:rPr>
      </w:pPr>
      <w:r w:rsidRPr="00D3062E">
        <w:rPr>
          <w:noProof/>
        </w:rPr>
        <w:t>This method shall support the request data structures specified in table </w:t>
      </w:r>
      <w:r w:rsidRPr="00D3062E">
        <w:t>6.7.5.2</w:t>
      </w:r>
      <w:r w:rsidRPr="00D3062E">
        <w:rPr>
          <w:noProof/>
        </w:rPr>
        <w:t>.3.1-1 and the response data structures and response codes specified in table </w:t>
      </w:r>
      <w:r w:rsidRPr="00D3062E">
        <w:t>6.7.5.2</w:t>
      </w:r>
      <w:r w:rsidRPr="00D3062E">
        <w:rPr>
          <w:noProof/>
        </w:rPr>
        <w:t>.3.1-2.</w:t>
      </w:r>
    </w:p>
    <w:p w14:paraId="0F7EA69E" w14:textId="77777777" w:rsidR="000D79BC" w:rsidRPr="00D3062E" w:rsidRDefault="000D79BC" w:rsidP="000D79BC">
      <w:pPr>
        <w:pStyle w:val="TH"/>
        <w:rPr>
          <w:noProof/>
        </w:rPr>
      </w:pPr>
      <w:r w:rsidRPr="00D3062E">
        <w:rPr>
          <w:noProof/>
        </w:rPr>
        <w:t>Table </w:t>
      </w:r>
      <w:r w:rsidRPr="00D3062E">
        <w:t>6.7.5.2</w:t>
      </w:r>
      <w:r w:rsidRPr="00D3062E">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0D79BC" w:rsidRPr="00D3062E" w14:paraId="0155C23B" w14:textId="77777777" w:rsidTr="00F8442F">
        <w:trPr>
          <w:jc w:val="center"/>
        </w:trPr>
        <w:tc>
          <w:tcPr>
            <w:tcW w:w="2899" w:type="dxa"/>
            <w:tcBorders>
              <w:bottom w:val="single" w:sz="6" w:space="0" w:color="auto"/>
            </w:tcBorders>
            <w:shd w:val="clear" w:color="auto" w:fill="C0C0C0"/>
            <w:vAlign w:val="center"/>
            <w:hideMark/>
          </w:tcPr>
          <w:p w14:paraId="08CAB5B2" w14:textId="77777777" w:rsidR="000D79BC" w:rsidRPr="00D3062E" w:rsidRDefault="000D79BC" w:rsidP="00F8442F">
            <w:pPr>
              <w:pStyle w:val="TAH"/>
              <w:rPr>
                <w:noProof/>
              </w:rPr>
            </w:pPr>
            <w:r w:rsidRPr="00D3062E">
              <w:rPr>
                <w:noProof/>
              </w:rPr>
              <w:t>Data type</w:t>
            </w:r>
          </w:p>
        </w:tc>
        <w:tc>
          <w:tcPr>
            <w:tcW w:w="450" w:type="dxa"/>
            <w:tcBorders>
              <w:bottom w:val="single" w:sz="6" w:space="0" w:color="auto"/>
            </w:tcBorders>
            <w:shd w:val="clear" w:color="auto" w:fill="C0C0C0"/>
            <w:vAlign w:val="center"/>
            <w:hideMark/>
          </w:tcPr>
          <w:p w14:paraId="63A92D47" w14:textId="77777777" w:rsidR="000D79BC" w:rsidRPr="00D3062E" w:rsidRDefault="000D79BC" w:rsidP="00F8442F">
            <w:pPr>
              <w:pStyle w:val="TAH"/>
              <w:rPr>
                <w:noProof/>
              </w:rPr>
            </w:pPr>
            <w:r w:rsidRPr="00D3062E">
              <w:rPr>
                <w:noProof/>
              </w:rPr>
              <w:t>P</w:t>
            </w:r>
          </w:p>
        </w:tc>
        <w:tc>
          <w:tcPr>
            <w:tcW w:w="1170" w:type="dxa"/>
            <w:tcBorders>
              <w:bottom w:val="single" w:sz="6" w:space="0" w:color="auto"/>
            </w:tcBorders>
            <w:shd w:val="clear" w:color="auto" w:fill="C0C0C0"/>
            <w:vAlign w:val="center"/>
            <w:hideMark/>
          </w:tcPr>
          <w:p w14:paraId="6C3ADECC" w14:textId="77777777" w:rsidR="000D79BC" w:rsidRPr="00D3062E" w:rsidRDefault="000D79BC" w:rsidP="00F8442F">
            <w:pPr>
              <w:pStyle w:val="TAH"/>
              <w:rPr>
                <w:noProof/>
              </w:rPr>
            </w:pPr>
            <w:r w:rsidRPr="00D3062E">
              <w:rPr>
                <w:noProof/>
              </w:rPr>
              <w:t>Cardinality</w:t>
            </w:r>
          </w:p>
        </w:tc>
        <w:tc>
          <w:tcPr>
            <w:tcW w:w="5160" w:type="dxa"/>
            <w:tcBorders>
              <w:bottom w:val="single" w:sz="6" w:space="0" w:color="auto"/>
            </w:tcBorders>
            <w:shd w:val="clear" w:color="auto" w:fill="C0C0C0"/>
            <w:vAlign w:val="center"/>
            <w:hideMark/>
          </w:tcPr>
          <w:p w14:paraId="2982286E" w14:textId="77777777" w:rsidR="000D79BC" w:rsidRPr="00D3062E" w:rsidRDefault="000D79BC" w:rsidP="00F8442F">
            <w:pPr>
              <w:pStyle w:val="TAH"/>
              <w:rPr>
                <w:noProof/>
              </w:rPr>
            </w:pPr>
            <w:r w:rsidRPr="00D3062E">
              <w:rPr>
                <w:noProof/>
              </w:rPr>
              <w:t>Description</w:t>
            </w:r>
          </w:p>
        </w:tc>
      </w:tr>
      <w:tr w:rsidR="000D79BC" w:rsidRPr="00D3062E" w14:paraId="4C27F37E" w14:textId="77777777" w:rsidTr="00F8442F">
        <w:trPr>
          <w:jc w:val="center"/>
        </w:trPr>
        <w:tc>
          <w:tcPr>
            <w:tcW w:w="2899" w:type="dxa"/>
            <w:tcBorders>
              <w:top w:val="single" w:sz="6" w:space="0" w:color="auto"/>
            </w:tcBorders>
            <w:vAlign w:val="center"/>
            <w:hideMark/>
          </w:tcPr>
          <w:p w14:paraId="520902BC" w14:textId="77777777" w:rsidR="000D79BC" w:rsidRPr="00D3062E" w:rsidRDefault="000D79BC" w:rsidP="00F8442F">
            <w:pPr>
              <w:pStyle w:val="TAL"/>
              <w:rPr>
                <w:noProof/>
              </w:rPr>
            </w:pPr>
            <w:r w:rsidRPr="00D3062E">
              <w:t>InfoCollectNotif</w:t>
            </w:r>
          </w:p>
        </w:tc>
        <w:tc>
          <w:tcPr>
            <w:tcW w:w="450" w:type="dxa"/>
            <w:tcBorders>
              <w:top w:val="single" w:sz="6" w:space="0" w:color="auto"/>
            </w:tcBorders>
            <w:vAlign w:val="center"/>
            <w:hideMark/>
          </w:tcPr>
          <w:p w14:paraId="3EBAD412" w14:textId="77777777" w:rsidR="000D79BC" w:rsidRPr="00D3062E" w:rsidRDefault="000D79BC" w:rsidP="00F8442F">
            <w:pPr>
              <w:pStyle w:val="TAC"/>
              <w:rPr>
                <w:noProof/>
              </w:rPr>
            </w:pPr>
            <w:r w:rsidRPr="00D3062E">
              <w:t>M</w:t>
            </w:r>
          </w:p>
        </w:tc>
        <w:tc>
          <w:tcPr>
            <w:tcW w:w="1170" w:type="dxa"/>
            <w:tcBorders>
              <w:top w:val="single" w:sz="6" w:space="0" w:color="auto"/>
            </w:tcBorders>
            <w:vAlign w:val="center"/>
            <w:hideMark/>
          </w:tcPr>
          <w:p w14:paraId="20667974" w14:textId="77777777" w:rsidR="000D79BC" w:rsidRPr="00D3062E" w:rsidRDefault="000D79BC" w:rsidP="00F8442F">
            <w:pPr>
              <w:pStyle w:val="TAC"/>
              <w:rPr>
                <w:noProof/>
              </w:rPr>
            </w:pPr>
            <w:r w:rsidRPr="00D3062E">
              <w:t>1</w:t>
            </w:r>
          </w:p>
        </w:tc>
        <w:tc>
          <w:tcPr>
            <w:tcW w:w="5160" w:type="dxa"/>
            <w:tcBorders>
              <w:top w:val="single" w:sz="6" w:space="0" w:color="auto"/>
            </w:tcBorders>
            <w:vAlign w:val="center"/>
            <w:hideMark/>
          </w:tcPr>
          <w:p w14:paraId="164E127D" w14:textId="77777777" w:rsidR="000D79BC" w:rsidRPr="00D3062E" w:rsidRDefault="000D79BC" w:rsidP="00F8442F">
            <w:pPr>
              <w:pStyle w:val="TAL"/>
              <w:rPr>
                <w:noProof/>
              </w:rPr>
            </w:pPr>
            <w:r w:rsidRPr="00D3062E">
              <w:t>Represents an Information Collection</w:t>
            </w:r>
            <w:r w:rsidRPr="00D3062E">
              <w:rPr>
                <w:lang w:val="en-US"/>
              </w:rPr>
              <w:t xml:space="preserve"> Notification</w:t>
            </w:r>
            <w:r w:rsidRPr="00D3062E">
              <w:t>.</w:t>
            </w:r>
          </w:p>
        </w:tc>
      </w:tr>
    </w:tbl>
    <w:p w14:paraId="33B4F773" w14:textId="77777777" w:rsidR="000D79BC" w:rsidRPr="00D3062E" w:rsidRDefault="000D79BC" w:rsidP="000D79BC">
      <w:pPr>
        <w:rPr>
          <w:noProof/>
        </w:rPr>
      </w:pPr>
    </w:p>
    <w:p w14:paraId="4085C5FA" w14:textId="77777777" w:rsidR="000D79BC" w:rsidRPr="00D3062E" w:rsidRDefault="000D79BC" w:rsidP="000D79BC">
      <w:pPr>
        <w:pStyle w:val="TH"/>
        <w:rPr>
          <w:noProof/>
        </w:rPr>
      </w:pPr>
      <w:r w:rsidRPr="00D3062E">
        <w:rPr>
          <w:noProof/>
        </w:rPr>
        <w:lastRenderedPageBreak/>
        <w:t>Table </w:t>
      </w:r>
      <w:r w:rsidRPr="00D3062E">
        <w:t>6.7.5.2</w:t>
      </w:r>
      <w:r w:rsidRPr="00D3062E">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0D79BC" w:rsidRPr="00D3062E" w14:paraId="36F831BE" w14:textId="77777777" w:rsidTr="00F8442F">
        <w:trPr>
          <w:jc w:val="center"/>
        </w:trPr>
        <w:tc>
          <w:tcPr>
            <w:tcW w:w="2004" w:type="dxa"/>
            <w:tcBorders>
              <w:bottom w:val="single" w:sz="6" w:space="0" w:color="auto"/>
            </w:tcBorders>
            <w:shd w:val="clear" w:color="auto" w:fill="C0C0C0"/>
            <w:vAlign w:val="center"/>
            <w:hideMark/>
          </w:tcPr>
          <w:p w14:paraId="6708E16F" w14:textId="77777777" w:rsidR="000D79BC" w:rsidRPr="00D3062E" w:rsidRDefault="000D79BC" w:rsidP="00F8442F">
            <w:pPr>
              <w:pStyle w:val="TAH"/>
              <w:rPr>
                <w:noProof/>
              </w:rPr>
            </w:pPr>
            <w:r w:rsidRPr="00D3062E">
              <w:rPr>
                <w:noProof/>
              </w:rPr>
              <w:t>Data type</w:t>
            </w:r>
          </w:p>
        </w:tc>
        <w:tc>
          <w:tcPr>
            <w:tcW w:w="361" w:type="dxa"/>
            <w:tcBorders>
              <w:bottom w:val="single" w:sz="6" w:space="0" w:color="auto"/>
            </w:tcBorders>
            <w:shd w:val="clear" w:color="auto" w:fill="C0C0C0"/>
            <w:vAlign w:val="center"/>
            <w:hideMark/>
          </w:tcPr>
          <w:p w14:paraId="5ABD4274" w14:textId="77777777" w:rsidR="000D79BC" w:rsidRPr="00D3062E" w:rsidRDefault="000D79BC" w:rsidP="00F8442F">
            <w:pPr>
              <w:pStyle w:val="TAH"/>
              <w:rPr>
                <w:noProof/>
              </w:rPr>
            </w:pPr>
            <w:r w:rsidRPr="00D3062E">
              <w:rPr>
                <w:noProof/>
              </w:rPr>
              <w:t>P</w:t>
            </w:r>
          </w:p>
        </w:tc>
        <w:tc>
          <w:tcPr>
            <w:tcW w:w="1259" w:type="dxa"/>
            <w:tcBorders>
              <w:bottom w:val="single" w:sz="6" w:space="0" w:color="auto"/>
            </w:tcBorders>
            <w:shd w:val="clear" w:color="auto" w:fill="C0C0C0"/>
            <w:vAlign w:val="center"/>
            <w:hideMark/>
          </w:tcPr>
          <w:p w14:paraId="29AB41E5" w14:textId="77777777" w:rsidR="000D79BC" w:rsidRPr="00D3062E" w:rsidRDefault="000D79BC" w:rsidP="00F8442F">
            <w:pPr>
              <w:pStyle w:val="TAH"/>
              <w:rPr>
                <w:noProof/>
              </w:rPr>
            </w:pPr>
            <w:r w:rsidRPr="00D3062E">
              <w:rPr>
                <w:noProof/>
              </w:rPr>
              <w:t>Cardinality</w:t>
            </w:r>
          </w:p>
        </w:tc>
        <w:tc>
          <w:tcPr>
            <w:tcW w:w="1441" w:type="dxa"/>
            <w:tcBorders>
              <w:bottom w:val="single" w:sz="6" w:space="0" w:color="auto"/>
            </w:tcBorders>
            <w:shd w:val="clear" w:color="auto" w:fill="C0C0C0"/>
            <w:vAlign w:val="center"/>
            <w:hideMark/>
          </w:tcPr>
          <w:p w14:paraId="2A0BBB4B" w14:textId="77777777" w:rsidR="000D79BC" w:rsidRPr="00D3062E" w:rsidRDefault="000D79BC" w:rsidP="00F8442F">
            <w:pPr>
              <w:pStyle w:val="TAH"/>
              <w:rPr>
                <w:noProof/>
              </w:rPr>
            </w:pPr>
            <w:r w:rsidRPr="00D3062E">
              <w:rPr>
                <w:noProof/>
              </w:rPr>
              <w:t>Response codes</w:t>
            </w:r>
          </w:p>
        </w:tc>
        <w:tc>
          <w:tcPr>
            <w:tcW w:w="4619" w:type="dxa"/>
            <w:tcBorders>
              <w:bottom w:val="single" w:sz="6" w:space="0" w:color="auto"/>
            </w:tcBorders>
            <w:shd w:val="clear" w:color="auto" w:fill="C0C0C0"/>
            <w:vAlign w:val="center"/>
            <w:hideMark/>
          </w:tcPr>
          <w:p w14:paraId="1F1D0291" w14:textId="77777777" w:rsidR="000D79BC" w:rsidRPr="00D3062E" w:rsidRDefault="000D79BC" w:rsidP="00F8442F">
            <w:pPr>
              <w:pStyle w:val="TAH"/>
              <w:rPr>
                <w:noProof/>
              </w:rPr>
            </w:pPr>
            <w:r w:rsidRPr="00D3062E">
              <w:rPr>
                <w:noProof/>
              </w:rPr>
              <w:t>Description</w:t>
            </w:r>
          </w:p>
        </w:tc>
      </w:tr>
      <w:tr w:rsidR="000D79BC" w:rsidRPr="00D3062E" w14:paraId="2551B7D4" w14:textId="77777777" w:rsidTr="00F8442F">
        <w:trPr>
          <w:jc w:val="center"/>
        </w:trPr>
        <w:tc>
          <w:tcPr>
            <w:tcW w:w="2004" w:type="dxa"/>
            <w:tcBorders>
              <w:top w:val="single" w:sz="6" w:space="0" w:color="auto"/>
            </w:tcBorders>
            <w:vAlign w:val="center"/>
            <w:hideMark/>
          </w:tcPr>
          <w:p w14:paraId="6A992149" w14:textId="77777777" w:rsidR="000D79BC" w:rsidRPr="00D3062E" w:rsidRDefault="000D79BC" w:rsidP="00F8442F">
            <w:pPr>
              <w:pStyle w:val="TAL"/>
              <w:rPr>
                <w:noProof/>
              </w:rPr>
            </w:pPr>
            <w:r w:rsidRPr="00D3062E">
              <w:t>n/a</w:t>
            </w:r>
          </w:p>
        </w:tc>
        <w:tc>
          <w:tcPr>
            <w:tcW w:w="361" w:type="dxa"/>
            <w:tcBorders>
              <w:top w:val="single" w:sz="6" w:space="0" w:color="auto"/>
            </w:tcBorders>
            <w:vAlign w:val="center"/>
          </w:tcPr>
          <w:p w14:paraId="0F9ED081" w14:textId="77777777" w:rsidR="000D79BC" w:rsidRPr="00D3062E" w:rsidRDefault="000D79BC" w:rsidP="00F8442F">
            <w:pPr>
              <w:pStyle w:val="TAC"/>
              <w:rPr>
                <w:noProof/>
              </w:rPr>
            </w:pPr>
          </w:p>
        </w:tc>
        <w:tc>
          <w:tcPr>
            <w:tcW w:w="1259" w:type="dxa"/>
            <w:tcBorders>
              <w:top w:val="single" w:sz="6" w:space="0" w:color="auto"/>
            </w:tcBorders>
            <w:vAlign w:val="center"/>
          </w:tcPr>
          <w:p w14:paraId="5AB19651" w14:textId="77777777" w:rsidR="000D79BC" w:rsidRPr="00D3062E" w:rsidRDefault="000D79BC" w:rsidP="00F8442F">
            <w:pPr>
              <w:pStyle w:val="TAC"/>
              <w:rPr>
                <w:noProof/>
              </w:rPr>
            </w:pPr>
          </w:p>
        </w:tc>
        <w:tc>
          <w:tcPr>
            <w:tcW w:w="1441" w:type="dxa"/>
            <w:tcBorders>
              <w:top w:val="single" w:sz="6" w:space="0" w:color="auto"/>
            </w:tcBorders>
            <w:vAlign w:val="center"/>
            <w:hideMark/>
          </w:tcPr>
          <w:p w14:paraId="69E076C4" w14:textId="77777777" w:rsidR="000D79BC" w:rsidRPr="00D3062E" w:rsidRDefault="000D79BC" w:rsidP="00F8442F">
            <w:pPr>
              <w:pStyle w:val="TAL"/>
              <w:rPr>
                <w:noProof/>
              </w:rPr>
            </w:pPr>
            <w:r w:rsidRPr="00D3062E">
              <w:t>204 No Content</w:t>
            </w:r>
          </w:p>
        </w:tc>
        <w:tc>
          <w:tcPr>
            <w:tcW w:w="4619" w:type="dxa"/>
            <w:tcBorders>
              <w:top w:val="single" w:sz="6" w:space="0" w:color="auto"/>
            </w:tcBorders>
            <w:vAlign w:val="center"/>
            <w:hideMark/>
          </w:tcPr>
          <w:p w14:paraId="63393922" w14:textId="77777777" w:rsidR="000D79BC" w:rsidRPr="00D3062E" w:rsidRDefault="000D79BC" w:rsidP="00F8442F">
            <w:pPr>
              <w:pStyle w:val="TAL"/>
              <w:rPr>
                <w:noProof/>
              </w:rPr>
            </w:pPr>
            <w:r w:rsidRPr="00D3062E">
              <w:t>Successful case. The Information Collection Notification is successfully received.</w:t>
            </w:r>
          </w:p>
        </w:tc>
      </w:tr>
      <w:tr w:rsidR="000D79BC" w:rsidRPr="00D3062E" w14:paraId="7773904B" w14:textId="77777777" w:rsidTr="00F8442F">
        <w:trPr>
          <w:jc w:val="center"/>
        </w:trPr>
        <w:tc>
          <w:tcPr>
            <w:tcW w:w="2004" w:type="dxa"/>
            <w:vAlign w:val="center"/>
          </w:tcPr>
          <w:p w14:paraId="4B05F7C3" w14:textId="77777777" w:rsidR="000D79BC" w:rsidRPr="00D3062E" w:rsidDel="006E51AA" w:rsidRDefault="000D79BC" w:rsidP="00F8442F">
            <w:pPr>
              <w:pStyle w:val="TAL"/>
            </w:pPr>
            <w:r w:rsidRPr="00D3062E">
              <w:t>n/a</w:t>
            </w:r>
          </w:p>
        </w:tc>
        <w:tc>
          <w:tcPr>
            <w:tcW w:w="361" w:type="dxa"/>
            <w:vAlign w:val="center"/>
          </w:tcPr>
          <w:p w14:paraId="3EFED313" w14:textId="77777777" w:rsidR="000D79BC" w:rsidRPr="00D3062E" w:rsidDel="006E51AA" w:rsidRDefault="000D79BC" w:rsidP="00F8442F">
            <w:pPr>
              <w:pStyle w:val="TAC"/>
            </w:pPr>
          </w:p>
        </w:tc>
        <w:tc>
          <w:tcPr>
            <w:tcW w:w="1259" w:type="dxa"/>
            <w:vAlign w:val="center"/>
          </w:tcPr>
          <w:p w14:paraId="50F45492" w14:textId="77777777" w:rsidR="000D79BC" w:rsidRPr="00D3062E" w:rsidDel="006E51AA" w:rsidRDefault="000D79BC" w:rsidP="00F8442F">
            <w:pPr>
              <w:pStyle w:val="TAC"/>
            </w:pPr>
          </w:p>
        </w:tc>
        <w:tc>
          <w:tcPr>
            <w:tcW w:w="1441" w:type="dxa"/>
            <w:vAlign w:val="center"/>
          </w:tcPr>
          <w:p w14:paraId="485D489E" w14:textId="77777777" w:rsidR="000D79BC" w:rsidRPr="00D3062E" w:rsidDel="006E51AA" w:rsidRDefault="000D79BC" w:rsidP="00F8442F">
            <w:pPr>
              <w:pStyle w:val="TAL"/>
            </w:pPr>
            <w:r w:rsidRPr="00D3062E">
              <w:t>307 Temporary Redirect</w:t>
            </w:r>
          </w:p>
        </w:tc>
        <w:tc>
          <w:tcPr>
            <w:tcW w:w="4619" w:type="dxa"/>
            <w:vAlign w:val="center"/>
          </w:tcPr>
          <w:p w14:paraId="3DB7BE99" w14:textId="77777777" w:rsidR="000D79BC" w:rsidRPr="00D3062E" w:rsidRDefault="000D79BC" w:rsidP="00F8442F">
            <w:pPr>
              <w:pStyle w:val="TAL"/>
            </w:pPr>
            <w:r w:rsidRPr="00D3062E">
              <w:t>Temporary redirection.</w:t>
            </w:r>
          </w:p>
          <w:p w14:paraId="4D17CE52" w14:textId="77777777" w:rsidR="000D79BC" w:rsidRPr="00D3062E" w:rsidRDefault="000D79BC" w:rsidP="00F8442F">
            <w:pPr>
              <w:pStyle w:val="TAL"/>
            </w:pPr>
          </w:p>
          <w:p w14:paraId="2552F85B" w14:textId="77777777" w:rsidR="000D79BC" w:rsidRPr="00D3062E" w:rsidRDefault="000D79BC" w:rsidP="00F8442F">
            <w:pPr>
              <w:pStyle w:val="TAL"/>
            </w:pPr>
            <w:r w:rsidRPr="00D3062E">
              <w:t xml:space="preserve">The response shall include a Location header field containing an alternative URI representing the end point of an alternative </w:t>
            </w:r>
            <w:r w:rsidRPr="00D3062E">
              <w:rPr>
                <w:noProof/>
                <w:lang w:eastAsia="zh-CN"/>
              </w:rPr>
              <w:t>service consumer</w:t>
            </w:r>
            <w:r w:rsidRPr="00D3062E">
              <w:t xml:space="preserve"> where the notification should be sent.</w:t>
            </w:r>
          </w:p>
          <w:p w14:paraId="7B0E895B" w14:textId="77777777" w:rsidR="000D79BC" w:rsidRPr="00D3062E" w:rsidRDefault="000D79BC" w:rsidP="00F8442F">
            <w:pPr>
              <w:pStyle w:val="TAL"/>
            </w:pPr>
          </w:p>
          <w:p w14:paraId="77B86124" w14:textId="77777777" w:rsidR="000D79BC" w:rsidRPr="00D3062E" w:rsidRDefault="000D79BC" w:rsidP="00F8442F">
            <w:pPr>
              <w:pStyle w:val="TAL"/>
            </w:pPr>
            <w:r w:rsidRPr="00D3062E">
              <w:t>Redirection handling is described in clause 5.2.10 of 3GPP TS 29.122 [2].</w:t>
            </w:r>
          </w:p>
        </w:tc>
      </w:tr>
      <w:tr w:rsidR="000D79BC" w:rsidRPr="00D3062E" w14:paraId="3556B613" w14:textId="77777777" w:rsidTr="00F8442F">
        <w:trPr>
          <w:jc w:val="center"/>
        </w:trPr>
        <w:tc>
          <w:tcPr>
            <w:tcW w:w="2004" w:type="dxa"/>
            <w:vAlign w:val="center"/>
          </w:tcPr>
          <w:p w14:paraId="277394F1" w14:textId="77777777" w:rsidR="000D79BC" w:rsidRPr="00D3062E" w:rsidDel="006E51AA" w:rsidRDefault="000D79BC" w:rsidP="00F8442F">
            <w:pPr>
              <w:pStyle w:val="TAL"/>
            </w:pPr>
            <w:r w:rsidRPr="00D3062E">
              <w:t>n/a</w:t>
            </w:r>
          </w:p>
        </w:tc>
        <w:tc>
          <w:tcPr>
            <w:tcW w:w="361" w:type="dxa"/>
            <w:vAlign w:val="center"/>
          </w:tcPr>
          <w:p w14:paraId="1825B998" w14:textId="77777777" w:rsidR="000D79BC" w:rsidRPr="00D3062E" w:rsidDel="006E51AA" w:rsidRDefault="000D79BC" w:rsidP="00F8442F">
            <w:pPr>
              <w:pStyle w:val="TAC"/>
            </w:pPr>
          </w:p>
        </w:tc>
        <w:tc>
          <w:tcPr>
            <w:tcW w:w="1259" w:type="dxa"/>
            <w:vAlign w:val="center"/>
          </w:tcPr>
          <w:p w14:paraId="7A4DC01A" w14:textId="77777777" w:rsidR="000D79BC" w:rsidRPr="00D3062E" w:rsidDel="006E51AA" w:rsidRDefault="000D79BC" w:rsidP="00F8442F">
            <w:pPr>
              <w:pStyle w:val="TAC"/>
            </w:pPr>
          </w:p>
        </w:tc>
        <w:tc>
          <w:tcPr>
            <w:tcW w:w="1441" w:type="dxa"/>
            <w:vAlign w:val="center"/>
          </w:tcPr>
          <w:p w14:paraId="13CF9504" w14:textId="77777777" w:rsidR="000D79BC" w:rsidRPr="00D3062E" w:rsidDel="006E51AA" w:rsidRDefault="000D79BC" w:rsidP="00F8442F">
            <w:pPr>
              <w:pStyle w:val="TAL"/>
            </w:pPr>
            <w:r w:rsidRPr="00D3062E">
              <w:t>308 Permanent Redirect</w:t>
            </w:r>
          </w:p>
        </w:tc>
        <w:tc>
          <w:tcPr>
            <w:tcW w:w="4619" w:type="dxa"/>
            <w:vAlign w:val="center"/>
          </w:tcPr>
          <w:p w14:paraId="1D947FC4" w14:textId="77777777" w:rsidR="000D79BC" w:rsidRPr="00D3062E" w:rsidRDefault="000D79BC" w:rsidP="00F8442F">
            <w:pPr>
              <w:pStyle w:val="TAL"/>
            </w:pPr>
            <w:r w:rsidRPr="00D3062E">
              <w:t>Permanent redirection.</w:t>
            </w:r>
          </w:p>
          <w:p w14:paraId="64F6365A" w14:textId="77777777" w:rsidR="000D79BC" w:rsidRPr="00D3062E" w:rsidRDefault="000D79BC" w:rsidP="00F8442F">
            <w:pPr>
              <w:pStyle w:val="TAL"/>
            </w:pPr>
          </w:p>
          <w:p w14:paraId="549004B8" w14:textId="77777777" w:rsidR="000D79BC" w:rsidRPr="00D3062E" w:rsidRDefault="000D79BC" w:rsidP="00F8442F">
            <w:pPr>
              <w:pStyle w:val="TAL"/>
            </w:pPr>
            <w:r w:rsidRPr="00D3062E">
              <w:t xml:space="preserve">The response shall include a Location header field containing an alternative URI representing the end point of an alternative </w:t>
            </w:r>
            <w:r w:rsidRPr="00D3062E">
              <w:rPr>
                <w:noProof/>
                <w:lang w:eastAsia="zh-CN"/>
              </w:rPr>
              <w:t>service consumer</w:t>
            </w:r>
            <w:r w:rsidRPr="00D3062E">
              <w:t xml:space="preserve"> where the notification should be sent.</w:t>
            </w:r>
          </w:p>
          <w:p w14:paraId="3411E182" w14:textId="77777777" w:rsidR="000D79BC" w:rsidRPr="00D3062E" w:rsidRDefault="000D79BC" w:rsidP="00F8442F">
            <w:pPr>
              <w:pStyle w:val="TAL"/>
            </w:pPr>
          </w:p>
          <w:p w14:paraId="2D0509D3" w14:textId="77777777" w:rsidR="000D79BC" w:rsidRPr="00D3062E" w:rsidRDefault="000D79BC" w:rsidP="00F8442F">
            <w:pPr>
              <w:pStyle w:val="TAL"/>
            </w:pPr>
            <w:r w:rsidRPr="00D3062E">
              <w:t>Redirection handling is described in clause 5.2.10 of 3GPP TS 29.122 [2].</w:t>
            </w:r>
          </w:p>
        </w:tc>
      </w:tr>
      <w:tr w:rsidR="000D79BC" w:rsidRPr="00D3062E" w14:paraId="729C67A0" w14:textId="77777777" w:rsidTr="00F8442F">
        <w:trPr>
          <w:jc w:val="center"/>
        </w:trPr>
        <w:tc>
          <w:tcPr>
            <w:tcW w:w="9684" w:type="dxa"/>
            <w:gridSpan w:val="5"/>
            <w:vAlign w:val="center"/>
          </w:tcPr>
          <w:p w14:paraId="5A93C93F" w14:textId="77777777" w:rsidR="000D79BC" w:rsidRPr="00D3062E" w:rsidRDefault="000D79BC" w:rsidP="00F8442F">
            <w:pPr>
              <w:pStyle w:val="TAN"/>
              <w:rPr>
                <w:noProof/>
              </w:rPr>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75405AFC" w14:textId="77777777" w:rsidR="000D79BC" w:rsidRPr="00D3062E" w:rsidRDefault="000D79BC" w:rsidP="000D79BC">
      <w:pPr>
        <w:rPr>
          <w:noProof/>
        </w:rPr>
      </w:pPr>
    </w:p>
    <w:p w14:paraId="40EF6B1C" w14:textId="77777777" w:rsidR="000D79BC" w:rsidRPr="00D3062E" w:rsidRDefault="000D79BC" w:rsidP="000D79BC">
      <w:pPr>
        <w:pStyle w:val="TH"/>
      </w:pPr>
      <w:r w:rsidRPr="00D3062E">
        <w:t>Table 6.7.5.2.3.1-3: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D79BC" w:rsidRPr="00D3062E" w14:paraId="428534F8" w14:textId="77777777" w:rsidTr="00F8442F">
        <w:trPr>
          <w:jc w:val="center"/>
        </w:trPr>
        <w:tc>
          <w:tcPr>
            <w:tcW w:w="825" w:type="pct"/>
            <w:shd w:val="clear" w:color="auto" w:fill="C0C0C0"/>
            <w:vAlign w:val="center"/>
          </w:tcPr>
          <w:p w14:paraId="3BECEADD" w14:textId="77777777" w:rsidR="000D79BC" w:rsidRPr="00D3062E" w:rsidRDefault="000D79BC" w:rsidP="00F8442F">
            <w:pPr>
              <w:pStyle w:val="TAH"/>
            </w:pPr>
            <w:r w:rsidRPr="00D3062E">
              <w:t>Name</w:t>
            </w:r>
          </w:p>
        </w:tc>
        <w:tc>
          <w:tcPr>
            <w:tcW w:w="732" w:type="pct"/>
            <w:shd w:val="clear" w:color="auto" w:fill="C0C0C0"/>
            <w:vAlign w:val="center"/>
          </w:tcPr>
          <w:p w14:paraId="0AFAE406" w14:textId="77777777" w:rsidR="000D79BC" w:rsidRPr="00D3062E" w:rsidRDefault="000D79BC" w:rsidP="00F8442F">
            <w:pPr>
              <w:pStyle w:val="TAH"/>
            </w:pPr>
            <w:r w:rsidRPr="00D3062E">
              <w:t>Data type</w:t>
            </w:r>
          </w:p>
        </w:tc>
        <w:tc>
          <w:tcPr>
            <w:tcW w:w="217" w:type="pct"/>
            <w:shd w:val="clear" w:color="auto" w:fill="C0C0C0"/>
            <w:vAlign w:val="center"/>
          </w:tcPr>
          <w:p w14:paraId="560A7572" w14:textId="77777777" w:rsidR="000D79BC" w:rsidRPr="00D3062E" w:rsidRDefault="000D79BC" w:rsidP="00F8442F">
            <w:pPr>
              <w:pStyle w:val="TAH"/>
            </w:pPr>
            <w:r w:rsidRPr="00D3062E">
              <w:t>P</w:t>
            </w:r>
          </w:p>
        </w:tc>
        <w:tc>
          <w:tcPr>
            <w:tcW w:w="581" w:type="pct"/>
            <w:shd w:val="clear" w:color="auto" w:fill="C0C0C0"/>
            <w:vAlign w:val="center"/>
          </w:tcPr>
          <w:p w14:paraId="6A488A40" w14:textId="77777777" w:rsidR="000D79BC" w:rsidRPr="00D3062E" w:rsidRDefault="000D79BC" w:rsidP="00F8442F">
            <w:pPr>
              <w:pStyle w:val="TAH"/>
            </w:pPr>
            <w:r w:rsidRPr="00D3062E">
              <w:t>Cardinality</w:t>
            </w:r>
          </w:p>
        </w:tc>
        <w:tc>
          <w:tcPr>
            <w:tcW w:w="2645" w:type="pct"/>
            <w:shd w:val="clear" w:color="auto" w:fill="C0C0C0"/>
            <w:vAlign w:val="center"/>
          </w:tcPr>
          <w:p w14:paraId="7BECB268" w14:textId="77777777" w:rsidR="000D79BC" w:rsidRPr="00D3062E" w:rsidRDefault="000D79BC" w:rsidP="00F8442F">
            <w:pPr>
              <w:pStyle w:val="TAH"/>
            </w:pPr>
            <w:r w:rsidRPr="00D3062E">
              <w:t>Description</w:t>
            </w:r>
          </w:p>
        </w:tc>
      </w:tr>
      <w:tr w:rsidR="000D79BC" w:rsidRPr="00D3062E" w14:paraId="4FD4B126" w14:textId="77777777" w:rsidTr="00F8442F">
        <w:trPr>
          <w:jc w:val="center"/>
        </w:trPr>
        <w:tc>
          <w:tcPr>
            <w:tcW w:w="825" w:type="pct"/>
            <w:shd w:val="clear" w:color="auto" w:fill="auto"/>
            <w:vAlign w:val="center"/>
          </w:tcPr>
          <w:p w14:paraId="0B4DEB3C" w14:textId="77777777" w:rsidR="000D79BC" w:rsidRPr="00D3062E" w:rsidRDefault="000D79BC" w:rsidP="00F8442F">
            <w:pPr>
              <w:pStyle w:val="TAL"/>
            </w:pPr>
            <w:r w:rsidRPr="00D3062E">
              <w:t>Location</w:t>
            </w:r>
          </w:p>
        </w:tc>
        <w:tc>
          <w:tcPr>
            <w:tcW w:w="732" w:type="pct"/>
            <w:vAlign w:val="center"/>
          </w:tcPr>
          <w:p w14:paraId="474607CE" w14:textId="77777777" w:rsidR="000D79BC" w:rsidRPr="00D3062E" w:rsidRDefault="000D79BC" w:rsidP="00F8442F">
            <w:pPr>
              <w:pStyle w:val="TAL"/>
            </w:pPr>
            <w:r w:rsidRPr="00D3062E">
              <w:t>string</w:t>
            </w:r>
          </w:p>
        </w:tc>
        <w:tc>
          <w:tcPr>
            <w:tcW w:w="217" w:type="pct"/>
            <w:vAlign w:val="center"/>
          </w:tcPr>
          <w:p w14:paraId="64A64DB7" w14:textId="77777777" w:rsidR="000D79BC" w:rsidRPr="00D3062E" w:rsidRDefault="000D79BC" w:rsidP="00F8442F">
            <w:pPr>
              <w:pStyle w:val="TAC"/>
            </w:pPr>
            <w:r w:rsidRPr="00D3062E">
              <w:t>M</w:t>
            </w:r>
          </w:p>
        </w:tc>
        <w:tc>
          <w:tcPr>
            <w:tcW w:w="581" w:type="pct"/>
            <w:vAlign w:val="center"/>
          </w:tcPr>
          <w:p w14:paraId="5B004430" w14:textId="77777777" w:rsidR="000D79BC" w:rsidRPr="00D3062E" w:rsidRDefault="000D79BC" w:rsidP="00F8442F">
            <w:pPr>
              <w:pStyle w:val="TAC"/>
            </w:pPr>
            <w:r w:rsidRPr="00D3062E">
              <w:t>1</w:t>
            </w:r>
          </w:p>
        </w:tc>
        <w:tc>
          <w:tcPr>
            <w:tcW w:w="2645" w:type="pct"/>
            <w:shd w:val="clear" w:color="auto" w:fill="auto"/>
            <w:vAlign w:val="center"/>
          </w:tcPr>
          <w:p w14:paraId="3444D60E" w14:textId="77777777" w:rsidR="000D79BC" w:rsidRPr="00D3062E" w:rsidRDefault="000D79BC" w:rsidP="00F8442F">
            <w:pPr>
              <w:pStyle w:val="TAL"/>
            </w:pPr>
            <w:r w:rsidRPr="00D3062E">
              <w:t xml:space="preserve">Contains an alternative URI representing the end point of an alternative </w:t>
            </w:r>
            <w:r w:rsidRPr="00D3062E">
              <w:rPr>
                <w:noProof/>
                <w:lang w:eastAsia="zh-CN"/>
              </w:rPr>
              <w:t>service consumer</w:t>
            </w:r>
            <w:r w:rsidRPr="00D3062E">
              <w:t xml:space="preserve"> towards which the notification should be redirected.</w:t>
            </w:r>
          </w:p>
        </w:tc>
      </w:tr>
    </w:tbl>
    <w:p w14:paraId="2D9CE562" w14:textId="77777777" w:rsidR="000D79BC" w:rsidRPr="00D3062E" w:rsidRDefault="000D79BC" w:rsidP="000D79BC"/>
    <w:p w14:paraId="7718ADA0" w14:textId="77777777" w:rsidR="000D79BC" w:rsidRPr="00D3062E" w:rsidRDefault="000D79BC" w:rsidP="000D79BC">
      <w:pPr>
        <w:pStyle w:val="TH"/>
      </w:pPr>
      <w:r w:rsidRPr="00D3062E">
        <w:t>Table 6.7.5.2.3.1-4: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D79BC" w:rsidRPr="00D3062E" w14:paraId="1D328A3D" w14:textId="77777777" w:rsidTr="00F8442F">
        <w:trPr>
          <w:jc w:val="center"/>
        </w:trPr>
        <w:tc>
          <w:tcPr>
            <w:tcW w:w="825" w:type="pct"/>
            <w:shd w:val="clear" w:color="auto" w:fill="C0C0C0"/>
            <w:vAlign w:val="center"/>
          </w:tcPr>
          <w:p w14:paraId="08C9C8D7" w14:textId="77777777" w:rsidR="000D79BC" w:rsidRPr="00D3062E" w:rsidRDefault="000D79BC" w:rsidP="00F8442F">
            <w:pPr>
              <w:pStyle w:val="TAH"/>
            </w:pPr>
            <w:r w:rsidRPr="00D3062E">
              <w:t>Name</w:t>
            </w:r>
          </w:p>
        </w:tc>
        <w:tc>
          <w:tcPr>
            <w:tcW w:w="732" w:type="pct"/>
            <w:shd w:val="clear" w:color="auto" w:fill="C0C0C0"/>
            <w:vAlign w:val="center"/>
          </w:tcPr>
          <w:p w14:paraId="402AA15E" w14:textId="77777777" w:rsidR="000D79BC" w:rsidRPr="00D3062E" w:rsidRDefault="000D79BC" w:rsidP="00F8442F">
            <w:pPr>
              <w:pStyle w:val="TAH"/>
            </w:pPr>
            <w:r w:rsidRPr="00D3062E">
              <w:t>Data type</w:t>
            </w:r>
          </w:p>
        </w:tc>
        <w:tc>
          <w:tcPr>
            <w:tcW w:w="217" w:type="pct"/>
            <w:shd w:val="clear" w:color="auto" w:fill="C0C0C0"/>
            <w:vAlign w:val="center"/>
          </w:tcPr>
          <w:p w14:paraId="3E7D7501" w14:textId="77777777" w:rsidR="000D79BC" w:rsidRPr="00D3062E" w:rsidRDefault="000D79BC" w:rsidP="00F8442F">
            <w:pPr>
              <w:pStyle w:val="TAH"/>
            </w:pPr>
            <w:r w:rsidRPr="00D3062E">
              <w:t>P</w:t>
            </w:r>
          </w:p>
        </w:tc>
        <w:tc>
          <w:tcPr>
            <w:tcW w:w="581" w:type="pct"/>
            <w:shd w:val="clear" w:color="auto" w:fill="C0C0C0"/>
            <w:vAlign w:val="center"/>
          </w:tcPr>
          <w:p w14:paraId="6DFE89BE" w14:textId="77777777" w:rsidR="000D79BC" w:rsidRPr="00D3062E" w:rsidRDefault="000D79BC" w:rsidP="00F8442F">
            <w:pPr>
              <w:pStyle w:val="TAH"/>
            </w:pPr>
            <w:r w:rsidRPr="00D3062E">
              <w:t>Cardinality</w:t>
            </w:r>
          </w:p>
        </w:tc>
        <w:tc>
          <w:tcPr>
            <w:tcW w:w="2645" w:type="pct"/>
            <w:shd w:val="clear" w:color="auto" w:fill="C0C0C0"/>
            <w:vAlign w:val="center"/>
          </w:tcPr>
          <w:p w14:paraId="58F72AD1" w14:textId="77777777" w:rsidR="000D79BC" w:rsidRPr="00D3062E" w:rsidRDefault="000D79BC" w:rsidP="00F8442F">
            <w:pPr>
              <w:pStyle w:val="TAH"/>
            </w:pPr>
            <w:r w:rsidRPr="00D3062E">
              <w:t>Description</w:t>
            </w:r>
          </w:p>
        </w:tc>
      </w:tr>
      <w:tr w:rsidR="000D79BC" w:rsidRPr="00D3062E" w14:paraId="68903B14" w14:textId="77777777" w:rsidTr="00F8442F">
        <w:trPr>
          <w:jc w:val="center"/>
        </w:trPr>
        <w:tc>
          <w:tcPr>
            <w:tcW w:w="825" w:type="pct"/>
            <w:shd w:val="clear" w:color="auto" w:fill="auto"/>
            <w:vAlign w:val="center"/>
          </w:tcPr>
          <w:p w14:paraId="36EE18BB" w14:textId="77777777" w:rsidR="000D79BC" w:rsidRPr="00D3062E" w:rsidRDefault="000D79BC" w:rsidP="00F8442F">
            <w:pPr>
              <w:pStyle w:val="TAL"/>
            </w:pPr>
            <w:r w:rsidRPr="00D3062E">
              <w:t>Location</w:t>
            </w:r>
          </w:p>
        </w:tc>
        <w:tc>
          <w:tcPr>
            <w:tcW w:w="732" w:type="pct"/>
            <w:vAlign w:val="center"/>
          </w:tcPr>
          <w:p w14:paraId="67379E37" w14:textId="77777777" w:rsidR="000D79BC" w:rsidRPr="00D3062E" w:rsidRDefault="000D79BC" w:rsidP="00F8442F">
            <w:pPr>
              <w:pStyle w:val="TAL"/>
            </w:pPr>
            <w:r w:rsidRPr="00D3062E">
              <w:t>string</w:t>
            </w:r>
          </w:p>
        </w:tc>
        <w:tc>
          <w:tcPr>
            <w:tcW w:w="217" w:type="pct"/>
            <w:vAlign w:val="center"/>
          </w:tcPr>
          <w:p w14:paraId="5BBD8D7A" w14:textId="77777777" w:rsidR="000D79BC" w:rsidRPr="00D3062E" w:rsidRDefault="000D79BC" w:rsidP="00F8442F">
            <w:pPr>
              <w:pStyle w:val="TAC"/>
            </w:pPr>
            <w:r w:rsidRPr="00D3062E">
              <w:t>M</w:t>
            </w:r>
          </w:p>
        </w:tc>
        <w:tc>
          <w:tcPr>
            <w:tcW w:w="581" w:type="pct"/>
            <w:vAlign w:val="center"/>
          </w:tcPr>
          <w:p w14:paraId="11E977EF" w14:textId="77777777" w:rsidR="000D79BC" w:rsidRPr="00D3062E" w:rsidRDefault="000D79BC" w:rsidP="00F8442F">
            <w:pPr>
              <w:pStyle w:val="TAC"/>
            </w:pPr>
            <w:r w:rsidRPr="00D3062E">
              <w:t>1</w:t>
            </w:r>
          </w:p>
        </w:tc>
        <w:tc>
          <w:tcPr>
            <w:tcW w:w="2645" w:type="pct"/>
            <w:shd w:val="clear" w:color="auto" w:fill="auto"/>
            <w:vAlign w:val="center"/>
          </w:tcPr>
          <w:p w14:paraId="44AAD3E8" w14:textId="77777777" w:rsidR="000D79BC" w:rsidRPr="00D3062E" w:rsidRDefault="000D79BC" w:rsidP="00F8442F">
            <w:pPr>
              <w:pStyle w:val="TAL"/>
            </w:pPr>
            <w:r w:rsidRPr="00D3062E">
              <w:t xml:space="preserve">Contains an alternative URI representing the end point of an alternative </w:t>
            </w:r>
            <w:r w:rsidRPr="00D3062E">
              <w:rPr>
                <w:noProof/>
                <w:lang w:eastAsia="zh-CN"/>
              </w:rPr>
              <w:t>service consumer</w:t>
            </w:r>
            <w:r w:rsidRPr="00D3062E">
              <w:t xml:space="preserve"> towards which the notification should be redirected.</w:t>
            </w:r>
          </w:p>
        </w:tc>
      </w:tr>
    </w:tbl>
    <w:p w14:paraId="00375944" w14:textId="77777777" w:rsidR="000D79BC" w:rsidRPr="00D3062E" w:rsidRDefault="000D79BC" w:rsidP="000D79BC">
      <w:pPr>
        <w:rPr>
          <w:noProof/>
        </w:rPr>
      </w:pPr>
    </w:p>
    <w:p w14:paraId="666847DD" w14:textId="77777777" w:rsidR="000D79BC" w:rsidRPr="00D3062E" w:rsidRDefault="000D79BC" w:rsidP="000D79BC">
      <w:pPr>
        <w:pStyle w:val="Heading3"/>
      </w:pPr>
      <w:bookmarkStart w:id="4550" w:name="_Toc157434917"/>
      <w:bookmarkStart w:id="4551" w:name="_Toc157436632"/>
      <w:bookmarkStart w:id="4552" w:name="_Toc157440472"/>
      <w:bookmarkStart w:id="4553" w:name="_Toc160650145"/>
      <w:bookmarkStart w:id="4554" w:name="_Toc164928428"/>
      <w:bookmarkStart w:id="4555" w:name="_Toc168550291"/>
      <w:bookmarkStart w:id="4556" w:name="_Toc170118362"/>
      <w:r w:rsidRPr="00D3062E">
        <w:t>6.7.6</w:t>
      </w:r>
      <w:r w:rsidRPr="00D3062E">
        <w:tab/>
        <w:t>Data Model</w:t>
      </w:r>
      <w:bookmarkEnd w:id="4550"/>
      <w:bookmarkEnd w:id="4551"/>
      <w:bookmarkEnd w:id="4552"/>
      <w:bookmarkEnd w:id="4553"/>
      <w:bookmarkEnd w:id="4554"/>
      <w:bookmarkEnd w:id="4555"/>
      <w:bookmarkEnd w:id="4556"/>
    </w:p>
    <w:p w14:paraId="4999D209" w14:textId="77777777" w:rsidR="000D79BC" w:rsidRPr="00D3062E" w:rsidRDefault="000D79BC" w:rsidP="000D79BC">
      <w:pPr>
        <w:pStyle w:val="Heading4"/>
        <w:rPr>
          <w:lang w:eastAsia="zh-CN"/>
        </w:rPr>
      </w:pPr>
      <w:bookmarkStart w:id="4557" w:name="_Toc157434918"/>
      <w:bookmarkStart w:id="4558" w:name="_Toc157436633"/>
      <w:bookmarkStart w:id="4559" w:name="_Toc157440473"/>
      <w:bookmarkStart w:id="4560" w:name="_Toc160650146"/>
      <w:bookmarkStart w:id="4561" w:name="_Toc164928429"/>
      <w:bookmarkStart w:id="4562" w:name="_Toc168550292"/>
      <w:bookmarkStart w:id="4563" w:name="_Toc170118363"/>
      <w:r w:rsidRPr="00D3062E">
        <w:t>6.7.6</w:t>
      </w:r>
      <w:r w:rsidRPr="00D3062E">
        <w:rPr>
          <w:lang w:eastAsia="zh-CN"/>
        </w:rPr>
        <w:t>.1</w:t>
      </w:r>
      <w:r w:rsidRPr="00D3062E">
        <w:rPr>
          <w:lang w:eastAsia="zh-CN"/>
        </w:rPr>
        <w:tab/>
        <w:t>General</w:t>
      </w:r>
      <w:bookmarkEnd w:id="4557"/>
      <w:bookmarkEnd w:id="4558"/>
      <w:bookmarkEnd w:id="4559"/>
      <w:bookmarkEnd w:id="4560"/>
      <w:bookmarkEnd w:id="4561"/>
      <w:bookmarkEnd w:id="4562"/>
      <w:bookmarkEnd w:id="4563"/>
    </w:p>
    <w:p w14:paraId="2D1B88F3" w14:textId="77777777" w:rsidR="000D79BC" w:rsidRPr="00D3062E" w:rsidRDefault="000D79BC" w:rsidP="000D79BC">
      <w:pPr>
        <w:pStyle w:val="TH"/>
      </w:pPr>
      <w:r w:rsidRPr="00D3062E">
        <w:rPr>
          <w:rFonts w:hint="eastAsia"/>
          <w:lang w:eastAsia="zh-CN"/>
        </w:rPr>
        <w:t>Ta</w:t>
      </w:r>
      <w:r w:rsidRPr="00D3062E">
        <w:t>ble 6.7.6</w:t>
      </w:r>
      <w:r w:rsidRPr="00D3062E">
        <w:rPr>
          <w:lang w:eastAsia="zh-CN"/>
        </w:rPr>
        <w:t>.1</w:t>
      </w:r>
      <w:r w:rsidRPr="00D3062E">
        <w:t>-1: NSCE_InfoCollection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253"/>
        <w:gridCol w:w="1563"/>
      </w:tblGrid>
      <w:tr w:rsidR="000D79BC" w:rsidRPr="00D3062E" w14:paraId="23D4A325" w14:textId="77777777" w:rsidTr="00F8442F">
        <w:trPr>
          <w:jc w:val="center"/>
        </w:trPr>
        <w:tc>
          <w:tcPr>
            <w:tcW w:w="2260" w:type="dxa"/>
            <w:tcBorders>
              <w:top w:val="single" w:sz="6" w:space="0" w:color="auto"/>
              <w:left w:val="single" w:sz="6" w:space="0" w:color="auto"/>
              <w:bottom w:val="single" w:sz="6" w:space="0" w:color="auto"/>
              <w:right w:val="single" w:sz="6" w:space="0" w:color="auto"/>
            </w:tcBorders>
            <w:shd w:val="clear" w:color="auto" w:fill="C0C0C0"/>
            <w:hideMark/>
          </w:tcPr>
          <w:p w14:paraId="1461986A" w14:textId="77777777" w:rsidR="000D79BC" w:rsidRPr="00D3062E" w:rsidRDefault="000D79BC" w:rsidP="00F8442F">
            <w:pPr>
              <w:pStyle w:val="TAH"/>
            </w:pPr>
            <w:r w:rsidRPr="00D3062E">
              <w:t>Data type</w:t>
            </w:r>
          </w:p>
        </w:tc>
        <w:tc>
          <w:tcPr>
            <w:tcW w:w="1701" w:type="dxa"/>
            <w:tcBorders>
              <w:top w:val="single" w:sz="6" w:space="0" w:color="auto"/>
              <w:left w:val="single" w:sz="6" w:space="0" w:color="auto"/>
              <w:bottom w:val="single" w:sz="6" w:space="0" w:color="auto"/>
              <w:right w:val="single" w:sz="6" w:space="0" w:color="auto"/>
            </w:tcBorders>
            <w:shd w:val="clear" w:color="auto" w:fill="C0C0C0"/>
            <w:hideMark/>
          </w:tcPr>
          <w:p w14:paraId="7F20CE94" w14:textId="77777777" w:rsidR="000D79BC" w:rsidRPr="00D3062E" w:rsidRDefault="000D79BC" w:rsidP="00F8442F">
            <w:pPr>
              <w:pStyle w:val="TAH"/>
            </w:pPr>
            <w:r w:rsidRPr="00D3062E">
              <w:t>Section defined</w:t>
            </w:r>
          </w:p>
        </w:tc>
        <w:tc>
          <w:tcPr>
            <w:tcW w:w="4253" w:type="dxa"/>
            <w:tcBorders>
              <w:top w:val="single" w:sz="6" w:space="0" w:color="auto"/>
              <w:left w:val="single" w:sz="6" w:space="0" w:color="auto"/>
              <w:bottom w:val="single" w:sz="6" w:space="0" w:color="auto"/>
              <w:right w:val="single" w:sz="6" w:space="0" w:color="auto"/>
            </w:tcBorders>
            <w:shd w:val="clear" w:color="auto" w:fill="C0C0C0"/>
            <w:hideMark/>
          </w:tcPr>
          <w:p w14:paraId="28A20D30" w14:textId="77777777" w:rsidR="000D79BC" w:rsidRPr="00D3062E" w:rsidRDefault="000D79BC" w:rsidP="00F8442F">
            <w:pPr>
              <w:pStyle w:val="TAH"/>
            </w:pPr>
            <w:r w:rsidRPr="00D3062E">
              <w:t>Description</w:t>
            </w:r>
          </w:p>
        </w:tc>
        <w:tc>
          <w:tcPr>
            <w:tcW w:w="1563" w:type="dxa"/>
            <w:tcBorders>
              <w:top w:val="single" w:sz="6" w:space="0" w:color="auto"/>
              <w:left w:val="single" w:sz="6" w:space="0" w:color="auto"/>
              <w:bottom w:val="single" w:sz="6" w:space="0" w:color="auto"/>
              <w:right w:val="single" w:sz="6" w:space="0" w:color="auto"/>
            </w:tcBorders>
            <w:shd w:val="clear" w:color="auto" w:fill="C0C0C0"/>
            <w:hideMark/>
          </w:tcPr>
          <w:p w14:paraId="6BE0A2DB" w14:textId="77777777" w:rsidR="000D79BC" w:rsidRPr="00D3062E" w:rsidRDefault="000D79BC" w:rsidP="00F8442F">
            <w:pPr>
              <w:pStyle w:val="TAH"/>
            </w:pPr>
            <w:r w:rsidRPr="00D3062E">
              <w:t>Applicability</w:t>
            </w:r>
          </w:p>
        </w:tc>
      </w:tr>
      <w:tr w:rsidR="000D79BC" w:rsidRPr="00D3062E" w14:paraId="72FC1E4A" w14:textId="77777777" w:rsidTr="00F8442F">
        <w:trPr>
          <w:jc w:val="center"/>
        </w:trPr>
        <w:tc>
          <w:tcPr>
            <w:tcW w:w="2260" w:type="dxa"/>
            <w:tcBorders>
              <w:top w:val="single" w:sz="6" w:space="0" w:color="auto"/>
              <w:left w:val="single" w:sz="6" w:space="0" w:color="auto"/>
              <w:bottom w:val="single" w:sz="6" w:space="0" w:color="auto"/>
              <w:right w:val="single" w:sz="6" w:space="0" w:color="auto"/>
            </w:tcBorders>
          </w:tcPr>
          <w:p w14:paraId="2F839863" w14:textId="77777777" w:rsidR="000D79BC" w:rsidRPr="00D3062E" w:rsidRDefault="000D79BC" w:rsidP="00F8442F">
            <w:pPr>
              <w:pStyle w:val="TAL"/>
              <w:rPr>
                <w:lang w:val="en-US"/>
              </w:rPr>
            </w:pPr>
            <w:r w:rsidRPr="00D3062E">
              <w:rPr>
                <w:rFonts w:hint="eastAsia"/>
                <w:lang w:val="en-US"/>
              </w:rPr>
              <w:t>InfoCollectSubsc</w:t>
            </w:r>
          </w:p>
        </w:tc>
        <w:tc>
          <w:tcPr>
            <w:tcW w:w="1701" w:type="dxa"/>
            <w:tcBorders>
              <w:top w:val="single" w:sz="6" w:space="0" w:color="auto"/>
              <w:left w:val="single" w:sz="6" w:space="0" w:color="auto"/>
              <w:bottom w:val="single" w:sz="6" w:space="0" w:color="auto"/>
              <w:right w:val="single" w:sz="6" w:space="0" w:color="auto"/>
            </w:tcBorders>
          </w:tcPr>
          <w:p w14:paraId="6679CE8D" w14:textId="77777777" w:rsidR="000D79BC" w:rsidRPr="00D3062E" w:rsidRDefault="000D79BC" w:rsidP="00F8442F">
            <w:pPr>
              <w:pStyle w:val="TAC"/>
            </w:pPr>
            <w:r w:rsidRPr="00D3062E">
              <w:t>6.7</w:t>
            </w:r>
            <w:r w:rsidRPr="00D3062E">
              <w:rPr>
                <w:rFonts w:hint="eastAsia"/>
                <w:lang w:eastAsia="zh-CN"/>
              </w:rPr>
              <w:t>.</w:t>
            </w:r>
            <w:r w:rsidRPr="00D3062E">
              <w:t>6.2.2</w:t>
            </w:r>
          </w:p>
        </w:tc>
        <w:tc>
          <w:tcPr>
            <w:tcW w:w="4253" w:type="dxa"/>
            <w:tcBorders>
              <w:top w:val="single" w:sz="6" w:space="0" w:color="auto"/>
              <w:left w:val="single" w:sz="6" w:space="0" w:color="auto"/>
              <w:bottom w:val="single" w:sz="6" w:space="0" w:color="auto"/>
              <w:right w:val="single" w:sz="6" w:space="0" w:color="auto"/>
            </w:tcBorders>
          </w:tcPr>
          <w:p w14:paraId="69F5E717" w14:textId="77777777" w:rsidR="000D79BC" w:rsidRPr="00D3062E" w:rsidRDefault="000D79BC" w:rsidP="00F8442F">
            <w:pPr>
              <w:pStyle w:val="TAL"/>
              <w:rPr>
                <w:rFonts w:cs="Arial"/>
                <w:szCs w:val="18"/>
                <w:lang w:val="en-US" w:eastAsia="zh-CN"/>
              </w:rPr>
            </w:pPr>
            <w:r w:rsidRPr="00D3062E">
              <w:rPr>
                <w:rFonts w:cs="Arial"/>
                <w:szCs w:val="18"/>
              </w:rPr>
              <w:t>Represents an Information Collection subscription.</w:t>
            </w:r>
          </w:p>
        </w:tc>
        <w:tc>
          <w:tcPr>
            <w:tcW w:w="1563" w:type="dxa"/>
            <w:tcBorders>
              <w:top w:val="single" w:sz="6" w:space="0" w:color="auto"/>
              <w:left w:val="single" w:sz="6" w:space="0" w:color="auto"/>
              <w:bottom w:val="single" w:sz="6" w:space="0" w:color="auto"/>
              <w:right w:val="single" w:sz="6" w:space="0" w:color="auto"/>
            </w:tcBorders>
          </w:tcPr>
          <w:p w14:paraId="19AF3E77" w14:textId="77777777" w:rsidR="000D79BC" w:rsidRPr="00D3062E" w:rsidRDefault="000D79BC" w:rsidP="00F8442F">
            <w:pPr>
              <w:pStyle w:val="TAL"/>
              <w:rPr>
                <w:rFonts w:cs="Arial"/>
                <w:szCs w:val="18"/>
              </w:rPr>
            </w:pPr>
          </w:p>
        </w:tc>
      </w:tr>
      <w:tr w:rsidR="000D79BC" w:rsidRPr="00D3062E" w14:paraId="329EDB1D" w14:textId="77777777" w:rsidTr="00F8442F">
        <w:trPr>
          <w:jc w:val="center"/>
        </w:trPr>
        <w:tc>
          <w:tcPr>
            <w:tcW w:w="2260" w:type="dxa"/>
            <w:tcBorders>
              <w:top w:val="single" w:sz="6" w:space="0" w:color="auto"/>
              <w:left w:val="single" w:sz="6" w:space="0" w:color="auto"/>
              <w:bottom w:val="single" w:sz="6" w:space="0" w:color="auto"/>
              <w:right w:val="single" w:sz="6" w:space="0" w:color="auto"/>
            </w:tcBorders>
          </w:tcPr>
          <w:p w14:paraId="4D22EC87" w14:textId="77777777" w:rsidR="000D79BC" w:rsidRPr="00D3062E" w:rsidRDefault="000D79BC" w:rsidP="00F8442F">
            <w:pPr>
              <w:pStyle w:val="TAL"/>
              <w:rPr>
                <w:lang w:val="en-US"/>
              </w:rPr>
            </w:pPr>
            <w:r w:rsidRPr="00D3062E">
              <w:rPr>
                <w:rFonts w:hint="eastAsia"/>
                <w:lang w:val="en-US"/>
              </w:rPr>
              <w:t>InfoCollectSubscPatch</w:t>
            </w:r>
          </w:p>
        </w:tc>
        <w:tc>
          <w:tcPr>
            <w:tcW w:w="1701" w:type="dxa"/>
            <w:tcBorders>
              <w:top w:val="single" w:sz="6" w:space="0" w:color="auto"/>
              <w:left w:val="single" w:sz="6" w:space="0" w:color="auto"/>
              <w:bottom w:val="single" w:sz="6" w:space="0" w:color="auto"/>
              <w:right w:val="single" w:sz="6" w:space="0" w:color="auto"/>
            </w:tcBorders>
          </w:tcPr>
          <w:p w14:paraId="4FD8C33F" w14:textId="77777777" w:rsidR="000D79BC" w:rsidRPr="00D3062E" w:rsidRDefault="000D79BC" w:rsidP="00F8442F">
            <w:pPr>
              <w:pStyle w:val="TAC"/>
            </w:pPr>
            <w:r w:rsidRPr="00D3062E">
              <w:t>6.7.6.2.3</w:t>
            </w:r>
          </w:p>
        </w:tc>
        <w:tc>
          <w:tcPr>
            <w:tcW w:w="4253" w:type="dxa"/>
            <w:tcBorders>
              <w:top w:val="single" w:sz="6" w:space="0" w:color="auto"/>
              <w:left w:val="single" w:sz="6" w:space="0" w:color="auto"/>
              <w:bottom w:val="single" w:sz="6" w:space="0" w:color="auto"/>
              <w:right w:val="single" w:sz="6" w:space="0" w:color="auto"/>
            </w:tcBorders>
          </w:tcPr>
          <w:p w14:paraId="49C7174F" w14:textId="77777777" w:rsidR="000D79BC" w:rsidRPr="00D3062E" w:rsidRDefault="000D79BC" w:rsidP="00F8442F">
            <w:pPr>
              <w:pStyle w:val="TAL"/>
              <w:rPr>
                <w:rFonts w:cs="Arial"/>
                <w:szCs w:val="18"/>
              </w:rPr>
            </w:pPr>
            <w:r w:rsidRPr="00D3062E">
              <w:t xml:space="preserve">Represents the requested modifications </w:t>
            </w:r>
            <w:r w:rsidRPr="00D3062E">
              <w:rPr>
                <w:lang w:val="en-US" w:eastAsia="zh-CN"/>
              </w:rPr>
              <w:t>of</w:t>
            </w:r>
            <w:r w:rsidRPr="00D3062E">
              <w:rPr>
                <w:rFonts w:hint="eastAsia"/>
                <w:lang w:eastAsia="zh-CN"/>
              </w:rPr>
              <w:t xml:space="preserve"> </w:t>
            </w:r>
            <w:r w:rsidRPr="00D3062E">
              <w:t xml:space="preserve">an </w:t>
            </w:r>
            <w:r w:rsidRPr="00D3062E">
              <w:rPr>
                <w:rFonts w:cs="Arial"/>
                <w:szCs w:val="18"/>
              </w:rPr>
              <w:t>Information Collection subscription.</w:t>
            </w:r>
          </w:p>
        </w:tc>
        <w:tc>
          <w:tcPr>
            <w:tcW w:w="1563" w:type="dxa"/>
            <w:tcBorders>
              <w:top w:val="single" w:sz="6" w:space="0" w:color="auto"/>
              <w:left w:val="single" w:sz="6" w:space="0" w:color="auto"/>
              <w:bottom w:val="single" w:sz="6" w:space="0" w:color="auto"/>
              <w:right w:val="single" w:sz="6" w:space="0" w:color="auto"/>
            </w:tcBorders>
          </w:tcPr>
          <w:p w14:paraId="75D62037" w14:textId="77777777" w:rsidR="000D79BC" w:rsidRPr="00D3062E" w:rsidRDefault="000D79BC" w:rsidP="00F8442F">
            <w:pPr>
              <w:pStyle w:val="TAL"/>
              <w:rPr>
                <w:rFonts w:cs="Arial"/>
                <w:szCs w:val="18"/>
              </w:rPr>
            </w:pPr>
          </w:p>
        </w:tc>
      </w:tr>
      <w:tr w:rsidR="000D79BC" w:rsidRPr="00D3062E" w14:paraId="402B735A" w14:textId="77777777" w:rsidTr="00F8442F">
        <w:trPr>
          <w:jc w:val="center"/>
        </w:trPr>
        <w:tc>
          <w:tcPr>
            <w:tcW w:w="2260" w:type="dxa"/>
            <w:tcBorders>
              <w:top w:val="single" w:sz="6" w:space="0" w:color="auto"/>
              <w:left w:val="single" w:sz="6" w:space="0" w:color="auto"/>
              <w:bottom w:val="single" w:sz="6" w:space="0" w:color="auto"/>
              <w:right w:val="single" w:sz="6" w:space="0" w:color="auto"/>
            </w:tcBorders>
          </w:tcPr>
          <w:p w14:paraId="1348A80D" w14:textId="77777777" w:rsidR="000D79BC" w:rsidRPr="00D3062E" w:rsidRDefault="000D79BC" w:rsidP="00F8442F">
            <w:pPr>
              <w:pStyle w:val="TAL"/>
              <w:rPr>
                <w:lang w:val="en-US"/>
              </w:rPr>
            </w:pPr>
            <w:r w:rsidRPr="00D3062E">
              <w:rPr>
                <w:rFonts w:hint="eastAsia"/>
                <w:lang w:val="en-US"/>
              </w:rPr>
              <w:t>InfoCollectNotif</w:t>
            </w:r>
          </w:p>
        </w:tc>
        <w:tc>
          <w:tcPr>
            <w:tcW w:w="1701" w:type="dxa"/>
            <w:tcBorders>
              <w:top w:val="single" w:sz="6" w:space="0" w:color="auto"/>
              <w:left w:val="single" w:sz="6" w:space="0" w:color="auto"/>
              <w:bottom w:val="single" w:sz="6" w:space="0" w:color="auto"/>
              <w:right w:val="single" w:sz="6" w:space="0" w:color="auto"/>
            </w:tcBorders>
          </w:tcPr>
          <w:p w14:paraId="6563BD42" w14:textId="77777777" w:rsidR="000D79BC" w:rsidRPr="00D3062E" w:rsidRDefault="000D79BC" w:rsidP="00F8442F">
            <w:pPr>
              <w:pStyle w:val="TAC"/>
            </w:pPr>
            <w:r w:rsidRPr="00D3062E">
              <w:t>6.7.6.2.4</w:t>
            </w:r>
          </w:p>
        </w:tc>
        <w:tc>
          <w:tcPr>
            <w:tcW w:w="4253" w:type="dxa"/>
            <w:tcBorders>
              <w:top w:val="single" w:sz="6" w:space="0" w:color="auto"/>
              <w:left w:val="single" w:sz="6" w:space="0" w:color="auto"/>
              <w:bottom w:val="single" w:sz="6" w:space="0" w:color="auto"/>
              <w:right w:val="single" w:sz="6" w:space="0" w:color="auto"/>
            </w:tcBorders>
          </w:tcPr>
          <w:p w14:paraId="3E607235" w14:textId="77777777" w:rsidR="000D79BC" w:rsidRPr="00D3062E" w:rsidRDefault="000D79BC" w:rsidP="00F8442F">
            <w:pPr>
              <w:pStyle w:val="TAL"/>
              <w:rPr>
                <w:rFonts w:cs="Arial"/>
                <w:szCs w:val="18"/>
              </w:rPr>
            </w:pPr>
            <w:r w:rsidRPr="00D3062E">
              <w:rPr>
                <w:rFonts w:cs="Arial"/>
                <w:szCs w:val="18"/>
              </w:rPr>
              <w:t>Represents an Information Collection Notification.</w:t>
            </w:r>
          </w:p>
        </w:tc>
        <w:tc>
          <w:tcPr>
            <w:tcW w:w="1563" w:type="dxa"/>
            <w:tcBorders>
              <w:top w:val="single" w:sz="6" w:space="0" w:color="auto"/>
              <w:left w:val="single" w:sz="6" w:space="0" w:color="auto"/>
              <w:bottom w:val="single" w:sz="6" w:space="0" w:color="auto"/>
              <w:right w:val="single" w:sz="6" w:space="0" w:color="auto"/>
            </w:tcBorders>
          </w:tcPr>
          <w:p w14:paraId="150A1DF1" w14:textId="77777777" w:rsidR="000D79BC" w:rsidRPr="00D3062E" w:rsidRDefault="000D79BC" w:rsidP="00F8442F">
            <w:pPr>
              <w:pStyle w:val="TAL"/>
              <w:rPr>
                <w:rFonts w:cs="Arial"/>
                <w:szCs w:val="18"/>
              </w:rPr>
            </w:pPr>
          </w:p>
        </w:tc>
      </w:tr>
    </w:tbl>
    <w:p w14:paraId="5DF52480" w14:textId="77777777" w:rsidR="000D79BC" w:rsidRPr="00D3062E" w:rsidRDefault="000D79BC" w:rsidP="000D79BC"/>
    <w:p w14:paraId="2086366B" w14:textId="77777777" w:rsidR="000D79BC" w:rsidRPr="00D3062E" w:rsidRDefault="000D79BC" w:rsidP="000D79BC">
      <w:pPr>
        <w:rPr>
          <w:lang w:eastAsia="zh-CN"/>
        </w:rPr>
      </w:pPr>
      <w:r w:rsidRPr="00D3062E">
        <w:t>Table 6.7.6</w:t>
      </w:r>
      <w:r w:rsidRPr="00D3062E">
        <w:rPr>
          <w:lang w:eastAsia="zh-CN"/>
        </w:rPr>
        <w:t>.1</w:t>
      </w:r>
      <w:r w:rsidRPr="00D3062E">
        <w:t>-2 specifies data types re-used by the NSCE_InfoCollection API from other specifications, including a reference to their respective specifications, and when needed, a short description of their use within the NSCE_InfoCollection API.</w:t>
      </w:r>
    </w:p>
    <w:p w14:paraId="533E7E38" w14:textId="77777777" w:rsidR="00E305FE" w:rsidRPr="00D3062E" w:rsidRDefault="00E305FE" w:rsidP="00E305FE">
      <w:pPr>
        <w:pStyle w:val="TH"/>
      </w:pPr>
      <w:r w:rsidRPr="00D3062E">
        <w:lastRenderedPageBreak/>
        <w:t>Table 6.7</w:t>
      </w:r>
      <w:r w:rsidRPr="00D3062E">
        <w:rPr>
          <w:rFonts w:hint="eastAsia"/>
          <w:lang w:eastAsia="zh-CN"/>
        </w:rPr>
        <w:t>.</w:t>
      </w:r>
      <w:r w:rsidRPr="00D3062E">
        <w:t>6.1-2: NSCE_InfoCollection API re-used Data Types</w:t>
      </w:r>
    </w:p>
    <w:tbl>
      <w:tblPr>
        <w:tblW w:w="97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984"/>
        <w:gridCol w:w="4111"/>
        <w:gridCol w:w="1638"/>
      </w:tblGrid>
      <w:tr w:rsidR="00E305FE" w:rsidRPr="00D3062E" w14:paraId="29A79B14"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1F7D19EA" w14:textId="77777777" w:rsidR="00E305FE" w:rsidRPr="00D3062E" w:rsidRDefault="00E305FE" w:rsidP="003C3912">
            <w:pPr>
              <w:pStyle w:val="TAH"/>
            </w:pPr>
            <w:r w:rsidRPr="00D3062E">
              <w:t>Data type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1D57EB3E" w14:textId="77777777" w:rsidR="00E305FE" w:rsidRPr="00D3062E" w:rsidRDefault="00E305FE" w:rsidP="003C3912">
            <w:pPr>
              <w:pStyle w:val="TAH"/>
            </w:pPr>
            <w:r w:rsidRPr="00D3062E">
              <w:t>Reference</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50E87D11" w14:textId="77777777" w:rsidR="00E305FE" w:rsidRPr="00D3062E" w:rsidRDefault="00E305FE" w:rsidP="003C3912">
            <w:pPr>
              <w:pStyle w:val="TAH"/>
            </w:pPr>
            <w:r w:rsidRPr="00D3062E">
              <w:t>Comments</w:t>
            </w:r>
          </w:p>
        </w:tc>
        <w:tc>
          <w:tcPr>
            <w:tcW w:w="1638" w:type="dxa"/>
            <w:tcBorders>
              <w:top w:val="single" w:sz="4" w:space="0" w:color="auto"/>
              <w:left w:val="single" w:sz="4" w:space="0" w:color="auto"/>
              <w:bottom w:val="single" w:sz="4" w:space="0" w:color="auto"/>
              <w:right w:val="single" w:sz="4" w:space="0" w:color="auto"/>
            </w:tcBorders>
            <w:shd w:val="clear" w:color="auto" w:fill="C0C0C0"/>
            <w:hideMark/>
          </w:tcPr>
          <w:p w14:paraId="0212E353" w14:textId="77777777" w:rsidR="00E305FE" w:rsidRPr="00D3062E" w:rsidRDefault="00E305FE" w:rsidP="003C3912">
            <w:pPr>
              <w:pStyle w:val="TAH"/>
            </w:pPr>
            <w:r w:rsidRPr="00D3062E">
              <w:t>Applicability</w:t>
            </w:r>
          </w:p>
        </w:tc>
      </w:tr>
      <w:tr w:rsidR="00E305FE" w:rsidRPr="00D3062E" w14:paraId="246C17BF"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1DF52364" w14:textId="77777777" w:rsidR="00E305FE" w:rsidRPr="00D3062E" w:rsidRDefault="00E305FE" w:rsidP="003C3912">
            <w:pPr>
              <w:pStyle w:val="TAL"/>
            </w:pPr>
            <w:r w:rsidRPr="00D3062E">
              <w:t>DateTime</w:t>
            </w:r>
          </w:p>
        </w:tc>
        <w:tc>
          <w:tcPr>
            <w:tcW w:w="1984" w:type="dxa"/>
            <w:tcBorders>
              <w:top w:val="single" w:sz="4" w:space="0" w:color="auto"/>
              <w:left w:val="single" w:sz="4" w:space="0" w:color="auto"/>
              <w:bottom w:val="single" w:sz="4" w:space="0" w:color="auto"/>
              <w:right w:val="single" w:sz="4" w:space="0" w:color="auto"/>
            </w:tcBorders>
            <w:vAlign w:val="center"/>
          </w:tcPr>
          <w:p w14:paraId="605B64A1" w14:textId="77777777" w:rsidR="00E305FE" w:rsidRPr="00D3062E" w:rsidRDefault="00E305FE" w:rsidP="003C3912">
            <w:pPr>
              <w:pStyle w:val="TAL"/>
              <w:jc w:val="center"/>
            </w:pPr>
            <w:r w:rsidRPr="00D3062E">
              <w:t>3GPP TS 29.122 [2]</w:t>
            </w:r>
          </w:p>
        </w:tc>
        <w:tc>
          <w:tcPr>
            <w:tcW w:w="4111" w:type="dxa"/>
            <w:tcBorders>
              <w:top w:val="single" w:sz="4" w:space="0" w:color="auto"/>
              <w:left w:val="single" w:sz="4" w:space="0" w:color="auto"/>
              <w:bottom w:val="single" w:sz="4" w:space="0" w:color="auto"/>
              <w:right w:val="single" w:sz="4" w:space="0" w:color="auto"/>
            </w:tcBorders>
            <w:vAlign w:val="center"/>
          </w:tcPr>
          <w:p w14:paraId="2D306242" w14:textId="77777777" w:rsidR="00E305FE" w:rsidRPr="00D3062E" w:rsidRDefault="00E305FE" w:rsidP="003C3912">
            <w:pPr>
              <w:pStyle w:val="TAL"/>
              <w:rPr>
                <w:rFonts w:cs="Arial"/>
                <w:szCs w:val="18"/>
              </w:rPr>
            </w:pPr>
            <w:r w:rsidRPr="00D3062E">
              <w:t>Represents a date and a time.</w:t>
            </w:r>
          </w:p>
        </w:tc>
        <w:tc>
          <w:tcPr>
            <w:tcW w:w="1638" w:type="dxa"/>
            <w:tcBorders>
              <w:top w:val="single" w:sz="4" w:space="0" w:color="auto"/>
              <w:left w:val="single" w:sz="4" w:space="0" w:color="auto"/>
              <w:bottom w:val="single" w:sz="4" w:space="0" w:color="auto"/>
              <w:right w:val="single" w:sz="4" w:space="0" w:color="auto"/>
            </w:tcBorders>
          </w:tcPr>
          <w:p w14:paraId="34365BCA" w14:textId="77777777" w:rsidR="00E305FE" w:rsidRPr="00D3062E" w:rsidRDefault="00E305FE" w:rsidP="003C3912">
            <w:pPr>
              <w:pStyle w:val="TAL"/>
              <w:rPr>
                <w:rFonts w:cs="Arial"/>
                <w:szCs w:val="18"/>
              </w:rPr>
            </w:pPr>
          </w:p>
        </w:tc>
      </w:tr>
      <w:tr w:rsidR="00E305FE" w:rsidRPr="00D3062E" w14:paraId="135C33EC"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tcPr>
          <w:p w14:paraId="61D7B92D" w14:textId="77777777" w:rsidR="00E305FE" w:rsidRPr="00D3062E" w:rsidRDefault="00E305FE" w:rsidP="003C3912">
            <w:pPr>
              <w:pStyle w:val="TAL"/>
            </w:pPr>
            <w:r w:rsidRPr="00D3062E">
              <w:t>DurationSec</w:t>
            </w:r>
          </w:p>
        </w:tc>
        <w:tc>
          <w:tcPr>
            <w:tcW w:w="1984" w:type="dxa"/>
            <w:tcBorders>
              <w:top w:val="single" w:sz="4" w:space="0" w:color="auto"/>
              <w:left w:val="single" w:sz="4" w:space="0" w:color="auto"/>
              <w:bottom w:val="single" w:sz="4" w:space="0" w:color="auto"/>
              <w:right w:val="single" w:sz="4" w:space="0" w:color="auto"/>
            </w:tcBorders>
            <w:vAlign w:val="center"/>
          </w:tcPr>
          <w:p w14:paraId="2BE7D56E" w14:textId="77777777" w:rsidR="00E305FE" w:rsidRPr="00D3062E" w:rsidRDefault="00E305FE" w:rsidP="003C3912">
            <w:pPr>
              <w:pStyle w:val="TAL"/>
              <w:jc w:val="center"/>
            </w:pPr>
            <w:r w:rsidRPr="00D3062E">
              <w:t>3GPP TS 29.571 [16]</w:t>
            </w:r>
          </w:p>
        </w:tc>
        <w:tc>
          <w:tcPr>
            <w:tcW w:w="4111" w:type="dxa"/>
            <w:tcBorders>
              <w:top w:val="single" w:sz="4" w:space="0" w:color="auto"/>
              <w:left w:val="single" w:sz="4" w:space="0" w:color="auto"/>
              <w:bottom w:val="single" w:sz="4" w:space="0" w:color="auto"/>
              <w:right w:val="single" w:sz="4" w:space="0" w:color="auto"/>
            </w:tcBorders>
          </w:tcPr>
          <w:p w14:paraId="77F3ADE1" w14:textId="77777777" w:rsidR="00E305FE" w:rsidRPr="00D3062E" w:rsidRDefault="00E305FE" w:rsidP="003C3912">
            <w:pPr>
              <w:pStyle w:val="TAL"/>
              <w:rPr>
                <w:rFonts w:cs="Arial"/>
                <w:szCs w:val="18"/>
              </w:rPr>
            </w:pPr>
            <w:r w:rsidRPr="00D3062E">
              <w:rPr>
                <w:rFonts w:cs="Arial"/>
                <w:szCs w:val="18"/>
              </w:rPr>
              <w:t>Represents a time duration in seconds.</w:t>
            </w:r>
          </w:p>
        </w:tc>
        <w:tc>
          <w:tcPr>
            <w:tcW w:w="1638" w:type="dxa"/>
            <w:tcBorders>
              <w:top w:val="single" w:sz="4" w:space="0" w:color="auto"/>
              <w:left w:val="single" w:sz="4" w:space="0" w:color="auto"/>
              <w:bottom w:val="single" w:sz="4" w:space="0" w:color="auto"/>
              <w:right w:val="single" w:sz="4" w:space="0" w:color="auto"/>
            </w:tcBorders>
          </w:tcPr>
          <w:p w14:paraId="5A629788" w14:textId="77777777" w:rsidR="00E305FE" w:rsidRPr="00D3062E" w:rsidRDefault="00E305FE" w:rsidP="003C3912">
            <w:pPr>
              <w:pStyle w:val="TAL"/>
              <w:rPr>
                <w:rFonts w:cs="Arial"/>
                <w:szCs w:val="18"/>
              </w:rPr>
            </w:pPr>
          </w:p>
        </w:tc>
      </w:tr>
      <w:tr w:rsidR="00E305FE" w:rsidRPr="00D3062E" w14:paraId="05F45049"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tcPr>
          <w:p w14:paraId="53408D58" w14:textId="77777777" w:rsidR="00E305FE" w:rsidRPr="00D3062E" w:rsidRDefault="00E305FE" w:rsidP="003C3912">
            <w:pPr>
              <w:pStyle w:val="TAL"/>
            </w:pPr>
            <w:r w:rsidRPr="00D3062E">
              <w:t>Float</w:t>
            </w:r>
          </w:p>
        </w:tc>
        <w:tc>
          <w:tcPr>
            <w:tcW w:w="1984" w:type="dxa"/>
            <w:tcBorders>
              <w:top w:val="single" w:sz="4" w:space="0" w:color="auto"/>
              <w:left w:val="single" w:sz="4" w:space="0" w:color="auto"/>
              <w:bottom w:val="single" w:sz="4" w:space="0" w:color="auto"/>
              <w:right w:val="single" w:sz="4" w:space="0" w:color="auto"/>
            </w:tcBorders>
          </w:tcPr>
          <w:p w14:paraId="6E7B540A" w14:textId="77777777" w:rsidR="00E305FE" w:rsidRPr="00D3062E" w:rsidRDefault="00E305FE" w:rsidP="003C3912">
            <w:pPr>
              <w:pStyle w:val="TAL"/>
              <w:jc w:val="center"/>
            </w:pPr>
            <w:r w:rsidRPr="00D3062E">
              <w:rPr>
                <w:rFonts w:cs="Arial"/>
              </w:rPr>
              <w:t>3GPP TS 29.571 [16]</w:t>
            </w:r>
          </w:p>
        </w:tc>
        <w:tc>
          <w:tcPr>
            <w:tcW w:w="4111" w:type="dxa"/>
            <w:tcBorders>
              <w:top w:val="single" w:sz="4" w:space="0" w:color="auto"/>
              <w:left w:val="single" w:sz="4" w:space="0" w:color="auto"/>
              <w:bottom w:val="single" w:sz="4" w:space="0" w:color="auto"/>
              <w:right w:val="single" w:sz="4" w:space="0" w:color="auto"/>
            </w:tcBorders>
          </w:tcPr>
          <w:p w14:paraId="0C53F321" w14:textId="77777777" w:rsidR="00E305FE" w:rsidRPr="00D3062E" w:rsidRDefault="00E305FE" w:rsidP="003C3912">
            <w:pPr>
              <w:pStyle w:val="TAL"/>
              <w:rPr>
                <w:rFonts w:cs="Arial"/>
                <w:szCs w:val="18"/>
              </w:rPr>
            </w:pPr>
            <w:r w:rsidRPr="00D3062E">
              <w:t>Represents a number with format "float" as defined in the OpenAPI Specification [4].</w:t>
            </w:r>
          </w:p>
        </w:tc>
        <w:tc>
          <w:tcPr>
            <w:tcW w:w="1638" w:type="dxa"/>
            <w:tcBorders>
              <w:top w:val="single" w:sz="4" w:space="0" w:color="auto"/>
              <w:left w:val="single" w:sz="4" w:space="0" w:color="auto"/>
              <w:bottom w:val="single" w:sz="4" w:space="0" w:color="auto"/>
              <w:right w:val="single" w:sz="4" w:space="0" w:color="auto"/>
            </w:tcBorders>
          </w:tcPr>
          <w:p w14:paraId="0BA2F742" w14:textId="77777777" w:rsidR="00E305FE" w:rsidRPr="00D3062E" w:rsidRDefault="00E305FE" w:rsidP="003C3912">
            <w:pPr>
              <w:pStyle w:val="TAL"/>
              <w:rPr>
                <w:rFonts w:cs="Arial"/>
                <w:szCs w:val="18"/>
              </w:rPr>
            </w:pPr>
            <w:r w:rsidRPr="00D3062E">
              <w:rPr>
                <w:rFonts w:cs="Arial"/>
                <w:szCs w:val="18"/>
              </w:rPr>
              <w:t>FLUS</w:t>
            </w:r>
          </w:p>
        </w:tc>
      </w:tr>
      <w:tr w:rsidR="00E305FE" w:rsidRPr="00D3062E" w14:paraId="185BE61C"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08B8A191" w14:textId="77777777" w:rsidR="00E305FE" w:rsidRPr="00D3062E" w:rsidRDefault="00E305FE" w:rsidP="003C3912">
            <w:pPr>
              <w:pStyle w:val="TAL"/>
              <w:rPr>
                <w:lang w:val="en-US"/>
              </w:rPr>
            </w:pPr>
            <w:r w:rsidRPr="00D3062E">
              <w:t>ReportingData</w:t>
            </w:r>
          </w:p>
        </w:tc>
        <w:tc>
          <w:tcPr>
            <w:tcW w:w="1984" w:type="dxa"/>
            <w:tcBorders>
              <w:top w:val="single" w:sz="4" w:space="0" w:color="auto"/>
              <w:left w:val="single" w:sz="4" w:space="0" w:color="auto"/>
              <w:bottom w:val="single" w:sz="4" w:space="0" w:color="auto"/>
              <w:right w:val="single" w:sz="4" w:space="0" w:color="auto"/>
            </w:tcBorders>
            <w:vAlign w:val="center"/>
          </w:tcPr>
          <w:p w14:paraId="2E1AEF20" w14:textId="77777777" w:rsidR="00E305FE" w:rsidRPr="00D3062E" w:rsidRDefault="00E305FE" w:rsidP="003C3912">
            <w:pPr>
              <w:pStyle w:val="TAL"/>
              <w:jc w:val="center"/>
              <w:rPr>
                <w:lang w:eastAsia="zh-CN"/>
              </w:rPr>
            </w:pPr>
            <w:r w:rsidRPr="00D3062E">
              <w:rPr>
                <w:lang w:eastAsia="zh-CN"/>
              </w:rPr>
              <w:t>Clause </w:t>
            </w:r>
            <w:r w:rsidRPr="00D3062E">
              <w:rPr>
                <w:noProof/>
                <w:lang w:eastAsia="zh-CN"/>
              </w:rPr>
              <w:t>6.6</w:t>
            </w:r>
            <w:r w:rsidRPr="00D3062E">
              <w:t>.6.2.10</w:t>
            </w:r>
          </w:p>
        </w:tc>
        <w:tc>
          <w:tcPr>
            <w:tcW w:w="4111" w:type="dxa"/>
            <w:tcBorders>
              <w:top w:val="single" w:sz="4" w:space="0" w:color="auto"/>
              <w:left w:val="single" w:sz="4" w:space="0" w:color="auto"/>
              <w:bottom w:val="single" w:sz="4" w:space="0" w:color="auto"/>
              <w:right w:val="single" w:sz="4" w:space="0" w:color="auto"/>
            </w:tcBorders>
            <w:vAlign w:val="center"/>
          </w:tcPr>
          <w:p w14:paraId="5A5461FC" w14:textId="77777777" w:rsidR="00E305FE" w:rsidRPr="00D3062E" w:rsidRDefault="00E305FE" w:rsidP="003C3912">
            <w:pPr>
              <w:pStyle w:val="TAL"/>
              <w:rPr>
                <w:rFonts w:cs="Arial"/>
                <w:szCs w:val="18"/>
              </w:rPr>
            </w:pPr>
            <w:r w:rsidRPr="00D3062E">
              <w:t xml:space="preserve">Represents a network slice related </w:t>
            </w:r>
            <w:r w:rsidRPr="00D3062E">
              <w:rPr>
                <w:rFonts w:cs="Arial"/>
                <w:szCs w:val="18"/>
              </w:rPr>
              <w:t>performance and analytics</w:t>
            </w:r>
            <w:r w:rsidRPr="00D3062E">
              <w:t xml:space="preserve"> monitoring report.</w:t>
            </w:r>
          </w:p>
        </w:tc>
        <w:tc>
          <w:tcPr>
            <w:tcW w:w="1638" w:type="dxa"/>
            <w:tcBorders>
              <w:top w:val="single" w:sz="4" w:space="0" w:color="auto"/>
              <w:left w:val="single" w:sz="4" w:space="0" w:color="auto"/>
              <w:bottom w:val="single" w:sz="4" w:space="0" w:color="auto"/>
              <w:right w:val="single" w:sz="4" w:space="0" w:color="auto"/>
            </w:tcBorders>
            <w:vAlign w:val="center"/>
          </w:tcPr>
          <w:p w14:paraId="723FE5B3" w14:textId="77777777" w:rsidR="00E305FE" w:rsidRPr="00D3062E" w:rsidRDefault="00E305FE" w:rsidP="003C3912">
            <w:pPr>
              <w:pStyle w:val="TAL"/>
              <w:rPr>
                <w:rFonts w:cs="Arial"/>
                <w:szCs w:val="18"/>
              </w:rPr>
            </w:pPr>
          </w:p>
        </w:tc>
      </w:tr>
      <w:tr w:rsidR="00E305FE" w:rsidRPr="00D3062E" w14:paraId="2ECCFA9B"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tcPr>
          <w:p w14:paraId="1897912C" w14:textId="70F1E6B4" w:rsidR="00E305FE" w:rsidRPr="00D3062E" w:rsidRDefault="00E305FE" w:rsidP="003C3912">
            <w:pPr>
              <w:pStyle w:val="TAL"/>
            </w:pPr>
            <w:r w:rsidRPr="00D3062E">
              <w:t>NetSliceId</w:t>
            </w:r>
          </w:p>
        </w:tc>
        <w:tc>
          <w:tcPr>
            <w:tcW w:w="1984" w:type="dxa"/>
            <w:tcBorders>
              <w:top w:val="single" w:sz="4" w:space="0" w:color="auto"/>
              <w:left w:val="single" w:sz="4" w:space="0" w:color="auto"/>
              <w:bottom w:val="single" w:sz="4" w:space="0" w:color="auto"/>
              <w:right w:val="single" w:sz="4" w:space="0" w:color="auto"/>
            </w:tcBorders>
            <w:vAlign w:val="center"/>
          </w:tcPr>
          <w:p w14:paraId="09A90607" w14:textId="4B16C975" w:rsidR="00E305FE" w:rsidRPr="00D3062E" w:rsidRDefault="00E305FE" w:rsidP="003C3912">
            <w:pPr>
              <w:pStyle w:val="TAL"/>
              <w:jc w:val="center"/>
            </w:pPr>
            <w:r w:rsidRPr="00D3062E">
              <w:rPr>
                <w:noProof/>
                <w:lang w:eastAsia="zh-CN"/>
              </w:rPr>
              <w:t>6.3</w:t>
            </w:r>
            <w:r w:rsidRPr="00D3062E">
              <w:t>.6.2.15</w:t>
            </w:r>
          </w:p>
        </w:tc>
        <w:tc>
          <w:tcPr>
            <w:tcW w:w="4111" w:type="dxa"/>
            <w:tcBorders>
              <w:top w:val="single" w:sz="4" w:space="0" w:color="auto"/>
              <w:left w:val="single" w:sz="4" w:space="0" w:color="auto"/>
              <w:bottom w:val="single" w:sz="4" w:space="0" w:color="auto"/>
              <w:right w:val="single" w:sz="4" w:space="0" w:color="auto"/>
            </w:tcBorders>
          </w:tcPr>
          <w:p w14:paraId="3458E122" w14:textId="35CA6EB6" w:rsidR="00E305FE" w:rsidRPr="00D3062E" w:rsidRDefault="00E305FE" w:rsidP="003C3912">
            <w:pPr>
              <w:pStyle w:val="TAL"/>
              <w:rPr>
                <w:rFonts w:cs="Arial"/>
                <w:szCs w:val="18"/>
              </w:rPr>
            </w:pPr>
            <w:r w:rsidRPr="00D3062E">
              <w:t>Represents the identification information of a network slice.</w:t>
            </w:r>
          </w:p>
        </w:tc>
        <w:tc>
          <w:tcPr>
            <w:tcW w:w="1638" w:type="dxa"/>
            <w:tcBorders>
              <w:top w:val="single" w:sz="4" w:space="0" w:color="auto"/>
              <w:left w:val="single" w:sz="4" w:space="0" w:color="auto"/>
              <w:bottom w:val="single" w:sz="4" w:space="0" w:color="auto"/>
              <w:right w:val="single" w:sz="4" w:space="0" w:color="auto"/>
            </w:tcBorders>
          </w:tcPr>
          <w:p w14:paraId="50C19DBB" w14:textId="77777777" w:rsidR="00E305FE" w:rsidRPr="00D3062E" w:rsidRDefault="00E305FE" w:rsidP="003C3912">
            <w:pPr>
              <w:pStyle w:val="TAL"/>
              <w:rPr>
                <w:rFonts w:cs="Arial"/>
                <w:szCs w:val="18"/>
              </w:rPr>
            </w:pPr>
          </w:p>
        </w:tc>
      </w:tr>
      <w:tr w:rsidR="00E305FE" w:rsidRPr="00D3062E" w14:paraId="77ACCFC8"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08B6E6D3" w14:textId="77777777" w:rsidR="00E305FE" w:rsidRPr="00D3062E" w:rsidRDefault="00E305FE" w:rsidP="003C3912">
            <w:pPr>
              <w:pStyle w:val="TAL"/>
            </w:pPr>
            <w:r w:rsidRPr="00D3062E">
              <w:t>SupportedFeatures</w:t>
            </w:r>
          </w:p>
        </w:tc>
        <w:tc>
          <w:tcPr>
            <w:tcW w:w="1984" w:type="dxa"/>
            <w:tcBorders>
              <w:top w:val="single" w:sz="4" w:space="0" w:color="auto"/>
              <w:left w:val="single" w:sz="4" w:space="0" w:color="auto"/>
              <w:bottom w:val="single" w:sz="4" w:space="0" w:color="auto"/>
              <w:right w:val="single" w:sz="4" w:space="0" w:color="auto"/>
            </w:tcBorders>
            <w:vAlign w:val="center"/>
          </w:tcPr>
          <w:p w14:paraId="6BC1F04F" w14:textId="77777777" w:rsidR="00E305FE" w:rsidRPr="00D3062E" w:rsidRDefault="00E305FE" w:rsidP="003C3912">
            <w:pPr>
              <w:pStyle w:val="TAL"/>
              <w:jc w:val="center"/>
            </w:pPr>
            <w:r w:rsidRPr="00D3062E">
              <w:t>3GPP TS 29.571 [16]</w:t>
            </w:r>
          </w:p>
        </w:tc>
        <w:tc>
          <w:tcPr>
            <w:tcW w:w="4111" w:type="dxa"/>
            <w:tcBorders>
              <w:top w:val="single" w:sz="4" w:space="0" w:color="auto"/>
              <w:left w:val="single" w:sz="4" w:space="0" w:color="auto"/>
              <w:bottom w:val="single" w:sz="4" w:space="0" w:color="auto"/>
              <w:right w:val="single" w:sz="4" w:space="0" w:color="auto"/>
            </w:tcBorders>
            <w:vAlign w:val="center"/>
          </w:tcPr>
          <w:p w14:paraId="0A2D07BB" w14:textId="77777777" w:rsidR="00E305FE" w:rsidRPr="00D3062E" w:rsidRDefault="00E305FE" w:rsidP="003C3912">
            <w:pPr>
              <w:pStyle w:val="TAL"/>
              <w:rPr>
                <w:rFonts w:cs="Arial"/>
                <w:szCs w:val="18"/>
              </w:rPr>
            </w:pPr>
            <w:r w:rsidRPr="00D3062E">
              <w:t>Represents the list of supported feature(s) and used to negotiate the applicability of the optional features.</w:t>
            </w:r>
          </w:p>
        </w:tc>
        <w:tc>
          <w:tcPr>
            <w:tcW w:w="1638" w:type="dxa"/>
            <w:tcBorders>
              <w:top w:val="single" w:sz="4" w:space="0" w:color="auto"/>
              <w:left w:val="single" w:sz="4" w:space="0" w:color="auto"/>
              <w:bottom w:val="single" w:sz="4" w:space="0" w:color="auto"/>
              <w:right w:val="single" w:sz="4" w:space="0" w:color="auto"/>
            </w:tcBorders>
          </w:tcPr>
          <w:p w14:paraId="7C8E3C50" w14:textId="77777777" w:rsidR="00E305FE" w:rsidRPr="00D3062E" w:rsidRDefault="00E305FE" w:rsidP="003C3912">
            <w:pPr>
              <w:pStyle w:val="TAL"/>
              <w:rPr>
                <w:rFonts w:cs="Arial"/>
                <w:szCs w:val="18"/>
              </w:rPr>
            </w:pPr>
          </w:p>
        </w:tc>
      </w:tr>
      <w:tr w:rsidR="00E305FE" w:rsidRPr="00D3062E" w14:paraId="47A6F4C2"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tcPr>
          <w:p w14:paraId="3BAC1C46" w14:textId="77777777" w:rsidR="00E305FE" w:rsidRPr="00D3062E" w:rsidRDefault="00E305FE" w:rsidP="003C3912">
            <w:pPr>
              <w:pStyle w:val="TAL"/>
            </w:pPr>
            <w:r w:rsidRPr="00D3062E">
              <w:t>Uint32</w:t>
            </w:r>
          </w:p>
        </w:tc>
        <w:tc>
          <w:tcPr>
            <w:tcW w:w="1984" w:type="dxa"/>
            <w:tcBorders>
              <w:top w:val="single" w:sz="4" w:space="0" w:color="auto"/>
              <w:left w:val="single" w:sz="4" w:space="0" w:color="auto"/>
              <w:bottom w:val="single" w:sz="4" w:space="0" w:color="auto"/>
              <w:right w:val="single" w:sz="4" w:space="0" w:color="auto"/>
            </w:tcBorders>
            <w:vAlign w:val="center"/>
          </w:tcPr>
          <w:p w14:paraId="54C58391" w14:textId="77777777" w:rsidR="00E305FE" w:rsidRPr="00D3062E" w:rsidRDefault="00E305FE" w:rsidP="003C3912">
            <w:pPr>
              <w:pStyle w:val="TAL"/>
              <w:jc w:val="center"/>
            </w:pPr>
            <w:r w:rsidRPr="00D3062E">
              <w:rPr>
                <w:rFonts w:hint="eastAsia"/>
                <w:lang w:eastAsia="zh-CN"/>
              </w:rPr>
              <w:t>3GPP TS 29.</w:t>
            </w:r>
            <w:r w:rsidRPr="00D3062E">
              <w:rPr>
                <w:lang w:eastAsia="zh-CN"/>
              </w:rPr>
              <w:t>571</w:t>
            </w:r>
            <w:r w:rsidRPr="00D3062E">
              <w:rPr>
                <w:rFonts w:hint="eastAsia"/>
                <w:lang w:eastAsia="zh-CN"/>
              </w:rPr>
              <w:t> [</w:t>
            </w:r>
            <w:r w:rsidRPr="00D3062E">
              <w:rPr>
                <w:lang w:eastAsia="zh-CN"/>
              </w:rPr>
              <w:t>16</w:t>
            </w:r>
            <w:r w:rsidRPr="00D3062E">
              <w:rPr>
                <w:rFonts w:hint="eastAsia"/>
                <w:lang w:eastAsia="zh-CN"/>
              </w:rPr>
              <w:t>]</w:t>
            </w:r>
          </w:p>
        </w:tc>
        <w:tc>
          <w:tcPr>
            <w:tcW w:w="4111" w:type="dxa"/>
            <w:tcBorders>
              <w:top w:val="single" w:sz="4" w:space="0" w:color="auto"/>
              <w:left w:val="single" w:sz="4" w:space="0" w:color="auto"/>
              <w:bottom w:val="single" w:sz="4" w:space="0" w:color="auto"/>
              <w:right w:val="single" w:sz="4" w:space="0" w:color="auto"/>
            </w:tcBorders>
          </w:tcPr>
          <w:p w14:paraId="38553F39" w14:textId="77777777" w:rsidR="00E305FE" w:rsidRPr="00D3062E" w:rsidRDefault="00E305FE" w:rsidP="003C3912">
            <w:pPr>
              <w:pStyle w:val="TAL"/>
              <w:rPr>
                <w:rFonts w:cs="Arial"/>
                <w:szCs w:val="18"/>
              </w:rPr>
            </w:pPr>
            <w:r w:rsidRPr="00D3062E">
              <w:t>Represents an unsigned 32-bit integer.</w:t>
            </w:r>
          </w:p>
        </w:tc>
        <w:tc>
          <w:tcPr>
            <w:tcW w:w="1638" w:type="dxa"/>
            <w:tcBorders>
              <w:top w:val="single" w:sz="4" w:space="0" w:color="auto"/>
              <w:left w:val="single" w:sz="4" w:space="0" w:color="auto"/>
              <w:bottom w:val="single" w:sz="4" w:space="0" w:color="auto"/>
              <w:right w:val="single" w:sz="4" w:space="0" w:color="auto"/>
            </w:tcBorders>
          </w:tcPr>
          <w:p w14:paraId="3967369D" w14:textId="77777777" w:rsidR="00E305FE" w:rsidRPr="00D3062E" w:rsidRDefault="00E305FE" w:rsidP="003C3912">
            <w:pPr>
              <w:pStyle w:val="TAL"/>
              <w:rPr>
                <w:rFonts w:cs="Arial"/>
                <w:szCs w:val="18"/>
              </w:rPr>
            </w:pPr>
          </w:p>
        </w:tc>
      </w:tr>
      <w:tr w:rsidR="00E305FE" w:rsidRPr="00D3062E" w14:paraId="2101F5CB"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6B089A81" w14:textId="77777777" w:rsidR="00E305FE" w:rsidRPr="00D3062E" w:rsidRDefault="00E305FE" w:rsidP="003C3912">
            <w:pPr>
              <w:pStyle w:val="TAL"/>
            </w:pPr>
            <w:r w:rsidRPr="00D3062E">
              <w:t>Uri</w:t>
            </w:r>
          </w:p>
        </w:tc>
        <w:tc>
          <w:tcPr>
            <w:tcW w:w="1984" w:type="dxa"/>
            <w:tcBorders>
              <w:top w:val="single" w:sz="4" w:space="0" w:color="auto"/>
              <w:left w:val="single" w:sz="4" w:space="0" w:color="auto"/>
              <w:bottom w:val="single" w:sz="4" w:space="0" w:color="auto"/>
              <w:right w:val="single" w:sz="4" w:space="0" w:color="auto"/>
            </w:tcBorders>
            <w:vAlign w:val="center"/>
          </w:tcPr>
          <w:p w14:paraId="441C3382" w14:textId="77777777" w:rsidR="00E305FE" w:rsidRPr="00D3062E" w:rsidRDefault="00E305FE" w:rsidP="003C3912">
            <w:pPr>
              <w:pStyle w:val="TAL"/>
              <w:jc w:val="center"/>
            </w:pPr>
            <w:r w:rsidRPr="00D3062E">
              <w:t>3GPP TS 29.122 [2]</w:t>
            </w:r>
          </w:p>
        </w:tc>
        <w:tc>
          <w:tcPr>
            <w:tcW w:w="4111" w:type="dxa"/>
            <w:tcBorders>
              <w:top w:val="single" w:sz="4" w:space="0" w:color="auto"/>
              <w:left w:val="single" w:sz="4" w:space="0" w:color="auto"/>
              <w:bottom w:val="single" w:sz="4" w:space="0" w:color="auto"/>
              <w:right w:val="single" w:sz="4" w:space="0" w:color="auto"/>
            </w:tcBorders>
            <w:vAlign w:val="center"/>
          </w:tcPr>
          <w:p w14:paraId="08F0EAC1" w14:textId="77777777" w:rsidR="00E305FE" w:rsidRPr="00D3062E" w:rsidRDefault="00E305FE" w:rsidP="003C3912">
            <w:pPr>
              <w:pStyle w:val="TAL"/>
              <w:rPr>
                <w:rFonts w:cs="Arial"/>
                <w:szCs w:val="18"/>
              </w:rPr>
            </w:pPr>
            <w:r w:rsidRPr="00D3062E">
              <w:t>Represents a URI.</w:t>
            </w:r>
          </w:p>
        </w:tc>
        <w:tc>
          <w:tcPr>
            <w:tcW w:w="1638" w:type="dxa"/>
            <w:tcBorders>
              <w:top w:val="single" w:sz="4" w:space="0" w:color="auto"/>
              <w:left w:val="single" w:sz="4" w:space="0" w:color="auto"/>
              <w:bottom w:val="single" w:sz="4" w:space="0" w:color="auto"/>
              <w:right w:val="single" w:sz="4" w:space="0" w:color="auto"/>
            </w:tcBorders>
          </w:tcPr>
          <w:p w14:paraId="1D6AB081" w14:textId="77777777" w:rsidR="00E305FE" w:rsidRPr="00D3062E" w:rsidRDefault="00E305FE" w:rsidP="003C3912">
            <w:pPr>
              <w:pStyle w:val="TAL"/>
              <w:rPr>
                <w:rFonts w:cs="Arial"/>
                <w:szCs w:val="18"/>
              </w:rPr>
            </w:pPr>
          </w:p>
        </w:tc>
      </w:tr>
    </w:tbl>
    <w:p w14:paraId="1FE0E32C" w14:textId="77777777" w:rsidR="000D79BC" w:rsidRPr="00D3062E" w:rsidRDefault="000D79BC" w:rsidP="000D79BC">
      <w:pPr>
        <w:rPr>
          <w:lang w:val="en-US"/>
        </w:rPr>
      </w:pPr>
    </w:p>
    <w:p w14:paraId="1177C682" w14:textId="77777777" w:rsidR="000D79BC" w:rsidRPr="00D3062E" w:rsidRDefault="000D79BC" w:rsidP="000D79BC">
      <w:pPr>
        <w:pStyle w:val="Heading4"/>
        <w:rPr>
          <w:lang w:eastAsia="zh-CN"/>
        </w:rPr>
      </w:pPr>
      <w:bookmarkStart w:id="4564" w:name="_Toc157434919"/>
      <w:bookmarkStart w:id="4565" w:name="_Toc157436634"/>
      <w:bookmarkStart w:id="4566" w:name="_Toc157440474"/>
      <w:bookmarkStart w:id="4567" w:name="_Toc160650147"/>
      <w:bookmarkStart w:id="4568" w:name="_Toc164928430"/>
      <w:bookmarkStart w:id="4569" w:name="_Toc168550293"/>
      <w:bookmarkStart w:id="4570" w:name="_Toc170118364"/>
      <w:r w:rsidRPr="00D3062E">
        <w:rPr>
          <w:lang w:eastAsia="zh-CN"/>
        </w:rPr>
        <w:t>6.7.6.2</w:t>
      </w:r>
      <w:r w:rsidRPr="00D3062E">
        <w:rPr>
          <w:lang w:eastAsia="zh-CN"/>
        </w:rPr>
        <w:tab/>
        <w:t>Structured data types</w:t>
      </w:r>
      <w:bookmarkEnd w:id="4564"/>
      <w:bookmarkEnd w:id="4565"/>
      <w:bookmarkEnd w:id="4566"/>
      <w:bookmarkEnd w:id="4567"/>
      <w:bookmarkEnd w:id="4568"/>
      <w:bookmarkEnd w:id="4569"/>
      <w:bookmarkEnd w:id="4570"/>
    </w:p>
    <w:p w14:paraId="3B07338E" w14:textId="77777777" w:rsidR="000D79BC" w:rsidRPr="00D3062E" w:rsidRDefault="000D79BC" w:rsidP="000D79BC">
      <w:pPr>
        <w:pStyle w:val="Heading5"/>
        <w:rPr>
          <w:lang w:eastAsia="zh-CN"/>
        </w:rPr>
      </w:pPr>
      <w:bookmarkStart w:id="4571" w:name="_Toc157434920"/>
      <w:bookmarkStart w:id="4572" w:name="_Toc157436635"/>
      <w:bookmarkStart w:id="4573" w:name="_Toc157440475"/>
      <w:bookmarkStart w:id="4574" w:name="_Toc160650148"/>
      <w:bookmarkStart w:id="4575" w:name="_Toc164928431"/>
      <w:bookmarkStart w:id="4576" w:name="_Toc168550294"/>
      <w:bookmarkStart w:id="4577" w:name="_Toc170118365"/>
      <w:r w:rsidRPr="00D3062E">
        <w:rPr>
          <w:lang w:eastAsia="zh-CN"/>
        </w:rPr>
        <w:t>6.7.6.2.1</w:t>
      </w:r>
      <w:r w:rsidRPr="00D3062E">
        <w:rPr>
          <w:lang w:eastAsia="zh-CN"/>
        </w:rPr>
        <w:tab/>
        <w:t>Introduction</w:t>
      </w:r>
      <w:bookmarkEnd w:id="4571"/>
      <w:bookmarkEnd w:id="4572"/>
      <w:bookmarkEnd w:id="4573"/>
      <w:bookmarkEnd w:id="4574"/>
      <w:bookmarkEnd w:id="4575"/>
      <w:bookmarkEnd w:id="4576"/>
      <w:bookmarkEnd w:id="4577"/>
    </w:p>
    <w:p w14:paraId="1E51AF9F" w14:textId="77777777" w:rsidR="000D79BC" w:rsidRPr="00D3062E" w:rsidRDefault="000D79BC" w:rsidP="000D79BC">
      <w:r w:rsidRPr="00D3062E">
        <w:t>This clause defines the data structures to be used in resource representations.</w:t>
      </w:r>
    </w:p>
    <w:p w14:paraId="5C00A114" w14:textId="77777777" w:rsidR="00E305FE" w:rsidRPr="00D3062E" w:rsidRDefault="00E305FE" w:rsidP="00E305FE">
      <w:pPr>
        <w:pStyle w:val="Heading5"/>
        <w:rPr>
          <w:lang w:val="en-US" w:eastAsia="zh-CN"/>
        </w:rPr>
      </w:pPr>
      <w:bookmarkStart w:id="4578" w:name="_Toc157434921"/>
      <w:bookmarkStart w:id="4579" w:name="_Toc157436636"/>
      <w:bookmarkStart w:id="4580" w:name="_Toc157440476"/>
      <w:bookmarkStart w:id="4581" w:name="_Toc160650149"/>
      <w:bookmarkStart w:id="4582" w:name="_Toc164928432"/>
      <w:bookmarkStart w:id="4583" w:name="_Toc168550295"/>
      <w:bookmarkStart w:id="4584" w:name="_Toc157434924"/>
      <w:bookmarkStart w:id="4585" w:name="_Toc157436639"/>
      <w:bookmarkStart w:id="4586" w:name="_Toc157440479"/>
      <w:bookmarkStart w:id="4587" w:name="_Toc170118366"/>
      <w:r w:rsidRPr="00D3062E">
        <w:t>6.7.6.2.2</w:t>
      </w:r>
      <w:r w:rsidRPr="00D3062E">
        <w:tab/>
        <w:t xml:space="preserve">Type: </w:t>
      </w:r>
      <w:r w:rsidRPr="00D3062E">
        <w:rPr>
          <w:rFonts w:hint="eastAsia"/>
          <w:lang w:val="en-US"/>
        </w:rPr>
        <w:t>InfoCollectSubsc</w:t>
      </w:r>
      <w:bookmarkEnd w:id="4578"/>
      <w:bookmarkEnd w:id="4579"/>
      <w:bookmarkEnd w:id="4580"/>
      <w:bookmarkEnd w:id="4581"/>
      <w:bookmarkEnd w:id="4582"/>
      <w:bookmarkEnd w:id="4583"/>
      <w:bookmarkEnd w:id="4587"/>
    </w:p>
    <w:p w14:paraId="1F3062FF" w14:textId="77777777" w:rsidR="00E305FE" w:rsidRPr="00D3062E" w:rsidRDefault="00E305FE" w:rsidP="00E305FE">
      <w:pPr>
        <w:pStyle w:val="TH"/>
        <w:rPr>
          <w:lang w:val="en-US" w:eastAsia="zh-CN"/>
        </w:rPr>
      </w:pPr>
      <w:r w:rsidRPr="00D3062E">
        <w:rPr>
          <w:noProof/>
        </w:rPr>
        <w:t>Table </w:t>
      </w:r>
      <w:r w:rsidRPr="00D3062E">
        <w:t xml:space="preserve">6.7.6.2.2-1: </w:t>
      </w:r>
      <w:r w:rsidRPr="00D3062E">
        <w:rPr>
          <w:noProof/>
        </w:rPr>
        <w:t xml:space="preserve">Definition of type </w:t>
      </w:r>
      <w:r w:rsidRPr="00D3062E">
        <w:t>InfoCollectSubsc</w:t>
      </w:r>
    </w:p>
    <w:tbl>
      <w:tblPr>
        <w:tblW w:w="952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405"/>
        <w:gridCol w:w="1310"/>
      </w:tblGrid>
      <w:tr w:rsidR="00E305FE" w:rsidRPr="00D3062E" w14:paraId="2281C166" w14:textId="77777777" w:rsidTr="003C3912">
        <w:trPr>
          <w:jc w:val="center"/>
        </w:trPr>
        <w:tc>
          <w:tcPr>
            <w:tcW w:w="1410" w:type="dxa"/>
            <w:shd w:val="clear" w:color="auto" w:fill="C0C0C0"/>
            <w:vAlign w:val="center"/>
            <w:hideMark/>
          </w:tcPr>
          <w:p w14:paraId="1E52853D" w14:textId="77777777" w:rsidR="00E305FE" w:rsidRPr="00D3062E" w:rsidRDefault="00E305FE" w:rsidP="003C3912">
            <w:pPr>
              <w:pStyle w:val="TAH"/>
            </w:pPr>
            <w:r w:rsidRPr="00D3062E">
              <w:t>Attribute name</w:t>
            </w:r>
          </w:p>
        </w:tc>
        <w:tc>
          <w:tcPr>
            <w:tcW w:w="1843" w:type="dxa"/>
            <w:shd w:val="clear" w:color="auto" w:fill="C0C0C0"/>
            <w:vAlign w:val="center"/>
            <w:hideMark/>
          </w:tcPr>
          <w:p w14:paraId="5ECE3C44" w14:textId="77777777" w:rsidR="00E305FE" w:rsidRPr="00D3062E" w:rsidRDefault="00E305FE" w:rsidP="003C3912">
            <w:pPr>
              <w:pStyle w:val="TAH"/>
            </w:pPr>
            <w:r w:rsidRPr="00D3062E">
              <w:t>Data type</w:t>
            </w:r>
          </w:p>
        </w:tc>
        <w:tc>
          <w:tcPr>
            <w:tcW w:w="425" w:type="dxa"/>
            <w:shd w:val="clear" w:color="auto" w:fill="C0C0C0"/>
            <w:vAlign w:val="center"/>
            <w:hideMark/>
          </w:tcPr>
          <w:p w14:paraId="28EAE501" w14:textId="77777777" w:rsidR="00E305FE" w:rsidRPr="00D3062E" w:rsidRDefault="00E305FE" w:rsidP="003C3912">
            <w:pPr>
              <w:pStyle w:val="TAH"/>
            </w:pPr>
            <w:r w:rsidRPr="00D3062E">
              <w:t>P</w:t>
            </w:r>
          </w:p>
        </w:tc>
        <w:tc>
          <w:tcPr>
            <w:tcW w:w="1134" w:type="dxa"/>
            <w:shd w:val="clear" w:color="auto" w:fill="C0C0C0"/>
            <w:vAlign w:val="center"/>
          </w:tcPr>
          <w:p w14:paraId="56602B35" w14:textId="77777777" w:rsidR="00E305FE" w:rsidRPr="00D3062E" w:rsidRDefault="00E305FE" w:rsidP="003C3912">
            <w:pPr>
              <w:pStyle w:val="TAH"/>
            </w:pPr>
            <w:r w:rsidRPr="00D3062E">
              <w:t>Cardinality</w:t>
            </w:r>
          </w:p>
        </w:tc>
        <w:tc>
          <w:tcPr>
            <w:tcW w:w="3405" w:type="dxa"/>
            <w:shd w:val="clear" w:color="auto" w:fill="C0C0C0"/>
            <w:vAlign w:val="center"/>
            <w:hideMark/>
          </w:tcPr>
          <w:p w14:paraId="426673E9" w14:textId="77777777" w:rsidR="00E305FE" w:rsidRPr="00D3062E" w:rsidRDefault="00E305FE" w:rsidP="003C3912">
            <w:pPr>
              <w:pStyle w:val="TAH"/>
              <w:rPr>
                <w:rFonts w:cs="Arial"/>
                <w:szCs w:val="18"/>
              </w:rPr>
            </w:pPr>
            <w:r w:rsidRPr="00D3062E">
              <w:rPr>
                <w:rFonts w:cs="Arial"/>
                <w:szCs w:val="18"/>
              </w:rPr>
              <w:t>Description</w:t>
            </w:r>
          </w:p>
        </w:tc>
        <w:tc>
          <w:tcPr>
            <w:tcW w:w="1310" w:type="dxa"/>
            <w:shd w:val="clear" w:color="auto" w:fill="C0C0C0"/>
            <w:vAlign w:val="center"/>
          </w:tcPr>
          <w:p w14:paraId="6F797B72" w14:textId="77777777" w:rsidR="00E305FE" w:rsidRPr="00D3062E" w:rsidRDefault="00E305FE" w:rsidP="003C3912">
            <w:pPr>
              <w:pStyle w:val="TAH"/>
              <w:rPr>
                <w:rFonts w:cs="Arial"/>
                <w:szCs w:val="18"/>
              </w:rPr>
            </w:pPr>
            <w:r w:rsidRPr="00D3062E">
              <w:rPr>
                <w:rFonts w:cs="Arial"/>
                <w:szCs w:val="18"/>
              </w:rPr>
              <w:t>Applicability</w:t>
            </w:r>
          </w:p>
        </w:tc>
      </w:tr>
      <w:tr w:rsidR="00E305FE" w:rsidRPr="00D3062E" w14:paraId="3EEC54E0" w14:textId="77777777" w:rsidTr="003C3912">
        <w:trPr>
          <w:jc w:val="center"/>
        </w:trPr>
        <w:tc>
          <w:tcPr>
            <w:tcW w:w="1410" w:type="dxa"/>
            <w:vAlign w:val="center"/>
          </w:tcPr>
          <w:p w14:paraId="66E518A1" w14:textId="77777777" w:rsidR="00E305FE" w:rsidRPr="00D3062E" w:rsidRDefault="00E305FE" w:rsidP="003C3912">
            <w:pPr>
              <w:pStyle w:val="TAL"/>
            </w:pPr>
            <w:r w:rsidRPr="00D3062E">
              <w:t>notifUri</w:t>
            </w:r>
          </w:p>
        </w:tc>
        <w:tc>
          <w:tcPr>
            <w:tcW w:w="1843" w:type="dxa"/>
            <w:vAlign w:val="center"/>
          </w:tcPr>
          <w:p w14:paraId="7DEEC9A0" w14:textId="77777777" w:rsidR="00E305FE" w:rsidRPr="00D3062E" w:rsidRDefault="00E305FE" w:rsidP="003C3912">
            <w:pPr>
              <w:pStyle w:val="TAL"/>
              <w:rPr>
                <w:lang w:val="en-US" w:eastAsia="zh-CN"/>
              </w:rPr>
            </w:pPr>
            <w:r w:rsidRPr="00D3062E">
              <w:t>Uri</w:t>
            </w:r>
          </w:p>
        </w:tc>
        <w:tc>
          <w:tcPr>
            <w:tcW w:w="425" w:type="dxa"/>
            <w:vAlign w:val="center"/>
          </w:tcPr>
          <w:p w14:paraId="4CBA09F7" w14:textId="77777777" w:rsidR="00E305FE" w:rsidRPr="00D3062E" w:rsidRDefault="00E305FE" w:rsidP="003C3912">
            <w:pPr>
              <w:pStyle w:val="TAC"/>
              <w:rPr>
                <w:lang w:val="en-US"/>
              </w:rPr>
            </w:pPr>
            <w:r w:rsidRPr="00D3062E">
              <w:rPr>
                <w:rFonts w:hint="eastAsia"/>
                <w:lang w:eastAsia="zh-CN"/>
              </w:rPr>
              <w:t>M</w:t>
            </w:r>
          </w:p>
        </w:tc>
        <w:tc>
          <w:tcPr>
            <w:tcW w:w="1134" w:type="dxa"/>
            <w:vAlign w:val="center"/>
          </w:tcPr>
          <w:p w14:paraId="181D38E7" w14:textId="77777777" w:rsidR="00E305FE" w:rsidRPr="00D3062E" w:rsidRDefault="00E305FE" w:rsidP="003C3912">
            <w:pPr>
              <w:pStyle w:val="TAC"/>
            </w:pPr>
            <w:r w:rsidRPr="00D3062E">
              <w:t>1</w:t>
            </w:r>
          </w:p>
        </w:tc>
        <w:tc>
          <w:tcPr>
            <w:tcW w:w="3405" w:type="dxa"/>
            <w:vAlign w:val="center"/>
          </w:tcPr>
          <w:p w14:paraId="341CA62C" w14:textId="77777777" w:rsidR="00E305FE" w:rsidRPr="00D3062E" w:rsidRDefault="00E305FE" w:rsidP="003C3912">
            <w:pPr>
              <w:pStyle w:val="TAL"/>
            </w:pPr>
            <w:r w:rsidRPr="00D3062E">
              <w:t>Contains the URI via which notifications shall be delivered.</w:t>
            </w:r>
          </w:p>
        </w:tc>
        <w:tc>
          <w:tcPr>
            <w:tcW w:w="1310" w:type="dxa"/>
            <w:vAlign w:val="center"/>
          </w:tcPr>
          <w:p w14:paraId="4A1FBEED" w14:textId="77777777" w:rsidR="00E305FE" w:rsidRPr="00D3062E" w:rsidRDefault="00E305FE" w:rsidP="003C3912">
            <w:pPr>
              <w:pStyle w:val="TAL"/>
              <w:rPr>
                <w:rFonts w:cs="Arial"/>
                <w:szCs w:val="18"/>
              </w:rPr>
            </w:pPr>
          </w:p>
        </w:tc>
      </w:tr>
      <w:tr w:rsidR="00E305FE" w:rsidRPr="00D3062E" w14:paraId="1304584A" w14:textId="77777777" w:rsidTr="003C3912">
        <w:trPr>
          <w:jc w:val="center"/>
        </w:trPr>
        <w:tc>
          <w:tcPr>
            <w:tcW w:w="1410" w:type="dxa"/>
            <w:vAlign w:val="center"/>
          </w:tcPr>
          <w:p w14:paraId="0B80F9DB" w14:textId="77777777" w:rsidR="00E305FE" w:rsidRPr="00D3062E" w:rsidRDefault="00E305FE" w:rsidP="003C3912">
            <w:pPr>
              <w:pStyle w:val="TAL"/>
              <w:rPr>
                <w:lang w:val="en-US"/>
              </w:rPr>
            </w:pPr>
            <w:r w:rsidRPr="00D3062E">
              <w:rPr>
                <w:rFonts w:hint="eastAsia"/>
                <w:lang w:val="en-US"/>
              </w:rPr>
              <w:t>c</w:t>
            </w:r>
            <w:r w:rsidRPr="00D3062E">
              <w:rPr>
                <w:lang w:val="en-US"/>
              </w:rPr>
              <w:t>ollectInfo</w:t>
            </w:r>
          </w:p>
        </w:tc>
        <w:tc>
          <w:tcPr>
            <w:tcW w:w="1843" w:type="dxa"/>
            <w:vAlign w:val="center"/>
          </w:tcPr>
          <w:p w14:paraId="6DFE1049" w14:textId="77777777" w:rsidR="00E305FE" w:rsidRPr="00D3062E" w:rsidRDefault="00E305FE" w:rsidP="003C3912">
            <w:pPr>
              <w:pStyle w:val="TAL"/>
              <w:rPr>
                <w:lang w:eastAsia="zh-CN"/>
              </w:rPr>
            </w:pPr>
            <w:r w:rsidRPr="00D3062E">
              <w:rPr>
                <w:lang w:val="en-US" w:eastAsia="zh-CN"/>
              </w:rPr>
              <w:t>map</w:t>
            </w:r>
            <w:r w:rsidRPr="00D3062E">
              <w:t>(CollectInfo)</w:t>
            </w:r>
          </w:p>
        </w:tc>
        <w:tc>
          <w:tcPr>
            <w:tcW w:w="425" w:type="dxa"/>
            <w:vAlign w:val="center"/>
          </w:tcPr>
          <w:p w14:paraId="46C3B688" w14:textId="77777777" w:rsidR="00E305FE" w:rsidRPr="00D3062E" w:rsidRDefault="00E305FE" w:rsidP="003C3912">
            <w:pPr>
              <w:pStyle w:val="TAC"/>
              <w:rPr>
                <w:lang w:val="en-US" w:eastAsia="zh-CN"/>
              </w:rPr>
            </w:pPr>
            <w:r w:rsidRPr="00D3062E">
              <w:rPr>
                <w:rFonts w:hint="eastAsia"/>
                <w:lang w:eastAsia="zh-CN"/>
              </w:rPr>
              <w:t>M</w:t>
            </w:r>
          </w:p>
        </w:tc>
        <w:tc>
          <w:tcPr>
            <w:tcW w:w="1134" w:type="dxa"/>
            <w:vAlign w:val="center"/>
          </w:tcPr>
          <w:p w14:paraId="5D3E5C8A" w14:textId="77777777" w:rsidR="00E305FE" w:rsidRPr="00D3062E" w:rsidRDefault="00E305FE" w:rsidP="003C3912">
            <w:pPr>
              <w:pStyle w:val="TAC"/>
            </w:pPr>
            <w:r w:rsidRPr="00D3062E">
              <w:rPr>
                <w:rFonts w:hint="eastAsia"/>
              </w:rPr>
              <w:t>1</w:t>
            </w:r>
            <w:r w:rsidRPr="00D3062E">
              <w:t>..N</w:t>
            </w:r>
          </w:p>
        </w:tc>
        <w:tc>
          <w:tcPr>
            <w:tcW w:w="3405" w:type="dxa"/>
            <w:vAlign w:val="center"/>
          </w:tcPr>
          <w:p w14:paraId="3C7111DE" w14:textId="77777777" w:rsidR="00E305FE" w:rsidRPr="00D3062E" w:rsidRDefault="00E305FE" w:rsidP="003C3912">
            <w:pPr>
              <w:pStyle w:val="TAL"/>
              <w:rPr>
                <w:lang w:eastAsia="zh-CN"/>
              </w:rPr>
            </w:pPr>
            <w:r w:rsidRPr="00D3062E">
              <w:rPr>
                <w:rFonts w:hint="eastAsia"/>
                <w:lang w:eastAsia="zh-CN"/>
              </w:rPr>
              <w:t>C</w:t>
            </w:r>
            <w:r w:rsidRPr="00D3062E">
              <w:rPr>
                <w:lang w:eastAsia="zh-CN"/>
              </w:rPr>
              <w:t>ontains the information collected from the interested network slice.</w:t>
            </w:r>
          </w:p>
          <w:p w14:paraId="58C75587" w14:textId="77777777" w:rsidR="00E305FE" w:rsidRPr="00D3062E" w:rsidRDefault="00E305FE" w:rsidP="003C3912">
            <w:pPr>
              <w:pStyle w:val="TAL"/>
              <w:rPr>
                <w:lang w:eastAsia="zh-CN"/>
              </w:rPr>
            </w:pPr>
          </w:p>
          <w:p w14:paraId="7228FAC0" w14:textId="77777777" w:rsidR="00E305FE" w:rsidRPr="00D3062E" w:rsidRDefault="00E305FE" w:rsidP="003C3912">
            <w:pPr>
              <w:pStyle w:val="TAL"/>
              <w:rPr>
                <w:lang w:eastAsia="zh-CN"/>
              </w:rPr>
            </w:pPr>
            <w:r w:rsidRPr="00D3062E">
              <w:rPr>
                <w:rFonts w:hint="eastAsia"/>
                <w:lang w:eastAsia="zh-CN"/>
              </w:rPr>
              <w:t>The</w:t>
            </w:r>
            <w:r w:rsidRPr="00D3062E">
              <w:rPr>
                <w:lang w:val="en-US" w:eastAsia="zh-CN"/>
              </w:rPr>
              <w:t xml:space="preserve"> key of the map shall be </w:t>
            </w:r>
            <w:r w:rsidRPr="00D3062E">
              <w:t>any unique string encoded value.</w:t>
            </w:r>
          </w:p>
        </w:tc>
        <w:tc>
          <w:tcPr>
            <w:tcW w:w="1310" w:type="dxa"/>
            <w:vAlign w:val="center"/>
          </w:tcPr>
          <w:p w14:paraId="2928885E" w14:textId="77777777" w:rsidR="00E305FE" w:rsidRPr="00D3062E" w:rsidRDefault="00E305FE" w:rsidP="003C3912">
            <w:pPr>
              <w:pStyle w:val="TAL"/>
              <w:rPr>
                <w:rFonts w:cs="Arial"/>
                <w:szCs w:val="18"/>
              </w:rPr>
            </w:pPr>
          </w:p>
        </w:tc>
      </w:tr>
      <w:tr w:rsidR="00E305FE" w:rsidRPr="00D3062E" w14:paraId="70312BD9" w14:textId="77777777" w:rsidTr="003C3912">
        <w:trPr>
          <w:jc w:val="center"/>
        </w:trPr>
        <w:tc>
          <w:tcPr>
            <w:tcW w:w="1410" w:type="dxa"/>
            <w:vAlign w:val="center"/>
          </w:tcPr>
          <w:p w14:paraId="28BBD611" w14:textId="77777777" w:rsidR="00E305FE" w:rsidRPr="00D3062E" w:rsidRDefault="00E305FE" w:rsidP="003C3912">
            <w:pPr>
              <w:pStyle w:val="TAL"/>
              <w:rPr>
                <w:lang w:val="en-US"/>
              </w:rPr>
            </w:pPr>
            <w:r w:rsidRPr="00D3062E">
              <w:rPr>
                <w:lang w:val="en-US" w:eastAsia="zh-CN"/>
              </w:rPr>
              <w:t>e</w:t>
            </w:r>
            <w:r w:rsidRPr="00D3062E">
              <w:rPr>
                <w:rFonts w:hint="eastAsia"/>
                <w:lang w:val="en-US" w:eastAsia="zh-CN"/>
              </w:rPr>
              <w:t>x</w:t>
            </w:r>
            <w:r w:rsidRPr="00D3062E">
              <w:rPr>
                <w:lang w:val="en-US" w:eastAsia="zh-CN"/>
              </w:rPr>
              <w:t>pTime</w:t>
            </w:r>
          </w:p>
        </w:tc>
        <w:tc>
          <w:tcPr>
            <w:tcW w:w="1843" w:type="dxa"/>
            <w:vAlign w:val="center"/>
          </w:tcPr>
          <w:p w14:paraId="49101315" w14:textId="77777777" w:rsidR="00E305FE" w:rsidRPr="00D3062E" w:rsidRDefault="00E305FE" w:rsidP="003C3912">
            <w:pPr>
              <w:pStyle w:val="TAL"/>
              <w:rPr>
                <w:lang w:eastAsia="zh-CN"/>
              </w:rPr>
            </w:pPr>
            <w:r w:rsidRPr="00D3062E">
              <w:rPr>
                <w:lang w:val="en-US" w:eastAsia="zh-CN"/>
              </w:rPr>
              <w:t>DateTime</w:t>
            </w:r>
          </w:p>
        </w:tc>
        <w:tc>
          <w:tcPr>
            <w:tcW w:w="425" w:type="dxa"/>
            <w:vAlign w:val="center"/>
          </w:tcPr>
          <w:p w14:paraId="08B8DC5B" w14:textId="77777777" w:rsidR="00E305FE" w:rsidRPr="00D3062E" w:rsidRDefault="00E305FE" w:rsidP="003C3912">
            <w:pPr>
              <w:pStyle w:val="TAC"/>
              <w:rPr>
                <w:lang w:eastAsia="zh-CN"/>
              </w:rPr>
            </w:pPr>
            <w:r w:rsidRPr="00D3062E">
              <w:rPr>
                <w:rFonts w:hint="eastAsia"/>
                <w:lang w:eastAsia="zh-CN"/>
              </w:rPr>
              <w:t>O</w:t>
            </w:r>
          </w:p>
        </w:tc>
        <w:tc>
          <w:tcPr>
            <w:tcW w:w="1134" w:type="dxa"/>
            <w:vAlign w:val="center"/>
          </w:tcPr>
          <w:p w14:paraId="36EA4CBA" w14:textId="77777777" w:rsidR="00E305FE" w:rsidRPr="00D3062E" w:rsidRDefault="00E305FE" w:rsidP="003C3912">
            <w:pPr>
              <w:pStyle w:val="TAC"/>
            </w:pPr>
            <w:r w:rsidRPr="00D3062E">
              <w:t>0..1</w:t>
            </w:r>
          </w:p>
        </w:tc>
        <w:tc>
          <w:tcPr>
            <w:tcW w:w="3405" w:type="dxa"/>
            <w:vAlign w:val="center"/>
          </w:tcPr>
          <w:p w14:paraId="558E41DA" w14:textId="77777777" w:rsidR="00E305FE" w:rsidRPr="00D3062E" w:rsidRDefault="00E305FE" w:rsidP="003C3912">
            <w:pPr>
              <w:pStyle w:val="TAL"/>
              <w:rPr>
                <w:lang w:eastAsia="zh-CN"/>
              </w:rPr>
            </w:pPr>
            <w:r w:rsidRPr="00D3062E">
              <w:rPr>
                <w:lang w:val="en-US" w:eastAsia="zh-CN"/>
              </w:rPr>
              <w:t>Contains the proposed expiration time of the subscription.</w:t>
            </w:r>
          </w:p>
        </w:tc>
        <w:tc>
          <w:tcPr>
            <w:tcW w:w="1310" w:type="dxa"/>
            <w:vAlign w:val="center"/>
          </w:tcPr>
          <w:p w14:paraId="4D813092" w14:textId="77777777" w:rsidR="00E305FE" w:rsidRPr="00D3062E" w:rsidRDefault="00E305FE" w:rsidP="003C3912">
            <w:pPr>
              <w:pStyle w:val="TAL"/>
              <w:rPr>
                <w:rFonts w:cs="Arial"/>
                <w:szCs w:val="18"/>
              </w:rPr>
            </w:pPr>
          </w:p>
        </w:tc>
      </w:tr>
      <w:tr w:rsidR="00E305FE" w:rsidRPr="00D3062E" w14:paraId="64DDA2E1" w14:textId="77777777" w:rsidTr="003C3912">
        <w:trPr>
          <w:jc w:val="center"/>
        </w:trPr>
        <w:tc>
          <w:tcPr>
            <w:tcW w:w="1410" w:type="dxa"/>
            <w:vAlign w:val="center"/>
          </w:tcPr>
          <w:p w14:paraId="296C29BB" w14:textId="77777777" w:rsidR="00E305FE" w:rsidRPr="00D3062E" w:rsidRDefault="00E305FE" w:rsidP="003C3912">
            <w:pPr>
              <w:pStyle w:val="TAL"/>
              <w:rPr>
                <w:lang w:val="en-US"/>
              </w:rPr>
            </w:pPr>
            <w:r w:rsidRPr="00D3062E">
              <w:rPr>
                <w:rFonts w:hint="eastAsia"/>
                <w:lang w:val="en-US" w:eastAsia="zh-CN"/>
              </w:rPr>
              <w:t>n</w:t>
            </w:r>
            <w:r w:rsidRPr="00D3062E">
              <w:rPr>
                <w:lang w:val="en-US" w:eastAsia="zh-CN"/>
              </w:rPr>
              <w:t>etSlicePerf</w:t>
            </w:r>
          </w:p>
        </w:tc>
        <w:tc>
          <w:tcPr>
            <w:tcW w:w="1843" w:type="dxa"/>
            <w:vAlign w:val="center"/>
          </w:tcPr>
          <w:p w14:paraId="3589B530" w14:textId="77777777" w:rsidR="00E305FE" w:rsidRPr="00D3062E" w:rsidRDefault="00E305FE" w:rsidP="003C3912">
            <w:pPr>
              <w:pStyle w:val="TAL"/>
              <w:rPr>
                <w:lang w:eastAsia="zh-CN"/>
              </w:rPr>
            </w:pPr>
            <w:r w:rsidRPr="00D3062E">
              <w:rPr>
                <w:lang w:val="en-US" w:eastAsia="zh-CN"/>
              </w:rPr>
              <w:t>array</w:t>
            </w:r>
            <w:r w:rsidRPr="00D3062E">
              <w:t>(ReportingData)</w:t>
            </w:r>
          </w:p>
        </w:tc>
        <w:tc>
          <w:tcPr>
            <w:tcW w:w="425" w:type="dxa"/>
            <w:vAlign w:val="center"/>
          </w:tcPr>
          <w:p w14:paraId="7EF8CC7F" w14:textId="77777777" w:rsidR="00E305FE" w:rsidRPr="00D3062E" w:rsidRDefault="00E305FE" w:rsidP="003C3912">
            <w:pPr>
              <w:pStyle w:val="TAC"/>
              <w:rPr>
                <w:lang w:eastAsia="zh-CN"/>
              </w:rPr>
            </w:pPr>
            <w:r w:rsidRPr="00D3062E">
              <w:rPr>
                <w:rFonts w:hint="eastAsia"/>
                <w:lang w:eastAsia="zh-CN"/>
              </w:rPr>
              <w:t>O</w:t>
            </w:r>
          </w:p>
        </w:tc>
        <w:tc>
          <w:tcPr>
            <w:tcW w:w="1134" w:type="dxa"/>
            <w:vAlign w:val="center"/>
          </w:tcPr>
          <w:p w14:paraId="29CA3114" w14:textId="77777777" w:rsidR="00E305FE" w:rsidRPr="00D3062E" w:rsidRDefault="00E305FE" w:rsidP="003C3912">
            <w:pPr>
              <w:pStyle w:val="TAC"/>
            </w:pPr>
            <w:r w:rsidRPr="00D3062E">
              <w:t>1..N</w:t>
            </w:r>
          </w:p>
        </w:tc>
        <w:tc>
          <w:tcPr>
            <w:tcW w:w="3405" w:type="dxa"/>
            <w:vAlign w:val="center"/>
          </w:tcPr>
          <w:p w14:paraId="4CC9995E" w14:textId="77777777" w:rsidR="00E305FE" w:rsidRPr="00D3062E" w:rsidRDefault="00E305FE" w:rsidP="003C3912">
            <w:pPr>
              <w:pStyle w:val="TAL"/>
              <w:rPr>
                <w:lang w:val="en-US" w:eastAsia="zh-CN"/>
              </w:rPr>
            </w:pPr>
            <w:r w:rsidRPr="00D3062E">
              <w:rPr>
                <w:rFonts w:hint="eastAsia"/>
                <w:lang w:val="en-US" w:eastAsia="zh-CN"/>
              </w:rPr>
              <w:t>C</w:t>
            </w:r>
            <w:r w:rsidRPr="00D3062E">
              <w:rPr>
                <w:lang w:val="en-US" w:eastAsia="zh-CN"/>
              </w:rPr>
              <w:t>ontains the network slice related performance and analytics report(s).</w:t>
            </w:r>
          </w:p>
          <w:p w14:paraId="6D0D8177" w14:textId="77777777" w:rsidR="00E305FE" w:rsidRPr="00D3062E" w:rsidRDefault="00E305FE" w:rsidP="003C3912">
            <w:pPr>
              <w:pStyle w:val="TAL"/>
              <w:rPr>
                <w:lang w:val="en-US" w:eastAsia="zh-CN"/>
              </w:rPr>
            </w:pPr>
          </w:p>
          <w:p w14:paraId="3A2C95A9" w14:textId="77777777" w:rsidR="00E305FE" w:rsidRPr="00D3062E" w:rsidRDefault="00E305FE" w:rsidP="003C3912">
            <w:pPr>
              <w:pStyle w:val="TAL"/>
              <w:rPr>
                <w:lang w:val="en-US" w:eastAsia="zh-CN"/>
              </w:rPr>
            </w:pPr>
            <w:r w:rsidRPr="00D3062E">
              <w:rPr>
                <w:rFonts w:cs="Arial"/>
                <w:szCs w:val="18"/>
              </w:rPr>
              <w:t xml:space="preserve">This attribute may be present only in </w:t>
            </w:r>
            <w:r w:rsidRPr="00D3062E">
              <w:t>Information Collection Subscriptions</w:t>
            </w:r>
            <w:r w:rsidRPr="00D3062E">
              <w:rPr>
                <w:rFonts w:cs="Arial"/>
                <w:szCs w:val="18"/>
              </w:rPr>
              <w:t xml:space="preserve"> creation/update responses.</w:t>
            </w:r>
          </w:p>
        </w:tc>
        <w:tc>
          <w:tcPr>
            <w:tcW w:w="1310" w:type="dxa"/>
            <w:vAlign w:val="center"/>
          </w:tcPr>
          <w:p w14:paraId="5B764FBB" w14:textId="77777777" w:rsidR="00E305FE" w:rsidRPr="00D3062E" w:rsidRDefault="00E305FE" w:rsidP="003C3912">
            <w:pPr>
              <w:pStyle w:val="TAL"/>
              <w:rPr>
                <w:rFonts w:cs="Arial"/>
                <w:szCs w:val="18"/>
              </w:rPr>
            </w:pPr>
          </w:p>
        </w:tc>
      </w:tr>
      <w:tr w:rsidR="00E305FE" w:rsidRPr="00D3062E" w14:paraId="24A30841" w14:textId="77777777" w:rsidTr="003C3912">
        <w:trPr>
          <w:jc w:val="center"/>
        </w:trPr>
        <w:tc>
          <w:tcPr>
            <w:tcW w:w="1410" w:type="dxa"/>
            <w:vAlign w:val="center"/>
          </w:tcPr>
          <w:p w14:paraId="25BE8BCC" w14:textId="77777777" w:rsidR="00E305FE" w:rsidRPr="00D3062E" w:rsidRDefault="00E305FE" w:rsidP="003C3912">
            <w:pPr>
              <w:pStyle w:val="TAL"/>
            </w:pPr>
            <w:r w:rsidRPr="00D3062E">
              <w:t>suppFeat</w:t>
            </w:r>
          </w:p>
        </w:tc>
        <w:tc>
          <w:tcPr>
            <w:tcW w:w="1843" w:type="dxa"/>
            <w:vAlign w:val="center"/>
          </w:tcPr>
          <w:p w14:paraId="1A05E6D4" w14:textId="77777777" w:rsidR="00E305FE" w:rsidRPr="00D3062E" w:rsidRDefault="00E305FE" w:rsidP="003C3912">
            <w:pPr>
              <w:pStyle w:val="TAL"/>
            </w:pPr>
            <w:r w:rsidRPr="00D3062E">
              <w:t>SupportedFeatures</w:t>
            </w:r>
          </w:p>
        </w:tc>
        <w:tc>
          <w:tcPr>
            <w:tcW w:w="425" w:type="dxa"/>
            <w:vAlign w:val="center"/>
          </w:tcPr>
          <w:p w14:paraId="6F75250F" w14:textId="77777777" w:rsidR="00E305FE" w:rsidRPr="00D3062E" w:rsidRDefault="00E305FE" w:rsidP="003C3912">
            <w:pPr>
              <w:pStyle w:val="TAC"/>
              <w:rPr>
                <w:lang w:eastAsia="zh-CN"/>
              </w:rPr>
            </w:pPr>
            <w:r w:rsidRPr="00D3062E">
              <w:t>C</w:t>
            </w:r>
          </w:p>
        </w:tc>
        <w:tc>
          <w:tcPr>
            <w:tcW w:w="1134" w:type="dxa"/>
            <w:vAlign w:val="center"/>
          </w:tcPr>
          <w:p w14:paraId="7C1BACAD" w14:textId="77777777" w:rsidR="00E305FE" w:rsidRPr="00D3062E" w:rsidRDefault="00E305FE" w:rsidP="003C3912">
            <w:pPr>
              <w:pStyle w:val="TAC"/>
            </w:pPr>
            <w:r w:rsidRPr="00D3062E">
              <w:t>0..1</w:t>
            </w:r>
          </w:p>
        </w:tc>
        <w:tc>
          <w:tcPr>
            <w:tcW w:w="3405" w:type="dxa"/>
            <w:vAlign w:val="center"/>
          </w:tcPr>
          <w:p w14:paraId="4CBC6F58" w14:textId="77777777" w:rsidR="00E305FE" w:rsidRPr="00D3062E" w:rsidRDefault="00E305FE" w:rsidP="003C3912">
            <w:pPr>
              <w:pStyle w:val="TAL"/>
            </w:pPr>
            <w:r w:rsidRPr="00D3062E">
              <w:t>Contains the list of supported features among the ones defined in clause 6.7.8.</w:t>
            </w:r>
          </w:p>
          <w:p w14:paraId="74085E9A" w14:textId="77777777" w:rsidR="00E305FE" w:rsidRPr="00D3062E" w:rsidRDefault="00E305FE" w:rsidP="003C3912">
            <w:pPr>
              <w:pStyle w:val="TAL"/>
            </w:pPr>
          </w:p>
          <w:p w14:paraId="00223FC5" w14:textId="77777777" w:rsidR="00E305FE" w:rsidRPr="00D3062E" w:rsidRDefault="00E305FE" w:rsidP="003C3912">
            <w:pPr>
              <w:pStyle w:val="TAL"/>
            </w:pPr>
            <w:r w:rsidRPr="00D3062E">
              <w:t>This attribute shall be present only when feature negotiation needs to take place.</w:t>
            </w:r>
          </w:p>
        </w:tc>
        <w:tc>
          <w:tcPr>
            <w:tcW w:w="1310" w:type="dxa"/>
            <w:vAlign w:val="center"/>
          </w:tcPr>
          <w:p w14:paraId="3CF52BED" w14:textId="77777777" w:rsidR="00E305FE" w:rsidRPr="00D3062E" w:rsidRDefault="00E305FE" w:rsidP="003C3912">
            <w:pPr>
              <w:pStyle w:val="TAL"/>
              <w:rPr>
                <w:rFonts w:cs="Arial"/>
                <w:szCs w:val="18"/>
              </w:rPr>
            </w:pPr>
          </w:p>
        </w:tc>
      </w:tr>
    </w:tbl>
    <w:p w14:paraId="1D806FB8" w14:textId="77777777" w:rsidR="00E305FE" w:rsidRPr="00D3062E" w:rsidRDefault="00E305FE" w:rsidP="00E305FE"/>
    <w:p w14:paraId="15448E4A" w14:textId="77777777" w:rsidR="00E305FE" w:rsidRPr="00D3062E" w:rsidRDefault="00E305FE" w:rsidP="00E305FE">
      <w:pPr>
        <w:pStyle w:val="Heading5"/>
        <w:rPr>
          <w:lang w:val="en-US"/>
        </w:rPr>
      </w:pPr>
      <w:bookmarkStart w:id="4588" w:name="_Toc157434922"/>
      <w:bookmarkStart w:id="4589" w:name="_Toc157436637"/>
      <w:bookmarkStart w:id="4590" w:name="_Toc157440477"/>
      <w:bookmarkStart w:id="4591" w:name="_Toc160650150"/>
      <w:bookmarkStart w:id="4592" w:name="_Toc164928433"/>
      <w:bookmarkStart w:id="4593" w:name="_Toc168550296"/>
      <w:bookmarkStart w:id="4594" w:name="_Toc170118367"/>
      <w:r w:rsidRPr="00D3062E">
        <w:lastRenderedPageBreak/>
        <w:t>6.7.6.2.3</w:t>
      </w:r>
      <w:r w:rsidRPr="00D3062E">
        <w:tab/>
        <w:t xml:space="preserve">Type: </w:t>
      </w:r>
      <w:r w:rsidRPr="00D3062E">
        <w:rPr>
          <w:rFonts w:hint="eastAsia"/>
          <w:lang w:val="en-US"/>
        </w:rPr>
        <w:t>InfoCollectSubsc</w:t>
      </w:r>
      <w:r w:rsidRPr="00D3062E">
        <w:rPr>
          <w:lang w:val="en-US"/>
        </w:rPr>
        <w:t>Patch</w:t>
      </w:r>
      <w:bookmarkEnd w:id="4588"/>
      <w:bookmarkEnd w:id="4589"/>
      <w:bookmarkEnd w:id="4590"/>
      <w:bookmarkEnd w:id="4591"/>
      <w:bookmarkEnd w:id="4592"/>
      <w:bookmarkEnd w:id="4593"/>
      <w:bookmarkEnd w:id="4594"/>
    </w:p>
    <w:p w14:paraId="02135CEA" w14:textId="77777777" w:rsidR="00E305FE" w:rsidRPr="00D3062E" w:rsidRDefault="00E305FE" w:rsidP="00E305FE">
      <w:pPr>
        <w:pStyle w:val="TH"/>
        <w:rPr>
          <w:lang w:val="en-US" w:eastAsia="zh-CN"/>
        </w:rPr>
      </w:pPr>
      <w:r w:rsidRPr="00D3062E">
        <w:rPr>
          <w:noProof/>
        </w:rPr>
        <w:t>Table </w:t>
      </w:r>
      <w:r w:rsidRPr="00D3062E">
        <w:t xml:space="preserve">6.7.6.2.2-1: </w:t>
      </w:r>
      <w:r w:rsidRPr="00D3062E">
        <w:rPr>
          <w:noProof/>
        </w:rPr>
        <w:t xml:space="preserve">Definition of type </w:t>
      </w:r>
      <w:r w:rsidRPr="00D3062E">
        <w:t>InfoCollectSubscPatch</w:t>
      </w:r>
    </w:p>
    <w:tbl>
      <w:tblPr>
        <w:tblW w:w="952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4"/>
        <w:gridCol w:w="1698"/>
        <w:gridCol w:w="425"/>
        <w:gridCol w:w="1134"/>
        <w:gridCol w:w="3406"/>
        <w:gridCol w:w="1310"/>
      </w:tblGrid>
      <w:tr w:rsidR="00E305FE" w:rsidRPr="00D3062E" w14:paraId="6054ACC5" w14:textId="77777777" w:rsidTr="003C3912">
        <w:trPr>
          <w:jc w:val="center"/>
        </w:trPr>
        <w:tc>
          <w:tcPr>
            <w:tcW w:w="1554" w:type="dxa"/>
            <w:shd w:val="clear" w:color="auto" w:fill="C0C0C0"/>
            <w:vAlign w:val="center"/>
            <w:hideMark/>
          </w:tcPr>
          <w:p w14:paraId="3BE0410B" w14:textId="77777777" w:rsidR="00E305FE" w:rsidRPr="00D3062E" w:rsidRDefault="00E305FE" w:rsidP="003C3912">
            <w:pPr>
              <w:pStyle w:val="TAH"/>
            </w:pPr>
            <w:r w:rsidRPr="00D3062E">
              <w:t>Attribute name</w:t>
            </w:r>
          </w:p>
        </w:tc>
        <w:tc>
          <w:tcPr>
            <w:tcW w:w="1698" w:type="dxa"/>
            <w:shd w:val="clear" w:color="auto" w:fill="C0C0C0"/>
            <w:vAlign w:val="center"/>
            <w:hideMark/>
          </w:tcPr>
          <w:p w14:paraId="252C1A24" w14:textId="77777777" w:rsidR="00E305FE" w:rsidRPr="00D3062E" w:rsidRDefault="00E305FE" w:rsidP="003C3912">
            <w:pPr>
              <w:pStyle w:val="TAH"/>
            </w:pPr>
            <w:r w:rsidRPr="00D3062E">
              <w:t>Data type</w:t>
            </w:r>
          </w:p>
        </w:tc>
        <w:tc>
          <w:tcPr>
            <w:tcW w:w="425" w:type="dxa"/>
            <w:shd w:val="clear" w:color="auto" w:fill="C0C0C0"/>
            <w:vAlign w:val="center"/>
            <w:hideMark/>
          </w:tcPr>
          <w:p w14:paraId="27F3AB13" w14:textId="77777777" w:rsidR="00E305FE" w:rsidRPr="00D3062E" w:rsidRDefault="00E305FE" w:rsidP="003C3912">
            <w:pPr>
              <w:pStyle w:val="TAH"/>
            </w:pPr>
            <w:r w:rsidRPr="00D3062E">
              <w:t>P</w:t>
            </w:r>
          </w:p>
        </w:tc>
        <w:tc>
          <w:tcPr>
            <w:tcW w:w="1134" w:type="dxa"/>
            <w:shd w:val="clear" w:color="auto" w:fill="C0C0C0"/>
            <w:vAlign w:val="center"/>
          </w:tcPr>
          <w:p w14:paraId="49F6C321" w14:textId="77777777" w:rsidR="00E305FE" w:rsidRPr="00D3062E" w:rsidRDefault="00E305FE" w:rsidP="003C3912">
            <w:pPr>
              <w:pStyle w:val="TAH"/>
            </w:pPr>
            <w:r w:rsidRPr="00D3062E">
              <w:t>Cardinality</w:t>
            </w:r>
          </w:p>
        </w:tc>
        <w:tc>
          <w:tcPr>
            <w:tcW w:w="3406" w:type="dxa"/>
            <w:shd w:val="clear" w:color="auto" w:fill="C0C0C0"/>
            <w:vAlign w:val="center"/>
            <w:hideMark/>
          </w:tcPr>
          <w:p w14:paraId="1AA8B0EB" w14:textId="77777777" w:rsidR="00E305FE" w:rsidRPr="00D3062E" w:rsidRDefault="00E305FE" w:rsidP="003C3912">
            <w:pPr>
              <w:pStyle w:val="TAH"/>
              <w:rPr>
                <w:rFonts w:cs="Arial"/>
                <w:szCs w:val="18"/>
              </w:rPr>
            </w:pPr>
            <w:r w:rsidRPr="00D3062E">
              <w:rPr>
                <w:rFonts w:cs="Arial"/>
                <w:szCs w:val="18"/>
              </w:rPr>
              <w:t>Description</w:t>
            </w:r>
          </w:p>
        </w:tc>
        <w:tc>
          <w:tcPr>
            <w:tcW w:w="1310" w:type="dxa"/>
            <w:shd w:val="clear" w:color="auto" w:fill="C0C0C0"/>
            <w:vAlign w:val="center"/>
          </w:tcPr>
          <w:p w14:paraId="5497D860" w14:textId="77777777" w:rsidR="00E305FE" w:rsidRPr="00D3062E" w:rsidRDefault="00E305FE" w:rsidP="003C3912">
            <w:pPr>
              <w:pStyle w:val="TAH"/>
              <w:rPr>
                <w:rFonts w:cs="Arial"/>
                <w:szCs w:val="18"/>
              </w:rPr>
            </w:pPr>
            <w:r w:rsidRPr="00D3062E">
              <w:rPr>
                <w:rFonts w:cs="Arial"/>
                <w:szCs w:val="18"/>
              </w:rPr>
              <w:t>Applicability</w:t>
            </w:r>
          </w:p>
        </w:tc>
      </w:tr>
      <w:tr w:rsidR="00E305FE" w:rsidRPr="00D3062E" w14:paraId="7AA9DF91" w14:textId="77777777" w:rsidTr="003C3912">
        <w:trPr>
          <w:jc w:val="center"/>
        </w:trPr>
        <w:tc>
          <w:tcPr>
            <w:tcW w:w="1554" w:type="dxa"/>
            <w:vAlign w:val="center"/>
          </w:tcPr>
          <w:p w14:paraId="2B74EFDD" w14:textId="77777777" w:rsidR="00E305FE" w:rsidRPr="00D3062E" w:rsidRDefault="00E305FE" w:rsidP="003C3912">
            <w:pPr>
              <w:pStyle w:val="TAL"/>
            </w:pPr>
            <w:r w:rsidRPr="00D3062E">
              <w:t>notifUri</w:t>
            </w:r>
          </w:p>
        </w:tc>
        <w:tc>
          <w:tcPr>
            <w:tcW w:w="1698" w:type="dxa"/>
            <w:vAlign w:val="center"/>
          </w:tcPr>
          <w:p w14:paraId="4022B326" w14:textId="77777777" w:rsidR="00E305FE" w:rsidRPr="00D3062E" w:rsidRDefault="00E305FE" w:rsidP="003C3912">
            <w:pPr>
              <w:pStyle w:val="TAL"/>
            </w:pPr>
            <w:r w:rsidRPr="00D3062E">
              <w:t>Uri</w:t>
            </w:r>
          </w:p>
        </w:tc>
        <w:tc>
          <w:tcPr>
            <w:tcW w:w="425" w:type="dxa"/>
            <w:vAlign w:val="center"/>
          </w:tcPr>
          <w:p w14:paraId="0E3F85AF" w14:textId="77777777" w:rsidR="00E305FE" w:rsidRPr="00D3062E" w:rsidRDefault="00E305FE" w:rsidP="003C3912">
            <w:pPr>
              <w:pStyle w:val="TAC"/>
              <w:rPr>
                <w:lang w:val="en-US"/>
              </w:rPr>
            </w:pPr>
            <w:r w:rsidRPr="00D3062E">
              <w:rPr>
                <w:lang w:eastAsia="zh-CN"/>
              </w:rPr>
              <w:t>O</w:t>
            </w:r>
          </w:p>
        </w:tc>
        <w:tc>
          <w:tcPr>
            <w:tcW w:w="1134" w:type="dxa"/>
            <w:vAlign w:val="center"/>
          </w:tcPr>
          <w:p w14:paraId="35F84BFD" w14:textId="77777777" w:rsidR="00E305FE" w:rsidRPr="00D3062E" w:rsidRDefault="00E305FE" w:rsidP="003C3912">
            <w:pPr>
              <w:pStyle w:val="TAC"/>
            </w:pPr>
            <w:r w:rsidRPr="00D3062E">
              <w:t>0..1</w:t>
            </w:r>
          </w:p>
        </w:tc>
        <w:tc>
          <w:tcPr>
            <w:tcW w:w="3406" w:type="dxa"/>
            <w:vAlign w:val="center"/>
          </w:tcPr>
          <w:p w14:paraId="1187F258" w14:textId="77777777" w:rsidR="00E305FE" w:rsidRPr="00D3062E" w:rsidRDefault="00E305FE" w:rsidP="003C3912">
            <w:pPr>
              <w:pStyle w:val="TAL"/>
            </w:pPr>
            <w:r w:rsidRPr="00D3062E">
              <w:t>Contains the updated URI via which notifications shall be provided.</w:t>
            </w:r>
          </w:p>
        </w:tc>
        <w:tc>
          <w:tcPr>
            <w:tcW w:w="1310" w:type="dxa"/>
            <w:vAlign w:val="center"/>
          </w:tcPr>
          <w:p w14:paraId="2768CDBF" w14:textId="77777777" w:rsidR="00E305FE" w:rsidRPr="00D3062E" w:rsidRDefault="00E305FE" w:rsidP="003C3912">
            <w:pPr>
              <w:pStyle w:val="TAL"/>
              <w:rPr>
                <w:rFonts w:cs="Arial"/>
                <w:szCs w:val="18"/>
              </w:rPr>
            </w:pPr>
          </w:p>
        </w:tc>
      </w:tr>
      <w:tr w:rsidR="00E305FE" w:rsidRPr="00D3062E" w14:paraId="69C875F2" w14:textId="77777777" w:rsidTr="003C3912">
        <w:trPr>
          <w:jc w:val="center"/>
        </w:trPr>
        <w:tc>
          <w:tcPr>
            <w:tcW w:w="1554" w:type="dxa"/>
            <w:vAlign w:val="center"/>
          </w:tcPr>
          <w:p w14:paraId="61F2ACF1" w14:textId="77777777" w:rsidR="00E305FE" w:rsidRPr="00D3062E" w:rsidRDefault="00E305FE" w:rsidP="003C3912">
            <w:pPr>
              <w:pStyle w:val="TAL"/>
              <w:rPr>
                <w:lang w:val="en-US"/>
              </w:rPr>
            </w:pPr>
            <w:r w:rsidRPr="00D3062E">
              <w:rPr>
                <w:rFonts w:hint="eastAsia"/>
                <w:lang w:val="en-US"/>
              </w:rPr>
              <w:t>c</w:t>
            </w:r>
            <w:r w:rsidRPr="00D3062E">
              <w:rPr>
                <w:lang w:val="en-US"/>
              </w:rPr>
              <w:t>ollectInfo</w:t>
            </w:r>
          </w:p>
        </w:tc>
        <w:tc>
          <w:tcPr>
            <w:tcW w:w="1698" w:type="dxa"/>
            <w:vAlign w:val="center"/>
          </w:tcPr>
          <w:p w14:paraId="35E18FB7" w14:textId="77777777" w:rsidR="00E305FE" w:rsidRPr="00D3062E" w:rsidRDefault="00E305FE" w:rsidP="003C3912">
            <w:pPr>
              <w:pStyle w:val="TAL"/>
              <w:rPr>
                <w:lang w:eastAsia="zh-CN"/>
              </w:rPr>
            </w:pPr>
            <w:r w:rsidRPr="00D3062E">
              <w:rPr>
                <w:lang w:eastAsia="zh-CN"/>
              </w:rPr>
              <w:t>map</w:t>
            </w:r>
            <w:r w:rsidRPr="00D3062E">
              <w:t>(CollectInfo)</w:t>
            </w:r>
          </w:p>
        </w:tc>
        <w:tc>
          <w:tcPr>
            <w:tcW w:w="425" w:type="dxa"/>
            <w:vAlign w:val="center"/>
          </w:tcPr>
          <w:p w14:paraId="2953241E" w14:textId="77777777" w:rsidR="00E305FE" w:rsidRPr="00D3062E" w:rsidRDefault="00E305FE" w:rsidP="003C3912">
            <w:pPr>
              <w:pStyle w:val="TAC"/>
              <w:rPr>
                <w:lang w:eastAsia="zh-CN"/>
              </w:rPr>
            </w:pPr>
            <w:r w:rsidRPr="00D3062E">
              <w:rPr>
                <w:lang w:eastAsia="zh-CN"/>
              </w:rPr>
              <w:t>O</w:t>
            </w:r>
          </w:p>
        </w:tc>
        <w:tc>
          <w:tcPr>
            <w:tcW w:w="1134" w:type="dxa"/>
            <w:vAlign w:val="center"/>
          </w:tcPr>
          <w:p w14:paraId="759D550F" w14:textId="77777777" w:rsidR="00E305FE" w:rsidRPr="00D3062E" w:rsidRDefault="00E305FE" w:rsidP="003C3912">
            <w:pPr>
              <w:pStyle w:val="TAC"/>
            </w:pPr>
            <w:r w:rsidRPr="00D3062E">
              <w:rPr>
                <w:rFonts w:hint="eastAsia"/>
              </w:rPr>
              <w:t>1</w:t>
            </w:r>
            <w:r w:rsidRPr="00D3062E">
              <w:t>..N</w:t>
            </w:r>
          </w:p>
        </w:tc>
        <w:tc>
          <w:tcPr>
            <w:tcW w:w="3406" w:type="dxa"/>
            <w:vAlign w:val="center"/>
          </w:tcPr>
          <w:p w14:paraId="2FD50933" w14:textId="77777777" w:rsidR="00E305FE" w:rsidRPr="00D3062E" w:rsidRDefault="00E305FE" w:rsidP="003C3912">
            <w:pPr>
              <w:pStyle w:val="TAL"/>
              <w:rPr>
                <w:lang w:val="en-US" w:eastAsia="zh-CN"/>
              </w:rPr>
            </w:pPr>
            <w:r w:rsidRPr="00D3062E">
              <w:rPr>
                <w:rFonts w:hint="eastAsia"/>
                <w:lang w:eastAsia="zh-CN"/>
              </w:rPr>
              <w:t>C</w:t>
            </w:r>
            <w:r w:rsidRPr="00D3062E">
              <w:rPr>
                <w:lang w:eastAsia="zh-CN"/>
              </w:rPr>
              <w:t>ontains the updated information collected from the interested network slice.</w:t>
            </w:r>
          </w:p>
          <w:p w14:paraId="1ACEC0F9" w14:textId="77777777" w:rsidR="00E305FE" w:rsidRPr="00D3062E" w:rsidRDefault="00E305FE" w:rsidP="003C3912">
            <w:pPr>
              <w:pStyle w:val="TAL"/>
              <w:rPr>
                <w:lang w:val="en-US" w:eastAsia="zh-CN"/>
              </w:rPr>
            </w:pPr>
          </w:p>
          <w:p w14:paraId="08CDC2F6" w14:textId="77777777" w:rsidR="00E305FE" w:rsidRPr="00D3062E" w:rsidRDefault="00E305FE" w:rsidP="003C3912">
            <w:pPr>
              <w:pStyle w:val="TAL"/>
            </w:pPr>
            <w:r w:rsidRPr="00D3062E">
              <w:rPr>
                <w:rFonts w:hint="eastAsia"/>
                <w:lang w:eastAsia="zh-CN"/>
              </w:rPr>
              <w:t>The</w:t>
            </w:r>
            <w:r w:rsidRPr="00D3062E">
              <w:rPr>
                <w:lang w:val="en-US" w:eastAsia="zh-CN"/>
              </w:rPr>
              <w:t xml:space="preserve"> key of the map shall be </w:t>
            </w:r>
            <w:r w:rsidRPr="00D3062E">
              <w:t>any unique string encoded value and shall be set to the same value as the as the one provided during the creation of the corresponding Information Collection Subscription.</w:t>
            </w:r>
          </w:p>
        </w:tc>
        <w:tc>
          <w:tcPr>
            <w:tcW w:w="1310" w:type="dxa"/>
            <w:vAlign w:val="center"/>
          </w:tcPr>
          <w:p w14:paraId="58BD1B2D" w14:textId="77777777" w:rsidR="00E305FE" w:rsidRPr="00D3062E" w:rsidRDefault="00E305FE" w:rsidP="003C3912">
            <w:pPr>
              <w:pStyle w:val="TAL"/>
              <w:rPr>
                <w:rFonts w:cs="Arial"/>
                <w:szCs w:val="18"/>
              </w:rPr>
            </w:pPr>
          </w:p>
        </w:tc>
      </w:tr>
      <w:tr w:rsidR="00E305FE" w:rsidRPr="00D3062E" w14:paraId="6A488632" w14:textId="77777777" w:rsidTr="003C3912">
        <w:trPr>
          <w:jc w:val="center"/>
        </w:trPr>
        <w:tc>
          <w:tcPr>
            <w:tcW w:w="1554" w:type="dxa"/>
            <w:vAlign w:val="center"/>
          </w:tcPr>
          <w:p w14:paraId="4A61B4A2" w14:textId="77777777" w:rsidR="00E305FE" w:rsidRPr="00D3062E" w:rsidRDefault="00E305FE" w:rsidP="003C3912">
            <w:pPr>
              <w:pStyle w:val="TAL"/>
              <w:rPr>
                <w:lang w:val="en-US"/>
              </w:rPr>
            </w:pPr>
            <w:r w:rsidRPr="00D3062E">
              <w:t>expTime</w:t>
            </w:r>
          </w:p>
        </w:tc>
        <w:tc>
          <w:tcPr>
            <w:tcW w:w="1698" w:type="dxa"/>
            <w:vAlign w:val="center"/>
          </w:tcPr>
          <w:p w14:paraId="215B7E06" w14:textId="77777777" w:rsidR="00E305FE" w:rsidRPr="00D3062E" w:rsidRDefault="00E305FE" w:rsidP="003C3912">
            <w:pPr>
              <w:pStyle w:val="TAL"/>
              <w:rPr>
                <w:lang w:eastAsia="zh-CN"/>
              </w:rPr>
            </w:pPr>
            <w:r w:rsidRPr="00D3062E">
              <w:t>DateTime</w:t>
            </w:r>
          </w:p>
        </w:tc>
        <w:tc>
          <w:tcPr>
            <w:tcW w:w="425" w:type="dxa"/>
            <w:vAlign w:val="center"/>
          </w:tcPr>
          <w:p w14:paraId="4DFE777B" w14:textId="77777777" w:rsidR="00E305FE" w:rsidRPr="00D3062E" w:rsidRDefault="00E305FE" w:rsidP="003C3912">
            <w:pPr>
              <w:pStyle w:val="TAC"/>
              <w:rPr>
                <w:lang w:eastAsia="zh-CN"/>
              </w:rPr>
            </w:pPr>
            <w:r w:rsidRPr="00D3062E">
              <w:t>O</w:t>
            </w:r>
          </w:p>
        </w:tc>
        <w:tc>
          <w:tcPr>
            <w:tcW w:w="1134" w:type="dxa"/>
            <w:vAlign w:val="center"/>
          </w:tcPr>
          <w:p w14:paraId="363A9894" w14:textId="77777777" w:rsidR="00E305FE" w:rsidRPr="00D3062E" w:rsidRDefault="00E305FE" w:rsidP="003C3912">
            <w:pPr>
              <w:pStyle w:val="TAC"/>
            </w:pPr>
            <w:r w:rsidRPr="00D3062E">
              <w:t>0..1</w:t>
            </w:r>
          </w:p>
        </w:tc>
        <w:tc>
          <w:tcPr>
            <w:tcW w:w="3406" w:type="dxa"/>
            <w:vAlign w:val="center"/>
          </w:tcPr>
          <w:p w14:paraId="00FC3904" w14:textId="77777777" w:rsidR="00E305FE" w:rsidRPr="00D3062E" w:rsidRDefault="00E305FE" w:rsidP="003C3912">
            <w:pPr>
              <w:pStyle w:val="TAL"/>
              <w:rPr>
                <w:lang w:eastAsia="zh-CN"/>
              </w:rPr>
            </w:pPr>
            <w:r w:rsidRPr="00D3062E">
              <w:rPr>
                <w:rFonts w:cs="Arial"/>
                <w:szCs w:val="18"/>
              </w:rPr>
              <w:t>Contains the expiration time of the subscription.</w:t>
            </w:r>
          </w:p>
        </w:tc>
        <w:tc>
          <w:tcPr>
            <w:tcW w:w="1310" w:type="dxa"/>
            <w:vAlign w:val="center"/>
          </w:tcPr>
          <w:p w14:paraId="6723FA5C" w14:textId="77777777" w:rsidR="00E305FE" w:rsidRPr="00D3062E" w:rsidRDefault="00E305FE" w:rsidP="003C3912">
            <w:pPr>
              <w:pStyle w:val="TAL"/>
              <w:rPr>
                <w:rFonts w:cs="Arial"/>
                <w:szCs w:val="18"/>
              </w:rPr>
            </w:pPr>
          </w:p>
        </w:tc>
      </w:tr>
    </w:tbl>
    <w:p w14:paraId="7B510B3F" w14:textId="77777777" w:rsidR="00E305FE" w:rsidRPr="00D3062E" w:rsidRDefault="00E305FE" w:rsidP="00E305FE">
      <w:pPr>
        <w:rPr>
          <w:lang w:eastAsia="zh-CN"/>
        </w:rPr>
      </w:pPr>
    </w:p>
    <w:p w14:paraId="26FE07A8" w14:textId="77777777" w:rsidR="00DC3CA9" w:rsidRPr="00DC3CA9" w:rsidRDefault="00DC3CA9" w:rsidP="00DC3CA9">
      <w:pPr>
        <w:pStyle w:val="Heading5"/>
      </w:pPr>
      <w:bookmarkStart w:id="4595" w:name="_Toc157434923"/>
      <w:bookmarkStart w:id="4596" w:name="_Toc157436638"/>
      <w:bookmarkStart w:id="4597" w:name="_Toc157440478"/>
      <w:bookmarkStart w:id="4598" w:name="_Toc164928434"/>
      <w:bookmarkStart w:id="4599" w:name="_Toc168550297"/>
      <w:bookmarkStart w:id="4600" w:name="_Toc160650151"/>
      <w:bookmarkStart w:id="4601" w:name="_Toc170118368"/>
      <w:r w:rsidRPr="00DC3CA9">
        <w:t>6.7</w:t>
      </w:r>
      <w:r w:rsidRPr="00DC3CA9">
        <w:rPr>
          <w:rFonts w:hint="eastAsia"/>
        </w:rPr>
        <w:t>.</w:t>
      </w:r>
      <w:r w:rsidRPr="00DC3CA9">
        <w:t>6.2.4</w:t>
      </w:r>
      <w:r w:rsidRPr="00DC3CA9">
        <w:tab/>
        <w:t xml:space="preserve">Type: </w:t>
      </w:r>
      <w:r w:rsidRPr="00DC3CA9">
        <w:rPr>
          <w:rFonts w:hint="eastAsia"/>
        </w:rPr>
        <w:t>InfoCollect</w:t>
      </w:r>
      <w:r w:rsidRPr="00DC3CA9">
        <w:t>Notif</w:t>
      </w:r>
      <w:bookmarkEnd w:id="4595"/>
      <w:bookmarkEnd w:id="4596"/>
      <w:bookmarkEnd w:id="4597"/>
      <w:bookmarkEnd w:id="4598"/>
      <w:bookmarkEnd w:id="4599"/>
      <w:bookmarkEnd w:id="4601"/>
    </w:p>
    <w:p w14:paraId="7A786D27" w14:textId="77777777" w:rsidR="00DC3CA9" w:rsidRPr="00644644" w:rsidRDefault="00DC3CA9" w:rsidP="00DC3CA9">
      <w:pPr>
        <w:pStyle w:val="TH"/>
      </w:pPr>
      <w:r w:rsidRPr="00644644">
        <w:rPr>
          <w:noProof/>
        </w:rPr>
        <w:t>Table </w:t>
      </w:r>
      <w:r w:rsidRPr="00644644">
        <w:t xml:space="preserve">6.7.6.2.4-1: </w:t>
      </w:r>
      <w:r w:rsidRPr="00644644">
        <w:rPr>
          <w:noProof/>
        </w:rPr>
        <w:t xml:space="preserve">Definition of type </w:t>
      </w:r>
      <w:r w:rsidRPr="00644644">
        <w:rPr>
          <w:rFonts w:hint="eastAsia"/>
          <w:lang w:val="en-US"/>
        </w:rPr>
        <w:t>InfoCollect</w:t>
      </w:r>
      <w:r w:rsidRPr="00644644">
        <w:t>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C3CA9" w:rsidRPr="00644644" w14:paraId="1BF7E7C1" w14:textId="77777777" w:rsidTr="001651FE">
        <w:trPr>
          <w:jc w:val="center"/>
        </w:trPr>
        <w:tc>
          <w:tcPr>
            <w:tcW w:w="1555" w:type="dxa"/>
            <w:shd w:val="clear" w:color="auto" w:fill="C0C0C0"/>
            <w:vAlign w:val="center"/>
            <w:hideMark/>
          </w:tcPr>
          <w:p w14:paraId="7900690D" w14:textId="77777777" w:rsidR="00DC3CA9" w:rsidRPr="00644644" w:rsidRDefault="00DC3CA9" w:rsidP="001651FE">
            <w:pPr>
              <w:pStyle w:val="TAH"/>
            </w:pPr>
            <w:r w:rsidRPr="00644644">
              <w:t>Attribute name</w:t>
            </w:r>
          </w:p>
        </w:tc>
        <w:tc>
          <w:tcPr>
            <w:tcW w:w="1417" w:type="dxa"/>
            <w:shd w:val="clear" w:color="auto" w:fill="C0C0C0"/>
            <w:vAlign w:val="center"/>
            <w:hideMark/>
          </w:tcPr>
          <w:p w14:paraId="1FCB098B" w14:textId="77777777" w:rsidR="00DC3CA9" w:rsidRPr="00644644" w:rsidRDefault="00DC3CA9" w:rsidP="001651FE">
            <w:pPr>
              <w:pStyle w:val="TAH"/>
            </w:pPr>
            <w:r w:rsidRPr="00644644">
              <w:t>Data type</w:t>
            </w:r>
          </w:p>
        </w:tc>
        <w:tc>
          <w:tcPr>
            <w:tcW w:w="425" w:type="dxa"/>
            <w:shd w:val="clear" w:color="auto" w:fill="C0C0C0"/>
            <w:vAlign w:val="center"/>
            <w:hideMark/>
          </w:tcPr>
          <w:p w14:paraId="4B39C9AD" w14:textId="77777777" w:rsidR="00DC3CA9" w:rsidRPr="00644644" w:rsidRDefault="00DC3CA9" w:rsidP="001651FE">
            <w:pPr>
              <w:pStyle w:val="TAH"/>
            </w:pPr>
            <w:r w:rsidRPr="00644644">
              <w:t>P</w:t>
            </w:r>
          </w:p>
        </w:tc>
        <w:tc>
          <w:tcPr>
            <w:tcW w:w="1134" w:type="dxa"/>
            <w:shd w:val="clear" w:color="auto" w:fill="C0C0C0"/>
            <w:vAlign w:val="center"/>
          </w:tcPr>
          <w:p w14:paraId="02FAC3D3" w14:textId="77777777" w:rsidR="00DC3CA9" w:rsidRPr="00644644" w:rsidRDefault="00DC3CA9" w:rsidP="001651FE">
            <w:pPr>
              <w:pStyle w:val="TAH"/>
            </w:pPr>
            <w:r w:rsidRPr="00644644">
              <w:t>Cardinality</w:t>
            </w:r>
          </w:p>
        </w:tc>
        <w:tc>
          <w:tcPr>
            <w:tcW w:w="3686" w:type="dxa"/>
            <w:shd w:val="clear" w:color="auto" w:fill="C0C0C0"/>
            <w:vAlign w:val="center"/>
            <w:hideMark/>
          </w:tcPr>
          <w:p w14:paraId="69371E30" w14:textId="77777777" w:rsidR="00DC3CA9" w:rsidRPr="00644644" w:rsidRDefault="00DC3CA9" w:rsidP="001651FE">
            <w:pPr>
              <w:pStyle w:val="TAH"/>
              <w:rPr>
                <w:rFonts w:cs="Arial"/>
                <w:szCs w:val="18"/>
              </w:rPr>
            </w:pPr>
            <w:r w:rsidRPr="00644644">
              <w:rPr>
                <w:rFonts w:cs="Arial"/>
                <w:szCs w:val="18"/>
              </w:rPr>
              <w:t>Description</w:t>
            </w:r>
          </w:p>
        </w:tc>
        <w:tc>
          <w:tcPr>
            <w:tcW w:w="1307" w:type="dxa"/>
            <w:shd w:val="clear" w:color="auto" w:fill="C0C0C0"/>
            <w:vAlign w:val="center"/>
          </w:tcPr>
          <w:p w14:paraId="028DFB8C" w14:textId="77777777" w:rsidR="00DC3CA9" w:rsidRPr="00644644" w:rsidRDefault="00DC3CA9" w:rsidP="001651FE">
            <w:pPr>
              <w:pStyle w:val="TAH"/>
              <w:rPr>
                <w:rFonts w:cs="Arial"/>
                <w:szCs w:val="18"/>
              </w:rPr>
            </w:pPr>
            <w:r w:rsidRPr="00644644">
              <w:rPr>
                <w:rFonts w:cs="Arial"/>
                <w:szCs w:val="18"/>
              </w:rPr>
              <w:t>Applicability</w:t>
            </w:r>
          </w:p>
        </w:tc>
      </w:tr>
      <w:tr w:rsidR="00DC3CA9" w:rsidRPr="00644644" w14:paraId="2E566033" w14:textId="77777777" w:rsidTr="001651FE">
        <w:trPr>
          <w:jc w:val="center"/>
        </w:trPr>
        <w:tc>
          <w:tcPr>
            <w:tcW w:w="1555" w:type="dxa"/>
          </w:tcPr>
          <w:p w14:paraId="10828BF1" w14:textId="77777777" w:rsidR="00DC3CA9" w:rsidRPr="00644644" w:rsidRDefault="00DC3CA9" w:rsidP="001651FE">
            <w:pPr>
              <w:pStyle w:val="TAL"/>
            </w:pPr>
            <w:r w:rsidRPr="00644644">
              <w:t>subscriptionId</w:t>
            </w:r>
          </w:p>
        </w:tc>
        <w:tc>
          <w:tcPr>
            <w:tcW w:w="1417" w:type="dxa"/>
          </w:tcPr>
          <w:p w14:paraId="7B3F6933" w14:textId="77777777" w:rsidR="00DC3CA9" w:rsidRPr="00644644" w:rsidRDefault="00DC3CA9" w:rsidP="001651FE">
            <w:pPr>
              <w:pStyle w:val="TAL"/>
            </w:pPr>
            <w:r w:rsidRPr="00644644">
              <w:rPr>
                <w:lang w:eastAsia="zh-CN"/>
              </w:rPr>
              <w:t>string</w:t>
            </w:r>
          </w:p>
        </w:tc>
        <w:tc>
          <w:tcPr>
            <w:tcW w:w="425" w:type="dxa"/>
          </w:tcPr>
          <w:p w14:paraId="4AB3C2C3" w14:textId="77777777" w:rsidR="00DC3CA9" w:rsidRPr="00644644" w:rsidRDefault="00DC3CA9" w:rsidP="001651FE">
            <w:pPr>
              <w:pStyle w:val="TAC"/>
            </w:pPr>
            <w:r w:rsidRPr="00644644">
              <w:rPr>
                <w:rFonts w:hint="eastAsia"/>
                <w:lang w:eastAsia="zh-CN"/>
              </w:rPr>
              <w:t>M</w:t>
            </w:r>
          </w:p>
        </w:tc>
        <w:tc>
          <w:tcPr>
            <w:tcW w:w="1134" w:type="dxa"/>
          </w:tcPr>
          <w:p w14:paraId="6D4388C8" w14:textId="77777777" w:rsidR="00DC3CA9" w:rsidRPr="00644644" w:rsidRDefault="00DC3CA9" w:rsidP="001651FE">
            <w:pPr>
              <w:pStyle w:val="TAC"/>
            </w:pPr>
            <w:r w:rsidRPr="00644644">
              <w:rPr>
                <w:rFonts w:hint="eastAsia"/>
                <w:lang w:eastAsia="zh-CN"/>
              </w:rPr>
              <w:t>1</w:t>
            </w:r>
          </w:p>
        </w:tc>
        <w:tc>
          <w:tcPr>
            <w:tcW w:w="3686" w:type="dxa"/>
          </w:tcPr>
          <w:p w14:paraId="52E3479B" w14:textId="77777777" w:rsidR="00DC3CA9" w:rsidRPr="00644644" w:rsidRDefault="00DC3CA9" w:rsidP="001651FE">
            <w:pPr>
              <w:pStyle w:val="TAL"/>
              <w:rPr>
                <w:rFonts w:cs="Arial"/>
                <w:szCs w:val="18"/>
              </w:rPr>
            </w:pPr>
            <w:r w:rsidRPr="00644644">
              <w:rPr>
                <w:rFonts w:cs="Arial"/>
                <w:szCs w:val="18"/>
              </w:rPr>
              <w:t xml:space="preserve">Contains the identifier of the subscription to which the </w:t>
            </w:r>
            <w:r w:rsidRPr="00644644">
              <w:rPr>
                <w:rFonts w:cs="Arial"/>
                <w:szCs w:val="18"/>
                <w:lang w:val="en-US" w:eastAsia="zh-CN"/>
              </w:rPr>
              <w:t>n</w:t>
            </w:r>
            <w:r w:rsidRPr="00644644">
              <w:rPr>
                <w:rFonts w:cs="Arial" w:hint="eastAsia"/>
                <w:szCs w:val="18"/>
                <w:lang w:eastAsia="zh-CN"/>
              </w:rPr>
              <w:t>o</w:t>
            </w:r>
            <w:r w:rsidRPr="00644644">
              <w:rPr>
                <w:rFonts w:cs="Arial"/>
                <w:szCs w:val="18"/>
              </w:rPr>
              <w:t>tification is related.</w:t>
            </w:r>
          </w:p>
        </w:tc>
        <w:tc>
          <w:tcPr>
            <w:tcW w:w="1307" w:type="dxa"/>
            <w:vAlign w:val="center"/>
          </w:tcPr>
          <w:p w14:paraId="743EF553" w14:textId="77777777" w:rsidR="00DC3CA9" w:rsidRPr="00644644" w:rsidRDefault="00DC3CA9" w:rsidP="001651FE">
            <w:pPr>
              <w:pStyle w:val="TAL"/>
              <w:rPr>
                <w:rFonts w:cs="Arial"/>
                <w:szCs w:val="18"/>
              </w:rPr>
            </w:pPr>
          </w:p>
        </w:tc>
      </w:tr>
      <w:tr w:rsidR="00DC3CA9" w:rsidRPr="00644644" w14:paraId="65A65FC9" w14:textId="77777777" w:rsidTr="001651FE">
        <w:trPr>
          <w:jc w:val="center"/>
        </w:trPr>
        <w:tc>
          <w:tcPr>
            <w:tcW w:w="1555" w:type="dxa"/>
          </w:tcPr>
          <w:p w14:paraId="42B53F7F" w14:textId="77777777" w:rsidR="00DC3CA9" w:rsidRPr="00644644" w:rsidRDefault="00DC3CA9" w:rsidP="001651FE">
            <w:pPr>
              <w:pStyle w:val="TAL"/>
              <w:rPr>
                <w:lang w:val="en-US" w:eastAsia="zh-CN"/>
              </w:rPr>
            </w:pPr>
            <w:r w:rsidRPr="00644644">
              <w:rPr>
                <w:lang w:val="en-US" w:eastAsia="zh-CN"/>
              </w:rPr>
              <w:t>netSlicePerf</w:t>
            </w:r>
          </w:p>
        </w:tc>
        <w:tc>
          <w:tcPr>
            <w:tcW w:w="1417" w:type="dxa"/>
          </w:tcPr>
          <w:p w14:paraId="3E51C31A" w14:textId="77777777" w:rsidR="00DC3CA9" w:rsidRPr="00644644" w:rsidRDefault="00DC3CA9" w:rsidP="001651FE">
            <w:pPr>
              <w:pStyle w:val="TAL"/>
              <w:rPr>
                <w:lang w:eastAsia="zh-CN"/>
              </w:rPr>
            </w:pPr>
            <w:r w:rsidRPr="00644644">
              <w:t>array(ReportingData)</w:t>
            </w:r>
          </w:p>
        </w:tc>
        <w:tc>
          <w:tcPr>
            <w:tcW w:w="425" w:type="dxa"/>
          </w:tcPr>
          <w:p w14:paraId="61B69FB9" w14:textId="77777777" w:rsidR="00DC3CA9" w:rsidRPr="00644644" w:rsidRDefault="00DC3CA9" w:rsidP="001651FE">
            <w:pPr>
              <w:pStyle w:val="TAC"/>
              <w:rPr>
                <w:lang w:val="en-US" w:eastAsia="zh-CN"/>
              </w:rPr>
            </w:pPr>
            <w:r w:rsidRPr="00644644">
              <w:rPr>
                <w:lang w:eastAsia="zh-CN"/>
              </w:rPr>
              <w:t>M</w:t>
            </w:r>
          </w:p>
        </w:tc>
        <w:tc>
          <w:tcPr>
            <w:tcW w:w="1134" w:type="dxa"/>
          </w:tcPr>
          <w:p w14:paraId="361A6FE6" w14:textId="77777777" w:rsidR="00DC3CA9" w:rsidRPr="00644644" w:rsidRDefault="00DC3CA9" w:rsidP="001651FE">
            <w:pPr>
              <w:pStyle w:val="TAC"/>
              <w:rPr>
                <w:lang w:eastAsia="zh-CN"/>
              </w:rPr>
            </w:pPr>
            <w:r w:rsidRPr="00644644">
              <w:rPr>
                <w:rFonts w:hint="eastAsia"/>
                <w:lang w:eastAsia="zh-CN"/>
              </w:rPr>
              <w:t>1</w:t>
            </w:r>
            <w:r w:rsidRPr="00644644">
              <w:rPr>
                <w:lang w:eastAsia="zh-CN"/>
              </w:rPr>
              <w:t>..N</w:t>
            </w:r>
          </w:p>
        </w:tc>
        <w:tc>
          <w:tcPr>
            <w:tcW w:w="3686" w:type="dxa"/>
          </w:tcPr>
          <w:p w14:paraId="2F438F6A" w14:textId="77777777" w:rsidR="00DC3CA9" w:rsidRPr="00644644" w:rsidRDefault="00DC3CA9" w:rsidP="001651FE">
            <w:pPr>
              <w:pStyle w:val="TAL"/>
              <w:rPr>
                <w:rFonts w:cs="Arial"/>
                <w:szCs w:val="18"/>
              </w:rPr>
            </w:pPr>
            <w:r w:rsidRPr="00644644">
              <w:rPr>
                <w:rFonts w:cs="Arial" w:hint="eastAsia"/>
                <w:szCs w:val="18"/>
              </w:rPr>
              <w:t>C</w:t>
            </w:r>
            <w:r w:rsidRPr="00644644">
              <w:rPr>
                <w:rFonts w:cs="Arial"/>
                <w:szCs w:val="18"/>
              </w:rPr>
              <w:t xml:space="preserve">ontains the </w:t>
            </w:r>
            <w:r w:rsidRPr="00644644">
              <w:rPr>
                <w:rFonts w:cs="Arial" w:hint="eastAsia"/>
                <w:szCs w:val="18"/>
              </w:rPr>
              <w:t>n</w:t>
            </w:r>
            <w:r w:rsidRPr="00644644">
              <w:t>etwork slice related performance and analytics report(s).</w:t>
            </w:r>
          </w:p>
        </w:tc>
        <w:tc>
          <w:tcPr>
            <w:tcW w:w="1307" w:type="dxa"/>
            <w:vAlign w:val="center"/>
          </w:tcPr>
          <w:p w14:paraId="4DE1AC93" w14:textId="77777777" w:rsidR="00DC3CA9" w:rsidRPr="00644644" w:rsidRDefault="00DC3CA9" w:rsidP="001651FE">
            <w:pPr>
              <w:pStyle w:val="TAL"/>
              <w:rPr>
                <w:rFonts w:cs="Arial"/>
                <w:szCs w:val="18"/>
              </w:rPr>
            </w:pPr>
          </w:p>
        </w:tc>
      </w:tr>
    </w:tbl>
    <w:p w14:paraId="3AB5A0CD" w14:textId="77777777" w:rsidR="00DC3CA9" w:rsidRPr="00644644" w:rsidRDefault="00DC3CA9" w:rsidP="00DC3CA9">
      <w:pPr>
        <w:rPr>
          <w:lang w:val="en-US" w:eastAsia="zh-CN"/>
        </w:rPr>
      </w:pPr>
    </w:p>
    <w:p w14:paraId="20E0F502" w14:textId="77777777" w:rsidR="00E305FE" w:rsidRPr="00DC3CA9" w:rsidRDefault="00E305FE" w:rsidP="00DC3CA9">
      <w:pPr>
        <w:pStyle w:val="Heading5"/>
      </w:pPr>
      <w:bookmarkStart w:id="4602" w:name="_Toc164928435"/>
      <w:bookmarkStart w:id="4603" w:name="_Toc168550298"/>
      <w:bookmarkStart w:id="4604" w:name="_Toc170118369"/>
      <w:r w:rsidRPr="00DC3CA9">
        <w:t>6.7</w:t>
      </w:r>
      <w:r w:rsidRPr="00DC3CA9">
        <w:rPr>
          <w:rFonts w:hint="eastAsia"/>
        </w:rPr>
        <w:t>.</w:t>
      </w:r>
      <w:r w:rsidRPr="00DC3CA9">
        <w:t>6.2.5</w:t>
      </w:r>
      <w:r w:rsidRPr="00DC3CA9">
        <w:tab/>
        <w:t>Type: CollectInfo</w:t>
      </w:r>
      <w:bookmarkEnd w:id="4600"/>
      <w:bookmarkEnd w:id="4602"/>
      <w:bookmarkEnd w:id="4603"/>
      <w:bookmarkEnd w:id="4604"/>
    </w:p>
    <w:p w14:paraId="71240FE3" w14:textId="77777777" w:rsidR="00E305FE" w:rsidRPr="00D3062E" w:rsidRDefault="00E305FE" w:rsidP="00E305FE">
      <w:pPr>
        <w:pStyle w:val="TH"/>
      </w:pPr>
      <w:r w:rsidRPr="00D3062E">
        <w:rPr>
          <w:noProof/>
        </w:rPr>
        <w:t>Table </w:t>
      </w:r>
      <w:r w:rsidRPr="00D3062E">
        <w:t xml:space="preserve">6.7.6.2.5-1: </w:t>
      </w:r>
      <w:r w:rsidRPr="00D3062E">
        <w:rPr>
          <w:noProof/>
        </w:rPr>
        <w:t xml:space="preserve">Definition of type </w:t>
      </w:r>
      <w:r w:rsidRPr="00D3062E">
        <w:rPr>
          <w:lang w:val="en-US"/>
        </w:rPr>
        <w:t>CollectInfo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286"/>
        <w:gridCol w:w="1134"/>
        <w:gridCol w:w="3686"/>
        <w:gridCol w:w="1307"/>
      </w:tblGrid>
      <w:tr w:rsidR="00E305FE" w:rsidRPr="00D3062E" w14:paraId="35103D6A" w14:textId="77777777" w:rsidTr="003C3912">
        <w:trPr>
          <w:jc w:val="center"/>
        </w:trPr>
        <w:tc>
          <w:tcPr>
            <w:tcW w:w="1555" w:type="dxa"/>
            <w:shd w:val="clear" w:color="auto" w:fill="C0C0C0"/>
            <w:vAlign w:val="center"/>
            <w:hideMark/>
          </w:tcPr>
          <w:p w14:paraId="0F826038" w14:textId="77777777" w:rsidR="00E305FE" w:rsidRPr="00D3062E" w:rsidRDefault="00E305FE" w:rsidP="003C3912">
            <w:pPr>
              <w:pStyle w:val="TAH"/>
            </w:pPr>
            <w:r w:rsidRPr="00D3062E">
              <w:t>Attribute name</w:t>
            </w:r>
          </w:p>
        </w:tc>
        <w:tc>
          <w:tcPr>
            <w:tcW w:w="1556" w:type="dxa"/>
            <w:shd w:val="clear" w:color="auto" w:fill="C0C0C0"/>
            <w:vAlign w:val="center"/>
            <w:hideMark/>
          </w:tcPr>
          <w:p w14:paraId="17B1F56D" w14:textId="77777777" w:rsidR="00E305FE" w:rsidRPr="00D3062E" w:rsidRDefault="00E305FE" w:rsidP="003C3912">
            <w:pPr>
              <w:pStyle w:val="TAH"/>
            </w:pPr>
            <w:r w:rsidRPr="00D3062E">
              <w:t>Data type</w:t>
            </w:r>
          </w:p>
        </w:tc>
        <w:tc>
          <w:tcPr>
            <w:tcW w:w="286" w:type="dxa"/>
            <w:shd w:val="clear" w:color="auto" w:fill="C0C0C0"/>
            <w:vAlign w:val="center"/>
            <w:hideMark/>
          </w:tcPr>
          <w:p w14:paraId="2121091A" w14:textId="77777777" w:rsidR="00E305FE" w:rsidRPr="00D3062E" w:rsidRDefault="00E305FE" w:rsidP="003C3912">
            <w:pPr>
              <w:pStyle w:val="TAH"/>
            </w:pPr>
            <w:r w:rsidRPr="00D3062E">
              <w:t>P</w:t>
            </w:r>
          </w:p>
        </w:tc>
        <w:tc>
          <w:tcPr>
            <w:tcW w:w="1134" w:type="dxa"/>
            <w:shd w:val="clear" w:color="auto" w:fill="C0C0C0"/>
            <w:vAlign w:val="center"/>
          </w:tcPr>
          <w:p w14:paraId="0B66EE42" w14:textId="77777777" w:rsidR="00E305FE" w:rsidRPr="00D3062E" w:rsidRDefault="00E305FE" w:rsidP="003C3912">
            <w:pPr>
              <w:pStyle w:val="TAH"/>
            </w:pPr>
            <w:r w:rsidRPr="00D3062E">
              <w:t>Cardinality</w:t>
            </w:r>
          </w:p>
        </w:tc>
        <w:tc>
          <w:tcPr>
            <w:tcW w:w="3686" w:type="dxa"/>
            <w:shd w:val="clear" w:color="auto" w:fill="C0C0C0"/>
            <w:vAlign w:val="center"/>
            <w:hideMark/>
          </w:tcPr>
          <w:p w14:paraId="06CF1C38" w14:textId="77777777" w:rsidR="00E305FE" w:rsidRPr="00D3062E" w:rsidRDefault="00E305FE" w:rsidP="003C3912">
            <w:pPr>
              <w:pStyle w:val="TAH"/>
              <w:rPr>
                <w:rFonts w:cs="Arial"/>
                <w:szCs w:val="18"/>
              </w:rPr>
            </w:pPr>
            <w:r w:rsidRPr="00D3062E">
              <w:rPr>
                <w:rFonts w:cs="Arial"/>
                <w:szCs w:val="18"/>
              </w:rPr>
              <w:t>Description</w:t>
            </w:r>
          </w:p>
        </w:tc>
        <w:tc>
          <w:tcPr>
            <w:tcW w:w="1307" w:type="dxa"/>
            <w:shd w:val="clear" w:color="auto" w:fill="C0C0C0"/>
            <w:vAlign w:val="center"/>
          </w:tcPr>
          <w:p w14:paraId="527A3356" w14:textId="77777777" w:rsidR="00E305FE" w:rsidRPr="00D3062E" w:rsidRDefault="00E305FE" w:rsidP="003C3912">
            <w:pPr>
              <w:pStyle w:val="TAH"/>
              <w:rPr>
                <w:rFonts w:cs="Arial"/>
                <w:szCs w:val="18"/>
              </w:rPr>
            </w:pPr>
            <w:r w:rsidRPr="00D3062E">
              <w:rPr>
                <w:rFonts w:cs="Arial"/>
                <w:szCs w:val="18"/>
              </w:rPr>
              <w:t>Applicability</w:t>
            </w:r>
          </w:p>
        </w:tc>
      </w:tr>
      <w:tr w:rsidR="00E305FE" w:rsidRPr="00D3062E" w14:paraId="08551FFA" w14:textId="77777777" w:rsidTr="003C3912">
        <w:trPr>
          <w:jc w:val="center"/>
        </w:trPr>
        <w:tc>
          <w:tcPr>
            <w:tcW w:w="1555" w:type="dxa"/>
            <w:vAlign w:val="center"/>
          </w:tcPr>
          <w:p w14:paraId="4B10D6CF" w14:textId="77777777" w:rsidR="00E305FE" w:rsidRPr="00D3062E" w:rsidRDefault="00E305FE" w:rsidP="003C3912">
            <w:pPr>
              <w:pStyle w:val="TAL"/>
              <w:rPr>
                <w:lang w:val="en-US" w:eastAsia="zh-CN"/>
              </w:rPr>
            </w:pPr>
            <w:r w:rsidRPr="00D3062E">
              <w:t>netSliceId</w:t>
            </w:r>
          </w:p>
        </w:tc>
        <w:tc>
          <w:tcPr>
            <w:tcW w:w="1556" w:type="dxa"/>
            <w:vAlign w:val="center"/>
          </w:tcPr>
          <w:p w14:paraId="600DB217" w14:textId="77777777" w:rsidR="00E305FE" w:rsidRPr="00D3062E" w:rsidRDefault="00E305FE" w:rsidP="003C3912">
            <w:pPr>
              <w:pStyle w:val="TAL"/>
              <w:rPr>
                <w:lang w:val="en-US" w:eastAsia="zh-CN"/>
              </w:rPr>
            </w:pPr>
            <w:r w:rsidRPr="00D3062E">
              <w:t>NetSliceId</w:t>
            </w:r>
          </w:p>
        </w:tc>
        <w:tc>
          <w:tcPr>
            <w:tcW w:w="286" w:type="dxa"/>
            <w:vAlign w:val="center"/>
          </w:tcPr>
          <w:p w14:paraId="087615F8" w14:textId="77777777" w:rsidR="00E305FE" w:rsidRPr="00D3062E" w:rsidRDefault="00E305FE" w:rsidP="003C3912">
            <w:pPr>
              <w:pStyle w:val="TAC"/>
              <w:rPr>
                <w:lang w:eastAsia="zh-CN"/>
              </w:rPr>
            </w:pPr>
            <w:r w:rsidRPr="00D3062E">
              <w:rPr>
                <w:rFonts w:hint="eastAsia"/>
                <w:lang w:eastAsia="zh-CN"/>
              </w:rPr>
              <w:t>M</w:t>
            </w:r>
          </w:p>
        </w:tc>
        <w:tc>
          <w:tcPr>
            <w:tcW w:w="1134" w:type="dxa"/>
            <w:vAlign w:val="center"/>
          </w:tcPr>
          <w:p w14:paraId="35357701" w14:textId="77777777" w:rsidR="00E305FE" w:rsidRPr="00D3062E" w:rsidRDefault="00E305FE" w:rsidP="003C3912">
            <w:pPr>
              <w:pStyle w:val="TAC"/>
              <w:rPr>
                <w:lang w:eastAsia="zh-CN"/>
              </w:rPr>
            </w:pPr>
            <w:r w:rsidRPr="00D3062E">
              <w:rPr>
                <w:rFonts w:hint="eastAsia"/>
                <w:lang w:eastAsia="zh-CN"/>
              </w:rPr>
              <w:t>1</w:t>
            </w:r>
          </w:p>
        </w:tc>
        <w:tc>
          <w:tcPr>
            <w:tcW w:w="3686" w:type="dxa"/>
            <w:vAlign w:val="center"/>
          </w:tcPr>
          <w:p w14:paraId="5F2325C5" w14:textId="77777777" w:rsidR="00E305FE" w:rsidRPr="00D3062E" w:rsidRDefault="00E305FE" w:rsidP="003C3912">
            <w:pPr>
              <w:pStyle w:val="TAL"/>
              <w:rPr>
                <w:rFonts w:cs="Arial"/>
                <w:szCs w:val="18"/>
              </w:rPr>
            </w:pPr>
            <w:r w:rsidRPr="00D3062E">
              <w:t>Represents the targeted concerned network slice.</w:t>
            </w:r>
          </w:p>
        </w:tc>
        <w:tc>
          <w:tcPr>
            <w:tcW w:w="1307" w:type="dxa"/>
            <w:vAlign w:val="center"/>
          </w:tcPr>
          <w:p w14:paraId="626CF08C" w14:textId="77777777" w:rsidR="00E305FE" w:rsidRPr="00D3062E" w:rsidRDefault="00E305FE" w:rsidP="003C3912">
            <w:pPr>
              <w:pStyle w:val="TAL"/>
              <w:rPr>
                <w:rFonts w:cs="Arial"/>
                <w:szCs w:val="18"/>
              </w:rPr>
            </w:pPr>
          </w:p>
        </w:tc>
      </w:tr>
      <w:tr w:rsidR="00E305FE" w:rsidRPr="00D3062E" w14:paraId="0426AD1A" w14:textId="77777777" w:rsidTr="003C3912">
        <w:trPr>
          <w:jc w:val="center"/>
        </w:trPr>
        <w:tc>
          <w:tcPr>
            <w:tcW w:w="1555" w:type="dxa"/>
            <w:vAlign w:val="center"/>
          </w:tcPr>
          <w:p w14:paraId="44B869A0" w14:textId="77777777" w:rsidR="00E305FE" w:rsidRPr="00D3062E" w:rsidRDefault="00E305FE" w:rsidP="003C3912">
            <w:pPr>
              <w:pStyle w:val="TAL"/>
              <w:rPr>
                <w:lang w:val="en-US" w:eastAsia="zh-CN"/>
              </w:rPr>
            </w:pPr>
            <w:r w:rsidRPr="00D3062E">
              <w:rPr>
                <w:lang w:val="en-US" w:eastAsia="zh-CN"/>
              </w:rPr>
              <w:t>qosMetric</w:t>
            </w:r>
          </w:p>
        </w:tc>
        <w:tc>
          <w:tcPr>
            <w:tcW w:w="1556" w:type="dxa"/>
            <w:vAlign w:val="center"/>
          </w:tcPr>
          <w:p w14:paraId="71B8F49E" w14:textId="77777777" w:rsidR="00E305FE" w:rsidRPr="00D3062E" w:rsidRDefault="00E305FE" w:rsidP="003C3912">
            <w:pPr>
              <w:pStyle w:val="TAL"/>
            </w:pPr>
            <w:r w:rsidRPr="00D3062E">
              <w:rPr>
                <w:rFonts w:hint="eastAsia"/>
              </w:rPr>
              <w:t>a</w:t>
            </w:r>
            <w:r w:rsidRPr="00D3062E">
              <w:t>rray(QoSMetric)</w:t>
            </w:r>
          </w:p>
        </w:tc>
        <w:tc>
          <w:tcPr>
            <w:tcW w:w="286" w:type="dxa"/>
            <w:vAlign w:val="center"/>
          </w:tcPr>
          <w:p w14:paraId="5F8D34E7" w14:textId="77777777" w:rsidR="00E305FE" w:rsidRPr="00D3062E" w:rsidRDefault="00E305FE" w:rsidP="003C3912">
            <w:pPr>
              <w:pStyle w:val="TAC"/>
              <w:rPr>
                <w:lang w:eastAsia="zh-CN"/>
              </w:rPr>
            </w:pPr>
            <w:r w:rsidRPr="00D3062E">
              <w:rPr>
                <w:rFonts w:hint="eastAsia"/>
                <w:lang w:eastAsia="zh-CN"/>
              </w:rPr>
              <w:t>O</w:t>
            </w:r>
          </w:p>
        </w:tc>
        <w:tc>
          <w:tcPr>
            <w:tcW w:w="1134" w:type="dxa"/>
            <w:vAlign w:val="center"/>
          </w:tcPr>
          <w:p w14:paraId="47336426" w14:textId="77777777" w:rsidR="00E305FE" w:rsidRPr="00D3062E" w:rsidRDefault="00E305FE" w:rsidP="003C3912">
            <w:pPr>
              <w:pStyle w:val="TAC"/>
              <w:rPr>
                <w:lang w:eastAsia="zh-CN"/>
              </w:rPr>
            </w:pPr>
            <w:r w:rsidRPr="00D3062E">
              <w:rPr>
                <w:rFonts w:hint="eastAsia"/>
                <w:lang w:eastAsia="zh-CN"/>
              </w:rPr>
              <w:t>1</w:t>
            </w:r>
            <w:r w:rsidRPr="00D3062E">
              <w:rPr>
                <w:lang w:eastAsia="zh-CN"/>
              </w:rPr>
              <w:t>..N</w:t>
            </w:r>
          </w:p>
        </w:tc>
        <w:tc>
          <w:tcPr>
            <w:tcW w:w="3686" w:type="dxa"/>
            <w:vAlign w:val="center"/>
          </w:tcPr>
          <w:p w14:paraId="1995E4AB" w14:textId="77777777" w:rsidR="00E305FE" w:rsidRPr="00D3062E" w:rsidRDefault="00E305FE" w:rsidP="003C3912">
            <w:pPr>
              <w:pStyle w:val="TAL"/>
            </w:pPr>
            <w:r w:rsidRPr="00D3062E">
              <w:rPr>
                <w:rFonts w:hint="eastAsia"/>
              </w:rPr>
              <w:t>C</w:t>
            </w:r>
            <w:r w:rsidRPr="00D3062E">
              <w:t>ontains the QoS metric type and the corresponding QoS threshold.</w:t>
            </w:r>
          </w:p>
        </w:tc>
        <w:tc>
          <w:tcPr>
            <w:tcW w:w="1307" w:type="dxa"/>
            <w:vAlign w:val="center"/>
          </w:tcPr>
          <w:p w14:paraId="267225F3" w14:textId="77777777" w:rsidR="00E305FE" w:rsidRPr="00D3062E" w:rsidRDefault="00E305FE" w:rsidP="003C3912">
            <w:pPr>
              <w:pStyle w:val="TAL"/>
              <w:rPr>
                <w:rFonts w:cs="Arial"/>
                <w:szCs w:val="18"/>
              </w:rPr>
            </w:pPr>
          </w:p>
        </w:tc>
      </w:tr>
      <w:tr w:rsidR="00E305FE" w:rsidRPr="00D3062E" w14:paraId="20740419" w14:textId="77777777" w:rsidTr="003C3912">
        <w:trPr>
          <w:jc w:val="center"/>
        </w:trPr>
        <w:tc>
          <w:tcPr>
            <w:tcW w:w="1555" w:type="dxa"/>
            <w:vAlign w:val="center"/>
          </w:tcPr>
          <w:p w14:paraId="5ACB7F68" w14:textId="77777777" w:rsidR="00E305FE" w:rsidRPr="00D3062E" w:rsidRDefault="00E305FE" w:rsidP="003C3912">
            <w:pPr>
              <w:pStyle w:val="TAL"/>
            </w:pPr>
            <w:r w:rsidRPr="00D3062E">
              <w:t>repPeriod</w:t>
            </w:r>
          </w:p>
        </w:tc>
        <w:tc>
          <w:tcPr>
            <w:tcW w:w="1556" w:type="dxa"/>
            <w:vAlign w:val="center"/>
          </w:tcPr>
          <w:p w14:paraId="4BE3A521" w14:textId="77777777" w:rsidR="00E305FE" w:rsidRPr="00D3062E" w:rsidRDefault="00E305FE" w:rsidP="003C3912">
            <w:pPr>
              <w:pStyle w:val="TAL"/>
              <w:rPr>
                <w:lang w:eastAsia="zh-CN"/>
              </w:rPr>
            </w:pPr>
            <w:r w:rsidRPr="00D3062E">
              <w:rPr>
                <w:rFonts w:hint="eastAsia"/>
                <w:lang w:eastAsia="zh-CN"/>
              </w:rPr>
              <w:t>D</w:t>
            </w:r>
            <w:r w:rsidRPr="00D3062E">
              <w:rPr>
                <w:lang w:eastAsia="zh-CN"/>
              </w:rPr>
              <w:t>urationSec</w:t>
            </w:r>
          </w:p>
        </w:tc>
        <w:tc>
          <w:tcPr>
            <w:tcW w:w="286" w:type="dxa"/>
            <w:vAlign w:val="center"/>
          </w:tcPr>
          <w:p w14:paraId="7742AF7D" w14:textId="77777777" w:rsidR="00E305FE" w:rsidRPr="00D3062E" w:rsidRDefault="00E305FE" w:rsidP="003C3912">
            <w:pPr>
              <w:pStyle w:val="TAC"/>
              <w:rPr>
                <w:lang w:eastAsia="zh-CN"/>
              </w:rPr>
            </w:pPr>
            <w:r w:rsidRPr="00D3062E">
              <w:rPr>
                <w:rFonts w:hint="eastAsia"/>
                <w:lang w:eastAsia="zh-CN"/>
              </w:rPr>
              <w:t>O</w:t>
            </w:r>
          </w:p>
        </w:tc>
        <w:tc>
          <w:tcPr>
            <w:tcW w:w="1134" w:type="dxa"/>
            <w:vAlign w:val="center"/>
          </w:tcPr>
          <w:p w14:paraId="545339B5" w14:textId="77777777" w:rsidR="00E305FE" w:rsidRPr="00D3062E" w:rsidRDefault="00E305FE" w:rsidP="003C3912">
            <w:pPr>
              <w:pStyle w:val="TAC"/>
              <w:rPr>
                <w:lang w:eastAsia="zh-CN"/>
              </w:rPr>
            </w:pPr>
            <w:r w:rsidRPr="00D3062E">
              <w:rPr>
                <w:lang w:eastAsia="zh-CN"/>
              </w:rPr>
              <w:t>0..</w:t>
            </w:r>
            <w:r w:rsidRPr="00D3062E">
              <w:rPr>
                <w:rFonts w:hint="eastAsia"/>
                <w:lang w:eastAsia="zh-CN"/>
              </w:rPr>
              <w:t>1</w:t>
            </w:r>
          </w:p>
        </w:tc>
        <w:tc>
          <w:tcPr>
            <w:tcW w:w="3686" w:type="dxa"/>
            <w:vAlign w:val="center"/>
          </w:tcPr>
          <w:p w14:paraId="17D9B2CB" w14:textId="77777777" w:rsidR="00E305FE" w:rsidRPr="00D3062E" w:rsidRDefault="00E305FE" w:rsidP="003C3912">
            <w:pPr>
              <w:pStyle w:val="TAL"/>
              <w:rPr>
                <w:rFonts w:cs="Arial"/>
                <w:szCs w:val="18"/>
                <w:lang w:val="en-US" w:eastAsia="zh-CN"/>
              </w:rPr>
            </w:pPr>
            <w:r w:rsidRPr="00D3062E">
              <w:rPr>
                <w:rFonts w:cs="Arial"/>
                <w:szCs w:val="18"/>
                <w:lang w:eastAsia="zh-CN"/>
              </w:rPr>
              <w:t>Contains the reporting period.</w:t>
            </w:r>
          </w:p>
        </w:tc>
        <w:tc>
          <w:tcPr>
            <w:tcW w:w="1307" w:type="dxa"/>
            <w:vAlign w:val="center"/>
          </w:tcPr>
          <w:p w14:paraId="15ACC7A7" w14:textId="77777777" w:rsidR="00E305FE" w:rsidRPr="00D3062E" w:rsidRDefault="00E305FE" w:rsidP="003C3912">
            <w:pPr>
              <w:pStyle w:val="TAL"/>
              <w:rPr>
                <w:rFonts w:cs="Arial"/>
                <w:szCs w:val="18"/>
              </w:rPr>
            </w:pPr>
          </w:p>
        </w:tc>
      </w:tr>
      <w:tr w:rsidR="00E305FE" w:rsidRPr="00D3062E" w14:paraId="5951E5E3" w14:textId="77777777" w:rsidTr="003C3912">
        <w:trPr>
          <w:jc w:val="center"/>
        </w:trPr>
        <w:tc>
          <w:tcPr>
            <w:tcW w:w="1555" w:type="dxa"/>
            <w:vAlign w:val="center"/>
          </w:tcPr>
          <w:p w14:paraId="1DCDEFED" w14:textId="77777777" w:rsidR="00E305FE" w:rsidRPr="00D3062E" w:rsidRDefault="00E305FE" w:rsidP="003C3912">
            <w:pPr>
              <w:pStyle w:val="TAL"/>
            </w:pPr>
            <w:r w:rsidRPr="00D3062E">
              <w:rPr>
                <w:rFonts w:hint="eastAsia"/>
              </w:rPr>
              <w:t>i</w:t>
            </w:r>
            <w:r w:rsidRPr="00D3062E">
              <w:t>mmRepFlag</w:t>
            </w:r>
          </w:p>
        </w:tc>
        <w:tc>
          <w:tcPr>
            <w:tcW w:w="1556" w:type="dxa"/>
            <w:vAlign w:val="center"/>
          </w:tcPr>
          <w:p w14:paraId="007A1D76" w14:textId="77777777" w:rsidR="00E305FE" w:rsidRPr="00D3062E" w:rsidRDefault="00E305FE" w:rsidP="003C3912">
            <w:pPr>
              <w:pStyle w:val="TAL"/>
              <w:rPr>
                <w:lang w:eastAsia="zh-CN"/>
              </w:rPr>
            </w:pPr>
            <w:r w:rsidRPr="00D3062E">
              <w:rPr>
                <w:lang w:eastAsia="zh-CN"/>
              </w:rPr>
              <w:t>boolean</w:t>
            </w:r>
          </w:p>
        </w:tc>
        <w:tc>
          <w:tcPr>
            <w:tcW w:w="286" w:type="dxa"/>
            <w:vAlign w:val="center"/>
          </w:tcPr>
          <w:p w14:paraId="67C8DA7B" w14:textId="77777777" w:rsidR="00E305FE" w:rsidRPr="00D3062E" w:rsidRDefault="00E305FE" w:rsidP="003C3912">
            <w:pPr>
              <w:pStyle w:val="TAC"/>
              <w:rPr>
                <w:lang w:eastAsia="zh-CN"/>
              </w:rPr>
            </w:pPr>
            <w:r w:rsidRPr="00D3062E">
              <w:rPr>
                <w:rFonts w:hint="eastAsia"/>
                <w:lang w:eastAsia="zh-CN"/>
              </w:rPr>
              <w:t>O</w:t>
            </w:r>
          </w:p>
        </w:tc>
        <w:tc>
          <w:tcPr>
            <w:tcW w:w="1134" w:type="dxa"/>
            <w:vAlign w:val="center"/>
          </w:tcPr>
          <w:p w14:paraId="1F729DBE" w14:textId="77777777" w:rsidR="00E305FE" w:rsidRPr="00D3062E" w:rsidRDefault="00E305FE" w:rsidP="003C3912">
            <w:pPr>
              <w:pStyle w:val="TAC"/>
              <w:rPr>
                <w:lang w:eastAsia="zh-CN"/>
              </w:rPr>
            </w:pPr>
            <w:r w:rsidRPr="00D3062E">
              <w:rPr>
                <w:lang w:eastAsia="zh-CN"/>
              </w:rPr>
              <w:t>0..</w:t>
            </w:r>
            <w:r w:rsidRPr="00D3062E">
              <w:rPr>
                <w:rFonts w:hint="eastAsia"/>
                <w:lang w:eastAsia="zh-CN"/>
              </w:rPr>
              <w:t>1</w:t>
            </w:r>
          </w:p>
        </w:tc>
        <w:tc>
          <w:tcPr>
            <w:tcW w:w="3686" w:type="dxa"/>
            <w:vAlign w:val="center"/>
          </w:tcPr>
          <w:p w14:paraId="0B1A4709" w14:textId="77777777" w:rsidR="00E305FE" w:rsidRPr="00D3062E" w:rsidRDefault="00E305FE" w:rsidP="003C3912">
            <w:pPr>
              <w:pStyle w:val="TAL"/>
              <w:rPr>
                <w:rFonts w:cs="Arial"/>
                <w:szCs w:val="18"/>
              </w:rPr>
            </w:pPr>
            <w:r w:rsidRPr="00D3062E">
              <w:rPr>
                <w:rFonts w:cs="Arial"/>
                <w:szCs w:val="18"/>
              </w:rPr>
              <w:t>Contains the immediate reporting indication.</w:t>
            </w:r>
          </w:p>
          <w:p w14:paraId="0A23E2EA" w14:textId="77777777" w:rsidR="00E305FE" w:rsidRPr="00D3062E" w:rsidRDefault="00E305FE" w:rsidP="003C3912">
            <w:pPr>
              <w:pStyle w:val="TAL"/>
              <w:rPr>
                <w:rFonts w:cs="Arial"/>
                <w:szCs w:val="18"/>
              </w:rPr>
            </w:pPr>
          </w:p>
          <w:p w14:paraId="1DC4D8CB" w14:textId="77777777" w:rsidR="00E305FE" w:rsidRPr="00D3062E" w:rsidRDefault="00E305FE" w:rsidP="003C3912">
            <w:pPr>
              <w:pStyle w:val="TAL"/>
              <w:ind w:left="284" w:hanging="284"/>
              <w:rPr>
                <w:rFonts w:cs="Arial"/>
                <w:szCs w:val="18"/>
              </w:rPr>
            </w:pPr>
            <w:r w:rsidRPr="00D3062E">
              <w:rPr>
                <w:rFonts w:cs="Arial"/>
                <w:szCs w:val="18"/>
              </w:rPr>
              <w:t>-</w:t>
            </w:r>
            <w:r w:rsidRPr="00D3062E">
              <w:rPr>
                <w:rFonts w:cs="Arial"/>
                <w:szCs w:val="18"/>
              </w:rPr>
              <w:tab/>
              <w:t>Set to "true" to indicate that immediate reporting is requested.</w:t>
            </w:r>
          </w:p>
          <w:p w14:paraId="23BD968D" w14:textId="77777777" w:rsidR="00E305FE" w:rsidRPr="00D3062E" w:rsidRDefault="00E305FE" w:rsidP="003C3912">
            <w:pPr>
              <w:pStyle w:val="TAL"/>
              <w:ind w:left="284" w:hanging="284"/>
              <w:rPr>
                <w:rFonts w:cs="Arial"/>
                <w:szCs w:val="18"/>
              </w:rPr>
            </w:pPr>
            <w:r w:rsidRPr="00D3062E">
              <w:rPr>
                <w:rFonts w:cs="Arial"/>
                <w:szCs w:val="18"/>
              </w:rPr>
              <w:t>-</w:t>
            </w:r>
            <w:r w:rsidRPr="00D3062E">
              <w:rPr>
                <w:rFonts w:cs="Arial"/>
                <w:szCs w:val="18"/>
              </w:rPr>
              <w:tab/>
              <w:t>Set to "false" to indicate that immediate reporting is not requested.</w:t>
            </w:r>
          </w:p>
          <w:p w14:paraId="3B45588B" w14:textId="77777777" w:rsidR="00E305FE" w:rsidRPr="00D3062E" w:rsidRDefault="00E305FE" w:rsidP="003C3912">
            <w:pPr>
              <w:pStyle w:val="TAL"/>
              <w:ind w:left="284" w:hanging="284"/>
              <w:rPr>
                <w:rFonts w:cs="Arial"/>
                <w:szCs w:val="18"/>
              </w:rPr>
            </w:pPr>
            <w:r w:rsidRPr="00D3062E">
              <w:rPr>
                <w:rFonts w:cs="Arial"/>
                <w:szCs w:val="18"/>
              </w:rPr>
              <w:t>-</w:t>
            </w:r>
            <w:r w:rsidRPr="00D3062E">
              <w:rPr>
                <w:rFonts w:cs="Arial"/>
                <w:szCs w:val="18"/>
              </w:rPr>
              <w:tab/>
              <w:t>The default value is "false" if this attribute is omitted.</w:t>
            </w:r>
          </w:p>
        </w:tc>
        <w:tc>
          <w:tcPr>
            <w:tcW w:w="1307" w:type="dxa"/>
            <w:vAlign w:val="center"/>
          </w:tcPr>
          <w:p w14:paraId="6E62A49C" w14:textId="77777777" w:rsidR="00E305FE" w:rsidRPr="00D3062E" w:rsidRDefault="00E305FE" w:rsidP="003C3912">
            <w:pPr>
              <w:pStyle w:val="TAL"/>
              <w:rPr>
                <w:rFonts w:cs="Arial"/>
                <w:szCs w:val="18"/>
              </w:rPr>
            </w:pPr>
          </w:p>
        </w:tc>
      </w:tr>
      <w:tr w:rsidR="00E305FE" w:rsidRPr="00D3062E" w14:paraId="6517567C" w14:textId="77777777" w:rsidTr="003C3912">
        <w:trPr>
          <w:jc w:val="center"/>
        </w:trPr>
        <w:tc>
          <w:tcPr>
            <w:tcW w:w="9524" w:type="dxa"/>
            <w:gridSpan w:val="6"/>
            <w:vAlign w:val="center"/>
          </w:tcPr>
          <w:p w14:paraId="35ED20FD" w14:textId="77777777" w:rsidR="00E305FE" w:rsidRPr="00D3062E" w:rsidRDefault="00E305FE" w:rsidP="003C3912">
            <w:pPr>
              <w:pStyle w:val="TAN"/>
              <w:rPr>
                <w:rFonts w:cs="Arial"/>
                <w:szCs w:val="18"/>
                <w:lang w:eastAsia="zh-CN"/>
              </w:rPr>
            </w:pPr>
            <w:r w:rsidRPr="00D3062E">
              <w:rPr>
                <w:rFonts w:cs="Arial" w:hint="eastAsia"/>
                <w:szCs w:val="18"/>
                <w:lang w:eastAsia="zh-CN"/>
              </w:rPr>
              <w:t>N</w:t>
            </w:r>
            <w:r w:rsidRPr="00D3062E">
              <w:rPr>
                <w:rFonts w:cs="Arial"/>
                <w:szCs w:val="18"/>
                <w:lang w:eastAsia="zh-CN"/>
              </w:rPr>
              <w:t>OTE:</w:t>
            </w:r>
            <w:r w:rsidRPr="00D3062E">
              <w:t xml:space="preserve"> </w:t>
            </w:r>
            <w:r w:rsidRPr="00D3062E">
              <w:tab/>
              <w:t>If the "</w:t>
            </w:r>
            <w:r w:rsidRPr="00D3062E">
              <w:rPr>
                <w:rFonts w:hint="eastAsia"/>
              </w:rPr>
              <w:t>i</w:t>
            </w:r>
            <w:r w:rsidRPr="00D3062E">
              <w:t xml:space="preserve">mmRepFlag" is set to "false" or omitted, the "qosMetric" will indicate the report condition as the average "latency", "throughput", or "jitter" is greater than the threshold, </w:t>
            </w:r>
          </w:p>
        </w:tc>
      </w:tr>
    </w:tbl>
    <w:p w14:paraId="4B5DC550" w14:textId="77777777" w:rsidR="00E305FE" w:rsidRPr="00D3062E" w:rsidRDefault="00E305FE" w:rsidP="00E305FE">
      <w:pPr>
        <w:rPr>
          <w:lang w:val="en-US" w:eastAsia="zh-CN"/>
        </w:rPr>
      </w:pPr>
    </w:p>
    <w:p w14:paraId="050CBA77" w14:textId="77777777" w:rsidR="00E305FE" w:rsidRPr="00D3062E" w:rsidRDefault="00E305FE" w:rsidP="00E305FE">
      <w:pPr>
        <w:pStyle w:val="Heading5"/>
        <w:rPr>
          <w:lang w:eastAsia="zh-CN"/>
        </w:rPr>
      </w:pPr>
      <w:bookmarkStart w:id="4605" w:name="_Toc160650152"/>
      <w:bookmarkStart w:id="4606" w:name="_Toc164928436"/>
      <w:bookmarkStart w:id="4607" w:name="_Toc168550299"/>
      <w:bookmarkStart w:id="4608" w:name="_Toc170118370"/>
      <w:r w:rsidRPr="00D3062E">
        <w:lastRenderedPageBreak/>
        <w:t>6.7</w:t>
      </w:r>
      <w:r w:rsidRPr="00D3062E">
        <w:rPr>
          <w:rFonts w:hint="eastAsia"/>
          <w:lang w:eastAsia="zh-CN"/>
        </w:rPr>
        <w:t>.</w:t>
      </w:r>
      <w:r w:rsidRPr="00D3062E">
        <w:t>6.2.6</w:t>
      </w:r>
      <w:r w:rsidRPr="00D3062E">
        <w:tab/>
        <w:t xml:space="preserve">Type: </w:t>
      </w:r>
      <w:r w:rsidRPr="00D3062E">
        <w:rPr>
          <w:lang w:val="en-US"/>
        </w:rPr>
        <w:t>QoSMetric</w:t>
      </w:r>
      <w:bookmarkEnd w:id="4605"/>
      <w:bookmarkEnd w:id="4606"/>
      <w:bookmarkEnd w:id="4607"/>
      <w:bookmarkEnd w:id="4608"/>
    </w:p>
    <w:p w14:paraId="545A1622" w14:textId="77777777" w:rsidR="00E305FE" w:rsidRPr="00D3062E" w:rsidRDefault="00E305FE" w:rsidP="00E305FE">
      <w:pPr>
        <w:pStyle w:val="TH"/>
      </w:pPr>
      <w:r w:rsidRPr="00D3062E">
        <w:rPr>
          <w:noProof/>
        </w:rPr>
        <w:t>Table </w:t>
      </w:r>
      <w:r w:rsidRPr="00D3062E">
        <w:t xml:space="preserve">6.7.6.2.6-1: </w:t>
      </w:r>
      <w:r w:rsidRPr="00D3062E">
        <w:rPr>
          <w:noProof/>
        </w:rPr>
        <w:t xml:space="preserve">Definition of type </w:t>
      </w:r>
      <w:r w:rsidRPr="00D3062E">
        <w:rPr>
          <w:lang w:val="en-US"/>
        </w:rPr>
        <w:t>QoSMetric</w:t>
      </w:r>
    </w:p>
    <w:tbl>
      <w:tblPr>
        <w:tblW w:w="96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59"/>
        <w:gridCol w:w="425"/>
        <w:gridCol w:w="1134"/>
        <w:gridCol w:w="3828"/>
        <w:gridCol w:w="1275"/>
      </w:tblGrid>
      <w:tr w:rsidR="00E305FE" w:rsidRPr="00D3062E" w14:paraId="085604F3" w14:textId="77777777" w:rsidTr="003C3912">
        <w:trPr>
          <w:jc w:val="center"/>
        </w:trPr>
        <w:tc>
          <w:tcPr>
            <w:tcW w:w="1410" w:type="dxa"/>
            <w:shd w:val="clear" w:color="auto" w:fill="C0C0C0"/>
            <w:vAlign w:val="center"/>
            <w:hideMark/>
          </w:tcPr>
          <w:p w14:paraId="1F100B51" w14:textId="77777777" w:rsidR="00E305FE" w:rsidRPr="00D3062E" w:rsidRDefault="00E305FE" w:rsidP="003C3912">
            <w:pPr>
              <w:pStyle w:val="TAH"/>
            </w:pPr>
            <w:r w:rsidRPr="00D3062E">
              <w:t>Attribute name</w:t>
            </w:r>
          </w:p>
        </w:tc>
        <w:tc>
          <w:tcPr>
            <w:tcW w:w="1559" w:type="dxa"/>
            <w:shd w:val="clear" w:color="auto" w:fill="C0C0C0"/>
            <w:vAlign w:val="center"/>
            <w:hideMark/>
          </w:tcPr>
          <w:p w14:paraId="458EEAA8" w14:textId="77777777" w:rsidR="00E305FE" w:rsidRPr="00D3062E" w:rsidRDefault="00E305FE" w:rsidP="003C3912">
            <w:pPr>
              <w:pStyle w:val="TAH"/>
            </w:pPr>
            <w:r w:rsidRPr="00D3062E">
              <w:t>Data type</w:t>
            </w:r>
          </w:p>
        </w:tc>
        <w:tc>
          <w:tcPr>
            <w:tcW w:w="425" w:type="dxa"/>
            <w:shd w:val="clear" w:color="auto" w:fill="C0C0C0"/>
            <w:vAlign w:val="center"/>
            <w:hideMark/>
          </w:tcPr>
          <w:p w14:paraId="16CD0CC5" w14:textId="77777777" w:rsidR="00E305FE" w:rsidRPr="00D3062E" w:rsidRDefault="00E305FE" w:rsidP="003C3912">
            <w:pPr>
              <w:pStyle w:val="TAH"/>
            </w:pPr>
            <w:r w:rsidRPr="00D3062E">
              <w:t>P</w:t>
            </w:r>
          </w:p>
        </w:tc>
        <w:tc>
          <w:tcPr>
            <w:tcW w:w="1134" w:type="dxa"/>
            <w:shd w:val="clear" w:color="auto" w:fill="C0C0C0"/>
            <w:vAlign w:val="center"/>
          </w:tcPr>
          <w:p w14:paraId="536F9DF5" w14:textId="77777777" w:rsidR="00E305FE" w:rsidRPr="00D3062E" w:rsidRDefault="00E305FE" w:rsidP="003C3912">
            <w:pPr>
              <w:pStyle w:val="TAH"/>
            </w:pPr>
            <w:r w:rsidRPr="00D3062E">
              <w:t>Cardinality</w:t>
            </w:r>
          </w:p>
        </w:tc>
        <w:tc>
          <w:tcPr>
            <w:tcW w:w="3828" w:type="dxa"/>
            <w:shd w:val="clear" w:color="auto" w:fill="C0C0C0"/>
            <w:vAlign w:val="center"/>
            <w:hideMark/>
          </w:tcPr>
          <w:p w14:paraId="7C0BA946" w14:textId="77777777" w:rsidR="00E305FE" w:rsidRPr="00D3062E" w:rsidRDefault="00E305FE" w:rsidP="003C3912">
            <w:pPr>
              <w:pStyle w:val="TAH"/>
              <w:rPr>
                <w:rFonts w:cs="Arial"/>
                <w:szCs w:val="18"/>
              </w:rPr>
            </w:pPr>
            <w:r w:rsidRPr="00D3062E">
              <w:rPr>
                <w:rFonts w:cs="Arial"/>
                <w:szCs w:val="18"/>
              </w:rPr>
              <w:t>Description</w:t>
            </w:r>
          </w:p>
        </w:tc>
        <w:tc>
          <w:tcPr>
            <w:tcW w:w="1275" w:type="dxa"/>
            <w:shd w:val="clear" w:color="auto" w:fill="C0C0C0"/>
            <w:vAlign w:val="center"/>
          </w:tcPr>
          <w:p w14:paraId="6669EA7F" w14:textId="77777777" w:rsidR="00E305FE" w:rsidRPr="00D3062E" w:rsidRDefault="00E305FE" w:rsidP="003C3912">
            <w:pPr>
              <w:pStyle w:val="TAH"/>
              <w:rPr>
                <w:rFonts w:cs="Arial"/>
                <w:szCs w:val="18"/>
              </w:rPr>
            </w:pPr>
            <w:r w:rsidRPr="00D3062E">
              <w:rPr>
                <w:rFonts w:cs="Arial"/>
                <w:szCs w:val="18"/>
              </w:rPr>
              <w:t>Applicability</w:t>
            </w:r>
          </w:p>
        </w:tc>
      </w:tr>
      <w:tr w:rsidR="00E305FE" w:rsidRPr="00D3062E" w14:paraId="14473D15" w14:textId="77777777" w:rsidTr="003C3912">
        <w:trPr>
          <w:jc w:val="center"/>
        </w:trPr>
        <w:tc>
          <w:tcPr>
            <w:tcW w:w="1410" w:type="dxa"/>
            <w:vAlign w:val="center"/>
          </w:tcPr>
          <w:p w14:paraId="67088696" w14:textId="77777777" w:rsidR="00E305FE" w:rsidRPr="00D3062E" w:rsidRDefault="00E305FE" w:rsidP="003C3912">
            <w:pPr>
              <w:pStyle w:val="TAL"/>
              <w:rPr>
                <w:lang w:val="en-US" w:eastAsia="zh-CN"/>
              </w:rPr>
            </w:pPr>
            <w:r w:rsidRPr="00D3062E">
              <w:rPr>
                <w:rFonts w:hint="eastAsia"/>
                <w:lang w:val="en-US" w:eastAsia="zh-CN"/>
              </w:rPr>
              <w:t>q</w:t>
            </w:r>
            <w:r w:rsidRPr="00D3062E">
              <w:rPr>
                <w:lang w:val="en-US" w:eastAsia="zh-CN"/>
              </w:rPr>
              <w:t>osType</w:t>
            </w:r>
          </w:p>
        </w:tc>
        <w:tc>
          <w:tcPr>
            <w:tcW w:w="1559" w:type="dxa"/>
            <w:vAlign w:val="center"/>
          </w:tcPr>
          <w:p w14:paraId="4D201E0E" w14:textId="77777777" w:rsidR="00E305FE" w:rsidRPr="00D3062E" w:rsidRDefault="00E305FE" w:rsidP="003C3912">
            <w:pPr>
              <w:pStyle w:val="TAL"/>
              <w:rPr>
                <w:lang w:val="en-US" w:eastAsia="zh-CN"/>
              </w:rPr>
            </w:pPr>
            <w:r w:rsidRPr="00D3062E">
              <w:rPr>
                <w:lang w:val="en-US" w:eastAsia="zh-CN"/>
              </w:rPr>
              <w:t>QoSType</w:t>
            </w:r>
          </w:p>
        </w:tc>
        <w:tc>
          <w:tcPr>
            <w:tcW w:w="425" w:type="dxa"/>
            <w:vAlign w:val="center"/>
          </w:tcPr>
          <w:p w14:paraId="642DD8B3" w14:textId="77777777" w:rsidR="00E305FE" w:rsidRPr="00D3062E" w:rsidRDefault="00E305FE" w:rsidP="003C3912">
            <w:pPr>
              <w:pStyle w:val="TAC"/>
              <w:rPr>
                <w:lang w:eastAsia="zh-CN"/>
              </w:rPr>
            </w:pPr>
            <w:r w:rsidRPr="00D3062E">
              <w:rPr>
                <w:lang w:eastAsia="zh-CN"/>
              </w:rPr>
              <w:t>M</w:t>
            </w:r>
          </w:p>
        </w:tc>
        <w:tc>
          <w:tcPr>
            <w:tcW w:w="1134" w:type="dxa"/>
            <w:vAlign w:val="center"/>
          </w:tcPr>
          <w:p w14:paraId="4DDF2E28" w14:textId="77777777" w:rsidR="00E305FE" w:rsidRPr="00D3062E" w:rsidRDefault="00E305FE" w:rsidP="003C3912">
            <w:pPr>
              <w:pStyle w:val="TAC"/>
              <w:rPr>
                <w:lang w:eastAsia="zh-CN"/>
              </w:rPr>
            </w:pPr>
            <w:r w:rsidRPr="00D3062E">
              <w:rPr>
                <w:rFonts w:hint="eastAsia"/>
                <w:lang w:eastAsia="zh-CN"/>
              </w:rPr>
              <w:t>1</w:t>
            </w:r>
          </w:p>
        </w:tc>
        <w:tc>
          <w:tcPr>
            <w:tcW w:w="3828" w:type="dxa"/>
            <w:vAlign w:val="center"/>
          </w:tcPr>
          <w:p w14:paraId="05FA9A4A" w14:textId="77777777" w:rsidR="00E305FE" w:rsidRPr="00D3062E" w:rsidRDefault="00E305FE" w:rsidP="003C3912">
            <w:pPr>
              <w:pStyle w:val="TAL"/>
              <w:rPr>
                <w:lang w:val="en-US" w:eastAsia="zh-CN"/>
              </w:rPr>
            </w:pPr>
            <w:r w:rsidRPr="00D3062E">
              <w:rPr>
                <w:lang w:val="en-US" w:eastAsia="zh-CN"/>
              </w:rPr>
              <w:t xml:space="preserve">Represents the QoS metric type, </w:t>
            </w:r>
            <w:r w:rsidRPr="00D3062E">
              <w:rPr>
                <w:lang w:eastAsia="zh-CN"/>
              </w:rPr>
              <w:t>e.g., latency, throughput, jitter, etc.</w:t>
            </w:r>
          </w:p>
        </w:tc>
        <w:tc>
          <w:tcPr>
            <w:tcW w:w="1275" w:type="dxa"/>
            <w:vAlign w:val="center"/>
          </w:tcPr>
          <w:p w14:paraId="79FDAF9E" w14:textId="77777777" w:rsidR="00E305FE" w:rsidRPr="00D3062E" w:rsidRDefault="00E305FE" w:rsidP="003C3912">
            <w:pPr>
              <w:pStyle w:val="TAL"/>
              <w:rPr>
                <w:rFonts w:cs="Arial"/>
                <w:szCs w:val="18"/>
              </w:rPr>
            </w:pPr>
          </w:p>
        </w:tc>
      </w:tr>
      <w:tr w:rsidR="00E305FE" w:rsidRPr="00D3062E" w14:paraId="555415BB" w14:textId="77777777" w:rsidTr="003C3912">
        <w:trPr>
          <w:jc w:val="center"/>
        </w:trPr>
        <w:tc>
          <w:tcPr>
            <w:tcW w:w="1410" w:type="dxa"/>
            <w:vAlign w:val="center"/>
          </w:tcPr>
          <w:p w14:paraId="0BFF0BB3" w14:textId="77777777" w:rsidR="00E305FE" w:rsidRPr="00D3062E" w:rsidRDefault="00E305FE" w:rsidP="003C3912">
            <w:pPr>
              <w:pStyle w:val="TAL"/>
              <w:rPr>
                <w:lang w:val="en-US" w:eastAsia="zh-CN"/>
              </w:rPr>
            </w:pPr>
            <w:r w:rsidRPr="00D3062E">
              <w:rPr>
                <w:lang w:val="en-US" w:eastAsia="zh-CN"/>
              </w:rPr>
              <w:t>latency</w:t>
            </w:r>
          </w:p>
        </w:tc>
        <w:tc>
          <w:tcPr>
            <w:tcW w:w="1559" w:type="dxa"/>
            <w:vAlign w:val="center"/>
          </w:tcPr>
          <w:p w14:paraId="527086ED" w14:textId="77777777" w:rsidR="00E305FE" w:rsidRPr="00D3062E" w:rsidRDefault="00E305FE" w:rsidP="003C3912">
            <w:pPr>
              <w:pStyle w:val="TAL"/>
              <w:rPr>
                <w:lang w:val="en-US" w:eastAsia="zh-CN"/>
              </w:rPr>
            </w:pPr>
            <w:r w:rsidRPr="00D3062E">
              <w:rPr>
                <w:lang w:val="en-US" w:eastAsia="zh-CN"/>
              </w:rPr>
              <w:t>Float</w:t>
            </w:r>
          </w:p>
        </w:tc>
        <w:tc>
          <w:tcPr>
            <w:tcW w:w="425" w:type="dxa"/>
            <w:vAlign w:val="center"/>
          </w:tcPr>
          <w:p w14:paraId="41F51514" w14:textId="77777777" w:rsidR="00E305FE" w:rsidRPr="00D3062E" w:rsidRDefault="00E305FE" w:rsidP="003C3912">
            <w:pPr>
              <w:pStyle w:val="TAC"/>
              <w:rPr>
                <w:lang w:eastAsia="zh-CN"/>
              </w:rPr>
            </w:pPr>
            <w:r w:rsidRPr="00D3062E">
              <w:rPr>
                <w:lang w:eastAsia="zh-CN"/>
              </w:rPr>
              <w:t>O</w:t>
            </w:r>
          </w:p>
        </w:tc>
        <w:tc>
          <w:tcPr>
            <w:tcW w:w="1134" w:type="dxa"/>
            <w:vAlign w:val="center"/>
          </w:tcPr>
          <w:p w14:paraId="72367814" w14:textId="77777777" w:rsidR="00E305FE" w:rsidRPr="00D3062E" w:rsidRDefault="00E305FE" w:rsidP="003C3912">
            <w:pPr>
              <w:pStyle w:val="TAC"/>
              <w:rPr>
                <w:lang w:eastAsia="zh-CN"/>
              </w:rPr>
            </w:pPr>
            <w:r w:rsidRPr="00D3062E">
              <w:rPr>
                <w:lang w:eastAsia="zh-CN"/>
              </w:rPr>
              <w:t>0..</w:t>
            </w:r>
            <w:r w:rsidRPr="00D3062E">
              <w:rPr>
                <w:rFonts w:hint="eastAsia"/>
                <w:lang w:eastAsia="zh-CN"/>
              </w:rPr>
              <w:t>1</w:t>
            </w:r>
          </w:p>
        </w:tc>
        <w:tc>
          <w:tcPr>
            <w:tcW w:w="3828" w:type="dxa"/>
            <w:vAlign w:val="center"/>
          </w:tcPr>
          <w:p w14:paraId="2EA992F9" w14:textId="77777777" w:rsidR="00E305FE" w:rsidRPr="00D3062E" w:rsidRDefault="00E305FE" w:rsidP="003C3912">
            <w:pPr>
              <w:pStyle w:val="TAL"/>
              <w:rPr>
                <w:lang w:val="en-US" w:eastAsia="zh-CN"/>
              </w:rPr>
            </w:pPr>
            <w:r w:rsidRPr="00D3062E">
              <w:rPr>
                <w:lang w:val="en-US" w:eastAsia="zh-CN"/>
              </w:rPr>
              <w:t xml:space="preserve">Contains the threshold average latency in milliseconds. </w:t>
            </w:r>
          </w:p>
          <w:p w14:paraId="3A78301A" w14:textId="77777777" w:rsidR="00E305FE" w:rsidRPr="00D3062E" w:rsidRDefault="00E305FE" w:rsidP="003C3912">
            <w:pPr>
              <w:pStyle w:val="TAL"/>
              <w:rPr>
                <w:lang w:val="en-US" w:eastAsia="zh-CN"/>
              </w:rPr>
            </w:pPr>
          </w:p>
          <w:p w14:paraId="2FDA2086" w14:textId="77777777" w:rsidR="00E305FE" w:rsidRPr="00D3062E" w:rsidRDefault="00E305FE" w:rsidP="003C3912">
            <w:pPr>
              <w:pStyle w:val="TAL"/>
              <w:rPr>
                <w:lang w:val="en-US" w:eastAsia="zh-CN"/>
              </w:rPr>
            </w:pPr>
            <w:r w:rsidRPr="00D3062E">
              <w:rPr>
                <w:lang w:val="en-US" w:eastAsia="zh-CN"/>
              </w:rPr>
              <w:t>This attribute may be present only if the "qosType" attribute is set to "</w:t>
            </w:r>
            <w:r w:rsidRPr="00D3062E">
              <w:rPr>
                <w:lang w:eastAsia="zh-CN"/>
              </w:rPr>
              <w:t>LATENCY".</w:t>
            </w:r>
          </w:p>
        </w:tc>
        <w:tc>
          <w:tcPr>
            <w:tcW w:w="1275" w:type="dxa"/>
            <w:vAlign w:val="center"/>
          </w:tcPr>
          <w:p w14:paraId="5E1E8EAB" w14:textId="77777777" w:rsidR="00E305FE" w:rsidRPr="00D3062E" w:rsidRDefault="00E305FE" w:rsidP="003C3912">
            <w:pPr>
              <w:pStyle w:val="TAL"/>
              <w:rPr>
                <w:rFonts w:cs="Arial"/>
                <w:szCs w:val="18"/>
              </w:rPr>
            </w:pPr>
          </w:p>
        </w:tc>
      </w:tr>
      <w:tr w:rsidR="00E305FE" w:rsidRPr="00D3062E" w14:paraId="78D2B065" w14:textId="77777777" w:rsidTr="003C3912">
        <w:trPr>
          <w:jc w:val="center"/>
        </w:trPr>
        <w:tc>
          <w:tcPr>
            <w:tcW w:w="1410" w:type="dxa"/>
            <w:vAlign w:val="center"/>
          </w:tcPr>
          <w:p w14:paraId="15D27815" w14:textId="77777777" w:rsidR="00E305FE" w:rsidRPr="00D3062E" w:rsidRDefault="00E305FE" w:rsidP="003C3912">
            <w:pPr>
              <w:pStyle w:val="TAL"/>
              <w:rPr>
                <w:lang w:val="en-US" w:eastAsia="zh-CN"/>
              </w:rPr>
            </w:pPr>
            <w:r w:rsidRPr="00D3062E">
              <w:rPr>
                <w:lang w:val="en-US" w:eastAsia="zh-CN"/>
              </w:rPr>
              <w:t>throughput</w:t>
            </w:r>
          </w:p>
        </w:tc>
        <w:tc>
          <w:tcPr>
            <w:tcW w:w="1559" w:type="dxa"/>
            <w:vAlign w:val="center"/>
          </w:tcPr>
          <w:p w14:paraId="46558C9A" w14:textId="77777777" w:rsidR="00E305FE" w:rsidRPr="00D3062E" w:rsidRDefault="00E305FE" w:rsidP="003C3912">
            <w:pPr>
              <w:pStyle w:val="TAL"/>
              <w:rPr>
                <w:lang w:val="en-US" w:eastAsia="zh-CN"/>
              </w:rPr>
            </w:pPr>
            <w:r w:rsidRPr="00D3062E">
              <w:rPr>
                <w:rFonts w:hint="eastAsia"/>
                <w:lang w:val="en-US" w:eastAsia="zh-CN"/>
              </w:rPr>
              <w:t>Bit</w:t>
            </w:r>
            <w:r w:rsidRPr="00D3062E">
              <w:rPr>
                <w:lang w:val="en-US" w:eastAsia="zh-CN"/>
              </w:rPr>
              <w:t>Rate</w:t>
            </w:r>
          </w:p>
        </w:tc>
        <w:tc>
          <w:tcPr>
            <w:tcW w:w="425" w:type="dxa"/>
            <w:vAlign w:val="center"/>
          </w:tcPr>
          <w:p w14:paraId="5AFFDB04" w14:textId="77777777" w:rsidR="00E305FE" w:rsidRPr="00D3062E" w:rsidRDefault="00E305FE" w:rsidP="003C3912">
            <w:pPr>
              <w:pStyle w:val="TAC"/>
              <w:rPr>
                <w:lang w:eastAsia="zh-CN"/>
              </w:rPr>
            </w:pPr>
            <w:r w:rsidRPr="00D3062E">
              <w:rPr>
                <w:lang w:eastAsia="zh-CN"/>
              </w:rPr>
              <w:t>O</w:t>
            </w:r>
          </w:p>
        </w:tc>
        <w:tc>
          <w:tcPr>
            <w:tcW w:w="1134" w:type="dxa"/>
            <w:vAlign w:val="center"/>
          </w:tcPr>
          <w:p w14:paraId="248217F3" w14:textId="77777777" w:rsidR="00E305FE" w:rsidRPr="00D3062E" w:rsidRDefault="00E305FE" w:rsidP="003C3912">
            <w:pPr>
              <w:pStyle w:val="TAC"/>
              <w:rPr>
                <w:lang w:eastAsia="zh-CN"/>
              </w:rPr>
            </w:pPr>
            <w:r w:rsidRPr="00D3062E">
              <w:rPr>
                <w:lang w:eastAsia="zh-CN"/>
              </w:rPr>
              <w:t>0..</w:t>
            </w:r>
            <w:r w:rsidRPr="00D3062E">
              <w:rPr>
                <w:rFonts w:hint="eastAsia"/>
                <w:lang w:eastAsia="zh-CN"/>
              </w:rPr>
              <w:t>1</w:t>
            </w:r>
          </w:p>
        </w:tc>
        <w:tc>
          <w:tcPr>
            <w:tcW w:w="3828" w:type="dxa"/>
            <w:vAlign w:val="center"/>
          </w:tcPr>
          <w:p w14:paraId="2DDD838B" w14:textId="77777777" w:rsidR="00E305FE" w:rsidRPr="00D3062E" w:rsidRDefault="00E305FE" w:rsidP="003C3912">
            <w:pPr>
              <w:pStyle w:val="TAL"/>
              <w:rPr>
                <w:lang w:val="en-US" w:eastAsia="zh-CN"/>
              </w:rPr>
            </w:pPr>
            <w:r w:rsidRPr="00D3062E">
              <w:rPr>
                <w:lang w:val="en-US" w:eastAsia="zh-CN"/>
              </w:rPr>
              <w:t>Contains the threshold average throughput.</w:t>
            </w:r>
          </w:p>
          <w:p w14:paraId="260C432A" w14:textId="77777777" w:rsidR="00E305FE" w:rsidRPr="00D3062E" w:rsidRDefault="00E305FE" w:rsidP="003C3912">
            <w:pPr>
              <w:pStyle w:val="TAL"/>
              <w:rPr>
                <w:lang w:val="en-US" w:eastAsia="zh-CN"/>
              </w:rPr>
            </w:pPr>
          </w:p>
          <w:p w14:paraId="3F7969AA" w14:textId="77777777" w:rsidR="00E305FE" w:rsidRPr="00D3062E" w:rsidRDefault="00E305FE" w:rsidP="003C3912">
            <w:pPr>
              <w:pStyle w:val="TAL"/>
              <w:rPr>
                <w:lang w:val="en-US" w:eastAsia="zh-CN"/>
              </w:rPr>
            </w:pPr>
            <w:r w:rsidRPr="00D3062E">
              <w:rPr>
                <w:lang w:val="en-US" w:eastAsia="zh-CN"/>
              </w:rPr>
              <w:t>This attribute may be present only if the "qosType" attribute is set to "</w:t>
            </w:r>
            <w:r w:rsidRPr="00D3062E">
              <w:t>THROUGHPUT</w:t>
            </w:r>
            <w:r w:rsidRPr="00D3062E">
              <w:rPr>
                <w:lang w:eastAsia="zh-CN"/>
              </w:rPr>
              <w:t>".</w:t>
            </w:r>
          </w:p>
        </w:tc>
        <w:tc>
          <w:tcPr>
            <w:tcW w:w="1275" w:type="dxa"/>
            <w:vAlign w:val="center"/>
          </w:tcPr>
          <w:p w14:paraId="2FD77C92" w14:textId="77777777" w:rsidR="00E305FE" w:rsidRPr="00D3062E" w:rsidRDefault="00E305FE" w:rsidP="003C3912">
            <w:pPr>
              <w:pStyle w:val="TAL"/>
              <w:rPr>
                <w:rFonts w:cs="Arial"/>
                <w:szCs w:val="18"/>
              </w:rPr>
            </w:pPr>
          </w:p>
        </w:tc>
      </w:tr>
      <w:tr w:rsidR="00E305FE" w:rsidRPr="00D3062E" w14:paraId="37B69B22" w14:textId="77777777" w:rsidTr="003C3912">
        <w:trPr>
          <w:jc w:val="center"/>
        </w:trPr>
        <w:tc>
          <w:tcPr>
            <w:tcW w:w="1410" w:type="dxa"/>
            <w:vAlign w:val="center"/>
          </w:tcPr>
          <w:p w14:paraId="45C61E35" w14:textId="77777777" w:rsidR="00E305FE" w:rsidRPr="00D3062E" w:rsidRDefault="00E305FE" w:rsidP="003C3912">
            <w:pPr>
              <w:pStyle w:val="TAL"/>
              <w:rPr>
                <w:lang w:val="en-US" w:eastAsia="zh-CN"/>
              </w:rPr>
            </w:pPr>
            <w:r w:rsidRPr="00D3062E">
              <w:rPr>
                <w:lang w:val="en-US" w:eastAsia="zh-CN"/>
              </w:rPr>
              <w:t>jitter</w:t>
            </w:r>
          </w:p>
        </w:tc>
        <w:tc>
          <w:tcPr>
            <w:tcW w:w="1559" w:type="dxa"/>
            <w:vAlign w:val="center"/>
          </w:tcPr>
          <w:p w14:paraId="5C81B97C" w14:textId="77777777" w:rsidR="00E305FE" w:rsidRPr="00D3062E" w:rsidRDefault="00E305FE" w:rsidP="003C3912">
            <w:pPr>
              <w:pStyle w:val="TAL"/>
              <w:rPr>
                <w:lang w:val="en-US" w:eastAsia="zh-CN"/>
              </w:rPr>
            </w:pPr>
            <w:r w:rsidRPr="00D3062E">
              <w:rPr>
                <w:lang w:val="en-US" w:eastAsia="zh-CN"/>
              </w:rPr>
              <w:t>Uint32</w:t>
            </w:r>
          </w:p>
        </w:tc>
        <w:tc>
          <w:tcPr>
            <w:tcW w:w="425" w:type="dxa"/>
            <w:vAlign w:val="center"/>
          </w:tcPr>
          <w:p w14:paraId="77B5A8E7" w14:textId="77777777" w:rsidR="00E305FE" w:rsidRPr="00D3062E" w:rsidRDefault="00E305FE" w:rsidP="003C3912">
            <w:pPr>
              <w:pStyle w:val="TAC"/>
              <w:rPr>
                <w:lang w:eastAsia="zh-CN"/>
              </w:rPr>
            </w:pPr>
            <w:r w:rsidRPr="00D3062E">
              <w:rPr>
                <w:lang w:eastAsia="zh-CN"/>
              </w:rPr>
              <w:t>O</w:t>
            </w:r>
          </w:p>
        </w:tc>
        <w:tc>
          <w:tcPr>
            <w:tcW w:w="1134" w:type="dxa"/>
            <w:vAlign w:val="center"/>
          </w:tcPr>
          <w:p w14:paraId="0F1DA47A" w14:textId="77777777" w:rsidR="00E305FE" w:rsidRPr="00D3062E" w:rsidRDefault="00E305FE" w:rsidP="003C3912">
            <w:pPr>
              <w:pStyle w:val="TAC"/>
              <w:rPr>
                <w:lang w:eastAsia="zh-CN"/>
              </w:rPr>
            </w:pPr>
            <w:r w:rsidRPr="00D3062E">
              <w:rPr>
                <w:lang w:eastAsia="zh-CN"/>
              </w:rPr>
              <w:t>0..</w:t>
            </w:r>
            <w:r w:rsidRPr="00D3062E">
              <w:rPr>
                <w:rFonts w:hint="eastAsia"/>
                <w:lang w:eastAsia="zh-CN"/>
              </w:rPr>
              <w:t>1</w:t>
            </w:r>
          </w:p>
        </w:tc>
        <w:tc>
          <w:tcPr>
            <w:tcW w:w="3828" w:type="dxa"/>
            <w:vAlign w:val="center"/>
          </w:tcPr>
          <w:p w14:paraId="7F3B87DA" w14:textId="77777777" w:rsidR="00E305FE" w:rsidRPr="00D3062E" w:rsidRDefault="00E305FE" w:rsidP="003C3912">
            <w:pPr>
              <w:pStyle w:val="TAL"/>
              <w:rPr>
                <w:lang w:val="en-US" w:eastAsia="zh-CN"/>
              </w:rPr>
            </w:pPr>
            <w:r w:rsidRPr="00D3062E">
              <w:rPr>
                <w:lang w:val="en-US" w:eastAsia="zh-CN"/>
              </w:rPr>
              <w:t>Contains the threshold average jitter.</w:t>
            </w:r>
          </w:p>
          <w:p w14:paraId="29D7A47E" w14:textId="77777777" w:rsidR="00E305FE" w:rsidRPr="00D3062E" w:rsidRDefault="00E305FE" w:rsidP="003C3912">
            <w:pPr>
              <w:pStyle w:val="TAL"/>
              <w:rPr>
                <w:lang w:val="en-US" w:eastAsia="zh-CN"/>
              </w:rPr>
            </w:pPr>
          </w:p>
          <w:p w14:paraId="50CE37A2" w14:textId="77777777" w:rsidR="00E305FE" w:rsidRPr="00D3062E" w:rsidRDefault="00E305FE" w:rsidP="003C3912">
            <w:pPr>
              <w:pStyle w:val="TAL"/>
              <w:rPr>
                <w:lang w:val="en-US" w:eastAsia="zh-CN"/>
              </w:rPr>
            </w:pPr>
            <w:r w:rsidRPr="00D3062E">
              <w:rPr>
                <w:lang w:val="en-US" w:eastAsia="zh-CN"/>
              </w:rPr>
              <w:t>This attribute may be present only if the "qosType" attribute is set to "</w:t>
            </w:r>
            <w:r w:rsidRPr="00D3062E">
              <w:rPr>
                <w:lang w:eastAsia="zh-CN"/>
              </w:rPr>
              <w:t>JITTER".</w:t>
            </w:r>
          </w:p>
        </w:tc>
        <w:tc>
          <w:tcPr>
            <w:tcW w:w="1275" w:type="dxa"/>
            <w:vAlign w:val="center"/>
          </w:tcPr>
          <w:p w14:paraId="12393518" w14:textId="77777777" w:rsidR="00E305FE" w:rsidRPr="00D3062E" w:rsidRDefault="00E305FE" w:rsidP="003C3912">
            <w:pPr>
              <w:pStyle w:val="TAL"/>
              <w:rPr>
                <w:rFonts w:cs="Arial"/>
                <w:szCs w:val="18"/>
              </w:rPr>
            </w:pPr>
          </w:p>
        </w:tc>
      </w:tr>
      <w:tr w:rsidR="00E305FE" w:rsidRPr="00D3062E" w14:paraId="4BDE42CB" w14:textId="77777777" w:rsidTr="003C3912">
        <w:trPr>
          <w:jc w:val="center"/>
        </w:trPr>
        <w:tc>
          <w:tcPr>
            <w:tcW w:w="9631" w:type="dxa"/>
            <w:gridSpan w:val="6"/>
            <w:vAlign w:val="center"/>
          </w:tcPr>
          <w:p w14:paraId="736A30C7" w14:textId="77777777" w:rsidR="00E305FE" w:rsidRPr="00D3062E" w:rsidRDefault="00E305FE" w:rsidP="003C3912">
            <w:pPr>
              <w:pStyle w:val="TAN"/>
            </w:pPr>
            <w:r w:rsidRPr="00D3062E">
              <w:t>NOTE:</w:t>
            </w:r>
            <w:r w:rsidRPr="00D3062E">
              <w:tab/>
              <w:t>The attributes "</w:t>
            </w:r>
            <w:r w:rsidRPr="00D3062E">
              <w:rPr>
                <w:lang w:val="en-US" w:eastAsia="zh-CN"/>
              </w:rPr>
              <w:t xml:space="preserve">latency", "throughput", and "jitter" </w:t>
            </w:r>
            <w:r w:rsidRPr="00D3062E">
              <w:rPr>
                <w:rFonts w:hint="eastAsia"/>
                <w:lang w:eastAsia="zh-CN"/>
              </w:rPr>
              <w:t>a</w:t>
            </w:r>
            <w:r w:rsidRPr="00D3062E">
              <w:t>re mutually exclusive. Either one of them may be present.</w:t>
            </w:r>
          </w:p>
        </w:tc>
      </w:tr>
    </w:tbl>
    <w:p w14:paraId="28B5535E" w14:textId="77777777" w:rsidR="00E305FE" w:rsidRPr="00D3062E" w:rsidRDefault="00E305FE" w:rsidP="00E305FE"/>
    <w:p w14:paraId="0D7CBA18" w14:textId="77777777" w:rsidR="000D79BC" w:rsidRPr="00D3062E" w:rsidRDefault="000D79BC" w:rsidP="000D79BC">
      <w:pPr>
        <w:pStyle w:val="Heading4"/>
        <w:rPr>
          <w:lang w:val="en-US"/>
        </w:rPr>
      </w:pPr>
      <w:bookmarkStart w:id="4609" w:name="_Toc160650153"/>
      <w:bookmarkStart w:id="4610" w:name="_Toc164928437"/>
      <w:bookmarkStart w:id="4611" w:name="_Toc168550300"/>
      <w:bookmarkStart w:id="4612" w:name="_Toc170118371"/>
      <w:r w:rsidRPr="00D3062E">
        <w:t>6.7</w:t>
      </w:r>
      <w:r w:rsidRPr="00D3062E">
        <w:rPr>
          <w:lang w:val="en-US" w:eastAsia="zh-CN"/>
        </w:rPr>
        <w:t>.</w:t>
      </w:r>
      <w:r w:rsidRPr="00D3062E">
        <w:rPr>
          <w:lang w:val="en-US"/>
        </w:rPr>
        <w:t>6.3</w:t>
      </w:r>
      <w:r w:rsidRPr="00D3062E">
        <w:rPr>
          <w:lang w:val="en-US"/>
        </w:rPr>
        <w:tab/>
        <w:t>Simple data types and enumerations</w:t>
      </w:r>
      <w:bookmarkEnd w:id="4584"/>
      <w:bookmarkEnd w:id="4585"/>
      <w:bookmarkEnd w:id="4586"/>
      <w:bookmarkEnd w:id="4609"/>
      <w:bookmarkEnd w:id="4610"/>
      <w:bookmarkEnd w:id="4611"/>
      <w:bookmarkEnd w:id="4612"/>
    </w:p>
    <w:p w14:paraId="04FBEA30" w14:textId="77777777" w:rsidR="000D79BC" w:rsidRPr="00D3062E" w:rsidRDefault="000D79BC" w:rsidP="000D79BC">
      <w:pPr>
        <w:pStyle w:val="Heading5"/>
      </w:pPr>
      <w:bookmarkStart w:id="4613" w:name="_Toc157434925"/>
      <w:bookmarkStart w:id="4614" w:name="_Toc157436640"/>
      <w:bookmarkStart w:id="4615" w:name="_Toc157440480"/>
      <w:bookmarkStart w:id="4616" w:name="_Toc160650154"/>
      <w:bookmarkStart w:id="4617" w:name="_Toc164928438"/>
      <w:bookmarkStart w:id="4618" w:name="_Toc168550301"/>
      <w:bookmarkStart w:id="4619" w:name="_Toc170118372"/>
      <w:r w:rsidRPr="00D3062E">
        <w:t>6.7.6.3.1</w:t>
      </w:r>
      <w:r w:rsidRPr="00D3062E">
        <w:tab/>
        <w:t>Introduction</w:t>
      </w:r>
      <w:bookmarkEnd w:id="4613"/>
      <w:bookmarkEnd w:id="4614"/>
      <w:bookmarkEnd w:id="4615"/>
      <w:bookmarkEnd w:id="4616"/>
      <w:bookmarkEnd w:id="4617"/>
      <w:bookmarkEnd w:id="4618"/>
      <w:bookmarkEnd w:id="4619"/>
    </w:p>
    <w:p w14:paraId="4F53E125" w14:textId="77777777" w:rsidR="000D79BC" w:rsidRPr="00D3062E" w:rsidRDefault="000D79BC" w:rsidP="000D79BC">
      <w:r w:rsidRPr="00D3062E">
        <w:t>This clause defines simple data types and enumerations that can be referenced from data structures defined in the previous clauses.</w:t>
      </w:r>
    </w:p>
    <w:p w14:paraId="5FF11AA3" w14:textId="77777777" w:rsidR="000D79BC" w:rsidRPr="00D3062E" w:rsidRDefault="000D79BC" w:rsidP="000D79BC">
      <w:pPr>
        <w:pStyle w:val="Heading5"/>
      </w:pPr>
      <w:bookmarkStart w:id="4620" w:name="_Toc157434926"/>
      <w:bookmarkStart w:id="4621" w:name="_Toc157436641"/>
      <w:bookmarkStart w:id="4622" w:name="_Toc157440481"/>
      <w:bookmarkStart w:id="4623" w:name="_Toc160650155"/>
      <w:bookmarkStart w:id="4624" w:name="_Toc164928439"/>
      <w:bookmarkStart w:id="4625" w:name="_Toc168550302"/>
      <w:bookmarkStart w:id="4626" w:name="_Toc170118373"/>
      <w:r w:rsidRPr="00D3062E">
        <w:t>6.7.6.3.2</w:t>
      </w:r>
      <w:r w:rsidRPr="00D3062E">
        <w:tab/>
        <w:t>Simple data types</w:t>
      </w:r>
      <w:bookmarkEnd w:id="4620"/>
      <w:bookmarkEnd w:id="4621"/>
      <w:bookmarkEnd w:id="4622"/>
      <w:bookmarkEnd w:id="4623"/>
      <w:bookmarkEnd w:id="4624"/>
      <w:bookmarkEnd w:id="4625"/>
      <w:bookmarkEnd w:id="4626"/>
    </w:p>
    <w:p w14:paraId="3F97C305" w14:textId="77777777" w:rsidR="000D79BC" w:rsidRPr="00D3062E" w:rsidRDefault="000D79BC" w:rsidP="000D79BC">
      <w:r w:rsidRPr="00D3062E">
        <w:t>The simple data types defined in table 6.7.6.3.2-1 shall be supported.</w:t>
      </w:r>
    </w:p>
    <w:p w14:paraId="3C216E8F" w14:textId="77777777" w:rsidR="000D79BC" w:rsidRPr="00D3062E" w:rsidRDefault="000D79BC" w:rsidP="000D79BC">
      <w:pPr>
        <w:pStyle w:val="TH"/>
      </w:pPr>
      <w:r w:rsidRPr="00D3062E">
        <w:t>Table 6.7.6.3.2-1: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0D79BC" w:rsidRPr="00D3062E" w14:paraId="660D6627" w14:textId="77777777" w:rsidTr="00F8442F">
        <w:trPr>
          <w:jc w:val="center"/>
        </w:trPr>
        <w:tc>
          <w:tcPr>
            <w:tcW w:w="847" w:type="pct"/>
            <w:shd w:val="clear" w:color="auto" w:fill="C0C0C0"/>
            <w:tcMar>
              <w:top w:w="0" w:type="dxa"/>
              <w:left w:w="108" w:type="dxa"/>
              <w:bottom w:w="0" w:type="dxa"/>
              <w:right w:w="108" w:type="dxa"/>
            </w:tcMar>
            <w:vAlign w:val="center"/>
          </w:tcPr>
          <w:p w14:paraId="699B3252" w14:textId="77777777" w:rsidR="000D79BC" w:rsidRPr="00D3062E" w:rsidRDefault="000D79BC" w:rsidP="00F8442F">
            <w:pPr>
              <w:pStyle w:val="TAH"/>
            </w:pPr>
            <w:r w:rsidRPr="00D3062E">
              <w:t>Type Name</w:t>
            </w:r>
          </w:p>
        </w:tc>
        <w:tc>
          <w:tcPr>
            <w:tcW w:w="837" w:type="pct"/>
            <w:shd w:val="clear" w:color="auto" w:fill="C0C0C0"/>
            <w:tcMar>
              <w:top w:w="0" w:type="dxa"/>
              <w:left w:w="108" w:type="dxa"/>
              <w:bottom w:w="0" w:type="dxa"/>
              <w:right w:w="108" w:type="dxa"/>
            </w:tcMar>
            <w:vAlign w:val="center"/>
          </w:tcPr>
          <w:p w14:paraId="01E673D8" w14:textId="77777777" w:rsidR="000D79BC" w:rsidRPr="00D3062E" w:rsidRDefault="000D79BC" w:rsidP="00F8442F">
            <w:pPr>
              <w:pStyle w:val="TAH"/>
            </w:pPr>
            <w:r w:rsidRPr="00D3062E">
              <w:t>Type Definition</w:t>
            </w:r>
          </w:p>
        </w:tc>
        <w:tc>
          <w:tcPr>
            <w:tcW w:w="2051" w:type="pct"/>
            <w:shd w:val="clear" w:color="auto" w:fill="C0C0C0"/>
            <w:vAlign w:val="center"/>
          </w:tcPr>
          <w:p w14:paraId="00F6E935" w14:textId="77777777" w:rsidR="000D79BC" w:rsidRPr="00D3062E" w:rsidRDefault="000D79BC" w:rsidP="00F8442F">
            <w:pPr>
              <w:pStyle w:val="TAH"/>
            </w:pPr>
            <w:r w:rsidRPr="00D3062E">
              <w:t>Description</w:t>
            </w:r>
          </w:p>
        </w:tc>
        <w:tc>
          <w:tcPr>
            <w:tcW w:w="1265" w:type="pct"/>
            <w:shd w:val="clear" w:color="auto" w:fill="C0C0C0"/>
            <w:vAlign w:val="center"/>
          </w:tcPr>
          <w:p w14:paraId="1B5D5187" w14:textId="77777777" w:rsidR="000D79BC" w:rsidRPr="00D3062E" w:rsidRDefault="000D79BC" w:rsidP="00F8442F">
            <w:pPr>
              <w:pStyle w:val="TAH"/>
            </w:pPr>
            <w:r w:rsidRPr="00D3062E">
              <w:t>Applicability</w:t>
            </w:r>
          </w:p>
        </w:tc>
      </w:tr>
      <w:tr w:rsidR="000D79BC" w:rsidRPr="00D3062E" w14:paraId="6D2933D3" w14:textId="77777777" w:rsidTr="00F8442F">
        <w:trPr>
          <w:jc w:val="center"/>
        </w:trPr>
        <w:tc>
          <w:tcPr>
            <w:tcW w:w="847" w:type="pct"/>
            <w:tcMar>
              <w:top w:w="0" w:type="dxa"/>
              <w:left w:w="108" w:type="dxa"/>
              <w:bottom w:w="0" w:type="dxa"/>
              <w:right w:w="108" w:type="dxa"/>
            </w:tcMar>
            <w:vAlign w:val="center"/>
          </w:tcPr>
          <w:p w14:paraId="2B14C328" w14:textId="77777777" w:rsidR="000D79BC" w:rsidRPr="00D3062E" w:rsidRDefault="000D79BC" w:rsidP="00F8442F">
            <w:pPr>
              <w:pStyle w:val="TAL"/>
              <w:rPr>
                <w:lang w:eastAsia="zh-CN"/>
              </w:rPr>
            </w:pPr>
          </w:p>
        </w:tc>
        <w:tc>
          <w:tcPr>
            <w:tcW w:w="837" w:type="pct"/>
            <w:tcMar>
              <w:top w:w="0" w:type="dxa"/>
              <w:left w:w="108" w:type="dxa"/>
              <w:bottom w:w="0" w:type="dxa"/>
              <w:right w:w="108" w:type="dxa"/>
            </w:tcMar>
            <w:vAlign w:val="center"/>
          </w:tcPr>
          <w:p w14:paraId="568F98F7" w14:textId="77777777" w:rsidR="000D79BC" w:rsidRPr="00D3062E" w:rsidRDefault="000D79BC" w:rsidP="00F8442F">
            <w:pPr>
              <w:pStyle w:val="TAL"/>
            </w:pPr>
          </w:p>
        </w:tc>
        <w:tc>
          <w:tcPr>
            <w:tcW w:w="2051" w:type="pct"/>
            <w:vAlign w:val="center"/>
          </w:tcPr>
          <w:p w14:paraId="5DEC27DA" w14:textId="77777777" w:rsidR="000D79BC" w:rsidRPr="00D3062E" w:rsidRDefault="000D79BC" w:rsidP="00F8442F">
            <w:pPr>
              <w:pStyle w:val="TAL"/>
            </w:pPr>
          </w:p>
        </w:tc>
        <w:tc>
          <w:tcPr>
            <w:tcW w:w="1265" w:type="pct"/>
            <w:vAlign w:val="center"/>
          </w:tcPr>
          <w:p w14:paraId="47C1B428" w14:textId="77777777" w:rsidR="000D79BC" w:rsidRPr="00D3062E" w:rsidRDefault="000D79BC" w:rsidP="00F8442F">
            <w:pPr>
              <w:pStyle w:val="TAL"/>
            </w:pPr>
          </w:p>
        </w:tc>
      </w:tr>
    </w:tbl>
    <w:p w14:paraId="60B628ED" w14:textId="558FD4BB" w:rsidR="000D79BC" w:rsidRPr="00D3062E" w:rsidRDefault="000D79BC" w:rsidP="000D79BC">
      <w:pPr>
        <w:rPr>
          <w:lang w:val="en-US"/>
        </w:rPr>
      </w:pPr>
    </w:p>
    <w:p w14:paraId="174949AB" w14:textId="77777777" w:rsidR="00E305FE" w:rsidRPr="00D3062E" w:rsidRDefault="00E305FE" w:rsidP="00E305FE">
      <w:pPr>
        <w:pStyle w:val="Heading5"/>
      </w:pPr>
      <w:bookmarkStart w:id="4627" w:name="_Toc120702449"/>
      <w:bookmarkStart w:id="4628" w:name="_Toc90655981"/>
      <w:bookmarkStart w:id="4629" w:name="_Toc101244551"/>
      <w:bookmarkStart w:id="4630" w:name="_Toc56641042"/>
      <w:bookmarkStart w:id="4631" w:name="_Toc104539146"/>
      <w:bookmarkStart w:id="4632" w:name="_Toc113031809"/>
      <w:bookmarkStart w:id="4633" w:name="_Toc68169039"/>
      <w:bookmarkStart w:id="4634" w:name="_Toc98233773"/>
      <w:bookmarkStart w:id="4635" w:name="_Toc59018010"/>
      <w:bookmarkStart w:id="4636" w:name="_Toc85553087"/>
      <w:bookmarkStart w:id="4637" w:name="_Toc85557186"/>
      <w:bookmarkStart w:id="4638" w:name="_Toc88667696"/>
      <w:bookmarkStart w:id="4639" w:name="_Toc112951269"/>
      <w:bookmarkStart w:id="4640" w:name="_Toc66231878"/>
      <w:bookmarkStart w:id="4641" w:name="_Toc50032053"/>
      <w:bookmarkStart w:id="4642" w:name="_Toc28012874"/>
      <w:bookmarkStart w:id="4643" w:name="_Toc83233160"/>
      <w:bookmarkStart w:id="4644" w:name="_Toc34266360"/>
      <w:bookmarkStart w:id="4645" w:name="_Toc148522787"/>
      <w:bookmarkStart w:id="4646" w:name="_Toc45134121"/>
      <w:bookmarkStart w:id="4647" w:name="_Toc94064386"/>
      <w:bookmarkStart w:id="4648" w:name="_Toc43563575"/>
      <w:bookmarkStart w:id="4649" w:name="_Toc114133948"/>
      <w:bookmarkStart w:id="4650" w:name="_Toc136562548"/>
      <w:bookmarkStart w:id="4651" w:name="_Toc36102531"/>
      <w:bookmarkStart w:id="4652" w:name="_Toc145705877"/>
      <w:bookmarkStart w:id="4653" w:name="_Toc70550707"/>
      <w:bookmarkStart w:id="4654" w:name="_Toc138754382"/>
      <w:bookmarkStart w:id="4655" w:name="_Toc51762973"/>
      <w:bookmarkStart w:id="4656" w:name="_Toc153363844"/>
      <w:bookmarkStart w:id="4657" w:name="_Toc160650156"/>
      <w:bookmarkStart w:id="4658" w:name="_Toc164928440"/>
      <w:bookmarkStart w:id="4659" w:name="_Toc168550303"/>
      <w:bookmarkStart w:id="4660" w:name="_Toc170118374"/>
      <w:r w:rsidRPr="00D3062E">
        <w:t>6.7.6.3.3</w:t>
      </w:r>
      <w:r w:rsidRPr="00D3062E">
        <w:tab/>
        <w:t xml:space="preserve">Enumeration: </w:t>
      </w:r>
      <w:bookmarkEnd w:id="4627"/>
      <w:bookmarkEnd w:id="4628"/>
      <w:bookmarkEnd w:id="4629"/>
      <w:bookmarkEnd w:id="4630"/>
      <w:bookmarkEnd w:id="4631"/>
      <w:bookmarkEnd w:id="4632"/>
      <w:bookmarkEnd w:id="4633"/>
      <w:bookmarkEnd w:id="4634"/>
      <w:bookmarkEnd w:id="4635"/>
      <w:bookmarkEnd w:id="4636"/>
      <w:bookmarkEnd w:id="4637"/>
      <w:bookmarkEnd w:id="4638"/>
      <w:bookmarkEnd w:id="4639"/>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bookmarkEnd w:id="4654"/>
      <w:bookmarkEnd w:id="4655"/>
      <w:bookmarkEnd w:id="4656"/>
      <w:r w:rsidRPr="00D3062E">
        <w:t>QoSType</w:t>
      </w:r>
      <w:bookmarkEnd w:id="4657"/>
      <w:bookmarkEnd w:id="4658"/>
      <w:bookmarkEnd w:id="4659"/>
      <w:bookmarkEnd w:id="4660"/>
    </w:p>
    <w:p w14:paraId="719BE508" w14:textId="77777777" w:rsidR="00E305FE" w:rsidRPr="00D3062E" w:rsidRDefault="00E305FE" w:rsidP="00E305FE">
      <w:pPr>
        <w:pStyle w:val="TH"/>
      </w:pPr>
      <w:r w:rsidRPr="00D3062E">
        <w:t>Table 6.7.6.3.3-1: Enumeration QoSType</w:t>
      </w:r>
    </w:p>
    <w:tbl>
      <w:tblPr>
        <w:tblW w:w="4787" w:type="pct"/>
        <w:tblInd w:w="1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1985"/>
        <w:gridCol w:w="5813"/>
        <w:gridCol w:w="1417"/>
      </w:tblGrid>
      <w:tr w:rsidR="00E305FE" w:rsidRPr="00D3062E" w14:paraId="18A159DD" w14:textId="77777777" w:rsidTr="003C3912">
        <w:tc>
          <w:tcPr>
            <w:tcW w:w="1077" w:type="pct"/>
            <w:shd w:val="clear" w:color="auto" w:fill="C0C0C0"/>
            <w:tcMar>
              <w:top w:w="0" w:type="dxa"/>
              <w:left w:w="108" w:type="dxa"/>
              <w:bottom w:w="0" w:type="dxa"/>
              <w:right w:w="108" w:type="dxa"/>
            </w:tcMar>
          </w:tcPr>
          <w:p w14:paraId="04AE61CA" w14:textId="77777777" w:rsidR="00E305FE" w:rsidRPr="00D3062E" w:rsidRDefault="00E305FE" w:rsidP="003C3912">
            <w:pPr>
              <w:pStyle w:val="TAH"/>
            </w:pPr>
            <w:r w:rsidRPr="00D3062E">
              <w:t>Enumeration value</w:t>
            </w:r>
          </w:p>
        </w:tc>
        <w:tc>
          <w:tcPr>
            <w:tcW w:w="3154" w:type="pct"/>
            <w:shd w:val="clear" w:color="auto" w:fill="C0C0C0"/>
            <w:tcMar>
              <w:top w:w="0" w:type="dxa"/>
              <w:left w:w="108" w:type="dxa"/>
              <w:bottom w:w="0" w:type="dxa"/>
              <w:right w:w="108" w:type="dxa"/>
            </w:tcMar>
          </w:tcPr>
          <w:p w14:paraId="30EA3BDB" w14:textId="77777777" w:rsidR="00E305FE" w:rsidRPr="00D3062E" w:rsidRDefault="00E305FE" w:rsidP="003C3912">
            <w:pPr>
              <w:pStyle w:val="TAH"/>
            </w:pPr>
            <w:r w:rsidRPr="00D3062E">
              <w:t>Description</w:t>
            </w:r>
          </w:p>
        </w:tc>
        <w:tc>
          <w:tcPr>
            <w:tcW w:w="769" w:type="pct"/>
            <w:shd w:val="clear" w:color="auto" w:fill="C0C0C0"/>
          </w:tcPr>
          <w:p w14:paraId="25070040" w14:textId="77777777" w:rsidR="00E305FE" w:rsidRPr="00D3062E" w:rsidRDefault="00E305FE" w:rsidP="003C3912">
            <w:pPr>
              <w:pStyle w:val="TAH"/>
            </w:pPr>
            <w:r w:rsidRPr="00D3062E">
              <w:t>Applicability</w:t>
            </w:r>
          </w:p>
        </w:tc>
      </w:tr>
      <w:tr w:rsidR="00E305FE" w:rsidRPr="00D3062E" w14:paraId="003D2298" w14:textId="77777777" w:rsidTr="003C3912">
        <w:tc>
          <w:tcPr>
            <w:tcW w:w="1077" w:type="pct"/>
            <w:tcMar>
              <w:top w:w="0" w:type="dxa"/>
              <w:left w:w="108" w:type="dxa"/>
              <w:bottom w:w="0" w:type="dxa"/>
              <w:right w:w="108" w:type="dxa"/>
            </w:tcMar>
          </w:tcPr>
          <w:p w14:paraId="0101391F" w14:textId="77777777" w:rsidR="00E305FE" w:rsidRPr="00D3062E" w:rsidRDefault="00E305FE" w:rsidP="003C3912">
            <w:pPr>
              <w:pStyle w:val="TAL"/>
            </w:pPr>
            <w:r w:rsidRPr="00D3062E">
              <w:rPr>
                <w:lang w:eastAsia="zh-CN"/>
              </w:rPr>
              <w:t>LATENCY</w:t>
            </w:r>
          </w:p>
        </w:tc>
        <w:tc>
          <w:tcPr>
            <w:tcW w:w="3154" w:type="pct"/>
            <w:tcMar>
              <w:top w:w="0" w:type="dxa"/>
              <w:left w:w="108" w:type="dxa"/>
              <w:bottom w:w="0" w:type="dxa"/>
              <w:right w:w="108" w:type="dxa"/>
            </w:tcMar>
            <w:vAlign w:val="center"/>
          </w:tcPr>
          <w:p w14:paraId="26F918D4" w14:textId="77777777" w:rsidR="00E305FE" w:rsidRPr="00D3062E" w:rsidRDefault="00E305FE" w:rsidP="003C3912">
            <w:pPr>
              <w:pStyle w:val="TAL"/>
            </w:pPr>
            <w:r w:rsidRPr="00D3062E">
              <w:rPr>
                <w:lang w:val="en-US" w:eastAsia="zh-CN"/>
              </w:rPr>
              <w:t>Indicates that the QoS type is latency.</w:t>
            </w:r>
          </w:p>
        </w:tc>
        <w:tc>
          <w:tcPr>
            <w:tcW w:w="769" w:type="pct"/>
          </w:tcPr>
          <w:p w14:paraId="3D3A4A32" w14:textId="77777777" w:rsidR="00E305FE" w:rsidRPr="00D3062E" w:rsidRDefault="00E305FE" w:rsidP="003C3912">
            <w:pPr>
              <w:pStyle w:val="TAL"/>
            </w:pPr>
          </w:p>
        </w:tc>
      </w:tr>
      <w:tr w:rsidR="00E305FE" w:rsidRPr="00D3062E" w14:paraId="79BE38F9" w14:textId="77777777" w:rsidTr="003C3912">
        <w:tc>
          <w:tcPr>
            <w:tcW w:w="1077" w:type="pct"/>
            <w:tcMar>
              <w:top w:w="0" w:type="dxa"/>
              <w:left w:w="108" w:type="dxa"/>
              <w:bottom w:w="0" w:type="dxa"/>
              <w:right w:w="108" w:type="dxa"/>
            </w:tcMar>
          </w:tcPr>
          <w:p w14:paraId="4464C27D" w14:textId="77777777" w:rsidR="00E305FE" w:rsidRPr="00D3062E" w:rsidRDefault="00E305FE" w:rsidP="003C3912">
            <w:pPr>
              <w:pStyle w:val="TAL"/>
            </w:pPr>
            <w:r w:rsidRPr="00D3062E">
              <w:t>THROUGHPUT</w:t>
            </w:r>
          </w:p>
        </w:tc>
        <w:tc>
          <w:tcPr>
            <w:tcW w:w="3154" w:type="pct"/>
            <w:tcMar>
              <w:top w:w="0" w:type="dxa"/>
              <w:left w:w="108" w:type="dxa"/>
              <w:bottom w:w="0" w:type="dxa"/>
              <w:right w:w="108" w:type="dxa"/>
            </w:tcMar>
          </w:tcPr>
          <w:p w14:paraId="688601C3" w14:textId="77777777" w:rsidR="00E305FE" w:rsidRPr="00D3062E" w:rsidRDefault="00E305FE" w:rsidP="003C3912">
            <w:pPr>
              <w:pStyle w:val="TAL"/>
            </w:pPr>
            <w:r w:rsidRPr="00D3062E">
              <w:rPr>
                <w:lang w:val="en-US" w:eastAsia="zh-CN"/>
              </w:rPr>
              <w:t>Indicates that the QoS type is throughput.</w:t>
            </w:r>
          </w:p>
        </w:tc>
        <w:tc>
          <w:tcPr>
            <w:tcW w:w="769" w:type="pct"/>
          </w:tcPr>
          <w:p w14:paraId="77FE8195" w14:textId="77777777" w:rsidR="00E305FE" w:rsidRPr="00D3062E" w:rsidRDefault="00E305FE" w:rsidP="003C3912">
            <w:pPr>
              <w:pStyle w:val="TAL"/>
            </w:pPr>
          </w:p>
        </w:tc>
      </w:tr>
      <w:tr w:rsidR="00E305FE" w:rsidRPr="00D3062E" w14:paraId="6D3C51D2" w14:textId="77777777" w:rsidTr="003C3912">
        <w:tc>
          <w:tcPr>
            <w:tcW w:w="1077" w:type="pct"/>
            <w:tcMar>
              <w:top w:w="0" w:type="dxa"/>
              <w:left w:w="108" w:type="dxa"/>
              <w:bottom w:w="0" w:type="dxa"/>
              <w:right w:w="108" w:type="dxa"/>
            </w:tcMar>
          </w:tcPr>
          <w:p w14:paraId="119C8E70" w14:textId="77777777" w:rsidR="00E305FE" w:rsidRPr="00D3062E" w:rsidRDefault="00E305FE" w:rsidP="003C3912">
            <w:pPr>
              <w:pStyle w:val="TAL"/>
            </w:pPr>
            <w:r w:rsidRPr="00D3062E">
              <w:t>JITTER</w:t>
            </w:r>
          </w:p>
        </w:tc>
        <w:tc>
          <w:tcPr>
            <w:tcW w:w="3154" w:type="pct"/>
            <w:tcMar>
              <w:top w:w="0" w:type="dxa"/>
              <w:left w:w="108" w:type="dxa"/>
              <w:bottom w:w="0" w:type="dxa"/>
              <w:right w:w="108" w:type="dxa"/>
            </w:tcMar>
          </w:tcPr>
          <w:p w14:paraId="3E111A68" w14:textId="77777777" w:rsidR="00E305FE" w:rsidRPr="00D3062E" w:rsidRDefault="00E305FE" w:rsidP="003C3912">
            <w:pPr>
              <w:pStyle w:val="TAL"/>
              <w:rPr>
                <w:lang w:eastAsia="zh-CN"/>
              </w:rPr>
            </w:pPr>
            <w:r w:rsidRPr="00D3062E">
              <w:rPr>
                <w:lang w:val="en-US" w:eastAsia="zh-CN"/>
              </w:rPr>
              <w:t>Indicates that the QoS type is jitter.</w:t>
            </w:r>
          </w:p>
        </w:tc>
        <w:tc>
          <w:tcPr>
            <w:tcW w:w="769" w:type="pct"/>
          </w:tcPr>
          <w:p w14:paraId="312ED8B4" w14:textId="77777777" w:rsidR="00E305FE" w:rsidRPr="00D3062E" w:rsidRDefault="00E305FE" w:rsidP="003C3912">
            <w:pPr>
              <w:pStyle w:val="TAL"/>
            </w:pPr>
          </w:p>
        </w:tc>
      </w:tr>
    </w:tbl>
    <w:p w14:paraId="09E0FCA7" w14:textId="77777777" w:rsidR="00E305FE" w:rsidRPr="00D3062E" w:rsidRDefault="00E305FE" w:rsidP="000D79BC">
      <w:pPr>
        <w:rPr>
          <w:lang w:val="en-US"/>
        </w:rPr>
      </w:pPr>
    </w:p>
    <w:p w14:paraId="474CEEEE" w14:textId="77777777" w:rsidR="000D79BC" w:rsidRPr="00D3062E" w:rsidRDefault="000D79BC" w:rsidP="000D79BC">
      <w:pPr>
        <w:pStyle w:val="Heading4"/>
        <w:rPr>
          <w:lang w:val="en-US"/>
        </w:rPr>
      </w:pPr>
      <w:bookmarkStart w:id="4661" w:name="_Toc157434927"/>
      <w:bookmarkStart w:id="4662" w:name="_Toc157436642"/>
      <w:bookmarkStart w:id="4663" w:name="_Toc157440482"/>
      <w:bookmarkStart w:id="4664" w:name="_Toc160650157"/>
      <w:bookmarkStart w:id="4665" w:name="_Toc164928441"/>
      <w:bookmarkStart w:id="4666" w:name="_Toc168550304"/>
      <w:bookmarkStart w:id="4667" w:name="_Toc170118375"/>
      <w:r w:rsidRPr="00D3062E">
        <w:rPr>
          <w:lang w:val="en-US"/>
        </w:rPr>
        <w:t>6.7</w:t>
      </w:r>
      <w:r w:rsidRPr="00D3062E">
        <w:rPr>
          <w:lang w:val="en-US" w:eastAsia="zh-CN"/>
        </w:rPr>
        <w:t>.</w:t>
      </w:r>
      <w:r w:rsidRPr="00D3062E">
        <w:rPr>
          <w:lang w:val="en-US"/>
        </w:rPr>
        <w:t>6.4</w:t>
      </w:r>
      <w:r w:rsidRPr="00D3062E">
        <w:rPr>
          <w:lang w:val="en-US"/>
        </w:rPr>
        <w:tab/>
      </w:r>
      <w:r w:rsidRPr="00D3062E">
        <w:rPr>
          <w:lang w:eastAsia="zh-CN"/>
        </w:rPr>
        <w:t>Data types describing alternative data types or combinations of data types</w:t>
      </w:r>
      <w:bookmarkEnd w:id="4661"/>
      <w:bookmarkEnd w:id="4662"/>
      <w:bookmarkEnd w:id="4663"/>
      <w:bookmarkEnd w:id="4664"/>
      <w:bookmarkEnd w:id="4665"/>
      <w:bookmarkEnd w:id="4666"/>
      <w:bookmarkEnd w:id="4667"/>
    </w:p>
    <w:p w14:paraId="6D76EA56" w14:textId="77777777" w:rsidR="000D79BC" w:rsidRPr="00D3062E" w:rsidRDefault="000D79BC" w:rsidP="000D79BC">
      <w:r w:rsidRPr="00D3062E">
        <w:t>There are no data types describing alternative data types or combinations of data types defined for this API in this release of the specification.</w:t>
      </w:r>
    </w:p>
    <w:p w14:paraId="0608E932" w14:textId="77777777" w:rsidR="000D79BC" w:rsidRPr="00D3062E" w:rsidRDefault="000D79BC" w:rsidP="000D79BC">
      <w:pPr>
        <w:pStyle w:val="Heading4"/>
        <w:rPr>
          <w:lang w:val="en-US" w:eastAsia="zh-CN"/>
        </w:rPr>
      </w:pPr>
      <w:bookmarkStart w:id="4668" w:name="_Toc157434928"/>
      <w:bookmarkStart w:id="4669" w:name="_Toc157436643"/>
      <w:bookmarkStart w:id="4670" w:name="_Toc157440483"/>
      <w:bookmarkStart w:id="4671" w:name="_Toc160650158"/>
      <w:bookmarkStart w:id="4672" w:name="_Toc164928442"/>
      <w:bookmarkStart w:id="4673" w:name="_Toc168550305"/>
      <w:bookmarkStart w:id="4674" w:name="_Toc170118376"/>
      <w:r w:rsidRPr="00D3062E">
        <w:lastRenderedPageBreak/>
        <w:t>6.7</w:t>
      </w:r>
      <w:r w:rsidRPr="00D3062E">
        <w:rPr>
          <w:lang w:eastAsia="zh-CN"/>
        </w:rPr>
        <w:t>.</w:t>
      </w:r>
      <w:r w:rsidRPr="00D3062E">
        <w:t>6.5</w:t>
      </w:r>
      <w:r w:rsidRPr="00D3062E">
        <w:tab/>
        <w:t>Binary data</w:t>
      </w:r>
      <w:bookmarkEnd w:id="4668"/>
      <w:bookmarkEnd w:id="4669"/>
      <w:bookmarkEnd w:id="4670"/>
      <w:bookmarkEnd w:id="4671"/>
      <w:bookmarkEnd w:id="4672"/>
      <w:bookmarkEnd w:id="4673"/>
      <w:bookmarkEnd w:id="4674"/>
    </w:p>
    <w:p w14:paraId="1EE6D1B2" w14:textId="77777777" w:rsidR="000D79BC" w:rsidRPr="00D3062E" w:rsidRDefault="000D79BC" w:rsidP="000D79BC">
      <w:pPr>
        <w:pStyle w:val="Heading5"/>
      </w:pPr>
      <w:bookmarkStart w:id="4675" w:name="_Toc157434929"/>
      <w:bookmarkStart w:id="4676" w:name="_Toc157436644"/>
      <w:bookmarkStart w:id="4677" w:name="_Toc157440484"/>
      <w:bookmarkStart w:id="4678" w:name="_Toc160650159"/>
      <w:bookmarkStart w:id="4679" w:name="_Toc164928443"/>
      <w:bookmarkStart w:id="4680" w:name="_Toc168550306"/>
      <w:bookmarkStart w:id="4681" w:name="_Toc170118377"/>
      <w:r w:rsidRPr="00D3062E">
        <w:t>6.7.6.5.1</w:t>
      </w:r>
      <w:r w:rsidRPr="00D3062E">
        <w:tab/>
        <w:t>Binary Data Types</w:t>
      </w:r>
      <w:bookmarkEnd w:id="4675"/>
      <w:bookmarkEnd w:id="4676"/>
      <w:bookmarkEnd w:id="4677"/>
      <w:bookmarkEnd w:id="4678"/>
      <w:bookmarkEnd w:id="4679"/>
      <w:bookmarkEnd w:id="4680"/>
      <w:bookmarkEnd w:id="4681"/>
    </w:p>
    <w:p w14:paraId="18076BCA" w14:textId="77777777" w:rsidR="000D79BC" w:rsidRPr="00D3062E" w:rsidRDefault="000D79BC" w:rsidP="000D79BC">
      <w:pPr>
        <w:pStyle w:val="TH"/>
      </w:pPr>
      <w:r w:rsidRPr="00D3062E">
        <w:t>Table 6.7</w:t>
      </w:r>
      <w:r w:rsidRPr="00D3062E">
        <w:rPr>
          <w:rFonts w:hint="eastAsia"/>
          <w:lang w:eastAsia="zh-CN"/>
        </w:rPr>
        <w:t>.</w:t>
      </w:r>
      <w:r w:rsidRPr="00D3062E">
        <w:t>6.5.1-1: Binary Data Types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2694"/>
        <w:gridCol w:w="4381"/>
      </w:tblGrid>
      <w:tr w:rsidR="000D79BC" w:rsidRPr="00D3062E" w14:paraId="5BCBDB02" w14:textId="77777777" w:rsidTr="00F8442F">
        <w:trPr>
          <w:jc w:val="center"/>
        </w:trPr>
        <w:tc>
          <w:tcPr>
            <w:tcW w:w="2544" w:type="dxa"/>
            <w:shd w:val="clear" w:color="000000" w:fill="C0C0C0"/>
            <w:vAlign w:val="center"/>
          </w:tcPr>
          <w:p w14:paraId="6FBEDADA" w14:textId="77777777" w:rsidR="000D79BC" w:rsidRPr="00D3062E" w:rsidRDefault="000D79BC" w:rsidP="00F8442F">
            <w:pPr>
              <w:pStyle w:val="TAH"/>
            </w:pPr>
            <w:r w:rsidRPr="00D3062E">
              <w:t>Name</w:t>
            </w:r>
          </w:p>
        </w:tc>
        <w:tc>
          <w:tcPr>
            <w:tcW w:w="2694" w:type="dxa"/>
            <w:shd w:val="clear" w:color="000000" w:fill="C0C0C0"/>
            <w:vAlign w:val="center"/>
          </w:tcPr>
          <w:p w14:paraId="07DEDF6D" w14:textId="77777777" w:rsidR="000D79BC" w:rsidRPr="00D3062E" w:rsidRDefault="000D79BC" w:rsidP="00F8442F">
            <w:pPr>
              <w:pStyle w:val="TAH"/>
            </w:pPr>
            <w:r w:rsidRPr="00D3062E">
              <w:t>Clause defined</w:t>
            </w:r>
          </w:p>
        </w:tc>
        <w:tc>
          <w:tcPr>
            <w:tcW w:w="4381" w:type="dxa"/>
            <w:shd w:val="clear" w:color="000000" w:fill="C0C0C0"/>
            <w:vAlign w:val="center"/>
          </w:tcPr>
          <w:p w14:paraId="0C2E003D" w14:textId="77777777" w:rsidR="000D79BC" w:rsidRPr="00D3062E" w:rsidRDefault="000D79BC" w:rsidP="00F8442F">
            <w:pPr>
              <w:pStyle w:val="TAH"/>
            </w:pPr>
            <w:r w:rsidRPr="00D3062E">
              <w:t>Content type</w:t>
            </w:r>
          </w:p>
        </w:tc>
      </w:tr>
      <w:tr w:rsidR="000D79BC" w:rsidRPr="00D3062E" w14:paraId="4DA7CB60" w14:textId="77777777" w:rsidTr="00F8442F">
        <w:trPr>
          <w:jc w:val="center"/>
        </w:trPr>
        <w:tc>
          <w:tcPr>
            <w:tcW w:w="2544" w:type="dxa"/>
            <w:vAlign w:val="center"/>
          </w:tcPr>
          <w:p w14:paraId="369DB411" w14:textId="77777777" w:rsidR="000D79BC" w:rsidRPr="00D3062E" w:rsidRDefault="000D79BC" w:rsidP="00F8442F">
            <w:pPr>
              <w:pStyle w:val="TAL"/>
            </w:pPr>
          </w:p>
        </w:tc>
        <w:tc>
          <w:tcPr>
            <w:tcW w:w="2694" w:type="dxa"/>
            <w:vAlign w:val="center"/>
          </w:tcPr>
          <w:p w14:paraId="5B11CFEF" w14:textId="77777777" w:rsidR="000D79BC" w:rsidRPr="00D3062E" w:rsidRDefault="000D79BC" w:rsidP="00F8442F">
            <w:pPr>
              <w:pStyle w:val="TAC"/>
            </w:pPr>
          </w:p>
        </w:tc>
        <w:tc>
          <w:tcPr>
            <w:tcW w:w="4381" w:type="dxa"/>
            <w:vAlign w:val="center"/>
          </w:tcPr>
          <w:p w14:paraId="5562E2E8" w14:textId="77777777" w:rsidR="000D79BC" w:rsidRPr="00D3062E" w:rsidRDefault="000D79BC" w:rsidP="00F8442F">
            <w:pPr>
              <w:pStyle w:val="TAL"/>
              <w:rPr>
                <w:rFonts w:cs="Arial"/>
                <w:szCs w:val="18"/>
              </w:rPr>
            </w:pPr>
          </w:p>
        </w:tc>
      </w:tr>
    </w:tbl>
    <w:p w14:paraId="39320DB3" w14:textId="77777777" w:rsidR="000D79BC" w:rsidRPr="00D3062E" w:rsidRDefault="000D79BC" w:rsidP="000D79BC"/>
    <w:p w14:paraId="50444E1D" w14:textId="77777777" w:rsidR="000D79BC" w:rsidRPr="00D3062E" w:rsidRDefault="000D79BC" w:rsidP="000D79BC">
      <w:pPr>
        <w:pStyle w:val="Heading3"/>
        <w:rPr>
          <w:lang w:eastAsia="zh-CN"/>
        </w:rPr>
      </w:pPr>
      <w:bookmarkStart w:id="4682" w:name="_Toc157434930"/>
      <w:bookmarkStart w:id="4683" w:name="_Toc157436645"/>
      <w:bookmarkStart w:id="4684" w:name="_Toc157440485"/>
      <w:bookmarkStart w:id="4685" w:name="_Toc160650160"/>
      <w:bookmarkStart w:id="4686" w:name="_Toc164928444"/>
      <w:bookmarkStart w:id="4687" w:name="_Toc168550307"/>
      <w:bookmarkStart w:id="4688" w:name="_Toc170118378"/>
      <w:r w:rsidRPr="00D3062E">
        <w:t>6.7</w:t>
      </w:r>
      <w:r w:rsidRPr="00D3062E">
        <w:rPr>
          <w:rFonts w:hint="eastAsia"/>
          <w:lang w:eastAsia="zh-CN"/>
        </w:rPr>
        <w:t>.</w:t>
      </w:r>
      <w:r w:rsidRPr="00D3062E">
        <w:t>7</w:t>
      </w:r>
      <w:r w:rsidRPr="00D3062E">
        <w:tab/>
        <w:t>Error Handling</w:t>
      </w:r>
      <w:bookmarkEnd w:id="4682"/>
      <w:bookmarkEnd w:id="4683"/>
      <w:bookmarkEnd w:id="4684"/>
      <w:bookmarkEnd w:id="4685"/>
      <w:bookmarkEnd w:id="4686"/>
      <w:bookmarkEnd w:id="4687"/>
      <w:bookmarkEnd w:id="4688"/>
    </w:p>
    <w:p w14:paraId="67759051" w14:textId="77777777" w:rsidR="000D79BC" w:rsidRPr="00D3062E" w:rsidRDefault="000D79BC" w:rsidP="000D79BC">
      <w:pPr>
        <w:pStyle w:val="Heading4"/>
      </w:pPr>
      <w:bookmarkStart w:id="4689" w:name="_Toc157434931"/>
      <w:bookmarkStart w:id="4690" w:name="_Toc157436646"/>
      <w:bookmarkStart w:id="4691" w:name="_Toc157440486"/>
      <w:bookmarkStart w:id="4692" w:name="_Toc160650161"/>
      <w:bookmarkStart w:id="4693" w:name="_Toc164928445"/>
      <w:bookmarkStart w:id="4694" w:name="_Toc168550308"/>
      <w:bookmarkStart w:id="4695" w:name="_Toc170118379"/>
      <w:r w:rsidRPr="00D3062E">
        <w:t>6.7.7.1</w:t>
      </w:r>
      <w:r w:rsidRPr="00D3062E">
        <w:tab/>
        <w:t>General</w:t>
      </w:r>
      <w:bookmarkEnd w:id="4689"/>
      <w:bookmarkEnd w:id="4690"/>
      <w:bookmarkEnd w:id="4691"/>
      <w:bookmarkEnd w:id="4692"/>
      <w:bookmarkEnd w:id="4693"/>
      <w:bookmarkEnd w:id="4694"/>
      <w:bookmarkEnd w:id="4695"/>
    </w:p>
    <w:p w14:paraId="242E4ED7" w14:textId="6AD529ED" w:rsidR="000D79BC" w:rsidRPr="00D3062E" w:rsidRDefault="000D79BC" w:rsidP="000D79BC">
      <w:r w:rsidRPr="00D3062E">
        <w:t xml:space="preserve">For the NSCE_InfoCollection API, error handling shall be supported as specified in </w:t>
      </w:r>
      <w:r w:rsidRPr="00D3062E">
        <w:rPr>
          <w:noProof/>
          <w:lang w:eastAsia="zh-CN"/>
        </w:rPr>
        <w:t>clause 6.7 of 3GPP TS 29.549 </w:t>
      </w:r>
      <w:r w:rsidRPr="00D3062E">
        <w:t>[1</w:t>
      </w:r>
      <w:r w:rsidR="00644644" w:rsidRPr="00D3062E">
        <w:t>5</w:t>
      </w:r>
      <w:r w:rsidRPr="00D3062E">
        <w:t>].</w:t>
      </w:r>
    </w:p>
    <w:p w14:paraId="1F9358A9" w14:textId="77777777" w:rsidR="000D79BC" w:rsidRPr="00D3062E" w:rsidRDefault="000D79BC" w:rsidP="000D79BC">
      <w:pPr>
        <w:rPr>
          <w:rFonts w:eastAsia="Calibri"/>
        </w:rPr>
      </w:pPr>
      <w:r w:rsidRPr="00D3062E">
        <w:t>In addition, the requirements in the following clauses are applicable for the NSCE_InfoCollection API.</w:t>
      </w:r>
    </w:p>
    <w:p w14:paraId="72BD1AF7" w14:textId="77777777" w:rsidR="000D79BC" w:rsidRPr="00D3062E" w:rsidRDefault="000D79BC" w:rsidP="000D79BC">
      <w:pPr>
        <w:pStyle w:val="Heading4"/>
      </w:pPr>
      <w:bookmarkStart w:id="4696" w:name="_Toc157434932"/>
      <w:bookmarkStart w:id="4697" w:name="_Toc157436647"/>
      <w:bookmarkStart w:id="4698" w:name="_Toc157440487"/>
      <w:bookmarkStart w:id="4699" w:name="_Toc160650162"/>
      <w:bookmarkStart w:id="4700" w:name="_Toc164928446"/>
      <w:bookmarkStart w:id="4701" w:name="_Toc168550309"/>
      <w:bookmarkStart w:id="4702" w:name="_Toc170118380"/>
      <w:r w:rsidRPr="00D3062E">
        <w:t>6.7.7.2</w:t>
      </w:r>
      <w:r w:rsidRPr="00D3062E">
        <w:tab/>
        <w:t>Protocol Errors</w:t>
      </w:r>
      <w:bookmarkEnd w:id="4696"/>
      <w:bookmarkEnd w:id="4697"/>
      <w:bookmarkEnd w:id="4698"/>
      <w:bookmarkEnd w:id="4699"/>
      <w:bookmarkEnd w:id="4700"/>
      <w:bookmarkEnd w:id="4701"/>
      <w:bookmarkEnd w:id="4702"/>
    </w:p>
    <w:p w14:paraId="5BC0722F" w14:textId="77777777" w:rsidR="000D79BC" w:rsidRPr="00D3062E" w:rsidRDefault="000D79BC" w:rsidP="000D79BC">
      <w:r w:rsidRPr="00D3062E">
        <w:t>No specific protocol errors for the NSCE_InfoCollection API are specified.</w:t>
      </w:r>
    </w:p>
    <w:p w14:paraId="00E96A0B" w14:textId="77777777" w:rsidR="000D79BC" w:rsidRPr="00D3062E" w:rsidRDefault="000D79BC" w:rsidP="000D79BC">
      <w:pPr>
        <w:pStyle w:val="Heading4"/>
      </w:pPr>
      <w:bookmarkStart w:id="4703" w:name="_Toc157434933"/>
      <w:bookmarkStart w:id="4704" w:name="_Toc157436648"/>
      <w:bookmarkStart w:id="4705" w:name="_Toc157440488"/>
      <w:bookmarkStart w:id="4706" w:name="_Toc160650163"/>
      <w:bookmarkStart w:id="4707" w:name="_Toc164928447"/>
      <w:bookmarkStart w:id="4708" w:name="_Toc168550310"/>
      <w:bookmarkStart w:id="4709" w:name="_Toc170118381"/>
      <w:r w:rsidRPr="00D3062E">
        <w:t>6.7.7.3</w:t>
      </w:r>
      <w:r w:rsidRPr="00D3062E">
        <w:tab/>
        <w:t>Application Errors</w:t>
      </w:r>
      <w:bookmarkEnd w:id="4703"/>
      <w:bookmarkEnd w:id="4704"/>
      <w:bookmarkEnd w:id="4705"/>
      <w:bookmarkEnd w:id="4706"/>
      <w:bookmarkEnd w:id="4707"/>
      <w:bookmarkEnd w:id="4708"/>
      <w:bookmarkEnd w:id="4709"/>
    </w:p>
    <w:p w14:paraId="1595C9DE" w14:textId="77777777" w:rsidR="000D79BC" w:rsidRPr="00D3062E" w:rsidRDefault="000D79BC" w:rsidP="000D79BC">
      <w:r w:rsidRPr="00D3062E">
        <w:t>The application errors defined for the NSCE_InfoCollection API are listed in Table 6.7.7.3-1.</w:t>
      </w:r>
    </w:p>
    <w:p w14:paraId="2E6E0106" w14:textId="77777777" w:rsidR="000D79BC" w:rsidRPr="00D3062E" w:rsidRDefault="000D79BC" w:rsidP="000D79BC">
      <w:pPr>
        <w:pStyle w:val="TH"/>
      </w:pPr>
      <w:r w:rsidRPr="00D3062E">
        <w:t>Table 6.7.7.3-1: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746"/>
        <w:gridCol w:w="4678"/>
        <w:gridCol w:w="1411"/>
      </w:tblGrid>
      <w:tr w:rsidR="000D79BC" w:rsidRPr="00D3062E" w14:paraId="302CBADA" w14:textId="77777777" w:rsidTr="00F8442F">
        <w:trPr>
          <w:jc w:val="center"/>
        </w:trPr>
        <w:tc>
          <w:tcPr>
            <w:tcW w:w="1790" w:type="dxa"/>
            <w:shd w:val="clear" w:color="auto" w:fill="C0C0C0"/>
            <w:vAlign w:val="center"/>
            <w:hideMark/>
          </w:tcPr>
          <w:p w14:paraId="4D2A0B13" w14:textId="77777777" w:rsidR="000D79BC" w:rsidRPr="00D3062E" w:rsidRDefault="000D79BC" w:rsidP="00F8442F">
            <w:pPr>
              <w:pStyle w:val="TAH"/>
            </w:pPr>
            <w:r w:rsidRPr="00D3062E">
              <w:t>Application Error</w:t>
            </w:r>
          </w:p>
        </w:tc>
        <w:tc>
          <w:tcPr>
            <w:tcW w:w="1746" w:type="dxa"/>
            <w:shd w:val="clear" w:color="auto" w:fill="C0C0C0"/>
            <w:vAlign w:val="center"/>
            <w:hideMark/>
          </w:tcPr>
          <w:p w14:paraId="60F7A976" w14:textId="77777777" w:rsidR="000D79BC" w:rsidRPr="00D3062E" w:rsidRDefault="000D79BC" w:rsidP="00F8442F">
            <w:pPr>
              <w:pStyle w:val="TAH"/>
            </w:pPr>
            <w:r w:rsidRPr="00D3062E">
              <w:t>HTTP status code</w:t>
            </w:r>
          </w:p>
        </w:tc>
        <w:tc>
          <w:tcPr>
            <w:tcW w:w="4678" w:type="dxa"/>
            <w:shd w:val="clear" w:color="auto" w:fill="C0C0C0"/>
            <w:vAlign w:val="center"/>
            <w:hideMark/>
          </w:tcPr>
          <w:p w14:paraId="182CF607" w14:textId="77777777" w:rsidR="000D79BC" w:rsidRPr="00D3062E" w:rsidRDefault="000D79BC" w:rsidP="00F8442F">
            <w:pPr>
              <w:pStyle w:val="TAH"/>
            </w:pPr>
            <w:r w:rsidRPr="00D3062E">
              <w:t>Description</w:t>
            </w:r>
          </w:p>
        </w:tc>
        <w:tc>
          <w:tcPr>
            <w:tcW w:w="1411" w:type="dxa"/>
            <w:shd w:val="clear" w:color="auto" w:fill="C0C0C0"/>
            <w:vAlign w:val="center"/>
          </w:tcPr>
          <w:p w14:paraId="0FE71C13" w14:textId="77777777" w:rsidR="000D79BC" w:rsidRPr="00D3062E" w:rsidRDefault="000D79BC" w:rsidP="00F8442F">
            <w:pPr>
              <w:pStyle w:val="TAH"/>
            </w:pPr>
            <w:r w:rsidRPr="00D3062E">
              <w:t>Applicability</w:t>
            </w:r>
          </w:p>
        </w:tc>
      </w:tr>
      <w:tr w:rsidR="000D79BC" w:rsidRPr="00D3062E" w14:paraId="164682B9" w14:textId="77777777" w:rsidTr="00F8442F">
        <w:trPr>
          <w:jc w:val="center"/>
        </w:trPr>
        <w:tc>
          <w:tcPr>
            <w:tcW w:w="1790" w:type="dxa"/>
            <w:vAlign w:val="center"/>
          </w:tcPr>
          <w:p w14:paraId="3F090EA5" w14:textId="77777777" w:rsidR="000D79BC" w:rsidRPr="00D3062E" w:rsidRDefault="000D79BC" w:rsidP="00F8442F">
            <w:pPr>
              <w:pStyle w:val="TAL"/>
            </w:pPr>
          </w:p>
        </w:tc>
        <w:tc>
          <w:tcPr>
            <w:tcW w:w="1746" w:type="dxa"/>
            <w:vAlign w:val="center"/>
          </w:tcPr>
          <w:p w14:paraId="5983946D" w14:textId="77777777" w:rsidR="000D79BC" w:rsidRPr="00D3062E" w:rsidRDefault="000D79BC" w:rsidP="00F8442F">
            <w:pPr>
              <w:pStyle w:val="TAL"/>
            </w:pPr>
          </w:p>
        </w:tc>
        <w:tc>
          <w:tcPr>
            <w:tcW w:w="4678" w:type="dxa"/>
            <w:vAlign w:val="center"/>
          </w:tcPr>
          <w:p w14:paraId="27E1F430" w14:textId="77777777" w:rsidR="000D79BC" w:rsidRPr="00D3062E" w:rsidRDefault="000D79BC" w:rsidP="00F8442F">
            <w:pPr>
              <w:pStyle w:val="TAL"/>
              <w:rPr>
                <w:rFonts w:cs="Arial"/>
                <w:szCs w:val="18"/>
              </w:rPr>
            </w:pPr>
          </w:p>
        </w:tc>
        <w:tc>
          <w:tcPr>
            <w:tcW w:w="1411" w:type="dxa"/>
            <w:vAlign w:val="center"/>
          </w:tcPr>
          <w:p w14:paraId="2261A011" w14:textId="77777777" w:rsidR="000D79BC" w:rsidRPr="00D3062E" w:rsidRDefault="000D79BC" w:rsidP="00F8442F">
            <w:pPr>
              <w:pStyle w:val="TAL"/>
              <w:rPr>
                <w:rFonts w:cs="Arial"/>
                <w:szCs w:val="18"/>
              </w:rPr>
            </w:pPr>
          </w:p>
        </w:tc>
      </w:tr>
    </w:tbl>
    <w:p w14:paraId="2A119ED1" w14:textId="77777777" w:rsidR="000D79BC" w:rsidRPr="00D3062E" w:rsidRDefault="000D79BC" w:rsidP="000D79BC"/>
    <w:p w14:paraId="010686D4" w14:textId="77777777" w:rsidR="000D79BC" w:rsidRPr="00D3062E" w:rsidRDefault="000D79BC" w:rsidP="000D79BC">
      <w:pPr>
        <w:pStyle w:val="Heading3"/>
        <w:rPr>
          <w:lang w:eastAsia="zh-CN"/>
        </w:rPr>
      </w:pPr>
      <w:bookmarkStart w:id="4710" w:name="_Toc157434934"/>
      <w:bookmarkStart w:id="4711" w:name="_Toc157436649"/>
      <w:bookmarkStart w:id="4712" w:name="_Toc157440489"/>
      <w:bookmarkStart w:id="4713" w:name="_Toc160650164"/>
      <w:bookmarkStart w:id="4714" w:name="_Toc164928448"/>
      <w:bookmarkStart w:id="4715" w:name="_Toc168550311"/>
      <w:bookmarkStart w:id="4716" w:name="_Toc170118382"/>
      <w:r w:rsidRPr="00D3062E">
        <w:t>6.7.8</w:t>
      </w:r>
      <w:r w:rsidRPr="00D3062E">
        <w:rPr>
          <w:lang w:eastAsia="zh-CN"/>
        </w:rPr>
        <w:tab/>
        <w:t>Feature negotiation</w:t>
      </w:r>
      <w:bookmarkEnd w:id="4710"/>
      <w:bookmarkEnd w:id="4711"/>
      <w:bookmarkEnd w:id="4712"/>
      <w:bookmarkEnd w:id="4713"/>
      <w:bookmarkEnd w:id="4714"/>
      <w:bookmarkEnd w:id="4715"/>
      <w:bookmarkEnd w:id="4716"/>
    </w:p>
    <w:p w14:paraId="726F30C1" w14:textId="0EB65812" w:rsidR="000D79BC" w:rsidRPr="00D3062E" w:rsidRDefault="000D79BC" w:rsidP="000D79BC">
      <w:r w:rsidRPr="00D3062E">
        <w:t>The optional features in table 6.7.8-1 are defined for the NSCE_InfoCollection</w:t>
      </w:r>
      <w:r w:rsidRPr="00D3062E">
        <w:rPr>
          <w:lang w:eastAsia="zh-CN"/>
        </w:rPr>
        <w:t xml:space="preserve"> API. They shall be negotiated using the </w:t>
      </w:r>
      <w:r w:rsidRPr="00D3062E">
        <w:t xml:space="preserve">extensibility mechanism defined in </w:t>
      </w:r>
      <w:r w:rsidRPr="00D3062E">
        <w:rPr>
          <w:noProof/>
          <w:lang w:eastAsia="zh-CN"/>
        </w:rPr>
        <w:t>clause 6.8 of 3GPP TS 29.549 </w:t>
      </w:r>
      <w:r w:rsidRPr="00D3062E">
        <w:t>[1</w:t>
      </w:r>
      <w:r w:rsidR="00644644" w:rsidRPr="00D3062E">
        <w:t>5</w:t>
      </w:r>
      <w:r w:rsidRPr="00D3062E">
        <w:t>].</w:t>
      </w:r>
    </w:p>
    <w:p w14:paraId="2EAE4FBB" w14:textId="77777777" w:rsidR="000D79BC" w:rsidRPr="00D3062E" w:rsidRDefault="000D79BC" w:rsidP="000D79BC">
      <w:pPr>
        <w:pStyle w:val="TH"/>
      </w:pPr>
      <w:r w:rsidRPr="00D3062E">
        <w:t>Table 6.7.8-1: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D79BC" w:rsidRPr="00D3062E" w14:paraId="4D80DCDC" w14:textId="77777777" w:rsidTr="00F8442F">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70358249" w14:textId="77777777" w:rsidR="000D79BC" w:rsidRPr="00D3062E" w:rsidRDefault="000D79BC" w:rsidP="00F8442F">
            <w:pPr>
              <w:pStyle w:val="TAH"/>
            </w:pPr>
            <w:r w:rsidRPr="00D3062E">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4FD4240D" w14:textId="77777777" w:rsidR="000D79BC" w:rsidRPr="00D3062E" w:rsidRDefault="000D79BC" w:rsidP="00F8442F">
            <w:pPr>
              <w:pStyle w:val="TAH"/>
            </w:pPr>
            <w:r w:rsidRPr="00D3062E">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1877F864" w14:textId="77777777" w:rsidR="000D79BC" w:rsidRPr="00D3062E" w:rsidRDefault="000D79BC" w:rsidP="00F8442F">
            <w:pPr>
              <w:pStyle w:val="TAH"/>
            </w:pPr>
            <w:r w:rsidRPr="00D3062E">
              <w:t>Description</w:t>
            </w:r>
          </w:p>
        </w:tc>
      </w:tr>
      <w:tr w:rsidR="000D79BC" w:rsidRPr="00D3062E" w14:paraId="2E27B691" w14:textId="77777777" w:rsidTr="00F8442F">
        <w:trPr>
          <w:jc w:val="center"/>
        </w:trPr>
        <w:tc>
          <w:tcPr>
            <w:tcW w:w="1529" w:type="dxa"/>
            <w:tcBorders>
              <w:top w:val="single" w:sz="6" w:space="0" w:color="auto"/>
              <w:left w:val="single" w:sz="6" w:space="0" w:color="auto"/>
              <w:bottom w:val="single" w:sz="6" w:space="0" w:color="auto"/>
              <w:right w:val="single" w:sz="6" w:space="0" w:color="auto"/>
            </w:tcBorders>
            <w:hideMark/>
          </w:tcPr>
          <w:p w14:paraId="63A5B72A" w14:textId="77777777" w:rsidR="000D79BC" w:rsidRPr="00D3062E" w:rsidRDefault="000D79BC" w:rsidP="00F8442F">
            <w:pPr>
              <w:pStyle w:val="TAL"/>
              <w:rPr>
                <w:lang w:eastAsia="zh-CN"/>
              </w:rPr>
            </w:pPr>
            <w:r w:rsidRPr="00D3062E">
              <w:rPr>
                <w:lang w:eastAsia="zh-CN"/>
              </w:rPr>
              <w:t>n/a</w:t>
            </w:r>
          </w:p>
        </w:tc>
        <w:tc>
          <w:tcPr>
            <w:tcW w:w="2207" w:type="dxa"/>
            <w:tcBorders>
              <w:top w:val="single" w:sz="6" w:space="0" w:color="auto"/>
              <w:left w:val="single" w:sz="6" w:space="0" w:color="auto"/>
              <w:bottom w:val="single" w:sz="6" w:space="0" w:color="auto"/>
              <w:right w:val="single" w:sz="6" w:space="0" w:color="auto"/>
            </w:tcBorders>
          </w:tcPr>
          <w:p w14:paraId="6770BEE4" w14:textId="77777777" w:rsidR="000D79BC" w:rsidRPr="00D3062E" w:rsidRDefault="000D79BC" w:rsidP="00F8442F">
            <w:pPr>
              <w:pStyle w:val="TAL"/>
            </w:pPr>
          </w:p>
        </w:tc>
        <w:tc>
          <w:tcPr>
            <w:tcW w:w="5758" w:type="dxa"/>
            <w:tcBorders>
              <w:top w:val="single" w:sz="6" w:space="0" w:color="auto"/>
              <w:left w:val="single" w:sz="6" w:space="0" w:color="auto"/>
              <w:bottom w:val="single" w:sz="6" w:space="0" w:color="auto"/>
              <w:right w:val="single" w:sz="6" w:space="0" w:color="auto"/>
            </w:tcBorders>
          </w:tcPr>
          <w:p w14:paraId="6B581B99" w14:textId="77777777" w:rsidR="000D79BC" w:rsidRPr="00D3062E" w:rsidRDefault="000D79BC" w:rsidP="00F8442F">
            <w:pPr>
              <w:pStyle w:val="TAL"/>
              <w:rPr>
                <w:rFonts w:cs="Arial"/>
                <w:szCs w:val="18"/>
              </w:rPr>
            </w:pPr>
          </w:p>
        </w:tc>
      </w:tr>
    </w:tbl>
    <w:p w14:paraId="4493A76D" w14:textId="77777777" w:rsidR="000D79BC" w:rsidRPr="00D3062E" w:rsidRDefault="000D79BC" w:rsidP="000D79BC"/>
    <w:p w14:paraId="6F8AD6C3" w14:textId="77777777" w:rsidR="000D79BC" w:rsidRPr="00D3062E" w:rsidRDefault="000D79BC" w:rsidP="000D79BC">
      <w:pPr>
        <w:pStyle w:val="Heading3"/>
      </w:pPr>
      <w:bookmarkStart w:id="4717" w:name="_Toc157434935"/>
      <w:bookmarkStart w:id="4718" w:name="_Toc157436650"/>
      <w:bookmarkStart w:id="4719" w:name="_Toc157440490"/>
      <w:bookmarkStart w:id="4720" w:name="_Toc160650165"/>
      <w:bookmarkStart w:id="4721" w:name="_Toc164928449"/>
      <w:bookmarkStart w:id="4722" w:name="_Toc168550312"/>
      <w:bookmarkStart w:id="4723" w:name="_Toc170118383"/>
      <w:r w:rsidRPr="00D3062E">
        <w:t>6.7.9</w:t>
      </w:r>
      <w:r w:rsidRPr="00D3062E">
        <w:tab/>
        <w:t>Security</w:t>
      </w:r>
      <w:bookmarkEnd w:id="4717"/>
      <w:bookmarkEnd w:id="4718"/>
      <w:bookmarkEnd w:id="4719"/>
      <w:bookmarkEnd w:id="4720"/>
      <w:bookmarkEnd w:id="4721"/>
      <w:bookmarkEnd w:id="4722"/>
      <w:bookmarkEnd w:id="4723"/>
    </w:p>
    <w:p w14:paraId="016DD56A" w14:textId="045D7565" w:rsidR="000D79BC" w:rsidRPr="00D3062E" w:rsidRDefault="000D79BC" w:rsidP="00777298">
      <w:pPr>
        <w:rPr>
          <w:lang w:val="en-US"/>
        </w:rPr>
      </w:pPr>
      <w:r w:rsidRPr="00D3062E">
        <w:t>The provisions of clause 9 of 3GPP TS 29.549 [1</w:t>
      </w:r>
      <w:r w:rsidR="00644644" w:rsidRPr="00D3062E">
        <w:t>5</w:t>
      </w:r>
      <w:r w:rsidRPr="00D3062E">
        <w:t>] shall apply for the NSCE_InfoCollection</w:t>
      </w:r>
      <w:r w:rsidRPr="00D3062E">
        <w:rPr>
          <w:lang w:eastAsia="zh-CN"/>
        </w:rPr>
        <w:t xml:space="preserve"> API</w:t>
      </w:r>
      <w:r w:rsidRPr="00D3062E">
        <w:rPr>
          <w:noProof/>
          <w:lang w:eastAsia="zh-CN"/>
        </w:rPr>
        <w:t>.</w:t>
      </w:r>
    </w:p>
    <w:p w14:paraId="58993D8C" w14:textId="2D6AAC72" w:rsidR="00E804B9" w:rsidRDefault="00E804B9" w:rsidP="00E804B9">
      <w:pPr>
        <w:pStyle w:val="Heading2"/>
        <w:rPr>
          <w:rFonts w:eastAsiaTheme="minorEastAsia"/>
          <w:lang w:eastAsia="zh-CN"/>
        </w:rPr>
      </w:pPr>
      <w:bookmarkStart w:id="4724" w:name="_Toc160650166"/>
      <w:bookmarkStart w:id="4725" w:name="_Toc164928450"/>
      <w:bookmarkStart w:id="4726" w:name="_Toc168550313"/>
      <w:bookmarkStart w:id="4727" w:name="_Toc157434936"/>
      <w:bookmarkStart w:id="4728" w:name="_Toc157436651"/>
      <w:bookmarkStart w:id="4729" w:name="_Toc157440491"/>
      <w:bookmarkStart w:id="4730" w:name="_Toc170118384"/>
      <w:r>
        <w:t>6.8</w:t>
      </w:r>
      <w:r w:rsidRPr="00D3062E">
        <w:tab/>
        <w:t>NSCE_ServiceContinuity API</w:t>
      </w:r>
      <w:bookmarkEnd w:id="4724"/>
      <w:bookmarkEnd w:id="4725"/>
      <w:bookmarkEnd w:id="4726"/>
      <w:bookmarkEnd w:id="4730"/>
    </w:p>
    <w:p w14:paraId="73DAECB3" w14:textId="77777777" w:rsidR="00B110B4" w:rsidRPr="00431785" w:rsidRDefault="00B110B4" w:rsidP="00B110B4">
      <w:pPr>
        <w:keepNext/>
        <w:keepLines/>
        <w:spacing w:before="120"/>
        <w:ind w:left="1134" w:hanging="1134"/>
        <w:outlineLvl w:val="2"/>
        <w:rPr>
          <w:rFonts w:ascii="Arial" w:hAnsi="Arial"/>
          <w:sz w:val="28"/>
          <w:lang w:eastAsia="zh-CN"/>
        </w:rPr>
      </w:pPr>
      <w:r w:rsidRPr="00431785">
        <w:rPr>
          <w:rFonts w:ascii="Arial" w:hAnsi="Arial"/>
          <w:sz w:val="28"/>
          <w:lang w:eastAsia="zh-CN"/>
        </w:rPr>
        <w:t>6.8.1</w:t>
      </w:r>
      <w:r w:rsidRPr="00431785">
        <w:rPr>
          <w:rFonts w:ascii="Arial" w:hAnsi="Arial"/>
          <w:sz w:val="28"/>
          <w:lang w:eastAsia="zh-CN"/>
        </w:rPr>
        <w:tab/>
        <w:t>Introduction</w:t>
      </w:r>
    </w:p>
    <w:p w14:paraId="30B77EBF" w14:textId="77777777" w:rsidR="00B110B4" w:rsidRPr="00431785" w:rsidRDefault="00B110B4" w:rsidP="00B110B4">
      <w:pPr>
        <w:rPr>
          <w:noProof/>
          <w:lang w:eastAsia="zh-CN"/>
        </w:rPr>
      </w:pPr>
      <w:r w:rsidRPr="00431785">
        <w:rPr>
          <w:noProof/>
          <w:lang w:eastAsia="zh-CN"/>
        </w:rPr>
        <w:t>The NSCE_ServiceContinuity service shall use the NSCE_ServiceContinuity API.</w:t>
      </w:r>
    </w:p>
    <w:p w14:paraId="0A8638A3" w14:textId="77777777" w:rsidR="00B110B4" w:rsidRPr="00431785" w:rsidRDefault="00B110B4" w:rsidP="00B110B4">
      <w:pPr>
        <w:rPr>
          <w:noProof/>
          <w:lang w:eastAsia="zh-CN"/>
        </w:rPr>
      </w:pPr>
      <w:r w:rsidRPr="00431785">
        <w:rPr>
          <w:rFonts w:hint="eastAsia"/>
          <w:noProof/>
          <w:lang w:eastAsia="zh-CN"/>
        </w:rPr>
        <w:t xml:space="preserve">The API URI of the </w:t>
      </w:r>
      <w:r w:rsidRPr="00431785">
        <w:rPr>
          <w:noProof/>
          <w:lang w:eastAsia="zh-CN"/>
        </w:rPr>
        <w:t xml:space="preserve">NSCE_ServiceContinuity </w:t>
      </w:r>
      <w:r w:rsidRPr="00D3062E">
        <w:t xml:space="preserve">Service </w:t>
      </w:r>
      <w:r w:rsidRPr="00431785">
        <w:rPr>
          <w:noProof/>
          <w:lang w:eastAsia="zh-CN"/>
        </w:rPr>
        <w:t>API</w:t>
      </w:r>
      <w:r w:rsidRPr="00431785">
        <w:rPr>
          <w:rFonts w:hint="eastAsia"/>
          <w:noProof/>
          <w:lang w:eastAsia="zh-CN"/>
        </w:rPr>
        <w:t xml:space="preserve"> shall be:</w:t>
      </w:r>
    </w:p>
    <w:p w14:paraId="5A37711F" w14:textId="77777777" w:rsidR="00B110B4" w:rsidRPr="00431785" w:rsidRDefault="00B110B4" w:rsidP="00B110B4">
      <w:pPr>
        <w:rPr>
          <w:noProof/>
          <w:lang w:eastAsia="zh-CN"/>
        </w:rPr>
      </w:pPr>
      <w:r w:rsidRPr="00431785">
        <w:rPr>
          <w:b/>
          <w:noProof/>
        </w:rPr>
        <w:t>{apiRoot}/&lt;apiName&gt;/&lt;apiVersion&gt;</w:t>
      </w:r>
    </w:p>
    <w:p w14:paraId="1BFB9D09" w14:textId="77777777" w:rsidR="00B110B4" w:rsidRPr="00431785" w:rsidRDefault="00B110B4" w:rsidP="00B110B4">
      <w:pPr>
        <w:rPr>
          <w:noProof/>
          <w:lang w:eastAsia="zh-CN"/>
        </w:rPr>
      </w:pPr>
      <w:r w:rsidRPr="00431785">
        <w:rPr>
          <w:noProof/>
          <w:lang w:eastAsia="zh-CN"/>
        </w:rPr>
        <w:lastRenderedPageBreak/>
        <w:t>The request URI</w:t>
      </w:r>
      <w:r w:rsidRPr="00431785">
        <w:rPr>
          <w:rFonts w:hint="eastAsia"/>
          <w:noProof/>
          <w:lang w:eastAsia="zh-CN"/>
        </w:rPr>
        <w:t>s</w:t>
      </w:r>
      <w:r w:rsidRPr="00431785">
        <w:rPr>
          <w:noProof/>
          <w:lang w:eastAsia="zh-CN"/>
        </w:rPr>
        <w:t xml:space="preserve"> used in HTTP request</w:t>
      </w:r>
      <w:r w:rsidRPr="00431785">
        <w:rPr>
          <w:rFonts w:hint="eastAsia"/>
          <w:noProof/>
          <w:lang w:eastAsia="zh-CN"/>
        </w:rPr>
        <w:t>s</w:t>
      </w:r>
      <w:r w:rsidRPr="00431785">
        <w:rPr>
          <w:noProof/>
          <w:lang w:eastAsia="zh-CN"/>
        </w:rPr>
        <w:t xml:space="preserve"> shall have the </w:t>
      </w:r>
      <w:r w:rsidRPr="00431785">
        <w:rPr>
          <w:rFonts w:hint="eastAsia"/>
          <w:noProof/>
          <w:lang w:eastAsia="zh-CN"/>
        </w:rPr>
        <w:t xml:space="preserve">Resource URI </w:t>
      </w:r>
      <w:r w:rsidRPr="00431785">
        <w:rPr>
          <w:noProof/>
          <w:lang w:eastAsia="zh-CN"/>
        </w:rPr>
        <w:t>structure defined in clause 6.5 of 3GPP TS 29.549 </w:t>
      </w:r>
      <w:r w:rsidRPr="00431785">
        <w:t>[15]</w:t>
      </w:r>
      <w:r w:rsidRPr="00431785">
        <w:rPr>
          <w:noProof/>
          <w:lang w:eastAsia="zh-CN"/>
        </w:rPr>
        <w:t>, i.e.:</w:t>
      </w:r>
    </w:p>
    <w:p w14:paraId="1EC435E4" w14:textId="77777777" w:rsidR="00B110B4" w:rsidRPr="00431785" w:rsidRDefault="00B110B4" w:rsidP="00B110B4">
      <w:pPr>
        <w:rPr>
          <w:b/>
          <w:noProof/>
        </w:rPr>
      </w:pPr>
      <w:r w:rsidRPr="00431785">
        <w:rPr>
          <w:b/>
          <w:noProof/>
        </w:rPr>
        <w:t>{apiRoot}/&lt;apiName&gt;/&lt;apiVersion&gt;/&lt;apiSpecificSuffixes&gt;</w:t>
      </w:r>
    </w:p>
    <w:p w14:paraId="68543A93" w14:textId="77777777" w:rsidR="00B110B4" w:rsidRPr="00431785" w:rsidRDefault="00B110B4" w:rsidP="00B110B4">
      <w:pPr>
        <w:rPr>
          <w:noProof/>
          <w:lang w:eastAsia="zh-CN"/>
        </w:rPr>
      </w:pPr>
      <w:r w:rsidRPr="00431785">
        <w:rPr>
          <w:noProof/>
          <w:lang w:eastAsia="zh-CN"/>
        </w:rPr>
        <w:t>with the following components:</w:t>
      </w:r>
    </w:p>
    <w:p w14:paraId="025815F0" w14:textId="77777777" w:rsidR="00B110B4" w:rsidRPr="00431785" w:rsidRDefault="00B110B4" w:rsidP="00B110B4">
      <w:pPr>
        <w:ind w:left="568" w:hanging="284"/>
        <w:rPr>
          <w:noProof/>
          <w:lang w:eastAsia="zh-CN"/>
        </w:rPr>
      </w:pPr>
      <w:r w:rsidRPr="00431785">
        <w:rPr>
          <w:noProof/>
          <w:lang w:eastAsia="zh-CN"/>
        </w:rPr>
        <w:t>-</w:t>
      </w:r>
      <w:r w:rsidRPr="00431785">
        <w:rPr>
          <w:noProof/>
          <w:lang w:eastAsia="zh-CN"/>
        </w:rPr>
        <w:tab/>
        <w:t xml:space="preserve">The </w:t>
      </w:r>
      <w:r w:rsidRPr="00431785">
        <w:rPr>
          <w:noProof/>
        </w:rPr>
        <w:t xml:space="preserve">{apiRoot} shall be set as described in </w:t>
      </w:r>
      <w:r w:rsidRPr="00431785">
        <w:rPr>
          <w:noProof/>
          <w:lang w:eastAsia="zh-CN"/>
        </w:rPr>
        <w:t>clause 6.5 of 3GPP TS 29.549 </w:t>
      </w:r>
      <w:r w:rsidRPr="00431785">
        <w:t>[15]</w:t>
      </w:r>
      <w:r w:rsidRPr="00431785">
        <w:rPr>
          <w:noProof/>
          <w:lang w:eastAsia="zh-CN"/>
        </w:rPr>
        <w:t>.</w:t>
      </w:r>
    </w:p>
    <w:p w14:paraId="084E4752" w14:textId="77777777" w:rsidR="00B110B4" w:rsidRPr="00431785" w:rsidRDefault="00B110B4" w:rsidP="00B110B4">
      <w:pPr>
        <w:ind w:left="568" w:hanging="284"/>
        <w:rPr>
          <w:noProof/>
        </w:rPr>
      </w:pPr>
      <w:r w:rsidRPr="00431785">
        <w:rPr>
          <w:noProof/>
          <w:lang w:eastAsia="zh-CN"/>
        </w:rPr>
        <w:t>-</w:t>
      </w:r>
      <w:r w:rsidRPr="00431785">
        <w:rPr>
          <w:noProof/>
          <w:lang w:eastAsia="zh-CN"/>
        </w:rPr>
        <w:tab/>
        <w:t xml:space="preserve">The </w:t>
      </w:r>
      <w:r w:rsidRPr="00431785">
        <w:rPr>
          <w:noProof/>
        </w:rPr>
        <w:t>&lt;apiName&gt;</w:t>
      </w:r>
      <w:r w:rsidRPr="00431785">
        <w:rPr>
          <w:b/>
          <w:noProof/>
        </w:rPr>
        <w:t xml:space="preserve"> </w:t>
      </w:r>
      <w:r w:rsidRPr="00431785">
        <w:rPr>
          <w:noProof/>
        </w:rPr>
        <w:t>shall be "nsce-</w:t>
      </w:r>
      <w:r>
        <w:rPr>
          <w:noProof/>
        </w:rPr>
        <w:t>e</w:t>
      </w:r>
      <w:r w:rsidRPr="00431785">
        <w:rPr>
          <w:noProof/>
        </w:rPr>
        <w:t>sc".</w:t>
      </w:r>
    </w:p>
    <w:p w14:paraId="3E12D1EF" w14:textId="77777777" w:rsidR="00B110B4" w:rsidRPr="00431785" w:rsidRDefault="00B110B4" w:rsidP="00B110B4">
      <w:pPr>
        <w:ind w:left="568" w:hanging="284"/>
        <w:rPr>
          <w:noProof/>
        </w:rPr>
      </w:pPr>
      <w:r w:rsidRPr="00431785">
        <w:rPr>
          <w:noProof/>
        </w:rPr>
        <w:t>-</w:t>
      </w:r>
      <w:r w:rsidRPr="00431785">
        <w:rPr>
          <w:noProof/>
        </w:rPr>
        <w:tab/>
        <w:t>The &lt;apiVersion&gt; shall be "v1".</w:t>
      </w:r>
    </w:p>
    <w:p w14:paraId="730C90AF" w14:textId="77777777" w:rsidR="00B110B4" w:rsidRPr="00431785" w:rsidRDefault="00B110B4" w:rsidP="00B110B4">
      <w:pPr>
        <w:ind w:left="568" w:hanging="284"/>
        <w:rPr>
          <w:noProof/>
          <w:lang w:eastAsia="zh-CN"/>
        </w:rPr>
      </w:pPr>
      <w:r w:rsidRPr="00431785">
        <w:rPr>
          <w:noProof/>
        </w:rPr>
        <w:t>-</w:t>
      </w:r>
      <w:r w:rsidRPr="00431785">
        <w:rPr>
          <w:noProof/>
        </w:rPr>
        <w:tab/>
        <w:t xml:space="preserve">The &lt;apiSpecificSuffixes&gt; shall be set as described in </w:t>
      </w:r>
      <w:r w:rsidRPr="00431785">
        <w:rPr>
          <w:noProof/>
          <w:lang w:eastAsia="zh-CN"/>
        </w:rPr>
        <w:t>clause 6.5 of 3GPP TS 29.549 </w:t>
      </w:r>
      <w:r w:rsidRPr="00431785">
        <w:t>[15]</w:t>
      </w:r>
      <w:r w:rsidRPr="00431785">
        <w:rPr>
          <w:noProof/>
        </w:rPr>
        <w:t>.</w:t>
      </w:r>
    </w:p>
    <w:p w14:paraId="44177672" w14:textId="77777777" w:rsidR="00B110B4" w:rsidRPr="00431785" w:rsidRDefault="00B110B4" w:rsidP="00B110B4">
      <w:pPr>
        <w:keepLines/>
        <w:ind w:left="1135" w:hanging="851"/>
      </w:pPr>
      <w:r w:rsidRPr="00431785">
        <w:t>NOTE:</w:t>
      </w:r>
      <w:r w:rsidRPr="00431785">
        <w:tab/>
        <w:t>When 3GPP TS 29.122 [2] is referenced for the common protocol and interface aspects for API definition in the clauses under clause </w:t>
      </w:r>
      <w:r w:rsidRPr="00431785">
        <w:rPr>
          <w:noProof/>
          <w:lang w:eastAsia="zh-CN"/>
        </w:rPr>
        <w:t>6.18</w:t>
      </w:r>
      <w:r w:rsidRPr="00431785">
        <w:t>, the NSCE Server takes the role of the SCEF and the service consumer takes the role of the SCS/AS.</w:t>
      </w:r>
    </w:p>
    <w:p w14:paraId="5327CA68" w14:textId="77777777" w:rsidR="00B110B4" w:rsidRPr="00431785" w:rsidRDefault="00B110B4" w:rsidP="00B110B4">
      <w:pPr>
        <w:keepNext/>
        <w:keepLines/>
        <w:spacing w:before="120"/>
        <w:ind w:left="1134" w:hanging="1134"/>
        <w:outlineLvl w:val="2"/>
        <w:rPr>
          <w:rFonts w:ascii="Arial" w:hAnsi="Arial"/>
          <w:sz w:val="28"/>
        </w:rPr>
      </w:pPr>
      <w:r w:rsidRPr="00431785">
        <w:rPr>
          <w:rFonts w:ascii="Arial" w:hAnsi="Arial"/>
          <w:noProof/>
          <w:sz w:val="28"/>
          <w:lang w:eastAsia="zh-CN"/>
        </w:rPr>
        <w:t>6.8</w:t>
      </w:r>
      <w:r w:rsidRPr="00431785">
        <w:rPr>
          <w:rFonts w:ascii="Arial" w:hAnsi="Arial"/>
          <w:sz w:val="28"/>
        </w:rPr>
        <w:t>.2</w:t>
      </w:r>
      <w:r w:rsidRPr="00431785">
        <w:rPr>
          <w:rFonts w:ascii="Arial" w:hAnsi="Arial"/>
          <w:sz w:val="28"/>
        </w:rPr>
        <w:tab/>
        <w:t>Usage of HTTP</w:t>
      </w:r>
    </w:p>
    <w:p w14:paraId="388CCD33" w14:textId="77777777" w:rsidR="00B110B4" w:rsidRPr="00431785" w:rsidRDefault="00B110B4" w:rsidP="00B110B4">
      <w:r w:rsidRPr="00431785">
        <w:t xml:space="preserve">The provisions of </w:t>
      </w:r>
      <w:r w:rsidRPr="00431785">
        <w:rPr>
          <w:noProof/>
          <w:lang w:eastAsia="zh-CN"/>
        </w:rPr>
        <w:t>clause 6.3 of 3GPP TS 29.549 </w:t>
      </w:r>
      <w:r w:rsidRPr="00431785">
        <w:t>[15]</w:t>
      </w:r>
      <w:r w:rsidRPr="00431785">
        <w:rPr>
          <w:noProof/>
          <w:lang w:eastAsia="zh-CN"/>
        </w:rPr>
        <w:t xml:space="preserve"> </w:t>
      </w:r>
      <w:r w:rsidRPr="00431785">
        <w:t xml:space="preserve">shall apply for the </w:t>
      </w:r>
      <w:r w:rsidRPr="00431785">
        <w:rPr>
          <w:noProof/>
          <w:lang w:eastAsia="zh-CN"/>
        </w:rPr>
        <w:t>NSCE_ServiceContinuity API.</w:t>
      </w:r>
    </w:p>
    <w:p w14:paraId="0CA8FA11" w14:textId="77777777" w:rsidR="00B110B4" w:rsidRPr="00D3062E" w:rsidRDefault="00B110B4" w:rsidP="00B110B4">
      <w:pPr>
        <w:pStyle w:val="Heading3"/>
      </w:pPr>
      <w:bookmarkStart w:id="4731" w:name="_Toc164928451"/>
      <w:bookmarkStart w:id="4732" w:name="_Toc168550314"/>
      <w:bookmarkStart w:id="4733" w:name="_Toc170118385"/>
      <w:r w:rsidRPr="00D3062E">
        <w:rPr>
          <w:noProof/>
          <w:lang w:eastAsia="zh-CN"/>
        </w:rPr>
        <w:t>6.</w:t>
      </w:r>
      <w:r>
        <w:rPr>
          <w:noProof/>
          <w:lang w:eastAsia="zh-CN"/>
        </w:rPr>
        <w:t>8</w:t>
      </w:r>
      <w:r w:rsidRPr="00D3062E">
        <w:t>.3</w:t>
      </w:r>
      <w:r w:rsidRPr="00D3062E">
        <w:tab/>
        <w:t>Resources</w:t>
      </w:r>
      <w:bookmarkEnd w:id="4731"/>
      <w:bookmarkEnd w:id="4732"/>
      <w:bookmarkEnd w:id="4733"/>
    </w:p>
    <w:p w14:paraId="498E1E2A" w14:textId="77777777" w:rsidR="00B110B4" w:rsidRPr="00D3062E" w:rsidRDefault="00B110B4" w:rsidP="00B110B4">
      <w:r w:rsidRPr="00D3062E">
        <w:t>There are no resources defined for this API in this release of the specification.</w:t>
      </w:r>
    </w:p>
    <w:p w14:paraId="6C280FBD" w14:textId="77777777" w:rsidR="00B110B4" w:rsidRPr="00D3062E" w:rsidRDefault="00B110B4" w:rsidP="00B110B4">
      <w:pPr>
        <w:pStyle w:val="Heading3"/>
      </w:pPr>
      <w:bookmarkStart w:id="4734" w:name="_Toc164928452"/>
      <w:bookmarkStart w:id="4735" w:name="_Toc168550315"/>
      <w:bookmarkStart w:id="4736" w:name="_Toc170118386"/>
      <w:r w:rsidRPr="00D3062E">
        <w:rPr>
          <w:noProof/>
          <w:lang w:eastAsia="zh-CN"/>
        </w:rPr>
        <w:t>6.</w:t>
      </w:r>
      <w:r>
        <w:rPr>
          <w:noProof/>
          <w:lang w:eastAsia="zh-CN"/>
        </w:rPr>
        <w:t>8</w:t>
      </w:r>
      <w:r w:rsidRPr="00D3062E">
        <w:t>.4</w:t>
      </w:r>
      <w:r w:rsidRPr="00D3062E">
        <w:tab/>
        <w:t>Custom Operations without associated resources</w:t>
      </w:r>
      <w:bookmarkEnd w:id="4734"/>
      <w:bookmarkEnd w:id="4735"/>
      <w:bookmarkEnd w:id="4736"/>
    </w:p>
    <w:p w14:paraId="57F0C7BC" w14:textId="77777777" w:rsidR="00B110B4" w:rsidRPr="00D3062E" w:rsidRDefault="00B110B4" w:rsidP="00B110B4">
      <w:pPr>
        <w:pStyle w:val="Heading4"/>
      </w:pPr>
      <w:bookmarkStart w:id="4737" w:name="_Toc164928453"/>
      <w:bookmarkStart w:id="4738" w:name="_Toc168550316"/>
      <w:bookmarkStart w:id="4739" w:name="_Toc170118387"/>
      <w:r w:rsidRPr="00D3062E">
        <w:rPr>
          <w:noProof/>
          <w:lang w:eastAsia="zh-CN"/>
        </w:rPr>
        <w:t>6.</w:t>
      </w:r>
      <w:r>
        <w:rPr>
          <w:noProof/>
          <w:lang w:eastAsia="zh-CN"/>
        </w:rPr>
        <w:t>8</w:t>
      </w:r>
      <w:r w:rsidRPr="00D3062E">
        <w:t>.4.1</w:t>
      </w:r>
      <w:r w:rsidRPr="00D3062E">
        <w:tab/>
        <w:t>Overview</w:t>
      </w:r>
      <w:bookmarkEnd w:id="4737"/>
      <w:bookmarkEnd w:id="4738"/>
      <w:bookmarkEnd w:id="4739"/>
    </w:p>
    <w:p w14:paraId="4B2B5DB9" w14:textId="77777777" w:rsidR="00B110B4" w:rsidRPr="00D3062E" w:rsidRDefault="00B110B4" w:rsidP="00B110B4">
      <w:pPr>
        <w:rPr>
          <w:color w:val="000000"/>
          <w:lang w:eastAsia="zh-CN"/>
        </w:rPr>
      </w:pPr>
      <w:r w:rsidRPr="00D3062E">
        <w:rPr>
          <w:lang w:eastAsia="zh-CN"/>
        </w:rPr>
        <w:t xml:space="preserve">The structure of the custom operation URIs of the </w:t>
      </w:r>
      <w:r w:rsidRPr="00431785">
        <w:rPr>
          <w:noProof/>
          <w:lang w:eastAsia="zh-CN"/>
        </w:rPr>
        <w:t>NSCE_ServiceContinuity</w:t>
      </w:r>
      <w:r w:rsidRPr="00D3062E">
        <w:t xml:space="preserve"> </w:t>
      </w:r>
      <w:r w:rsidRPr="00D3062E">
        <w:rPr>
          <w:lang w:eastAsia="zh-CN"/>
        </w:rPr>
        <w:t xml:space="preserve">API is shown in </w:t>
      </w:r>
      <w:r w:rsidRPr="00D3062E">
        <w:rPr>
          <w:color w:val="000000"/>
          <w:lang w:eastAsia="zh-CN"/>
        </w:rPr>
        <w:t>F</w:t>
      </w:r>
      <w:r w:rsidRPr="00D3062E">
        <w:rPr>
          <w:color w:val="000000"/>
        </w:rPr>
        <w:t>igure </w:t>
      </w:r>
      <w:r w:rsidRPr="00D3062E">
        <w:rPr>
          <w:noProof/>
          <w:lang w:eastAsia="zh-CN"/>
        </w:rPr>
        <w:t>6.</w:t>
      </w:r>
      <w:r>
        <w:rPr>
          <w:noProof/>
          <w:lang w:eastAsia="zh-CN"/>
        </w:rPr>
        <w:t>8</w:t>
      </w:r>
      <w:r w:rsidRPr="00D3062E">
        <w:rPr>
          <w:color w:val="000000"/>
        </w:rPr>
        <w:t>.4.1-</w:t>
      </w:r>
      <w:r w:rsidRPr="00D3062E">
        <w:rPr>
          <w:color w:val="000000"/>
          <w:lang w:eastAsia="zh-CN"/>
        </w:rPr>
        <w:t>1.</w:t>
      </w:r>
    </w:p>
    <w:p w14:paraId="59B767A9" w14:textId="77777777" w:rsidR="00B110B4" w:rsidRPr="00D3062E" w:rsidRDefault="00B110B4" w:rsidP="00B110B4">
      <w:pPr>
        <w:pStyle w:val="TH"/>
      </w:pPr>
      <w:r w:rsidRPr="00D3062E">
        <w:rPr>
          <w:noProof/>
        </w:rPr>
        <w:object w:dxaOrig="8148" w:dyaOrig="3006" w14:anchorId="5F8E5EE2">
          <v:shape id="_x0000_i1098" type="#_x0000_t75" alt="" style="width:407.7pt;height:151.5pt" o:ole="">
            <v:imagedata r:id="rId151" o:title=""/>
          </v:shape>
          <o:OLEObject Type="Embed" ProgID="Word.Document.8" ShapeID="_x0000_i1098" DrawAspect="Content" ObjectID="_1780731227" r:id="rId152">
            <o:FieldCodes>\s</o:FieldCodes>
          </o:OLEObject>
        </w:object>
      </w:r>
    </w:p>
    <w:p w14:paraId="6C1095FC" w14:textId="77777777" w:rsidR="00B110B4" w:rsidRPr="00D3062E" w:rsidRDefault="00B110B4" w:rsidP="00B110B4">
      <w:pPr>
        <w:pStyle w:val="TF"/>
      </w:pPr>
      <w:r w:rsidRPr="00D3062E">
        <w:t>Figure</w:t>
      </w:r>
      <w:r w:rsidRPr="00D3062E">
        <w:rPr>
          <w:rFonts w:hint="eastAsia"/>
        </w:rPr>
        <w:t> </w:t>
      </w:r>
      <w:r w:rsidRPr="00D3062E">
        <w:rPr>
          <w:noProof/>
          <w:lang w:eastAsia="zh-CN"/>
        </w:rPr>
        <w:t>6.</w:t>
      </w:r>
      <w:r>
        <w:rPr>
          <w:noProof/>
          <w:lang w:eastAsia="zh-CN"/>
        </w:rPr>
        <w:t>8</w:t>
      </w:r>
      <w:r w:rsidRPr="00D3062E">
        <w:t xml:space="preserve">.4.1-1: </w:t>
      </w:r>
      <w:r w:rsidRPr="00D3062E">
        <w:rPr>
          <w:lang w:eastAsia="zh-CN"/>
        </w:rPr>
        <w:t>Custom operation</w:t>
      </w:r>
      <w:r w:rsidRPr="00D3062E">
        <w:t xml:space="preserve"> URI structure of the </w:t>
      </w:r>
      <w:r w:rsidRPr="00431785">
        <w:rPr>
          <w:noProof/>
          <w:lang w:eastAsia="zh-CN"/>
        </w:rPr>
        <w:t>NSCE_ServiceContinuity</w:t>
      </w:r>
      <w:r w:rsidRPr="00D3062E">
        <w:t xml:space="preserve"> API</w:t>
      </w:r>
    </w:p>
    <w:p w14:paraId="5356CB59" w14:textId="77777777" w:rsidR="00B110B4" w:rsidRPr="00D3062E" w:rsidRDefault="00B110B4" w:rsidP="00B110B4">
      <w:r w:rsidRPr="00D3062E">
        <w:t>Table </w:t>
      </w:r>
      <w:r w:rsidRPr="00D3062E">
        <w:rPr>
          <w:noProof/>
          <w:lang w:eastAsia="zh-CN"/>
        </w:rPr>
        <w:t>6.</w:t>
      </w:r>
      <w:r>
        <w:rPr>
          <w:noProof/>
          <w:lang w:eastAsia="zh-CN"/>
        </w:rPr>
        <w:t>8</w:t>
      </w:r>
      <w:r w:rsidRPr="00D3062E">
        <w:t xml:space="preserve">.4.1-1 provides an overview of the </w:t>
      </w:r>
      <w:r w:rsidRPr="00D3062E">
        <w:rPr>
          <w:lang w:eastAsia="zh-CN"/>
        </w:rPr>
        <w:t>custom operations</w:t>
      </w:r>
      <w:r w:rsidRPr="00D3062E">
        <w:t xml:space="preserve"> and applicable HTTP methods defined for the </w:t>
      </w:r>
      <w:r w:rsidRPr="00431785">
        <w:rPr>
          <w:noProof/>
          <w:lang w:eastAsia="zh-CN"/>
        </w:rPr>
        <w:t>NSCE_ServiceContinuity</w:t>
      </w:r>
      <w:r w:rsidRPr="00D3062E">
        <w:t xml:space="preserve"> API.</w:t>
      </w:r>
    </w:p>
    <w:p w14:paraId="43C3F743" w14:textId="77777777" w:rsidR="00B110B4" w:rsidRPr="00D3062E" w:rsidRDefault="00B110B4" w:rsidP="00B110B4">
      <w:pPr>
        <w:pStyle w:val="TH"/>
      </w:pPr>
      <w:r w:rsidRPr="00D3062E">
        <w:lastRenderedPageBreak/>
        <w:t>Table </w:t>
      </w:r>
      <w:r w:rsidRPr="00D3062E">
        <w:rPr>
          <w:noProof/>
          <w:lang w:eastAsia="zh-CN"/>
        </w:rPr>
        <w:t>6.</w:t>
      </w:r>
      <w:r>
        <w:rPr>
          <w:noProof/>
          <w:lang w:eastAsia="zh-CN"/>
        </w:rPr>
        <w:t>8</w:t>
      </w:r>
      <w:r w:rsidRPr="00D3062E">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B110B4" w:rsidRPr="00D3062E" w14:paraId="4470EAA2" w14:textId="77777777" w:rsidTr="00C87CC9">
        <w:trPr>
          <w:jc w:val="center"/>
        </w:trPr>
        <w:tc>
          <w:tcPr>
            <w:tcW w:w="1352" w:type="pct"/>
            <w:shd w:val="clear" w:color="auto" w:fill="C0C0C0"/>
            <w:vAlign w:val="center"/>
          </w:tcPr>
          <w:p w14:paraId="4FF1AEB0" w14:textId="77777777" w:rsidR="00B110B4" w:rsidRPr="00D3062E" w:rsidRDefault="00B110B4" w:rsidP="00C87CC9">
            <w:pPr>
              <w:pStyle w:val="TAH"/>
            </w:pPr>
            <w:r w:rsidRPr="00D3062E">
              <w:t>Custom operation name</w:t>
            </w:r>
          </w:p>
        </w:tc>
        <w:tc>
          <w:tcPr>
            <w:tcW w:w="1352" w:type="pct"/>
            <w:shd w:val="clear" w:color="auto" w:fill="C0C0C0"/>
            <w:vAlign w:val="center"/>
            <w:hideMark/>
          </w:tcPr>
          <w:p w14:paraId="05C77E9E" w14:textId="77777777" w:rsidR="00B110B4" w:rsidRPr="00D3062E" w:rsidRDefault="00B110B4" w:rsidP="00C87CC9">
            <w:pPr>
              <w:pStyle w:val="TAH"/>
            </w:pPr>
            <w:r w:rsidRPr="00D3062E">
              <w:t>Custom operation URI</w:t>
            </w:r>
          </w:p>
        </w:tc>
        <w:tc>
          <w:tcPr>
            <w:tcW w:w="703" w:type="pct"/>
            <w:shd w:val="clear" w:color="auto" w:fill="C0C0C0"/>
            <w:vAlign w:val="center"/>
            <w:hideMark/>
          </w:tcPr>
          <w:p w14:paraId="51511D5C" w14:textId="77777777" w:rsidR="00B110B4" w:rsidRPr="00D3062E" w:rsidRDefault="00B110B4" w:rsidP="00C87CC9">
            <w:pPr>
              <w:pStyle w:val="TAH"/>
            </w:pPr>
            <w:r w:rsidRPr="00D3062E">
              <w:t>Mapped HTTP method</w:t>
            </w:r>
          </w:p>
        </w:tc>
        <w:tc>
          <w:tcPr>
            <w:tcW w:w="1593" w:type="pct"/>
            <w:shd w:val="clear" w:color="auto" w:fill="C0C0C0"/>
            <w:vAlign w:val="center"/>
            <w:hideMark/>
          </w:tcPr>
          <w:p w14:paraId="2FE02179" w14:textId="77777777" w:rsidR="00B110B4" w:rsidRPr="00D3062E" w:rsidRDefault="00B110B4" w:rsidP="00C87CC9">
            <w:pPr>
              <w:pStyle w:val="TAH"/>
            </w:pPr>
            <w:r w:rsidRPr="00D3062E">
              <w:t>Description</w:t>
            </w:r>
          </w:p>
        </w:tc>
      </w:tr>
      <w:tr w:rsidR="00B110B4" w:rsidRPr="00D3062E" w14:paraId="23D0B48C" w14:textId="77777777" w:rsidTr="00C87CC9">
        <w:trPr>
          <w:jc w:val="center"/>
        </w:trPr>
        <w:tc>
          <w:tcPr>
            <w:tcW w:w="1352" w:type="pct"/>
            <w:vAlign w:val="center"/>
          </w:tcPr>
          <w:p w14:paraId="3AE63439" w14:textId="77777777" w:rsidR="00B110B4" w:rsidRPr="00D3062E" w:rsidRDefault="00B110B4" w:rsidP="00C87CC9">
            <w:pPr>
              <w:pStyle w:val="TAL"/>
            </w:pPr>
            <w:r>
              <w:t xml:space="preserve">Edge </w:t>
            </w:r>
            <w:r w:rsidRPr="00431785">
              <w:t>Service Continuity Requirement</w:t>
            </w:r>
            <w:r w:rsidRPr="00D3062E">
              <w:t xml:space="preserve"> Request</w:t>
            </w:r>
          </w:p>
        </w:tc>
        <w:tc>
          <w:tcPr>
            <w:tcW w:w="1352" w:type="pct"/>
            <w:vAlign w:val="center"/>
            <w:hideMark/>
          </w:tcPr>
          <w:p w14:paraId="2C6E53B6" w14:textId="77777777" w:rsidR="00B110B4" w:rsidRPr="00D3062E" w:rsidRDefault="00B110B4" w:rsidP="00C87CC9">
            <w:pPr>
              <w:pStyle w:val="TAL"/>
            </w:pPr>
            <w:r w:rsidRPr="00D3062E">
              <w:t>/request</w:t>
            </w:r>
          </w:p>
        </w:tc>
        <w:tc>
          <w:tcPr>
            <w:tcW w:w="703" w:type="pct"/>
            <w:vAlign w:val="center"/>
            <w:hideMark/>
          </w:tcPr>
          <w:p w14:paraId="1F8E4144" w14:textId="77777777" w:rsidR="00B110B4" w:rsidRPr="00D3062E" w:rsidRDefault="00B110B4" w:rsidP="00C87CC9">
            <w:pPr>
              <w:pStyle w:val="TAC"/>
            </w:pPr>
            <w:r w:rsidRPr="00D3062E">
              <w:t>POST</w:t>
            </w:r>
          </w:p>
        </w:tc>
        <w:tc>
          <w:tcPr>
            <w:tcW w:w="1593" w:type="pct"/>
            <w:vAlign w:val="center"/>
            <w:hideMark/>
          </w:tcPr>
          <w:p w14:paraId="2F6A8081" w14:textId="77777777" w:rsidR="00B110B4" w:rsidRPr="00D3062E" w:rsidRDefault="00B110B4" w:rsidP="00C87CC9">
            <w:pPr>
              <w:pStyle w:val="TAL"/>
            </w:pPr>
            <w:r w:rsidRPr="00D3062E">
              <w:t xml:space="preserve">Enables a service consumer to request </w:t>
            </w:r>
            <w:r>
              <w:t>Edge s</w:t>
            </w:r>
            <w:r w:rsidRPr="00431785">
              <w:t xml:space="preserve">ervice </w:t>
            </w:r>
            <w:r>
              <w:t>c</w:t>
            </w:r>
            <w:r w:rsidRPr="00431785">
              <w:t xml:space="preserve">ontinuity </w:t>
            </w:r>
            <w:r>
              <w:t>r</w:t>
            </w:r>
            <w:r w:rsidRPr="00431785">
              <w:t>equirement</w:t>
            </w:r>
            <w:r w:rsidRPr="00D3062E">
              <w:t>.</w:t>
            </w:r>
          </w:p>
        </w:tc>
      </w:tr>
      <w:tr w:rsidR="00B110B4" w:rsidRPr="00D3062E" w14:paraId="47600417" w14:textId="77777777" w:rsidTr="00C87CC9">
        <w:trPr>
          <w:jc w:val="center"/>
        </w:trPr>
        <w:tc>
          <w:tcPr>
            <w:tcW w:w="1352" w:type="pct"/>
            <w:vAlign w:val="center"/>
          </w:tcPr>
          <w:p w14:paraId="18AB36FA" w14:textId="77777777" w:rsidR="00B110B4" w:rsidRPr="00D3062E" w:rsidRDefault="00B110B4" w:rsidP="00C87CC9">
            <w:pPr>
              <w:pStyle w:val="TAL"/>
            </w:pPr>
            <w:r>
              <w:t xml:space="preserve">Edge </w:t>
            </w:r>
            <w:r w:rsidRPr="00431785">
              <w:t>Service Continuity Negotiation</w:t>
            </w:r>
            <w:r>
              <w:t xml:space="preserve"> </w:t>
            </w:r>
            <w:r w:rsidRPr="00D3062E">
              <w:t>Request</w:t>
            </w:r>
          </w:p>
        </w:tc>
        <w:tc>
          <w:tcPr>
            <w:tcW w:w="1352" w:type="pct"/>
            <w:vAlign w:val="center"/>
          </w:tcPr>
          <w:p w14:paraId="7B68DFAC" w14:textId="77777777" w:rsidR="00B110B4" w:rsidRPr="00D3062E" w:rsidRDefault="00B110B4" w:rsidP="00C87CC9">
            <w:pPr>
              <w:pStyle w:val="TAL"/>
            </w:pPr>
            <w:r w:rsidRPr="00D3062E">
              <w:t>/</w:t>
            </w:r>
            <w:r>
              <w:t>negotiate</w:t>
            </w:r>
          </w:p>
        </w:tc>
        <w:tc>
          <w:tcPr>
            <w:tcW w:w="703" w:type="pct"/>
            <w:vAlign w:val="center"/>
          </w:tcPr>
          <w:p w14:paraId="0159B4F0" w14:textId="77777777" w:rsidR="00B110B4" w:rsidRPr="00D3062E" w:rsidRDefault="00B110B4" w:rsidP="00C87CC9">
            <w:pPr>
              <w:pStyle w:val="TAC"/>
            </w:pPr>
            <w:r w:rsidRPr="00D3062E">
              <w:t>POST</w:t>
            </w:r>
          </w:p>
        </w:tc>
        <w:tc>
          <w:tcPr>
            <w:tcW w:w="1593" w:type="pct"/>
            <w:vAlign w:val="center"/>
          </w:tcPr>
          <w:p w14:paraId="697EFA95" w14:textId="77777777" w:rsidR="00B110B4" w:rsidRPr="00D3062E" w:rsidRDefault="00B110B4" w:rsidP="00C87CC9">
            <w:pPr>
              <w:pStyle w:val="TAL"/>
            </w:pPr>
            <w:r w:rsidRPr="00D3062E">
              <w:t xml:space="preserve">Enables a service consumer to request </w:t>
            </w:r>
            <w:r>
              <w:t>Edge s</w:t>
            </w:r>
            <w:r w:rsidRPr="00431785">
              <w:t xml:space="preserve">ervice </w:t>
            </w:r>
            <w:r>
              <w:t>c</w:t>
            </w:r>
            <w:r w:rsidRPr="00431785">
              <w:t xml:space="preserve">ontinuity </w:t>
            </w:r>
            <w:r>
              <w:t>n</w:t>
            </w:r>
            <w:r w:rsidRPr="00431785">
              <w:t>egotiation</w:t>
            </w:r>
            <w:r w:rsidRPr="00D3062E">
              <w:t>.</w:t>
            </w:r>
          </w:p>
        </w:tc>
      </w:tr>
    </w:tbl>
    <w:p w14:paraId="4989C31E" w14:textId="77777777" w:rsidR="00B110B4" w:rsidRPr="00D3062E" w:rsidRDefault="00B110B4" w:rsidP="00B110B4"/>
    <w:p w14:paraId="450F2ACB" w14:textId="77777777" w:rsidR="00B110B4" w:rsidRPr="00D3062E" w:rsidRDefault="00B110B4" w:rsidP="00B110B4">
      <w:pPr>
        <w:rPr>
          <w:rFonts w:ascii="Arial" w:hAnsi="Arial" w:cs="Arial"/>
        </w:rPr>
      </w:pPr>
      <w:r w:rsidRPr="00D3062E">
        <w:t>The custom operations shall support the URI variables defined in table </w:t>
      </w:r>
      <w:r w:rsidRPr="00D3062E">
        <w:rPr>
          <w:noProof/>
          <w:lang w:eastAsia="zh-CN"/>
        </w:rPr>
        <w:t>6.</w:t>
      </w:r>
      <w:r>
        <w:rPr>
          <w:noProof/>
          <w:lang w:eastAsia="zh-CN"/>
        </w:rPr>
        <w:t>8</w:t>
      </w:r>
      <w:r w:rsidRPr="00D3062E">
        <w:t>.4.1-2.</w:t>
      </w:r>
    </w:p>
    <w:p w14:paraId="71E97FDD" w14:textId="77777777" w:rsidR="00B110B4" w:rsidRPr="00D3062E" w:rsidRDefault="00B110B4" w:rsidP="00B110B4">
      <w:pPr>
        <w:pStyle w:val="TH"/>
        <w:rPr>
          <w:rFonts w:cs="Arial"/>
        </w:rPr>
      </w:pPr>
      <w:r w:rsidRPr="00D3062E">
        <w:t>Table </w:t>
      </w:r>
      <w:r w:rsidRPr="00D3062E">
        <w:rPr>
          <w:noProof/>
          <w:lang w:eastAsia="zh-CN"/>
        </w:rPr>
        <w:t>6.</w:t>
      </w:r>
      <w:r>
        <w:rPr>
          <w:noProof/>
          <w:lang w:eastAsia="zh-CN"/>
        </w:rPr>
        <w:t>8</w:t>
      </w:r>
      <w:r w:rsidRPr="00D3062E">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B110B4" w:rsidRPr="00D3062E" w14:paraId="26D91D0B" w14:textId="77777777" w:rsidTr="00C87CC9">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25DB447D" w14:textId="77777777" w:rsidR="00B110B4" w:rsidRPr="00D3062E" w:rsidRDefault="00B110B4" w:rsidP="00C87CC9">
            <w:pPr>
              <w:pStyle w:val="TAH"/>
            </w:pPr>
            <w:r w:rsidRPr="00D3062E">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67DF24FB" w14:textId="77777777" w:rsidR="00B110B4" w:rsidRPr="00D3062E" w:rsidRDefault="00B110B4" w:rsidP="00C87CC9">
            <w:pPr>
              <w:pStyle w:val="TAH"/>
            </w:pPr>
            <w:r w:rsidRPr="00D3062E">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69AAC83" w14:textId="77777777" w:rsidR="00B110B4" w:rsidRPr="00D3062E" w:rsidRDefault="00B110B4" w:rsidP="00C87CC9">
            <w:pPr>
              <w:pStyle w:val="TAH"/>
            </w:pPr>
            <w:r w:rsidRPr="00D3062E">
              <w:t>Definition</w:t>
            </w:r>
          </w:p>
        </w:tc>
      </w:tr>
      <w:tr w:rsidR="00B110B4" w:rsidRPr="00D3062E" w14:paraId="1A7634F2" w14:textId="77777777" w:rsidTr="00C87CC9">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723C07C9" w14:textId="77777777" w:rsidR="00B110B4" w:rsidRPr="00D3062E" w:rsidRDefault="00B110B4" w:rsidP="00C87CC9">
            <w:pPr>
              <w:pStyle w:val="TAL"/>
            </w:pPr>
            <w:r w:rsidRPr="00D3062E">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04038D3B" w14:textId="77777777" w:rsidR="00B110B4" w:rsidRPr="00D3062E" w:rsidRDefault="00B110B4" w:rsidP="00C87CC9">
            <w:pPr>
              <w:pStyle w:val="TAL"/>
            </w:pPr>
            <w:r w:rsidRPr="00D3062E">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174DB06E" w14:textId="77777777" w:rsidR="00B110B4" w:rsidRPr="00D3062E" w:rsidRDefault="00B110B4" w:rsidP="00C87CC9">
            <w:pPr>
              <w:pStyle w:val="TAL"/>
            </w:pPr>
            <w:r w:rsidRPr="00D3062E">
              <w:t>See clause</w:t>
            </w:r>
            <w:r w:rsidRPr="00D3062E">
              <w:rPr>
                <w:lang w:val="en-US" w:eastAsia="zh-CN"/>
              </w:rPr>
              <w:t> </w:t>
            </w:r>
            <w:r w:rsidRPr="00D3062E">
              <w:rPr>
                <w:noProof/>
                <w:lang w:eastAsia="zh-CN"/>
              </w:rPr>
              <w:t>6.</w:t>
            </w:r>
            <w:r>
              <w:rPr>
                <w:noProof/>
                <w:lang w:eastAsia="zh-CN"/>
              </w:rPr>
              <w:t>8</w:t>
            </w:r>
            <w:r w:rsidRPr="00D3062E">
              <w:t>.1.</w:t>
            </w:r>
          </w:p>
        </w:tc>
      </w:tr>
    </w:tbl>
    <w:p w14:paraId="43D9D83E" w14:textId="77777777" w:rsidR="00B110B4" w:rsidRPr="00D3062E" w:rsidRDefault="00B110B4" w:rsidP="00B110B4"/>
    <w:p w14:paraId="1749A26F" w14:textId="77777777" w:rsidR="00B110B4" w:rsidRPr="00D3062E" w:rsidRDefault="00B110B4" w:rsidP="00B110B4">
      <w:pPr>
        <w:pStyle w:val="Heading4"/>
      </w:pPr>
      <w:bookmarkStart w:id="4740" w:name="_Toc164928454"/>
      <w:bookmarkStart w:id="4741" w:name="_Toc168550317"/>
      <w:bookmarkStart w:id="4742" w:name="_Toc170118388"/>
      <w:r w:rsidRPr="00D3062E">
        <w:rPr>
          <w:noProof/>
          <w:lang w:eastAsia="zh-CN"/>
        </w:rPr>
        <w:t>6.</w:t>
      </w:r>
      <w:r>
        <w:rPr>
          <w:noProof/>
          <w:lang w:eastAsia="zh-CN"/>
        </w:rPr>
        <w:t>8</w:t>
      </w:r>
      <w:r w:rsidRPr="00D3062E">
        <w:t>.4.2</w:t>
      </w:r>
      <w:r w:rsidRPr="00D3062E">
        <w:tab/>
        <w:t xml:space="preserve">Operation: </w:t>
      </w:r>
      <w:r>
        <w:t xml:space="preserve">Edge </w:t>
      </w:r>
      <w:r w:rsidRPr="007317D3">
        <w:t>Service Continuity Requirement</w:t>
      </w:r>
      <w:r w:rsidRPr="00D3062E">
        <w:t xml:space="preserve"> Request</w:t>
      </w:r>
      <w:bookmarkEnd w:id="4740"/>
      <w:bookmarkEnd w:id="4741"/>
      <w:bookmarkEnd w:id="4742"/>
    </w:p>
    <w:p w14:paraId="7EE942FA" w14:textId="77777777" w:rsidR="00B110B4" w:rsidRPr="00D3062E" w:rsidRDefault="00B110B4" w:rsidP="00B110B4">
      <w:pPr>
        <w:pStyle w:val="Heading5"/>
      </w:pPr>
      <w:bookmarkStart w:id="4743" w:name="_Toc164928455"/>
      <w:bookmarkStart w:id="4744" w:name="_Toc168550318"/>
      <w:bookmarkStart w:id="4745" w:name="_Toc170118389"/>
      <w:r w:rsidRPr="00D3062E">
        <w:rPr>
          <w:noProof/>
          <w:lang w:eastAsia="zh-CN"/>
        </w:rPr>
        <w:t>6.</w:t>
      </w:r>
      <w:r>
        <w:rPr>
          <w:noProof/>
          <w:lang w:eastAsia="zh-CN"/>
        </w:rPr>
        <w:t>8</w:t>
      </w:r>
      <w:r w:rsidRPr="00D3062E">
        <w:t>.4.2.1</w:t>
      </w:r>
      <w:r w:rsidRPr="00D3062E">
        <w:tab/>
        <w:t>Description</w:t>
      </w:r>
      <w:bookmarkEnd w:id="4743"/>
      <w:bookmarkEnd w:id="4744"/>
      <w:bookmarkEnd w:id="4745"/>
    </w:p>
    <w:p w14:paraId="55BB7C09" w14:textId="77777777" w:rsidR="00B110B4" w:rsidRPr="00D3062E" w:rsidRDefault="00B110B4" w:rsidP="00B110B4">
      <w:r w:rsidRPr="00D3062E">
        <w:t xml:space="preserve">The custom operation enables a service consumer to request </w:t>
      </w:r>
      <w:r>
        <w:t>Edge s</w:t>
      </w:r>
      <w:r w:rsidRPr="00725F8D">
        <w:t xml:space="preserve">ervice </w:t>
      </w:r>
      <w:r>
        <w:t>c</w:t>
      </w:r>
      <w:r w:rsidRPr="00725F8D">
        <w:t xml:space="preserve">ontinuity </w:t>
      </w:r>
      <w:r>
        <w:t>r</w:t>
      </w:r>
      <w:r w:rsidRPr="00725F8D">
        <w:t>equirement</w:t>
      </w:r>
      <w:r w:rsidRPr="00D3062E">
        <w:t xml:space="preserve"> to the NSCE Server.</w:t>
      </w:r>
    </w:p>
    <w:p w14:paraId="149251FE" w14:textId="77777777" w:rsidR="00B110B4" w:rsidRPr="00D3062E" w:rsidRDefault="00B110B4" w:rsidP="00B110B4">
      <w:pPr>
        <w:pStyle w:val="Heading5"/>
      </w:pPr>
      <w:bookmarkStart w:id="4746" w:name="_Toc164928456"/>
      <w:bookmarkStart w:id="4747" w:name="_Toc168550319"/>
      <w:bookmarkStart w:id="4748" w:name="_Toc170118390"/>
      <w:r w:rsidRPr="00D3062E">
        <w:rPr>
          <w:noProof/>
          <w:lang w:eastAsia="zh-CN"/>
        </w:rPr>
        <w:t>6.</w:t>
      </w:r>
      <w:r>
        <w:rPr>
          <w:noProof/>
          <w:lang w:eastAsia="zh-CN"/>
        </w:rPr>
        <w:t>8</w:t>
      </w:r>
      <w:r w:rsidRPr="00D3062E">
        <w:t>.4.2.2</w:t>
      </w:r>
      <w:r w:rsidRPr="00D3062E">
        <w:tab/>
        <w:t>Operation Definition</w:t>
      </w:r>
      <w:bookmarkEnd w:id="4746"/>
      <w:bookmarkEnd w:id="4747"/>
      <w:bookmarkEnd w:id="4748"/>
    </w:p>
    <w:p w14:paraId="4C604641" w14:textId="77777777" w:rsidR="00B110B4" w:rsidRPr="00D3062E" w:rsidRDefault="00B110B4" w:rsidP="00B110B4">
      <w:r w:rsidRPr="00D3062E">
        <w:t>This operation shall support the request data structures specified in table </w:t>
      </w:r>
      <w:r w:rsidRPr="00D3062E">
        <w:rPr>
          <w:noProof/>
          <w:lang w:eastAsia="zh-CN"/>
        </w:rPr>
        <w:t>6.</w:t>
      </w:r>
      <w:r>
        <w:rPr>
          <w:noProof/>
          <w:lang w:eastAsia="zh-CN"/>
        </w:rPr>
        <w:t>8</w:t>
      </w:r>
      <w:r w:rsidRPr="00D3062E">
        <w:t>.4.2.2-1 and the response data structures and response codes specified in table </w:t>
      </w:r>
      <w:r w:rsidRPr="00D3062E">
        <w:rPr>
          <w:noProof/>
          <w:lang w:eastAsia="zh-CN"/>
        </w:rPr>
        <w:t>6.</w:t>
      </w:r>
      <w:r>
        <w:rPr>
          <w:noProof/>
          <w:lang w:eastAsia="zh-CN"/>
        </w:rPr>
        <w:t>8</w:t>
      </w:r>
      <w:r w:rsidRPr="00D3062E">
        <w:t>.4.2.2-2.</w:t>
      </w:r>
    </w:p>
    <w:p w14:paraId="2474024F" w14:textId="77777777" w:rsidR="00B110B4" w:rsidRPr="00D3062E" w:rsidRDefault="00B110B4" w:rsidP="00B110B4">
      <w:pPr>
        <w:pStyle w:val="TH"/>
      </w:pPr>
      <w:r w:rsidRPr="00D3062E">
        <w:t>Table </w:t>
      </w:r>
      <w:r w:rsidRPr="00D3062E">
        <w:rPr>
          <w:noProof/>
          <w:lang w:eastAsia="zh-CN"/>
        </w:rPr>
        <w:t>6.</w:t>
      </w:r>
      <w:r>
        <w:rPr>
          <w:noProof/>
          <w:lang w:eastAsia="zh-CN"/>
        </w:rPr>
        <w:t>8</w:t>
      </w:r>
      <w:r w:rsidRPr="00D3062E">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B110B4" w:rsidRPr="00D3062E" w14:paraId="18D73754" w14:textId="77777777" w:rsidTr="00C87CC9">
        <w:trPr>
          <w:jc w:val="center"/>
        </w:trPr>
        <w:tc>
          <w:tcPr>
            <w:tcW w:w="1627" w:type="dxa"/>
            <w:shd w:val="clear" w:color="auto" w:fill="C0C0C0"/>
            <w:vAlign w:val="center"/>
          </w:tcPr>
          <w:p w14:paraId="11894A3F" w14:textId="77777777" w:rsidR="00B110B4" w:rsidRPr="00D3062E" w:rsidRDefault="00B110B4" w:rsidP="00C87CC9">
            <w:pPr>
              <w:pStyle w:val="TAH"/>
            </w:pPr>
            <w:r w:rsidRPr="00D3062E">
              <w:t>Data type</w:t>
            </w:r>
          </w:p>
        </w:tc>
        <w:tc>
          <w:tcPr>
            <w:tcW w:w="425" w:type="dxa"/>
            <w:shd w:val="clear" w:color="auto" w:fill="C0C0C0"/>
            <w:vAlign w:val="center"/>
          </w:tcPr>
          <w:p w14:paraId="5AF2198B" w14:textId="77777777" w:rsidR="00B110B4" w:rsidRPr="00D3062E" w:rsidRDefault="00B110B4" w:rsidP="00C87CC9">
            <w:pPr>
              <w:pStyle w:val="TAH"/>
            </w:pPr>
            <w:r w:rsidRPr="00D3062E">
              <w:t>P</w:t>
            </w:r>
          </w:p>
        </w:tc>
        <w:tc>
          <w:tcPr>
            <w:tcW w:w="1276" w:type="dxa"/>
            <w:shd w:val="clear" w:color="auto" w:fill="C0C0C0"/>
            <w:vAlign w:val="center"/>
          </w:tcPr>
          <w:p w14:paraId="14CACE5A" w14:textId="77777777" w:rsidR="00B110B4" w:rsidRPr="00D3062E" w:rsidRDefault="00B110B4" w:rsidP="00C87CC9">
            <w:pPr>
              <w:pStyle w:val="TAH"/>
            </w:pPr>
            <w:r w:rsidRPr="00D3062E">
              <w:t>Cardinality</w:t>
            </w:r>
          </w:p>
        </w:tc>
        <w:tc>
          <w:tcPr>
            <w:tcW w:w="6447" w:type="dxa"/>
            <w:shd w:val="clear" w:color="auto" w:fill="C0C0C0"/>
            <w:vAlign w:val="center"/>
          </w:tcPr>
          <w:p w14:paraId="435B18E7" w14:textId="77777777" w:rsidR="00B110B4" w:rsidRPr="00D3062E" w:rsidRDefault="00B110B4" w:rsidP="00C87CC9">
            <w:pPr>
              <w:pStyle w:val="TAH"/>
            </w:pPr>
            <w:r w:rsidRPr="00D3062E">
              <w:t>Description</w:t>
            </w:r>
          </w:p>
        </w:tc>
      </w:tr>
      <w:tr w:rsidR="00B110B4" w:rsidRPr="00D3062E" w14:paraId="2BDA0929" w14:textId="77777777" w:rsidTr="00C87CC9">
        <w:trPr>
          <w:jc w:val="center"/>
        </w:trPr>
        <w:tc>
          <w:tcPr>
            <w:tcW w:w="1627" w:type="dxa"/>
            <w:shd w:val="clear" w:color="auto" w:fill="auto"/>
            <w:vAlign w:val="center"/>
          </w:tcPr>
          <w:p w14:paraId="13724A17" w14:textId="77777777" w:rsidR="00B110B4" w:rsidRPr="00D3062E" w:rsidRDefault="00B110B4" w:rsidP="00C87CC9">
            <w:pPr>
              <w:pStyle w:val="TAL"/>
            </w:pPr>
            <w:r>
              <w:t>Edge</w:t>
            </w:r>
            <w:r w:rsidRPr="00431785">
              <w:t>SCRequirement</w:t>
            </w:r>
            <w:r w:rsidRPr="00D3062E">
              <w:t>Req</w:t>
            </w:r>
          </w:p>
        </w:tc>
        <w:tc>
          <w:tcPr>
            <w:tcW w:w="425" w:type="dxa"/>
            <w:vAlign w:val="center"/>
          </w:tcPr>
          <w:p w14:paraId="22910D27" w14:textId="77777777" w:rsidR="00B110B4" w:rsidRPr="00D3062E" w:rsidRDefault="00B110B4" w:rsidP="00C87CC9">
            <w:pPr>
              <w:pStyle w:val="TAC"/>
            </w:pPr>
            <w:r w:rsidRPr="00D3062E">
              <w:t>M</w:t>
            </w:r>
          </w:p>
        </w:tc>
        <w:tc>
          <w:tcPr>
            <w:tcW w:w="1276" w:type="dxa"/>
            <w:vAlign w:val="center"/>
          </w:tcPr>
          <w:p w14:paraId="31B25EDF" w14:textId="77777777" w:rsidR="00B110B4" w:rsidRPr="00D3062E" w:rsidRDefault="00B110B4" w:rsidP="00C87CC9">
            <w:pPr>
              <w:pStyle w:val="TAC"/>
            </w:pPr>
            <w:r w:rsidRPr="00D3062E">
              <w:t>1</w:t>
            </w:r>
          </w:p>
        </w:tc>
        <w:tc>
          <w:tcPr>
            <w:tcW w:w="6447" w:type="dxa"/>
            <w:shd w:val="clear" w:color="auto" w:fill="auto"/>
            <w:vAlign w:val="center"/>
          </w:tcPr>
          <w:p w14:paraId="22EE525A" w14:textId="77777777" w:rsidR="00B110B4" w:rsidRPr="00D3062E" w:rsidRDefault="00B110B4" w:rsidP="00C87CC9">
            <w:pPr>
              <w:pStyle w:val="TAL"/>
            </w:pPr>
            <w:r w:rsidRPr="00D3062E">
              <w:rPr>
                <w:rFonts w:cs="Arial"/>
                <w:szCs w:val="18"/>
                <w:lang w:eastAsia="zh-CN"/>
              </w:rPr>
              <w:t>Contains the p</w:t>
            </w:r>
            <w:r w:rsidRPr="00D3062E">
              <w:rPr>
                <w:rFonts w:cs="Arial" w:hint="eastAsia"/>
                <w:szCs w:val="18"/>
                <w:lang w:eastAsia="zh-CN"/>
              </w:rPr>
              <w:t xml:space="preserve">arameters to </w:t>
            </w:r>
            <w:r w:rsidRPr="00D3062E">
              <w:rPr>
                <w:rFonts w:cs="Arial"/>
                <w:szCs w:val="18"/>
                <w:lang w:eastAsia="zh-CN"/>
              </w:rPr>
              <w:t xml:space="preserve">request </w:t>
            </w:r>
            <w:r>
              <w:t>Edge s</w:t>
            </w:r>
            <w:r w:rsidRPr="00431785">
              <w:t xml:space="preserve">ervice </w:t>
            </w:r>
            <w:r>
              <w:t>c</w:t>
            </w:r>
            <w:r w:rsidRPr="00431785">
              <w:t xml:space="preserve">ontinuity </w:t>
            </w:r>
            <w:r>
              <w:t>r</w:t>
            </w:r>
            <w:r w:rsidRPr="00431785">
              <w:t>equirement</w:t>
            </w:r>
            <w:r w:rsidRPr="00D3062E">
              <w:rPr>
                <w:rFonts w:cs="Arial"/>
                <w:szCs w:val="18"/>
                <w:lang w:eastAsia="zh-CN"/>
              </w:rPr>
              <w:t>.</w:t>
            </w:r>
          </w:p>
        </w:tc>
      </w:tr>
    </w:tbl>
    <w:p w14:paraId="669E21CA" w14:textId="77777777" w:rsidR="00B110B4" w:rsidRPr="00D3062E" w:rsidRDefault="00B110B4" w:rsidP="00B110B4"/>
    <w:p w14:paraId="5B832F8D" w14:textId="77777777" w:rsidR="00B110B4" w:rsidRPr="00D3062E" w:rsidRDefault="00B110B4" w:rsidP="00B110B4">
      <w:pPr>
        <w:pStyle w:val="TH"/>
      </w:pPr>
      <w:r w:rsidRPr="00D3062E">
        <w:lastRenderedPageBreak/>
        <w:t>Table </w:t>
      </w:r>
      <w:r w:rsidRPr="00D3062E">
        <w:rPr>
          <w:noProof/>
          <w:lang w:eastAsia="zh-CN"/>
        </w:rPr>
        <w:t>6.</w:t>
      </w:r>
      <w:r>
        <w:rPr>
          <w:noProof/>
          <w:lang w:eastAsia="zh-CN"/>
        </w:rPr>
        <w:t>8</w:t>
      </w:r>
      <w:r w:rsidRPr="00D3062E">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B110B4" w:rsidRPr="00D3062E" w14:paraId="34B35B51"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52C42703" w14:textId="77777777" w:rsidR="00B110B4" w:rsidRPr="00D3062E" w:rsidRDefault="00B110B4" w:rsidP="00C87CC9">
            <w:pPr>
              <w:pStyle w:val="TAH"/>
            </w:pPr>
            <w:r w:rsidRPr="00D3062E">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4A19826B" w14:textId="77777777" w:rsidR="00B110B4" w:rsidRPr="00D3062E" w:rsidRDefault="00B110B4" w:rsidP="00C87CC9">
            <w:pPr>
              <w:pStyle w:val="TAH"/>
            </w:pPr>
            <w:r w:rsidRPr="00D3062E">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4FAD2507" w14:textId="77777777" w:rsidR="00B110B4" w:rsidRPr="00D3062E" w:rsidRDefault="00B110B4" w:rsidP="00C87CC9">
            <w:pPr>
              <w:pStyle w:val="TAH"/>
            </w:pPr>
            <w:r w:rsidRPr="00D3062E">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4072556F" w14:textId="77777777" w:rsidR="00B110B4" w:rsidRPr="00D3062E" w:rsidRDefault="00B110B4" w:rsidP="00C87CC9">
            <w:pPr>
              <w:pStyle w:val="TAH"/>
            </w:pPr>
            <w:r w:rsidRPr="00D3062E">
              <w:t>Response</w:t>
            </w:r>
          </w:p>
          <w:p w14:paraId="7D445FA2" w14:textId="77777777" w:rsidR="00B110B4" w:rsidRPr="00D3062E" w:rsidRDefault="00B110B4" w:rsidP="00C87CC9">
            <w:pPr>
              <w:pStyle w:val="TAH"/>
            </w:pPr>
            <w:r w:rsidRPr="00D3062E">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4315C1A9" w14:textId="77777777" w:rsidR="00B110B4" w:rsidRPr="00D3062E" w:rsidRDefault="00B110B4" w:rsidP="00C87CC9">
            <w:pPr>
              <w:pStyle w:val="TAH"/>
            </w:pPr>
            <w:r w:rsidRPr="00D3062E">
              <w:t>Description</w:t>
            </w:r>
          </w:p>
        </w:tc>
      </w:tr>
      <w:tr w:rsidR="00B110B4" w:rsidRPr="00D3062E" w14:paraId="7D4D2B51"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5FC313FB" w14:textId="77777777" w:rsidR="00B110B4" w:rsidRPr="00D3062E" w:rsidRDefault="00B110B4" w:rsidP="00C87CC9">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59E2710E" w14:textId="77777777" w:rsidR="00B110B4" w:rsidRPr="00D3062E" w:rsidRDefault="00B110B4" w:rsidP="00C87CC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5F17FD00" w14:textId="77777777" w:rsidR="00B110B4" w:rsidRPr="00D3062E" w:rsidRDefault="00B110B4" w:rsidP="00C87CC9">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3651DDD0" w14:textId="77777777" w:rsidR="00B110B4" w:rsidRPr="00D3062E" w:rsidRDefault="00B110B4" w:rsidP="00C87CC9">
            <w:pPr>
              <w:pStyle w:val="TAL"/>
            </w:pPr>
            <w:r w:rsidRPr="00D3062E">
              <w:t>204 No Content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7DB75537" w14:textId="77777777" w:rsidR="00B110B4" w:rsidRPr="00D3062E" w:rsidRDefault="00B110B4" w:rsidP="00C87CC9">
            <w:pPr>
              <w:pStyle w:val="TAL"/>
            </w:pPr>
            <w:r w:rsidRPr="00D3062E">
              <w:t xml:space="preserve">The </w:t>
            </w:r>
            <w:r>
              <w:t xml:space="preserve">Edge </w:t>
            </w:r>
            <w:r w:rsidRPr="00431785">
              <w:t xml:space="preserve">Service Continuity </w:t>
            </w:r>
            <w:r w:rsidRPr="00431785">
              <w:rPr>
                <w:lang w:val="fr-FR"/>
              </w:rPr>
              <w:t>Requirement</w:t>
            </w:r>
            <w:r w:rsidRPr="00431785">
              <w:t xml:space="preserve"> </w:t>
            </w:r>
            <w:r w:rsidRPr="00D3062E">
              <w:t>request is successfully received and processed.</w:t>
            </w:r>
          </w:p>
        </w:tc>
      </w:tr>
      <w:tr w:rsidR="00B110B4" w:rsidRPr="00D3062E" w14:paraId="5E178BE6"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1483CAE0" w14:textId="77777777" w:rsidR="00B110B4" w:rsidRPr="00D3062E" w:rsidRDefault="00B110B4" w:rsidP="00C87CC9">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1F0A9E03" w14:textId="77777777" w:rsidR="00B110B4" w:rsidRPr="00D3062E" w:rsidRDefault="00B110B4" w:rsidP="00C87CC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755C9A20" w14:textId="77777777" w:rsidR="00B110B4" w:rsidRPr="00D3062E" w:rsidRDefault="00B110B4" w:rsidP="00C87CC9">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7C91B0F0" w14:textId="77777777" w:rsidR="00B110B4" w:rsidRPr="00D3062E" w:rsidRDefault="00B110B4" w:rsidP="00C87CC9">
            <w:pPr>
              <w:pStyle w:val="TAL"/>
            </w:pPr>
            <w:r w:rsidRPr="00D3062E">
              <w:t>307 Temporary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7C3DD601" w14:textId="77777777" w:rsidR="00B110B4" w:rsidRPr="00D3062E" w:rsidRDefault="00B110B4" w:rsidP="00C87CC9">
            <w:pPr>
              <w:pStyle w:val="TAL"/>
            </w:pPr>
            <w:r w:rsidRPr="00D3062E">
              <w:t>Temporary redirection.</w:t>
            </w:r>
          </w:p>
          <w:p w14:paraId="6B47D714" w14:textId="77777777" w:rsidR="00B110B4" w:rsidRPr="00D3062E" w:rsidRDefault="00B110B4" w:rsidP="00C87CC9">
            <w:pPr>
              <w:pStyle w:val="TAL"/>
            </w:pPr>
          </w:p>
          <w:p w14:paraId="3E12F7B4" w14:textId="77777777" w:rsidR="00B110B4" w:rsidRPr="00D3062E" w:rsidRDefault="00B110B4" w:rsidP="00C87CC9">
            <w:pPr>
              <w:pStyle w:val="TAL"/>
            </w:pPr>
            <w:r w:rsidRPr="00D3062E">
              <w:t>The response shall include a Location header field containing an alternative target URI located in an alternative NSCE Server.</w:t>
            </w:r>
          </w:p>
          <w:p w14:paraId="78B57B58" w14:textId="77777777" w:rsidR="00B110B4" w:rsidRPr="00D3062E" w:rsidRDefault="00B110B4" w:rsidP="00C87CC9">
            <w:pPr>
              <w:pStyle w:val="TAL"/>
            </w:pPr>
          </w:p>
          <w:p w14:paraId="6549DFB2" w14:textId="77777777" w:rsidR="00B110B4" w:rsidRPr="00D3062E" w:rsidRDefault="00B110B4" w:rsidP="00C87CC9">
            <w:pPr>
              <w:pStyle w:val="TAL"/>
            </w:pPr>
            <w:r w:rsidRPr="00D3062E">
              <w:t>Redirection handling is described in clause 5.2.10 of 3GPP TS 29.122 [2].</w:t>
            </w:r>
          </w:p>
        </w:tc>
      </w:tr>
      <w:tr w:rsidR="00B110B4" w:rsidRPr="00D3062E" w14:paraId="0DD34419"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485EE766" w14:textId="77777777" w:rsidR="00B110B4" w:rsidRPr="00D3062E" w:rsidRDefault="00B110B4" w:rsidP="00C87CC9">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7BDFFCA8" w14:textId="77777777" w:rsidR="00B110B4" w:rsidRPr="00D3062E" w:rsidRDefault="00B110B4" w:rsidP="00C87CC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5AECB99B" w14:textId="77777777" w:rsidR="00B110B4" w:rsidRPr="00D3062E" w:rsidRDefault="00B110B4" w:rsidP="00C87CC9">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469963D2" w14:textId="77777777" w:rsidR="00B110B4" w:rsidRPr="00D3062E" w:rsidRDefault="00B110B4" w:rsidP="00C87CC9">
            <w:pPr>
              <w:pStyle w:val="TAL"/>
            </w:pPr>
            <w:r w:rsidRPr="00D3062E">
              <w:t>308 Permanent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05975A71" w14:textId="77777777" w:rsidR="00B110B4" w:rsidRPr="00D3062E" w:rsidRDefault="00B110B4" w:rsidP="00C87CC9">
            <w:pPr>
              <w:pStyle w:val="TAL"/>
            </w:pPr>
            <w:r w:rsidRPr="00D3062E">
              <w:t>Permanent redirection.</w:t>
            </w:r>
          </w:p>
          <w:p w14:paraId="1A754ACA" w14:textId="77777777" w:rsidR="00B110B4" w:rsidRPr="00D3062E" w:rsidRDefault="00B110B4" w:rsidP="00C87CC9">
            <w:pPr>
              <w:pStyle w:val="TAL"/>
            </w:pPr>
          </w:p>
          <w:p w14:paraId="20C2E188" w14:textId="77777777" w:rsidR="00B110B4" w:rsidRPr="00D3062E" w:rsidRDefault="00B110B4" w:rsidP="00C87CC9">
            <w:pPr>
              <w:pStyle w:val="TAL"/>
            </w:pPr>
            <w:r w:rsidRPr="00D3062E">
              <w:t>The response shall include a Location header field containing an alternative target URI located in an alternative NSCE Server.</w:t>
            </w:r>
          </w:p>
          <w:p w14:paraId="6F52D015" w14:textId="77777777" w:rsidR="00B110B4" w:rsidRPr="00D3062E" w:rsidRDefault="00B110B4" w:rsidP="00C87CC9">
            <w:pPr>
              <w:pStyle w:val="TAL"/>
            </w:pPr>
          </w:p>
          <w:p w14:paraId="57059FE0" w14:textId="77777777" w:rsidR="00B110B4" w:rsidRPr="00D3062E" w:rsidRDefault="00B110B4" w:rsidP="00C87CC9">
            <w:pPr>
              <w:pStyle w:val="TAL"/>
            </w:pPr>
            <w:r w:rsidRPr="00D3062E">
              <w:t>Redirection handling is described in clause 5.2.10 of 3GPP TS 29.122 [2]</w:t>
            </w:r>
          </w:p>
        </w:tc>
      </w:tr>
      <w:tr w:rsidR="00B110B4" w:rsidRPr="00D3062E" w14:paraId="46D022D0"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7CE81FE3" w14:textId="77777777" w:rsidR="00B110B4" w:rsidRPr="00D3062E" w:rsidRDefault="00B110B4" w:rsidP="00C87CC9">
            <w:pPr>
              <w:pStyle w:val="TAL"/>
            </w:pPr>
            <w:r w:rsidRPr="00D3062E">
              <w:t>ProblemDetails</w:t>
            </w:r>
          </w:p>
        </w:tc>
        <w:tc>
          <w:tcPr>
            <w:tcW w:w="225" w:type="pct"/>
            <w:tcBorders>
              <w:top w:val="single" w:sz="6" w:space="0" w:color="auto"/>
              <w:left w:val="single" w:sz="6" w:space="0" w:color="auto"/>
              <w:bottom w:val="single" w:sz="6" w:space="0" w:color="auto"/>
              <w:right w:val="single" w:sz="6" w:space="0" w:color="auto"/>
            </w:tcBorders>
            <w:vAlign w:val="center"/>
          </w:tcPr>
          <w:p w14:paraId="701C3921" w14:textId="77777777" w:rsidR="00B110B4" w:rsidRPr="00D3062E" w:rsidRDefault="00B110B4" w:rsidP="00C87CC9">
            <w:pPr>
              <w:pStyle w:val="TAC"/>
            </w:pPr>
            <w:r w:rsidRPr="00D3062E">
              <w:t>O</w:t>
            </w:r>
          </w:p>
        </w:tc>
        <w:tc>
          <w:tcPr>
            <w:tcW w:w="649" w:type="pct"/>
            <w:tcBorders>
              <w:top w:val="single" w:sz="6" w:space="0" w:color="auto"/>
              <w:left w:val="single" w:sz="6" w:space="0" w:color="auto"/>
              <w:bottom w:val="single" w:sz="6" w:space="0" w:color="auto"/>
              <w:right w:val="single" w:sz="6" w:space="0" w:color="auto"/>
            </w:tcBorders>
            <w:vAlign w:val="center"/>
          </w:tcPr>
          <w:p w14:paraId="05C895F6" w14:textId="77777777" w:rsidR="00B110B4" w:rsidRPr="00D3062E" w:rsidRDefault="00B110B4" w:rsidP="00C87CC9">
            <w:pPr>
              <w:pStyle w:val="TAL"/>
            </w:pPr>
            <w:r w:rsidRPr="00D3062E">
              <w:t>0..1</w:t>
            </w:r>
          </w:p>
        </w:tc>
        <w:tc>
          <w:tcPr>
            <w:tcW w:w="728" w:type="pct"/>
            <w:tcBorders>
              <w:top w:val="single" w:sz="6" w:space="0" w:color="auto"/>
              <w:left w:val="single" w:sz="6" w:space="0" w:color="auto"/>
              <w:bottom w:val="single" w:sz="6" w:space="0" w:color="auto"/>
              <w:right w:val="single" w:sz="6" w:space="0" w:color="auto"/>
            </w:tcBorders>
            <w:vAlign w:val="center"/>
          </w:tcPr>
          <w:p w14:paraId="7B2DB24A" w14:textId="77777777" w:rsidR="00B110B4" w:rsidRPr="00D3062E" w:rsidRDefault="00B110B4" w:rsidP="00C87CC9">
            <w:pPr>
              <w:pStyle w:val="TAL"/>
            </w:pPr>
            <w:r w:rsidRPr="00D3062E">
              <w:t>403 Forbidden</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231DBC5E" w14:textId="77777777" w:rsidR="00B110B4" w:rsidRPr="00D3062E" w:rsidRDefault="00B110B4" w:rsidP="00C87CC9">
            <w:pPr>
              <w:pStyle w:val="TAL"/>
            </w:pPr>
            <w:r w:rsidRPr="00D3062E">
              <w:t>(NOTE 2)</w:t>
            </w:r>
          </w:p>
        </w:tc>
      </w:tr>
      <w:tr w:rsidR="00B110B4" w:rsidRPr="00D3062E" w14:paraId="6079CB69" w14:textId="77777777" w:rsidTr="00C87CC9">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39D45609" w14:textId="77777777" w:rsidR="00B110B4" w:rsidRPr="00D3062E" w:rsidRDefault="00B110B4" w:rsidP="00C87CC9">
            <w:pPr>
              <w:pStyle w:val="TAN"/>
            </w:pPr>
            <w:r w:rsidRPr="00D3062E">
              <w:t>NOTE 1:</w:t>
            </w:r>
            <w:r w:rsidRPr="00D3062E">
              <w:rPr>
                <w:noProof/>
              </w:rPr>
              <w:tab/>
              <w:t xml:space="preserve">The mandatory </w:t>
            </w:r>
            <w:r w:rsidRPr="00D3062E">
              <w:t>HTTP error status codes for the HTTP POST method listed in table 5.2.6-1 of 3GPP TS 29.122 [2] shall also apply.</w:t>
            </w:r>
          </w:p>
          <w:p w14:paraId="21F57442" w14:textId="77777777" w:rsidR="00B110B4" w:rsidRPr="00D3062E" w:rsidRDefault="00B110B4" w:rsidP="00C87CC9">
            <w:pPr>
              <w:pStyle w:val="TAN"/>
            </w:pPr>
            <w:r w:rsidRPr="00D3062E">
              <w:t>NOTE 2:</w:t>
            </w:r>
            <w:r w:rsidRPr="00D3062E">
              <w:tab/>
            </w:r>
            <w:r w:rsidRPr="00D3062E">
              <w:rPr>
                <w:rFonts w:cs="Arial"/>
                <w:szCs w:val="18"/>
              </w:rPr>
              <w:t>Failure causes are described in clause </w:t>
            </w:r>
            <w:r w:rsidRPr="00D3062E">
              <w:rPr>
                <w:noProof/>
                <w:lang w:eastAsia="zh-CN"/>
              </w:rPr>
              <w:t>6.12</w:t>
            </w:r>
            <w:r w:rsidRPr="00D3062E">
              <w:rPr>
                <w:rFonts w:cs="Arial"/>
                <w:szCs w:val="18"/>
              </w:rPr>
              <w:t>.7.</w:t>
            </w:r>
          </w:p>
        </w:tc>
      </w:tr>
    </w:tbl>
    <w:p w14:paraId="3B7D6744" w14:textId="77777777" w:rsidR="00B110B4" w:rsidRPr="00D3062E" w:rsidRDefault="00B110B4" w:rsidP="00B110B4"/>
    <w:p w14:paraId="54EF79AA" w14:textId="77777777" w:rsidR="00B110B4" w:rsidRPr="00D3062E" w:rsidRDefault="00B110B4" w:rsidP="00B110B4">
      <w:pPr>
        <w:pStyle w:val="TH"/>
      </w:pPr>
      <w:r w:rsidRPr="00D3062E">
        <w:t>Table </w:t>
      </w:r>
      <w:r w:rsidRPr="00D3062E">
        <w:rPr>
          <w:noProof/>
          <w:lang w:eastAsia="zh-CN"/>
        </w:rPr>
        <w:t>6.</w:t>
      </w:r>
      <w:r>
        <w:rPr>
          <w:noProof/>
          <w:lang w:eastAsia="zh-CN"/>
        </w:rPr>
        <w:t>8</w:t>
      </w:r>
      <w:r w:rsidRPr="00D3062E">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D3062E" w14:paraId="0BD3B7C1" w14:textId="77777777" w:rsidTr="00C87CC9">
        <w:trPr>
          <w:jc w:val="center"/>
        </w:trPr>
        <w:tc>
          <w:tcPr>
            <w:tcW w:w="825" w:type="pct"/>
            <w:shd w:val="clear" w:color="auto" w:fill="C0C0C0"/>
            <w:vAlign w:val="center"/>
          </w:tcPr>
          <w:p w14:paraId="021B400F" w14:textId="77777777" w:rsidR="00B110B4" w:rsidRPr="00D3062E" w:rsidRDefault="00B110B4" w:rsidP="00C87CC9">
            <w:pPr>
              <w:pStyle w:val="TAH"/>
            </w:pPr>
            <w:r w:rsidRPr="00D3062E">
              <w:t>Name</w:t>
            </w:r>
          </w:p>
        </w:tc>
        <w:tc>
          <w:tcPr>
            <w:tcW w:w="732" w:type="pct"/>
            <w:shd w:val="clear" w:color="auto" w:fill="C0C0C0"/>
            <w:vAlign w:val="center"/>
          </w:tcPr>
          <w:p w14:paraId="6A7535FF" w14:textId="77777777" w:rsidR="00B110B4" w:rsidRPr="00D3062E" w:rsidRDefault="00B110B4" w:rsidP="00C87CC9">
            <w:pPr>
              <w:pStyle w:val="TAH"/>
            </w:pPr>
            <w:r w:rsidRPr="00D3062E">
              <w:t>Data type</w:t>
            </w:r>
          </w:p>
        </w:tc>
        <w:tc>
          <w:tcPr>
            <w:tcW w:w="217" w:type="pct"/>
            <w:shd w:val="clear" w:color="auto" w:fill="C0C0C0"/>
            <w:vAlign w:val="center"/>
          </w:tcPr>
          <w:p w14:paraId="2DA55A79" w14:textId="77777777" w:rsidR="00B110B4" w:rsidRPr="00D3062E" w:rsidRDefault="00B110B4" w:rsidP="00C87CC9">
            <w:pPr>
              <w:pStyle w:val="TAH"/>
            </w:pPr>
            <w:r w:rsidRPr="00D3062E">
              <w:t>P</w:t>
            </w:r>
          </w:p>
        </w:tc>
        <w:tc>
          <w:tcPr>
            <w:tcW w:w="581" w:type="pct"/>
            <w:shd w:val="clear" w:color="auto" w:fill="C0C0C0"/>
            <w:vAlign w:val="center"/>
          </w:tcPr>
          <w:p w14:paraId="3B8C8E7A" w14:textId="77777777" w:rsidR="00B110B4" w:rsidRPr="00D3062E" w:rsidRDefault="00B110B4" w:rsidP="00C87CC9">
            <w:pPr>
              <w:pStyle w:val="TAH"/>
            </w:pPr>
            <w:r w:rsidRPr="00D3062E">
              <w:t>Cardinality</w:t>
            </w:r>
          </w:p>
        </w:tc>
        <w:tc>
          <w:tcPr>
            <w:tcW w:w="2645" w:type="pct"/>
            <w:shd w:val="clear" w:color="auto" w:fill="C0C0C0"/>
            <w:vAlign w:val="center"/>
          </w:tcPr>
          <w:p w14:paraId="1A42B2D8" w14:textId="77777777" w:rsidR="00B110B4" w:rsidRPr="00D3062E" w:rsidRDefault="00B110B4" w:rsidP="00C87CC9">
            <w:pPr>
              <w:pStyle w:val="TAH"/>
            </w:pPr>
            <w:r w:rsidRPr="00D3062E">
              <w:t>Description</w:t>
            </w:r>
          </w:p>
        </w:tc>
      </w:tr>
      <w:tr w:rsidR="00B110B4" w:rsidRPr="00D3062E" w14:paraId="6C64FA3A" w14:textId="77777777" w:rsidTr="00C87CC9">
        <w:trPr>
          <w:jc w:val="center"/>
        </w:trPr>
        <w:tc>
          <w:tcPr>
            <w:tcW w:w="825" w:type="pct"/>
            <w:shd w:val="clear" w:color="auto" w:fill="auto"/>
            <w:vAlign w:val="center"/>
          </w:tcPr>
          <w:p w14:paraId="543D0BD4" w14:textId="77777777" w:rsidR="00B110B4" w:rsidRPr="00D3062E" w:rsidRDefault="00B110B4" w:rsidP="00C87CC9">
            <w:pPr>
              <w:pStyle w:val="TAL"/>
            </w:pPr>
            <w:r w:rsidRPr="00D3062E">
              <w:t>Location</w:t>
            </w:r>
          </w:p>
        </w:tc>
        <w:tc>
          <w:tcPr>
            <w:tcW w:w="732" w:type="pct"/>
            <w:vAlign w:val="center"/>
          </w:tcPr>
          <w:p w14:paraId="44FB9E01" w14:textId="77777777" w:rsidR="00B110B4" w:rsidRPr="00D3062E" w:rsidRDefault="00B110B4" w:rsidP="00C87CC9">
            <w:pPr>
              <w:pStyle w:val="TAL"/>
            </w:pPr>
            <w:r w:rsidRPr="00D3062E">
              <w:t>string</w:t>
            </w:r>
          </w:p>
        </w:tc>
        <w:tc>
          <w:tcPr>
            <w:tcW w:w="217" w:type="pct"/>
            <w:vAlign w:val="center"/>
          </w:tcPr>
          <w:p w14:paraId="03E96BFA" w14:textId="77777777" w:rsidR="00B110B4" w:rsidRPr="00D3062E" w:rsidRDefault="00B110B4" w:rsidP="00C87CC9">
            <w:pPr>
              <w:pStyle w:val="TAC"/>
            </w:pPr>
            <w:r w:rsidRPr="00D3062E">
              <w:t>M</w:t>
            </w:r>
          </w:p>
        </w:tc>
        <w:tc>
          <w:tcPr>
            <w:tcW w:w="581" w:type="pct"/>
            <w:vAlign w:val="center"/>
          </w:tcPr>
          <w:p w14:paraId="2CE0009B" w14:textId="77777777" w:rsidR="00B110B4" w:rsidRPr="00D3062E" w:rsidRDefault="00B110B4" w:rsidP="00C87CC9">
            <w:pPr>
              <w:pStyle w:val="TAC"/>
            </w:pPr>
            <w:r w:rsidRPr="00D3062E">
              <w:t>1</w:t>
            </w:r>
          </w:p>
        </w:tc>
        <w:tc>
          <w:tcPr>
            <w:tcW w:w="2645" w:type="pct"/>
            <w:shd w:val="clear" w:color="auto" w:fill="auto"/>
            <w:vAlign w:val="center"/>
          </w:tcPr>
          <w:p w14:paraId="28840949" w14:textId="77777777" w:rsidR="00B110B4" w:rsidRPr="00D3062E" w:rsidRDefault="00B110B4" w:rsidP="00C87CC9">
            <w:pPr>
              <w:pStyle w:val="TAL"/>
            </w:pPr>
            <w:r w:rsidRPr="00D3062E">
              <w:t>Contains an alternative target URI located in an alternative NSCE Server.</w:t>
            </w:r>
          </w:p>
        </w:tc>
      </w:tr>
    </w:tbl>
    <w:p w14:paraId="78E0728F" w14:textId="77777777" w:rsidR="00B110B4" w:rsidRPr="00D3062E" w:rsidRDefault="00B110B4" w:rsidP="00B110B4"/>
    <w:p w14:paraId="5597E2F1" w14:textId="77777777" w:rsidR="00B110B4" w:rsidRPr="00D3062E" w:rsidRDefault="00B110B4" w:rsidP="00B110B4">
      <w:pPr>
        <w:pStyle w:val="TH"/>
      </w:pPr>
      <w:r w:rsidRPr="00D3062E">
        <w:t>Table </w:t>
      </w:r>
      <w:r w:rsidRPr="00D3062E">
        <w:rPr>
          <w:noProof/>
          <w:lang w:eastAsia="zh-CN"/>
        </w:rPr>
        <w:t>6.</w:t>
      </w:r>
      <w:r>
        <w:rPr>
          <w:noProof/>
          <w:lang w:eastAsia="zh-CN"/>
        </w:rPr>
        <w:t>8</w:t>
      </w:r>
      <w:r w:rsidRPr="00D3062E">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110B4" w:rsidRPr="00D3062E" w14:paraId="4B9C2D34" w14:textId="77777777" w:rsidTr="00C87CC9">
        <w:trPr>
          <w:jc w:val="center"/>
        </w:trPr>
        <w:tc>
          <w:tcPr>
            <w:tcW w:w="824" w:type="pct"/>
            <w:shd w:val="clear" w:color="auto" w:fill="C0C0C0"/>
            <w:vAlign w:val="center"/>
          </w:tcPr>
          <w:p w14:paraId="3EEA0F4B" w14:textId="77777777" w:rsidR="00B110B4" w:rsidRPr="00D3062E" w:rsidRDefault="00B110B4" w:rsidP="00C87CC9">
            <w:pPr>
              <w:pStyle w:val="TAH"/>
            </w:pPr>
            <w:r w:rsidRPr="00D3062E">
              <w:t>Name</w:t>
            </w:r>
          </w:p>
        </w:tc>
        <w:tc>
          <w:tcPr>
            <w:tcW w:w="732" w:type="pct"/>
            <w:shd w:val="clear" w:color="auto" w:fill="C0C0C0"/>
            <w:vAlign w:val="center"/>
          </w:tcPr>
          <w:p w14:paraId="34597E9F" w14:textId="77777777" w:rsidR="00B110B4" w:rsidRPr="00D3062E" w:rsidRDefault="00B110B4" w:rsidP="00C87CC9">
            <w:pPr>
              <w:pStyle w:val="TAH"/>
            </w:pPr>
            <w:r w:rsidRPr="00D3062E">
              <w:t>Data type</w:t>
            </w:r>
          </w:p>
        </w:tc>
        <w:tc>
          <w:tcPr>
            <w:tcW w:w="217" w:type="pct"/>
            <w:shd w:val="clear" w:color="auto" w:fill="C0C0C0"/>
            <w:vAlign w:val="center"/>
          </w:tcPr>
          <w:p w14:paraId="685B7373" w14:textId="77777777" w:rsidR="00B110B4" w:rsidRPr="00D3062E" w:rsidRDefault="00B110B4" w:rsidP="00C87CC9">
            <w:pPr>
              <w:pStyle w:val="TAH"/>
            </w:pPr>
            <w:r w:rsidRPr="00D3062E">
              <w:t>P</w:t>
            </w:r>
          </w:p>
        </w:tc>
        <w:tc>
          <w:tcPr>
            <w:tcW w:w="581" w:type="pct"/>
            <w:shd w:val="clear" w:color="auto" w:fill="C0C0C0"/>
            <w:vAlign w:val="center"/>
          </w:tcPr>
          <w:p w14:paraId="1768ECE1" w14:textId="77777777" w:rsidR="00B110B4" w:rsidRPr="00D3062E" w:rsidRDefault="00B110B4" w:rsidP="00C87CC9">
            <w:pPr>
              <w:pStyle w:val="TAH"/>
            </w:pPr>
            <w:r w:rsidRPr="00D3062E">
              <w:t>Cardinality</w:t>
            </w:r>
          </w:p>
        </w:tc>
        <w:tc>
          <w:tcPr>
            <w:tcW w:w="2645" w:type="pct"/>
            <w:shd w:val="clear" w:color="auto" w:fill="C0C0C0"/>
            <w:vAlign w:val="center"/>
          </w:tcPr>
          <w:p w14:paraId="2F542F02" w14:textId="77777777" w:rsidR="00B110B4" w:rsidRPr="00D3062E" w:rsidRDefault="00B110B4" w:rsidP="00C87CC9">
            <w:pPr>
              <w:pStyle w:val="TAH"/>
            </w:pPr>
            <w:r w:rsidRPr="00D3062E">
              <w:t>Description</w:t>
            </w:r>
          </w:p>
        </w:tc>
      </w:tr>
      <w:tr w:rsidR="00B110B4" w:rsidRPr="00D3062E" w14:paraId="1CD55DAB" w14:textId="77777777" w:rsidTr="00C87CC9">
        <w:trPr>
          <w:jc w:val="center"/>
        </w:trPr>
        <w:tc>
          <w:tcPr>
            <w:tcW w:w="824" w:type="pct"/>
            <w:shd w:val="clear" w:color="auto" w:fill="auto"/>
            <w:vAlign w:val="center"/>
          </w:tcPr>
          <w:p w14:paraId="417EF6B0" w14:textId="77777777" w:rsidR="00B110B4" w:rsidRPr="00D3062E" w:rsidRDefault="00B110B4" w:rsidP="00C87CC9">
            <w:pPr>
              <w:pStyle w:val="TAL"/>
            </w:pPr>
            <w:r w:rsidRPr="00D3062E">
              <w:t>Location</w:t>
            </w:r>
          </w:p>
        </w:tc>
        <w:tc>
          <w:tcPr>
            <w:tcW w:w="732" w:type="pct"/>
            <w:vAlign w:val="center"/>
          </w:tcPr>
          <w:p w14:paraId="3ECA8CC3" w14:textId="77777777" w:rsidR="00B110B4" w:rsidRPr="00D3062E" w:rsidRDefault="00B110B4" w:rsidP="00C87CC9">
            <w:pPr>
              <w:pStyle w:val="TAL"/>
            </w:pPr>
            <w:r w:rsidRPr="00D3062E">
              <w:t>string</w:t>
            </w:r>
          </w:p>
        </w:tc>
        <w:tc>
          <w:tcPr>
            <w:tcW w:w="217" w:type="pct"/>
            <w:vAlign w:val="center"/>
          </w:tcPr>
          <w:p w14:paraId="7B86F1F9" w14:textId="77777777" w:rsidR="00B110B4" w:rsidRPr="00D3062E" w:rsidRDefault="00B110B4" w:rsidP="00C87CC9">
            <w:pPr>
              <w:pStyle w:val="TAC"/>
            </w:pPr>
            <w:r w:rsidRPr="00D3062E">
              <w:t>M</w:t>
            </w:r>
          </w:p>
        </w:tc>
        <w:tc>
          <w:tcPr>
            <w:tcW w:w="581" w:type="pct"/>
            <w:vAlign w:val="center"/>
          </w:tcPr>
          <w:p w14:paraId="02FDD532" w14:textId="77777777" w:rsidR="00B110B4" w:rsidRPr="00D3062E" w:rsidRDefault="00B110B4" w:rsidP="00C87CC9">
            <w:pPr>
              <w:pStyle w:val="TAC"/>
            </w:pPr>
            <w:r w:rsidRPr="00D3062E">
              <w:t>1</w:t>
            </w:r>
          </w:p>
        </w:tc>
        <w:tc>
          <w:tcPr>
            <w:tcW w:w="2645" w:type="pct"/>
            <w:shd w:val="clear" w:color="auto" w:fill="auto"/>
            <w:vAlign w:val="center"/>
          </w:tcPr>
          <w:p w14:paraId="5EE89CD4" w14:textId="77777777" w:rsidR="00B110B4" w:rsidRPr="00D3062E" w:rsidRDefault="00B110B4" w:rsidP="00C87CC9">
            <w:pPr>
              <w:pStyle w:val="TAL"/>
            </w:pPr>
            <w:r w:rsidRPr="00D3062E">
              <w:t>Contains an alternative target URI located in an alternative NSCE Server.</w:t>
            </w:r>
          </w:p>
        </w:tc>
      </w:tr>
    </w:tbl>
    <w:p w14:paraId="40771BC6" w14:textId="77777777" w:rsidR="00B110B4" w:rsidRPr="00D3062E" w:rsidRDefault="00B110B4" w:rsidP="00B110B4"/>
    <w:p w14:paraId="34714CAD" w14:textId="77777777" w:rsidR="00B110B4" w:rsidRPr="00D3062E" w:rsidRDefault="00B110B4" w:rsidP="00B110B4">
      <w:pPr>
        <w:pStyle w:val="Heading4"/>
      </w:pPr>
      <w:bookmarkStart w:id="4749" w:name="_Toc164928457"/>
      <w:bookmarkStart w:id="4750" w:name="_Toc168550320"/>
      <w:bookmarkStart w:id="4751" w:name="_Toc170118391"/>
      <w:r w:rsidRPr="00D3062E">
        <w:rPr>
          <w:noProof/>
          <w:lang w:eastAsia="zh-CN"/>
        </w:rPr>
        <w:t>6.</w:t>
      </w:r>
      <w:r>
        <w:rPr>
          <w:noProof/>
          <w:lang w:eastAsia="zh-CN"/>
        </w:rPr>
        <w:t>8</w:t>
      </w:r>
      <w:r w:rsidRPr="00D3062E">
        <w:t>.4.</w:t>
      </w:r>
      <w:r>
        <w:t>3</w:t>
      </w:r>
      <w:r w:rsidRPr="00D3062E">
        <w:tab/>
        <w:t xml:space="preserve">Operation: </w:t>
      </w:r>
      <w:r>
        <w:t xml:space="preserve">Edge </w:t>
      </w:r>
      <w:r w:rsidRPr="000F2667">
        <w:t>Service Continuity Negotiation</w:t>
      </w:r>
      <w:r>
        <w:t xml:space="preserve"> </w:t>
      </w:r>
      <w:r w:rsidRPr="00D3062E">
        <w:t>Request</w:t>
      </w:r>
      <w:bookmarkEnd w:id="4749"/>
      <w:bookmarkEnd w:id="4750"/>
      <w:bookmarkEnd w:id="4751"/>
    </w:p>
    <w:p w14:paraId="79976934" w14:textId="77777777" w:rsidR="00B110B4" w:rsidRPr="00D3062E" w:rsidRDefault="00B110B4" w:rsidP="00B110B4">
      <w:pPr>
        <w:pStyle w:val="Heading5"/>
      </w:pPr>
      <w:bookmarkStart w:id="4752" w:name="_Toc164928458"/>
      <w:bookmarkStart w:id="4753" w:name="_Toc168550321"/>
      <w:bookmarkStart w:id="4754" w:name="_Toc170118392"/>
      <w:r w:rsidRPr="00D3062E">
        <w:rPr>
          <w:noProof/>
          <w:lang w:eastAsia="zh-CN"/>
        </w:rPr>
        <w:t>6.</w:t>
      </w:r>
      <w:r>
        <w:rPr>
          <w:noProof/>
          <w:lang w:eastAsia="zh-CN"/>
        </w:rPr>
        <w:t>8</w:t>
      </w:r>
      <w:r w:rsidRPr="00D3062E">
        <w:t>.4.2.1</w:t>
      </w:r>
      <w:r w:rsidRPr="00D3062E">
        <w:tab/>
        <w:t>Description</w:t>
      </w:r>
      <w:bookmarkEnd w:id="4752"/>
      <w:bookmarkEnd w:id="4753"/>
      <w:bookmarkEnd w:id="4754"/>
    </w:p>
    <w:p w14:paraId="40ABE05C" w14:textId="77777777" w:rsidR="00B110B4" w:rsidRPr="00D3062E" w:rsidRDefault="00B110B4" w:rsidP="00B110B4">
      <w:r w:rsidRPr="00D3062E">
        <w:t xml:space="preserve">The custom operation enables a service consumer to request </w:t>
      </w:r>
      <w:r>
        <w:t>Edge s</w:t>
      </w:r>
      <w:r w:rsidRPr="00725F8D">
        <w:t xml:space="preserve">ervice </w:t>
      </w:r>
      <w:r>
        <w:t>c</w:t>
      </w:r>
      <w:r w:rsidRPr="00725F8D">
        <w:t xml:space="preserve">ontinuity </w:t>
      </w:r>
      <w:r w:rsidRPr="000F2667">
        <w:t>negotiation</w:t>
      </w:r>
      <w:r w:rsidRPr="00D3062E">
        <w:t xml:space="preserve"> to the NSCE Server.</w:t>
      </w:r>
    </w:p>
    <w:p w14:paraId="1CCAF5A0" w14:textId="77777777" w:rsidR="00B110B4" w:rsidRPr="00D3062E" w:rsidRDefault="00B110B4" w:rsidP="00B110B4">
      <w:pPr>
        <w:pStyle w:val="Heading5"/>
      </w:pPr>
      <w:bookmarkStart w:id="4755" w:name="_Toc164928459"/>
      <w:bookmarkStart w:id="4756" w:name="_Toc168550322"/>
      <w:bookmarkStart w:id="4757" w:name="_Toc170118393"/>
      <w:r w:rsidRPr="00D3062E">
        <w:rPr>
          <w:noProof/>
          <w:lang w:eastAsia="zh-CN"/>
        </w:rPr>
        <w:t>6.</w:t>
      </w:r>
      <w:r>
        <w:rPr>
          <w:noProof/>
          <w:lang w:eastAsia="zh-CN"/>
        </w:rPr>
        <w:t>8</w:t>
      </w:r>
      <w:r w:rsidRPr="00D3062E">
        <w:t>.4.2.2</w:t>
      </w:r>
      <w:r w:rsidRPr="00D3062E">
        <w:tab/>
        <w:t>Operation Definition</w:t>
      </w:r>
      <w:bookmarkEnd w:id="4755"/>
      <w:bookmarkEnd w:id="4756"/>
      <w:bookmarkEnd w:id="4757"/>
    </w:p>
    <w:p w14:paraId="313DCA8D" w14:textId="77777777" w:rsidR="00B110B4" w:rsidRPr="00D3062E" w:rsidRDefault="00B110B4" w:rsidP="00B110B4">
      <w:r w:rsidRPr="00D3062E">
        <w:t>This operation shall support the request data structures specified in table </w:t>
      </w:r>
      <w:r w:rsidRPr="00D3062E">
        <w:rPr>
          <w:noProof/>
          <w:lang w:eastAsia="zh-CN"/>
        </w:rPr>
        <w:t>6.</w:t>
      </w:r>
      <w:r>
        <w:rPr>
          <w:noProof/>
          <w:lang w:eastAsia="zh-CN"/>
        </w:rPr>
        <w:t>8</w:t>
      </w:r>
      <w:r w:rsidRPr="00D3062E">
        <w:t>.4.2.2-1 and the response data structures and response codes specified in table </w:t>
      </w:r>
      <w:r w:rsidRPr="00D3062E">
        <w:rPr>
          <w:noProof/>
          <w:lang w:eastAsia="zh-CN"/>
        </w:rPr>
        <w:t>6.</w:t>
      </w:r>
      <w:r>
        <w:rPr>
          <w:noProof/>
          <w:lang w:eastAsia="zh-CN"/>
        </w:rPr>
        <w:t>8</w:t>
      </w:r>
      <w:r w:rsidRPr="00D3062E">
        <w:t>.4.2.2-2.</w:t>
      </w:r>
    </w:p>
    <w:p w14:paraId="2A904B61" w14:textId="77777777" w:rsidR="00B110B4" w:rsidRPr="00D3062E" w:rsidRDefault="00B110B4" w:rsidP="00B110B4">
      <w:pPr>
        <w:pStyle w:val="TH"/>
      </w:pPr>
      <w:r w:rsidRPr="00D3062E">
        <w:t>Table </w:t>
      </w:r>
      <w:r w:rsidRPr="00D3062E">
        <w:rPr>
          <w:noProof/>
          <w:lang w:eastAsia="zh-CN"/>
        </w:rPr>
        <w:t>6.</w:t>
      </w:r>
      <w:r>
        <w:rPr>
          <w:noProof/>
          <w:lang w:eastAsia="zh-CN"/>
        </w:rPr>
        <w:t>8</w:t>
      </w:r>
      <w:r w:rsidRPr="00D3062E">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B110B4" w:rsidRPr="00D3062E" w14:paraId="4A3D78A8" w14:textId="77777777" w:rsidTr="00C87CC9">
        <w:trPr>
          <w:jc w:val="center"/>
        </w:trPr>
        <w:tc>
          <w:tcPr>
            <w:tcW w:w="1627" w:type="dxa"/>
            <w:shd w:val="clear" w:color="auto" w:fill="C0C0C0"/>
            <w:vAlign w:val="center"/>
          </w:tcPr>
          <w:p w14:paraId="7CA89F00" w14:textId="77777777" w:rsidR="00B110B4" w:rsidRPr="00D3062E" w:rsidRDefault="00B110B4" w:rsidP="00C87CC9">
            <w:pPr>
              <w:pStyle w:val="TAH"/>
            </w:pPr>
            <w:r w:rsidRPr="00D3062E">
              <w:t>Data type</w:t>
            </w:r>
          </w:p>
        </w:tc>
        <w:tc>
          <w:tcPr>
            <w:tcW w:w="425" w:type="dxa"/>
            <w:shd w:val="clear" w:color="auto" w:fill="C0C0C0"/>
            <w:vAlign w:val="center"/>
          </w:tcPr>
          <w:p w14:paraId="6BE8D03D" w14:textId="77777777" w:rsidR="00B110B4" w:rsidRPr="00D3062E" w:rsidRDefault="00B110B4" w:rsidP="00C87CC9">
            <w:pPr>
              <w:pStyle w:val="TAH"/>
            </w:pPr>
            <w:r w:rsidRPr="00D3062E">
              <w:t>P</w:t>
            </w:r>
          </w:p>
        </w:tc>
        <w:tc>
          <w:tcPr>
            <w:tcW w:w="1276" w:type="dxa"/>
            <w:shd w:val="clear" w:color="auto" w:fill="C0C0C0"/>
            <w:vAlign w:val="center"/>
          </w:tcPr>
          <w:p w14:paraId="5D899D22" w14:textId="77777777" w:rsidR="00B110B4" w:rsidRPr="00D3062E" w:rsidRDefault="00B110B4" w:rsidP="00C87CC9">
            <w:pPr>
              <w:pStyle w:val="TAH"/>
            </w:pPr>
            <w:r w:rsidRPr="00D3062E">
              <w:t>Cardinality</w:t>
            </w:r>
          </w:p>
        </w:tc>
        <w:tc>
          <w:tcPr>
            <w:tcW w:w="6447" w:type="dxa"/>
            <w:shd w:val="clear" w:color="auto" w:fill="C0C0C0"/>
            <w:vAlign w:val="center"/>
          </w:tcPr>
          <w:p w14:paraId="035E0DA1" w14:textId="77777777" w:rsidR="00B110B4" w:rsidRPr="00D3062E" w:rsidRDefault="00B110B4" w:rsidP="00C87CC9">
            <w:pPr>
              <w:pStyle w:val="TAH"/>
            </w:pPr>
            <w:r w:rsidRPr="00D3062E">
              <w:t>Description</w:t>
            </w:r>
          </w:p>
        </w:tc>
      </w:tr>
      <w:tr w:rsidR="00B110B4" w:rsidRPr="00D3062E" w14:paraId="2E7E0607" w14:textId="77777777" w:rsidTr="00C87CC9">
        <w:trPr>
          <w:jc w:val="center"/>
        </w:trPr>
        <w:tc>
          <w:tcPr>
            <w:tcW w:w="1627" w:type="dxa"/>
            <w:shd w:val="clear" w:color="auto" w:fill="auto"/>
            <w:vAlign w:val="center"/>
          </w:tcPr>
          <w:p w14:paraId="334AB473" w14:textId="77777777" w:rsidR="00B110B4" w:rsidRPr="00D3062E" w:rsidRDefault="00B110B4" w:rsidP="00C87CC9">
            <w:pPr>
              <w:pStyle w:val="TAL"/>
            </w:pPr>
            <w:r>
              <w:t>Edge</w:t>
            </w:r>
            <w:r w:rsidRPr="00431785">
              <w:t>SCNegotiation</w:t>
            </w:r>
            <w:r w:rsidRPr="00D3062E">
              <w:t>Req</w:t>
            </w:r>
          </w:p>
        </w:tc>
        <w:tc>
          <w:tcPr>
            <w:tcW w:w="425" w:type="dxa"/>
            <w:vAlign w:val="center"/>
          </w:tcPr>
          <w:p w14:paraId="53F97D70" w14:textId="77777777" w:rsidR="00B110B4" w:rsidRPr="00D3062E" w:rsidRDefault="00B110B4" w:rsidP="00C87CC9">
            <w:pPr>
              <w:pStyle w:val="TAC"/>
            </w:pPr>
            <w:r w:rsidRPr="00D3062E">
              <w:t>M</w:t>
            </w:r>
          </w:p>
        </w:tc>
        <w:tc>
          <w:tcPr>
            <w:tcW w:w="1276" w:type="dxa"/>
            <w:vAlign w:val="center"/>
          </w:tcPr>
          <w:p w14:paraId="254E0D7A" w14:textId="77777777" w:rsidR="00B110B4" w:rsidRPr="00D3062E" w:rsidRDefault="00B110B4" w:rsidP="00C87CC9">
            <w:pPr>
              <w:pStyle w:val="TAC"/>
            </w:pPr>
            <w:r w:rsidRPr="00D3062E">
              <w:t>1</w:t>
            </w:r>
          </w:p>
        </w:tc>
        <w:tc>
          <w:tcPr>
            <w:tcW w:w="6447" w:type="dxa"/>
            <w:shd w:val="clear" w:color="auto" w:fill="auto"/>
            <w:vAlign w:val="center"/>
          </w:tcPr>
          <w:p w14:paraId="3E67C85A" w14:textId="77777777" w:rsidR="00B110B4" w:rsidRPr="00D3062E" w:rsidRDefault="00B110B4" w:rsidP="00C87CC9">
            <w:pPr>
              <w:pStyle w:val="TAL"/>
            </w:pPr>
            <w:r w:rsidRPr="00D3062E">
              <w:rPr>
                <w:rFonts w:cs="Arial"/>
                <w:szCs w:val="18"/>
                <w:lang w:eastAsia="zh-CN"/>
              </w:rPr>
              <w:t>Contains the p</w:t>
            </w:r>
            <w:r w:rsidRPr="00D3062E">
              <w:rPr>
                <w:rFonts w:cs="Arial" w:hint="eastAsia"/>
                <w:szCs w:val="18"/>
                <w:lang w:eastAsia="zh-CN"/>
              </w:rPr>
              <w:t xml:space="preserve">arameters to </w:t>
            </w:r>
            <w:r w:rsidRPr="00D3062E">
              <w:rPr>
                <w:rFonts w:cs="Arial"/>
                <w:szCs w:val="18"/>
                <w:lang w:eastAsia="zh-CN"/>
              </w:rPr>
              <w:t xml:space="preserve">request </w:t>
            </w:r>
            <w:r>
              <w:t xml:space="preserve">Edge </w:t>
            </w:r>
            <w:r w:rsidRPr="000F2667">
              <w:rPr>
                <w:rFonts w:cs="Arial"/>
                <w:szCs w:val="18"/>
                <w:lang w:eastAsia="zh-CN"/>
              </w:rPr>
              <w:t>service continuity negotiation</w:t>
            </w:r>
            <w:r w:rsidRPr="00D3062E">
              <w:rPr>
                <w:rFonts w:cs="Arial"/>
                <w:szCs w:val="18"/>
                <w:lang w:eastAsia="zh-CN"/>
              </w:rPr>
              <w:t>.</w:t>
            </w:r>
          </w:p>
        </w:tc>
      </w:tr>
    </w:tbl>
    <w:p w14:paraId="33BA1283" w14:textId="77777777" w:rsidR="00B110B4" w:rsidRPr="00D3062E" w:rsidRDefault="00B110B4" w:rsidP="00B110B4"/>
    <w:p w14:paraId="0464E883" w14:textId="77777777" w:rsidR="00B110B4" w:rsidRPr="00D3062E" w:rsidRDefault="00B110B4" w:rsidP="00B110B4">
      <w:pPr>
        <w:pStyle w:val="TH"/>
      </w:pPr>
      <w:r w:rsidRPr="00D3062E">
        <w:lastRenderedPageBreak/>
        <w:t>Table </w:t>
      </w:r>
      <w:r w:rsidRPr="00D3062E">
        <w:rPr>
          <w:noProof/>
          <w:lang w:eastAsia="zh-CN"/>
        </w:rPr>
        <w:t>6.</w:t>
      </w:r>
      <w:r>
        <w:rPr>
          <w:noProof/>
          <w:lang w:eastAsia="zh-CN"/>
        </w:rPr>
        <w:t>8</w:t>
      </w:r>
      <w:r w:rsidRPr="00D3062E">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B110B4" w:rsidRPr="00D3062E" w14:paraId="0BFD1143"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2E38908E" w14:textId="77777777" w:rsidR="00B110B4" w:rsidRPr="00D3062E" w:rsidRDefault="00B110B4" w:rsidP="00C87CC9">
            <w:pPr>
              <w:pStyle w:val="TAH"/>
            </w:pPr>
            <w:r w:rsidRPr="00D3062E">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4B0E5C72" w14:textId="77777777" w:rsidR="00B110B4" w:rsidRPr="00D3062E" w:rsidRDefault="00B110B4" w:rsidP="00C87CC9">
            <w:pPr>
              <w:pStyle w:val="TAH"/>
            </w:pPr>
            <w:r w:rsidRPr="00D3062E">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00FD587C" w14:textId="77777777" w:rsidR="00B110B4" w:rsidRPr="00D3062E" w:rsidRDefault="00B110B4" w:rsidP="00C87CC9">
            <w:pPr>
              <w:pStyle w:val="TAH"/>
            </w:pPr>
            <w:r w:rsidRPr="00D3062E">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12384313" w14:textId="77777777" w:rsidR="00B110B4" w:rsidRPr="00D3062E" w:rsidRDefault="00B110B4" w:rsidP="00C87CC9">
            <w:pPr>
              <w:pStyle w:val="TAH"/>
            </w:pPr>
            <w:r w:rsidRPr="00D3062E">
              <w:t>Response</w:t>
            </w:r>
          </w:p>
          <w:p w14:paraId="1371E1F5" w14:textId="77777777" w:rsidR="00B110B4" w:rsidRPr="00D3062E" w:rsidRDefault="00B110B4" w:rsidP="00C87CC9">
            <w:pPr>
              <w:pStyle w:val="TAH"/>
            </w:pPr>
            <w:r w:rsidRPr="00D3062E">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12F63FDF" w14:textId="77777777" w:rsidR="00B110B4" w:rsidRPr="00D3062E" w:rsidRDefault="00B110B4" w:rsidP="00C87CC9">
            <w:pPr>
              <w:pStyle w:val="TAH"/>
            </w:pPr>
            <w:r w:rsidRPr="00D3062E">
              <w:t>Description</w:t>
            </w:r>
          </w:p>
        </w:tc>
      </w:tr>
      <w:tr w:rsidR="00B110B4" w:rsidRPr="00D3062E" w14:paraId="3661F2E9"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068BFEDD" w14:textId="77777777" w:rsidR="00B110B4" w:rsidRPr="00D3062E" w:rsidRDefault="00B110B4" w:rsidP="00C87CC9">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43BD1301" w14:textId="77777777" w:rsidR="00B110B4" w:rsidRPr="00D3062E" w:rsidRDefault="00B110B4" w:rsidP="00C87CC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478EDDB9" w14:textId="77777777" w:rsidR="00B110B4" w:rsidRPr="00D3062E" w:rsidRDefault="00B110B4" w:rsidP="00C87CC9">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4EDCE7F6" w14:textId="77777777" w:rsidR="00B110B4" w:rsidRPr="00D3062E" w:rsidRDefault="00B110B4" w:rsidP="00C87CC9">
            <w:pPr>
              <w:pStyle w:val="TAL"/>
            </w:pPr>
            <w:r w:rsidRPr="00D3062E">
              <w:t>204 No Content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0BBB9579" w14:textId="77777777" w:rsidR="00B110B4" w:rsidRPr="00D3062E" w:rsidRDefault="00B110B4" w:rsidP="00C87CC9">
            <w:pPr>
              <w:pStyle w:val="TAL"/>
            </w:pPr>
            <w:r w:rsidRPr="00D3062E">
              <w:t xml:space="preserve">The </w:t>
            </w:r>
            <w:r>
              <w:t xml:space="preserve">Edge </w:t>
            </w:r>
            <w:r w:rsidRPr="00431785">
              <w:t xml:space="preserve">Service Continuity Negotiation </w:t>
            </w:r>
            <w:r w:rsidRPr="00D3062E">
              <w:t>request is successfully received and processed.</w:t>
            </w:r>
          </w:p>
        </w:tc>
      </w:tr>
      <w:tr w:rsidR="00B110B4" w:rsidRPr="00D3062E" w14:paraId="0E7DCDF8"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66B0B813" w14:textId="77777777" w:rsidR="00B110B4" w:rsidRPr="00D3062E" w:rsidRDefault="00B110B4" w:rsidP="00C87CC9">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24928C2B" w14:textId="77777777" w:rsidR="00B110B4" w:rsidRPr="00D3062E" w:rsidRDefault="00B110B4" w:rsidP="00C87CC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25180A3D" w14:textId="77777777" w:rsidR="00B110B4" w:rsidRPr="00D3062E" w:rsidRDefault="00B110B4" w:rsidP="00C87CC9">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264D9DFA" w14:textId="77777777" w:rsidR="00B110B4" w:rsidRPr="00D3062E" w:rsidRDefault="00B110B4" w:rsidP="00C87CC9">
            <w:pPr>
              <w:pStyle w:val="TAL"/>
            </w:pPr>
            <w:r w:rsidRPr="00D3062E">
              <w:t>307 Temporary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0AB2552B" w14:textId="77777777" w:rsidR="00B110B4" w:rsidRPr="00D3062E" w:rsidRDefault="00B110B4" w:rsidP="00C87CC9">
            <w:pPr>
              <w:pStyle w:val="TAL"/>
            </w:pPr>
            <w:r w:rsidRPr="00D3062E">
              <w:t>Temporary redirection.</w:t>
            </w:r>
          </w:p>
          <w:p w14:paraId="767A01D3" w14:textId="77777777" w:rsidR="00B110B4" w:rsidRPr="00D3062E" w:rsidRDefault="00B110B4" w:rsidP="00C87CC9">
            <w:pPr>
              <w:pStyle w:val="TAL"/>
            </w:pPr>
          </w:p>
          <w:p w14:paraId="41A4E620" w14:textId="77777777" w:rsidR="00B110B4" w:rsidRPr="00D3062E" w:rsidRDefault="00B110B4" w:rsidP="00C87CC9">
            <w:pPr>
              <w:pStyle w:val="TAL"/>
            </w:pPr>
            <w:r w:rsidRPr="00D3062E">
              <w:t>The response shall include a Location header field containing an alternative target URI located in an alternative NSCE Server.</w:t>
            </w:r>
          </w:p>
          <w:p w14:paraId="6E1D37CF" w14:textId="77777777" w:rsidR="00B110B4" w:rsidRPr="00D3062E" w:rsidRDefault="00B110B4" w:rsidP="00C87CC9">
            <w:pPr>
              <w:pStyle w:val="TAL"/>
            </w:pPr>
          </w:p>
          <w:p w14:paraId="71F2E666" w14:textId="77777777" w:rsidR="00B110B4" w:rsidRPr="00D3062E" w:rsidRDefault="00B110B4" w:rsidP="00C87CC9">
            <w:pPr>
              <w:pStyle w:val="TAL"/>
            </w:pPr>
            <w:r w:rsidRPr="00D3062E">
              <w:t>Redirection handling is described in clause 5.2.10 of 3GPP TS 29.122 [2].</w:t>
            </w:r>
          </w:p>
        </w:tc>
      </w:tr>
      <w:tr w:rsidR="00B110B4" w:rsidRPr="00D3062E" w14:paraId="54075483"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0B5360C3" w14:textId="77777777" w:rsidR="00B110B4" w:rsidRPr="00D3062E" w:rsidRDefault="00B110B4" w:rsidP="00C87CC9">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18B3DF20" w14:textId="77777777" w:rsidR="00B110B4" w:rsidRPr="00D3062E" w:rsidRDefault="00B110B4" w:rsidP="00C87CC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478390A3" w14:textId="77777777" w:rsidR="00B110B4" w:rsidRPr="00D3062E" w:rsidRDefault="00B110B4" w:rsidP="00C87CC9">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1D509808" w14:textId="77777777" w:rsidR="00B110B4" w:rsidRPr="00D3062E" w:rsidRDefault="00B110B4" w:rsidP="00C87CC9">
            <w:pPr>
              <w:pStyle w:val="TAL"/>
            </w:pPr>
            <w:r w:rsidRPr="00D3062E">
              <w:t>308 Permanent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37E52414" w14:textId="77777777" w:rsidR="00B110B4" w:rsidRPr="00D3062E" w:rsidRDefault="00B110B4" w:rsidP="00C87CC9">
            <w:pPr>
              <w:pStyle w:val="TAL"/>
            </w:pPr>
            <w:r w:rsidRPr="00D3062E">
              <w:t>Permanent redirection.</w:t>
            </w:r>
          </w:p>
          <w:p w14:paraId="6CA5DD71" w14:textId="77777777" w:rsidR="00B110B4" w:rsidRPr="00D3062E" w:rsidRDefault="00B110B4" w:rsidP="00C87CC9">
            <w:pPr>
              <w:pStyle w:val="TAL"/>
            </w:pPr>
          </w:p>
          <w:p w14:paraId="322D3183" w14:textId="77777777" w:rsidR="00B110B4" w:rsidRPr="00D3062E" w:rsidRDefault="00B110B4" w:rsidP="00C87CC9">
            <w:pPr>
              <w:pStyle w:val="TAL"/>
            </w:pPr>
            <w:r w:rsidRPr="00D3062E">
              <w:t>The response shall include a Location header field containing an alternative target URI located in an alternative NSCE Server.</w:t>
            </w:r>
          </w:p>
          <w:p w14:paraId="0AD13301" w14:textId="77777777" w:rsidR="00B110B4" w:rsidRPr="00D3062E" w:rsidRDefault="00B110B4" w:rsidP="00C87CC9">
            <w:pPr>
              <w:pStyle w:val="TAL"/>
            </w:pPr>
          </w:p>
          <w:p w14:paraId="169E5A9F" w14:textId="77777777" w:rsidR="00B110B4" w:rsidRPr="00D3062E" w:rsidRDefault="00B110B4" w:rsidP="00C87CC9">
            <w:pPr>
              <w:pStyle w:val="TAL"/>
            </w:pPr>
            <w:r w:rsidRPr="00D3062E">
              <w:t>Redirection handling is described in clause 5.2.10 of 3GPP TS 29.122 [2]</w:t>
            </w:r>
          </w:p>
        </w:tc>
      </w:tr>
      <w:tr w:rsidR="00B110B4" w:rsidRPr="00D3062E" w14:paraId="193B676D"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3841FBC2" w14:textId="77777777" w:rsidR="00B110B4" w:rsidRPr="00D3062E" w:rsidRDefault="00B110B4" w:rsidP="00C87CC9">
            <w:pPr>
              <w:pStyle w:val="TAL"/>
            </w:pPr>
            <w:r w:rsidRPr="00D3062E">
              <w:t>ProblemDetails</w:t>
            </w:r>
          </w:p>
        </w:tc>
        <w:tc>
          <w:tcPr>
            <w:tcW w:w="225" w:type="pct"/>
            <w:tcBorders>
              <w:top w:val="single" w:sz="6" w:space="0" w:color="auto"/>
              <w:left w:val="single" w:sz="6" w:space="0" w:color="auto"/>
              <w:bottom w:val="single" w:sz="6" w:space="0" w:color="auto"/>
              <w:right w:val="single" w:sz="6" w:space="0" w:color="auto"/>
            </w:tcBorders>
            <w:vAlign w:val="center"/>
          </w:tcPr>
          <w:p w14:paraId="566416F8" w14:textId="77777777" w:rsidR="00B110B4" w:rsidRPr="00D3062E" w:rsidRDefault="00B110B4" w:rsidP="00C87CC9">
            <w:pPr>
              <w:pStyle w:val="TAC"/>
            </w:pPr>
            <w:r w:rsidRPr="00D3062E">
              <w:t>O</w:t>
            </w:r>
          </w:p>
        </w:tc>
        <w:tc>
          <w:tcPr>
            <w:tcW w:w="649" w:type="pct"/>
            <w:tcBorders>
              <w:top w:val="single" w:sz="6" w:space="0" w:color="auto"/>
              <w:left w:val="single" w:sz="6" w:space="0" w:color="auto"/>
              <w:bottom w:val="single" w:sz="6" w:space="0" w:color="auto"/>
              <w:right w:val="single" w:sz="6" w:space="0" w:color="auto"/>
            </w:tcBorders>
            <w:vAlign w:val="center"/>
          </w:tcPr>
          <w:p w14:paraId="58D20B99" w14:textId="77777777" w:rsidR="00B110B4" w:rsidRPr="00D3062E" w:rsidRDefault="00B110B4" w:rsidP="00C87CC9">
            <w:pPr>
              <w:pStyle w:val="TAL"/>
            </w:pPr>
            <w:r w:rsidRPr="00D3062E">
              <w:t>0..1</w:t>
            </w:r>
          </w:p>
        </w:tc>
        <w:tc>
          <w:tcPr>
            <w:tcW w:w="728" w:type="pct"/>
            <w:tcBorders>
              <w:top w:val="single" w:sz="6" w:space="0" w:color="auto"/>
              <w:left w:val="single" w:sz="6" w:space="0" w:color="auto"/>
              <w:bottom w:val="single" w:sz="6" w:space="0" w:color="auto"/>
              <w:right w:val="single" w:sz="6" w:space="0" w:color="auto"/>
            </w:tcBorders>
            <w:vAlign w:val="center"/>
          </w:tcPr>
          <w:p w14:paraId="0D13CED1" w14:textId="77777777" w:rsidR="00B110B4" w:rsidRPr="00D3062E" w:rsidRDefault="00B110B4" w:rsidP="00C87CC9">
            <w:pPr>
              <w:pStyle w:val="TAL"/>
            </w:pPr>
            <w:r w:rsidRPr="00D3062E">
              <w:t>403 Forbidden</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4BF1E06C" w14:textId="77777777" w:rsidR="00B110B4" w:rsidRPr="00D3062E" w:rsidRDefault="00B110B4" w:rsidP="00C87CC9">
            <w:pPr>
              <w:pStyle w:val="TAL"/>
            </w:pPr>
            <w:r w:rsidRPr="00D3062E">
              <w:t>(NOTE 2)</w:t>
            </w:r>
          </w:p>
        </w:tc>
      </w:tr>
      <w:tr w:rsidR="00B110B4" w:rsidRPr="00D3062E" w14:paraId="74873C82" w14:textId="77777777" w:rsidTr="00C87CC9">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16FB926C" w14:textId="77777777" w:rsidR="00B110B4" w:rsidRPr="00D3062E" w:rsidRDefault="00B110B4" w:rsidP="00C87CC9">
            <w:pPr>
              <w:pStyle w:val="TAN"/>
            </w:pPr>
            <w:r w:rsidRPr="00D3062E">
              <w:t>NOTE 1:</w:t>
            </w:r>
            <w:r w:rsidRPr="00D3062E">
              <w:rPr>
                <w:noProof/>
              </w:rPr>
              <w:tab/>
              <w:t xml:space="preserve">The mandatory </w:t>
            </w:r>
            <w:r w:rsidRPr="00D3062E">
              <w:t>HTTP error status codes for the HTTP POST method listed in table 5.2.6-1 of 3GPP TS 29.122 [2] shall also apply.</w:t>
            </w:r>
          </w:p>
          <w:p w14:paraId="4C2CFA32" w14:textId="77777777" w:rsidR="00B110B4" w:rsidRPr="00D3062E" w:rsidRDefault="00B110B4" w:rsidP="00C87CC9">
            <w:pPr>
              <w:pStyle w:val="TAN"/>
            </w:pPr>
            <w:r w:rsidRPr="00D3062E">
              <w:t>NOTE 2:</w:t>
            </w:r>
            <w:r w:rsidRPr="00D3062E">
              <w:tab/>
            </w:r>
            <w:r w:rsidRPr="00D3062E">
              <w:rPr>
                <w:rFonts w:cs="Arial"/>
                <w:szCs w:val="18"/>
              </w:rPr>
              <w:t>Failure causes are described in clause </w:t>
            </w:r>
            <w:r w:rsidRPr="00D3062E">
              <w:rPr>
                <w:noProof/>
                <w:lang w:eastAsia="zh-CN"/>
              </w:rPr>
              <w:t>6.12</w:t>
            </w:r>
            <w:r w:rsidRPr="00D3062E">
              <w:rPr>
                <w:rFonts w:cs="Arial"/>
                <w:szCs w:val="18"/>
              </w:rPr>
              <w:t>.7.</w:t>
            </w:r>
          </w:p>
        </w:tc>
      </w:tr>
    </w:tbl>
    <w:p w14:paraId="03293A18" w14:textId="77777777" w:rsidR="00B110B4" w:rsidRPr="00D3062E" w:rsidRDefault="00B110B4" w:rsidP="00B110B4"/>
    <w:p w14:paraId="5FA66FBA" w14:textId="77777777" w:rsidR="00B110B4" w:rsidRPr="00D3062E" w:rsidRDefault="00B110B4" w:rsidP="00B110B4">
      <w:pPr>
        <w:pStyle w:val="TH"/>
      </w:pPr>
      <w:r w:rsidRPr="00D3062E">
        <w:t>Table </w:t>
      </w:r>
      <w:r w:rsidRPr="00D3062E">
        <w:rPr>
          <w:noProof/>
          <w:lang w:eastAsia="zh-CN"/>
        </w:rPr>
        <w:t>6.</w:t>
      </w:r>
      <w:r>
        <w:rPr>
          <w:noProof/>
          <w:lang w:eastAsia="zh-CN"/>
        </w:rPr>
        <w:t>8</w:t>
      </w:r>
      <w:r w:rsidRPr="00D3062E">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D3062E" w14:paraId="6B6EC58D" w14:textId="77777777" w:rsidTr="00C87CC9">
        <w:trPr>
          <w:jc w:val="center"/>
        </w:trPr>
        <w:tc>
          <w:tcPr>
            <w:tcW w:w="825" w:type="pct"/>
            <w:shd w:val="clear" w:color="auto" w:fill="C0C0C0"/>
            <w:vAlign w:val="center"/>
          </w:tcPr>
          <w:p w14:paraId="0F191794" w14:textId="77777777" w:rsidR="00B110B4" w:rsidRPr="00D3062E" w:rsidRDefault="00B110B4" w:rsidP="00C87CC9">
            <w:pPr>
              <w:pStyle w:val="TAH"/>
            </w:pPr>
            <w:r w:rsidRPr="00D3062E">
              <w:t>Name</w:t>
            </w:r>
          </w:p>
        </w:tc>
        <w:tc>
          <w:tcPr>
            <w:tcW w:w="732" w:type="pct"/>
            <w:shd w:val="clear" w:color="auto" w:fill="C0C0C0"/>
            <w:vAlign w:val="center"/>
          </w:tcPr>
          <w:p w14:paraId="50AA4D8D" w14:textId="77777777" w:rsidR="00B110B4" w:rsidRPr="00D3062E" w:rsidRDefault="00B110B4" w:rsidP="00C87CC9">
            <w:pPr>
              <w:pStyle w:val="TAH"/>
            </w:pPr>
            <w:r w:rsidRPr="00D3062E">
              <w:t>Data type</w:t>
            </w:r>
          </w:p>
        </w:tc>
        <w:tc>
          <w:tcPr>
            <w:tcW w:w="217" w:type="pct"/>
            <w:shd w:val="clear" w:color="auto" w:fill="C0C0C0"/>
            <w:vAlign w:val="center"/>
          </w:tcPr>
          <w:p w14:paraId="306DEA53" w14:textId="77777777" w:rsidR="00B110B4" w:rsidRPr="00D3062E" w:rsidRDefault="00B110B4" w:rsidP="00C87CC9">
            <w:pPr>
              <w:pStyle w:val="TAH"/>
            </w:pPr>
            <w:r w:rsidRPr="00D3062E">
              <w:t>P</w:t>
            </w:r>
          </w:p>
        </w:tc>
        <w:tc>
          <w:tcPr>
            <w:tcW w:w="581" w:type="pct"/>
            <w:shd w:val="clear" w:color="auto" w:fill="C0C0C0"/>
            <w:vAlign w:val="center"/>
          </w:tcPr>
          <w:p w14:paraId="03C32C4D" w14:textId="77777777" w:rsidR="00B110B4" w:rsidRPr="00D3062E" w:rsidRDefault="00B110B4" w:rsidP="00C87CC9">
            <w:pPr>
              <w:pStyle w:val="TAH"/>
            </w:pPr>
            <w:r w:rsidRPr="00D3062E">
              <w:t>Cardinality</w:t>
            </w:r>
          </w:p>
        </w:tc>
        <w:tc>
          <w:tcPr>
            <w:tcW w:w="2645" w:type="pct"/>
            <w:shd w:val="clear" w:color="auto" w:fill="C0C0C0"/>
            <w:vAlign w:val="center"/>
          </w:tcPr>
          <w:p w14:paraId="718737A6" w14:textId="77777777" w:rsidR="00B110B4" w:rsidRPr="00D3062E" w:rsidRDefault="00B110B4" w:rsidP="00C87CC9">
            <w:pPr>
              <w:pStyle w:val="TAH"/>
            </w:pPr>
            <w:r w:rsidRPr="00D3062E">
              <w:t>Description</w:t>
            </w:r>
          </w:p>
        </w:tc>
      </w:tr>
      <w:tr w:rsidR="00B110B4" w:rsidRPr="00D3062E" w14:paraId="173787DF" w14:textId="77777777" w:rsidTr="00C87CC9">
        <w:trPr>
          <w:jc w:val="center"/>
        </w:trPr>
        <w:tc>
          <w:tcPr>
            <w:tcW w:w="825" w:type="pct"/>
            <w:shd w:val="clear" w:color="auto" w:fill="auto"/>
            <w:vAlign w:val="center"/>
          </w:tcPr>
          <w:p w14:paraId="139DA1F2" w14:textId="77777777" w:rsidR="00B110B4" w:rsidRPr="00D3062E" w:rsidRDefault="00B110B4" w:rsidP="00C87CC9">
            <w:pPr>
              <w:pStyle w:val="TAL"/>
            </w:pPr>
            <w:r w:rsidRPr="00D3062E">
              <w:t>Location</w:t>
            </w:r>
          </w:p>
        </w:tc>
        <w:tc>
          <w:tcPr>
            <w:tcW w:w="732" w:type="pct"/>
            <w:vAlign w:val="center"/>
          </w:tcPr>
          <w:p w14:paraId="215A6DCC" w14:textId="77777777" w:rsidR="00B110B4" w:rsidRPr="00D3062E" w:rsidRDefault="00B110B4" w:rsidP="00C87CC9">
            <w:pPr>
              <w:pStyle w:val="TAL"/>
            </w:pPr>
            <w:r w:rsidRPr="00D3062E">
              <w:t>string</w:t>
            </w:r>
          </w:p>
        </w:tc>
        <w:tc>
          <w:tcPr>
            <w:tcW w:w="217" w:type="pct"/>
            <w:vAlign w:val="center"/>
          </w:tcPr>
          <w:p w14:paraId="2532FD62" w14:textId="77777777" w:rsidR="00B110B4" w:rsidRPr="00D3062E" w:rsidRDefault="00B110B4" w:rsidP="00C87CC9">
            <w:pPr>
              <w:pStyle w:val="TAC"/>
            </w:pPr>
            <w:r w:rsidRPr="00D3062E">
              <w:t>M</w:t>
            </w:r>
          </w:p>
        </w:tc>
        <w:tc>
          <w:tcPr>
            <w:tcW w:w="581" w:type="pct"/>
            <w:vAlign w:val="center"/>
          </w:tcPr>
          <w:p w14:paraId="302F5D03" w14:textId="77777777" w:rsidR="00B110B4" w:rsidRPr="00D3062E" w:rsidRDefault="00B110B4" w:rsidP="00C87CC9">
            <w:pPr>
              <w:pStyle w:val="TAC"/>
            </w:pPr>
            <w:r w:rsidRPr="00D3062E">
              <w:t>1</w:t>
            </w:r>
          </w:p>
        </w:tc>
        <w:tc>
          <w:tcPr>
            <w:tcW w:w="2645" w:type="pct"/>
            <w:shd w:val="clear" w:color="auto" w:fill="auto"/>
            <w:vAlign w:val="center"/>
          </w:tcPr>
          <w:p w14:paraId="24100FB6" w14:textId="77777777" w:rsidR="00B110B4" w:rsidRPr="00D3062E" w:rsidRDefault="00B110B4" w:rsidP="00C87CC9">
            <w:pPr>
              <w:pStyle w:val="TAL"/>
            </w:pPr>
            <w:r w:rsidRPr="00D3062E">
              <w:t>Contains an alternative target URI located in an alternative NSCE Server.</w:t>
            </w:r>
          </w:p>
        </w:tc>
      </w:tr>
    </w:tbl>
    <w:p w14:paraId="486425D1" w14:textId="77777777" w:rsidR="00B110B4" w:rsidRPr="00D3062E" w:rsidRDefault="00B110B4" w:rsidP="00B110B4"/>
    <w:p w14:paraId="450B986B" w14:textId="77777777" w:rsidR="00B110B4" w:rsidRPr="00D3062E" w:rsidRDefault="00B110B4" w:rsidP="00B110B4">
      <w:pPr>
        <w:pStyle w:val="TH"/>
      </w:pPr>
      <w:r w:rsidRPr="00D3062E">
        <w:t>Table </w:t>
      </w:r>
      <w:r w:rsidRPr="00D3062E">
        <w:rPr>
          <w:noProof/>
          <w:lang w:eastAsia="zh-CN"/>
        </w:rPr>
        <w:t>6.</w:t>
      </w:r>
      <w:r>
        <w:rPr>
          <w:noProof/>
          <w:lang w:eastAsia="zh-CN"/>
        </w:rPr>
        <w:t>8</w:t>
      </w:r>
      <w:r w:rsidRPr="00D3062E">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110B4" w:rsidRPr="00D3062E" w14:paraId="7501E235" w14:textId="77777777" w:rsidTr="00C87CC9">
        <w:trPr>
          <w:jc w:val="center"/>
        </w:trPr>
        <w:tc>
          <w:tcPr>
            <w:tcW w:w="824" w:type="pct"/>
            <w:shd w:val="clear" w:color="auto" w:fill="C0C0C0"/>
            <w:vAlign w:val="center"/>
          </w:tcPr>
          <w:p w14:paraId="68E32460" w14:textId="77777777" w:rsidR="00B110B4" w:rsidRPr="00D3062E" w:rsidRDefault="00B110B4" w:rsidP="00C87CC9">
            <w:pPr>
              <w:pStyle w:val="TAH"/>
            </w:pPr>
            <w:r w:rsidRPr="00D3062E">
              <w:t>Name</w:t>
            </w:r>
          </w:p>
        </w:tc>
        <w:tc>
          <w:tcPr>
            <w:tcW w:w="732" w:type="pct"/>
            <w:shd w:val="clear" w:color="auto" w:fill="C0C0C0"/>
            <w:vAlign w:val="center"/>
          </w:tcPr>
          <w:p w14:paraId="6CF7591B" w14:textId="77777777" w:rsidR="00B110B4" w:rsidRPr="00D3062E" w:rsidRDefault="00B110B4" w:rsidP="00C87CC9">
            <w:pPr>
              <w:pStyle w:val="TAH"/>
            </w:pPr>
            <w:r w:rsidRPr="00D3062E">
              <w:t>Data type</w:t>
            </w:r>
          </w:p>
        </w:tc>
        <w:tc>
          <w:tcPr>
            <w:tcW w:w="217" w:type="pct"/>
            <w:shd w:val="clear" w:color="auto" w:fill="C0C0C0"/>
            <w:vAlign w:val="center"/>
          </w:tcPr>
          <w:p w14:paraId="68223FAA" w14:textId="77777777" w:rsidR="00B110B4" w:rsidRPr="00D3062E" w:rsidRDefault="00B110B4" w:rsidP="00C87CC9">
            <w:pPr>
              <w:pStyle w:val="TAH"/>
            </w:pPr>
            <w:r w:rsidRPr="00D3062E">
              <w:t>P</w:t>
            </w:r>
          </w:p>
        </w:tc>
        <w:tc>
          <w:tcPr>
            <w:tcW w:w="581" w:type="pct"/>
            <w:shd w:val="clear" w:color="auto" w:fill="C0C0C0"/>
            <w:vAlign w:val="center"/>
          </w:tcPr>
          <w:p w14:paraId="04F15B77" w14:textId="77777777" w:rsidR="00B110B4" w:rsidRPr="00D3062E" w:rsidRDefault="00B110B4" w:rsidP="00C87CC9">
            <w:pPr>
              <w:pStyle w:val="TAH"/>
            </w:pPr>
            <w:r w:rsidRPr="00D3062E">
              <w:t>Cardinality</w:t>
            </w:r>
          </w:p>
        </w:tc>
        <w:tc>
          <w:tcPr>
            <w:tcW w:w="2645" w:type="pct"/>
            <w:shd w:val="clear" w:color="auto" w:fill="C0C0C0"/>
            <w:vAlign w:val="center"/>
          </w:tcPr>
          <w:p w14:paraId="3A4E9DA0" w14:textId="77777777" w:rsidR="00B110B4" w:rsidRPr="00D3062E" w:rsidRDefault="00B110B4" w:rsidP="00C87CC9">
            <w:pPr>
              <w:pStyle w:val="TAH"/>
            </w:pPr>
            <w:r w:rsidRPr="00D3062E">
              <w:t>Description</w:t>
            </w:r>
          </w:p>
        </w:tc>
      </w:tr>
      <w:tr w:rsidR="00B110B4" w:rsidRPr="00D3062E" w14:paraId="4116AB1C" w14:textId="77777777" w:rsidTr="00C87CC9">
        <w:trPr>
          <w:jc w:val="center"/>
        </w:trPr>
        <w:tc>
          <w:tcPr>
            <w:tcW w:w="824" w:type="pct"/>
            <w:shd w:val="clear" w:color="auto" w:fill="auto"/>
            <w:vAlign w:val="center"/>
          </w:tcPr>
          <w:p w14:paraId="644FF859" w14:textId="77777777" w:rsidR="00B110B4" w:rsidRPr="00D3062E" w:rsidRDefault="00B110B4" w:rsidP="00C87CC9">
            <w:pPr>
              <w:pStyle w:val="TAL"/>
            </w:pPr>
            <w:r w:rsidRPr="00D3062E">
              <w:t>Location</w:t>
            </w:r>
          </w:p>
        </w:tc>
        <w:tc>
          <w:tcPr>
            <w:tcW w:w="732" w:type="pct"/>
            <w:vAlign w:val="center"/>
          </w:tcPr>
          <w:p w14:paraId="6AF75A27" w14:textId="77777777" w:rsidR="00B110B4" w:rsidRPr="00D3062E" w:rsidRDefault="00B110B4" w:rsidP="00C87CC9">
            <w:pPr>
              <w:pStyle w:val="TAL"/>
            </w:pPr>
            <w:r w:rsidRPr="00D3062E">
              <w:t>string</w:t>
            </w:r>
          </w:p>
        </w:tc>
        <w:tc>
          <w:tcPr>
            <w:tcW w:w="217" w:type="pct"/>
            <w:vAlign w:val="center"/>
          </w:tcPr>
          <w:p w14:paraId="2E4A729F" w14:textId="77777777" w:rsidR="00B110B4" w:rsidRPr="00D3062E" w:rsidRDefault="00B110B4" w:rsidP="00C87CC9">
            <w:pPr>
              <w:pStyle w:val="TAC"/>
            </w:pPr>
            <w:r w:rsidRPr="00D3062E">
              <w:t>M</w:t>
            </w:r>
          </w:p>
        </w:tc>
        <w:tc>
          <w:tcPr>
            <w:tcW w:w="581" w:type="pct"/>
            <w:vAlign w:val="center"/>
          </w:tcPr>
          <w:p w14:paraId="791BF954" w14:textId="77777777" w:rsidR="00B110B4" w:rsidRPr="00D3062E" w:rsidRDefault="00B110B4" w:rsidP="00C87CC9">
            <w:pPr>
              <w:pStyle w:val="TAC"/>
            </w:pPr>
            <w:r w:rsidRPr="00D3062E">
              <w:t>1</w:t>
            </w:r>
          </w:p>
        </w:tc>
        <w:tc>
          <w:tcPr>
            <w:tcW w:w="2645" w:type="pct"/>
            <w:shd w:val="clear" w:color="auto" w:fill="auto"/>
            <w:vAlign w:val="center"/>
          </w:tcPr>
          <w:p w14:paraId="4138F4DD" w14:textId="77777777" w:rsidR="00B110B4" w:rsidRPr="00D3062E" w:rsidRDefault="00B110B4" w:rsidP="00C87CC9">
            <w:pPr>
              <w:pStyle w:val="TAL"/>
            </w:pPr>
            <w:r w:rsidRPr="00D3062E">
              <w:t>Contains an alternative target URI located in an alternative NSCE Server.</w:t>
            </w:r>
          </w:p>
        </w:tc>
      </w:tr>
    </w:tbl>
    <w:p w14:paraId="1DAF2F6F" w14:textId="77777777" w:rsidR="00B110B4" w:rsidRDefault="00B110B4" w:rsidP="00B110B4"/>
    <w:p w14:paraId="64BB7C21" w14:textId="77777777" w:rsidR="00B110B4" w:rsidRPr="00431785" w:rsidRDefault="00B110B4" w:rsidP="00B110B4">
      <w:pPr>
        <w:pStyle w:val="Heading3"/>
      </w:pPr>
      <w:bookmarkStart w:id="4758" w:name="_Toc164928460"/>
      <w:bookmarkStart w:id="4759" w:name="_Toc168550323"/>
      <w:bookmarkStart w:id="4760" w:name="_Toc170118394"/>
      <w:r w:rsidRPr="00431785">
        <w:rPr>
          <w:noProof/>
          <w:lang w:eastAsia="zh-CN"/>
        </w:rPr>
        <w:t>6.8</w:t>
      </w:r>
      <w:r w:rsidRPr="00431785">
        <w:t>.5</w:t>
      </w:r>
      <w:r w:rsidRPr="00431785">
        <w:tab/>
        <w:t>Notifications</w:t>
      </w:r>
      <w:bookmarkEnd w:id="4758"/>
      <w:bookmarkEnd w:id="4759"/>
      <w:bookmarkEnd w:id="4760"/>
    </w:p>
    <w:p w14:paraId="0795F0C8" w14:textId="77777777" w:rsidR="00B110B4" w:rsidRPr="00431785" w:rsidRDefault="00B110B4" w:rsidP="00B110B4">
      <w:pPr>
        <w:keepNext/>
        <w:keepLines/>
        <w:spacing w:before="120"/>
        <w:ind w:left="1418" w:hanging="1418"/>
        <w:outlineLvl w:val="3"/>
        <w:rPr>
          <w:rFonts w:ascii="Arial" w:hAnsi="Arial"/>
          <w:sz w:val="24"/>
        </w:rPr>
      </w:pPr>
      <w:r w:rsidRPr="00431785">
        <w:rPr>
          <w:rFonts w:ascii="Arial" w:hAnsi="Arial"/>
          <w:noProof/>
          <w:sz w:val="24"/>
          <w:lang w:eastAsia="zh-CN"/>
        </w:rPr>
        <w:t>6.8</w:t>
      </w:r>
      <w:r w:rsidRPr="00431785">
        <w:rPr>
          <w:rFonts w:ascii="Arial" w:hAnsi="Arial"/>
          <w:sz w:val="24"/>
        </w:rPr>
        <w:t>.5.1</w:t>
      </w:r>
      <w:r w:rsidRPr="00431785">
        <w:rPr>
          <w:rFonts w:ascii="Arial" w:hAnsi="Arial"/>
          <w:sz w:val="24"/>
        </w:rPr>
        <w:tab/>
        <w:t>General</w:t>
      </w:r>
    </w:p>
    <w:p w14:paraId="1E42E6A0" w14:textId="77777777" w:rsidR="00B110B4" w:rsidRPr="00431785" w:rsidRDefault="00B110B4" w:rsidP="00B110B4">
      <w:pPr>
        <w:rPr>
          <w:noProof/>
        </w:rPr>
      </w:pPr>
      <w:r w:rsidRPr="00431785">
        <w:rPr>
          <w:noProof/>
        </w:rPr>
        <w:t>Notifications shall comply to clause 6.6 of 3GPP TS 29.549 </w:t>
      </w:r>
      <w:r w:rsidRPr="00431785">
        <w:t>[15]</w:t>
      </w:r>
      <w:r w:rsidRPr="00431785">
        <w:rPr>
          <w:noProof/>
        </w:rPr>
        <w:t>.</w:t>
      </w:r>
    </w:p>
    <w:p w14:paraId="079643EC" w14:textId="77777777" w:rsidR="00B110B4" w:rsidRPr="00431785" w:rsidRDefault="00B110B4" w:rsidP="00B110B4">
      <w:pPr>
        <w:keepNext/>
        <w:keepLines/>
        <w:spacing w:before="60"/>
        <w:jc w:val="center"/>
        <w:rPr>
          <w:rFonts w:ascii="Arial" w:hAnsi="Arial"/>
          <w:b/>
        </w:rPr>
      </w:pPr>
      <w:r w:rsidRPr="00431785">
        <w:rPr>
          <w:rFonts w:ascii="Arial" w:hAnsi="Arial"/>
          <w:b/>
        </w:rPr>
        <w:t>Table </w:t>
      </w:r>
      <w:r w:rsidRPr="00431785">
        <w:rPr>
          <w:rFonts w:ascii="Arial" w:hAnsi="Arial"/>
          <w:b/>
          <w:noProof/>
          <w:lang w:eastAsia="zh-CN"/>
        </w:rPr>
        <w:t>6.8</w:t>
      </w:r>
      <w:r w:rsidRPr="00431785">
        <w:rPr>
          <w:rFonts w:ascii="Arial" w:hAnsi="Arial"/>
          <w:b/>
        </w:rPr>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5"/>
        <w:gridCol w:w="1555"/>
        <w:gridCol w:w="1417"/>
        <w:gridCol w:w="4248"/>
      </w:tblGrid>
      <w:tr w:rsidR="00B110B4" w:rsidRPr="00431785" w14:paraId="7533B551" w14:textId="77777777" w:rsidTr="00C87CC9">
        <w:trPr>
          <w:jc w:val="center"/>
        </w:trPr>
        <w:tc>
          <w:tcPr>
            <w:tcW w:w="1249" w:type="pct"/>
            <w:shd w:val="clear" w:color="auto" w:fill="C0C0C0"/>
            <w:vAlign w:val="center"/>
            <w:hideMark/>
          </w:tcPr>
          <w:p w14:paraId="2AB86643"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Notification</w:t>
            </w:r>
          </w:p>
        </w:tc>
        <w:tc>
          <w:tcPr>
            <w:tcW w:w="808" w:type="pct"/>
            <w:shd w:val="clear" w:color="auto" w:fill="C0C0C0"/>
            <w:vAlign w:val="center"/>
            <w:hideMark/>
          </w:tcPr>
          <w:p w14:paraId="7F37F4A6"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Callback URI</w:t>
            </w:r>
          </w:p>
        </w:tc>
        <w:tc>
          <w:tcPr>
            <w:tcW w:w="736" w:type="pct"/>
            <w:shd w:val="clear" w:color="auto" w:fill="C0C0C0"/>
            <w:vAlign w:val="center"/>
            <w:hideMark/>
          </w:tcPr>
          <w:p w14:paraId="20B17C1E"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HTTP method or custom operation</w:t>
            </w:r>
          </w:p>
        </w:tc>
        <w:tc>
          <w:tcPr>
            <w:tcW w:w="2207" w:type="pct"/>
            <w:shd w:val="clear" w:color="auto" w:fill="C0C0C0"/>
            <w:vAlign w:val="center"/>
            <w:hideMark/>
          </w:tcPr>
          <w:p w14:paraId="53F34F75"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Description</w:t>
            </w:r>
          </w:p>
          <w:p w14:paraId="383C1D10"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(service operation)</w:t>
            </w:r>
          </w:p>
        </w:tc>
      </w:tr>
      <w:tr w:rsidR="00B110B4" w:rsidRPr="00431785" w14:paraId="371FAD91" w14:textId="77777777" w:rsidTr="00C87CC9">
        <w:trPr>
          <w:jc w:val="center"/>
        </w:trPr>
        <w:tc>
          <w:tcPr>
            <w:tcW w:w="1249" w:type="pct"/>
            <w:vAlign w:val="center"/>
          </w:tcPr>
          <w:p w14:paraId="5BBFE1B4" w14:textId="77777777" w:rsidR="00B110B4" w:rsidRPr="00431785" w:rsidRDefault="00B110B4" w:rsidP="00C87CC9">
            <w:pPr>
              <w:keepNext/>
              <w:keepLines/>
              <w:spacing w:after="0"/>
              <w:rPr>
                <w:rFonts w:ascii="Arial" w:hAnsi="Arial"/>
                <w:sz w:val="18"/>
              </w:rPr>
            </w:pPr>
            <w:r w:rsidRPr="00E17BC8">
              <w:rPr>
                <w:rFonts w:ascii="Arial" w:hAnsi="Arial"/>
                <w:sz w:val="18"/>
              </w:rPr>
              <w:t xml:space="preserve">Edge </w:t>
            </w:r>
            <w:r w:rsidRPr="00431785">
              <w:rPr>
                <w:rFonts w:ascii="Arial" w:hAnsi="Arial"/>
                <w:sz w:val="18"/>
              </w:rPr>
              <w:t>Service Continuity Requirement Notification</w:t>
            </w:r>
          </w:p>
        </w:tc>
        <w:tc>
          <w:tcPr>
            <w:tcW w:w="808" w:type="pct"/>
            <w:vAlign w:val="center"/>
          </w:tcPr>
          <w:p w14:paraId="6B42AB34" w14:textId="77777777" w:rsidR="00B110B4" w:rsidRPr="00431785" w:rsidRDefault="00B110B4" w:rsidP="00C87CC9">
            <w:pPr>
              <w:keepNext/>
              <w:keepLines/>
              <w:spacing w:after="0"/>
              <w:rPr>
                <w:rFonts w:ascii="Arial" w:hAnsi="Arial"/>
                <w:sz w:val="18"/>
              </w:rPr>
            </w:pPr>
            <w:r w:rsidRPr="00431785">
              <w:rPr>
                <w:rFonts w:ascii="Arial" w:hAnsi="Arial"/>
                <w:sz w:val="18"/>
              </w:rPr>
              <w:t>{notifUri}</w:t>
            </w:r>
          </w:p>
        </w:tc>
        <w:tc>
          <w:tcPr>
            <w:tcW w:w="736" w:type="pct"/>
            <w:vAlign w:val="center"/>
          </w:tcPr>
          <w:p w14:paraId="77AECA8C" w14:textId="77777777" w:rsidR="00B110B4" w:rsidRPr="00431785" w:rsidRDefault="00B110B4" w:rsidP="00C87CC9">
            <w:pPr>
              <w:keepNext/>
              <w:keepLines/>
              <w:spacing w:after="0"/>
              <w:jc w:val="center"/>
              <w:rPr>
                <w:rFonts w:ascii="Arial" w:hAnsi="Arial"/>
                <w:sz w:val="18"/>
                <w:lang w:val="fr-FR"/>
              </w:rPr>
            </w:pPr>
            <w:r w:rsidRPr="00431785">
              <w:rPr>
                <w:rFonts w:ascii="Arial" w:hAnsi="Arial"/>
                <w:sz w:val="18"/>
                <w:lang w:val="fr-FR"/>
              </w:rPr>
              <w:t>POST</w:t>
            </w:r>
          </w:p>
        </w:tc>
        <w:tc>
          <w:tcPr>
            <w:tcW w:w="2207" w:type="pct"/>
            <w:vAlign w:val="center"/>
          </w:tcPr>
          <w:p w14:paraId="079D42FE" w14:textId="77777777" w:rsidR="00B110B4" w:rsidRPr="00431785" w:rsidRDefault="00B110B4" w:rsidP="00C87CC9">
            <w:pPr>
              <w:keepNext/>
              <w:keepLines/>
              <w:spacing w:after="0"/>
              <w:rPr>
                <w:rFonts w:ascii="Arial" w:hAnsi="Arial"/>
                <w:sz w:val="18"/>
                <w:lang w:val="en-US"/>
              </w:rPr>
            </w:pPr>
            <w:r w:rsidRPr="00431785">
              <w:rPr>
                <w:rFonts w:ascii="Arial" w:hAnsi="Arial"/>
                <w:sz w:val="18"/>
                <w:lang w:val="en-US"/>
              </w:rPr>
              <w:t>This service operation e</w:t>
            </w:r>
            <w:r w:rsidRPr="00431785">
              <w:rPr>
                <w:rFonts w:ascii="Arial" w:hAnsi="Arial"/>
                <w:sz w:val="18"/>
              </w:rPr>
              <w:t>nables the NSCE Server to notify a previously subscribed service consumer on</w:t>
            </w:r>
            <w:r w:rsidRPr="00E17BC8">
              <w:rPr>
                <w:rFonts w:ascii="Arial" w:hAnsi="Arial"/>
                <w:sz w:val="18"/>
              </w:rPr>
              <w:t xml:space="preserve"> Edge </w:t>
            </w:r>
            <w:r w:rsidRPr="00431785">
              <w:rPr>
                <w:rFonts w:ascii="Arial" w:hAnsi="Arial"/>
                <w:sz w:val="18"/>
              </w:rPr>
              <w:t>Service Continuity Requirement.</w:t>
            </w:r>
          </w:p>
        </w:tc>
      </w:tr>
      <w:tr w:rsidR="00B110B4" w:rsidRPr="00431785" w14:paraId="574F2BF6" w14:textId="77777777" w:rsidTr="00C87CC9">
        <w:trPr>
          <w:jc w:val="center"/>
        </w:trPr>
        <w:tc>
          <w:tcPr>
            <w:tcW w:w="1249" w:type="pct"/>
            <w:vAlign w:val="center"/>
          </w:tcPr>
          <w:p w14:paraId="55525C5B" w14:textId="77777777" w:rsidR="00B110B4" w:rsidRPr="00431785" w:rsidRDefault="00B110B4" w:rsidP="00C87CC9">
            <w:pPr>
              <w:keepNext/>
              <w:keepLines/>
              <w:spacing w:after="0"/>
              <w:rPr>
                <w:rFonts w:ascii="Arial" w:hAnsi="Arial"/>
                <w:sz w:val="18"/>
              </w:rPr>
            </w:pPr>
            <w:r w:rsidRPr="00E17BC8">
              <w:rPr>
                <w:rFonts w:ascii="Arial" w:hAnsi="Arial"/>
                <w:sz w:val="18"/>
              </w:rPr>
              <w:t xml:space="preserve">Edge </w:t>
            </w:r>
            <w:r w:rsidRPr="00431785">
              <w:rPr>
                <w:rFonts w:ascii="Arial" w:hAnsi="Arial"/>
                <w:sz w:val="18"/>
              </w:rPr>
              <w:t>Service Continuity Negotiation Notification</w:t>
            </w:r>
          </w:p>
        </w:tc>
        <w:tc>
          <w:tcPr>
            <w:tcW w:w="808" w:type="pct"/>
            <w:vAlign w:val="center"/>
          </w:tcPr>
          <w:p w14:paraId="53ADF03D" w14:textId="77777777" w:rsidR="00B110B4" w:rsidRPr="00431785" w:rsidRDefault="00B110B4" w:rsidP="00C87CC9">
            <w:pPr>
              <w:keepNext/>
              <w:keepLines/>
              <w:spacing w:after="0"/>
              <w:rPr>
                <w:rFonts w:ascii="Arial" w:hAnsi="Arial"/>
                <w:sz w:val="18"/>
              </w:rPr>
            </w:pPr>
            <w:r w:rsidRPr="00431785">
              <w:rPr>
                <w:rFonts w:ascii="Arial" w:hAnsi="Arial"/>
                <w:sz w:val="18"/>
              </w:rPr>
              <w:t>{notifUri}</w:t>
            </w:r>
          </w:p>
        </w:tc>
        <w:tc>
          <w:tcPr>
            <w:tcW w:w="736" w:type="pct"/>
            <w:vAlign w:val="center"/>
          </w:tcPr>
          <w:p w14:paraId="52E6448D" w14:textId="77777777" w:rsidR="00B110B4" w:rsidRPr="00431785" w:rsidRDefault="00B110B4" w:rsidP="00C87CC9">
            <w:pPr>
              <w:keepNext/>
              <w:keepLines/>
              <w:spacing w:after="0"/>
              <w:jc w:val="center"/>
              <w:rPr>
                <w:rFonts w:ascii="Arial" w:hAnsi="Arial"/>
                <w:sz w:val="18"/>
                <w:lang w:val="fr-FR"/>
              </w:rPr>
            </w:pPr>
            <w:r w:rsidRPr="00431785">
              <w:rPr>
                <w:rFonts w:ascii="Arial" w:hAnsi="Arial"/>
                <w:sz w:val="18"/>
                <w:lang w:val="fr-FR"/>
              </w:rPr>
              <w:t>POST</w:t>
            </w:r>
          </w:p>
        </w:tc>
        <w:tc>
          <w:tcPr>
            <w:tcW w:w="2207" w:type="pct"/>
            <w:vAlign w:val="center"/>
          </w:tcPr>
          <w:p w14:paraId="66E0C0BE" w14:textId="77777777" w:rsidR="00B110B4" w:rsidRPr="00431785" w:rsidRDefault="00B110B4" w:rsidP="00C87CC9">
            <w:pPr>
              <w:keepNext/>
              <w:keepLines/>
              <w:spacing w:after="0"/>
              <w:rPr>
                <w:rFonts w:ascii="Arial" w:hAnsi="Arial"/>
                <w:sz w:val="18"/>
                <w:lang w:val="en-US"/>
              </w:rPr>
            </w:pPr>
            <w:r w:rsidRPr="00431785">
              <w:rPr>
                <w:rFonts w:ascii="Arial" w:hAnsi="Arial"/>
                <w:sz w:val="18"/>
                <w:lang w:val="en-US"/>
              </w:rPr>
              <w:t>This service operation e</w:t>
            </w:r>
            <w:r w:rsidRPr="00431785">
              <w:rPr>
                <w:rFonts w:ascii="Arial" w:hAnsi="Arial"/>
                <w:sz w:val="18"/>
              </w:rPr>
              <w:t xml:space="preserve">nables the NSCE Server to notify a previously subscribed service consumer on </w:t>
            </w:r>
            <w:r w:rsidRPr="00E17BC8">
              <w:rPr>
                <w:rFonts w:ascii="Arial" w:hAnsi="Arial"/>
                <w:sz w:val="18"/>
              </w:rPr>
              <w:t>Edge</w:t>
            </w:r>
            <w:r w:rsidRPr="00431785">
              <w:rPr>
                <w:rFonts w:ascii="Arial" w:hAnsi="Arial"/>
                <w:sz w:val="18"/>
              </w:rPr>
              <w:t xml:space="preserve"> Service Continuity Negotiation.</w:t>
            </w:r>
          </w:p>
        </w:tc>
      </w:tr>
    </w:tbl>
    <w:p w14:paraId="13566EA3" w14:textId="77777777" w:rsidR="00B110B4" w:rsidRDefault="00B110B4" w:rsidP="00B110B4">
      <w:pPr>
        <w:rPr>
          <w:noProof/>
        </w:rPr>
      </w:pPr>
    </w:p>
    <w:p w14:paraId="75DF16C3" w14:textId="77777777" w:rsidR="00B110B4" w:rsidRPr="00431785" w:rsidRDefault="00B110B4" w:rsidP="00B110B4">
      <w:pPr>
        <w:keepNext/>
        <w:keepLines/>
        <w:spacing w:before="120"/>
        <w:ind w:left="1418" w:hanging="1418"/>
        <w:outlineLvl w:val="3"/>
        <w:rPr>
          <w:rFonts w:ascii="Arial" w:hAnsi="Arial"/>
          <w:sz w:val="24"/>
          <w:lang w:val="fr-FR"/>
        </w:rPr>
      </w:pPr>
      <w:r w:rsidRPr="00431785">
        <w:rPr>
          <w:rFonts w:ascii="Arial" w:hAnsi="Arial"/>
          <w:noProof/>
          <w:sz w:val="24"/>
          <w:lang w:val="fr-FR" w:eastAsia="zh-CN"/>
        </w:rPr>
        <w:lastRenderedPageBreak/>
        <w:t>6.8</w:t>
      </w:r>
      <w:r w:rsidRPr="00431785">
        <w:rPr>
          <w:rFonts w:ascii="Arial" w:hAnsi="Arial"/>
          <w:sz w:val="24"/>
          <w:lang w:val="fr-FR"/>
        </w:rPr>
        <w:t>.5.</w:t>
      </w:r>
      <w:r>
        <w:rPr>
          <w:rFonts w:ascii="Arial" w:hAnsi="Arial"/>
          <w:sz w:val="24"/>
          <w:lang w:val="fr-FR"/>
        </w:rPr>
        <w:t>2</w:t>
      </w:r>
      <w:r w:rsidRPr="00431785">
        <w:rPr>
          <w:rFonts w:ascii="Arial" w:hAnsi="Arial"/>
          <w:sz w:val="24"/>
          <w:lang w:val="fr-FR"/>
        </w:rPr>
        <w:tab/>
      </w:r>
      <w:r w:rsidRPr="00E17BC8">
        <w:rPr>
          <w:rFonts w:ascii="Arial" w:hAnsi="Arial"/>
          <w:sz w:val="24"/>
          <w:lang w:val="fr-FR"/>
        </w:rPr>
        <w:t>Edge</w:t>
      </w:r>
      <w:r w:rsidRPr="00431785">
        <w:rPr>
          <w:rFonts w:ascii="Arial" w:hAnsi="Arial"/>
          <w:sz w:val="24"/>
          <w:lang w:val="fr-FR"/>
        </w:rPr>
        <w:t xml:space="preserve"> Service Continuity Requirement Notification</w:t>
      </w:r>
    </w:p>
    <w:p w14:paraId="0A7935D9" w14:textId="77777777" w:rsidR="00B110B4" w:rsidRPr="00431785" w:rsidRDefault="00B110B4" w:rsidP="00B110B4">
      <w:pPr>
        <w:keepNext/>
        <w:keepLines/>
        <w:spacing w:before="120"/>
        <w:ind w:left="1701" w:hanging="1701"/>
        <w:outlineLvl w:val="4"/>
        <w:rPr>
          <w:rFonts w:ascii="Arial" w:hAnsi="Arial"/>
          <w:noProof/>
          <w:sz w:val="22"/>
          <w:lang w:val="fr-FR"/>
        </w:rPr>
      </w:pPr>
      <w:r w:rsidRPr="00431785">
        <w:rPr>
          <w:rFonts w:ascii="Arial" w:hAnsi="Arial"/>
          <w:noProof/>
          <w:sz w:val="22"/>
          <w:lang w:val="fr-FR" w:eastAsia="zh-CN"/>
        </w:rPr>
        <w:t>6.8</w:t>
      </w:r>
      <w:r w:rsidRPr="00431785">
        <w:rPr>
          <w:rFonts w:ascii="Arial" w:hAnsi="Arial"/>
          <w:sz w:val="22"/>
          <w:lang w:val="fr-FR"/>
        </w:rPr>
        <w:t>.5.</w:t>
      </w:r>
      <w:r>
        <w:rPr>
          <w:rFonts w:ascii="Arial" w:hAnsi="Arial"/>
          <w:sz w:val="22"/>
          <w:lang w:val="fr-FR"/>
        </w:rPr>
        <w:t>2</w:t>
      </w:r>
      <w:r w:rsidRPr="00431785">
        <w:rPr>
          <w:rFonts w:ascii="Arial" w:hAnsi="Arial"/>
          <w:noProof/>
          <w:sz w:val="22"/>
          <w:lang w:val="fr-FR"/>
        </w:rPr>
        <w:t>.1</w:t>
      </w:r>
      <w:r w:rsidRPr="00431785">
        <w:rPr>
          <w:rFonts w:ascii="Arial" w:hAnsi="Arial"/>
          <w:noProof/>
          <w:sz w:val="22"/>
          <w:lang w:val="fr-FR"/>
        </w:rPr>
        <w:tab/>
        <w:t>Description</w:t>
      </w:r>
    </w:p>
    <w:p w14:paraId="671374CF" w14:textId="77777777" w:rsidR="00B110B4" w:rsidRPr="00431785" w:rsidRDefault="00B110B4" w:rsidP="00B110B4">
      <w:pPr>
        <w:rPr>
          <w:noProof/>
        </w:rPr>
      </w:pPr>
      <w:r w:rsidRPr="00431785">
        <w:rPr>
          <w:noProof/>
        </w:rPr>
        <w:t xml:space="preserve">The </w:t>
      </w:r>
      <w:r w:rsidRPr="00E17BC8">
        <w:t>Edge</w:t>
      </w:r>
      <w:r w:rsidRPr="00431785">
        <w:t xml:space="preserve"> Service Continuity Requirement Notification is used by the NSCE Server to notify a previously subscribed service consumer on</w:t>
      </w:r>
      <w:r w:rsidRPr="00E17BC8">
        <w:t xml:space="preserve"> Edge</w:t>
      </w:r>
      <w:r w:rsidRPr="00431785">
        <w:t xml:space="preserve"> Service Continuity Requirement Subscription.</w:t>
      </w:r>
    </w:p>
    <w:p w14:paraId="70752521" w14:textId="77777777" w:rsidR="00B110B4" w:rsidRPr="00431785" w:rsidRDefault="00B110B4" w:rsidP="00B110B4">
      <w:pPr>
        <w:keepNext/>
        <w:keepLines/>
        <w:spacing w:before="120"/>
        <w:ind w:left="1701" w:hanging="1701"/>
        <w:outlineLvl w:val="4"/>
        <w:rPr>
          <w:rFonts w:ascii="Arial" w:hAnsi="Arial"/>
          <w:noProof/>
          <w:sz w:val="22"/>
        </w:rPr>
      </w:pPr>
      <w:r w:rsidRPr="00431785">
        <w:rPr>
          <w:rFonts w:ascii="Arial" w:hAnsi="Arial"/>
          <w:noProof/>
          <w:sz w:val="22"/>
          <w:lang w:eastAsia="zh-CN"/>
        </w:rPr>
        <w:t>6.8</w:t>
      </w:r>
      <w:r w:rsidRPr="00431785">
        <w:rPr>
          <w:rFonts w:ascii="Arial" w:hAnsi="Arial"/>
          <w:sz w:val="22"/>
        </w:rPr>
        <w:t>.5.</w:t>
      </w:r>
      <w:r>
        <w:rPr>
          <w:rFonts w:ascii="Arial" w:hAnsi="Arial"/>
          <w:sz w:val="22"/>
        </w:rPr>
        <w:t>2</w:t>
      </w:r>
      <w:r w:rsidRPr="00431785">
        <w:rPr>
          <w:rFonts w:ascii="Arial" w:hAnsi="Arial"/>
          <w:noProof/>
          <w:sz w:val="22"/>
        </w:rPr>
        <w:t>.2</w:t>
      </w:r>
      <w:r w:rsidRPr="00431785">
        <w:rPr>
          <w:rFonts w:ascii="Arial" w:hAnsi="Arial"/>
          <w:noProof/>
          <w:sz w:val="22"/>
        </w:rPr>
        <w:tab/>
        <w:t>Target URI</w:t>
      </w:r>
    </w:p>
    <w:p w14:paraId="591E4D76" w14:textId="77777777" w:rsidR="00B110B4" w:rsidRPr="00431785" w:rsidRDefault="00B110B4" w:rsidP="00B110B4">
      <w:pPr>
        <w:rPr>
          <w:rFonts w:ascii="Arial" w:hAnsi="Arial" w:cs="Arial"/>
          <w:noProof/>
        </w:rPr>
      </w:pPr>
      <w:r w:rsidRPr="00431785">
        <w:t xml:space="preserve">The Callback URI </w:t>
      </w:r>
      <w:r w:rsidRPr="00431785">
        <w:rPr>
          <w:b/>
        </w:rPr>
        <w:t>"{notifUri}"</w:t>
      </w:r>
      <w:r w:rsidRPr="00431785">
        <w:t xml:space="preserve"> shall be used with the callback URI variables defined in table </w:t>
      </w:r>
      <w:r w:rsidRPr="00431785">
        <w:rPr>
          <w:noProof/>
          <w:lang w:eastAsia="zh-CN"/>
        </w:rPr>
        <w:t>6.8</w:t>
      </w:r>
      <w:r w:rsidRPr="00431785">
        <w:t>.5.</w:t>
      </w:r>
      <w:r>
        <w:t>2</w:t>
      </w:r>
      <w:r w:rsidRPr="00431785">
        <w:t>.2-1.</w:t>
      </w:r>
    </w:p>
    <w:p w14:paraId="7A8E860C" w14:textId="77777777" w:rsidR="00B110B4" w:rsidRPr="00431785" w:rsidRDefault="00B110B4" w:rsidP="00B110B4">
      <w:pPr>
        <w:keepNext/>
        <w:keepLines/>
        <w:spacing w:before="60"/>
        <w:jc w:val="center"/>
        <w:rPr>
          <w:rFonts w:ascii="Arial" w:hAnsi="Arial" w:cs="Arial"/>
          <w:b/>
          <w:noProof/>
        </w:rPr>
      </w:pPr>
      <w:r w:rsidRPr="00431785">
        <w:rPr>
          <w:rFonts w:ascii="Arial" w:hAnsi="Arial"/>
          <w:b/>
          <w:noProof/>
        </w:rPr>
        <w:t>Table </w:t>
      </w:r>
      <w:r w:rsidRPr="00431785">
        <w:rPr>
          <w:rFonts w:ascii="Arial" w:hAnsi="Arial"/>
          <w:b/>
          <w:noProof/>
          <w:lang w:eastAsia="zh-CN"/>
        </w:rPr>
        <w:t>6.8</w:t>
      </w:r>
      <w:r w:rsidRPr="00431785">
        <w:rPr>
          <w:rFonts w:ascii="Arial" w:hAnsi="Arial"/>
          <w:b/>
        </w:rPr>
        <w:t>.5.</w:t>
      </w:r>
      <w:r>
        <w:rPr>
          <w:rFonts w:ascii="Arial" w:hAnsi="Arial"/>
          <w:b/>
        </w:rPr>
        <w:t>2</w:t>
      </w:r>
      <w:r w:rsidRPr="00431785">
        <w:rPr>
          <w:rFonts w:ascii="Arial" w:hAnsi="Arial"/>
          <w:b/>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B110B4" w:rsidRPr="00431785" w14:paraId="33C457E6" w14:textId="77777777" w:rsidTr="00C87CC9">
        <w:trPr>
          <w:jc w:val="center"/>
        </w:trPr>
        <w:tc>
          <w:tcPr>
            <w:tcW w:w="1924" w:type="dxa"/>
            <w:shd w:val="clear" w:color="auto" w:fill="C0C0C0"/>
            <w:vAlign w:val="center"/>
            <w:hideMark/>
          </w:tcPr>
          <w:p w14:paraId="48B986ED"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Name</w:t>
            </w:r>
          </w:p>
        </w:tc>
        <w:tc>
          <w:tcPr>
            <w:tcW w:w="7814" w:type="dxa"/>
            <w:shd w:val="clear" w:color="auto" w:fill="C0C0C0"/>
            <w:vAlign w:val="center"/>
            <w:hideMark/>
          </w:tcPr>
          <w:p w14:paraId="107A02A6"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Definition</w:t>
            </w:r>
          </w:p>
        </w:tc>
      </w:tr>
      <w:tr w:rsidR="00B110B4" w:rsidRPr="00431785" w14:paraId="6EDD4BE1" w14:textId="77777777" w:rsidTr="00C87CC9">
        <w:trPr>
          <w:jc w:val="center"/>
        </w:trPr>
        <w:tc>
          <w:tcPr>
            <w:tcW w:w="1924" w:type="dxa"/>
            <w:hideMark/>
          </w:tcPr>
          <w:p w14:paraId="0E6CD1DF" w14:textId="77777777" w:rsidR="00B110B4" w:rsidRPr="00431785" w:rsidRDefault="00B110B4" w:rsidP="00C87CC9">
            <w:pPr>
              <w:keepNext/>
              <w:keepLines/>
              <w:spacing w:after="0"/>
              <w:rPr>
                <w:rFonts w:ascii="Arial" w:hAnsi="Arial"/>
                <w:noProof/>
                <w:sz w:val="18"/>
              </w:rPr>
            </w:pPr>
            <w:r w:rsidRPr="00431785">
              <w:rPr>
                <w:rFonts w:ascii="Arial" w:hAnsi="Arial"/>
                <w:noProof/>
                <w:sz w:val="18"/>
              </w:rPr>
              <w:t>notifUri</w:t>
            </w:r>
          </w:p>
        </w:tc>
        <w:tc>
          <w:tcPr>
            <w:tcW w:w="7814" w:type="dxa"/>
            <w:vAlign w:val="center"/>
            <w:hideMark/>
          </w:tcPr>
          <w:p w14:paraId="7FBC1E24" w14:textId="77777777" w:rsidR="00B110B4" w:rsidRPr="00431785" w:rsidRDefault="00B110B4" w:rsidP="00C87CC9">
            <w:pPr>
              <w:keepNext/>
              <w:keepLines/>
              <w:spacing w:after="0"/>
              <w:rPr>
                <w:rFonts w:ascii="Arial" w:hAnsi="Arial"/>
                <w:noProof/>
                <w:sz w:val="18"/>
              </w:rPr>
            </w:pPr>
            <w:r w:rsidRPr="00431785">
              <w:rPr>
                <w:rFonts w:ascii="Arial" w:hAnsi="Arial"/>
                <w:noProof/>
                <w:sz w:val="18"/>
              </w:rPr>
              <w:t>Represents the callback URI encoded as a string formatted as a URI.</w:t>
            </w:r>
          </w:p>
        </w:tc>
      </w:tr>
    </w:tbl>
    <w:p w14:paraId="3AB4D9DE" w14:textId="77777777" w:rsidR="00B110B4" w:rsidRPr="00431785" w:rsidRDefault="00B110B4" w:rsidP="00B110B4">
      <w:pPr>
        <w:rPr>
          <w:noProof/>
        </w:rPr>
      </w:pPr>
    </w:p>
    <w:p w14:paraId="4716FF7A" w14:textId="77777777" w:rsidR="00B110B4" w:rsidRPr="00431785" w:rsidRDefault="00B110B4" w:rsidP="00B110B4">
      <w:pPr>
        <w:pStyle w:val="Heading5"/>
        <w:rPr>
          <w:noProof/>
        </w:rPr>
      </w:pPr>
      <w:bookmarkStart w:id="4761" w:name="_Toc164928461"/>
      <w:bookmarkStart w:id="4762" w:name="_Toc168550324"/>
      <w:bookmarkStart w:id="4763" w:name="_Toc170118395"/>
      <w:r w:rsidRPr="00431785">
        <w:rPr>
          <w:noProof/>
          <w:lang w:eastAsia="zh-CN"/>
        </w:rPr>
        <w:t>6.8</w:t>
      </w:r>
      <w:r w:rsidRPr="00431785">
        <w:t>.5.</w:t>
      </w:r>
      <w:r>
        <w:t>2</w:t>
      </w:r>
      <w:r w:rsidRPr="00431785">
        <w:rPr>
          <w:noProof/>
        </w:rPr>
        <w:t>.3</w:t>
      </w:r>
      <w:r w:rsidRPr="00431785">
        <w:rPr>
          <w:noProof/>
        </w:rPr>
        <w:tab/>
        <w:t>Standard Methods</w:t>
      </w:r>
      <w:bookmarkEnd w:id="4761"/>
      <w:bookmarkEnd w:id="4762"/>
      <w:bookmarkEnd w:id="4763"/>
    </w:p>
    <w:p w14:paraId="5853BF64" w14:textId="77777777" w:rsidR="00B110B4" w:rsidRPr="00431785" w:rsidRDefault="00B110B4" w:rsidP="00B110B4">
      <w:pPr>
        <w:pStyle w:val="Heading6"/>
        <w:rPr>
          <w:noProof/>
        </w:rPr>
      </w:pPr>
      <w:bookmarkStart w:id="4764" w:name="_Toc164928462"/>
      <w:bookmarkStart w:id="4765" w:name="_Toc168550325"/>
      <w:bookmarkStart w:id="4766" w:name="_Toc170118396"/>
      <w:r w:rsidRPr="00431785">
        <w:rPr>
          <w:noProof/>
          <w:lang w:eastAsia="zh-CN"/>
        </w:rPr>
        <w:t>6.8</w:t>
      </w:r>
      <w:r w:rsidRPr="00431785">
        <w:t>.5.</w:t>
      </w:r>
      <w:r>
        <w:t>2</w:t>
      </w:r>
      <w:r w:rsidRPr="00431785">
        <w:t>.3</w:t>
      </w:r>
      <w:r w:rsidRPr="00431785">
        <w:rPr>
          <w:noProof/>
        </w:rPr>
        <w:t>.1</w:t>
      </w:r>
      <w:r w:rsidRPr="00431785">
        <w:rPr>
          <w:noProof/>
        </w:rPr>
        <w:tab/>
        <w:t>POST</w:t>
      </w:r>
      <w:bookmarkEnd w:id="4764"/>
      <w:bookmarkEnd w:id="4765"/>
      <w:bookmarkEnd w:id="4766"/>
    </w:p>
    <w:p w14:paraId="1FE23187" w14:textId="77777777" w:rsidR="00B110B4" w:rsidRPr="00431785" w:rsidRDefault="00B110B4" w:rsidP="00B110B4">
      <w:pPr>
        <w:rPr>
          <w:noProof/>
        </w:rPr>
      </w:pPr>
      <w:r w:rsidRPr="00431785">
        <w:rPr>
          <w:noProof/>
        </w:rPr>
        <w:t>This method shall support the request data structures specified in table </w:t>
      </w:r>
      <w:r w:rsidRPr="00431785">
        <w:rPr>
          <w:noProof/>
          <w:lang w:eastAsia="zh-CN"/>
        </w:rPr>
        <w:t>6.8</w:t>
      </w:r>
      <w:r w:rsidRPr="00431785">
        <w:t>.5.</w:t>
      </w:r>
      <w:r>
        <w:t>2</w:t>
      </w:r>
      <w:r w:rsidRPr="00431785">
        <w:rPr>
          <w:noProof/>
        </w:rPr>
        <w:t>.3.1-1 and the response data structures and response codes specified in table </w:t>
      </w:r>
      <w:r w:rsidRPr="00431785">
        <w:rPr>
          <w:noProof/>
          <w:lang w:eastAsia="zh-CN"/>
        </w:rPr>
        <w:t>6.8</w:t>
      </w:r>
      <w:r w:rsidRPr="00431785">
        <w:t>.5.</w:t>
      </w:r>
      <w:r>
        <w:t>2</w:t>
      </w:r>
      <w:r w:rsidRPr="00431785">
        <w:rPr>
          <w:noProof/>
        </w:rPr>
        <w:t>.3.1-2.</w:t>
      </w:r>
    </w:p>
    <w:p w14:paraId="4392C57C" w14:textId="77777777" w:rsidR="00B110B4" w:rsidRPr="00431785" w:rsidRDefault="00B110B4" w:rsidP="00B110B4">
      <w:pPr>
        <w:keepNext/>
        <w:keepLines/>
        <w:spacing w:before="60"/>
        <w:jc w:val="center"/>
        <w:rPr>
          <w:rFonts w:ascii="Arial" w:hAnsi="Arial"/>
          <w:b/>
          <w:noProof/>
        </w:rPr>
      </w:pPr>
      <w:r w:rsidRPr="00431785">
        <w:rPr>
          <w:rFonts w:ascii="Arial" w:hAnsi="Arial"/>
          <w:b/>
          <w:noProof/>
        </w:rPr>
        <w:t>Table </w:t>
      </w:r>
      <w:r w:rsidRPr="00431785">
        <w:rPr>
          <w:rFonts w:ascii="Arial" w:hAnsi="Arial"/>
          <w:b/>
          <w:noProof/>
          <w:lang w:eastAsia="zh-CN"/>
        </w:rPr>
        <w:t>6.8</w:t>
      </w:r>
      <w:r w:rsidRPr="00431785">
        <w:rPr>
          <w:rFonts w:ascii="Arial" w:hAnsi="Arial"/>
          <w:b/>
        </w:rPr>
        <w:t>.5.</w:t>
      </w:r>
      <w:r>
        <w:rPr>
          <w:rFonts w:ascii="Arial" w:hAnsi="Arial"/>
          <w:b/>
        </w:rPr>
        <w:t>2</w:t>
      </w:r>
      <w:r w:rsidRPr="00431785">
        <w:rPr>
          <w:rFonts w:ascii="Arial" w:hAnsi="Arial"/>
          <w:b/>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B110B4" w:rsidRPr="00431785" w14:paraId="60FCD178" w14:textId="77777777" w:rsidTr="00C87CC9">
        <w:trPr>
          <w:jc w:val="center"/>
        </w:trPr>
        <w:tc>
          <w:tcPr>
            <w:tcW w:w="1835" w:type="dxa"/>
            <w:shd w:val="clear" w:color="auto" w:fill="C0C0C0"/>
            <w:vAlign w:val="center"/>
            <w:hideMark/>
          </w:tcPr>
          <w:p w14:paraId="70AEFDC9"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Data type</w:t>
            </w:r>
          </w:p>
        </w:tc>
        <w:tc>
          <w:tcPr>
            <w:tcW w:w="425" w:type="dxa"/>
            <w:shd w:val="clear" w:color="auto" w:fill="C0C0C0"/>
            <w:vAlign w:val="center"/>
            <w:hideMark/>
          </w:tcPr>
          <w:p w14:paraId="044AFCC3"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P</w:t>
            </w:r>
          </w:p>
        </w:tc>
        <w:tc>
          <w:tcPr>
            <w:tcW w:w="1276" w:type="dxa"/>
            <w:shd w:val="clear" w:color="auto" w:fill="C0C0C0"/>
            <w:vAlign w:val="center"/>
            <w:hideMark/>
          </w:tcPr>
          <w:p w14:paraId="4BCF7851"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Cardinality</w:t>
            </w:r>
          </w:p>
        </w:tc>
        <w:tc>
          <w:tcPr>
            <w:tcW w:w="6143" w:type="dxa"/>
            <w:shd w:val="clear" w:color="auto" w:fill="C0C0C0"/>
            <w:vAlign w:val="center"/>
            <w:hideMark/>
          </w:tcPr>
          <w:p w14:paraId="71478D18" w14:textId="77777777" w:rsidR="00B110B4" w:rsidRPr="00431785" w:rsidRDefault="00B110B4" w:rsidP="00C87CC9">
            <w:pPr>
              <w:keepNext/>
              <w:keepLines/>
              <w:spacing w:after="0"/>
              <w:jc w:val="center"/>
              <w:rPr>
                <w:rFonts w:ascii="Arial" w:hAnsi="Arial"/>
                <w:sz w:val="18"/>
              </w:rPr>
            </w:pPr>
            <w:r w:rsidRPr="00431785">
              <w:rPr>
                <w:rFonts w:ascii="Arial" w:hAnsi="Arial"/>
                <w:b/>
                <w:noProof/>
                <w:sz w:val="18"/>
              </w:rPr>
              <w:t>Description</w:t>
            </w:r>
          </w:p>
        </w:tc>
      </w:tr>
      <w:tr w:rsidR="00B110B4" w:rsidRPr="00431785" w14:paraId="4036E26B" w14:textId="77777777" w:rsidTr="00C87CC9">
        <w:trPr>
          <w:jc w:val="center"/>
        </w:trPr>
        <w:tc>
          <w:tcPr>
            <w:tcW w:w="1835" w:type="dxa"/>
            <w:vAlign w:val="center"/>
            <w:hideMark/>
          </w:tcPr>
          <w:p w14:paraId="5DFCDD41" w14:textId="77777777" w:rsidR="00B110B4" w:rsidRPr="00431785" w:rsidRDefault="00B110B4" w:rsidP="00C87CC9">
            <w:pPr>
              <w:keepNext/>
              <w:keepLines/>
              <w:spacing w:after="0"/>
              <w:rPr>
                <w:rFonts w:ascii="Arial" w:hAnsi="Arial"/>
                <w:noProof/>
                <w:sz w:val="18"/>
              </w:rPr>
            </w:pPr>
            <w:r w:rsidRPr="006052E3">
              <w:rPr>
                <w:rFonts w:ascii="Arial" w:hAnsi="Arial"/>
                <w:sz w:val="18"/>
              </w:rPr>
              <w:t>Edge</w:t>
            </w:r>
            <w:r w:rsidRPr="00431785">
              <w:rPr>
                <w:rFonts w:ascii="Arial" w:hAnsi="Arial"/>
                <w:sz w:val="18"/>
              </w:rPr>
              <w:t>SCRequirementNotif</w:t>
            </w:r>
          </w:p>
        </w:tc>
        <w:tc>
          <w:tcPr>
            <w:tcW w:w="425" w:type="dxa"/>
            <w:vAlign w:val="center"/>
            <w:hideMark/>
          </w:tcPr>
          <w:p w14:paraId="48C0FFB2" w14:textId="77777777" w:rsidR="00B110B4" w:rsidRPr="00431785" w:rsidRDefault="00B110B4" w:rsidP="00C87CC9">
            <w:pPr>
              <w:keepNext/>
              <w:keepLines/>
              <w:spacing w:after="0"/>
              <w:jc w:val="center"/>
              <w:rPr>
                <w:rFonts w:ascii="Arial" w:hAnsi="Arial"/>
                <w:noProof/>
                <w:sz w:val="18"/>
              </w:rPr>
            </w:pPr>
            <w:r w:rsidRPr="00431785">
              <w:rPr>
                <w:rFonts w:ascii="Arial" w:hAnsi="Arial"/>
                <w:sz w:val="18"/>
              </w:rPr>
              <w:t>M</w:t>
            </w:r>
          </w:p>
        </w:tc>
        <w:tc>
          <w:tcPr>
            <w:tcW w:w="1276" w:type="dxa"/>
            <w:vAlign w:val="center"/>
            <w:hideMark/>
          </w:tcPr>
          <w:p w14:paraId="2F1E3DE3" w14:textId="77777777" w:rsidR="00B110B4" w:rsidRPr="00431785" w:rsidRDefault="00B110B4" w:rsidP="00C87CC9">
            <w:pPr>
              <w:keepNext/>
              <w:keepLines/>
              <w:spacing w:after="0"/>
              <w:jc w:val="center"/>
              <w:rPr>
                <w:rFonts w:ascii="Arial" w:hAnsi="Arial"/>
                <w:noProof/>
                <w:sz w:val="18"/>
              </w:rPr>
            </w:pPr>
            <w:r w:rsidRPr="00431785">
              <w:rPr>
                <w:rFonts w:ascii="Arial" w:hAnsi="Arial"/>
                <w:sz w:val="18"/>
              </w:rPr>
              <w:t>1</w:t>
            </w:r>
          </w:p>
        </w:tc>
        <w:tc>
          <w:tcPr>
            <w:tcW w:w="6143" w:type="dxa"/>
            <w:vAlign w:val="center"/>
            <w:hideMark/>
          </w:tcPr>
          <w:p w14:paraId="3638E85C" w14:textId="77777777" w:rsidR="00B110B4" w:rsidRPr="00431785" w:rsidRDefault="00B110B4" w:rsidP="00C87CC9">
            <w:pPr>
              <w:keepNext/>
              <w:keepLines/>
              <w:spacing w:after="0"/>
              <w:rPr>
                <w:rFonts w:ascii="Arial" w:hAnsi="Arial"/>
                <w:sz w:val="18"/>
              </w:rPr>
            </w:pPr>
            <w:r w:rsidRPr="00431785">
              <w:rPr>
                <w:rFonts w:ascii="Arial" w:hAnsi="Arial"/>
                <w:sz w:val="18"/>
              </w:rPr>
              <w:t xml:space="preserve">Represents the </w:t>
            </w:r>
            <w:r w:rsidRPr="00E17BC8">
              <w:rPr>
                <w:rFonts w:ascii="Arial" w:hAnsi="Arial"/>
                <w:sz w:val="18"/>
              </w:rPr>
              <w:t>Edge</w:t>
            </w:r>
            <w:r w:rsidRPr="00431785">
              <w:rPr>
                <w:rFonts w:ascii="Arial" w:hAnsi="Arial"/>
                <w:sz w:val="18"/>
              </w:rPr>
              <w:t xml:space="preserve"> Service Continuity Requirement Notification.</w:t>
            </w:r>
          </w:p>
        </w:tc>
      </w:tr>
    </w:tbl>
    <w:p w14:paraId="14990A46" w14:textId="77777777" w:rsidR="00B110B4" w:rsidRPr="00431785" w:rsidRDefault="00B110B4" w:rsidP="00B110B4">
      <w:pPr>
        <w:rPr>
          <w:noProof/>
        </w:rPr>
      </w:pPr>
    </w:p>
    <w:p w14:paraId="4E2BEC61" w14:textId="77777777" w:rsidR="00B110B4" w:rsidRPr="00431785" w:rsidRDefault="00B110B4" w:rsidP="00B110B4">
      <w:pPr>
        <w:keepNext/>
        <w:keepLines/>
        <w:spacing w:before="60"/>
        <w:jc w:val="center"/>
        <w:rPr>
          <w:rFonts w:ascii="Arial" w:hAnsi="Arial"/>
          <w:b/>
          <w:noProof/>
        </w:rPr>
      </w:pPr>
      <w:r w:rsidRPr="00431785">
        <w:rPr>
          <w:rFonts w:ascii="Arial" w:hAnsi="Arial"/>
          <w:b/>
          <w:noProof/>
        </w:rPr>
        <w:t>Table </w:t>
      </w:r>
      <w:r w:rsidRPr="00431785">
        <w:rPr>
          <w:rFonts w:ascii="Arial" w:hAnsi="Arial"/>
          <w:b/>
          <w:noProof/>
          <w:lang w:eastAsia="zh-CN"/>
        </w:rPr>
        <w:t>6.8</w:t>
      </w:r>
      <w:r w:rsidRPr="00431785">
        <w:rPr>
          <w:rFonts w:ascii="Arial" w:hAnsi="Arial"/>
          <w:b/>
        </w:rPr>
        <w:t>.5.</w:t>
      </w:r>
      <w:r>
        <w:rPr>
          <w:rFonts w:ascii="Arial" w:hAnsi="Arial"/>
          <w:b/>
        </w:rPr>
        <w:t>2</w:t>
      </w:r>
      <w:r w:rsidRPr="00431785">
        <w:rPr>
          <w:rFonts w:ascii="Arial" w:hAnsi="Arial"/>
          <w:b/>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B110B4" w:rsidRPr="00431785" w14:paraId="538E5591"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61833FC"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98F0FDA"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0601F13"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294DF8F"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45171FA"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Description</w:t>
            </w:r>
          </w:p>
        </w:tc>
      </w:tr>
      <w:tr w:rsidR="00B110B4" w:rsidRPr="00431785" w14:paraId="68E24CF0"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16757C09" w14:textId="77777777" w:rsidR="00B110B4" w:rsidRPr="00431785" w:rsidRDefault="00B110B4" w:rsidP="00C87CC9">
            <w:pPr>
              <w:keepNext/>
              <w:keepLines/>
              <w:spacing w:after="0"/>
              <w:rPr>
                <w:rFonts w:ascii="Arial" w:hAnsi="Arial"/>
                <w:noProof/>
                <w:sz w:val="18"/>
              </w:rPr>
            </w:pPr>
            <w:r w:rsidRPr="00431785">
              <w:rPr>
                <w:rFonts w:ascii="Arial" w:hAnsi="Arial"/>
                <w:sz w:val="18"/>
              </w:rPr>
              <w:t>n/a</w:t>
            </w:r>
          </w:p>
        </w:tc>
        <w:tc>
          <w:tcPr>
            <w:tcW w:w="425" w:type="dxa"/>
            <w:tcBorders>
              <w:top w:val="single" w:sz="6" w:space="0" w:color="auto"/>
              <w:left w:val="single" w:sz="6" w:space="0" w:color="auto"/>
              <w:bottom w:val="single" w:sz="6" w:space="0" w:color="auto"/>
              <w:right w:val="single" w:sz="6" w:space="0" w:color="auto"/>
            </w:tcBorders>
            <w:vAlign w:val="center"/>
          </w:tcPr>
          <w:p w14:paraId="34242F60" w14:textId="77777777" w:rsidR="00B110B4" w:rsidRPr="00431785" w:rsidRDefault="00B110B4" w:rsidP="00C87CC9">
            <w:pPr>
              <w:keepNext/>
              <w:keepLines/>
              <w:spacing w:after="0"/>
              <w:jc w:val="center"/>
              <w:rPr>
                <w:rFonts w:ascii="Arial" w:hAnsi="Arial"/>
                <w:noProof/>
                <w:sz w:val="18"/>
              </w:rPr>
            </w:pPr>
          </w:p>
        </w:tc>
        <w:tc>
          <w:tcPr>
            <w:tcW w:w="1276" w:type="dxa"/>
            <w:tcBorders>
              <w:top w:val="single" w:sz="6" w:space="0" w:color="auto"/>
              <w:left w:val="single" w:sz="6" w:space="0" w:color="auto"/>
              <w:bottom w:val="single" w:sz="6" w:space="0" w:color="auto"/>
              <w:right w:val="single" w:sz="6" w:space="0" w:color="auto"/>
            </w:tcBorders>
            <w:vAlign w:val="center"/>
          </w:tcPr>
          <w:p w14:paraId="6B3A4200" w14:textId="77777777" w:rsidR="00B110B4" w:rsidRPr="00431785" w:rsidRDefault="00B110B4" w:rsidP="00C87CC9">
            <w:pPr>
              <w:keepNext/>
              <w:keepLines/>
              <w:spacing w:after="0"/>
              <w:jc w:val="center"/>
              <w:rPr>
                <w:rFonts w:ascii="Arial" w:hAnsi="Arial"/>
                <w:noProof/>
                <w:sz w:val="18"/>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3502E8D2" w14:textId="77777777" w:rsidR="00B110B4" w:rsidRPr="00431785" w:rsidRDefault="00B110B4" w:rsidP="00C87CC9">
            <w:pPr>
              <w:keepNext/>
              <w:keepLines/>
              <w:spacing w:after="0"/>
              <w:rPr>
                <w:rFonts w:ascii="Arial" w:hAnsi="Arial"/>
                <w:noProof/>
                <w:sz w:val="18"/>
              </w:rPr>
            </w:pPr>
            <w:r w:rsidRPr="00431785">
              <w:rPr>
                <w:rFonts w:ascii="Arial" w:hAnsi="Arial"/>
                <w:sz w:val="18"/>
              </w:rPr>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4BAA8CA4" w14:textId="77777777" w:rsidR="00B110B4" w:rsidRPr="00431785" w:rsidRDefault="00B110B4" w:rsidP="00C87CC9">
            <w:pPr>
              <w:keepNext/>
              <w:keepLines/>
              <w:spacing w:after="0"/>
              <w:rPr>
                <w:rFonts w:ascii="Arial" w:hAnsi="Arial"/>
                <w:noProof/>
                <w:sz w:val="18"/>
              </w:rPr>
            </w:pPr>
            <w:r w:rsidRPr="00431785">
              <w:rPr>
                <w:rFonts w:ascii="Arial" w:hAnsi="Arial"/>
                <w:sz w:val="18"/>
              </w:rPr>
              <w:t xml:space="preserve">Successful case. The </w:t>
            </w:r>
            <w:r w:rsidRPr="00E17BC8">
              <w:rPr>
                <w:rFonts w:ascii="Arial" w:hAnsi="Arial"/>
                <w:sz w:val="18"/>
              </w:rPr>
              <w:t>Edge</w:t>
            </w:r>
            <w:r w:rsidRPr="00431785">
              <w:rPr>
                <w:rFonts w:ascii="Arial" w:hAnsi="Arial"/>
                <w:sz w:val="18"/>
              </w:rPr>
              <w:t xml:space="preserve"> Service Continuity Requirement Notification is successfully received.</w:t>
            </w:r>
          </w:p>
        </w:tc>
      </w:tr>
      <w:tr w:rsidR="00B110B4" w:rsidRPr="00431785" w14:paraId="62CF70A7"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4CAE7977" w14:textId="77777777" w:rsidR="00B110B4" w:rsidRPr="00431785" w:rsidRDefault="00B110B4" w:rsidP="00C87CC9">
            <w:pPr>
              <w:keepNext/>
              <w:keepLines/>
              <w:spacing w:after="0"/>
              <w:rPr>
                <w:rFonts w:ascii="Arial" w:hAnsi="Arial"/>
                <w:sz w:val="18"/>
              </w:rPr>
            </w:pPr>
            <w:r w:rsidRPr="00431785">
              <w:rPr>
                <w:rFonts w:ascii="Arial" w:hAnsi="Arial"/>
                <w:sz w:val="18"/>
              </w:rPr>
              <w:t>n/a</w:t>
            </w:r>
          </w:p>
        </w:tc>
        <w:tc>
          <w:tcPr>
            <w:tcW w:w="425" w:type="dxa"/>
            <w:vAlign w:val="center"/>
          </w:tcPr>
          <w:p w14:paraId="5C76A1BF" w14:textId="77777777" w:rsidR="00B110B4" w:rsidRPr="00431785" w:rsidRDefault="00B110B4" w:rsidP="00C87CC9">
            <w:pPr>
              <w:keepNext/>
              <w:keepLines/>
              <w:spacing w:after="0"/>
              <w:jc w:val="center"/>
              <w:rPr>
                <w:rFonts w:ascii="Arial" w:hAnsi="Arial"/>
                <w:sz w:val="18"/>
              </w:rPr>
            </w:pPr>
          </w:p>
        </w:tc>
        <w:tc>
          <w:tcPr>
            <w:tcW w:w="1276" w:type="dxa"/>
            <w:vAlign w:val="center"/>
          </w:tcPr>
          <w:p w14:paraId="4E27FC38" w14:textId="77777777" w:rsidR="00B110B4" w:rsidRPr="00431785" w:rsidRDefault="00B110B4" w:rsidP="00C87CC9">
            <w:pPr>
              <w:keepNext/>
              <w:keepLines/>
              <w:spacing w:after="0"/>
              <w:jc w:val="center"/>
              <w:rPr>
                <w:rFonts w:ascii="Arial" w:hAnsi="Arial"/>
                <w:sz w:val="18"/>
              </w:rPr>
            </w:pPr>
          </w:p>
        </w:tc>
        <w:tc>
          <w:tcPr>
            <w:tcW w:w="1842" w:type="dxa"/>
            <w:vAlign w:val="center"/>
          </w:tcPr>
          <w:p w14:paraId="6F03D665" w14:textId="77777777" w:rsidR="00B110B4" w:rsidRPr="00431785" w:rsidRDefault="00B110B4" w:rsidP="00C87CC9">
            <w:pPr>
              <w:keepNext/>
              <w:keepLines/>
              <w:spacing w:after="0"/>
              <w:rPr>
                <w:rFonts w:ascii="Arial" w:hAnsi="Arial"/>
                <w:sz w:val="18"/>
              </w:rPr>
            </w:pPr>
            <w:r w:rsidRPr="00431785">
              <w:rPr>
                <w:rFonts w:ascii="Arial" w:hAnsi="Arial"/>
                <w:sz w:val="18"/>
              </w:rPr>
              <w:t>307 Temporary Redirect</w:t>
            </w:r>
          </w:p>
        </w:tc>
        <w:tc>
          <w:tcPr>
            <w:tcW w:w="4592" w:type="dxa"/>
            <w:vAlign w:val="center"/>
          </w:tcPr>
          <w:p w14:paraId="0144C9AC" w14:textId="77777777" w:rsidR="00B110B4" w:rsidRPr="00431785" w:rsidRDefault="00B110B4" w:rsidP="00C87CC9">
            <w:pPr>
              <w:keepNext/>
              <w:keepLines/>
              <w:spacing w:after="0"/>
              <w:rPr>
                <w:rFonts w:ascii="Arial" w:hAnsi="Arial"/>
                <w:sz w:val="18"/>
              </w:rPr>
            </w:pPr>
            <w:r w:rsidRPr="00431785">
              <w:rPr>
                <w:rFonts w:ascii="Arial" w:hAnsi="Arial"/>
                <w:sz w:val="18"/>
              </w:rPr>
              <w:t>Temporary redirection.</w:t>
            </w:r>
          </w:p>
          <w:p w14:paraId="46F96B07" w14:textId="77777777" w:rsidR="00B110B4" w:rsidRPr="00431785" w:rsidRDefault="00B110B4" w:rsidP="00C87CC9">
            <w:pPr>
              <w:keepNext/>
              <w:keepLines/>
              <w:spacing w:after="0"/>
              <w:rPr>
                <w:rFonts w:ascii="Arial" w:hAnsi="Arial"/>
                <w:sz w:val="18"/>
              </w:rPr>
            </w:pPr>
          </w:p>
          <w:p w14:paraId="698BD770" w14:textId="77777777" w:rsidR="00B110B4" w:rsidRPr="00431785" w:rsidRDefault="00B110B4" w:rsidP="00C87CC9">
            <w:pPr>
              <w:keepNext/>
              <w:keepLines/>
              <w:spacing w:after="0"/>
              <w:rPr>
                <w:rFonts w:ascii="Arial" w:hAnsi="Arial"/>
                <w:sz w:val="18"/>
              </w:rPr>
            </w:pPr>
            <w:r w:rsidRPr="00431785">
              <w:rPr>
                <w:rFonts w:ascii="Arial" w:hAnsi="Arial"/>
                <w:sz w:val="18"/>
              </w:rPr>
              <w:t>The response shall include a Location header field containing an alternative URI representing the end point of an alternative service consumer where the notification should be sent.</w:t>
            </w:r>
          </w:p>
          <w:p w14:paraId="34D4DE92" w14:textId="77777777" w:rsidR="00B110B4" w:rsidRPr="00431785" w:rsidRDefault="00B110B4" w:rsidP="00C87CC9">
            <w:pPr>
              <w:keepNext/>
              <w:keepLines/>
              <w:spacing w:after="0"/>
              <w:rPr>
                <w:rFonts w:ascii="Arial" w:hAnsi="Arial"/>
                <w:sz w:val="18"/>
              </w:rPr>
            </w:pPr>
          </w:p>
          <w:p w14:paraId="656B5CAE" w14:textId="77777777" w:rsidR="00B110B4" w:rsidRPr="00431785" w:rsidRDefault="00B110B4" w:rsidP="00C87CC9">
            <w:pPr>
              <w:keepNext/>
              <w:keepLines/>
              <w:spacing w:after="0"/>
              <w:rPr>
                <w:rFonts w:ascii="Arial" w:hAnsi="Arial"/>
                <w:sz w:val="18"/>
              </w:rPr>
            </w:pPr>
            <w:r w:rsidRPr="00431785">
              <w:rPr>
                <w:rFonts w:ascii="Arial" w:hAnsi="Arial"/>
                <w:sz w:val="18"/>
              </w:rPr>
              <w:t>Redirection handling is described in clause 5.2.10 of 3GPP TS 29.122 [3].</w:t>
            </w:r>
          </w:p>
        </w:tc>
      </w:tr>
      <w:tr w:rsidR="00B110B4" w:rsidRPr="00431785" w14:paraId="1C1CAD1B"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4B2190A8" w14:textId="77777777" w:rsidR="00B110B4" w:rsidRPr="00431785" w:rsidRDefault="00B110B4" w:rsidP="00C87CC9">
            <w:pPr>
              <w:keepNext/>
              <w:keepLines/>
              <w:spacing w:after="0"/>
              <w:rPr>
                <w:rFonts w:ascii="Arial" w:hAnsi="Arial"/>
                <w:sz w:val="18"/>
              </w:rPr>
            </w:pPr>
            <w:r w:rsidRPr="00431785">
              <w:rPr>
                <w:rFonts w:ascii="Arial" w:hAnsi="Arial"/>
                <w:sz w:val="18"/>
              </w:rPr>
              <w:t>n/a</w:t>
            </w:r>
          </w:p>
        </w:tc>
        <w:tc>
          <w:tcPr>
            <w:tcW w:w="425" w:type="dxa"/>
            <w:vAlign w:val="center"/>
          </w:tcPr>
          <w:p w14:paraId="61B75CA3" w14:textId="77777777" w:rsidR="00B110B4" w:rsidRPr="00431785" w:rsidRDefault="00B110B4" w:rsidP="00C87CC9">
            <w:pPr>
              <w:keepNext/>
              <w:keepLines/>
              <w:spacing w:after="0"/>
              <w:jc w:val="center"/>
              <w:rPr>
                <w:rFonts w:ascii="Arial" w:hAnsi="Arial"/>
                <w:sz w:val="18"/>
              </w:rPr>
            </w:pPr>
          </w:p>
        </w:tc>
        <w:tc>
          <w:tcPr>
            <w:tcW w:w="1276" w:type="dxa"/>
            <w:vAlign w:val="center"/>
          </w:tcPr>
          <w:p w14:paraId="5269D0BA" w14:textId="77777777" w:rsidR="00B110B4" w:rsidRPr="00431785" w:rsidRDefault="00B110B4" w:rsidP="00C87CC9">
            <w:pPr>
              <w:keepNext/>
              <w:keepLines/>
              <w:spacing w:after="0"/>
              <w:jc w:val="center"/>
              <w:rPr>
                <w:rFonts w:ascii="Arial" w:hAnsi="Arial"/>
                <w:sz w:val="18"/>
              </w:rPr>
            </w:pPr>
          </w:p>
        </w:tc>
        <w:tc>
          <w:tcPr>
            <w:tcW w:w="1842" w:type="dxa"/>
            <w:vAlign w:val="center"/>
          </w:tcPr>
          <w:p w14:paraId="40793E8C" w14:textId="77777777" w:rsidR="00B110B4" w:rsidRPr="00431785" w:rsidRDefault="00B110B4" w:rsidP="00C87CC9">
            <w:pPr>
              <w:keepNext/>
              <w:keepLines/>
              <w:spacing w:after="0"/>
              <w:rPr>
                <w:rFonts w:ascii="Arial" w:hAnsi="Arial"/>
                <w:sz w:val="18"/>
              </w:rPr>
            </w:pPr>
            <w:r w:rsidRPr="00431785">
              <w:rPr>
                <w:rFonts w:ascii="Arial" w:hAnsi="Arial"/>
                <w:sz w:val="18"/>
              </w:rPr>
              <w:t>308 Permanent Redirect</w:t>
            </w:r>
          </w:p>
        </w:tc>
        <w:tc>
          <w:tcPr>
            <w:tcW w:w="4592" w:type="dxa"/>
            <w:vAlign w:val="center"/>
          </w:tcPr>
          <w:p w14:paraId="06614593" w14:textId="77777777" w:rsidR="00B110B4" w:rsidRPr="00431785" w:rsidRDefault="00B110B4" w:rsidP="00C87CC9">
            <w:pPr>
              <w:keepNext/>
              <w:keepLines/>
              <w:spacing w:after="0"/>
              <w:rPr>
                <w:rFonts w:ascii="Arial" w:hAnsi="Arial"/>
                <w:sz w:val="18"/>
              </w:rPr>
            </w:pPr>
            <w:r w:rsidRPr="00431785">
              <w:rPr>
                <w:rFonts w:ascii="Arial" w:hAnsi="Arial"/>
                <w:sz w:val="18"/>
              </w:rPr>
              <w:t>Permanent redirection.</w:t>
            </w:r>
          </w:p>
          <w:p w14:paraId="5CB6BB2B" w14:textId="77777777" w:rsidR="00B110B4" w:rsidRPr="00431785" w:rsidRDefault="00B110B4" w:rsidP="00C87CC9">
            <w:pPr>
              <w:keepNext/>
              <w:keepLines/>
              <w:spacing w:after="0"/>
              <w:rPr>
                <w:rFonts w:ascii="Arial" w:hAnsi="Arial"/>
                <w:sz w:val="18"/>
              </w:rPr>
            </w:pPr>
          </w:p>
          <w:p w14:paraId="6937453F" w14:textId="77777777" w:rsidR="00B110B4" w:rsidRPr="00431785" w:rsidRDefault="00B110B4" w:rsidP="00C87CC9">
            <w:pPr>
              <w:keepNext/>
              <w:keepLines/>
              <w:spacing w:after="0"/>
              <w:rPr>
                <w:rFonts w:ascii="Arial" w:hAnsi="Arial"/>
                <w:sz w:val="18"/>
              </w:rPr>
            </w:pPr>
            <w:r w:rsidRPr="00431785">
              <w:rPr>
                <w:rFonts w:ascii="Arial" w:hAnsi="Arial"/>
                <w:sz w:val="18"/>
              </w:rPr>
              <w:t>The response shall include a Location header field containing an alternative URI representing the end point of an alternative service consumer where the notification should be sent.</w:t>
            </w:r>
          </w:p>
          <w:p w14:paraId="08687FEB" w14:textId="77777777" w:rsidR="00B110B4" w:rsidRPr="00431785" w:rsidRDefault="00B110B4" w:rsidP="00C87CC9">
            <w:pPr>
              <w:keepNext/>
              <w:keepLines/>
              <w:spacing w:after="0"/>
              <w:rPr>
                <w:rFonts w:ascii="Arial" w:hAnsi="Arial"/>
                <w:sz w:val="18"/>
              </w:rPr>
            </w:pPr>
          </w:p>
          <w:p w14:paraId="2C0021C8" w14:textId="77777777" w:rsidR="00B110B4" w:rsidRPr="00431785" w:rsidRDefault="00B110B4" w:rsidP="00C87CC9">
            <w:pPr>
              <w:keepNext/>
              <w:keepLines/>
              <w:spacing w:after="0"/>
              <w:rPr>
                <w:rFonts w:ascii="Arial" w:hAnsi="Arial"/>
                <w:sz w:val="18"/>
              </w:rPr>
            </w:pPr>
            <w:r w:rsidRPr="00431785">
              <w:rPr>
                <w:rFonts w:ascii="Arial" w:hAnsi="Arial"/>
                <w:sz w:val="18"/>
              </w:rPr>
              <w:t>Redirection handling is described in clause 5.2.10 of 3GPP TS 29.122 [3].</w:t>
            </w:r>
          </w:p>
        </w:tc>
      </w:tr>
      <w:tr w:rsidR="00B110B4" w:rsidRPr="00431785" w14:paraId="40255EC6" w14:textId="77777777" w:rsidTr="00C87CC9">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1329A82C" w14:textId="77777777" w:rsidR="00B110B4" w:rsidRPr="00431785" w:rsidRDefault="00B110B4" w:rsidP="00C87CC9">
            <w:pPr>
              <w:keepNext/>
              <w:keepLines/>
              <w:spacing w:after="0"/>
              <w:ind w:left="851" w:hanging="851"/>
              <w:rPr>
                <w:rFonts w:ascii="Arial" w:hAnsi="Arial"/>
                <w:noProof/>
                <w:sz w:val="18"/>
              </w:rPr>
            </w:pPr>
            <w:r w:rsidRPr="00431785">
              <w:rPr>
                <w:rFonts w:ascii="Arial" w:hAnsi="Arial"/>
                <w:sz w:val="18"/>
              </w:rPr>
              <w:t>NOTE:</w:t>
            </w:r>
            <w:r w:rsidRPr="00431785">
              <w:rPr>
                <w:rFonts w:ascii="Arial" w:hAnsi="Arial"/>
                <w:noProof/>
                <w:sz w:val="18"/>
              </w:rPr>
              <w:tab/>
              <w:t xml:space="preserve">The mandatory </w:t>
            </w:r>
            <w:r w:rsidRPr="00431785">
              <w:rPr>
                <w:rFonts w:ascii="Arial" w:hAnsi="Arial"/>
                <w:sz w:val="18"/>
              </w:rPr>
              <w:t>HTTP error status codes for the HTTP POST method listed in table 5.2.6-1 of 3GPP TS 29.122 [2] also apply.</w:t>
            </w:r>
          </w:p>
        </w:tc>
      </w:tr>
    </w:tbl>
    <w:p w14:paraId="74B1B402" w14:textId="77777777" w:rsidR="00B110B4" w:rsidRPr="00431785" w:rsidRDefault="00B110B4" w:rsidP="00B110B4">
      <w:pPr>
        <w:rPr>
          <w:noProof/>
        </w:rPr>
      </w:pPr>
    </w:p>
    <w:p w14:paraId="6053A803" w14:textId="77777777" w:rsidR="00B110B4" w:rsidRPr="00431785" w:rsidRDefault="00B110B4" w:rsidP="00B110B4">
      <w:pPr>
        <w:keepNext/>
        <w:keepLines/>
        <w:spacing w:before="60"/>
        <w:jc w:val="center"/>
        <w:rPr>
          <w:rFonts w:ascii="Arial" w:hAnsi="Arial"/>
          <w:b/>
        </w:rPr>
      </w:pPr>
      <w:r w:rsidRPr="00431785">
        <w:rPr>
          <w:rFonts w:ascii="Arial" w:hAnsi="Arial"/>
          <w:b/>
        </w:rPr>
        <w:lastRenderedPageBreak/>
        <w:t>Table </w:t>
      </w:r>
      <w:r w:rsidRPr="00431785">
        <w:rPr>
          <w:rFonts w:ascii="Arial" w:hAnsi="Arial"/>
          <w:b/>
          <w:noProof/>
          <w:lang w:eastAsia="zh-CN"/>
        </w:rPr>
        <w:t>6.8</w:t>
      </w:r>
      <w:r w:rsidRPr="00431785">
        <w:rPr>
          <w:rFonts w:ascii="Arial" w:hAnsi="Arial"/>
          <w:b/>
        </w:rPr>
        <w:t>.5.</w:t>
      </w:r>
      <w:r>
        <w:rPr>
          <w:rFonts w:ascii="Arial" w:hAnsi="Arial"/>
          <w:b/>
        </w:rPr>
        <w:t>2</w:t>
      </w:r>
      <w:r w:rsidRPr="00431785">
        <w:rPr>
          <w:rFonts w:ascii="Arial" w:hAnsi="Arial"/>
          <w:b/>
        </w:rPr>
        <w:t>.3.1-3: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431785" w14:paraId="70C15D1B" w14:textId="77777777" w:rsidTr="00C87CC9">
        <w:trPr>
          <w:jc w:val="center"/>
        </w:trPr>
        <w:tc>
          <w:tcPr>
            <w:tcW w:w="825" w:type="pct"/>
            <w:shd w:val="clear" w:color="auto" w:fill="C0C0C0"/>
          </w:tcPr>
          <w:p w14:paraId="04615B87"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Name</w:t>
            </w:r>
          </w:p>
        </w:tc>
        <w:tc>
          <w:tcPr>
            <w:tcW w:w="732" w:type="pct"/>
            <w:shd w:val="clear" w:color="auto" w:fill="C0C0C0"/>
          </w:tcPr>
          <w:p w14:paraId="2600F4C1"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Data type</w:t>
            </w:r>
          </w:p>
        </w:tc>
        <w:tc>
          <w:tcPr>
            <w:tcW w:w="217" w:type="pct"/>
            <w:shd w:val="clear" w:color="auto" w:fill="C0C0C0"/>
          </w:tcPr>
          <w:p w14:paraId="0DBA581F"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P</w:t>
            </w:r>
          </w:p>
        </w:tc>
        <w:tc>
          <w:tcPr>
            <w:tcW w:w="581" w:type="pct"/>
            <w:shd w:val="clear" w:color="auto" w:fill="C0C0C0"/>
          </w:tcPr>
          <w:p w14:paraId="40D36618"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Cardinality</w:t>
            </w:r>
          </w:p>
        </w:tc>
        <w:tc>
          <w:tcPr>
            <w:tcW w:w="2645" w:type="pct"/>
            <w:shd w:val="clear" w:color="auto" w:fill="C0C0C0"/>
            <w:vAlign w:val="center"/>
          </w:tcPr>
          <w:p w14:paraId="09006F7A"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Description</w:t>
            </w:r>
          </w:p>
        </w:tc>
      </w:tr>
      <w:tr w:rsidR="00B110B4" w:rsidRPr="00431785" w14:paraId="19D1AF0A" w14:textId="77777777" w:rsidTr="00C87CC9">
        <w:trPr>
          <w:jc w:val="center"/>
        </w:trPr>
        <w:tc>
          <w:tcPr>
            <w:tcW w:w="825" w:type="pct"/>
            <w:shd w:val="clear" w:color="auto" w:fill="auto"/>
            <w:vAlign w:val="center"/>
          </w:tcPr>
          <w:p w14:paraId="451DC114" w14:textId="77777777" w:rsidR="00B110B4" w:rsidRPr="00431785" w:rsidRDefault="00B110B4" w:rsidP="00C87CC9">
            <w:pPr>
              <w:keepNext/>
              <w:keepLines/>
              <w:spacing w:after="0"/>
              <w:rPr>
                <w:rFonts w:ascii="Arial" w:hAnsi="Arial"/>
                <w:sz w:val="18"/>
              </w:rPr>
            </w:pPr>
            <w:r w:rsidRPr="00431785">
              <w:rPr>
                <w:rFonts w:ascii="Arial" w:hAnsi="Arial"/>
                <w:sz w:val="18"/>
              </w:rPr>
              <w:t>Location</w:t>
            </w:r>
          </w:p>
        </w:tc>
        <w:tc>
          <w:tcPr>
            <w:tcW w:w="732" w:type="pct"/>
            <w:vAlign w:val="center"/>
          </w:tcPr>
          <w:p w14:paraId="2185083D" w14:textId="77777777" w:rsidR="00B110B4" w:rsidRPr="00431785" w:rsidRDefault="00B110B4" w:rsidP="00C87CC9">
            <w:pPr>
              <w:keepNext/>
              <w:keepLines/>
              <w:spacing w:after="0"/>
              <w:rPr>
                <w:rFonts w:ascii="Arial" w:hAnsi="Arial"/>
                <w:sz w:val="18"/>
              </w:rPr>
            </w:pPr>
            <w:r w:rsidRPr="00431785">
              <w:rPr>
                <w:rFonts w:ascii="Arial" w:hAnsi="Arial"/>
                <w:sz w:val="18"/>
              </w:rPr>
              <w:t>string</w:t>
            </w:r>
          </w:p>
        </w:tc>
        <w:tc>
          <w:tcPr>
            <w:tcW w:w="217" w:type="pct"/>
            <w:vAlign w:val="center"/>
          </w:tcPr>
          <w:p w14:paraId="0799DC30"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581" w:type="pct"/>
            <w:vAlign w:val="center"/>
          </w:tcPr>
          <w:p w14:paraId="34A0D09D"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2645" w:type="pct"/>
            <w:shd w:val="clear" w:color="auto" w:fill="auto"/>
            <w:vAlign w:val="center"/>
          </w:tcPr>
          <w:p w14:paraId="186FF333" w14:textId="77777777" w:rsidR="00B110B4" w:rsidRPr="00431785" w:rsidRDefault="00B110B4" w:rsidP="00C87CC9">
            <w:pPr>
              <w:keepNext/>
              <w:keepLines/>
              <w:spacing w:after="0"/>
              <w:rPr>
                <w:rFonts w:ascii="Arial" w:hAnsi="Arial"/>
                <w:sz w:val="18"/>
              </w:rPr>
            </w:pPr>
            <w:r w:rsidRPr="00431785">
              <w:rPr>
                <w:rFonts w:ascii="Arial" w:hAnsi="Arial"/>
                <w:sz w:val="18"/>
              </w:rPr>
              <w:t>Contains an alternative URI representing the end point of an alternative service consumer towards which the notification should be redirected.</w:t>
            </w:r>
          </w:p>
        </w:tc>
      </w:tr>
    </w:tbl>
    <w:p w14:paraId="1C34DF5D" w14:textId="77777777" w:rsidR="00B110B4" w:rsidRPr="00431785" w:rsidRDefault="00B110B4" w:rsidP="00B110B4"/>
    <w:p w14:paraId="3369A643" w14:textId="77777777" w:rsidR="00B110B4" w:rsidRPr="00431785" w:rsidRDefault="00B110B4" w:rsidP="00B110B4">
      <w:pPr>
        <w:keepNext/>
        <w:keepLines/>
        <w:spacing w:before="60"/>
        <w:jc w:val="center"/>
        <w:rPr>
          <w:rFonts w:ascii="Arial" w:hAnsi="Arial"/>
          <w:b/>
        </w:rPr>
      </w:pPr>
      <w:r w:rsidRPr="00431785">
        <w:rPr>
          <w:rFonts w:ascii="Arial" w:hAnsi="Arial"/>
          <w:b/>
        </w:rPr>
        <w:t>Table </w:t>
      </w:r>
      <w:r w:rsidRPr="00431785">
        <w:rPr>
          <w:rFonts w:ascii="Arial" w:hAnsi="Arial"/>
          <w:b/>
          <w:noProof/>
          <w:lang w:eastAsia="zh-CN"/>
        </w:rPr>
        <w:t>6.8</w:t>
      </w:r>
      <w:r w:rsidRPr="00431785">
        <w:rPr>
          <w:rFonts w:ascii="Arial" w:hAnsi="Arial"/>
          <w:b/>
        </w:rPr>
        <w:t>.5.</w:t>
      </w:r>
      <w:r>
        <w:rPr>
          <w:rFonts w:ascii="Arial" w:hAnsi="Arial"/>
          <w:b/>
        </w:rPr>
        <w:t>2</w:t>
      </w:r>
      <w:r w:rsidRPr="00431785">
        <w:rPr>
          <w:rFonts w:ascii="Arial" w:hAnsi="Arial"/>
          <w:b/>
        </w:rPr>
        <w:t>.3.1-4: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431785" w14:paraId="505604FE" w14:textId="77777777" w:rsidTr="00C87CC9">
        <w:trPr>
          <w:jc w:val="center"/>
        </w:trPr>
        <w:tc>
          <w:tcPr>
            <w:tcW w:w="825" w:type="pct"/>
            <w:shd w:val="clear" w:color="auto" w:fill="C0C0C0"/>
          </w:tcPr>
          <w:p w14:paraId="771C2A02"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Name</w:t>
            </w:r>
          </w:p>
        </w:tc>
        <w:tc>
          <w:tcPr>
            <w:tcW w:w="732" w:type="pct"/>
            <w:shd w:val="clear" w:color="auto" w:fill="C0C0C0"/>
          </w:tcPr>
          <w:p w14:paraId="0E848E7C"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Data type</w:t>
            </w:r>
          </w:p>
        </w:tc>
        <w:tc>
          <w:tcPr>
            <w:tcW w:w="217" w:type="pct"/>
            <w:shd w:val="clear" w:color="auto" w:fill="C0C0C0"/>
          </w:tcPr>
          <w:p w14:paraId="0E5AD2FD"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P</w:t>
            </w:r>
          </w:p>
        </w:tc>
        <w:tc>
          <w:tcPr>
            <w:tcW w:w="581" w:type="pct"/>
            <w:shd w:val="clear" w:color="auto" w:fill="C0C0C0"/>
          </w:tcPr>
          <w:p w14:paraId="4D5CE044"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Cardinality</w:t>
            </w:r>
          </w:p>
        </w:tc>
        <w:tc>
          <w:tcPr>
            <w:tcW w:w="2645" w:type="pct"/>
            <w:shd w:val="clear" w:color="auto" w:fill="C0C0C0"/>
            <w:vAlign w:val="center"/>
          </w:tcPr>
          <w:p w14:paraId="7F147EEB"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Description</w:t>
            </w:r>
          </w:p>
        </w:tc>
      </w:tr>
      <w:tr w:rsidR="00B110B4" w:rsidRPr="00431785" w14:paraId="6D7210B4" w14:textId="77777777" w:rsidTr="00C87CC9">
        <w:trPr>
          <w:jc w:val="center"/>
        </w:trPr>
        <w:tc>
          <w:tcPr>
            <w:tcW w:w="825" w:type="pct"/>
            <w:shd w:val="clear" w:color="auto" w:fill="auto"/>
            <w:vAlign w:val="center"/>
          </w:tcPr>
          <w:p w14:paraId="0F0A556D" w14:textId="77777777" w:rsidR="00B110B4" w:rsidRPr="00431785" w:rsidRDefault="00B110B4" w:rsidP="00C87CC9">
            <w:pPr>
              <w:keepNext/>
              <w:keepLines/>
              <w:spacing w:after="0"/>
              <w:rPr>
                <w:rFonts w:ascii="Arial" w:hAnsi="Arial"/>
                <w:sz w:val="18"/>
              </w:rPr>
            </w:pPr>
            <w:r w:rsidRPr="00431785">
              <w:rPr>
                <w:rFonts w:ascii="Arial" w:hAnsi="Arial"/>
                <w:sz w:val="18"/>
              </w:rPr>
              <w:t>Location</w:t>
            </w:r>
          </w:p>
        </w:tc>
        <w:tc>
          <w:tcPr>
            <w:tcW w:w="732" w:type="pct"/>
            <w:vAlign w:val="center"/>
          </w:tcPr>
          <w:p w14:paraId="1A7BDF36" w14:textId="77777777" w:rsidR="00B110B4" w:rsidRPr="00431785" w:rsidRDefault="00B110B4" w:rsidP="00C87CC9">
            <w:pPr>
              <w:keepNext/>
              <w:keepLines/>
              <w:spacing w:after="0"/>
              <w:rPr>
                <w:rFonts w:ascii="Arial" w:hAnsi="Arial"/>
                <w:sz w:val="18"/>
              </w:rPr>
            </w:pPr>
            <w:r w:rsidRPr="00431785">
              <w:rPr>
                <w:rFonts w:ascii="Arial" w:hAnsi="Arial"/>
                <w:sz w:val="18"/>
              </w:rPr>
              <w:t>string</w:t>
            </w:r>
          </w:p>
        </w:tc>
        <w:tc>
          <w:tcPr>
            <w:tcW w:w="217" w:type="pct"/>
            <w:vAlign w:val="center"/>
          </w:tcPr>
          <w:p w14:paraId="1D2EDF54"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581" w:type="pct"/>
            <w:vAlign w:val="center"/>
          </w:tcPr>
          <w:p w14:paraId="2A3A62A6"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2645" w:type="pct"/>
            <w:shd w:val="clear" w:color="auto" w:fill="auto"/>
            <w:vAlign w:val="center"/>
          </w:tcPr>
          <w:p w14:paraId="1CE73893" w14:textId="77777777" w:rsidR="00B110B4" w:rsidRPr="00431785" w:rsidRDefault="00B110B4" w:rsidP="00C87CC9">
            <w:pPr>
              <w:keepNext/>
              <w:keepLines/>
              <w:spacing w:after="0"/>
              <w:rPr>
                <w:rFonts w:ascii="Arial" w:hAnsi="Arial"/>
                <w:sz w:val="18"/>
              </w:rPr>
            </w:pPr>
            <w:r w:rsidRPr="00431785">
              <w:rPr>
                <w:rFonts w:ascii="Arial" w:hAnsi="Arial"/>
                <w:sz w:val="18"/>
              </w:rPr>
              <w:t>Contains an alternative URI representing the end point of an alternative service consumer towards which the notification should be redirected.</w:t>
            </w:r>
          </w:p>
        </w:tc>
      </w:tr>
    </w:tbl>
    <w:p w14:paraId="4BF7B729" w14:textId="77777777" w:rsidR="00B110B4" w:rsidRPr="00431785" w:rsidRDefault="00B110B4" w:rsidP="00B110B4">
      <w:pPr>
        <w:rPr>
          <w:noProof/>
        </w:rPr>
      </w:pPr>
    </w:p>
    <w:p w14:paraId="793A7DC7" w14:textId="77777777" w:rsidR="00B110B4" w:rsidRPr="00431785" w:rsidRDefault="00B110B4" w:rsidP="00B110B4">
      <w:pPr>
        <w:keepNext/>
        <w:keepLines/>
        <w:spacing w:before="120"/>
        <w:ind w:left="1418" w:hanging="1418"/>
        <w:outlineLvl w:val="3"/>
        <w:rPr>
          <w:rFonts w:ascii="Arial" w:hAnsi="Arial"/>
          <w:sz w:val="24"/>
          <w:lang w:val="fr-FR"/>
        </w:rPr>
      </w:pPr>
      <w:r w:rsidRPr="00431785">
        <w:rPr>
          <w:rFonts w:ascii="Arial" w:hAnsi="Arial"/>
          <w:noProof/>
          <w:sz w:val="24"/>
          <w:lang w:val="fr-FR" w:eastAsia="zh-CN"/>
        </w:rPr>
        <w:t>6.8</w:t>
      </w:r>
      <w:r w:rsidRPr="00431785">
        <w:rPr>
          <w:rFonts w:ascii="Arial" w:hAnsi="Arial"/>
          <w:sz w:val="24"/>
          <w:lang w:val="fr-FR"/>
        </w:rPr>
        <w:t>.5.</w:t>
      </w:r>
      <w:r>
        <w:rPr>
          <w:rFonts w:ascii="Arial" w:hAnsi="Arial"/>
          <w:sz w:val="24"/>
          <w:lang w:val="fr-FR"/>
        </w:rPr>
        <w:t>3</w:t>
      </w:r>
      <w:r w:rsidRPr="00431785">
        <w:rPr>
          <w:rFonts w:ascii="Arial" w:hAnsi="Arial"/>
          <w:sz w:val="24"/>
          <w:lang w:val="fr-FR"/>
        </w:rPr>
        <w:tab/>
      </w:r>
      <w:r w:rsidRPr="00E17BC8">
        <w:rPr>
          <w:rFonts w:ascii="Arial" w:hAnsi="Arial"/>
          <w:sz w:val="24"/>
          <w:lang w:val="fr-FR"/>
        </w:rPr>
        <w:t>Edge</w:t>
      </w:r>
      <w:r w:rsidRPr="00431785">
        <w:rPr>
          <w:rFonts w:ascii="Arial" w:hAnsi="Arial"/>
          <w:sz w:val="24"/>
          <w:lang w:val="fr-FR"/>
        </w:rPr>
        <w:t xml:space="preserve"> Service Continuity Negotiation Notification</w:t>
      </w:r>
    </w:p>
    <w:p w14:paraId="53F82BFC" w14:textId="77777777" w:rsidR="00B110B4" w:rsidRPr="00431785" w:rsidRDefault="00B110B4" w:rsidP="00B110B4">
      <w:pPr>
        <w:keepNext/>
        <w:keepLines/>
        <w:spacing w:before="120"/>
        <w:ind w:left="1701" w:hanging="1701"/>
        <w:outlineLvl w:val="4"/>
        <w:rPr>
          <w:rFonts w:ascii="Arial" w:hAnsi="Arial"/>
          <w:noProof/>
          <w:sz w:val="22"/>
          <w:lang w:val="fr-FR"/>
        </w:rPr>
      </w:pPr>
      <w:r w:rsidRPr="00431785">
        <w:rPr>
          <w:rFonts w:ascii="Arial" w:hAnsi="Arial"/>
          <w:noProof/>
          <w:sz w:val="22"/>
          <w:lang w:val="fr-FR" w:eastAsia="zh-CN"/>
        </w:rPr>
        <w:t>6.8</w:t>
      </w:r>
      <w:r w:rsidRPr="00431785">
        <w:rPr>
          <w:rFonts w:ascii="Arial" w:hAnsi="Arial"/>
          <w:sz w:val="22"/>
          <w:lang w:val="fr-FR"/>
        </w:rPr>
        <w:t>.5.</w:t>
      </w:r>
      <w:r>
        <w:rPr>
          <w:rFonts w:ascii="Arial" w:hAnsi="Arial"/>
          <w:sz w:val="22"/>
          <w:lang w:val="fr-FR"/>
        </w:rPr>
        <w:t>3</w:t>
      </w:r>
      <w:r w:rsidRPr="00431785">
        <w:rPr>
          <w:rFonts w:ascii="Arial" w:hAnsi="Arial"/>
          <w:noProof/>
          <w:sz w:val="22"/>
          <w:lang w:val="fr-FR"/>
        </w:rPr>
        <w:t>.1</w:t>
      </w:r>
      <w:r w:rsidRPr="00431785">
        <w:rPr>
          <w:rFonts w:ascii="Arial" w:hAnsi="Arial"/>
          <w:noProof/>
          <w:sz w:val="22"/>
          <w:lang w:val="fr-FR"/>
        </w:rPr>
        <w:tab/>
        <w:t>Description</w:t>
      </w:r>
    </w:p>
    <w:p w14:paraId="72BC4394" w14:textId="77777777" w:rsidR="00B110B4" w:rsidRPr="00431785" w:rsidRDefault="00B110B4" w:rsidP="00B110B4">
      <w:pPr>
        <w:rPr>
          <w:noProof/>
        </w:rPr>
      </w:pPr>
      <w:r w:rsidRPr="00431785">
        <w:rPr>
          <w:noProof/>
        </w:rPr>
        <w:t xml:space="preserve">The </w:t>
      </w:r>
      <w:r w:rsidRPr="00E17BC8">
        <w:t>Edge</w:t>
      </w:r>
      <w:r w:rsidRPr="00431785">
        <w:t xml:space="preserve"> Service Continuity Negotiation Notification is used by the NSCE Server to notify a previously subscribed service consumer on </w:t>
      </w:r>
      <w:r w:rsidRPr="00E17BC8">
        <w:t>Edge</w:t>
      </w:r>
      <w:r w:rsidRPr="00431785">
        <w:t xml:space="preserve"> Service Continuity Negotiation.</w:t>
      </w:r>
    </w:p>
    <w:p w14:paraId="3B796739" w14:textId="77777777" w:rsidR="00B110B4" w:rsidRPr="00431785" w:rsidRDefault="00B110B4" w:rsidP="00B110B4">
      <w:pPr>
        <w:keepNext/>
        <w:keepLines/>
        <w:spacing w:before="120"/>
        <w:ind w:left="1701" w:hanging="1701"/>
        <w:outlineLvl w:val="4"/>
        <w:rPr>
          <w:rFonts w:ascii="Arial" w:hAnsi="Arial"/>
          <w:noProof/>
          <w:sz w:val="22"/>
        </w:rPr>
      </w:pPr>
      <w:r w:rsidRPr="00431785">
        <w:rPr>
          <w:rFonts w:ascii="Arial" w:hAnsi="Arial"/>
          <w:noProof/>
          <w:sz w:val="22"/>
          <w:lang w:eastAsia="zh-CN"/>
        </w:rPr>
        <w:t>6.8</w:t>
      </w:r>
      <w:r w:rsidRPr="00431785">
        <w:rPr>
          <w:rFonts w:ascii="Arial" w:hAnsi="Arial"/>
          <w:sz w:val="22"/>
        </w:rPr>
        <w:t>.5.</w:t>
      </w:r>
      <w:r>
        <w:rPr>
          <w:rFonts w:ascii="Arial" w:hAnsi="Arial"/>
          <w:sz w:val="22"/>
        </w:rPr>
        <w:t>3</w:t>
      </w:r>
      <w:r w:rsidRPr="00431785">
        <w:rPr>
          <w:rFonts w:ascii="Arial" w:hAnsi="Arial"/>
          <w:noProof/>
          <w:sz w:val="22"/>
        </w:rPr>
        <w:t>.2</w:t>
      </w:r>
      <w:r w:rsidRPr="00431785">
        <w:rPr>
          <w:rFonts w:ascii="Arial" w:hAnsi="Arial"/>
          <w:noProof/>
          <w:sz w:val="22"/>
        </w:rPr>
        <w:tab/>
        <w:t>Target URI</w:t>
      </w:r>
    </w:p>
    <w:p w14:paraId="3B79C342" w14:textId="77777777" w:rsidR="00B110B4" w:rsidRPr="00431785" w:rsidRDefault="00B110B4" w:rsidP="00B110B4">
      <w:pPr>
        <w:rPr>
          <w:rFonts w:ascii="Arial" w:hAnsi="Arial" w:cs="Arial"/>
          <w:noProof/>
        </w:rPr>
      </w:pPr>
      <w:r w:rsidRPr="00431785">
        <w:t xml:space="preserve">The Callback URI </w:t>
      </w:r>
      <w:r w:rsidRPr="00431785">
        <w:rPr>
          <w:b/>
        </w:rPr>
        <w:t>"{notifUri}"</w:t>
      </w:r>
      <w:r w:rsidRPr="00431785">
        <w:t xml:space="preserve"> shall be used with the callback URI variables defined in table </w:t>
      </w:r>
      <w:r w:rsidRPr="00431785">
        <w:rPr>
          <w:noProof/>
          <w:lang w:eastAsia="zh-CN"/>
        </w:rPr>
        <w:t>6.8</w:t>
      </w:r>
      <w:r w:rsidRPr="00431785">
        <w:t>.5.</w:t>
      </w:r>
      <w:r>
        <w:t>3.</w:t>
      </w:r>
      <w:r w:rsidRPr="00431785">
        <w:t>2-1.</w:t>
      </w:r>
    </w:p>
    <w:p w14:paraId="494494BE" w14:textId="77777777" w:rsidR="00B110B4" w:rsidRPr="00431785" w:rsidRDefault="00B110B4" w:rsidP="00B110B4">
      <w:pPr>
        <w:keepNext/>
        <w:keepLines/>
        <w:spacing w:before="60"/>
        <w:jc w:val="center"/>
        <w:rPr>
          <w:rFonts w:ascii="Arial" w:hAnsi="Arial" w:cs="Arial"/>
          <w:b/>
          <w:noProof/>
        </w:rPr>
      </w:pPr>
      <w:r w:rsidRPr="00431785">
        <w:rPr>
          <w:rFonts w:ascii="Arial" w:hAnsi="Arial"/>
          <w:b/>
          <w:noProof/>
        </w:rPr>
        <w:t>Table </w:t>
      </w:r>
      <w:r w:rsidRPr="00431785">
        <w:rPr>
          <w:rFonts w:ascii="Arial" w:hAnsi="Arial"/>
          <w:b/>
          <w:noProof/>
          <w:lang w:eastAsia="zh-CN"/>
        </w:rPr>
        <w:t>6.8</w:t>
      </w:r>
      <w:r w:rsidRPr="00431785">
        <w:rPr>
          <w:rFonts w:ascii="Arial" w:hAnsi="Arial"/>
          <w:b/>
        </w:rPr>
        <w:t>.5.</w:t>
      </w:r>
      <w:r>
        <w:rPr>
          <w:rFonts w:ascii="Arial" w:hAnsi="Arial"/>
          <w:b/>
        </w:rPr>
        <w:t>3</w:t>
      </w:r>
      <w:r w:rsidRPr="00431785">
        <w:rPr>
          <w:rFonts w:ascii="Arial" w:hAnsi="Arial"/>
          <w:b/>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B110B4" w:rsidRPr="00431785" w14:paraId="49BE1B7B" w14:textId="77777777" w:rsidTr="00C87CC9">
        <w:trPr>
          <w:jc w:val="center"/>
        </w:trPr>
        <w:tc>
          <w:tcPr>
            <w:tcW w:w="1924" w:type="dxa"/>
            <w:shd w:val="clear" w:color="auto" w:fill="C0C0C0"/>
            <w:vAlign w:val="center"/>
            <w:hideMark/>
          </w:tcPr>
          <w:p w14:paraId="670B07BA"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Name</w:t>
            </w:r>
          </w:p>
        </w:tc>
        <w:tc>
          <w:tcPr>
            <w:tcW w:w="7814" w:type="dxa"/>
            <w:shd w:val="clear" w:color="auto" w:fill="C0C0C0"/>
            <w:vAlign w:val="center"/>
            <w:hideMark/>
          </w:tcPr>
          <w:p w14:paraId="2D344815"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Definition</w:t>
            </w:r>
          </w:p>
        </w:tc>
      </w:tr>
      <w:tr w:rsidR="00B110B4" w:rsidRPr="00431785" w14:paraId="6DEFA080" w14:textId="77777777" w:rsidTr="00C87CC9">
        <w:trPr>
          <w:jc w:val="center"/>
        </w:trPr>
        <w:tc>
          <w:tcPr>
            <w:tcW w:w="1924" w:type="dxa"/>
            <w:hideMark/>
          </w:tcPr>
          <w:p w14:paraId="1D310CF6" w14:textId="77777777" w:rsidR="00B110B4" w:rsidRPr="00431785" w:rsidRDefault="00B110B4" w:rsidP="00C87CC9">
            <w:pPr>
              <w:keepNext/>
              <w:keepLines/>
              <w:spacing w:after="0"/>
              <w:rPr>
                <w:rFonts w:ascii="Arial" w:hAnsi="Arial"/>
                <w:noProof/>
                <w:sz w:val="18"/>
              </w:rPr>
            </w:pPr>
            <w:r w:rsidRPr="00431785">
              <w:rPr>
                <w:rFonts w:ascii="Arial" w:hAnsi="Arial"/>
                <w:noProof/>
                <w:sz w:val="18"/>
              </w:rPr>
              <w:t>notifUri</w:t>
            </w:r>
          </w:p>
        </w:tc>
        <w:tc>
          <w:tcPr>
            <w:tcW w:w="7814" w:type="dxa"/>
            <w:vAlign w:val="center"/>
            <w:hideMark/>
          </w:tcPr>
          <w:p w14:paraId="7DCAF395" w14:textId="77777777" w:rsidR="00B110B4" w:rsidRPr="00431785" w:rsidRDefault="00B110B4" w:rsidP="00C87CC9">
            <w:pPr>
              <w:keepNext/>
              <w:keepLines/>
              <w:spacing w:after="0"/>
              <w:rPr>
                <w:rFonts w:ascii="Arial" w:hAnsi="Arial"/>
                <w:noProof/>
                <w:sz w:val="18"/>
              </w:rPr>
            </w:pPr>
            <w:r w:rsidRPr="00431785">
              <w:rPr>
                <w:rFonts w:ascii="Arial" w:hAnsi="Arial"/>
                <w:noProof/>
                <w:sz w:val="18"/>
              </w:rPr>
              <w:t>Represents the callback URI encoded as a string formatted as a URI.</w:t>
            </w:r>
          </w:p>
        </w:tc>
      </w:tr>
    </w:tbl>
    <w:p w14:paraId="1CED34A1" w14:textId="77777777" w:rsidR="00B110B4" w:rsidRPr="00431785" w:rsidRDefault="00B110B4" w:rsidP="00B110B4">
      <w:pPr>
        <w:rPr>
          <w:noProof/>
        </w:rPr>
      </w:pPr>
    </w:p>
    <w:p w14:paraId="5308CE24" w14:textId="77777777" w:rsidR="00B110B4" w:rsidRPr="00431785" w:rsidRDefault="00B110B4" w:rsidP="00B110B4">
      <w:pPr>
        <w:pStyle w:val="Heading5"/>
        <w:rPr>
          <w:noProof/>
        </w:rPr>
      </w:pPr>
      <w:bookmarkStart w:id="4767" w:name="_Toc164928463"/>
      <w:bookmarkStart w:id="4768" w:name="_Toc168550326"/>
      <w:bookmarkStart w:id="4769" w:name="_Toc170118397"/>
      <w:r w:rsidRPr="00431785">
        <w:rPr>
          <w:noProof/>
          <w:lang w:eastAsia="zh-CN"/>
        </w:rPr>
        <w:t>6.8</w:t>
      </w:r>
      <w:r w:rsidRPr="00431785">
        <w:t>.5.</w:t>
      </w:r>
      <w:r>
        <w:t>3</w:t>
      </w:r>
      <w:r w:rsidRPr="00431785">
        <w:rPr>
          <w:noProof/>
        </w:rPr>
        <w:t>.3</w:t>
      </w:r>
      <w:r w:rsidRPr="00431785">
        <w:rPr>
          <w:noProof/>
        </w:rPr>
        <w:tab/>
        <w:t>Standard Methods</w:t>
      </w:r>
      <w:bookmarkEnd w:id="4767"/>
      <w:bookmarkEnd w:id="4768"/>
      <w:bookmarkEnd w:id="4769"/>
    </w:p>
    <w:p w14:paraId="13D92A20" w14:textId="77777777" w:rsidR="00B110B4" w:rsidRPr="00431785" w:rsidRDefault="00B110B4" w:rsidP="00B110B4">
      <w:pPr>
        <w:pStyle w:val="Heading6"/>
        <w:rPr>
          <w:noProof/>
        </w:rPr>
      </w:pPr>
      <w:bookmarkStart w:id="4770" w:name="_Toc164928464"/>
      <w:bookmarkStart w:id="4771" w:name="_Toc168550327"/>
      <w:bookmarkStart w:id="4772" w:name="_Toc170118398"/>
      <w:r w:rsidRPr="00431785">
        <w:rPr>
          <w:noProof/>
          <w:lang w:eastAsia="zh-CN"/>
        </w:rPr>
        <w:t>6.8</w:t>
      </w:r>
      <w:r w:rsidRPr="00431785">
        <w:t>.5.</w:t>
      </w:r>
      <w:r>
        <w:t>3</w:t>
      </w:r>
      <w:r w:rsidRPr="00431785">
        <w:t>.3</w:t>
      </w:r>
      <w:r w:rsidRPr="00431785">
        <w:rPr>
          <w:noProof/>
        </w:rPr>
        <w:t>.1</w:t>
      </w:r>
      <w:r w:rsidRPr="00431785">
        <w:rPr>
          <w:noProof/>
        </w:rPr>
        <w:tab/>
        <w:t>POST</w:t>
      </w:r>
      <w:bookmarkEnd w:id="4770"/>
      <w:bookmarkEnd w:id="4771"/>
      <w:bookmarkEnd w:id="4772"/>
    </w:p>
    <w:p w14:paraId="0D31C872" w14:textId="77777777" w:rsidR="00B110B4" w:rsidRPr="00431785" w:rsidRDefault="00B110B4" w:rsidP="00B110B4">
      <w:pPr>
        <w:rPr>
          <w:noProof/>
        </w:rPr>
      </w:pPr>
      <w:r w:rsidRPr="00431785">
        <w:rPr>
          <w:noProof/>
        </w:rPr>
        <w:t>This method shall support the request data structures specified in table </w:t>
      </w:r>
      <w:r w:rsidRPr="00431785">
        <w:rPr>
          <w:noProof/>
          <w:lang w:eastAsia="zh-CN"/>
        </w:rPr>
        <w:t>6.8</w:t>
      </w:r>
      <w:r w:rsidRPr="00431785">
        <w:t>.5.</w:t>
      </w:r>
      <w:r>
        <w:t>3</w:t>
      </w:r>
      <w:r w:rsidRPr="00431785">
        <w:rPr>
          <w:noProof/>
        </w:rPr>
        <w:t>.3.1-1 and the response data structures and response codes specified in table </w:t>
      </w:r>
      <w:r w:rsidRPr="00431785">
        <w:rPr>
          <w:noProof/>
          <w:lang w:eastAsia="zh-CN"/>
        </w:rPr>
        <w:t>6.8</w:t>
      </w:r>
      <w:r w:rsidRPr="00431785">
        <w:t>.5.</w:t>
      </w:r>
      <w:r>
        <w:t>3</w:t>
      </w:r>
      <w:r w:rsidRPr="00431785">
        <w:rPr>
          <w:noProof/>
        </w:rPr>
        <w:t>.3.1-2.</w:t>
      </w:r>
    </w:p>
    <w:p w14:paraId="49E38771" w14:textId="77777777" w:rsidR="00B110B4" w:rsidRPr="00431785" w:rsidRDefault="00B110B4" w:rsidP="00B110B4">
      <w:pPr>
        <w:keepNext/>
        <w:keepLines/>
        <w:spacing w:before="60"/>
        <w:jc w:val="center"/>
        <w:rPr>
          <w:rFonts w:ascii="Arial" w:hAnsi="Arial"/>
          <w:b/>
          <w:noProof/>
        </w:rPr>
      </w:pPr>
      <w:r w:rsidRPr="00431785">
        <w:rPr>
          <w:rFonts w:ascii="Arial" w:hAnsi="Arial"/>
          <w:b/>
          <w:noProof/>
        </w:rPr>
        <w:t>Table </w:t>
      </w:r>
      <w:r w:rsidRPr="00431785">
        <w:rPr>
          <w:rFonts w:ascii="Arial" w:hAnsi="Arial"/>
          <w:b/>
          <w:noProof/>
          <w:lang w:eastAsia="zh-CN"/>
        </w:rPr>
        <w:t>6.8</w:t>
      </w:r>
      <w:r w:rsidRPr="00431785">
        <w:rPr>
          <w:rFonts w:ascii="Arial" w:hAnsi="Arial"/>
          <w:b/>
        </w:rPr>
        <w:t>.5.</w:t>
      </w:r>
      <w:r>
        <w:rPr>
          <w:rFonts w:ascii="Arial" w:hAnsi="Arial"/>
          <w:b/>
        </w:rPr>
        <w:t>3</w:t>
      </w:r>
      <w:r w:rsidRPr="00431785">
        <w:rPr>
          <w:rFonts w:ascii="Arial" w:hAnsi="Arial"/>
          <w:b/>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B110B4" w:rsidRPr="00431785" w14:paraId="0B0792ED" w14:textId="77777777" w:rsidTr="00C87CC9">
        <w:trPr>
          <w:jc w:val="center"/>
        </w:trPr>
        <w:tc>
          <w:tcPr>
            <w:tcW w:w="1835" w:type="dxa"/>
            <w:shd w:val="clear" w:color="auto" w:fill="C0C0C0"/>
            <w:vAlign w:val="center"/>
            <w:hideMark/>
          </w:tcPr>
          <w:p w14:paraId="38CFE593"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Data type</w:t>
            </w:r>
          </w:p>
        </w:tc>
        <w:tc>
          <w:tcPr>
            <w:tcW w:w="425" w:type="dxa"/>
            <w:shd w:val="clear" w:color="auto" w:fill="C0C0C0"/>
            <w:vAlign w:val="center"/>
            <w:hideMark/>
          </w:tcPr>
          <w:p w14:paraId="1AA704FB"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P</w:t>
            </w:r>
          </w:p>
        </w:tc>
        <w:tc>
          <w:tcPr>
            <w:tcW w:w="1276" w:type="dxa"/>
            <w:shd w:val="clear" w:color="auto" w:fill="C0C0C0"/>
            <w:vAlign w:val="center"/>
            <w:hideMark/>
          </w:tcPr>
          <w:p w14:paraId="1476DD17"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Cardinality</w:t>
            </w:r>
          </w:p>
        </w:tc>
        <w:tc>
          <w:tcPr>
            <w:tcW w:w="6143" w:type="dxa"/>
            <w:shd w:val="clear" w:color="auto" w:fill="C0C0C0"/>
            <w:vAlign w:val="center"/>
            <w:hideMark/>
          </w:tcPr>
          <w:p w14:paraId="2F0C6EE8"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Description</w:t>
            </w:r>
          </w:p>
        </w:tc>
      </w:tr>
      <w:tr w:rsidR="00B110B4" w:rsidRPr="00431785" w14:paraId="29D4AB34" w14:textId="77777777" w:rsidTr="00C87CC9">
        <w:trPr>
          <w:jc w:val="center"/>
        </w:trPr>
        <w:tc>
          <w:tcPr>
            <w:tcW w:w="1835" w:type="dxa"/>
            <w:vAlign w:val="center"/>
            <w:hideMark/>
          </w:tcPr>
          <w:p w14:paraId="3C9C3D01" w14:textId="77777777" w:rsidR="00B110B4" w:rsidRPr="00431785" w:rsidRDefault="00B110B4" w:rsidP="00C87CC9">
            <w:pPr>
              <w:keepNext/>
              <w:keepLines/>
              <w:spacing w:after="0"/>
              <w:rPr>
                <w:rFonts w:ascii="Arial" w:hAnsi="Arial"/>
                <w:noProof/>
                <w:sz w:val="18"/>
              </w:rPr>
            </w:pPr>
            <w:r w:rsidRPr="006052E3">
              <w:rPr>
                <w:rFonts w:ascii="Arial" w:hAnsi="Arial"/>
                <w:sz w:val="18"/>
              </w:rPr>
              <w:t>Edge</w:t>
            </w:r>
            <w:r w:rsidRPr="00431785">
              <w:rPr>
                <w:rFonts w:ascii="Arial" w:hAnsi="Arial"/>
                <w:sz w:val="18"/>
              </w:rPr>
              <w:t>SCNegotiationNotif</w:t>
            </w:r>
          </w:p>
        </w:tc>
        <w:tc>
          <w:tcPr>
            <w:tcW w:w="425" w:type="dxa"/>
            <w:vAlign w:val="center"/>
            <w:hideMark/>
          </w:tcPr>
          <w:p w14:paraId="50DD1DF6" w14:textId="77777777" w:rsidR="00B110B4" w:rsidRPr="00431785" w:rsidRDefault="00B110B4" w:rsidP="00C87CC9">
            <w:pPr>
              <w:keepNext/>
              <w:keepLines/>
              <w:spacing w:after="0"/>
              <w:jc w:val="center"/>
              <w:rPr>
                <w:rFonts w:ascii="Arial" w:hAnsi="Arial"/>
                <w:noProof/>
                <w:sz w:val="18"/>
              </w:rPr>
            </w:pPr>
            <w:r w:rsidRPr="00431785">
              <w:rPr>
                <w:rFonts w:ascii="Arial" w:hAnsi="Arial"/>
                <w:sz w:val="18"/>
              </w:rPr>
              <w:t>M</w:t>
            </w:r>
          </w:p>
        </w:tc>
        <w:tc>
          <w:tcPr>
            <w:tcW w:w="1276" w:type="dxa"/>
            <w:vAlign w:val="center"/>
            <w:hideMark/>
          </w:tcPr>
          <w:p w14:paraId="4DD354F6" w14:textId="77777777" w:rsidR="00B110B4" w:rsidRPr="00431785" w:rsidRDefault="00B110B4" w:rsidP="00C87CC9">
            <w:pPr>
              <w:keepNext/>
              <w:keepLines/>
              <w:spacing w:after="0"/>
              <w:jc w:val="center"/>
              <w:rPr>
                <w:rFonts w:ascii="Arial" w:hAnsi="Arial"/>
                <w:noProof/>
                <w:sz w:val="18"/>
              </w:rPr>
            </w:pPr>
            <w:r w:rsidRPr="00431785">
              <w:rPr>
                <w:rFonts w:ascii="Arial" w:hAnsi="Arial"/>
                <w:sz w:val="18"/>
              </w:rPr>
              <w:t>1</w:t>
            </w:r>
          </w:p>
        </w:tc>
        <w:tc>
          <w:tcPr>
            <w:tcW w:w="6143" w:type="dxa"/>
            <w:vAlign w:val="center"/>
            <w:hideMark/>
          </w:tcPr>
          <w:p w14:paraId="3F6F3F1A" w14:textId="77777777" w:rsidR="00B110B4" w:rsidRPr="00431785" w:rsidRDefault="00B110B4" w:rsidP="00C87CC9">
            <w:pPr>
              <w:keepNext/>
              <w:keepLines/>
              <w:spacing w:after="0"/>
              <w:rPr>
                <w:rFonts w:ascii="Arial" w:hAnsi="Arial"/>
                <w:noProof/>
                <w:sz w:val="18"/>
              </w:rPr>
            </w:pPr>
            <w:r w:rsidRPr="00431785">
              <w:rPr>
                <w:rFonts w:ascii="Arial" w:hAnsi="Arial"/>
                <w:sz w:val="18"/>
              </w:rPr>
              <w:t xml:space="preserve">Represents the </w:t>
            </w:r>
            <w:r w:rsidRPr="00E17BC8">
              <w:rPr>
                <w:rFonts w:ascii="Arial" w:hAnsi="Arial"/>
                <w:sz w:val="18"/>
              </w:rPr>
              <w:t>Edge</w:t>
            </w:r>
            <w:r w:rsidRPr="00431785">
              <w:rPr>
                <w:rFonts w:ascii="Arial" w:hAnsi="Arial"/>
                <w:sz w:val="18"/>
              </w:rPr>
              <w:t xml:space="preserve"> Service Continuity Negotiation Notification.</w:t>
            </w:r>
          </w:p>
        </w:tc>
      </w:tr>
    </w:tbl>
    <w:p w14:paraId="5EB8ACCD" w14:textId="77777777" w:rsidR="00B110B4" w:rsidRPr="00431785" w:rsidRDefault="00B110B4" w:rsidP="00B110B4">
      <w:pPr>
        <w:rPr>
          <w:noProof/>
        </w:rPr>
      </w:pPr>
    </w:p>
    <w:p w14:paraId="6DCA162D" w14:textId="77777777" w:rsidR="00B110B4" w:rsidRPr="00431785" w:rsidRDefault="00B110B4" w:rsidP="00B110B4">
      <w:pPr>
        <w:keepNext/>
        <w:keepLines/>
        <w:spacing w:before="60"/>
        <w:jc w:val="center"/>
        <w:rPr>
          <w:rFonts w:ascii="Arial" w:hAnsi="Arial"/>
          <w:b/>
          <w:noProof/>
        </w:rPr>
      </w:pPr>
      <w:r w:rsidRPr="00431785">
        <w:rPr>
          <w:rFonts w:ascii="Arial" w:hAnsi="Arial"/>
          <w:b/>
          <w:noProof/>
        </w:rPr>
        <w:lastRenderedPageBreak/>
        <w:t>Table </w:t>
      </w:r>
      <w:r w:rsidRPr="00431785">
        <w:rPr>
          <w:rFonts w:ascii="Arial" w:hAnsi="Arial"/>
          <w:b/>
          <w:noProof/>
          <w:lang w:eastAsia="zh-CN"/>
        </w:rPr>
        <w:t>6.8</w:t>
      </w:r>
      <w:r w:rsidRPr="00431785">
        <w:rPr>
          <w:rFonts w:ascii="Arial" w:hAnsi="Arial"/>
          <w:b/>
        </w:rPr>
        <w:t>.5.</w:t>
      </w:r>
      <w:r>
        <w:rPr>
          <w:rFonts w:ascii="Arial" w:hAnsi="Arial"/>
          <w:b/>
        </w:rPr>
        <w:t>3</w:t>
      </w:r>
      <w:r w:rsidRPr="00431785">
        <w:rPr>
          <w:rFonts w:ascii="Arial" w:hAnsi="Arial"/>
          <w:b/>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B110B4" w:rsidRPr="00431785" w14:paraId="452F65D9"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CC1B727"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E9C4848"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C8DC866"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64DCD85"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1D22057"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Description</w:t>
            </w:r>
          </w:p>
        </w:tc>
      </w:tr>
      <w:tr w:rsidR="00B110B4" w:rsidRPr="00431785" w14:paraId="4179015E"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4663112B" w14:textId="77777777" w:rsidR="00B110B4" w:rsidRPr="00431785" w:rsidRDefault="00B110B4" w:rsidP="00C87CC9">
            <w:pPr>
              <w:keepNext/>
              <w:keepLines/>
              <w:spacing w:after="0"/>
              <w:rPr>
                <w:rFonts w:ascii="Arial" w:hAnsi="Arial"/>
                <w:noProof/>
                <w:sz w:val="18"/>
              </w:rPr>
            </w:pPr>
            <w:r w:rsidRPr="00431785">
              <w:rPr>
                <w:rFonts w:ascii="Arial" w:hAnsi="Arial"/>
                <w:sz w:val="18"/>
              </w:rPr>
              <w:t>n/a</w:t>
            </w:r>
          </w:p>
        </w:tc>
        <w:tc>
          <w:tcPr>
            <w:tcW w:w="425" w:type="dxa"/>
            <w:tcBorders>
              <w:top w:val="single" w:sz="6" w:space="0" w:color="auto"/>
              <w:left w:val="single" w:sz="6" w:space="0" w:color="auto"/>
              <w:bottom w:val="single" w:sz="6" w:space="0" w:color="auto"/>
              <w:right w:val="single" w:sz="6" w:space="0" w:color="auto"/>
            </w:tcBorders>
            <w:vAlign w:val="center"/>
          </w:tcPr>
          <w:p w14:paraId="61968891" w14:textId="77777777" w:rsidR="00B110B4" w:rsidRPr="00431785" w:rsidRDefault="00B110B4" w:rsidP="00C87CC9">
            <w:pPr>
              <w:keepNext/>
              <w:keepLines/>
              <w:spacing w:after="0"/>
              <w:jc w:val="center"/>
              <w:rPr>
                <w:rFonts w:ascii="Arial" w:hAnsi="Arial"/>
                <w:noProof/>
                <w:sz w:val="18"/>
              </w:rPr>
            </w:pPr>
          </w:p>
        </w:tc>
        <w:tc>
          <w:tcPr>
            <w:tcW w:w="1276" w:type="dxa"/>
            <w:tcBorders>
              <w:top w:val="single" w:sz="6" w:space="0" w:color="auto"/>
              <w:left w:val="single" w:sz="6" w:space="0" w:color="auto"/>
              <w:bottom w:val="single" w:sz="6" w:space="0" w:color="auto"/>
              <w:right w:val="single" w:sz="6" w:space="0" w:color="auto"/>
            </w:tcBorders>
            <w:vAlign w:val="center"/>
          </w:tcPr>
          <w:p w14:paraId="67021CBB" w14:textId="77777777" w:rsidR="00B110B4" w:rsidRPr="00431785" w:rsidRDefault="00B110B4" w:rsidP="00C87CC9">
            <w:pPr>
              <w:keepNext/>
              <w:keepLines/>
              <w:spacing w:after="0"/>
              <w:jc w:val="center"/>
              <w:rPr>
                <w:rFonts w:ascii="Arial" w:hAnsi="Arial"/>
                <w:noProof/>
                <w:sz w:val="18"/>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57152E04" w14:textId="77777777" w:rsidR="00B110B4" w:rsidRPr="00431785" w:rsidRDefault="00B110B4" w:rsidP="00C87CC9">
            <w:pPr>
              <w:keepNext/>
              <w:keepLines/>
              <w:spacing w:after="0"/>
              <w:rPr>
                <w:rFonts w:ascii="Arial" w:hAnsi="Arial"/>
                <w:noProof/>
                <w:sz w:val="18"/>
              </w:rPr>
            </w:pPr>
            <w:r w:rsidRPr="00431785">
              <w:rPr>
                <w:rFonts w:ascii="Arial" w:hAnsi="Arial"/>
                <w:sz w:val="18"/>
              </w:rPr>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6293217F" w14:textId="77777777" w:rsidR="00B110B4" w:rsidRPr="00431785" w:rsidRDefault="00B110B4" w:rsidP="00C87CC9">
            <w:pPr>
              <w:keepNext/>
              <w:keepLines/>
              <w:spacing w:after="0"/>
              <w:rPr>
                <w:rFonts w:ascii="Arial" w:hAnsi="Arial"/>
                <w:noProof/>
                <w:sz w:val="18"/>
              </w:rPr>
            </w:pPr>
            <w:r w:rsidRPr="00431785">
              <w:rPr>
                <w:rFonts w:ascii="Arial" w:hAnsi="Arial"/>
                <w:sz w:val="18"/>
              </w:rPr>
              <w:t xml:space="preserve">Successful case. The </w:t>
            </w:r>
            <w:r w:rsidRPr="00E17BC8">
              <w:rPr>
                <w:rFonts w:ascii="Arial" w:hAnsi="Arial"/>
                <w:sz w:val="18"/>
              </w:rPr>
              <w:t>Edge</w:t>
            </w:r>
            <w:r w:rsidRPr="00431785">
              <w:rPr>
                <w:rFonts w:ascii="Arial" w:hAnsi="Arial"/>
                <w:sz w:val="18"/>
              </w:rPr>
              <w:t xml:space="preserve"> Service Continuity Negotiation Notification is successfully received.</w:t>
            </w:r>
          </w:p>
        </w:tc>
      </w:tr>
      <w:tr w:rsidR="00B110B4" w:rsidRPr="00431785" w14:paraId="08201026"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5A365321" w14:textId="77777777" w:rsidR="00B110B4" w:rsidRPr="00431785" w:rsidRDefault="00B110B4" w:rsidP="00C87CC9">
            <w:pPr>
              <w:keepNext/>
              <w:keepLines/>
              <w:spacing w:after="0"/>
              <w:rPr>
                <w:rFonts w:ascii="Arial" w:hAnsi="Arial"/>
                <w:sz w:val="18"/>
              </w:rPr>
            </w:pPr>
            <w:r w:rsidRPr="00431785">
              <w:rPr>
                <w:rFonts w:ascii="Arial" w:hAnsi="Arial"/>
                <w:sz w:val="18"/>
              </w:rPr>
              <w:t>n/a</w:t>
            </w:r>
          </w:p>
        </w:tc>
        <w:tc>
          <w:tcPr>
            <w:tcW w:w="425" w:type="dxa"/>
            <w:vAlign w:val="center"/>
          </w:tcPr>
          <w:p w14:paraId="71200CF9" w14:textId="77777777" w:rsidR="00B110B4" w:rsidRPr="00431785" w:rsidRDefault="00B110B4" w:rsidP="00C87CC9">
            <w:pPr>
              <w:keepNext/>
              <w:keepLines/>
              <w:spacing w:after="0"/>
              <w:jc w:val="center"/>
              <w:rPr>
                <w:rFonts w:ascii="Arial" w:hAnsi="Arial"/>
                <w:sz w:val="18"/>
              </w:rPr>
            </w:pPr>
          </w:p>
        </w:tc>
        <w:tc>
          <w:tcPr>
            <w:tcW w:w="1276" w:type="dxa"/>
            <w:vAlign w:val="center"/>
          </w:tcPr>
          <w:p w14:paraId="759EB38D" w14:textId="77777777" w:rsidR="00B110B4" w:rsidRPr="00431785" w:rsidRDefault="00B110B4" w:rsidP="00C87CC9">
            <w:pPr>
              <w:keepNext/>
              <w:keepLines/>
              <w:spacing w:after="0"/>
              <w:jc w:val="center"/>
              <w:rPr>
                <w:rFonts w:ascii="Arial" w:hAnsi="Arial"/>
                <w:sz w:val="18"/>
              </w:rPr>
            </w:pPr>
          </w:p>
        </w:tc>
        <w:tc>
          <w:tcPr>
            <w:tcW w:w="1842" w:type="dxa"/>
            <w:vAlign w:val="center"/>
          </w:tcPr>
          <w:p w14:paraId="645B153E" w14:textId="77777777" w:rsidR="00B110B4" w:rsidRPr="00431785" w:rsidRDefault="00B110B4" w:rsidP="00C87CC9">
            <w:pPr>
              <w:keepNext/>
              <w:keepLines/>
              <w:spacing w:after="0"/>
              <w:rPr>
                <w:rFonts w:ascii="Arial" w:hAnsi="Arial"/>
                <w:sz w:val="18"/>
              </w:rPr>
            </w:pPr>
            <w:r w:rsidRPr="00431785">
              <w:rPr>
                <w:rFonts w:ascii="Arial" w:hAnsi="Arial"/>
                <w:sz w:val="18"/>
              </w:rPr>
              <w:t>307 Temporary Redirect</w:t>
            </w:r>
          </w:p>
        </w:tc>
        <w:tc>
          <w:tcPr>
            <w:tcW w:w="4592" w:type="dxa"/>
            <w:vAlign w:val="center"/>
          </w:tcPr>
          <w:p w14:paraId="154AD074" w14:textId="77777777" w:rsidR="00B110B4" w:rsidRPr="00431785" w:rsidRDefault="00B110B4" w:rsidP="00C87CC9">
            <w:pPr>
              <w:keepNext/>
              <w:keepLines/>
              <w:spacing w:after="0"/>
              <w:rPr>
                <w:rFonts w:ascii="Arial" w:hAnsi="Arial"/>
                <w:sz w:val="18"/>
              </w:rPr>
            </w:pPr>
            <w:r w:rsidRPr="00431785">
              <w:rPr>
                <w:rFonts w:ascii="Arial" w:hAnsi="Arial"/>
                <w:sz w:val="18"/>
              </w:rPr>
              <w:t>Temporary redirection.</w:t>
            </w:r>
          </w:p>
          <w:p w14:paraId="722BBF50" w14:textId="77777777" w:rsidR="00B110B4" w:rsidRPr="00431785" w:rsidRDefault="00B110B4" w:rsidP="00C87CC9">
            <w:pPr>
              <w:keepNext/>
              <w:keepLines/>
              <w:spacing w:after="0"/>
              <w:rPr>
                <w:rFonts w:ascii="Arial" w:hAnsi="Arial"/>
                <w:sz w:val="18"/>
              </w:rPr>
            </w:pPr>
          </w:p>
          <w:p w14:paraId="135763B7" w14:textId="77777777" w:rsidR="00B110B4" w:rsidRPr="00431785" w:rsidRDefault="00B110B4" w:rsidP="00C87CC9">
            <w:pPr>
              <w:keepNext/>
              <w:keepLines/>
              <w:spacing w:after="0"/>
              <w:rPr>
                <w:rFonts w:ascii="Arial" w:hAnsi="Arial"/>
                <w:sz w:val="18"/>
              </w:rPr>
            </w:pPr>
            <w:r w:rsidRPr="00431785">
              <w:rPr>
                <w:rFonts w:ascii="Arial" w:hAnsi="Arial"/>
                <w:sz w:val="18"/>
              </w:rPr>
              <w:t>The response shall include a Location header field containing an alternative URI representing the end point of an alternative service consumer where the notification should be sent.</w:t>
            </w:r>
          </w:p>
          <w:p w14:paraId="1A991C81" w14:textId="77777777" w:rsidR="00B110B4" w:rsidRPr="00431785" w:rsidRDefault="00B110B4" w:rsidP="00C87CC9">
            <w:pPr>
              <w:keepNext/>
              <w:keepLines/>
              <w:spacing w:after="0"/>
              <w:rPr>
                <w:rFonts w:ascii="Arial" w:hAnsi="Arial"/>
                <w:sz w:val="18"/>
              </w:rPr>
            </w:pPr>
          </w:p>
          <w:p w14:paraId="7EE73D1A" w14:textId="77777777" w:rsidR="00B110B4" w:rsidRPr="00431785" w:rsidRDefault="00B110B4" w:rsidP="00C87CC9">
            <w:pPr>
              <w:keepNext/>
              <w:keepLines/>
              <w:spacing w:after="0"/>
              <w:rPr>
                <w:rFonts w:ascii="Arial" w:hAnsi="Arial"/>
                <w:sz w:val="18"/>
              </w:rPr>
            </w:pPr>
            <w:r w:rsidRPr="00431785">
              <w:rPr>
                <w:rFonts w:ascii="Arial" w:hAnsi="Arial"/>
                <w:sz w:val="18"/>
              </w:rPr>
              <w:t>Redirection handling is described in clause 5.2.10 of 3GPP TS 29.122 [3].</w:t>
            </w:r>
          </w:p>
        </w:tc>
      </w:tr>
      <w:tr w:rsidR="00B110B4" w:rsidRPr="00431785" w14:paraId="301F9F99"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51184577" w14:textId="77777777" w:rsidR="00B110B4" w:rsidRPr="00431785" w:rsidRDefault="00B110B4" w:rsidP="00C87CC9">
            <w:pPr>
              <w:keepNext/>
              <w:keepLines/>
              <w:spacing w:after="0"/>
              <w:rPr>
                <w:rFonts w:ascii="Arial" w:hAnsi="Arial"/>
                <w:sz w:val="18"/>
              </w:rPr>
            </w:pPr>
            <w:r w:rsidRPr="00431785">
              <w:rPr>
                <w:rFonts w:ascii="Arial" w:hAnsi="Arial"/>
                <w:sz w:val="18"/>
              </w:rPr>
              <w:t>n/a</w:t>
            </w:r>
          </w:p>
        </w:tc>
        <w:tc>
          <w:tcPr>
            <w:tcW w:w="425" w:type="dxa"/>
            <w:vAlign w:val="center"/>
          </w:tcPr>
          <w:p w14:paraId="2B2DC0E5" w14:textId="77777777" w:rsidR="00B110B4" w:rsidRPr="00431785" w:rsidRDefault="00B110B4" w:rsidP="00C87CC9">
            <w:pPr>
              <w:keepNext/>
              <w:keepLines/>
              <w:spacing w:after="0"/>
              <w:jc w:val="center"/>
              <w:rPr>
                <w:rFonts w:ascii="Arial" w:hAnsi="Arial"/>
                <w:sz w:val="18"/>
              </w:rPr>
            </w:pPr>
          </w:p>
        </w:tc>
        <w:tc>
          <w:tcPr>
            <w:tcW w:w="1276" w:type="dxa"/>
            <w:vAlign w:val="center"/>
          </w:tcPr>
          <w:p w14:paraId="154DE2CB" w14:textId="77777777" w:rsidR="00B110B4" w:rsidRPr="00431785" w:rsidRDefault="00B110B4" w:rsidP="00C87CC9">
            <w:pPr>
              <w:keepNext/>
              <w:keepLines/>
              <w:spacing w:after="0"/>
              <w:jc w:val="center"/>
              <w:rPr>
                <w:rFonts w:ascii="Arial" w:hAnsi="Arial"/>
                <w:sz w:val="18"/>
              </w:rPr>
            </w:pPr>
          </w:p>
        </w:tc>
        <w:tc>
          <w:tcPr>
            <w:tcW w:w="1842" w:type="dxa"/>
            <w:vAlign w:val="center"/>
          </w:tcPr>
          <w:p w14:paraId="680231CD" w14:textId="77777777" w:rsidR="00B110B4" w:rsidRPr="00431785" w:rsidRDefault="00B110B4" w:rsidP="00C87CC9">
            <w:pPr>
              <w:keepNext/>
              <w:keepLines/>
              <w:spacing w:after="0"/>
              <w:rPr>
                <w:rFonts w:ascii="Arial" w:hAnsi="Arial"/>
                <w:sz w:val="18"/>
              </w:rPr>
            </w:pPr>
            <w:r w:rsidRPr="00431785">
              <w:rPr>
                <w:rFonts w:ascii="Arial" w:hAnsi="Arial"/>
                <w:sz w:val="18"/>
              </w:rPr>
              <w:t>308 Permanent Redirect</w:t>
            </w:r>
          </w:p>
        </w:tc>
        <w:tc>
          <w:tcPr>
            <w:tcW w:w="4592" w:type="dxa"/>
            <w:vAlign w:val="center"/>
          </w:tcPr>
          <w:p w14:paraId="373D7E2F" w14:textId="77777777" w:rsidR="00B110B4" w:rsidRPr="00431785" w:rsidRDefault="00B110B4" w:rsidP="00C87CC9">
            <w:pPr>
              <w:keepNext/>
              <w:keepLines/>
              <w:spacing w:after="0"/>
              <w:rPr>
                <w:rFonts w:ascii="Arial" w:hAnsi="Arial"/>
                <w:sz w:val="18"/>
              </w:rPr>
            </w:pPr>
            <w:r w:rsidRPr="00431785">
              <w:rPr>
                <w:rFonts w:ascii="Arial" w:hAnsi="Arial"/>
                <w:sz w:val="18"/>
              </w:rPr>
              <w:t>Permanent redirection.</w:t>
            </w:r>
          </w:p>
          <w:p w14:paraId="4D1E9C74" w14:textId="77777777" w:rsidR="00B110B4" w:rsidRPr="00431785" w:rsidRDefault="00B110B4" w:rsidP="00C87CC9">
            <w:pPr>
              <w:keepNext/>
              <w:keepLines/>
              <w:spacing w:after="0"/>
              <w:rPr>
                <w:rFonts w:ascii="Arial" w:hAnsi="Arial"/>
                <w:sz w:val="18"/>
              </w:rPr>
            </w:pPr>
          </w:p>
          <w:p w14:paraId="2A64DDA4" w14:textId="77777777" w:rsidR="00B110B4" w:rsidRPr="00431785" w:rsidRDefault="00B110B4" w:rsidP="00C87CC9">
            <w:pPr>
              <w:keepNext/>
              <w:keepLines/>
              <w:spacing w:after="0"/>
              <w:rPr>
                <w:rFonts w:ascii="Arial" w:hAnsi="Arial"/>
                <w:sz w:val="18"/>
              </w:rPr>
            </w:pPr>
            <w:r w:rsidRPr="00431785">
              <w:rPr>
                <w:rFonts w:ascii="Arial" w:hAnsi="Arial"/>
                <w:sz w:val="18"/>
              </w:rPr>
              <w:t>The response shall include a Location header field containing an alternative URI representing the end point of an alternative service consumer where the notification should be sent.</w:t>
            </w:r>
          </w:p>
          <w:p w14:paraId="7A97ABB3" w14:textId="77777777" w:rsidR="00B110B4" w:rsidRPr="00431785" w:rsidRDefault="00B110B4" w:rsidP="00C87CC9">
            <w:pPr>
              <w:keepNext/>
              <w:keepLines/>
              <w:spacing w:after="0"/>
              <w:rPr>
                <w:rFonts w:ascii="Arial" w:hAnsi="Arial"/>
                <w:sz w:val="18"/>
              </w:rPr>
            </w:pPr>
          </w:p>
          <w:p w14:paraId="27A2EB0A" w14:textId="77777777" w:rsidR="00B110B4" w:rsidRPr="00431785" w:rsidRDefault="00B110B4" w:rsidP="00C87CC9">
            <w:pPr>
              <w:keepNext/>
              <w:keepLines/>
              <w:spacing w:after="0"/>
              <w:rPr>
                <w:rFonts w:ascii="Arial" w:hAnsi="Arial"/>
                <w:sz w:val="18"/>
              </w:rPr>
            </w:pPr>
            <w:r w:rsidRPr="00431785">
              <w:rPr>
                <w:rFonts w:ascii="Arial" w:hAnsi="Arial"/>
                <w:sz w:val="18"/>
              </w:rPr>
              <w:t>Redirection handling is described in clause 5.2.10 of 3GPP TS 29.122 [3].</w:t>
            </w:r>
          </w:p>
        </w:tc>
      </w:tr>
      <w:tr w:rsidR="00B110B4" w:rsidRPr="00431785" w14:paraId="05E3652E" w14:textId="77777777" w:rsidTr="00C87CC9">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483A7691" w14:textId="77777777" w:rsidR="00B110B4" w:rsidRPr="00431785" w:rsidRDefault="00B110B4" w:rsidP="00C87CC9">
            <w:pPr>
              <w:keepNext/>
              <w:keepLines/>
              <w:spacing w:after="0"/>
              <w:ind w:left="851" w:hanging="851"/>
              <w:rPr>
                <w:rFonts w:ascii="Arial" w:hAnsi="Arial"/>
                <w:noProof/>
                <w:sz w:val="18"/>
              </w:rPr>
            </w:pPr>
            <w:r w:rsidRPr="00431785">
              <w:rPr>
                <w:rFonts w:ascii="Arial" w:hAnsi="Arial"/>
                <w:sz w:val="18"/>
              </w:rPr>
              <w:t>NOTE:</w:t>
            </w:r>
            <w:r w:rsidRPr="00431785">
              <w:rPr>
                <w:rFonts w:ascii="Arial" w:hAnsi="Arial"/>
                <w:noProof/>
                <w:sz w:val="18"/>
              </w:rPr>
              <w:tab/>
              <w:t xml:space="preserve">The mandatory </w:t>
            </w:r>
            <w:r w:rsidRPr="00431785">
              <w:rPr>
                <w:rFonts w:ascii="Arial" w:hAnsi="Arial"/>
                <w:sz w:val="18"/>
              </w:rPr>
              <w:t>HTTP error status codes for the HTTP POST method listed in table 5.2.6-1 of 3GPP TS 29.122 [2] also apply.</w:t>
            </w:r>
          </w:p>
        </w:tc>
      </w:tr>
    </w:tbl>
    <w:p w14:paraId="7FAD5AA4" w14:textId="77777777" w:rsidR="00B110B4" w:rsidRPr="00431785" w:rsidRDefault="00B110B4" w:rsidP="00B110B4">
      <w:pPr>
        <w:rPr>
          <w:noProof/>
        </w:rPr>
      </w:pPr>
    </w:p>
    <w:p w14:paraId="387B49FA" w14:textId="77777777" w:rsidR="00B110B4" w:rsidRPr="00431785" w:rsidRDefault="00B110B4" w:rsidP="00B110B4">
      <w:pPr>
        <w:keepNext/>
        <w:keepLines/>
        <w:spacing w:before="60"/>
        <w:jc w:val="center"/>
        <w:rPr>
          <w:rFonts w:ascii="Arial" w:hAnsi="Arial"/>
          <w:b/>
        </w:rPr>
      </w:pPr>
      <w:r w:rsidRPr="00431785">
        <w:rPr>
          <w:rFonts w:ascii="Arial" w:hAnsi="Arial"/>
          <w:b/>
        </w:rPr>
        <w:t>Table </w:t>
      </w:r>
      <w:r w:rsidRPr="00431785">
        <w:rPr>
          <w:rFonts w:ascii="Arial" w:hAnsi="Arial"/>
          <w:b/>
          <w:noProof/>
          <w:lang w:eastAsia="zh-CN"/>
        </w:rPr>
        <w:t>6.8</w:t>
      </w:r>
      <w:r w:rsidRPr="00431785">
        <w:rPr>
          <w:rFonts w:ascii="Arial" w:hAnsi="Arial"/>
          <w:b/>
        </w:rPr>
        <w:t>.5.</w:t>
      </w:r>
      <w:r>
        <w:rPr>
          <w:rFonts w:ascii="Arial" w:hAnsi="Arial"/>
          <w:b/>
        </w:rPr>
        <w:t>3</w:t>
      </w:r>
      <w:r w:rsidRPr="00431785">
        <w:rPr>
          <w:rFonts w:ascii="Arial" w:hAnsi="Arial"/>
          <w:b/>
        </w:rPr>
        <w:t>.3.1-3: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431785" w14:paraId="350044BD" w14:textId="77777777" w:rsidTr="00C87CC9">
        <w:trPr>
          <w:jc w:val="center"/>
        </w:trPr>
        <w:tc>
          <w:tcPr>
            <w:tcW w:w="825" w:type="pct"/>
            <w:shd w:val="clear" w:color="auto" w:fill="C0C0C0"/>
          </w:tcPr>
          <w:p w14:paraId="6CD1D429"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Name</w:t>
            </w:r>
          </w:p>
        </w:tc>
        <w:tc>
          <w:tcPr>
            <w:tcW w:w="732" w:type="pct"/>
            <w:shd w:val="clear" w:color="auto" w:fill="C0C0C0"/>
          </w:tcPr>
          <w:p w14:paraId="48C508A7"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Data type</w:t>
            </w:r>
          </w:p>
        </w:tc>
        <w:tc>
          <w:tcPr>
            <w:tcW w:w="217" w:type="pct"/>
            <w:shd w:val="clear" w:color="auto" w:fill="C0C0C0"/>
          </w:tcPr>
          <w:p w14:paraId="49E9CDE7"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P</w:t>
            </w:r>
          </w:p>
        </w:tc>
        <w:tc>
          <w:tcPr>
            <w:tcW w:w="581" w:type="pct"/>
            <w:shd w:val="clear" w:color="auto" w:fill="C0C0C0"/>
          </w:tcPr>
          <w:p w14:paraId="298CEB97"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Cardinality</w:t>
            </w:r>
          </w:p>
        </w:tc>
        <w:tc>
          <w:tcPr>
            <w:tcW w:w="2645" w:type="pct"/>
            <w:shd w:val="clear" w:color="auto" w:fill="C0C0C0"/>
            <w:vAlign w:val="center"/>
          </w:tcPr>
          <w:p w14:paraId="1E36BD13"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Description</w:t>
            </w:r>
          </w:p>
        </w:tc>
      </w:tr>
      <w:tr w:rsidR="00B110B4" w:rsidRPr="00431785" w14:paraId="1B39EE62" w14:textId="77777777" w:rsidTr="00C87CC9">
        <w:trPr>
          <w:jc w:val="center"/>
        </w:trPr>
        <w:tc>
          <w:tcPr>
            <w:tcW w:w="825" w:type="pct"/>
            <w:shd w:val="clear" w:color="auto" w:fill="auto"/>
            <w:vAlign w:val="center"/>
          </w:tcPr>
          <w:p w14:paraId="6659E165" w14:textId="77777777" w:rsidR="00B110B4" w:rsidRPr="00431785" w:rsidRDefault="00B110B4" w:rsidP="00C87CC9">
            <w:pPr>
              <w:keepNext/>
              <w:keepLines/>
              <w:spacing w:after="0"/>
              <w:rPr>
                <w:rFonts w:ascii="Arial" w:hAnsi="Arial"/>
                <w:sz w:val="18"/>
              </w:rPr>
            </w:pPr>
            <w:r w:rsidRPr="00431785">
              <w:rPr>
                <w:rFonts w:ascii="Arial" w:hAnsi="Arial"/>
                <w:sz w:val="18"/>
              </w:rPr>
              <w:t>Location</w:t>
            </w:r>
          </w:p>
        </w:tc>
        <w:tc>
          <w:tcPr>
            <w:tcW w:w="732" w:type="pct"/>
            <w:vAlign w:val="center"/>
          </w:tcPr>
          <w:p w14:paraId="2128DE9F" w14:textId="77777777" w:rsidR="00B110B4" w:rsidRPr="00431785" w:rsidRDefault="00B110B4" w:rsidP="00C87CC9">
            <w:pPr>
              <w:keepNext/>
              <w:keepLines/>
              <w:spacing w:after="0"/>
              <w:rPr>
                <w:rFonts w:ascii="Arial" w:hAnsi="Arial"/>
                <w:sz w:val="18"/>
              </w:rPr>
            </w:pPr>
            <w:r w:rsidRPr="00431785">
              <w:rPr>
                <w:rFonts w:ascii="Arial" w:hAnsi="Arial"/>
                <w:sz w:val="18"/>
              </w:rPr>
              <w:t>string</w:t>
            </w:r>
          </w:p>
        </w:tc>
        <w:tc>
          <w:tcPr>
            <w:tcW w:w="217" w:type="pct"/>
            <w:vAlign w:val="center"/>
          </w:tcPr>
          <w:p w14:paraId="37F14810"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581" w:type="pct"/>
            <w:vAlign w:val="center"/>
          </w:tcPr>
          <w:p w14:paraId="3E666089"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2645" w:type="pct"/>
            <w:shd w:val="clear" w:color="auto" w:fill="auto"/>
            <w:vAlign w:val="center"/>
          </w:tcPr>
          <w:p w14:paraId="78922F9F" w14:textId="77777777" w:rsidR="00B110B4" w:rsidRPr="00431785" w:rsidRDefault="00B110B4" w:rsidP="00C87CC9">
            <w:pPr>
              <w:keepNext/>
              <w:keepLines/>
              <w:spacing w:after="0"/>
              <w:rPr>
                <w:rFonts w:ascii="Arial" w:hAnsi="Arial"/>
                <w:sz w:val="18"/>
              </w:rPr>
            </w:pPr>
            <w:r w:rsidRPr="00431785">
              <w:rPr>
                <w:rFonts w:ascii="Arial" w:hAnsi="Arial"/>
                <w:sz w:val="18"/>
              </w:rPr>
              <w:t>Contains an alternative URI representing the end point of an alternative service consumer towards which the notification should be redirected.</w:t>
            </w:r>
          </w:p>
        </w:tc>
      </w:tr>
    </w:tbl>
    <w:p w14:paraId="187AF6C0" w14:textId="77777777" w:rsidR="00B110B4" w:rsidRPr="00431785" w:rsidRDefault="00B110B4" w:rsidP="00B110B4"/>
    <w:p w14:paraId="4058F2BA" w14:textId="77777777" w:rsidR="00B110B4" w:rsidRPr="00431785" w:rsidRDefault="00B110B4" w:rsidP="00B110B4">
      <w:pPr>
        <w:keepNext/>
        <w:keepLines/>
        <w:spacing w:before="60"/>
        <w:jc w:val="center"/>
        <w:rPr>
          <w:rFonts w:ascii="Arial" w:hAnsi="Arial"/>
          <w:b/>
        </w:rPr>
      </w:pPr>
      <w:r w:rsidRPr="00431785">
        <w:rPr>
          <w:rFonts w:ascii="Arial" w:hAnsi="Arial"/>
          <w:b/>
        </w:rPr>
        <w:t>Table </w:t>
      </w:r>
      <w:r w:rsidRPr="00431785">
        <w:rPr>
          <w:rFonts w:ascii="Arial" w:hAnsi="Arial"/>
          <w:b/>
          <w:noProof/>
          <w:lang w:eastAsia="zh-CN"/>
        </w:rPr>
        <w:t>6.8</w:t>
      </w:r>
      <w:r w:rsidRPr="00431785">
        <w:rPr>
          <w:rFonts w:ascii="Arial" w:hAnsi="Arial"/>
          <w:b/>
        </w:rPr>
        <w:t>.5.</w:t>
      </w:r>
      <w:r>
        <w:rPr>
          <w:rFonts w:ascii="Arial" w:hAnsi="Arial"/>
          <w:b/>
        </w:rPr>
        <w:t>3</w:t>
      </w:r>
      <w:r w:rsidRPr="00431785">
        <w:rPr>
          <w:rFonts w:ascii="Arial" w:hAnsi="Arial"/>
          <w:b/>
        </w:rPr>
        <w:t>.3.1-4: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431785" w14:paraId="1F40A599" w14:textId="77777777" w:rsidTr="00C87CC9">
        <w:trPr>
          <w:jc w:val="center"/>
        </w:trPr>
        <w:tc>
          <w:tcPr>
            <w:tcW w:w="825" w:type="pct"/>
            <w:shd w:val="clear" w:color="auto" w:fill="C0C0C0"/>
          </w:tcPr>
          <w:p w14:paraId="2F648E48"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Name</w:t>
            </w:r>
          </w:p>
        </w:tc>
        <w:tc>
          <w:tcPr>
            <w:tcW w:w="732" w:type="pct"/>
            <w:shd w:val="clear" w:color="auto" w:fill="C0C0C0"/>
          </w:tcPr>
          <w:p w14:paraId="3FB32949"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Data type</w:t>
            </w:r>
          </w:p>
        </w:tc>
        <w:tc>
          <w:tcPr>
            <w:tcW w:w="217" w:type="pct"/>
            <w:shd w:val="clear" w:color="auto" w:fill="C0C0C0"/>
          </w:tcPr>
          <w:p w14:paraId="5743BA26"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P</w:t>
            </w:r>
          </w:p>
        </w:tc>
        <w:tc>
          <w:tcPr>
            <w:tcW w:w="581" w:type="pct"/>
            <w:shd w:val="clear" w:color="auto" w:fill="C0C0C0"/>
          </w:tcPr>
          <w:p w14:paraId="5C491B78"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Cardinality</w:t>
            </w:r>
          </w:p>
        </w:tc>
        <w:tc>
          <w:tcPr>
            <w:tcW w:w="2645" w:type="pct"/>
            <w:shd w:val="clear" w:color="auto" w:fill="C0C0C0"/>
            <w:vAlign w:val="center"/>
          </w:tcPr>
          <w:p w14:paraId="7BAFB85C"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Description</w:t>
            </w:r>
          </w:p>
        </w:tc>
      </w:tr>
      <w:tr w:rsidR="00B110B4" w:rsidRPr="00431785" w14:paraId="2FE0990F" w14:textId="77777777" w:rsidTr="00C87CC9">
        <w:trPr>
          <w:jc w:val="center"/>
        </w:trPr>
        <w:tc>
          <w:tcPr>
            <w:tcW w:w="825" w:type="pct"/>
            <w:shd w:val="clear" w:color="auto" w:fill="auto"/>
            <w:vAlign w:val="center"/>
          </w:tcPr>
          <w:p w14:paraId="0E1DA1F2" w14:textId="77777777" w:rsidR="00B110B4" w:rsidRPr="00431785" w:rsidRDefault="00B110B4" w:rsidP="00C87CC9">
            <w:pPr>
              <w:keepNext/>
              <w:keepLines/>
              <w:spacing w:after="0"/>
              <w:rPr>
                <w:rFonts w:ascii="Arial" w:hAnsi="Arial"/>
                <w:sz w:val="18"/>
              </w:rPr>
            </w:pPr>
            <w:r w:rsidRPr="00431785">
              <w:rPr>
                <w:rFonts w:ascii="Arial" w:hAnsi="Arial"/>
                <w:sz w:val="18"/>
              </w:rPr>
              <w:t>Location</w:t>
            </w:r>
          </w:p>
        </w:tc>
        <w:tc>
          <w:tcPr>
            <w:tcW w:w="732" w:type="pct"/>
            <w:vAlign w:val="center"/>
          </w:tcPr>
          <w:p w14:paraId="21DA7FB5" w14:textId="77777777" w:rsidR="00B110B4" w:rsidRPr="00431785" w:rsidRDefault="00B110B4" w:rsidP="00C87CC9">
            <w:pPr>
              <w:keepNext/>
              <w:keepLines/>
              <w:spacing w:after="0"/>
              <w:rPr>
                <w:rFonts w:ascii="Arial" w:hAnsi="Arial"/>
                <w:sz w:val="18"/>
              </w:rPr>
            </w:pPr>
            <w:r w:rsidRPr="00431785">
              <w:rPr>
                <w:rFonts w:ascii="Arial" w:hAnsi="Arial"/>
                <w:sz w:val="18"/>
              </w:rPr>
              <w:t>string</w:t>
            </w:r>
          </w:p>
        </w:tc>
        <w:tc>
          <w:tcPr>
            <w:tcW w:w="217" w:type="pct"/>
            <w:vAlign w:val="center"/>
          </w:tcPr>
          <w:p w14:paraId="5661FE79"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581" w:type="pct"/>
            <w:vAlign w:val="center"/>
          </w:tcPr>
          <w:p w14:paraId="086C38E2"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2645" w:type="pct"/>
            <w:shd w:val="clear" w:color="auto" w:fill="auto"/>
            <w:vAlign w:val="center"/>
          </w:tcPr>
          <w:p w14:paraId="3ACEF02C" w14:textId="77777777" w:rsidR="00B110B4" w:rsidRPr="00431785" w:rsidRDefault="00B110B4" w:rsidP="00C87CC9">
            <w:pPr>
              <w:keepNext/>
              <w:keepLines/>
              <w:spacing w:after="0"/>
              <w:rPr>
                <w:rFonts w:ascii="Arial" w:hAnsi="Arial"/>
                <w:sz w:val="18"/>
              </w:rPr>
            </w:pPr>
            <w:r w:rsidRPr="00431785">
              <w:rPr>
                <w:rFonts w:ascii="Arial" w:hAnsi="Arial"/>
                <w:sz w:val="18"/>
              </w:rPr>
              <w:t>Contains an alternative URI representing the end point of an alternative service consumer towards which the notification should be redirected.</w:t>
            </w:r>
          </w:p>
        </w:tc>
      </w:tr>
    </w:tbl>
    <w:p w14:paraId="565C9C74" w14:textId="77777777" w:rsidR="00B110B4" w:rsidRPr="00431785" w:rsidRDefault="00B110B4" w:rsidP="00B110B4">
      <w:pPr>
        <w:rPr>
          <w:lang w:eastAsia="zh-CN"/>
        </w:rPr>
      </w:pPr>
    </w:p>
    <w:p w14:paraId="39EAFD56" w14:textId="77777777" w:rsidR="00B110B4" w:rsidRPr="00431785" w:rsidRDefault="00B110B4" w:rsidP="00B110B4">
      <w:pPr>
        <w:pStyle w:val="Heading3"/>
      </w:pPr>
      <w:bookmarkStart w:id="4773" w:name="_Toc35971427"/>
      <w:bookmarkStart w:id="4774" w:name="_Toc157434618"/>
      <w:bookmarkStart w:id="4775" w:name="_Toc157436333"/>
      <w:bookmarkStart w:id="4776" w:name="_Toc157440173"/>
      <w:bookmarkStart w:id="4777" w:name="_Toc164928465"/>
      <w:bookmarkStart w:id="4778" w:name="_Toc168550328"/>
      <w:bookmarkStart w:id="4779" w:name="_Toc170118399"/>
      <w:r w:rsidRPr="00431785">
        <w:t>6.8.6</w:t>
      </w:r>
      <w:r w:rsidRPr="00431785">
        <w:tab/>
        <w:t>Data Model</w:t>
      </w:r>
      <w:bookmarkEnd w:id="4773"/>
      <w:bookmarkEnd w:id="4774"/>
      <w:bookmarkEnd w:id="4775"/>
      <w:bookmarkEnd w:id="4776"/>
      <w:bookmarkEnd w:id="4777"/>
      <w:bookmarkEnd w:id="4778"/>
      <w:bookmarkEnd w:id="4779"/>
    </w:p>
    <w:p w14:paraId="07059500" w14:textId="77777777" w:rsidR="00B110B4" w:rsidRPr="00431785" w:rsidRDefault="00B110B4" w:rsidP="00B110B4">
      <w:pPr>
        <w:pStyle w:val="Heading4"/>
      </w:pPr>
      <w:bookmarkStart w:id="4780" w:name="_Toc510696633"/>
      <w:bookmarkStart w:id="4781" w:name="_Toc35971428"/>
      <w:bookmarkStart w:id="4782" w:name="_Toc157434619"/>
      <w:bookmarkStart w:id="4783" w:name="_Toc157436334"/>
      <w:bookmarkStart w:id="4784" w:name="_Toc157440174"/>
      <w:bookmarkStart w:id="4785" w:name="_Toc164928466"/>
      <w:bookmarkStart w:id="4786" w:name="_Toc168550329"/>
      <w:bookmarkStart w:id="4787" w:name="_Toc510696634"/>
      <w:bookmarkStart w:id="4788" w:name="_Toc35971429"/>
      <w:bookmarkStart w:id="4789" w:name="_Toc170118400"/>
      <w:r w:rsidRPr="00431785">
        <w:t>6.8.6.1</w:t>
      </w:r>
      <w:r w:rsidRPr="00431785">
        <w:tab/>
        <w:t>General</w:t>
      </w:r>
      <w:bookmarkEnd w:id="4780"/>
      <w:bookmarkEnd w:id="4781"/>
      <w:bookmarkEnd w:id="4782"/>
      <w:bookmarkEnd w:id="4783"/>
      <w:bookmarkEnd w:id="4784"/>
      <w:bookmarkEnd w:id="4785"/>
      <w:bookmarkEnd w:id="4786"/>
      <w:bookmarkEnd w:id="4789"/>
    </w:p>
    <w:p w14:paraId="7C31E2C9" w14:textId="77777777" w:rsidR="00B110B4" w:rsidRPr="00431785" w:rsidRDefault="00B110B4" w:rsidP="00B110B4">
      <w:r w:rsidRPr="00431785">
        <w:t>This clause specifies the application data model supported by the API.</w:t>
      </w:r>
    </w:p>
    <w:p w14:paraId="20D6254B" w14:textId="77777777" w:rsidR="00B110B4" w:rsidRPr="00431785" w:rsidRDefault="00B110B4" w:rsidP="00B110B4">
      <w:r w:rsidRPr="00431785">
        <w:t>Table 6.8.6.1-1 specifies the data types defined for the NSCE_ServiceContinuity API.</w:t>
      </w:r>
    </w:p>
    <w:p w14:paraId="526173DB" w14:textId="77777777" w:rsidR="00B110B4" w:rsidRPr="00431785" w:rsidRDefault="00B110B4" w:rsidP="00B110B4">
      <w:pPr>
        <w:pStyle w:val="TH"/>
      </w:pPr>
      <w:r w:rsidRPr="00431785">
        <w:t>Table 6.8.6.1-1: NSCE_ServiceContinuity API 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208"/>
        <w:gridCol w:w="1519"/>
        <w:gridCol w:w="4490"/>
        <w:gridCol w:w="1207"/>
      </w:tblGrid>
      <w:tr w:rsidR="00B110B4" w:rsidRPr="00431785" w14:paraId="68F6F285" w14:textId="77777777" w:rsidTr="00C87CC9">
        <w:trPr>
          <w:jc w:val="center"/>
        </w:trPr>
        <w:tc>
          <w:tcPr>
            <w:tcW w:w="219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FA66894" w14:textId="77777777" w:rsidR="00B110B4" w:rsidRPr="00431785" w:rsidRDefault="00B110B4" w:rsidP="00C87CC9">
            <w:pPr>
              <w:pStyle w:val="TAH"/>
            </w:pPr>
            <w:r w:rsidRPr="00431785">
              <w:t>Data type</w:t>
            </w:r>
          </w:p>
        </w:tc>
        <w:tc>
          <w:tcPr>
            <w:tcW w:w="152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E06F5AB" w14:textId="77777777" w:rsidR="00B110B4" w:rsidRPr="00431785" w:rsidRDefault="00B110B4" w:rsidP="00C87CC9">
            <w:pPr>
              <w:pStyle w:val="TAH"/>
            </w:pPr>
            <w:r w:rsidRPr="00431785">
              <w:t>Clause defined</w:t>
            </w:r>
          </w:p>
        </w:tc>
        <w:tc>
          <w:tcPr>
            <w:tcW w:w="449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C0B7D5B" w14:textId="77777777" w:rsidR="00B110B4" w:rsidRPr="00431785" w:rsidRDefault="00B110B4" w:rsidP="00C87CC9">
            <w:pPr>
              <w:pStyle w:val="TAH"/>
            </w:pPr>
            <w:r w:rsidRPr="00431785">
              <w:t>Description</w:t>
            </w:r>
          </w:p>
        </w:tc>
        <w:tc>
          <w:tcPr>
            <w:tcW w:w="120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FD4FCE7" w14:textId="77777777" w:rsidR="00B110B4" w:rsidRPr="00431785" w:rsidRDefault="00B110B4" w:rsidP="00C87CC9">
            <w:pPr>
              <w:pStyle w:val="TAH"/>
            </w:pPr>
            <w:r w:rsidRPr="00431785">
              <w:t>Applicability</w:t>
            </w:r>
          </w:p>
        </w:tc>
      </w:tr>
      <w:tr w:rsidR="00B110B4" w:rsidRPr="00431785" w14:paraId="34C8CB20" w14:textId="77777777" w:rsidTr="00C87CC9">
        <w:trPr>
          <w:jc w:val="center"/>
        </w:trPr>
        <w:tc>
          <w:tcPr>
            <w:tcW w:w="2198" w:type="dxa"/>
            <w:tcBorders>
              <w:top w:val="single" w:sz="4" w:space="0" w:color="auto"/>
              <w:left w:val="single" w:sz="4" w:space="0" w:color="auto"/>
              <w:bottom w:val="single" w:sz="4" w:space="0" w:color="auto"/>
              <w:right w:val="single" w:sz="4" w:space="0" w:color="auto"/>
            </w:tcBorders>
            <w:shd w:val="clear" w:color="auto" w:fill="auto"/>
            <w:vAlign w:val="center"/>
          </w:tcPr>
          <w:p w14:paraId="64C2D8E4" w14:textId="77777777" w:rsidR="00B110B4" w:rsidRPr="00431785" w:rsidRDefault="00B110B4" w:rsidP="00C87CC9">
            <w:pPr>
              <w:pStyle w:val="TAL"/>
            </w:pPr>
            <w:r>
              <w:t>Edge</w:t>
            </w:r>
            <w:r w:rsidRPr="00062EC4">
              <w:t>SC</w:t>
            </w:r>
            <w:r w:rsidRPr="00431785">
              <w:t>Negotiation</w:t>
            </w:r>
            <w:r w:rsidRPr="00062EC4">
              <w:t>Notif</w:t>
            </w:r>
          </w:p>
        </w:tc>
        <w:tc>
          <w:tcPr>
            <w:tcW w:w="1521" w:type="dxa"/>
            <w:tcBorders>
              <w:top w:val="single" w:sz="4" w:space="0" w:color="auto"/>
              <w:left w:val="single" w:sz="4" w:space="0" w:color="auto"/>
              <w:bottom w:val="single" w:sz="4" w:space="0" w:color="auto"/>
              <w:right w:val="single" w:sz="4" w:space="0" w:color="auto"/>
            </w:tcBorders>
            <w:shd w:val="clear" w:color="auto" w:fill="auto"/>
            <w:vAlign w:val="center"/>
          </w:tcPr>
          <w:p w14:paraId="22079758" w14:textId="77777777" w:rsidR="00B110B4" w:rsidRPr="00431785" w:rsidRDefault="00B110B4" w:rsidP="00C87CC9">
            <w:pPr>
              <w:pStyle w:val="TAC"/>
              <w:rPr>
                <w:noProof/>
                <w:lang w:eastAsia="zh-CN"/>
              </w:rPr>
            </w:pPr>
            <w:r w:rsidRPr="00431785">
              <w:rPr>
                <w:noProof/>
                <w:lang w:eastAsia="zh-CN"/>
              </w:rPr>
              <w:t>6.8.6.2.</w:t>
            </w:r>
            <w:r>
              <w:rPr>
                <w:noProof/>
                <w:lang w:eastAsia="zh-CN"/>
              </w:rPr>
              <w:t>5</w:t>
            </w:r>
          </w:p>
        </w:tc>
        <w:tc>
          <w:tcPr>
            <w:tcW w:w="4498" w:type="dxa"/>
            <w:tcBorders>
              <w:top w:val="single" w:sz="4" w:space="0" w:color="auto"/>
              <w:left w:val="single" w:sz="4" w:space="0" w:color="auto"/>
              <w:bottom w:val="single" w:sz="4" w:space="0" w:color="auto"/>
              <w:right w:val="single" w:sz="4" w:space="0" w:color="auto"/>
            </w:tcBorders>
            <w:shd w:val="clear" w:color="auto" w:fill="auto"/>
            <w:vAlign w:val="center"/>
          </w:tcPr>
          <w:p w14:paraId="1845CFC1" w14:textId="77777777" w:rsidR="00B110B4" w:rsidRPr="00431785" w:rsidRDefault="00B110B4" w:rsidP="00C87CC9">
            <w:pPr>
              <w:pStyle w:val="TAL"/>
            </w:pPr>
            <w:r w:rsidRPr="00431785">
              <w:t xml:space="preserve">Represents a </w:t>
            </w:r>
            <w:r w:rsidRPr="00E17BC8">
              <w:t>Edge</w:t>
            </w:r>
            <w:r w:rsidRPr="00431785">
              <w:rPr>
                <w:rFonts w:eastAsiaTheme="minorEastAsia"/>
                <w:bCs/>
                <w:lang w:eastAsia="zh-CN"/>
              </w:rPr>
              <w:t xml:space="preserve"> S</w:t>
            </w:r>
            <w:r w:rsidRPr="00431785">
              <w:rPr>
                <w:bCs/>
              </w:rPr>
              <w:t>ervice</w:t>
            </w:r>
            <w:r w:rsidRPr="00431785">
              <w:rPr>
                <w:noProof/>
                <w:lang w:eastAsia="zh-CN"/>
              </w:rPr>
              <w:t xml:space="preserve"> </w:t>
            </w:r>
            <w:r w:rsidRPr="00431785">
              <w:rPr>
                <w:bCs/>
              </w:rPr>
              <w:t>Continuity Negotiation</w:t>
            </w:r>
            <w:r w:rsidRPr="00431785">
              <w:t xml:space="preserve"> Notification.</w:t>
            </w:r>
          </w:p>
        </w:tc>
        <w:tc>
          <w:tcPr>
            <w:tcW w:w="1207" w:type="dxa"/>
            <w:tcBorders>
              <w:top w:val="single" w:sz="4" w:space="0" w:color="auto"/>
              <w:left w:val="single" w:sz="4" w:space="0" w:color="auto"/>
              <w:bottom w:val="single" w:sz="4" w:space="0" w:color="auto"/>
              <w:right w:val="single" w:sz="4" w:space="0" w:color="auto"/>
            </w:tcBorders>
            <w:shd w:val="clear" w:color="auto" w:fill="auto"/>
            <w:vAlign w:val="center"/>
          </w:tcPr>
          <w:p w14:paraId="493FEF36" w14:textId="77777777" w:rsidR="00B110B4" w:rsidRPr="00431785" w:rsidRDefault="00B110B4" w:rsidP="00C87CC9">
            <w:pPr>
              <w:pStyle w:val="TAL"/>
            </w:pPr>
          </w:p>
        </w:tc>
      </w:tr>
      <w:tr w:rsidR="00B110B4" w:rsidRPr="00431785" w14:paraId="139303FF" w14:textId="77777777" w:rsidTr="00C87CC9">
        <w:trPr>
          <w:jc w:val="center"/>
        </w:trPr>
        <w:tc>
          <w:tcPr>
            <w:tcW w:w="2198" w:type="dxa"/>
            <w:tcBorders>
              <w:top w:val="single" w:sz="4" w:space="0" w:color="auto"/>
              <w:left w:val="single" w:sz="4" w:space="0" w:color="auto"/>
              <w:bottom w:val="single" w:sz="4" w:space="0" w:color="auto"/>
              <w:right w:val="single" w:sz="4" w:space="0" w:color="auto"/>
            </w:tcBorders>
            <w:shd w:val="clear" w:color="auto" w:fill="auto"/>
            <w:vAlign w:val="center"/>
          </w:tcPr>
          <w:p w14:paraId="162562AB" w14:textId="77777777" w:rsidR="00B110B4" w:rsidRPr="00431785" w:rsidRDefault="00B110B4" w:rsidP="00C87CC9">
            <w:pPr>
              <w:pStyle w:val="TAL"/>
            </w:pPr>
            <w:r>
              <w:t>Edge</w:t>
            </w:r>
            <w:r w:rsidRPr="00062EC4">
              <w:t>SC</w:t>
            </w:r>
            <w:r w:rsidRPr="00431785">
              <w:t>Negotiation</w:t>
            </w:r>
            <w:r w:rsidRPr="00062EC4">
              <w:t>Req</w:t>
            </w:r>
          </w:p>
        </w:tc>
        <w:tc>
          <w:tcPr>
            <w:tcW w:w="1521" w:type="dxa"/>
            <w:tcBorders>
              <w:top w:val="single" w:sz="4" w:space="0" w:color="auto"/>
              <w:left w:val="single" w:sz="4" w:space="0" w:color="auto"/>
              <w:bottom w:val="single" w:sz="4" w:space="0" w:color="auto"/>
              <w:right w:val="single" w:sz="4" w:space="0" w:color="auto"/>
            </w:tcBorders>
            <w:shd w:val="clear" w:color="auto" w:fill="auto"/>
            <w:vAlign w:val="center"/>
          </w:tcPr>
          <w:p w14:paraId="3346FE02" w14:textId="77777777" w:rsidR="00B110B4" w:rsidRPr="00431785" w:rsidRDefault="00B110B4" w:rsidP="00C87CC9">
            <w:pPr>
              <w:pStyle w:val="TAC"/>
              <w:rPr>
                <w:noProof/>
                <w:lang w:eastAsia="zh-CN"/>
              </w:rPr>
            </w:pPr>
            <w:r w:rsidRPr="00431785">
              <w:rPr>
                <w:noProof/>
                <w:lang w:eastAsia="zh-CN"/>
              </w:rPr>
              <w:t>6.8.6.2.</w:t>
            </w:r>
            <w:r>
              <w:rPr>
                <w:noProof/>
                <w:lang w:eastAsia="zh-CN"/>
              </w:rPr>
              <w:t>4</w:t>
            </w:r>
          </w:p>
        </w:tc>
        <w:tc>
          <w:tcPr>
            <w:tcW w:w="4498" w:type="dxa"/>
            <w:tcBorders>
              <w:top w:val="single" w:sz="4" w:space="0" w:color="auto"/>
              <w:left w:val="single" w:sz="4" w:space="0" w:color="auto"/>
              <w:bottom w:val="single" w:sz="4" w:space="0" w:color="auto"/>
              <w:right w:val="single" w:sz="4" w:space="0" w:color="auto"/>
            </w:tcBorders>
            <w:shd w:val="clear" w:color="auto" w:fill="auto"/>
            <w:vAlign w:val="center"/>
          </w:tcPr>
          <w:p w14:paraId="458B5BEE" w14:textId="77777777" w:rsidR="00B110B4" w:rsidRPr="00431785" w:rsidRDefault="00B110B4" w:rsidP="00C87CC9">
            <w:pPr>
              <w:pStyle w:val="TAL"/>
            </w:pPr>
            <w:r w:rsidRPr="00D3062E">
              <w:rPr>
                <w:rFonts w:cs="Arial"/>
                <w:szCs w:val="18"/>
              </w:rPr>
              <w:t xml:space="preserve">Represents the parameters to request </w:t>
            </w:r>
            <w:r w:rsidRPr="00E17BC8">
              <w:t>Edge</w:t>
            </w:r>
            <w:r w:rsidRPr="00431785">
              <w:rPr>
                <w:rFonts w:eastAsiaTheme="minorEastAsia"/>
                <w:bCs/>
                <w:lang w:eastAsia="zh-CN"/>
              </w:rPr>
              <w:t xml:space="preserve"> S</w:t>
            </w:r>
            <w:r w:rsidRPr="00431785">
              <w:rPr>
                <w:bCs/>
              </w:rPr>
              <w:t>ervice</w:t>
            </w:r>
            <w:r w:rsidRPr="00431785">
              <w:rPr>
                <w:noProof/>
                <w:lang w:eastAsia="zh-CN"/>
              </w:rPr>
              <w:t xml:space="preserve"> </w:t>
            </w:r>
            <w:r w:rsidRPr="00431785">
              <w:rPr>
                <w:bCs/>
              </w:rPr>
              <w:t>Continuity Negotiation</w:t>
            </w:r>
            <w:r>
              <w:rPr>
                <w:bCs/>
              </w:rPr>
              <w:t>.</w:t>
            </w:r>
          </w:p>
        </w:tc>
        <w:tc>
          <w:tcPr>
            <w:tcW w:w="1207" w:type="dxa"/>
            <w:tcBorders>
              <w:top w:val="single" w:sz="4" w:space="0" w:color="auto"/>
              <w:left w:val="single" w:sz="4" w:space="0" w:color="auto"/>
              <w:bottom w:val="single" w:sz="4" w:space="0" w:color="auto"/>
              <w:right w:val="single" w:sz="4" w:space="0" w:color="auto"/>
            </w:tcBorders>
            <w:shd w:val="clear" w:color="auto" w:fill="auto"/>
            <w:vAlign w:val="center"/>
          </w:tcPr>
          <w:p w14:paraId="0E52A510" w14:textId="77777777" w:rsidR="00B110B4" w:rsidRPr="00431785" w:rsidRDefault="00B110B4" w:rsidP="00C87CC9">
            <w:pPr>
              <w:pStyle w:val="TAL"/>
            </w:pPr>
          </w:p>
        </w:tc>
      </w:tr>
      <w:tr w:rsidR="00B110B4" w:rsidRPr="00431785" w14:paraId="7EC8DF71" w14:textId="77777777" w:rsidTr="00C87CC9">
        <w:trPr>
          <w:jc w:val="center"/>
        </w:trPr>
        <w:tc>
          <w:tcPr>
            <w:tcW w:w="2198" w:type="dxa"/>
            <w:tcBorders>
              <w:top w:val="single" w:sz="4" w:space="0" w:color="auto"/>
              <w:left w:val="single" w:sz="4" w:space="0" w:color="auto"/>
              <w:bottom w:val="single" w:sz="4" w:space="0" w:color="auto"/>
              <w:right w:val="single" w:sz="4" w:space="0" w:color="auto"/>
            </w:tcBorders>
            <w:shd w:val="clear" w:color="auto" w:fill="auto"/>
            <w:vAlign w:val="center"/>
          </w:tcPr>
          <w:p w14:paraId="0A0D156C" w14:textId="77777777" w:rsidR="00B110B4" w:rsidRPr="00062EC4" w:rsidRDefault="00B110B4" w:rsidP="00C87CC9">
            <w:pPr>
              <w:pStyle w:val="TAL"/>
            </w:pPr>
            <w:r>
              <w:t>Edge</w:t>
            </w:r>
            <w:r w:rsidRPr="00062EC4">
              <w:t>SCRequirementNotif</w:t>
            </w:r>
          </w:p>
        </w:tc>
        <w:tc>
          <w:tcPr>
            <w:tcW w:w="1521" w:type="dxa"/>
            <w:tcBorders>
              <w:top w:val="single" w:sz="4" w:space="0" w:color="auto"/>
              <w:left w:val="single" w:sz="4" w:space="0" w:color="auto"/>
              <w:bottom w:val="single" w:sz="4" w:space="0" w:color="auto"/>
              <w:right w:val="single" w:sz="4" w:space="0" w:color="auto"/>
            </w:tcBorders>
            <w:shd w:val="clear" w:color="auto" w:fill="auto"/>
            <w:vAlign w:val="center"/>
          </w:tcPr>
          <w:p w14:paraId="32FB8429" w14:textId="77777777" w:rsidR="00B110B4" w:rsidRPr="00431785" w:rsidRDefault="00B110B4" w:rsidP="00C87CC9">
            <w:pPr>
              <w:pStyle w:val="TAC"/>
              <w:rPr>
                <w:noProof/>
                <w:lang w:eastAsia="zh-CN"/>
              </w:rPr>
            </w:pPr>
            <w:r w:rsidRPr="00431785">
              <w:rPr>
                <w:noProof/>
                <w:lang w:eastAsia="zh-CN"/>
              </w:rPr>
              <w:t>6.8.6.2.</w:t>
            </w:r>
            <w:r>
              <w:rPr>
                <w:noProof/>
                <w:lang w:eastAsia="zh-CN"/>
              </w:rPr>
              <w:t>3</w:t>
            </w:r>
          </w:p>
        </w:tc>
        <w:tc>
          <w:tcPr>
            <w:tcW w:w="4498" w:type="dxa"/>
            <w:tcBorders>
              <w:top w:val="single" w:sz="4" w:space="0" w:color="auto"/>
              <w:left w:val="single" w:sz="4" w:space="0" w:color="auto"/>
              <w:bottom w:val="single" w:sz="4" w:space="0" w:color="auto"/>
              <w:right w:val="single" w:sz="4" w:space="0" w:color="auto"/>
            </w:tcBorders>
            <w:shd w:val="clear" w:color="auto" w:fill="auto"/>
            <w:vAlign w:val="center"/>
          </w:tcPr>
          <w:p w14:paraId="7609EE03" w14:textId="77777777" w:rsidR="00B110B4" w:rsidRPr="00431785" w:rsidRDefault="00B110B4" w:rsidP="00C87CC9">
            <w:pPr>
              <w:pStyle w:val="TAL"/>
            </w:pPr>
            <w:r w:rsidRPr="00431785">
              <w:t xml:space="preserve">Represents a </w:t>
            </w:r>
            <w:r w:rsidRPr="00E17BC8">
              <w:t>Edge</w:t>
            </w:r>
            <w:r w:rsidRPr="00431785">
              <w:rPr>
                <w:rFonts w:eastAsiaTheme="minorEastAsia"/>
                <w:bCs/>
                <w:lang w:eastAsia="zh-CN"/>
              </w:rPr>
              <w:t xml:space="preserve"> S</w:t>
            </w:r>
            <w:r w:rsidRPr="00431785">
              <w:rPr>
                <w:bCs/>
              </w:rPr>
              <w:t>ervice</w:t>
            </w:r>
            <w:r w:rsidRPr="00431785">
              <w:rPr>
                <w:noProof/>
                <w:lang w:eastAsia="zh-CN"/>
              </w:rPr>
              <w:t xml:space="preserve"> </w:t>
            </w:r>
            <w:r w:rsidRPr="00431785">
              <w:rPr>
                <w:bCs/>
              </w:rPr>
              <w:t xml:space="preserve">Continuity </w:t>
            </w:r>
            <w:r w:rsidRPr="00431785">
              <w:t>Requirement Notification.</w:t>
            </w:r>
          </w:p>
        </w:tc>
        <w:tc>
          <w:tcPr>
            <w:tcW w:w="1207" w:type="dxa"/>
            <w:tcBorders>
              <w:top w:val="single" w:sz="4" w:space="0" w:color="auto"/>
              <w:left w:val="single" w:sz="4" w:space="0" w:color="auto"/>
              <w:bottom w:val="single" w:sz="4" w:space="0" w:color="auto"/>
              <w:right w:val="single" w:sz="4" w:space="0" w:color="auto"/>
            </w:tcBorders>
            <w:shd w:val="clear" w:color="auto" w:fill="auto"/>
            <w:vAlign w:val="center"/>
          </w:tcPr>
          <w:p w14:paraId="75FCD01D" w14:textId="77777777" w:rsidR="00B110B4" w:rsidRPr="00431785" w:rsidRDefault="00B110B4" w:rsidP="00C87CC9">
            <w:pPr>
              <w:pStyle w:val="TAL"/>
            </w:pPr>
          </w:p>
        </w:tc>
      </w:tr>
      <w:tr w:rsidR="00B110B4" w:rsidRPr="00431785" w14:paraId="5C67610A" w14:textId="77777777" w:rsidTr="00C87CC9">
        <w:trPr>
          <w:jc w:val="center"/>
        </w:trPr>
        <w:tc>
          <w:tcPr>
            <w:tcW w:w="2198" w:type="dxa"/>
            <w:tcBorders>
              <w:top w:val="single" w:sz="4" w:space="0" w:color="auto"/>
              <w:left w:val="single" w:sz="4" w:space="0" w:color="auto"/>
              <w:bottom w:val="single" w:sz="4" w:space="0" w:color="auto"/>
              <w:right w:val="single" w:sz="4" w:space="0" w:color="auto"/>
            </w:tcBorders>
            <w:shd w:val="clear" w:color="auto" w:fill="auto"/>
            <w:vAlign w:val="center"/>
          </w:tcPr>
          <w:p w14:paraId="7B30FC71" w14:textId="77777777" w:rsidR="00B110B4" w:rsidRPr="00062EC4" w:rsidRDefault="00B110B4" w:rsidP="00C87CC9">
            <w:pPr>
              <w:pStyle w:val="TAL"/>
            </w:pPr>
            <w:r>
              <w:t>Edge</w:t>
            </w:r>
            <w:r w:rsidRPr="00062EC4">
              <w:t>SCRequirementReq</w:t>
            </w:r>
          </w:p>
        </w:tc>
        <w:tc>
          <w:tcPr>
            <w:tcW w:w="1521" w:type="dxa"/>
            <w:tcBorders>
              <w:top w:val="single" w:sz="4" w:space="0" w:color="auto"/>
              <w:left w:val="single" w:sz="4" w:space="0" w:color="auto"/>
              <w:bottom w:val="single" w:sz="4" w:space="0" w:color="auto"/>
              <w:right w:val="single" w:sz="4" w:space="0" w:color="auto"/>
            </w:tcBorders>
            <w:shd w:val="clear" w:color="auto" w:fill="auto"/>
            <w:vAlign w:val="center"/>
          </w:tcPr>
          <w:p w14:paraId="215167C6" w14:textId="77777777" w:rsidR="00B110B4" w:rsidRPr="00431785" w:rsidRDefault="00B110B4" w:rsidP="00C87CC9">
            <w:pPr>
              <w:pStyle w:val="TAC"/>
              <w:rPr>
                <w:noProof/>
                <w:lang w:eastAsia="zh-CN"/>
              </w:rPr>
            </w:pPr>
            <w:r w:rsidRPr="00431785">
              <w:rPr>
                <w:noProof/>
                <w:lang w:eastAsia="zh-CN"/>
              </w:rPr>
              <w:t>6.8.6.2.2</w:t>
            </w:r>
          </w:p>
        </w:tc>
        <w:tc>
          <w:tcPr>
            <w:tcW w:w="4498" w:type="dxa"/>
            <w:tcBorders>
              <w:top w:val="single" w:sz="4" w:space="0" w:color="auto"/>
              <w:left w:val="single" w:sz="4" w:space="0" w:color="auto"/>
              <w:bottom w:val="single" w:sz="4" w:space="0" w:color="auto"/>
              <w:right w:val="single" w:sz="4" w:space="0" w:color="auto"/>
            </w:tcBorders>
            <w:shd w:val="clear" w:color="auto" w:fill="auto"/>
            <w:vAlign w:val="center"/>
          </w:tcPr>
          <w:p w14:paraId="4B06DFFC" w14:textId="77777777" w:rsidR="00B110B4" w:rsidRPr="00431785" w:rsidRDefault="00B110B4" w:rsidP="00C87CC9">
            <w:pPr>
              <w:pStyle w:val="TAL"/>
            </w:pPr>
            <w:r w:rsidRPr="00D3062E">
              <w:rPr>
                <w:rFonts w:cs="Arial"/>
                <w:szCs w:val="18"/>
              </w:rPr>
              <w:t xml:space="preserve">Represents the parameters to request </w:t>
            </w:r>
            <w:r w:rsidRPr="00E17BC8">
              <w:t>Edge</w:t>
            </w:r>
            <w:r w:rsidRPr="00431785">
              <w:rPr>
                <w:rFonts w:eastAsiaTheme="minorEastAsia"/>
                <w:bCs/>
                <w:lang w:eastAsia="zh-CN"/>
              </w:rPr>
              <w:t xml:space="preserve"> S</w:t>
            </w:r>
            <w:r w:rsidRPr="00431785">
              <w:rPr>
                <w:bCs/>
              </w:rPr>
              <w:t>ervice</w:t>
            </w:r>
            <w:r w:rsidRPr="00431785">
              <w:rPr>
                <w:noProof/>
                <w:lang w:eastAsia="zh-CN"/>
              </w:rPr>
              <w:t xml:space="preserve"> </w:t>
            </w:r>
            <w:r w:rsidRPr="00431785">
              <w:rPr>
                <w:bCs/>
              </w:rPr>
              <w:t xml:space="preserve">Continuity </w:t>
            </w:r>
            <w:r w:rsidRPr="00431785">
              <w:t>Requirement</w:t>
            </w:r>
            <w:r>
              <w:t>.</w:t>
            </w:r>
          </w:p>
        </w:tc>
        <w:tc>
          <w:tcPr>
            <w:tcW w:w="1207" w:type="dxa"/>
            <w:tcBorders>
              <w:top w:val="single" w:sz="4" w:space="0" w:color="auto"/>
              <w:left w:val="single" w:sz="4" w:space="0" w:color="auto"/>
              <w:bottom w:val="single" w:sz="4" w:space="0" w:color="auto"/>
              <w:right w:val="single" w:sz="4" w:space="0" w:color="auto"/>
            </w:tcBorders>
            <w:shd w:val="clear" w:color="auto" w:fill="auto"/>
            <w:vAlign w:val="center"/>
          </w:tcPr>
          <w:p w14:paraId="61CBA435" w14:textId="77777777" w:rsidR="00B110B4" w:rsidRPr="00431785" w:rsidRDefault="00B110B4" w:rsidP="00C87CC9">
            <w:pPr>
              <w:pStyle w:val="TAL"/>
            </w:pPr>
          </w:p>
        </w:tc>
      </w:tr>
      <w:tr w:rsidR="00B110B4" w:rsidRPr="00431785" w14:paraId="679769CA" w14:textId="77777777" w:rsidTr="00C87CC9">
        <w:trPr>
          <w:jc w:val="center"/>
        </w:trPr>
        <w:tc>
          <w:tcPr>
            <w:tcW w:w="2198" w:type="dxa"/>
            <w:tcBorders>
              <w:top w:val="single" w:sz="4" w:space="0" w:color="auto"/>
              <w:left w:val="single" w:sz="4" w:space="0" w:color="auto"/>
              <w:bottom w:val="single" w:sz="4" w:space="0" w:color="auto"/>
              <w:right w:val="single" w:sz="4" w:space="0" w:color="auto"/>
            </w:tcBorders>
            <w:shd w:val="clear" w:color="auto" w:fill="auto"/>
            <w:vAlign w:val="center"/>
          </w:tcPr>
          <w:p w14:paraId="0502AA08" w14:textId="77777777" w:rsidR="00B110B4" w:rsidRPr="00431785" w:rsidRDefault="00B110B4" w:rsidP="00C87CC9">
            <w:pPr>
              <w:pStyle w:val="TAL"/>
            </w:pPr>
            <w:r w:rsidRPr="00062EC4">
              <w:t>TriggerAction</w:t>
            </w:r>
          </w:p>
        </w:tc>
        <w:tc>
          <w:tcPr>
            <w:tcW w:w="1521" w:type="dxa"/>
            <w:tcBorders>
              <w:top w:val="single" w:sz="4" w:space="0" w:color="auto"/>
              <w:left w:val="single" w:sz="4" w:space="0" w:color="auto"/>
              <w:bottom w:val="single" w:sz="4" w:space="0" w:color="auto"/>
              <w:right w:val="single" w:sz="4" w:space="0" w:color="auto"/>
            </w:tcBorders>
            <w:shd w:val="clear" w:color="auto" w:fill="auto"/>
            <w:vAlign w:val="center"/>
          </w:tcPr>
          <w:p w14:paraId="5241AFE0" w14:textId="77777777" w:rsidR="00B110B4" w:rsidRPr="00431785" w:rsidRDefault="00B110B4" w:rsidP="00C87CC9">
            <w:pPr>
              <w:pStyle w:val="TAC"/>
              <w:rPr>
                <w:noProof/>
                <w:lang w:eastAsia="zh-CN"/>
              </w:rPr>
            </w:pPr>
            <w:r w:rsidRPr="00431785">
              <w:rPr>
                <w:noProof/>
                <w:lang w:eastAsia="zh-CN"/>
              </w:rPr>
              <w:t>6.8.6.3.3</w:t>
            </w:r>
          </w:p>
        </w:tc>
        <w:tc>
          <w:tcPr>
            <w:tcW w:w="4498" w:type="dxa"/>
            <w:tcBorders>
              <w:top w:val="single" w:sz="4" w:space="0" w:color="auto"/>
              <w:left w:val="single" w:sz="4" w:space="0" w:color="auto"/>
              <w:bottom w:val="single" w:sz="4" w:space="0" w:color="auto"/>
              <w:right w:val="single" w:sz="4" w:space="0" w:color="auto"/>
            </w:tcBorders>
            <w:shd w:val="clear" w:color="auto" w:fill="auto"/>
            <w:vAlign w:val="center"/>
          </w:tcPr>
          <w:p w14:paraId="3D04FC57" w14:textId="77777777" w:rsidR="00B110B4" w:rsidRPr="00431785" w:rsidRDefault="00B110B4" w:rsidP="00C87CC9">
            <w:pPr>
              <w:pStyle w:val="TAL"/>
            </w:pPr>
            <w:r w:rsidRPr="00431785">
              <w:t>Represents the trigger action.</w:t>
            </w:r>
          </w:p>
        </w:tc>
        <w:tc>
          <w:tcPr>
            <w:tcW w:w="1207" w:type="dxa"/>
            <w:tcBorders>
              <w:top w:val="single" w:sz="4" w:space="0" w:color="auto"/>
              <w:left w:val="single" w:sz="4" w:space="0" w:color="auto"/>
              <w:bottom w:val="single" w:sz="4" w:space="0" w:color="auto"/>
              <w:right w:val="single" w:sz="4" w:space="0" w:color="auto"/>
            </w:tcBorders>
            <w:shd w:val="clear" w:color="auto" w:fill="auto"/>
            <w:vAlign w:val="center"/>
          </w:tcPr>
          <w:p w14:paraId="035178E4" w14:textId="77777777" w:rsidR="00B110B4" w:rsidRPr="00431785" w:rsidRDefault="00B110B4" w:rsidP="00C87CC9">
            <w:pPr>
              <w:pStyle w:val="TAL"/>
            </w:pPr>
          </w:p>
        </w:tc>
      </w:tr>
    </w:tbl>
    <w:p w14:paraId="36C2559C" w14:textId="77777777" w:rsidR="00B110B4" w:rsidRPr="00431785" w:rsidRDefault="00B110B4" w:rsidP="00B110B4"/>
    <w:p w14:paraId="585B0961" w14:textId="77777777" w:rsidR="00B110B4" w:rsidRPr="00431785" w:rsidRDefault="00B110B4" w:rsidP="00B110B4">
      <w:r w:rsidRPr="00431785">
        <w:lastRenderedPageBreak/>
        <w:t>Table 6.8.6.1-2 specifies data types re-used by the NSCE_ServiceContinuity API from other specifications, including a reference to their respective specifications, and when needed, a short description of their use within the NSCE_ServiceContinuity API.</w:t>
      </w:r>
    </w:p>
    <w:p w14:paraId="3783A18F" w14:textId="77777777" w:rsidR="00B110B4" w:rsidRPr="00431785" w:rsidRDefault="00B110B4" w:rsidP="00B110B4">
      <w:pPr>
        <w:pStyle w:val="TH"/>
      </w:pPr>
      <w:r w:rsidRPr="00431785">
        <w:t>Table 6.8.6.1-2: NSCE_ServiceContinuity API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15"/>
        <w:gridCol w:w="1848"/>
        <w:gridCol w:w="4454"/>
        <w:gridCol w:w="1207"/>
      </w:tblGrid>
      <w:tr w:rsidR="00B110B4" w:rsidRPr="00431785" w14:paraId="28876288"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FD9C430" w14:textId="77777777" w:rsidR="00B110B4" w:rsidRPr="00431785" w:rsidRDefault="00B110B4" w:rsidP="00C87CC9">
            <w:pPr>
              <w:pStyle w:val="TAH"/>
            </w:pPr>
            <w:r w:rsidRPr="00431785">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0484C16" w14:textId="77777777" w:rsidR="00B110B4" w:rsidRPr="00431785" w:rsidRDefault="00B110B4" w:rsidP="00C87CC9">
            <w:pPr>
              <w:pStyle w:val="TAH"/>
            </w:pPr>
            <w:r w:rsidRPr="00431785">
              <w:t>Reference</w:t>
            </w:r>
          </w:p>
        </w:tc>
        <w:tc>
          <w:tcPr>
            <w:tcW w:w="4454"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09BE25A" w14:textId="77777777" w:rsidR="00B110B4" w:rsidRPr="00431785" w:rsidRDefault="00B110B4" w:rsidP="00C87CC9">
            <w:pPr>
              <w:pStyle w:val="TAH"/>
            </w:pPr>
            <w:r w:rsidRPr="00431785">
              <w:t>Comments</w:t>
            </w:r>
          </w:p>
        </w:tc>
        <w:tc>
          <w:tcPr>
            <w:tcW w:w="120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7476200" w14:textId="77777777" w:rsidR="00B110B4" w:rsidRPr="00431785" w:rsidRDefault="00B110B4" w:rsidP="00C87CC9">
            <w:pPr>
              <w:pStyle w:val="TAH"/>
            </w:pPr>
            <w:r w:rsidRPr="00431785">
              <w:t>Applicability</w:t>
            </w:r>
          </w:p>
        </w:tc>
      </w:tr>
      <w:tr w:rsidR="00B110B4" w:rsidRPr="00431785" w14:paraId="373C8B71"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shd w:val="clear" w:color="auto" w:fill="auto"/>
            <w:vAlign w:val="center"/>
          </w:tcPr>
          <w:p w14:paraId="6CDBCEA6" w14:textId="77777777" w:rsidR="00B110B4" w:rsidRPr="00431785" w:rsidRDefault="00B110B4" w:rsidP="00C87CC9">
            <w:pPr>
              <w:pStyle w:val="TAL"/>
            </w:pPr>
            <w:r w:rsidRPr="00431785">
              <w:t>AppReqs</w:t>
            </w:r>
          </w:p>
        </w:tc>
        <w:tc>
          <w:tcPr>
            <w:tcW w:w="1848" w:type="dxa"/>
            <w:tcBorders>
              <w:top w:val="single" w:sz="4" w:space="0" w:color="auto"/>
              <w:left w:val="single" w:sz="4" w:space="0" w:color="auto"/>
              <w:bottom w:val="single" w:sz="4" w:space="0" w:color="auto"/>
              <w:right w:val="single" w:sz="4" w:space="0" w:color="auto"/>
            </w:tcBorders>
            <w:shd w:val="clear" w:color="auto" w:fill="auto"/>
            <w:vAlign w:val="center"/>
          </w:tcPr>
          <w:p w14:paraId="4793AEF0" w14:textId="77777777" w:rsidR="00B110B4" w:rsidRPr="00431785" w:rsidRDefault="00B110B4" w:rsidP="00C87CC9">
            <w:pPr>
              <w:pStyle w:val="TAL"/>
              <w:jc w:val="center"/>
            </w:pPr>
            <w:r w:rsidRPr="00431785">
              <w:rPr>
                <w:noProof/>
                <w:lang w:eastAsia="zh-CN"/>
              </w:rPr>
              <w:t>6.12</w:t>
            </w:r>
            <w:r w:rsidRPr="00431785">
              <w:t>.6.2.3</w:t>
            </w:r>
          </w:p>
        </w:tc>
        <w:tc>
          <w:tcPr>
            <w:tcW w:w="4454" w:type="dxa"/>
            <w:tcBorders>
              <w:top w:val="single" w:sz="4" w:space="0" w:color="auto"/>
              <w:left w:val="single" w:sz="4" w:space="0" w:color="auto"/>
              <w:bottom w:val="single" w:sz="4" w:space="0" w:color="auto"/>
              <w:right w:val="single" w:sz="4" w:space="0" w:color="auto"/>
            </w:tcBorders>
            <w:shd w:val="clear" w:color="auto" w:fill="auto"/>
            <w:vAlign w:val="center"/>
          </w:tcPr>
          <w:p w14:paraId="07AB181D" w14:textId="77777777" w:rsidR="00B110B4" w:rsidRPr="00431785" w:rsidRDefault="00B110B4" w:rsidP="00C87CC9">
            <w:pPr>
              <w:pStyle w:val="TAL"/>
            </w:pPr>
            <w:r w:rsidRPr="00431785">
              <w:t>Represents the application QoS requirements.</w:t>
            </w:r>
          </w:p>
        </w:tc>
        <w:tc>
          <w:tcPr>
            <w:tcW w:w="1207" w:type="dxa"/>
            <w:tcBorders>
              <w:top w:val="single" w:sz="4" w:space="0" w:color="auto"/>
              <w:left w:val="single" w:sz="4" w:space="0" w:color="auto"/>
              <w:bottom w:val="single" w:sz="4" w:space="0" w:color="auto"/>
              <w:right w:val="single" w:sz="4" w:space="0" w:color="auto"/>
            </w:tcBorders>
            <w:shd w:val="clear" w:color="auto" w:fill="auto"/>
            <w:vAlign w:val="center"/>
          </w:tcPr>
          <w:p w14:paraId="49C8CBBA" w14:textId="77777777" w:rsidR="00B110B4" w:rsidRPr="00431785" w:rsidRDefault="00B110B4" w:rsidP="00C87CC9">
            <w:pPr>
              <w:pStyle w:val="TAL"/>
            </w:pPr>
          </w:p>
        </w:tc>
      </w:tr>
      <w:tr w:rsidR="00B110B4" w:rsidRPr="00431785" w14:paraId="3E98EC73"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shd w:val="clear" w:color="auto" w:fill="auto"/>
            <w:vAlign w:val="center"/>
          </w:tcPr>
          <w:p w14:paraId="28BE44F8" w14:textId="77777777" w:rsidR="00B110B4" w:rsidRPr="00431785" w:rsidRDefault="00B110B4" w:rsidP="00C87CC9">
            <w:pPr>
              <w:pStyle w:val="TAL"/>
            </w:pPr>
            <w:r w:rsidRPr="00D3062E">
              <w:rPr>
                <w:lang w:eastAsia="zh-CN"/>
              </w:rPr>
              <w:t>EndPoint</w:t>
            </w:r>
          </w:p>
        </w:tc>
        <w:tc>
          <w:tcPr>
            <w:tcW w:w="1848" w:type="dxa"/>
            <w:tcBorders>
              <w:top w:val="single" w:sz="4" w:space="0" w:color="auto"/>
              <w:left w:val="single" w:sz="4" w:space="0" w:color="auto"/>
              <w:bottom w:val="single" w:sz="4" w:space="0" w:color="auto"/>
              <w:right w:val="single" w:sz="4" w:space="0" w:color="auto"/>
            </w:tcBorders>
            <w:shd w:val="clear" w:color="auto" w:fill="auto"/>
            <w:vAlign w:val="center"/>
          </w:tcPr>
          <w:p w14:paraId="2668AC8C" w14:textId="77777777" w:rsidR="00B110B4" w:rsidRPr="00431785" w:rsidRDefault="00B110B4" w:rsidP="00C87CC9">
            <w:pPr>
              <w:pStyle w:val="TAL"/>
              <w:jc w:val="center"/>
              <w:rPr>
                <w:noProof/>
                <w:lang w:eastAsia="zh-CN"/>
              </w:rPr>
            </w:pPr>
            <w:r w:rsidRPr="00D3062E">
              <w:t>3GPP TS 29.558 [25]</w:t>
            </w:r>
          </w:p>
        </w:tc>
        <w:tc>
          <w:tcPr>
            <w:tcW w:w="4454" w:type="dxa"/>
            <w:tcBorders>
              <w:top w:val="single" w:sz="4" w:space="0" w:color="auto"/>
              <w:left w:val="single" w:sz="4" w:space="0" w:color="auto"/>
              <w:bottom w:val="single" w:sz="4" w:space="0" w:color="auto"/>
              <w:right w:val="single" w:sz="4" w:space="0" w:color="auto"/>
            </w:tcBorders>
            <w:shd w:val="clear" w:color="auto" w:fill="auto"/>
            <w:vAlign w:val="center"/>
          </w:tcPr>
          <w:p w14:paraId="18B03128" w14:textId="77777777" w:rsidR="00B110B4" w:rsidRPr="00431785" w:rsidRDefault="00B110B4" w:rsidP="00C87CC9">
            <w:pPr>
              <w:pStyle w:val="TAL"/>
            </w:pPr>
            <w:r w:rsidRPr="00D3062E">
              <w:t>Represents endpoint information.</w:t>
            </w:r>
          </w:p>
        </w:tc>
        <w:tc>
          <w:tcPr>
            <w:tcW w:w="1207" w:type="dxa"/>
            <w:tcBorders>
              <w:top w:val="single" w:sz="4" w:space="0" w:color="auto"/>
              <w:left w:val="single" w:sz="4" w:space="0" w:color="auto"/>
              <w:bottom w:val="single" w:sz="4" w:space="0" w:color="auto"/>
              <w:right w:val="single" w:sz="4" w:space="0" w:color="auto"/>
            </w:tcBorders>
            <w:shd w:val="clear" w:color="auto" w:fill="auto"/>
            <w:vAlign w:val="center"/>
          </w:tcPr>
          <w:p w14:paraId="3A5A8B25" w14:textId="77777777" w:rsidR="00B110B4" w:rsidRPr="00431785" w:rsidRDefault="00B110B4" w:rsidP="00C87CC9">
            <w:pPr>
              <w:pStyle w:val="TAL"/>
            </w:pPr>
          </w:p>
        </w:tc>
      </w:tr>
      <w:tr w:rsidR="00B110B4" w:rsidRPr="00431785" w14:paraId="5D06A876"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vAlign w:val="center"/>
          </w:tcPr>
          <w:p w14:paraId="0BB3C1BC" w14:textId="77777777" w:rsidR="00B110B4" w:rsidRPr="00431785" w:rsidRDefault="00B110B4" w:rsidP="00C87CC9">
            <w:pPr>
              <w:pStyle w:val="TAL"/>
            </w:pPr>
            <w:r w:rsidRPr="00431785">
              <w:t>NetSliceId</w:t>
            </w:r>
          </w:p>
        </w:tc>
        <w:tc>
          <w:tcPr>
            <w:tcW w:w="1848" w:type="dxa"/>
            <w:tcBorders>
              <w:top w:val="single" w:sz="4" w:space="0" w:color="auto"/>
              <w:left w:val="single" w:sz="4" w:space="0" w:color="auto"/>
              <w:bottom w:val="single" w:sz="4" w:space="0" w:color="auto"/>
              <w:right w:val="single" w:sz="4" w:space="0" w:color="auto"/>
            </w:tcBorders>
            <w:vAlign w:val="center"/>
          </w:tcPr>
          <w:p w14:paraId="0A1C077E" w14:textId="77777777" w:rsidR="00B110B4" w:rsidRPr="00431785" w:rsidRDefault="00B110B4" w:rsidP="00C87CC9">
            <w:pPr>
              <w:pStyle w:val="TAC"/>
            </w:pPr>
            <w:r w:rsidRPr="00431785">
              <w:rPr>
                <w:noProof/>
                <w:lang w:eastAsia="zh-CN"/>
              </w:rPr>
              <w:t>6.3</w:t>
            </w:r>
            <w:r w:rsidRPr="00431785">
              <w:t>.6.2.15</w:t>
            </w:r>
          </w:p>
        </w:tc>
        <w:tc>
          <w:tcPr>
            <w:tcW w:w="4454" w:type="dxa"/>
            <w:tcBorders>
              <w:top w:val="single" w:sz="4" w:space="0" w:color="auto"/>
              <w:left w:val="single" w:sz="4" w:space="0" w:color="auto"/>
              <w:bottom w:val="single" w:sz="4" w:space="0" w:color="auto"/>
              <w:right w:val="single" w:sz="4" w:space="0" w:color="auto"/>
            </w:tcBorders>
            <w:vAlign w:val="center"/>
          </w:tcPr>
          <w:p w14:paraId="7058171B" w14:textId="77777777" w:rsidR="00B110B4" w:rsidRPr="00431785" w:rsidRDefault="00B110B4" w:rsidP="00C87CC9">
            <w:pPr>
              <w:pStyle w:val="TAL"/>
              <w:rPr>
                <w:rFonts w:cs="Arial"/>
                <w:szCs w:val="18"/>
              </w:rPr>
            </w:pPr>
            <w:r w:rsidRPr="00431785">
              <w:rPr>
                <w:rFonts w:cs="Arial"/>
                <w:szCs w:val="18"/>
                <w:lang w:eastAsia="zh-CN"/>
              </w:rPr>
              <w:t xml:space="preserve">Identifies the </w:t>
            </w:r>
            <w:r w:rsidRPr="00431785">
              <w:rPr>
                <w:lang w:eastAsia="fr-FR"/>
              </w:rPr>
              <w:t>S-NSSAI.</w:t>
            </w:r>
          </w:p>
        </w:tc>
        <w:tc>
          <w:tcPr>
            <w:tcW w:w="1207" w:type="dxa"/>
            <w:tcBorders>
              <w:top w:val="single" w:sz="4" w:space="0" w:color="auto"/>
              <w:left w:val="single" w:sz="4" w:space="0" w:color="auto"/>
              <w:bottom w:val="single" w:sz="4" w:space="0" w:color="auto"/>
              <w:right w:val="single" w:sz="4" w:space="0" w:color="auto"/>
            </w:tcBorders>
            <w:vAlign w:val="center"/>
          </w:tcPr>
          <w:p w14:paraId="7E7B58B2" w14:textId="77777777" w:rsidR="00B110B4" w:rsidRPr="00431785" w:rsidRDefault="00B110B4" w:rsidP="00C87CC9">
            <w:pPr>
              <w:pStyle w:val="TAL"/>
              <w:rPr>
                <w:rFonts w:cs="Arial"/>
                <w:szCs w:val="18"/>
              </w:rPr>
            </w:pPr>
          </w:p>
        </w:tc>
      </w:tr>
      <w:tr w:rsidR="00B110B4" w:rsidRPr="00431785" w14:paraId="64470168"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vAlign w:val="center"/>
          </w:tcPr>
          <w:p w14:paraId="6379A430" w14:textId="77777777" w:rsidR="00B110B4" w:rsidRPr="00431785" w:rsidRDefault="00B110B4" w:rsidP="00C87CC9">
            <w:pPr>
              <w:pStyle w:val="TAL"/>
            </w:pPr>
            <w:r w:rsidRPr="00D3062E">
              <w:t>ServArea</w:t>
            </w:r>
          </w:p>
        </w:tc>
        <w:tc>
          <w:tcPr>
            <w:tcW w:w="1848" w:type="dxa"/>
            <w:tcBorders>
              <w:top w:val="single" w:sz="4" w:space="0" w:color="auto"/>
              <w:left w:val="single" w:sz="4" w:space="0" w:color="auto"/>
              <w:bottom w:val="single" w:sz="4" w:space="0" w:color="auto"/>
              <w:right w:val="single" w:sz="4" w:space="0" w:color="auto"/>
            </w:tcBorders>
            <w:vAlign w:val="center"/>
          </w:tcPr>
          <w:p w14:paraId="4C9C9FCD" w14:textId="77777777" w:rsidR="00B110B4" w:rsidRPr="00431785" w:rsidRDefault="00B110B4" w:rsidP="00C87CC9">
            <w:pPr>
              <w:pStyle w:val="TAC"/>
              <w:rPr>
                <w:noProof/>
                <w:lang w:eastAsia="zh-CN"/>
              </w:rPr>
            </w:pPr>
            <w:r w:rsidRPr="00D3062E">
              <w:rPr>
                <w:noProof/>
              </w:rPr>
              <w:t>Clause </w:t>
            </w:r>
            <w:r w:rsidRPr="00D3062E">
              <w:rPr>
                <w:noProof/>
                <w:lang w:eastAsia="zh-CN"/>
              </w:rPr>
              <w:t>6.16</w:t>
            </w:r>
            <w:r w:rsidRPr="00D3062E">
              <w:t>.6.2.5</w:t>
            </w:r>
          </w:p>
        </w:tc>
        <w:tc>
          <w:tcPr>
            <w:tcW w:w="4454" w:type="dxa"/>
            <w:tcBorders>
              <w:top w:val="single" w:sz="4" w:space="0" w:color="auto"/>
              <w:left w:val="single" w:sz="4" w:space="0" w:color="auto"/>
              <w:bottom w:val="single" w:sz="4" w:space="0" w:color="auto"/>
              <w:right w:val="single" w:sz="4" w:space="0" w:color="auto"/>
            </w:tcBorders>
            <w:vAlign w:val="center"/>
          </w:tcPr>
          <w:p w14:paraId="2FAB5790" w14:textId="77777777" w:rsidR="00B110B4" w:rsidRPr="00431785" w:rsidRDefault="00B110B4" w:rsidP="00C87CC9">
            <w:pPr>
              <w:pStyle w:val="TAL"/>
              <w:rPr>
                <w:rFonts w:cs="Arial"/>
                <w:szCs w:val="18"/>
                <w:lang w:eastAsia="zh-CN"/>
              </w:rPr>
            </w:pPr>
            <w:r w:rsidRPr="00D3062E">
              <w:t>Represents a service area.</w:t>
            </w:r>
          </w:p>
        </w:tc>
        <w:tc>
          <w:tcPr>
            <w:tcW w:w="1207" w:type="dxa"/>
            <w:tcBorders>
              <w:top w:val="single" w:sz="4" w:space="0" w:color="auto"/>
              <w:left w:val="single" w:sz="4" w:space="0" w:color="auto"/>
              <w:bottom w:val="single" w:sz="4" w:space="0" w:color="auto"/>
              <w:right w:val="single" w:sz="4" w:space="0" w:color="auto"/>
            </w:tcBorders>
            <w:vAlign w:val="center"/>
          </w:tcPr>
          <w:p w14:paraId="5B4AEBDA" w14:textId="77777777" w:rsidR="00B110B4" w:rsidRPr="00431785" w:rsidRDefault="00B110B4" w:rsidP="00C87CC9">
            <w:pPr>
              <w:pStyle w:val="TAL"/>
              <w:rPr>
                <w:rFonts w:cs="Arial"/>
                <w:szCs w:val="18"/>
              </w:rPr>
            </w:pPr>
          </w:p>
        </w:tc>
      </w:tr>
      <w:tr w:rsidR="00B110B4" w:rsidRPr="00431785" w14:paraId="662820A9"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vAlign w:val="center"/>
          </w:tcPr>
          <w:p w14:paraId="130DCC40" w14:textId="77777777" w:rsidR="00B110B4" w:rsidRPr="00431785" w:rsidRDefault="00B110B4" w:rsidP="00C87CC9">
            <w:pPr>
              <w:pStyle w:val="TAL"/>
            </w:pPr>
            <w:r w:rsidRPr="00431785">
              <w:t>ServContReq</w:t>
            </w:r>
          </w:p>
        </w:tc>
        <w:tc>
          <w:tcPr>
            <w:tcW w:w="1848" w:type="dxa"/>
            <w:tcBorders>
              <w:top w:val="single" w:sz="4" w:space="0" w:color="auto"/>
              <w:left w:val="single" w:sz="4" w:space="0" w:color="auto"/>
              <w:bottom w:val="single" w:sz="4" w:space="0" w:color="auto"/>
              <w:right w:val="single" w:sz="4" w:space="0" w:color="auto"/>
            </w:tcBorders>
            <w:vAlign w:val="center"/>
          </w:tcPr>
          <w:p w14:paraId="13616215" w14:textId="77777777" w:rsidR="00B110B4" w:rsidRPr="00431785" w:rsidRDefault="00B110B4" w:rsidP="00C87CC9">
            <w:pPr>
              <w:pStyle w:val="TAC"/>
              <w:rPr>
                <w:noProof/>
              </w:rPr>
            </w:pPr>
            <w:r w:rsidRPr="00431785">
              <w:rPr>
                <w:noProof/>
                <w:lang w:eastAsia="zh-CN"/>
              </w:rPr>
              <w:t>6.12.6.3.3</w:t>
            </w:r>
          </w:p>
        </w:tc>
        <w:tc>
          <w:tcPr>
            <w:tcW w:w="4454" w:type="dxa"/>
            <w:tcBorders>
              <w:top w:val="single" w:sz="4" w:space="0" w:color="auto"/>
              <w:left w:val="single" w:sz="4" w:space="0" w:color="auto"/>
              <w:bottom w:val="single" w:sz="4" w:space="0" w:color="auto"/>
              <w:right w:val="single" w:sz="4" w:space="0" w:color="auto"/>
            </w:tcBorders>
            <w:vAlign w:val="center"/>
          </w:tcPr>
          <w:p w14:paraId="19FC8743" w14:textId="77777777" w:rsidR="00B110B4" w:rsidRPr="00431785" w:rsidRDefault="00B110B4" w:rsidP="00C87CC9">
            <w:pPr>
              <w:pStyle w:val="TAL"/>
            </w:pPr>
            <w:r w:rsidRPr="00431785">
              <w:rPr>
                <w:rFonts w:cs="Arial"/>
                <w:szCs w:val="18"/>
              </w:rPr>
              <w:t>Represents the service continuity requirement.</w:t>
            </w:r>
          </w:p>
        </w:tc>
        <w:tc>
          <w:tcPr>
            <w:tcW w:w="1207" w:type="dxa"/>
            <w:tcBorders>
              <w:top w:val="single" w:sz="4" w:space="0" w:color="auto"/>
              <w:left w:val="single" w:sz="4" w:space="0" w:color="auto"/>
              <w:bottom w:val="single" w:sz="4" w:space="0" w:color="auto"/>
              <w:right w:val="single" w:sz="4" w:space="0" w:color="auto"/>
            </w:tcBorders>
            <w:vAlign w:val="center"/>
          </w:tcPr>
          <w:p w14:paraId="07DDE1B2" w14:textId="77777777" w:rsidR="00B110B4" w:rsidRPr="00431785" w:rsidRDefault="00B110B4" w:rsidP="00C87CC9">
            <w:pPr>
              <w:pStyle w:val="TAL"/>
              <w:rPr>
                <w:rFonts w:cs="Arial"/>
                <w:szCs w:val="18"/>
              </w:rPr>
            </w:pPr>
          </w:p>
        </w:tc>
      </w:tr>
      <w:tr w:rsidR="00B110B4" w:rsidRPr="00431785" w14:paraId="2323A816"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vAlign w:val="center"/>
          </w:tcPr>
          <w:p w14:paraId="2C79D9AC" w14:textId="77777777" w:rsidR="00B110B4" w:rsidRPr="00431785" w:rsidRDefault="00B110B4" w:rsidP="00C87CC9">
            <w:pPr>
              <w:pStyle w:val="TAL"/>
            </w:pPr>
            <w:r w:rsidRPr="00431785">
              <w:t>SupportedFeatures</w:t>
            </w:r>
          </w:p>
        </w:tc>
        <w:tc>
          <w:tcPr>
            <w:tcW w:w="1848" w:type="dxa"/>
            <w:tcBorders>
              <w:top w:val="single" w:sz="4" w:space="0" w:color="auto"/>
              <w:left w:val="single" w:sz="4" w:space="0" w:color="auto"/>
              <w:bottom w:val="single" w:sz="4" w:space="0" w:color="auto"/>
              <w:right w:val="single" w:sz="4" w:space="0" w:color="auto"/>
            </w:tcBorders>
            <w:vAlign w:val="center"/>
          </w:tcPr>
          <w:p w14:paraId="59A07300" w14:textId="77777777" w:rsidR="00B110B4" w:rsidRPr="00431785" w:rsidRDefault="00B110B4" w:rsidP="00C87CC9">
            <w:pPr>
              <w:pStyle w:val="TAC"/>
              <w:rPr>
                <w:noProof/>
              </w:rPr>
            </w:pPr>
            <w:r w:rsidRPr="00431785">
              <w:t>3GPP TS 29.571 [16]</w:t>
            </w:r>
          </w:p>
        </w:tc>
        <w:tc>
          <w:tcPr>
            <w:tcW w:w="4454" w:type="dxa"/>
            <w:tcBorders>
              <w:top w:val="single" w:sz="4" w:space="0" w:color="auto"/>
              <w:left w:val="single" w:sz="4" w:space="0" w:color="auto"/>
              <w:bottom w:val="single" w:sz="4" w:space="0" w:color="auto"/>
              <w:right w:val="single" w:sz="4" w:space="0" w:color="auto"/>
            </w:tcBorders>
            <w:vAlign w:val="center"/>
          </w:tcPr>
          <w:p w14:paraId="7B68A6D4" w14:textId="77777777" w:rsidR="00B110B4" w:rsidRPr="00431785" w:rsidRDefault="00B110B4" w:rsidP="00C87CC9">
            <w:pPr>
              <w:pStyle w:val="TAL"/>
            </w:pPr>
            <w:r w:rsidRPr="00431785">
              <w:t>Represents the list of supported feature(s) and used to negotiate the applicability of the optional features.</w:t>
            </w:r>
          </w:p>
        </w:tc>
        <w:tc>
          <w:tcPr>
            <w:tcW w:w="1207" w:type="dxa"/>
            <w:tcBorders>
              <w:top w:val="single" w:sz="4" w:space="0" w:color="auto"/>
              <w:left w:val="single" w:sz="4" w:space="0" w:color="auto"/>
              <w:bottom w:val="single" w:sz="4" w:space="0" w:color="auto"/>
              <w:right w:val="single" w:sz="4" w:space="0" w:color="auto"/>
            </w:tcBorders>
            <w:vAlign w:val="center"/>
          </w:tcPr>
          <w:p w14:paraId="78D51F6E" w14:textId="77777777" w:rsidR="00B110B4" w:rsidRPr="00431785" w:rsidRDefault="00B110B4" w:rsidP="00C87CC9">
            <w:pPr>
              <w:pStyle w:val="TAL"/>
              <w:rPr>
                <w:rFonts w:cs="Arial"/>
                <w:szCs w:val="18"/>
              </w:rPr>
            </w:pPr>
          </w:p>
        </w:tc>
      </w:tr>
      <w:tr w:rsidR="00B110B4" w:rsidRPr="00431785" w14:paraId="29FB1F13"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vAlign w:val="center"/>
          </w:tcPr>
          <w:p w14:paraId="29F427D7" w14:textId="77777777" w:rsidR="00B110B4" w:rsidRPr="00431785" w:rsidRDefault="00B110B4" w:rsidP="00C87CC9">
            <w:pPr>
              <w:pStyle w:val="TAL"/>
            </w:pPr>
            <w:r w:rsidRPr="00431785">
              <w:t>Uri</w:t>
            </w:r>
          </w:p>
        </w:tc>
        <w:tc>
          <w:tcPr>
            <w:tcW w:w="1848" w:type="dxa"/>
            <w:tcBorders>
              <w:top w:val="single" w:sz="4" w:space="0" w:color="auto"/>
              <w:left w:val="single" w:sz="4" w:space="0" w:color="auto"/>
              <w:bottom w:val="single" w:sz="4" w:space="0" w:color="auto"/>
              <w:right w:val="single" w:sz="4" w:space="0" w:color="auto"/>
            </w:tcBorders>
            <w:vAlign w:val="center"/>
          </w:tcPr>
          <w:p w14:paraId="16A92066" w14:textId="77777777" w:rsidR="00B110B4" w:rsidRPr="00431785" w:rsidRDefault="00B110B4" w:rsidP="00C87CC9">
            <w:pPr>
              <w:pStyle w:val="TAC"/>
            </w:pPr>
            <w:r w:rsidRPr="00431785">
              <w:t>3GPP TS 29.122 [2]</w:t>
            </w:r>
          </w:p>
        </w:tc>
        <w:tc>
          <w:tcPr>
            <w:tcW w:w="4454" w:type="dxa"/>
            <w:tcBorders>
              <w:top w:val="single" w:sz="4" w:space="0" w:color="auto"/>
              <w:left w:val="single" w:sz="4" w:space="0" w:color="auto"/>
              <w:bottom w:val="single" w:sz="4" w:space="0" w:color="auto"/>
              <w:right w:val="single" w:sz="4" w:space="0" w:color="auto"/>
            </w:tcBorders>
            <w:vAlign w:val="center"/>
          </w:tcPr>
          <w:p w14:paraId="714CB2DB" w14:textId="77777777" w:rsidR="00B110B4" w:rsidRPr="00431785" w:rsidRDefault="00B110B4" w:rsidP="00C87CC9">
            <w:pPr>
              <w:pStyle w:val="TAL"/>
            </w:pPr>
            <w:r w:rsidRPr="00431785">
              <w:t>Represents a URI.</w:t>
            </w:r>
          </w:p>
        </w:tc>
        <w:tc>
          <w:tcPr>
            <w:tcW w:w="1207" w:type="dxa"/>
            <w:tcBorders>
              <w:top w:val="single" w:sz="4" w:space="0" w:color="auto"/>
              <w:left w:val="single" w:sz="4" w:space="0" w:color="auto"/>
              <w:bottom w:val="single" w:sz="4" w:space="0" w:color="auto"/>
              <w:right w:val="single" w:sz="4" w:space="0" w:color="auto"/>
            </w:tcBorders>
            <w:vAlign w:val="center"/>
          </w:tcPr>
          <w:p w14:paraId="2676788A" w14:textId="77777777" w:rsidR="00B110B4" w:rsidRPr="00431785" w:rsidRDefault="00B110B4" w:rsidP="00C87CC9">
            <w:pPr>
              <w:pStyle w:val="TAL"/>
              <w:rPr>
                <w:rFonts w:cs="Arial"/>
                <w:szCs w:val="18"/>
              </w:rPr>
            </w:pPr>
          </w:p>
        </w:tc>
      </w:tr>
    </w:tbl>
    <w:p w14:paraId="21E3E6AF" w14:textId="77777777" w:rsidR="00B110B4" w:rsidRPr="00431785" w:rsidRDefault="00B110B4" w:rsidP="00B110B4">
      <w:pPr>
        <w:rPr>
          <w:lang w:val="en-US"/>
        </w:rPr>
      </w:pPr>
    </w:p>
    <w:p w14:paraId="3F1585B1" w14:textId="77777777" w:rsidR="00B110B4" w:rsidRPr="00431785" w:rsidRDefault="00B110B4" w:rsidP="00B110B4">
      <w:pPr>
        <w:pStyle w:val="Heading4"/>
        <w:rPr>
          <w:lang w:val="en-US"/>
        </w:rPr>
      </w:pPr>
      <w:bookmarkStart w:id="4790" w:name="_Toc157434620"/>
      <w:bookmarkStart w:id="4791" w:name="_Toc157436335"/>
      <w:bookmarkStart w:id="4792" w:name="_Toc157440175"/>
      <w:bookmarkStart w:id="4793" w:name="_Toc164928467"/>
      <w:bookmarkStart w:id="4794" w:name="_Toc168550330"/>
      <w:bookmarkStart w:id="4795" w:name="_Toc170118401"/>
      <w:r w:rsidRPr="00431785">
        <w:rPr>
          <w:lang w:val="en-US"/>
        </w:rPr>
        <w:t>6.8.6.2</w:t>
      </w:r>
      <w:r w:rsidRPr="00431785">
        <w:rPr>
          <w:lang w:val="en-US"/>
        </w:rPr>
        <w:tab/>
        <w:t>Structured data types</w:t>
      </w:r>
      <w:bookmarkEnd w:id="4787"/>
      <w:bookmarkEnd w:id="4788"/>
      <w:bookmarkEnd w:id="4790"/>
      <w:bookmarkEnd w:id="4791"/>
      <w:bookmarkEnd w:id="4792"/>
      <w:bookmarkEnd w:id="4793"/>
      <w:bookmarkEnd w:id="4794"/>
      <w:bookmarkEnd w:id="4795"/>
    </w:p>
    <w:p w14:paraId="37B6A108" w14:textId="77777777" w:rsidR="00B110B4" w:rsidRPr="00431785" w:rsidRDefault="00B110B4" w:rsidP="00B110B4">
      <w:pPr>
        <w:pStyle w:val="Heading5"/>
      </w:pPr>
      <w:bookmarkStart w:id="4796" w:name="_Toc157434621"/>
      <w:bookmarkStart w:id="4797" w:name="_Toc157436336"/>
      <w:bookmarkStart w:id="4798" w:name="_Toc157440176"/>
      <w:bookmarkStart w:id="4799" w:name="_Toc164928468"/>
      <w:bookmarkStart w:id="4800" w:name="_Toc168550331"/>
      <w:bookmarkStart w:id="4801" w:name="_Toc170118402"/>
      <w:r w:rsidRPr="00431785">
        <w:t>6.8.6.2.1</w:t>
      </w:r>
      <w:r w:rsidRPr="00431785">
        <w:tab/>
        <w:t>Introduction</w:t>
      </w:r>
      <w:bookmarkEnd w:id="4796"/>
      <w:bookmarkEnd w:id="4797"/>
      <w:bookmarkEnd w:id="4798"/>
      <w:bookmarkEnd w:id="4799"/>
      <w:bookmarkEnd w:id="4800"/>
      <w:bookmarkEnd w:id="4801"/>
    </w:p>
    <w:p w14:paraId="744C7F8D" w14:textId="77777777" w:rsidR="00B110B4" w:rsidRPr="00431785" w:rsidRDefault="00B110B4" w:rsidP="00B110B4">
      <w:r w:rsidRPr="00431785">
        <w:t>This clause defines the structures to be used in resource representations.</w:t>
      </w:r>
    </w:p>
    <w:p w14:paraId="35C647A6" w14:textId="77777777" w:rsidR="00B110B4" w:rsidRPr="00431785" w:rsidRDefault="00B110B4" w:rsidP="00B110B4">
      <w:pPr>
        <w:pStyle w:val="Heading5"/>
      </w:pPr>
      <w:bookmarkStart w:id="4802" w:name="_Toc164928469"/>
      <w:bookmarkStart w:id="4803" w:name="_Toc168550332"/>
      <w:bookmarkStart w:id="4804" w:name="_Toc170118403"/>
      <w:r w:rsidRPr="00431785">
        <w:t>6.8.6.2.</w:t>
      </w:r>
      <w:r>
        <w:t>2</w:t>
      </w:r>
      <w:r w:rsidRPr="00431785">
        <w:tab/>
        <w:t xml:space="preserve">Type: </w:t>
      </w:r>
      <w:r>
        <w:t>Edge</w:t>
      </w:r>
      <w:r w:rsidRPr="00431785">
        <w:t>SCRequirement</w:t>
      </w:r>
      <w:r>
        <w:t>Req</w:t>
      </w:r>
      <w:bookmarkEnd w:id="4802"/>
      <w:bookmarkEnd w:id="4803"/>
      <w:bookmarkEnd w:id="4804"/>
    </w:p>
    <w:p w14:paraId="12B775DD" w14:textId="77777777" w:rsidR="00B110B4" w:rsidRPr="00431785" w:rsidRDefault="00B110B4" w:rsidP="00B110B4">
      <w:pPr>
        <w:pStyle w:val="TH"/>
      </w:pPr>
      <w:r w:rsidRPr="00431785">
        <w:rPr>
          <w:noProof/>
        </w:rPr>
        <w:t>Table </w:t>
      </w:r>
      <w:r w:rsidRPr="00431785">
        <w:t>6.8.6.2.</w:t>
      </w:r>
      <w:r>
        <w:t>2</w:t>
      </w:r>
      <w:r w:rsidRPr="00431785">
        <w:t xml:space="preserve">-1: </w:t>
      </w:r>
      <w:r w:rsidRPr="00431785">
        <w:rPr>
          <w:noProof/>
        </w:rPr>
        <w:t xml:space="preserve">Definition of type </w:t>
      </w:r>
      <w:r>
        <w:t>Edge</w:t>
      </w:r>
      <w:r w:rsidRPr="00431785">
        <w:rPr>
          <w:noProof/>
        </w:rPr>
        <w:t>SCRequirement</w:t>
      </w:r>
      <w:r>
        <w:rPr>
          <w:noProof/>
        </w:rPr>
        <w:t>Req</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B110B4" w:rsidRPr="00431785" w14:paraId="225D2205"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331487F"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4B7063B"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C76D3F5"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5AE45A2"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9B2136C" w14:textId="77777777" w:rsidR="00B110B4" w:rsidRPr="00431785" w:rsidRDefault="00B110B4" w:rsidP="00C87CC9">
            <w:pPr>
              <w:keepNext/>
              <w:keepLines/>
              <w:spacing w:after="0"/>
              <w:jc w:val="center"/>
              <w:rPr>
                <w:rFonts w:ascii="Arial" w:hAnsi="Arial" w:cs="Arial"/>
                <w:b/>
                <w:sz w:val="18"/>
                <w:szCs w:val="18"/>
              </w:rPr>
            </w:pPr>
            <w:r w:rsidRPr="00431785">
              <w:rPr>
                <w:rFonts w:ascii="Arial" w:hAnsi="Arial" w:cs="Arial"/>
                <w:b/>
                <w:sz w:val="18"/>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F9FD939" w14:textId="77777777" w:rsidR="00B110B4" w:rsidRPr="00431785" w:rsidRDefault="00B110B4" w:rsidP="00C87CC9">
            <w:pPr>
              <w:keepNext/>
              <w:keepLines/>
              <w:spacing w:after="0"/>
              <w:jc w:val="center"/>
              <w:rPr>
                <w:rFonts w:ascii="Arial" w:hAnsi="Arial" w:cs="Arial"/>
                <w:b/>
                <w:sz w:val="18"/>
                <w:szCs w:val="18"/>
              </w:rPr>
            </w:pPr>
            <w:r w:rsidRPr="00431785">
              <w:rPr>
                <w:rFonts w:ascii="Arial" w:hAnsi="Arial" w:cs="Arial"/>
                <w:b/>
                <w:sz w:val="18"/>
                <w:szCs w:val="18"/>
              </w:rPr>
              <w:t>Applicability</w:t>
            </w:r>
          </w:p>
        </w:tc>
      </w:tr>
      <w:tr w:rsidR="00B110B4" w:rsidRPr="00431785" w14:paraId="111E001D"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auto"/>
            <w:vAlign w:val="center"/>
          </w:tcPr>
          <w:p w14:paraId="69EEEA23" w14:textId="77777777" w:rsidR="00B110B4" w:rsidRPr="00431785" w:rsidRDefault="00B110B4" w:rsidP="00C87CC9">
            <w:pPr>
              <w:keepNext/>
              <w:keepLines/>
              <w:spacing w:after="0"/>
              <w:rPr>
                <w:rFonts w:ascii="Arial" w:hAnsi="Arial"/>
                <w:sz w:val="18"/>
              </w:rPr>
            </w:pPr>
            <w:r w:rsidRPr="00431785">
              <w:rPr>
                <w:rFonts w:ascii="Arial" w:hAnsi="Arial"/>
                <w:sz w:val="18"/>
              </w:rPr>
              <w:t>notifUri</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0D993622" w14:textId="77777777" w:rsidR="00B110B4" w:rsidRPr="00431785" w:rsidRDefault="00B110B4" w:rsidP="00C87CC9">
            <w:pPr>
              <w:keepNext/>
              <w:keepLines/>
              <w:spacing w:after="0"/>
              <w:rPr>
                <w:rFonts w:ascii="Arial" w:hAnsi="Arial"/>
                <w:sz w:val="18"/>
              </w:rPr>
            </w:pPr>
            <w:r w:rsidRPr="00431785">
              <w:rPr>
                <w:rFonts w:ascii="Arial" w:hAnsi="Arial"/>
                <w:sz w:val="18"/>
              </w:rPr>
              <w:t>Uri</w:t>
            </w:r>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49BE5BAA"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26CF7422"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7FA6FAFD" w14:textId="77777777" w:rsidR="00B110B4" w:rsidRPr="00431785" w:rsidRDefault="00B110B4" w:rsidP="00C87CC9">
            <w:pPr>
              <w:keepNext/>
              <w:keepLines/>
              <w:spacing w:after="0"/>
              <w:rPr>
                <w:rFonts w:ascii="Arial" w:hAnsi="Arial"/>
                <w:sz w:val="18"/>
              </w:rPr>
            </w:pPr>
            <w:r w:rsidRPr="00431785">
              <w:rPr>
                <w:rFonts w:ascii="Arial" w:hAnsi="Arial"/>
                <w:sz w:val="18"/>
              </w:rPr>
              <w:t xml:space="preserve">Contains the URI via which the </w:t>
            </w:r>
            <w:r w:rsidRPr="00E17BC8">
              <w:rPr>
                <w:rFonts w:ascii="Arial" w:hAnsi="Arial"/>
                <w:sz w:val="18"/>
              </w:rPr>
              <w:t>Edge</w:t>
            </w:r>
            <w:r w:rsidRPr="00431785">
              <w:rPr>
                <w:rFonts w:ascii="Arial" w:hAnsi="Arial"/>
                <w:sz w:val="18"/>
              </w:rPr>
              <w:t xml:space="preserve"> Service Continuity Requirement Notifications shall be delivered.</w:t>
            </w:r>
          </w:p>
        </w:tc>
        <w:tc>
          <w:tcPr>
            <w:tcW w:w="1310" w:type="dxa"/>
            <w:tcBorders>
              <w:top w:val="single" w:sz="6" w:space="0" w:color="auto"/>
              <w:left w:val="single" w:sz="6" w:space="0" w:color="auto"/>
              <w:bottom w:val="single" w:sz="6" w:space="0" w:color="auto"/>
              <w:right w:val="single" w:sz="6" w:space="0" w:color="auto"/>
            </w:tcBorders>
            <w:shd w:val="clear" w:color="auto" w:fill="auto"/>
            <w:vAlign w:val="center"/>
          </w:tcPr>
          <w:p w14:paraId="43F7B66B" w14:textId="77777777" w:rsidR="00B110B4" w:rsidRPr="00431785" w:rsidRDefault="00B110B4" w:rsidP="00C87CC9">
            <w:pPr>
              <w:keepNext/>
              <w:keepLines/>
              <w:spacing w:after="0"/>
              <w:rPr>
                <w:rFonts w:ascii="Arial" w:hAnsi="Arial"/>
                <w:sz w:val="18"/>
              </w:rPr>
            </w:pPr>
          </w:p>
        </w:tc>
      </w:tr>
      <w:tr w:rsidR="00B110B4" w:rsidRPr="00431785" w14:paraId="2C26BEB2"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46F718D3" w14:textId="77777777" w:rsidR="00B110B4" w:rsidRPr="00431785" w:rsidRDefault="00B110B4" w:rsidP="00C87CC9">
            <w:pPr>
              <w:keepNext/>
              <w:keepLines/>
              <w:spacing w:after="0"/>
              <w:rPr>
                <w:rFonts w:ascii="Arial" w:hAnsi="Arial"/>
                <w:sz w:val="18"/>
              </w:rPr>
            </w:pPr>
            <w:r w:rsidRPr="00431785">
              <w:rPr>
                <w:rFonts w:ascii="Arial" w:hAnsi="Arial"/>
                <w:sz w:val="18"/>
              </w:rPr>
              <w:t>valServId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10802AA6" w14:textId="77777777" w:rsidR="00B110B4" w:rsidRPr="00431785" w:rsidRDefault="00B110B4" w:rsidP="00C87CC9">
            <w:pPr>
              <w:keepNext/>
              <w:keepLines/>
              <w:spacing w:after="0"/>
              <w:rPr>
                <w:rFonts w:ascii="Arial" w:hAnsi="Arial"/>
                <w:sz w:val="18"/>
              </w:rPr>
            </w:pPr>
            <w:r w:rsidRPr="00431785">
              <w:rPr>
                <w:rFonts w:ascii="Arial" w:hAnsi="Arial"/>
                <w:sz w:val="18"/>
              </w:rPr>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1FF0ED89"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78D56254"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D2A2E3F" w14:textId="77777777" w:rsidR="00B110B4" w:rsidRPr="00431785" w:rsidRDefault="00B110B4" w:rsidP="00C87CC9">
            <w:pPr>
              <w:keepNext/>
              <w:keepLines/>
              <w:spacing w:after="0"/>
              <w:rPr>
                <w:rFonts w:ascii="Arial" w:hAnsi="Arial"/>
                <w:sz w:val="18"/>
              </w:rPr>
            </w:pPr>
            <w:bookmarkStart w:id="4805" w:name="_Hlk163469357"/>
            <w:r w:rsidRPr="00431785">
              <w:rPr>
                <w:rFonts w:ascii="Arial" w:hAnsi="Arial"/>
                <w:sz w:val="18"/>
              </w:rPr>
              <w:t>The identifier of the VAL service for which the requirement request applies</w:t>
            </w:r>
            <w:r>
              <w:rPr>
                <w:rFonts w:ascii="Arial" w:hAnsi="Arial"/>
                <w:sz w:val="18"/>
              </w:rPr>
              <w:t>.</w:t>
            </w:r>
            <w:bookmarkEnd w:id="4805"/>
          </w:p>
        </w:tc>
        <w:tc>
          <w:tcPr>
            <w:tcW w:w="1310" w:type="dxa"/>
            <w:tcBorders>
              <w:top w:val="single" w:sz="6" w:space="0" w:color="auto"/>
              <w:left w:val="single" w:sz="6" w:space="0" w:color="auto"/>
              <w:bottom w:val="single" w:sz="6" w:space="0" w:color="auto"/>
              <w:right w:val="single" w:sz="6" w:space="0" w:color="auto"/>
            </w:tcBorders>
            <w:vAlign w:val="center"/>
          </w:tcPr>
          <w:p w14:paraId="463CF8EF" w14:textId="77777777" w:rsidR="00B110B4" w:rsidRPr="00431785" w:rsidRDefault="00B110B4" w:rsidP="00C87CC9">
            <w:pPr>
              <w:keepNext/>
              <w:keepLines/>
              <w:spacing w:after="0"/>
              <w:rPr>
                <w:rFonts w:ascii="Arial" w:hAnsi="Arial"/>
                <w:sz w:val="18"/>
              </w:rPr>
            </w:pPr>
          </w:p>
        </w:tc>
      </w:tr>
      <w:tr w:rsidR="00B110B4" w:rsidRPr="00431785" w14:paraId="73F4AE4B"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56E6C48" w14:textId="77777777" w:rsidR="00B110B4" w:rsidRPr="00431785" w:rsidRDefault="00B110B4" w:rsidP="00C87CC9">
            <w:pPr>
              <w:keepNext/>
              <w:keepLines/>
              <w:spacing w:after="0"/>
              <w:rPr>
                <w:rFonts w:ascii="Arial" w:hAnsi="Arial"/>
                <w:sz w:val="18"/>
              </w:rPr>
            </w:pPr>
            <w:r w:rsidRPr="00431785">
              <w:rPr>
                <w:rFonts w:ascii="Arial" w:hAnsi="Arial"/>
                <w:sz w:val="18"/>
              </w:rPr>
              <w:t>valUeIds</w:t>
            </w:r>
          </w:p>
        </w:tc>
        <w:tc>
          <w:tcPr>
            <w:tcW w:w="1417" w:type="dxa"/>
            <w:tcBorders>
              <w:top w:val="single" w:sz="6" w:space="0" w:color="auto"/>
              <w:left w:val="single" w:sz="6" w:space="0" w:color="auto"/>
              <w:bottom w:val="single" w:sz="6" w:space="0" w:color="auto"/>
              <w:right w:val="single" w:sz="6" w:space="0" w:color="auto"/>
            </w:tcBorders>
            <w:vAlign w:val="center"/>
          </w:tcPr>
          <w:p w14:paraId="583CFA25" w14:textId="77777777" w:rsidR="00B110B4" w:rsidRPr="00431785" w:rsidRDefault="00B110B4" w:rsidP="00C87CC9">
            <w:pPr>
              <w:keepNext/>
              <w:keepLines/>
              <w:spacing w:after="0"/>
              <w:rPr>
                <w:rFonts w:ascii="Arial" w:hAnsi="Arial"/>
                <w:sz w:val="18"/>
              </w:rPr>
            </w:pPr>
            <w:r w:rsidRPr="00431785">
              <w:rPr>
                <w:rFonts w:ascii="Arial" w:hAnsi="Arial"/>
                <w:sz w:val="18"/>
              </w:rPr>
              <w:t>array(string)</w:t>
            </w:r>
          </w:p>
        </w:tc>
        <w:tc>
          <w:tcPr>
            <w:tcW w:w="425" w:type="dxa"/>
            <w:tcBorders>
              <w:top w:val="single" w:sz="6" w:space="0" w:color="auto"/>
              <w:left w:val="single" w:sz="6" w:space="0" w:color="auto"/>
              <w:bottom w:val="single" w:sz="6" w:space="0" w:color="auto"/>
              <w:right w:val="single" w:sz="6" w:space="0" w:color="auto"/>
            </w:tcBorders>
            <w:vAlign w:val="center"/>
          </w:tcPr>
          <w:p w14:paraId="36553E2D" w14:textId="77777777" w:rsidR="00B110B4" w:rsidRPr="00431785" w:rsidRDefault="00B110B4" w:rsidP="00C87CC9">
            <w:pPr>
              <w:keepNext/>
              <w:keepLines/>
              <w:spacing w:after="0"/>
              <w:jc w:val="center"/>
              <w:rPr>
                <w:rFonts w:ascii="Arial" w:hAnsi="Arial"/>
                <w:sz w:val="18"/>
              </w:rPr>
            </w:pPr>
            <w:r w:rsidRPr="00431785">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tcPr>
          <w:p w14:paraId="7F3F0AED"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1..N</w:t>
            </w:r>
          </w:p>
        </w:tc>
        <w:tc>
          <w:tcPr>
            <w:tcW w:w="3686" w:type="dxa"/>
            <w:tcBorders>
              <w:top w:val="single" w:sz="6" w:space="0" w:color="auto"/>
              <w:left w:val="single" w:sz="6" w:space="0" w:color="auto"/>
              <w:bottom w:val="single" w:sz="6" w:space="0" w:color="auto"/>
              <w:right w:val="single" w:sz="6" w:space="0" w:color="auto"/>
            </w:tcBorders>
            <w:vAlign w:val="center"/>
          </w:tcPr>
          <w:p w14:paraId="30932A59" w14:textId="77777777" w:rsidR="00B110B4" w:rsidRPr="00431785" w:rsidRDefault="00B110B4" w:rsidP="00C87CC9">
            <w:pPr>
              <w:keepNext/>
              <w:keepLines/>
              <w:spacing w:after="0"/>
              <w:rPr>
                <w:rFonts w:ascii="Arial" w:hAnsi="Arial"/>
                <w:sz w:val="18"/>
              </w:rPr>
            </w:pPr>
            <w:bookmarkStart w:id="4806" w:name="_Hlk163469414"/>
            <w:r w:rsidRPr="00431785">
              <w:rPr>
                <w:rFonts w:ascii="Arial" w:hAnsi="Arial"/>
                <w:kern w:val="2"/>
                <w:sz w:val="18"/>
              </w:rPr>
              <w:t>The list of VAL UE IDs for which the requirement request applies</w:t>
            </w:r>
            <w:bookmarkEnd w:id="4806"/>
            <w:r>
              <w:rPr>
                <w:rFonts w:ascii="Arial" w:hAnsi="Arial"/>
                <w:kern w:val="2"/>
                <w:sz w:val="18"/>
              </w:rPr>
              <w:t>.</w:t>
            </w:r>
          </w:p>
        </w:tc>
        <w:tc>
          <w:tcPr>
            <w:tcW w:w="1310" w:type="dxa"/>
            <w:tcBorders>
              <w:top w:val="single" w:sz="6" w:space="0" w:color="auto"/>
              <w:left w:val="single" w:sz="6" w:space="0" w:color="auto"/>
              <w:bottom w:val="single" w:sz="6" w:space="0" w:color="auto"/>
              <w:right w:val="single" w:sz="6" w:space="0" w:color="auto"/>
            </w:tcBorders>
            <w:vAlign w:val="center"/>
          </w:tcPr>
          <w:p w14:paraId="18CC62BD" w14:textId="77777777" w:rsidR="00B110B4" w:rsidRPr="00431785" w:rsidRDefault="00B110B4" w:rsidP="00C87CC9">
            <w:pPr>
              <w:keepNext/>
              <w:keepLines/>
              <w:spacing w:after="0"/>
              <w:rPr>
                <w:rFonts w:ascii="Arial" w:hAnsi="Arial"/>
                <w:sz w:val="18"/>
              </w:rPr>
            </w:pPr>
          </w:p>
        </w:tc>
      </w:tr>
      <w:tr w:rsidR="00B110B4" w:rsidRPr="00431785" w14:paraId="39E50AA7"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0CCF77F3" w14:textId="77777777" w:rsidR="00B110B4" w:rsidRPr="00431785" w:rsidRDefault="00B110B4" w:rsidP="00C87CC9">
            <w:pPr>
              <w:keepNext/>
              <w:keepLines/>
              <w:spacing w:after="0"/>
              <w:rPr>
                <w:rFonts w:ascii="Arial" w:hAnsi="Arial"/>
                <w:sz w:val="18"/>
              </w:rPr>
            </w:pPr>
            <w:r w:rsidRPr="00431785">
              <w:rPr>
                <w:rFonts w:ascii="Arial" w:hAnsi="Arial"/>
                <w:sz w:val="18"/>
              </w:rPr>
              <w:t>netSliceId</w:t>
            </w:r>
          </w:p>
        </w:tc>
        <w:tc>
          <w:tcPr>
            <w:tcW w:w="1417" w:type="dxa"/>
            <w:tcBorders>
              <w:top w:val="single" w:sz="6" w:space="0" w:color="auto"/>
              <w:left w:val="single" w:sz="6" w:space="0" w:color="auto"/>
              <w:bottom w:val="single" w:sz="6" w:space="0" w:color="auto"/>
              <w:right w:val="single" w:sz="6" w:space="0" w:color="auto"/>
            </w:tcBorders>
            <w:vAlign w:val="center"/>
          </w:tcPr>
          <w:p w14:paraId="0E394CC5" w14:textId="77777777" w:rsidR="00B110B4" w:rsidRPr="00431785" w:rsidRDefault="00B110B4" w:rsidP="00C87CC9">
            <w:pPr>
              <w:keepNext/>
              <w:keepLines/>
              <w:spacing w:after="0"/>
              <w:rPr>
                <w:rFonts w:ascii="Arial" w:hAnsi="Arial"/>
                <w:sz w:val="18"/>
              </w:rPr>
            </w:pPr>
            <w:r w:rsidRPr="00431785">
              <w:rPr>
                <w:rFonts w:ascii="Arial" w:hAnsi="Arial"/>
                <w:sz w:val="18"/>
              </w:rPr>
              <w:t>NetSliceId</w:t>
            </w:r>
          </w:p>
        </w:tc>
        <w:tc>
          <w:tcPr>
            <w:tcW w:w="425" w:type="dxa"/>
            <w:tcBorders>
              <w:top w:val="single" w:sz="6" w:space="0" w:color="auto"/>
              <w:left w:val="single" w:sz="6" w:space="0" w:color="auto"/>
              <w:bottom w:val="single" w:sz="6" w:space="0" w:color="auto"/>
              <w:right w:val="single" w:sz="6" w:space="0" w:color="auto"/>
            </w:tcBorders>
            <w:vAlign w:val="center"/>
          </w:tcPr>
          <w:p w14:paraId="4742CA7A" w14:textId="77777777" w:rsidR="00B110B4" w:rsidRPr="00431785" w:rsidRDefault="00B110B4" w:rsidP="00C87CC9">
            <w:pPr>
              <w:keepNext/>
              <w:keepLines/>
              <w:spacing w:after="0"/>
              <w:jc w:val="center"/>
              <w:rPr>
                <w:rFonts w:ascii="Arial" w:hAnsi="Arial"/>
                <w:sz w:val="18"/>
              </w:rPr>
            </w:pPr>
            <w:r w:rsidRPr="00431785">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tcPr>
          <w:p w14:paraId="685E8AE7" w14:textId="77777777" w:rsidR="00B110B4" w:rsidRPr="00431785" w:rsidRDefault="00B110B4" w:rsidP="00C87CC9">
            <w:pPr>
              <w:keepNext/>
              <w:keepLines/>
              <w:spacing w:after="0"/>
              <w:jc w:val="center"/>
              <w:rPr>
                <w:rFonts w:ascii="Arial" w:hAnsi="Arial"/>
                <w:sz w:val="18"/>
              </w:rPr>
            </w:pPr>
            <w:r w:rsidRPr="00431785">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tcPr>
          <w:p w14:paraId="0E039EEE" w14:textId="77777777" w:rsidR="00B110B4" w:rsidRPr="00431785" w:rsidRDefault="00B110B4" w:rsidP="00C87CC9">
            <w:pPr>
              <w:keepNext/>
              <w:keepLines/>
              <w:spacing w:after="0"/>
              <w:rPr>
                <w:rFonts w:ascii="Arial" w:hAnsi="Arial"/>
                <w:kern w:val="2"/>
                <w:sz w:val="18"/>
              </w:rPr>
            </w:pPr>
            <w:r w:rsidRPr="00431785">
              <w:rPr>
                <w:rFonts w:ascii="Arial" w:hAnsi="Arial" w:cs="Arial"/>
                <w:sz w:val="18"/>
                <w:szCs w:val="18"/>
              </w:rPr>
              <w:t>Identifier of the network slice for which is mapped to the VAL application.</w:t>
            </w:r>
          </w:p>
        </w:tc>
        <w:tc>
          <w:tcPr>
            <w:tcW w:w="1310" w:type="dxa"/>
            <w:tcBorders>
              <w:top w:val="single" w:sz="6" w:space="0" w:color="auto"/>
              <w:left w:val="single" w:sz="6" w:space="0" w:color="auto"/>
              <w:bottom w:val="single" w:sz="6" w:space="0" w:color="auto"/>
              <w:right w:val="single" w:sz="6" w:space="0" w:color="auto"/>
            </w:tcBorders>
            <w:vAlign w:val="center"/>
          </w:tcPr>
          <w:p w14:paraId="3BF4D03A" w14:textId="77777777" w:rsidR="00B110B4" w:rsidRPr="00431785" w:rsidRDefault="00B110B4" w:rsidP="00C87CC9">
            <w:pPr>
              <w:keepNext/>
              <w:keepLines/>
              <w:spacing w:after="0"/>
              <w:rPr>
                <w:rFonts w:ascii="Arial" w:hAnsi="Arial" w:cs="Arial"/>
                <w:sz w:val="18"/>
                <w:szCs w:val="18"/>
              </w:rPr>
            </w:pPr>
          </w:p>
        </w:tc>
      </w:tr>
      <w:tr w:rsidR="00B110B4" w:rsidRPr="00431785" w14:paraId="723FB534"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22D66A62" w14:textId="77777777" w:rsidR="00B110B4" w:rsidRPr="00431785" w:rsidRDefault="00B110B4" w:rsidP="00C87CC9">
            <w:pPr>
              <w:keepNext/>
              <w:keepLines/>
              <w:spacing w:after="0"/>
              <w:rPr>
                <w:rFonts w:ascii="Arial" w:hAnsi="Arial"/>
                <w:sz w:val="18"/>
              </w:rPr>
            </w:pPr>
            <w:r w:rsidRPr="00431785">
              <w:rPr>
                <w:rFonts w:ascii="Arial" w:hAnsi="Arial"/>
                <w:sz w:val="18"/>
              </w:rPr>
              <w:t>servContReq</w:t>
            </w:r>
          </w:p>
        </w:tc>
        <w:tc>
          <w:tcPr>
            <w:tcW w:w="1417" w:type="dxa"/>
            <w:tcBorders>
              <w:top w:val="single" w:sz="6" w:space="0" w:color="auto"/>
              <w:left w:val="single" w:sz="6" w:space="0" w:color="auto"/>
              <w:bottom w:val="single" w:sz="6" w:space="0" w:color="auto"/>
              <w:right w:val="single" w:sz="6" w:space="0" w:color="auto"/>
            </w:tcBorders>
            <w:vAlign w:val="center"/>
          </w:tcPr>
          <w:p w14:paraId="16BBF08B" w14:textId="77777777" w:rsidR="00B110B4" w:rsidRPr="00431785" w:rsidRDefault="00B110B4" w:rsidP="00C87CC9">
            <w:pPr>
              <w:keepNext/>
              <w:keepLines/>
              <w:spacing w:after="0"/>
              <w:rPr>
                <w:rFonts w:ascii="Arial" w:hAnsi="Arial"/>
                <w:sz w:val="18"/>
              </w:rPr>
            </w:pPr>
            <w:r w:rsidRPr="00431785">
              <w:rPr>
                <w:rFonts w:ascii="Arial" w:hAnsi="Arial"/>
                <w:sz w:val="18"/>
              </w:rPr>
              <w:t>ServContReq</w:t>
            </w:r>
          </w:p>
        </w:tc>
        <w:tc>
          <w:tcPr>
            <w:tcW w:w="425" w:type="dxa"/>
            <w:tcBorders>
              <w:top w:val="single" w:sz="6" w:space="0" w:color="auto"/>
              <w:left w:val="single" w:sz="6" w:space="0" w:color="auto"/>
              <w:bottom w:val="single" w:sz="6" w:space="0" w:color="auto"/>
              <w:right w:val="single" w:sz="6" w:space="0" w:color="auto"/>
            </w:tcBorders>
            <w:vAlign w:val="center"/>
          </w:tcPr>
          <w:p w14:paraId="4307CE27"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vAlign w:val="center"/>
          </w:tcPr>
          <w:p w14:paraId="1D7C76DA"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vAlign w:val="center"/>
          </w:tcPr>
          <w:p w14:paraId="4AE84404" w14:textId="77777777" w:rsidR="00B110B4" w:rsidRPr="00431785" w:rsidRDefault="00B110B4" w:rsidP="00C87CC9">
            <w:pPr>
              <w:keepNext/>
              <w:keepLines/>
              <w:spacing w:after="0"/>
              <w:rPr>
                <w:rFonts w:ascii="Arial" w:hAnsi="Arial"/>
                <w:sz w:val="18"/>
              </w:rPr>
            </w:pPr>
            <w:r w:rsidRPr="00431785">
              <w:rPr>
                <w:rFonts w:ascii="Arial" w:hAnsi="Arial"/>
                <w:sz w:val="18"/>
              </w:rPr>
              <w:t>Contains the requested service continuity requirement information.</w:t>
            </w:r>
          </w:p>
        </w:tc>
        <w:tc>
          <w:tcPr>
            <w:tcW w:w="1310" w:type="dxa"/>
            <w:tcBorders>
              <w:top w:val="single" w:sz="6" w:space="0" w:color="auto"/>
              <w:left w:val="single" w:sz="6" w:space="0" w:color="auto"/>
              <w:bottom w:val="single" w:sz="6" w:space="0" w:color="auto"/>
              <w:right w:val="single" w:sz="6" w:space="0" w:color="auto"/>
            </w:tcBorders>
            <w:vAlign w:val="center"/>
          </w:tcPr>
          <w:p w14:paraId="4B86177B" w14:textId="77777777" w:rsidR="00B110B4" w:rsidRPr="00431785" w:rsidRDefault="00B110B4" w:rsidP="00C87CC9">
            <w:pPr>
              <w:keepNext/>
              <w:keepLines/>
              <w:spacing w:after="0"/>
              <w:rPr>
                <w:rFonts w:ascii="Arial" w:hAnsi="Arial" w:cs="Arial"/>
                <w:sz w:val="18"/>
                <w:szCs w:val="18"/>
              </w:rPr>
            </w:pPr>
          </w:p>
        </w:tc>
      </w:tr>
      <w:tr w:rsidR="00B110B4" w:rsidRPr="00431785" w14:paraId="58DEE110"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11177ED5" w14:textId="77777777" w:rsidR="00B110B4" w:rsidRPr="00431785" w:rsidRDefault="00B110B4" w:rsidP="00C87CC9">
            <w:pPr>
              <w:keepNext/>
              <w:keepLines/>
              <w:spacing w:after="0"/>
              <w:rPr>
                <w:rFonts w:ascii="Arial" w:hAnsi="Arial"/>
                <w:sz w:val="18"/>
              </w:rPr>
            </w:pPr>
            <w:r w:rsidRPr="00431785">
              <w:rPr>
                <w:rFonts w:ascii="Arial" w:hAnsi="Arial"/>
                <w:sz w:val="18"/>
              </w:rPr>
              <w:t>targetServArea</w:t>
            </w:r>
          </w:p>
        </w:tc>
        <w:tc>
          <w:tcPr>
            <w:tcW w:w="1417" w:type="dxa"/>
            <w:tcBorders>
              <w:top w:val="single" w:sz="6" w:space="0" w:color="auto"/>
              <w:left w:val="single" w:sz="6" w:space="0" w:color="auto"/>
              <w:bottom w:val="single" w:sz="6" w:space="0" w:color="auto"/>
              <w:right w:val="single" w:sz="6" w:space="0" w:color="auto"/>
            </w:tcBorders>
            <w:vAlign w:val="center"/>
          </w:tcPr>
          <w:p w14:paraId="4D697D6E" w14:textId="77777777" w:rsidR="00B110B4" w:rsidRPr="00431785" w:rsidRDefault="00B110B4" w:rsidP="00C87CC9">
            <w:pPr>
              <w:keepNext/>
              <w:keepLines/>
              <w:spacing w:after="0"/>
              <w:rPr>
                <w:rFonts w:ascii="Arial" w:hAnsi="Arial"/>
                <w:sz w:val="18"/>
              </w:rPr>
            </w:pPr>
            <w:r w:rsidRPr="00D37363">
              <w:rPr>
                <w:rFonts w:ascii="Arial" w:hAnsi="Arial"/>
                <w:sz w:val="18"/>
              </w:rPr>
              <w:t>ServArea</w:t>
            </w:r>
          </w:p>
        </w:tc>
        <w:tc>
          <w:tcPr>
            <w:tcW w:w="425" w:type="dxa"/>
            <w:tcBorders>
              <w:top w:val="single" w:sz="6" w:space="0" w:color="auto"/>
              <w:left w:val="single" w:sz="6" w:space="0" w:color="auto"/>
              <w:bottom w:val="single" w:sz="6" w:space="0" w:color="auto"/>
              <w:right w:val="single" w:sz="6" w:space="0" w:color="auto"/>
            </w:tcBorders>
            <w:vAlign w:val="center"/>
          </w:tcPr>
          <w:p w14:paraId="62FDCCCF" w14:textId="77777777" w:rsidR="00B110B4" w:rsidRPr="00431785" w:rsidRDefault="00B110B4" w:rsidP="00C87CC9">
            <w:pPr>
              <w:keepNext/>
              <w:keepLines/>
              <w:spacing w:after="0"/>
              <w:jc w:val="center"/>
              <w:rPr>
                <w:rFonts w:ascii="Arial" w:hAnsi="Arial"/>
                <w:sz w:val="18"/>
              </w:rPr>
            </w:pPr>
            <w:r w:rsidRPr="00431785">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tcPr>
          <w:p w14:paraId="3DA717F6" w14:textId="77777777" w:rsidR="00B110B4" w:rsidRPr="00431785" w:rsidRDefault="00B110B4" w:rsidP="00C87CC9">
            <w:pPr>
              <w:keepNext/>
              <w:keepLines/>
              <w:spacing w:after="0"/>
              <w:jc w:val="center"/>
              <w:rPr>
                <w:rFonts w:ascii="Arial" w:hAnsi="Arial"/>
                <w:sz w:val="18"/>
              </w:rPr>
            </w:pPr>
            <w:r w:rsidRPr="00431785">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tcPr>
          <w:p w14:paraId="4E4F0E62" w14:textId="77777777" w:rsidR="00B110B4" w:rsidRPr="00431785" w:rsidRDefault="00B110B4" w:rsidP="00C87CC9">
            <w:pPr>
              <w:keepNext/>
              <w:keepLines/>
              <w:spacing w:after="0"/>
              <w:rPr>
                <w:rFonts w:ascii="Arial" w:hAnsi="Arial"/>
                <w:sz w:val="18"/>
              </w:rPr>
            </w:pPr>
            <w:r w:rsidRPr="00431785">
              <w:rPr>
                <w:rFonts w:ascii="Arial" w:hAnsi="Arial"/>
                <w:sz w:val="18"/>
              </w:rPr>
              <w:t>Contains the target service area.</w:t>
            </w:r>
          </w:p>
        </w:tc>
        <w:tc>
          <w:tcPr>
            <w:tcW w:w="1310" w:type="dxa"/>
            <w:tcBorders>
              <w:top w:val="single" w:sz="6" w:space="0" w:color="auto"/>
              <w:left w:val="single" w:sz="6" w:space="0" w:color="auto"/>
              <w:bottom w:val="single" w:sz="6" w:space="0" w:color="auto"/>
              <w:right w:val="single" w:sz="6" w:space="0" w:color="auto"/>
            </w:tcBorders>
            <w:vAlign w:val="center"/>
          </w:tcPr>
          <w:p w14:paraId="49E7B385" w14:textId="77777777" w:rsidR="00B110B4" w:rsidRPr="00431785" w:rsidRDefault="00B110B4" w:rsidP="00C87CC9">
            <w:pPr>
              <w:keepNext/>
              <w:keepLines/>
              <w:spacing w:after="0"/>
              <w:rPr>
                <w:rFonts w:ascii="Arial" w:hAnsi="Arial" w:cs="Arial"/>
                <w:sz w:val="18"/>
                <w:szCs w:val="18"/>
              </w:rPr>
            </w:pPr>
          </w:p>
        </w:tc>
      </w:tr>
      <w:tr w:rsidR="00B110B4" w:rsidRPr="00431785" w14:paraId="04D520FC" w14:textId="77777777" w:rsidTr="00C87CC9">
        <w:trPr>
          <w:trHeight w:val="412"/>
          <w:jc w:val="center"/>
        </w:trPr>
        <w:tc>
          <w:tcPr>
            <w:tcW w:w="1553" w:type="dxa"/>
            <w:tcBorders>
              <w:top w:val="single" w:sz="6" w:space="0" w:color="auto"/>
              <w:left w:val="single" w:sz="6" w:space="0" w:color="auto"/>
              <w:bottom w:val="single" w:sz="6" w:space="0" w:color="auto"/>
              <w:right w:val="single" w:sz="6" w:space="0" w:color="auto"/>
            </w:tcBorders>
            <w:vAlign w:val="center"/>
          </w:tcPr>
          <w:p w14:paraId="796D044B" w14:textId="77777777" w:rsidR="00B110B4" w:rsidRPr="00431785" w:rsidRDefault="00B110B4" w:rsidP="00C87CC9">
            <w:pPr>
              <w:keepNext/>
              <w:keepLines/>
              <w:spacing w:after="0"/>
              <w:rPr>
                <w:rFonts w:ascii="Arial" w:hAnsi="Arial"/>
                <w:sz w:val="18"/>
              </w:rPr>
            </w:pPr>
            <w:r w:rsidRPr="00431785">
              <w:rPr>
                <w:rFonts w:ascii="Arial" w:hAnsi="Arial"/>
                <w:sz w:val="18"/>
              </w:rPr>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664A9726" w14:textId="77777777" w:rsidR="00B110B4" w:rsidRPr="00431785" w:rsidRDefault="00B110B4" w:rsidP="00C87CC9">
            <w:pPr>
              <w:keepNext/>
              <w:keepLines/>
              <w:spacing w:after="0"/>
              <w:rPr>
                <w:rFonts w:ascii="Arial" w:hAnsi="Arial"/>
                <w:sz w:val="18"/>
              </w:rPr>
            </w:pPr>
            <w:r w:rsidRPr="00431785">
              <w:rPr>
                <w:rFonts w:ascii="Arial" w:hAnsi="Arial"/>
                <w:sz w:val="18"/>
              </w:rPr>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569567D7" w14:textId="77777777" w:rsidR="00B110B4" w:rsidRPr="00431785" w:rsidRDefault="00B110B4" w:rsidP="00C87CC9">
            <w:pPr>
              <w:keepNext/>
              <w:keepLines/>
              <w:spacing w:after="0"/>
              <w:jc w:val="center"/>
              <w:rPr>
                <w:rFonts w:ascii="Arial" w:hAnsi="Arial"/>
                <w:sz w:val="18"/>
              </w:rPr>
            </w:pPr>
            <w:r w:rsidRPr="00431785">
              <w:rPr>
                <w:rFonts w:ascii="Arial" w:hAnsi="Arial"/>
                <w:sz w:val="18"/>
              </w:rPr>
              <w:t>C</w:t>
            </w:r>
          </w:p>
        </w:tc>
        <w:tc>
          <w:tcPr>
            <w:tcW w:w="1134" w:type="dxa"/>
            <w:tcBorders>
              <w:top w:val="single" w:sz="6" w:space="0" w:color="auto"/>
              <w:left w:val="single" w:sz="6" w:space="0" w:color="auto"/>
              <w:bottom w:val="single" w:sz="6" w:space="0" w:color="auto"/>
              <w:right w:val="single" w:sz="6" w:space="0" w:color="auto"/>
            </w:tcBorders>
            <w:vAlign w:val="center"/>
          </w:tcPr>
          <w:p w14:paraId="3CBD978B" w14:textId="77777777" w:rsidR="00B110B4" w:rsidRPr="00431785" w:rsidRDefault="00B110B4" w:rsidP="00C87CC9">
            <w:pPr>
              <w:keepNext/>
              <w:keepLines/>
              <w:spacing w:after="0"/>
              <w:jc w:val="center"/>
              <w:rPr>
                <w:rFonts w:ascii="Arial" w:hAnsi="Arial"/>
                <w:sz w:val="18"/>
              </w:rPr>
            </w:pPr>
            <w:r w:rsidRPr="00431785">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tcPr>
          <w:p w14:paraId="506B93AD" w14:textId="77777777" w:rsidR="00B110B4" w:rsidRPr="00431785" w:rsidRDefault="00B110B4" w:rsidP="00C87CC9">
            <w:pPr>
              <w:pStyle w:val="TAL"/>
            </w:pPr>
            <w:r w:rsidRPr="00431785">
              <w:t>Contains the list of supported features among the ones defined in clause 6.8.8.</w:t>
            </w:r>
          </w:p>
          <w:p w14:paraId="4A0D2811" w14:textId="77777777" w:rsidR="00B110B4" w:rsidRPr="00431785" w:rsidRDefault="00B110B4" w:rsidP="00C87CC9">
            <w:pPr>
              <w:pStyle w:val="TAL"/>
            </w:pPr>
          </w:p>
          <w:p w14:paraId="75C6F44E" w14:textId="77777777" w:rsidR="00B110B4" w:rsidRPr="00431785" w:rsidRDefault="00B110B4" w:rsidP="00C87CC9">
            <w:pPr>
              <w:keepNext/>
              <w:keepLines/>
              <w:spacing w:after="0"/>
              <w:rPr>
                <w:rFonts w:ascii="Arial" w:hAnsi="Arial"/>
                <w:sz w:val="18"/>
              </w:rPr>
            </w:pPr>
            <w:r w:rsidRPr="00431785">
              <w:rPr>
                <w:rFonts w:ascii="Arial" w:hAnsi="Arial"/>
                <w:sz w:val="18"/>
              </w:rPr>
              <w:t>This attribute shall be present only when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6C975642" w14:textId="77777777" w:rsidR="00B110B4" w:rsidRPr="00431785" w:rsidRDefault="00B110B4" w:rsidP="00C87CC9">
            <w:pPr>
              <w:keepNext/>
              <w:keepLines/>
              <w:spacing w:after="0"/>
              <w:rPr>
                <w:rFonts w:ascii="Arial" w:hAnsi="Arial"/>
                <w:sz w:val="18"/>
              </w:rPr>
            </w:pPr>
          </w:p>
        </w:tc>
      </w:tr>
    </w:tbl>
    <w:p w14:paraId="7F5F1286" w14:textId="77777777" w:rsidR="00B110B4" w:rsidRDefault="00B110B4" w:rsidP="00B110B4">
      <w:pPr>
        <w:rPr>
          <w:lang w:val="en-US"/>
        </w:rPr>
      </w:pPr>
    </w:p>
    <w:p w14:paraId="7D569A9C" w14:textId="77777777" w:rsidR="00B110B4" w:rsidRPr="00431785" w:rsidRDefault="00B110B4" w:rsidP="00B110B4">
      <w:pPr>
        <w:pStyle w:val="Heading5"/>
      </w:pPr>
      <w:bookmarkStart w:id="4807" w:name="_Toc164928470"/>
      <w:bookmarkStart w:id="4808" w:name="_Toc168550333"/>
      <w:bookmarkStart w:id="4809" w:name="_Toc170118404"/>
      <w:r w:rsidRPr="00431785">
        <w:lastRenderedPageBreak/>
        <w:t>6.8.6.2.</w:t>
      </w:r>
      <w:r>
        <w:t>3</w:t>
      </w:r>
      <w:r w:rsidRPr="00431785">
        <w:tab/>
        <w:t xml:space="preserve">Type: </w:t>
      </w:r>
      <w:r>
        <w:t>Edge</w:t>
      </w:r>
      <w:r w:rsidRPr="00431785">
        <w:t>SCRequirementNotif</w:t>
      </w:r>
      <w:bookmarkEnd w:id="4807"/>
      <w:bookmarkEnd w:id="4808"/>
      <w:bookmarkEnd w:id="4809"/>
    </w:p>
    <w:p w14:paraId="7E763D4B" w14:textId="77777777" w:rsidR="00B110B4" w:rsidRPr="00431785" w:rsidRDefault="00B110B4" w:rsidP="00B110B4">
      <w:pPr>
        <w:pStyle w:val="TH"/>
      </w:pPr>
      <w:r w:rsidRPr="00431785">
        <w:rPr>
          <w:noProof/>
        </w:rPr>
        <w:t>Table </w:t>
      </w:r>
      <w:r w:rsidRPr="00431785">
        <w:t>6.8.6.2.</w:t>
      </w:r>
      <w:r>
        <w:t>3</w:t>
      </w:r>
      <w:r w:rsidRPr="00431785">
        <w:t xml:space="preserve">-1: </w:t>
      </w:r>
      <w:r w:rsidRPr="00431785">
        <w:rPr>
          <w:noProof/>
        </w:rPr>
        <w:t xml:space="preserve">Definition of type </w:t>
      </w:r>
      <w:r>
        <w:t>Edge</w:t>
      </w:r>
      <w:r w:rsidRPr="00431785">
        <w:rPr>
          <w:noProof/>
        </w:rPr>
        <w:t>SCRequirementNotif</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B110B4" w:rsidRPr="00431785" w14:paraId="5F1092FD"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91A525F"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1D6BE30"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64AE957"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2E68765"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0E510E6" w14:textId="77777777" w:rsidR="00B110B4" w:rsidRPr="00431785" w:rsidRDefault="00B110B4" w:rsidP="00C87CC9">
            <w:pPr>
              <w:keepNext/>
              <w:keepLines/>
              <w:spacing w:after="0"/>
              <w:jc w:val="center"/>
              <w:rPr>
                <w:rFonts w:ascii="Arial" w:hAnsi="Arial" w:cs="Arial"/>
                <w:b/>
                <w:sz w:val="18"/>
                <w:szCs w:val="18"/>
              </w:rPr>
            </w:pPr>
            <w:r w:rsidRPr="00431785">
              <w:rPr>
                <w:rFonts w:ascii="Arial" w:hAnsi="Arial" w:cs="Arial"/>
                <w:b/>
                <w:sz w:val="18"/>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EC60DEA" w14:textId="77777777" w:rsidR="00B110B4" w:rsidRPr="00431785" w:rsidRDefault="00B110B4" w:rsidP="00C87CC9">
            <w:pPr>
              <w:keepNext/>
              <w:keepLines/>
              <w:spacing w:after="0"/>
              <w:jc w:val="center"/>
              <w:rPr>
                <w:rFonts w:ascii="Arial" w:hAnsi="Arial" w:cs="Arial"/>
                <w:b/>
                <w:sz w:val="18"/>
                <w:szCs w:val="18"/>
              </w:rPr>
            </w:pPr>
            <w:r w:rsidRPr="00431785">
              <w:rPr>
                <w:rFonts w:ascii="Arial" w:hAnsi="Arial" w:cs="Arial"/>
                <w:b/>
                <w:sz w:val="18"/>
                <w:szCs w:val="18"/>
              </w:rPr>
              <w:t>Applicability</w:t>
            </w:r>
          </w:p>
        </w:tc>
      </w:tr>
      <w:tr w:rsidR="00B110B4" w:rsidRPr="00431785" w14:paraId="010911E2"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auto"/>
            <w:vAlign w:val="center"/>
          </w:tcPr>
          <w:p w14:paraId="19E3CA9B" w14:textId="77777777" w:rsidR="00B110B4" w:rsidRPr="00431785" w:rsidRDefault="00B110B4" w:rsidP="00C87CC9">
            <w:pPr>
              <w:keepNext/>
              <w:keepLines/>
              <w:spacing w:after="0"/>
              <w:rPr>
                <w:rFonts w:ascii="Arial" w:hAnsi="Arial"/>
                <w:sz w:val="18"/>
              </w:rPr>
            </w:pPr>
            <w:r w:rsidRPr="00431785">
              <w:rPr>
                <w:rFonts w:ascii="Arial" w:hAnsi="Arial"/>
                <w:sz w:val="18"/>
              </w:rPr>
              <w:t>valServId</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52E055DA" w14:textId="77777777" w:rsidR="00B110B4" w:rsidRPr="00431785" w:rsidRDefault="00B110B4" w:rsidP="00C87CC9">
            <w:pPr>
              <w:keepNext/>
              <w:keepLines/>
              <w:spacing w:after="0"/>
              <w:rPr>
                <w:rFonts w:ascii="Arial" w:hAnsi="Arial"/>
                <w:sz w:val="18"/>
              </w:rPr>
            </w:pPr>
            <w:r w:rsidRPr="00431785">
              <w:rPr>
                <w:rFonts w:ascii="Arial" w:hAnsi="Arial"/>
                <w:sz w:val="18"/>
              </w:rPr>
              <w:t>string</w:t>
            </w:r>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034A7938"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5B1917D5"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6CB432F3" w14:textId="77777777" w:rsidR="00B110B4" w:rsidRPr="00431785" w:rsidRDefault="00B110B4" w:rsidP="00C87CC9">
            <w:pPr>
              <w:keepNext/>
              <w:keepLines/>
              <w:spacing w:after="0"/>
              <w:rPr>
                <w:rFonts w:ascii="Arial" w:hAnsi="Arial"/>
                <w:sz w:val="18"/>
              </w:rPr>
            </w:pPr>
            <w:r w:rsidRPr="00431785">
              <w:rPr>
                <w:rFonts w:ascii="Arial" w:hAnsi="Arial"/>
                <w:sz w:val="18"/>
              </w:rPr>
              <w:t>The identifier of the VAL service for which the requirement request applies</w:t>
            </w:r>
          </w:p>
        </w:tc>
        <w:tc>
          <w:tcPr>
            <w:tcW w:w="1310" w:type="dxa"/>
            <w:tcBorders>
              <w:top w:val="single" w:sz="6" w:space="0" w:color="auto"/>
              <w:left w:val="single" w:sz="6" w:space="0" w:color="auto"/>
              <w:bottom w:val="single" w:sz="6" w:space="0" w:color="auto"/>
              <w:right w:val="single" w:sz="6" w:space="0" w:color="auto"/>
            </w:tcBorders>
            <w:shd w:val="clear" w:color="auto" w:fill="auto"/>
            <w:vAlign w:val="center"/>
          </w:tcPr>
          <w:p w14:paraId="58138CB0" w14:textId="77777777" w:rsidR="00B110B4" w:rsidRPr="00431785" w:rsidRDefault="00B110B4" w:rsidP="00C87CC9">
            <w:pPr>
              <w:keepNext/>
              <w:keepLines/>
              <w:spacing w:after="0"/>
              <w:rPr>
                <w:rFonts w:ascii="Arial" w:hAnsi="Arial"/>
                <w:sz w:val="18"/>
              </w:rPr>
            </w:pPr>
          </w:p>
        </w:tc>
      </w:tr>
      <w:tr w:rsidR="00B110B4" w:rsidRPr="00431785" w14:paraId="36D8F730"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auto"/>
            <w:vAlign w:val="center"/>
          </w:tcPr>
          <w:p w14:paraId="53FFCBB0" w14:textId="77777777" w:rsidR="00B110B4" w:rsidRPr="00431785" w:rsidRDefault="00B110B4" w:rsidP="00C87CC9">
            <w:pPr>
              <w:keepNext/>
              <w:keepLines/>
              <w:spacing w:after="0"/>
              <w:rPr>
                <w:rFonts w:ascii="Arial" w:hAnsi="Arial"/>
                <w:sz w:val="18"/>
              </w:rPr>
            </w:pPr>
            <w:r w:rsidRPr="00431785">
              <w:rPr>
                <w:rFonts w:ascii="Arial" w:hAnsi="Arial"/>
                <w:sz w:val="18"/>
              </w:rPr>
              <w:t>valUeIds</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17360ECF" w14:textId="77777777" w:rsidR="00B110B4" w:rsidRPr="00431785" w:rsidRDefault="00B110B4" w:rsidP="00C87CC9">
            <w:pPr>
              <w:keepNext/>
              <w:keepLines/>
              <w:spacing w:after="0"/>
              <w:rPr>
                <w:rFonts w:ascii="Arial" w:hAnsi="Arial"/>
                <w:sz w:val="18"/>
              </w:rPr>
            </w:pPr>
            <w:r w:rsidRPr="00431785">
              <w:rPr>
                <w:rFonts w:ascii="Arial" w:hAnsi="Arial"/>
                <w:sz w:val="18"/>
              </w:rPr>
              <w:t>array(string)</w:t>
            </w:r>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0FE2E169" w14:textId="77777777" w:rsidR="00B110B4" w:rsidRPr="00431785" w:rsidRDefault="00B110B4" w:rsidP="00C87CC9">
            <w:pPr>
              <w:keepNext/>
              <w:keepLines/>
              <w:spacing w:after="0"/>
              <w:jc w:val="center"/>
              <w:rPr>
                <w:rFonts w:ascii="Arial" w:hAnsi="Arial"/>
                <w:sz w:val="18"/>
              </w:rPr>
            </w:pPr>
            <w:r w:rsidRPr="00431785">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0DEE3431"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1..N</w:t>
            </w:r>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0654F460" w14:textId="77777777" w:rsidR="00B110B4" w:rsidRPr="00431785" w:rsidRDefault="00B110B4" w:rsidP="00C87CC9">
            <w:pPr>
              <w:keepNext/>
              <w:keepLines/>
              <w:spacing w:after="0"/>
              <w:rPr>
                <w:rFonts w:ascii="Arial" w:hAnsi="Arial"/>
                <w:sz w:val="18"/>
              </w:rPr>
            </w:pPr>
            <w:r w:rsidRPr="00431785">
              <w:rPr>
                <w:rFonts w:ascii="Arial" w:hAnsi="Arial"/>
                <w:kern w:val="2"/>
                <w:sz w:val="18"/>
              </w:rPr>
              <w:t>The list of VAL UE IDs for which the requirement request applies</w:t>
            </w:r>
          </w:p>
        </w:tc>
        <w:tc>
          <w:tcPr>
            <w:tcW w:w="1310" w:type="dxa"/>
            <w:tcBorders>
              <w:top w:val="single" w:sz="6" w:space="0" w:color="auto"/>
              <w:left w:val="single" w:sz="6" w:space="0" w:color="auto"/>
              <w:bottom w:val="single" w:sz="6" w:space="0" w:color="auto"/>
              <w:right w:val="single" w:sz="6" w:space="0" w:color="auto"/>
            </w:tcBorders>
            <w:shd w:val="clear" w:color="auto" w:fill="auto"/>
            <w:vAlign w:val="center"/>
          </w:tcPr>
          <w:p w14:paraId="042FBFAD" w14:textId="77777777" w:rsidR="00B110B4" w:rsidRPr="00431785" w:rsidRDefault="00B110B4" w:rsidP="00C87CC9">
            <w:pPr>
              <w:keepNext/>
              <w:keepLines/>
              <w:spacing w:after="0"/>
              <w:rPr>
                <w:rFonts w:ascii="Arial" w:hAnsi="Arial"/>
                <w:sz w:val="18"/>
              </w:rPr>
            </w:pPr>
          </w:p>
        </w:tc>
      </w:tr>
      <w:tr w:rsidR="00B110B4" w:rsidRPr="00431785" w14:paraId="3B37ACF8"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auto"/>
            <w:vAlign w:val="center"/>
          </w:tcPr>
          <w:p w14:paraId="3C8FADC7" w14:textId="77777777" w:rsidR="00B110B4" w:rsidRPr="00431785" w:rsidRDefault="00B110B4" w:rsidP="00C87CC9">
            <w:pPr>
              <w:keepNext/>
              <w:keepLines/>
              <w:spacing w:after="0"/>
              <w:rPr>
                <w:rFonts w:ascii="Arial" w:hAnsi="Arial"/>
                <w:sz w:val="18"/>
              </w:rPr>
            </w:pPr>
            <w:r w:rsidRPr="00431785">
              <w:rPr>
                <w:rFonts w:ascii="Arial" w:hAnsi="Arial"/>
                <w:sz w:val="18"/>
              </w:rPr>
              <w:t>netSliceId</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6F0A6DC0" w14:textId="77777777" w:rsidR="00B110B4" w:rsidRPr="00431785" w:rsidRDefault="00B110B4" w:rsidP="00C87CC9">
            <w:pPr>
              <w:keepNext/>
              <w:keepLines/>
              <w:spacing w:after="0"/>
              <w:rPr>
                <w:rFonts w:ascii="Arial" w:hAnsi="Arial"/>
                <w:sz w:val="18"/>
              </w:rPr>
            </w:pPr>
            <w:r w:rsidRPr="00431785">
              <w:rPr>
                <w:rFonts w:ascii="Arial" w:hAnsi="Arial"/>
                <w:sz w:val="18"/>
              </w:rPr>
              <w:t>NetSliceId</w:t>
            </w:r>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7E21635F"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61EE20D5"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076E65D2" w14:textId="77777777" w:rsidR="00B110B4" w:rsidRPr="00431785" w:rsidRDefault="00B110B4" w:rsidP="00C87CC9">
            <w:pPr>
              <w:keepNext/>
              <w:keepLines/>
              <w:spacing w:after="0"/>
              <w:rPr>
                <w:rFonts w:ascii="Arial" w:hAnsi="Arial"/>
                <w:sz w:val="18"/>
              </w:rPr>
            </w:pPr>
            <w:r w:rsidRPr="00431785">
              <w:rPr>
                <w:rFonts w:ascii="Arial" w:hAnsi="Arial" w:cs="Arial"/>
                <w:sz w:val="18"/>
                <w:szCs w:val="18"/>
              </w:rPr>
              <w:t>Identifier of the network slice for which is mapped to the VAL application.</w:t>
            </w:r>
          </w:p>
        </w:tc>
        <w:tc>
          <w:tcPr>
            <w:tcW w:w="1310" w:type="dxa"/>
            <w:tcBorders>
              <w:top w:val="single" w:sz="6" w:space="0" w:color="auto"/>
              <w:left w:val="single" w:sz="6" w:space="0" w:color="auto"/>
              <w:bottom w:val="single" w:sz="6" w:space="0" w:color="auto"/>
              <w:right w:val="single" w:sz="6" w:space="0" w:color="auto"/>
            </w:tcBorders>
            <w:shd w:val="clear" w:color="auto" w:fill="auto"/>
            <w:vAlign w:val="center"/>
          </w:tcPr>
          <w:p w14:paraId="3144E5FB" w14:textId="77777777" w:rsidR="00B110B4" w:rsidRPr="00431785" w:rsidRDefault="00B110B4" w:rsidP="00C87CC9">
            <w:pPr>
              <w:keepNext/>
              <w:keepLines/>
              <w:spacing w:after="0"/>
              <w:rPr>
                <w:rFonts w:ascii="Arial" w:hAnsi="Arial"/>
                <w:sz w:val="18"/>
              </w:rPr>
            </w:pPr>
          </w:p>
        </w:tc>
      </w:tr>
      <w:tr w:rsidR="00B110B4" w:rsidRPr="00431785" w14:paraId="356564E6"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auto"/>
            <w:vAlign w:val="center"/>
          </w:tcPr>
          <w:p w14:paraId="61F37750" w14:textId="77777777" w:rsidR="00B110B4" w:rsidRPr="00E17BC8" w:rsidRDefault="00B110B4" w:rsidP="00C87CC9">
            <w:pPr>
              <w:keepNext/>
              <w:keepLines/>
              <w:spacing w:after="0"/>
              <w:rPr>
                <w:rFonts w:ascii="Arial" w:hAnsi="Arial"/>
                <w:sz w:val="18"/>
              </w:rPr>
            </w:pPr>
            <w:r w:rsidRPr="00E17BC8">
              <w:rPr>
                <w:rFonts w:ascii="Arial" w:hAnsi="Arial"/>
                <w:sz w:val="18"/>
              </w:rPr>
              <w:t>tgtNsceServId</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5435345E" w14:textId="77777777" w:rsidR="00B110B4" w:rsidRPr="00E17BC8" w:rsidRDefault="00B110B4" w:rsidP="00C87CC9">
            <w:pPr>
              <w:keepNext/>
              <w:keepLines/>
              <w:spacing w:after="0"/>
              <w:rPr>
                <w:rFonts w:ascii="Arial" w:hAnsi="Arial"/>
                <w:sz w:val="18"/>
              </w:rPr>
            </w:pPr>
            <w:r w:rsidRPr="00E17BC8">
              <w:rPr>
                <w:rFonts w:ascii="Arial" w:hAnsi="Arial"/>
                <w:sz w:val="18"/>
              </w:rPr>
              <w:t>string</w:t>
            </w:r>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1826E11A" w14:textId="77777777" w:rsidR="00B110B4" w:rsidRPr="00E17BC8" w:rsidRDefault="00B110B4" w:rsidP="00C87CC9">
            <w:pPr>
              <w:keepNext/>
              <w:keepLines/>
              <w:spacing w:after="0"/>
              <w:jc w:val="center"/>
              <w:rPr>
                <w:rFonts w:ascii="Arial" w:hAnsi="Arial"/>
                <w:sz w:val="18"/>
              </w:rPr>
            </w:pPr>
            <w:r w:rsidRPr="00E17BC8">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26966BF4" w14:textId="77777777" w:rsidR="00B110B4" w:rsidRPr="00E17BC8" w:rsidRDefault="00B110B4" w:rsidP="00C87CC9">
            <w:pPr>
              <w:keepNext/>
              <w:keepLines/>
              <w:spacing w:after="0"/>
              <w:jc w:val="center"/>
              <w:rPr>
                <w:rFonts w:ascii="Arial" w:hAnsi="Arial"/>
                <w:sz w:val="18"/>
              </w:rPr>
            </w:pPr>
            <w:r w:rsidRPr="00E17BC8">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73B82A62" w14:textId="77777777" w:rsidR="00B110B4" w:rsidRPr="00E17BC8" w:rsidRDefault="00B110B4" w:rsidP="00C87CC9">
            <w:pPr>
              <w:keepNext/>
              <w:keepLines/>
              <w:spacing w:after="0"/>
              <w:rPr>
                <w:rFonts w:ascii="Arial" w:hAnsi="Arial"/>
                <w:sz w:val="18"/>
              </w:rPr>
            </w:pPr>
            <w:r w:rsidRPr="00E17BC8">
              <w:rPr>
                <w:rFonts w:ascii="Arial" w:hAnsi="Arial"/>
                <w:sz w:val="18"/>
              </w:rPr>
              <w:t>Contains the identifier of the target NSCE Server.</w:t>
            </w:r>
          </w:p>
        </w:tc>
        <w:tc>
          <w:tcPr>
            <w:tcW w:w="1310" w:type="dxa"/>
            <w:tcBorders>
              <w:top w:val="single" w:sz="6" w:space="0" w:color="auto"/>
              <w:left w:val="single" w:sz="6" w:space="0" w:color="auto"/>
              <w:bottom w:val="single" w:sz="6" w:space="0" w:color="auto"/>
              <w:right w:val="single" w:sz="6" w:space="0" w:color="auto"/>
            </w:tcBorders>
            <w:shd w:val="clear" w:color="auto" w:fill="auto"/>
            <w:vAlign w:val="center"/>
          </w:tcPr>
          <w:p w14:paraId="7B3EDB06" w14:textId="77777777" w:rsidR="00B110B4" w:rsidRPr="00431785" w:rsidRDefault="00B110B4" w:rsidP="00C87CC9">
            <w:pPr>
              <w:keepNext/>
              <w:keepLines/>
              <w:spacing w:after="0"/>
              <w:rPr>
                <w:rFonts w:ascii="Arial" w:hAnsi="Arial"/>
                <w:sz w:val="18"/>
              </w:rPr>
            </w:pPr>
          </w:p>
        </w:tc>
      </w:tr>
      <w:tr w:rsidR="00B110B4" w:rsidRPr="00431785" w14:paraId="67183184"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auto"/>
            <w:vAlign w:val="center"/>
          </w:tcPr>
          <w:p w14:paraId="0DDC9ECE" w14:textId="77777777" w:rsidR="00B110B4" w:rsidRPr="00E17BC8" w:rsidRDefault="00B110B4" w:rsidP="00C87CC9">
            <w:pPr>
              <w:keepNext/>
              <w:keepLines/>
              <w:spacing w:after="0"/>
              <w:rPr>
                <w:rFonts w:ascii="Arial" w:hAnsi="Arial"/>
                <w:sz w:val="18"/>
              </w:rPr>
            </w:pPr>
            <w:r w:rsidRPr="004A7C74">
              <w:rPr>
                <w:rFonts w:ascii="Arial" w:hAnsi="Arial"/>
                <w:sz w:val="18"/>
              </w:rPr>
              <w:t>tgtNsceAddr</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63C4F0BE" w14:textId="77777777" w:rsidR="00B110B4" w:rsidRPr="00E17BC8" w:rsidRDefault="00B110B4" w:rsidP="00C87CC9">
            <w:pPr>
              <w:keepNext/>
              <w:keepLines/>
              <w:spacing w:after="0"/>
              <w:rPr>
                <w:rFonts w:ascii="Arial" w:hAnsi="Arial"/>
                <w:sz w:val="18"/>
              </w:rPr>
            </w:pPr>
            <w:r w:rsidRPr="004A7C74">
              <w:rPr>
                <w:rFonts w:ascii="Arial" w:hAnsi="Arial"/>
                <w:sz w:val="18"/>
              </w:rPr>
              <w:t>EndPoint</w:t>
            </w:r>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155493CD" w14:textId="77777777" w:rsidR="00B110B4" w:rsidRPr="00E17BC8" w:rsidRDefault="00B110B4" w:rsidP="00C87CC9">
            <w:pPr>
              <w:keepNext/>
              <w:keepLines/>
              <w:spacing w:after="0"/>
              <w:jc w:val="center"/>
              <w:rPr>
                <w:rFonts w:ascii="Arial" w:hAnsi="Arial"/>
                <w:sz w:val="18"/>
              </w:rPr>
            </w:pPr>
            <w:r w:rsidRPr="004A7C74">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68B6CCBA" w14:textId="77777777" w:rsidR="00B110B4" w:rsidRPr="00E17BC8" w:rsidRDefault="00B110B4" w:rsidP="00C87CC9">
            <w:pPr>
              <w:keepNext/>
              <w:keepLines/>
              <w:spacing w:after="0"/>
              <w:jc w:val="center"/>
              <w:rPr>
                <w:rFonts w:ascii="Arial" w:hAnsi="Arial"/>
                <w:sz w:val="18"/>
              </w:rPr>
            </w:pPr>
            <w:r w:rsidRPr="004A7C74">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47D8F0AF" w14:textId="77777777" w:rsidR="00B110B4" w:rsidRPr="00E17BC8" w:rsidRDefault="00B110B4" w:rsidP="00C87CC9">
            <w:pPr>
              <w:keepNext/>
              <w:keepLines/>
              <w:spacing w:after="0"/>
              <w:rPr>
                <w:rFonts w:ascii="Arial" w:hAnsi="Arial"/>
                <w:sz w:val="18"/>
              </w:rPr>
            </w:pPr>
            <w:r w:rsidRPr="004A7C74">
              <w:rPr>
                <w:rFonts w:ascii="Arial" w:hAnsi="Arial"/>
                <w:sz w:val="18"/>
              </w:rPr>
              <w:t>Contains the addressing information of the target NSCE Server.</w:t>
            </w:r>
          </w:p>
        </w:tc>
        <w:tc>
          <w:tcPr>
            <w:tcW w:w="1310" w:type="dxa"/>
            <w:tcBorders>
              <w:top w:val="single" w:sz="6" w:space="0" w:color="auto"/>
              <w:left w:val="single" w:sz="6" w:space="0" w:color="auto"/>
              <w:bottom w:val="single" w:sz="6" w:space="0" w:color="auto"/>
              <w:right w:val="single" w:sz="6" w:space="0" w:color="auto"/>
            </w:tcBorders>
            <w:shd w:val="clear" w:color="auto" w:fill="auto"/>
            <w:vAlign w:val="center"/>
          </w:tcPr>
          <w:p w14:paraId="68963FBD" w14:textId="77777777" w:rsidR="00B110B4" w:rsidRPr="00431785" w:rsidRDefault="00B110B4" w:rsidP="00C87CC9">
            <w:pPr>
              <w:keepNext/>
              <w:keepLines/>
              <w:spacing w:after="0"/>
              <w:rPr>
                <w:rFonts w:ascii="Arial" w:hAnsi="Arial"/>
                <w:sz w:val="18"/>
              </w:rPr>
            </w:pPr>
          </w:p>
        </w:tc>
      </w:tr>
      <w:tr w:rsidR="00B110B4" w:rsidRPr="00431785" w14:paraId="197E9DFF"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auto"/>
            <w:vAlign w:val="center"/>
          </w:tcPr>
          <w:p w14:paraId="26307876" w14:textId="77777777" w:rsidR="00B110B4" w:rsidRPr="00431785" w:rsidRDefault="00B110B4" w:rsidP="00C87CC9">
            <w:pPr>
              <w:keepNext/>
              <w:keepLines/>
              <w:spacing w:after="0"/>
              <w:rPr>
                <w:rFonts w:ascii="Arial" w:hAnsi="Arial"/>
                <w:sz w:val="18"/>
              </w:rPr>
            </w:pPr>
            <w:r w:rsidRPr="00431785">
              <w:rPr>
                <w:rFonts w:ascii="Arial" w:hAnsi="Arial"/>
                <w:sz w:val="18"/>
              </w:rPr>
              <w:t>targetServArea</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2C8A02BD" w14:textId="77777777" w:rsidR="00B110B4" w:rsidRPr="00431785" w:rsidRDefault="00B110B4" w:rsidP="00C87CC9">
            <w:pPr>
              <w:keepNext/>
              <w:keepLines/>
              <w:spacing w:after="0"/>
              <w:rPr>
                <w:rFonts w:ascii="Arial" w:hAnsi="Arial"/>
                <w:sz w:val="18"/>
              </w:rPr>
            </w:pPr>
            <w:r w:rsidRPr="00D37363">
              <w:rPr>
                <w:rFonts w:ascii="Arial" w:hAnsi="Arial"/>
                <w:sz w:val="18"/>
              </w:rPr>
              <w:t>ServArea</w:t>
            </w:r>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4597C528"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6A7367B8"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685EF607" w14:textId="77777777" w:rsidR="00B110B4" w:rsidRPr="00431785" w:rsidRDefault="00B110B4" w:rsidP="00C87CC9">
            <w:pPr>
              <w:keepNext/>
              <w:keepLines/>
              <w:spacing w:after="0"/>
              <w:rPr>
                <w:rFonts w:ascii="Arial" w:hAnsi="Arial"/>
                <w:sz w:val="18"/>
              </w:rPr>
            </w:pPr>
            <w:r w:rsidRPr="00431785">
              <w:rPr>
                <w:rFonts w:ascii="Arial" w:hAnsi="Arial"/>
                <w:sz w:val="18"/>
              </w:rPr>
              <w:t>Contains the target service area.</w:t>
            </w:r>
          </w:p>
        </w:tc>
        <w:tc>
          <w:tcPr>
            <w:tcW w:w="1310" w:type="dxa"/>
            <w:tcBorders>
              <w:top w:val="single" w:sz="6" w:space="0" w:color="auto"/>
              <w:left w:val="single" w:sz="6" w:space="0" w:color="auto"/>
              <w:bottom w:val="single" w:sz="6" w:space="0" w:color="auto"/>
              <w:right w:val="single" w:sz="6" w:space="0" w:color="auto"/>
            </w:tcBorders>
            <w:shd w:val="clear" w:color="auto" w:fill="auto"/>
            <w:vAlign w:val="center"/>
          </w:tcPr>
          <w:p w14:paraId="1E1151DF" w14:textId="77777777" w:rsidR="00B110B4" w:rsidRPr="00431785" w:rsidRDefault="00B110B4" w:rsidP="00C87CC9">
            <w:pPr>
              <w:keepNext/>
              <w:keepLines/>
              <w:spacing w:after="0"/>
              <w:rPr>
                <w:rFonts w:ascii="Arial" w:hAnsi="Arial"/>
                <w:sz w:val="18"/>
              </w:rPr>
            </w:pPr>
          </w:p>
        </w:tc>
      </w:tr>
    </w:tbl>
    <w:p w14:paraId="29800C24" w14:textId="77777777" w:rsidR="00B110B4" w:rsidRPr="00466B2B" w:rsidRDefault="00B110B4" w:rsidP="00B110B4"/>
    <w:p w14:paraId="305E8603" w14:textId="77777777" w:rsidR="00B110B4" w:rsidRPr="00431785" w:rsidRDefault="00B110B4" w:rsidP="00B110B4">
      <w:pPr>
        <w:pStyle w:val="Heading5"/>
      </w:pPr>
      <w:bookmarkStart w:id="4810" w:name="_Toc164928471"/>
      <w:bookmarkStart w:id="4811" w:name="_Toc168550334"/>
      <w:bookmarkStart w:id="4812" w:name="_Toc170118405"/>
      <w:r w:rsidRPr="00431785">
        <w:t>6.8.6.2.</w:t>
      </w:r>
      <w:r>
        <w:t>4</w:t>
      </w:r>
      <w:r w:rsidRPr="00431785">
        <w:tab/>
        <w:t xml:space="preserve">Type: </w:t>
      </w:r>
      <w:r>
        <w:t>Edge</w:t>
      </w:r>
      <w:r w:rsidRPr="00431785">
        <w:t>SCNegotiation</w:t>
      </w:r>
      <w:r>
        <w:t>Req</w:t>
      </w:r>
      <w:bookmarkEnd w:id="4810"/>
      <w:bookmarkEnd w:id="4811"/>
      <w:bookmarkEnd w:id="4812"/>
    </w:p>
    <w:p w14:paraId="3547FF20" w14:textId="77777777" w:rsidR="00B110B4" w:rsidRPr="00431785" w:rsidRDefault="00B110B4" w:rsidP="00B110B4">
      <w:pPr>
        <w:pStyle w:val="TH"/>
      </w:pPr>
      <w:r w:rsidRPr="00431785">
        <w:rPr>
          <w:noProof/>
        </w:rPr>
        <w:t>Table </w:t>
      </w:r>
      <w:r w:rsidRPr="00431785">
        <w:t>6.8.6.2.</w:t>
      </w:r>
      <w:r>
        <w:t>4</w:t>
      </w:r>
      <w:r w:rsidRPr="00431785">
        <w:t xml:space="preserve">-1: </w:t>
      </w:r>
      <w:r w:rsidRPr="00431785">
        <w:rPr>
          <w:noProof/>
        </w:rPr>
        <w:t xml:space="preserve">Definition of type </w:t>
      </w:r>
      <w:r>
        <w:t>Edge</w:t>
      </w:r>
      <w:r w:rsidRPr="00431785">
        <w:rPr>
          <w:noProof/>
        </w:rPr>
        <w:t>SCNegotiation</w:t>
      </w:r>
      <w:r>
        <w:t>Req</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B110B4" w:rsidRPr="00431785" w14:paraId="6FB5089F"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61346E4"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C93719E"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F7A9D9A"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DFD09AB"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F68AE1A" w14:textId="77777777" w:rsidR="00B110B4" w:rsidRPr="00431785" w:rsidRDefault="00B110B4" w:rsidP="00C87CC9">
            <w:pPr>
              <w:keepNext/>
              <w:keepLines/>
              <w:spacing w:after="0"/>
              <w:jc w:val="center"/>
              <w:rPr>
                <w:rFonts w:ascii="Arial" w:hAnsi="Arial" w:cs="Arial"/>
                <w:b/>
                <w:sz w:val="18"/>
                <w:szCs w:val="18"/>
              </w:rPr>
            </w:pPr>
            <w:r w:rsidRPr="00431785">
              <w:rPr>
                <w:rFonts w:ascii="Arial" w:hAnsi="Arial" w:cs="Arial"/>
                <w:b/>
                <w:sz w:val="18"/>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DEBF223" w14:textId="77777777" w:rsidR="00B110B4" w:rsidRPr="00431785" w:rsidRDefault="00B110B4" w:rsidP="00C87CC9">
            <w:pPr>
              <w:keepNext/>
              <w:keepLines/>
              <w:spacing w:after="0"/>
              <w:jc w:val="center"/>
              <w:rPr>
                <w:rFonts w:ascii="Arial" w:hAnsi="Arial" w:cs="Arial"/>
                <w:b/>
                <w:sz w:val="18"/>
                <w:szCs w:val="18"/>
              </w:rPr>
            </w:pPr>
            <w:r w:rsidRPr="00431785">
              <w:rPr>
                <w:rFonts w:ascii="Arial" w:hAnsi="Arial" w:cs="Arial"/>
                <w:b/>
                <w:sz w:val="18"/>
                <w:szCs w:val="18"/>
              </w:rPr>
              <w:t>Applicability</w:t>
            </w:r>
          </w:p>
        </w:tc>
      </w:tr>
      <w:tr w:rsidR="00B110B4" w:rsidRPr="00431785" w14:paraId="6CEF2ECE"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auto"/>
            <w:vAlign w:val="center"/>
          </w:tcPr>
          <w:p w14:paraId="0F18A8C9" w14:textId="77777777" w:rsidR="00B110B4" w:rsidRPr="00431785" w:rsidRDefault="00B110B4" w:rsidP="00C87CC9">
            <w:pPr>
              <w:keepNext/>
              <w:keepLines/>
              <w:spacing w:after="0"/>
              <w:rPr>
                <w:rFonts w:ascii="Arial" w:hAnsi="Arial"/>
                <w:sz w:val="18"/>
              </w:rPr>
            </w:pPr>
            <w:r w:rsidRPr="00431785">
              <w:rPr>
                <w:rFonts w:ascii="Arial" w:hAnsi="Arial"/>
                <w:sz w:val="18"/>
              </w:rPr>
              <w:t>notifUri</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400FE596" w14:textId="77777777" w:rsidR="00B110B4" w:rsidRPr="00431785" w:rsidRDefault="00B110B4" w:rsidP="00C87CC9">
            <w:pPr>
              <w:keepNext/>
              <w:keepLines/>
              <w:spacing w:after="0"/>
              <w:rPr>
                <w:rFonts w:ascii="Arial" w:hAnsi="Arial"/>
                <w:sz w:val="18"/>
              </w:rPr>
            </w:pPr>
            <w:r w:rsidRPr="00431785">
              <w:rPr>
                <w:rFonts w:ascii="Arial" w:hAnsi="Arial"/>
                <w:sz w:val="18"/>
              </w:rPr>
              <w:t>Uri</w:t>
            </w:r>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3CE778AB"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170D1569"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6BFB1616" w14:textId="77777777" w:rsidR="00B110B4" w:rsidRPr="00431785" w:rsidRDefault="00B110B4" w:rsidP="00C87CC9">
            <w:pPr>
              <w:keepNext/>
              <w:keepLines/>
              <w:spacing w:after="0"/>
              <w:rPr>
                <w:rFonts w:ascii="Arial" w:hAnsi="Arial"/>
                <w:sz w:val="18"/>
              </w:rPr>
            </w:pPr>
            <w:r w:rsidRPr="00431785">
              <w:rPr>
                <w:rFonts w:ascii="Arial" w:hAnsi="Arial"/>
                <w:sz w:val="18"/>
              </w:rPr>
              <w:t xml:space="preserve">Contains the URI via which the </w:t>
            </w:r>
            <w:r w:rsidRPr="00E17BC8">
              <w:rPr>
                <w:rFonts w:ascii="Arial" w:hAnsi="Arial"/>
                <w:sz w:val="18"/>
              </w:rPr>
              <w:t>Edge</w:t>
            </w:r>
            <w:r w:rsidRPr="00431785">
              <w:rPr>
                <w:rFonts w:ascii="Arial" w:hAnsi="Arial"/>
                <w:sz w:val="18"/>
              </w:rPr>
              <w:t xml:space="preserve"> Service Continuity Negotiation Notifications shall be delivered.</w:t>
            </w:r>
          </w:p>
        </w:tc>
        <w:tc>
          <w:tcPr>
            <w:tcW w:w="1310" w:type="dxa"/>
            <w:tcBorders>
              <w:top w:val="single" w:sz="6" w:space="0" w:color="auto"/>
              <w:left w:val="single" w:sz="6" w:space="0" w:color="auto"/>
              <w:bottom w:val="single" w:sz="6" w:space="0" w:color="auto"/>
              <w:right w:val="single" w:sz="6" w:space="0" w:color="auto"/>
            </w:tcBorders>
            <w:shd w:val="clear" w:color="auto" w:fill="auto"/>
            <w:vAlign w:val="center"/>
          </w:tcPr>
          <w:p w14:paraId="1A8B4BFF" w14:textId="77777777" w:rsidR="00B110B4" w:rsidRPr="00431785" w:rsidRDefault="00B110B4" w:rsidP="00C87CC9">
            <w:pPr>
              <w:keepNext/>
              <w:keepLines/>
              <w:spacing w:after="0"/>
              <w:rPr>
                <w:rFonts w:ascii="Arial" w:hAnsi="Arial"/>
                <w:sz w:val="18"/>
              </w:rPr>
            </w:pPr>
          </w:p>
        </w:tc>
      </w:tr>
      <w:tr w:rsidR="00B110B4" w:rsidRPr="00431785" w14:paraId="24325BC1"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2EE38561" w14:textId="77777777" w:rsidR="00B110B4" w:rsidRPr="00431785" w:rsidRDefault="00B110B4" w:rsidP="00C87CC9">
            <w:pPr>
              <w:keepNext/>
              <w:keepLines/>
              <w:spacing w:after="0"/>
              <w:rPr>
                <w:rFonts w:ascii="Arial" w:hAnsi="Arial"/>
                <w:sz w:val="18"/>
              </w:rPr>
            </w:pPr>
            <w:r w:rsidRPr="00431785">
              <w:rPr>
                <w:rFonts w:ascii="Arial" w:hAnsi="Arial"/>
                <w:sz w:val="18"/>
              </w:rPr>
              <w:t>valServId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6980AD7B" w14:textId="77777777" w:rsidR="00B110B4" w:rsidRPr="00431785" w:rsidRDefault="00B110B4" w:rsidP="00C87CC9">
            <w:pPr>
              <w:keepNext/>
              <w:keepLines/>
              <w:spacing w:after="0"/>
              <w:rPr>
                <w:rFonts w:ascii="Arial" w:hAnsi="Arial"/>
                <w:sz w:val="18"/>
              </w:rPr>
            </w:pPr>
            <w:r w:rsidRPr="00431785">
              <w:rPr>
                <w:rFonts w:ascii="Arial" w:hAnsi="Arial"/>
                <w:sz w:val="18"/>
              </w:rPr>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088C4052"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78C4E34"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CA0CE26" w14:textId="77777777" w:rsidR="00B110B4" w:rsidRPr="00431785" w:rsidRDefault="00B110B4" w:rsidP="00C87CC9">
            <w:pPr>
              <w:keepNext/>
              <w:keepLines/>
              <w:spacing w:after="0"/>
              <w:rPr>
                <w:rFonts w:ascii="Arial" w:hAnsi="Arial"/>
                <w:sz w:val="18"/>
              </w:rPr>
            </w:pPr>
            <w:r w:rsidRPr="00431785">
              <w:rPr>
                <w:rFonts w:ascii="Arial" w:hAnsi="Arial"/>
                <w:sz w:val="18"/>
              </w:rPr>
              <w:t>The identifier of the VAL service for which the Negotiation request applies</w:t>
            </w:r>
          </w:p>
        </w:tc>
        <w:tc>
          <w:tcPr>
            <w:tcW w:w="1310" w:type="dxa"/>
            <w:tcBorders>
              <w:top w:val="single" w:sz="6" w:space="0" w:color="auto"/>
              <w:left w:val="single" w:sz="6" w:space="0" w:color="auto"/>
              <w:bottom w:val="single" w:sz="6" w:space="0" w:color="auto"/>
              <w:right w:val="single" w:sz="6" w:space="0" w:color="auto"/>
            </w:tcBorders>
            <w:vAlign w:val="center"/>
          </w:tcPr>
          <w:p w14:paraId="3011568E" w14:textId="77777777" w:rsidR="00B110B4" w:rsidRPr="00431785" w:rsidRDefault="00B110B4" w:rsidP="00C87CC9">
            <w:pPr>
              <w:keepNext/>
              <w:keepLines/>
              <w:spacing w:after="0"/>
              <w:rPr>
                <w:rFonts w:ascii="Arial" w:hAnsi="Arial"/>
                <w:sz w:val="18"/>
              </w:rPr>
            </w:pPr>
          </w:p>
        </w:tc>
      </w:tr>
      <w:tr w:rsidR="00B110B4" w:rsidRPr="00431785" w14:paraId="2B048B1E"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3AF6D09B" w14:textId="77777777" w:rsidR="00B110B4" w:rsidRPr="00431785" w:rsidRDefault="00B110B4" w:rsidP="00C87CC9">
            <w:pPr>
              <w:keepNext/>
              <w:keepLines/>
              <w:spacing w:after="0"/>
              <w:rPr>
                <w:rFonts w:ascii="Arial" w:hAnsi="Arial"/>
                <w:sz w:val="18"/>
              </w:rPr>
            </w:pPr>
            <w:r w:rsidRPr="00431785">
              <w:rPr>
                <w:rFonts w:ascii="Arial" w:hAnsi="Arial"/>
                <w:sz w:val="18"/>
              </w:rPr>
              <w:t>valUeIds</w:t>
            </w:r>
          </w:p>
        </w:tc>
        <w:tc>
          <w:tcPr>
            <w:tcW w:w="1417" w:type="dxa"/>
            <w:tcBorders>
              <w:top w:val="single" w:sz="6" w:space="0" w:color="auto"/>
              <w:left w:val="single" w:sz="6" w:space="0" w:color="auto"/>
              <w:bottom w:val="single" w:sz="6" w:space="0" w:color="auto"/>
              <w:right w:val="single" w:sz="6" w:space="0" w:color="auto"/>
            </w:tcBorders>
            <w:vAlign w:val="center"/>
          </w:tcPr>
          <w:p w14:paraId="29ADADD1" w14:textId="77777777" w:rsidR="00B110B4" w:rsidRPr="00431785" w:rsidRDefault="00B110B4" w:rsidP="00C87CC9">
            <w:pPr>
              <w:keepNext/>
              <w:keepLines/>
              <w:spacing w:after="0"/>
              <w:rPr>
                <w:rFonts w:ascii="Arial" w:hAnsi="Arial"/>
                <w:sz w:val="18"/>
              </w:rPr>
            </w:pPr>
            <w:r w:rsidRPr="00431785">
              <w:rPr>
                <w:rFonts w:ascii="Arial" w:hAnsi="Arial"/>
                <w:sz w:val="18"/>
              </w:rPr>
              <w:t>array(string)</w:t>
            </w:r>
          </w:p>
        </w:tc>
        <w:tc>
          <w:tcPr>
            <w:tcW w:w="425" w:type="dxa"/>
            <w:tcBorders>
              <w:top w:val="single" w:sz="6" w:space="0" w:color="auto"/>
              <w:left w:val="single" w:sz="6" w:space="0" w:color="auto"/>
              <w:bottom w:val="single" w:sz="6" w:space="0" w:color="auto"/>
              <w:right w:val="single" w:sz="6" w:space="0" w:color="auto"/>
            </w:tcBorders>
            <w:vAlign w:val="center"/>
          </w:tcPr>
          <w:p w14:paraId="06F1E6CC" w14:textId="77777777" w:rsidR="00B110B4" w:rsidRPr="00431785" w:rsidRDefault="00B110B4" w:rsidP="00C87CC9">
            <w:pPr>
              <w:keepNext/>
              <w:keepLines/>
              <w:spacing w:after="0"/>
              <w:jc w:val="center"/>
              <w:rPr>
                <w:rFonts w:ascii="Arial" w:hAnsi="Arial"/>
                <w:sz w:val="18"/>
              </w:rPr>
            </w:pPr>
            <w:r w:rsidRPr="00431785">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tcPr>
          <w:p w14:paraId="092FD89C"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1..N</w:t>
            </w:r>
          </w:p>
        </w:tc>
        <w:tc>
          <w:tcPr>
            <w:tcW w:w="3686" w:type="dxa"/>
            <w:tcBorders>
              <w:top w:val="single" w:sz="6" w:space="0" w:color="auto"/>
              <w:left w:val="single" w:sz="6" w:space="0" w:color="auto"/>
              <w:bottom w:val="single" w:sz="6" w:space="0" w:color="auto"/>
              <w:right w:val="single" w:sz="6" w:space="0" w:color="auto"/>
            </w:tcBorders>
            <w:vAlign w:val="center"/>
          </w:tcPr>
          <w:p w14:paraId="0B958A81" w14:textId="77777777" w:rsidR="00B110B4" w:rsidRPr="00431785" w:rsidRDefault="00B110B4" w:rsidP="00C87CC9">
            <w:pPr>
              <w:keepNext/>
              <w:keepLines/>
              <w:spacing w:after="0"/>
              <w:rPr>
                <w:rFonts w:ascii="Arial" w:hAnsi="Arial"/>
                <w:sz w:val="18"/>
              </w:rPr>
            </w:pPr>
            <w:r w:rsidRPr="00431785">
              <w:rPr>
                <w:rFonts w:ascii="Arial" w:hAnsi="Arial"/>
                <w:kern w:val="2"/>
                <w:sz w:val="18"/>
              </w:rPr>
              <w:t xml:space="preserve">The list of VAL UE IDs for which the </w:t>
            </w:r>
            <w:r>
              <w:rPr>
                <w:rFonts w:ascii="Arial" w:hAnsi="Arial"/>
                <w:sz w:val="18"/>
              </w:rPr>
              <w:t>n</w:t>
            </w:r>
            <w:r w:rsidRPr="00431785">
              <w:rPr>
                <w:rFonts w:ascii="Arial" w:hAnsi="Arial"/>
                <w:sz w:val="18"/>
              </w:rPr>
              <w:t>egotiation</w:t>
            </w:r>
            <w:r w:rsidRPr="00431785">
              <w:rPr>
                <w:rFonts w:ascii="Arial" w:hAnsi="Arial"/>
                <w:kern w:val="2"/>
                <w:sz w:val="18"/>
              </w:rPr>
              <w:t xml:space="preserve"> request applies</w:t>
            </w:r>
          </w:p>
        </w:tc>
        <w:tc>
          <w:tcPr>
            <w:tcW w:w="1310" w:type="dxa"/>
            <w:tcBorders>
              <w:top w:val="single" w:sz="6" w:space="0" w:color="auto"/>
              <w:left w:val="single" w:sz="6" w:space="0" w:color="auto"/>
              <w:bottom w:val="single" w:sz="6" w:space="0" w:color="auto"/>
              <w:right w:val="single" w:sz="6" w:space="0" w:color="auto"/>
            </w:tcBorders>
            <w:vAlign w:val="center"/>
          </w:tcPr>
          <w:p w14:paraId="02EF2253" w14:textId="77777777" w:rsidR="00B110B4" w:rsidRPr="00431785" w:rsidRDefault="00B110B4" w:rsidP="00C87CC9">
            <w:pPr>
              <w:keepNext/>
              <w:keepLines/>
              <w:spacing w:after="0"/>
              <w:rPr>
                <w:rFonts w:ascii="Arial" w:hAnsi="Arial"/>
                <w:sz w:val="18"/>
              </w:rPr>
            </w:pPr>
          </w:p>
        </w:tc>
      </w:tr>
      <w:tr w:rsidR="00B110B4" w:rsidRPr="00431785" w14:paraId="773AFD0C"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859C3E2" w14:textId="77777777" w:rsidR="00B110B4" w:rsidRPr="00431785" w:rsidRDefault="00B110B4" w:rsidP="00C87CC9">
            <w:pPr>
              <w:keepNext/>
              <w:keepLines/>
              <w:spacing w:after="0"/>
              <w:rPr>
                <w:rFonts w:ascii="Arial" w:hAnsi="Arial"/>
                <w:sz w:val="18"/>
              </w:rPr>
            </w:pPr>
            <w:r w:rsidRPr="00431785">
              <w:rPr>
                <w:rFonts w:ascii="Arial" w:hAnsi="Arial"/>
                <w:sz w:val="18"/>
              </w:rPr>
              <w:t>netSliceId</w:t>
            </w:r>
          </w:p>
        </w:tc>
        <w:tc>
          <w:tcPr>
            <w:tcW w:w="1417" w:type="dxa"/>
            <w:tcBorders>
              <w:top w:val="single" w:sz="6" w:space="0" w:color="auto"/>
              <w:left w:val="single" w:sz="6" w:space="0" w:color="auto"/>
              <w:bottom w:val="single" w:sz="6" w:space="0" w:color="auto"/>
              <w:right w:val="single" w:sz="6" w:space="0" w:color="auto"/>
            </w:tcBorders>
            <w:vAlign w:val="center"/>
          </w:tcPr>
          <w:p w14:paraId="56BC989B" w14:textId="77777777" w:rsidR="00B110B4" w:rsidRPr="00431785" w:rsidRDefault="00B110B4" w:rsidP="00C87CC9">
            <w:pPr>
              <w:keepNext/>
              <w:keepLines/>
              <w:spacing w:after="0"/>
              <w:rPr>
                <w:rFonts w:ascii="Arial" w:hAnsi="Arial"/>
                <w:sz w:val="18"/>
              </w:rPr>
            </w:pPr>
            <w:r w:rsidRPr="00431785">
              <w:rPr>
                <w:rFonts w:ascii="Arial" w:hAnsi="Arial"/>
                <w:sz w:val="18"/>
              </w:rPr>
              <w:t>NetSliceId</w:t>
            </w:r>
          </w:p>
        </w:tc>
        <w:tc>
          <w:tcPr>
            <w:tcW w:w="425" w:type="dxa"/>
            <w:tcBorders>
              <w:top w:val="single" w:sz="6" w:space="0" w:color="auto"/>
              <w:left w:val="single" w:sz="6" w:space="0" w:color="auto"/>
              <w:bottom w:val="single" w:sz="6" w:space="0" w:color="auto"/>
              <w:right w:val="single" w:sz="6" w:space="0" w:color="auto"/>
            </w:tcBorders>
            <w:vAlign w:val="center"/>
          </w:tcPr>
          <w:p w14:paraId="1C37548B"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vAlign w:val="center"/>
          </w:tcPr>
          <w:p w14:paraId="11B310FF"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vAlign w:val="center"/>
          </w:tcPr>
          <w:p w14:paraId="1D9FB877" w14:textId="77777777" w:rsidR="00B110B4" w:rsidRPr="00431785" w:rsidRDefault="00B110B4" w:rsidP="00C87CC9">
            <w:pPr>
              <w:keepNext/>
              <w:keepLines/>
              <w:spacing w:after="0"/>
              <w:rPr>
                <w:rFonts w:ascii="Arial" w:hAnsi="Arial"/>
                <w:kern w:val="2"/>
                <w:sz w:val="18"/>
              </w:rPr>
            </w:pPr>
            <w:r w:rsidRPr="00431785">
              <w:rPr>
                <w:rFonts w:ascii="Arial" w:hAnsi="Arial" w:cs="Arial"/>
                <w:sz w:val="18"/>
                <w:szCs w:val="18"/>
              </w:rPr>
              <w:t>Identifier of the network slice for which is mapped to the VAL application.</w:t>
            </w:r>
          </w:p>
        </w:tc>
        <w:tc>
          <w:tcPr>
            <w:tcW w:w="1310" w:type="dxa"/>
            <w:tcBorders>
              <w:top w:val="single" w:sz="6" w:space="0" w:color="auto"/>
              <w:left w:val="single" w:sz="6" w:space="0" w:color="auto"/>
              <w:bottom w:val="single" w:sz="6" w:space="0" w:color="auto"/>
              <w:right w:val="single" w:sz="6" w:space="0" w:color="auto"/>
            </w:tcBorders>
            <w:vAlign w:val="center"/>
          </w:tcPr>
          <w:p w14:paraId="13747F0E" w14:textId="77777777" w:rsidR="00B110B4" w:rsidRPr="00431785" w:rsidRDefault="00B110B4" w:rsidP="00C87CC9">
            <w:pPr>
              <w:keepNext/>
              <w:keepLines/>
              <w:spacing w:after="0"/>
              <w:rPr>
                <w:rFonts w:ascii="Arial" w:hAnsi="Arial" w:cs="Arial"/>
                <w:sz w:val="18"/>
                <w:szCs w:val="18"/>
              </w:rPr>
            </w:pPr>
          </w:p>
        </w:tc>
      </w:tr>
      <w:tr w:rsidR="00B110B4" w:rsidRPr="00431785" w14:paraId="01856032"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2D0AA1B5" w14:textId="77777777" w:rsidR="00B110B4" w:rsidRPr="00431785" w:rsidRDefault="00B110B4" w:rsidP="00C87CC9">
            <w:pPr>
              <w:keepNext/>
              <w:keepLines/>
              <w:spacing w:after="0"/>
              <w:rPr>
                <w:rFonts w:ascii="Arial" w:hAnsi="Arial"/>
                <w:sz w:val="18"/>
              </w:rPr>
            </w:pPr>
            <w:r w:rsidRPr="00431785">
              <w:rPr>
                <w:rFonts w:ascii="Arial" w:hAnsi="Arial"/>
                <w:sz w:val="18"/>
              </w:rPr>
              <w:t>servContReq</w:t>
            </w:r>
          </w:p>
        </w:tc>
        <w:tc>
          <w:tcPr>
            <w:tcW w:w="1417" w:type="dxa"/>
            <w:tcBorders>
              <w:top w:val="single" w:sz="6" w:space="0" w:color="auto"/>
              <w:left w:val="single" w:sz="6" w:space="0" w:color="auto"/>
              <w:bottom w:val="single" w:sz="6" w:space="0" w:color="auto"/>
              <w:right w:val="single" w:sz="6" w:space="0" w:color="auto"/>
            </w:tcBorders>
            <w:vAlign w:val="center"/>
          </w:tcPr>
          <w:p w14:paraId="0BEA6969" w14:textId="77777777" w:rsidR="00B110B4" w:rsidRPr="00431785" w:rsidRDefault="00B110B4" w:rsidP="00C87CC9">
            <w:pPr>
              <w:keepNext/>
              <w:keepLines/>
              <w:spacing w:after="0"/>
              <w:rPr>
                <w:rFonts w:ascii="Arial" w:hAnsi="Arial"/>
                <w:sz w:val="18"/>
              </w:rPr>
            </w:pPr>
            <w:r w:rsidRPr="00431785">
              <w:rPr>
                <w:rFonts w:ascii="Arial" w:hAnsi="Arial"/>
                <w:sz w:val="18"/>
              </w:rPr>
              <w:t>ServContReq</w:t>
            </w:r>
          </w:p>
        </w:tc>
        <w:tc>
          <w:tcPr>
            <w:tcW w:w="425" w:type="dxa"/>
            <w:tcBorders>
              <w:top w:val="single" w:sz="6" w:space="0" w:color="auto"/>
              <w:left w:val="single" w:sz="6" w:space="0" w:color="auto"/>
              <w:bottom w:val="single" w:sz="6" w:space="0" w:color="auto"/>
              <w:right w:val="single" w:sz="6" w:space="0" w:color="auto"/>
            </w:tcBorders>
            <w:vAlign w:val="center"/>
          </w:tcPr>
          <w:p w14:paraId="3ADA8DA7"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vAlign w:val="center"/>
          </w:tcPr>
          <w:p w14:paraId="6D791575"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vAlign w:val="center"/>
          </w:tcPr>
          <w:p w14:paraId="593928E1" w14:textId="77777777" w:rsidR="00B110B4" w:rsidRPr="00431785" w:rsidRDefault="00B110B4" w:rsidP="00C87CC9">
            <w:pPr>
              <w:keepNext/>
              <w:keepLines/>
              <w:spacing w:after="0"/>
              <w:rPr>
                <w:rFonts w:ascii="Arial" w:hAnsi="Arial"/>
                <w:sz w:val="18"/>
              </w:rPr>
            </w:pPr>
            <w:r w:rsidRPr="00431785">
              <w:rPr>
                <w:rFonts w:ascii="Arial" w:hAnsi="Arial"/>
                <w:sz w:val="18"/>
              </w:rPr>
              <w:t>Contains the requested service continuity requirement information.</w:t>
            </w:r>
          </w:p>
        </w:tc>
        <w:tc>
          <w:tcPr>
            <w:tcW w:w="1310" w:type="dxa"/>
            <w:tcBorders>
              <w:top w:val="single" w:sz="6" w:space="0" w:color="auto"/>
              <w:left w:val="single" w:sz="6" w:space="0" w:color="auto"/>
              <w:bottom w:val="single" w:sz="6" w:space="0" w:color="auto"/>
              <w:right w:val="single" w:sz="6" w:space="0" w:color="auto"/>
            </w:tcBorders>
            <w:vAlign w:val="center"/>
          </w:tcPr>
          <w:p w14:paraId="00E237DA" w14:textId="77777777" w:rsidR="00B110B4" w:rsidRPr="00431785" w:rsidRDefault="00B110B4" w:rsidP="00C87CC9">
            <w:pPr>
              <w:keepNext/>
              <w:keepLines/>
              <w:spacing w:after="0"/>
              <w:rPr>
                <w:rFonts w:ascii="Arial" w:hAnsi="Arial" w:cs="Arial"/>
                <w:sz w:val="18"/>
                <w:szCs w:val="18"/>
              </w:rPr>
            </w:pPr>
          </w:p>
        </w:tc>
      </w:tr>
      <w:tr w:rsidR="00B110B4" w:rsidRPr="00431785" w14:paraId="05407BBD" w14:textId="77777777" w:rsidTr="00C87CC9">
        <w:trPr>
          <w:trHeight w:val="412"/>
          <w:jc w:val="center"/>
        </w:trPr>
        <w:tc>
          <w:tcPr>
            <w:tcW w:w="1553" w:type="dxa"/>
            <w:tcBorders>
              <w:top w:val="single" w:sz="6" w:space="0" w:color="auto"/>
              <w:left w:val="single" w:sz="6" w:space="0" w:color="auto"/>
              <w:bottom w:val="single" w:sz="6" w:space="0" w:color="auto"/>
              <w:right w:val="single" w:sz="6" w:space="0" w:color="auto"/>
            </w:tcBorders>
            <w:vAlign w:val="center"/>
          </w:tcPr>
          <w:p w14:paraId="74C801E7" w14:textId="77777777" w:rsidR="00B110B4" w:rsidRPr="00431785" w:rsidRDefault="00B110B4" w:rsidP="00C87CC9">
            <w:pPr>
              <w:keepNext/>
              <w:keepLines/>
              <w:spacing w:after="0"/>
              <w:rPr>
                <w:rFonts w:ascii="Arial" w:hAnsi="Arial"/>
                <w:sz w:val="18"/>
              </w:rPr>
            </w:pPr>
            <w:r w:rsidRPr="00431785">
              <w:rPr>
                <w:rFonts w:ascii="Arial" w:hAnsi="Arial"/>
                <w:sz w:val="18"/>
              </w:rPr>
              <w:t>appQoSReqs</w:t>
            </w:r>
          </w:p>
        </w:tc>
        <w:tc>
          <w:tcPr>
            <w:tcW w:w="1417" w:type="dxa"/>
            <w:tcBorders>
              <w:top w:val="single" w:sz="6" w:space="0" w:color="auto"/>
              <w:left w:val="single" w:sz="6" w:space="0" w:color="auto"/>
              <w:bottom w:val="single" w:sz="6" w:space="0" w:color="auto"/>
              <w:right w:val="single" w:sz="6" w:space="0" w:color="auto"/>
            </w:tcBorders>
            <w:vAlign w:val="center"/>
          </w:tcPr>
          <w:p w14:paraId="37FDF8E9" w14:textId="77777777" w:rsidR="00B110B4" w:rsidRPr="00431785" w:rsidRDefault="00B110B4" w:rsidP="00C87CC9">
            <w:pPr>
              <w:keepNext/>
              <w:keepLines/>
              <w:spacing w:after="0"/>
              <w:rPr>
                <w:rFonts w:ascii="Arial" w:hAnsi="Arial"/>
                <w:sz w:val="18"/>
              </w:rPr>
            </w:pPr>
            <w:r w:rsidRPr="00431785">
              <w:rPr>
                <w:rFonts w:ascii="Arial" w:hAnsi="Arial"/>
                <w:sz w:val="18"/>
              </w:rPr>
              <w:t>AppReqs</w:t>
            </w:r>
          </w:p>
        </w:tc>
        <w:tc>
          <w:tcPr>
            <w:tcW w:w="425" w:type="dxa"/>
            <w:tcBorders>
              <w:top w:val="single" w:sz="6" w:space="0" w:color="auto"/>
              <w:left w:val="single" w:sz="6" w:space="0" w:color="auto"/>
              <w:bottom w:val="single" w:sz="6" w:space="0" w:color="auto"/>
              <w:right w:val="single" w:sz="6" w:space="0" w:color="auto"/>
            </w:tcBorders>
            <w:vAlign w:val="center"/>
          </w:tcPr>
          <w:p w14:paraId="2542C2DC" w14:textId="77777777" w:rsidR="00B110B4" w:rsidRPr="00431785" w:rsidRDefault="00B110B4" w:rsidP="00C87CC9">
            <w:pPr>
              <w:keepNext/>
              <w:keepLines/>
              <w:spacing w:after="0"/>
              <w:jc w:val="center"/>
              <w:rPr>
                <w:rFonts w:ascii="Arial" w:hAnsi="Arial"/>
                <w:sz w:val="18"/>
              </w:rPr>
            </w:pPr>
            <w:r w:rsidRPr="00431785">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tcPr>
          <w:p w14:paraId="0D3A3EF4" w14:textId="77777777" w:rsidR="00B110B4" w:rsidRPr="00431785" w:rsidRDefault="00B110B4" w:rsidP="00C87CC9">
            <w:pPr>
              <w:keepNext/>
              <w:keepLines/>
              <w:spacing w:after="0"/>
              <w:jc w:val="center"/>
              <w:rPr>
                <w:rFonts w:ascii="Arial" w:hAnsi="Arial"/>
                <w:sz w:val="18"/>
              </w:rPr>
            </w:pPr>
            <w:r w:rsidRPr="00431785">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tcPr>
          <w:p w14:paraId="0E8DBFA1" w14:textId="77777777" w:rsidR="00B110B4" w:rsidRPr="00431785" w:rsidRDefault="00B110B4" w:rsidP="00C87CC9">
            <w:pPr>
              <w:keepNext/>
              <w:keepLines/>
              <w:spacing w:after="0"/>
              <w:rPr>
                <w:rFonts w:ascii="Arial" w:hAnsi="Arial"/>
                <w:sz w:val="18"/>
              </w:rPr>
            </w:pPr>
            <w:r w:rsidRPr="00431785">
              <w:rPr>
                <w:rFonts w:ascii="Arial" w:hAnsi="Arial"/>
                <w:sz w:val="18"/>
              </w:rPr>
              <w:t>Represents the requested application QoS requirements.</w:t>
            </w:r>
          </w:p>
        </w:tc>
        <w:tc>
          <w:tcPr>
            <w:tcW w:w="1310" w:type="dxa"/>
            <w:tcBorders>
              <w:top w:val="single" w:sz="6" w:space="0" w:color="auto"/>
              <w:left w:val="single" w:sz="6" w:space="0" w:color="auto"/>
              <w:bottom w:val="single" w:sz="6" w:space="0" w:color="auto"/>
              <w:right w:val="single" w:sz="6" w:space="0" w:color="auto"/>
            </w:tcBorders>
            <w:vAlign w:val="center"/>
          </w:tcPr>
          <w:p w14:paraId="6EFD44AC" w14:textId="77777777" w:rsidR="00B110B4" w:rsidRPr="00431785" w:rsidRDefault="00B110B4" w:rsidP="00C87CC9">
            <w:pPr>
              <w:keepNext/>
              <w:keepLines/>
              <w:spacing w:after="0"/>
              <w:rPr>
                <w:rFonts w:ascii="Arial" w:hAnsi="Arial" w:cs="Arial"/>
                <w:sz w:val="18"/>
                <w:szCs w:val="18"/>
              </w:rPr>
            </w:pPr>
          </w:p>
        </w:tc>
      </w:tr>
      <w:tr w:rsidR="00B110B4" w:rsidRPr="00431785" w14:paraId="4C06C2EC" w14:textId="77777777" w:rsidTr="00C87CC9">
        <w:trPr>
          <w:trHeight w:val="412"/>
          <w:jc w:val="center"/>
        </w:trPr>
        <w:tc>
          <w:tcPr>
            <w:tcW w:w="1553" w:type="dxa"/>
            <w:tcBorders>
              <w:top w:val="single" w:sz="6" w:space="0" w:color="auto"/>
              <w:left w:val="single" w:sz="6" w:space="0" w:color="auto"/>
              <w:bottom w:val="single" w:sz="6" w:space="0" w:color="auto"/>
              <w:right w:val="single" w:sz="6" w:space="0" w:color="auto"/>
            </w:tcBorders>
            <w:vAlign w:val="center"/>
          </w:tcPr>
          <w:p w14:paraId="15D7C1E0" w14:textId="77777777" w:rsidR="00B110B4" w:rsidRPr="00431785" w:rsidRDefault="00B110B4" w:rsidP="00C87CC9">
            <w:pPr>
              <w:keepNext/>
              <w:keepLines/>
              <w:spacing w:after="0"/>
              <w:rPr>
                <w:rFonts w:ascii="Arial" w:hAnsi="Arial"/>
                <w:sz w:val="18"/>
              </w:rPr>
            </w:pPr>
            <w:r w:rsidRPr="00431785">
              <w:rPr>
                <w:rFonts w:ascii="Arial" w:hAnsi="Arial"/>
                <w:sz w:val="18"/>
              </w:rPr>
              <w:t>triggerAction</w:t>
            </w:r>
          </w:p>
        </w:tc>
        <w:tc>
          <w:tcPr>
            <w:tcW w:w="1417" w:type="dxa"/>
            <w:tcBorders>
              <w:top w:val="single" w:sz="6" w:space="0" w:color="auto"/>
              <w:left w:val="single" w:sz="6" w:space="0" w:color="auto"/>
              <w:bottom w:val="single" w:sz="6" w:space="0" w:color="auto"/>
              <w:right w:val="single" w:sz="6" w:space="0" w:color="auto"/>
            </w:tcBorders>
            <w:vAlign w:val="center"/>
          </w:tcPr>
          <w:p w14:paraId="11357B68" w14:textId="77777777" w:rsidR="00B110B4" w:rsidRPr="00431785" w:rsidRDefault="00B110B4" w:rsidP="00C87CC9">
            <w:pPr>
              <w:keepNext/>
              <w:keepLines/>
              <w:spacing w:after="0"/>
              <w:rPr>
                <w:rFonts w:ascii="Arial" w:hAnsi="Arial"/>
                <w:sz w:val="18"/>
              </w:rPr>
            </w:pPr>
            <w:r w:rsidRPr="00431785">
              <w:rPr>
                <w:rFonts w:ascii="Arial" w:hAnsi="Arial"/>
                <w:sz w:val="18"/>
              </w:rPr>
              <w:t>TriggerAction</w:t>
            </w:r>
          </w:p>
        </w:tc>
        <w:tc>
          <w:tcPr>
            <w:tcW w:w="425" w:type="dxa"/>
            <w:tcBorders>
              <w:top w:val="single" w:sz="6" w:space="0" w:color="auto"/>
              <w:left w:val="single" w:sz="6" w:space="0" w:color="auto"/>
              <w:bottom w:val="single" w:sz="6" w:space="0" w:color="auto"/>
              <w:right w:val="single" w:sz="6" w:space="0" w:color="auto"/>
            </w:tcBorders>
            <w:vAlign w:val="center"/>
          </w:tcPr>
          <w:p w14:paraId="4BCBEDC4" w14:textId="77777777" w:rsidR="00B110B4" w:rsidRPr="00431785" w:rsidRDefault="00B110B4" w:rsidP="00C87CC9">
            <w:pPr>
              <w:keepNext/>
              <w:keepLines/>
              <w:spacing w:after="0"/>
              <w:jc w:val="center"/>
              <w:rPr>
                <w:rFonts w:ascii="Arial" w:hAnsi="Arial"/>
                <w:sz w:val="18"/>
              </w:rPr>
            </w:pPr>
            <w:r w:rsidRPr="00431785">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tcPr>
          <w:p w14:paraId="696D5FC0" w14:textId="77777777" w:rsidR="00B110B4" w:rsidRPr="00431785" w:rsidRDefault="00B110B4" w:rsidP="00C87CC9">
            <w:pPr>
              <w:keepNext/>
              <w:keepLines/>
              <w:spacing w:after="0"/>
              <w:jc w:val="center"/>
              <w:rPr>
                <w:rFonts w:ascii="Arial" w:hAnsi="Arial"/>
                <w:sz w:val="18"/>
              </w:rPr>
            </w:pPr>
            <w:r w:rsidRPr="00431785">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tcPr>
          <w:p w14:paraId="23FF4A01" w14:textId="77777777" w:rsidR="00B110B4" w:rsidRPr="00431785" w:rsidRDefault="00B110B4" w:rsidP="00C87CC9">
            <w:pPr>
              <w:keepNext/>
              <w:keepLines/>
              <w:spacing w:after="0"/>
              <w:rPr>
                <w:rFonts w:ascii="Arial" w:hAnsi="Arial"/>
                <w:sz w:val="18"/>
              </w:rPr>
            </w:pPr>
            <w:r w:rsidRPr="00431785">
              <w:rPr>
                <w:rFonts w:ascii="Arial" w:hAnsi="Arial"/>
                <w:sz w:val="18"/>
              </w:rPr>
              <w:t>Represents the requested proposed trigger action.</w:t>
            </w:r>
          </w:p>
        </w:tc>
        <w:tc>
          <w:tcPr>
            <w:tcW w:w="1310" w:type="dxa"/>
            <w:tcBorders>
              <w:top w:val="single" w:sz="6" w:space="0" w:color="auto"/>
              <w:left w:val="single" w:sz="6" w:space="0" w:color="auto"/>
              <w:bottom w:val="single" w:sz="6" w:space="0" w:color="auto"/>
              <w:right w:val="single" w:sz="6" w:space="0" w:color="auto"/>
            </w:tcBorders>
            <w:vAlign w:val="center"/>
          </w:tcPr>
          <w:p w14:paraId="13C6C881" w14:textId="77777777" w:rsidR="00B110B4" w:rsidRPr="00431785" w:rsidRDefault="00B110B4" w:rsidP="00C87CC9">
            <w:pPr>
              <w:keepNext/>
              <w:keepLines/>
              <w:spacing w:after="0"/>
              <w:rPr>
                <w:rFonts w:ascii="Arial" w:hAnsi="Arial" w:cs="Arial"/>
                <w:sz w:val="18"/>
                <w:szCs w:val="18"/>
              </w:rPr>
            </w:pPr>
          </w:p>
        </w:tc>
      </w:tr>
      <w:tr w:rsidR="00B110B4" w:rsidRPr="00431785" w14:paraId="37012D22" w14:textId="77777777" w:rsidTr="00C87CC9">
        <w:trPr>
          <w:trHeight w:val="412"/>
          <w:jc w:val="center"/>
        </w:trPr>
        <w:tc>
          <w:tcPr>
            <w:tcW w:w="1553" w:type="dxa"/>
            <w:tcBorders>
              <w:top w:val="single" w:sz="6" w:space="0" w:color="auto"/>
              <w:left w:val="single" w:sz="6" w:space="0" w:color="auto"/>
              <w:bottom w:val="single" w:sz="6" w:space="0" w:color="auto"/>
              <w:right w:val="single" w:sz="6" w:space="0" w:color="auto"/>
            </w:tcBorders>
            <w:vAlign w:val="center"/>
          </w:tcPr>
          <w:p w14:paraId="3A70AB35" w14:textId="77777777" w:rsidR="00B110B4" w:rsidRPr="00431785" w:rsidRDefault="00B110B4" w:rsidP="00C87CC9">
            <w:pPr>
              <w:keepNext/>
              <w:keepLines/>
              <w:spacing w:after="0"/>
              <w:rPr>
                <w:rFonts w:ascii="Arial" w:hAnsi="Arial"/>
                <w:sz w:val="18"/>
              </w:rPr>
            </w:pPr>
            <w:r w:rsidRPr="00431785">
              <w:rPr>
                <w:rFonts w:ascii="Arial" w:hAnsi="Arial"/>
                <w:sz w:val="18"/>
              </w:rPr>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0F64D112" w14:textId="77777777" w:rsidR="00B110B4" w:rsidRPr="00431785" w:rsidRDefault="00B110B4" w:rsidP="00C87CC9">
            <w:pPr>
              <w:keepNext/>
              <w:keepLines/>
              <w:spacing w:after="0"/>
              <w:rPr>
                <w:rFonts w:ascii="Arial" w:hAnsi="Arial"/>
                <w:sz w:val="18"/>
              </w:rPr>
            </w:pPr>
            <w:r w:rsidRPr="00431785">
              <w:rPr>
                <w:rFonts w:ascii="Arial" w:hAnsi="Arial"/>
                <w:sz w:val="18"/>
              </w:rPr>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29B55796" w14:textId="77777777" w:rsidR="00B110B4" w:rsidRPr="00431785" w:rsidRDefault="00B110B4" w:rsidP="00C87CC9">
            <w:pPr>
              <w:keepNext/>
              <w:keepLines/>
              <w:spacing w:after="0"/>
              <w:jc w:val="center"/>
              <w:rPr>
                <w:rFonts w:ascii="Arial" w:hAnsi="Arial"/>
                <w:sz w:val="18"/>
              </w:rPr>
            </w:pPr>
            <w:r w:rsidRPr="00431785">
              <w:rPr>
                <w:rFonts w:ascii="Arial" w:hAnsi="Arial"/>
                <w:sz w:val="18"/>
              </w:rPr>
              <w:t>C</w:t>
            </w:r>
          </w:p>
        </w:tc>
        <w:tc>
          <w:tcPr>
            <w:tcW w:w="1134" w:type="dxa"/>
            <w:tcBorders>
              <w:top w:val="single" w:sz="6" w:space="0" w:color="auto"/>
              <w:left w:val="single" w:sz="6" w:space="0" w:color="auto"/>
              <w:bottom w:val="single" w:sz="6" w:space="0" w:color="auto"/>
              <w:right w:val="single" w:sz="6" w:space="0" w:color="auto"/>
            </w:tcBorders>
            <w:vAlign w:val="center"/>
          </w:tcPr>
          <w:p w14:paraId="2CEDEA3D" w14:textId="77777777" w:rsidR="00B110B4" w:rsidRPr="00431785" w:rsidRDefault="00B110B4" w:rsidP="00C87CC9">
            <w:pPr>
              <w:keepNext/>
              <w:keepLines/>
              <w:spacing w:after="0"/>
              <w:jc w:val="center"/>
              <w:rPr>
                <w:rFonts w:ascii="Arial" w:hAnsi="Arial"/>
                <w:sz w:val="18"/>
              </w:rPr>
            </w:pPr>
            <w:r w:rsidRPr="00431785">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tcPr>
          <w:p w14:paraId="3E3FEA58" w14:textId="77777777" w:rsidR="00B110B4" w:rsidRPr="00431785" w:rsidRDefault="00B110B4" w:rsidP="00C87CC9">
            <w:pPr>
              <w:pStyle w:val="TAL"/>
            </w:pPr>
            <w:r w:rsidRPr="00431785">
              <w:t>Contains the list of supported features among the ones defined in clause 6.8.8.</w:t>
            </w:r>
          </w:p>
          <w:p w14:paraId="350E170C" w14:textId="77777777" w:rsidR="00B110B4" w:rsidRPr="00431785" w:rsidRDefault="00B110B4" w:rsidP="00C87CC9">
            <w:pPr>
              <w:pStyle w:val="TAL"/>
            </w:pPr>
          </w:p>
          <w:p w14:paraId="78970278" w14:textId="77777777" w:rsidR="00B110B4" w:rsidRPr="00431785" w:rsidRDefault="00B110B4" w:rsidP="00C87CC9">
            <w:pPr>
              <w:keepNext/>
              <w:keepLines/>
              <w:spacing w:after="0"/>
              <w:rPr>
                <w:rFonts w:ascii="Arial" w:hAnsi="Arial"/>
                <w:sz w:val="18"/>
              </w:rPr>
            </w:pPr>
            <w:r w:rsidRPr="00431785">
              <w:rPr>
                <w:rFonts w:ascii="Arial" w:hAnsi="Arial"/>
                <w:sz w:val="18"/>
              </w:rPr>
              <w:t>This attribute shall be present only when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5446B100" w14:textId="77777777" w:rsidR="00B110B4" w:rsidRPr="00431785" w:rsidRDefault="00B110B4" w:rsidP="00C87CC9">
            <w:pPr>
              <w:keepNext/>
              <w:keepLines/>
              <w:spacing w:after="0"/>
              <w:rPr>
                <w:rFonts w:ascii="Arial" w:hAnsi="Arial"/>
                <w:sz w:val="18"/>
              </w:rPr>
            </w:pPr>
          </w:p>
        </w:tc>
      </w:tr>
    </w:tbl>
    <w:p w14:paraId="432D4CEA" w14:textId="77777777" w:rsidR="00B110B4" w:rsidRPr="00431785" w:rsidRDefault="00B110B4" w:rsidP="00B110B4">
      <w:pPr>
        <w:rPr>
          <w:lang w:val="en-US"/>
        </w:rPr>
      </w:pPr>
    </w:p>
    <w:p w14:paraId="3BEC8580" w14:textId="77777777" w:rsidR="00B110B4" w:rsidRPr="00431785" w:rsidRDefault="00B110B4" w:rsidP="00B110B4">
      <w:pPr>
        <w:pStyle w:val="Heading5"/>
      </w:pPr>
      <w:bookmarkStart w:id="4813" w:name="_Toc164928472"/>
      <w:bookmarkStart w:id="4814" w:name="_Toc168550335"/>
      <w:bookmarkStart w:id="4815" w:name="_Toc170118406"/>
      <w:r w:rsidRPr="00431785">
        <w:t>6.8.6.2.</w:t>
      </w:r>
      <w:r>
        <w:t>5</w:t>
      </w:r>
      <w:r w:rsidRPr="00431785">
        <w:tab/>
        <w:t xml:space="preserve">Type: </w:t>
      </w:r>
      <w:r>
        <w:t>Edge</w:t>
      </w:r>
      <w:r w:rsidRPr="00431785">
        <w:t>SCNegotiationNotif</w:t>
      </w:r>
      <w:bookmarkEnd w:id="4813"/>
      <w:bookmarkEnd w:id="4814"/>
      <w:bookmarkEnd w:id="4815"/>
    </w:p>
    <w:p w14:paraId="7BCA46D4" w14:textId="77777777" w:rsidR="00B110B4" w:rsidRPr="00431785" w:rsidRDefault="00B110B4" w:rsidP="00B110B4">
      <w:pPr>
        <w:pStyle w:val="TH"/>
      </w:pPr>
      <w:r w:rsidRPr="00431785">
        <w:rPr>
          <w:noProof/>
        </w:rPr>
        <w:t>Table </w:t>
      </w:r>
      <w:r w:rsidRPr="00431785">
        <w:t>6.8.6.2.</w:t>
      </w:r>
      <w:r>
        <w:t>5</w:t>
      </w:r>
      <w:r w:rsidRPr="00431785">
        <w:t xml:space="preserve">-1: </w:t>
      </w:r>
      <w:r w:rsidRPr="00431785">
        <w:rPr>
          <w:noProof/>
        </w:rPr>
        <w:t xml:space="preserve">Definition of type </w:t>
      </w:r>
      <w:r>
        <w:t>Edge</w:t>
      </w:r>
      <w:r w:rsidRPr="00431785">
        <w:rPr>
          <w:noProof/>
        </w:rPr>
        <w:t>SCNegotiationNotif</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B110B4" w:rsidRPr="00431785" w14:paraId="69E1C571"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A0C3039"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0A2C243"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F037016"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1EFDD7A"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A1050DD" w14:textId="77777777" w:rsidR="00B110B4" w:rsidRPr="00431785" w:rsidRDefault="00B110B4" w:rsidP="00C87CC9">
            <w:pPr>
              <w:keepNext/>
              <w:keepLines/>
              <w:spacing w:after="0"/>
              <w:jc w:val="center"/>
              <w:rPr>
                <w:rFonts w:ascii="Arial" w:hAnsi="Arial" w:cs="Arial"/>
                <w:b/>
                <w:sz w:val="18"/>
                <w:szCs w:val="18"/>
              </w:rPr>
            </w:pPr>
            <w:r w:rsidRPr="00431785">
              <w:rPr>
                <w:rFonts w:ascii="Arial" w:hAnsi="Arial" w:cs="Arial"/>
                <w:b/>
                <w:sz w:val="18"/>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EFAE2F6" w14:textId="77777777" w:rsidR="00B110B4" w:rsidRPr="00431785" w:rsidRDefault="00B110B4" w:rsidP="00C87CC9">
            <w:pPr>
              <w:keepNext/>
              <w:keepLines/>
              <w:spacing w:after="0"/>
              <w:jc w:val="center"/>
              <w:rPr>
                <w:rFonts w:ascii="Arial" w:hAnsi="Arial" w:cs="Arial"/>
                <w:b/>
                <w:sz w:val="18"/>
                <w:szCs w:val="18"/>
              </w:rPr>
            </w:pPr>
            <w:r w:rsidRPr="00431785">
              <w:rPr>
                <w:rFonts w:ascii="Arial" w:hAnsi="Arial" w:cs="Arial"/>
                <w:b/>
                <w:sz w:val="18"/>
                <w:szCs w:val="18"/>
              </w:rPr>
              <w:t>Applicability</w:t>
            </w:r>
          </w:p>
        </w:tc>
      </w:tr>
      <w:tr w:rsidR="00B110B4" w:rsidRPr="00431785" w14:paraId="47E8A4D3"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auto"/>
            <w:vAlign w:val="center"/>
          </w:tcPr>
          <w:p w14:paraId="1560643C" w14:textId="77777777" w:rsidR="00B110B4" w:rsidRPr="00431785" w:rsidRDefault="00B110B4" w:rsidP="00C87CC9">
            <w:pPr>
              <w:keepNext/>
              <w:keepLines/>
              <w:spacing w:after="0"/>
              <w:rPr>
                <w:rFonts w:ascii="Arial" w:hAnsi="Arial"/>
                <w:sz w:val="18"/>
              </w:rPr>
            </w:pPr>
            <w:r w:rsidRPr="000518FD">
              <w:rPr>
                <w:rFonts w:ascii="Arial" w:hAnsi="Arial"/>
                <w:sz w:val="18"/>
              </w:rPr>
              <w:t>valServId</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2DF1FFA8" w14:textId="77777777" w:rsidR="00B110B4" w:rsidRPr="00431785" w:rsidRDefault="00B110B4" w:rsidP="00C87CC9">
            <w:pPr>
              <w:keepNext/>
              <w:keepLines/>
              <w:spacing w:after="0"/>
              <w:rPr>
                <w:rFonts w:ascii="Arial" w:hAnsi="Arial"/>
                <w:sz w:val="18"/>
              </w:rPr>
            </w:pPr>
            <w:r w:rsidRPr="000518FD">
              <w:rPr>
                <w:rFonts w:ascii="Arial" w:hAnsi="Arial"/>
                <w:sz w:val="18"/>
              </w:rPr>
              <w:t>string</w:t>
            </w:r>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37E989CD" w14:textId="77777777" w:rsidR="00B110B4" w:rsidRPr="00431785" w:rsidRDefault="00B110B4" w:rsidP="00C87CC9">
            <w:pPr>
              <w:keepNext/>
              <w:keepLines/>
              <w:spacing w:after="0"/>
              <w:jc w:val="center"/>
              <w:rPr>
                <w:rFonts w:ascii="Arial" w:hAnsi="Arial"/>
                <w:sz w:val="18"/>
              </w:rPr>
            </w:pPr>
            <w:r w:rsidRPr="000518FD">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1558590A" w14:textId="77777777" w:rsidR="00B110B4" w:rsidRPr="00431785" w:rsidRDefault="00B110B4" w:rsidP="00C87CC9">
            <w:pPr>
              <w:keepNext/>
              <w:keepLines/>
              <w:spacing w:after="0"/>
              <w:jc w:val="center"/>
              <w:rPr>
                <w:rFonts w:ascii="Arial" w:hAnsi="Arial"/>
                <w:sz w:val="18"/>
              </w:rPr>
            </w:pPr>
            <w:r w:rsidRPr="000518FD">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795C86C2" w14:textId="77777777" w:rsidR="00B110B4" w:rsidRPr="00431785" w:rsidRDefault="00B110B4" w:rsidP="00C87CC9">
            <w:pPr>
              <w:keepNext/>
              <w:keepLines/>
              <w:spacing w:after="0"/>
              <w:rPr>
                <w:rFonts w:ascii="Arial" w:hAnsi="Arial"/>
                <w:sz w:val="18"/>
              </w:rPr>
            </w:pPr>
            <w:r w:rsidRPr="000518FD">
              <w:rPr>
                <w:rFonts w:ascii="Arial" w:hAnsi="Arial"/>
                <w:sz w:val="18"/>
              </w:rPr>
              <w:t>Represents the identifier of the VAL service to which the notification is related.</w:t>
            </w:r>
          </w:p>
        </w:tc>
        <w:tc>
          <w:tcPr>
            <w:tcW w:w="1310" w:type="dxa"/>
            <w:tcBorders>
              <w:top w:val="single" w:sz="6" w:space="0" w:color="auto"/>
              <w:left w:val="single" w:sz="6" w:space="0" w:color="auto"/>
              <w:bottom w:val="single" w:sz="6" w:space="0" w:color="auto"/>
              <w:right w:val="single" w:sz="6" w:space="0" w:color="auto"/>
            </w:tcBorders>
            <w:shd w:val="clear" w:color="auto" w:fill="auto"/>
            <w:vAlign w:val="center"/>
          </w:tcPr>
          <w:p w14:paraId="6DAAAE2B" w14:textId="77777777" w:rsidR="00B110B4" w:rsidRPr="00431785" w:rsidRDefault="00B110B4" w:rsidP="00C87CC9">
            <w:pPr>
              <w:keepNext/>
              <w:keepLines/>
              <w:spacing w:after="0"/>
              <w:rPr>
                <w:rFonts w:ascii="Arial" w:hAnsi="Arial"/>
                <w:sz w:val="18"/>
              </w:rPr>
            </w:pPr>
          </w:p>
        </w:tc>
      </w:tr>
      <w:tr w:rsidR="00B110B4" w:rsidRPr="00431785" w14:paraId="00F1C9F3"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auto"/>
            <w:vAlign w:val="center"/>
          </w:tcPr>
          <w:p w14:paraId="43082093" w14:textId="77777777" w:rsidR="00B110B4" w:rsidRPr="00431785" w:rsidRDefault="00B110B4" w:rsidP="00C87CC9">
            <w:pPr>
              <w:keepNext/>
              <w:keepLines/>
              <w:spacing w:after="0"/>
              <w:rPr>
                <w:rFonts w:ascii="Arial" w:hAnsi="Arial"/>
                <w:sz w:val="18"/>
              </w:rPr>
            </w:pPr>
            <w:r w:rsidRPr="00431785">
              <w:rPr>
                <w:rFonts w:ascii="Arial" w:hAnsi="Arial"/>
                <w:sz w:val="18"/>
              </w:rPr>
              <w:t>triggerAction</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29D66CCA" w14:textId="77777777" w:rsidR="00B110B4" w:rsidRPr="00431785" w:rsidRDefault="00B110B4" w:rsidP="00C87CC9">
            <w:pPr>
              <w:keepNext/>
              <w:keepLines/>
              <w:spacing w:after="0"/>
              <w:rPr>
                <w:rFonts w:ascii="Arial" w:hAnsi="Arial"/>
                <w:sz w:val="18"/>
              </w:rPr>
            </w:pPr>
            <w:r w:rsidRPr="00431785">
              <w:rPr>
                <w:rFonts w:ascii="Arial" w:hAnsi="Arial"/>
                <w:sz w:val="18"/>
              </w:rPr>
              <w:t>TriggerAction</w:t>
            </w:r>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22183C81" w14:textId="77777777" w:rsidR="00B110B4" w:rsidRPr="00431785" w:rsidRDefault="00B110B4" w:rsidP="00C87CC9">
            <w:pPr>
              <w:keepNext/>
              <w:keepLines/>
              <w:spacing w:after="0"/>
              <w:jc w:val="center"/>
              <w:rPr>
                <w:rFonts w:ascii="Arial" w:hAnsi="Arial"/>
                <w:sz w:val="18"/>
              </w:rPr>
            </w:pPr>
            <w:r>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16D5E068"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260EAA75" w14:textId="77777777" w:rsidR="00B110B4" w:rsidRPr="00431785" w:rsidRDefault="00B110B4" w:rsidP="00C87CC9">
            <w:pPr>
              <w:pStyle w:val="TAL"/>
            </w:pPr>
            <w:r w:rsidRPr="00431785">
              <w:t>Represents the determined trigger action.</w:t>
            </w:r>
          </w:p>
        </w:tc>
        <w:tc>
          <w:tcPr>
            <w:tcW w:w="1310" w:type="dxa"/>
            <w:tcBorders>
              <w:top w:val="single" w:sz="6" w:space="0" w:color="auto"/>
              <w:left w:val="single" w:sz="6" w:space="0" w:color="auto"/>
              <w:bottom w:val="single" w:sz="6" w:space="0" w:color="auto"/>
              <w:right w:val="single" w:sz="6" w:space="0" w:color="auto"/>
            </w:tcBorders>
            <w:shd w:val="clear" w:color="auto" w:fill="auto"/>
            <w:vAlign w:val="center"/>
          </w:tcPr>
          <w:p w14:paraId="1BAE1895" w14:textId="77777777" w:rsidR="00B110B4" w:rsidRPr="00431785" w:rsidRDefault="00B110B4" w:rsidP="00C87CC9">
            <w:pPr>
              <w:keepNext/>
              <w:keepLines/>
              <w:spacing w:after="0"/>
              <w:rPr>
                <w:rFonts w:ascii="Arial" w:hAnsi="Arial"/>
                <w:sz w:val="18"/>
              </w:rPr>
            </w:pPr>
          </w:p>
        </w:tc>
      </w:tr>
    </w:tbl>
    <w:p w14:paraId="56DD1D22" w14:textId="77777777" w:rsidR="00B110B4" w:rsidRPr="00431785" w:rsidRDefault="00B110B4" w:rsidP="00B110B4">
      <w:pPr>
        <w:rPr>
          <w:lang w:val="en-US"/>
        </w:rPr>
      </w:pPr>
    </w:p>
    <w:p w14:paraId="7BB3817B" w14:textId="77777777" w:rsidR="00B110B4" w:rsidRPr="00431785" w:rsidRDefault="00B110B4" w:rsidP="00B110B4">
      <w:pPr>
        <w:keepNext/>
        <w:keepLines/>
        <w:spacing w:before="120"/>
        <w:ind w:left="1418" w:hanging="1418"/>
        <w:outlineLvl w:val="3"/>
        <w:rPr>
          <w:rFonts w:ascii="Arial" w:hAnsi="Arial"/>
          <w:sz w:val="24"/>
          <w:lang w:eastAsia="zh-CN"/>
        </w:rPr>
      </w:pPr>
      <w:r w:rsidRPr="00431785">
        <w:rPr>
          <w:rFonts w:ascii="Arial" w:hAnsi="Arial"/>
          <w:sz w:val="24"/>
          <w:lang w:eastAsia="zh-CN"/>
        </w:rPr>
        <w:t>6.8.6.3</w:t>
      </w:r>
      <w:r w:rsidRPr="00431785">
        <w:rPr>
          <w:rFonts w:ascii="Arial" w:hAnsi="Arial"/>
          <w:sz w:val="24"/>
          <w:lang w:eastAsia="zh-CN"/>
        </w:rPr>
        <w:tab/>
        <w:t>Simple data types and enumerations</w:t>
      </w:r>
    </w:p>
    <w:p w14:paraId="307B5913" w14:textId="77777777" w:rsidR="00B110B4" w:rsidRPr="00431785" w:rsidRDefault="00B110B4" w:rsidP="00B110B4">
      <w:pPr>
        <w:keepNext/>
        <w:keepLines/>
        <w:spacing w:before="120"/>
        <w:ind w:left="1701" w:hanging="1701"/>
        <w:outlineLvl w:val="4"/>
        <w:rPr>
          <w:rFonts w:ascii="Arial" w:hAnsi="Arial"/>
          <w:sz w:val="22"/>
        </w:rPr>
      </w:pPr>
      <w:r w:rsidRPr="00431785">
        <w:rPr>
          <w:rFonts w:ascii="Arial" w:hAnsi="Arial"/>
          <w:noProof/>
          <w:sz w:val="22"/>
          <w:lang w:eastAsia="zh-CN"/>
        </w:rPr>
        <w:t>6.8</w:t>
      </w:r>
      <w:r w:rsidRPr="00431785">
        <w:rPr>
          <w:rFonts w:ascii="Arial" w:hAnsi="Arial"/>
          <w:sz w:val="22"/>
        </w:rPr>
        <w:t>.6.3.1</w:t>
      </w:r>
      <w:r w:rsidRPr="00431785">
        <w:rPr>
          <w:rFonts w:ascii="Arial" w:hAnsi="Arial"/>
          <w:sz w:val="22"/>
        </w:rPr>
        <w:tab/>
        <w:t>Introduction</w:t>
      </w:r>
    </w:p>
    <w:p w14:paraId="0714FE74" w14:textId="77777777" w:rsidR="00B110B4" w:rsidRPr="00431785" w:rsidRDefault="00B110B4" w:rsidP="00B110B4">
      <w:r w:rsidRPr="00431785">
        <w:t>This clause defines simple data types and enumerations that can be referenced from data structures defined in the previous clauses.</w:t>
      </w:r>
    </w:p>
    <w:p w14:paraId="4B7265BB" w14:textId="77777777" w:rsidR="00B110B4" w:rsidRPr="00431785" w:rsidRDefault="00B110B4" w:rsidP="00B110B4">
      <w:pPr>
        <w:keepNext/>
        <w:keepLines/>
        <w:spacing w:before="120"/>
        <w:ind w:left="1701" w:hanging="1701"/>
        <w:outlineLvl w:val="4"/>
        <w:rPr>
          <w:rFonts w:ascii="Arial" w:hAnsi="Arial"/>
          <w:sz w:val="22"/>
        </w:rPr>
      </w:pPr>
      <w:r w:rsidRPr="00431785">
        <w:rPr>
          <w:rFonts w:ascii="Arial" w:hAnsi="Arial"/>
          <w:noProof/>
          <w:sz w:val="22"/>
          <w:lang w:eastAsia="zh-CN"/>
        </w:rPr>
        <w:lastRenderedPageBreak/>
        <w:t>6.8</w:t>
      </w:r>
      <w:r w:rsidRPr="00431785">
        <w:rPr>
          <w:rFonts w:ascii="Arial" w:hAnsi="Arial"/>
          <w:sz w:val="22"/>
        </w:rPr>
        <w:t>.6.3.2</w:t>
      </w:r>
      <w:r w:rsidRPr="00431785">
        <w:rPr>
          <w:rFonts w:ascii="Arial" w:hAnsi="Arial"/>
          <w:sz w:val="22"/>
        </w:rPr>
        <w:tab/>
        <w:t>Simple data types</w:t>
      </w:r>
    </w:p>
    <w:p w14:paraId="7EB59C9C" w14:textId="77777777" w:rsidR="00B110B4" w:rsidRPr="00431785" w:rsidRDefault="00B110B4" w:rsidP="00B110B4">
      <w:r w:rsidRPr="00431785">
        <w:t>The simple data types defined in table </w:t>
      </w:r>
      <w:r w:rsidRPr="00431785">
        <w:rPr>
          <w:noProof/>
          <w:lang w:eastAsia="zh-CN"/>
        </w:rPr>
        <w:t>6.8</w:t>
      </w:r>
      <w:r w:rsidRPr="00431785">
        <w:t>.6.3.2-1 shall be supported.</w:t>
      </w:r>
    </w:p>
    <w:p w14:paraId="1845F92C" w14:textId="77777777" w:rsidR="00B110B4" w:rsidRPr="00431785" w:rsidRDefault="00B110B4" w:rsidP="00B110B4">
      <w:pPr>
        <w:keepNext/>
        <w:keepLines/>
        <w:spacing w:before="60"/>
        <w:jc w:val="center"/>
        <w:rPr>
          <w:rFonts w:ascii="Arial" w:hAnsi="Arial"/>
          <w:b/>
        </w:rPr>
      </w:pPr>
      <w:r w:rsidRPr="00431785">
        <w:rPr>
          <w:rFonts w:ascii="Arial" w:hAnsi="Arial"/>
          <w:b/>
        </w:rPr>
        <w:t>Table </w:t>
      </w:r>
      <w:r w:rsidRPr="00431785">
        <w:rPr>
          <w:rFonts w:ascii="Arial" w:hAnsi="Arial"/>
          <w:b/>
          <w:noProof/>
          <w:lang w:eastAsia="zh-CN"/>
        </w:rPr>
        <w:t>6.8</w:t>
      </w:r>
      <w:r w:rsidRPr="00431785">
        <w:rPr>
          <w:rFonts w:ascii="Arial" w:hAnsi="Arial"/>
          <w:b/>
        </w:rPr>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B110B4" w:rsidRPr="00431785" w14:paraId="06DBA3FD" w14:textId="77777777" w:rsidTr="00C87CC9">
        <w:trPr>
          <w:jc w:val="center"/>
        </w:trPr>
        <w:tc>
          <w:tcPr>
            <w:tcW w:w="847" w:type="pct"/>
            <w:shd w:val="clear" w:color="auto" w:fill="C0C0C0"/>
            <w:tcMar>
              <w:top w:w="0" w:type="dxa"/>
              <w:left w:w="108" w:type="dxa"/>
              <w:bottom w:w="0" w:type="dxa"/>
              <w:right w:w="108" w:type="dxa"/>
            </w:tcMar>
            <w:vAlign w:val="center"/>
          </w:tcPr>
          <w:p w14:paraId="4F74C10F"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Type Name</w:t>
            </w:r>
          </w:p>
        </w:tc>
        <w:tc>
          <w:tcPr>
            <w:tcW w:w="837" w:type="pct"/>
            <w:shd w:val="clear" w:color="auto" w:fill="C0C0C0"/>
            <w:tcMar>
              <w:top w:w="0" w:type="dxa"/>
              <w:left w:w="108" w:type="dxa"/>
              <w:bottom w:w="0" w:type="dxa"/>
              <w:right w:w="108" w:type="dxa"/>
            </w:tcMar>
            <w:vAlign w:val="center"/>
          </w:tcPr>
          <w:p w14:paraId="4D1F3F81"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Type Definition</w:t>
            </w:r>
          </w:p>
        </w:tc>
        <w:tc>
          <w:tcPr>
            <w:tcW w:w="2584" w:type="pct"/>
            <w:shd w:val="clear" w:color="auto" w:fill="C0C0C0"/>
            <w:vAlign w:val="center"/>
          </w:tcPr>
          <w:p w14:paraId="42D416A6"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Description</w:t>
            </w:r>
          </w:p>
        </w:tc>
        <w:tc>
          <w:tcPr>
            <w:tcW w:w="732" w:type="pct"/>
            <w:shd w:val="clear" w:color="auto" w:fill="C0C0C0"/>
            <w:vAlign w:val="center"/>
          </w:tcPr>
          <w:p w14:paraId="5D75AF87"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Applicability</w:t>
            </w:r>
          </w:p>
        </w:tc>
      </w:tr>
      <w:tr w:rsidR="00B110B4" w:rsidRPr="00431785" w14:paraId="4ED6C218" w14:textId="77777777" w:rsidTr="00C87CC9">
        <w:trPr>
          <w:jc w:val="center"/>
        </w:trPr>
        <w:tc>
          <w:tcPr>
            <w:tcW w:w="847" w:type="pct"/>
            <w:tcMar>
              <w:top w:w="0" w:type="dxa"/>
              <w:left w:w="108" w:type="dxa"/>
              <w:bottom w:w="0" w:type="dxa"/>
              <w:right w:w="108" w:type="dxa"/>
            </w:tcMar>
            <w:vAlign w:val="center"/>
          </w:tcPr>
          <w:p w14:paraId="332EE180" w14:textId="77777777" w:rsidR="00B110B4" w:rsidRPr="00431785" w:rsidRDefault="00B110B4" w:rsidP="00C87CC9">
            <w:pPr>
              <w:keepNext/>
              <w:keepLines/>
              <w:spacing w:after="0"/>
              <w:rPr>
                <w:rFonts w:ascii="Arial" w:hAnsi="Arial"/>
                <w:sz w:val="18"/>
              </w:rPr>
            </w:pPr>
          </w:p>
        </w:tc>
        <w:tc>
          <w:tcPr>
            <w:tcW w:w="837" w:type="pct"/>
            <w:tcMar>
              <w:top w:w="0" w:type="dxa"/>
              <w:left w:w="108" w:type="dxa"/>
              <w:bottom w:w="0" w:type="dxa"/>
              <w:right w:w="108" w:type="dxa"/>
            </w:tcMar>
            <w:vAlign w:val="center"/>
          </w:tcPr>
          <w:p w14:paraId="288DB502" w14:textId="77777777" w:rsidR="00B110B4" w:rsidRPr="00431785" w:rsidRDefault="00B110B4" w:rsidP="00C87CC9">
            <w:pPr>
              <w:keepNext/>
              <w:keepLines/>
              <w:spacing w:after="0"/>
              <w:rPr>
                <w:rFonts w:ascii="Arial" w:hAnsi="Arial"/>
                <w:sz w:val="18"/>
              </w:rPr>
            </w:pPr>
          </w:p>
        </w:tc>
        <w:tc>
          <w:tcPr>
            <w:tcW w:w="2584" w:type="pct"/>
            <w:vAlign w:val="center"/>
          </w:tcPr>
          <w:p w14:paraId="5F65C878" w14:textId="77777777" w:rsidR="00B110B4" w:rsidRPr="00431785" w:rsidRDefault="00B110B4" w:rsidP="00C87CC9">
            <w:pPr>
              <w:keepNext/>
              <w:keepLines/>
              <w:spacing w:after="0"/>
              <w:rPr>
                <w:rFonts w:ascii="Arial" w:hAnsi="Arial"/>
                <w:sz w:val="18"/>
              </w:rPr>
            </w:pPr>
          </w:p>
        </w:tc>
        <w:tc>
          <w:tcPr>
            <w:tcW w:w="732" w:type="pct"/>
            <w:vAlign w:val="center"/>
          </w:tcPr>
          <w:p w14:paraId="5EC88D04" w14:textId="77777777" w:rsidR="00B110B4" w:rsidRPr="00431785" w:rsidRDefault="00B110B4" w:rsidP="00C87CC9">
            <w:pPr>
              <w:keepNext/>
              <w:keepLines/>
              <w:spacing w:after="0"/>
              <w:rPr>
                <w:rFonts w:ascii="Arial" w:hAnsi="Arial"/>
                <w:sz w:val="18"/>
              </w:rPr>
            </w:pPr>
          </w:p>
        </w:tc>
      </w:tr>
    </w:tbl>
    <w:p w14:paraId="1FE10549" w14:textId="77777777" w:rsidR="00B110B4" w:rsidRPr="00431785" w:rsidRDefault="00B110B4" w:rsidP="00B110B4"/>
    <w:p w14:paraId="169490F2" w14:textId="77777777" w:rsidR="00B110B4" w:rsidRPr="00431785" w:rsidRDefault="00B110B4" w:rsidP="00B110B4">
      <w:pPr>
        <w:pStyle w:val="Heading5"/>
      </w:pPr>
      <w:bookmarkStart w:id="4816" w:name="_Toc164928473"/>
      <w:bookmarkStart w:id="4817" w:name="_Toc168550336"/>
      <w:bookmarkStart w:id="4818" w:name="_Toc170118407"/>
      <w:r w:rsidRPr="00431785">
        <w:t>6.8.6.3.3</w:t>
      </w:r>
      <w:r w:rsidRPr="00431785">
        <w:tab/>
        <w:t>Enumeration: TriggerAction</w:t>
      </w:r>
      <w:bookmarkEnd w:id="4816"/>
      <w:bookmarkEnd w:id="4817"/>
      <w:bookmarkEnd w:id="4818"/>
    </w:p>
    <w:p w14:paraId="5C895C12" w14:textId="77777777" w:rsidR="00B110B4" w:rsidRPr="00431785" w:rsidRDefault="00B110B4" w:rsidP="00B110B4">
      <w:pPr>
        <w:pStyle w:val="TH"/>
      </w:pPr>
      <w:r w:rsidRPr="00431785">
        <w:t>Table 6.8.6.3.3-1: Enumeration TriggerAction</w:t>
      </w:r>
    </w:p>
    <w:tbl>
      <w:tblPr>
        <w:tblW w:w="4787" w:type="pct"/>
        <w:tblInd w:w="1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3258"/>
        <w:gridCol w:w="4871"/>
        <w:gridCol w:w="1086"/>
      </w:tblGrid>
      <w:tr w:rsidR="00B110B4" w:rsidRPr="00431785" w14:paraId="0C09052F" w14:textId="77777777" w:rsidTr="00C87CC9">
        <w:tc>
          <w:tcPr>
            <w:tcW w:w="1768" w:type="pct"/>
            <w:shd w:val="clear" w:color="auto" w:fill="C0C0C0"/>
            <w:tcMar>
              <w:top w:w="0" w:type="dxa"/>
              <w:left w:w="108" w:type="dxa"/>
              <w:bottom w:w="0" w:type="dxa"/>
              <w:right w:w="108" w:type="dxa"/>
            </w:tcMar>
          </w:tcPr>
          <w:p w14:paraId="1C9DF54F" w14:textId="77777777" w:rsidR="00B110B4" w:rsidRPr="00431785" w:rsidRDefault="00B110B4" w:rsidP="00C87CC9">
            <w:pPr>
              <w:pStyle w:val="TAH"/>
            </w:pPr>
            <w:r w:rsidRPr="00431785">
              <w:t>Enumeration value</w:t>
            </w:r>
          </w:p>
        </w:tc>
        <w:tc>
          <w:tcPr>
            <w:tcW w:w="2643" w:type="pct"/>
            <w:shd w:val="clear" w:color="auto" w:fill="C0C0C0"/>
            <w:tcMar>
              <w:top w:w="0" w:type="dxa"/>
              <w:left w:w="108" w:type="dxa"/>
              <w:bottom w:w="0" w:type="dxa"/>
              <w:right w:w="108" w:type="dxa"/>
            </w:tcMar>
          </w:tcPr>
          <w:p w14:paraId="72D89836" w14:textId="77777777" w:rsidR="00B110B4" w:rsidRPr="00431785" w:rsidRDefault="00B110B4" w:rsidP="00C87CC9">
            <w:pPr>
              <w:pStyle w:val="TAH"/>
            </w:pPr>
            <w:r w:rsidRPr="00431785">
              <w:t>Description</w:t>
            </w:r>
          </w:p>
        </w:tc>
        <w:tc>
          <w:tcPr>
            <w:tcW w:w="589" w:type="pct"/>
            <w:shd w:val="clear" w:color="auto" w:fill="C0C0C0"/>
          </w:tcPr>
          <w:p w14:paraId="7A543883" w14:textId="77777777" w:rsidR="00B110B4" w:rsidRPr="00431785" w:rsidRDefault="00B110B4" w:rsidP="00C87CC9">
            <w:pPr>
              <w:pStyle w:val="TAH"/>
            </w:pPr>
            <w:r w:rsidRPr="00431785">
              <w:t>Applicability</w:t>
            </w:r>
          </w:p>
        </w:tc>
      </w:tr>
      <w:tr w:rsidR="00B110B4" w:rsidRPr="00431785" w14:paraId="29D51AB8" w14:textId="77777777" w:rsidTr="00C87CC9">
        <w:tc>
          <w:tcPr>
            <w:tcW w:w="1768" w:type="pct"/>
            <w:tcMar>
              <w:top w:w="0" w:type="dxa"/>
              <w:left w:w="108" w:type="dxa"/>
              <w:bottom w:w="0" w:type="dxa"/>
              <w:right w:w="108" w:type="dxa"/>
            </w:tcMar>
          </w:tcPr>
          <w:p w14:paraId="51189ED6" w14:textId="77777777" w:rsidR="00B110B4" w:rsidRPr="00431785" w:rsidRDefault="00B110B4" w:rsidP="00C87CC9">
            <w:pPr>
              <w:pStyle w:val="TAL"/>
              <w:rPr>
                <w:lang w:eastAsia="zh-CN"/>
              </w:rPr>
            </w:pPr>
            <w:r w:rsidRPr="00431785">
              <w:rPr>
                <w:lang w:eastAsia="zh-CN"/>
              </w:rPr>
              <w:t>SLICE_LIFECYCLE_CHG</w:t>
            </w:r>
          </w:p>
        </w:tc>
        <w:tc>
          <w:tcPr>
            <w:tcW w:w="2643" w:type="pct"/>
            <w:tcMar>
              <w:top w:w="0" w:type="dxa"/>
              <w:left w:w="108" w:type="dxa"/>
              <w:bottom w:w="0" w:type="dxa"/>
              <w:right w:w="108" w:type="dxa"/>
            </w:tcMar>
            <w:vAlign w:val="center"/>
          </w:tcPr>
          <w:p w14:paraId="38924B83" w14:textId="77777777" w:rsidR="00B110B4" w:rsidRPr="00431785" w:rsidRDefault="00B110B4" w:rsidP="00C87CC9">
            <w:pPr>
              <w:pStyle w:val="TAL"/>
              <w:rPr>
                <w:lang w:val="en-US" w:eastAsia="zh-CN"/>
              </w:rPr>
            </w:pPr>
            <w:r w:rsidRPr="00431785">
              <w:rPr>
                <w:lang w:val="en-US" w:eastAsia="zh-CN"/>
              </w:rPr>
              <w:t xml:space="preserve">Indicates that the trigger action is </w:t>
            </w:r>
            <w:r w:rsidRPr="00431785">
              <w:t>slice lifecycle change</w:t>
            </w:r>
            <w:r w:rsidRPr="00431785">
              <w:rPr>
                <w:lang w:val="en-US" w:eastAsia="zh-CN"/>
              </w:rPr>
              <w:t>.</w:t>
            </w:r>
          </w:p>
        </w:tc>
        <w:tc>
          <w:tcPr>
            <w:tcW w:w="589" w:type="pct"/>
          </w:tcPr>
          <w:p w14:paraId="5F67BD46" w14:textId="77777777" w:rsidR="00B110B4" w:rsidRPr="00431785" w:rsidRDefault="00B110B4" w:rsidP="00C87CC9">
            <w:pPr>
              <w:pStyle w:val="TAL"/>
            </w:pPr>
          </w:p>
        </w:tc>
      </w:tr>
    </w:tbl>
    <w:p w14:paraId="6F6EDB15" w14:textId="77777777" w:rsidR="00B110B4" w:rsidRPr="00431785" w:rsidRDefault="00B110B4" w:rsidP="00B110B4"/>
    <w:p w14:paraId="0AD7B775" w14:textId="77777777" w:rsidR="00B110B4" w:rsidRPr="00431785" w:rsidRDefault="00B110B4" w:rsidP="00B110B4">
      <w:pPr>
        <w:pStyle w:val="Heading3"/>
      </w:pPr>
      <w:bookmarkStart w:id="4819" w:name="_Toc510696647"/>
      <w:bookmarkStart w:id="4820" w:name="_Toc35971443"/>
      <w:bookmarkStart w:id="4821" w:name="_Toc157434635"/>
      <w:bookmarkStart w:id="4822" w:name="_Toc157436350"/>
      <w:bookmarkStart w:id="4823" w:name="_Toc157440190"/>
      <w:bookmarkStart w:id="4824" w:name="_Toc164928474"/>
      <w:bookmarkStart w:id="4825" w:name="_Toc168550337"/>
      <w:bookmarkStart w:id="4826" w:name="_Toc170118408"/>
      <w:r w:rsidRPr="00431785">
        <w:t>6.8.7</w:t>
      </w:r>
      <w:r w:rsidRPr="00431785">
        <w:tab/>
        <w:t>Error Handling</w:t>
      </w:r>
      <w:bookmarkEnd w:id="4819"/>
      <w:bookmarkEnd w:id="4820"/>
      <w:bookmarkEnd w:id="4821"/>
      <w:bookmarkEnd w:id="4822"/>
      <w:bookmarkEnd w:id="4823"/>
      <w:bookmarkEnd w:id="4824"/>
      <w:bookmarkEnd w:id="4825"/>
      <w:bookmarkEnd w:id="4826"/>
    </w:p>
    <w:p w14:paraId="10A5BCAD" w14:textId="77777777" w:rsidR="00B110B4" w:rsidRPr="00431785" w:rsidRDefault="00B110B4" w:rsidP="00B110B4">
      <w:pPr>
        <w:pStyle w:val="Heading4"/>
      </w:pPr>
      <w:bookmarkStart w:id="4827" w:name="_Toc35971444"/>
      <w:bookmarkStart w:id="4828" w:name="_Toc157434636"/>
      <w:bookmarkStart w:id="4829" w:name="_Toc157436351"/>
      <w:bookmarkStart w:id="4830" w:name="_Toc157440191"/>
      <w:bookmarkStart w:id="4831" w:name="_Toc164928475"/>
      <w:bookmarkStart w:id="4832" w:name="_Toc168550338"/>
      <w:bookmarkStart w:id="4833" w:name="_Toc170118409"/>
      <w:r w:rsidRPr="00431785">
        <w:t>6.8.7.1</w:t>
      </w:r>
      <w:r w:rsidRPr="00431785">
        <w:tab/>
        <w:t>General</w:t>
      </w:r>
      <w:bookmarkEnd w:id="4827"/>
      <w:bookmarkEnd w:id="4828"/>
      <w:bookmarkEnd w:id="4829"/>
      <w:bookmarkEnd w:id="4830"/>
      <w:bookmarkEnd w:id="4831"/>
      <w:bookmarkEnd w:id="4832"/>
      <w:bookmarkEnd w:id="4833"/>
    </w:p>
    <w:p w14:paraId="41440307" w14:textId="77777777" w:rsidR="00B110B4" w:rsidRPr="00431785" w:rsidRDefault="00B110B4" w:rsidP="00B110B4">
      <w:r w:rsidRPr="00431785">
        <w:t>For the NSCE_ServiceContinuity API, error handling shall be supported as specified in clause 6.7</w:t>
      </w:r>
      <w:r w:rsidRPr="00431785">
        <w:rPr>
          <w:noProof/>
          <w:lang w:eastAsia="zh-CN"/>
        </w:rPr>
        <w:t xml:space="preserve"> of 3GPP TS 29.549 </w:t>
      </w:r>
      <w:r w:rsidRPr="00431785">
        <w:t>[15].</w:t>
      </w:r>
    </w:p>
    <w:p w14:paraId="6934F6A3" w14:textId="77777777" w:rsidR="00B110B4" w:rsidRPr="00431785" w:rsidRDefault="00B110B4" w:rsidP="00B110B4">
      <w:pPr>
        <w:rPr>
          <w:rFonts w:eastAsia="Calibri"/>
        </w:rPr>
      </w:pPr>
      <w:r w:rsidRPr="00431785">
        <w:t>In addition, the requirements in the following clauses are applicable for the NSCE_ServiceContinuity API.</w:t>
      </w:r>
    </w:p>
    <w:p w14:paraId="2FE6B5EA" w14:textId="77777777" w:rsidR="00B110B4" w:rsidRPr="00431785" w:rsidRDefault="00B110B4" w:rsidP="00B110B4">
      <w:pPr>
        <w:pStyle w:val="Heading4"/>
      </w:pPr>
      <w:bookmarkStart w:id="4834" w:name="_Toc35971445"/>
      <w:bookmarkStart w:id="4835" w:name="_Toc157434637"/>
      <w:bookmarkStart w:id="4836" w:name="_Toc157436352"/>
      <w:bookmarkStart w:id="4837" w:name="_Toc157440192"/>
      <w:bookmarkStart w:id="4838" w:name="_Toc164928476"/>
      <w:bookmarkStart w:id="4839" w:name="_Toc168550339"/>
      <w:bookmarkStart w:id="4840" w:name="_Toc170118410"/>
      <w:r w:rsidRPr="00431785">
        <w:t>6.8.7.2</w:t>
      </w:r>
      <w:r w:rsidRPr="00431785">
        <w:tab/>
        <w:t>Protocol Errors</w:t>
      </w:r>
      <w:bookmarkEnd w:id="4834"/>
      <w:bookmarkEnd w:id="4835"/>
      <w:bookmarkEnd w:id="4836"/>
      <w:bookmarkEnd w:id="4837"/>
      <w:bookmarkEnd w:id="4838"/>
      <w:bookmarkEnd w:id="4839"/>
      <w:bookmarkEnd w:id="4840"/>
    </w:p>
    <w:p w14:paraId="40DD9EA9" w14:textId="77777777" w:rsidR="00B110B4" w:rsidRPr="00431785" w:rsidRDefault="00B110B4" w:rsidP="00B110B4">
      <w:r w:rsidRPr="00431785">
        <w:t>No specific procedures for the NSCE_ServiceContinuity API are specified.</w:t>
      </w:r>
    </w:p>
    <w:p w14:paraId="111C8C45" w14:textId="77777777" w:rsidR="00B110B4" w:rsidRPr="00431785" w:rsidRDefault="00B110B4" w:rsidP="00B110B4">
      <w:pPr>
        <w:pStyle w:val="Heading4"/>
      </w:pPr>
      <w:bookmarkStart w:id="4841" w:name="_Toc35971446"/>
      <w:bookmarkStart w:id="4842" w:name="_Toc157434638"/>
      <w:bookmarkStart w:id="4843" w:name="_Toc157436353"/>
      <w:bookmarkStart w:id="4844" w:name="_Toc157440193"/>
      <w:bookmarkStart w:id="4845" w:name="_Toc164928477"/>
      <w:bookmarkStart w:id="4846" w:name="_Toc168550340"/>
      <w:bookmarkStart w:id="4847" w:name="_Toc170118411"/>
      <w:r w:rsidRPr="00431785">
        <w:t>6.8.7.3</w:t>
      </w:r>
      <w:r w:rsidRPr="00431785">
        <w:tab/>
        <w:t>Application Errors</w:t>
      </w:r>
      <w:bookmarkEnd w:id="4841"/>
      <w:bookmarkEnd w:id="4842"/>
      <w:bookmarkEnd w:id="4843"/>
      <w:bookmarkEnd w:id="4844"/>
      <w:bookmarkEnd w:id="4845"/>
      <w:bookmarkEnd w:id="4846"/>
      <w:bookmarkEnd w:id="4847"/>
    </w:p>
    <w:p w14:paraId="0F3DE280" w14:textId="77777777" w:rsidR="00B110B4" w:rsidRPr="00431785" w:rsidRDefault="00B110B4" w:rsidP="00B110B4">
      <w:r w:rsidRPr="00431785">
        <w:t>The application errors defined for the NSCE_ServiceContinuity API are listed in Table 6.8.7.3-1.</w:t>
      </w:r>
    </w:p>
    <w:p w14:paraId="5426FB27" w14:textId="77777777" w:rsidR="00B110B4" w:rsidRPr="00431785" w:rsidRDefault="00B110B4" w:rsidP="00B110B4">
      <w:pPr>
        <w:pStyle w:val="TH"/>
      </w:pPr>
      <w:r w:rsidRPr="00431785">
        <w:t>Table 6.8.7.3-1: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238"/>
        <w:gridCol w:w="5186"/>
        <w:gridCol w:w="1411"/>
      </w:tblGrid>
      <w:tr w:rsidR="00B110B4" w:rsidRPr="00431785" w14:paraId="6492C742" w14:textId="77777777" w:rsidTr="00C87CC9">
        <w:trPr>
          <w:jc w:val="center"/>
        </w:trPr>
        <w:tc>
          <w:tcPr>
            <w:tcW w:w="179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67DD8E9" w14:textId="77777777" w:rsidR="00B110B4" w:rsidRPr="00431785" w:rsidRDefault="00B110B4" w:rsidP="00C87CC9">
            <w:pPr>
              <w:pStyle w:val="TAH"/>
            </w:pPr>
            <w:r w:rsidRPr="00431785">
              <w:t>Application Error</w:t>
            </w:r>
          </w:p>
        </w:tc>
        <w:tc>
          <w:tcPr>
            <w:tcW w:w="123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4F7695D" w14:textId="77777777" w:rsidR="00B110B4" w:rsidRPr="00431785" w:rsidRDefault="00B110B4" w:rsidP="00C87CC9">
            <w:pPr>
              <w:pStyle w:val="TAH"/>
            </w:pPr>
            <w:r w:rsidRPr="00431785">
              <w:t>HTTP status code</w:t>
            </w:r>
          </w:p>
        </w:tc>
        <w:tc>
          <w:tcPr>
            <w:tcW w:w="51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2920567" w14:textId="77777777" w:rsidR="00B110B4" w:rsidRPr="00431785" w:rsidRDefault="00B110B4" w:rsidP="00C87CC9">
            <w:pPr>
              <w:pStyle w:val="TAH"/>
            </w:pPr>
            <w:r w:rsidRPr="00431785">
              <w:t>Description</w:t>
            </w:r>
          </w:p>
        </w:tc>
        <w:tc>
          <w:tcPr>
            <w:tcW w:w="141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6E61A7C" w14:textId="77777777" w:rsidR="00B110B4" w:rsidRPr="00431785" w:rsidRDefault="00B110B4" w:rsidP="00C87CC9">
            <w:pPr>
              <w:pStyle w:val="TAH"/>
            </w:pPr>
            <w:r w:rsidRPr="00431785">
              <w:t>Applicability</w:t>
            </w:r>
          </w:p>
        </w:tc>
      </w:tr>
      <w:tr w:rsidR="00B110B4" w:rsidRPr="00431785" w14:paraId="096FE30C" w14:textId="77777777" w:rsidTr="00C87CC9">
        <w:trPr>
          <w:jc w:val="center"/>
        </w:trPr>
        <w:tc>
          <w:tcPr>
            <w:tcW w:w="1790" w:type="dxa"/>
            <w:tcBorders>
              <w:top w:val="single" w:sz="6" w:space="0" w:color="auto"/>
              <w:left w:val="single" w:sz="6" w:space="0" w:color="auto"/>
              <w:bottom w:val="single" w:sz="6" w:space="0" w:color="auto"/>
              <w:right w:val="single" w:sz="6" w:space="0" w:color="auto"/>
            </w:tcBorders>
            <w:vAlign w:val="center"/>
          </w:tcPr>
          <w:p w14:paraId="6DF3225D" w14:textId="77777777" w:rsidR="00B110B4" w:rsidRPr="00431785" w:rsidRDefault="00B110B4" w:rsidP="00C87CC9">
            <w:pPr>
              <w:pStyle w:val="TAL"/>
            </w:pPr>
          </w:p>
        </w:tc>
        <w:tc>
          <w:tcPr>
            <w:tcW w:w="1238" w:type="dxa"/>
            <w:tcBorders>
              <w:top w:val="single" w:sz="6" w:space="0" w:color="auto"/>
              <w:left w:val="single" w:sz="6" w:space="0" w:color="auto"/>
              <w:bottom w:val="single" w:sz="6" w:space="0" w:color="auto"/>
              <w:right w:val="single" w:sz="6" w:space="0" w:color="auto"/>
            </w:tcBorders>
            <w:vAlign w:val="center"/>
          </w:tcPr>
          <w:p w14:paraId="237A3F80" w14:textId="77777777" w:rsidR="00B110B4" w:rsidRPr="00431785" w:rsidRDefault="00B110B4" w:rsidP="00C87CC9">
            <w:pPr>
              <w:pStyle w:val="TAL"/>
            </w:pPr>
          </w:p>
        </w:tc>
        <w:tc>
          <w:tcPr>
            <w:tcW w:w="5186" w:type="dxa"/>
            <w:tcBorders>
              <w:top w:val="single" w:sz="6" w:space="0" w:color="auto"/>
              <w:left w:val="single" w:sz="6" w:space="0" w:color="auto"/>
              <w:bottom w:val="single" w:sz="6" w:space="0" w:color="auto"/>
              <w:right w:val="single" w:sz="6" w:space="0" w:color="auto"/>
            </w:tcBorders>
            <w:vAlign w:val="center"/>
          </w:tcPr>
          <w:p w14:paraId="23E2D2C4" w14:textId="77777777" w:rsidR="00B110B4" w:rsidRPr="00431785" w:rsidRDefault="00B110B4" w:rsidP="00C87CC9">
            <w:pPr>
              <w:pStyle w:val="TAL"/>
              <w:rPr>
                <w:rFonts w:cs="Arial"/>
                <w:szCs w:val="18"/>
              </w:rPr>
            </w:pPr>
          </w:p>
        </w:tc>
        <w:tc>
          <w:tcPr>
            <w:tcW w:w="1411" w:type="dxa"/>
            <w:tcBorders>
              <w:top w:val="single" w:sz="6" w:space="0" w:color="auto"/>
              <w:left w:val="single" w:sz="6" w:space="0" w:color="auto"/>
              <w:bottom w:val="single" w:sz="6" w:space="0" w:color="auto"/>
              <w:right w:val="single" w:sz="6" w:space="0" w:color="auto"/>
            </w:tcBorders>
          </w:tcPr>
          <w:p w14:paraId="4FBC64B2" w14:textId="77777777" w:rsidR="00B110B4" w:rsidRPr="00431785" w:rsidRDefault="00B110B4" w:rsidP="00C87CC9">
            <w:pPr>
              <w:pStyle w:val="TAL"/>
              <w:rPr>
                <w:rFonts w:cs="Arial"/>
                <w:szCs w:val="18"/>
              </w:rPr>
            </w:pPr>
          </w:p>
        </w:tc>
      </w:tr>
    </w:tbl>
    <w:p w14:paraId="246609CB" w14:textId="77777777" w:rsidR="00B110B4" w:rsidRPr="00431785" w:rsidRDefault="00B110B4" w:rsidP="00B110B4">
      <w:bookmarkStart w:id="4848" w:name="_Toc492899751"/>
      <w:bookmarkStart w:id="4849" w:name="_Toc492900030"/>
      <w:bookmarkStart w:id="4850" w:name="_Toc492967832"/>
      <w:bookmarkStart w:id="4851" w:name="_Toc492972920"/>
      <w:bookmarkStart w:id="4852" w:name="_Toc492973140"/>
      <w:bookmarkStart w:id="4853" w:name="_Toc493774060"/>
      <w:bookmarkStart w:id="4854" w:name="_Toc508285804"/>
      <w:bookmarkStart w:id="4855" w:name="_Toc508287269"/>
      <w:bookmarkStart w:id="4856" w:name="_Toc510696648"/>
      <w:bookmarkStart w:id="4857" w:name="_Toc35971447"/>
    </w:p>
    <w:p w14:paraId="799280B1" w14:textId="77777777" w:rsidR="00B110B4" w:rsidRPr="00431785" w:rsidRDefault="00B110B4" w:rsidP="00B110B4">
      <w:pPr>
        <w:pStyle w:val="Heading3"/>
        <w:rPr>
          <w:lang w:eastAsia="zh-CN"/>
        </w:rPr>
      </w:pPr>
      <w:bookmarkStart w:id="4858" w:name="_Toc157434639"/>
      <w:bookmarkStart w:id="4859" w:name="_Toc157436354"/>
      <w:bookmarkStart w:id="4860" w:name="_Toc157440194"/>
      <w:bookmarkStart w:id="4861" w:name="_Toc164928478"/>
      <w:bookmarkStart w:id="4862" w:name="_Toc168550341"/>
      <w:bookmarkStart w:id="4863" w:name="_Toc170118412"/>
      <w:r w:rsidRPr="00431785">
        <w:t>6.8.8</w:t>
      </w:r>
      <w:r w:rsidRPr="00431785">
        <w:rPr>
          <w:lang w:eastAsia="zh-CN"/>
        </w:rPr>
        <w:tab/>
        <w:t>Feature negotiation</w:t>
      </w:r>
      <w:bookmarkEnd w:id="4848"/>
      <w:bookmarkEnd w:id="4849"/>
      <w:bookmarkEnd w:id="4850"/>
      <w:bookmarkEnd w:id="4851"/>
      <w:bookmarkEnd w:id="4852"/>
      <w:bookmarkEnd w:id="4853"/>
      <w:bookmarkEnd w:id="4854"/>
      <w:bookmarkEnd w:id="4855"/>
      <w:bookmarkEnd w:id="4856"/>
      <w:bookmarkEnd w:id="4857"/>
      <w:bookmarkEnd w:id="4858"/>
      <w:bookmarkEnd w:id="4859"/>
      <w:bookmarkEnd w:id="4860"/>
      <w:bookmarkEnd w:id="4861"/>
      <w:bookmarkEnd w:id="4862"/>
      <w:bookmarkEnd w:id="4863"/>
    </w:p>
    <w:p w14:paraId="045FFF3D" w14:textId="77777777" w:rsidR="00B110B4" w:rsidRPr="00431785" w:rsidRDefault="00B110B4" w:rsidP="00B110B4">
      <w:r w:rsidRPr="00431785">
        <w:t xml:space="preserve">The optional features in table 6.1.8-1 are defined for the NSCE_ServiceContinuity </w:t>
      </w:r>
      <w:r w:rsidRPr="00431785">
        <w:rPr>
          <w:lang w:eastAsia="zh-CN"/>
        </w:rPr>
        <w:t xml:space="preserve">API. They shall be negotiated using the </w:t>
      </w:r>
      <w:r w:rsidRPr="00431785">
        <w:t xml:space="preserve">extensibility mechanism defined in </w:t>
      </w:r>
      <w:r w:rsidRPr="00431785">
        <w:rPr>
          <w:noProof/>
          <w:lang w:eastAsia="zh-CN"/>
        </w:rPr>
        <w:t>clause 6.8 of 3GPP TS 29.549 </w:t>
      </w:r>
      <w:r w:rsidRPr="00431785">
        <w:t>[15].</w:t>
      </w:r>
    </w:p>
    <w:p w14:paraId="71CF813A" w14:textId="77777777" w:rsidR="00B110B4" w:rsidRPr="00431785" w:rsidRDefault="00B110B4" w:rsidP="00B110B4">
      <w:pPr>
        <w:pStyle w:val="TH"/>
      </w:pPr>
      <w:r w:rsidRPr="00431785">
        <w:t>Table 6.8.8-1: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B110B4" w:rsidRPr="00431785" w14:paraId="16C5DF2D" w14:textId="77777777" w:rsidTr="00C87CC9">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409D8582" w14:textId="77777777" w:rsidR="00B110B4" w:rsidRPr="00431785" w:rsidRDefault="00B110B4" w:rsidP="00C87CC9">
            <w:pPr>
              <w:pStyle w:val="TAH"/>
            </w:pPr>
            <w:r w:rsidRPr="00431785">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76179461" w14:textId="77777777" w:rsidR="00B110B4" w:rsidRPr="00431785" w:rsidRDefault="00B110B4" w:rsidP="00C87CC9">
            <w:pPr>
              <w:pStyle w:val="TAH"/>
            </w:pPr>
            <w:r w:rsidRPr="00431785">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01A44A5F" w14:textId="77777777" w:rsidR="00B110B4" w:rsidRPr="00431785" w:rsidRDefault="00B110B4" w:rsidP="00C87CC9">
            <w:pPr>
              <w:pStyle w:val="TAH"/>
            </w:pPr>
            <w:r w:rsidRPr="00431785">
              <w:t>Description</w:t>
            </w:r>
          </w:p>
        </w:tc>
      </w:tr>
      <w:tr w:rsidR="00B110B4" w:rsidRPr="00431785" w14:paraId="733F8857" w14:textId="77777777" w:rsidTr="00C87CC9">
        <w:trPr>
          <w:jc w:val="center"/>
        </w:trPr>
        <w:tc>
          <w:tcPr>
            <w:tcW w:w="1529" w:type="dxa"/>
            <w:tcBorders>
              <w:top w:val="single" w:sz="6" w:space="0" w:color="auto"/>
              <w:left w:val="single" w:sz="6" w:space="0" w:color="auto"/>
              <w:bottom w:val="single" w:sz="6" w:space="0" w:color="auto"/>
              <w:right w:val="single" w:sz="6" w:space="0" w:color="auto"/>
            </w:tcBorders>
            <w:vAlign w:val="center"/>
          </w:tcPr>
          <w:p w14:paraId="400F91D2" w14:textId="77777777" w:rsidR="00B110B4" w:rsidRPr="00431785" w:rsidRDefault="00B110B4" w:rsidP="00C87CC9">
            <w:pPr>
              <w:pStyle w:val="TAC"/>
            </w:pPr>
          </w:p>
        </w:tc>
        <w:tc>
          <w:tcPr>
            <w:tcW w:w="2207" w:type="dxa"/>
            <w:tcBorders>
              <w:top w:val="single" w:sz="6" w:space="0" w:color="auto"/>
              <w:left w:val="single" w:sz="6" w:space="0" w:color="auto"/>
              <w:bottom w:val="single" w:sz="6" w:space="0" w:color="auto"/>
              <w:right w:val="single" w:sz="6" w:space="0" w:color="auto"/>
            </w:tcBorders>
            <w:vAlign w:val="center"/>
          </w:tcPr>
          <w:p w14:paraId="305A0DC7" w14:textId="77777777" w:rsidR="00B110B4" w:rsidRPr="00431785" w:rsidRDefault="00B110B4" w:rsidP="00C87CC9">
            <w:pPr>
              <w:pStyle w:val="TAL"/>
            </w:pPr>
          </w:p>
        </w:tc>
        <w:tc>
          <w:tcPr>
            <w:tcW w:w="5758" w:type="dxa"/>
            <w:tcBorders>
              <w:top w:val="single" w:sz="6" w:space="0" w:color="auto"/>
              <w:left w:val="single" w:sz="6" w:space="0" w:color="auto"/>
              <w:bottom w:val="single" w:sz="6" w:space="0" w:color="auto"/>
              <w:right w:val="single" w:sz="6" w:space="0" w:color="auto"/>
            </w:tcBorders>
            <w:vAlign w:val="center"/>
          </w:tcPr>
          <w:p w14:paraId="09CF5D6B" w14:textId="77777777" w:rsidR="00B110B4" w:rsidRPr="00431785" w:rsidRDefault="00B110B4" w:rsidP="00C87CC9">
            <w:pPr>
              <w:pStyle w:val="TAL"/>
              <w:rPr>
                <w:rFonts w:cs="Arial"/>
                <w:szCs w:val="18"/>
              </w:rPr>
            </w:pPr>
          </w:p>
        </w:tc>
      </w:tr>
    </w:tbl>
    <w:p w14:paraId="675E73D4" w14:textId="77777777" w:rsidR="00B110B4" w:rsidRPr="00431785" w:rsidRDefault="00B110B4" w:rsidP="00B110B4">
      <w:pPr>
        <w:pStyle w:val="Heading3"/>
      </w:pPr>
      <w:bookmarkStart w:id="4864" w:name="_Toc532994477"/>
      <w:bookmarkStart w:id="4865" w:name="_Toc35971448"/>
      <w:bookmarkStart w:id="4866" w:name="_Toc157434640"/>
      <w:bookmarkStart w:id="4867" w:name="_Toc157436355"/>
      <w:bookmarkStart w:id="4868" w:name="_Toc157440195"/>
      <w:bookmarkStart w:id="4869" w:name="_Toc164928479"/>
      <w:bookmarkStart w:id="4870" w:name="_Toc168550342"/>
      <w:bookmarkStart w:id="4871" w:name="_Toc170118413"/>
      <w:r w:rsidRPr="00431785">
        <w:t>6.8.9</w:t>
      </w:r>
      <w:r w:rsidRPr="00431785">
        <w:tab/>
        <w:t>Security</w:t>
      </w:r>
      <w:bookmarkEnd w:id="4864"/>
      <w:bookmarkEnd w:id="4865"/>
      <w:bookmarkEnd w:id="4866"/>
      <w:bookmarkEnd w:id="4867"/>
      <w:bookmarkEnd w:id="4868"/>
      <w:bookmarkEnd w:id="4869"/>
      <w:bookmarkEnd w:id="4870"/>
      <w:bookmarkEnd w:id="4871"/>
    </w:p>
    <w:p w14:paraId="679BD02E" w14:textId="082AB92A" w:rsidR="00B110B4" w:rsidRPr="00B110B4" w:rsidRDefault="00B110B4" w:rsidP="00B110B4">
      <w:pPr>
        <w:rPr>
          <w:rFonts w:eastAsiaTheme="minorEastAsia"/>
          <w:lang w:eastAsia="zh-CN"/>
        </w:rPr>
      </w:pPr>
      <w:r w:rsidRPr="00431785">
        <w:t xml:space="preserve">The provisions of clause 9 of 3GPP TS 29.549 [15] shall apply for the NSCE_ServiceContinuity </w:t>
      </w:r>
      <w:r w:rsidRPr="00431785">
        <w:rPr>
          <w:lang w:eastAsia="zh-CN"/>
        </w:rPr>
        <w:t>API</w:t>
      </w:r>
      <w:r w:rsidRPr="00431785">
        <w:rPr>
          <w:noProof/>
          <w:lang w:eastAsia="zh-CN"/>
        </w:rPr>
        <w:t>.</w:t>
      </w:r>
    </w:p>
    <w:p w14:paraId="0CD65D0F" w14:textId="77777777" w:rsidR="00311EA5" w:rsidRPr="00D3062E" w:rsidRDefault="00311EA5" w:rsidP="00311EA5">
      <w:pPr>
        <w:pStyle w:val="Heading2"/>
      </w:pPr>
      <w:bookmarkStart w:id="4872" w:name="_Toc160650167"/>
      <w:bookmarkStart w:id="4873" w:name="_Toc164928480"/>
      <w:bookmarkStart w:id="4874" w:name="_Toc168550343"/>
      <w:bookmarkStart w:id="4875" w:name="_Toc170118414"/>
      <w:r w:rsidRPr="00D3062E">
        <w:lastRenderedPageBreak/>
        <w:t>6.9</w:t>
      </w:r>
      <w:r w:rsidRPr="00D3062E">
        <w:tab/>
        <w:t>NSCE_MultiSlicesOptimization API</w:t>
      </w:r>
      <w:bookmarkEnd w:id="4872"/>
      <w:bookmarkEnd w:id="4873"/>
      <w:bookmarkEnd w:id="4874"/>
      <w:bookmarkEnd w:id="4875"/>
    </w:p>
    <w:p w14:paraId="16BCB3C3" w14:textId="77777777" w:rsidR="00311EA5" w:rsidRPr="00D3062E" w:rsidRDefault="00311EA5" w:rsidP="00311EA5">
      <w:pPr>
        <w:pStyle w:val="Heading3"/>
      </w:pPr>
      <w:bookmarkStart w:id="4876" w:name="_Toc160650168"/>
      <w:bookmarkStart w:id="4877" w:name="_Toc164928481"/>
      <w:bookmarkStart w:id="4878" w:name="_Toc168550344"/>
      <w:bookmarkStart w:id="4879" w:name="_Toc170118415"/>
      <w:r w:rsidRPr="00D3062E">
        <w:t>6.9.1</w:t>
      </w:r>
      <w:r w:rsidRPr="00D3062E">
        <w:tab/>
        <w:t>Introduction</w:t>
      </w:r>
      <w:bookmarkEnd w:id="4876"/>
      <w:bookmarkEnd w:id="4877"/>
      <w:bookmarkEnd w:id="4878"/>
      <w:bookmarkEnd w:id="4879"/>
    </w:p>
    <w:p w14:paraId="6048F2DD" w14:textId="77777777" w:rsidR="00311EA5" w:rsidRPr="00D3062E" w:rsidRDefault="00311EA5" w:rsidP="00311EA5">
      <w:pPr>
        <w:rPr>
          <w:noProof/>
          <w:lang w:eastAsia="zh-CN"/>
        </w:rPr>
      </w:pPr>
      <w:r w:rsidRPr="00D3062E">
        <w:rPr>
          <w:rFonts w:hint="eastAsia"/>
          <w:noProof/>
          <w:lang w:eastAsia="zh-CN"/>
        </w:rPr>
        <w:t>T</w:t>
      </w:r>
      <w:r w:rsidRPr="00D3062E">
        <w:rPr>
          <w:noProof/>
          <w:lang w:eastAsia="zh-CN"/>
        </w:rPr>
        <w:t>he NSCE_MultiSlicesOptimization service shall use the NSCE_MultiSlicesOptimization API.</w:t>
      </w:r>
    </w:p>
    <w:p w14:paraId="6999FCDF" w14:textId="77777777" w:rsidR="00311EA5" w:rsidRPr="00D3062E" w:rsidRDefault="00311EA5" w:rsidP="00311EA5">
      <w:pPr>
        <w:rPr>
          <w:noProof/>
          <w:lang w:eastAsia="zh-CN"/>
        </w:rPr>
      </w:pPr>
      <w:r w:rsidRPr="00D3062E">
        <w:rPr>
          <w:rFonts w:hint="eastAsia"/>
          <w:noProof/>
          <w:lang w:eastAsia="zh-CN"/>
        </w:rPr>
        <w:t xml:space="preserve">The API URI of the </w:t>
      </w:r>
      <w:r w:rsidRPr="00D3062E">
        <w:t xml:space="preserve">NSCE_MultiSlicesOptimization Service </w:t>
      </w:r>
      <w:r w:rsidRPr="00D3062E">
        <w:rPr>
          <w:noProof/>
          <w:lang w:eastAsia="zh-CN"/>
        </w:rPr>
        <w:t>API</w:t>
      </w:r>
      <w:r w:rsidRPr="00D3062E">
        <w:rPr>
          <w:rFonts w:hint="eastAsia"/>
          <w:noProof/>
          <w:lang w:eastAsia="zh-CN"/>
        </w:rPr>
        <w:t xml:space="preserve"> shall be:</w:t>
      </w:r>
    </w:p>
    <w:p w14:paraId="5386E920" w14:textId="77777777" w:rsidR="00311EA5" w:rsidRPr="00D3062E" w:rsidRDefault="00311EA5" w:rsidP="00311EA5">
      <w:pPr>
        <w:rPr>
          <w:noProof/>
          <w:lang w:eastAsia="zh-CN"/>
        </w:rPr>
      </w:pPr>
      <w:r w:rsidRPr="00D3062E">
        <w:rPr>
          <w:b/>
          <w:noProof/>
        </w:rPr>
        <w:t>{apiRoot}/&lt;apiName&gt;/&lt;apiVersion&gt;</w:t>
      </w:r>
    </w:p>
    <w:p w14:paraId="79AA62F6" w14:textId="77777777" w:rsidR="00311EA5" w:rsidRPr="00D3062E" w:rsidRDefault="00311EA5" w:rsidP="00311EA5">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[15]</w:t>
      </w:r>
      <w:r w:rsidRPr="00D3062E">
        <w:rPr>
          <w:noProof/>
          <w:lang w:eastAsia="zh-CN"/>
        </w:rPr>
        <w:t>, i.e.:</w:t>
      </w:r>
    </w:p>
    <w:p w14:paraId="18A37E9E" w14:textId="77777777" w:rsidR="00311EA5" w:rsidRPr="00D3062E" w:rsidRDefault="00311EA5" w:rsidP="00311EA5">
      <w:pPr>
        <w:rPr>
          <w:b/>
          <w:noProof/>
        </w:rPr>
      </w:pPr>
      <w:r w:rsidRPr="00D3062E">
        <w:rPr>
          <w:b/>
          <w:noProof/>
        </w:rPr>
        <w:t>{apiRoot}/&lt;apiName&gt;/&lt;apiVersion&gt;/&lt;apiSpecificSuffixes&gt;</w:t>
      </w:r>
    </w:p>
    <w:p w14:paraId="533D21A1" w14:textId="77777777" w:rsidR="00311EA5" w:rsidRPr="00D3062E" w:rsidRDefault="00311EA5" w:rsidP="00311EA5">
      <w:pPr>
        <w:rPr>
          <w:noProof/>
          <w:lang w:eastAsia="zh-CN"/>
        </w:rPr>
      </w:pPr>
      <w:r w:rsidRPr="00D3062E">
        <w:rPr>
          <w:noProof/>
          <w:lang w:eastAsia="zh-CN"/>
        </w:rPr>
        <w:t>with the following components:</w:t>
      </w:r>
    </w:p>
    <w:p w14:paraId="6B3FFA19" w14:textId="77777777" w:rsidR="00311EA5" w:rsidRPr="00D3062E" w:rsidRDefault="00311EA5" w:rsidP="00311EA5">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[15]</w:t>
      </w:r>
      <w:r w:rsidRPr="00D3062E">
        <w:rPr>
          <w:noProof/>
          <w:lang w:eastAsia="zh-CN"/>
        </w:rPr>
        <w:t>.</w:t>
      </w:r>
    </w:p>
    <w:p w14:paraId="106A7E68" w14:textId="77777777" w:rsidR="00311EA5" w:rsidRPr="00D3062E" w:rsidRDefault="00311EA5" w:rsidP="00311EA5">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w:t>
      </w:r>
      <w:bookmarkStart w:id="4880" w:name="_Hlk159712219"/>
      <w:r w:rsidRPr="00D3062E">
        <w:rPr>
          <w:noProof/>
        </w:rPr>
        <w:t>nsce-</w:t>
      </w:r>
      <w:r w:rsidRPr="00D3062E">
        <w:rPr>
          <w:noProof/>
          <w:lang w:val="en-US" w:eastAsia="zh-CN"/>
        </w:rPr>
        <w:t>mso</w:t>
      </w:r>
      <w:bookmarkEnd w:id="4880"/>
      <w:r w:rsidRPr="00D3062E">
        <w:rPr>
          <w:rFonts w:hint="eastAsia"/>
          <w:noProof/>
          <w:lang w:eastAsia="zh-CN"/>
        </w:rPr>
        <w:t>"</w:t>
      </w:r>
      <w:r w:rsidRPr="00D3062E">
        <w:rPr>
          <w:noProof/>
        </w:rPr>
        <w:t>.</w:t>
      </w:r>
    </w:p>
    <w:p w14:paraId="60800FDB" w14:textId="77777777" w:rsidR="00311EA5" w:rsidRPr="00D3062E" w:rsidRDefault="00311EA5" w:rsidP="00311EA5">
      <w:pPr>
        <w:pStyle w:val="B10"/>
        <w:rPr>
          <w:noProof/>
        </w:rPr>
      </w:pPr>
      <w:r w:rsidRPr="00D3062E">
        <w:rPr>
          <w:noProof/>
        </w:rPr>
        <w:t>-</w:t>
      </w:r>
      <w:r w:rsidRPr="00D3062E">
        <w:rPr>
          <w:noProof/>
        </w:rPr>
        <w:tab/>
        <w:t>The &lt;apiVersion&gt; shall be "v1".</w:t>
      </w:r>
    </w:p>
    <w:p w14:paraId="2BED279E" w14:textId="77777777" w:rsidR="00311EA5" w:rsidRPr="00D3062E" w:rsidRDefault="00311EA5" w:rsidP="00311EA5">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[15]</w:t>
      </w:r>
      <w:r w:rsidRPr="00D3062E">
        <w:rPr>
          <w:noProof/>
        </w:rPr>
        <w:t>.</w:t>
      </w:r>
    </w:p>
    <w:p w14:paraId="441590D2" w14:textId="77777777" w:rsidR="00311EA5" w:rsidRPr="00D3062E" w:rsidRDefault="00311EA5" w:rsidP="00311EA5">
      <w:pPr>
        <w:pStyle w:val="NO"/>
      </w:pPr>
      <w:r w:rsidRPr="00D3062E">
        <w:t>NOTE:</w:t>
      </w:r>
      <w:r w:rsidRPr="00D3062E">
        <w:tab/>
        <w:t>When 3GPP TS 29.122 [2] is referenced for the common protocol and interface aspects for API definition in the clauses under clause 6.9, the NSCE Server takes the role of the SCEF and the service consumer takes the role of the SCS/AS.</w:t>
      </w:r>
    </w:p>
    <w:p w14:paraId="0A619984" w14:textId="77777777" w:rsidR="00311EA5" w:rsidRPr="00D3062E" w:rsidRDefault="00311EA5" w:rsidP="00311EA5">
      <w:pPr>
        <w:pStyle w:val="Heading3"/>
      </w:pPr>
      <w:bookmarkStart w:id="4881" w:name="_Toc160650169"/>
      <w:bookmarkStart w:id="4882" w:name="_Toc164928482"/>
      <w:bookmarkStart w:id="4883" w:name="_Toc168550345"/>
      <w:bookmarkStart w:id="4884" w:name="_Toc170118416"/>
      <w:r w:rsidRPr="00D3062E">
        <w:t>6.9.2</w:t>
      </w:r>
      <w:r w:rsidRPr="00D3062E">
        <w:tab/>
        <w:t>Usage of HTTP</w:t>
      </w:r>
      <w:bookmarkEnd w:id="4881"/>
      <w:bookmarkEnd w:id="4882"/>
      <w:bookmarkEnd w:id="4883"/>
      <w:bookmarkEnd w:id="4884"/>
    </w:p>
    <w:p w14:paraId="5D4B0C88" w14:textId="77777777" w:rsidR="00311EA5" w:rsidRPr="00D3062E" w:rsidRDefault="00311EA5" w:rsidP="00311EA5">
      <w:r w:rsidRPr="00D3062E">
        <w:t xml:space="preserve">The provisions of </w:t>
      </w:r>
      <w:r w:rsidRPr="00D3062E">
        <w:rPr>
          <w:noProof/>
          <w:lang w:eastAsia="zh-CN"/>
        </w:rPr>
        <w:t>clause 6.3 of 3GPP TS 29.549 </w:t>
      </w:r>
      <w:r w:rsidRPr="00D3062E">
        <w:t xml:space="preserve">[15] shall apply for the </w:t>
      </w:r>
      <w:r w:rsidRPr="00D3062E">
        <w:rPr>
          <w:noProof/>
        </w:rPr>
        <w:t xml:space="preserve">NSCE_MultiSlicesOptimization </w:t>
      </w:r>
      <w:r w:rsidRPr="00D3062E">
        <w:rPr>
          <w:noProof/>
          <w:lang w:eastAsia="zh-CN"/>
        </w:rPr>
        <w:t>API.</w:t>
      </w:r>
    </w:p>
    <w:p w14:paraId="232CA45C" w14:textId="77777777" w:rsidR="00311EA5" w:rsidRPr="00D3062E" w:rsidRDefault="00311EA5" w:rsidP="00311EA5">
      <w:pPr>
        <w:pStyle w:val="Heading3"/>
      </w:pPr>
      <w:bookmarkStart w:id="4885" w:name="_Toc160650170"/>
      <w:bookmarkStart w:id="4886" w:name="_Toc164928483"/>
      <w:bookmarkStart w:id="4887" w:name="_Toc168550346"/>
      <w:bookmarkStart w:id="4888" w:name="_Toc170118417"/>
      <w:r w:rsidRPr="00D3062E">
        <w:t>6.9.3</w:t>
      </w:r>
      <w:r w:rsidRPr="00D3062E">
        <w:tab/>
        <w:t>Resources</w:t>
      </w:r>
      <w:bookmarkEnd w:id="4885"/>
      <w:bookmarkEnd w:id="4886"/>
      <w:bookmarkEnd w:id="4887"/>
      <w:bookmarkEnd w:id="4888"/>
    </w:p>
    <w:p w14:paraId="02AA26EE" w14:textId="77777777" w:rsidR="00311EA5" w:rsidRPr="00D3062E" w:rsidRDefault="00311EA5" w:rsidP="00311EA5">
      <w:pPr>
        <w:rPr>
          <w:lang w:eastAsia="zh-CN"/>
        </w:rPr>
      </w:pPr>
      <w:r w:rsidRPr="00D3062E">
        <w:t>There are no resources defined for this API in this release of the specification.</w:t>
      </w:r>
    </w:p>
    <w:p w14:paraId="54A43334" w14:textId="77777777" w:rsidR="00311EA5" w:rsidRPr="00D3062E" w:rsidRDefault="00311EA5" w:rsidP="00311EA5">
      <w:pPr>
        <w:pStyle w:val="Heading3"/>
      </w:pPr>
      <w:bookmarkStart w:id="4889" w:name="_Toc160650171"/>
      <w:bookmarkStart w:id="4890" w:name="_Toc164928484"/>
      <w:bookmarkStart w:id="4891" w:name="_Toc168550347"/>
      <w:bookmarkStart w:id="4892" w:name="_Toc170118418"/>
      <w:r w:rsidRPr="00D3062E">
        <w:t>6.9.4</w:t>
      </w:r>
      <w:r w:rsidRPr="00D3062E">
        <w:tab/>
        <w:t>Custom Operations without associated resources</w:t>
      </w:r>
      <w:bookmarkEnd w:id="4889"/>
      <w:bookmarkEnd w:id="4890"/>
      <w:bookmarkEnd w:id="4891"/>
      <w:bookmarkEnd w:id="4892"/>
    </w:p>
    <w:p w14:paraId="3A4D3B51" w14:textId="77777777" w:rsidR="00311EA5" w:rsidRPr="00D3062E" w:rsidRDefault="00311EA5" w:rsidP="00311EA5">
      <w:pPr>
        <w:pStyle w:val="Heading4"/>
        <w:rPr>
          <w:lang w:eastAsia="zh-CN"/>
        </w:rPr>
      </w:pPr>
      <w:bookmarkStart w:id="4893" w:name="_Toc160650172"/>
      <w:bookmarkStart w:id="4894" w:name="_Toc164928485"/>
      <w:bookmarkStart w:id="4895" w:name="_Toc168550348"/>
      <w:bookmarkStart w:id="4896" w:name="_Toc170118419"/>
      <w:r w:rsidRPr="00D3062E">
        <w:rPr>
          <w:lang w:eastAsia="zh-CN"/>
        </w:rPr>
        <w:t>6.9.4.1</w:t>
      </w:r>
      <w:r w:rsidRPr="00D3062E">
        <w:rPr>
          <w:lang w:eastAsia="zh-CN"/>
        </w:rPr>
        <w:tab/>
        <w:t>Overview</w:t>
      </w:r>
      <w:bookmarkEnd w:id="4893"/>
      <w:bookmarkEnd w:id="4894"/>
      <w:bookmarkEnd w:id="4895"/>
      <w:bookmarkEnd w:id="4896"/>
    </w:p>
    <w:p w14:paraId="3FE972B5" w14:textId="77777777" w:rsidR="00311EA5" w:rsidRPr="00D3062E" w:rsidRDefault="00311EA5" w:rsidP="00311EA5">
      <w:pPr>
        <w:rPr>
          <w:color w:val="000000"/>
          <w:lang w:eastAsia="zh-CN"/>
        </w:rPr>
      </w:pPr>
      <w:r w:rsidRPr="00D3062E">
        <w:rPr>
          <w:lang w:eastAsia="zh-CN"/>
        </w:rPr>
        <w:t xml:space="preserve">The structure of the custom operation URIs of the </w:t>
      </w:r>
      <w:r w:rsidRPr="00D3062E">
        <w:rPr>
          <w:noProof/>
        </w:rPr>
        <w:t>NSCE_MultiSlicesOptimization</w:t>
      </w:r>
      <w:r w:rsidRPr="00D3062E">
        <w:rPr>
          <w:lang w:val="en-US"/>
        </w:rPr>
        <w:t xml:space="preserve"> </w:t>
      </w:r>
      <w:r w:rsidRPr="00D3062E">
        <w:rPr>
          <w:lang w:eastAsia="zh-CN"/>
        </w:rPr>
        <w:t xml:space="preserve">API is shown in </w:t>
      </w:r>
      <w:r w:rsidRPr="00D3062E">
        <w:rPr>
          <w:color w:val="000000"/>
          <w:lang w:eastAsia="zh-CN"/>
        </w:rPr>
        <w:t>F</w:t>
      </w:r>
      <w:r w:rsidRPr="00D3062E">
        <w:rPr>
          <w:color w:val="000000"/>
        </w:rPr>
        <w:t>igure </w:t>
      </w:r>
      <w:r w:rsidRPr="00D3062E">
        <w:rPr>
          <w:noProof/>
          <w:lang w:eastAsia="zh-CN"/>
        </w:rPr>
        <w:t>6.9</w:t>
      </w:r>
      <w:r w:rsidRPr="00D3062E">
        <w:rPr>
          <w:color w:val="000000"/>
        </w:rPr>
        <w:t>.4.1-</w:t>
      </w:r>
      <w:r w:rsidRPr="00D3062E">
        <w:rPr>
          <w:color w:val="000000"/>
          <w:lang w:eastAsia="zh-CN"/>
        </w:rPr>
        <w:t>1.</w:t>
      </w:r>
    </w:p>
    <w:p w14:paraId="79E27340" w14:textId="77777777" w:rsidR="00311EA5" w:rsidRPr="00D3062E" w:rsidRDefault="00311EA5" w:rsidP="00311EA5">
      <w:pPr>
        <w:pStyle w:val="TF"/>
      </w:pPr>
      <w:r w:rsidRPr="00D3062E">
        <w:rPr>
          <w:noProof/>
        </w:rPr>
        <w:object w:dxaOrig="9620" w:dyaOrig="1932" w14:anchorId="04780EA4">
          <v:shape id="_x0000_i1099" type="#_x0000_t75" alt="" style="width:480.15pt;height:95.4pt;mso-width-percent:0;mso-height-percent:0;mso-width-percent:0;mso-height-percent:0" o:ole="">
            <v:imagedata r:id="rId153" o:title=""/>
          </v:shape>
          <o:OLEObject Type="Embed" ProgID="Word.Document.8" ShapeID="_x0000_i1099" DrawAspect="Content" ObjectID="_1780731228" r:id="rId154">
            <o:FieldCodes>\s</o:FieldCodes>
          </o:OLEObject>
        </w:object>
      </w:r>
      <w:r w:rsidRPr="00D3062E">
        <w:t>Figure 6.9.4.1-1: Custom operation URI structure of the NSCE_MultiSlicesOptimization API</w:t>
      </w:r>
    </w:p>
    <w:p w14:paraId="7F6C54DC" w14:textId="77777777" w:rsidR="00311EA5" w:rsidRPr="00D3062E" w:rsidRDefault="00311EA5" w:rsidP="00311EA5">
      <w:r w:rsidRPr="00D3062E">
        <w:t>Table 6.9.4.1-1 provides an overview of the custom operation and applicable HTTP methods defined for the NSCE_MultiSlicesOptimization</w:t>
      </w:r>
      <w:r w:rsidRPr="00D3062E">
        <w:rPr>
          <w:lang w:val="en-US"/>
        </w:rPr>
        <w:t xml:space="preserve"> </w:t>
      </w:r>
      <w:r w:rsidRPr="00D3062E">
        <w:t>API.</w:t>
      </w:r>
    </w:p>
    <w:p w14:paraId="7A006A70" w14:textId="77777777" w:rsidR="00311EA5" w:rsidRPr="00D3062E" w:rsidRDefault="00311EA5" w:rsidP="00311EA5">
      <w:pPr>
        <w:pStyle w:val="TH"/>
      </w:pPr>
      <w:r w:rsidRPr="00D3062E">
        <w:lastRenderedPageBreak/>
        <w:t>Table 6.9.4.1-1: Custom operations without associated resources</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6"/>
        <w:gridCol w:w="2266"/>
        <w:gridCol w:w="1559"/>
        <w:gridCol w:w="3250"/>
      </w:tblGrid>
      <w:tr w:rsidR="00311EA5" w:rsidRPr="00D3062E" w14:paraId="62A4422C" w14:textId="77777777" w:rsidTr="003C3912">
        <w:trPr>
          <w:jc w:val="center"/>
        </w:trPr>
        <w:tc>
          <w:tcPr>
            <w:tcW w:w="1269" w:type="pct"/>
            <w:shd w:val="clear" w:color="auto" w:fill="C0C0C0"/>
            <w:vAlign w:val="center"/>
            <w:hideMark/>
          </w:tcPr>
          <w:p w14:paraId="7D0047E4" w14:textId="77777777" w:rsidR="00311EA5" w:rsidRPr="00D3062E" w:rsidRDefault="00311EA5" w:rsidP="003C3912">
            <w:pPr>
              <w:pStyle w:val="TAH"/>
            </w:pPr>
            <w:r w:rsidRPr="00D3062E">
              <w:t>Operation name</w:t>
            </w:r>
          </w:p>
        </w:tc>
        <w:tc>
          <w:tcPr>
            <w:tcW w:w="1195" w:type="pct"/>
            <w:shd w:val="clear" w:color="auto" w:fill="C0C0C0"/>
            <w:vAlign w:val="center"/>
            <w:hideMark/>
          </w:tcPr>
          <w:p w14:paraId="0ED2E3C0" w14:textId="77777777" w:rsidR="00311EA5" w:rsidRPr="00D3062E" w:rsidRDefault="00311EA5" w:rsidP="003C3912">
            <w:pPr>
              <w:pStyle w:val="TAH"/>
            </w:pPr>
            <w:r w:rsidRPr="00D3062E">
              <w:t>Custom operation URI</w:t>
            </w:r>
          </w:p>
        </w:tc>
        <w:tc>
          <w:tcPr>
            <w:tcW w:w="822" w:type="pct"/>
            <w:shd w:val="clear" w:color="auto" w:fill="C0C0C0"/>
            <w:vAlign w:val="center"/>
            <w:hideMark/>
          </w:tcPr>
          <w:p w14:paraId="4B780235" w14:textId="77777777" w:rsidR="00311EA5" w:rsidRPr="00D3062E" w:rsidRDefault="00311EA5" w:rsidP="003C3912">
            <w:pPr>
              <w:pStyle w:val="TAH"/>
            </w:pPr>
            <w:r w:rsidRPr="00D3062E">
              <w:t>Mapped HTTP method</w:t>
            </w:r>
          </w:p>
        </w:tc>
        <w:tc>
          <w:tcPr>
            <w:tcW w:w="1714" w:type="pct"/>
            <w:shd w:val="clear" w:color="auto" w:fill="C0C0C0"/>
            <w:vAlign w:val="center"/>
            <w:hideMark/>
          </w:tcPr>
          <w:p w14:paraId="55F993B4" w14:textId="77777777" w:rsidR="00311EA5" w:rsidRPr="00D3062E" w:rsidRDefault="00311EA5" w:rsidP="003C3912">
            <w:pPr>
              <w:pStyle w:val="TAH"/>
            </w:pPr>
            <w:r w:rsidRPr="00D3062E">
              <w:t>Description</w:t>
            </w:r>
          </w:p>
        </w:tc>
      </w:tr>
      <w:tr w:rsidR="00311EA5" w:rsidRPr="00D3062E" w14:paraId="539AE5B5" w14:textId="77777777" w:rsidTr="003C3912">
        <w:trPr>
          <w:jc w:val="center"/>
        </w:trPr>
        <w:tc>
          <w:tcPr>
            <w:tcW w:w="1269" w:type="pct"/>
            <w:shd w:val="clear" w:color="auto" w:fill="auto"/>
            <w:vAlign w:val="center"/>
          </w:tcPr>
          <w:p w14:paraId="528B6D65" w14:textId="77777777" w:rsidR="00311EA5" w:rsidRPr="00D3062E" w:rsidRDefault="00311EA5" w:rsidP="003C3912">
            <w:pPr>
              <w:pStyle w:val="TAL"/>
            </w:pPr>
            <w:r w:rsidRPr="00D3062E">
              <w:t>Request</w:t>
            </w:r>
          </w:p>
        </w:tc>
        <w:tc>
          <w:tcPr>
            <w:tcW w:w="1195" w:type="pct"/>
            <w:shd w:val="clear" w:color="auto" w:fill="auto"/>
            <w:vAlign w:val="center"/>
          </w:tcPr>
          <w:p w14:paraId="49F0AC9C" w14:textId="77777777" w:rsidR="00311EA5" w:rsidRPr="00D3062E" w:rsidRDefault="00311EA5" w:rsidP="003C3912">
            <w:pPr>
              <w:pStyle w:val="TAL"/>
            </w:pPr>
            <w:r w:rsidRPr="00D3062E">
              <w:t>/request</w:t>
            </w:r>
          </w:p>
        </w:tc>
        <w:tc>
          <w:tcPr>
            <w:tcW w:w="822" w:type="pct"/>
            <w:shd w:val="clear" w:color="auto" w:fill="auto"/>
            <w:vAlign w:val="center"/>
          </w:tcPr>
          <w:p w14:paraId="311AAC3F" w14:textId="77777777" w:rsidR="00311EA5" w:rsidRPr="00D3062E" w:rsidRDefault="00311EA5" w:rsidP="003C3912">
            <w:pPr>
              <w:pStyle w:val="TAC"/>
            </w:pPr>
            <w:r w:rsidRPr="00D3062E">
              <w:t>POST</w:t>
            </w:r>
          </w:p>
        </w:tc>
        <w:tc>
          <w:tcPr>
            <w:tcW w:w="1714" w:type="pct"/>
            <w:shd w:val="clear" w:color="auto" w:fill="auto"/>
            <w:vAlign w:val="center"/>
          </w:tcPr>
          <w:p w14:paraId="674EC2FA" w14:textId="77777777" w:rsidR="00311EA5" w:rsidRPr="00D3062E" w:rsidRDefault="00311EA5" w:rsidP="003C3912">
            <w:pPr>
              <w:pStyle w:val="TAL"/>
            </w:pPr>
            <w:r w:rsidRPr="00D3062E">
              <w:t xml:space="preserve">Enables a service consumer to request </w:t>
            </w:r>
            <w:r w:rsidRPr="00D3062E">
              <w:rPr>
                <w:lang w:val="en-US"/>
              </w:rPr>
              <w:t>multiple slices optimization.</w:t>
            </w:r>
          </w:p>
        </w:tc>
      </w:tr>
    </w:tbl>
    <w:p w14:paraId="786B3860" w14:textId="77777777" w:rsidR="00311EA5" w:rsidRPr="00D3062E" w:rsidRDefault="00311EA5" w:rsidP="00311EA5">
      <w:pPr>
        <w:rPr>
          <w:lang w:eastAsia="zh-CN"/>
        </w:rPr>
      </w:pPr>
    </w:p>
    <w:p w14:paraId="445EC318" w14:textId="77777777" w:rsidR="00311EA5" w:rsidRPr="00D3062E" w:rsidRDefault="00311EA5" w:rsidP="00311EA5">
      <w:pPr>
        <w:rPr>
          <w:rFonts w:ascii="Arial" w:hAnsi="Arial" w:cs="Arial"/>
        </w:rPr>
      </w:pPr>
      <w:r w:rsidRPr="00D3062E">
        <w:t>The custom operations shall support the URI variables defined in table </w:t>
      </w:r>
      <w:r w:rsidRPr="00D3062E">
        <w:rPr>
          <w:noProof/>
          <w:lang w:eastAsia="zh-CN"/>
        </w:rPr>
        <w:t>6.9</w:t>
      </w:r>
      <w:r w:rsidRPr="00D3062E">
        <w:t>.4.1-2.</w:t>
      </w:r>
    </w:p>
    <w:p w14:paraId="22F9D254" w14:textId="77777777" w:rsidR="00905F86" w:rsidRPr="00D3062E" w:rsidRDefault="00905F86" w:rsidP="00905F86">
      <w:pPr>
        <w:pStyle w:val="TH"/>
        <w:rPr>
          <w:rFonts w:cs="Arial"/>
        </w:rPr>
      </w:pPr>
      <w:r w:rsidRPr="00D3062E">
        <w:t>Table </w:t>
      </w:r>
      <w:r w:rsidRPr="00D3062E">
        <w:rPr>
          <w:noProof/>
          <w:lang w:eastAsia="zh-CN"/>
        </w:rPr>
        <w:t>6.9</w:t>
      </w:r>
      <w:r w:rsidRPr="00D3062E">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905F86" w:rsidRPr="00D3062E" w14:paraId="7DEF8925" w14:textId="77777777" w:rsidTr="00291D60">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506A945" w14:textId="77777777" w:rsidR="00905F86" w:rsidRPr="00D3062E" w:rsidRDefault="00905F86" w:rsidP="00291D60">
            <w:pPr>
              <w:pStyle w:val="TAH"/>
            </w:pPr>
            <w:r w:rsidRPr="00D3062E">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4B98A437" w14:textId="77777777" w:rsidR="00905F86" w:rsidRPr="00D3062E" w:rsidRDefault="00905F86" w:rsidP="00291D60">
            <w:pPr>
              <w:pStyle w:val="TAH"/>
            </w:pPr>
            <w:r w:rsidRPr="00D3062E">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9E0BE41" w14:textId="77777777" w:rsidR="00905F86" w:rsidRPr="00D3062E" w:rsidRDefault="00905F86" w:rsidP="00291D60">
            <w:pPr>
              <w:pStyle w:val="TAH"/>
            </w:pPr>
            <w:r w:rsidRPr="00D3062E">
              <w:t>Definition</w:t>
            </w:r>
          </w:p>
        </w:tc>
      </w:tr>
      <w:tr w:rsidR="00905F86" w:rsidRPr="00D3062E" w14:paraId="0BCFF34C" w14:textId="77777777" w:rsidTr="00291D60">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696D3FDC" w14:textId="77777777" w:rsidR="00905F86" w:rsidRPr="00D3062E" w:rsidRDefault="00905F86" w:rsidP="00291D60">
            <w:pPr>
              <w:pStyle w:val="TAL"/>
            </w:pPr>
            <w:r w:rsidRPr="00D3062E">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1F37B8A9" w14:textId="5F3F4A7A" w:rsidR="00905F86" w:rsidRPr="00D3062E" w:rsidRDefault="00905F86" w:rsidP="00291D60">
            <w:pPr>
              <w:pStyle w:val="TAL"/>
            </w:pPr>
            <w:r>
              <w:t>s</w:t>
            </w:r>
            <w:r w:rsidRPr="00D3062E">
              <w:t>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37B3E7CA" w14:textId="77777777" w:rsidR="00905F86" w:rsidRPr="00D3062E" w:rsidRDefault="00905F86" w:rsidP="00291D60">
            <w:pPr>
              <w:pStyle w:val="TAL"/>
            </w:pPr>
            <w:r w:rsidRPr="00D3062E">
              <w:t>See clause</w:t>
            </w:r>
            <w:r w:rsidRPr="00D3062E">
              <w:rPr>
                <w:lang w:val="en-US" w:eastAsia="zh-CN"/>
              </w:rPr>
              <w:t> </w:t>
            </w:r>
            <w:r w:rsidRPr="00D3062E">
              <w:rPr>
                <w:noProof/>
                <w:lang w:eastAsia="zh-CN"/>
              </w:rPr>
              <w:t>6.9</w:t>
            </w:r>
            <w:r w:rsidRPr="00D3062E">
              <w:t>.1.</w:t>
            </w:r>
          </w:p>
        </w:tc>
      </w:tr>
    </w:tbl>
    <w:p w14:paraId="0873C0F9" w14:textId="77777777" w:rsidR="00311EA5" w:rsidRPr="00D3062E" w:rsidRDefault="00311EA5" w:rsidP="00311EA5">
      <w:pPr>
        <w:rPr>
          <w:lang w:eastAsia="zh-CN"/>
        </w:rPr>
      </w:pPr>
    </w:p>
    <w:p w14:paraId="5BBEBA57" w14:textId="77777777" w:rsidR="00311EA5" w:rsidRPr="00D3062E" w:rsidRDefault="00311EA5" w:rsidP="00311EA5">
      <w:pPr>
        <w:pStyle w:val="Heading4"/>
        <w:rPr>
          <w:lang w:eastAsia="zh-CN"/>
        </w:rPr>
      </w:pPr>
      <w:bookmarkStart w:id="4897" w:name="_Toc160650173"/>
      <w:bookmarkStart w:id="4898" w:name="_Toc164928486"/>
      <w:bookmarkStart w:id="4899" w:name="_Toc168550349"/>
      <w:bookmarkStart w:id="4900" w:name="_Toc170118420"/>
      <w:r w:rsidRPr="00D3062E">
        <w:rPr>
          <w:lang w:eastAsia="zh-CN"/>
        </w:rPr>
        <w:t>6.9.4.2</w:t>
      </w:r>
      <w:r w:rsidRPr="00D3062E">
        <w:rPr>
          <w:lang w:eastAsia="zh-CN"/>
        </w:rPr>
        <w:tab/>
        <w:t>Operation: Request</w:t>
      </w:r>
      <w:bookmarkEnd w:id="4897"/>
      <w:bookmarkEnd w:id="4898"/>
      <w:bookmarkEnd w:id="4899"/>
      <w:bookmarkEnd w:id="4900"/>
    </w:p>
    <w:p w14:paraId="3EFF8A0D" w14:textId="77777777" w:rsidR="00311EA5" w:rsidRPr="00D3062E" w:rsidRDefault="00311EA5" w:rsidP="00311EA5">
      <w:pPr>
        <w:pStyle w:val="Heading5"/>
        <w:rPr>
          <w:lang w:eastAsia="zh-CN"/>
        </w:rPr>
      </w:pPr>
      <w:bookmarkStart w:id="4901" w:name="_Toc160650174"/>
      <w:bookmarkStart w:id="4902" w:name="_Toc164928487"/>
      <w:bookmarkStart w:id="4903" w:name="_Toc168550350"/>
      <w:bookmarkStart w:id="4904" w:name="_Toc170118421"/>
      <w:r w:rsidRPr="00D3062E">
        <w:rPr>
          <w:lang w:eastAsia="zh-CN"/>
        </w:rPr>
        <w:t>6.9.4.2.1</w:t>
      </w:r>
      <w:r w:rsidRPr="00D3062E">
        <w:rPr>
          <w:lang w:eastAsia="zh-CN"/>
        </w:rPr>
        <w:tab/>
        <w:t>Description</w:t>
      </w:r>
      <w:bookmarkEnd w:id="4901"/>
      <w:bookmarkEnd w:id="4902"/>
      <w:bookmarkEnd w:id="4903"/>
      <w:bookmarkEnd w:id="4904"/>
    </w:p>
    <w:p w14:paraId="6C5FE485" w14:textId="77777777" w:rsidR="00311EA5" w:rsidRPr="00D3062E" w:rsidRDefault="00311EA5" w:rsidP="00311EA5">
      <w:pPr>
        <w:rPr>
          <w:lang w:eastAsia="zh-CN"/>
        </w:rPr>
      </w:pPr>
      <w:r w:rsidRPr="00D3062E">
        <w:rPr>
          <w:lang w:eastAsia="zh-CN"/>
        </w:rPr>
        <w:t xml:space="preserve">The custom operation enables a service consumer to request </w:t>
      </w:r>
      <w:r w:rsidRPr="00D3062E">
        <w:rPr>
          <w:lang w:val="en-US" w:eastAsia="zh-CN"/>
        </w:rPr>
        <w:t>multiple slices optimization</w:t>
      </w:r>
      <w:r w:rsidRPr="00D3062E">
        <w:rPr>
          <w:lang w:eastAsia="zh-CN"/>
        </w:rPr>
        <w:t xml:space="preserve"> to the NSCE Server.</w:t>
      </w:r>
    </w:p>
    <w:p w14:paraId="35CEAD51" w14:textId="77777777" w:rsidR="00311EA5" w:rsidRPr="00D3062E" w:rsidRDefault="00311EA5" w:rsidP="00311EA5">
      <w:pPr>
        <w:pStyle w:val="Heading5"/>
        <w:rPr>
          <w:lang w:eastAsia="zh-CN"/>
        </w:rPr>
      </w:pPr>
      <w:bookmarkStart w:id="4905" w:name="_Toc160650175"/>
      <w:bookmarkStart w:id="4906" w:name="_Toc164928488"/>
      <w:bookmarkStart w:id="4907" w:name="_Toc168550351"/>
      <w:bookmarkStart w:id="4908" w:name="_Toc170118422"/>
      <w:r w:rsidRPr="00D3062E">
        <w:rPr>
          <w:lang w:eastAsia="zh-CN"/>
        </w:rPr>
        <w:t>6.9.4.2.2</w:t>
      </w:r>
      <w:r w:rsidRPr="00D3062E">
        <w:rPr>
          <w:lang w:eastAsia="zh-CN"/>
        </w:rPr>
        <w:tab/>
        <w:t>Operation Definition</w:t>
      </w:r>
      <w:bookmarkEnd w:id="4905"/>
      <w:bookmarkEnd w:id="4906"/>
      <w:bookmarkEnd w:id="4907"/>
      <w:bookmarkEnd w:id="4908"/>
    </w:p>
    <w:p w14:paraId="54DBBE96" w14:textId="77777777" w:rsidR="00311EA5" w:rsidRPr="00D3062E" w:rsidRDefault="00311EA5" w:rsidP="00311EA5">
      <w:r w:rsidRPr="00D3062E">
        <w:t>This operation shall support the request data structures specified in table </w:t>
      </w:r>
      <w:r w:rsidRPr="00D3062E">
        <w:rPr>
          <w:noProof/>
          <w:lang w:eastAsia="zh-CN"/>
        </w:rPr>
        <w:t>6.9</w:t>
      </w:r>
      <w:r w:rsidRPr="00D3062E">
        <w:t>.4.2.2-1 and the response data structures and response codes specified in table </w:t>
      </w:r>
      <w:r w:rsidRPr="00D3062E">
        <w:rPr>
          <w:noProof/>
          <w:lang w:eastAsia="zh-CN"/>
        </w:rPr>
        <w:t>6.9</w:t>
      </w:r>
      <w:r w:rsidRPr="00D3062E">
        <w:t>.4.2.2-2.</w:t>
      </w:r>
    </w:p>
    <w:p w14:paraId="0D2B693F" w14:textId="77777777" w:rsidR="00311EA5" w:rsidRPr="00D3062E" w:rsidRDefault="00311EA5" w:rsidP="00311EA5">
      <w:pPr>
        <w:pStyle w:val="TH"/>
        <w:rPr>
          <w:rFonts w:cs="Arial"/>
        </w:rPr>
      </w:pPr>
      <w:r w:rsidRPr="00D3062E">
        <w:t>Table 6.9.4.2.2-1: Data structures supported by the POST Request Body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99"/>
        <w:gridCol w:w="560"/>
        <w:gridCol w:w="1257"/>
        <w:gridCol w:w="5507"/>
      </w:tblGrid>
      <w:tr w:rsidR="00311EA5" w:rsidRPr="00D3062E" w14:paraId="271BE406" w14:textId="77777777" w:rsidTr="003C3912">
        <w:trPr>
          <w:jc w:val="center"/>
        </w:trPr>
        <w:tc>
          <w:tcPr>
            <w:tcW w:w="2335" w:type="dxa"/>
            <w:shd w:val="clear" w:color="auto" w:fill="C0C0C0"/>
            <w:vAlign w:val="center"/>
          </w:tcPr>
          <w:p w14:paraId="557146D0" w14:textId="77777777" w:rsidR="00311EA5" w:rsidRPr="00D3062E" w:rsidRDefault="00311EA5" w:rsidP="003C3912">
            <w:pPr>
              <w:pStyle w:val="TAH"/>
            </w:pPr>
            <w:r w:rsidRPr="00D3062E">
              <w:t>Data type</w:t>
            </w:r>
          </w:p>
        </w:tc>
        <w:tc>
          <w:tcPr>
            <w:tcW w:w="567" w:type="dxa"/>
            <w:shd w:val="clear" w:color="auto" w:fill="C0C0C0"/>
            <w:vAlign w:val="center"/>
          </w:tcPr>
          <w:p w14:paraId="75B68ADA" w14:textId="77777777" w:rsidR="00311EA5" w:rsidRPr="00D3062E" w:rsidRDefault="00311EA5" w:rsidP="003C3912">
            <w:pPr>
              <w:pStyle w:val="TAH"/>
            </w:pPr>
            <w:r w:rsidRPr="00D3062E">
              <w:t>P</w:t>
            </w:r>
          </w:p>
        </w:tc>
        <w:tc>
          <w:tcPr>
            <w:tcW w:w="1276" w:type="dxa"/>
            <w:shd w:val="clear" w:color="auto" w:fill="C0C0C0"/>
            <w:vAlign w:val="center"/>
          </w:tcPr>
          <w:p w14:paraId="76F9BF9C" w14:textId="77777777" w:rsidR="00311EA5" w:rsidRPr="00D3062E" w:rsidRDefault="00311EA5" w:rsidP="003C3912">
            <w:pPr>
              <w:pStyle w:val="TAH"/>
            </w:pPr>
            <w:r w:rsidRPr="00D3062E">
              <w:t>Cardinality</w:t>
            </w:r>
          </w:p>
        </w:tc>
        <w:tc>
          <w:tcPr>
            <w:tcW w:w="5597" w:type="dxa"/>
            <w:shd w:val="clear" w:color="auto" w:fill="C0C0C0"/>
            <w:vAlign w:val="center"/>
          </w:tcPr>
          <w:p w14:paraId="6638AB98" w14:textId="77777777" w:rsidR="00311EA5" w:rsidRPr="00D3062E" w:rsidRDefault="00311EA5" w:rsidP="003C3912">
            <w:pPr>
              <w:pStyle w:val="TAH"/>
            </w:pPr>
            <w:r w:rsidRPr="00D3062E">
              <w:t>Description</w:t>
            </w:r>
          </w:p>
        </w:tc>
      </w:tr>
      <w:tr w:rsidR="00311EA5" w:rsidRPr="00D3062E" w14:paraId="7A4DA3DF" w14:textId="77777777" w:rsidTr="003C3912">
        <w:trPr>
          <w:jc w:val="center"/>
        </w:trPr>
        <w:tc>
          <w:tcPr>
            <w:tcW w:w="2335" w:type="dxa"/>
            <w:shd w:val="clear" w:color="auto" w:fill="auto"/>
            <w:vAlign w:val="center"/>
          </w:tcPr>
          <w:p w14:paraId="7407930B" w14:textId="77777777" w:rsidR="00311EA5" w:rsidRPr="00D3062E" w:rsidRDefault="00311EA5" w:rsidP="003C3912">
            <w:pPr>
              <w:pStyle w:val="TAL"/>
            </w:pPr>
            <w:r w:rsidRPr="00D3062E">
              <w:t>MultiSlicesOptReq</w:t>
            </w:r>
          </w:p>
        </w:tc>
        <w:tc>
          <w:tcPr>
            <w:tcW w:w="567" w:type="dxa"/>
            <w:vAlign w:val="center"/>
          </w:tcPr>
          <w:p w14:paraId="61A0F72B" w14:textId="77777777" w:rsidR="00311EA5" w:rsidRPr="00D3062E" w:rsidRDefault="00311EA5" w:rsidP="003C3912">
            <w:pPr>
              <w:pStyle w:val="TAC"/>
            </w:pPr>
            <w:r w:rsidRPr="00D3062E">
              <w:t>M</w:t>
            </w:r>
          </w:p>
        </w:tc>
        <w:tc>
          <w:tcPr>
            <w:tcW w:w="1276" w:type="dxa"/>
            <w:vAlign w:val="center"/>
          </w:tcPr>
          <w:p w14:paraId="7737154B" w14:textId="77777777" w:rsidR="00311EA5" w:rsidRPr="00D3062E" w:rsidRDefault="00311EA5" w:rsidP="003C3912">
            <w:pPr>
              <w:pStyle w:val="TAC"/>
            </w:pPr>
            <w:r w:rsidRPr="00D3062E">
              <w:t>1</w:t>
            </w:r>
          </w:p>
        </w:tc>
        <w:tc>
          <w:tcPr>
            <w:tcW w:w="5597" w:type="dxa"/>
            <w:shd w:val="clear" w:color="auto" w:fill="auto"/>
            <w:vAlign w:val="center"/>
          </w:tcPr>
          <w:p w14:paraId="1738D4EF" w14:textId="77777777" w:rsidR="00311EA5" w:rsidRPr="00D3062E" w:rsidRDefault="00311EA5" w:rsidP="003C3912">
            <w:pPr>
              <w:pStyle w:val="TAL"/>
            </w:pPr>
            <w:r w:rsidRPr="00D3062E">
              <w:t xml:space="preserve">Contains the parameters to request </w:t>
            </w:r>
            <w:r w:rsidRPr="00D3062E">
              <w:rPr>
                <w:lang w:val="en-US"/>
              </w:rPr>
              <w:t>multiple slices optimization.</w:t>
            </w:r>
          </w:p>
        </w:tc>
      </w:tr>
    </w:tbl>
    <w:p w14:paraId="0F94940E" w14:textId="77777777" w:rsidR="00311EA5" w:rsidRPr="00D3062E" w:rsidRDefault="00311EA5" w:rsidP="00311EA5">
      <w:pPr>
        <w:rPr>
          <w:rFonts w:eastAsia="DengXian"/>
          <w:lang w:eastAsia="zh-CN"/>
        </w:rPr>
      </w:pPr>
    </w:p>
    <w:p w14:paraId="03302F5D" w14:textId="77777777" w:rsidR="00905F86" w:rsidRPr="00D3062E" w:rsidRDefault="00905F86" w:rsidP="00905F86">
      <w:pPr>
        <w:pStyle w:val="TH"/>
        <w:rPr>
          <w:rFonts w:cs="Arial"/>
        </w:rPr>
      </w:pPr>
      <w:r w:rsidRPr="00D3062E">
        <w:t>Table 6.9.4.2.2-2: Data structures supported by the POST Response Body for this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905F86" w:rsidRPr="00D3062E" w14:paraId="67C1DC77" w14:textId="77777777" w:rsidTr="00291D60">
        <w:trPr>
          <w:jc w:val="center"/>
        </w:trPr>
        <w:tc>
          <w:tcPr>
            <w:tcW w:w="1004" w:type="pct"/>
            <w:tcBorders>
              <w:bottom w:val="single" w:sz="6" w:space="0" w:color="auto"/>
            </w:tcBorders>
            <w:shd w:val="clear" w:color="auto" w:fill="C0C0C0"/>
            <w:vAlign w:val="center"/>
            <w:hideMark/>
          </w:tcPr>
          <w:p w14:paraId="6A95A94C" w14:textId="77777777" w:rsidR="00905F86" w:rsidRPr="00D3062E" w:rsidRDefault="00905F86" w:rsidP="00291D60">
            <w:pPr>
              <w:pStyle w:val="TAH"/>
            </w:pPr>
            <w:r w:rsidRPr="00D3062E">
              <w:t>Data type</w:t>
            </w:r>
          </w:p>
        </w:tc>
        <w:tc>
          <w:tcPr>
            <w:tcW w:w="215" w:type="pct"/>
            <w:tcBorders>
              <w:bottom w:val="single" w:sz="6" w:space="0" w:color="auto"/>
            </w:tcBorders>
            <w:shd w:val="clear" w:color="auto" w:fill="C0C0C0"/>
            <w:vAlign w:val="center"/>
            <w:hideMark/>
          </w:tcPr>
          <w:p w14:paraId="0A8CB064" w14:textId="77777777" w:rsidR="00905F86" w:rsidRPr="00D3062E" w:rsidRDefault="00905F86" w:rsidP="00291D60">
            <w:pPr>
              <w:pStyle w:val="TAH"/>
            </w:pPr>
            <w:r w:rsidRPr="00D3062E">
              <w:t>P</w:t>
            </w:r>
          </w:p>
        </w:tc>
        <w:tc>
          <w:tcPr>
            <w:tcW w:w="604" w:type="pct"/>
            <w:tcBorders>
              <w:bottom w:val="single" w:sz="6" w:space="0" w:color="auto"/>
            </w:tcBorders>
            <w:shd w:val="clear" w:color="auto" w:fill="C0C0C0"/>
            <w:vAlign w:val="center"/>
            <w:hideMark/>
          </w:tcPr>
          <w:p w14:paraId="5257A666" w14:textId="77777777" w:rsidR="00905F86" w:rsidRPr="00D3062E" w:rsidRDefault="00905F86" w:rsidP="00291D60">
            <w:pPr>
              <w:pStyle w:val="TAH"/>
            </w:pPr>
            <w:r w:rsidRPr="00D3062E">
              <w:t>Cardinality</w:t>
            </w:r>
          </w:p>
        </w:tc>
        <w:tc>
          <w:tcPr>
            <w:tcW w:w="791" w:type="pct"/>
            <w:tcBorders>
              <w:bottom w:val="single" w:sz="6" w:space="0" w:color="auto"/>
            </w:tcBorders>
            <w:shd w:val="clear" w:color="auto" w:fill="C0C0C0"/>
            <w:vAlign w:val="center"/>
            <w:hideMark/>
          </w:tcPr>
          <w:p w14:paraId="07976822" w14:textId="77777777" w:rsidR="00905F86" w:rsidRPr="00D3062E" w:rsidRDefault="00905F86" w:rsidP="00291D60">
            <w:pPr>
              <w:pStyle w:val="TAH"/>
            </w:pPr>
            <w:r w:rsidRPr="00D3062E">
              <w:t>Response codes</w:t>
            </w:r>
          </w:p>
        </w:tc>
        <w:tc>
          <w:tcPr>
            <w:tcW w:w="2386" w:type="pct"/>
            <w:tcBorders>
              <w:bottom w:val="single" w:sz="6" w:space="0" w:color="auto"/>
            </w:tcBorders>
            <w:shd w:val="clear" w:color="auto" w:fill="C0C0C0"/>
            <w:vAlign w:val="center"/>
            <w:hideMark/>
          </w:tcPr>
          <w:p w14:paraId="568281FE" w14:textId="77777777" w:rsidR="00905F86" w:rsidRPr="00D3062E" w:rsidRDefault="00905F86" w:rsidP="00291D60">
            <w:pPr>
              <w:pStyle w:val="TAH"/>
            </w:pPr>
            <w:r w:rsidRPr="00D3062E">
              <w:t>Description</w:t>
            </w:r>
          </w:p>
        </w:tc>
      </w:tr>
      <w:tr w:rsidR="00905F86" w:rsidRPr="00D3062E" w14:paraId="53B1F619" w14:textId="77777777" w:rsidTr="00291D60">
        <w:trPr>
          <w:jc w:val="center"/>
        </w:trPr>
        <w:tc>
          <w:tcPr>
            <w:tcW w:w="1004" w:type="pct"/>
            <w:tcBorders>
              <w:top w:val="single" w:sz="6" w:space="0" w:color="auto"/>
            </w:tcBorders>
            <w:vAlign w:val="center"/>
          </w:tcPr>
          <w:p w14:paraId="1333B05A" w14:textId="77777777" w:rsidR="00905F86" w:rsidRPr="00D3062E" w:rsidRDefault="00905F86" w:rsidP="00291D60">
            <w:pPr>
              <w:pStyle w:val="TAL"/>
              <w:rPr>
                <w:lang w:eastAsia="ja-JP"/>
              </w:rPr>
            </w:pPr>
            <w:r w:rsidRPr="00D3062E">
              <w:rPr>
                <w:lang w:eastAsia="ja-JP"/>
              </w:rPr>
              <w:t>n/a</w:t>
            </w:r>
          </w:p>
        </w:tc>
        <w:tc>
          <w:tcPr>
            <w:tcW w:w="215" w:type="pct"/>
            <w:tcBorders>
              <w:top w:val="single" w:sz="6" w:space="0" w:color="auto"/>
            </w:tcBorders>
            <w:vAlign w:val="center"/>
          </w:tcPr>
          <w:p w14:paraId="41012E7C" w14:textId="1A190FA0" w:rsidR="00905F86" w:rsidRPr="00D3062E" w:rsidRDefault="00905F86" w:rsidP="00291D60">
            <w:pPr>
              <w:pStyle w:val="TAC"/>
              <w:rPr>
                <w:lang w:eastAsia="ja-JP"/>
              </w:rPr>
            </w:pPr>
          </w:p>
        </w:tc>
        <w:tc>
          <w:tcPr>
            <w:tcW w:w="604" w:type="pct"/>
            <w:tcBorders>
              <w:top w:val="single" w:sz="6" w:space="0" w:color="auto"/>
            </w:tcBorders>
            <w:vAlign w:val="center"/>
          </w:tcPr>
          <w:p w14:paraId="656110F4" w14:textId="4E7936C7" w:rsidR="00905F86" w:rsidRPr="00D3062E" w:rsidRDefault="00905F86" w:rsidP="00291D60">
            <w:pPr>
              <w:pStyle w:val="TAC"/>
              <w:rPr>
                <w:lang w:eastAsia="ja-JP"/>
              </w:rPr>
            </w:pPr>
          </w:p>
        </w:tc>
        <w:tc>
          <w:tcPr>
            <w:tcW w:w="791" w:type="pct"/>
            <w:tcBorders>
              <w:top w:val="single" w:sz="6" w:space="0" w:color="auto"/>
            </w:tcBorders>
            <w:vAlign w:val="center"/>
          </w:tcPr>
          <w:p w14:paraId="57D44C89" w14:textId="77777777" w:rsidR="00905F86" w:rsidRPr="00D3062E" w:rsidRDefault="00905F86" w:rsidP="00291D60">
            <w:pPr>
              <w:pStyle w:val="TAL"/>
            </w:pPr>
            <w:r w:rsidRPr="00D3062E">
              <w:t>204 No Content</w:t>
            </w:r>
          </w:p>
        </w:tc>
        <w:tc>
          <w:tcPr>
            <w:tcW w:w="2386" w:type="pct"/>
            <w:tcBorders>
              <w:top w:val="single" w:sz="6" w:space="0" w:color="auto"/>
            </w:tcBorders>
            <w:vAlign w:val="center"/>
          </w:tcPr>
          <w:p w14:paraId="06891331" w14:textId="77777777" w:rsidR="00905F86" w:rsidRPr="00D3062E" w:rsidRDefault="00905F86" w:rsidP="00291D60">
            <w:pPr>
              <w:pStyle w:val="TAL"/>
              <w:rPr>
                <w:lang w:eastAsia="zh-CN"/>
              </w:rPr>
            </w:pPr>
            <w:r w:rsidRPr="00D3062E">
              <w:t xml:space="preserve">Successful case. The </w:t>
            </w:r>
            <w:r w:rsidRPr="00D3062E">
              <w:rPr>
                <w:lang w:val="en-US" w:eastAsia="zh-CN"/>
              </w:rPr>
              <w:t>multiple slices optimization</w:t>
            </w:r>
            <w:r w:rsidRPr="00D3062E">
              <w:rPr>
                <w:lang w:eastAsia="zh-CN"/>
              </w:rPr>
              <w:t xml:space="preserve"> request </w:t>
            </w:r>
            <w:r w:rsidRPr="00D3062E">
              <w:t>is successfully received and processed.</w:t>
            </w:r>
          </w:p>
        </w:tc>
      </w:tr>
      <w:tr w:rsidR="00905F86" w:rsidRPr="00D3062E" w14:paraId="0A9CA1A5" w14:textId="77777777" w:rsidTr="00291D60">
        <w:trPr>
          <w:jc w:val="center"/>
        </w:trPr>
        <w:tc>
          <w:tcPr>
            <w:tcW w:w="1004" w:type="pct"/>
            <w:vAlign w:val="center"/>
          </w:tcPr>
          <w:p w14:paraId="6D3AF8DE" w14:textId="77777777" w:rsidR="00905F86" w:rsidRPr="00D3062E" w:rsidRDefault="00905F86" w:rsidP="00291D60">
            <w:pPr>
              <w:pStyle w:val="TAL"/>
            </w:pPr>
            <w:r w:rsidRPr="00D3062E">
              <w:t>n/a</w:t>
            </w:r>
          </w:p>
        </w:tc>
        <w:tc>
          <w:tcPr>
            <w:tcW w:w="215" w:type="pct"/>
            <w:vAlign w:val="center"/>
          </w:tcPr>
          <w:p w14:paraId="0A6A4A0C" w14:textId="77777777" w:rsidR="00905F86" w:rsidRPr="00D3062E" w:rsidRDefault="00905F86" w:rsidP="00291D60">
            <w:pPr>
              <w:pStyle w:val="TAC"/>
            </w:pPr>
          </w:p>
        </w:tc>
        <w:tc>
          <w:tcPr>
            <w:tcW w:w="604" w:type="pct"/>
            <w:vAlign w:val="center"/>
          </w:tcPr>
          <w:p w14:paraId="2AA76954" w14:textId="77777777" w:rsidR="00905F86" w:rsidRPr="00D3062E" w:rsidRDefault="00905F86" w:rsidP="00291D60">
            <w:pPr>
              <w:pStyle w:val="TAC"/>
            </w:pPr>
          </w:p>
        </w:tc>
        <w:tc>
          <w:tcPr>
            <w:tcW w:w="791" w:type="pct"/>
            <w:vAlign w:val="center"/>
          </w:tcPr>
          <w:p w14:paraId="7380937B" w14:textId="77777777" w:rsidR="00905F86" w:rsidRPr="00D3062E" w:rsidRDefault="00905F86" w:rsidP="00291D60">
            <w:pPr>
              <w:pStyle w:val="TAL"/>
            </w:pPr>
            <w:r w:rsidRPr="00D3062E">
              <w:t>307 Temporary Redirect</w:t>
            </w:r>
          </w:p>
        </w:tc>
        <w:tc>
          <w:tcPr>
            <w:tcW w:w="2386" w:type="pct"/>
            <w:vAlign w:val="center"/>
          </w:tcPr>
          <w:p w14:paraId="26A6B8F7" w14:textId="77777777" w:rsidR="00905F86" w:rsidRPr="00D3062E" w:rsidRDefault="00905F86" w:rsidP="00291D60">
            <w:pPr>
              <w:pStyle w:val="TAL"/>
            </w:pPr>
            <w:r w:rsidRPr="00D3062E">
              <w:t>Temporary redirection.</w:t>
            </w:r>
          </w:p>
          <w:p w14:paraId="6512A921" w14:textId="77777777" w:rsidR="00905F86" w:rsidRPr="00D3062E" w:rsidRDefault="00905F86" w:rsidP="00291D60">
            <w:pPr>
              <w:pStyle w:val="TAL"/>
            </w:pPr>
          </w:p>
          <w:p w14:paraId="17EF492F" w14:textId="77777777" w:rsidR="00905F86" w:rsidRPr="00D3062E" w:rsidRDefault="00905F86" w:rsidP="00291D60">
            <w:pPr>
              <w:pStyle w:val="TAL"/>
            </w:pPr>
            <w:r w:rsidRPr="00D3062E">
              <w:t>The response shall include a Location header field containing an alternative target URI located in an alternative NSCE Server.</w:t>
            </w:r>
          </w:p>
          <w:p w14:paraId="51D73CA8" w14:textId="77777777" w:rsidR="00905F86" w:rsidRPr="00D3062E" w:rsidRDefault="00905F86" w:rsidP="00291D60">
            <w:pPr>
              <w:pStyle w:val="TAL"/>
            </w:pPr>
          </w:p>
          <w:p w14:paraId="493ED5CB" w14:textId="77777777" w:rsidR="00905F86" w:rsidRPr="00D3062E" w:rsidRDefault="00905F86" w:rsidP="00291D60">
            <w:pPr>
              <w:pStyle w:val="TAL"/>
            </w:pPr>
            <w:r w:rsidRPr="00D3062E">
              <w:t>Redirection handling is described in clause 5.2.10 of 3GPP TS 29.122 [2].</w:t>
            </w:r>
          </w:p>
        </w:tc>
      </w:tr>
      <w:tr w:rsidR="00905F86" w:rsidRPr="00D3062E" w14:paraId="70D70DF4" w14:textId="77777777" w:rsidTr="00291D60">
        <w:trPr>
          <w:jc w:val="center"/>
        </w:trPr>
        <w:tc>
          <w:tcPr>
            <w:tcW w:w="1004" w:type="pct"/>
            <w:vAlign w:val="center"/>
          </w:tcPr>
          <w:p w14:paraId="35F1E2B3" w14:textId="77777777" w:rsidR="00905F86" w:rsidRPr="00D3062E" w:rsidRDefault="00905F86" w:rsidP="00291D60">
            <w:pPr>
              <w:pStyle w:val="TAL"/>
            </w:pPr>
            <w:r w:rsidRPr="00D3062E">
              <w:t>n/a</w:t>
            </w:r>
          </w:p>
        </w:tc>
        <w:tc>
          <w:tcPr>
            <w:tcW w:w="215" w:type="pct"/>
            <w:vAlign w:val="center"/>
          </w:tcPr>
          <w:p w14:paraId="1B92C9DE" w14:textId="77777777" w:rsidR="00905F86" w:rsidRPr="00D3062E" w:rsidRDefault="00905F86" w:rsidP="00291D60">
            <w:pPr>
              <w:pStyle w:val="TAC"/>
            </w:pPr>
          </w:p>
        </w:tc>
        <w:tc>
          <w:tcPr>
            <w:tcW w:w="604" w:type="pct"/>
            <w:vAlign w:val="center"/>
          </w:tcPr>
          <w:p w14:paraId="6956FF25" w14:textId="77777777" w:rsidR="00905F86" w:rsidRPr="00D3062E" w:rsidRDefault="00905F86" w:rsidP="00291D60">
            <w:pPr>
              <w:pStyle w:val="TAC"/>
            </w:pPr>
          </w:p>
        </w:tc>
        <w:tc>
          <w:tcPr>
            <w:tcW w:w="791" w:type="pct"/>
            <w:vAlign w:val="center"/>
          </w:tcPr>
          <w:p w14:paraId="498722CE" w14:textId="77777777" w:rsidR="00905F86" w:rsidRPr="00D3062E" w:rsidRDefault="00905F86" w:rsidP="00291D60">
            <w:pPr>
              <w:pStyle w:val="TAL"/>
            </w:pPr>
            <w:r w:rsidRPr="00D3062E">
              <w:t>308 Permanent Redirect</w:t>
            </w:r>
          </w:p>
        </w:tc>
        <w:tc>
          <w:tcPr>
            <w:tcW w:w="2386" w:type="pct"/>
            <w:vAlign w:val="center"/>
          </w:tcPr>
          <w:p w14:paraId="604F160C" w14:textId="77777777" w:rsidR="00905F86" w:rsidRPr="00D3062E" w:rsidRDefault="00905F86" w:rsidP="00291D60">
            <w:pPr>
              <w:pStyle w:val="TAL"/>
            </w:pPr>
            <w:r w:rsidRPr="00D3062E">
              <w:t>Permanent redirection.</w:t>
            </w:r>
          </w:p>
          <w:p w14:paraId="550DA2B3" w14:textId="77777777" w:rsidR="00905F86" w:rsidRPr="00D3062E" w:rsidRDefault="00905F86" w:rsidP="00291D60">
            <w:pPr>
              <w:pStyle w:val="TAL"/>
            </w:pPr>
          </w:p>
          <w:p w14:paraId="07278CCA" w14:textId="77777777" w:rsidR="00905F86" w:rsidRPr="00D3062E" w:rsidRDefault="00905F86" w:rsidP="00291D60">
            <w:pPr>
              <w:pStyle w:val="TAL"/>
            </w:pPr>
            <w:r w:rsidRPr="00D3062E">
              <w:t>The response shall include a Location header field containing an alternative target URI located in an alternative NSCE Server.</w:t>
            </w:r>
          </w:p>
          <w:p w14:paraId="1350DA1B" w14:textId="77777777" w:rsidR="00905F86" w:rsidRPr="00D3062E" w:rsidRDefault="00905F86" w:rsidP="00291D60">
            <w:pPr>
              <w:pStyle w:val="TAL"/>
            </w:pPr>
          </w:p>
          <w:p w14:paraId="1FCC048B" w14:textId="77777777" w:rsidR="00905F86" w:rsidRPr="00D3062E" w:rsidRDefault="00905F86" w:rsidP="00291D60">
            <w:pPr>
              <w:pStyle w:val="TAL"/>
            </w:pPr>
            <w:r w:rsidRPr="00D3062E">
              <w:t>Redirection handling is described in clause 5.2.10 of 3GPP TS 29.122 [2].</w:t>
            </w:r>
          </w:p>
        </w:tc>
      </w:tr>
      <w:tr w:rsidR="00905F86" w:rsidRPr="00D3062E" w14:paraId="64717E49" w14:textId="77777777" w:rsidTr="00291D60">
        <w:trPr>
          <w:jc w:val="center"/>
        </w:trPr>
        <w:tc>
          <w:tcPr>
            <w:tcW w:w="5000" w:type="pct"/>
            <w:gridSpan w:val="5"/>
            <w:vAlign w:val="center"/>
          </w:tcPr>
          <w:p w14:paraId="053F3218" w14:textId="77777777" w:rsidR="00905F86" w:rsidRPr="00D3062E" w:rsidRDefault="00905F86" w:rsidP="00291D60">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71069FDE" w14:textId="77777777" w:rsidR="00905F86" w:rsidRPr="00D3062E" w:rsidRDefault="00905F86" w:rsidP="00905F86">
      <w:pPr>
        <w:rPr>
          <w:rFonts w:eastAsia="DengXian"/>
          <w:lang w:eastAsia="zh-CN"/>
        </w:rPr>
      </w:pPr>
    </w:p>
    <w:p w14:paraId="574AD0F9" w14:textId="77777777" w:rsidR="00311EA5" w:rsidRPr="00D3062E" w:rsidRDefault="00311EA5" w:rsidP="00311EA5">
      <w:pPr>
        <w:pStyle w:val="TH"/>
        <w:rPr>
          <w:rFonts w:cs="Arial"/>
        </w:rPr>
      </w:pPr>
      <w:r w:rsidRPr="00D3062E">
        <w:lastRenderedPageBreak/>
        <w:t>Table 6.9.4.2.2-3: Headers supported by 307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D3062E" w14:paraId="39DB23C2" w14:textId="77777777" w:rsidTr="003C3912">
        <w:trPr>
          <w:jc w:val="center"/>
        </w:trPr>
        <w:tc>
          <w:tcPr>
            <w:tcW w:w="825" w:type="pct"/>
            <w:shd w:val="clear" w:color="auto" w:fill="C0C0C0"/>
            <w:vAlign w:val="center"/>
          </w:tcPr>
          <w:p w14:paraId="6C3FB580" w14:textId="77777777" w:rsidR="00311EA5" w:rsidRPr="00D3062E" w:rsidRDefault="00311EA5" w:rsidP="003C3912">
            <w:pPr>
              <w:pStyle w:val="TAH"/>
            </w:pPr>
            <w:r w:rsidRPr="00D3062E">
              <w:t>Name</w:t>
            </w:r>
          </w:p>
        </w:tc>
        <w:tc>
          <w:tcPr>
            <w:tcW w:w="732" w:type="pct"/>
            <w:shd w:val="clear" w:color="auto" w:fill="C0C0C0"/>
            <w:vAlign w:val="center"/>
          </w:tcPr>
          <w:p w14:paraId="6322CF8E" w14:textId="77777777" w:rsidR="00311EA5" w:rsidRPr="00D3062E" w:rsidRDefault="00311EA5" w:rsidP="003C3912">
            <w:pPr>
              <w:pStyle w:val="TAH"/>
            </w:pPr>
            <w:r w:rsidRPr="00D3062E">
              <w:t>Data type</w:t>
            </w:r>
          </w:p>
        </w:tc>
        <w:tc>
          <w:tcPr>
            <w:tcW w:w="217" w:type="pct"/>
            <w:shd w:val="clear" w:color="auto" w:fill="C0C0C0"/>
            <w:vAlign w:val="center"/>
          </w:tcPr>
          <w:p w14:paraId="498175B1" w14:textId="77777777" w:rsidR="00311EA5" w:rsidRPr="00D3062E" w:rsidRDefault="00311EA5" w:rsidP="003C3912">
            <w:pPr>
              <w:pStyle w:val="TAH"/>
            </w:pPr>
            <w:r w:rsidRPr="00D3062E">
              <w:t>P</w:t>
            </w:r>
          </w:p>
        </w:tc>
        <w:tc>
          <w:tcPr>
            <w:tcW w:w="581" w:type="pct"/>
            <w:shd w:val="clear" w:color="auto" w:fill="C0C0C0"/>
            <w:vAlign w:val="center"/>
          </w:tcPr>
          <w:p w14:paraId="068CF1DA" w14:textId="77777777" w:rsidR="00311EA5" w:rsidRPr="00D3062E" w:rsidRDefault="00311EA5" w:rsidP="003C3912">
            <w:pPr>
              <w:pStyle w:val="TAH"/>
            </w:pPr>
            <w:r w:rsidRPr="00D3062E">
              <w:t>Cardinality</w:t>
            </w:r>
          </w:p>
        </w:tc>
        <w:tc>
          <w:tcPr>
            <w:tcW w:w="2645" w:type="pct"/>
            <w:shd w:val="clear" w:color="auto" w:fill="C0C0C0"/>
            <w:vAlign w:val="center"/>
          </w:tcPr>
          <w:p w14:paraId="6826F6E8" w14:textId="77777777" w:rsidR="00311EA5" w:rsidRPr="00D3062E" w:rsidRDefault="00311EA5" w:rsidP="003C3912">
            <w:pPr>
              <w:pStyle w:val="TAH"/>
            </w:pPr>
            <w:r w:rsidRPr="00D3062E">
              <w:t>Description</w:t>
            </w:r>
          </w:p>
        </w:tc>
      </w:tr>
      <w:tr w:rsidR="00311EA5" w:rsidRPr="00D3062E" w14:paraId="450AE8FB" w14:textId="77777777" w:rsidTr="003C3912">
        <w:trPr>
          <w:jc w:val="center"/>
        </w:trPr>
        <w:tc>
          <w:tcPr>
            <w:tcW w:w="825" w:type="pct"/>
            <w:shd w:val="clear" w:color="auto" w:fill="auto"/>
            <w:vAlign w:val="center"/>
          </w:tcPr>
          <w:p w14:paraId="26F79E86" w14:textId="77777777" w:rsidR="00311EA5" w:rsidRPr="00D3062E" w:rsidRDefault="00311EA5" w:rsidP="003C3912">
            <w:pPr>
              <w:pStyle w:val="TAL"/>
            </w:pPr>
            <w:r w:rsidRPr="00D3062E">
              <w:t>Location</w:t>
            </w:r>
          </w:p>
        </w:tc>
        <w:tc>
          <w:tcPr>
            <w:tcW w:w="732" w:type="pct"/>
            <w:vAlign w:val="center"/>
          </w:tcPr>
          <w:p w14:paraId="04893461" w14:textId="77777777" w:rsidR="00311EA5" w:rsidRPr="00D3062E" w:rsidRDefault="00311EA5" w:rsidP="003C3912">
            <w:pPr>
              <w:pStyle w:val="TAL"/>
            </w:pPr>
            <w:r w:rsidRPr="00D3062E">
              <w:t>string</w:t>
            </w:r>
          </w:p>
        </w:tc>
        <w:tc>
          <w:tcPr>
            <w:tcW w:w="217" w:type="pct"/>
            <w:vAlign w:val="center"/>
          </w:tcPr>
          <w:p w14:paraId="1EAB1B79" w14:textId="77777777" w:rsidR="00311EA5" w:rsidRPr="00D3062E" w:rsidRDefault="00311EA5" w:rsidP="003C3912">
            <w:pPr>
              <w:pStyle w:val="TAC"/>
            </w:pPr>
            <w:r w:rsidRPr="00D3062E">
              <w:t>M</w:t>
            </w:r>
          </w:p>
        </w:tc>
        <w:tc>
          <w:tcPr>
            <w:tcW w:w="581" w:type="pct"/>
            <w:vAlign w:val="center"/>
          </w:tcPr>
          <w:p w14:paraId="2549A735" w14:textId="77777777" w:rsidR="00311EA5" w:rsidRPr="00D3062E" w:rsidRDefault="00311EA5" w:rsidP="003C3912">
            <w:pPr>
              <w:pStyle w:val="TAC"/>
            </w:pPr>
            <w:r w:rsidRPr="00D3062E">
              <w:t>1</w:t>
            </w:r>
          </w:p>
        </w:tc>
        <w:tc>
          <w:tcPr>
            <w:tcW w:w="2645" w:type="pct"/>
            <w:shd w:val="clear" w:color="auto" w:fill="auto"/>
            <w:vAlign w:val="center"/>
          </w:tcPr>
          <w:p w14:paraId="15A06337" w14:textId="77777777" w:rsidR="00311EA5" w:rsidRPr="00D3062E" w:rsidRDefault="00311EA5" w:rsidP="003C3912">
            <w:pPr>
              <w:pStyle w:val="TAL"/>
            </w:pPr>
            <w:r w:rsidRPr="00D3062E">
              <w:t>Contains an alternative target URI located in an alternative NSCE Server.</w:t>
            </w:r>
          </w:p>
        </w:tc>
      </w:tr>
    </w:tbl>
    <w:p w14:paraId="4E98C145" w14:textId="77777777" w:rsidR="00311EA5" w:rsidRPr="00D3062E" w:rsidRDefault="00311EA5" w:rsidP="00311EA5">
      <w:pPr>
        <w:rPr>
          <w:rFonts w:eastAsia="DengXian"/>
          <w:lang w:eastAsia="zh-CN"/>
        </w:rPr>
      </w:pPr>
    </w:p>
    <w:p w14:paraId="553B56F9" w14:textId="77777777" w:rsidR="00311EA5" w:rsidRPr="00D3062E" w:rsidRDefault="00311EA5" w:rsidP="00311EA5">
      <w:pPr>
        <w:pStyle w:val="TH"/>
        <w:rPr>
          <w:rFonts w:cs="Arial"/>
        </w:rPr>
      </w:pPr>
      <w:r w:rsidRPr="00D3062E">
        <w:t>Table 6.9.4.2.2-4: Headers supported by 308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D3062E" w14:paraId="3440F698" w14:textId="77777777" w:rsidTr="003C3912">
        <w:trPr>
          <w:jc w:val="center"/>
        </w:trPr>
        <w:tc>
          <w:tcPr>
            <w:tcW w:w="825" w:type="pct"/>
            <w:shd w:val="clear" w:color="auto" w:fill="C0C0C0"/>
            <w:vAlign w:val="center"/>
          </w:tcPr>
          <w:p w14:paraId="60845F4E" w14:textId="77777777" w:rsidR="00311EA5" w:rsidRPr="00D3062E" w:rsidRDefault="00311EA5" w:rsidP="003C3912">
            <w:pPr>
              <w:pStyle w:val="TAH"/>
            </w:pPr>
            <w:r w:rsidRPr="00D3062E">
              <w:t>Name</w:t>
            </w:r>
          </w:p>
        </w:tc>
        <w:tc>
          <w:tcPr>
            <w:tcW w:w="732" w:type="pct"/>
            <w:shd w:val="clear" w:color="auto" w:fill="C0C0C0"/>
            <w:vAlign w:val="center"/>
          </w:tcPr>
          <w:p w14:paraId="51490CCD" w14:textId="77777777" w:rsidR="00311EA5" w:rsidRPr="00D3062E" w:rsidRDefault="00311EA5" w:rsidP="003C3912">
            <w:pPr>
              <w:pStyle w:val="TAH"/>
            </w:pPr>
            <w:r w:rsidRPr="00D3062E">
              <w:t>Data type</w:t>
            </w:r>
          </w:p>
        </w:tc>
        <w:tc>
          <w:tcPr>
            <w:tcW w:w="217" w:type="pct"/>
            <w:shd w:val="clear" w:color="auto" w:fill="C0C0C0"/>
            <w:vAlign w:val="center"/>
          </w:tcPr>
          <w:p w14:paraId="7A7CE9AA" w14:textId="77777777" w:rsidR="00311EA5" w:rsidRPr="00D3062E" w:rsidRDefault="00311EA5" w:rsidP="003C3912">
            <w:pPr>
              <w:pStyle w:val="TAH"/>
            </w:pPr>
            <w:r w:rsidRPr="00D3062E">
              <w:t>P</w:t>
            </w:r>
          </w:p>
        </w:tc>
        <w:tc>
          <w:tcPr>
            <w:tcW w:w="581" w:type="pct"/>
            <w:shd w:val="clear" w:color="auto" w:fill="C0C0C0"/>
            <w:vAlign w:val="center"/>
          </w:tcPr>
          <w:p w14:paraId="251D0CC1" w14:textId="77777777" w:rsidR="00311EA5" w:rsidRPr="00D3062E" w:rsidRDefault="00311EA5" w:rsidP="003C3912">
            <w:pPr>
              <w:pStyle w:val="TAH"/>
            </w:pPr>
            <w:r w:rsidRPr="00D3062E">
              <w:t>Cardinality</w:t>
            </w:r>
          </w:p>
        </w:tc>
        <w:tc>
          <w:tcPr>
            <w:tcW w:w="2645" w:type="pct"/>
            <w:shd w:val="clear" w:color="auto" w:fill="C0C0C0"/>
            <w:vAlign w:val="center"/>
          </w:tcPr>
          <w:p w14:paraId="667F1477" w14:textId="77777777" w:rsidR="00311EA5" w:rsidRPr="00D3062E" w:rsidRDefault="00311EA5" w:rsidP="003C3912">
            <w:pPr>
              <w:pStyle w:val="TAH"/>
            </w:pPr>
            <w:r w:rsidRPr="00D3062E">
              <w:t>Description</w:t>
            </w:r>
          </w:p>
        </w:tc>
      </w:tr>
      <w:tr w:rsidR="00311EA5" w:rsidRPr="00D3062E" w14:paraId="44D2AC43" w14:textId="77777777" w:rsidTr="003C3912">
        <w:trPr>
          <w:jc w:val="center"/>
        </w:trPr>
        <w:tc>
          <w:tcPr>
            <w:tcW w:w="825" w:type="pct"/>
            <w:shd w:val="clear" w:color="auto" w:fill="auto"/>
            <w:vAlign w:val="center"/>
          </w:tcPr>
          <w:p w14:paraId="3B40E522" w14:textId="77777777" w:rsidR="00311EA5" w:rsidRPr="00D3062E" w:rsidRDefault="00311EA5" w:rsidP="003C3912">
            <w:pPr>
              <w:pStyle w:val="TAL"/>
            </w:pPr>
            <w:r w:rsidRPr="00D3062E">
              <w:t>Location</w:t>
            </w:r>
          </w:p>
        </w:tc>
        <w:tc>
          <w:tcPr>
            <w:tcW w:w="732" w:type="pct"/>
            <w:vAlign w:val="center"/>
          </w:tcPr>
          <w:p w14:paraId="43A320DE" w14:textId="77777777" w:rsidR="00311EA5" w:rsidRPr="00D3062E" w:rsidRDefault="00311EA5" w:rsidP="003C3912">
            <w:pPr>
              <w:pStyle w:val="TAL"/>
            </w:pPr>
            <w:r w:rsidRPr="00D3062E">
              <w:t>string</w:t>
            </w:r>
          </w:p>
        </w:tc>
        <w:tc>
          <w:tcPr>
            <w:tcW w:w="217" w:type="pct"/>
            <w:vAlign w:val="center"/>
          </w:tcPr>
          <w:p w14:paraId="6430C47B" w14:textId="77777777" w:rsidR="00311EA5" w:rsidRPr="00D3062E" w:rsidRDefault="00311EA5" w:rsidP="003C3912">
            <w:pPr>
              <w:pStyle w:val="TAC"/>
            </w:pPr>
            <w:r w:rsidRPr="00D3062E">
              <w:t>M</w:t>
            </w:r>
          </w:p>
        </w:tc>
        <w:tc>
          <w:tcPr>
            <w:tcW w:w="581" w:type="pct"/>
            <w:vAlign w:val="center"/>
          </w:tcPr>
          <w:p w14:paraId="3DEE88BD" w14:textId="77777777" w:rsidR="00311EA5" w:rsidRPr="00D3062E" w:rsidRDefault="00311EA5" w:rsidP="003C3912">
            <w:pPr>
              <w:pStyle w:val="TAC"/>
            </w:pPr>
            <w:r w:rsidRPr="00D3062E">
              <w:t>1</w:t>
            </w:r>
          </w:p>
        </w:tc>
        <w:tc>
          <w:tcPr>
            <w:tcW w:w="2645" w:type="pct"/>
            <w:shd w:val="clear" w:color="auto" w:fill="auto"/>
            <w:vAlign w:val="center"/>
          </w:tcPr>
          <w:p w14:paraId="03007D47" w14:textId="77777777" w:rsidR="00311EA5" w:rsidRPr="00D3062E" w:rsidRDefault="00311EA5" w:rsidP="003C3912">
            <w:pPr>
              <w:pStyle w:val="TAL"/>
              <w:rPr>
                <w:lang w:eastAsia="zh-CN"/>
              </w:rPr>
            </w:pPr>
            <w:r w:rsidRPr="00D3062E">
              <w:t>Contains an alternative target URI located in an alternative NSCE Server.</w:t>
            </w:r>
          </w:p>
        </w:tc>
      </w:tr>
    </w:tbl>
    <w:p w14:paraId="61276B45" w14:textId="77777777" w:rsidR="00311EA5" w:rsidRPr="00D3062E" w:rsidRDefault="00311EA5" w:rsidP="00311EA5">
      <w:pPr>
        <w:rPr>
          <w:lang w:val="en-US"/>
        </w:rPr>
      </w:pPr>
    </w:p>
    <w:p w14:paraId="404B1A3F" w14:textId="77777777" w:rsidR="00311EA5" w:rsidRPr="00D3062E" w:rsidRDefault="00311EA5" w:rsidP="00311EA5">
      <w:pPr>
        <w:pStyle w:val="Heading3"/>
      </w:pPr>
      <w:bookmarkStart w:id="4909" w:name="_Toc160650176"/>
      <w:bookmarkStart w:id="4910" w:name="_Toc164928489"/>
      <w:bookmarkStart w:id="4911" w:name="_Toc168550352"/>
      <w:bookmarkStart w:id="4912" w:name="_Toc170118423"/>
      <w:r w:rsidRPr="00D3062E">
        <w:t>6.9.5</w:t>
      </w:r>
      <w:r w:rsidRPr="00D3062E">
        <w:tab/>
        <w:t>Notifications</w:t>
      </w:r>
      <w:bookmarkEnd w:id="4909"/>
      <w:bookmarkEnd w:id="4910"/>
      <w:bookmarkEnd w:id="4911"/>
      <w:bookmarkEnd w:id="4912"/>
    </w:p>
    <w:p w14:paraId="1C3AB71C" w14:textId="77777777" w:rsidR="00311EA5" w:rsidRPr="00D3062E" w:rsidRDefault="00311EA5" w:rsidP="00311EA5">
      <w:pPr>
        <w:rPr>
          <w:lang w:eastAsia="zh-CN"/>
        </w:rPr>
      </w:pPr>
      <w:r w:rsidRPr="00D3062E">
        <w:t>There are no notifications defined for this API in this release of the specification.</w:t>
      </w:r>
    </w:p>
    <w:p w14:paraId="138F66F2" w14:textId="77777777" w:rsidR="00311EA5" w:rsidRPr="00D3062E" w:rsidRDefault="00311EA5" w:rsidP="00311EA5">
      <w:pPr>
        <w:pStyle w:val="Heading3"/>
      </w:pPr>
      <w:bookmarkStart w:id="4913" w:name="_Toc160650177"/>
      <w:bookmarkStart w:id="4914" w:name="_Toc164928490"/>
      <w:bookmarkStart w:id="4915" w:name="_Toc168550353"/>
      <w:bookmarkStart w:id="4916" w:name="_Toc170118424"/>
      <w:r w:rsidRPr="00D3062E">
        <w:t>6.9.6</w:t>
      </w:r>
      <w:r w:rsidRPr="00D3062E">
        <w:tab/>
        <w:t>Data Model</w:t>
      </w:r>
      <w:bookmarkEnd w:id="4913"/>
      <w:bookmarkEnd w:id="4914"/>
      <w:bookmarkEnd w:id="4915"/>
      <w:bookmarkEnd w:id="4916"/>
    </w:p>
    <w:p w14:paraId="7F6D071C" w14:textId="77777777" w:rsidR="00311EA5" w:rsidRPr="00D3062E" w:rsidRDefault="00311EA5" w:rsidP="00311EA5">
      <w:pPr>
        <w:pStyle w:val="Heading4"/>
        <w:rPr>
          <w:lang w:eastAsia="zh-CN"/>
        </w:rPr>
      </w:pPr>
      <w:bookmarkStart w:id="4917" w:name="_Toc160650178"/>
      <w:bookmarkStart w:id="4918" w:name="_Toc164928491"/>
      <w:bookmarkStart w:id="4919" w:name="_Toc168550354"/>
      <w:bookmarkStart w:id="4920" w:name="_Toc170118425"/>
      <w:r w:rsidRPr="00D3062E">
        <w:t>6.9.6</w:t>
      </w:r>
      <w:r w:rsidRPr="00D3062E">
        <w:rPr>
          <w:lang w:eastAsia="zh-CN"/>
        </w:rPr>
        <w:t>.1</w:t>
      </w:r>
      <w:r w:rsidRPr="00D3062E">
        <w:rPr>
          <w:lang w:eastAsia="zh-CN"/>
        </w:rPr>
        <w:tab/>
        <w:t>General</w:t>
      </w:r>
      <w:bookmarkEnd w:id="4917"/>
      <w:bookmarkEnd w:id="4918"/>
      <w:bookmarkEnd w:id="4919"/>
      <w:bookmarkEnd w:id="4920"/>
    </w:p>
    <w:p w14:paraId="14B6BC07" w14:textId="77777777" w:rsidR="00311EA5" w:rsidRPr="00D3062E" w:rsidRDefault="00311EA5" w:rsidP="00311EA5">
      <w:pPr>
        <w:rPr>
          <w:lang w:eastAsia="zh-CN"/>
        </w:rPr>
      </w:pPr>
      <w:r w:rsidRPr="00D3062E">
        <w:rPr>
          <w:lang w:eastAsia="zh-CN"/>
        </w:rPr>
        <w:t>This clause specifies the application data model supported by the API.</w:t>
      </w:r>
    </w:p>
    <w:p w14:paraId="41581FF3" w14:textId="77777777" w:rsidR="00311EA5" w:rsidRPr="00D3062E" w:rsidRDefault="00311EA5" w:rsidP="00311EA5">
      <w:r w:rsidRPr="00D3062E">
        <w:t>Table 6.9.6.1-1 specifies the data types defined specifically for the NSCE_MultiSlicesOptimization API.</w:t>
      </w:r>
    </w:p>
    <w:p w14:paraId="6CCE8B16" w14:textId="77777777" w:rsidR="00311EA5" w:rsidRPr="00D3062E" w:rsidRDefault="00311EA5" w:rsidP="00311EA5">
      <w:pPr>
        <w:pStyle w:val="TH"/>
      </w:pPr>
      <w:r w:rsidRPr="00D3062E">
        <w:rPr>
          <w:rFonts w:hint="eastAsia"/>
          <w:lang w:eastAsia="zh-CN"/>
        </w:rPr>
        <w:t>Ta</w:t>
      </w:r>
      <w:r w:rsidRPr="00D3062E">
        <w:t>ble 6.9.6</w:t>
      </w:r>
      <w:r w:rsidRPr="00D3062E">
        <w:rPr>
          <w:lang w:eastAsia="zh-CN"/>
        </w:rPr>
        <w:t>.1</w:t>
      </w:r>
      <w:r w:rsidRPr="00D3062E">
        <w:t>-1: NSCE_MultiSlicesOptimization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253"/>
        <w:gridCol w:w="1563"/>
      </w:tblGrid>
      <w:tr w:rsidR="00311EA5" w:rsidRPr="00D3062E" w14:paraId="38AAFDC4" w14:textId="77777777" w:rsidTr="003C3912">
        <w:trPr>
          <w:jc w:val="center"/>
        </w:trPr>
        <w:tc>
          <w:tcPr>
            <w:tcW w:w="2260" w:type="dxa"/>
            <w:tcBorders>
              <w:top w:val="single" w:sz="6" w:space="0" w:color="auto"/>
              <w:left w:val="single" w:sz="6" w:space="0" w:color="auto"/>
              <w:bottom w:val="single" w:sz="6" w:space="0" w:color="auto"/>
              <w:right w:val="single" w:sz="6" w:space="0" w:color="auto"/>
            </w:tcBorders>
            <w:shd w:val="clear" w:color="auto" w:fill="C0C0C0"/>
            <w:hideMark/>
          </w:tcPr>
          <w:p w14:paraId="4ABAB4B7" w14:textId="77777777" w:rsidR="00311EA5" w:rsidRPr="00D3062E" w:rsidRDefault="00311EA5" w:rsidP="003C3912">
            <w:pPr>
              <w:pStyle w:val="TAH"/>
            </w:pPr>
            <w:r w:rsidRPr="00D3062E">
              <w:t>Data type</w:t>
            </w:r>
          </w:p>
        </w:tc>
        <w:tc>
          <w:tcPr>
            <w:tcW w:w="1701" w:type="dxa"/>
            <w:tcBorders>
              <w:top w:val="single" w:sz="6" w:space="0" w:color="auto"/>
              <w:left w:val="single" w:sz="6" w:space="0" w:color="auto"/>
              <w:bottom w:val="single" w:sz="6" w:space="0" w:color="auto"/>
              <w:right w:val="single" w:sz="6" w:space="0" w:color="auto"/>
            </w:tcBorders>
            <w:shd w:val="clear" w:color="auto" w:fill="C0C0C0"/>
            <w:hideMark/>
          </w:tcPr>
          <w:p w14:paraId="77B3B5B5" w14:textId="77777777" w:rsidR="00311EA5" w:rsidRPr="00D3062E" w:rsidRDefault="00311EA5" w:rsidP="003C3912">
            <w:pPr>
              <w:pStyle w:val="TAH"/>
            </w:pPr>
            <w:r w:rsidRPr="00D3062E">
              <w:t>Section defined</w:t>
            </w:r>
          </w:p>
        </w:tc>
        <w:tc>
          <w:tcPr>
            <w:tcW w:w="4253" w:type="dxa"/>
            <w:tcBorders>
              <w:top w:val="single" w:sz="6" w:space="0" w:color="auto"/>
              <w:left w:val="single" w:sz="6" w:space="0" w:color="auto"/>
              <w:bottom w:val="single" w:sz="6" w:space="0" w:color="auto"/>
              <w:right w:val="single" w:sz="6" w:space="0" w:color="auto"/>
            </w:tcBorders>
            <w:shd w:val="clear" w:color="auto" w:fill="C0C0C0"/>
            <w:hideMark/>
          </w:tcPr>
          <w:p w14:paraId="444EC9CE" w14:textId="77777777" w:rsidR="00311EA5" w:rsidRPr="00D3062E" w:rsidRDefault="00311EA5" w:rsidP="003C3912">
            <w:pPr>
              <w:pStyle w:val="TAH"/>
            </w:pPr>
            <w:r w:rsidRPr="00D3062E">
              <w:t>Description</w:t>
            </w:r>
          </w:p>
        </w:tc>
        <w:tc>
          <w:tcPr>
            <w:tcW w:w="1563" w:type="dxa"/>
            <w:tcBorders>
              <w:top w:val="single" w:sz="6" w:space="0" w:color="auto"/>
              <w:left w:val="single" w:sz="6" w:space="0" w:color="auto"/>
              <w:bottom w:val="single" w:sz="6" w:space="0" w:color="auto"/>
              <w:right w:val="single" w:sz="6" w:space="0" w:color="auto"/>
            </w:tcBorders>
            <w:shd w:val="clear" w:color="auto" w:fill="C0C0C0"/>
            <w:hideMark/>
          </w:tcPr>
          <w:p w14:paraId="1DA0B0CA" w14:textId="77777777" w:rsidR="00311EA5" w:rsidRPr="00D3062E" w:rsidRDefault="00311EA5" w:rsidP="003C3912">
            <w:pPr>
              <w:pStyle w:val="TAH"/>
            </w:pPr>
            <w:r w:rsidRPr="00D3062E">
              <w:t>Applicability</w:t>
            </w:r>
          </w:p>
        </w:tc>
      </w:tr>
      <w:tr w:rsidR="00311EA5" w:rsidRPr="00D3062E" w14:paraId="5F920392" w14:textId="77777777" w:rsidTr="003C3912">
        <w:trPr>
          <w:jc w:val="center"/>
        </w:trPr>
        <w:tc>
          <w:tcPr>
            <w:tcW w:w="2260" w:type="dxa"/>
            <w:tcBorders>
              <w:top w:val="single" w:sz="6" w:space="0" w:color="auto"/>
              <w:left w:val="single" w:sz="6" w:space="0" w:color="auto"/>
              <w:bottom w:val="single" w:sz="6" w:space="0" w:color="auto"/>
              <w:right w:val="single" w:sz="6" w:space="0" w:color="auto"/>
            </w:tcBorders>
          </w:tcPr>
          <w:p w14:paraId="12D60D84" w14:textId="77777777" w:rsidR="00311EA5" w:rsidRPr="00D3062E" w:rsidRDefault="00311EA5" w:rsidP="003C3912">
            <w:pPr>
              <w:pStyle w:val="TAL"/>
              <w:rPr>
                <w:lang w:val="en-US"/>
              </w:rPr>
            </w:pPr>
            <w:r w:rsidRPr="00D3062E">
              <w:t>MultiSlicesOptReq</w:t>
            </w:r>
          </w:p>
        </w:tc>
        <w:tc>
          <w:tcPr>
            <w:tcW w:w="1701" w:type="dxa"/>
            <w:tcBorders>
              <w:top w:val="single" w:sz="6" w:space="0" w:color="auto"/>
              <w:left w:val="single" w:sz="6" w:space="0" w:color="auto"/>
              <w:bottom w:val="single" w:sz="6" w:space="0" w:color="auto"/>
              <w:right w:val="single" w:sz="6" w:space="0" w:color="auto"/>
            </w:tcBorders>
          </w:tcPr>
          <w:p w14:paraId="38D1351B" w14:textId="77777777" w:rsidR="00311EA5" w:rsidRPr="00D3062E" w:rsidRDefault="00311EA5" w:rsidP="003C3912">
            <w:pPr>
              <w:pStyle w:val="TAC"/>
            </w:pPr>
            <w:r w:rsidRPr="00D3062E">
              <w:t>6.9</w:t>
            </w:r>
            <w:r w:rsidRPr="00D3062E">
              <w:rPr>
                <w:rFonts w:hint="eastAsia"/>
                <w:lang w:eastAsia="zh-CN"/>
              </w:rPr>
              <w:t>.</w:t>
            </w:r>
            <w:r w:rsidRPr="00D3062E">
              <w:t>6.2.2</w:t>
            </w:r>
          </w:p>
        </w:tc>
        <w:tc>
          <w:tcPr>
            <w:tcW w:w="4253" w:type="dxa"/>
            <w:tcBorders>
              <w:top w:val="single" w:sz="6" w:space="0" w:color="auto"/>
              <w:left w:val="single" w:sz="6" w:space="0" w:color="auto"/>
              <w:bottom w:val="single" w:sz="6" w:space="0" w:color="auto"/>
              <w:right w:val="single" w:sz="6" w:space="0" w:color="auto"/>
            </w:tcBorders>
            <w:vAlign w:val="center"/>
          </w:tcPr>
          <w:p w14:paraId="4CEF1078" w14:textId="77777777" w:rsidR="00311EA5" w:rsidRPr="00D3062E" w:rsidRDefault="00311EA5" w:rsidP="003C3912">
            <w:pPr>
              <w:pStyle w:val="TAL"/>
              <w:rPr>
                <w:rFonts w:cs="Arial"/>
                <w:szCs w:val="18"/>
                <w:lang w:val="en-US" w:eastAsia="zh-CN"/>
              </w:rPr>
            </w:pPr>
            <w:r w:rsidRPr="00D3062E">
              <w:t xml:space="preserve">Represents a </w:t>
            </w:r>
            <w:r w:rsidRPr="00D3062E">
              <w:rPr>
                <w:lang w:val="en-US"/>
              </w:rPr>
              <w:t>multiple slices optimization</w:t>
            </w:r>
            <w:r w:rsidRPr="00D3062E">
              <w:t xml:space="preserve"> request.</w:t>
            </w:r>
          </w:p>
        </w:tc>
        <w:tc>
          <w:tcPr>
            <w:tcW w:w="1563" w:type="dxa"/>
            <w:tcBorders>
              <w:top w:val="single" w:sz="6" w:space="0" w:color="auto"/>
              <w:left w:val="single" w:sz="6" w:space="0" w:color="auto"/>
              <w:bottom w:val="single" w:sz="6" w:space="0" w:color="auto"/>
              <w:right w:val="single" w:sz="6" w:space="0" w:color="auto"/>
            </w:tcBorders>
          </w:tcPr>
          <w:p w14:paraId="0A57A643" w14:textId="77777777" w:rsidR="00311EA5" w:rsidRPr="00D3062E" w:rsidRDefault="00311EA5" w:rsidP="003C3912">
            <w:pPr>
              <w:pStyle w:val="TAL"/>
              <w:rPr>
                <w:rFonts w:cs="Arial"/>
                <w:szCs w:val="18"/>
              </w:rPr>
            </w:pPr>
          </w:p>
        </w:tc>
      </w:tr>
    </w:tbl>
    <w:p w14:paraId="7F9FF0D2" w14:textId="77777777" w:rsidR="00311EA5" w:rsidRPr="00D3062E" w:rsidRDefault="00311EA5" w:rsidP="00311EA5"/>
    <w:p w14:paraId="35E6A100" w14:textId="77777777" w:rsidR="00311EA5" w:rsidRPr="00D3062E" w:rsidRDefault="00311EA5" w:rsidP="00311EA5">
      <w:pPr>
        <w:rPr>
          <w:lang w:eastAsia="zh-CN"/>
        </w:rPr>
      </w:pPr>
      <w:r w:rsidRPr="00D3062E">
        <w:t>Table 6.9.6</w:t>
      </w:r>
      <w:r w:rsidRPr="00D3062E">
        <w:rPr>
          <w:lang w:eastAsia="zh-CN"/>
        </w:rPr>
        <w:t>.1</w:t>
      </w:r>
      <w:r w:rsidRPr="00D3062E">
        <w:t>-2 specifies data types re-used by the NSCE_MultiSlicesOptimization API from other specifications, including a reference to their respective specifications, and when needed, a short description of their use within the NSCE_MultiSlicesOptimization API.</w:t>
      </w:r>
    </w:p>
    <w:p w14:paraId="6BBB4873" w14:textId="77777777" w:rsidR="00311EA5" w:rsidRPr="00D3062E" w:rsidRDefault="00311EA5" w:rsidP="00311EA5">
      <w:pPr>
        <w:pStyle w:val="TH"/>
      </w:pPr>
      <w:r w:rsidRPr="00D3062E">
        <w:t>Table 6.9</w:t>
      </w:r>
      <w:r w:rsidRPr="00D3062E">
        <w:rPr>
          <w:rFonts w:hint="eastAsia"/>
          <w:lang w:eastAsia="zh-CN"/>
        </w:rPr>
        <w:t>.</w:t>
      </w:r>
      <w:r w:rsidRPr="00D3062E">
        <w:t>6.1-2: NSCE_MultiSlicesOptimization API re-used Data Types</w:t>
      </w:r>
    </w:p>
    <w:tbl>
      <w:tblPr>
        <w:tblW w:w="97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984"/>
        <w:gridCol w:w="4111"/>
        <w:gridCol w:w="1638"/>
      </w:tblGrid>
      <w:tr w:rsidR="00311EA5" w:rsidRPr="00D3062E" w14:paraId="0499B07F"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AD7609D" w14:textId="77777777" w:rsidR="00311EA5" w:rsidRPr="00D3062E" w:rsidRDefault="00311EA5" w:rsidP="003C3912">
            <w:pPr>
              <w:pStyle w:val="TAH"/>
            </w:pPr>
            <w:r w:rsidRPr="00D3062E">
              <w:t>Data type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03A20BD4" w14:textId="77777777" w:rsidR="00311EA5" w:rsidRPr="00D3062E" w:rsidRDefault="00311EA5" w:rsidP="003C3912">
            <w:pPr>
              <w:pStyle w:val="TAH"/>
            </w:pPr>
            <w:r w:rsidRPr="00D3062E">
              <w:t>Reference</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7AAC7E9B" w14:textId="77777777" w:rsidR="00311EA5" w:rsidRPr="00D3062E" w:rsidRDefault="00311EA5" w:rsidP="003C3912">
            <w:pPr>
              <w:pStyle w:val="TAH"/>
            </w:pPr>
            <w:r w:rsidRPr="00D3062E">
              <w:t>Comments</w:t>
            </w:r>
          </w:p>
        </w:tc>
        <w:tc>
          <w:tcPr>
            <w:tcW w:w="1638" w:type="dxa"/>
            <w:tcBorders>
              <w:top w:val="single" w:sz="4" w:space="0" w:color="auto"/>
              <w:left w:val="single" w:sz="4" w:space="0" w:color="auto"/>
              <w:bottom w:val="single" w:sz="4" w:space="0" w:color="auto"/>
              <w:right w:val="single" w:sz="4" w:space="0" w:color="auto"/>
            </w:tcBorders>
            <w:shd w:val="clear" w:color="auto" w:fill="C0C0C0"/>
            <w:hideMark/>
          </w:tcPr>
          <w:p w14:paraId="46820229" w14:textId="77777777" w:rsidR="00311EA5" w:rsidRPr="00D3062E" w:rsidRDefault="00311EA5" w:rsidP="003C3912">
            <w:pPr>
              <w:pStyle w:val="TAH"/>
            </w:pPr>
            <w:r w:rsidRPr="00D3062E">
              <w:t>Applicability</w:t>
            </w:r>
          </w:p>
        </w:tc>
      </w:tr>
      <w:tr w:rsidR="00311EA5" w:rsidRPr="00D3062E" w14:paraId="332D4B58"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tcPr>
          <w:p w14:paraId="1714A433" w14:textId="77777777" w:rsidR="00311EA5" w:rsidRPr="00D3062E" w:rsidRDefault="00311EA5" w:rsidP="003C3912">
            <w:pPr>
              <w:pStyle w:val="TAL"/>
            </w:pPr>
            <w:r w:rsidRPr="00D3062E">
              <w:t>Snssai</w:t>
            </w:r>
          </w:p>
        </w:tc>
        <w:tc>
          <w:tcPr>
            <w:tcW w:w="1984" w:type="dxa"/>
            <w:tcBorders>
              <w:top w:val="single" w:sz="4" w:space="0" w:color="auto"/>
              <w:left w:val="single" w:sz="4" w:space="0" w:color="auto"/>
              <w:bottom w:val="single" w:sz="4" w:space="0" w:color="auto"/>
              <w:right w:val="single" w:sz="4" w:space="0" w:color="auto"/>
            </w:tcBorders>
            <w:vAlign w:val="center"/>
          </w:tcPr>
          <w:p w14:paraId="0DEBE483" w14:textId="77777777" w:rsidR="00311EA5" w:rsidRPr="00D3062E" w:rsidRDefault="00311EA5" w:rsidP="003C3912">
            <w:pPr>
              <w:pStyle w:val="TAL"/>
              <w:jc w:val="center"/>
            </w:pPr>
            <w:r w:rsidRPr="00D3062E">
              <w:rPr>
                <w:rFonts w:hint="eastAsia"/>
                <w:lang w:eastAsia="zh-CN"/>
              </w:rPr>
              <w:t>3GPP TS 29.</w:t>
            </w:r>
            <w:r w:rsidRPr="00D3062E">
              <w:rPr>
                <w:lang w:eastAsia="zh-CN"/>
              </w:rPr>
              <w:t>571</w:t>
            </w:r>
            <w:r w:rsidRPr="00D3062E">
              <w:rPr>
                <w:rFonts w:hint="eastAsia"/>
                <w:lang w:eastAsia="zh-CN"/>
              </w:rPr>
              <w:t> [</w:t>
            </w:r>
            <w:r w:rsidRPr="00D3062E">
              <w:rPr>
                <w:lang w:eastAsia="zh-CN"/>
              </w:rPr>
              <w:t>16</w:t>
            </w:r>
            <w:r w:rsidRPr="00D3062E">
              <w:rPr>
                <w:rFonts w:hint="eastAsia"/>
                <w:lang w:eastAsia="zh-CN"/>
              </w:rPr>
              <w:t>]</w:t>
            </w:r>
          </w:p>
        </w:tc>
        <w:tc>
          <w:tcPr>
            <w:tcW w:w="4111" w:type="dxa"/>
            <w:tcBorders>
              <w:top w:val="single" w:sz="4" w:space="0" w:color="auto"/>
              <w:left w:val="single" w:sz="4" w:space="0" w:color="auto"/>
              <w:bottom w:val="single" w:sz="4" w:space="0" w:color="auto"/>
              <w:right w:val="single" w:sz="4" w:space="0" w:color="auto"/>
            </w:tcBorders>
          </w:tcPr>
          <w:p w14:paraId="2DAA40F8" w14:textId="77777777" w:rsidR="00311EA5" w:rsidRPr="00D3062E" w:rsidRDefault="00311EA5" w:rsidP="003C3912">
            <w:pPr>
              <w:pStyle w:val="TAL"/>
              <w:rPr>
                <w:rFonts w:cs="Arial"/>
                <w:szCs w:val="18"/>
              </w:rPr>
            </w:pPr>
            <w:r w:rsidRPr="00D3062E">
              <w:t>Identifies an S-NSSAI.</w:t>
            </w:r>
          </w:p>
        </w:tc>
        <w:tc>
          <w:tcPr>
            <w:tcW w:w="1638" w:type="dxa"/>
            <w:tcBorders>
              <w:top w:val="single" w:sz="4" w:space="0" w:color="auto"/>
              <w:left w:val="single" w:sz="4" w:space="0" w:color="auto"/>
              <w:bottom w:val="single" w:sz="4" w:space="0" w:color="auto"/>
              <w:right w:val="single" w:sz="4" w:space="0" w:color="auto"/>
            </w:tcBorders>
          </w:tcPr>
          <w:p w14:paraId="778B3997" w14:textId="77777777" w:rsidR="00311EA5" w:rsidRPr="00D3062E" w:rsidRDefault="00311EA5" w:rsidP="003C3912">
            <w:pPr>
              <w:pStyle w:val="TAL"/>
              <w:rPr>
                <w:rFonts w:cs="Arial"/>
                <w:szCs w:val="18"/>
              </w:rPr>
            </w:pPr>
          </w:p>
        </w:tc>
      </w:tr>
      <w:tr w:rsidR="00311EA5" w:rsidRPr="00D3062E" w14:paraId="4227190D"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6BB0419D" w14:textId="77777777" w:rsidR="00311EA5" w:rsidRPr="00D3062E" w:rsidRDefault="00311EA5" w:rsidP="003C3912">
            <w:pPr>
              <w:pStyle w:val="TAL"/>
            </w:pPr>
            <w:r w:rsidRPr="00D3062E">
              <w:t>SupportedFeatures</w:t>
            </w:r>
          </w:p>
        </w:tc>
        <w:tc>
          <w:tcPr>
            <w:tcW w:w="1984" w:type="dxa"/>
            <w:tcBorders>
              <w:top w:val="single" w:sz="4" w:space="0" w:color="auto"/>
              <w:left w:val="single" w:sz="4" w:space="0" w:color="auto"/>
              <w:bottom w:val="single" w:sz="4" w:space="0" w:color="auto"/>
              <w:right w:val="single" w:sz="4" w:space="0" w:color="auto"/>
            </w:tcBorders>
            <w:vAlign w:val="center"/>
          </w:tcPr>
          <w:p w14:paraId="63D20B49" w14:textId="77777777" w:rsidR="00311EA5" w:rsidRPr="00D3062E" w:rsidRDefault="00311EA5" w:rsidP="003C3912">
            <w:pPr>
              <w:pStyle w:val="TAL"/>
              <w:jc w:val="center"/>
            </w:pPr>
            <w:r w:rsidRPr="00D3062E">
              <w:t>3GPP TS 29.571 [16]</w:t>
            </w:r>
          </w:p>
        </w:tc>
        <w:tc>
          <w:tcPr>
            <w:tcW w:w="4111" w:type="dxa"/>
            <w:tcBorders>
              <w:top w:val="single" w:sz="4" w:space="0" w:color="auto"/>
              <w:left w:val="single" w:sz="4" w:space="0" w:color="auto"/>
              <w:bottom w:val="single" w:sz="4" w:space="0" w:color="auto"/>
              <w:right w:val="single" w:sz="4" w:space="0" w:color="auto"/>
            </w:tcBorders>
            <w:vAlign w:val="center"/>
          </w:tcPr>
          <w:p w14:paraId="0C07D50D" w14:textId="77777777" w:rsidR="00311EA5" w:rsidRPr="00D3062E" w:rsidRDefault="00311EA5" w:rsidP="003C3912">
            <w:pPr>
              <w:pStyle w:val="TAL"/>
              <w:rPr>
                <w:rFonts w:cs="Arial"/>
                <w:szCs w:val="18"/>
              </w:rPr>
            </w:pPr>
            <w:r w:rsidRPr="00D3062E">
              <w:t>Represents the list of supported feature(s) and used to negotiate the applicability of the optional features.</w:t>
            </w:r>
          </w:p>
        </w:tc>
        <w:tc>
          <w:tcPr>
            <w:tcW w:w="1638" w:type="dxa"/>
            <w:tcBorders>
              <w:top w:val="single" w:sz="4" w:space="0" w:color="auto"/>
              <w:left w:val="single" w:sz="4" w:space="0" w:color="auto"/>
              <w:bottom w:val="single" w:sz="4" w:space="0" w:color="auto"/>
              <w:right w:val="single" w:sz="4" w:space="0" w:color="auto"/>
            </w:tcBorders>
          </w:tcPr>
          <w:p w14:paraId="23850BEC" w14:textId="77777777" w:rsidR="00311EA5" w:rsidRPr="00D3062E" w:rsidRDefault="00311EA5" w:rsidP="003C3912">
            <w:pPr>
              <w:pStyle w:val="TAL"/>
              <w:rPr>
                <w:rFonts w:cs="Arial"/>
                <w:szCs w:val="18"/>
              </w:rPr>
            </w:pPr>
          </w:p>
        </w:tc>
      </w:tr>
      <w:tr w:rsidR="00311EA5" w:rsidRPr="00D3062E" w14:paraId="538ADFD9"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tcPr>
          <w:p w14:paraId="70F8EA07" w14:textId="77777777" w:rsidR="00311EA5" w:rsidRPr="00D3062E" w:rsidRDefault="00311EA5" w:rsidP="003C3912">
            <w:pPr>
              <w:pStyle w:val="TAL"/>
              <w:rPr>
                <w:lang w:eastAsia="zh-CN"/>
              </w:rPr>
            </w:pPr>
            <w:r w:rsidRPr="00D3062E">
              <w:t>ServArea</w:t>
            </w:r>
          </w:p>
        </w:tc>
        <w:tc>
          <w:tcPr>
            <w:tcW w:w="1984" w:type="dxa"/>
            <w:tcBorders>
              <w:top w:val="single" w:sz="4" w:space="0" w:color="auto"/>
              <w:left w:val="single" w:sz="4" w:space="0" w:color="auto"/>
              <w:bottom w:val="single" w:sz="4" w:space="0" w:color="auto"/>
              <w:right w:val="single" w:sz="4" w:space="0" w:color="auto"/>
            </w:tcBorders>
          </w:tcPr>
          <w:p w14:paraId="1836F460" w14:textId="77777777" w:rsidR="00311EA5" w:rsidRPr="00D3062E" w:rsidRDefault="00311EA5" w:rsidP="003C3912">
            <w:pPr>
              <w:pStyle w:val="TAL"/>
              <w:jc w:val="center"/>
            </w:pPr>
            <w:r w:rsidRPr="00D3062E">
              <w:rPr>
                <w:lang w:val="en-US"/>
              </w:rPr>
              <w:t>Clause 6.16.6.2.5</w:t>
            </w:r>
            <w:r w:rsidRPr="00D3062E" w:rsidDel="000C1E99">
              <w:t xml:space="preserve"> </w:t>
            </w:r>
          </w:p>
        </w:tc>
        <w:tc>
          <w:tcPr>
            <w:tcW w:w="4111" w:type="dxa"/>
            <w:tcBorders>
              <w:top w:val="single" w:sz="4" w:space="0" w:color="auto"/>
              <w:left w:val="single" w:sz="4" w:space="0" w:color="auto"/>
              <w:bottom w:val="single" w:sz="4" w:space="0" w:color="auto"/>
              <w:right w:val="single" w:sz="4" w:space="0" w:color="auto"/>
            </w:tcBorders>
          </w:tcPr>
          <w:p w14:paraId="0F49B4A9" w14:textId="77777777" w:rsidR="00311EA5" w:rsidRPr="00D3062E" w:rsidRDefault="00311EA5" w:rsidP="003C3912">
            <w:pPr>
              <w:pStyle w:val="TAL"/>
              <w:rPr>
                <w:lang w:val="en-US" w:eastAsia="zh-CN"/>
              </w:rPr>
            </w:pPr>
            <w:r w:rsidRPr="00D3062E">
              <w:rPr>
                <w:lang w:val="en-US" w:eastAsia="zh-CN"/>
              </w:rPr>
              <w:t>Represent network slice coverage area.</w:t>
            </w:r>
          </w:p>
        </w:tc>
        <w:tc>
          <w:tcPr>
            <w:tcW w:w="1638" w:type="dxa"/>
            <w:tcBorders>
              <w:top w:val="single" w:sz="4" w:space="0" w:color="auto"/>
              <w:left w:val="single" w:sz="4" w:space="0" w:color="auto"/>
              <w:bottom w:val="single" w:sz="4" w:space="0" w:color="auto"/>
              <w:right w:val="single" w:sz="4" w:space="0" w:color="auto"/>
            </w:tcBorders>
          </w:tcPr>
          <w:p w14:paraId="19A46A33" w14:textId="77777777" w:rsidR="00311EA5" w:rsidRPr="00D3062E" w:rsidRDefault="00311EA5" w:rsidP="003C3912">
            <w:pPr>
              <w:pStyle w:val="TAL"/>
              <w:rPr>
                <w:rFonts w:cs="Arial"/>
                <w:szCs w:val="18"/>
              </w:rPr>
            </w:pPr>
          </w:p>
        </w:tc>
      </w:tr>
    </w:tbl>
    <w:p w14:paraId="11BA5FF3" w14:textId="77777777" w:rsidR="00311EA5" w:rsidRPr="00D3062E" w:rsidRDefault="00311EA5" w:rsidP="00311EA5">
      <w:pPr>
        <w:rPr>
          <w:lang w:val="en-US"/>
        </w:rPr>
      </w:pPr>
    </w:p>
    <w:p w14:paraId="35FFB822" w14:textId="77777777" w:rsidR="00311EA5" w:rsidRPr="00D3062E" w:rsidRDefault="00311EA5" w:rsidP="00311EA5">
      <w:pPr>
        <w:pStyle w:val="Heading4"/>
        <w:rPr>
          <w:lang w:val="en-US" w:eastAsia="zh-CN"/>
        </w:rPr>
      </w:pPr>
      <w:bookmarkStart w:id="4921" w:name="_Toc160650179"/>
      <w:bookmarkStart w:id="4922" w:name="_Toc164928492"/>
      <w:bookmarkStart w:id="4923" w:name="_Toc168550355"/>
      <w:bookmarkStart w:id="4924" w:name="_Toc170118426"/>
      <w:r w:rsidRPr="00D3062E">
        <w:rPr>
          <w:lang w:eastAsia="zh-CN"/>
        </w:rPr>
        <w:t>6.9.6.2</w:t>
      </w:r>
      <w:r w:rsidRPr="00D3062E">
        <w:rPr>
          <w:lang w:eastAsia="zh-CN"/>
        </w:rPr>
        <w:tab/>
        <w:t>Structured data types</w:t>
      </w:r>
      <w:bookmarkEnd w:id="4921"/>
      <w:bookmarkEnd w:id="4922"/>
      <w:bookmarkEnd w:id="4923"/>
      <w:bookmarkEnd w:id="4924"/>
    </w:p>
    <w:p w14:paraId="2E47B570" w14:textId="77777777" w:rsidR="00311EA5" w:rsidRPr="00D3062E" w:rsidRDefault="00311EA5" w:rsidP="00311EA5">
      <w:pPr>
        <w:pStyle w:val="Heading5"/>
        <w:rPr>
          <w:lang w:eastAsia="zh-CN"/>
        </w:rPr>
      </w:pPr>
      <w:bookmarkStart w:id="4925" w:name="_Toc160650180"/>
      <w:bookmarkStart w:id="4926" w:name="_Toc164928493"/>
      <w:bookmarkStart w:id="4927" w:name="_Toc168550356"/>
      <w:bookmarkStart w:id="4928" w:name="_Toc170118427"/>
      <w:r w:rsidRPr="00D3062E">
        <w:rPr>
          <w:lang w:eastAsia="zh-CN"/>
        </w:rPr>
        <w:t>6.9.6.2.1</w:t>
      </w:r>
      <w:r w:rsidRPr="00D3062E">
        <w:rPr>
          <w:lang w:eastAsia="zh-CN"/>
        </w:rPr>
        <w:tab/>
        <w:t>Introduction</w:t>
      </w:r>
      <w:bookmarkEnd w:id="4925"/>
      <w:bookmarkEnd w:id="4926"/>
      <w:bookmarkEnd w:id="4927"/>
      <w:bookmarkEnd w:id="4928"/>
    </w:p>
    <w:p w14:paraId="10084F4D" w14:textId="77777777" w:rsidR="00311EA5" w:rsidRPr="00D3062E" w:rsidRDefault="00311EA5" w:rsidP="00311EA5">
      <w:r w:rsidRPr="00D3062E">
        <w:t>This clause defines the data structures to be used in resource representations.</w:t>
      </w:r>
    </w:p>
    <w:p w14:paraId="29D6E6A2" w14:textId="77777777" w:rsidR="00311EA5" w:rsidRPr="00D3062E" w:rsidRDefault="00311EA5" w:rsidP="00311EA5">
      <w:pPr>
        <w:pStyle w:val="Heading5"/>
        <w:rPr>
          <w:lang w:val="en-US" w:eastAsia="zh-CN"/>
        </w:rPr>
      </w:pPr>
      <w:bookmarkStart w:id="4929" w:name="_Toc160650181"/>
      <w:bookmarkStart w:id="4930" w:name="_Toc164928494"/>
      <w:bookmarkStart w:id="4931" w:name="_Toc168550357"/>
      <w:bookmarkStart w:id="4932" w:name="_Toc170118428"/>
      <w:r w:rsidRPr="00D3062E">
        <w:lastRenderedPageBreak/>
        <w:t>6.9.6.2.2</w:t>
      </w:r>
      <w:r w:rsidRPr="00D3062E">
        <w:tab/>
        <w:t>Type: MultiSlicesOptReq</w:t>
      </w:r>
      <w:bookmarkEnd w:id="4929"/>
      <w:bookmarkEnd w:id="4930"/>
      <w:bookmarkEnd w:id="4931"/>
      <w:bookmarkEnd w:id="4932"/>
    </w:p>
    <w:p w14:paraId="345AAE64" w14:textId="77777777" w:rsidR="00311EA5" w:rsidRPr="00D3062E" w:rsidRDefault="00311EA5" w:rsidP="00311EA5">
      <w:pPr>
        <w:pStyle w:val="TH"/>
        <w:rPr>
          <w:lang w:val="en-US" w:eastAsia="zh-CN"/>
        </w:rPr>
      </w:pPr>
      <w:r w:rsidRPr="00D3062E">
        <w:rPr>
          <w:noProof/>
        </w:rPr>
        <w:t>Table </w:t>
      </w:r>
      <w:r w:rsidRPr="00D3062E">
        <w:t xml:space="preserve">6.9.6.2.2-1: </w:t>
      </w:r>
      <w:r w:rsidRPr="00D3062E">
        <w:rPr>
          <w:noProof/>
        </w:rPr>
        <w:t xml:space="preserve">Definition of type </w:t>
      </w:r>
      <w:r w:rsidRPr="00D3062E">
        <w:t>MultiSlicesOptReq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405"/>
        <w:gridCol w:w="1307"/>
      </w:tblGrid>
      <w:tr w:rsidR="00311EA5" w:rsidRPr="00D3062E" w14:paraId="14D0D747" w14:textId="77777777" w:rsidTr="003C3912">
        <w:trPr>
          <w:jc w:val="center"/>
        </w:trPr>
        <w:tc>
          <w:tcPr>
            <w:tcW w:w="1410" w:type="dxa"/>
            <w:shd w:val="clear" w:color="auto" w:fill="C0C0C0"/>
            <w:vAlign w:val="center"/>
            <w:hideMark/>
          </w:tcPr>
          <w:p w14:paraId="15E10E7E" w14:textId="77777777" w:rsidR="00311EA5" w:rsidRPr="00D3062E" w:rsidRDefault="00311EA5" w:rsidP="003C3912">
            <w:pPr>
              <w:pStyle w:val="TAH"/>
            </w:pPr>
            <w:r w:rsidRPr="00D3062E">
              <w:t>Attribute name</w:t>
            </w:r>
          </w:p>
        </w:tc>
        <w:tc>
          <w:tcPr>
            <w:tcW w:w="1843" w:type="dxa"/>
            <w:shd w:val="clear" w:color="auto" w:fill="C0C0C0"/>
            <w:vAlign w:val="center"/>
            <w:hideMark/>
          </w:tcPr>
          <w:p w14:paraId="75F5BB48" w14:textId="77777777" w:rsidR="00311EA5" w:rsidRPr="00D3062E" w:rsidRDefault="00311EA5" w:rsidP="003C3912">
            <w:pPr>
              <w:pStyle w:val="TAH"/>
            </w:pPr>
            <w:r w:rsidRPr="00D3062E">
              <w:t>Data type</w:t>
            </w:r>
          </w:p>
        </w:tc>
        <w:tc>
          <w:tcPr>
            <w:tcW w:w="425" w:type="dxa"/>
            <w:shd w:val="clear" w:color="auto" w:fill="C0C0C0"/>
            <w:vAlign w:val="center"/>
            <w:hideMark/>
          </w:tcPr>
          <w:p w14:paraId="6F1EAC3E" w14:textId="77777777" w:rsidR="00311EA5" w:rsidRPr="00D3062E" w:rsidRDefault="00311EA5" w:rsidP="003C3912">
            <w:pPr>
              <w:pStyle w:val="TAH"/>
            </w:pPr>
            <w:r w:rsidRPr="00D3062E">
              <w:t>P</w:t>
            </w:r>
          </w:p>
        </w:tc>
        <w:tc>
          <w:tcPr>
            <w:tcW w:w="1134" w:type="dxa"/>
            <w:shd w:val="clear" w:color="auto" w:fill="C0C0C0"/>
            <w:vAlign w:val="center"/>
          </w:tcPr>
          <w:p w14:paraId="06C2C6BB" w14:textId="77777777" w:rsidR="00311EA5" w:rsidRPr="00D3062E" w:rsidRDefault="00311EA5" w:rsidP="003C3912">
            <w:pPr>
              <w:pStyle w:val="TAH"/>
            </w:pPr>
            <w:r w:rsidRPr="00D3062E">
              <w:t>Cardinality</w:t>
            </w:r>
          </w:p>
        </w:tc>
        <w:tc>
          <w:tcPr>
            <w:tcW w:w="3405" w:type="dxa"/>
            <w:shd w:val="clear" w:color="auto" w:fill="C0C0C0"/>
            <w:vAlign w:val="center"/>
            <w:hideMark/>
          </w:tcPr>
          <w:p w14:paraId="794E9F50"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5842C6C8"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33948186" w14:textId="77777777" w:rsidTr="003C3912">
        <w:trPr>
          <w:jc w:val="center"/>
        </w:trPr>
        <w:tc>
          <w:tcPr>
            <w:tcW w:w="1410" w:type="dxa"/>
            <w:vAlign w:val="center"/>
          </w:tcPr>
          <w:p w14:paraId="2ADF727F" w14:textId="77777777" w:rsidR="00311EA5" w:rsidRPr="00D3062E" w:rsidRDefault="00311EA5" w:rsidP="003C3912">
            <w:pPr>
              <w:pStyle w:val="TAL"/>
              <w:rPr>
                <w:lang w:val="en-US"/>
              </w:rPr>
            </w:pPr>
            <w:r w:rsidRPr="00D3062E">
              <w:rPr>
                <w:rFonts w:hint="eastAsia"/>
                <w:lang w:val="en-US"/>
              </w:rPr>
              <w:t>v</w:t>
            </w:r>
            <w:r w:rsidRPr="00D3062E">
              <w:rPr>
                <w:lang w:val="en-US"/>
              </w:rPr>
              <w:t>alServId</w:t>
            </w:r>
          </w:p>
        </w:tc>
        <w:tc>
          <w:tcPr>
            <w:tcW w:w="1843" w:type="dxa"/>
            <w:vAlign w:val="center"/>
          </w:tcPr>
          <w:p w14:paraId="59383259" w14:textId="77777777" w:rsidR="00311EA5" w:rsidRPr="00D3062E" w:rsidRDefault="00311EA5" w:rsidP="003C3912">
            <w:pPr>
              <w:pStyle w:val="TAL"/>
              <w:rPr>
                <w:lang w:eastAsia="zh-CN"/>
              </w:rPr>
            </w:pPr>
            <w:r w:rsidRPr="00D3062E">
              <w:rPr>
                <w:rFonts w:hint="eastAsia"/>
                <w:lang w:eastAsia="zh-CN"/>
              </w:rPr>
              <w:t>s</w:t>
            </w:r>
            <w:r w:rsidRPr="00D3062E">
              <w:rPr>
                <w:lang w:eastAsia="zh-CN"/>
              </w:rPr>
              <w:t>tring</w:t>
            </w:r>
          </w:p>
        </w:tc>
        <w:tc>
          <w:tcPr>
            <w:tcW w:w="425" w:type="dxa"/>
            <w:vAlign w:val="center"/>
          </w:tcPr>
          <w:p w14:paraId="5BF073B8" w14:textId="77777777" w:rsidR="00311EA5" w:rsidRPr="00D3062E" w:rsidRDefault="00311EA5" w:rsidP="003C3912">
            <w:pPr>
              <w:pStyle w:val="TAC"/>
              <w:rPr>
                <w:lang w:val="en-US" w:eastAsia="zh-CN"/>
              </w:rPr>
            </w:pPr>
            <w:r w:rsidRPr="00D3062E">
              <w:rPr>
                <w:rFonts w:hint="eastAsia"/>
                <w:lang w:eastAsia="zh-CN"/>
              </w:rPr>
              <w:t>M</w:t>
            </w:r>
          </w:p>
        </w:tc>
        <w:tc>
          <w:tcPr>
            <w:tcW w:w="1134" w:type="dxa"/>
            <w:vAlign w:val="center"/>
          </w:tcPr>
          <w:p w14:paraId="32944F8F" w14:textId="77777777" w:rsidR="00311EA5" w:rsidRPr="00D3062E" w:rsidRDefault="00311EA5" w:rsidP="003C3912">
            <w:pPr>
              <w:pStyle w:val="TAC"/>
            </w:pPr>
            <w:r w:rsidRPr="00D3062E">
              <w:rPr>
                <w:rFonts w:hint="eastAsia"/>
              </w:rPr>
              <w:t>1</w:t>
            </w:r>
          </w:p>
        </w:tc>
        <w:tc>
          <w:tcPr>
            <w:tcW w:w="3405" w:type="dxa"/>
            <w:vAlign w:val="center"/>
          </w:tcPr>
          <w:p w14:paraId="7EBCE222" w14:textId="77777777" w:rsidR="00311EA5" w:rsidRPr="00D3062E" w:rsidRDefault="00311EA5" w:rsidP="003C3912">
            <w:pPr>
              <w:pStyle w:val="TAL"/>
              <w:rPr>
                <w:lang w:eastAsia="zh-CN"/>
              </w:rPr>
            </w:pPr>
            <w:r w:rsidRPr="00D3062E">
              <w:rPr>
                <w:rFonts w:hint="eastAsia"/>
                <w:lang w:eastAsia="zh-CN"/>
              </w:rPr>
              <w:t>R</w:t>
            </w:r>
            <w:r w:rsidRPr="00D3062E">
              <w:rPr>
                <w:lang w:eastAsia="zh-CN"/>
              </w:rPr>
              <w:t>epresents the identifier of the targeted VAL service.</w:t>
            </w:r>
          </w:p>
        </w:tc>
        <w:tc>
          <w:tcPr>
            <w:tcW w:w="1307" w:type="dxa"/>
            <w:vAlign w:val="center"/>
          </w:tcPr>
          <w:p w14:paraId="2F3C339B" w14:textId="77777777" w:rsidR="00311EA5" w:rsidRPr="00D3062E" w:rsidRDefault="00311EA5" w:rsidP="003C3912">
            <w:pPr>
              <w:pStyle w:val="TAL"/>
              <w:rPr>
                <w:rFonts w:cs="Arial"/>
                <w:szCs w:val="18"/>
              </w:rPr>
            </w:pPr>
          </w:p>
        </w:tc>
      </w:tr>
      <w:tr w:rsidR="00311EA5" w:rsidRPr="00D3062E" w14:paraId="53109DD2" w14:textId="77777777" w:rsidTr="003C3912">
        <w:trPr>
          <w:jc w:val="center"/>
        </w:trPr>
        <w:tc>
          <w:tcPr>
            <w:tcW w:w="1410" w:type="dxa"/>
            <w:vAlign w:val="center"/>
          </w:tcPr>
          <w:p w14:paraId="6339BEB4" w14:textId="77777777" w:rsidR="00311EA5" w:rsidRPr="00D3062E" w:rsidRDefault="00311EA5" w:rsidP="003C3912">
            <w:pPr>
              <w:pStyle w:val="TAL"/>
              <w:rPr>
                <w:lang w:val="en-US" w:eastAsia="zh-CN"/>
              </w:rPr>
            </w:pPr>
            <w:r w:rsidRPr="00D3062E">
              <w:rPr>
                <w:lang w:val="en-US" w:eastAsia="zh-CN"/>
              </w:rPr>
              <w:t>optZone</w:t>
            </w:r>
          </w:p>
        </w:tc>
        <w:tc>
          <w:tcPr>
            <w:tcW w:w="1843" w:type="dxa"/>
            <w:vAlign w:val="center"/>
          </w:tcPr>
          <w:p w14:paraId="3955F51B" w14:textId="77777777" w:rsidR="00311EA5" w:rsidRPr="00D3062E" w:rsidRDefault="00311EA5" w:rsidP="003C3912">
            <w:pPr>
              <w:pStyle w:val="TAL"/>
              <w:rPr>
                <w:lang w:val="en-US" w:eastAsia="zh-CN"/>
              </w:rPr>
            </w:pPr>
            <w:r w:rsidRPr="00D3062E">
              <w:t>ServArea</w:t>
            </w:r>
          </w:p>
        </w:tc>
        <w:tc>
          <w:tcPr>
            <w:tcW w:w="425" w:type="dxa"/>
            <w:vAlign w:val="center"/>
          </w:tcPr>
          <w:p w14:paraId="31A8CDFF" w14:textId="77777777" w:rsidR="00311EA5" w:rsidRPr="00D3062E" w:rsidRDefault="00311EA5" w:rsidP="003C3912">
            <w:pPr>
              <w:pStyle w:val="TAC"/>
              <w:rPr>
                <w:lang w:eastAsia="zh-CN"/>
              </w:rPr>
            </w:pPr>
            <w:r w:rsidRPr="00D3062E">
              <w:rPr>
                <w:rFonts w:hint="eastAsia"/>
                <w:lang w:eastAsia="zh-CN"/>
              </w:rPr>
              <w:t>O</w:t>
            </w:r>
          </w:p>
        </w:tc>
        <w:tc>
          <w:tcPr>
            <w:tcW w:w="1134" w:type="dxa"/>
            <w:vAlign w:val="center"/>
          </w:tcPr>
          <w:p w14:paraId="33F38A87" w14:textId="77777777" w:rsidR="00311EA5" w:rsidRPr="00D3062E" w:rsidRDefault="00311EA5" w:rsidP="003C3912">
            <w:pPr>
              <w:pStyle w:val="TAC"/>
            </w:pPr>
            <w:r w:rsidRPr="00D3062E">
              <w:t>0..1</w:t>
            </w:r>
          </w:p>
        </w:tc>
        <w:tc>
          <w:tcPr>
            <w:tcW w:w="3405" w:type="dxa"/>
            <w:vAlign w:val="center"/>
          </w:tcPr>
          <w:p w14:paraId="21161D2F" w14:textId="77777777" w:rsidR="00311EA5" w:rsidRPr="00D3062E" w:rsidRDefault="00311EA5" w:rsidP="003C3912">
            <w:pPr>
              <w:pStyle w:val="TAL"/>
              <w:rPr>
                <w:lang w:eastAsia="zh-CN"/>
              </w:rPr>
            </w:pPr>
            <w:r w:rsidRPr="00D3062E">
              <w:rPr>
                <w:lang w:eastAsia="zh-CN"/>
              </w:rPr>
              <w:t xml:space="preserve">Contains the preferred optimization zone, i.e., the preferred location where </w:t>
            </w:r>
            <w:r w:rsidRPr="00D3062E">
              <w:rPr>
                <w:kern w:val="2"/>
              </w:rPr>
              <w:t>the performance monitoring and optimization should be performed</w:t>
            </w:r>
            <w:r w:rsidRPr="00D3062E">
              <w:rPr>
                <w:lang w:eastAsia="zh-CN"/>
              </w:rPr>
              <w:t>.</w:t>
            </w:r>
          </w:p>
        </w:tc>
        <w:tc>
          <w:tcPr>
            <w:tcW w:w="1307" w:type="dxa"/>
            <w:vAlign w:val="center"/>
          </w:tcPr>
          <w:p w14:paraId="686A5A21" w14:textId="77777777" w:rsidR="00311EA5" w:rsidRPr="00D3062E" w:rsidRDefault="00311EA5" w:rsidP="003C3912">
            <w:pPr>
              <w:pStyle w:val="TAL"/>
              <w:rPr>
                <w:rFonts w:cs="Arial"/>
                <w:szCs w:val="18"/>
              </w:rPr>
            </w:pPr>
          </w:p>
        </w:tc>
      </w:tr>
      <w:tr w:rsidR="00311EA5" w:rsidRPr="00D3062E" w14:paraId="2ED12DE5" w14:textId="77777777" w:rsidTr="003C3912">
        <w:trPr>
          <w:jc w:val="center"/>
        </w:trPr>
        <w:tc>
          <w:tcPr>
            <w:tcW w:w="1410" w:type="dxa"/>
            <w:vAlign w:val="center"/>
          </w:tcPr>
          <w:p w14:paraId="3F836877" w14:textId="77777777" w:rsidR="00311EA5" w:rsidRPr="00D3062E" w:rsidRDefault="00311EA5" w:rsidP="003C3912">
            <w:pPr>
              <w:pStyle w:val="TAL"/>
              <w:rPr>
                <w:lang w:val="en-US" w:eastAsia="zh-CN"/>
              </w:rPr>
            </w:pPr>
            <w:r w:rsidRPr="00D3062E">
              <w:rPr>
                <w:lang w:val="en-US" w:eastAsia="zh-CN"/>
              </w:rPr>
              <w:t>snssais</w:t>
            </w:r>
          </w:p>
        </w:tc>
        <w:tc>
          <w:tcPr>
            <w:tcW w:w="1843" w:type="dxa"/>
            <w:vAlign w:val="center"/>
          </w:tcPr>
          <w:p w14:paraId="2F4B7BA4" w14:textId="77777777" w:rsidR="00311EA5" w:rsidRPr="00D3062E" w:rsidRDefault="00311EA5" w:rsidP="003C3912">
            <w:pPr>
              <w:pStyle w:val="TAL"/>
              <w:rPr>
                <w:lang w:eastAsia="zh-CN"/>
              </w:rPr>
            </w:pPr>
            <w:r w:rsidRPr="00D3062E">
              <w:rPr>
                <w:lang w:eastAsia="zh-CN"/>
              </w:rPr>
              <w:t>array(</w:t>
            </w:r>
            <w:r w:rsidRPr="00D3062E">
              <w:rPr>
                <w:rFonts w:hint="eastAsia"/>
                <w:lang w:eastAsia="zh-CN"/>
              </w:rPr>
              <w:t>S</w:t>
            </w:r>
            <w:r w:rsidRPr="00D3062E">
              <w:rPr>
                <w:lang w:eastAsia="zh-CN"/>
              </w:rPr>
              <w:t>nssai)</w:t>
            </w:r>
          </w:p>
        </w:tc>
        <w:tc>
          <w:tcPr>
            <w:tcW w:w="425" w:type="dxa"/>
            <w:vAlign w:val="center"/>
          </w:tcPr>
          <w:p w14:paraId="7DD31752" w14:textId="77777777" w:rsidR="00311EA5" w:rsidRPr="00D3062E" w:rsidRDefault="00311EA5" w:rsidP="003C3912">
            <w:pPr>
              <w:pStyle w:val="TAC"/>
              <w:rPr>
                <w:lang w:eastAsia="zh-CN"/>
              </w:rPr>
            </w:pPr>
            <w:r w:rsidRPr="00D3062E">
              <w:rPr>
                <w:rFonts w:hint="eastAsia"/>
                <w:lang w:eastAsia="zh-CN"/>
              </w:rPr>
              <w:t>O</w:t>
            </w:r>
          </w:p>
        </w:tc>
        <w:tc>
          <w:tcPr>
            <w:tcW w:w="1134" w:type="dxa"/>
            <w:vAlign w:val="center"/>
          </w:tcPr>
          <w:p w14:paraId="26328F57" w14:textId="77777777" w:rsidR="00311EA5" w:rsidRPr="00D3062E" w:rsidRDefault="00311EA5" w:rsidP="003C3912">
            <w:pPr>
              <w:pStyle w:val="TAC"/>
            </w:pPr>
            <w:r w:rsidRPr="00D3062E">
              <w:t>1..N</w:t>
            </w:r>
          </w:p>
        </w:tc>
        <w:tc>
          <w:tcPr>
            <w:tcW w:w="3405" w:type="dxa"/>
            <w:vAlign w:val="center"/>
          </w:tcPr>
          <w:p w14:paraId="7CB1BB78" w14:textId="77777777" w:rsidR="00311EA5" w:rsidRPr="00D3062E" w:rsidRDefault="00311EA5" w:rsidP="003C3912">
            <w:pPr>
              <w:pStyle w:val="TAL"/>
              <w:rPr>
                <w:lang w:eastAsia="zh-CN"/>
              </w:rPr>
            </w:pPr>
            <w:r w:rsidRPr="00D3062E">
              <w:rPr>
                <w:rFonts w:hint="eastAsia"/>
                <w:lang w:eastAsia="zh-CN"/>
              </w:rPr>
              <w:t>C</w:t>
            </w:r>
            <w:r w:rsidRPr="00D3062E">
              <w:rPr>
                <w:lang w:eastAsia="zh-CN"/>
              </w:rPr>
              <w:t>ontains the targeted S-NSSAI(s).</w:t>
            </w:r>
          </w:p>
        </w:tc>
        <w:tc>
          <w:tcPr>
            <w:tcW w:w="1307" w:type="dxa"/>
            <w:vAlign w:val="center"/>
          </w:tcPr>
          <w:p w14:paraId="4971D3A5" w14:textId="77777777" w:rsidR="00311EA5" w:rsidRPr="00D3062E" w:rsidRDefault="00311EA5" w:rsidP="003C3912">
            <w:pPr>
              <w:pStyle w:val="TAL"/>
              <w:rPr>
                <w:rFonts w:cs="Arial"/>
                <w:szCs w:val="18"/>
              </w:rPr>
            </w:pPr>
          </w:p>
        </w:tc>
      </w:tr>
      <w:tr w:rsidR="00311EA5" w:rsidRPr="00D3062E" w14:paraId="4062B053" w14:textId="77777777" w:rsidTr="003C3912">
        <w:trPr>
          <w:jc w:val="center"/>
        </w:trPr>
        <w:tc>
          <w:tcPr>
            <w:tcW w:w="1410" w:type="dxa"/>
            <w:vAlign w:val="center"/>
          </w:tcPr>
          <w:p w14:paraId="29DA7293" w14:textId="77777777" w:rsidR="00311EA5" w:rsidRPr="00D3062E" w:rsidRDefault="00311EA5" w:rsidP="003C3912">
            <w:pPr>
              <w:pStyle w:val="TAL"/>
            </w:pPr>
            <w:r w:rsidRPr="00D3062E">
              <w:t>suppFeat</w:t>
            </w:r>
          </w:p>
        </w:tc>
        <w:tc>
          <w:tcPr>
            <w:tcW w:w="1843" w:type="dxa"/>
            <w:vAlign w:val="center"/>
          </w:tcPr>
          <w:p w14:paraId="3C6A36B6" w14:textId="77777777" w:rsidR="00311EA5" w:rsidRPr="00D3062E" w:rsidRDefault="00311EA5" w:rsidP="003C3912">
            <w:pPr>
              <w:pStyle w:val="TAL"/>
            </w:pPr>
            <w:r w:rsidRPr="00D3062E">
              <w:t>SupportedFeatures</w:t>
            </w:r>
          </w:p>
        </w:tc>
        <w:tc>
          <w:tcPr>
            <w:tcW w:w="425" w:type="dxa"/>
            <w:vAlign w:val="center"/>
          </w:tcPr>
          <w:p w14:paraId="51C1BEA1" w14:textId="77777777" w:rsidR="00311EA5" w:rsidRPr="00D3062E" w:rsidRDefault="00311EA5" w:rsidP="003C3912">
            <w:pPr>
              <w:pStyle w:val="TAC"/>
              <w:rPr>
                <w:lang w:eastAsia="zh-CN"/>
              </w:rPr>
            </w:pPr>
            <w:r w:rsidRPr="00D3062E">
              <w:t>C</w:t>
            </w:r>
          </w:p>
        </w:tc>
        <w:tc>
          <w:tcPr>
            <w:tcW w:w="1134" w:type="dxa"/>
            <w:vAlign w:val="center"/>
          </w:tcPr>
          <w:p w14:paraId="10BB1084" w14:textId="77777777" w:rsidR="00311EA5" w:rsidRPr="00D3062E" w:rsidRDefault="00311EA5" w:rsidP="003C3912">
            <w:pPr>
              <w:pStyle w:val="TAC"/>
            </w:pPr>
            <w:r w:rsidRPr="00D3062E">
              <w:t>0..1</w:t>
            </w:r>
          </w:p>
        </w:tc>
        <w:tc>
          <w:tcPr>
            <w:tcW w:w="3405" w:type="dxa"/>
            <w:vAlign w:val="center"/>
          </w:tcPr>
          <w:p w14:paraId="73754C40" w14:textId="77777777" w:rsidR="00311EA5" w:rsidRPr="00D3062E" w:rsidRDefault="00311EA5" w:rsidP="003C3912">
            <w:pPr>
              <w:pStyle w:val="TAL"/>
            </w:pPr>
            <w:r w:rsidRPr="00D3062E">
              <w:t>Contains the list of supported features among the ones defined in clause 6.9.8.</w:t>
            </w:r>
          </w:p>
          <w:p w14:paraId="75FB2B35" w14:textId="77777777" w:rsidR="00311EA5" w:rsidRPr="00D3062E" w:rsidRDefault="00311EA5" w:rsidP="003C3912">
            <w:pPr>
              <w:pStyle w:val="TAL"/>
            </w:pPr>
          </w:p>
          <w:p w14:paraId="3FB5891D" w14:textId="77777777" w:rsidR="00311EA5" w:rsidRPr="00D3062E" w:rsidRDefault="00311EA5" w:rsidP="003C3912">
            <w:pPr>
              <w:pStyle w:val="TAL"/>
            </w:pPr>
            <w:r w:rsidRPr="00D3062E">
              <w:t>This attribute shall be present only when feature negotiation needs to take place.</w:t>
            </w:r>
          </w:p>
        </w:tc>
        <w:tc>
          <w:tcPr>
            <w:tcW w:w="1307" w:type="dxa"/>
            <w:vAlign w:val="center"/>
          </w:tcPr>
          <w:p w14:paraId="3259F6ED" w14:textId="77777777" w:rsidR="00311EA5" w:rsidRPr="00D3062E" w:rsidRDefault="00311EA5" w:rsidP="003C3912">
            <w:pPr>
              <w:pStyle w:val="TAL"/>
              <w:rPr>
                <w:rFonts w:cs="Arial"/>
                <w:szCs w:val="18"/>
              </w:rPr>
            </w:pPr>
          </w:p>
        </w:tc>
      </w:tr>
    </w:tbl>
    <w:p w14:paraId="25132BE8" w14:textId="77777777" w:rsidR="00311EA5" w:rsidRPr="00D3062E" w:rsidRDefault="00311EA5" w:rsidP="00311EA5">
      <w:pPr>
        <w:rPr>
          <w:lang w:eastAsia="zh-CN"/>
        </w:rPr>
      </w:pPr>
    </w:p>
    <w:p w14:paraId="6B882F42" w14:textId="77777777" w:rsidR="00311EA5" w:rsidRPr="00D3062E" w:rsidRDefault="00311EA5" w:rsidP="00311EA5">
      <w:pPr>
        <w:pStyle w:val="Heading4"/>
        <w:rPr>
          <w:lang w:val="en-US"/>
        </w:rPr>
      </w:pPr>
      <w:bookmarkStart w:id="4933" w:name="_Toc160650182"/>
      <w:bookmarkStart w:id="4934" w:name="_Toc164928495"/>
      <w:bookmarkStart w:id="4935" w:name="_Toc168550358"/>
      <w:bookmarkStart w:id="4936" w:name="_Toc170118429"/>
      <w:r w:rsidRPr="00D3062E">
        <w:t>6.9</w:t>
      </w:r>
      <w:r w:rsidRPr="00D3062E">
        <w:rPr>
          <w:lang w:val="en-US" w:eastAsia="zh-CN"/>
        </w:rPr>
        <w:t>.</w:t>
      </w:r>
      <w:r w:rsidRPr="00D3062E">
        <w:rPr>
          <w:lang w:val="en-US"/>
        </w:rPr>
        <w:t>6.3</w:t>
      </w:r>
      <w:r w:rsidRPr="00D3062E">
        <w:rPr>
          <w:lang w:val="en-US"/>
        </w:rPr>
        <w:tab/>
        <w:t>Simple data types and enumerations</w:t>
      </w:r>
      <w:bookmarkEnd w:id="4933"/>
      <w:bookmarkEnd w:id="4934"/>
      <w:bookmarkEnd w:id="4935"/>
      <w:bookmarkEnd w:id="4936"/>
    </w:p>
    <w:p w14:paraId="6289D7DB" w14:textId="77777777" w:rsidR="00311EA5" w:rsidRPr="00D3062E" w:rsidRDefault="00311EA5" w:rsidP="00311EA5">
      <w:pPr>
        <w:pStyle w:val="Heading5"/>
      </w:pPr>
      <w:bookmarkStart w:id="4937" w:name="_Toc160650183"/>
      <w:bookmarkStart w:id="4938" w:name="_Toc164928496"/>
      <w:bookmarkStart w:id="4939" w:name="_Toc168550359"/>
      <w:bookmarkStart w:id="4940" w:name="_Toc170118430"/>
      <w:r w:rsidRPr="00D3062E">
        <w:t>6.9.6.3.1</w:t>
      </w:r>
      <w:r w:rsidRPr="00D3062E">
        <w:tab/>
        <w:t>Introduction</w:t>
      </w:r>
      <w:bookmarkEnd w:id="4937"/>
      <w:bookmarkEnd w:id="4938"/>
      <w:bookmarkEnd w:id="4939"/>
      <w:bookmarkEnd w:id="4940"/>
    </w:p>
    <w:p w14:paraId="5D2AE784" w14:textId="77777777" w:rsidR="00311EA5" w:rsidRPr="00D3062E" w:rsidRDefault="00311EA5" w:rsidP="00311EA5">
      <w:r w:rsidRPr="00D3062E">
        <w:t>This clause defines simple data types and enumerations that can be referenced from data structures defined in the previous clauses.</w:t>
      </w:r>
    </w:p>
    <w:p w14:paraId="52008F90" w14:textId="77777777" w:rsidR="00311EA5" w:rsidRPr="00D3062E" w:rsidRDefault="00311EA5" w:rsidP="00311EA5">
      <w:pPr>
        <w:pStyle w:val="Heading5"/>
      </w:pPr>
      <w:bookmarkStart w:id="4941" w:name="_Toc160650184"/>
      <w:bookmarkStart w:id="4942" w:name="_Toc164928497"/>
      <w:bookmarkStart w:id="4943" w:name="_Toc168550360"/>
      <w:bookmarkStart w:id="4944" w:name="_Toc170118431"/>
      <w:r w:rsidRPr="00D3062E">
        <w:t>6.9.6.3.2</w:t>
      </w:r>
      <w:r w:rsidRPr="00D3062E">
        <w:tab/>
        <w:t>Simple data types</w:t>
      </w:r>
      <w:bookmarkEnd w:id="4941"/>
      <w:bookmarkEnd w:id="4942"/>
      <w:bookmarkEnd w:id="4943"/>
      <w:bookmarkEnd w:id="4944"/>
    </w:p>
    <w:p w14:paraId="7A9074A1" w14:textId="77777777" w:rsidR="00311EA5" w:rsidRPr="00D3062E" w:rsidRDefault="00311EA5" w:rsidP="00311EA5">
      <w:r w:rsidRPr="00D3062E">
        <w:t>The simple data types defined in table 6.9.6.3.2-1 shall be supported.</w:t>
      </w:r>
    </w:p>
    <w:p w14:paraId="12D74538" w14:textId="77777777" w:rsidR="00311EA5" w:rsidRPr="00D3062E" w:rsidRDefault="00311EA5" w:rsidP="00311EA5">
      <w:pPr>
        <w:pStyle w:val="TH"/>
      </w:pPr>
      <w:r w:rsidRPr="00D3062E">
        <w:t>Table 6.9.6.3.2-1: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311EA5" w:rsidRPr="00D3062E" w14:paraId="0E740BF4" w14:textId="77777777" w:rsidTr="003C3912">
        <w:trPr>
          <w:jc w:val="center"/>
        </w:trPr>
        <w:tc>
          <w:tcPr>
            <w:tcW w:w="847" w:type="pct"/>
            <w:shd w:val="clear" w:color="auto" w:fill="C0C0C0"/>
            <w:tcMar>
              <w:top w:w="0" w:type="dxa"/>
              <w:left w:w="108" w:type="dxa"/>
              <w:bottom w:w="0" w:type="dxa"/>
              <w:right w:w="108" w:type="dxa"/>
            </w:tcMar>
            <w:vAlign w:val="center"/>
          </w:tcPr>
          <w:p w14:paraId="67872B37" w14:textId="77777777" w:rsidR="00311EA5" w:rsidRPr="00D3062E" w:rsidRDefault="00311EA5" w:rsidP="003C3912">
            <w:pPr>
              <w:pStyle w:val="TAH"/>
            </w:pPr>
            <w:r w:rsidRPr="00D3062E">
              <w:t>Type Name</w:t>
            </w:r>
          </w:p>
        </w:tc>
        <w:tc>
          <w:tcPr>
            <w:tcW w:w="837" w:type="pct"/>
            <w:shd w:val="clear" w:color="auto" w:fill="C0C0C0"/>
            <w:tcMar>
              <w:top w:w="0" w:type="dxa"/>
              <w:left w:w="108" w:type="dxa"/>
              <w:bottom w:w="0" w:type="dxa"/>
              <w:right w:w="108" w:type="dxa"/>
            </w:tcMar>
            <w:vAlign w:val="center"/>
          </w:tcPr>
          <w:p w14:paraId="4791CDD3" w14:textId="77777777" w:rsidR="00311EA5" w:rsidRPr="00D3062E" w:rsidRDefault="00311EA5" w:rsidP="003C3912">
            <w:pPr>
              <w:pStyle w:val="TAH"/>
            </w:pPr>
            <w:r w:rsidRPr="00D3062E">
              <w:t>Type Definition</w:t>
            </w:r>
          </w:p>
        </w:tc>
        <w:tc>
          <w:tcPr>
            <w:tcW w:w="2584" w:type="pct"/>
            <w:shd w:val="clear" w:color="auto" w:fill="C0C0C0"/>
            <w:vAlign w:val="center"/>
          </w:tcPr>
          <w:p w14:paraId="3F91E042" w14:textId="77777777" w:rsidR="00311EA5" w:rsidRPr="00D3062E" w:rsidRDefault="00311EA5" w:rsidP="003C3912">
            <w:pPr>
              <w:pStyle w:val="TAH"/>
            </w:pPr>
            <w:r w:rsidRPr="00D3062E">
              <w:t>Description</w:t>
            </w:r>
          </w:p>
        </w:tc>
        <w:tc>
          <w:tcPr>
            <w:tcW w:w="732" w:type="pct"/>
            <w:shd w:val="clear" w:color="auto" w:fill="C0C0C0"/>
            <w:vAlign w:val="center"/>
          </w:tcPr>
          <w:p w14:paraId="5A551E30" w14:textId="77777777" w:rsidR="00311EA5" w:rsidRPr="00D3062E" w:rsidRDefault="00311EA5" w:rsidP="003C3912">
            <w:pPr>
              <w:pStyle w:val="TAH"/>
            </w:pPr>
            <w:r w:rsidRPr="00D3062E">
              <w:t>Applicability</w:t>
            </w:r>
          </w:p>
        </w:tc>
      </w:tr>
      <w:tr w:rsidR="00311EA5" w:rsidRPr="00D3062E" w14:paraId="17598281" w14:textId="77777777" w:rsidTr="003C3912">
        <w:trPr>
          <w:jc w:val="center"/>
        </w:trPr>
        <w:tc>
          <w:tcPr>
            <w:tcW w:w="847" w:type="pct"/>
            <w:tcMar>
              <w:top w:w="0" w:type="dxa"/>
              <w:left w:w="108" w:type="dxa"/>
              <w:bottom w:w="0" w:type="dxa"/>
              <w:right w:w="108" w:type="dxa"/>
            </w:tcMar>
            <w:vAlign w:val="center"/>
          </w:tcPr>
          <w:p w14:paraId="14FB546E" w14:textId="77777777" w:rsidR="00311EA5" w:rsidRPr="00D3062E" w:rsidRDefault="00311EA5" w:rsidP="003C3912">
            <w:pPr>
              <w:pStyle w:val="TAL"/>
              <w:rPr>
                <w:lang w:eastAsia="zh-CN"/>
              </w:rPr>
            </w:pPr>
          </w:p>
        </w:tc>
        <w:tc>
          <w:tcPr>
            <w:tcW w:w="837" w:type="pct"/>
            <w:tcMar>
              <w:top w:w="0" w:type="dxa"/>
              <w:left w:w="108" w:type="dxa"/>
              <w:bottom w:w="0" w:type="dxa"/>
              <w:right w:w="108" w:type="dxa"/>
            </w:tcMar>
            <w:vAlign w:val="center"/>
          </w:tcPr>
          <w:p w14:paraId="08E2A9B3" w14:textId="77777777" w:rsidR="00311EA5" w:rsidRPr="00D3062E" w:rsidRDefault="00311EA5" w:rsidP="003C3912">
            <w:pPr>
              <w:pStyle w:val="TAL"/>
            </w:pPr>
          </w:p>
        </w:tc>
        <w:tc>
          <w:tcPr>
            <w:tcW w:w="2584" w:type="pct"/>
            <w:vAlign w:val="center"/>
          </w:tcPr>
          <w:p w14:paraId="7A94F22B" w14:textId="77777777" w:rsidR="00311EA5" w:rsidRPr="00D3062E" w:rsidRDefault="00311EA5" w:rsidP="003C3912">
            <w:pPr>
              <w:pStyle w:val="TAL"/>
            </w:pPr>
          </w:p>
        </w:tc>
        <w:tc>
          <w:tcPr>
            <w:tcW w:w="732" w:type="pct"/>
            <w:vAlign w:val="center"/>
          </w:tcPr>
          <w:p w14:paraId="3F1B5A07" w14:textId="77777777" w:rsidR="00311EA5" w:rsidRPr="00D3062E" w:rsidRDefault="00311EA5" w:rsidP="003C3912">
            <w:pPr>
              <w:pStyle w:val="TAL"/>
            </w:pPr>
          </w:p>
        </w:tc>
      </w:tr>
    </w:tbl>
    <w:p w14:paraId="5FF05F09" w14:textId="77777777" w:rsidR="00311EA5" w:rsidRPr="00D3062E" w:rsidRDefault="00311EA5" w:rsidP="00311EA5">
      <w:pPr>
        <w:rPr>
          <w:lang w:val="en-US"/>
        </w:rPr>
      </w:pPr>
    </w:p>
    <w:p w14:paraId="237AC3BF" w14:textId="77777777" w:rsidR="00311EA5" w:rsidRPr="00D3062E" w:rsidRDefault="00311EA5" w:rsidP="00311EA5">
      <w:pPr>
        <w:pStyle w:val="Heading4"/>
        <w:rPr>
          <w:lang w:val="en-US"/>
        </w:rPr>
      </w:pPr>
      <w:bookmarkStart w:id="4945" w:name="_Toc160650185"/>
      <w:bookmarkStart w:id="4946" w:name="_Toc164928498"/>
      <w:bookmarkStart w:id="4947" w:name="_Toc168550361"/>
      <w:bookmarkStart w:id="4948" w:name="_Toc170118432"/>
      <w:r w:rsidRPr="00D3062E">
        <w:rPr>
          <w:lang w:val="en-US"/>
        </w:rPr>
        <w:t>6.9</w:t>
      </w:r>
      <w:r w:rsidRPr="00D3062E">
        <w:rPr>
          <w:lang w:val="en-US" w:eastAsia="zh-CN"/>
        </w:rPr>
        <w:t>.</w:t>
      </w:r>
      <w:r w:rsidRPr="00D3062E">
        <w:rPr>
          <w:lang w:val="en-US"/>
        </w:rPr>
        <w:t>6.4</w:t>
      </w:r>
      <w:r w:rsidRPr="00D3062E">
        <w:rPr>
          <w:lang w:val="en-US"/>
        </w:rPr>
        <w:tab/>
      </w:r>
      <w:r w:rsidRPr="00D3062E">
        <w:rPr>
          <w:lang w:eastAsia="zh-CN"/>
        </w:rPr>
        <w:t>Data types describing alternative data types or combinations of data types</w:t>
      </w:r>
      <w:bookmarkEnd w:id="4945"/>
      <w:bookmarkEnd w:id="4946"/>
      <w:bookmarkEnd w:id="4947"/>
      <w:bookmarkEnd w:id="4948"/>
    </w:p>
    <w:p w14:paraId="37B44A4F" w14:textId="77777777" w:rsidR="00311EA5" w:rsidRPr="00D3062E" w:rsidRDefault="00311EA5" w:rsidP="00311EA5">
      <w:r w:rsidRPr="00D3062E">
        <w:t>There are no data types describing alternative data types or combinations of data types defined for this API in this release of the specification.</w:t>
      </w:r>
    </w:p>
    <w:p w14:paraId="1A937CF6" w14:textId="77777777" w:rsidR="00311EA5" w:rsidRPr="00D3062E" w:rsidRDefault="00311EA5" w:rsidP="00311EA5">
      <w:pPr>
        <w:pStyle w:val="Heading4"/>
        <w:rPr>
          <w:lang w:val="en-US" w:eastAsia="zh-CN"/>
        </w:rPr>
      </w:pPr>
      <w:bookmarkStart w:id="4949" w:name="_Toc160650186"/>
      <w:bookmarkStart w:id="4950" w:name="_Toc164928499"/>
      <w:bookmarkStart w:id="4951" w:name="_Toc168550362"/>
      <w:bookmarkStart w:id="4952" w:name="_Toc170118433"/>
      <w:r w:rsidRPr="00D3062E">
        <w:t>6.9</w:t>
      </w:r>
      <w:r w:rsidRPr="00D3062E">
        <w:rPr>
          <w:lang w:eastAsia="zh-CN"/>
        </w:rPr>
        <w:t>.</w:t>
      </w:r>
      <w:r w:rsidRPr="00D3062E">
        <w:t>6.5</w:t>
      </w:r>
      <w:r w:rsidRPr="00D3062E">
        <w:tab/>
        <w:t>Binary data</w:t>
      </w:r>
      <w:bookmarkEnd w:id="4949"/>
      <w:bookmarkEnd w:id="4950"/>
      <w:bookmarkEnd w:id="4951"/>
      <w:bookmarkEnd w:id="4952"/>
    </w:p>
    <w:p w14:paraId="272DAF0D" w14:textId="77777777" w:rsidR="00311EA5" w:rsidRPr="00D3062E" w:rsidRDefault="00311EA5" w:rsidP="00311EA5">
      <w:pPr>
        <w:pStyle w:val="Heading5"/>
      </w:pPr>
      <w:bookmarkStart w:id="4953" w:name="_Toc160650187"/>
      <w:bookmarkStart w:id="4954" w:name="_Toc164928500"/>
      <w:bookmarkStart w:id="4955" w:name="_Toc168550363"/>
      <w:bookmarkStart w:id="4956" w:name="_Toc170118434"/>
      <w:r w:rsidRPr="00D3062E">
        <w:t>6.9.6.5.1</w:t>
      </w:r>
      <w:r w:rsidRPr="00D3062E">
        <w:tab/>
        <w:t>Binary Data Types</w:t>
      </w:r>
      <w:bookmarkEnd w:id="4953"/>
      <w:bookmarkEnd w:id="4954"/>
      <w:bookmarkEnd w:id="4955"/>
      <w:bookmarkEnd w:id="4956"/>
    </w:p>
    <w:p w14:paraId="1EA15CB7" w14:textId="77777777" w:rsidR="00311EA5" w:rsidRPr="00D3062E" w:rsidRDefault="00311EA5" w:rsidP="00311EA5">
      <w:pPr>
        <w:pStyle w:val="TH"/>
      </w:pPr>
      <w:r w:rsidRPr="00D3062E">
        <w:t>Table 6.9</w:t>
      </w:r>
      <w:r w:rsidRPr="00D3062E">
        <w:rPr>
          <w:rFonts w:hint="eastAsia"/>
          <w:lang w:eastAsia="zh-CN"/>
        </w:rPr>
        <w:t>.</w:t>
      </w:r>
      <w:r w:rsidRPr="00D3062E">
        <w:t>6.5.1-1: Binary Data Types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2694"/>
        <w:gridCol w:w="4381"/>
      </w:tblGrid>
      <w:tr w:rsidR="00311EA5" w:rsidRPr="00D3062E" w14:paraId="4DA64B3D" w14:textId="77777777" w:rsidTr="003C3912">
        <w:trPr>
          <w:jc w:val="center"/>
        </w:trPr>
        <w:tc>
          <w:tcPr>
            <w:tcW w:w="2544" w:type="dxa"/>
            <w:shd w:val="clear" w:color="000000" w:fill="C0C0C0"/>
            <w:vAlign w:val="center"/>
          </w:tcPr>
          <w:p w14:paraId="2F6EADE6" w14:textId="77777777" w:rsidR="00311EA5" w:rsidRPr="00D3062E" w:rsidRDefault="00311EA5" w:rsidP="003C3912">
            <w:pPr>
              <w:pStyle w:val="TAH"/>
            </w:pPr>
            <w:r w:rsidRPr="00D3062E">
              <w:t>Name</w:t>
            </w:r>
          </w:p>
        </w:tc>
        <w:tc>
          <w:tcPr>
            <w:tcW w:w="2694" w:type="dxa"/>
            <w:shd w:val="clear" w:color="000000" w:fill="C0C0C0"/>
            <w:vAlign w:val="center"/>
          </w:tcPr>
          <w:p w14:paraId="44122D17" w14:textId="77777777" w:rsidR="00311EA5" w:rsidRPr="00D3062E" w:rsidRDefault="00311EA5" w:rsidP="003C3912">
            <w:pPr>
              <w:pStyle w:val="TAH"/>
            </w:pPr>
            <w:r w:rsidRPr="00D3062E">
              <w:t>Clause defined</w:t>
            </w:r>
          </w:p>
        </w:tc>
        <w:tc>
          <w:tcPr>
            <w:tcW w:w="4381" w:type="dxa"/>
            <w:shd w:val="clear" w:color="000000" w:fill="C0C0C0"/>
            <w:vAlign w:val="center"/>
          </w:tcPr>
          <w:p w14:paraId="0858B1B6" w14:textId="77777777" w:rsidR="00311EA5" w:rsidRPr="00D3062E" w:rsidRDefault="00311EA5" w:rsidP="003C3912">
            <w:pPr>
              <w:pStyle w:val="TAH"/>
            </w:pPr>
            <w:r w:rsidRPr="00D3062E">
              <w:t>Content type</w:t>
            </w:r>
          </w:p>
        </w:tc>
      </w:tr>
      <w:tr w:rsidR="00311EA5" w:rsidRPr="00D3062E" w14:paraId="6572218A" w14:textId="77777777" w:rsidTr="003C3912">
        <w:trPr>
          <w:jc w:val="center"/>
        </w:trPr>
        <w:tc>
          <w:tcPr>
            <w:tcW w:w="2544" w:type="dxa"/>
            <w:vAlign w:val="center"/>
          </w:tcPr>
          <w:p w14:paraId="7FA13EDE" w14:textId="77777777" w:rsidR="00311EA5" w:rsidRPr="00D3062E" w:rsidRDefault="00311EA5" w:rsidP="003C3912">
            <w:pPr>
              <w:pStyle w:val="TAL"/>
            </w:pPr>
          </w:p>
        </w:tc>
        <w:tc>
          <w:tcPr>
            <w:tcW w:w="2694" w:type="dxa"/>
            <w:vAlign w:val="center"/>
          </w:tcPr>
          <w:p w14:paraId="67F5D770" w14:textId="77777777" w:rsidR="00311EA5" w:rsidRPr="00D3062E" w:rsidRDefault="00311EA5" w:rsidP="003C3912">
            <w:pPr>
              <w:pStyle w:val="TAC"/>
            </w:pPr>
          </w:p>
        </w:tc>
        <w:tc>
          <w:tcPr>
            <w:tcW w:w="4381" w:type="dxa"/>
            <w:vAlign w:val="center"/>
          </w:tcPr>
          <w:p w14:paraId="5D56C937" w14:textId="77777777" w:rsidR="00311EA5" w:rsidRPr="00D3062E" w:rsidRDefault="00311EA5" w:rsidP="003C3912">
            <w:pPr>
              <w:pStyle w:val="TAL"/>
              <w:rPr>
                <w:rFonts w:cs="Arial"/>
                <w:szCs w:val="18"/>
              </w:rPr>
            </w:pPr>
          </w:p>
        </w:tc>
      </w:tr>
    </w:tbl>
    <w:p w14:paraId="667D8DD0" w14:textId="77777777" w:rsidR="00311EA5" w:rsidRPr="00D3062E" w:rsidRDefault="00311EA5" w:rsidP="00311EA5"/>
    <w:p w14:paraId="79B646DD" w14:textId="77777777" w:rsidR="00311EA5" w:rsidRPr="00D3062E" w:rsidRDefault="00311EA5" w:rsidP="00311EA5">
      <w:pPr>
        <w:pStyle w:val="Heading3"/>
        <w:rPr>
          <w:lang w:eastAsia="zh-CN"/>
        </w:rPr>
      </w:pPr>
      <w:bookmarkStart w:id="4957" w:name="_Toc160650188"/>
      <w:bookmarkStart w:id="4958" w:name="_Toc164928501"/>
      <w:bookmarkStart w:id="4959" w:name="_Toc168550364"/>
      <w:bookmarkStart w:id="4960" w:name="_Toc170118435"/>
      <w:r w:rsidRPr="00D3062E">
        <w:t>6.9</w:t>
      </w:r>
      <w:r w:rsidRPr="00D3062E">
        <w:rPr>
          <w:rFonts w:hint="eastAsia"/>
          <w:lang w:eastAsia="zh-CN"/>
        </w:rPr>
        <w:t>.</w:t>
      </w:r>
      <w:r w:rsidRPr="00D3062E">
        <w:t>7</w:t>
      </w:r>
      <w:r w:rsidRPr="00D3062E">
        <w:tab/>
        <w:t>Error Handling</w:t>
      </w:r>
      <w:bookmarkEnd w:id="4957"/>
      <w:bookmarkEnd w:id="4958"/>
      <w:bookmarkEnd w:id="4959"/>
      <w:bookmarkEnd w:id="4960"/>
    </w:p>
    <w:p w14:paraId="60C99879" w14:textId="77777777" w:rsidR="00311EA5" w:rsidRPr="00D3062E" w:rsidRDefault="00311EA5" w:rsidP="00311EA5">
      <w:pPr>
        <w:pStyle w:val="Heading4"/>
      </w:pPr>
      <w:bookmarkStart w:id="4961" w:name="_Toc160650189"/>
      <w:bookmarkStart w:id="4962" w:name="_Toc164928502"/>
      <w:bookmarkStart w:id="4963" w:name="_Toc168550365"/>
      <w:bookmarkStart w:id="4964" w:name="_Toc170118436"/>
      <w:r w:rsidRPr="00D3062E">
        <w:t>6.9.7.1</w:t>
      </w:r>
      <w:r w:rsidRPr="00D3062E">
        <w:tab/>
        <w:t>General</w:t>
      </w:r>
      <w:bookmarkEnd w:id="4961"/>
      <w:bookmarkEnd w:id="4962"/>
      <w:bookmarkEnd w:id="4963"/>
      <w:bookmarkEnd w:id="4964"/>
    </w:p>
    <w:p w14:paraId="30EB5477" w14:textId="77777777" w:rsidR="00311EA5" w:rsidRPr="00D3062E" w:rsidRDefault="00311EA5" w:rsidP="00311EA5">
      <w:r w:rsidRPr="00D3062E">
        <w:t xml:space="preserve">For the NSCE_MultiSlicesOptimization API, error handling shall be supported as specified in </w:t>
      </w:r>
      <w:r w:rsidRPr="00D3062E">
        <w:rPr>
          <w:noProof/>
          <w:lang w:eastAsia="zh-CN"/>
        </w:rPr>
        <w:t>clause 6.7 of 3GPP TS 29.549 </w:t>
      </w:r>
      <w:r w:rsidRPr="00D3062E">
        <w:t>[15].</w:t>
      </w:r>
    </w:p>
    <w:p w14:paraId="4F143265" w14:textId="77777777" w:rsidR="00311EA5" w:rsidRPr="00D3062E" w:rsidRDefault="00311EA5" w:rsidP="00311EA5">
      <w:pPr>
        <w:rPr>
          <w:rFonts w:eastAsia="Calibri"/>
        </w:rPr>
      </w:pPr>
      <w:r w:rsidRPr="00D3062E">
        <w:t>In addition, the requirements in the following clauses are applicable for the NSCE_MultiSlicesOptimization API.</w:t>
      </w:r>
    </w:p>
    <w:p w14:paraId="54DE2C60" w14:textId="77777777" w:rsidR="00311EA5" w:rsidRPr="00D3062E" w:rsidRDefault="00311EA5" w:rsidP="00311EA5">
      <w:pPr>
        <w:pStyle w:val="Heading4"/>
      </w:pPr>
      <w:bookmarkStart w:id="4965" w:name="_Toc160650190"/>
      <w:bookmarkStart w:id="4966" w:name="_Toc164928503"/>
      <w:bookmarkStart w:id="4967" w:name="_Toc168550366"/>
      <w:bookmarkStart w:id="4968" w:name="_Toc170118437"/>
      <w:r w:rsidRPr="00D3062E">
        <w:lastRenderedPageBreak/>
        <w:t>6.9.7.2</w:t>
      </w:r>
      <w:r w:rsidRPr="00D3062E">
        <w:tab/>
        <w:t>Protocol Errors</w:t>
      </w:r>
      <w:bookmarkEnd w:id="4965"/>
      <w:bookmarkEnd w:id="4966"/>
      <w:bookmarkEnd w:id="4967"/>
      <w:bookmarkEnd w:id="4968"/>
    </w:p>
    <w:p w14:paraId="6A5936FD" w14:textId="77777777" w:rsidR="00311EA5" w:rsidRPr="00D3062E" w:rsidRDefault="00311EA5" w:rsidP="00311EA5">
      <w:r w:rsidRPr="00D3062E">
        <w:t>No specific protocol errors for the NSCE_MultiSlicesOptimization API are specified.</w:t>
      </w:r>
    </w:p>
    <w:p w14:paraId="7B9F7920" w14:textId="77777777" w:rsidR="00311EA5" w:rsidRPr="00D3062E" w:rsidRDefault="00311EA5" w:rsidP="00311EA5">
      <w:pPr>
        <w:pStyle w:val="Heading4"/>
      </w:pPr>
      <w:bookmarkStart w:id="4969" w:name="_Toc160650191"/>
      <w:bookmarkStart w:id="4970" w:name="_Toc164928504"/>
      <w:bookmarkStart w:id="4971" w:name="_Toc168550367"/>
      <w:bookmarkStart w:id="4972" w:name="_Toc170118438"/>
      <w:r w:rsidRPr="00D3062E">
        <w:t>6.9.7.3</w:t>
      </w:r>
      <w:r w:rsidRPr="00D3062E">
        <w:tab/>
        <w:t>Application Errors</w:t>
      </w:r>
      <w:bookmarkEnd w:id="4969"/>
      <w:bookmarkEnd w:id="4970"/>
      <w:bookmarkEnd w:id="4971"/>
      <w:bookmarkEnd w:id="4972"/>
    </w:p>
    <w:p w14:paraId="2FF6AC13" w14:textId="77777777" w:rsidR="00311EA5" w:rsidRPr="00D3062E" w:rsidRDefault="00311EA5" w:rsidP="00311EA5">
      <w:r w:rsidRPr="00D3062E">
        <w:t>The application errors defined for the NSCE_MultiSlicesOptimization API are listed in Table 6.9.7.3-1.</w:t>
      </w:r>
    </w:p>
    <w:p w14:paraId="25341AAA" w14:textId="77777777" w:rsidR="00311EA5" w:rsidRPr="00D3062E" w:rsidRDefault="00311EA5" w:rsidP="00311EA5">
      <w:pPr>
        <w:pStyle w:val="TH"/>
      </w:pPr>
      <w:r w:rsidRPr="00D3062E">
        <w:t>Table 6.9.7.3-1: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746"/>
        <w:gridCol w:w="4678"/>
        <w:gridCol w:w="1411"/>
      </w:tblGrid>
      <w:tr w:rsidR="00311EA5" w:rsidRPr="00D3062E" w14:paraId="5914B7FA" w14:textId="77777777" w:rsidTr="003C3912">
        <w:trPr>
          <w:jc w:val="center"/>
        </w:trPr>
        <w:tc>
          <w:tcPr>
            <w:tcW w:w="1790" w:type="dxa"/>
            <w:shd w:val="clear" w:color="auto" w:fill="C0C0C0"/>
            <w:vAlign w:val="center"/>
            <w:hideMark/>
          </w:tcPr>
          <w:p w14:paraId="5AEFA35A" w14:textId="77777777" w:rsidR="00311EA5" w:rsidRPr="00D3062E" w:rsidRDefault="00311EA5" w:rsidP="003C3912">
            <w:pPr>
              <w:pStyle w:val="TAH"/>
            </w:pPr>
            <w:r w:rsidRPr="00D3062E">
              <w:t>Application Error</w:t>
            </w:r>
          </w:p>
        </w:tc>
        <w:tc>
          <w:tcPr>
            <w:tcW w:w="1746" w:type="dxa"/>
            <w:shd w:val="clear" w:color="auto" w:fill="C0C0C0"/>
            <w:vAlign w:val="center"/>
            <w:hideMark/>
          </w:tcPr>
          <w:p w14:paraId="365AAB5B" w14:textId="77777777" w:rsidR="00311EA5" w:rsidRPr="00D3062E" w:rsidRDefault="00311EA5" w:rsidP="003C3912">
            <w:pPr>
              <w:pStyle w:val="TAH"/>
            </w:pPr>
            <w:r w:rsidRPr="00D3062E">
              <w:t>HTTP status code</w:t>
            </w:r>
          </w:p>
        </w:tc>
        <w:tc>
          <w:tcPr>
            <w:tcW w:w="4678" w:type="dxa"/>
            <w:shd w:val="clear" w:color="auto" w:fill="C0C0C0"/>
            <w:vAlign w:val="center"/>
            <w:hideMark/>
          </w:tcPr>
          <w:p w14:paraId="4F6C9EF8" w14:textId="77777777" w:rsidR="00311EA5" w:rsidRPr="00D3062E" w:rsidRDefault="00311EA5" w:rsidP="003C3912">
            <w:pPr>
              <w:pStyle w:val="TAH"/>
            </w:pPr>
            <w:r w:rsidRPr="00D3062E">
              <w:t>Description</w:t>
            </w:r>
          </w:p>
        </w:tc>
        <w:tc>
          <w:tcPr>
            <w:tcW w:w="1411" w:type="dxa"/>
            <w:shd w:val="clear" w:color="auto" w:fill="C0C0C0"/>
            <w:vAlign w:val="center"/>
          </w:tcPr>
          <w:p w14:paraId="151B72ED" w14:textId="77777777" w:rsidR="00311EA5" w:rsidRPr="00D3062E" w:rsidRDefault="00311EA5" w:rsidP="003C3912">
            <w:pPr>
              <w:pStyle w:val="TAH"/>
            </w:pPr>
            <w:r w:rsidRPr="00D3062E">
              <w:t>Applicability</w:t>
            </w:r>
          </w:p>
        </w:tc>
      </w:tr>
      <w:tr w:rsidR="00311EA5" w:rsidRPr="00D3062E" w14:paraId="3077A31F" w14:textId="77777777" w:rsidTr="003C3912">
        <w:trPr>
          <w:jc w:val="center"/>
        </w:trPr>
        <w:tc>
          <w:tcPr>
            <w:tcW w:w="1790" w:type="dxa"/>
            <w:vAlign w:val="center"/>
          </w:tcPr>
          <w:p w14:paraId="0AE2CF69" w14:textId="77777777" w:rsidR="00311EA5" w:rsidRPr="00D3062E" w:rsidRDefault="00311EA5" w:rsidP="003C3912">
            <w:pPr>
              <w:pStyle w:val="TAL"/>
            </w:pPr>
          </w:p>
        </w:tc>
        <w:tc>
          <w:tcPr>
            <w:tcW w:w="1746" w:type="dxa"/>
            <w:vAlign w:val="center"/>
          </w:tcPr>
          <w:p w14:paraId="3A3B9D9A" w14:textId="77777777" w:rsidR="00311EA5" w:rsidRPr="00D3062E" w:rsidRDefault="00311EA5" w:rsidP="003C3912">
            <w:pPr>
              <w:pStyle w:val="TAL"/>
            </w:pPr>
          </w:p>
        </w:tc>
        <w:tc>
          <w:tcPr>
            <w:tcW w:w="4678" w:type="dxa"/>
            <w:vAlign w:val="center"/>
          </w:tcPr>
          <w:p w14:paraId="1C19E81A" w14:textId="77777777" w:rsidR="00311EA5" w:rsidRPr="00D3062E" w:rsidRDefault="00311EA5" w:rsidP="003C3912">
            <w:pPr>
              <w:pStyle w:val="TAL"/>
              <w:rPr>
                <w:rFonts w:cs="Arial"/>
                <w:szCs w:val="18"/>
              </w:rPr>
            </w:pPr>
          </w:p>
        </w:tc>
        <w:tc>
          <w:tcPr>
            <w:tcW w:w="1411" w:type="dxa"/>
            <w:vAlign w:val="center"/>
          </w:tcPr>
          <w:p w14:paraId="28E9E80A" w14:textId="77777777" w:rsidR="00311EA5" w:rsidRPr="00D3062E" w:rsidRDefault="00311EA5" w:rsidP="003C3912">
            <w:pPr>
              <w:pStyle w:val="TAL"/>
              <w:rPr>
                <w:rFonts w:cs="Arial"/>
                <w:szCs w:val="18"/>
              </w:rPr>
            </w:pPr>
          </w:p>
        </w:tc>
      </w:tr>
    </w:tbl>
    <w:p w14:paraId="78B9ADC8" w14:textId="77777777" w:rsidR="00311EA5" w:rsidRPr="00D3062E" w:rsidRDefault="00311EA5" w:rsidP="00311EA5"/>
    <w:p w14:paraId="064CC37A" w14:textId="77777777" w:rsidR="00311EA5" w:rsidRPr="00D3062E" w:rsidRDefault="00311EA5" w:rsidP="00311EA5">
      <w:pPr>
        <w:pStyle w:val="Heading3"/>
        <w:rPr>
          <w:lang w:eastAsia="zh-CN"/>
        </w:rPr>
      </w:pPr>
      <w:bookmarkStart w:id="4973" w:name="_Toc160650192"/>
      <w:bookmarkStart w:id="4974" w:name="_Toc164928505"/>
      <w:bookmarkStart w:id="4975" w:name="_Toc168550368"/>
      <w:bookmarkStart w:id="4976" w:name="_Toc170118439"/>
      <w:r w:rsidRPr="00D3062E">
        <w:t>6.9.8</w:t>
      </w:r>
      <w:r w:rsidRPr="00D3062E">
        <w:rPr>
          <w:lang w:eastAsia="zh-CN"/>
        </w:rPr>
        <w:tab/>
        <w:t>Feature negotiation</w:t>
      </w:r>
      <w:bookmarkEnd w:id="4973"/>
      <w:bookmarkEnd w:id="4974"/>
      <w:bookmarkEnd w:id="4975"/>
      <w:bookmarkEnd w:id="4976"/>
    </w:p>
    <w:p w14:paraId="49F3CF80" w14:textId="77777777" w:rsidR="00311EA5" w:rsidRPr="00D3062E" w:rsidRDefault="00311EA5" w:rsidP="00311EA5">
      <w:r w:rsidRPr="00D3062E">
        <w:t>The optional features in table 6.9.8-1 are defined for the NSCE_MultiSlicesOptimization</w:t>
      </w:r>
      <w:r w:rsidRPr="00D3062E">
        <w:rPr>
          <w:lang w:eastAsia="zh-CN"/>
        </w:rPr>
        <w:t xml:space="preserve"> API. They shall be negotiated using the </w:t>
      </w:r>
      <w:r w:rsidRPr="00D3062E">
        <w:t xml:space="preserve">extensibility mechanism defined in </w:t>
      </w:r>
      <w:r w:rsidRPr="00D3062E">
        <w:rPr>
          <w:noProof/>
          <w:lang w:eastAsia="zh-CN"/>
        </w:rPr>
        <w:t>clause 6.8 of 3GPP TS 29.549 </w:t>
      </w:r>
      <w:r w:rsidRPr="00D3062E">
        <w:t>[15].</w:t>
      </w:r>
    </w:p>
    <w:p w14:paraId="296C3379" w14:textId="77777777" w:rsidR="00311EA5" w:rsidRPr="00D3062E" w:rsidRDefault="00311EA5" w:rsidP="00311EA5">
      <w:pPr>
        <w:pStyle w:val="TH"/>
      </w:pPr>
      <w:r w:rsidRPr="00D3062E">
        <w:t>Table 6.9.8-1: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311EA5" w:rsidRPr="00D3062E" w14:paraId="03F86BFC" w14:textId="77777777" w:rsidTr="003C3912">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36FF77DB" w14:textId="77777777" w:rsidR="00311EA5" w:rsidRPr="00D3062E" w:rsidRDefault="00311EA5" w:rsidP="003C3912">
            <w:pPr>
              <w:pStyle w:val="TAH"/>
            </w:pPr>
            <w:r w:rsidRPr="00D3062E">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01A5F0AB" w14:textId="77777777" w:rsidR="00311EA5" w:rsidRPr="00D3062E" w:rsidRDefault="00311EA5" w:rsidP="003C3912">
            <w:pPr>
              <w:pStyle w:val="TAH"/>
            </w:pPr>
            <w:r w:rsidRPr="00D3062E">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560E7702" w14:textId="77777777" w:rsidR="00311EA5" w:rsidRPr="00D3062E" w:rsidRDefault="00311EA5" w:rsidP="003C3912">
            <w:pPr>
              <w:pStyle w:val="TAH"/>
            </w:pPr>
            <w:r w:rsidRPr="00D3062E">
              <w:t>Description</w:t>
            </w:r>
          </w:p>
        </w:tc>
      </w:tr>
      <w:tr w:rsidR="00311EA5" w:rsidRPr="00D3062E" w14:paraId="71F10C42" w14:textId="77777777" w:rsidTr="003C3912">
        <w:trPr>
          <w:jc w:val="center"/>
        </w:trPr>
        <w:tc>
          <w:tcPr>
            <w:tcW w:w="1529" w:type="dxa"/>
            <w:tcBorders>
              <w:top w:val="single" w:sz="6" w:space="0" w:color="auto"/>
              <w:left w:val="single" w:sz="6" w:space="0" w:color="auto"/>
              <w:bottom w:val="single" w:sz="6" w:space="0" w:color="auto"/>
              <w:right w:val="single" w:sz="6" w:space="0" w:color="auto"/>
            </w:tcBorders>
            <w:hideMark/>
          </w:tcPr>
          <w:p w14:paraId="6C5362D5" w14:textId="77777777" w:rsidR="00311EA5" w:rsidRPr="00D3062E" w:rsidRDefault="00311EA5" w:rsidP="003C3912">
            <w:pPr>
              <w:pStyle w:val="TAL"/>
              <w:rPr>
                <w:lang w:eastAsia="zh-CN"/>
              </w:rPr>
            </w:pPr>
            <w:r w:rsidRPr="00D3062E">
              <w:rPr>
                <w:lang w:eastAsia="zh-CN"/>
              </w:rPr>
              <w:t>n/a</w:t>
            </w:r>
          </w:p>
        </w:tc>
        <w:tc>
          <w:tcPr>
            <w:tcW w:w="2207" w:type="dxa"/>
            <w:tcBorders>
              <w:top w:val="single" w:sz="6" w:space="0" w:color="auto"/>
              <w:left w:val="single" w:sz="6" w:space="0" w:color="auto"/>
              <w:bottom w:val="single" w:sz="6" w:space="0" w:color="auto"/>
              <w:right w:val="single" w:sz="6" w:space="0" w:color="auto"/>
            </w:tcBorders>
          </w:tcPr>
          <w:p w14:paraId="56037FBC" w14:textId="77777777" w:rsidR="00311EA5" w:rsidRPr="00D3062E" w:rsidRDefault="00311EA5" w:rsidP="003C3912">
            <w:pPr>
              <w:pStyle w:val="TAL"/>
            </w:pPr>
          </w:p>
        </w:tc>
        <w:tc>
          <w:tcPr>
            <w:tcW w:w="5758" w:type="dxa"/>
            <w:tcBorders>
              <w:top w:val="single" w:sz="6" w:space="0" w:color="auto"/>
              <w:left w:val="single" w:sz="6" w:space="0" w:color="auto"/>
              <w:bottom w:val="single" w:sz="6" w:space="0" w:color="auto"/>
              <w:right w:val="single" w:sz="6" w:space="0" w:color="auto"/>
            </w:tcBorders>
          </w:tcPr>
          <w:p w14:paraId="5F4840F6" w14:textId="77777777" w:rsidR="00311EA5" w:rsidRPr="00D3062E" w:rsidRDefault="00311EA5" w:rsidP="003C3912">
            <w:pPr>
              <w:pStyle w:val="TAL"/>
              <w:rPr>
                <w:rFonts w:cs="Arial"/>
                <w:szCs w:val="18"/>
              </w:rPr>
            </w:pPr>
          </w:p>
        </w:tc>
      </w:tr>
    </w:tbl>
    <w:p w14:paraId="47703996" w14:textId="77777777" w:rsidR="00311EA5" w:rsidRPr="00D3062E" w:rsidRDefault="00311EA5" w:rsidP="00311EA5"/>
    <w:p w14:paraId="375E01D7" w14:textId="77777777" w:rsidR="00311EA5" w:rsidRPr="00D3062E" w:rsidRDefault="00311EA5" w:rsidP="00311EA5">
      <w:pPr>
        <w:pStyle w:val="Heading3"/>
      </w:pPr>
      <w:bookmarkStart w:id="4977" w:name="_Toc160650193"/>
      <w:bookmarkStart w:id="4978" w:name="_Toc164928506"/>
      <w:bookmarkStart w:id="4979" w:name="_Toc168550369"/>
      <w:bookmarkStart w:id="4980" w:name="_Toc170118440"/>
      <w:r w:rsidRPr="00D3062E">
        <w:t>6.9.9</w:t>
      </w:r>
      <w:r w:rsidRPr="00D3062E">
        <w:tab/>
        <w:t>Security</w:t>
      </w:r>
      <w:bookmarkEnd w:id="4977"/>
      <w:bookmarkEnd w:id="4978"/>
      <w:bookmarkEnd w:id="4979"/>
      <w:bookmarkEnd w:id="4980"/>
    </w:p>
    <w:p w14:paraId="2C79607C" w14:textId="77777777" w:rsidR="00311EA5" w:rsidRPr="00D3062E" w:rsidRDefault="00311EA5" w:rsidP="00311EA5">
      <w:pPr>
        <w:rPr>
          <w:noProof/>
          <w:lang w:eastAsia="zh-CN"/>
        </w:rPr>
      </w:pPr>
      <w:r w:rsidRPr="00D3062E">
        <w:t>The provisions of clause 9 of 3GPP TS 29.549 [15] shall apply for the NSCE_MultiSlicesOptimization</w:t>
      </w:r>
      <w:r w:rsidRPr="00D3062E">
        <w:rPr>
          <w:lang w:eastAsia="zh-CN"/>
        </w:rPr>
        <w:t xml:space="preserve"> API</w:t>
      </w:r>
      <w:r w:rsidRPr="00D3062E">
        <w:rPr>
          <w:noProof/>
          <w:lang w:eastAsia="zh-CN"/>
        </w:rPr>
        <w:t>.</w:t>
      </w:r>
    </w:p>
    <w:p w14:paraId="4777448C" w14:textId="77777777" w:rsidR="00311EA5" w:rsidRPr="00D3062E" w:rsidRDefault="00311EA5" w:rsidP="00311EA5">
      <w:pPr>
        <w:rPr>
          <w:lang w:val="en-US"/>
        </w:rPr>
      </w:pPr>
    </w:p>
    <w:p w14:paraId="0543846D" w14:textId="77777777" w:rsidR="009A4BE1" w:rsidRPr="00D3062E" w:rsidRDefault="009A4BE1" w:rsidP="009A4BE1">
      <w:pPr>
        <w:pStyle w:val="Heading2"/>
      </w:pPr>
      <w:bookmarkStart w:id="4981" w:name="_Toc160650194"/>
      <w:bookmarkStart w:id="4982" w:name="_Toc164928507"/>
      <w:bookmarkStart w:id="4983" w:name="_Toc168550370"/>
      <w:bookmarkStart w:id="4984" w:name="_Toc170118441"/>
      <w:r w:rsidRPr="00D3062E">
        <w:rPr>
          <w:noProof/>
          <w:lang w:eastAsia="zh-CN"/>
        </w:rPr>
        <w:t>6.10</w:t>
      </w:r>
      <w:r w:rsidRPr="00D3062E">
        <w:tab/>
      </w:r>
      <w:r w:rsidRPr="00D3062E">
        <w:rPr>
          <w:lang w:val="en-US"/>
        </w:rPr>
        <w:t>NSCE_NetworkSliceAdaptation</w:t>
      </w:r>
      <w:r w:rsidRPr="00D3062E">
        <w:t xml:space="preserve"> API</w:t>
      </w:r>
      <w:bookmarkEnd w:id="4727"/>
      <w:bookmarkEnd w:id="4728"/>
      <w:bookmarkEnd w:id="4729"/>
      <w:bookmarkEnd w:id="4981"/>
      <w:bookmarkEnd w:id="4982"/>
      <w:bookmarkEnd w:id="4983"/>
      <w:bookmarkEnd w:id="4984"/>
    </w:p>
    <w:p w14:paraId="0A3C0CE3" w14:textId="77777777" w:rsidR="009A4BE1" w:rsidRPr="00D3062E" w:rsidRDefault="009A4BE1" w:rsidP="009A4BE1">
      <w:pPr>
        <w:pStyle w:val="Heading3"/>
      </w:pPr>
      <w:bookmarkStart w:id="4985" w:name="_Toc157434937"/>
      <w:bookmarkStart w:id="4986" w:name="_Toc157436652"/>
      <w:bookmarkStart w:id="4987" w:name="_Toc157440492"/>
      <w:bookmarkStart w:id="4988" w:name="_Toc160650195"/>
      <w:bookmarkStart w:id="4989" w:name="_Toc164928508"/>
      <w:bookmarkStart w:id="4990" w:name="_Toc168550371"/>
      <w:bookmarkStart w:id="4991" w:name="_Toc170118442"/>
      <w:r w:rsidRPr="00D3062E">
        <w:rPr>
          <w:noProof/>
          <w:lang w:eastAsia="zh-CN"/>
        </w:rPr>
        <w:t>6.10</w:t>
      </w:r>
      <w:r w:rsidRPr="00D3062E">
        <w:t>.1</w:t>
      </w:r>
      <w:r w:rsidRPr="00D3062E">
        <w:tab/>
        <w:t>Introduction</w:t>
      </w:r>
      <w:bookmarkEnd w:id="4985"/>
      <w:bookmarkEnd w:id="4986"/>
      <w:bookmarkEnd w:id="4987"/>
      <w:bookmarkEnd w:id="4988"/>
      <w:bookmarkEnd w:id="4989"/>
      <w:bookmarkEnd w:id="4990"/>
      <w:bookmarkEnd w:id="4991"/>
    </w:p>
    <w:p w14:paraId="3CC71849" w14:textId="77777777" w:rsidR="009A4BE1" w:rsidRPr="00D3062E" w:rsidRDefault="009A4BE1" w:rsidP="009A4BE1">
      <w:pPr>
        <w:rPr>
          <w:noProof/>
          <w:lang w:eastAsia="zh-CN"/>
        </w:rPr>
      </w:pPr>
      <w:r w:rsidRPr="00D3062E">
        <w:rPr>
          <w:noProof/>
        </w:rPr>
        <w:t xml:space="preserve">The </w:t>
      </w:r>
      <w:r w:rsidRPr="00D3062E">
        <w:rPr>
          <w:lang w:val="en-US"/>
        </w:rPr>
        <w:t>NSCE_NetworkSliceAdaptation</w:t>
      </w:r>
      <w:r w:rsidRPr="00D3062E">
        <w:t xml:space="preserve"> </w:t>
      </w:r>
      <w:r w:rsidRPr="00D3062E">
        <w:rPr>
          <w:noProof/>
        </w:rPr>
        <w:t xml:space="preserve">service shall use the </w:t>
      </w:r>
      <w:r w:rsidRPr="00D3062E">
        <w:rPr>
          <w:lang w:val="en-US"/>
        </w:rPr>
        <w:t>NSCE_NetworkSliceAdaptation</w:t>
      </w:r>
      <w:r w:rsidRPr="00D3062E">
        <w:rPr>
          <w:noProof/>
          <w:lang w:eastAsia="zh-CN"/>
        </w:rPr>
        <w:t xml:space="preserve"> API.</w:t>
      </w:r>
    </w:p>
    <w:p w14:paraId="3CFB8EB9" w14:textId="77777777" w:rsidR="009A4BE1" w:rsidRPr="00D3062E" w:rsidRDefault="009A4BE1" w:rsidP="009A4BE1">
      <w:pPr>
        <w:rPr>
          <w:noProof/>
          <w:lang w:eastAsia="zh-CN"/>
        </w:rPr>
      </w:pPr>
      <w:r w:rsidRPr="00D3062E">
        <w:rPr>
          <w:rFonts w:hint="eastAsia"/>
          <w:noProof/>
          <w:lang w:eastAsia="zh-CN"/>
        </w:rPr>
        <w:t xml:space="preserve">The API URI of the </w:t>
      </w:r>
      <w:r w:rsidRPr="00D3062E">
        <w:rPr>
          <w:lang w:val="en-US"/>
        </w:rPr>
        <w:t>NSCE_NetworkSliceAdaptation</w:t>
      </w:r>
      <w:r w:rsidRPr="00D3062E">
        <w:t xml:space="preserve"> Service </w:t>
      </w:r>
      <w:r w:rsidRPr="00D3062E">
        <w:rPr>
          <w:noProof/>
          <w:lang w:eastAsia="zh-CN"/>
        </w:rPr>
        <w:t>API</w:t>
      </w:r>
      <w:r w:rsidRPr="00D3062E">
        <w:rPr>
          <w:rFonts w:hint="eastAsia"/>
          <w:noProof/>
          <w:lang w:eastAsia="zh-CN"/>
        </w:rPr>
        <w:t xml:space="preserve"> shall be:</w:t>
      </w:r>
    </w:p>
    <w:p w14:paraId="199F1FC2" w14:textId="77777777" w:rsidR="009A4BE1" w:rsidRPr="00D3062E" w:rsidRDefault="009A4BE1" w:rsidP="009A4BE1">
      <w:pPr>
        <w:rPr>
          <w:noProof/>
          <w:lang w:eastAsia="zh-CN"/>
        </w:rPr>
      </w:pPr>
      <w:r w:rsidRPr="00D3062E">
        <w:rPr>
          <w:b/>
          <w:noProof/>
        </w:rPr>
        <w:t>{apiRoot}/&lt;apiName&gt;/&lt;apiVersion&gt;</w:t>
      </w:r>
    </w:p>
    <w:p w14:paraId="08921312" w14:textId="77777777" w:rsidR="009A4BE1" w:rsidRPr="00D3062E" w:rsidRDefault="009A4BE1" w:rsidP="009A4BE1">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[15]</w:t>
      </w:r>
      <w:r w:rsidRPr="00D3062E">
        <w:rPr>
          <w:noProof/>
          <w:lang w:eastAsia="zh-CN"/>
        </w:rPr>
        <w:t>, i.e.:</w:t>
      </w:r>
    </w:p>
    <w:p w14:paraId="66F258DA" w14:textId="77777777" w:rsidR="009A4BE1" w:rsidRPr="00D3062E" w:rsidRDefault="009A4BE1" w:rsidP="009A4BE1">
      <w:pPr>
        <w:rPr>
          <w:b/>
          <w:noProof/>
        </w:rPr>
      </w:pPr>
      <w:r w:rsidRPr="00D3062E">
        <w:rPr>
          <w:b/>
          <w:noProof/>
        </w:rPr>
        <w:t>{apiRoot}/&lt;apiName&gt;/&lt;apiVersion&gt;/&lt;apiSpecificSuffixes&gt;</w:t>
      </w:r>
    </w:p>
    <w:p w14:paraId="7A478FB0" w14:textId="77777777" w:rsidR="009A4BE1" w:rsidRPr="00D3062E" w:rsidRDefault="009A4BE1" w:rsidP="009A4BE1">
      <w:pPr>
        <w:rPr>
          <w:noProof/>
          <w:lang w:eastAsia="zh-CN"/>
        </w:rPr>
      </w:pPr>
      <w:r w:rsidRPr="00D3062E">
        <w:rPr>
          <w:noProof/>
          <w:lang w:eastAsia="zh-CN"/>
        </w:rPr>
        <w:t>with the following components:</w:t>
      </w:r>
    </w:p>
    <w:p w14:paraId="266053BE" w14:textId="77777777" w:rsidR="009A4BE1" w:rsidRPr="00D3062E" w:rsidRDefault="009A4BE1" w:rsidP="009A4BE1">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[15]</w:t>
      </w:r>
      <w:r w:rsidRPr="00D3062E">
        <w:rPr>
          <w:noProof/>
          <w:lang w:eastAsia="zh-CN"/>
        </w:rPr>
        <w:t>.</w:t>
      </w:r>
    </w:p>
    <w:p w14:paraId="58795CCA" w14:textId="77777777" w:rsidR="009A4BE1" w:rsidRPr="00D3062E" w:rsidRDefault="009A4BE1" w:rsidP="009A4BE1">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"ss-nsa".</w:t>
      </w:r>
    </w:p>
    <w:p w14:paraId="42E99723" w14:textId="77777777" w:rsidR="009A4BE1" w:rsidRPr="00D3062E" w:rsidRDefault="009A4BE1" w:rsidP="009A4BE1">
      <w:pPr>
        <w:pStyle w:val="B10"/>
        <w:rPr>
          <w:noProof/>
        </w:rPr>
      </w:pPr>
      <w:r w:rsidRPr="00D3062E">
        <w:rPr>
          <w:noProof/>
        </w:rPr>
        <w:t>-</w:t>
      </w:r>
      <w:r w:rsidRPr="00D3062E">
        <w:rPr>
          <w:noProof/>
        </w:rPr>
        <w:tab/>
        <w:t>The &lt;apiVersion&gt; shall be "v1".</w:t>
      </w:r>
    </w:p>
    <w:p w14:paraId="1657E6D2" w14:textId="77777777" w:rsidR="009A4BE1" w:rsidRPr="00D3062E" w:rsidRDefault="009A4BE1" w:rsidP="009A4BE1">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[15]</w:t>
      </w:r>
      <w:r w:rsidRPr="00D3062E">
        <w:rPr>
          <w:noProof/>
        </w:rPr>
        <w:t>.</w:t>
      </w:r>
    </w:p>
    <w:p w14:paraId="453EB63E" w14:textId="77777777" w:rsidR="009A4BE1" w:rsidRPr="00D3062E" w:rsidRDefault="009A4BE1" w:rsidP="009A4BE1">
      <w:pPr>
        <w:pStyle w:val="NO"/>
      </w:pPr>
      <w:r w:rsidRPr="00D3062E">
        <w:t>NOTE:</w:t>
      </w:r>
      <w:r w:rsidRPr="00D3062E">
        <w:tab/>
        <w:t>When 3GPP TS 29.122 [2] is referenced for the common protocol and interface aspects for API definition in the clauses under clause </w:t>
      </w:r>
      <w:r w:rsidRPr="00D3062E">
        <w:rPr>
          <w:noProof/>
          <w:lang w:eastAsia="zh-CN"/>
        </w:rPr>
        <w:t>6.10</w:t>
      </w:r>
      <w:r w:rsidRPr="00D3062E">
        <w:t>, the NSCE Server takes the role of the SCEF and the service consumer takes the role of the SCS/AS.</w:t>
      </w:r>
    </w:p>
    <w:p w14:paraId="11E24BF5" w14:textId="77777777" w:rsidR="009A4BE1" w:rsidRPr="00D3062E" w:rsidRDefault="009A4BE1" w:rsidP="009A4BE1">
      <w:pPr>
        <w:pStyle w:val="Heading3"/>
      </w:pPr>
      <w:bookmarkStart w:id="4992" w:name="_Toc157434938"/>
      <w:bookmarkStart w:id="4993" w:name="_Toc157436653"/>
      <w:bookmarkStart w:id="4994" w:name="_Toc157440493"/>
      <w:bookmarkStart w:id="4995" w:name="_Toc160650196"/>
      <w:bookmarkStart w:id="4996" w:name="_Toc164928509"/>
      <w:bookmarkStart w:id="4997" w:name="_Toc168550372"/>
      <w:bookmarkStart w:id="4998" w:name="_Toc170118443"/>
      <w:r w:rsidRPr="00D3062E">
        <w:rPr>
          <w:noProof/>
          <w:lang w:eastAsia="zh-CN"/>
        </w:rPr>
        <w:lastRenderedPageBreak/>
        <w:t>6.10</w:t>
      </w:r>
      <w:r w:rsidRPr="00D3062E">
        <w:t>.2</w:t>
      </w:r>
      <w:r w:rsidRPr="00D3062E">
        <w:tab/>
        <w:t>Usage of HTTP</w:t>
      </w:r>
      <w:bookmarkEnd w:id="4992"/>
      <w:bookmarkEnd w:id="4993"/>
      <w:bookmarkEnd w:id="4994"/>
      <w:bookmarkEnd w:id="4995"/>
      <w:bookmarkEnd w:id="4996"/>
      <w:bookmarkEnd w:id="4997"/>
      <w:bookmarkEnd w:id="4998"/>
    </w:p>
    <w:p w14:paraId="3188AAE8" w14:textId="77777777" w:rsidR="009A4BE1" w:rsidRPr="00D3062E" w:rsidRDefault="009A4BE1" w:rsidP="009A4BE1">
      <w:r w:rsidRPr="00D3062E">
        <w:t xml:space="preserve">The provisions of </w:t>
      </w:r>
      <w:r w:rsidRPr="00D3062E">
        <w:rPr>
          <w:noProof/>
          <w:lang w:eastAsia="zh-CN"/>
        </w:rPr>
        <w:t>clause 6.3 of 3GPP TS 29.549 </w:t>
      </w:r>
      <w:r w:rsidRPr="00D3062E">
        <w:t>[15]</w:t>
      </w:r>
      <w:r w:rsidRPr="00D3062E">
        <w:rPr>
          <w:noProof/>
          <w:lang w:eastAsia="zh-CN"/>
        </w:rPr>
        <w:t xml:space="preserve"> </w:t>
      </w:r>
      <w:r w:rsidRPr="00D3062E">
        <w:t xml:space="preserve">shall apply for the </w:t>
      </w:r>
      <w:r w:rsidRPr="00D3062E">
        <w:rPr>
          <w:lang w:val="en-US"/>
        </w:rPr>
        <w:t>NSCE_NetworkSliceAdaptation</w:t>
      </w:r>
      <w:r w:rsidRPr="00D3062E">
        <w:t xml:space="preserve"> </w:t>
      </w:r>
      <w:r w:rsidRPr="00D3062E">
        <w:rPr>
          <w:noProof/>
          <w:lang w:eastAsia="zh-CN"/>
        </w:rPr>
        <w:t>API.</w:t>
      </w:r>
    </w:p>
    <w:p w14:paraId="631142E5" w14:textId="77777777" w:rsidR="009A4BE1" w:rsidRPr="00D3062E" w:rsidRDefault="009A4BE1" w:rsidP="009A4BE1">
      <w:pPr>
        <w:pStyle w:val="Heading3"/>
      </w:pPr>
      <w:bookmarkStart w:id="4999" w:name="_Toc157434939"/>
      <w:bookmarkStart w:id="5000" w:name="_Toc157436654"/>
      <w:bookmarkStart w:id="5001" w:name="_Toc157440494"/>
      <w:bookmarkStart w:id="5002" w:name="_Toc160650197"/>
      <w:bookmarkStart w:id="5003" w:name="_Toc164928510"/>
      <w:bookmarkStart w:id="5004" w:name="_Toc168550373"/>
      <w:bookmarkStart w:id="5005" w:name="_Toc170118444"/>
      <w:r w:rsidRPr="00D3062E">
        <w:rPr>
          <w:noProof/>
          <w:lang w:eastAsia="zh-CN"/>
        </w:rPr>
        <w:t>6.10</w:t>
      </w:r>
      <w:r w:rsidRPr="00D3062E">
        <w:t>.3</w:t>
      </w:r>
      <w:r w:rsidRPr="00D3062E">
        <w:tab/>
        <w:t>Resources</w:t>
      </w:r>
      <w:bookmarkEnd w:id="4999"/>
      <w:bookmarkEnd w:id="5000"/>
      <w:bookmarkEnd w:id="5001"/>
      <w:bookmarkEnd w:id="5002"/>
      <w:bookmarkEnd w:id="5003"/>
      <w:bookmarkEnd w:id="5004"/>
      <w:bookmarkEnd w:id="5005"/>
    </w:p>
    <w:p w14:paraId="2840495F" w14:textId="77777777" w:rsidR="009A4BE1" w:rsidRPr="00D3062E" w:rsidRDefault="009A4BE1" w:rsidP="009A4BE1">
      <w:r w:rsidRPr="00D3062E">
        <w:t>There are no resources defined for this API in this release of the specification.</w:t>
      </w:r>
    </w:p>
    <w:p w14:paraId="454B96DB" w14:textId="77777777" w:rsidR="009A4BE1" w:rsidRPr="00D3062E" w:rsidRDefault="009A4BE1" w:rsidP="009A4BE1">
      <w:pPr>
        <w:pStyle w:val="Heading3"/>
      </w:pPr>
      <w:bookmarkStart w:id="5006" w:name="_Toc157434940"/>
      <w:bookmarkStart w:id="5007" w:name="_Toc157436655"/>
      <w:bookmarkStart w:id="5008" w:name="_Toc157440495"/>
      <w:bookmarkStart w:id="5009" w:name="_Toc160650198"/>
      <w:bookmarkStart w:id="5010" w:name="_Toc164928511"/>
      <w:bookmarkStart w:id="5011" w:name="_Toc168550374"/>
      <w:bookmarkStart w:id="5012" w:name="_Toc170118445"/>
      <w:r w:rsidRPr="00D3062E">
        <w:rPr>
          <w:noProof/>
          <w:lang w:eastAsia="zh-CN"/>
        </w:rPr>
        <w:t>6.10</w:t>
      </w:r>
      <w:r w:rsidRPr="00D3062E">
        <w:t>.4</w:t>
      </w:r>
      <w:r w:rsidRPr="00D3062E">
        <w:tab/>
        <w:t>Custom Operations without associated resources</w:t>
      </w:r>
      <w:bookmarkEnd w:id="5006"/>
      <w:bookmarkEnd w:id="5007"/>
      <w:bookmarkEnd w:id="5008"/>
      <w:bookmarkEnd w:id="5009"/>
      <w:bookmarkEnd w:id="5010"/>
      <w:bookmarkEnd w:id="5011"/>
      <w:bookmarkEnd w:id="5012"/>
    </w:p>
    <w:p w14:paraId="7FE72520" w14:textId="77777777" w:rsidR="009A4BE1" w:rsidRPr="00D3062E" w:rsidRDefault="009A4BE1" w:rsidP="009A4BE1">
      <w:pPr>
        <w:pStyle w:val="Heading4"/>
      </w:pPr>
      <w:bookmarkStart w:id="5013" w:name="_Toc157434941"/>
      <w:bookmarkStart w:id="5014" w:name="_Toc157436656"/>
      <w:bookmarkStart w:id="5015" w:name="_Toc157440496"/>
      <w:bookmarkStart w:id="5016" w:name="_Toc160650199"/>
      <w:bookmarkStart w:id="5017" w:name="_Toc164928512"/>
      <w:bookmarkStart w:id="5018" w:name="_Toc168550375"/>
      <w:bookmarkStart w:id="5019" w:name="_Toc170118446"/>
      <w:r w:rsidRPr="00D3062E">
        <w:rPr>
          <w:noProof/>
          <w:lang w:eastAsia="zh-CN"/>
        </w:rPr>
        <w:t>6.10</w:t>
      </w:r>
      <w:r w:rsidRPr="00D3062E">
        <w:t>.4.1</w:t>
      </w:r>
      <w:r w:rsidRPr="00D3062E">
        <w:tab/>
        <w:t>Overview</w:t>
      </w:r>
      <w:bookmarkEnd w:id="5013"/>
      <w:bookmarkEnd w:id="5014"/>
      <w:bookmarkEnd w:id="5015"/>
      <w:bookmarkEnd w:id="5016"/>
      <w:bookmarkEnd w:id="5017"/>
      <w:bookmarkEnd w:id="5018"/>
      <w:bookmarkEnd w:id="5019"/>
    </w:p>
    <w:p w14:paraId="61882719" w14:textId="77777777" w:rsidR="009A4BE1" w:rsidRPr="00D3062E" w:rsidRDefault="009A4BE1" w:rsidP="009A4BE1">
      <w:pPr>
        <w:rPr>
          <w:color w:val="000000"/>
          <w:lang w:eastAsia="zh-CN"/>
        </w:rPr>
      </w:pPr>
      <w:r w:rsidRPr="00D3062E">
        <w:rPr>
          <w:lang w:eastAsia="zh-CN"/>
        </w:rPr>
        <w:t xml:space="preserve">The structure of the custom operation URIs of the </w:t>
      </w:r>
      <w:r w:rsidRPr="00D3062E">
        <w:rPr>
          <w:lang w:val="en-US"/>
        </w:rPr>
        <w:t>NSCE_NetworkSliceAdaptation</w:t>
      </w:r>
      <w:r w:rsidRPr="00D3062E">
        <w:t xml:space="preserve"> </w:t>
      </w:r>
      <w:r w:rsidRPr="00D3062E">
        <w:rPr>
          <w:lang w:eastAsia="zh-CN"/>
        </w:rPr>
        <w:t xml:space="preserve">API is shown in </w:t>
      </w:r>
      <w:r w:rsidRPr="00D3062E">
        <w:rPr>
          <w:color w:val="000000"/>
          <w:lang w:eastAsia="zh-CN"/>
        </w:rPr>
        <w:t>F</w:t>
      </w:r>
      <w:r w:rsidRPr="00D3062E">
        <w:rPr>
          <w:color w:val="000000"/>
        </w:rPr>
        <w:t>igure </w:t>
      </w:r>
      <w:r w:rsidRPr="00D3062E">
        <w:rPr>
          <w:noProof/>
          <w:lang w:eastAsia="zh-CN"/>
        </w:rPr>
        <w:t>6.10</w:t>
      </w:r>
      <w:r w:rsidRPr="00D3062E">
        <w:rPr>
          <w:color w:val="000000"/>
        </w:rPr>
        <w:t>.4.1-</w:t>
      </w:r>
      <w:r w:rsidRPr="00D3062E">
        <w:rPr>
          <w:color w:val="000000"/>
          <w:lang w:eastAsia="zh-CN"/>
        </w:rPr>
        <w:t>1.</w:t>
      </w:r>
    </w:p>
    <w:p w14:paraId="3F50C844" w14:textId="77777777" w:rsidR="009A4BE1" w:rsidRPr="00D3062E" w:rsidRDefault="003E3B18" w:rsidP="009A4BE1">
      <w:pPr>
        <w:pStyle w:val="TH"/>
      </w:pPr>
      <w:r w:rsidRPr="00D3062E">
        <w:rPr>
          <w:noProof/>
        </w:rPr>
        <w:object w:dxaOrig="9633" w:dyaOrig="1932" w14:anchorId="5A61D00E">
          <v:shape id="_x0000_i1100" type="#_x0000_t75" alt="" style="width:481.45pt;height:95.4pt;mso-width-percent:0;mso-height-percent:0;mso-width-percent:0;mso-height-percent:0" o:ole="">
            <v:imagedata r:id="rId155" o:title=""/>
          </v:shape>
          <o:OLEObject Type="Embed" ProgID="Word.Document.8" ShapeID="_x0000_i1100" DrawAspect="Content" ObjectID="_1780731229" r:id="rId156">
            <o:FieldCodes>\s</o:FieldCodes>
          </o:OLEObject>
        </w:object>
      </w:r>
    </w:p>
    <w:p w14:paraId="191FBEE8" w14:textId="77777777" w:rsidR="009A4BE1" w:rsidRPr="00D3062E" w:rsidRDefault="009A4BE1" w:rsidP="009A4BE1">
      <w:pPr>
        <w:pStyle w:val="TF"/>
      </w:pPr>
      <w:r w:rsidRPr="00D3062E">
        <w:t>Figure</w:t>
      </w:r>
      <w:r w:rsidRPr="00D3062E">
        <w:rPr>
          <w:rFonts w:hint="eastAsia"/>
        </w:rPr>
        <w:t> </w:t>
      </w:r>
      <w:r w:rsidRPr="00D3062E">
        <w:rPr>
          <w:noProof/>
          <w:lang w:eastAsia="zh-CN"/>
        </w:rPr>
        <w:t>6.10</w:t>
      </w:r>
      <w:r w:rsidRPr="00D3062E">
        <w:t xml:space="preserve">.4.1-1: </w:t>
      </w:r>
      <w:r w:rsidRPr="00D3062E">
        <w:rPr>
          <w:lang w:eastAsia="zh-CN"/>
        </w:rPr>
        <w:t>Custom operation</w:t>
      </w:r>
      <w:r w:rsidRPr="00D3062E">
        <w:t xml:space="preserve"> URI structure of the </w:t>
      </w:r>
      <w:r w:rsidRPr="00D3062E">
        <w:rPr>
          <w:lang w:val="en-US"/>
        </w:rPr>
        <w:t>NSCE_NetworkSliceAdaptation</w:t>
      </w:r>
      <w:r w:rsidRPr="00D3062E">
        <w:t xml:space="preserve"> API</w:t>
      </w:r>
    </w:p>
    <w:p w14:paraId="71EB9AD4" w14:textId="77777777" w:rsidR="009A4BE1" w:rsidRPr="00D3062E" w:rsidRDefault="009A4BE1" w:rsidP="009A4BE1">
      <w:r w:rsidRPr="00D3062E">
        <w:t>Table </w:t>
      </w:r>
      <w:r w:rsidRPr="00D3062E">
        <w:rPr>
          <w:noProof/>
          <w:lang w:eastAsia="zh-CN"/>
        </w:rPr>
        <w:t>6.10</w:t>
      </w:r>
      <w:r w:rsidRPr="00D3062E">
        <w:t xml:space="preserve">.4.1-1 provides an overview of the </w:t>
      </w:r>
      <w:r w:rsidRPr="00D3062E">
        <w:rPr>
          <w:lang w:eastAsia="zh-CN"/>
        </w:rPr>
        <w:t>custom operations</w:t>
      </w:r>
      <w:r w:rsidRPr="00D3062E">
        <w:t xml:space="preserve"> and applicable HTTP methods defined for the </w:t>
      </w:r>
      <w:r w:rsidRPr="00D3062E">
        <w:rPr>
          <w:lang w:val="en-US"/>
        </w:rPr>
        <w:t>NSCE_NetworkSliceAdaptation</w:t>
      </w:r>
      <w:r w:rsidRPr="00D3062E">
        <w:t xml:space="preserve"> API.</w:t>
      </w:r>
    </w:p>
    <w:p w14:paraId="769F9AF8" w14:textId="77777777" w:rsidR="009A4BE1" w:rsidRPr="00D3062E" w:rsidRDefault="009A4BE1" w:rsidP="009A4BE1">
      <w:pPr>
        <w:pStyle w:val="TH"/>
      </w:pPr>
      <w:r w:rsidRPr="00D3062E">
        <w:t>Table </w:t>
      </w:r>
      <w:r w:rsidRPr="00D3062E">
        <w:rPr>
          <w:noProof/>
          <w:lang w:eastAsia="zh-CN"/>
        </w:rPr>
        <w:t>6.10</w:t>
      </w:r>
      <w:r w:rsidRPr="00D3062E">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9A4BE1" w:rsidRPr="00D3062E" w14:paraId="1E897C53" w14:textId="77777777" w:rsidTr="00F8442F">
        <w:trPr>
          <w:jc w:val="center"/>
        </w:trPr>
        <w:tc>
          <w:tcPr>
            <w:tcW w:w="1352" w:type="pct"/>
            <w:shd w:val="clear" w:color="auto" w:fill="C0C0C0"/>
            <w:vAlign w:val="center"/>
          </w:tcPr>
          <w:p w14:paraId="640901C5" w14:textId="77777777" w:rsidR="009A4BE1" w:rsidRPr="00D3062E" w:rsidRDefault="009A4BE1" w:rsidP="00F8442F">
            <w:pPr>
              <w:pStyle w:val="TAH"/>
            </w:pPr>
            <w:r w:rsidRPr="00D3062E">
              <w:t>Custom operation name</w:t>
            </w:r>
          </w:p>
        </w:tc>
        <w:tc>
          <w:tcPr>
            <w:tcW w:w="1352" w:type="pct"/>
            <w:shd w:val="clear" w:color="auto" w:fill="C0C0C0"/>
            <w:vAlign w:val="center"/>
            <w:hideMark/>
          </w:tcPr>
          <w:p w14:paraId="4895CF23" w14:textId="77777777" w:rsidR="009A4BE1" w:rsidRPr="00D3062E" w:rsidRDefault="009A4BE1" w:rsidP="00F8442F">
            <w:pPr>
              <w:pStyle w:val="TAH"/>
            </w:pPr>
            <w:r w:rsidRPr="00D3062E">
              <w:t>Custom operation URI</w:t>
            </w:r>
          </w:p>
        </w:tc>
        <w:tc>
          <w:tcPr>
            <w:tcW w:w="703" w:type="pct"/>
            <w:shd w:val="clear" w:color="auto" w:fill="C0C0C0"/>
            <w:vAlign w:val="center"/>
            <w:hideMark/>
          </w:tcPr>
          <w:p w14:paraId="3638531F" w14:textId="77777777" w:rsidR="009A4BE1" w:rsidRPr="00D3062E" w:rsidRDefault="009A4BE1" w:rsidP="00F8442F">
            <w:pPr>
              <w:pStyle w:val="TAH"/>
            </w:pPr>
            <w:r w:rsidRPr="00D3062E">
              <w:t>Mapped HTTP method</w:t>
            </w:r>
          </w:p>
        </w:tc>
        <w:tc>
          <w:tcPr>
            <w:tcW w:w="1593" w:type="pct"/>
            <w:shd w:val="clear" w:color="auto" w:fill="C0C0C0"/>
            <w:vAlign w:val="center"/>
            <w:hideMark/>
          </w:tcPr>
          <w:p w14:paraId="29D9AB33" w14:textId="77777777" w:rsidR="009A4BE1" w:rsidRPr="00D3062E" w:rsidRDefault="009A4BE1" w:rsidP="00F8442F">
            <w:pPr>
              <w:pStyle w:val="TAH"/>
            </w:pPr>
            <w:r w:rsidRPr="00D3062E">
              <w:t>Description</w:t>
            </w:r>
          </w:p>
        </w:tc>
      </w:tr>
      <w:tr w:rsidR="009A4BE1" w:rsidRPr="00D3062E" w14:paraId="4E0E6B4A" w14:textId="77777777" w:rsidTr="00F8442F">
        <w:trPr>
          <w:jc w:val="center"/>
        </w:trPr>
        <w:tc>
          <w:tcPr>
            <w:tcW w:w="1352" w:type="pct"/>
            <w:vAlign w:val="center"/>
          </w:tcPr>
          <w:p w14:paraId="1B7349DB" w14:textId="77777777" w:rsidR="009A4BE1" w:rsidRPr="00D3062E" w:rsidRDefault="009A4BE1" w:rsidP="00F8442F">
            <w:pPr>
              <w:pStyle w:val="TAL"/>
            </w:pPr>
            <w:r w:rsidRPr="00D3062E">
              <w:t>Request</w:t>
            </w:r>
          </w:p>
        </w:tc>
        <w:tc>
          <w:tcPr>
            <w:tcW w:w="1352" w:type="pct"/>
            <w:vAlign w:val="center"/>
            <w:hideMark/>
          </w:tcPr>
          <w:p w14:paraId="30E517E6" w14:textId="77777777" w:rsidR="009A4BE1" w:rsidRPr="00D3062E" w:rsidRDefault="009A4BE1" w:rsidP="00F8442F">
            <w:pPr>
              <w:pStyle w:val="TAL"/>
            </w:pPr>
            <w:r w:rsidRPr="00D3062E">
              <w:t>/request</w:t>
            </w:r>
          </w:p>
        </w:tc>
        <w:tc>
          <w:tcPr>
            <w:tcW w:w="703" w:type="pct"/>
            <w:vAlign w:val="center"/>
            <w:hideMark/>
          </w:tcPr>
          <w:p w14:paraId="5FD29504" w14:textId="77777777" w:rsidR="009A4BE1" w:rsidRPr="00D3062E" w:rsidRDefault="009A4BE1" w:rsidP="00F8442F">
            <w:pPr>
              <w:pStyle w:val="TAC"/>
            </w:pPr>
            <w:r w:rsidRPr="00D3062E">
              <w:t>POST</w:t>
            </w:r>
          </w:p>
        </w:tc>
        <w:tc>
          <w:tcPr>
            <w:tcW w:w="1593" w:type="pct"/>
            <w:vAlign w:val="center"/>
            <w:hideMark/>
          </w:tcPr>
          <w:p w14:paraId="2CAB98B7" w14:textId="77777777" w:rsidR="009A4BE1" w:rsidRPr="00D3062E" w:rsidRDefault="009A4BE1" w:rsidP="00F8442F">
            <w:pPr>
              <w:pStyle w:val="TAL"/>
            </w:pPr>
            <w:r w:rsidRPr="00D3062E">
              <w:t>Enables a service consumer to request network slice adaptation.</w:t>
            </w:r>
          </w:p>
        </w:tc>
      </w:tr>
    </w:tbl>
    <w:p w14:paraId="1A36C250" w14:textId="77777777" w:rsidR="009A4BE1" w:rsidRPr="00D3062E" w:rsidRDefault="009A4BE1" w:rsidP="009A4BE1"/>
    <w:p w14:paraId="41C93507" w14:textId="77777777" w:rsidR="009A4BE1" w:rsidRPr="00D3062E" w:rsidRDefault="009A4BE1" w:rsidP="009A4BE1">
      <w:pPr>
        <w:rPr>
          <w:rFonts w:ascii="Arial" w:hAnsi="Arial" w:cs="Arial"/>
        </w:rPr>
      </w:pPr>
      <w:r w:rsidRPr="00D3062E">
        <w:t>The custom operations shall support the URI variables defined in table </w:t>
      </w:r>
      <w:r w:rsidRPr="00D3062E">
        <w:rPr>
          <w:noProof/>
          <w:lang w:eastAsia="zh-CN"/>
        </w:rPr>
        <w:t>6.10</w:t>
      </w:r>
      <w:r w:rsidRPr="00D3062E">
        <w:t>.4.1-2.</w:t>
      </w:r>
    </w:p>
    <w:p w14:paraId="5F042FB3" w14:textId="77777777" w:rsidR="009A4BE1" w:rsidRPr="00D3062E" w:rsidRDefault="009A4BE1" w:rsidP="009A4BE1">
      <w:pPr>
        <w:pStyle w:val="TH"/>
        <w:rPr>
          <w:rFonts w:cs="Arial"/>
        </w:rPr>
      </w:pPr>
      <w:r w:rsidRPr="00D3062E">
        <w:t>Table </w:t>
      </w:r>
      <w:r w:rsidRPr="00D3062E">
        <w:rPr>
          <w:noProof/>
          <w:lang w:eastAsia="zh-CN"/>
        </w:rPr>
        <w:t>6.10</w:t>
      </w:r>
      <w:r w:rsidRPr="00D3062E">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9A4BE1" w:rsidRPr="00D3062E" w14:paraId="0B8E45AB" w14:textId="77777777" w:rsidTr="00F8442F">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EA6BDEB" w14:textId="77777777" w:rsidR="009A4BE1" w:rsidRPr="00D3062E" w:rsidRDefault="009A4BE1" w:rsidP="00F8442F">
            <w:pPr>
              <w:pStyle w:val="TAH"/>
            </w:pPr>
            <w:r w:rsidRPr="00D3062E">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1DD0BCAF" w14:textId="77777777" w:rsidR="009A4BE1" w:rsidRPr="00D3062E" w:rsidRDefault="009A4BE1" w:rsidP="00F8442F">
            <w:pPr>
              <w:pStyle w:val="TAH"/>
            </w:pPr>
            <w:r w:rsidRPr="00D3062E">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BE35705" w14:textId="77777777" w:rsidR="009A4BE1" w:rsidRPr="00D3062E" w:rsidRDefault="009A4BE1" w:rsidP="00F8442F">
            <w:pPr>
              <w:pStyle w:val="TAH"/>
            </w:pPr>
            <w:r w:rsidRPr="00D3062E">
              <w:t>Definition</w:t>
            </w:r>
          </w:p>
        </w:tc>
      </w:tr>
      <w:tr w:rsidR="009A4BE1" w:rsidRPr="00D3062E" w14:paraId="503BDC9E" w14:textId="77777777" w:rsidTr="00F8442F">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6C136558" w14:textId="77777777" w:rsidR="009A4BE1" w:rsidRPr="00D3062E" w:rsidRDefault="009A4BE1" w:rsidP="00F8442F">
            <w:pPr>
              <w:pStyle w:val="TAL"/>
            </w:pPr>
            <w:r w:rsidRPr="00D3062E">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3F23D1F6" w14:textId="77777777" w:rsidR="009A4BE1" w:rsidRPr="00D3062E" w:rsidRDefault="009A4BE1" w:rsidP="00F8442F">
            <w:pPr>
              <w:pStyle w:val="TAL"/>
            </w:pPr>
            <w:r w:rsidRPr="00D3062E">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5C3AA0E8" w14:textId="77777777" w:rsidR="009A4BE1" w:rsidRPr="00D3062E" w:rsidRDefault="009A4BE1" w:rsidP="00F8442F">
            <w:pPr>
              <w:pStyle w:val="TAL"/>
            </w:pPr>
            <w:r w:rsidRPr="00D3062E">
              <w:t>See clause</w:t>
            </w:r>
            <w:r w:rsidRPr="00D3062E">
              <w:rPr>
                <w:lang w:val="en-US" w:eastAsia="zh-CN"/>
              </w:rPr>
              <w:t> </w:t>
            </w:r>
            <w:r w:rsidRPr="00D3062E">
              <w:rPr>
                <w:noProof/>
                <w:lang w:eastAsia="zh-CN"/>
              </w:rPr>
              <w:t>6.10</w:t>
            </w:r>
            <w:r w:rsidRPr="00D3062E">
              <w:t>.1.</w:t>
            </w:r>
          </w:p>
        </w:tc>
      </w:tr>
    </w:tbl>
    <w:p w14:paraId="238B684D" w14:textId="77777777" w:rsidR="009A4BE1" w:rsidRPr="00D3062E" w:rsidRDefault="009A4BE1" w:rsidP="009A4BE1"/>
    <w:p w14:paraId="362D0FB7" w14:textId="77777777" w:rsidR="009A4BE1" w:rsidRPr="00D3062E" w:rsidRDefault="009A4BE1" w:rsidP="009A4BE1">
      <w:pPr>
        <w:pStyle w:val="Heading4"/>
      </w:pPr>
      <w:bookmarkStart w:id="5020" w:name="_Toc157434942"/>
      <w:bookmarkStart w:id="5021" w:name="_Toc157436657"/>
      <w:bookmarkStart w:id="5022" w:name="_Toc157440497"/>
      <w:bookmarkStart w:id="5023" w:name="_Toc160650200"/>
      <w:bookmarkStart w:id="5024" w:name="_Toc164928513"/>
      <w:bookmarkStart w:id="5025" w:name="_Toc168550376"/>
      <w:bookmarkStart w:id="5026" w:name="_Toc170118447"/>
      <w:r w:rsidRPr="00D3062E">
        <w:rPr>
          <w:noProof/>
          <w:lang w:eastAsia="zh-CN"/>
        </w:rPr>
        <w:t>6.10</w:t>
      </w:r>
      <w:r w:rsidRPr="00D3062E">
        <w:t>.4.2</w:t>
      </w:r>
      <w:r w:rsidRPr="00D3062E">
        <w:tab/>
        <w:t>Operation: Request</w:t>
      </w:r>
      <w:bookmarkEnd w:id="5020"/>
      <w:bookmarkEnd w:id="5021"/>
      <w:bookmarkEnd w:id="5022"/>
      <w:bookmarkEnd w:id="5023"/>
      <w:bookmarkEnd w:id="5024"/>
      <w:bookmarkEnd w:id="5025"/>
      <w:bookmarkEnd w:id="5026"/>
    </w:p>
    <w:p w14:paraId="79C0ACBA" w14:textId="77777777" w:rsidR="009A4BE1" w:rsidRPr="00D3062E" w:rsidRDefault="009A4BE1" w:rsidP="009A4BE1">
      <w:pPr>
        <w:pStyle w:val="Heading5"/>
      </w:pPr>
      <w:bookmarkStart w:id="5027" w:name="_Toc157434943"/>
      <w:bookmarkStart w:id="5028" w:name="_Toc157436658"/>
      <w:bookmarkStart w:id="5029" w:name="_Toc157440498"/>
      <w:bookmarkStart w:id="5030" w:name="_Toc160650201"/>
      <w:bookmarkStart w:id="5031" w:name="_Toc164928514"/>
      <w:bookmarkStart w:id="5032" w:name="_Toc168550377"/>
      <w:bookmarkStart w:id="5033" w:name="_Toc170118448"/>
      <w:r w:rsidRPr="00D3062E">
        <w:rPr>
          <w:noProof/>
          <w:lang w:eastAsia="zh-CN"/>
        </w:rPr>
        <w:t>6.10</w:t>
      </w:r>
      <w:r w:rsidRPr="00D3062E">
        <w:t>.4.2.1</w:t>
      </w:r>
      <w:r w:rsidRPr="00D3062E">
        <w:tab/>
        <w:t>Description</w:t>
      </w:r>
      <w:bookmarkEnd w:id="5027"/>
      <w:bookmarkEnd w:id="5028"/>
      <w:bookmarkEnd w:id="5029"/>
      <w:bookmarkEnd w:id="5030"/>
      <w:bookmarkEnd w:id="5031"/>
      <w:bookmarkEnd w:id="5032"/>
      <w:bookmarkEnd w:id="5033"/>
    </w:p>
    <w:p w14:paraId="6FAF662F" w14:textId="77777777" w:rsidR="009A4BE1" w:rsidRPr="00D3062E" w:rsidRDefault="009A4BE1" w:rsidP="009A4BE1">
      <w:r w:rsidRPr="00D3062E">
        <w:t>The custom operation enables a service consumer to request network slice adaptation to the NSCE Server.</w:t>
      </w:r>
    </w:p>
    <w:p w14:paraId="4A3435DB" w14:textId="77777777" w:rsidR="00311EA5" w:rsidRPr="00D3062E" w:rsidRDefault="00311EA5" w:rsidP="00311EA5">
      <w:pPr>
        <w:pStyle w:val="Heading5"/>
      </w:pPr>
      <w:bookmarkStart w:id="5034" w:name="_Toc157434944"/>
      <w:bookmarkStart w:id="5035" w:name="_Toc157436659"/>
      <w:bookmarkStart w:id="5036" w:name="_Toc157440499"/>
      <w:bookmarkStart w:id="5037" w:name="_Toc160650202"/>
      <w:bookmarkStart w:id="5038" w:name="_Toc164928515"/>
      <w:bookmarkStart w:id="5039" w:name="_Toc168550378"/>
      <w:bookmarkStart w:id="5040" w:name="_Toc157434945"/>
      <w:bookmarkStart w:id="5041" w:name="_Toc157436660"/>
      <w:bookmarkStart w:id="5042" w:name="_Toc157440500"/>
      <w:bookmarkStart w:id="5043" w:name="_Toc170118449"/>
      <w:r w:rsidRPr="00D3062E">
        <w:rPr>
          <w:noProof/>
          <w:lang w:eastAsia="zh-CN"/>
        </w:rPr>
        <w:t>6.10</w:t>
      </w:r>
      <w:r w:rsidRPr="00D3062E">
        <w:t>.4.2.2</w:t>
      </w:r>
      <w:r w:rsidRPr="00D3062E">
        <w:tab/>
        <w:t>Operation Definition</w:t>
      </w:r>
      <w:bookmarkEnd w:id="5034"/>
      <w:bookmarkEnd w:id="5035"/>
      <w:bookmarkEnd w:id="5036"/>
      <w:bookmarkEnd w:id="5037"/>
      <w:bookmarkEnd w:id="5038"/>
      <w:bookmarkEnd w:id="5039"/>
      <w:bookmarkEnd w:id="5043"/>
    </w:p>
    <w:p w14:paraId="5002E20F" w14:textId="77777777" w:rsidR="00311EA5" w:rsidRPr="00D3062E" w:rsidRDefault="00311EA5" w:rsidP="00311EA5">
      <w:r w:rsidRPr="00D3062E">
        <w:t>This operation shall support the request data structures specified in table </w:t>
      </w:r>
      <w:r w:rsidRPr="00D3062E">
        <w:rPr>
          <w:noProof/>
          <w:lang w:eastAsia="zh-CN"/>
        </w:rPr>
        <w:t>6.10</w:t>
      </w:r>
      <w:r w:rsidRPr="00D3062E">
        <w:t>.4.2.2-1 and the response data structures and response codes specified in table </w:t>
      </w:r>
      <w:r w:rsidRPr="00D3062E">
        <w:rPr>
          <w:noProof/>
          <w:lang w:eastAsia="zh-CN"/>
        </w:rPr>
        <w:t>6.10</w:t>
      </w:r>
      <w:r w:rsidRPr="00D3062E">
        <w:t>.4.2.2-2.</w:t>
      </w:r>
    </w:p>
    <w:p w14:paraId="19A72893" w14:textId="77777777" w:rsidR="00311EA5" w:rsidRPr="00D3062E" w:rsidRDefault="00311EA5" w:rsidP="00311EA5">
      <w:pPr>
        <w:pStyle w:val="TH"/>
      </w:pPr>
      <w:r w:rsidRPr="00D3062E">
        <w:t>Table </w:t>
      </w:r>
      <w:r w:rsidRPr="00D3062E">
        <w:rPr>
          <w:noProof/>
          <w:lang w:eastAsia="zh-CN"/>
        </w:rPr>
        <w:t>6.10</w:t>
      </w:r>
      <w:r w:rsidRPr="00D3062E">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11EA5" w:rsidRPr="00D3062E" w14:paraId="1BFD68E5" w14:textId="77777777" w:rsidTr="003C3912">
        <w:trPr>
          <w:jc w:val="center"/>
        </w:trPr>
        <w:tc>
          <w:tcPr>
            <w:tcW w:w="1627" w:type="dxa"/>
            <w:shd w:val="clear" w:color="auto" w:fill="C0C0C0"/>
            <w:vAlign w:val="center"/>
          </w:tcPr>
          <w:p w14:paraId="3CCC620C" w14:textId="77777777" w:rsidR="00311EA5" w:rsidRPr="00D3062E" w:rsidRDefault="00311EA5" w:rsidP="003C3912">
            <w:pPr>
              <w:pStyle w:val="TAH"/>
            </w:pPr>
            <w:r w:rsidRPr="00D3062E">
              <w:t>Data type</w:t>
            </w:r>
          </w:p>
        </w:tc>
        <w:tc>
          <w:tcPr>
            <w:tcW w:w="425" w:type="dxa"/>
            <w:shd w:val="clear" w:color="auto" w:fill="C0C0C0"/>
            <w:vAlign w:val="center"/>
          </w:tcPr>
          <w:p w14:paraId="07DA4D9D" w14:textId="77777777" w:rsidR="00311EA5" w:rsidRPr="00D3062E" w:rsidRDefault="00311EA5" w:rsidP="003C3912">
            <w:pPr>
              <w:pStyle w:val="TAH"/>
            </w:pPr>
            <w:r w:rsidRPr="00D3062E">
              <w:t>P</w:t>
            </w:r>
          </w:p>
        </w:tc>
        <w:tc>
          <w:tcPr>
            <w:tcW w:w="1276" w:type="dxa"/>
            <w:shd w:val="clear" w:color="auto" w:fill="C0C0C0"/>
            <w:vAlign w:val="center"/>
          </w:tcPr>
          <w:p w14:paraId="5CE03F0C" w14:textId="77777777" w:rsidR="00311EA5" w:rsidRPr="00D3062E" w:rsidRDefault="00311EA5" w:rsidP="003C3912">
            <w:pPr>
              <w:pStyle w:val="TAH"/>
            </w:pPr>
            <w:r w:rsidRPr="00D3062E">
              <w:t>Cardinality</w:t>
            </w:r>
          </w:p>
        </w:tc>
        <w:tc>
          <w:tcPr>
            <w:tcW w:w="6447" w:type="dxa"/>
            <w:shd w:val="clear" w:color="auto" w:fill="C0C0C0"/>
            <w:vAlign w:val="center"/>
          </w:tcPr>
          <w:p w14:paraId="21DFA659" w14:textId="77777777" w:rsidR="00311EA5" w:rsidRPr="00D3062E" w:rsidRDefault="00311EA5" w:rsidP="003C3912">
            <w:pPr>
              <w:pStyle w:val="TAH"/>
            </w:pPr>
            <w:r w:rsidRPr="00D3062E">
              <w:t>Description</w:t>
            </w:r>
          </w:p>
        </w:tc>
      </w:tr>
      <w:tr w:rsidR="00311EA5" w:rsidRPr="00D3062E" w14:paraId="0C27DA50" w14:textId="77777777" w:rsidTr="003C3912">
        <w:trPr>
          <w:jc w:val="center"/>
        </w:trPr>
        <w:tc>
          <w:tcPr>
            <w:tcW w:w="1627" w:type="dxa"/>
            <w:shd w:val="clear" w:color="auto" w:fill="auto"/>
            <w:vAlign w:val="center"/>
          </w:tcPr>
          <w:p w14:paraId="63ADD462" w14:textId="77777777" w:rsidR="00311EA5" w:rsidRPr="00D3062E" w:rsidRDefault="00311EA5" w:rsidP="003C3912">
            <w:pPr>
              <w:pStyle w:val="TAL"/>
            </w:pPr>
            <w:r w:rsidRPr="00D3062E">
              <w:t>NwSliceAdptInfo</w:t>
            </w:r>
          </w:p>
        </w:tc>
        <w:tc>
          <w:tcPr>
            <w:tcW w:w="425" w:type="dxa"/>
            <w:vAlign w:val="center"/>
          </w:tcPr>
          <w:p w14:paraId="1EB9A07A" w14:textId="77777777" w:rsidR="00311EA5" w:rsidRPr="00D3062E" w:rsidRDefault="00311EA5" w:rsidP="003C3912">
            <w:pPr>
              <w:pStyle w:val="TAC"/>
            </w:pPr>
            <w:r w:rsidRPr="00D3062E">
              <w:t>M</w:t>
            </w:r>
          </w:p>
        </w:tc>
        <w:tc>
          <w:tcPr>
            <w:tcW w:w="1276" w:type="dxa"/>
            <w:vAlign w:val="center"/>
          </w:tcPr>
          <w:p w14:paraId="524E18E0" w14:textId="77777777" w:rsidR="00311EA5" w:rsidRPr="00D3062E" w:rsidRDefault="00311EA5" w:rsidP="003C3912">
            <w:pPr>
              <w:pStyle w:val="TAC"/>
            </w:pPr>
            <w:r w:rsidRPr="00D3062E">
              <w:t>1</w:t>
            </w:r>
          </w:p>
        </w:tc>
        <w:tc>
          <w:tcPr>
            <w:tcW w:w="6447" w:type="dxa"/>
            <w:shd w:val="clear" w:color="auto" w:fill="auto"/>
            <w:vAlign w:val="center"/>
          </w:tcPr>
          <w:p w14:paraId="191D17D4" w14:textId="742B0640" w:rsidR="00311EA5" w:rsidRPr="00D3062E" w:rsidRDefault="00311EA5" w:rsidP="003C3912">
            <w:pPr>
              <w:pStyle w:val="TAL"/>
            </w:pPr>
            <w:r w:rsidRPr="00D3062E">
              <w:rPr>
                <w:rFonts w:cs="Arial"/>
                <w:szCs w:val="18"/>
                <w:lang w:eastAsia="zh-CN"/>
              </w:rPr>
              <w:t>Represents the p</w:t>
            </w:r>
            <w:r w:rsidRPr="00D3062E">
              <w:rPr>
                <w:rFonts w:cs="Arial" w:hint="eastAsia"/>
                <w:szCs w:val="18"/>
                <w:lang w:eastAsia="zh-CN"/>
              </w:rPr>
              <w:t xml:space="preserve">arameters to </w:t>
            </w:r>
            <w:r w:rsidRPr="00D3062E">
              <w:rPr>
                <w:rFonts w:cs="Arial"/>
                <w:szCs w:val="18"/>
                <w:lang w:eastAsia="zh-CN"/>
              </w:rPr>
              <w:t xml:space="preserve">request </w:t>
            </w:r>
            <w:r w:rsidRPr="00D3062E">
              <w:t>network slice adaptation</w:t>
            </w:r>
            <w:r w:rsidRPr="00D3062E">
              <w:rPr>
                <w:rFonts w:cs="Arial"/>
                <w:szCs w:val="18"/>
                <w:lang w:eastAsia="zh-CN"/>
              </w:rPr>
              <w:t>.</w:t>
            </w:r>
          </w:p>
        </w:tc>
      </w:tr>
    </w:tbl>
    <w:p w14:paraId="6FEEEEAD" w14:textId="77777777" w:rsidR="00311EA5" w:rsidRPr="00D3062E" w:rsidRDefault="00311EA5" w:rsidP="00311EA5"/>
    <w:p w14:paraId="3C4744DB" w14:textId="77777777" w:rsidR="00311EA5" w:rsidRPr="00D3062E" w:rsidRDefault="00311EA5" w:rsidP="00311EA5">
      <w:pPr>
        <w:pStyle w:val="TH"/>
      </w:pPr>
      <w:r w:rsidRPr="00D3062E">
        <w:lastRenderedPageBreak/>
        <w:t>Table </w:t>
      </w:r>
      <w:r w:rsidRPr="00D3062E">
        <w:rPr>
          <w:noProof/>
          <w:lang w:eastAsia="zh-CN"/>
        </w:rPr>
        <w:t>6.10</w:t>
      </w:r>
      <w:r w:rsidRPr="00D3062E">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6"/>
        <w:gridCol w:w="425"/>
        <w:gridCol w:w="1134"/>
        <w:gridCol w:w="1418"/>
        <w:gridCol w:w="4810"/>
      </w:tblGrid>
      <w:tr w:rsidR="00D3062E" w:rsidRPr="00D3062E" w14:paraId="487B68AA" w14:textId="77777777" w:rsidTr="003C3912">
        <w:trPr>
          <w:jc w:val="center"/>
        </w:trPr>
        <w:tc>
          <w:tcPr>
            <w:tcW w:w="954" w:type="pct"/>
            <w:tcBorders>
              <w:top w:val="single" w:sz="6" w:space="0" w:color="auto"/>
              <w:left w:val="single" w:sz="6" w:space="0" w:color="auto"/>
              <w:bottom w:val="single" w:sz="6" w:space="0" w:color="auto"/>
              <w:right w:val="single" w:sz="6" w:space="0" w:color="auto"/>
            </w:tcBorders>
            <w:shd w:val="clear" w:color="auto" w:fill="C0C0C0"/>
            <w:vAlign w:val="center"/>
          </w:tcPr>
          <w:p w14:paraId="15294F84" w14:textId="77777777" w:rsidR="00311EA5" w:rsidRPr="00D3062E" w:rsidRDefault="00311EA5" w:rsidP="003C3912">
            <w:pPr>
              <w:pStyle w:val="TAH"/>
            </w:pPr>
            <w:r w:rsidRPr="00D3062E">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tcPr>
          <w:p w14:paraId="6CDC3924" w14:textId="77777777" w:rsidR="00311EA5" w:rsidRPr="00D3062E" w:rsidRDefault="00311EA5" w:rsidP="003C3912">
            <w:pPr>
              <w:pStyle w:val="TAH"/>
            </w:pPr>
            <w:r w:rsidRPr="00D3062E">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tcPr>
          <w:p w14:paraId="57891123" w14:textId="77777777" w:rsidR="00311EA5" w:rsidRPr="00D3062E" w:rsidRDefault="00311EA5" w:rsidP="003C3912">
            <w:pPr>
              <w:pStyle w:val="TAH"/>
            </w:pPr>
            <w:r w:rsidRPr="00D3062E">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vAlign w:val="center"/>
          </w:tcPr>
          <w:p w14:paraId="40635DAE" w14:textId="77777777" w:rsidR="00311EA5" w:rsidRPr="00D3062E" w:rsidRDefault="00311EA5" w:rsidP="003C3912">
            <w:pPr>
              <w:pStyle w:val="TAH"/>
            </w:pPr>
            <w:r w:rsidRPr="00D3062E">
              <w:t>Response</w:t>
            </w:r>
          </w:p>
          <w:p w14:paraId="3F0DC09D" w14:textId="77777777" w:rsidR="00311EA5" w:rsidRPr="00D3062E" w:rsidRDefault="00311EA5" w:rsidP="003C3912">
            <w:pPr>
              <w:pStyle w:val="TAH"/>
            </w:pPr>
            <w:r w:rsidRPr="00D3062E">
              <w:t>codes</w:t>
            </w:r>
          </w:p>
        </w:tc>
        <w:tc>
          <w:tcPr>
            <w:tcW w:w="2499" w:type="pct"/>
            <w:tcBorders>
              <w:top w:val="single" w:sz="6" w:space="0" w:color="auto"/>
              <w:left w:val="single" w:sz="6" w:space="0" w:color="auto"/>
              <w:bottom w:val="single" w:sz="6" w:space="0" w:color="auto"/>
              <w:right w:val="single" w:sz="6" w:space="0" w:color="auto"/>
            </w:tcBorders>
            <w:shd w:val="clear" w:color="auto" w:fill="C0C0C0"/>
            <w:vAlign w:val="center"/>
          </w:tcPr>
          <w:p w14:paraId="0DA3302A" w14:textId="77777777" w:rsidR="00311EA5" w:rsidRPr="00D3062E" w:rsidRDefault="00311EA5" w:rsidP="003C3912">
            <w:pPr>
              <w:pStyle w:val="TAH"/>
            </w:pPr>
            <w:r w:rsidRPr="00D3062E">
              <w:t>Description</w:t>
            </w:r>
          </w:p>
        </w:tc>
      </w:tr>
      <w:tr w:rsidR="00311EA5" w:rsidRPr="00D3062E" w14:paraId="6FF4CC17" w14:textId="77777777" w:rsidTr="00DF3F15">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416B1E72" w14:textId="77777777" w:rsidR="00311EA5" w:rsidRPr="00D3062E" w:rsidRDefault="00311EA5" w:rsidP="003C3912">
            <w:pPr>
              <w:pStyle w:val="TAL"/>
            </w:pPr>
            <w:r w:rsidRPr="00D3062E">
              <w:t>n/a</w:t>
            </w:r>
          </w:p>
        </w:tc>
        <w:tc>
          <w:tcPr>
            <w:tcW w:w="221" w:type="pct"/>
            <w:tcBorders>
              <w:top w:val="single" w:sz="6" w:space="0" w:color="auto"/>
              <w:left w:val="single" w:sz="6" w:space="0" w:color="auto"/>
              <w:bottom w:val="single" w:sz="6" w:space="0" w:color="auto"/>
              <w:right w:val="single" w:sz="6" w:space="0" w:color="auto"/>
            </w:tcBorders>
            <w:vAlign w:val="center"/>
          </w:tcPr>
          <w:p w14:paraId="457BC957" w14:textId="77777777" w:rsidR="00311EA5" w:rsidRPr="00D3062E" w:rsidRDefault="00311EA5" w:rsidP="003C3912">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38E7E4D9" w14:textId="77777777" w:rsidR="00311EA5" w:rsidRPr="00D3062E" w:rsidRDefault="00311EA5" w:rsidP="003C3912">
            <w:pPr>
              <w:pStyle w:val="TAC"/>
            </w:pPr>
          </w:p>
        </w:tc>
        <w:tc>
          <w:tcPr>
            <w:tcW w:w="737" w:type="pct"/>
            <w:tcBorders>
              <w:top w:val="single" w:sz="6" w:space="0" w:color="auto"/>
              <w:left w:val="single" w:sz="6" w:space="0" w:color="auto"/>
              <w:bottom w:val="single" w:sz="6" w:space="0" w:color="auto"/>
              <w:right w:val="single" w:sz="6" w:space="0" w:color="auto"/>
            </w:tcBorders>
            <w:vAlign w:val="center"/>
          </w:tcPr>
          <w:p w14:paraId="3343354B" w14:textId="77777777" w:rsidR="00311EA5" w:rsidRPr="00D3062E" w:rsidRDefault="00311EA5" w:rsidP="003C3912">
            <w:pPr>
              <w:pStyle w:val="TAL"/>
            </w:pPr>
            <w:r w:rsidRPr="00D3062E">
              <w:t>204 No Content</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34605DA1" w14:textId="77777777" w:rsidR="00311EA5" w:rsidRPr="00D3062E" w:rsidRDefault="00311EA5" w:rsidP="003C3912">
            <w:pPr>
              <w:pStyle w:val="TAL"/>
            </w:pPr>
            <w:r w:rsidRPr="00D3062E">
              <w:t>Successful case. The network slice adaptation request is successfully received and processed.</w:t>
            </w:r>
          </w:p>
        </w:tc>
      </w:tr>
      <w:tr w:rsidR="00311EA5" w:rsidRPr="00D3062E" w14:paraId="29710803" w14:textId="77777777" w:rsidTr="00DF3F15">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1D46900F" w14:textId="77777777" w:rsidR="00311EA5" w:rsidRPr="00D3062E" w:rsidRDefault="00311EA5" w:rsidP="003C3912">
            <w:pPr>
              <w:pStyle w:val="TAL"/>
            </w:pPr>
            <w:r w:rsidRPr="00D3062E">
              <w:t>n/a</w:t>
            </w:r>
          </w:p>
        </w:tc>
        <w:tc>
          <w:tcPr>
            <w:tcW w:w="221" w:type="pct"/>
            <w:tcBorders>
              <w:top w:val="single" w:sz="6" w:space="0" w:color="auto"/>
              <w:left w:val="single" w:sz="6" w:space="0" w:color="auto"/>
              <w:bottom w:val="single" w:sz="6" w:space="0" w:color="auto"/>
              <w:right w:val="single" w:sz="6" w:space="0" w:color="auto"/>
            </w:tcBorders>
            <w:vAlign w:val="center"/>
          </w:tcPr>
          <w:p w14:paraId="3711531C" w14:textId="77777777" w:rsidR="00311EA5" w:rsidRPr="00D3062E" w:rsidRDefault="00311EA5" w:rsidP="003C3912">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2EAE33D6" w14:textId="77777777" w:rsidR="00311EA5" w:rsidRPr="00D3062E" w:rsidRDefault="00311EA5" w:rsidP="00DF3F15">
            <w:pPr>
              <w:pStyle w:val="TAC"/>
            </w:pPr>
          </w:p>
        </w:tc>
        <w:tc>
          <w:tcPr>
            <w:tcW w:w="737" w:type="pct"/>
            <w:tcBorders>
              <w:top w:val="single" w:sz="6" w:space="0" w:color="auto"/>
              <w:left w:val="single" w:sz="6" w:space="0" w:color="auto"/>
              <w:bottom w:val="single" w:sz="6" w:space="0" w:color="auto"/>
              <w:right w:val="single" w:sz="6" w:space="0" w:color="auto"/>
            </w:tcBorders>
            <w:vAlign w:val="center"/>
          </w:tcPr>
          <w:p w14:paraId="6C076A56" w14:textId="77777777" w:rsidR="00311EA5" w:rsidRPr="00D3062E" w:rsidRDefault="00311EA5" w:rsidP="003C3912">
            <w:pPr>
              <w:pStyle w:val="TAL"/>
            </w:pPr>
            <w:r w:rsidRPr="00D3062E">
              <w:t>307 Temporary Redirect</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73875E06" w14:textId="77777777" w:rsidR="00311EA5" w:rsidRPr="00D3062E" w:rsidRDefault="00311EA5" w:rsidP="003C3912">
            <w:pPr>
              <w:pStyle w:val="TAL"/>
            </w:pPr>
            <w:r w:rsidRPr="00D3062E">
              <w:t>Temporary redirection.</w:t>
            </w:r>
          </w:p>
          <w:p w14:paraId="2B2F04E4" w14:textId="77777777" w:rsidR="00311EA5" w:rsidRPr="00D3062E" w:rsidRDefault="00311EA5" w:rsidP="003C3912">
            <w:pPr>
              <w:pStyle w:val="TAL"/>
            </w:pPr>
          </w:p>
          <w:p w14:paraId="45DB6A48" w14:textId="77777777" w:rsidR="00311EA5" w:rsidRPr="00D3062E" w:rsidRDefault="00311EA5" w:rsidP="003C3912">
            <w:pPr>
              <w:pStyle w:val="TAL"/>
            </w:pPr>
            <w:r w:rsidRPr="00D3062E">
              <w:t>The response shall include a Location header field containing an alternative target URI located in an alternative NSCE Server.</w:t>
            </w:r>
          </w:p>
          <w:p w14:paraId="0D8922A0" w14:textId="77777777" w:rsidR="00311EA5" w:rsidRPr="00D3062E" w:rsidRDefault="00311EA5" w:rsidP="003C3912">
            <w:pPr>
              <w:pStyle w:val="TAL"/>
            </w:pPr>
          </w:p>
          <w:p w14:paraId="61021F20" w14:textId="77777777" w:rsidR="00311EA5" w:rsidRPr="00D3062E" w:rsidRDefault="00311EA5" w:rsidP="003C3912">
            <w:pPr>
              <w:pStyle w:val="TAL"/>
            </w:pPr>
            <w:r w:rsidRPr="00D3062E">
              <w:t>Redirection handling is described in clause 5.2.10 of 3GPP TS 29.122 [2].</w:t>
            </w:r>
          </w:p>
        </w:tc>
      </w:tr>
      <w:tr w:rsidR="00311EA5" w:rsidRPr="00D3062E" w14:paraId="2CE741C8" w14:textId="77777777" w:rsidTr="00DF3F15">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704D1874" w14:textId="77777777" w:rsidR="00311EA5" w:rsidRPr="00D3062E" w:rsidRDefault="00311EA5" w:rsidP="003C3912">
            <w:pPr>
              <w:pStyle w:val="TAL"/>
            </w:pPr>
            <w:r w:rsidRPr="00D3062E">
              <w:t>n/a</w:t>
            </w:r>
          </w:p>
        </w:tc>
        <w:tc>
          <w:tcPr>
            <w:tcW w:w="221" w:type="pct"/>
            <w:tcBorders>
              <w:top w:val="single" w:sz="6" w:space="0" w:color="auto"/>
              <w:left w:val="single" w:sz="6" w:space="0" w:color="auto"/>
              <w:bottom w:val="single" w:sz="6" w:space="0" w:color="auto"/>
              <w:right w:val="single" w:sz="6" w:space="0" w:color="auto"/>
            </w:tcBorders>
            <w:vAlign w:val="center"/>
          </w:tcPr>
          <w:p w14:paraId="58B01147" w14:textId="77777777" w:rsidR="00311EA5" w:rsidRPr="00D3062E" w:rsidRDefault="00311EA5" w:rsidP="003C3912">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7593A370" w14:textId="77777777" w:rsidR="00311EA5" w:rsidRPr="00D3062E" w:rsidRDefault="00311EA5" w:rsidP="00DF3F15">
            <w:pPr>
              <w:pStyle w:val="TAC"/>
            </w:pPr>
          </w:p>
        </w:tc>
        <w:tc>
          <w:tcPr>
            <w:tcW w:w="737" w:type="pct"/>
            <w:tcBorders>
              <w:top w:val="single" w:sz="6" w:space="0" w:color="auto"/>
              <w:left w:val="single" w:sz="6" w:space="0" w:color="auto"/>
              <w:bottom w:val="single" w:sz="6" w:space="0" w:color="auto"/>
              <w:right w:val="single" w:sz="6" w:space="0" w:color="auto"/>
            </w:tcBorders>
            <w:vAlign w:val="center"/>
          </w:tcPr>
          <w:p w14:paraId="3BF1E6F0" w14:textId="77777777" w:rsidR="00311EA5" w:rsidRPr="00D3062E" w:rsidRDefault="00311EA5" w:rsidP="003C3912">
            <w:pPr>
              <w:pStyle w:val="TAL"/>
            </w:pPr>
            <w:r w:rsidRPr="00D3062E">
              <w:t>308 Permanent Redirect</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4A356AB7" w14:textId="77777777" w:rsidR="00311EA5" w:rsidRPr="00D3062E" w:rsidRDefault="00311EA5" w:rsidP="003C3912">
            <w:pPr>
              <w:pStyle w:val="TAL"/>
            </w:pPr>
            <w:r w:rsidRPr="00D3062E">
              <w:t>Permanent redirection.</w:t>
            </w:r>
          </w:p>
          <w:p w14:paraId="7E4BCD09" w14:textId="77777777" w:rsidR="00311EA5" w:rsidRPr="00D3062E" w:rsidRDefault="00311EA5" w:rsidP="003C3912">
            <w:pPr>
              <w:pStyle w:val="TAL"/>
            </w:pPr>
          </w:p>
          <w:p w14:paraId="3D05DB50" w14:textId="77777777" w:rsidR="00311EA5" w:rsidRPr="00D3062E" w:rsidRDefault="00311EA5" w:rsidP="003C3912">
            <w:pPr>
              <w:pStyle w:val="TAL"/>
            </w:pPr>
            <w:r w:rsidRPr="00D3062E">
              <w:t>The response shall include a Location header field containing an alternative target URI located in an alternative NSCE Server.</w:t>
            </w:r>
          </w:p>
          <w:p w14:paraId="24BB6E72" w14:textId="77777777" w:rsidR="00311EA5" w:rsidRPr="00D3062E" w:rsidRDefault="00311EA5" w:rsidP="003C3912">
            <w:pPr>
              <w:pStyle w:val="TAL"/>
            </w:pPr>
          </w:p>
          <w:p w14:paraId="4588D1D9" w14:textId="77777777" w:rsidR="00311EA5" w:rsidRPr="00D3062E" w:rsidRDefault="00311EA5" w:rsidP="003C3912">
            <w:pPr>
              <w:pStyle w:val="TAL"/>
            </w:pPr>
            <w:r w:rsidRPr="00D3062E">
              <w:t>Redirection handling is described in clause 5.2.10 of 3GPP TS 29.122 [2]</w:t>
            </w:r>
          </w:p>
        </w:tc>
      </w:tr>
      <w:tr w:rsidR="00311EA5" w:rsidRPr="00D3062E" w14:paraId="658E17A7" w14:textId="77777777" w:rsidTr="00DF3F15">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3ED3683A" w14:textId="77777777" w:rsidR="00311EA5" w:rsidRPr="00D3062E" w:rsidRDefault="00311EA5" w:rsidP="003C3912">
            <w:pPr>
              <w:pStyle w:val="TAL"/>
            </w:pPr>
            <w:r w:rsidRPr="00D3062E">
              <w:rPr>
                <w:lang w:eastAsia="zh-CN"/>
              </w:rPr>
              <w:t>ProblemDetailsSliceAdapt</w:t>
            </w:r>
          </w:p>
        </w:tc>
        <w:tc>
          <w:tcPr>
            <w:tcW w:w="221" w:type="pct"/>
            <w:tcBorders>
              <w:top w:val="single" w:sz="6" w:space="0" w:color="auto"/>
              <w:left w:val="single" w:sz="6" w:space="0" w:color="auto"/>
              <w:bottom w:val="single" w:sz="6" w:space="0" w:color="auto"/>
              <w:right w:val="single" w:sz="6" w:space="0" w:color="auto"/>
            </w:tcBorders>
            <w:vAlign w:val="center"/>
          </w:tcPr>
          <w:p w14:paraId="4F52595A" w14:textId="77777777" w:rsidR="00311EA5" w:rsidRPr="00D3062E" w:rsidRDefault="00311EA5" w:rsidP="003C3912">
            <w:pPr>
              <w:pStyle w:val="TAC"/>
            </w:pPr>
            <w:r w:rsidRPr="00D3062E">
              <w:t>O</w:t>
            </w:r>
          </w:p>
        </w:tc>
        <w:tc>
          <w:tcPr>
            <w:tcW w:w="589" w:type="pct"/>
            <w:tcBorders>
              <w:top w:val="single" w:sz="6" w:space="0" w:color="auto"/>
              <w:left w:val="single" w:sz="6" w:space="0" w:color="auto"/>
              <w:bottom w:val="single" w:sz="6" w:space="0" w:color="auto"/>
              <w:right w:val="single" w:sz="6" w:space="0" w:color="auto"/>
            </w:tcBorders>
            <w:vAlign w:val="center"/>
          </w:tcPr>
          <w:p w14:paraId="253ABB32" w14:textId="77777777" w:rsidR="00311EA5" w:rsidRPr="00D3062E" w:rsidRDefault="00311EA5" w:rsidP="00DF3F15">
            <w:pPr>
              <w:pStyle w:val="TAC"/>
            </w:pPr>
            <w:r w:rsidRPr="00D3062E">
              <w:t>0..1</w:t>
            </w:r>
          </w:p>
        </w:tc>
        <w:tc>
          <w:tcPr>
            <w:tcW w:w="737" w:type="pct"/>
            <w:tcBorders>
              <w:top w:val="single" w:sz="6" w:space="0" w:color="auto"/>
              <w:left w:val="single" w:sz="6" w:space="0" w:color="auto"/>
              <w:bottom w:val="single" w:sz="6" w:space="0" w:color="auto"/>
              <w:right w:val="single" w:sz="6" w:space="0" w:color="auto"/>
            </w:tcBorders>
            <w:vAlign w:val="center"/>
          </w:tcPr>
          <w:p w14:paraId="592C3D69" w14:textId="77777777" w:rsidR="00311EA5" w:rsidRPr="00D3062E" w:rsidRDefault="00311EA5" w:rsidP="003C3912">
            <w:pPr>
              <w:pStyle w:val="TAL"/>
            </w:pPr>
            <w:r w:rsidRPr="00D3062E">
              <w:t>403 Forbidden</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113CD398" w14:textId="77777777" w:rsidR="00311EA5" w:rsidRPr="00D3062E" w:rsidRDefault="00311EA5" w:rsidP="003C3912">
            <w:pPr>
              <w:pStyle w:val="TAL"/>
            </w:pPr>
            <w:r w:rsidRPr="00D3062E">
              <w:t>(NOTE 2)</w:t>
            </w:r>
          </w:p>
        </w:tc>
      </w:tr>
      <w:tr w:rsidR="00311EA5" w:rsidRPr="00D3062E" w14:paraId="400AF8E8" w14:textId="77777777" w:rsidTr="003C3912">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172E4CAB" w14:textId="319BBCE9" w:rsidR="00311EA5" w:rsidRPr="00D3062E" w:rsidRDefault="00311EA5" w:rsidP="003C3912">
            <w:pPr>
              <w:pStyle w:val="TAN"/>
            </w:pPr>
            <w:r w:rsidRPr="00D3062E">
              <w:t>NOTE 1:</w:t>
            </w:r>
            <w:r w:rsidRPr="00D3062E">
              <w:rPr>
                <w:noProof/>
              </w:rPr>
              <w:tab/>
              <w:t xml:space="preserve">The mandatory </w:t>
            </w:r>
            <w:r w:rsidRPr="00D3062E">
              <w:t>HTTP error status codes for the HTTP POST method listed in table 5.2.6-1 of 3GPP TS 29.122 [2] shall also apply.</w:t>
            </w:r>
          </w:p>
          <w:p w14:paraId="663FFE48" w14:textId="77777777" w:rsidR="00311EA5" w:rsidRPr="00D3062E" w:rsidRDefault="00311EA5" w:rsidP="003C3912">
            <w:pPr>
              <w:pStyle w:val="TAN"/>
            </w:pPr>
            <w:r w:rsidRPr="00D3062E">
              <w:t>NOTE 2:</w:t>
            </w:r>
            <w:r w:rsidRPr="00D3062E">
              <w:tab/>
            </w:r>
            <w:r w:rsidRPr="00D3062E">
              <w:rPr>
                <w:rFonts w:cs="Arial"/>
                <w:szCs w:val="18"/>
              </w:rPr>
              <w:t>Failure causes are described in clause </w:t>
            </w:r>
            <w:r w:rsidRPr="00D3062E">
              <w:rPr>
                <w:noProof/>
                <w:lang w:eastAsia="zh-CN"/>
              </w:rPr>
              <w:t>6.10</w:t>
            </w:r>
            <w:r w:rsidRPr="00D3062E">
              <w:rPr>
                <w:rFonts w:cs="Arial"/>
                <w:szCs w:val="18"/>
              </w:rPr>
              <w:t>.7.</w:t>
            </w:r>
          </w:p>
        </w:tc>
      </w:tr>
    </w:tbl>
    <w:p w14:paraId="7FFBB392" w14:textId="77777777" w:rsidR="00311EA5" w:rsidRPr="00D3062E" w:rsidRDefault="00311EA5" w:rsidP="00311EA5"/>
    <w:p w14:paraId="7624D954" w14:textId="77777777" w:rsidR="00311EA5" w:rsidRPr="00D3062E" w:rsidRDefault="00311EA5" w:rsidP="00311EA5">
      <w:pPr>
        <w:pStyle w:val="TH"/>
      </w:pPr>
      <w:r w:rsidRPr="00D3062E">
        <w:t>Table </w:t>
      </w:r>
      <w:r w:rsidRPr="00D3062E">
        <w:rPr>
          <w:noProof/>
          <w:lang w:eastAsia="zh-CN"/>
        </w:rPr>
        <w:t>6.10</w:t>
      </w:r>
      <w:r w:rsidRPr="00D3062E">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D3062E" w14:paraId="1F21DF23" w14:textId="77777777" w:rsidTr="003C3912">
        <w:trPr>
          <w:jc w:val="center"/>
        </w:trPr>
        <w:tc>
          <w:tcPr>
            <w:tcW w:w="825" w:type="pct"/>
            <w:shd w:val="clear" w:color="auto" w:fill="C0C0C0"/>
            <w:vAlign w:val="center"/>
          </w:tcPr>
          <w:p w14:paraId="7EB25DED" w14:textId="77777777" w:rsidR="00311EA5" w:rsidRPr="00D3062E" w:rsidRDefault="00311EA5" w:rsidP="003C3912">
            <w:pPr>
              <w:pStyle w:val="TAH"/>
            </w:pPr>
            <w:r w:rsidRPr="00D3062E">
              <w:t>Name</w:t>
            </w:r>
          </w:p>
        </w:tc>
        <w:tc>
          <w:tcPr>
            <w:tcW w:w="732" w:type="pct"/>
            <w:shd w:val="clear" w:color="auto" w:fill="C0C0C0"/>
            <w:vAlign w:val="center"/>
          </w:tcPr>
          <w:p w14:paraId="1BCA5B64" w14:textId="77777777" w:rsidR="00311EA5" w:rsidRPr="00D3062E" w:rsidRDefault="00311EA5" w:rsidP="003C3912">
            <w:pPr>
              <w:pStyle w:val="TAH"/>
            </w:pPr>
            <w:r w:rsidRPr="00D3062E">
              <w:t>Data type</w:t>
            </w:r>
          </w:p>
        </w:tc>
        <w:tc>
          <w:tcPr>
            <w:tcW w:w="217" w:type="pct"/>
            <w:shd w:val="clear" w:color="auto" w:fill="C0C0C0"/>
            <w:vAlign w:val="center"/>
          </w:tcPr>
          <w:p w14:paraId="3D20BC68" w14:textId="77777777" w:rsidR="00311EA5" w:rsidRPr="00D3062E" w:rsidRDefault="00311EA5" w:rsidP="003C3912">
            <w:pPr>
              <w:pStyle w:val="TAH"/>
            </w:pPr>
            <w:r w:rsidRPr="00D3062E">
              <w:t>P</w:t>
            </w:r>
          </w:p>
        </w:tc>
        <w:tc>
          <w:tcPr>
            <w:tcW w:w="581" w:type="pct"/>
            <w:shd w:val="clear" w:color="auto" w:fill="C0C0C0"/>
            <w:vAlign w:val="center"/>
          </w:tcPr>
          <w:p w14:paraId="2BE8BAA6" w14:textId="77777777" w:rsidR="00311EA5" w:rsidRPr="00D3062E" w:rsidRDefault="00311EA5" w:rsidP="003C3912">
            <w:pPr>
              <w:pStyle w:val="TAH"/>
            </w:pPr>
            <w:r w:rsidRPr="00D3062E">
              <w:t>Cardinality</w:t>
            </w:r>
          </w:p>
        </w:tc>
        <w:tc>
          <w:tcPr>
            <w:tcW w:w="2645" w:type="pct"/>
            <w:shd w:val="clear" w:color="auto" w:fill="C0C0C0"/>
            <w:vAlign w:val="center"/>
          </w:tcPr>
          <w:p w14:paraId="1A4D361E" w14:textId="77777777" w:rsidR="00311EA5" w:rsidRPr="00D3062E" w:rsidRDefault="00311EA5" w:rsidP="003C3912">
            <w:pPr>
              <w:pStyle w:val="TAH"/>
            </w:pPr>
            <w:r w:rsidRPr="00D3062E">
              <w:t>Description</w:t>
            </w:r>
          </w:p>
        </w:tc>
      </w:tr>
      <w:tr w:rsidR="00311EA5" w:rsidRPr="00D3062E" w14:paraId="1D254A7F" w14:textId="77777777" w:rsidTr="003C3912">
        <w:trPr>
          <w:jc w:val="center"/>
        </w:trPr>
        <w:tc>
          <w:tcPr>
            <w:tcW w:w="825" w:type="pct"/>
            <w:shd w:val="clear" w:color="auto" w:fill="auto"/>
            <w:vAlign w:val="center"/>
          </w:tcPr>
          <w:p w14:paraId="717A0B11" w14:textId="77777777" w:rsidR="00311EA5" w:rsidRPr="00D3062E" w:rsidRDefault="00311EA5" w:rsidP="003C3912">
            <w:pPr>
              <w:pStyle w:val="TAL"/>
            </w:pPr>
            <w:r w:rsidRPr="00D3062E">
              <w:t>Location</w:t>
            </w:r>
          </w:p>
        </w:tc>
        <w:tc>
          <w:tcPr>
            <w:tcW w:w="732" w:type="pct"/>
            <w:vAlign w:val="center"/>
          </w:tcPr>
          <w:p w14:paraId="720784B5" w14:textId="77777777" w:rsidR="00311EA5" w:rsidRPr="00D3062E" w:rsidRDefault="00311EA5" w:rsidP="003C3912">
            <w:pPr>
              <w:pStyle w:val="TAL"/>
            </w:pPr>
            <w:r w:rsidRPr="00D3062E">
              <w:t>string</w:t>
            </w:r>
          </w:p>
        </w:tc>
        <w:tc>
          <w:tcPr>
            <w:tcW w:w="217" w:type="pct"/>
            <w:vAlign w:val="center"/>
          </w:tcPr>
          <w:p w14:paraId="257B0592" w14:textId="77777777" w:rsidR="00311EA5" w:rsidRPr="00D3062E" w:rsidRDefault="00311EA5" w:rsidP="003C3912">
            <w:pPr>
              <w:pStyle w:val="TAC"/>
            </w:pPr>
            <w:r w:rsidRPr="00D3062E">
              <w:t>M</w:t>
            </w:r>
          </w:p>
        </w:tc>
        <w:tc>
          <w:tcPr>
            <w:tcW w:w="581" w:type="pct"/>
            <w:vAlign w:val="center"/>
          </w:tcPr>
          <w:p w14:paraId="7B918894" w14:textId="77777777" w:rsidR="00311EA5" w:rsidRPr="00D3062E" w:rsidRDefault="00311EA5" w:rsidP="003C3912">
            <w:pPr>
              <w:pStyle w:val="TAC"/>
            </w:pPr>
            <w:r w:rsidRPr="00D3062E">
              <w:t>1</w:t>
            </w:r>
          </w:p>
        </w:tc>
        <w:tc>
          <w:tcPr>
            <w:tcW w:w="2645" w:type="pct"/>
            <w:shd w:val="clear" w:color="auto" w:fill="auto"/>
            <w:vAlign w:val="center"/>
          </w:tcPr>
          <w:p w14:paraId="19318E1A" w14:textId="77777777" w:rsidR="00311EA5" w:rsidRPr="00D3062E" w:rsidRDefault="00311EA5" w:rsidP="003C3912">
            <w:pPr>
              <w:pStyle w:val="TAL"/>
            </w:pPr>
            <w:r w:rsidRPr="00D3062E">
              <w:t>Contains an alternative target URI located in an alternative NSCE Server.</w:t>
            </w:r>
          </w:p>
        </w:tc>
      </w:tr>
    </w:tbl>
    <w:p w14:paraId="3AA7B5D1" w14:textId="77777777" w:rsidR="00311EA5" w:rsidRPr="00D3062E" w:rsidRDefault="00311EA5" w:rsidP="00311EA5"/>
    <w:p w14:paraId="4EF6D7EF" w14:textId="77777777" w:rsidR="00311EA5" w:rsidRPr="00D3062E" w:rsidRDefault="00311EA5" w:rsidP="00311EA5">
      <w:pPr>
        <w:pStyle w:val="TH"/>
      </w:pPr>
      <w:r w:rsidRPr="00D3062E">
        <w:t>Table </w:t>
      </w:r>
      <w:r w:rsidRPr="00D3062E">
        <w:rPr>
          <w:noProof/>
          <w:lang w:eastAsia="zh-CN"/>
        </w:rPr>
        <w:t>6.10</w:t>
      </w:r>
      <w:r w:rsidRPr="00D3062E">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311EA5" w:rsidRPr="00D3062E" w14:paraId="0EE70CA7" w14:textId="77777777" w:rsidTr="003C3912">
        <w:trPr>
          <w:jc w:val="center"/>
        </w:trPr>
        <w:tc>
          <w:tcPr>
            <w:tcW w:w="824" w:type="pct"/>
            <w:shd w:val="clear" w:color="auto" w:fill="C0C0C0"/>
            <w:vAlign w:val="center"/>
          </w:tcPr>
          <w:p w14:paraId="6EC6D0D3" w14:textId="77777777" w:rsidR="00311EA5" w:rsidRPr="00D3062E" w:rsidRDefault="00311EA5" w:rsidP="003C3912">
            <w:pPr>
              <w:pStyle w:val="TAH"/>
            </w:pPr>
            <w:r w:rsidRPr="00D3062E">
              <w:t>Name</w:t>
            </w:r>
          </w:p>
        </w:tc>
        <w:tc>
          <w:tcPr>
            <w:tcW w:w="732" w:type="pct"/>
            <w:shd w:val="clear" w:color="auto" w:fill="C0C0C0"/>
            <w:vAlign w:val="center"/>
          </w:tcPr>
          <w:p w14:paraId="5C462929" w14:textId="77777777" w:rsidR="00311EA5" w:rsidRPr="00D3062E" w:rsidRDefault="00311EA5" w:rsidP="003C3912">
            <w:pPr>
              <w:pStyle w:val="TAH"/>
            </w:pPr>
            <w:r w:rsidRPr="00D3062E">
              <w:t>Data type</w:t>
            </w:r>
          </w:p>
        </w:tc>
        <w:tc>
          <w:tcPr>
            <w:tcW w:w="217" w:type="pct"/>
            <w:shd w:val="clear" w:color="auto" w:fill="C0C0C0"/>
            <w:vAlign w:val="center"/>
          </w:tcPr>
          <w:p w14:paraId="0AA5E323" w14:textId="77777777" w:rsidR="00311EA5" w:rsidRPr="00D3062E" w:rsidRDefault="00311EA5" w:rsidP="003C3912">
            <w:pPr>
              <w:pStyle w:val="TAH"/>
            </w:pPr>
            <w:r w:rsidRPr="00D3062E">
              <w:t>P</w:t>
            </w:r>
          </w:p>
        </w:tc>
        <w:tc>
          <w:tcPr>
            <w:tcW w:w="581" w:type="pct"/>
            <w:shd w:val="clear" w:color="auto" w:fill="C0C0C0"/>
            <w:vAlign w:val="center"/>
          </w:tcPr>
          <w:p w14:paraId="19077602" w14:textId="77777777" w:rsidR="00311EA5" w:rsidRPr="00D3062E" w:rsidRDefault="00311EA5" w:rsidP="003C3912">
            <w:pPr>
              <w:pStyle w:val="TAH"/>
            </w:pPr>
            <w:r w:rsidRPr="00D3062E">
              <w:t>Cardinality</w:t>
            </w:r>
          </w:p>
        </w:tc>
        <w:tc>
          <w:tcPr>
            <w:tcW w:w="2645" w:type="pct"/>
            <w:shd w:val="clear" w:color="auto" w:fill="C0C0C0"/>
            <w:vAlign w:val="center"/>
          </w:tcPr>
          <w:p w14:paraId="4E46D85B" w14:textId="77777777" w:rsidR="00311EA5" w:rsidRPr="00D3062E" w:rsidRDefault="00311EA5" w:rsidP="003C3912">
            <w:pPr>
              <w:pStyle w:val="TAH"/>
            </w:pPr>
            <w:r w:rsidRPr="00D3062E">
              <w:t>Description</w:t>
            </w:r>
          </w:p>
        </w:tc>
      </w:tr>
      <w:tr w:rsidR="00311EA5" w:rsidRPr="00D3062E" w14:paraId="338BC3AC" w14:textId="77777777" w:rsidTr="003C3912">
        <w:trPr>
          <w:jc w:val="center"/>
        </w:trPr>
        <w:tc>
          <w:tcPr>
            <w:tcW w:w="824" w:type="pct"/>
            <w:shd w:val="clear" w:color="auto" w:fill="auto"/>
            <w:vAlign w:val="center"/>
          </w:tcPr>
          <w:p w14:paraId="50DD243B" w14:textId="77777777" w:rsidR="00311EA5" w:rsidRPr="00D3062E" w:rsidRDefault="00311EA5" w:rsidP="003C3912">
            <w:pPr>
              <w:pStyle w:val="TAL"/>
            </w:pPr>
            <w:r w:rsidRPr="00D3062E">
              <w:t>Location</w:t>
            </w:r>
          </w:p>
        </w:tc>
        <w:tc>
          <w:tcPr>
            <w:tcW w:w="732" w:type="pct"/>
            <w:vAlign w:val="center"/>
          </w:tcPr>
          <w:p w14:paraId="4EC3C2CD" w14:textId="77777777" w:rsidR="00311EA5" w:rsidRPr="00D3062E" w:rsidRDefault="00311EA5" w:rsidP="003C3912">
            <w:pPr>
              <w:pStyle w:val="TAL"/>
            </w:pPr>
            <w:r w:rsidRPr="00D3062E">
              <w:t>string</w:t>
            </w:r>
          </w:p>
        </w:tc>
        <w:tc>
          <w:tcPr>
            <w:tcW w:w="217" w:type="pct"/>
            <w:vAlign w:val="center"/>
          </w:tcPr>
          <w:p w14:paraId="4715045F" w14:textId="77777777" w:rsidR="00311EA5" w:rsidRPr="00D3062E" w:rsidRDefault="00311EA5" w:rsidP="003C3912">
            <w:pPr>
              <w:pStyle w:val="TAC"/>
            </w:pPr>
            <w:r w:rsidRPr="00D3062E">
              <w:t>M</w:t>
            </w:r>
          </w:p>
        </w:tc>
        <w:tc>
          <w:tcPr>
            <w:tcW w:w="581" w:type="pct"/>
            <w:vAlign w:val="center"/>
          </w:tcPr>
          <w:p w14:paraId="0C557872" w14:textId="77777777" w:rsidR="00311EA5" w:rsidRPr="00D3062E" w:rsidRDefault="00311EA5" w:rsidP="003C3912">
            <w:pPr>
              <w:pStyle w:val="TAC"/>
            </w:pPr>
            <w:r w:rsidRPr="00D3062E">
              <w:t>1</w:t>
            </w:r>
          </w:p>
        </w:tc>
        <w:tc>
          <w:tcPr>
            <w:tcW w:w="2645" w:type="pct"/>
            <w:shd w:val="clear" w:color="auto" w:fill="auto"/>
            <w:vAlign w:val="center"/>
          </w:tcPr>
          <w:p w14:paraId="45FA6F47" w14:textId="77777777" w:rsidR="00311EA5" w:rsidRPr="00D3062E" w:rsidRDefault="00311EA5" w:rsidP="003C3912">
            <w:pPr>
              <w:pStyle w:val="TAL"/>
            </w:pPr>
            <w:r w:rsidRPr="00D3062E">
              <w:t>Contains an alternative target URI located in an alternative NSCE Server.</w:t>
            </w:r>
          </w:p>
        </w:tc>
      </w:tr>
    </w:tbl>
    <w:p w14:paraId="13DE5EE6" w14:textId="77777777" w:rsidR="00311EA5" w:rsidRPr="00D3062E" w:rsidRDefault="00311EA5" w:rsidP="00311EA5"/>
    <w:p w14:paraId="73CC5E9D" w14:textId="77777777" w:rsidR="00311EA5" w:rsidRPr="00D3062E" w:rsidRDefault="00311EA5" w:rsidP="00311EA5">
      <w:pPr>
        <w:pStyle w:val="Heading3"/>
      </w:pPr>
      <w:bookmarkStart w:id="5044" w:name="_Toc160650203"/>
      <w:bookmarkStart w:id="5045" w:name="_Toc164928516"/>
      <w:bookmarkStart w:id="5046" w:name="_Toc168550379"/>
      <w:bookmarkStart w:id="5047" w:name="_Toc157434946"/>
      <w:bookmarkStart w:id="5048" w:name="_Toc157436661"/>
      <w:bookmarkStart w:id="5049" w:name="_Toc157440501"/>
      <w:bookmarkStart w:id="5050" w:name="_Toc170118450"/>
      <w:bookmarkEnd w:id="5040"/>
      <w:bookmarkEnd w:id="5041"/>
      <w:bookmarkEnd w:id="5042"/>
      <w:r w:rsidRPr="00D3062E">
        <w:rPr>
          <w:noProof/>
          <w:lang w:eastAsia="zh-CN"/>
        </w:rPr>
        <w:t>6.10</w:t>
      </w:r>
      <w:r w:rsidRPr="00D3062E">
        <w:t>.5</w:t>
      </w:r>
      <w:r w:rsidRPr="00D3062E">
        <w:tab/>
        <w:t>Notifications</w:t>
      </w:r>
      <w:bookmarkEnd w:id="5044"/>
      <w:bookmarkEnd w:id="5045"/>
      <w:bookmarkEnd w:id="5046"/>
      <w:bookmarkEnd w:id="5050"/>
    </w:p>
    <w:p w14:paraId="4E193EC2" w14:textId="77777777" w:rsidR="00311EA5" w:rsidRPr="00D3062E" w:rsidRDefault="00311EA5" w:rsidP="00311EA5">
      <w:pPr>
        <w:pStyle w:val="Heading4"/>
      </w:pPr>
      <w:bookmarkStart w:id="5051" w:name="_Toc160650204"/>
      <w:bookmarkStart w:id="5052" w:name="_Toc164928517"/>
      <w:bookmarkStart w:id="5053" w:name="_Toc168550380"/>
      <w:bookmarkStart w:id="5054" w:name="_Toc170118451"/>
      <w:r w:rsidRPr="00D3062E">
        <w:rPr>
          <w:noProof/>
          <w:lang w:eastAsia="zh-CN"/>
        </w:rPr>
        <w:t>6.10</w:t>
      </w:r>
      <w:r w:rsidRPr="00D3062E">
        <w:t>.5.1</w:t>
      </w:r>
      <w:r w:rsidRPr="00D3062E">
        <w:tab/>
        <w:t>General</w:t>
      </w:r>
      <w:bookmarkEnd w:id="5051"/>
      <w:bookmarkEnd w:id="5052"/>
      <w:bookmarkEnd w:id="5053"/>
      <w:bookmarkEnd w:id="5054"/>
    </w:p>
    <w:p w14:paraId="39896F19" w14:textId="77777777" w:rsidR="00311EA5" w:rsidRPr="00D3062E" w:rsidRDefault="00311EA5" w:rsidP="00311EA5">
      <w:pPr>
        <w:rPr>
          <w:noProof/>
        </w:rPr>
      </w:pPr>
      <w:r w:rsidRPr="00D3062E">
        <w:rPr>
          <w:noProof/>
        </w:rPr>
        <w:t>Notifications shall comply to clause 6.6 of 3GPP TS 29.549 </w:t>
      </w:r>
      <w:r w:rsidRPr="00D3062E">
        <w:t>[15]</w:t>
      </w:r>
      <w:r w:rsidRPr="00D3062E">
        <w:rPr>
          <w:noProof/>
        </w:rPr>
        <w:t>.</w:t>
      </w:r>
    </w:p>
    <w:p w14:paraId="6877DBA9" w14:textId="77777777" w:rsidR="00311EA5" w:rsidRPr="00D3062E" w:rsidRDefault="00311EA5" w:rsidP="00311EA5">
      <w:pPr>
        <w:pStyle w:val="TH"/>
      </w:pPr>
      <w:r w:rsidRPr="00D3062E">
        <w:t>Table </w:t>
      </w:r>
      <w:r w:rsidRPr="00D3062E">
        <w:rPr>
          <w:noProof/>
          <w:lang w:eastAsia="zh-CN"/>
        </w:rPr>
        <w:t>6.10</w:t>
      </w:r>
      <w:r w:rsidRPr="00D3062E">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311EA5" w:rsidRPr="00D3062E" w14:paraId="1C3DF0C7" w14:textId="77777777" w:rsidTr="003C3912">
        <w:trPr>
          <w:jc w:val="center"/>
        </w:trPr>
        <w:tc>
          <w:tcPr>
            <w:tcW w:w="979" w:type="pct"/>
            <w:shd w:val="clear" w:color="auto" w:fill="C0C0C0"/>
            <w:vAlign w:val="center"/>
            <w:hideMark/>
          </w:tcPr>
          <w:p w14:paraId="5932CA78" w14:textId="77777777" w:rsidR="00311EA5" w:rsidRPr="00D3062E" w:rsidRDefault="00311EA5" w:rsidP="003C3912">
            <w:pPr>
              <w:pStyle w:val="TAH"/>
            </w:pPr>
            <w:r w:rsidRPr="00D3062E">
              <w:t>Notification</w:t>
            </w:r>
          </w:p>
        </w:tc>
        <w:tc>
          <w:tcPr>
            <w:tcW w:w="1077" w:type="pct"/>
            <w:shd w:val="clear" w:color="auto" w:fill="C0C0C0"/>
            <w:vAlign w:val="center"/>
            <w:hideMark/>
          </w:tcPr>
          <w:p w14:paraId="0C8E42E6" w14:textId="77777777" w:rsidR="00311EA5" w:rsidRPr="00D3062E" w:rsidRDefault="00311EA5" w:rsidP="003C3912">
            <w:pPr>
              <w:pStyle w:val="TAH"/>
            </w:pPr>
            <w:r w:rsidRPr="00D3062E">
              <w:t>Callback URI</w:t>
            </w:r>
          </w:p>
        </w:tc>
        <w:tc>
          <w:tcPr>
            <w:tcW w:w="736" w:type="pct"/>
            <w:shd w:val="clear" w:color="auto" w:fill="C0C0C0"/>
            <w:vAlign w:val="center"/>
            <w:hideMark/>
          </w:tcPr>
          <w:p w14:paraId="48A93B36" w14:textId="77777777" w:rsidR="00311EA5" w:rsidRPr="00D3062E" w:rsidRDefault="00311EA5" w:rsidP="003C3912">
            <w:pPr>
              <w:pStyle w:val="TAH"/>
            </w:pPr>
            <w:r w:rsidRPr="00D3062E">
              <w:t>HTTP method or custom operation</w:t>
            </w:r>
          </w:p>
        </w:tc>
        <w:tc>
          <w:tcPr>
            <w:tcW w:w="2207" w:type="pct"/>
            <w:shd w:val="clear" w:color="auto" w:fill="C0C0C0"/>
            <w:vAlign w:val="center"/>
            <w:hideMark/>
          </w:tcPr>
          <w:p w14:paraId="1F514F4D" w14:textId="77777777" w:rsidR="00311EA5" w:rsidRPr="00D3062E" w:rsidRDefault="00311EA5" w:rsidP="003C3912">
            <w:pPr>
              <w:pStyle w:val="TAH"/>
            </w:pPr>
            <w:r w:rsidRPr="00D3062E">
              <w:t>Description</w:t>
            </w:r>
          </w:p>
          <w:p w14:paraId="0D5BF7CB" w14:textId="77777777" w:rsidR="00311EA5" w:rsidRPr="00D3062E" w:rsidRDefault="00311EA5" w:rsidP="003C3912">
            <w:pPr>
              <w:pStyle w:val="TAH"/>
            </w:pPr>
            <w:r w:rsidRPr="00D3062E">
              <w:t>(service operation)</w:t>
            </w:r>
          </w:p>
        </w:tc>
      </w:tr>
      <w:tr w:rsidR="00311EA5" w:rsidRPr="00D3062E" w14:paraId="5ADB829D" w14:textId="77777777" w:rsidTr="003C3912">
        <w:trPr>
          <w:jc w:val="center"/>
        </w:trPr>
        <w:tc>
          <w:tcPr>
            <w:tcW w:w="979" w:type="pct"/>
            <w:vAlign w:val="center"/>
          </w:tcPr>
          <w:p w14:paraId="0F4AC775" w14:textId="77777777" w:rsidR="00311EA5" w:rsidRPr="00D3062E" w:rsidRDefault="00311EA5" w:rsidP="003C3912">
            <w:pPr>
              <w:pStyle w:val="TAL"/>
            </w:pPr>
            <w:r w:rsidRPr="00D3062E">
              <w:t>Network Slice Adaptation Status Notification</w:t>
            </w:r>
          </w:p>
        </w:tc>
        <w:tc>
          <w:tcPr>
            <w:tcW w:w="1077" w:type="pct"/>
            <w:vAlign w:val="center"/>
          </w:tcPr>
          <w:p w14:paraId="42D279B8" w14:textId="77777777" w:rsidR="00311EA5" w:rsidRPr="00D3062E" w:rsidRDefault="00311EA5" w:rsidP="003C3912">
            <w:pPr>
              <w:pStyle w:val="TAL"/>
            </w:pPr>
            <w:r w:rsidRPr="00D3062E">
              <w:t>{notifUri}</w:t>
            </w:r>
          </w:p>
        </w:tc>
        <w:tc>
          <w:tcPr>
            <w:tcW w:w="736" w:type="pct"/>
            <w:vAlign w:val="center"/>
          </w:tcPr>
          <w:p w14:paraId="1F9453C0" w14:textId="77777777" w:rsidR="00311EA5" w:rsidRPr="00D3062E" w:rsidRDefault="00311EA5" w:rsidP="003C3912">
            <w:pPr>
              <w:pStyle w:val="TAC"/>
              <w:rPr>
                <w:lang w:val="fr-FR"/>
              </w:rPr>
            </w:pPr>
            <w:r w:rsidRPr="00D3062E">
              <w:rPr>
                <w:lang w:val="fr-FR"/>
              </w:rPr>
              <w:t>POST</w:t>
            </w:r>
          </w:p>
        </w:tc>
        <w:tc>
          <w:tcPr>
            <w:tcW w:w="2207" w:type="pct"/>
            <w:vAlign w:val="center"/>
          </w:tcPr>
          <w:p w14:paraId="185DA04E" w14:textId="77777777" w:rsidR="00311EA5" w:rsidRPr="00D3062E" w:rsidRDefault="00311EA5" w:rsidP="003C3912">
            <w:pPr>
              <w:pStyle w:val="TAL"/>
              <w:rPr>
                <w:lang w:val="en-US"/>
              </w:rPr>
            </w:pPr>
            <w:r w:rsidRPr="00D3062E">
              <w:rPr>
                <w:lang w:val="en-US"/>
              </w:rPr>
              <w:t>This service operation e</w:t>
            </w:r>
            <w:r w:rsidRPr="00D3062E">
              <w:t xml:space="preserve">nables the NSCE Server to notify a previously implicitly subscribed </w:t>
            </w:r>
            <w:r w:rsidRPr="00D3062E">
              <w:rPr>
                <w:noProof/>
                <w:lang w:eastAsia="zh-CN"/>
              </w:rPr>
              <w:t>service consumer</w:t>
            </w:r>
            <w:r w:rsidRPr="00D3062E">
              <w:t xml:space="preserve"> on</w:t>
            </w:r>
            <w:r w:rsidRPr="00D3062E">
              <w:rPr>
                <w:lang w:val="en-US"/>
              </w:rPr>
              <w:t xml:space="preserve"> </w:t>
            </w:r>
            <w:r w:rsidRPr="00D3062E">
              <w:t>Network Slice Adaptation Status event(s)</w:t>
            </w:r>
            <w:r w:rsidRPr="00D3062E">
              <w:rPr>
                <w:lang w:val="en-US"/>
              </w:rPr>
              <w:t>.</w:t>
            </w:r>
          </w:p>
        </w:tc>
      </w:tr>
    </w:tbl>
    <w:p w14:paraId="322E964E" w14:textId="77777777" w:rsidR="00311EA5" w:rsidRPr="00D3062E" w:rsidRDefault="00311EA5" w:rsidP="00311EA5">
      <w:pPr>
        <w:rPr>
          <w:noProof/>
        </w:rPr>
      </w:pPr>
    </w:p>
    <w:p w14:paraId="4048FCF0" w14:textId="77777777" w:rsidR="00311EA5" w:rsidRPr="00D3062E" w:rsidRDefault="00311EA5" w:rsidP="00311EA5">
      <w:pPr>
        <w:pStyle w:val="Heading4"/>
      </w:pPr>
      <w:bookmarkStart w:id="5055" w:name="_Toc160650205"/>
      <w:bookmarkStart w:id="5056" w:name="_Toc164928518"/>
      <w:bookmarkStart w:id="5057" w:name="_Toc168550381"/>
      <w:bookmarkStart w:id="5058" w:name="_Toc170118452"/>
      <w:r w:rsidRPr="00D3062E">
        <w:rPr>
          <w:noProof/>
          <w:lang w:eastAsia="zh-CN"/>
        </w:rPr>
        <w:lastRenderedPageBreak/>
        <w:t>6.10</w:t>
      </w:r>
      <w:r w:rsidRPr="00D3062E">
        <w:t>.5.2</w:t>
      </w:r>
      <w:r w:rsidRPr="00D3062E">
        <w:tab/>
        <w:t>Network Slice Adaptation Status Notification</w:t>
      </w:r>
      <w:bookmarkEnd w:id="5055"/>
      <w:bookmarkEnd w:id="5056"/>
      <w:bookmarkEnd w:id="5057"/>
      <w:bookmarkEnd w:id="5058"/>
    </w:p>
    <w:p w14:paraId="4B1C4B6B" w14:textId="77777777" w:rsidR="00311EA5" w:rsidRPr="00D3062E" w:rsidRDefault="00311EA5" w:rsidP="00311EA5">
      <w:pPr>
        <w:pStyle w:val="Heading5"/>
        <w:rPr>
          <w:noProof/>
        </w:rPr>
      </w:pPr>
      <w:bookmarkStart w:id="5059" w:name="_Toc160650206"/>
      <w:bookmarkStart w:id="5060" w:name="_Toc164928519"/>
      <w:bookmarkStart w:id="5061" w:name="_Toc168550382"/>
      <w:bookmarkStart w:id="5062" w:name="_Toc170118453"/>
      <w:r w:rsidRPr="00D3062E">
        <w:rPr>
          <w:noProof/>
          <w:lang w:eastAsia="zh-CN"/>
        </w:rPr>
        <w:t>6.10</w:t>
      </w:r>
      <w:r w:rsidRPr="00D3062E">
        <w:t>.5.2</w:t>
      </w:r>
      <w:r w:rsidRPr="00D3062E">
        <w:rPr>
          <w:noProof/>
        </w:rPr>
        <w:t>.1</w:t>
      </w:r>
      <w:r w:rsidRPr="00D3062E">
        <w:rPr>
          <w:noProof/>
        </w:rPr>
        <w:tab/>
        <w:t>Description</w:t>
      </w:r>
      <w:bookmarkEnd w:id="5059"/>
      <w:bookmarkEnd w:id="5060"/>
      <w:bookmarkEnd w:id="5061"/>
      <w:bookmarkEnd w:id="5062"/>
    </w:p>
    <w:p w14:paraId="1786259C" w14:textId="77777777" w:rsidR="00311EA5" w:rsidRPr="00D3062E" w:rsidRDefault="00311EA5" w:rsidP="00311EA5">
      <w:pPr>
        <w:rPr>
          <w:noProof/>
        </w:rPr>
      </w:pPr>
      <w:r w:rsidRPr="00D3062E">
        <w:rPr>
          <w:noProof/>
        </w:rPr>
        <w:t xml:space="preserve">The </w:t>
      </w:r>
      <w:r w:rsidRPr="00D3062E">
        <w:t>Network Slice Adaptation Status Notification</w:t>
      </w:r>
      <w:r w:rsidRPr="00D3062E">
        <w:rPr>
          <w:noProof/>
        </w:rPr>
        <w:t xml:space="preserve"> is used by the </w:t>
      </w:r>
      <w:r w:rsidRPr="00D3062E">
        <w:t>NSCE</w:t>
      </w:r>
      <w:r w:rsidRPr="00D3062E">
        <w:rPr>
          <w:noProof/>
        </w:rPr>
        <w:t xml:space="preserve"> Server to notify a previously implicitly subscribed service consumer on </w:t>
      </w:r>
      <w:r w:rsidRPr="00D3062E">
        <w:t>Network Slice Adaptation Status event(s)</w:t>
      </w:r>
      <w:r w:rsidRPr="00D3062E">
        <w:rPr>
          <w:noProof/>
        </w:rPr>
        <w:t>.</w:t>
      </w:r>
    </w:p>
    <w:p w14:paraId="105D8E11" w14:textId="77777777" w:rsidR="00311EA5" w:rsidRPr="00D3062E" w:rsidRDefault="00311EA5" w:rsidP="00311EA5">
      <w:pPr>
        <w:pStyle w:val="Heading5"/>
        <w:rPr>
          <w:noProof/>
        </w:rPr>
      </w:pPr>
      <w:bookmarkStart w:id="5063" w:name="_Toc160650207"/>
      <w:bookmarkStart w:id="5064" w:name="_Toc164928520"/>
      <w:bookmarkStart w:id="5065" w:name="_Toc168550383"/>
      <w:bookmarkStart w:id="5066" w:name="_Toc170118454"/>
      <w:r w:rsidRPr="00D3062E">
        <w:rPr>
          <w:noProof/>
          <w:lang w:eastAsia="zh-CN"/>
        </w:rPr>
        <w:t>6.10</w:t>
      </w:r>
      <w:r w:rsidRPr="00D3062E">
        <w:t>.5.2</w:t>
      </w:r>
      <w:r w:rsidRPr="00D3062E">
        <w:rPr>
          <w:noProof/>
        </w:rPr>
        <w:t>.2</w:t>
      </w:r>
      <w:r w:rsidRPr="00D3062E">
        <w:rPr>
          <w:noProof/>
        </w:rPr>
        <w:tab/>
        <w:t>Target URI</w:t>
      </w:r>
      <w:bookmarkEnd w:id="5063"/>
      <w:bookmarkEnd w:id="5064"/>
      <w:bookmarkEnd w:id="5065"/>
      <w:bookmarkEnd w:id="5066"/>
    </w:p>
    <w:p w14:paraId="701FE516" w14:textId="77777777" w:rsidR="00311EA5" w:rsidRPr="00D3062E" w:rsidRDefault="00311EA5" w:rsidP="00311EA5">
      <w:pPr>
        <w:rPr>
          <w:rFonts w:ascii="Arial" w:hAnsi="Arial" w:cs="Arial"/>
          <w:noProof/>
        </w:rPr>
      </w:pPr>
      <w:r w:rsidRPr="00D3062E">
        <w:t xml:space="preserve">The Callback URI </w:t>
      </w:r>
      <w:r w:rsidRPr="00D3062E">
        <w:rPr>
          <w:b/>
        </w:rPr>
        <w:t>"{notifUri}"</w:t>
      </w:r>
      <w:r w:rsidRPr="00D3062E">
        <w:t xml:space="preserve"> shall be used with the callback URI variables defined in table </w:t>
      </w:r>
      <w:r w:rsidRPr="00D3062E">
        <w:rPr>
          <w:noProof/>
          <w:lang w:eastAsia="zh-CN"/>
        </w:rPr>
        <w:t>6.10</w:t>
      </w:r>
      <w:r w:rsidRPr="00D3062E">
        <w:t>.5.2.2-1.</w:t>
      </w:r>
    </w:p>
    <w:p w14:paraId="12A45EB4" w14:textId="77777777" w:rsidR="00311EA5" w:rsidRPr="00D3062E" w:rsidRDefault="00311EA5" w:rsidP="00311EA5">
      <w:pPr>
        <w:pStyle w:val="TH"/>
        <w:rPr>
          <w:rFonts w:cs="Arial"/>
          <w:noProof/>
        </w:rPr>
      </w:pPr>
      <w:r w:rsidRPr="00D3062E">
        <w:rPr>
          <w:noProof/>
        </w:rPr>
        <w:t>Table </w:t>
      </w:r>
      <w:r w:rsidRPr="00D3062E">
        <w:rPr>
          <w:noProof/>
          <w:lang w:eastAsia="zh-CN"/>
        </w:rPr>
        <w:t>6.10</w:t>
      </w:r>
      <w:r w:rsidRPr="00D3062E">
        <w:t>.5.2</w:t>
      </w:r>
      <w:r w:rsidRPr="00D3062E">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311EA5" w:rsidRPr="00D3062E" w14:paraId="7F153B0C" w14:textId="77777777" w:rsidTr="003C3912">
        <w:trPr>
          <w:jc w:val="center"/>
        </w:trPr>
        <w:tc>
          <w:tcPr>
            <w:tcW w:w="1924" w:type="dxa"/>
            <w:shd w:val="clear" w:color="auto" w:fill="C0C0C0"/>
            <w:vAlign w:val="center"/>
            <w:hideMark/>
          </w:tcPr>
          <w:p w14:paraId="46D1CD79" w14:textId="77777777" w:rsidR="00311EA5" w:rsidRPr="00D3062E" w:rsidRDefault="00311EA5" w:rsidP="003C3912">
            <w:pPr>
              <w:pStyle w:val="TAH"/>
              <w:rPr>
                <w:noProof/>
              </w:rPr>
            </w:pPr>
            <w:r w:rsidRPr="00D3062E">
              <w:rPr>
                <w:noProof/>
              </w:rPr>
              <w:t>Name</w:t>
            </w:r>
          </w:p>
        </w:tc>
        <w:tc>
          <w:tcPr>
            <w:tcW w:w="7814" w:type="dxa"/>
            <w:shd w:val="clear" w:color="auto" w:fill="C0C0C0"/>
            <w:vAlign w:val="center"/>
            <w:hideMark/>
          </w:tcPr>
          <w:p w14:paraId="79C469A1" w14:textId="77777777" w:rsidR="00311EA5" w:rsidRPr="00D3062E" w:rsidRDefault="00311EA5" w:rsidP="003C3912">
            <w:pPr>
              <w:pStyle w:val="TAH"/>
              <w:rPr>
                <w:noProof/>
              </w:rPr>
            </w:pPr>
            <w:r w:rsidRPr="00D3062E">
              <w:rPr>
                <w:noProof/>
              </w:rPr>
              <w:t>Definition</w:t>
            </w:r>
          </w:p>
        </w:tc>
      </w:tr>
      <w:tr w:rsidR="00311EA5" w:rsidRPr="00D3062E" w14:paraId="46E1AD1A" w14:textId="77777777" w:rsidTr="003C3912">
        <w:trPr>
          <w:jc w:val="center"/>
        </w:trPr>
        <w:tc>
          <w:tcPr>
            <w:tcW w:w="1924" w:type="dxa"/>
            <w:hideMark/>
          </w:tcPr>
          <w:p w14:paraId="6C873B69" w14:textId="77777777" w:rsidR="00311EA5" w:rsidRPr="00D3062E" w:rsidRDefault="00311EA5" w:rsidP="003C3912">
            <w:pPr>
              <w:pStyle w:val="TAL"/>
              <w:rPr>
                <w:noProof/>
              </w:rPr>
            </w:pPr>
            <w:r w:rsidRPr="00D3062E">
              <w:rPr>
                <w:noProof/>
              </w:rPr>
              <w:t>notifUri</w:t>
            </w:r>
          </w:p>
        </w:tc>
        <w:tc>
          <w:tcPr>
            <w:tcW w:w="7814" w:type="dxa"/>
            <w:vAlign w:val="center"/>
            <w:hideMark/>
          </w:tcPr>
          <w:p w14:paraId="1AFF1552" w14:textId="77777777" w:rsidR="00311EA5" w:rsidRPr="00D3062E" w:rsidRDefault="00311EA5" w:rsidP="003C3912">
            <w:pPr>
              <w:pStyle w:val="TAL"/>
              <w:rPr>
                <w:noProof/>
              </w:rPr>
            </w:pPr>
            <w:r w:rsidRPr="00D3062E">
              <w:rPr>
                <w:noProof/>
              </w:rPr>
              <w:t>Represents the callback URI encoded as a string formatted as a URI.</w:t>
            </w:r>
          </w:p>
        </w:tc>
      </w:tr>
    </w:tbl>
    <w:p w14:paraId="5ABA8EC4" w14:textId="77777777" w:rsidR="00311EA5" w:rsidRPr="00D3062E" w:rsidRDefault="00311EA5" w:rsidP="00311EA5">
      <w:pPr>
        <w:rPr>
          <w:noProof/>
        </w:rPr>
      </w:pPr>
    </w:p>
    <w:p w14:paraId="4203EA9E" w14:textId="77777777" w:rsidR="00311EA5" w:rsidRPr="00D3062E" w:rsidRDefault="00311EA5" w:rsidP="00311EA5">
      <w:pPr>
        <w:pStyle w:val="Heading5"/>
        <w:rPr>
          <w:noProof/>
        </w:rPr>
      </w:pPr>
      <w:bookmarkStart w:id="5067" w:name="_Toc160650208"/>
      <w:bookmarkStart w:id="5068" w:name="_Toc164928521"/>
      <w:bookmarkStart w:id="5069" w:name="_Toc168550384"/>
      <w:bookmarkStart w:id="5070" w:name="_Toc170118455"/>
      <w:r w:rsidRPr="00D3062E">
        <w:rPr>
          <w:noProof/>
          <w:lang w:eastAsia="zh-CN"/>
        </w:rPr>
        <w:t>6.10</w:t>
      </w:r>
      <w:r w:rsidRPr="00D3062E">
        <w:t>.5.2</w:t>
      </w:r>
      <w:r w:rsidRPr="00D3062E">
        <w:rPr>
          <w:noProof/>
        </w:rPr>
        <w:t>.3</w:t>
      </w:r>
      <w:r w:rsidRPr="00D3062E">
        <w:rPr>
          <w:noProof/>
        </w:rPr>
        <w:tab/>
        <w:t>Standard Methods</w:t>
      </w:r>
      <w:bookmarkEnd w:id="5067"/>
      <w:bookmarkEnd w:id="5068"/>
      <w:bookmarkEnd w:id="5069"/>
      <w:bookmarkEnd w:id="5070"/>
    </w:p>
    <w:p w14:paraId="2B4C7B14" w14:textId="77777777" w:rsidR="00311EA5" w:rsidRPr="00D3062E" w:rsidRDefault="00311EA5" w:rsidP="00311EA5">
      <w:pPr>
        <w:pStyle w:val="H6"/>
        <w:rPr>
          <w:noProof/>
        </w:rPr>
      </w:pPr>
      <w:r w:rsidRPr="00D3062E">
        <w:rPr>
          <w:noProof/>
          <w:lang w:eastAsia="zh-CN"/>
        </w:rPr>
        <w:t>6.10</w:t>
      </w:r>
      <w:r w:rsidRPr="00D3062E">
        <w:t>.5.2.3</w:t>
      </w:r>
      <w:r w:rsidRPr="00D3062E">
        <w:rPr>
          <w:noProof/>
        </w:rPr>
        <w:t>.1</w:t>
      </w:r>
      <w:r w:rsidRPr="00D3062E">
        <w:rPr>
          <w:noProof/>
        </w:rPr>
        <w:tab/>
        <w:t>POST</w:t>
      </w:r>
    </w:p>
    <w:p w14:paraId="301A7347" w14:textId="77777777" w:rsidR="00311EA5" w:rsidRPr="00D3062E" w:rsidRDefault="00311EA5" w:rsidP="00311EA5">
      <w:pPr>
        <w:rPr>
          <w:noProof/>
        </w:rPr>
      </w:pPr>
      <w:r w:rsidRPr="00D3062E">
        <w:rPr>
          <w:noProof/>
        </w:rPr>
        <w:t>This method shall support the request data structures specified in table </w:t>
      </w:r>
      <w:r w:rsidRPr="00D3062E">
        <w:rPr>
          <w:noProof/>
          <w:lang w:eastAsia="zh-CN"/>
        </w:rPr>
        <w:t>6.10</w:t>
      </w:r>
      <w:r w:rsidRPr="00D3062E">
        <w:t>.5.2</w:t>
      </w:r>
      <w:r w:rsidRPr="00D3062E">
        <w:rPr>
          <w:noProof/>
        </w:rPr>
        <w:t>.3.1-1 and the response data structures and response codes specified in table </w:t>
      </w:r>
      <w:r w:rsidRPr="00D3062E">
        <w:rPr>
          <w:noProof/>
          <w:lang w:eastAsia="zh-CN"/>
        </w:rPr>
        <w:t>6.10</w:t>
      </w:r>
      <w:r w:rsidRPr="00D3062E">
        <w:t>.5.2</w:t>
      </w:r>
      <w:r w:rsidRPr="00D3062E">
        <w:rPr>
          <w:noProof/>
        </w:rPr>
        <w:t>.3.1-2.</w:t>
      </w:r>
    </w:p>
    <w:p w14:paraId="01C52970" w14:textId="77777777" w:rsidR="00311EA5" w:rsidRPr="00D3062E" w:rsidRDefault="00311EA5" w:rsidP="00311EA5">
      <w:pPr>
        <w:pStyle w:val="TH"/>
        <w:rPr>
          <w:noProof/>
        </w:rPr>
      </w:pPr>
      <w:r w:rsidRPr="00D3062E">
        <w:rPr>
          <w:noProof/>
        </w:rPr>
        <w:t>Table </w:t>
      </w:r>
      <w:r w:rsidRPr="00D3062E">
        <w:rPr>
          <w:noProof/>
          <w:lang w:eastAsia="zh-CN"/>
        </w:rPr>
        <w:t>6.10</w:t>
      </w:r>
      <w:r w:rsidRPr="00D3062E">
        <w:t>.5.2</w:t>
      </w:r>
      <w:r w:rsidRPr="00D3062E">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311EA5" w:rsidRPr="00D3062E" w14:paraId="2F25B344" w14:textId="77777777" w:rsidTr="003C3912">
        <w:trPr>
          <w:jc w:val="center"/>
        </w:trPr>
        <w:tc>
          <w:tcPr>
            <w:tcW w:w="1835" w:type="dxa"/>
            <w:shd w:val="clear" w:color="auto" w:fill="C0C0C0"/>
            <w:vAlign w:val="center"/>
            <w:hideMark/>
          </w:tcPr>
          <w:p w14:paraId="03D35B79" w14:textId="77777777" w:rsidR="00311EA5" w:rsidRPr="00D3062E" w:rsidRDefault="00311EA5" w:rsidP="003C3912">
            <w:pPr>
              <w:pStyle w:val="TAH"/>
              <w:rPr>
                <w:noProof/>
              </w:rPr>
            </w:pPr>
            <w:r w:rsidRPr="00D3062E">
              <w:rPr>
                <w:noProof/>
              </w:rPr>
              <w:t>Data type</w:t>
            </w:r>
          </w:p>
        </w:tc>
        <w:tc>
          <w:tcPr>
            <w:tcW w:w="425" w:type="dxa"/>
            <w:shd w:val="clear" w:color="auto" w:fill="C0C0C0"/>
            <w:vAlign w:val="center"/>
            <w:hideMark/>
          </w:tcPr>
          <w:p w14:paraId="5E68E3C2" w14:textId="77777777" w:rsidR="00311EA5" w:rsidRPr="00D3062E" w:rsidRDefault="00311EA5" w:rsidP="003C3912">
            <w:pPr>
              <w:pStyle w:val="TAH"/>
              <w:rPr>
                <w:noProof/>
              </w:rPr>
            </w:pPr>
            <w:r w:rsidRPr="00D3062E">
              <w:rPr>
                <w:noProof/>
              </w:rPr>
              <w:t>P</w:t>
            </w:r>
          </w:p>
        </w:tc>
        <w:tc>
          <w:tcPr>
            <w:tcW w:w="1276" w:type="dxa"/>
            <w:shd w:val="clear" w:color="auto" w:fill="C0C0C0"/>
            <w:vAlign w:val="center"/>
            <w:hideMark/>
          </w:tcPr>
          <w:p w14:paraId="78F68027" w14:textId="77777777" w:rsidR="00311EA5" w:rsidRPr="00D3062E" w:rsidRDefault="00311EA5" w:rsidP="003C3912">
            <w:pPr>
              <w:pStyle w:val="TAH"/>
              <w:rPr>
                <w:noProof/>
              </w:rPr>
            </w:pPr>
            <w:r w:rsidRPr="00D3062E">
              <w:rPr>
                <w:noProof/>
              </w:rPr>
              <w:t>Cardinality</w:t>
            </w:r>
          </w:p>
        </w:tc>
        <w:tc>
          <w:tcPr>
            <w:tcW w:w="6143" w:type="dxa"/>
            <w:shd w:val="clear" w:color="auto" w:fill="C0C0C0"/>
            <w:vAlign w:val="center"/>
            <w:hideMark/>
          </w:tcPr>
          <w:p w14:paraId="239F3E4C" w14:textId="77777777" w:rsidR="00311EA5" w:rsidRPr="00D3062E" w:rsidRDefault="00311EA5" w:rsidP="003C3912">
            <w:pPr>
              <w:pStyle w:val="TAH"/>
              <w:rPr>
                <w:noProof/>
              </w:rPr>
            </w:pPr>
            <w:r w:rsidRPr="00D3062E">
              <w:rPr>
                <w:noProof/>
              </w:rPr>
              <w:t>Description</w:t>
            </w:r>
          </w:p>
        </w:tc>
      </w:tr>
      <w:tr w:rsidR="00311EA5" w:rsidRPr="00D3062E" w14:paraId="33BBE6C1" w14:textId="77777777" w:rsidTr="003C3912">
        <w:trPr>
          <w:jc w:val="center"/>
        </w:trPr>
        <w:tc>
          <w:tcPr>
            <w:tcW w:w="1835" w:type="dxa"/>
            <w:vAlign w:val="center"/>
            <w:hideMark/>
          </w:tcPr>
          <w:p w14:paraId="545B0062" w14:textId="77777777" w:rsidR="00311EA5" w:rsidRPr="00D3062E" w:rsidRDefault="00311EA5" w:rsidP="003C3912">
            <w:pPr>
              <w:pStyle w:val="TAL"/>
              <w:rPr>
                <w:noProof/>
              </w:rPr>
            </w:pPr>
            <w:r w:rsidRPr="00D3062E">
              <w:t>AdaptStatusNotif</w:t>
            </w:r>
          </w:p>
        </w:tc>
        <w:tc>
          <w:tcPr>
            <w:tcW w:w="425" w:type="dxa"/>
            <w:vAlign w:val="center"/>
            <w:hideMark/>
          </w:tcPr>
          <w:p w14:paraId="422A90C9" w14:textId="77777777" w:rsidR="00311EA5" w:rsidRPr="00D3062E" w:rsidRDefault="00311EA5" w:rsidP="003C3912">
            <w:pPr>
              <w:pStyle w:val="TAC"/>
              <w:rPr>
                <w:noProof/>
              </w:rPr>
            </w:pPr>
            <w:r w:rsidRPr="00D3062E">
              <w:t>M</w:t>
            </w:r>
          </w:p>
        </w:tc>
        <w:tc>
          <w:tcPr>
            <w:tcW w:w="1276" w:type="dxa"/>
            <w:vAlign w:val="center"/>
            <w:hideMark/>
          </w:tcPr>
          <w:p w14:paraId="7601390C" w14:textId="77777777" w:rsidR="00311EA5" w:rsidRPr="00D3062E" w:rsidRDefault="00311EA5" w:rsidP="003C3912">
            <w:pPr>
              <w:pStyle w:val="TAC"/>
              <w:rPr>
                <w:noProof/>
              </w:rPr>
            </w:pPr>
            <w:r w:rsidRPr="00D3062E">
              <w:t>1</w:t>
            </w:r>
          </w:p>
        </w:tc>
        <w:tc>
          <w:tcPr>
            <w:tcW w:w="6143" w:type="dxa"/>
            <w:vAlign w:val="center"/>
            <w:hideMark/>
          </w:tcPr>
          <w:p w14:paraId="27F66CE2" w14:textId="77777777" w:rsidR="00311EA5" w:rsidRPr="00D3062E" w:rsidRDefault="00311EA5" w:rsidP="003C3912">
            <w:pPr>
              <w:pStyle w:val="TAL"/>
              <w:rPr>
                <w:noProof/>
              </w:rPr>
            </w:pPr>
            <w:r w:rsidRPr="00D3062E">
              <w:t>Represents the Network Slice Adaptation Status Notification.</w:t>
            </w:r>
          </w:p>
        </w:tc>
      </w:tr>
    </w:tbl>
    <w:p w14:paraId="4A904CFC" w14:textId="77777777" w:rsidR="00311EA5" w:rsidRPr="00D3062E" w:rsidRDefault="00311EA5" w:rsidP="00311EA5">
      <w:pPr>
        <w:rPr>
          <w:noProof/>
        </w:rPr>
      </w:pPr>
    </w:p>
    <w:p w14:paraId="1CE63558" w14:textId="77777777" w:rsidR="00311EA5" w:rsidRPr="00D3062E" w:rsidRDefault="00311EA5" w:rsidP="00311EA5">
      <w:pPr>
        <w:pStyle w:val="TH"/>
        <w:rPr>
          <w:noProof/>
        </w:rPr>
      </w:pPr>
      <w:r w:rsidRPr="00D3062E">
        <w:rPr>
          <w:noProof/>
        </w:rPr>
        <w:t>Table </w:t>
      </w:r>
      <w:r w:rsidRPr="00D3062E">
        <w:rPr>
          <w:noProof/>
          <w:lang w:eastAsia="zh-CN"/>
        </w:rPr>
        <w:t>6.10</w:t>
      </w:r>
      <w:r w:rsidRPr="00D3062E">
        <w:t>.5.2</w:t>
      </w:r>
      <w:r w:rsidRPr="00D3062E">
        <w:rPr>
          <w:noProof/>
        </w:rPr>
        <w:t>.3.1-2: Data structures supported by the POST Response Body</w:t>
      </w:r>
    </w:p>
    <w:tbl>
      <w:tblPr>
        <w:tblW w:w="9688"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815"/>
        <w:gridCol w:w="445"/>
        <w:gridCol w:w="1134"/>
        <w:gridCol w:w="1702"/>
        <w:gridCol w:w="4592"/>
      </w:tblGrid>
      <w:tr w:rsidR="00311EA5" w:rsidRPr="00D3062E" w14:paraId="278A755C" w14:textId="77777777" w:rsidTr="003C3912">
        <w:trPr>
          <w:jc w:val="center"/>
        </w:trPr>
        <w:tc>
          <w:tcPr>
            <w:tcW w:w="18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699239F" w14:textId="77777777" w:rsidR="00311EA5" w:rsidRPr="00D3062E" w:rsidRDefault="00311EA5" w:rsidP="003C3912">
            <w:pPr>
              <w:pStyle w:val="TAH"/>
              <w:rPr>
                <w:noProof/>
              </w:rPr>
            </w:pPr>
            <w:r w:rsidRPr="00D3062E">
              <w:rPr>
                <w:noProof/>
              </w:rPr>
              <w:t>Data type</w:t>
            </w:r>
          </w:p>
        </w:tc>
        <w:tc>
          <w:tcPr>
            <w:tcW w:w="4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BF85C81" w14:textId="77777777" w:rsidR="00311EA5" w:rsidRPr="00D3062E" w:rsidRDefault="00311EA5" w:rsidP="003C3912">
            <w:pPr>
              <w:pStyle w:val="TAH"/>
              <w:rPr>
                <w:noProof/>
              </w:rPr>
            </w:pPr>
            <w:r w:rsidRPr="00D3062E">
              <w:rPr>
                <w:noProof/>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201C797" w14:textId="77777777" w:rsidR="00311EA5" w:rsidRPr="00D3062E" w:rsidRDefault="00311EA5" w:rsidP="003C3912">
            <w:pPr>
              <w:pStyle w:val="TAH"/>
              <w:rPr>
                <w:noProof/>
              </w:rPr>
            </w:pPr>
            <w:r w:rsidRPr="00D3062E">
              <w:rPr>
                <w:noProof/>
              </w:rPr>
              <w:t>Cardinality</w:t>
            </w:r>
          </w:p>
        </w:tc>
        <w:tc>
          <w:tcPr>
            <w:tcW w:w="170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9528FC0" w14:textId="77777777" w:rsidR="00311EA5" w:rsidRPr="00D3062E" w:rsidRDefault="00311EA5" w:rsidP="003C3912">
            <w:pPr>
              <w:pStyle w:val="TAH"/>
              <w:rPr>
                <w:noProof/>
              </w:rPr>
            </w:pPr>
            <w:r w:rsidRPr="00D3062E">
              <w:rPr>
                <w:noProof/>
              </w:rPr>
              <w:t>Response codes</w:t>
            </w:r>
          </w:p>
        </w:tc>
        <w:tc>
          <w:tcPr>
            <w:tcW w:w="459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F616C75" w14:textId="77777777" w:rsidR="00311EA5" w:rsidRPr="00D3062E" w:rsidRDefault="00311EA5" w:rsidP="003C3912">
            <w:pPr>
              <w:pStyle w:val="TAH"/>
              <w:rPr>
                <w:noProof/>
              </w:rPr>
            </w:pPr>
            <w:r w:rsidRPr="00D3062E">
              <w:rPr>
                <w:noProof/>
              </w:rPr>
              <w:t>Description</w:t>
            </w:r>
          </w:p>
        </w:tc>
      </w:tr>
      <w:tr w:rsidR="00311EA5" w:rsidRPr="00D3062E" w14:paraId="7DAEB41C" w14:textId="77777777" w:rsidTr="003C3912">
        <w:trPr>
          <w:jc w:val="center"/>
        </w:trPr>
        <w:tc>
          <w:tcPr>
            <w:tcW w:w="1815" w:type="dxa"/>
            <w:tcBorders>
              <w:top w:val="single" w:sz="6" w:space="0" w:color="auto"/>
              <w:left w:val="single" w:sz="6" w:space="0" w:color="auto"/>
              <w:bottom w:val="single" w:sz="6" w:space="0" w:color="auto"/>
              <w:right w:val="single" w:sz="6" w:space="0" w:color="auto"/>
            </w:tcBorders>
            <w:vAlign w:val="center"/>
            <w:hideMark/>
          </w:tcPr>
          <w:p w14:paraId="05C50E63" w14:textId="77777777" w:rsidR="00311EA5" w:rsidRPr="00D3062E" w:rsidRDefault="00311EA5" w:rsidP="003C3912">
            <w:pPr>
              <w:pStyle w:val="TAL"/>
              <w:rPr>
                <w:noProof/>
              </w:rPr>
            </w:pPr>
            <w:r w:rsidRPr="00D3062E">
              <w:t>n/a</w:t>
            </w:r>
          </w:p>
        </w:tc>
        <w:tc>
          <w:tcPr>
            <w:tcW w:w="445" w:type="dxa"/>
            <w:tcBorders>
              <w:top w:val="single" w:sz="6" w:space="0" w:color="auto"/>
              <w:left w:val="single" w:sz="6" w:space="0" w:color="auto"/>
              <w:bottom w:val="single" w:sz="6" w:space="0" w:color="auto"/>
              <w:right w:val="single" w:sz="6" w:space="0" w:color="auto"/>
            </w:tcBorders>
            <w:vAlign w:val="center"/>
          </w:tcPr>
          <w:p w14:paraId="73C595C6" w14:textId="77777777" w:rsidR="00311EA5" w:rsidRPr="00D3062E" w:rsidRDefault="00311EA5" w:rsidP="003C3912">
            <w:pPr>
              <w:pStyle w:val="TAC"/>
              <w:rPr>
                <w:noProof/>
              </w:rPr>
            </w:pPr>
          </w:p>
        </w:tc>
        <w:tc>
          <w:tcPr>
            <w:tcW w:w="1134" w:type="dxa"/>
            <w:tcBorders>
              <w:top w:val="single" w:sz="6" w:space="0" w:color="auto"/>
              <w:left w:val="single" w:sz="6" w:space="0" w:color="auto"/>
              <w:bottom w:val="single" w:sz="6" w:space="0" w:color="auto"/>
              <w:right w:val="single" w:sz="6" w:space="0" w:color="auto"/>
            </w:tcBorders>
            <w:vAlign w:val="center"/>
          </w:tcPr>
          <w:p w14:paraId="7E0FB467" w14:textId="77777777" w:rsidR="00311EA5" w:rsidRPr="00D3062E" w:rsidRDefault="00311EA5" w:rsidP="003C3912">
            <w:pPr>
              <w:pStyle w:val="TAC"/>
              <w:rPr>
                <w:noProof/>
              </w:rPr>
            </w:pPr>
          </w:p>
        </w:tc>
        <w:tc>
          <w:tcPr>
            <w:tcW w:w="1702" w:type="dxa"/>
            <w:tcBorders>
              <w:top w:val="single" w:sz="6" w:space="0" w:color="auto"/>
              <w:left w:val="single" w:sz="6" w:space="0" w:color="auto"/>
              <w:bottom w:val="single" w:sz="6" w:space="0" w:color="auto"/>
              <w:right w:val="single" w:sz="6" w:space="0" w:color="auto"/>
            </w:tcBorders>
            <w:vAlign w:val="center"/>
            <w:hideMark/>
          </w:tcPr>
          <w:p w14:paraId="3B88CDC7" w14:textId="77777777" w:rsidR="00311EA5" w:rsidRPr="00D3062E" w:rsidRDefault="00311EA5" w:rsidP="003C3912">
            <w:pPr>
              <w:pStyle w:val="TAL"/>
              <w:rPr>
                <w:noProof/>
              </w:rPr>
            </w:pPr>
            <w:r w:rsidRPr="00D3062E">
              <w:t>204 No Content</w:t>
            </w:r>
          </w:p>
        </w:tc>
        <w:tc>
          <w:tcPr>
            <w:tcW w:w="4592" w:type="dxa"/>
            <w:tcBorders>
              <w:top w:val="single" w:sz="6" w:space="0" w:color="auto"/>
              <w:left w:val="single" w:sz="6" w:space="0" w:color="auto"/>
              <w:bottom w:val="single" w:sz="6" w:space="0" w:color="auto"/>
              <w:right w:val="single" w:sz="6" w:space="0" w:color="auto"/>
            </w:tcBorders>
            <w:vAlign w:val="center"/>
            <w:hideMark/>
          </w:tcPr>
          <w:p w14:paraId="0A4B1699" w14:textId="77777777" w:rsidR="00311EA5" w:rsidRPr="00D3062E" w:rsidRDefault="00311EA5" w:rsidP="003C3912">
            <w:pPr>
              <w:pStyle w:val="TAL"/>
              <w:rPr>
                <w:noProof/>
              </w:rPr>
            </w:pPr>
            <w:r w:rsidRPr="00D3062E">
              <w:t>Successful case. The Network Slice Adaptation Status Notification is successfully received and processed.</w:t>
            </w:r>
          </w:p>
        </w:tc>
      </w:tr>
      <w:tr w:rsidR="00311EA5" w:rsidRPr="00D3062E" w14:paraId="6A08DDD2"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32408FC8" w14:textId="77777777" w:rsidR="00311EA5" w:rsidRPr="00D3062E" w:rsidRDefault="00311EA5" w:rsidP="003C3912">
            <w:pPr>
              <w:pStyle w:val="TAL"/>
            </w:pPr>
            <w:r w:rsidRPr="00D3062E">
              <w:t>n/a</w:t>
            </w:r>
          </w:p>
        </w:tc>
        <w:tc>
          <w:tcPr>
            <w:tcW w:w="445" w:type="dxa"/>
            <w:vAlign w:val="center"/>
          </w:tcPr>
          <w:p w14:paraId="71D8BE00" w14:textId="77777777" w:rsidR="00311EA5" w:rsidRPr="00D3062E" w:rsidRDefault="00311EA5" w:rsidP="003C3912">
            <w:pPr>
              <w:pStyle w:val="TAC"/>
            </w:pPr>
          </w:p>
        </w:tc>
        <w:tc>
          <w:tcPr>
            <w:tcW w:w="1134" w:type="dxa"/>
            <w:vAlign w:val="center"/>
          </w:tcPr>
          <w:p w14:paraId="22FDF7BE" w14:textId="77777777" w:rsidR="00311EA5" w:rsidRPr="00D3062E" w:rsidRDefault="00311EA5" w:rsidP="003C3912">
            <w:pPr>
              <w:pStyle w:val="TAC"/>
            </w:pPr>
          </w:p>
        </w:tc>
        <w:tc>
          <w:tcPr>
            <w:tcW w:w="1702" w:type="dxa"/>
            <w:vAlign w:val="center"/>
          </w:tcPr>
          <w:p w14:paraId="041603AD" w14:textId="77777777" w:rsidR="00311EA5" w:rsidRPr="00D3062E" w:rsidRDefault="00311EA5" w:rsidP="003C3912">
            <w:pPr>
              <w:pStyle w:val="TAL"/>
            </w:pPr>
            <w:r w:rsidRPr="00D3062E">
              <w:t>307 Temporary Redirect</w:t>
            </w:r>
          </w:p>
        </w:tc>
        <w:tc>
          <w:tcPr>
            <w:tcW w:w="4592" w:type="dxa"/>
            <w:vAlign w:val="center"/>
          </w:tcPr>
          <w:p w14:paraId="5B97BA8B" w14:textId="77777777" w:rsidR="00311EA5" w:rsidRPr="00D3062E" w:rsidRDefault="00311EA5" w:rsidP="003C3912">
            <w:pPr>
              <w:pStyle w:val="TAL"/>
            </w:pPr>
            <w:r w:rsidRPr="00D3062E">
              <w:t>Temporary redirection.</w:t>
            </w:r>
          </w:p>
          <w:p w14:paraId="66DC5743" w14:textId="77777777" w:rsidR="00311EA5" w:rsidRPr="00D3062E" w:rsidRDefault="00311EA5" w:rsidP="003C3912">
            <w:pPr>
              <w:pStyle w:val="TAL"/>
            </w:pPr>
          </w:p>
          <w:p w14:paraId="2E0C8D57" w14:textId="77777777" w:rsidR="00311EA5" w:rsidRPr="00D3062E" w:rsidRDefault="00311EA5" w:rsidP="003C3912">
            <w:pPr>
              <w:pStyle w:val="TAL"/>
            </w:pPr>
            <w:r w:rsidRPr="00D3062E">
              <w:t>The response shall include a Location header field containing an alternative URI representing the end point of an alternative service consumer where the notification should be sent.</w:t>
            </w:r>
          </w:p>
          <w:p w14:paraId="329720F1" w14:textId="77777777" w:rsidR="00311EA5" w:rsidRPr="00D3062E" w:rsidRDefault="00311EA5" w:rsidP="003C3912">
            <w:pPr>
              <w:pStyle w:val="TAL"/>
            </w:pPr>
          </w:p>
          <w:p w14:paraId="6AD78B53" w14:textId="77777777" w:rsidR="00311EA5" w:rsidRPr="00D3062E" w:rsidRDefault="00311EA5" w:rsidP="003C3912">
            <w:pPr>
              <w:pStyle w:val="TAL"/>
            </w:pPr>
            <w:r w:rsidRPr="00D3062E">
              <w:t>Redirection handling is described in clause 5.2.10 of 3GPP TS 29.122 [2].</w:t>
            </w:r>
          </w:p>
        </w:tc>
      </w:tr>
      <w:tr w:rsidR="00311EA5" w:rsidRPr="00D3062E" w14:paraId="3DBE92F6"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7132A611" w14:textId="77777777" w:rsidR="00311EA5" w:rsidRPr="00D3062E" w:rsidRDefault="00311EA5" w:rsidP="003C3912">
            <w:pPr>
              <w:pStyle w:val="TAL"/>
            </w:pPr>
            <w:r w:rsidRPr="00D3062E">
              <w:t>n/a</w:t>
            </w:r>
          </w:p>
        </w:tc>
        <w:tc>
          <w:tcPr>
            <w:tcW w:w="445" w:type="dxa"/>
            <w:vAlign w:val="center"/>
          </w:tcPr>
          <w:p w14:paraId="3F19BFC7" w14:textId="77777777" w:rsidR="00311EA5" w:rsidRPr="00D3062E" w:rsidRDefault="00311EA5" w:rsidP="003C3912">
            <w:pPr>
              <w:pStyle w:val="TAC"/>
            </w:pPr>
          </w:p>
        </w:tc>
        <w:tc>
          <w:tcPr>
            <w:tcW w:w="1134" w:type="dxa"/>
            <w:vAlign w:val="center"/>
          </w:tcPr>
          <w:p w14:paraId="59DF1AD2" w14:textId="77777777" w:rsidR="00311EA5" w:rsidRPr="00D3062E" w:rsidRDefault="00311EA5" w:rsidP="003C3912">
            <w:pPr>
              <w:pStyle w:val="TAC"/>
            </w:pPr>
          </w:p>
        </w:tc>
        <w:tc>
          <w:tcPr>
            <w:tcW w:w="1702" w:type="dxa"/>
            <w:vAlign w:val="center"/>
          </w:tcPr>
          <w:p w14:paraId="5F14C8D9" w14:textId="77777777" w:rsidR="00311EA5" w:rsidRPr="00D3062E" w:rsidRDefault="00311EA5" w:rsidP="003C3912">
            <w:pPr>
              <w:pStyle w:val="TAL"/>
            </w:pPr>
            <w:r w:rsidRPr="00D3062E">
              <w:t>308 Permanent Redirect</w:t>
            </w:r>
          </w:p>
        </w:tc>
        <w:tc>
          <w:tcPr>
            <w:tcW w:w="4592" w:type="dxa"/>
            <w:vAlign w:val="center"/>
          </w:tcPr>
          <w:p w14:paraId="3B6A0F83" w14:textId="77777777" w:rsidR="00311EA5" w:rsidRPr="00D3062E" w:rsidRDefault="00311EA5" w:rsidP="003C3912">
            <w:pPr>
              <w:pStyle w:val="TAL"/>
            </w:pPr>
            <w:r w:rsidRPr="00D3062E">
              <w:t>Permanent redirection.</w:t>
            </w:r>
          </w:p>
          <w:p w14:paraId="6EE1F6E5" w14:textId="77777777" w:rsidR="00311EA5" w:rsidRPr="00D3062E" w:rsidRDefault="00311EA5" w:rsidP="003C3912">
            <w:pPr>
              <w:pStyle w:val="TAL"/>
            </w:pPr>
          </w:p>
          <w:p w14:paraId="6DC99504" w14:textId="77777777" w:rsidR="00311EA5" w:rsidRPr="00D3062E" w:rsidRDefault="00311EA5" w:rsidP="003C3912">
            <w:pPr>
              <w:pStyle w:val="TAL"/>
            </w:pPr>
            <w:r w:rsidRPr="00D3062E">
              <w:t>The response shall include a Location header field containing an alternative URI representing the end point of an alternative service consumer where the notification should be sent.</w:t>
            </w:r>
          </w:p>
          <w:p w14:paraId="6966B4F5" w14:textId="77777777" w:rsidR="00311EA5" w:rsidRPr="00D3062E" w:rsidRDefault="00311EA5" w:rsidP="003C3912">
            <w:pPr>
              <w:pStyle w:val="TAL"/>
            </w:pPr>
          </w:p>
          <w:p w14:paraId="24391A9C" w14:textId="77777777" w:rsidR="00311EA5" w:rsidRPr="00D3062E" w:rsidRDefault="00311EA5" w:rsidP="003C3912">
            <w:pPr>
              <w:pStyle w:val="TAL"/>
            </w:pPr>
            <w:r w:rsidRPr="00D3062E">
              <w:t>Redirection handling is described in clause 5.2.10 of 3GPP TS 29.122 [2].</w:t>
            </w:r>
          </w:p>
        </w:tc>
      </w:tr>
      <w:tr w:rsidR="00311EA5" w:rsidRPr="00D3062E" w14:paraId="76D8AA03" w14:textId="77777777" w:rsidTr="003C3912">
        <w:trPr>
          <w:jc w:val="center"/>
        </w:trPr>
        <w:tc>
          <w:tcPr>
            <w:tcW w:w="9688" w:type="dxa"/>
            <w:gridSpan w:val="5"/>
            <w:tcBorders>
              <w:top w:val="single" w:sz="6" w:space="0" w:color="auto"/>
              <w:left w:val="single" w:sz="6" w:space="0" w:color="auto"/>
              <w:bottom w:val="single" w:sz="6" w:space="0" w:color="auto"/>
              <w:right w:val="single" w:sz="6" w:space="0" w:color="auto"/>
            </w:tcBorders>
          </w:tcPr>
          <w:p w14:paraId="5318BB5C" w14:textId="77777777" w:rsidR="00311EA5" w:rsidRPr="00D3062E" w:rsidRDefault="00311EA5" w:rsidP="003C3912">
            <w:pPr>
              <w:pStyle w:val="TAN"/>
              <w:rPr>
                <w:noProof/>
              </w:rPr>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70FF1D03" w14:textId="77777777" w:rsidR="00311EA5" w:rsidRPr="00D3062E" w:rsidRDefault="00311EA5" w:rsidP="00311EA5">
      <w:pPr>
        <w:rPr>
          <w:noProof/>
        </w:rPr>
      </w:pPr>
    </w:p>
    <w:p w14:paraId="0608F9E6" w14:textId="77777777" w:rsidR="00311EA5" w:rsidRPr="00D3062E" w:rsidRDefault="00311EA5" w:rsidP="00311EA5">
      <w:pPr>
        <w:pStyle w:val="TH"/>
      </w:pPr>
      <w:r w:rsidRPr="00D3062E">
        <w:lastRenderedPageBreak/>
        <w:t>Table </w:t>
      </w:r>
      <w:r w:rsidRPr="00D3062E">
        <w:rPr>
          <w:noProof/>
          <w:lang w:eastAsia="zh-CN"/>
        </w:rPr>
        <w:t>6.10</w:t>
      </w:r>
      <w:r w:rsidRPr="00D3062E">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D3062E" w14:paraId="4C75D988" w14:textId="77777777" w:rsidTr="003C3912">
        <w:trPr>
          <w:jc w:val="center"/>
        </w:trPr>
        <w:tc>
          <w:tcPr>
            <w:tcW w:w="825" w:type="pct"/>
            <w:shd w:val="clear" w:color="auto" w:fill="C0C0C0"/>
          </w:tcPr>
          <w:p w14:paraId="21679F22" w14:textId="77777777" w:rsidR="00311EA5" w:rsidRPr="00D3062E" w:rsidRDefault="00311EA5" w:rsidP="003C3912">
            <w:pPr>
              <w:pStyle w:val="TAH"/>
            </w:pPr>
            <w:r w:rsidRPr="00D3062E">
              <w:t>Name</w:t>
            </w:r>
          </w:p>
        </w:tc>
        <w:tc>
          <w:tcPr>
            <w:tcW w:w="732" w:type="pct"/>
            <w:shd w:val="clear" w:color="auto" w:fill="C0C0C0"/>
          </w:tcPr>
          <w:p w14:paraId="1F50A622" w14:textId="77777777" w:rsidR="00311EA5" w:rsidRPr="00D3062E" w:rsidRDefault="00311EA5" w:rsidP="003C3912">
            <w:pPr>
              <w:pStyle w:val="TAH"/>
            </w:pPr>
            <w:r w:rsidRPr="00D3062E">
              <w:t>Data type</w:t>
            </w:r>
          </w:p>
        </w:tc>
        <w:tc>
          <w:tcPr>
            <w:tcW w:w="217" w:type="pct"/>
            <w:shd w:val="clear" w:color="auto" w:fill="C0C0C0"/>
          </w:tcPr>
          <w:p w14:paraId="74022477" w14:textId="77777777" w:rsidR="00311EA5" w:rsidRPr="00D3062E" w:rsidRDefault="00311EA5" w:rsidP="003C3912">
            <w:pPr>
              <w:pStyle w:val="TAH"/>
            </w:pPr>
            <w:r w:rsidRPr="00D3062E">
              <w:t>P</w:t>
            </w:r>
          </w:p>
        </w:tc>
        <w:tc>
          <w:tcPr>
            <w:tcW w:w="581" w:type="pct"/>
            <w:shd w:val="clear" w:color="auto" w:fill="C0C0C0"/>
          </w:tcPr>
          <w:p w14:paraId="113DD954" w14:textId="77777777" w:rsidR="00311EA5" w:rsidRPr="00D3062E" w:rsidRDefault="00311EA5" w:rsidP="003C3912">
            <w:pPr>
              <w:pStyle w:val="TAH"/>
            </w:pPr>
            <w:r w:rsidRPr="00D3062E">
              <w:t>Cardinality</w:t>
            </w:r>
          </w:p>
        </w:tc>
        <w:tc>
          <w:tcPr>
            <w:tcW w:w="2645" w:type="pct"/>
            <w:shd w:val="clear" w:color="auto" w:fill="C0C0C0"/>
            <w:vAlign w:val="center"/>
          </w:tcPr>
          <w:p w14:paraId="0CC714CE" w14:textId="77777777" w:rsidR="00311EA5" w:rsidRPr="00D3062E" w:rsidRDefault="00311EA5" w:rsidP="003C3912">
            <w:pPr>
              <w:pStyle w:val="TAH"/>
            </w:pPr>
            <w:r w:rsidRPr="00D3062E">
              <w:t>Description</w:t>
            </w:r>
          </w:p>
        </w:tc>
      </w:tr>
      <w:tr w:rsidR="00311EA5" w:rsidRPr="00D3062E" w14:paraId="25823CB4" w14:textId="77777777" w:rsidTr="003C3912">
        <w:trPr>
          <w:jc w:val="center"/>
        </w:trPr>
        <w:tc>
          <w:tcPr>
            <w:tcW w:w="825" w:type="pct"/>
            <w:shd w:val="clear" w:color="auto" w:fill="auto"/>
            <w:vAlign w:val="center"/>
          </w:tcPr>
          <w:p w14:paraId="6027272C" w14:textId="77777777" w:rsidR="00311EA5" w:rsidRPr="00D3062E" w:rsidRDefault="00311EA5" w:rsidP="003C3912">
            <w:pPr>
              <w:pStyle w:val="TAL"/>
            </w:pPr>
            <w:r w:rsidRPr="00D3062E">
              <w:t>Location</w:t>
            </w:r>
          </w:p>
        </w:tc>
        <w:tc>
          <w:tcPr>
            <w:tcW w:w="732" w:type="pct"/>
            <w:vAlign w:val="center"/>
          </w:tcPr>
          <w:p w14:paraId="5916AAFC" w14:textId="77777777" w:rsidR="00311EA5" w:rsidRPr="00D3062E" w:rsidRDefault="00311EA5" w:rsidP="003C3912">
            <w:pPr>
              <w:pStyle w:val="TAL"/>
            </w:pPr>
            <w:r w:rsidRPr="00D3062E">
              <w:t>string</w:t>
            </w:r>
          </w:p>
        </w:tc>
        <w:tc>
          <w:tcPr>
            <w:tcW w:w="217" w:type="pct"/>
            <w:vAlign w:val="center"/>
          </w:tcPr>
          <w:p w14:paraId="55AA63E1" w14:textId="77777777" w:rsidR="00311EA5" w:rsidRPr="00D3062E" w:rsidRDefault="00311EA5" w:rsidP="003C3912">
            <w:pPr>
              <w:pStyle w:val="TAC"/>
            </w:pPr>
            <w:r w:rsidRPr="00D3062E">
              <w:t>M</w:t>
            </w:r>
          </w:p>
        </w:tc>
        <w:tc>
          <w:tcPr>
            <w:tcW w:w="581" w:type="pct"/>
            <w:vAlign w:val="center"/>
          </w:tcPr>
          <w:p w14:paraId="04C6A2E2" w14:textId="77777777" w:rsidR="00311EA5" w:rsidRPr="00D3062E" w:rsidRDefault="00311EA5" w:rsidP="003C3912">
            <w:pPr>
              <w:pStyle w:val="TAC"/>
            </w:pPr>
            <w:r w:rsidRPr="00D3062E">
              <w:t>1</w:t>
            </w:r>
          </w:p>
        </w:tc>
        <w:tc>
          <w:tcPr>
            <w:tcW w:w="2645" w:type="pct"/>
            <w:shd w:val="clear" w:color="auto" w:fill="auto"/>
            <w:vAlign w:val="center"/>
          </w:tcPr>
          <w:p w14:paraId="53635A0B" w14:textId="77777777" w:rsidR="00311EA5" w:rsidRPr="00D3062E" w:rsidRDefault="00311EA5" w:rsidP="003C3912">
            <w:pPr>
              <w:pStyle w:val="TAL"/>
            </w:pPr>
            <w:r w:rsidRPr="00D3062E">
              <w:t>Contains an alternative URI representing the end point of an alternative service consumer towards which the notification should be redirected.</w:t>
            </w:r>
          </w:p>
        </w:tc>
      </w:tr>
    </w:tbl>
    <w:p w14:paraId="105F7DAA" w14:textId="77777777" w:rsidR="00311EA5" w:rsidRPr="00D3062E" w:rsidRDefault="00311EA5" w:rsidP="00311EA5"/>
    <w:p w14:paraId="3A64A60B" w14:textId="77777777" w:rsidR="00311EA5" w:rsidRPr="00D3062E" w:rsidRDefault="00311EA5" w:rsidP="00311EA5">
      <w:pPr>
        <w:pStyle w:val="TH"/>
      </w:pPr>
      <w:r w:rsidRPr="00D3062E">
        <w:t>Table </w:t>
      </w:r>
      <w:r w:rsidRPr="00D3062E">
        <w:rPr>
          <w:noProof/>
          <w:lang w:eastAsia="zh-CN"/>
        </w:rPr>
        <w:t>6.10</w:t>
      </w:r>
      <w:r w:rsidRPr="00D3062E">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D3062E" w14:paraId="6902946F" w14:textId="77777777" w:rsidTr="003C3912">
        <w:trPr>
          <w:jc w:val="center"/>
        </w:trPr>
        <w:tc>
          <w:tcPr>
            <w:tcW w:w="825" w:type="pct"/>
            <w:shd w:val="clear" w:color="auto" w:fill="C0C0C0"/>
          </w:tcPr>
          <w:p w14:paraId="4242D22E" w14:textId="77777777" w:rsidR="00311EA5" w:rsidRPr="00D3062E" w:rsidRDefault="00311EA5" w:rsidP="003C3912">
            <w:pPr>
              <w:pStyle w:val="TAH"/>
            </w:pPr>
            <w:r w:rsidRPr="00D3062E">
              <w:t>Name</w:t>
            </w:r>
          </w:p>
        </w:tc>
        <w:tc>
          <w:tcPr>
            <w:tcW w:w="732" w:type="pct"/>
            <w:shd w:val="clear" w:color="auto" w:fill="C0C0C0"/>
          </w:tcPr>
          <w:p w14:paraId="188614EA" w14:textId="77777777" w:rsidR="00311EA5" w:rsidRPr="00D3062E" w:rsidRDefault="00311EA5" w:rsidP="003C3912">
            <w:pPr>
              <w:pStyle w:val="TAH"/>
            </w:pPr>
            <w:r w:rsidRPr="00D3062E">
              <w:t>Data type</w:t>
            </w:r>
          </w:p>
        </w:tc>
        <w:tc>
          <w:tcPr>
            <w:tcW w:w="217" w:type="pct"/>
            <w:shd w:val="clear" w:color="auto" w:fill="C0C0C0"/>
          </w:tcPr>
          <w:p w14:paraId="6ADD258E" w14:textId="77777777" w:rsidR="00311EA5" w:rsidRPr="00D3062E" w:rsidRDefault="00311EA5" w:rsidP="003C3912">
            <w:pPr>
              <w:pStyle w:val="TAH"/>
            </w:pPr>
            <w:r w:rsidRPr="00D3062E">
              <w:t>P</w:t>
            </w:r>
          </w:p>
        </w:tc>
        <w:tc>
          <w:tcPr>
            <w:tcW w:w="581" w:type="pct"/>
            <w:shd w:val="clear" w:color="auto" w:fill="C0C0C0"/>
          </w:tcPr>
          <w:p w14:paraId="40F69C8A" w14:textId="77777777" w:rsidR="00311EA5" w:rsidRPr="00D3062E" w:rsidRDefault="00311EA5" w:rsidP="003C3912">
            <w:pPr>
              <w:pStyle w:val="TAH"/>
            </w:pPr>
            <w:r w:rsidRPr="00D3062E">
              <w:t>Cardinality</w:t>
            </w:r>
          </w:p>
        </w:tc>
        <w:tc>
          <w:tcPr>
            <w:tcW w:w="2645" w:type="pct"/>
            <w:shd w:val="clear" w:color="auto" w:fill="C0C0C0"/>
            <w:vAlign w:val="center"/>
          </w:tcPr>
          <w:p w14:paraId="4FE03FF6" w14:textId="77777777" w:rsidR="00311EA5" w:rsidRPr="00D3062E" w:rsidRDefault="00311EA5" w:rsidP="003C3912">
            <w:pPr>
              <w:pStyle w:val="TAH"/>
            </w:pPr>
            <w:r w:rsidRPr="00D3062E">
              <w:t>Description</w:t>
            </w:r>
          </w:p>
        </w:tc>
      </w:tr>
      <w:tr w:rsidR="00311EA5" w:rsidRPr="00D3062E" w14:paraId="5EAA5B87" w14:textId="77777777" w:rsidTr="003C3912">
        <w:trPr>
          <w:jc w:val="center"/>
        </w:trPr>
        <w:tc>
          <w:tcPr>
            <w:tcW w:w="825" w:type="pct"/>
            <w:shd w:val="clear" w:color="auto" w:fill="auto"/>
            <w:vAlign w:val="center"/>
          </w:tcPr>
          <w:p w14:paraId="23055EE3" w14:textId="77777777" w:rsidR="00311EA5" w:rsidRPr="00D3062E" w:rsidRDefault="00311EA5" w:rsidP="003C3912">
            <w:pPr>
              <w:pStyle w:val="TAL"/>
            </w:pPr>
            <w:r w:rsidRPr="00D3062E">
              <w:t>Location</w:t>
            </w:r>
          </w:p>
        </w:tc>
        <w:tc>
          <w:tcPr>
            <w:tcW w:w="732" w:type="pct"/>
            <w:vAlign w:val="center"/>
          </w:tcPr>
          <w:p w14:paraId="2015E7E9" w14:textId="77777777" w:rsidR="00311EA5" w:rsidRPr="00D3062E" w:rsidRDefault="00311EA5" w:rsidP="003C3912">
            <w:pPr>
              <w:pStyle w:val="TAL"/>
            </w:pPr>
            <w:r w:rsidRPr="00D3062E">
              <w:t>string</w:t>
            </w:r>
          </w:p>
        </w:tc>
        <w:tc>
          <w:tcPr>
            <w:tcW w:w="217" w:type="pct"/>
            <w:vAlign w:val="center"/>
          </w:tcPr>
          <w:p w14:paraId="036E8707" w14:textId="77777777" w:rsidR="00311EA5" w:rsidRPr="00D3062E" w:rsidRDefault="00311EA5" w:rsidP="003C3912">
            <w:pPr>
              <w:pStyle w:val="TAC"/>
            </w:pPr>
            <w:r w:rsidRPr="00D3062E">
              <w:t>M</w:t>
            </w:r>
          </w:p>
        </w:tc>
        <w:tc>
          <w:tcPr>
            <w:tcW w:w="581" w:type="pct"/>
            <w:vAlign w:val="center"/>
          </w:tcPr>
          <w:p w14:paraId="423EBF8E" w14:textId="77777777" w:rsidR="00311EA5" w:rsidRPr="00D3062E" w:rsidRDefault="00311EA5" w:rsidP="003C3912">
            <w:pPr>
              <w:pStyle w:val="TAC"/>
            </w:pPr>
            <w:r w:rsidRPr="00D3062E">
              <w:t>1</w:t>
            </w:r>
          </w:p>
        </w:tc>
        <w:tc>
          <w:tcPr>
            <w:tcW w:w="2645" w:type="pct"/>
            <w:shd w:val="clear" w:color="auto" w:fill="auto"/>
            <w:vAlign w:val="center"/>
          </w:tcPr>
          <w:p w14:paraId="7C478446" w14:textId="77777777" w:rsidR="00311EA5" w:rsidRPr="00D3062E" w:rsidRDefault="00311EA5" w:rsidP="003C3912">
            <w:pPr>
              <w:pStyle w:val="TAL"/>
            </w:pPr>
            <w:r w:rsidRPr="00D3062E">
              <w:t>Contains an alternative URI representing the end point of an alternative service consumer towards which the notification should be redirected.</w:t>
            </w:r>
          </w:p>
        </w:tc>
      </w:tr>
    </w:tbl>
    <w:p w14:paraId="48862BAD" w14:textId="77777777" w:rsidR="00311EA5" w:rsidRPr="00D3062E" w:rsidRDefault="00311EA5" w:rsidP="00311EA5">
      <w:pPr>
        <w:rPr>
          <w:lang w:eastAsia="zh-CN"/>
        </w:rPr>
      </w:pPr>
    </w:p>
    <w:p w14:paraId="4AC8A622" w14:textId="77777777" w:rsidR="009A4BE1" w:rsidRPr="00D3062E" w:rsidRDefault="009A4BE1" w:rsidP="009A4BE1">
      <w:pPr>
        <w:pStyle w:val="Heading3"/>
      </w:pPr>
      <w:bookmarkStart w:id="5071" w:name="_Toc160650209"/>
      <w:bookmarkStart w:id="5072" w:name="_Toc164928522"/>
      <w:bookmarkStart w:id="5073" w:name="_Toc168550385"/>
      <w:bookmarkStart w:id="5074" w:name="_Toc170118456"/>
      <w:r w:rsidRPr="00D3062E">
        <w:rPr>
          <w:noProof/>
          <w:lang w:eastAsia="zh-CN"/>
        </w:rPr>
        <w:t>6.10</w:t>
      </w:r>
      <w:r w:rsidRPr="00D3062E">
        <w:t>.6</w:t>
      </w:r>
      <w:r w:rsidRPr="00D3062E">
        <w:tab/>
        <w:t>Data Model</w:t>
      </w:r>
      <w:bookmarkEnd w:id="5047"/>
      <w:bookmarkEnd w:id="5048"/>
      <w:bookmarkEnd w:id="5049"/>
      <w:bookmarkEnd w:id="5071"/>
      <w:bookmarkEnd w:id="5072"/>
      <w:bookmarkEnd w:id="5073"/>
      <w:bookmarkEnd w:id="5074"/>
    </w:p>
    <w:p w14:paraId="62B06F3F" w14:textId="77777777" w:rsidR="00311EA5" w:rsidRPr="00D3062E" w:rsidRDefault="00311EA5" w:rsidP="00311EA5">
      <w:pPr>
        <w:pStyle w:val="Heading4"/>
      </w:pPr>
      <w:bookmarkStart w:id="5075" w:name="_Toc160650210"/>
      <w:bookmarkStart w:id="5076" w:name="_Toc164928523"/>
      <w:bookmarkStart w:id="5077" w:name="_Toc168550386"/>
      <w:bookmarkStart w:id="5078" w:name="_Toc157434948"/>
      <w:bookmarkStart w:id="5079" w:name="_Toc157436663"/>
      <w:bookmarkStart w:id="5080" w:name="_Toc157440503"/>
      <w:bookmarkStart w:id="5081" w:name="_Toc170118457"/>
      <w:r w:rsidRPr="00D3062E">
        <w:rPr>
          <w:noProof/>
          <w:lang w:eastAsia="zh-CN"/>
        </w:rPr>
        <w:t>6.10</w:t>
      </w:r>
      <w:r w:rsidRPr="00D3062E">
        <w:t>.6.1</w:t>
      </w:r>
      <w:r w:rsidRPr="00D3062E">
        <w:tab/>
        <w:t>General</w:t>
      </w:r>
      <w:bookmarkEnd w:id="5075"/>
      <w:bookmarkEnd w:id="5076"/>
      <w:bookmarkEnd w:id="5077"/>
      <w:bookmarkEnd w:id="5081"/>
    </w:p>
    <w:p w14:paraId="25A8A512" w14:textId="77777777" w:rsidR="00311EA5" w:rsidRPr="00D3062E" w:rsidRDefault="00311EA5" w:rsidP="00311EA5">
      <w:r w:rsidRPr="00D3062E">
        <w:t>This clause specifies the application data model supported by the API.</w:t>
      </w:r>
    </w:p>
    <w:p w14:paraId="51D16D91" w14:textId="77777777" w:rsidR="00311EA5" w:rsidRPr="00D3062E" w:rsidRDefault="00311EA5" w:rsidP="00311EA5">
      <w:r w:rsidRPr="00D3062E">
        <w:t>Table </w:t>
      </w:r>
      <w:r w:rsidRPr="00D3062E">
        <w:rPr>
          <w:noProof/>
          <w:lang w:eastAsia="zh-CN"/>
        </w:rPr>
        <w:t>6.10</w:t>
      </w:r>
      <w:r w:rsidRPr="00D3062E">
        <w:t xml:space="preserve">.6.1-1 specifies the data types defined for the </w:t>
      </w:r>
      <w:r w:rsidRPr="00D3062E">
        <w:rPr>
          <w:lang w:val="en-US"/>
        </w:rPr>
        <w:t>NSCE_NetworkSliceAdaptation</w:t>
      </w:r>
      <w:r w:rsidRPr="00D3062E">
        <w:t xml:space="preserve"> API.</w:t>
      </w:r>
    </w:p>
    <w:p w14:paraId="6A653F32" w14:textId="77777777" w:rsidR="00311EA5" w:rsidRPr="00D3062E" w:rsidRDefault="00311EA5" w:rsidP="00311EA5">
      <w:pPr>
        <w:pStyle w:val="TH"/>
      </w:pPr>
      <w:r w:rsidRPr="00D3062E">
        <w:t>Table </w:t>
      </w:r>
      <w:r w:rsidRPr="00D3062E">
        <w:rPr>
          <w:noProof/>
          <w:lang w:eastAsia="zh-CN"/>
        </w:rPr>
        <w:t>6.10</w:t>
      </w:r>
      <w:r w:rsidRPr="00D3062E">
        <w:t xml:space="preserve">.6.1-1: </w:t>
      </w:r>
      <w:r w:rsidRPr="00D3062E">
        <w:rPr>
          <w:lang w:val="en-US"/>
        </w:rPr>
        <w:t>NSCE_NetworkSliceAdaptation</w:t>
      </w:r>
      <w:r w:rsidRPr="00D3062E">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85"/>
        <w:gridCol w:w="1378"/>
        <w:gridCol w:w="3824"/>
        <w:gridCol w:w="1737"/>
      </w:tblGrid>
      <w:tr w:rsidR="00311EA5" w:rsidRPr="00D3062E" w14:paraId="5C71B620" w14:textId="77777777" w:rsidTr="003C3912">
        <w:trPr>
          <w:jc w:val="center"/>
        </w:trPr>
        <w:tc>
          <w:tcPr>
            <w:tcW w:w="2485" w:type="dxa"/>
            <w:shd w:val="clear" w:color="auto" w:fill="C0C0C0"/>
            <w:vAlign w:val="center"/>
            <w:hideMark/>
          </w:tcPr>
          <w:p w14:paraId="4936541B" w14:textId="77777777" w:rsidR="00311EA5" w:rsidRPr="00D3062E" w:rsidRDefault="00311EA5" w:rsidP="003C3912">
            <w:pPr>
              <w:pStyle w:val="TAH"/>
            </w:pPr>
            <w:r w:rsidRPr="00D3062E">
              <w:t>Data type</w:t>
            </w:r>
          </w:p>
        </w:tc>
        <w:tc>
          <w:tcPr>
            <w:tcW w:w="1378" w:type="dxa"/>
            <w:shd w:val="clear" w:color="auto" w:fill="C0C0C0"/>
            <w:vAlign w:val="center"/>
          </w:tcPr>
          <w:p w14:paraId="44455BB6" w14:textId="77777777" w:rsidR="00311EA5" w:rsidRPr="00D3062E" w:rsidRDefault="00311EA5" w:rsidP="003C3912">
            <w:pPr>
              <w:pStyle w:val="TAH"/>
            </w:pPr>
            <w:r w:rsidRPr="00D3062E">
              <w:t>Clause defined</w:t>
            </w:r>
          </w:p>
        </w:tc>
        <w:tc>
          <w:tcPr>
            <w:tcW w:w="3824" w:type="dxa"/>
            <w:shd w:val="clear" w:color="auto" w:fill="C0C0C0"/>
            <w:vAlign w:val="center"/>
            <w:hideMark/>
          </w:tcPr>
          <w:p w14:paraId="33DC2F08" w14:textId="77777777" w:rsidR="00311EA5" w:rsidRPr="00D3062E" w:rsidRDefault="00311EA5" w:rsidP="003C3912">
            <w:pPr>
              <w:pStyle w:val="TAH"/>
            </w:pPr>
            <w:r w:rsidRPr="00D3062E">
              <w:t>Description</w:t>
            </w:r>
          </w:p>
        </w:tc>
        <w:tc>
          <w:tcPr>
            <w:tcW w:w="1737" w:type="dxa"/>
            <w:shd w:val="clear" w:color="auto" w:fill="C0C0C0"/>
            <w:vAlign w:val="center"/>
          </w:tcPr>
          <w:p w14:paraId="21051E8C" w14:textId="77777777" w:rsidR="00311EA5" w:rsidRPr="00D3062E" w:rsidRDefault="00311EA5" w:rsidP="003C3912">
            <w:pPr>
              <w:pStyle w:val="TAH"/>
            </w:pPr>
            <w:r w:rsidRPr="00D3062E">
              <w:t>Applicability</w:t>
            </w:r>
          </w:p>
        </w:tc>
      </w:tr>
      <w:tr w:rsidR="00311EA5" w:rsidRPr="00D3062E" w:rsidDel="004E4DB0" w14:paraId="445917B1" w14:textId="77777777" w:rsidTr="003C3912">
        <w:trPr>
          <w:jc w:val="center"/>
        </w:trPr>
        <w:tc>
          <w:tcPr>
            <w:tcW w:w="2485" w:type="dxa"/>
            <w:vAlign w:val="center"/>
          </w:tcPr>
          <w:p w14:paraId="69B2AA0B" w14:textId="77777777" w:rsidR="00311EA5" w:rsidRPr="00D3062E" w:rsidDel="004E4DB0" w:rsidRDefault="00311EA5" w:rsidP="003C3912">
            <w:pPr>
              <w:pStyle w:val="TAL"/>
            </w:pPr>
            <w:r w:rsidRPr="00D3062E">
              <w:t>AdaptFailCause</w:t>
            </w:r>
          </w:p>
        </w:tc>
        <w:tc>
          <w:tcPr>
            <w:tcW w:w="1378" w:type="dxa"/>
            <w:vAlign w:val="center"/>
          </w:tcPr>
          <w:p w14:paraId="06325A91" w14:textId="77777777" w:rsidR="00311EA5" w:rsidRPr="00D3062E" w:rsidDel="004E4DB0" w:rsidRDefault="00311EA5" w:rsidP="003C3912">
            <w:pPr>
              <w:pStyle w:val="TAC"/>
              <w:rPr>
                <w:noProof/>
                <w:lang w:eastAsia="zh-CN"/>
              </w:rPr>
            </w:pPr>
            <w:r w:rsidRPr="00D3062E">
              <w:rPr>
                <w:noProof/>
                <w:lang w:eastAsia="zh-CN"/>
              </w:rPr>
              <w:t>6.10.6.3.2</w:t>
            </w:r>
          </w:p>
        </w:tc>
        <w:tc>
          <w:tcPr>
            <w:tcW w:w="3824" w:type="dxa"/>
            <w:vAlign w:val="center"/>
          </w:tcPr>
          <w:p w14:paraId="54C915BC" w14:textId="77777777" w:rsidR="00311EA5" w:rsidRPr="00D3062E" w:rsidDel="004E4DB0" w:rsidRDefault="00311EA5" w:rsidP="003C3912">
            <w:pPr>
              <w:pStyle w:val="TAL"/>
              <w:rPr>
                <w:rFonts w:cs="Arial"/>
                <w:szCs w:val="18"/>
              </w:rPr>
            </w:pPr>
            <w:r w:rsidRPr="00D3062E">
              <w:rPr>
                <w:rFonts w:cs="Arial"/>
                <w:szCs w:val="18"/>
              </w:rPr>
              <w:t xml:space="preserve">Represents the </w:t>
            </w:r>
            <w:r w:rsidRPr="00D3062E">
              <w:t>network slice adaptation failure cause.</w:t>
            </w:r>
          </w:p>
        </w:tc>
        <w:tc>
          <w:tcPr>
            <w:tcW w:w="1737" w:type="dxa"/>
            <w:vAlign w:val="center"/>
          </w:tcPr>
          <w:p w14:paraId="4153BBD1" w14:textId="77777777" w:rsidR="00311EA5" w:rsidRPr="00D3062E" w:rsidDel="004E4DB0" w:rsidRDefault="00311EA5" w:rsidP="003C3912">
            <w:pPr>
              <w:pStyle w:val="TAL"/>
              <w:rPr>
                <w:rFonts w:cs="Arial"/>
                <w:szCs w:val="18"/>
              </w:rPr>
            </w:pPr>
          </w:p>
        </w:tc>
      </w:tr>
      <w:tr w:rsidR="00311EA5" w:rsidRPr="00D3062E" w:rsidDel="004E4DB0" w14:paraId="705BD52A" w14:textId="77777777" w:rsidTr="003C3912">
        <w:trPr>
          <w:jc w:val="center"/>
        </w:trPr>
        <w:tc>
          <w:tcPr>
            <w:tcW w:w="2485" w:type="dxa"/>
            <w:vAlign w:val="center"/>
          </w:tcPr>
          <w:p w14:paraId="28EEC82E" w14:textId="77777777" w:rsidR="00311EA5" w:rsidRPr="00D3062E" w:rsidDel="004E4DB0" w:rsidRDefault="00311EA5" w:rsidP="003C3912">
            <w:pPr>
              <w:pStyle w:val="TAL"/>
            </w:pPr>
            <w:r w:rsidRPr="00D3062E">
              <w:t>AdaptStatusNotif</w:t>
            </w:r>
          </w:p>
        </w:tc>
        <w:tc>
          <w:tcPr>
            <w:tcW w:w="1378" w:type="dxa"/>
            <w:vAlign w:val="center"/>
          </w:tcPr>
          <w:p w14:paraId="6B824F3F" w14:textId="77777777" w:rsidR="00311EA5" w:rsidRPr="00D3062E" w:rsidDel="004E4DB0" w:rsidRDefault="00311EA5" w:rsidP="003C3912">
            <w:pPr>
              <w:pStyle w:val="TAC"/>
              <w:rPr>
                <w:noProof/>
                <w:lang w:eastAsia="zh-CN"/>
              </w:rPr>
            </w:pPr>
            <w:r w:rsidRPr="00D3062E">
              <w:rPr>
                <w:noProof/>
                <w:lang w:eastAsia="zh-CN"/>
              </w:rPr>
              <w:t>6.10.6.2.4</w:t>
            </w:r>
          </w:p>
        </w:tc>
        <w:tc>
          <w:tcPr>
            <w:tcW w:w="3824" w:type="dxa"/>
            <w:vAlign w:val="center"/>
          </w:tcPr>
          <w:p w14:paraId="0127091E" w14:textId="77777777" w:rsidR="00311EA5" w:rsidRPr="00D3062E" w:rsidDel="004E4DB0" w:rsidRDefault="00311EA5" w:rsidP="003C3912">
            <w:pPr>
              <w:pStyle w:val="TAL"/>
              <w:rPr>
                <w:rFonts w:cs="Arial"/>
                <w:szCs w:val="18"/>
              </w:rPr>
            </w:pPr>
            <w:r w:rsidRPr="00D3062E">
              <w:rPr>
                <w:rFonts w:cs="Arial"/>
                <w:szCs w:val="18"/>
              </w:rPr>
              <w:t xml:space="preserve">Represents a </w:t>
            </w:r>
            <w:r w:rsidRPr="00D3062E">
              <w:t>Network Slice Adaptation Status Notification.</w:t>
            </w:r>
          </w:p>
        </w:tc>
        <w:tc>
          <w:tcPr>
            <w:tcW w:w="1737" w:type="dxa"/>
            <w:vAlign w:val="center"/>
          </w:tcPr>
          <w:p w14:paraId="519586A9" w14:textId="77777777" w:rsidR="00311EA5" w:rsidRPr="00D3062E" w:rsidDel="004E4DB0" w:rsidRDefault="00311EA5" w:rsidP="003C3912">
            <w:pPr>
              <w:pStyle w:val="TAL"/>
              <w:rPr>
                <w:rFonts w:cs="Arial"/>
                <w:szCs w:val="18"/>
              </w:rPr>
            </w:pPr>
          </w:p>
        </w:tc>
      </w:tr>
      <w:tr w:rsidR="00311EA5" w:rsidRPr="00D3062E" w:rsidDel="004E4DB0" w14:paraId="2A8C27FE" w14:textId="77777777" w:rsidTr="003C3912">
        <w:trPr>
          <w:jc w:val="center"/>
        </w:trPr>
        <w:tc>
          <w:tcPr>
            <w:tcW w:w="2485" w:type="dxa"/>
            <w:vAlign w:val="center"/>
          </w:tcPr>
          <w:p w14:paraId="0E0D9469" w14:textId="77777777" w:rsidR="00311EA5" w:rsidRPr="00D3062E" w:rsidDel="004E4DB0" w:rsidRDefault="00311EA5" w:rsidP="003C3912">
            <w:pPr>
              <w:pStyle w:val="TAL"/>
            </w:pPr>
            <w:r w:rsidRPr="00D3062E">
              <w:t>AdaptThresholdName</w:t>
            </w:r>
          </w:p>
        </w:tc>
        <w:tc>
          <w:tcPr>
            <w:tcW w:w="1378" w:type="dxa"/>
            <w:vAlign w:val="center"/>
          </w:tcPr>
          <w:p w14:paraId="3A034634" w14:textId="77777777" w:rsidR="00311EA5" w:rsidRPr="00D3062E" w:rsidDel="004E4DB0" w:rsidRDefault="00311EA5" w:rsidP="003C3912">
            <w:pPr>
              <w:pStyle w:val="TAC"/>
              <w:rPr>
                <w:noProof/>
                <w:lang w:eastAsia="zh-CN"/>
              </w:rPr>
            </w:pPr>
            <w:r w:rsidRPr="00D3062E">
              <w:rPr>
                <w:noProof/>
                <w:lang w:eastAsia="zh-CN"/>
              </w:rPr>
              <w:t>6.10.6.3.2</w:t>
            </w:r>
          </w:p>
        </w:tc>
        <w:tc>
          <w:tcPr>
            <w:tcW w:w="3824" w:type="dxa"/>
            <w:vAlign w:val="center"/>
          </w:tcPr>
          <w:p w14:paraId="2AA90C5D" w14:textId="77777777" w:rsidR="00311EA5" w:rsidRPr="00D3062E" w:rsidDel="004E4DB0" w:rsidRDefault="00311EA5" w:rsidP="003C3912">
            <w:pPr>
              <w:pStyle w:val="TAL"/>
              <w:rPr>
                <w:rFonts w:cs="Arial"/>
                <w:szCs w:val="18"/>
              </w:rPr>
            </w:pPr>
            <w:r w:rsidRPr="00D3062E">
              <w:rPr>
                <w:rFonts w:cs="Arial"/>
                <w:szCs w:val="18"/>
              </w:rPr>
              <w:t xml:space="preserve">Represents the </w:t>
            </w:r>
            <w:r w:rsidRPr="00D3062E">
              <w:t>name of the adaptation threshold.</w:t>
            </w:r>
          </w:p>
        </w:tc>
        <w:tc>
          <w:tcPr>
            <w:tcW w:w="1737" w:type="dxa"/>
            <w:vAlign w:val="center"/>
          </w:tcPr>
          <w:p w14:paraId="324C0C99" w14:textId="77777777" w:rsidR="00311EA5" w:rsidRPr="00D3062E" w:rsidDel="004E4DB0" w:rsidRDefault="00311EA5" w:rsidP="003C3912">
            <w:pPr>
              <w:pStyle w:val="TAL"/>
              <w:rPr>
                <w:rFonts w:cs="Arial"/>
                <w:szCs w:val="18"/>
              </w:rPr>
            </w:pPr>
            <w:r w:rsidRPr="00D3062E">
              <w:t>NetSliceAdapt_Ext1</w:t>
            </w:r>
          </w:p>
        </w:tc>
      </w:tr>
      <w:tr w:rsidR="00311EA5" w:rsidRPr="00D3062E" w14:paraId="6AE20148" w14:textId="77777777" w:rsidTr="003C3912">
        <w:trPr>
          <w:jc w:val="center"/>
        </w:trPr>
        <w:tc>
          <w:tcPr>
            <w:tcW w:w="2485" w:type="dxa"/>
            <w:vAlign w:val="center"/>
          </w:tcPr>
          <w:p w14:paraId="5DE71004" w14:textId="73B9090F" w:rsidR="00311EA5" w:rsidRPr="00D3062E" w:rsidRDefault="00311EA5" w:rsidP="003C3912">
            <w:pPr>
              <w:pStyle w:val="TAL"/>
            </w:pPr>
            <w:r w:rsidRPr="00D3062E">
              <w:t>AdaptThreshold</w:t>
            </w:r>
          </w:p>
        </w:tc>
        <w:tc>
          <w:tcPr>
            <w:tcW w:w="1378" w:type="dxa"/>
            <w:vAlign w:val="center"/>
          </w:tcPr>
          <w:p w14:paraId="045E5401" w14:textId="77777777" w:rsidR="00311EA5" w:rsidRPr="00D3062E" w:rsidRDefault="00311EA5" w:rsidP="003C3912">
            <w:pPr>
              <w:pStyle w:val="TAC"/>
              <w:rPr>
                <w:noProof/>
                <w:lang w:eastAsia="zh-CN"/>
              </w:rPr>
            </w:pPr>
            <w:r w:rsidRPr="00D3062E">
              <w:rPr>
                <w:noProof/>
                <w:lang w:eastAsia="zh-CN"/>
              </w:rPr>
              <w:t>6.10</w:t>
            </w:r>
            <w:r w:rsidRPr="00D3062E">
              <w:t>.6.2.3</w:t>
            </w:r>
          </w:p>
        </w:tc>
        <w:tc>
          <w:tcPr>
            <w:tcW w:w="3824" w:type="dxa"/>
            <w:vAlign w:val="center"/>
          </w:tcPr>
          <w:p w14:paraId="31C96914" w14:textId="1C9D7645" w:rsidR="00311EA5" w:rsidRPr="00D3062E" w:rsidRDefault="00311EA5" w:rsidP="003C3912">
            <w:pPr>
              <w:pStyle w:val="TAL"/>
              <w:rPr>
                <w:rFonts w:cs="Arial"/>
                <w:szCs w:val="18"/>
              </w:rPr>
            </w:pPr>
            <w:r w:rsidRPr="00D3062E">
              <w:rPr>
                <w:rFonts w:cs="Arial"/>
                <w:szCs w:val="18"/>
              </w:rPr>
              <w:t>Represents the network slice adaptation threshold.</w:t>
            </w:r>
          </w:p>
        </w:tc>
        <w:tc>
          <w:tcPr>
            <w:tcW w:w="1737" w:type="dxa"/>
            <w:vAlign w:val="center"/>
          </w:tcPr>
          <w:p w14:paraId="16D0FF62" w14:textId="77777777" w:rsidR="00311EA5" w:rsidRPr="00D3062E" w:rsidRDefault="00311EA5" w:rsidP="003C3912">
            <w:pPr>
              <w:pStyle w:val="TAL"/>
              <w:rPr>
                <w:rFonts w:cs="Arial"/>
                <w:szCs w:val="18"/>
              </w:rPr>
            </w:pPr>
            <w:r w:rsidRPr="00D3062E">
              <w:t>NetSliceAdapt_Ext1</w:t>
            </w:r>
          </w:p>
        </w:tc>
      </w:tr>
      <w:tr w:rsidR="00311EA5" w:rsidRPr="00D3062E" w14:paraId="5DFB75AC" w14:textId="77777777" w:rsidTr="003C3912">
        <w:trPr>
          <w:jc w:val="center"/>
        </w:trPr>
        <w:tc>
          <w:tcPr>
            <w:tcW w:w="2485" w:type="dxa"/>
            <w:vAlign w:val="center"/>
          </w:tcPr>
          <w:p w14:paraId="7B580736" w14:textId="77777777" w:rsidR="00311EA5" w:rsidRPr="00D3062E" w:rsidRDefault="00311EA5" w:rsidP="003C3912">
            <w:pPr>
              <w:pStyle w:val="TAL"/>
            </w:pPr>
            <w:r w:rsidRPr="00D3062E">
              <w:t>AdaptThresholdValue</w:t>
            </w:r>
          </w:p>
        </w:tc>
        <w:tc>
          <w:tcPr>
            <w:tcW w:w="1378" w:type="dxa"/>
            <w:vAlign w:val="center"/>
          </w:tcPr>
          <w:p w14:paraId="7B199DB9" w14:textId="77777777" w:rsidR="00311EA5" w:rsidRPr="00D3062E" w:rsidRDefault="00311EA5" w:rsidP="003C3912">
            <w:pPr>
              <w:pStyle w:val="TAC"/>
              <w:rPr>
                <w:noProof/>
                <w:lang w:eastAsia="zh-CN"/>
              </w:rPr>
            </w:pPr>
            <w:r w:rsidRPr="00D3062E">
              <w:rPr>
                <w:noProof/>
                <w:lang w:eastAsia="zh-CN"/>
              </w:rPr>
              <w:t>6.10.6.3.2</w:t>
            </w:r>
          </w:p>
        </w:tc>
        <w:tc>
          <w:tcPr>
            <w:tcW w:w="3824" w:type="dxa"/>
            <w:vAlign w:val="center"/>
          </w:tcPr>
          <w:p w14:paraId="20C4ACD5" w14:textId="77777777" w:rsidR="00311EA5" w:rsidRPr="00D3062E" w:rsidRDefault="00311EA5" w:rsidP="003C3912">
            <w:pPr>
              <w:pStyle w:val="TAL"/>
              <w:rPr>
                <w:rFonts w:cs="Arial"/>
                <w:szCs w:val="18"/>
              </w:rPr>
            </w:pPr>
            <w:r w:rsidRPr="00D3062E">
              <w:rPr>
                <w:rFonts w:cs="Arial"/>
                <w:szCs w:val="18"/>
              </w:rPr>
              <w:t xml:space="preserve">Represents the </w:t>
            </w:r>
            <w:r w:rsidRPr="00D3062E">
              <w:t>value of the adaptation threshold.</w:t>
            </w:r>
          </w:p>
        </w:tc>
        <w:tc>
          <w:tcPr>
            <w:tcW w:w="1737" w:type="dxa"/>
            <w:vAlign w:val="center"/>
          </w:tcPr>
          <w:p w14:paraId="34272D23" w14:textId="77777777" w:rsidR="00311EA5" w:rsidRPr="00D3062E" w:rsidRDefault="00311EA5" w:rsidP="003C3912">
            <w:pPr>
              <w:pStyle w:val="TAL"/>
            </w:pPr>
            <w:r w:rsidRPr="00D3062E">
              <w:t>NetSliceAdapt_Ext1</w:t>
            </w:r>
          </w:p>
        </w:tc>
      </w:tr>
      <w:tr w:rsidR="00311EA5" w:rsidRPr="00D3062E" w14:paraId="51079D31" w14:textId="77777777" w:rsidTr="003C3912">
        <w:trPr>
          <w:jc w:val="center"/>
        </w:trPr>
        <w:tc>
          <w:tcPr>
            <w:tcW w:w="2485" w:type="dxa"/>
            <w:vAlign w:val="center"/>
          </w:tcPr>
          <w:p w14:paraId="12DE3F26" w14:textId="77777777" w:rsidR="00311EA5" w:rsidRPr="00D3062E" w:rsidRDefault="00311EA5" w:rsidP="003C3912">
            <w:pPr>
              <w:pStyle w:val="TAL"/>
            </w:pPr>
            <w:r w:rsidRPr="00D3062E">
              <w:t>NwSliceAdptInfo</w:t>
            </w:r>
          </w:p>
        </w:tc>
        <w:tc>
          <w:tcPr>
            <w:tcW w:w="1378" w:type="dxa"/>
            <w:vAlign w:val="center"/>
          </w:tcPr>
          <w:p w14:paraId="73294B5A" w14:textId="77777777" w:rsidR="00311EA5" w:rsidRPr="00D3062E" w:rsidRDefault="00311EA5" w:rsidP="003C3912">
            <w:pPr>
              <w:pStyle w:val="TAC"/>
              <w:rPr>
                <w:noProof/>
                <w:lang w:eastAsia="zh-CN"/>
              </w:rPr>
            </w:pPr>
            <w:r w:rsidRPr="00D3062E">
              <w:rPr>
                <w:noProof/>
                <w:lang w:eastAsia="zh-CN"/>
              </w:rPr>
              <w:t>6.10</w:t>
            </w:r>
            <w:r w:rsidRPr="00D3062E">
              <w:t>.6.2.2</w:t>
            </w:r>
          </w:p>
        </w:tc>
        <w:tc>
          <w:tcPr>
            <w:tcW w:w="3824" w:type="dxa"/>
            <w:vAlign w:val="center"/>
          </w:tcPr>
          <w:p w14:paraId="123C9E87" w14:textId="77777777" w:rsidR="00311EA5" w:rsidRPr="00D3062E" w:rsidRDefault="00311EA5" w:rsidP="003C3912">
            <w:pPr>
              <w:pStyle w:val="TAL"/>
              <w:rPr>
                <w:rFonts w:cs="Arial"/>
                <w:szCs w:val="18"/>
              </w:rPr>
            </w:pPr>
            <w:r w:rsidRPr="00D3062E">
              <w:rPr>
                <w:rFonts w:cs="Arial"/>
                <w:szCs w:val="18"/>
              </w:rPr>
              <w:t>Represents the information associated with requested network slice adaptation with the underlying network.</w:t>
            </w:r>
          </w:p>
        </w:tc>
        <w:tc>
          <w:tcPr>
            <w:tcW w:w="1737" w:type="dxa"/>
            <w:vAlign w:val="center"/>
          </w:tcPr>
          <w:p w14:paraId="3A9A6AFF" w14:textId="77777777" w:rsidR="00311EA5" w:rsidRPr="00D3062E" w:rsidRDefault="00311EA5" w:rsidP="003C3912">
            <w:pPr>
              <w:pStyle w:val="TAL"/>
            </w:pPr>
          </w:p>
        </w:tc>
      </w:tr>
      <w:tr w:rsidR="00311EA5" w:rsidRPr="00D3062E" w14:paraId="6AFB8792" w14:textId="77777777" w:rsidTr="003C3912">
        <w:trPr>
          <w:jc w:val="center"/>
        </w:trPr>
        <w:tc>
          <w:tcPr>
            <w:tcW w:w="2485" w:type="dxa"/>
            <w:vAlign w:val="center"/>
          </w:tcPr>
          <w:p w14:paraId="2C263180" w14:textId="77777777" w:rsidR="00311EA5" w:rsidRPr="00D3062E" w:rsidRDefault="00311EA5" w:rsidP="003C3912">
            <w:pPr>
              <w:pStyle w:val="TAL"/>
            </w:pPr>
            <w:r w:rsidRPr="00D3062E">
              <w:rPr>
                <w:lang w:eastAsia="zh-CN"/>
              </w:rPr>
              <w:t>ProblemDetailsSliceAdapt</w:t>
            </w:r>
          </w:p>
        </w:tc>
        <w:tc>
          <w:tcPr>
            <w:tcW w:w="1378" w:type="dxa"/>
            <w:vAlign w:val="center"/>
          </w:tcPr>
          <w:p w14:paraId="5045C707" w14:textId="77777777" w:rsidR="00311EA5" w:rsidRPr="00D3062E" w:rsidRDefault="00311EA5" w:rsidP="003C3912">
            <w:pPr>
              <w:pStyle w:val="TAC"/>
              <w:rPr>
                <w:noProof/>
                <w:lang w:eastAsia="zh-CN"/>
              </w:rPr>
            </w:pPr>
            <w:r w:rsidRPr="00D3062E">
              <w:rPr>
                <w:noProof/>
                <w:lang w:eastAsia="zh-CN"/>
              </w:rPr>
              <w:t>6.10.6.4.1</w:t>
            </w:r>
          </w:p>
        </w:tc>
        <w:tc>
          <w:tcPr>
            <w:tcW w:w="3824" w:type="dxa"/>
            <w:vAlign w:val="center"/>
          </w:tcPr>
          <w:p w14:paraId="1FF134FB" w14:textId="77777777" w:rsidR="00311EA5" w:rsidRPr="00D3062E" w:rsidRDefault="00311EA5" w:rsidP="003C3912">
            <w:pPr>
              <w:pStyle w:val="TAL"/>
              <w:rPr>
                <w:rFonts w:cs="Arial"/>
                <w:szCs w:val="18"/>
              </w:rPr>
            </w:pPr>
            <w:r w:rsidRPr="00D3062E">
              <w:rPr>
                <w:rFonts w:cs="Arial"/>
                <w:szCs w:val="18"/>
              </w:rPr>
              <w:t>Represents an extension to the ProblemDetails data structure with potentially additional error information related to network slice adaptation failure.</w:t>
            </w:r>
          </w:p>
        </w:tc>
        <w:tc>
          <w:tcPr>
            <w:tcW w:w="1737" w:type="dxa"/>
            <w:vAlign w:val="center"/>
          </w:tcPr>
          <w:p w14:paraId="038A4812" w14:textId="77777777" w:rsidR="00311EA5" w:rsidRPr="00D3062E" w:rsidRDefault="00311EA5" w:rsidP="003C3912">
            <w:pPr>
              <w:pStyle w:val="TAL"/>
            </w:pPr>
          </w:p>
        </w:tc>
      </w:tr>
    </w:tbl>
    <w:p w14:paraId="4E8CCC3F" w14:textId="77777777" w:rsidR="00311EA5" w:rsidRPr="00D3062E" w:rsidRDefault="00311EA5" w:rsidP="00311EA5"/>
    <w:p w14:paraId="0A846F6C" w14:textId="77777777" w:rsidR="00311EA5" w:rsidRPr="00D3062E" w:rsidRDefault="00311EA5" w:rsidP="00311EA5">
      <w:r w:rsidRPr="00D3062E">
        <w:t>Table </w:t>
      </w:r>
      <w:r w:rsidRPr="00D3062E">
        <w:rPr>
          <w:noProof/>
          <w:lang w:eastAsia="zh-CN"/>
        </w:rPr>
        <w:t>6.10</w:t>
      </w:r>
      <w:r w:rsidRPr="00D3062E">
        <w:t xml:space="preserve">.6.1-2 specifies data types re-used by the </w:t>
      </w:r>
      <w:r w:rsidRPr="00D3062E">
        <w:rPr>
          <w:lang w:val="en-US"/>
        </w:rPr>
        <w:t>NSCE_NetworkSliceAdaptation</w:t>
      </w:r>
      <w:r w:rsidRPr="00D3062E">
        <w:t xml:space="preserve"> API from other specifications, including a reference to their respective specifications, and when needed, a short description of their use within the </w:t>
      </w:r>
      <w:r w:rsidRPr="00D3062E">
        <w:rPr>
          <w:lang w:val="en-US"/>
        </w:rPr>
        <w:t>NSCE_NetworkSliceAdaptation</w:t>
      </w:r>
      <w:r w:rsidRPr="00D3062E">
        <w:t xml:space="preserve"> API.</w:t>
      </w:r>
    </w:p>
    <w:p w14:paraId="15B3303E" w14:textId="77777777" w:rsidR="00311EA5" w:rsidRPr="00D3062E" w:rsidRDefault="00311EA5" w:rsidP="00311EA5">
      <w:pPr>
        <w:pStyle w:val="TH"/>
      </w:pPr>
      <w:r w:rsidRPr="00D3062E">
        <w:t>Table </w:t>
      </w:r>
      <w:r w:rsidRPr="00D3062E">
        <w:rPr>
          <w:noProof/>
          <w:lang w:eastAsia="zh-CN"/>
        </w:rPr>
        <w:t>6.10</w:t>
      </w:r>
      <w:r w:rsidRPr="00D3062E">
        <w:t xml:space="preserve">.6.1-2: </w:t>
      </w:r>
      <w:r w:rsidRPr="00D3062E">
        <w:rPr>
          <w:lang w:val="en-US"/>
        </w:rPr>
        <w:t>NSCE_NetworkSliceAdaptation</w:t>
      </w:r>
      <w:r w:rsidRPr="00D3062E">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311EA5" w:rsidRPr="00D3062E" w14:paraId="22414254" w14:textId="77777777" w:rsidTr="003C3912">
        <w:trPr>
          <w:jc w:val="center"/>
        </w:trPr>
        <w:tc>
          <w:tcPr>
            <w:tcW w:w="1722" w:type="dxa"/>
            <w:shd w:val="clear" w:color="auto" w:fill="C0C0C0"/>
            <w:vAlign w:val="center"/>
            <w:hideMark/>
          </w:tcPr>
          <w:p w14:paraId="164E823C" w14:textId="77777777" w:rsidR="00311EA5" w:rsidRPr="00D3062E" w:rsidRDefault="00311EA5" w:rsidP="003C3912">
            <w:pPr>
              <w:pStyle w:val="TAH"/>
            </w:pPr>
            <w:r w:rsidRPr="00D3062E">
              <w:t>Data type</w:t>
            </w:r>
          </w:p>
        </w:tc>
        <w:tc>
          <w:tcPr>
            <w:tcW w:w="1856" w:type="dxa"/>
            <w:shd w:val="clear" w:color="auto" w:fill="C0C0C0"/>
            <w:vAlign w:val="center"/>
          </w:tcPr>
          <w:p w14:paraId="5CE6E4C1" w14:textId="77777777" w:rsidR="00311EA5" w:rsidRPr="00D3062E" w:rsidRDefault="00311EA5" w:rsidP="003C3912">
            <w:pPr>
              <w:pStyle w:val="TAH"/>
            </w:pPr>
            <w:r w:rsidRPr="00D3062E">
              <w:t>Reference</w:t>
            </w:r>
          </w:p>
        </w:tc>
        <w:tc>
          <w:tcPr>
            <w:tcW w:w="4494" w:type="dxa"/>
            <w:shd w:val="clear" w:color="auto" w:fill="C0C0C0"/>
            <w:vAlign w:val="center"/>
            <w:hideMark/>
          </w:tcPr>
          <w:p w14:paraId="20E2995B" w14:textId="77777777" w:rsidR="00311EA5" w:rsidRPr="00D3062E" w:rsidRDefault="00311EA5" w:rsidP="003C3912">
            <w:pPr>
              <w:pStyle w:val="TAH"/>
            </w:pPr>
            <w:r w:rsidRPr="00D3062E">
              <w:t>Comments</w:t>
            </w:r>
          </w:p>
        </w:tc>
        <w:tc>
          <w:tcPr>
            <w:tcW w:w="1352" w:type="dxa"/>
            <w:shd w:val="clear" w:color="auto" w:fill="C0C0C0"/>
            <w:vAlign w:val="center"/>
          </w:tcPr>
          <w:p w14:paraId="3021F859" w14:textId="77777777" w:rsidR="00311EA5" w:rsidRPr="00D3062E" w:rsidRDefault="00311EA5" w:rsidP="003C3912">
            <w:pPr>
              <w:pStyle w:val="TAH"/>
            </w:pPr>
            <w:r w:rsidRPr="00D3062E">
              <w:t>Applicability</w:t>
            </w:r>
          </w:p>
        </w:tc>
      </w:tr>
      <w:tr w:rsidR="00311EA5" w:rsidRPr="00D3062E" w14:paraId="2F8BB30A" w14:textId="77777777" w:rsidTr="003C3912">
        <w:trPr>
          <w:jc w:val="center"/>
        </w:trPr>
        <w:tc>
          <w:tcPr>
            <w:tcW w:w="1722" w:type="dxa"/>
            <w:vAlign w:val="center"/>
          </w:tcPr>
          <w:p w14:paraId="3C9A5BBF" w14:textId="77777777" w:rsidR="00311EA5" w:rsidRPr="00D3062E" w:rsidRDefault="00311EA5" w:rsidP="003C3912">
            <w:pPr>
              <w:pStyle w:val="TAL"/>
            </w:pPr>
            <w:r w:rsidRPr="00D3062E">
              <w:t>Dnn</w:t>
            </w:r>
          </w:p>
        </w:tc>
        <w:tc>
          <w:tcPr>
            <w:tcW w:w="1856" w:type="dxa"/>
            <w:vAlign w:val="center"/>
          </w:tcPr>
          <w:p w14:paraId="08BE6FF4" w14:textId="77777777" w:rsidR="00311EA5" w:rsidRPr="00D3062E" w:rsidRDefault="00311EA5" w:rsidP="003C3912">
            <w:pPr>
              <w:pStyle w:val="TAC"/>
            </w:pPr>
            <w:r w:rsidRPr="00D3062E">
              <w:t>3GPP TS 29.571 [16]</w:t>
            </w:r>
          </w:p>
        </w:tc>
        <w:tc>
          <w:tcPr>
            <w:tcW w:w="4494" w:type="dxa"/>
            <w:vAlign w:val="center"/>
          </w:tcPr>
          <w:p w14:paraId="0CD994A6" w14:textId="77777777" w:rsidR="00311EA5" w:rsidRPr="00D3062E" w:rsidRDefault="00311EA5" w:rsidP="003C3912">
            <w:pPr>
              <w:pStyle w:val="TAL"/>
            </w:pPr>
            <w:r w:rsidRPr="00D3062E">
              <w:t>Represents a DNN.</w:t>
            </w:r>
          </w:p>
        </w:tc>
        <w:tc>
          <w:tcPr>
            <w:tcW w:w="1352" w:type="dxa"/>
            <w:vAlign w:val="center"/>
          </w:tcPr>
          <w:p w14:paraId="12284FD7" w14:textId="77777777" w:rsidR="00311EA5" w:rsidRPr="00D3062E" w:rsidRDefault="00311EA5" w:rsidP="003C3912">
            <w:pPr>
              <w:pStyle w:val="TAL"/>
              <w:rPr>
                <w:rFonts w:cs="Arial"/>
                <w:szCs w:val="18"/>
              </w:rPr>
            </w:pPr>
          </w:p>
        </w:tc>
      </w:tr>
      <w:tr w:rsidR="00311EA5" w:rsidRPr="00D3062E" w14:paraId="3D668A68" w14:textId="77777777" w:rsidTr="003C3912">
        <w:trPr>
          <w:jc w:val="center"/>
        </w:trPr>
        <w:tc>
          <w:tcPr>
            <w:tcW w:w="1722" w:type="dxa"/>
            <w:vAlign w:val="center"/>
          </w:tcPr>
          <w:p w14:paraId="1D60487F" w14:textId="77777777" w:rsidR="00311EA5" w:rsidRPr="00D3062E" w:rsidRDefault="00311EA5" w:rsidP="003C3912">
            <w:pPr>
              <w:pStyle w:val="TAL"/>
            </w:pPr>
            <w:r w:rsidRPr="00D3062E">
              <w:t>NetSliceId</w:t>
            </w:r>
          </w:p>
        </w:tc>
        <w:tc>
          <w:tcPr>
            <w:tcW w:w="1856" w:type="dxa"/>
            <w:vAlign w:val="center"/>
          </w:tcPr>
          <w:p w14:paraId="11C9FD04" w14:textId="77777777" w:rsidR="00311EA5" w:rsidRPr="00D3062E" w:rsidRDefault="00311EA5" w:rsidP="003C3912">
            <w:pPr>
              <w:pStyle w:val="TAC"/>
            </w:pPr>
            <w:r w:rsidRPr="00D3062E">
              <w:rPr>
                <w:noProof/>
                <w:lang w:eastAsia="zh-CN"/>
              </w:rPr>
              <w:t>6.3</w:t>
            </w:r>
            <w:r w:rsidRPr="00D3062E">
              <w:t>.6.2.15</w:t>
            </w:r>
          </w:p>
        </w:tc>
        <w:tc>
          <w:tcPr>
            <w:tcW w:w="4494" w:type="dxa"/>
            <w:vAlign w:val="center"/>
          </w:tcPr>
          <w:p w14:paraId="0CFC43DE" w14:textId="77777777" w:rsidR="00311EA5" w:rsidRPr="00D3062E" w:rsidRDefault="00311EA5" w:rsidP="003C3912">
            <w:pPr>
              <w:pStyle w:val="TAL"/>
            </w:pPr>
            <w:r w:rsidRPr="00D3062E">
              <w:t>Represents the identification information of a network slice.</w:t>
            </w:r>
          </w:p>
        </w:tc>
        <w:tc>
          <w:tcPr>
            <w:tcW w:w="1352" w:type="dxa"/>
            <w:vAlign w:val="center"/>
          </w:tcPr>
          <w:p w14:paraId="44C46514" w14:textId="77777777" w:rsidR="00311EA5" w:rsidRPr="00D3062E" w:rsidRDefault="00311EA5" w:rsidP="003C3912">
            <w:pPr>
              <w:pStyle w:val="TAL"/>
              <w:rPr>
                <w:rFonts w:cs="Arial"/>
                <w:szCs w:val="18"/>
              </w:rPr>
            </w:pPr>
          </w:p>
        </w:tc>
      </w:tr>
      <w:tr w:rsidR="00311EA5" w:rsidRPr="00D3062E" w14:paraId="5DA8AFA0" w14:textId="77777777" w:rsidTr="003C3912">
        <w:trPr>
          <w:jc w:val="center"/>
        </w:trPr>
        <w:tc>
          <w:tcPr>
            <w:tcW w:w="1722" w:type="dxa"/>
            <w:vAlign w:val="center"/>
          </w:tcPr>
          <w:p w14:paraId="21D87EF7" w14:textId="77777777" w:rsidR="00311EA5" w:rsidRPr="00D3062E" w:rsidRDefault="00311EA5" w:rsidP="003C3912">
            <w:pPr>
              <w:pStyle w:val="TAL"/>
            </w:pPr>
            <w:r w:rsidRPr="00D3062E">
              <w:t>ProblemDetails</w:t>
            </w:r>
          </w:p>
        </w:tc>
        <w:tc>
          <w:tcPr>
            <w:tcW w:w="1856" w:type="dxa"/>
            <w:vAlign w:val="center"/>
          </w:tcPr>
          <w:p w14:paraId="098B92A4" w14:textId="77777777" w:rsidR="00311EA5" w:rsidRPr="00D3062E" w:rsidRDefault="00311EA5" w:rsidP="003C3912">
            <w:pPr>
              <w:pStyle w:val="TAC"/>
              <w:rPr>
                <w:noProof/>
                <w:lang w:eastAsia="zh-CN"/>
              </w:rPr>
            </w:pPr>
            <w:r w:rsidRPr="00D3062E">
              <w:rPr>
                <w:rFonts w:hint="eastAsia"/>
                <w:noProof/>
              </w:rPr>
              <w:t>3GPP TS 29.122 [</w:t>
            </w:r>
            <w:r w:rsidRPr="00D3062E">
              <w:rPr>
                <w:noProof/>
              </w:rPr>
              <w:t>2</w:t>
            </w:r>
            <w:r w:rsidRPr="00D3062E">
              <w:rPr>
                <w:rFonts w:hint="eastAsia"/>
                <w:noProof/>
              </w:rPr>
              <w:t>]</w:t>
            </w:r>
          </w:p>
        </w:tc>
        <w:tc>
          <w:tcPr>
            <w:tcW w:w="4494" w:type="dxa"/>
            <w:vAlign w:val="center"/>
          </w:tcPr>
          <w:p w14:paraId="4A8546F0" w14:textId="77777777" w:rsidR="00311EA5" w:rsidRPr="00D3062E" w:rsidRDefault="00311EA5" w:rsidP="003C3912">
            <w:pPr>
              <w:pStyle w:val="TAL"/>
            </w:pPr>
            <w:r w:rsidRPr="00D3062E">
              <w:rPr>
                <w:rFonts w:cs="Arial"/>
                <w:szCs w:val="18"/>
              </w:rPr>
              <w:t>Represents error related information.</w:t>
            </w:r>
          </w:p>
        </w:tc>
        <w:tc>
          <w:tcPr>
            <w:tcW w:w="1352" w:type="dxa"/>
            <w:vAlign w:val="center"/>
          </w:tcPr>
          <w:p w14:paraId="75FF4937" w14:textId="77777777" w:rsidR="00311EA5" w:rsidRPr="00D3062E" w:rsidRDefault="00311EA5" w:rsidP="003C3912">
            <w:pPr>
              <w:pStyle w:val="TAL"/>
              <w:rPr>
                <w:rFonts w:cs="Arial"/>
                <w:szCs w:val="18"/>
              </w:rPr>
            </w:pPr>
          </w:p>
        </w:tc>
      </w:tr>
      <w:tr w:rsidR="00311EA5" w:rsidRPr="00D3062E" w14:paraId="57E0A3AC" w14:textId="77777777" w:rsidTr="003C3912">
        <w:trPr>
          <w:jc w:val="center"/>
        </w:trPr>
        <w:tc>
          <w:tcPr>
            <w:tcW w:w="1722" w:type="dxa"/>
            <w:vAlign w:val="center"/>
          </w:tcPr>
          <w:p w14:paraId="2B6675A7" w14:textId="77777777" w:rsidR="00311EA5" w:rsidRPr="00D3062E" w:rsidRDefault="00311EA5" w:rsidP="003C3912">
            <w:pPr>
              <w:pStyle w:val="TAL"/>
            </w:pPr>
            <w:r w:rsidRPr="00D3062E">
              <w:t>Snssai</w:t>
            </w:r>
          </w:p>
        </w:tc>
        <w:tc>
          <w:tcPr>
            <w:tcW w:w="1856" w:type="dxa"/>
            <w:vAlign w:val="center"/>
          </w:tcPr>
          <w:p w14:paraId="14BC4A0F" w14:textId="77777777" w:rsidR="00311EA5" w:rsidRPr="00D3062E" w:rsidRDefault="00311EA5" w:rsidP="003C3912">
            <w:pPr>
              <w:pStyle w:val="TAC"/>
              <w:rPr>
                <w:noProof/>
              </w:rPr>
            </w:pPr>
            <w:r w:rsidRPr="00D3062E">
              <w:t>3GPP TS 29.571 [16]</w:t>
            </w:r>
          </w:p>
        </w:tc>
        <w:tc>
          <w:tcPr>
            <w:tcW w:w="4494" w:type="dxa"/>
            <w:vAlign w:val="center"/>
          </w:tcPr>
          <w:p w14:paraId="1671D261" w14:textId="77777777" w:rsidR="00311EA5" w:rsidRPr="00D3062E" w:rsidRDefault="00311EA5" w:rsidP="003C3912">
            <w:pPr>
              <w:pStyle w:val="TAL"/>
              <w:rPr>
                <w:rFonts w:cs="Arial"/>
                <w:szCs w:val="18"/>
              </w:rPr>
            </w:pPr>
            <w:r w:rsidRPr="00D3062E">
              <w:t>Represents an S-NSSAI.</w:t>
            </w:r>
          </w:p>
        </w:tc>
        <w:tc>
          <w:tcPr>
            <w:tcW w:w="1352" w:type="dxa"/>
            <w:vAlign w:val="center"/>
          </w:tcPr>
          <w:p w14:paraId="27A09E2B" w14:textId="77777777" w:rsidR="00311EA5" w:rsidRPr="00D3062E" w:rsidRDefault="00311EA5" w:rsidP="003C3912">
            <w:pPr>
              <w:pStyle w:val="TAL"/>
              <w:rPr>
                <w:rFonts w:cs="Arial"/>
                <w:szCs w:val="18"/>
              </w:rPr>
            </w:pPr>
          </w:p>
        </w:tc>
      </w:tr>
      <w:tr w:rsidR="00311EA5" w:rsidRPr="00D3062E" w14:paraId="4566D076" w14:textId="77777777" w:rsidTr="003C3912">
        <w:trPr>
          <w:jc w:val="center"/>
        </w:trPr>
        <w:tc>
          <w:tcPr>
            <w:tcW w:w="1722" w:type="dxa"/>
            <w:vAlign w:val="center"/>
          </w:tcPr>
          <w:p w14:paraId="5FF3E555" w14:textId="77777777" w:rsidR="00311EA5" w:rsidRPr="00D3062E" w:rsidRDefault="00311EA5" w:rsidP="003C3912">
            <w:pPr>
              <w:pStyle w:val="TAL"/>
            </w:pPr>
            <w:r w:rsidRPr="00D3062E">
              <w:t>SupportedFeatures</w:t>
            </w:r>
          </w:p>
        </w:tc>
        <w:tc>
          <w:tcPr>
            <w:tcW w:w="1856" w:type="dxa"/>
            <w:vAlign w:val="center"/>
          </w:tcPr>
          <w:p w14:paraId="2AB1E4A4" w14:textId="77777777" w:rsidR="00311EA5" w:rsidRPr="00D3062E" w:rsidRDefault="00311EA5" w:rsidP="003C3912">
            <w:pPr>
              <w:pStyle w:val="TAC"/>
              <w:rPr>
                <w:noProof/>
              </w:rPr>
            </w:pPr>
            <w:r w:rsidRPr="00D3062E">
              <w:t>3GPP TS 29.571 [16]</w:t>
            </w:r>
          </w:p>
        </w:tc>
        <w:tc>
          <w:tcPr>
            <w:tcW w:w="4494" w:type="dxa"/>
            <w:vAlign w:val="center"/>
          </w:tcPr>
          <w:p w14:paraId="059D3D9A" w14:textId="77777777" w:rsidR="00311EA5" w:rsidRPr="00D3062E" w:rsidRDefault="00311EA5" w:rsidP="003C3912">
            <w:pPr>
              <w:pStyle w:val="TAL"/>
              <w:rPr>
                <w:rFonts w:cs="Arial"/>
                <w:szCs w:val="18"/>
              </w:rPr>
            </w:pPr>
            <w:r w:rsidRPr="00D3062E">
              <w:t>Represents the list of supported feature(s) and used to negotiate the applicability of the optional features.</w:t>
            </w:r>
          </w:p>
        </w:tc>
        <w:tc>
          <w:tcPr>
            <w:tcW w:w="1352" w:type="dxa"/>
            <w:vAlign w:val="center"/>
          </w:tcPr>
          <w:p w14:paraId="7C50DE23" w14:textId="77777777" w:rsidR="00311EA5" w:rsidRPr="00D3062E" w:rsidRDefault="00311EA5" w:rsidP="003C3912">
            <w:pPr>
              <w:pStyle w:val="TAL"/>
              <w:rPr>
                <w:rFonts w:cs="Arial"/>
                <w:szCs w:val="18"/>
              </w:rPr>
            </w:pPr>
          </w:p>
        </w:tc>
      </w:tr>
      <w:tr w:rsidR="00311EA5" w:rsidRPr="00D3062E" w14:paraId="48A8CBD8" w14:textId="77777777" w:rsidTr="003C3912">
        <w:trPr>
          <w:jc w:val="center"/>
        </w:trPr>
        <w:tc>
          <w:tcPr>
            <w:tcW w:w="1722" w:type="dxa"/>
            <w:vAlign w:val="center"/>
          </w:tcPr>
          <w:p w14:paraId="14582080" w14:textId="77777777" w:rsidR="00311EA5" w:rsidRPr="00D3062E" w:rsidRDefault="00311EA5" w:rsidP="003C3912">
            <w:pPr>
              <w:pStyle w:val="TAL"/>
            </w:pPr>
            <w:r w:rsidRPr="00D3062E">
              <w:t>Uri</w:t>
            </w:r>
          </w:p>
        </w:tc>
        <w:tc>
          <w:tcPr>
            <w:tcW w:w="1856" w:type="dxa"/>
            <w:vAlign w:val="center"/>
          </w:tcPr>
          <w:p w14:paraId="13E39BFB" w14:textId="77777777" w:rsidR="00311EA5" w:rsidRPr="00D3062E" w:rsidRDefault="00311EA5" w:rsidP="003C3912">
            <w:pPr>
              <w:pStyle w:val="TAC"/>
            </w:pPr>
            <w:r w:rsidRPr="00D3062E">
              <w:rPr>
                <w:rFonts w:hint="eastAsia"/>
                <w:noProof/>
              </w:rPr>
              <w:t>3GPP TS 29.122 [</w:t>
            </w:r>
            <w:r w:rsidRPr="00D3062E">
              <w:rPr>
                <w:noProof/>
              </w:rPr>
              <w:t>2</w:t>
            </w:r>
            <w:r w:rsidRPr="00D3062E">
              <w:rPr>
                <w:rFonts w:hint="eastAsia"/>
                <w:noProof/>
              </w:rPr>
              <w:t>]</w:t>
            </w:r>
          </w:p>
        </w:tc>
        <w:tc>
          <w:tcPr>
            <w:tcW w:w="4494" w:type="dxa"/>
            <w:vAlign w:val="center"/>
          </w:tcPr>
          <w:p w14:paraId="1DE3989E" w14:textId="77777777" w:rsidR="00311EA5" w:rsidRPr="00D3062E" w:rsidRDefault="00311EA5" w:rsidP="003C3912">
            <w:pPr>
              <w:pStyle w:val="TAL"/>
            </w:pPr>
            <w:r w:rsidRPr="00D3062E">
              <w:rPr>
                <w:rFonts w:cs="Arial"/>
                <w:szCs w:val="18"/>
              </w:rPr>
              <w:t>Represents a URI.</w:t>
            </w:r>
          </w:p>
        </w:tc>
        <w:tc>
          <w:tcPr>
            <w:tcW w:w="1352" w:type="dxa"/>
            <w:vAlign w:val="center"/>
          </w:tcPr>
          <w:p w14:paraId="3F62B439" w14:textId="77777777" w:rsidR="00311EA5" w:rsidRPr="00D3062E" w:rsidRDefault="00311EA5" w:rsidP="003C3912">
            <w:pPr>
              <w:pStyle w:val="TAL"/>
              <w:rPr>
                <w:rFonts w:cs="Arial"/>
                <w:szCs w:val="18"/>
              </w:rPr>
            </w:pPr>
          </w:p>
        </w:tc>
      </w:tr>
    </w:tbl>
    <w:p w14:paraId="0EA0EED8" w14:textId="77777777" w:rsidR="00311EA5" w:rsidRPr="00D3062E" w:rsidRDefault="00311EA5" w:rsidP="00311EA5"/>
    <w:p w14:paraId="16E518F4" w14:textId="77777777" w:rsidR="009A4BE1" w:rsidRPr="00D3062E" w:rsidRDefault="009A4BE1" w:rsidP="009A4BE1">
      <w:pPr>
        <w:pStyle w:val="Heading4"/>
        <w:rPr>
          <w:lang w:val="en-US"/>
        </w:rPr>
      </w:pPr>
      <w:bookmarkStart w:id="5082" w:name="_Toc160650211"/>
      <w:bookmarkStart w:id="5083" w:name="_Toc164928524"/>
      <w:bookmarkStart w:id="5084" w:name="_Toc168550387"/>
      <w:bookmarkStart w:id="5085" w:name="_Toc170118458"/>
      <w:r w:rsidRPr="00D3062E">
        <w:rPr>
          <w:noProof/>
          <w:lang w:eastAsia="zh-CN"/>
        </w:rPr>
        <w:lastRenderedPageBreak/>
        <w:t>6.10</w:t>
      </w:r>
      <w:r w:rsidRPr="00D3062E">
        <w:rPr>
          <w:lang w:val="en-US"/>
        </w:rPr>
        <w:t>.6.2</w:t>
      </w:r>
      <w:r w:rsidRPr="00D3062E">
        <w:rPr>
          <w:lang w:val="en-US"/>
        </w:rPr>
        <w:tab/>
        <w:t>Structured data types</w:t>
      </w:r>
      <w:bookmarkEnd w:id="5078"/>
      <w:bookmarkEnd w:id="5079"/>
      <w:bookmarkEnd w:id="5080"/>
      <w:bookmarkEnd w:id="5082"/>
      <w:bookmarkEnd w:id="5083"/>
      <w:bookmarkEnd w:id="5084"/>
      <w:bookmarkEnd w:id="5085"/>
    </w:p>
    <w:p w14:paraId="6DFB02EF" w14:textId="77777777" w:rsidR="009A4BE1" w:rsidRPr="00D3062E" w:rsidRDefault="009A4BE1" w:rsidP="009A4BE1">
      <w:pPr>
        <w:pStyle w:val="Heading5"/>
      </w:pPr>
      <w:bookmarkStart w:id="5086" w:name="_Toc157434949"/>
      <w:bookmarkStart w:id="5087" w:name="_Toc157436664"/>
      <w:bookmarkStart w:id="5088" w:name="_Toc157440504"/>
      <w:bookmarkStart w:id="5089" w:name="_Toc160650212"/>
      <w:bookmarkStart w:id="5090" w:name="_Toc164928525"/>
      <w:bookmarkStart w:id="5091" w:name="_Toc168550388"/>
      <w:bookmarkStart w:id="5092" w:name="_Toc170118459"/>
      <w:r w:rsidRPr="00D3062E">
        <w:rPr>
          <w:noProof/>
          <w:lang w:eastAsia="zh-CN"/>
        </w:rPr>
        <w:t>6.10</w:t>
      </w:r>
      <w:r w:rsidRPr="00D3062E">
        <w:t>.6.2.1</w:t>
      </w:r>
      <w:r w:rsidRPr="00D3062E">
        <w:tab/>
        <w:t>Introduction</w:t>
      </w:r>
      <w:bookmarkEnd w:id="5086"/>
      <w:bookmarkEnd w:id="5087"/>
      <w:bookmarkEnd w:id="5088"/>
      <w:bookmarkEnd w:id="5089"/>
      <w:bookmarkEnd w:id="5090"/>
      <w:bookmarkEnd w:id="5091"/>
      <w:bookmarkEnd w:id="5092"/>
    </w:p>
    <w:p w14:paraId="51AC70CD" w14:textId="77777777" w:rsidR="009A4BE1" w:rsidRPr="00D3062E" w:rsidRDefault="009A4BE1" w:rsidP="009A4BE1">
      <w:r w:rsidRPr="00D3062E">
        <w:t>This clause defines the data structures to be used in resource representations.</w:t>
      </w:r>
    </w:p>
    <w:p w14:paraId="67F0ECAC" w14:textId="77777777" w:rsidR="00311EA5" w:rsidRPr="00D3062E" w:rsidRDefault="00311EA5" w:rsidP="00311EA5">
      <w:pPr>
        <w:pStyle w:val="Heading5"/>
      </w:pPr>
      <w:bookmarkStart w:id="5093" w:name="_Toc157434950"/>
      <w:bookmarkStart w:id="5094" w:name="_Toc157436665"/>
      <w:bookmarkStart w:id="5095" w:name="_Toc157440505"/>
      <w:bookmarkStart w:id="5096" w:name="_Toc160650213"/>
      <w:bookmarkStart w:id="5097" w:name="_Toc164928526"/>
      <w:bookmarkStart w:id="5098" w:name="_Toc168550389"/>
      <w:bookmarkStart w:id="5099" w:name="_Toc157434952"/>
      <w:bookmarkStart w:id="5100" w:name="_Toc157436667"/>
      <w:bookmarkStart w:id="5101" w:name="_Toc157440507"/>
      <w:bookmarkStart w:id="5102" w:name="_Toc170118460"/>
      <w:r w:rsidRPr="00D3062E">
        <w:rPr>
          <w:noProof/>
          <w:lang w:eastAsia="zh-CN"/>
        </w:rPr>
        <w:t>6.10</w:t>
      </w:r>
      <w:r w:rsidRPr="00D3062E">
        <w:t>.6.2.2</w:t>
      </w:r>
      <w:r w:rsidRPr="00D3062E">
        <w:tab/>
        <w:t>Type: NwSliceAdptInfo</w:t>
      </w:r>
      <w:bookmarkEnd w:id="5093"/>
      <w:bookmarkEnd w:id="5094"/>
      <w:bookmarkEnd w:id="5095"/>
      <w:bookmarkEnd w:id="5096"/>
      <w:bookmarkEnd w:id="5097"/>
      <w:bookmarkEnd w:id="5098"/>
      <w:bookmarkEnd w:id="5102"/>
    </w:p>
    <w:p w14:paraId="20B46CCF" w14:textId="77777777" w:rsidR="00311EA5" w:rsidRPr="00D3062E" w:rsidRDefault="00311EA5" w:rsidP="00311EA5">
      <w:pPr>
        <w:pStyle w:val="TH"/>
      </w:pPr>
      <w:r w:rsidRPr="00D3062E">
        <w:rPr>
          <w:noProof/>
        </w:rPr>
        <w:t>Table </w:t>
      </w:r>
      <w:r w:rsidRPr="00D3062E">
        <w:rPr>
          <w:noProof/>
          <w:lang w:eastAsia="zh-CN"/>
        </w:rPr>
        <w:t>6.10</w:t>
      </w:r>
      <w:r w:rsidRPr="00D3062E">
        <w:t xml:space="preserve">.6.2.2-1: </w:t>
      </w:r>
      <w:r w:rsidRPr="00D3062E">
        <w:rPr>
          <w:noProof/>
        </w:rPr>
        <w:t xml:space="preserve">Definition of type </w:t>
      </w:r>
      <w:r w:rsidRPr="00D3062E">
        <w:t>NwSliceAdptInfo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311EA5" w:rsidRPr="00D3062E" w14:paraId="2731F84D" w14:textId="77777777" w:rsidTr="003C3912">
        <w:trPr>
          <w:jc w:val="center"/>
        </w:trPr>
        <w:tc>
          <w:tcPr>
            <w:tcW w:w="1410" w:type="dxa"/>
            <w:shd w:val="clear" w:color="auto" w:fill="C0C0C0"/>
            <w:vAlign w:val="center"/>
            <w:hideMark/>
          </w:tcPr>
          <w:p w14:paraId="44BF115F" w14:textId="77777777" w:rsidR="00311EA5" w:rsidRPr="00D3062E" w:rsidRDefault="00311EA5" w:rsidP="003C3912">
            <w:pPr>
              <w:pStyle w:val="TAH"/>
            </w:pPr>
            <w:r w:rsidRPr="00D3062E">
              <w:t>Attribute name</w:t>
            </w:r>
          </w:p>
        </w:tc>
        <w:tc>
          <w:tcPr>
            <w:tcW w:w="1562" w:type="dxa"/>
            <w:shd w:val="clear" w:color="auto" w:fill="C0C0C0"/>
            <w:vAlign w:val="center"/>
            <w:hideMark/>
          </w:tcPr>
          <w:p w14:paraId="710A50FC" w14:textId="77777777" w:rsidR="00311EA5" w:rsidRPr="00D3062E" w:rsidRDefault="00311EA5" w:rsidP="003C3912">
            <w:pPr>
              <w:pStyle w:val="TAH"/>
            </w:pPr>
            <w:r w:rsidRPr="00D3062E">
              <w:t>Data type</w:t>
            </w:r>
          </w:p>
        </w:tc>
        <w:tc>
          <w:tcPr>
            <w:tcW w:w="425" w:type="dxa"/>
            <w:shd w:val="clear" w:color="auto" w:fill="C0C0C0"/>
            <w:vAlign w:val="center"/>
            <w:hideMark/>
          </w:tcPr>
          <w:p w14:paraId="33D1CDD5" w14:textId="77777777" w:rsidR="00311EA5" w:rsidRPr="00D3062E" w:rsidRDefault="00311EA5" w:rsidP="003C3912">
            <w:pPr>
              <w:pStyle w:val="TAH"/>
            </w:pPr>
            <w:r w:rsidRPr="00D3062E">
              <w:t>P</w:t>
            </w:r>
          </w:p>
        </w:tc>
        <w:tc>
          <w:tcPr>
            <w:tcW w:w="1134" w:type="dxa"/>
            <w:shd w:val="clear" w:color="auto" w:fill="C0C0C0"/>
            <w:vAlign w:val="center"/>
          </w:tcPr>
          <w:p w14:paraId="12D228A4" w14:textId="77777777" w:rsidR="00311EA5" w:rsidRPr="00D3062E" w:rsidRDefault="00311EA5" w:rsidP="003C3912">
            <w:pPr>
              <w:pStyle w:val="TAH"/>
            </w:pPr>
            <w:r w:rsidRPr="00D3062E">
              <w:t>Cardinality</w:t>
            </w:r>
          </w:p>
        </w:tc>
        <w:tc>
          <w:tcPr>
            <w:tcW w:w="3686" w:type="dxa"/>
            <w:shd w:val="clear" w:color="auto" w:fill="C0C0C0"/>
            <w:vAlign w:val="center"/>
            <w:hideMark/>
          </w:tcPr>
          <w:p w14:paraId="236DE143"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49679E55"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0569D60A" w14:textId="77777777" w:rsidTr="003C3912">
        <w:trPr>
          <w:jc w:val="center"/>
        </w:trPr>
        <w:tc>
          <w:tcPr>
            <w:tcW w:w="1410" w:type="dxa"/>
            <w:vAlign w:val="center"/>
          </w:tcPr>
          <w:p w14:paraId="430F5825" w14:textId="77777777" w:rsidR="00311EA5" w:rsidRPr="00D3062E" w:rsidRDefault="00311EA5" w:rsidP="003C3912">
            <w:pPr>
              <w:pStyle w:val="TAL"/>
            </w:pPr>
            <w:r w:rsidRPr="00D3062E">
              <w:t>valServiceId</w:t>
            </w:r>
          </w:p>
        </w:tc>
        <w:tc>
          <w:tcPr>
            <w:tcW w:w="1562" w:type="dxa"/>
            <w:vAlign w:val="center"/>
          </w:tcPr>
          <w:p w14:paraId="3EB569CB" w14:textId="77777777" w:rsidR="00311EA5" w:rsidRPr="00D3062E" w:rsidRDefault="00311EA5" w:rsidP="003C3912">
            <w:pPr>
              <w:pStyle w:val="TAL"/>
            </w:pPr>
            <w:r w:rsidRPr="00D3062E">
              <w:t>string</w:t>
            </w:r>
          </w:p>
        </w:tc>
        <w:tc>
          <w:tcPr>
            <w:tcW w:w="425" w:type="dxa"/>
            <w:vAlign w:val="center"/>
          </w:tcPr>
          <w:p w14:paraId="50A86F3B" w14:textId="77777777" w:rsidR="00311EA5" w:rsidRPr="00D3062E" w:rsidRDefault="00311EA5" w:rsidP="003C3912">
            <w:pPr>
              <w:pStyle w:val="TAC"/>
            </w:pPr>
            <w:r w:rsidRPr="00D3062E">
              <w:t>M</w:t>
            </w:r>
          </w:p>
        </w:tc>
        <w:tc>
          <w:tcPr>
            <w:tcW w:w="1134" w:type="dxa"/>
            <w:vAlign w:val="center"/>
          </w:tcPr>
          <w:p w14:paraId="68C00625" w14:textId="77777777" w:rsidR="00311EA5" w:rsidRPr="00D3062E" w:rsidRDefault="00311EA5" w:rsidP="003C3912">
            <w:pPr>
              <w:pStyle w:val="TAC"/>
            </w:pPr>
            <w:r w:rsidRPr="00D3062E">
              <w:t>1</w:t>
            </w:r>
          </w:p>
        </w:tc>
        <w:tc>
          <w:tcPr>
            <w:tcW w:w="3686" w:type="dxa"/>
            <w:vAlign w:val="center"/>
          </w:tcPr>
          <w:p w14:paraId="29B89FDF" w14:textId="77777777" w:rsidR="00311EA5" w:rsidRPr="00D3062E" w:rsidRDefault="00311EA5" w:rsidP="003C3912">
            <w:pPr>
              <w:pStyle w:val="TAL"/>
            </w:pPr>
            <w:r w:rsidRPr="00D3062E">
              <w:t>Contains the VAL service ID of the VAL application for which the network slice adaptation may corresponds to.</w:t>
            </w:r>
          </w:p>
        </w:tc>
        <w:tc>
          <w:tcPr>
            <w:tcW w:w="1307" w:type="dxa"/>
            <w:vAlign w:val="center"/>
          </w:tcPr>
          <w:p w14:paraId="2AD9ED1A" w14:textId="77777777" w:rsidR="00311EA5" w:rsidRPr="00D3062E" w:rsidRDefault="00311EA5" w:rsidP="003C3912">
            <w:pPr>
              <w:pStyle w:val="TAL"/>
            </w:pPr>
          </w:p>
        </w:tc>
      </w:tr>
      <w:tr w:rsidR="00311EA5" w:rsidRPr="00D3062E" w14:paraId="6D4D9897" w14:textId="77777777" w:rsidTr="003C3912">
        <w:trPr>
          <w:jc w:val="center"/>
        </w:trPr>
        <w:tc>
          <w:tcPr>
            <w:tcW w:w="1410" w:type="dxa"/>
            <w:vAlign w:val="center"/>
          </w:tcPr>
          <w:p w14:paraId="4844FE12" w14:textId="77777777" w:rsidR="00311EA5" w:rsidRPr="00D3062E" w:rsidRDefault="00311EA5" w:rsidP="003C3912">
            <w:pPr>
              <w:pStyle w:val="TAL"/>
            </w:pPr>
            <w:r w:rsidRPr="00D3062E">
              <w:t>valTgtUeIds</w:t>
            </w:r>
          </w:p>
        </w:tc>
        <w:tc>
          <w:tcPr>
            <w:tcW w:w="1562" w:type="dxa"/>
            <w:vAlign w:val="center"/>
          </w:tcPr>
          <w:p w14:paraId="19D3DA79" w14:textId="77777777" w:rsidR="00311EA5" w:rsidRPr="00D3062E" w:rsidRDefault="00311EA5" w:rsidP="003C3912">
            <w:pPr>
              <w:pStyle w:val="TAL"/>
            </w:pPr>
            <w:r w:rsidRPr="00D3062E">
              <w:t>array(string)</w:t>
            </w:r>
          </w:p>
        </w:tc>
        <w:tc>
          <w:tcPr>
            <w:tcW w:w="425" w:type="dxa"/>
            <w:vAlign w:val="center"/>
          </w:tcPr>
          <w:p w14:paraId="6F7116F1" w14:textId="77777777" w:rsidR="00311EA5" w:rsidRPr="00D3062E" w:rsidRDefault="00311EA5" w:rsidP="003C3912">
            <w:pPr>
              <w:pStyle w:val="TAC"/>
            </w:pPr>
            <w:r w:rsidRPr="00D3062E">
              <w:t>M</w:t>
            </w:r>
          </w:p>
        </w:tc>
        <w:tc>
          <w:tcPr>
            <w:tcW w:w="1134" w:type="dxa"/>
            <w:vAlign w:val="center"/>
          </w:tcPr>
          <w:p w14:paraId="608A0439" w14:textId="77777777" w:rsidR="00311EA5" w:rsidRPr="00D3062E" w:rsidRDefault="00311EA5" w:rsidP="003C3912">
            <w:pPr>
              <w:pStyle w:val="TAC"/>
            </w:pPr>
            <w:r w:rsidRPr="00D3062E">
              <w:t>1..N</w:t>
            </w:r>
          </w:p>
        </w:tc>
        <w:tc>
          <w:tcPr>
            <w:tcW w:w="3686" w:type="dxa"/>
            <w:vAlign w:val="center"/>
          </w:tcPr>
          <w:p w14:paraId="29D0F578" w14:textId="77777777" w:rsidR="00311EA5" w:rsidRPr="00D3062E" w:rsidRDefault="00311EA5" w:rsidP="003C3912">
            <w:pPr>
              <w:pStyle w:val="TAL"/>
            </w:pPr>
            <w:bookmarkStart w:id="5103" w:name="_Hlk69382685"/>
            <w:r w:rsidRPr="00D3062E">
              <w:t xml:space="preserve">Contains the list of the identifier(s) the VAL UE(s) within the VAL service to which the slice adaptation request </w:t>
            </w:r>
            <w:bookmarkEnd w:id="5103"/>
            <w:r w:rsidRPr="00D3062E">
              <w:t>relates.</w:t>
            </w:r>
          </w:p>
        </w:tc>
        <w:tc>
          <w:tcPr>
            <w:tcW w:w="1307" w:type="dxa"/>
            <w:vAlign w:val="center"/>
          </w:tcPr>
          <w:p w14:paraId="5065D29C" w14:textId="77777777" w:rsidR="00311EA5" w:rsidRPr="00D3062E" w:rsidRDefault="00311EA5" w:rsidP="003C3912">
            <w:pPr>
              <w:pStyle w:val="TAL"/>
            </w:pPr>
          </w:p>
        </w:tc>
      </w:tr>
      <w:tr w:rsidR="00311EA5" w:rsidRPr="00D3062E" w14:paraId="72C5F9A3" w14:textId="77777777" w:rsidTr="003C3912">
        <w:trPr>
          <w:jc w:val="center"/>
        </w:trPr>
        <w:tc>
          <w:tcPr>
            <w:tcW w:w="1410" w:type="dxa"/>
            <w:vAlign w:val="center"/>
          </w:tcPr>
          <w:p w14:paraId="54E3C49A" w14:textId="77777777" w:rsidR="00311EA5" w:rsidRPr="00D3062E" w:rsidRDefault="00311EA5" w:rsidP="003C3912">
            <w:pPr>
              <w:pStyle w:val="TAL"/>
            </w:pPr>
            <w:r w:rsidRPr="00D3062E">
              <w:t>snssai</w:t>
            </w:r>
          </w:p>
        </w:tc>
        <w:tc>
          <w:tcPr>
            <w:tcW w:w="1562" w:type="dxa"/>
            <w:vAlign w:val="center"/>
          </w:tcPr>
          <w:p w14:paraId="40FA2994" w14:textId="77777777" w:rsidR="00311EA5" w:rsidRPr="00D3062E" w:rsidRDefault="00311EA5" w:rsidP="003C3912">
            <w:pPr>
              <w:pStyle w:val="TAL"/>
            </w:pPr>
            <w:r w:rsidRPr="00D3062E">
              <w:t>Snssai</w:t>
            </w:r>
          </w:p>
        </w:tc>
        <w:tc>
          <w:tcPr>
            <w:tcW w:w="425" w:type="dxa"/>
            <w:vAlign w:val="center"/>
          </w:tcPr>
          <w:p w14:paraId="5819E03E" w14:textId="77777777" w:rsidR="00311EA5" w:rsidRPr="00D3062E" w:rsidRDefault="00311EA5" w:rsidP="003C3912">
            <w:pPr>
              <w:pStyle w:val="TAC"/>
            </w:pPr>
            <w:r w:rsidRPr="00D3062E">
              <w:t>O</w:t>
            </w:r>
          </w:p>
        </w:tc>
        <w:tc>
          <w:tcPr>
            <w:tcW w:w="1134" w:type="dxa"/>
            <w:vAlign w:val="center"/>
          </w:tcPr>
          <w:p w14:paraId="73BC7D51" w14:textId="77777777" w:rsidR="00311EA5" w:rsidRPr="00D3062E" w:rsidRDefault="00311EA5" w:rsidP="003C3912">
            <w:pPr>
              <w:pStyle w:val="TAC"/>
            </w:pPr>
            <w:r w:rsidRPr="00D3062E">
              <w:t>0..1</w:t>
            </w:r>
          </w:p>
        </w:tc>
        <w:tc>
          <w:tcPr>
            <w:tcW w:w="3686" w:type="dxa"/>
            <w:vAlign w:val="center"/>
          </w:tcPr>
          <w:p w14:paraId="2120819E" w14:textId="77777777" w:rsidR="00311EA5" w:rsidRPr="00D3062E" w:rsidRDefault="00311EA5" w:rsidP="003C3912">
            <w:pPr>
              <w:pStyle w:val="TAL"/>
            </w:pPr>
            <w:r w:rsidRPr="00D3062E">
              <w:t>Contains the new S-NSSAI that is requested.</w:t>
            </w:r>
          </w:p>
          <w:p w14:paraId="7719412B" w14:textId="77777777" w:rsidR="00311EA5" w:rsidRPr="00D3062E" w:rsidRDefault="00311EA5" w:rsidP="003C3912">
            <w:pPr>
              <w:pStyle w:val="TAL"/>
            </w:pPr>
          </w:p>
          <w:p w14:paraId="1EE6065C" w14:textId="77777777" w:rsidR="00311EA5" w:rsidRPr="00D3062E" w:rsidRDefault="00311EA5" w:rsidP="003C3912">
            <w:pPr>
              <w:pStyle w:val="TAL"/>
            </w:pPr>
            <w:r w:rsidRPr="00D3062E">
              <w:t>(NOTE)</w:t>
            </w:r>
          </w:p>
        </w:tc>
        <w:tc>
          <w:tcPr>
            <w:tcW w:w="1307" w:type="dxa"/>
            <w:vAlign w:val="center"/>
          </w:tcPr>
          <w:p w14:paraId="798EB516" w14:textId="77777777" w:rsidR="00311EA5" w:rsidRPr="00D3062E" w:rsidRDefault="00311EA5" w:rsidP="003C3912">
            <w:pPr>
              <w:pStyle w:val="TAL"/>
            </w:pPr>
          </w:p>
        </w:tc>
      </w:tr>
      <w:tr w:rsidR="00311EA5" w:rsidRPr="00D3062E" w14:paraId="4446E06B" w14:textId="77777777" w:rsidTr="003C3912">
        <w:trPr>
          <w:jc w:val="center"/>
        </w:trPr>
        <w:tc>
          <w:tcPr>
            <w:tcW w:w="1410" w:type="dxa"/>
            <w:vAlign w:val="center"/>
          </w:tcPr>
          <w:p w14:paraId="3006CABE" w14:textId="77777777" w:rsidR="00311EA5" w:rsidRPr="00D3062E" w:rsidRDefault="00311EA5" w:rsidP="003C3912">
            <w:pPr>
              <w:pStyle w:val="TAL"/>
            </w:pPr>
            <w:r w:rsidRPr="00D3062E">
              <w:t>netSliceId</w:t>
            </w:r>
          </w:p>
        </w:tc>
        <w:tc>
          <w:tcPr>
            <w:tcW w:w="1562" w:type="dxa"/>
            <w:vAlign w:val="center"/>
          </w:tcPr>
          <w:p w14:paraId="0F9C9D7D" w14:textId="77777777" w:rsidR="00311EA5" w:rsidRPr="00D3062E" w:rsidRDefault="00311EA5" w:rsidP="003C3912">
            <w:pPr>
              <w:pStyle w:val="TAL"/>
            </w:pPr>
            <w:r w:rsidRPr="00D3062E">
              <w:t>NetSliceId</w:t>
            </w:r>
          </w:p>
        </w:tc>
        <w:tc>
          <w:tcPr>
            <w:tcW w:w="425" w:type="dxa"/>
            <w:vAlign w:val="center"/>
          </w:tcPr>
          <w:p w14:paraId="06527C4F" w14:textId="77777777" w:rsidR="00311EA5" w:rsidRPr="00D3062E" w:rsidRDefault="00311EA5" w:rsidP="003C3912">
            <w:pPr>
              <w:pStyle w:val="TAC"/>
            </w:pPr>
            <w:r w:rsidRPr="00D3062E">
              <w:t>O</w:t>
            </w:r>
          </w:p>
        </w:tc>
        <w:tc>
          <w:tcPr>
            <w:tcW w:w="1134" w:type="dxa"/>
            <w:vAlign w:val="center"/>
          </w:tcPr>
          <w:p w14:paraId="2577A982" w14:textId="77777777" w:rsidR="00311EA5" w:rsidRPr="00D3062E" w:rsidRDefault="00311EA5" w:rsidP="003C3912">
            <w:pPr>
              <w:pStyle w:val="TAC"/>
            </w:pPr>
            <w:r w:rsidRPr="00D3062E">
              <w:t>0..1</w:t>
            </w:r>
          </w:p>
        </w:tc>
        <w:tc>
          <w:tcPr>
            <w:tcW w:w="3686" w:type="dxa"/>
            <w:vAlign w:val="center"/>
          </w:tcPr>
          <w:p w14:paraId="7AAEACA6" w14:textId="77777777" w:rsidR="00311EA5" w:rsidRPr="00D3062E" w:rsidRDefault="00311EA5" w:rsidP="003C3912">
            <w:pPr>
              <w:pStyle w:val="TAL"/>
            </w:pPr>
            <w:r w:rsidRPr="00D3062E">
              <w:t>Contains the identifier(s) of the requested network slice.</w:t>
            </w:r>
          </w:p>
          <w:p w14:paraId="1A226700" w14:textId="77777777" w:rsidR="00311EA5" w:rsidRPr="00D3062E" w:rsidRDefault="00311EA5" w:rsidP="003C3912">
            <w:pPr>
              <w:pStyle w:val="TAL"/>
            </w:pPr>
          </w:p>
          <w:p w14:paraId="34D626DE" w14:textId="77777777" w:rsidR="00311EA5" w:rsidRPr="00D3062E" w:rsidRDefault="00311EA5" w:rsidP="003C3912">
            <w:pPr>
              <w:pStyle w:val="TAL"/>
            </w:pPr>
            <w:r w:rsidRPr="00D3062E">
              <w:t>(NOTE)</w:t>
            </w:r>
          </w:p>
        </w:tc>
        <w:tc>
          <w:tcPr>
            <w:tcW w:w="1307" w:type="dxa"/>
            <w:vAlign w:val="center"/>
          </w:tcPr>
          <w:p w14:paraId="169DF183" w14:textId="77777777" w:rsidR="00311EA5" w:rsidRPr="00D3062E" w:rsidRDefault="00311EA5" w:rsidP="003C3912">
            <w:pPr>
              <w:pStyle w:val="TAL"/>
            </w:pPr>
            <w:r w:rsidRPr="00D3062E">
              <w:t>NetSliceAdapt_Ext1</w:t>
            </w:r>
          </w:p>
        </w:tc>
      </w:tr>
      <w:tr w:rsidR="00905F86" w:rsidRPr="00D3062E" w14:paraId="284BF2DD" w14:textId="77777777" w:rsidTr="003C3912">
        <w:trPr>
          <w:jc w:val="center"/>
        </w:trPr>
        <w:tc>
          <w:tcPr>
            <w:tcW w:w="1410" w:type="dxa"/>
            <w:vAlign w:val="center"/>
          </w:tcPr>
          <w:p w14:paraId="6E1C3AB1" w14:textId="1F3D10E1" w:rsidR="00905F86" w:rsidRPr="00D3062E" w:rsidRDefault="00905F86" w:rsidP="00905F86">
            <w:pPr>
              <w:pStyle w:val="TAL"/>
            </w:pPr>
            <w:r w:rsidRPr="00D3062E">
              <w:t>monNetSliceIds</w:t>
            </w:r>
          </w:p>
        </w:tc>
        <w:tc>
          <w:tcPr>
            <w:tcW w:w="1562" w:type="dxa"/>
            <w:vAlign w:val="center"/>
          </w:tcPr>
          <w:p w14:paraId="4C047FA0" w14:textId="6B619578" w:rsidR="00905F86" w:rsidRPr="00D3062E" w:rsidRDefault="00905F86" w:rsidP="00905F86">
            <w:pPr>
              <w:pStyle w:val="TAL"/>
            </w:pPr>
            <w:r w:rsidRPr="00D3062E">
              <w:t>array(NetSliceId)</w:t>
            </w:r>
          </w:p>
        </w:tc>
        <w:tc>
          <w:tcPr>
            <w:tcW w:w="425" w:type="dxa"/>
            <w:vAlign w:val="center"/>
          </w:tcPr>
          <w:p w14:paraId="63A1098B" w14:textId="10A19A13" w:rsidR="00905F86" w:rsidRPr="00D3062E" w:rsidRDefault="00905F86" w:rsidP="00905F86">
            <w:pPr>
              <w:pStyle w:val="TAC"/>
            </w:pPr>
            <w:r w:rsidRPr="00D3062E">
              <w:t>O</w:t>
            </w:r>
          </w:p>
        </w:tc>
        <w:tc>
          <w:tcPr>
            <w:tcW w:w="1134" w:type="dxa"/>
            <w:vAlign w:val="center"/>
          </w:tcPr>
          <w:p w14:paraId="33F81355" w14:textId="3651476D" w:rsidR="00905F86" w:rsidRPr="00D3062E" w:rsidRDefault="00905F86" w:rsidP="00905F86">
            <w:pPr>
              <w:pStyle w:val="TAC"/>
            </w:pPr>
            <w:r>
              <w:t>1</w:t>
            </w:r>
            <w:r w:rsidRPr="00D3062E">
              <w:t>..</w:t>
            </w:r>
            <w:r>
              <w:t>N</w:t>
            </w:r>
          </w:p>
        </w:tc>
        <w:tc>
          <w:tcPr>
            <w:tcW w:w="3686" w:type="dxa"/>
            <w:vAlign w:val="center"/>
          </w:tcPr>
          <w:p w14:paraId="4F0A64B1" w14:textId="5E94F775" w:rsidR="00905F86" w:rsidRPr="00D3062E" w:rsidRDefault="00905F86" w:rsidP="00905F86">
            <w:pPr>
              <w:pStyle w:val="TAL"/>
            </w:pPr>
            <w:r w:rsidRPr="00D3062E">
              <w:t>Contains the identifier(s) of the network slice(s) that are provisioned for the VAL UE(s) (identified by the "valTgtUeIds" attribute) and are to be monitored.</w:t>
            </w:r>
          </w:p>
        </w:tc>
        <w:tc>
          <w:tcPr>
            <w:tcW w:w="1307" w:type="dxa"/>
            <w:vAlign w:val="center"/>
          </w:tcPr>
          <w:p w14:paraId="5CC5B8B6" w14:textId="02B21496" w:rsidR="00905F86" w:rsidRPr="00D3062E" w:rsidRDefault="00905F86" w:rsidP="00905F86">
            <w:pPr>
              <w:pStyle w:val="TAL"/>
            </w:pPr>
            <w:r w:rsidRPr="00D3062E">
              <w:t>NetSliceAdapt_Ext1</w:t>
            </w:r>
          </w:p>
        </w:tc>
      </w:tr>
      <w:tr w:rsidR="00311EA5" w:rsidRPr="00D3062E" w14:paraId="4F4C9AC6" w14:textId="77777777" w:rsidTr="003C3912">
        <w:trPr>
          <w:jc w:val="center"/>
        </w:trPr>
        <w:tc>
          <w:tcPr>
            <w:tcW w:w="1410" w:type="dxa"/>
            <w:vAlign w:val="center"/>
          </w:tcPr>
          <w:p w14:paraId="04B0CC79" w14:textId="77777777" w:rsidR="00311EA5" w:rsidRPr="00D3062E" w:rsidRDefault="00311EA5" w:rsidP="003C3912">
            <w:pPr>
              <w:pStyle w:val="TAL"/>
            </w:pPr>
            <w:r w:rsidRPr="00D3062E">
              <w:t>dnn</w:t>
            </w:r>
          </w:p>
        </w:tc>
        <w:tc>
          <w:tcPr>
            <w:tcW w:w="1562" w:type="dxa"/>
            <w:vAlign w:val="center"/>
          </w:tcPr>
          <w:p w14:paraId="0DA0FCAD" w14:textId="77777777" w:rsidR="00311EA5" w:rsidRPr="00D3062E" w:rsidRDefault="00311EA5" w:rsidP="003C3912">
            <w:pPr>
              <w:pStyle w:val="TAL"/>
            </w:pPr>
            <w:r w:rsidRPr="00D3062E">
              <w:t>Dnn</w:t>
            </w:r>
          </w:p>
        </w:tc>
        <w:tc>
          <w:tcPr>
            <w:tcW w:w="425" w:type="dxa"/>
            <w:vAlign w:val="center"/>
          </w:tcPr>
          <w:p w14:paraId="740A2D98" w14:textId="77777777" w:rsidR="00311EA5" w:rsidRPr="00D3062E" w:rsidRDefault="00311EA5" w:rsidP="003C3912">
            <w:pPr>
              <w:pStyle w:val="TAC"/>
            </w:pPr>
            <w:r w:rsidRPr="00D3062E">
              <w:t>O</w:t>
            </w:r>
          </w:p>
        </w:tc>
        <w:tc>
          <w:tcPr>
            <w:tcW w:w="1134" w:type="dxa"/>
            <w:vAlign w:val="center"/>
          </w:tcPr>
          <w:p w14:paraId="45841BA0" w14:textId="77777777" w:rsidR="00311EA5" w:rsidRPr="00D3062E" w:rsidRDefault="00311EA5" w:rsidP="003C3912">
            <w:pPr>
              <w:pStyle w:val="TAC"/>
            </w:pPr>
            <w:r w:rsidRPr="00D3062E">
              <w:t>0..1</w:t>
            </w:r>
          </w:p>
        </w:tc>
        <w:tc>
          <w:tcPr>
            <w:tcW w:w="3686" w:type="dxa"/>
            <w:vAlign w:val="center"/>
          </w:tcPr>
          <w:p w14:paraId="7824A941" w14:textId="77777777" w:rsidR="00311EA5" w:rsidRPr="00D3062E" w:rsidRDefault="00311EA5" w:rsidP="003C3912">
            <w:pPr>
              <w:pStyle w:val="TAL"/>
            </w:pPr>
            <w:r w:rsidRPr="00D3062E">
              <w:t>Contains the requested DNN.</w:t>
            </w:r>
          </w:p>
        </w:tc>
        <w:tc>
          <w:tcPr>
            <w:tcW w:w="1307" w:type="dxa"/>
            <w:vAlign w:val="center"/>
          </w:tcPr>
          <w:p w14:paraId="317E248A" w14:textId="77777777" w:rsidR="00311EA5" w:rsidRPr="00D3062E" w:rsidRDefault="00311EA5" w:rsidP="003C3912">
            <w:pPr>
              <w:pStyle w:val="TAL"/>
            </w:pPr>
          </w:p>
        </w:tc>
      </w:tr>
      <w:tr w:rsidR="00311EA5" w:rsidRPr="00D3062E" w14:paraId="2BE00110" w14:textId="77777777" w:rsidTr="003C3912">
        <w:trPr>
          <w:jc w:val="center"/>
        </w:trPr>
        <w:tc>
          <w:tcPr>
            <w:tcW w:w="1410" w:type="dxa"/>
            <w:vAlign w:val="center"/>
          </w:tcPr>
          <w:p w14:paraId="48DA7333" w14:textId="77777777" w:rsidR="00311EA5" w:rsidRPr="00D3062E" w:rsidRDefault="00311EA5" w:rsidP="003C3912">
            <w:pPr>
              <w:pStyle w:val="TAL"/>
            </w:pPr>
            <w:r w:rsidRPr="00D3062E">
              <w:t>reqAdaptThres</w:t>
            </w:r>
          </w:p>
        </w:tc>
        <w:tc>
          <w:tcPr>
            <w:tcW w:w="1562" w:type="dxa"/>
            <w:vAlign w:val="center"/>
          </w:tcPr>
          <w:p w14:paraId="7F823A20" w14:textId="10A186E6" w:rsidR="00311EA5" w:rsidRPr="00D3062E" w:rsidRDefault="00311EA5" w:rsidP="003C3912">
            <w:pPr>
              <w:pStyle w:val="TAL"/>
            </w:pPr>
            <w:r w:rsidRPr="00D3062E">
              <w:t>array(AdaptThreshold)</w:t>
            </w:r>
          </w:p>
        </w:tc>
        <w:tc>
          <w:tcPr>
            <w:tcW w:w="425" w:type="dxa"/>
            <w:vAlign w:val="center"/>
          </w:tcPr>
          <w:p w14:paraId="41FCCC38" w14:textId="77777777" w:rsidR="00311EA5" w:rsidRPr="00D3062E" w:rsidRDefault="00311EA5" w:rsidP="003C3912">
            <w:pPr>
              <w:pStyle w:val="TAC"/>
            </w:pPr>
            <w:r w:rsidRPr="00D3062E">
              <w:t>O</w:t>
            </w:r>
          </w:p>
        </w:tc>
        <w:tc>
          <w:tcPr>
            <w:tcW w:w="1134" w:type="dxa"/>
            <w:vAlign w:val="center"/>
          </w:tcPr>
          <w:p w14:paraId="1A335E15" w14:textId="44081CF1" w:rsidR="00311EA5" w:rsidRPr="00D3062E" w:rsidRDefault="00311EA5" w:rsidP="003C3912">
            <w:pPr>
              <w:pStyle w:val="TAC"/>
            </w:pPr>
            <w:r w:rsidRPr="00D3062E">
              <w:t>1..N</w:t>
            </w:r>
          </w:p>
        </w:tc>
        <w:tc>
          <w:tcPr>
            <w:tcW w:w="3686" w:type="dxa"/>
            <w:vAlign w:val="center"/>
          </w:tcPr>
          <w:p w14:paraId="3FAD0805" w14:textId="77777777" w:rsidR="00311EA5" w:rsidRPr="00D3062E" w:rsidRDefault="00311EA5" w:rsidP="003C3912">
            <w:pPr>
              <w:pStyle w:val="TAL"/>
            </w:pPr>
            <w:r w:rsidRPr="00D3062E">
              <w:t xml:space="preserve">Contains the requested </w:t>
            </w:r>
            <w:r w:rsidRPr="00D3062E">
              <w:rPr>
                <w:rFonts w:cs="Arial"/>
                <w:szCs w:val="18"/>
              </w:rPr>
              <w:t xml:space="preserve">network slice </w:t>
            </w:r>
            <w:r w:rsidRPr="00D3062E">
              <w:t>adaptation threshold(s).</w:t>
            </w:r>
          </w:p>
        </w:tc>
        <w:tc>
          <w:tcPr>
            <w:tcW w:w="1307" w:type="dxa"/>
            <w:vAlign w:val="center"/>
          </w:tcPr>
          <w:p w14:paraId="6C199117" w14:textId="77777777" w:rsidR="00311EA5" w:rsidRPr="00D3062E" w:rsidRDefault="00311EA5" w:rsidP="003C3912">
            <w:pPr>
              <w:pStyle w:val="TAL"/>
            </w:pPr>
            <w:r w:rsidRPr="00D3062E">
              <w:t>NetSliceAdapt_Ext1</w:t>
            </w:r>
          </w:p>
        </w:tc>
      </w:tr>
      <w:tr w:rsidR="00311EA5" w:rsidRPr="00D3062E" w14:paraId="083D9003" w14:textId="77777777" w:rsidTr="003C3912">
        <w:trPr>
          <w:jc w:val="center"/>
        </w:trPr>
        <w:tc>
          <w:tcPr>
            <w:tcW w:w="1410" w:type="dxa"/>
            <w:vAlign w:val="center"/>
          </w:tcPr>
          <w:p w14:paraId="4B959742" w14:textId="77777777" w:rsidR="00311EA5" w:rsidRPr="00D3062E" w:rsidRDefault="00311EA5" w:rsidP="003C3912">
            <w:pPr>
              <w:pStyle w:val="TAL"/>
            </w:pPr>
            <w:r w:rsidRPr="00D3062E">
              <w:t>notifUri</w:t>
            </w:r>
          </w:p>
        </w:tc>
        <w:tc>
          <w:tcPr>
            <w:tcW w:w="1562" w:type="dxa"/>
            <w:vAlign w:val="center"/>
          </w:tcPr>
          <w:p w14:paraId="44D88DA7" w14:textId="77777777" w:rsidR="00311EA5" w:rsidRPr="00D3062E" w:rsidRDefault="00311EA5" w:rsidP="003C3912">
            <w:pPr>
              <w:pStyle w:val="TAL"/>
            </w:pPr>
            <w:r w:rsidRPr="00D3062E">
              <w:t>Uri</w:t>
            </w:r>
          </w:p>
        </w:tc>
        <w:tc>
          <w:tcPr>
            <w:tcW w:w="425" w:type="dxa"/>
            <w:vAlign w:val="center"/>
          </w:tcPr>
          <w:p w14:paraId="42BF0EDE" w14:textId="77777777" w:rsidR="00311EA5" w:rsidRPr="00D3062E" w:rsidRDefault="00311EA5" w:rsidP="003C3912">
            <w:pPr>
              <w:pStyle w:val="TAC"/>
            </w:pPr>
            <w:r w:rsidRPr="00D3062E">
              <w:t>C</w:t>
            </w:r>
          </w:p>
        </w:tc>
        <w:tc>
          <w:tcPr>
            <w:tcW w:w="1134" w:type="dxa"/>
            <w:vAlign w:val="center"/>
          </w:tcPr>
          <w:p w14:paraId="36AA3443" w14:textId="77777777" w:rsidR="00311EA5" w:rsidRPr="00D3062E" w:rsidDel="00131EEE" w:rsidRDefault="00311EA5" w:rsidP="003C3912">
            <w:pPr>
              <w:pStyle w:val="TAC"/>
            </w:pPr>
            <w:r w:rsidRPr="00D3062E">
              <w:t>0..1</w:t>
            </w:r>
          </w:p>
        </w:tc>
        <w:tc>
          <w:tcPr>
            <w:tcW w:w="3686" w:type="dxa"/>
            <w:vAlign w:val="center"/>
          </w:tcPr>
          <w:p w14:paraId="3AA3D178" w14:textId="77777777" w:rsidR="00311EA5" w:rsidRPr="00D3062E" w:rsidRDefault="00311EA5" w:rsidP="003C3912">
            <w:pPr>
              <w:pStyle w:val="TAL"/>
              <w:rPr>
                <w:rFonts w:cs="Arial"/>
                <w:szCs w:val="18"/>
              </w:rPr>
            </w:pPr>
            <w:r w:rsidRPr="00D3062E">
              <w:rPr>
                <w:rFonts w:cs="Arial"/>
                <w:szCs w:val="18"/>
              </w:rPr>
              <w:t xml:space="preserve">Contains the URI via which the </w:t>
            </w:r>
            <w:r w:rsidRPr="00D3062E">
              <w:t>Network Slice Adaptation Status</w:t>
            </w:r>
            <w:r w:rsidRPr="00D3062E">
              <w:rPr>
                <w:rFonts w:cs="Arial"/>
                <w:szCs w:val="18"/>
              </w:rPr>
              <w:t xml:space="preserve"> Notifications shall be delivered.</w:t>
            </w:r>
          </w:p>
          <w:p w14:paraId="39A7CE59" w14:textId="77777777" w:rsidR="00311EA5" w:rsidRPr="00D3062E" w:rsidRDefault="00311EA5" w:rsidP="003C3912">
            <w:pPr>
              <w:pStyle w:val="TAL"/>
            </w:pPr>
          </w:p>
          <w:p w14:paraId="75A3F96E" w14:textId="77777777" w:rsidR="00311EA5" w:rsidRPr="00D3062E" w:rsidRDefault="00311EA5" w:rsidP="003C3912">
            <w:pPr>
              <w:pStyle w:val="TAL"/>
            </w:pPr>
            <w:r w:rsidRPr="00D3062E">
              <w:t>This attribute shall be present when Network Slice Adaptation Status event(s) reporting is required</w:t>
            </w:r>
            <w:r w:rsidRPr="00D3062E">
              <w:rPr>
                <w:lang w:eastAsia="zh-CN"/>
              </w:rPr>
              <w:t>.</w:t>
            </w:r>
          </w:p>
        </w:tc>
        <w:tc>
          <w:tcPr>
            <w:tcW w:w="1307" w:type="dxa"/>
            <w:vAlign w:val="center"/>
          </w:tcPr>
          <w:p w14:paraId="2EA4EDA5" w14:textId="77777777" w:rsidR="00311EA5" w:rsidRPr="00D3062E" w:rsidRDefault="00311EA5" w:rsidP="003C3912">
            <w:pPr>
              <w:pStyle w:val="TAL"/>
            </w:pPr>
            <w:r w:rsidRPr="00D3062E">
              <w:t>NetSliceAdapt_Ext1</w:t>
            </w:r>
          </w:p>
        </w:tc>
      </w:tr>
      <w:tr w:rsidR="00311EA5" w:rsidRPr="00D3062E" w14:paraId="63D36F14" w14:textId="77777777" w:rsidTr="003C3912">
        <w:trPr>
          <w:jc w:val="center"/>
        </w:trPr>
        <w:tc>
          <w:tcPr>
            <w:tcW w:w="1410" w:type="dxa"/>
            <w:vAlign w:val="center"/>
          </w:tcPr>
          <w:p w14:paraId="3CCA77FD" w14:textId="77777777" w:rsidR="00311EA5" w:rsidRPr="00D3062E" w:rsidRDefault="00311EA5" w:rsidP="003C3912">
            <w:pPr>
              <w:pStyle w:val="TAL"/>
            </w:pPr>
            <w:r w:rsidRPr="00D3062E">
              <w:t>suppFeat</w:t>
            </w:r>
          </w:p>
        </w:tc>
        <w:tc>
          <w:tcPr>
            <w:tcW w:w="1562" w:type="dxa"/>
            <w:vAlign w:val="center"/>
          </w:tcPr>
          <w:p w14:paraId="3E6A07E4" w14:textId="77777777" w:rsidR="00311EA5" w:rsidRPr="00D3062E" w:rsidRDefault="00311EA5" w:rsidP="003C3912">
            <w:pPr>
              <w:pStyle w:val="TAL"/>
            </w:pPr>
            <w:r w:rsidRPr="00D3062E">
              <w:t>SupportedFeatures</w:t>
            </w:r>
          </w:p>
        </w:tc>
        <w:tc>
          <w:tcPr>
            <w:tcW w:w="425" w:type="dxa"/>
            <w:vAlign w:val="center"/>
          </w:tcPr>
          <w:p w14:paraId="04BD8DA6" w14:textId="77777777" w:rsidR="00311EA5" w:rsidRPr="00D3062E" w:rsidRDefault="00311EA5" w:rsidP="003C3912">
            <w:pPr>
              <w:pStyle w:val="TAC"/>
            </w:pPr>
            <w:r w:rsidRPr="00D3062E">
              <w:t>O</w:t>
            </w:r>
          </w:p>
        </w:tc>
        <w:tc>
          <w:tcPr>
            <w:tcW w:w="1134" w:type="dxa"/>
            <w:vAlign w:val="center"/>
          </w:tcPr>
          <w:p w14:paraId="76EFC848" w14:textId="77777777" w:rsidR="00311EA5" w:rsidRPr="00D3062E" w:rsidRDefault="00311EA5" w:rsidP="003C3912">
            <w:pPr>
              <w:pStyle w:val="TAC"/>
            </w:pPr>
            <w:r w:rsidRPr="00D3062E">
              <w:t>0..1</w:t>
            </w:r>
          </w:p>
        </w:tc>
        <w:tc>
          <w:tcPr>
            <w:tcW w:w="3686" w:type="dxa"/>
            <w:vAlign w:val="center"/>
          </w:tcPr>
          <w:p w14:paraId="67E36E16" w14:textId="77777777" w:rsidR="00311EA5" w:rsidRPr="00D3062E" w:rsidRDefault="00311EA5" w:rsidP="003C3912">
            <w:pPr>
              <w:pStyle w:val="TAL"/>
            </w:pPr>
            <w:r w:rsidRPr="00D3062E">
              <w:t>This parameter shall be supplied by VAL server in the POST request that requests the network slice adaptation and shall be supplied in the reply of corresponding request.</w:t>
            </w:r>
          </w:p>
        </w:tc>
        <w:tc>
          <w:tcPr>
            <w:tcW w:w="1307" w:type="dxa"/>
            <w:vAlign w:val="center"/>
          </w:tcPr>
          <w:p w14:paraId="1B032C9E" w14:textId="77777777" w:rsidR="00311EA5" w:rsidRPr="00D3062E" w:rsidRDefault="00311EA5" w:rsidP="003C3912">
            <w:pPr>
              <w:pStyle w:val="TAL"/>
            </w:pPr>
          </w:p>
        </w:tc>
      </w:tr>
      <w:tr w:rsidR="00311EA5" w:rsidRPr="00D3062E" w14:paraId="1A505C2F" w14:textId="77777777" w:rsidTr="003C3912">
        <w:trPr>
          <w:jc w:val="center"/>
        </w:trPr>
        <w:tc>
          <w:tcPr>
            <w:tcW w:w="9524" w:type="dxa"/>
            <w:gridSpan w:val="6"/>
            <w:vAlign w:val="center"/>
          </w:tcPr>
          <w:p w14:paraId="41594F9F" w14:textId="77777777" w:rsidR="00311EA5" w:rsidRPr="00D3062E" w:rsidRDefault="00311EA5" w:rsidP="003C3912">
            <w:pPr>
              <w:pStyle w:val="TAN"/>
            </w:pPr>
            <w:r w:rsidRPr="00D3062E">
              <w:t>NOTE:</w:t>
            </w:r>
            <w:r w:rsidRPr="00D3062E">
              <w:tab/>
              <w:t>When the "NetSliceAdapt_Ext1" feature is supported, these attributes are mutually exclusive. Either one of them may be present.</w:t>
            </w:r>
          </w:p>
        </w:tc>
      </w:tr>
    </w:tbl>
    <w:p w14:paraId="17ED2D40" w14:textId="77777777" w:rsidR="00311EA5" w:rsidRPr="00D3062E" w:rsidRDefault="00311EA5" w:rsidP="00311EA5">
      <w:pPr>
        <w:rPr>
          <w:lang w:val="en-US"/>
        </w:rPr>
      </w:pPr>
    </w:p>
    <w:p w14:paraId="00EDB03E" w14:textId="77777777" w:rsidR="00311EA5" w:rsidRPr="00D3062E" w:rsidRDefault="00311EA5" w:rsidP="00311EA5">
      <w:pPr>
        <w:pBdr>
          <w:top w:val="single" w:sz="4" w:space="1" w:color="auto"/>
          <w:left w:val="single" w:sz="4" w:space="4" w:color="auto"/>
          <w:bottom w:val="single" w:sz="4" w:space="1" w:color="auto"/>
          <w:right w:val="single" w:sz="4" w:space="4" w:color="auto"/>
        </w:pBdr>
        <w:jc w:val="center"/>
        <w:rPr>
          <w:rFonts w:ascii="Arial" w:hAnsi="Arial" w:cs="Arial"/>
          <w:color w:val="0070C0"/>
          <w:sz w:val="28"/>
          <w:szCs w:val="28"/>
          <w:lang w:val="en-US"/>
        </w:rPr>
      </w:pPr>
      <w:bookmarkStart w:id="5104" w:name="_Toc157434951"/>
      <w:bookmarkStart w:id="5105" w:name="_Toc157436666"/>
      <w:bookmarkStart w:id="5106" w:name="_Toc157440506"/>
      <w:r w:rsidRPr="00D3062E">
        <w:rPr>
          <w:rFonts w:ascii="Arial" w:hAnsi="Arial" w:cs="Arial"/>
          <w:color w:val="0070C0"/>
          <w:sz w:val="28"/>
          <w:szCs w:val="28"/>
          <w:lang w:val="en-US"/>
        </w:rPr>
        <w:t xml:space="preserve">* * * * </w:t>
      </w:r>
      <w:r w:rsidRPr="00D3062E">
        <w:rPr>
          <w:rFonts w:ascii="Arial" w:hAnsi="Arial" w:cs="Arial"/>
          <w:color w:val="0070C0"/>
          <w:sz w:val="28"/>
          <w:szCs w:val="28"/>
          <w:lang w:val="en-US" w:eastAsia="zh-CN"/>
        </w:rPr>
        <w:t>Next</w:t>
      </w:r>
      <w:r w:rsidRPr="00D3062E">
        <w:rPr>
          <w:rFonts w:ascii="Arial" w:hAnsi="Arial" w:cs="Arial"/>
          <w:color w:val="0070C0"/>
          <w:sz w:val="28"/>
          <w:szCs w:val="28"/>
          <w:lang w:val="en-US"/>
        </w:rPr>
        <w:t xml:space="preserve"> changes * * * *</w:t>
      </w:r>
    </w:p>
    <w:p w14:paraId="398EF2A5" w14:textId="064B1B00" w:rsidR="00311EA5" w:rsidRPr="00D3062E" w:rsidRDefault="00311EA5" w:rsidP="00311EA5">
      <w:pPr>
        <w:pStyle w:val="Heading5"/>
      </w:pPr>
      <w:bookmarkStart w:id="5107" w:name="_Toc160650214"/>
      <w:bookmarkStart w:id="5108" w:name="_Toc164928527"/>
      <w:bookmarkStart w:id="5109" w:name="_Toc168550390"/>
      <w:bookmarkStart w:id="5110" w:name="_Toc170118461"/>
      <w:r w:rsidRPr="00D3062E">
        <w:rPr>
          <w:noProof/>
          <w:lang w:eastAsia="zh-CN"/>
        </w:rPr>
        <w:t>6.10</w:t>
      </w:r>
      <w:r w:rsidRPr="00D3062E">
        <w:t>.6.2.3</w:t>
      </w:r>
      <w:r w:rsidRPr="00D3062E">
        <w:tab/>
        <w:t>Type: AdaptThreshold</w:t>
      </w:r>
      <w:bookmarkEnd w:id="5104"/>
      <w:bookmarkEnd w:id="5105"/>
      <w:bookmarkEnd w:id="5106"/>
      <w:bookmarkEnd w:id="5107"/>
      <w:bookmarkEnd w:id="5108"/>
      <w:bookmarkEnd w:id="5109"/>
      <w:bookmarkEnd w:id="5110"/>
    </w:p>
    <w:p w14:paraId="3BFF7FA8" w14:textId="6D2A4938" w:rsidR="00311EA5" w:rsidRPr="00D3062E" w:rsidRDefault="00311EA5" w:rsidP="00311EA5">
      <w:pPr>
        <w:pStyle w:val="TH"/>
      </w:pPr>
      <w:r w:rsidRPr="00D3062E">
        <w:rPr>
          <w:noProof/>
        </w:rPr>
        <w:t>Table </w:t>
      </w:r>
      <w:r w:rsidRPr="00D3062E">
        <w:rPr>
          <w:noProof/>
          <w:lang w:eastAsia="zh-CN"/>
        </w:rPr>
        <w:t>6.10</w:t>
      </w:r>
      <w:r w:rsidRPr="00D3062E">
        <w:t xml:space="preserve">.6.2.3-1: </w:t>
      </w:r>
      <w:r w:rsidRPr="00D3062E">
        <w:rPr>
          <w:noProof/>
        </w:rPr>
        <w:t xml:space="preserve">Definition of type </w:t>
      </w:r>
      <w:r w:rsidRPr="00D3062E">
        <w:t>AdaptThreshold</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D3062E" w14:paraId="6DA4F185" w14:textId="77777777" w:rsidTr="003C3912">
        <w:trPr>
          <w:jc w:val="center"/>
        </w:trPr>
        <w:tc>
          <w:tcPr>
            <w:tcW w:w="1555" w:type="dxa"/>
            <w:shd w:val="clear" w:color="auto" w:fill="C0C0C0"/>
            <w:vAlign w:val="center"/>
            <w:hideMark/>
          </w:tcPr>
          <w:p w14:paraId="53D11B8F" w14:textId="77777777" w:rsidR="00311EA5" w:rsidRPr="00D3062E" w:rsidRDefault="00311EA5" w:rsidP="003C3912">
            <w:pPr>
              <w:pStyle w:val="TAH"/>
            </w:pPr>
            <w:r w:rsidRPr="00D3062E">
              <w:t>Attribute name</w:t>
            </w:r>
          </w:p>
        </w:tc>
        <w:tc>
          <w:tcPr>
            <w:tcW w:w="1417" w:type="dxa"/>
            <w:shd w:val="clear" w:color="auto" w:fill="C0C0C0"/>
            <w:vAlign w:val="center"/>
            <w:hideMark/>
          </w:tcPr>
          <w:p w14:paraId="181B1A63" w14:textId="77777777" w:rsidR="00311EA5" w:rsidRPr="00D3062E" w:rsidRDefault="00311EA5" w:rsidP="003C3912">
            <w:pPr>
              <w:pStyle w:val="TAH"/>
            </w:pPr>
            <w:r w:rsidRPr="00D3062E">
              <w:t>Data type</w:t>
            </w:r>
          </w:p>
        </w:tc>
        <w:tc>
          <w:tcPr>
            <w:tcW w:w="425" w:type="dxa"/>
            <w:shd w:val="clear" w:color="auto" w:fill="C0C0C0"/>
            <w:vAlign w:val="center"/>
            <w:hideMark/>
          </w:tcPr>
          <w:p w14:paraId="62D00ED8" w14:textId="77777777" w:rsidR="00311EA5" w:rsidRPr="00D3062E" w:rsidRDefault="00311EA5" w:rsidP="003C3912">
            <w:pPr>
              <w:pStyle w:val="TAH"/>
            </w:pPr>
            <w:r w:rsidRPr="00D3062E">
              <w:t>P</w:t>
            </w:r>
          </w:p>
        </w:tc>
        <w:tc>
          <w:tcPr>
            <w:tcW w:w="1134" w:type="dxa"/>
            <w:shd w:val="clear" w:color="auto" w:fill="C0C0C0"/>
            <w:vAlign w:val="center"/>
          </w:tcPr>
          <w:p w14:paraId="62D66E3A" w14:textId="77777777" w:rsidR="00311EA5" w:rsidRPr="00D3062E" w:rsidRDefault="00311EA5" w:rsidP="003C3912">
            <w:pPr>
              <w:pStyle w:val="TAH"/>
            </w:pPr>
            <w:r w:rsidRPr="00D3062E">
              <w:t>Cardinality</w:t>
            </w:r>
          </w:p>
        </w:tc>
        <w:tc>
          <w:tcPr>
            <w:tcW w:w="3686" w:type="dxa"/>
            <w:shd w:val="clear" w:color="auto" w:fill="C0C0C0"/>
            <w:vAlign w:val="center"/>
            <w:hideMark/>
          </w:tcPr>
          <w:p w14:paraId="574F8747"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21059153"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13B09991" w14:textId="77777777" w:rsidTr="003C3912">
        <w:trPr>
          <w:jc w:val="center"/>
        </w:trPr>
        <w:tc>
          <w:tcPr>
            <w:tcW w:w="1555" w:type="dxa"/>
            <w:vAlign w:val="center"/>
          </w:tcPr>
          <w:p w14:paraId="6BD26962" w14:textId="77777777" w:rsidR="00311EA5" w:rsidRPr="00D3062E" w:rsidRDefault="00311EA5" w:rsidP="003C3912">
            <w:pPr>
              <w:pStyle w:val="TAL"/>
            </w:pPr>
            <w:r w:rsidRPr="00D3062E">
              <w:t>threshName</w:t>
            </w:r>
          </w:p>
        </w:tc>
        <w:tc>
          <w:tcPr>
            <w:tcW w:w="1417" w:type="dxa"/>
            <w:vAlign w:val="center"/>
          </w:tcPr>
          <w:p w14:paraId="0221CE5D" w14:textId="77777777" w:rsidR="00311EA5" w:rsidRPr="00D3062E" w:rsidRDefault="00311EA5" w:rsidP="003C3912">
            <w:pPr>
              <w:pStyle w:val="TAL"/>
            </w:pPr>
            <w:r w:rsidRPr="00D3062E">
              <w:t>AdaptThresholdName</w:t>
            </w:r>
          </w:p>
        </w:tc>
        <w:tc>
          <w:tcPr>
            <w:tcW w:w="425" w:type="dxa"/>
            <w:vAlign w:val="center"/>
          </w:tcPr>
          <w:p w14:paraId="65F67FB4" w14:textId="77777777" w:rsidR="00311EA5" w:rsidRPr="00D3062E" w:rsidRDefault="00311EA5" w:rsidP="003C3912">
            <w:pPr>
              <w:pStyle w:val="TAC"/>
            </w:pPr>
            <w:r w:rsidRPr="00D3062E">
              <w:t>M</w:t>
            </w:r>
          </w:p>
        </w:tc>
        <w:tc>
          <w:tcPr>
            <w:tcW w:w="1134" w:type="dxa"/>
            <w:vAlign w:val="center"/>
          </w:tcPr>
          <w:p w14:paraId="3C8E05E4" w14:textId="77777777" w:rsidR="00311EA5" w:rsidRPr="00D3062E" w:rsidRDefault="00311EA5" w:rsidP="003C3912">
            <w:pPr>
              <w:pStyle w:val="TAC"/>
            </w:pPr>
            <w:r w:rsidRPr="00D3062E">
              <w:t>1</w:t>
            </w:r>
          </w:p>
        </w:tc>
        <w:tc>
          <w:tcPr>
            <w:tcW w:w="3686" w:type="dxa"/>
            <w:vAlign w:val="center"/>
          </w:tcPr>
          <w:p w14:paraId="2F84E315" w14:textId="77777777" w:rsidR="00311EA5" w:rsidRPr="00D3062E" w:rsidRDefault="00311EA5" w:rsidP="003C3912">
            <w:pPr>
              <w:pStyle w:val="TAL"/>
            </w:pPr>
            <w:r w:rsidRPr="00D3062E">
              <w:t>Contains the name of the adaptation threshold.</w:t>
            </w:r>
          </w:p>
        </w:tc>
        <w:tc>
          <w:tcPr>
            <w:tcW w:w="1307" w:type="dxa"/>
            <w:vAlign w:val="center"/>
          </w:tcPr>
          <w:p w14:paraId="18085BA5" w14:textId="77777777" w:rsidR="00311EA5" w:rsidRPr="00D3062E" w:rsidRDefault="00311EA5" w:rsidP="003C3912">
            <w:pPr>
              <w:pStyle w:val="TAL"/>
            </w:pPr>
          </w:p>
        </w:tc>
      </w:tr>
      <w:tr w:rsidR="00311EA5" w:rsidRPr="00D3062E" w14:paraId="6262D902" w14:textId="77777777" w:rsidTr="003C3912">
        <w:trPr>
          <w:jc w:val="center"/>
        </w:trPr>
        <w:tc>
          <w:tcPr>
            <w:tcW w:w="1555" w:type="dxa"/>
            <w:vAlign w:val="center"/>
          </w:tcPr>
          <w:p w14:paraId="7900143B" w14:textId="77777777" w:rsidR="00311EA5" w:rsidRPr="00D3062E" w:rsidRDefault="00311EA5" w:rsidP="003C3912">
            <w:pPr>
              <w:pStyle w:val="TAL"/>
            </w:pPr>
            <w:r w:rsidRPr="00D3062E">
              <w:t>threshValue</w:t>
            </w:r>
          </w:p>
        </w:tc>
        <w:tc>
          <w:tcPr>
            <w:tcW w:w="1417" w:type="dxa"/>
            <w:vAlign w:val="center"/>
          </w:tcPr>
          <w:p w14:paraId="1315235B" w14:textId="77777777" w:rsidR="00311EA5" w:rsidRPr="00D3062E" w:rsidRDefault="00311EA5" w:rsidP="003C3912">
            <w:pPr>
              <w:pStyle w:val="TAL"/>
            </w:pPr>
            <w:r w:rsidRPr="00D3062E">
              <w:t>AdaptThresholdValue</w:t>
            </w:r>
          </w:p>
        </w:tc>
        <w:tc>
          <w:tcPr>
            <w:tcW w:w="425" w:type="dxa"/>
            <w:vAlign w:val="center"/>
          </w:tcPr>
          <w:p w14:paraId="2CFA20B8" w14:textId="77777777" w:rsidR="00311EA5" w:rsidRPr="00D3062E" w:rsidRDefault="00311EA5" w:rsidP="003C3912">
            <w:pPr>
              <w:pStyle w:val="TAC"/>
            </w:pPr>
            <w:r w:rsidRPr="00D3062E">
              <w:t>M</w:t>
            </w:r>
          </w:p>
        </w:tc>
        <w:tc>
          <w:tcPr>
            <w:tcW w:w="1134" w:type="dxa"/>
            <w:vAlign w:val="center"/>
          </w:tcPr>
          <w:p w14:paraId="12C5F156" w14:textId="77777777" w:rsidR="00311EA5" w:rsidRPr="00D3062E" w:rsidRDefault="00311EA5" w:rsidP="003C3912">
            <w:pPr>
              <w:pStyle w:val="TAC"/>
            </w:pPr>
            <w:r w:rsidRPr="00D3062E">
              <w:t>1</w:t>
            </w:r>
          </w:p>
        </w:tc>
        <w:tc>
          <w:tcPr>
            <w:tcW w:w="3686" w:type="dxa"/>
            <w:vAlign w:val="center"/>
          </w:tcPr>
          <w:p w14:paraId="4EC83673" w14:textId="77777777" w:rsidR="00311EA5" w:rsidRPr="00D3062E" w:rsidRDefault="00311EA5" w:rsidP="003C3912">
            <w:pPr>
              <w:pStyle w:val="TAL"/>
            </w:pPr>
            <w:r w:rsidRPr="00D3062E">
              <w:t>Contains the value of the adaptation threshold identified by the "threshName" attribute.</w:t>
            </w:r>
          </w:p>
        </w:tc>
        <w:tc>
          <w:tcPr>
            <w:tcW w:w="1307" w:type="dxa"/>
            <w:vAlign w:val="center"/>
          </w:tcPr>
          <w:p w14:paraId="71DDBB2E" w14:textId="77777777" w:rsidR="00311EA5" w:rsidRPr="00D3062E" w:rsidRDefault="00311EA5" w:rsidP="003C3912">
            <w:pPr>
              <w:pStyle w:val="TAL"/>
            </w:pPr>
          </w:p>
        </w:tc>
      </w:tr>
    </w:tbl>
    <w:p w14:paraId="052C00F7" w14:textId="77777777" w:rsidR="00311EA5" w:rsidRPr="00D3062E" w:rsidRDefault="00311EA5" w:rsidP="00311EA5">
      <w:pPr>
        <w:rPr>
          <w:lang w:val="en-US"/>
        </w:rPr>
      </w:pPr>
    </w:p>
    <w:p w14:paraId="6813E6D9" w14:textId="77777777" w:rsidR="00311EA5" w:rsidRPr="00D3062E" w:rsidRDefault="00311EA5" w:rsidP="00311EA5">
      <w:pPr>
        <w:pBdr>
          <w:top w:val="single" w:sz="4" w:space="1" w:color="auto"/>
          <w:left w:val="single" w:sz="4" w:space="4" w:color="auto"/>
          <w:bottom w:val="single" w:sz="4" w:space="1" w:color="auto"/>
          <w:right w:val="single" w:sz="4" w:space="4" w:color="auto"/>
        </w:pBdr>
        <w:jc w:val="center"/>
        <w:rPr>
          <w:rFonts w:ascii="Arial" w:hAnsi="Arial" w:cs="Arial"/>
          <w:color w:val="0070C0"/>
          <w:sz w:val="28"/>
          <w:szCs w:val="28"/>
          <w:lang w:val="en-US"/>
        </w:rPr>
      </w:pPr>
      <w:r w:rsidRPr="00D3062E">
        <w:rPr>
          <w:rFonts w:ascii="Arial" w:hAnsi="Arial" w:cs="Arial"/>
          <w:color w:val="0070C0"/>
          <w:sz w:val="28"/>
          <w:szCs w:val="28"/>
          <w:lang w:val="en-US"/>
        </w:rPr>
        <w:t xml:space="preserve">* * * * </w:t>
      </w:r>
      <w:r w:rsidRPr="00D3062E">
        <w:rPr>
          <w:rFonts w:ascii="Arial" w:hAnsi="Arial" w:cs="Arial"/>
          <w:color w:val="0070C0"/>
          <w:sz w:val="28"/>
          <w:szCs w:val="28"/>
          <w:lang w:val="en-US" w:eastAsia="zh-CN"/>
        </w:rPr>
        <w:t>Next</w:t>
      </w:r>
      <w:r w:rsidRPr="00D3062E">
        <w:rPr>
          <w:rFonts w:ascii="Arial" w:hAnsi="Arial" w:cs="Arial"/>
          <w:color w:val="0070C0"/>
          <w:sz w:val="28"/>
          <w:szCs w:val="28"/>
          <w:lang w:val="en-US"/>
        </w:rPr>
        <w:t xml:space="preserve"> changes * * * *</w:t>
      </w:r>
    </w:p>
    <w:p w14:paraId="5E8BFC08" w14:textId="77777777" w:rsidR="00311EA5" w:rsidRPr="00D3062E" w:rsidRDefault="00311EA5" w:rsidP="00311EA5">
      <w:pPr>
        <w:pStyle w:val="Heading5"/>
      </w:pPr>
      <w:bookmarkStart w:id="5111" w:name="_Toc160650215"/>
      <w:bookmarkStart w:id="5112" w:name="_Toc164928528"/>
      <w:bookmarkStart w:id="5113" w:name="_Toc168550391"/>
      <w:bookmarkStart w:id="5114" w:name="_Toc170118462"/>
      <w:r w:rsidRPr="00D3062E">
        <w:rPr>
          <w:noProof/>
          <w:lang w:eastAsia="zh-CN"/>
        </w:rPr>
        <w:lastRenderedPageBreak/>
        <w:t>6.10</w:t>
      </w:r>
      <w:r w:rsidRPr="00D3062E">
        <w:t>.6.2.4</w:t>
      </w:r>
      <w:r w:rsidRPr="00D3062E">
        <w:tab/>
        <w:t>Type: AdaptStatusNotif</w:t>
      </w:r>
      <w:bookmarkEnd w:id="5111"/>
      <w:bookmarkEnd w:id="5112"/>
      <w:bookmarkEnd w:id="5113"/>
      <w:bookmarkEnd w:id="5114"/>
    </w:p>
    <w:p w14:paraId="3B5099A5" w14:textId="77777777" w:rsidR="00311EA5" w:rsidRPr="00D3062E" w:rsidRDefault="00311EA5" w:rsidP="00311EA5">
      <w:pPr>
        <w:pStyle w:val="TH"/>
      </w:pPr>
      <w:r w:rsidRPr="00D3062E">
        <w:rPr>
          <w:noProof/>
        </w:rPr>
        <w:t>Table </w:t>
      </w:r>
      <w:r w:rsidRPr="00D3062E">
        <w:rPr>
          <w:noProof/>
          <w:lang w:eastAsia="zh-CN"/>
        </w:rPr>
        <w:t>6.10</w:t>
      </w:r>
      <w:r w:rsidRPr="00D3062E">
        <w:t xml:space="preserve">.6.2.4-1: </w:t>
      </w:r>
      <w:r w:rsidRPr="00D3062E">
        <w:rPr>
          <w:noProof/>
        </w:rPr>
        <w:t xml:space="preserve">Definition of type </w:t>
      </w:r>
      <w:r w:rsidRPr="00D3062E">
        <w:t>AdaptStatusNotif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D3062E" w14:paraId="00322B0C" w14:textId="77777777" w:rsidTr="003C3912">
        <w:trPr>
          <w:jc w:val="center"/>
        </w:trPr>
        <w:tc>
          <w:tcPr>
            <w:tcW w:w="1555" w:type="dxa"/>
            <w:shd w:val="clear" w:color="auto" w:fill="C0C0C0"/>
            <w:vAlign w:val="center"/>
            <w:hideMark/>
          </w:tcPr>
          <w:p w14:paraId="1E232782" w14:textId="77777777" w:rsidR="00311EA5" w:rsidRPr="00D3062E" w:rsidRDefault="00311EA5" w:rsidP="003C3912">
            <w:pPr>
              <w:pStyle w:val="TAH"/>
            </w:pPr>
            <w:r w:rsidRPr="00D3062E">
              <w:t>Attribute name</w:t>
            </w:r>
          </w:p>
        </w:tc>
        <w:tc>
          <w:tcPr>
            <w:tcW w:w="1417" w:type="dxa"/>
            <w:shd w:val="clear" w:color="auto" w:fill="C0C0C0"/>
            <w:vAlign w:val="center"/>
            <w:hideMark/>
          </w:tcPr>
          <w:p w14:paraId="45AF7487" w14:textId="77777777" w:rsidR="00311EA5" w:rsidRPr="00D3062E" w:rsidRDefault="00311EA5" w:rsidP="003C3912">
            <w:pPr>
              <w:pStyle w:val="TAH"/>
            </w:pPr>
            <w:r w:rsidRPr="00D3062E">
              <w:t>Data type</w:t>
            </w:r>
          </w:p>
        </w:tc>
        <w:tc>
          <w:tcPr>
            <w:tcW w:w="425" w:type="dxa"/>
            <w:shd w:val="clear" w:color="auto" w:fill="C0C0C0"/>
            <w:vAlign w:val="center"/>
            <w:hideMark/>
          </w:tcPr>
          <w:p w14:paraId="771631C3" w14:textId="77777777" w:rsidR="00311EA5" w:rsidRPr="00D3062E" w:rsidRDefault="00311EA5" w:rsidP="003C3912">
            <w:pPr>
              <w:pStyle w:val="TAH"/>
            </w:pPr>
            <w:r w:rsidRPr="00D3062E">
              <w:t>P</w:t>
            </w:r>
          </w:p>
        </w:tc>
        <w:tc>
          <w:tcPr>
            <w:tcW w:w="1134" w:type="dxa"/>
            <w:shd w:val="clear" w:color="auto" w:fill="C0C0C0"/>
            <w:vAlign w:val="center"/>
          </w:tcPr>
          <w:p w14:paraId="297FF410" w14:textId="77777777" w:rsidR="00311EA5" w:rsidRPr="00D3062E" w:rsidRDefault="00311EA5" w:rsidP="003C3912">
            <w:pPr>
              <w:pStyle w:val="TAH"/>
            </w:pPr>
            <w:r w:rsidRPr="00D3062E">
              <w:t>Cardinality</w:t>
            </w:r>
          </w:p>
        </w:tc>
        <w:tc>
          <w:tcPr>
            <w:tcW w:w="3686" w:type="dxa"/>
            <w:shd w:val="clear" w:color="auto" w:fill="C0C0C0"/>
            <w:vAlign w:val="center"/>
            <w:hideMark/>
          </w:tcPr>
          <w:p w14:paraId="2CC2C4C8"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4704049F"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6F68EE6D" w14:textId="77777777" w:rsidTr="003C3912">
        <w:trPr>
          <w:jc w:val="center"/>
        </w:trPr>
        <w:tc>
          <w:tcPr>
            <w:tcW w:w="1555" w:type="dxa"/>
            <w:vAlign w:val="center"/>
          </w:tcPr>
          <w:p w14:paraId="1FAA1253" w14:textId="77777777" w:rsidR="00311EA5" w:rsidRPr="00D3062E" w:rsidRDefault="00311EA5" w:rsidP="003C3912">
            <w:pPr>
              <w:pStyle w:val="TAL"/>
              <w:rPr>
                <w:lang w:eastAsia="zh-CN"/>
              </w:rPr>
            </w:pPr>
            <w:r w:rsidRPr="00D3062E">
              <w:rPr>
                <w:lang w:eastAsia="zh-CN"/>
              </w:rPr>
              <w:t>status</w:t>
            </w:r>
          </w:p>
        </w:tc>
        <w:tc>
          <w:tcPr>
            <w:tcW w:w="1417" w:type="dxa"/>
            <w:vAlign w:val="center"/>
          </w:tcPr>
          <w:p w14:paraId="5A8DBF03" w14:textId="77777777" w:rsidR="00311EA5" w:rsidRPr="00D3062E" w:rsidRDefault="00311EA5" w:rsidP="003C3912">
            <w:pPr>
              <w:pStyle w:val="TAL"/>
            </w:pPr>
            <w:r w:rsidRPr="00D3062E">
              <w:t>boolean</w:t>
            </w:r>
          </w:p>
        </w:tc>
        <w:tc>
          <w:tcPr>
            <w:tcW w:w="425" w:type="dxa"/>
            <w:vAlign w:val="center"/>
          </w:tcPr>
          <w:p w14:paraId="0AE5BB8C" w14:textId="77777777" w:rsidR="00311EA5" w:rsidRPr="00D3062E" w:rsidRDefault="00311EA5" w:rsidP="003C3912">
            <w:pPr>
              <w:pStyle w:val="TAC"/>
              <w:rPr>
                <w:lang w:eastAsia="zh-CN"/>
              </w:rPr>
            </w:pPr>
            <w:r w:rsidRPr="00D3062E">
              <w:rPr>
                <w:lang w:eastAsia="zh-CN"/>
              </w:rPr>
              <w:t>M</w:t>
            </w:r>
          </w:p>
        </w:tc>
        <w:tc>
          <w:tcPr>
            <w:tcW w:w="1134" w:type="dxa"/>
            <w:vAlign w:val="center"/>
          </w:tcPr>
          <w:p w14:paraId="2A589B17" w14:textId="77777777" w:rsidR="00311EA5" w:rsidRPr="00D3062E" w:rsidRDefault="00311EA5" w:rsidP="003C3912">
            <w:pPr>
              <w:pStyle w:val="TAC"/>
              <w:rPr>
                <w:lang w:eastAsia="zh-CN"/>
              </w:rPr>
            </w:pPr>
            <w:r w:rsidRPr="00D3062E">
              <w:rPr>
                <w:lang w:eastAsia="zh-CN"/>
              </w:rPr>
              <w:t>1</w:t>
            </w:r>
          </w:p>
        </w:tc>
        <w:tc>
          <w:tcPr>
            <w:tcW w:w="3686" w:type="dxa"/>
            <w:vAlign w:val="center"/>
          </w:tcPr>
          <w:p w14:paraId="244281CC" w14:textId="77777777" w:rsidR="00311EA5" w:rsidRPr="00D3062E" w:rsidRDefault="00311EA5" w:rsidP="003C3912">
            <w:pPr>
              <w:pStyle w:val="TAL"/>
            </w:pPr>
            <w:r w:rsidRPr="00D3062E">
              <w:t>Contains the network slice adaptation status. It indicates whether the network slice adaptation was successful or not, i.e.:</w:t>
            </w:r>
          </w:p>
          <w:p w14:paraId="267A2AAE" w14:textId="77777777" w:rsidR="00311EA5" w:rsidRPr="00D3062E" w:rsidRDefault="00311EA5" w:rsidP="003C3912">
            <w:pPr>
              <w:pStyle w:val="TAL"/>
              <w:ind w:left="284" w:hanging="284"/>
            </w:pPr>
            <w:r w:rsidRPr="00D3062E">
              <w:t>-</w:t>
            </w:r>
            <w:r w:rsidRPr="00D3062E">
              <w:tab/>
              <w:t>"true" means that the network slice adaptation was successful.</w:t>
            </w:r>
          </w:p>
          <w:p w14:paraId="37C41833" w14:textId="77777777" w:rsidR="00311EA5" w:rsidRPr="00D3062E" w:rsidRDefault="00311EA5" w:rsidP="003C3912">
            <w:pPr>
              <w:pStyle w:val="TAL"/>
              <w:ind w:left="284" w:hanging="284"/>
            </w:pPr>
            <w:r w:rsidRPr="00D3062E">
              <w:t>-</w:t>
            </w:r>
            <w:r w:rsidRPr="00D3062E">
              <w:tab/>
              <w:t>"false" means that the network slice adaptation failed.</w:t>
            </w:r>
          </w:p>
        </w:tc>
        <w:tc>
          <w:tcPr>
            <w:tcW w:w="1307" w:type="dxa"/>
            <w:vAlign w:val="center"/>
          </w:tcPr>
          <w:p w14:paraId="78E11ED6" w14:textId="77777777" w:rsidR="00311EA5" w:rsidRPr="00D3062E" w:rsidRDefault="00311EA5" w:rsidP="003C3912">
            <w:pPr>
              <w:pStyle w:val="TAL"/>
              <w:rPr>
                <w:rFonts w:cs="Arial"/>
                <w:szCs w:val="18"/>
              </w:rPr>
            </w:pPr>
          </w:p>
        </w:tc>
      </w:tr>
      <w:tr w:rsidR="00311EA5" w:rsidRPr="00D3062E" w14:paraId="67881220" w14:textId="77777777" w:rsidTr="003C3912">
        <w:trPr>
          <w:jc w:val="center"/>
        </w:trPr>
        <w:tc>
          <w:tcPr>
            <w:tcW w:w="1555" w:type="dxa"/>
            <w:vAlign w:val="center"/>
          </w:tcPr>
          <w:p w14:paraId="278FC103" w14:textId="77777777" w:rsidR="00311EA5" w:rsidRPr="00D3062E" w:rsidRDefault="00311EA5" w:rsidP="003C3912">
            <w:pPr>
              <w:pStyle w:val="TAL"/>
              <w:rPr>
                <w:lang w:eastAsia="zh-CN"/>
              </w:rPr>
            </w:pPr>
            <w:r w:rsidRPr="00D3062E">
              <w:rPr>
                <w:lang w:eastAsia="zh-CN"/>
              </w:rPr>
              <w:t>failureCause</w:t>
            </w:r>
          </w:p>
        </w:tc>
        <w:tc>
          <w:tcPr>
            <w:tcW w:w="1417" w:type="dxa"/>
            <w:vAlign w:val="center"/>
          </w:tcPr>
          <w:p w14:paraId="50EC5BD7" w14:textId="77777777" w:rsidR="00311EA5" w:rsidRPr="00D3062E" w:rsidRDefault="00311EA5" w:rsidP="003C3912">
            <w:pPr>
              <w:pStyle w:val="TAL"/>
            </w:pPr>
            <w:r w:rsidRPr="00D3062E">
              <w:t>AdaptFailCause</w:t>
            </w:r>
          </w:p>
        </w:tc>
        <w:tc>
          <w:tcPr>
            <w:tcW w:w="425" w:type="dxa"/>
            <w:vAlign w:val="center"/>
          </w:tcPr>
          <w:p w14:paraId="168C3973" w14:textId="77777777" w:rsidR="00311EA5" w:rsidRPr="00D3062E" w:rsidRDefault="00311EA5" w:rsidP="003C3912">
            <w:pPr>
              <w:pStyle w:val="TAC"/>
              <w:rPr>
                <w:lang w:eastAsia="zh-CN"/>
              </w:rPr>
            </w:pPr>
            <w:r w:rsidRPr="00D3062E">
              <w:rPr>
                <w:lang w:eastAsia="zh-CN"/>
              </w:rPr>
              <w:t>C</w:t>
            </w:r>
          </w:p>
        </w:tc>
        <w:tc>
          <w:tcPr>
            <w:tcW w:w="1134" w:type="dxa"/>
            <w:vAlign w:val="center"/>
          </w:tcPr>
          <w:p w14:paraId="1C84AB4D" w14:textId="77777777" w:rsidR="00311EA5" w:rsidRPr="00D3062E" w:rsidRDefault="00311EA5" w:rsidP="003C3912">
            <w:pPr>
              <w:pStyle w:val="TAC"/>
              <w:rPr>
                <w:lang w:eastAsia="zh-CN"/>
              </w:rPr>
            </w:pPr>
            <w:r w:rsidRPr="00D3062E">
              <w:rPr>
                <w:lang w:eastAsia="zh-CN"/>
              </w:rPr>
              <w:t>0..1</w:t>
            </w:r>
          </w:p>
        </w:tc>
        <w:tc>
          <w:tcPr>
            <w:tcW w:w="3686" w:type="dxa"/>
            <w:vAlign w:val="center"/>
          </w:tcPr>
          <w:p w14:paraId="28AC5721" w14:textId="77777777" w:rsidR="00311EA5" w:rsidRPr="00D3062E" w:rsidRDefault="00311EA5" w:rsidP="003C3912">
            <w:pPr>
              <w:pStyle w:val="TAL"/>
            </w:pPr>
            <w:r w:rsidRPr="00D3062E">
              <w:t>Contains the network slice adaptation failure cause.</w:t>
            </w:r>
          </w:p>
          <w:p w14:paraId="769762A1" w14:textId="77777777" w:rsidR="00311EA5" w:rsidRPr="00D3062E" w:rsidRDefault="00311EA5" w:rsidP="003C3912">
            <w:pPr>
              <w:pStyle w:val="TAL"/>
            </w:pPr>
          </w:p>
          <w:p w14:paraId="28AFABEE" w14:textId="77777777" w:rsidR="00311EA5" w:rsidRPr="00D3062E" w:rsidRDefault="00311EA5" w:rsidP="003C3912">
            <w:pPr>
              <w:pStyle w:val="TAL"/>
            </w:pPr>
            <w:r w:rsidRPr="00D3062E">
              <w:t>This attribute shall be present only when the "status" attribute is set to "false" (i.e., the network slice adaptation failed).</w:t>
            </w:r>
          </w:p>
        </w:tc>
        <w:tc>
          <w:tcPr>
            <w:tcW w:w="1307" w:type="dxa"/>
            <w:vAlign w:val="center"/>
          </w:tcPr>
          <w:p w14:paraId="7663A399" w14:textId="77777777" w:rsidR="00311EA5" w:rsidRPr="00D3062E" w:rsidRDefault="00311EA5" w:rsidP="003C3912">
            <w:pPr>
              <w:pStyle w:val="TAL"/>
              <w:rPr>
                <w:rFonts w:cs="Arial"/>
                <w:szCs w:val="18"/>
              </w:rPr>
            </w:pPr>
          </w:p>
        </w:tc>
      </w:tr>
    </w:tbl>
    <w:p w14:paraId="6A2C450B" w14:textId="77777777" w:rsidR="00311EA5" w:rsidRPr="00D3062E" w:rsidRDefault="00311EA5" w:rsidP="00311EA5"/>
    <w:p w14:paraId="6902DD06" w14:textId="77777777" w:rsidR="009A4BE1" w:rsidRPr="00D3062E" w:rsidRDefault="009A4BE1" w:rsidP="009A4BE1">
      <w:pPr>
        <w:pStyle w:val="Heading4"/>
        <w:rPr>
          <w:lang w:val="en-US"/>
        </w:rPr>
      </w:pPr>
      <w:bookmarkStart w:id="5115" w:name="_Toc160650216"/>
      <w:bookmarkStart w:id="5116" w:name="_Toc164928529"/>
      <w:bookmarkStart w:id="5117" w:name="_Toc168550392"/>
      <w:bookmarkStart w:id="5118" w:name="_Toc170118463"/>
      <w:r w:rsidRPr="00D3062E">
        <w:rPr>
          <w:noProof/>
          <w:lang w:eastAsia="zh-CN"/>
        </w:rPr>
        <w:t>6.10</w:t>
      </w:r>
      <w:r w:rsidRPr="00D3062E">
        <w:rPr>
          <w:lang w:val="en-US"/>
        </w:rPr>
        <w:t>.6.3</w:t>
      </w:r>
      <w:r w:rsidRPr="00D3062E">
        <w:rPr>
          <w:lang w:val="en-US"/>
        </w:rPr>
        <w:tab/>
        <w:t>Simple data types and enumerations</w:t>
      </w:r>
      <w:bookmarkEnd w:id="5099"/>
      <w:bookmarkEnd w:id="5100"/>
      <w:bookmarkEnd w:id="5101"/>
      <w:bookmarkEnd w:id="5115"/>
      <w:bookmarkEnd w:id="5116"/>
      <w:bookmarkEnd w:id="5117"/>
      <w:bookmarkEnd w:id="5118"/>
    </w:p>
    <w:p w14:paraId="2DE62AE3" w14:textId="77777777" w:rsidR="009A4BE1" w:rsidRPr="00D3062E" w:rsidRDefault="009A4BE1" w:rsidP="009A4BE1">
      <w:pPr>
        <w:pStyle w:val="Heading5"/>
      </w:pPr>
      <w:bookmarkStart w:id="5119" w:name="_Toc157434953"/>
      <w:bookmarkStart w:id="5120" w:name="_Toc157436668"/>
      <w:bookmarkStart w:id="5121" w:name="_Toc157440508"/>
      <w:bookmarkStart w:id="5122" w:name="_Toc160650217"/>
      <w:bookmarkStart w:id="5123" w:name="_Toc164928530"/>
      <w:bookmarkStart w:id="5124" w:name="_Toc168550393"/>
      <w:bookmarkStart w:id="5125" w:name="_Toc170118464"/>
      <w:r w:rsidRPr="00D3062E">
        <w:rPr>
          <w:noProof/>
          <w:lang w:eastAsia="zh-CN"/>
        </w:rPr>
        <w:t>6.10</w:t>
      </w:r>
      <w:r w:rsidRPr="00D3062E">
        <w:t>.6.3.1</w:t>
      </w:r>
      <w:r w:rsidRPr="00D3062E">
        <w:tab/>
        <w:t>Introduction</w:t>
      </w:r>
      <w:bookmarkEnd w:id="5119"/>
      <w:bookmarkEnd w:id="5120"/>
      <w:bookmarkEnd w:id="5121"/>
      <w:bookmarkEnd w:id="5122"/>
      <w:bookmarkEnd w:id="5123"/>
      <w:bookmarkEnd w:id="5124"/>
      <w:bookmarkEnd w:id="5125"/>
    </w:p>
    <w:p w14:paraId="72081C08" w14:textId="77777777" w:rsidR="009A4BE1" w:rsidRPr="00D3062E" w:rsidRDefault="009A4BE1" w:rsidP="009A4BE1">
      <w:r w:rsidRPr="00D3062E">
        <w:t>This clause defines simple data types and enumerations that can be referenced from data structures defined in the previous clauses.</w:t>
      </w:r>
    </w:p>
    <w:p w14:paraId="544BA174" w14:textId="77777777" w:rsidR="00311EA5" w:rsidRPr="00D3062E" w:rsidRDefault="00311EA5" w:rsidP="00311EA5">
      <w:pPr>
        <w:pStyle w:val="Heading5"/>
      </w:pPr>
      <w:bookmarkStart w:id="5126" w:name="_Toc160650218"/>
      <w:bookmarkStart w:id="5127" w:name="_Toc164928531"/>
      <w:bookmarkStart w:id="5128" w:name="_Toc168550394"/>
      <w:bookmarkStart w:id="5129" w:name="_Toc157434955"/>
      <w:bookmarkStart w:id="5130" w:name="_Toc157436670"/>
      <w:bookmarkStart w:id="5131" w:name="_Toc157440510"/>
      <w:bookmarkStart w:id="5132" w:name="_Toc170118465"/>
      <w:r w:rsidRPr="00D3062E">
        <w:rPr>
          <w:noProof/>
          <w:lang w:eastAsia="zh-CN"/>
        </w:rPr>
        <w:t>6.10</w:t>
      </w:r>
      <w:r w:rsidRPr="00D3062E">
        <w:t>.6.3.2</w:t>
      </w:r>
      <w:r w:rsidRPr="00D3062E">
        <w:tab/>
        <w:t>Simple data types</w:t>
      </w:r>
      <w:bookmarkEnd w:id="5126"/>
      <w:bookmarkEnd w:id="5127"/>
      <w:bookmarkEnd w:id="5128"/>
      <w:bookmarkEnd w:id="5132"/>
    </w:p>
    <w:p w14:paraId="747DD0F4" w14:textId="77777777" w:rsidR="00311EA5" w:rsidRPr="00D3062E" w:rsidRDefault="00311EA5" w:rsidP="00311EA5">
      <w:r w:rsidRPr="00D3062E">
        <w:t>The simple data types defined in table </w:t>
      </w:r>
      <w:r w:rsidRPr="00D3062E">
        <w:rPr>
          <w:noProof/>
          <w:lang w:eastAsia="zh-CN"/>
        </w:rPr>
        <w:t>6.10</w:t>
      </w:r>
      <w:r w:rsidRPr="00D3062E">
        <w:t>.6.3.2-1 shall be supported.</w:t>
      </w:r>
    </w:p>
    <w:p w14:paraId="19C61D79" w14:textId="77777777" w:rsidR="00311EA5" w:rsidRPr="00D3062E" w:rsidRDefault="00311EA5" w:rsidP="00311EA5">
      <w:pPr>
        <w:pStyle w:val="TH"/>
      </w:pPr>
      <w:r w:rsidRPr="00D3062E">
        <w:lastRenderedPageBreak/>
        <w:t>Table </w:t>
      </w:r>
      <w:r w:rsidRPr="00D3062E">
        <w:rPr>
          <w:noProof/>
          <w:lang w:eastAsia="zh-CN"/>
        </w:rPr>
        <w:t>6.10</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977"/>
        <w:gridCol w:w="1559"/>
        <w:gridCol w:w="4822"/>
        <w:gridCol w:w="1267"/>
      </w:tblGrid>
      <w:tr w:rsidR="00311EA5" w:rsidRPr="00D3062E" w14:paraId="37FEE8EC" w14:textId="77777777" w:rsidTr="003C3912">
        <w:trPr>
          <w:jc w:val="center"/>
        </w:trPr>
        <w:tc>
          <w:tcPr>
            <w:tcW w:w="1027" w:type="pct"/>
            <w:shd w:val="clear" w:color="auto" w:fill="C0C0C0"/>
            <w:tcMar>
              <w:top w:w="0" w:type="dxa"/>
              <w:left w:w="108" w:type="dxa"/>
              <w:bottom w:w="0" w:type="dxa"/>
              <w:right w:w="108" w:type="dxa"/>
            </w:tcMar>
            <w:vAlign w:val="center"/>
          </w:tcPr>
          <w:p w14:paraId="6065761C" w14:textId="77777777" w:rsidR="00311EA5" w:rsidRPr="00D3062E" w:rsidRDefault="00311EA5" w:rsidP="003C3912">
            <w:pPr>
              <w:pStyle w:val="TAH"/>
            </w:pPr>
            <w:r w:rsidRPr="00D3062E">
              <w:t>Type Name</w:t>
            </w:r>
          </w:p>
        </w:tc>
        <w:tc>
          <w:tcPr>
            <w:tcW w:w="810" w:type="pct"/>
            <w:shd w:val="clear" w:color="auto" w:fill="C0C0C0"/>
            <w:tcMar>
              <w:top w:w="0" w:type="dxa"/>
              <w:left w:w="108" w:type="dxa"/>
              <w:bottom w:w="0" w:type="dxa"/>
              <w:right w:w="108" w:type="dxa"/>
            </w:tcMar>
            <w:vAlign w:val="center"/>
          </w:tcPr>
          <w:p w14:paraId="2F70F121" w14:textId="77777777" w:rsidR="00311EA5" w:rsidRPr="00D3062E" w:rsidRDefault="00311EA5" w:rsidP="003C3912">
            <w:pPr>
              <w:pStyle w:val="TAH"/>
            </w:pPr>
            <w:r w:rsidRPr="00D3062E">
              <w:t>Type Definition</w:t>
            </w:r>
          </w:p>
        </w:tc>
        <w:tc>
          <w:tcPr>
            <w:tcW w:w="2505" w:type="pct"/>
            <w:shd w:val="clear" w:color="auto" w:fill="C0C0C0"/>
            <w:vAlign w:val="center"/>
          </w:tcPr>
          <w:p w14:paraId="1ADF5A7A" w14:textId="77777777" w:rsidR="00311EA5" w:rsidRPr="00D3062E" w:rsidRDefault="00311EA5" w:rsidP="003C3912">
            <w:pPr>
              <w:pStyle w:val="TAH"/>
            </w:pPr>
            <w:r w:rsidRPr="00D3062E">
              <w:t>Description</w:t>
            </w:r>
          </w:p>
        </w:tc>
        <w:tc>
          <w:tcPr>
            <w:tcW w:w="658" w:type="pct"/>
            <w:shd w:val="clear" w:color="auto" w:fill="C0C0C0"/>
            <w:vAlign w:val="center"/>
          </w:tcPr>
          <w:p w14:paraId="059ECBD9" w14:textId="77777777" w:rsidR="00311EA5" w:rsidRPr="00D3062E" w:rsidRDefault="00311EA5" w:rsidP="003C3912">
            <w:pPr>
              <w:pStyle w:val="TAH"/>
            </w:pPr>
            <w:r w:rsidRPr="00D3062E">
              <w:t>Applicability</w:t>
            </w:r>
          </w:p>
        </w:tc>
      </w:tr>
      <w:tr w:rsidR="00311EA5" w:rsidRPr="00D3062E" w14:paraId="4C04BF1B" w14:textId="77777777" w:rsidTr="003C3912">
        <w:trPr>
          <w:jc w:val="center"/>
        </w:trPr>
        <w:tc>
          <w:tcPr>
            <w:tcW w:w="1027" w:type="pct"/>
            <w:tcMar>
              <w:top w:w="0" w:type="dxa"/>
              <w:left w:w="108" w:type="dxa"/>
              <w:bottom w:w="0" w:type="dxa"/>
              <w:right w:w="108" w:type="dxa"/>
            </w:tcMar>
            <w:vAlign w:val="center"/>
          </w:tcPr>
          <w:p w14:paraId="493A7C34" w14:textId="77777777" w:rsidR="00311EA5" w:rsidRPr="00D3062E" w:rsidRDefault="00311EA5" w:rsidP="003C3912">
            <w:pPr>
              <w:pStyle w:val="TAL"/>
            </w:pPr>
            <w:r w:rsidRPr="00D3062E">
              <w:t>AdaptFailCause</w:t>
            </w:r>
          </w:p>
        </w:tc>
        <w:tc>
          <w:tcPr>
            <w:tcW w:w="810" w:type="pct"/>
            <w:tcMar>
              <w:top w:w="0" w:type="dxa"/>
              <w:left w:w="108" w:type="dxa"/>
              <w:bottom w:w="0" w:type="dxa"/>
              <w:right w:w="108" w:type="dxa"/>
            </w:tcMar>
            <w:vAlign w:val="center"/>
          </w:tcPr>
          <w:p w14:paraId="63BBA1E4" w14:textId="77777777" w:rsidR="00311EA5" w:rsidRPr="00D3062E" w:rsidRDefault="00311EA5" w:rsidP="003C3912">
            <w:pPr>
              <w:pStyle w:val="TAL"/>
            </w:pPr>
            <w:r w:rsidRPr="00D3062E">
              <w:t>string</w:t>
            </w:r>
          </w:p>
        </w:tc>
        <w:tc>
          <w:tcPr>
            <w:tcW w:w="2505" w:type="pct"/>
            <w:vAlign w:val="center"/>
          </w:tcPr>
          <w:p w14:paraId="303EA137" w14:textId="77777777" w:rsidR="00311EA5" w:rsidRPr="00D3062E" w:rsidRDefault="00311EA5" w:rsidP="003C3912">
            <w:pPr>
              <w:pStyle w:val="TAL"/>
            </w:pPr>
            <w:r w:rsidRPr="00D3062E">
              <w:t>Represents the network slice adaptation failure cause (e.g., insufficient resources at the target network slice and/or DNN, policy conflict, billing related issues, etc.).</w:t>
            </w:r>
          </w:p>
        </w:tc>
        <w:tc>
          <w:tcPr>
            <w:tcW w:w="658" w:type="pct"/>
            <w:vAlign w:val="center"/>
          </w:tcPr>
          <w:p w14:paraId="6DBB7858" w14:textId="77777777" w:rsidR="00311EA5" w:rsidRPr="00D3062E" w:rsidRDefault="00311EA5" w:rsidP="003C3912">
            <w:pPr>
              <w:pStyle w:val="TAL"/>
            </w:pPr>
          </w:p>
        </w:tc>
      </w:tr>
      <w:tr w:rsidR="00311EA5" w:rsidRPr="00D3062E" w14:paraId="41EFB157" w14:textId="77777777" w:rsidTr="00DF3F15">
        <w:trPr>
          <w:jc w:val="center"/>
        </w:trPr>
        <w:tc>
          <w:tcPr>
            <w:tcW w:w="1027" w:type="pct"/>
            <w:tcMar>
              <w:top w:w="0" w:type="dxa"/>
              <w:left w:w="108" w:type="dxa"/>
              <w:bottom w:w="0" w:type="dxa"/>
              <w:right w:w="108" w:type="dxa"/>
            </w:tcMar>
            <w:vAlign w:val="center"/>
          </w:tcPr>
          <w:p w14:paraId="6D244174" w14:textId="77777777" w:rsidR="00311EA5" w:rsidRPr="00D3062E" w:rsidRDefault="00311EA5" w:rsidP="003C3912">
            <w:pPr>
              <w:pStyle w:val="TAL"/>
            </w:pPr>
            <w:r w:rsidRPr="00D3062E">
              <w:t>AdaptThresholdName</w:t>
            </w:r>
          </w:p>
        </w:tc>
        <w:tc>
          <w:tcPr>
            <w:tcW w:w="810" w:type="pct"/>
            <w:tcMar>
              <w:top w:w="0" w:type="dxa"/>
              <w:left w:w="108" w:type="dxa"/>
              <w:bottom w:w="0" w:type="dxa"/>
              <w:right w:w="108" w:type="dxa"/>
            </w:tcMar>
            <w:vAlign w:val="center"/>
          </w:tcPr>
          <w:p w14:paraId="22EFE665" w14:textId="77777777" w:rsidR="00311EA5" w:rsidRPr="00D3062E" w:rsidRDefault="00311EA5" w:rsidP="003C3912">
            <w:pPr>
              <w:pStyle w:val="TAL"/>
            </w:pPr>
            <w:r w:rsidRPr="00D3062E">
              <w:t>string</w:t>
            </w:r>
          </w:p>
        </w:tc>
        <w:tc>
          <w:tcPr>
            <w:tcW w:w="2505" w:type="pct"/>
            <w:vAlign w:val="center"/>
          </w:tcPr>
          <w:p w14:paraId="68666FDB" w14:textId="77777777" w:rsidR="00311EA5" w:rsidRPr="00D3062E" w:rsidRDefault="00311EA5" w:rsidP="003C3912">
            <w:pPr>
              <w:pStyle w:val="TAL"/>
            </w:pPr>
            <w:r w:rsidRPr="00D3062E">
              <w:t>Represents the name of the metric to be used as an adaptation threshold, which shall be either:</w:t>
            </w:r>
          </w:p>
          <w:p w14:paraId="3CDE031E" w14:textId="77777777" w:rsidR="00311EA5" w:rsidRPr="00D3062E" w:rsidRDefault="00311EA5" w:rsidP="003C3912">
            <w:pPr>
              <w:pStyle w:val="TAL"/>
              <w:ind w:left="284" w:hanging="284"/>
            </w:pPr>
            <w:r w:rsidRPr="00D3062E">
              <w:t>-</w:t>
            </w:r>
            <w:r w:rsidRPr="00D3062E">
              <w:tab/>
              <w:t>one of the packet delay performance metrics (e.g., "</w:t>
            </w:r>
            <w:r w:rsidRPr="00D3062E">
              <w:rPr>
                <w:lang w:eastAsia="zh-CN"/>
              </w:rPr>
              <w:t>Average</w:t>
            </w:r>
            <w:r w:rsidRPr="00D3062E">
              <w:rPr>
                <w:color w:val="000000"/>
              </w:rPr>
              <w:t xml:space="preserve"> delay DL air-interface</w:t>
            </w:r>
            <w:r w:rsidRPr="00D3062E">
              <w:t>", "Average delay UL on over-the-air interface") defined in clause 5.1.1.1 of 3GPP TS 28.552 [23].</w:t>
            </w:r>
          </w:p>
          <w:p w14:paraId="2C2A7895" w14:textId="77777777" w:rsidR="00311EA5" w:rsidRPr="00D3062E" w:rsidRDefault="00311EA5" w:rsidP="003C3912">
            <w:pPr>
              <w:pStyle w:val="TAL"/>
              <w:ind w:left="284" w:hanging="284"/>
            </w:pPr>
            <w:r w:rsidRPr="00D3062E">
              <w:t>-</w:t>
            </w:r>
            <w:r w:rsidRPr="00D3062E">
              <w:tab/>
              <w:t>one of the radio</w:t>
            </w:r>
            <w:r w:rsidRPr="00D3062E">
              <w:rPr>
                <w:color w:val="000000"/>
              </w:rPr>
              <w:t xml:space="preserve"> resource utilization</w:t>
            </w:r>
            <w:r w:rsidRPr="00D3062E">
              <w:t xml:space="preserve"> performance metrics (e.g., "</w:t>
            </w:r>
            <w:r w:rsidRPr="00D3062E">
              <w:rPr>
                <w:color w:val="000000"/>
              </w:rPr>
              <w:t xml:space="preserve">DL </w:t>
            </w:r>
            <w:r w:rsidRPr="00D3062E">
              <w:rPr>
                <w:lang w:eastAsia="zh-CN"/>
              </w:rPr>
              <w:t>Total</w:t>
            </w:r>
            <w:r w:rsidRPr="00D3062E">
              <w:rPr>
                <w:color w:val="000000"/>
              </w:rPr>
              <w:t xml:space="preserve"> PRB Usage</w:t>
            </w:r>
            <w:r w:rsidRPr="00D3062E">
              <w:t>", "</w:t>
            </w:r>
            <w:r w:rsidRPr="00D3062E">
              <w:rPr>
                <w:color w:val="000000"/>
              </w:rPr>
              <w:t xml:space="preserve">UL </w:t>
            </w:r>
            <w:r w:rsidRPr="00D3062E">
              <w:rPr>
                <w:lang w:eastAsia="zh-CN"/>
              </w:rPr>
              <w:t>Total</w:t>
            </w:r>
            <w:r w:rsidRPr="00D3062E">
              <w:rPr>
                <w:color w:val="000000"/>
              </w:rPr>
              <w:t xml:space="preserve"> PRB Usage</w:t>
            </w:r>
            <w:r w:rsidRPr="00D3062E">
              <w:t>") defined in clause 5.1.1.2 of 3GPP TS 28.552 [23].</w:t>
            </w:r>
          </w:p>
          <w:p w14:paraId="7460A812" w14:textId="77777777" w:rsidR="00311EA5" w:rsidRPr="00D3062E" w:rsidRDefault="00311EA5" w:rsidP="003C3912">
            <w:pPr>
              <w:pStyle w:val="TAL"/>
              <w:ind w:left="284" w:hanging="284"/>
            </w:pPr>
            <w:r w:rsidRPr="00D3062E">
              <w:t>-</w:t>
            </w:r>
            <w:r w:rsidRPr="00D3062E">
              <w:tab/>
              <w:t>one of the UE throughput performance metrics (e.g., "</w:t>
            </w:r>
            <w:r w:rsidRPr="00D3062E">
              <w:rPr>
                <w:lang w:eastAsia="zh-CN"/>
              </w:rPr>
              <w:t>Average</w:t>
            </w:r>
            <w:r w:rsidRPr="00D3062E">
              <w:t xml:space="preserve"> DL UE throughput in gNB", "</w:t>
            </w:r>
            <w:r w:rsidRPr="00D3062E">
              <w:rPr>
                <w:lang w:eastAsia="zh-CN"/>
              </w:rPr>
              <w:t>Average</w:t>
            </w:r>
            <w:r w:rsidRPr="00D3062E">
              <w:t xml:space="preserve"> UL UE throughput in gNB") defined in clause 5.1.1.3 of 3GPP TS 28.552 [23].</w:t>
            </w:r>
          </w:p>
          <w:p w14:paraId="3B1CA05E" w14:textId="77777777" w:rsidR="00311EA5" w:rsidRPr="00D3062E" w:rsidRDefault="00311EA5" w:rsidP="003C3912">
            <w:pPr>
              <w:pStyle w:val="TAL"/>
              <w:ind w:left="284" w:hanging="284"/>
            </w:pPr>
            <w:r w:rsidRPr="00D3062E">
              <w:t>-</w:t>
            </w:r>
            <w:r w:rsidRPr="00D3062E">
              <w:tab/>
              <w:t xml:space="preserve">one of the integrity KPIs (e.g., "Downlink latency in gNB-DU", "Downlink </w:t>
            </w:r>
            <w:r w:rsidRPr="00D3062E">
              <w:rPr>
                <w:lang w:eastAsia="zh-CN"/>
              </w:rPr>
              <w:t>delay</w:t>
            </w:r>
            <w:r w:rsidRPr="00D3062E">
              <w:t xml:space="preserve"> in NG-RAN for a sub-network") defined in clause 6.3 of 3GPP TS 28.554 [24].</w:t>
            </w:r>
          </w:p>
          <w:p w14:paraId="54410A4B" w14:textId="77777777" w:rsidR="00311EA5" w:rsidRPr="00D3062E" w:rsidRDefault="00311EA5" w:rsidP="003C3912">
            <w:pPr>
              <w:pStyle w:val="TAL"/>
              <w:ind w:left="284" w:hanging="284"/>
            </w:pPr>
            <w:r w:rsidRPr="00D3062E">
              <w:t>-</w:t>
            </w:r>
            <w:r w:rsidRPr="00D3062E">
              <w:tab/>
              <w:t xml:space="preserve">one of the E2E latency analysis metrics (e.g., "Average e2e UL/DL </w:t>
            </w:r>
            <w:r w:rsidRPr="00D3062E">
              <w:rPr>
                <w:lang w:eastAsia="zh-CN"/>
              </w:rPr>
              <w:t>delay</w:t>
            </w:r>
            <w:r w:rsidRPr="00D3062E">
              <w:t xml:space="preserve"> for a network slice") defined in clause 8.4.2.4 of 3GPP TS 28.104 [22].</w:t>
            </w:r>
          </w:p>
          <w:p w14:paraId="5E34B869" w14:textId="77777777" w:rsidR="00311EA5" w:rsidRPr="00D3062E" w:rsidRDefault="00311EA5" w:rsidP="003C3912">
            <w:pPr>
              <w:pStyle w:val="TAL"/>
              <w:ind w:left="284" w:hanging="284"/>
            </w:pPr>
            <w:r w:rsidRPr="00D3062E">
              <w:t>-</w:t>
            </w:r>
            <w:r w:rsidRPr="00D3062E">
              <w:tab/>
              <w:t>one of the network slice load analysis metrics (e.g., "</w:t>
            </w:r>
            <w:r w:rsidRPr="00D3062E">
              <w:rPr>
                <w:color w:val="000000"/>
              </w:rPr>
              <w:t>Number of PDU sessions of network slice</w:t>
            </w:r>
            <w:r w:rsidRPr="00D3062E">
              <w:t>") defined in clause 8.4.2.5 of 3GPP TS 28.104 [22].</w:t>
            </w:r>
          </w:p>
          <w:p w14:paraId="279373D4" w14:textId="77777777" w:rsidR="00311EA5" w:rsidRPr="00D3062E" w:rsidRDefault="00311EA5" w:rsidP="003C3912">
            <w:pPr>
              <w:pStyle w:val="TAL"/>
            </w:pPr>
          </w:p>
          <w:p w14:paraId="5ECF6421" w14:textId="77777777" w:rsidR="00311EA5" w:rsidRPr="00D3062E" w:rsidRDefault="00311EA5" w:rsidP="003C3912">
            <w:pPr>
              <w:pStyle w:val="TAL"/>
            </w:pPr>
            <w:r w:rsidRPr="00D3062E">
              <w:t>The title of the clause or table cell defining the metric shall be used as the value of this data type, as indicated by the above examples.</w:t>
            </w:r>
          </w:p>
        </w:tc>
        <w:tc>
          <w:tcPr>
            <w:tcW w:w="658" w:type="pct"/>
            <w:vAlign w:val="center"/>
          </w:tcPr>
          <w:p w14:paraId="55413734" w14:textId="77777777" w:rsidR="00311EA5" w:rsidRPr="00D3062E" w:rsidRDefault="00311EA5" w:rsidP="003C3912">
            <w:pPr>
              <w:pStyle w:val="TAL"/>
            </w:pPr>
          </w:p>
        </w:tc>
      </w:tr>
      <w:tr w:rsidR="00311EA5" w:rsidRPr="00D3062E" w14:paraId="63799423" w14:textId="77777777" w:rsidTr="00DF3F15">
        <w:trPr>
          <w:jc w:val="center"/>
        </w:trPr>
        <w:tc>
          <w:tcPr>
            <w:tcW w:w="1027" w:type="pct"/>
            <w:tcMar>
              <w:top w:w="0" w:type="dxa"/>
              <w:left w:w="108" w:type="dxa"/>
              <w:bottom w:w="0" w:type="dxa"/>
              <w:right w:w="108" w:type="dxa"/>
            </w:tcMar>
            <w:vAlign w:val="center"/>
          </w:tcPr>
          <w:p w14:paraId="23731C37" w14:textId="77777777" w:rsidR="00311EA5" w:rsidRPr="00D3062E" w:rsidRDefault="00311EA5" w:rsidP="003C3912">
            <w:pPr>
              <w:pStyle w:val="TAL"/>
            </w:pPr>
            <w:r w:rsidRPr="00D3062E">
              <w:t>AdaptThresholdValue</w:t>
            </w:r>
          </w:p>
        </w:tc>
        <w:tc>
          <w:tcPr>
            <w:tcW w:w="810" w:type="pct"/>
            <w:tcMar>
              <w:top w:w="0" w:type="dxa"/>
              <w:left w:w="108" w:type="dxa"/>
              <w:bottom w:w="0" w:type="dxa"/>
              <w:right w:w="108" w:type="dxa"/>
            </w:tcMar>
            <w:vAlign w:val="center"/>
          </w:tcPr>
          <w:p w14:paraId="120E3A02" w14:textId="77777777" w:rsidR="00311EA5" w:rsidRPr="00D3062E" w:rsidRDefault="00311EA5" w:rsidP="003C3912">
            <w:pPr>
              <w:pStyle w:val="TAL"/>
            </w:pPr>
            <w:r w:rsidRPr="00D3062E">
              <w:t>string</w:t>
            </w:r>
          </w:p>
        </w:tc>
        <w:tc>
          <w:tcPr>
            <w:tcW w:w="2505" w:type="pct"/>
            <w:vAlign w:val="center"/>
          </w:tcPr>
          <w:p w14:paraId="46D411E7" w14:textId="77777777" w:rsidR="00311EA5" w:rsidRPr="00D3062E" w:rsidRDefault="00311EA5" w:rsidP="003C3912">
            <w:pPr>
              <w:pStyle w:val="TAL"/>
            </w:pPr>
            <w:r w:rsidRPr="00D3062E">
              <w:t>Represents the name of the metric to be used as an adaptation threshold, which shall be encoded as specified in the corresponding metric definition in clause 5.1.1.1, 5.1.1.2 or 5.1.1.3 of 3GPP TS 28.552 [23], clause 6.3 of 3GPP TS 28.554 [24] or clause 8.4.2.4 or 8.4.2.5 of 3GPP TS 28.104 [22].</w:t>
            </w:r>
          </w:p>
        </w:tc>
        <w:tc>
          <w:tcPr>
            <w:tcW w:w="658" w:type="pct"/>
            <w:vAlign w:val="center"/>
          </w:tcPr>
          <w:p w14:paraId="50BFA714" w14:textId="77777777" w:rsidR="00311EA5" w:rsidRPr="00D3062E" w:rsidRDefault="00311EA5" w:rsidP="003C3912">
            <w:pPr>
              <w:pStyle w:val="TAL"/>
            </w:pPr>
          </w:p>
        </w:tc>
      </w:tr>
    </w:tbl>
    <w:p w14:paraId="4A34F5CE" w14:textId="77777777" w:rsidR="00311EA5" w:rsidRPr="00D3062E" w:rsidRDefault="00311EA5" w:rsidP="00311EA5"/>
    <w:p w14:paraId="163A1615" w14:textId="77777777" w:rsidR="00311EA5" w:rsidRPr="00D3062E" w:rsidRDefault="00311EA5" w:rsidP="00311EA5">
      <w:pPr>
        <w:pStyle w:val="Heading4"/>
        <w:rPr>
          <w:lang w:val="en-US"/>
        </w:rPr>
      </w:pPr>
      <w:bookmarkStart w:id="5133" w:name="_Toc160650219"/>
      <w:bookmarkStart w:id="5134" w:name="_Toc164928532"/>
      <w:bookmarkStart w:id="5135" w:name="_Toc168550395"/>
      <w:bookmarkStart w:id="5136" w:name="_Toc157434956"/>
      <w:bookmarkStart w:id="5137" w:name="_Toc157436671"/>
      <w:bookmarkStart w:id="5138" w:name="_Toc157440511"/>
      <w:bookmarkStart w:id="5139" w:name="_Toc170118466"/>
      <w:bookmarkEnd w:id="5129"/>
      <w:bookmarkEnd w:id="5130"/>
      <w:bookmarkEnd w:id="5131"/>
      <w:r w:rsidRPr="00D3062E">
        <w:rPr>
          <w:noProof/>
          <w:lang w:eastAsia="zh-CN"/>
        </w:rPr>
        <w:t>6.10</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5133"/>
      <w:bookmarkEnd w:id="5134"/>
      <w:bookmarkEnd w:id="5135"/>
      <w:bookmarkEnd w:id="5139"/>
    </w:p>
    <w:p w14:paraId="0E0F4860" w14:textId="77777777" w:rsidR="00311EA5" w:rsidRPr="00D3062E" w:rsidRDefault="00311EA5" w:rsidP="00311EA5">
      <w:pPr>
        <w:pStyle w:val="Heading5"/>
      </w:pPr>
      <w:bookmarkStart w:id="5140" w:name="_Toc119957547"/>
      <w:bookmarkStart w:id="5141" w:name="_Toc119958071"/>
      <w:bookmarkStart w:id="5142" w:name="_Toc120568807"/>
      <w:bookmarkStart w:id="5143" w:name="_Toc120569045"/>
      <w:bookmarkStart w:id="5144" w:name="_Toc120569929"/>
      <w:bookmarkStart w:id="5145" w:name="_Toc138692202"/>
      <w:bookmarkStart w:id="5146" w:name="_Toc160650220"/>
      <w:bookmarkStart w:id="5147" w:name="_Toc164928533"/>
      <w:bookmarkStart w:id="5148" w:name="_Toc168550396"/>
      <w:bookmarkStart w:id="5149" w:name="_Toc170118467"/>
      <w:r w:rsidRPr="00D3062E">
        <w:rPr>
          <w:noProof/>
          <w:lang w:eastAsia="zh-CN"/>
        </w:rPr>
        <w:t>6.10</w:t>
      </w:r>
      <w:r w:rsidRPr="00D3062E">
        <w:rPr>
          <w:lang w:val="en-US"/>
        </w:rPr>
        <w:t>.6.4</w:t>
      </w:r>
      <w:r w:rsidRPr="00D3062E">
        <w:t>.1</w:t>
      </w:r>
      <w:r w:rsidRPr="00D3062E">
        <w:tab/>
        <w:t xml:space="preserve">Type: </w:t>
      </w:r>
      <w:bookmarkEnd w:id="5140"/>
      <w:bookmarkEnd w:id="5141"/>
      <w:bookmarkEnd w:id="5142"/>
      <w:bookmarkEnd w:id="5143"/>
      <w:bookmarkEnd w:id="5144"/>
      <w:bookmarkEnd w:id="5145"/>
      <w:r w:rsidRPr="00D3062E">
        <w:rPr>
          <w:lang w:eastAsia="zh-CN"/>
        </w:rPr>
        <w:t>ProblemDetailsSliceAdapt</w:t>
      </w:r>
      <w:bookmarkEnd w:id="5146"/>
      <w:bookmarkEnd w:id="5147"/>
      <w:bookmarkEnd w:id="5148"/>
      <w:bookmarkEnd w:id="5149"/>
    </w:p>
    <w:p w14:paraId="7B583F65" w14:textId="77777777" w:rsidR="00311EA5" w:rsidRPr="00D3062E" w:rsidRDefault="00311EA5" w:rsidP="00311EA5">
      <w:pPr>
        <w:pStyle w:val="TH"/>
      </w:pPr>
      <w:r w:rsidRPr="00D3062E">
        <w:rPr>
          <w:noProof/>
        </w:rPr>
        <w:t>Table </w:t>
      </w:r>
      <w:r w:rsidRPr="00D3062E">
        <w:rPr>
          <w:noProof/>
          <w:lang w:eastAsia="zh-CN"/>
        </w:rPr>
        <w:t>6.10</w:t>
      </w:r>
      <w:r w:rsidRPr="00D3062E">
        <w:rPr>
          <w:lang w:val="en-US"/>
        </w:rPr>
        <w:t>.6.4</w:t>
      </w:r>
      <w:r w:rsidRPr="00D3062E">
        <w:t xml:space="preserve">.1-1: </w:t>
      </w:r>
      <w:r w:rsidRPr="00D3062E">
        <w:rPr>
          <w:noProof/>
        </w:rPr>
        <w:t xml:space="preserve">Definition of type </w:t>
      </w:r>
      <w:r w:rsidRPr="00D3062E">
        <w:rPr>
          <w:lang w:eastAsia="zh-CN"/>
        </w:rPr>
        <w:t>ProblemDetailsSliceAdapt</w:t>
      </w:r>
      <w:r w:rsidRPr="00D3062E">
        <w:t xml:space="preserve"> as a list of to be combined data types</w:t>
      </w:r>
    </w:p>
    <w:tbl>
      <w:tblPr>
        <w:tblW w:w="95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82"/>
        <w:gridCol w:w="1169"/>
        <w:gridCol w:w="4705"/>
        <w:gridCol w:w="1214"/>
      </w:tblGrid>
      <w:tr w:rsidR="00311EA5" w:rsidRPr="00D3062E" w14:paraId="0C9B6F18" w14:textId="77777777" w:rsidTr="003C3912">
        <w:trPr>
          <w:jc w:val="center"/>
        </w:trPr>
        <w:tc>
          <w:tcPr>
            <w:tcW w:w="2482" w:type="dxa"/>
            <w:shd w:val="clear" w:color="auto" w:fill="C0C0C0"/>
            <w:hideMark/>
          </w:tcPr>
          <w:p w14:paraId="03851290" w14:textId="77777777" w:rsidR="00311EA5" w:rsidRPr="00D3062E" w:rsidRDefault="00311EA5" w:rsidP="003C3912">
            <w:pPr>
              <w:pStyle w:val="TAH"/>
            </w:pPr>
            <w:r w:rsidRPr="00D3062E">
              <w:t>Data type</w:t>
            </w:r>
          </w:p>
        </w:tc>
        <w:tc>
          <w:tcPr>
            <w:tcW w:w="1169" w:type="dxa"/>
            <w:shd w:val="clear" w:color="auto" w:fill="C0C0C0"/>
          </w:tcPr>
          <w:p w14:paraId="2325BE02" w14:textId="77777777" w:rsidR="00311EA5" w:rsidRPr="00D3062E" w:rsidRDefault="00311EA5" w:rsidP="003C3912">
            <w:pPr>
              <w:pStyle w:val="TAH"/>
              <w:jc w:val="left"/>
            </w:pPr>
            <w:r w:rsidRPr="00D3062E">
              <w:t>Cardinality</w:t>
            </w:r>
          </w:p>
        </w:tc>
        <w:tc>
          <w:tcPr>
            <w:tcW w:w="4705" w:type="dxa"/>
            <w:shd w:val="clear" w:color="auto" w:fill="C0C0C0"/>
            <w:hideMark/>
          </w:tcPr>
          <w:p w14:paraId="79F72632" w14:textId="77777777" w:rsidR="00311EA5" w:rsidRPr="00D3062E" w:rsidRDefault="00311EA5" w:rsidP="003C3912">
            <w:pPr>
              <w:pStyle w:val="TAH"/>
              <w:rPr>
                <w:rFonts w:cs="Arial"/>
                <w:szCs w:val="18"/>
              </w:rPr>
            </w:pPr>
            <w:r w:rsidRPr="00D3062E">
              <w:rPr>
                <w:rFonts w:cs="Arial"/>
                <w:szCs w:val="18"/>
              </w:rPr>
              <w:t>Description</w:t>
            </w:r>
          </w:p>
        </w:tc>
        <w:tc>
          <w:tcPr>
            <w:tcW w:w="1214" w:type="dxa"/>
            <w:shd w:val="clear" w:color="auto" w:fill="C0C0C0"/>
          </w:tcPr>
          <w:p w14:paraId="19813358"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7FA96CBD" w14:textId="77777777" w:rsidTr="003C3912">
        <w:trPr>
          <w:jc w:val="center"/>
        </w:trPr>
        <w:tc>
          <w:tcPr>
            <w:tcW w:w="2482" w:type="dxa"/>
            <w:vAlign w:val="center"/>
          </w:tcPr>
          <w:p w14:paraId="4201A111" w14:textId="77777777" w:rsidR="00311EA5" w:rsidRPr="00D3062E" w:rsidRDefault="00311EA5" w:rsidP="003C3912">
            <w:pPr>
              <w:pStyle w:val="TAL"/>
            </w:pPr>
            <w:r w:rsidRPr="00D3062E">
              <w:t>ProblemDetails</w:t>
            </w:r>
          </w:p>
        </w:tc>
        <w:tc>
          <w:tcPr>
            <w:tcW w:w="1169" w:type="dxa"/>
            <w:vAlign w:val="center"/>
          </w:tcPr>
          <w:p w14:paraId="538CEF9A" w14:textId="77777777" w:rsidR="00311EA5" w:rsidRPr="00D3062E" w:rsidRDefault="00311EA5" w:rsidP="003C3912">
            <w:pPr>
              <w:pStyle w:val="TAL"/>
              <w:jc w:val="center"/>
            </w:pPr>
            <w:r w:rsidRPr="00D3062E">
              <w:t>1</w:t>
            </w:r>
          </w:p>
        </w:tc>
        <w:tc>
          <w:tcPr>
            <w:tcW w:w="4705" w:type="dxa"/>
            <w:vAlign w:val="center"/>
          </w:tcPr>
          <w:p w14:paraId="60D0CC66" w14:textId="77777777" w:rsidR="00311EA5" w:rsidRPr="00D3062E" w:rsidRDefault="00311EA5" w:rsidP="003C3912">
            <w:pPr>
              <w:pStyle w:val="TAL"/>
            </w:pPr>
            <w:r w:rsidRPr="00D3062E">
              <w:t>Contains the details of the encountered problem, as defined in 3GPP TS 29.571 [15].</w:t>
            </w:r>
          </w:p>
        </w:tc>
        <w:tc>
          <w:tcPr>
            <w:tcW w:w="1214" w:type="dxa"/>
            <w:vAlign w:val="center"/>
          </w:tcPr>
          <w:p w14:paraId="453E3CA5" w14:textId="77777777" w:rsidR="00311EA5" w:rsidRPr="00D3062E" w:rsidRDefault="00311EA5" w:rsidP="003C3912">
            <w:pPr>
              <w:pStyle w:val="TAL"/>
            </w:pPr>
          </w:p>
        </w:tc>
      </w:tr>
      <w:tr w:rsidR="00311EA5" w:rsidRPr="00D3062E" w14:paraId="41D813AE" w14:textId="77777777" w:rsidTr="003C3912">
        <w:trPr>
          <w:jc w:val="center"/>
        </w:trPr>
        <w:tc>
          <w:tcPr>
            <w:tcW w:w="2482" w:type="dxa"/>
            <w:vAlign w:val="center"/>
          </w:tcPr>
          <w:p w14:paraId="21BD96F5" w14:textId="77777777" w:rsidR="00311EA5" w:rsidRPr="00D3062E" w:rsidRDefault="00311EA5" w:rsidP="003C3912">
            <w:pPr>
              <w:pStyle w:val="TAL"/>
            </w:pPr>
            <w:r w:rsidRPr="00D3062E">
              <w:t>AdaptFailCause</w:t>
            </w:r>
          </w:p>
        </w:tc>
        <w:tc>
          <w:tcPr>
            <w:tcW w:w="1169" w:type="dxa"/>
            <w:vAlign w:val="center"/>
          </w:tcPr>
          <w:p w14:paraId="0154F812" w14:textId="77777777" w:rsidR="00311EA5" w:rsidRPr="00D3062E" w:rsidRDefault="00311EA5" w:rsidP="003C3912">
            <w:pPr>
              <w:pStyle w:val="TAL"/>
              <w:jc w:val="center"/>
            </w:pPr>
            <w:r w:rsidRPr="00D3062E">
              <w:t>0..1</w:t>
            </w:r>
          </w:p>
        </w:tc>
        <w:tc>
          <w:tcPr>
            <w:tcW w:w="4705" w:type="dxa"/>
            <w:vAlign w:val="center"/>
          </w:tcPr>
          <w:p w14:paraId="33BD6D75" w14:textId="77777777" w:rsidR="00311EA5" w:rsidRPr="00D3062E" w:rsidRDefault="00311EA5" w:rsidP="003C3912">
            <w:pPr>
              <w:pStyle w:val="TAL"/>
            </w:pPr>
            <w:r w:rsidRPr="00D3062E">
              <w:t>Contains the network slice adaptation failure cause.</w:t>
            </w:r>
          </w:p>
        </w:tc>
        <w:tc>
          <w:tcPr>
            <w:tcW w:w="1214" w:type="dxa"/>
            <w:vAlign w:val="center"/>
          </w:tcPr>
          <w:p w14:paraId="051CEDB6" w14:textId="77777777" w:rsidR="00311EA5" w:rsidRPr="00D3062E" w:rsidRDefault="00311EA5" w:rsidP="003C3912">
            <w:pPr>
              <w:pStyle w:val="TAL"/>
            </w:pPr>
          </w:p>
        </w:tc>
      </w:tr>
    </w:tbl>
    <w:p w14:paraId="1977D105" w14:textId="77777777" w:rsidR="00311EA5" w:rsidRPr="00D3062E" w:rsidRDefault="00311EA5" w:rsidP="00311EA5"/>
    <w:p w14:paraId="7B8BE283" w14:textId="77777777" w:rsidR="009A4BE1" w:rsidRPr="00D3062E" w:rsidRDefault="009A4BE1" w:rsidP="009A4BE1">
      <w:pPr>
        <w:pStyle w:val="Heading4"/>
      </w:pPr>
      <w:bookmarkStart w:id="5150" w:name="_Toc160650221"/>
      <w:bookmarkStart w:id="5151" w:name="_Toc164928534"/>
      <w:bookmarkStart w:id="5152" w:name="_Toc168550397"/>
      <w:bookmarkStart w:id="5153" w:name="_Toc170118468"/>
      <w:r w:rsidRPr="00D3062E">
        <w:rPr>
          <w:noProof/>
          <w:lang w:eastAsia="zh-CN"/>
        </w:rPr>
        <w:t>6.10</w:t>
      </w:r>
      <w:r w:rsidRPr="00D3062E">
        <w:t>.6.5</w:t>
      </w:r>
      <w:r w:rsidRPr="00D3062E">
        <w:tab/>
        <w:t>Binary data</w:t>
      </w:r>
      <w:bookmarkEnd w:id="5136"/>
      <w:bookmarkEnd w:id="5137"/>
      <w:bookmarkEnd w:id="5138"/>
      <w:bookmarkEnd w:id="5150"/>
      <w:bookmarkEnd w:id="5151"/>
      <w:bookmarkEnd w:id="5152"/>
      <w:bookmarkEnd w:id="5153"/>
    </w:p>
    <w:p w14:paraId="407DA46A" w14:textId="77777777" w:rsidR="009A4BE1" w:rsidRPr="00D3062E" w:rsidRDefault="009A4BE1" w:rsidP="009A4BE1">
      <w:pPr>
        <w:pStyle w:val="Heading5"/>
      </w:pPr>
      <w:bookmarkStart w:id="5154" w:name="_Toc157434957"/>
      <w:bookmarkStart w:id="5155" w:name="_Toc157436672"/>
      <w:bookmarkStart w:id="5156" w:name="_Toc157440512"/>
      <w:bookmarkStart w:id="5157" w:name="_Toc160650222"/>
      <w:bookmarkStart w:id="5158" w:name="_Toc164928535"/>
      <w:bookmarkStart w:id="5159" w:name="_Toc168550398"/>
      <w:bookmarkStart w:id="5160" w:name="_Toc170118469"/>
      <w:r w:rsidRPr="00D3062E">
        <w:rPr>
          <w:noProof/>
          <w:lang w:eastAsia="zh-CN"/>
        </w:rPr>
        <w:t>6.10</w:t>
      </w:r>
      <w:r w:rsidRPr="00D3062E">
        <w:t>.6.5.1</w:t>
      </w:r>
      <w:r w:rsidRPr="00D3062E">
        <w:tab/>
        <w:t>Binary Data Types</w:t>
      </w:r>
      <w:bookmarkEnd w:id="5154"/>
      <w:bookmarkEnd w:id="5155"/>
      <w:bookmarkEnd w:id="5156"/>
      <w:bookmarkEnd w:id="5157"/>
      <w:bookmarkEnd w:id="5158"/>
      <w:bookmarkEnd w:id="5159"/>
      <w:bookmarkEnd w:id="5160"/>
    </w:p>
    <w:p w14:paraId="2F1954D8" w14:textId="77777777" w:rsidR="009A4BE1" w:rsidRPr="00D3062E" w:rsidRDefault="009A4BE1" w:rsidP="009A4BE1">
      <w:pPr>
        <w:pStyle w:val="TH"/>
      </w:pPr>
      <w:r w:rsidRPr="00D3062E">
        <w:t>Table </w:t>
      </w:r>
      <w:r w:rsidRPr="00D3062E">
        <w:rPr>
          <w:noProof/>
          <w:lang w:eastAsia="zh-CN"/>
        </w:rPr>
        <w:t>6.10</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9A4BE1" w:rsidRPr="00D3062E" w14:paraId="60A8105E" w14:textId="77777777" w:rsidTr="00F8442F">
        <w:trPr>
          <w:jc w:val="center"/>
        </w:trPr>
        <w:tc>
          <w:tcPr>
            <w:tcW w:w="2718" w:type="dxa"/>
            <w:shd w:val="clear" w:color="000000" w:fill="C0C0C0"/>
            <w:vAlign w:val="center"/>
          </w:tcPr>
          <w:p w14:paraId="79D8B03E" w14:textId="77777777" w:rsidR="009A4BE1" w:rsidRPr="00D3062E" w:rsidRDefault="009A4BE1" w:rsidP="00F8442F">
            <w:pPr>
              <w:pStyle w:val="TAH"/>
            </w:pPr>
            <w:r w:rsidRPr="00D3062E">
              <w:t>Name</w:t>
            </w:r>
          </w:p>
        </w:tc>
        <w:tc>
          <w:tcPr>
            <w:tcW w:w="1378" w:type="dxa"/>
            <w:shd w:val="clear" w:color="000000" w:fill="C0C0C0"/>
            <w:vAlign w:val="center"/>
          </w:tcPr>
          <w:p w14:paraId="08EE2932" w14:textId="77777777" w:rsidR="009A4BE1" w:rsidRPr="00D3062E" w:rsidRDefault="009A4BE1" w:rsidP="00F8442F">
            <w:pPr>
              <w:pStyle w:val="TAH"/>
            </w:pPr>
            <w:r w:rsidRPr="00D3062E">
              <w:t>Clause defined</w:t>
            </w:r>
          </w:p>
        </w:tc>
        <w:tc>
          <w:tcPr>
            <w:tcW w:w="4381" w:type="dxa"/>
            <w:shd w:val="clear" w:color="000000" w:fill="C0C0C0"/>
            <w:vAlign w:val="center"/>
          </w:tcPr>
          <w:p w14:paraId="33AF2195" w14:textId="77777777" w:rsidR="009A4BE1" w:rsidRPr="00D3062E" w:rsidRDefault="009A4BE1" w:rsidP="00F8442F">
            <w:pPr>
              <w:pStyle w:val="TAH"/>
            </w:pPr>
            <w:r w:rsidRPr="00D3062E">
              <w:t>Content type</w:t>
            </w:r>
          </w:p>
        </w:tc>
      </w:tr>
      <w:tr w:rsidR="009A4BE1" w:rsidRPr="00D3062E" w14:paraId="1CDE832D" w14:textId="77777777" w:rsidTr="00F8442F">
        <w:trPr>
          <w:jc w:val="center"/>
        </w:trPr>
        <w:tc>
          <w:tcPr>
            <w:tcW w:w="2718" w:type="dxa"/>
            <w:vAlign w:val="center"/>
          </w:tcPr>
          <w:p w14:paraId="2A88CBAE" w14:textId="77777777" w:rsidR="009A4BE1" w:rsidRPr="00D3062E" w:rsidRDefault="009A4BE1" w:rsidP="00F8442F">
            <w:pPr>
              <w:pStyle w:val="TAL"/>
            </w:pPr>
          </w:p>
        </w:tc>
        <w:tc>
          <w:tcPr>
            <w:tcW w:w="1378" w:type="dxa"/>
            <w:vAlign w:val="center"/>
          </w:tcPr>
          <w:p w14:paraId="5CFA8A68" w14:textId="77777777" w:rsidR="009A4BE1" w:rsidRPr="00D3062E" w:rsidRDefault="009A4BE1" w:rsidP="00F8442F">
            <w:pPr>
              <w:pStyle w:val="TAC"/>
            </w:pPr>
          </w:p>
        </w:tc>
        <w:tc>
          <w:tcPr>
            <w:tcW w:w="4381" w:type="dxa"/>
            <w:vAlign w:val="center"/>
          </w:tcPr>
          <w:p w14:paraId="129C9A77" w14:textId="77777777" w:rsidR="009A4BE1" w:rsidRPr="00D3062E" w:rsidRDefault="009A4BE1" w:rsidP="00F8442F">
            <w:pPr>
              <w:pStyle w:val="TAL"/>
              <w:rPr>
                <w:rFonts w:cs="Arial"/>
                <w:szCs w:val="18"/>
              </w:rPr>
            </w:pPr>
          </w:p>
        </w:tc>
      </w:tr>
    </w:tbl>
    <w:p w14:paraId="1F5B14D0" w14:textId="77777777" w:rsidR="009A4BE1" w:rsidRPr="00D3062E" w:rsidRDefault="009A4BE1" w:rsidP="009A4BE1"/>
    <w:p w14:paraId="043A43A3" w14:textId="77777777" w:rsidR="009A4BE1" w:rsidRPr="00D3062E" w:rsidRDefault="009A4BE1" w:rsidP="009A4BE1">
      <w:pPr>
        <w:pStyle w:val="Heading3"/>
      </w:pPr>
      <w:bookmarkStart w:id="5161" w:name="_Toc157434958"/>
      <w:bookmarkStart w:id="5162" w:name="_Toc157436673"/>
      <w:bookmarkStart w:id="5163" w:name="_Toc157440513"/>
      <w:bookmarkStart w:id="5164" w:name="_Toc160650223"/>
      <w:bookmarkStart w:id="5165" w:name="_Toc164928536"/>
      <w:bookmarkStart w:id="5166" w:name="_Toc168550399"/>
      <w:bookmarkStart w:id="5167" w:name="_Toc170118470"/>
      <w:r w:rsidRPr="00D3062E">
        <w:rPr>
          <w:noProof/>
          <w:lang w:eastAsia="zh-CN"/>
        </w:rPr>
        <w:lastRenderedPageBreak/>
        <w:t>6.10</w:t>
      </w:r>
      <w:r w:rsidRPr="00D3062E">
        <w:t>.7</w:t>
      </w:r>
      <w:r w:rsidRPr="00D3062E">
        <w:tab/>
        <w:t>Error Handling</w:t>
      </w:r>
      <w:bookmarkEnd w:id="5161"/>
      <w:bookmarkEnd w:id="5162"/>
      <w:bookmarkEnd w:id="5163"/>
      <w:bookmarkEnd w:id="5164"/>
      <w:bookmarkEnd w:id="5165"/>
      <w:bookmarkEnd w:id="5166"/>
      <w:bookmarkEnd w:id="5167"/>
    </w:p>
    <w:p w14:paraId="4A41700C" w14:textId="77777777" w:rsidR="009A4BE1" w:rsidRPr="00D3062E" w:rsidRDefault="009A4BE1" w:rsidP="009A4BE1">
      <w:pPr>
        <w:pStyle w:val="Heading4"/>
      </w:pPr>
      <w:bookmarkStart w:id="5168" w:name="_Toc157434959"/>
      <w:bookmarkStart w:id="5169" w:name="_Toc157436674"/>
      <w:bookmarkStart w:id="5170" w:name="_Toc157440514"/>
      <w:bookmarkStart w:id="5171" w:name="_Toc160650224"/>
      <w:bookmarkStart w:id="5172" w:name="_Toc164928537"/>
      <w:bookmarkStart w:id="5173" w:name="_Toc168550400"/>
      <w:bookmarkStart w:id="5174" w:name="_Toc170118471"/>
      <w:r w:rsidRPr="00D3062E">
        <w:rPr>
          <w:noProof/>
          <w:lang w:eastAsia="zh-CN"/>
        </w:rPr>
        <w:t>6.10</w:t>
      </w:r>
      <w:r w:rsidRPr="00D3062E">
        <w:t>.7.1</w:t>
      </w:r>
      <w:r w:rsidRPr="00D3062E">
        <w:tab/>
        <w:t>General</w:t>
      </w:r>
      <w:bookmarkEnd w:id="5168"/>
      <w:bookmarkEnd w:id="5169"/>
      <w:bookmarkEnd w:id="5170"/>
      <w:bookmarkEnd w:id="5171"/>
      <w:bookmarkEnd w:id="5172"/>
      <w:bookmarkEnd w:id="5173"/>
      <w:bookmarkEnd w:id="5174"/>
    </w:p>
    <w:p w14:paraId="4B74602A" w14:textId="77777777" w:rsidR="009A4BE1" w:rsidRPr="00D3062E" w:rsidRDefault="009A4BE1" w:rsidP="009A4BE1">
      <w:r w:rsidRPr="00D3062E">
        <w:t xml:space="preserve">For the </w:t>
      </w:r>
      <w:r w:rsidRPr="00D3062E">
        <w:rPr>
          <w:lang w:val="en-US"/>
        </w:rPr>
        <w:t>NSCE_NetworkSliceAdaptation</w:t>
      </w:r>
      <w:r w:rsidRPr="00D3062E">
        <w:t xml:space="preserve"> API, error handling shall be supported as specified in </w:t>
      </w:r>
      <w:r w:rsidRPr="00D3062E">
        <w:rPr>
          <w:noProof/>
          <w:lang w:eastAsia="zh-CN"/>
        </w:rPr>
        <w:t>clause 6.7 of 3GPP TS 29.549 </w:t>
      </w:r>
      <w:r w:rsidRPr="00D3062E">
        <w:t>[15].</w:t>
      </w:r>
    </w:p>
    <w:p w14:paraId="4A9A0300" w14:textId="77777777" w:rsidR="009A4BE1" w:rsidRPr="00D3062E" w:rsidRDefault="009A4BE1" w:rsidP="009A4BE1">
      <w:pPr>
        <w:rPr>
          <w:rFonts w:eastAsia="Calibri"/>
        </w:rPr>
      </w:pPr>
      <w:r w:rsidRPr="00D3062E">
        <w:t xml:space="preserve">In addition, the requirements in the following clauses are applicable for the </w:t>
      </w:r>
      <w:r w:rsidRPr="00D3062E">
        <w:rPr>
          <w:lang w:val="en-US"/>
        </w:rPr>
        <w:t>NSCE_NetworkSliceAdaptation</w:t>
      </w:r>
      <w:r w:rsidRPr="00D3062E">
        <w:t xml:space="preserve"> API.</w:t>
      </w:r>
    </w:p>
    <w:p w14:paraId="1171E561" w14:textId="77777777" w:rsidR="009A4BE1" w:rsidRPr="00D3062E" w:rsidRDefault="009A4BE1" w:rsidP="009A4BE1">
      <w:pPr>
        <w:pStyle w:val="Heading4"/>
      </w:pPr>
      <w:bookmarkStart w:id="5175" w:name="_Toc157434960"/>
      <w:bookmarkStart w:id="5176" w:name="_Toc157436675"/>
      <w:bookmarkStart w:id="5177" w:name="_Toc157440515"/>
      <w:bookmarkStart w:id="5178" w:name="_Toc160650225"/>
      <w:bookmarkStart w:id="5179" w:name="_Toc164928538"/>
      <w:bookmarkStart w:id="5180" w:name="_Toc168550401"/>
      <w:bookmarkStart w:id="5181" w:name="_Toc170118472"/>
      <w:r w:rsidRPr="00D3062E">
        <w:rPr>
          <w:noProof/>
          <w:lang w:eastAsia="zh-CN"/>
        </w:rPr>
        <w:t>6.10</w:t>
      </w:r>
      <w:r w:rsidRPr="00D3062E">
        <w:t>.7.2</w:t>
      </w:r>
      <w:r w:rsidRPr="00D3062E">
        <w:tab/>
        <w:t>Protocol Errors</w:t>
      </w:r>
      <w:bookmarkEnd w:id="5175"/>
      <w:bookmarkEnd w:id="5176"/>
      <w:bookmarkEnd w:id="5177"/>
      <w:bookmarkEnd w:id="5178"/>
      <w:bookmarkEnd w:id="5179"/>
      <w:bookmarkEnd w:id="5180"/>
      <w:bookmarkEnd w:id="5181"/>
    </w:p>
    <w:p w14:paraId="59796D90" w14:textId="77777777" w:rsidR="009A4BE1" w:rsidRPr="00D3062E" w:rsidRDefault="009A4BE1" w:rsidP="009A4BE1">
      <w:r w:rsidRPr="00D3062E">
        <w:t xml:space="preserve">No specific protocol errors for the </w:t>
      </w:r>
      <w:r w:rsidRPr="00D3062E">
        <w:rPr>
          <w:lang w:val="en-US"/>
        </w:rPr>
        <w:t>NSCE_NetworkSliceAdaptation</w:t>
      </w:r>
      <w:r w:rsidRPr="00D3062E">
        <w:t xml:space="preserve"> API are specified.</w:t>
      </w:r>
    </w:p>
    <w:p w14:paraId="0775BCFF" w14:textId="77777777" w:rsidR="00311EA5" w:rsidRPr="00D3062E" w:rsidRDefault="00311EA5" w:rsidP="00311EA5">
      <w:pPr>
        <w:pStyle w:val="Heading4"/>
      </w:pPr>
      <w:bookmarkStart w:id="5182" w:name="_Toc157434961"/>
      <w:bookmarkStart w:id="5183" w:name="_Toc157436676"/>
      <w:bookmarkStart w:id="5184" w:name="_Toc157440516"/>
      <w:bookmarkStart w:id="5185" w:name="_Toc160650226"/>
      <w:bookmarkStart w:id="5186" w:name="_Toc164928539"/>
      <w:bookmarkStart w:id="5187" w:name="_Toc168550402"/>
      <w:bookmarkStart w:id="5188" w:name="_Toc157434962"/>
      <w:bookmarkStart w:id="5189" w:name="_Toc157436677"/>
      <w:bookmarkStart w:id="5190" w:name="_Toc157440517"/>
      <w:bookmarkStart w:id="5191" w:name="_Toc170118473"/>
      <w:r w:rsidRPr="00D3062E">
        <w:rPr>
          <w:noProof/>
          <w:lang w:eastAsia="zh-CN"/>
        </w:rPr>
        <w:t>6.10</w:t>
      </w:r>
      <w:r w:rsidRPr="00D3062E">
        <w:t>.7.3</w:t>
      </w:r>
      <w:r w:rsidRPr="00D3062E">
        <w:tab/>
        <w:t>Application Errors</w:t>
      </w:r>
      <w:bookmarkEnd w:id="5182"/>
      <w:bookmarkEnd w:id="5183"/>
      <w:bookmarkEnd w:id="5184"/>
      <w:bookmarkEnd w:id="5185"/>
      <w:bookmarkEnd w:id="5186"/>
      <w:bookmarkEnd w:id="5187"/>
      <w:bookmarkEnd w:id="5191"/>
    </w:p>
    <w:p w14:paraId="4AE02507" w14:textId="77777777" w:rsidR="00311EA5" w:rsidRPr="00D3062E" w:rsidRDefault="00311EA5" w:rsidP="00311EA5">
      <w:r w:rsidRPr="00D3062E">
        <w:t xml:space="preserve">The application errors defined for the </w:t>
      </w:r>
      <w:r w:rsidRPr="00D3062E">
        <w:rPr>
          <w:lang w:val="en-US"/>
        </w:rPr>
        <w:t>NSCE_NetworkSliceAdaptation</w:t>
      </w:r>
      <w:r w:rsidRPr="00D3062E">
        <w:t xml:space="preserve"> API are listed in Table </w:t>
      </w:r>
      <w:r w:rsidRPr="00D3062E">
        <w:rPr>
          <w:noProof/>
          <w:lang w:eastAsia="zh-CN"/>
        </w:rPr>
        <w:t>6.10</w:t>
      </w:r>
      <w:r w:rsidRPr="00D3062E">
        <w:t>.7.3-1.</w:t>
      </w:r>
    </w:p>
    <w:p w14:paraId="13F965B2" w14:textId="77777777" w:rsidR="00311EA5" w:rsidRPr="00D3062E" w:rsidRDefault="00311EA5" w:rsidP="00311EA5">
      <w:pPr>
        <w:pStyle w:val="TH"/>
      </w:pPr>
      <w:r w:rsidRPr="00D3062E">
        <w:t>Table </w:t>
      </w:r>
      <w:r w:rsidRPr="00D3062E">
        <w:rPr>
          <w:noProof/>
          <w:lang w:eastAsia="zh-CN"/>
        </w:rPr>
        <w:t>6.10</w:t>
      </w:r>
      <w:r w:rsidRPr="00D3062E">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311EA5" w:rsidRPr="00D3062E" w14:paraId="42489DBB" w14:textId="77777777" w:rsidTr="003C3912">
        <w:trPr>
          <w:jc w:val="center"/>
        </w:trPr>
        <w:tc>
          <w:tcPr>
            <w:tcW w:w="2908" w:type="dxa"/>
            <w:shd w:val="clear" w:color="auto" w:fill="C0C0C0"/>
            <w:vAlign w:val="center"/>
            <w:hideMark/>
          </w:tcPr>
          <w:p w14:paraId="61BF2392" w14:textId="77777777" w:rsidR="00311EA5" w:rsidRPr="00D3062E" w:rsidRDefault="00311EA5" w:rsidP="003C3912">
            <w:pPr>
              <w:pStyle w:val="TAH"/>
            </w:pPr>
            <w:r w:rsidRPr="00D3062E">
              <w:t>Application Error</w:t>
            </w:r>
          </w:p>
        </w:tc>
        <w:tc>
          <w:tcPr>
            <w:tcW w:w="1581" w:type="dxa"/>
            <w:shd w:val="clear" w:color="auto" w:fill="C0C0C0"/>
            <w:vAlign w:val="center"/>
            <w:hideMark/>
          </w:tcPr>
          <w:p w14:paraId="7CC483EF" w14:textId="77777777" w:rsidR="00311EA5" w:rsidRPr="00D3062E" w:rsidRDefault="00311EA5" w:rsidP="003C3912">
            <w:pPr>
              <w:pStyle w:val="TAH"/>
            </w:pPr>
            <w:r w:rsidRPr="00D3062E">
              <w:t>HTTP status code</w:t>
            </w:r>
          </w:p>
        </w:tc>
        <w:tc>
          <w:tcPr>
            <w:tcW w:w="3877" w:type="dxa"/>
            <w:shd w:val="clear" w:color="auto" w:fill="C0C0C0"/>
            <w:vAlign w:val="center"/>
            <w:hideMark/>
          </w:tcPr>
          <w:p w14:paraId="1A06573F" w14:textId="77777777" w:rsidR="00311EA5" w:rsidRPr="00D3062E" w:rsidRDefault="00311EA5" w:rsidP="003C3912">
            <w:pPr>
              <w:pStyle w:val="TAH"/>
            </w:pPr>
            <w:r w:rsidRPr="00D3062E">
              <w:t>Description</w:t>
            </w:r>
          </w:p>
        </w:tc>
        <w:tc>
          <w:tcPr>
            <w:tcW w:w="1257" w:type="dxa"/>
            <w:shd w:val="clear" w:color="auto" w:fill="C0C0C0"/>
            <w:vAlign w:val="center"/>
          </w:tcPr>
          <w:p w14:paraId="004DC343" w14:textId="77777777" w:rsidR="00311EA5" w:rsidRPr="00D3062E" w:rsidRDefault="00311EA5" w:rsidP="003C3912">
            <w:pPr>
              <w:pStyle w:val="TAH"/>
            </w:pPr>
            <w:r w:rsidRPr="00D3062E">
              <w:t>Applicability</w:t>
            </w:r>
          </w:p>
        </w:tc>
      </w:tr>
      <w:tr w:rsidR="00311EA5" w:rsidRPr="00D3062E" w14:paraId="5FAA774A" w14:textId="77777777" w:rsidTr="003C3912">
        <w:trPr>
          <w:jc w:val="center"/>
        </w:trPr>
        <w:tc>
          <w:tcPr>
            <w:tcW w:w="2908" w:type="dxa"/>
            <w:vAlign w:val="center"/>
          </w:tcPr>
          <w:p w14:paraId="76D7F835" w14:textId="77777777" w:rsidR="00311EA5" w:rsidRPr="00D3062E" w:rsidRDefault="00311EA5" w:rsidP="003C3912">
            <w:pPr>
              <w:pStyle w:val="TAL"/>
            </w:pPr>
            <w:r w:rsidRPr="00D3062E">
              <w:t>ADAPTATION_FAILURE</w:t>
            </w:r>
          </w:p>
        </w:tc>
        <w:tc>
          <w:tcPr>
            <w:tcW w:w="1581" w:type="dxa"/>
            <w:vAlign w:val="center"/>
          </w:tcPr>
          <w:p w14:paraId="5659F958" w14:textId="77777777" w:rsidR="00311EA5" w:rsidRPr="00D3062E" w:rsidRDefault="00311EA5" w:rsidP="003C3912">
            <w:pPr>
              <w:pStyle w:val="TAL"/>
            </w:pPr>
            <w:r w:rsidRPr="00D3062E">
              <w:t>403 Forbidden</w:t>
            </w:r>
          </w:p>
        </w:tc>
        <w:tc>
          <w:tcPr>
            <w:tcW w:w="3877" w:type="dxa"/>
            <w:vAlign w:val="center"/>
          </w:tcPr>
          <w:p w14:paraId="54BF9AFB" w14:textId="77777777" w:rsidR="00311EA5" w:rsidRPr="00D3062E" w:rsidRDefault="00311EA5" w:rsidP="003C3912">
            <w:pPr>
              <w:pStyle w:val="TAL"/>
              <w:rPr>
                <w:rFonts w:cs="Arial"/>
                <w:szCs w:val="18"/>
              </w:rPr>
            </w:pPr>
            <w:r w:rsidRPr="00D3062E">
              <w:rPr>
                <w:rFonts w:cs="Arial"/>
                <w:szCs w:val="18"/>
              </w:rPr>
              <w:t>Indicates that the requested network slice adaptation failed.</w:t>
            </w:r>
          </w:p>
        </w:tc>
        <w:tc>
          <w:tcPr>
            <w:tcW w:w="1257" w:type="dxa"/>
            <w:vAlign w:val="center"/>
          </w:tcPr>
          <w:p w14:paraId="55A96C3E" w14:textId="77777777" w:rsidR="00311EA5" w:rsidRPr="00D3062E" w:rsidRDefault="00311EA5" w:rsidP="003C3912">
            <w:pPr>
              <w:pStyle w:val="TAL"/>
              <w:rPr>
                <w:rFonts w:cs="Arial"/>
                <w:szCs w:val="18"/>
              </w:rPr>
            </w:pPr>
          </w:p>
        </w:tc>
      </w:tr>
    </w:tbl>
    <w:p w14:paraId="29AF39E3" w14:textId="77777777" w:rsidR="00311EA5" w:rsidRPr="00D3062E" w:rsidRDefault="00311EA5" w:rsidP="00311EA5"/>
    <w:p w14:paraId="77BF1DDB" w14:textId="77777777" w:rsidR="009A4BE1" w:rsidRPr="00D3062E" w:rsidRDefault="009A4BE1" w:rsidP="009A4BE1">
      <w:pPr>
        <w:pStyle w:val="Heading3"/>
        <w:rPr>
          <w:lang w:eastAsia="zh-CN"/>
        </w:rPr>
      </w:pPr>
      <w:bookmarkStart w:id="5192" w:name="_Toc160650227"/>
      <w:bookmarkStart w:id="5193" w:name="_Toc164928540"/>
      <w:bookmarkStart w:id="5194" w:name="_Toc168550403"/>
      <w:bookmarkStart w:id="5195" w:name="_Toc170118474"/>
      <w:r w:rsidRPr="00D3062E">
        <w:rPr>
          <w:noProof/>
          <w:lang w:eastAsia="zh-CN"/>
        </w:rPr>
        <w:t>6.10</w:t>
      </w:r>
      <w:r w:rsidRPr="00D3062E">
        <w:t>.8</w:t>
      </w:r>
      <w:r w:rsidRPr="00D3062E">
        <w:rPr>
          <w:lang w:eastAsia="zh-CN"/>
        </w:rPr>
        <w:tab/>
        <w:t>Feature negotiation</w:t>
      </w:r>
      <w:bookmarkEnd w:id="5188"/>
      <w:bookmarkEnd w:id="5189"/>
      <w:bookmarkEnd w:id="5190"/>
      <w:bookmarkEnd w:id="5192"/>
      <w:bookmarkEnd w:id="5193"/>
      <w:bookmarkEnd w:id="5194"/>
      <w:bookmarkEnd w:id="5195"/>
    </w:p>
    <w:p w14:paraId="79E942DB" w14:textId="77777777" w:rsidR="009A4BE1" w:rsidRPr="00D3062E" w:rsidRDefault="009A4BE1" w:rsidP="009A4BE1">
      <w:r w:rsidRPr="00D3062E">
        <w:t>The optional features listed in table </w:t>
      </w:r>
      <w:r w:rsidRPr="00D3062E">
        <w:rPr>
          <w:noProof/>
          <w:lang w:eastAsia="zh-CN"/>
        </w:rPr>
        <w:t>6.10</w:t>
      </w:r>
      <w:r w:rsidRPr="00D3062E">
        <w:t xml:space="preserve">.8-1 are defined for the </w:t>
      </w:r>
      <w:r w:rsidRPr="00D3062E">
        <w:rPr>
          <w:lang w:val="en-US"/>
        </w:rPr>
        <w:t>NSCE_NetworkSliceAdaptation</w:t>
      </w:r>
      <w:r w:rsidRPr="00D3062E">
        <w:t xml:space="preserve">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[15].</w:t>
      </w:r>
    </w:p>
    <w:p w14:paraId="04B6C5C5" w14:textId="77777777" w:rsidR="009A4BE1" w:rsidRPr="00D3062E" w:rsidRDefault="009A4BE1" w:rsidP="009A4BE1">
      <w:pPr>
        <w:pStyle w:val="TH"/>
      </w:pPr>
      <w:r w:rsidRPr="00D3062E">
        <w:t>Table </w:t>
      </w:r>
      <w:r w:rsidRPr="00D3062E">
        <w:rPr>
          <w:noProof/>
          <w:lang w:eastAsia="zh-CN"/>
        </w:rPr>
        <w:t>6.10</w:t>
      </w:r>
      <w:r w:rsidRPr="00D3062E">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9A4BE1" w:rsidRPr="00D3062E" w14:paraId="18752095" w14:textId="77777777" w:rsidTr="00F8442F">
        <w:trPr>
          <w:jc w:val="center"/>
        </w:trPr>
        <w:tc>
          <w:tcPr>
            <w:tcW w:w="1529" w:type="dxa"/>
            <w:shd w:val="clear" w:color="auto" w:fill="C0C0C0"/>
            <w:hideMark/>
          </w:tcPr>
          <w:p w14:paraId="72CDD3EE" w14:textId="77777777" w:rsidR="009A4BE1" w:rsidRPr="00D3062E" w:rsidRDefault="009A4BE1" w:rsidP="00F8442F">
            <w:pPr>
              <w:pStyle w:val="TAH"/>
            </w:pPr>
            <w:r w:rsidRPr="00D3062E">
              <w:t>Feature number</w:t>
            </w:r>
          </w:p>
        </w:tc>
        <w:tc>
          <w:tcPr>
            <w:tcW w:w="2207" w:type="dxa"/>
            <w:shd w:val="clear" w:color="auto" w:fill="C0C0C0"/>
            <w:hideMark/>
          </w:tcPr>
          <w:p w14:paraId="5D484898" w14:textId="77777777" w:rsidR="009A4BE1" w:rsidRPr="00D3062E" w:rsidRDefault="009A4BE1" w:rsidP="00F8442F">
            <w:pPr>
              <w:pStyle w:val="TAH"/>
            </w:pPr>
            <w:r w:rsidRPr="00D3062E">
              <w:t>Feature Name</w:t>
            </w:r>
          </w:p>
        </w:tc>
        <w:tc>
          <w:tcPr>
            <w:tcW w:w="5758" w:type="dxa"/>
            <w:shd w:val="clear" w:color="auto" w:fill="C0C0C0"/>
            <w:hideMark/>
          </w:tcPr>
          <w:p w14:paraId="3915E814" w14:textId="77777777" w:rsidR="009A4BE1" w:rsidRPr="00D3062E" w:rsidRDefault="009A4BE1" w:rsidP="00F8442F">
            <w:pPr>
              <w:pStyle w:val="TAH"/>
            </w:pPr>
            <w:r w:rsidRPr="00D3062E">
              <w:t>Description</w:t>
            </w:r>
          </w:p>
        </w:tc>
      </w:tr>
      <w:tr w:rsidR="009A4BE1" w:rsidRPr="00D3062E" w14:paraId="53D57F28" w14:textId="77777777" w:rsidTr="00F8442F">
        <w:trPr>
          <w:jc w:val="center"/>
        </w:trPr>
        <w:tc>
          <w:tcPr>
            <w:tcW w:w="1529" w:type="dxa"/>
            <w:vAlign w:val="center"/>
          </w:tcPr>
          <w:p w14:paraId="606FBB62" w14:textId="77777777" w:rsidR="009A4BE1" w:rsidRPr="00D3062E" w:rsidRDefault="009A4BE1" w:rsidP="00F8442F">
            <w:pPr>
              <w:pStyle w:val="TAC"/>
            </w:pPr>
            <w:r w:rsidRPr="00D3062E">
              <w:t>1</w:t>
            </w:r>
          </w:p>
        </w:tc>
        <w:tc>
          <w:tcPr>
            <w:tcW w:w="2207" w:type="dxa"/>
            <w:vAlign w:val="center"/>
          </w:tcPr>
          <w:p w14:paraId="397494D7" w14:textId="77777777" w:rsidR="009A4BE1" w:rsidRPr="00D3062E" w:rsidRDefault="009A4BE1" w:rsidP="00F8442F">
            <w:pPr>
              <w:pStyle w:val="TAL"/>
            </w:pPr>
            <w:r w:rsidRPr="00D3062E">
              <w:t>NetSliceAdapt_Ext1</w:t>
            </w:r>
          </w:p>
        </w:tc>
        <w:tc>
          <w:tcPr>
            <w:tcW w:w="5758" w:type="dxa"/>
            <w:vAlign w:val="center"/>
          </w:tcPr>
          <w:p w14:paraId="487EC7B5" w14:textId="77777777" w:rsidR="009A4BE1" w:rsidRPr="00D3062E" w:rsidRDefault="009A4BE1" w:rsidP="00F8442F">
            <w:pPr>
              <w:pStyle w:val="TAL"/>
              <w:rPr>
                <w:rFonts w:cs="Arial"/>
                <w:szCs w:val="18"/>
              </w:rPr>
            </w:pPr>
            <w:r w:rsidRPr="00D3062E">
              <w:rPr>
                <w:bCs/>
              </w:rPr>
              <w:t xml:space="preserve">This feature indicates the support of </w:t>
            </w:r>
            <w:r w:rsidRPr="00D3062E">
              <w:t>the enhancements to the Network Slice Adaptation functionality as part of the definition of the Network Slice Capability Exposure for Application Layer Enablement</w:t>
            </w:r>
            <w:r w:rsidRPr="00D3062E">
              <w:rPr>
                <w:bCs/>
              </w:rPr>
              <w:t>.</w:t>
            </w:r>
          </w:p>
          <w:p w14:paraId="42C04F28" w14:textId="77777777" w:rsidR="009A4BE1" w:rsidRPr="00D3062E" w:rsidRDefault="009A4BE1" w:rsidP="00F8442F">
            <w:pPr>
              <w:pStyle w:val="TAL"/>
              <w:rPr>
                <w:rFonts w:cs="Arial"/>
                <w:szCs w:val="18"/>
              </w:rPr>
            </w:pPr>
          </w:p>
          <w:p w14:paraId="66A99AA7" w14:textId="77777777" w:rsidR="009A4BE1" w:rsidRPr="00D3062E" w:rsidRDefault="009A4BE1" w:rsidP="00F8442F">
            <w:pPr>
              <w:pStyle w:val="TAL"/>
            </w:pPr>
            <w:r w:rsidRPr="00D3062E">
              <w:t>The following functionalities are supported:</w:t>
            </w:r>
          </w:p>
          <w:p w14:paraId="139EF2CE" w14:textId="77777777" w:rsidR="009A4BE1" w:rsidRPr="00D3062E" w:rsidRDefault="009A4BE1" w:rsidP="00F8442F">
            <w:pPr>
              <w:pStyle w:val="TAL"/>
              <w:ind w:left="284" w:hanging="284"/>
            </w:pPr>
            <w:r w:rsidRPr="00D3062E">
              <w:t>-</w:t>
            </w:r>
            <w:r w:rsidRPr="00D3062E">
              <w:tab/>
              <w:t>Support that network slice adaptation is triggered only for a list of monitored network slice(s) and/or based on network slice adaptation thresholds.</w:t>
            </w:r>
          </w:p>
        </w:tc>
      </w:tr>
    </w:tbl>
    <w:p w14:paraId="407C15D2" w14:textId="77777777" w:rsidR="009A4BE1" w:rsidRPr="00D3062E" w:rsidRDefault="009A4BE1" w:rsidP="009A4BE1"/>
    <w:p w14:paraId="735DEF87" w14:textId="77777777" w:rsidR="009A4BE1" w:rsidRPr="00D3062E" w:rsidRDefault="009A4BE1" w:rsidP="009A4BE1">
      <w:pPr>
        <w:pStyle w:val="Heading3"/>
      </w:pPr>
      <w:bookmarkStart w:id="5196" w:name="_Toc157434963"/>
      <w:bookmarkStart w:id="5197" w:name="_Toc157436678"/>
      <w:bookmarkStart w:id="5198" w:name="_Toc157440518"/>
      <w:bookmarkStart w:id="5199" w:name="_Toc160650228"/>
      <w:bookmarkStart w:id="5200" w:name="_Toc164928541"/>
      <w:bookmarkStart w:id="5201" w:name="_Toc168550404"/>
      <w:bookmarkStart w:id="5202" w:name="_Toc170118475"/>
      <w:r w:rsidRPr="00D3062E">
        <w:rPr>
          <w:noProof/>
          <w:lang w:eastAsia="zh-CN"/>
        </w:rPr>
        <w:t>6.10</w:t>
      </w:r>
      <w:r w:rsidRPr="00D3062E">
        <w:t>.9</w:t>
      </w:r>
      <w:r w:rsidRPr="00D3062E">
        <w:tab/>
        <w:t>Security</w:t>
      </w:r>
      <w:bookmarkEnd w:id="5196"/>
      <w:bookmarkEnd w:id="5197"/>
      <w:bookmarkEnd w:id="5198"/>
      <w:bookmarkEnd w:id="5199"/>
      <w:bookmarkEnd w:id="5200"/>
      <w:bookmarkEnd w:id="5201"/>
      <w:bookmarkEnd w:id="5202"/>
    </w:p>
    <w:p w14:paraId="68AE5ADA" w14:textId="37EA700E" w:rsidR="009A4BE1" w:rsidRPr="00D3062E" w:rsidRDefault="009A4BE1" w:rsidP="00777298">
      <w:pPr>
        <w:rPr>
          <w:noProof/>
          <w:lang w:eastAsia="zh-CN"/>
        </w:rPr>
      </w:pPr>
      <w:r w:rsidRPr="00D3062E">
        <w:t xml:space="preserve">The provisions of clause 9 of 3GPP TS 29.549 [15] shall apply for the </w:t>
      </w:r>
      <w:r w:rsidRPr="00D3062E">
        <w:rPr>
          <w:lang w:val="en-US"/>
        </w:rPr>
        <w:t>NSCE_NetworkSliceAdaptation</w:t>
      </w:r>
      <w:r w:rsidRPr="00D3062E">
        <w:t xml:space="preserve"> </w:t>
      </w:r>
      <w:r w:rsidRPr="00D3062E">
        <w:rPr>
          <w:noProof/>
          <w:lang w:eastAsia="zh-CN"/>
        </w:rPr>
        <w:t>API.</w:t>
      </w:r>
    </w:p>
    <w:p w14:paraId="351F70DE" w14:textId="77777777" w:rsidR="00091209" w:rsidRPr="00D3062E" w:rsidRDefault="00091209" w:rsidP="00091209">
      <w:pPr>
        <w:pStyle w:val="Heading2"/>
      </w:pPr>
      <w:bookmarkStart w:id="5203" w:name="_Toc157434964"/>
      <w:bookmarkStart w:id="5204" w:name="_Toc157436679"/>
      <w:bookmarkStart w:id="5205" w:name="_Toc157440519"/>
      <w:bookmarkStart w:id="5206" w:name="_Toc160650229"/>
      <w:bookmarkStart w:id="5207" w:name="_Toc164928542"/>
      <w:bookmarkStart w:id="5208" w:name="_Toc168550405"/>
      <w:bookmarkStart w:id="5209" w:name="_Toc170118476"/>
      <w:r w:rsidRPr="00D3062E">
        <w:rPr>
          <w:noProof/>
          <w:lang w:eastAsia="zh-CN"/>
        </w:rPr>
        <w:t>6.11</w:t>
      </w:r>
      <w:r w:rsidRPr="00D3062E">
        <w:tab/>
      </w:r>
      <w:r w:rsidRPr="00D3062E">
        <w:rPr>
          <w:lang w:val="en-US"/>
        </w:rPr>
        <w:t>NSCE_SliceCommService</w:t>
      </w:r>
      <w:r w:rsidRPr="00D3062E">
        <w:t xml:space="preserve"> API</w:t>
      </w:r>
      <w:bookmarkEnd w:id="5203"/>
      <w:bookmarkEnd w:id="5204"/>
      <w:bookmarkEnd w:id="5205"/>
      <w:bookmarkEnd w:id="5206"/>
      <w:bookmarkEnd w:id="5207"/>
      <w:bookmarkEnd w:id="5208"/>
      <w:bookmarkEnd w:id="5209"/>
    </w:p>
    <w:p w14:paraId="1239C0C7" w14:textId="77777777" w:rsidR="00091209" w:rsidRPr="00D3062E" w:rsidRDefault="00091209" w:rsidP="00091209">
      <w:pPr>
        <w:pStyle w:val="Heading3"/>
      </w:pPr>
      <w:bookmarkStart w:id="5210" w:name="_Toc157434965"/>
      <w:bookmarkStart w:id="5211" w:name="_Toc157436680"/>
      <w:bookmarkStart w:id="5212" w:name="_Toc157440520"/>
      <w:bookmarkStart w:id="5213" w:name="_Toc160650230"/>
      <w:bookmarkStart w:id="5214" w:name="_Toc164928543"/>
      <w:bookmarkStart w:id="5215" w:name="_Toc168550406"/>
      <w:bookmarkStart w:id="5216" w:name="_Toc170118477"/>
      <w:r w:rsidRPr="00D3062E">
        <w:rPr>
          <w:noProof/>
          <w:lang w:eastAsia="zh-CN"/>
        </w:rPr>
        <w:t>6.11</w:t>
      </w:r>
      <w:r w:rsidRPr="00D3062E">
        <w:t>.1</w:t>
      </w:r>
      <w:r w:rsidRPr="00D3062E">
        <w:tab/>
        <w:t>Introduction</w:t>
      </w:r>
      <w:bookmarkEnd w:id="5210"/>
      <w:bookmarkEnd w:id="5211"/>
      <w:bookmarkEnd w:id="5212"/>
      <w:bookmarkEnd w:id="5213"/>
      <w:bookmarkEnd w:id="5214"/>
      <w:bookmarkEnd w:id="5215"/>
      <w:bookmarkEnd w:id="5216"/>
    </w:p>
    <w:p w14:paraId="4CA55AC0" w14:textId="77777777" w:rsidR="00091209" w:rsidRPr="00D3062E" w:rsidRDefault="00091209" w:rsidP="00091209">
      <w:pPr>
        <w:rPr>
          <w:noProof/>
          <w:lang w:eastAsia="zh-CN"/>
        </w:rPr>
      </w:pPr>
      <w:r w:rsidRPr="00D3062E">
        <w:rPr>
          <w:noProof/>
        </w:rPr>
        <w:t xml:space="preserve">The </w:t>
      </w:r>
      <w:r w:rsidRPr="00D3062E">
        <w:rPr>
          <w:lang w:val="en-US"/>
        </w:rPr>
        <w:t>NSCE_SliceCommService</w:t>
      </w:r>
      <w:r w:rsidRPr="00D3062E">
        <w:t xml:space="preserve"> </w:t>
      </w:r>
      <w:r w:rsidRPr="00D3062E">
        <w:rPr>
          <w:noProof/>
        </w:rPr>
        <w:t xml:space="preserve">service shall use the </w:t>
      </w:r>
      <w:r w:rsidRPr="00D3062E">
        <w:rPr>
          <w:lang w:val="en-US"/>
        </w:rPr>
        <w:t>NSCE_SliceCommService</w:t>
      </w:r>
      <w:r w:rsidRPr="00D3062E">
        <w:rPr>
          <w:noProof/>
          <w:lang w:eastAsia="zh-CN"/>
        </w:rPr>
        <w:t xml:space="preserve"> API.</w:t>
      </w:r>
    </w:p>
    <w:p w14:paraId="7E974406" w14:textId="77777777" w:rsidR="00091209" w:rsidRPr="00D3062E" w:rsidRDefault="00091209" w:rsidP="00091209">
      <w:pPr>
        <w:rPr>
          <w:noProof/>
          <w:lang w:eastAsia="zh-CN"/>
        </w:rPr>
      </w:pPr>
      <w:r w:rsidRPr="00D3062E">
        <w:rPr>
          <w:rFonts w:hint="eastAsia"/>
          <w:noProof/>
          <w:lang w:eastAsia="zh-CN"/>
        </w:rPr>
        <w:t xml:space="preserve">The API URI of the </w:t>
      </w:r>
      <w:r w:rsidRPr="00D3062E">
        <w:rPr>
          <w:lang w:val="en-US"/>
        </w:rPr>
        <w:t>NSCE_SliceCommService</w:t>
      </w:r>
      <w:r w:rsidRPr="00D3062E">
        <w:t xml:space="preserve"> Service </w:t>
      </w:r>
      <w:r w:rsidRPr="00D3062E">
        <w:rPr>
          <w:noProof/>
          <w:lang w:eastAsia="zh-CN"/>
        </w:rPr>
        <w:t>API</w:t>
      </w:r>
      <w:r w:rsidRPr="00D3062E">
        <w:rPr>
          <w:rFonts w:hint="eastAsia"/>
          <w:noProof/>
          <w:lang w:eastAsia="zh-CN"/>
        </w:rPr>
        <w:t xml:space="preserve"> shall be:</w:t>
      </w:r>
    </w:p>
    <w:p w14:paraId="0C1996F0" w14:textId="77777777" w:rsidR="00091209" w:rsidRPr="00D3062E" w:rsidRDefault="00091209" w:rsidP="00091209">
      <w:pPr>
        <w:rPr>
          <w:noProof/>
          <w:lang w:eastAsia="zh-CN"/>
        </w:rPr>
      </w:pPr>
      <w:r w:rsidRPr="00D3062E">
        <w:rPr>
          <w:b/>
          <w:noProof/>
        </w:rPr>
        <w:t>{apiRoot}/&lt;apiName&gt;/&lt;apiVersion&gt;</w:t>
      </w:r>
    </w:p>
    <w:p w14:paraId="4CC0394C" w14:textId="50595FE7" w:rsidR="00091209" w:rsidRPr="00D3062E" w:rsidRDefault="00091209" w:rsidP="00091209">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w:t>
      </w:r>
      <w:r w:rsidR="00FC29E8" w:rsidRPr="00D3062E">
        <w:t>5</w:t>
      </w:r>
      <w:r w:rsidRPr="00D3062E">
        <w:t>]</w:t>
      </w:r>
      <w:r w:rsidRPr="00D3062E">
        <w:rPr>
          <w:noProof/>
          <w:lang w:eastAsia="zh-CN"/>
        </w:rPr>
        <w:t>, i.e.:</w:t>
      </w:r>
    </w:p>
    <w:p w14:paraId="0562F6B9" w14:textId="77777777" w:rsidR="00091209" w:rsidRPr="00D3062E" w:rsidRDefault="00091209" w:rsidP="00091209">
      <w:pPr>
        <w:rPr>
          <w:b/>
          <w:noProof/>
        </w:rPr>
      </w:pPr>
      <w:r w:rsidRPr="00D3062E">
        <w:rPr>
          <w:b/>
          <w:noProof/>
        </w:rPr>
        <w:lastRenderedPageBreak/>
        <w:t>{apiRoot}/&lt;apiName&gt;/&lt;apiVersion&gt;/&lt;apiSpecificSuffixes&gt;</w:t>
      </w:r>
    </w:p>
    <w:p w14:paraId="409FD014" w14:textId="77777777" w:rsidR="00091209" w:rsidRPr="00D3062E" w:rsidRDefault="00091209" w:rsidP="00091209">
      <w:pPr>
        <w:rPr>
          <w:noProof/>
          <w:lang w:eastAsia="zh-CN"/>
        </w:rPr>
      </w:pPr>
      <w:r w:rsidRPr="00D3062E">
        <w:rPr>
          <w:noProof/>
          <w:lang w:eastAsia="zh-CN"/>
        </w:rPr>
        <w:t>with the following components:</w:t>
      </w:r>
    </w:p>
    <w:p w14:paraId="4DFE63EF" w14:textId="0FC0F0F2" w:rsidR="00091209" w:rsidRPr="00D3062E" w:rsidRDefault="00091209" w:rsidP="00091209">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w:t>
      </w:r>
      <w:r w:rsidR="00FC29E8" w:rsidRPr="00D3062E">
        <w:t>5</w:t>
      </w:r>
      <w:r w:rsidRPr="00D3062E">
        <w:t>]</w:t>
      </w:r>
      <w:r w:rsidRPr="00D3062E">
        <w:rPr>
          <w:noProof/>
          <w:lang w:eastAsia="zh-CN"/>
        </w:rPr>
        <w:t>.</w:t>
      </w:r>
    </w:p>
    <w:p w14:paraId="334CAB68" w14:textId="77777777" w:rsidR="00091209" w:rsidRPr="00D3062E" w:rsidRDefault="00091209" w:rsidP="00091209">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"nsce-scs".</w:t>
      </w:r>
    </w:p>
    <w:p w14:paraId="1F58779F" w14:textId="77777777" w:rsidR="00091209" w:rsidRPr="00D3062E" w:rsidRDefault="00091209" w:rsidP="00091209">
      <w:pPr>
        <w:pStyle w:val="B10"/>
        <w:rPr>
          <w:noProof/>
        </w:rPr>
      </w:pPr>
      <w:r w:rsidRPr="00D3062E">
        <w:rPr>
          <w:noProof/>
        </w:rPr>
        <w:t>-</w:t>
      </w:r>
      <w:r w:rsidRPr="00D3062E">
        <w:rPr>
          <w:noProof/>
        </w:rPr>
        <w:tab/>
        <w:t>The &lt;apiVersion&gt; shall be "v1".</w:t>
      </w:r>
    </w:p>
    <w:p w14:paraId="1FF1C324" w14:textId="77E82716" w:rsidR="00091209" w:rsidRPr="00D3062E" w:rsidRDefault="00091209" w:rsidP="00091209">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w:t>
      </w:r>
      <w:r w:rsidR="00FC29E8" w:rsidRPr="00D3062E">
        <w:t>5</w:t>
      </w:r>
      <w:r w:rsidRPr="00D3062E">
        <w:t>]</w:t>
      </w:r>
      <w:r w:rsidRPr="00D3062E">
        <w:rPr>
          <w:noProof/>
        </w:rPr>
        <w:t>.</w:t>
      </w:r>
    </w:p>
    <w:p w14:paraId="18D7EE48" w14:textId="77777777" w:rsidR="00091209" w:rsidRPr="00D3062E" w:rsidRDefault="00091209" w:rsidP="00091209">
      <w:pPr>
        <w:pStyle w:val="NO"/>
      </w:pPr>
      <w:r w:rsidRPr="00D3062E">
        <w:t>NOTE:</w:t>
      </w:r>
      <w:r w:rsidRPr="00D3062E">
        <w:tab/>
        <w:t>When 3GPP TS 29.122 [2] is referenced for the common protocol and interface aspects for API definition in the clauses under clause </w:t>
      </w:r>
      <w:r w:rsidRPr="00D3062E">
        <w:rPr>
          <w:noProof/>
          <w:lang w:eastAsia="zh-CN"/>
        </w:rPr>
        <w:t>6.11</w:t>
      </w:r>
      <w:r w:rsidRPr="00D3062E">
        <w:t>, the NSCE Server takes the role of the SCEF and the service consumer takes the role of the SCS/AS.</w:t>
      </w:r>
    </w:p>
    <w:p w14:paraId="2EDD0E75" w14:textId="77777777" w:rsidR="00091209" w:rsidRPr="00D3062E" w:rsidRDefault="00091209" w:rsidP="00091209">
      <w:pPr>
        <w:pStyle w:val="Heading3"/>
      </w:pPr>
      <w:bookmarkStart w:id="5217" w:name="_Toc157434966"/>
      <w:bookmarkStart w:id="5218" w:name="_Toc157436681"/>
      <w:bookmarkStart w:id="5219" w:name="_Toc157440521"/>
      <w:bookmarkStart w:id="5220" w:name="_Toc160650231"/>
      <w:bookmarkStart w:id="5221" w:name="_Toc164928544"/>
      <w:bookmarkStart w:id="5222" w:name="_Toc168550407"/>
      <w:bookmarkStart w:id="5223" w:name="_Toc170118478"/>
      <w:r w:rsidRPr="00D3062E">
        <w:rPr>
          <w:noProof/>
          <w:lang w:eastAsia="zh-CN"/>
        </w:rPr>
        <w:t>6.11</w:t>
      </w:r>
      <w:r w:rsidRPr="00D3062E">
        <w:t>.2</w:t>
      </w:r>
      <w:r w:rsidRPr="00D3062E">
        <w:tab/>
        <w:t>Usage of HTTP</w:t>
      </w:r>
      <w:bookmarkEnd w:id="5217"/>
      <w:bookmarkEnd w:id="5218"/>
      <w:bookmarkEnd w:id="5219"/>
      <w:bookmarkEnd w:id="5220"/>
      <w:bookmarkEnd w:id="5221"/>
      <w:bookmarkEnd w:id="5222"/>
      <w:bookmarkEnd w:id="5223"/>
    </w:p>
    <w:p w14:paraId="71807139" w14:textId="20307985" w:rsidR="00091209" w:rsidRPr="00D3062E" w:rsidRDefault="00091209" w:rsidP="00091209">
      <w:r w:rsidRPr="00D3062E">
        <w:t xml:space="preserve">The provisions of </w:t>
      </w:r>
      <w:r w:rsidRPr="00D3062E">
        <w:rPr>
          <w:noProof/>
          <w:lang w:eastAsia="zh-CN"/>
        </w:rPr>
        <w:t>clause 6.3 of 3GPP TS 29.549 </w:t>
      </w:r>
      <w:r w:rsidRPr="00D3062E">
        <w:t>[1</w:t>
      </w:r>
      <w:r w:rsidR="00FC29E8" w:rsidRPr="00D3062E">
        <w:t>5</w:t>
      </w:r>
      <w:r w:rsidRPr="00D3062E">
        <w:t>]</w:t>
      </w:r>
      <w:r w:rsidRPr="00D3062E">
        <w:rPr>
          <w:noProof/>
          <w:lang w:eastAsia="zh-CN"/>
        </w:rPr>
        <w:t xml:space="preserve"> </w:t>
      </w:r>
      <w:r w:rsidRPr="00D3062E">
        <w:t xml:space="preserve">shall apply for the </w:t>
      </w:r>
      <w:r w:rsidRPr="00D3062E">
        <w:rPr>
          <w:lang w:val="en-US"/>
        </w:rPr>
        <w:t>NSCE_SliceCommService</w:t>
      </w:r>
      <w:r w:rsidRPr="00D3062E">
        <w:t xml:space="preserve"> </w:t>
      </w:r>
      <w:r w:rsidRPr="00D3062E">
        <w:rPr>
          <w:noProof/>
          <w:lang w:eastAsia="zh-CN"/>
        </w:rPr>
        <w:t>API.</w:t>
      </w:r>
    </w:p>
    <w:p w14:paraId="678485ED" w14:textId="77777777" w:rsidR="00091209" w:rsidRPr="00D3062E" w:rsidRDefault="00091209" w:rsidP="00091209">
      <w:pPr>
        <w:pStyle w:val="Heading3"/>
      </w:pPr>
      <w:bookmarkStart w:id="5224" w:name="_Toc157434967"/>
      <w:bookmarkStart w:id="5225" w:name="_Toc157436682"/>
      <w:bookmarkStart w:id="5226" w:name="_Toc157440522"/>
      <w:bookmarkStart w:id="5227" w:name="_Toc160650232"/>
      <w:bookmarkStart w:id="5228" w:name="_Toc164928545"/>
      <w:bookmarkStart w:id="5229" w:name="_Toc168550408"/>
      <w:bookmarkStart w:id="5230" w:name="_Toc170118479"/>
      <w:r w:rsidRPr="00D3062E">
        <w:rPr>
          <w:noProof/>
          <w:lang w:eastAsia="zh-CN"/>
        </w:rPr>
        <w:t>6.11</w:t>
      </w:r>
      <w:r w:rsidRPr="00D3062E">
        <w:t>.3</w:t>
      </w:r>
      <w:r w:rsidRPr="00D3062E">
        <w:tab/>
        <w:t>Resources</w:t>
      </w:r>
      <w:bookmarkEnd w:id="5224"/>
      <w:bookmarkEnd w:id="5225"/>
      <w:bookmarkEnd w:id="5226"/>
      <w:bookmarkEnd w:id="5227"/>
      <w:bookmarkEnd w:id="5228"/>
      <w:bookmarkEnd w:id="5229"/>
      <w:bookmarkEnd w:id="5230"/>
    </w:p>
    <w:p w14:paraId="6212B66E" w14:textId="77777777" w:rsidR="00091209" w:rsidRPr="00D3062E" w:rsidRDefault="00091209" w:rsidP="00091209">
      <w:pPr>
        <w:pStyle w:val="Heading4"/>
      </w:pPr>
      <w:bookmarkStart w:id="5231" w:name="_Toc157434968"/>
      <w:bookmarkStart w:id="5232" w:name="_Toc157436683"/>
      <w:bookmarkStart w:id="5233" w:name="_Toc157440523"/>
      <w:bookmarkStart w:id="5234" w:name="_Toc160650233"/>
      <w:bookmarkStart w:id="5235" w:name="_Toc164928546"/>
      <w:bookmarkStart w:id="5236" w:name="_Toc168550409"/>
      <w:bookmarkStart w:id="5237" w:name="_Toc170118480"/>
      <w:r w:rsidRPr="00D3062E">
        <w:rPr>
          <w:noProof/>
          <w:lang w:eastAsia="zh-CN"/>
        </w:rPr>
        <w:t>6.11</w:t>
      </w:r>
      <w:r w:rsidRPr="00D3062E">
        <w:t>.3.1</w:t>
      </w:r>
      <w:r w:rsidRPr="00D3062E">
        <w:tab/>
        <w:t>Overview</w:t>
      </w:r>
      <w:bookmarkEnd w:id="5231"/>
      <w:bookmarkEnd w:id="5232"/>
      <w:bookmarkEnd w:id="5233"/>
      <w:bookmarkEnd w:id="5234"/>
      <w:bookmarkEnd w:id="5235"/>
      <w:bookmarkEnd w:id="5236"/>
      <w:bookmarkEnd w:id="5237"/>
    </w:p>
    <w:p w14:paraId="02ED71EE" w14:textId="77777777" w:rsidR="00091209" w:rsidRPr="00D3062E" w:rsidRDefault="00091209" w:rsidP="00091209">
      <w:r w:rsidRPr="00D3062E">
        <w:t>This clause describes the structure for the Resource URIs and the resources and methods used for the service.</w:t>
      </w:r>
    </w:p>
    <w:p w14:paraId="6A387460" w14:textId="77777777" w:rsidR="00091209" w:rsidRPr="00D3062E" w:rsidRDefault="00091209" w:rsidP="00091209">
      <w:r w:rsidRPr="00D3062E">
        <w:t>Figure </w:t>
      </w:r>
      <w:r w:rsidRPr="00D3062E">
        <w:rPr>
          <w:noProof/>
          <w:lang w:eastAsia="zh-CN"/>
        </w:rPr>
        <w:t>6.11</w:t>
      </w:r>
      <w:r w:rsidRPr="00D3062E">
        <w:t xml:space="preserve">.3.1-1 depicts the resource URIs structure for the </w:t>
      </w:r>
      <w:r w:rsidRPr="00D3062E">
        <w:rPr>
          <w:lang w:val="en-US"/>
        </w:rPr>
        <w:t>NSCE_SliceCommService</w:t>
      </w:r>
      <w:r w:rsidRPr="00D3062E">
        <w:t xml:space="preserve"> API.</w:t>
      </w:r>
    </w:p>
    <w:p w14:paraId="12D57A92" w14:textId="77777777" w:rsidR="00091209" w:rsidRPr="00D3062E" w:rsidRDefault="003E3B18" w:rsidP="00091209">
      <w:pPr>
        <w:pStyle w:val="TH"/>
        <w:rPr>
          <w:lang w:val="en-US"/>
        </w:rPr>
      </w:pPr>
      <w:r w:rsidRPr="00D3062E">
        <w:rPr>
          <w:noProof/>
        </w:rPr>
        <w:object w:dxaOrig="9633" w:dyaOrig="3356" w14:anchorId="427D8AC0">
          <v:shape id="_x0000_i1101" type="#_x0000_t75" alt="" style="width:481.45pt;height:167.4pt;mso-width-percent:0;mso-height-percent:0;mso-width-percent:0;mso-height-percent:0" o:ole="">
            <v:imagedata r:id="rId157" o:title=""/>
          </v:shape>
          <o:OLEObject Type="Embed" ProgID="Word.Document.8" ShapeID="_x0000_i1101" DrawAspect="Content" ObjectID="_1780731230" r:id="rId158">
            <o:FieldCodes>\s</o:FieldCodes>
          </o:OLEObject>
        </w:object>
      </w:r>
    </w:p>
    <w:p w14:paraId="22CBE88A" w14:textId="77777777" w:rsidR="00091209" w:rsidRPr="00D3062E" w:rsidRDefault="00091209" w:rsidP="00091209">
      <w:pPr>
        <w:pStyle w:val="TF"/>
      </w:pPr>
      <w:r w:rsidRPr="00D3062E">
        <w:t>Figure </w:t>
      </w:r>
      <w:r w:rsidRPr="00D3062E">
        <w:rPr>
          <w:noProof/>
          <w:lang w:eastAsia="zh-CN"/>
        </w:rPr>
        <w:t>6.11</w:t>
      </w:r>
      <w:r w:rsidRPr="00D3062E">
        <w:t xml:space="preserve">.3.1-1: Resource URIs structure of the </w:t>
      </w:r>
      <w:r w:rsidRPr="00D3062E">
        <w:rPr>
          <w:lang w:val="en-US"/>
        </w:rPr>
        <w:t>NSCE_SliceCommService</w:t>
      </w:r>
      <w:r w:rsidRPr="00D3062E">
        <w:t xml:space="preserve"> API</w:t>
      </w:r>
    </w:p>
    <w:p w14:paraId="03A4C423" w14:textId="77777777" w:rsidR="00091209" w:rsidRPr="00D3062E" w:rsidRDefault="00091209" w:rsidP="00091209">
      <w:r w:rsidRPr="00D3062E">
        <w:t>Table </w:t>
      </w:r>
      <w:r w:rsidRPr="00D3062E">
        <w:rPr>
          <w:noProof/>
          <w:lang w:eastAsia="zh-CN"/>
        </w:rPr>
        <w:t>6.11</w:t>
      </w:r>
      <w:r w:rsidRPr="00D3062E">
        <w:t xml:space="preserve">.3.1-1 provides an overview of the resources and applicable HTTP methods for the </w:t>
      </w:r>
      <w:r w:rsidRPr="00D3062E">
        <w:rPr>
          <w:lang w:val="en-US"/>
        </w:rPr>
        <w:t>NSCE_SliceCommService</w:t>
      </w:r>
      <w:r w:rsidRPr="00D3062E">
        <w:t xml:space="preserve"> </w:t>
      </w:r>
      <w:r w:rsidRPr="00D3062E">
        <w:rPr>
          <w:lang w:val="en-US"/>
        </w:rPr>
        <w:t>API</w:t>
      </w:r>
      <w:r w:rsidRPr="00D3062E">
        <w:t>.</w:t>
      </w:r>
    </w:p>
    <w:p w14:paraId="6305298F" w14:textId="77777777" w:rsidR="00091209" w:rsidRPr="00D3062E" w:rsidRDefault="00091209" w:rsidP="00091209">
      <w:pPr>
        <w:pStyle w:val="TH"/>
      </w:pPr>
      <w:r w:rsidRPr="00D3062E">
        <w:lastRenderedPageBreak/>
        <w:t>Table </w:t>
      </w:r>
      <w:r w:rsidRPr="00D3062E">
        <w:rPr>
          <w:noProof/>
          <w:lang w:eastAsia="zh-CN"/>
        </w:rPr>
        <w:t>6.11</w:t>
      </w:r>
      <w:r w:rsidRPr="00D3062E">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89"/>
        <w:gridCol w:w="2418"/>
        <w:gridCol w:w="1039"/>
        <w:gridCol w:w="3535"/>
      </w:tblGrid>
      <w:tr w:rsidR="009A4BE1" w:rsidRPr="00D3062E" w14:paraId="71740F28" w14:textId="77777777" w:rsidTr="00F8442F">
        <w:trPr>
          <w:jc w:val="center"/>
        </w:trPr>
        <w:tc>
          <w:tcPr>
            <w:tcW w:w="1312" w:type="pct"/>
            <w:shd w:val="clear" w:color="auto" w:fill="C0C0C0"/>
            <w:vAlign w:val="center"/>
            <w:hideMark/>
          </w:tcPr>
          <w:p w14:paraId="581851A7" w14:textId="77777777" w:rsidR="00091209" w:rsidRPr="00D3062E" w:rsidRDefault="00091209" w:rsidP="00F8442F">
            <w:pPr>
              <w:pStyle w:val="TAH"/>
            </w:pPr>
            <w:r w:rsidRPr="00D3062E">
              <w:t>Resource name</w:t>
            </w:r>
          </w:p>
        </w:tc>
        <w:tc>
          <w:tcPr>
            <w:tcW w:w="1275" w:type="pct"/>
            <w:shd w:val="clear" w:color="auto" w:fill="C0C0C0"/>
            <w:vAlign w:val="center"/>
            <w:hideMark/>
          </w:tcPr>
          <w:p w14:paraId="3801536D" w14:textId="77777777" w:rsidR="00091209" w:rsidRPr="00D3062E" w:rsidRDefault="00091209" w:rsidP="00F8442F">
            <w:pPr>
              <w:pStyle w:val="TAH"/>
            </w:pPr>
            <w:r w:rsidRPr="00D3062E">
              <w:t>Resource URI</w:t>
            </w:r>
          </w:p>
        </w:tc>
        <w:tc>
          <w:tcPr>
            <w:tcW w:w="548" w:type="pct"/>
            <w:shd w:val="clear" w:color="auto" w:fill="C0C0C0"/>
            <w:vAlign w:val="center"/>
            <w:hideMark/>
          </w:tcPr>
          <w:p w14:paraId="25EA5BAF" w14:textId="77777777" w:rsidR="00091209" w:rsidRPr="00D3062E" w:rsidRDefault="00091209" w:rsidP="00F8442F">
            <w:pPr>
              <w:pStyle w:val="TAH"/>
            </w:pPr>
            <w:r w:rsidRPr="00D3062E">
              <w:t>HTTP method or custom operation</w:t>
            </w:r>
          </w:p>
        </w:tc>
        <w:tc>
          <w:tcPr>
            <w:tcW w:w="1864" w:type="pct"/>
            <w:shd w:val="clear" w:color="auto" w:fill="C0C0C0"/>
            <w:vAlign w:val="center"/>
            <w:hideMark/>
          </w:tcPr>
          <w:p w14:paraId="2ACC0F4F" w14:textId="77777777" w:rsidR="00091209" w:rsidRPr="00D3062E" w:rsidRDefault="00091209" w:rsidP="00F8442F">
            <w:pPr>
              <w:pStyle w:val="TAH"/>
            </w:pPr>
            <w:r w:rsidRPr="00D3062E">
              <w:t>Description</w:t>
            </w:r>
          </w:p>
        </w:tc>
      </w:tr>
      <w:tr w:rsidR="009A4BE1" w:rsidRPr="00D3062E" w14:paraId="17CDE218" w14:textId="77777777" w:rsidTr="00F8442F">
        <w:trPr>
          <w:jc w:val="center"/>
        </w:trPr>
        <w:tc>
          <w:tcPr>
            <w:tcW w:w="1312" w:type="pct"/>
            <w:vAlign w:val="center"/>
            <w:hideMark/>
          </w:tcPr>
          <w:p w14:paraId="0C7659FC" w14:textId="77777777" w:rsidR="00091209" w:rsidRPr="00D3062E" w:rsidRDefault="00091209" w:rsidP="00F8442F">
            <w:pPr>
              <w:pStyle w:val="TAL"/>
            </w:pPr>
            <w:r w:rsidRPr="00D3062E">
              <w:t>Slice Related Communication Services</w:t>
            </w:r>
          </w:p>
        </w:tc>
        <w:tc>
          <w:tcPr>
            <w:tcW w:w="1275" w:type="pct"/>
            <w:vAlign w:val="center"/>
            <w:hideMark/>
          </w:tcPr>
          <w:p w14:paraId="3366D3F7" w14:textId="77777777" w:rsidR="00091209" w:rsidRPr="00D3062E" w:rsidRDefault="00091209" w:rsidP="00F8442F">
            <w:pPr>
              <w:pStyle w:val="TAL"/>
              <w:rPr>
                <w:lang w:val="en-US"/>
              </w:rPr>
            </w:pPr>
            <w:r w:rsidRPr="00D3062E">
              <w:t>/services</w:t>
            </w:r>
          </w:p>
        </w:tc>
        <w:tc>
          <w:tcPr>
            <w:tcW w:w="548" w:type="pct"/>
            <w:vAlign w:val="center"/>
            <w:hideMark/>
          </w:tcPr>
          <w:p w14:paraId="0ADE8626" w14:textId="77777777" w:rsidR="00091209" w:rsidRPr="00D3062E" w:rsidRDefault="00091209" w:rsidP="00F8442F">
            <w:pPr>
              <w:pStyle w:val="TAC"/>
            </w:pPr>
            <w:r w:rsidRPr="00D3062E">
              <w:t>POST</w:t>
            </w:r>
          </w:p>
        </w:tc>
        <w:tc>
          <w:tcPr>
            <w:tcW w:w="1864" w:type="pct"/>
            <w:vAlign w:val="center"/>
            <w:hideMark/>
          </w:tcPr>
          <w:p w14:paraId="15CD03FF" w14:textId="77777777" w:rsidR="00091209" w:rsidRPr="00D3062E" w:rsidRDefault="00091209" w:rsidP="00F8442F">
            <w:pPr>
              <w:pStyle w:val="TAL"/>
            </w:pPr>
            <w:r w:rsidRPr="00D3062E">
              <w:rPr>
                <w:noProof/>
                <w:lang w:eastAsia="zh-CN"/>
              </w:rPr>
              <w:t xml:space="preserve">Request the creation of a </w:t>
            </w:r>
            <w:r w:rsidRPr="00D3062E">
              <w:t>Slice Related Communication Service</w:t>
            </w:r>
            <w:r w:rsidRPr="00D3062E">
              <w:rPr>
                <w:noProof/>
                <w:lang w:eastAsia="zh-CN"/>
              </w:rPr>
              <w:t>.</w:t>
            </w:r>
          </w:p>
        </w:tc>
      </w:tr>
      <w:tr w:rsidR="009A4BE1" w:rsidRPr="00D3062E" w14:paraId="3B4A1994" w14:textId="77777777" w:rsidTr="00F8442F">
        <w:trPr>
          <w:jc w:val="center"/>
        </w:trPr>
        <w:tc>
          <w:tcPr>
            <w:tcW w:w="0" w:type="auto"/>
            <w:vMerge w:val="restart"/>
            <w:vAlign w:val="center"/>
          </w:tcPr>
          <w:p w14:paraId="45B076B6" w14:textId="77777777" w:rsidR="00091209" w:rsidRPr="00D3062E" w:rsidRDefault="00091209" w:rsidP="00F8442F">
            <w:pPr>
              <w:pStyle w:val="TAL"/>
            </w:pPr>
            <w:r w:rsidRPr="00D3062E">
              <w:t>Individual Slice Related Communication Service</w:t>
            </w:r>
          </w:p>
        </w:tc>
        <w:tc>
          <w:tcPr>
            <w:tcW w:w="1275" w:type="pct"/>
            <w:vMerge w:val="restart"/>
            <w:vAlign w:val="center"/>
          </w:tcPr>
          <w:p w14:paraId="1DC6F2B8" w14:textId="77777777" w:rsidR="00091209" w:rsidRPr="00D3062E" w:rsidRDefault="00091209" w:rsidP="00F8442F">
            <w:pPr>
              <w:pStyle w:val="TAL"/>
            </w:pPr>
            <w:r w:rsidRPr="00D3062E">
              <w:t>/services/{servId}</w:t>
            </w:r>
          </w:p>
        </w:tc>
        <w:tc>
          <w:tcPr>
            <w:tcW w:w="548" w:type="pct"/>
            <w:vAlign w:val="center"/>
          </w:tcPr>
          <w:p w14:paraId="745A4512" w14:textId="77777777" w:rsidR="00091209" w:rsidRPr="00D3062E" w:rsidRDefault="00091209" w:rsidP="00F8442F">
            <w:pPr>
              <w:pStyle w:val="TAC"/>
            </w:pPr>
            <w:r w:rsidRPr="00D3062E">
              <w:t>GET</w:t>
            </w:r>
          </w:p>
        </w:tc>
        <w:tc>
          <w:tcPr>
            <w:tcW w:w="1864" w:type="pct"/>
            <w:vAlign w:val="center"/>
          </w:tcPr>
          <w:p w14:paraId="4618C7A3" w14:textId="77777777" w:rsidR="00091209" w:rsidRPr="00D3062E" w:rsidRDefault="00091209" w:rsidP="00F8442F">
            <w:pPr>
              <w:pStyle w:val="TAL"/>
            </w:pPr>
            <w:r w:rsidRPr="00D3062E">
              <w:rPr>
                <w:noProof/>
                <w:lang w:eastAsia="zh-CN"/>
              </w:rPr>
              <w:t xml:space="preserve">Retrieve an existing "Individual </w:t>
            </w:r>
            <w:r w:rsidRPr="00D3062E">
              <w:t>Slice Related Communication Service" resource.</w:t>
            </w:r>
          </w:p>
        </w:tc>
      </w:tr>
      <w:tr w:rsidR="009A4BE1" w:rsidRPr="00D3062E" w14:paraId="79AFB000" w14:textId="77777777" w:rsidTr="00F8442F">
        <w:trPr>
          <w:jc w:val="center"/>
        </w:trPr>
        <w:tc>
          <w:tcPr>
            <w:tcW w:w="0" w:type="auto"/>
            <w:vMerge/>
            <w:vAlign w:val="center"/>
          </w:tcPr>
          <w:p w14:paraId="4EDBE53D" w14:textId="77777777" w:rsidR="00091209" w:rsidRPr="00D3062E" w:rsidRDefault="00091209" w:rsidP="00F8442F">
            <w:pPr>
              <w:pStyle w:val="TAL"/>
            </w:pPr>
          </w:p>
        </w:tc>
        <w:tc>
          <w:tcPr>
            <w:tcW w:w="1275" w:type="pct"/>
            <w:vMerge/>
            <w:vAlign w:val="center"/>
          </w:tcPr>
          <w:p w14:paraId="64F632BE" w14:textId="77777777" w:rsidR="00091209" w:rsidRPr="00D3062E" w:rsidRDefault="00091209" w:rsidP="00F8442F">
            <w:pPr>
              <w:pStyle w:val="TAL"/>
            </w:pPr>
          </w:p>
        </w:tc>
        <w:tc>
          <w:tcPr>
            <w:tcW w:w="548" w:type="pct"/>
            <w:vAlign w:val="center"/>
          </w:tcPr>
          <w:p w14:paraId="54059E34" w14:textId="77777777" w:rsidR="00091209" w:rsidRPr="00D3062E" w:rsidRDefault="00091209" w:rsidP="00F8442F">
            <w:pPr>
              <w:pStyle w:val="TAC"/>
            </w:pPr>
            <w:r w:rsidRPr="00D3062E">
              <w:t>PUT</w:t>
            </w:r>
          </w:p>
        </w:tc>
        <w:tc>
          <w:tcPr>
            <w:tcW w:w="1864" w:type="pct"/>
            <w:vAlign w:val="center"/>
          </w:tcPr>
          <w:p w14:paraId="76932267" w14:textId="77777777" w:rsidR="00091209" w:rsidRPr="00D3062E" w:rsidRDefault="00091209" w:rsidP="00F8442F">
            <w:pPr>
              <w:pStyle w:val="TAL"/>
              <w:rPr>
                <w:noProof/>
                <w:lang w:eastAsia="zh-CN"/>
              </w:rPr>
            </w:pPr>
            <w:r w:rsidRPr="00D3062E">
              <w:rPr>
                <w:noProof/>
                <w:lang w:eastAsia="zh-CN"/>
              </w:rPr>
              <w:t xml:space="preserve">Request the update of an existing "Individual </w:t>
            </w:r>
            <w:r w:rsidRPr="00D3062E">
              <w:t>Slice Related Communication Service" resource.</w:t>
            </w:r>
          </w:p>
        </w:tc>
      </w:tr>
      <w:tr w:rsidR="009A4BE1" w:rsidRPr="00D3062E" w14:paraId="6CBC22BD" w14:textId="77777777" w:rsidTr="00F8442F">
        <w:trPr>
          <w:jc w:val="center"/>
        </w:trPr>
        <w:tc>
          <w:tcPr>
            <w:tcW w:w="0" w:type="auto"/>
            <w:vMerge/>
            <w:vAlign w:val="center"/>
          </w:tcPr>
          <w:p w14:paraId="45A3BE26" w14:textId="77777777" w:rsidR="00091209" w:rsidRPr="00D3062E" w:rsidRDefault="00091209" w:rsidP="00F8442F">
            <w:pPr>
              <w:pStyle w:val="TAL"/>
            </w:pPr>
          </w:p>
        </w:tc>
        <w:tc>
          <w:tcPr>
            <w:tcW w:w="1275" w:type="pct"/>
            <w:vMerge/>
            <w:vAlign w:val="center"/>
          </w:tcPr>
          <w:p w14:paraId="35C28954" w14:textId="77777777" w:rsidR="00091209" w:rsidRPr="00D3062E" w:rsidRDefault="00091209" w:rsidP="00F8442F">
            <w:pPr>
              <w:pStyle w:val="TAL"/>
            </w:pPr>
          </w:p>
        </w:tc>
        <w:tc>
          <w:tcPr>
            <w:tcW w:w="548" w:type="pct"/>
            <w:vAlign w:val="center"/>
          </w:tcPr>
          <w:p w14:paraId="031B26F9" w14:textId="77777777" w:rsidR="00091209" w:rsidRPr="00D3062E" w:rsidRDefault="00091209" w:rsidP="00F8442F">
            <w:pPr>
              <w:pStyle w:val="TAC"/>
            </w:pPr>
            <w:r w:rsidRPr="00D3062E">
              <w:t>PATCH</w:t>
            </w:r>
          </w:p>
        </w:tc>
        <w:tc>
          <w:tcPr>
            <w:tcW w:w="1864" w:type="pct"/>
            <w:vAlign w:val="center"/>
          </w:tcPr>
          <w:p w14:paraId="43B2CE90" w14:textId="77777777" w:rsidR="00091209" w:rsidRPr="00D3062E" w:rsidRDefault="00091209" w:rsidP="00F8442F">
            <w:pPr>
              <w:pStyle w:val="TAL"/>
              <w:rPr>
                <w:noProof/>
                <w:lang w:eastAsia="zh-CN"/>
              </w:rPr>
            </w:pPr>
            <w:r w:rsidRPr="00D3062E">
              <w:rPr>
                <w:noProof/>
                <w:lang w:eastAsia="zh-CN"/>
              </w:rPr>
              <w:t xml:space="preserve">Request the modification of an existing "Individual </w:t>
            </w:r>
            <w:r w:rsidRPr="00D3062E">
              <w:t>Slice Related Communication Service" resource.</w:t>
            </w:r>
          </w:p>
        </w:tc>
      </w:tr>
      <w:tr w:rsidR="009A4BE1" w:rsidRPr="00D3062E" w14:paraId="66887DB4" w14:textId="77777777" w:rsidTr="00F8442F">
        <w:trPr>
          <w:jc w:val="center"/>
        </w:trPr>
        <w:tc>
          <w:tcPr>
            <w:tcW w:w="0" w:type="auto"/>
            <w:vMerge/>
            <w:vAlign w:val="center"/>
          </w:tcPr>
          <w:p w14:paraId="6C294E72" w14:textId="77777777" w:rsidR="00091209" w:rsidRPr="00D3062E" w:rsidRDefault="00091209" w:rsidP="00F8442F">
            <w:pPr>
              <w:pStyle w:val="TAL"/>
            </w:pPr>
          </w:p>
        </w:tc>
        <w:tc>
          <w:tcPr>
            <w:tcW w:w="1275" w:type="pct"/>
            <w:vMerge/>
            <w:vAlign w:val="center"/>
          </w:tcPr>
          <w:p w14:paraId="07B36C72" w14:textId="77777777" w:rsidR="00091209" w:rsidRPr="00D3062E" w:rsidRDefault="00091209" w:rsidP="00F8442F">
            <w:pPr>
              <w:pStyle w:val="TAL"/>
            </w:pPr>
          </w:p>
        </w:tc>
        <w:tc>
          <w:tcPr>
            <w:tcW w:w="548" w:type="pct"/>
            <w:vAlign w:val="center"/>
          </w:tcPr>
          <w:p w14:paraId="0953FCA7" w14:textId="77777777" w:rsidR="00091209" w:rsidRPr="00D3062E" w:rsidRDefault="00091209" w:rsidP="00F8442F">
            <w:pPr>
              <w:pStyle w:val="TAC"/>
            </w:pPr>
            <w:r w:rsidRPr="00D3062E">
              <w:t>DELETE</w:t>
            </w:r>
          </w:p>
        </w:tc>
        <w:tc>
          <w:tcPr>
            <w:tcW w:w="1864" w:type="pct"/>
            <w:vAlign w:val="center"/>
          </w:tcPr>
          <w:p w14:paraId="76103EB9" w14:textId="77777777" w:rsidR="00091209" w:rsidRPr="00D3062E" w:rsidRDefault="00091209" w:rsidP="00F8442F">
            <w:pPr>
              <w:pStyle w:val="TAL"/>
            </w:pPr>
            <w:r w:rsidRPr="00D3062E">
              <w:rPr>
                <w:noProof/>
                <w:lang w:eastAsia="zh-CN"/>
              </w:rPr>
              <w:t xml:space="preserve">Request the deletion of an existing "Individual </w:t>
            </w:r>
            <w:r w:rsidRPr="00D3062E">
              <w:t>Slice Related Communication Service" resource.</w:t>
            </w:r>
          </w:p>
        </w:tc>
      </w:tr>
    </w:tbl>
    <w:p w14:paraId="75C4FDD2" w14:textId="77777777" w:rsidR="00091209" w:rsidRPr="00D3062E" w:rsidRDefault="00091209" w:rsidP="00091209"/>
    <w:p w14:paraId="214A5E1F" w14:textId="77777777" w:rsidR="00091209" w:rsidRPr="00D3062E" w:rsidRDefault="00091209" w:rsidP="00091209">
      <w:pPr>
        <w:pStyle w:val="Heading4"/>
      </w:pPr>
      <w:bookmarkStart w:id="5238" w:name="_Toc157434969"/>
      <w:bookmarkStart w:id="5239" w:name="_Toc157436684"/>
      <w:bookmarkStart w:id="5240" w:name="_Toc157440524"/>
      <w:bookmarkStart w:id="5241" w:name="_Toc160650234"/>
      <w:bookmarkStart w:id="5242" w:name="_Toc164928547"/>
      <w:bookmarkStart w:id="5243" w:name="_Toc168550410"/>
      <w:bookmarkStart w:id="5244" w:name="_Toc170118481"/>
      <w:r w:rsidRPr="00D3062E">
        <w:rPr>
          <w:noProof/>
          <w:lang w:eastAsia="zh-CN"/>
        </w:rPr>
        <w:t>6.11</w:t>
      </w:r>
      <w:r w:rsidRPr="00D3062E">
        <w:t>.3.2</w:t>
      </w:r>
      <w:r w:rsidRPr="00D3062E">
        <w:tab/>
        <w:t>Resource: Slice Related Communication Services</w:t>
      </w:r>
      <w:bookmarkEnd w:id="5238"/>
      <w:bookmarkEnd w:id="5239"/>
      <w:bookmarkEnd w:id="5240"/>
      <w:bookmarkEnd w:id="5241"/>
      <w:bookmarkEnd w:id="5242"/>
      <w:bookmarkEnd w:id="5243"/>
      <w:bookmarkEnd w:id="5244"/>
    </w:p>
    <w:p w14:paraId="3D099644" w14:textId="77777777" w:rsidR="00091209" w:rsidRPr="00D3062E" w:rsidRDefault="00091209" w:rsidP="00091209">
      <w:pPr>
        <w:pStyle w:val="Heading5"/>
      </w:pPr>
      <w:bookmarkStart w:id="5245" w:name="_Toc157434970"/>
      <w:bookmarkStart w:id="5246" w:name="_Toc157436685"/>
      <w:bookmarkStart w:id="5247" w:name="_Toc157440525"/>
      <w:bookmarkStart w:id="5248" w:name="_Toc160650235"/>
      <w:bookmarkStart w:id="5249" w:name="_Toc164928548"/>
      <w:bookmarkStart w:id="5250" w:name="_Toc168550411"/>
      <w:bookmarkStart w:id="5251" w:name="_Toc170118482"/>
      <w:r w:rsidRPr="00D3062E">
        <w:rPr>
          <w:noProof/>
          <w:lang w:eastAsia="zh-CN"/>
        </w:rPr>
        <w:t>6.11</w:t>
      </w:r>
      <w:r w:rsidRPr="00D3062E">
        <w:t>.3.2.1</w:t>
      </w:r>
      <w:r w:rsidRPr="00D3062E">
        <w:tab/>
        <w:t>Description</w:t>
      </w:r>
      <w:bookmarkEnd w:id="5245"/>
      <w:bookmarkEnd w:id="5246"/>
      <w:bookmarkEnd w:id="5247"/>
      <w:bookmarkEnd w:id="5248"/>
      <w:bookmarkEnd w:id="5249"/>
      <w:bookmarkEnd w:id="5250"/>
      <w:bookmarkEnd w:id="5251"/>
    </w:p>
    <w:p w14:paraId="33D681BA" w14:textId="77777777" w:rsidR="00091209" w:rsidRPr="00D3062E" w:rsidRDefault="00091209" w:rsidP="00091209">
      <w:r w:rsidRPr="00D3062E">
        <w:t>This resource represents the collection of Slice Related Communication Services managed by the NSCE Server.</w:t>
      </w:r>
    </w:p>
    <w:p w14:paraId="473B79F0" w14:textId="77777777" w:rsidR="00091209" w:rsidRPr="00D3062E" w:rsidRDefault="00091209" w:rsidP="00091209">
      <w:pPr>
        <w:pStyle w:val="Heading5"/>
      </w:pPr>
      <w:bookmarkStart w:id="5252" w:name="_Toc157434971"/>
      <w:bookmarkStart w:id="5253" w:name="_Toc157436686"/>
      <w:bookmarkStart w:id="5254" w:name="_Toc157440526"/>
      <w:bookmarkStart w:id="5255" w:name="_Toc160650236"/>
      <w:bookmarkStart w:id="5256" w:name="_Toc164928549"/>
      <w:bookmarkStart w:id="5257" w:name="_Toc168550412"/>
      <w:bookmarkStart w:id="5258" w:name="_Toc170118483"/>
      <w:r w:rsidRPr="00D3062E">
        <w:rPr>
          <w:noProof/>
          <w:lang w:eastAsia="zh-CN"/>
        </w:rPr>
        <w:t>6.11</w:t>
      </w:r>
      <w:r w:rsidRPr="00D3062E">
        <w:t>.3.2.2</w:t>
      </w:r>
      <w:r w:rsidRPr="00D3062E">
        <w:tab/>
        <w:t>Resource Definition</w:t>
      </w:r>
      <w:bookmarkEnd w:id="5252"/>
      <w:bookmarkEnd w:id="5253"/>
      <w:bookmarkEnd w:id="5254"/>
      <w:bookmarkEnd w:id="5255"/>
      <w:bookmarkEnd w:id="5256"/>
      <w:bookmarkEnd w:id="5257"/>
      <w:bookmarkEnd w:id="5258"/>
    </w:p>
    <w:p w14:paraId="4FC1BCF6" w14:textId="77777777" w:rsidR="00091209" w:rsidRPr="00D3062E" w:rsidRDefault="00091209" w:rsidP="00091209">
      <w:pPr>
        <w:rPr>
          <w:lang w:val="en-US"/>
        </w:rPr>
      </w:pPr>
      <w:r w:rsidRPr="00D3062E">
        <w:rPr>
          <w:lang w:val="en-US"/>
        </w:rPr>
        <w:t xml:space="preserve">Resource URI: </w:t>
      </w:r>
      <w:r w:rsidRPr="00D3062E">
        <w:rPr>
          <w:b/>
          <w:noProof/>
          <w:lang w:val="en-US"/>
        </w:rPr>
        <w:t>{apiRoot}/nsce-scs/&lt;apiVersion&gt;/services</w:t>
      </w:r>
    </w:p>
    <w:p w14:paraId="567AFBDD" w14:textId="77777777" w:rsidR="00091209" w:rsidRPr="00D3062E" w:rsidRDefault="00091209" w:rsidP="00091209">
      <w:pPr>
        <w:rPr>
          <w:rFonts w:ascii="Arial" w:hAnsi="Arial" w:cs="Arial"/>
        </w:rPr>
      </w:pPr>
      <w:r w:rsidRPr="00D3062E">
        <w:t>This resource shall support the resource URI variables defined in table </w:t>
      </w:r>
      <w:r w:rsidRPr="00D3062E">
        <w:rPr>
          <w:noProof/>
          <w:lang w:eastAsia="zh-CN"/>
        </w:rPr>
        <w:t>6.11</w:t>
      </w:r>
      <w:r w:rsidRPr="00D3062E">
        <w:t>.3.2.2-1</w:t>
      </w:r>
      <w:r w:rsidRPr="00D3062E">
        <w:rPr>
          <w:rFonts w:ascii="Arial" w:hAnsi="Arial" w:cs="Arial"/>
        </w:rPr>
        <w:t>.</w:t>
      </w:r>
    </w:p>
    <w:p w14:paraId="471D2699" w14:textId="77777777" w:rsidR="00091209" w:rsidRPr="00D3062E" w:rsidRDefault="00091209" w:rsidP="00091209">
      <w:pPr>
        <w:pStyle w:val="TH"/>
        <w:rPr>
          <w:rFonts w:cs="Arial"/>
        </w:rPr>
      </w:pPr>
      <w:r w:rsidRPr="00D3062E">
        <w:t>Table </w:t>
      </w:r>
      <w:r w:rsidRPr="00D3062E">
        <w:rPr>
          <w:noProof/>
          <w:lang w:eastAsia="zh-CN"/>
        </w:rPr>
        <w:t>6.11</w:t>
      </w:r>
      <w:r w:rsidRPr="00D3062E">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9A4BE1" w:rsidRPr="00D3062E" w14:paraId="58E295AD" w14:textId="77777777" w:rsidTr="00F8442F">
        <w:trPr>
          <w:jc w:val="center"/>
        </w:trPr>
        <w:tc>
          <w:tcPr>
            <w:tcW w:w="687" w:type="pct"/>
            <w:shd w:val="clear" w:color="000000" w:fill="C0C0C0"/>
            <w:vAlign w:val="center"/>
            <w:hideMark/>
          </w:tcPr>
          <w:p w14:paraId="445EA934" w14:textId="77777777" w:rsidR="00091209" w:rsidRPr="00D3062E" w:rsidRDefault="00091209" w:rsidP="00F8442F">
            <w:pPr>
              <w:pStyle w:val="TAH"/>
            </w:pPr>
            <w:r w:rsidRPr="00D3062E">
              <w:t>Name</w:t>
            </w:r>
          </w:p>
        </w:tc>
        <w:tc>
          <w:tcPr>
            <w:tcW w:w="1039" w:type="pct"/>
            <w:shd w:val="clear" w:color="000000" w:fill="C0C0C0"/>
            <w:vAlign w:val="center"/>
          </w:tcPr>
          <w:p w14:paraId="7E8DFFC3" w14:textId="77777777" w:rsidR="00091209" w:rsidRPr="00D3062E" w:rsidRDefault="00091209" w:rsidP="00F8442F">
            <w:pPr>
              <w:pStyle w:val="TAH"/>
            </w:pPr>
            <w:r w:rsidRPr="00D3062E">
              <w:t>Data type</w:t>
            </w:r>
          </w:p>
        </w:tc>
        <w:tc>
          <w:tcPr>
            <w:tcW w:w="3274" w:type="pct"/>
            <w:shd w:val="clear" w:color="000000" w:fill="C0C0C0"/>
            <w:vAlign w:val="center"/>
            <w:hideMark/>
          </w:tcPr>
          <w:p w14:paraId="2899CDCF" w14:textId="77777777" w:rsidR="00091209" w:rsidRPr="00D3062E" w:rsidRDefault="00091209" w:rsidP="00F8442F">
            <w:pPr>
              <w:pStyle w:val="TAH"/>
            </w:pPr>
            <w:r w:rsidRPr="00D3062E">
              <w:t>Definition</w:t>
            </w:r>
          </w:p>
        </w:tc>
      </w:tr>
      <w:tr w:rsidR="009A4BE1" w:rsidRPr="00D3062E" w14:paraId="1699EE56" w14:textId="77777777" w:rsidTr="00F8442F">
        <w:trPr>
          <w:jc w:val="center"/>
        </w:trPr>
        <w:tc>
          <w:tcPr>
            <w:tcW w:w="687" w:type="pct"/>
            <w:vAlign w:val="center"/>
            <w:hideMark/>
          </w:tcPr>
          <w:p w14:paraId="590BB927" w14:textId="77777777" w:rsidR="00091209" w:rsidRPr="00D3062E" w:rsidRDefault="00091209" w:rsidP="00F8442F">
            <w:pPr>
              <w:pStyle w:val="TAL"/>
            </w:pPr>
            <w:r w:rsidRPr="00D3062E">
              <w:t>apiRoot</w:t>
            </w:r>
          </w:p>
        </w:tc>
        <w:tc>
          <w:tcPr>
            <w:tcW w:w="1039" w:type="pct"/>
            <w:vAlign w:val="center"/>
          </w:tcPr>
          <w:p w14:paraId="31CB032E" w14:textId="77777777" w:rsidR="00091209" w:rsidRPr="00D3062E" w:rsidRDefault="00091209" w:rsidP="00F8442F">
            <w:pPr>
              <w:pStyle w:val="TAL"/>
            </w:pPr>
            <w:r w:rsidRPr="00D3062E">
              <w:t>string</w:t>
            </w:r>
          </w:p>
        </w:tc>
        <w:tc>
          <w:tcPr>
            <w:tcW w:w="3274" w:type="pct"/>
            <w:vAlign w:val="center"/>
            <w:hideMark/>
          </w:tcPr>
          <w:p w14:paraId="5445D8C5" w14:textId="77777777" w:rsidR="00091209" w:rsidRPr="00D3062E" w:rsidRDefault="00091209" w:rsidP="00F8442F">
            <w:pPr>
              <w:pStyle w:val="TAL"/>
            </w:pPr>
            <w:r w:rsidRPr="00D3062E">
              <w:t>See clause </w:t>
            </w:r>
            <w:r w:rsidRPr="00D3062E">
              <w:rPr>
                <w:noProof/>
                <w:lang w:eastAsia="zh-CN"/>
              </w:rPr>
              <w:t>6.11</w:t>
            </w:r>
            <w:r w:rsidRPr="00D3062E">
              <w:t>.1.</w:t>
            </w:r>
          </w:p>
        </w:tc>
      </w:tr>
    </w:tbl>
    <w:p w14:paraId="2A591AE2" w14:textId="77777777" w:rsidR="00091209" w:rsidRPr="00D3062E" w:rsidRDefault="00091209" w:rsidP="00091209"/>
    <w:p w14:paraId="37690813" w14:textId="77777777" w:rsidR="00091209" w:rsidRPr="00D3062E" w:rsidRDefault="00091209" w:rsidP="00091209">
      <w:pPr>
        <w:pStyle w:val="Heading5"/>
      </w:pPr>
      <w:bookmarkStart w:id="5259" w:name="_Toc157434972"/>
      <w:bookmarkStart w:id="5260" w:name="_Toc157436687"/>
      <w:bookmarkStart w:id="5261" w:name="_Toc157440527"/>
      <w:bookmarkStart w:id="5262" w:name="_Toc160650237"/>
      <w:bookmarkStart w:id="5263" w:name="_Toc164928550"/>
      <w:bookmarkStart w:id="5264" w:name="_Toc168550413"/>
      <w:bookmarkStart w:id="5265" w:name="_Toc170118484"/>
      <w:r w:rsidRPr="00D3062E">
        <w:rPr>
          <w:noProof/>
          <w:lang w:eastAsia="zh-CN"/>
        </w:rPr>
        <w:t>6.11</w:t>
      </w:r>
      <w:r w:rsidRPr="00D3062E">
        <w:t>.3.2.3</w:t>
      </w:r>
      <w:r w:rsidRPr="00D3062E">
        <w:tab/>
        <w:t>Resource Standard Methods</w:t>
      </w:r>
      <w:bookmarkEnd w:id="5259"/>
      <w:bookmarkEnd w:id="5260"/>
      <w:bookmarkEnd w:id="5261"/>
      <w:bookmarkEnd w:id="5262"/>
      <w:bookmarkEnd w:id="5263"/>
      <w:bookmarkEnd w:id="5264"/>
      <w:bookmarkEnd w:id="5265"/>
    </w:p>
    <w:p w14:paraId="53678EAD" w14:textId="77777777" w:rsidR="00091209" w:rsidRPr="00D3062E" w:rsidRDefault="00091209" w:rsidP="000B7712">
      <w:pPr>
        <w:pStyle w:val="Heading6"/>
      </w:pPr>
      <w:bookmarkStart w:id="5266" w:name="_Toc157434973"/>
      <w:bookmarkStart w:id="5267" w:name="_Toc157436688"/>
      <w:bookmarkStart w:id="5268" w:name="_Toc157440528"/>
      <w:bookmarkStart w:id="5269" w:name="_Toc160650238"/>
      <w:bookmarkStart w:id="5270" w:name="_Toc164928551"/>
      <w:bookmarkStart w:id="5271" w:name="_Toc168550414"/>
      <w:bookmarkStart w:id="5272" w:name="_Toc170118485"/>
      <w:r w:rsidRPr="00D3062E">
        <w:t>6.11.3.2.3.1</w:t>
      </w:r>
      <w:r w:rsidRPr="00D3062E">
        <w:tab/>
        <w:t>POST</w:t>
      </w:r>
      <w:bookmarkEnd w:id="5266"/>
      <w:bookmarkEnd w:id="5267"/>
      <w:bookmarkEnd w:id="5268"/>
      <w:bookmarkEnd w:id="5269"/>
      <w:bookmarkEnd w:id="5270"/>
      <w:bookmarkEnd w:id="5271"/>
      <w:bookmarkEnd w:id="5272"/>
    </w:p>
    <w:p w14:paraId="46D97184" w14:textId="77777777" w:rsidR="00091209" w:rsidRPr="00D3062E" w:rsidRDefault="00091209" w:rsidP="00091209">
      <w:pPr>
        <w:rPr>
          <w:noProof/>
          <w:lang w:eastAsia="zh-CN"/>
        </w:rPr>
      </w:pPr>
      <w:r w:rsidRPr="00D3062E">
        <w:rPr>
          <w:noProof/>
          <w:lang w:eastAsia="zh-CN"/>
        </w:rPr>
        <w:t xml:space="preserve">The HTTP POST method allows a service consumer to request the creation of a </w:t>
      </w:r>
      <w:r w:rsidRPr="00D3062E">
        <w:t>Slice Related Communication Service at</w:t>
      </w:r>
      <w:r w:rsidRPr="00D3062E">
        <w:rPr>
          <w:noProof/>
          <w:lang w:eastAsia="zh-CN"/>
        </w:rPr>
        <w:t xml:space="preserve"> the </w:t>
      </w:r>
      <w:r w:rsidRPr="00D3062E">
        <w:t>NSCE</w:t>
      </w:r>
      <w:r w:rsidRPr="00D3062E">
        <w:rPr>
          <w:noProof/>
          <w:lang w:eastAsia="zh-CN"/>
        </w:rPr>
        <w:t xml:space="preserve"> Server.</w:t>
      </w:r>
    </w:p>
    <w:p w14:paraId="1EE4B9A9" w14:textId="77777777" w:rsidR="00091209" w:rsidRPr="00D3062E" w:rsidRDefault="00091209" w:rsidP="00091209">
      <w:r w:rsidRPr="00D3062E">
        <w:t>This method shall support the URI query parameters specified in table </w:t>
      </w:r>
      <w:r w:rsidRPr="00D3062E">
        <w:rPr>
          <w:noProof/>
          <w:lang w:eastAsia="zh-CN"/>
        </w:rPr>
        <w:t>6.11</w:t>
      </w:r>
      <w:r w:rsidRPr="00D3062E">
        <w:rPr>
          <w:rFonts w:eastAsia="SimSun"/>
        </w:rPr>
        <w:t>.3.2.3.1</w:t>
      </w:r>
      <w:r w:rsidRPr="00D3062E">
        <w:t>-1.</w:t>
      </w:r>
    </w:p>
    <w:p w14:paraId="47B340AA" w14:textId="77777777" w:rsidR="00091209" w:rsidRPr="00D3062E" w:rsidRDefault="00091209" w:rsidP="00091209">
      <w:pPr>
        <w:pStyle w:val="TH"/>
        <w:rPr>
          <w:rFonts w:cs="Arial"/>
        </w:rPr>
      </w:pPr>
      <w:r w:rsidRPr="00D3062E">
        <w:t>Table </w:t>
      </w:r>
      <w:r w:rsidRPr="00D3062E">
        <w:rPr>
          <w:noProof/>
          <w:lang w:eastAsia="zh-CN"/>
        </w:rPr>
        <w:t>6.11</w:t>
      </w:r>
      <w:r w:rsidRPr="00D3062E">
        <w:rPr>
          <w:rFonts w:eastAsia="SimSun"/>
        </w:rPr>
        <w:t>.3.2.3.1</w:t>
      </w:r>
      <w:r w:rsidRPr="00D3062E">
        <w:t>-1: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758922C6" w14:textId="77777777" w:rsidTr="00F8442F">
        <w:trPr>
          <w:jc w:val="center"/>
        </w:trPr>
        <w:tc>
          <w:tcPr>
            <w:tcW w:w="825" w:type="pct"/>
            <w:tcBorders>
              <w:bottom w:val="single" w:sz="6" w:space="0" w:color="auto"/>
            </w:tcBorders>
            <w:shd w:val="clear" w:color="auto" w:fill="C0C0C0"/>
            <w:vAlign w:val="center"/>
          </w:tcPr>
          <w:p w14:paraId="42C4A368" w14:textId="77777777" w:rsidR="00091209" w:rsidRPr="00D3062E" w:rsidRDefault="00091209" w:rsidP="00F8442F">
            <w:pPr>
              <w:pStyle w:val="TAH"/>
            </w:pPr>
            <w:r w:rsidRPr="00D3062E">
              <w:t>Name</w:t>
            </w:r>
          </w:p>
        </w:tc>
        <w:tc>
          <w:tcPr>
            <w:tcW w:w="731" w:type="pct"/>
            <w:tcBorders>
              <w:bottom w:val="single" w:sz="6" w:space="0" w:color="auto"/>
            </w:tcBorders>
            <w:shd w:val="clear" w:color="auto" w:fill="C0C0C0"/>
            <w:vAlign w:val="center"/>
          </w:tcPr>
          <w:p w14:paraId="0CBDAAF8" w14:textId="77777777" w:rsidR="00091209" w:rsidRPr="00D3062E" w:rsidRDefault="00091209" w:rsidP="00F8442F">
            <w:pPr>
              <w:pStyle w:val="TAH"/>
            </w:pPr>
            <w:r w:rsidRPr="00D3062E">
              <w:t>Data type</w:t>
            </w:r>
          </w:p>
        </w:tc>
        <w:tc>
          <w:tcPr>
            <w:tcW w:w="215" w:type="pct"/>
            <w:tcBorders>
              <w:bottom w:val="single" w:sz="6" w:space="0" w:color="auto"/>
            </w:tcBorders>
            <w:shd w:val="clear" w:color="auto" w:fill="C0C0C0"/>
            <w:vAlign w:val="center"/>
          </w:tcPr>
          <w:p w14:paraId="6354ABEE" w14:textId="77777777" w:rsidR="00091209" w:rsidRPr="00D3062E" w:rsidRDefault="00091209" w:rsidP="00F8442F">
            <w:pPr>
              <w:pStyle w:val="TAH"/>
            </w:pPr>
            <w:r w:rsidRPr="00D3062E">
              <w:t>P</w:t>
            </w:r>
          </w:p>
        </w:tc>
        <w:tc>
          <w:tcPr>
            <w:tcW w:w="580" w:type="pct"/>
            <w:tcBorders>
              <w:bottom w:val="single" w:sz="6" w:space="0" w:color="auto"/>
            </w:tcBorders>
            <w:shd w:val="clear" w:color="auto" w:fill="C0C0C0"/>
            <w:vAlign w:val="center"/>
          </w:tcPr>
          <w:p w14:paraId="4254C05F" w14:textId="77777777" w:rsidR="00091209" w:rsidRPr="00D3062E" w:rsidRDefault="00091209" w:rsidP="00F8442F">
            <w:pPr>
              <w:pStyle w:val="TAH"/>
            </w:pPr>
            <w:r w:rsidRPr="00D3062E">
              <w:t>Cardinality</w:t>
            </w:r>
          </w:p>
        </w:tc>
        <w:tc>
          <w:tcPr>
            <w:tcW w:w="1852" w:type="pct"/>
            <w:tcBorders>
              <w:bottom w:val="single" w:sz="6" w:space="0" w:color="auto"/>
            </w:tcBorders>
            <w:shd w:val="clear" w:color="auto" w:fill="C0C0C0"/>
            <w:vAlign w:val="center"/>
          </w:tcPr>
          <w:p w14:paraId="4864E077" w14:textId="77777777" w:rsidR="00091209" w:rsidRPr="00D3062E" w:rsidRDefault="00091209" w:rsidP="00F8442F">
            <w:pPr>
              <w:pStyle w:val="TAH"/>
            </w:pPr>
            <w:r w:rsidRPr="00D3062E">
              <w:t>Description</w:t>
            </w:r>
          </w:p>
        </w:tc>
        <w:tc>
          <w:tcPr>
            <w:tcW w:w="796" w:type="pct"/>
            <w:tcBorders>
              <w:bottom w:val="single" w:sz="6" w:space="0" w:color="auto"/>
            </w:tcBorders>
            <w:shd w:val="clear" w:color="auto" w:fill="C0C0C0"/>
            <w:vAlign w:val="center"/>
          </w:tcPr>
          <w:p w14:paraId="61041AE8" w14:textId="77777777" w:rsidR="00091209" w:rsidRPr="00D3062E" w:rsidRDefault="00091209" w:rsidP="00F8442F">
            <w:pPr>
              <w:pStyle w:val="TAH"/>
            </w:pPr>
            <w:r w:rsidRPr="00D3062E">
              <w:t>Applicability</w:t>
            </w:r>
          </w:p>
        </w:tc>
      </w:tr>
      <w:tr w:rsidR="00016DAC" w:rsidRPr="00D3062E" w14:paraId="1B4D85B6" w14:textId="77777777" w:rsidTr="00F8442F">
        <w:trPr>
          <w:jc w:val="center"/>
        </w:trPr>
        <w:tc>
          <w:tcPr>
            <w:tcW w:w="825" w:type="pct"/>
            <w:tcBorders>
              <w:top w:val="single" w:sz="6" w:space="0" w:color="auto"/>
            </w:tcBorders>
            <w:shd w:val="clear" w:color="auto" w:fill="auto"/>
            <w:vAlign w:val="center"/>
          </w:tcPr>
          <w:p w14:paraId="290806BC" w14:textId="77777777" w:rsidR="00091209" w:rsidRPr="00D3062E" w:rsidRDefault="00091209" w:rsidP="00F8442F">
            <w:pPr>
              <w:pStyle w:val="TAL"/>
            </w:pPr>
            <w:r w:rsidRPr="00D3062E">
              <w:t>n/a</w:t>
            </w:r>
          </w:p>
        </w:tc>
        <w:tc>
          <w:tcPr>
            <w:tcW w:w="731" w:type="pct"/>
            <w:tcBorders>
              <w:top w:val="single" w:sz="6" w:space="0" w:color="auto"/>
            </w:tcBorders>
            <w:vAlign w:val="center"/>
          </w:tcPr>
          <w:p w14:paraId="33F71711" w14:textId="77777777" w:rsidR="00091209" w:rsidRPr="00D3062E" w:rsidRDefault="00091209" w:rsidP="00F8442F">
            <w:pPr>
              <w:pStyle w:val="TAL"/>
            </w:pPr>
          </w:p>
        </w:tc>
        <w:tc>
          <w:tcPr>
            <w:tcW w:w="215" w:type="pct"/>
            <w:tcBorders>
              <w:top w:val="single" w:sz="6" w:space="0" w:color="auto"/>
            </w:tcBorders>
            <w:vAlign w:val="center"/>
          </w:tcPr>
          <w:p w14:paraId="293CA691" w14:textId="77777777" w:rsidR="00091209" w:rsidRPr="00D3062E" w:rsidRDefault="00091209" w:rsidP="00F8442F">
            <w:pPr>
              <w:pStyle w:val="TAC"/>
            </w:pPr>
          </w:p>
        </w:tc>
        <w:tc>
          <w:tcPr>
            <w:tcW w:w="580" w:type="pct"/>
            <w:tcBorders>
              <w:top w:val="single" w:sz="6" w:space="0" w:color="auto"/>
            </w:tcBorders>
            <w:vAlign w:val="center"/>
          </w:tcPr>
          <w:p w14:paraId="16CED5C8" w14:textId="77777777" w:rsidR="00091209" w:rsidRPr="00D3062E" w:rsidRDefault="00091209" w:rsidP="00F8442F">
            <w:pPr>
              <w:pStyle w:val="TAC"/>
            </w:pPr>
          </w:p>
        </w:tc>
        <w:tc>
          <w:tcPr>
            <w:tcW w:w="1852" w:type="pct"/>
            <w:tcBorders>
              <w:top w:val="single" w:sz="6" w:space="0" w:color="auto"/>
            </w:tcBorders>
            <w:shd w:val="clear" w:color="auto" w:fill="auto"/>
            <w:vAlign w:val="center"/>
          </w:tcPr>
          <w:p w14:paraId="17EC099D" w14:textId="77777777" w:rsidR="00091209" w:rsidRPr="00D3062E" w:rsidRDefault="00091209" w:rsidP="00F8442F">
            <w:pPr>
              <w:pStyle w:val="TAL"/>
            </w:pPr>
          </w:p>
        </w:tc>
        <w:tc>
          <w:tcPr>
            <w:tcW w:w="796" w:type="pct"/>
            <w:tcBorders>
              <w:top w:val="single" w:sz="6" w:space="0" w:color="auto"/>
            </w:tcBorders>
            <w:vAlign w:val="center"/>
          </w:tcPr>
          <w:p w14:paraId="5539891A" w14:textId="77777777" w:rsidR="00091209" w:rsidRPr="00D3062E" w:rsidRDefault="00091209" w:rsidP="00F8442F">
            <w:pPr>
              <w:pStyle w:val="TAL"/>
            </w:pPr>
          </w:p>
        </w:tc>
      </w:tr>
    </w:tbl>
    <w:p w14:paraId="080F53BD" w14:textId="77777777" w:rsidR="00091209" w:rsidRPr="00D3062E" w:rsidRDefault="00091209" w:rsidP="00091209"/>
    <w:p w14:paraId="4F0C2B1D" w14:textId="77777777" w:rsidR="00091209" w:rsidRPr="00D3062E" w:rsidRDefault="00091209" w:rsidP="00091209">
      <w:r w:rsidRPr="00D3062E">
        <w:t>This method shall support the request data structures specified in table </w:t>
      </w:r>
      <w:r w:rsidRPr="00D3062E">
        <w:rPr>
          <w:noProof/>
          <w:lang w:eastAsia="zh-CN"/>
        </w:rPr>
        <w:t>6.11</w:t>
      </w:r>
      <w:r w:rsidRPr="00D3062E">
        <w:rPr>
          <w:rFonts w:eastAsia="SimSun"/>
        </w:rPr>
        <w:t>.3.2.3.1</w:t>
      </w:r>
      <w:r w:rsidRPr="00D3062E">
        <w:t>-2 and the response data structures and response codes specified in table </w:t>
      </w:r>
      <w:r w:rsidRPr="00D3062E">
        <w:rPr>
          <w:noProof/>
          <w:lang w:eastAsia="zh-CN"/>
        </w:rPr>
        <w:t>6.11</w:t>
      </w:r>
      <w:r w:rsidRPr="00D3062E">
        <w:rPr>
          <w:rFonts w:eastAsia="SimSun"/>
        </w:rPr>
        <w:t>.3.2.3.1</w:t>
      </w:r>
      <w:r w:rsidRPr="00D3062E">
        <w:t>-3.</w:t>
      </w:r>
    </w:p>
    <w:p w14:paraId="20DECCE1" w14:textId="77777777" w:rsidR="00091209" w:rsidRPr="00D3062E" w:rsidRDefault="00091209" w:rsidP="00091209">
      <w:pPr>
        <w:pStyle w:val="TH"/>
      </w:pPr>
      <w:r w:rsidRPr="00D3062E">
        <w:lastRenderedPageBreak/>
        <w:t>Table </w:t>
      </w:r>
      <w:r w:rsidRPr="00D3062E">
        <w:rPr>
          <w:noProof/>
          <w:lang w:eastAsia="zh-CN"/>
        </w:rPr>
        <w:t>6.11</w:t>
      </w:r>
      <w:r w:rsidRPr="00D3062E">
        <w:rPr>
          <w:rFonts w:eastAsia="SimSun"/>
        </w:rPr>
        <w:t>.3.2.3.1</w:t>
      </w:r>
      <w:r w:rsidRPr="00D3062E">
        <w:t>-2: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9A4BE1" w:rsidRPr="00D3062E" w14:paraId="24AE9C7F" w14:textId="77777777" w:rsidTr="00F8442F">
        <w:trPr>
          <w:jc w:val="center"/>
        </w:trPr>
        <w:tc>
          <w:tcPr>
            <w:tcW w:w="2119" w:type="dxa"/>
            <w:tcBorders>
              <w:bottom w:val="single" w:sz="6" w:space="0" w:color="auto"/>
            </w:tcBorders>
            <w:shd w:val="clear" w:color="auto" w:fill="C0C0C0"/>
            <w:vAlign w:val="center"/>
          </w:tcPr>
          <w:p w14:paraId="1E66A94F" w14:textId="77777777" w:rsidR="00091209" w:rsidRPr="00D3062E" w:rsidRDefault="00091209" w:rsidP="00F8442F">
            <w:pPr>
              <w:pStyle w:val="TAH"/>
            </w:pPr>
            <w:r w:rsidRPr="00D3062E">
              <w:t>Data type</w:t>
            </w:r>
          </w:p>
        </w:tc>
        <w:tc>
          <w:tcPr>
            <w:tcW w:w="425" w:type="dxa"/>
            <w:tcBorders>
              <w:bottom w:val="single" w:sz="6" w:space="0" w:color="auto"/>
            </w:tcBorders>
            <w:shd w:val="clear" w:color="auto" w:fill="C0C0C0"/>
            <w:vAlign w:val="center"/>
          </w:tcPr>
          <w:p w14:paraId="6379FFCF" w14:textId="77777777" w:rsidR="00091209" w:rsidRPr="00D3062E" w:rsidRDefault="00091209" w:rsidP="00F8442F">
            <w:pPr>
              <w:pStyle w:val="TAH"/>
            </w:pPr>
            <w:r w:rsidRPr="00D3062E">
              <w:t>P</w:t>
            </w:r>
          </w:p>
        </w:tc>
        <w:tc>
          <w:tcPr>
            <w:tcW w:w="1134" w:type="dxa"/>
            <w:tcBorders>
              <w:bottom w:val="single" w:sz="6" w:space="0" w:color="auto"/>
            </w:tcBorders>
            <w:shd w:val="clear" w:color="auto" w:fill="C0C0C0"/>
            <w:vAlign w:val="center"/>
          </w:tcPr>
          <w:p w14:paraId="5A57864F" w14:textId="77777777" w:rsidR="00091209" w:rsidRPr="00D3062E" w:rsidRDefault="00091209" w:rsidP="00F8442F">
            <w:pPr>
              <w:pStyle w:val="TAH"/>
            </w:pPr>
            <w:r w:rsidRPr="00D3062E">
              <w:t>Cardinality</w:t>
            </w:r>
          </w:p>
        </w:tc>
        <w:tc>
          <w:tcPr>
            <w:tcW w:w="5943" w:type="dxa"/>
            <w:tcBorders>
              <w:bottom w:val="single" w:sz="6" w:space="0" w:color="auto"/>
            </w:tcBorders>
            <w:shd w:val="clear" w:color="auto" w:fill="C0C0C0"/>
            <w:vAlign w:val="center"/>
          </w:tcPr>
          <w:p w14:paraId="6AC863EE" w14:textId="77777777" w:rsidR="00091209" w:rsidRPr="00D3062E" w:rsidRDefault="00091209" w:rsidP="00F8442F">
            <w:pPr>
              <w:pStyle w:val="TAH"/>
            </w:pPr>
            <w:r w:rsidRPr="00D3062E">
              <w:t>Description</w:t>
            </w:r>
          </w:p>
        </w:tc>
      </w:tr>
      <w:tr w:rsidR="009A4BE1" w:rsidRPr="00D3062E" w14:paraId="4BAF2A9C" w14:textId="77777777" w:rsidTr="00F8442F">
        <w:trPr>
          <w:jc w:val="center"/>
        </w:trPr>
        <w:tc>
          <w:tcPr>
            <w:tcW w:w="2119" w:type="dxa"/>
            <w:tcBorders>
              <w:top w:val="single" w:sz="6" w:space="0" w:color="auto"/>
            </w:tcBorders>
            <w:shd w:val="clear" w:color="auto" w:fill="auto"/>
            <w:vAlign w:val="center"/>
          </w:tcPr>
          <w:p w14:paraId="59B6715A" w14:textId="77777777" w:rsidR="00091209" w:rsidRPr="00D3062E" w:rsidRDefault="00091209" w:rsidP="00F8442F">
            <w:pPr>
              <w:pStyle w:val="TAL"/>
            </w:pPr>
            <w:r w:rsidRPr="00D3062E">
              <w:t>SliceCommService</w:t>
            </w:r>
          </w:p>
        </w:tc>
        <w:tc>
          <w:tcPr>
            <w:tcW w:w="425" w:type="dxa"/>
            <w:tcBorders>
              <w:top w:val="single" w:sz="6" w:space="0" w:color="auto"/>
            </w:tcBorders>
            <w:vAlign w:val="center"/>
          </w:tcPr>
          <w:p w14:paraId="472772E5" w14:textId="77777777" w:rsidR="00091209" w:rsidRPr="00D3062E" w:rsidRDefault="00091209" w:rsidP="00F8442F">
            <w:pPr>
              <w:pStyle w:val="TAC"/>
            </w:pPr>
            <w:r w:rsidRPr="00D3062E">
              <w:t>M</w:t>
            </w:r>
          </w:p>
        </w:tc>
        <w:tc>
          <w:tcPr>
            <w:tcW w:w="1134" w:type="dxa"/>
            <w:tcBorders>
              <w:top w:val="single" w:sz="6" w:space="0" w:color="auto"/>
            </w:tcBorders>
            <w:vAlign w:val="center"/>
          </w:tcPr>
          <w:p w14:paraId="4F6F95EE" w14:textId="77777777" w:rsidR="00091209" w:rsidRPr="00D3062E" w:rsidRDefault="00091209" w:rsidP="00F8442F">
            <w:pPr>
              <w:pStyle w:val="TAC"/>
            </w:pPr>
            <w:r w:rsidRPr="00D3062E">
              <w:t>1</w:t>
            </w:r>
          </w:p>
        </w:tc>
        <w:tc>
          <w:tcPr>
            <w:tcW w:w="5943" w:type="dxa"/>
            <w:tcBorders>
              <w:top w:val="single" w:sz="6" w:space="0" w:color="auto"/>
            </w:tcBorders>
            <w:shd w:val="clear" w:color="auto" w:fill="auto"/>
            <w:vAlign w:val="center"/>
          </w:tcPr>
          <w:p w14:paraId="06D7A408" w14:textId="77777777" w:rsidR="00091209" w:rsidRPr="00D3062E" w:rsidRDefault="00091209" w:rsidP="00F8442F">
            <w:pPr>
              <w:pStyle w:val="TAL"/>
            </w:pPr>
            <w:r w:rsidRPr="00D3062E">
              <w:t>Represents the parameters to request the creation of a Slice Related Communication Service.</w:t>
            </w:r>
          </w:p>
        </w:tc>
      </w:tr>
    </w:tbl>
    <w:p w14:paraId="6CF52730" w14:textId="77777777" w:rsidR="00091209" w:rsidRPr="00D3062E" w:rsidRDefault="00091209" w:rsidP="00091209"/>
    <w:p w14:paraId="13ED4AA9" w14:textId="77777777" w:rsidR="00091209" w:rsidRPr="00D3062E" w:rsidRDefault="00091209" w:rsidP="00091209">
      <w:pPr>
        <w:pStyle w:val="TH"/>
      </w:pPr>
      <w:r w:rsidRPr="00D3062E">
        <w:t>Table </w:t>
      </w:r>
      <w:r w:rsidRPr="00D3062E">
        <w:rPr>
          <w:noProof/>
          <w:lang w:eastAsia="zh-CN"/>
        </w:rPr>
        <w:t>6.11</w:t>
      </w:r>
      <w:r w:rsidRPr="00D3062E">
        <w:rPr>
          <w:rFonts w:eastAsia="SimSun"/>
        </w:rPr>
        <w:t>.3.2.3.1</w:t>
      </w:r>
      <w:r w:rsidRPr="00D3062E">
        <w:t>-3: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36"/>
        <w:gridCol w:w="1417"/>
        <w:gridCol w:w="4955"/>
      </w:tblGrid>
      <w:tr w:rsidR="00016DAC" w:rsidRPr="00D3062E" w14:paraId="520BB6D4" w14:textId="77777777" w:rsidTr="00F8442F">
        <w:trPr>
          <w:jc w:val="center"/>
        </w:trPr>
        <w:tc>
          <w:tcPr>
            <w:tcW w:w="880" w:type="pct"/>
            <w:tcBorders>
              <w:top w:val="single" w:sz="4" w:space="0" w:color="auto"/>
              <w:left w:val="single" w:sz="4" w:space="0" w:color="auto"/>
              <w:bottom w:val="single" w:sz="6" w:space="0" w:color="auto"/>
              <w:right w:val="single" w:sz="4" w:space="0" w:color="auto"/>
            </w:tcBorders>
            <w:shd w:val="clear" w:color="auto" w:fill="C0C0C0"/>
            <w:vAlign w:val="center"/>
          </w:tcPr>
          <w:p w14:paraId="1155F05E" w14:textId="77777777" w:rsidR="00091209" w:rsidRPr="00D3062E" w:rsidRDefault="00091209" w:rsidP="00F8442F">
            <w:pPr>
              <w:pStyle w:val="TAH"/>
            </w:pPr>
            <w:r w:rsidRPr="00D3062E">
              <w:t>Data type</w:t>
            </w:r>
          </w:p>
        </w:tc>
        <w:tc>
          <w:tcPr>
            <w:tcW w:w="221" w:type="pct"/>
            <w:tcBorders>
              <w:top w:val="single" w:sz="4" w:space="0" w:color="auto"/>
              <w:left w:val="single" w:sz="4" w:space="0" w:color="auto"/>
              <w:bottom w:val="single" w:sz="6" w:space="0" w:color="auto"/>
              <w:right w:val="single" w:sz="4" w:space="0" w:color="auto"/>
            </w:tcBorders>
            <w:shd w:val="clear" w:color="auto" w:fill="C0C0C0"/>
            <w:vAlign w:val="center"/>
          </w:tcPr>
          <w:p w14:paraId="28F2F7C1" w14:textId="77777777" w:rsidR="00091209" w:rsidRPr="00D3062E" w:rsidRDefault="00091209" w:rsidP="00F8442F">
            <w:pPr>
              <w:pStyle w:val="TAH"/>
            </w:pPr>
            <w:r w:rsidRPr="00D3062E">
              <w:t>P</w:t>
            </w:r>
          </w:p>
        </w:tc>
        <w:tc>
          <w:tcPr>
            <w:tcW w:w="590" w:type="pct"/>
            <w:tcBorders>
              <w:top w:val="single" w:sz="4" w:space="0" w:color="auto"/>
              <w:left w:val="single" w:sz="4" w:space="0" w:color="auto"/>
              <w:bottom w:val="single" w:sz="6" w:space="0" w:color="auto"/>
              <w:right w:val="single" w:sz="4" w:space="0" w:color="auto"/>
            </w:tcBorders>
            <w:shd w:val="clear" w:color="auto" w:fill="C0C0C0"/>
            <w:vAlign w:val="center"/>
          </w:tcPr>
          <w:p w14:paraId="0C176409" w14:textId="77777777" w:rsidR="00091209" w:rsidRPr="00D3062E" w:rsidRDefault="00091209" w:rsidP="00F8442F">
            <w:pPr>
              <w:pStyle w:val="TAH"/>
            </w:pPr>
            <w:r w:rsidRPr="00D3062E">
              <w:t>Cardinality</w:t>
            </w:r>
          </w:p>
        </w:tc>
        <w:tc>
          <w:tcPr>
            <w:tcW w:w="736" w:type="pct"/>
            <w:tcBorders>
              <w:top w:val="single" w:sz="4" w:space="0" w:color="auto"/>
              <w:left w:val="single" w:sz="4" w:space="0" w:color="auto"/>
              <w:bottom w:val="single" w:sz="6" w:space="0" w:color="auto"/>
              <w:right w:val="single" w:sz="4" w:space="0" w:color="auto"/>
            </w:tcBorders>
            <w:shd w:val="clear" w:color="auto" w:fill="C0C0C0"/>
            <w:vAlign w:val="center"/>
          </w:tcPr>
          <w:p w14:paraId="7865543B" w14:textId="77777777" w:rsidR="00091209" w:rsidRPr="00D3062E" w:rsidRDefault="00091209" w:rsidP="00F8442F">
            <w:pPr>
              <w:pStyle w:val="TAH"/>
            </w:pPr>
            <w:r w:rsidRPr="00D3062E">
              <w:t>Response</w:t>
            </w:r>
          </w:p>
          <w:p w14:paraId="625D46A7" w14:textId="77777777" w:rsidR="00091209" w:rsidRPr="00D3062E" w:rsidRDefault="00091209" w:rsidP="00F8442F">
            <w:pPr>
              <w:pStyle w:val="TAH"/>
            </w:pPr>
            <w:r w:rsidRPr="00D3062E">
              <w:t>codes</w:t>
            </w:r>
          </w:p>
        </w:tc>
        <w:tc>
          <w:tcPr>
            <w:tcW w:w="2573" w:type="pct"/>
            <w:tcBorders>
              <w:top w:val="single" w:sz="4" w:space="0" w:color="auto"/>
              <w:left w:val="single" w:sz="4" w:space="0" w:color="auto"/>
              <w:bottom w:val="single" w:sz="6" w:space="0" w:color="auto"/>
              <w:right w:val="single" w:sz="4" w:space="0" w:color="auto"/>
            </w:tcBorders>
            <w:shd w:val="clear" w:color="auto" w:fill="C0C0C0"/>
            <w:vAlign w:val="center"/>
          </w:tcPr>
          <w:p w14:paraId="2F6C722D" w14:textId="77777777" w:rsidR="00091209" w:rsidRPr="00D3062E" w:rsidRDefault="00091209" w:rsidP="00F8442F">
            <w:pPr>
              <w:pStyle w:val="TAH"/>
            </w:pPr>
            <w:r w:rsidRPr="00D3062E">
              <w:t>Description</w:t>
            </w:r>
          </w:p>
        </w:tc>
      </w:tr>
      <w:tr w:rsidR="00016DAC" w:rsidRPr="00D3062E" w14:paraId="65343E8E"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shd w:val="clear" w:color="auto" w:fill="auto"/>
            <w:vAlign w:val="center"/>
          </w:tcPr>
          <w:p w14:paraId="2FBF0EE7" w14:textId="77777777" w:rsidR="00091209" w:rsidRPr="00D3062E" w:rsidRDefault="00091209" w:rsidP="00F8442F">
            <w:pPr>
              <w:pStyle w:val="TAL"/>
            </w:pPr>
            <w:r w:rsidRPr="00D3062E">
              <w:t>SliceCommService</w:t>
            </w:r>
          </w:p>
        </w:tc>
        <w:tc>
          <w:tcPr>
            <w:tcW w:w="221" w:type="pct"/>
            <w:tcBorders>
              <w:top w:val="single" w:sz="6" w:space="0" w:color="auto"/>
              <w:left w:val="single" w:sz="4" w:space="0" w:color="auto"/>
              <w:bottom w:val="single" w:sz="6" w:space="0" w:color="auto"/>
              <w:right w:val="single" w:sz="4" w:space="0" w:color="auto"/>
            </w:tcBorders>
            <w:vAlign w:val="center"/>
          </w:tcPr>
          <w:p w14:paraId="4FAB74BB" w14:textId="77777777" w:rsidR="00091209" w:rsidRPr="00D3062E" w:rsidRDefault="00091209" w:rsidP="00F8442F">
            <w:pPr>
              <w:pStyle w:val="TAC"/>
            </w:pPr>
            <w:r w:rsidRPr="00D3062E">
              <w:t>M</w:t>
            </w:r>
          </w:p>
        </w:tc>
        <w:tc>
          <w:tcPr>
            <w:tcW w:w="590" w:type="pct"/>
            <w:tcBorders>
              <w:top w:val="single" w:sz="6" w:space="0" w:color="auto"/>
              <w:left w:val="single" w:sz="4" w:space="0" w:color="auto"/>
              <w:bottom w:val="single" w:sz="6" w:space="0" w:color="auto"/>
              <w:right w:val="single" w:sz="4" w:space="0" w:color="auto"/>
            </w:tcBorders>
            <w:vAlign w:val="center"/>
          </w:tcPr>
          <w:p w14:paraId="7FAA0857" w14:textId="77777777" w:rsidR="00091209" w:rsidRPr="00D3062E" w:rsidRDefault="00091209" w:rsidP="00F8442F">
            <w:pPr>
              <w:pStyle w:val="TAC"/>
            </w:pPr>
            <w:r w:rsidRPr="00D3062E">
              <w:t>1</w:t>
            </w:r>
          </w:p>
        </w:tc>
        <w:tc>
          <w:tcPr>
            <w:tcW w:w="736" w:type="pct"/>
            <w:tcBorders>
              <w:top w:val="single" w:sz="6" w:space="0" w:color="auto"/>
              <w:left w:val="single" w:sz="4" w:space="0" w:color="auto"/>
              <w:bottom w:val="single" w:sz="6" w:space="0" w:color="auto"/>
              <w:right w:val="single" w:sz="4" w:space="0" w:color="auto"/>
            </w:tcBorders>
            <w:vAlign w:val="center"/>
          </w:tcPr>
          <w:p w14:paraId="390EECB7" w14:textId="77777777" w:rsidR="00091209" w:rsidRPr="00D3062E" w:rsidRDefault="00091209" w:rsidP="00F8442F">
            <w:pPr>
              <w:pStyle w:val="TAL"/>
            </w:pPr>
            <w:r w:rsidRPr="00D3062E">
              <w:t>201 Created</w:t>
            </w:r>
          </w:p>
        </w:tc>
        <w:tc>
          <w:tcPr>
            <w:tcW w:w="2573" w:type="pct"/>
            <w:tcBorders>
              <w:top w:val="single" w:sz="6" w:space="0" w:color="auto"/>
              <w:left w:val="single" w:sz="4" w:space="0" w:color="auto"/>
              <w:bottom w:val="single" w:sz="6" w:space="0" w:color="auto"/>
              <w:right w:val="single" w:sz="4" w:space="0" w:color="auto"/>
            </w:tcBorders>
            <w:shd w:val="clear" w:color="auto" w:fill="auto"/>
            <w:vAlign w:val="center"/>
          </w:tcPr>
          <w:p w14:paraId="0C9BECBE" w14:textId="77777777" w:rsidR="00091209" w:rsidRPr="00D3062E" w:rsidRDefault="00091209" w:rsidP="00F8442F">
            <w:pPr>
              <w:pStyle w:val="TAL"/>
            </w:pPr>
            <w:r w:rsidRPr="00D3062E">
              <w:t>Successful case. The Slice Related Communication Service is successfully created and a representation of the created "Individual Slice Related Communication Service" resource shall be returned.</w:t>
            </w:r>
          </w:p>
          <w:p w14:paraId="54D5FAB5" w14:textId="77777777" w:rsidR="00091209" w:rsidRPr="00D3062E" w:rsidRDefault="00091209" w:rsidP="00F8442F">
            <w:pPr>
              <w:pStyle w:val="TAL"/>
            </w:pPr>
          </w:p>
          <w:p w14:paraId="2FFFC8BF" w14:textId="77777777" w:rsidR="00091209" w:rsidRPr="00D3062E" w:rsidRDefault="00091209" w:rsidP="00F8442F">
            <w:pPr>
              <w:pStyle w:val="TAL"/>
            </w:pPr>
            <w:r w:rsidRPr="00D3062E">
              <w:t>An HTTP "Location" header that contains the URI of the created resource shall also be included.</w:t>
            </w:r>
          </w:p>
        </w:tc>
      </w:tr>
      <w:tr w:rsidR="00016DAC" w:rsidRPr="00D3062E" w14:paraId="311E5A60"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shd w:val="clear" w:color="auto" w:fill="auto"/>
            <w:vAlign w:val="center"/>
          </w:tcPr>
          <w:p w14:paraId="5EEEE75F" w14:textId="77777777" w:rsidR="00091209" w:rsidRPr="00D3062E" w:rsidRDefault="00091209" w:rsidP="00F8442F">
            <w:pPr>
              <w:pStyle w:val="TAL"/>
            </w:pPr>
            <w:r w:rsidRPr="00D3062E">
              <w:t>ProblemDetails</w:t>
            </w:r>
          </w:p>
        </w:tc>
        <w:tc>
          <w:tcPr>
            <w:tcW w:w="221" w:type="pct"/>
            <w:tcBorders>
              <w:top w:val="single" w:sz="6" w:space="0" w:color="auto"/>
              <w:left w:val="single" w:sz="4" w:space="0" w:color="auto"/>
              <w:bottom w:val="single" w:sz="6" w:space="0" w:color="auto"/>
              <w:right w:val="single" w:sz="4" w:space="0" w:color="auto"/>
            </w:tcBorders>
            <w:vAlign w:val="center"/>
          </w:tcPr>
          <w:p w14:paraId="0E2F0DDF" w14:textId="77777777" w:rsidR="00091209" w:rsidRPr="00D3062E" w:rsidRDefault="00091209" w:rsidP="00F8442F">
            <w:pPr>
              <w:pStyle w:val="TAC"/>
            </w:pPr>
            <w:r w:rsidRPr="00D3062E">
              <w:t>O</w:t>
            </w:r>
          </w:p>
        </w:tc>
        <w:tc>
          <w:tcPr>
            <w:tcW w:w="590" w:type="pct"/>
            <w:tcBorders>
              <w:top w:val="single" w:sz="6" w:space="0" w:color="auto"/>
              <w:left w:val="single" w:sz="4" w:space="0" w:color="auto"/>
              <w:bottom w:val="single" w:sz="6" w:space="0" w:color="auto"/>
              <w:right w:val="single" w:sz="4" w:space="0" w:color="auto"/>
            </w:tcBorders>
            <w:vAlign w:val="center"/>
          </w:tcPr>
          <w:p w14:paraId="3E33CCC6" w14:textId="77777777" w:rsidR="00091209" w:rsidRPr="00D3062E" w:rsidRDefault="00091209" w:rsidP="00F8442F">
            <w:pPr>
              <w:pStyle w:val="TAC"/>
            </w:pPr>
            <w:r w:rsidRPr="00D3062E">
              <w:t>0..1</w:t>
            </w:r>
          </w:p>
        </w:tc>
        <w:tc>
          <w:tcPr>
            <w:tcW w:w="736" w:type="pct"/>
            <w:tcBorders>
              <w:top w:val="single" w:sz="6" w:space="0" w:color="auto"/>
              <w:left w:val="single" w:sz="4" w:space="0" w:color="auto"/>
              <w:bottom w:val="single" w:sz="6" w:space="0" w:color="auto"/>
              <w:right w:val="single" w:sz="4" w:space="0" w:color="auto"/>
            </w:tcBorders>
            <w:vAlign w:val="center"/>
          </w:tcPr>
          <w:p w14:paraId="64439A93" w14:textId="77777777" w:rsidR="00091209" w:rsidRPr="00D3062E" w:rsidRDefault="00091209" w:rsidP="00F8442F">
            <w:pPr>
              <w:pStyle w:val="TAL"/>
            </w:pPr>
            <w:r w:rsidRPr="00D3062E">
              <w:t>403 Forbidden</w:t>
            </w:r>
          </w:p>
        </w:tc>
        <w:tc>
          <w:tcPr>
            <w:tcW w:w="2573" w:type="pct"/>
            <w:tcBorders>
              <w:top w:val="single" w:sz="6" w:space="0" w:color="auto"/>
              <w:left w:val="single" w:sz="4" w:space="0" w:color="auto"/>
              <w:bottom w:val="single" w:sz="6" w:space="0" w:color="auto"/>
              <w:right w:val="single" w:sz="4" w:space="0" w:color="auto"/>
            </w:tcBorders>
            <w:shd w:val="clear" w:color="auto" w:fill="auto"/>
            <w:vAlign w:val="center"/>
          </w:tcPr>
          <w:p w14:paraId="108DE0A8" w14:textId="77777777" w:rsidR="00091209" w:rsidRPr="00D3062E" w:rsidRDefault="00091209" w:rsidP="00F8442F">
            <w:pPr>
              <w:pStyle w:val="TAL"/>
            </w:pPr>
            <w:r w:rsidRPr="00D3062E">
              <w:t>(NOTE 2)</w:t>
            </w:r>
          </w:p>
        </w:tc>
      </w:tr>
      <w:tr w:rsidR="00091209" w:rsidRPr="00D3062E" w14:paraId="2D524D71" w14:textId="77777777" w:rsidTr="00F8442F">
        <w:trPr>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76A238FB" w14:textId="77777777" w:rsidR="00091209" w:rsidRPr="00D3062E" w:rsidRDefault="00091209" w:rsidP="00F8442F">
            <w:pPr>
              <w:pStyle w:val="TAN"/>
            </w:pPr>
            <w:r w:rsidRPr="00D3062E">
              <w:t>NOTE 1:</w:t>
            </w:r>
            <w:r w:rsidRPr="00D3062E">
              <w:rPr>
                <w:noProof/>
              </w:rPr>
              <w:tab/>
              <w:t xml:space="preserve">The mandatory </w:t>
            </w:r>
            <w:r w:rsidRPr="00D3062E">
              <w:t>HTTP error status codes for the HTTP POST method listed in table 5.2.6-1 of 3GPP TS 29.122 [2] shall also apply.</w:t>
            </w:r>
          </w:p>
          <w:p w14:paraId="4870E01B" w14:textId="77777777" w:rsidR="00091209" w:rsidRPr="00D3062E" w:rsidRDefault="00091209" w:rsidP="00F8442F">
            <w:pPr>
              <w:pStyle w:val="TAN"/>
            </w:pPr>
            <w:r w:rsidRPr="00D3062E">
              <w:t>NOTE 2:</w:t>
            </w:r>
            <w:r w:rsidRPr="00D3062E">
              <w:tab/>
            </w:r>
            <w:r w:rsidRPr="00D3062E">
              <w:rPr>
                <w:rFonts w:cs="Arial"/>
                <w:szCs w:val="18"/>
              </w:rPr>
              <w:t>Failure causes are described in clause 6.11.7.</w:t>
            </w:r>
          </w:p>
        </w:tc>
      </w:tr>
    </w:tbl>
    <w:p w14:paraId="4971B587" w14:textId="77777777" w:rsidR="00091209" w:rsidRPr="00D3062E" w:rsidRDefault="00091209" w:rsidP="00091209"/>
    <w:p w14:paraId="2A4DCED7" w14:textId="77777777" w:rsidR="00091209" w:rsidRPr="00D3062E" w:rsidRDefault="00091209" w:rsidP="00091209">
      <w:pPr>
        <w:pStyle w:val="TH"/>
      </w:pPr>
      <w:r w:rsidRPr="00D3062E">
        <w:t>Table </w:t>
      </w:r>
      <w:r w:rsidRPr="00D3062E">
        <w:rPr>
          <w:noProof/>
          <w:lang w:eastAsia="zh-CN"/>
        </w:rPr>
        <w:t>6.11</w:t>
      </w:r>
      <w:r w:rsidRPr="00D3062E">
        <w:rPr>
          <w:rFonts w:eastAsia="SimSun"/>
        </w:rPr>
        <w:t>.3.2.3.1</w:t>
      </w:r>
      <w:r w:rsidRPr="00D3062E">
        <w:t>-4: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016DAC" w:rsidRPr="00D3062E" w14:paraId="04FB3B1C" w14:textId="77777777" w:rsidTr="00F8442F">
        <w:trPr>
          <w:jc w:val="center"/>
        </w:trPr>
        <w:tc>
          <w:tcPr>
            <w:tcW w:w="824" w:type="pct"/>
            <w:shd w:val="clear" w:color="auto" w:fill="C0C0C0"/>
            <w:vAlign w:val="center"/>
          </w:tcPr>
          <w:p w14:paraId="0604DCEF" w14:textId="77777777" w:rsidR="00091209" w:rsidRPr="00D3062E" w:rsidRDefault="00091209" w:rsidP="00F8442F">
            <w:pPr>
              <w:pStyle w:val="TAH"/>
            </w:pPr>
            <w:r w:rsidRPr="00D3062E">
              <w:t>Name</w:t>
            </w:r>
          </w:p>
        </w:tc>
        <w:tc>
          <w:tcPr>
            <w:tcW w:w="572" w:type="pct"/>
            <w:shd w:val="clear" w:color="auto" w:fill="C0C0C0"/>
            <w:vAlign w:val="center"/>
          </w:tcPr>
          <w:p w14:paraId="039C739A" w14:textId="77777777" w:rsidR="00091209" w:rsidRPr="00D3062E" w:rsidRDefault="00091209" w:rsidP="00F8442F">
            <w:pPr>
              <w:pStyle w:val="TAH"/>
            </w:pPr>
            <w:r w:rsidRPr="00D3062E">
              <w:t>Data type</w:t>
            </w:r>
          </w:p>
        </w:tc>
        <w:tc>
          <w:tcPr>
            <w:tcW w:w="295" w:type="pct"/>
            <w:shd w:val="clear" w:color="auto" w:fill="C0C0C0"/>
            <w:vAlign w:val="center"/>
          </w:tcPr>
          <w:p w14:paraId="240B85F5" w14:textId="77777777" w:rsidR="00091209" w:rsidRPr="00D3062E" w:rsidRDefault="00091209" w:rsidP="00F8442F">
            <w:pPr>
              <w:pStyle w:val="TAH"/>
            </w:pPr>
            <w:r w:rsidRPr="00D3062E">
              <w:t>P</w:t>
            </w:r>
          </w:p>
        </w:tc>
        <w:tc>
          <w:tcPr>
            <w:tcW w:w="589" w:type="pct"/>
            <w:shd w:val="clear" w:color="auto" w:fill="C0C0C0"/>
            <w:vAlign w:val="center"/>
          </w:tcPr>
          <w:p w14:paraId="691EC585" w14:textId="77777777" w:rsidR="00091209" w:rsidRPr="00D3062E" w:rsidRDefault="00091209" w:rsidP="00F8442F">
            <w:pPr>
              <w:pStyle w:val="TAH"/>
            </w:pPr>
            <w:r w:rsidRPr="00D3062E">
              <w:t>Cardinality</w:t>
            </w:r>
          </w:p>
        </w:tc>
        <w:tc>
          <w:tcPr>
            <w:tcW w:w="2720" w:type="pct"/>
            <w:shd w:val="clear" w:color="auto" w:fill="C0C0C0"/>
            <w:vAlign w:val="center"/>
          </w:tcPr>
          <w:p w14:paraId="5C8C5E06" w14:textId="77777777" w:rsidR="00091209" w:rsidRPr="00D3062E" w:rsidRDefault="00091209" w:rsidP="00F8442F">
            <w:pPr>
              <w:pStyle w:val="TAH"/>
            </w:pPr>
            <w:r w:rsidRPr="00D3062E">
              <w:t>Description</w:t>
            </w:r>
          </w:p>
        </w:tc>
      </w:tr>
      <w:tr w:rsidR="00016DAC" w:rsidRPr="00D3062E" w14:paraId="3A6D010E" w14:textId="77777777" w:rsidTr="00F8442F">
        <w:trPr>
          <w:jc w:val="center"/>
        </w:trPr>
        <w:tc>
          <w:tcPr>
            <w:tcW w:w="824" w:type="pct"/>
            <w:shd w:val="clear" w:color="auto" w:fill="auto"/>
            <w:vAlign w:val="center"/>
          </w:tcPr>
          <w:p w14:paraId="6A91F82C" w14:textId="77777777" w:rsidR="00091209" w:rsidRPr="00D3062E" w:rsidRDefault="00091209" w:rsidP="00F8442F">
            <w:pPr>
              <w:pStyle w:val="TAL"/>
            </w:pPr>
            <w:r w:rsidRPr="00D3062E">
              <w:t>Location</w:t>
            </w:r>
          </w:p>
        </w:tc>
        <w:tc>
          <w:tcPr>
            <w:tcW w:w="572" w:type="pct"/>
            <w:vAlign w:val="center"/>
          </w:tcPr>
          <w:p w14:paraId="7CEA968F" w14:textId="77777777" w:rsidR="00091209" w:rsidRPr="00D3062E" w:rsidRDefault="00091209" w:rsidP="00F8442F">
            <w:pPr>
              <w:pStyle w:val="TAL"/>
            </w:pPr>
            <w:r w:rsidRPr="00D3062E">
              <w:t>string</w:t>
            </w:r>
          </w:p>
        </w:tc>
        <w:tc>
          <w:tcPr>
            <w:tcW w:w="295" w:type="pct"/>
            <w:vAlign w:val="center"/>
          </w:tcPr>
          <w:p w14:paraId="4E9EDF57" w14:textId="77777777" w:rsidR="00091209" w:rsidRPr="00D3062E" w:rsidRDefault="00091209" w:rsidP="00F8442F">
            <w:pPr>
              <w:pStyle w:val="TAC"/>
            </w:pPr>
            <w:r w:rsidRPr="00D3062E">
              <w:t>M</w:t>
            </w:r>
          </w:p>
        </w:tc>
        <w:tc>
          <w:tcPr>
            <w:tcW w:w="589" w:type="pct"/>
            <w:vAlign w:val="center"/>
          </w:tcPr>
          <w:p w14:paraId="3FEADBF4" w14:textId="77777777" w:rsidR="00091209" w:rsidRPr="00D3062E" w:rsidRDefault="00091209" w:rsidP="00F8442F">
            <w:pPr>
              <w:pStyle w:val="TAC"/>
            </w:pPr>
            <w:r w:rsidRPr="00D3062E">
              <w:t>1</w:t>
            </w:r>
          </w:p>
        </w:tc>
        <w:tc>
          <w:tcPr>
            <w:tcW w:w="2720" w:type="pct"/>
            <w:shd w:val="clear" w:color="auto" w:fill="auto"/>
            <w:vAlign w:val="center"/>
          </w:tcPr>
          <w:p w14:paraId="30050731" w14:textId="77777777" w:rsidR="00091209" w:rsidRPr="00D3062E" w:rsidRDefault="00091209" w:rsidP="00F8442F">
            <w:pPr>
              <w:pStyle w:val="TAL"/>
            </w:pPr>
            <w:r w:rsidRPr="00D3062E">
              <w:t>Contains the URI of the newly created resource, according to the structure:</w:t>
            </w:r>
          </w:p>
          <w:p w14:paraId="4BF1BDB0" w14:textId="77777777" w:rsidR="00091209" w:rsidRPr="00D3062E" w:rsidRDefault="00091209" w:rsidP="00F8442F">
            <w:pPr>
              <w:pStyle w:val="TAL"/>
            </w:pPr>
            <w:r w:rsidRPr="00D3062E">
              <w:rPr>
                <w:lang w:eastAsia="zh-CN"/>
              </w:rPr>
              <w:t>{apiRoot}/nsce-scs</w:t>
            </w:r>
            <w:r w:rsidRPr="00D3062E">
              <w:rPr>
                <w:rFonts w:hint="eastAsia"/>
                <w:lang w:eastAsia="zh-CN"/>
              </w:rPr>
              <w:t>/</w:t>
            </w:r>
            <w:r w:rsidRPr="00D3062E">
              <w:rPr>
                <w:lang w:eastAsia="zh-CN"/>
              </w:rPr>
              <w:t>&lt;apiVersion&gt;</w:t>
            </w:r>
            <w:r w:rsidRPr="00D3062E">
              <w:rPr>
                <w:rFonts w:hint="eastAsia"/>
                <w:lang w:eastAsia="zh-CN"/>
              </w:rPr>
              <w:t>/</w:t>
            </w:r>
            <w:r w:rsidRPr="00D3062E">
              <w:t>services</w:t>
            </w:r>
            <w:r w:rsidRPr="00D3062E">
              <w:rPr>
                <w:lang w:eastAsia="zh-CN"/>
              </w:rPr>
              <w:t>/{servId}</w:t>
            </w:r>
          </w:p>
        </w:tc>
      </w:tr>
    </w:tbl>
    <w:p w14:paraId="691C881B" w14:textId="77777777" w:rsidR="00091209" w:rsidRPr="00D3062E" w:rsidRDefault="00091209" w:rsidP="00091209"/>
    <w:p w14:paraId="069E6DA5" w14:textId="77777777" w:rsidR="00091209" w:rsidRPr="00D3062E" w:rsidRDefault="00091209" w:rsidP="00091209">
      <w:pPr>
        <w:pStyle w:val="Heading5"/>
      </w:pPr>
      <w:bookmarkStart w:id="5273" w:name="_Toc157434974"/>
      <w:bookmarkStart w:id="5274" w:name="_Toc157436689"/>
      <w:bookmarkStart w:id="5275" w:name="_Toc157440529"/>
      <w:bookmarkStart w:id="5276" w:name="_Toc160650239"/>
      <w:bookmarkStart w:id="5277" w:name="_Toc164928552"/>
      <w:bookmarkStart w:id="5278" w:name="_Toc168550415"/>
      <w:bookmarkStart w:id="5279" w:name="_Toc170118486"/>
      <w:r w:rsidRPr="00D3062E">
        <w:rPr>
          <w:noProof/>
          <w:lang w:eastAsia="zh-CN"/>
        </w:rPr>
        <w:t>6.11</w:t>
      </w:r>
      <w:r w:rsidRPr="00D3062E">
        <w:t>.3.2.4</w:t>
      </w:r>
      <w:r w:rsidRPr="00D3062E">
        <w:tab/>
        <w:t>Resource Custom Operations</w:t>
      </w:r>
      <w:bookmarkEnd w:id="5273"/>
      <w:bookmarkEnd w:id="5274"/>
      <w:bookmarkEnd w:id="5275"/>
      <w:bookmarkEnd w:id="5276"/>
      <w:bookmarkEnd w:id="5277"/>
      <w:bookmarkEnd w:id="5278"/>
      <w:bookmarkEnd w:id="5279"/>
    </w:p>
    <w:p w14:paraId="06E113C2" w14:textId="77777777" w:rsidR="00091209" w:rsidRPr="00D3062E" w:rsidRDefault="00091209" w:rsidP="00091209">
      <w:r w:rsidRPr="00D3062E">
        <w:t>There are no resource custom operations defined for this resource in this release of the specification.</w:t>
      </w:r>
    </w:p>
    <w:p w14:paraId="03BFB187" w14:textId="77777777" w:rsidR="00091209" w:rsidRPr="00D3062E" w:rsidRDefault="00091209" w:rsidP="00091209">
      <w:pPr>
        <w:pStyle w:val="Heading4"/>
      </w:pPr>
      <w:bookmarkStart w:id="5280" w:name="_Toc157434975"/>
      <w:bookmarkStart w:id="5281" w:name="_Toc157436690"/>
      <w:bookmarkStart w:id="5282" w:name="_Toc157440530"/>
      <w:bookmarkStart w:id="5283" w:name="_Toc160650240"/>
      <w:bookmarkStart w:id="5284" w:name="_Toc164928553"/>
      <w:bookmarkStart w:id="5285" w:name="_Toc168550416"/>
      <w:bookmarkStart w:id="5286" w:name="_Toc170118487"/>
      <w:r w:rsidRPr="00D3062E">
        <w:rPr>
          <w:noProof/>
          <w:lang w:eastAsia="zh-CN"/>
        </w:rPr>
        <w:t>6.11</w:t>
      </w:r>
      <w:r w:rsidRPr="00D3062E">
        <w:t>.3.3</w:t>
      </w:r>
      <w:r w:rsidRPr="00D3062E">
        <w:tab/>
        <w:t>Resource: Individual Slice Related Communication Service</w:t>
      </w:r>
      <w:bookmarkEnd w:id="5280"/>
      <w:bookmarkEnd w:id="5281"/>
      <w:bookmarkEnd w:id="5282"/>
      <w:bookmarkEnd w:id="5283"/>
      <w:bookmarkEnd w:id="5284"/>
      <w:bookmarkEnd w:id="5285"/>
      <w:bookmarkEnd w:id="5286"/>
    </w:p>
    <w:p w14:paraId="6C0A366C" w14:textId="77777777" w:rsidR="00091209" w:rsidRPr="00D3062E" w:rsidRDefault="00091209" w:rsidP="00091209">
      <w:pPr>
        <w:pStyle w:val="Heading5"/>
      </w:pPr>
      <w:bookmarkStart w:id="5287" w:name="_Toc157434976"/>
      <w:bookmarkStart w:id="5288" w:name="_Toc157436691"/>
      <w:bookmarkStart w:id="5289" w:name="_Toc157440531"/>
      <w:bookmarkStart w:id="5290" w:name="_Toc160650241"/>
      <w:bookmarkStart w:id="5291" w:name="_Toc164928554"/>
      <w:bookmarkStart w:id="5292" w:name="_Toc168550417"/>
      <w:bookmarkStart w:id="5293" w:name="_Toc170118488"/>
      <w:r w:rsidRPr="00D3062E">
        <w:rPr>
          <w:noProof/>
          <w:lang w:eastAsia="zh-CN"/>
        </w:rPr>
        <w:t>6.11</w:t>
      </w:r>
      <w:r w:rsidRPr="00D3062E">
        <w:t>.3.3.1</w:t>
      </w:r>
      <w:r w:rsidRPr="00D3062E">
        <w:tab/>
        <w:t>Description</w:t>
      </w:r>
      <w:bookmarkEnd w:id="5287"/>
      <w:bookmarkEnd w:id="5288"/>
      <w:bookmarkEnd w:id="5289"/>
      <w:bookmarkEnd w:id="5290"/>
      <w:bookmarkEnd w:id="5291"/>
      <w:bookmarkEnd w:id="5292"/>
      <w:bookmarkEnd w:id="5293"/>
    </w:p>
    <w:p w14:paraId="5ED6B7C8" w14:textId="77777777" w:rsidR="00091209" w:rsidRPr="00D3062E" w:rsidRDefault="00091209" w:rsidP="00091209">
      <w:r w:rsidRPr="00D3062E">
        <w:t>This resource represents a Slice Related Communication Service managed by the NSCE Server.</w:t>
      </w:r>
    </w:p>
    <w:p w14:paraId="6E5558BB" w14:textId="77777777" w:rsidR="00091209" w:rsidRPr="00D3062E" w:rsidRDefault="00091209" w:rsidP="00091209">
      <w:pPr>
        <w:pStyle w:val="Heading5"/>
      </w:pPr>
      <w:bookmarkStart w:id="5294" w:name="_Toc157434977"/>
      <w:bookmarkStart w:id="5295" w:name="_Toc157436692"/>
      <w:bookmarkStart w:id="5296" w:name="_Toc157440532"/>
      <w:bookmarkStart w:id="5297" w:name="_Toc160650242"/>
      <w:bookmarkStart w:id="5298" w:name="_Toc164928555"/>
      <w:bookmarkStart w:id="5299" w:name="_Toc168550418"/>
      <w:bookmarkStart w:id="5300" w:name="_Toc170118489"/>
      <w:r w:rsidRPr="00D3062E">
        <w:rPr>
          <w:noProof/>
          <w:lang w:eastAsia="zh-CN"/>
        </w:rPr>
        <w:t>6.11</w:t>
      </w:r>
      <w:r w:rsidRPr="00D3062E">
        <w:t>.3.3.2</w:t>
      </w:r>
      <w:r w:rsidRPr="00D3062E">
        <w:tab/>
        <w:t>Resource Definition</w:t>
      </w:r>
      <w:bookmarkEnd w:id="5294"/>
      <w:bookmarkEnd w:id="5295"/>
      <w:bookmarkEnd w:id="5296"/>
      <w:bookmarkEnd w:id="5297"/>
      <w:bookmarkEnd w:id="5298"/>
      <w:bookmarkEnd w:id="5299"/>
      <w:bookmarkEnd w:id="5300"/>
    </w:p>
    <w:p w14:paraId="5B39FF69" w14:textId="77777777" w:rsidR="00091209" w:rsidRPr="00D3062E" w:rsidRDefault="00091209" w:rsidP="00091209">
      <w:r w:rsidRPr="00D3062E">
        <w:t xml:space="preserve">Resource URI: </w:t>
      </w:r>
      <w:r w:rsidRPr="00D3062E">
        <w:rPr>
          <w:b/>
          <w:noProof/>
        </w:rPr>
        <w:t>{apiRoot}/nsce-scs/&lt;apiVersion&gt;/services/{servId}</w:t>
      </w:r>
    </w:p>
    <w:p w14:paraId="5B083430" w14:textId="77777777" w:rsidR="00091209" w:rsidRPr="00D3062E" w:rsidRDefault="00091209" w:rsidP="00091209">
      <w:pPr>
        <w:rPr>
          <w:rFonts w:ascii="Arial" w:hAnsi="Arial" w:cs="Arial"/>
        </w:rPr>
      </w:pPr>
      <w:r w:rsidRPr="00D3062E">
        <w:t>This resource shall support the resource URI variables defined in table </w:t>
      </w:r>
      <w:r w:rsidRPr="00D3062E">
        <w:rPr>
          <w:noProof/>
          <w:lang w:eastAsia="zh-CN"/>
        </w:rPr>
        <w:t>6.11</w:t>
      </w:r>
      <w:r w:rsidRPr="00D3062E">
        <w:t>.3.3.2-1</w:t>
      </w:r>
      <w:r w:rsidRPr="00D3062E">
        <w:rPr>
          <w:rFonts w:ascii="Arial" w:hAnsi="Arial" w:cs="Arial"/>
        </w:rPr>
        <w:t>.</w:t>
      </w:r>
    </w:p>
    <w:p w14:paraId="64C6F57E" w14:textId="77777777" w:rsidR="00091209" w:rsidRPr="00D3062E" w:rsidRDefault="00091209" w:rsidP="00091209">
      <w:pPr>
        <w:pStyle w:val="TH"/>
        <w:rPr>
          <w:rFonts w:cs="Arial"/>
        </w:rPr>
      </w:pPr>
      <w:r w:rsidRPr="00D3062E">
        <w:t>Table </w:t>
      </w:r>
      <w:r w:rsidRPr="00D3062E">
        <w:rPr>
          <w:noProof/>
          <w:lang w:eastAsia="zh-CN"/>
        </w:rPr>
        <w:t>6.11</w:t>
      </w:r>
      <w:r w:rsidRPr="00D3062E">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9A4BE1" w:rsidRPr="00D3062E" w14:paraId="2F3619D8" w14:textId="77777777" w:rsidTr="00F8442F">
        <w:trPr>
          <w:jc w:val="center"/>
        </w:trPr>
        <w:tc>
          <w:tcPr>
            <w:tcW w:w="687" w:type="pct"/>
            <w:shd w:val="clear" w:color="000000" w:fill="C0C0C0"/>
            <w:vAlign w:val="center"/>
            <w:hideMark/>
          </w:tcPr>
          <w:p w14:paraId="3FC4DDBB" w14:textId="77777777" w:rsidR="00091209" w:rsidRPr="00D3062E" w:rsidRDefault="00091209" w:rsidP="00F8442F">
            <w:pPr>
              <w:pStyle w:val="TAH"/>
            </w:pPr>
            <w:r w:rsidRPr="00D3062E">
              <w:t>Name</w:t>
            </w:r>
          </w:p>
        </w:tc>
        <w:tc>
          <w:tcPr>
            <w:tcW w:w="1039" w:type="pct"/>
            <w:shd w:val="clear" w:color="000000" w:fill="C0C0C0"/>
            <w:vAlign w:val="center"/>
          </w:tcPr>
          <w:p w14:paraId="7E7B2B8B" w14:textId="77777777" w:rsidR="00091209" w:rsidRPr="00D3062E" w:rsidRDefault="00091209" w:rsidP="00F8442F">
            <w:pPr>
              <w:pStyle w:val="TAH"/>
            </w:pPr>
            <w:r w:rsidRPr="00D3062E">
              <w:t>Data type</w:t>
            </w:r>
          </w:p>
        </w:tc>
        <w:tc>
          <w:tcPr>
            <w:tcW w:w="3274" w:type="pct"/>
            <w:shd w:val="clear" w:color="000000" w:fill="C0C0C0"/>
            <w:vAlign w:val="center"/>
            <w:hideMark/>
          </w:tcPr>
          <w:p w14:paraId="564260D1" w14:textId="77777777" w:rsidR="00091209" w:rsidRPr="00D3062E" w:rsidRDefault="00091209" w:rsidP="00F8442F">
            <w:pPr>
              <w:pStyle w:val="TAH"/>
            </w:pPr>
            <w:r w:rsidRPr="00D3062E">
              <w:t>Definition</w:t>
            </w:r>
          </w:p>
        </w:tc>
      </w:tr>
      <w:tr w:rsidR="009A4BE1" w:rsidRPr="00D3062E" w14:paraId="5E7980AA" w14:textId="77777777" w:rsidTr="00F8442F">
        <w:trPr>
          <w:jc w:val="center"/>
        </w:trPr>
        <w:tc>
          <w:tcPr>
            <w:tcW w:w="687" w:type="pct"/>
            <w:vAlign w:val="center"/>
            <w:hideMark/>
          </w:tcPr>
          <w:p w14:paraId="63AC2ED7" w14:textId="77777777" w:rsidR="00091209" w:rsidRPr="00D3062E" w:rsidRDefault="00091209" w:rsidP="00F8442F">
            <w:pPr>
              <w:pStyle w:val="TAL"/>
            </w:pPr>
            <w:r w:rsidRPr="00D3062E">
              <w:t>apiRoot</w:t>
            </w:r>
          </w:p>
        </w:tc>
        <w:tc>
          <w:tcPr>
            <w:tcW w:w="1039" w:type="pct"/>
            <w:vAlign w:val="center"/>
          </w:tcPr>
          <w:p w14:paraId="5F8DCCE3" w14:textId="77777777" w:rsidR="00091209" w:rsidRPr="00D3062E" w:rsidRDefault="00091209" w:rsidP="00F8442F">
            <w:pPr>
              <w:pStyle w:val="TAL"/>
            </w:pPr>
            <w:r w:rsidRPr="00D3062E">
              <w:t>string</w:t>
            </w:r>
          </w:p>
        </w:tc>
        <w:tc>
          <w:tcPr>
            <w:tcW w:w="3274" w:type="pct"/>
            <w:vAlign w:val="center"/>
            <w:hideMark/>
          </w:tcPr>
          <w:p w14:paraId="5DFA180D" w14:textId="77777777" w:rsidR="00091209" w:rsidRPr="00D3062E" w:rsidRDefault="00091209" w:rsidP="00F8442F">
            <w:pPr>
              <w:pStyle w:val="TAL"/>
            </w:pPr>
            <w:r w:rsidRPr="00D3062E">
              <w:t>See clause </w:t>
            </w:r>
            <w:r w:rsidRPr="00D3062E">
              <w:rPr>
                <w:noProof/>
                <w:lang w:eastAsia="zh-CN"/>
              </w:rPr>
              <w:t>6.11</w:t>
            </w:r>
            <w:r w:rsidRPr="00D3062E">
              <w:t>.1.</w:t>
            </w:r>
          </w:p>
        </w:tc>
      </w:tr>
      <w:tr w:rsidR="009A4BE1" w:rsidRPr="00D3062E" w14:paraId="273698F2" w14:textId="77777777" w:rsidTr="00F8442F">
        <w:trPr>
          <w:jc w:val="center"/>
        </w:trPr>
        <w:tc>
          <w:tcPr>
            <w:tcW w:w="687" w:type="pct"/>
            <w:vAlign w:val="center"/>
          </w:tcPr>
          <w:p w14:paraId="7649E0B5" w14:textId="77777777" w:rsidR="00091209" w:rsidRPr="00D3062E" w:rsidRDefault="00091209" w:rsidP="00F8442F">
            <w:pPr>
              <w:pStyle w:val="TAL"/>
            </w:pPr>
            <w:r w:rsidRPr="00D3062E">
              <w:rPr>
                <w:lang w:eastAsia="zh-CN"/>
              </w:rPr>
              <w:t>servId</w:t>
            </w:r>
          </w:p>
        </w:tc>
        <w:tc>
          <w:tcPr>
            <w:tcW w:w="1039" w:type="pct"/>
            <w:vAlign w:val="center"/>
          </w:tcPr>
          <w:p w14:paraId="0B3E6FA0" w14:textId="77777777" w:rsidR="00091209" w:rsidRPr="00D3062E" w:rsidRDefault="00091209" w:rsidP="00F8442F">
            <w:pPr>
              <w:pStyle w:val="TAL"/>
            </w:pPr>
            <w:r w:rsidRPr="00D3062E">
              <w:t>string</w:t>
            </w:r>
          </w:p>
        </w:tc>
        <w:tc>
          <w:tcPr>
            <w:tcW w:w="3274" w:type="pct"/>
            <w:vAlign w:val="center"/>
          </w:tcPr>
          <w:p w14:paraId="754D07F1" w14:textId="77777777" w:rsidR="00091209" w:rsidRPr="00D3062E" w:rsidRDefault="00091209" w:rsidP="00F8442F">
            <w:pPr>
              <w:pStyle w:val="TAL"/>
            </w:pPr>
            <w:r w:rsidRPr="00D3062E">
              <w:t>Represents the identifier of the "Individual Slice Related Communication Service" resource.</w:t>
            </w:r>
          </w:p>
        </w:tc>
      </w:tr>
    </w:tbl>
    <w:p w14:paraId="74964112" w14:textId="77777777" w:rsidR="00091209" w:rsidRPr="00D3062E" w:rsidRDefault="00091209" w:rsidP="00091209"/>
    <w:p w14:paraId="434B427B" w14:textId="77777777" w:rsidR="00091209" w:rsidRPr="00D3062E" w:rsidRDefault="00091209" w:rsidP="00091209">
      <w:pPr>
        <w:pStyle w:val="Heading5"/>
      </w:pPr>
      <w:bookmarkStart w:id="5301" w:name="_Toc157434978"/>
      <w:bookmarkStart w:id="5302" w:name="_Toc157436693"/>
      <w:bookmarkStart w:id="5303" w:name="_Toc157440533"/>
      <w:bookmarkStart w:id="5304" w:name="_Toc160650243"/>
      <w:bookmarkStart w:id="5305" w:name="_Toc164928556"/>
      <w:bookmarkStart w:id="5306" w:name="_Toc168550419"/>
      <w:bookmarkStart w:id="5307" w:name="_Toc170118490"/>
      <w:r w:rsidRPr="00D3062E">
        <w:rPr>
          <w:noProof/>
          <w:lang w:eastAsia="zh-CN"/>
        </w:rPr>
        <w:t>6.11</w:t>
      </w:r>
      <w:r w:rsidRPr="00D3062E">
        <w:t>.3.3.3</w:t>
      </w:r>
      <w:r w:rsidRPr="00D3062E">
        <w:tab/>
        <w:t>Resource Standard Methods</w:t>
      </w:r>
      <w:bookmarkEnd w:id="5301"/>
      <w:bookmarkEnd w:id="5302"/>
      <w:bookmarkEnd w:id="5303"/>
      <w:bookmarkEnd w:id="5304"/>
      <w:bookmarkEnd w:id="5305"/>
      <w:bookmarkEnd w:id="5306"/>
      <w:bookmarkEnd w:id="5307"/>
    </w:p>
    <w:p w14:paraId="39423496" w14:textId="77777777" w:rsidR="00091209" w:rsidRPr="00D3062E" w:rsidRDefault="00091209" w:rsidP="000B7712">
      <w:pPr>
        <w:pStyle w:val="Heading6"/>
      </w:pPr>
      <w:bookmarkStart w:id="5308" w:name="_Toc157434979"/>
      <w:bookmarkStart w:id="5309" w:name="_Toc157436694"/>
      <w:bookmarkStart w:id="5310" w:name="_Toc157440534"/>
      <w:bookmarkStart w:id="5311" w:name="_Toc160650244"/>
      <w:bookmarkStart w:id="5312" w:name="_Toc164928557"/>
      <w:bookmarkStart w:id="5313" w:name="_Toc168550420"/>
      <w:bookmarkStart w:id="5314" w:name="_Toc170118491"/>
      <w:r w:rsidRPr="00D3062E">
        <w:t>6.11.3.3.3.1</w:t>
      </w:r>
      <w:r w:rsidRPr="00D3062E">
        <w:tab/>
        <w:t>GET</w:t>
      </w:r>
      <w:bookmarkEnd w:id="5308"/>
      <w:bookmarkEnd w:id="5309"/>
      <w:bookmarkEnd w:id="5310"/>
      <w:bookmarkEnd w:id="5311"/>
      <w:bookmarkEnd w:id="5312"/>
      <w:bookmarkEnd w:id="5313"/>
      <w:bookmarkEnd w:id="5314"/>
    </w:p>
    <w:p w14:paraId="3BE83868" w14:textId="77777777" w:rsidR="00091209" w:rsidRPr="00D3062E" w:rsidRDefault="00091209" w:rsidP="00091209">
      <w:pPr>
        <w:rPr>
          <w:noProof/>
          <w:lang w:eastAsia="zh-CN"/>
        </w:rPr>
      </w:pPr>
      <w:r w:rsidRPr="00D3062E">
        <w:rPr>
          <w:noProof/>
          <w:lang w:eastAsia="zh-CN"/>
        </w:rPr>
        <w:t xml:space="preserve">The HTTP GET method allows a service consumer to retrieve an existing </w:t>
      </w:r>
      <w:r w:rsidRPr="00D3062E">
        <w:t>"Individual Slice Related Communication Service" resource at the NSCE Server</w:t>
      </w:r>
      <w:r w:rsidRPr="00D3062E">
        <w:rPr>
          <w:noProof/>
          <w:lang w:eastAsia="zh-CN"/>
        </w:rPr>
        <w:t>.</w:t>
      </w:r>
    </w:p>
    <w:p w14:paraId="56C8C66C" w14:textId="77777777" w:rsidR="00091209" w:rsidRPr="00D3062E" w:rsidRDefault="00091209" w:rsidP="00091209">
      <w:r w:rsidRPr="00D3062E">
        <w:lastRenderedPageBreak/>
        <w:t>This method shall support the URI query parameters specified in table </w:t>
      </w:r>
      <w:r w:rsidRPr="00D3062E">
        <w:rPr>
          <w:noProof/>
          <w:lang w:eastAsia="zh-CN"/>
        </w:rPr>
        <w:t>6.11</w:t>
      </w:r>
      <w:r w:rsidRPr="00D3062E">
        <w:t>.3.3.3.1-1.</w:t>
      </w:r>
    </w:p>
    <w:p w14:paraId="6F70F280" w14:textId="77777777" w:rsidR="00091209" w:rsidRPr="00D3062E" w:rsidRDefault="00091209" w:rsidP="00091209">
      <w:pPr>
        <w:pStyle w:val="TH"/>
        <w:rPr>
          <w:rFonts w:cs="Arial"/>
        </w:rPr>
      </w:pPr>
      <w:r w:rsidRPr="00D3062E">
        <w:t>Table </w:t>
      </w:r>
      <w:r w:rsidRPr="00D3062E">
        <w:rPr>
          <w:noProof/>
          <w:lang w:eastAsia="zh-CN"/>
        </w:rPr>
        <w:t>6.11</w:t>
      </w:r>
      <w:r w:rsidRPr="00D3062E">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549D5D90" w14:textId="77777777" w:rsidTr="00F8442F">
        <w:trPr>
          <w:jc w:val="center"/>
        </w:trPr>
        <w:tc>
          <w:tcPr>
            <w:tcW w:w="825" w:type="pct"/>
            <w:tcBorders>
              <w:bottom w:val="single" w:sz="6" w:space="0" w:color="auto"/>
            </w:tcBorders>
            <w:shd w:val="clear" w:color="auto" w:fill="C0C0C0"/>
            <w:vAlign w:val="center"/>
          </w:tcPr>
          <w:p w14:paraId="5B140D76" w14:textId="77777777" w:rsidR="00091209" w:rsidRPr="00D3062E" w:rsidRDefault="00091209" w:rsidP="00F8442F">
            <w:pPr>
              <w:pStyle w:val="TAH"/>
            </w:pPr>
            <w:r w:rsidRPr="00D3062E">
              <w:t>Name</w:t>
            </w:r>
          </w:p>
        </w:tc>
        <w:tc>
          <w:tcPr>
            <w:tcW w:w="731" w:type="pct"/>
            <w:tcBorders>
              <w:bottom w:val="single" w:sz="6" w:space="0" w:color="auto"/>
            </w:tcBorders>
            <w:shd w:val="clear" w:color="auto" w:fill="C0C0C0"/>
            <w:vAlign w:val="center"/>
          </w:tcPr>
          <w:p w14:paraId="2B55568A" w14:textId="77777777" w:rsidR="00091209" w:rsidRPr="00D3062E" w:rsidRDefault="00091209" w:rsidP="00F8442F">
            <w:pPr>
              <w:pStyle w:val="TAH"/>
            </w:pPr>
            <w:r w:rsidRPr="00D3062E">
              <w:t>Data type</w:t>
            </w:r>
          </w:p>
        </w:tc>
        <w:tc>
          <w:tcPr>
            <w:tcW w:w="215" w:type="pct"/>
            <w:tcBorders>
              <w:bottom w:val="single" w:sz="6" w:space="0" w:color="auto"/>
            </w:tcBorders>
            <w:shd w:val="clear" w:color="auto" w:fill="C0C0C0"/>
            <w:vAlign w:val="center"/>
          </w:tcPr>
          <w:p w14:paraId="03E5AA7A" w14:textId="77777777" w:rsidR="00091209" w:rsidRPr="00D3062E" w:rsidRDefault="00091209" w:rsidP="00F8442F">
            <w:pPr>
              <w:pStyle w:val="TAH"/>
            </w:pPr>
            <w:r w:rsidRPr="00D3062E">
              <w:t>P</w:t>
            </w:r>
          </w:p>
        </w:tc>
        <w:tc>
          <w:tcPr>
            <w:tcW w:w="580" w:type="pct"/>
            <w:tcBorders>
              <w:bottom w:val="single" w:sz="6" w:space="0" w:color="auto"/>
            </w:tcBorders>
            <w:shd w:val="clear" w:color="auto" w:fill="C0C0C0"/>
            <w:vAlign w:val="center"/>
          </w:tcPr>
          <w:p w14:paraId="1CC9C298" w14:textId="77777777" w:rsidR="00091209" w:rsidRPr="00D3062E" w:rsidRDefault="00091209" w:rsidP="00F8442F">
            <w:pPr>
              <w:pStyle w:val="TAH"/>
            </w:pPr>
            <w:r w:rsidRPr="00D3062E">
              <w:t>Cardinality</w:t>
            </w:r>
          </w:p>
        </w:tc>
        <w:tc>
          <w:tcPr>
            <w:tcW w:w="1852" w:type="pct"/>
            <w:tcBorders>
              <w:bottom w:val="single" w:sz="6" w:space="0" w:color="auto"/>
            </w:tcBorders>
            <w:shd w:val="clear" w:color="auto" w:fill="C0C0C0"/>
            <w:vAlign w:val="center"/>
          </w:tcPr>
          <w:p w14:paraId="033B0482" w14:textId="77777777" w:rsidR="00091209" w:rsidRPr="00D3062E" w:rsidRDefault="00091209" w:rsidP="00F8442F">
            <w:pPr>
              <w:pStyle w:val="TAH"/>
            </w:pPr>
            <w:r w:rsidRPr="00D3062E">
              <w:t>Description</w:t>
            </w:r>
          </w:p>
        </w:tc>
        <w:tc>
          <w:tcPr>
            <w:tcW w:w="796" w:type="pct"/>
            <w:tcBorders>
              <w:bottom w:val="single" w:sz="6" w:space="0" w:color="auto"/>
            </w:tcBorders>
            <w:shd w:val="clear" w:color="auto" w:fill="C0C0C0"/>
            <w:vAlign w:val="center"/>
          </w:tcPr>
          <w:p w14:paraId="0A28A70D" w14:textId="77777777" w:rsidR="00091209" w:rsidRPr="00D3062E" w:rsidRDefault="00091209" w:rsidP="00F8442F">
            <w:pPr>
              <w:pStyle w:val="TAH"/>
            </w:pPr>
            <w:r w:rsidRPr="00D3062E">
              <w:t>Applicability</w:t>
            </w:r>
          </w:p>
        </w:tc>
      </w:tr>
      <w:tr w:rsidR="00016DAC" w:rsidRPr="00D3062E" w14:paraId="4BDA8636" w14:textId="77777777" w:rsidTr="00F8442F">
        <w:trPr>
          <w:jc w:val="center"/>
        </w:trPr>
        <w:tc>
          <w:tcPr>
            <w:tcW w:w="825" w:type="pct"/>
            <w:tcBorders>
              <w:top w:val="single" w:sz="6" w:space="0" w:color="auto"/>
            </w:tcBorders>
            <w:shd w:val="clear" w:color="auto" w:fill="auto"/>
            <w:vAlign w:val="center"/>
          </w:tcPr>
          <w:p w14:paraId="341B44DB" w14:textId="77777777" w:rsidR="00091209" w:rsidRPr="00D3062E" w:rsidRDefault="00091209" w:rsidP="00F8442F">
            <w:pPr>
              <w:pStyle w:val="TAL"/>
            </w:pPr>
            <w:r w:rsidRPr="00D3062E">
              <w:t>n/a</w:t>
            </w:r>
          </w:p>
        </w:tc>
        <w:tc>
          <w:tcPr>
            <w:tcW w:w="731" w:type="pct"/>
            <w:tcBorders>
              <w:top w:val="single" w:sz="6" w:space="0" w:color="auto"/>
            </w:tcBorders>
            <w:vAlign w:val="center"/>
          </w:tcPr>
          <w:p w14:paraId="152D512A" w14:textId="77777777" w:rsidR="00091209" w:rsidRPr="00D3062E" w:rsidRDefault="00091209" w:rsidP="00F8442F">
            <w:pPr>
              <w:pStyle w:val="TAL"/>
            </w:pPr>
          </w:p>
        </w:tc>
        <w:tc>
          <w:tcPr>
            <w:tcW w:w="215" w:type="pct"/>
            <w:tcBorders>
              <w:top w:val="single" w:sz="6" w:space="0" w:color="auto"/>
            </w:tcBorders>
            <w:vAlign w:val="center"/>
          </w:tcPr>
          <w:p w14:paraId="068F764D" w14:textId="77777777" w:rsidR="00091209" w:rsidRPr="00D3062E" w:rsidRDefault="00091209" w:rsidP="00F8442F">
            <w:pPr>
              <w:pStyle w:val="TAC"/>
            </w:pPr>
          </w:p>
        </w:tc>
        <w:tc>
          <w:tcPr>
            <w:tcW w:w="580" w:type="pct"/>
            <w:tcBorders>
              <w:top w:val="single" w:sz="6" w:space="0" w:color="auto"/>
            </w:tcBorders>
            <w:vAlign w:val="center"/>
          </w:tcPr>
          <w:p w14:paraId="48BA2ABC" w14:textId="77777777" w:rsidR="00091209" w:rsidRPr="00D3062E" w:rsidRDefault="00091209" w:rsidP="00F8442F">
            <w:pPr>
              <w:pStyle w:val="TAC"/>
            </w:pPr>
          </w:p>
        </w:tc>
        <w:tc>
          <w:tcPr>
            <w:tcW w:w="1852" w:type="pct"/>
            <w:tcBorders>
              <w:top w:val="single" w:sz="6" w:space="0" w:color="auto"/>
            </w:tcBorders>
            <w:shd w:val="clear" w:color="auto" w:fill="auto"/>
            <w:vAlign w:val="center"/>
          </w:tcPr>
          <w:p w14:paraId="29064212" w14:textId="77777777" w:rsidR="00091209" w:rsidRPr="00D3062E" w:rsidRDefault="00091209" w:rsidP="00F8442F">
            <w:pPr>
              <w:pStyle w:val="TAL"/>
            </w:pPr>
          </w:p>
        </w:tc>
        <w:tc>
          <w:tcPr>
            <w:tcW w:w="796" w:type="pct"/>
            <w:tcBorders>
              <w:top w:val="single" w:sz="6" w:space="0" w:color="auto"/>
            </w:tcBorders>
            <w:vAlign w:val="center"/>
          </w:tcPr>
          <w:p w14:paraId="702162DC" w14:textId="77777777" w:rsidR="00091209" w:rsidRPr="00D3062E" w:rsidRDefault="00091209" w:rsidP="00F8442F">
            <w:pPr>
              <w:pStyle w:val="TAL"/>
            </w:pPr>
          </w:p>
        </w:tc>
      </w:tr>
    </w:tbl>
    <w:p w14:paraId="195B9BDD" w14:textId="77777777" w:rsidR="00091209" w:rsidRPr="00D3062E" w:rsidRDefault="00091209" w:rsidP="00091209"/>
    <w:p w14:paraId="6A772362" w14:textId="77777777" w:rsidR="00091209" w:rsidRPr="00D3062E" w:rsidRDefault="00091209" w:rsidP="00091209">
      <w:r w:rsidRPr="00D3062E">
        <w:t>This method shall support the request data structures specified in table </w:t>
      </w:r>
      <w:r w:rsidRPr="00D3062E">
        <w:rPr>
          <w:noProof/>
          <w:lang w:eastAsia="zh-CN"/>
        </w:rPr>
        <w:t>6.11</w:t>
      </w:r>
      <w:r w:rsidRPr="00D3062E">
        <w:t>.3.3.3.1-2 and the response data structures and response codes specified in table </w:t>
      </w:r>
      <w:r w:rsidRPr="00D3062E">
        <w:rPr>
          <w:noProof/>
          <w:lang w:eastAsia="zh-CN"/>
        </w:rPr>
        <w:t>6.11</w:t>
      </w:r>
      <w:r w:rsidRPr="00D3062E">
        <w:t>.3.3.3.1-3.</w:t>
      </w:r>
    </w:p>
    <w:p w14:paraId="779545FB" w14:textId="77777777" w:rsidR="00091209" w:rsidRPr="00D3062E" w:rsidRDefault="00091209" w:rsidP="00091209">
      <w:pPr>
        <w:pStyle w:val="TH"/>
      </w:pPr>
      <w:r w:rsidRPr="00D3062E">
        <w:t>Table </w:t>
      </w:r>
      <w:r w:rsidRPr="00D3062E">
        <w:rPr>
          <w:noProof/>
          <w:lang w:eastAsia="zh-CN"/>
        </w:rPr>
        <w:t>6.11</w:t>
      </w:r>
      <w:r w:rsidRPr="00D3062E">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A4BE1" w:rsidRPr="00D3062E" w14:paraId="1938F0B2" w14:textId="77777777" w:rsidTr="00F8442F">
        <w:trPr>
          <w:jc w:val="center"/>
        </w:trPr>
        <w:tc>
          <w:tcPr>
            <w:tcW w:w="1627" w:type="dxa"/>
            <w:tcBorders>
              <w:bottom w:val="single" w:sz="6" w:space="0" w:color="auto"/>
            </w:tcBorders>
            <w:shd w:val="clear" w:color="auto" w:fill="C0C0C0"/>
            <w:vAlign w:val="center"/>
          </w:tcPr>
          <w:p w14:paraId="34AAB727" w14:textId="77777777" w:rsidR="00091209" w:rsidRPr="00D3062E" w:rsidRDefault="00091209" w:rsidP="00F8442F">
            <w:pPr>
              <w:pStyle w:val="TAH"/>
            </w:pPr>
            <w:r w:rsidRPr="00D3062E">
              <w:t>Data type</w:t>
            </w:r>
          </w:p>
        </w:tc>
        <w:tc>
          <w:tcPr>
            <w:tcW w:w="425" w:type="dxa"/>
            <w:tcBorders>
              <w:bottom w:val="single" w:sz="6" w:space="0" w:color="auto"/>
            </w:tcBorders>
            <w:shd w:val="clear" w:color="auto" w:fill="C0C0C0"/>
            <w:vAlign w:val="center"/>
          </w:tcPr>
          <w:p w14:paraId="14412E82" w14:textId="77777777" w:rsidR="00091209" w:rsidRPr="00D3062E" w:rsidRDefault="00091209" w:rsidP="00F8442F">
            <w:pPr>
              <w:pStyle w:val="TAH"/>
            </w:pPr>
            <w:r w:rsidRPr="00D3062E">
              <w:t>P</w:t>
            </w:r>
          </w:p>
        </w:tc>
        <w:tc>
          <w:tcPr>
            <w:tcW w:w="1276" w:type="dxa"/>
            <w:tcBorders>
              <w:bottom w:val="single" w:sz="6" w:space="0" w:color="auto"/>
            </w:tcBorders>
            <w:shd w:val="clear" w:color="auto" w:fill="C0C0C0"/>
            <w:vAlign w:val="center"/>
          </w:tcPr>
          <w:p w14:paraId="23A1F4D0" w14:textId="77777777" w:rsidR="00091209" w:rsidRPr="00D3062E" w:rsidRDefault="00091209" w:rsidP="00F8442F">
            <w:pPr>
              <w:pStyle w:val="TAH"/>
            </w:pPr>
            <w:r w:rsidRPr="00D3062E">
              <w:t>Cardinality</w:t>
            </w:r>
          </w:p>
        </w:tc>
        <w:tc>
          <w:tcPr>
            <w:tcW w:w="6447" w:type="dxa"/>
            <w:tcBorders>
              <w:bottom w:val="single" w:sz="6" w:space="0" w:color="auto"/>
            </w:tcBorders>
            <w:shd w:val="clear" w:color="auto" w:fill="C0C0C0"/>
            <w:vAlign w:val="center"/>
          </w:tcPr>
          <w:p w14:paraId="1739A343" w14:textId="77777777" w:rsidR="00091209" w:rsidRPr="00D3062E" w:rsidRDefault="00091209" w:rsidP="00F8442F">
            <w:pPr>
              <w:pStyle w:val="TAH"/>
            </w:pPr>
            <w:r w:rsidRPr="00D3062E">
              <w:t>Description</w:t>
            </w:r>
          </w:p>
        </w:tc>
      </w:tr>
      <w:tr w:rsidR="009A4BE1" w:rsidRPr="00D3062E" w14:paraId="73AD9DBB" w14:textId="77777777" w:rsidTr="00F8442F">
        <w:trPr>
          <w:jc w:val="center"/>
        </w:trPr>
        <w:tc>
          <w:tcPr>
            <w:tcW w:w="1627" w:type="dxa"/>
            <w:tcBorders>
              <w:top w:val="single" w:sz="6" w:space="0" w:color="auto"/>
            </w:tcBorders>
            <w:shd w:val="clear" w:color="auto" w:fill="auto"/>
            <w:vAlign w:val="center"/>
          </w:tcPr>
          <w:p w14:paraId="3876AEB6" w14:textId="77777777" w:rsidR="00091209" w:rsidRPr="00D3062E" w:rsidRDefault="00091209" w:rsidP="00F8442F">
            <w:pPr>
              <w:pStyle w:val="TAL"/>
            </w:pPr>
            <w:r w:rsidRPr="00D3062E">
              <w:t>n/a</w:t>
            </w:r>
          </w:p>
        </w:tc>
        <w:tc>
          <w:tcPr>
            <w:tcW w:w="425" w:type="dxa"/>
            <w:tcBorders>
              <w:top w:val="single" w:sz="6" w:space="0" w:color="auto"/>
            </w:tcBorders>
            <w:vAlign w:val="center"/>
          </w:tcPr>
          <w:p w14:paraId="3C1951FC" w14:textId="77777777" w:rsidR="00091209" w:rsidRPr="00D3062E" w:rsidRDefault="00091209" w:rsidP="00F8442F">
            <w:pPr>
              <w:pStyle w:val="TAC"/>
            </w:pPr>
          </w:p>
        </w:tc>
        <w:tc>
          <w:tcPr>
            <w:tcW w:w="1276" w:type="dxa"/>
            <w:tcBorders>
              <w:top w:val="single" w:sz="6" w:space="0" w:color="auto"/>
            </w:tcBorders>
            <w:vAlign w:val="center"/>
          </w:tcPr>
          <w:p w14:paraId="326B1088" w14:textId="77777777" w:rsidR="00091209" w:rsidRPr="00D3062E" w:rsidRDefault="00091209" w:rsidP="00F8442F">
            <w:pPr>
              <w:pStyle w:val="TAC"/>
            </w:pPr>
          </w:p>
        </w:tc>
        <w:tc>
          <w:tcPr>
            <w:tcW w:w="6447" w:type="dxa"/>
            <w:tcBorders>
              <w:top w:val="single" w:sz="6" w:space="0" w:color="auto"/>
            </w:tcBorders>
            <w:shd w:val="clear" w:color="auto" w:fill="auto"/>
            <w:vAlign w:val="center"/>
          </w:tcPr>
          <w:p w14:paraId="5065FF08" w14:textId="77777777" w:rsidR="00091209" w:rsidRPr="00D3062E" w:rsidRDefault="00091209" w:rsidP="00F8442F">
            <w:pPr>
              <w:pStyle w:val="TAL"/>
            </w:pPr>
          </w:p>
        </w:tc>
      </w:tr>
    </w:tbl>
    <w:p w14:paraId="346C7829" w14:textId="77777777" w:rsidR="00091209" w:rsidRPr="00D3062E" w:rsidRDefault="00091209" w:rsidP="00091209"/>
    <w:p w14:paraId="404A9AC8" w14:textId="77777777" w:rsidR="00091209" w:rsidRPr="00D3062E" w:rsidRDefault="00091209" w:rsidP="00091209">
      <w:pPr>
        <w:pStyle w:val="TH"/>
      </w:pPr>
      <w:r w:rsidRPr="00D3062E">
        <w:t>Table </w:t>
      </w:r>
      <w:r w:rsidRPr="00D3062E">
        <w:rPr>
          <w:noProof/>
          <w:lang w:eastAsia="zh-CN"/>
        </w:rPr>
        <w:t>6.11</w:t>
      </w:r>
      <w:r w:rsidRPr="00D3062E">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D3062E" w14:paraId="20EB907E" w14:textId="77777777" w:rsidTr="00F8442F">
        <w:trPr>
          <w:jc w:val="center"/>
        </w:trPr>
        <w:tc>
          <w:tcPr>
            <w:tcW w:w="1101" w:type="pct"/>
            <w:tcBorders>
              <w:bottom w:val="single" w:sz="6" w:space="0" w:color="auto"/>
            </w:tcBorders>
            <w:shd w:val="clear" w:color="auto" w:fill="C0C0C0"/>
            <w:vAlign w:val="center"/>
          </w:tcPr>
          <w:p w14:paraId="0920B4FD" w14:textId="77777777" w:rsidR="00091209" w:rsidRPr="00D3062E" w:rsidRDefault="00091209" w:rsidP="00F8442F">
            <w:pPr>
              <w:pStyle w:val="TAH"/>
            </w:pPr>
            <w:r w:rsidRPr="00D3062E">
              <w:t>Data type</w:t>
            </w:r>
          </w:p>
        </w:tc>
        <w:tc>
          <w:tcPr>
            <w:tcW w:w="221" w:type="pct"/>
            <w:tcBorders>
              <w:bottom w:val="single" w:sz="6" w:space="0" w:color="auto"/>
            </w:tcBorders>
            <w:shd w:val="clear" w:color="auto" w:fill="C0C0C0"/>
            <w:vAlign w:val="center"/>
          </w:tcPr>
          <w:p w14:paraId="46CC0894" w14:textId="77777777" w:rsidR="00091209" w:rsidRPr="00D3062E" w:rsidRDefault="00091209" w:rsidP="00F8442F">
            <w:pPr>
              <w:pStyle w:val="TAH"/>
            </w:pPr>
            <w:r w:rsidRPr="00D3062E">
              <w:t>P</w:t>
            </w:r>
          </w:p>
        </w:tc>
        <w:tc>
          <w:tcPr>
            <w:tcW w:w="589" w:type="pct"/>
            <w:tcBorders>
              <w:bottom w:val="single" w:sz="6" w:space="0" w:color="auto"/>
            </w:tcBorders>
            <w:shd w:val="clear" w:color="auto" w:fill="C0C0C0"/>
            <w:vAlign w:val="center"/>
          </w:tcPr>
          <w:p w14:paraId="1C71F839" w14:textId="77777777" w:rsidR="00091209" w:rsidRPr="00D3062E" w:rsidRDefault="00091209" w:rsidP="00F8442F">
            <w:pPr>
              <w:pStyle w:val="TAH"/>
            </w:pPr>
            <w:r w:rsidRPr="00D3062E">
              <w:t>Cardinality</w:t>
            </w:r>
          </w:p>
        </w:tc>
        <w:tc>
          <w:tcPr>
            <w:tcW w:w="737" w:type="pct"/>
            <w:tcBorders>
              <w:bottom w:val="single" w:sz="6" w:space="0" w:color="auto"/>
            </w:tcBorders>
            <w:shd w:val="clear" w:color="auto" w:fill="C0C0C0"/>
            <w:vAlign w:val="center"/>
          </w:tcPr>
          <w:p w14:paraId="5B4C701B" w14:textId="77777777" w:rsidR="00091209" w:rsidRPr="00D3062E" w:rsidRDefault="00091209" w:rsidP="00F8442F">
            <w:pPr>
              <w:pStyle w:val="TAH"/>
            </w:pPr>
            <w:r w:rsidRPr="00D3062E">
              <w:t>Response</w:t>
            </w:r>
          </w:p>
          <w:p w14:paraId="1E75AE00" w14:textId="77777777" w:rsidR="00091209" w:rsidRPr="00D3062E" w:rsidRDefault="00091209" w:rsidP="00F8442F">
            <w:pPr>
              <w:pStyle w:val="TAH"/>
            </w:pPr>
            <w:r w:rsidRPr="00D3062E">
              <w:t>codes</w:t>
            </w:r>
          </w:p>
        </w:tc>
        <w:tc>
          <w:tcPr>
            <w:tcW w:w="2352" w:type="pct"/>
            <w:tcBorders>
              <w:bottom w:val="single" w:sz="6" w:space="0" w:color="auto"/>
            </w:tcBorders>
            <w:shd w:val="clear" w:color="auto" w:fill="C0C0C0"/>
            <w:vAlign w:val="center"/>
          </w:tcPr>
          <w:p w14:paraId="23A108F3" w14:textId="77777777" w:rsidR="00091209" w:rsidRPr="00D3062E" w:rsidRDefault="00091209" w:rsidP="00F8442F">
            <w:pPr>
              <w:pStyle w:val="TAH"/>
            </w:pPr>
            <w:r w:rsidRPr="00D3062E">
              <w:t>Description</w:t>
            </w:r>
          </w:p>
        </w:tc>
      </w:tr>
      <w:tr w:rsidR="00016DAC" w:rsidRPr="00D3062E" w14:paraId="06659A15" w14:textId="77777777" w:rsidTr="00F8442F">
        <w:trPr>
          <w:jc w:val="center"/>
        </w:trPr>
        <w:tc>
          <w:tcPr>
            <w:tcW w:w="1101" w:type="pct"/>
            <w:tcBorders>
              <w:top w:val="single" w:sz="6" w:space="0" w:color="auto"/>
            </w:tcBorders>
            <w:shd w:val="clear" w:color="auto" w:fill="auto"/>
            <w:vAlign w:val="center"/>
          </w:tcPr>
          <w:p w14:paraId="1B16A9BE" w14:textId="77777777" w:rsidR="00091209" w:rsidRPr="00D3062E" w:rsidRDefault="00091209" w:rsidP="00F8442F">
            <w:pPr>
              <w:pStyle w:val="TAL"/>
            </w:pPr>
            <w:r w:rsidRPr="00D3062E">
              <w:t>SliceCommService</w:t>
            </w:r>
          </w:p>
        </w:tc>
        <w:tc>
          <w:tcPr>
            <w:tcW w:w="221" w:type="pct"/>
            <w:tcBorders>
              <w:top w:val="single" w:sz="6" w:space="0" w:color="auto"/>
            </w:tcBorders>
            <w:vAlign w:val="center"/>
          </w:tcPr>
          <w:p w14:paraId="4F7AB038" w14:textId="77777777" w:rsidR="00091209" w:rsidRPr="00D3062E" w:rsidRDefault="00091209" w:rsidP="00F8442F">
            <w:pPr>
              <w:pStyle w:val="TAC"/>
            </w:pPr>
            <w:r w:rsidRPr="00D3062E">
              <w:t>M</w:t>
            </w:r>
          </w:p>
        </w:tc>
        <w:tc>
          <w:tcPr>
            <w:tcW w:w="589" w:type="pct"/>
            <w:tcBorders>
              <w:top w:val="single" w:sz="6" w:space="0" w:color="auto"/>
            </w:tcBorders>
            <w:vAlign w:val="center"/>
          </w:tcPr>
          <w:p w14:paraId="30C73826" w14:textId="77777777" w:rsidR="00091209" w:rsidRPr="00D3062E" w:rsidRDefault="00091209" w:rsidP="00F8442F">
            <w:pPr>
              <w:pStyle w:val="TAC"/>
            </w:pPr>
            <w:r w:rsidRPr="00D3062E">
              <w:t>1</w:t>
            </w:r>
          </w:p>
        </w:tc>
        <w:tc>
          <w:tcPr>
            <w:tcW w:w="737" w:type="pct"/>
            <w:tcBorders>
              <w:top w:val="single" w:sz="6" w:space="0" w:color="auto"/>
            </w:tcBorders>
            <w:vAlign w:val="center"/>
          </w:tcPr>
          <w:p w14:paraId="65C1E18B" w14:textId="77777777" w:rsidR="00091209" w:rsidRPr="00D3062E" w:rsidRDefault="00091209" w:rsidP="00F8442F">
            <w:pPr>
              <w:pStyle w:val="TAL"/>
            </w:pPr>
            <w:r w:rsidRPr="00D3062E">
              <w:t>200 OK</w:t>
            </w:r>
          </w:p>
        </w:tc>
        <w:tc>
          <w:tcPr>
            <w:tcW w:w="2352" w:type="pct"/>
            <w:tcBorders>
              <w:top w:val="single" w:sz="6" w:space="0" w:color="auto"/>
            </w:tcBorders>
            <w:shd w:val="clear" w:color="auto" w:fill="auto"/>
            <w:vAlign w:val="center"/>
          </w:tcPr>
          <w:p w14:paraId="59F6863C" w14:textId="77777777" w:rsidR="00091209" w:rsidRPr="00D3062E" w:rsidRDefault="00091209" w:rsidP="00F8442F">
            <w:pPr>
              <w:pStyle w:val="TAL"/>
            </w:pPr>
            <w:r w:rsidRPr="00D3062E">
              <w:t>Successful case. The requested</w:t>
            </w:r>
            <w:r w:rsidRPr="00D3062E">
              <w:rPr>
                <w:noProof/>
                <w:lang w:eastAsia="zh-CN"/>
              </w:rPr>
              <w:t xml:space="preserve"> </w:t>
            </w:r>
            <w:r w:rsidRPr="00D3062E">
              <w:t>"Individual Slice Related Communication Service" resource</w:t>
            </w:r>
            <w:r w:rsidRPr="00D3062E">
              <w:rPr>
                <w:noProof/>
                <w:lang w:eastAsia="zh-CN"/>
              </w:rPr>
              <w:t xml:space="preserve"> </w:t>
            </w:r>
            <w:r w:rsidRPr="00D3062E">
              <w:t>shall be returned.</w:t>
            </w:r>
          </w:p>
        </w:tc>
      </w:tr>
      <w:tr w:rsidR="00016DAC" w:rsidRPr="00D3062E" w14:paraId="285592DA" w14:textId="77777777" w:rsidTr="00F8442F">
        <w:trPr>
          <w:jc w:val="center"/>
        </w:trPr>
        <w:tc>
          <w:tcPr>
            <w:tcW w:w="1101" w:type="pct"/>
            <w:shd w:val="clear" w:color="auto" w:fill="auto"/>
            <w:vAlign w:val="center"/>
          </w:tcPr>
          <w:p w14:paraId="4D75D025" w14:textId="77777777" w:rsidR="00091209" w:rsidRPr="00D3062E" w:rsidRDefault="00091209" w:rsidP="00F8442F">
            <w:pPr>
              <w:pStyle w:val="TAL"/>
            </w:pPr>
            <w:r w:rsidRPr="00D3062E">
              <w:t>n/a</w:t>
            </w:r>
          </w:p>
        </w:tc>
        <w:tc>
          <w:tcPr>
            <w:tcW w:w="221" w:type="pct"/>
            <w:vAlign w:val="center"/>
          </w:tcPr>
          <w:p w14:paraId="3BBEFD13" w14:textId="77777777" w:rsidR="00091209" w:rsidRPr="00D3062E" w:rsidRDefault="00091209" w:rsidP="00F8442F">
            <w:pPr>
              <w:pStyle w:val="TAC"/>
            </w:pPr>
          </w:p>
        </w:tc>
        <w:tc>
          <w:tcPr>
            <w:tcW w:w="589" w:type="pct"/>
            <w:vAlign w:val="center"/>
          </w:tcPr>
          <w:p w14:paraId="28FF8F61" w14:textId="77777777" w:rsidR="00091209" w:rsidRPr="00D3062E" w:rsidRDefault="00091209" w:rsidP="00F8442F">
            <w:pPr>
              <w:pStyle w:val="TAC"/>
            </w:pPr>
          </w:p>
        </w:tc>
        <w:tc>
          <w:tcPr>
            <w:tcW w:w="737" w:type="pct"/>
            <w:vAlign w:val="center"/>
          </w:tcPr>
          <w:p w14:paraId="6F2C4F08" w14:textId="77777777" w:rsidR="00091209" w:rsidRPr="00D3062E" w:rsidRDefault="00091209" w:rsidP="00F8442F">
            <w:pPr>
              <w:pStyle w:val="TAL"/>
            </w:pPr>
            <w:r w:rsidRPr="00D3062E">
              <w:t>307 Temporary Redirect</w:t>
            </w:r>
          </w:p>
        </w:tc>
        <w:tc>
          <w:tcPr>
            <w:tcW w:w="2352" w:type="pct"/>
            <w:shd w:val="clear" w:color="auto" w:fill="auto"/>
            <w:vAlign w:val="center"/>
          </w:tcPr>
          <w:p w14:paraId="11E0DB19" w14:textId="77777777" w:rsidR="00091209" w:rsidRPr="00D3062E" w:rsidRDefault="00091209" w:rsidP="00F8442F">
            <w:pPr>
              <w:pStyle w:val="TAL"/>
            </w:pPr>
            <w:r w:rsidRPr="00D3062E">
              <w:t>Temporary redirection.</w:t>
            </w:r>
          </w:p>
          <w:p w14:paraId="7A4204DA" w14:textId="77777777" w:rsidR="00091209" w:rsidRPr="00D3062E" w:rsidRDefault="00091209" w:rsidP="00F8442F">
            <w:pPr>
              <w:pStyle w:val="TAL"/>
            </w:pPr>
          </w:p>
          <w:p w14:paraId="51C116EE"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77998C56" w14:textId="77777777" w:rsidR="00091209" w:rsidRPr="00D3062E" w:rsidRDefault="00091209" w:rsidP="00F8442F">
            <w:pPr>
              <w:pStyle w:val="TAL"/>
            </w:pPr>
          </w:p>
          <w:p w14:paraId="58A9C450" w14:textId="77777777" w:rsidR="00091209" w:rsidRPr="00D3062E" w:rsidRDefault="00091209" w:rsidP="00F8442F">
            <w:pPr>
              <w:pStyle w:val="TAL"/>
            </w:pPr>
            <w:r w:rsidRPr="00D3062E">
              <w:t>Redirection handling is described in clause 5.2.10 of 3GPP TS 29.122 [2].</w:t>
            </w:r>
          </w:p>
        </w:tc>
      </w:tr>
      <w:tr w:rsidR="00016DAC" w:rsidRPr="00D3062E" w14:paraId="5A33C398" w14:textId="77777777" w:rsidTr="00F8442F">
        <w:trPr>
          <w:jc w:val="center"/>
        </w:trPr>
        <w:tc>
          <w:tcPr>
            <w:tcW w:w="1101" w:type="pct"/>
            <w:shd w:val="clear" w:color="auto" w:fill="auto"/>
            <w:vAlign w:val="center"/>
          </w:tcPr>
          <w:p w14:paraId="5561EA46" w14:textId="77777777" w:rsidR="00091209" w:rsidRPr="00D3062E" w:rsidRDefault="00091209" w:rsidP="00F8442F">
            <w:pPr>
              <w:pStyle w:val="TAL"/>
            </w:pPr>
            <w:r w:rsidRPr="00D3062E">
              <w:rPr>
                <w:lang w:eastAsia="zh-CN"/>
              </w:rPr>
              <w:t>n/a</w:t>
            </w:r>
          </w:p>
        </w:tc>
        <w:tc>
          <w:tcPr>
            <w:tcW w:w="221" w:type="pct"/>
            <w:vAlign w:val="center"/>
          </w:tcPr>
          <w:p w14:paraId="28656602" w14:textId="77777777" w:rsidR="00091209" w:rsidRPr="00D3062E" w:rsidRDefault="00091209" w:rsidP="00F8442F">
            <w:pPr>
              <w:pStyle w:val="TAC"/>
            </w:pPr>
          </w:p>
        </w:tc>
        <w:tc>
          <w:tcPr>
            <w:tcW w:w="589" w:type="pct"/>
            <w:vAlign w:val="center"/>
          </w:tcPr>
          <w:p w14:paraId="550727C0" w14:textId="77777777" w:rsidR="00091209" w:rsidRPr="00D3062E" w:rsidRDefault="00091209" w:rsidP="00F8442F">
            <w:pPr>
              <w:pStyle w:val="TAC"/>
            </w:pPr>
          </w:p>
        </w:tc>
        <w:tc>
          <w:tcPr>
            <w:tcW w:w="737" w:type="pct"/>
            <w:vAlign w:val="center"/>
          </w:tcPr>
          <w:p w14:paraId="0E8CE677" w14:textId="77777777" w:rsidR="00091209" w:rsidRPr="00D3062E" w:rsidRDefault="00091209" w:rsidP="00F8442F">
            <w:pPr>
              <w:pStyle w:val="TAL"/>
            </w:pPr>
            <w:r w:rsidRPr="00D3062E">
              <w:t>308 Permanent Redirect</w:t>
            </w:r>
          </w:p>
        </w:tc>
        <w:tc>
          <w:tcPr>
            <w:tcW w:w="2352" w:type="pct"/>
            <w:shd w:val="clear" w:color="auto" w:fill="auto"/>
            <w:vAlign w:val="center"/>
          </w:tcPr>
          <w:p w14:paraId="4E72246B" w14:textId="77777777" w:rsidR="00091209" w:rsidRPr="00D3062E" w:rsidRDefault="00091209" w:rsidP="00F8442F">
            <w:pPr>
              <w:pStyle w:val="TAL"/>
            </w:pPr>
            <w:r w:rsidRPr="00D3062E">
              <w:t>Permanent redirection.</w:t>
            </w:r>
          </w:p>
          <w:p w14:paraId="0BEBF7C3" w14:textId="77777777" w:rsidR="00091209" w:rsidRPr="00D3062E" w:rsidRDefault="00091209" w:rsidP="00F8442F">
            <w:pPr>
              <w:pStyle w:val="TAL"/>
            </w:pPr>
          </w:p>
          <w:p w14:paraId="768CB3FA"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0EE16A3F" w14:textId="77777777" w:rsidR="00091209" w:rsidRPr="00D3062E" w:rsidRDefault="00091209" w:rsidP="00F8442F">
            <w:pPr>
              <w:pStyle w:val="TAL"/>
            </w:pPr>
          </w:p>
          <w:p w14:paraId="78B5A011" w14:textId="77777777" w:rsidR="00091209" w:rsidRPr="00D3062E" w:rsidRDefault="00091209" w:rsidP="00F8442F">
            <w:pPr>
              <w:pStyle w:val="TAL"/>
            </w:pPr>
            <w:r w:rsidRPr="00D3062E">
              <w:t>Redirection handling is described in clause 5.2.10 of 3GPP TS 29.122 [2].</w:t>
            </w:r>
          </w:p>
        </w:tc>
      </w:tr>
      <w:tr w:rsidR="00091209" w:rsidRPr="00D3062E" w14:paraId="014ED277" w14:textId="77777777" w:rsidTr="00F8442F">
        <w:trPr>
          <w:jc w:val="center"/>
        </w:trPr>
        <w:tc>
          <w:tcPr>
            <w:tcW w:w="5000" w:type="pct"/>
            <w:gridSpan w:val="5"/>
            <w:shd w:val="clear" w:color="auto" w:fill="auto"/>
            <w:vAlign w:val="center"/>
          </w:tcPr>
          <w:p w14:paraId="798F1613" w14:textId="77777777" w:rsidR="00091209" w:rsidRPr="00D3062E" w:rsidRDefault="00091209" w:rsidP="00F8442F">
            <w:pPr>
              <w:pStyle w:val="TAN"/>
            </w:pPr>
            <w:r w:rsidRPr="00D3062E">
              <w:t>NOTE:</w:t>
            </w:r>
            <w:r w:rsidRPr="00D3062E">
              <w:rPr>
                <w:noProof/>
              </w:rPr>
              <w:tab/>
              <w:t xml:space="preserve">The mandatory </w:t>
            </w:r>
            <w:r w:rsidRPr="00D3062E">
              <w:t>HTTP error status codes for the HTTP GET method listed in table 5.2.6-1 of 3GPP TS 29.122 [2] shall also apply.</w:t>
            </w:r>
          </w:p>
        </w:tc>
      </w:tr>
    </w:tbl>
    <w:p w14:paraId="47ECC093" w14:textId="77777777" w:rsidR="00091209" w:rsidRPr="00D3062E" w:rsidRDefault="00091209" w:rsidP="00091209"/>
    <w:p w14:paraId="60A49AB9" w14:textId="77777777" w:rsidR="00091209" w:rsidRPr="00D3062E" w:rsidRDefault="00091209" w:rsidP="00091209">
      <w:pPr>
        <w:pStyle w:val="TH"/>
      </w:pPr>
      <w:r w:rsidRPr="00D3062E">
        <w:t>Table </w:t>
      </w:r>
      <w:r w:rsidRPr="00D3062E">
        <w:rPr>
          <w:noProof/>
          <w:lang w:eastAsia="zh-CN"/>
        </w:rPr>
        <w:t>6.11</w:t>
      </w:r>
      <w:r w:rsidRPr="00D3062E">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517C2924" w14:textId="77777777" w:rsidTr="00F8442F">
        <w:trPr>
          <w:jc w:val="center"/>
        </w:trPr>
        <w:tc>
          <w:tcPr>
            <w:tcW w:w="824" w:type="pct"/>
            <w:shd w:val="clear" w:color="auto" w:fill="C0C0C0"/>
            <w:vAlign w:val="center"/>
          </w:tcPr>
          <w:p w14:paraId="25D08FEA" w14:textId="77777777" w:rsidR="00091209" w:rsidRPr="00D3062E" w:rsidRDefault="00091209" w:rsidP="00F8442F">
            <w:pPr>
              <w:pStyle w:val="TAH"/>
            </w:pPr>
            <w:r w:rsidRPr="00D3062E">
              <w:t>Name</w:t>
            </w:r>
          </w:p>
        </w:tc>
        <w:tc>
          <w:tcPr>
            <w:tcW w:w="732" w:type="pct"/>
            <w:shd w:val="clear" w:color="auto" w:fill="C0C0C0"/>
            <w:vAlign w:val="center"/>
          </w:tcPr>
          <w:p w14:paraId="4D2DBC47" w14:textId="77777777" w:rsidR="00091209" w:rsidRPr="00D3062E" w:rsidRDefault="00091209" w:rsidP="00F8442F">
            <w:pPr>
              <w:pStyle w:val="TAH"/>
            </w:pPr>
            <w:r w:rsidRPr="00D3062E">
              <w:t>Data type</w:t>
            </w:r>
          </w:p>
        </w:tc>
        <w:tc>
          <w:tcPr>
            <w:tcW w:w="217" w:type="pct"/>
            <w:shd w:val="clear" w:color="auto" w:fill="C0C0C0"/>
            <w:vAlign w:val="center"/>
          </w:tcPr>
          <w:p w14:paraId="6E9CD970" w14:textId="77777777" w:rsidR="00091209" w:rsidRPr="00D3062E" w:rsidRDefault="00091209" w:rsidP="00F8442F">
            <w:pPr>
              <w:pStyle w:val="TAH"/>
            </w:pPr>
            <w:r w:rsidRPr="00D3062E">
              <w:t>P</w:t>
            </w:r>
          </w:p>
        </w:tc>
        <w:tc>
          <w:tcPr>
            <w:tcW w:w="581" w:type="pct"/>
            <w:shd w:val="clear" w:color="auto" w:fill="C0C0C0"/>
            <w:vAlign w:val="center"/>
          </w:tcPr>
          <w:p w14:paraId="124EA23D" w14:textId="77777777" w:rsidR="00091209" w:rsidRPr="00D3062E" w:rsidRDefault="00091209" w:rsidP="00F8442F">
            <w:pPr>
              <w:pStyle w:val="TAH"/>
            </w:pPr>
            <w:r w:rsidRPr="00D3062E">
              <w:t>Cardinality</w:t>
            </w:r>
          </w:p>
        </w:tc>
        <w:tc>
          <w:tcPr>
            <w:tcW w:w="2645" w:type="pct"/>
            <w:shd w:val="clear" w:color="auto" w:fill="C0C0C0"/>
            <w:vAlign w:val="center"/>
          </w:tcPr>
          <w:p w14:paraId="6DB2BE12" w14:textId="77777777" w:rsidR="00091209" w:rsidRPr="00D3062E" w:rsidRDefault="00091209" w:rsidP="00F8442F">
            <w:pPr>
              <w:pStyle w:val="TAH"/>
            </w:pPr>
            <w:r w:rsidRPr="00D3062E">
              <w:t>Description</w:t>
            </w:r>
          </w:p>
        </w:tc>
      </w:tr>
      <w:tr w:rsidR="00016DAC" w:rsidRPr="00D3062E" w14:paraId="5884545B" w14:textId="77777777" w:rsidTr="00F8442F">
        <w:trPr>
          <w:jc w:val="center"/>
        </w:trPr>
        <w:tc>
          <w:tcPr>
            <w:tcW w:w="824" w:type="pct"/>
            <w:shd w:val="clear" w:color="auto" w:fill="auto"/>
            <w:vAlign w:val="center"/>
          </w:tcPr>
          <w:p w14:paraId="1D8D06B5" w14:textId="77777777" w:rsidR="00091209" w:rsidRPr="00D3062E" w:rsidRDefault="00091209" w:rsidP="00F8442F">
            <w:pPr>
              <w:pStyle w:val="TAL"/>
            </w:pPr>
            <w:r w:rsidRPr="00D3062E">
              <w:t>Location</w:t>
            </w:r>
          </w:p>
        </w:tc>
        <w:tc>
          <w:tcPr>
            <w:tcW w:w="732" w:type="pct"/>
            <w:vAlign w:val="center"/>
          </w:tcPr>
          <w:p w14:paraId="46470D85" w14:textId="77777777" w:rsidR="00091209" w:rsidRPr="00D3062E" w:rsidRDefault="00091209" w:rsidP="00F8442F">
            <w:pPr>
              <w:pStyle w:val="TAL"/>
            </w:pPr>
            <w:r w:rsidRPr="00D3062E">
              <w:t>string</w:t>
            </w:r>
          </w:p>
        </w:tc>
        <w:tc>
          <w:tcPr>
            <w:tcW w:w="217" w:type="pct"/>
            <w:vAlign w:val="center"/>
          </w:tcPr>
          <w:p w14:paraId="2EDE70E6" w14:textId="77777777" w:rsidR="00091209" w:rsidRPr="00D3062E" w:rsidRDefault="00091209" w:rsidP="00F8442F">
            <w:pPr>
              <w:pStyle w:val="TAC"/>
            </w:pPr>
            <w:r w:rsidRPr="00D3062E">
              <w:t>M</w:t>
            </w:r>
          </w:p>
        </w:tc>
        <w:tc>
          <w:tcPr>
            <w:tcW w:w="581" w:type="pct"/>
            <w:vAlign w:val="center"/>
          </w:tcPr>
          <w:p w14:paraId="269DE945" w14:textId="77777777" w:rsidR="00091209" w:rsidRPr="00D3062E" w:rsidRDefault="00091209" w:rsidP="00F8442F">
            <w:pPr>
              <w:pStyle w:val="TAC"/>
            </w:pPr>
            <w:r w:rsidRPr="00D3062E">
              <w:t>1</w:t>
            </w:r>
          </w:p>
        </w:tc>
        <w:tc>
          <w:tcPr>
            <w:tcW w:w="2645" w:type="pct"/>
            <w:shd w:val="clear" w:color="auto" w:fill="auto"/>
            <w:vAlign w:val="center"/>
          </w:tcPr>
          <w:p w14:paraId="130ABB02" w14:textId="77777777" w:rsidR="00091209" w:rsidRPr="00D3062E" w:rsidRDefault="00091209" w:rsidP="00F8442F">
            <w:pPr>
              <w:pStyle w:val="TAL"/>
            </w:pPr>
            <w:r w:rsidRPr="00D3062E">
              <w:t>Contains an alternative URI of the resource located in an alternative NSCE Server.</w:t>
            </w:r>
          </w:p>
        </w:tc>
      </w:tr>
    </w:tbl>
    <w:p w14:paraId="449C4948" w14:textId="77777777" w:rsidR="00091209" w:rsidRPr="00D3062E" w:rsidRDefault="00091209" w:rsidP="00091209"/>
    <w:p w14:paraId="3AB43057" w14:textId="77777777" w:rsidR="00091209" w:rsidRPr="00D3062E" w:rsidRDefault="00091209" w:rsidP="00091209">
      <w:pPr>
        <w:pStyle w:val="TH"/>
      </w:pPr>
      <w:r w:rsidRPr="00D3062E">
        <w:t>Table </w:t>
      </w:r>
      <w:r w:rsidRPr="00D3062E">
        <w:rPr>
          <w:noProof/>
          <w:lang w:eastAsia="zh-CN"/>
        </w:rPr>
        <w:t>6.11</w:t>
      </w:r>
      <w:r w:rsidRPr="00D3062E">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55B13DF9" w14:textId="77777777" w:rsidTr="00F8442F">
        <w:trPr>
          <w:jc w:val="center"/>
        </w:trPr>
        <w:tc>
          <w:tcPr>
            <w:tcW w:w="824" w:type="pct"/>
            <w:shd w:val="clear" w:color="auto" w:fill="C0C0C0"/>
            <w:vAlign w:val="center"/>
          </w:tcPr>
          <w:p w14:paraId="2DAF43A3" w14:textId="77777777" w:rsidR="00091209" w:rsidRPr="00D3062E" w:rsidRDefault="00091209" w:rsidP="00F8442F">
            <w:pPr>
              <w:pStyle w:val="TAH"/>
            </w:pPr>
            <w:r w:rsidRPr="00D3062E">
              <w:t>Name</w:t>
            </w:r>
          </w:p>
        </w:tc>
        <w:tc>
          <w:tcPr>
            <w:tcW w:w="732" w:type="pct"/>
            <w:shd w:val="clear" w:color="auto" w:fill="C0C0C0"/>
            <w:vAlign w:val="center"/>
          </w:tcPr>
          <w:p w14:paraId="37C28960" w14:textId="77777777" w:rsidR="00091209" w:rsidRPr="00D3062E" w:rsidRDefault="00091209" w:rsidP="00F8442F">
            <w:pPr>
              <w:pStyle w:val="TAH"/>
            </w:pPr>
            <w:r w:rsidRPr="00D3062E">
              <w:t>Data type</w:t>
            </w:r>
          </w:p>
        </w:tc>
        <w:tc>
          <w:tcPr>
            <w:tcW w:w="217" w:type="pct"/>
            <w:shd w:val="clear" w:color="auto" w:fill="C0C0C0"/>
            <w:vAlign w:val="center"/>
          </w:tcPr>
          <w:p w14:paraId="3D1CF474" w14:textId="77777777" w:rsidR="00091209" w:rsidRPr="00D3062E" w:rsidRDefault="00091209" w:rsidP="00F8442F">
            <w:pPr>
              <w:pStyle w:val="TAH"/>
            </w:pPr>
            <w:r w:rsidRPr="00D3062E">
              <w:t>P</w:t>
            </w:r>
          </w:p>
        </w:tc>
        <w:tc>
          <w:tcPr>
            <w:tcW w:w="581" w:type="pct"/>
            <w:shd w:val="clear" w:color="auto" w:fill="C0C0C0"/>
            <w:vAlign w:val="center"/>
          </w:tcPr>
          <w:p w14:paraId="1ADAD20C" w14:textId="77777777" w:rsidR="00091209" w:rsidRPr="00D3062E" w:rsidRDefault="00091209" w:rsidP="00F8442F">
            <w:pPr>
              <w:pStyle w:val="TAH"/>
            </w:pPr>
            <w:r w:rsidRPr="00D3062E">
              <w:t>Cardinality</w:t>
            </w:r>
          </w:p>
        </w:tc>
        <w:tc>
          <w:tcPr>
            <w:tcW w:w="2645" w:type="pct"/>
            <w:shd w:val="clear" w:color="auto" w:fill="C0C0C0"/>
            <w:vAlign w:val="center"/>
          </w:tcPr>
          <w:p w14:paraId="57B8C9E9" w14:textId="77777777" w:rsidR="00091209" w:rsidRPr="00D3062E" w:rsidRDefault="00091209" w:rsidP="00F8442F">
            <w:pPr>
              <w:pStyle w:val="TAH"/>
            </w:pPr>
            <w:r w:rsidRPr="00D3062E">
              <w:t>Description</w:t>
            </w:r>
          </w:p>
        </w:tc>
      </w:tr>
      <w:tr w:rsidR="009A4BE1" w:rsidRPr="00D3062E" w14:paraId="0E7172E3" w14:textId="77777777" w:rsidTr="00F8442F">
        <w:trPr>
          <w:jc w:val="center"/>
        </w:trPr>
        <w:tc>
          <w:tcPr>
            <w:tcW w:w="824" w:type="pct"/>
            <w:shd w:val="clear" w:color="auto" w:fill="auto"/>
            <w:vAlign w:val="center"/>
          </w:tcPr>
          <w:p w14:paraId="55DE6DC9" w14:textId="77777777" w:rsidR="00091209" w:rsidRPr="00D3062E" w:rsidRDefault="00091209" w:rsidP="00F8442F">
            <w:pPr>
              <w:pStyle w:val="TAL"/>
            </w:pPr>
            <w:r w:rsidRPr="00D3062E">
              <w:t>Location</w:t>
            </w:r>
          </w:p>
        </w:tc>
        <w:tc>
          <w:tcPr>
            <w:tcW w:w="732" w:type="pct"/>
            <w:vAlign w:val="center"/>
          </w:tcPr>
          <w:p w14:paraId="5126ACFB" w14:textId="77777777" w:rsidR="00091209" w:rsidRPr="00D3062E" w:rsidRDefault="00091209" w:rsidP="00F8442F">
            <w:pPr>
              <w:pStyle w:val="TAL"/>
            </w:pPr>
            <w:r w:rsidRPr="00D3062E">
              <w:t>string</w:t>
            </w:r>
          </w:p>
        </w:tc>
        <w:tc>
          <w:tcPr>
            <w:tcW w:w="217" w:type="pct"/>
            <w:vAlign w:val="center"/>
          </w:tcPr>
          <w:p w14:paraId="53C707C7" w14:textId="77777777" w:rsidR="00091209" w:rsidRPr="00D3062E" w:rsidRDefault="00091209" w:rsidP="00F8442F">
            <w:pPr>
              <w:pStyle w:val="TAC"/>
            </w:pPr>
            <w:r w:rsidRPr="00D3062E">
              <w:t>M</w:t>
            </w:r>
          </w:p>
        </w:tc>
        <w:tc>
          <w:tcPr>
            <w:tcW w:w="581" w:type="pct"/>
            <w:vAlign w:val="center"/>
          </w:tcPr>
          <w:p w14:paraId="15823B08" w14:textId="77777777" w:rsidR="00091209" w:rsidRPr="00D3062E" w:rsidRDefault="00091209" w:rsidP="00F8442F">
            <w:pPr>
              <w:pStyle w:val="TAC"/>
            </w:pPr>
            <w:r w:rsidRPr="00D3062E">
              <w:t>1</w:t>
            </w:r>
          </w:p>
        </w:tc>
        <w:tc>
          <w:tcPr>
            <w:tcW w:w="2645" w:type="pct"/>
            <w:shd w:val="clear" w:color="auto" w:fill="auto"/>
            <w:vAlign w:val="center"/>
          </w:tcPr>
          <w:p w14:paraId="401F5E4C" w14:textId="77777777" w:rsidR="00091209" w:rsidRPr="00D3062E" w:rsidRDefault="00091209" w:rsidP="00F8442F">
            <w:pPr>
              <w:pStyle w:val="TAL"/>
            </w:pPr>
            <w:r w:rsidRPr="00D3062E">
              <w:t>Contains an alternative URI of the resource located in an alternative NSCE Server.</w:t>
            </w:r>
          </w:p>
        </w:tc>
      </w:tr>
    </w:tbl>
    <w:p w14:paraId="315129CF" w14:textId="77777777" w:rsidR="00091209" w:rsidRPr="00D3062E" w:rsidRDefault="00091209" w:rsidP="00091209"/>
    <w:p w14:paraId="11BDBEA6" w14:textId="77777777" w:rsidR="00091209" w:rsidRPr="00D3062E" w:rsidRDefault="00091209" w:rsidP="000B7712">
      <w:pPr>
        <w:pStyle w:val="Heading6"/>
      </w:pPr>
      <w:bookmarkStart w:id="5315" w:name="_Toc157434980"/>
      <w:bookmarkStart w:id="5316" w:name="_Toc157436695"/>
      <w:bookmarkStart w:id="5317" w:name="_Toc157440535"/>
      <w:bookmarkStart w:id="5318" w:name="_Toc160650245"/>
      <w:bookmarkStart w:id="5319" w:name="_Toc164928558"/>
      <w:bookmarkStart w:id="5320" w:name="_Toc168550421"/>
      <w:bookmarkStart w:id="5321" w:name="_Toc170118492"/>
      <w:r w:rsidRPr="00D3062E">
        <w:t>6.11.3.3.3.2</w:t>
      </w:r>
      <w:r w:rsidRPr="00D3062E">
        <w:tab/>
        <w:t>PUT</w:t>
      </w:r>
      <w:bookmarkEnd w:id="5315"/>
      <w:bookmarkEnd w:id="5316"/>
      <w:bookmarkEnd w:id="5317"/>
      <w:bookmarkEnd w:id="5318"/>
      <w:bookmarkEnd w:id="5319"/>
      <w:bookmarkEnd w:id="5320"/>
      <w:bookmarkEnd w:id="5321"/>
    </w:p>
    <w:p w14:paraId="37478E9E" w14:textId="77777777" w:rsidR="00091209" w:rsidRPr="00D3062E" w:rsidRDefault="00091209" w:rsidP="00091209">
      <w:pPr>
        <w:rPr>
          <w:noProof/>
          <w:lang w:eastAsia="zh-CN"/>
        </w:rPr>
      </w:pPr>
      <w:r w:rsidRPr="00D3062E">
        <w:rPr>
          <w:noProof/>
          <w:lang w:eastAsia="zh-CN"/>
        </w:rPr>
        <w:t xml:space="preserve">The HTTP PUT method allows a service consumer to request the update of an existing </w:t>
      </w:r>
      <w:r w:rsidRPr="00D3062E">
        <w:t>"Individual Slice Related Communication Service" resource at the NSCE Server</w:t>
      </w:r>
      <w:r w:rsidRPr="00D3062E">
        <w:rPr>
          <w:noProof/>
          <w:lang w:eastAsia="zh-CN"/>
        </w:rPr>
        <w:t>.</w:t>
      </w:r>
    </w:p>
    <w:p w14:paraId="4F371299" w14:textId="77777777" w:rsidR="00091209" w:rsidRPr="00D3062E" w:rsidRDefault="00091209" w:rsidP="00091209">
      <w:r w:rsidRPr="00D3062E">
        <w:t>This method shall support the URI query parameters specified in table </w:t>
      </w:r>
      <w:r w:rsidRPr="00D3062E">
        <w:rPr>
          <w:noProof/>
          <w:lang w:eastAsia="zh-CN"/>
        </w:rPr>
        <w:t>6.11</w:t>
      </w:r>
      <w:r w:rsidRPr="00D3062E">
        <w:t>.3.3.3.2-1.</w:t>
      </w:r>
    </w:p>
    <w:p w14:paraId="0ED15133" w14:textId="77777777" w:rsidR="00091209" w:rsidRPr="00D3062E" w:rsidRDefault="00091209" w:rsidP="00091209">
      <w:pPr>
        <w:pStyle w:val="TH"/>
        <w:rPr>
          <w:rFonts w:cs="Arial"/>
        </w:rPr>
      </w:pPr>
      <w:r w:rsidRPr="00D3062E">
        <w:lastRenderedPageBreak/>
        <w:t>Table </w:t>
      </w:r>
      <w:r w:rsidRPr="00D3062E">
        <w:rPr>
          <w:noProof/>
          <w:lang w:eastAsia="zh-CN"/>
        </w:rPr>
        <w:t>6.11</w:t>
      </w:r>
      <w:r w:rsidRPr="00D3062E">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4A0D287F" w14:textId="77777777" w:rsidTr="00F8442F">
        <w:trPr>
          <w:jc w:val="center"/>
        </w:trPr>
        <w:tc>
          <w:tcPr>
            <w:tcW w:w="825" w:type="pct"/>
            <w:tcBorders>
              <w:bottom w:val="single" w:sz="6" w:space="0" w:color="auto"/>
            </w:tcBorders>
            <w:shd w:val="clear" w:color="auto" w:fill="C0C0C0"/>
            <w:vAlign w:val="center"/>
          </w:tcPr>
          <w:p w14:paraId="0F24CE4C" w14:textId="77777777" w:rsidR="00091209" w:rsidRPr="00D3062E" w:rsidRDefault="00091209" w:rsidP="00F8442F">
            <w:pPr>
              <w:pStyle w:val="TAH"/>
            </w:pPr>
            <w:r w:rsidRPr="00D3062E">
              <w:t>Name</w:t>
            </w:r>
          </w:p>
        </w:tc>
        <w:tc>
          <w:tcPr>
            <w:tcW w:w="731" w:type="pct"/>
            <w:tcBorders>
              <w:bottom w:val="single" w:sz="6" w:space="0" w:color="auto"/>
            </w:tcBorders>
            <w:shd w:val="clear" w:color="auto" w:fill="C0C0C0"/>
            <w:vAlign w:val="center"/>
          </w:tcPr>
          <w:p w14:paraId="120AF900" w14:textId="77777777" w:rsidR="00091209" w:rsidRPr="00D3062E" w:rsidRDefault="00091209" w:rsidP="00F8442F">
            <w:pPr>
              <w:pStyle w:val="TAH"/>
            </w:pPr>
            <w:r w:rsidRPr="00D3062E">
              <w:t>Data type</w:t>
            </w:r>
          </w:p>
        </w:tc>
        <w:tc>
          <w:tcPr>
            <w:tcW w:w="215" w:type="pct"/>
            <w:tcBorders>
              <w:bottom w:val="single" w:sz="6" w:space="0" w:color="auto"/>
            </w:tcBorders>
            <w:shd w:val="clear" w:color="auto" w:fill="C0C0C0"/>
            <w:vAlign w:val="center"/>
          </w:tcPr>
          <w:p w14:paraId="49FF421A" w14:textId="77777777" w:rsidR="00091209" w:rsidRPr="00D3062E" w:rsidRDefault="00091209" w:rsidP="00F8442F">
            <w:pPr>
              <w:pStyle w:val="TAH"/>
            </w:pPr>
            <w:r w:rsidRPr="00D3062E">
              <w:t>P</w:t>
            </w:r>
          </w:p>
        </w:tc>
        <w:tc>
          <w:tcPr>
            <w:tcW w:w="580" w:type="pct"/>
            <w:tcBorders>
              <w:bottom w:val="single" w:sz="6" w:space="0" w:color="auto"/>
            </w:tcBorders>
            <w:shd w:val="clear" w:color="auto" w:fill="C0C0C0"/>
            <w:vAlign w:val="center"/>
          </w:tcPr>
          <w:p w14:paraId="6097B5C3" w14:textId="77777777" w:rsidR="00091209" w:rsidRPr="00D3062E" w:rsidRDefault="00091209" w:rsidP="00F8442F">
            <w:pPr>
              <w:pStyle w:val="TAH"/>
            </w:pPr>
            <w:r w:rsidRPr="00D3062E">
              <w:t>Cardinality</w:t>
            </w:r>
          </w:p>
        </w:tc>
        <w:tc>
          <w:tcPr>
            <w:tcW w:w="1852" w:type="pct"/>
            <w:tcBorders>
              <w:bottom w:val="single" w:sz="6" w:space="0" w:color="auto"/>
            </w:tcBorders>
            <w:shd w:val="clear" w:color="auto" w:fill="C0C0C0"/>
            <w:vAlign w:val="center"/>
          </w:tcPr>
          <w:p w14:paraId="3724DD45" w14:textId="77777777" w:rsidR="00091209" w:rsidRPr="00D3062E" w:rsidRDefault="00091209" w:rsidP="00F8442F">
            <w:pPr>
              <w:pStyle w:val="TAH"/>
            </w:pPr>
            <w:r w:rsidRPr="00D3062E">
              <w:t>Description</w:t>
            </w:r>
          </w:p>
        </w:tc>
        <w:tc>
          <w:tcPr>
            <w:tcW w:w="796" w:type="pct"/>
            <w:tcBorders>
              <w:bottom w:val="single" w:sz="6" w:space="0" w:color="auto"/>
            </w:tcBorders>
            <w:shd w:val="clear" w:color="auto" w:fill="C0C0C0"/>
            <w:vAlign w:val="center"/>
          </w:tcPr>
          <w:p w14:paraId="1C497B55" w14:textId="77777777" w:rsidR="00091209" w:rsidRPr="00D3062E" w:rsidRDefault="00091209" w:rsidP="00F8442F">
            <w:pPr>
              <w:pStyle w:val="TAH"/>
            </w:pPr>
            <w:r w:rsidRPr="00D3062E">
              <w:t>Applicability</w:t>
            </w:r>
          </w:p>
        </w:tc>
      </w:tr>
      <w:tr w:rsidR="00016DAC" w:rsidRPr="00D3062E" w14:paraId="064A14DD" w14:textId="77777777" w:rsidTr="00F8442F">
        <w:trPr>
          <w:jc w:val="center"/>
        </w:trPr>
        <w:tc>
          <w:tcPr>
            <w:tcW w:w="825" w:type="pct"/>
            <w:tcBorders>
              <w:top w:val="single" w:sz="6" w:space="0" w:color="auto"/>
            </w:tcBorders>
            <w:shd w:val="clear" w:color="auto" w:fill="auto"/>
            <w:vAlign w:val="center"/>
          </w:tcPr>
          <w:p w14:paraId="75D767F3" w14:textId="77777777" w:rsidR="00091209" w:rsidRPr="00D3062E" w:rsidRDefault="00091209" w:rsidP="00F8442F">
            <w:pPr>
              <w:pStyle w:val="TAL"/>
            </w:pPr>
            <w:r w:rsidRPr="00D3062E">
              <w:t>n/a</w:t>
            </w:r>
          </w:p>
        </w:tc>
        <w:tc>
          <w:tcPr>
            <w:tcW w:w="731" w:type="pct"/>
            <w:tcBorders>
              <w:top w:val="single" w:sz="6" w:space="0" w:color="auto"/>
            </w:tcBorders>
            <w:vAlign w:val="center"/>
          </w:tcPr>
          <w:p w14:paraId="63BBD0FB" w14:textId="77777777" w:rsidR="00091209" w:rsidRPr="00D3062E" w:rsidRDefault="00091209" w:rsidP="00F8442F">
            <w:pPr>
              <w:pStyle w:val="TAL"/>
            </w:pPr>
          </w:p>
        </w:tc>
        <w:tc>
          <w:tcPr>
            <w:tcW w:w="215" w:type="pct"/>
            <w:tcBorders>
              <w:top w:val="single" w:sz="6" w:space="0" w:color="auto"/>
            </w:tcBorders>
            <w:vAlign w:val="center"/>
          </w:tcPr>
          <w:p w14:paraId="374D2931" w14:textId="77777777" w:rsidR="00091209" w:rsidRPr="00D3062E" w:rsidRDefault="00091209" w:rsidP="00F8442F">
            <w:pPr>
              <w:pStyle w:val="TAC"/>
            </w:pPr>
          </w:p>
        </w:tc>
        <w:tc>
          <w:tcPr>
            <w:tcW w:w="580" w:type="pct"/>
            <w:tcBorders>
              <w:top w:val="single" w:sz="6" w:space="0" w:color="auto"/>
            </w:tcBorders>
            <w:vAlign w:val="center"/>
          </w:tcPr>
          <w:p w14:paraId="263207E1" w14:textId="77777777" w:rsidR="00091209" w:rsidRPr="00D3062E" w:rsidRDefault="00091209" w:rsidP="00F8442F">
            <w:pPr>
              <w:pStyle w:val="TAC"/>
            </w:pPr>
          </w:p>
        </w:tc>
        <w:tc>
          <w:tcPr>
            <w:tcW w:w="1852" w:type="pct"/>
            <w:tcBorders>
              <w:top w:val="single" w:sz="6" w:space="0" w:color="auto"/>
            </w:tcBorders>
            <w:shd w:val="clear" w:color="auto" w:fill="auto"/>
            <w:vAlign w:val="center"/>
          </w:tcPr>
          <w:p w14:paraId="68651CBA" w14:textId="77777777" w:rsidR="00091209" w:rsidRPr="00D3062E" w:rsidRDefault="00091209" w:rsidP="00F8442F">
            <w:pPr>
              <w:pStyle w:val="TAL"/>
            </w:pPr>
          </w:p>
        </w:tc>
        <w:tc>
          <w:tcPr>
            <w:tcW w:w="796" w:type="pct"/>
            <w:tcBorders>
              <w:top w:val="single" w:sz="6" w:space="0" w:color="auto"/>
            </w:tcBorders>
            <w:vAlign w:val="center"/>
          </w:tcPr>
          <w:p w14:paraId="0A0BEB2F" w14:textId="77777777" w:rsidR="00091209" w:rsidRPr="00D3062E" w:rsidRDefault="00091209" w:rsidP="00F8442F">
            <w:pPr>
              <w:pStyle w:val="TAL"/>
            </w:pPr>
          </w:p>
        </w:tc>
      </w:tr>
    </w:tbl>
    <w:p w14:paraId="630F0AE5" w14:textId="77777777" w:rsidR="00091209" w:rsidRPr="00D3062E" w:rsidRDefault="00091209" w:rsidP="00091209"/>
    <w:p w14:paraId="5321DE43" w14:textId="77777777" w:rsidR="00091209" w:rsidRPr="00D3062E" w:rsidRDefault="00091209" w:rsidP="00091209">
      <w:r w:rsidRPr="00D3062E">
        <w:t>This method shall support the request data structures specified in table </w:t>
      </w:r>
      <w:r w:rsidRPr="00D3062E">
        <w:rPr>
          <w:noProof/>
          <w:lang w:eastAsia="zh-CN"/>
        </w:rPr>
        <w:t>6.11</w:t>
      </w:r>
      <w:r w:rsidRPr="00D3062E">
        <w:t>.3.3.3.2-2 and the response data structures and response codes specified in table </w:t>
      </w:r>
      <w:r w:rsidRPr="00D3062E">
        <w:rPr>
          <w:noProof/>
          <w:lang w:eastAsia="zh-CN"/>
        </w:rPr>
        <w:t>6.11</w:t>
      </w:r>
      <w:r w:rsidRPr="00D3062E">
        <w:t>.3.3.3.2-3.</w:t>
      </w:r>
    </w:p>
    <w:p w14:paraId="55589FD5" w14:textId="77777777" w:rsidR="00091209" w:rsidRPr="00D3062E" w:rsidRDefault="00091209" w:rsidP="00091209">
      <w:pPr>
        <w:pStyle w:val="TH"/>
      </w:pPr>
      <w:r w:rsidRPr="00D3062E">
        <w:t>Table </w:t>
      </w:r>
      <w:r w:rsidRPr="00D3062E">
        <w:rPr>
          <w:noProof/>
          <w:lang w:eastAsia="zh-CN"/>
        </w:rPr>
        <w:t>6.11</w:t>
      </w:r>
      <w:r w:rsidRPr="00D3062E">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9A4BE1" w:rsidRPr="00D3062E" w14:paraId="3A83318D" w14:textId="77777777" w:rsidTr="00F8442F">
        <w:trPr>
          <w:jc w:val="center"/>
        </w:trPr>
        <w:tc>
          <w:tcPr>
            <w:tcW w:w="2119" w:type="dxa"/>
            <w:tcBorders>
              <w:bottom w:val="single" w:sz="6" w:space="0" w:color="auto"/>
            </w:tcBorders>
            <w:shd w:val="clear" w:color="auto" w:fill="C0C0C0"/>
            <w:vAlign w:val="center"/>
          </w:tcPr>
          <w:p w14:paraId="43F89302" w14:textId="77777777" w:rsidR="00091209" w:rsidRPr="00D3062E" w:rsidRDefault="00091209" w:rsidP="00F8442F">
            <w:pPr>
              <w:pStyle w:val="TAH"/>
            </w:pPr>
            <w:r w:rsidRPr="00D3062E">
              <w:t>Data type</w:t>
            </w:r>
          </w:p>
        </w:tc>
        <w:tc>
          <w:tcPr>
            <w:tcW w:w="425" w:type="dxa"/>
            <w:tcBorders>
              <w:bottom w:val="single" w:sz="6" w:space="0" w:color="auto"/>
            </w:tcBorders>
            <w:shd w:val="clear" w:color="auto" w:fill="C0C0C0"/>
            <w:vAlign w:val="center"/>
          </w:tcPr>
          <w:p w14:paraId="322C8B65" w14:textId="77777777" w:rsidR="00091209" w:rsidRPr="00D3062E" w:rsidRDefault="00091209" w:rsidP="00F8442F">
            <w:pPr>
              <w:pStyle w:val="TAH"/>
            </w:pPr>
            <w:r w:rsidRPr="00D3062E">
              <w:t>P</w:t>
            </w:r>
          </w:p>
        </w:tc>
        <w:tc>
          <w:tcPr>
            <w:tcW w:w="1134" w:type="dxa"/>
            <w:tcBorders>
              <w:bottom w:val="single" w:sz="6" w:space="0" w:color="auto"/>
            </w:tcBorders>
            <w:shd w:val="clear" w:color="auto" w:fill="C0C0C0"/>
            <w:vAlign w:val="center"/>
          </w:tcPr>
          <w:p w14:paraId="71EC6918" w14:textId="77777777" w:rsidR="00091209" w:rsidRPr="00D3062E" w:rsidRDefault="00091209" w:rsidP="00F8442F">
            <w:pPr>
              <w:pStyle w:val="TAH"/>
            </w:pPr>
            <w:r w:rsidRPr="00D3062E">
              <w:t>Cardinality</w:t>
            </w:r>
          </w:p>
        </w:tc>
        <w:tc>
          <w:tcPr>
            <w:tcW w:w="5943" w:type="dxa"/>
            <w:tcBorders>
              <w:bottom w:val="single" w:sz="6" w:space="0" w:color="auto"/>
            </w:tcBorders>
            <w:shd w:val="clear" w:color="auto" w:fill="C0C0C0"/>
            <w:vAlign w:val="center"/>
          </w:tcPr>
          <w:p w14:paraId="1588C1E5" w14:textId="77777777" w:rsidR="00091209" w:rsidRPr="00D3062E" w:rsidRDefault="00091209" w:rsidP="00F8442F">
            <w:pPr>
              <w:pStyle w:val="TAH"/>
            </w:pPr>
            <w:r w:rsidRPr="00D3062E">
              <w:t>Description</w:t>
            </w:r>
          </w:p>
        </w:tc>
      </w:tr>
      <w:tr w:rsidR="009A4BE1" w:rsidRPr="00D3062E" w14:paraId="52DC31CF" w14:textId="77777777" w:rsidTr="00F8442F">
        <w:trPr>
          <w:jc w:val="center"/>
        </w:trPr>
        <w:tc>
          <w:tcPr>
            <w:tcW w:w="2119" w:type="dxa"/>
            <w:tcBorders>
              <w:top w:val="single" w:sz="6" w:space="0" w:color="auto"/>
            </w:tcBorders>
            <w:shd w:val="clear" w:color="auto" w:fill="auto"/>
            <w:vAlign w:val="center"/>
          </w:tcPr>
          <w:p w14:paraId="5610D360" w14:textId="77777777" w:rsidR="00091209" w:rsidRPr="00D3062E" w:rsidRDefault="00091209" w:rsidP="00F8442F">
            <w:pPr>
              <w:pStyle w:val="TAL"/>
            </w:pPr>
            <w:r w:rsidRPr="00D3062E">
              <w:t>SliceCommService</w:t>
            </w:r>
          </w:p>
        </w:tc>
        <w:tc>
          <w:tcPr>
            <w:tcW w:w="425" w:type="dxa"/>
            <w:tcBorders>
              <w:top w:val="single" w:sz="6" w:space="0" w:color="auto"/>
            </w:tcBorders>
            <w:vAlign w:val="center"/>
          </w:tcPr>
          <w:p w14:paraId="5E89EBF4" w14:textId="77777777" w:rsidR="00091209" w:rsidRPr="00D3062E" w:rsidRDefault="00091209" w:rsidP="00F8442F">
            <w:pPr>
              <w:pStyle w:val="TAC"/>
            </w:pPr>
            <w:r w:rsidRPr="00D3062E">
              <w:t>M</w:t>
            </w:r>
          </w:p>
        </w:tc>
        <w:tc>
          <w:tcPr>
            <w:tcW w:w="1134" w:type="dxa"/>
            <w:tcBorders>
              <w:top w:val="single" w:sz="6" w:space="0" w:color="auto"/>
            </w:tcBorders>
            <w:vAlign w:val="center"/>
          </w:tcPr>
          <w:p w14:paraId="6C2DE6ED" w14:textId="77777777" w:rsidR="00091209" w:rsidRPr="00D3062E" w:rsidRDefault="00091209" w:rsidP="00F8442F">
            <w:pPr>
              <w:pStyle w:val="TAC"/>
            </w:pPr>
            <w:r w:rsidRPr="00D3062E">
              <w:t>1</w:t>
            </w:r>
          </w:p>
        </w:tc>
        <w:tc>
          <w:tcPr>
            <w:tcW w:w="5943" w:type="dxa"/>
            <w:tcBorders>
              <w:top w:val="single" w:sz="6" w:space="0" w:color="auto"/>
            </w:tcBorders>
            <w:shd w:val="clear" w:color="auto" w:fill="auto"/>
            <w:vAlign w:val="center"/>
          </w:tcPr>
          <w:p w14:paraId="3800F288" w14:textId="77777777" w:rsidR="00091209" w:rsidRPr="00D3062E" w:rsidRDefault="00091209" w:rsidP="00F8442F">
            <w:pPr>
              <w:pStyle w:val="TAL"/>
            </w:pPr>
            <w:r w:rsidRPr="00D3062E">
              <w:t>Represents the updated representation of the "Individual Slice Related Communication Service" resource.</w:t>
            </w:r>
          </w:p>
        </w:tc>
      </w:tr>
    </w:tbl>
    <w:p w14:paraId="1D054290" w14:textId="77777777" w:rsidR="00091209" w:rsidRPr="00D3062E" w:rsidRDefault="00091209" w:rsidP="00091209"/>
    <w:p w14:paraId="6DD75305" w14:textId="77777777" w:rsidR="00091209" w:rsidRPr="00D3062E" w:rsidRDefault="00091209" w:rsidP="00091209">
      <w:pPr>
        <w:pStyle w:val="TH"/>
      </w:pPr>
      <w:r w:rsidRPr="00D3062E">
        <w:t>Table </w:t>
      </w:r>
      <w:r w:rsidRPr="00D3062E">
        <w:rPr>
          <w:noProof/>
          <w:lang w:eastAsia="zh-CN"/>
        </w:rPr>
        <w:t>6.11</w:t>
      </w:r>
      <w:r w:rsidRPr="00D3062E">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D3062E" w14:paraId="0950C613" w14:textId="77777777" w:rsidTr="00F8442F">
        <w:trPr>
          <w:jc w:val="center"/>
        </w:trPr>
        <w:tc>
          <w:tcPr>
            <w:tcW w:w="1101" w:type="pct"/>
            <w:tcBorders>
              <w:bottom w:val="single" w:sz="6" w:space="0" w:color="auto"/>
            </w:tcBorders>
            <w:shd w:val="clear" w:color="auto" w:fill="C0C0C0"/>
            <w:vAlign w:val="center"/>
          </w:tcPr>
          <w:p w14:paraId="7898D64E" w14:textId="77777777" w:rsidR="00091209" w:rsidRPr="00D3062E" w:rsidRDefault="00091209" w:rsidP="00F8442F">
            <w:pPr>
              <w:pStyle w:val="TAH"/>
            </w:pPr>
            <w:r w:rsidRPr="00D3062E">
              <w:t>Data type</w:t>
            </w:r>
          </w:p>
        </w:tc>
        <w:tc>
          <w:tcPr>
            <w:tcW w:w="221" w:type="pct"/>
            <w:tcBorders>
              <w:bottom w:val="single" w:sz="6" w:space="0" w:color="auto"/>
            </w:tcBorders>
            <w:shd w:val="clear" w:color="auto" w:fill="C0C0C0"/>
            <w:vAlign w:val="center"/>
          </w:tcPr>
          <w:p w14:paraId="1A627955" w14:textId="77777777" w:rsidR="00091209" w:rsidRPr="00D3062E" w:rsidRDefault="00091209" w:rsidP="00F8442F">
            <w:pPr>
              <w:pStyle w:val="TAH"/>
            </w:pPr>
            <w:r w:rsidRPr="00D3062E">
              <w:t>P</w:t>
            </w:r>
          </w:p>
        </w:tc>
        <w:tc>
          <w:tcPr>
            <w:tcW w:w="589" w:type="pct"/>
            <w:tcBorders>
              <w:bottom w:val="single" w:sz="6" w:space="0" w:color="auto"/>
            </w:tcBorders>
            <w:shd w:val="clear" w:color="auto" w:fill="C0C0C0"/>
            <w:vAlign w:val="center"/>
          </w:tcPr>
          <w:p w14:paraId="4ED56342" w14:textId="77777777" w:rsidR="00091209" w:rsidRPr="00D3062E" w:rsidRDefault="00091209" w:rsidP="00F8442F">
            <w:pPr>
              <w:pStyle w:val="TAH"/>
            </w:pPr>
            <w:r w:rsidRPr="00D3062E">
              <w:t>Cardinality</w:t>
            </w:r>
          </w:p>
        </w:tc>
        <w:tc>
          <w:tcPr>
            <w:tcW w:w="737" w:type="pct"/>
            <w:tcBorders>
              <w:bottom w:val="single" w:sz="6" w:space="0" w:color="auto"/>
            </w:tcBorders>
            <w:shd w:val="clear" w:color="auto" w:fill="C0C0C0"/>
            <w:vAlign w:val="center"/>
          </w:tcPr>
          <w:p w14:paraId="6B4DA959" w14:textId="77777777" w:rsidR="00091209" w:rsidRPr="00D3062E" w:rsidRDefault="00091209" w:rsidP="00F8442F">
            <w:pPr>
              <w:pStyle w:val="TAH"/>
            </w:pPr>
            <w:r w:rsidRPr="00D3062E">
              <w:t>Response</w:t>
            </w:r>
          </w:p>
          <w:p w14:paraId="1D66BB63" w14:textId="77777777" w:rsidR="00091209" w:rsidRPr="00D3062E" w:rsidRDefault="00091209" w:rsidP="00F8442F">
            <w:pPr>
              <w:pStyle w:val="TAH"/>
            </w:pPr>
            <w:r w:rsidRPr="00D3062E">
              <w:t>codes</w:t>
            </w:r>
          </w:p>
        </w:tc>
        <w:tc>
          <w:tcPr>
            <w:tcW w:w="2352" w:type="pct"/>
            <w:tcBorders>
              <w:bottom w:val="single" w:sz="6" w:space="0" w:color="auto"/>
            </w:tcBorders>
            <w:shd w:val="clear" w:color="auto" w:fill="C0C0C0"/>
            <w:vAlign w:val="center"/>
          </w:tcPr>
          <w:p w14:paraId="092F88C7" w14:textId="77777777" w:rsidR="00091209" w:rsidRPr="00D3062E" w:rsidRDefault="00091209" w:rsidP="00F8442F">
            <w:pPr>
              <w:pStyle w:val="TAH"/>
            </w:pPr>
            <w:r w:rsidRPr="00D3062E">
              <w:t>Description</w:t>
            </w:r>
          </w:p>
        </w:tc>
      </w:tr>
      <w:tr w:rsidR="009A4BE1" w:rsidRPr="00D3062E" w14:paraId="047A0649" w14:textId="77777777" w:rsidTr="00F8442F">
        <w:trPr>
          <w:jc w:val="center"/>
        </w:trPr>
        <w:tc>
          <w:tcPr>
            <w:tcW w:w="1101" w:type="pct"/>
            <w:tcBorders>
              <w:top w:val="single" w:sz="6" w:space="0" w:color="auto"/>
            </w:tcBorders>
            <w:shd w:val="clear" w:color="auto" w:fill="auto"/>
            <w:vAlign w:val="center"/>
          </w:tcPr>
          <w:p w14:paraId="114AB6C4" w14:textId="77777777" w:rsidR="00091209" w:rsidRPr="00D3062E" w:rsidRDefault="00091209" w:rsidP="00F8442F">
            <w:pPr>
              <w:pStyle w:val="TAL"/>
            </w:pPr>
            <w:r w:rsidRPr="00D3062E">
              <w:t>SliceCommService</w:t>
            </w:r>
          </w:p>
        </w:tc>
        <w:tc>
          <w:tcPr>
            <w:tcW w:w="221" w:type="pct"/>
            <w:tcBorders>
              <w:top w:val="single" w:sz="6" w:space="0" w:color="auto"/>
            </w:tcBorders>
            <w:vAlign w:val="center"/>
          </w:tcPr>
          <w:p w14:paraId="7A522A15" w14:textId="77777777" w:rsidR="00091209" w:rsidRPr="00D3062E" w:rsidRDefault="00091209" w:rsidP="00F8442F">
            <w:pPr>
              <w:pStyle w:val="TAC"/>
            </w:pPr>
            <w:r w:rsidRPr="00D3062E">
              <w:t>M</w:t>
            </w:r>
          </w:p>
        </w:tc>
        <w:tc>
          <w:tcPr>
            <w:tcW w:w="589" w:type="pct"/>
            <w:tcBorders>
              <w:top w:val="single" w:sz="6" w:space="0" w:color="auto"/>
            </w:tcBorders>
            <w:vAlign w:val="center"/>
          </w:tcPr>
          <w:p w14:paraId="3D256044" w14:textId="77777777" w:rsidR="00091209" w:rsidRPr="00D3062E" w:rsidRDefault="00091209" w:rsidP="00F8442F">
            <w:pPr>
              <w:pStyle w:val="TAC"/>
            </w:pPr>
            <w:r w:rsidRPr="00D3062E">
              <w:t>1</w:t>
            </w:r>
          </w:p>
        </w:tc>
        <w:tc>
          <w:tcPr>
            <w:tcW w:w="737" w:type="pct"/>
            <w:tcBorders>
              <w:top w:val="single" w:sz="6" w:space="0" w:color="auto"/>
            </w:tcBorders>
            <w:vAlign w:val="center"/>
          </w:tcPr>
          <w:p w14:paraId="5DEAD51C" w14:textId="77777777" w:rsidR="00091209" w:rsidRPr="00D3062E" w:rsidRDefault="00091209" w:rsidP="00F8442F">
            <w:pPr>
              <w:pStyle w:val="TAL"/>
            </w:pPr>
            <w:r w:rsidRPr="00D3062E">
              <w:t>200 OK</w:t>
            </w:r>
          </w:p>
        </w:tc>
        <w:tc>
          <w:tcPr>
            <w:tcW w:w="2352" w:type="pct"/>
            <w:tcBorders>
              <w:top w:val="single" w:sz="6" w:space="0" w:color="auto"/>
            </w:tcBorders>
            <w:shd w:val="clear" w:color="auto" w:fill="auto"/>
            <w:vAlign w:val="center"/>
          </w:tcPr>
          <w:p w14:paraId="14FE8D28" w14:textId="77777777" w:rsidR="00091209" w:rsidRPr="00D3062E" w:rsidRDefault="00091209" w:rsidP="00F8442F">
            <w:pPr>
              <w:pStyle w:val="TAL"/>
            </w:pPr>
            <w:r w:rsidRPr="00D3062E">
              <w:t>Successful case. The "Individual Slice Related Communication Service" resource is successfully updated and a representation of the updated resource shall be returned in the response body.</w:t>
            </w:r>
          </w:p>
        </w:tc>
      </w:tr>
      <w:tr w:rsidR="009A4BE1" w:rsidRPr="00D3062E" w14:paraId="20EA22E5" w14:textId="77777777" w:rsidTr="00F8442F">
        <w:trPr>
          <w:jc w:val="center"/>
        </w:trPr>
        <w:tc>
          <w:tcPr>
            <w:tcW w:w="1101" w:type="pct"/>
            <w:shd w:val="clear" w:color="auto" w:fill="auto"/>
            <w:vAlign w:val="center"/>
          </w:tcPr>
          <w:p w14:paraId="584FCE53" w14:textId="77777777" w:rsidR="00091209" w:rsidRPr="00D3062E" w:rsidRDefault="00091209" w:rsidP="00F8442F">
            <w:pPr>
              <w:pStyle w:val="TAL"/>
            </w:pPr>
            <w:r w:rsidRPr="00D3062E">
              <w:t>n/a</w:t>
            </w:r>
          </w:p>
        </w:tc>
        <w:tc>
          <w:tcPr>
            <w:tcW w:w="221" w:type="pct"/>
            <w:vAlign w:val="center"/>
          </w:tcPr>
          <w:p w14:paraId="08AB1BA6" w14:textId="77777777" w:rsidR="00091209" w:rsidRPr="00D3062E" w:rsidRDefault="00091209" w:rsidP="00F8442F">
            <w:pPr>
              <w:pStyle w:val="TAC"/>
            </w:pPr>
          </w:p>
        </w:tc>
        <w:tc>
          <w:tcPr>
            <w:tcW w:w="589" w:type="pct"/>
            <w:vAlign w:val="center"/>
          </w:tcPr>
          <w:p w14:paraId="27506C73" w14:textId="77777777" w:rsidR="00091209" w:rsidRPr="00D3062E" w:rsidRDefault="00091209" w:rsidP="00F8442F">
            <w:pPr>
              <w:pStyle w:val="TAC"/>
            </w:pPr>
          </w:p>
        </w:tc>
        <w:tc>
          <w:tcPr>
            <w:tcW w:w="737" w:type="pct"/>
            <w:vAlign w:val="center"/>
          </w:tcPr>
          <w:p w14:paraId="535D33A5" w14:textId="77777777" w:rsidR="00091209" w:rsidRPr="00D3062E" w:rsidRDefault="00091209" w:rsidP="00F8442F">
            <w:pPr>
              <w:pStyle w:val="TAL"/>
            </w:pPr>
            <w:r w:rsidRPr="00D3062E">
              <w:t>307 Temporary Redirect</w:t>
            </w:r>
          </w:p>
        </w:tc>
        <w:tc>
          <w:tcPr>
            <w:tcW w:w="2352" w:type="pct"/>
            <w:shd w:val="clear" w:color="auto" w:fill="auto"/>
            <w:vAlign w:val="center"/>
          </w:tcPr>
          <w:p w14:paraId="39931FCD" w14:textId="77777777" w:rsidR="00091209" w:rsidRPr="00D3062E" w:rsidRDefault="00091209" w:rsidP="00F8442F">
            <w:pPr>
              <w:pStyle w:val="TAL"/>
            </w:pPr>
            <w:r w:rsidRPr="00D3062E">
              <w:t>Temporary redirection.</w:t>
            </w:r>
          </w:p>
          <w:p w14:paraId="5C37D3A9" w14:textId="77777777" w:rsidR="00091209" w:rsidRPr="00D3062E" w:rsidRDefault="00091209" w:rsidP="00F8442F">
            <w:pPr>
              <w:pStyle w:val="TAL"/>
            </w:pPr>
          </w:p>
          <w:p w14:paraId="64BFF294"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32C9FF18" w14:textId="77777777" w:rsidR="00091209" w:rsidRPr="00D3062E" w:rsidRDefault="00091209" w:rsidP="00F8442F">
            <w:pPr>
              <w:pStyle w:val="TAL"/>
            </w:pPr>
          </w:p>
          <w:p w14:paraId="0A4C01B5" w14:textId="77777777" w:rsidR="00091209" w:rsidRPr="00D3062E" w:rsidRDefault="00091209" w:rsidP="00F8442F">
            <w:pPr>
              <w:pStyle w:val="TAL"/>
            </w:pPr>
            <w:r w:rsidRPr="00D3062E">
              <w:t>Redirection handling is described in clause 5.2.10 of 3GPP TS 29.122 [2].</w:t>
            </w:r>
          </w:p>
        </w:tc>
      </w:tr>
      <w:tr w:rsidR="009A4BE1" w:rsidRPr="00D3062E" w14:paraId="36CD30F2" w14:textId="77777777" w:rsidTr="00F8442F">
        <w:trPr>
          <w:jc w:val="center"/>
        </w:trPr>
        <w:tc>
          <w:tcPr>
            <w:tcW w:w="1101" w:type="pct"/>
            <w:shd w:val="clear" w:color="auto" w:fill="auto"/>
            <w:vAlign w:val="center"/>
          </w:tcPr>
          <w:p w14:paraId="51497020" w14:textId="77777777" w:rsidR="00091209" w:rsidRPr="00D3062E" w:rsidRDefault="00091209" w:rsidP="00F8442F">
            <w:pPr>
              <w:pStyle w:val="TAL"/>
            </w:pPr>
            <w:r w:rsidRPr="00D3062E">
              <w:rPr>
                <w:lang w:eastAsia="zh-CN"/>
              </w:rPr>
              <w:t>n/a</w:t>
            </w:r>
          </w:p>
        </w:tc>
        <w:tc>
          <w:tcPr>
            <w:tcW w:w="221" w:type="pct"/>
            <w:vAlign w:val="center"/>
          </w:tcPr>
          <w:p w14:paraId="095F59AA" w14:textId="77777777" w:rsidR="00091209" w:rsidRPr="00D3062E" w:rsidRDefault="00091209" w:rsidP="00F8442F">
            <w:pPr>
              <w:pStyle w:val="TAC"/>
            </w:pPr>
          </w:p>
        </w:tc>
        <w:tc>
          <w:tcPr>
            <w:tcW w:w="589" w:type="pct"/>
            <w:vAlign w:val="center"/>
          </w:tcPr>
          <w:p w14:paraId="29FF80A9" w14:textId="77777777" w:rsidR="00091209" w:rsidRPr="00D3062E" w:rsidRDefault="00091209" w:rsidP="00F8442F">
            <w:pPr>
              <w:pStyle w:val="TAC"/>
            </w:pPr>
          </w:p>
        </w:tc>
        <w:tc>
          <w:tcPr>
            <w:tcW w:w="737" w:type="pct"/>
            <w:vAlign w:val="center"/>
          </w:tcPr>
          <w:p w14:paraId="49F7AC2F" w14:textId="77777777" w:rsidR="00091209" w:rsidRPr="00D3062E" w:rsidRDefault="00091209" w:rsidP="00F8442F">
            <w:pPr>
              <w:pStyle w:val="TAL"/>
            </w:pPr>
            <w:r w:rsidRPr="00D3062E">
              <w:t>308 Permanent Redirect</w:t>
            </w:r>
          </w:p>
        </w:tc>
        <w:tc>
          <w:tcPr>
            <w:tcW w:w="2352" w:type="pct"/>
            <w:shd w:val="clear" w:color="auto" w:fill="auto"/>
            <w:vAlign w:val="center"/>
          </w:tcPr>
          <w:p w14:paraId="3D956A48" w14:textId="77777777" w:rsidR="00091209" w:rsidRPr="00D3062E" w:rsidRDefault="00091209" w:rsidP="00F8442F">
            <w:pPr>
              <w:pStyle w:val="TAL"/>
            </w:pPr>
            <w:r w:rsidRPr="00D3062E">
              <w:t>Permanent redirection.</w:t>
            </w:r>
          </w:p>
          <w:p w14:paraId="281B1284" w14:textId="77777777" w:rsidR="00091209" w:rsidRPr="00D3062E" w:rsidRDefault="00091209" w:rsidP="00F8442F">
            <w:pPr>
              <w:pStyle w:val="TAL"/>
            </w:pPr>
          </w:p>
          <w:p w14:paraId="31A21AEF"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32F01984" w14:textId="77777777" w:rsidR="00091209" w:rsidRPr="00D3062E" w:rsidRDefault="00091209" w:rsidP="00F8442F">
            <w:pPr>
              <w:pStyle w:val="TAL"/>
            </w:pPr>
          </w:p>
          <w:p w14:paraId="400FBCDD" w14:textId="77777777" w:rsidR="00091209" w:rsidRPr="00D3062E" w:rsidRDefault="00091209" w:rsidP="00F8442F">
            <w:pPr>
              <w:pStyle w:val="TAL"/>
            </w:pPr>
            <w:r w:rsidRPr="00D3062E">
              <w:t>Redirection handling is described in clause 5.2.10 of 3GPP TS 29.122 [2].</w:t>
            </w:r>
          </w:p>
        </w:tc>
      </w:tr>
      <w:tr w:rsidR="009A4BE1" w:rsidRPr="00D3062E" w14:paraId="2064D809" w14:textId="77777777" w:rsidTr="00F8442F">
        <w:trPr>
          <w:jc w:val="center"/>
        </w:trPr>
        <w:tc>
          <w:tcPr>
            <w:tcW w:w="1101" w:type="pct"/>
            <w:shd w:val="clear" w:color="auto" w:fill="auto"/>
            <w:vAlign w:val="center"/>
          </w:tcPr>
          <w:p w14:paraId="78DB7267" w14:textId="77777777" w:rsidR="00091209" w:rsidRPr="00D3062E" w:rsidRDefault="00091209" w:rsidP="00F8442F">
            <w:pPr>
              <w:pStyle w:val="TAL"/>
              <w:rPr>
                <w:lang w:eastAsia="zh-CN"/>
              </w:rPr>
            </w:pPr>
            <w:r w:rsidRPr="00D3062E">
              <w:t>ProblemDetails</w:t>
            </w:r>
          </w:p>
        </w:tc>
        <w:tc>
          <w:tcPr>
            <w:tcW w:w="221" w:type="pct"/>
            <w:vAlign w:val="center"/>
          </w:tcPr>
          <w:p w14:paraId="15C0C5FE" w14:textId="77777777" w:rsidR="00091209" w:rsidRPr="00D3062E" w:rsidRDefault="00091209" w:rsidP="00F8442F">
            <w:pPr>
              <w:pStyle w:val="TAC"/>
            </w:pPr>
            <w:r w:rsidRPr="00D3062E">
              <w:t>O</w:t>
            </w:r>
          </w:p>
        </w:tc>
        <w:tc>
          <w:tcPr>
            <w:tcW w:w="589" w:type="pct"/>
            <w:vAlign w:val="center"/>
          </w:tcPr>
          <w:p w14:paraId="1F785C65" w14:textId="77777777" w:rsidR="00091209" w:rsidRPr="00D3062E" w:rsidRDefault="00091209" w:rsidP="00F8442F">
            <w:pPr>
              <w:pStyle w:val="TAC"/>
            </w:pPr>
            <w:r w:rsidRPr="00D3062E">
              <w:t>0..1</w:t>
            </w:r>
          </w:p>
        </w:tc>
        <w:tc>
          <w:tcPr>
            <w:tcW w:w="737" w:type="pct"/>
            <w:vAlign w:val="center"/>
          </w:tcPr>
          <w:p w14:paraId="677D4E3B" w14:textId="77777777" w:rsidR="00091209" w:rsidRPr="00D3062E" w:rsidRDefault="00091209" w:rsidP="00F8442F">
            <w:pPr>
              <w:pStyle w:val="TAL"/>
            </w:pPr>
            <w:r w:rsidRPr="00D3062E">
              <w:t>403 Forbidden</w:t>
            </w:r>
          </w:p>
        </w:tc>
        <w:tc>
          <w:tcPr>
            <w:tcW w:w="2352" w:type="pct"/>
            <w:shd w:val="clear" w:color="auto" w:fill="auto"/>
            <w:vAlign w:val="center"/>
          </w:tcPr>
          <w:p w14:paraId="4D2F0879" w14:textId="77777777" w:rsidR="00091209" w:rsidRPr="00D3062E" w:rsidRDefault="00091209" w:rsidP="00F8442F">
            <w:pPr>
              <w:pStyle w:val="TAL"/>
            </w:pPr>
            <w:r w:rsidRPr="00D3062E">
              <w:t>(NOTE 2)</w:t>
            </w:r>
          </w:p>
        </w:tc>
      </w:tr>
      <w:tr w:rsidR="00091209" w:rsidRPr="00D3062E" w14:paraId="1573DEC1" w14:textId="77777777" w:rsidTr="00F8442F">
        <w:trPr>
          <w:jc w:val="center"/>
        </w:trPr>
        <w:tc>
          <w:tcPr>
            <w:tcW w:w="5000" w:type="pct"/>
            <w:gridSpan w:val="5"/>
            <w:shd w:val="clear" w:color="auto" w:fill="auto"/>
            <w:vAlign w:val="center"/>
          </w:tcPr>
          <w:p w14:paraId="57C08F16" w14:textId="77777777" w:rsidR="00091209" w:rsidRPr="00D3062E" w:rsidRDefault="00091209" w:rsidP="00F8442F">
            <w:pPr>
              <w:pStyle w:val="TAN"/>
            </w:pPr>
            <w:r w:rsidRPr="00D3062E">
              <w:t>NOTE 1:</w:t>
            </w:r>
            <w:r w:rsidRPr="00D3062E">
              <w:rPr>
                <w:noProof/>
              </w:rPr>
              <w:tab/>
              <w:t xml:space="preserve">The mandatory </w:t>
            </w:r>
            <w:r w:rsidRPr="00D3062E">
              <w:t>HTTP error status codes for the HTTP PUT method listed in table 5.2.6-1 of 3GPP TS 29.122 [2] shall also apply.</w:t>
            </w:r>
          </w:p>
          <w:p w14:paraId="113E1337" w14:textId="77777777" w:rsidR="00091209" w:rsidRPr="00D3062E" w:rsidRDefault="00091209" w:rsidP="00F8442F">
            <w:pPr>
              <w:pStyle w:val="TAN"/>
            </w:pPr>
            <w:r w:rsidRPr="00D3062E">
              <w:t>NOTE 2:</w:t>
            </w:r>
            <w:r w:rsidRPr="00D3062E">
              <w:tab/>
            </w:r>
            <w:r w:rsidRPr="00D3062E">
              <w:rPr>
                <w:rFonts w:cs="Arial"/>
                <w:szCs w:val="18"/>
              </w:rPr>
              <w:t>Failure causes are described in clause 6.11.7.</w:t>
            </w:r>
          </w:p>
        </w:tc>
      </w:tr>
    </w:tbl>
    <w:p w14:paraId="19354751" w14:textId="77777777" w:rsidR="00091209" w:rsidRPr="00D3062E" w:rsidRDefault="00091209" w:rsidP="00091209"/>
    <w:p w14:paraId="2BFDA08E" w14:textId="77777777" w:rsidR="00091209" w:rsidRPr="00D3062E" w:rsidRDefault="00091209" w:rsidP="00091209">
      <w:pPr>
        <w:pStyle w:val="TH"/>
      </w:pPr>
      <w:r w:rsidRPr="00D3062E">
        <w:t>Table </w:t>
      </w:r>
      <w:r w:rsidRPr="00D3062E">
        <w:rPr>
          <w:noProof/>
          <w:lang w:eastAsia="zh-CN"/>
        </w:rPr>
        <w:t>6.11</w:t>
      </w:r>
      <w:r w:rsidRPr="00D3062E">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637BDD28" w14:textId="77777777" w:rsidTr="00F8442F">
        <w:trPr>
          <w:jc w:val="center"/>
        </w:trPr>
        <w:tc>
          <w:tcPr>
            <w:tcW w:w="824" w:type="pct"/>
            <w:shd w:val="clear" w:color="auto" w:fill="C0C0C0"/>
            <w:vAlign w:val="center"/>
          </w:tcPr>
          <w:p w14:paraId="3C052EEB" w14:textId="77777777" w:rsidR="00091209" w:rsidRPr="00D3062E" w:rsidRDefault="00091209" w:rsidP="00F8442F">
            <w:pPr>
              <w:pStyle w:val="TAH"/>
            </w:pPr>
            <w:r w:rsidRPr="00D3062E">
              <w:t>Name</w:t>
            </w:r>
          </w:p>
        </w:tc>
        <w:tc>
          <w:tcPr>
            <w:tcW w:w="732" w:type="pct"/>
            <w:shd w:val="clear" w:color="auto" w:fill="C0C0C0"/>
            <w:vAlign w:val="center"/>
          </w:tcPr>
          <w:p w14:paraId="2DE5C437" w14:textId="77777777" w:rsidR="00091209" w:rsidRPr="00D3062E" w:rsidRDefault="00091209" w:rsidP="00F8442F">
            <w:pPr>
              <w:pStyle w:val="TAH"/>
            </w:pPr>
            <w:r w:rsidRPr="00D3062E">
              <w:t>Data type</w:t>
            </w:r>
          </w:p>
        </w:tc>
        <w:tc>
          <w:tcPr>
            <w:tcW w:w="217" w:type="pct"/>
            <w:shd w:val="clear" w:color="auto" w:fill="C0C0C0"/>
            <w:vAlign w:val="center"/>
          </w:tcPr>
          <w:p w14:paraId="62A53976" w14:textId="77777777" w:rsidR="00091209" w:rsidRPr="00D3062E" w:rsidRDefault="00091209" w:rsidP="00F8442F">
            <w:pPr>
              <w:pStyle w:val="TAH"/>
            </w:pPr>
            <w:r w:rsidRPr="00D3062E">
              <w:t>P</w:t>
            </w:r>
          </w:p>
        </w:tc>
        <w:tc>
          <w:tcPr>
            <w:tcW w:w="581" w:type="pct"/>
            <w:shd w:val="clear" w:color="auto" w:fill="C0C0C0"/>
            <w:vAlign w:val="center"/>
          </w:tcPr>
          <w:p w14:paraId="779A48A5" w14:textId="77777777" w:rsidR="00091209" w:rsidRPr="00D3062E" w:rsidRDefault="00091209" w:rsidP="00F8442F">
            <w:pPr>
              <w:pStyle w:val="TAH"/>
            </w:pPr>
            <w:r w:rsidRPr="00D3062E">
              <w:t>Cardinality</w:t>
            </w:r>
          </w:p>
        </w:tc>
        <w:tc>
          <w:tcPr>
            <w:tcW w:w="2645" w:type="pct"/>
            <w:shd w:val="clear" w:color="auto" w:fill="C0C0C0"/>
            <w:vAlign w:val="center"/>
          </w:tcPr>
          <w:p w14:paraId="74E1C78B" w14:textId="77777777" w:rsidR="00091209" w:rsidRPr="00D3062E" w:rsidRDefault="00091209" w:rsidP="00F8442F">
            <w:pPr>
              <w:pStyle w:val="TAH"/>
            </w:pPr>
            <w:r w:rsidRPr="00D3062E">
              <w:t>Description</w:t>
            </w:r>
          </w:p>
        </w:tc>
      </w:tr>
      <w:tr w:rsidR="009A4BE1" w:rsidRPr="00D3062E" w14:paraId="566A9CA5" w14:textId="77777777" w:rsidTr="00F8442F">
        <w:trPr>
          <w:jc w:val="center"/>
        </w:trPr>
        <w:tc>
          <w:tcPr>
            <w:tcW w:w="824" w:type="pct"/>
            <w:shd w:val="clear" w:color="auto" w:fill="auto"/>
            <w:vAlign w:val="center"/>
          </w:tcPr>
          <w:p w14:paraId="661A95D0" w14:textId="77777777" w:rsidR="00091209" w:rsidRPr="00D3062E" w:rsidRDefault="00091209" w:rsidP="00F8442F">
            <w:pPr>
              <w:pStyle w:val="TAL"/>
            </w:pPr>
            <w:r w:rsidRPr="00D3062E">
              <w:t>Location</w:t>
            </w:r>
          </w:p>
        </w:tc>
        <w:tc>
          <w:tcPr>
            <w:tcW w:w="732" w:type="pct"/>
            <w:vAlign w:val="center"/>
          </w:tcPr>
          <w:p w14:paraId="24F23637" w14:textId="77777777" w:rsidR="00091209" w:rsidRPr="00D3062E" w:rsidRDefault="00091209" w:rsidP="00F8442F">
            <w:pPr>
              <w:pStyle w:val="TAL"/>
            </w:pPr>
            <w:r w:rsidRPr="00D3062E">
              <w:t>string</w:t>
            </w:r>
          </w:p>
        </w:tc>
        <w:tc>
          <w:tcPr>
            <w:tcW w:w="217" w:type="pct"/>
            <w:vAlign w:val="center"/>
          </w:tcPr>
          <w:p w14:paraId="7B1693CC" w14:textId="77777777" w:rsidR="00091209" w:rsidRPr="00D3062E" w:rsidRDefault="00091209" w:rsidP="00F8442F">
            <w:pPr>
              <w:pStyle w:val="TAC"/>
            </w:pPr>
            <w:r w:rsidRPr="00D3062E">
              <w:t>M</w:t>
            </w:r>
          </w:p>
        </w:tc>
        <w:tc>
          <w:tcPr>
            <w:tcW w:w="581" w:type="pct"/>
            <w:vAlign w:val="center"/>
          </w:tcPr>
          <w:p w14:paraId="2C3105AD" w14:textId="77777777" w:rsidR="00091209" w:rsidRPr="00D3062E" w:rsidRDefault="00091209" w:rsidP="00F8442F">
            <w:pPr>
              <w:pStyle w:val="TAC"/>
            </w:pPr>
            <w:r w:rsidRPr="00D3062E">
              <w:t>1</w:t>
            </w:r>
          </w:p>
        </w:tc>
        <w:tc>
          <w:tcPr>
            <w:tcW w:w="2645" w:type="pct"/>
            <w:shd w:val="clear" w:color="auto" w:fill="auto"/>
            <w:vAlign w:val="center"/>
          </w:tcPr>
          <w:p w14:paraId="6FB38E65" w14:textId="77777777" w:rsidR="00091209" w:rsidRPr="00D3062E" w:rsidRDefault="00091209" w:rsidP="00F8442F">
            <w:pPr>
              <w:pStyle w:val="TAL"/>
            </w:pPr>
            <w:r w:rsidRPr="00D3062E">
              <w:t>Contains an alternative URI of the resource located in an alternative NSCE Server.</w:t>
            </w:r>
          </w:p>
        </w:tc>
      </w:tr>
    </w:tbl>
    <w:p w14:paraId="53084B9E" w14:textId="77777777" w:rsidR="00091209" w:rsidRPr="00D3062E" w:rsidRDefault="00091209" w:rsidP="00091209"/>
    <w:p w14:paraId="0049D8E6" w14:textId="77777777" w:rsidR="00091209" w:rsidRPr="00D3062E" w:rsidRDefault="00091209" w:rsidP="00091209">
      <w:pPr>
        <w:pStyle w:val="TH"/>
      </w:pPr>
      <w:r w:rsidRPr="00D3062E">
        <w:t>Table </w:t>
      </w:r>
      <w:r w:rsidRPr="00D3062E">
        <w:rPr>
          <w:noProof/>
          <w:lang w:eastAsia="zh-CN"/>
        </w:rPr>
        <w:t>6.11</w:t>
      </w:r>
      <w:r w:rsidRPr="00D3062E">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4C1B52BB" w14:textId="77777777" w:rsidTr="00F8442F">
        <w:trPr>
          <w:jc w:val="center"/>
        </w:trPr>
        <w:tc>
          <w:tcPr>
            <w:tcW w:w="824" w:type="pct"/>
            <w:shd w:val="clear" w:color="auto" w:fill="C0C0C0"/>
            <w:vAlign w:val="center"/>
          </w:tcPr>
          <w:p w14:paraId="2C12A3A2" w14:textId="77777777" w:rsidR="00091209" w:rsidRPr="00D3062E" w:rsidRDefault="00091209" w:rsidP="00F8442F">
            <w:pPr>
              <w:pStyle w:val="TAH"/>
            </w:pPr>
            <w:r w:rsidRPr="00D3062E">
              <w:t>Name</w:t>
            </w:r>
          </w:p>
        </w:tc>
        <w:tc>
          <w:tcPr>
            <w:tcW w:w="732" w:type="pct"/>
            <w:shd w:val="clear" w:color="auto" w:fill="C0C0C0"/>
            <w:vAlign w:val="center"/>
          </w:tcPr>
          <w:p w14:paraId="621C3A8B" w14:textId="77777777" w:rsidR="00091209" w:rsidRPr="00D3062E" w:rsidRDefault="00091209" w:rsidP="00F8442F">
            <w:pPr>
              <w:pStyle w:val="TAH"/>
            </w:pPr>
            <w:r w:rsidRPr="00D3062E">
              <w:t>Data type</w:t>
            </w:r>
          </w:p>
        </w:tc>
        <w:tc>
          <w:tcPr>
            <w:tcW w:w="217" w:type="pct"/>
            <w:shd w:val="clear" w:color="auto" w:fill="C0C0C0"/>
            <w:vAlign w:val="center"/>
          </w:tcPr>
          <w:p w14:paraId="6FFED3AA" w14:textId="77777777" w:rsidR="00091209" w:rsidRPr="00D3062E" w:rsidRDefault="00091209" w:rsidP="00F8442F">
            <w:pPr>
              <w:pStyle w:val="TAH"/>
            </w:pPr>
            <w:r w:rsidRPr="00D3062E">
              <w:t>P</w:t>
            </w:r>
          </w:p>
        </w:tc>
        <w:tc>
          <w:tcPr>
            <w:tcW w:w="581" w:type="pct"/>
            <w:shd w:val="clear" w:color="auto" w:fill="C0C0C0"/>
            <w:vAlign w:val="center"/>
          </w:tcPr>
          <w:p w14:paraId="1E0B138D" w14:textId="77777777" w:rsidR="00091209" w:rsidRPr="00D3062E" w:rsidRDefault="00091209" w:rsidP="00F8442F">
            <w:pPr>
              <w:pStyle w:val="TAH"/>
            </w:pPr>
            <w:r w:rsidRPr="00D3062E">
              <w:t>Cardinality</w:t>
            </w:r>
          </w:p>
        </w:tc>
        <w:tc>
          <w:tcPr>
            <w:tcW w:w="2645" w:type="pct"/>
            <w:shd w:val="clear" w:color="auto" w:fill="C0C0C0"/>
            <w:vAlign w:val="center"/>
          </w:tcPr>
          <w:p w14:paraId="29F9C631" w14:textId="77777777" w:rsidR="00091209" w:rsidRPr="00D3062E" w:rsidRDefault="00091209" w:rsidP="00F8442F">
            <w:pPr>
              <w:pStyle w:val="TAH"/>
            </w:pPr>
            <w:r w:rsidRPr="00D3062E">
              <w:t>Description</w:t>
            </w:r>
          </w:p>
        </w:tc>
      </w:tr>
      <w:tr w:rsidR="009A4BE1" w:rsidRPr="00D3062E" w14:paraId="327D3521" w14:textId="77777777" w:rsidTr="00F8442F">
        <w:trPr>
          <w:jc w:val="center"/>
        </w:trPr>
        <w:tc>
          <w:tcPr>
            <w:tcW w:w="824" w:type="pct"/>
            <w:shd w:val="clear" w:color="auto" w:fill="auto"/>
            <w:vAlign w:val="center"/>
          </w:tcPr>
          <w:p w14:paraId="028AFC1D" w14:textId="77777777" w:rsidR="00091209" w:rsidRPr="00D3062E" w:rsidRDefault="00091209" w:rsidP="00F8442F">
            <w:pPr>
              <w:pStyle w:val="TAL"/>
            </w:pPr>
            <w:r w:rsidRPr="00D3062E">
              <w:t>Location</w:t>
            </w:r>
          </w:p>
        </w:tc>
        <w:tc>
          <w:tcPr>
            <w:tcW w:w="732" w:type="pct"/>
            <w:vAlign w:val="center"/>
          </w:tcPr>
          <w:p w14:paraId="28F69A8F" w14:textId="77777777" w:rsidR="00091209" w:rsidRPr="00D3062E" w:rsidRDefault="00091209" w:rsidP="00F8442F">
            <w:pPr>
              <w:pStyle w:val="TAL"/>
            </w:pPr>
            <w:r w:rsidRPr="00D3062E">
              <w:t>string</w:t>
            </w:r>
          </w:p>
        </w:tc>
        <w:tc>
          <w:tcPr>
            <w:tcW w:w="217" w:type="pct"/>
            <w:vAlign w:val="center"/>
          </w:tcPr>
          <w:p w14:paraId="1794385F" w14:textId="77777777" w:rsidR="00091209" w:rsidRPr="00D3062E" w:rsidRDefault="00091209" w:rsidP="00F8442F">
            <w:pPr>
              <w:pStyle w:val="TAC"/>
            </w:pPr>
            <w:r w:rsidRPr="00D3062E">
              <w:t>M</w:t>
            </w:r>
          </w:p>
        </w:tc>
        <w:tc>
          <w:tcPr>
            <w:tcW w:w="581" w:type="pct"/>
            <w:vAlign w:val="center"/>
          </w:tcPr>
          <w:p w14:paraId="2C434584" w14:textId="77777777" w:rsidR="00091209" w:rsidRPr="00D3062E" w:rsidRDefault="00091209" w:rsidP="00F8442F">
            <w:pPr>
              <w:pStyle w:val="TAC"/>
            </w:pPr>
            <w:r w:rsidRPr="00D3062E">
              <w:t>1</w:t>
            </w:r>
          </w:p>
        </w:tc>
        <w:tc>
          <w:tcPr>
            <w:tcW w:w="2645" w:type="pct"/>
            <w:shd w:val="clear" w:color="auto" w:fill="auto"/>
            <w:vAlign w:val="center"/>
          </w:tcPr>
          <w:p w14:paraId="2BCEAADA" w14:textId="77777777" w:rsidR="00091209" w:rsidRPr="00D3062E" w:rsidRDefault="00091209" w:rsidP="00F8442F">
            <w:pPr>
              <w:pStyle w:val="TAL"/>
            </w:pPr>
            <w:r w:rsidRPr="00D3062E">
              <w:t>Contains an alternative URI of the resource located in an alternative NSCE Server.</w:t>
            </w:r>
          </w:p>
        </w:tc>
      </w:tr>
    </w:tbl>
    <w:p w14:paraId="086BF4DB" w14:textId="77777777" w:rsidR="00091209" w:rsidRPr="00D3062E" w:rsidRDefault="00091209" w:rsidP="00091209"/>
    <w:p w14:paraId="309D1C13" w14:textId="77777777" w:rsidR="00091209" w:rsidRPr="00D3062E" w:rsidRDefault="00091209" w:rsidP="000B7712">
      <w:pPr>
        <w:pStyle w:val="Heading6"/>
      </w:pPr>
      <w:bookmarkStart w:id="5322" w:name="_Toc157434981"/>
      <w:bookmarkStart w:id="5323" w:name="_Toc157436696"/>
      <w:bookmarkStart w:id="5324" w:name="_Toc157440536"/>
      <w:bookmarkStart w:id="5325" w:name="_Toc160650246"/>
      <w:bookmarkStart w:id="5326" w:name="_Toc164928559"/>
      <w:bookmarkStart w:id="5327" w:name="_Toc168550422"/>
      <w:bookmarkStart w:id="5328" w:name="_Toc170118493"/>
      <w:r w:rsidRPr="00D3062E">
        <w:t>6.11.3.3.3.3</w:t>
      </w:r>
      <w:r w:rsidRPr="00D3062E">
        <w:tab/>
        <w:t>PATCH</w:t>
      </w:r>
      <w:bookmarkEnd w:id="5322"/>
      <w:bookmarkEnd w:id="5323"/>
      <w:bookmarkEnd w:id="5324"/>
      <w:bookmarkEnd w:id="5325"/>
      <w:bookmarkEnd w:id="5326"/>
      <w:bookmarkEnd w:id="5327"/>
      <w:bookmarkEnd w:id="5328"/>
    </w:p>
    <w:p w14:paraId="164AC651" w14:textId="77777777" w:rsidR="00091209" w:rsidRPr="00D3062E" w:rsidRDefault="00091209" w:rsidP="00091209">
      <w:pPr>
        <w:rPr>
          <w:noProof/>
          <w:lang w:eastAsia="zh-CN"/>
        </w:rPr>
      </w:pPr>
      <w:r w:rsidRPr="00D3062E">
        <w:rPr>
          <w:noProof/>
          <w:lang w:eastAsia="zh-CN"/>
        </w:rPr>
        <w:t xml:space="preserve">The HTTP PATCH method allows a service consumer to request the modification of an existing </w:t>
      </w:r>
      <w:r w:rsidRPr="00D3062E">
        <w:t>"Individual Slice Related Communication Service" resource at the NSCE Server</w:t>
      </w:r>
      <w:r w:rsidRPr="00D3062E">
        <w:rPr>
          <w:noProof/>
          <w:lang w:eastAsia="zh-CN"/>
        </w:rPr>
        <w:t>.</w:t>
      </w:r>
    </w:p>
    <w:p w14:paraId="4DA6DADB" w14:textId="77777777" w:rsidR="00091209" w:rsidRPr="00D3062E" w:rsidRDefault="00091209" w:rsidP="00091209">
      <w:r w:rsidRPr="00D3062E">
        <w:lastRenderedPageBreak/>
        <w:t>This method shall support the URI query parameters specified in table </w:t>
      </w:r>
      <w:r w:rsidRPr="00D3062E">
        <w:rPr>
          <w:noProof/>
          <w:lang w:eastAsia="zh-CN"/>
        </w:rPr>
        <w:t>6.11</w:t>
      </w:r>
      <w:r w:rsidRPr="00D3062E">
        <w:t>.3.3.3.3-1.</w:t>
      </w:r>
    </w:p>
    <w:p w14:paraId="1526DDB3" w14:textId="77777777" w:rsidR="00091209" w:rsidRPr="00D3062E" w:rsidRDefault="00091209" w:rsidP="00091209">
      <w:pPr>
        <w:pStyle w:val="TH"/>
        <w:rPr>
          <w:rFonts w:cs="Arial"/>
        </w:rPr>
      </w:pPr>
      <w:r w:rsidRPr="00D3062E">
        <w:t>Table </w:t>
      </w:r>
      <w:r w:rsidRPr="00D3062E">
        <w:rPr>
          <w:noProof/>
          <w:lang w:eastAsia="zh-CN"/>
        </w:rPr>
        <w:t>6.11</w:t>
      </w:r>
      <w:r w:rsidRPr="00D3062E">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37F7EE5B" w14:textId="77777777" w:rsidTr="00F8442F">
        <w:trPr>
          <w:jc w:val="center"/>
        </w:trPr>
        <w:tc>
          <w:tcPr>
            <w:tcW w:w="825" w:type="pct"/>
            <w:tcBorders>
              <w:bottom w:val="single" w:sz="6" w:space="0" w:color="auto"/>
            </w:tcBorders>
            <w:shd w:val="clear" w:color="auto" w:fill="C0C0C0"/>
            <w:vAlign w:val="center"/>
          </w:tcPr>
          <w:p w14:paraId="0F13E336" w14:textId="77777777" w:rsidR="00091209" w:rsidRPr="00D3062E" w:rsidRDefault="00091209" w:rsidP="00F8442F">
            <w:pPr>
              <w:pStyle w:val="TAH"/>
            </w:pPr>
            <w:r w:rsidRPr="00D3062E">
              <w:t>Name</w:t>
            </w:r>
          </w:p>
        </w:tc>
        <w:tc>
          <w:tcPr>
            <w:tcW w:w="731" w:type="pct"/>
            <w:tcBorders>
              <w:bottom w:val="single" w:sz="6" w:space="0" w:color="auto"/>
            </w:tcBorders>
            <w:shd w:val="clear" w:color="auto" w:fill="C0C0C0"/>
            <w:vAlign w:val="center"/>
          </w:tcPr>
          <w:p w14:paraId="09005787" w14:textId="77777777" w:rsidR="00091209" w:rsidRPr="00D3062E" w:rsidRDefault="00091209" w:rsidP="00F8442F">
            <w:pPr>
              <w:pStyle w:val="TAH"/>
            </w:pPr>
            <w:r w:rsidRPr="00D3062E">
              <w:t>Data type</w:t>
            </w:r>
          </w:p>
        </w:tc>
        <w:tc>
          <w:tcPr>
            <w:tcW w:w="215" w:type="pct"/>
            <w:tcBorders>
              <w:bottom w:val="single" w:sz="6" w:space="0" w:color="auto"/>
            </w:tcBorders>
            <w:shd w:val="clear" w:color="auto" w:fill="C0C0C0"/>
            <w:vAlign w:val="center"/>
          </w:tcPr>
          <w:p w14:paraId="6D2A7F67" w14:textId="77777777" w:rsidR="00091209" w:rsidRPr="00D3062E" w:rsidRDefault="00091209" w:rsidP="00F8442F">
            <w:pPr>
              <w:pStyle w:val="TAH"/>
            </w:pPr>
            <w:r w:rsidRPr="00D3062E">
              <w:t>P</w:t>
            </w:r>
          </w:p>
        </w:tc>
        <w:tc>
          <w:tcPr>
            <w:tcW w:w="580" w:type="pct"/>
            <w:tcBorders>
              <w:bottom w:val="single" w:sz="6" w:space="0" w:color="auto"/>
            </w:tcBorders>
            <w:shd w:val="clear" w:color="auto" w:fill="C0C0C0"/>
            <w:vAlign w:val="center"/>
          </w:tcPr>
          <w:p w14:paraId="12667673" w14:textId="77777777" w:rsidR="00091209" w:rsidRPr="00D3062E" w:rsidRDefault="00091209" w:rsidP="00F8442F">
            <w:pPr>
              <w:pStyle w:val="TAH"/>
            </w:pPr>
            <w:r w:rsidRPr="00D3062E">
              <w:t>Cardinality</w:t>
            </w:r>
          </w:p>
        </w:tc>
        <w:tc>
          <w:tcPr>
            <w:tcW w:w="1852" w:type="pct"/>
            <w:tcBorders>
              <w:bottom w:val="single" w:sz="6" w:space="0" w:color="auto"/>
            </w:tcBorders>
            <w:shd w:val="clear" w:color="auto" w:fill="C0C0C0"/>
            <w:vAlign w:val="center"/>
          </w:tcPr>
          <w:p w14:paraId="7FDAE022" w14:textId="77777777" w:rsidR="00091209" w:rsidRPr="00D3062E" w:rsidRDefault="00091209" w:rsidP="00F8442F">
            <w:pPr>
              <w:pStyle w:val="TAH"/>
            </w:pPr>
            <w:r w:rsidRPr="00D3062E">
              <w:t>Description</w:t>
            </w:r>
          </w:p>
        </w:tc>
        <w:tc>
          <w:tcPr>
            <w:tcW w:w="796" w:type="pct"/>
            <w:tcBorders>
              <w:bottom w:val="single" w:sz="6" w:space="0" w:color="auto"/>
            </w:tcBorders>
            <w:shd w:val="clear" w:color="auto" w:fill="C0C0C0"/>
            <w:vAlign w:val="center"/>
          </w:tcPr>
          <w:p w14:paraId="0AD567B3" w14:textId="77777777" w:rsidR="00091209" w:rsidRPr="00D3062E" w:rsidRDefault="00091209" w:rsidP="00F8442F">
            <w:pPr>
              <w:pStyle w:val="TAH"/>
            </w:pPr>
            <w:r w:rsidRPr="00D3062E">
              <w:t>Applicability</w:t>
            </w:r>
          </w:p>
        </w:tc>
      </w:tr>
      <w:tr w:rsidR="00016DAC" w:rsidRPr="00D3062E" w14:paraId="15FFA63F" w14:textId="77777777" w:rsidTr="00F8442F">
        <w:trPr>
          <w:jc w:val="center"/>
        </w:trPr>
        <w:tc>
          <w:tcPr>
            <w:tcW w:w="825" w:type="pct"/>
            <w:tcBorders>
              <w:top w:val="single" w:sz="6" w:space="0" w:color="auto"/>
            </w:tcBorders>
            <w:shd w:val="clear" w:color="auto" w:fill="auto"/>
            <w:vAlign w:val="center"/>
          </w:tcPr>
          <w:p w14:paraId="3D7FF8F8" w14:textId="77777777" w:rsidR="00091209" w:rsidRPr="00D3062E" w:rsidRDefault="00091209" w:rsidP="00F8442F">
            <w:pPr>
              <w:pStyle w:val="TAL"/>
            </w:pPr>
            <w:r w:rsidRPr="00D3062E">
              <w:t>n/a</w:t>
            </w:r>
          </w:p>
        </w:tc>
        <w:tc>
          <w:tcPr>
            <w:tcW w:w="731" w:type="pct"/>
            <w:tcBorders>
              <w:top w:val="single" w:sz="6" w:space="0" w:color="auto"/>
            </w:tcBorders>
            <w:vAlign w:val="center"/>
          </w:tcPr>
          <w:p w14:paraId="717F08C0" w14:textId="77777777" w:rsidR="00091209" w:rsidRPr="00D3062E" w:rsidRDefault="00091209" w:rsidP="00F8442F">
            <w:pPr>
              <w:pStyle w:val="TAL"/>
            </w:pPr>
          </w:p>
        </w:tc>
        <w:tc>
          <w:tcPr>
            <w:tcW w:w="215" w:type="pct"/>
            <w:tcBorders>
              <w:top w:val="single" w:sz="6" w:space="0" w:color="auto"/>
            </w:tcBorders>
            <w:vAlign w:val="center"/>
          </w:tcPr>
          <w:p w14:paraId="317F929B" w14:textId="77777777" w:rsidR="00091209" w:rsidRPr="00D3062E" w:rsidRDefault="00091209" w:rsidP="00F8442F">
            <w:pPr>
              <w:pStyle w:val="TAC"/>
            </w:pPr>
          </w:p>
        </w:tc>
        <w:tc>
          <w:tcPr>
            <w:tcW w:w="580" w:type="pct"/>
            <w:tcBorders>
              <w:top w:val="single" w:sz="6" w:space="0" w:color="auto"/>
            </w:tcBorders>
            <w:vAlign w:val="center"/>
          </w:tcPr>
          <w:p w14:paraId="06280A85" w14:textId="77777777" w:rsidR="00091209" w:rsidRPr="00D3062E" w:rsidRDefault="00091209" w:rsidP="00F8442F">
            <w:pPr>
              <w:pStyle w:val="TAC"/>
            </w:pPr>
          </w:p>
        </w:tc>
        <w:tc>
          <w:tcPr>
            <w:tcW w:w="1852" w:type="pct"/>
            <w:tcBorders>
              <w:top w:val="single" w:sz="6" w:space="0" w:color="auto"/>
            </w:tcBorders>
            <w:shd w:val="clear" w:color="auto" w:fill="auto"/>
            <w:vAlign w:val="center"/>
          </w:tcPr>
          <w:p w14:paraId="49284B5C" w14:textId="77777777" w:rsidR="00091209" w:rsidRPr="00D3062E" w:rsidRDefault="00091209" w:rsidP="00F8442F">
            <w:pPr>
              <w:pStyle w:val="TAL"/>
            </w:pPr>
          </w:p>
        </w:tc>
        <w:tc>
          <w:tcPr>
            <w:tcW w:w="796" w:type="pct"/>
            <w:tcBorders>
              <w:top w:val="single" w:sz="6" w:space="0" w:color="auto"/>
            </w:tcBorders>
            <w:vAlign w:val="center"/>
          </w:tcPr>
          <w:p w14:paraId="29DFE75C" w14:textId="77777777" w:rsidR="00091209" w:rsidRPr="00D3062E" w:rsidRDefault="00091209" w:rsidP="00F8442F">
            <w:pPr>
              <w:pStyle w:val="TAL"/>
            </w:pPr>
          </w:p>
        </w:tc>
      </w:tr>
    </w:tbl>
    <w:p w14:paraId="6A59CB0B" w14:textId="77777777" w:rsidR="00091209" w:rsidRPr="00D3062E" w:rsidRDefault="00091209" w:rsidP="00091209"/>
    <w:p w14:paraId="11CF4CB3" w14:textId="77777777" w:rsidR="00091209" w:rsidRPr="00D3062E" w:rsidRDefault="00091209" w:rsidP="00091209">
      <w:r w:rsidRPr="00D3062E">
        <w:t>This method shall support the request data structures specified in table </w:t>
      </w:r>
      <w:r w:rsidRPr="00D3062E">
        <w:rPr>
          <w:noProof/>
          <w:lang w:eastAsia="zh-CN"/>
        </w:rPr>
        <w:t>6.11</w:t>
      </w:r>
      <w:r w:rsidRPr="00D3062E">
        <w:t>.3.3.3.3-2 and the response data structures and response codes specified in table </w:t>
      </w:r>
      <w:r w:rsidRPr="00D3062E">
        <w:rPr>
          <w:noProof/>
          <w:lang w:eastAsia="zh-CN"/>
        </w:rPr>
        <w:t>6.11</w:t>
      </w:r>
      <w:r w:rsidRPr="00D3062E">
        <w:t>.3.3.3.3-3.</w:t>
      </w:r>
    </w:p>
    <w:p w14:paraId="58BE317D" w14:textId="77777777" w:rsidR="00091209" w:rsidRPr="00D3062E" w:rsidRDefault="00091209" w:rsidP="00091209">
      <w:pPr>
        <w:pStyle w:val="TH"/>
      </w:pPr>
      <w:r w:rsidRPr="00D3062E">
        <w:t>Table </w:t>
      </w:r>
      <w:r w:rsidRPr="00D3062E">
        <w:rPr>
          <w:noProof/>
          <w:lang w:eastAsia="zh-CN"/>
        </w:rPr>
        <w:t>6.11</w:t>
      </w:r>
      <w:r w:rsidRPr="00D3062E">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9A4BE1" w:rsidRPr="00D3062E" w14:paraId="6B4AE7B7" w14:textId="77777777" w:rsidTr="00F8442F">
        <w:trPr>
          <w:jc w:val="center"/>
        </w:trPr>
        <w:tc>
          <w:tcPr>
            <w:tcW w:w="2119" w:type="dxa"/>
            <w:tcBorders>
              <w:bottom w:val="single" w:sz="6" w:space="0" w:color="auto"/>
            </w:tcBorders>
            <w:shd w:val="clear" w:color="auto" w:fill="C0C0C0"/>
            <w:vAlign w:val="center"/>
          </w:tcPr>
          <w:p w14:paraId="137D66AC" w14:textId="77777777" w:rsidR="00091209" w:rsidRPr="00D3062E" w:rsidRDefault="00091209" w:rsidP="00F8442F">
            <w:pPr>
              <w:pStyle w:val="TAH"/>
            </w:pPr>
            <w:r w:rsidRPr="00D3062E">
              <w:t>Data type</w:t>
            </w:r>
          </w:p>
        </w:tc>
        <w:tc>
          <w:tcPr>
            <w:tcW w:w="425" w:type="dxa"/>
            <w:tcBorders>
              <w:bottom w:val="single" w:sz="6" w:space="0" w:color="auto"/>
            </w:tcBorders>
            <w:shd w:val="clear" w:color="auto" w:fill="C0C0C0"/>
            <w:vAlign w:val="center"/>
          </w:tcPr>
          <w:p w14:paraId="4CD89B4B" w14:textId="77777777" w:rsidR="00091209" w:rsidRPr="00D3062E" w:rsidRDefault="00091209" w:rsidP="00F8442F">
            <w:pPr>
              <w:pStyle w:val="TAH"/>
            </w:pPr>
            <w:r w:rsidRPr="00D3062E">
              <w:t>P</w:t>
            </w:r>
          </w:p>
        </w:tc>
        <w:tc>
          <w:tcPr>
            <w:tcW w:w="1134" w:type="dxa"/>
            <w:tcBorders>
              <w:bottom w:val="single" w:sz="6" w:space="0" w:color="auto"/>
            </w:tcBorders>
            <w:shd w:val="clear" w:color="auto" w:fill="C0C0C0"/>
            <w:vAlign w:val="center"/>
          </w:tcPr>
          <w:p w14:paraId="2CCA58AD" w14:textId="77777777" w:rsidR="00091209" w:rsidRPr="00D3062E" w:rsidRDefault="00091209" w:rsidP="00F8442F">
            <w:pPr>
              <w:pStyle w:val="TAH"/>
            </w:pPr>
            <w:r w:rsidRPr="00D3062E">
              <w:t>Cardinality</w:t>
            </w:r>
          </w:p>
        </w:tc>
        <w:tc>
          <w:tcPr>
            <w:tcW w:w="5943" w:type="dxa"/>
            <w:tcBorders>
              <w:bottom w:val="single" w:sz="6" w:space="0" w:color="auto"/>
            </w:tcBorders>
            <w:shd w:val="clear" w:color="auto" w:fill="C0C0C0"/>
            <w:vAlign w:val="center"/>
          </w:tcPr>
          <w:p w14:paraId="69B8A2D0" w14:textId="77777777" w:rsidR="00091209" w:rsidRPr="00D3062E" w:rsidRDefault="00091209" w:rsidP="00F8442F">
            <w:pPr>
              <w:pStyle w:val="TAH"/>
            </w:pPr>
            <w:r w:rsidRPr="00D3062E">
              <w:t>Description</w:t>
            </w:r>
          </w:p>
        </w:tc>
      </w:tr>
      <w:tr w:rsidR="00016DAC" w:rsidRPr="00D3062E" w14:paraId="7EBB18D0" w14:textId="77777777" w:rsidTr="00F8442F">
        <w:trPr>
          <w:jc w:val="center"/>
        </w:trPr>
        <w:tc>
          <w:tcPr>
            <w:tcW w:w="2119" w:type="dxa"/>
            <w:tcBorders>
              <w:top w:val="single" w:sz="6" w:space="0" w:color="auto"/>
            </w:tcBorders>
            <w:shd w:val="clear" w:color="auto" w:fill="auto"/>
            <w:vAlign w:val="center"/>
          </w:tcPr>
          <w:p w14:paraId="33A855BC" w14:textId="77777777" w:rsidR="00091209" w:rsidRPr="00D3062E" w:rsidRDefault="00091209" w:rsidP="00F8442F">
            <w:pPr>
              <w:pStyle w:val="TAL"/>
            </w:pPr>
            <w:r w:rsidRPr="00D3062E">
              <w:t>SliceCommServicePatch</w:t>
            </w:r>
          </w:p>
        </w:tc>
        <w:tc>
          <w:tcPr>
            <w:tcW w:w="425" w:type="dxa"/>
            <w:tcBorders>
              <w:top w:val="single" w:sz="6" w:space="0" w:color="auto"/>
            </w:tcBorders>
            <w:vAlign w:val="center"/>
          </w:tcPr>
          <w:p w14:paraId="5BEDE9AF" w14:textId="77777777" w:rsidR="00091209" w:rsidRPr="00D3062E" w:rsidRDefault="00091209" w:rsidP="00F8442F">
            <w:pPr>
              <w:pStyle w:val="TAC"/>
            </w:pPr>
            <w:r w:rsidRPr="00D3062E">
              <w:t>M</w:t>
            </w:r>
          </w:p>
        </w:tc>
        <w:tc>
          <w:tcPr>
            <w:tcW w:w="1134" w:type="dxa"/>
            <w:tcBorders>
              <w:top w:val="single" w:sz="6" w:space="0" w:color="auto"/>
            </w:tcBorders>
            <w:vAlign w:val="center"/>
          </w:tcPr>
          <w:p w14:paraId="512AB6FD" w14:textId="77777777" w:rsidR="00091209" w:rsidRPr="00D3062E" w:rsidRDefault="00091209" w:rsidP="00F8442F">
            <w:pPr>
              <w:pStyle w:val="TAC"/>
            </w:pPr>
            <w:r w:rsidRPr="00D3062E">
              <w:t>1</w:t>
            </w:r>
          </w:p>
        </w:tc>
        <w:tc>
          <w:tcPr>
            <w:tcW w:w="5943" w:type="dxa"/>
            <w:tcBorders>
              <w:top w:val="single" w:sz="6" w:space="0" w:color="auto"/>
            </w:tcBorders>
            <w:shd w:val="clear" w:color="auto" w:fill="auto"/>
            <w:vAlign w:val="center"/>
          </w:tcPr>
          <w:p w14:paraId="6EBAEEA2" w14:textId="77777777" w:rsidR="00091209" w:rsidRPr="00D3062E" w:rsidRDefault="00091209" w:rsidP="00F8442F">
            <w:pPr>
              <w:pStyle w:val="TAL"/>
            </w:pPr>
            <w:r w:rsidRPr="00D3062E">
              <w:t>Represents the parameters to request the modification of the "Individual Slice Related Communication Service" resource.</w:t>
            </w:r>
          </w:p>
        </w:tc>
      </w:tr>
    </w:tbl>
    <w:p w14:paraId="04C9B1D2" w14:textId="77777777" w:rsidR="00091209" w:rsidRPr="00D3062E" w:rsidRDefault="00091209" w:rsidP="00091209"/>
    <w:p w14:paraId="48B7873A" w14:textId="77777777" w:rsidR="00091209" w:rsidRPr="00D3062E" w:rsidRDefault="00091209" w:rsidP="00091209">
      <w:pPr>
        <w:pStyle w:val="TH"/>
      </w:pPr>
      <w:r w:rsidRPr="00D3062E">
        <w:t>Table </w:t>
      </w:r>
      <w:r w:rsidRPr="00D3062E">
        <w:rPr>
          <w:noProof/>
          <w:lang w:eastAsia="zh-CN"/>
        </w:rPr>
        <w:t>6.11</w:t>
      </w:r>
      <w:r w:rsidRPr="00D3062E">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9A4BE1" w:rsidRPr="00D3062E" w14:paraId="4F5F3FD8" w14:textId="77777777" w:rsidTr="00F8442F">
        <w:trPr>
          <w:jc w:val="center"/>
        </w:trPr>
        <w:tc>
          <w:tcPr>
            <w:tcW w:w="1101" w:type="pct"/>
            <w:tcBorders>
              <w:bottom w:val="single" w:sz="6" w:space="0" w:color="auto"/>
            </w:tcBorders>
            <w:shd w:val="clear" w:color="auto" w:fill="C0C0C0"/>
            <w:vAlign w:val="center"/>
          </w:tcPr>
          <w:p w14:paraId="43CB8FEA" w14:textId="77777777" w:rsidR="00091209" w:rsidRPr="00D3062E" w:rsidRDefault="00091209" w:rsidP="00F8442F">
            <w:pPr>
              <w:pStyle w:val="TAH"/>
            </w:pPr>
            <w:r w:rsidRPr="00D3062E">
              <w:t>Data type</w:t>
            </w:r>
          </w:p>
        </w:tc>
        <w:tc>
          <w:tcPr>
            <w:tcW w:w="221" w:type="pct"/>
            <w:tcBorders>
              <w:bottom w:val="single" w:sz="6" w:space="0" w:color="auto"/>
            </w:tcBorders>
            <w:shd w:val="clear" w:color="auto" w:fill="C0C0C0"/>
            <w:vAlign w:val="center"/>
          </w:tcPr>
          <w:p w14:paraId="735CE7A9" w14:textId="77777777" w:rsidR="00091209" w:rsidRPr="00D3062E" w:rsidRDefault="00091209" w:rsidP="00F8442F">
            <w:pPr>
              <w:pStyle w:val="TAH"/>
            </w:pPr>
            <w:r w:rsidRPr="00D3062E">
              <w:t>P</w:t>
            </w:r>
          </w:p>
        </w:tc>
        <w:tc>
          <w:tcPr>
            <w:tcW w:w="589" w:type="pct"/>
            <w:tcBorders>
              <w:bottom w:val="single" w:sz="6" w:space="0" w:color="auto"/>
            </w:tcBorders>
            <w:shd w:val="clear" w:color="auto" w:fill="C0C0C0"/>
            <w:vAlign w:val="center"/>
          </w:tcPr>
          <w:p w14:paraId="4E302E90" w14:textId="77777777" w:rsidR="00091209" w:rsidRPr="00D3062E" w:rsidRDefault="00091209" w:rsidP="00F8442F">
            <w:pPr>
              <w:pStyle w:val="TAH"/>
            </w:pPr>
            <w:r w:rsidRPr="00D3062E">
              <w:t>Cardinality</w:t>
            </w:r>
          </w:p>
        </w:tc>
        <w:tc>
          <w:tcPr>
            <w:tcW w:w="737" w:type="pct"/>
            <w:tcBorders>
              <w:bottom w:val="single" w:sz="6" w:space="0" w:color="auto"/>
            </w:tcBorders>
            <w:shd w:val="clear" w:color="auto" w:fill="C0C0C0"/>
            <w:vAlign w:val="center"/>
          </w:tcPr>
          <w:p w14:paraId="29772102" w14:textId="77777777" w:rsidR="00091209" w:rsidRPr="00D3062E" w:rsidRDefault="00091209" w:rsidP="00F8442F">
            <w:pPr>
              <w:pStyle w:val="TAH"/>
            </w:pPr>
            <w:r w:rsidRPr="00D3062E">
              <w:t>Response</w:t>
            </w:r>
          </w:p>
          <w:p w14:paraId="5A3A0345" w14:textId="77777777" w:rsidR="00091209" w:rsidRPr="00D3062E" w:rsidRDefault="00091209" w:rsidP="00F8442F">
            <w:pPr>
              <w:pStyle w:val="TAH"/>
            </w:pPr>
            <w:r w:rsidRPr="00D3062E">
              <w:t>codes</w:t>
            </w:r>
          </w:p>
        </w:tc>
        <w:tc>
          <w:tcPr>
            <w:tcW w:w="2352" w:type="pct"/>
            <w:tcBorders>
              <w:bottom w:val="single" w:sz="6" w:space="0" w:color="auto"/>
            </w:tcBorders>
            <w:shd w:val="clear" w:color="auto" w:fill="C0C0C0"/>
            <w:vAlign w:val="center"/>
          </w:tcPr>
          <w:p w14:paraId="7E9C5B15" w14:textId="77777777" w:rsidR="00091209" w:rsidRPr="00D3062E" w:rsidRDefault="00091209" w:rsidP="00F8442F">
            <w:pPr>
              <w:pStyle w:val="TAH"/>
            </w:pPr>
            <w:r w:rsidRPr="00D3062E">
              <w:t>Description</w:t>
            </w:r>
          </w:p>
        </w:tc>
      </w:tr>
      <w:tr w:rsidR="009A4BE1" w:rsidRPr="00D3062E" w14:paraId="229F97C1" w14:textId="77777777" w:rsidTr="00F8442F">
        <w:trPr>
          <w:jc w:val="center"/>
        </w:trPr>
        <w:tc>
          <w:tcPr>
            <w:tcW w:w="1101" w:type="pct"/>
            <w:tcBorders>
              <w:top w:val="single" w:sz="6" w:space="0" w:color="auto"/>
            </w:tcBorders>
            <w:shd w:val="clear" w:color="auto" w:fill="auto"/>
            <w:vAlign w:val="center"/>
          </w:tcPr>
          <w:p w14:paraId="14212E0B" w14:textId="77777777" w:rsidR="00091209" w:rsidRPr="00D3062E" w:rsidRDefault="00091209" w:rsidP="00F8442F">
            <w:pPr>
              <w:pStyle w:val="TAL"/>
            </w:pPr>
            <w:r w:rsidRPr="00D3062E">
              <w:t>SliceCommService</w:t>
            </w:r>
          </w:p>
        </w:tc>
        <w:tc>
          <w:tcPr>
            <w:tcW w:w="221" w:type="pct"/>
            <w:tcBorders>
              <w:top w:val="single" w:sz="6" w:space="0" w:color="auto"/>
            </w:tcBorders>
            <w:vAlign w:val="center"/>
          </w:tcPr>
          <w:p w14:paraId="57F0170A" w14:textId="77777777" w:rsidR="00091209" w:rsidRPr="00D3062E" w:rsidRDefault="00091209" w:rsidP="00F8442F">
            <w:pPr>
              <w:pStyle w:val="TAC"/>
            </w:pPr>
            <w:r w:rsidRPr="00D3062E">
              <w:t>M</w:t>
            </w:r>
          </w:p>
        </w:tc>
        <w:tc>
          <w:tcPr>
            <w:tcW w:w="589" w:type="pct"/>
            <w:tcBorders>
              <w:top w:val="single" w:sz="6" w:space="0" w:color="auto"/>
            </w:tcBorders>
            <w:vAlign w:val="center"/>
          </w:tcPr>
          <w:p w14:paraId="30B0B991" w14:textId="77777777" w:rsidR="00091209" w:rsidRPr="00D3062E" w:rsidRDefault="00091209" w:rsidP="00F8442F">
            <w:pPr>
              <w:pStyle w:val="TAC"/>
            </w:pPr>
            <w:r w:rsidRPr="00D3062E">
              <w:t>1</w:t>
            </w:r>
          </w:p>
        </w:tc>
        <w:tc>
          <w:tcPr>
            <w:tcW w:w="737" w:type="pct"/>
            <w:tcBorders>
              <w:top w:val="single" w:sz="6" w:space="0" w:color="auto"/>
            </w:tcBorders>
            <w:vAlign w:val="center"/>
          </w:tcPr>
          <w:p w14:paraId="06CBCED7" w14:textId="77777777" w:rsidR="00091209" w:rsidRPr="00D3062E" w:rsidRDefault="00091209" w:rsidP="00F8442F">
            <w:pPr>
              <w:pStyle w:val="TAL"/>
            </w:pPr>
            <w:r w:rsidRPr="00D3062E">
              <w:t>200 OK</w:t>
            </w:r>
          </w:p>
        </w:tc>
        <w:tc>
          <w:tcPr>
            <w:tcW w:w="2352" w:type="pct"/>
            <w:tcBorders>
              <w:top w:val="single" w:sz="6" w:space="0" w:color="auto"/>
            </w:tcBorders>
            <w:shd w:val="clear" w:color="auto" w:fill="auto"/>
            <w:vAlign w:val="center"/>
          </w:tcPr>
          <w:p w14:paraId="53CAB571" w14:textId="77777777" w:rsidR="00091209" w:rsidRPr="00D3062E" w:rsidRDefault="00091209" w:rsidP="00F8442F">
            <w:pPr>
              <w:pStyle w:val="TAL"/>
            </w:pPr>
            <w:r w:rsidRPr="00D3062E">
              <w:t>Successful case. The "Individual Slice Related Communication Service" resource is successfully modified and a representation of the updated resource shall be returned in the response body.</w:t>
            </w:r>
          </w:p>
        </w:tc>
      </w:tr>
      <w:tr w:rsidR="009A4BE1" w:rsidRPr="00D3062E" w14:paraId="063D0167" w14:textId="77777777" w:rsidTr="00F8442F">
        <w:trPr>
          <w:jc w:val="center"/>
        </w:trPr>
        <w:tc>
          <w:tcPr>
            <w:tcW w:w="1101" w:type="pct"/>
            <w:shd w:val="clear" w:color="auto" w:fill="auto"/>
            <w:vAlign w:val="center"/>
          </w:tcPr>
          <w:p w14:paraId="5F8D8993" w14:textId="77777777" w:rsidR="00091209" w:rsidRPr="00D3062E" w:rsidRDefault="00091209" w:rsidP="00F8442F">
            <w:pPr>
              <w:pStyle w:val="TAL"/>
            </w:pPr>
            <w:r w:rsidRPr="00D3062E">
              <w:t>n/a</w:t>
            </w:r>
          </w:p>
        </w:tc>
        <w:tc>
          <w:tcPr>
            <w:tcW w:w="221" w:type="pct"/>
            <w:vAlign w:val="center"/>
          </w:tcPr>
          <w:p w14:paraId="53E3AAA9" w14:textId="77777777" w:rsidR="00091209" w:rsidRPr="00D3062E" w:rsidRDefault="00091209" w:rsidP="00F8442F">
            <w:pPr>
              <w:pStyle w:val="TAC"/>
            </w:pPr>
          </w:p>
        </w:tc>
        <w:tc>
          <w:tcPr>
            <w:tcW w:w="589" w:type="pct"/>
            <w:vAlign w:val="center"/>
          </w:tcPr>
          <w:p w14:paraId="60170290" w14:textId="77777777" w:rsidR="00091209" w:rsidRPr="00D3062E" w:rsidRDefault="00091209" w:rsidP="00F8442F">
            <w:pPr>
              <w:pStyle w:val="TAC"/>
            </w:pPr>
          </w:p>
        </w:tc>
        <w:tc>
          <w:tcPr>
            <w:tcW w:w="737" w:type="pct"/>
            <w:vAlign w:val="center"/>
          </w:tcPr>
          <w:p w14:paraId="6DCA411A" w14:textId="77777777" w:rsidR="00091209" w:rsidRPr="00D3062E" w:rsidRDefault="00091209" w:rsidP="00F8442F">
            <w:pPr>
              <w:pStyle w:val="TAL"/>
            </w:pPr>
            <w:r w:rsidRPr="00D3062E">
              <w:t>307 Temporary Redirect</w:t>
            </w:r>
          </w:p>
        </w:tc>
        <w:tc>
          <w:tcPr>
            <w:tcW w:w="2352" w:type="pct"/>
            <w:shd w:val="clear" w:color="auto" w:fill="auto"/>
            <w:vAlign w:val="center"/>
          </w:tcPr>
          <w:p w14:paraId="033066C7" w14:textId="77777777" w:rsidR="00091209" w:rsidRPr="00D3062E" w:rsidRDefault="00091209" w:rsidP="00F8442F">
            <w:pPr>
              <w:pStyle w:val="TAL"/>
            </w:pPr>
            <w:r w:rsidRPr="00D3062E">
              <w:t>Temporary redirection.</w:t>
            </w:r>
          </w:p>
          <w:p w14:paraId="72E39C28" w14:textId="77777777" w:rsidR="00091209" w:rsidRPr="00D3062E" w:rsidRDefault="00091209" w:rsidP="00F8442F">
            <w:pPr>
              <w:pStyle w:val="TAL"/>
            </w:pPr>
          </w:p>
          <w:p w14:paraId="20EAAFC2"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66656E3B" w14:textId="77777777" w:rsidR="00091209" w:rsidRPr="00D3062E" w:rsidRDefault="00091209" w:rsidP="00F8442F">
            <w:pPr>
              <w:pStyle w:val="TAL"/>
            </w:pPr>
          </w:p>
          <w:p w14:paraId="5C42B595" w14:textId="77777777" w:rsidR="00091209" w:rsidRPr="00D3062E" w:rsidRDefault="00091209" w:rsidP="00F8442F">
            <w:pPr>
              <w:pStyle w:val="TAL"/>
            </w:pPr>
            <w:r w:rsidRPr="00D3062E">
              <w:t>Redirection handling is described in clause 5.2.10 of 3GPP TS 29.122 [2].</w:t>
            </w:r>
          </w:p>
        </w:tc>
      </w:tr>
      <w:tr w:rsidR="009A4BE1" w:rsidRPr="00D3062E" w14:paraId="641DEAFD" w14:textId="77777777" w:rsidTr="00F8442F">
        <w:trPr>
          <w:jc w:val="center"/>
        </w:trPr>
        <w:tc>
          <w:tcPr>
            <w:tcW w:w="1101" w:type="pct"/>
            <w:shd w:val="clear" w:color="auto" w:fill="auto"/>
            <w:vAlign w:val="center"/>
          </w:tcPr>
          <w:p w14:paraId="6D6B91F3" w14:textId="77777777" w:rsidR="00091209" w:rsidRPr="00D3062E" w:rsidRDefault="00091209" w:rsidP="00F8442F">
            <w:pPr>
              <w:pStyle w:val="TAL"/>
            </w:pPr>
            <w:r w:rsidRPr="00D3062E">
              <w:rPr>
                <w:lang w:eastAsia="zh-CN"/>
              </w:rPr>
              <w:t>n/a</w:t>
            </w:r>
          </w:p>
        </w:tc>
        <w:tc>
          <w:tcPr>
            <w:tcW w:w="221" w:type="pct"/>
            <w:vAlign w:val="center"/>
          </w:tcPr>
          <w:p w14:paraId="52CB06B2" w14:textId="77777777" w:rsidR="00091209" w:rsidRPr="00D3062E" w:rsidRDefault="00091209" w:rsidP="00F8442F">
            <w:pPr>
              <w:pStyle w:val="TAC"/>
            </w:pPr>
          </w:p>
        </w:tc>
        <w:tc>
          <w:tcPr>
            <w:tcW w:w="589" w:type="pct"/>
            <w:vAlign w:val="center"/>
          </w:tcPr>
          <w:p w14:paraId="51CCB866" w14:textId="77777777" w:rsidR="00091209" w:rsidRPr="00D3062E" w:rsidRDefault="00091209" w:rsidP="00F8442F">
            <w:pPr>
              <w:pStyle w:val="TAC"/>
            </w:pPr>
          </w:p>
        </w:tc>
        <w:tc>
          <w:tcPr>
            <w:tcW w:w="737" w:type="pct"/>
            <w:vAlign w:val="center"/>
          </w:tcPr>
          <w:p w14:paraId="35CB03D0" w14:textId="77777777" w:rsidR="00091209" w:rsidRPr="00D3062E" w:rsidRDefault="00091209" w:rsidP="00F8442F">
            <w:pPr>
              <w:pStyle w:val="TAL"/>
            </w:pPr>
            <w:r w:rsidRPr="00D3062E">
              <w:t>308 Permanent Redirect</w:t>
            </w:r>
          </w:p>
        </w:tc>
        <w:tc>
          <w:tcPr>
            <w:tcW w:w="2352" w:type="pct"/>
            <w:shd w:val="clear" w:color="auto" w:fill="auto"/>
            <w:vAlign w:val="center"/>
          </w:tcPr>
          <w:p w14:paraId="485E0579" w14:textId="77777777" w:rsidR="00091209" w:rsidRPr="00D3062E" w:rsidRDefault="00091209" w:rsidP="00F8442F">
            <w:pPr>
              <w:pStyle w:val="TAL"/>
            </w:pPr>
            <w:r w:rsidRPr="00D3062E">
              <w:t>Permanent redirection.</w:t>
            </w:r>
          </w:p>
          <w:p w14:paraId="5A04D4AA" w14:textId="77777777" w:rsidR="00091209" w:rsidRPr="00D3062E" w:rsidRDefault="00091209" w:rsidP="00F8442F">
            <w:pPr>
              <w:pStyle w:val="TAL"/>
            </w:pPr>
          </w:p>
          <w:p w14:paraId="065F5235"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11E16392" w14:textId="77777777" w:rsidR="00091209" w:rsidRPr="00D3062E" w:rsidRDefault="00091209" w:rsidP="00F8442F">
            <w:pPr>
              <w:pStyle w:val="TAL"/>
            </w:pPr>
          </w:p>
          <w:p w14:paraId="0EB580E1" w14:textId="77777777" w:rsidR="00091209" w:rsidRPr="00D3062E" w:rsidRDefault="00091209" w:rsidP="00F8442F">
            <w:pPr>
              <w:pStyle w:val="TAL"/>
            </w:pPr>
            <w:r w:rsidRPr="00D3062E">
              <w:t>Redirection handling is described in clause 5.2.10 of 3GPP TS 29.122 [2].</w:t>
            </w:r>
          </w:p>
        </w:tc>
      </w:tr>
      <w:tr w:rsidR="009A4BE1" w:rsidRPr="00D3062E" w14:paraId="5830703A" w14:textId="77777777" w:rsidTr="00F8442F">
        <w:trPr>
          <w:jc w:val="center"/>
        </w:trPr>
        <w:tc>
          <w:tcPr>
            <w:tcW w:w="1101" w:type="pct"/>
            <w:shd w:val="clear" w:color="auto" w:fill="auto"/>
            <w:vAlign w:val="center"/>
          </w:tcPr>
          <w:p w14:paraId="6ACCCF0A" w14:textId="77777777" w:rsidR="00091209" w:rsidRPr="00D3062E" w:rsidRDefault="00091209" w:rsidP="00F8442F">
            <w:pPr>
              <w:pStyle w:val="TAL"/>
              <w:rPr>
                <w:lang w:eastAsia="zh-CN"/>
              </w:rPr>
            </w:pPr>
            <w:r w:rsidRPr="00D3062E">
              <w:t>ProblemDetails</w:t>
            </w:r>
          </w:p>
        </w:tc>
        <w:tc>
          <w:tcPr>
            <w:tcW w:w="221" w:type="pct"/>
            <w:vAlign w:val="center"/>
          </w:tcPr>
          <w:p w14:paraId="4E2F9863" w14:textId="77777777" w:rsidR="00091209" w:rsidRPr="00D3062E" w:rsidRDefault="00091209" w:rsidP="00F8442F">
            <w:pPr>
              <w:pStyle w:val="TAC"/>
            </w:pPr>
            <w:r w:rsidRPr="00D3062E">
              <w:t>O</w:t>
            </w:r>
          </w:p>
        </w:tc>
        <w:tc>
          <w:tcPr>
            <w:tcW w:w="589" w:type="pct"/>
            <w:vAlign w:val="center"/>
          </w:tcPr>
          <w:p w14:paraId="12F5DB12" w14:textId="77777777" w:rsidR="00091209" w:rsidRPr="00D3062E" w:rsidRDefault="00091209" w:rsidP="00F8442F">
            <w:pPr>
              <w:pStyle w:val="TAC"/>
            </w:pPr>
            <w:r w:rsidRPr="00D3062E">
              <w:t>0..1</w:t>
            </w:r>
          </w:p>
        </w:tc>
        <w:tc>
          <w:tcPr>
            <w:tcW w:w="737" w:type="pct"/>
            <w:vAlign w:val="center"/>
          </w:tcPr>
          <w:p w14:paraId="7CE1F17D" w14:textId="77777777" w:rsidR="00091209" w:rsidRPr="00D3062E" w:rsidRDefault="00091209" w:rsidP="00F8442F">
            <w:pPr>
              <w:pStyle w:val="TAL"/>
            </w:pPr>
            <w:r w:rsidRPr="00D3062E">
              <w:t>403 Forbidden</w:t>
            </w:r>
          </w:p>
        </w:tc>
        <w:tc>
          <w:tcPr>
            <w:tcW w:w="2352" w:type="pct"/>
            <w:shd w:val="clear" w:color="auto" w:fill="auto"/>
            <w:vAlign w:val="center"/>
          </w:tcPr>
          <w:p w14:paraId="02FA5235" w14:textId="77777777" w:rsidR="00091209" w:rsidRPr="00D3062E" w:rsidRDefault="00091209" w:rsidP="00F8442F">
            <w:pPr>
              <w:pStyle w:val="TAL"/>
            </w:pPr>
            <w:r w:rsidRPr="00D3062E">
              <w:t>(NOTE 2)</w:t>
            </w:r>
          </w:p>
        </w:tc>
      </w:tr>
      <w:tr w:rsidR="00091209" w:rsidRPr="00D3062E" w14:paraId="332B399B" w14:textId="77777777" w:rsidTr="00F8442F">
        <w:trPr>
          <w:jc w:val="center"/>
        </w:trPr>
        <w:tc>
          <w:tcPr>
            <w:tcW w:w="5000" w:type="pct"/>
            <w:gridSpan w:val="5"/>
            <w:shd w:val="clear" w:color="auto" w:fill="auto"/>
            <w:vAlign w:val="center"/>
          </w:tcPr>
          <w:p w14:paraId="554E4B05" w14:textId="77777777" w:rsidR="00091209" w:rsidRPr="00D3062E" w:rsidRDefault="00091209" w:rsidP="00F8442F">
            <w:pPr>
              <w:pStyle w:val="TAN"/>
            </w:pPr>
            <w:r w:rsidRPr="00D3062E">
              <w:t>NOTE 1:</w:t>
            </w:r>
            <w:r w:rsidRPr="00D3062E">
              <w:rPr>
                <w:noProof/>
              </w:rPr>
              <w:tab/>
              <w:t xml:space="preserve">The mandatory </w:t>
            </w:r>
            <w:r w:rsidRPr="00D3062E">
              <w:t>HTTP error status codes for the HTTP PATCH method listed in table 5.2.6-1 of 3GPP TS 29.122 [2] shall also apply.</w:t>
            </w:r>
          </w:p>
          <w:p w14:paraId="37A0E984" w14:textId="77777777" w:rsidR="00091209" w:rsidRPr="00D3062E" w:rsidRDefault="00091209" w:rsidP="00F8442F">
            <w:pPr>
              <w:pStyle w:val="TAN"/>
            </w:pPr>
            <w:r w:rsidRPr="00D3062E">
              <w:t>NOTE 2:</w:t>
            </w:r>
            <w:r w:rsidRPr="00D3062E">
              <w:tab/>
            </w:r>
            <w:r w:rsidRPr="00D3062E">
              <w:rPr>
                <w:rFonts w:cs="Arial"/>
                <w:szCs w:val="18"/>
              </w:rPr>
              <w:t>Failure causes are described in clause 6.11.7.</w:t>
            </w:r>
          </w:p>
        </w:tc>
      </w:tr>
    </w:tbl>
    <w:p w14:paraId="1C4DC22F" w14:textId="77777777" w:rsidR="00091209" w:rsidRPr="00D3062E" w:rsidRDefault="00091209" w:rsidP="00091209"/>
    <w:p w14:paraId="6E1F3480" w14:textId="77777777" w:rsidR="00091209" w:rsidRPr="00D3062E" w:rsidRDefault="00091209" w:rsidP="00091209">
      <w:pPr>
        <w:pStyle w:val="TH"/>
      </w:pPr>
      <w:r w:rsidRPr="00D3062E">
        <w:t>Table </w:t>
      </w:r>
      <w:r w:rsidRPr="00D3062E">
        <w:rPr>
          <w:noProof/>
          <w:lang w:eastAsia="zh-CN"/>
        </w:rPr>
        <w:t>6.11</w:t>
      </w:r>
      <w:r w:rsidRPr="00D3062E">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A4BE1" w:rsidRPr="00D3062E" w14:paraId="11B295AD" w14:textId="77777777" w:rsidTr="00F8442F">
        <w:trPr>
          <w:jc w:val="center"/>
        </w:trPr>
        <w:tc>
          <w:tcPr>
            <w:tcW w:w="825" w:type="pct"/>
            <w:shd w:val="clear" w:color="auto" w:fill="C0C0C0"/>
            <w:vAlign w:val="center"/>
          </w:tcPr>
          <w:p w14:paraId="3E2E11E1" w14:textId="77777777" w:rsidR="00091209" w:rsidRPr="00D3062E" w:rsidRDefault="00091209" w:rsidP="00F8442F">
            <w:pPr>
              <w:pStyle w:val="TAH"/>
            </w:pPr>
            <w:r w:rsidRPr="00D3062E">
              <w:t>Name</w:t>
            </w:r>
          </w:p>
        </w:tc>
        <w:tc>
          <w:tcPr>
            <w:tcW w:w="732" w:type="pct"/>
            <w:shd w:val="clear" w:color="auto" w:fill="C0C0C0"/>
            <w:vAlign w:val="center"/>
          </w:tcPr>
          <w:p w14:paraId="0870B67D" w14:textId="77777777" w:rsidR="00091209" w:rsidRPr="00D3062E" w:rsidRDefault="00091209" w:rsidP="00F8442F">
            <w:pPr>
              <w:pStyle w:val="TAH"/>
            </w:pPr>
            <w:r w:rsidRPr="00D3062E">
              <w:t>Data type</w:t>
            </w:r>
          </w:p>
        </w:tc>
        <w:tc>
          <w:tcPr>
            <w:tcW w:w="217" w:type="pct"/>
            <w:shd w:val="clear" w:color="auto" w:fill="C0C0C0"/>
            <w:vAlign w:val="center"/>
          </w:tcPr>
          <w:p w14:paraId="67159367" w14:textId="77777777" w:rsidR="00091209" w:rsidRPr="00D3062E" w:rsidRDefault="00091209" w:rsidP="00F8442F">
            <w:pPr>
              <w:pStyle w:val="TAH"/>
            </w:pPr>
            <w:r w:rsidRPr="00D3062E">
              <w:t>P</w:t>
            </w:r>
          </w:p>
        </w:tc>
        <w:tc>
          <w:tcPr>
            <w:tcW w:w="581" w:type="pct"/>
            <w:shd w:val="clear" w:color="auto" w:fill="C0C0C0"/>
            <w:vAlign w:val="center"/>
          </w:tcPr>
          <w:p w14:paraId="41C4C6E3" w14:textId="77777777" w:rsidR="00091209" w:rsidRPr="00D3062E" w:rsidRDefault="00091209" w:rsidP="00F8442F">
            <w:pPr>
              <w:pStyle w:val="TAH"/>
            </w:pPr>
            <w:r w:rsidRPr="00D3062E">
              <w:t>Cardinality</w:t>
            </w:r>
          </w:p>
        </w:tc>
        <w:tc>
          <w:tcPr>
            <w:tcW w:w="2645" w:type="pct"/>
            <w:shd w:val="clear" w:color="auto" w:fill="C0C0C0"/>
            <w:vAlign w:val="center"/>
          </w:tcPr>
          <w:p w14:paraId="350EBE98" w14:textId="77777777" w:rsidR="00091209" w:rsidRPr="00D3062E" w:rsidRDefault="00091209" w:rsidP="00F8442F">
            <w:pPr>
              <w:pStyle w:val="TAH"/>
            </w:pPr>
            <w:r w:rsidRPr="00D3062E">
              <w:t>Description</w:t>
            </w:r>
          </w:p>
        </w:tc>
      </w:tr>
      <w:tr w:rsidR="009A4BE1" w:rsidRPr="00D3062E" w14:paraId="41FE64E0" w14:textId="77777777" w:rsidTr="00F8442F">
        <w:trPr>
          <w:jc w:val="center"/>
        </w:trPr>
        <w:tc>
          <w:tcPr>
            <w:tcW w:w="825" w:type="pct"/>
            <w:shd w:val="clear" w:color="auto" w:fill="auto"/>
            <w:vAlign w:val="center"/>
          </w:tcPr>
          <w:p w14:paraId="0B24DA21" w14:textId="77777777" w:rsidR="00091209" w:rsidRPr="00D3062E" w:rsidRDefault="00091209" w:rsidP="00F8442F">
            <w:pPr>
              <w:pStyle w:val="TAL"/>
            </w:pPr>
            <w:r w:rsidRPr="00D3062E">
              <w:t>Location</w:t>
            </w:r>
          </w:p>
        </w:tc>
        <w:tc>
          <w:tcPr>
            <w:tcW w:w="732" w:type="pct"/>
            <w:vAlign w:val="center"/>
          </w:tcPr>
          <w:p w14:paraId="1FD0D405" w14:textId="77777777" w:rsidR="00091209" w:rsidRPr="00D3062E" w:rsidRDefault="00091209" w:rsidP="00F8442F">
            <w:pPr>
              <w:pStyle w:val="TAL"/>
            </w:pPr>
            <w:r w:rsidRPr="00D3062E">
              <w:t>string</w:t>
            </w:r>
          </w:p>
        </w:tc>
        <w:tc>
          <w:tcPr>
            <w:tcW w:w="217" w:type="pct"/>
            <w:vAlign w:val="center"/>
          </w:tcPr>
          <w:p w14:paraId="296287DA" w14:textId="77777777" w:rsidR="00091209" w:rsidRPr="00D3062E" w:rsidRDefault="00091209" w:rsidP="00F8442F">
            <w:pPr>
              <w:pStyle w:val="TAC"/>
            </w:pPr>
            <w:r w:rsidRPr="00D3062E">
              <w:t>M</w:t>
            </w:r>
          </w:p>
        </w:tc>
        <w:tc>
          <w:tcPr>
            <w:tcW w:w="581" w:type="pct"/>
            <w:vAlign w:val="center"/>
          </w:tcPr>
          <w:p w14:paraId="44028D56" w14:textId="77777777" w:rsidR="00091209" w:rsidRPr="00D3062E" w:rsidRDefault="00091209" w:rsidP="00F8442F">
            <w:pPr>
              <w:pStyle w:val="TAC"/>
            </w:pPr>
            <w:r w:rsidRPr="00D3062E">
              <w:t>1</w:t>
            </w:r>
          </w:p>
        </w:tc>
        <w:tc>
          <w:tcPr>
            <w:tcW w:w="2645" w:type="pct"/>
            <w:shd w:val="clear" w:color="auto" w:fill="auto"/>
            <w:vAlign w:val="center"/>
          </w:tcPr>
          <w:p w14:paraId="30F4FF99" w14:textId="77777777" w:rsidR="00091209" w:rsidRPr="00D3062E" w:rsidRDefault="00091209" w:rsidP="00F8442F">
            <w:pPr>
              <w:pStyle w:val="TAL"/>
            </w:pPr>
            <w:r w:rsidRPr="00D3062E">
              <w:t>Contains an alternative URI of the resource located in an alternative NSCE Server.</w:t>
            </w:r>
          </w:p>
        </w:tc>
      </w:tr>
    </w:tbl>
    <w:p w14:paraId="5770CC7A" w14:textId="77777777" w:rsidR="00091209" w:rsidRPr="00D3062E" w:rsidRDefault="00091209" w:rsidP="00091209"/>
    <w:p w14:paraId="1D613BC4" w14:textId="77777777" w:rsidR="00091209" w:rsidRPr="00D3062E" w:rsidRDefault="00091209" w:rsidP="00091209">
      <w:pPr>
        <w:pStyle w:val="TH"/>
      </w:pPr>
      <w:r w:rsidRPr="00D3062E">
        <w:t>Table </w:t>
      </w:r>
      <w:r w:rsidRPr="00D3062E">
        <w:rPr>
          <w:noProof/>
          <w:lang w:eastAsia="zh-CN"/>
        </w:rPr>
        <w:t>6.11</w:t>
      </w:r>
      <w:r w:rsidRPr="00D3062E">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A4BE1" w:rsidRPr="00D3062E" w14:paraId="2188654F" w14:textId="77777777" w:rsidTr="00F8442F">
        <w:trPr>
          <w:jc w:val="center"/>
        </w:trPr>
        <w:tc>
          <w:tcPr>
            <w:tcW w:w="824" w:type="pct"/>
            <w:shd w:val="clear" w:color="auto" w:fill="C0C0C0"/>
            <w:vAlign w:val="center"/>
          </w:tcPr>
          <w:p w14:paraId="363E80B5" w14:textId="77777777" w:rsidR="00091209" w:rsidRPr="00D3062E" w:rsidRDefault="00091209" w:rsidP="00F8442F">
            <w:pPr>
              <w:pStyle w:val="TAH"/>
            </w:pPr>
            <w:r w:rsidRPr="00D3062E">
              <w:t>Name</w:t>
            </w:r>
          </w:p>
        </w:tc>
        <w:tc>
          <w:tcPr>
            <w:tcW w:w="732" w:type="pct"/>
            <w:shd w:val="clear" w:color="auto" w:fill="C0C0C0"/>
            <w:vAlign w:val="center"/>
          </w:tcPr>
          <w:p w14:paraId="16DC6391" w14:textId="77777777" w:rsidR="00091209" w:rsidRPr="00D3062E" w:rsidRDefault="00091209" w:rsidP="00F8442F">
            <w:pPr>
              <w:pStyle w:val="TAH"/>
            </w:pPr>
            <w:r w:rsidRPr="00D3062E">
              <w:t>Data type</w:t>
            </w:r>
          </w:p>
        </w:tc>
        <w:tc>
          <w:tcPr>
            <w:tcW w:w="217" w:type="pct"/>
            <w:shd w:val="clear" w:color="auto" w:fill="C0C0C0"/>
            <w:vAlign w:val="center"/>
          </w:tcPr>
          <w:p w14:paraId="1FE473EA" w14:textId="77777777" w:rsidR="00091209" w:rsidRPr="00D3062E" w:rsidRDefault="00091209" w:rsidP="00F8442F">
            <w:pPr>
              <w:pStyle w:val="TAH"/>
            </w:pPr>
            <w:r w:rsidRPr="00D3062E">
              <w:t>P</w:t>
            </w:r>
          </w:p>
        </w:tc>
        <w:tc>
          <w:tcPr>
            <w:tcW w:w="581" w:type="pct"/>
            <w:shd w:val="clear" w:color="auto" w:fill="C0C0C0"/>
            <w:vAlign w:val="center"/>
          </w:tcPr>
          <w:p w14:paraId="1A3FA15E" w14:textId="77777777" w:rsidR="00091209" w:rsidRPr="00D3062E" w:rsidRDefault="00091209" w:rsidP="00F8442F">
            <w:pPr>
              <w:pStyle w:val="TAH"/>
            </w:pPr>
            <w:r w:rsidRPr="00D3062E">
              <w:t>Cardinality</w:t>
            </w:r>
          </w:p>
        </w:tc>
        <w:tc>
          <w:tcPr>
            <w:tcW w:w="2645" w:type="pct"/>
            <w:shd w:val="clear" w:color="auto" w:fill="C0C0C0"/>
            <w:vAlign w:val="center"/>
          </w:tcPr>
          <w:p w14:paraId="161E3FF5" w14:textId="77777777" w:rsidR="00091209" w:rsidRPr="00D3062E" w:rsidRDefault="00091209" w:rsidP="00F8442F">
            <w:pPr>
              <w:pStyle w:val="TAH"/>
            </w:pPr>
            <w:r w:rsidRPr="00D3062E">
              <w:t>Description</w:t>
            </w:r>
          </w:p>
        </w:tc>
      </w:tr>
      <w:tr w:rsidR="009A4BE1" w:rsidRPr="00D3062E" w14:paraId="59C43A60" w14:textId="77777777" w:rsidTr="00F8442F">
        <w:trPr>
          <w:jc w:val="center"/>
        </w:trPr>
        <w:tc>
          <w:tcPr>
            <w:tcW w:w="824" w:type="pct"/>
            <w:shd w:val="clear" w:color="auto" w:fill="auto"/>
            <w:vAlign w:val="center"/>
          </w:tcPr>
          <w:p w14:paraId="08A3503C" w14:textId="77777777" w:rsidR="00091209" w:rsidRPr="00D3062E" w:rsidRDefault="00091209" w:rsidP="00F8442F">
            <w:pPr>
              <w:pStyle w:val="TAL"/>
            </w:pPr>
            <w:r w:rsidRPr="00D3062E">
              <w:t>Location</w:t>
            </w:r>
          </w:p>
        </w:tc>
        <w:tc>
          <w:tcPr>
            <w:tcW w:w="732" w:type="pct"/>
            <w:vAlign w:val="center"/>
          </w:tcPr>
          <w:p w14:paraId="7C49BAAD" w14:textId="77777777" w:rsidR="00091209" w:rsidRPr="00D3062E" w:rsidRDefault="00091209" w:rsidP="00F8442F">
            <w:pPr>
              <w:pStyle w:val="TAL"/>
            </w:pPr>
            <w:r w:rsidRPr="00D3062E">
              <w:t>string</w:t>
            </w:r>
          </w:p>
        </w:tc>
        <w:tc>
          <w:tcPr>
            <w:tcW w:w="217" w:type="pct"/>
            <w:vAlign w:val="center"/>
          </w:tcPr>
          <w:p w14:paraId="338B777C" w14:textId="77777777" w:rsidR="00091209" w:rsidRPr="00D3062E" w:rsidRDefault="00091209" w:rsidP="00F8442F">
            <w:pPr>
              <w:pStyle w:val="TAC"/>
            </w:pPr>
            <w:r w:rsidRPr="00D3062E">
              <w:t>M</w:t>
            </w:r>
          </w:p>
        </w:tc>
        <w:tc>
          <w:tcPr>
            <w:tcW w:w="581" w:type="pct"/>
            <w:vAlign w:val="center"/>
          </w:tcPr>
          <w:p w14:paraId="08739476" w14:textId="77777777" w:rsidR="00091209" w:rsidRPr="00D3062E" w:rsidRDefault="00091209" w:rsidP="00F8442F">
            <w:pPr>
              <w:pStyle w:val="TAC"/>
            </w:pPr>
            <w:r w:rsidRPr="00D3062E">
              <w:t>1</w:t>
            </w:r>
          </w:p>
        </w:tc>
        <w:tc>
          <w:tcPr>
            <w:tcW w:w="2645" w:type="pct"/>
            <w:shd w:val="clear" w:color="auto" w:fill="auto"/>
            <w:vAlign w:val="center"/>
          </w:tcPr>
          <w:p w14:paraId="5513201F" w14:textId="77777777" w:rsidR="00091209" w:rsidRPr="00D3062E" w:rsidRDefault="00091209" w:rsidP="00F8442F">
            <w:pPr>
              <w:pStyle w:val="TAL"/>
            </w:pPr>
            <w:r w:rsidRPr="00D3062E">
              <w:t>Contains an alternative URI of the resource located in an alternative NSCE Server.</w:t>
            </w:r>
          </w:p>
        </w:tc>
      </w:tr>
    </w:tbl>
    <w:p w14:paraId="58004B0B" w14:textId="77777777" w:rsidR="00091209" w:rsidRPr="00D3062E" w:rsidRDefault="00091209" w:rsidP="00091209"/>
    <w:p w14:paraId="1E4BBA7E" w14:textId="77777777" w:rsidR="00091209" w:rsidRPr="00D3062E" w:rsidRDefault="00091209" w:rsidP="000B7712">
      <w:pPr>
        <w:pStyle w:val="Heading6"/>
      </w:pPr>
      <w:bookmarkStart w:id="5329" w:name="_Toc157434982"/>
      <w:bookmarkStart w:id="5330" w:name="_Toc157436697"/>
      <w:bookmarkStart w:id="5331" w:name="_Toc157440537"/>
      <w:bookmarkStart w:id="5332" w:name="_Toc160650247"/>
      <w:bookmarkStart w:id="5333" w:name="_Toc164928560"/>
      <w:bookmarkStart w:id="5334" w:name="_Toc168550423"/>
      <w:bookmarkStart w:id="5335" w:name="_Toc170118494"/>
      <w:r w:rsidRPr="00D3062E">
        <w:lastRenderedPageBreak/>
        <w:t>6.11.3.3.3.4</w:t>
      </w:r>
      <w:r w:rsidRPr="00D3062E">
        <w:tab/>
        <w:t>DELETE</w:t>
      </w:r>
      <w:bookmarkEnd w:id="5329"/>
      <w:bookmarkEnd w:id="5330"/>
      <w:bookmarkEnd w:id="5331"/>
      <w:bookmarkEnd w:id="5332"/>
      <w:bookmarkEnd w:id="5333"/>
      <w:bookmarkEnd w:id="5334"/>
      <w:bookmarkEnd w:id="5335"/>
    </w:p>
    <w:p w14:paraId="5A3E30EA" w14:textId="77777777" w:rsidR="00091209" w:rsidRPr="00D3062E" w:rsidRDefault="00091209" w:rsidP="00091209">
      <w:pPr>
        <w:rPr>
          <w:noProof/>
          <w:lang w:eastAsia="zh-CN"/>
        </w:rPr>
      </w:pPr>
      <w:r w:rsidRPr="00D3062E">
        <w:rPr>
          <w:noProof/>
          <w:lang w:eastAsia="zh-CN"/>
        </w:rPr>
        <w:t xml:space="preserve">The HTTP DELETE method allows a service consumer to request the deletion of an existing </w:t>
      </w:r>
      <w:r w:rsidRPr="00D3062E">
        <w:t>"Individual Slice Related Communication Service" resource at the NSCE Server</w:t>
      </w:r>
      <w:r w:rsidRPr="00D3062E">
        <w:rPr>
          <w:noProof/>
          <w:lang w:eastAsia="zh-CN"/>
        </w:rPr>
        <w:t>.</w:t>
      </w:r>
    </w:p>
    <w:p w14:paraId="1EE7633E" w14:textId="77777777" w:rsidR="00091209" w:rsidRPr="00D3062E" w:rsidRDefault="00091209" w:rsidP="00091209">
      <w:r w:rsidRPr="00D3062E">
        <w:t>This method shall support the URI query parameters specified in table </w:t>
      </w:r>
      <w:r w:rsidRPr="00D3062E">
        <w:rPr>
          <w:noProof/>
          <w:lang w:eastAsia="zh-CN"/>
        </w:rPr>
        <w:t>6.11</w:t>
      </w:r>
      <w:r w:rsidRPr="00D3062E">
        <w:t>.3.3.3.4-1.</w:t>
      </w:r>
    </w:p>
    <w:p w14:paraId="2DD6FA05" w14:textId="77777777" w:rsidR="00091209" w:rsidRPr="00D3062E" w:rsidRDefault="00091209" w:rsidP="00091209">
      <w:pPr>
        <w:pStyle w:val="TH"/>
        <w:rPr>
          <w:rFonts w:cs="Arial"/>
        </w:rPr>
      </w:pPr>
      <w:r w:rsidRPr="00D3062E">
        <w:t>Table </w:t>
      </w:r>
      <w:r w:rsidRPr="00D3062E">
        <w:rPr>
          <w:noProof/>
          <w:lang w:eastAsia="zh-CN"/>
        </w:rPr>
        <w:t>6.11</w:t>
      </w:r>
      <w:r w:rsidRPr="00D3062E">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17478842" w14:textId="77777777" w:rsidTr="00F8442F">
        <w:trPr>
          <w:jc w:val="center"/>
        </w:trPr>
        <w:tc>
          <w:tcPr>
            <w:tcW w:w="825" w:type="pct"/>
            <w:tcBorders>
              <w:bottom w:val="single" w:sz="6" w:space="0" w:color="auto"/>
            </w:tcBorders>
            <w:shd w:val="clear" w:color="auto" w:fill="C0C0C0"/>
            <w:vAlign w:val="center"/>
          </w:tcPr>
          <w:p w14:paraId="2B426A02" w14:textId="77777777" w:rsidR="00091209" w:rsidRPr="00D3062E" w:rsidRDefault="00091209" w:rsidP="00F8442F">
            <w:pPr>
              <w:pStyle w:val="TAH"/>
            </w:pPr>
            <w:r w:rsidRPr="00D3062E">
              <w:t>Name</w:t>
            </w:r>
          </w:p>
        </w:tc>
        <w:tc>
          <w:tcPr>
            <w:tcW w:w="731" w:type="pct"/>
            <w:tcBorders>
              <w:bottom w:val="single" w:sz="6" w:space="0" w:color="auto"/>
            </w:tcBorders>
            <w:shd w:val="clear" w:color="auto" w:fill="C0C0C0"/>
            <w:vAlign w:val="center"/>
          </w:tcPr>
          <w:p w14:paraId="2DE9A08D" w14:textId="77777777" w:rsidR="00091209" w:rsidRPr="00D3062E" w:rsidRDefault="00091209" w:rsidP="00F8442F">
            <w:pPr>
              <w:pStyle w:val="TAH"/>
            </w:pPr>
            <w:r w:rsidRPr="00D3062E">
              <w:t>Data type</w:t>
            </w:r>
          </w:p>
        </w:tc>
        <w:tc>
          <w:tcPr>
            <w:tcW w:w="215" w:type="pct"/>
            <w:tcBorders>
              <w:bottom w:val="single" w:sz="6" w:space="0" w:color="auto"/>
            </w:tcBorders>
            <w:shd w:val="clear" w:color="auto" w:fill="C0C0C0"/>
            <w:vAlign w:val="center"/>
          </w:tcPr>
          <w:p w14:paraId="76C1022F" w14:textId="77777777" w:rsidR="00091209" w:rsidRPr="00D3062E" w:rsidRDefault="00091209" w:rsidP="00F8442F">
            <w:pPr>
              <w:pStyle w:val="TAH"/>
            </w:pPr>
            <w:r w:rsidRPr="00D3062E">
              <w:t>P</w:t>
            </w:r>
          </w:p>
        </w:tc>
        <w:tc>
          <w:tcPr>
            <w:tcW w:w="580" w:type="pct"/>
            <w:tcBorders>
              <w:bottom w:val="single" w:sz="6" w:space="0" w:color="auto"/>
            </w:tcBorders>
            <w:shd w:val="clear" w:color="auto" w:fill="C0C0C0"/>
            <w:vAlign w:val="center"/>
          </w:tcPr>
          <w:p w14:paraId="657DB16B" w14:textId="77777777" w:rsidR="00091209" w:rsidRPr="00D3062E" w:rsidRDefault="00091209" w:rsidP="00F8442F">
            <w:pPr>
              <w:pStyle w:val="TAH"/>
            </w:pPr>
            <w:r w:rsidRPr="00D3062E">
              <w:t>Cardinality</w:t>
            </w:r>
          </w:p>
        </w:tc>
        <w:tc>
          <w:tcPr>
            <w:tcW w:w="1852" w:type="pct"/>
            <w:tcBorders>
              <w:bottom w:val="single" w:sz="6" w:space="0" w:color="auto"/>
            </w:tcBorders>
            <w:shd w:val="clear" w:color="auto" w:fill="C0C0C0"/>
            <w:vAlign w:val="center"/>
          </w:tcPr>
          <w:p w14:paraId="220C48BD" w14:textId="77777777" w:rsidR="00091209" w:rsidRPr="00D3062E" w:rsidRDefault="00091209" w:rsidP="00F8442F">
            <w:pPr>
              <w:pStyle w:val="TAH"/>
            </w:pPr>
            <w:r w:rsidRPr="00D3062E">
              <w:t>Description</w:t>
            </w:r>
          </w:p>
        </w:tc>
        <w:tc>
          <w:tcPr>
            <w:tcW w:w="796" w:type="pct"/>
            <w:tcBorders>
              <w:bottom w:val="single" w:sz="6" w:space="0" w:color="auto"/>
            </w:tcBorders>
            <w:shd w:val="clear" w:color="auto" w:fill="C0C0C0"/>
            <w:vAlign w:val="center"/>
          </w:tcPr>
          <w:p w14:paraId="4C4F3F98" w14:textId="77777777" w:rsidR="00091209" w:rsidRPr="00D3062E" w:rsidRDefault="00091209" w:rsidP="00F8442F">
            <w:pPr>
              <w:pStyle w:val="TAH"/>
            </w:pPr>
            <w:r w:rsidRPr="00D3062E">
              <w:t>Applicability</w:t>
            </w:r>
          </w:p>
        </w:tc>
      </w:tr>
      <w:tr w:rsidR="00016DAC" w:rsidRPr="00D3062E" w14:paraId="097E90D3" w14:textId="77777777" w:rsidTr="00F8442F">
        <w:trPr>
          <w:jc w:val="center"/>
        </w:trPr>
        <w:tc>
          <w:tcPr>
            <w:tcW w:w="825" w:type="pct"/>
            <w:tcBorders>
              <w:top w:val="single" w:sz="6" w:space="0" w:color="auto"/>
            </w:tcBorders>
            <w:shd w:val="clear" w:color="auto" w:fill="auto"/>
            <w:vAlign w:val="center"/>
          </w:tcPr>
          <w:p w14:paraId="2E42FDE1" w14:textId="77777777" w:rsidR="00091209" w:rsidRPr="00D3062E" w:rsidRDefault="00091209" w:rsidP="00F8442F">
            <w:pPr>
              <w:pStyle w:val="TAL"/>
            </w:pPr>
            <w:r w:rsidRPr="00D3062E">
              <w:t>n/a</w:t>
            </w:r>
          </w:p>
        </w:tc>
        <w:tc>
          <w:tcPr>
            <w:tcW w:w="731" w:type="pct"/>
            <w:tcBorders>
              <w:top w:val="single" w:sz="6" w:space="0" w:color="auto"/>
            </w:tcBorders>
            <w:vAlign w:val="center"/>
          </w:tcPr>
          <w:p w14:paraId="5B127987" w14:textId="77777777" w:rsidR="00091209" w:rsidRPr="00D3062E" w:rsidRDefault="00091209" w:rsidP="00F8442F">
            <w:pPr>
              <w:pStyle w:val="TAL"/>
            </w:pPr>
          </w:p>
        </w:tc>
        <w:tc>
          <w:tcPr>
            <w:tcW w:w="215" w:type="pct"/>
            <w:tcBorders>
              <w:top w:val="single" w:sz="6" w:space="0" w:color="auto"/>
            </w:tcBorders>
            <w:vAlign w:val="center"/>
          </w:tcPr>
          <w:p w14:paraId="6ECD133F" w14:textId="77777777" w:rsidR="00091209" w:rsidRPr="00D3062E" w:rsidRDefault="00091209" w:rsidP="00F8442F">
            <w:pPr>
              <w:pStyle w:val="TAC"/>
            </w:pPr>
          </w:p>
        </w:tc>
        <w:tc>
          <w:tcPr>
            <w:tcW w:w="580" w:type="pct"/>
            <w:tcBorders>
              <w:top w:val="single" w:sz="6" w:space="0" w:color="auto"/>
            </w:tcBorders>
            <w:vAlign w:val="center"/>
          </w:tcPr>
          <w:p w14:paraId="4C68449B" w14:textId="77777777" w:rsidR="00091209" w:rsidRPr="00D3062E" w:rsidRDefault="00091209" w:rsidP="00F8442F">
            <w:pPr>
              <w:pStyle w:val="TAC"/>
            </w:pPr>
          </w:p>
        </w:tc>
        <w:tc>
          <w:tcPr>
            <w:tcW w:w="1852" w:type="pct"/>
            <w:tcBorders>
              <w:top w:val="single" w:sz="6" w:space="0" w:color="auto"/>
            </w:tcBorders>
            <w:shd w:val="clear" w:color="auto" w:fill="auto"/>
            <w:vAlign w:val="center"/>
          </w:tcPr>
          <w:p w14:paraId="571CDDBA" w14:textId="77777777" w:rsidR="00091209" w:rsidRPr="00D3062E" w:rsidRDefault="00091209" w:rsidP="00F8442F">
            <w:pPr>
              <w:pStyle w:val="TAL"/>
            </w:pPr>
          </w:p>
        </w:tc>
        <w:tc>
          <w:tcPr>
            <w:tcW w:w="796" w:type="pct"/>
            <w:tcBorders>
              <w:top w:val="single" w:sz="6" w:space="0" w:color="auto"/>
            </w:tcBorders>
            <w:vAlign w:val="center"/>
          </w:tcPr>
          <w:p w14:paraId="0973063C" w14:textId="77777777" w:rsidR="00091209" w:rsidRPr="00D3062E" w:rsidRDefault="00091209" w:rsidP="00F8442F">
            <w:pPr>
              <w:pStyle w:val="TAL"/>
            </w:pPr>
          </w:p>
        </w:tc>
      </w:tr>
    </w:tbl>
    <w:p w14:paraId="7B470EBC" w14:textId="77777777" w:rsidR="00091209" w:rsidRPr="00D3062E" w:rsidRDefault="00091209" w:rsidP="00091209"/>
    <w:p w14:paraId="700D49FD" w14:textId="77777777" w:rsidR="00091209" w:rsidRPr="00D3062E" w:rsidRDefault="00091209" w:rsidP="00091209">
      <w:r w:rsidRPr="00D3062E">
        <w:t>This method shall support the request data structures specified in table </w:t>
      </w:r>
      <w:r w:rsidRPr="00D3062E">
        <w:rPr>
          <w:noProof/>
          <w:lang w:eastAsia="zh-CN"/>
        </w:rPr>
        <w:t>6.11</w:t>
      </w:r>
      <w:r w:rsidRPr="00D3062E">
        <w:t>.3.3.3.4-2 and the response data structures and response codes specified in table </w:t>
      </w:r>
      <w:r w:rsidRPr="00D3062E">
        <w:rPr>
          <w:noProof/>
          <w:lang w:eastAsia="zh-CN"/>
        </w:rPr>
        <w:t>6.11</w:t>
      </w:r>
      <w:r w:rsidRPr="00D3062E">
        <w:t>.3.3.3.4-3.</w:t>
      </w:r>
    </w:p>
    <w:p w14:paraId="48DC6D50" w14:textId="77777777" w:rsidR="00091209" w:rsidRPr="00D3062E" w:rsidRDefault="00091209" w:rsidP="00091209">
      <w:pPr>
        <w:pStyle w:val="TH"/>
      </w:pPr>
      <w:r w:rsidRPr="00D3062E">
        <w:t>Table </w:t>
      </w:r>
      <w:r w:rsidRPr="00D3062E">
        <w:rPr>
          <w:noProof/>
          <w:lang w:eastAsia="zh-CN"/>
        </w:rPr>
        <w:t>6.11</w:t>
      </w:r>
      <w:r w:rsidRPr="00D3062E">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016DAC" w:rsidRPr="00D3062E" w14:paraId="52C8B077" w14:textId="77777777" w:rsidTr="00F8442F">
        <w:trPr>
          <w:jc w:val="center"/>
        </w:trPr>
        <w:tc>
          <w:tcPr>
            <w:tcW w:w="1696" w:type="dxa"/>
            <w:tcBorders>
              <w:bottom w:val="single" w:sz="6" w:space="0" w:color="auto"/>
            </w:tcBorders>
            <w:shd w:val="clear" w:color="auto" w:fill="C0C0C0"/>
            <w:vAlign w:val="center"/>
          </w:tcPr>
          <w:p w14:paraId="4B5A8063" w14:textId="77777777" w:rsidR="00091209" w:rsidRPr="00D3062E" w:rsidRDefault="00091209" w:rsidP="00F8442F">
            <w:pPr>
              <w:pStyle w:val="TAH"/>
            </w:pPr>
            <w:r w:rsidRPr="00D3062E">
              <w:t>Data type</w:t>
            </w:r>
          </w:p>
        </w:tc>
        <w:tc>
          <w:tcPr>
            <w:tcW w:w="426" w:type="dxa"/>
            <w:tcBorders>
              <w:bottom w:val="single" w:sz="6" w:space="0" w:color="auto"/>
            </w:tcBorders>
            <w:shd w:val="clear" w:color="auto" w:fill="C0C0C0"/>
            <w:vAlign w:val="center"/>
          </w:tcPr>
          <w:p w14:paraId="69FC2623" w14:textId="77777777" w:rsidR="00091209" w:rsidRPr="00D3062E" w:rsidRDefault="00091209" w:rsidP="00F8442F">
            <w:pPr>
              <w:pStyle w:val="TAH"/>
            </w:pPr>
            <w:r w:rsidRPr="00D3062E">
              <w:t>P</w:t>
            </w:r>
          </w:p>
        </w:tc>
        <w:tc>
          <w:tcPr>
            <w:tcW w:w="1160" w:type="dxa"/>
            <w:tcBorders>
              <w:bottom w:val="single" w:sz="6" w:space="0" w:color="auto"/>
            </w:tcBorders>
            <w:shd w:val="clear" w:color="auto" w:fill="C0C0C0"/>
            <w:vAlign w:val="center"/>
          </w:tcPr>
          <w:p w14:paraId="094FF432" w14:textId="77777777" w:rsidR="00091209" w:rsidRPr="00D3062E" w:rsidRDefault="00091209" w:rsidP="00F8442F">
            <w:pPr>
              <w:pStyle w:val="TAH"/>
            </w:pPr>
            <w:r w:rsidRPr="00D3062E">
              <w:t>Cardinality</w:t>
            </w:r>
          </w:p>
        </w:tc>
        <w:tc>
          <w:tcPr>
            <w:tcW w:w="6345" w:type="dxa"/>
            <w:tcBorders>
              <w:bottom w:val="single" w:sz="6" w:space="0" w:color="auto"/>
            </w:tcBorders>
            <w:shd w:val="clear" w:color="auto" w:fill="C0C0C0"/>
            <w:vAlign w:val="center"/>
          </w:tcPr>
          <w:p w14:paraId="5B57CFB8" w14:textId="77777777" w:rsidR="00091209" w:rsidRPr="00D3062E" w:rsidRDefault="00091209" w:rsidP="00F8442F">
            <w:pPr>
              <w:pStyle w:val="TAH"/>
            </w:pPr>
            <w:r w:rsidRPr="00D3062E">
              <w:t>Description</w:t>
            </w:r>
          </w:p>
        </w:tc>
      </w:tr>
      <w:tr w:rsidR="00016DAC" w:rsidRPr="00D3062E" w14:paraId="161222D3" w14:textId="77777777" w:rsidTr="00F8442F">
        <w:trPr>
          <w:jc w:val="center"/>
        </w:trPr>
        <w:tc>
          <w:tcPr>
            <w:tcW w:w="1696" w:type="dxa"/>
            <w:tcBorders>
              <w:top w:val="single" w:sz="6" w:space="0" w:color="auto"/>
            </w:tcBorders>
            <w:shd w:val="clear" w:color="auto" w:fill="auto"/>
            <w:vAlign w:val="center"/>
          </w:tcPr>
          <w:p w14:paraId="7826B146" w14:textId="77777777" w:rsidR="00091209" w:rsidRPr="00D3062E" w:rsidRDefault="00091209" w:rsidP="00F8442F">
            <w:pPr>
              <w:pStyle w:val="TAL"/>
            </w:pPr>
            <w:r w:rsidRPr="00D3062E">
              <w:t>n/a</w:t>
            </w:r>
          </w:p>
        </w:tc>
        <w:tc>
          <w:tcPr>
            <w:tcW w:w="426" w:type="dxa"/>
            <w:tcBorders>
              <w:top w:val="single" w:sz="6" w:space="0" w:color="auto"/>
            </w:tcBorders>
            <w:vAlign w:val="center"/>
          </w:tcPr>
          <w:p w14:paraId="7F6BC7C8" w14:textId="77777777" w:rsidR="00091209" w:rsidRPr="00D3062E" w:rsidRDefault="00091209" w:rsidP="00F8442F">
            <w:pPr>
              <w:pStyle w:val="TAC"/>
            </w:pPr>
          </w:p>
        </w:tc>
        <w:tc>
          <w:tcPr>
            <w:tcW w:w="1160" w:type="dxa"/>
            <w:tcBorders>
              <w:top w:val="single" w:sz="6" w:space="0" w:color="auto"/>
            </w:tcBorders>
            <w:vAlign w:val="center"/>
          </w:tcPr>
          <w:p w14:paraId="64DC3F83" w14:textId="77777777" w:rsidR="00091209" w:rsidRPr="00D3062E" w:rsidRDefault="00091209" w:rsidP="00F8442F">
            <w:pPr>
              <w:pStyle w:val="TAC"/>
            </w:pPr>
          </w:p>
        </w:tc>
        <w:tc>
          <w:tcPr>
            <w:tcW w:w="6345" w:type="dxa"/>
            <w:tcBorders>
              <w:top w:val="single" w:sz="6" w:space="0" w:color="auto"/>
            </w:tcBorders>
            <w:shd w:val="clear" w:color="auto" w:fill="auto"/>
            <w:vAlign w:val="center"/>
          </w:tcPr>
          <w:p w14:paraId="707D682B" w14:textId="77777777" w:rsidR="00091209" w:rsidRPr="00D3062E" w:rsidRDefault="00091209" w:rsidP="00F8442F">
            <w:pPr>
              <w:pStyle w:val="TAL"/>
            </w:pPr>
          </w:p>
        </w:tc>
      </w:tr>
    </w:tbl>
    <w:p w14:paraId="50CEAD07" w14:textId="77777777" w:rsidR="00091209" w:rsidRPr="00D3062E" w:rsidRDefault="00091209" w:rsidP="00091209"/>
    <w:p w14:paraId="23D0BE1C" w14:textId="77777777" w:rsidR="00091209" w:rsidRPr="00D3062E" w:rsidRDefault="00091209" w:rsidP="00091209">
      <w:pPr>
        <w:pStyle w:val="TH"/>
      </w:pPr>
      <w:r w:rsidRPr="00D3062E">
        <w:t>Table </w:t>
      </w:r>
      <w:r w:rsidRPr="00D3062E">
        <w:rPr>
          <w:noProof/>
          <w:lang w:eastAsia="zh-CN"/>
        </w:rPr>
        <w:t>6.11</w:t>
      </w:r>
      <w:r w:rsidRPr="00D3062E">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9A4BE1" w:rsidRPr="00D3062E" w14:paraId="1F60F308" w14:textId="77777777" w:rsidTr="00F8442F">
        <w:trPr>
          <w:jc w:val="center"/>
        </w:trPr>
        <w:tc>
          <w:tcPr>
            <w:tcW w:w="881" w:type="pct"/>
            <w:tcBorders>
              <w:bottom w:val="single" w:sz="6" w:space="0" w:color="auto"/>
            </w:tcBorders>
            <w:shd w:val="clear" w:color="auto" w:fill="C0C0C0"/>
            <w:vAlign w:val="center"/>
          </w:tcPr>
          <w:p w14:paraId="1A1A0679" w14:textId="77777777" w:rsidR="00091209" w:rsidRPr="00D3062E" w:rsidRDefault="00091209" w:rsidP="00F8442F">
            <w:pPr>
              <w:pStyle w:val="TAH"/>
            </w:pPr>
            <w:r w:rsidRPr="00D3062E">
              <w:t>Data type</w:t>
            </w:r>
          </w:p>
        </w:tc>
        <w:tc>
          <w:tcPr>
            <w:tcW w:w="221" w:type="pct"/>
            <w:tcBorders>
              <w:bottom w:val="single" w:sz="6" w:space="0" w:color="auto"/>
            </w:tcBorders>
            <w:shd w:val="clear" w:color="auto" w:fill="C0C0C0"/>
            <w:vAlign w:val="center"/>
          </w:tcPr>
          <w:p w14:paraId="737722AD" w14:textId="77777777" w:rsidR="00091209" w:rsidRPr="00D3062E" w:rsidRDefault="00091209" w:rsidP="00F8442F">
            <w:pPr>
              <w:pStyle w:val="TAH"/>
            </w:pPr>
            <w:r w:rsidRPr="00D3062E">
              <w:t>P</w:t>
            </w:r>
          </w:p>
        </w:tc>
        <w:tc>
          <w:tcPr>
            <w:tcW w:w="597" w:type="pct"/>
            <w:tcBorders>
              <w:bottom w:val="single" w:sz="6" w:space="0" w:color="auto"/>
            </w:tcBorders>
            <w:shd w:val="clear" w:color="auto" w:fill="C0C0C0"/>
            <w:vAlign w:val="center"/>
          </w:tcPr>
          <w:p w14:paraId="3C7A3511" w14:textId="77777777" w:rsidR="00091209" w:rsidRPr="00D3062E" w:rsidRDefault="00091209" w:rsidP="00F8442F">
            <w:pPr>
              <w:pStyle w:val="TAH"/>
            </w:pPr>
            <w:r w:rsidRPr="00D3062E">
              <w:t>Cardinality</w:t>
            </w:r>
          </w:p>
        </w:tc>
        <w:tc>
          <w:tcPr>
            <w:tcW w:w="728" w:type="pct"/>
            <w:tcBorders>
              <w:bottom w:val="single" w:sz="6" w:space="0" w:color="auto"/>
            </w:tcBorders>
            <w:shd w:val="clear" w:color="auto" w:fill="C0C0C0"/>
            <w:vAlign w:val="center"/>
          </w:tcPr>
          <w:p w14:paraId="3752AE82" w14:textId="77777777" w:rsidR="00091209" w:rsidRPr="00D3062E" w:rsidRDefault="00091209" w:rsidP="00F8442F">
            <w:pPr>
              <w:pStyle w:val="TAH"/>
            </w:pPr>
            <w:r w:rsidRPr="00D3062E">
              <w:t>Response</w:t>
            </w:r>
          </w:p>
          <w:p w14:paraId="79FD8930" w14:textId="77777777" w:rsidR="00091209" w:rsidRPr="00D3062E" w:rsidRDefault="00091209" w:rsidP="00F8442F">
            <w:pPr>
              <w:pStyle w:val="TAH"/>
            </w:pPr>
            <w:r w:rsidRPr="00D3062E">
              <w:t>codes</w:t>
            </w:r>
          </w:p>
        </w:tc>
        <w:tc>
          <w:tcPr>
            <w:tcW w:w="2573" w:type="pct"/>
            <w:tcBorders>
              <w:bottom w:val="single" w:sz="6" w:space="0" w:color="auto"/>
            </w:tcBorders>
            <w:shd w:val="clear" w:color="auto" w:fill="C0C0C0"/>
            <w:vAlign w:val="center"/>
          </w:tcPr>
          <w:p w14:paraId="0E850016" w14:textId="77777777" w:rsidR="00091209" w:rsidRPr="00D3062E" w:rsidRDefault="00091209" w:rsidP="00F8442F">
            <w:pPr>
              <w:pStyle w:val="TAH"/>
            </w:pPr>
            <w:r w:rsidRPr="00D3062E">
              <w:t>Description</w:t>
            </w:r>
          </w:p>
        </w:tc>
      </w:tr>
      <w:tr w:rsidR="009A4BE1" w:rsidRPr="00D3062E" w14:paraId="15C0E154" w14:textId="77777777" w:rsidTr="00F8442F">
        <w:trPr>
          <w:jc w:val="center"/>
        </w:trPr>
        <w:tc>
          <w:tcPr>
            <w:tcW w:w="881" w:type="pct"/>
            <w:tcBorders>
              <w:top w:val="single" w:sz="6" w:space="0" w:color="auto"/>
            </w:tcBorders>
            <w:shd w:val="clear" w:color="auto" w:fill="auto"/>
            <w:vAlign w:val="center"/>
          </w:tcPr>
          <w:p w14:paraId="655845BB" w14:textId="77777777" w:rsidR="00091209" w:rsidRPr="00D3062E" w:rsidRDefault="00091209" w:rsidP="00F8442F">
            <w:pPr>
              <w:pStyle w:val="TAL"/>
            </w:pPr>
            <w:r w:rsidRPr="00D3062E">
              <w:t>n/a</w:t>
            </w:r>
          </w:p>
        </w:tc>
        <w:tc>
          <w:tcPr>
            <w:tcW w:w="221" w:type="pct"/>
            <w:tcBorders>
              <w:top w:val="single" w:sz="6" w:space="0" w:color="auto"/>
            </w:tcBorders>
            <w:vAlign w:val="center"/>
          </w:tcPr>
          <w:p w14:paraId="0678103F" w14:textId="77777777" w:rsidR="00091209" w:rsidRPr="00D3062E" w:rsidRDefault="00091209" w:rsidP="00F8442F">
            <w:pPr>
              <w:pStyle w:val="TAC"/>
            </w:pPr>
          </w:p>
        </w:tc>
        <w:tc>
          <w:tcPr>
            <w:tcW w:w="597" w:type="pct"/>
            <w:tcBorders>
              <w:top w:val="single" w:sz="6" w:space="0" w:color="auto"/>
            </w:tcBorders>
            <w:vAlign w:val="center"/>
          </w:tcPr>
          <w:p w14:paraId="4713F749" w14:textId="77777777" w:rsidR="00091209" w:rsidRPr="00D3062E" w:rsidRDefault="00091209" w:rsidP="00F8442F">
            <w:pPr>
              <w:pStyle w:val="TAC"/>
            </w:pPr>
          </w:p>
        </w:tc>
        <w:tc>
          <w:tcPr>
            <w:tcW w:w="728" w:type="pct"/>
            <w:tcBorders>
              <w:top w:val="single" w:sz="6" w:space="0" w:color="auto"/>
            </w:tcBorders>
            <w:vAlign w:val="center"/>
          </w:tcPr>
          <w:p w14:paraId="64028069" w14:textId="77777777" w:rsidR="00091209" w:rsidRPr="00D3062E" w:rsidRDefault="00091209" w:rsidP="00F8442F">
            <w:pPr>
              <w:pStyle w:val="TAL"/>
            </w:pPr>
            <w:r w:rsidRPr="00D3062E">
              <w:t>204 No Content</w:t>
            </w:r>
          </w:p>
        </w:tc>
        <w:tc>
          <w:tcPr>
            <w:tcW w:w="2573" w:type="pct"/>
            <w:tcBorders>
              <w:top w:val="single" w:sz="6" w:space="0" w:color="auto"/>
            </w:tcBorders>
            <w:shd w:val="clear" w:color="auto" w:fill="auto"/>
            <w:vAlign w:val="center"/>
          </w:tcPr>
          <w:p w14:paraId="4F0534A1" w14:textId="77777777" w:rsidR="00091209" w:rsidRPr="00D3062E" w:rsidRDefault="00091209" w:rsidP="00F8442F">
            <w:pPr>
              <w:pStyle w:val="TAL"/>
            </w:pPr>
            <w:r w:rsidRPr="00D3062E">
              <w:t>Successful case. The "Individual Slice Related Communication Service" resource is successfully deleted.</w:t>
            </w:r>
          </w:p>
        </w:tc>
      </w:tr>
      <w:tr w:rsidR="009A4BE1" w:rsidRPr="00D3062E" w14:paraId="09B0FF69" w14:textId="77777777" w:rsidTr="00F8442F">
        <w:trPr>
          <w:jc w:val="center"/>
        </w:trPr>
        <w:tc>
          <w:tcPr>
            <w:tcW w:w="881" w:type="pct"/>
            <w:shd w:val="clear" w:color="auto" w:fill="auto"/>
            <w:vAlign w:val="center"/>
          </w:tcPr>
          <w:p w14:paraId="23910904" w14:textId="77777777" w:rsidR="00091209" w:rsidRPr="00D3062E" w:rsidRDefault="00091209" w:rsidP="00F8442F">
            <w:pPr>
              <w:pStyle w:val="TAL"/>
            </w:pPr>
            <w:r w:rsidRPr="00D3062E">
              <w:t>n/a</w:t>
            </w:r>
          </w:p>
        </w:tc>
        <w:tc>
          <w:tcPr>
            <w:tcW w:w="221" w:type="pct"/>
            <w:vAlign w:val="center"/>
          </w:tcPr>
          <w:p w14:paraId="0E13AC75" w14:textId="77777777" w:rsidR="00091209" w:rsidRPr="00D3062E" w:rsidRDefault="00091209" w:rsidP="00F8442F">
            <w:pPr>
              <w:pStyle w:val="TAC"/>
            </w:pPr>
          </w:p>
        </w:tc>
        <w:tc>
          <w:tcPr>
            <w:tcW w:w="597" w:type="pct"/>
            <w:vAlign w:val="center"/>
          </w:tcPr>
          <w:p w14:paraId="23CBBB5A" w14:textId="77777777" w:rsidR="00091209" w:rsidRPr="00D3062E" w:rsidRDefault="00091209" w:rsidP="00F8442F">
            <w:pPr>
              <w:pStyle w:val="TAC"/>
            </w:pPr>
          </w:p>
        </w:tc>
        <w:tc>
          <w:tcPr>
            <w:tcW w:w="728" w:type="pct"/>
            <w:vAlign w:val="center"/>
          </w:tcPr>
          <w:p w14:paraId="59DF4409" w14:textId="77777777" w:rsidR="00091209" w:rsidRPr="00D3062E" w:rsidRDefault="00091209" w:rsidP="00F8442F">
            <w:pPr>
              <w:pStyle w:val="TAL"/>
            </w:pPr>
            <w:r w:rsidRPr="00D3062E">
              <w:t>307 Temporary Redirect</w:t>
            </w:r>
          </w:p>
        </w:tc>
        <w:tc>
          <w:tcPr>
            <w:tcW w:w="2573" w:type="pct"/>
            <w:shd w:val="clear" w:color="auto" w:fill="auto"/>
            <w:vAlign w:val="center"/>
          </w:tcPr>
          <w:p w14:paraId="6541ED07" w14:textId="77777777" w:rsidR="00091209" w:rsidRPr="00D3062E" w:rsidRDefault="00091209" w:rsidP="00F8442F">
            <w:pPr>
              <w:pStyle w:val="TAL"/>
            </w:pPr>
            <w:r w:rsidRPr="00D3062E">
              <w:t>Temporary redirection.</w:t>
            </w:r>
          </w:p>
          <w:p w14:paraId="2D2F04A1" w14:textId="77777777" w:rsidR="00091209" w:rsidRPr="00D3062E" w:rsidRDefault="00091209" w:rsidP="00F8442F">
            <w:pPr>
              <w:pStyle w:val="TAL"/>
            </w:pPr>
          </w:p>
          <w:p w14:paraId="7FD15B38"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1DA55F2B" w14:textId="77777777" w:rsidR="00091209" w:rsidRPr="00D3062E" w:rsidRDefault="00091209" w:rsidP="00F8442F">
            <w:pPr>
              <w:pStyle w:val="TAL"/>
            </w:pPr>
          </w:p>
          <w:p w14:paraId="6C40B6C8" w14:textId="77777777" w:rsidR="00091209" w:rsidRPr="00D3062E" w:rsidRDefault="00091209" w:rsidP="00F8442F">
            <w:pPr>
              <w:pStyle w:val="TAL"/>
            </w:pPr>
            <w:r w:rsidRPr="00D3062E">
              <w:t>Redirection handling is described in clause 5.2.10 of 3GPP TS 29.122 [2].</w:t>
            </w:r>
          </w:p>
        </w:tc>
      </w:tr>
      <w:tr w:rsidR="009A4BE1" w:rsidRPr="00D3062E" w14:paraId="57D0AC26" w14:textId="77777777" w:rsidTr="00F8442F">
        <w:trPr>
          <w:jc w:val="center"/>
        </w:trPr>
        <w:tc>
          <w:tcPr>
            <w:tcW w:w="881" w:type="pct"/>
            <w:shd w:val="clear" w:color="auto" w:fill="auto"/>
            <w:vAlign w:val="center"/>
          </w:tcPr>
          <w:p w14:paraId="66431012" w14:textId="77777777" w:rsidR="00091209" w:rsidRPr="00D3062E" w:rsidRDefault="00091209" w:rsidP="00F8442F">
            <w:pPr>
              <w:pStyle w:val="TAL"/>
            </w:pPr>
            <w:r w:rsidRPr="00D3062E">
              <w:rPr>
                <w:lang w:eastAsia="zh-CN"/>
              </w:rPr>
              <w:t>n/a</w:t>
            </w:r>
          </w:p>
        </w:tc>
        <w:tc>
          <w:tcPr>
            <w:tcW w:w="221" w:type="pct"/>
            <w:vAlign w:val="center"/>
          </w:tcPr>
          <w:p w14:paraId="35CC73D5" w14:textId="77777777" w:rsidR="00091209" w:rsidRPr="00D3062E" w:rsidRDefault="00091209" w:rsidP="00F8442F">
            <w:pPr>
              <w:pStyle w:val="TAC"/>
            </w:pPr>
          </w:p>
        </w:tc>
        <w:tc>
          <w:tcPr>
            <w:tcW w:w="597" w:type="pct"/>
            <w:vAlign w:val="center"/>
          </w:tcPr>
          <w:p w14:paraId="7F847E6D" w14:textId="77777777" w:rsidR="00091209" w:rsidRPr="00D3062E" w:rsidRDefault="00091209" w:rsidP="00F8442F">
            <w:pPr>
              <w:pStyle w:val="TAC"/>
            </w:pPr>
          </w:p>
        </w:tc>
        <w:tc>
          <w:tcPr>
            <w:tcW w:w="728" w:type="pct"/>
            <w:vAlign w:val="center"/>
          </w:tcPr>
          <w:p w14:paraId="18F329D0" w14:textId="77777777" w:rsidR="00091209" w:rsidRPr="00D3062E" w:rsidRDefault="00091209" w:rsidP="00F8442F">
            <w:pPr>
              <w:pStyle w:val="TAL"/>
            </w:pPr>
            <w:r w:rsidRPr="00D3062E">
              <w:t>308 Permanent Redirect</w:t>
            </w:r>
          </w:p>
        </w:tc>
        <w:tc>
          <w:tcPr>
            <w:tcW w:w="2573" w:type="pct"/>
            <w:shd w:val="clear" w:color="auto" w:fill="auto"/>
            <w:vAlign w:val="center"/>
          </w:tcPr>
          <w:p w14:paraId="4397E0F6" w14:textId="77777777" w:rsidR="00091209" w:rsidRPr="00D3062E" w:rsidRDefault="00091209" w:rsidP="00F8442F">
            <w:pPr>
              <w:pStyle w:val="TAL"/>
            </w:pPr>
            <w:r w:rsidRPr="00D3062E">
              <w:t>Permanent redirection.</w:t>
            </w:r>
          </w:p>
          <w:p w14:paraId="349E1363" w14:textId="77777777" w:rsidR="00091209" w:rsidRPr="00D3062E" w:rsidRDefault="00091209" w:rsidP="00F8442F">
            <w:pPr>
              <w:pStyle w:val="TAL"/>
            </w:pPr>
          </w:p>
          <w:p w14:paraId="2F5A8486"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3E9ACE10" w14:textId="77777777" w:rsidR="00091209" w:rsidRPr="00D3062E" w:rsidRDefault="00091209" w:rsidP="00F8442F">
            <w:pPr>
              <w:pStyle w:val="TAL"/>
            </w:pPr>
          </w:p>
          <w:p w14:paraId="53E01D4B" w14:textId="77777777" w:rsidR="00091209" w:rsidRPr="00D3062E" w:rsidRDefault="00091209" w:rsidP="00F8442F">
            <w:pPr>
              <w:pStyle w:val="TAL"/>
            </w:pPr>
            <w:r w:rsidRPr="00D3062E">
              <w:t>Redirection handling is described in clause 5.2.10 of 3GPP TS 29.122 [2].</w:t>
            </w:r>
          </w:p>
        </w:tc>
      </w:tr>
      <w:tr w:rsidR="00091209" w:rsidRPr="00D3062E" w14:paraId="0785148C" w14:textId="77777777" w:rsidTr="00F8442F">
        <w:trPr>
          <w:jc w:val="center"/>
        </w:trPr>
        <w:tc>
          <w:tcPr>
            <w:tcW w:w="5000" w:type="pct"/>
            <w:gridSpan w:val="5"/>
            <w:shd w:val="clear" w:color="auto" w:fill="auto"/>
            <w:vAlign w:val="center"/>
          </w:tcPr>
          <w:p w14:paraId="7B6908D7" w14:textId="77777777" w:rsidR="00091209" w:rsidRPr="00D3062E" w:rsidRDefault="00091209" w:rsidP="00F8442F">
            <w:pPr>
              <w:pStyle w:val="TAN"/>
            </w:pPr>
            <w:r w:rsidRPr="00D3062E">
              <w:t>NOTE:</w:t>
            </w:r>
            <w:r w:rsidRPr="00D3062E">
              <w:rPr>
                <w:noProof/>
              </w:rPr>
              <w:tab/>
              <w:t xml:space="preserve">The mandatory </w:t>
            </w:r>
            <w:r w:rsidRPr="00D3062E">
              <w:t>HTTP error status codes for the HTTP DELETE method listed in table 5.2.6-1 of 3GPP TS 29.122 [2] shall also apply.</w:t>
            </w:r>
          </w:p>
        </w:tc>
      </w:tr>
    </w:tbl>
    <w:p w14:paraId="1771FCAE" w14:textId="77777777" w:rsidR="00091209" w:rsidRPr="00D3062E" w:rsidRDefault="00091209" w:rsidP="00091209"/>
    <w:p w14:paraId="0AF74D12" w14:textId="77777777" w:rsidR="00091209" w:rsidRPr="00D3062E" w:rsidRDefault="00091209" w:rsidP="00091209">
      <w:pPr>
        <w:pStyle w:val="TH"/>
      </w:pPr>
      <w:r w:rsidRPr="00D3062E">
        <w:t>Table </w:t>
      </w:r>
      <w:r w:rsidRPr="00D3062E">
        <w:rPr>
          <w:noProof/>
          <w:lang w:eastAsia="zh-CN"/>
        </w:rPr>
        <w:t>6.11</w:t>
      </w:r>
      <w:r w:rsidRPr="00D3062E">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A4BE1" w:rsidRPr="00D3062E" w14:paraId="5784CFD9" w14:textId="77777777" w:rsidTr="00F8442F">
        <w:trPr>
          <w:jc w:val="center"/>
        </w:trPr>
        <w:tc>
          <w:tcPr>
            <w:tcW w:w="824" w:type="pct"/>
            <w:shd w:val="clear" w:color="auto" w:fill="C0C0C0"/>
            <w:vAlign w:val="center"/>
          </w:tcPr>
          <w:p w14:paraId="4C54654F" w14:textId="77777777" w:rsidR="00091209" w:rsidRPr="00D3062E" w:rsidRDefault="00091209" w:rsidP="00F8442F">
            <w:pPr>
              <w:pStyle w:val="TAH"/>
            </w:pPr>
            <w:r w:rsidRPr="00D3062E">
              <w:t>Name</w:t>
            </w:r>
          </w:p>
        </w:tc>
        <w:tc>
          <w:tcPr>
            <w:tcW w:w="732" w:type="pct"/>
            <w:shd w:val="clear" w:color="auto" w:fill="C0C0C0"/>
            <w:vAlign w:val="center"/>
          </w:tcPr>
          <w:p w14:paraId="5CBF6343" w14:textId="77777777" w:rsidR="00091209" w:rsidRPr="00D3062E" w:rsidRDefault="00091209" w:rsidP="00F8442F">
            <w:pPr>
              <w:pStyle w:val="TAH"/>
            </w:pPr>
            <w:r w:rsidRPr="00D3062E">
              <w:t>Data type</w:t>
            </w:r>
          </w:p>
        </w:tc>
        <w:tc>
          <w:tcPr>
            <w:tcW w:w="217" w:type="pct"/>
            <w:shd w:val="clear" w:color="auto" w:fill="C0C0C0"/>
            <w:vAlign w:val="center"/>
          </w:tcPr>
          <w:p w14:paraId="354FD9D5" w14:textId="77777777" w:rsidR="00091209" w:rsidRPr="00D3062E" w:rsidRDefault="00091209" w:rsidP="00F8442F">
            <w:pPr>
              <w:pStyle w:val="TAH"/>
            </w:pPr>
            <w:r w:rsidRPr="00D3062E">
              <w:t>P</w:t>
            </w:r>
          </w:p>
        </w:tc>
        <w:tc>
          <w:tcPr>
            <w:tcW w:w="581" w:type="pct"/>
            <w:shd w:val="clear" w:color="auto" w:fill="C0C0C0"/>
            <w:vAlign w:val="center"/>
          </w:tcPr>
          <w:p w14:paraId="536487B6" w14:textId="77777777" w:rsidR="00091209" w:rsidRPr="00D3062E" w:rsidRDefault="00091209" w:rsidP="00F8442F">
            <w:pPr>
              <w:pStyle w:val="TAH"/>
            </w:pPr>
            <w:r w:rsidRPr="00D3062E">
              <w:t>Cardinality</w:t>
            </w:r>
          </w:p>
        </w:tc>
        <w:tc>
          <w:tcPr>
            <w:tcW w:w="2645" w:type="pct"/>
            <w:shd w:val="clear" w:color="auto" w:fill="C0C0C0"/>
            <w:vAlign w:val="center"/>
          </w:tcPr>
          <w:p w14:paraId="52B727F5" w14:textId="77777777" w:rsidR="00091209" w:rsidRPr="00D3062E" w:rsidRDefault="00091209" w:rsidP="00F8442F">
            <w:pPr>
              <w:pStyle w:val="TAH"/>
            </w:pPr>
            <w:r w:rsidRPr="00D3062E">
              <w:t>Description</w:t>
            </w:r>
          </w:p>
        </w:tc>
      </w:tr>
      <w:tr w:rsidR="009A4BE1" w:rsidRPr="00D3062E" w14:paraId="148BB379" w14:textId="77777777" w:rsidTr="00F8442F">
        <w:trPr>
          <w:jc w:val="center"/>
        </w:trPr>
        <w:tc>
          <w:tcPr>
            <w:tcW w:w="824" w:type="pct"/>
            <w:shd w:val="clear" w:color="auto" w:fill="auto"/>
            <w:vAlign w:val="center"/>
          </w:tcPr>
          <w:p w14:paraId="1D269C9D" w14:textId="77777777" w:rsidR="00091209" w:rsidRPr="00D3062E" w:rsidRDefault="00091209" w:rsidP="00F8442F">
            <w:pPr>
              <w:pStyle w:val="TAL"/>
            </w:pPr>
            <w:r w:rsidRPr="00D3062E">
              <w:t>Location</w:t>
            </w:r>
          </w:p>
        </w:tc>
        <w:tc>
          <w:tcPr>
            <w:tcW w:w="732" w:type="pct"/>
            <w:vAlign w:val="center"/>
          </w:tcPr>
          <w:p w14:paraId="6D52F246" w14:textId="77777777" w:rsidR="00091209" w:rsidRPr="00D3062E" w:rsidRDefault="00091209" w:rsidP="00F8442F">
            <w:pPr>
              <w:pStyle w:val="TAL"/>
            </w:pPr>
            <w:r w:rsidRPr="00D3062E">
              <w:t>string</w:t>
            </w:r>
          </w:p>
        </w:tc>
        <w:tc>
          <w:tcPr>
            <w:tcW w:w="217" w:type="pct"/>
            <w:vAlign w:val="center"/>
          </w:tcPr>
          <w:p w14:paraId="22254CF6" w14:textId="77777777" w:rsidR="00091209" w:rsidRPr="00D3062E" w:rsidRDefault="00091209" w:rsidP="00F8442F">
            <w:pPr>
              <w:pStyle w:val="TAC"/>
            </w:pPr>
            <w:r w:rsidRPr="00D3062E">
              <w:t>M</w:t>
            </w:r>
          </w:p>
        </w:tc>
        <w:tc>
          <w:tcPr>
            <w:tcW w:w="581" w:type="pct"/>
            <w:vAlign w:val="center"/>
          </w:tcPr>
          <w:p w14:paraId="0C0631A4" w14:textId="77777777" w:rsidR="00091209" w:rsidRPr="00D3062E" w:rsidRDefault="00091209" w:rsidP="00F8442F">
            <w:pPr>
              <w:pStyle w:val="TAC"/>
            </w:pPr>
            <w:r w:rsidRPr="00D3062E">
              <w:t>1</w:t>
            </w:r>
          </w:p>
        </w:tc>
        <w:tc>
          <w:tcPr>
            <w:tcW w:w="2645" w:type="pct"/>
            <w:shd w:val="clear" w:color="auto" w:fill="auto"/>
            <w:vAlign w:val="center"/>
          </w:tcPr>
          <w:p w14:paraId="64AB23DD" w14:textId="77777777" w:rsidR="00091209" w:rsidRPr="00D3062E" w:rsidRDefault="00091209" w:rsidP="00F8442F">
            <w:pPr>
              <w:pStyle w:val="TAL"/>
            </w:pPr>
            <w:r w:rsidRPr="00D3062E">
              <w:t>Contains an alternative URI of the resource located in an alternative NSCE Server.</w:t>
            </w:r>
          </w:p>
        </w:tc>
      </w:tr>
    </w:tbl>
    <w:p w14:paraId="4E70E8CC" w14:textId="77777777" w:rsidR="00091209" w:rsidRPr="00D3062E" w:rsidRDefault="00091209" w:rsidP="00091209"/>
    <w:p w14:paraId="5C9FAAA8" w14:textId="77777777" w:rsidR="00091209" w:rsidRPr="00D3062E" w:rsidRDefault="00091209" w:rsidP="00091209">
      <w:pPr>
        <w:pStyle w:val="TH"/>
      </w:pPr>
      <w:r w:rsidRPr="00D3062E">
        <w:t>Table </w:t>
      </w:r>
      <w:r w:rsidRPr="00D3062E">
        <w:rPr>
          <w:noProof/>
          <w:lang w:eastAsia="zh-CN"/>
        </w:rPr>
        <w:t>6.11</w:t>
      </w:r>
      <w:r w:rsidRPr="00D3062E">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A4BE1" w:rsidRPr="00D3062E" w14:paraId="001F4808" w14:textId="77777777" w:rsidTr="00F8442F">
        <w:trPr>
          <w:jc w:val="center"/>
        </w:trPr>
        <w:tc>
          <w:tcPr>
            <w:tcW w:w="824" w:type="pct"/>
            <w:shd w:val="clear" w:color="auto" w:fill="C0C0C0"/>
            <w:vAlign w:val="center"/>
          </w:tcPr>
          <w:p w14:paraId="7462D2FC" w14:textId="77777777" w:rsidR="00091209" w:rsidRPr="00D3062E" w:rsidRDefault="00091209" w:rsidP="00F8442F">
            <w:pPr>
              <w:pStyle w:val="TAH"/>
            </w:pPr>
            <w:r w:rsidRPr="00D3062E">
              <w:t>Name</w:t>
            </w:r>
          </w:p>
        </w:tc>
        <w:tc>
          <w:tcPr>
            <w:tcW w:w="732" w:type="pct"/>
            <w:shd w:val="clear" w:color="auto" w:fill="C0C0C0"/>
            <w:vAlign w:val="center"/>
          </w:tcPr>
          <w:p w14:paraId="0E44F33A" w14:textId="77777777" w:rsidR="00091209" w:rsidRPr="00D3062E" w:rsidRDefault="00091209" w:rsidP="00F8442F">
            <w:pPr>
              <w:pStyle w:val="TAH"/>
            </w:pPr>
            <w:r w:rsidRPr="00D3062E">
              <w:t>Data type</w:t>
            </w:r>
          </w:p>
        </w:tc>
        <w:tc>
          <w:tcPr>
            <w:tcW w:w="217" w:type="pct"/>
            <w:shd w:val="clear" w:color="auto" w:fill="C0C0C0"/>
            <w:vAlign w:val="center"/>
          </w:tcPr>
          <w:p w14:paraId="0633BE48" w14:textId="77777777" w:rsidR="00091209" w:rsidRPr="00D3062E" w:rsidRDefault="00091209" w:rsidP="00F8442F">
            <w:pPr>
              <w:pStyle w:val="TAH"/>
            </w:pPr>
            <w:r w:rsidRPr="00D3062E">
              <w:t>P</w:t>
            </w:r>
          </w:p>
        </w:tc>
        <w:tc>
          <w:tcPr>
            <w:tcW w:w="581" w:type="pct"/>
            <w:shd w:val="clear" w:color="auto" w:fill="C0C0C0"/>
            <w:vAlign w:val="center"/>
          </w:tcPr>
          <w:p w14:paraId="0A178B34" w14:textId="77777777" w:rsidR="00091209" w:rsidRPr="00D3062E" w:rsidRDefault="00091209" w:rsidP="00F8442F">
            <w:pPr>
              <w:pStyle w:val="TAH"/>
            </w:pPr>
            <w:r w:rsidRPr="00D3062E">
              <w:t>Cardinality</w:t>
            </w:r>
          </w:p>
        </w:tc>
        <w:tc>
          <w:tcPr>
            <w:tcW w:w="2645" w:type="pct"/>
            <w:shd w:val="clear" w:color="auto" w:fill="C0C0C0"/>
            <w:vAlign w:val="center"/>
          </w:tcPr>
          <w:p w14:paraId="44440276" w14:textId="77777777" w:rsidR="00091209" w:rsidRPr="00D3062E" w:rsidRDefault="00091209" w:rsidP="00F8442F">
            <w:pPr>
              <w:pStyle w:val="TAH"/>
            </w:pPr>
            <w:r w:rsidRPr="00D3062E">
              <w:t>Description</w:t>
            </w:r>
          </w:p>
        </w:tc>
      </w:tr>
      <w:tr w:rsidR="009A4BE1" w:rsidRPr="00D3062E" w14:paraId="151A0DD2" w14:textId="77777777" w:rsidTr="00F8442F">
        <w:trPr>
          <w:jc w:val="center"/>
        </w:trPr>
        <w:tc>
          <w:tcPr>
            <w:tcW w:w="824" w:type="pct"/>
            <w:shd w:val="clear" w:color="auto" w:fill="auto"/>
            <w:vAlign w:val="center"/>
          </w:tcPr>
          <w:p w14:paraId="4B1B023E" w14:textId="77777777" w:rsidR="00091209" w:rsidRPr="00D3062E" w:rsidRDefault="00091209" w:rsidP="00F8442F">
            <w:pPr>
              <w:pStyle w:val="TAL"/>
            </w:pPr>
            <w:r w:rsidRPr="00D3062E">
              <w:t>Location</w:t>
            </w:r>
          </w:p>
        </w:tc>
        <w:tc>
          <w:tcPr>
            <w:tcW w:w="732" w:type="pct"/>
            <w:vAlign w:val="center"/>
          </w:tcPr>
          <w:p w14:paraId="6631EC39" w14:textId="77777777" w:rsidR="00091209" w:rsidRPr="00D3062E" w:rsidRDefault="00091209" w:rsidP="00F8442F">
            <w:pPr>
              <w:pStyle w:val="TAL"/>
            </w:pPr>
            <w:r w:rsidRPr="00D3062E">
              <w:t>string</w:t>
            </w:r>
          </w:p>
        </w:tc>
        <w:tc>
          <w:tcPr>
            <w:tcW w:w="217" w:type="pct"/>
            <w:vAlign w:val="center"/>
          </w:tcPr>
          <w:p w14:paraId="24403DEC" w14:textId="77777777" w:rsidR="00091209" w:rsidRPr="00D3062E" w:rsidRDefault="00091209" w:rsidP="00F8442F">
            <w:pPr>
              <w:pStyle w:val="TAC"/>
            </w:pPr>
            <w:r w:rsidRPr="00D3062E">
              <w:t>M</w:t>
            </w:r>
          </w:p>
        </w:tc>
        <w:tc>
          <w:tcPr>
            <w:tcW w:w="581" w:type="pct"/>
            <w:vAlign w:val="center"/>
          </w:tcPr>
          <w:p w14:paraId="4F9439D6" w14:textId="77777777" w:rsidR="00091209" w:rsidRPr="00D3062E" w:rsidRDefault="00091209" w:rsidP="00F8442F">
            <w:pPr>
              <w:pStyle w:val="TAC"/>
            </w:pPr>
            <w:r w:rsidRPr="00D3062E">
              <w:t>1</w:t>
            </w:r>
          </w:p>
        </w:tc>
        <w:tc>
          <w:tcPr>
            <w:tcW w:w="2645" w:type="pct"/>
            <w:shd w:val="clear" w:color="auto" w:fill="auto"/>
            <w:vAlign w:val="center"/>
          </w:tcPr>
          <w:p w14:paraId="047B9BF1" w14:textId="77777777" w:rsidR="00091209" w:rsidRPr="00D3062E" w:rsidRDefault="00091209" w:rsidP="00F8442F">
            <w:pPr>
              <w:pStyle w:val="TAL"/>
            </w:pPr>
            <w:r w:rsidRPr="00D3062E">
              <w:t>Contains an alternative URI of the resource located in an alternative NSCE Server.</w:t>
            </w:r>
          </w:p>
        </w:tc>
      </w:tr>
    </w:tbl>
    <w:p w14:paraId="2390FDA5" w14:textId="77777777" w:rsidR="00091209" w:rsidRPr="00D3062E" w:rsidRDefault="00091209" w:rsidP="00091209"/>
    <w:p w14:paraId="0C5F59F1" w14:textId="77777777" w:rsidR="00091209" w:rsidRPr="00D3062E" w:rsidRDefault="00091209" w:rsidP="00091209">
      <w:pPr>
        <w:pStyle w:val="Heading5"/>
      </w:pPr>
      <w:bookmarkStart w:id="5336" w:name="_Toc157434983"/>
      <w:bookmarkStart w:id="5337" w:name="_Toc157436698"/>
      <w:bookmarkStart w:id="5338" w:name="_Toc157440538"/>
      <w:bookmarkStart w:id="5339" w:name="_Toc160650248"/>
      <w:bookmarkStart w:id="5340" w:name="_Toc164928561"/>
      <w:bookmarkStart w:id="5341" w:name="_Toc168550424"/>
      <w:bookmarkStart w:id="5342" w:name="_Toc170118495"/>
      <w:r w:rsidRPr="00D3062E">
        <w:rPr>
          <w:noProof/>
          <w:lang w:eastAsia="zh-CN"/>
        </w:rPr>
        <w:t>6.11</w:t>
      </w:r>
      <w:r w:rsidRPr="00D3062E">
        <w:t>.3.3.4</w:t>
      </w:r>
      <w:r w:rsidRPr="00D3062E">
        <w:tab/>
        <w:t>Resource Custom Operations</w:t>
      </w:r>
      <w:bookmarkEnd w:id="5336"/>
      <w:bookmarkEnd w:id="5337"/>
      <w:bookmarkEnd w:id="5338"/>
      <w:bookmarkEnd w:id="5339"/>
      <w:bookmarkEnd w:id="5340"/>
      <w:bookmarkEnd w:id="5341"/>
      <w:bookmarkEnd w:id="5342"/>
    </w:p>
    <w:p w14:paraId="410A3277" w14:textId="77777777" w:rsidR="00091209" w:rsidRPr="00D3062E" w:rsidRDefault="00091209" w:rsidP="00091209">
      <w:r w:rsidRPr="00D3062E">
        <w:t>There are no resource custom operations defined for this resource in this release of the specification.</w:t>
      </w:r>
    </w:p>
    <w:p w14:paraId="3F3ED6BF" w14:textId="77777777" w:rsidR="00091209" w:rsidRPr="00D3062E" w:rsidRDefault="00091209" w:rsidP="00091209">
      <w:pPr>
        <w:pStyle w:val="Heading3"/>
      </w:pPr>
      <w:bookmarkStart w:id="5343" w:name="_Toc157434984"/>
      <w:bookmarkStart w:id="5344" w:name="_Toc157436699"/>
      <w:bookmarkStart w:id="5345" w:name="_Toc157440539"/>
      <w:bookmarkStart w:id="5346" w:name="_Toc160650249"/>
      <w:bookmarkStart w:id="5347" w:name="_Toc164928562"/>
      <w:bookmarkStart w:id="5348" w:name="_Toc168550425"/>
      <w:bookmarkStart w:id="5349" w:name="_Toc170118496"/>
      <w:r w:rsidRPr="00D3062E">
        <w:rPr>
          <w:noProof/>
          <w:lang w:eastAsia="zh-CN"/>
        </w:rPr>
        <w:lastRenderedPageBreak/>
        <w:t>6.11</w:t>
      </w:r>
      <w:r w:rsidRPr="00D3062E">
        <w:t>.4</w:t>
      </w:r>
      <w:r w:rsidRPr="00D3062E">
        <w:tab/>
        <w:t>Custom Operations without associated resources</w:t>
      </w:r>
      <w:bookmarkEnd w:id="5343"/>
      <w:bookmarkEnd w:id="5344"/>
      <w:bookmarkEnd w:id="5345"/>
      <w:bookmarkEnd w:id="5346"/>
      <w:bookmarkEnd w:id="5347"/>
      <w:bookmarkEnd w:id="5348"/>
      <w:bookmarkEnd w:id="5349"/>
    </w:p>
    <w:p w14:paraId="68C13D38" w14:textId="77777777" w:rsidR="00091209" w:rsidRPr="00D3062E" w:rsidRDefault="00091209" w:rsidP="00091209">
      <w:r w:rsidRPr="00D3062E">
        <w:t>There are no custom operations without associated resources defined for this API in this release of the specification.</w:t>
      </w:r>
    </w:p>
    <w:p w14:paraId="58567365" w14:textId="7EB2A6F9" w:rsidR="00091209" w:rsidRPr="00D3062E" w:rsidRDefault="00091209" w:rsidP="00091209">
      <w:pPr>
        <w:pStyle w:val="Heading3"/>
      </w:pPr>
      <w:bookmarkStart w:id="5350" w:name="_Toc157434985"/>
      <w:bookmarkStart w:id="5351" w:name="_Toc157436700"/>
      <w:bookmarkStart w:id="5352" w:name="_Toc157440540"/>
      <w:bookmarkStart w:id="5353" w:name="_Toc160650250"/>
      <w:bookmarkStart w:id="5354" w:name="_Toc164928563"/>
      <w:bookmarkStart w:id="5355" w:name="_Toc168550426"/>
      <w:bookmarkStart w:id="5356" w:name="_Toc170118497"/>
      <w:r w:rsidRPr="00D3062E">
        <w:rPr>
          <w:noProof/>
          <w:lang w:eastAsia="zh-CN"/>
        </w:rPr>
        <w:t>6.11</w:t>
      </w:r>
      <w:r w:rsidRPr="00D3062E">
        <w:t>.5</w:t>
      </w:r>
      <w:r w:rsidRPr="00D3062E">
        <w:tab/>
        <w:t>Notifications</w:t>
      </w:r>
      <w:bookmarkEnd w:id="5350"/>
      <w:bookmarkEnd w:id="5351"/>
      <w:bookmarkEnd w:id="5352"/>
      <w:bookmarkEnd w:id="5353"/>
      <w:bookmarkEnd w:id="5354"/>
      <w:bookmarkEnd w:id="5355"/>
      <w:bookmarkEnd w:id="5356"/>
    </w:p>
    <w:p w14:paraId="0795D2AB" w14:textId="77777777" w:rsidR="00091209" w:rsidRPr="00D3062E" w:rsidRDefault="00091209" w:rsidP="00091209">
      <w:r w:rsidRPr="00D3062E">
        <w:t>There are no notifications defined for this API in this release of the specification.</w:t>
      </w:r>
    </w:p>
    <w:p w14:paraId="19BFAFF5" w14:textId="77777777" w:rsidR="00091209" w:rsidRPr="00D3062E" w:rsidRDefault="00091209" w:rsidP="00091209">
      <w:pPr>
        <w:pStyle w:val="Heading3"/>
      </w:pPr>
      <w:bookmarkStart w:id="5357" w:name="_Toc157434986"/>
      <w:bookmarkStart w:id="5358" w:name="_Toc157436701"/>
      <w:bookmarkStart w:id="5359" w:name="_Toc157440541"/>
      <w:bookmarkStart w:id="5360" w:name="_Toc160650251"/>
      <w:bookmarkStart w:id="5361" w:name="_Toc164928564"/>
      <w:bookmarkStart w:id="5362" w:name="_Toc168550427"/>
      <w:bookmarkStart w:id="5363" w:name="_Toc170118498"/>
      <w:r w:rsidRPr="00D3062E">
        <w:rPr>
          <w:noProof/>
          <w:lang w:eastAsia="zh-CN"/>
        </w:rPr>
        <w:t>6.11</w:t>
      </w:r>
      <w:r w:rsidRPr="00D3062E">
        <w:t>.6</w:t>
      </w:r>
      <w:r w:rsidRPr="00D3062E">
        <w:tab/>
        <w:t>Data Model</w:t>
      </w:r>
      <w:bookmarkEnd w:id="5357"/>
      <w:bookmarkEnd w:id="5358"/>
      <w:bookmarkEnd w:id="5359"/>
      <w:bookmarkEnd w:id="5360"/>
      <w:bookmarkEnd w:id="5361"/>
      <w:bookmarkEnd w:id="5362"/>
      <w:bookmarkEnd w:id="5363"/>
    </w:p>
    <w:p w14:paraId="69CE0891" w14:textId="77777777" w:rsidR="00091209" w:rsidRPr="00D3062E" w:rsidRDefault="00091209" w:rsidP="00091209">
      <w:pPr>
        <w:pStyle w:val="Heading4"/>
      </w:pPr>
      <w:bookmarkStart w:id="5364" w:name="_Toc157434987"/>
      <w:bookmarkStart w:id="5365" w:name="_Toc157436702"/>
      <w:bookmarkStart w:id="5366" w:name="_Toc157440542"/>
      <w:bookmarkStart w:id="5367" w:name="_Toc160650252"/>
      <w:bookmarkStart w:id="5368" w:name="_Toc164928565"/>
      <w:bookmarkStart w:id="5369" w:name="_Toc168550428"/>
      <w:bookmarkStart w:id="5370" w:name="_Toc170118499"/>
      <w:r w:rsidRPr="00D3062E">
        <w:rPr>
          <w:noProof/>
          <w:lang w:eastAsia="zh-CN"/>
        </w:rPr>
        <w:t>6.11</w:t>
      </w:r>
      <w:r w:rsidRPr="00D3062E">
        <w:t>.6.1</w:t>
      </w:r>
      <w:r w:rsidRPr="00D3062E">
        <w:tab/>
        <w:t>General</w:t>
      </w:r>
      <w:bookmarkEnd w:id="5364"/>
      <w:bookmarkEnd w:id="5365"/>
      <w:bookmarkEnd w:id="5366"/>
      <w:bookmarkEnd w:id="5367"/>
      <w:bookmarkEnd w:id="5368"/>
      <w:bookmarkEnd w:id="5369"/>
      <w:bookmarkEnd w:id="5370"/>
    </w:p>
    <w:p w14:paraId="202B9638" w14:textId="77777777" w:rsidR="00091209" w:rsidRPr="00D3062E" w:rsidRDefault="00091209" w:rsidP="00091209">
      <w:r w:rsidRPr="00D3062E">
        <w:t>This clause specifies the application data model supported by the API.</w:t>
      </w:r>
    </w:p>
    <w:p w14:paraId="432E9944" w14:textId="77777777" w:rsidR="00091209" w:rsidRPr="00D3062E" w:rsidRDefault="00091209" w:rsidP="00091209">
      <w:r w:rsidRPr="00D3062E">
        <w:t>Table </w:t>
      </w:r>
      <w:r w:rsidRPr="00D3062E">
        <w:rPr>
          <w:noProof/>
          <w:lang w:eastAsia="zh-CN"/>
        </w:rPr>
        <w:t>6.11</w:t>
      </w:r>
      <w:r w:rsidRPr="00D3062E">
        <w:t xml:space="preserve">.6.1-1 specifies the data types defined for the </w:t>
      </w:r>
      <w:r w:rsidRPr="00D3062E">
        <w:rPr>
          <w:lang w:val="en-US"/>
        </w:rPr>
        <w:t>NSCE_SliceCommService</w:t>
      </w:r>
      <w:r w:rsidRPr="00D3062E">
        <w:t xml:space="preserve"> API.</w:t>
      </w:r>
    </w:p>
    <w:p w14:paraId="6DBAA502" w14:textId="77777777" w:rsidR="00091209" w:rsidRPr="00D3062E" w:rsidRDefault="00091209" w:rsidP="00091209">
      <w:pPr>
        <w:pStyle w:val="TH"/>
      </w:pPr>
      <w:r w:rsidRPr="00D3062E">
        <w:t>Table </w:t>
      </w:r>
      <w:r w:rsidRPr="00D3062E">
        <w:rPr>
          <w:noProof/>
          <w:lang w:eastAsia="zh-CN"/>
        </w:rPr>
        <w:t>6.11</w:t>
      </w:r>
      <w:r w:rsidRPr="00D3062E">
        <w:t xml:space="preserve">.6.1-1: </w:t>
      </w:r>
      <w:r w:rsidRPr="00D3062E">
        <w:rPr>
          <w:lang w:val="en-US"/>
        </w:rPr>
        <w:t>NSCE_SliceCommService</w:t>
      </w:r>
      <w:r w:rsidRPr="00D3062E">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9A4BE1" w:rsidRPr="00D3062E" w14:paraId="5A5448B0" w14:textId="77777777" w:rsidTr="00F8442F">
        <w:trPr>
          <w:jc w:val="center"/>
        </w:trPr>
        <w:tc>
          <w:tcPr>
            <w:tcW w:w="2578" w:type="dxa"/>
            <w:shd w:val="clear" w:color="auto" w:fill="C0C0C0"/>
            <w:vAlign w:val="center"/>
            <w:hideMark/>
          </w:tcPr>
          <w:p w14:paraId="2C593FBB" w14:textId="77777777" w:rsidR="00091209" w:rsidRPr="00D3062E" w:rsidRDefault="00091209" w:rsidP="00F8442F">
            <w:pPr>
              <w:pStyle w:val="TAH"/>
            </w:pPr>
            <w:r w:rsidRPr="00D3062E">
              <w:t>Data type</w:t>
            </w:r>
          </w:p>
        </w:tc>
        <w:tc>
          <w:tcPr>
            <w:tcW w:w="1420" w:type="dxa"/>
            <w:shd w:val="clear" w:color="auto" w:fill="C0C0C0"/>
            <w:vAlign w:val="center"/>
          </w:tcPr>
          <w:p w14:paraId="76EEA21A" w14:textId="77777777" w:rsidR="00091209" w:rsidRPr="00D3062E" w:rsidRDefault="00091209" w:rsidP="00F8442F">
            <w:pPr>
              <w:pStyle w:val="TAH"/>
            </w:pPr>
            <w:r w:rsidRPr="00D3062E">
              <w:t>Clause defined</w:t>
            </w:r>
          </w:p>
        </w:tc>
        <w:tc>
          <w:tcPr>
            <w:tcW w:w="4079" w:type="dxa"/>
            <w:shd w:val="clear" w:color="auto" w:fill="C0C0C0"/>
            <w:vAlign w:val="center"/>
            <w:hideMark/>
          </w:tcPr>
          <w:p w14:paraId="3BCDAFFD" w14:textId="77777777" w:rsidR="00091209" w:rsidRPr="00D3062E" w:rsidRDefault="00091209" w:rsidP="00F8442F">
            <w:pPr>
              <w:pStyle w:val="TAH"/>
            </w:pPr>
            <w:r w:rsidRPr="00D3062E">
              <w:t>Description</w:t>
            </w:r>
          </w:p>
        </w:tc>
        <w:tc>
          <w:tcPr>
            <w:tcW w:w="1347" w:type="dxa"/>
            <w:shd w:val="clear" w:color="auto" w:fill="C0C0C0"/>
            <w:vAlign w:val="center"/>
          </w:tcPr>
          <w:p w14:paraId="5CE55001" w14:textId="77777777" w:rsidR="00091209" w:rsidRPr="00D3062E" w:rsidRDefault="00091209" w:rsidP="00F8442F">
            <w:pPr>
              <w:pStyle w:val="TAH"/>
            </w:pPr>
            <w:r w:rsidRPr="00D3062E">
              <w:t>Applicability</w:t>
            </w:r>
          </w:p>
        </w:tc>
      </w:tr>
      <w:tr w:rsidR="00016DAC" w:rsidRPr="00D3062E" w14:paraId="6128F318" w14:textId="77777777" w:rsidTr="00F8442F">
        <w:trPr>
          <w:jc w:val="center"/>
        </w:trPr>
        <w:tc>
          <w:tcPr>
            <w:tcW w:w="2578" w:type="dxa"/>
            <w:vAlign w:val="center"/>
          </w:tcPr>
          <w:p w14:paraId="4B702F77" w14:textId="77777777" w:rsidR="00091209" w:rsidRPr="00D3062E" w:rsidRDefault="00091209" w:rsidP="00F8442F">
            <w:pPr>
              <w:pStyle w:val="TAL"/>
            </w:pPr>
            <w:r w:rsidRPr="00D3062E">
              <w:t>NetSliceInfo</w:t>
            </w:r>
          </w:p>
        </w:tc>
        <w:tc>
          <w:tcPr>
            <w:tcW w:w="1420" w:type="dxa"/>
            <w:vAlign w:val="center"/>
          </w:tcPr>
          <w:p w14:paraId="29D9BB1A" w14:textId="77777777" w:rsidR="00091209" w:rsidRPr="00D3062E" w:rsidRDefault="00091209" w:rsidP="00F8442F">
            <w:pPr>
              <w:pStyle w:val="TAC"/>
              <w:rPr>
                <w:noProof/>
                <w:lang w:eastAsia="zh-CN"/>
              </w:rPr>
            </w:pPr>
            <w:r w:rsidRPr="00D3062E">
              <w:rPr>
                <w:noProof/>
                <w:lang w:eastAsia="zh-CN"/>
              </w:rPr>
              <w:t>6.11</w:t>
            </w:r>
            <w:r w:rsidRPr="00D3062E">
              <w:t>.6.2.5</w:t>
            </w:r>
          </w:p>
        </w:tc>
        <w:tc>
          <w:tcPr>
            <w:tcW w:w="4079" w:type="dxa"/>
            <w:vAlign w:val="center"/>
          </w:tcPr>
          <w:p w14:paraId="20EBAA3E" w14:textId="77777777" w:rsidR="00091209" w:rsidRPr="00D3062E" w:rsidRDefault="00091209" w:rsidP="00F8442F">
            <w:pPr>
              <w:pStyle w:val="TAL"/>
            </w:pPr>
            <w:r w:rsidRPr="00D3062E">
              <w:t>Represents network slice related information.</w:t>
            </w:r>
          </w:p>
        </w:tc>
        <w:tc>
          <w:tcPr>
            <w:tcW w:w="1347" w:type="dxa"/>
            <w:vAlign w:val="center"/>
          </w:tcPr>
          <w:p w14:paraId="0BEEBF2E" w14:textId="77777777" w:rsidR="00091209" w:rsidRPr="00D3062E" w:rsidRDefault="00091209" w:rsidP="00F8442F">
            <w:pPr>
              <w:pStyle w:val="TAL"/>
              <w:rPr>
                <w:rFonts w:cs="Arial"/>
                <w:szCs w:val="18"/>
              </w:rPr>
            </w:pPr>
          </w:p>
        </w:tc>
      </w:tr>
      <w:tr w:rsidR="00016DAC" w:rsidRPr="00D3062E" w14:paraId="3685F070" w14:textId="77777777" w:rsidTr="00F8442F">
        <w:trPr>
          <w:jc w:val="center"/>
        </w:trPr>
        <w:tc>
          <w:tcPr>
            <w:tcW w:w="2578" w:type="dxa"/>
            <w:vAlign w:val="center"/>
          </w:tcPr>
          <w:p w14:paraId="7B02C013" w14:textId="77777777" w:rsidR="00091209" w:rsidRPr="00D3062E" w:rsidRDefault="00091209" w:rsidP="00F8442F">
            <w:pPr>
              <w:pStyle w:val="TAL"/>
            </w:pPr>
            <w:r w:rsidRPr="00D3062E">
              <w:t>ServReq</w:t>
            </w:r>
          </w:p>
        </w:tc>
        <w:tc>
          <w:tcPr>
            <w:tcW w:w="1420" w:type="dxa"/>
            <w:vAlign w:val="center"/>
          </w:tcPr>
          <w:p w14:paraId="338F895F" w14:textId="77777777" w:rsidR="00091209" w:rsidRPr="00D3062E" w:rsidRDefault="00091209" w:rsidP="00F8442F">
            <w:pPr>
              <w:pStyle w:val="TAC"/>
              <w:rPr>
                <w:noProof/>
                <w:lang w:eastAsia="zh-CN"/>
              </w:rPr>
            </w:pPr>
            <w:r w:rsidRPr="00D3062E">
              <w:rPr>
                <w:noProof/>
                <w:lang w:eastAsia="zh-CN"/>
              </w:rPr>
              <w:t>6.11</w:t>
            </w:r>
            <w:r w:rsidRPr="00D3062E">
              <w:t>.6.2.4</w:t>
            </w:r>
          </w:p>
        </w:tc>
        <w:tc>
          <w:tcPr>
            <w:tcW w:w="4079" w:type="dxa"/>
            <w:vAlign w:val="center"/>
          </w:tcPr>
          <w:p w14:paraId="2495CDB7" w14:textId="77777777" w:rsidR="00091209" w:rsidRPr="00D3062E" w:rsidRDefault="00091209" w:rsidP="00F8442F">
            <w:pPr>
              <w:pStyle w:val="TAL"/>
            </w:pPr>
            <w:r w:rsidRPr="00D3062E">
              <w:t>Represents a set of application service requirements.</w:t>
            </w:r>
          </w:p>
        </w:tc>
        <w:tc>
          <w:tcPr>
            <w:tcW w:w="1347" w:type="dxa"/>
            <w:vAlign w:val="center"/>
          </w:tcPr>
          <w:p w14:paraId="2201B4E8" w14:textId="77777777" w:rsidR="00091209" w:rsidRPr="00D3062E" w:rsidRDefault="00091209" w:rsidP="00F8442F">
            <w:pPr>
              <w:pStyle w:val="TAL"/>
              <w:rPr>
                <w:rFonts w:cs="Arial"/>
                <w:szCs w:val="18"/>
              </w:rPr>
            </w:pPr>
          </w:p>
        </w:tc>
      </w:tr>
      <w:tr w:rsidR="00016DAC" w:rsidRPr="00D3062E" w14:paraId="52C701C8" w14:textId="77777777" w:rsidTr="00F8442F">
        <w:trPr>
          <w:jc w:val="center"/>
        </w:trPr>
        <w:tc>
          <w:tcPr>
            <w:tcW w:w="2578" w:type="dxa"/>
            <w:vAlign w:val="center"/>
          </w:tcPr>
          <w:p w14:paraId="4B65CF74" w14:textId="77777777" w:rsidR="00091209" w:rsidRPr="00D3062E" w:rsidRDefault="00091209" w:rsidP="00F8442F">
            <w:pPr>
              <w:pStyle w:val="TAL"/>
            </w:pPr>
            <w:r w:rsidRPr="00D3062E">
              <w:t>SliceCommService</w:t>
            </w:r>
          </w:p>
        </w:tc>
        <w:tc>
          <w:tcPr>
            <w:tcW w:w="1420" w:type="dxa"/>
            <w:vAlign w:val="center"/>
          </w:tcPr>
          <w:p w14:paraId="1BD47C05" w14:textId="77777777" w:rsidR="00091209" w:rsidRPr="00D3062E" w:rsidRDefault="00091209" w:rsidP="00F8442F">
            <w:pPr>
              <w:pStyle w:val="TAC"/>
              <w:rPr>
                <w:noProof/>
                <w:lang w:eastAsia="zh-CN"/>
              </w:rPr>
            </w:pPr>
            <w:r w:rsidRPr="00D3062E">
              <w:rPr>
                <w:noProof/>
                <w:lang w:eastAsia="zh-CN"/>
              </w:rPr>
              <w:t>6.11</w:t>
            </w:r>
            <w:r w:rsidRPr="00D3062E">
              <w:t>.6.2.2</w:t>
            </w:r>
          </w:p>
        </w:tc>
        <w:tc>
          <w:tcPr>
            <w:tcW w:w="4079" w:type="dxa"/>
            <w:vAlign w:val="center"/>
          </w:tcPr>
          <w:p w14:paraId="41A68E5A" w14:textId="77777777" w:rsidR="00091209" w:rsidRPr="00D3062E" w:rsidRDefault="00091209" w:rsidP="00F8442F">
            <w:pPr>
              <w:pStyle w:val="TAL"/>
            </w:pPr>
            <w:r w:rsidRPr="00D3062E">
              <w:t>Represents a Slice Related Communication Service.</w:t>
            </w:r>
          </w:p>
        </w:tc>
        <w:tc>
          <w:tcPr>
            <w:tcW w:w="1347" w:type="dxa"/>
            <w:vAlign w:val="center"/>
          </w:tcPr>
          <w:p w14:paraId="2DAFF7ED" w14:textId="77777777" w:rsidR="00091209" w:rsidRPr="00D3062E" w:rsidRDefault="00091209" w:rsidP="00F8442F">
            <w:pPr>
              <w:pStyle w:val="TAL"/>
              <w:rPr>
                <w:rFonts w:cs="Arial"/>
                <w:szCs w:val="18"/>
              </w:rPr>
            </w:pPr>
          </w:p>
        </w:tc>
      </w:tr>
      <w:tr w:rsidR="00016DAC" w:rsidRPr="00D3062E" w14:paraId="35AF9491" w14:textId="77777777" w:rsidTr="00F8442F">
        <w:trPr>
          <w:jc w:val="center"/>
        </w:trPr>
        <w:tc>
          <w:tcPr>
            <w:tcW w:w="2578" w:type="dxa"/>
            <w:vAlign w:val="center"/>
          </w:tcPr>
          <w:p w14:paraId="379C48D2" w14:textId="77777777" w:rsidR="00091209" w:rsidRPr="00D3062E" w:rsidRDefault="00091209" w:rsidP="00F8442F">
            <w:pPr>
              <w:pStyle w:val="TAL"/>
            </w:pPr>
            <w:r w:rsidRPr="00D3062E">
              <w:t>SliceCommServicePatch</w:t>
            </w:r>
          </w:p>
        </w:tc>
        <w:tc>
          <w:tcPr>
            <w:tcW w:w="1420" w:type="dxa"/>
            <w:vAlign w:val="center"/>
          </w:tcPr>
          <w:p w14:paraId="01A2811A" w14:textId="77777777" w:rsidR="00091209" w:rsidRPr="00D3062E" w:rsidRDefault="00091209" w:rsidP="00F8442F">
            <w:pPr>
              <w:pStyle w:val="TAC"/>
              <w:rPr>
                <w:noProof/>
                <w:lang w:eastAsia="zh-CN"/>
              </w:rPr>
            </w:pPr>
            <w:r w:rsidRPr="00D3062E">
              <w:rPr>
                <w:noProof/>
                <w:lang w:eastAsia="zh-CN"/>
              </w:rPr>
              <w:t>6.11</w:t>
            </w:r>
            <w:r w:rsidRPr="00D3062E">
              <w:t>.6.2.3</w:t>
            </w:r>
          </w:p>
        </w:tc>
        <w:tc>
          <w:tcPr>
            <w:tcW w:w="4079" w:type="dxa"/>
            <w:vAlign w:val="center"/>
          </w:tcPr>
          <w:p w14:paraId="523F69A2" w14:textId="77777777" w:rsidR="00091209" w:rsidRPr="00D3062E" w:rsidRDefault="00091209" w:rsidP="00F8442F">
            <w:pPr>
              <w:pStyle w:val="TAL"/>
            </w:pPr>
            <w:r w:rsidRPr="00D3062E">
              <w:t>Represents the requested modifications to a Slice Related Communication Service.</w:t>
            </w:r>
          </w:p>
        </w:tc>
        <w:tc>
          <w:tcPr>
            <w:tcW w:w="1347" w:type="dxa"/>
            <w:vAlign w:val="center"/>
          </w:tcPr>
          <w:p w14:paraId="65C4459D" w14:textId="77777777" w:rsidR="00091209" w:rsidRPr="00D3062E" w:rsidRDefault="00091209" w:rsidP="00F8442F">
            <w:pPr>
              <w:pStyle w:val="TAL"/>
              <w:rPr>
                <w:rFonts w:cs="Arial"/>
                <w:szCs w:val="18"/>
              </w:rPr>
            </w:pPr>
          </w:p>
        </w:tc>
      </w:tr>
    </w:tbl>
    <w:p w14:paraId="2BE3542C" w14:textId="77777777" w:rsidR="00091209" w:rsidRPr="00D3062E" w:rsidRDefault="00091209" w:rsidP="00091209"/>
    <w:p w14:paraId="4B20D920" w14:textId="77777777" w:rsidR="00091209" w:rsidRPr="00D3062E" w:rsidRDefault="00091209" w:rsidP="00091209">
      <w:r w:rsidRPr="00D3062E">
        <w:t>Table </w:t>
      </w:r>
      <w:r w:rsidRPr="00D3062E">
        <w:rPr>
          <w:noProof/>
          <w:lang w:eastAsia="zh-CN"/>
        </w:rPr>
        <w:t>6.11</w:t>
      </w:r>
      <w:r w:rsidRPr="00D3062E">
        <w:t xml:space="preserve">.6.1-2 specifies data types re-used by the </w:t>
      </w:r>
      <w:r w:rsidRPr="00D3062E">
        <w:rPr>
          <w:lang w:val="en-US"/>
        </w:rPr>
        <w:t>NSCE_SliceCommService</w:t>
      </w:r>
      <w:r w:rsidRPr="00D3062E">
        <w:t xml:space="preserve"> API from other specifications, including a reference to their respective specifications, and when needed, a short description of their use within the </w:t>
      </w:r>
      <w:r w:rsidRPr="00D3062E">
        <w:rPr>
          <w:lang w:val="en-US"/>
        </w:rPr>
        <w:t>NSCE_SliceCommService</w:t>
      </w:r>
      <w:r w:rsidRPr="00D3062E">
        <w:t xml:space="preserve"> API.</w:t>
      </w:r>
    </w:p>
    <w:p w14:paraId="463682DB" w14:textId="77777777" w:rsidR="00091209" w:rsidRPr="00D3062E" w:rsidRDefault="00091209" w:rsidP="00091209">
      <w:pPr>
        <w:pStyle w:val="TH"/>
      </w:pPr>
      <w:r w:rsidRPr="00D3062E">
        <w:t>Table </w:t>
      </w:r>
      <w:r w:rsidRPr="00D3062E">
        <w:rPr>
          <w:noProof/>
          <w:lang w:eastAsia="zh-CN"/>
        </w:rPr>
        <w:t>6.11</w:t>
      </w:r>
      <w:r w:rsidRPr="00D3062E">
        <w:t xml:space="preserve">.6.1-2: </w:t>
      </w:r>
      <w:r w:rsidRPr="00D3062E">
        <w:rPr>
          <w:lang w:val="en-US"/>
        </w:rPr>
        <w:t>NSCE_SliceCommService</w:t>
      </w:r>
      <w:r w:rsidRPr="00D3062E">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091209" w:rsidRPr="00D3062E" w14:paraId="0059FEB3" w14:textId="77777777" w:rsidTr="00F8442F">
        <w:trPr>
          <w:jc w:val="center"/>
        </w:trPr>
        <w:tc>
          <w:tcPr>
            <w:tcW w:w="1722" w:type="dxa"/>
            <w:shd w:val="clear" w:color="auto" w:fill="C0C0C0"/>
            <w:vAlign w:val="center"/>
            <w:hideMark/>
          </w:tcPr>
          <w:p w14:paraId="3446EA6B" w14:textId="77777777" w:rsidR="00091209" w:rsidRPr="00D3062E" w:rsidRDefault="00091209" w:rsidP="00F8442F">
            <w:pPr>
              <w:pStyle w:val="TAH"/>
            </w:pPr>
            <w:r w:rsidRPr="00D3062E">
              <w:t>Data type</w:t>
            </w:r>
          </w:p>
        </w:tc>
        <w:tc>
          <w:tcPr>
            <w:tcW w:w="1856" w:type="dxa"/>
            <w:shd w:val="clear" w:color="auto" w:fill="C0C0C0"/>
            <w:vAlign w:val="center"/>
          </w:tcPr>
          <w:p w14:paraId="1F9BE310" w14:textId="77777777" w:rsidR="00091209" w:rsidRPr="00D3062E" w:rsidRDefault="00091209" w:rsidP="00F8442F">
            <w:pPr>
              <w:pStyle w:val="TAH"/>
            </w:pPr>
            <w:r w:rsidRPr="00D3062E">
              <w:t>Reference</w:t>
            </w:r>
          </w:p>
        </w:tc>
        <w:tc>
          <w:tcPr>
            <w:tcW w:w="4494" w:type="dxa"/>
            <w:shd w:val="clear" w:color="auto" w:fill="C0C0C0"/>
            <w:vAlign w:val="center"/>
            <w:hideMark/>
          </w:tcPr>
          <w:p w14:paraId="3A62AEA3" w14:textId="77777777" w:rsidR="00091209" w:rsidRPr="00D3062E" w:rsidRDefault="00091209" w:rsidP="00F8442F">
            <w:pPr>
              <w:pStyle w:val="TAH"/>
            </w:pPr>
            <w:r w:rsidRPr="00D3062E">
              <w:t>Comments</w:t>
            </w:r>
          </w:p>
        </w:tc>
        <w:tc>
          <w:tcPr>
            <w:tcW w:w="1352" w:type="dxa"/>
            <w:shd w:val="clear" w:color="auto" w:fill="C0C0C0"/>
            <w:vAlign w:val="center"/>
          </w:tcPr>
          <w:p w14:paraId="76D2642D" w14:textId="77777777" w:rsidR="00091209" w:rsidRPr="00D3062E" w:rsidRDefault="00091209" w:rsidP="00F8442F">
            <w:pPr>
              <w:pStyle w:val="TAH"/>
            </w:pPr>
            <w:r w:rsidRPr="00D3062E">
              <w:t>Applicability</w:t>
            </w:r>
          </w:p>
        </w:tc>
      </w:tr>
      <w:tr w:rsidR="00091209" w:rsidRPr="00D3062E" w14:paraId="66973BE2" w14:textId="77777777" w:rsidTr="00F8442F">
        <w:trPr>
          <w:jc w:val="center"/>
        </w:trPr>
        <w:tc>
          <w:tcPr>
            <w:tcW w:w="1722" w:type="dxa"/>
            <w:vAlign w:val="center"/>
          </w:tcPr>
          <w:p w14:paraId="178CBF2B" w14:textId="77777777" w:rsidR="00091209" w:rsidRPr="00D3062E" w:rsidRDefault="00091209" w:rsidP="00F8442F">
            <w:pPr>
              <w:pStyle w:val="TAL"/>
            </w:pPr>
            <w:r w:rsidRPr="00D3062E">
              <w:t>ProblemDetails</w:t>
            </w:r>
          </w:p>
        </w:tc>
        <w:tc>
          <w:tcPr>
            <w:tcW w:w="1856" w:type="dxa"/>
            <w:vAlign w:val="center"/>
          </w:tcPr>
          <w:p w14:paraId="0D8E998F" w14:textId="77777777" w:rsidR="00091209" w:rsidRPr="00D3062E" w:rsidRDefault="00091209" w:rsidP="00F8442F">
            <w:pPr>
              <w:pStyle w:val="TAC"/>
            </w:pPr>
            <w:r w:rsidRPr="00D3062E">
              <w:rPr>
                <w:rFonts w:hint="eastAsia"/>
                <w:noProof/>
              </w:rPr>
              <w:t>3GPP TS 29.122 [</w:t>
            </w:r>
            <w:r w:rsidRPr="00D3062E">
              <w:rPr>
                <w:noProof/>
              </w:rPr>
              <w:t>2</w:t>
            </w:r>
            <w:r w:rsidRPr="00D3062E">
              <w:rPr>
                <w:rFonts w:hint="eastAsia"/>
                <w:noProof/>
              </w:rPr>
              <w:t>]</w:t>
            </w:r>
          </w:p>
        </w:tc>
        <w:tc>
          <w:tcPr>
            <w:tcW w:w="4494" w:type="dxa"/>
            <w:vAlign w:val="center"/>
          </w:tcPr>
          <w:p w14:paraId="32A5C8FD" w14:textId="77777777" w:rsidR="00091209" w:rsidRPr="00D3062E" w:rsidRDefault="00091209" w:rsidP="00F8442F">
            <w:pPr>
              <w:pStyle w:val="TAL"/>
            </w:pPr>
            <w:r w:rsidRPr="00D3062E">
              <w:rPr>
                <w:rFonts w:cs="Arial"/>
                <w:szCs w:val="18"/>
              </w:rPr>
              <w:t>Represents error related information.</w:t>
            </w:r>
          </w:p>
        </w:tc>
        <w:tc>
          <w:tcPr>
            <w:tcW w:w="1352" w:type="dxa"/>
            <w:vAlign w:val="center"/>
          </w:tcPr>
          <w:p w14:paraId="1D1C6D3B" w14:textId="77777777" w:rsidR="00091209" w:rsidRPr="00D3062E" w:rsidRDefault="00091209" w:rsidP="00F8442F">
            <w:pPr>
              <w:pStyle w:val="TAL"/>
              <w:rPr>
                <w:rFonts w:cs="Arial"/>
                <w:szCs w:val="18"/>
              </w:rPr>
            </w:pPr>
          </w:p>
        </w:tc>
      </w:tr>
      <w:tr w:rsidR="00091209" w:rsidRPr="00D3062E" w14:paraId="66D8F1C5" w14:textId="77777777" w:rsidTr="00F8442F">
        <w:trPr>
          <w:jc w:val="center"/>
        </w:trPr>
        <w:tc>
          <w:tcPr>
            <w:tcW w:w="1722" w:type="dxa"/>
            <w:vAlign w:val="center"/>
          </w:tcPr>
          <w:p w14:paraId="52E149EE" w14:textId="77777777" w:rsidR="00091209" w:rsidRPr="00D3062E" w:rsidRDefault="00091209" w:rsidP="00F8442F">
            <w:pPr>
              <w:pStyle w:val="TAL"/>
            </w:pPr>
            <w:r w:rsidRPr="00D3062E">
              <w:t>ServiceProfile</w:t>
            </w:r>
          </w:p>
        </w:tc>
        <w:tc>
          <w:tcPr>
            <w:tcW w:w="1856" w:type="dxa"/>
            <w:vAlign w:val="center"/>
          </w:tcPr>
          <w:p w14:paraId="27DE20D4" w14:textId="77777777" w:rsidR="00091209" w:rsidRPr="00D3062E" w:rsidRDefault="00091209" w:rsidP="00F8442F">
            <w:pPr>
              <w:pStyle w:val="TAC"/>
              <w:rPr>
                <w:noProof/>
              </w:rPr>
            </w:pPr>
            <w:r w:rsidRPr="00D3062E">
              <w:rPr>
                <w:rFonts w:hint="eastAsia"/>
                <w:noProof/>
              </w:rPr>
              <w:t>3GPP TS 2</w:t>
            </w:r>
            <w:r w:rsidRPr="00D3062E">
              <w:rPr>
                <w:noProof/>
              </w:rPr>
              <w:t>8</w:t>
            </w:r>
            <w:r w:rsidRPr="00D3062E">
              <w:rPr>
                <w:rFonts w:hint="eastAsia"/>
                <w:noProof/>
              </w:rPr>
              <w:t>.</w:t>
            </w:r>
            <w:r w:rsidRPr="00D3062E">
              <w:rPr>
                <w:noProof/>
              </w:rPr>
              <w:t>541</w:t>
            </w:r>
            <w:r w:rsidRPr="00D3062E">
              <w:rPr>
                <w:rFonts w:hint="eastAsia"/>
                <w:noProof/>
              </w:rPr>
              <w:t> [</w:t>
            </w:r>
            <w:r w:rsidRPr="00D3062E">
              <w:rPr>
                <w:noProof/>
              </w:rPr>
              <w:t>19</w:t>
            </w:r>
            <w:r w:rsidRPr="00D3062E">
              <w:rPr>
                <w:rFonts w:hint="eastAsia"/>
                <w:noProof/>
              </w:rPr>
              <w:t>]</w:t>
            </w:r>
          </w:p>
        </w:tc>
        <w:tc>
          <w:tcPr>
            <w:tcW w:w="4494" w:type="dxa"/>
            <w:vAlign w:val="center"/>
          </w:tcPr>
          <w:p w14:paraId="0F9E380A" w14:textId="77777777" w:rsidR="00091209" w:rsidRPr="00D3062E" w:rsidRDefault="00091209" w:rsidP="00F8442F">
            <w:pPr>
              <w:pStyle w:val="TAL"/>
              <w:rPr>
                <w:rFonts w:cs="Arial"/>
                <w:szCs w:val="18"/>
              </w:rPr>
            </w:pPr>
            <w:r w:rsidRPr="00D3062E">
              <w:rPr>
                <w:rFonts w:cs="Arial"/>
                <w:szCs w:val="18"/>
              </w:rPr>
              <w:t xml:space="preserve">Represents the service profile containing </w:t>
            </w:r>
            <w:r w:rsidRPr="00D3062E">
              <w:t>the properties of the network slice related requirements</w:t>
            </w:r>
            <w:r w:rsidRPr="00D3062E">
              <w:rPr>
                <w:rFonts w:cs="Arial"/>
                <w:szCs w:val="18"/>
              </w:rPr>
              <w:t>.</w:t>
            </w:r>
          </w:p>
        </w:tc>
        <w:tc>
          <w:tcPr>
            <w:tcW w:w="1352" w:type="dxa"/>
            <w:vAlign w:val="center"/>
          </w:tcPr>
          <w:p w14:paraId="43D89500" w14:textId="77777777" w:rsidR="00091209" w:rsidRPr="00D3062E" w:rsidRDefault="00091209" w:rsidP="00F8442F">
            <w:pPr>
              <w:pStyle w:val="TAL"/>
              <w:rPr>
                <w:rFonts w:cs="Arial"/>
                <w:szCs w:val="18"/>
              </w:rPr>
            </w:pPr>
          </w:p>
        </w:tc>
      </w:tr>
      <w:tr w:rsidR="00091209" w:rsidRPr="00D3062E" w14:paraId="493E7DDF" w14:textId="77777777" w:rsidTr="00F8442F">
        <w:trPr>
          <w:jc w:val="center"/>
        </w:trPr>
        <w:tc>
          <w:tcPr>
            <w:tcW w:w="1722" w:type="dxa"/>
            <w:vAlign w:val="center"/>
          </w:tcPr>
          <w:p w14:paraId="2BC00B6D" w14:textId="77777777" w:rsidR="00091209" w:rsidRPr="00D3062E" w:rsidRDefault="00091209" w:rsidP="00F8442F">
            <w:pPr>
              <w:pStyle w:val="TAL"/>
            </w:pPr>
            <w:r w:rsidRPr="00D3062E">
              <w:t>ServArea</w:t>
            </w:r>
          </w:p>
        </w:tc>
        <w:tc>
          <w:tcPr>
            <w:tcW w:w="1856" w:type="dxa"/>
            <w:vAlign w:val="center"/>
          </w:tcPr>
          <w:p w14:paraId="01832DEB" w14:textId="77777777" w:rsidR="00091209" w:rsidRPr="00D3062E" w:rsidRDefault="00091209" w:rsidP="00F8442F">
            <w:pPr>
              <w:pStyle w:val="TAC"/>
              <w:rPr>
                <w:noProof/>
              </w:rPr>
            </w:pPr>
            <w:r w:rsidRPr="00D3062E">
              <w:rPr>
                <w:noProof/>
              </w:rPr>
              <w:t>Clause </w:t>
            </w:r>
            <w:r w:rsidRPr="00D3062E">
              <w:rPr>
                <w:noProof/>
                <w:lang w:eastAsia="zh-CN"/>
              </w:rPr>
              <w:t>6.16</w:t>
            </w:r>
            <w:r w:rsidRPr="00D3062E">
              <w:t>.6.2.5</w:t>
            </w:r>
          </w:p>
        </w:tc>
        <w:tc>
          <w:tcPr>
            <w:tcW w:w="4494" w:type="dxa"/>
            <w:vAlign w:val="center"/>
          </w:tcPr>
          <w:p w14:paraId="20853144" w14:textId="77777777" w:rsidR="00091209" w:rsidRPr="00D3062E" w:rsidRDefault="00091209" w:rsidP="00F8442F">
            <w:pPr>
              <w:pStyle w:val="TAL"/>
              <w:rPr>
                <w:rFonts w:cs="Arial"/>
                <w:szCs w:val="18"/>
              </w:rPr>
            </w:pPr>
            <w:r w:rsidRPr="00D3062E">
              <w:t>Represents a network slice service area.</w:t>
            </w:r>
          </w:p>
        </w:tc>
        <w:tc>
          <w:tcPr>
            <w:tcW w:w="1352" w:type="dxa"/>
            <w:vAlign w:val="center"/>
          </w:tcPr>
          <w:p w14:paraId="30BFCD94" w14:textId="77777777" w:rsidR="00091209" w:rsidRPr="00D3062E" w:rsidRDefault="00091209" w:rsidP="00F8442F">
            <w:pPr>
              <w:pStyle w:val="TAL"/>
              <w:rPr>
                <w:rFonts w:cs="Arial"/>
                <w:szCs w:val="18"/>
              </w:rPr>
            </w:pPr>
          </w:p>
        </w:tc>
      </w:tr>
      <w:tr w:rsidR="00091209" w:rsidRPr="00D3062E" w14:paraId="345CE069" w14:textId="77777777" w:rsidTr="00F8442F">
        <w:trPr>
          <w:jc w:val="center"/>
        </w:trPr>
        <w:tc>
          <w:tcPr>
            <w:tcW w:w="1722" w:type="dxa"/>
            <w:vAlign w:val="center"/>
          </w:tcPr>
          <w:p w14:paraId="7D6FA0B3" w14:textId="77777777" w:rsidR="00091209" w:rsidRPr="00D3062E" w:rsidRDefault="00091209" w:rsidP="00F8442F">
            <w:pPr>
              <w:pStyle w:val="TAL"/>
            </w:pPr>
            <w:r w:rsidRPr="00D3062E">
              <w:t>Snssai</w:t>
            </w:r>
          </w:p>
        </w:tc>
        <w:tc>
          <w:tcPr>
            <w:tcW w:w="1856" w:type="dxa"/>
            <w:vAlign w:val="center"/>
          </w:tcPr>
          <w:p w14:paraId="3E74DC9A" w14:textId="77777777" w:rsidR="00091209" w:rsidRPr="00D3062E" w:rsidRDefault="00091209" w:rsidP="00F8442F">
            <w:pPr>
              <w:pStyle w:val="TAC"/>
              <w:rPr>
                <w:noProof/>
              </w:rPr>
            </w:pPr>
            <w:r w:rsidRPr="00D3062E">
              <w:t>3GPP TS 29.571 [18]</w:t>
            </w:r>
          </w:p>
        </w:tc>
        <w:tc>
          <w:tcPr>
            <w:tcW w:w="4494" w:type="dxa"/>
            <w:vAlign w:val="center"/>
          </w:tcPr>
          <w:p w14:paraId="243FD73D" w14:textId="77777777" w:rsidR="00091209" w:rsidRPr="00D3062E" w:rsidRDefault="00091209" w:rsidP="00F8442F">
            <w:pPr>
              <w:pStyle w:val="TAL"/>
              <w:rPr>
                <w:rFonts w:cs="Arial"/>
                <w:szCs w:val="18"/>
              </w:rPr>
            </w:pPr>
            <w:r w:rsidRPr="00D3062E">
              <w:t>Represents an S-NSSAI.</w:t>
            </w:r>
          </w:p>
        </w:tc>
        <w:tc>
          <w:tcPr>
            <w:tcW w:w="1352" w:type="dxa"/>
            <w:vAlign w:val="center"/>
          </w:tcPr>
          <w:p w14:paraId="40310A17" w14:textId="77777777" w:rsidR="00091209" w:rsidRPr="00D3062E" w:rsidRDefault="00091209" w:rsidP="00F8442F">
            <w:pPr>
              <w:pStyle w:val="TAL"/>
              <w:rPr>
                <w:rFonts w:cs="Arial"/>
                <w:szCs w:val="18"/>
              </w:rPr>
            </w:pPr>
          </w:p>
        </w:tc>
      </w:tr>
      <w:tr w:rsidR="00091209" w:rsidRPr="00D3062E" w14:paraId="24CD1A83" w14:textId="77777777" w:rsidTr="00F8442F">
        <w:trPr>
          <w:jc w:val="center"/>
        </w:trPr>
        <w:tc>
          <w:tcPr>
            <w:tcW w:w="1722" w:type="dxa"/>
            <w:vAlign w:val="center"/>
          </w:tcPr>
          <w:p w14:paraId="6A19DDA1" w14:textId="77777777" w:rsidR="00091209" w:rsidRPr="00D3062E" w:rsidRDefault="00091209" w:rsidP="00F8442F">
            <w:pPr>
              <w:pStyle w:val="TAL"/>
            </w:pPr>
            <w:r w:rsidRPr="00D3062E">
              <w:t>SupportedFeatures</w:t>
            </w:r>
          </w:p>
        </w:tc>
        <w:tc>
          <w:tcPr>
            <w:tcW w:w="1856" w:type="dxa"/>
            <w:vAlign w:val="center"/>
          </w:tcPr>
          <w:p w14:paraId="7D58603F" w14:textId="77777777" w:rsidR="00091209" w:rsidRPr="00D3062E" w:rsidRDefault="00091209" w:rsidP="00F8442F">
            <w:pPr>
              <w:pStyle w:val="TAC"/>
              <w:rPr>
                <w:noProof/>
              </w:rPr>
            </w:pPr>
            <w:r w:rsidRPr="00D3062E">
              <w:t>3GPP TS 29.571 [18]</w:t>
            </w:r>
          </w:p>
        </w:tc>
        <w:tc>
          <w:tcPr>
            <w:tcW w:w="4494" w:type="dxa"/>
            <w:vAlign w:val="center"/>
          </w:tcPr>
          <w:p w14:paraId="42714D45" w14:textId="77777777" w:rsidR="00091209" w:rsidRPr="00D3062E" w:rsidRDefault="00091209" w:rsidP="00F8442F">
            <w:pPr>
              <w:pStyle w:val="TAL"/>
              <w:rPr>
                <w:rFonts w:cs="Arial"/>
                <w:szCs w:val="18"/>
              </w:rPr>
            </w:pPr>
            <w:r w:rsidRPr="00D3062E">
              <w:t>Represents the list of supported feature(s) and used to negotiate the applicability of the optional features.</w:t>
            </w:r>
          </w:p>
        </w:tc>
        <w:tc>
          <w:tcPr>
            <w:tcW w:w="1352" w:type="dxa"/>
            <w:vAlign w:val="center"/>
          </w:tcPr>
          <w:p w14:paraId="0FAE17A0" w14:textId="77777777" w:rsidR="00091209" w:rsidRPr="00D3062E" w:rsidRDefault="00091209" w:rsidP="00F8442F">
            <w:pPr>
              <w:pStyle w:val="TAL"/>
              <w:rPr>
                <w:rFonts w:cs="Arial"/>
                <w:szCs w:val="18"/>
              </w:rPr>
            </w:pPr>
          </w:p>
        </w:tc>
      </w:tr>
    </w:tbl>
    <w:p w14:paraId="6B7ECEB5" w14:textId="77777777" w:rsidR="00091209" w:rsidRPr="00D3062E" w:rsidRDefault="00091209" w:rsidP="00091209"/>
    <w:p w14:paraId="7ACCDBA7" w14:textId="77777777" w:rsidR="00091209" w:rsidRPr="00D3062E" w:rsidRDefault="00091209" w:rsidP="00091209">
      <w:pPr>
        <w:pStyle w:val="Heading4"/>
        <w:rPr>
          <w:lang w:val="en-US"/>
        </w:rPr>
      </w:pPr>
      <w:bookmarkStart w:id="5371" w:name="_Toc157434988"/>
      <w:bookmarkStart w:id="5372" w:name="_Toc157436703"/>
      <w:bookmarkStart w:id="5373" w:name="_Toc157440543"/>
      <w:bookmarkStart w:id="5374" w:name="_Toc160650253"/>
      <w:bookmarkStart w:id="5375" w:name="_Toc164928566"/>
      <w:bookmarkStart w:id="5376" w:name="_Toc168550429"/>
      <w:bookmarkStart w:id="5377" w:name="_Toc170118500"/>
      <w:r w:rsidRPr="00D3062E">
        <w:rPr>
          <w:noProof/>
          <w:lang w:eastAsia="zh-CN"/>
        </w:rPr>
        <w:t>6.11</w:t>
      </w:r>
      <w:r w:rsidRPr="00D3062E">
        <w:rPr>
          <w:lang w:val="en-US"/>
        </w:rPr>
        <w:t>.6.2</w:t>
      </w:r>
      <w:r w:rsidRPr="00D3062E">
        <w:rPr>
          <w:lang w:val="en-US"/>
        </w:rPr>
        <w:tab/>
        <w:t>Structured data types</w:t>
      </w:r>
      <w:bookmarkEnd w:id="5371"/>
      <w:bookmarkEnd w:id="5372"/>
      <w:bookmarkEnd w:id="5373"/>
      <w:bookmarkEnd w:id="5374"/>
      <w:bookmarkEnd w:id="5375"/>
      <w:bookmarkEnd w:id="5376"/>
      <w:bookmarkEnd w:id="5377"/>
    </w:p>
    <w:p w14:paraId="20139712" w14:textId="77777777" w:rsidR="00091209" w:rsidRPr="00D3062E" w:rsidRDefault="00091209" w:rsidP="00091209">
      <w:pPr>
        <w:pStyle w:val="Heading5"/>
      </w:pPr>
      <w:bookmarkStart w:id="5378" w:name="_Toc157434989"/>
      <w:bookmarkStart w:id="5379" w:name="_Toc157436704"/>
      <w:bookmarkStart w:id="5380" w:name="_Toc157440544"/>
      <w:bookmarkStart w:id="5381" w:name="_Toc160650254"/>
      <w:bookmarkStart w:id="5382" w:name="_Toc164928567"/>
      <w:bookmarkStart w:id="5383" w:name="_Toc168550430"/>
      <w:bookmarkStart w:id="5384" w:name="_Toc170118501"/>
      <w:r w:rsidRPr="00D3062E">
        <w:rPr>
          <w:noProof/>
          <w:lang w:eastAsia="zh-CN"/>
        </w:rPr>
        <w:t>6.11</w:t>
      </w:r>
      <w:r w:rsidRPr="00D3062E">
        <w:t>.6.2.1</w:t>
      </w:r>
      <w:r w:rsidRPr="00D3062E">
        <w:tab/>
        <w:t>Introduction</w:t>
      </w:r>
      <w:bookmarkEnd w:id="5378"/>
      <w:bookmarkEnd w:id="5379"/>
      <w:bookmarkEnd w:id="5380"/>
      <w:bookmarkEnd w:id="5381"/>
      <w:bookmarkEnd w:id="5382"/>
      <w:bookmarkEnd w:id="5383"/>
      <w:bookmarkEnd w:id="5384"/>
    </w:p>
    <w:p w14:paraId="2A975BB1" w14:textId="77777777" w:rsidR="00091209" w:rsidRPr="00D3062E" w:rsidRDefault="00091209" w:rsidP="00091209">
      <w:r w:rsidRPr="00D3062E">
        <w:t>This clause defines the data structures to be used in resource representations.</w:t>
      </w:r>
    </w:p>
    <w:p w14:paraId="7E57A83E" w14:textId="77777777" w:rsidR="002E2250" w:rsidRPr="00D3062E" w:rsidRDefault="002E2250" w:rsidP="002E2250">
      <w:pPr>
        <w:pStyle w:val="Heading5"/>
      </w:pPr>
      <w:bookmarkStart w:id="5385" w:name="_Toc157434990"/>
      <w:bookmarkStart w:id="5386" w:name="_Toc157436705"/>
      <w:bookmarkStart w:id="5387" w:name="_Toc157440545"/>
      <w:bookmarkStart w:id="5388" w:name="_Toc160650255"/>
      <w:bookmarkStart w:id="5389" w:name="_Toc164928568"/>
      <w:bookmarkStart w:id="5390" w:name="_Toc168550431"/>
      <w:bookmarkStart w:id="5391" w:name="_Toc157434991"/>
      <w:bookmarkStart w:id="5392" w:name="_Toc157436706"/>
      <w:bookmarkStart w:id="5393" w:name="_Toc157440546"/>
      <w:bookmarkStart w:id="5394" w:name="_Toc170118502"/>
      <w:r w:rsidRPr="00D3062E">
        <w:rPr>
          <w:noProof/>
          <w:lang w:eastAsia="zh-CN"/>
        </w:rPr>
        <w:lastRenderedPageBreak/>
        <w:t>6.11</w:t>
      </w:r>
      <w:r w:rsidRPr="00D3062E">
        <w:t>.6.2.2</w:t>
      </w:r>
      <w:r w:rsidRPr="00D3062E">
        <w:tab/>
        <w:t xml:space="preserve">Type: </w:t>
      </w:r>
      <w:bookmarkStart w:id="5395" w:name="_Hlk154602706"/>
      <w:r w:rsidRPr="00D3062E">
        <w:t>SliceCommService</w:t>
      </w:r>
      <w:bookmarkEnd w:id="5385"/>
      <w:bookmarkEnd w:id="5386"/>
      <w:bookmarkEnd w:id="5387"/>
      <w:bookmarkEnd w:id="5388"/>
      <w:bookmarkEnd w:id="5389"/>
      <w:bookmarkEnd w:id="5390"/>
      <w:bookmarkEnd w:id="5394"/>
      <w:bookmarkEnd w:id="5395"/>
    </w:p>
    <w:p w14:paraId="03DE3F06" w14:textId="77777777" w:rsidR="002E2250" w:rsidRPr="00D3062E" w:rsidRDefault="002E2250" w:rsidP="002E2250">
      <w:pPr>
        <w:pStyle w:val="TH"/>
      </w:pPr>
      <w:r w:rsidRPr="00D3062E">
        <w:rPr>
          <w:noProof/>
        </w:rPr>
        <w:t>Table </w:t>
      </w:r>
      <w:r w:rsidRPr="00D3062E">
        <w:rPr>
          <w:noProof/>
          <w:lang w:eastAsia="zh-CN"/>
        </w:rPr>
        <w:t>6.11</w:t>
      </w:r>
      <w:r w:rsidRPr="00D3062E">
        <w:t xml:space="preserve">.6.2.2-1: </w:t>
      </w:r>
      <w:r w:rsidRPr="00D3062E">
        <w:rPr>
          <w:noProof/>
        </w:rPr>
        <w:t xml:space="preserve">Definition of type </w:t>
      </w:r>
      <w:r w:rsidRPr="00D3062E">
        <w:t>SliceCommService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2E2250" w:rsidRPr="00D3062E" w14:paraId="4494633E" w14:textId="77777777" w:rsidTr="003C3912">
        <w:trPr>
          <w:jc w:val="center"/>
        </w:trPr>
        <w:tc>
          <w:tcPr>
            <w:tcW w:w="1555" w:type="dxa"/>
            <w:shd w:val="clear" w:color="auto" w:fill="C0C0C0"/>
            <w:vAlign w:val="center"/>
            <w:hideMark/>
          </w:tcPr>
          <w:p w14:paraId="00247D42" w14:textId="77777777" w:rsidR="002E2250" w:rsidRPr="00D3062E" w:rsidRDefault="002E2250" w:rsidP="003C3912">
            <w:pPr>
              <w:pStyle w:val="TAH"/>
            </w:pPr>
            <w:r w:rsidRPr="00D3062E">
              <w:t>Attribute name</w:t>
            </w:r>
          </w:p>
        </w:tc>
        <w:tc>
          <w:tcPr>
            <w:tcW w:w="1556" w:type="dxa"/>
            <w:shd w:val="clear" w:color="auto" w:fill="C0C0C0"/>
            <w:vAlign w:val="center"/>
            <w:hideMark/>
          </w:tcPr>
          <w:p w14:paraId="12E609AC" w14:textId="77777777" w:rsidR="002E2250" w:rsidRPr="00D3062E" w:rsidRDefault="002E2250" w:rsidP="003C3912">
            <w:pPr>
              <w:pStyle w:val="TAH"/>
            </w:pPr>
            <w:r w:rsidRPr="00D3062E">
              <w:t>Data type</w:t>
            </w:r>
          </w:p>
        </w:tc>
        <w:tc>
          <w:tcPr>
            <w:tcW w:w="425" w:type="dxa"/>
            <w:shd w:val="clear" w:color="auto" w:fill="C0C0C0"/>
            <w:vAlign w:val="center"/>
            <w:hideMark/>
          </w:tcPr>
          <w:p w14:paraId="1E0DC3E9" w14:textId="77777777" w:rsidR="002E2250" w:rsidRPr="00D3062E" w:rsidRDefault="002E2250" w:rsidP="003C3912">
            <w:pPr>
              <w:pStyle w:val="TAH"/>
            </w:pPr>
            <w:r w:rsidRPr="00D3062E">
              <w:t>P</w:t>
            </w:r>
          </w:p>
        </w:tc>
        <w:tc>
          <w:tcPr>
            <w:tcW w:w="1134" w:type="dxa"/>
            <w:shd w:val="clear" w:color="auto" w:fill="C0C0C0"/>
            <w:vAlign w:val="center"/>
          </w:tcPr>
          <w:p w14:paraId="11217AE0" w14:textId="77777777" w:rsidR="002E2250" w:rsidRPr="00D3062E" w:rsidRDefault="002E2250" w:rsidP="003C3912">
            <w:pPr>
              <w:pStyle w:val="TAH"/>
            </w:pPr>
            <w:r w:rsidRPr="00D3062E">
              <w:t>Cardinality</w:t>
            </w:r>
          </w:p>
        </w:tc>
        <w:tc>
          <w:tcPr>
            <w:tcW w:w="3547" w:type="dxa"/>
            <w:shd w:val="clear" w:color="auto" w:fill="C0C0C0"/>
            <w:vAlign w:val="center"/>
            <w:hideMark/>
          </w:tcPr>
          <w:p w14:paraId="4C739607" w14:textId="77777777" w:rsidR="002E2250" w:rsidRPr="00D3062E" w:rsidRDefault="002E2250" w:rsidP="003C3912">
            <w:pPr>
              <w:pStyle w:val="TAH"/>
              <w:rPr>
                <w:rFonts w:cs="Arial"/>
                <w:szCs w:val="18"/>
              </w:rPr>
            </w:pPr>
            <w:r w:rsidRPr="00D3062E">
              <w:rPr>
                <w:rFonts w:cs="Arial"/>
                <w:szCs w:val="18"/>
              </w:rPr>
              <w:t>Description</w:t>
            </w:r>
          </w:p>
        </w:tc>
        <w:tc>
          <w:tcPr>
            <w:tcW w:w="1307" w:type="dxa"/>
            <w:shd w:val="clear" w:color="auto" w:fill="C0C0C0"/>
            <w:vAlign w:val="center"/>
          </w:tcPr>
          <w:p w14:paraId="094F5C4B" w14:textId="77777777" w:rsidR="002E2250" w:rsidRPr="00D3062E" w:rsidRDefault="002E2250" w:rsidP="003C3912">
            <w:pPr>
              <w:pStyle w:val="TAH"/>
              <w:rPr>
                <w:rFonts w:cs="Arial"/>
                <w:szCs w:val="18"/>
              </w:rPr>
            </w:pPr>
            <w:r w:rsidRPr="00D3062E">
              <w:rPr>
                <w:rFonts w:cs="Arial"/>
                <w:szCs w:val="18"/>
              </w:rPr>
              <w:t>Applicability</w:t>
            </w:r>
          </w:p>
        </w:tc>
      </w:tr>
      <w:tr w:rsidR="002E2250" w:rsidRPr="00D3062E" w14:paraId="45D8F418" w14:textId="77777777" w:rsidTr="003C3912">
        <w:trPr>
          <w:jc w:val="center"/>
        </w:trPr>
        <w:tc>
          <w:tcPr>
            <w:tcW w:w="1555" w:type="dxa"/>
            <w:vAlign w:val="center"/>
          </w:tcPr>
          <w:p w14:paraId="0BB00BA2" w14:textId="77777777" w:rsidR="002E2250" w:rsidRPr="00D3062E" w:rsidRDefault="002E2250" w:rsidP="003C3912">
            <w:pPr>
              <w:pStyle w:val="TAL"/>
            </w:pPr>
            <w:r w:rsidRPr="00D3062E">
              <w:t>valServName</w:t>
            </w:r>
          </w:p>
        </w:tc>
        <w:tc>
          <w:tcPr>
            <w:tcW w:w="1556" w:type="dxa"/>
            <w:vAlign w:val="center"/>
          </w:tcPr>
          <w:p w14:paraId="7BBAEB9D" w14:textId="77777777" w:rsidR="002E2250" w:rsidRPr="00D3062E" w:rsidRDefault="002E2250" w:rsidP="003C3912">
            <w:pPr>
              <w:pStyle w:val="TAL"/>
            </w:pPr>
            <w:r w:rsidRPr="00D3062E">
              <w:t>string</w:t>
            </w:r>
          </w:p>
        </w:tc>
        <w:tc>
          <w:tcPr>
            <w:tcW w:w="425" w:type="dxa"/>
            <w:vAlign w:val="center"/>
          </w:tcPr>
          <w:p w14:paraId="4CEDD4DB" w14:textId="77777777" w:rsidR="002E2250" w:rsidRPr="00D3062E" w:rsidRDefault="002E2250" w:rsidP="003C3912">
            <w:pPr>
              <w:pStyle w:val="TAC"/>
            </w:pPr>
            <w:r w:rsidRPr="00D3062E">
              <w:t>M</w:t>
            </w:r>
          </w:p>
        </w:tc>
        <w:tc>
          <w:tcPr>
            <w:tcW w:w="1134" w:type="dxa"/>
            <w:vAlign w:val="center"/>
          </w:tcPr>
          <w:p w14:paraId="5B0BA1E9" w14:textId="77777777" w:rsidR="002E2250" w:rsidRPr="00D3062E" w:rsidRDefault="002E2250" w:rsidP="003C3912">
            <w:pPr>
              <w:pStyle w:val="TAC"/>
            </w:pPr>
            <w:r w:rsidRPr="00D3062E">
              <w:t>1</w:t>
            </w:r>
          </w:p>
        </w:tc>
        <w:tc>
          <w:tcPr>
            <w:tcW w:w="3547" w:type="dxa"/>
            <w:vAlign w:val="center"/>
          </w:tcPr>
          <w:p w14:paraId="684F4501" w14:textId="3793DF24" w:rsidR="002E2250" w:rsidRPr="00D3062E" w:rsidRDefault="002E2250" w:rsidP="003C3912">
            <w:pPr>
              <w:pStyle w:val="TAL"/>
            </w:pPr>
            <w:r w:rsidRPr="00D3062E">
              <w:t>Contains the name of the target VAL service.</w:t>
            </w:r>
          </w:p>
        </w:tc>
        <w:tc>
          <w:tcPr>
            <w:tcW w:w="1307" w:type="dxa"/>
            <w:vAlign w:val="center"/>
          </w:tcPr>
          <w:p w14:paraId="44171DA4" w14:textId="77777777" w:rsidR="002E2250" w:rsidRPr="00D3062E" w:rsidRDefault="002E2250" w:rsidP="003C3912">
            <w:pPr>
              <w:pStyle w:val="TAL"/>
              <w:rPr>
                <w:rFonts w:cs="Arial"/>
                <w:szCs w:val="18"/>
              </w:rPr>
            </w:pPr>
          </w:p>
        </w:tc>
      </w:tr>
      <w:tr w:rsidR="002E2250" w:rsidRPr="00D3062E" w14:paraId="3BF432A9" w14:textId="77777777" w:rsidTr="003C3912">
        <w:trPr>
          <w:jc w:val="center"/>
        </w:trPr>
        <w:tc>
          <w:tcPr>
            <w:tcW w:w="1555" w:type="dxa"/>
            <w:shd w:val="clear" w:color="auto" w:fill="auto"/>
            <w:vAlign w:val="center"/>
          </w:tcPr>
          <w:p w14:paraId="2F191C8E" w14:textId="77777777" w:rsidR="002E2250" w:rsidRPr="00D3062E" w:rsidRDefault="002E2250" w:rsidP="003C3912">
            <w:pPr>
              <w:pStyle w:val="TAL"/>
            </w:pPr>
            <w:r w:rsidRPr="00D3062E">
              <w:t>valServId</w:t>
            </w:r>
          </w:p>
        </w:tc>
        <w:tc>
          <w:tcPr>
            <w:tcW w:w="1556" w:type="dxa"/>
            <w:shd w:val="clear" w:color="auto" w:fill="auto"/>
            <w:vAlign w:val="center"/>
          </w:tcPr>
          <w:p w14:paraId="71693346" w14:textId="77777777" w:rsidR="002E2250" w:rsidRPr="00D3062E" w:rsidRDefault="002E2250" w:rsidP="003C3912">
            <w:pPr>
              <w:pStyle w:val="TAL"/>
            </w:pPr>
            <w:r w:rsidRPr="00D3062E">
              <w:t>string</w:t>
            </w:r>
          </w:p>
        </w:tc>
        <w:tc>
          <w:tcPr>
            <w:tcW w:w="425" w:type="dxa"/>
            <w:shd w:val="clear" w:color="auto" w:fill="auto"/>
            <w:vAlign w:val="center"/>
          </w:tcPr>
          <w:p w14:paraId="6BE0ED67" w14:textId="77777777" w:rsidR="002E2250" w:rsidRPr="00D3062E" w:rsidRDefault="002E2250" w:rsidP="003C3912">
            <w:pPr>
              <w:pStyle w:val="TAC"/>
            </w:pPr>
            <w:r w:rsidRPr="00D3062E">
              <w:t>M</w:t>
            </w:r>
          </w:p>
        </w:tc>
        <w:tc>
          <w:tcPr>
            <w:tcW w:w="1134" w:type="dxa"/>
            <w:shd w:val="clear" w:color="auto" w:fill="auto"/>
            <w:vAlign w:val="center"/>
          </w:tcPr>
          <w:p w14:paraId="2F0074B1" w14:textId="77777777" w:rsidR="002E2250" w:rsidRPr="00D3062E" w:rsidRDefault="002E2250" w:rsidP="003C3912">
            <w:pPr>
              <w:pStyle w:val="TAC"/>
            </w:pPr>
            <w:r w:rsidRPr="00D3062E">
              <w:t>1</w:t>
            </w:r>
          </w:p>
        </w:tc>
        <w:tc>
          <w:tcPr>
            <w:tcW w:w="3547" w:type="dxa"/>
            <w:shd w:val="clear" w:color="auto" w:fill="auto"/>
            <w:vAlign w:val="center"/>
          </w:tcPr>
          <w:p w14:paraId="3F896FE9" w14:textId="77777777" w:rsidR="002E2250" w:rsidRPr="00D3062E" w:rsidRDefault="002E2250" w:rsidP="003C3912">
            <w:pPr>
              <w:pStyle w:val="TAL"/>
            </w:pPr>
            <w:r w:rsidRPr="00D3062E">
              <w:t>Contains the identifier of the targeted VAL service.</w:t>
            </w:r>
          </w:p>
        </w:tc>
        <w:tc>
          <w:tcPr>
            <w:tcW w:w="1307" w:type="dxa"/>
            <w:vAlign w:val="center"/>
          </w:tcPr>
          <w:p w14:paraId="16970DAC" w14:textId="77777777" w:rsidR="002E2250" w:rsidRPr="00D3062E" w:rsidRDefault="002E2250" w:rsidP="003C3912">
            <w:pPr>
              <w:pStyle w:val="TAL"/>
              <w:rPr>
                <w:rFonts w:cs="Arial"/>
                <w:szCs w:val="18"/>
              </w:rPr>
            </w:pPr>
          </w:p>
        </w:tc>
      </w:tr>
      <w:tr w:rsidR="002E2250" w:rsidRPr="00D3062E" w14:paraId="557391E4" w14:textId="77777777" w:rsidTr="003C3912">
        <w:trPr>
          <w:jc w:val="center"/>
        </w:trPr>
        <w:tc>
          <w:tcPr>
            <w:tcW w:w="1555" w:type="dxa"/>
            <w:vAlign w:val="center"/>
          </w:tcPr>
          <w:p w14:paraId="2248598F" w14:textId="77777777" w:rsidR="002E2250" w:rsidRPr="00D3062E" w:rsidRDefault="002E2250" w:rsidP="003C3912">
            <w:pPr>
              <w:pStyle w:val="TAL"/>
              <w:rPr>
                <w:lang w:eastAsia="zh-CN"/>
              </w:rPr>
            </w:pPr>
            <w:r w:rsidRPr="00D3062E">
              <w:rPr>
                <w:lang w:eastAsia="zh-CN"/>
              </w:rPr>
              <w:t>areaOfInterest</w:t>
            </w:r>
          </w:p>
        </w:tc>
        <w:tc>
          <w:tcPr>
            <w:tcW w:w="1556" w:type="dxa"/>
            <w:vAlign w:val="center"/>
          </w:tcPr>
          <w:p w14:paraId="4CA08676" w14:textId="77777777" w:rsidR="002E2250" w:rsidRPr="00D3062E" w:rsidRDefault="002E2250" w:rsidP="003C3912">
            <w:pPr>
              <w:pStyle w:val="TAL"/>
            </w:pPr>
            <w:r w:rsidRPr="00D3062E">
              <w:t>ServArea</w:t>
            </w:r>
          </w:p>
        </w:tc>
        <w:tc>
          <w:tcPr>
            <w:tcW w:w="425" w:type="dxa"/>
            <w:vAlign w:val="center"/>
          </w:tcPr>
          <w:p w14:paraId="45532998" w14:textId="77777777" w:rsidR="002E2250" w:rsidRPr="00D3062E" w:rsidRDefault="002E2250" w:rsidP="003C3912">
            <w:pPr>
              <w:pStyle w:val="TAC"/>
              <w:rPr>
                <w:lang w:eastAsia="zh-CN"/>
              </w:rPr>
            </w:pPr>
            <w:r w:rsidRPr="00D3062E">
              <w:rPr>
                <w:lang w:eastAsia="zh-CN"/>
              </w:rPr>
              <w:t>M</w:t>
            </w:r>
          </w:p>
        </w:tc>
        <w:tc>
          <w:tcPr>
            <w:tcW w:w="1134" w:type="dxa"/>
            <w:vAlign w:val="center"/>
          </w:tcPr>
          <w:p w14:paraId="226F860F" w14:textId="77777777" w:rsidR="002E2250" w:rsidRPr="00D3062E" w:rsidRDefault="002E2250" w:rsidP="003C3912">
            <w:pPr>
              <w:pStyle w:val="TAC"/>
              <w:rPr>
                <w:lang w:eastAsia="zh-CN"/>
              </w:rPr>
            </w:pPr>
            <w:r w:rsidRPr="00D3062E">
              <w:rPr>
                <w:lang w:eastAsia="zh-CN"/>
              </w:rPr>
              <w:t>1</w:t>
            </w:r>
          </w:p>
        </w:tc>
        <w:tc>
          <w:tcPr>
            <w:tcW w:w="3547" w:type="dxa"/>
            <w:vAlign w:val="center"/>
          </w:tcPr>
          <w:p w14:paraId="2B76BF1F" w14:textId="77777777" w:rsidR="002E2250" w:rsidRPr="00D3062E" w:rsidRDefault="002E2250" w:rsidP="003C3912">
            <w:pPr>
              <w:pStyle w:val="TAL"/>
              <w:rPr>
                <w:lang w:val="en-US"/>
              </w:rPr>
            </w:pPr>
            <w:r w:rsidRPr="00D3062E">
              <w:rPr>
                <w:lang w:val="en-US"/>
              </w:rPr>
              <w:t>Contains the service area within which the requested VAL service profile applies.</w:t>
            </w:r>
          </w:p>
        </w:tc>
        <w:tc>
          <w:tcPr>
            <w:tcW w:w="1307" w:type="dxa"/>
            <w:vAlign w:val="center"/>
          </w:tcPr>
          <w:p w14:paraId="058EE1A8" w14:textId="77777777" w:rsidR="002E2250" w:rsidRPr="00D3062E" w:rsidRDefault="002E2250" w:rsidP="003C3912">
            <w:pPr>
              <w:pStyle w:val="TAL"/>
              <w:rPr>
                <w:rFonts w:cs="Arial"/>
                <w:szCs w:val="18"/>
              </w:rPr>
            </w:pPr>
          </w:p>
        </w:tc>
      </w:tr>
      <w:tr w:rsidR="002E2250" w:rsidRPr="00D3062E" w14:paraId="2F189F77" w14:textId="77777777" w:rsidTr="003C3912">
        <w:trPr>
          <w:jc w:val="center"/>
        </w:trPr>
        <w:tc>
          <w:tcPr>
            <w:tcW w:w="1555" w:type="dxa"/>
            <w:vAlign w:val="center"/>
          </w:tcPr>
          <w:p w14:paraId="4DB0C9F2" w14:textId="77777777" w:rsidR="002E2250" w:rsidRPr="00D3062E" w:rsidRDefault="002E2250" w:rsidP="003C3912">
            <w:pPr>
              <w:pStyle w:val="TAL"/>
              <w:rPr>
                <w:lang w:eastAsia="zh-CN"/>
              </w:rPr>
            </w:pPr>
            <w:r w:rsidRPr="00D3062E">
              <w:rPr>
                <w:lang w:eastAsia="zh-CN"/>
              </w:rPr>
              <w:t>servProfile</w:t>
            </w:r>
          </w:p>
        </w:tc>
        <w:tc>
          <w:tcPr>
            <w:tcW w:w="1556" w:type="dxa"/>
            <w:vAlign w:val="center"/>
          </w:tcPr>
          <w:p w14:paraId="124014E5" w14:textId="77777777" w:rsidR="002E2250" w:rsidRPr="00D3062E" w:rsidRDefault="002E2250" w:rsidP="003C3912">
            <w:pPr>
              <w:pStyle w:val="TAL"/>
            </w:pPr>
            <w:r w:rsidRPr="00D3062E">
              <w:t>map(ServReq)</w:t>
            </w:r>
          </w:p>
        </w:tc>
        <w:tc>
          <w:tcPr>
            <w:tcW w:w="425" w:type="dxa"/>
            <w:vAlign w:val="center"/>
          </w:tcPr>
          <w:p w14:paraId="3F6E4FB6" w14:textId="77777777" w:rsidR="002E2250" w:rsidRPr="00D3062E" w:rsidRDefault="002E2250" w:rsidP="003C3912">
            <w:pPr>
              <w:pStyle w:val="TAC"/>
              <w:rPr>
                <w:lang w:eastAsia="zh-CN"/>
              </w:rPr>
            </w:pPr>
            <w:r w:rsidRPr="00D3062E">
              <w:rPr>
                <w:lang w:eastAsia="zh-CN"/>
              </w:rPr>
              <w:t>M</w:t>
            </w:r>
          </w:p>
        </w:tc>
        <w:tc>
          <w:tcPr>
            <w:tcW w:w="1134" w:type="dxa"/>
            <w:vAlign w:val="center"/>
          </w:tcPr>
          <w:p w14:paraId="05F4CDA4" w14:textId="77777777" w:rsidR="002E2250" w:rsidRPr="00D3062E" w:rsidRDefault="002E2250" w:rsidP="003C3912">
            <w:pPr>
              <w:pStyle w:val="TAC"/>
              <w:rPr>
                <w:lang w:eastAsia="zh-CN"/>
              </w:rPr>
            </w:pPr>
            <w:r w:rsidRPr="00D3062E">
              <w:rPr>
                <w:lang w:eastAsia="zh-CN"/>
              </w:rPr>
              <w:t>1..N</w:t>
            </w:r>
          </w:p>
        </w:tc>
        <w:tc>
          <w:tcPr>
            <w:tcW w:w="3547" w:type="dxa"/>
            <w:vAlign w:val="center"/>
          </w:tcPr>
          <w:p w14:paraId="1B81BBDC" w14:textId="77777777" w:rsidR="002E2250" w:rsidRPr="00D3062E" w:rsidRDefault="002E2250" w:rsidP="003C3912">
            <w:pPr>
              <w:pStyle w:val="TAL"/>
              <w:rPr>
                <w:lang w:val="en-US"/>
              </w:rPr>
            </w:pPr>
            <w:r w:rsidRPr="00D3062E">
              <w:rPr>
                <w:lang w:val="en-US"/>
              </w:rPr>
              <w:t>Represents the requested VAL service profile containing the application requirements of the VAL service to be supported.</w:t>
            </w:r>
          </w:p>
          <w:p w14:paraId="5B10B200" w14:textId="77777777" w:rsidR="002E2250" w:rsidRPr="00D3062E" w:rsidRDefault="002E2250" w:rsidP="003C3912">
            <w:pPr>
              <w:pStyle w:val="TAL"/>
              <w:rPr>
                <w:lang w:val="en-US"/>
              </w:rPr>
            </w:pPr>
          </w:p>
          <w:p w14:paraId="2A8983FE" w14:textId="77777777" w:rsidR="002E2250" w:rsidRPr="00D3062E" w:rsidRDefault="002E2250" w:rsidP="003C3912">
            <w:pPr>
              <w:pStyle w:val="TAL"/>
              <w:rPr>
                <w:lang w:val="en-US"/>
              </w:rPr>
            </w:pPr>
            <w:r w:rsidRPr="00D3062E">
              <w:rPr>
                <w:rFonts w:cs="Arial"/>
                <w:szCs w:val="18"/>
              </w:rPr>
              <w:t>The key of the map shall be any unique string encoded value.</w:t>
            </w:r>
          </w:p>
        </w:tc>
        <w:tc>
          <w:tcPr>
            <w:tcW w:w="1307" w:type="dxa"/>
            <w:vAlign w:val="center"/>
          </w:tcPr>
          <w:p w14:paraId="78996084" w14:textId="77777777" w:rsidR="002E2250" w:rsidRPr="00D3062E" w:rsidRDefault="002E2250" w:rsidP="003C3912">
            <w:pPr>
              <w:pStyle w:val="TAL"/>
              <w:rPr>
                <w:rFonts w:cs="Arial"/>
                <w:szCs w:val="18"/>
              </w:rPr>
            </w:pPr>
          </w:p>
        </w:tc>
      </w:tr>
      <w:tr w:rsidR="002E2250" w:rsidRPr="00D3062E" w14:paraId="697C6EDB" w14:textId="77777777" w:rsidTr="003C3912">
        <w:trPr>
          <w:jc w:val="center"/>
        </w:trPr>
        <w:tc>
          <w:tcPr>
            <w:tcW w:w="1555" w:type="dxa"/>
            <w:vAlign w:val="center"/>
          </w:tcPr>
          <w:p w14:paraId="5EAA6747" w14:textId="77777777" w:rsidR="002E2250" w:rsidRPr="00D3062E" w:rsidRDefault="002E2250" w:rsidP="003C3912">
            <w:pPr>
              <w:pStyle w:val="TAL"/>
              <w:rPr>
                <w:lang w:eastAsia="zh-CN"/>
              </w:rPr>
            </w:pPr>
            <w:r w:rsidRPr="00D3062E">
              <w:rPr>
                <w:lang w:eastAsia="zh-CN"/>
              </w:rPr>
              <w:t>sliceInfo</w:t>
            </w:r>
          </w:p>
        </w:tc>
        <w:tc>
          <w:tcPr>
            <w:tcW w:w="1556" w:type="dxa"/>
            <w:vAlign w:val="center"/>
          </w:tcPr>
          <w:p w14:paraId="4A4900D5" w14:textId="77777777" w:rsidR="002E2250" w:rsidRPr="00D3062E" w:rsidRDefault="002E2250" w:rsidP="003C3912">
            <w:pPr>
              <w:pStyle w:val="TAL"/>
            </w:pPr>
            <w:r w:rsidRPr="00D3062E">
              <w:t>NetSliceInfo</w:t>
            </w:r>
          </w:p>
        </w:tc>
        <w:tc>
          <w:tcPr>
            <w:tcW w:w="425" w:type="dxa"/>
            <w:vAlign w:val="center"/>
          </w:tcPr>
          <w:p w14:paraId="6DB1D6C0" w14:textId="77777777" w:rsidR="002E2250" w:rsidRPr="00D3062E" w:rsidRDefault="002E2250" w:rsidP="003C3912">
            <w:pPr>
              <w:pStyle w:val="TAC"/>
              <w:rPr>
                <w:lang w:eastAsia="zh-CN"/>
              </w:rPr>
            </w:pPr>
            <w:r w:rsidRPr="00D3062E">
              <w:rPr>
                <w:lang w:eastAsia="zh-CN"/>
              </w:rPr>
              <w:t>C</w:t>
            </w:r>
          </w:p>
        </w:tc>
        <w:tc>
          <w:tcPr>
            <w:tcW w:w="1134" w:type="dxa"/>
            <w:vAlign w:val="center"/>
          </w:tcPr>
          <w:p w14:paraId="5A8868C1" w14:textId="77777777" w:rsidR="002E2250" w:rsidRPr="00D3062E" w:rsidRDefault="002E2250" w:rsidP="003C3912">
            <w:pPr>
              <w:pStyle w:val="TAC"/>
              <w:rPr>
                <w:lang w:eastAsia="zh-CN"/>
              </w:rPr>
            </w:pPr>
            <w:r w:rsidRPr="00D3062E">
              <w:rPr>
                <w:lang w:eastAsia="zh-CN"/>
              </w:rPr>
              <w:t>1..N</w:t>
            </w:r>
          </w:p>
        </w:tc>
        <w:tc>
          <w:tcPr>
            <w:tcW w:w="3547" w:type="dxa"/>
            <w:vAlign w:val="center"/>
          </w:tcPr>
          <w:p w14:paraId="3E278842" w14:textId="77777777" w:rsidR="002E2250" w:rsidRPr="00D3062E" w:rsidRDefault="002E2250" w:rsidP="003C3912">
            <w:pPr>
              <w:pStyle w:val="TAL"/>
              <w:rPr>
                <w:lang w:val="en-US"/>
              </w:rPr>
            </w:pPr>
            <w:r w:rsidRPr="00D3062E">
              <w:rPr>
                <w:lang w:val="en-US"/>
              </w:rPr>
              <w:t>Contains the information of the network slice determined and assigned to fulfill the received application service requirements.</w:t>
            </w:r>
          </w:p>
          <w:p w14:paraId="0DA32525" w14:textId="77777777" w:rsidR="002E2250" w:rsidRPr="00D3062E" w:rsidRDefault="002E2250" w:rsidP="003C3912">
            <w:pPr>
              <w:pStyle w:val="TAL"/>
              <w:rPr>
                <w:lang w:val="en-US"/>
              </w:rPr>
            </w:pPr>
          </w:p>
          <w:p w14:paraId="46D4B5C3" w14:textId="77777777" w:rsidR="002E2250" w:rsidRPr="00D3062E" w:rsidRDefault="002E2250" w:rsidP="003C3912">
            <w:pPr>
              <w:pStyle w:val="TAL"/>
              <w:rPr>
                <w:lang w:val="en-US"/>
              </w:rPr>
            </w:pPr>
            <w:r w:rsidRPr="00D3062E">
              <w:rPr>
                <w:lang w:val="en-US"/>
              </w:rPr>
              <w:t xml:space="preserve">This attribute shall be present only in a response to a </w:t>
            </w:r>
            <w:r w:rsidRPr="00D3062E">
              <w:t>Slice Related Communication Service Creation or Reconfiguration request</w:t>
            </w:r>
            <w:r w:rsidRPr="00D3062E">
              <w:rPr>
                <w:lang w:val="en-US"/>
              </w:rPr>
              <w:t>.</w:t>
            </w:r>
          </w:p>
        </w:tc>
        <w:tc>
          <w:tcPr>
            <w:tcW w:w="1307" w:type="dxa"/>
            <w:vAlign w:val="center"/>
          </w:tcPr>
          <w:p w14:paraId="694DD1F4" w14:textId="77777777" w:rsidR="002E2250" w:rsidRPr="00D3062E" w:rsidRDefault="002E2250" w:rsidP="003C3912">
            <w:pPr>
              <w:pStyle w:val="TAL"/>
              <w:rPr>
                <w:rFonts w:cs="Arial"/>
                <w:szCs w:val="18"/>
              </w:rPr>
            </w:pPr>
          </w:p>
        </w:tc>
      </w:tr>
      <w:tr w:rsidR="002E2250" w:rsidRPr="00D3062E" w14:paraId="7FD3FF4C" w14:textId="77777777" w:rsidTr="003C3912">
        <w:trPr>
          <w:jc w:val="center"/>
        </w:trPr>
        <w:tc>
          <w:tcPr>
            <w:tcW w:w="1555" w:type="dxa"/>
            <w:vAlign w:val="center"/>
          </w:tcPr>
          <w:p w14:paraId="65B5B301" w14:textId="77777777" w:rsidR="002E2250" w:rsidRPr="00D3062E" w:rsidRDefault="002E2250" w:rsidP="003C3912">
            <w:pPr>
              <w:pStyle w:val="TAL"/>
              <w:rPr>
                <w:lang w:eastAsia="zh-CN"/>
              </w:rPr>
            </w:pPr>
            <w:r w:rsidRPr="00D3062E">
              <w:t>suppFeat</w:t>
            </w:r>
          </w:p>
        </w:tc>
        <w:tc>
          <w:tcPr>
            <w:tcW w:w="1556" w:type="dxa"/>
            <w:vAlign w:val="center"/>
          </w:tcPr>
          <w:p w14:paraId="06A11957" w14:textId="77777777" w:rsidR="002E2250" w:rsidRPr="00D3062E" w:rsidRDefault="002E2250" w:rsidP="003C3912">
            <w:pPr>
              <w:pStyle w:val="TAL"/>
            </w:pPr>
            <w:r w:rsidRPr="00D3062E">
              <w:t>SupportedFeatures</w:t>
            </w:r>
          </w:p>
        </w:tc>
        <w:tc>
          <w:tcPr>
            <w:tcW w:w="425" w:type="dxa"/>
            <w:vAlign w:val="center"/>
          </w:tcPr>
          <w:p w14:paraId="6D55C843" w14:textId="77777777" w:rsidR="002E2250" w:rsidRPr="00D3062E" w:rsidRDefault="002E2250" w:rsidP="003C3912">
            <w:pPr>
              <w:pStyle w:val="TAC"/>
              <w:rPr>
                <w:lang w:eastAsia="zh-CN"/>
              </w:rPr>
            </w:pPr>
            <w:r w:rsidRPr="00D3062E">
              <w:t>C</w:t>
            </w:r>
          </w:p>
        </w:tc>
        <w:tc>
          <w:tcPr>
            <w:tcW w:w="1134" w:type="dxa"/>
            <w:vAlign w:val="center"/>
          </w:tcPr>
          <w:p w14:paraId="0EF0B23F" w14:textId="77777777" w:rsidR="002E2250" w:rsidRPr="00D3062E" w:rsidRDefault="002E2250" w:rsidP="003C3912">
            <w:pPr>
              <w:pStyle w:val="TAC"/>
              <w:rPr>
                <w:lang w:eastAsia="zh-CN"/>
              </w:rPr>
            </w:pPr>
            <w:r w:rsidRPr="00D3062E">
              <w:t>0..1</w:t>
            </w:r>
          </w:p>
        </w:tc>
        <w:tc>
          <w:tcPr>
            <w:tcW w:w="3547" w:type="dxa"/>
            <w:vAlign w:val="center"/>
          </w:tcPr>
          <w:p w14:paraId="42F2D0C3" w14:textId="77777777" w:rsidR="002E2250" w:rsidRPr="00D3062E" w:rsidRDefault="002E2250" w:rsidP="003C3912">
            <w:pPr>
              <w:pStyle w:val="TAL"/>
            </w:pPr>
            <w:r w:rsidRPr="00D3062E">
              <w:t>Contains the list of supported features among the ones defined in clause </w:t>
            </w:r>
            <w:r w:rsidRPr="00D3062E">
              <w:rPr>
                <w:noProof/>
                <w:lang w:eastAsia="zh-CN"/>
              </w:rPr>
              <w:t>6.11</w:t>
            </w:r>
            <w:r w:rsidRPr="00D3062E">
              <w:t>.8.</w:t>
            </w:r>
          </w:p>
          <w:p w14:paraId="783F9351" w14:textId="77777777" w:rsidR="002E2250" w:rsidRPr="00D3062E" w:rsidRDefault="002E2250" w:rsidP="003C3912">
            <w:pPr>
              <w:pStyle w:val="TAL"/>
            </w:pPr>
          </w:p>
          <w:p w14:paraId="3A037965" w14:textId="77777777" w:rsidR="002E2250" w:rsidRPr="00D3062E" w:rsidRDefault="002E2250" w:rsidP="003C3912">
            <w:pPr>
              <w:pStyle w:val="TAL"/>
              <w:rPr>
                <w:lang w:val="en-US"/>
              </w:rPr>
            </w:pPr>
            <w:r w:rsidRPr="00D3062E">
              <w:t>This attribute shall be present only when feature negotiation needs to take place.</w:t>
            </w:r>
          </w:p>
        </w:tc>
        <w:tc>
          <w:tcPr>
            <w:tcW w:w="1307" w:type="dxa"/>
            <w:vAlign w:val="center"/>
          </w:tcPr>
          <w:p w14:paraId="3254F1FB" w14:textId="77777777" w:rsidR="002E2250" w:rsidRPr="00D3062E" w:rsidRDefault="002E2250" w:rsidP="003C3912">
            <w:pPr>
              <w:pStyle w:val="TAL"/>
              <w:rPr>
                <w:rFonts w:cs="Arial"/>
                <w:szCs w:val="18"/>
              </w:rPr>
            </w:pPr>
          </w:p>
        </w:tc>
      </w:tr>
    </w:tbl>
    <w:p w14:paraId="02F61401" w14:textId="77777777" w:rsidR="002E2250" w:rsidRPr="00D3062E" w:rsidRDefault="002E2250" w:rsidP="002E2250">
      <w:pPr>
        <w:rPr>
          <w:lang w:val="en-US"/>
        </w:rPr>
      </w:pPr>
    </w:p>
    <w:p w14:paraId="409988BC" w14:textId="77777777" w:rsidR="002E2250" w:rsidRPr="00D3062E" w:rsidRDefault="002E2250" w:rsidP="002E2250">
      <w:pPr>
        <w:pStyle w:val="Heading5"/>
      </w:pPr>
      <w:bookmarkStart w:id="5396" w:name="_Toc160650256"/>
      <w:bookmarkStart w:id="5397" w:name="_Toc164928569"/>
      <w:bookmarkStart w:id="5398" w:name="_Toc168550432"/>
      <w:bookmarkStart w:id="5399" w:name="_Toc157434992"/>
      <w:bookmarkStart w:id="5400" w:name="_Toc157436707"/>
      <w:bookmarkStart w:id="5401" w:name="_Toc157440547"/>
      <w:bookmarkStart w:id="5402" w:name="_Toc170118503"/>
      <w:bookmarkEnd w:id="5391"/>
      <w:bookmarkEnd w:id="5392"/>
      <w:bookmarkEnd w:id="5393"/>
      <w:r w:rsidRPr="00D3062E">
        <w:rPr>
          <w:noProof/>
          <w:lang w:eastAsia="zh-CN"/>
        </w:rPr>
        <w:t>6.11</w:t>
      </w:r>
      <w:r w:rsidRPr="00D3062E">
        <w:t>.6.2.3</w:t>
      </w:r>
      <w:r w:rsidRPr="00D3062E">
        <w:tab/>
        <w:t>Type: SliceCommServicePatch</w:t>
      </w:r>
      <w:bookmarkEnd w:id="5396"/>
      <w:bookmarkEnd w:id="5397"/>
      <w:bookmarkEnd w:id="5398"/>
      <w:bookmarkEnd w:id="5402"/>
    </w:p>
    <w:p w14:paraId="5D1F781A" w14:textId="77777777" w:rsidR="002E2250" w:rsidRPr="00D3062E" w:rsidRDefault="002E2250" w:rsidP="002E2250">
      <w:pPr>
        <w:pStyle w:val="TH"/>
      </w:pPr>
      <w:r w:rsidRPr="00D3062E">
        <w:rPr>
          <w:noProof/>
        </w:rPr>
        <w:t>Table </w:t>
      </w:r>
      <w:r w:rsidRPr="00D3062E">
        <w:rPr>
          <w:noProof/>
          <w:lang w:eastAsia="zh-CN"/>
        </w:rPr>
        <w:t>6.11</w:t>
      </w:r>
      <w:r w:rsidRPr="00D3062E">
        <w:t xml:space="preserve">.6.2.3-1: </w:t>
      </w:r>
      <w:r w:rsidRPr="00D3062E">
        <w:rPr>
          <w:noProof/>
        </w:rPr>
        <w:t xml:space="preserve">Definition of type </w:t>
      </w:r>
      <w:r w:rsidRPr="00D3062E">
        <w:t>SliceCommServicePatch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2E2250" w:rsidRPr="00D3062E" w14:paraId="5C25DA0C" w14:textId="77777777" w:rsidTr="003C3912">
        <w:trPr>
          <w:jc w:val="center"/>
        </w:trPr>
        <w:tc>
          <w:tcPr>
            <w:tcW w:w="1555" w:type="dxa"/>
            <w:shd w:val="clear" w:color="auto" w:fill="C0C0C0"/>
            <w:vAlign w:val="center"/>
            <w:hideMark/>
          </w:tcPr>
          <w:p w14:paraId="1B4F5530" w14:textId="77777777" w:rsidR="002E2250" w:rsidRPr="00D3062E" w:rsidRDefault="002E2250" w:rsidP="003C3912">
            <w:pPr>
              <w:pStyle w:val="TAH"/>
            </w:pPr>
            <w:r w:rsidRPr="00D3062E">
              <w:t>Attribute name</w:t>
            </w:r>
          </w:p>
        </w:tc>
        <w:tc>
          <w:tcPr>
            <w:tcW w:w="1417" w:type="dxa"/>
            <w:shd w:val="clear" w:color="auto" w:fill="C0C0C0"/>
            <w:vAlign w:val="center"/>
            <w:hideMark/>
          </w:tcPr>
          <w:p w14:paraId="4D83E0D0" w14:textId="77777777" w:rsidR="002E2250" w:rsidRPr="00D3062E" w:rsidRDefault="002E2250" w:rsidP="003C3912">
            <w:pPr>
              <w:pStyle w:val="TAH"/>
            </w:pPr>
            <w:r w:rsidRPr="00D3062E">
              <w:t>Data type</w:t>
            </w:r>
          </w:p>
        </w:tc>
        <w:tc>
          <w:tcPr>
            <w:tcW w:w="425" w:type="dxa"/>
            <w:shd w:val="clear" w:color="auto" w:fill="C0C0C0"/>
            <w:vAlign w:val="center"/>
            <w:hideMark/>
          </w:tcPr>
          <w:p w14:paraId="57546540" w14:textId="77777777" w:rsidR="002E2250" w:rsidRPr="00D3062E" w:rsidRDefault="002E2250" w:rsidP="003C3912">
            <w:pPr>
              <w:pStyle w:val="TAH"/>
            </w:pPr>
            <w:r w:rsidRPr="00D3062E">
              <w:t>P</w:t>
            </w:r>
          </w:p>
        </w:tc>
        <w:tc>
          <w:tcPr>
            <w:tcW w:w="1134" w:type="dxa"/>
            <w:shd w:val="clear" w:color="auto" w:fill="C0C0C0"/>
            <w:vAlign w:val="center"/>
          </w:tcPr>
          <w:p w14:paraId="5BBD3259" w14:textId="77777777" w:rsidR="002E2250" w:rsidRPr="00D3062E" w:rsidRDefault="002E2250" w:rsidP="003C3912">
            <w:pPr>
              <w:pStyle w:val="TAH"/>
            </w:pPr>
            <w:r w:rsidRPr="00D3062E">
              <w:t>Cardinality</w:t>
            </w:r>
          </w:p>
        </w:tc>
        <w:tc>
          <w:tcPr>
            <w:tcW w:w="3686" w:type="dxa"/>
            <w:shd w:val="clear" w:color="auto" w:fill="C0C0C0"/>
            <w:vAlign w:val="center"/>
            <w:hideMark/>
          </w:tcPr>
          <w:p w14:paraId="044161F8" w14:textId="77777777" w:rsidR="002E2250" w:rsidRPr="00D3062E" w:rsidRDefault="002E2250" w:rsidP="003C3912">
            <w:pPr>
              <w:pStyle w:val="TAH"/>
              <w:rPr>
                <w:rFonts w:cs="Arial"/>
                <w:szCs w:val="18"/>
              </w:rPr>
            </w:pPr>
            <w:r w:rsidRPr="00D3062E">
              <w:rPr>
                <w:rFonts w:cs="Arial"/>
                <w:szCs w:val="18"/>
              </w:rPr>
              <w:t>Description</w:t>
            </w:r>
          </w:p>
        </w:tc>
        <w:tc>
          <w:tcPr>
            <w:tcW w:w="1307" w:type="dxa"/>
            <w:shd w:val="clear" w:color="auto" w:fill="C0C0C0"/>
            <w:vAlign w:val="center"/>
          </w:tcPr>
          <w:p w14:paraId="5B580E34" w14:textId="77777777" w:rsidR="002E2250" w:rsidRPr="00D3062E" w:rsidRDefault="002E2250" w:rsidP="003C3912">
            <w:pPr>
              <w:pStyle w:val="TAH"/>
              <w:rPr>
                <w:rFonts w:cs="Arial"/>
                <w:szCs w:val="18"/>
              </w:rPr>
            </w:pPr>
            <w:r w:rsidRPr="00D3062E">
              <w:rPr>
                <w:rFonts w:cs="Arial"/>
                <w:szCs w:val="18"/>
              </w:rPr>
              <w:t>Applicability</w:t>
            </w:r>
          </w:p>
        </w:tc>
      </w:tr>
      <w:tr w:rsidR="002E2250" w:rsidRPr="00D3062E" w14:paraId="6DC08DAD" w14:textId="77777777" w:rsidTr="003C3912">
        <w:trPr>
          <w:jc w:val="center"/>
        </w:trPr>
        <w:tc>
          <w:tcPr>
            <w:tcW w:w="1555" w:type="dxa"/>
            <w:vAlign w:val="center"/>
          </w:tcPr>
          <w:p w14:paraId="332AF38C" w14:textId="77777777" w:rsidR="002E2250" w:rsidRPr="00D3062E" w:rsidRDefault="002E2250" w:rsidP="003C3912">
            <w:pPr>
              <w:pStyle w:val="TAL"/>
            </w:pPr>
            <w:r w:rsidRPr="00D3062E">
              <w:rPr>
                <w:lang w:eastAsia="zh-CN"/>
              </w:rPr>
              <w:t>areaOfInterest</w:t>
            </w:r>
          </w:p>
        </w:tc>
        <w:tc>
          <w:tcPr>
            <w:tcW w:w="1417" w:type="dxa"/>
            <w:vAlign w:val="center"/>
          </w:tcPr>
          <w:p w14:paraId="11CE1F00" w14:textId="77777777" w:rsidR="002E2250" w:rsidRPr="00D3062E" w:rsidRDefault="002E2250" w:rsidP="003C3912">
            <w:pPr>
              <w:pStyle w:val="TAL"/>
            </w:pPr>
            <w:r w:rsidRPr="00D3062E">
              <w:t>ServArea</w:t>
            </w:r>
          </w:p>
        </w:tc>
        <w:tc>
          <w:tcPr>
            <w:tcW w:w="425" w:type="dxa"/>
            <w:vAlign w:val="center"/>
          </w:tcPr>
          <w:p w14:paraId="2B87EE03" w14:textId="77777777" w:rsidR="002E2250" w:rsidRPr="00D3062E" w:rsidRDefault="002E2250" w:rsidP="003C3912">
            <w:pPr>
              <w:pStyle w:val="TAC"/>
            </w:pPr>
            <w:r w:rsidRPr="00D3062E">
              <w:rPr>
                <w:lang w:eastAsia="zh-CN"/>
              </w:rPr>
              <w:t>O</w:t>
            </w:r>
          </w:p>
        </w:tc>
        <w:tc>
          <w:tcPr>
            <w:tcW w:w="1134" w:type="dxa"/>
            <w:vAlign w:val="center"/>
          </w:tcPr>
          <w:p w14:paraId="18C2A69C" w14:textId="77777777" w:rsidR="002E2250" w:rsidRPr="00D3062E" w:rsidRDefault="002E2250" w:rsidP="003C3912">
            <w:pPr>
              <w:pStyle w:val="TAC"/>
            </w:pPr>
            <w:r w:rsidRPr="00D3062E">
              <w:rPr>
                <w:lang w:eastAsia="zh-CN"/>
              </w:rPr>
              <w:t>0..1</w:t>
            </w:r>
          </w:p>
        </w:tc>
        <w:tc>
          <w:tcPr>
            <w:tcW w:w="3686" w:type="dxa"/>
            <w:vAlign w:val="center"/>
          </w:tcPr>
          <w:p w14:paraId="7E7E6704" w14:textId="77777777" w:rsidR="002E2250" w:rsidRPr="00D3062E" w:rsidRDefault="002E2250" w:rsidP="003C3912">
            <w:pPr>
              <w:pStyle w:val="TAL"/>
            </w:pPr>
            <w:r w:rsidRPr="00D3062E">
              <w:rPr>
                <w:lang w:val="en-US"/>
              </w:rPr>
              <w:t>Contains the updated service area within which the requested VAL service profile applies.</w:t>
            </w:r>
          </w:p>
        </w:tc>
        <w:tc>
          <w:tcPr>
            <w:tcW w:w="1307" w:type="dxa"/>
            <w:vAlign w:val="center"/>
          </w:tcPr>
          <w:p w14:paraId="5242F512" w14:textId="77777777" w:rsidR="002E2250" w:rsidRPr="00D3062E" w:rsidRDefault="002E2250" w:rsidP="003C3912">
            <w:pPr>
              <w:pStyle w:val="TAL"/>
              <w:rPr>
                <w:rFonts w:cs="Arial"/>
                <w:szCs w:val="18"/>
              </w:rPr>
            </w:pPr>
          </w:p>
        </w:tc>
      </w:tr>
      <w:tr w:rsidR="002E2250" w:rsidRPr="00D3062E" w14:paraId="738E80C9" w14:textId="77777777" w:rsidTr="003C3912">
        <w:trPr>
          <w:jc w:val="center"/>
        </w:trPr>
        <w:tc>
          <w:tcPr>
            <w:tcW w:w="1555" w:type="dxa"/>
            <w:vAlign w:val="center"/>
          </w:tcPr>
          <w:p w14:paraId="0F081365" w14:textId="77777777" w:rsidR="002E2250" w:rsidRPr="00D3062E" w:rsidRDefault="002E2250" w:rsidP="003C3912">
            <w:pPr>
              <w:pStyle w:val="TAL"/>
            </w:pPr>
            <w:r w:rsidRPr="00D3062E">
              <w:rPr>
                <w:lang w:eastAsia="zh-CN"/>
              </w:rPr>
              <w:t>servProfile</w:t>
            </w:r>
          </w:p>
        </w:tc>
        <w:tc>
          <w:tcPr>
            <w:tcW w:w="1417" w:type="dxa"/>
            <w:vAlign w:val="center"/>
          </w:tcPr>
          <w:p w14:paraId="43DCD2BF" w14:textId="77777777" w:rsidR="002E2250" w:rsidRPr="00D3062E" w:rsidRDefault="002E2250" w:rsidP="003C3912">
            <w:pPr>
              <w:pStyle w:val="TAL"/>
            </w:pPr>
            <w:r w:rsidRPr="00D3062E">
              <w:t>map(ServReq)</w:t>
            </w:r>
          </w:p>
        </w:tc>
        <w:tc>
          <w:tcPr>
            <w:tcW w:w="425" w:type="dxa"/>
            <w:vAlign w:val="center"/>
          </w:tcPr>
          <w:p w14:paraId="098DC70D" w14:textId="77777777" w:rsidR="002E2250" w:rsidRPr="00D3062E" w:rsidRDefault="002E2250" w:rsidP="003C3912">
            <w:pPr>
              <w:pStyle w:val="TAC"/>
            </w:pPr>
            <w:r w:rsidRPr="00D3062E">
              <w:rPr>
                <w:lang w:eastAsia="zh-CN"/>
              </w:rPr>
              <w:t>O</w:t>
            </w:r>
          </w:p>
        </w:tc>
        <w:tc>
          <w:tcPr>
            <w:tcW w:w="1134" w:type="dxa"/>
            <w:vAlign w:val="center"/>
          </w:tcPr>
          <w:p w14:paraId="1F19F326" w14:textId="77777777" w:rsidR="002E2250" w:rsidRPr="00D3062E" w:rsidRDefault="002E2250" w:rsidP="003C3912">
            <w:pPr>
              <w:pStyle w:val="TAC"/>
            </w:pPr>
            <w:r w:rsidRPr="00D3062E">
              <w:rPr>
                <w:lang w:eastAsia="zh-CN"/>
              </w:rPr>
              <w:t>1..N</w:t>
            </w:r>
          </w:p>
        </w:tc>
        <w:tc>
          <w:tcPr>
            <w:tcW w:w="3686" w:type="dxa"/>
            <w:vAlign w:val="center"/>
          </w:tcPr>
          <w:p w14:paraId="4191BFD6" w14:textId="77777777" w:rsidR="002E2250" w:rsidRPr="00D3062E" w:rsidRDefault="002E2250" w:rsidP="003C3912">
            <w:pPr>
              <w:pStyle w:val="TAL"/>
              <w:rPr>
                <w:lang w:val="en-US"/>
              </w:rPr>
            </w:pPr>
            <w:r w:rsidRPr="00D3062E">
              <w:rPr>
                <w:lang w:val="en-US"/>
              </w:rPr>
              <w:t>Represents the updated requested VAL service profile containing the application requirements of the VAL service to be supported.</w:t>
            </w:r>
          </w:p>
          <w:p w14:paraId="0F795614" w14:textId="77777777" w:rsidR="002E2250" w:rsidRPr="00D3062E" w:rsidRDefault="002E2250" w:rsidP="003C3912">
            <w:pPr>
              <w:pStyle w:val="TAL"/>
              <w:rPr>
                <w:lang w:val="en-US"/>
              </w:rPr>
            </w:pPr>
          </w:p>
          <w:p w14:paraId="3CE7EEDE" w14:textId="77777777" w:rsidR="002E2250" w:rsidRPr="00D3062E" w:rsidRDefault="002E2250" w:rsidP="003C3912">
            <w:pPr>
              <w:pStyle w:val="TAL"/>
            </w:pPr>
            <w:r w:rsidRPr="00D3062E">
              <w:t>The key of the map shall be any unique string encoded value and shall be set to the same value as the one provided during the creation of the corresponding Slice Related Communication Service.</w:t>
            </w:r>
          </w:p>
        </w:tc>
        <w:tc>
          <w:tcPr>
            <w:tcW w:w="1307" w:type="dxa"/>
            <w:vAlign w:val="center"/>
          </w:tcPr>
          <w:p w14:paraId="28C39DEE" w14:textId="77777777" w:rsidR="002E2250" w:rsidRPr="00D3062E" w:rsidRDefault="002E2250" w:rsidP="003C3912">
            <w:pPr>
              <w:pStyle w:val="TAL"/>
              <w:rPr>
                <w:rFonts w:cs="Arial"/>
                <w:szCs w:val="18"/>
              </w:rPr>
            </w:pPr>
          </w:p>
        </w:tc>
      </w:tr>
    </w:tbl>
    <w:p w14:paraId="3CEF8A3E" w14:textId="77777777" w:rsidR="002E2250" w:rsidRPr="00D3062E" w:rsidRDefault="002E2250" w:rsidP="002E2250">
      <w:pPr>
        <w:rPr>
          <w:lang w:val="en-US"/>
        </w:rPr>
      </w:pPr>
    </w:p>
    <w:p w14:paraId="465B8692" w14:textId="77777777" w:rsidR="00091209" w:rsidRPr="00D3062E" w:rsidRDefault="00091209" w:rsidP="00091209">
      <w:pPr>
        <w:pStyle w:val="Heading5"/>
      </w:pPr>
      <w:bookmarkStart w:id="5403" w:name="_Toc160650257"/>
      <w:bookmarkStart w:id="5404" w:name="_Toc164928570"/>
      <w:bookmarkStart w:id="5405" w:name="_Toc168550433"/>
      <w:bookmarkStart w:id="5406" w:name="_Toc170118504"/>
      <w:r w:rsidRPr="00D3062E">
        <w:rPr>
          <w:noProof/>
          <w:lang w:eastAsia="zh-CN"/>
        </w:rPr>
        <w:t>6.11</w:t>
      </w:r>
      <w:r w:rsidRPr="00D3062E">
        <w:t>.6.2.4</w:t>
      </w:r>
      <w:r w:rsidRPr="00D3062E">
        <w:tab/>
        <w:t>Type: ServReq</w:t>
      </w:r>
      <w:bookmarkEnd w:id="5399"/>
      <w:bookmarkEnd w:id="5400"/>
      <w:bookmarkEnd w:id="5401"/>
      <w:bookmarkEnd w:id="5403"/>
      <w:bookmarkEnd w:id="5404"/>
      <w:bookmarkEnd w:id="5405"/>
      <w:bookmarkEnd w:id="5406"/>
    </w:p>
    <w:p w14:paraId="40467C6F" w14:textId="77777777" w:rsidR="00091209" w:rsidRPr="00D3062E" w:rsidRDefault="00091209" w:rsidP="00091209">
      <w:pPr>
        <w:pStyle w:val="TH"/>
      </w:pPr>
      <w:r w:rsidRPr="00D3062E">
        <w:rPr>
          <w:noProof/>
        </w:rPr>
        <w:t>Table </w:t>
      </w:r>
      <w:r w:rsidRPr="00D3062E">
        <w:rPr>
          <w:noProof/>
          <w:lang w:eastAsia="zh-CN"/>
        </w:rPr>
        <w:t>6.11</w:t>
      </w:r>
      <w:r w:rsidRPr="00D3062E">
        <w:t xml:space="preserve">.6.2.4-1: </w:t>
      </w:r>
      <w:r w:rsidRPr="00D3062E">
        <w:rPr>
          <w:noProof/>
        </w:rPr>
        <w:t xml:space="preserve">Definition of type </w:t>
      </w:r>
      <w:r w:rsidRPr="00D3062E">
        <w:t>ServReq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D3062E" w14:paraId="5A8F83CB" w14:textId="77777777" w:rsidTr="00F8442F">
        <w:trPr>
          <w:jc w:val="center"/>
        </w:trPr>
        <w:tc>
          <w:tcPr>
            <w:tcW w:w="1555" w:type="dxa"/>
            <w:shd w:val="clear" w:color="auto" w:fill="C0C0C0"/>
            <w:vAlign w:val="center"/>
            <w:hideMark/>
          </w:tcPr>
          <w:p w14:paraId="6B208FA7" w14:textId="77777777" w:rsidR="00091209" w:rsidRPr="00D3062E" w:rsidRDefault="00091209" w:rsidP="00F8442F">
            <w:pPr>
              <w:pStyle w:val="TAH"/>
            </w:pPr>
            <w:r w:rsidRPr="00D3062E">
              <w:t>Attribute name</w:t>
            </w:r>
          </w:p>
        </w:tc>
        <w:tc>
          <w:tcPr>
            <w:tcW w:w="1417" w:type="dxa"/>
            <w:shd w:val="clear" w:color="auto" w:fill="C0C0C0"/>
            <w:vAlign w:val="center"/>
            <w:hideMark/>
          </w:tcPr>
          <w:p w14:paraId="5B33F7FF" w14:textId="77777777" w:rsidR="00091209" w:rsidRPr="00D3062E" w:rsidRDefault="00091209" w:rsidP="00F8442F">
            <w:pPr>
              <w:pStyle w:val="TAH"/>
            </w:pPr>
            <w:r w:rsidRPr="00D3062E">
              <w:t>Data type</w:t>
            </w:r>
          </w:p>
        </w:tc>
        <w:tc>
          <w:tcPr>
            <w:tcW w:w="425" w:type="dxa"/>
            <w:shd w:val="clear" w:color="auto" w:fill="C0C0C0"/>
            <w:vAlign w:val="center"/>
            <w:hideMark/>
          </w:tcPr>
          <w:p w14:paraId="73BDD4EA" w14:textId="77777777" w:rsidR="00091209" w:rsidRPr="00D3062E" w:rsidRDefault="00091209" w:rsidP="00F8442F">
            <w:pPr>
              <w:pStyle w:val="TAH"/>
            </w:pPr>
            <w:r w:rsidRPr="00D3062E">
              <w:t>P</w:t>
            </w:r>
          </w:p>
        </w:tc>
        <w:tc>
          <w:tcPr>
            <w:tcW w:w="1134" w:type="dxa"/>
            <w:shd w:val="clear" w:color="auto" w:fill="C0C0C0"/>
            <w:vAlign w:val="center"/>
          </w:tcPr>
          <w:p w14:paraId="549E08B2" w14:textId="77777777" w:rsidR="00091209" w:rsidRPr="00D3062E" w:rsidRDefault="00091209" w:rsidP="00F8442F">
            <w:pPr>
              <w:pStyle w:val="TAH"/>
            </w:pPr>
            <w:r w:rsidRPr="00D3062E">
              <w:t>Cardinality</w:t>
            </w:r>
          </w:p>
        </w:tc>
        <w:tc>
          <w:tcPr>
            <w:tcW w:w="3686" w:type="dxa"/>
            <w:shd w:val="clear" w:color="auto" w:fill="C0C0C0"/>
            <w:vAlign w:val="center"/>
            <w:hideMark/>
          </w:tcPr>
          <w:p w14:paraId="4DC07FE3" w14:textId="77777777" w:rsidR="00091209" w:rsidRPr="00D3062E" w:rsidRDefault="00091209" w:rsidP="00F8442F">
            <w:pPr>
              <w:pStyle w:val="TAH"/>
              <w:rPr>
                <w:rFonts w:cs="Arial"/>
                <w:szCs w:val="18"/>
              </w:rPr>
            </w:pPr>
            <w:r w:rsidRPr="00D3062E">
              <w:rPr>
                <w:rFonts w:cs="Arial"/>
                <w:szCs w:val="18"/>
              </w:rPr>
              <w:t>Description</w:t>
            </w:r>
          </w:p>
        </w:tc>
        <w:tc>
          <w:tcPr>
            <w:tcW w:w="1307" w:type="dxa"/>
            <w:shd w:val="clear" w:color="auto" w:fill="C0C0C0"/>
            <w:vAlign w:val="center"/>
          </w:tcPr>
          <w:p w14:paraId="6CF6FE87" w14:textId="77777777" w:rsidR="00091209" w:rsidRPr="00D3062E" w:rsidRDefault="00091209" w:rsidP="00F8442F">
            <w:pPr>
              <w:pStyle w:val="TAH"/>
              <w:rPr>
                <w:rFonts w:cs="Arial"/>
                <w:szCs w:val="18"/>
              </w:rPr>
            </w:pPr>
            <w:r w:rsidRPr="00D3062E">
              <w:rPr>
                <w:rFonts w:cs="Arial"/>
                <w:szCs w:val="18"/>
              </w:rPr>
              <w:t>Applicability</w:t>
            </w:r>
          </w:p>
        </w:tc>
      </w:tr>
      <w:tr w:rsidR="00091209" w:rsidRPr="00D3062E" w14:paraId="3A41F01D" w14:textId="77777777" w:rsidTr="00F8442F">
        <w:trPr>
          <w:jc w:val="center"/>
        </w:trPr>
        <w:tc>
          <w:tcPr>
            <w:tcW w:w="1555" w:type="dxa"/>
            <w:vAlign w:val="center"/>
          </w:tcPr>
          <w:p w14:paraId="4EBFDB3C" w14:textId="77777777" w:rsidR="00091209" w:rsidRPr="00D3062E" w:rsidRDefault="00091209" w:rsidP="00F8442F">
            <w:pPr>
              <w:pStyle w:val="TAL"/>
            </w:pPr>
            <w:r w:rsidRPr="00D3062E">
              <w:t>reqName</w:t>
            </w:r>
          </w:p>
        </w:tc>
        <w:tc>
          <w:tcPr>
            <w:tcW w:w="1417" w:type="dxa"/>
            <w:vAlign w:val="center"/>
          </w:tcPr>
          <w:p w14:paraId="314A7A7E" w14:textId="77777777" w:rsidR="00091209" w:rsidRPr="00D3062E" w:rsidRDefault="00091209" w:rsidP="00F8442F">
            <w:pPr>
              <w:pStyle w:val="TAL"/>
            </w:pPr>
            <w:r w:rsidRPr="00D3062E">
              <w:t>string</w:t>
            </w:r>
          </w:p>
        </w:tc>
        <w:tc>
          <w:tcPr>
            <w:tcW w:w="425" w:type="dxa"/>
            <w:vAlign w:val="center"/>
          </w:tcPr>
          <w:p w14:paraId="114A0A9E" w14:textId="77777777" w:rsidR="00091209" w:rsidRPr="00D3062E" w:rsidRDefault="00091209" w:rsidP="00F8442F">
            <w:pPr>
              <w:pStyle w:val="TAC"/>
            </w:pPr>
            <w:r w:rsidRPr="00D3062E">
              <w:t>M</w:t>
            </w:r>
          </w:p>
        </w:tc>
        <w:tc>
          <w:tcPr>
            <w:tcW w:w="1134" w:type="dxa"/>
            <w:vAlign w:val="center"/>
          </w:tcPr>
          <w:p w14:paraId="608616E1" w14:textId="77777777" w:rsidR="00091209" w:rsidRPr="00D3062E" w:rsidRDefault="00091209" w:rsidP="00F8442F">
            <w:pPr>
              <w:pStyle w:val="TAC"/>
            </w:pPr>
            <w:r w:rsidRPr="00D3062E">
              <w:t>1</w:t>
            </w:r>
          </w:p>
        </w:tc>
        <w:tc>
          <w:tcPr>
            <w:tcW w:w="3686" w:type="dxa"/>
            <w:vAlign w:val="center"/>
          </w:tcPr>
          <w:p w14:paraId="13289A85" w14:textId="77777777" w:rsidR="00091209" w:rsidRPr="00D3062E" w:rsidRDefault="00091209" w:rsidP="00F8442F">
            <w:pPr>
              <w:pStyle w:val="TAL"/>
            </w:pPr>
            <w:r w:rsidRPr="00D3062E">
              <w:t>Contains the requirement name.</w:t>
            </w:r>
          </w:p>
        </w:tc>
        <w:tc>
          <w:tcPr>
            <w:tcW w:w="1307" w:type="dxa"/>
            <w:vAlign w:val="center"/>
          </w:tcPr>
          <w:p w14:paraId="17BC9F8F" w14:textId="77777777" w:rsidR="00091209" w:rsidRPr="00D3062E" w:rsidRDefault="00091209" w:rsidP="00F8442F">
            <w:pPr>
              <w:pStyle w:val="TAL"/>
              <w:rPr>
                <w:rFonts w:cs="Arial"/>
                <w:szCs w:val="18"/>
              </w:rPr>
            </w:pPr>
          </w:p>
        </w:tc>
      </w:tr>
      <w:tr w:rsidR="00091209" w:rsidRPr="00D3062E" w14:paraId="5FE2ED5A" w14:textId="77777777" w:rsidTr="00F8442F">
        <w:trPr>
          <w:jc w:val="center"/>
        </w:trPr>
        <w:tc>
          <w:tcPr>
            <w:tcW w:w="1555" w:type="dxa"/>
            <w:vAlign w:val="center"/>
          </w:tcPr>
          <w:p w14:paraId="0EA56719" w14:textId="77777777" w:rsidR="00091209" w:rsidRPr="00D3062E" w:rsidRDefault="00091209" w:rsidP="00F8442F">
            <w:pPr>
              <w:pStyle w:val="TAL"/>
            </w:pPr>
            <w:r w:rsidRPr="00D3062E">
              <w:t>reqValue</w:t>
            </w:r>
          </w:p>
        </w:tc>
        <w:tc>
          <w:tcPr>
            <w:tcW w:w="1417" w:type="dxa"/>
            <w:vAlign w:val="center"/>
          </w:tcPr>
          <w:p w14:paraId="7A70E665" w14:textId="77777777" w:rsidR="00091209" w:rsidRPr="00D3062E" w:rsidRDefault="00091209" w:rsidP="00F8442F">
            <w:pPr>
              <w:pStyle w:val="TAL"/>
            </w:pPr>
            <w:r w:rsidRPr="00D3062E">
              <w:t>string</w:t>
            </w:r>
          </w:p>
        </w:tc>
        <w:tc>
          <w:tcPr>
            <w:tcW w:w="425" w:type="dxa"/>
            <w:vAlign w:val="center"/>
          </w:tcPr>
          <w:p w14:paraId="5843B95C" w14:textId="77777777" w:rsidR="00091209" w:rsidRPr="00D3062E" w:rsidRDefault="00091209" w:rsidP="00F8442F">
            <w:pPr>
              <w:pStyle w:val="TAC"/>
            </w:pPr>
            <w:r w:rsidRPr="00D3062E">
              <w:t>M</w:t>
            </w:r>
          </w:p>
        </w:tc>
        <w:tc>
          <w:tcPr>
            <w:tcW w:w="1134" w:type="dxa"/>
            <w:vAlign w:val="center"/>
          </w:tcPr>
          <w:p w14:paraId="392AE440" w14:textId="77777777" w:rsidR="00091209" w:rsidRPr="00D3062E" w:rsidRDefault="00091209" w:rsidP="00F8442F">
            <w:pPr>
              <w:pStyle w:val="TAC"/>
            </w:pPr>
            <w:r w:rsidRPr="00D3062E">
              <w:t>1</w:t>
            </w:r>
          </w:p>
        </w:tc>
        <w:tc>
          <w:tcPr>
            <w:tcW w:w="3686" w:type="dxa"/>
            <w:vAlign w:val="center"/>
          </w:tcPr>
          <w:p w14:paraId="3D833F52" w14:textId="77777777" w:rsidR="00091209" w:rsidRPr="00D3062E" w:rsidRDefault="00091209" w:rsidP="00F8442F">
            <w:pPr>
              <w:pStyle w:val="TAL"/>
            </w:pPr>
            <w:r w:rsidRPr="00D3062E">
              <w:t>Contains the requirement value.</w:t>
            </w:r>
          </w:p>
        </w:tc>
        <w:tc>
          <w:tcPr>
            <w:tcW w:w="1307" w:type="dxa"/>
            <w:vAlign w:val="center"/>
          </w:tcPr>
          <w:p w14:paraId="6F20FEFC" w14:textId="77777777" w:rsidR="00091209" w:rsidRPr="00D3062E" w:rsidRDefault="00091209" w:rsidP="00F8442F">
            <w:pPr>
              <w:pStyle w:val="TAL"/>
              <w:rPr>
                <w:rFonts w:cs="Arial"/>
                <w:szCs w:val="18"/>
              </w:rPr>
            </w:pPr>
          </w:p>
        </w:tc>
      </w:tr>
    </w:tbl>
    <w:p w14:paraId="1FB86D70" w14:textId="77777777" w:rsidR="00091209" w:rsidRPr="00D3062E" w:rsidRDefault="00091209" w:rsidP="00091209">
      <w:pPr>
        <w:rPr>
          <w:lang w:val="en-US"/>
        </w:rPr>
      </w:pPr>
    </w:p>
    <w:p w14:paraId="014B3011" w14:textId="77777777" w:rsidR="00091209" w:rsidRPr="00D3062E" w:rsidRDefault="00091209" w:rsidP="00091209">
      <w:pPr>
        <w:pStyle w:val="Heading5"/>
      </w:pPr>
      <w:bookmarkStart w:id="5407" w:name="_Toc157434993"/>
      <w:bookmarkStart w:id="5408" w:name="_Toc157436708"/>
      <w:bookmarkStart w:id="5409" w:name="_Toc157440548"/>
      <w:bookmarkStart w:id="5410" w:name="_Toc160650258"/>
      <w:bookmarkStart w:id="5411" w:name="_Toc164928571"/>
      <w:bookmarkStart w:id="5412" w:name="_Toc168550434"/>
      <w:bookmarkStart w:id="5413" w:name="_Toc170118505"/>
      <w:r w:rsidRPr="00D3062E">
        <w:rPr>
          <w:noProof/>
          <w:lang w:eastAsia="zh-CN"/>
        </w:rPr>
        <w:lastRenderedPageBreak/>
        <w:t>6.11</w:t>
      </w:r>
      <w:r w:rsidRPr="00D3062E">
        <w:t>.6.2.5</w:t>
      </w:r>
      <w:r w:rsidRPr="00D3062E">
        <w:tab/>
        <w:t>Type: NetSliceInfo</w:t>
      </w:r>
      <w:bookmarkEnd w:id="5407"/>
      <w:bookmarkEnd w:id="5408"/>
      <w:bookmarkEnd w:id="5409"/>
      <w:bookmarkEnd w:id="5410"/>
      <w:bookmarkEnd w:id="5411"/>
      <w:bookmarkEnd w:id="5412"/>
      <w:bookmarkEnd w:id="5413"/>
    </w:p>
    <w:p w14:paraId="3C7FAF81" w14:textId="77777777" w:rsidR="00091209" w:rsidRPr="00D3062E" w:rsidRDefault="00091209" w:rsidP="00091209">
      <w:pPr>
        <w:pStyle w:val="TH"/>
      </w:pPr>
      <w:r w:rsidRPr="00D3062E">
        <w:rPr>
          <w:noProof/>
        </w:rPr>
        <w:t>Table </w:t>
      </w:r>
      <w:r w:rsidRPr="00D3062E">
        <w:rPr>
          <w:noProof/>
          <w:lang w:eastAsia="zh-CN"/>
        </w:rPr>
        <w:t>6.11</w:t>
      </w:r>
      <w:r w:rsidRPr="00D3062E">
        <w:t xml:space="preserve">.6.2.5-1: </w:t>
      </w:r>
      <w:r w:rsidRPr="00D3062E">
        <w:rPr>
          <w:noProof/>
        </w:rPr>
        <w:t xml:space="preserve">Definition of type </w:t>
      </w:r>
      <w:r w:rsidRPr="00D3062E">
        <w:t>NetSliceInfo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D3062E" w14:paraId="791CC1F1" w14:textId="77777777" w:rsidTr="00F8442F">
        <w:trPr>
          <w:jc w:val="center"/>
        </w:trPr>
        <w:tc>
          <w:tcPr>
            <w:tcW w:w="1555" w:type="dxa"/>
            <w:shd w:val="clear" w:color="auto" w:fill="C0C0C0"/>
            <w:vAlign w:val="center"/>
            <w:hideMark/>
          </w:tcPr>
          <w:p w14:paraId="097CAB9A" w14:textId="77777777" w:rsidR="00091209" w:rsidRPr="00D3062E" w:rsidRDefault="00091209" w:rsidP="00F8442F">
            <w:pPr>
              <w:pStyle w:val="TAH"/>
            </w:pPr>
            <w:r w:rsidRPr="00D3062E">
              <w:t>Attribute name</w:t>
            </w:r>
          </w:p>
        </w:tc>
        <w:tc>
          <w:tcPr>
            <w:tcW w:w="1417" w:type="dxa"/>
            <w:shd w:val="clear" w:color="auto" w:fill="C0C0C0"/>
            <w:vAlign w:val="center"/>
            <w:hideMark/>
          </w:tcPr>
          <w:p w14:paraId="0ECFF9AE" w14:textId="77777777" w:rsidR="00091209" w:rsidRPr="00D3062E" w:rsidRDefault="00091209" w:rsidP="00F8442F">
            <w:pPr>
              <w:pStyle w:val="TAH"/>
            </w:pPr>
            <w:r w:rsidRPr="00D3062E">
              <w:t>Data type</w:t>
            </w:r>
          </w:p>
        </w:tc>
        <w:tc>
          <w:tcPr>
            <w:tcW w:w="425" w:type="dxa"/>
            <w:shd w:val="clear" w:color="auto" w:fill="C0C0C0"/>
            <w:vAlign w:val="center"/>
            <w:hideMark/>
          </w:tcPr>
          <w:p w14:paraId="5BAA4DAB" w14:textId="77777777" w:rsidR="00091209" w:rsidRPr="00D3062E" w:rsidRDefault="00091209" w:rsidP="00F8442F">
            <w:pPr>
              <w:pStyle w:val="TAH"/>
            </w:pPr>
            <w:r w:rsidRPr="00D3062E">
              <w:t>P</w:t>
            </w:r>
          </w:p>
        </w:tc>
        <w:tc>
          <w:tcPr>
            <w:tcW w:w="1134" w:type="dxa"/>
            <w:shd w:val="clear" w:color="auto" w:fill="C0C0C0"/>
            <w:vAlign w:val="center"/>
          </w:tcPr>
          <w:p w14:paraId="2F728193" w14:textId="77777777" w:rsidR="00091209" w:rsidRPr="00D3062E" w:rsidRDefault="00091209" w:rsidP="00F8442F">
            <w:pPr>
              <w:pStyle w:val="TAH"/>
            </w:pPr>
            <w:r w:rsidRPr="00D3062E">
              <w:t>Cardinality</w:t>
            </w:r>
          </w:p>
        </w:tc>
        <w:tc>
          <w:tcPr>
            <w:tcW w:w="3686" w:type="dxa"/>
            <w:shd w:val="clear" w:color="auto" w:fill="C0C0C0"/>
            <w:vAlign w:val="center"/>
            <w:hideMark/>
          </w:tcPr>
          <w:p w14:paraId="56E19FD2" w14:textId="77777777" w:rsidR="00091209" w:rsidRPr="00D3062E" w:rsidRDefault="00091209" w:rsidP="00F8442F">
            <w:pPr>
              <w:pStyle w:val="TAH"/>
              <w:rPr>
                <w:rFonts w:cs="Arial"/>
                <w:szCs w:val="18"/>
              </w:rPr>
            </w:pPr>
            <w:r w:rsidRPr="00D3062E">
              <w:rPr>
                <w:rFonts w:cs="Arial"/>
                <w:szCs w:val="18"/>
              </w:rPr>
              <w:t>Description</w:t>
            </w:r>
          </w:p>
        </w:tc>
        <w:tc>
          <w:tcPr>
            <w:tcW w:w="1307" w:type="dxa"/>
            <w:shd w:val="clear" w:color="auto" w:fill="C0C0C0"/>
            <w:vAlign w:val="center"/>
          </w:tcPr>
          <w:p w14:paraId="28BD16B4" w14:textId="77777777" w:rsidR="00091209" w:rsidRPr="00D3062E" w:rsidRDefault="00091209" w:rsidP="00F8442F">
            <w:pPr>
              <w:pStyle w:val="TAH"/>
              <w:rPr>
                <w:rFonts w:cs="Arial"/>
                <w:szCs w:val="18"/>
              </w:rPr>
            </w:pPr>
            <w:r w:rsidRPr="00D3062E">
              <w:rPr>
                <w:rFonts w:cs="Arial"/>
                <w:szCs w:val="18"/>
              </w:rPr>
              <w:t>Applicability</w:t>
            </w:r>
          </w:p>
        </w:tc>
      </w:tr>
      <w:tr w:rsidR="00091209" w:rsidRPr="00D3062E" w14:paraId="670D9593" w14:textId="77777777" w:rsidTr="00F8442F">
        <w:trPr>
          <w:jc w:val="center"/>
        </w:trPr>
        <w:tc>
          <w:tcPr>
            <w:tcW w:w="1555" w:type="dxa"/>
            <w:vAlign w:val="center"/>
          </w:tcPr>
          <w:p w14:paraId="5F49307C" w14:textId="77777777" w:rsidR="00091209" w:rsidRPr="00D3062E" w:rsidRDefault="00091209" w:rsidP="00F8442F">
            <w:pPr>
              <w:pStyle w:val="TAL"/>
            </w:pPr>
            <w:r w:rsidRPr="00D3062E">
              <w:t>snssai</w:t>
            </w:r>
          </w:p>
        </w:tc>
        <w:tc>
          <w:tcPr>
            <w:tcW w:w="1417" w:type="dxa"/>
            <w:vAlign w:val="center"/>
          </w:tcPr>
          <w:p w14:paraId="15D60181" w14:textId="77777777" w:rsidR="00091209" w:rsidRPr="00D3062E" w:rsidRDefault="00091209" w:rsidP="00F8442F">
            <w:pPr>
              <w:pStyle w:val="TAL"/>
            </w:pPr>
            <w:r w:rsidRPr="00D3062E">
              <w:t>Snssai</w:t>
            </w:r>
          </w:p>
        </w:tc>
        <w:tc>
          <w:tcPr>
            <w:tcW w:w="425" w:type="dxa"/>
            <w:vAlign w:val="center"/>
          </w:tcPr>
          <w:p w14:paraId="4E048063" w14:textId="77777777" w:rsidR="00091209" w:rsidRPr="00D3062E" w:rsidRDefault="00091209" w:rsidP="00F8442F">
            <w:pPr>
              <w:pStyle w:val="TAC"/>
            </w:pPr>
            <w:r w:rsidRPr="00D3062E">
              <w:t>C</w:t>
            </w:r>
          </w:p>
        </w:tc>
        <w:tc>
          <w:tcPr>
            <w:tcW w:w="1134" w:type="dxa"/>
            <w:vAlign w:val="center"/>
          </w:tcPr>
          <w:p w14:paraId="1DBE3D98" w14:textId="77777777" w:rsidR="00091209" w:rsidRPr="00D3062E" w:rsidRDefault="00091209" w:rsidP="00F8442F">
            <w:pPr>
              <w:pStyle w:val="TAC"/>
            </w:pPr>
            <w:r w:rsidRPr="00D3062E">
              <w:t>0..1</w:t>
            </w:r>
          </w:p>
        </w:tc>
        <w:tc>
          <w:tcPr>
            <w:tcW w:w="3686" w:type="dxa"/>
            <w:vAlign w:val="center"/>
          </w:tcPr>
          <w:p w14:paraId="264DABB7" w14:textId="77777777" w:rsidR="00091209" w:rsidRPr="00D3062E" w:rsidRDefault="00091209" w:rsidP="00F8442F">
            <w:pPr>
              <w:pStyle w:val="TAL"/>
            </w:pPr>
            <w:r w:rsidRPr="00D3062E">
              <w:t>Contains the S-NSSAI of the network slice.</w:t>
            </w:r>
          </w:p>
          <w:p w14:paraId="0CC14780" w14:textId="77777777" w:rsidR="00091209" w:rsidRPr="00D3062E" w:rsidRDefault="00091209" w:rsidP="00F8442F">
            <w:pPr>
              <w:pStyle w:val="TAL"/>
            </w:pPr>
          </w:p>
          <w:p w14:paraId="6DE0BFEE" w14:textId="77777777" w:rsidR="00091209" w:rsidRPr="00D3062E" w:rsidRDefault="00091209" w:rsidP="00F8442F">
            <w:pPr>
              <w:pStyle w:val="TAL"/>
            </w:pPr>
            <w:r w:rsidRPr="00D3062E">
              <w:t>(NOTE)</w:t>
            </w:r>
          </w:p>
        </w:tc>
        <w:tc>
          <w:tcPr>
            <w:tcW w:w="1307" w:type="dxa"/>
            <w:vAlign w:val="center"/>
          </w:tcPr>
          <w:p w14:paraId="623003C5" w14:textId="77777777" w:rsidR="00091209" w:rsidRPr="00D3062E" w:rsidRDefault="00091209" w:rsidP="00F8442F">
            <w:pPr>
              <w:pStyle w:val="TAL"/>
              <w:rPr>
                <w:rFonts w:cs="Arial"/>
                <w:szCs w:val="18"/>
              </w:rPr>
            </w:pPr>
          </w:p>
        </w:tc>
      </w:tr>
      <w:tr w:rsidR="00091209" w:rsidRPr="00D3062E" w14:paraId="4FA32B3A" w14:textId="77777777" w:rsidTr="00F8442F">
        <w:trPr>
          <w:jc w:val="center"/>
        </w:trPr>
        <w:tc>
          <w:tcPr>
            <w:tcW w:w="1555" w:type="dxa"/>
            <w:vAlign w:val="center"/>
          </w:tcPr>
          <w:p w14:paraId="0F300FA8" w14:textId="77777777" w:rsidR="00091209" w:rsidRPr="00D3062E" w:rsidRDefault="00091209" w:rsidP="00F8442F">
            <w:pPr>
              <w:pStyle w:val="TAL"/>
            </w:pPr>
            <w:r w:rsidRPr="00D3062E">
              <w:t>attributes</w:t>
            </w:r>
          </w:p>
        </w:tc>
        <w:tc>
          <w:tcPr>
            <w:tcW w:w="1417" w:type="dxa"/>
            <w:vAlign w:val="center"/>
          </w:tcPr>
          <w:p w14:paraId="41D55F0C" w14:textId="77777777" w:rsidR="00091209" w:rsidRPr="00D3062E" w:rsidRDefault="00091209" w:rsidP="00F8442F">
            <w:pPr>
              <w:pStyle w:val="TAL"/>
            </w:pPr>
            <w:r w:rsidRPr="00D3062E">
              <w:t>ServiceProfile</w:t>
            </w:r>
          </w:p>
        </w:tc>
        <w:tc>
          <w:tcPr>
            <w:tcW w:w="425" w:type="dxa"/>
            <w:vAlign w:val="center"/>
          </w:tcPr>
          <w:p w14:paraId="31AC1FFC" w14:textId="77777777" w:rsidR="00091209" w:rsidRPr="00D3062E" w:rsidRDefault="00091209" w:rsidP="00F8442F">
            <w:pPr>
              <w:pStyle w:val="TAC"/>
            </w:pPr>
            <w:r w:rsidRPr="00D3062E">
              <w:t>C</w:t>
            </w:r>
          </w:p>
        </w:tc>
        <w:tc>
          <w:tcPr>
            <w:tcW w:w="1134" w:type="dxa"/>
            <w:vAlign w:val="center"/>
          </w:tcPr>
          <w:p w14:paraId="3353CB1B" w14:textId="77777777" w:rsidR="00091209" w:rsidRPr="00D3062E" w:rsidRDefault="00091209" w:rsidP="00F8442F">
            <w:pPr>
              <w:pStyle w:val="TAC"/>
            </w:pPr>
            <w:r w:rsidRPr="00D3062E">
              <w:t>0..1</w:t>
            </w:r>
          </w:p>
        </w:tc>
        <w:tc>
          <w:tcPr>
            <w:tcW w:w="3686" w:type="dxa"/>
            <w:vAlign w:val="center"/>
          </w:tcPr>
          <w:p w14:paraId="30A3AC5E" w14:textId="77777777" w:rsidR="00091209" w:rsidRPr="00D3062E" w:rsidRDefault="00091209" w:rsidP="00F8442F">
            <w:pPr>
              <w:pStyle w:val="TAL"/>
            </w:pPr>
            <w:r w:rsidRPr="00D3062E">
              <w:t>Contains the attributes (i.e., parameters and characteristics) of the network slice.</w:t>
            </w:r>
          </w:p>
          <w:p w14:paraId="121858A9" w14:textId="77777777" w:rsidR="00091209" w:rsidRPr="00D3062E" w:rsidRDefault="00091209" w:rsidP="00F8442F">
            <w:pPr>
              <w:pStyle w:val="TAL"/>
            </w:pPr>
          </w:p>
          <w:p w14:paraId="4B0DFBF3" w14:textId="77777777" w:rsidR="00091209" w:rsidRPr="00D3062E" w:rsidRDefault="00091209" w:rsidP="00F8442F">
            <w:pPr>
              <w:pStyle w:val="TAL"/>
            </w:pPr>
            <w:r w:rsidRPr="00D3062E">
              <w:t>(NOTE)</w:t>
            </w:r>
          </w:p>
        </w:tc>
        <w:tc>
          <w:tcPr>
            <w:tcW w:w="1307" w:type="dxa"/>
            <w:vAlign w:val="center"/>
          </w:tcPr>
          <w:p w14:paraId="728767B9" w14:textId="77777777" w:rsidR="00091209" w:rsidRPr="00D3062E" w:rsidRDefault="00091209" w:rsidP="00F8442F">
            <w:pPr>
              <w:pStyle w:val="TAL"/>
              <w:rPr>
                <w:rFonts w:cs="Arial"/>
                <w:szCs w:val="18"/>
              </w:rPr>
            </w:pPr>
          </w:p>
        </w:tc>
      </w:tr>
      <w:tr w:rsidR="00091209" w:rsidRPr="00D3062E" w14:paraId="392C4C5E" w14:textId="77777777" w:rsidTr="00F8442F">
        <w:trPr>
          <w:jc w:val="center"/>
        </w:trPr>
        <w:tc>
          <w:tcPr>
            <w:tcW w:w="9524" w:type="dxa"/>
            <w:gridSpan w:val="6"/>
            <w:vAlign w:val="center"/>
          </w:tcPr>
          <w:p w14:paraId="41BE360C" w14:textId="77777777" w:rsidR="00091209" w:rsidRPr="00D3062E" w:rsidRDefault="00091209" w:rsidP="00F8442F">
            <w:pPr>
              <w:pStyle w:val="TAN"/>
            </w:pPr>
            <w:r w:rsidRPr="00D3062E">
              <w:t>NOTE:</w:t>
            </w:r>
            <w:r w:rsidRPr="00D3062E">
              <w:tab/>
              <w:t>At least one of these attributes shall be present.</w:t>
            </w:r>
          </w:p>
        </w:tc>
      </w:tr>
    </w:tbl>
    <w:p w14:paraId="737A7C1A" w14:textId="77777777" w:rsidR="00091209" w:rsidRPr="00D3062E" w:rsidRDefault="00091209" w:rsidP="00091209"/>
    <w:p w14:paraId="3CF7D600" w14:textId="77777777" w:rsidR="00091209" w:rsidRPr="00D3062E" w:rsidRDefault="00091209" w:rsidP="00091209">
      <w:pPr>
        <w:pStyle w:val="Heading4"/>
        <w:rPr>
          <w:lang w:val="en-US"/>
        </w:rPr>
      </w:pPr>
      <w:bookmarkStart w:id="5414" w:name="_Toc157434994"/>
      <w:bookmarkStart w:id="5415" w:name="_Toc157436709"/>
      <w:bookmarkStart w:id="5416" w:name="_Toc157440549"/>
      <w:bookmarkStart w:id="5417" w:name="_Toc160650259"/>
      <w:bookmarkStart w:id="5418" w:name="_Toc164928572"/>
      <w:bookmarkStart w:id="5419" w:name="_Toc168550435"/>
      <w:bookmarkStart w:id="5420" w:name="_Toc170118506"/>
      <w:r w:rsidRPr="00D3062E">
        <w:rPr>
          <w:noProof/>
          <w:lang w:eastAsia="zh-CN"/>
        </w:rPr>
        <w:t>6.11</w:t>
      </w:r>
      <w:r w:rsidRPr="00D3062E">
        <w:rPr>
          <w:lang w:val="en-US"/>
        </w:rPr>
        <w:t>.6.3</w:t>
      </w:r>
      <w:r w:rsidRPr="00D3062E">
        <w:rPr>
          <w:lang w:val="en-US"/>
        </w:rPr>
        <w:tab/>
        <w:t>Simple data types and enumerations</w:t>
      </w:r>
      <w:bookmarkEnd w:id="5414"/>
      <w:bookmarkEnd w:id="5415"/>
      <w:bookmarkEnd w:id="5416"/>
      <w:bookmarkEnd w:id="5417"/>
      <w:bookmarkEnd w:id="5418"/>
      <w:bookmarkEnd w:id="5419"/>
      <w:bookmarkEnd w:id="5420"/>
    </w:p>
    <w:p w14:paraId="0AD98EB4" w14:textId="77777777" w:rsidR="00091209" w:rsidRPr="00D3062E" w:rsidRDefault="00091209" w:rsidP="00091209">
      <w:pPr>
        <w:pStyle w:val="Heading5"/>
      </w:pPr>
      <w:bookmarkStart w:id="5421" w:name="_Toc157434995"/>
      <w:bookmarkStart w:id="5422" w:name="_Toc157436710"/>
      <w:bookmarkStart w:id="5423" w:name="_Toc157440550"/>
      <w:bookmarkStart w:id="5424" w:name="_Toc160650260"/>
      <w:bookmarkStart w:id="5425" w:name="_Toc164928573"/>
      <w:bookmarkStart w:id="5426" w:name="_Toc168550436"/>
      <w:bookmarkStart w:id="5427" w:name="_Toc170118507"/>
      <w:r w:rsidRPr="00D3062E">
        <w:rPr>
          <w:noProof/>
          <w:lang w:eastAsia="zh-CN"/>
        </w:rPr>
        <w:t>6.11</w:t>
      </w:r>
      <w:r w:rsidRPr="00D3062E">
        <w:t>.6.3.1</w:t>
      </w:r>
      <w:r w:rsidRPr="00D3062E">
        <w:tab/>
        <w:t>Introduction</w:t>
      </w:r>
      <w:bookmarkEnd w:id="5421"/>
      <w:bookmarkEnd w:id="5422"/>
      <w:bookmarkEnd w:id="5423"/>
      <w:bookmarkEnd w:id="5424"/>
      <w:bookmarkEnd w:id="5425"/>
      <w:bookmarkEnd w:id="5426"/>
      <w:bookmarkEnd w:id="5427"/>
    </w:p>
    <w:p w14:paraId="5744348E" w14:textId="77777777" w:rsidR="00091209" w:rsidRPr="00D3062E" w:rsidRDefault="00091209" w:rsidP="00091209">
      <w:r w:rsidRPr="00D3062E">
        <w:t>This clause defines simple data types and enumerations that can be referenced from data structures defined in the previous clauses.</w:t>
      </w:r>
    </w:p>
    <w:p w14:paraId="6EA10905" w14:textId="77777777" w:rsidR="00091209" w:rsidRPr="00D3062E" w:rsidRDefault="00091209" w:rsidP="00091209">
      <w:pPr>
        <w:pStyle w:val="Heading5"/>
      </w:pPr>
      <w:bookmarkStart w:id="5428" w:name="_Toc157434996"/>
      <w:bookmarkStart w:id="5429" w:name="_Toc157436711"/>
      <w:bookmarkStart w:id="5430" w:name="_Toc157440551"/>
      <w:bookmarkStart w:id="5431" w:name="_Toc160650261"/>
      <w:bookmarkStart w:id="5432" w:name="_Toc164928574"/>
      <w:bookmarkStart w:id="5433" w:name="_Toc168550437"/>
      <w:bookmarkStart w:id="5434" w:name="_Toc170118508"/>
      <w:r w:rsidRPr="00D3062E">
        <w:rPr>
          <w:noProof/>
          <w:lang w:eastAsia="zh-CN"/>
        </w:rPr>
        <w:t>6.11</w:t>
      </w:r>
      <w:r w:rsidRPr="00D3062E">
        <w:t>.6.3.2</w:t>
      </w:r>
      <w:r w:rsidRPr="00D3062E">
        <w:tab/>
        <w:t>Simple data types</w:t>
      </w:r>
      <w:bookmarkEnd w:id="5428"/>
      <w:bookmarkEnd w:id="5429"/>
      <w:bookmarkEnd w:id="5430"/>
      <w:bookmarkEnd w:id="5431"/>
      <w:bookmarkEnd w:id="5432"/>
      <w:bookmarkEnd w:id="5433"/>
      <w:bookmarkEnd w:id="5434"/>
    </w:p>
    <w:p w14:paraId="32E3F210" w14:textId="77777777" w:rsidR="00091209" w:rsidRPr="00D3062E" w:rsidRDefault="00091209" w:rsidP="00091209">
      <w:r w:rsidRPr="00D3062E">
        <w:t>The simple data types defined in table </w:t>
      </w:r>
      <w:r w:rsidRPr="00D3062E">
        <w:rPr>
          <w:noProof/>
          <w:lang w:eastAsia="zh-CN"/>
        </w:rPr>
        <w:t>6.11</w:t>
      </w:r>
      <w:r w:rsidRPr="00D3062E">
        <w:t>.6.3.2-1 shall be supported.</w:t>
      </w:r>
    </w:p>
    <w:p w14:paraId="6DCA2335" w14:textId="77777777" w:rsidR="00091209" w:rsidRPr="00D3062E" w:rsidRDefault="00091209" w:rsidP="00091209">
      <w:pPr>
        <w:pStyle w:val="TH"/>
      </w:pPr>
      <w:r w:rsidRPr="00D3062E">
        <w:t>Table </w:t>
      </w:r>
      <w:r w:rsidRPr="00D3062E">
        <w:rPr>
          <w:noProof/>
          <w:lang w:eastAsia="zh-CN"/>
        </w:rPr>
        <w:t>6.11</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016DAC" w:rsidRPr="00D3062E" w14:paraId="4A89188C" w14:textId="77777777" w:rsidTr="00F8442F">
        <w:trPr>
          <w:jc w:val="center"/>
        </w:trPr>
        <w:tc>
          <w:tcPr>
            <w:tcW w:w="847" w:type="pct"/>
            <w:shd w:val="clear" w:color="auto" w:fill="C0C0C0"/>
            <w:tcMar>
              <w:top w:w="0" w:type="dxa"/>
              <w:left w:w="108" w:type="dxa"/>
              <w:bottom w:w="0" w:type="dxa"/>
              <w:right w:w="108" w:type="dxa"/>
            </w:tcMar>
            <w:vAlign w:val="center"/>
          </w:tcPr>
          <w:p w14:paraId="7EB58875" w14:textId="77777777" w:rsidR="00091209" w:rsidRPr="00D3062E" w:rsidRDefault="00091209" w:rsidP="00F8442F">
            <w:pPr>
              <w:pStyle w:val="TAH"/>
            </w:pPr>
            <w:r w:rsidRPr="00D3062E">
              <w:t>Type Name</w:t>
            </w:r>
          </w:p>
        </w:tc>
        <w:tc>
          <w:tcPr>
            <w:tcW w:w="837" w:type="pct"/>
            <w:shd w:val="clear" w:color="auto" w:fill="C0C0C0"/>
            <w:tcMar>
              <w:top w:w="0" w:type="dxa"/>
              <w:left w:w="108" w:type="dxa"/>
              <w:bottom w:w="0" w:type="dxa"/>
              <w:right w:w="108" w:type="dxa"/>
            </w:tcMar>
            <w:vAlign w:val="center"/>
          </w:tcPr>
          <w:p w14:paraId="1540F967" w14:textId="77777777" w:rsidR="00091209" w:rsidRPr="00D3062E" w:rsidRDefault="00091209" w:rsidP="00F8442F">
            <w:pPr>
              <w:pStyle w:val="TAH"/>
            </w:pPr>
            <w:r w:rsidRPr="00D3062E">
              <w:t>Type Definition</w:t>
            </w:r>
          </w:p>
        </w:tc>
        <w:tc>
          <w:tcPr>
            <w:tcW w:w="2051" w:type="pct"/>
            <w:shd w:val="clear" w:color="auto" w:fill="C0C0C0"/>
            <w:vAlign w:val="center"/>
          </w:tcPr>
          <w:p w14:paraId="78AC927F" w14:textId="77777777" w:rsidR="00091209" w:rsidRPr="00D3062E" w:rsidRDefault="00091209" w:rsidP="00F8442F">
            <w:pPr>
              <w:pStyle w:val="TAH"/>
            </w:pPr>
            <w:r w:rsidRPr="00D3062E">
              <w:t>Description</w:t>
            </w:r>
          </w:p>
        </w:tc>
        <w:tc>
          <w:tcPr>
            <w:tcW w:w="1265" w:type="pct"/>
            <w:shd w:val="clear" w:color="auto" w:fill="C0C0C0"/>
            <w:vAlign w:val="center"/>
          </w:tcPr>
          <w:p w14:paraId="0F7D072E" w14:textId="77777777" w:rsidR="00091209" w:rsidRPr="00D3062E" w:rsidRDefault="00091209" w:rsidP="00F8442F">
            <w:pPr>
              <w:pStyle w:val="TAH"/>
            </w:pPr>
            <w:r w:rsidRPr="00D3062E">
              <w:t>Applicability</w:t>
            </w:r>
          </w:p>
        </w:tc>
      </w:tr>
      <w:tr w:rsidR="00016DAC" w:rsidRPr="00D3062E" w14:paraId="060FABBB" w14:textId="77777777" w:rsidTr="00F8442F">
        <w:trPr>
          <w:jc w:val="center"/>
        </w:trPr>
        <w:tc>
          <w:tcPr>
            <w:tcW w:w="847" w:type="pct"/>
            <w:tcMar>
              <w:top w:w="0" w:type="dxa"/>
              <w:left w:w="108" w:type="dxa"/>
              <w:bottom w:w="0" w:type="dxa"/>
              <w:right w:w="108" w:type="dxa"/>
            </w:tcMar>
            <w:vAlign w:val="center"/>
          </w:tcPr>
          <w:p w14:paraId="087F8C7A" w14:textId="77777777" w:rsidR="00091209" w:rsidRPr="00D3062E" w:rsidRDefault="00091209" w:rsidP="00F8442F">
            <w:pPr>
              <w:pStyle w:val="TAL"/>
            </w:pPr>
          </w:p>
        </w:tc>
        <w:tc>
          <w:tcPr>
            <w:tcW w:w="837" w:type="pct"/>
            <w:tcMar>
              <w:top w:w="0" w:type="dxa"/>
              <w:left w:w="108" w:type="dxa"/>
              <w:bottom w:w="0" w:type="dxa"/>
              <w:right w:w="108" w:type="dxa"/>
            </w:tcMar>
            <w:vAlign w:val="center"/>
          </w:tcPr>
          <w:p w14:paraId="203CE117" w14:textId="77777777" w:rsidR="00091209" w:rsidRPr="00D3062E" w:rsidRDefault="00091209" w:rsidP="00F8442F">
            <w:pPr>
              <w:pStyle w:val="TAL"/>
            </w:pPr>
          </w:p>
        </w:tc>
        <w:tc>
          <w:tcPr>
            <w:tcW w:w="2051" w:type="pct"/>
            <w:vAlign w:val="center"/>
          </w:tcPr>
          <w:p w14:paraId="5A93EEBE" w14:textId="77777777" w:rsidR="00091209" w:rsidRPr="00D3062E" w:rsidRDefault="00091209" w:rsidP="00F8442F">
            <w:pPr>
              <w:pStyle w:val="TAL"/>
            </w:pPr>
          </w:p>
        </w:tc>
        <w:tc>
          <w:tcPr>
            <w:tcW w:w="1265" w:type="pct"/>
            <w:vAlign w:val="center"/>
          </w:tcPr>
          <w:p w14:paraId="783AE27C" w14:textId="77777777" w:rsidR="00091209" w:rsidRPr="00D3062E" w:rsidRDefault="00091209" w:rsidP="00F8442F">
            <w:pPr>
              <w:pStyle w:val="TAL"/>
            </w:pPr>
          </w:p>
        </w:tc>
      </w:tr>
    </w:tbl>
    <w:p w14:paraId="223BE201" w14:textId="77777777" w:rsidR="00091209" w:rsidRPr="00D3062E" w:rsidRDefault="00091209" w:rsidP="00091209"/>
    <w:p w14:paraId="6E59F543" w14:textId="77777777" w:rsidR="00091209" w:rsidRPr="00D3062E" w:rsidRDefault="00091209" w:rsidP="00091209">
      <w:pPr>
        <w:pStyle w:val="Heading4"/>
        <w:rPr>
          <w:lang w:val="en-US"/>
        </w:rPr>
      </w:pPr>
      <w:bookmarkStart w:id="5435" w:name="_Toc157434997"/>
      <w:bookmarkStart w:id="5436" w:name="_Toc157436712"/>
      <w:bookmarkStart w:id="5437" w:name="_Toc157440552"/>
      <w:bookmarkStart w:id="5438" w:name="_Toc160650262"/>
      <w:bookmarkStart w:id="5439" w:name="_Toc164928575"/>
      <w:bookmarkStart w:id="5440" w:name="_Toc168550438"/>
      <w:bookmarkStart w:id="5441" w:name="_Toc170118509"/>
      <w:r w:rsidRPr="00D3062E">
        <w:rPr>
          <w:noProof/>
          <w:lang w:eastAsia="zh-CN"/>
        </w:rPr>
        <w:t>6.11</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5435"/>
      <w:bookmarkEnd w:id="5436"/>
      <w:bookmarkEnd w:id="5437"/>
      <w:bookmarkEnd w:id="5438"/>
      <w:bookmarkEnd w:id="5439"/>
      <w:bookmarkEnd w:id="5440"/>
      <w:bookmarkEnd w:id="5441"/>
    </w:p>
    <w:p w14:paraId="0C22EE53" w14:textId="77777777" w:rsidR="00091209" w:rsidRPr="00D3062E" w:rsidRDefault="00091209" w:rsidP="00091209">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p>
    <w:p w14:paraId="331D97AE" w14:textId="77777777" w:rsidR="00091209" w:rsidRPr="00D3062E" w:rsidRDefault="00091209" w:rsidP="00091209">
      <w:pPr>
        <w:pStyle w:val="Heading4"/>
      </w:pPr>
      <w:bookmarkStart w:id="5442" w:name="_Toc157434998"/>
      <w:bookmarkStart w:id="5443" w:name="_Toc157436713"/>
      <w:bookmarkStart w:id="5444" w:name="_Toc157440553"/>
      <w:bookmarkStart w:id="5445" w:name="_Toc160650263"/>
      <w:bookmarkStart w:id="5446" w:name="_Toc164928576"/>
      <w:bookmarkStart w:id="5447" w:name="_Toc168550439"/>
      <w:bookmarkStart w:id="5448" w:name="_Toc170118510"/>
      <w:r w:rsidRPr="00D3062E">
        <w:rPr>
          <w:noProof/>
          <w:lang w:eastAsia="zh-CN"/>
        </w:rPr>
        <w:t>6.11</w:t>
      </w:r>
      <w:r w:rsidRPr="00D3062E">
        <w:t>.6.5</w:t>
      </w:r>
      <w:r w:rsidRPr="00D3062E">
        <w:tab/>
        <w:t>Binary data</w:t>
      </w:r>
      <w:bookmarkEnd w:id="5442"/>
      <w:bookmarkEnd w:id="5443"/>
      <w:bookmarkEnd w:id="5444"/>
      <w:bookmarkEnd w:id="5445"/>
      <w:bookmarkEnd w:id="5446"/>
      <w:bookmarkEnd w:id="5447"/>
      <w:bookmarkEnd w:id="5448"/>
    </w:p>
    <w:p w14:paraId="1150CA87" w14:textId="77777777" w:rsidR="00091209" w:rsidRPr="00D3062E" w:rsidRDefault="00091209" w:rsidP="00091209">
      <w:pPr>
        <w:pStyle w:val="Heading5"/>
      </w:pPr>
      <w:bookmarkStart w:id="5449" w:name="_Toc157434999"/>
      <w:bookmarkStart w:id="5450" w:name="_Toc157436714"/>
      <w:bookmarkStart w:id="5451" w:name="_Toc157440554"/>
      <w:bookmarkStart w:id="5452" w:name="_Toc160650264"/>
      <w:bookmarkStart w:id="5453" w:name="_Toc164928577"/>
      <w:bookmarkStart w:id="5454" w:name="_Toc168550440"/>
      <w:bookmarkStart w:id="5455" w:name="_Toc170118511"/>
      <w:r w:rsidRPr="00D3062E">
        <w:rPr>
          <w:noProof/>
          <w:lang w:eastAsia="zh-CN"/>
        </w:rPr>
        <w:t>6.11</w:t>
      </w:r>
      <w:r w:rsidRPr="00D3062E">
        <w:t>.6.5.1</w:t>
      </w:r>
      <w:r w:rsidRPr="00D3062E">
        <w:tab/>
        <w:t>Binary Data Types</w:t>
      </w:r>
      <w:bookmarkEnd w:id="5449"/>
      <w:bookmarkEnd w:id="5450"/>
      <w:bookmarkEnd w:id="5451"/>
      <w:bookmarkEnd w:id="5452"/>
      <w:bookmarkEnd w:id="5453"/>
      <w:bookmarkEnd w:id="5454"/>
      <w:bookmarkEnd w:id="5455"/>
    </w:p>
    <w:p w14:paraId="63764820" w14:textId="77777777" w:rsidR="00091209" w:rsidRPr="00D3062E" w:rsidRDefault="00091209" w:rsidP="00091209">
      <w:pPr>
        <w:pStyle w:val="TH"/>
      </w:pPr>
      <w:r w:rsidRPr="00D3062E">
        <w:t>Table </w:t>
      </w:r>
      <w:r w:rsidRPr="00D3062E">
        <w:rPr>
          <w:noProof/>
          <w:lang w:eastAsia="zh-CN"/>
        </w:rPr>
        <w:t>6.11</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091209" w:rsidRPr="00D3062E" w14:paraId="531354F4" w14:textId="77777777" w:rsidTr="00F8442F">
        <w:trPr>
          <w:jc w:val="center"/>
        </w:trPr>
        <w:tc>
          <w:tcPr>
            <w:tcW w:w="2718" w:type="dxa"/>
            <w:shd w:val="clear" w:color="000000" w:fill="C0C0C0"/>
            <w:vAlign w:val="center"/>
          </w:tcPr>
          <w:p w14:paraId="4BB9DE79" w14:textId="77777777" w:rsidR="00091209" w:rsidRPr="00D3062E" w:rsidRDefault="00091209" w:rsidP="00F8442F">
            <w:pPr>
              <w:pStyle w:val="TAH"/>
            </w:pPr>
            <w:r w:rsidRPr="00D3062E">
              <w:t>Name</w:t>
            </w:r>
          </w:p>
        </w:tc>
        <w:tc>
          <w:tcPr>
            <w:tcW w:w="1378" w:type="dxa"/>
            <w:shd w:val="clear" w:color="000000" w:fill="C0C0C0"/>
            <w:vAlign w:val="center"/>
          </w:tcPr>
          <w:p w14:paraId="3498A28C" w14:textId="77777777" w:rsidR="00091209" w:rsidRPr="00D3062E" w:rsidRDefault="00091209" w:rsidP="00F8442F">
            <w:pPr>
              <w:pStyle w:val="TAH"/>
            </w:pPr>
            <w:r w:rsidRPr="00D3062E">
              <w:t>Clause defined</w:t>
            </w:r>
          </w:p>
        </w:tc>
        <w:tc>
          <w:tcPr>
            <w:tcW w:w="4381" w:type="dxa"/>
            <w:shd w:val="clear" w:color="000000" w:fill="C0C0C0"/>
            <w:vAlign w:val="center"/>
          </w:tcPr>
          <w:p w14:paraId="5EA09F7D" w14:textId="77777777" w:rsidR="00091209" w:rsidRPr="00D3062E" w:rsidRDefault="00091209" w:rsidP="00F8442F">
            <w:pPr>
              <w:pStyle w:val="TAH"/>
            </w:pPr>
            <w:r w:rsidRPr="00D3062E">
              <w:t>Content type</w:t>
            </w:r>
          </w:p>
        </w:tc>
      </w:tr>
      <w:tr w:rsidR="00091209" w:rsidRPr="00D3062E" w14:paraId="3FFC16B6" w14:textId="77777777" w:rsidTr="00F8442F">
        <w:trPr>
          <w:jc w:val="center"/>
        </w:trPr>
        <w:tc>
          <w:tcPr>
            <w:tcW w:w="2718" w:type="dxa"/>
            <w:vAlign w:val="center"/>
          </w:tcPr>
          <w:p w14:paraId="27AEE69D" w14:textId="77777777" w:rsidR="00091209" w:rsidRPr="00D3062E" w:rsidRDefault="00091209" w:rsidP="00F8442F">
            <w:pPr>
              <w:pStyle w:val="TAL"/>
            </w:pPr>
          </w:p>
        </w:tc>
        <w:tc>
          <w:tcPr>
            <w:tcW w:w="1378" w:type="dxa"/>
            <w:vAlign w:val="center"/>
          </w:tcPr>
          <w:p w14:paraId="7BD1E3EE" w14:textId="77777777" w:rsidR="00091209" w:rsidRPr="00D3062E" w:rsidRDefault="00091209" w:rsidP="00F8442F">
            <w:pPr>
              <w:pStyle w:val="TAC"/>
            </w:pPr>
          </w:p>
        </w:tc>
        <w:tc>
          <w:tcPr>
            <w:tcW w:w="4381" w:type="dxa"/>
            <w:vAlign w:val="center"/>
          </w:tcPr>
          <w:p w14:paraId="3E222BEE" w14:textId="77777777" w:rsidR="00091209" w:rsidRPr="00D3062E" w:rsidRDefault="00091209" w:rsidP="00F8442F">
            <w:pPr>
              <w:pStyle w:val="TAL"/>
              <w:rPr>
                <w:rFonts w:cs="Arial"/>
                <w:szCs w:val="18"/>
              </w:rPr>
            </w:pPr>
          </w:p>
        </w:tc>
      </w:tr>
    </w:tbl>
    <w:p w14:paraId="4500285F" w14:textId="77777777" w:rsidR="00091209" w:rsidRPr="00D3062E" w:rsidRDefault="00091209" w:rsidP="00091209"/>
    <w:p w14:paraId="32199FB3" w14:textId="77777777" w:rsidR="00091209" w:rsidRPr="00D3062E" w:rsidRDefault="00091209" w:rsidP="00091209">
      <w:pPr>
        <w:pStyle w:val="Heading3"/>
      </w:pPr>
      <w:bookmarkStart w:id="5456" w:name="_Toc157435000"/>
      <w:bookmarkStart w:id="5457" w:name="_Toc157436715"/>
      <w:bookmarkStart w:id="5458" w:name="_Toc157440555"/>
      <w:bookmarkStart w:id="5459" w:name="_Toc160650265"/>
      <w:bookmarkStart w:id="5460" w:name="_Toc164928578"/>
      <w:bookmarkStart w:id="5461" w:name="_Toc168550441"/>
      <w:bookmarkStart w:id="5462" w:name="_Toc170118512"/>
      <w:r w:rsidRPr="00D3062E">
        <w:rPr>
          <w:noProof/>
          <w:lang w:eastAsia="zh-CN"/>
        </w:rPr>
        <w:t>6.11</w:t>
      </w:r>
      <w:r w:rsidRPr="00D3062E">
        <w:t>.7</w:t>
      </w:r>
      <w:r w:rsidRPr="00D3062E">
        <w:tab/>
        <w:t>Error Handling</w:t>
      </w:r>
      <w:bookmarkEnd w:id="5456"/>
      <w:bookmarkEnd w:id="5457"/>
      <w:bookmarkEnd w:id="5458"/>
      <w:bookmarkEnd w:id="5459"/>
      <w:bookmarkEnd w:id="5460"/>
      <w:bookmarkEnd w:id="5461"/>
      <w:bookmarkEnd w:id="5462"/>
    </w:p>
    <w:p w14:paraId="1C10720B" w14:textId="77777777" w:rsidR="00091209" w:rsidRPr="00D3062E" w:rsidRDefault="00091209" w:rsidP="00091209">
      <w:pPr>
        <w:pStyle w:val="Heading4"/>
      </w:pPr>
      <w:bookmarkStart w:id="5463" w:name="_Toc157435001"/>
      <w:bookmarkStart w:id="5464" w:name="_Toc157436716"/>
      <w:bookmarkStart w:id="5465" w:name="_Toc157440556"/>
      <w:bookmarkStart w:id="5466" w:name="_Toc160650266"/>
      <w:bookmarkStart w:id="5467" w:name="_Toc164928579"/>
      <w:bookmarkStart w:id="5468" w:name="_Toc168550442"/>
      <w:bookmarkStart w:id="5469" w:name="_Toc170118513"/>
      <w:r w:rsidRPr="00D3062E">
        <w:rPr>
          <w:noProof/>
          <w:lang w:eastAsia="zh-CN"/>
        </w:rPr>
        <w:t>6.11</w:t>
      </w:r>
      <w:r w:rsidRPr="00D3062E">
        <w:t>.7.1</w:t>
      </w:r>
      <w:r w:rsidRPr="00D3062E">
        <w:tab/>
        <w:t>General</w:t>
      </w:r>
      <w:bookmarkEnd w:id="5463"/>
      <w:bookmarkEnd w:id="5464"/>
      <w:bookmarkEnd w:id="5465"/>
      <w:bookmarkEnd w:id="5466"/>
      <w:bookmarkEnd w:id="5467"/>
      <w:bookmarkEnd w:id="5468"/>
      <w:bookmarkEnd w:id="5469"/>
    </w:p>
    <w:p w14:paraId="3DF3C592" w14:textId="26BC9F7C" w:rsidR="00091209" w:rsidRPr="00D3062E" w:rsidRDefault="00091209" w:rsidP="00091209">
      <w:r w:rsidRPr="00D3062E">
        <w:t xml:space="preserve">For the </w:t>
      </w:r>
      <w:r w:rsidRPr="00D3062E">
        <w:rPr>
          <w:lang w:val="en-US"/>
        </w:rPr>
        <w:t>NSCE_SliceCommService</w:t>
      </w:r>
      <w:r w:rsidRPr="00D3062E">
        <w:t xml:space="preserve"> API, error handling shall be supported as specified in </w:t>
      </w:r>
      <w:r w:rsidRPr="00D3062E">
        <w:rPr>
          <w:noProof/>
          <w:lang w:eastAsia="zh-CN"/>
        </w:rPr>
        <w:t>clause 6.7 of 3GPP TS 29.549 </w:t>
      </w:r>
      <w:r w:rsidRPr="00D3062E">
        <w:t>[1</w:t>
      </w:r>
      <w:r w:rsidR="00644644" w:rsidRPr="00D3062E">
        <w:t>5</w:t>
      </w:r>
      <w:r w:rsidRPr="00D3062E">
        <w:t>].</w:t>
      </w:r>
    </w:p>
    <w:p w14:paraId="4BEF4702" w14:textId="77777777" w:rsidR="00091209" w:rsidRPr="00D3062E" w:rsidRDefault="00091209" w:rsidP="00091209">
      <w:pPr>
        <w:rPr>
          <w:rFonts w:eastAsia="Calibri"/>
        </w:rPr>
      </w:pPr>
      <w:r w:rsidRPr="00D3062E">
        <w:t xml:space="preserve">In addition, the requirements in the following clauses are applicable for the </w:t>
      </w:r>
      <w:r w:rsidRPr="00D3062E">
        <w:rPr>
          <w:lang w:val="en-US"/>
        </w:rPr>
        <w:t>NSCE_SliceCommService</w:t>
      </w:r>
      <w:r w:rsidRPr="00D3062E">
        <w:t xml:space="preserve"> API.</w:t>
      </w:r>
    </w:p>
    <w:p w14:paraId="3583F0D1" w14:textId="77777777" w:rsidR="00091209" w:rsidRPr="00D3062E" w:rsidRDefault="00091209" w:rsidP="00091209">
      <w:pPr>
        <w:pStyle w:val="Heading4"/>
      </w:pPr>
      <w:bookmarkStart w:id="5470" w:name="_Toc157435002"/>
      <w:bookmarkStart w:id="5471" w:name="_Toc157436717"/>
      <w:bookmarkStart w:id="5472" w:name="_Toc157440557"/>
      <w:bookmarkStart w:id="5473" w:name="_Toc160650267"/>
      <w:bookmarkStart w:id="5474" w:name="_Toc164928580"/>
      <w:bookmarkStart w:id="5475" w:name="_Toc168550443"/>
      <w:bookmarkStart w:id="5476" w:name="_Toc170118514"/>
      <w:r w:rsidRPr="00D3062E">
        <w:rPr>
          <w:noProof/>
          <w:lang w:eastAsia="zh-CN"/>
        </w:rPr>
        <w:t>6.11</w:t>
      </w:r>
      <w:r w:rsidRPr="00D3062E">
        <w:t>.7.2</w:t>
      </w:r>
      <w:r w:rsidRPr="00D3062E">
        <w:tab/>
        <w:t>Protocol Errors</w:t>
      </w:r>
      <w:bookmarkEnd w:id="5470"/>
      <w:bookmarkEnd w:id="5471"/>
      <w:bookmarkEnd w:id="5472"/>
      <w:bookmarkEnd w:id="5473"/>
      <w:bookmarkEnd w:id="5474"/>
      <w:bookmarkEnd w:id="5475"/>
      <w:bookmarkEnd w:id="5476"/>
    </w:p>
    <w:p w14:paraId="21BA5AA5" w14:textId="77777777" w:rsidR="00091209" w:rsidRPr="00D3062E" w:rsidRDefault="00091209" w:rsidP="00091209">
      <w:r w:rsidRPr="00D3062E">
        <w:t xml:space="preserve">No specific protocol errors for the </w:t>
      </w:r>
      <w:r w:rsidRPr="00D3062E">
        <w:rPr>
          <w:lang w:val="en-US"/>
        </w:rPr>
        <w:t>NSCE_SliceCommService</w:t>
      </w:r>
      <w:r w:rsidRPr="00D3062E">
        <w:t xml:space="preserve"> API are specified.</w:t>
      </w:r>
    </w:p>
    <w:p w14:paraId="3BF2AF26" w14:textId="77777777" w:rsidR="002E2250" w:rsidRPr="00D3062E" w:rsidRDefault="002E2250" w:rsidP="002E2250">
      <w:pPr>
        <w:pStyle w:val="Heading4"/>
      </w:pPr>
      <w:bookmarkStart w:id="5477" w:name="_Toc157435003"/>
      <w:bookmarkStart w:id="5478" w:name="_Toc157436718"/>
      <w:bookmarkStart w:id="5479" w:name="_Toc157440558"/>
      <w:bookmarkStart w:id="5480" w:name="_Toc160650268"/>
      <w:bookmarkStart w:id="5481" w:name="_Toc164928581"/>
      <w:bookmarkStart w:id="5482" w:name="_Toc168550444"/>
      <w:bookmarkStart w:id="5483" w:name="_Toc157435004"/>
      <w:bookmarkStart w:id="5484" w:name="_Toc157436719"/>
      <w:bookmarkStart w:id="5485" w:name="_Toc157440559"/>
      <w:bookmarkStart w:id="5486" w:name="_Toc170118515"/>
      <w:r w:rsidRPr="00D3062E">
        <w:rPr>
          <w:noProof/>
          <w:lang w:eastAsia="zh-CN"/>
        </w:rPr>
        <w:lastRenderedPageBreak/>
        <w:t>6.11</w:t>
      </w:r>
      <w:r w:rsidRPr="00D3062E">
        <w:t>.7.3</w:t>
      </w:r>
      <w:r w:rsidRPr="00D3062E">
        <w:tab/>
        <w:t>Application Errors</w:t>
      </w:r>
      <w:bookmarkEnd w:id="5477"/>
      <w:bookmarkEnd w:id="5478"/>
      <w:bookmarkEnd w:id="5479"/>
      <w:bookmarkEnd w:id="5480"/>
      <w:bookmarkEnd w:id="5481"/>
      <w:bookmarkEnd w:id="5482"/>
      <w:bookmarkEnd w:id="5486"/>
    </w:p>
    <w:p w14:paraId="683608F3" w14:textId="77777777" w:rsidR="002E2250" w:rsidRPr="00D3062E" w:rsidRDefault="002E2250" w:rsidP="002E2250">
      <w:r w:rsidRPr="00D3062E">
        <w:t xml:space="preserve">The application errors defined for the </w:t>
      </w:r>
      <w:r w:rsidRPr="00D3062E">
        <w:rPr>
          <w:lang w:val="en-US"/>
        </w:rPr>
        <w:t>NSCE_SliceCommService</w:t>
      </w:r>
      <w:r w:rsidRPr="00D3062E">
        <w:t xml:space="preserve"> API are listed in Table </w:t>
      </w:r>
      <w:r w:rsidRPr="00D3062E">
        <w:rPr>
          <w:noProof/>
          <w:lang w:eastAsia="zh-CN"/>
        </w:rPr>
        <w:t>6.11</w:t>
      </w:r>
      <w:r w:rsidRPr="00D3062E">
        <w:t>.7.3-1.</w:t>
      </w:r>
    </w:p>
    <w:p w14:paraId="7C024703" w14:textId="77777777" w:rsidR="002E2250" w:rsidRPr="00D3062E" w:rsidRDefault="002E2250" w:rsidP="002E2250">
      <w:pPr>
        <w:pStyle w:val="TH"/>
      </w:pPr>
      <w:r w:rsidRPr="00D3062E">
        <w:t>Table </w:t>
      </w:r>
      <w:r w:rsidRPr="00D3062E">
        <w:rPr>
          <w:noProof/>
          <w:lang w:eastAsia="zh-CN"/>
        </w:rPr>
        <w:t>6.11</w:t>
      </w:r>
      <w:r w:rsidRPr="00D3062E">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2E2250" w:rsidRPr="00D3062E" w14:paraId="57264227" w14:textId="77777777" w:rsidTr="003C3912">
        <w:trPr>
          <w:jc w:val="center"/>
        </w:trPr>
        <w:tc>
          <w:tcPr>
            <w:tcW w:w="2908" w:type="dxa"/>
            <w:shd w:val="clear" w:color="auto" w:fill="C0C0C0"/>
            <w:vAlign w:val="center"/>
            <w:hideMark/>
          </w:tcPr>
          <w:p w14:paraId="7E6B3E24" w14:textId="77777777" w:rsidR="002E2250" w:rsidRPr="00D3062E" w:rsidRDefault="002E2250" w:rsidP="003C3912">
            <w:pPr>
              <w:pStyle w:val="TAH"/>
            </w:pPr>
            <w:r w:rsidRPr="00D3062E">
              <w:t>Application Error</w:t>
            </w:r>
          </w:p>
        </w:tc>
        <w:tc>
          <w:tcPr>
            <w:tcW w:w="1581" w:type="dxa"/>
            <w:shd w:val="clear" w:color="auto" w:fill="C0C0C0"/>
            <w:vAlign w:val="center"/>
            <w:hideMark/>
          </w:tcPr>
          <w:p w14:paraId="733BD540" w14:textId="77777777" w:rsidR="002E2250" w:rsidRPr="00D3062E" w:rsidRDefault="002E2250" w:rsidP="003C3912">
            <w:pPr>
              <w:pStyle w:val="TAH"/>
            </w:pPr>
            <w:r w:rsidRPr="00D3062E">
              <w:t>HTTP status code</w:t>
            </w:r>
          </w:p>
        </w:tc>
        <w:tc>
          <w:tcPr>
            <w:tcW w:w="3877" w:type="dxa"/>
            <w:shd w:val="clear" w:color="auto" w:fill="C0C0C0"/>
            <w:vAlign w:val="center"/>
            <w:hideMark/>
          </w:tcPr>
          <w:p w14:paraId="5970E0EC" w14:textId="77777777" w:rsidR="002E2250" w:rsidRPr="00D3062E" w:rsidRDefault="002E2250" w:rsidP="003C3912">
            <w:pPr>
              <w:pStyle w:val="TAH"/>
            </w:pPr>
            <w:r w:rsidRPr="00D3062E">
              <w:t>Description</w:t>
            </w:r>
          </w:p>
        </w:tc>
        <w:tc>
          <w:tcPr>
            <w:tcW w:w="1257" w:type="dxa"/>
            <w:shd w:val="clear" w:color="auto" w:fill="C0C0C0"/>
            <w:vAlign w:val="center"/>
          </w:tcPr>
          <w:p w14:paraId="5A71B47F" w14:textId="77777777" w:rsidR="002E2250" w:rsidRPr="00D3062E" w:rsidRDefault="002E2250" w:rsidP="003C3912">
            <w:pPr>
              <w:pStyle w:val="TAH"/>
            </w:pPr>
            <w:r w:rsidRPr="00D3062E">
              <w:t>Applicability</w:t>
            </w:r>
          </w:p>
        </w:tc>
      </w:tr>
      <w:tr w:rsidR="002E2250" w:rsidRPr="00D3062E" w14:paraId="2147D501" w14:textId="77777777" w:rsidTr="003C3912">
        <w:trPr>
          <w:jc w:val="center"/>
        </w:trPr>
        <w:tc>
          <w:tcPr>
            <w:tcW w:w="2908" w:type="dxa"/>
            <w:vAlign w:val="center"/>
          </w:tcPr>
          <w:p w14:paraId="71C4C016" w14:textId="05329439" w:rsidR="002E2250" w:rsidRPr="00D3062E" w:rsidRDefault="002E2250" w:rsidP="003C3912">
            <w:pPr>
              <w:pStyle w:val="TAL"/>
            </w:pPr>
            <w:r w:rsidRPr="00D3062E">
              <w:t>INSUFFICIENT_RESOURCES</w:t>
            </w:r>
          </w:p>
        </w:tc>
        <w:tc>
          <w:tcPr>
            <w:tcW w:w="1581" w:type="dxa"/>
            <w:vAlign w:val="center"/>
          </w:tcPr>
          <w:p w14:paraId="2409F7BE" w14:textId="77777777" w:rsidR="002E2250" w:rsidRPr="00D3062E" w:rsidRDefault="002E2250" w:rsidP="003C3912">
            <w:pPr>
              <w:pStyle w:val="TAL"/>
            </w:pPr>
            <w:r w:rsidRPr="00D3062E">
              <w:t>403 Forbidden</w:t>
            </w:r>
          </w:p>
        </w:tc>
        <w:tc>
          <w:tcPr>
            <w:tcW w:w="3877" w:type="dxa"/>
            <w:vAlign w:val="center"/>
          </w:tcPr>
          <w:p w14:paraId="2D71EF4B" w14:textId="77777777" w:rsidR="002E2250" w:rsidRPr="00D3062E" w:rsidRDefault="002E2250" w:rsidP="003C3912">
            <w:pPr>
              <w:pStyle w:val="TAL"/>
              <w:rPr>
                <w:rFonts w:cs="Arial"/>
                <w:szCs w:val="18"/>
              </w:rPr>
            </w:pPr>
            <w:r w:rsidRPr="00D3062E">
              <w:rPr>
                <w:rFonts w:cs="Arial"/>
                <w:szCs w:val="18"/>
              </w:rPr>
              <w:t xml:space="preserve">Indicates that the requested </w:t>
            </w:r>
            <w:r w:rsidRPr="00D3062E">
              <w:t>Slice Related Communication Service creation/reconfiguration</w:t>
            </w:r>
            <w:r w:rsidRPr="00D3062E">
              <w:rPr>
                <w:rFonts w:cs="Arial"/>
                <w:szCs w:val="18"/>
              </w:rPr>
              <w:t xml:space="preserve"> is rejected because it exceeds the existing available network slice resources within the network.</w:t>
            </w:r>
          </w:p>
        </w:tc>
        <w:tc>
          <w:tcPr>
            <w:tcW w:w="1257" w:type="dxa"/>
            <w:vAlign w:val="center"/>
          </w:tcPr>
          <w:p w14:paraId="06F5DDBA" w14:textId="77777777" w:rsidR="002E2250" w:rsidRPr="00D3062E" w:rsidRDefault="002E2250" w:rsidP="003C3912">
            <w:pPr>
              <w:pStyle w:val="TAL"/>
              <w:rPr>
                <w:rFonts w:cs="Arial"/>
                <w:szCs w:val="18"/>
              </w:rPr>
            </w:pPr>
          </w:p>
        </w:tc>
      </w:tr>
    </w:tbl>
    <w:p w14:paraId="5BC35630" w14:textId="77777777" w:rsidR="002E2250" w:rsidRPr="00D3062E" w:rsidRDefault="002E2250" w:rsidP="002E2250"/>
    <w:p w14:paraId="0FAB526E" w14:textId="77777777" w:rsidR="00091209" w:rsidRPr="00D3062E" w:rsidRDefault="00091209" w:rsidP="00091209">
      <w:pPr>
        <w:pStyle w:val="Heading3"/>
        <w:rPr>
          <w:lang w:eastAsia="zh-CN"/>
        </w:rPr>
      </w:pPr>
      <w:bookmarkStart w:id="5487" w:name="_Toc160650269"/>
      <w:bookmarkStart w:id="5488" w:name="_Toc164928582"/>
      <w:bookmarkStart w:id="5489" w:name="_Toc168550445"/>
      <w:bookmarkStart w:id="5490" w:name="_Toc170118516"/>
      <w:r w:rsidRPr="00D3062E">
        <w:rPr>
          <w:noProof/>
          <w:lang w:eastAsia="zh-CN"/>
        </w:rPr>
        <w:t>6.11</w:t>
      </w:r>
      <w:r w:rsidRPr="00D3062E">
        <w:t>.8</w:t>
      </w:r>
      <w:r w:rsidRPr="00D3062E">
        <w:rPr>
          <w:lang w:eastAsia="zh-CN"/>
        </w:rPr>
        <w:tab/>
        <w:t>Feature negotiation</w:t>
      </w:r>
      <w:bookmarkEnd w:id="5483"/>
      <w:bookmarkEnd w:id="5484"/>
      <w:bookmarkEnd w:id="5485"/>
      <w:bookmarkEnd w:id="5487"/>
      <w:bookmarkEnd w:id="5488"/>
      <w:bookmarkEnd w:id="5489"/>
      <w:bookmarkEnd w:id="5490"/>
    </w:p>
    <w:p w14:paraId="3A85FAA3" w14:textId="2D3F29CC" w:rsidR="00091209" w:rsidRPr="00D3062E" w:rsidRDefault="00091209" w:rsidP="00091209">
      <w:r w:rsidRPr="00D3062E">
        <w:t>The optional features listed in table </w:t>
      </w:r>
      <w:r w:rsidRPr="00D3062E">
        <w:rPr>
          <w:noProof/>
          <w:lang w:eastAsia="zh-CN"/>
        </w:rPr>
        <w:t>6.11</w:t>
      </w:r>
      <w:r w:rsidRPr="00D3062E">
        <w:t xml:space="preserve">.8-1 are defined for the </w:t>
      </w:r>
      <w:r w:rsidRPr="00D3062E">
        <w:rPr>
          <w:lang w:val="en-US"/>
        </w:rPr>
        <w:t>NSCE_SliceCommService</w:t>
      </w:r>
      <w:r w:rsidRPr="00D3062E">
        <w:t xml:space="preserve">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w:t>
      </w:r>
      <w:r w:rsidR="00644644" w:rsidRPr="00D3062E">
        <w:t>5</w:t>
      </w:r>
      <w:r w:rsidRPr="00D3062E">
        <w:t>].</w:t>
      </w:r>
    </w:p>
    <w:p w14:paraId="40ED0D4A" w14:textId="77777777" w:rsidR="00091209" w:rsidRPr="00D3062E" w:rsidRDefault="00091209" w:rsidP="00091209">
      <w:pPr>
        <w:pStyle w:val="TH"/>
      </w:pPr>
      <w:r w:rsidRPr="00D3062E">
        <w:t>Table </w:t>
      </w:r>
      <w:r w:rsidRPr="00D3062E">
        <w:rPr>
          <w:noProof/>
          <w:lang w:eastAsia="zh-CN"/>
        </w:rPr>
        <w:t>6.11</w:t>
      </w:r>
      <w:r w:rsidRPr="00D3062E">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91209" w:rsidRPr="00D3062E" w14:paraId="6F165031" w14:textId="77777777" w:rsidTr="00F8442F">
        <w:trPr>
          <w:jc w:val="center"/>
        </w:trPr>
        <w:tc>
          <w:tcPr>
            <w:tcW w:w="1529" w:type="dxa"/>
            <w:shd w:val="clear" w:color="auto" w:fill="C0C0C0"/>
            <w:hideMark/>
          </w:tcPr>
          <w:p w14:paraId="6123B40F" w14:textId="77777777" w:rsidR="00091209" w:rsidRPr="00D3062E" w:rsidRDefault="00091209" w:rsidP="00F8442F">
            <w:pPr>
              <w:pStyle w:val="TAH"/>
            </w:pPr>
            <w:r w:rsidRPr="00D3062E">
              <w:t>Feature number</w:t>
            </w:r>
          </w:p>
        </w:tc>
        <w:tc>
          <w:tcPr>
            <w:tcW w:w="2207" w:type="dxa"/>
            <w:shd w:val="clear" w:color="auto" w:fill="C0C0C0"/>
            <w:hideMark/>
          </w:tcPr>
          <w:p w14:paraId="31BF9E08" w14:textId="77777777" w:rsidR="00091209" w:rsidRPr="00D3062E" w:rsidRDefault="00091209" w:rsidP="00F8442F">
            <w:pPr>
              <w:pStyle w:val="TAH"/>
            </w:pPr>
            <w:r w:rsidRPr="00D3062E">
              <w:t>Feature Name</w:t>
            </w:r>
          </w:p>
        </w:tc>
        <w:tc>
          <w:tcPr>
            <w:tcW w:w="5758" w:type="dxa"/>
            <w:shd w:val="clear" w:color="auto" w:fill="C0C0C0"/>
            <w:hideMark/>
          </w:tcPr>
          <w:p w14:paraId="1F1E790B" w14:textId="77777777" w:rsidR="00091209" w:rsidRPr="00D3062E" w:rsidRDefault="00091209" w:rsidP="00F8442F">
            <w:pPr>
              <w:pStyle w:val="TAH"/>
            </w:pPr>
            <w:r w:rsidRPr="00D3062E">
              <w:t>Description</w:t>
            </w:r>
          </w:p>
        </w:tc>
      </w:tr>
      <w:tr w:rsidR="00091209" w:rsidRPr="00D3062E" w14:paraId="3576D1DD" w14:textId="77777777" w:rsidTr="00F8442F">
        <w:trPr>
          <w:jc w:val="center"/>
        </w:trPr>
        <w:tc>
          <w:tcPr>
            <w:tcW w:w="1529" w:type="dxa"/>
          </w:tcPr>
          <w:p w14:paraId="460F66A8" w14:textId="77777777" w:rsidR="00091209" w:rsidRPr="00D3062E" w:rsidRDefault="00091209" w:rsidP="00F8442F">
            <w:pPr>
              <w:pStyle w:val="TAL"/>
            </w:pPr>
          </w:p>
        </w:tc>
        <w:tc>
          <w:tcPr>
            <w:tcW w:w="2207" w:type="dxa"/>
          </w:tcPr>
          <w:p w14:paraId="57E20270" w14:textId="77777777" w:rsidR="00091209" w:rsidRPr="00D3062E" w:rsidRDefault="00091209" w:rsidP="00F8442F">
            <w:pPr>
              <w:pStyle w:val="TAL"/>
            </w:pPr>
          </w:p>
        </w:tc>
        <w:tc>
          <w:tcPr>
            <w:tcW w:w="5758" w:type="dxa"/>
          </w:tcPr>
          <w:p w14:paraId="14846080" w14:textId="77777777" w:rsidR="00091209" w:rsidRPr="00D3062E" w:rsidRDefault="00091209" w:rsidP="00F8442F">
            <w:pPr>
              <w:pStyle w:val="TAL"/>
              <w:rPr>
                <w:rFonts w:cs="Arial"/>
                <w:szCs w:val="18"/>
              </w:rPr>
            </w:pPr>
          </w:p>
        </w:tc>
      </w:tr>
    </w:tbl>
    <w:p w14:paraId="2A5DCA14" w14:textId="77777777" w:rsidR="00091209" w:rsidRPr="00D3062E" w:rsidRDefault="00091209" w:rsidP="00091209"/>
    <w:p w14:paraId="6B1E1CFB" w14:textId="77777777" w:rsidR="00091209" w:rsidRPr="00D3062E" w:rsidRDefault="00091209" w:rsidP="00091209">
      <w:pPr>
        <w:pStyle w:val="Heading3"/>
      </w:pPr>
      <w:bookmarkStart w:id="5491" w:name="_Toc157435005"/>
      <w:bookmarkStart w:id="5492" w:name="_Toc157436720"/>
      <w:bookmarkStart w:id="5493" w:name="_Toc157440560"/>
      <w:bookmarkStart w:id="5494" w:name="_Toc160650270"/>
      <w:bookmarkStart w:id="5495" w:name="_Toc164928583"/>
      <w:bookmarkStart w:id="5496" w:name="_Toc168550446"/>
      <w:bookmarkStart w:id="5497" w:name="_Toc170118517"/>
      <w:r w:rsidRPr="00D3062E">
        <w:rPr>
          <w:noProof/>
          <w:lang w:eastAsia="zh-CN"/>
        </w:rPr>
        <w:t>6.11</w:t>
      </w:r>
      <w:r w:rsidRPr="00D3062E">
        <w:t>.9</w:t>
      </w:r>
      <w:r w:rsidRPr="00D3062E">
        <w:tab/>
        <w:t>Security</w:t>
      </w:r>
      <w:bookmarkEnd w:id="5491"/>
      <w:bookmarkEnd w:id="5492"/>
      <w:bookmarkEnd w:id="5493"/>
      <w:bookmarkEnd w:id="5494"/>
      <w:bookmarkEnd w:id="5495"/>
      <w:bookmarkEnd w:id="5496"/>
      <w:bookmarkEnd w:id="5497"/>
    </w:p>
    <w:p w14:paraId="20A394E0" w14:textId="6B33311A" w:rsidR="00091209" w:rsidRPr="00D3062E" w:rsidRDefault="00091209" w:rsidP="00777298">
      <w:pPr>
        <w:rPr>
          <w:noProof/>
          <w:lang w:eastAsia="zh-CN"/>
        </w:rPr>
      </w:pPr>
      <w:r w:rsidRPr="00D3062E">
        <w:t>The provisions of clause 9 of 3GPP TS 29.549 [1</w:t>
      </w:r>
      <w:r w:rsidR="00644644" w:rsidRPr="00D3062E">
        <w:t>5</w:t>
      </w:r>
      <w:r w:rsidRPr="00D3062E">
        <w:t xml:space="preserve">] shall apply for the </w:t>
      </w:r>
      <w:r w:rsidRPr="00D3062E">
        <w:rPr>
          <w:lang w:val="en-US"/>
        </w:rPr>
        <w:t>NSCE_SliceCommService</w:t>
      </w:r>
      <w:r w:rsidRPr="00D3062E">
        <w:t xml:space="preserve"> </w:t>
      </w:r>
      <w:r w:rsidRPr="00D3062E">
        <w:rPr>
          <w:noProof/>
          <w:lang w:eastAsia="zh-CN"/>
        </w:rPr>
        <w:t>API.</w:t>
      </w:r>
    </w:p>
    <w:p w14:paraId="5665C763" w14:textId="77777777" w:rsidR="00D3062E" w:rsidRPr="00D3062E" w:rsidRDefault="00D3062E" w:rsidP="00D3062E">
      <w:pPr>
        <w:pStyle w:val="Heading2"/>
      </w:pPr>
      <w:bookmarkStart w:id="5498" w:name="_Toc160650271"/>
      <w:bookmarkStart w:id="5499" w:name="_Toc164928584"/>
      <w:bookmarkStart w:id="5500" w:name="_Toc168550447"/>
      <w:bookmarkStart w:id="5501" w:name="_Toc90661661"/>
      <w:bookmarkStart w:id="5502" w:name="_Toc138755352"/>
      <w:bookmarkStart w:id="5503" w:name="_Toc151886122"/>
      <w:bookmarkStart w:id="5504" w:name="_Toc152076187"/>
      <w:bookmarkStart w:id="5505" w:name="_Toc153793903"/>
      <w:bookmarkStart w:id="5506" w:name="_Toc157435006"/>
      <w:bookmarkStart w:id="5507" w:name="_Toc157436721"/>
      <w:bookmarkStart w:id="5508" w:name="_Toc157440561"/>
      <w:bookmarkStart w:id="5509" w:name="_Toc144024231"/>
      <w:bookmarkStart w:id="5510" w:name="_Toc148176944"/>
      <w:bookmarkStart w:id="5511" w:name="_Toc148358994"/>
      <w:bookmarkStart w:id="5512" w:name="_Toc170118518"/>
      <w:bookmarkEnd w:id="3468"/>
      <w:bookmarkEnd w:id="3469"/>
      <w:r w:rsidRPr="00D3062E">
        <w:rPr>
          <w:noProof/>
          <w:lang w:eastAsia="zh-CN"/>
        </w:rPr>
        <w:t>6.12</w:t>
      </w:r>
      <w:r w:rsidRPr="00D3062E">
        <w:tab/>
        <w:t>NSCE_InterPLMNContinuity API</w:t>
      </w:r>
      <w:bookmarkEnd w:id="5498"/>
      <w:bookmarkEnd w:id="5499"/>
      <w:bookmarkEnd w:id="5500"/>
      <w:bookmarkEnd w:id="5512"/>
    </w:p>
    <w:p w14:paraId="199F0E37" w14:textId="77777777" w:rsidR="00D3062E" w:rsidRPr="00D3062E" w:rsidRDefault="00D3062E" w:rsidP="00D3062E">
      <w:pPr>
        <w:pStyle w:val="Heading3"/>
      </w:pPr>
      <w:bookmarkStart w:id="5513" w:name="_Toc160650272"/>
      <w:bookmarkStart w:id="5514" w:name="_Toc164928585"/>
      <w:bookmarkStart w:id="5515" w:name="_Toc168550448"/>
      <w:bookmarkStart w:id="5516" w:name="_Toc170118519"/>
      <w:r w:rsidRPr="00D3062E">
        <w:rPr>
          <w:noProof/>
          <w:lang w:eastAsia="zh-CN"/>
        </w:rPr>
        <w:t>6.12</w:t>
      </w:r>
      <w:r w:rsidRPr="00D3062E">
        <w:t>.1</w:t>
      </w:r>
      <w:r w:rsidRPr="00D3062E">
        <w:tab/>
        <w:t>Introduction</w:t>
      </w:r>
      <w:bookmarkEnd w:id="5513"/>
      <w:bookmarkEnd w:id="5514"/>
      <w:bookmarkEnd w:id="5515"/>
      <w:bookmarkEnd w:id="5516"/>
    </w:p>
    <w:p w14:paraId="05F10104" w14:textId="77777777" w:rsidR="00D3062E" w:rsidRPr="00D3062E" w:rsidRDefault="00D3062E" w:rsidP="00D3062E">
      <w:pPr>
        <w:rPr>
          <w:noProof/>
          <w:lang w:eastAsia="zh-CN"/>
        </w:rPr>
      </w:pPr>
      <w:r w:rsidRPr="00D3062E">
        <w:rPr>
          <w:noProof/>
        </w:rPr>
        <w:t xml:space="preserve">The </w:t>
      </w:r>
      <w:r w:rsidRPr="00D3062E">
        <w:t xml:space="preserve">NSCE_InterPLMNContinuity </w:t>
      </w:r>
      <w:r w:rsidRPr="00D3062E">
        <w:rPr>
          <w:noProof/>
        </w:rPr>
        <w:t xml:space="preserve">service shall use the </w:t>
      </w:r>
      <w:r w:rsidRPr="00D3062E">
        <w:t>NSCE_InterPLMNContinuity</w:t>
      </w:r>
      <w:r w:rsidRPr="00D3062E">
        <w:rPr>
          <w:noProof/>
          <w:lang w:eastAsia="zh-CN"/>
        </w:rPr>
        <w:t xml:space="preserve"> API.</w:t>
      </w:r>
    </w:p>
    <w:p w14:paraId="09C0B04D" w14:textId="77777777" w:rsidR="00D3062E" w:rsidRPr="00D3062E" w:rsidRDefault="00D3062E" w:rsidP="00D3062E">
      <w:pPr>
        <w:rPr>
          <w:noProof/>
          <w:lang w:eastAsia="zh-CN"/>
        </w:rPr>
      </w:pPr>
      <w:r w:rsidRPr="00D3062E">
        <w:rPr>
          <w:rFonts w:hint="eastAsia"/>
          <w:noProof/>
          <w:lang w:eastAsia="zh-CN"/>
        </w:rPr>
        <w:t xml:space="preserve">The API URI of the </w:t>
      </w:r>
      <w:r w:rsidRPr="00D3062E">
        <w:t xml:space="preserve">NSCE_InterPLMNContinuity Service </w:t>
      </w:r>
      <w:r w:rsidRPr="00D3062E">
        <w:rPr>
          <w:noProof/>
          <w:lang w:eastAsia="zh-CN"/>
        </w:rPr>
        <w:t>API</w:t>
      </w:r>
      <w:r w:rsidRPr="00D3062E">
        <w:rPr>
          <w:rFonts w:hint="eastAsia"/>
          <w:noProof/>
          <w:lang w:eastAsia="zh-CN"/>
        </w:rPr>
        <w:t xml:space="preserve"> shall be:</w:t>
      </w:r>
    </w:p>
    <w:p w14:paraId="40383624" w14:textId="77777777" w:rsidR="00D3062E" w:rsidRPr="00D3062E" w:rsidRDefault="00D3062E" w:rsidP="00D3062E">
      <w:pPr>
        <w:rPr>
          <w:noProof/>
          <w:lang w:eastAsia="zh-CN"/>
        </w:rPr>
      </w:pPr>
      <w:r w:rsidRPr="00D3062E">
        <w:rPr>
          <w:b/>
          <w:noProof/>
        </w:rPr>
        <w:t>{apiRoot}/&lt;apiName&gt;/&lt;apiVersion&gt;</w:t>
      </w:r>
    </w:p>
    <w:p w14:paraId="4781D772" w14:textId="77777777" w:rsidR="00D3062E" w:rsidRPr="00D3062E" w:rsidRDefault="00D3062E" w:rsidP="00D3062E">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[15]</w:t>
      </w:r>
      <w:r w:rsidRPr="00D3062E">
        <w:rPr>
          <w:noProof/>
          <w:lang w:eastAsia="zh-CN"/>
        </w:rPr>
        <w:t>, i.e.:</w:t>
      </w:r>
    </w:p>
    <w:p w14:paraId="5B331E7B" w14:textId="77777777" w:rsidR="00D3062E" w:rsidRPr="00D3062E" w:rsidRDefault="00D3062E" w:rsidP="00D3062E">
      <w:pPr>
        <w:rPr>
          <w:b/>
          <w:noProof/>
        </w:rPr>
      </w:pPr>
      <w:r w:rsidRPr="00D3062E">
        <w:rPr>
          <w:b/>
          <w:noProof/>
        </w:rPr>
        <w:t>{apiRoot}/&lt;apiName&gt;/&lt;apiVersion&gt;/&lt;apiSpecificSuffixes&gt;</w:t>
      </w:r>
    </w:p>
    <w:p w14:paraId="53254E5E" w14:textId="77777777" w:rsidR="00D3062E" w:rsidRPr="00D3062E" w:rsidRDefault="00D3062E" w:rsidP="00D3062E">
      <w:pPr>
        <w:rPr>
          <w:noProof/>
          <w:lang w:eastAsia="zh-CN"/>
        </w:rPr>
      </w:pPr>
      <w:r w:rsidRPr="00D3062E">
        <w:rPr>
          <w:noProof/>
          <w:lang w:eastAsia="zh-CN"/>
        </w:rPr>
        <w:t>with the following components:</w:t>
      </w:r>
    </w:p>
    <w:p w14:paraId="593C4563" w14:textId="77777777" w:rsidR="00D3062E" w:rsidRPr="00D3062E" w:rsidRDefault="00D3062E" w:rsidP="00D3062E">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[15]</w:t>
      </w:r>
      <w:r w:rsidRPr="00D3062E">
        <w:rPr>
          <w:noProof/>
          <w:lang w:eastAsia="zh-CN"/>
        </w:rPr>
        <w:t>.</w:t>
      </w:r>
    </w:p>
    <w:p w14:paraId="783ECD9D" w14:textId="77777777" w:rsidR="00D3062E" w:rsidRPr="00D3062E" w:rsidRDefault="00D3062E" w:rsidP="00D3062E">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w:t>
      </w:r>
      <w:r w:rsidRPr="00D3062E">
        <w:t>nsce-ipc</w:t>
      </w:r>
      <w:r w:rsidRPr="00D3062E">
        <w:rPr>
          <w:noProof/>
        </w:rPr>
        <w:t>".</w:t>
      </w:r>
    </w:p>
    <w:p w14:paraId="1C62FA65" w14:textId="77777777" w:rsidR="00D3062E" w:rsidRPr="00D3062E" w:rsidRDefault="00D3062E" w:rsidP="00D3062E">
      <w:pPr>
        <w:pStyle w:val="B10"/>
        <w:rPr>
          <w:noProof/>
        </w:rPr>
      </w:pPr>
      <w:r w:rsidRPr="00D3062E">
        <w:rPr>
          <w:noProof/>
        </w:rPr>
        <w:t>-</w:t>
      </w:r>
      <w:r w:rsidRPr="00D3062E">
        <w:rPr>
          <w:noProof/>
        </w:rPr>
        <w:tab/>
        <w:t>The &lt;apiVersion&gt; shall be "v1".</w:t>
      </w:r>
    </w:p>
    <w:p w14:paraId="1C2CBFFF" w14:textId="77777777" w:rsidR="00D3062E" w:rsidRPr="00D3062E" w:rsidRDefault="00D3062E" w:rsidP="00D3062E">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[15]</w:t>
      </w:r>
      <w:r w:rsidRPr="00D3062E">
        <w:rPr>
          <w:noProof/>
        </w:rPr>
        <w:t>.</w:t>
      </w:r>
    </w:p>
    <w:p w14:paraId="7BCE622A" w14:textId="77777777" w:rsidR="00D3062E" w:rsidRPr="00D3062E" w:rsidRDefault="00D3062E" w:rsidP="00D3062E">
      <w:pPr>
        <w:pStyle w:val="NO"/>
      </w:pPr>
      <w:r w:rsidRPr="00D3062E">
        <w:t>NOTE:</w:t>
      </w:r>
      <w:r w:rsidRPr="00D3062E">
        <w:tab/>
        <w:t>When 3GPP TS 29.122 [2] is referenced for the common protocol and interface aspects for API definition in the clauses under clause </w:t>
      </w:r>
      <w:r w:rsidRPr="00D3062E">
        <w:rPr>
          <w:noProof/>
          <w:lang w:eastAsia="zh-CN"/>
        </w:rPr>
        <w:t>6.12</w:t>
      </w:r>
      <w:r w:rsidRPr="00D3062E">
        <w:t>, the NSCE Server takes the role of the SCEF and the service consumer takes the role of the SCS/AS.</w:t>
      </w:r>
    </w:p>
    <w:p w14:paraId="3798DEDE" w14:textId="77777777" w:rsidR="00D3062E" w:rsidRPr="00D3062E" w:rsidRDefault="00D3062E" w:rsidP="00D3062E">
      <w:pPr>
        <w:pStyle w:val="Heading3"/>
      </w:pPr>
      <w:bookmarkStart w:id="5517" w:name="_Toc160650273"/>
      <w:bookmarkStart w:id="5518" w:name="_Toc164928586"/>
      <w:bookmarkStart w:id="5519" w:name="_Toc168550449"/>
      <w:bookmarkStart w:id="5520" w:name="_Toc170118520"/>
      <w:r w:rsidRPr="00D3062E">
        <w:rPr>
          <w:noProof/>
          <w:lang w:eastAsia="zh-CN"/>
        </w:rPr>
        <w:t>6.12</w:t>
      </w:r>
      <w:r w:rsidRPr="00D3062E">
        <w:t>.2</w:t>
      </w:r>
      <w:r w:rsidRPr="00D3062E">
        <w:tab/>
        <w:t>Usage of HTTP</w:t>
      </w:r>
      <w:bookmarkEnd w:id="5517"/>
      <w:bookmarkEnd w:id="5518"/>
      <w:bookmarkEnd w:id="5519"/>
      <w:bookmarkEnd w:id="5520"/>
    </w:p>
    <w:p w14:paraId="7EAABCFE" w14:textId="77777777" w:rsidR="00D3062E" w:rsidRPr="00D3062E" w:rsidRDefault="00D3062E" w:rsidP="00D3062E">
      <w:r w:rsidRPr="00D3062E">
        <w:t xml:space="preserve">The provisions of </w:t>
      </w:r>
      <w:r w:rsidRPr="00D3062E">
        <w:rPr>
          <w:noProof/>
          <w:lang w:eastAsia="zh-CN"/>
        </w:rPr>
        <w:t>clause 6.3 of 3GPP TS 29.549 </w:t>
      </w:r>
      <w:r w:rsidRPr="00D3062E">
        <w:t>[15]</w:t>
      </w:r>
      <w:r w:rsidRPr="00D3062E">
        <w:rPr>
          <w:noProof/>
          <w:lang w:eastAsia="zh-CN"/>
        </w:rPr>
        <w:t xml:space="preserve"> </w:t>
      </w:r>
      <w:r w:rsidRPr="00D3062E">
        <w:t xml:space="preserve">shall apply for the NSCE_InterPLMNContinuity </w:t>
      </w:r>
      <w:r w:rsidRPr="00D3062E">
        <w:rPr>
          <w:noProof/>
          <w:lang w:eastAsia="zh-CN"/>
        </w:rPr>
        <w:t>API.</w:t>
      </w:r>
    </w:p>
    <w:p w14:paraId="77214E03" w14:textId="77777777" w:rsidR="00D3062E" w:rsidRPr="00D3062E" w:rsidRDefault="00D3062E" w:rsidP="00D3062E">
      <w:pPr>
        <w:pStyle w:val="Heading3"/>
      </w:pPr>
      <w:bookmarkStart w:id="5521" w:name="_Toc160650274"/>
      <w:bookmarkStart w:id="5522" w:name="_Toc164928587"/>
      <w:bookmarkStart w:id="5523" w:name="_Toc168550450"/>
      <w:bookmarkStart w:id="5524" w:name="_Toc170118521"/>
      <w:r w:rsidRPr="00D3062E">
        <w:rPr>
          <w:noProof/>
          <w:lang w:eastAsia="zh-CN"/>
        </w:rPr>
        <w:lastRenderedPageBreak/>
        <w:t>6.12</w:t>
      </w:r>
      <w:r w:rsidRPr="00D3062E">
        <w:t>.3</w:t>
      </w:r>
      <w:r w:rsidRPr="00D3062E">
        <w:tab/>
        <w:t>Resources</w:t>
      </w:r>
      <w:bookmarkEnd w:id="5521"/>
      <w:bookmarkEnd w:id="5522"/>
      <w:bookmarkEnd w:id="5523"/>
      <w:bookmarkEnd w:id="5524"/>
    </w:p>
    <w:p w14:paraId="53BABF1A" w14:textId="77777777" w:rsidR="00D3062E" w:rsidRPr="00D3062E" w:rsidRDefault="00D3062E" w:rsidP="00D3062E">
      <w:r w:rsidRPr="00D3062E">
        <w:t>There are no resources defined for this API in this release of the specification.</w:t>
      </w:r>
    </w:p>
    <w:p w14:paraId="3E422595" w14:textId="77777777" w:rsidR="00D3062E" w:rsidRPr="00D3062E" w:rsidRDefault="00D3062E" w:rsidP="00D3062E">
      <w:pPr>
        <w:pStyle w:val="Heading3"/>
      </w:pPr>
      <w:bookmarkStart w:id="5525" w:name="_Toc160650275"/>
      <w:bookmarkStart w:id="5526" w:name="_Toc164928588"/>
      <w:bookmarkStart w:id="5527" w:name="_Toc168550451"/>
      <w:bookmarkStart w:id="5528" w:name="_Toc170118522"/>
      <w:r w:rsidRPr="00D3062E">
        <w:rPr>
          <w:noProof/>
          <w:lang w:eastAsia="zh-CN"/>
        </w:rPr>
        <w:t>6.12</w:t>
      </w:r>
      <w:r w:rsidRPr="00D3062E">
        <w:t>.4</w:t>
      </w:r>
      <w:r w:rsidRPr="00D3062E">
        <w:tab/>
        <w:t>Custom Operations without associated resources</w:t>
      </w:r>
      <w:bookmarkEnd w:id="5525"/>
      <w:bookmarkEnd w:id="5526"/>
      <w:bookmarkEnd w:id="5527"/>
      <w:bookmarkEnd w:id="5528"/>
    </w:p>
    <w:p w14:paraId="0AA89681" w14:textId="77777777" w:rsidR="00D3062E" w:rsidRPr="00D3062E" w:rsidRDefault="00D3062E" w:rsidP="00D3062E">
      <w:pPr>
        <w:pStyle w:val="Heading4"/>
      </w:pPr>
      <w:bookmarkStart w:id="5529" w:name="_Toc160650276"/>
      <w:bookmarkStart w:id="5530" w:name="_Toc164928589"/>
      <w:bookmarkStart w:id="5531" w:name="_Toc168550452"/>
      <w:bookmarkStart w:id="5532" w:name="_Toc170118523"/>
      <w:r w:rsidRPr="00D3062E">
        <w:rPr>
          <w:noProof/>
          <w:lang w:eastAsia="zh-CN"/>
        </w:rPr>
        <w:t>6.12</w:t>
      </w:r>
      <w:r w:rsidRPr="00D3062E">
        <w:t>.4.1</w:t>
      </w:r>
      <w:r w:rsidRPr="00D3062E">
        <w:tab/>
        <w:t>Overview</w:t>
      </w:r>
      <w:bookmarkEnd w:id="5529"/>
      <w:bookmarkEnd w:id="5530"/>
      <w:bookmarkEnd w:id="5531"/>
      <w:bookmarkEnd w:id="5532"/>
    </w:p>
    <w:p w14:paraId="00A29062" w14:textId="77777777" w:rsidR="00D3062E" w:rsidRPr="00D3062E" w:rsidRDefault="00D3062E" w:rsidP="00D3062E">
      <w:pPr>
        <w:rPr>
          <w:color w:val="000000"/>
          <w:lang w:eastAsia="zh-CN"/>
        </w:rPr>
      </w:pPr>
      <w:r w:rsidRPr="00D3062E">
        <w:rPr>
          <w:lang w:eastAsia="zh-CN"/>
        </w:rPr>
        <w:t xml:space="preserve">The structure of the custom operation URIs of the </w:t>
      </w:r>
      <w:r w:rsidRPr="00D3062E">
        <w:t xml:space="preserve">NSCE_InterPLMNContinuity </w:t>
      </w:r>
      <w:r w:rsidRPr="00D3062E">
        <w:rPr>
          <w:lang w:eastAsia="zh-CN"/>
        </w:rPr>
        <w:t xml:space="preserve">API is shown in </w:t>
      </w:r>
      <w:r w:rsidRPr="00D3062E">
        <w:rPr>
          <w:color w:val="000000"/>
          <w:lang w:eastAsia="zh-CN"/>
        </w:rPr>
        <w:t>F</w:t>
      </w:r>
      <w:r w:rsidRPr="00D3062E">
        <w:rPr>
          <w:color w:val="000000"/>
        </w:rPr>
        <w:t>igure </w:t>
      </w:r>
      <w:r w:rsidRPr="00D3062E">
        <w:rPr>
          <w:noProof/>
          <w:lang w:eastAsia="zh-CN"/>
        </w:rPr>
        <w:t>6.12</w:t>
      </w:r>
      <w:r w:rsidRPr="00D3062E">
        <w:rPr>
          <w:color w:val="000000"/>
        </w:rPr>
        <w:t>.4.1-</w:t>
      </w:r>
      <w:r w:rsidRPr="00D3062E">
        <w:rPr>
          <w:color w:val="000000"/>
          <w:lang w:eastAsia="zh-CN"/>
        </w:rPr>
        <w:t>1.</w:t>
      </w:r>
    </w:p>
    <w:bookmarkStart w:id="5533" w:name="_MON_1769850410"/>
    <w:bookmarkEnd w:id="5533"/>
    <w:p w14:paraId="7789B7F2" w14:textId="77777777" w:rsidR="00D3062E" w:rsidRPr="00D3062E" w:rsidRDefault="00D3062E" w:rsidP="00D3062E">
      <w:pPr>
        <w:pStyle w:val="TH"/>
      </w:pPr>
      <w:r w:rsidRPr="00D3062E">
        <w:rPr>
          <w:noProof/>
        </w:rPr>
        <w:object w:dxaOrig="9633" w:dyaOrig="1932" w14:anchorId="49838A84">
          <v:shape id="_x0000_i1102" type="#_x0000_t75" alt="" style="width:481.45pt;height:95.4pt" o:ole="">
            <v:imagedata r:id="rId159" o:title=""/>
          </v:shape>
          <o:OLEObject Type="Embed" ProgID="Word.Document.8" ShapeID="_x0000_i1102" DrawAspect="Content" ObjectID="_1780731231" r:id="rId160">
            <o:FieldCodes>\s</o:FieldCodes>
          </o:OLEObject>
        </w:object>
      </w:r>
    </w:p>
    <w:p w14:paraId="7962AF87" w14:textId="77777777" w:rsidR="00D3062E" w:rsidRPr="00D3062E" w:rsidRDefault="00D3062E" w:rsidP="00D3062E">
      <w:pPr>
        <w:pStyle w:val="TF"/>
      </w:pPr>
      <w:r w:rsidRPr="00D3062E">
        <w:t>Figure</w:t>
      </w:r>
      <w:r w:rsidRPr="00D3062E">
        <w:rPr>
          <w:rFonts w:hint="eastAsia"/>
        </w:rPr>
        <w:t> </w:t>
      </w:r>
      <w:r w:rsidRPr="00D3062E">
        <w:rPr>
          <w:noProof/>
          <w:lang w:eastAsia="zh-CN"/>
        </w:rPr>
        <w:t>6.12</w:t>
      </w:r>
      <w:r w:rsidRPr="00D3062E">
        <w:t xml:space="preserve">.4.1-1: </w:t>
      </w:r>
      <w:r w:rsidRPr="00D3062E">
        <w:rPr>
          <w:lang w:eastAsia="zh-CN"/>
        </w:rPr>
        <w:t>Custom operation</w:t>
      </w:r>
      <w:r w:rsidRPr="00D3062E">
        <w:t xml:space="preserve"> URI structure of the NSCE_InterPLMNContinuity API</w:t>
      </w:r>
    </w:p>
    <w:p w14:paraId="59F4DA15" w14:textId="77777777" w:rsidR="00D3062E" w:rsidRPr="00D3062E" w:rsidRDefault="00D3062E" w:rsidP="00D3062E">
      <w:r w:rsidRPr="00D3062E">
        <w:t>Table </w:t>
      </w:r>
      <w:r w:rsidRPr="00D3062E">
        <w:rPr>
          <w:noProof/>
          <w:lang w:eastAsia="zh-CN"/>
        </w:rPr>
        <w:t>6.12</w:t>
      </w:r>
      <w:r w:rsidRPr="00D3062E">
        <w:t xml:space="preserve">.4.1-1 provides an overview of the </w:t>
      </w:r>
      <w:r w:rsidRPr="00D3062E">
        <w:rPr>
          <w:lang w:eastAsia="zh-CN"/>
        </w:rPr>
        <w:t>custom operations</w:t>
      </w:r>
      <w:r w:rsidRPr="00D3062E">
        <w:t xml:space="preserve"> and applicable HTTP methods defined for the NSCE_InterPLMNContinuity API.</w:t>
      </w:r>
    </w:p>
    <w:p w14:paraId="215F4434" w14:textId="77777777" w:rsidR="00D3062E" w:rsidRPr="00D3062E" w:rsidRDefault="00D3062E" w:rsidP="00D3062E">
      <w:pPr>
        <w:pStyle w:val="TH"/>
      </w:pPr>
      <w:r w:rsidRPr="00D3062E">
        <w:t>Table </w:t>
      </w:r>
      <w:r w:rsidRPr="00D3062E">
        <w:rPr>
          <w:noProof/>
          <w:lang w:eastAsia="zh-CN"/>
        </w:rPr>
        <w:t>6.12</w:t>
      </w:r>
      <w:r w:rsidRPr="00D3062E">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D3062E" w:rsidRPr="00D3062E" w14:paraId="763E37C8" w14:textId="77777777" w:rsidTr="003C3912">
        <w:trPr>
          <w:jc w:val="center"/>
        </w:trPr>
        <w:tc>
          <w:tcPr>
            <w:tcW w:w="1352" w:type="pct"/>
            <w:shd w:val="clear" w:color="auto" w:fill="C0C0C0"/>
            <w:vAlign w:val="center"/>
          </w:tcPr>
          <w:p w14:paraId="5EC839EF" w14:textId="77777777" w:rsidR="00D3062E" w:rsidRPr="00D3062E" w:rsidRDefault="00D3062E" w:rsidP="003C3912">
            <w:pPr>
              <w:pStyle w:val="TAH"/>
            </w:pPr>
            <w:r w:rsidRPr="00D3062E">
              <w:t>Custom operation name</w:t>
            </w:r>
          </w:p>
        </w:tc>
        <w:tc>
          <w:tcPr>
            <w:tcW w:w="1352" w:type="pct"/>
            <w:shd w:val="clear" w:color="auto" w:fill="C0C0C0"/>
            <w:vAlign w:val="center"/>
            <w:hideMark/>
          </w:tcPr>
          <w:p w14:paraId="426364C2" w14:textId="77777777" w:rsidR="00D3062E" w:rsidRPr="00D3062E" w:rsidRDefault="00D3062E" w:rsidP="003C3912">
            <w:pPr>
              <w:pStyle w:val="TAH"/>
            </w:pPr>
            <w:r w:rsidRPr="00D3062E">
              <w:t>Custom operation URI</w:t>
            </w:r>
          </w:p>
        </w:tc>
        <w:tc>
          <w:tcPr>
            <w:tcW w:w="703" w:type="pct"/>
            <w:shd w:val="clear" w:color="auto" w:fill="C0C0C0"/>
            <w:vAlign w:val="center"/>
            <w:hideMark/>
          </w:tcPr>
          <w:p w14:paraId="7A1D45A2" w14:textId="77777777" w:rsidR="00D3062E" w:rsidRPr="00D3062E" w:rsidRDefault="00D3062E" w:rsidP="003C3912">
            <w:pPr>
              <w:pStyle w:val="TAH"/>
            </w:pPr>
            <w:r w:rsidRPr="00D3062E">
              <w:t>Mapped HTTP method</w:t>
            </w:r>
          </w:p>
        </w:tc>
        <w:tc>
          <w:tcPr>
            <w:tcW w:w="1593" w:type="pct"/>
            <w:shd w:val="clear" w:color="auto" w:fill="C0C0C0"/>
            <w:vAlign w:val="center"/>
            <w:hideMark/>
          </w:tcPr>
          <w:p w14:paraId="50054BEA" w14:textId="77777777" w:rsidR="00D3062E" w:rsidRPr="00D3062E" w:rsidRDefault="00D3062E" w:rsidP="003C3912">
            <w:pPr>
              <w:pStyle w:val="TAH"/>
            </w:pPr>
            <w:r w:rsidRPr="00D3062E">
              <w:t>Description</w:t>
            </w:r>
          </w:p>
        </w:tc>
      </w:tr>
      <w:tr w:rsidR="00D3062E" w:rsidRPr="00D3062E" w14:paraId="206EAB80" w14:textId="77777777" w:rsidTr="003C3912">
        <w:trPr>
          <w:jc w:val="center"/>
        </w:trPr>
        <w:tc>
          <w:tcPr>
            <w:tcW w:w="1352" w:type="pct"/>
            <w:vAlign w:val="center"/>
          </w:tcPr>
          <w:p w14:paraId="4BEEE373" w14:textId="77777777" w:rsidR="00D3062E" w:rsidRPr="00D3062E" w:rsidRDefault="00D3062E" w:rsidP="003C3912">
            <w:pPr>
              <w:pStyle w:val="TAL"/>
            </w:pPr>
            <w:r w:rsidRPr="00D3062E">
              <w:t>Request</w:t>
            </w:r>
          </w:p>
        </w:tc>
        <w:tc>
          <w:tcPr>
            <w:tcW w:w="1352" w:type="pct"/>
            <w:vAlign w:val="center"/>
            <w:hideMark/>
          </w:tcPr>
          <w:p w14:paraId="26988CEB" w14:textId="77777777" w:rsidR="00D3062E" w:rsidRPr="00D3062E" w:rsidRDefault="00D3062E" w:rsidP="003C3912">
            <w:pPr>
              <w:pStyle w:val="TAL"/>
            </w:pPr>
            <w:r w:rsidRPr="00D3062E">
              <w:t>/request</w:t>
            </w:r>
          </w:p>
        </w:tc>
        <w:tc>
          <w:tcPr>
            <w:tcW w:w="703" w:type="pct"/>
            <w:vAlign w:val="center"/>
            <w:hideMark/>
          </w:tcPr>
          <w:p w14:paraId="4562DA8E" w14:textId="77777777" w:rsidR="00D3062E" w:rsidRPr="00D3062E" w:rsidRDefault="00D3062E" w:rsidP="003C3912">
            <w:pPr>
              <w:pStyle w:val="TAC"/>
            </w:pPr>
            <w:r w:rsidRPr="00D3062E">
              <w:t>POST</w:t>
            </w:r>
          </w:p>
        </w:tc>
        <w:tc>
          <w:tcPr>
            <w:tcW w:w="1593" w:type="pct"/>
            <w:vAlign w:val="center"/>
            <w:hideMark/>
          </w:tcPr>
          <w:p w14:paraId="7C67427D" w14:textId="77777777" w:rsidR="00D3062E" w:rsidRPr="00D3062E" w:rsidRDefault="00D3062E" w:rsidP="003C3912">
            <w:pPr>
              <w:pStyle w:val="TAL"/>
            </w:pPr>
            <w:r w:rsidRPr="00D3062E">
              <w:t>Enables a service consumer to request inter-PLMN application service continuity.</w:t>
            </w:r>
          </w:p>
        </w:tc>
      </w:tr>
    </w:tbl>
    <w:p w14:paraId="50B60B2A" w14:textId="77777777" w:rsidR="00D3062E" w:rsidRPr="00D3062E" w:rsidRDefault="00D3062E" w:rsidP="00D3062E"/>
    <w:p w14:paraId="72D736E7" w14:textId="77777777" w:rsidR="00D3062E" w:rsidRPr="00D3062E" w:rsidRDefault="00D3062E" w:rsidP="00D3062E">
      <w:pPr>
        <w:rPr>
          <w:rFonts w:ascii="Arial" w:hAnsi="Arial" w:cs="Arial"/>
        </w:rPr>
      </w:pPr>
      <w:r w:rsidRPr="00D3062E">
        <w:t>The custom operations shall support the URI variables defined in table </w:t>
      </w:r>
      <w:r w:rsidRPr="00D3062E">
        <w:rPr>
          <w:noProof/>
          <w:lang w:eastAsia="zh-CN"/>
        </w:rPr>
        <w:t>6.12</w:t>
      </w:r>
      <w:r w:rsidRPr="00D3062E">
        <w:t>.4.1-2.</w:t>
      </w:r>
    </w:p>
    <w:p w14:paraId="4562244B" w14:textId="77777777" w:rsidR="00D3062E" w:rsidRPr="00D3062E" w:rsidRDefault="00D3062E" w:rsidP="00D3062E">
      <w:pPr>
        <w:pStyle w:val="TH"/>
        <w:rPr>
          <w:rFonts w:cs="Arial"/>
        </w:rPr>
      </w:pPr>
      <w:r w:rsidRPr="00D3062E">
        <w:t>Table </w:t>
      </w:r>
      <w:r w:rsidRPr="00D3062E">
        <w:rPr>
          <w:noProof/>
          <w:lang w:eastAsia="zh-CN"/>
        </w:rPr>
        <w:t>6.12</w:t>
      </w:r>
      <w:r w:rsidRPr="00D3062E">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D3062E" w:rsidRPr="00D3062E" w14:paraId="0E98A5DF" w14:textId="77777777" w:rsidTr="003C3912">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1172C22" w14:textId="77777777" w:rsidR="00D3062E" w:rsidRPr="00D3062E" w:rsidRDefault="00D3062E" w:rsidP="003C3912">
            <w:pPr>
              <w:pStyle w:val="TAH"/>
            </w:pPr>
            <w:r w:rsidRPr="00D3062E">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5104FADA" w14:textId="77777777" w:rsidR="00D3062E" w:rsidRPr="00D3062E" w:rsidRDefault="00D3062E" w:rsidP="003C3912">
            <w:pPr>
              <w:pStyle w:val="TAH"/>
            </w:pPr>
            <w:r w:rsidRPr="00D3062E">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4718699E" w14:textId="77777777" w:rsidR="00D3062E" w:rsidRPr="00D3062E" w:rsidRDefault="00D3062E" w:rsidP="003C3912">
            <w:pPr>
              <w:pStyle w:val="TAH"/>
            </w:pPr>
            <w:r w:rsidRPr="00D3062E">
              <w:t>Definition</w:t>
            </w:r>
          </w:p>
        </w:tc>
      </w:tr>
      <w:tr w:rsidR="00D3062E" w:rsidRPr="00D3062E" w14:paraId="22FDF523" w14:textId="77777777" w:rsidTr="003C3912">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11201CD4" w14:textId="77777777" w:rsidR="00D3062E" w:rsidRPr="00D3062E" w:rsidRDefault="00D3062E" w:rsidP="003C3912">
            <w:pPr>
              <w:pStyle w:val="TAL"/>
            </w:pPr>
            <w:r w:rsidRPr="00D3062E">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17FEA911" w14:textId="77777777" w:rsidR="00D3062E" w:rsidRPr="00D3062E" w:rsidRDefault="00D3062E" w:rsidP="003C3912">
            <w:pPr>
              <w:pStyle w:val="TAL"/>
            </w:pPr>
            <w:r w:rsidRPr="00D3062E">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1FA89F8F" w14:textId="77777777" w:rsidR="00D3062E" w:rsidRPr="00D3062E" w:rsidRDefault="00D3062E" w:rsidP="003C3912">
            <w:pPr>
              <w:pStyle w:val="TAL"/>
            </w:pPr>
            <w:r w:rsidRPr="00D3062E">
              <w:t>See clause</w:t>
            </w:r>
            <w:r w:rsidRPr="00D3062E">
              <w:rPr>
                <w:lang w:val="en-US" w:eastAsia="zh-CN"/>
              </w:rPr>
              <w:t> </w:t>
            </w:r>
            <w:r w:rsidRPr="00D3062E">
              <w:rPr>
                <w:noProof/>
                <w:lang w:eastAsia="zh-CN"/>
              </w:rPr>
              <w:t>6.12</w:t>
            </w:r>
            <w:r w:rsidRPr="00D3062E">
              <w:t>.1.</w:t>
            </w:r>
          </w:p>
        </w:tc>
      </w:tr>
    </w:tbl>
    <w:p w14:paraId="03B1FE6F" w14:textId="77777777" w:rsidR="00D3062E" w:rsidRPr="00D3062E" w:rsidRDefault="00D3062E" w:rsidP="00D3062E"/>
    <w:p w14:paraId="5E7A9D12" w14:textId="77777777" w:rsidR="00D3062E" w:rsidRPr="00D3062E" w:rsidRDefault="00D3062E" w:rsidP="00D3062E">
      <w:pPr>
        <w:pStyle w:val="Heading4"/>
      </w:pPr>
      <w:bookmarkStart w:id="5534" w:name="_Toc160650277"/>
      <w:bookmarkStart w:id="5535" w:name="_Toc164928590"/>
      <w:bookmarkStart w:id="5536" w:name="_Toc168550453"/>
      <w:bookmarkStart w:id="5537" w:name="_Toc170118524"/>
      <w:r w:rsidRPr="00D3062E">
        <w:rPr>
          <w:noProof/>
          <w:lang w:eastAsia="zh-CN"/>
        </w:rPr>
        <w:t>6.12</w:t>
      </w:r>
      <w:r w:rsidRPr="00D3062E">
        <w:t>.4.2</w:t>
      </w:r>
      <w:r w:rsidRPr="00D3062E">
        <w:tab/>
        <w:t>Operation: Request</w:t>
      </w:r>
      <w:bookmarkEnd w:id="5534"/>
      <w:bookmarkEnd w:id="5535"/>
      <w:bookmarkEnd w:id="5536"/>
      <w:bookmarkEnd w:id="5537"/>
    </w:p>
    <w:p w14:paraId="20E8B6F3" w14:textId="77777777" w:rsidR="00D3062E" w:rsidRPr="00D3062E" w:rsidRDefault="00D3062E" w:rsidP="00D3062E">
      <w:pPr>
        <w:pStyle w:val="Heading5"/>
      </w:pPr>
      <w:bookmarkStart w:id="5538" w:name="_Toc160650278"/>
      <w:bookmarkStart w:id="5539" w:name="_Toc164928591"/>
      <w:bookmarkStart w:id="5540" w:name="_Toc168550454"/>
      <w:bookmarkStart w:id="5541" w:name="_Toc170118525"/>
      <w:r w:rsidRPr="00D3062E">
        <w:rPr>
          <w:noProof/>
          <w:lang w:eastAsia="zh-CN"/>
        </w:rPr>
        <w:t>6.12</w:t>
      </w:r>
      <w:r w:rsidRPr="00D3062E">
        <w:t>.4.2.1</w:t>
      </w:r>
      <w:r w:rsidRPr="00D3062E">
        <w:tab/>
        <w:t>Description</w:t>
      </w:r>
      <w:bookmarkEnd w:id="5538"/>
      <w:bookmarkEnd w:id="5539"/>
      <w:bookmarkEnd w:id="5540"/>
      <w:bookmarkEnd w:id="5541"/>
    </w:p>
    <w:p w14:paraId="1ABF41FA" w14:textId="77777777" w:rsidR="00D3062E" w:rsidRPr="00D3062E" w:rsidRDefault="00D3062E" w:rsidP="00D3062E">
      <w:r w:rsidRPr="00D3062E">
        <w:t>The custom operation enables a service consumer to request inter-PLMN application service continuity to the NSCE Server.</w:t>
      </w:r>
    </w:p>
    <w:p w14:paraId="3652C20D" w14:textId="77777777" w:rsidR="00D3062E" w:rsidRPr="00D3062E" w:rsidRDefault="00D3062E" w:rsidP="00D3062E">
      <w:pPr>
        <w:pStyle w:val="Heading5"/>
      </w:pPr>
      <w:bookmarkStart w:id="5542" w:name="_Toc160650279"/>
      <w:bookmarkStart w:id="5543" w:name="_Toc164928592"/>
      <w:bookmarkStart w:id="5544" w:name="_Toc168550455"/>
      <w:bookmarkStart w:id="5545" w:name="_Toc170118526"/>
      <w:r w:rsidRPr="00D3062E">
        <w:rPr>
          <w:noProof/>
          <w:lang w:eastAsia="zh-CN"/>
        </w:rPr>
        <w:t>6.12</w:t>
      </w:r>
      <w:r w:rsidRPr="00D3062E">
        <w:t>.4.2.2</w:t>
      </w:r>
      <w:r w:rsidRPr="00D3062E">
        <w:tab/>
        <w:t>Operation Definition</w:t>
      </w:r>
      <w:bookmarkEnd w:id="5542"/>
      <w:bookmarkEnd w:id="5543"/>
      <w:bookmarkEnd w:id="5544"/>
      <w:bookmarkEnd w:id="5545"/>
    </w:p>
    <w:p w14:paraId="1FEB4956" w14:textId="77777777" w:rsidR="00D3062E" w:rsidRPr="00D3062E" w:rsidRDefault="00D3062E" w:rsidP="00D3062E">
      <w:r w:rsidRPr="00D3062E">
        <w:t>This operation shall support the request data structures specified in table </w:t>
      </w:r>
      <w:r w:rsidRPr="00D3062E">
        <w:rPr>
          <w:noProof/>
          <w:lang w:eastAsia="zh-CN"/>
        </w:rPr>
        <w:t>6.12</w:t>
      </w:r>
      <w:r w:rsidRPr="00D3062E">
        <w:t>.4.2.2-1 and the response data structures and response codes specified in table </w:t>
      </w:r>
      <w:r w:rsidRPr="00D3062E">
        <w:rPr>
          <w:noProof/>
          <w:lang w:eastAsia="zh-CN"/>
        </w:rPr>
        <w:t>6.12</w:t>
      </w:r>
      <w:r w:rsidRPr="00D3062E">
        <w:t>.4.2.2-2.</w:t>
      </w:r>
    </w:p>
    <w:p w14:paraId="20692F34" w14:textId="77777777" w:rsidR="00D3062E" w:rsidRPr="00D3062E" w:rsidRDefault="00D3062E" w:rsidP="00D3062E">
      <w:pPr>
        <w:pStyle w:val="TH"/>
      </w:pPr>
      <w:r w:rsidRPr="00D3062E">
        <w:t>Table </w:t>
      </w:r>
      <w:r w:rsidRPr="00D3062E">
        <w:rPr>
          <w:noProof/>
          <w:lang w:eastAsia="zh-CN"/>
        </w:rPr>
        <w:t>6.12</w:t>
      </w:r>
      <w:r w:rsidRPr="00D3062E">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3062E" w:rsidRPr="00D3062E" w14:paraId="14381BEB" w14:textId="77777777" w:rsidTr="003C3912">
        <w:trPr>
          <w:jc w:val="center"/>
        </w:trPr>
        <w:tc>
          <w:tcPr>
            <w:tcW w:w="1627" w:type="dxa"/>
            <w:shd w:val="clear" w:color="auto" w:fill="C0C0C0"/>
            <w:vAlign w:val="center"/>
          </w:tcPr>
          <w:p w14:paraId="7E4491E3" w14:textId="77777777" w:rsidR="00D3062E" w:rsidRPr="00D3062E" w:rsidRDefault="00D3062E" w:rsidP="003C3912">
            <w:pPr>
              <w:pStyle w:val="TAH"/>
            </w:pPr>
            <w:r w:rsidRPr="00D3062E">
              <w:t>Data type</w:t>
            </w:r>
          </w:p>
        </w:tc>
        <w:tc>
          <w:tcPr>
            <w:tcW w:w="425" w:type="dxa"/>
            <w:shd w:val="clear" w:color="auto" w:fill="C0C0C0"/>
            <w:vAlign w:val="center"/>
          </w:tcPr>
          <w:p w14:paraId="279DB3EB" w14:textId="77777777" w:rsidR="00D3062E" w:rsidRPr="00D3062E" w:rsidRDefault="00D3062E" w:rsidP="003C3912">
            <w:pPr>
              <w:pStyle w:val="TAH"/>
            </w:pPr>
            <w:r w:rsidRPr="00D3062E">
              <w:t>P</w:t>
            </w:r>
          </w:p>
        </w:tc>
        <w:tc>
          <w:tcPr>
            <w:tcW w:w="1276" w:type="dxa"/>
            <w:shd w:val="clear" w:color="auto" w:fill="C0C0C0"/>
            <w:vAlign w:val="center"/>
          </w:tcPr>
          <w:p w14:paraId="680BFAFC" w14:textId="77777777" w:rsidR="00D3062E" w:rsidRPr="00D3062E" w:rsidRDefault="00D3062E" w:rsidP="003C3912">
            <w:pPr>
              <w:pStyle w:val="TAH"/>
            </w:pPr>
            <w:r w:rsidRPr="00D3062E">
              <w:t>Cardinality</w:t>
            </w:r>
          </w:p>
        </w:tc>
        <w:tc>
          <w:tcPr>
            <w:tcW w:w="6447" w:type="dxa"/>
            <w:shd w:val="clear" w:color="auto" w:fill="C0C0C0"/>
            <w:vAlign w:val="center"/>
          </w:tcPr>
          <w:p w14:paraId="2EA893BA" w14:textId="77777777" w:rsidR="00D3062E" w:rsidRPr="00D3062E" w:rsidRDefault="00D3062E" w:rsidP="003C3912">
            <w:pPr>
              <w:pStyle w:val="TAH"/>
            </w:pPr>
            <w:r w:rsidRPr="00D3062E">
              <w:t>Description</w:t>
            </w:r>
          </w:p>
        </w:tc>
      </w:tr>
      <w:tr w:rsidR="00D3062E" w:rsidRPr="00D3062E" w14:paraId="058563E7" w14:textId="77777777" w:rsidTr="003C3912">
        <w:trPr>
          <w:jc w:val="center"/>
        </w:trPr>
        <w:tc>
          <w:tcPr>
            <w:tcW w:w="1627" w:type="dxa"/>
            <w:shd w:val="clear" w:color="auto" w:fill="auto"/>
            <w:vAlign w:val="center"/>
          </w:tcPr>
          <w:p w14:paraId="4793B593" w14:textId="77777777" w:rsidR="00D3062E" w:rsidRPr="00D3062E" w:rsidRDefault="00D3062E" w:rsidP="003C3912">
            <w:pPr>
              <w:pStyle w:val="TAL"/>
            </w:pPr>
            <w:r w:rsidRPr="00D3062E">
              <w:t>InterPlmnServContReq</w:t>
            </w:r>
          </w:p>
        </w:tc>
        <w:tc>
          <w:tcPr>
            <w:tcW w:w="425" w:type="dxa"/>
            <w:vAlign w:val="center"/>
          </w:tcPr>
          <w:p w14:paraId="08A9B2E1" w14:textId="77777777" w:rsidR="00D3062E" w:rsidRPr="00D3062E" w:rsidRDefault="00D3062E" w:rsidP="003C3912">
            <w:pPr>
              <w:pStyle w:val="TAC"/>
            </w:pPr>
            <w:r w:rsidRPr="00D3062E">
              <w:t>M</w:t>
            </w:r>
          </w:p>
        </w:tc>
        <w:tc>
          <w:tcPr>
            <w:tcW w:w="1276" w:type="dxa"/>
            <w:vAlign w:val="center"/>
          </w:tcPr>
          <w:p w14:paraId="7140197B" w14:textId="77777777" w:rsidR="00D3062E" w:rsidRPr="00D3062E" w:rsidRDefault="00D3062E" w:rsidP="003C3912">
            <w:pPr>
              <w:pStyle w:val="TAC"/>
            </w:pPr>
            <w:r w:rsidRPr="00D3062E">
              <w:t>1</w:t>
            </w:r>
          </w:p>
        </w:tc>
        <w:tc>
          <w:tcPr>
            <w:tcW w:w="6447" w:type="dxa"/>
            <w:shd w:val="clear" w:color="auto" w:fill="auto"/>
            <w:vAlign w:val="center"/>
          </w:tcPr>
          <w:p w14:paraId="431E8948" w14:textId="77777777" w:rsidR="00D3062E" w:rsidRPr="00D3062E" w:rsidRDefault="00D3062E" w:rsidP="003C3912">
            <w:pPr>
              <w:pStyle w:val="TAL"/>
            </w:pPr>
            <w:r w:rsidRPr="00D3062E">
              <w:rPr>
                <w:rFonts w:cs="Arial"/>
                <w:szCs w:val="18"/>
                <w:lang w:eastAsia="zh-CN"/>
              </w:rPr>
              <w:t>Contains the p</w:t>
            </w:r>
            <w:r w:rsidRPr="00D3062E">
              <w:rPr>
                <w:rFonts w:cs="Arial" w:hint="eastAsia"/>
                <w:szCs w:val="18"/>
                <w:lang w:eastAsia="zh-CN"/>
              </w:rPr>
              <w:t xml:space="preserve">arameters to </w:t>
            </w:r>
            <w:r w:rsidRPr="00D3062E">
              <w:rPr>
                <w:rFonts w:cs="Arial"/>
                <w:szCs w:val="18"/>
                <w:lang w:eastAsia="zh-CN"/>
              </w:rPr>
              <w:t xml:space="preserve">request </w:t>
            </w:r>
            <w:r w:rsidRPr="00D3062E">
              <w:t>inter-PLMN application service continuity</w:t>
            </w:r>
            <w:r w:rsidRPr="00D3062E">
              <w:rPr>
                <w:rFonts w:cs="Arial"/>
                <w:szCs w:val="18"/>
                <w:lang w:eastAsia="zh-CN"/>
              </w:rPr>
              <w:t>.</w:t>
            </w:r>
          </w:p>
        </w:tc>
      </w:tr>
    </w:tbl>
    <w:p w14:paraId="6956591A" w14:textId="77777777" w:rsidR="00D3062E" w:rsidRPr="00D3062E" w:rsidRDefault="00D3062E" w:rsidP="00D3062E"/>
    <w:p w14:paraId="30A51F86" w14:textId="77777777" w:rsidR="00D3062E" w:rsidRPr="00D3062E" w:rsidRDefault="00D3062E" w:rsidP="00D3062E">
      <w:pPr>
        <w:pStyle w:val="TH"/>
      </w:pPr>
      <w:r w:rsidRPr="00D3062E">
        <w:lastRenderedPageBreak/>
        <w:t>Table </w:t>
      </w:r>
      <w:r w:rsidRPr="00D3062E">
        <w:rPr>
          <w:noProof/>
          <w:lang w:eastAsia="zh-CN"/>
        </w:rPr>
        <w:t>6.12</w:t>
      </w:r>
      <w:r w:rsidRPr="00D3062E">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D3062E" w:rsidRPr="00D3062E" w14:paraId="196CB0DD"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49B732CB" w14:textId="77777777" w:rsidR="00D3062E" w:rsidRPr="00D3062E" w:rsidRDefault="00D3062E" w:rsidP="003C3912">
            <w:pPr>
              <w:pStyle w:val="TAH"/>
            </w:pPr>
            <w:r w:rsidRPr="00D3062E">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14246ACB" w14:textId="77777777" w:rsidR="00D3062E" w:rsidRPr="00D3062E" w:rsidRDefault="00D3062E" w:rsidP="003C3912">
            <w:pPr>
              <w:pStyle w:val="TAH"/>
            </w:pPr>
            <w:r w:rsidRPr="00D3062E">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5421A771" w14:textId="77777777" w:rsidR="00D3062E" w:rsidRPr="00D3062E" w:rsidRDefault="00D3062E" w:rsidP="003C3912">
            <w:pPr>
              <w:pStyle w:val="TAH"/>
            </w:pPr>
            <w:r w:rsidRPr="00D3062E">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2A216EA5" w14:textId="77777777" w:rsidR="00D3062E" w:rsidRPr="00D3062E" w:rsidRDefault="00D3062E" w:rsidP="003C3912">
            <w:pPr>
              <w:pStyle w:val="TAH"/>
            </w:pPr>
            <w:r w:rsidRPr="00D3062E">
              <w:t>Response</w:t>
            </w:r>
          </w:p>
          <w:p w14:paraId="5F9E8C8D" w14:textId="77777777" w:rsidR="00D3062E" w:rsidRPr="00D3062E" w:rsidRDefault="00D3062E" w:rsidP="003C3912">
            <w:pPr>
              <w:pStyle w:val="TAH"/>
            </w:pPr>
            <w:r w:rsidRPr="00D3062E">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6082EA8B" w14:textId="77777777" w:rsidR="00D3062E" w:rsidRPr="00D3062E" w:rsidRDefault="00D3062E" w:rsidP="003C3912">
            <w:pPr>
              <w:pStyle w:val="TAH"/>
            </w:pPr>
            <w:r w:rsidRPr="00D3062E">
              <w:t>Description</w:t>
            </w:r>
          </w:p>
        </w:tc>
      </w:tr>
      <w:tr w:rsidR="00D3062E" w:rsidRPr="00D3062E" w14:paraId="78F561B9"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79C9C401" w14:textId="77777777" w:rsidR="00D3062E" w:rsidRPr="00D3062E" w:rsidRDefault="00D3062E" w:rsidP="003C3912">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4C7163A2" w14:textId="77777777" w:rsidR="00D3062E" w:rsidRPr="00D3062E" w:rsidRDefault="00D3062E" w:rsidP="003C3912">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5080EB3" w14:textId="77777777" w:rsidR="00D3062E" w:rsidRPr="00D3062E" w:rsidRDefault="00D3062E" w:rsidP="003C3912">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1128C27F" w14:textId="77777777" w:rsidR="00D3062E" w:rsidRPr="00D3062E" w:rsidRDefault="00D3062E" w:rsidP="003C3912">
            <w:pPr>
              <w:pStyle w:val="TAL"/>
            </w:pPr>
            <w:r w:rsidRPr="00D3062E">
              <w:t>204 No Content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63BA30F7" w14:textId="77777777" w:rsidR="00D3062E" w:rsidRPr="00D3062E" w:rsidRDefault="00D3062E" w:rsidP="003C3912">
            <w:pPr>
              <w:pStyle w:val="TAL"/>
            </w:pPr>
            <w:r w:rsidRPr="00D3062E">
              <w:t>The inter-PLMN application service continuity request is successfully received and processed.</w:t>
            </w:r>
          </w:p>
        </w:tc>
      </w:tr>
      <w:tr w:rsidR="00D3062E" w:rsidRPr="00D3062E" w14:paraId="2595075F"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78B2E8EB" w14:textId="77777777" w:rsidR="00D3062E" w:rsidRPr="00D3062E" w:rsidRDefault="00D3062E" w:rsidP="003C3912">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029E832D" w14:textId="77777777" w:rsidR="00D3062E" w:rsidRPr="00D3062E" w:rsidRDefault="00D3062E" w:rsidP="003C3912">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161AF5F2" w14:textId="77777777" w:rsidR="00D3062E" w:rsidRPr="00D3062E" w:rsidRDefault="00D3062E" w:rsidP="003C3912">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2359F8EB" w14:textId="77777777" w:rsidR="00D3062E" w:rsidRPr="00D3062E" w:rsidRDefault="00D3062E" w:rsidP="003C3912">
            <w:pPr>
              <w:pStyle w:val="TAL"/>
            </w:pPr>
            <w:r w:rsidRPr="00D3062E">
              <w:t>307 Temporary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4DAF1C19" w14:textId="77777777" w:rsidR="00D3062E" w:rsidRPr="00D3062E" w:rsidRDefault="00D3062E" w:rsidP="003C3912">
            <w:pPr>
              <w:pStyle w:val="TAL"/>
            </w:pPr>
            <w:r w:rsidRPr="00D3062E">
              <w:t>Temporary redirection.</w:t>
            </w:r>
          </w:p>
          <w:p w14:paraId="51D5C4EC" w14:textId="77777777" w:rsidR="00D3062E" w:rsidRPr="00D3062E" w:rsidRDefault="00D3062E" w:rsidP="003C3912">
            <w:pPr>
              <w:pStyle w:val="TAL"/>
            </w:pPr>
          </w:p>
          <w:p w14:paraId="10F06369" w14:textId="77777777" w:rsidR="00D3062E" w:rsidRPr="00D3062E" w:rsidRDefault="00D3062E" w:rsidP="003C3912">
            <w:pPr>
              <w:pStyle w:val="TAL"/>
            </w:pPr>
            <w:r w:rsidRPr="00D3062E">
              <w:t>The response shall include a Location header field containing an alternative target URI located in an alternative NSCE Server.</w:t>
            </w:r>
          </w:p>
          <w:p w14:paraId="7122662B" w14:textId="77777777" w:rsidR="00D3062E" w:rsidRPr="00D3062E" w:rsidRDefault="00D3062E" w:rsidP="003C3912">
            <w:pPr>
              <w:pStyle w:val="TAL"/>
            </w:pPr>
          </w:p>
          <w:p w14:paraId="4FB67435" w14:textId="77777777" w:rsidR="00D3062E" w:rsidRPr="00D3062E" w:rsidRDefault="00D3062E" w:rsidP="003C3912">
            <w:pPr>
              <w:pStyle w:val="TAL"/>
            </w:pPr>
            <w:r w:rsidRPr="00D3062E">
              <w:t>Redirection handling is described in clause 5.2.10 of 3GPP TS 29.122 [2].</w:t>
            </w:r>
          </w:p>
        </w:tc>
      </w:tr>
      <w:tr w:rsidR="00D3062E" w:rsidRPr="00D3062E" w14:paraId="60E9C9AB"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6148937D" w14:textId="77777777" w:rsidR="00D3062E" w:rsidRPr="00D3062E" w:rsidRDefault="00D3062E" w:rsidP="003C3912">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384F034B" w14:textId="77777777" w:rsidR="00D3062E" w:rsidRPr="00D3062E" w:rsidRDefault="00D3062E" w:rsidP="003C3912">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4A3E28C4" w14:textId="77777777" w:rsidR="00D3062E" w:rsidRPr="00D3062E" w:rsidRDefault="00D3062E" w:rsidP="003C3912">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4DAEBCD8" w14:textId="77777777" w:rsidR="00D3062E" w:rsidRPr="00D3062E" w:rsidRDefault="00D3062E" w:rsidP="003C3912">
            <w:pPr>
              <w:pStyle w:val="TAL"/>
            </w:pPr>
            <w:r w:rsidRPr="00D3062E">
              <w:t>308 Permanent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438F9BE9" w14:textId="77777777" w:rsidR="00D3062E" w:rsidRPr="00D3062E" w:rsidRDefault="00D3062E" w:rsidP="003C3912">
            <w:pPr>
              <w:pStyle w:val="TAL"/>
            </w:pPr>
            <w:r w:rsidRPr="00D3062E">
              <w:t>Permanent redirection.</w:t>
            </w:r>
          </w:p>
          <w:p w14:paraId="775D13A1" w14:textId="77777777" w:rsidR="00D3062E" w:rsidRPr="00D3062E" w:rsidRDefault="00D3062E" w:rsidP="003C3912">
            <w:pPr>
              <w:pStyle w:val="TAL"/>
            </w:pPr>
          </w:p>
          <w:p w14:paraId="48C70D76" w14:textId="77777777" w:rsidR="00D3062E" w:rsidRPr="00D3062E" w:rsidRDefault="00D3062E" w:rsidP="003C3912">
            <w:pPr>
              <w:pStyle w:val="TAL"/>
            </w:pPr>
            <w:r w:rsidRPr="00D3062E">
              <w:t>The response shall include a Location header field containing an alternative target URI located in an alternative NSCE Server.</w:t>
            </w:r>
          </w:p>
          <w:p w14:paraId="175C3904" w14:textId="77777777" w:rsidR="00D3062E" w:rsidRPr="00D3062E" w:rsidRDefault="00D3062E" w:rsidP="003C3912">
            <w:pPr>
              <w:pStyle w:val="TAL"/>
            </w:pPr>
          </w:p>
          <w:p w14:paraId="48041D6D" w14:textId="77777777" w:rsidR="00D3062E" w:rsidRPr="00D3062E" w:rsidRDefault="00D3062E" w:rsidP="003C3912">
            <w:pPr>
              <w:pStyle w:val="TAL"/>
            </w:pPr>
            <w:r w:rsidRPr="00D3062E">
              <w:t>Redirection handling is described in clause 5.2.10 of 3GPP TS 29.122 [2]</w:t>
            </w:r>
          </w:p>
        </w:tc>
      </w:tr>
      <w:tr w:rsidR="00D3062E" w:rsidRPr="00D3062E" w14:paraId="2F55AEB6"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03EA949E" w14:textId="77777777" w:rsidR="00D3062E" w:rsidRPr="00D3062E" w:rsidRDefault="00D3062E" w:rsidP="003C3912">
            <w:pPr>
              <w:pStyle w:val="TAL"/>
            </w:pPr>
            <w:r w:rsidRPr="00D3062E">
              <w:t>ProblemDetails</w:t>
            </w:r>
          </w:p>
        </w:tc>
        <w:tc>
          <w:tcPr>
            <w:tcW w:w="225" w:type="pct"/>
            <w:tcBorders>
              <w:top w:val="single" w:sz="6" w:space="0" w:color="auto"/>
              <w:left w:val="single" w:sz="6" w:space="0" w:color="auto"/>
              <w:bottom w:val="single" w:sz="6" w:space="0" w:color="auto"/>
              <w:right w:val="single" w:sz="6" w:space="0" w:color="auto"/>
            </w:tcBorders>
            <w:vAlign w:val="center"/>
          </w:tcPr>
          <w:p w14:paraId="59542FAA" w14:textId="77777777" w:rsidR="00D3062E" w:rsidRPr="00D3062E" w:rsidRDefault="00D3062E" w:rsidP="003C3912">
            <w:pPr>
              <w:pStyle w:val="TAC"/>
            </w:pPr>
            <w:r w:rsidRPr="00D3062E">
              <w:t>O</w:t>
            </w:r>
          </w:p>
        </w:tc>
        <w:tc>
          <w:tcPr>
            <w:tcW w:w="649" w:type="pct"/>
            <w:tcBorders>
              <w:top w:val="single" w:sz="6" w:space="0" w:color="auto"/>
              <w:left w:val="single" w:sz="6" w:space="0" w:color="auto"/>
              <w:bottom w:val="single" w:sz="6" w:space="0" w:color="auto"/>
              <w:right w:val="single" w:sz="6" w:space="0" w:color="auto"/>
            </w:tcBorders>
            <w:vAlign w:val="center"/>
          </w:tcPr>
          <w:p w14:paraId="0DB5646D" w14:textId="77777777" w:rsidR="00D3062E" w:rsidRPr="00D3062E" w:rsidRDefault="00D3062E" w:rsidP="003C3912">
            <w:pPr>
              <w:pStyle w:val="TAL"/>
            </w:pPr>
            <w:r w:rsidRPr="00D3062E">
              <w:t>0..1</w:t>
            </w:r>
          </w:p>
        </w:tc>
        <w:tc>
          <w:tcPr>
            <w:tcW w:w="728" w:type="pct"/>
            <w:tcBorders>
              <w:top w:val="single" w:sz="6" w:space="0" w:color="auto"/>
              <w:left w:val="single" w:sz="6" w:space="0" w:color="auto"/>
              <w:bottom w:val="single" w:sz="6" w:space="0" w:color="auto"/>
              <w:right w:val="single" w:sz="6" w:space="0" w:color="auto"/>
            </w:tcBorders>
            <w:vAlign w:val="center"/>
          </w:tcPr>
          <w:p w14:paraId="02DA7102" w14:textId="77777777" w:rsidR="00D3062E" w:rsidRPr="00D3062E" w:rsidRDefault="00D3062E" w:rsidP="003C3912">
            <w:pPr>
              <w:pStyle w:val="TAL"/>
            </w:pPr>
            <w:r w:rsidRPr="00D3062E">
              <w:t>403 Forbidden</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112E112D" w14:textId="77777777" w:rsidR="00D3062E" w:rsidRPr="00D3062E" w:rsidRDefault="00D3062E" w:rsidP="003C3912">
            <w:pPr>
              <w:pStyle w:val="TAL"/>
            </w:pPr>
            <w:r w:rsidRPr="00D3062E">
              <w:t>(NOTE 2)</w:t>
            </w:r>
          </w:p>
        </w:tc>
      </w:tr>
      <w:tr w:rsidR="00D3062E" w:rsidRPr="00D3062E" w14:paraId="6C7A9524" w14:textId="77777777" w:rsidTr="003C3912">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051C51EA" w14:textId="77777777" w:rsidR="00D3062E" w:rsidRPr="00D3062E" w:rsidRDefault="00D3062E" w:rsidP="003C3912">
            <w:pPr>
              <w:pStyle w:val="TAN"/>
            </w:pPr>
            <w:r w:rsidRPr="00D3062E">
              <w:t>NOTE 1:</w:t>
            </w:r>
            <w:r w:rsidRPr="00D3062E">
              <w:rPr>
                <w:noProof/>
              </w:rPr>
              <w:tab/>
              <w:t xml:space="preserve">The mandatory </w:t>
            </w:r>
            <w:r w:rsidRPr="00D3062E">
              <w:t>HTTP error status codes for the HTTP POST method listed in table 5.2.6-1 of 3GPP TS 29.122 [2] shall also apply.</w:t>
            </w:r>
          </w:p>
          <w:p w14:paraId="2A7F30A9" w14:textId="77777777" w:rsidR="00D3062E" w:rsidRPr="00D3062E" w:rsidRDefault="00D3062E" w:rsidP="003C3912">
            <w:pPr>
              <w:pStyle w:val="TAN"/>
            </w:pPr>
            <w:r w:rsidRPr="00D3062E">
              <w:t>NOTE 2:</w:t>
            </w:r>
            <w:r w:rsidRPr="00D3062E">
              <w:tab/>
            </w:r>
            <w:r w:rsidRPr="00D3062E">
              <w:rPr>
                <w:rFonts w:cs="Arial"/>
                <w:szCs w:val="18"/>
              </w:rPr>
              <w:t>Failure causes are described in clause </w:t>
            </w:r>
            <w:r w:rsidRPr="00D3062E">
              <w:rPr>
                <w:noProof/>
                <w:lang w:eastAsia="zh-CN"/>
              </w:rPr>
              <w:t>6.12</w:t>
            </w:r>
            <w:r w:rsidRPr="00D3062E">
              <w:rPr>
                <w:rFonts w:cs="Arial"/>
                <w:szCs w:val="18"/>
              </w:rPr>
              <w:t>.7.</w:t>
            </w:r>
          </w:p>
        </w:tc>
      </w:tr>
    </w:tbl>
    <w:p w14:paraId="35B86670" w14:textId="77777777" w:rsidR="00D3062E" w:rsidRPr="00D3062E" w:rsidRDefault="00D3062E" w:rsidP="00D3062E"/>
    <w:p w14:paraId="7E3EA0F0" w14:textId="77777777" w:rsidR="00D3062E" w:rsidRPr="00D3062E" w:rsidRDefault="00D3062E" w:rsidP="00D3062E">
      <w:pPr>
        <w:pStyle w:val="TH"/>
      </w:pPr>
      <w:r w:rsidRPr="00D3062E">
        <w:t>Table </w:t>
      </w:r>
      <w:r w:rsidRPr="00D3062E">
        <w:rPr>
          <w:noProof/>
          <w:lang w:eastAsia="zh-CN"/>
        </w:rPr>
        <w:t>6.12</w:t>
      </w:r>
      <w:r w:rsidRPr="00D3062E">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D3062E" w14:paraId="227837B2" w14:textId="77777777" w:rsidTr="003C3912">
        <w:trPr>
          <w:jc w:val="center"/>
        </w:trPr>
        <w:tc>
          <w:tcPr>
            <w:tcW w:w="825" w:type="pct"/>
            <w:shd w:val="clear" w:color="auto" w:fill="C0C0C0"/>
            <w:vAlign w:val="center"/>
          </w:tcPr>
          <w:p w14:paraId="43B1179D" w14:textId="77777777" w:rsidR="00D3062E" w:rsidRPr="00D3062E" w:rsidRDefault="00D3062E" w:rsidP="003C3912">
            <w:pPr>
              <w:pStyle w:val="TAH"/>
            </w:pPr>
            <w:r w:rsidRPr="00D3062E">
              <w:t>Name</w:t>
            </w:r>
          </w:p>
        </w:tc>
        <w:tc>
          <w:tcPr>
            <w:tcW w:w="732" w:type="pct"/>
            <w:shd w:val="clear" w:color="auto" w:fill="C0C0C0"/>
            <w:vAlign w:val="center"/>
          </w:tcPr>
          <w:p w14:paraId="7BE3C8C2" w14:textId="77777777" w:rsidR="00D3062E" w:rsidRPr="00D3062E" w:rsidRDefault="00D3062E" w:rsidP="003C3912">
            <w:pPr>
              <w:pStyle w:val="TAH"/>
            </w:pPr>
            <w:r w:rsidRPr="00D3062E">
              <w:t>Data type</w:t>
            </w:r>
          </w:p>
        </w:tc>
        <w:tc>
          <w:tcPr>
            <w:tcW w:w="217" w:type="pct"/>
            <w:shd w:val="clear" w:color="auto" w:fill="C0C0C0"/>
            <w:vAlign w:val="center"/>
          </w:tcPr>
          <w:p w14:paraId="6C99BBCD" w14:textId="77777777" w:rsidR="00D3062E" w:rsidRPr="00D3062E" w:rsidRDefault="00D3062E" w:rsidP="003C3912">
            <w:pPr>
              <w:pStyle w:val="TAH"/>
            </w:pPr>
            <w:r w:rsidRPr="00D3062E">
              <w:t>P</w:t>
            </w:r>
          </w:p>
        </w:tc>
        <w:tc>
          <w:tcPr>
            <w:tcW w:w="581" w:type="pct"/>
            <w:shd w:val="clear" w:color="auto" w:fill="C0C0C0"/>
            <w:vAlign w:val="center"/>
          </w:tcPr>
          <w:p w14:paraId="60C69517" w14:textId="77777777" w:rsidR="00D3062E" w:rsidRPr="00D3062E" w:rsidRDefault="00D3062E" w:rsidP="003C3912">
            <w:pPr>
              <w:pStyle w:val="TAH"/>
            </w:pPr>
            <w:r w:rsidRPr="00D3062E">
              <w:t>Cardinality</w:t>
            </w:r>
          </w:p>
        </w:tc>
        <w:tc>
          <w:tcPr>
            <w:tcW w:w="2645" w:type="pct"/>
            <w:shd w:val="clear" w:color="auto" w:fill="C0C0C0"/>
            <w:vAlign w:val="center"/>
          </w:tcPr>
          <w:p w14:paraId="3D5289AB" w14:textId="77777777" w:rsidR="00D3062E" w:rsidRPr="00D3062E" w:rsidRDefault="00D3062E" w:rsidP="003C3912">
            <w:pPr>
              <w:pStyle w:val="TAH"/>
            </w:pPr>
            <w:r w:rsidRPr="00D3062E">
              <w:t>Description</w:t>
            </w:r>
          </w:p>
        </w:tc>
      </w:tr>
      <w:tr w:rsidR="00D3062E" w:rsidRPr="00D3062E" w14:paraId="57AA3F49" w14:textId="77777777" w:rsidTr="003C3912">
        <w:trPr>
          <w:jc w:val="center"/>
        </w:trPr>
        <w:tc>
          <w:tcPr>
            <w:tcW w:w="825" w:type="pct"/>
            <w:shd w:val="clear" w:color="auto" w:fill="auto"/>
            <w:vAlign w:val="center"/>
          </w:tcPr>
          <w:p w14:paraId="78FD6195" w14:textId="77777777" w:rsidR="00D3062E" w:rsidRPr="00D3062E" w:rsidRDefault="00D3062E" w:rsidP="003C3912">
            <w:pPr>
              <w:pStyle w:val="TAL"/>
            </w:pPr>
            <w:r w:rsidRPr="00D3062E">
              <w:t>Location</w:t>
            </w:r>
          </w:p>
        </w:tc>
        <w:tc>
          <w:tcPr>
            <w:tcW w:w="732" w:type="pct"/>
            <w:vAlign w:val="center"/>
          </w:tcPr>
          <w:p w14:paraId="2B957AA1" w14:textId="77777777" w:rsidR="00D3062E" w:rsidRPr="00D3062E" w:rsidRDefault="00D3062E" w:rsidP="003C3912">
            <w:pPr>
              <w:pStyle w:val="TAL"/>
            </w:pPr>
            <w:r w:rsidRPr="00D3062E">
              <w:t>string</w:t>
            </w:r>
          </w:p>
        </w:tc>
        <w:tc>
          <w:tcPr>
            <w:tcW w:w="217" w:type="pct"/>
            <w:vAlign w:val="center"/>
          </w:tcPr>
          <w:p w14:paraId="208E42BD" w14:textId="77777777" w:rsidR="00D3062E" w:rsidRPr="00D3062E" w:rsidRDefault="00D3062E" w:rsidP="003C3912">
            <w:pPr>
              <w:pStyle w:val="TAC"/>
            </w:pPr>
            <w:r w:rsidRPr="00D3062E">
              <w:t>M</w:t>
            </w:r>
          </w:p>
        </w:tc>
        <w:tc>
          <w:tcPr>
            <w:tcW w:w="581" w:type="pct"/>
            <w:vAlign w:val="center"/>
          </w:tcPr>
          <w:p w14:paraId="0CA314BF" w14:textId="77777777" w:rsidR="00D3062E" w:rsidRPr="00D3062E" w:rsidRDefault="00D3062E" w:rsidP="003C3912">
            <w:pPr>
              <w:pStyle w:val="TAC"/>
            </w:pPr>
            <w:r w:rsidRPr="00D3062E">
              <w:t>1</w:t>
            </w:r>
          </w:p>
        </w:tc>
        <w:tc>
          <w:tcPr>
            <w:tcW w:w="2645" w:type="pct"/>
            <w:shd w:val="clear" w:color="auto" w:fill="auto"/>
            <w:vAlign w:val="center"/>
          </w:tcPr>
          <w:p w14:paraId="675F8CD2" w14:textId="77777777" w:rsidR="00D3062E" w:rsidRPr="00D3062E" w:rsidRDefault="00D3062E" w:rsidP="003C3912">
            <w:pPr>
              <w:pStyle w:val="TAL"/>
            </w:pPr>
            <w:r w:rsidRPr="00D3062E">
              <w:t>Contains an alternative target URI located in an alternative NSCE Server.</w:t>
            </w:r>
          </w:p>
        </w:tc>
      </w:tr>
    </w:tbl>
    <w:p w14:paraId="394ABC0C" w14:textId="77777777" w:rsidR="00D3062E" w:rsidRPr="00D3062E" w:rsidRDefault="00D3062E" w:rsidP="00D3062E"/>
    <w:p w14:paraId="031CDAC0" w14:textId="77777777" w:rsidR="00D3062E" w:rsidRPr="00D3062E" w:rsidRDefault="00D3062E" w:rsidP="00D3062E">
      <w:pPr>
        <w:pStyle w:val="TH"/>
      </w:pPr>
      <w:r w:rsidRPr="00D3062E">
        <w:t>Table </w:t>
      </w:r>
      <w:r w:rsidRPr="00D3062E">
        <w:rPr>
          <w:noProof/>
          <w:lang w:eastAsia="zh-CN"/>
        </w:rPr>
        <w:t>6.12</w:t>
      </w:r>
      <w:r w:rsidRPr="00D3062E">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3062E" w:rsidRPr="00D3062E" w14:paraId="1EAB2F17" w14:textId="77777777" w:rsidTr="003C3912">
        <w:trPr>
          <w:jc w:val="center"/>
        </w:trPr>
        <w:tc>
          <w:tcPr>
            <w:tcW w:w="824" w:type="pct"/>
            <w:shd w:val="clear" w:color="auto" w:fill="C0C0C0"/>
            <w:vAlign w:val="center"/>
          </w:tcPr>
          <w:p w14:paraId="0500A8AF" w14:textId="77777777" w:rsidR="00D3062E" w:rsidRPr="00D3062E" w:rsidRDefault="00D3062E" w:rsidP="003C3912">
            <w:pPr>
              <w:pStyle w:val="TAH"/>
            </w:pPr>
            <w:r w:rsidRPr="00D3062E">
              <w:t>Name</w:t>
            </w:r>
          </w:p>
        </w:tc>
        <w:tc>
          <w:tcPr>
            <w:tcW w:w="732" w:type="pct"/>
            <w:shd w:val="clear" w:color="auto" w:fill="C0C0C0"/>
            <w:vAlign w:val="center"/>
          </w:tcPr>
          <w:p w14:paraId="0553E625" w14:textId="77777777" w:rsidR="00D3062E" w:rsidRPr="00D3062E" w:rsidRDefault="00D3062E" w:rsidP="003C3912">
            <w:pPr>
              <w:pStyle w:val="TAH"/>
            </w:pPr>
            <w:r w:rsidRPr="00D3062E">
              <w:t>Data type</w:t>
            </w:r>
          </w:p>
        </w:tc>
        <w:tc>
          <w:tcPr>
            <w:tcW w:w="217" w:type="pct"/>
            <w:shd w:val="clear" w:color="auto" w:fill="C0C0C0"/>
            <w:vAlign w:val="center"/>
          </w:tcPr>
          <w:p w14:paraId="7EB0D61F" w14:textId="77777777" w:rsidR="00D3062E" w:rsidRPr="00D3062E" w:rsidRDefault="00D3062E" w:rsidP="003C3912">
            <w:pPr>
              <w:pStyle w:val="TAH"/>
            </w:pPr>
            <w:r w:rsidRPr="00D3062E">
              <w:t>P</w:t>
            </w:r>
          </w:p>
        </w:tc>
        <w:tc>
          <w:tcPr>
            <w:tcW w:w="581" w:type="pct"/>
            <w:shd w:val="clear" w:color="auto" w:fill="C0C0C0"/>
            <w:vAlign w:val="center"/>
          </w:tcPr>
          <w:p w14:paraId="61135926" w14:textId="77777777" w:rsidR="00D3062E" w:rsidRPr="00D3062E" w:rsidRDefault="00D3062E" w:rsidP="003C3912">
            <w:pPr>
              <w:pStyle w:val="TAH"/>
            </w:pPr>
            <w:r w:rsidRPr="00D3062E">
              <w:t>Cardinality</w:t>
            </w:r>
          </w:p>
        </w:tc>
        <w:tc>
          <w:tcPr>
            <w:tcW w:w="2645" w:type="pct"/>
            <w:shd w:val="clear" w:color="auto" w:fill="C0C0C0"/>
            <w:vAlign w:val="center"/>
          </w:tcPr>
          <w:p w14:paraId="3E5003B6" w14:textId="77777777" w:rsidR="00D3062E" w:rsidRPr="00D3062E" w:rsidRDefault="00D3062E" w:rsidP="003C3912">
            <w:pPr>
              <w:pStyle w:val="TAH"/>
            </w:pPr>
            <w:r w:rsidRPr="00D3062E">
              <w:t>Description</w:t>
            </w:r>
          </w:p>
        </w:tc>
      </w:tr>
      <w:tr w:rsidR="00D3062E" w:rsidRPr="00D3062E" w14:paraId="14F8A5F5" w14:textId="77777777" w:rsidTr="003C3912">
        <w:trPr>
          <w:jc w:val="center"/>
        </w:trPr>
        <w:tc>
          <w:tcPr>
            <w:tcW w:w="824" w:type="pct"/>
            <w:shd w:val="clear" w:color="auto" w:fill="auto"/>
            <w:vAlign w:val="center"/>
          </w:tcPr>
          <w:p w14:paraId="283A5442" w14:textId="77777777" w:rsidR="00D3062E" w:rsidRPr="00D3062E" w:rsidRDefault="00D3062E" w:rsidP="003C3912">
            <w:pPr>
              <w:pStyle w:val="TAL"/>
            </w:pPr>
            <w:r w:rsidRPr="00D3062E">
              <w:t>Location</w:t>
            </w:r>
          </w:p>
        </w:tc>
        <w:tc>
          <w:tcPr>
            <w:tcW w:w="732" w:type="pct"/>
            <w:vAlign w:val="center"/>
          </w:tcPr>
          <w:p w14:paraId="60BF25B7" w14:textId="77777777" w:rsidR="00D3062E" w:rsidRPr="00D3062E" w:rsidRDefault="00D3062E" w:rsidP="003C3912">
            <w:pPr>
              <w:pStyle w:val="TAL"/>
            </w:pPr>
            <w:r w:rsidRPr="00D3062E">
              <w:t>string</w:t>
            </w:r>
          </w:p>
        </w:tc>
        <w:tc>
          <w:tcPr>
            <w:tcW w:w="217" w:type="pct"/>
            <w:vAlign w:val="center"/>
          </w:tcPr>
          <w:p w14:paraId="2016D119" w14:textId="77777777" w:rsidR="00D3062E" w:rsidRPr="00D3062E" w:rsidRDefault="00D3062E" w:rsidP="003C3912">
            <w:pPr>
              <w:pStyle w:val="TAC"/>
            </w:pPr>
            <w:r w:rsidRPr="00D3062E">
              <w:t>M</w:t>
            </w:r>
          </w:p>
        </w:tc>
        <w:tc>
          <w:tcPr>
            <w:tcW w:w="581" w:type="pct"/>
            <w:vAlign w:val="center"/>
          </w:tcPr>
          <w:p w14:paraId="266069FA" w14:textId="77777777" w:rsidR="00D3062E" w:rsidRPr="00D3062E" w:rsidRDefault="00D3062E" w:rsidP="003C3912">
            <w:pPr>
              <w:pStyle w:val="TAC"/>
            </w:pPr>
            <w:r w:rsidRPr="00D3062E">
              <w:t>1</w:t>
            </w:r>
          </w:p>
        </w:tc>
        <w:tc>
          <w:tcPr>
            <w:tcW w:w="2645" w:type="pct"/>
            <w:shd w:val="clear" w:color="auto" w:fill="auto"/>
            <w:vAlign w:val="center"/>
          </w:tcPr>
          <w:p w14:paraId="5BCE50A5" w14:textId="77777777" w:rsidR="00D3062E" w:rsidRPr="00D3062E" w:rsidRDefault="00D3062E" w:rsidP="003C3912">
            <w:pPr>
              <w:pStyle w:val="TAL"/>
            </w:pPr>
            <w:r w:rsidRPr="00D3062E">
              <w:t>Contains an alternative target URI located in an alternative NSCE Server.</w:t>
            </w:r>
          </w:p>
        </w:tc>
      </w:tr>
    </w:tbl>
    <w:p w14:paraId="22035D94" w14:textId="77777777" w:rsidR="00D3062E" w:rsidRPr="00D3062E" w:rsidRDefault="00D3062E" w:rsidP="00D3062E"/>
    <w:p w14:paraId="7629CBBB" w14:textId="77777777" w:rsidR="00D3062E" w:rsidRPr="00D3062E" w:rsidRDefault="00D3062E" w:rsidP="00D3062E">
      <w:pPr>
        <w:pStyle w:val="Heading3"/>
      </w:pPr>
      <w:bookmarkStart w:id="5546" w:name="_Toc160650280"/>
      <w:bookmarkStart w:id="5547" w:name="_Toc164928593"/>
      <w:bookmarkStart w:id="5548" w:name="_Toc168550456"/>
      <w:bookmarkStart w:id="5549" w:name="_Toc170118527"/>
      <w:r w:rsidRPr="00D3062E">
        <w:rPr>
          <w:noProof/>
          <w:lang w:eastAsia="zh-CN"/>
        </w:rPr>
        <w:t>6.12</w:t>
      </w:r>
      <w:r w:rsidRPr="00D3062E">
        <w:t>.5</w:t>
      </w:r>
      <w:r w:rsidRPr="00D3062E">
        <w:tab/>
        <w:t>Notifications</w:t>
      </w:r>
      <w:bookmarkEnd w:id="5546"/>
      <w:bookmarkEnd w:id="5547"/>
      <w:bookmarkEnd w:id="5548"/>
      <w:bookmarkEnd w:id="5549"/>
    </w:p>
    <w:p w14:paraId="3C79C463" w14:textId="77777777" w:rsidR="00D3062E" w:rsidRPr="00D3062E" w:rsidRDefault="00D3062E" w:rsidP="00D3062E">
      <w:pPr>
        <w:pStyle w:val="Heading4"/>
      </w:pPr>
      <w:bookmarkStart w:id="5550" w:name="_Toc160650281"/>
      <w:bookmarkStart w:id="5551" w:name="_Toc164928594"/>
      <w:bookmarkStart w:id="5552" w:name="_Toc168550457"/>
      <w:bookmarkStart w:id="5553" w:name="_Toc170118528"/>
      <w:r w:rsidRPr="00D3062E">
        <w:rPr>
          <w:noProof/>
          <w:lang w:eastAsia="zh-CN"/>
        </w:rPr>
        <w:t>6.12</w:t>
      </w:r>
      <w:r w:rsidRPr="00D3062E">
        <w:t>.5.1</w:t>
      </w:r>
      <w:r w:rsidRPr="00D3062E">
        <w:tab/>
        <w:t>General</w:t>
      </w:r>
      <w:bookmarkEnd w:id="5550"/>
      <w:bookmarkEnd w:id="5551"/>
      <w:bookmarkEnd w:id="5552"/>
      <w:bookmarkEnd w:id="5553"/>
    </w:p>
    <w:p w14:paraId="6FF47F3E" w14:textId="672DEAA0" w:rsidR="00B110B4" w:rsidRPr="00D3062E" w:rsidRDefault="00B110B4" w:rsidP="00B110B4">
      <w:pPr>
        <w:rPr>
          <w:noProof/>
        </w:rPr>
      </w:pPr>
      <w:bookmarkStart w:id="5554" w:name="_Toc160650282"/>
      <w:r w:rsidRPr="00D3062E">
        <w:rPr>
          <w:noProof/>
        </w:rPr>
        <w:t>Notifications shall comply to clause </w:t>
      </w:r>
      <w:r w:rsidRPr="00D3062E">
        <w:rPr>
          <w:noProof/>
          <w:lang w:eastAsia="zh-CN"/>
        </w:rPr>
        <w:t>6.</w:t>
      </w:r>
      <w:r>
        <w:rPr>
          <w:noProof/>
          <w:lang w:eastAsia="zh-CN"/>
        </w:rPr>
        <w:t>6</w:t>
      </w:r>
      <w:r w:rsidRPr="00D3062E">
        <w:rPr>
          <w:noProof/>
        </w:rPr>
        <w:t xml:space="preserve"> of 3GPP TS 29.549 </w:t>
      </w:r>
      <w:r w:rsidRPr="00D3062E">
        <w:t>[15]</w:t>
      </w:r>
      <w:r w:rsidRPr="00D3062E">
        <w:rPr>
          <w:noProof/>
        </w:rPr>
        <w:t>.</w:t>
      </w:r>
    </w:p>
    <w:p w14:paraId="11C25EE5" w14:textId="77777777" w:rsidR="00B110B4" w:rsidRPr="00D3062E" w:rsidRDefault="00B110B4" w:rsidP="00B110B4">
      <w:pPr>
        <w:pStyle w:val="TH"/>
      </w:pPr>
      <w:r w:rsidRPr="00D3062E">
        <w:t>Table </w:t>
      </w:r>
      <w:r w:rsidRPr="00D3062E">
        <w:rPr>
          <w:noProof/>
          <w:lang w:eastAsia="zh-CN"/>
        </w:rPr>
        <w:t>6.12</w:t>
      </w:r>
      <w:r w:rsidRPr="00D3062E">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B110B4" w:rsidRPr="00D3062E" w14:paraId="30F283BC" w14:textId="77777777" w:rsidTr="00C87CC9">
        <w:trPr>
          <w:jc w:val="center"/>
        </w:trPr>
        <w:tc>
          <w:tcPr>
            <w:tcW w:w="979" w:type="pct"/>
            <w:shd w:val="clear" w:color="auto" w:fill="C0C0C0"/>
            <w:vAlign w:val="center"/>
            <w:hideMark/>
          </w:tcPr>
          <w:p w14:paraId="68BF23EC" w14:textId="77777777" w:rsidR="00B110B4" w:rsidRPr="00D3062E" w:rsidRDefault="00B110B4" w:rsidP="00C87CC9">
            <w:pPr>
              <w:pStyle w:val="TAH"/>
            </w:pPr>
            <w:r w:rsidRPr="00D3062E">
              <w:t>Notification</w:t>
            </w:r>
          </w:p>
        </w:tc>
        <w:tc>
          <w:tcPr>
            <w:tcW w:w="1077" w:type="pct"/>
            <w:shd w:val="clear" w:color="auto" w:fill="C0C0C0"/>
            <w:vAlign w:val="center"/>
            <w:hideMark/>
          </w:tcPr>
          <w:p w14:paraId="07D1FF70" w14:textId="77777777" w:rsidR="00B110B4" w:rsidRPr="00D3062E" w:rsidRDefault="00B110B4" w:rsidP="00C87CC9">
            <w:pPr>
              <w:pStyle w:val="TAH"/>
            </w:pPr>
            <w:r w:rsidRPr="00D3062E">
              <w:t>Callback URI</w:t>
            </w:r>
          </w:p>
        </w:tc>
        <w:tc>
          <w:tcPr>
            <w:tcW w:w="736" w:type="pct"/>
            <w:shd w:val="clear" w:color="auto" w:fill="C0C0C0"/>
            <w:vAlign w:val="center"/>
            <w:hideMark/>
          </w:tcPr>
          <w:p w14:paraId="1E4111FA" w14:textId="77777777" w:rsidR="00B110B4" w:rsidRPr="00D3062E" w:rsidRDefault="00B110B4" w:rsidP="00C87CC9">
            <w:pPr>
              <w:pStyle w:val="TAH"/>
            </w:pPr>
            <w:r w:rsidRPr="00D3062E">
              <w:t>HTTP method or custom operation</w:t>
            </w:r>
          </w:p>
        </w:tc>
        <w:tc>
          <w:tcPr>
            <w:tcW w:w="2207" w:type="pct"/>
            <w:shd w:val="clear" w:color="auto" w:fill="C0C0C0"/>
            <w:vAlign w:val="center"/>
            <w:hideMark/>
          </w:tcPr>
          <w:p w14:paraId="415B76B1" w14:textId="77777777" w:rsidR="00B110B4" w:rsidRPr="00D3062E" w:rsidRDefault="00B110B4" w:rsidP="00C87CC9">
            <w:pPr>
              <w:pStyle w:val="TAH"/>
            </w:pPr>
            <w:r w:rsidRPr="00D3062E">
              <w:t>Description</w:t>
            </w:r>
          </w:p>
          <w:p w14:paraId="6CE53A17" w14:textId="77777777" w:rsidR="00B110B4" w:rsidRPr="00D3062E" w:rsidRDefault="00B110B4" w:rsidP="00C87CC9">
            <w:pPr>
              <w:pStyle w:val="TAH"/>
            </w:pPr>
            <w:r w:rsidRPr="00D3062E">
              <w:t>(service operation)</w:t>
            </w:r>
          </w:p>
        </w:tc>
      </w:tr>
      <w:tr w:rsidR="00B110B4" w:rsidRPr="00D3062E" w14:paraId="1306D16C" w14:textId="77777777" w:rsidTr="00C87CC9">
        <w:trPr>
          <w:jc w:val="center"/>
        </w:trPr>
        <w:tc>
          <w:tcPr>
            <w:tcW w:w="979" w:type="pct"/>
            <w:vAlign w:val="center"/>
          </w:tcPr>
          <w:p w14:paraId="62B4950B" w14:textId="77777777" w:rsidR="00B110B4" w:rsidRPr="00D3062E" w:rsidRDefault="00B110B4" w:rsidP="00C87CC9">
            <w:pPr>
              <w:pStyle w:val="TAL"/>
              <w:rPr>
                <w:lang w:val="en-US"/>
              </w:rPr>
            </w:pPr>
            <w:r w:rsidRPr="00D3062E">
              <w:t>Inter-PLMN Service Continuity Notification</w:t>
            </w:r>
          </w:p>
        </w:tc>
        <w:tc>
          <w:tcPr>
            <w:tcW w:w="1077" w:type="pct"/>
            <w:vAlign w:val="center"/>
          </w:tcPr>
          <w:p w14:paraId="44C6A75B" w14:textId="77777777" w:rsidR="00B110B4" w:rsidRPr="00D3062E" w:rsidRDefault="00B110B4" w:rsidP="00C87CC9">
            <w:pPr>
              <w:pStyle w:val="TAL"/>
              <w:rPr>
                <w:lang w:val="en-US"/>
              </w:rPr>
            </w:pPr>
            <w:r w:rsidRPr="00D3062E">
              <w:t>{notifUri}</w:t>
            </w:r>
          </w:p>
        </w:tc>
        <w:tc>
          <w:tcPr>
            <w:tcW w:w="736" w:type="pct"/>
            <w:vAlign w:val="center"/>
          </w:tcPr>
          <w:p w14:paraId="140F182A" w14:textId="77777777" w:rsidR="00B110B4" w:rsidRPr="00D3062E" w:rsidRDefault="00B110B4" w:rsidP="00C87CC9">
            <w:pPr>
              <w:pStyle w:val="TAC"/>
              <w:rPr>
                <w:lang w:val="fr-FR"/>
              </w:rPr>
            </w:pPr>
            <w:r w:rsidRPr="00D3062E">
              <w:rPr>
                <w:lang w:val="fr-FR"/>
              </w:rPr>
              <w:t>POST</w:t>
            </w:r>
          </w:p>
        </w:tc>
        <w:tc>
          <w:tcPr>
            <w:tcW w:w="2207" w:type="pct"/>
            <w:vAlign w:val="center"/>
          </w:tcPr>
          <w:p w14:paraId="221ECF63" w14:textId="77777777" w:rsidR="00B110B4" w:rsidRPr="00D3062E" w:rsidRDefault="00B110B4" w:rsidP="00C87CC9">
            <w:pPr>
              <w:pStyle w:val="TAL"/>
              <w:rPr>
                <w:lang w:val="en-US"/>
              </w:rPr>
            </w:pPr>
            <w:r w:rsidRPr="00D3062E">
              <w:rPr>
                <w:lang w:val="en-US"/>
              </w:rPr>
              <w:t>This service operation e</w:t>
            </w:r>
            <w:r w:rsidRPr="00D3062E">
              <w:t xml:space="preserve">nables a NSCE Server to notify a previously subscribed </w:t>
            </w:r>
            <w:r w:rsidRPr="00D3062E">
              <w:rPr>
                <w:noProof/>
                <w:lang w:eastAsia="zh-CN"/>
              </w:rPr>
              <w:t>service consumer</w:t>
            </w:r>
            <w:r w:rsidRPr="00D3062E">
              <w:t xml:space="preserve"> on</w:t>
            </w:r>
            <w:r w:rsidRPr="00D3062E">
              <w:rPr>
                <w:lang w:val="en-US"/>
              </w:rPr>
              <w:t xml:space="preserve"> </w:t>
            </w:r>
            <w:r w:rsidRPr="00D3062E">
              <w:t>inter-PLMN application service continuity event(s)</w:t>
            </w:r>
            <w:r w:rsidRPr="00D3062E">
              <w:rPr>
                <w:lang w:val="en-US"/>
              </w:rPr>
              <w:t>.</w:t>
            </w:r>
          </w:p>
        </w:tc>
      </w:tr>
    </w:tbl>
    <w:p w14:paraId="079CE884" w14:textId="77777777" w:rsidR="00B110B4" w:rsidRPr="00D3062E" w:rsidRDefault="00B110B4" w:rsidP="00B110B4">
      <w:pPr>
        <w:rPr>
          <w:noProof/>
        </w:rPr>
      </w:pPr>
    </w:p>
    <w:p w14:paraId="15D46E05" w14:textId="77777777" w:rsidR="00D3062E" w:rsidRPr="00D3062E" w:rsidRDefault="00D3062E" w:rsidP="00D3062E">
      <w:pPr>
        <w:pStyle w:val="Heading4"/>
      </w:pPr>
      <w:bookmarkStart w:id="5555" w:name="_Toc164928595"/>
      <w:bookmarkStart w:id="5556" w:name="_Toc168550458"/>
      <w:bookmarkStart w:id="5557" w:name="_Toc170118529"/>
      <w:r w:rsidRPr="00D3062E">
        <w:rPr>
          <w:noProof/>
          <w:lang w:eastAsia="zh-CN"/>
        </w:rPr>
        <w:lastRenderedPageBreak/>
        <w:t>6.12</w:t>
      </w:r>
      <w:r w:rsidRPr="00D3062E">
        <w:t>.5.2</w:t>
      </w:r>
      <w:r w:rsidRPr="00D3062E">
        <w:tab/>
        <w:t>Monitoring Notification</w:t>
      </w:r>
      <w:bookmarkEnd w:id="5554"/>
      <w:bookmarkEnd w:id="5555"/>
      <w:bookmarkEnd w:id="5556"/>
      <w:bookmarkEnd w:id="5557"/>
    </w:p>
    <w:p w14:paraId="118D6A32" w14:textId="77777777" w:rsidR="00D3062E" w:rsidRPr="00D3062E" w:rsidRDefault="00D3062E" w:rsidP="00D3062E">
      <w:pPr>
        <w:pStyle w:val="Heading5"/>
        <w:rPr>
          <w:noProof/>
        </w:rPr>
      </w:pPr>
      <w:bookmarkStart w:id="5558" w:name="_Toc160650283"/>
      <w:bookmarkStart w:id="5559" w:name="_Toc164928596"/>
      <w:bookmarkStart w:id="5560" w:name="_Toc168550459"/>
      <w:bookmarkStart w:id="5561" w:name="_Toc170118530"/>
      <w:r w:rsidRPr="00D3062E">
        <w:rPr>
          <w:noProof/>
          <w:lang w:eastAsia="zh-CN"/>
        </w:rPr>
        <w:t>6.12</w:t>
      </w:r>
      <w:r w:rsidRPr="00D3062E">
        <w:t>.5.2</w:t>
      </w:r>
      <w:r w:rsidRPr="00D3062E">
        <w:rPr>
          <w:noProof/>
        </w:rPr>
        <w:t>.1</w:t>
      </w:r>
      <w:r w:rsidRPr="00D3062E">
        <w:rPr>
          <w:noProof/>
        </w:rPr>
        <w:tab/>
        <w:t>Description</w:t>
      </w:r>
      <w:bookmarkEnd w:id="5558"/>
      <w:bookmarkEnd w:id="5559"/>
      <w:bookmarkEnd w:id="5560"/>
      <w:bookmarkEnd w:id="5561"/>
    </w:p>
    <w:p w14:paraId="792FB25D" w14:textId="77777777" w:rsidR="00D3062E" w:rsidRPr="00D3062E" w:rsidRDefault="00D3062E" w:rsidP="00D3062E">
      <w:pPr>
        <w:rPr>
          <w:noProof/>
        </w:rPr>
      </w:pPr>
      <w:r w:rsidRPr="00D3062E">
        <w:rPr>
          <w:noProof/>
        </w:rPr>
        <w:t xml:space="preserve">The </w:t>
      </w:r>
      <w:r w:rsidRPr="00D3062E">
        <w:t>Inter-PLMN Service Continuity Notification</w:t>
      </w:r>
      <w:r w:rsidRPr="00D3062E">
        <w:rPr>
          <w:noProof/>
        </w:rPr>
        <w:t xml:space="preserve"> is used by the </w:t>
      </w:r>
      <w:r w:rsidRPr="00D3062E">
        <w:t>NSCE</w:t>
      </w:r>
      <w:r w:rsidRPr="00D3062E">
        <w:rPr>
          <w:noProof/>
        </w:rPr>
        <w:t xml:space="preserve"> Server to notify a previously subscribed service consumer on </w:t>
      </w:r>
      <w:r w:rsidRPr="00D3062E">
        <w:t>inter-PLMN application service continuity event(s)</w:t>
      </w:r>
      <w:r w:rsidRPr="00D3062E">
        <w:rPr>
          <w:noProof/>
        </w:rPr>
        <w:t>.</w:t>
      </w:r>
    </w:p>
    <w:p w14:paraId="35DA8E73" w14:textId="77777777" w:rsidR="00D3062E" w:rsidRPr="00D3062E" w:rsidRDefault="00D3062E" w:rsidP="00D3062E">
      <w:pPr>
        <w:pStyle w:val="Heading5"/>
        <w:rPr>
          <w:noProof/>
        </w:rPr>
      </w:pPr>
      <w:bookmarkStart w:id="5562" w:name="_Toc160650284"/>
      <w:bookmarkStart w:id="5563" w:name="_Toc164928597"/>
      <w:bookmarkStart w:id="5564" w:name="_Toc168550460"/>
      <w:bookmarkStart w:id="5565" w:name="_Toc170118531"/>
      <w:r w:rsidRPr="00D3062E">
        <w:rPr>
          <w:noProof/>
          <w:lang w:eastAsia="zh-CN"/>
        </w:rPr>
        <w:t>6.12</w:t>
      </w:r>
      <w:r w:rsidRPr="00D3062E">
        <w:t>.5.2</w:t>
      </w:r>
      <w:r w:rsidRPr="00D3062E">
        <w:rPr>
          <w:noProof/>
        </w:rPr>
        <w:t>.2</w:t>
      </w:r>
      <w:r w:rsidRPr="00D3062E">
        <w:rPr>
          <w:noProof/>
        </w:rPr>
        <w:tab/>
        <w:t>Target URI</w:t>
      </w:r>
      <w:bookmarkEnd w:id="5562"/>
      <w:bookmarkEnd w:id="5563"/>
      <w:bookmarkEnd w:id="5564"/>
      <w:bookmarkEnd w:id="5565"/>
    </w:p>
    <w:p w14:paraId="1C97A493" w14:textId="77777777" w:rsidR="00D3062E" w:rsidRPr="00D3062E" w:rsidRDefault="00D3062E" w:rsidP="00D3062E">
      <w:pPr>
        <w:rPr>
          <w:rFonts w:ascii="Arial" w:hAnsi="Arial" w:cs="Arial"/>
          <w:noProof/>
        </w:rPr>
      </w:pPr>
      <w:r w:rsidRPr="00D3062E">
        <w:t xml:space="preserve">The Callback URI </w:t>
      </w:r>
      <w:r w:rsidRPr="00D3062E">
        <w:rPr>
          <w:b/>
        </w:rPr>
        <w:t>"{notifUri}"</w:t>
      </w:r>
      <w:r w:rsidRPr="00D3062E">
        <w:t xml:space="preserve"> shall be used with the callback URI variables defined in table </w:t>
      </w:r>
      <w:r w:rsidRPr="00D3062E">
        <w:rPr>
          <w:noProof/>
          <w:lang w:eastAsia="zh-CN"/>
        </w:rPr>
        <w:t>6.12</w:t>
      </w:r>
      <w:r w:rsidRPr="00D3062E">
        <w:t>.5.2.2-1.</w:t>
      </w:r>
    </w:p>
    <w:p w14:paraId="00916A3B" w14:textId="77777777" w:rsidR="00D3062E" w:rsidRPr="00D3062E" w:rsidRDefault="00D3062E" w:rsidP="00D3062E">
      <w:pPr>
        <w:pStyle w:val="TH"/>
        <w:rPr>
          <w:rFonts w:cs="Arial"/>
          <w:noProof/>
        </w:rPr>
      </w:pPr>
      <w:r w:rsidRPr="00D3062E">
        <w:rPr>
          <w:noProof/>
        </w:rPr>
        <w:t>Table </w:t>
      </w:r>
      <w:r w:rsidRPr="00D3062E">
        <w:rPr>
          <w:noProof/>
          <w:lang w:eastAsia="zh-CN"/>
        </w:rPr>
        <w:t>6.12</w:t>
      </w:r>
      <w:r w:rsidRPr="00D3062E">
        <w:t>.5.2</w:t>
      </w:r>
      <w:r w:rsidRPr="00D3062E">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D3062E" w:rsidRPr="00D3062E" w14:paraId="21E4F378" w14:textId="77777777" w:rsidTr="003C3912">
        <w:trPr>
          <w:jc w:val="center"/>
        </w:trPr>
        <w:tc>
          <w:tcPr>
            <w:tcW w:w="1924" w:type="dxa"/>
            <w:shd w:val="clear" w:color="auto" w:fill="C0C0C0"/>
            <w:vAlign w:val="center"/>
            <w:hideMark/>
          </w:tcPr>
          <w:p w14:paraId="65A51034" w14:textId="77777777" w:rsidR="00D3062E" w:rsidRPr="00D3062E" w:rsidRDefault="00D3062E" w:rsidP="003C3912">
            <w:pPr>
              <w:pStyle w:val="TAH"/>
              <w:rPr>
                <w:noProof/>
              </w:rPr>
            </w:pPr>
            <w:r w:rsidRPr="00D3062E">
              <w:rPr>
                <w:noProof/>
              </w:rPr>
              <w:t>Name</w:t>
            </w:r>
          </w:p>
        </w:tc>
        <w:tc>
          <w:tcPr>
            <w:tcW w:w="7814" w:type="dxa"/>
            <w:shd w:val="clear" w:color="auto" w:fill="C0C0C0"/>
            <w:vAlign w:val="center"/>
            <w:hideMark/>
          </w:tcPr>
          <w:p w14:paraId="086B92A2" w14:textId="77777777" w:rsidR="00D3062E" w:rsidRPr="00D3062E" w:rsidRDefault="00D3062E" w:rsidP="003C3912">
            <w:pPr>
              <w:pStyle w:val="TAH"/>
              <w:rPr>
                <w:noProof/>
              </w:rPr>
            </w:pPr>
            <w:r w:rsidRPr="00D3062E">
              <w:rPr>
                <w:noProof/>
              </w:rPr>
              <w:t>Definition</w:t>
            </w:r>
          </w:p>
        </w:tc>
      </w:tr>
      <w:tr w:rsidR="00D3062E" w:rsidRPr="00D3062E" w14:paraId="0631739F" w14:textId="77777777" w:rsidTr="003C3912">
        <w:trPr>
          <w:jc w:val="center"/>
        </w:trPr>
        <w:tc>
          <w:tcPr>
            <w:tcW w:w="1924" w:type="dxa"/>
            <w:hideMark/>
          </w:tcPr>
          <w:p w14:paraId="675D1949" w14:textId="77777777" w:rsidR="00D3062E" w:rsidRPr="00D3062E" w:rsidRDefault="00D3062E" w:rsidP="003C3912">
            <w:pPr>
              <w:pStyle w:val="TAL"/>
              <w:rPr>
                <w:noProof/>
              </w:rPr>
            </w:pPr>
            <w:r w:rsidRPr="00D3062E">
              <w:rPr>
                <w:noProof/>
              </w:rPr>
              <w:t>notifUri</w:t>
            </w:r>
          </w:p>
        </w:tc>
        <w:tc>
          <w:tcPr>
            <w:tcW w:w="7814" w:type="dxa"/>
            <w:vAlign w:val="center"/>
            <w:hideMark/>
          </w:tcPr>
          <w:p w14:paraId="799FE56D" w14:textId="77777777" w:rsidR="00D3062E" w:rsidRPr="00D3062E" w:rsidRDefault="00D3062E" w:rsidP="003C3912">
            <w:pPr>
              <w:pStyle w:val="TAL"/>
              <w:rPr>
                <w:noProof/>
              </w:rPr>
            </w:pPr>
            <w:r w:rsidRPr="00D3062E">
              <w:rPr>
                <w:noProof/>
              </w:rPr>
              <w:t>Represents the callback URI encoded as a string formatted as a URI.</w:t>
            </w:r>
          </w:p>
        </w:tc>
      </w:tr>
    </w:tbl>
    <w:p w14:paraId="322D5954" w14:textId="77777777" w:rsidR="00D3062E" w:rsidRPr="00D3062E" w:rsidRDefault="00D3062E" w:rsidP="00D3062E">
      <w:pPr>
        <w:rPr>
          <w:noProof/>
        </w:rPr>
      </w:pPr>
    </w:p>
    <w:p w14:paraId="10C8B8B2" w14:textId="77777777" w:rsidR="00D3062E" w:rsidRPr="00D3062E" w:rsidRDefault="00D3062E" w:rsidP="00D3062E">
      <w:pPr>
        <w:pStyle w:val="Heading5"/>
        <w:rPr>
          <w:noProof/>
        </w:rPr>
      </w:pPr>
      <w:bookmarkStart w:id="5566" w:name="_Toc160650285"/>
      <w:bookmarkStart w:id="5567" w:name="_Toc164928598"/>
      <w:bookmarkStart w:id="5568" w:name="_Toc168550461"/>
      <w:bookmarkStart w:id="5569" w:name="_Toc170118532"/>
      <w:r w:rsidRPr="00D3062E">
        <w:rPr>
          <w:noProof/>
          <w:lang w:eastAsia="zh-CN"/>
        </w:rPr>
        <w:t>6.12</w:t>
      </w:r>
      <w:r w:rsidRPr="00D3062E">
        <w:t>.5.2</w:t>
      </w:r>
      <w:r w:rsidRPr="00D3062E">
        <w:rPr>
          <w:noProof/>
        </w:rPr>
        <w:t>.3</w:t>
      </w:r>
      <w:r w:rsidRPr="00D3062E">
        <w:rPr>
          <w:noProof/>
        </w:rPr>
        <w:tab/>
        <w:t>Standard Methods</w:t>
      </w:r>
      <w:bookmarkEnd w:id="5566"/>
      <w:bookmarkEnd w:id="5567"/>
      <w:bookmarkEnd w:id="5568"/>
      <w:bookmarkEnd w:id="5569"/>
    </w:p>
    <w:p w14:paraId="50FBA99E" w14:textId="77777777" w:rsidR="00B110B4" w:rsidRPr="00D3062E" w:rsidRDefault="00B110B4" w:rsidP="00F3466B">
      <w:pPr>
        <w:pStyle w:val="Heading6"/>
        <w:rPr>
          <w:noProof/>
        </w:rPr>
      </w:pPr>
      <w:bookmarkStart w:id="5570" w:name="_Toc164928599"/>
      <w:bookmarkStart w:id="5571" w:name="_Toc168550462"/>
      <w:bookmarkStart w:id="5572" w:name="_Toc170118533"/>
      <w:r w:rsidRPr="00D3062E">
        <w:rPr>
          <w:noProof/>
          <w:lang w:eastAsia="zh-CN"/>
        </w:rPr>
        <w:t>6.12</w:t>
      </w:r>
      <w:r w:rsidRPr="00D3062E">
        <w:t>.5.2.3</w:t>
      </w:r>
      <w:r w:rsidRPr="00D3062E">
        <w:rPr>
          <w:noProof/>
        </w:rPr>
        <w:t>.1</w:t>
      </w:r>
      <w:r w:rsidRPr="00D3062E">
        <w:rPr>
          <w:noProof/>
        </w:rPr>
        <w:tab/>
        <w:t>POST</w:t>
      </w:r>
      <w:bookmarkEnd w:id="5570"/>
      <w:bookmarkEnd w:id="5571"/>
      <w:bookmarkEnd w:id="5572"/>
    </w:p>
    <w:p w14:paraId="7694C8CC" w14:textId="77777777" w:rsidR="00D3062E" w:rsidRPr="00D3062E" w:rsidRDefault="00D3062E" w:rsidP="00D3062E">
      <w:pPr>
        <w:rPr>
          <w:noProof/>
        </w:rPr>
      </w:pPr>
      <w:r w:rsidRPr="00D3062E">
        <w:rPr>
          <w:noProof/>
        </w:rPr>
        <w:t>This method shall support the request data structures specified in table </w:t>
      </w:r>
      <w:r w:rsidRPr="00D3062E">
        <w:rPr>
          <w:noProof/>
          <w:lang w:eastAsia="zh-CN"/>
        </w:rPr>
        <w:t>6.12</w:t>
      </w:r>
      <w:r w:rsidRPr="00D3062E">
        <w:t>.5.2</w:t>
      </w:r>
      <w:r w:rsidRPr="00D3062E">
        <w:rPr>
          <w:noProof/>
        </w:rPr>
        <w:t>.3.1-1 and the response data structures and response codes specified in table </w:t>
      </w:r>
      <w:r w:rsidRPr="00D3062E">
        <w:rPr>
          <w:noProof/>
          <w:lang w:eastAsia="zh-CN"/>
        </w:rPr>
        <w:t>6.12</w:t>
      </w:r>
      <w:r w:rsidRPr="00D3062E">
        <w:t>.5.2</w:t>
      </w:r>
      <w:r w:rsidRPr="00D3062E">
        <w:rPr>
          <w:noProof/>
        </w:rPr>
        <w:t>.3.1-2.</w:t>
      </w:r>
    </w:p>
    <w:p w14:paraId="44E83C1C" w14:textId="77777777" w:rsidR="00D3062E" w:rsidRPr="00D3062E" w:rsidRDefault="00D3062E" w:rsidP="00D3062E">
      <w:pPr>
        <w:pStyle w:val="TH"/>
        <w:rPr>
          <w:noProof/>
        </w:rPr>
      </w:pPr>
      <w:r w:rsidRPr="00D3062E">
        <w:rPr>
          <w:noProof/>
        </w:rPr>
        <w:t>Table </w:t>
      </w:r>
      <w:r w:rsidRPr="00D3062E">
        <w:rPr>
          <w:noProof/>
          <w:lang w:eastAsia="zh-CN"/>
        </w:rPr>
        <w:t>6.12</w:t>
      </w:r>
      <w:r w:rsidRPr="00D3062E">
        <w:t>.5.2</w:t>
      </w:r>
      <w:r w:rsidRPr="00D3062E">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D3062E" w:rsidRPr="00D3062E" w14:paraId="75C3CE30" w14:textId="77777777" w:rsidTr="003C3912">
        <w:trPr>
          <w:jc w:val="center"/>
        </w:trPr>
        <w:tc>
          <w:tcPr>
            <w:tcW w:w="1835" w:type="dxa"/>
            <w:shd w:val="clear" w:color="auto" w:fill="C0C0C0"/>
            <w:vAlign w:val="center"/>
            <w:hideMark/>
          </w:tcPr>
          <w:p w14:paraId="1C56DDB5" w14:textId="77777777" w:rsidR="00D3062E" w:rsidRPr="00D3062E" w:rsidRDefault="00D3062E" w:rsidP="003C3912">
            <w:pPr>
              <w:pStyle w:val="TAH"/>
              <w:rPr>
                <w:noProof/>
              </w:rPr>
            </w:pPr>
            <w:r w:rsidRPr="00D3062E">
              <w:rPr>
                <w:noProof/>
              </w:rPr>
              <w:t>Data type</w:t>
            </w:r>
          </w:p>
        </w:tc>
        <w:tc>
          <w:tcPr>
            <w:tcW w:w="425" w:type="dxa"/>
            <w:shd w:val="clear" w:color="auto" w:fill="C0C0C0"/>
            <w:vAlign w:val="center"/>
            <w:hideMark/>
          </w:tcPr>
          <w:p w14:paraId="4B8432EF" w14:textId="77777777" w:rsidR="00D3062E" w:rsidRPr="00D3062E" w:rsidRDefault="00D3062E" w:rsidP="003C3912">
            <w:pPr>
              <w:pStyle w:val="TAH"/>
              <w:rPr>
                <w:noProof/>
              </w:rPr>
            </w:pPr>
            <w:r w:rsidRPr="00D3062E">
              <w:rPr>
                <w:noProof/>
              </w:rPr>
              <w:t>P</w:t>
            </w:r>
          </w:p>
        </w:tc>
        <w:tc>
          <w:tcPr>
            <w:tcW w:w="1276" w:type="dxa"/>
            <w:shd w:val="clear" w:color="auto" w:fill="C0C0C0"/>
            <w:vAlign w:val="center"/>
            <w:hideMark/>
          </w:tcPr>
          <w:p w14:paraId="29A2CDEC" w14:textId="77777777" w:rsidR="00D3062E" w:rsidRPr="00D3062E" w:rsidRDefault="00D3062E" w:rsidP="003C3912">
            <w:pPr>
              <w:pStyle w:val="TAH"/>
              <w:rPr>
                <w:noProof/>
              </w:rPr>
            </w:pPr>
            <w:r w:rsidRPr="00D3062E">
              <w:rPr>
                <w:noProof/>
              </w:rPr>
              <w:t>Cardinality</w:t>
            </w:r>
          </w:p>
        </w:tc>
        <w:tc>
          <w:tcPr>
            <w:tcW w:w="6143" w:type="dxa"/>
            <w:shd w:val="clear" w:color="auto" w:fill="C0C0C0"/>
            <w:vAlign w:val="center"/>
            <w:hideMark/>
          </w:tcPr>
          <w:p w14:paraId="65C29B11" w14:textId="77777777" w:rsidR="00D3062E" w:rsidRPr="00D3062E" w:rsidRDefault="00D3062E" w:rsidP="003C3912">
            <w:pPr>
              <w:pStyle w:val="TAH"/>
              <w:rPr>
                <w:noProof/>
              </w:rPr>
            </w:pPr>
            <w:r w:rsidRPr="00D3062E">
              <w:rPr>
                <w:noProof/>
              </w:rPr>
              <w:t>Description</w:t>
            </w:r>
          </w:p>
        </w:tc>
      </w:tr>
      <w:tr w:rsidR="00D3062E" w:rsidRPr="00D3062E" w14:paraId="24485492" w14:textId="77777777" w:rsidTr="003C3912">
        <w:trPr>
          <w:jc w:val="center"/>
        </w:trPr>
        <w:tc>
          <w:tcPr>
            <w:tcW w:w="1835" w:type="dxa"/>
            <w:vAlign w:val="center"/>
            <w:hideMark/>
          </w:tcPr>
          <w:p w14:paraId="73CA00AB" w14:textId="77777777" w:rsidR="00D3062E" w:rsidRPr="00D3062E" w:rsidRDefault="00D3062E" w:rsidP="003C3912">
            <w:pPr>
              <w:pStyle w:val="TAL"/>
              <w:rPr>
                <w:noProof/>
              </w:rPr>
            </w:pPr>
            <w:bookmarkStart w:id="5573" w:name="_Hlk159242876"/>
            <w:r w:rsidRPr="00D3062E">
              <w:t>InterPlmnServContNotif</w:t>
            </w:r>
            <w:bookmarkEnd w:id="5573"/>
          </w:p>
        </w:tc>
        <w:tc>
          <w:tcPr>
            <w:tcW w:w="425" w:type="dxa"/>
            <w:vAlign w:val="center"/>
            <w:hideMark/>
          </w:tcPr>
          <w:p w14:paraId="27889C6E" w14:textId="77777777" w:rsidR="00D3062E" w:rsidRPr="00D3062E" w:rsidRDefault="00D3062E" w:rsidP="003C3912">
            <w:pPr>
              <w:pStyle w:val="TAC"/>
              <w:rPr>
                <w:noProof/>
              </w:rPr>
            </w:pPr>
            <w:r w:rsidRPr="00D3062E">
              <w:t>M</w:t>
            </w:r>
          </w:p>
        </w:tc>
        <w:tc>
          <w:tcPr>
            <w:tcW w:w="1276" w:type="dxa"/>
            <w:vAlign w:val="center"/>
            <w:hideMark/>
          </w:tcPr>
          <w:p w14:paraId="3EE5E8A0" w14:textId="77777777" w:rsidR="00D3062E" w:rsidRPr="00D3062E" w:rsidRDefault="00D3062E" w:rsidP="003C3912">
            <w:pPr>
              <w:pStyle w:val="TAC"/>
              <w:rPr>
                <w:noProof/>
              </w:rPr>
            </w:pPr>
            <w:r w:rsidRPr="00D3062E">
              <w:t>1</w:t>
            </w:r>
          </w:p>
        </w:tc>
        <w:tc>
          <w:tcPr>
            <w:tcW w:w="6143" w:type="dxa"/>
            <w:vAlign w:val="center"/>
            <w:hideMark/>
          </w:tcPr>
          <w:p w14:paraId="151A129A" w14:textId="77777777" w:rsidR="00D3062E" w:rsidRPr="00D3062E" w:rsidRDefault="00D3062E" w:rsidP="003C3912">
            <w:pPr>
              <w:pStyle w:val="TAL"/>
              <w:rPr>
                <w:noProof/>
              </w:rPr>
            </w:pPr>
            <w:r w:rsidRPr="00D3062E">
              <w:t>Represents the Inter-PLMN Service Continuity Notification.</w:t>
            </w:r>
          </w:p>
        </w:tc>
      </w:tr>
    </w:tbl>
    <w:p w14:paraId="05E1287A" w14:textId="77777777" w:rsidR="00D3062E" w:rsidRPr="00D3062E" w:rsidRDefault="00D3062E" w:rsidP="00D3062E">
      <w:pPr>
        <w:rPr>
          <w:noProof/>
        </w:rPr>
      </w:pPr>
    </w:p>
    <w:p w14:paraId="3015C895" w14:textId="77777777" w:rsidR="00B110B4" w:rsidRPr="00D3062E" w:rsidRDefault="00B110B4" w:rsidP="00B110B4">
      <w:pPr>
        <w:pStyle w:val="TH"/>
        <w:rPr>
          <w:noProof/>
        </w:rPr>
      </w:pPr>
      <w:r w:rsidRPr="00D3062E">
        <w:rPr>
          <w:noProof/>
        </w:rPr>
        <w:t>Table </w:t>
      </w:r>
      <w:r w:rsidRPr="00D3062E">
        <w:rPr>
          <w:noProof/>
          <w:lang w:eastAsia="zh-CN"/>
        </w:rPr>
        <w:t>6.12</w:t>
      </w:r>
      <w:r w:rsidRPr="00D3062E">
        <w:t>.5.2</w:t>
      </w:r>
      <w:r w:rsidRPr="00D3062E">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B110B4" w:rsidRPr="00D3062E" w14:paraId="6404E98A"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EBCC21D" w14:textId="77777777" w:rsidR="00B110B4" w:rsidRPr="00D3062E" w:rsidRDefault="00B110B4" w:rsidP="00C87CC9">
            <w:pPr>
              <w:pStyle w:val="TAH"/>
              <w:rPr>
                <w:noProof/>
              </w:rPr>
            </w:pPr>
            <w:r w:rsidRPr="00D3062E">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A6F9F0A" w14:textId="77777777" w:rsidR="00B110B4" w:rsidRPr="00D3062E" w:rsidRDefault="00B110B4" w:rsidP="00C87CC9">
            <w:pPr>
              <w:pStyle w:val="TAH"/>
              <w:rPr>
                <w:noProof/>
              </w:rPr>
            </w:pPr>
            <w:r w:rsidRPr="00D3062E">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7350791" w14:textId="77777777" w:rsidR="00B110B4" w:rsidRPr="00D3062E" w:rsidRDefault="00B110B4" w:rsidP="00C87CC9">
            <w:pPr>
              <w:pStyle w:val="TAH"/>
              <w:rPr>
                <w:noProof/>
              </w:rPr>
            </w:pPr>
            <w:r w:rsidRPr="00D3062E">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87023B5" w14:textId="77777777" w:rsidR="00B110B4" w:rsidRPr="00D3062E" w:rsidRDefault="00B110B4" w:rsidP="00C87CC9">
            <w:pPr>
              <w:pStyle w:val="TAH"/>
              <w:rPr>
                <w:noProof/>
              </w:rPr>
            </w:pPr>
            <w:r w:rsidRPr="00D3062E">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116D563" w14:textId="77777777" w:rsidR="00B110B4" w:rsidRPr="00D3062E" w:rsidRDefault="00B110B4" w:rsidP="00C87CC9">
            <w:pPr>
              <w:pStyle w:val="TAH"/>
              <w:rPr>
                <w:noProof/>
              </w:rPr>
            </w:pPr>
            <w:r w:rsidRPr="00D3062E">
              <w:rPr>
                <w:noProof/>
              </w:rPr>
              <w:t>Description</w:t>
            </w:r>
          </w:p>
        </w:tc>
      </w:tr>
      <w:tr w:rsidR="00B110B4" w:rsidRPr="00D3062E" w14:paraId="66ECF3DA"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2B804447" w14:textId="77777777" w:rsidR="00B110B4" w:rsidRPr="00D3062E" w:rsidRDefault="00B110B4" w:rsidP="00C87CC9">
            <w:pPr>
              <w:pStyle w:val="TAL"/>
              <w:rPr>
                <w:noProof/>
              </w:rPr>
            </w:pPr>
            <w:r w:rsidRPr="00D3062E">
              <w:t>n/a</w:t>
            </w:r>
          </w:p>
        </w:tc>
        <w:tc>
          <w:tcPr>
            <w:tcW w:w="425" w:type="dxa"/>
            <w:tcBorders>
              <w:top w:val="single" w:sz="6" w:space="0" w:color="auto"/>
              <w:left w:val="single" w:sz="6" w:space="0" w:color="auto"/>
              <w:bottom w:val="single" w:sz="6" w:space="0" w:color="auto"/>
              <w:right w:val="single" w:sz="6" w:space="0" w:color="auto"/>
            </w:tcBorders>
            <w:vAlign w:val="center"/>
          </w:tcPr>
          <w:p w14:paraId="72C8215F" w14:textId="77777777" w:rsidR="00B110B4" w:rsidRPr="00D3062E" w:rsidRDefault="00B110B4" w:rsidP="00C87CC9">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02B52197" w14:textId="77777777" w:rsidR="00B110B4" w:rsidRPr="00D3062E" w:rsidRDefault="00B110B4" w:rsidP="00C87CC9">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79D65CDE" w14:textId="77777777" w:rsidR="00B110B4" w:rsidRPr="00D3062E" w:rsidRDefault="00B110B4" w:rsidP="00C87CC9">
            <w:pPr>
              <w:pStyle w:val="TAL"/>
              <w:rPr>
                <w:noProof/>
              </w:rPr>
            </w:pPr>
            <w:r w:rsidRPr="00D3062E">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2FB5A7A3" w14:textId="77777777" w:rsidR="00B110B4" w:rsidRPr="00D3062E" w:rsidRDefault="00B110B4" w:rsidP="00C87CC9">
            <w:pPr>
              <w:pStyle w:val="TAL"/>
              <w:rPr>
                <w:noProof/>
              </w:rPr>
            </w:pPr>
            <w:r w:rsidRPr="00D3062E">
              <w:t>Successful case. The Inter-PLMN Service Continuity Notification is successfully received and processed.</w:t>
            </w:r>
          </w:p>
        </w:tc>
      </w:tr>
      <w:tr w:rsidR="00B110B4" w:rsidRPr="00D3062E" w14:paraId="2D1C77A2"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2B53D1A8" w14:textId="77777777" w:rsidR="00B110B4" w:rsidRPr="00D3062E" w:rsidRDefault="00B110B4" w:rsidP="00C87CC9">
            <w:pPr>
              <w:pStyle w:val="TAL"/>
            </w:pPr>
            <w:r w:rsidRPr="00D3062E">
              <w:t>n/a</w:t>
            </w:r>
          </w:p>
        </w:tc>
        <w:tc>
          <w:tcPr>
            <w:tcW w:w="425" w:type="dxa"/>
            <w:vAlign w:val="center"/>
          </w:tcPr>
          <w:p w14:paraId="499EDD3E" w14:textId="77777777" w:rsidR="00B110B4" w:rsidRPr="00D3062E" w:rsidRDefault="00B110B4" w:rsidP="00C87CC9">
            <w:pPr>
              <w:pStyle w:val="TAC"/>
            </w:pPr>
          </w:p>
        </w:tc>
        <w:tc>
          <w:tcPr>
            <w:tcW w:w="1276" w:type="dxa"/>
            <w:vAlign w:val="center"/>
          </w:tcPr>
          <w:p w14:paraId="6E9A6ABD" w14:textId="77777777" w:rsidR="00B110B4" w:rsidRPr="00D3062E" w:rsidRDefault="00B110B4" w:rsidP="00C87CC9">
            <w:pPr>
              <w:pStyle w:val="TAC"/>
            </w:pPr>
          </w:p>
        </w:tc>
        <w:tc>
          <w:tcPr>
            <w:tcW w:w="1842" w:type="dxa"/>
            <w:vAlign w:val="center"/>
          </w:tcPr>
          <w:p w14:paraId="34FDBEFC" w14:textId="77777777" w:rsidR="00B110B4" w:rsidRPr="00D3062E" w:rsidRDefault="00B110B4" w:rsidP="00C87CC9">
            <w:pPr>
              <w:pStyle w:val="TAL"/>
            </w:pPr>
            <w:r w:rsidRPr="00D3062E">
              <w:t>307 Temporary Redirect</w:t>
            </w:r>
          </w:p>
        </w:tc>
        <w:tc>
          <w:tcPr>
            <w:tcW w:w="4592" w:type="dxa"/>
            <w:vAlign w:val="center"/>
          </w:tcPr>
          <w:p w14:paraId="059499CD" w14:textId="77777777" w:rsidR="00B110B4" w:rsidRPr="00D3062E" w:rsidRDefault="00B110B4" w:rsidP="00C87CC9">
            <w:pPr>
              <w:pStyle w:val="TAL"/>
            </w:pPr>
            <w:r w:rsidRPr="00D3062E">
              <w:t>Temporary redirection.</w:t>
            </w:r>
          </w:p>
          <w:p w14:paraId="30DCEF31" w14:textId="77777777" w:rsidR="00B110B4" w:rsidRPr="00D3062E" w:rsidRDefault="00B110B4" w:rsidP="00C87CC9">
            <w:pPr>
              <w:pStyle w:val="TAL"/>
            </w:pPr>
          </w:p>
          <w:p w14:paraId="26D0FA9A" w14:textId="77777777" w:rsidR="00B110B4" w:rsidRPr="00D3062E" w:rsidRDefault="00B110B4" w:rsidP="00C87CC9">
            <w:pPr>
              <w:pStyle w:val="TAL"/>
            </w:pPr>
            <w:r w:rsidRPr="00D3062E">
              <w:t>The response shall include a Location header field containing an alternative URI representing the end point of an alternative service consumer where the notification should be sent.</w:t>
            </w:r>
          </w:p>
          <w:p w14:paraId="3A2AAA95" w14:textId="77777777" w:rsidR="00B110B4" w:rsidRPr="00D3062E" w:rsidRDefault="00B110B4" w:rsidP="00C87CC9">
            <w:pPr>
              <w:pStyle w:val="TAL"/>
            </w:pPr>
          </w:p>
          <w:p w14:paraId="11DED84B" w14:textId="678EE7A5" w:rsidR="00B110B4" w:rsidRPr="00D3062E" w:rsidRDefault="00B110B4" w:rsidP="00C87CC9">
            <w:pPr>
              <w:pStyle w:val="TAL"/>
            </w:pPr>
            <w:r w:rsidRPr="00D3062E">
              <w:t>Redirection handling is described in clause 5.2.10 of 3GPP TS 29.122 [</w:t>
            </w:r>
            <w:r>
              <w:t>2</w:t>
            </w:r>
            <w:r w:rsidRPr="00D3062E">
              <w:t>].</w:t>
            </w:r>
          </w:p>
        </w:tc>
      </w:tr>
      <w:tr w:rsidR="00B110B4" w:rsidRPr="00D3062E" w14:paraId="51D93028"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38265925" w14:textId="77777777" w:rsidR="00B110B4" w:rsidRPr="00D3062E" w:rsidRDefault="00B110B4" w:rsidP="00C87CC9">
            <w:pPr>
              <w:pStyle w:val="TAL"/>
            </w:pPr>
            <w:r w:rsidRPr="00D3062E">
              <w:t>n/a</w:t>
            </w:r>
          </w:p>
        </w:tc>
        <w:tc>
          <w:tcPr>
            <w:tcW w:w="425" w:type="dxa"/>
            <w:vAlign w:val="center"/>
          </w:tcPr>
          <w:p w14:paraId="3236AB5F" w14:textId="77777777" w:rsidR="00B110B4" w:rsidRPr="00D3062E" w:rsidRDefault="00B110B4" w:rsidP="00C87CC9">
            <w:pPr>
              <w:pStyle w:val="TAC"/>
            </w:pPr>
          </w:p>
        </w:tc>
        <w:tc>
          <w:tcPr>
            <w:tcW w:w="1276" w:type="dxa"/>
            <w:vAlign w:val="center"/>
          </w:tcPr>
          <w:p w14:paraId="76592790" w14:textId="77777777" w:rsidR="00B110B4" w:rsidRPr="00D3062E" w:rsidRDefault="00B110B4" w:rsidP="00C87CC9">
            <w:pPr>
              <w:pStyle w:val="TAC"/>
            </w:pPr>
          </w:p>
        </w:tc>
        <w:tc>
          <w:tcPr>
            <w:tcW w:w="1842" w:type="dxa"/>
            <w:vAlign w:val="center"/>
          </w:tcPr>
          <w:p w14:paraId="554FA72A" w14:textId="77777777" w:rsidR="00B110B4" w:rsidRPr="00D3062E" w:rsidRDefault="00B110B4" w:rsidP="00C87CC9">
            <w:pPr>
              <w:pStyle w:val="TAL"/>
            </w:pPr>
            <w:r w:rsidRPr="00D3062E">
              <w:t>308 Permanent Redirect</w:t>
            </w:r>
          </w:p>
        </w:tc>
        <w:tc>
          <w:tcPr>
            <w:tcW w:w="4592" w:type="dxa"/>
            <w:vAlign w:val="center"/>
          </w:tcPr>
          <w:p w14:paraId="6BCCC6CE" w14:textId="77777777" w:rsidR="00B110B4" w:rsidRPr="00D3062E" w:rsidRDefault="00B110B4" w:rsidP="00C87CC9">
            <w:pPr>
              <w:pStyle w:val="TAL"/>
            </w:pPr>
            <w:r w:rsidRPr="00D3062E">
              <w:t>Permanent redirection.</w:t>
            </w:r>
          </w:p>
          <w:p w14:paraId="29F3B0CB" w14:textId="77777777" w:rsidR="00B110B4" w:rsidRPr="00D3062E" w:rsidRDefault="00B110B4" w:rsidP="00C87CC9">
            <w:pPr>
              <w:pStyle w:val="TAL"/>
            </w:pPr>
          </w:p>
          <w:p w14:paraId="04D21B37" w14:textId="77777777" w:rsidR="00B110B4" w:rsidRPr="00D3062E" w:rsidRDefault="00B110B4" w:rsidP="00C87CC9">
            <w:pPr>
              <w:pStyle w:val="TAL"/>
            </w:pPr>
            <w:r w:rsidRPr="00D3062E">
              <w:t>The response shall include a Location header field containing an alternative URI representing the end point of an alternative service consumer where the notification should be sent.</w:t>
            </w:r>
          </w:p>
          <w:p w14:paraId="0B6ABAB1" w14:textId="77777777" w:rsidR="00B110B4" w:rsidRPr="00D3062E" w:rsidRDefault="00B110B4" w:rsidP="00C87CC9">
            <w:pPr>
              <w:pStyle w:val="TAL"/>
            </w:pPr>
          </w:p>
          <w:p w14:paraId="1888C423" w14:textId="705997E1" w:rsidR="00B110B4" w:rsidRPr="00D3062E" w:rsidRDefault="00B110B4" w:rsidP="00C87CC9">
            <w:pPr>
              <w:pStyle w:val="TAL"/>
            </w:pPr>
            <w:r w:rsidRPr="00D3062E">
              <w:t>Redirection handling is described in clause 5.2.10 of 3GPP TS 29.122 [</w:t>
            </w:r>
            <w:r>
              <w:t>2</w:t>
            </w:r>
            <w:r w:rsidRPr="00D3062E">
              <w:t>].</w:t>
            </w:r>
          </w:p>
        </w:tc>
      </w:tr>
      <w:tr w:rsidR="00B110B4" w:rsidRPr="00D3062E" w14:paraId="28A9B9CE" w14:textId="77777777" w:rsidTr="00C87CC9">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14194646" w14:textId="77777777" w:rsidR="00B110B4" w:rsidRPr="00D3062E" w:rsidRDefault="00B110B4" w:rsidP="00C87CC9">
            <w:pPr>
              <w:pStyle w:val="TAN"/>
              <w:rPr>
                <w:noProof/>
              </w:rPr>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1249ED87" w14:textId="77777777" w:rsidR="00B110B4" w:rsidRPr="00D3062E" w:rsidRDefault="00B110B4" w:rsidP="00B110B4">
      <w:pPr>
        <w:rPr>
          <w:noProof/>
        </w:rPr>
      </w:pPr>
    </w:p>
    <w:p w14:paraId="717B3760" w14:textId="77777777" w:rsidR="00D3062E" w:rsidRPr="00D3062E" w:rsidRDefault="00D3062E" w:rsidP="00D3062E">
      <w:pPr>
        <w:pStyle w:val="TH"/>
      </w:pPr>
      <w:r w:rsidRPr="00D3062E">
        <w:lastRenderedPageBreak/>
        <w:t>Table </w:t>
      </w:r>
      <w:r w:rsidRPr="00D3062E">
        <w:rPr>
          <w:noProof/>
          <w:lang w:eastAsia="zh-CN"/>
        </w:rPr>
        <w:t>6.12</w:t>
      </w:r>
      <w:r w:rsidRPr="00D3062E">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D3062E" w14:paraId="0FE7D23C" w14:textId="77777777" w:rsidTr="003C3912">
        <w:trPr>
          <w:jc w:val="center"/>
        </w:trPr>
        <w:tc>
          <w:tcPr>
            <w:tcW w:w="825" w:type="pct"/>
            <w:shd w:val="clear" w:color="auto" w:fill="C0C0C0"/>
          </w:tcPr>
          <w:p w14:paraId="1F08534A" w14:textId="77777777" w:rsidR="00D3062E" w:rsidRPr="00D3062E" w:rsidRDefault="00D3062E" w:rsidP="003C3912">
            <w:pPr>
              <w:pStyle w:val="TAH"/>
            </w:pPr>
            <w:r w:rsidRPr="00D3062E">
              <w:t>Name</w:t>
            </w:r>
          </w:p>
        </w:tc>
        <w:tc>
          <w:tcPr>
            <w:tcW w:w="732" w:type="pct"/>
            <w:shd w:val="clear" w:color="auto" w:fill="C0C0C0"/>
          </w:tcPr>
          <w:p w14:paraId="1D7009A3" w14:textId="77777777" w:rsidR="00D3062E" w:rsidRPr="00D3062E" w:rsidRDefault="00D3062E" w:rsidP="003C3912">
            <w:pPr>
              <w:pStyle w:val="TAH"/>
            </w:pPr>
            <w:r w:rsidRPr="00D3062E">
              <w:t>Data type</w:t>
            </w:r>
          </w:p>
        </w:tc>
        <w:tc>
          <w:tcPr>
            <w:tcW w:w="217" w:type="pct"/>
            <w:shd w:val="clear" w:color="auto" w:fill="C0C0C0"/>
          </w:tcPr>
          <w:p w14:paraId="6E2E7E31" w14:textId="77777777" w:rsidR="00D3062E" w:rsidRPr="00D3062E" w:rsidRDefault="00D3062E" w:rsidP="003C3912">
            <w:pPr>
              <w:pStyle w:val="TAH"/>
            </w:pPr>
            <w:r w:rsidRPr="00D3062E">
              <w:t>P</w:t>
            </w:r>
          </w:p>
        </w:tc>
        <w:tc>
          <w:tcPr>
            <w:tcW w:w="581" w:type="pct"/>
            <w:shd w:val="clear" w:color="auto" w:fill="C0C0C0"/>
          </w:tcPr>
          <w:p w14:paraId="08ABFEB0" w14:textId="77777777" w:rsidR="00D3062E" w:rsidRPr="00D3062E" w:rsidRDefault="00D3062E" w:rsidP="003C3912">
            <w:pPr>
              <w:pStyle w:val="TAH"/>
            </w:pPr>
            <w:r w:rsidRPr="00D3062E">
              <w:t>Cardinality</w:t>
            </w:r>
          </w:p>
        </w:tc>
        <w:tc>
          <w:tcPr>
            <w:tcW w:w="2645" w:type="pct"/>
            <w:shd w:val="clear" w:color="auto" w:fill="C0C0C0"/>
            <w:vAlign w:val="center"/>
          </w:tcPr>
          <w:p w14:paraId="4956542B" w14:textId="77777777" w:rsidR="00D3062E" w:rsidRPr="00D3062E" w:rsidRDefault="00D3062E" w:rsidP="003C3912">
            <w:pPr>
              <w:pStyle w:val="TAH"/>
            </w:pPr>
            <w:r w:rsidRPr="00D3062E">
              <w:t>Description</w:t>
            </w:r>
          </w:p>
        </w:tc>
      </w:tr>
      <w:tr w:rsidR="00D3062E" w:rsidRPr="00D3062E" w14:paraId="1A9A5A61" w14:textId="77777777" w:rsidTr="003C3912">
        <w:trPr>
          <w:jc w:val="center"/>
        </w:trPr>
        <w:tc>
          <w:tcPr>
            <w:tcW w:w="825" w:type="pct"/>
            <w:shd w:val="clear" w:color="auto" w:fill="auto"/>
            <w:vAlign w:val="center"/>
          </w:tcPr>
          <w:p w14:paraId="4B790EC1" w14:textId="77777777" w:rsidR="00D3062E" w:rsidRPr="00D3062E" w:rsidRDefault="00D3062E" w:rsidP="003C3912">
            <w:pPr>
              <w:pStyle w:val="TAL"/>
            </w:pPr>
            <w:r w:rsidRPr="00D3062E">
              <w:t>Location</w:t>
            </w:r>
          </w:p>
        </w:tc>
        <w:tc>
          <w:tcPr>
            <w:tcW w:w="732" w:type="pct"/>
            <w:vAlign w:val="center"/>
          </w:tcPr>
          <w:p w14:paraId="7E37DC79" w14:textId="77777777" w:rsidR="00D3062E" w:rsidRPr="00D3062E" w:rsidRDefault="00D3062E" w:rsidP="003C3912">
            <w:pPr>
              <w:pStyle w:val="TAL"/>
            </w:pPr>
            <w:r w:rsidRPr="00D3062E">
              <w:t>string</w:t>
            </w:r>
          </w:p>
        </w:tc>
        <w:tc>
          <w:tcPr>
            <w:tcW w:w="217" w:type="pct"/>
            <w:vAlign w:val="center"/>
          </w:tcPr>
          <w:p w14:paraId="40121068" w14:textId="77777777" w:rsidR="00D3062E" w:rsidRPr="00D3062E" w:rsidRDefault="00D3062E" w:rsidP="003C3912">
            <w:pPr>
              <w:pStyle w:val="TAC"/>
            </w:pPr>
            <w:r w:rsidRPr="00D3062E">
              <w:t>M</w:t>
            </w:r>
          </w:p>
        </w:tc>
        <w:tc>
          <w:tcPr>
            <w:tcW w:w="581" w:type="pct"/>
            <w:vAlign w:val="center"/>
          </w:tcPr>
          <w:p w14:paraId="100C48C4" w14:textId="77777777" w:rsidR="00D3062E" w:rsidRPr="00D3062E" w:rsidRDefault="00D3062E" w:rsidP="003C3912">
            <w:pPr>
              <w:pStyle w:val="TAC"/>
            </w:pPr>
            <w:r w:rsidRPr="00D3062E">
              <w:t>1</w:t>
            </w:r>
          </w:p>
        </w:tc>
        <w:tc>
          <w:tcPr>
            <w:tcW w:w="2645" w:type="pct"/>
            <w:shd w:val="clear" w:color="auto" w:fill="auto"/>
            <w:vAlign w:val="center"/>
          </w:tcPr>
          <w:p w14:paraId="425038A8" w14:textId="77777777" w:rsidR="00D3062E" w:rsidRPr="00D3062E" w:rsidRDefault="00D3062E" w:rsidP="003C3912">
            <w:pPr>
              <w:pStyle w:val="TAL"/>
            </w:pPr>
            <w:r w:rsidRPr="00D3062E">
              <w:t>Contains an alternative URI representing the end point of an alternative service consumer towards which the notification should be redirected.</w:t>
            </w:r>
          </w:p>
        </w:tc>
      </w:tr>
    </w:tbl>
    <w:p w14:paraId="2E89EA72" w14:textId="77777777" w:rsidR="00D3062E" w:rsidRPr="00D3062E" w:rsidRDefault="00D3062E" w:rsidP="00D3062E"/>
    <w:p w14:paraId="7BF3DB85" w14:textId="77777777" w:rsidR="00D3062E" w:rsidRPr="00D3062E" w:rsidRDefault="00D3062E" w:rsidP="00D3062E">
      <w:pPr>
        <w:pStyle w:val="TH"/>
      </w:pPr>
      <w:r w:rsidRPr="00D3062E">
        <w:t>Table </w:t>
      </w:r>
      <w:r w:rsidRPr="00D3062E">
        <w:rPr>
          <w:noProof/>
          <w:lang w:eastAsia="zh-CN"/>
        </w:rPr>
        <w:t>6.12</w:t>
      </w:r>
      <w:r w:rsidRPr="00D3062E">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D3062E" w14:paraId="2FF09AAC" w14:textId="77777777" w:rsidTr="003C3912">
        <w:trPr>
          <w:jc w:val="center"/>
        </w:trPr>
        <w:tc>
          <w:tcPr>
            <w:tcW w:w="825" w:type="pct"/>
            <w:shd w:val="clear" w:color="auto" w:fill="C0C0C0"/>
          </w:tcPr>
          <w:p w14:paraId="553981CA" w14:textId="77777777" w:rsidR="00D3062E" w:rsidRPr="00D3062E" w:rsidRDefault="00D3062E" w:rsidP="003C3912">
            <w:pPr>
              <w:pStyle w:val="TAH"/>
            </w:pPr>
            <w:r w:rsidRPr="00D3062E">
              <w:t>Name</w:t>
            </w:r>
          </w:p>
        </w:tc>
        <w:tc>
          <w:tcPr>
            <w:tcW w:w="732" w:type="pct"/>
            <w:shd w:val="clear" w:color="auto" w:fill="C0C0C0"/>
          </w:tcPr>
          <w:p w14:paraId="1A35019F" w14:textId="77777777" w:rsidR="00D3062E" w:rsidRPr="00D3062E" w:rsidRDefault="00D3062E" w:rsidP="003C3912">
            <w:pPr>
              <w:pStyle w:val="TAH"/>
            </w:pPr>
            <w:r w:rsidRPr="00D3062E">
              <w:t>Data type</w:t>
            </w:r>
          </w:p>
        </w:tc>
        <w:tc>
          <w:tcPr>
            <w:tcW w:w="217" w:type="pct"/>
            <w:shd w:val="clear" w:color="auto" w:fill="C0C0C0"/>
          </w:tcPr>
          <w:p w14:paraId="7E8BDF10" w14:textId="77777777" w:rsidR="00D3062E" w:rsidRPr="00D3062E" w:rsidRDefault="00D3062E" w:rsidP="003C3912">
            <w:pPr>
              <w:pStyle w:val="TAH"/>
            </w:pPr>
            <w:r w:rsidRPr="00D3062E">
              <w:t>P</w:t>
            </w:r>
          </w:p>
        </w:tc>
        <w:tc>
          <w:tcPr>
            <w:tcW w:w="581" w:type="pct"/>
            <w:shd w:val="clear" w:color="auto" w:fill="C0C0C0"/>
          </w:tcPr>
          <w:p w14:paraId="56F972C1" w14:textId="77777777" w:rsidR="00D3062E" w:rsidRPr="00D3062E" w:rsidRDefault="00D3062E" w:rsidP="003C3912">
            <w:pPr>
              <w:pStyle w:val="TAH"/>
            </w:pPr>
            <w:r w:rsidRPr="00D3062E">
              <w:t>Cardinality</w:t>
            </w:r>
          </w:p>
        </w:tc>
        <w:tc>
          <w:tcPr>
            <w:tcW w:w="2645" w:type="pct"/>
            <w:shd w:val="clear" w:color="auto" w:fill="C0C0C0"/>
            <w:vAlign w:val="center"/>
          </w:tcPr>
          <w:p w14:paraId="3AB43F63" w14:textId="77777777" w:rsidR="00D3062E" w:rsidRPr="00D3062E" w:rsidRDefault="00D3062E" w:rsidP="003C3912">
            <w:pPr>
              <w:pStyle w:val="TAH"/>
            </w:pPr>
            <w:r w:rsidRPr="00D3062E">
              <w:t>Description</w:t>
            </w:r>
          </w:p>
        </w:tc>
      </w:tr>
      <w:tr w:rsidR="00D3062E" w:rsidRPr="00D3062E" w14:paraId="3A218E95" w14:textId="77777777" w:rsidTr="003C3912">
        <w:trPr>
          <w:jc w:val="center"/>
        </w:trPr>
        <w:tc>
          <w:tcPr>
            <w:tcW w:w="825" w:type="pct"/>
            <w:shd w:val="clear" w:color="auto" w:fill="auto"/>
            <w:vAlign w:val="center"/>
          </w:tcPr>
          <w:p w14:paraId="3C6A8CEE" w14:textId="77777777" w:rsidR="00D3062E" w:rsidRPr="00D3062E" w:rsidRDefault="00D3062E" w:rsidP="003C3912">
            <w:pPr>
              <w:pStyle w:val="TAL"/>
            </w:pPr>
            <w:r w:rsidRPr="00D3062E">
              <w:t>Location</w:t>
            </w:r>
          </w:p>
        </w:tc>
        <w:tc>
          <w:tcPr>
            <w:tcW w:w="732" w:type="pct"/>
            <w:vAlign w:val="center"/>
          </w:tcPr>
          <w:p w14:paraId="5EAD5522" w14:textId="77777777" w:rsidR="00D3062E" w:rsidRPr="00D3062E" w:rsidRDefault="00D3062E" w:rsidP="003C3912">
            <w:pPr>
              <w:pStyle w:val="TAL"/>
            </w:pPr>
            <w:r w:rsidRPr="00D3062E">
              <w:t>string</w:t>
            </w:r>
          </w:p>
        </w:tc>
        <w:tc>
          <w:tcPr>
            <w:tcW w:w="217" w:type="pct"/>
            <w:vAlign w:val="center"/>
          </w:tcPr>
          <w:p w14:paraId="3AA7EEEA" w14:textId="77777777" w:rsidR="00D3062E" w:rsidRPr="00D3062E" w:rsidRDefault="00D3062E" w:rsidP="003C3912">
            <w:pPr>
              <w:pStyle w:val="TAC"/>
            </w:pPr>
            <w:r w:rsidRPr="00D3062E">
              <w:t>M</w:t>
            </w:r>
          </w:p>
        </w:tc>
        <w:tc>
          <w:tcPr>
            <w:tcW w:w="581" w:type="pct"/>
            <w:vAlign w:val="center"/>
          </w:tcPr>
          <w:p w14:paraId="5785609F" w14:textId="77777777" w:rsidR="00D3062E" w:rsidRPr="00D3062E" w:rsidRDefault="00D3062E" w:rsidP="003C3912">
            <w:pPr>
              <w:pStyle w:val="TAC"/>
            </w:pPr>
            <w:r w:rsidRPr="00D3062E">
              <w:t>1</w:t>
            </w:r>
          </w:p>
        </w:tc>
        <w:tc>
          <w:tcPr>
            <w:tcW w:w="2645" w:type="pct"/>
            <w:shd w:val="clear" w:color="auto" w:fill="auto"/>
            <w:vAlign w:val="center"/>
          </w:tcPr>
          <w:p w14:paraId="32D896E5" w14:textId="77777777" w:rsidR="00D3062E" w:rsidRPr="00D3062E" w:rsidRDefault="00D3062E" w:rsidP="003C3912">
            <w:pPr>
              <w:pStyle w:val="TAL"/>
            </w:pPr>
            <w:r w:rsidRPr="00D3062E">
              <w:t>Contains an alternative URI representing the end point of an alternative service consumer towards which the notification should be redirected.</w:t>
            </w:r>
          </w:p>
        </w:tc>
      </w:tr>
    </w:tbl>
    <w:p w14:paraId="3467B73B" w14:textId="77777777" w:rsidR="00D3062E" w:rsidRPr="00D3062E" w:rsidRDefault="00D3062E" w:rsidP="00D3062E">
      <w:pPr>
        <w:rPr>
          <w:lang w:eastAsia="zh-CN"/>
        </w:rPr>
      </w:pPr>
    </w:p>
    <w:p w14:paraId="09ED28C1" w14:textId="77777777" w:rsidR="00D3062E" w:rsidRPr="00D3062E" w:rsidRDefault="00D3062E" w:rsidP="00D3062E">
      <w:pPr>
        <w:pStyle w:val="Heading3"/>
      </w:pPr>
      <w:bookmarkStart w:id="5574" w:name="_Toc160650286"/>
      <w:bookmarkStart w:id="5575" w:name="_Toc164928600"/>
      <w:bookmarkStart w:id="5576" w:name="_Toc168550463"/>
      <w:bookmarkStart w:id="5577" w:name="_Toc170118534"/>
      <w:r w:rsidRPr="00D3062E">
        <w:rPr>
          <w:noProof/>
          <w:lang w:eastAsia="zh-CN"/>
        </w:rPr>
        <w:t>6.12</w:t>
      </w:r>
      <w:r w:rsidRPr="00D3062E">
        <w:t>.6</w:t>
      </w:r>
      <w:r w:rsidRPr="00D3062E">
        <w:tab/>
        <w:t>Data Model</w:t>
      </w:r>
      <w:bookmarkEnd w:id="5574"/>
      <w:bookmarkEnd w:id="5575"/>
      <w:bookmarkEnd w:id="5576"/>
      <w:bookmarkEnd w:id="5577"/>
    </w:p>
    <w:p w14:paraId="6A41312D" w14:textId="77777777" w:rsidR="00D3062E" w:rsidRPr="00D3062E" w:rsidRDefault="00D3062E" w:rsidP="00D3062E">
      <w:pPr>
        <w:pStyle w:val="Heading4"/>
      </w:pPr>
      <w:bookmarkStart w:id="5578" w:name="_Toc157434947"/>
      <w:bookmarkStart w:id="5579" w:name="_Toc157436662"/>
      <w:bookmarkStart w:id="5580" w:name="_Toc157440502"/>
      <w:bookmarkStart w:id="5581" w:name="_Toc160650287"/>
      <w:bookmarkStart w:id="5582" w:name="_Toc164928601"/>
      <w:bookmarkStart w:id="5583" w:name="_Toc168550464"/>
      <w:bookmarkStart w:id="5584" w:name="_Toc170118535"/>
      <w:r w:rsidRPr="00D3062E">
        <w:rPr>
          <w:noProof/>
          <w:lang w:eastAsia="zh-CN"/>
        </w:rPr>
        <w:t>6.12</w:t>
      </w:r>
      <w:r w:rsidRPr="00D3062E">
        <w:t>.6.1</w:t>
      </w:r>
      <w:r w:rsidRPr="00D3062E">
        <w:tab/>
        <w:t>General</w:t>
      </w:r>
      <w:bookmarkEnd w:id="5578"/>
      <w:bookmarkEnd w:id="5579"/>
      <w:bookmarkEnd w:id="5580"/>
      <w:bookmarkEnd w:id="5581"/>
      <w:bookmarkEnd w:id="5582"/>
      <w:bookmarkEnd w:id="5583"/>
      <w:bookmarkEnd w:id="5584"/>
    </w:p>
    <w:p w14:paraId="62088CF9" w14:textId="77777777" w:rsidR="00D3062E" w:rsidRPr="00D3062E" w:rsidRDefault="00D3062E" w:rsidP="00D3062E">
      <w:r w:rsidRPr="00D3062E">
        <w:t>This clause specifies the application data model supported by the API.</w:t>
      </w:r>
    </w:p>
    <w:p w14:paraId="7D150F6F" w14:textId="77777777" w:rsidR="00D3062E" w:rsidRPr="00D3062E" w:rsidRDefault="00D3062E" w:rsidP="00D3062E">
      <w:r w:rsidRPr="00D3062E">
        <w:t>Table </w:t>
      </w:r>
      <w:r w:rsidRPr="00D3062E">
        <w:rPr>
          <w:noProof/>
          <w:lang w:eastAsia="zh-CN"/>
        </w:rPr>
        <w:t>6.12</w:t>
      </w:r>
      <w:r w:rsidRPr="00D3062E">
        <w:t>.6.1-1 specifies the data types defined for the NSCE_InterPLMNContinuity API.</w:t>
      </w:r>
    </w:p>
    <w:p w14:paraId="2BFE1381" w14:textId="77777777" w:rsidR="00D3062E" w:rsidRPr="00D3062E" w:rsidRDefault="00D3062E" w:rsidP="00D3062E">
      <w:pPr>
        <w:pStyle w:val="TH"/>
      </w:pPr>
      <w:r w:rsidRPr="00D3062E">
        <w:t>Table </w:t>
      </w:r>
      <w:r w:rsidRPr="00D3062E">
        <w:rPr>
          <w:noProof/>
          <w:lang w:eastAsia="zh-CN"/>
        </w:rPr>
        <w:t>6.12</w:t>
      </w:r>
      <w:r w:rsidRPr="00D3062E">
        <w:t>.6.1-1: NSCE_InterPLMNContinuity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D3062E" w:rsidRPr="00D3062E" w14:paraId="755DF882" w14:textId="77777777" w:rsidTr="003C3912">
        <w:trPr>
          <w:jc w:val="center"/>
        </w:trPr>
        <w:tc>
          <w:tcPr>
            <w:tcW w:w="2578" w:type="dxa"/>
            <w:shd w:val="clear" w:color="auto" w:fill="C0C0C0"/>
            <w:vAlign w:val="center"/>
            <w:hideMark/>
          </w:tcPr>
          <w:p w14:paraId="4D3F1135" w14:textId="77777777" w:rsidR="00D3062E" w:rsidRPr="00D3062E" w:rsidRDefault="00D3062E" w:rsidP="003C3912">
            <w:pPr>
              <w:pStyle w:val="TAH"/>
            </w:pPr>
            <w:r w:rsidRPr="00D3062E">
              <w:t>Data type</w:t>
            </w:r>
          </w:p>
        </w:tc>
        <w:tc>
          <w:tcPr>
            <w:tcW w:w="1420" w:type="dxa"/>
            <w:shd w:val="clear" w:color="auto" w:fill="C0C0C0"/>
            <w:vAlign w:val="center"/>
          </w:tcPr>
          <w:p w14:paraId="0783F3D3" w14:textId="77777777" w:rsidR="00D3062E" w:rsidRPr="00D3062E" w:rsidRDefault="00D3062E" w:rsidP="003C3912">
            <w:pPr>
              <w:pStyle w:val="TAH"/>
            </w:pPr>
            <w:r w:rsidRPr="00D3062E">
              <w:t>Clause defined</w:t>
            </w:r>
          </w:p>
        </w:tc>
        <w:tc>
          <w:tcPr>
            <w:tcW w:w="4079" w:type="dxa"/>
            <w:shd w:val="clear" w:color="auto" w:fill="C0C0C0"/>
            <w:vAlign w:val="center"/>
            <w:hideMark/>
          </w:tcPr>
          <w:p w14:paraId="6C2DA9C3" w14:textId="77777777" w:rsidR="00D3062E" w:rsidRPr="00D3062E" w:rsidRDefault="00D3062E" w:rsidP="003C3912">
            <w:pPr>
              <w:pStyle w:val="TAH"/>
            </w:pPr>
            <w:r w:rsidRPr="00D3062E">
              <w:t>Description</w:t>
            </w:r>
          </w:p>
        </w:tc>
        <w:tc>
          <w:tcPr>
            <w:tcW w:w="1347" w:type="dxa"/>
            <w:shd w:val="clear" w:color="auto" w:fill="C0C0C0"/>
            <w:vAlign w:val="center"/>
          </w:tcPr>
          <w:p w14:paraId="2ED67BF3" w14:textId="77777777" w:rsidR="00D3062E" w:rsidRPr="00D3062E" w:rsidRDefault="00D3062E" w:rsidP="003C3912">
            <w:pPr>
              <w:pStyle w:val="TAH"/>
            </w:pPr>
            <w:r w:rsidRPr="00D3062E">
              <w:t>Applicability</w:t>
            </w:r>
          </w:p>
        </w:tc>
      </w:tr>
      <w:tr w:rsidR="00D3062E" w:rsidRPr="00D3062E" w14:paraId="439F8173" w14:textId="77777777" w:rsidTr="003C3912">
        <w:trPr>
          <w:jc w:val="center"/>
        </w:trPr>
        <w:tc>
          <w:tcPr>
            <w:tcW w:w="2578" w:type="dxa"/>
            <w:vAlign w:val="center"/>
          </w:tcPr>
          <w:p w14:paraId="31138E43" w14:textId="77777777" w:rsidR="00D3062E" w:rsidRPr="00D3062E" w:rsidRDefault="00D3062E" w:rsidP="003C3912">
            <w:pPr>
              <w:pStyle w:val="TAL"/>
            </w:pPr>
            <w:r w:rsidRPr="00D3062E">
              <w:t>AppReqs</w:t>
            </w:r>
          </w:p>
        </w:tc>
        <w:tc>
          <w:tcPr>
            <w:tcW w:w="1420" w:type="dxa"/>
            <w:vAlign w:val="center"/>
          </w:tcPr>
          <w:p w14:paraId="56455DB5" w14:textId="77777777" w:rsidR="00D3062E" w:rsidRPr="00D3062E" w:rsidRDefault="00D3062E" w:rsidP="003C3912">
            <w:pPr>
              <w:pStyle w:val="TAC"/>
              <w:rPr>
                <w:noProof/>
                <w:lang w:eastAsia="zh-CN"/>
              </w:rPr>
            </w:pPr>
            <w:r w:rsidRPr="00D3062E">
              <w:rPr>
                <w:noProof/>
                <w:lang w:eastAsia="zh-CN"/>
              </w:rPr>
              <w:t>6.12</w:t>
            </w:r>
            <w:r w:rsidRPr="00D3062E">
              <w:t>.6.2.3</w:t>
            </w:r>
          </w:p>
        </w:tc>
        <w:tc>
          <w:tcPr>
            <w:tcW w:w="4079" w:type="dxa"/>
            <w:vAlign w:val="center"/>
          </w:tcPr>
          <w:p w14:paraId="3E28B987" w14:textId="77777777" w:rsidR="00D3062E" w:rsidRPr="00D3062E" w:rsidRDefault="00D3062E" w:rsidP="003C3912">
            <w:pPr>
              <w:pStyle w:val="TAL"/>
              <w:rPr>
                <w:rFonts w:cs="Arial"/>
                <w:szCs w:val="18"/>
              </w:rPr>
            </w:pPr>
            <w:r w:rsidRPr="00D3062E">
              <w:t>Represents the application QoS requirements.</w:t>
            </w:r>
          </w:p>
        </w:tc>
        <w:tc>
          <w:tcPr>
            <w:tcW w:w="1347" w:type="dxa"/>
            <w:vAlign w:val="center"/>
          </w:tcPr>
          <w:p w14:paraId="3B62428A" w14:textId="77777777" w:rsidR="00D3062E" w:rsidRPr="00D3062E" w:rsidRDefault="00D3062E" w:rsidP="003C3912">
            <w:pPr>
              <w:pStyle w:val="TAL"/>
              <w:rPr>
                <w:rFonts w:cs="Arial"/>
                <w:szCs w:val="18"/>
              </w:rPr>
            </w:pPr>
          </w:p>
        </w:tc>
      </w:tr>
      <w:tr w:rsidR="00D3062E" w:rsidRPr="00D3062E" w14:paraId="30EC6742" w14:textId="77777777" w:rsidTr="003C3912">
        <w:trPr>
          <w:jc w:val="center"/>
        </w:trPr>
        <w:tc>
          <w:tcPr>
            <w:tcW w:w="2578" w:type="dxa"/>
            <w:vAlign w:val="center"/>
          </w:tcPr>
          <w:p w14:paraId="5935E008" w14:textId="77777777" w:rsidR="00D3062E" w:rsidRPr="00D3062E" w:rsidRDefault="00D3062E" w:rsidP="003C3912">
            <w:pPr>
              <w:pStyle w:val="TAL"/>
            </w:pPr>
            <w:r w:rsidRPr="00D3062E">
              <w:t>InterPlmnServContNotif</w:t>
            </w:r>
          </w:p>
        </w:tc>
        <w:tc>
          <w:tcPr>
            <w:tcW w:w="1420" w:type="dxa"/>
            <w:vAlign w:val="center"/>
          </w:tcPr>
          <w:p w14:paraId="02E08926" w14:textId="77777777" w:rsidR="00D3062E" w:rsidRPr="00D3062E" w:rsidRDefault="00D3062E" w:rsidP="003C3912">
            <w:pPr>
              <w:pStyle w:val="TAC"/>
              <w:rPr>
                <w:noProof/>
                <w:lang w:eastAsia="zh-CN"/>
              </w:rPr>
            </w:pPr>
            <w:r w:rsidRPr="00D3062E">
              <w:rPr>
                <w:noProof/>
                <w:lang w:eastAsia="zh-CN"/>
              </w:rPr>
              <w:t>6.12</w:t>
            </w:r>
            <w:r w:rsidRPr="00D3062E">
              <w:t>.6.2.4</w:t>
            </w:r>
          </w:p>
        </w:tc>
        <w:tc>
          <w:tcPr>
            <w:tcW w:w="4079" w:type="dxa"/>
            <w:vAlign w:val="center"/>
          </w:tcPr>
          <w:p w14:paraId="7AFA1C0A" w14:textId="77777777" w:rsidR="00D3062E" w:rsidRPr="00D3062E" w:rsidRDefault="00D3062E" w:rsidP="003C3912">
            <w:pPr>
              <w:pStyle w:val="TAL"/>
              <w:rPr>
                <w:rFonts w:cs="Arial"/>
                <w:szCs w:val="18"/>
              </w:rPr>
            </w:pPr>
            <w:r w:rsidRPr="00D3062E">
              <w:rPr>
                <w:rFonts w:cs="Arial"/>
                <w:szCs w:val="18"/>
              </w:rPr>
              <w:t>Represents an I</w:t>
            </w:r>
            <w:r w:rsidRPr="00D3062E">
              <w:t>nter-PLMN Service Continuity Notification</w:t>
            </w:r>
            <w:r w:rsidRPr="00D3062E">
              <w:rPr>
                <w:rFonts w:cs="Arial"/>
                <w:szCs w:val="18"/>
              </w:rPr>
              <w:t>.</w:t>
            </w:r>
          </w:p>
        </w:tc>
        <w:tc>
          <w:tcPr>
            <w:tcW w:w="1347" w:type="dxa"/>
            <w:vAlign w:val="center"/>
          </w:tcPr>
          <w:p w14:paraId="6812B666" w14:textId="77777777" w:rsidR="00D3062E" w:rsidRPr="00D3062E" w:rsidRDefault="00D3062E" w:rsidP="003C3912">
            <w:pPr>
              <w:pStyle w:val="TAL"/>
              <w:rPr>
                <w:rFonts w:cs="Arial"/>
                <w:szCs w:val="18"/>
              </w:rPr>
            </w:pPr>
          </w:p>
        </w:tc>
      </w:tr>
      <w:tr w:rsidR="00D3062E" w:rsidRPr="00D3062E" w14:paraId="232E6F00" w14:textId="77777777" w:rsidTr="003C3912">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784220A5" w14:textId="77777777" w:rsidR="00D3062E" w:rsidRPr="00D3062E" w:rsidRDefault="00D3062E" w:rsidP="003C3912">
            <w:pPr>
              <w:pStyle w:val="TAL"/>
            </w:pPr>
            <w:r w:rsidRPr="00D3062E">
              <w:t>InterPlmnServContReq</w:t>
            </w:r>
          </w:p>
        </w:tc>
        <w:tc>
          <w:tcPr>
            <w:tcW w:w="1420" w:type="dxa"/>
            <w:tcBorders>
              <w:top w:val="single" w:sz="6" w:space="0" w:color="auto"/>
              <w:left w:val="single" w:sz="6" w:space="0" w:color="auto"/>
              <w:bottom w:val="single" w:sz="6" w:space="0" w:color="auto"/>
              <w:right w:val="single" w:sz="6" w:space="0" w:color="auto"/>
            </w:tcBorders>
            <w:vAlign w:val="center"/>
          </w:tcPr>
          <w:p w14:paraId="1BEB59B2" w14:textId="77777777" w:rsidR="00D3062E" w:rsidRPr="00D3062E" w:rsidRDefault="00D3062E" w:rsidP="003C3912">
            <w:pPr>
              <w:pStyle w:val="TAC"/>
              <w:rPr>
                <w:noProof/>
                <w:lang w:eastAsia="zh-CN"/>
              </w:rPr>
            </w:pPr>
            <w:r w:rsidRPr="00D3062E">
              <w:rPr>
                <w:noProof/>
                <w:lang w:eastAsia="zh-CN"/>
              </w:rPr>
              <w:t>6.12.6.2.2</w:t>
            </w:r>
          </w:p>
        </w:tc>
        <w:tc>
          <w:tcPr>
            <w:tcW w:w="4079" w:type="dxa"/>
            <w:tcBorders>
              <w:top w:val="single" w:sz="6" w:space="0" w:color="auto"/>
              <w:left w:val="single" w:sz="6" w:space="0" w:color="auto"/>
              <w:bottom w:val="single" w:sz="6" w:space="0" w:color="auto"/>
              <w:right w:val="single" w:sz="6" w:space="0" w:color="auto"/>
            </w:tcBorders>
            <w:vAlign w:val="center"/>
          </w:tcPr>
          <w:p w14:paraId="2EDCCFF7" w14:textId="77777777" w:rsidR="00D3062E" w:rsidRPr="00D3062E" w:rsidRDefault="00D3062E" w:rsidP="003C3912">
            <w:pPr>
              <w:pStyle w:val="TAL"/>
              <w:rPr>
                <w:rFonts w:cs="Arial"/>
                <w:szCs w:val="18"/>
              </w:rPr>
            </w:pPr>
            <w:r w:rsidRPr="00D3062E">
              <w:rPr>
                <w:rFonts w:cs="Arial"/>
                <w:szCs w:val="18"/>
              </w:rPr>
              <w:t>Represents the parameters to request inter-PLMN application service continuity.</w:t>
            </w:r>
          </w:p>
        </w:tc>
        <w:tc>
          <w:tcPr>
            <w:tcW w:w="1347" w:type="dxa"/>
            <w:tcBorders>
              <w:top w:val="single" w:sz="6" w:space="0" w:color="auto"/>
              <w:left w:val="single" w:sz="6" w:space="0" w:color="auto"/>
              <w:bottom w:val="single" w:sz="6" w:space="0" w:color="auto"/>
              <w:right w:val="single" w:sz="6" w:space="0" w:color="auto"/>
            </w:tcBorders>
            <w:vAlign w:val="center"/>
          </w:tcPr>
          <w:p w14:paraId="68230973" w14:textId="77777777" w:rsidR="00D3062E" w:rsidRPr="00D3062E" w:rsidRDefault="00D3062E" w:rsidP="003C3912">
            <w:pPr>
              <w:pStyle w:val="TAL"/>
              <w:rPr>
                <w:rFonts w:cs="Arial"/>
                <w:szCs w:val="18"/>
              </w:rPr>
            </w:pPr>
          </w:p>
        </w:tc>
      </w:tr>
      <w:tr w:rsidR="00D3062E" w:rsidRPr="00D3062E" w14:paraId="1BDCF7D5" w14:textId="77777777" w:rsidTr="003C3912">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47650DE5" w14:textId="77777777" w:rsidR="00D3062E" w:rsidRPr="00D3062E" w:rsidRDefault="00D3062E" w:rsidP="003C3912">
            <w:pPr>
              <w:pStyle w:val="TAL"/>
            </w:pPr>
            <w:r w:rsidRPr="00D3062E">
              <w:t>ServContReq</w:t>
            </w:r>
          </w:p>
        </w:tc>
        <w:tc>
          <w:tcPr>
            <w:tcW w:w="1420" w:type="dxa"/>
            <w:tcBorders>
              <w:top w:val="single" w:sz="6" w:space="0" w:color="auto"/>
              <w:left w:val="single" w:sz="6" w:space="0" w:color="auto"/>
              <w:bottom w:val="single" w:sz="6" w:space="0" w:color="auto"/>
              <w:right w:val="single" w:sz="6" w:space="0" w:color="auto"/>
            </w:tcBorders>
            <w:vAlign w:val="center"/>
          </w:tcPr>
          <w:p w14:paraId="0AD2DB31" w14:textId="77777777" w:rsidR="00D3062E" w:rsidRPr="00D3062E" w:rsidRDefault="00D3062E" w:rsidP="003C3912">
            <w:pPr>
              <w:pStyle w:val="TAC"/>
              <w:rPr>
                <w:noProof/>
                <w:lang w:eastAsia="zh-CN"/>
              </w:rPr>
            </w:pPr>
            <w:r w:rsidRPr="00D3062E">
              <w:rPr>
                <w:noProof/>
                <w:lang w:eastAsia="zh-CN"/>
              </w:rPr>
              <w:t>6.12.6.3.3</w:t>
            </w:r>
          </w:p>
        </w:tc>
        <w:tc>
          <w:tcPr>
            <w:tcW w:w="4079" w:type="dxa"/>
            <w:tcBorders>
              <w:top w:val="single" w:sz="6" w:space="0" w:color="auto"/>
              <w:left w:val="single" w:sz="6" w:space="0" w:color="auto"/>
              <w:bottom w:val="single" w:sz="6" w:space="0" w:color="auto"/>
              <w:right w:val="single" w:sz="6" w:space="0" w:color="auto"/>
            </w:tcBorders>
            <w:vAlign w:val="center"/>
          </w:tcPr>
          <w:p w14:paraId="562FA7D6" w14:textId="77777777" w:rsidR="00D3062E" w:rsidRPr="00D3062E" w:rsidRDefault="00D3062E" w:rsidP="003C3912">
            <w:pPr>
              <w:pStyle w:val="TAL"/>
              <w:rPr>
                <w:rFonts w:cs="Arial"/>
                <w:szCs w:val="18"/>
              </w:rPr>
            </w:pPr>
            <w:r w:rsidRPr="00D3062E">
              <w:rPr>
                <w:rFonts w:cs="Arial"/>
                <w:szCs w:val="18"/>
              </w:rPr>
              <w:t>Represents the service continuity requirement.</w:t>
            </w:r>
          </w:p>
        </w:tc>
        <w:tc>
          <w:tcPr>
            <w:tcW w:w="1347" w:type="dxa"/>
            <w:tcBorders>
              <w:top w:val="single" w:sz="6" w:space="0" w:color="auto"/>
              <w:left w:val="single" w:sz="6" w:space="0" w:color="auto"/>
              <w:bottom w:val="single" w:sz="6" w:space="0" w:color="auto"/>
              <w:right w:val="single" w:sz="6" w:space="0" w:color="auto"/>
            </w:tcBorders>
            <w:vAlign w:val="center"/>
          </w:tcPr>
          <w:p w14:paraId="7D46B00E" w14:textId="77777777" w:rsidR="00D3062E" w:rsidRPr="00D3062E" w:rsidRDefault="00D3062E" w:rsidP="003C3912">
            <w:pPr>
              <w:pStyle w:val="TAL"/>
              <w:rPr>
                <w:rFonts w:cs="Arial"/>
                <w:szCs w:val="18"/>
              </w:rPr>
            </w:pPr>
          </w:p>
        </w:tc>
      </w:tr>
    </w:tbl>
    <w:p w14:paraId="071C6BD7" w14:textId="77777777" w:rsidR="00D3062E" w:rsidRPr="00D3062E" w:rsidRDefault="00D3062E" w:rsidP="00D3062E"/>
    <w:p w14:paraId="6861D931" w14:textId="77777777" w:rsidR="00D3062E" w:rsidRPr="00D3062E" w:rsidRDefault="00D3062E" w:rsidP="00D3062E">
      <w:r w:rsidRPr="00D3062E">
        <w:t>Table </w:t>
      </w:r>
      <w:r w:rsidRPr="00D3062E">
        <w:rPr>
          <w:noProof/>
          <w:lang w:eastAsia="zh-CN"/>
        </w:rPr>
        <w:t>6.12</w:t>
      </w:r>
      <w:r w:rsidRPr="00D3062E">
        <w:t>.6.1-2 specifies data types re-used by the NSCE_InterPLMNContinuity API from other specifications, including a reference to their respective specifications, and when needed, a short description of their use within the NSCE_InterPLMNContinuity API.</w:t>
      </w:r>
    </w:p>
    <w:p w14:paraId="0CD60E96" w14:textId="77777777" w:rsidR="00D3062E" w:rsidRPr="00D3062E" w:rsidRDefault="00D3062E" w:rsidP="00D3062E">
      <w:pPr>
        <w:pStyle w:val="TH"/>
      </w:pPr>
      <w:r w:rsidRPr="00D3062E">
        <w:t>Table </w:t>
      </w:r>
      <w:r w:rsidRPr="00D3062E">
        <w:rPr>
          <w:noProof/>
          <w:lang w:eastAsia="zh-CN"/>
        </w:rPr>
        <w:t>6.12</w:t>
      </w:r>
      <w:r w:rsidRPr="00D3062E">
        <w:t>.6.1-2: NSCE_InterPLMNContinuity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D3062E" w:rsidRPr="00D3062E" w14:paraId="0E303EEB" w14:textId="77777777" w:rsidTr="003C3912">
        <w:trPr>
          <w:jc w:val="center"/>
        </w:trPr>
        <w:tc>
          <w:tcPr>
            <w:tcW w:w="1722" w:type="dxa"/>
            <w:shd w:val="clear" w:color="auto" w:fill="C0C0C0"/>
            <w:vAlign w:val="center"/>
            <w:hideMark/>
          </w:tcPr>
          <w:p w14:paraId="0AFA458C" w14:textId="77777777" w:rsidR="00D3062E" w:rsidRPr="00D3062E" w:rsidRDefault="00D3062E" w:rsidP="003C3912">
            <w:pPr>
              <w:pStyle w:val="TAH"/>
            </w:pPr>
            <w:r w:rsidRPr="00D3062E">
              <w:t>Data type</w:t>
            </w:r>
          </w:p>
        </w:tc>
        <w:tc>
          <w:tcPr>
            <w:tcW w:w="1856" w:type="dxa"/>
            <w:shd w:val="clear" w:color="auto" w:fill="C0C0C0"/>
            <w:vAlign w:val="center"/>
          </w:tcPr>
          <w:p w14:paraId="3E4AB00D" w14:textId="77777777" w:rsidR="00D3062E" w:rsidRPr="00D3062E" w:rsidRDefault="00D3062E" w:rsidP="003C3912">
            <w:pPr>
              <w:pStyle w:val="TAH"/>
            </w:pPr>
            <w:r w:rsidRPr="00D3062E">
              <w:t>Reference</w:t>
            </w:r>
          </w:p>
        </w:tc>
        <w:tc>
          <w:tcPr>
            <w:tcW w:w="4494" w:type="dxa"/>
            <w:shd w:val="clear" w:color="auto" w:fill="C0C0C0"/>
            <w:vAlign w:val="center"/>
            <w:hideMark/>
          </w:tcPr>
          <w:p w14:paraId="5250B24C" w14:textId="77777777" w:rsidR="00D3062E" w:rsidRPr="00D3062E" w:rsidRDefault="00D3062E" w:rsidP="003C3912">
            <w:pPr>
              <w:pStyle w:val="TAH"/>
            </w:pPr>
            <w:r w:rsidRPr="00D3062E">
              <w:t>Comments</w:t>
            </w:r>
          </w:p>
        </w:tc>
        <w:tc>
          <w:tcPr>
            <w:tcW w:w="1352" w:type="dxa"/>
            <w:shd w:val="clear" w:color="auto" w:fill="C0C0C0"/>
            <w:vAlign w:val="center"/>
          </w:tcPr>
          <w:p w14:paraId="7CD4E3B3" w14:textId="77777777" w:rsidR="00D3062E" w:rsidRPr="00D3062E" w:rsidRDefault="00D3062E" w:rsidP="003C3912">
            <w:pPr>
              <w:pStyle w:val="TAH"/>
            </w:pPr>
            <w:r w:rsidRPr="00D3062E">
              <w:t>Applicability</w:t>
            </w:r>
          </w:p>
        </w:tc>
      </w:tr>
      <w:tr w:rsidR="00D3062E" w:rsidRPr="00D3062E" w14:paraId="0DE95E8A" w14:textId="77777777" w:rsidTr="003C3912">
        <w:trPr>
          <w:jc w:val="center"/>
        </w:trPr>
        <w:tc>
          <w:tcPr>
            <w:tcW w:w="1722" w:type="dxa"/>
            <w:vAlign w:val="center"/>
          </w:tcPr>
          <w:p w14:paraId="6BEA7EA2" w14:textId="77777777" w:rsidR="00D3062E" w:rsidRPr="00D3062E" w:rsidRDefault="00D3062E" w:rsidP="003C3912">
            <w:pPr>
              <w:pStyle w:val="TAL"/>
              <w:rPr>
                <w:lang w:eastAsia="zh-CN"/>
              </w:rPr>
            </w:pPr>
            <w:r w:rsidRPr="00D3062E">
              <w:rPr>
                <w:lang w:eastAsia="zh-CN"/>
              </w:rPr>
              <w:t>EndPoint</w:t>
            </w:r>
          </w:p>
        </w:tc>
        <w:tc>
          <w:tcPr>
            <w:tcW w:w="1856" w:type="dxa"/>
            <w:vAlign w:val="center"/>
          </w:tcPr>
          <w:p w14:paraId="1E08EEB6" w14:textId="77777777" w:rsidR="00D3062E" w:rsidRPr="00D3062E" w:rsidRDefault="00D3062E" w:rsidP="003C3912">
            <w:pPr>
              <w:pStyle w:val="TAC"/>
            </w:pPr>
            <w:r w:rsidRPr="00D3062E">
              <w:t>3GPP TS 29.558 [25]</w:t>
            </w:r>
          </w:p>
        </w:tc>
        <w:tc>
          <w:tcPr>
            <w:tcW w:w="4494" w:type="dxa"/>
            <w:vAlign w:val="center"/>
          </w:tcPr>
          <w:p w14:paraId="57BA7849" w14:textId="77777777" w:rsidR="00D3062E" w:rsidRPr="00D3062E" w:rsidRDefault="00D3062E" w:rsidP="003C3912">
            <w:pPr>
              <w:pStyle w:val="TAL"/>
            </w:pPr>
            <w:r w:rsidRPr="00D3062E">
              <w:t>Represents endpoint information.</w:t>
            </w:r>
          </w:p>
        </w:tc>
        <w:tc>
          <w:tcPr>
            <w:tcW w:w="1352" w:type="dxa"/>
            <w:vAlign w:val="center"/>
          </w:tcPr>
          <w:p w14:paraId="27A55CE4" w14:textId="77777777" w:rsidR="00D3062E" w:rsidRPr="00D3062E" w:rsidRDefault="00D3062E" w:rsidP="003C3912">
            <w:pPr>
              <w:pStyle w:val="TAL"/>
              <w:rPr>
                <w:rFonts w:cs="Arial"/>
                <w:szCs w:val="18"/>
              </w:rPr>
            </w:pPr>
          </w:p>
        </w:tc>
      </w:tr>
      <w:tr w:rsidR="00D3062E" w:rsidRPr="00D3062E" w14:paraId="3BC597F5" w14:textId="77777777" w:rsidTr="003C3912">
        <w:trPr>
          <w:jc w:val="center"/>
        </w:trPr>
        <w:tc>
          <w:tcPr>
            <w:tcW w:w="1722" w:type="dxa"/>
            <w:vAlign w:val="center"/>
          </w:tcPr>
          <w:p w14:paraId="4CDC8117" w14:textId="77777777" w:rsidR="00D3062E" w:rsidRPr="00D3062E" w:rsidRDefault="00D3062E" w:rsidP="003C3912">
            <w:pPr>
              <w:pStyle w:val="TAL"/>
            </w:pPr>
            <w:r w:rsidRPr="00D3062E">
              <w:rPr>
                <w:lang w:eastAsia="zh-CN"/>
              </w:rPr>
              <w:t>Float</w:t>
            </w:r>
          </w:p>
        </w:tc>
        <w:tc>
          <w:tcPr>
            <w:tcW w:w="1856" w:type="dxa"/>
            <w:vAlign w:val="center"/>
          </w:tcPr>
          <w:p w14:paraId="42512898" w14:textId="77777777" w:rsidR="00D3062E" w:rsidRPr="00D3062E" w:rsidRDefault="00D3062E" w:rsidP="003C3912">
            <w:pPr>
              <w:pStyle w:val="TAC"/>
            </w:pPr>
            <w:r w:rsidRPr="00D3062E">
              <w:t>3GPP TS 29.571 [16]</w:t>
            </w:r>
          </w:p>
        </w:tc>
        <w:tc>
          <w:tcPr>
            <w:tcW w:w="4494" w:type="dxa"/>
            <w:vAlign w:val="center"/>
          </w:tcPr>
          <w:p w14:paraId="3E8F35DF" w14:textId="77777777" w:rsidR="00D3062E" w:rsidRPr="00D3062E" w:rsidRDefault="00D3062E" w:rsidP="003C3912">
            <w:pPr>
              <w:pStyle w:val="TAL"/>
            </w:pPr>
            <w:r w:rsidRPr="00D3062E">
              <w:t>Represents a float number.</w:t>
            </w:r>
          </w:p>
        </w:tc>
        <w:tc>
          <w:tcPr>
            <w:tcW w:w="1352" w:type="dxa"/>
            <w:vAlign w:val="center"/>
          </w:tcPr>
          <w:p w14:paraId="17128002" w14:textId="77777777" w:rsidR="00D3062E" w:rsidRPr="00D3062E" w:rsidRDefault="00D3062E" w:rsidP="003C3912">
            <w:pPr>
              <w:pStyle w:val="TAL"/>
              <w:rPr>
                <w:rFonts w:cs="Arial"/>
                <w:szCs w:val="18"/>
              </w:rPr>
            </w:pPr>
          </w:p>
        </w:tc>
      </w:tr>
      <w:tr w:rsidR="00D3062E" w:rsidRPr="00D3062E" w14:paraId="3B52AE7D" w14:textId="77777777" w:rsidTr="003C3912">
        <w:trPr>
          <w:jc w:val="center"/>
        </w:trPr>
        <w:tc>
          <w:tcPr>
            <w:tcW w:w="1722" w:type="dxa"/>
            <w:vAlign w:val="center"/>
          </w:tcPr>
          <w:p w14:paraId="26635391" w14:textId="77777777" w:rsidR="00D3062E" w:rsidRPr="00D3062E" w:rsidRDefault="00D3062E" w:rsidP="003C3912">
            <w:pPr>
              <w:pStyle w:val="TAL"/>
            </w:pPr>
            <w:r w:rsidRPr="00D3062E">
              <w:t>GeographicArea</w:t>
            </w:r>
          </w:p>
        </w:tc>
        <w:tc>
          <w:tcPr>
            <w:tcW w:w="1856" w:type="dxa"/>
            <w:vAlign w:val="center"/>
          </w:tcPr>
          <w:p w14:paraId="4B89B90B" w14:textId="77777777" w:rsidR="00D3062E" w:rsidRPr="00D3062E" w:rsidRDefault="00D3062E" w:rsidP="003C3912">
            <w:pPr>
              <w:pStyle w:val="TAC"/>
            </w:pPr>
            <w:r w:rsidRPr="00D3062E">
              <w:t>3GPP TS 29.572 [18]</w:t>
            </w:r>
          </w:p>
        </w:tc>
        <w:tc>
          <w:tcPr>
            <w:tcW w:w="4494" w:type="dxa"/>
            <w:vAlign w:val="center"/>
          </w:tcPr>
          <w:p w14:paraId="7D8CACE4" w14:textId="77777777" w:rsidR="00D3062E" w:rsidRPr="00D3062E" w:rsidRDefault="00D3062E" w:rsidP="003C3912">
            <w:pPr>
              <w:pStyle w:val="TAL"/>
            </w:pPr>
            <w:r w:rsidRPr="00D3062E">
              <w:rPr>
                <w:rFonts w:cs="Arial"/>
                <w:szCs w:val="18"/>
              </w:rPr>
              <w:t>Represents a geographic area.</w:t>
            </w:r>
          </w:p>
        </w:tc>
        <w:tc>
          <w:tcPr>
            <w:tcW w:w="1352" w:type="dxa"/>
            <w:vAlign w:val="center"/>
          </w:tcPr>
          <w:p w14:paraId="18D19520" w14:textId="77777777" w:rsidR="00D3062E" w:rsidRPr="00D3062E" w:rsidRDefault="00D3062E" w:rsidP="003C3912">
            <w:pPr>
              <w:pStyle w:val="TAL"/>
              <w:rPr>
                <w:rFonts w:cs="Arial"/>
                <w:szCs w:val="18"/>
              </w:rPr>
            </w:pPr>
          </w:p>
        </w:tc>
      </w:tr>
      <w:tr w:rsidR="00D3062E" w:rsidRPr="00D3062E" w14:paraId="1D11DD01" w14:textId="77777777" w:rsidTr="003C3912">
        <w:trPr>
          <w:jc w:val="center"/>
        </w:trPr>
        <w:tc>
          <w:tcPr>
            <w:tcW w:w="1722" w:type="dxa"/>
            <w:vAlign w:val="center"/>
          </w:tcPr>
          <w:p w14:paraId="6DFCBE49" w14:textId="77777777" w:rsidR="00D3062E" w:rsidRPr="00D3062E" w:rsidRDefault="00D3062E" w:rsidP="003C3912">
            <w:pPr>
              <w:pStyle w:val="TAL"/>
            </w:pPr>
            <w:r w:rsidRPr="00D3062E">
              <w:t>NetSliceId</w:t>
            </w:r>
          </w:p>
        </w:tc>
        <w:tc>
          <w:tcPr>
            <w:tcW w:w="1856" w:type="dxa"/>
            <w:vAlign w:val="center"/>
          </w:tcPr>
          <w:p w14:paraId="141CDE4C" w14:textId="77777777" w:rsidR="00D3062E" w:rsidRPr="00D3062E" w:rsidRDefault="00D3062E" w:rsidP="003C3912">
            <w:pPr>
              <w:pStyle w:val="TAC"/>
            </w:pPr>
            <w:r w:rsidRPr="00D3062E">
              <w:rPr>
                <w:noProof/>
                <w:lang w:eastAsia="zh-CN"/>
              </w:rPr>
              <w:t>6.3</w:t>
            </w:r>
            <w:r w:rsidRPr="00D3062E">
              <w:t>.6.2.15</w:t>
            </w:r>
          </w:p>
        </w:tc>
        <w:tc>
          <w:tcPr>
            <w:tcW w:w="4494" w:type="dxa"/>
            <w:vAlign w:val="center"/>
          </w:tcPr>
          <w:p w14:paraId="3288D31D" w14:textId="77777777" w:rsidR="00D3062E" w:rsidRPr="00D3062E" w:rsidRDefault="00D3062E" w:rsidP="003C3912">
            <w:pPr>
              <w:pStyle w:val="TAL"/>
              <w:rPr>
                <w:rFonts w:cs="Arial"/>
                <w:szCs w:val="18"/>
              </w:rPr>
            </w:pPr>
            <w:r w:rsidRPr="00D3062E">
              <w:t>Represents the identification information of a network slice.</w:t>
            </w:r>
          </w:p>
        </w:tc>
        <w:tc>
          <w:tcPr>
            <w:tcW w:w="1352" w:type="dxa"/>
            <w:vAlign w:val="center"/>
          </w:tcPr>
          <w:p w14:paraId="4617E0A4" w14:textId="77777777" w:rsidR="00D3062E" w:rsidRPr="00D3062E" w:rsidRDefault="00D3062E" w:rsidP="003C3912">
            <w:pPr>
              <w:pStyle w:val="TAL"/>
              <w:rPr>
                <w:rFonts w:cs="Arial"/>
                <w:szCs w:val="18"/>
              </w:rPr>
            </w:pPr>
          </w:p>
        </w:tc>
      </w:tr>
      <w:tr w:rsidR="00D3062E" w:rsidRPr="00D3062E" w14:paraId="7682119A" w14:textId="77777777" w:rsidTr="003C3912">
        <w:trPr>
          <w:jc w:val="center"/>
        </w:trPr>
        <w:tc>
          <w:tcPr>
            <w:tcW w:w="1722" w:type="dxa"/>
            <w:vAlign w:val="center"/>
          </w:tcPr>
          <w:p w14:paraId="515838A4" w14:textId="77777777" w:rsidR="00D3062E" w:rsidRPr="00D3062E" w:rsidRDefault="00D3062E" w:rsidP="003C3912">
            <w:pPr>
              <w:pStyle w:val="TAL"/>
            </w:pPr>
            <w:r w:rsidRPr="00D3062E">
              <w:t>PlmnId</w:t>
            </w:r>
          </w:p>
        </w:tc>
        <w:tc>
          <w:tcPr>
            <w:tcW w:w="1856" w:type="dxa"/>
            <w:vAlign w:val="center"/>
          </w:tcPr>
          <w:p w14:paraId="4081DE25" w14:textId="77777777" w:rsidR="00D3062E" w:rsidRPr="00D3062E" w:rsidRDefault="00D3062E" w:rsidP="003C3912">
            <w:pPr>
              <w:pStyle w:val="TAC"/>
            </w:pPr>
            <w:r w:rsidRPr="00D3062E">
              <w:t>3GPP TS 29.571 [16]</w:t>
            </w:r>
          </w:p>
        </w:tc>
        <w:tc>
          <w:tcPr>
            <w:tcW w:w="4494" w:type="dxa"/>
            <w:vAlign w:val="center"/>
          </w:tcPr>
          <w:p w14:paraId="513400DD" w14:textId="77777777" w:rsidR="00D3062E" w:rsidRPr="00D3062E" w:rsidRDefault="00D3062E" w:rsidP="003C3912">
            <w:pPr>
              <w:pStyle w:val="TAL"/>
            </w:pPr>
            <w:r w:rsidRPr="00D3062E">
              <w:t>Represents the identifier of a PLMN.</w:t>
            </w:r>
          </w:p>
        </w:tc>
        <w:tc>
          <w:tcPr>
            <w:tcW w:w="1352" w:type="dxa"/>
            <w:vAlign w:val="center"/>
          </w:tcPr>
          <w:p w14:paraId="53120CCE" w14:textId="77777777" w:rsidR="00D3062E" w:rsidRPr="00D3062E" w:rsidRDefault="00D3062E" w:rsidP="003C3912">
            <w:pPr>
              <w:pStyle w:val="TAL"/>
              <w:rPr>
                <w:rFonts w:cs="Arial"/>
                <w:szCs w:val="18"/>
              </w:rPr>
            </w:pPr>
          </w:p>
        </w:tc>
      </w:tr>
      <w:tr w:rsidR="00D3062E" w:rsidRPr="00D3062E" w14:paraId="6EC02817" w14:textId="77777777" w:rsidTr="003C3912">
        <w:trPr>
          <w:jc w:val="center"/>
        </w:trPr>
        <w:tc>
          <w:tcPr>
            <w:tcW w:w="1722" w:type="dxa"/>
            <w:vAlign w:val="center"/>
          </w:tcPr>
          <w:p w14:paraId="76EA27D2" w14:textId="77777777" w:rsidR="00D3062E" w:rsidRPr="00D3062E" w:rsidRDefault="00D3062E" w:rsidP="003C3912">
            <w:pPr>
              <w:pStyle w:val="TAL"/>
            </w:pPr>
            <w:r w:rsidRPr="00D3062E">
              <w:t>SupportedFeatures</w:t>
            </w:r>
          </w:p>
        </w:tc>
        <w:tc>
          <w:tcPr>
            <w:tcW w:w="1856" w:type="dxa"/>
            <w:vAlign w:val="center"/>
          </w:tcPr>
          <w:p w14:paraId="10068C44" w14:textId="77777777" w:rsidR="00D3062E" w:rsidRPr="00D3062E" w:rsidRDefault="00D3062E" w:rsidP="003C3912">
            <w:pPr>
              <w:pStyle w:val="TAC"/>
              <w:rPr>
                <w:noProof/>
              </w:rPr>
            </w:pPr>
            <w:r w:rsidRPr="00D3062E">
              <w:t>3GPP TS 29.571 [16]</w:t>
            </w:r>
          </w:p>
        </w:tc>
        <w:tc>
          <w:tcPr>
            <w:tcW w:w="4494" w:type="dxa"/>
            <w:vAlign w:val="center"/>
          </w:tcPr>
          <w:p w14:paraId="663FD29C" w14:textId="77777777" w:rsidR="00D3062E" w:rsidRPr="00D3062E" w:rsidRDefault="00D3062E" w:rsidP="003C3912">
            <w:pPr>
              <w:pStyle w:val="TAL"/>
              <w:rPr>
                <w:rFonts w:cs="Arial"/>
                <w:szCs w:val="18"/>
              </w:rPr>
            </w:pPr>
            <w:r w:rsidRPr="00D3062E">
              <w:t>Represents the list of supported feature(s) and used to negotiate the applicability of the optional features.</w:t>
            </w:r>
          </w:p>
        </w:tc>
        <w:tc>
          <w:tcPr>
            <w:tcW w:w="1352" w:type="dxa"/>
            <w:vAlign w:val="center"/>
          </w:tcPr>
          <w:p w14:paraId="397F9692" w14:textId="77777777" w:rsidR="00D3062E" w:rsidRPr="00D3062E" w:rsidRDefault="00D3062E" w:rsidP="003C3912">
            <w:pPr>
              <w:pStyle w:val="TAL"/>
              <w:rPr>
                <w:rFonts w:cs="Arial"/>
                <w:szCs w:val="18"/>
              </w:rPr>
            </w:pPr>
          </w:p>
        </w:tc>
      </w:tr>
      <w:tr w:rsidR="00D3062E" w:rsidRPr="00D3062E" w14:paraId="0621EEAC" w14:textId="77777777" w:rsidTr="003C3912">
        <w:trPr>
          <w:jc w:val="center"/>
        </w:trPr>
        <w:tc>
          <w:tcPr>
            <w:tcW w:w="1722" w:type="dxa"/>
            <w:tcBorders>
              <w:top w:val="single" w:sz="6" w:space="0" w:color="auto"/>
              <w:left w:val="single" w:sz="6" w:space="0" w:color="auto"/>
              <w:bottom w:val="single" w:sz="6" w:space="0" w:color="auto"/>
              <w:right w:val="single" w:sz="6" w:space="0" w:color="auto"/>
            </w:tcBorders>
            <w:vAlign w:val="center"/>
          </w:tcPr>
          <w:p w14:paraId="5CCEFE61" w14:textId="77777777" w:rsidR="00D3062E" w:rsidRPr="00D3062E" w:rsidRDefault="00D3062E" w:rsidP="003C3912">
            <w:pPr>
              <w:pStyle w:val="TAL"/>
            </w:pPr>
            <w:r w:rsidRPr="00D3062E">
              <w:t>Uint32</w:t>
            </w:r>
          </w:p>
        </w:tc>
        <w:tc>
          <w:tcPr>
            <w:tcW w:w="1856" w:type="dxa"/>
            <w:tcBorders>
              <w:top w:val="single" w:sz="6" w:space="0" w:color="auto"/>
              <w:left w:val="single" w:sz="6" w:space="0" w:color="auto"/>
              <w:bottom w:val="single" w:sz="6" w:space="0" w:color="auto"/>
              <w:right w:val="single" w:sz="6" w:space="0" w:color="auto"/>
            </w:tcBorders>
            <w:vAlign w:val="center"/>
          </w:tcPr>
          <w:p w14:paraId="0C01AB2E" w14:textId="77777777" w:rsidR="00D3062E" w:rsidRPr="00D3062E" w:rsidRDefault="00D3062E" w:rsidP="003C3912">
            <w:pPr>
              <w:pStyle w:val="TAC"/>
            </w:pPr>
            <w:r w:rsidRPr="00D3062E">
              <w:t>3GPP TS 29.571 [16]</w:t>
            </w:r>
          </w:p>
        </w:tc>
        <w:tc>
          <w:tcPr>
            <w:tcW w:w="4494" w:type="dxa"/>
            <w:tcBorders>
              <w:top w:val="single" w:sz="6" w:space="0" w:color="auto"/>
              <w:left w:val="single" w:sz="6" w:space="0" w:color="auto"/>
              <w:bottom w:val="single" w:sz="6" w:space="0" w:color="auto"/>
              <w:right w:val="single" w:sz="6" w:space="0" w:color="auto"/>
            </w:tcBorders>
            <w:vAlign w:val="center"/>
          </w:tcPr>
          <w:p w14:paraId="3710B251" w14:textId="77777777" w:rsidR="00D3062E" w:rsidRPr="00D3062E" w:rsidRDefault="00D3062E" w:rsidP="003C3912">
            <w:pPr>
              <w:pStyle w:val="TAL"/>
            </w:pPr>
            <w:r w:rsidRPr="00D3062E">
              <w:t>Represents an unsigned integer 32-bit integer.</w:t>
            </w:r>
          </w:p>
        </w:tc>
        <w:tc>
          <w:tcPr>
            <w:tcW w:w="1352" w:type="dxa"/>
            <w:tcBorders>
              <w:top w:val="single" w:sz="6" w:space="0" w:color="auto"/>
              <w:left w:val="single" w:sz="6" w:space="0" w:color="auto"/>
              <w:bottom w:val="single" w:sz="6" w:space="0" w:color="auto"/>
              <w:right w:val="single" w:sz="6" w:space="0" w:color="auto"/>
            </w:tcBorders>
            <w:vAlign w:val="center"/>
          </w:tcPr>
          <w:p w14:paraId="1695A685" w14:textId="77777777" w:rsidR="00D3062E" w:rsidRPr="00D3062E" w:rsidRDefault="00D3062E" w:rsidP="003C3912">
            <w:pPr>
              <w:pStyle w:val="TAL"/>
              <w:rPr>
                <w:rFonts w:cs="Arial"/>
                <w:szCs w:val="18"/>
              </w:rPr>
            </w:pPr>
          </w:p>
        </w:tc>
      </w:tr>
    </w:tbl>
    <w:p w14:paraId="5ECDF25B" w14:textId="77777777" w:rsidR="00D3062E" w:rsidRPr="00D3062E" w:rsidRDefault="00D3062E" w:rsidP="00D3062E"/>
    <w:p w14:paraId="1DD77DE7" w14:textId="77777777" w:rsidR="00D3062E" w:rsidRPr="00D3062E" w:rsidRDefault="00D3062E" w:rsidP="00D3062E">
      <w:pPr>
        <w:pStyle w:val="Heading4"/>
        <w:rPr>
          <w:lang w:val="en-US"/>
        </w:rPr>
      </w:pPr>
      <w:bookmarkStart w:id="5585" w:name="_Toc160650288"/>
      <w:bookmarkStart w:id="5586" w:name="_Toc164928602"/>
      <w:bookmarkStart w:id="5587" w:name="_Toc168550465"/>
      <w:bookmarkStart w:id="5588" w:name="_Toc170118536"/>
      <w:r w:rsidRPr="00D3062E">
        <w:rPr>
          <w:noProof/>
          <w:lang w:eastAsia="zh-CN"/>
        </w:rPr>
        <w:t>6.12</w:t>
      </w:r>
      <w:r w:rsidRPr="00D3062E">
        <w:rPr>
          <w:lang w:val="en-US"/>
        </w:rPr>
        <w:t>.6.2</w:t>
      </w:r>
      <w:r w:rsidRPr="00D3062E">
        <w:rPr>
          <w:lang w:val="en-US"/>
        </w:rPr>
        <w:tab/>
        <w:t>Structured data types</w:t>
      </w:r>
      <w:bookmarkEnd w:id="5585"/>
      <w:bookmarkEnd w:id="5586"/>
      <w:bookmarkEnd w:id="5587"/>
      <w:bookmarkEnd w:id="5588"/>
    </w:p>
    <w:p w14:paraId="6F05CF85" w14:textId="77777777" w:rsidR="00D3062E" w:rsidRPr="00D3062E" w:rsidRDefault="00D3062E" w:rsidP="00D3062E">
      <w:pPr>
        <w:pStyle w:val="Heading5"/>
      </w:pPr>
      <w:bookmarkStart w:id="5589" w:name="_Toc160650289"/>
      <w:bookmarkStart w:id="5590" w:name="_Toc164928603"/>
      <w:bookmarkStart w:id="5591" w:name="_Toc168550466"/>
      <w:bookmarkStart w:id="5592" w:name="_Toc170118537"/>
      <w:r w:rsidRPr="00D3062E">
        <w:rPr>
          <w:noProof/>
          <w:lang w:eastAsia="zh-CN"/>
        </w:rPr>
        <w:t>6.12</w:t>
      </w:r>
      <w:r w:rsidRPr="00D3062E">
        <w:t>.6.2.1</w:t>
      </w:r>
      <w:r w:rsidRPr="00D3062E">
        <w:tab/>
        <w:t>Introduction</w:t>
      </w:r>
      <w:bookmarkEnd w:id="5589"/>
      <w:bookmarkEnd w:id="5590"/>
      <w:bookmarkEnd w:id="5591"/>
      <w:bookmarkEnd w:id="5592"/>
    </w:p>
    <w:p w14:paraId="4CF721E5" w14:textId="77777777" w:rsidR="00D3062E" w:rsidRPr="00D3062E" w:rsidRDefault="00D3062E" w:rsidP="00D3062E">
      <w:r w:rsidRPr="00D3062E">
        <w:t>This clause defines the data structures to be used in resource representations.</w:t>
      </w:r>
    </w:p>
    <w:p w14:paraId="3FDC1C58" w14:textId="77777777" w:rsidR="00D3062E" w:rsidRPr="00D3062E" w:rsidRDefault="00D3062E" w:rsidP="00D3062E">
      <w:pPr>
        <w:pStyle w:val="Heading5"/>
      </w:pPr>
      <w:bookmarkStart w:id="5593" w:name="_Toc160650290"/>
      <w:bookmarkStart w:id="5594" w:name="_Toc164928604"/>
      <w:bookmarkStart w:id="5595" w:name="_Toc168550467"/>
      <w:bookmarkStart w:id="5596" w:name="_Toc170118538"/>
      <w:r w:rsidRPr="00D3062E">
        <w:rPr>
          <w:noProof/>
          <w:lang w:eastAsia="zh-CN"/>
        </w:rPr>
        <w:lastRenderedPageBreak/>
        <w:t>6.12</w:t>
      </w:r>
      <w:r w:rsidRPr="00D3062E">
        <w:t>.6.2.2</w:t>
      </w:r>
      <w:r w:rsidRPr="00D3062E">
        <w:tab/>
        <w:t>Type: InterPlmnServContReq</w:t>
      </w:r>
      <w:bookmarkEnd w:id="5593"/>
      <w:bookmarkEnd w:id="5594"/>
      <w:bookmarkEnd w:id="5595"/>
      <w:bookmarkEnd w:id="5596"/>
    </w:p>
    <w:p w14:paraId="7A3820C0" w14:textId="77777777" w:rsidR="00D3062E" w:rsidRPr="00D3062E" w:rsidRDefault="00D3062E" w:rsidP="00D3062E">
      <w:pPr>
        <w:pStyle w:val="TH"/>
      </w:pPr>
      <w:r w:rsidRPr="00D3062E">
        <w:rPr>
          <w:noProof/>
        </w:rPr>
        <w:t>Table </w:t>
      </w:r>
      <w:r w:rsidRPr="00D3062E">
        <w:rPr>
          <w:noProof/>
          <w:lang w:eastAsia="zh-CN"/>
        </w:rPr>
        <w:t>6.12</w:t>
      </w:r>
      <w:r w:rsidRPr="00D3062E">
        <w:t xml:space="preserve">.6.2.2-1: </w:t>
      </w:r>
      <w:r w:rsidRPr="00D3062E">
        <w:rPr>
          <w:noProof/>
        </w:rPr>
        <w:t xml:space="preserve">Definition of type </w:t>
      </w:r>
      <w:r w:rsidRPr="00D3062E">
        <w:t>InterPlmnServContReq</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539"/>
        <w:gridCol w:w="425"/>
        <w:gridCol w:w="1134"/>
        <w:gridCol w:w="3828"/>
        <w:gridCol w:w="1309"/>
      </w:tblGrid>
      <w:tr w:rsidR="00D3062E" w:rsidRPr="00D3062E" w14:paraId="2BD8EBFA" w14:textId="77777777" w:rsidTr="003C3912">
        <w:trPr>
          <w:jc w:val="center"/>
        </w:trPr>
        <w:tc>
          <w:tcPr>
            <w:tcW w:w="1430" w:type="dxa"/>
            <w:shd w:val="clear" w:color="auto" w:fill="C0C0C0"/>
            <w:vAlign w:val="center"/>
            <w:hideMark/>
          </w:tcPr>
          <w:p w14:paraId="564D5C36" w14:textId="77777777" w:rsidR="00D3062E" w:rsidRPr="00D3062E" w:rsidRDefault="00D3062E" w:rsidP="003C3912">
            <w:pPr>
              <w:pStyle w:val="TAH"/>
            </w:pPr>
            <w:r w:rsidRPr="00D3062E">
              <w:t>Attribute name</w:t>
            </w:r>
          </w:p>
        </w:tc>
        <w:tc>
          <w:tcPr>
            <w:tcW w:w="1539" w:type="dxa"/>
            <w:shd w:val="clear" w:color="auto" w:fill="C0C0C0"/>
            <w:vAlign w:val="center"/>
            <w:hideMark/>
          </w:tcPr>
          <w:p w14:paraId="70D76432" w14:textId="77777777" w:rsidR="00D3062E" w:rsidRPr="00D3062E" w:rsidRDefault="00D3062E" w:rsidP="003C3912">
            <w:pPr>
              <w:pStyle w:val="TAH"/>
            </w:pPr>
            <w:r w:rsidRPr="00D3062E">
              <w:t>Data type</w:t>
            </w:r>
          </w:p>
        </w:tc>
        <w:tc>
          <w:tcPr>
            <w:tcW w:w="425" w:type="dxa"/>
            <w:shd w:val="clear" w:color="auto" w:fill="C0C0C0"/>
            <w:vAlign w:val="center"/>
            <w:hideMark/>
          </w:tcPr>
          <w:p w14:paraId="122BD78A" w14:textId="77777777" w:rsidR="00D3062E" w:rsidRPr="00D3062E" w:rsidRDefault="00D3062E" w:rsidP="003C3912">
            <w:pPr>
              <w:pStyle w:val="TAH"/>
            </w:pPr>
            <w:r w:rsidRPr="00D3062E">
              <w:t>P</w:t>
            </w:r>
          </w:p>
        </w:tc>
        <w:tc>
          <w:tcPr>
            <w:tcW w:w="1134" w:type="dxa"/>
            <w:shd w:val="clear" w:color="auto" w:fill="C0C0C0"/>
            <w:vAlign w:val="center"/>
            <w:hideMark/>
          </w:tcPr>
          <w:p w14:paraId="36F888E6" w14:textId="77777777" w:rsidR="00D3062E" w:rsidRPr="00D3062E" w:rsidRDefault="00D3062E" w:rsidP="003C3912">
            <w:pPr>
              <w:pStyle w:val="TAH"/>
            </w:pPr>
            <w:r w:rsidRPr="00D3062E">
              <w:t>Cardinality</w:t>
            </w:r>
          </w:p>
        </w:tc>
        <w:tc>
          <w:tcPr>
            <w:tcW w:w="3828" w:type="dxa"/>
            <w:shd w:val="clear" w:color="auto" w:fill="C0C0C0"/>
            <w:vAlign w:val="center"/>
            <w:hideMark/>
          </w:tcPr>
          <w:p w14:paraId="77A8A922" w14:textId="77777777" w:rsidR="00D3062E" w:rsidRPr="00D3062E" w:rsidRDefault="00D3062E" w:rsidP="003C3912">
            <w:pPr>
              <w:pStyle w:val="TAH"/>
              <w:rPr>
                <w:rFonts w:cs="Arial"/>
                <w:szCs w:val="18"/>
              </w:rPr>
            </w:pPr>
            <w:r w:rsidRPr="00D3062E">
              <w:rPr>
                <w:rFonts w:cs="Arial"/>
                <w:szCs w:val="18"/>
              </w:rPr>
              <w:t>Description</w:t>
            </w:r>
          </w:p>
        </w:tc>
        <w:tc>
          <w:tcPr>
            <w:tcW w:w="1309" w:type="dxa"/>
            <w:shd w:val="clear" w:color="auto" w:fill="C0C0C0"/>
            <w:vAlign w:val="center"/>
          </w:tcPr>
          <w:p w14:paraId="1C6D656E" w14:textId="77777777" w:rsidR="00D3062E" w:rsidRPr="00D3062E" w:rsidRDefault="00D3062E" w:rsidP="003C3912">
            <w:pPr>
              <w:pStyle w:val="TAH"/>
              <w:rPr>
                <w:rFonts w:cs="Arial"/>
                <w:szCs w:val="18"/>
              </w:rPr>
            </w:pPr>
            <w:r w:rsidRPr="00D3062E">
              <w:t>Applicability</w:t>
            </w:r>
          </w:p>
        </w:tc>
      </w:tr>
      <w:tr w:rsidR="00D3062E" w:rsidRPr="00D3062E" w14:paraId="2F6B2CC1" w14:textId="77777777" w:rsidTr="003C3912">
        <w:trPr>
          <w:jc w:val="center"/>
        </w:trPr>
        <w:tc>
          <w:tcPr>
            <w:tcW w:w="1430" w:type="dxa"/>
            <w:vAlign w:val="center"/>
          </w:tcPr>
          <w:p w14:paraId="3BE1A672" w14:textId="77777777" w:rsidR="00D3062E" w:rsidRPr="00D3062E" w:rsidRDefault="00D3062E" w:rsidP="003C3912">
            <w:pPr>
              <w:pStyle w:val="TAL"/>
            </w:pPr>
            <w:r w:rsidRPr="00D3062E">
              <w:t>valServId</w:t>
            </w:r>
          </w:p>
        </w:tc>
        <w:tc>
          <w:tcPr>
            <w:tcW w:w="1539" w:type="dxa"/>
            <w:vAlign w:val="center"/>
          </w:tcPr>
          <w:p w14:paraId="5ABB27F9" w14:textId="77777777" w:rsidR="00D3062E" w:rsidRPr="00D3062E" w:rsidRDefault="00D3062E" w:rsidP="003C3912">
            <w:pPr>
              <w:pStyle w:val="TAL"/>
            </w:pPr>
            <w:r w:rsidRPr="00D3062E">
              <w:t>string</w:t>
            </w:r>
          </w:p>
        </w:tc>
        <w:tc>
          <w:tcPr>
            <w:tcW w:w="425" w:type="dxa"/>
            <w:vAlign w:val="center"/>
          </w:tcPr>
          <w:p w14:paraId="58F95D03" w14:textId="77777777" w:rsidR="00D3062E" w:rsidRPr="00D3062E" w:rsidRDefault="00D3062E" w:rsidP="003C3912">
            <w:pPr>
              <w:pStyle w:val="TAC"/>
            </w:pPr>
            <w:r w:rsidRPr="00D3062E">
              <w:t>M</w:t>
            </w:r>
          </w:p>
        </w:tc>
        <w:tc>
          <w:tcPr>
            <w:tcW w:w="1134" w:type="dxa"/>
            <w:vAlign w:val="center"/>
          </w:tcPr>
          <w:p w14:paraId="717228F5" w14:textId="77777777" w:rsidR="00D3062E" w:rsidRPr="00D3062E" w:rsidRDefault="00D3062E" w:rsidP="003C3912">
            <w:pPr>
              <w:pStyle w:val="TAC"/>
            </w:pPr>
            <w:r w:rsidRPr="00D3062E">
              <w:t>1</w:t>
            </w:r>
          </w:p>
        </w:tc>
        <w:tc>
          <w:tcPr>
            <w:tcW w:w="3828" w:type="dxa"/>
            <w:vAlign w:val="center"/>
          </w:tcPr>
          <w:p w14:paraId="439A3C49" w14:textId="77777777" w:rsidR="00D3062E" w:rsidRPr="00D3062E" w:rsidRDefault="00D3062E" w:rsidP="003C3912">
            <w:pPr>
              <w:pStyle w:val="TAL"/>
              <w:rPr>
                <w:lang w:val="en-US"/>
              </w:rPr>
            </w:pPr>
            <w:r w:rsidRPr="00D3062E">
              <w:rPr>
                <w:lang w:val="en-US"/>
              </w:rPr>
              <w:t>Represents the identifier of the targeted VAL service.</w:t>
            </w:r>
          </w:p>
        </w:tc>
        <w:tc>
          <w:tcPr>
            <w:tcW w:w="1309" w:type="dxa"/>
            <w:vAlign w:val="center"/>
          </w:tcPr>
          <w:p w14:paraId="0F078AF9" w14:textId="77777777" w:rsidR="00D3062E" w:rsidRPr="00D3062E" w:rsidRDefault="00D3062E" w:rsidP="003C3912">
            <w:pPr>
              <w:pStyle w:val="TAL"/>
              <w:rPr>
                <w:rFonts w:cs="Arial"/>
                <w:szCs w:val="18"/>
              </w:rPr>
            </w:pPr>
          </w:p>
        </w:tc>
      </w:tr>
      <w:tr w:rsidR="00D3062E" w:rsidRPr="00D3062E" w14:paraId="3B8462E3" w14:textId="77777777" w:rsidTr="003C3912">
        <w:trPr>
          <w:jc w:val="center"/>
        </w:trPr>
        <w:tc>
          <w:tcPr>
            <w:tcW w:w="1430" w:type="dxa"/>
            <w:vAlign w:val="center"/>
          </w:tcPr>
          <w:p w14:paraId="3DA0A7BA" w14:textId="77777777" w:rsidR="00D3062E" w:rsidRPr="00D3062E" w:rsidRDefault="00D3062E" w:rsidP="003C3912">
            <w:pPr>
              <w:pStyle w:val="TAL"/>
            </w:pPr>
            <w:r w:rsidRPr="00D3062E">
              <w:t>ueIds</w:t>
            </w:r>
          </w:p>
        </w:tc>
        <w:tc>
          <w:tcPr>
            <w:tcW w:w="1539" w:type="dxa"/>
            <w:vAlign w:val="center"/>
          </w:tcPr>
          <w:p w14:paraId="574F6C93" w14:textId="77777777" w:rsidR="00D3062E" w:rsidRPr="00D3062E" w:rsidRDefault="00D3062E" w:rsidP="003C3912">
            <w:pPr>
              <w:pStyle w:val="TAL"/>
            </w:pPr>
            <w:r w:rsidRPr="00D3062E">
              <w:t>array(string)</w:t>
            </w:r>
          </w:p>
        </w:tc>
        <w:tc>
          <w:tcPr>
            <w:tcW w:w="425" w:type="dxa"/>
            <w:vAlign w:val="center"/>
          </w:tcPr>
          <w:p w14:paraId="1D0533B9" w14:textId="77777777" w:rsidR="00D3062E" w:rsidRPr="00D3062E" w:rsidRDefault="00D3062E" w:rsidP="003C3912">
            <w:pPr>
              <w:pStyle w:val="TAC"/>
            </w:pPr>
            <w:r w:rsidRPr="00D3062E">
              <w:t>O</w:t>
            </w:r>
          </w:p>
        </w:tc>
        <w:tc>
          <w:tcPr>
            <w:tcW w:w="1134" w:type="dxa"/>
            <w:vAlign w:val="center"/>
          </w:tcPr>
          <w:p w14:paraId="6B9DFE65" w14:textId="77777777" w:rsidR="00D3062E" w:rsidRPr="00D3062E" w:rsidRDefault="00D3062E" w:rsidP="003C3912">
            <w:pPr>
              <w:pStyle w:val="TAC"/>
            </w:pPr>
            <w:r w:rsidRPr="00D3062E">
              <w:t>1..N</w:t>
            </w:r>
          </w:p>
        </w:tc>
        <w:tc>
          <w:tcPr>
            <w:tcW w:w="3828" w:type="dxa"/>
            <w:vAlign w:val="center"/>
          </w:tcPr>
          <w:p w14:paraId="27355FC1" w14:textId="77777777" w:rsidR="00D3062E" w:rsidRPr="00D3062E" w:rsidRDefault="00D3062E" w:rsidP="003C3912">
            <w:pPr>
              <w:pStyle w:val="TAL"/>
              <w:rPr>
                <w:rFonts w:cs="Arial"/>
                <w:szCs w:val="18"/>
              </w:rPr>
            </w:pPr>
            <w:r w:rsidRPr="00D3062E">
              <w:rPr>
                <w:lang w:val="en-US"/>
              </w:rPr>
              <w:t>Contains the list of the identifier(s) of the targeted VAL UE(s).</w:t>
            </w:r>
          </w:p>
        </w:tc>
        <w:tc>
          <w:tcPr>
            <w:tcW w:w="1309" w:type="dxa"/>
            <w:vAlign w:val="center"/>
          </w:tcPr>
          <w:p w14:paraId="45A73AB7" w14:textId="77777777" w:rsidR="00D3062E" w:rsidRPr="00D3062E" w:rsidRDefault="00D3062E" w:rsidP="003C3912">
            <w:pPr>
              <w:pStyle w:val="TAL"/>
              <w:rPr>
                <w:rFonts w:cs="Arial"/>
                <w:szCs w:val="18"/>
              </w:rPr>
            </w:pPr>
          </w:p>
        </w:tc>
      </w:tr>
      <w:tr w:rsidR="00D3062E" w:rsidRPr="00D3062E" w14:paraId="7420002F" w14:textId="77777777" w:rsidTr="003C3912">
        <w:trPr>
          <w:jc w:val="center"/>
        </w:trPr>
        <w:tc>
          <w:tcPr>
            <w:tcW w:w="1430" w:type="dxa"/>
            <w:vAlign w:val="center"/>
          </w:tcPr>
          <w:p w14:paraId="60D26139" w14:textId="77777777" w:rsidR="00D3062E" w:rsidRPr="00D3062E" w:rsidRDefault="00D3062E" w:rsidP="003C3912">
            <w:pPr>
              <w:pStyle w:val="TAL"/>
            </w:pPr>
            <w:r w:rsidRPr="00D3062E">
              <w:t>servContReq</w:t>
            </w:r>
          </w:p>
        </w:tc>
        <w:tc>
          <w:tcPr>
            <w:tcW w:w="1539" w:type="dxa"/>
            <w:vAlign w:val="center"/>
          </w:tcPr>
          <w:p w14:paraId="01E8C1D8" w14:textId="77777777" w:rsidR="00D3062E" w:rsidRPr="00D3062E" w:rsidRDefault="00D3062E" w:rsidP="003C3912">
            <w:pPr>
              <w:pStyle w:val="TAL"/>
            </w:pPr>
            <w:r w:rsidRPr="00D3062E">
              <w:t>ServContReq</w:t>
            </w:r>
          </w:p>
        </w:tc>
        <w:tc>
          <w:tcPr>
            <w:tcW w:w="425" w:type="dxa"/>
            <w:vAlign w:val="center"/>
          </w:tcPr>
          <w:p w14:paraId="596131CA" w14:textId="77777777" w:rsidR="00D3062E" w:rsidRPr="00D3062E" w:rsidRDefault="00D3062E" w:rsidP="003C3912">
            <w:pPr>
              <w:pStyle w:val="TAC"/>
            </w:pPr>
            <w:r w:rsidRPr="00D3062E">
              <w:t>M</w:t>
            </w:r>
          </w:p>
        </w:tc>
        <w:tc>
          <w:tcPr>
            <w:tcW w:w="1134" w:type="dxa"/>
            <w:vAlign w:val="center"/>
          </w:tcPr>
          <w:p w14:paraId="00C006AE" w14:textId="77777777" w:rsidR="00D3062E" w:rsidRPr="00D3062E" w:rsidRDefault="00D3062E" w:rsidP="003C3912">
            <w:pPr>
              <w:pStyle w:val="TAC"/>
            </w:pPr>
            <w:r w:rsidRPr="00D3062E">
              <w:t>1</w:t>
            </w:r>
          </w:p>
        </w:tc>
        <w:tc>
          <w:tcPr>
            <w:tcW w:w="3828" w:type="dxa"/>
            <w:vAlign w:val="center"/>
          </w:tcPr>
          <w:p w14:paraId="61CCE1BA" w14:textId="77777777" w:rsidR="00D3062E" w:rsidRPr="00D3062E" w:rsidRDefault="00D3062E" w:rsidP="003C3912">
            <w:pPr>
              <w:pStyle w:val="TAL"/>
              <w:rPr>
                <w:lang w:val="en-US"/>
              </w:rPr>
            </w:pPr>
            <w:r w:rsidRPr="00D3062E">
              <w:rPr>
                <w:lang w:val="en-US"/>
              </w:rPr>
              <w:t>Contains the requested service continuity requirement information.</w:t>
            </w:r>
          </w:p>
        </w:tc>
        <w:tc>
          <w:tcPr>
            <w:tcW w:w="1309" w:type="dxa"/>
            <w:vAlign w:val="center"/>
          </w:tcPr>
          <w:p w14:paraId="0BFC9655" w14:textId="77777777" w:rsidR="00D3062E" w:rsidRPr="00D3062E" w:rsidRDefault="00D3062E" w:rsidP="003C3912">
            <w:pPr>
              <w:pStyle w:val="TAL"/>
              <w:rPr>
                <w:rFonts w:cs="Arial"/>
                <w:szCs w:val="18"/>
              </w:rPr>
            </w:pPr>
          </w:p>
        </w:tc>
      </w:tr>
      <w:tr w:rsidR="00D3062E" w:rsidRPr="00D3062E" w14:paraId="442F9392" w14:textId="77777777" w:rsidTr="003C3912">
        <w:trPr>
          <w:jc w:val="center"/>
        </w:trPr>
        <w:tc>
          <w:tcPr>
            <w:tcW w:w="1430" w:type="dxa"/>
            <w:vAlign w:val="center"/>
          </w:tcPr>
          <w:p w14:paraId="0AB40BF4" w14:textId="77777777" w:rsidR="00D3062E" w:rsidRPr="00D3062E" w:rsidRDefault="00D3062E" w:rsidP="003C3912">
            <w:pPr>
              <w:pStyle w:val="TAL"/>
            </w:pPr>
            <w:r w:rsidRPr="00D3062E">
              <w:t>targetPlmnId</w:t>
            </w:r>
          </w:p>
        </w:tc>
        <w:tc>
          <w:tcPr>
            <w:tcW w:w="1539" w:type="dxa"/>
            <w:vAlign w:val="center"/>
          </w:tcPr>
          <w:p w14:paraId="383B534D" w14:textId="77777777" w:rsidR="00D3062E" w:rsidRPr="00D3062E" w:rsidRDefault="00D3062E" w:rsidP="003C3912">
            <w:pPr>
              <w:pStyle w:val="TAL"/>
            </w:pPr>
            <w:r w:rsidRPr="00D3062E">
              <w:t>PlmnId</w:t>
            </w:r>
          </w:p>
        </w:tc>
        <w:tc>
          <w:tcPr>
            <w:tcW w:w="425" w:type="dxa"/>
            <w:vAlign w:val="center"/>
          </w:tcPr>
          <w:p w14:paraId="56F78BA3" w14:textId="77777777" w:rsidR="00D3062E" w:rsidRPr="00D3062E" w:rsidRDefault="00D3062E" w:rsidP="003C3912">
            <w:pPr>
              <w:pStyle w:val="TAC"/>
            </w:pPr>
            <w:r w:rsidRPr="00D3062E">
              <w:t>M</w:t>
            </w:r>
          </w:p>
        </w:tc>
        <w:tc>
          <w:tcPr>
            <w:tcW w:w="1134" w:type="dxa"/>
            <w:vAlign w:val="center"/>
          </w:tcPr>
          <w:p w14:paraId="71B4BDCF" w14:textId="77777777" w:rsidR="00D3062E" w:rsidRPr="00D3062E" w:rsidRDefault="00D3062E" w:rsidP="003C3912">
            <w:pPr>
              <w:pStyle w:val="TAC"/>
            </w:pPr>
            <w:r w:rsidRPr="00D3062E">
              <w:t>1</w:t>
            </w:r>
          </w:p>
        </w:tc>
        <w:tc>
          <w:tcPr>
            <w:tcW w:w="3828" w:type="dxa"/>
            <w:vAlign w:val="center"/>
          </w:tcPr>
          <w:p w14:paraId="3DE2A6FC" w14:textId="77777777" w:rsidR="00D3062E" w:rsidRPr="00D3062E" w:rsidRDefault="00D3062E" w:rsidP="003C3912">
            <w:pPr>
              <w:pStyle w:val="TAL"/>
              <w:rPr>
                <w:lang w:val="en-US"/>
              </w:rPr>
            </w:pPr>
            <w:r w:rsidRPr="00D3062E">
              <w:rPr>
                <w:lang w:val="en-US"/>
              </w:rPr>
              <w:t>Contains the identifier of the target PLMN.</w:t>
            </w:r>
          </w:p>
        </w:tc>
        <w:tc>
          <w:tcPr>
            <w:tcW w:w="1309" w:type="dxa"/>
            <w:vAlign w:val="center"/>
          </w:tcPr>
          <w:p w14:paraId="3B2CE3E5" w14:textId="77777777" w:rsidR="00D3062E" w:rsidRPr="00D3062E" w:rsidRDefault="00D3062E" w:rsidP="003C3912">
            <w:pPr>
              <w:pStyle w:val="TAL"/>
              <w:rPr>
                <w:rFonts w:cs="Arial"/>
                <w:szCs w:val="18"/>
              </w:rPr>
            </w:pPr>
          </w:p>
        </w:tc>
      </w:tr>
      <w:tr w:rsidR="00D3062E" w:rsidRPr="00D3062E" w14:paraId="5D59A1D9" w14:textId="77777777" w:rsidTr="003C3912">
        <w:trPr>
          <w:jc w:val="center"/>
        </w:trPr>
        <w:tc>
          <w:tcPr>
            <w:tcW w:w="1430" w:type="dxa"/>
            <w:vAlign w:val="center"/>
          </w:tcPr>
          <w:p w14:paraId="703D1789" w14:textId="77777777" w:rsidR="00D3062E" w:rsidRPr="00D3062E" w:rsidRDefault="00D3062E" w:rsidP="003C3912">
            <w:pPr>
              <w:pStyle w:val="TAL"/>
            </w:pPr>
            <w:r w:rsidRPr="00D3062E">
              <w:t>netSliceId</w:t>
            </w:r>
          </w:p>
        </w:tc>
        <w:tc>
          <w:tcPr>
            <w:tcW w:w="1539" w:type="dxa"/>
            <w:vAlign w:val="center"/>
          </w:tcPr>
          <w:p w14:paraId="72BCD841" w14:textId="77777777" w:rsidR="00D3062E" w:rsidRPr="00D3062E" w:rsidRDefault="00D3062E" w:rsidP="003C3912">
            <w:pPr>
              <w:pStyle w:val="TAL"/>
            </w:pPr>
            <w:r w:rsidRPr="00D3062E">
              <w:t>NetSliceId</w:t>
            </w:r>
          </w:p>
        </w:tc>
        <w:tc>
          <w:tcPr>
            <w:tcW w:w="425" w:type="dxa"/>
            <w:vAlign w:val="center"/>
          </w:tcPr>
          <w:p w14:paraId="51C12E9F" w14:textId="77777777" w:rsidR="00D3062E" w:rsidRPr="00D3062E" w:rsidRDefault="00D3062E" w:rsidP="003C3912">
            <w:pPr>
              <w:pStyle w:val="TAC"/>
            </w:pPr>
            <w:r w:rsidRPr="00D3062E">
              <w:t>M</w:t>
            </w:r>
          </w:p>
        </w:tc>
        <w:tc>
          <w:tcPr>
            <w:tcW w:w="1134" w:type="dxa"/>
            <w:vAlign w:val="center"/>
          </w:tcPr>
          <w:p w14:paraId="7B267116" w14:textId="77777777" w:rsidR="00D3062E" w:rsidRPr="00D3062E" w:rsidRDefault="00D3062E" w:rsidP="003C3912">
            <w:pPr>
              <w:pStyle w:val="TAC"/>
            </w:pPr>
            <w:r w:rsidRPr="00D3062E">
              <w:t>1</w:t>
            </w:r>
          </w:p>
        </w:tc>
        <w:tc>
          <w:tcPr>
            <w:tcW w:w="3828" w:type="dxa"/>
            <w:vAlign w:val="center"/>
          </w:tcPr>
          <w:p w14:paraId="0CCD4558" w14:textId="77777777" w:rsidR="00D3062E" w:rsidRPr="00D3062E" w:rsidRDefault="00D3062E" w:rsidP="003C3912">
            <w:pPr>
              <w:pStyle w:val="TAL"/>
              <w:rPr>
                <w:lang w:val="en-US"/>
              </w:rPr>
            </w:pPr>
            <w:r w:rsidRPr="00D3062E">
              <w:t>Represents the identifier of the targeted network slice.</w:t>
            </w:r>
          </w:p>
        </w:tc>
        <w:tc>
          <w:tcPr>
            <w:tcW w:w="1309" w:type="dxa"/>
            <w:vAlign w:val="center"/>
          </w:tcPr>
          <w:p w14:paraId="39E9E742" w14:textId="77777777" w:rsidR="00D3062E" w:rsidRPr="00D3062E" w:rsidRDefault="00D3062E" w:rsidP="003C3912">
            <w:pPr>
              <w:pStyle w:val="TAL"/>
              <w:rPr>
                <w:rFonts w:cs="Arial"/>
                <w:szCs w:val="18"/>
              </w:rPr>
            </w:pPr>
          </w:p>
        </w:tc>
      </w:tr>
      <w:tr w:rsidR="00D3062E" w:rsidRPr="00D3062E" w14:paraId="26BE877C" w14:textId="77777777" w:rsidTr="003C3912">
        <w:trPr>
          <w:jc w:val="center"/>
        </w:trPr>
        <w:tc>
          <w:tcPr>
            <w:tcW w:w="1430" w:type="dxa"/>
            <w:vAlign w:val="center"/>
          </w:tcPr>
          <w:p w14:paraId="52A2D7A0" w14:textId="77777777" w:rsidR="00D3062E" w:rsidRPr="00D3062E" w:rsidRDefault="00D3062E" w:rsidP="003C3912">
            <w:pPr>
              <w:pStyle w:val="TAL"/>
            </w:pPr>
            <w:r w:rsidRPr="00D3062E">
              <w:t>targetServArea</w:t>
            </w:r>
          </w:p>
        </w:tc>
        <w:tc>
          <w:tcPr>
            <w:tcW w:w="1539" w:type="dxa"/>
            <w:vAlign w:val="center"/>
          </w:tcPr>
          <w:p w14:paraId="4C36EE24" w14:textId="77777777" w:rsidR="00D3062E" w:rsidRPr="00D3062E" w:rsidRDefault="00D3062E" w:rsidP="003C3912">
            <w:pPr>
              <w:pStyle w:val="TAL"/>
            </w:pPr>
            <w:r w:rsidRPr="00D3062E">
              <w:t>array(GeographicArea)</w:t>
            </w:r>
          </w:p>
        </w:tc>
        <w:tc>
          <w:tcPr>
            <w:tcW w:w="425" w:type="dxa"/>
            <w:vAlign w:val="center"/>
          </w:tcPr>
          <w:p w14:paraId="725AACD2" w14:textId="77777777" w:rsidR="00D3062E" w:rsidRPr="00D3062E" w:rsidRDefault="00D3062E" w:rsidP="003C3912">
            <w:pPr>
              <w:pStyle w:val="TAC"/>
            </w:pPr>
            <w:r w:rsidRPr="00D3062E">
              <w:rPr>
                <w:rFonts w:cs="Arial"/>
                <w:szCs w:val="18"/>
                <w:lang w:eastAsia="zh-CN"/>
              </w:rPr>
              <w:t>O</w:t>
            </w:r>
          </w:p>
        </w:tc>
        <w:tc>
          <w:tcPr>
            <w:tcW w:w="1134" w:type="dxa"/>
            <w:vAlign w:val="center"/>
          </w:tcPr>
          <w:p w14:paraId="1BA4FB03" w14:textId="77777777" w:rsidR="00D3062E" w:rsidRPr="00D3062E" w:rsidRDefault="00D3062E" w:rsidP="003C3912">
            <w:pPr>
              <w:pStyle w:val="TAC"/>
            </w:pPr>
            <w:r w:rsidRPr="00D3062E">
              <w:rPr>
                <w:rFonts w:cs="Arial"/>
                <w:szCs w:val="18"/>
                <w:lang w:eastAsia="zh-CN"/>
              </w:rPr>
              <w:t>1..N</w:t>
            </w:r>
          </w:p>
        </w:tc>
        <w:tc>
          <w:tcPr>
            <w:tcW w:w="3828" w:type="dxa"/>
            <w:vAlign w:val="center"/>
          </w:tcPr>
          <w:p w14:paraId="233E6C59" w14:textId="77777777" w:rsidR="00D3062E" w:rsidRPr="00D3062E" w:rsidRDefault="00D3062E" w:rsidP="003C3912">
            <w:pPr>
              <w:pStyle w:val="TAL"/>
              <w:rPr>
                <w:rFonts w:cs="Arial"/>
                <w:szCs w:val="18"/>
                <w:lang w:eastAsia="zh-CN"/>
              </w:rPr>
            </w:pPr>
            <w:r w:rsidRPr="00D3062E">
              <w:rPr>
                <w:rFonts w:cs="Arial"/>
                <w:szCs w:val="18"/>
              </w:rPr>
              <w:t>Contains the target service area.</w:t>
            </w:r>
          </w:p>
        </w:tc>
        <w:tc>
          <w:tcPr>
            <w:tcW w:w="1309" w:type="dxa"/>
            <w:vAlign w:val="center"/>
          </w:tcPr>
          <w:p w14:paraId="2CCF4609" w14:textId="77777777" w:rsidR="00D3062E" w:rsidRPr="00D3062E" w:rsidRDefault="00D3062E" w:rsidP="003C3912">
            <w:pPr>
              <w:pStyle w:val="TAL"/>
              <w:rPr>
                <w:rFonts w:cs="Arial"/>
                <w:szCs w:val="18"/>
              </w:rPr>
            </w:pPr>
          </w:p>
        </w:tc>
      </w:tr>
      <w:tr w:rsidR="00D3062E" w:rsidRPr="00D3062E" w14:paraId="284CEC51" w14:textId="77777777" w:rsidTr="003C3912">
        <w:trPr>
          <w:jc w:val="center"/>
        </w:trPr>
        <w:tc>
          <w:tcPr>
            <w:tcW w:w="1430" w:type="dxa"/>
            <w:vAlign w:val="center"/>
          </w:tcPr>
          <w:p w14:paraId="76606D12" w14:textId="77777777" w:rsidR="00D3062E" w:rsidRPr="00D3062E" w:rsidRDefault="00D3062E" w:rsidP="003C3912">
            <w:pPr>
              <w:pStyle w:val="TAL"/>
            </w:pPr>
            <w:r w:rsidRPr="00D3062E">
              <w:t>appQoSReqs</w:t>
            </w:r>
          </w:p>
        </w:tc>
        <w:tc>
          <w:tcPr>
            <w:tcW w:w="1539" w:type="dxa"/>
            <w:vAlign w:val="center"/>
          </w:tcPr>
          <w:p w14:paraId="6C454140" w14:textId="77777777" w:rsidR="00D3062E" w:rsidRPr="00D3062E" w:rsidRDefault="00D3062E" w:rsidP="003C3912">
            <w:pPr>
              <w:pStyle w:val="TAL"/>
            </w:pPr>
            <w:r w:rsidRPr="00D3062E">
              <w:t>AppReqs</w:t>
            </w:r>
          </w:p>
        </w:tc>
        <w:tc>
          <w:tcPr>
            <w:tcW w:w="425" w:type="dxa"/>
            <w:vAlign w:val="center"/>
          </w:tcPr>
          <w:p w14:paraId="37E51BE0" w14:textId="77777777" w:rsidR="00D3062E" w:rsidRPr="00D3062E" w:rsidRDefault="00D3062E" w:rsidP="003C3912">
            <w:pPr>
              <w:pStyle w:val="TAC"/>
              <w:rPr>
                <w:rFonts w:cs="Arial"/>
                <w:szCs w:val="18"/>
                <w:lang w:eastAsia="zh-CN"/>
              </w:rPr>
            </w:pPr>
            <w:r w:rsidRPr="00D3062E">
              <w:t>O</w:t>
            </w:r>
          </w:p>
        </w:tc>
        <w:tc>
          <w:tcPr>
            <w:tcW w:w="1134" w:type="dxa"/>
            <w:vAlign w:val="center"/>
          </w:tcPr>
          <w:p w14:paraId="6B6B424E" w14:textId="77777777" w:rsidR="00D3062E" w:rsidRPr="00D3062E" w:rsidRDefault="00D3062E" w:rsidP="003C3912">
            <w:pPr>
              <w:pStyle w:val="TAC"/>
              <w:rPr>
                <w:rFonts w:cs="Arial"/>
                <w:szCs w:val="18"/>
                <w:lang w:eastAsia="zh-CN"/>
              </w:rPr>
            </w:pPr>
            <w:r w:rsidRPr="00D3062E">
              <w:t>0..1</w:t>
            </w:r>
          </w:p>
        </w:tc>
        <w:tc>
          <w:tcPr>
            <w:tcW w:w="3828" w:type="dxa"/>
            <w:vAlign w:val="center"/>
          </w:tcPr>
          <w:p w14:paraId="0CDB93B0" w14:textId="77777777" w:rsidR="00D3062E" w:rsidRPr="00D3062E" w:rsidRDefault="00D3062E" w:rsidP="003C3912">
            <w:pPr>
              <w:pStyle w:val="TAL"/>
              <w:rPr>
                <w:rFonts w:cs="Arial"/>
                <w:szCs w:val="18"/>
              </w:rPr>
            </w:pPr>
            <w:r w:rsidRPr="00D3062E">
              <w:rPr>
                <w:rFonts w:cs="Arial"/>
                <w:szCs w:val="18"/>
              </w:rPr>
              <w:t>Represents the application QoS requirements.</w:t>
            </w:r>
          </w:p>
        </w:tc>
        <w:tc>
          <w:tcPr>
            <w:tcW w:w="1309" w:type="dxa"/>
            <w:vAlign w:val="center"/>
          </w:tcPr>
          <w:p w14:paraId="5EBD8966" w14:textId="77777777" w:rsidR="00D3062E" w:rsidRPr="00D3062E" w:rsidRDefault="00D3062E" w:rsidP="003C3912">
            <w:pPr>
              <w:pStyle w:val="TAL"/>
              <w:rPr>
                <w:rFonts w:cs="Arial"/>
                <w:szCs w:val="18"/>
              </w:rPr>
            </w:pPr>
          </w:p>
        </w:tc>
      </w:tr>
      <w:tr w:rsidR="00D3062E" w:rsidRPr="00D3062E" w14:paraId="4FEBB8A7" w14:textId="77777777" w:rsidTr="003C3912">
        <w:trPr>
          <w:jc w:val="center"/>
        </w:trPr>
        <w:tc>
          <w:tcPr>
            <w:tcW w:w="1430" w:type="dxa"/>
            <w:vAlign w:val="center"/>
          </w:tcPr>
          <w:p w14:paraId="2A12A63C" w14:textId="77777777" w:rsidR="00D3062E" w:rsidRPr="00D3062E" w:rsidRDefault="00D3062E" w:rsidP="003C3912">
            <w:pPr>
              <w:pStyle w:val="TAL"/>
            </w:pPr>
            <w:r w:rsidRPr="00D3062E">
              <w:t>notifUri</w:t>
            </w:r>
          </w:p>
        </w:tc>
        <w:tc>
          <w:tcPr>
            <w:tcW w:w="1539" w:type="dxa"/>
            <w:vAlign w:val="center"/>
          </w:tcPr>
          <w:p w14:paraId="2880183A" w14:textId="77777777" w:rsidR="00D3062E" w:rsidRPr="00D3062E" w:rsidRDefault="00D3062E" w:rsidP="003C3912">
            <w:pPr>
              <w:pStyle w:val="TAL"/>
            </w:pPr>
            <w:r w:rsidRPr="00D3062E">
              <w:t>Uri</w:t>
            </w:r>
          </w:p>
        </w:tc>
        <w:tc>
          <w:tcPr>
            <w:tcW w:w="425" w:type="dxa"/>
            <w:vAlign w:val="center"/>
          </w:tcPr>
          <w:p w14:paraId="552E2709" w14:textId="77777777" w:rsidR="00D3062E" w:rsidRPr="00D3062E" w:rsidRDefault="00D3062E" w:rsidP="003C3912">
            <w:pPr>
              <w:pStyle w:val="TAC"/>
            </w:pPr>
            <w:r w:rsidRPr="00D3062E">
              <w:t>M</w:t>
            </w:r>
          </w:p>
        </w:tc>
        <w:tc>
          <w:tcPr>
            <w:tcW w:w="1134" w:type="dxa"/>
            <w:vAlign w:val="center"/>
          </w:tcPr>
          <w:p w14:paraId="669C666C" w14:textId="77777777" w:rsidR="00D3062E" w:rsidRPr="00D3062E" w:rsidRDefault="00D3062E" w:rsidP="003C3912">
            <w:pPr>
              <w:pStyle w:val="TAC"/>
            </w:pPr>
            <w:r w:rsidRPr="00D3062E">
              <w:t>1</w:t>
            </w:r>
          </w:p>
        </w:tc>
        <w:tc>
          <w:tcPr>
            <w:tcW w:w="3828" w:type="dxa"/>
            <w:vAlign w:val="center"/>
          </w:tcPr>
          <w:p w14:paraId="19123B7E" w14:textId="77777777" w:rsidR="00D3062E" w:rsidRPr="00D3062E" w:rsidRDefault="00D3062E" w:rsidP="003C3912">
            <w:pPr>
              <w:pStyle w:val="TAL"/>
              <w:rPr>
                <w:rFonts w:cs="Arial"/>
                <w:szCs w:val="18"/>
              </w:rPr>
            </w:pPr>
            <w:r w:rsidRPr="00D3062E">
              <w:rPr>
                <w:rFonts w:cs="Arial"/>
                <w:szCs w:val="18"/>
              </w:rPr>
              <w:t xml:space="preserve">Contains the URI via which </w:t>
            </w:r>
            <w:r w:rsidRPr="00D3062E">
              <w:t>inter-PLMN application service continuity notifications shall be delivered.</w:t>
            </w:r>
          </w:p>
        </w:tc>
        <w:tc>
          <w:tcPr>
            <w:tcW w:w="1309" w:type="dxa"/>
            <w:vAlign w:val="center"/>
          </w:tcPr>
          <w:p w14:paraId="6B8106B8" w14:textId="77777777" w:rsidR="00D3062E" w:rsidRPr="00D3062E" w:rsidRDefault="00D3062E" w:rsidP="003C3912">
            <w:pPr>
              <w:pStyle w:val="TAL"/>
              <w:rPr>
                <w:rFonts w:cs="Arial"/>
                <w:szCs w:val="18"/>
              </w:rPr>
            </w:pPr>
          </w:p>
        </w:tc>
      </w:tr>
      <w:tr w:rsidR="00D3062E" w:rsidRPr="00D3062E" w14:paraId="57922816" w14:textId="77777777" w:rsidTr="003C3912">
        <w:trPr>
          <w:jc w:val="center"/>
        </w:trPr>
        <w:tc>
          <w:tcPr>
            <w:tcW w:w="1430" w:type="dxa"/>
            <w:vAlign w:val="center"/>
          </w:tcPr>
          <w:p w14:paraId="2117C998" w14:textId="77777777" w:rsidR="00D3062E" w:rsidRPr="00D3062E" w:rsidRDefault="00D3062E" w:rsidP="003C3912">
            <w:pPr>
              <w:pStyle w:val="TAL"/>
            </w:pPr>
            <w:r w:rsidRPr="00D3062E">
              <w:t>suppFeat</w:t>
            </w:r>
          </w:p>
        </w:tc>
        <w:tc>
          <w:tcPr>
            <w:tcW w:w="1539" w:type="dxa"/>
            <w:vAlign w:val="center"/>
          </w:tcPr>
          <w:p w14:paraId="289D876A" w14:textId="77777777" w:rsidR="00D3062E" w:rsidRPr="00D3062E" w:rsidRDefault="00D3062E" w:rsidP="003C3912">
            <w:pPr>
              <w:pStyle w:val="TAL"/>
            </w:pPr>
            <w:r w:rsidRPr="00D3062E">
              <w:t>SupportedFeatures</w:t>
            </w:r>
          </w:p>
        </w:tc>
        <w:tc>
          <w:tcPr>
            <w:tcW w:w="425" w:type="dxa"/>
            <w:vAlign w:val="center"/>
          </w:tcPr>
          <w:p w14:paraId="3E60B404" w14:textId="77777777" w:rsidR="00D3062E" w:rsidRPr="00D3062E" w:rsidRDefault="00D3062E" w:rsidP="003C3912">
            <w:pPr>
              <w:pStyle w:val="TAC"/>
            </w:pPr>
            <w:r w:rsidRPr="00D3062E">
              <w:t>C</w:t>
            </w:r>
          </w:p>
        </w:tc>
        <w:tc>
          <w:tcPr>
            <w:tcW w:w="1134" w:type="dxa"/>
            <w:vAlign w:val="center"/>
          </w:tcPr>
          <w:p w14:paraId="1EE6D45F" w14:textId="77777777" w:rsidR="00D3062E" w:rsidRPr="00D3062E" w:rsidRDefault="00D3062E" w:rsidP="003C3912">
            <w:pPr>
              <w:pStyle w:val="TAC"/>
            </w:pPr>
            <w:r w:rsidRPr="00D3062E">
              <w:t>0..1</w:t>
            </w:r>
          </w:p>
        </w:tc>
        <w:tc>
          <w:tcPr>
            <w:tcW w:w="3828" w:type="dxa"/>
            <w:vAlign w:val="center"/>
          </w:tcPr>
          <w:p w14:paraId="186E0EF7" w14:textId="77777777" w:rsidR="00D3062E" w:rsidRPr="00D3062E" w:rsidRDefault="00D3062E" w:rsidP="003C3912">
            <w:pPr>
              <w:pStyle w:val="TAL"/>
            </w:pPr>
            <w:r w:rsidRPr="00D3062E">
              <w:t>Contains the list of supported features among the ones defined in clause </w:t>
            </w:r>
            <w:r w:rsidRPr="00D3062E">
              <w:rPr>
                <w:noProof/>
                <w:lang w:eastAsia="zh-CN"/>
              </w:rPr>
              <w:t>6.12</w:t>
            </w:r>
            <w:r w:rsidRPr="00D3062E">
              <w:t>.8.</w:t>
            </w:r>
          </w:p>
          <w:p w14:paraId="5140D406" w14:textId="77777777" w:rsidR="00D3062E" w:rsidRPr="00D3062E" w:rsidRDefault="00D3062E" w:rsidP="003C3912">
            <w:pPr>
              <w:pStyle w:val="TAL"/>
            </w:pPr>
          </w:p>
          <w:p w14:paraId="3F12D028" w14:textId="77777777" w:rsidR="00D3062E" w:rsidRPr="00D3062E" w:rsidRDefault="00D3062E" w:rsidP="003C3912">
            <w:pPr>
              <w:pStyle w:val="TAL"/>
              <w:rPr>
                <w:rFonts w:cs="Arial"/>
                <w:szCs w:val="18"/>
              </w:rPr>
            </w:pPr>
            <w:r w:rsidRPr="00D3062E">
              <w:t>This attribute shall be present only when feature negotiation needs to take place.</w:t>
            </w:r>
          </w:p>
        </w:tc>
        <w:tc>
          <w:tcPr>
            <w:tcW w:w="1309" w:type="dxa"/>
            <w:vAlign w:val="center"/>
          </w:tcPr>
          <w:p w14:paraId="4FC87089" w14:textId="77777777" w:rsidR="00D3062E" w:rsidRPr="00D3062E" w:rsidRDefault="00D3062E" w:rsidP="003C3912">
            <w:pPr>
              <w:pStyle w:val="TAL"/>
              <w:rPr>
                <w:rFonts w:cs="Arial"/>
                <w:szCs w:val="18"/>
              </w:rPr>
            </w:pPr>
          </w:p>
        </w:tc>
      </w:tr>
    </w:tbl>
    <w:p w14:paraId="1D18B88C" w14:textId="77777777" w:rsidR="00D3062E" w:rsidRPr="00D3062E" w:rsidRDefault="00D3062E" w:rsidP="00D3062E">
      <w:pPr>
        <w:rPr>
          <w:lang w:eastAsia="zh-CN"/>
        </w:rPr>
      </w:pPr>
    </w:p>
    <w:p w14:paraId="586CA38E" w14:textId="77777777" w:rsidR="00D3062E" w:rsidRPr="00D3062E" w:rsidRDefault="00D3062E" w:rsidP="00D3062E">
      <w:pPr>
        <w:pStyle w:val="Heading5"/>
      </w:pPr>
      <w:bookmarkStart w:id="5597" w:name="_Toc151473886"/>
      <w:bookmarkStart w:id="5598" w:name="_Toc160650291"/>
      <w:bookmarkStart w:id="5599" w:name="_Toc164928605"/>
      <w:bookmarkStart w:id="5600" w:name="_Toc168550468"/>
      <w:bookmarkStart w:id="5601" w:name="_Toc170118539"/>
      <w:r w:rsidRPr="00D3062E">
        <w:rPr>
          <w:noProof/>
          <w:lang w:eastAsia="zh-CN"/>
        </w:rPr>
        <w:t>6.12</w:t>
      </w:r>
      <w:r w:rsidRPr="00D3062E">
        <w:t>.6.2.3</w:t>
      </w:r>
      <w:r w:rsidRPr="00D3062E">
        <w:tab/>
        <w:t>Type: AppReqs</w:t>
      </w:r>
      <w:bookmarkEnd w:id="5597"/>
      <w:bookmarkEnd w:id="5598"/>
      <w:bookmarkEnd w:id="5599"/>
      <w:bookmarkEnd w:id="5600"/>
      <w:bookmarkEnd w:id="5601"/>
    </w:p>
    <w:p w14:paraId="5ACB707A" w14:textId="77777777" w:rsidR="00D3062E" w:rsidRPr="00D3062E" w:rsidRDefault="00D3062E" w:rsidP="00D3062E">
      <w:pPr>
        <w:pStyle w:val="TH"/>
      </w:pPr>
      <w:r w:rsidRPr="00D3062E">
        <w:rPr>
          <w:noProof/>
        </w:rPr>
        <w:t>Table </w:t>
      </w:r>
      <w:r w:rsidRPr="00D3062E">
        <w:rPr>
          <w:noProof/>
          <w:lang w:eastAsia="zh-CN"/>
        </w:rPr>
        <w:t>6.12</w:t>
      </w:r>
      <w:r w:rsidRPr="00D3062E">
        <w:t xml:space="preserve">.6.2.3-1: </w:t>
      </w:r>
      <w:r w:rsidRPr="00D3062E">
        <w:rPr>
          <w:noProof/>
        </w:rPr>
        <w:t xml:space="preserve">Definition of type </w:t>
      </w:r>
      <w:r w:rsidRPr="00D3062E">
        <w:t>AppReqs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D3062E" w:rsidRPr="00D3062E" w14:paraId="570FE5AA" w14:textId="77777777" w:rsidTr="003C3912">
        <w:trPr>
          <w:jc w:val="center"/>
        </w:trPr>
        <w:tc>
          <w:tcPr>
            <w:tcW w:w="1413" w:type="dxa"/>
            <w:shd w:val="clear" w:color="auto" w:fill="C0C0C0"/>
            <w:vAlign w:val="center"/>
            <w:hideMark/>
          </w:tcPr>
          <w:p w14:paraId="49A6D5C1" w14:textId="77777777" w:rsidR="00D3062E" w:rsidRPr="00D3062E" w:rsidRDefault="00D3062E" w:rsidP="003C3912">
            <w:pPr>
              <w:pStyle w:val="TAH"/>
            </w:pPr>
            <w:r w:rsidRPr="00D3062E">
              <w:t>Attribute name</w:t>
            </w:r>
          </w:p>
        </w:tc>
        <w:tc>
          <w:tcPr>
            <w:tcW w:w="1417" w:type="dxa"/>
            <w:shd w:val="clear" w:color="auto" w:fill="C0C0C0"/>
            <w:vAlign w:val="center"/>
            <w:hideMark/>
          </w:tcPr>
          <w:p w14:paraId="20633A5C" w14:textId="77777777" w:rsidR="00D3062E" w:rsidRPr="00D3062E" w:rsidRDefault="00D3062E" w:rsidP="003C3912">
            <w:pPr>
              <w:pStyle w:val="TAH"/>
            </w:pPr>
            <w:r w:rsidRPr="00D3062E">
              <w:t>Data type</w:t>
            </w:r>
          </w:p>
        </w:tc>
        <w:tc>
          <w:tcPr>
            <w:tcW w:w="426" w:type="dxa"/>
            <w:shd w:val="clear" w:color="auto" w:fill="C0C0C0"/>
            <w:vAlign w:val="center"/>
            <w:hideMark/>
          </w:tcPr>
          <w:p w14:paraId="19C2AED2" w14:textId="77777777" w:rsidR="00D3062E" w:rsidRPr="00D3062E" w:rsidRDefault="00D3062E" w:rsidP="003C3912">
            <w:pPr>
              <w:pStyle w:val="TAH"/>
            </w:pPr>
            <w:r w:rsidRPr="00D3062E">
              <w:t>P</w:t>
            </w:r>
          </w:p>
        </w:tc>
        <w:tc>
          <w:tcPr>
            <w:tcW w:w="1134" w:type="dxa"/>
            <w:shd w:val="clear" w:color="auto" w:fill="C0C0C0"/>
            <w:vAlign w:val="center"/>
          </w:tcPr>
          <w:p w14:paraId="5CB96822" w14:textId="77777777" w:rsidR="00D3062E" w:rsidRPr="00D3062E" w:rsidRDefault="00D3062E" w:rsidP="003C3912">
            <w:pPr>
              <w:pStyle w:val="TAH"/>
            </w:pPr>
            <w:r w:rsidRPr="00D3062E">
              <w:t>Cardinality</w:t>
            </w:r>
          </w:p>
        </w:tc>
        <w:tc>
          <w:tcPr>
            <w:tcW w:w="3824" w:type="dxa"/>
            <w:shd w:val="clear" w:color="auto" w:fill="C0C0C0"/>
            <w:vAlign w:val="center"/>
            <w:hideMark/>
          </w:tcPr>
          <w:p w14:paraId="4FDCC2E2" w14:textId="77777777" w:rsidR="00D3062E" w:rsidRPr="00D3062E" w:rsidRDefault="00D3062E" w:rsidP="003C3912">
            <w:pPr>
              <w:pStyle w:val="TAH"/>
              <w:rPr>
                <w:rFonts w:cs="Arial"/>
                <w:szCs w:val="18"/>
              </w:rPr>
            </w:pPr>
            <w:r w:rsidRPr="00D3062E">
              <w:rPr>
                <w:rFonts w:cs="Arial"/>
                <w:szCs w:val="18"/>
              </w:rPr>
              <w:t>Description</w:t>
            </w:r>
          </w:p>
        </w:tc>
        <w:tc>
          <w:tcPr>
            <w:tcW w:w="1310" w:type="dxa"/>
            <w:shd w:val="clear" w:color="auto" w:fill="C0C0C0"/>
            <w:vAlign w:val="center"/>
          </w:tcPr>
          <w:p w14:paraId="632D2C78" w14:textId="77777777" w:rsidR="00D3062E" w:rsidRPr="00D3062E" w:rsidRDefault="00D3062E" w:rsidP="003C3912">
            <w:pPr>
              <w:pStyle w:val="TAH"/>
              <w:rPr>
                <w:rFonts w:cs="Arial"/>
                <w:szCs w:val="18"/>
              </w:rPr>
            </w:pPr>
            <w:r w:rsidRPr="00D3062E">
              <w:rPr>
                <w:rFonts w:cs="Arial"/>
                <w:szCs w:val="18"/>
              </w:rPr>
              <w:t>Applicability</w:t>
            </w:r>
          </w:p>
        </w:tc>
      </w:tr>
      <w:tr w:rsidR="00D3062E" w:rsidRPr="00D3062E" w14:paraId="03B012AA" w14:textId="77777777" w:rsidTr="003C3912">
        <w:trPr>
          <w:jc w:val="center"/>
        </w:trPr>
        <w:tc>
          <w:tcPr>
            <w:tcW w:w="1413" w:type="dxa"/>
            <w:vAlign w:val="center"/>
          </w:tcPr>
          <w:p w14:paraId="17EA7E15" w14:textId="77777777" w:rsidR="00D3062E" w:rsidRPr="00D3062E" w:rsidRDefault="00D3062E" w:rsidP="003C3912">
            <w:pPr>
              <w:pStyle w:val="TAL"/>
            </w:pPr>
            <w:r w:rsidRPr="00D3062E">
              <w:t>reliability</w:t>
            </w:r>
          </w:p>
        </w:tc>
        <w:tc>
          <w:tcPr>
            <w:tcW w:w="1417" w:type="dxa"/>
            <w:vAlign w:val="center"/>
          </w:tcPr>
          <w:p w14:paraId="19F39E82" w14:textId="77777777" w:rsidR="00D3062E" w:rsidRPr="00D3062E" w:rsidRDefault="00D3062E" w:rsidP="003C3912">
            <w:pPr>
              <w:pStyle w:val="TAL"/>
            </w:pPr>
            <w:r w:rsidRPr="00D3062E">
              <w:t>Float</w:t>
            </w:r>
          </w:p>
        </w:tc>
        <w:tc>
          <w:tcPr>
            <w:tcW w:w="426" w:type="dxa"/>
            <w:vAlign w:val="center"/>
          </w:tcPr>
          <w:p w14:paraId="3214A184" w14:textId="77777777" w:rsidR="00D3062E" w:rsidRPr="00D3062E" w:rsidRDefault="00D3062E" w:rsidP="003C3912">
            <w:pPr>
              <w:pStyle w:val="TAC"/>
            </w:pPr>
            <w:r w:rsidRPr="00D3062E">
              <w:t>O</w:t>
            </w:r>
          </w:p>
        </w:tc>
        <w:tc>
          <w:tcPr>
            <w:tcW w:w="1134" w:type="dxa"/>
            <w:vAlign w:val="center"/>
          </w:tcPr>
          <w:p w14:paraId="5C8518F2" w14:textId="77777777" w:rsidR="00D3062E" w:rsidRPr="00D3062E" w:rsidRDefault="00D3062E" w:rsidP="003C3912">
            <w:pPr>
              <w:pStyle w:val="TAC"/>
            </w:pPr>
            <w:r w:rsidRPr="00D3062E">
              <w:t>0..1</w:t>
            </w:r>
          </w:p>
        </w:tc>
        <w:tc>
          <w:tcPr>
            <w:tcW w:w="3824" w:type="dxa"/>
            <w:vAlign w:val="center"/>
          </w:tcPr>
          <w:p w14:paraId="791AED81" w14:textId="77777777" w:rsidR="00D3062E" w:rsidRPr="00D3062E" w:rsidRDefault="00D3062E" w:rsidP="003C3912">
            <w:pPr>
              <w:pStyle w:val="TAL"/>
              <w:rPr>
                <w:rFonts w:cs="Arial"/>
                <w:szCs w:val="18"/>
              </w:rPr>
            </w:pPr>
            <w:r w:rsidRPr="00D3062E">
              <w:rPr>
                <w:rFonts w:cs="Arial"/>
                <w:szCs w:val="18"/>
              </w:rPr>
              <w:t>Represents the reliability expressed as a percentage.</w:t>
            </w:r>
          </w:p>
          <w:p w14:paraId="191655CB" w14:textId="77777777" w:rsidR="00D3062E" w:rsidRPr="00D3062E" w:rsidRDefault="00D3062E" w:rsidP="003C3912">
            <w:pPr>
              <w:pStyle w:val="TAL"/>
              <w:rPr>
                <w:rFonts w:cs="Arial"/>
                <w:szCs w:val="18"/>
              </w:rPr>
            </w:pPr>
          </w:p>
          <w:p w14:paraId="08E5FDD4" w14:textId="77777777" w:rsidR="00D3062E" w:rsidRPr="00D3062E" w:rsidRDefault="00D3062E" w:rsidP="003C3912">
            <w:pPr>
              <w:pStyle w:val="TAL"/>
              <w:rPr>
                <w:rFonts w:cs="Arial"/>
                <w:szCs w:val="18"/>
              </w:rPr>
            </w:pPr>
            <w:r w:rsidRPr="00D3062E">
              <w:rPr>
                <w:rFonts w:cs="Arial"/>
                <w:szCs w:val="18"/>
              </w:rPr>
              <w:t>Minimum = 0.</w:t>
            </w:r>
          </w:p>
          <w:p w14:paraId="7A476084" w14:textId="77777777" w:rsidR="00D3062E" w:rsidRPr="00D3062E" w:rsidRDefault="00D3062E" w:rsidP="003C3912">
            <w:pPr>
              <w:pStyle w:val="TAL"/>
              <w:rPr>
                <w:rFonts w:cs="Arial"/>
                <w:szCs w:val="18"/>
              </w:rPr>
            </w:pPr>
            <w:r w:rsidRPr="00D3062E">
              <w:rPr>
                <w:rFonts w:cs="Arial"/>
                <w:szCs w:val="18"/>
              </w:rPr>
              <w:t>Maximum = 100.</w:t>
            </w:r>
          </w:p>
          <w:p w14:paraId="1F4E9221" w14:textId="77777777" w:rsidR="00D3062E" w:rsidRPr="00D3062E" w:rsidRDefault="00D3062E" w:rsidP="003C3912">
            <w:pPr>
              <w:pStyle w:val="TAL"/>
              <w:rPr>
                <w:rFonts w:cs="Arial"/>
                <w:szCs w:val="18"/>
              </w:rPr>
            </w:pPr>
          </w:p>
          <w:p w14:paraId="2448BE4D" w14:textId="77777777" w:rsidR="00D3062E" w:rsidRPr="00D3062E" w:rsidRDefault="00D3062E" w:rsidP="003C3912">
            <w:pPr>
              <w:pStyle w:val="TAL"/>
              <w:rPr>
                <w:rFonts w:cs="Arial"/>
                <w:szCs w:val="18"/>
              </w:rPr>
            </w:pPr>
            <w:r w:rsidRPr="00D3062E">
              <w:rPr>
                <w:rFonts w:cs="Arial"/>
                <w:szCs w:val="18"/>
              </w:rPr>
              <w:t>(NOTE)</w:t>
            </w:r>
          </w:p>
        </w:tc>
        <w:tc>
          <w:tcPr>
            <w:tcW w:w="1310" w:type="dxa"/>
            <w:vAlign w:val="center"/>
          </w:tcPr>
          <w:p w14:paraId="15B9604C" w14:textId="77777777" w:rsidR="00D3062E" w:rsidRPr="00D3062E" w:rsidRDefault="00D3062E" w:rsidP="003C3912">
            <w:pPr>
              <w:pStyle w:val="TAL"/>
              <w:rPr>
                <w:rFonts w:cs="Arial"/>
                <w:szCs w:val="18"/>
              </w:rPr>
            </w:pPr>
          </w:p>
        </w:tc>
      </w:tr>
      <w:tr w:rsidR="00D3062E" w:rsidRPr="00D3062E" w14:paraId="26AE9FFE" w14:textId="77777777" w:rsidTr="003C3912">
        <w:trPr>
          <w:jc w:val="center"/>
        </w:trPr>
        <w:tc>
          <w:tcPr>
            <w:tcW w:w="1413" w:type="dxa"/>
            <w:vAlign w:val="center"/>
          </w:tcPr>
          <w:p w14:paraId="14C8A913" w14:textId="77777777" w:rsidR="00D3062E" w:rsidRPr="00D3062E" w:rsidRDefault="00D3062E" w:rsidP="003C3912">
            <w:pPr>
              <w:pStyle w:val="TAL"/>
            </w:pPr>
            <w:r w:rsidRPr="00D3062E">
              <w:t>delay</w:t>
            </w:r>
          </w:p>
        </w:tc>
        <w:tc>
          <w:tcPr>
            <w:tcW w:w="1417" w:type="dxa"/>
            <w:vAlign w:val="center"/>
          </w:tcPr>
          <w:p w14:paraId="710B02E9" w14:textId="77777777" w:rsidR="00D3062E" w:rsidRPr="00D3062E" w:rsidRDefault="00D3062E" w:rsidP="003C3912">
            <w:pPr>
              <w:pStyle w:val="TAL"/>
            </w:pPr>
            <w:r w:rsidRPr="00D3062E">
              <w:t>integer</w:t>
            </w:r>
          </w:p>
        </w:tc>
        <w:tc>
          <w:tcPr>
            <w:tcW w:w="426" w:type="dxa"/>
            <w:vAlign w:val="center"/>
          </w:tcPr>
          <w:p w14:paraId="4E7B89A6" w14:textId="77777777" w:rsidR="00D3062E" w:rsidRPr="00D3062E" w:rsidRDefault="00D3062E" w:rsidP="003C3912">
            <w:pPr>
              <w:pStyle w:val="TAC"/>
            </w:pPr>
            <w:r w:rsidRPr="00D3062E">
              <w:t>O</w:t>
            </w:r>
          </w:p>
        </w:tc>
        <w:tc>
          <w:tcPr>
            <w:tcW w:w="1134" w:type="dxa"/>
            <w:vAlign w:val="center"/>
          </w:tcPr>
          <w:p w14:paraId="745C7972" w14:textId="77777777" w:rsidR="00D3062E" w:rsidRPr="00D3062E" w:rsidRDefault="00D3062E" w:rsidP="003C3912">
            <w:pPr>
              <w:pStyle w:val="TAC"/>
            </w:pPr>
            <w:r w:rsidRPr="00D3062E">
              <w:t>0..1</w:t>
            </w:r>
          </w:p>
        </w:tc>
        <w:tc>
          <w:tcPr>
            <w:tcW w:w="3824" w:type="dxa"/>
            <w:vAlign w:val="center"/>
          </w:tcPr>
          <w:p w14:paraId="1AAC09F2" w14:textId="77777777" w:rsidR="00D3062E" w:rsidRPr="00D3062E" w:rsidRDefault="00D3062E" w:rsidP="003C3912">
            <w:pPr>
              <w:pStyle w:val="TAL"/>
            </w:pPr>
            <w:r w:rsidRPr="00D3062E">
              <w:rPr>
                <w:rFonts w:cs="Arial"/>
                <w:szCs w:val="18"/>
              </w:rPr>
              <w:t xml:space="preserve">Represents the delay in </w:t>
            </w:r>
            <w:r w:rsidRPr="00D3062E">
              <w:t>milliseconds.</w:t>
            </w:r>
          </w:p>
          <w:p w14:paraId="55064262" w14:textId="77777777" w:rsidR="00D3062E" w:rsidRPr="00D3062E" w:rsidRDefault="00D3062E" w:rsidP="003C3912">
            <w:pPr>
              <w:pStyle w:val="TAL"/>
              <w:rPr>
                <w:rFonts w:cs="Arial"/>
                <w:szCs w:val="18"/>
              </w:rPr>
            </w:pPr>
          </w:p>
          <w:p w14:paraId="6C2D8FA7" w14:textId="77777777" w:rsidR="00D3062E" w:rsidRPr="00D3062E" w:rsidRDefault="00D3062E" w:rsidP="003C3912">
            <w:pPr>
              <w:pStyle w:val="TAL"/>
              <w:rPr>
                <w:rFonts w:cs="Arial"/>
                <w:szCs w:val="18"/>
              </w:rPr>
            </w:pPr>
            <w:r w:rsidRPr="00D3062E">
              <w:rPr>
                <w:rFonts w:cs="Arial"/>
                <w:szCs w:val="18"/>
              </w:rPr>
              <w:t>Minimum = 1.</w:t>
            </w:r>
          </w:p>
          <w:p w14:paraId="2AECE2A5" w14:textId="77777777" w:rsidR="00D3062E" w:rsidRPr="00D3062E" w:rsidRDefault="00D3062E" w:rsidP="003C3912">
            <w:pPr>
              <w:pStyle w:val="TAL"/>
              <w:rPr>
                <w:rFonts w:cs="Arial"/>
                <w:szCs w:val="18"/>
              </w:rPr>
            </w:pPr>
          </w:p>
          <w:p w14:paraId="5CBF99D9" w14:textId="77777777" w:rsidR="00D3062E" w:rsidRPr="00D3062E" w:rsidRDefault="00D3062E" w:rsidP="003C3912">
            <w:pPr>
              <w:pStyle w:val="TAL"/>
              <w:rPr>
                <w:rFonts w:cs="Arial"/>
                <w:szCs w:val="18"/>
              </w:rPr>
            </w:pPr>
            <w:r w:rsidRPr="00D3062E">
              <w:rPr>
                <w:rFonts w:cs="Arial"/>
                <w:szCs w:val="18"/>
              </w:rPr>
              <w:t>(NOTE)</w:t>
            </w:r>
          </w:p>
        </w:tc>
        <w:tc>
          <w:tcPr>
            <w:tcW w:w="1310" w:type="dxa"/>
            <w:vAlign w:val="center"/>
          </w:tcPr>
          <w:p w14:paraId="3D7E05BB" w14:textId="77777777" w:rsidR="00D3062E" w:rsidRPr="00D3062E" w:rsidRDefault="00D3062E" w:rsidP="003C3912">
            <w:pPr>
              <w:pStyle w:val="TAL"/>
              <w:rPr>
                <w:rFonts w:cs="Arial"/>
                <w:szCs w:val="18"/>
              </w:rPr>
            </w:pPr>
          </w:p>
        </w:tc>
      </w:tr>
      <w:tr w:rsidR="00D3062E" w:rsidRPr="00D3062E" w14:paraId="2D0F4ADD" w14:textId="77777777" w:rsidTr="003C3912">
        <w:trPr>
          <w:jc w:val="center"/>
        </w:trPr>
        <w:tc>
          <w:tcPr>
            <w:tcW w:w="1413" w:type="dxa"/>
            <w:vAlign w:val="center"/>
          </w:tcPr>
          <w:p w14:paraId="143C8A93" w14:textId="77777777" w:rsidR="00D3062E" w:rsidRPr="00D3062E" w:rsidRDefault="00D3062E" w:rsidP="003C3912">
            <w:pPr>
              <w:pStyle w:val="TAL"/>
            </w:pPr>
            <w:r w:rsidRPr="00D3062E">
              <w:t>jitter</w:t>
            </w:r>
          </w:p>
        </w:tc>
        <w:tc>
          <w:tcPr>
            <w:tcW w:w="1417" w:type="dxa"/>
            <w:vAlign w:val="center"/>
          </w:tcPr>
          <w:p w14:paraId="719CDED3" w14:textId="77777777" w:rsidR="00D3062E" w:rsidRPr="00D3062E" w:rsidRDefault="00D3062E" w:rsidP="003C3912">
            <w:pPr>
              <w:pStyle w:val="TAL"/>
            </w:pPr>
            <w:r w:rsidRPr="00D3062E">
              <w:t>Uint32</w:t>
            </w:r>
          </w:p>
        </w:tc>
        <w:tc>
          <w:tcPr>
            <w:tcW w:w="426" w:type="dxa"/>
            <w:vAlign w:val="center"/>
          </w:tcPr>
          <w:p w14:paraId="2A1D320D" w14:textId="77777777" w:rsidR="00D3062E" w:rsidRPr="00D3062E" w:rsidRDefault="00D3062E" w:rsidP="003C3912">
            <w:pPr>
              <w:pStyle w:val="TAC"/>
            </w:pPr>
            <w:r w:rsidRPr="00D3062E">
              <w:t>O</w:t>
            </w:r>
          </w:p>
        </w:tc>
        <w:tc>
          <w:tcPr>
            <w:tcW w:w="1134" w:type="dxa"/>
            <w:vAlign w:val="center"/>
          </w:tcPr>
          <w:p w14:paraId="3D15D7B1" w14:textId="77777777" w:rsidR="00D3062E" w:rsidRPr="00D3062E" w:rsidRDefault="00D3062E" w:rsidP="003C3912">
            <w:pPr>
              <w:pStyle w:val="TAC"/>
            </w:pPr>
            <w:r w:rsidRPr="00D3062E">
              <w:t>0..1</w:t>
            </w:r>
          </w:p>
        </w:tc>
        <w:tc>
          <w:tcPr>
            <w:tcW w:w="3824" w:type="dxa"/>
            <w:vAlign w:val="center"/>
          </w:tcPr>
          <w:p w14:paraId="0A007945" w14:textId="77777777" w:rsidR="00D3062E" w:rsidRPr="00D3062E" w:rsidRDefault="00D3062E" w:rsidP="003C3912">
            <w:pPr>
              <w:pStyle w:val="TAL"/>
              <w:rPr>
                <w:rFonts w:cs="Arial"/>
                <w:szCs w:val="18"/>
              </w:rPr>
            </w:pPr>
            <w:r w:rsidRPr="00D3062E">
              <w:rPr>
                <w:rFonts w:cs="Arial"/>
                <w:szCs w:val="18"/>
              </w:rPr>
              <w:t>Represents the jitter in nanoseconds.</w:t>
            </w:r>
          </w:p>
          <w:p w14:paraId="4F3908FC" w14:textId="77777777" w:rsidR="00D3062E" w:rsidRPr="00D3062E" w:rsidRDefault="00D3062E" w:rsidP="003C3912">
            <w:pPr>
              <w:pStyle w:val="TAL"/>
              <w:rPr>
                <w:rFonts w:cs="Arial"/>
                <w:szCs w:val="18"/>
              </w:rPr>
            </w:pPr>
          </w:p>
          <w:p w14:paraId="5A1A78DF" w14:textId="77777777" w:rsidR="00D3062E" w:rsidRPr="00D3062E" w:rsidRDefault="00D3062E" w:rsidP="003C3912">
            <w:pPr>
              <w:pStyle w:val="TAL"/>
              <w:rPr>
                <w:rFonts w:cs="Arial"/>
                <w:szCs w:val="18"/>
              </w:rPr>
            </w:pPr>
            <w:r w:rsidRPr="00D3062E">
              <w:rPr>
                <w:rFonts w:cs="Arial"/>
                <w:szCs w:val="18"/>
              </w:rPr>
              <w:t>(NOTE)</w:t>
            </w:r>
          </w:p>
        </w:tc>
        <w:tc>
          <w:tcPr>
            <w:tcW w:w="1310" w:type="dxa"/>
            <w:vAlign w:val="center"/>
          </w:tcPr>
          <w:p w14:paraId="449BEE3C" w14:textId="77777777" w:rsidR="00D3062E" w:rsidRPr="00D3062E" w:rsidRDefault="00D3062E" w:rsidP="003C3912">
            <w:pPr>
              <w:pStyle w:val="TAL"/>
              <w:rPr>
                <w:rFonts w:cs="Arial"/>
                <w:szCs w:val="18"/>
              </w:rPr>
            </w:pPr>
          </w:p>
        </w:tc>
      </w:tr>
      <w:tr w:rsidR="00D3062E" w:rsidRPr="00D3062E" w14:paraId="2E998AE7" w14:textId="77777777" w:rsidTr="003C3912">
        <w:trPr>
          <w:jc w:val="center"/>
        </w:trPr>
        <w:tc>
          <w:tcPr>
            <w:tcW w:w="9524" w:type="dxa"/>
            <w:gridSpan w:val="6"/>
            <w:vAlign w:val="center"/>
          </w:tcPr>
          <w:p w14:paraId="3EB7DCAC" w14:textId="77777777" w:rsidR="00D3062E" w:rsidRPr="00D3062E" w:rsidRDefault="00D3062E" w:rsidP="003C3912">
            <w:pPr>
              <w:pStyle w:val="TAN"/>
            </w:pPr>
            <w:r w:rsidRPr="00D3062E">
              <w:t>NOTE:</w:t>
            </w:r>
            <w:r w:rsidRPr="00D3062E">
              <w:tab/>
            </w:r>
            <w:r w:rsidRPr="00D3062E">
              <w:tab/>
              <w:t>At least one of these attributes shall be present.</w:t>
            </w:r>
          </w:p>
        </w:tc>
      </w:tr>
    </w:tbl>
    <w:p w14:paraId="53728048" w14:textId="77777777" w:rsidR="00D3062E" w:rsidRPr="00D3062E" w:rsidRDefault="00D3062E" w:rsidP="00D3062E"/>
    <w:p w14:paraId="77378D22" w14:textId="77777777" w:rsidR="00905F86" w:rsidRPr="00D3062E" w:rsidRDefault="00905F86" w:rsidP="00905F86">
      <w:pPr>
        <w:pStyle w:val="Heading5"/>
      </w:pPr>
      <w:bookmarkStart w:id="5602" w:name="_Toc160650292"/>
      <w:bookmarkStart w:id="5603" w:name="_Toc164928606"/>
      <w:bookmarkStart w:id="5604" w:name="_Toc168550469"/>
      <w:bookmarkStart w:id="5605" w:name="_Toc160650293"/>
      <w:bookmarkStart w:id="5606" w:name="_Toc164928607"/>
      <w:bookmarkStart w:id="5607" w:name="_Toc170118540"/>
      <w:r w:rsidRPr="00D3062E">
        <w:rPr>
          <w:noProof/>
          <w:lang w:eastAsia="zh-CN"/>
        </w:rPr>
        <w:lastRenderedPageBreak/>
        <w:t>6.12</w:t>
      </w:r>
      <w:r w:rsidRPr="00D3062E">
        <w:t>.6.2.4</w:t>
      </w:r>
      <w:r w:rsidRPr="00D3062E">
        <w:tab/>
        <w:t>Type: InterPlmnServContNotif</w:t>
      </w:r>
      <w:bookmarkEnd w:id="5602"/>
      <w:bookmarkEnd w:id="5603"/>
      <w:bookmarkEnd w:id="5604"/>
      <w:bookmarkEnd w:id="5607"/>
    </w:p>
    <w:p w14:paraId="292E5A52" w14:textId="77777777" w:rsidR="00905F86" w:rsidRPr="00D3062E" w:rsidRDefault="00905F86" w:rsidP="00905F86">
      <w:pPr>
        <w:pStyle w:val="TH"/>
      </w:pPr>
      <w:r w:rsidRPr="00D3062E">
        <w:rPr>
          <w:noProof/>
        </w:rPr>
        <w:t>Table </w:t>
      </w:r>
      <w:r w:rsidRPr="00D3062E">
        <w:rPr>
          <w:noProof/>
          <w:lang w:eastAsia="zh-CN"/>
        </w:rPr>
        <w:t>6.12</w:t>
      </w:r>
      <w:r w:rsidRPr="00D3062E">
        <w:t xml:space="preserve">.6.2.4-1: </w:t>
      </w:r>
      <w:r w:rsidRPr="00D3062E">
        <w:rPr>
          <w:noProof/>
        </w:rPr>
        <w:t xml:space="preserve">Definition of type </w:t>
      </w:r>
      <w:r w:rsidRPr="00D3062E">
        <w:t>InterPlmnServContNotif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539"/>
        <w:gridCol w:w="425"/>
        <w:gridCol w:w="1134"/>
        <w:gridCol w:w="3828"/>
        <w:gridCol w:w="1309"/>
      </w:tblGrid>
      <w:tr w:rsidR="00905F86" w:rsidRPr="00D3062E" w14:paraId="665366CB" w14:textId="77777777" w:rsidTr="00291D60">
        <w:trPr>
          <w:jc w:val="center"/>
        </w:trPr>
        <w:tc>
          <w:tcPr>
            <w:tcW w:w="1430" w:type="dxa"/>
            <w:shd w:val="clear" w:color="auto" w:fill="C0C0C0"/>
            <w:vAlign w:val="center"/>
            <w:hideMark/>
          </w:tcPr>
          <w:p w14:paraId="724BD720" w14:textId="77777777" w:rsidR="00905F86" w:rsidRPr="00D3062E" w:rsidRDefault="00905F86" w:rsidP="00291D60">
            <w:pPr>
              <w:pStyle w:val="TAH"/>
            </w:pPr>
            <w:r w:rsidRPr="00D3062E">
              <w:t>Attribute name</w:t>
            </w:r>
          </w:p>
        </w:tc>
        <w:tc>
          <w:tcPr>
            <w:tcW w:w="1539" w:type="dxa"/>
            <w:shd w:val="clear" w:color="auto" w:fill="C0C0C0"/>
            <w:vAlign w:val="center"/>
            <w:hideMark/>
          </w:tcPr>
          <w:p w14:paraId="6288D092" w14:textId="77777777" w:rsidR="00905F86" w:rsidRPr="00D3062E" w:rsidRDefault="00905F86" w:rsidP="00291D60">
            <w:pPr>
              <w:pStyle w:val="TAH"/>
            </w:pPr>
            <w:r w:rsidRPr="00D3062E">
              <w:t>Data type</w:t>
            </w:r>
          </w:p>
        </w:tc>
        <w:tc>
          <w:tcPr>
            <w:tcW w:w="425" w:type="dxa"/>
            <w:shd w:val="clear" w:color="auto" w:fill="C0C0C0"/>
            <w:vAlign w:val="center"/>
            <w:hideMark/>
          </w:tcPr>
          <w:p w14:paraId="35B66B40" w14:textId="77777777" w:rsidR="00905F86" w:rsidRPr="00D3062E" w:rsidRDefault="00905F86" w:rsidP="00291D60">
            <w:pPr>
              <w:pStyle w:val="TAH"/>
            </w:pPr>
            <w:r w:rsidRPr="00D3062E">
              <w:t>P</w:t>
            </w:r>
          </w:p>
        </w:tc>
        <w:tc>
          <w:tcPr>
            <w:tcW w:w="1134" w:type="dxa"/>
            <w:shd w:val="clear" w:color="auto" w:fill="C0C0C0"/>
            <w:vAlign w:val="center"/>
            <w:hideMark/>
          </w:tcPr>
          <w:p w14:paraId="323D338B" w14:textId="77777777" w:rsidR="00905F86" w:rsidRPr="00D3062E" w:rsidRDefault="00905F86" w:rsidP="00291D60">
            <w:pPr>
              <w:pStyle w:val="TAH"/>
            </w:pPr>
            <w:r w:rsidRPr="00D3062E">
              <w:t>Cardinality</w:t>
            </w:r>
          </w:p>
        </w:tc>
        <w:tc>
          <w:tcPr>
            <w:tcW w:w="3828" w:type="dxa"/>
            <w:shd w:val="clear" w:color="auto" w:fill="C0C0C0"/>
            <w:vAlign w:val="center"/>
            <w:hideMark/>
          </w:tcPr>
          <w:p w14:paraId="70EF254C" w14:textId="77777777" w:rsidR="00905F86" w:rsidRPr="00D3062E" w:rsidRDefault="00905F86" w:rsidP="00291D60">
            <w:pPr>
              <w:pStyle w:val="TAH"/>
              <w:rPr>
                <w:rFonts w:cs="Arial"/>
                <w:szCs w:val="18"/>
              </w:rPr>
            </w:pPr>
            <w:r w:rsidRPr="00D3062E">
              <w:rPr>
                <w:rFonts w:cs="Arial"/>
                <w:szCs w:val="18"/>
              </w:rPr>
              <w:t>Description</w:t>
            </w:r>
          </w:p>
        </w:tc>
        <w:tc>
          <w:tcPr>
            <w:tcW w:w="1309" w:type="dxa"/>
            <w:shd w:val="clear" w:color="auto" w:fill="C0C0C0"/>
            <w:vAlign w:val="center"/>
          </w:tcPr>
          <w:p w14:paraId="2176D198" w14:textId="77777777" w:rsidR="00905F86" w:rsidRPr="00D3062E" w:rsidRDefault="00905F86" w:rsidP="00291D60">
            <w:pPr>
              <w:pStyle w:val="TAH"/>
              <w:rPr>
                <w:rFonts w:cs="Arial"/>
                <w:szCs w:val="18"/>
              </w:rPr>
            </w:pPr>
            <w:r w:rsidRPr="00D3062E">
              <w:t>Applicability</w:t>
            </w:r>
          </w:p>
        </w:tc>
      </w:tr>
      <w:tr w:rsidR="00905F86" w:rsidRPr="00D3062E" w14:paraId="520B81EE" w14:textId="77777777" w:rsidTr="00291D60">
        <w:trPr>
          <w:jc w:val="center"/>
        </w:trPr>
        <w:tc>
          <w:tcPr>
            <w:tcW w:w="1430" w:type="dxa"/>
            <w:vAlign w:val="center"/>
          </w:tcPr>
          <w:p w14:paraId="289B6AE4" w14:textId="77777777" w:rsidR="00905F86" w:rsidRPr="00D3062E" w:rsidRDefault="00905F86" w:rsidP="00291D60">
            <w:pPr>
              <w:pStyle w:val="TAL"/>
            </w:pPr>
            <w:r w:rsidRPr="00D3062E">
              <w:t>valServId</w:t>
            </w:r>
          </w:p>
        </w:tc>
        <w:tc>
          <w:tcPr>
            <w:tcW w:w="1539" w:type="dxa"/>
            <w:vAlign w:val="center"/>
          </w:tcPr>
          <w:p w14:paraId="6D606AF1" w14:textId="77777777" w:rsidR="00905F86" w:rsidRPr="00D3062E" w:rsidRDefault="00905F86" w:rsidP="00291D60">
            <w:pPr>
              <w:pStyle w:val="TAL"/>
            </w:pPr>
            <w:r w:rsidRPr="00D3062E">
              <w:t>string</w:t>
            </w:r>
          </w:p>
        </w:tc>
        <w:tc>
          <w:tcPr>
            <w:tcW w:w="425" w:type="dxa"/>
            <w:vAlign w:val="center"/>
          </w:tcPr>
          <w:p w14:paraId="26F38FA5" w14:textId="77777777" w:rsidR="00905F86" w:rsidRPr="00D3062E" w:rsidRDefault="00905F86" w:rsidP="00291D60">
            <w:pPr>
              <w:pStyle w:val="TAC"/>
            </w:pPr>
            <w:r w:rsidRPr="00D3062E">
              <w:t>M</w:t>
            </w:r>
          </w:p>
        </w:tc>
        <w:tc>
          <w:tcPr>
            <w:tcW w:w="1134" w:type="dxa"/>
            <w:vAlign w:val="center"/>
          </w:tcPr>
          <w:p w14:paraId="68DA7C97" w14:textId="77777777" w:rsidR="00905F86" w:rsidRPr="00D3062E" w:rsidRDefault="00905F86" w:rsidP="00291D60">
            <w:pPr>
              <w:pStyle w:val="TAC"/>
            </w:pPr>
            <w:r w:rsidRPr="00D3062E">
              <w:t>1</w:t>
            </w:r>
          </w:p>
        </w:tc>
        <w:tc>
          <w:tcPr>
            <w:tcW w:w="3828" w:type="dxa"/>
            <w:vAlign w:val="center"/>
          </w:tcPr>
          <w:p w14:paraId="20EA89EB" w14:textId="77777777" w:rsidR="00905F86" w:rsidRPr="00D3062E" w:rsidRDefault="00905F86" w:rsidP="00291D60">
            <w:pPr>
              <w:pStyle w:val="TAL"/>
              <w:rPr>
                <w:lang w:val="en-US"/>
              </w:rPr>
            </w:pPr>
            <w:r w:rsidRPr="00D3062E">
              <w:rPr>
                <w:lang w:val="en-US"/>
              </w:rPr>
              <w:t>Represents the identifier of the VAL service to which the notification is related.</w:t>
            </w:r>
          </w:p>
        </w:tc>
        <w:tc>
          <w:tcPr>
            <w:tcW w:w="1309" w:type="dxa"/>
            <w:vAlign w:val="center"/>
          </w:tcPr>
          <w:p w14:paraId="60B9C6C6" w14:textId="77777777" w:rsidR="00905F86" w:rsidRPr="00D3062E" w:rsidRDefault="00905F86" w:rsidP="00291D60">
            <w:pPr>
              <w:pStyle w:val="TAL"/>
              <w:rPr>
                <w:rFonts w:cs="Arial"/>
                <w:szCs w:val="18"/>
              </w:rPr>
            </w:pPr>
          </w:p>
        </w:tc>
      </w:tr>
      <w:tr w:rsidR="00905F86" w:rsidRPr="00D3062E" w14:paraId="77B001E6" w14:textId="77777777" w:rsidTr="00291D60">
        <w:trPr>
          <w:jc w:val="center"/>
        </w:trPr>
        <w:tc>
          <w:tcPr>
            <w:tcW w:w="1430" w:type="dxa"/>
            <w:vAlign w:val="center"/>
          </w:tcPr>
          <w:p w14:paraId="1E8465CC" w14:textId="77777777" w:rsidR="00905F86" w:rsidRPr="00D3062E" w:rsidRDefault="00905F86" w:rsidP="00291D60">
            <w:pPr>
              <w:pStyle w:val="TAL"/>
            </w:pPr>
            <w:r w:rsidRPr="00D3062E">
              <w:t>ueIds</w:t>
            </w:r>
          </w:p>
        </w:tc>
        <w:tc>
          <w:tcPr>
            <w:tcW w:w="1539" w:type="dxa"/>
            <w:vAlign w:val="center"/>
          </w:tcPr>
          <w:p w14:paraId="584210E2" w14:textId="77777777" w:rsidR="00905F86" w:rsidRPr="00D3062E" w:rsidRDefault="00905F86" w:rsidP="00291D60">
            <w:pPr>
              <w:pStyle w:val="TAL"/>
            </w:pPr>
            <w:r w:rsidRPr="00D3062E">
              <w:t>array(string)</w:t>
            </w:r>
          </w:p>
        </w:tc>
        <w:tc>
          <w:tcPr>
            <w:tcW w:w="425" w:type="dxa"/>
            <w:vAlign w:val="center"/>
          </w:tcPr>
          <w:p w14:paraId="798E9CC4" w14:textId="77777777" w:rsidR="00905F86" w:rsidRPr="00D3062E" w:rsidRDefault="00905F86" w:rsidP="00291D60">
            <w:pPr>
              <w:pStyle w:val="TAC"/>
            </w:pPr>
            <w:r w:rsidRPr="00D3062E">
              <w:t>O</w:t>
            </w:r>
          </w:p>
        </w:tc>
        <w:tc>
          <w:tcPr>
            <w:tcW w:w="1134" w:type="dxa"/>
            <w:vAlign w:val="center"/>
          </w:tcPr>
          <w:p w14:paraId="6F211644" w14:textId="77777777" w:rsidR="00905F86" w:rsidRPr="00D3062E" w:rsidRDefault="00905F86" w:rsidP="00291D60">
            <w:pPr>
              <w:pStyle w:val="TAC"/>
            </w:pPr>
            <w:r w:rsidRPr="00D3062E">
              <w:t>1..N</w:t>
            </w:r>
          </w:p>
        </w:tc>
        <w:tc>
          <w:tcPr>
            <w:tcW w:w="3828" w:type="dxa"/>
            <w:vAlign w:val="center"/>
          </w:tcPr>
          <w:p w14:paraId="636033B3" w14:textId="77777777" w:rsidR="00905F86" w:rsidRPr="00D3062E" w:rsidRDefault="00905F86" w:rsidP="00291D60">
            <w:pPr>
              <w:pStyle w:val="TAL"/>
              <w:rPr>
                <w:rFonts w:cs="Arial"/>
                <w:szCs w:val="18"/>
              </w:rPr>
            </w:pPr>
            <w:r w:rsidRPr="00D3062E">
              <w:rPr>
                <w:lang w:val="en-US"/>
              </w:rPr>
              <w:t>Contains the list of the identifier(s) of the impacted VAL UE(s).</w:t>
            </w:r>
          </w:p>
        </w:tc>
        <w:tc>
          <w:tcPr>
            <w:tcW w:w="1309" w:type="dxa"/>
            <w:vAlign w:val="center"/>
          </w:tcPr>
          <w:p w14:paraId="7CAC43BF" w14:textId="77777777" w:rsidR="00905F86" w:rsidRPr="00D3062E" w:rsidRDefault="00905F86" w:rsidP="00291D60">
            <w:pPr>
              <w:pStyle w:val="TAL"/>
              <w:rPr>
                <w:rFonts w:cs="Arial"/>
                <w:szCs w:val="18"/>
              </w:rPr>
            </w:pPr>
          </w:p>
        </w:tc>
      </w:tr>
      <w:tr w:rsidR="00905F86" w:rsidRPr="00D3062E" w14:paraId="77C6C365" w14:textId="77777777" w:rsidTr="00291D60">
        <w:trPr>
          <w:jc w:val="center"/>
        </w:trPr>
        <w:tc>
          <w:tcPr>
            <w:tcW w:w="1430" w:type="dxa"/>
            <w:vAlign w:val="center"/>
          </w:tcPr>
          <w:p w14:paraId="3645DD26" w14:textId="77777777" w:rsidR="00905F86" w:rsidRPr="00D3062E" w:rsidRDefault="00905F86" w:rsidP="00291D60">
            <w:pPr>
              <w:pStyle w:val="TAL"/>
            </w:pPr>
            <w:r w:rsidRPr="00D3062E">
              <w:t>netSliceId</w:t>
            </w:r>
          </w:p>
        </w:tc>
        <w:tc>
          <w:tcPr>
            <w:tcW w:w="1539" w:type="dxa"/>
            <w:vAlign w:val="center"/>
          </w:tcPr>
          <w:p w14:paraId="3141D9BD" w14:textId="77777777" w:rsidR="00905F86" w:rsidRPr="00D3062E" w:rsidRDefault="00905F86" w:rsidP="00291D60">
            <w:pPr>
              <w:pStyle w:val="TAL"/>
            </w:pPr>
            <w:r w:rsidRPr="00D3062E">
              <w:t>NetSliceId</w:t>
            </w:r>
          </w:p>
        </w:tc>
        <w:tc>
          <w:tcPr>
            <w:tcW w:w="425" w:type="dxa"/>
            <w:vAlign w:val="center"/>
          </w:tcPr>
          <w:p w14:paraId="464B06D2" w14:textId="77777777" w:rsidR="00905F86" w:rsidRPr="00D3062E" w:rsidRDefault="00905F86" w:rsidP="00291D60">
            <w:pPr>
              <w:pStyle w:val="TAC"/>
            </w:pPr>
            <w:r w:rsidRPr="00D3062E">
              <w:t>M</w:t>
            </w:r>
          </w:p>
        </w:tc>
        <w:tc>
          <w:tcPr>
            <w:tcW w:w="1134" w:type="dxa"/>
            <w:vAlign w:val="center"/>
          </w:tcPr>
          <w:p w14:paraId="475173FD" w14:textId="77777777" w:rsidR="00905F86" w:rsidRPr="00D3062E" w:rsidRDefault="00905F86" w:rsidP="00291D60">
            <w:pPr>
              <w:pStyle w:val="TAC"/>
            </w:pPr>
            <w:r w:rsidRPr="00D3062E">
              <w:t>1</w:t>
            </w:r>
          </w:p>
        </w:tc>
        <w:tc>
          <w:tcPr>
            <w:tcW w:w="3828" w:type="dxa"/>
            <w:vAlign w:val="center"/>
          </w:tcPr>
          <w:p w14:paraId="1ADB989D" w14:textId="77777777" w:rsidR="00905F86" w:rsidRPr="00D3062E" w:rsidRDefault="00905F86" w:rsidP="00291D60">
            <w:pPr>
              <w:pStyle w:val="TAL"/>
              <w:rPr>
                <w:lang w:val="en-US"/>
              </w:rPr>
            </w:pPr>
            <w:r w:rsidRPr="00D3062E">
              <w:t>Represents the identifier of the network slice</w:t>
            </w:r>
            <w:r w:rsidRPr="00D3062E">
              <w:rPr>
                <w:lang w:val="en-US"/>
              </w:rPr>
              <w:t xml:space="preserve"> to which the notification is related</w:t>
            </w:r>
            <w:r w:rsidRPr="00D3062E">
              <w:t>.</w:t>
            </w:r>
          </w:p>
        </w:tc>
        <w:tc>
          <w:tcPr>
            <w:tcW w:w="1309" w:type="dxa"/>
            <w:vAlign w:val="center"/>
          </w:tcPr>
          <w:p w14:paraId="757A817E" w14:textId="77777777" w:rsidR="00905F86" w:rsidRPr="00D3062E" w:rsidRDefault="00905F86" w:rsidP="00291D60">
            <w:pPr>
              <w:pStyle w:val="TAL"/>
              <w:rPr>
                <w:rFonts w:cs="Arial"/>
                <w:szCs w:val="18"/>
              </w:rPr>
            </w:pPr>
          </w:p>
        </w:tc>
      </w:tr>
      <w:tr w:rsidR="00905F86" w:rsidRPr="00D3062E" w14:paraId="14599B98" w14:textId="77777777" w:rsidTr="00291D60">
        <w:trPr>
          <w:jc w:val="center"/>
        </w:trPr>
        <w:tc>
          <w:tcPr>
            <w:tcW w:w="1430" w:type="dxa"/>
            <w:vAlign w:val="center"/>
          </w:tcPr>
          <w:p w14:paraId="1F42E704" w14:textId="77777777" w:rsidR="00905F86" w:rsidRPr="00D3062E" w:rsidRDefault="00905F86" w:rsidP="00291D60">
            <w:pPr>
              <w:pStyle w:val="TAL"/>
            </w:pPr>
            <w:r>
              <w:t>p</w:t>
            </w:r>
            <w:r w:rsidRPr="00D3062E">
              <w:t>lmnId</w:t>
            </w:r>
          </w:p>
        </w:tc>
        <w:tc>
          <w:tcPr>
            <w:tcW w:w="1539" w:type="dxa"/>
            <w:vAlign w:val="center"/>
          </w:tcPr>
          <w:p w14:paraId="64A53887" w14:textId="77777777" w:rsidR="00905F86" w:rsidRPr="00D3062E" w:rsidRDefault="00905F86" w:rsidP="00291D60">
            <w:pPr>
              <w:pStyle w:val="TAL"/>
            </w:pPr>
            <w:r w:rsidRPr="00D3062E">
              <w:t>PlmnId</w:t>
            </w:r>
          </w:p>
        </w:tc>
        <w:tc>
          <w:tcPr>
            <w:tcW w:w="425" w:type="dxa"/>
            <w:vAlign w:val="center"/>
          </w:tcPr>
          <w:p w14:paraId="31767619" w14:textId="77777777" w:rsidR="00905F86" w:rsidRPr="00D3062E" w:rsidRDefault="00905F86" w:rsidP="00291D60">
            <w:pPr>
              <w:pStyle w:val="TAC"/>
            </w:pPr>
            <w:r w:rsidRPr="00D3062E">
              <w:t>M</w:t>
            </w:r>
          </w:p>
        </w:tc>
        <w:tc>
          <w:tcPr>
            <w:tcW w:w="1134" w:type="dxa"/>
            <w:vAlign w:val="center"/>
          </w:tcPr>
          <w:p w14:paraId="289D7BDE" w14:textId="77777777" w:rsidR="00905F86" w:rsidRPr="00D3062E" w:rsidRDefault="00905F86" w:rsidP="00291D60">
            <w:pPr>
              <w:pStyle w:val="TAC"/>
            </w:pPr>
            <w:r w:rsidRPr="00D3062E">
              <w:t>1</w:t>
            </w:r>
          </w:p>
        </w:tc>
        <w:tc>
          <w:tcPr>
            <w:tcW w:w="3828" w:type="dxa"/>
            <w:vAlign w:val="center"/>
          </w:tcPr>
          <w:p w14:paraId="3CA5C4DF" w14:textId="77777777" w:rsidR="00905F86" w:rsidRPr="00D3062E" w:rsidRDefault="00905F86" w:rsidP="00291D60">
            <w:pPr>
              <w:pStyle w:val="TAL"/>
            </w:pPr>
            <w:r w:rsidRPr="00D3062E">
              <w:rPr>
                <w:lang w:val="en-US"/>
              </w:rPr>
              <w:t>Contains the identifier of the PLMN</w:t>
            </w:r>
            <w:r>
              <w:rPr>
                <w:lang w:val="en-US"/>
              </w:rPr>
              <w:t xml:space="preserve"> to which the notification is related</w:t>
            </w:r>
            <w:r w:rsidRPr="00D3062E">
              <w:rPr>
                <w:lang w:val="en-US"/>
              </w:rPr>
              <w:t>.</w:t>
            </w:r>
          </w:p>
        </w:tc>
        <w:tc>
          <w:tcPr>
            <w:tcW w:w="1309" w:type="dxa"/>
            <w:vAlign w:val="center"/>
          </w:tcPr>
          <w:p w14:paraId="3E7E74F4" w14:textId="77777777" w:rsidR="00905F86" w:rsidRPr="00D3062E" w:rsidRDefault="00905F86" w:rsidP="00291D60">
            <w:pPr>
              <w:pStyle w:val="TAL"/>
              <w:rPr>
                <w:rFonts w:cs="Arial"/>
                <w:szCs w:val="18"/>
              </w:rPr>
            </w:pPr>
          </w:p>
        </w:tc>
      </w:tr>
      <w:tr w:rsidR="00905F86" w:rsidRPr="00D3062E" w14:paraId="3F192494" w14:textId="77777777" w:rsidTr="00291D60">
        <w:trPr>
          <w:jc w:val="center"/>
        </w:trPr>
        <w:tc>
          <w:tcPr>
            <w:tcW w:w="1430" w:type="dxa"/>
            <w:vAlign w:val="center"/>
          </w:tcPr>
          <w:p w14:paraId="59F7115B" w14:textId="77777777" w:rsidR="00905F86" w:rsidRPr="00D3062E" w:rsidRDefault="00905F86" w:rsidP="00291D60">
            <w:pPr>
              <w:pStyle w:val="TAL"/>
            </w:pPr>
            <w:r w:rsidRPr="00D3062E">
              <w:t>targetServArea</w:t>
            </w:r>
          </w:p>
        </w:tc>
        <w:tc>
          <w:tcPr>
            <w:tcW w:w="1539" w:type="dxa"/>
            <w:vAlign w:val="center"/>
          </w:tcPr>
          <w:p w14:paraId="7661A5B3" w14:textId="77777777" w:rsidR="00905F86" w:rsidRPr="00D3062E" w:rsidRDefault="00905F86" w:rsidP="00291D60">
            <w:pPr>
              <w:pStyle w:val="TAL"/>
            </w:pPr>
            <w:r>
              <w:t>array(</w:t>
            </w:r>
            <w:r w:rsidRPr="00D3062E">
              <w:t>GeographicArea</w:t>
            </w:r>
            <w:r>
              <w:t>)</w:t>
            </w:r>
          </w:p>
        </w:tc>
        <w:tc>
          <w:tcPr>
            <w:tcW w:w="425" w:type="dxa"/>
            <w:vAlign w:val="center"/>
          </w:tcPr>
          <w:p w14:paraId="1B1EB579" w14:textId="77777777" w:rsidR="00905F86" w:rsidRPr="00D3062E" w:rsidRDefault="00905F86" w:rsidP="00291D60">
            <w:pPr>
              <w:pStyle w:val="TAC"/>
            </w:pPr>
            <w:r w:rsidRPr="00D3062E">
              <w:rPr>
                <w:rFonts w:cs="Arial"/>
                <w:szCs w:val="18"/>
                <w:lang w:eastAsia="zh-CN"/>
              </w:rPr>
              <w:t>M</w:t>
            </w:r>
          </w:p>
        </w:tc>
        <w:tc>
          <w:tcPr>
            <w:tcW w:w="1134" w:type="dxa"/>
            <w:vAlign w:val="center"/>
          </w:tcPr>
          <w:p w14:paraId="042496BD" w14:textId="77777777" w:rsidR="00905F86" w:rsidRPr="00D3062E" w:rsidRDefault="00905F86" w:rsidP="00291D60">
            <w:pPr>
              <w:pStyle w:val="TAC"/>
            </w:pPr>
            <w:r w:rsidRPr="00D3062E">
              <w:rPr>
                <w:rFonts w:cs="Arial"/>
                <w:szCs w:val="18"/>
                <w:lang w:eastAsia="zh-CN"/>
              </w:rPr>
              <w:t>1</w:t>
            </w:r>
            <w:r>
              <w:rPr>
                <w:rFonts w:cs="Arial"/>
                <w:szCs w:val="18"/>
                <w:lang w:eastAsia="zh-CN"/>
              </w:rPr>
              <w:t>..N</w:t>
            </w:r>
          </w:p>
        </w:tc>
        <w:tc>
          <w:tcPr>
            <w:tcW w:w="3828" w:type="dxa"/>
            <w:vAlign w:val="center"/>
          </w:tcPr>
          <w:p w14:paraId="0AB7717B" w14:textId="77777777" w:rsidR="00905F86" w:rsidRPr="00D3062E" w:rsidRDefault="00905F86" w:rsidP="00291D60">
            <w:pPr>
              <w:pStyle w:val="TAL"/>
              <w:rPr>
                <w:rFonts w:cs="Arial"/>
                <w:szCs w:val="18"/>
                <w:lang w:eastAsia="zh-CN"/>
              </w:rPr>
            </w:pPr>
            <w:r w:rsidRPr="00D3062E">
              <w:rPr>
                <w:rFonts w:cs="Arial"/>
                <w:szCs w:val="18"/>
              </w:rPr>
              <w:t>Contains the target service area.</w:t>
            </w:r>
          </w:p>
        </w:tc>
        <w:tc>
          <w:tcPr>
            <w:tcW w:w="1309" w:type="dxa"/>
            <w:vAlign w:val="center"/>
          </w:tcPr>
          <w:p w14:paraId="3A894497" w14:textId="77777777" w:rsidR="00905F86" w:rsidRPr="00D3062E" w:rsidRDefault="00905F86" w:rsidP="00291D60">
            <w:pPr>
              <w:pStyle w:val="TAL"/>
              <w:rPr>
                <w:rFonts w:cs="Arial"/>
                <w:szCs w:val="18"/>
              </w:rPr>
            </w:pPr>
          </w:p>
        </w:tc>
      </w:tr>
    </w:tbl>
    <w:p w14:paraId="429D25CC" w14:textId="77777777" w:rsidR="00905F86" w:rsidRDefault="00905F86" w:rsidP="00905F86">
      <w:pPr>
        <w:rPr>
          <w:rFonts w:eastAsia="DengXian"/>
        </w:rPr>
      </w:pPr>
    </w:p>
    <w:p w14:paraId="565A41B9" w14:textId="77777777" w:rsidR="00D3062E" w:rsidRPr="00D3062E" w:rsidRDefault="00D3062E" w:rsidP="00D3062E">
      <w:pPr>
        <w:pStyle w:val="Heading4"/>
        <w:rPr>
          <w:lang w:val="en-US"/>
        </w:rPr>
      </w:pPr>
      <w:bookmarkStart w:id="5608" w:name="_Toc168550470"/>
      <w:bookmarkStart w:id="5609" w:name="_Toc170118541"/>
      <w:r w:rsidRPr="00D3062E">
        <w:rPr>
          <w:noProof/>
          <w:lang w:eastAsia="zh-CN"/>
        </w:rPr>
        <w:t>6.12</w:t>
      </w:r>
      <w:r w:rsidRPr="00D3062E">
        <w:rPr>
          <w:lang w:val="en-US"/>
        </w:rPr>
        <w:t>.6.3</w:t>
      </w:r>
      <w:r w:rsidRPr="00D3062E">
        <w:rPr>
          <w:lang w:val="en-US"/>
        </w:rPr>
        <w:tab/>
        <w:t>Simple data types and enumerations</w:t>
      </w:r>
      <w:bookmarkEnd w:id="5605"/>
      <w:bookmarkEnd w:id="5606"/>
      <w:bookmarkEnd w:id="5608"/>
      <w:bookmarkEnd w:id="5609"/>
    </w:p>
    <w:p w14:paraId="5F98300B" w14:textId="77777777" w:rsidR="00D3062E" w:rsidRPr="00D3062E" w:rsidRDefault="00D3062E" w:rsidP="00D3062E">
      <w:pPr>
        <w:pStyle w:val="Heading5"/>
      </w:pPr>
      <w:bookmarkStart w:id="5610" w:name="_Toc160650294"/>
      <w:bookmarkStart w:id="5611" w:name="_Toc164928608"/>
      <w:bookmarkStart w:id="5612" w:name="_Toc168550471"/>
      <w:bookmarkStart w:id="5613" w:name="_Toc170118542"/>
      <w:r w:rsidRPr="00D3062E">
        <w:rPr>
          <w:noProof/>
          <w:lang w:eastAsia="zh-CN"/>
        </w:rPr>
        <w:t>6.12</w:t>
      </w:r>
      <w:r w:rsidRPr="00D3062E">
        <w:t>.6.3.1</w:t>
      </w:r>
      <w:r w:rsidRPr="00D3062E">
        <w:tab/>
        <w:t>Introduction</w:t>
      </w:r>
      <w:bookmarkEnd w:id="5610"/>
      <w:bookmarkEnd w:id="5611"/>
      <w:bookmarkEnd w:id="5612"/>
      <w:bookmarkEnd w:id="5613"/>
    </w:p>
    <w:p w14:paraId="6C780E07" w14:textId="77777777" w:rsidR="00D3062E" w:rsidRPr="00D3062E" w:rsidRDefault="00D3062E" w:rsidP="00D3062E">
      <w:r w:rsidRPr="00D3062E">
        <w:t>This clause defines simple data types and enumerations that can be referenced from data structures defined in the previous clauses.</w:t>
      </w:r>
    </w:p>
    <w:p w14:paraId="54BF224B" w14:textId="77777777" w:rsidR="00D3062E" w:rsidRPr="00D3062E" w:rsidRDefault="00D3062E" w:rsidP="00D3062E">
      <w:pPr>
        <w:pStyle w:val="Heading5"/>
      </w:pPr>
      <w:bookmarkStart w:id="5614" w:name="_Toc157434954"/>
      <w:bookmarkStart w:id="5615" w:name="_Toc157436669"/>
      <w:bookmarkStart w:id="5616" w:name="_Toc157440509"/>
      <w:bookmarkStart w:id="5617" w:name="_Toc160650295"/>
      <w:bookmarkStart w:id="5618" w:name="_Toc164928609"/>
      <w:bookmarkStart w:id="5619" w:name="_Toc168550472"/>
      <w:bookmarkStart w:id="5620" w:name="_Toc170118543"/>
      <w:r w:rsidRPr="00D3062E">
        <w:rPr>
          <w:noProof/>
          <w:lang w:eastAsia="zh-CN"/>
        </w:rPr>
        <w:t>6.12</w:t>
      </w:r>
      <w:r w:rsidRPr="00D3062E">
        <w:t>.6.3.2</w:t>
      </w:r>
      <w:r w:rsidRPr="00D3062E">
        <w:tab/>
        <w:t>Simple data types</w:t>
      </w:r>
      <w:bookmarkEnd w:id="5614"/>
      <w:bookmarkEnd w:id="5615"/>
      <w:bookmarkEnd w:id="5616"/>
      <w:bookmarkEnd w:id="5617"/>
      <w:bookmarkEnd w:id="5618"/>
      <w:bookmarkEnd w:id="5619"/>
      <w:bookmarkEnd w:id="5620"/>
    </w:p>
    <w:p w14:paraId="43938BE9" w14:textId="77777777" w:rsidR="00D3062E" w:rsidRPr="00D3062E" w:rsidRDefault="00D3062E" w:rsidP="00D3062E">
      <w:r w:rsidRPr="00D3062E">
        <w:t>The simple data types defined in table </w:t>
      </w:r>
      <w:r w:rsidRPr="00D3062E">
        <w:rPr>
          <w:noProof/>
          <w:lang w:eastAsia="zh-CN"/>
        </w:rPr>
        <w:t>6.12</w:t>
      </w:r>
      <w:r w:rsidRPr="00D3062E">
        <w:t>.6.3.2-1 shall be supported.</w:t>
      </w:r>
    </w:p>
    <w:p w14:paraId="0E6B3C5E" w14:textId="77777777" w:rsidR="00D3062E" w:rsidRPr="00D3062E" w:rsidRDefault="00D3062E" w:rsidP="00D3062E">
      <w:pPr>
        <w:pStyle w:val="TH"/>
      </w:pPr>
      <w:r w:rsidRPr="00D3062E">
        <w:t>Table </w:t>
      </w:r>
      <w:r w:rsidRPr="00D3062E">
        <w:rPr>
          <w:noProof/>
          <w:lang w:eastAsia="zh-CN"/>
        </w:rPr>
        <w:t>6.12</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D3062E" w:rsidRPr="00D3062E" w14:paraId="788DAAB0" w14:textId="77777777" w:rsidTr="003C3912">
        <w:trPr>
          <w:jc w:val="center"/>
        </w:trPr>
        <w:tc>
          <w:tcPr>
            <w:tcW w:w="847" w:type="pct"/>
            <w:shd w:val="clear" w:color="auto" w:fill="C0C0C0"/>
            <w:tcMar>
              <w:top w:w="0" w:type="dxa"/>
              <w:left w:w="108" w:type="dxa"/>
              <w:bottom w:w="0" w:type="dxa"/>
              <w:right w:w="108" w:type="dxa"/>
            </w:tcMar>
            <w:vAlign w:val="center"/>
          </w:tcPr>
          <w:p w14:paraId="42F7AA01" w14:textId="77777777" w:rsidR="00D3062E" w:rsidRPr="00D3062E" w:rsidRDefault="00D3062E" w:rsidP="003C3912">
            <w:pPr>
              <w:pStyle w:val="TAH"/>
            </w:pPr>
            <w:r w:rsidRPr="00D3062E">
              <w:t>Type Name</w:t>
            </w:r>
          </w:p>
        </w:tc>
        <w:tc>
          <w:tcPr>
            <w:tcW w:w="837" w:type="pct"/>
            <w:shd w:val="clear" w:color="auto" w:fill="C0C0C0"/>
            <w:tcMar>
              <w:top w:w="0" w:type="dxa"/>
              <w:left w:w="108" w:type="dxa"/>
              <w:bottom w:w="0" w:type="dxa"/>
              <w:right w:w="108" w:type="dxa"/>
            </w:tcMar>
            <w:vAlign w:val="center"/>
          </w:tcPr>
          <w:p w14:paraId="3241C99F" w14:textId="77777777" w:rsidR="00D3062E" w:rsidRPr="00D3062E" w:rsidRDefault="00D3062E" w:rsidP="003C3912">
            <w:pPr>
              <w:pStyle w:val="TAH"/>
            </w:pPr>
            <w:r w:rsidRPr="00D3062E">
              <w:t>Type Definition</w:t>
            </w:r>
          </w:p>
        </w:tc>
        <w:tc>
          <w:tcPr>
            <w:tcW w:w="2051" w:type="pct"/>
            <w:shd w:val="clear" w:color="auto" w:fill="C0C0C0"/>
            <w:vAlign w:val="center"/>
          </w:tcPr>
          <w:p w14:paraId="20E0A9C3" w14:textId="77777777" w:rsidR="00D3062E" w:rsidRPr="00D3062E" w:rsidRDefault="00D3062E" w:rsidP="003C3912">
            <w:pPr>
              <w:pStyle w:val="TAH"/>
            </w:pPr>
            <w:r w:rsidRPr="00D3062E">
              <w:t>Description</w:t>
            </w:r>
          </w:p>
        </w:tc>
        <w:tc>
          <w:tcPr>
            <w:tcW w:w="1265" w:type="pct"/>
            <w:shd w:val="clear" w:color="auto" w:fill="C0C0C0"/>
            <w:vAlign w:val="center"/>
          </w:tcPr>
          <w:p w14:paraId="65DD5EE0" w14:textId="77777777" w:rsidR="00D3062E" w:rsidRPr="00D3062E" w:rsidRDefault="00D3062E" w:rsidP="003C3912">
            <w:pPr>
              <w:pStyle w:val="TAH"/>
            </w:pPr>
            <w:r w:rsidRPr="00D3062E">
              <w:t>Applicability</w:t>
            </w:r>
          </w:p>
        </w:tc>
      </w:tr>
      <w:tr w:rsidR="00D3062E" w:rsidRPr="00D3062E" w14:paraId="3621AF8F" w14:textId="77777777" w:rsidTr="003C3912">
        <w:trPr>
          <w:jc w:val="center"/>
        </w:trPr>
        <w:tc>
          <w:tcPr>
            <w:tcW w:w="847" w:type="pct"/>
            <w:tcMar>
              <w:top w:w="0" w:type="dxa"/>
              <w:left w:w="108" w:type="dxa"/>
              <w:bottom w:w="0" w:type="dxa"/>
              <w:right w:w="108" w:type="dxa"/>
            </w:tcMar>
            <w:vAlign w:val="center"/>
          </w:tcPr>
          <w:p w14:paraId="6DDA10AE" w14:textId="77777777" w:rsidR="00D3062E" w:rsidRPr="00D3062E" w:rsidRDefault="00D3062E" w:rsidP="003C3912">
            <w:pPr>
              <w:pStyle w:val="TAL"/>
            </w:pPr>
          </w:p>
        </w:tc>
        <w:tc>
          <w:tcPr>
            <w:tcW w:w="837" w:type="pct"/>
            <w:tcMar>
              <w:top w:w="0" w:type="dxa"/>
              <w:left w:w="108" w:type="dxa"/>
              <w:bottom w:w="0" w:type="dxa"/>
              <w:right w:w="108" w:type="dxa"/>
            </w:tcMar>
            <w:vAlign w:val="center"/>
          </w:tcPr>
          <w:p w14:paraId="61BECF08" w14:textId="77777777" w:rsidR="00D3062E" w:rsidRPr="00D3062E" w:rsidRDefault="00D3062E" w:rsidP="003C3912">
            <w:pPr>
              <w:pStyle w:val="TAL"/>
            </w:pPr>
          </w:p>
        </w:tc>
        <w:tc>
          <w:tcPr>
            <w:tcW w:w="2051" w:type="pct"/>
            <w:vAlign w:val="center"/>
          </w:tcPr>
          <w:p w14:paraId="70194E6E" w14:textId="77777777" w:rsidR="00D3062E" w:rsidRPr="00D3062E" w:rsidRDefault="00D3062E" w:rsidP="003C3912">
            <w:pPr>
              <w:pStyle w:val="TAL"/>
            </w:pPr>
          </w:p>
        </w:tc>
        <w:tc>
          <w:tcPr>
            <w:tcW w:w="1265" w:type="pct"/>
            <w:vAlign w:val="center"/>
          </w:tcPr>
          <w:p w14:paraId="15E2BAB7" w14:textId="77777777" w:rsidR="00D3062E" w:rsidRPr="00D3062E" w:rsidRDefault="00D3062E" w:rsidP="003C3912">
            <w:pPr>
              <w:pStyle w:val="TAL"/>
            </w:pPr>
          </w:p>
        </w:tc>
      </w:tr>
    </w:tbl>
    <w:p w14:paraId="4558D9D0" w14:textId="77777777" w:rsidR="00D3062E" w:rsidRPr="00D3062E" w:rsidRDefault="00D3062E" w:rsidP="00D3062E"/>
    <w:p w14:paraId="7CA8EABC" w14:textId="77777777" w:rsidR="00D3062E" w:rsidRPr="00D3062E" w:rsidRDefault="00D3062E" w:rsidP="00D3062E">
      <w:pPr>
        <w:pStyle w:val="Heading5"/>
      </w:pPr>
      <w:bookmarkStart w:id="5621" w:name="_Toc157434879"/>
      <w:bookmarkStart w:id="5622" w:name="_Toc157436594"/>
      <w:bookmarkStart w:id="5623" w:name="_Toc157440434"/>
      <w:bookmarkStart w:id="5624" w:name="_Toc160650296"/>
      <w:bookmarkStart w:id="5625" w:name="_Toc164928610"/>
      <w:bookmarkStart w:id="5626" w:name="_Toc168550473"/>
      <w:bookmarkStart w:id="5627" w:name="_Toc170118544"/>
      <w:r w:rsidRPr="00D3062E">
        <w:rPr>
          <w:noProof/>
          <w:lang w:eastAsia="zh-CN"/>
        </w:rPr>
        <w:t>6.12</w:t>
      </w:r>
      <w:r w:rsidRPr="00D3062E">
        <w:t>.6.3.3</w:t>
      </w:r>
      <w:r w:rsidRPr="00D3062E">
        <w:tab/>
        <w:t xml:space="preserve">Enumeration: </w:t>
      </w:r>
      <w:bookmarkEnd w:id="5621"/>
      <w:bookmarkEnd w:id="5622"/>
      <w:bookmarkEnd w:id="5623"/>
      <w:r w:rsidRPr="00D3062E">
        <w:t>ServContReq</w:t>
      </w:r>
      <w:bookmarkEnd w:id="5624"/>
      <w:bookmarkEnd w:id="5625"/>
      <w:bookmarkEnd w:id="5626"/>
      <w:bookmarkEnd w:id="5627"/>
    </w:p>
    <w:p w14:paraId="774216E5" w14:textId="77777777" w:rsidR="00D3062E" w:rsidRPr="00D3062E" w:rsidRDefault="00D3062E" w:rsidP="00D3062E">
      <w:r w:rsidRPr="00D3062E">
        <w:t xml:space="preserve">The enumeration ServContReq represents a </w:t>
      </w:r>
      <w:r w:rsidRPr="00D3062E">
        <w:rPr>
          <w:lang w:eastAsia="zh-CN"/>
        </w:rPr>
        <w:t>service continuity requirement</w:t>
      </w:r>
      <w:r w:rsidRPr="00D3062E">
        <w:t>. It shall comply with the provisions defined in table </w:t>
      </w:r>
      <w:r w:rsidRPr="00D3062E">
        <w:rPr>
          <w:noProof/>
          <w:lang w:eastAsia="zh-CN"/>
        </w:rPr>
        <w:t>6.12</w:t>
      </w:r>
      <w:r w:rsidRPr="00D3062E">
        <w:t>.6.3.3-1.</w:t>
      </w:r>
    </w:p>
    <w:p w14:paraId="3D753EE9" w14:textId="77777777" w:rsidR="00D3062E" w:rsidRPr="00D3062E" w:rsidRDefault="00D3062E" w:rsidP="00D3062E">
      <w:pPr>
        <w:pStyle w:val="TH"/>
      </w:pPr>
      <w:r w:rsidRPr="00D3062E">
        <w:t>Table </w:t>
      </w:r>
      <w:r w:rsidRPr="00D3062E">
        <w:rPr>
          <w:noProof/>
          <w:lang w:eastAsia="zh-CN"/>
        </w:rPr>
        <w:t>6.12</w:t>
      </w:r>
      <w:r w:rsidRPr="00D3062E">
        <w:t>.6.3.3-1: Enumeration ServContReq</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01"/>
        <w:gridCol w:w="5955"/>
        <w:gridCol w:w="1365"/>
      </w:tblGrid>
      <w:tr w:rsidR="00D3062E" w:rsidRPr="00D3062E" w14:paraId="683EFE2D" w14:textId="77777777" w:rsidTr="003C3912">
        <w:tc>
          <w:tcPr>
            <w:tcW w:w="1235" w:type="pct"/>
            <w:shd w:val="clear" w:color="auto" w:fill="C0C0C0"/>
            <w:tcMar>
              <w:top w:w="0" w:type="dxa"/>
              <w:left w:w="108" w:type="dxa"/>
              <w:bottom w:w="0" w:type="dxa"/>
              <w:right w:w="108" w:type="dxa"/>
            </w:tcMar>
            <w:vAlign w:val="center"/>
            <w:hideMark/>
          </w:tcPr>
          <w:p w14:paraId="55FB43E4" w14:textId="77777777" w:rsidR="00D3062E" w:rsidRPr="00D3062E" w:rsidRDefault="00D3062E" w:rsidP="003C3912">
            <w:pPr>
              <w:pStyle w:val="TAH"/>
            </w:pPr>
            <w:r w:rsidRPr="00D3062E">
              <w:t>Enumeration value</w:t>
            </w:r>
          </w:p>
        </w:tc>
        <w:tc>
          <w:tcPr>
            <w:tcW w:w="3063" w:type="pct"/>
            <w:shd w:val="clear" w:color="auto" w:fill="C0C0C0"/>
            <w:tcMar>
              <w:top w:w="0" w:type="dxa"/>
              <w:left w:w="108" w:type="dxa"/>
              <w:bottom w:w="0" w:type="dxa"/>
              <w:right w:w="108" w:type="dxa"/>
            </w:tcMar>
            <w:vAlign w:val="center"/>
            <w:hideMark/>
          </w:tcPr>
          <w:p w14:paraId="2368541A" w14:textId="77777777" w:rsidR="00D3062E" w:rsidRPr="00D3062E" w:rsidRDefault="00D3062E" w:rsidP="003C3912">
            <w:pPr>
              <w:pStyle w:val="TAH"/>
            </w:pPr>
            <w:r w:rsidRPr="00D3062E">
              <w:t>Description</w:t>
            </w:r>
          </w:p>
        </w:tc>
        <w:tc>
          <w:tcPr>
            <w:tcW w:w="702" w:type="pct"/>
            <w:shd w:val="clear" w:color="auto" w:fill="C0C0C0"/>
            <w:vAlign w:val="center"/>
          </w:tcPr>
          <w:p w14:paraId="746F2DDA" w14:textId="77777777" w:rsidR="00D3062E" w:rsidRPr="00D3062E" w:rsidRDefault="00D3062E" w:rsidP="003C3912">
            <w:pPr>
              <w:pStyle w:val="TAH"/>
            </w:pPr>
            <w:r w:rsidRPr="00D3062E">
              <w:t>Applicability</w:t>
            </w:r>
          </w:p>
        </w:tc>
      </w:tr>
      <w:tr w:rsidR="00D3062E" w:rsidRPr="00D3062E" w14:paraId="40261C58" w14:textId="77777777" w:rsidTr="003C3912">
        <w:tc>
          <w:tcPr>
            <w:tcW w:w="1235" w:type="pct"/>
            <w:tcMar>
              <w:top w:w="0" w:type="dxa"/>
              <w:left w:w="108" w:type="dxa"/>
              <w:bottom w:w="0" w:type="dxa"/>
              <w:right w:w="108" w:type="dxa"/>
            </w:tcMar>
            <w:vAlign w:val="center"/>
          </w:tcPr>
          <w:p w14:paraId="53A9F976" w14:textId="77777777" w:rsidR="00D3062E" w:rsidRPr="00D3062E" w:rsidRDefault="00D3062E" w:rsidP="003C3912">
            <w:pPr>
              <w:pStyle w:val="TAL"/>
            </w:pPr>
            <w:r w:rsidRPr="00D3062E">
              <w:t>EXPECTED_MIGRATION</w:t>
            </w:r>
          </w:p>
        </w:tc>
        <w:tc>
          <w:tcPr>
            <w:tcW w:w="3063" w:type="pct"/>
            <w:tcMar>
              <w:top w:w="0" w:type="dxa"/>
              <w:left w:w="108" w:type="dxa"/>
              <w:bottom w:w="0" w:type="dxa"/>
              <w:right w:w="108" w:type="dxa"/>
            </w:tcMar>
            <w:vAlign w:val="center"/>
          </w:tcPr>
          <w:p w14:paraId="3AD3FA09" w14:textId="77777777" w:rsidR="00D3062E" w:rsidRPr="00D3062E" w:rsidRDefault="00D3062E" w:rsidP="003C3912">
            <w:pPr>
              <w:pStyle w:val="TAL"/>
            </w:pPr>
            <w:r w:rsidRPr="00D3062E">
              <w:rPr>
                <w:lang w:eastAsia="zh-CN"/>
              </w:rPr>
              <w:t xml:space="preserve">Indicates that the service continuity requirement is </w:t>
            </w:r>
            <w:r w:rsidRPr="00D3062E">
              <w:rPr>
                <w:kern w:val="2"/>
              </w:rPr>
              <w:t>the expected migration of the VAL application (or a list of VAL UE(s) of the VAL application) to a target area</w:t>
            </w:r>
            <w:r w:rsidRPr="00D3062E">
              <w:rPr>
                <w:lang w:eastAsia="zh-CN"/>
              </w:rPr>
              <w:t>.</w:t>
            </w:r>
          </w:p>
        </w:tc>
        <w:tc>
          <w:tcPr>
            <w:tcW w:w="702" w:type="pct"/>
            <w:vAlign w:val="center"/>
          </w:tcPr>
          <w:p w14:paraId="712C00C3" w14:textId="77777777" w:rsidR="00D3062E" w:rsidRPr="00D3062E" w:rsidRDefault="00D3062E" w:rsidP="003C3912">
            <w:pPr>
              <w:pStyle w:val="TAL"/>
            </w:pPr>
          </w:p>
        </w:tc>
      </w:tr>
      <w:tr w:rsidR="00D3062E" w:rsidRPr="00D3062E" w14:paraId="24BA175B" w14:textId="77777777" w:rsidTr="003C3912">
        <w:tc>
          <w:tcPr>
            <w:tcW w:w="1235" w:type="pct"/>
            <w:tcMar>
              <w:top w:w="0" w:type="dxa"/>
              <w:left w:w="108" w:type="dxa"/>
              <w:bottom w:w="0" w:type="dxa"/>
              <w:right w:w="108" w:type="dxa"/>
            </w:tcMar>
            <w:vAlign w:val="center"/>
          </w:tcPr>
          <w:p w14:paraId="111A3E34" w14:textId="77777777" w:rsidR="00D3062E" w:rsidRPr="00D3062E" w:rsidRDefault="00D3062E" w:rsidP="003C3912">
            <w:pPr>
              <w:pStyle w:val="TAL"/>
            </w:pPr>
            <w:r w:rsidRPr="00D3062E">
              <w:t>PREDICTED_MIGRATION</w:t>
            </w:r>
          </w:p>
        </w:tc>
        <w:tc>
          <w:tcPr>
            <w:tcW w:w="3063" w:type="pct"/>
            <w:tcMar>
              <w:top w:w="0" w:type="dxa"/>
              <w:left w:w="108" w:type="dxa"/>
              <w:bottom w:w="0" w:type="dxa"/>
              <w:right w:w="108" w:type="dxa"/>
            </w:tcMar>
            <w:vAlign w:val="center"/>
          </w:tcPr>
          <w:p w14:paraId="36D10963" w14:textId="77777777" w:rsidR="00D3062E" w:rsidRPr="00D3062E" w:rsidRDefault="00D3062E" w:rsidP="003C3912">
            <w:pPr>
              <w:pStyle w:val="TAL"/>
              <w:rPr>
                <w:lang w:eastAsia="zh-CN"/>
              </w:rPr>
            </w:pPr>
            <w:r w:rsidRPr="00D3062E">
              <w:rPr>
                <w:lang w:eastAsia="zh-CN"/>
              </w:rPr>
              <w:t xml:space="preserve">Indicates that the service continuity requirement is </w:t>
            </w:r>
            <w:r w:rsidRPr="00D3062E">
              <w:rPr>
                <w:kern w:val="2"/>
              </w:rPr>
              <w:t>the predicted migration of the VAL application (or a list of VAL UE(s) of the VAL application) to a target area</w:t>
            </w:r>
            <w:r w:rsidRPr="00D3062E">
              <w:rPr>
                <w:lang w:eastAsia="zh-CN"/>
              </w:rPr>
              <w:t>.</w:t>
            </w:r>
          </w:p>
        </w:tc>
        <w:tc>
          <w:tcPr>
            <w:tcW w:w="702" w:type="pct"/>
            <w:vAlign w:val="center"/>
          </w:tcPr>
          <w:p w14:paraId="0C61F329" w14:textId="77777777" w:rsidR="00D3062E" w:rsidRPr="00D3062E" w:rsidRDefault="00D3062E" w:rsidP="003C3912">
            <w:pPr>
              <w:pStyle w:val="TAL"/>
            </w:pPr>
          </w:p>
        </w:tc>
      </w:tr>
    </w:tbl>
    <w:p w14:paraId="121EBF06" w14:textId="77777777" w:rsidR="00D3062E" w:rsidRPr="00D3062E" w:rsidRDefault="00D3062E" w:rsidP="00D3062E">
      <w:pPr>
        <w:rPr>
          <w:lang w:val="en-US"/>
        </w:rPr>
      </w:pPr>
    </w:p>
    <w:p w14:paraId="40930F2A" w14:textId="77777777" w:rsidR="00D3062E" w:rsidRPr="00D3062E" w:rsidRDefault="00D3062E" w:rsidP="00D3062E">
      <w:pPr>
        <w:pStyle w:val="Heading4"/>
        <w:rPr>
          <w:lang w:val="en-US"/>
        </w:rPr>
      </w:pPr>
      <w:bookmarkStart w:id="5628" w:name="_Toc160650297"/>
      <w:bookmarkStart w:id="5629" w:name="_Toc164928611"/>
      <w:bookmarkStart w:id="5630" w:name="_Toc168550474"/>
      <w:bookmarkStart w:id="5631" w:name="_Toc170118545"/>
      <w:r w:rsidRPr="00D3062E">
        <w:rPr>
          <w:noProof/>
          <w:lang w:eastAsia="zh-CN"/>
        </w:rPr>
        <w:t>6.12</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5628"/>
      <w:bookmarkEnd w:id="5629"/>
      <w:bookmarkEnd w:id="5630"/>
      <w:bookmarkEnd w:id="5631"/>
    </w:p>
    <w:p w14:paraId="64B98AC2" w14:textId="77777777" w:rsidR="00D3062E" w:rsidRPr="00D3062E" w:rsidRDefault="00D3062E" w:rsidP="00D3062E">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p>
    <w:p w14:paraId="3D0D1FC6" w14:textId="77777777" w:rsidR="00D3062E" w:rsidRPr="00D3062E" w:rsidRDefault="00D3062E" w:rsidP="00D3062E">
      <w:pPr>
        <w:pStyle w:val="Heading4"/>
      </w:pPr>
      <w:bookmarkStart w:id="5632" w:name="_Toc160650298"/>
      <w:bookmarkStart w:id="5633" w:name="_Toc164928612"/>
      <w:bookmarkStart w:id="5634" w:name="_Toc168550475"/>
      <w:bookmarkStart w:id="5635" w:name="_Toc170118546"/>
      <w:r w:rsidRPr="00D3062E">
        <w:rPr>
          <w:noProof/>
          <w:lang w:eastAsia="zh-CN"/>
        </w:rPr>
        <w:lastRenderedPageBreak/>
        <w:t>6.12</w:t>
      </w:r>
      <w:r w:rsidRPr="00D3062E">
        <w:t>.6.5</w:t>
      </w:r>
      <w:r w:rsidRPr="00D3062E">
        <w:tab/>
        <w:t>Binary data</w:t>
      </w:r>
      <w:bookmarkEnd w:id="5632"/>
      <w:bookmarkEnd w:id="5633"/>
      <w:bookmarkEnd w:id="5634"/>
      <w:bookmarkEnd w:id="5635"/>
    </w:p>
    <w:p w14:paraId="3B88CCF7" w14:textId="77777777" w:rsidR="00D3062E" w:rsidRPr="00D3062E" w:rsidRDefault="00D3062E" w:rsidP="00D3062E">
      <w:pPr>
        <w:pStyle w:val="Heading5"/>
      </w:pPr>
      <w:bookmarkStart w:id="5636" w:name="_Toc160650299"/>
      <w:bookmarkStart w:id="5637" w:name="_Toc164928613"/>
      <w:bookmarkStart w:id="5638" w:name="_Toc168550476"/>
      <w:bookmarkStart w:id="5639" w:name="_Toc170118547"/>
      <w:r w:rsidRPr="00D3062E">
        <w:rPr>
          <w:noProof/>
          <w:lang w:eastAsia="zh-CN"/>
        </w:rPr>
        <w:t>6.12</w:t>
      </w:r>
      <w:r w:rsidRPr="00D3062E">
        <w:t>.6.5.1</w:t>
      </w:r>
      <w:r w:rsidRPr="00D3062E">
        <w:tab/>
        <w:t>Binary Data Types</w:t>
      </w:r>
      <w:bookmarkEnd w:id="5636"/>
      <w:bookmarkEnd w:id="5637"/>
      <w:bookmarkEnd w:id="5638"/>
      <w:bookmarkEnd w:id="5639"/>
    </w:p>
    <w:p w14:paraId="0A2BF800" w14:textId="77777777" w:rsidR="00D3062E" w:rsidRPr="00D3062E" w:rsidRDefault="00D3062E" w:rsidP="00D3062E">
      <w:pPr>
        <w:pStyle w:val="TH"/>
      </w:pPr>
      <w:r w:rsidRPr="00D3062E">
        <w:t>Table </w:t>
      </w:r>
      <w:r w:rsidRPr="00D3062E">
        <w:rPr>
          <w:noProof/>
          <w:lang w:eastAsia="zh-CN"/>
        </w:rPr>
        <w:t>6.12</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D3062E" w:rsidRPr="00D3062E" w14:paraId="3FB32225" w14:textId="77777777" w:rsidTr="003C3912">
        <w:trPr>
          <w:jc w:val="center"/>
        </w:trPr>
        <w:tc>
          <w:tcPr>
            <w:tcW w:w="2718" w:type="dxa"/>
            <w:shd w:val="clear" w:color="000000" w:fill="C0C0C0"/>
            <w:vAlign w:val="center"/>
          </w:tcPr>
          <w:p w14:paraId="53D5CA6D" w14:textId="77777777" w:rsidR="00D3062E" w:rsidRPr="00D3062E" w:rsidRDefault="00D3062E" w:rsidP="003C3912">
            <w:pPr>
              <w:pStyle w:val="TAH"/>
            </w:pPr>
            <w:r w:rsidRPr="00D3062E">
              <w:t>Name</w:t>
            </w:r>
          </w:p>
        </w:tc>
        <w:tc>
          <w:tcPr>
            <w:tcW w:w="1378" w:type="dxa"/>
            <w:shd w:val="clear" w:color="000000" w:fill="C0C0C0"/>
            <w:vAlign w:val="center"/>
          </w:tcPr>
          <w:p w14:paraId="4BC39ACD" w14:textId="77777777" w:rsidR="00D3062E" w:rsidRPr="00D3062E" w:rsidRDefault="00D3062E" w:rsidP="003C3912">
            <w:pPr>
              <w:pStyle w:val="TAH"/>
            </w:pPr>
            <w:r w:rsidRPr="00D3062E">
              <w:t>Clause defined</w:t>
            </w:r>
          </w:p>
        </w:tc>
        <w:tc>
          <w:tcPr>
            <w:tcW w:w="4381" w:type="dxa"/>
            <w:shd w:val="clear" w:color="000000" w:fill="C0C0C0"/>
            <w:vAlign w:val="center"/>
          </w:tcPr>
          <w:p w14:paraId="2A169732" w14:textId="77777777" w:rsidR="00D3062E" w:rsidRPr="00D3062E" w:rsidRDefault="00D3062E" w:rsidP="003C3912">
            <w:pPr>
              <w:pStyle w:val="TAH"/>
            </w:pPr>
            <w:r w:rsidRPr="00D3062E">
              <w:t>Content type</w:t>
            </w:r>
          </w:p>
        </w:tc>
      </w:tr>
      <w:tr w:rsidR="00D3062E" w:rsidRPr="00D3062E" w14:paraId="60690F7D" w14:textId="77777777" w:rsidTr="003C3912">
        <w:trPr>
          <w:jc w:val="center"/>
        </w:trPr>
        <w:tc>
          <w:tcPr>
            <w:tcW w:w="2718" w:type="dxa"/>
            <w:vAlign w:val="center"/>
          </w:tcPr>
          <w:p w14:paraId="5631BC22" w14:textId="77777777" w:rsidR="00D3062E" w:rsidRPr="00D3062E" w:rsidRDefault="00D3062E" w:rsidP="003C3912">
            <w:pPr>
              <w:pStyle w:val="TAL"/>
            </w:pPr>
          </w:p>
        </w:tc>
        <w:tc>
          <w:tcPr>
            <w:tcW w:w="1378" w:type="dxa"/>
            <w:vAlign w:val="center"/>
          </w:tcPr>
          <w:p w14:paraId="4D0B4442" w14:textId="77777777" w:rsidR="00D3062E" w:rsidRPr="00D3062E" w:rsidRDefault="00D3062E" w:rsidP="003C3912">
            <w:pPr>
              <w:pStyle w:val="TAC"/>
            </w:pPr>
          </w:p>
        </w:tc>
        <w:tc>
          <w:tcPr>
            <w:tcW w:w="4381" w:type="dxa"/>
            <w:vAlign w:val="center"/>
          </w:tcPr>
          <w:p w14:paraId="444684FF" w14:textId="77777777" w:rsidR="00D3062E" w:rsidRPr="00D3062E" w:rsidRDefault="00D3062E" w:rsidP="003C3912">
            <w:pPr>
              <w:pStyle w:val="TAL"/>
              <w:rPr>
                <w:rFonts w:cs="Arial"/>
                <w:szCs w:val="18"/>
              </w:rPr>
            </w:pPr>
          </w:p>
        </w:tc>
      </w:tr>
    </w:tbl>
    <w:p w14:paraId="39841AFB" w14:textId="77777777" w:rsidR="00D3062E" w:rsidRPr="00D3062E" w:rsidRDefault="00D3062E" w:rsidP="00D3062E"/>
    <w:p w14:paraId="1C0BF098" w14:textId="77777777" w:rsidR="00D3062E" w:rsidRPr="00D3062E" w:rsidRDefault="00D3062E" w:rsidP="00D3062E">
      <w:pPr>
        <w:pStyle w:val="Heading3"/>
      </w:pPr>
      <w:bookmarkStart w:id="5640" w:name="_Toc160650300"/>
      <w:bookmarkStart w:id="5641" w:name="_Toc164928614"/>
      <w:bookmarkStart w:id="5642" w:name="_Toc168550477"/>
      <w:bookmarkStart w:id="5643" w:name="_Toc170118548"/>
      <w:r w:rsidRPr="00D3062E">
        <w:rPr>
          <w:noProof/>
          <w:lang w:eastAsia="zh-CN"/>
        </w:rPr>
        <w:t>6.12</w:t>
      </w:r>
      <w:r w:rsidRPr="00D3062E">
        <w:t>.7</w:t>
      </w:r>
      <w:r w:rsidRPr="00D3062E">
        <w:tab/>
        <w:t>Error Handling</w:t>
      </w:r>
      <w:bookmarkEnd w:id="5640"/>
      <w:bookmarkEnd w:id="5641"/>
      <w:bookmarkEnd w:id="5642"/>
      <w:bookmarkEnd w:id="5643"/>
    </w:p>
    <w:p w14:paraId="1119AFCB" w14:textId="77777777" w:rsidR="00D3062E" w:rsidRPr="00D3062E" w:rsidRDefault="00D3062E" w:rsidP="00D3062E">
      <w:pPr>
        <w:pStyle w:val="Heading4"/>
      </w:pPr>
      <w:bookmarkStart w:id="5644" w:name="_Toc160650301"/>
      <w:bookmarkStart w:id="5645" w:name="_Toc164928615"/>
      <w:bookmarkStart w:id="5646" w:name="_Toc168550478"/>
      <w:bookmarkStart w:id="5647" w:name="_Toc170118549"/>
      <w:r w:rsidRPr="00D3062E">
        <w:rPr>
          <w:noProof/>
          <w:lang w:eastAsia="zh-CN"/>
        </w:rPr>
        <w:t>6.12</w:t>
      </w:r>
      <w:r w:rsidRPr="00D3062E">
        <w:t>.7.1</w:t>
      </w:r>
      <w:r w:rsidRPr="00D3062E">
        <w:tab/>
        <w:t>General</w:t>
      </w:r>
      <w:bookmarkEnd w:id="5644"/>
      <w:bookmarkEnd w:id="5645"/>
      <w:bookmarkEnd w:id="5646"/>
      <w:bookmarkEnd w:id="5647"/>
    </w:p>
    <w:p w14:paraId="2179B78B" w14:textId="77777777" w:rsidR="00D3062E" w:rsidRPr="00D3062E" w:rsidRDefault="00D3062E" w:rsidP="00D3062E">
      <w:r w:rsidRPr="00D3062E">
        <w:t xml:space="preserve">For the NSCE_InterPLMNContinuity API, error handling shall be supported as specified in </w:t>
      </w:r>
      <w:r w:rsidRPr="00D3062E">
        <w:rPr>
          <w:noProof/>
          <w:lang w:eastAsia="zh-CN"/>
        </w:rPr>
        <w:t>clause 6.7 of 3GPP TS 29.549 </w:t>
      </w:r>
      <w:r w:rsidRPr="00D3062E">
        <w:t>[15].</w:t>
      </w:r>
    </w:p>
    <w:p w14:paraId="55831D32" w14:textId="77777777" w:rsidR="00D3062E" w:rsidRPr="00D3062E" w:rsidRDefault="00D3062E" w:rsidP="00D3062E">
      <w:pPr>
        <w:rPr>
          <w:rFonts w:eastAsia="Calibri"/>
        </w:rPr>
      </w:pPr>
      <w:r w:rsidRPr="00D3062E">
        <w:t>In addition, the requirements in the following clauses are applicable for the NSCE_InterPLMNContinuity API.</w:t>
      </w:r>
    </w:p>
    <w:p w14:paraId="2203EEDE" w14:textId="77777777" w:rsidR="00D3062E" w:rsidRPr="00D3062E" w:rsidRDefault="00D3062E" w:rsidP="00D3062E">
      <w:pPr>
        <w:pStyle w:val="Heading4"/>
      </w:pPr>
      <w:bookmarkStart w:id="5648" w:name="_Toc160650302"/>
      <w:bookmarkStart w:id="5649" w:name="_Toc164928616"/>
      <w:bookmarkStart w:id="5650" w:name="_Toc168550479"/>
      <w:bookmarkStart w:id="5651" w:name="_Toc170118550"/>
      <w:r w:rsidRPr="00D3062E">
        <w:rPr>
          <w:noProof/>
          <w:lang w:eastAsia="zh-CN"/>
        </w:rPr>
        <w:t>6.12</w:t>
      </w:r>
      <w:r w:rsidRPr="00D3062E">
        <w:t>.7.2</w:t>
      </w:r>
      <w:r w:rsidRPr="00D3062E">
        <w:tab/>
        <w:t>Protocol Errors</w:t>
      </w:r>
      <w:bookmarkEnd w:id="5648"/>
      <w:bookmarkEnd w:id="5649"/>
      <w:bookmarkEnd w:id="5650"/>
      <w:bookmarkEnd w:id="5651"/>
    </w:p>
    <w:p w14:paraId="0BEF7D1D" w14:textId="77777777" w:rsidR="00D3062E" w:rsidRPr="00D3062E" w:rsidRDefault="00D3062E" w:rsidP="00D3062E">
      <w:r w:rsidRPr="00D3062E">
        <w:t>No specific protocol errors for the NSCE_InterPLMNContinuity API are specified.</w:t>
      </w:r>
    </w:p>
    <w:p w14:paraId="7D9F796E" w14:textId="77777777" w:rsidR="00D3062E" w:rsidRPr="00D3062E" w:rsidRDefault="00D3062E" w:rsidP="00D3062E">
      <w:pPr>
        <w:pStyle w:val="Heading4"/>
      </w:pPr>
      <w:bookmarkStart w:id="5652" w:name="_Toc160650303"/>
      <w:bookmarkStart w:id="5653" w:name="_Toc164928617"/>
      <w:bookmarkStart w:id="5654" w:name="_Toc168550480"/>
      <w:bookmarkStart w:id="5655" w:name="_Toc170118551"/>
      <w:r w:rsidRPr="00D3062E">
        <w:rPr>
          <w:noProof/>
          <w:lang w:eastAsia="zh-CN"/>
        </w:rPr>
        <w:t>6.12</w:t>
      </w:r>
      <w:r w:rsidRPr="00D3062E">
        <w:t>.7.3</w:t>
      </w:r>
      <w:r w:rsidRPr="00D3062E">
        <w:tab/>
        <w:t>Application Errors</w:t>
      </w:r>
      <w:bookmarkEnd w:id="5652"/>
      <w:bookmarkEnd w:id="5653"/>
      <w:bookmarkEnd w:id="5654"/>
      <w:bookmarkEnd w:id="5655"/>
    </w:p>
    <w:p w14:paraId="6A025E21" w14:textId="77777777" w:rsidR="00D3062E" w:rsidRPr="00D3062E" w:rsidRDefault="00D3062E" w:rsidP="00D3062E">
      <w:r w:rsidRPr="00D3062E">
        <w:t>The application errors defined for the NSCE_InterPLMNContinuity API are listed in Table </w:t>
      </w:r>
      <w:r w:rsidRPr="00D3062E">
        <w:rPr>
          <w:noProof/>
          <w:lang w:eastAsia="zh-CN"/>
        </w:rPr>
        <w:t>6.12</w:t>
      </w:r>
      <w:r w:rsidRPr="00D3062E">
        <w:t>.7.3-1.</w:t>
      </w:r>
    </w:p>
    <w:p w14:paraId="77E20ADA" w14:textId="77777777" w:rsidR="00D3062E" w:rsidRPr="00D3062E" w:rsidRDefault="00D3062E" w:rsidP="00D3062E">
      <w:pPr>
        <w:pStyle w:val="TH"/>
      </w:pPr>
      <w:r w:rsidRPr="00D3062E">
        <w:t>Table </w:t>
      </w:r>
      <w:r w:rsidRPr="00D3062E">
        <w:rPr>
          <w:noProof/>
          <w:lang w:eastAsia="zh-CN"/>
        </w:rPr>
        <w:t>6.12</w:t>
      </w:r>
      <w:r w:rsidRPr="00D3062E">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D3062E" w:rsidRPr="00D3062E" w14:paraId="6EA3D105" w14:textId="77777777" w:rsidTr="003C3912">
        <w:trPr>
          <w:jc w:val="center"/>
        </w:trPr>
        <w:tc>
          <w:tcPr>
            <w:tcW w:w="2908" w:type="dxa"/>
            <w:shd w:val="clear" w:color="auto" w:fill="C0C0C0"/>
            <w:vAlign w:val="center"/>
            <w:hideMark/>
          </w:tcPr>
          <w:p w14:paraId="35C7387E" w14:textId="77777777" w:rsidR="00D3062E" w:rsidRPr="00D3062E" w:rsidRDefault="00D3062E" w:rsidP="003C3912">
            <w:pPr>
              <w:pStyle w:val="TAH"/>
            </w:pPr>
            <w:r w:rsidRPr="00D3062E">
              <w:t>Application Error</w:t>
            </w:r>
          </w:p>
        </w:tc>
        <w:tc>
          <w:tcPr>
            <w:tcW w:w="1581" w:type="dxa"/>
            <w:shd w:val="clear" w:color="auto" w:fill="C0C0C0"/>
            <w:vAlign w:val="center"/>
            <w:hideMark/>
          </w:tcPr>
          <w:p w14:paraId="36CF17CF" w14:textId="77777777" w:rsidR="00D3062E" w:rsidRPr="00D3062E" w:rsidRDefault="00D3062E" w:rsidP="003C3912">
            <w:pPr>
              <w:pStyle w:val="TAH"/>
            </w:pPr>
            <w:r w:rsidRPr="00D3062E">
              <w:t>HTTP status code</w:t>
            </w:r>
          </w:p>
        </w:tc>
        <w:tc>
          <w:tcPr>
            <w:tcW w:w="3877" w:type="dxa"/>
            <w:shd w:val="clear" w:color="auto" w:fill="C0C0C0"/>
            <w:vAlign w:val="center"/>
            <w:hideMark/>
          </w:tcPr>
          <w:p w14:paraId="41D13877" w14:textId="77777777" w:rsidR="00D3062E" w:rsidRPr="00D3062E" w:rsidRDefault="00D3062E" w:rsidP="003C3912">
            <w:pPr>
              <w:pStyle w:val="TAH"/>
            </w:pPr>
            <w:r w:rsidRPr="00D3062E">
              <w:t>Description</w:t>
            </w:r>
          </w:p>
        </w:tc>
        <w:tc>
          <w:tcPr>
            <w:tcW w:w="1257" w:type="dxa"/>
            <w:shd w:val="clear" w:color="auto" w:fill="C0C0C0"/>
            <w:vAlign w:val="center"/>
          </w:tcPr>
          <w:p w14:paraId="12700606" w14:textId="77777777" w:rsidR="00D3062E" w:rsidRPr="00D3062E" w:rsidRDefault="00D3062E" w:rsidP="003C3912">
            <w:pPr>
              <w:pStyle w:val="TAH"/>
            </w:pPr>
            <w:r w:rsidRPr="00D3062E">
              <w:t>Applicability</w:t>
            </w:r>
          </w:p>
        </w:tc>
      </w:tr>
      <w:tr w:rsidR="00D3062E" w:rsidRPr="00D3062E" w14:paraId="4B06271E" w14:textId="77777777" w:rsidTr="003C3912">
        <w:trPr>
          <w:jc w:val="center"/>
        </w:trPr>
        <w:tc>
          <w:tcPr>
            <w:tcW w:w="2908" w:type="dxa"/>
            <w:vAlign w:val="center"/>
          </w:tcPr>
          <w:p w14:paraId="1D96998A" w14:textId="77777777" w:rsidR="00D3062E" w:rsidRPr="00D3062E" w:rsidRDefault="00D3062E" w:rsidP="003C3912">
            <w:pPr>
              <w:pStyle w:val="TAL"/>
            </w:pPr>
            <w:r w:rsidRPr="00D3062E">
              <w:t>SERVICE_NOT_SUPPORTED</w:t>
            </w:r>
          </w:p>
        </w:tc>
        <w:tc>
          <w:tcPr>
            <w:tcW w:w="1581" w:type="dxa"/>
            <w:vAlign w:val="center"/>
          </w:tcPr>
          <w:p w14:paraId="358D0C30" w14:textId="77777777" w:rsidR="00D3062E" w:rsidRPr="00D3062E" w:rsidRDefault="00D3062E" w:rsidP="003C3912">
            <w:pPr>
              <w:pStyle w:val="TAL"/>
            </w:pPr>
            <w:r w:rsidRPr="00D3062E">
              <w:t>403 Forbidden</w:t>
            </w:r>
          </w:p>
        </w:tc>
        <w:tc>
          <w:tcPr>
            <w:tcW w:w="3877" w:type="dxa"/>
            <w:vAlign w:val="center"/>
          </w:tcPr>
          <w:p w14:paraId="7F196B18" w14:textId="77777777" w:rsidR="00D3062E" w:rsidRPr="00D3062E" w:rsidRDefault="00D3062E" w:rsidP="003C3912">
            <w:pPr>
              <w:pStyle w:val="TAL"/>
              <w:rPr>
                <w:rFonts w:cs="Arial"/>
                <w:szCs w:val="18"/>
              </w:rPr>
            </w:pPr>
            <w:r w:rsidRPr="00D3062E">
              <w:rPr>
                <w:rFonts w:cs="Arial"/>
                <w:szCs w:val="18"/>
              </w:rPr>
              <w:t xml:space="preserve">Indicates that the </w:t>
            </w:r>
            <w:r w:rsidRPr="00D3062E">
              <w:t>inter-PLMN application service continuity request is rejected because the NSCE Server does not support the requested inter-PLMN service continuity (e.g., the targeted PLMN is not supported).</w:t>
            </w:r>
          </w:p>
        </w:tc>
        <w:tc>
          <w:tcPr>
            <w:tcW w:w="1257" w:type="dxa"/>
            <w:vAlign w:val="center"/>
          </w:tcPr>
          <w:p w14:paraId="0D2E79DF" w14:textId="77777777" w:rsidR="00D3062E" w:rsidRPr="00D3062E" w:rsidRDefault="00D3062E" w:rsidP="003C3912">
            <w:pPr>
              <w:pStyle w:val="TAL"/>
              <w:rPr>
                <w:rFonts w:cs="Arial"/>
                <w:szCs w:val="18"/>
              </w:rPr>
            </w:pPr>
          </w:p>
        </w:tc>
      </w:tr>
    </w:tbl>
    <w:p w14:paraId="46179233" w14:textId="77777777" w:rsidR="00D3062E" w:rsidRPr="00D3062E" w:rsidRDefault="00D3062E" w:rsidP="00D3062E"/>
    <w:p w14:paraId="11508260" w14:textId="77777777" w:rsidR="00D3062E" w:rsidRPr="00D3062E" w:rsidRDefault="00D3062E" w:rsidP="00D3062E">
      <w:pPr>
        <w:pStyle w:val="Heading3"/>
        <w:rPr>
          <w:lang w:eastAsia="zh-CN"/>
        </w:rPr>
      </w:pPr>
      <w:bookmarkStart w:id="5656" w:name="_Toc160650304"/>
      <w:bookmarkStart w:id="5657" w:name="_Toc164928618"/>
      <w:bookmarkStart w:id="5658" w:name="_Toc168550481"/>
      <w:bookmarkStart w:id="5659" w:name="_Toc170118552"/>
      <w:r w:rsidRPr="00D3062E">
        <w:rPr>
          <w:noProof/>
          <w:lang w:eastAsia="zh-CN"/>
        </w:rPr>
        <w:t>6.12</w:t>
      </w:r>
      <w:r w:rsidRPr="00D3062E">
        <w:t>.8</w:t>
      </w:r>
      <w:r w:rsidRPr="00D3062E">
        <w:rPr>
          <w:lang w:eastAsia="zh-CN"/>
        </w:rPr>
        <w:tab/>
        <w:t>Feature negotiation</w:t>
      </w:r>
      <w:bookmarkEnd w:id="5656"/>
      <w:bookmarkEnd w:id="5657"/>
      <w:bookmarkEnd w:id="5658"/>
      <w:bookmarkEnd w:id="5659"/>
    </w:p>
    <w:p w14:paraId="58A65A2A" w14:textId="77777777" w:rsidR="00D3062E" w:rsidRPr="00D3062E" w:rsidRDefault="00D3062E" w:rsidP="00D3062E">
      <w:r w:rsidRPr="00D3062E">
        <w:t>The optional features listed in table </w:t>
      </w:r>
      <w:r w:rsidRPr="00D3062E">
        <w:rPr>
          <w:noProof/>
          <w:lang w:eastAsia="zh-CN"/>
        </w:rPr>
        <w:t>6.12</w:t>
      </w:r>
      <w:r w:rsidRPr="00D3062E">
        <w:t xml:space="preserve">.8-1 are defined for the NSCE_InterPLMNContinuity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[15].</w:t>
      </w:r>
    </w:p>
    <w:p w14:paraId="00DDED6E" w14:textId="77777777" w:rsidR="00D3062E" w:rsidRPr="00D3062E" w:rsidRDefault="00D3062E" w:rsidP="00D3062E">
      <w:pPr>
        <w:pStyle w:val="TH"/>
      </w:pPr>
      <w:r w:rsidRPr="00D3062E">
        <w:t>Table </w:t>
      </w:r>
      <w:r w:rsidRPr="00D3062E">
        <w:rPr>
          <w:noProof/>
          <w:lang w:eastAsia="zh-CN"/>
        </w:rPr>
        <w:t>6.12</w:t>
      </w:r>
      <w:r w:rsidRPr="00D3062E">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3062E" w:rsidRPr="00D3062E" w14:paraId="178E7949" w14:textId="77777777" w:rsidTr="003C3912">
        <w:trPr>
          <w:jc w:val="center"/>
        </w:trPr>
        <w:tc>
          <w:tcPr>
            <w:tcW w:w="1529" w:type="dxa"/>
            <w:shd w:val="clear" w:color="auto" w:fill="C0C0C0"/>
            <w:hideMark/>
          </w:tcPr>
          <w:p w14:paraId="5CEA4537" w14:textId="77777777" w:rsidR="00D3062E" w:rsidRPr="00D3062E" w:rsidRDefault="00D3062E" w:rsidP="003C3912">
            <w:pPr>
              <w:pStyle w:val="TAH"/>
            </w:pPr>
            <w:r w:rsidRPr="00D3062E">
              <w:t>Feature number</w:t>
            </w:r>
          </w:p>
        </w:tc>
        <w:tc>
          <w:tcPr>
            <w:tcW w:w="2207" w:type="dxa"/>
            <w:shd w:val="clear" w:color="auto" w:fill="C0C0C0"/>
            <w:hideMark/>
          </w:tcPr>
          <w:p w14:paraId="226E27EC" w14:textId="77777777" w:rsidR="00D3062E" w:rsidRPr="00D3062E" w:rsidRDefault="00D3062E" w:rsidP="003C3912">
            <w:pPr>
              <w:pStyle w:val="TAH"/>
            </w:pPr>
            <w:r w:rsidRPr="00D3062E">
              <w:t>Feature Name</w:t>
            </w:r>
          </w:p>
        </w:tc>
        <w:tc>
          <w:tcPr>
            <w:tcW w:w="5758" w:type="dxa"/>
            <w:shd w:val="clear" w:color="auto" w:fill="C0C0C0"/>
            <w:hideMark/>
          </w:tcPr>
          <w:p w14:paraId="76FE5EF9" w14:textId="77777777" w:rsidR="00D3062E" w:rsidRPr="00D3062E" w:rsidRDefault="00D3062E" w:rsidP="003C3912">
            <w:pPr>
              <w:pStyle w:val="TAH"/>
            </w:pPr>
            <w:r w:rsidRPr="00D3062E">
              <w:t>Description</w:t>
            </w:r>
          </w:p>
        </w:tc>
      </w:tr>
      <w:tr w:rsidR="00D3062E" w:rsidRPr="00D3062E" w14:paraId="1D974011" w14:textId="77777777" w:rsidTr="003C3912">
        <w:trPr>
          <w:jc w:val="center"/>
        </w:trPr>
        <w:tc>
          <w:tcPr>
            <w:tcW w:w="1529" w:type="dxa"/>
            <w:vAlign w:val="center"/>
          </w:tcPr>
          <w:p w14:paraId="4FCF9EB0" w14:textId="77777777" w:rsidR="00D3062E" w:rsidRPr="00D3062E" w:rsidRDefault="00D3062E" w:rsidP="003C3912">
            <w:pPr>
              <w:pStyle w:val="TAC"/>
            </w:pPr>
          </w:p>
        </w:tc>
        <w:tc>
          <w:tcPr>
            <w:tcW w:w="2207" w:type="dxa"/>
            <w:vAlign w:val="center"/>
          </w:tcPr>
          <w:p w14:paraId="6B07B67A" w14:textId="77777777" w:rsidR="00D3062E" w:rsidRPr="00D3062E" w:rsidRDefault="00D3062E" w:rsidP="003C3912">
            <w:pPr>
              <w:pStyle w:val="TAL"/>
            </w:pPr>
          </w:p>
        </w:tc>
        <w:tc>
          <w:tcPr>
            <w:tcW w:w="5758" w:type="dxa"/>
            <w:vAlign w:val="center"/>
          </w:tcPr>
          <w:p w14:paraId="21F05FC8" w14:textId="77777777" w:rsidR="00D3062E" w:rsidRPr="00D3062E" w:rsidRDefault="00D3062E" w:rsidP="003C3912">
            <w:pPr>
              <w:pStyle w:val="TAL"/>
              <w:ind w:left="284" w:hanging="284"/>
            </w:pPr>
          </w:p>
        </w:tc>
      </w:tr>
    </w:tbl>
    <w:p w14:paraId="4E819FCC" w14:textId="77777777" w:rsidR="00D3062E" w:rsidRPr="00D3062E" w:rsidRDefault="00D3062E" w:rsidP="00D3062E"/>
    <w:p w14:paraId="5DDC23DC" w14:textId="77777777" w:rsidR="00D3062E" w:rsidRPr="00D3062E" w:rsidRDefault="00D3062E" w:rsidP="00D3062E">
      <w:pPr>
        <w:pStyle w:val="Heading3"/>
      </w:pPr>
      <w:bookmarkStart w:id="5660" w:name="_Toc160650305"/>
      <w:bookmarkStart w:id="5661" w:name="_Toc164928619"/>
      <w:bookmarkStart w:id="5662" w:name="_Toc168550482"/>
      <w:bookmarkStart w:id="5663" w:name="_Toc170118553"/>
      <w:r w:rsidRPr="00D3062E">
        <w:rPr>
          <w:noProof/>
          <w:lang w:eastAsia="zh-CN"/>
        </w:rPr>
        <w:t>6.12</w:t>
      </w:r>
      <w:r w:rsidRPr="00D3062E">
        <w:t>.9</w:t>
      </w:r>
      <w:r w:rsidRPr="00D3062E">
        <w:tab/>
        <w:t>Security</w:t>
      </w:r>
      <w:bookmarkEnd w:id="5660"/>
      <w:bookmarkEnd w:id="5661"/>
      <w:bookmarkEnd w:id="5662"/>
      <w:bookmarkEnd w:id="5663"/>
    </w:p>
    <w:p w14:paraId="61588516" w14:textId="77777777" w:rsidR="00D3062E" w:rsidRPr="00D3062E" w:rsidRDefault="00D3062E" w:rsidP="00D3062E">
      <w:pPr>
        <w:rPr>
          <w:noProof/>
          <w:lang w:eastAsia="zh-CN"/>
        </w:rPr>
      </w:pPr>
      <w:r w:rsidRPr="00D3062E">
        <w:t xml:space="preserve">The provisions of clause 9 of 3GPP TS 29.549 [15] shall apply for the NSCE_InterPLMNContinuity </w:t>
      </w:r>
      <w:r w:rsidRPr="00D3062E">
        <w:rPr>
          <w:noProof/>
          <w:lang w:eastAsia="zh-CN"/>
        </w:rPr>
        <w:t>API.</w:t>
      </w:r>
    </w:p>
    <w:p w14:paraId="176930DA" w14:textId="77777777" w:rsidR="0084527C" w:rsidRPr="00D3062E" w:rsidRDefault="0084527C" w:rsidP="0084527C">
      <w:pPr>
        <w:pStyle w:val="Heading2"/>
        <w:rPr>
          <w:lang w:eastAsia="zh-CN"/>
        </w:rPr>
      </w:pPr>
      <w:bookmarkStart w:id="5664" w:name="_Toc160650306"/>
      <w:bookmarkStart w:id="5665" w:name="_Toc164928620"/>
      <w:bookmarkStart w:id="5666" w:name="_Toc168550483"/>
      <w:bookmarkStart w:id="5667" w:name="_Toc170118554"/>
      <w:r w:rsidRPr="00D3062E">
        <w:rPr>
          <w:lang w:eastAsia="zh-CN"/>
        </w:rPr>
        <w:lastRenderedPageBreak/>
        <w:t>6.13</w:t>
      </w:r>
      <w:r w:rsidRPr="00D3062E">
        <w:rPr>
          <w:lang w:eastAsia="zh-CN"/>
        </w:rPr>
        <w:tab/>
      </w:r>
      <w:bookmarkEnd w:id="5501"/>
      <w:bookmarkEnd w:id="5502"/>
      <w:bookmarkEnd w:id="5503"/>
      <w:bookmarkEnd w:id="5504"/>
      <w:bookmarkEnd w:id="5505"/>
      <w:r w:rsidRPr="00D3062E">
        <w:t>NSCE_NSDiagnostics API</w:t>
      </w:r>
      <w:bookmarkEnd w:id="5506"/>
      <w:bookmarkEnd w:id="5507"/>
      <w:bookmarkEnd w:id="5508"/>
      <w:bookmarkEnd w:id="5664"/>
      <w:bookmarkEnd w:id="5665"/>
      <w:bookmarkEnd w:id="5666"/>
      <w:bookmarkEnd w:id="5667"/>
    </w:p>
    <w:p w14:paraId="3983D976" w14:textId="77777777" w:rsidR="0084527C" w:rsidRPr="00D3062E" w:rsidRDefault="0084527C" w:rsidP="0084527C">
      <w:pPr>
        <w:pStyle w:val="Heading3"/>
        <w:rPr>
          <w:lang w:eastAsia="zh-CN"/>
        </w:rPr>
      </w:pPr>
      <w:bookmarkStart w:id="5668" w:name="_Toc85492901"/>
      <w:bookmarkStart w:id="5669" w:name="_Toc90661662"/>
      <w:bookmarkStart w:id="5670" w:name="_Toc138755353"/>
      <w:bookmarkStart w:id="5671" w:name="_Toc151886123"/>
      <w:bookmarkStart w:id="5672" w:name="_Toc152076188"/>
      <w:bookmarkStart w:id="5673" w:name="_Toc153793904"/>
      <w:bookmarkStart w:id="5674" w:name="_Toc157435007"/>
      <w:bookmarkStart w:id="5675" w:name="_Toc157436722"/>
      <w:bookmarkStart w:id="5676" w:name="_Toc157440562"/>
      <w:bookmarkStart w:id="5677" w:name="_Toc160650307"/>
      <w:bookmarkStart w:id="5678" w:name="_Toc164928621"/>
      <w:bookmarkStart w:id="5679" w:name="_Toc168550484"/>
      <w:bookmarkStart w:id="5680" w:name="_Toc170118555"/>
      <w:r w:rsidRPr="00D3062E">
        <w:rPr>
          <w:lang w:eastAsia="zh-CN"/>
        </w:rPr>
        <w:t>6.13.1</w:t>
      </w:r>
      <w:r w:rsidRPr="00D3062E">
        <w:rPr>
          <w:lang w:eastAsia="zh-CN"/>
        </w:rPr>
        <w:tab/>
      </w:r>
      <w:bookmarkEnd w:id="5668"/>
      <w:bookmarkEnd w:id="5669"/>
      <w:bookmarkEnd w:id="5670"/>
      <w:bookmarkEnd w:id="5671"/>
      <w:bookmarkEnd w:id="5672"/>
      <w:bookmarkEnd w:id="5673"/>
      <w:r w:rsidRPr="00D3062E">
        <w:rPr>
          <w:lang w:eastAsia="zh-CN"/>
        </w:rPr>
        <w:t>Introduction</w:t>
      </w:r>
      <w:bookmarkEnd w:id="5674"/>
      <w:bookmarkEnd w:id="5675"/>
      <w:bookmarkEnd w:id="5676"/>
      <w:bookmarkEnd w:id="5677"/>
      <w:bookmarkEnd w:id="5678"/>
      <w:bookmarkEnd w:id="5679"/>
      <w:bookmarkEnd w:id="5680"/>
    </w:p>
    <w:p w14:paraId="123A5B89" w14:textId="77777777" w:rsidR="0084527C" w:rsidRPr="00D3062E" w:rsidRDefault="0084527C" w:rsidP="0084527C">
      <w:pPr>
        <w:rPr>
          <w:noProof/>
          <w:lang w:eastAsia="zh-CN"/>
        </w:rPr>
      </w:pPr>
      <w:r w:rsidRPr="00D3062E">
        <w:rPr>
          <w:noProof/>
        </w:rPr>
        <w:t xml:space="preserve">The </w:t>
      </w:r>
      <w:r w:rsidRPr="00D3062E">
        <w:t>NSCE_NSDiagnostics</w:t>
      </w:r>
      <w:r w:rsidRPr="00D3062E">
        <w:rPr>
          <w:noProof/>
        </w:rPr>
        <w:t xml:space="preserve"> service shall use the </w:t>
      </w:r>
      <w:r w:rsidRPr="00D3062E">
        <w:rPr>
          <w:lang w:val="en-US"/>
        </w:rPr>
        <w:t xml:space="preserve">NSCE_NSDiagnostics </w:t>
      </w:r>
      <w:r w:rsidRPr="00D3062E">
        <w:rPr>
          <w:noProof/>
          <w:lang w:eastAsia="zh-CN"/>
        </w:rPr>
        <w:t>API.</w:t>
      </w:r>
    </w:p>
    <w:p w14:paraId="63D65E2D" w14:textId="77777777" w:rsidR="0084527C" w:rsidRPr="00D3062E" w:rsidRDefault="0084527C" w:rsidP="0084527C">
      <w:pPr>
        <w:rPr>
          <w:noProof/>
          <w:lang w:eastAsia="zh-CN"/>
        </w:rPr>
      </w:pPr>
      <w:r w:rsidRPr="00D3062E">
        <w:rPr>
          <w:rFonts w:hint="eastAsia"/>
          <w:noProof/>
          <w:lang w:eastAsia="zh-CN"/>
        </w:rPr>
        <w:t xml:space="preserve">The API URI of the </w:t>
      </w:r>
      <w:r w:rsidRPr="00D3062E">
        <w:t xml:space="preserve">NSCE_NSDiagnostics Service </w:t>
      </w:r>
      <w:r w:rsidRPr="00D3062E">
        <w:rPr>
          <w:noProof/>
          <w:lang w:eastAsia="zh-CN"/>
        </w:rPr>
        <w:t>API</w:t>
      </w:r>
      <w:r w:rsidRPr="00D3062E">
        <w:rPr>
          <w:rFonts w:hint="eastAsia"/>
          <w:noProof/>
          <w:lang w:eastAsia="zh-CN"/>
        </w:rPr>
        <w:t xml:space="preserve"> shall be:</w:t>
      </w:r>
    </w:p>
    <w:p w14:paraId="31E7C229" w14:textId="77777777" w:rsidR="0084527C" w:rsidRPr="00D3062E" w:rsidRDefault="0084527C" w:rsidP="0084527C">
      <w:pPr>
        <w:rPr>
          <w:noProof/>
          <w:lang w:eastAsia="zh-CN"/>
        </w:rPr>
      </w:pPr>
      <w:r w:rsidRPr="00D3062E">
        <w:rPr>
          <w:b/>
          <w:noProof/>
        </w:rPr>
        <w:t>{apiRoot}/&lt;apiName&gt;/&lt;apiVersion&gt;</w:t>
      </w:r>
    </w:p>
    <w:p w14:paraId="23106242" w14:textId="77777777" w:rsidR="0084527C" w:rsidRPr="00D3062E" w:rsidRDefault="0084527C" w:rsidP="0084527C">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[15]</w:t>
      </w:r>
      <w:r w:rsidRPr="00D3062E">
        <w:rPr>
          <w:noProof/>
          <w:lang w:eastAsia="zh-CN"/>
        </w:rPr>
        <w:t>, i.e.:</w:t>
      </w:r>
    </w:p>
    <w:p w14:paraId="46963CC4" w14:textId="77777777" w:rsidR="0084527C" w:rsidRPr="00D3062E" w:rsidRDefault="0084527C" w:rsidP="0084527C">
      <w:pPr>
        <w:rPr>
          <w:b/>
          <w:noProof/>
        </w:rPr>
      </w:pPr>
      <w:r w:rsidRPr="00D3062E">
        <w:rPr>
          <w:b/>
          <w:noProof/>
        </w:rPr>
        <w:t>{apiRoot}/&lt;apiName&gt;/&lt;apiVersion&gt;/&lt;apiSpecificSuffixes&gt;</w:t>
      </w:r>
    </w:p>
    <w:p w14:paraId="0CA60D4A" w14:textId="77777777" w:rsidR="0084527C" w:rsidRPr="00D3062E" w:rsidRDefault="0084527C" w:rsidP="0084527C">
      <w:pPr>
        <w:rPr>
          <w:noProof/>
          <w:lang w:eastAsia="zh-CN"/>
        </w:rPr>
      </w:pPr>
      <w:r w:rsidRPr="00D3062E">
        <w:rPr>
          <w:noProof/>
          <w:lang w:eastAsia="zh-CN"/>
        </w:rPr>
        <w:t>with the following components:</w:t>
      </w:r>
    </w:p>
    <w:p w14:paraId="59587A71" w14:textId="77777777" w:rsidR="0084527C" w:rsidRPr="00D3062E" w:rsidRDefault="0084527C" w:rsidP="0084527C">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[15]</w:t>
      </w:r>
      <w:r w:rsidRPr="00D3062E">
        <w:rPr>
          <w:noProof/>
          <w:lang w:eastAsia="zh-CN"/>
        </w:rPr>
        <w:t>.</w:t>
      </w:r>
    </w:p>
    <w:p w14:paraId="325E217C" w14:textId="77777777" w:rsidR="0084527C" w:rsidRPr="00D3062E" w:rsidRDefault="0084527C" w:rsidP="0084527C">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"nsce-nsd".</w:t>
      </w:r>
    </w:p>
    <w:p w14:paraId="6037631E" w14:textId="77777777" w:rsidR="0084527C" w:rsidRPr="00D3062E" w:rsidRDefault="0084527C" w:rsidP="0084527C">
      <w:pPr>
        <w:pStyle w:val="B10"/>
        <w:rPr>
          <w:noProof/>
        </w:rPr>
      </w:pPr>
      <w:r w:rsidRPr="00D3062E">
        <w:rPr>
          <w:noProof/>
        </w:rPr>
        <w:t>-</w:t>
      </w:r>
      <w:r w:rsidRPr="00D3062E">
        <w:rPr>
          <w:noProof/>
        </w:rPr>
        <w:tab/>
        <w:t>The &lt;apiVersion&gt; shall be "v1".</w:t>
      </w:r>
    </w:p>
    <w:p w14:paraId="47E26445" w14:textId="77777777" w:rsidR="0084527C" w:rsidRPr="00D3062E" w:rsidRDefault="0084527C" w:rsidP="0084527C">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[15]</w:t>
      </w:r>
      <w:r w:rsidRPr="00D3062E">
        <w:rPr>
          <w:noProof/>
        </w:rPr>
        <w:t>.</w:t>
      </w:r>
    </w:p>
    <w:p w14:paraId="532D73E5" w14:textId="77777777" w:rsidR="0084527C" w:rsidRPr="00D3062E" w:rsidRDefault="0084527C" w:rsidP="0084527C">
      <w:pPr>
        <w:pStyle w:val="NO"/>
      </w:pPr>
      <w:r w:rsidRPr="00D3062E">
        <w:t>NOTE:</w:t>
      </w:r>
      <w:r w:rsidRPr="00D3062E">
        <w:tab/>
        <w:t>When 3GPP TS 29.122 [2] is referenced for the common protocol and interface aspects for API definition in the clauses under clause </w:t>
      </w:r>
      <w:r w:rsidRPr="00D3062E">
        <w:rPr>
          <w:noProof/>
          <w:lang w:eastAsia="zh-CN"/>
        </w:rPr>
        <w:t>6.13</w:t>
      </w:r>
      <w:r w:rsidRPr="00D3062E">
        <w:t>, the NSCE Server takes the role of the SCEF and the service consumer takes the role of the SCS/AS.</w:t>
      </w:r>
    </w:p>
    <w:p w14:paraId="11C40750" w14:textId="77777777" w:rsidR="0084527C" w:rsidRPr="00D3062E" w:rsidRDefault="0084527C" w:rsidP="0084527C">
      <w:pPr>
        <w:pStyle w:val="Heading3"/>
      </w:pPr>
      <w:bookmarkStart w:id="5681" w:name="_Toc157435008"/>
      <w:bookmarkStart w:id="5682" w:name="_Toc157436723"/>
      <w:bookmarkStart w:id="5683" w:name="_Toc157440563"/>
      <w:bookmarkStart w:id="5684" w:name="_Toc160650308"/>
      <w:bookmarkStart w:id="5685" w:name="_Toc164928622"/>
      <w:bookmarkStart w:id="5686" w:name="_Toc168550485"/>
      <w:bookmarkStart w:id="5687" w:name="_Toc85492903"/>
      <w:bookmarkStart w:id="5688" w:name="_Toc90661664"/>
      <w:bookmarkStart w:id="5689" w:name="_Toc138755355"/>
      <w:bookmarkStart w:id="5690" w:name="_Toc151886125"/>
      <w:bookmarkStart w:id="5691" w:name="_Toc152076190"/>
      <w:bookmarkStart w:id="5692" w:name="_Toc153793906"/>
      <w:bookmarkStart w:id="5693" w:name="_Toc170118556"/>
      <w:r w:rsidRPr="00D3062E">
        <w:rPr>
          <w:noProof/>
          <w:lang w:eastAsia="zh-CN"/>
        </w:rPr>
        <w:t>6.13</w:t>
      </w:r>
      <w:r w:rsidRPr="00D3062E">
        <w:t>.2</w:t>
      </w:r>
      <w:r w:rsidRPr="00D3062E">
        <w:tab/>
        <w:t>Usage of HTTP</w:t>
      </w:r>
      <w:bookmarkEnd w:id="5681"/>
      <w:bookmarkEnd w:id="5682"/>
      <w:bookmarkEnd w:id="5683"/>
      <w:bookmarkEnd w:id="5684"/>
      <w:bookmarkEnd w:id="5685"/>
      <w:bookmarkEnd w:id="5686"/>
      <w:bookmarkEnd w:id="5693"/>
    </w:p>
    <w:p w14:paraId="285949DA" w14:textId="77777777" w:rsidR="0084527C" w:rsidRPr="00D3062E" w:rsidRDefault="0084527C" w:rsidP="0084527C">
      <w:r w:rsidRPr="00D3062E">
        <w:t xml:space="preserve">The provisions of </w:t>
      </w:r>
      <w:r w:rsidRPr="00D3062E">
        <w:rPr>
          <w:noProof/>
          <w:lang w:eastAsia="zh-CN"/>
        </w:rPr>
        <w:t>clause 6.3 of 3GPP TS 29.549 </w:t>
      </w:r>
      <w:r w:rsidRPr="00D3062E">
        <w:t>[15]</w:t>
      </w:r>
      <w:r w:rsidRPr="00D3062E">
        <w:rPr>
          <w:noProof/>
          <w:lang w:eastAsia="zh-CN"/>
        </w:rPr>
        <w:t xml:space="preserve"> </w:t>
      </w:r>
      <w:r w:rsidRPr="00D3062E">
        <w:t xml:space="preserve">shall apply for the </w:t>
      </w:r>
      <w:r w:rsidRPr="00D3062E">
        <w:rPr>
          <w:lang w:val="en-US"/>
        </w:rPr>
        <w:t>NSCE_NSDiagnostics</w:t>
      </w:r>
      <w:r w:rsidRPr="00D3062E">
        <w:t xml:space="preserve"> </w:t>
      </w:r>
      <w:r w:rsidRPr="00D3062E">
        <w:rPr>
          <w:noProof/>
          <w:lang w:eastAsia="zh-CN"/>
        </w:rPr>
        <w:t>API.</w:t>
      </w:r>
    </w:p>
    <w:p w14:paraId="0472F61B" w14:textId="77777777" w:rsidR="0084527C" w:rsidRPr="00D3062E" w:rsidRDefault="0084527C" w:rsidP="00B13605">
      <w:pPr>
        <w:pStyle w:val="Heading3"/>
        <w:rPr>
          <w:lang w:eastAsia="zh-CN"/>
        </w:rPr>
      </w:pPr>
      <w:bookmarkStart w:id="5694" w:name="_Toc157435009"/>
      <w:bookmarkStart w:id="5695" w:name="_Toc157436724"/>
      <w:bookmarkStart w:id="5696" w:name="_Toc157440564"/>
      <w:bookmarkStart w:id="5697" w:name="_Toc160650309"/>
      <w:bookmarkStart w:id="5698" w:name="_Toc164928623"/>
      <w:bookmarkStart w:id="5699" w:name="_Toc168550486"/>
      <w:bookmarkStart w:id="5700" w:name="_Toc170118557"/>
      <w:r w:rsidRPr="00D3062E">
        <w:rPr>
          <w:lang w:eastAsia="zh-CN"/>
        </w:rPr>
        <w:t>6.13.3</w:t>
      </w:r>
      <w:r w:rsidRPr="00D3062E">
        <w:rPr>
          <w:lang w:eastAsia="zh-CN"/>
        </w:rPr>
        <w:tab/>
        <w:t>Resources</w:t>
      </w:r>
      <w:bookmarkEnd w:id="5687"/>
      <w:bookmarkEnd w:id="5688"/>
      <w:bookmarkEnd w:id="5689"/>
      <w:bookmarkEnd w:id="5690"/>
      <w:bookmarkEnd w:id="5691"/>
      <w:bookmarkEnd w:id="5692"/>
      <w:bookmarkEnd w:id="5694"/>
      <w:bookmarkEnd w:id="5695"/>
      <w:bookmarkEnd w:id="5696"/>
      <w:bookmarkEnd w:id="5697"/>
      <w:bookmarkEnd w:id="5698"/>
      <w:bookmarkEnd w:id="5699"/>
      <w:bookmarkEnd w:id="5700"/>
    </w:p>
    <w:p w14:paraId="49582F58" w14:textId="77777777" w:rsidR="0084527C" w:rsidRPr="00D3062E" w:rsidRDefault="0084527C" w:rsidP="0084527C">
      <w:pPr>
        <w:rPr>
          <w:lang w:eastAsia="zh-CN"/>
        </w:rPr>
      </w:pPr>
      <w:bookmarkStart w:id="5701" w:name="_Toc85492904"/>
      <w:r w:rsidRPr="00D3062E">
        <w:t>There are no resources defined for this API in this release of the specification.</w:t>
      </w:r>
    </w:p>
    <w:p w14:paraId="571D0C06" w14:textId="77777777" w:rsidR="0084527C" w:rsidRPr="00D3062E" w:rsidRDefault="0084527C" w:rsidP="00B13605">
      <w:pPr>
        <w:pStyle w:val="Heading3"/>
        <w:rPr>
          <w:lang w:eastAsia="zh-CN"/>
        </w:rPr>
      </w:pPr>
      <w:bookmarkStart w:id="5702" w:name="_Toc90661665"/>
      <w:bookmarkStart w:id="5703" w:name="_Toc138755356"/>
      <w:bookmarkStart w:id="5704" w:name="_Toc151886126"/>
      <w:bookmarkStart w:id="5705" w:name="_Toc152076191"/>
      <w:bookmarkStart w:id="5706" w:name="_Toc153793907"/>
      <w:bookmarkStart w:id="5707" w:name="_Toc157435010"/>
      <w:bookmarkStart w:id="5708" w:name="_Toc157436725"/>
      <w:bookmarkStart w:id="5709" w:name="_Toc157440565"/>
      <w:bookmarkStart w:id="5710" w:name="_Toc160650310"/>
      <w:bookmarkStart w:id="5711" w:name="_Toc164928624"/>
      <w:bookmarkStart w:id="5712" w:name="_Toc168550487"/>
      <w:bookmarkStart w:id="5713" w:name="_Toc170118558"/>
      <w:r w:rsidRPr="00D3062E">
        <w:rPr>
          <w:lang w:eastAsia="zh-CN"/>
        </w:rPr>
        <w:t>6.13.4</w:t>
      </w:r>
      <w:r w:rsidRPr="00D3062E">
        <w:rPr>
          <w:lang w:eastAsia="zh-CN"/>
        </w:rPr>
        <w:tab/>
        <w:t>Custom Operations without associated resources</w:t>
      </w:r>
      <w:bookmarkEnd w:id="5702"/>
      <w:bookmarkEnd w:id="5703"/>
      <w:bookmarkEnd w:id="5704"/>
      <w:bookmarkEnd w:id="5705"/>
      <w:bookmarkEnd w:id="5706"/>
      <w:bookmarkEnd w:id="5707"/>
      <w:bookmarkEnd w:id="5708"/>
      <w:bookmarkEnd w:id="5709"/>
      <w:bookmarkEnd w:id="5710"/>
      <w:bookmarkEnd w:id="5711"/>
      <w:bookmarkEnd w:id="5712"/>
      <w:bookmarkEnd w:id="5713"/>
    </w:p>
    <w:p w14:paraId="10631FD8" w14:textId="77777777" w:rsidR="0084527C" w:rsidRPr="00D3062E" w:rsidRDefault="0084527C" w:rsidP="00B13605">
      <w:pPr>
        <w:pStyle w:val="Heading4"/>
        <w:rPr>
          <w:lang w:eastAsia="zh-CN"/>
        </w:rPr>
      </w:pPr>
      <w:bookmarkStart w:id="5714" w:name="_Toc90661666"/>
      <w:bookmarkStart w:id="5715" w:name="_Toc138755357"/>
      <w:bookmarkStart w:id="5716" w:name="_Toc151886127"/>
      <w:bookmarkStart w:id="5717" w:name="_Toc152076192"/>
      <w:bookmarkStart w:id="5718" w:name="_Toc153793908"/>
      <w:bookmarkStart w:id="5719" w:name="_Toc157435011"/>
      <w:bookmarkStart w:id="5720" w:name="_Toc157436726"/>
      <w:bookmarkStart w:id="5721" w:name="_Toc157440566"/>
      <w:bookmarkStart w:id="5722" w:name="_Toc160650311"/>
      <w:bookmarkStart w:id="5723" w:name="_Toc164928625"/>
      <w:bookmarkStart w:id="5724" w:name="_Toc168550488"/>
      <w:bookmarkStart w:id="5725" w:name="_Toc170118559"/>
      <w:r w:rsidRPr="00D3062E">
        <w:rPr>
          <w:lang w:eastAsia="zh-CN"/>
        </w:rPr>
        <w:t>6.13.4.1</w:t>
      </w:r>
      <w:r w:rsidRPr="00D3062E">
        <w:rPr>
          <w:lang w:eastAsia="zh-CN"/>
        </w:rPr>
        <w:tab/>
        <w:t>Overview</w:t>
      </w:r>
      <w:bookmarkEnd w:id="5701"/>
      <w:bookmarkEnd w:id="5714"/>
      <w:bookmarkEnd w:id="5715"/>
      <w:bookmarkEnd w:id="5716"/>
      <w:bookmarkEnd w:id="5717"/>
      <w:bookmarkEnd w:id="5718"/>
      <w:bookmarkEnd w:id="5719"/>
      <w:bookmarkEnd w:id="5720"/>
      <w:bookmarkEnd w:id="5721"/>
      <w:bookmarkEnd w:id="5722"/>
      <w:bookmarkEnd w:id="5723"/>
      <w:bookmarkEnd w:id="5724"/>
      <w:bookmarkEnd w:id="5725"/>
    </w:p>
    <w:p w14:paraId="6C47873C" w14:textId="77777777" w:rsidR="00B110B4" w:rsidRPr="00D3062E" w:rsidRDefault="00B110B4" w:rsidP="00B110B4">
      <w:pPr>
        <w:rPr>
          <w:color w:val="000000"/>
          <w:lang w:eastAsia="zh-CN"/>
        </w:rPr>
      </w:pPr>
      <w:bookmarkStart w:id="5726" w:name="_Toc85492905"/>
      <w:bookmarkStart w:id="5727" w:name="_Toc90661667"/>
      <w:bookmarkStart w:id="5728" w:name="_Toc138755358"/>
      <w:bookmarkStart w:id="5729" w:name="_Toc151886128"/>
      <w:bookmarkStart w:id="5730" w:name="_Toc152076193"/>
      <w:bookmarkStart w:id="5731" w:name="_Toc153793909"/>
      <w:bookmarkStart w:id="5732" w:name="_Toc157435012"/>
      <w:bookmarkStart w:id="5733" w:name="_Toc157436727"/>
      <w:bookmarkStart w:id="5734" w:name="_Toc157440567"/>
      <w:bookmarkStart w:id="5735" w:name="_Toc160650312"/>
      <w:r w:rsidRPr="00D3062E">
        <w:rPr>
          <w:lang w:eastAsia="zh-CN"/>
        </w:rPr>
        <w:t xml:space="preserve">The structure of the custom operation URIs of the </w:t>
      </w:r>
      <w:r w:rsidRPr="00D3062E">
        <w:rPr>
          <w:lang w:val="en-US"/>
        </w:rPr>
        <w:t xml:space="preserve">NSCE_NSDiagnostics </w:t>
      </w:r>
      <w:r w:rsidRPr="00D3062E">
        <w:rPr>
          <w:lang w:eastAsia="zh-CN"/>
        </w:rPr>
        <w:t xml:space="preserve">API is shown in </w:t>
      </w:r>
      <w:r w:rsidRPr="00D3062E">
        <w:rPr>
          <w:color w:val="000000"/>
          <w:lang w:eastAsia="zh-CN"/>
        </w:rPr>
        <w:t>F</w:t>
      </w:r>
      <w:r w:rsidRPr="00D3062E">
        <w:rPr>
          <w:color w:val="000000"/>
        </w:rPr>
        <w:t>igure </w:t>
      </w:r>
      <w:r w:rsidRPr="00D3062E">
        <w:rPr>
          <w:noProof/>
          <w:lang w:eastAsia="zh-CN"/>
        </w:rPr>
        <w:t>6.13</w:t>
      </w:r>
      <w:r w:rsidRPr="00D3062E">
        <w:rPr>
          <w:color w:val="000000"/>
        </w:rPr>
        <w:t>.4.1-</w:t>
      </w:r>
      <w:r w:rsidRPr="00D3062E">
        <w:rPr>
          <w:color w:val="000000"/>
          <w:lang w:eastAsia="zh-CN"/>
        </w:rPr>
        <w:t>1.</w:t>
      </w:r>
    </w:p>
    <w:p w14:paraId="0F1C082E" w14:textId="77777777" w:rsidR="00B110B4" w:rsidRPr="00D3062E" w:rsidRDefault="00B110B4" w:rsidP="00B110B4">
      <w:pPr>
        <w:pStyle w:val="TH"/>
      </w:pPr>
      <w:r w:rsidRPr="00D3062E">
        <w:rPr>
          <w:noProof/>
        </w:rPr>
        <w:object w:dxaOrig="9633" w:dyaOrig="1932" w14:anchorId="538D3C1A">
          <v:shape id="_x0000_i1103" type="#_x0000_t75" alt="" style="width:481.45pt;height:98.95pt;mso-width-percent:0;mso-height-percent:0;mso-width-percent:0;mso-height-percent:0" o:ole="">
            <v:imagedata r:id="rId161" o:title=""/>
          </v:shape>
          <o:OLEObject Type="Embed" ProgID="Word.Document.8" ShapeID="_x0000_i1103" DrawAspect="Content" ObjectID="_1780731232" r:id="rId162">
            <o:FieldCodes>\s</o:FieldCodes>
          </o:OLEObject>
        </w:object>
      </w:r>
    </w:p>
    <w:p w14:paraId="41727818" w14:textId="77777777" w:rsidR="00B110B4" w:rsidRPr="00D3062E" w:rsidRDefault="00B110B4" w:rsidP="00B110B4">
      <w:pPr>
        <w:pStyle w:val="TF"/>
      </w:pPr>
      <w:r w:rsidRPr="00D3062E">
        <w:t>Figure 6.13.4.1-1: Custom operation URI structure of the NSCE_NSDiagnostics API</w:t>
      </w:r>
    </w:p>
    <w:p w14:paraId="5F761113" w14:textId="77777777" w:rsidR="00B110B4" w:rsidRPr="00D3062E" w:rsidRDefault="00B110B4" w:rsidP="00B110B4">
      <w:r w:rsidRPr="00D3062E">
        <w:t xml:space="preserve">Table 6.13.4.1-1 provides an overview of the custom operation and applicable HTTP methods defined for the </w:t>
      </w:r>
      <w:r w:rsidRPr="00D3062E">
        <w:rPr>
          <w:lang w:val="en-US"/>
        </w:rPr>
        <w:t xml:space="preserve">NSCE_NSDiagnostics </w:t>
      </w:r>
      <w:r w:rsidRPr="00D3062E">
        <w:t>API.</w:t>
      </w:r>
    </w:p>
    <w:p w14:paraId="4F79F65E" w14:textId="77777777" w:rsidR="00B110B4" w:rsidRPr="00D3062E" w:rsidRDefault="00B110B4" w:rsidP="00B110B4">
      <w:pPr>
        <w:pStyle w:val="TH"/>
      </w:pPr>
      <w:r w:rsidRPr="00D3062E">
        <w:lastRenderedPageBreak/>
        <w:t>Table 6.13.4.1-1: Custom operations without associated resources</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B110B4" w:rsidRPr="00D3062E" w14:paraId="2B4C4D64" w14:textId="77777777" w:rsidTr="00C87CC9">
        <w:trPr>
          <w:jc w:val="center"/>
        </w:trPr>
        <w:tc>
          <w:tcPr>
            <w:tcW w:w="1269" w:type="pct"/>
            <w:shd w:val="clear" w:color="auto" w:fill="C0C0C0"/>
            <w:vAlign w:val="center"/>
            <w:hideMark/>
          </w:tcPr>
          <w:p w14:paraId="14ED66A4" w14:textId="77777777" w:rsidR="00B110B4" w:rsidRPr="00D3062E" w:rsidRDefault="00B110B4" w:rsidP="00C87CC9">
            <w:pPr>
              <w:pStyle w:val="TAH"/>
            </w:pPr>
            <w:r w:rsidRPr="00D3062E">
              <w:t>Operation name</w:t>
            </w:r>
          </w:p>
        </w:tc>
        <w:tc>
          <w:tcPr>
            <w:tcW w:w="1585" w:type="pct"/>
            <w:shd w:val="clear" w:color="auto" w:fill="C0C0C0"/>
            <w:vAlign w:val="center"/>
            <w:hideMark/>
          </w:tcPr>
          <w:p w14:paraId="72876A08" w14:textId="77777777" w:rsidR="00B110B4" w:rsidRPr="00D3062E" w:rsidRDefault="00B110B4" w:rsidP="00C87CC9">
            <w:pPr>
              <w:pStyle w:val="TAH"/>
            </w:pPr>
            <w:r w:rsidRPr="00D3062E">
              <w:t>Custom operation URI</w:t>
            </w:r>
          </w:p>
        </w:tc>
        <w:tc>
          <w:tcPr>
            <w:tcW w:w="636" w:type="pct"/>
            <w:shd w:val="clear" w:color="auto" w:fill="C0C0C0"/>
            <w:vAlign w:val="center"/>
            <w:hideMark/>
          </w:tcPr>
          <w:p w14:paraId="4FFBA78C" w14:textId="77777777" w:rsidR="00B110B4" w:rsidRPr="00D3062E" w:rsidRDefault="00B110B4" w:rsidP="00C87CC9">
            <w:pPr>
              <w:pStyle w:val="TAH"/>
            </w:pPr>
            <w:r w:rsidRPr="00D3062E">
              <w:t>Mapped HTTP method</w:t>
            </w:r>
          </w:p>
        </w:tc>
        <w:tc>
          <w:tcPr>
            <w:tcW w:w="1510" w:type="pct"/>
            <w:shd w:val="clear" w:color="auto" w:fill="C0C0C0"/>
            <w:vAlign w:val="center"/>
            <w:hideMark/>
          </w:tcPr>
          <w:p w14:paraId="04577C68" w14:textId="77777777" w:rsidR="00B110B4" w:rsidRPr="00D3062E" w:rsidRDefault="00B110B4" w:rsidP="00C87CC9">
            <w:pPr>
              <w:pStyle w:val="TAH"/>
            </w:pPr>
            <w:r w:rsidRPr="00D3062E">
              <w:t>Description</w:t>
            </w:r>
          </w:p>
        </w:tc>
      </w:tr>
      <w:tr w:rsidR="00B110B4" w:rsidRPr="00D3062E" w14:paraId="048DE9EF" w14:textId="77777777" w:rsidTr="00C87CC9">
        <w:trPr>
          <w:jc w:val="center"/>
        </w:trPr>
        <w:tc>
          <w:tcPr>
            <w:tcW w:w="1269" w:type="pct"/>
            <w:shd w:val="clear" w:color="auto" w:fill="auto"/>
            <w:vAlign w:val="center"/>
          </w:tcPr>
          <w:p w14:paraId="2941C43B" w14:textId="77777777" w:rsidR="00B110B4" w:rsidRPr="00D3062E" w:rsidRDefault="00B110B4" w:rsidP="00C87CC9">
            <w:pPr>
              <w:pStyle w:val="TAL"/>
            </w:pPr>
            <w:r w:rsidRPr="00D3062E">
              <w:t>Request</w:t>
            </w:r>
          </w:p>
        </w:tc>
        <w:tc>
          <w:tcPr>
            <w:tcW w:w="1585" w:type="pct"/>
            <w:shd w:val="clear" w:color="auto" w:fill="auto"/>
            <w:vAlign w:val="center"/>
          </w:tcPr>
          <w:p w14:paraId="5B11C92C" w14:textId="77777777" w:rsidR="00B110B4" w:rsidRPr="00D3062E" w:rsidRDefault="00B110B4" w:rsidP="00C87CC9">
            <w:pPr>
              <w:pStyle w:val="TAL"/>
            </w:pPr>
            <w:r w:rsidRPr="00D3062E">
              <w:t>/request</w:t>
            </w:r>
          </w:p>
        </w:tc>
        <w:tc>
          <w:tcPr>
            <w:tcW w:w="636" w:type="pct"/>
            <w:shd w:val="clear" w:color="auto" w:fill="auto"/>
            <w:vAlign w:val="center"/>
          </w:tcPr>
          <w:p w14:paraId="545F9099" w14:textId="77777777" w:rsidR="00B110B4" w:rsidRPr="00D3062E" w:rsidRDefault="00B110B4" w:rsidP="00C87CC9">
            <w:pPr>
              <w:pStyle w:val="TAC"/>
            </w:pPr>
            <w:r w:rsidRPr="00D3062E">
              <w:t>POST</w:t>
            </w:r>
          </w:p>
        </w:tc>
        <w:tc>
          <w:tcPr>
            <w:tcW w:w="1510" w:type="pct"/>
            <w:shd w:val="clear" w:color="auto" w:fill="auto"/>
            <w:vAlign w:val="center"/>
          </w:tcPr>
          <w:p w14:paraId="713B21D5" w14:textId="77777777" w:rsidR="00B110B4" w:rsidRPr="00D3062E" w:rsidRDefault="00B110B4" w:rsidP="00C87CC9">
            <w:pPr>
              <w:pStyle w:val="TAL"/>
            </w:pPr>
            <w:r w:rsidRPr="00D3062E">
              <w:t>Enables a service consumer to request network slice diagnostics information.</w:t>
            </w:r>
          </w:p>
        </w:tc>
      </w:tr>
    </w:tbl>
    <w:p w14:paraId="53542B8C" w14:textId="77777777" w:rsidR="00B110B4" w:rsidRPr="00D3062E" w:rsidRDefault="00B110B4" w:rsidP="00B110B4">
      <w:pPr>
        <w:rPr>
          <w:lang w:eastAsia="zh-CN"/>
        </w:rPr>
      </w:pPr>
    </w:p>
    <w:p w14:paraId="5F177CC3" w14:textId="77777777" w:rsidR="00B110B4" w:rsidRPr="00D3062E" w:rsidRDefault="00B110B4" w:rsidP="00B110B4">
      <w:pPr>
        <w:rPr>
          <w:rFonts w:ascii="Arial" w:hAnsi="Arial" w:cs="Arial"/>
        </w:rPr>
      </w:pPr>
      <w:r w:rsidRPr="00D3062E">
        <w:t>The custom operations shall support the URI variables defined in table </w:t>
      </w:r>
      <w:r w:rsidRPr="00D3062E">
        <w:rPr>
          <w:noProof/>
          <w:lang w:eastAsia="zh-CN"/>
        </w:rPr>
        <w:t>6.13</w:t>
      </w:r>
      <w:r w:rsidRPr="00D3062E">
        <w:t>.4.1-2.</w:t>
      </w:r>
    </w:p>
    <w:p w14:paraId="231A3C0E" w14:textId="77777777" w:rsidR="00B110B4" w:rsidRPr="00D3062E" w:rsidRDefault="00B110B4" w:rsidP="00B110B4">
      <w:pPr>
        <w:pStyle w:val="TH"/>
        <w:rPr>
          <w:rFonts w:cs="Arial"/>
        </w:rPr>
      </w:pPr>
      <w:r w:rsidRPr="00D3062E">
        <w:t>Table </w:t>
      </w:r>
      <w:r w:rsidRPr="00D3062E">
        <w:rPr>
          <w:noProof/>
          <w:lang w:eastAsia="zh-CN"/>
        </w:rPr>
        <w:t>6.13</w:t>
      </w:r>
      <w:r w:rsidRPr="00D3062E">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B110B4" w:rsidRPr="00D3062E" w14:paraId="6E092565" w14:textId="77777777" w:rsidTr="00C87CC9">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407E9830" w14:textId="77777777" w:rsidR="00B110B4" w:rsidRPr="00D3062E" w:rsidRDefault="00B110B4" w:rsidP="00C87CC9">
            <w:pPr>
              <w:pStyle w:val="TAH"/>
            </w:pPr>
            <w:r w:rsidRPr="00D3062E">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53A13EA1" w14:textId="77777777" w:rsidR="00B110B4" w:rsidRPr="00D3062E" w:rsidRDefault="00B110B4" w:rsidP="00C87CC9">
            <w:pPr>
              <w:pStyle w:val="TAH"/>
            </w:pPr>
            <w:r w:rsidRPr="00D3062E">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BEC947B" w14:textId="77777777" w:rsidR="00B110B4" w:rsidRPr="00D3062E" w:rsidRDefault="00B110B4" w:rsidP="00C87CC9">
            <w:pPr>
              <w:pStyle w:val="TAH"/>
            </w:pPr>
            <w:r w:rsidRPr="00D3062E">
              <w:t>Definition</w:t>
            </w:r>
          </w:p>
        </w:tc>
      </w:tr>
      <w:tr w:rsidR="00B110B4" w:rsidRPr="00D3062E" w14:paraId="07AE5A92" w14:textId="77777777" w:rsidTr="00C87CC9">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6FEC977D" w14:textId="77777777" w:rsidR="00B110B4" w:rsidRPr="00D3062E" w:rsidRDefault="00B110B4" w:rsidP="00C87CC9">
            <w:pPr>
              <w:pStyle w:val="TAL"/>
            </w:pPr>
            <w:r w:rsidRPr="00D3062E">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627C83BB" w14:textId="38248501" w:rsidR="00B110B4" w:rsidRPr="00D3062E" w:rsidRDefault="00B110B4" w:rsidP="00C87CC9">
            <w:pPr>
              <w:pStyle w:val="TAL"/>
            </w:pPr>
            <w:r>
              <w:t>s</w:t>
            </w:r>
            <w:r w:rsidRPr="00D3062E">
              <w:t>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5DD6775F" w14:textId="77777777" w:rsidR="00B110B4" w:rsidRPr="00D3062E" w:rsidRDefault="00B110B4" w:rsidP="00C87CC9">
            <w:pPr>
              <w:pStyle w:val="TAL"/>
            </w:pPr>
            <w:r w:rsidRPr="00D3062E">
              <w:t>See clause</w:t>
            </w:r>
            <w:r w:rsidRPr="00D3062E">
              <w:rPr>
                <w:lang w:val="en-US" w:eastAsia="zh-CN"/>
              </w:rPr>
              <w:t> </w:t>
            </w:r>
            <w:r w:rsidRPr="00D3062E">
              <w:rPr>
                <w:noProof/>
                <w:lang w:eastAsia="zh-CN"/>
              </w:rPr>
              <w:t>6.13</w:t>
            </w:r>
            <w:r w:rsidRPr="00D3062E">
              <w:t>.1.</w:t>
            </w:r>
          </w:p>
        </w:tc>
      </w:tr>
    </w:tbl>
    <w:p w14:paraId="46D54B76" w14:textId="77777777" w:rsidR="00B110B4" w:rsidRDefault="00B110B4" w:rsidP="00B110B4">
      <w:pPr>
        <w:rPr>
          <w:noProof/>
        </w:rPr>
      </w:pPr>
    </w:p>
    <w:p w14:paraId="1E8D5355" w14:textId="77777777" w:rsidR="0084527C" w:rsidRPr="00D3062E" w:rsidRDefault="0084527C" w:rsidP="00B13605">
      <w:pPr>
        <w:pStyle w:val="Heading4"/>
        <w:rPr>
          <w:lang w:eastAsia="zh-CN"/>
        </w:rPr>
      </w:pPr>
      <w:bookmarkStart w:id="5736" w:name="_Toc164928626"/>
      <w:bookmarkStart w:id="5737" w:name="_Toc168550489"/>
      <w:bookmarkStart w:id="5738" w:name="_Toc170118560"/>
      <w:r w:rsidRPr="00D3062E">
        <w:rPr>
          <w:lang w:eastAsia="zh-CN"/>
        </w:rPr>
        <w:t>6.13.4.2</w:t>
      </w:r>
      <w:r w:rsidRPr="00D3062E">
        <w:rPr>
          <w:lang w:eastAsia="zh-CN"/>
        </w:rPr>
        <w:tab/>
      </w:r>
      <w:bookmarkEnd w:id="5726"/>
      <w:r w:rsidRPr="00D3062E">
        <w:rPr>
          <w:lang w:eastAsia="zh-CN"/>
        </w:rPr>
        <w:t>Operation: Request</w:t>
      </w:r>
      <w:bookmarkEnd w:id="5727"/>
      <w:bookmarkEnd w:id="5728"/>
      <w:bookmarkEnd w:id="5729"/>
      <w:bookmarkEnd w:id="5730"/>
      <w:bookmarkEnd w:id="5731"/>
      <w:bookmarkEnd w:id="5732"/>
      <w:bookmarkEnd w:id="5733"/>
      <w:bookmarkEnd w:id="5734"/>
      <w:bookmarkEnd w:id="5735"/>
      <w:bookmarkEnd w:id="5736"/>
      <w:bookmarkEnd w:id="5737"/>
      <w:bookmarkEnd w:id="5738"/>
    </w:p>
    <w:p w14:paraId="2EC2994E" w14:textId="77777777" w:rsidR="0084527C" w:rsidRPr="00D3062E" w:rsidRDefault="0084527C" w:rsidP="00B13605">
      <w:pPr>
        <w:pStyle w:val="Heading5"/>
        <w:rPr>
          <w:lang w:eastAsia="zh-CN"/>
        </w:rPr>
      </w:pPr>
      <w:bookmarkStart w:id="5739" w:name="_Toc85492906"/>
      <w:bookmarkStart w:id="5740" w:name="_Toc90661668"/>
      <w:bookmarkStart w:id="5741" w:name="_Toc138755359"/>
      <w:bookmarkStart w:id="5742" w:name="_Toc151886129"/>
      <w:bookmarkStart w:id="5743" w:name="_Toc152076194"/>
      <w:bookmarkStart w:id="5744" w:name="_Toc153793910"/>
      <w:bookmarkStart w:id="5745" w:name="_Toc157435013"/>
      <w:bookmarkStart w:id="5746" w:name="_Toc157436728"/>
      <w:bookmarkStart w:id="5747" w:name="_Toc157440568"/>
      <w:bookmarkStart w:id="5748" w:name="_Toc160650313"/>
      <w:bookmarkStart w:id="5749" w:name="_Toc164928627"/>
      <w:bookmarkStart w:id="5750" w:name="_Toc168550490"/>
      <w:bookmarkStart w:id="5751" w:name="_Toc170118561"/>
      <w:r w:rsidRPr="00D3062E">
        <w:rPr>
          <w:lang w:eastAsia="zh-CN"/>
        </w:rPr>
        <w:t>6.13.4.2.1</w:t>
      </w:r>
      <w:r w:rsidRPr="00D3062E">
        <w:rPr>
          <w:lang w:eastAsia="zh-CN"/>
        </w:rPr>
        <w:tab/>
        <w:t>Description</w:t>
      </w:r>
      <w:bookmarkEnd w:id="5739"/>
      <w:bookmarkEnd w:id="5740"/>
      <w:bookmarkEnd w:id="5741"/>
      <w:bookmarkEnd w:id="5742"/>
      <w:bookmarkEnd w:id="5743"/>
      <w:bookmarkEnd w:id="5744"/>
      <w:bookmarkEnd w:id="5745"/>
      <w:bookmarkEnd w:id="5746"/>
      <w:bookmarkEnd w:id="5747"/>
      <w:bookmarkEnd w:id="5748"/>
      <w:bookmarkEnd w:id="5749"/>
      <w:bookmarkEnd w:id="5750"/>
      <w:bookmarkEnd w:id="5751"/>
    </w:p>
    <w:p w14:paraId="7A800C5D" w14:textId="77777777" w:rsidR="0084527C" w:rsidRPr="00D3062E" w:rsidRDefault="0084527C" w:rsidP="0084527C">
      <w:pPr>
        <w:rPr>
          <w:lang w:eastAsia="zh-CN"/>
        </w:rPr>
      </w:pPr>
      <w:r w:rsidRPr="00D3062E">
        <w:rPr>
          <w:lang w:eastAsia="zh-CN"/>
        </w:rPr>
        <w:t>The custom operation allows a service consumer to request network slice diagnostics information to the NSCE Server.</w:t>
      </w:r>
    </w:p>
    <w:p w14:paraId="1D67537C" w14:textId="77777777" w:rsidR="0084527C" w:rsidRPr="00D3062E" w:rsidRDefault="0084527C" w:rsidP="00120F61">
      <w:pPr>
        <w:pStyle w:val="Heading5"/>
        <w:rPr>
          <w:lang w:eastAsia="zh-CN"/>
        </w:rPr>
      </w:pPr>
      <w:bookmarkStart w:id="5752" w:name="_Toc85492907"/>
      <w:bookmarkStart w:id="5753" w:name="_Toc90661669"/>
      <w:bookmarkStart w:id="5754" w:name="_Toc138755360"/>
      <w:bookmarkStart w:id="5755" w:name="_Toc151886130"/>
      <w:bookmarkStart w:id="5756" w:name="_Toc152076195"/>
      <w:bookmarkStart w:id="5757" w:name="_Toc153793911"/>
      <w:bookmarkStart w:id="5758" w:name="_Toc157435014"/>
      <w:bookmarkStart w:id="5759" w:name="_Toc157436729"/>
      <w:bookmarkStart w:id="5760" w:name="_Toc157440569"/>
      <w:bookmarkStart w:id="5761" w:name="_Toc160650314"/>
      <w:bookmarkStart w:id="5762" w:name="_Toc164928628"/>
      <w:bookmarkStart w:id="5763" w:name="_Toc168550491"/>
      <w:bookmarkStart w:id="5764" w:name="_Toc170118562"/>
      <w:r w:rsidRPr="00D3062E">
        <w:rPr>
          <w:lang w:eastAsia="zh-CN"/>
        </w:rPr>
        <w:t>6.13.4.2.2</w:t>
      </w:r>
      <w:r w:rsidRPr="00D3062E">
        <w:rPr>
          <w:lang w:eastAsia="zh-CN"/>
        </w:rPr>
        <w:tab/>
        <w:t>Operation Definition</w:t>
      </w:r>
      <w:bookmarkEnd w:id="5752"/>
      <w:bookmarkEnd w:id="5753"/>
      <w:bookmarkEnd w:id="5754"/>
      <w:bookmarkEnd w:id="5755"/>
      <w:bookmarkEnd w:id="5756"/>
      <w:bookmarkEnd w:id="5757"/>
      <w:bookmarkEnd w:id="5758"/>
      <w:bookmarkEnd w:id="5759"/>
      <w:bookmarkEnd w:id="5760"/>
      <w:bookmarkEnd w:id="5761"/>
      <w:bookmarkEnd w:id="5762"/>
      <w:bookmarkEnd w:id="5763"/>
      <w:bookmarkEnd w:id="5764"/>
    </w:p>
    <w:p w14:paraId="1FFA6DBA" w14:textId="77777777" w:rsidR="0084527C" w:rsidRPr="00D3062E" w:rsidRDefault="0084527C" w:rsidP="0084527C">
      <w:r w:rsidRPr="00D3062E">
        <w:t>This operation shall support the request data structures specified in table </w:t>
      </w:r>
      <w:r w:rsidRPr="00D3062E">
        <w:rPr>
          <w:noProof/>
          <w:lang w:eastAsia="zh-CN"/>
        </w:rPr>
        <w:t>6.13</w:t>
      </w:r>
      <w:r w:rsidRPr="00D3062E">
        <w:t>.4.2.2-1 and the response data structures and response codes specified in table </w:t>
      </w:r>
      <w:r w:rsidRPr="00D3062E">
        <w:rPr>
          <w:noProof/>
          <w:lang w:eastAsia="zh-CN"/>
        </w:rPr>
        <w:t>6.13</w:t>
      </w:r>
      <w:r w:rsidRPr="00D3062E">
        <w:t>.4.2.2-2.</w:t>
      </w:r>
    </w:p>
    <w:p w14:paraId="65503C74" w14:textId="77777777" w:rsidR="0084527C" w:rsidRPr="00D3062E" w:rsidRDefault="0084527C" w:rsidP="0084527C">
      <w:pPr>
        <w:pStyle w:val="TH"/>
        <w:rPr>
          <w:rFonts w:cs="Arial"/>
        </w:rPr>
      </w:pPr>
      <w:r w:rsidRPr="00D3062E">
        <w:t>Table 6.13.4.2.2-1: Data structures supported by the POST Request Body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99"/>
        <w:gridCol w:w="560"/>
        <w:gridCol w:w="1257"/>
        <w:gridCol w:w="5507"/>
      </w:tblGrid>
      <w:tr w:rsidR="0084527C" w:rsidRPr="00D3062E" w14:paraId="7490D420" w14:textId="77777777" w:rsidTr="00F8442F">
        <w:trPr>
          <w:jc w:val="center"/>
        </w:trPr>
        <w:tc>
          <w:tcPr>
            <w:tcW w:w="2335" w:type="dxa"/>
            <w:shd w:val="clear" w:color="auto" w:fill="C0C0C0"/>
            <w:vAlign w:val="center"/>
          </w:tcPr>
          <w:p w14:paraId="522C1DB5" w14:textId="77777777" w:rsidR="0084527C" w:rsidRPr="00D3062E" w:rsidRDefault="0084527C" w:rsidP="00F8442F">
            <w:pPr>
              <w:pStyle w:val="TAH"/>
            </w:pPr>
            <w:r w:rsidRPr="00D3062E">
              <w:t>Data type</w:t>
            </w:r>
          </w:p>
        </w:tc>
        <w:tc>
          <w:tcPr>
            <w:tcW w:w="567" w:type="dxa"/>
            <w:shd w:val="clear" w:color="auto" w:fill="C0C0C0"/>
            <w:vAlign w:val="center"/>
          </w:tcPr>
          <w:p w14:paraId="017C945B" w14:textId="77777777" w:rsidR="0084527C" w:rsidRPr="00D3062E" w:rsidRDefault="0084527C" w:rsidP="00F8442F">
            <w:pPr>
              <w:pStyle w:val="TAH"/>
            </w:pPr>
            <w:r w:rsidRPr="00D3062E">
              <w:t>P</w:t>
            </w:r>
          </w:p>
        </w:tc>
        <w:tc>
          <w:tcPr>
            <w:tcW w:w="1276" w:type="dxa"/>
            <w:shd w:val="clear" w:color="auto" w:fill="C0C0C0"/>
            <w:vAlign w:val="center"/>
          </w:tcPr>
          <w:p w14:paraId="2354143E" w14:textId="77777777" w:rsidR="0084527C" w:rsidRPr="00D3062E" w:rsidRDefault="0084527C" w:rsidP="00F8442F">
            <w:pPr>
              <w:pStyle w:val="TAH"/>
            </w:pPr>
            <w:r w:rsidRPr="00D3062E">
              <w:t>Cardinality</w:t>
            </w:r>
          </w:p>
        </w:tc>
        <w:tc>
          <w:tcPr>
            <w:tcW w:w="5597" w:type="dxa"/>
            <w:shd w:val="clear" w:color="auto" w:fill="C0C0C0"/>
            <w:vAlign w:val="center"/>
          </w:tcPr>
          <w:p w14:paraId="6B99564E" w14:textId="77777777" w:rsidR="0084527C" w:rsidRPr="00D3062E" w:rsidRDefault="0084527C" w:rsidP="00F8442F">
            <w:pPr>
              <w:pStyle w:val="TAH"/>
            </w:pPr>
            <w:r w:rsidRPr="00D3062E">
              <w:t>Description</w:t>
            </w:r>
          </w:p>
        </w:tc>
      </w:tr>
      <w:tr w:rsidR="0084527C" w:rsidRPr="00D3062E" w14:paraId="1FF550A7" w14:textId="77777777" w:rsidTr="00F8442F">
        <w:trPr>
          <w:jc w:val="center"/>
        </w:trPr>
        <w:tc>
          <w:tcPr>
            <w:tcW w:w="2335" w:type="dxa"/>
            <w:shd w:val="clear" w:color="auto" w:fill="auto"/>
            <w:vAlign w:val="center"/>
          </w:tcPr>
          <w:p w14:paraId="7326B35A" w14:textId="77777777" w:rsidR="0084527C" w:rsidRPr="00D3062E" w:rsidRDefault="0084527C" w:rsidP="00F8442F">
            <w:pPr>
              <w:pStyle w:val="TAL"/>
            </w:pPr>
            <w:r w:rsidRPr="00D3062E">
              <w:t>NwSliceDiagReq</w:t>
            </w:r>
          </w:p>
        </w:tc>
        <w:tc>
          <w:tcPr>
            <w:tcW w:w="567" w:type="dxa"/>
            <w:vAlign w:val="center"/>
          </w:tcPr>
          <w:p w14:paraId="2EBB7AE8" w14:textId="77777777" w:rsidR="0084527C" w:rsidRPr="00D3062E" w:rsidRDefault="0084527C" w:rsidP="00F8442F">
            <w:pPr>
              <w:pStyle w:val="TAC"/>
            </w:pPr>
            <w:r w:rsidRPr="00D3062E">
              <w:t>M</w:t>
            </w:r>
          </w:p>
        </w:tc>
        <w:tc>
          <w:tcPr>
            <w:tcW w:w="1276" w:type="dxa"/>
            <w:vAlign w:val="center"/>
          </w:tcPr>
          <w:p w14:paraId="6966EFD1" w14:textId="77777777" w:rsidR="0084527C" w:rsidRPr="00D3062E" w:rsidRDefault="0084527C" w:rsidP="00F8442F">
            <w:pPr>
              <w:pStyle w:val="TAC"/>
            </w:pPr>
            <w:r w:rsidRPr="00D3062E">
              <w:t>1</w:t>
            </w:r>
          </w:p>
        </w:tc>
        <w:tc>
          <w:tcPr>
            <w:tcW w:w="5597" w:type="dxa"/>
            <w:shd w:val="clear" w:color="auto" w:fill="auto"/>
            <w:vAlign w:val="center"/>
          </w:tcPr>
          <w:p w14:paraId="2D0B2774" w14:textId="77777777" w:rsidR="0084527C" w:rsidRPr="00D3062E" w:rsidRDefault="0084527C" w:rsidP="00F8442F">
            <w:pPr>
              <w:pStyle w:val="TAL"/>
            </w:pPr>
            <w:r w:rsidRPr="00D3062E">
              <w:rPr>
                <w:rFonts w:cs="Arial"/>
                <w:szCs w:val="18"/>
                <w:lang w:eastAsia="zh-CN"/>
              </w:rPr>
              <w:t>Contains the p</w:t>
            </w:r>
            <w:r w:rsidRPr="00D3062E">
              <w:rPr>
                <w:rFonts w:cs="Arial" w:hint="eastAsia"/>
                <w:szCs w:val="18"/>
                <w:lang w:eastAsia="zh-CN"/>
              </w:rPr>
              <w:t xml:space="preserve">arameters </w:t>
            </w:r>
            <w:r w:rsidRPr="00D3062E">
              <w:t>to request network slice diagnostics information.</w:t>
            </w:r>
          </w:p>
        </w:tc>
      </w:tr>
    </w:tbl>
    <w:p w14:paraId="2123E366" w14:textId="77777777" w:rsidR="0084527C" w:rsidRPr="00D3062E" w:rsidRDefault="0084527C" w:rsidP="0084527C">
      <w:pPr>
        <w:rPr>
          <w:rFonts w:eastAsia="DengXian"/>
          <w:lang w:eastAsia="zh-CN"/>
        </w:rPr>
      </w:pPr>
    </w:p>
    <w:p w14:paraId="78D77387" w14:textId="77777777" w:rsidR="0084527C" w:rsidRPr="00D3062E" w:rsidRDefault="0084527C" w:rsidP="0084527C">
      <w:pPr>
        <w:pStyle w:val="TH"/>
        <w:rPr>
          <w:rFonts w:cs="Arial"/>
        </w:rPr>
      </w:pPr>
      <w:r w:rsidRPr="00D3062E">
        <w:t>Table 6.13.4.2.2-2: Data structures supported by the POST Response Body for this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84527C" w:rsidRPr="00D3062E" w14:paraId="6FB020CD" w14:textId="77777777" w:rsidTr="00F8442F">
        <w:trPr>
          <w:jc w:val="center"/>
        </w:trPr>
        <w:tc>
          <w:tcPr>
            <w:tcW w:w="1004" w:type="pct"/>
            <w:tcBorders>
              <w:bottom w:val="single" w:sz="6" w:space="0" w:color="auto"/>
            </w:tcBorders>
            <w:shd w:val="clear" w:color="auto" w:fill="C0C0C0"/>
            <w:vAlign w:val="center"/>
            <w:hideMark/>
          </w:tcPr>
          <w:p w14:paraId="7C77FA13" w14:textId="77777777" w:rsidR="0084527C" w:rsidRPr="00D3062E" w:rsidRDefault="0084527C" w:rsidP="00F8442F">
            <w:pPr>
              <w:pStyle w:val="TAH"/>
            </w:pPr>
            <w:r w:rsidRPr="00D3062E">
              <w:t>Data type</w:t>
            </w:r>
          </w:p>
        </w:tc>
        <w:tc>
          <w:tcPr>
            <w:tcW w:w="215" w:type="pct"/>
            <w:tcBorders>
              <w:bottom w:val="single" w:sz="6" w:space="0" w:color="auto"/>
            </w:tcBorders>
            <w:shd w:val="clear" w:color="auto" w:fill="C0C0C0"/>
            <w:vAlign w:val="center"/>
            <w:hideMark/>
          </w:tcPr>
          <w:p w14:paraId="21C1AAA8" w14:textId="77777777" w:rsidR="0084527C" w:rsidRPr="00D3062E" w:rsidRDefault="0084527C" w:rsidP="00F8442F">
            <w:pPr>
              <w:pStyle w:val="TAH"/>
            </w:pPr>
            <w:r w:rsidRPr="00D3062E">
              <w:t>P</w:t>
            </w:r>
          </w:p>
        </w:tc>
        <w:tc>
          <w:tcPr>
            <w:tcW w:w="604" w:type="pct"/>
            <w:tcBorders>
              <w:bottom w:val="single" w:sz="6" w:space="0" w:color="auto"/>
            </w:tcBorders>
            <w:shd w:val="clear" w:color="auto" w:fill="C0C0C0"/>
            <w:vAlign w:val="center"/>
            <w:hideMark/>
          </w:tcPr>
          <w:p w14:paraId="1DBCBD55" w14:textId="77777777" w:rsidR="0084527C" w:rsidRPr="00D3062E" w:rsidRDefault="0084527C" w:rsidP="00F8442F">
            <w:pPr>
              <w:pStyle w:val="TAH"/>
            </w:pPr>
            <w:r w:rsidRPr="00D3062E">
              <w:t>Cardinality</w:t>
            </w:r>
          </w:p>
        </w:tc>
        <w:tc>
          <w:tcPr>
            <w:tcW w:w="791" w:type="pct"/>
            <w:tcBorders>
              <w:bottom w:val="single" w:sz="6" w:space="0" w:color="auto"/>
            </w:tcBorders>
            <w:shd w:val="clear" w:color="auto" w:fill="C0C0C0"/>
            <w:vAlign w:val="center"/>
            <w:hideMark/>
          </w:tcPr>
          <w:p w14:paraId="6CB83899" w14:textId="77777777" w:rsidR="0084527C" w:rsidRPr="00D3062E" w:rsidRDefault="0084527C" w:rsidP="00F8442F">
            <w:pPr>
              <w:pStyle w:val="TAH"/>
            </w:pPr>
            <w:r w:rsidRPr="00D3062E">
              <w:t>Response codes</w:t>
            </w:r>
          </w:p>
        </w:tc>
        <w:tc>
          <w:tcPr>
            <w:tcW w:w="2386" w:type="pct"/>
            <w:tcBorders>
              <w:bottom w:val="single" w:sz="6" w:space="0" w:color="auto"/>
            </w:tcBorders>
            <w:shd w:val="clear" w:color="auto" w:fill="C0C0C0"/>
            <w:vAlign w:val="center"/>
            <w:hideMark/>
          </w:tcPr>
          <w:p w14:paraId="726033CC" w14:textId="77777777" w:rsidR="0084527C" w:rsidRPr="00D3062E" w:rsidRDefault="0084527C" w:rsidP="00F8442F">
            <w:pPr>
              <w:pStyle w:val="TAH"/>
            </w:pPr>
            <w:r w:rsidRPr="00D3062E">
              <w:t>Description</w:t>
            </w:r>
          </w:p>
        </w:tc>
      </w:tr>
      <w:tr w:rsidR="0084527C" w:rsidRPr="00D3062E" w14:paraId="724B8AA6" w14:textId="77777777" w:rsidTr="00F8442F">
        <w:trPr>
          <w:jc w:val="center"/>
        </w:trPr>
        <w:tc>
          <w:tcPr>
            <w:tcW w:w="1004" w:type="pct"/>
            <w:tcBorders>
              <w:top w:val="single" w:sz="6" w:space="0" w:color="auto"/>
            </w:tcBorders>
            <w:vAlign w:val="center"/>
          </w:tcPr>
          <w:p w14:paraId="52E756E0" w14:textId="77777777" w:rsidR="0084527C" w:rsidRPr="00D3062E" w:rsidRDefault="0084527C" w:rsidP="00F8442F">
            <w:pPr>
              <w:pStyle w:val="TAL"/>
              <w:rPr>
                <w:lang w:eastAsia="ja-JP"/>
              </w:rPr>
            </w:pPr>
            <w:bookmarkStart w:id="5765" w:name="_Hlk156983124"/>
            <w:r w:rsidRPr="00D3062E">
              <w:rPr>
                <w:lang w:eastAsia="ja-JP"/>
              </w:rPr>
              <w:t>NwSliceDiagResp</w:t>
            </w:r>
            <w:bookmarkEnd w:id="5765"/>
          </w:p>
        </w:tc>
        <w:tc>
          <w:tcPr>
            <w:tcW w:w="215" w:type="pct"/>
            <w:tcBorders>
              <w:top w:val="single" w:sz="6" w:space="0" w:color="auto"/>
            </w:tcBorders>
            <w:vAlign w:val="center"/>
          </w:tcPr>
          <w:p w14:paraId="0FFCB9B4" w14:textId="77777777" w:rsidR="0084527C" w:rsidRPr="00D3062E" w:rsidRDefault="0084527C" w:rsidP="00F8442F">
            <w:pPr>
              <w:pStyle w:val="TAC"/>
            </w:pPr>
            <w:r w:rsidRPr="00D3062E">
              <w:t>M</w:t>
            </w:r>
          </w:p>
        </w:tc>
        <w:tc>
          <w:tcPr>
            <w:tcW w:w="604" w:type="pct"/>
            <w:tcBorders>
              <w:top w:val="single" w:sz="6" w:space="0" w:color="auto"/>
            </w:tcBorders>
            <w:vAlign w:val="center"/>
          </w:tcPr>
          <w:p w14:paraId="6D6CD833" w14:textId="77777777" w:rsidR="0084527C" w:rsidRPr="00D3062E" w:rsidRDefault="0084527C" w:rsidP="00F8442F">
            <w:pPr>
              <w:pStyle w:val="TAC"/>
            </w:pPr>
            <w:r w:rsidRPr="00D3062E">
              <w:t>1</w:t>
            </w:r>
          </w:p>
        </w:tc>
        <w:tc>
          <w:tcPr>
            <w:tcW w:w="791" w:type="pct"/>
            <w:tcBorders>
              <w:top w:val="single" w:sz="6" w:space="0" w:color="auto"/>
            </w:tcBorders>
            <w:vAlign w:val="center"/>
          </w:tcPr>
          <w:p w14:paraId="03AF0402" w14:textId="77777777" w:rsidR="0084527C" w:rsidRPr="00D3062E" w:rsidRDefault="0084527C" w:rsidP="00F8442F">
            <w:pPr>
              <w:pStyle w:val="TAL"/>
            </w:pPr>
            <w:r w:rsidRPr="00D3062E">
              <w:t>200 OK</w:t>
            </w:r>
          </w:p>
        </w:tc>
        <w:tc>
          <w:tcPr>
            <w:tcW w:w="2386" w:type="pct"/>
            <w:tcBorders>
              <w:top w:val="single" w:sz="6" w:space="0" w:color="auto"/>
            </w:tcBorders>
            <w:vAlign w:val="center"/>
          </w:tcPr>
          <w:p w14:paraId="6C396E5B" w14:textId="77777777" w:rsidR="0084527C" w:rsidRPr="00D3062E" w:rsidRDefault="0084527C" w:rsidP="00F8442F">
            <w:pPr>
              <w:pStyle w:val="TAL"/>
            </w:pPr>
            <w:r w:rsidRPr="00D3062E">
              <w:t>The successful response to the request, including the network slice diagnostics report</w:t>
            </w:r>
          </w:p>
        </w:tc>
      </w:tr>
      <w:tr w:rsidR="0084527C" w:rsidRPr="00D3062E" w14:paraId="0664F7CF" w14:textId="77777777" w:rsidTr="00F8442F">
        <w:trPr>
          <w:jc w:val="center"/>
        </w:trPr>
        <w:tc>
          <w:tcPr>
            <w:tcW w:w="1004" w:type="pct"/>
            <w:vAlign w:val="center"/>
          </w:tcPr>
          <w:p w14:paraId="5712EA3B" w14:textId="77777777" w:rsidR="0084527C" w:rsidRPr="00D3062E" w:rsidRDefault="0084527C" w:rsidP="00F8442F">
            <w:pPr>
              <w:pStyle w:val="TAL"/>
            </w:pPr>
            <w:r w:rsidRPr="00D3062E">
              <w:t>n/a</w:t>
            </w:r>
          </w:p>
        </w:tc>
        <w:tc>
          <w:tcPr>
            <w:tcW w:w="215" w:type="pct"/>
            <w:vAlign w:val="center"/>
          </w:tcPr>
          <w:p w14:paraId="0BB0B0E1" w14:textId="77777777" w:rsidR="0084527C" w:rsidRPr="00D3062E" w:rsidRDefault="0084527C" w:rsidP="00F8442F">
            <w:pPr>
              <w:pStyle w:val="TAC"/>
            </w:pPr>
          </w:p>
        </w:tc>
        <w:tc>
          <w:tcPr>
            <w:tcW w:w="604" w:type="pct"/>
            <w:vAlign w:val="center"/>
          </w:tcPr>
          <w:p w14:paraId="147E5A3E" w14:textId="77777777" w:rsidR="0084527C" w:rsidRPr="00D3062E" w:rsidRDefault="0084527C" w:rsidP="00F8442F">
            <w:pPr>
              <w:pStyle w:val="TAC"/>
            </w:pPr>
          </w:p>
        </w:tc>
        <w:tc>
          <w:tcPr>
            <w:tcW w:w="791" w:type="pct"/>
            <w:vAlign w:val="center"/>
          </w:tcPr>
          <w:p w14:paraId="4E58C055" w14:textId="77777777" w:rsidR="0084527C" w:rsidRPr="00D3062E" w:rsidRDefault="0084527C" w:rsidP="00F8442F">
            <w:pPr>
              <w:pStyle w:val="TAL"/>
            </w:pPr>
            <w:r w:rsidRPr="00D3062E">
              <w:t>307 Temporary Redirect</w:t>
            </w:r>
          </w:p>
        </w:tc>
        <w:tc>
          <w:tcPr>
            <w:tcW w:w="2386" w:type="pct"/>
            <w:vAlign w:val="center"/>
          </w:tcPr>
          <w:p w14:paraId="3DD7657B" w14:textId="77777777" w:rsidR="0084527C" w:rsidRPr="00D3062E" w:rsidRDefault="0084527C" w:rsidP="00F8442F">
            <w:pPr>
              <w:pStyle w:val="TAL"/>
            </w:pPr>
            <w:r w:rsidRPr="00D3062E">
              <w:t>Temporary redirection. The response shall include a Location header field containing an alternative URI representing an alternative NSCE server to which the request should be sent.</w:t>
            </w:r>
          </w:p>
          <w:p w14:paraId="0B5CE90B" w14:textId="77777777" w:rsidR="0084527C" w:rsidRPr="00D3062E" w:rsidRDefault="0084527C" w:rsidP="00F8442F">
            <w:pPr>
              <w:pStyle w:val="TAL"/>
            </w:pPr>
            <w:r w:rsidRPr="00D3062E">
              <w:t>Redirection handling is described in clause 5.2.10 of 3GPP TS 29.122 [2].</w:t>
            </w:r>
          </w:p>
        </w:tc>
      </w:tr>
      <w:tr w:rsidR="0084527C" w:rsidRPr="00D3062E" w14:paraId="0FCD462E" w14:textId="77777777" w:rsidTr="00F8442F">
        <w:trPr>
          <w:jc w:val="center"/>
        </w:trPr>
        <w:tc>
          <w:tcPr>
            <w:tcW w:w="1004" w:type="pct"/>
            <w:vAlign w:val="center"/>
          </w:tcPr>
          <w:p w14:paraId="6A836523" w14:textId="77777777" w:rsidR="0084527C" w:rsidRPr="00D3062E" w:rsidRDefault="0084527C" w:rsidP="00F8442F">
            <w:pPr>
              <w:pStyle w:val="TAL"/>
            </w:pPr>
            <w:r w:rsidRPr="00D3062E">
              <w:t>n/a</w:t>
            </w:r>
          </w:p>
        </w:tc>
        <w:tc>
          <w:tcPr>
            <w:tcW w:w="215" w:type="pct"/>
            <w:vAlign w:val="center"/>
          </w:tcPr>
          <w:p w14:paraId="4DCBDE9C" w14:textId="77777777" w:rsidR="0084527C" w:rsidRPr="00D3062E" w:rsidRDefault="0084527C" w:rsidP="00F8442F">
            <w:pPr>
              <w:pStyle w:val="TAC"/>
            </w:pPr>
          </w:p>
        </w:tc>
        <w:tc>
          <w:tcPr>
            <w:tcW w:w="604" w:type="pct"/>
            <w:vAlign w:val="center"/>
          </w:tcPr>
          <w:p w14:paraId="2127D9EB" w14:textId="77777777" w:rsidR="0084527C" w:rsidRPr="00D3062E" w:rsidRDefault="0084527C" w:rsidP="00F8442F">
            <w:pPr>
              <w:pStyle w:val="TAC"/>
            </w:pPr>
          </w:p>
        </w:tc>
        <w:tc>
          <w:tcPr>
            <w:tcW w:w="791" w:type="pct"/>
            <w:vAlign w:val="center"/>
          </w:tcPr>
          <w:p w14:paraId="10DFDEA5" w14:textId="77777777" w:rsidR="0084527C" w:rsidRPr="00D3062E" w:rsidRDefault="0084527C" w:rsidP="00F8442F">
            <w:pPr>
              <w:pStyle w:val="TAL"/>
            </w:pPr>
            <w:r w:rsidRPr="00D3062E">
              <w:t>308 Permanent Redirect</w:t>
            </w:r>
          </w:p>
        </w:tc>
        <w:tc>
          <w:tcPr>
            <w:tcW w:w="2386" w:type="pct"/>
            <w:vAlign w:val="center"/>
          </w:tcPr>
          <w:p w14:paraId="776D2459" w14:textId="77777777" w:rsidR="0084527C" w:rsidRPr="00D3062E" w:rsidRDefault="0084527C" w:rsidP="00F8442F">
            <w:pPr>
              <w:pStyle w:val="TAL"/>
            </w:pPr>
            <w:r w:rsidRPr="00D3062E">
              <w:t>Permanent redirection. The response shall include a Location header field containing an alternative URI representing an alternative NSCE server to which the request should be sent.</w:t>
            </w:r>
          </w:p>
          <w:p w14:paraId="31186451" w14:textId="77777777" w:rsidR="0084527C" w:rsidRPr="00D3062E" w:rsidRDefault="0084527C" w:rsidP="00F8442F">
            <w:pPr>
              <w:pStyle w:val="TAL"/>
            </w:pPr>
            <w:r w:rsidRPr="00D3062E">
              <w:t>Redirection handling is described in clause 5.2.10 of 3GPP TS 29.122 [2].</w:t>
            </w:r>
          </w:p>
        </w:tc>
      </w:tr>
      <w:tr w:rsidR="0084527C" w:rsidRPr="00D3062E" w14:paraId="080F5773" w14:textId="77777777" w:rsidTr="00F8442F">
        <w:trPr>
          <w:jc w:val="center"/>
        </w:trPr>
        <w:tc>
          <w:tcPr>
            <w:tcW w:w="5000" w:type="pct"/>
            <w:gridSpan w:val="5"/>
            <w:vAlign w:val="center"/>
          </w:tcPr>
          <w:p w14:paraId="510A0284" w14:textId="77777777" w:rsidR="0084527C" w:rsidRPr="00D3062E" w:rsidRDefault="0084527C" w:rsidP="00F8442F">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4F9A93EB" w14:textId="77777777" w:rsidR="0084527C" w:rsidRPr="00D3062E" w:rsidRDefault="0084527C" w:rsidP="0084527C">
      <w:pPr>
        <w:rPr>
          <w:rFonts w:eastAsia="DengXian"/>
          <w:lang w:eastAsia="zh-CN"/>
        </w:rPr>
      </w:pPr>
    </w:p>
    <w:p w14:paraId="78298099" w14:textId="77777777" w:rsidR="0084527C" w:rsidRPr="00D3062E" w:rsidRDefault="0084527C" w:rsidP="0084527C">
      <w:pPr>
        <w:pStyle w:val="TH"/>
        <w:rPr>
          <w:rFonts w:cs="Arial"/>
        </w:rPr>
      </w:pPr>
      <w:r w:rsidRPr="00D3062E">
        <w:t>Table 6.13.4.2.2-3: Headers supported by 307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4527C" w:rsidRPr="00D3062E" w14:paraId="71FA0705" w14:textId="77777777" w:rsidTr="00F8442F">
        <w:trPr>
          <w:jc w:val="center"/>
        </w:trPr>
        <w:tc>
          <w:tcPr>
            <w:tcW w:w="825" w:type="pct"/>
            <w:shd w:val="clear" w:color="auto" w:fill="C0C0C0"/>
            <w:vAlign w:val="center"/>
          </w:tcPr>
          <w:p w14:paraId="6B3772CD" w14:textId="77777777" w:rsidR="0084527C" w:rsidRPr="00D3062E" w:rsidRDefault="0084527C" w:rsidP="00F8442F">
            <w:pPr>
              <w:pStyle w:val="TAH"/>
            </w:pPr>
            <w:r w:rsidRPr="00D3062E">
              <w:t>Name</w:t>
            </w:r>
          </w:p>
        </w:tc>
        <w:tc>
          <w:tcPr>
            <w:tcW w:w="732" w:type="pct"/>
            <w:shd w:val="clear" w:color="auto" w:fill="C0C0C0"/>
            <w:vAlign w:val="center"/>
          </w:tcPr>
          <w:p w14:paraId="493C2107" w14:textId="77777777" w:rsidR="0084527C" w:rsidRPr="00D3062E" w:rsidRDefault="0084527C" w:rsidP="00F8442F">
            <w:pPr>
              <w:pStyle w:val="TAH"/>
            </w:pPr>
            <w:r w:rsidRPr="00D3062E">
              <w:t>Data type</w:t>
            </w:r>
          </w:p>
        </w:tc>
        <w:tc>
          <w:tcPr>
            <w:tcW w:w="217" w:type="pct"/>
            <w:shd w:val="clear" w:color="auto" w:fill="C0C0C0"/>
            <w:vAlign w:val="center"/>
          </w:tcPr>
          <w:p w14:paraId="22CBDB71" w14:textId="77777777" w:rsidR="0084527C" w:rsidRPr="00D3062E" w:rsidRDefault="0084527C" w:rsidP="00F8442F">
            <w:pPr>
              <w:pStyle w:val="TAH"/>
            </w:pPr>
            <w:r w:rsidRPr="00D3062E">
              <w:t>P</w:t>
            </w:r>
          </w:p>
        </w:tc>
        <w:tc>
          <w:tcPr>
            <w:tcW w:w="581" w:type="pct"/>
            <w:shd w:val="clear" w:color="auto" w:fill="C0C0C0"/>
            <w:vAlign w:val="center"/>
          </w:tcPr>
          <w:p w14:paraId="01AE45FC" w14:textId="77777777" w:rsidR="0084527C" w:rsidRPr="00D3062E" w:rsidRDefault="0084527C" w:rsidP="00F8442F">
            <w:pPr>
              <w:pStyle w:val="TAH"/>
            </w:pPr>
            <w:r w:rsidRPr="00D3062E">
              <w:t>Cardinality</w:t>
            </w:r>
          </w:p>
        </w:tc>
        <w:tc>
          <w:tcPr>
            <w:tcW w:w="2645" w:type="pct"/>
            <w:shd w:val="clear" w:color="auto" w:fill="C0C0C0"/>
            <w:vAlign w:val="center"/>
          </w:tcPr>
          <w:p w14:paraId="15BF9669" w14:textId="77777777" w:rsidR="0084527C" w:rsidRPr="00D3062E" w:rsidRDefault="0084527C" w:rsidP="00F8442F">
            <w:pPr>
              <w:pStyle w:val="TAH"/>
            </w:pPr>
            <w:r w:rsidRPr="00D3062E">
              <w:t>Description</w:t>
            </w:r>
          </w:p>
        </w:tc>
      </w:tr>
      <w:tr w:rsidR="0084527C" w:rsidRPr="00D3062E" w14:paraId="55041D69" w14:textId="77777777" w:rsidTr="00F8442F">
        <w:trPr>
          <w:jc w:val="center"/>
        </w:trPr>
        <w:tc>
          <w:tcPr>
            <w:tcW w:w="825" w:type="pct"/>
            <w:shd w:val="clear" w:color="auto" w:fill="auto"/>
            <w:vAlign w:val="center"/>
          </w:tcPr>
          <w:p w14:paraId="1FEC4999" w14:textId="77777777" w:rsidR="0084527C" w:rsidRPr="00D3062E" w:rsidRDefault="0084527C" w:rsidP="00F8442F">
            <w:pPr>
              <w:pStyle w:val="TAL"/>
            </w:pPr>
            <w:r w:rsidRPr="00D3062E">
              <w:t>Location</w:t>
            </w:r>
          </w:p>
        </w:tc>
        <w:tc>
          <w:tcPr>
            <w:tcW w:w="732" w:type="pct"/>
            <w:vAlign w:val="center"/>
          </w:tcPr>
          <w:p w14:paraId="46D032F2" w14:textId="77777777" w:rsidR="0084527C" w:rsidRPr="00D3062E" w:rsidRDefault="0084527C" w:rsidP="00F8442F">
            <w:pPr>
              <w:pStyle w:val="TAL"/>
            </w:pPr>
            <w:r w:rsidRPr="00D3062E">
              <w:t>string</w:t>
            </w:r>
          </w:p>
        </w:tc>
        <w:tc>
          <w:tcPr>
            <w:tcW w:w="217" w:type="pct"/>
            <w:vAlign w:val="center"/>
          </w:tcPr>
          <w:p w14:paraId="3C3F48E1" w14:textId="77777777" w:rsidR="0084527C" w:rsidRPr="00D3062E" w:rsidRDefault="0084527C" w:rsidP="00F8442F">
            <w:pPr>
              <w:pStyle w:val="TAC"/>
            </w:pPr>
            <w:r w:rsidRPr="00D3062E">
              <w:t>M</w:t>
            </w:r>
          </w:p>
        </w:tc>
        <w:tc>
          <w:tcPr>
            <w:tcW w:w="581" w:type="pct"/>
            <w:vAlign w:val="center"/>
          </w:tcPr>
          <w:p w14:paraId="62DBA6D8" w14:textId="77777777" w:rsidR="0084527C" w:rsidRPr="00D3062E" w:rsidRDefault="0084527C" w:rsidP="00F8442F">
            <w:pPr>
              <w:pStyle w:val="TAC"/>
            </w:pPr>
            <w:r w:rsidRPr="00D3062E">
              <w:t>1</w:t>
            </w:r>
          </w:p>
        </w:tc>
        <w:tc>
          <w:tcPr>
            <w:tcW w:w="2645" w:type="pct"/>
            <w:shd w:val="clear" w:color="auto" w:fill="auto"/>
            <w:vAlign w:val="center"/>
          </w:tcPr>
          <w:p w14:paraId="1F9C94C5" w14:textId="77777777" w:rsidR="0084527C" w:rsidRPr="00D3062E" w:rsidRDefault="0084527C" w:rsidP="00F8442F">
            <w:pPr>
              <w:pStyle w:val="TAL"/>
            </w:pPr>
            <w:r w:rsidRPr="00D3062E">
              <w:t>An alternative URI representing an alternative NSCE server to which the request should be redirected.</w:t>
            </w:r>
          </w:p>
        </w:tc>
      </w:tr>
    </w:tbl>
    <w:p w14:paraId="19E928CD" w14:textId="77777777" w:rsidR="0084527C" w:rsidRPr="00D3062E" w:rsidRDefault="0084527C" w:rsidP="0084527C">
      <w:pPr>
        <w:rPr>
          <w:rFonts w:eastAsia="DengXian"/>
          <w:lang w:eastAsia="zh-CN"/>
        </w:rPr>
      </w:pPr>
    </w:p>
    <w:p w14:paraId="20CF0A47" w14:textId="77777777" w:rsidR="0084527C" w:rsidRPr="00D3062E" w:rsidRDefault="0084527C" w:rsidP="0084527C">
      <w:pPr>
        <w:pStyle w:val="TH"/>
        <w:rPr>
          <w:rFonts w:cs="Arial"/>
        </w:rPr>
      </w:pPr>
      <w:r w:rsidRPr="00D3062E">
        <w:lastRenderedPageBreak/>
        <w:t>Table 6.13.4.2.2-4: Headers supported by 308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4527C" w:rsidRPr="00D3062E" w14:paraId="3117714D" w14:textId="77777777" w:rsidTr="00F8442F">
        <w:trPr>
          <w:jc w:val="center"/>
        </w:trPr>
        <w:tc>
          <w:tcPr>
            <w:tcW w:w="825" w:type="pct"/>
            <w:shd w:val="clear" w:color="auto" w:fill="C0C0C0"/>
            <w:vAlign w:val="center"/>
          </w:tcPr>
          <w:p w14:paraId="41CA1C69" w14:textId="77777777" w:rsidR="0084527C" w:rsidRPr="00D3062E" w:rsidRDefault="0084527C" w:rsidP="00F8442F">
            <w:pPr>
              <w:pStyle w:val="TAH"/>
            </w:pPr>
            <w:r w:rsidRPr="00D3062E">
              <w:t>Name</w:t>
            </w:r>
          </w:p>
        </w:tc>
        <w:tc>
          <w:tcPr>
            <w:tcW w:w="732" w:type="pct"/>
            <w:shd w:val="clear" w:color="auto" w:fill="C0C0C0"/>
            <w:vAlign w:val="center"/>
          </w:tcPr>
          <w:p w14:paraId="01B0C117" w14:textId="77777777" w:rsidR="0084527C" w:rsidRPr="00D3062E" w:rsidRDefault="0084527C" w:rsidP="00F8442F">
            <w:pPr>
              <w:pStyle w:val="TAH"/>
            </w:pPr>
            <w:r w:rsidRPr="00D3062E">
              <w:t>Data type</w:t>
            </w:r>
          </w:p>
        </w:tc>
        <w:tc>
          <w:tcPr>
            <w:tcW w:w="217" w:type="pct"/>
            <w:shd w:val="clear" w:color="auto" w:fill="C0C0C0"/>
            <w:vAlign w:val="center"/>
          </w:tcPr>
          <w:p w14:paraId="74EC33C5" w14:textId="77777777" w:rsidR="0084527C" w:rsidRPr="00D3062E" w:rsidRDefault="0084527C" w:rsidP="00F8442F">
            <w:pPr>
              <w:pStyle w:val="TAH"/>
            </w:pPr>
            <w:r w:rsidRPr="00D3062E">
              <w:t>P</w:t>
            </w:r>
          </w:p>
        </w:tc>
        <w:tc>
          <w:tcPr>
            <w:tcW w:w="581" w:type="pct"/>
            <w:shd w:val="clear" w:color="auto" w:fill="C0C0C0"/>
            <w:vAlign w:val="center"/>
          </w:tcPr>
          <w:p w14:paraId="248AF10D" w14:textId="77777777" w:rsidR="0084527C" w:rsidRPr="00D3062E" w:rsidRDefault="0084527C" w:rsidP="00F8442F">
            <w:pPr>
              <w:pStyle w:val="TAH"/>
            </w:pPr>
            <w:r w:rsidRPr="00D3062E">
              <w:t>Cardinality</w:t>
            </w:r>
          </w:p>
        </w:tc>
        <w:tc>
          <w:tcPr>
            <w:tcW w:w="2645" w:type="pct"/>
            <w:shd w:val="clear" w:color="auto" w:fill="C0C0C0"/>
            <w:vAlign w:val="center"/>
          </w:tcPr>
          <w:p w14:paraId="014E3A19" w14:textId="77777777" w:rsidR="0084527C" w:rsidRPr="00D3062E" w:rsidRDefault="0084527C" w:rsidP="00F8442F">
            <w:pPr>
              <w:pStyle w:val="TAH"/>
            </w:pPr>
            <w:r w:rsidRPr="00D3062E">
              <w:t>Description</w:t>
            </w:r>
          </w:p>
        </w:tc>
      </w:tr>
      <w:tr w:rsidR="0084527C" w:rsidRPr="00D3062E" w14:paraId="10608DC3" w14:textId="77777777" w:rsidTr="00F8442F">
        <w:trPr>
          <w:jc w:val="center"/>
        </w:trPr>
        <w:tc>
          <w:tcPr>
            <w:tcW w:w="825" w:type="pct"/>
            <w:shd w:val="clear" w:color="auto" w:fill="auto"/>
            <w:vAlign w:val="center"/>
          </w:tcPr>
          <w:p w14:paraId="6B6274DB" w14:textId="77777777" w:rsidR="0084527C" w:rsidRPr="00D3062E" w:rsidRDefault="0084527C" w:rsidP="00F8442F">
            <w:pPr>
              <w:pStyle w:val="TAL"/>
            </w:pPr>
            <w:r w:rsidRPr="00D3062E">
              <w:t>Location</w:t>
            </w:r>
          </w:p>
        </w:tc>
        <w:tc>
          <w:tcPr>
            <w:tcW w:w="732" w:type="pct"/>
            <w:vAlign w:val="center"/>
          </w:tcPr>
          <w:p w14:paraId="3B29F1C1" w14:textId="77777777" w:rsidR="0084527C" w:rsidRPr="00D3062E" w:rsidRDefault="0084527C" w:rsidP="00F8442F">
            <w:pPr>
              <w:pStyle w:val="TAL"/>
            </w:pPr>
            <w:r w:rsidRPr="00D3062E">
              <w:t>string</w:t>
            </w:r>
          </w:p>
        </w:tc>
        <w:tc>
          <w:tcPr>
            <w:tcW w:w="217" w:type="pct"/>
            <w:vAlign w:val="center"/>
          </w:tcPr>
          <w:p w14:paraId="532C4278" w14:textId="77777777" w:rsidR="0084527C" w:rsidRPr="00D3062E" w:rsidRDefault="0084527C" w:rsidP="00F8442F">
            <w:pPr>
              <w:pStyle w:val="TAC"/>
            </w:pPr>
            <w:r w:rsidRPr="00D3062E">
              <w:t>M</w:t>
            </w:r>
          </w:p>
        </w:tc>
        <w:tc>
          <w:tcPr>
            <w:tcW w:w="581" w:type="pct"/>
            <w:vAlign w:val="center"/>
          </w:tcPr>
          <w:p w14:paraId="63FEC8C3" w14:textId="77777777" w:rsidR="0084527C" w:rsidRPr="00D3062E" w:rsidRDefault="0084527C" w:rsidP="00F8442F">
            <w:pPr>
              <w:pStyle w:val="TAC"/>
            </w:pPr>
            <w:r w:rsidRPr="00D3062E">
              <w:t>1</w:t>
            </w:r>
          </w:p>
        </w:tc>
        <w:tc>
          <w:tcPr>
            <w:tcW w:w="2645" w:type="pct"/>
            <w:shd w:val="clear" w:color="auto" w:fill="auto"/>
            <w:vAlign w:val="center"/>
          </w:tcPr>
          <w:p w14:paraId="4068D282" w14:textId="77777777" w:rsidR="0084527C" w:rsidRPr="00D3062E" w:rsidRDefault="0084527C" w:rsidP="00F8442F">
            <w:pPr>
              <w:pStyle w:val="TAL"/>
            </w:pPr>
            <w:r w:rsidRPr="00D3062E">
              <w:t>An alternative URI representing an alternative NSCE server to which the request should be redirected.</w:t>
            </w:r>
          </w:p>
        </w:tc>
      </w:tr>
    </w:tbl>
    <w:p w14:paraId="632B1EB8" w14:textId="77777777" w:rsidR="0084527C" w:rsidRPr="00D3062E" w:rsidRDefault="0084527C" w:rsidP="0084527C">
      <w:pPr>
        <w:rPr>
          <w:rFonts w:eastAsia="DengXian"/>
          <w:lang w:eastAsia="zh-CN"/>
        </w:rPr>
      </w:pPr>
    </w:p>
    <w:p w14:paraId="0846717B" w14:textId="77777777" w:rsidR="0084527C" w:rsidRPr="00D3062E" w:rsidRDefault="0084527C" w:rsidP="00B13605">
      <w:pPr>
        <w:pStyle w:val="Heading3"/>
        <w:rPr>
          <w:lang w:eastAsia="zh-CN"/>
        </w:rPr>
      </w:pPr>
      <w:bookmarkStart w:id="5766" w:name="_Toc85492911"/>
      <w:bookmarkStart w:id="5767" w:name="_Toc90661670"/>
      <w:bookmarkStart w:id="5768" w:name="_Toc138755361"/>
      <w:bookmarkStart w:id="5769" w:name="_Toc151886131"/>
      <w:bookmarkStart w:id="5770" w:name="_Toc152076196"/>
      <w:bookmarkStart w:id="5771" w:name="_Toc153793912"/>
      <w:bookmarkStart w:id="5772" w:name="_Toc157435015"/>
      <w:bookmarkStart w:id="5773" w:name="_Toc157436730"/>
      <w:bookmarkStart w:id="5774" w:name="_Toc157440570"/>
      <w:bookmarkStart w:id="5775" w:name="_Toc160650315"/>
      <w:bookmarkStart w:id="5776" w:name="_Toc164928629"/>
      <w:bookmarkStart w:id="5777" w:name="_Toc168550492"/>
      <w:bookmarkStart w:id="5778" w:name="_Toc170118563"/>
      <w:r w:rsidRPr="00D3062E">
        <w:rPr>
          <w:lang w:eastAsia="zh-CN"/>
        </w:rPr>
        <w:t>6.13.5</w:t>
      </w:r>
      <w:r w:rsidRPr="00D3062E">
        <w:rPr>
          <w:lang w:eastAsia="zh-CN"/>
        </w:rPr>
        <w:tab/>
        <w:t>Notifications</w:t>
      </w:r>
      <w:bookmarkEnd w:id="5766"/>
      <w:bookmarkEnd w:id="5767"/>
      <w:bookmarkEnd w:id="5768"/>
      <w:bookmarkEnd w:id="5769"/>
      <w:bookmarkEnd w:id="5770"/>
      <w:bookmarkEnd w:id="5771"/>
      <w:bookmarkEnd w:id="5772"/>
      <w:bookmarkEnd w:id="5773"/>
      <w:bookmarkEnd w:id="5774"/>
      <w:bookmarkEnd w:id="5775"/>
      <w:bookmarkEnd w:id="5776"/>
      <w:bookmarkEnd w:id="5777"/>
      <w:bookmarkEnd w:id="5778"/>
    </w:p>
    <w:p w14:paraId="117C4019" w14:textId="77777777" w:rsidR="0084527C" w:rsidRPr="00D3062E" w:rsidRDefault="0084527C" w:rsidP="0084527C">
      <w:pPr>
        <w:rPr>
          <w:lang w:eastAsia="zh-CN"/>
        </w:rPr>
      </w:pPr>
      <w:bookmarkStart w:id="5779" w:name="_Hlk156991011"/>
      <w:r w:rsidRPr="00D3062E">
        <w:t>There are no notifications defined for this API in this release of the specification.</w:t>
      </w:r>
    </w:p>
    <w:p w14:paraId="66B3AC56" w14:textId="77777777" w:rsidR="0084527C" w:rsidRPr="00D3062E" w:rsidRDefault="0084527C" w:rsidP="00B13605">
      <w:pPr>
        <w:pStyle w:val="Heading3"/>
        <w:rPr>
          <w:lang w:eastAsia="zh-CN"/>
        </w:rPr>
      </w:pPr>
      <w:bookmarkStart w:id="5780" w:name="_Toc85492912"/>
      <w:bookmarkStart w:id="5781" w:name="_Toc90661671"/>
      <w:bookmarkStart w:id="5782" w:name="_Toc138755362"/>
      <w:bookmarkStart w:id="5783" w:name="_Toc151886132"/>
      <w:bookmarkStart w:id="5784" w:name="_Toc152076197"/>
      <w:bookmarkStart w:id="5785" w:name="_Toc153793913"/>
      <w:bookmarkStart w:id="5786" w:name="_Toc157435016"/>
      <w:bookmarkStart w:id="5787" w:name="_Toc157436731"/>
      <w:bookmarkStart w:id="5788" w:name="_Toc157440571"/>
      <w:bookmarkStart w:id="5789" w:name="_Toc160650316"/>
      <w:bookmarkStart w:id="5790" w:name="_Toc164928630"/>
      <w:bookmarkStart w:id="5791" w:name="_Toc168550493"/>
      <w:bookmarkStart w:id="5792" w:name="_Toc170118564"/>
      <w:bookmarkEnd w:id="5779"/>
      <w:r w:rsidRPr="00D3062E">
        <w:rPr>
          <w:lang w:eastAsia="zh-CN"/>
        </w:rPr>
        <w:t>6.13.6</w:t>
      </w:r>
      <w:r w:rsidRPr="00D3062E">
        <w:rPr>
          <w:lang w:eastAsia="zh-CN"/>
        </w:rPr>
        <w:tab/>
        <w:t>Data Model</w:t>
      </w:r>
      <w:bookmarkEnd w:id="5780"/>
      <w:bookmarkEnd w:id="5781"/>
      <w:bookmarkEnd w:id="5782"/>
      <w:bookmarkEnd w:id="5783"/>
      <w:bookmarkEnd w:id="5784"/>
      <w:bookmarkEnd w:id="5785"/>
      <w:bookmarkEnd w:id="5786"/>
      <w:bookmarkEnd w:id="5787"/>
      <w:bookmarkEnd w:id="5788"/>
      <w:bookmarkEnd w:id="5789"/>
      <w:bookmarkEnd w:id="5790"/>
      <w:bookmarkEnd w:id="5791"/>
      <w:bookmarkEnd w:id="5792"/>
    </w:p>
    <w:p w14:paraId="403C6A8C" w14:textId="77777777" w:rsidR="002E2250" w:rsidRPr="00D3062E" w:rsidRDefault="002E2250" w:rsidP="002E2250">
      <w:pPr>
        <w:pStyle w:val="Heading4"/>
        <w:rPr>
          <w:lang w:eastAsia="zh-CN"/>
        </w:rPr>
      </w:pPr>
      <w:bookmarkStart w:id="5793" w:name="_Toc85492913"/>
      <w:bookmarkStart w:id="5794" w:name="_Toc90661672"/>
      <w:bookmarkStart w:id="5795" w:name="_Toc138755363"/>
      <w:bookmarkStart w:id="5796" w:name="_Toc151886133"/>
      <w:bookmarkStart w:id="5797" w:name="_Toc152076198"/>
      <w:bookmarkStart w:id="5798" w:name="_Toc153793914"/>
      <w:bookmarkStart w:id="5799" w:name="_Toc157435017"/>
      <w:bookmarkStart w:id="5800" w:name="_Toc157436732"/>
      <w:bookmarkStart w:id="5801" w:name="_Toc157440572"/>
      <w:bookmarkStart w:id="5802" w:name="_Toc160650317"/>
      <w:bookmarkStart w:id="5803" w:name="_Toc164928631"/>
      <w:bookmarkStart w:id="5804" w:name="_Toc168550494"/>
      <w:bookmarkStart w:id="5805" w:name="_Toc85492914"/>
      <w:bookmarkStart w:id="5806" w:name="_Toc90661673"/>
      <w:bookmarkStart w:id="5807" w:name="_Toc138755364"/>
      <w:bookmarkStart w:id="5808" w:name="_Toc151886134"/>
      <w:bookmarkStart w:id="5809" w:name="_Toc152076199"/>
      <w:bookmarkStart w:id="5810" w:name="_Toc153793915"/>
      <w:bookmarkStart w:id="5811" w:name="_Toc157435018"/>
      <w:bookmarkStart w:id="5812" w:name="_Toc157436733"/>
      <w:bookmarkStart w:id="5813" w:name="_Toc157440573"/>
      <w:bookmarkStart w:id="5814" w:name="_Toc170118565"/>
      <w:r w:rsidRPr="00D3062E">
        <w:rPr>
          <w:lang w:eastAsia="zh-CN"/>
        </w:rPr>
        <w:t>6.13.6.1</w:t>
      </w:r>
      <w:r w:rsidRPr="00D3062E">
        <w:rPr>
          <w:lang w:eastAsia="zh-CN"/>
        </w:rPr>
        <w:tab/>
        <w:t>General</w:t>
      </w:r>
      <w:bookmarkEnd w:id="5793"/>
      <w:bookmarkEnd w:id="5794"/>
      <w:bookmarkEnd w:id="5795"/>
      <w:bookmarkEnd w:id="5796"/>
      <w:bookmarkEnd w:id="5797"/>
      <w:bookmarkEnd w:id="5798"/>
      <w:bookmarkEnd w:id="5799"/>
      <w:bookmarkEnd w:id="5800"/>
      <w:bookmarkEnd w:id="5801"/>
      <w:bookmarkEnd w:id="5802"/>
      <w:bookmarkEnd w:id="5803"/>
      <w:bookmarkEnd w:id="5804"/>
      <w:bookmarkEnd w:id="5814"/>
    </w:p>
    <w:p w14:paraId="32825D80" w14:textId="77777777" w:rsidR="00B110B4" w:rsidRPr="00D3062E" w:rsidRDefault="00B110B4" w:rsidP="00B110B4">
      <w:pPr>
        <w:rPr>
          <w:lang w:eastAsia="zh-CN"/>
        </w:rPr>
      </w:pPr>
      <w:bookmarkStart w:id="5815" w:name="_Toc160650318"/>
      <w:r w:rsidRPr="00D3062E">
        <w:rPr>
          <w:lang w:eastAsia="zh-CN"/>
        </w:rPr>
        <w:t>This clause specifies the application data model supported by the API.</w:t>
      </w:r>
    </w:p>
    <w:p w14:paraId="4E49B6D0" w14:textId="77777777" w:rsidR="00B110B4" w:rsidRPr="00D3062E" w:rsidRDefault="00B110B4" w:rsidP="00B110B4">
      <w:r w:rsidRPr="00D3062E">
        <w:t>Table 6.13.6.1-1 specifies the data types defined specifically for the NSCE_NSDiagnostics API.</w:t>
      </w:r>
    </w:p>
    <w:p w14:paraId="7CF7360E" w14:textId="77777777" w:rsidR="00B110B4" w:rsidRPr="00D3062E" w:rsidRDefault="00B110B4" w:rsidP="00B110B4">
      <w:pPr>
        <w:pStyle w:val="TH"/>
      </w:pPr>
      <w:r w:rsidRPr="00D3062E">
        <w:t>Table 6.13.6.1-1: NSCE_NSDiagnostics API specific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26"/>
        <w:gridCol w:w="1290"/>
        <w:gridCol w:w="4242"/>
        <w:gridCol w:w="1267"/>
      </w:tblGrid>
      <w:tr w:rsidR="00B110B4" w:rsidRPr="00D3062E" w14:paraId="31ECC345" w14:textId="77777777" w:rsidTr="00C87CC9">
        <w:trPr>
          <w:jc w:val="center"/>
        </w:trPr>
        <w:tc>
          <w:tcPr>
            <w:tcW w:w="2825" w:type="dxa"/>
            <w:shd w:val="clear" w:color="auto" w:fill="C0C0C0"/>
            <w:vAlign w:val="center"/>
            <w:hideMark/>
          </w:tcPr>
          <w:p w14:paraId="32E1B7E4" w14:textId="77777777" w:rsidR="00B110B4" w:rsidRPr="00D3062E" w:rsidRDefault="00B110B4" w:rsidP="00C87CC9">
            <w:pPr>
              <w:pStyle w:val="TAH"/>
            </w:pPr>
            <w:r w:rsidRPr="00D3062E">
              <w:t>Data type</w:t>
            </w:r>
          </w:p>
        </w:tc>
        <w:tc>
          <w:tcPr>
            <w:tcW w:w="1290" w:type="dxa"/>
            <w:shd w:val="clear" w:color="auto" w:fill="C0C0C0"/>
            <w:vAlign w:val="center"/>
            <w:hideMark/>
          </w:tcPr>
          <w:p w14:paraId="18586299" w14:textId="77777777" w:rsidR="00B110B4" w:rsidRPr="00D3062E" w:rsidRDefault="00B110B4" w:rsidP="00C87CC9">
            <w:pPr>
              <w:pStyle w:val="TAH"/>
            </w:pPr>
            <w:r w:rsidRPr="00D3062E">
              <w:t>Section defined</w:t>
            </w:r>
          </w:p>
        </w:tc>
        <w:tc>
          <w:tcPr>
            <w:tcW w:w="4241" w:type="dxa"/>
            <w:shd w:val="clear" w:color="auto" w:fill="C0C0C0"/>
            <w:vAlign w:val="center"/>
            <w:hideMark/>
          </w:tcPr>
          <w:p w14:paraId="11CB46F9" w14:textId="77777777" w:rsidR="00B110B4" w:rsidRPr="00D3062E" w:rsidRDefault="00B110B4" w:rsidP="00C87CC9">
            <w:pPr>
              <w:pStyle w:val="TAH"/>
            </w:pPr>
            <w:r w:rsidRPr="00D3062E">
              <w:t>Description</w:t>
            </w:r>
          </w:p>
        </w:tc>
        <w:tc>
          <w:tcPr>
            <w:tcW w:w="1267" w:type="dxa"/>
            <w:shd w:val="clear" w:color="auto" w:fill="C0C0C0"/>
            <w:vAlign w:val="center"/>
          </w:tcPr>
          <w:p w14:paraId="3E6E8B8F" w14:textId="77777777" w:rsidR="00B110B4" w:rsidRPr="00D3062E" w:rsidRDefault="00B110B4" w:rsidP="00C87CC9">
            <w:pPr>
              <w:pStyle w:val="TAH"/>
            </w:pPr>
            <w:r w:rsidRPr="00D3062E">
              <w:t>Applicability</w:t>
            </w:r>
          </w:p>
        </w:tc>
      </w:tr>
      <w:tr w:rsidR="00B110B4" w:rsidRPr="00D3062E" w14:paraId="14120D6A" w14:textId="77777777" w:rsidTr="00C87CC9">
        <w:trPr>
          <w:jc w:val="center"/>
        </w:trPr>
        <w:tc>
          <w:tcPr>
            <w:tcW w:w="2825" w:type="dxa"/>
            <w:vAlign w:val="center"/>
          </w:tcPr>
          <w:p w14:paraId="630BEB22" w14:textId="77777777" w:rsidR="00B110B4" w:rsidRPr="00D3062E" w:rsidRDefault="00B110B4" w:rsidP="00C87CC9">
            <w:pPr>
              <w:pStyle w:val="TAL"/>
            </w:pPr>
            <w:r w:rsidRPr="00D3062E">
              <w:t>DataType</w:t>
            </w:r>
          </w:p>
        </w:tc>
        <w:tc>
          <w:tcPr>
            <w:tcW w:w="1290" w:type="dxa"/>
            <w:vAlign w:val="center"/>
          </w:tcPr>
          <w:p w14:paraId="5B48529D" w14:textId="77777777" w:rsidR="00B110B4" w:rsidRPr="00D3062E" w:rsidRDefault="00B110B4" w:rsidP="00C87CC9">
            <w:pPr>
              <w:pStyle w:val="TAC"/>
            </w:pPr>
            <w:r w:rsidRPr="00D3062E">
              <w:t>6.13.6.3.4</w:t>
            </w:r>
          </w:p>
        </w:tc>
        <w:tc>
          <w:tcPr>
            <w:tcW w:w="4241" w:type="dxa"/>
            <w:vAlign w:val="center"/>
          </w:tcPr>
          <w:p w14:paraId="00963405" w14:textId="77777777" w:rsidR="00B110B4" w:rsidRPr="00D3062E" w:rsidRDefault="00B110B4" w:rsidP="00C87CC9">
            <w:pPr>
              <w:pStyle w:val="TAL"/>
              <w:rPr>
                <w:rFonts w:cs="Arial"/>
                <w:szCs w:val="18"/>
              </w:rPr>
            </w:pPr>
            <w:r w:rsidRPr="00D3062E">
              <w:rPr>
                <w:rFonts w:cs="Arial"/>
                <w:szCs w:val="18"/>
              </w:rPr>
              <w:t>Represents the reported data type.</w:t>
            </w:r>
          </w:p>
        </w:tc>
        <w:tc>
          <w:tcPr>
            <w:tcW w:w="1267" w:type="dxa"/>
            <w:vAlign w:val="center"/>
          </w:tcPr>
          <w:p w14:paraId="1D565546" w14:textId="77777777" w:rsidR="00B110B4" w:rsidRPr="00D3062E" w:rsidRDefault="00B110B4" w:rsidP="00C87CC9">
            <w:pPr>
              <w:pStyle w:val="TAL"/>
              <w:rPr>
                <w:rFonts w:cs="Arial"/>
                <w:szCs w:val="18"/>
              </w:rPr>
            </w:pPr>
          </w:p>
        </w:tc>
      </w:tr>
      <w:tr w:rsidR="00B110B4" w:rsidRPr="00D3062E" w14:paraId="4C67CD7A" w14:textId="77777777" w:rsidTr="00C87CC9">
        <w:trPr>
          <w:jc w:val="center"/>
        </w:trPr>
        <w:tc>
          <w:tcPr>
            <w:tcW w:w="2825" w:type="dxa"/>
            <w:vAlign w:val="center"/>
          </w:tcPr>
          <w:p w14:paraId="13995638" w14:textId="77777777" w:rsidR="00B110B4" w:rsidRPr="00D3062E" w:rsidRDefault="00B110B4" w:rsidP="00C87CC9">
            <w:pPr>
              <w:pStyle w:val="TAL"/>
            </w:pPr>
            <w:r w:rsidRPr="00D3062E">
              <w:t>Error</w:t>
            </w:r>
          </w:p>
        </w:tc>
        <w:tc>
          <w:tcPr>
            <w:tcW w:w="1290" w:type="dxa"/>
            <w:vAlign w:val="center"/>
          </w:tcPr>
          <w:p w14:paraId="7C8D4EBC" w14:textId="77777777" w:rsidR="00B110B4" w:rsidRPr="00D3062E" w:rsidRDefault="00B110B4" w:rsidP="00C87CC9">
            <w:pPr>
              <w:pStyle w:val="TAC"/>
            </w:pPr>
            <w:r w:rsidRPr="00D3062E">
              <w:t>6.13.6.3.3</w:t>
            </w:r>
          </w:p>
        </w:tc>
        <w:tc>
          <w:tcPr>
            <w:tcW w:w="4241" w:type="dxa"/>
            <w:vAlign w:val="center"/>
          </w:tcPr>
          <w:p w14:paraId="5412872E" w14:textId="77777777" w:rsidR="00B110B4" w:rsidRPr="00D3062E" w:rsidRDefault="00B110B4" w:rsidP="00C87CC9">
            <w:pPr>
              <w:pStyle w:val="TAL"/>
              <w:rPr>
                <w:rFonts w:cs="Arial"/>
                <w:szCs w:val="18"/>
              </w:rPr>
            </w:pPr>
            <w:r w:rsidRPr="00D3062E">
              <w:rPr>
                <w:rFonts w:cs="Arial"/>
                <w:szCs w:val="18"/>
              </w:rPr>
              <w:t>Represents the service degradation related error.</w:t>
            </w:r>
          </w:p>
        </w:tc>
        <w:tc>
          <w:tcPr>
            <w:tcW w:w="1267" w:type="dxa"/>
            <w:vAlign w:val="center"/>
          </w:tcPr>
          <w:p w14:paraId="65D8E220" w14:textId="77777777" w:rsidR="00B110B4" w:rsidRPr="00D3062E" w:rsidRDefault="00B110B4" w:rsidP="00C87CC9">
            <w:pPr>
              <w:pStyle w:val="TAL"/>
              <w:rPr>
                <w:rFonts w:cs="Arial"/>
                <w:szCs w:val="18"/>
              </w:rPr>
            </w:pPr>
          </w:p>
        </w:tc>
      </w:tr>
      <w:tr w:rsidR="00B110B4" w:rsidRPr="00D3062E" w14:paraId="069879AE" w14:textId="77777777" w:rsidTr="00C87CC9">
        <w:trPr>
          <w:jc w:val="center"/>
        </w:trPr>
        <w:tc>
          <w:tcPr>
            <w:tcW w:w="2825" w:type="dxa"/>
            <w:vAlign w:val="center"/>
          </w:tcPr>
          <w:p w14:paraId="454291B8" w14:textId="77777777" w:rsidR="00B110B4" w:rsidRPr="00D3062E" w:rsidRDefault="00B110B4" w:rsidP="00C87CC9">
            <w:pPr>
              <w:pStyle w:val="TAL"/>
            </w:pPr>
            <w:r w:rsidRPr="00D3062E">
              <w:t>ErrorInfo</w:t>
            </w:r>
          </w:p>
        </w:tc>
        <w:tc>
          <w:tcPr>
            <w:tcW w:w="1290" w:type="dxa"/>
            <w:vAlign w:val="center"/>
          </w:tcPr>
          <w:p w14:paraId="25DD15DD" w14:textId="77777777" w:rsidR="00B110B4" w:rsidRPr="00D3062E" w:rsidRDefault="00B110B4" w:rsidP="00C87CC9">
            <w:pPr>
              <w:pStyle w:val="TAC"/>
            </w:pPr>
            <w:r w:rsidRPr="00D3062E">
              <w:t>6.13.6.2.5</w:t>
            </w:r>
          </w:p>
        </w:tc>
        <w:tc>
          <w:tcPr>
            <w:tcW w:w="4241" w:type="dxa"/>
            <w:vAlign w:val="center"/>
          </w:tcPr>
          <w:p w14:paraId="2D9C86D8" w14:textId="77777777" w:rsidR="00B110B4" w:rsidRPr="00D3062E" w:rsidRDefault="00B110B4" w:rsidP="00C87CC9">
            <w:pPr>
              <w:pStyle w:val="TAL"/>
              <w:rPr>
                <w:rFonts w:cs="Arial"/>
                <w:szCs w:val="18"/>
              </w:rPr>
            </w:pPr>
            <w:r w:rsidRPr="00D3062E">
              <w:rPr>
                <w:rFonts w:cs="Arial"/>
                <w:szCs w:val="18"/>
              </w:rPr>
              <w:t>Represents error related information.</w:t>
            </w:r>
          </w:p>
        </w:tc>
        <w:tc>
          <w:tcPr>
            <w:tcW w:w="1267" w:type="dxa"/>
            <w:vAlign w:val="center"/>
          </w:tcPr>
          <w:p w14:paraId="68EDD1DA" w14:textId="77777777" w:rsidR="00B110B4" w:rsidRPr="00D3062E" w:rsidRDefault="00B110B4" w:rsidP="00C87CC9">
            <w:pPr>
              <w:pStyle w:val="TAL"/>
              <w:rPr>
                <w:rFonts w:cs="Arial"/>
                <w:szCs w:val="18"/>
              </w:rPr>
            </w:pPr>
          </w:p>
        </w:tc>
      </w:tr>
      <w:tr w:rsidR="00B110B4" w:rsidRPr="00D3062E" w14:paraId="1018CBCC" w14:textId="77777777" w:rsidTr="00C87CC9">
        <w:trPr>
          <w:jc w:val="center"/>
        </w:trPr>
        <w:tc>
          <w:tcPr>
            <w:tcW w:w="2825" w:type="dxa"/>
            <w:vAlign w:val="center"/>
          </w:tcPr>
          <w:p w14:paraId="2280C7C1" w14:textId="77777777" w:rsidR="00B110B4" w:rsidRPr="00D3062E" w:rsidRDefault="00B110B4" w:rsidP="00C87CC9">
            <w:pPr>
              <w:pStyle w:val="TAL"/>
            </w:pPr>
            <w:r w:rsidRPr="00D3062E">
              <w:t>NwSliceDiagReq</w:t>
            </w:r>
          </w:p>
        </w:tc>
        <w:tc>
          <w:tcPr>
            <w:tcW w:w="1290" w:type="dxa"/>
            <w:vAlign w:val="center"/>
          </w:tcPr>
          <w:p w14:paraId="417BEBCA" w14:textId="77777777" w:rsidR="00B110B4" w:rsidRPr="00D3062E" w:rsidRDefault="00B110B4" w:rsidP="00C87CC9">
            <w:pPr>
              <w:pStyle w:val="TAC"/>
            </w:pPr>
            <w:r w:rsidRPr="00D3062E">
              <w:t>6.13.6.2.2</w:t>
            </w:r>
          </w:p>
        </w:tc>
        <w:tc>
          <w:tcPr>
            <w:tcW w:w="4241" w:type="dxa"/>
            <w:vAlign w:val="center"/>
          </w:tcPr>
          <w:p w14:paraId="4A117275" w14:textId="77777777" w:rsidR="00B110B4" w:rsidRPr="00D3062E" w:rsidRDefault="00B110B4" w:rsidP="00C87CC9">
            <w:pPr>
              <w:pStyle w:val="TAL"/>
              <w:rPr>
                <w:rFonts w:cs="Arial"/>
                <w:szCs w:val="18"/>
              </w:rPr>
            </w:pPr>
            <w:r w:rsidRPr="00D3062E">
              <w:rPr>
                <w:rFonts w:cs="Arial"/>
                <w:szCs w:val="18"/>
              </w:rPr>
              <w:t>Represents the information associated with requested network slice diagnostics.</w:t>
            </w:r>
          </w:p>
        </w:tc>
        <w:tc>
          <w:tcPr>
            <w:tcW w:w="1267" w:type="dxa"/>
            <w:vAlign w:val="center"/>
          </w:tcPr>
          <w:p w14:paraId="1A60D6B0" w14:textId="77777777" w:rsidR="00B110B4" w:rsidRPr="00D3062E" w:rsidRDefault="00B110B4" w:rsidP="00C87CC9">
            <w:pPr>
              <w:pStyle w:val="TAL"/>
              <w:rPr>
                <w:rFonts w:cs="Arial"/>
                <w:szCs w:val="18"/>
              </w:rPr>
            </w:pPr>
          </w:p>
        </w:tc>
      </w:tr>
      <w:tr w:rsidR="00B110B4" w:rsidRPr="00D3062E" w14:paraId="08361228" w14:textId="77777777" w:rsidTr="00C87CC9">
        <w:trPr>
          <w:jc w:val="center"/>
        </w:trPr>
        <w:tc>
          <w:tcPr>
            <w:tcW w:w="2825" w:type="dxa"/>
            <w:tcBorders>
              <w:top w:val="single" w:sz="6" w:space="0" w:color="auto"/>
              <w:left w:val="single" w:sz="6" w:space="0" w:color="auto"/>
              <w:bottom w:val="single" w:sz="6" w:space="0" w:color="auto"/>
              <w:right w:val="single" w:sz="6" w:space="0" w:color="auto"/>
            </w:tcBorders>
            <w:vAlign w:val="center"/>
          </w:tcPr>
          <w:p w14:paraId="224F0AE2" w14:textId="77777777" w:rsidR="00B110B4" w:rsidRPr="00D3062E" w:rsidRDefault="00B110B4" w:rsidP="00C87CC9">
            <w:pPr>
              <w:pStyle w:val="TAL"/>
            </w:pPr>
            <w:r w:rsidRPr="00D3062E">
              <w:t>NwSliceDiagResp</w:t>
            </w:r>
          </w:p>
        </w:tc>
        <w:tc>
          <w:tcPr>
            <w:tcW w:w="1290" w:type="dxa"/>
            <w:tcBorders>
              <w:top w:val="single" w:sz="6" w:space="0" w:color="auto"/>
              <w:left w:val="single" w:sz="6" w:space="0" w:color="auto"/>
              <w:bottom w:val="single" w:sz="6" w:space="0" w:color="auto"/>
              <w:right w:val="single" w:sz="6" w:space="0" w:color="auto"/>
            </w:tcBorders>
            <w:vAlign w:val="center"/>
          </w:tcPr>
          <w:p w14:paraId="4D61354D" w14:textId="77777777" w:rsidR="00B110B4" w:rsidRPr="00D3062E" w:rsidRDefault="00B110B4" w:rsidP="00C87CC9">
            <w:pPr>
              <w:pStyle w:val="TAC"/>
            </w:pPr>
            <w:r w:rsidRPr="00D3062E">
              <w:t>6.13.6.2.3</w:t>
            </w:r>
          </w:p>
        </w:tc>
        <w:tc>
          <w:tcPr>
            <w:tcW w:w="4241" w:type="dxa"/>
            <w:tcBorders>
              <w:top w:val="single" w:sz="6" w:space="0" w:color="auto"/>
              <w:left w:val="single" w:sz="6" w:space="0" w:color="auto"/>
              <w:bottom w:val="single" w:sz="6" w:space="0" w:color="auto"/>
              <w:right w:val="single" w:sz="6" w:space="0" w:color="auto"/>
            </w:tcBorders>
            <w:vAlign w:val="center"/>
          </w:tcPr>
          <w:p w14:paraId="2546A377" w14:textId="77777777" w:rsidR="00B110B4" w:rsidRPr="00D3062E" w:rsidRDefault="00B110B4" w:rsidP="00C87CC9">
            <w:pPr>
              <w:pStyle w:val="TAL"/>
              <w:rPr>
                <w:rFonts w:cs="Arial"/>
                <w:szCs w:val="18"/>
              </w:rPr>
            </w:pPr>
            <w:r w:rsidRPr="00D3062E">
              <w:rPr>
                <w:rFonts w:cs="Arial"/>
                <w:szCs w:val="18"/>
              </w:rPr>
              <w:t>Represents the network slice diagnostics report.</w:t>
            </w:r>
          </w:p>
        </w:tc>
        <w:tc>
          <w:tcPr>
            <w:tcW w:w="1267" w:type="dxa"/>
            <w:tcBorders>
              <w:top w:val="single" w:sz="6" w:space="0" w:color="auto"/>
              <w:left w:val="single" w:sz="6" w:space="0" w:color="auto"/>
              <w:bottom w:val="single" w:sz="6" w:space="0" w:color="auto"/>
              <w:right w:val="single" w:sz="6" w:space="0" w:color="auto"/>
            </w:tcBorders>
            <w:vAlign w:val="center"/>
          </w:tcPr>
          <w:p w14:paraId="21F9D390" w14:textId="77777777" w:rsidR="00B110B4" w:rsidRPr="00D3062E" w:rsidRDefault="00B110B4" w:rsidP="00C87CC9">
            <w:pPr>
              <w:pStyle w:val="TAL"/>
              <w:rPr>
                <w:rFonts w:cs="Arial"/>
                <w:szCs w:val="18"/>
              </w:rPr>
            </w:pPr>
          </w:p>
        </w:tc>
      </w:tr>
      <w:tr w:rsidR="00B110B4" w:rsidRPr="00D3062E" w14:paraId="267DB9EE" w14:textId="77777777" w:rsidTr="00C87CC9">
        <w:trPr>
          <w:jc w:val="center"/>
        </w:trPr>
        <w:tc>
          <w:tcPr>
            <w:tcW w:w="2825" w:type="dxa"/>
            <w:tcBorders>
              <w:top w:val="single" w:sz="6" w:space="0" w:color="auto"/>
              <w:left w:val="single" w:sz="6" w:space="0" w:color="auto"/>
              <w:bottom w:val="single" w:sz="6" w:space="0" w:color="auto"/>
              <w:right w:val="single" w:sz="6" w:space="0" w:color="auto"/>
            </w:tcBorders>
            <w:vAlign w:val="center"/>
          </w:tcPr>
          <w:p w14:paraId="1D635004" w14:textId="77777777" w:rsidR="00B110B4" w:rsidRPr="00D3062E" w:rsidRDefault="00B110B4" w:rsidP="00C87CC9">
            <w:pPr>
              <w:pStyle w:val="TAL"/>
            </w:pPr>
            <w:r w:rsidRPr="00D3062E">
              <w:t>ServDgradInfo</w:t>
            </w:r>
          </w:p>
        </w:tc>
        <w:tc>
          <w:tcPr>
            <w:tcW w:w="1290" w:type="dxa"/>
            <w:tcBorders>
              <w:top w:val="single" w:sz="6" w:space="0" w:color="auto"/>
              <w:left w:val="single" w:sz="6" w:space="0" w:color="auto"/>
              <w:bottom w:val="single" w:sz="6" w:space="0" w:color="auto"/>
              <w:right w:val="single" w:sz="6" w:space="0" w:color="auto"/>
            </w:tcBorders>
            <w:vAlign w:val="center"/>
          </w:tcPr>
          <w:p w14:paraId="060167DF" w14:textId="77777777" w:rsidR="00B110B4" w:rsidRPr="00D3062E" w:rsidRDefault="00B110B4" w:rsidP="00C87CC9">
            <w:pPr>
              <w:pStyle w:val="TAC"/>
            </w:pPr>
            <w:r w:rsidRPr="00D3062E">
              <w:t>6.13.6.2.4</w:t>
            </w:r>
          </w:p>
        </w:tc>
        <w:tc>
          <w:tcPr>
            <w:tcW w:w="4241" w:type="dxa"/>
            <w:tcBorders>
              <w:top w:val="single" w:sz="6" w:space="0" w:color="auto"/>
              <w:left w:val="single" w:sz="6" w:space="0" w:color="auto"/>
              <w:bottom w:val="single" w:sz="6" w:space="0" w:color="auto"/>
              <w:right w:val="single" w:sz="6" w:space="0" w:color="auto"/>
            </w:tcBorders>
            <w:vAlign w:val="center"/>
          </w:tcPr>
          <w:p w14:paraId="7EFA953F" w14:textId="77777777" w:rsidR="00B110B4" w:rsidRPr="00D3062E" w:rsidRDefault="00B110B4" w:rsidP="00C87CC9">
            <w:pPr>
              <w:pStyle w:val="TAL"/>
              <w:rPr>
                <w:rFonts w:cs="Arial"/>
                <w:szCs w:val="18"/>
              </w:rPr>
            </w:pPr>
            <w:r w:rsidRPr="00D3062E">
              <w:rPr>
                <w:rFonts w:cs="Arial"/>
                <w:szCs w:val="18"/>
              </w:rPr>
              <w:t>Represents the service degraded information.</w:t>
            </w:r>
          </w:p>
        </w:tc>
        <w:tc>
          <w:tcPr>
            <w:tcW w:w="1267" w:type="dxa"/>
            <w:tcBorders>
              <w:top w:val="single" w:sz="6" w:space="0" w:color="auto"/>
              <w:left w:val="single" w:sz="6" w:space="0" w:color="auto"/>
              <w:bottom w:val="single" w:sz="6" w:space="0" w:color="auto"/>
              <w:right w:val="single" w:sz="6" w:space="0" w:color="auto"/>
            </w:tcBorders>
            <w:vAlign w:val="center"/>
          </w:tcPr>
          <w:p w14:paraId="6E3C9DC6" w14:textId="77777777" w:rsidR="00B110B4" w:rsidRPr="00D3062E" w:rsidRDefault="00B110B4" w:rsidP="00C87CC9">
            <w:pPr>
              <w:pStyle w:val="TAL"/>
              <w:rPr>
                <w:rFonts w:cs="Arial"/>
                <w:szCs w:val="18"/>
              </w:rPr>
            </w:pPr>
          </w:p>
        </w:tc>
      </w:tr>
      <w:tr w:rsidR="00B110B4" w:rsidRPr="00D3062E" w14:paraId="300F2EDD" w14:textId="77777777" w:rsidTr="00C87CC9">
        <w:trPr>
          <w:jc w:val="center"/>
        </w:trPr>
        <w:tc>
          <w:tcPr>
            <w:tcW w:w="2825" w:type="dxa"/>
            <w:tcBorders>
              <w:top w:val="single" w:sz="6" w:space="0" w:color="auto"/>
              <w:left w:val="single" w:sz="6" w:space="0" w:color="auto"/>
              <w:bottom w:val="single" w:sz="6" w:space="0" w:color="auto"/>
              <w:right w:val="single" w:sz="6" w:space="0" w:color="auto"/>
            </w:tcBorders>
            <w:vAlign w:val="center"/>
          </w:tcPr>
          <w:p w14:paraId="4052A2D2" w14:textId="77777777" w:rsidR="00B110B4" w:rsidRPr="00D3062E" w:rsidRDefault="00B110B4" w:rsidP="00C87CC9">
            <w:pPr>
              <w:pStyle w:val="TAL"/>
            </w:pPr>
            <w:r w:rsidRPr="00D3062E">
              <w:t>DataReport</w:t>
            </w:r>
          </w:p>
        </w:tc>
        <w:tc>
          <w:tcPr>
            <w:tcW w:w="1290" w:type="dxa"/>
            <w:tcBorders>
              <w:top w:val="single" w:sz="6" w:space="0" w:color="auto"/>
              <w:left w:val="single" w:sz="6" w:space="0" w:color="auto"/>
              <w:bottom w:val="single" w:sz="6" w:space="0" w:color="auto"/>
              <w:right w:val="single" w:sz="6" w:space="0" w:color="auto"/>
            </w:tcBorders>
            <w:vAlign w:val="center"/>
          </w:tcPr>
          <w:p w14:paraId="3D3D3771" w14:textId="77777777" w:rsidR="00B110B4" w:rsidRPr="00D3062E" w:rsidRDefault="00B110B4" w:rsidP="00C87CC9">
            <w:pPr>
              <w:pStyle w:val="TAC"/>
            </w:pPr>
            <w:r w:rsidRPr="00D3062E">
              <w:t>6.13.6.2.6</w:t>
            </w:r>
          </w:p>
        </w:tc>
        <w:tc>
          <w:tcPr>
            <w:tcW w:w="4241" w:type="dxa"/>
            <w:tcBorders>
              <w:top w:val="single" w:sz="6" w:space="0" w:color="auto"/>
              <w:left w:val="single" w:sz="6" w:space="0" w:color="auto"/>
              <w:bottom w:val="single" w:sz="6" w:space="0" w:color="auto"/>
              <w:right w:val="single" w:sz="6" w:space="0" w:color="auto"/>
            </w:tcBorders>
            <w:vAlign w:val="center"/>
          </w:tcPr>
          <w:p w14:paraId="7084CC21" w14:textId="77777777" w:rsidR="00B110B4" w:rsidRPr="00D3062E" w:rsidRDefault="00B110B4" w:rsidP="00C87CC9">
            <w:pPr>
              <w:pStyle w:val="TAL"/>
              <w:rPr>
                <w:rFonts w:cs="Arial"/>
                <w:szCs w:val="18"/>
              </w:rPr>
            </w:pPr>
            <w:r w:rsidRPr="00D3062E">
              <w:rPr>
                <w:rFonts w:cs="Arial"/>
                <w:szCs w:val="18"/>
              </w:rPr>
              <w:t>Represents the reported data.</w:t>
            </w:r>
          </w:p>
        </w:tc>
        <w:tc>
          <w:tcPr>
            <w:tcW w:w="1267" w:type="dxa"/>
            <w:tcBorders>
              <w:top w:val="single" w:sz="6" w:space="0" w:color="auto"/>
              <w:left w:val="single" w:sz="6" w:space="0" w:color="auto"/>
              <w:bottom w:val="single" w:sz="6" w:space="0" w:color="auto"/>
              <w:right w:val="single" w:sz="6" w:space="0" w:color="auto"/>
            </w:tcBorders>
            <w:vAlign w:val="center"/>
          </w:tcPr>
          <w:p w14:paraId="31980546" w14:textId="77777777" w:rsidR="00B110B4" w:rsidRPr="00D3062E" w:rsidRDefault="00B110B4" w:rsidP="00C87CC9">
            <w:pPr>
              <w:pStyle w:val="TAL"/>
              <w:rPr>
                <w:rFonts w:cs="Arial"/>
                <w:szCs w:val="18"/>
              </w:rPr>
            </w:pPr>
          </w:p>
        </w:tc>
      </w:tr>
    </w:tbl>
    <w:p w14:paraId="5185A55B" w14:textId="77777777" w:rsidR="00B110B4" w:rsidRPr="00D3062E" w:rsidRDefault="00B110B4" w:rsidP="00B110B4"/>
    <w:p w14:paraId="0F25826E" w14:textId="77777777" w:rsidR="00B110B4" w:rsidRPr="00D3062E" w:rsidRDefault="00B110B4" w:rsidP="00B110B4">
      <w:r w:rsidRPr="00D3062E">
        <w:t>Table </w:t>
      </w:r>
      <w:r w:rsidRPr="00D3062E">
        <w:rPr>
          <w:noProof/>
          <w:lang w:eastAsia="zh-CN"/>
        </w:rPr>
        <w:t>6.13</w:t>
      </w:r>
      <w:r w:rsidRPr="00D3062E">
        <w:t>.6.1-2 specifies data types re-used by the NSCE_NSDiagnostics API from other specifications, including a reference to their respective specifications, and when needed, a short description of their use within the NSCE_NSDiagnostics API.</w:t>
      </w:r>
    </w:p>
    <w:p w14:paraId="2D097ECB" w14:textId="77777777" w:rsidR="00B110B4" w:rsidRPr="00D3062E" w:rsidRDefault="00B110B4" w:rsidP="00B110B4">
      <w:pPr>
        <w:pStyle w:val="TH"/>
      </w:pPr>
      <w:r w:rsidRPr="00D3062E">
        <w:t xml:space="preserve">Table 6.13.6.1-2: </w:t>
      </w:r>
      <w:bookmarkStart w:id="5816" w:name="_Hlk156991073"/>
      <w:r w:rsidRPr="00D3062E">
        <w:t xml:space="preserve">NSCE_NSDiagnostics API </w:t>
      </w:r>
      <w:bookmarkEnd w:id="5816"/>
      <w:r w:rsidRPr="00D3062E">
        <w:t>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6"/>
        <w:gridCol w:w="1930"/>
        <w:gridCol w:w="4592"/>
        <w:gridCol w:w="1267"/>
      </w:tblGrid>
      <w:tr w:rsidR="00B110B4" w:rsidRPr="00D3062E" w14:paraId="2C794E07" w14:textId="77777777" w:rsidTr="00C87CC9">
        <w:trPr>
          <w:jc w:val="center"/>
        </w:trPr>
        <w:tc>
          <w:tcPr>
            <w:tcW w:w="1835" w:type="dxa"/>
            <w:shd w:val="clear" w:color="auto" w:fill="C0C0C0"/>
            <w:vAlign w:val="center"/>
            <w:hideMark/>
          </w:tcPr>
          <w:p w14:paraId="6051FA80" w14:textId="77777777" w:rsidR="00B110B4" w:rsidRPr="00D3062E" w:rsidRDefault="00B110B4" w:rsidP="00C87CC9">
            <w:pPr>
              <w:pStyle w:val="TAH"/>
            </w:pPr>
            <w:r w:rsidRPr="00D3062E">
              <w:t>Data type</w:t>
            </w:r>
          </w:p>
        </w:tc>
        <w:tc>
          <w:tcPr>
            <w:tcW w:w="1930" w:type="dxa"/>
            <w:shd w:val="clear" w:color="auto" w:fill="C0C0C0"/>
            <w:vAlign w:val="center"/>
            <w:hideMark/>
          </w:tcPr>
          <w:p w14:paraId="4403E8A7" w14:textId="77777777" w:rsidR="00B110B4" w:rsidRPr="00D3062E" w:rsidRDefault="00B110B4" w:rsidP="00C87CC9">
            <w:pPr>
              <w:pStyle w:val="TAH"/>
            </w:pPr>
            <w:r w:rsidRPr="00D3062E">
              <w:t>Reference</w:t>
            </w:r>
          </w:p>
        </w:tc>
        <w:tc>
          <w:tcPr>
            <w:tcW w:w="4591" w:type="dxa"/>
            <w:shd w:val="clear" w:color="auto" w:fill="C0C0C0"/>
            <w:vAlign w:val="center"/>
            <w:hideMark/>
          </w:tcPr>
          <w:p w14:paraId="65011493" w14:textId="77777777" w:rsidR="00B110B4" w:rsidRPr="00D3062E" w:rsidRDefault="00B110B4" w:rsidP="00C87CC9">
            <w:pPr>
              <w:pStyle w:val="TAH"/>
            </w:pPr>
            <w:r w:rsidRPr="00D3062E">
              <w:t>Comments</w:t>
            </w:r>
          </w:p>
        </w:tc>
        <w:tc>
          <w:tcPr>
            <w:tcW w:w="1267" w:type="dxa"/>
            <w:shd w:val="clear" w:color="auto" w:fill="C0C0C0"/>
            <w:vAlign w:val="center"/>
          </w:tcPr>
          <w:p w14:paraId="757F374C" w14:textId="77777777" w:rsidR="00B110B4" w:rsidRPr="00D3062E" w:rsidRDefault="00B110B4" w:rsidP="00C87CC9">
            <w:pPr>
              <w:pStyle w:val="TAH"/>
            </w:pPr>
            <w:r w:rsidRPr="00D3062E">
              <w:t>Applicability</w:t>
            </w:r>
          </w:p>
        </w:tc>
      </w:tr>
      <w:tr w:rsidR="00B110B4" w:rsidRPr="00D3062E" w14:paraId="19DFC7E5" w14:textId="77777777" w:rsidTr="00C87CC9">
        <w:trPr>
          <w:jc w:val="center"/>
        </w:trPr>
        <w:tc>
          <w:tcPr>
            <w:tcW w:w="1835" w:type="dxa"/>
            <w:vAlign w:val="center"/>
          </w:tcPr>
          <w:p w14:paraId="44B34047" w14:textId="77777777" w:rsidR="00B110B4" w:rsidRPr="00D3062E" w:rsidRDefault="00B110B4" w:rsidP="00C87CC9">
            <w:pPr>
              <w:pStyle w:val="TAL"/>
            </w:pPr>
            <w:r w:rsidRPr="00D3062E">
              <w:t>Bytes</w:t>
            </w:r>
          </w:p>
        </w:tc>
        <w:tc>
          <w:tcPr>
            <w:tcW w:w="1930" w:type="dxa"/>
            <w:vAlign w:val="center"/>
          </w:tcPr>
          <w:p w14:paraId="2BB5C68D" w14:textId="77777777" w:rsidR="00B110B4" w:rsidRPr="00D3062E" w:rsidRDefault="00B110B4" w:rsidP="00C87CC9">
            <w:pPr>
              <w:pStyle w:val="TAC"/>
            </w:pPr>
            <w:r w:rsidRPr="00D3062E">
              <w:rPr>
                <w:rFonts w:hint="eastAsia"/>
              </w:rPr>
              <w:t>3GPP TS 29.</w:t>
            </w:r>
            <w:r w:rsidRPr="00D3062E">
              <w:t>122</w:t>
            </w:r>
            <w:r w:rsidRPr="00D3062E">
              <w:rPr>
                <w:rFonts w:hint="eastAsia"/>
              </w:rPr>
              <w:t> [</w:t>
            </w:r>
            <w:r w:rsidRPr="00D3062E">
              <w:t>2]</w:t>
            </w:r>
          </w:p>
        </w:tc>
        <w:tc>
          <w:tcPr>
            <w:tcW w:w="4591" w:type="dxa"/>
            <w:vAlign w:val="center"/>
          </w:tcPr>
          <w:p w14:paraId="778ED221" w14:textId="77777777" w:rsidR="00B110B4" w:rsidRPr="00D3062E" w:rsidRDefault="00B110B4" w:rsidP="00C87CC9">
            <w:pPr>
              <w:pStyle w:val="TAL"/>
            </w:pPr>
            <w:r w:rsidRPr="00D3062E">
              <w:t>Represents a sequence of bytes.</w:t>
            </w:r>
          </w:p>
        </w:tc>
        <w:tc>
          <w:tcPr>
            <w:tcW w:w="1267" w:type="dxa"/>
            <w:vAlign w:val="center"/>
          </w:tcPr>
          <w:p w14:paraId="3D20440F" w14:textId="77777777" w:rsidR="00B110B4" w:rsidRPr="00D3062E" w:rsidRDefault="00B110B4" w:rsidP="00C87CC9">
            <w:pPr>
              <w:pStyle w:val="TAL"/>
              <w:rPr>
                <w:rFonts w:cs="Arial"/>
                <w:szCs w:val="18"/>
              </w:rPr>
            </w:pPr>
          </w:p>
        </w:tc>
      </w:tr>
      <w:tr w:rsidR="00B110B4" w:rsidRPr="00D3062E" w14:paraId="21D88953" w14:textId="77777777" w:rsidTr="00C87CC9">
        <w:trPr>
          <w:jc w:val="center"/>
        </w:trPr>
        <w:tc>
          <w:tcPr>
            <w:tcW w:w="1835" w:type="dxa"/>
            <w:vAlign w:val="center"/>
          </w:tcPr>
          <w:p w14:paraId="39046ADE" w14:textId="77777777" w:rsidR="00B110B4" w:rsidRPr="00D3062E" w:rsidRDefault="00B110B4" w:rsidP="00C87CC9">
            <w:pPr>
              <w:pStyle w:val="TAL"/>
              <w:rPr>
                <w:lang w:eastAsia="zh-CN"/>
              </w:rPr>
            </w:pPr>
            <w:r w:rsidRPr="00D3062E">
              <w:t>DateTime</w:t>
            </w:r>
          </w:p>
        </w:tc>
        <w:tc>
          <w:tcPr>
            <w:tcW w:w="1930" w:type="dxa"/>
            <w:vAlign w:val="center"/>
          </w:tcPr>
          <w:p w14:paraId="798495D8" w14:textId="77777777" w:rsidR="00B110B4" w:rsidRPr="00D3062E" w:rsidRDefault="00B110B4" w:rsidP="00C87CC9">
            <w:pPr>
              <w:pStyle w:val="TAC"/>
              <w:rPr>
                <w:noProof/>
              </w:rPr>
            </w:pPr>
            <w:r w:rsidRPr="00D3062E">
              <w:rPr>
                <w:rFonts w:hint="eastAsia"/>
              </w:rPr>
              <w:t>3GPP TS 29.</w:t>
            </w:r>
            <w:r w:rsidRPr="00D3062E">
              <w:t>122</w:t>
            </w:r>
            <w:r w:rsidRPr="00D3062E">
              <w:rPr>
                <w:rFonts w:hint="eastAsia"/>
              </w:rPr>
              <w:t> [</w:t>
            </w:r>
            <w:r w:rsidRPr="00D3062E">
              <w:t>2]</w:t>
            </w:r>
          </w:p>
        </w:tc>
        <w:tc>
          <w:tcPr>
            <w:tcW w:w="4591" w:type="dxa"/>
            <w:vAlign w:val="center"/>
          </w:tcPr>
          <w:p w14:paraId="6E757F72" w14:textId="77777777" w:rsidR="00B110B4" w:rsidRPr="00D3062E" w:rsidRDefault="00B110B4" w:rsidP="00C87CC9">
            <w:pPr>
              <w:pStyle w:val="TAL"/>
              <w:rPr>
                <w:rFonts w:cs="Arial"/>
                <w:szCs w:val="18"/>
                <w:lang w:eastAsia="zh-CN"/>
              </w:rPr>
            </w:pPr>
            <w:r w:rsidRPr="00D3062E">
              <w:t>Represents a date and a time.</w:t>
            </w:r>
          </w:p>
        </w:tc>
        <w:tc>
          <w:tcPr>
            <w:tcW w:w="1267" w:type="dxa"/>
            <w:vAlign w:val="center"/>
          </w:tcPr>
          <w:p w14:paraId="2CA71B8C" w14:textId="77777777" w:rsidR="00B110B4" w:rsidRPr="00D3062E" w:rsidRDefault="00B110B4" w:rsidP="00C87CC9">
            <w:pPr>
              <w:pStyle w:val="TAL"/>
              <w:rPr>
                <w:rFonts w:cs="Arial"/>
                <w:szCs w:val="18"/>
              </w:rPr>
            </w:pPr>
          </w:p>
        </w:tc>
      </w:tr>
      <w:tr w:rsidR="00B110B4" w:rsidRPr="00D3062E" w14:paraId="7530F6A6" w14:textId="77777777" w:rsidTr="00C87CC9">
        <w:trPr>
          <w:jc w:val="center"/>
        </w:trPr>
        <w:tc>
          <w:tcPr>
            <w:tcW w:w="1835" w:type="dxa"/>
            <w:vAlign w:val="center"/>
          </w:tcPr>
          <w:p w14:paraId="0B19093A" w14:textId="77777777" w:rsidR="00B110B4" w:rsidRPr="00D3062E" w:rsidRDefault="00B110B4" w:rsidP="00C87CC9">
            <w:pPr>
              <w:pStyle w:val="TAL"/>
              <w:rPr>
                <w:lang w:eastAsia="zh-CN"/>
              </w:rPr>
            </w:pPr>
            <w:r w:rsidRPr="00D3062E">
              <w:t>NetSliceId</w:t>
            </w:r>
          </w:p>
        </w:tc>
        <w:tc>
          <w:tcPr>
            <w:tcW w:w="1930" w:type="dxa"/>
            <w:vAlign w:val="center"/>
          </w:tcPr>
          <w:p w14:paraId="5A83A1E7" w14:textId="77777777" w:rsidR="00B110B4" w:rsidRPr="00D3062E" w:rsidRDefault="00B110B4" w:rsidP="00C87CC9">
            <w:pPr>
              <w:pStyle w:val="TAC"/>
              <w:rPr>
                <w:noProof/>
              </w:rPr>
            </w:pPr>
            <w:r w:rsidRPr="00D3062E">
              <w:rPr>
                <w:noProof/>
                <w:lang w:eastAsia="zh-CN"/>
              </w:rPr>
              <w:t>6.3</w:t>
            </w:r>
            <w:r w:rsidRPr="00D3062E">
              <w:t>.6.2.15</w:t>
            </w:r>
          </w:p>
        </w:tc>
        <w:tc>
          <w:tcPr>
            <w:tcW w:w="4591" w:type="dxa"/>
            <w:vAlign w:val="center"/>
          </w:tcPr>
          <w:p w14:paraId="06E6FEBA" w14:textId="77777777" w:rsidR="00B110B4" w:rsidRPr="00D3062E" w:rsidRDefault="00B110B4" w:rsidP="00C87CC9">
            <w:pPr>
              <w:pStyle w:val="TAL"/>
              <w:rPr>
                <w:rFonts w:cs="Arial"/>
                <w:szCs w:val="18"/>
                <w:lang w:eastAsia="zh-CN"/>
              </w:rPr>
            </w:pPr>
            <w:r w:rsidRPr="00D3062E">
              <w:t>Represents the identification information of a network slice.</w:t>
            </w:r>
          </w:p>
        </w:tc>
        <w:tc>
          <w:tcPr>
            <w:tcW w:w="1267" w:type="dxa"/>
            <w:vAlign w:val="center"/>
          </w:tcPr>
          <w:p w14:paraId="66C6D6F2" w14:textId="77777777" w:rsidR="00B110B4" w:rsidRPr="00D3062E" w:rsidRDefault="00B110B4" w:rsidP="00C87CC9">
            <w:pPr>
              <w:pStyle w:val="TAL"/>
              <w:rPr>
                <w:rFonts w:cs="Arial"/>
                <w:szCs w:val="18"/>
              </w:rPr>
            </w:pPr>
          </w:p>
        </w:tc>
      </w:tr>
      <w:tr w:rsidR="00B110B4" w:rsidRPr="00D3062E" w14:paraId="1421B030" w14:textId="77777777" w:rsidTr="00C87CC9">
        <w:trPr>
          <w:jc w:val="center"/>
        </w:trPr>
        <w:tc>
          <w:tcPr>
            <w:tcW w:w="1835" w:type="dxa"/>
            <w:vAlign w:val="center"/>
          </w:tcPr>
          <w:p w14:paraId="72733E5B" w14:textId="77777777" w:rsidR="00B110B4" w:rsidRPr="00D3062E" w:rsidRDefault="00B110B4" w:rsidP="00C87CC9">
            <w:pPr>
              <w:pStyle w:val="TAL"/>
            </w:pPr>
            <w:r w:rsidRPr="00D3062E">
              <w:t>ServArea</w:t>
            </w:r>
          </w:p>
        </w:tc>
        <w:tc>
          <w:tcPr>
            <w:tcW w:w="1930" w:type="dxa"/>
            <w:vAlign w:val="center"/>
          </w:tcPr>
          <w:p w14:paraId="4A2C133B" w14:textId="77777777" w:rsidR="00B110B4" w:rsidRPr="00D3062E" w:rsidRDefault="00B110B4" w:rsidP="00C87CC9">
            <w:pPr>
              <w:pStyle w:val="TAC"/>
              <w:rPr>
                <w:noProof/>
              </w:rPr>
            </w:pPr>
            <w:r w:rsidRPr="00D3062E">
              <w:rPr>
                <w:noProof/>
              </w:rPr>
              <w:t>Clause </w:t>
            </w:r>
            <w:r w:rsidRPr="00D3062E">
              <w:rPr>
                <w:noProof/>
                <w:lang w:eastAsia="zh-CN"/>
              </w:rPr>
              <w:t>6.16</w:t>
            </w:r>
            <w:r w:rsidRPr="00D3062E">
              <w:t>.6.2.5</w:t>
            </w:r>
          </w:p>
        </w:tc>
        <w:tc>
          <w:tcPr>
            <w:tcW w:w="4591" w:type="dxa"/>
            <w:vAlign w:val="center"/>
          </w:tcPr>
          <w:p w14:paraId="17EAA71C" w14:textId="77777777" w:rsidR="00B110B4" w:rsidRPr="00D3062E" w:rsidRDefault="00B110B4" w:rsidP="00C87CC9">
            <w:pPr>
              <w:pStyle w:val="TAL"/>
              <w:rPr>
                <w:rFonts w:cs="Arial"/>
                <w:szCs w:val="18"/>
              </w:rPr>
            </w:pPr>
            <w:r w:rsidRPr="00D3062E">
              <w:t>Represents a network slice service area.</w:t>
            </w:r>
          </w:p>
        </w:tc>
        <w:tc>
          <w:tcPr>
            <w:tcW w:w="1267" w:type="dxa"/>
            <w:vAlign w:val="center"/>
          </w:tcPr>
          <w:p w14:paraId="2019AD7F" w14:textId="77777777" w:rsidR="00B110B4" w:rsidRPr="00D3062E" w:rsidRDefault="00B110B4" w:rsidP="00C87CC9">
            <w:pPr>
              <w:pStyle w:val="TAL"/>
              <w:rPr>
                <w:rFonts w:cs="Arial"/>
                <w:szCs w:val="18"/>
              </w:rPr>
            </w:pPr>
          </w:p>
        </w:tc>
      </w:tr>
      <w:tr w:rsidR="00B110B4" w:rsidRPr="00D3062E" w14:paraId="0A926DD1" w14:textId="77777777" w:rsidTr="00C87CC9">
        <w:trPr>
          <w:jc w:val="center"/>
        </w:trPr>
        <w:tc>
          <w:tcPr>
            <w:tcW w:w="1835" w:type="dxa"/>
            <w:vAlign w:val="center"/>
          </w:tcPr>
          <w:p w14:paraId="6B70ED1D" w14:textId="77777777" w:rsidR="00B110B4" w:rsidRPr="00D3062E" w:rsidRDefault="00B110B4" w:rsidP="00C87CC9">
            <w:pPr>
              <w:pStyle w:val="TAL"/>
              <w:rPr>
                <w:lang w:eastAsia="zh-CN"/>
              </w:rPr>
            </w:pPr>
            <w:r w:rsidRPr="00D3062E">
              <w:t>SupportedFeatures</w:t>
            </w:r>
          </w:p>
        </w:tc>
        <w:tc>
          <w:tcPr>
            <w:tcW w:w="1930" w:type="dxa"/>
            <w:vAlign w:val="center"/>
          </w:tcPr>
          <w:p w14:paraId="66455CE8" w14:textId="77777777" w:rsidR="00B110B4" w:rsidRPr="00D3062E" w:rsidRDefault="00B110B4" w:rsidP="00C87CC9">
            <w:pPr>
              <w:pStyle w:val="TAC"/>
              <w:rPr>
                <w:lang w:eastAsia="zh-CN"/>
              </w:rPr>
            </w:pPr>
            <w:r w:rsidRPr="00D3062E">
              <w:t>3GPP TS 29.571 [16]</w:t>
            </w:r>
          </w:p>
        </w:tc>
        <w:tc>
          <w:tcPr>
            <w:tcW w:w="4591" w:type="dxa"/>
            <w:vAlign w:val="center"/>
          </w:tcPr>
          <w:p w14:paraId="0E0A155D" w14:textId="77777777" w:rsidR="00B110B4" w:rsidRPr="00D3062E" w:rsidRDefault="00B110B4" w:rsidP="00C87CC9">
            <w:pPr>
              <w:pStyle w:val="TAL"/>
              <w:rPr>
                <w:rFonts w:cs="Arial"/>
                <w:szCs w:val="18"/>
                <w:lang w:eastAsia="zh-CN"/>
              </w:rPr>
            </w:pPr>
            <w:r w:rsidRPr="00D3062E">
              <w:t>Used to negotiate the applicability of the optional features.</w:t>
            </w:r>
          </w:p>
        </w:tc>
        <w:tc>
          <w:tcPr>
            <w:tcW w:w="1267" w:type="dxa"/>
            <w:vAlign w:val="center"/>
          </w:tcPr>
          <w:p w14:paraId="33E24589" w14:textId="77777777" w:rsidR="00B110B4" w:rsidRPr="00D3062E" w:rsidRDefault="00B110B4" w:rsidP="00C87CC9">
            <w:pPr>
              <w:pStyle w:val="TAL"/>
              <w:rPr>
                <w:rFonts w:cs="Arial"/>
                <w:szCs w:val="18"/>
              </w:rPr>
            </w:pPr>
          </w:p>
        </w:tc>
      </w:tr>
    </w:tbl>
    <w:p w14:paraId="68134BAB" w14:textId="77777777" w:rsidR="00B110B4" w:rsidRPr="00D3062E" w:rsidRDefault="00B110B4" w:rsidP="00B110B4">
      <w:pPr>
        <w:rPr>
          <w:lang w:eastAsia="zh-CN"/>
        </w:rPr>
      </w:pPr>
    </w:p>
    <w:p w14:paraId="0B88FAD7" w14:textId="77777777" w:rsidR="0084527C" w:rsidRPr="00D3062E" w:rsidRDefault="0084527C" w:rsidP="00B13605">
      <w:pPr>
        <w:pStyle w:val="Heading4"/>
        <w:rPr>
          <w:lang w:eastAsia="zh-CN"/>
        </w:rPr>
      </w:pPr>
      <w:bookmarkStart w:id="5817" w:name="_Toc164928632"/>
      <w:bookmarkStart w:id="5818" w:name="_Toc168550495"/>
      <w:bookmarkStart w:id="5819" w:name="_Toc170118566"/>
      <w:r w:rsidRPr="00D3062E">
        <w:rPr>
          <w:lang w:eastAsia="zh-CN"/>
        </w:rPr>
        <w:t>6.13.6.2</w:t>
      </w:r>
      <w:r w:rsidRPr="00D3062E">
        <w:rPr>
          <w:lang w:eastAsia="zh-CN"/>
        </w:rPr>
        <w:tab/>
        <w:t>Structured Data Types</w:t>
      </w:r>
      <w:bookmarkEnd w:id="5805"/>
      <w:bookmarkEnd w:id="5806"/>
      <w:bookmarkEnd w:id="5807"/>
      <w:bookmarkEnd w:id="5808"/>
      <w:bookmarkEnd w:id="5809"/>
      <w:bookmarkEnd w:id="5810"/>
      <w:bookmarkEnd w:id="5811"/>
      <w:bookmarkEnd w:id="5812"/>
      <w:bookmarkEnd w:id="5813"/>
      <w:bookmarkEnd w:id="5815"/>
      <w:bookmarkEnd w:id="5817"/>
      <w:bookmarkEnd w:id="5818"/>
      <w:bookmarkEnd w:id="5819"/>
    </w:p>
    <w:p w14:paraId="210BD436" w14:textId="77777777" w:rsidR="0084527C" w:rsidRPr="00D3062E" w:rsidRDefault="0084527C" w:rsidP="00B13605">
      <w:pPr>
        <w:pStyle w:val="Heading5"/>
        <w:rPr>
          <w:lang w:eastAsia="zh-CN"/>
        </w:rPr>
      </w:pPr>
      <w:bookmarkStart w:id="5820" w:name="_Toc85492915"/>
      <w:bookmarkStart w:id="5821" w:name="_Toc90661674"/>
      <w:bookmarkStart w:id="5822" w:name="_Toc138755365"/>
      <w:bookmarkStart w:id="5823" w:name="_Toc151886135"/>
      <w:bookmarkStart w:id="5824" w:name="_Toc152076200"/>
      <w:bookmarkStart w:id="5825" w:name="_Toc153793916"/>
      <w:bookmarkStart w:id="5826" w:name="_Toc157435019"/>
      <w:bookmarkStart w:id="5827" w:name="_Toc157436734"/>
      <w:bookmarkStart w:id="5828" w:name="_Toc157440574"/>
      <w:bookmarkStart w:id="5829" w:name="_Toc160650319"/>
      <w:bookmarkStart w:id="5830" w:name="_Toc164928633"/>
      <w:bookmarkStart w:id="5831" w:name="_Toc168550496"/>
      <w:bookmarkStart w:id="5832" w:name="_Toc170118567"/>
      <w:r w:rsidRPr="00D3062E">
        <w:rPr>
          <w:lang w:eastAsia="zh-CN"/>
        </w:rPr>
        <w:t>6.13.6.2.1</w:t>
      </w:r>
      <w:r w:rsidRPr="00D3062E">
        <w:rPr>
          <w:lang w:eastAsia="zh-CN"/>
        </w:rPr>
        <w:tab/>
        <w:t>Introduction</w:t>
      </w:r>
      <w:bookmarkEnd w:id="5820"/>
      <w:bookmarkEnd w:id="5821"/>
      <w:bookmarkEnd w:id="5822"/>
      <w:bookmarkEnd w:id="5823"/>
      <w:bookmarkEnd w:id="5824"/>
      <w:bookmarkEnd w:id="5825"/>
      <w:bookmarkEnd w:id="5826"/>
      <w:bookmarkEnd w:id="5827"/>
      <w:bookmarkEnd w:id="5828"/>
      <w:bookmarkEnd w:id="5829"/>
      <w:bookmarkEnd w:id="5830"/>
      <w:bookmarkEnd w:id="5831"/>
      <w:bookmarkEnd w:id="5832"/>
    </w:p>
    <w:p w14:paraId="5DD8E7BE" w14:textId="77777777" w:rsidR="0084527C" w:rsidRPr="00D3062E" w:rsidRDefault="0084527C" w:rsidP="0084527C">
      <w:bookmarkStart w:id="5833" w:name="_Toc85492916"/>
      <w:bookmarkStart w:id="5834" w:name="_Toc90661675"/>
      <w:bookmarkStart w:id="5835" w:name="_Toc138755366"/>
      <w:bookmarkStart w:id="5836" w:name="_Toc151886136"/>
      <w:bookmarkStart w:id="5837" w:name="_Toc152076201"/>
      <w:bookmarkStart w:id="5838" w:name="_Toc153793917"/>
      <w:r w:rsidRPr="00D3062E">
        <w:t>This clause defines the data structures to be used in resource representations.</w:t>
      </w:r>
    </w:p>
    <w:p w14:paraId="653F52D7" w14:textId="77777777" w:rsidR="0084527C" w:rsidRPr="00D3062E" w:rsidRDefault="0084527C" w:rsidP="00120F61">
      <w:pPr>
        <w:pStyle w:val="Heading5"/>
        <w:rPr>
          <w:lang w:eastAsia="zh-CN"/>
        </w:rPr>
      </w:pPr>
      <w:bookmarkStart w:id="5839" w:name="_Toc157435020"/>
      <w:bookmarkStart w:id="5840" w:name="_Toc157436735"/>
      <w:bookmarkStart w:id="5841" w:name="_Toc157440575"/>
      <w:bookmarkStart w:id="5842" w:name="_Toc160650320"/>
      <w:bookmarkStart w:id="5843" w:name="_Toc164928634"/>
      <w:bookmarkStart w:id="5844" w:name="_Toc168550497"/>
      <w:bookmarkStart w:id="5845" w:name="_Toc170118568"/>
      <w:r w:rsidRPr="00D3062E">
        <w:rPr>
          <w:lang w:eastAsia="zh-CN"/>
        </w:rPr>
        <w:lastRenderedPageBreak/>
        <w:t>6.13.6.2.2</w:t>
      </w:r>
      <w:r w:rsidRPr="00D3062E">
        <w:rPr>
          <w:lang w:eastAsia="zh-CN"/>
        </w:rPr>
        <w:tab/>
        <w:t xml:space="preserve">Type: </w:t>
      </w:r>
      <w:bookmarkEnd w:id="5833"/>
      <w:r w:rsidRPr="00D3062E">
        <w:t>NwSlice</w:t>
      </w:r>
      <w:bookmarkEnd w:id="5834"/>
      <w:bookmarkEnd w:id="5835"/>
      <w:bookmarkEnd w:id="5836"/>
      <w:bookmarkEnd w:id="5837"/>
      <w:bookmarkEnd w:id="5838"/>
      <w:r w:rsidRPr="00D3062E">
        <w:t>DiagReq</w:t>
      </w:r>
      <w:bookmarkEnd w:id="5839"/>
      <w:bookmarkEnd w:id="5840"/>
      <w:bookmarkEnd w:id="5841"/>
      <w:bookmarkEnd w:id="5842"/>
      <w:bookmarkEnd w:id="5843"/>
      <w:bookmarkEnd w:id="5844"/>
      <w:bookmarkEnd w:id="5845"/>
    </w:p>
    <w:p w14:paraId="4959F4BF" w14:textId="77777777" w:rsidR="0084527C" w:rsidRPr="00D3062E" w:rsidRDefault="0084527C" w:rsidP="0084527C">
      <w:pPr>
        <w:pStyle w:val="TH"/>
      </w:pPr>
      <w:r w:rsidRPr="00D3062E">
        <w:rPr>
          <w:noProof/>
        </w:rPr>
        <w:t>Table 6.13.6.2.2</w:t>
      </w:r>
      <w:r w:rsidRPr="00D3062E">
        <w:t xml:space="preserve">-1: </w:t>
      </w:r>
      <w:r w:rsidRPr="00D3062E">
        <w:rPr>
          <w:noProof/>
        </w:rPr>
        <w:t xml:space="preserve">Definition of type </w:t>
      </w:r>
      <w:r w:rsidRPr="00D3062E">
        <w:t>NwSliceDiagReq</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539"/>
        <w:gridCol w:w="425"/>
        <w:gridCol w:w="1134"/>
        <w:gridCol w:w="3828"/>
        <w:gridCol w:w="1309"/>
      </w:tblGrid>
      <w:tr w:rsidR="0084527C" w:rsidRPr="00D3062E" w14:paraId="61737BCE" w14:textId="77777777" w:rsidTr="00F8442F">
        <w:trPr>
          <w:jc w:val="center"/>
        </w:trPr>
        <w:tc>
          <w:tcPr>
            <w:tcW w:w="1430" w:type="dxa"/>
            <w:shd w:val="clear" w:color="auto" w:fill="C0C0C0"/>
            <w:vAlign w:val="center"/>
            <w:hideMark/>
          </w:tcPr>
          <w:p w14:paraId="1B0F19C8" w14:textId="77777777" w:rsidR="0084527C" w:rsidRPr="00D3062E" w:rsidRDefault="0084527C" w:rsidP="00F8442F">
            <w:pPr>
              <w:pStyle w:val="TAH"/>
            </w:pPr>
            <w:r w:rsidRPr="00D3062E">
              <w:t>Attribute name</w:t>
            </w:r>
          </w:p>
        </w:tc>
        <w:tc>
          <w:tcPr>
            <w:tcW w:w="1539" w:type="dxa"/>
            <w:shd w:val="clear" w:color="auto" w:fill="C0C0C0"/>
            <w:vAlign w:val="center"/>
            <w:hideMark/>
          </w:tcPr>
          <w:p w14:paraId="2D5CD1B1" w14:textId="77777777" w:rsidR="0084527C" w:rsidRPr="00D3062E" w:rsidRDefault="0084527C" w:rsidP="00F8442F">
            <w:pPr>
              <w:pStyle w:val="TAH"/>
            </w:pPr>
            <w:r w:rsidRPr="00D3062E">
              <w:t>Data type</w:t>
            </w:r>
          </w:p>
        </w:tc>
        <w:tc>
          <w:tcPr>
            <w:tcW w:w="425" w:type="dxa"/>
            <w:shd w:val="clear" w:color="auto" w:fill="C0C0C0"/>
            <w:vAlign w:val="center"/>
            <w:hideMark/>
          </w:tcPr>
          <w:p w14:paraId="5CE54A71" w14:textId="77777777" w:rsidR="0084527C" w:rsidRPr="00D3062E" w:rsidRDefault="0084527C" w:rsidP="00F8442F">
            <w:pPr>
              <w:pStyle w:val="TAH"/>
            </w:pPr>
            <w:r w:rsidRPr="00D3062E">
              <w:t>P</w:t>
            </w:r>
          </w:p>
        </w:tc>
        <w:tc>
          <w:tcPr>
            <w:tcW w:w="1134" w:type="dxa"/>
            <w:shd w:val="clear" w:color="auto" w:fill="C0C0C0"/>
            <w:vAlign w:val="center"/>
            <w:hideMark/>
          </w:tcPr>
          <w:p w14:paraId="6365B467" w14:textId="77777777" w:rsidR="0084527C" w:rsidRPr="00D3062E" w:rsidRDefault="0084527C" w:rsidP="00F8442F">
            <w:pPr>
              <w:pStyle w:val="TAH"/>
            </w:pPr>
            <w:r w:rsidRPr="00D3062E">
              <w:t>Cardinality</w:t>
            </w:r>
          </w:p>
        </w:tc>
        <w:tc>
          <w:tcPr>
            <w:tcW w:w="3828" w:type="dxa"/>
            <w:shd w:val="clear" w:color="auto" w:fill="C0C0C0"/>
            <w:vAlign w:val="center"/>
            <w:hideMark/>
          </w:tcPr>
          <w:p w14:paraId="4FC6CE13" w14:textId="77777777" w:rsidR="0084527C" w:rsidRPr="00D3062E" w:rsidRDefault="0084527C" w:rsidP="00F8442F">
            <w:pPr>
              <w:pStyle w:val="TAH"/>
              <w:rPr>
                <w:rFonts w:cs="Arial"/>
                <w:szCs w:val="18"/>
              </w:rPr>
            </w:pPr>
            <w:r w:rsidRPr="00D3062E">
              <w:rPr>
                <w:rFonts w:cs="Arial"/>
                <w:szCs w:val="18"/>
              </w:rPr>
              <w:t>Description</w:t>
            </w:r>
          </w:p>
        </w:tc>
        <w:tc>
          <w:tcPr>
            <w:tcW w:w="1309" w:type="dxa"/>
            <w:shd w:val="clear" w:color="auto" w:fill="C0C0C0"/>
            <w:vAlign w:val="center"/>
          </w:tcPr>
          <w:p w14:paraId="18DC9602" w14:textId="77777777" w:rsidR="0084527C" w:rsidRPr="00D3062E" w:rsidRDefault="0084527C" w:rsidP="00F8442F">
            <w:pPr>
              <w:pStyle w:val="TAH"/>
              <w:rPr>
                <w:rFonts w:cs="Arial"/>
                <w:szCs w:val="18"/>
              </w:rPr>
            </w:pPr>
            <w:r w:rsidRPr="00D3062E">
              <w:t>Applicability</w:t>
            </w:r>
          </w:p>
        </w:tc>
      </w:tr>
      <w:tr w:rsidR="0084527C" w:rsidRPr="00D3062E" w14:paraId="3FF2B9EC" w14:textId="77777777" w:rsidTr="00F8442F">
        <w:trPr>
          <w:jc w:val="center"/>
        </w:trPr>
        <w:tc>
          <w:tcPr>
            <w:tcW w:w="1430" w:type="dxa"/>
            <w:vAlign w:val="center"/>
          </w:tcPr>
          <w:p w14:paraId="266166B4" w14:textId="77777777" w:rsidR="0084527C" w:rsidRPr="00D3062E" w:rsidRDefault="0084527C" w:rsidP="00F8442F">
            <w:pPr>
              <w:pStyle w:val="TAL"/>
            </w:pPr>
            <w:r w:rsidRPr="00D3062E">
              <w:t>servDgradInfos</w:t>
            </w:r>
          </w:p>
        </w:tc>
        <w:tc>
          <w:tcPr>
            <w:tcW w:w="1539" w:type="dxa"/>
            <w:vAlign w:val="center"/>
          </w:tcPr>
          <w:p w14:paraId="01ADCB34" w14:textId="77777777" w:rsidR="0084527C" w:rsidRPr="00D3062E" w:rsidRDefault="0084527C" w:rsidP="00F8442F">
            <w:pPr>
              <w:pStyle w:val="TAL"/>
            </w:pPr>
            <w:r w:rsidRPr="00D3062E">
              <w:t>ServDgradInfo</w:t>
            </w:r>
          </w:p>
        </w:tc>
        <w:tc>
          <w:tcPr>
            <w:tcW w:w="425" w:type="dxa"/>
            <w:vAlign w:val="center"/>
          </w:tcPr>
          <w:p w14:paraId="03594C22" w14:textId="77777777" w:rsidR="0084527C" w:rsidRPr="00D3062E" w:rsidRDefault="0084527C" w:rsidP="00F8442F">
            <w:pPr>
              <w:pStyle w:val="TAC"/>
            </w:pPr>
            <w:r w:rsidRPr="00D3062E">
              <w:t>M</w:t>
            </w:r>
          </w:p>
        </w:tc>
        <w:tc>
          <w:tcPr>
            <w:tcW w:w="1134" w:type="dxa"/>
            <w:vAlign w:val="center"/>
          </w:tcPr>
          <w:p w14:paraId="13CA5759" w14:textId="77777777" w:rsidR="0084527C" w:rsidRPr="00D3062E" w:rsidRDefault="0084527C" w:rsidP="00F8442F">
            <w:pPr>
              <w:pStyle w:val="TAC"/>
            </w:pPr>
            <w:r w:rsidRPr="00D3062E">
              <w:t>1</w:t>
            </w:r>
          </w:p>
        </w:tc>
        <w:tc>
          <w:tcPr>
            <w:tcW w:w="3828" w:type="dxa"/>
            <w:vAlign w:val="center"/>
          </w:tcPr>
          <w:p w14:paraId="5485B523" w14:textId="77777777" w:rsidR="0084527C" w:rsidRPr="00D3062E" w:rsidRDefault="0084527C" w:rsidP="00F8442F">
            <w:pPr>
              <w:pStyle w:val="TAL"/>
              <w:rPr>
                <w:rFonts w:cs="Arial"/>
                <w:szCs w:val="18"/>
              </w:rPr>
            </w:pPr>
            <w:r w:rsidRPr="00D3062E">
              <w:t>Represents the requested service degraded information.</w:t>
            </w:r>
          </w:p>
        </w:tc>
        <w:tc>
          <w:tcPr>
            <w:tcW w:w="1309" w:type="dxa"/>
            <w:vAlign w:val="center"/>
          </w:tcPr>
          <w:p w14:paraId="2882E0B1" w14:textId="77777777" w:rsidR="0084527C" w:rsidRPr="00D3062E" w:rsidRDefault="0084527C" w:rsidP="00F8442F">
            <w:pPr>
              <w:pStyle w:val="TAL"/>
              <w:rPr>
                <w:rFonts w:cs="Arial"/>
                <w:szCs w:val="18"/>
              </w:rPr>
            </w:pPr>
          </w:p>
        </w:tc>
      </w:tr>
      <w:tr w:rsidR="0084527C" w:rsidRPr="00D3062E" w14:paraId="4A043ACC" w14:textId="77777777" w:rsidTr="00F8442F">
        <w:trPr>
          <w:jc w:val="center"/>
        </w:trPr>
        <w:tc>
          <w:tcPr>
            <w:tcW w:w="1430" w:type="dxa"/>
            <w:vAlign w:val="center"/>
          </w:tcPr>
          <w:p w14:paraId="5DD3617C" w14:textId="77777777" w:rsidR="0084527C" w:rsidRPr="00D3062E" w:rsidRDefault="0084527C" w:rsidP="00F8442F">
            <w:pPr>
              <w:pStyle w:val="TAL"/>
            </w:pPr>
            <w:r w:rsidRPr="00D3062E">
              <w:t>suppFeat</w:t>
            </w:r>
          </w:p>
        </w:tc>
        <w:tc>
          <w:tcPr>
            <w:tcW w:w="1539" w:type="dxa"/>
            <w:vAlign w:val="center"/>
          </w:tcPr>
          <w:p w14:paraId="114FA838" w14:textId="77777777" w:rsidR="0084527C" w:rsidRPr="00D3062E" w:rsidRDefault="0084527C" w:rsidP="00F8442F">
            <w:pPr>
              <w:pStyle w:val="TAL"/>
            </w:pPr>
            <w:r w:rsidRPr="00D3062E">
              <w:t>SupportedFeatures</w:t>
            </w:r>
          </w:p>
        </w:tc>
        <w:tc>
          <w:tcPr>
            <w:tcW w:w="425" w:type="dxa"/>
            <w:vAlign w:val="center"/>
          </w:tcPr>
          <w:p w14:paraId="37F51B79" w14:textId="77777777" w:rsidR="0084527C" w:rsidRPr="00D3062E" w:rsidRDefault="0084527C" w:rsidP="00F8442F">
            <w:pPr>
              <w:pStyle w:val="TAC"/>
            </w:pPr>
            <w:r w:rsidRPr="00D3062E">
              <w:t>C</w:t>
            </w:r>
          </w:p>
        </w:tc>
        <w:tc>
          <w:tcPr>
            <w:tcW w:w="1134" w:type="dxa"/>
            <w:vAlign w:val="center"/>
          </w:tcPr>
          <w:p w14:paraId="512BD476" w14:textId="77777777" w:rsidR="0084527C" w:rsidRPr="00D3062E" w:rsidRDefault="0084527C" w:rsidP="00F8442F">
            <w:pPr>
              <w:pStyle w:val="TAC"/>
            </w:pPr>
            <w:r w:rsidRPr="00D3062E">
              <w:t>0..1</w:t>
            </w:r>
          </w:p>
        </w:tc>
        <w:tc>
          <w:tcPr>
            <w:tcW w:w="3828" w:type="dxa"/>
            <w:vAlign w:val="center"/>
          </w:tcPr>
          <w:p w14:paraId="1982951A" w14:textId="77777777" w:rsidR="0084527C" w:rsidRPr="00D3062E" w:rsidRDefault="0084527C" w:rsidP="00F8442F">
            <w:pPr>
              <w:pStyle w:val="TAL"/>
            </w:pPr>
            <w:r w:rsidRPr="00D3062E">
              <w:t>Contains the list of supported features among the ones defined in clause </w:t>
            </w:r>
            <w:r w:rsidRPr="00D3062E">
              <w:rPr>
                <w:noProof/>
                <w:lang w:eastAsia="zh-CN"/>
              </w:rPr>
              <w:t>6.13.</w:t>
            </w:r>
            <w:r w:rsidRPr="00D3062E">
              <w:t>8.</w:t>
            </w:r>
          </w:p>
          <w:p w14:paraId="419EBEF1" w14:textId="77777777" w:rsidR="0084527C" w:rsidRPr="00D3062E" w:rsidRDefault="0084527C" w:rsidP="00F8442F">
            <w:pPr>
              <w:pStyle w:val="TAL"/>
            </w:pPr>
          </w:p>
          <w:p w14:paraId="020FFBBF" w14:textId="77777777" w:rsidR="0084527C" w:rsidRPr="00D3062E" w:rsidRDefault="0084527C" w:rsidP="00F8442F">
            <w:pPr>
              <w:pStyle w:val="TAL"/>
            </w:pPr>
            <w:r w:rsidRPr="00D3062E">
              <w:t>This attribute shall be present only when feature negotiation needs to take place.</w:t>
            </w:r>
          </w:p>
        </w:tc>
        <w:tc>
          <w:tcPr>
            <w:tcW w:w="1309" w:type="dxa"/>
            <w:vAlign w:val="center"/>
          </w:tcPr>
          <w:p w14:paraId="3A3979D9" w14:textId="77777777" w:rsidR="0084527C" w:rsidRPr="00D3062E" w:rsidRDefault="0084527C" w:rsidP="00F8442F">
            <w:pPr>
              <w:pStyle w:val="TAL"/>
              <w:rPr>
                <w:rFonts w:cs="Arial"/>
                <w:szCs w:val="18"/>
              </w:rPr>
            </w:pPr>
          </w:p>
        </w:tc>
      </w:tr>
    </w:tbl>
    <w:p w14:paraId="1F508119" w14:textId="77777777" w:rsidR="0084527C" w:rsidRPr="00D3062E" w:rsidRDefault="0084527C" w:rsidP="0084527C">
      <w:pPr>
        <w:rPr>
          <w:lang w:eastAsia="zh-CN"/>
        </w:rPr>
      </w:pPr>
    </w:p>
    <w:p w14:paraId="6E755F84" w14:textId="77777777" w:rsidR="0084527C" w:rsidRPr="00D3062E" w:rsidRDefault="0084527C" w:rsidP="00120F61">
      <w:pPr>
        <w:pStyle w:val="Heading5"/>
        <w:rPr>
          <w:lang w:eastAsia="zh-CN"/>
        </w:rPr>
      </w:pPr>
      <w:bookmarkStart w:id="5846" w:name="_Toc157435021"/>
      <w:bookmarkStart w:id="5847" w:name="_Toc157436736"/>
      <w:bookmarkStart w:id="5848" w:name="_Toc157440576"/>
      <w:bookmarkStart w:id="5849" w:name="_Toc160650321"/>
      <w:bookmarkStart w:id="5850" w:name="_Toc164928635"/>
      <w:bookmarkStart w:id="5851" w:name="_Toc168550498"/>
      <w:bookmarkStart w:id="5852" w:name="_Toc170118569"/>
      <w:r w:rsidRPr="00D3062E">
        <w:rPr>
          <w:lang w:eastAsia="zh-CN"/>
        </w:rPr>
        <w:t>6.13.6.2.3</w:t>
      </w:r>
      <w:r w:rsidRPr="00D3062E">
        <w:rPr>
          <w:lang w:eastAsia="zh-CN"/>
        </w:rPr>
        <w:tab/>
        <w:t xml:space="preserve">Type: </w:t>
      </w:r>
      <w:r w:rsidRPr="00D3062E">
        <w:t>NwSliceDiagResp</w:t>
      </w:r>
      <w:bookmarkEnd w:id="5846"/>
      <w:bookmarkEnd w:id="5847"/>
      <w:bookmarkEnd w:id="5848"/>
      <w:bookmarkEnd w:id="5849"/>
      <w:bookmarkEnd w:id="5850"/>
      <w:bookmarkEnd w:id="5851"/>
      <w:bookmarkEnd w:id="5852"/>
    </w:p>
    <w:p w14:paraId="27DE3714" w14:textId="77777777" w:rsidR="0084527C" w:rsidRPr="00D3062E" w:rsidRDefault="0084527C" w:rsidP="0084527C">
      <w:pPr>
        <w:pStyle w:val="TH"/>
      </w:pPr>
      <w:r w:rsidRPr="00D3062E">
        <w:rPr>
          <w:noProof/>
        </w:rPr>
        <w:t>Table 6.13.6.2.3</w:t>
      </w:r>
      <w:r w:rsidRPr="00D3062E">
        <w:t xml:space="preserve">-1: </w:t>
      </w:r>
      <w:r w:rsidRPr="00D3062E">
        <w:rPr>
          <w:noProof/>
        </w:rPr>
        <w:t xml:space="preserve">Definition of type </w:t>
      </w:r>
      <w:r w:rsidRPr="00D3062E">
        <w:t>NwSliceDiagResp</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701"/>
        <w:gridCol w:w="425"/>
        <w:gridCol w:w="1134"/>
        <w:gridCol w:w="3686"/>
        <w:gridCol w:w="1309"/>
      </w:tblGrid>
      <w:tr w:rsidR="0084527C" w:rsidRPr="00D3062E" w14:paraId="1B096874" w14:textId="77777777" w:rsidTr="00F8442F">
        <w:trPr>
          <w:jc w:val="center"/>
        </w:trPr>
        <w:tc>
          <w:tcPr>
            <w:tcW w:w="1410" w:type="dxa"/>
            <w:shd w:val="clear" w:color="auto" w:fill="C0C0C0"/>
            <w:vAlign w:val="center"/>
            <w:hideMark/>
          </w:tcPr>
          <w:p w14:paraId="12F3B1F1" w14:textId="77777777" w:rsidR="0084527C" w:rsidRPr="00D3062E" w:rsidRDefault="0084527C" w:rsidP="00F8442F">
            <w:pPr>
              <w:pStyle w:val="TAH"/>
            </w:pPr>
            <w:r w:rsidRPr="00D3062E">
              <w:t>Attribute name</w:t>
            </w:r>
          </w:p>
        </w:tc>
        <w:tc>
          <w:tcPr>
            <w:tcW w:w="1701" w:type="dxa"/>
            <w:shd w:val="clear" w:color="auto" w:fill="C0C0C0"/>
            <w:vAlign w:val="center"/>
            <w:hideMark/>
          </w:tcPr>
          <w:p w14:paraId="29FE1C74" w14:textId="77777777" w:rsidR="0084527C" w:rsidRPr="00D3062E" w:rsidRDefault="0084527C" w:rsidP="00F8442F">
            <w:pPr>
              <w:pStyle w:val="TAH"/>
            </w:pPr>
            <w:r w:rsidRPr="00D3062E">
              <w:t>Data type</w:t>
            </w:r>
          </w:p>
        </w:tc>
        <w:tc>
          <w:tcPr>
            <w:tcW w:w="425" w:type="dxa"/>
            <w:shd w:val="clear" w:color="auto" w:fill="C0C0C0"/>
            <w:vAlign w:val="center"/>
            <w:hideMark/>
          </w:tcPr>
          <w:p w14:paraId="149666EF" w14:textId="77777777" w:rsidR="0084527C" w:rsidRPr="00D3062E" w:rsidRDefault="0084527C" w:rsidP="00F8442F">
            <w:pPr>
              <w:pStyle w:val="TAH"/>
            </w:pPr>
            <w:r w:rsidRPr="00D3062E">
              <w:t>P</w:t>
            </w:r>
          </w:p>
        </w:tc>
        <w:tc>
          <w:tcPr>
            <w:tcW w:w="1134" w:type="dxa"/>
            <w:shd w:val="clear" w:color="auto" w:fill="C0C0C0"/>
            <w:vAlign w:val="center"/>
            <w:hideMark/>
          </w:tcPr>
          <w:p w14:paraId="68F79BAA" w14:textId="77777777" w:rsidR="0084527C" w:rsidRPr="00D3062E" w:rsidRDefault="0084527C" w:rsidP="00F8442F">
            <w:pPr>
              <w:pStyle w:val="TAH"/>
            </w:pPr>
            <w:r w:rsidRPr="00D3062E">
              <w:t>Cardinality</w:t>
            </w:r>
          </w:p>
        </w:tc>
        <w:tc>
          <w:tcPr>
            <w:tcW w:w="3686" w:type="dxa"/>
            <w:shd w:val="clear" w:color="auto" w:fill="C0C0C0"/>
            <w:vAlign w:val="center"/>
            <w:hideMark/>
          </w:tcPr>
          <w:p w14:paraId="7E1BB57A" w14:textId="77777777" w:rsidR="0084527C" w:rsidRPr="00D3062E" w:rsidRDefault="0084527C" w:rsidP="00F8442F">
            <w:pPr>
              <w:pStyle w:val="TAH"/>
              <w:rPr>
                <w:rFonts w:cs="Arial"/>
                <w:szCs w:val="18"/>
              </w:rPr>
            </w:pPr>
            <w:r w:rsidRPr="00D3062E">
              <w:rPr>
                <w:rFonts w:cs="Arial"/>
                <w:szCs w:val="18"/>
              </w:rPr>
              <w:t>Description</w:t>
            </w:r>
          </w:p>
        </w:tc>
        <w:tc>
          <w:tcPr>
            <w:tcW w:w="1309" w:type="dxa"/>
            <w:shd w:val="clear" w:color="auto" w:fill="C0C0C0"/>
            <w:vAlign w:val="center"/>
          </w:tcPr>
          <w:p w14:paraId="080DF8AB" w14:textId="77777777" w:rsidR="0084527C" w:rsidRPr="00D3062E" w:rsidRDefault="0084527C" w:rsidP="00F8442F">
            <w:pPr>
              <w:pStyle w:val="TAH"/>
              <w:rPr>
                <w:rFonts w:cs="Arial"/>
                <w:szCs w:val="18"/>
              </w:rPr>
            </w:pPr>
            <w:r w:rsidRPr="00D3062E">
              <w:t>Applicability</w:t>
            </w:r>
          </w:p>
        </w:tc>
      </w:tr>
      <w:tr w:rsidR="0084527C" w:rsidRPr="00D3062E" w14:paraId="76D7D92F" w14:textId="77777777" w:rsidTr="00F8442F">
        <w:trPr>
          <w:jc w:val="center"/>
        </w:trPr>
        <w:tc>
          <w:tcPr>
            <w:tcW w:w="1410" w:type="dxa"/>
            <w:vAlign w:val="center"/>
          </w:tcPr>
          <w:p w14:paraId="52F8E3AF" w14:textId="77777777" w:rsidR="0084527C" w:rsidRPr="00D3062E" w:rsidRDefault="0084527C" w:rsidP="00F8442F">
            <w:pPr>
              <w:pStyle w:val="TAL"/>
            </w:pPr>
            <w:r w:rsidRPr="00D3062E">
              <w:t>startTime</w:t>
            </w:r>
          </w:p>
        </w:tc>
        <w:tc>
          <w:tcPr>
            <w:tcW w:w="1701" w:type="dxa"/>
            <w:vAlign w:val="center"/>
          </w:tcPr>
          <w:p w14:paraId="31439D99" w14:textId="77777777" w:rsidR="0084527C" w:rsidRPr="00D3062E" w:rsidRDefault="0084527C" w:rsidP="00F8442F">
            <w:pPr>
              <w:pStyle w:val="TAL"/>
            </w:pPr>
            <w:r w:rsidRPr="00D3062E">
              <w:t>DateTime</w:t>
            </w:r>
          </w:p>
        </w:tc>
        <w:tc>
          <w:tcPr>
            <w:tcW w:w="425" w:type="dxa"/>
            <w:vAlign w:val="center"/>
          </w:tcPr>
          <w:p w14:paraId="0A01B513" w14:textId="77777777" w:rsidR="0084527C" w:rsidRPr="00D3062E" w:rsidRDefault="0084527C" w:rsidP="00F8442F">
            <w:pPr>
              <w:pStyle w:val="TAC"/>
            </w:pPr>
            <w:r w:rsidRPr="00D3062E">
              <w:t>M</w:t>
            </w:r>
          </w:p>
        </w:tc>
        <w:tc>
          <w:tcPr>
            <w:tcW w:w="1134" w:type="dxa"/>
            <w:vAlign w:val="center"/>
          </w:tcPr>
          <w:p w14:paraId="7E8C601B" w14:textId="77777777" w:rsidR="0084527C" w:rsidRPr="00D3062E" w:rsidRDefault="0084527C" w:rsidP="00F8442F">
            <w:pPr>
              <w:pStyle w:val="TAC"/>
            </w:pPr>
            <w:r w:rsidRPr="00D3062E">
              <w:t>1</w:t>
            </w:r>
          </w:p>
        </w:tc>
        <w:tc>
          <w:tcPr>
            <w:tcW w:w="3686" w:type="dxa"/>
            <w:vAlign w:val="center"/>
          </w:tcPr>
          <w:p w14:paraId="6A4FF394" w14:textId="77777777" w:rsidR="0084527C" w:rsidRPr="00D3062E" w:rsidRDefault="0084527C" w:rsidP="00F8442F">
            <w:pPr>
              <w:pStyle w:val="TAL"/>
              <w:rPr>
                <w:rFonts w:cs="Arial"/>
                <w:szCs w:val="18"/>
              </w:rPr>
            </w:pPr>
            <w:r w:rsidRPr="00D3062E">
              <w:rPr>
                <w:rFonts w:cs="Arial"/>
                <w:szCs w:val="18"/>
              </w:rPr>
              <w:t>Represents the start time of the reported network slice diagnostics data.</w:t>
            </w:r>
          </w:p>
        </w:tc>
        <w:tc>
          <w:tcPr>
            <w:tcW w:w="1309" w:type="dxa"/>
            <w:vAlign w:val="center"/>
          </w:tcPr>
          <w:p w14:paraId="184053B4" w14:textId="77777777" w:rsidR="0084527C" w:rsidRPr="00D3062E" w:rsidRDefault="0084527C" w:rsidP="00F8442F">
            <w:pPr>
              <w:pStyle w:val="TAL"/>
              <w:rPr>
                <w:rFonts w:cs="Arial"/>
                <w:szCs w:val="18"/>
              </w:rPr>
            </w:pPr>
          </w:p>
        </w:tc>
      </w:tr>
      <w:tr w:rsidR="0084527C" w:rsidRPr="00D3062E" w14:paraId="4AC54910" w14:textId="77777777" w:rsidTr="00F8442F">
        <w:trPr>
          <w:jc w:val="center"/>
        </w:trPr>
        <w:tc>
          <w:tcPr>
            <w:tcW w:w="1410" w:type="dxa"/>
            <w:vAlign w:val="center"/>
          </w:tcPr>
          <w:p w14:paraId="51B3D423" w14:textId="77777777" w:rsidR="0084527C" w:rsidRPr="00D3062E" w:rsidRDefault="0084527C" w:rsidP="00F8442F">
            <w:pPr>
              <w:pStyle w:val="TAL"/>
            </w:pPr>
            <w:r w:rsidRPr="00D3062E">
              <w:t>endTime</w:t>
            </w:r>
          </w:p>
        </w:tc>
        <w:tc>
          <w:tcPr>
            <w:tcW w:w="1701" w:type="dxa"/>
            <w:vAlign w:val="center"/>
          </w:tcPr>
          <w:p w14:paraId="7ADE2A7D" w14:textId="77777777" w:rsidR="0084527C" w:rsidRPr="00D3062E" w:rsidRDefault="0084527C" w:rsidP="00F8442F">
            <w:pPr>
              <w:pStyle w:val="TAL"/>
            </w:pPr>
            <w:r w:rsidRPr="00D3062E">
              <w:t>DateTime</w:t>
            </w:r>
          </w:p>
        </w:tc>
        <w:tc>
          <w:tcPr>
            <w:tcW w:w="425" w:type="dxa"/>
            <w:vAlign w:val="center"/>
          </w:tcPr>
          <w:p w14:paraId="3810ED34" w14:textId="77777777" w:rsidR="0084527C" w:rsidRPr="00D3062E" w:rsidRDefault="0084527C" w:rsidP="00F8442F">
            <w:pPr>
              <w:pStyle w:val="TAC"/>
            </w:pPr>
            <w:r w:rsidRPr="00D3062E">
              <w:t>M</w:t>
            </w:r>
          </w:p>
        </w:tc>
        <w:tc>
          <w:tcPr>
            <w:tcW w:w="1134" w:type="dxa"/>
            <w:vAlign w:val="center"/>
          </w:tcPr>
          <w:p w14:paraId="7C68BE07" w14:textId="77777777" w:rsidR="0084527C" w:rsidRPr="00D3062E" w:rsidRDefault="0084527C" w:rsidP="00F8442F">
            <w:pPr>
              <w:pStyle w:val="TAC"/>
            </w:pPr>
            <w:r w:rsidRPr="00D3062E">
              <w:t>1</w:t>
            </w:r>
          </w:p>
        </w:tc>
        <w:tc>
          <w:tcPr>
            <w:tcW w:w="3686" w:type="dxa"/>
            <w:vAlign w:val="center"/>
          </w:tcPr>
          <w:p w14:paraId="594F0016" w14:textId="77777777" w:rsidR="0084527C" w:rsidRPr="00D3062E" w:rsidRDefault="0084527C" w:rsidP="00F8442F">
            <w:pPr>
              <w:pStyle w:val="TAL"/>
              <w:rPr>
                <w:rFonts w:cs="Arial"/>
                <w:szCs w:val="18"/>
              </w:rPr>
            </w:pPr>
            <w:r w:rsidRPr="00D3062E">
              <w:rPr>
                <w:rFonts w:cs="Arial"/>
                <w:szCs w:val="18"/>
              </w:rPr>
              <w:t>Represents the end time of the reported network slice diagnostics data.</w:t>
            </w:r>
          </w:p>
        </w:tc>
        <w:tc>
          <w:tcPr>
            <w:tcW w:w="1309" w:type="dxa"/>
            <w:vAlign w:val="center"/>
          </w:tcPr>
          <w:p w14:paraId="46C33B43" w14:textId="77777777" w:rsidR="0084527C" w:rsidRPr="00D3062E" w:rsidRDefault="0084527C" w:rsidP="00F8442F">
            <w:pPr>
              <w:pStyle w:val="TAL"/>
              <w:rPr>
                <w:rFonts w:cs="Arial"/>
                <w:szCs w:val="18"/>
              </w:rPr>
            </w:pPr>
          </w:p>
        </w:tc>
      </w:tr>
      <w:tr w:rsidR="0084527C" w:rsidRPr="00D3062E" w14:paraId="40870190" w14:textId="77777777" w:rsidTr="00F8442F">
        <w:trPr>
          <w:jc w:val="center"/>
        </w:trPr>
        <w:tc>
          <w:tcPr>
            <w:tcW w:w="1410" w:type="dxa"/>
            <w:vAlign w:val="center"/>
          </w:tcPr>
          <w:p w14:paraId="0D90CED8" w14:textId="77777777" w:rsidR="0084527C" w:rsidRPr="00D3062E" w:rsidRDefault="0084527C" w:rsidP="00F8442F">
            <w:pPr>
              <w:pStyle w:val="TAL"/>
            </w:pPr>
            <w:r w:rsidRPr="00D3062E">
              <w:t>dataReport</w:t>
            </w:r>
          </w:p>
        </w:tc>
        <w:tc>
          <w:tcPr>
            <w:tcW w:w="1701" w:type="dxa"/>
            <w:vAlign w:val="center"/>
          </w:tcPr>
          <w:p w14:paraId="075BFAC1" w14:textId="77777777" w:rsidR="0084527C" w:rsidRPr="00D3062E" w:rsidRDefault="0084527C" w:rsidP="00F8442F">
            <w:pPr>
              <w:pStyle w:val="TAL"/>
            </w:pPr>
            <w:r w:rsidRPr="00D3062E">
              <w:t>array(DataReport)</w:t>
            </w:r>
          </w:p>
        </w:tc>
        <w:tc>
          <w:tcPr>
            <w:tcW w:w="425" w:type="dxa"/>
            <w:vAlign w:val="center"/>
          </w:tcPr>
          <w:p w14:paraId="6EAF801F" w14:textId="77777777" w:rsidR="0084527C" w:rsidRPr="00D3062E" w:rsidRDefault="0084527C" w:rsidP="00F8442F">
            <w:pPr>
              <w:pStyle w:val="TAC"/>
            </w:pPr>
            <w:r w:rsidRPr="00D3062E">
              <w:t>M</w:t>
            </w:r>
          </w:p>
        </w:tc>
        <w:tc>
          <w:tcPr>
            <w:tcW w:w="1134" w:type="dxa"/>
            <w:vAlign w:val="center"/>
          </w:tcPr>
          <w:p w14:paraId="5DD32670" w14:textId="77777777" w:rsidR="0084527C" w:rsidRPr="00D3062E" w:rsidRDefault="0084527C" w:rsidP="00F8442F">
            <w:pPr>
              <w:pStyle w:val="TAC"/>
            </w:pPr>
            <w:r w:rsidRPr="00D3062E">
              <w:t>1..N</w:t>
            </w:r>
          </w:p>
        </w:tc>
        <w:tc>
          <w:tcPr>
            <w:tcW w:w="3686" w:type="dxa"/>
            <w:vAlign w:val="center"/>
          </w:tcPr>
          <w:p w14:paraId="0876763A" w14:textId="77777777" w:rsidR="0084527C" w:rsidRPr="00D3062E" w:rsidRDefault="0084527C" w:rsidP="00F8442F">
            <w:pPr>
              <w:pStyle w:val="TAL"/>
              <w:rPr>
                <w:rFonts w:cs="Arial"/>
                <w:szCs w:val="18"/>
              </w:rPr>
            </w:pPr>
            <w:r w:rsidRPr="00D3062E">
              <w:t>Represents the reported data related to network slice diagnostics.</w:t>
            </w:r>
          </w:p>
        </w:tc>
        <w:tc>
          <w:tcPr>
            <w:tcW w:w="1309" w:type="dxa"/>
            <w:vAlign w:val="center"/>
          </w:tcPr>
          <w:p w14:paraId="43A232E3" w14:textId="77777777" w:rsidR="0084527C" w:rsidRPr="00D3062E" w:rsidRDefault="0084527C" w:rsidP="00F8442F">
            <w:pPr>
              <w:pStyle w:val="TAL"/>
              <w:rPr>
                <w:rFonts w:cs="Arial"/>
                <w:szCs w:val="18"/>
              </w:rPr>
            </w:pPr>
          </w:p>
        </w:tc>
      </w:tr>
      <w:tr w:rsidR="0084527C" w:rsidRPr="00D3062E" w14:paraId="3C30A759" w14:textId="77777777" w:rsidTr="00F8442F">
        <w:trPr>
          <w:jc w:val="center"/>
        </w:trPr>
        <w:tc>
          <w:tcPr>
            <w:tcW w:w="1410" w:type="dxa"/>
            <w:vAlign w:val="center"/>
          </w:tcPr>
          <w:p w14:paraId="1653B5A6" w14:textId="77777777" w:rsidR="0084527C" w:rsidRPr="00D3062E" w:rsidRDefault="0084527C" w:rsidP="00F8442F">
            <w:pPr>
              <w:pStyle w:val="TAL"/>
            </w:pPr>
            <w:r w:rsidRPr="00D3062E">
              <w:t>suppFeat</w:t>
            </w:r>
          </w:p>
        </w:tc>
        <w:tc>
          <w:tcPr>
            <w:tcW w:w="1701" w:type="dxa"/>
            <w:vAlign w:val="center"/>
          </w:tcPr>
          <w:p w14:paraId="246C6DF5" w14:textId="77777777" w:rsidR="0084527C" w:rsidRPr="00D3062E" w:rsidRDefault="0084527C" w:rsidP="00F8442F">
            <w:pPr>
              <w:pStyle w:val="TAL"/>
            </w:pPr>
            <w:r w:rsidRPr="00D3062E">
              <w:t>SupportedFeatures</w:t>
            </w:r>
          </w:p>
        </w:tc>
        <w:tc>
          <w:tcPr>
            <w:tcW w:w="425" w:type="dxa"/>
            <w:vAlign w:val="center"/>
          </w:tcPr>
          <w:p w14:paraId="6EC322DF" w14:textId="77777777" w:rsidR="0084527C" w:rsidRPr="00D3062E" w:rsidRDefault="0084527C" w:rsidP="00F8442F">
            <w:pPr>
              <w:pStyle w:val="TAC"/>
            </w:pPr>
            <w:r w:rsidRPr="00D3062E">
              <w:t>C</w:t>
            </w:r>
          </w:p>
        </w:tc>
        <w:tc>
          <w:tcPr>
            <w:tcW w:w="1134" w:type="dxa"/>
            <w:vAlign w:val="center"/>
          </w:tcPr>
          <w:p w14:paraId="4F1DC12B" w14:textId="77777777" w:rsidR="0084527C" w:rsidRPr="00D3062E" w:rsidRDefault="0084527C" w:rsidP="00F8442F">
            <w:pPr>
              <w:pStyle w:val="TAC"/>
            </w:pPr>
            <w:r w:rsidRPr="00D3062E">
              <w:t>0..1</w:t>
            </w:r>
          </w:p>
        </w:tc>
        <w:tc>
          <w:tcPr>
            <w:tcW w:w="3686" w:type="dxa"/>
            <w:vAlign w:val="center"/>
          </w:tcPr>
          <w:p w14:paraId="438867B6" w14:textId="77777777" w:rsidR="0084527C" w:rsidRPr="00D3062E" w:rsidRDefault="0084527C" w:rsidP="00F8442F">
            <w:pPr>
              <w:pStyle w:val="TAL"/>
            </w:pPr>
            <w:r w:rsidRPr="00D3062E">
              <w:t>Contains the list of supported features among the ones defined in clause </w:t>
            </w:r>
            <w:r w:rsidRPr="00D3062E">
              <w:rPr>
                <w:noProof/>
                <w:lang w:eastAsia="zh-CN"/>
              </w:rPr>
              <w:t>6.13</w:t>
            </w:r>
            <w:r w:rsidRPr="00D3062E">
              <w:t>.8.</w:t>
            </w:r>
          </w:p>
          <w:p w14:paraId="62FF89D5" w14:textId="77777777" w:rsidR="0084527C" w:rsidRPr="00D3062E" w:rsidRDefault="0084527C" w:rsidP="00F8442F">
            <w:pPr>
              <w:pStyle w:val="TAL"/>
            </w:pPr>
          </w:p>
          <w:p w14:paraId="00578C9F" w14:textId="77777777" w:rsidR="0084527C" w:rsidRPr="00D3062E" w:rsidRDefault="0084527C" w:rsidP="00F8442F">
            <w:pPr>
              <w:pStyle w:val="TAL"/>
            </w:pPr>
            <w:r w:rsidRPr="00D3062E">
              <w:t>This attribute shall be present only when feature negotiation needs to take place.</w:t>
            </w:r>
          </w:p>
        </w:tc>
        <w:tc>
          <w:tcPr>
            <w:tcW w:w="1309" w:type="dxa"/>
            <w:vAlign w:val="center"/>
          </w:tcPr>
          <w:p w14:paraId="39BA53E1" w14:textId="77777777" w:rsidR="0084527C" w:rsidRPr="00D3062E" w:rsidRDefault="0084527C" w:rsidP="00F8442F">
            <w:pPr>
              <w:pStyle w:val="TAL"/>
              <w:rPr>
                <w:rFonts w:cs="Arial"/>
                <w:szCs w:val="18"/>
              </w:rPr>
            </w:pPr>
          </w:p>
        </w:tc>
      </w:tr>
    </w:tbl>
    <w:p w14:paraId="3190C392" w14:textId="77777777" w:rsidR="0084527C" w:rsidRPr="00D3062E" w:rsidRDefault="0084527C" w:rsidP="0084527C">
      <w:pPr>
        <w:rPr>
          <w:lang w:eastAsia="zh-CN"/>
        </w:rPr>
      </w:pPr>
    </w:p>
    <w:p w14:paraId="19AB8166" w14:textId="77777777" w:rsidR="0084527C" w:rsidRPr="00D3062E" w:rsidRDefault="0084527C">
      <w:pPr>
        <w:pStyle w:val="Heading5"/>
        <w:rPr>
          <w:lang w:eastAsia="zh-CN"/>
        </w:rPr>
      </w:pPr>
      <w:bookmarkStart w:id="5853" w:name="_Toc157435022"/>
      <w:bookmarkStart w:id="5854" w:name="_Toc157436737"/>
      <w:bookmarkStart w:id="5855" w:name="_Toc157440577"/>
      <w:bookmarkStart w:id="5856" w:name="_Toc160650322"/>
      <w:bookmarkStart w:id="5857" w:name="_Toc164928636"/>
      <w:bookmarkStart w:id="5858" w:name="_Toc168550499"/>
      <w:bookmarkStart w:id="5859" w:name="_Toc170118570"/>
      <w:r w:rsidRPr="00D3062E">
        <w:rPr>
          <w:lang w:eastAsia="zh-CN"/>
        </w:rPr>
        <w:t>6.13.6.2.4</w:t>
      </w:r>
      <w:r w:rsidRPr="00D3062E">
        <w:rPr>
          <w:lang w:eastAsia="zh-CN"/>
        </w:rPr>
        <w:tab/>
        <w:t xml:space="preserve">Type: </w:t>
      </w:r>
      <w:r w:rsidRPr="00D3062E">
        <w:t>ServDgradInfo</w:t>
      </w:r>
      <w:bookmarkEnd w:id="5853"/>
      <w:bookmarkEnd w:id="5854"/>
      <w:bookmarkEnd w:id="5855"/>
      <w:bookmarkEnd w:id="5856"/>
      <w:bookmarkEnd w:id="5857"/>
      <w:bookmarkEnd w:id="5858"/>
      <w:bookmarkEnd w:id="5859"/>
    </w:p>
    <w:p w14:paraId="5CCF186E" w14:textId="77777777" w:rsidR="00905F86" w:rsidRPr="00D3062E" w:rsidRDefault="00905F86" w:rsidP="00905F86">
      <w:pPr>
        <w:pStyle w:val="TH"/>
      </w:pPr>
      <w:r w:rsidRPr="00D3062E">
        <w:rPr>
          <w:noProof/>
        </w:rPr>
        <w:t>Table 6.13.6.2.4</w:t>
      </w:r>
      <w:r w:rsidRPr="00D3062E">
        <w:t xml:space="preserve">-1: </w:t>
      </w:r>
      <w:r w:rsidRPr="00D3062E">
        <w:rPr>
          <w:noProof/>
        </w:rPr>
        <w:t xml:space="preserve">Definition of type </w:t>
      </w:r>
      <w:r w:rsidRPr="00D3062E">
        <w:t>ServDgradInfo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539"/>
        <w:gridCol w:w="425"/>
        <w:gridCol w:w="1134"/>
        <w:gridCol w:w="3686"/>
        <w:gridCol w:w="1451"/>
      </w:tblGrid>
      <w:tr w:rsidR="00905F86" w:rsidRPr="00D3062E" w14:paraId="29A495CA" w14:textId="77777777" w:rsidTr="00291D60">
        <w:trPr>
          <w:jc w:val="center"/>
        </w:trPr>
        <w:tc>
          <w:tcPr>
            <w:tcW w:w="1430" w:type="dxa"/>
            <w:shd w:val="clear" w:color="auto" w:fill="C0C0C0"/>
            <w:vAlign w:val="center"/>
            <w:hideMark/>
          </w:tcPr>
          <w:p w14:paraId="0FE92ED9" w14:textId="77777777" w:rsidR="00905F86" w:rsidRPr="00D3062E" w:rsidRDefault="00905F86" w:rsidP="00291D60">
            <w:pPr>
              <w:pStyle w:val="TAH"/>
            </w:pPr>
            <w:r w:rsidRPr="00D3062E">
              <w:t>Attribute name</w:t>
            </w:r>
          </w:p>
        </w:tc>
        <w:tc>
          <w:tcPr>
            <w:tcW w:w="1539" w:type="dxa"/>
            <w:shd w:val="clear" w:color="auto" w:fill="C0C0C0"/>
            <w:vAlign w:val="center"/>
            <w:hideMark/>
          </w:tcPr>
          <w:p w14:paraId="7FB6EA1C" w14:textId="77777777" w:rsidR="00905F86" w:rsidRPr="00D3062E" w:rsidRDefault="00905F86" w:rsidP="00291D60">
            <w:pPr>
              <w:pStyle w:val="TAH"/>
            </w:pPr>
            <w:r w:rsidRPr="00D3062E">
              <w:t>Data type</w:t>
            </w:r>
          </w:p>
        </w:tc>
        <w:tc>
          <w:tcPr>
            <w:tcW w:w="425" w:type="dxa"/>
            <w:shd w:val="clear" w:color="auto" w:fill="C0C0C0"/>
            <w:vAlign w:val="center"/>
            <w:hideMark/>
          </w:tcPr>
          <w:p w14:paraId="2740259D" w14:textId="77777777" w:rsidR="00905F86" w:rsidRPr="00D3062E" w:rsidRDefault="00905F86" w:rsidP="00291D60">
            <w:pPr>
              <w:pStyle w:val="TAH"/>
            </w:pPr>
            <w:r w:rsidRPr="00D3062E">
              <w:t>P</w:t>
            </w:r>
          </w:p>
        </w:tc>
        <w:tc>
          <w:tcPr>
            <w:tcW w:w="1134" w:type="dxa"/>
            <w:shd w:val="clear" w:color="auto" w:fill="C0C0C0"/>
            <w:vAlign w:val="center"/>
            <w:hideMark/>
          </w:tcPr>
          <w:p w14:paraId="62EFD22C" w14:textId="77777777" w:rsidR="00905F86" w:rsidRPr="00D3062E" w:rsidRDefault="00905F86" w:rsidP="00291D60">
            <w:pPr>
              <w:pStyle w:val="TAH"/>
            </w:pPr>
            <w:r w:rsidRPr="00D3062E">
              <w:t>Cardinality</w:t>
            </w:r>
          </w:p>
        </w:tc>
        <w:tc>
          <w:tcPr>
            <w:tcW w:w="3686" w:type="dxa"/>
            <w:shd w:val="clear" w:color="auto" w:fill="C0C0C0"/>
            <w:vAlign w:val="center"/>
            <w:hideMark/>
          </w:tcPr>
          <w:p w14:paraId="255ECF88" w14:textId="77777777" w:rsidR="00905F86" w:rsidRPr="00D3062E" w:rsidRDefault="00905F86" w:rsidP="00291D60">
            <w:pPr>
              <w:pStyle w:val="TAH"/>
              <w:rPr>
                <w:rFonts w:cs="Arial"/>
                <w:szCs w:val="18"/>
              </w:rPr>
            </w:pPr>
            <w:r w:rsidRPr="00D3062E">
              <w:rPr>
                <w:rFonts w:cs="Arial"/>
                <w:szCs w:val="18"/>
              </w:rPr>
              <w:t>Description</w:t>
            </w:r>
          </w:p>
        </w:tc>
        <w:tc>
          <w:tcPr>
            <w:tcW w:w="1451" w:type="dxa"/>
            <w:shd w:val="clear" w:color="auto" w:fill="C0C0C0"/>
            <w:vAlign w:val="center"/>
          </w:tcPr>
          <w:p w14:paraId="414C5D50" w14:textId="77777777" w:rsidR="00905F86" w:rsidRPr="00D3062E" w:rsidRDefault="00905F86" w:rsidP="00291D60">
            <w:pPr>
              <w:pStyle w:val="TAH"/>
              <w:rPr>
                <w:rFonts w:cs="Arial"/>
                <w:szCs w:val="18"/>
              </w:rPr>
            </w:pPr>
            <w:r w:rsidRPr="00D3062E">
              <w:t>Applicability</w:t>
            </w:r>
          </w:p>
        </w:tc>
      </w:tr>
      <w:tr w:rsidR="00905F86" w:rsidRPr="00D3062E" w14:paraId="6F0843AE" w14:textId="77777777" w:rsidTr="00291D60">
        <w:trPr>
          <w:jc w:val="center"/>
        </w:trPr>
        <w:tc>
          <w:tcPr>
            <w:tcW w:w="1430" w:type="dxa"/>
            <w:vAlign w:val="center"/>
          </w:tcPr>
          <w:p w14:paraId="2A13240D" w14:textId="77777777" w:rsidR="00905F86" w:rsidRPr="00D3062E" w:rsidRDefault="00905F86" w:rsidP="00291D60">
            <w:pPr>
              <w:pStyle w:val="TAL"/>
            </w:pPr>
            <w:r w:rsidRPr="00D3062E">
              <w:t>valServiceId</w:t>
            </w:r>
          </w:p>
        </w:tc>
        <w:tc>
          <w:tcPr>
            <w:tcW w:w="1539" w:type="dxa"/>
            <w:vAlign w:val="center"/>
          </w:tcPr>
          <w:p w14:paraId="3B5ACD02" w14:textId="6C0F515A" w:rsidR="00905F86" w:rsidRPr="00D3062E" w:rsidRDefault="00905F86" w:rsidP="00291D60">
            <w:pPr>
              <w:pStyle w:val="TAL"/>
            </w:pPr>
            <w:r>
              <w:t>s</w:t>
            </w:r>
            <w:r w:rsidRPr="00D3062E">
              <w:t>tring</w:t>
            </w:r>
          </w:p>
        </w:tc>
        <w:tc>
          <w:tcPr>
            <w:tcW w:w="425" w:type="dxa"/>
            <w:vAlign w:val="center"/>
          </w:tcPr>
          <w:p w14:paraId="257787BE" w14:textId="77777777" w:rsidR="00905F86" w:rsidRPr="00D3062E" w:rsidRDefault="00905F86" w:rsidP="00291D60">
            <w:pPr>
              <w:pStyle w:val="TAC"/>
            </w:pPr>
            <w:r w:rsidRPr="00D3062E">
              <w:t>M</w:t>
            </w:r>
          </w:p>
        </w:tc>
        <w:tc>
          <w:tcPr>
            <w:tcW w:w="1134" w:type="dxa"/>
            <w:vAlign w:val="center"/>
          </w:tcPr>
          <w:p w14:paraId="759F3878" w14:textId="77777777" w:rsidR="00905F86" w:rsidRPr="00D3062E" w:rsidRDefault="00905F86" w:rsidP="00291D60">
            <w:pPr>
              <w:pStyle w:val="TAC"/>
            </w:pPr>
            <w:r w:rsidRPr="00D3062E">
              <w:t>1</w:t>
            </w:r>
          </w:p>
        </w:tc>
        <w:tc>
          <w:tcPr>
            <w:tcW w:w="3686" w:type="dxa"/>
            <w:vAlign w:val="center"/>
          </w:tcPr>
          <w:p w14:paraId="7846597D" w14:textId="77777777" w:rsidR="00905F86" w:rsidRPr="00D3062E" w:rsidRDefault="00905F86" w:rsidP="00291D60">
            <w:pPr>
              <w:pStyle w:val="TAL"/>
              <w:rPr>
                <w:rFonts w:cs="Arial"/>
                <w:szCs w:val="18"/>
              </w:rPr>
            </w:pPr>
            <w:r w:rsidRPr="00D3062E">
              <w:rPr>
                <w:lang w:val="en-US"/>
              </w:rPr>
              <w:t>Represents the identifier of the targeted VAL service.</w:t>
            </w:r>
          </w:p>
        </w:tc>
        <w:tc>
          <w:tcPr>
            <w:tcW w:w="1451" w:type="dxa"/>
            <w:vAlign w:val="center"/>
          </w:tcPr>
          <w:p w14:paraId="3DE40107" w14:textId="77777777" w:rsidR="00905F86" w:rsidRPr="00D3062E" w:rsidRDefault="00905F86" w:rsidP="00291D60">
            <w:pPr>
              <w:pStyle w:val="TAL"/>
              <w:rPr>
                <w:rFonts w:cs="Arial"/>
                <w:szCs w:val="18"/>
              </w:rPr>
            </w:pPr>
          </w:p>
        </w:tc>
      </w:tr>
      <w:tr w:rsidR="00905F86" w:rsidRPr="00D3062E" w14:paraId="22742BF4" w14:textId="77777777" w:rsidTr="00291D60">
        <w:trPr>
          <w:jc w:val="center"/>
        </w:trPr>
        <w:tc>
          <w:tcPr>
            <w:tcW w:w="1430" w:type="dxa"/>
            <w:vAlign w:val="center"/>
          </w:tcPr>
          <w:p w14:paraId="2B1957C2" w14:textId="77777777" w:rsidR="00905F86" w:rsidRPr="00D3062E" w:rsidRDefault="00905F86" w:rsidP="00291D60">
            <w:pPr>
              <w:pStyle w:val="TAL"/>
            </w:pPr>
            <w:r w:rsidRPr="00D3062E">
              <w:t>reqErrors</w:t>
            </w:r>
          </w:p>
        </w:tc>
        <w:tc>
          <w:tcPr>
            <w:tcW w:w="1539" w:type="dxa"/>
            <w:vAlign w:val="center"/>
          </w:tcPr>
          <w:p w14:paraId="06487689" w14:textId="77777777" w:rsidR="00905F86" w:rsidRPr="00D3062E" w:rsidRDefault="00905F86" w:rsidP="00291D60">
            <w:pPr>
              <w:pStyle w:val="TAL"/>
            </w:pPr>
            <w:r w:rsidRPr="00D3062E">
              <w:t>array(ErrorInfo)</w:t>
            </w:r>
          </w:p>
        </w:tc>
        <w:tc>
          <w:tcPr>
            <w:tcW w:w="425" w:type="dxa"/>
            <w:vAlign w:val="center"/>
          </w:tcPr>
          <w:p w14:paraId="24F81D12" w14:textId="77777777" w:rsidR="00905F86" w:rsidRPr="00D3062E" w:rsidRDefault="00905F86" w:rsidP="00291D60">
            <w:pPr>
              <w:pStyle w:val="TAC"/>
            </w:pPr>
            <w:r w:rsidRPr="00D3062E">
              <w:t>M</w:t>
            </w:r>
          </w:p>
        </w:tc>
        <w:tc>
          <w:tcPr>
            <w:tcW w:w="1134" w:type="dxa"/>
            <w:vAlign w:val="center"/>
          </w:tcPr>
          <w:p w14:paraId="5D7FF0F6" w14:textId="77777777" w:rsidR="00905F86" w:rsidRPr="00D3062E" w:rsidRDefault="00905F86" w:rsidP="00291D60">
            <w:pPr>
              <w:pStyle w:val="TAC"/>
            </w:pPr>
            <w:r w:rsidRPr="00D3062E">
              <w:t>1..N</w:t>
            </w:r>
          </w:p>
        </w:tc>
        <w:tc>
          <w:tcPr>
            <w:tcW w:w="3686" w:type="dxa"/>
            <w:vAlign w:val="center"/>
          </w:tcPr>
          <w:p w14:paraId="104BFAC4" w14:textId="77777777" w:rsidR="00905F86" w:rsidRPr="00D3062E" w:rsidRDefault="00905F86" w:rsidP="00291D60">
            <w:pPr>
              <w:pStyle w:val="TAL"/>
              <w:rPr>
                <w:lang w:val="en-US"/>
              </w:rPr>
            </w:pPr>
            <w:r w:rsidRPr="00D3062E">
              <w:rPr>
                <w:lang w:val="en-US"/>
              </w:rPr>
              <w:t>Contains the list of requested errors causing service degradation and the related information.</w:t>
            </w:r>
          </w:p>
        </w:tc>
        <w:tc>
          <w:tcPr>
            <w:tcW w:w="1451" w:type="dxa"/>
            <w:vAlign w:val="center"/>
          </w:tcPr>
          <w:p w14:paraId="4DDFEC2C" w14:textId="77777777" w:rsidR="00905F86" w:rsidRPr="00D3062E" w:rsidRDefault="00905F86" w:rsidP="00291D60">
            <w:pPr>
              <w:pStyle w:val="TAL"/>
              <w:rPr>
                <w:rFonts w:cs="Arial"/>
                <w:szCs w:val="18"/>
              </w:rPr>
            </w:pPr>
          </w:p>
        </w:tc>
      </w:tr>
    </w:tbl>
    <w:p w14:paraId="3617E3D6" w14:textId="77777777" w:rsidR="0084527C" w:rsidRPr="00D3062E" w:rsidRDefault="0084527C" w:rsidP="0084527C">
      <w:pPr>
        <w:rPr>
          <w:lang w:eastAsia="zh-CN"/>
        </w:rPr>
      </w:pPr>
    </w:p>
    <w:p w14:paraId="2EA0EFED" w14:textId="77777777" w:rsidR="002E2250" w:rsidRPr="00D3062E" w:rsidRDefault="002E2250" w:rsidP="002E2250">
      <w:pPr>
        <w:pStyle w:val="Heading5"/>
        <w:rPr>
          <w:lang w:eastAsia="zh-CN"/>
        </w:rPr>
      </w:pPr>
      <w:bookmarkStart w:id="5860" w:name="_Toc157435023"/>
      <w:bookmarkStart w:id="5861" w:name="_Toc157436738"/>
      <w:bookmarkStart w:id="5862" w:name="_Toc157440578"/>
      <w:bookmarkStart w:id="5863" w:name="_Toc160650323"/>
      <w:bookmarkStart w:id="5864" w:name="_Toc164928637"/>
      <w:bookmarkStart w:id="5865" w:name="_Toc168550500"/>
      <w:bookmarkStart w:id="5866" w:name="_Toc170118571"/>
      <w:r w:rsidRPr="00D3062E">
        <w:rPr>
          <w:lang w:eastAsia="zh-CN"/>
        </w:rPr>
        <w:t>6.13.6.2.5</w:t>
      </w:r>
      <w:r w:rsidRPr="00D3062E">
        <w:rPr>
          <w:lang w:eastAsia="zh-CN"/>
        </w:rPr>
        <w:tab/>
        <w:t xml:space="preserve">Type: </w:t>
      </w:r>
      <w:r w:rsidRPr="00D3062E">
        <w:t>ErrorInfo</w:t>
      </w:r>
      <w:bookmarkEnd w:id="5860"/>
      <w:bookmarkEnd w:id="5861"/>
      <w:bookmarkEnd w:id="5862"/>
      <w:bookmarkEnd w:id="5863"/>
      <w:bookmarkEnd w:id="5864"/>
      <w:bookmarkEnd w:id="5865"/>
      <w:bookmarkEnd w:id="5866"/>
    </w:p>
    <w:p w14:paraId="6F21179C" w14:textId="77777777" w:rsidR="002E2250" w:rsidRPr="00D3062E" w:rsidRDefault="002E2250" w:rsidP="002E2250">
      <w:pPr>
        <w:pStyle w:val="TH"/>
      </w:pPr>
      <w:r w:rsidRPr="00D3062E">
        <w:rPr>
          <w:noProof/>
        </w:rPr>
        <w:t>Table 6.13.6.2.5</w:t>
      </w:r>
      <w:r w:rsidRPr="00D3062E">
        <w:t xml:space="preserve">-1: </w:t>
      </w:r>
      <w:r w:rsidRPr="00D3062E">
        <w:rPr>
          <w:noProof/>
        </w:rPr>
        <w:t xml:space="preserve">Definition of type </w:t>
      </w:r>
      <w:r w:rsidRPr="00D3062E">
        <w:t>ErrorInfo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539"/>
        <w:gridCol w:w="425"/>
        <w:gridCol w:w="1134"/>
        <w:gridCol w:w="3686"/>
        <w:gridCol w:w="1451"/>
      </w:tblGrid>
      <w:tr w:rsidR="002E2250" w:rsidRPr="00D3062E" w14:paraId="0310F117" w14:textId="77777777" w:rsidTr="003C3912">
        <w:trPr>
          <w:jc w:val="center"/>
        </w:trPr>
        <w:tc>
          <w:tcPr>
            <w:tcW w:w="1430" w:type="dxa"/>
            <w:shd w:val="clear" w:color="auto" w:fill="C0C0C0"/>
            <w:vAlign w:val="center"/>
            <w:hideMark/>
          </w:tcPr>
          <w:p w14:paraId="6393A492" w14:textId="77777777" w:rsidR="002E2250" w:rsidRPr="00D3062E" w:rsidRDefault="002E2250" w:rsidP="003C3912">
            <w:pPr>
              <w:pStyle w:val="TAH"/>
            </w:pPr>
            <w:r w:rsidRPr="00D3062E">
              <w:t>Attribute name</w:t>
            </w:r>
          </w:p>
        </w:tc>
        <w:tc>
          <w:tcPr>
            <w:tcW w:w="1539" w:type="dxa"/>
            <w:shd w:val="clear" w:color="auto" w:fill="C0C0C0"/>
            <w:vAlign w:val="center"/>
            <w:hideMark/>
          </w:tcPr>
          <w:p w14:paraId="321D5A45" w14:textId="77777777" w:rsidR="002E2250" w:rsidRPr="00D3062E" w:rsidRDefault="002E2250" w:rsidP="003C3912">
            <w:pPr>
              <w:pStyle w:val="TAH"/>
            </w:pPr>
            <w:r w:rsidRPr="00D3062E">
              <w:t>Data type</w:t>
            </w:r>
          </w:p>
        </w:tc>
        <w:tc>
          <w:tcPr>
            <w:tcW w:w="425" w:type="dxa"/>
            <w:shd w:val="clear" w:color="auto" w:fill="C0C0C0"/>
            <w:vAlign w:val="center"/>
            <w:hideMark/>
          </w:tcPr>
          <w:p w14:paraId="2B1CCBC1" w14:textId="77777777" w:rsidR="002E2250" w:rsidRPr="00D3062E" w:rsidRDefault="002E2250" w:rsidP="003C3912">
            <w:pPr>
              <w:pStyle w:val="TAH"/>
            </w:pPr>
            <w:r w:rsidRPr="00D3062E">
              <w:t>P</w:t>
            </w:r>
          </w:p>
        </w:tc>
        <w:tc>
          <w:tcPr>
            <w:tcW w:w="1134" w:type="dxa"/>
            <w:shd w:val="clear" w:color="auto" w:fill="C0C0C0"/>
            <w:vAlign w:val="center"/>
            <w:hideMark/>
          </w:tcPr>
          <w:p w14:paraId="0AC177EB" w14:textId="77777777" w:rsidR="002E2250" w:rsidRPr="00D3062E" w:rsidRDefault="002E2250" w:rsidP="003C3912">
            <w:pPr>
              <w:pStyle w:val="TAH"/>
            </w:pPr>
            <w:r w:rsidRPr="00D3062E">
              <w:t>Cardinality</w:t>
            </w:r>
          </w:p>
        </w:tc>
        <w:tc>
          <w:tcPr>
            <w:tcW w:w="3686" w:type="dxa"/>
            <w:shd w:val="clear" w:color="auto" w:fill="C0C0C0"/>
            <w:vAlign w:val="center"/>
            <w:hideMark/>
          </w:tcPr>
          <w:p w14:paraId="3B222CD1" w14:textId="77777777" w:rsidR="002E2250" w:rsidRPr="00D3062E" w:rsidRDefault="002E2250" w:rsidP="003C3912">
            <w:pPr>
              <w:pStyle w:val="TAH"/>
              <w:rPr>
                <w:rFonts w:cs="Arial"/>
                <w:szCs w:val="18"/>
              </w:rPr>
            </w:pPr>
            <w:r w:rsidRPr="00D3062E">
              <w:rPr>
                <w:rFonts w:cs="Arial"/>
                <w:szCs w:val="18"/>
              </w:rPr>
              <w:t>Description</w:t>
            </w:r>
          </w:p>
        </w:tc>
        <w:tc>
          <w:tcPr>
            <w:tcW w:w="1451" w:type="dxa"/>
            <w:shd w:val="clear" w:color="auto" w:fill="C0C0C0"/>
            <w:vAlign w:val="center"/>
          </w:tcPr>
          <w:p w14:paraId="291E1B7A" w14:textId="77777777" w:rsidR="002E2250" w:rsidRPr="00D3062E" w:rsidRDefault="002E2250" w:rsidP="003C3912">
            <w:pPr>
              <w:pStyle w:val="TAH"/>
              <w:rPr>
                <w:rFonts w:cs="Arial"/>
                <w:szCs w:val="18"/>
              </w:rPr>
            </w:pPr>
            <w:r w:rsidRPr="00D3062E">
              <w:t>Applicability</w:t>
            </w:r>
          </w:p>
        </w:tc>
      </w:tr>
      <w:tr w:rsidR="002E2250" w:rsidRPr="00D3062E" w14:paraId="221241BE" w14:textId="77777777" w:rsidTr="003C3912">
        <w:trPr>
          <w:jc w:val="center"/>
        </w:trPr>
        <w:tc>
          <w:tcPr>
            <w:tcW w:w="1430" w:type="dxa"/>
            <w:vAlign w:val="center"/>
          </w:tcPr>
          <w:p w14:paraId="3BFDA3B2" w14:textId="77777777" w:rsidR="002E2250" w:rsidRPr="00D3062E" w:rsidRDefault="002E2250" w:rsidP="003C3912">
            <w:pPr>
              <w:pStyle w:val="TAL"/>
            </w:pPr>
            <w:r w:rsidRPr="00D3062E">
              <w:t>errorName</w:t>
            </w:r>
          </w:p>
        </w:tc>
        <w:tc>
          <w:tcPr>
            <w:tcW w:w="1539" w:type="dxa"/>
            <w:vAlign w:val="center"/>
          </w:tcPr>
          <w:p w14:paraId="0C7DC12E" w14:textId="77777777" w:rsidR="002E2250" w:rsidRPr="00D3062E" w:rsidRDefault="002E2250" w:rsidP="003C3912">
            <w:pPr>
              <w:pStyle w:val="TAL"/>
            </w:pPr>
            <w:r w:rsidRPr="00D3062E">
              <w:t>Error</w:t>
            </w:r>
          </w:p>
        </w:tc>
        <w:tc>
          <w:tcPr>
            <w:tcW w:w="425" w:type="dxa"/>
            <w:vAlign w:val="center"/>
          </w:tcPr>
          <w:p w14:paraId="4F68C033" w14:textId="77777777" w:rsidR="002E2250" w:rsidRPr="00D3062E" w:rsidRDefault="002E2250" w:rsidP="003C3912">
            <w:pPr>
              <w:pStyle w:val="TAC"/>
            </w:pPr>
            <w:r w:rsidRPr="00D3062E">
              <w:t>M</w:t>
            </w:r>
          </w:p>
        </w:tc>
        <w:tc>
          <w:tcPr>
            <w:tcW w:w="1134" w:type="dxa"/>
            <w:vAlign w:val="center"/>
          </w:tcPr>
          <w:p w14:paraId="00A2511A" w14:textId="77777777" w:rsidR="002E2250" w:rsidRPr="00D3062E" w:rsidRDefault="002E2250" w:rsidP="003C3912">
            <w:pPr>
              <w:pStyle w:val="TAC"/>
            </w:pPr>
            <w:r w:rsidRPr="00D3062E">
              <w:t>1</w:t>
            </w:r>
          </w:p>
        </w:tc>
        <w:tc>
          <w:tcPr>
            <w:tcW w:w="3686" w:type="dxa"/>
            <w:vAlign w:val="center"/>
          </w:tcPr>
          <w:p w14:paraId="6E0E0D7C" w14:textId="77777777" w:rsidR="002E2250" w:rsidRPr="00D3062E" w:rsidRDefault="002E2250" w:rsidP="003C3912">
            <w:pPr>
              <w:pStyle w:val="TAL"/>
              <w:rPr>
                <w:lang w:val="en-US"/>
              </w:rPr>
            </w:pPr>
            <w:r w:rsidRPr="00D3062E">
              <w:rPr>
                <w:lang w:val="en-US"/>
              </w:rPr>
              <w:t>Contains the name of the error.</w:t>
            </w:r>
          </w:p>
        </w:tc>
        <w:tc>
          <w:tcPr>
            <w:tcW w:w="1451" w:type="dxa"/>
            <w:vAlign w:val="center"/>
          </w:tcPr>
          <w:p w14:paraId="2C285359" w14:textId="77777777" w:rsidR="002E2250" w:rsidRPr="00D3062E" w:rsidRDefault="002E2250" w:rsidP="003C3912">
            <w:pPr>
              <w:pStyle w:val="TAL"/>
              <w:rPr>
                <w:rFonts w:cs="Arial"/>
                <w:szCs w:val="18"/>
              </w:rPr>
            </w:pPr>
          </w:p>
        </w:tc>
      </w:tr>
      <w:tr w:rsidR="002E2250" w:rsidRPr="00D3062E" w14:paraId="14D4B803" w14:textId="77777777" w:rsidTr="003C3912">
        <w:trPr>
          <w:jc w:val="center"/>
        </w:trPr>
        <w:tc>
          <w:tcPr>
            <w:tcW w:w="1430" w:type="dxa"/>
            <w:vAlign w:val="center"/>
          </w:tcPr>
          <w:p w14:paraId="3170E9A5" w14:textId="77777777" w:rsidR="002E2250" w:rsidRPr="00D3062E" w:rsidRDefault="002E2250" w:rsidP="003C3912">
            <w:pPr>
              <w:pStyle w:val="TAL"/>
            </w:pPr>
            <w:r w:rsidRPr="00D3062E">
              <w:t>netSliceId</w:t>
            </w:r>
          </w:p>
        </w:tc>
        <w:tc>
          <w:tcPr>
            <w:tcW w:w="1539" w:type="dxa"/>
            <w:vAlign w:val="center"/>
          </w:tcPr>
          <w:p w14:paraId="53C02DB1" w14:textId="77777777" w:rsidR="002E2250" w:rsidRPr="00D3062E" w:rsidRDefault="002E2250" w:rsidP="003C3912">
            <w:pPr>
              <w:pStyle w:val="TAL"/>
            </w:pPr>
            <w:r w:rsidRPr="00D3062E">
              <w:t>NetSliceId</w:t>
            </w:r>
          </w:p>
        </w:tc>
        <w:tc>
          <w:tcPr>
            <w:tcW w:w="425" w:type="dxa"/>
            <w:vAlign w:val="center"/>
          </w:tcPr>
          <w:p w14:paraId="0EA5B579" w14:textId="77777777" w:rsidR="002E2250" w:rsidRPr="00D3062E" w:rsidRDefault="002E2250" w:rsidP="003C3912">
            <w:pPr>
              <w:pStyle w:val="TAC"/>
            </w:pPr>
            <w:r w:rsidRPr="00D3062E">
              <w:t>M</w:t>
            </w:r>
          </w:p>
        </w:tc>
        <w:tc>
          <w:tcPr>
            <w:tcW w:w="1134" w:type="dxa"/>
            <w:vAlign w:val="center"/>
          </w:tcPr>
          <w:p w14:paraId="062F9217" w14:textId="77777777" w:rsidR="002E2250" w:rsidRPr="00D3062E" w:rsidRDefault="002E2250" w:rsidP="003C3912">
            <w:pPr>
              <w:pStyle w:val="TAC"/>
            </w:pPr>
            <w:r w:rsidRPr="00D3062E">
              <w:t>1</w:t>
            </w:r>
          </w:p>
        </w:tc>
        <w:tc>
          <w:tcPr>
            <w:tcW w:w="3686" w:type="dxa"/>
            <w:vAlign w:val="center"/>
          </w:tcPr>
          <w:p w14:paraId="6A04397F" w14:textId="77777777" w:rsidR="002E2250" w:rsidRPr="00D3062E" w:rsidRDefault="002E2250" w:rsidP="003C3912">
            <w:pPr>
              <w:pStyle w:val="TAL"/>
              <w:rPr>
                <w:lang w:val="en-US"/>
              </w:rPr>
            </w:pPr>
            <w:r w:rsidRPr="00D3062E">
              <w:t xml:space="preserve">Represents the identifier of the targeted network slice. </w:t>
            </w:r>
          </w:p>
        </w:tc>
        <w:tc>
          <w:tcPr>
            <w:tcW w:w="1451" w:type="dxa"/>
            <w:vAlign w:val="center"/>
          </w:tcPr>
          <w:p w14:paraId="3F1E9F5E" w14:textId="77777777" w:rsidR="002E2250" w:rsidRPr="00D3062E" w:rsidRDefault="002E2250" w:rsidP="003C3912">
            <w:pPr>
              <w:pStyle w:val="TAL"/>
              <w:rPr>
                <w:rFonts w:cs="Arial"/>
                <w:szCs w:val="18"/>
              </w:rPr>
            </w:pPr>
          </w:p>
        </w:tc>
      </w:tr>
      <w:tr w:rsidR="002E2250" w:rsidRPr="00D3062E" w14:paraId="5B393102" w14:textId="77777777" w:rsidTr="003C3912">
        <w:trPr>
          <w:jc w:val="center"/>
        </w:trPr>
        <w:tc>
          <w:tcPr>
            <w:tcW w:w="1430" w:type="dxa"/>
            <w:vAlign w:val="center"/>
          </w:tcPr>
          <w:p w14:paraId="3FA3FCEB" w14:textId="77777777" w:rsidR="002E2250" w:rsidRPr="00D3062E" w:rsidRDefault="002E2250" w:rsidP="003C3912">
            <w:pPr>
              <w:pStyle w:val="TAL"/>
            </w:pPr>
            <w:r w:rsidRPr="00D3062E">
              <w:t>ueIds</w:t>
            </w:r>
          </w:p>
        </w:tc>
        <w:tc>
          <w:tcPr>
            <w:tcW w:w="1539" w:type="dxa"/>
            <w:vAlign w:val="center"/>
          </w:tcPr>
          <w:p w14:paraId="112A9532" w14:textId="77777777" w:rsidR="002E2250" w:rsidRPr="00D3062E" w:rsidRDefault="002E2250" w:rsidP="003C3912">
            <w:pPr>
              <w:pStyle w:val="TAL"/>
            </w:pPr>
            <w:r w:rsidRPr="00D3062E">
              <w:t>array(string)</w:t>
            </w:r>
          </w:p>
        </w:tc>
        <w:tc>
          <w:tcPr>
            <w:tcW w:w="425" w:type="dxa"/>
            <w:vAlign w:val="center"/>
          </w:tcPr>
          <w:p w14:paraId="29AA6021" w14:textId="77777777" w:rsidR="002E2250" w:rsidRPr="00D3062E" w:rsidRDefault="002E2250" w:rsidP="003C3912">
            <w:pPr>
              <w:pStyle w:val="TAC"/>
            </w:pPr>
            <w:r w:rsidRPr="00D3062E">
              <w:t>O</w:t>
            </w:r>
          </w:p>
        </w:tc>
        <w:tc>
          <w:tcPr>
            <w:tcW w:w="1134" w:type="dxa"/>
            <w:vAlign w:val="center"/>
          </w:tcPr>
          <w:p w14:paraId="083697FA" w14:textId="77777777" w:rsidR="002E2250" w:rsidRPr="00D3062E" w:rsidRDefault="002E2250" w:rsidP="003C3912">
            <w:pPr>
              <w:pStyle w:val="TAC"/>
            </w:pPr>
            <w:r w:rsidRPr="00D3062E">
              <w:t>1..N</w:t>
            </w:r>
          </w:p>
        </w:tc>
        <w:tc>
          <w:tcPr>
            <w:tcW w:w="3686" w:type="dxa"/>
            <w:vAlign w:val="center"/>
          </w:tcPr>
          <w:p w14:paraId="3170F7F6" w14:textId="77777777" w:rsidR="002E2250" w:rsidRPr="00D3062E" w:rsidRDefault="002E2250" w:rsidP="003C3912">
            <w:pPr>
              <w:pStyle w:val="TAL"/>
              <w:rPr>
                <w:rFonts w:cs="Arial"/>
                <w:szCs w:val="18"/>
              </w:rPr>
            </w:pPr>
            <w:r w:rsidRPr="00D3062E">
              <w:rPr>
                <w:lang w:val="en-US"/>
              </w:rPr>
              <w:t>Contains the list of the identifier(s) of the targeted VAL UE(s).</w:t>
            </w:r>
          </w:p>
        </w:tc>
        <w:tc>
          <w:tcPr>
            <w:tcW w:w="1451" w:type="dxa"/>
            <w:vAlign w:val="center"/>
          </w:tcPr>
          <w:p w14:paraId="55E55D4D" w14:textId="77777777" w:rsidR="002E2250" w:rsidRPr="00D3062E" w:rsidRDefault="002E2250" w:rsidP="003C3912">
            <w:pPr>
              <w:pStyle w:val="TAL"/>
              <w:rPr>
                <w:rFonts w:cs="Arial"/>
                <w:szCs w:val="18"/>
              </w:rPr>
            </w:pPr>
          </w:p>
        </w:tc>
      </w:tr>
      <w:tr w:rsidR="002E2250" w:rsidRPr="00D3062E" w14:paraId="5CA970DC" w14:textId="77777777" w:rsidTr="003C3912">
        <w:trPr>
          <w:jc w:val="center"/>
        </w:trPr>
        <w:tc>
          <w:tcPr>
            <w:tcW w:w="1430" w:type="dxa"/>
            <w:vAlign w:val="center"/>
          </w:tcPr>
          <w:p w14:paraId="3C19F1FE" w14:textId="77777777" w:rsidR="002E2250" w:rsidRPr="00D3062E" w:rsidRDefault="002E2250" w:rsidP="003C3912">
            <w:pPr>
              <w:pStyle w:val="TAL"/>
            </w:pPr>
            <w:r w:rsidRPr="00D3062E">
              <w:t>areaOfInterest</w:t>
            </w:r>
          </w:p>
        </w:tc>
        <w:tc>
          <w:tcPr>
            <w:tcW w:w="1539" w:type="dxa"/>
            <w:vAlign w:val="center"/>
          </w:tcPr>
          <w:p w14:paraId="4A657610" w14:textId="21C3D7F6" w:rsidR="002E2250" w:rsidRPr="00D3062E" w:rsidRDefault="002E2250" w:rsidP="003C3912">
            <w:pPr>
              <w:pStyle w:val="TAL"/>
            </w:pPr>
            <w:r w:rsidRPr="00D3062E">
              <w:t>ServArea</w:t>
            </w:r>
          </w:p>
        </w:tc>
        <w:tc>
          <w:tcPr>
            <w:tcW w:w="425" w:type="dxa"/>
            <w:vAlign w:val="center"/>
          </w:tcPr>
          <w:p w14:paraId="316F2705" w14:textId="77777777" w:rsidR="002E2250" w:rsidRPr="00D3062E" w:rsidRDefault="002E2250" w:rsidP="003C3912">
            <w:pPr>
              <w:pStyle w:val="TAC"/>
            </w:pPr>
            <w:r w:rsidRPr="00D3062E">
              <w:rPr>
                <w:rFonts w:cs="Arial"/>
                <w:szCs w:val="18"/>
                <w:lang w:eastAsia="zh-CN"/>
              </w:rPr>
              <w:t>O</w:t>
            </w:r>
          </w:p>
        </w:tc>
        <w:tc>
          <w:tcPr>
            <w:tcW w:w="1134" w:type="dxa"/>
            <w:vAlign w:val="center"/>
          </w:tcPr>
          <w:p w14:paraId="1038B12D" w14:textId="77777777" w:rsidR="002E2250" w:rsidRPr="00D3062E" w:rsidRDefault="002E2250" w:rsidP="003C3912">
            <w:pPr>
              <w:pStyle w:val="TAC"/>
            </w:pPr>
            <w:r w:rsidRPr="00D3062E">
              <w:rPr>
                <w:rFonts w:cs="Arial"/>
                <w:szCs w:val="18"/>
                <w:lang w:eastAsia="zh-CN"/>
              </w:rPr>
              <w:t>0..1</w:t>
            </w:r>
          </w:p>
        </w:tc>
        <w:tc>
          <w:tcPr>
            <w:tcW w:w="3686" w:type="dxa"/>
            <w:vAlign w:val="center"/>
          </w:tcPr>
          <w:p w14:paraId="1DE2DE2A" w14:textId="178B8FD1" w:rsidR="002E2250" w:rsidRPr="00D3062E" w:rsidRDefault="002E2250" w:rsidP="003C3912">
            <w:pPr>
              <w:pStyle w:val="TAL"/>
              <w:rPr>
                <w:rFonts w:cs="Arial"/>
                <w:szCs w:val="18"/>
                <w:lang w:eastAsia="zh-CN"/>
              </w:rPr>
            </w:pPr>
            <w:r w:rsidRPr="00D3062E">
              <w:rPr>
                <w:rFonts w:cs="Arial"/>
                <w:szCs w:val="18"/>
              </w:rPr>
              <w:t>Contains the area within</w:t>
            </w:r>
            <w:r w:rsidRPr="00D3062E">
              <w:rPr>
                <w:rFonts w:cs="Arial"/>
                <w:szCs w:val="18"/>
                <w:lang w:eastAsia="zh-CN"/>
              </w:rPr>
              <w:t xml:space="preserve"> which the requested service degradation applies.</w:t>
            </w:r>
          </w:p>
        </w:tc>
        <w:tc>
          <w:tcPr>
            <w:tcW w:w="1451" w:type="dxa"/>
            <w:vAlign w:val="center"/>
          </w:tcPr>
          <w:p w14:paraId="2371B7EB" w14:textId="77777777" w:rsidR="002E2250" w:rsidRPr="00D3062E" w:rsidRDefault="002E2250" w:rsidP="003C3912">
            <w:pPr>
              <w:pStyle w:val="TAL"/>
              <w:rPr>
                <w:rFonts w:cs="Arial"/>
                <w:szCs w:val="18"/>
              </w:rPr>
            </w:pPr>
          </w:p>
        </w:tc>
      </w:tr>
      <w:tr w:rsidR="002E2250" w:rsidRPr="00D3062E" w14:paraId="5E509ED5" w14:textId="77777777" w:rsidTr="003C3912">
        <w:trPr>
          <w:jc w:val="center"/>
        </w:trPr>
        <w:tc>
          <w:tcPr>
            <w:tcW w:w="1430" w:type="dxa"/>
            <w:vAlign w:val="center"/>
          </w:tcPr>
          <w:p w14:paraId="6B5B947E" w14:textId="77777777" w:rsidR="002E2250" w:rsidRPr="00D3062E" w:rsidRDefault="002E2250" w:rsidP="003C3912">
            <w:pPr>
              <w:pStyle w:val="TAL"/>
            </w:pPr>
            <w:r w:rsidRPr="00D3062E">
              <w:t>startTime</w:t>
            </w:r>
          </w:p>
        </w:tc>
        <w:tc>
          <w:tcPr>
            <w:tcW w:w="1539" w:type="dxa"/>
            <w:vAlign w:val="center"/>
          </w:tcPr>
          <w:p w14:paraId="335C872E" w14:textId="77777777" w:rsidR="002E2250" w:rsidRPr="00D3062E" w:rsidRDefault="002E2250" w:rsidP="003C3912">
            <w:pPr>
              <w:pStyle w:val="TAL"/>
            </w:pPr>
            <w:r w:rsidRPr="00D3062E">
              <w:t>DateTime</w:t>
            </w:r>
          </w:p>
        </w:tc>
        <w:tc>
          <w:tcPr>
            <w:tcW w:w="425" w:type="dxa"/>
            <w:vAlign w:val="center"/>
          </w:tcPr>
          <w:p w14:paraId="7FBACEA4" w14:textId="77777777" w:rsidR="002E2250" w:rsidRPr="00D3062E" w:rsidRDefault="002E2250" w:rsidP="003C3912">
            <w:pPr>
              <w:pStyle w:val="TAC"/>
              <w:rPr>
                <w:rFonts w:cs="Arial"/>
                <w:szCs w:val="18"/>
                <w:lang w:eastAsia="zh-CN"/>
              </w:rPr>
            </w:pPr>
            <w:r w:rsidRPr="00D3062E">
              <w:t>M</w:t>
            </w:r>
          </w:p>
        </w:tc>
        <w:tc>
          <w:tcPr>
            <w:tcW w:w="1134" w:type="dxa"/>
            <w:vAlign w:val="center"/>
          </w:tcPr>
          <w:p w14:paraId="3C966F1A" w14:textId="77777777" w:rsidR="002E2250" w:rsidRPr="00D3062E" w:rsidRDefault="002E2250" w:rsidP="003C3912">
            <w:pPr>
              <w:pStyle w:val="TAC"/>
              <w:rPr>
                <w:rFonts w:cs="Arial"/>
                <w:szCs w:val="18"/>
                <w:lang w:eastAsia="zh-CN"/>
              </w:rPr>
            </w:pPr>
            <w:r w:rsidRPr="00D3062E">
              <w:t>1</w:t>
            </w:r>
          </w:p>
        </w:tc>
        <w:tc>
          <w:tcPr>
            <w:tcW w:w="3686" w:type="dxa"/>
            <w:vAlign w:val="center"/>
          </w:tcPr>
          <w:p w14:paraId="7231064B" w14:textId="77777777" w:rsidR="002E2250" w:rsidRPr="00D3062E" w:rsidRDefault="002E2250" w:rsidP="003C3912">
            <w:pPr>
              <w:pStyle w:val="TAL"/>
              <w:rPr>
                <w:rFonts w:cs="Arial"/>
                <w:szCs w:val="18"/>
              </w:rPr>
            </w:pPr>
            <w:r w:rsidRPr="00D3062E">
              <w:rPr>
                <w:rFonts w:cs="Arial"/>
                <w:szCs w:val="18"/>
              </w:rPr>
              <w:t>Represents the start time of the requested service degradation.</w:t>
            </w:r>
          </w:p>
        </w:tc>
        <w:tc>
          <w:tcPr>
            <w:tcW w:w="1451" w:type="dxa"/>
            <w:vAlign w:val="center"/>
          </w:tcPr>
          <w:p w14:paraId="5DCB60E2" w14:textId="77777777" w:rsidR="002E2250" w:rsidRPr="00D3062E" w:rsidRDefault="002E2250" w:rsidP="003C3912">
            <w:pPr>
              <w:pStyle w:val="TAL"/>
              <w:rPr>
                <w:rFonts w:cs="Arial"/>
                <w:szCs w:val="18"/>
              </w:rPr>
            </w:pPr>
          </w:p>
        </w:tc>
      </w:tr>
      <w:tr w:rsidR="002E2250" w:rsidRPr="00D3062E" w14:paraId="0097E7D9" w14:textId="77777777" w:rsidTr="003C3912">
        <w:trPr>
          <w:jc w:val="center"/>
        </w:trPr>
        <w:tc>
          <w:tcPr>
            <w:tcW w:w="1430" w:type="dxa"/>
            <w:vAlign w:val="center"/>
          </w:tcPr>
          <w:p w14:paraId="55EA3E53" w14:textId="77777777" w:rsidR="002E2250" w:rsidRPr="00D3062E" w:rsidRDefault="002E2250" w:rsidP="003C3912">
            <w:pPr>
              <w:pStyle w:val="TAL"/>
            </w:pPr>
            <w:r w:rsidRPr="00D3062E">
              <w:t>endTime</w:t>
            </w:r>
          </w:p>
        </w:tc>
        <w:tc>
          <w:tcPr>
            <w:tcW w:w="1539" w:type="dxa"/>
            <w:vAlign w:val="center"/>
          </w:tcPr>
          <w:p w14:paraId="1665D40A" w14:textId="77777777" w:rsidR="002E2250" w:rsidRPr="00D3062E" w:rsidRDefault="002E2250" w:rsidP="003C3912">
            <w:pPr>
              <w:pStyle w:val="TAL"/>
            </w:pPr>
            <w:r w:rsidRPr="00D3062E">
              <w:t>DateTime</w:t>
            </w:r>
          </w:p>
        </w:tc>
        <w:tc>
          <w:tcPr>
            <w:tcW w:w="425" w:type="dxa"/>
            <w:vAlign w:val="center"/>
          </w:tcPr>
          <w:p w14:paraId="5B844DF6" w14:textId="77777777" w:rsidR="002E2250" w:rsidRPr="00D3062E" w:rsidRDefault="002E2250" w:rsidP="003C3912">
            <w:pPr>
              <w:pStyle w:val="TAC"/>
              <w:rPr>
                <w:rFonts w:cs="Arial"/>
                <w:szCs w:val="18"/>
                <w:lang w:eastAsia="zh-CN"/>
              </w:rPr>
            </w:pPr>
            <w:r w:rsidRPr="00D3062E">
              <w:t>M</w:t>
            </w:r>
          </w:p>
        </w:tc>
        <w:tc>
          <w:tcPr>
            <w:tcW w:w="1134" w:type="dxa"/>
            <w:vAlign w:val="center"/>
          </w:tcPr>
          <w:p w14:paraId="7DAFB765" w14:textId="77777777" w:rsidR="002E2250" w:rsidRPr="00D3062E" w:rsidRDefault="002E2250" w:rsidP="003C3912">
            <w:pPr>
              <w:pStyle w:val="TAC"/>
              <w:rPr>
                <w:rFonts w:cs="Arial"/>
                <w:szCs w:val="18"/>
                <w:lang w:eastAsia="zh-CN"/>
              </w:rPr>
            </w:pPr>
            <w:r w:rsidRPr="00D3062E">
              <w:t>1</w:t>
            </w:r>
          </w:p>
        </w:tc>
        <w:tc>
          <w:tcPr>
            <w:tcW w:w="3686" w:type="dxa"/>
            <w:vAlign w:val="center"/>
          </w:tcPr>
          <w:p w14:paraId="591BA682" w14:textId="77777777" w:rsidR="002E2250" w:rsidRPr="00D3062E" w:rsidRDefault="002E2250" w:rsidP="003C3912">
            <w:pPr>
              <w:pStyle w:val="TAL"/>
              <w:rPr>
                <w:rFonts w:cs="Arial"/>
                <w:szCs w:val="18"/>
              </w:rPr>
            </w:pPr>
            <w:r w:rsidRPr="00D3062E">
              <w:rPr>
                <w:rFonts w:cs="Arial"/>
                <w:szCs w:val="18"/>
              </w:rPr>
              <w:t>Represents the end time of the requested service degradation.</w:t>
            </w:r>
          </w:p>
        </w:tc>
        <w:tc>
          <w:tcPr>
            <w:tcW w:w="1451" w:type="dxa"/>
            <w:vAlign w:val="center"/>
          </w:tcPr>
          <w:p w14:paraId="14CFBD25" w14:textId="77777777" w:rsidR="002E2250" w:rsidRPr="00D3062E" w:rsidRDefault="002E2250" w:rsidP="003C3912">
            <w:pPr>
              <w:pStyle w:val="TAL"/>
              <w:rPr>
                <w:rFonts w:cs="Arial"/>
                <w:szCs w:val="18"/>
              </w:rPr>
            </w:pPr>
          </w:p>
        </w:tc>
      </w:tr>
    </w:tbl>
    <w:p w14:paraId="2DB91674" w14:textId="77777777" w:rsidR="002E2250" w:rsidRPr="00D3062E" w:rsidRDefault="002E2250" w:rsidP="00DF3F15">
      <w:pPr>
        <w:rPr>
          <w:lang w:eastAsia="zh-CN"/>
        </w:rPr>
      </w:pPr>
    </w:p>
    <w:p w14:paraId="7203CE07" w14:textId="77777777" w:rsidR="0084527C" w:rsidRPr="00D3062E" w:rsidRDefault="0084527C" w:rsidP="00B13605">
      <w:pPr>
        <w:jc w:val="center"/>
        <w:rPr>
          <w:lang w:eastAsia="zh-CN"/>
        </w:rPr>
      </w:pPr>
    </w:p>
    <w:p w14:paraId="1703E54C" w14:textId="77777777" w:rsidR="0084527C" w:rsidRPr="00D3062E" w:rsidRDefault="0084527C" w:rsidP="00B13605">
      <w:pPr>
        <w:pStyle w:val="Heading5"/>
        <w:rPr>
          <w:lang w:eastAsia="zh-CN"/>
        </w:rPr>
      </w:pPr>
      <w:bookmarkStart w:id="5867" w:name="_Toc157435024"/>
      <w:bookmarkStart w:id="5868" w:name="_Toc157436739"/>
      <w:bookmarkStart w:id="5869" w:name="_Toc157440579"/>
      <w:bookmarkStart w:id="5870" w:name="_Toc160650324"/>
      <w:bookmarkStart w:id="5871" w:name="_Toc164928638"/>
      <w:bookmarkStart w:id="5872" w:name="_Toc168550501"/>
      <w:bookmarkStart w:id="5873" w:name="_Toc170118572"/>
      <w:r w:rsidRPr="00D3062E">
        <w:rPr>
          <w:lang w:eastAsia="zh-CN"/>
        </w:rPr>
        <w:lastRenderedPageBreak/>
        <w:t>6.13.6.2.6</w:t>
      </w:r>
      <w:r w:rsidRPr="00D3062E">
        <w:rPr>
          <w:lang w:eastAsia="zh-CN"/>
        </w:rPr>
        <w:tab/>
        <w:t xml:space="preserve">Type: </w:t>
      </w:r>
      <w:r w:rsidRPr="00D3062E">
        <w:t>DataReport</w:t>
      </w:r>
      <w:bookmarkEnd w:id="5867"/>
      <w:bookmarkEnd w:id="5868"/>
      <w:bookmarkEnd w:id="5869"/>
      <w:bookmarkEnd w:id="5870"/>
      <w:bookmarkEnd w:id="5871"/>
      <w:bookmarkEnd w:id="5872"/>
      <w:bookmarkEnd w:id="5873"/>
    </w:p>
    <w:p w14:paraId="0B8046BD" w14:textId="77777777" w:rsidR="0084527C" w:rsidRPr="00D3062E" w:rsidRDefault="0084527C" w:rsidP="0084527C">
      <w:pPr>
        <w:pStyle w:val="TH"/>
      </w:pPr>
      <w:r w:rsidRPr="00D3062E">
        <w:rPr>
          <w:noProof/>
        </w:rPr>
        <w:t>Table 6.13.6.2.6</w:t>
      </w:r>
      <w:r w:rsidRPr="00D3062E">
        <w:t xml:space="preserve">-1: </w:t>
      </w:r>
      <w:r w:rsidRPr="00D3062E">
        <w:rPr>
          <w:noProof/>
        </w:rPr>
        <w:t xml:space="preserve">Definition of type </w:t>
      </w:r>
      <w:r w:rsidRPr="00D3062E">
        <w:t>DataReport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4127"/>
        <w:gridCol w:w="1309"/>
      </w:tblGrid>
      <w:tr w:rsidR="0084527C" w:rsidRPr="00D3062E" w14:paraId="19E1227D" w14:textId="77777777" w:rsidTr="00F8442F">
        <w:trPr>
          <w:jc w:val="center"/>
        </w:trPr>
        <w:tc>
          <w:tcPr>
            <w:tcW w:w="1430" w:type="dxa"/>
            <w:shd w:val="clear" w:color="auto" w:fill="C0C0C0"/>
            <w:vAlign w:val="center"/>
            <w:hideMark/>
          </w:tcPr>
          <w:p w14:paraId="532687FE" w14:textId="77777777" w:rsidR="0084527C" w:rsidRPr="00D3062E" w:rsidRDefault="0084527C" w:rsidP="00F8442F">
            <w:pPr>
              <w:pStyle w:val="TAH"/>
            </w:pPr>
            <w:r w:rsidRPr="00D3062E">
              <w:t>Attribute name</w:t>
            </w:r>
          </w:p>
        </w:tc>
        <w:tc>
          <w:tcPr>
            <w:tcW w:w="1006" w:type="dxa"/>
            <w:shd w:val="clear" w:color="auto" w:fill="C0C0C0"/>
            <w:vAlign w:val="center"/>
            <w:hideMark/>
          </w:tcPr>
          <w:p w14:paraId="083BF21E" w14:textId="77777777" w:rsidR="0084527C" w:rsidRPr="00D3062E" w:rsidRDefault="0084527C" w:rsidP="00F8442F">
            <w:pPr>
              <w:pStyle w:val="TAH"/>
            </w:pPr>
            <w:r w:rsidRPr="00D3062E">
              <w:t>Data type</w:t>
            </w:r>
          </w:p>
        </w:tc>
        <w:tc>
          <w:tcPr>
            <w:tcW w:w="425" w:type="dxa"/>
            <w:shd w:val="clear" w:color="auto" w:fill="C0C0C0"/>
            <w:vAlign w:val="center"/>
            <w:hideMark/>
          </w:tcPr>
          <w:p w14:paraId="7EC43060" w14:textId="77777777" w:rsidR="0084527C" w:rsidRPr="00D3062E" w:rsidRDefault="0084527C" w:rsidP="00F8442F">
            <w:pPr>
              <w:pStyle w:val="TAH"/>
            </w:pPr>
            <w:r w:rsidRPr="00D3062E">
              <w:t>P</w:t>
            </w:r>
          </w:p>
        </w:tc>
        <w:tc>
          <w:tcPr>
            <w:tcW w:w="1368" w:type="dxa"/>
            <w:shd w:val="clear" w:color="auto" w:fill="C0C0C0"/>
            <w:vAlign w:val="center"/>
            <w:hideMark/>
          </w:tcPr>
          <w:p w14:paraId="4780DE04" w14:textId="77777777" w:rsidR="0084527C" w:rsidRPr="00D3062E" w:rsidRDefault="0084527C" w:rsidP="00F8442F">
            <w:pPr>
              <w:pStyle w:val="TAH"/>
            </w:pPr>
            <w:r w:rsidRPr="00D3062E">
              <w:t>Cardinality</w:t>
            </w:r>
          </w:p>
        </w:tc>
        <w:tc>
          <w:tcPr>
            <w:tcW w:w="4127" w:type="dxa"/>
            <w:shd w:val="clear" w:color="auto" w:fill="C0C0C0"/>
            <w:vAlign w:val="center"/>
            <w:hideMark/>
          </w:tcPr>
          <w:p w14:paraId="35D22522" w14:textId="77777777" w:rsidR="0084527C" w:rsidRPr="00D3062E" w:rsidRDefault="0084527C" w:rsidP="00F8442F">
            <w:pPr>
              <w:pStyle w:val="TAH"/>
              <w:rPr>
                <w:rFonts w:cs="Arial"/>
                <w:szCs w:val="18"/>
              </w:rPr>
            </w:pPr>
            <w:r w:rsidRPr="00D3062E">
              <w:rPr>
                <w:rFonts w:cs="Arial"/>
                <w:szCs w:val="18"/>
              </w:rPr>
              <w:t>Description</w:t>
            </w:r>
          </w:p>
        </w:tc>
        <w:tc>
          <w:tcPr>
            <w:tcW w:w="1309" w:type="dxa"/>
            <w:shd w:val="clear" w:color="auto" w:fill="C0C0C0"/>
            <w:vAlign w:val="center"/>
          </w:tcPr>
          <w:p w14:paraId="59E74F7C" w14:textId="77777777" w:rsidR="0084527C" w:rsidRPr="00D3062E" w:rsidRDefault="0084527C" w:rsidP="00F8442F">
            <w:pPr>
              <w:pStyle w:val="TAH"/>
              <w:rPr>
                <w:rFonts w:cs="Arial"/>
                <w:szCs w:val="18"/>
              </w:rPr>
            </w:pPr>
            <w:r w:rsidRPr="00D3062E">
              <w:t>Applicability</w:t>
            </w:r>
          </w:p>
        </w:tc>
      </w:tr>
      <w:tr w:rsidR="0084527C" w:rsidRPr="00D3062E" w14:paraId="1E7B4C49" w14:textId="77777777" w:rsidTr="00F8442F">
        <w:trPr>
          <w:jc w:val="center"/>
        </w:trPr>
        <w:tc>
          <w:tcPr>
            <w:tcW w:w="1430" w:type="dxa"/>
            <w:vAlign w:val="center"/>
          </w:tcPr>
          <w:p w14:paraId="6CF4D21A" w14:textId="77777777" w:rsidR="0084527C" w:rsidRPr="00D3062E" w:rsidRDefault="0084527C" w:rsidP="00F8442F">
            <w:pPr>
              <w:pStyle w:val="TAL"/>
            </w:pPr>
            <w:r w:rsidRPr="00D3062E">
              <w:t>errorName</w:t>
            </w:r>
          </w:p>
        </w:tc>
        <w:tc>
          <w:tcPr>
            <w:tcW w:w="1006" w:type="dxa"/>
            <w:vAlign w:val="center"/>
          </w:tcPr>
          <w:p w14:paraId="072D0E3C" w14:textId="77777777" w:rsidR="0084527C" w:rsidRPr="00D3062E" w:rsidRDefault="0084527C" w:rsidP="00F8442F">
            <w:pPr>
              <w:pStyle w:val="TAL"/>
            </w:pPr>
            <w:r w:rsidRPr="00D3062E">
              <w:t>Error</w:t>
            </w:r>
          </w:p>
        </w:tc>
        <w:tc>
          <w:tcPr>
            <w:tcW w:w="425" w:type="dxa"/>
            <w:vAlign w:val="center"/>
          </w:tcPr>
          <w:p w14:paraId="6687BEBB" w14:textId="77777777" w:rsidR="0084527C" w:rsidRPr="00D3062E" w:rsidRDefault="0084527C" w:rsidP="00F8442F">
            <w:pPr>
              <w:pStyle w:val="TAC"/>
            </w:pPr>
            <w:r w:rsidRPr="00D3062E">
              <w:t>M</w:t>
            </w:r>
          </w:p>
        </w:tc>
        <w:tc>
          <w:tcPr>
            <w:tcW w:w="1368" w:type="dxa"/>
            <w:vAlign w:val="center"/>
          </w:tcPr>
          <w:p w14:paraId="00ACE8D9" w14:textId="77777777" w:rsidR="0084527C" w:rsidRPr="00D3062E" w:rsidRDefault="0084527C" w:rsidP="00F8442F">
            <w:pPr>
              <w:pStyle w:val="TAC"/>
            </w:pPr>
            <w:r w:rsidRPr="00D3062E">
              <w:t>1</w:t>
            </w:r>
          </w:p>
        </w:tc>
        <w:tc>
          <w:tcPr>
            <w:tcW w:w="4127" w:type="dxa"/>
            <w:vAlign w:val="center"/>
          </w:tcPr>
          <w:p w14:paraId="046D894E" w14:textId="77777777" w:rsidR="0084527C" w:rsidRPr="00D3062E" w:rsidRDefault="0084527C" w:rsidP="00F8442F">
            <w:pPr>
              <w:pStyle w:val="TAL"/>
              <w:rPr>
                <w:lang w:val="en-US"/>
              </w:rPr>
            </w:pPr>
            <w:r w:rsidRPr="00D3062E">
              <w:rPr>
                <w:lang w:val="en-US"/>
              </w:rPr>
              <w:t>Represents the error to which the report is related.</w:t>
            </w:r>
          </w:p>
        </w:tc>
        <w:tc>
          <w:tcPr>
            <w:tcW w:w="1309" w:type="dxa"/>
            <w:vAlign w:val="center"/>
          </w:tcPr>
          <w:p w14:paraId="793918DA" w14:textId="77777777" w:rsidR="0084527C" w:rsidRPr="00D3062E" w:rsidRDefault="0084527C" w:rsidP="00F8442F">
            <w:pPr>
              <w:pStyle w:val="TAL"/>
              <w:rPr>
                <w:rFonts w:cs="Arial"/>
                <w:szCs w:val="18"/>
              </w:rPr>
            </w:pPr>
          </w:p>
        </w:tc>
      </w:tr>
      <w:tr w:rsidR="0084527C" w:rsidRPr="00D3062E" w14:paraId="04CD8BEC" w14:textId="77777777" w:rsidTr="00F8442F">
        <w:trPr>
          <w:jc w:val="center"/>
        </w:trPr>
        <w:tc>
          <w:tcPr>
            <w:tcW w:w="1430" w:type="dxa"/>
            <w:vAlign w:val="center"/>
          </w:tcPr>
          <w:p w14:paraId="7B2A4995" w14:textId="77777777" w:rsidR="0084527C" w:rsidRPr="00D3062E" w:rsidRDefault="0084527C" w:rsidP="00F8442F">
            <w:pPr>
              <w:pStyle w:val="TAL"/>
            </w:pPr>
            <w:r w:rsidRPr="00D3062E">
              <w:t>dataType</w:t>
            </w:r>
          </w:p>
        </w:tc>
        <w:tc>
          <w:tcPr>
            <w:tcW w:w="1006" w:type="dxa"/>
            <w:vAlign w:val="center"/>
          </w:tcPr>
          <w:p w14:paraId="2055DAC2" w14:textId="77777777" w:rsidR="0084527C" w:rsidRPr="00D3062E" w:rsidRDefault="0084527C" w:rsidP="00F8442F">
            <w:pPr>
              <w:pStyle w:val="TAL"/>
            </w:pPr>
            <w:r w:rsidRPr="00D3062E">
              <w:t>DataType</w:t>
            </w:r>
          </w:p>
        </w:tc>
        <w:tc>
          <w:tcPr>
            <w:tcW w:w="425" w:type="dxa"/>
            <w:vAlign w:val="center"/>
          </w:tcPr>
          <w:p w14:paraId="18B60119" w14:textId="77777777" w:rsidR="0084527C" w:rsidRPr="00D3062E" w:rsidRDefault="0084527C" w:rsidP="00F8442F">
            <w:pPr>
              <w:pStyle w:val="TAC"/>
            </w:pPr>
            <w:r w:rsidRPr="00D3062E">
              <w:t>M</w:t>
            </w:r>
          </w:p>
        </w:tc>
        <w:tc>
          <w:tcPr>
            <w:tcW w:w="1368" w:type="dxa"/>
            <w:vAlign w:val="center"/>
          </w:tcPr>
          <w:p w14:paraId="1954CD8A" w14:textId="77777777" w:rsidR="0084527C" w:rsidRPr="00D3062E" w:rsidRDefault="0084527C" w:rsidP="00F8442F">
            <w:pPr>
              <w:pStyle w:val="TAC"/>
            </w:pPr>
            <w:r w:rsidRPr="00D3062E">
              <w:t>1</w:t>
            </w:r>
          </w:p>
        </w:tc>
        <w:tc>
          <w:tcPr>
            <w:tcW w:w="4127" w:type="dxa"/>
            <w:vAlign w:val="center"/>
          </w:tcPr>
          <w:p w14:paraId="655DD61C" w14:textId="77777777" w:rsidR="0084527C" w:rsidRPr="00D3062E" w:rsidRDefault="0084527C" w:rsidP="00F8442F">
            <w:pPr>
              <w:pStyle w:val="TAL"/>
              <w:rPr>
                <w:rFonts w:cs="Arial"/>
                <w:szCs w:val="18"/>
              </w:rPr>
            </w:pPr>
            <w:r w:rsidRPr="00D3062E">
              <w:rPr>
                <w:lang w:val="en-US"/>
              </w:rPr>
              <w:t>Represents the data type of the reported data.</w:t>
            </w:r>
          </w:p>
        </w:tc>
        <w:tc>
          <w:tcPr>
            <w:tcW w:w="1309" w:type="dxa"/>
            <w:vAlign w:val="center"/>
          </w:tcPr>
          <w:p w14:paraId="5BEBEC1A" w14:textId="77777777" w:rsidR="0084527C" w:rsidRPr="00D3062E" w:rsidRDefault="0084527C" w:rsidP="00F8442F">
            <w:pPr>
              <w:pStyle w:val="TAL"/>
              <w:rPr>
                <w:rFonts w:cs="Arial"/>
                <w:szCs w:val="18"/>
              </w:rPr>
            </w:pPr>
          </w:p>
        </w:tc>
      </w:tr>
      <w:tr w:rsidR="0084527C" w:rsidRPr="00D3062E" w14:paraId="14EEC653" w14:textId="77777777" w:rsidTr="00F8442F">
        <w:trPr>
          <w:jc w:val="center"/>
        </w:trPr>
        <w:tc>
          <w:tcPr>
            <w:tcW w:w="1430" w:type="dxa"/>
            <w:vAlign w:val="center"/>
          </w:tcPr>
          <w:p w14:paraId="5C7D947B" w14:textId="77777777" w:rsidR="0084527C" w:rsidRPr="00D3062E" w:rsidRDefault="0084527C" w:rsidP="00F8442F">
            <w:pPr>
              <w:pStyle w:val="TAL"/>
            </w:pPr>
            <w:r w:rsidRPr="00D3062E">
              <w:t>dataOutput</w:t>
            </w:r>
          </w:p>
        </w:tc>
        <w:tc>
          <w:tcPr>
            <w:tcW w:w="1006" w:type="dxa"/>
            <w:vAlign w:val="center"/>
          </w:tcPr>
          <w:p w14:paraId="58B611EB" w14:textId="77777777" w:rsidR="0084527C" w:rsidRPr="00D3062E" w:rsidRDefault="0084527C" w:rsidP="00F8442F">
            <w:pPr>
              <w:pStyle w:val="TAL"/>
            </w:pPr>
            <w:r w:rsidRPr="00D3062E">
              <w:t>Bytes</w:t>
            </w:r>
          </w:p>
        </w:tc>
        <w:tc>
          <w:tcPr>
            <w:tcW w:w="425" w:type="dxa"/>
            <w:vAlign w:val="center"/>
          </w:tcPr>
          <w:p w14:paraId="5BDA390A" w14:textId="77777777" w:rsidR="0084527C" w:rsidRPr="00D3062E" w:rsidRDefault="0084527C" w:rsidP="00F8442F">
            <w:pPr>
              <w:pStyle w:val="TAC"/>
            </w:pPr>
            <w:r w:rsidRPr="00D3062E">
              <w:t>M</w:t>
            </w:r>
          </w:p>
        </w:tc>
        <w:tc>
          <w:tcPr>
            <w:tcW w:w="1368" w:type="dxa"/>
            <w:vAlign w:val="center"/>
          </w:tcPr>
          <w:p w14:paraId="5DCB1836" w14:textId="77777777" w:rsidR="0084527C" w:rsidRPr="00D3062E" w:rsidRDefault="0084527C" w:rsidP="00F8442F">
            <w:pPr>
              <w:pStyle w:val="TAC"/>
            </w:pPr>
            <w:r w:rsidRPr="00D3062E">
              <w:t>1</w:t>
            </w:r>
          </w:p>
        </w:tc>
        <w:tc>
          <w:tcPr>
            <w:tcW w:w="4127" w:type="dxa"/>
            <w:vAlign w:val="center"/>
          </w:tcPr>
          <w:p w14:paraId="536CB8D1" w14:textId="77777777" w:rsidR="0084527C" w:rsidRPr="00D3062E" w:rsidRDefault="0084527C" w:rsidP="00F8442F">
            <w:pPr>
              <w:pStyle w:val="TAL"/>
              <w:rPr>
                <w:lang w:val="en-US"/>
              </w:rPr>
            </w:pPr>
            <w:r w:rsidRPr="00D3062E">
              <w:rPr>
                <w:lang w:val="en-US"/>
              </w:rPr>
              <w:t>Represents the diagnostics data based.</w:t>
            </w:r>
          </w:p>
        </w:tc>
        <w:tc>
          <w:tcPr>
            <w:tcW w:w="1309" w:type="dxa"/>
            <w:vAlign w:val="center"/>
          </w:tcPr>
          <w:p w14:paraId="0CFB04AB" w14:textId="77777777" w:rsidR="0084527C" w:rsidRPr="00D3062E" w:rsidRDefault="0084527C" w:rsidP="00F8442F">
            <w:pPr>
              <w:pStyle w:val="TAL"/>
              <w:rPr>
                <w:rFonts w:cs="Arial"/>
                <w:szCs w:val="18"/>
              </w:rPr>
            </w:pPr>
          </w:p>
        </w:tc>
      </w:tr>
    </w:tbl>
    <w:p w14:paraId="273B2C74" w14:textId="77777777" w:rsidR="0084527C" w:rsidRPr="00D3062E" w:rsidRDefault="0084527C" w:rsidP="0084527C">
      <w:pPr>
        <w:rPr>
          <w:lang w:eastAsia="zh-CN"/>
        </w:rPr>
      </w:pPr>
    </w:p>
    <w:p w14:paraId="242530DD" w14:textId="77777777" w:rsidR="0084527C" w:rsidRPr="00D3062E" w:rsidRDefault="0084527C" w:rsidP="00B13605">
      <w:pPr>
        <w:pStyle w:val="Heading4"/>
        <w:rPr>
          <w:lang w:eastAsia="zh-CN"/>
        </w:rPr>
      </w:pPr>
      <w:bookmarkStart w:id="5874" w:name="_Toc85492917"/>
      <w:bookmarkStart w:id="5875" w:name="_Toc90661676"/>
      <w:bookmarkStart w:id="5876" w:name="_Toc138755367"/>
      <w:bookmarkStart w:id="5877" w:name="_Toc151886137"/>
      <w:bookmarkStart w:id="5878" w:name="_Toc152076202"/>
      <w:bookmarkStart w:id="5879" w:name="_Toc153793918"/>
      <w:bookmarkStart w:id="5880" w:name="_Toc157435025"/>
      <w:bookmarkStart w:id="5881" w:name="_Toc157436740"/>
      <w:bookmarkStart w:id="5882" w:name="_Toc157440580"/>
      <w:bookmarkStart w:id="5883" w:name="_Toc160650325"/>
      <w:bookmarkStart w:id="5884" w:name="_Toc164928639"/>
      <w:bookmarkStart w:id="5885" w:name="_Toc168550502"/>
      <w:bookmarkStart w:id="5886" w:name="_Toc170118573"/>
      <w:r w:rsidRPr="00D3062E">
        <w:rPr>
          <w:lang w:eastAsia="zh-CN"/>
        </w:rPr>
        <w:t>6.13.6.3</w:t>
      </w:r>
      <w:r w:rsidRPr="00D3062E">
        <w:rPr>
          <w:lang w:eastAsia="zh-CN"/>
        </w:rPr>
        <w:tab/>
        <w:t>Simple data types and enumerations</w:t>
      </w:r>
      <w:bookmarkEnd w:id="5874"/>
      <w:bookmarkEnd w:id="5875"/>
      <w:bookmarkEnd w:id="5876"/>
      <w:bookmarkEnd w:id="5877"/>
      <w:bookmarkEnd w:id="5878"/>
      <w:bookmarkEnd w:id="5879"/>
      <w:bookmarkEnd w:id="5880"/>
      <w:bookmarkEnd w:id="5881"/>
      <w:bookmarkEnd w:id="5882"/>
      <w:bookmarkEnd w:id="5883"/>
      <w:bookmarkEnd w:id="5884"/>
      <w:bookmarkEnd w:id="5885"/>
      <w:bookmarkEnd w:id="5886"/>
    </w:p>
    <w:p w14:paraId="41D05624" w14:textId="77777777" w:rsidR="0084527C" w:rsidRPr="00D3062E" w:rsidRDefault="0084527C" w:rsidP="0084527C">
      <w:pPr>
        <w:pStyle w:val="Heading5"/>
      </w:pPr>
      <w:bookmarkStart w:id="5887" w:name="_Toc157435026"/>
      <w:bookmarkStart w:id="5888" w:name="_Toc157436741"/>
      <w:bookmarkStart w:id="5889" w:name="_Toc157440581"/>
      <w:bookmarkStart w:id="5890" w:name="_Toc160650326"/>
      <w:bookmarkStart w:id="5891" w:name="_Toc164928640"/>
      <w:bookmarkStart w:id="5892" w:name="_Toc168550503"/>
      <w:bookmarkStart w:id="5893" w:name="_Hlk156991173"/>
      <w:bookmarkStart w:id="5894" w:name="_Toc28013394"/>
      <w:bookmarkStart w:id="5895" w:name="_Toc36040150"/>
      <w:bookmarkStart w:id="5896" w:name="_Toc44692767"/>
      <w:bookmarkStart w:id="5897" w:name="_Toc45134228"/>
      <w:bookmarkStart w:id="5898" w:name="_Toc49607292"/>
      <w:bookmarkStart w:id="5899" w:name="_Toc51763264"/>
      <w:bookmarkStart w:id="5900" w:name="_Toc58850162"/>
      <w:bookmarkStart w:id="5901" w:name="_Toc59018542"/>
      <w:bookmarkStart w:id="5902" w:name="_Toc68169548"/>
      <w:bookmarkStart w:id="5903" w:name="_Toc114211780"/>
      <w:bookmarkStart w:id="5904" w:name="_Toc136554525"/>
      <w:bookmarkStart w:id="5905" w:name="_Toc145706262"/>
      <w:bookmarkStart w:id="5906" w:name="_Toc170118574"/>
      <w:r w:rsidRPr="00D3062E">
        <w:rPr>
          <w:noProof/>
          <w:lang w:eastAsia="zh-CN"/>
        </w:rPr>
        <w:t>6.13</w:t>
      </w:r>
      <w:r w:rsidRPr="00D3062E">
        <w:t>.6.3.1</w:t>
      </w:r>
      <w:r w:rsidRPr="00D3062E">
        <w:tab/>
        <w:t>Introduction</w:t>
      </w:r>
      <w:bookmarkEnd w:id="5887"/>
      <w:bookmarkEnd w:id="5888"/>
      <w:bookmarkEnd w:id="5889"/>
      <w:bookmarkEnd w:id="5890"/>
      <w:bookmarkEnd w:id="5891"/>
      <w:bookmarkEnd w:id="5892"/>
      <w:bookmarkEnd w:id="5906"/>
    </w:p>
    <w:p w14:paraId="70858455" w14:textId="77777777" w:rsidR="0084527C" w:rsidRPr="00D3062E" w:rsidRDefault="0084527C" w:rsidP="0084527C">
      <w:r w:rsidRPr="00D3062E">
        <w:t>This clause defines simple data types and enumerations that can be referenced from data structures defined in the previous clauses.</w:t>
      </w:r>
    </w:p>
    <w:p w14:paraId="4D32A83D" w14:textId="77777777" w:rsidR="0084527C" w:rsidRPr="00D3062E" w:rsidRDefault="0084527C" w:rsidP="0084527C">
      <w:pPr>
        <w:pStyle w:val="Heading5"/>
      </w:pPr>
      <w:bookmarkStart w:id="5907" w:name="_Toc157435027"/>
      <w:bookmarkStart w:id="5908" w:name="_Toc157436742"/>
      <w:bookmarkStart w:id="5909" w:name="_Toc157440582"/>
      <w:bookmarkStart w:id="5910" w:name="_Toc160650327"/>
      <w:bookmarkStart w:id="5911" w:name="_Toc164928641"/>
      <w:bookmarkStart w:id="5912" w:name="_Toc168550504"/>
      <w:bookmarkStart w:id="5913" w:name="_Toc170118575"/>
      <w:r w:rsidRPr="00D3062E">
        <w:rPr>
          <w:noProof/>
          <w:lang w:eastAsia="zh-CN"/>
        </w:rPr>
        <w:t>6.13</w:t>
      </w:r>
      <w:r w:rsidRPr="00D3062E">
        <w:t>.6.3.2</w:t>
      </w:r>
      <w:r w:rsidRPr="00D3062E">
        <w:tab/>
        <w:t>Simple data types</w:t>
      </w:r>
      <w:bookmarkEnd w:id="5907"/>
      <w:bookmarkEnd w:id="5908"/>
      <w:bookmarkEnd w:id="5909"/>
      <w:bookmarkEnd w:id="5910"/>
      <w:bookmarkEnd w:id="5911"/>
      <w:bookmarkEnd w:id="5912"/>
      <w:bookmarkEnd w:id="5913"/>
    </w:p>
    <w:p w14:paraId="2B6D13A3" w14:textId="77777777" w:rsidR="0084527C" w:rsidRPr="00D3062E" w:rsidRDefault="0084527C" w:rsidP="0084527C">
      <w:r w:rsidRPr="00D3062E">
        <w:t>The simple data types defined in table </w:t>
      </w:r>
      <w:r w:rsidRPr="00D3062E">
        <w:rPr>
          <w:noProof/>
          <w:lang w:eastAsia="zh-CN"/>
        </w:rPr>
        <w:t>6.13</w:t>
      </w:r>
      <w:r w:rsidRPr="00D3062E">
        <w:t>.6.3.2-1 shall be supported.</w:t>
      </w:r>
    </w:p>
    <w:p w14:paraId="12972823" w14:textId="77777777" w:rsidR="0084527C" w:rsidRPr="00D3062E" w:rsidRDefault="0084527C" w:rsidP="0084527C">
      <w:pPr>
        <w:pStyle w:val="TH"/>
      </w:pPr>
      <w:r w:rsidRPr="00D3062E">
        <w:t>Table </w:t>
      </w:r>
      <w:r w:rsidRPr="00D3062E">
        <w:rPr>
          <w:noProof/>
          <w:lang w:eastAsia="zh-CN"/>
        </w:rPr>
        <w:t>6.13</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84527C" w:rsidRPr="00D3062E" w14:paraId="1D193A5C" w14:textId="77777777" w:rsidTr="00F8442F">
        <w:trPr>
          <w:jc w:val="center"/>
        </w:trPr>
        <w:tc>
          <w:tcPr>
            <w:tcW w:w="847" w:type="pct"/>
            <w:shd w:val="clear" w:color="auto" w:fill="C0C0C0"/>
            <w:tcMar>
              <w:top w:w="0" w:type="dxa"/>
              <w:left w:w="108" w:type="dxa"/>
              <w:bottom w:w="0" w:type="dxa"/>
              <w:right w:w="108" w:type="dxa"/>
            </w:tcMar>
            <w:vAlign w:val="center"/>
          </w:tcPr>
          <w:p w14:paraId="4BEB8AF9" w14:textId="77777777" w:rsidR="0084527C" w:rsidRPr="00D3062E" w:rsidRDefault="0084527C" w:rsidP="00F8442F">
            <w:pPr>
              <w:pStyle w:val="TAH"/>
            </w:pPr>
            <w:r w:rsidRPr="00D3062E">
              <w:t>Type Name</w:t>
            </w:r>
          </w:p>
        </w:tc>
        <w:tc>
          <w:tcPr>
            <w:tcW w:w="837" w:type="pct"/>
            <w:shd w:val="clear" w:color="auto" w:fill="C0C0C0"/>
            <w:tcMar>
              <w:top w:w="0" w:type="dxa"/>
              <w:left w:w="108" w:type="dxa"/>
              <w:bottom w:w="0" w:type="dxa"/>
              <w:right w:w="108" w:type="dxa"/>
            </w:tcMar>
            <w:vAlign w:val="center"/>
          </w:tcPr>
          <w:p w14:paraId="263F5E81" w14:textId="77777777" w:rsidR="0084527C" w:rsidRPr="00D3062E" w:rsidRDefault="0084527C" w:rsidP="00F8442F">
            <w:pPr>
              <w:pStyle w:val="TAH"/>
            </w:pPr>
            <w:r w:rsidRPr="00D3062E">
              <w:t>Type Definition</w:t>
            </w:r>
          </w:p>
        </w:tc>
        <w:tc>
          <w:tcPr>
            <w:tcW w:w="2584" w:type="pct"/>
            <w:shd w:val="clear" w:color="auto" w:fill="C0C0C0"/>
            <w:vAlign w:val="center"/>
          </w:tcPr>
          <w:p w14:paraId="681951DA" w14:textId="77777777" w:rsidR="0084527C" w:rsidRPr="00D3062E" w:rsidRDefault="0084527C" w:rsidP="00F8442F">
            <w:pPr>
              <w:pStyle w:val="TAH"/>
            </w:pPr>
            <w:r w:rsidRPr="00D3062E">
              <w:t>Description</w:t>
            </w:r>
          </w:p>
        </w:tc>
        <w:tc>
          <w:tcPr>
            <w:tcW w:w="732" w:type="pct"/>
            <w:shd w:val="clear" w:color="auto" w:fill="C0C0C0"/>
            <w:vAlign w:val="center"/>
          </w:tcPr>
          <w:p w14:paraId="2E6613FA" w14:textId="77777777" w:rsidR="0084527C" w:rsidRPr="00D3062E" w:rsidRDefault="0084527C" w:rsidP="00F8442F">
            <w:pPr>
              <w:pStyle w:val="TAH"/>
            </w:pPr>
            <w:r w:rsidRPr="00D3062E">
              <w:t>Applicability</w:t>
            </w:r>
          </w:p>
        </w:tc>
      </w:tr>
      <w:tr w:rsidR="0084527C" w:rsidRPr="00D3062E" w14:paraId="2D1A6AFC" w14:textId="77777777" w:rsidTr="00F8442F">
        <w:trPr>
          <w:jc w:val="center"/>
        </w:trPr>
        <w:tc>
          <w:tcPr>
            <w:tcW w:w="847" w:type="pct"/>
            <w:tcMar>
              <w:top w:w="0" w:type="dxa"/>
              <w:left w:w="108" w:type="dxa"/>
              <w:bottom w:w="0" w:type="dxa"/>
              <w:right w:w="108" w:type="dxa"/>
            </w:tcMar>
            <w:vAlign w:val="center"/>
          </w:tcPr>
          <w:p w14:paraId="6BE09B69" w14:textId="77777777" w:rsidR="0084527C" w:rsidRPr="00D3062E" w:rsidRDefault="0084527C" w:rsidP="00F8442F">
            <w:pPr>
              <w:pStyle w:val="TAL"/>
            </w:pPr>
          </w:p>
        </w:tc>
        <w:tc>
          <w:tcPr>
            <w:tcW w:w="837" w:type="pct"/>
            <w:tcMar>
              <w:top w:w="0" w:type="dxa"/>
              <w:left w:w="108" w:type="dxa"/>
              <w:bottom w:w="0" w:type="dxa"/>
              <w:right w:w="108" w:type="dxa"/>
            </w:tcMar>
            <w:vAlign w:val="center"/>
          </w:tcPr>
          <w:p w14:paraId="22B6E9A2" w14:textId="77777777" w:rsidR="0084527C" w:rsidRPr="00D3062E" w:rsidRDefault="0084527C" w:rsidP="00F8442F">
            <w:pPr>
              <w:pStyle w:val="TAL"/>
            </w:pPr>
          </w:p>
        </w:tc>
        <w:tc>
          <w:tcPr>
            <w:tcW w:w="2584" w:type="pct"/>
            <w:vAlign w:val="center"/>
          </w:tcPr>
          <w:p w14:paraId="5E2DA146" w14:textId="77777777" w:rsidR="0084527C" w:rsidRPr="00D3062E" w:rsidRDefault="0084527C" w:rsidP="00F8442F">
            <w:pPr>
              <w:pStyle w:val="TAL"/>
            </w:pPr>
          </w:p>
        </w:tc>
        <w:tc>
          <w:tcPr>
            <w:tcW w:w="732" w:type="pct"/>
            <w:vAlign w:val="center"/>
          </w:tcPr>
          <w:p w14:paraId="1790E7D4" w14:textId="77777777" w:rsidR="0084527C" w:rsidRPr="00D3062E" w:rsidRDefault="0084527C" w:rsidP="00F8442F">
            <w:pPr>
              <w:pStyle w:val="TAL"/>
            </w:pPr>
          </w:p>
        </w:tc>
      </w:tr>
      <w:bookmarkEnd w:id="5893"/>
    </w:tbl>
    <w:p w14:paraId="69871D83" w14:textId="77777777" w:rsidR="0084527C" w:rsidRPr="00D3062E" w:rsidRDefault="0084527C" w:rsidP="0084527C"/>
    <w:p w14:paraId="7F840DDE" w14:textId="77777777" w:rsidR="0084527C" w:rsidRPr="00D3062E" w:rsidRDefault="0084527C" w:rsidP="00B655DA">
      <w:pPr>
        <w:pStyle w:val="Heading5"/>
      </w:pPr>
      <w:bookmarkStart w:id="5914" w:name="_Toc157435028"/>
      <w:bookmarkStart w:id="5915" w:name="_Toc157436743"/>
      <w:bookmarkStart w:id="5916" w:name="_Toc157440583"/>
      <w:bookmarkStart w:id="5917" w:name="_Toc160650328"/>
      <w:bookmarkStart w:id="5918" w:name="_Toc164928642"/>
      <w:bookmarkStart w:id="5919" w:name="_Toc168550505"/>
      <w:bookmarkStart w:id="5920" w:name="_Toc170118576"/>
      <w:r w:rsidRPr="00D3062E">
        <w:rPr>
          <w:noProof/>
          <w:lang w:eastAsia="zh-CN"/>
        </w:rPr>
        <w:t>6.13</w:t>
      </w:r>
      <w:r w:rsidRPr="00D3062E">
        <w:t>.6.3.3</w:t>
      </w:r>
      <w:r w:rsidRPr="00D3062E">
        <w:tab/>
        <w:t>Enumeration:</w:t>
      </w:r>
      <w:bookmarkEnd w:id="5894"/>
      <w:bookmarkEnd w:id="5895"/>
      <w:bookmarkEnd w:id="5896"/>
      <w:bookmarkEnd w:id="5897"/>
      <w:bookmarkEnd w:id="5898"/>
      <w:bookmarkEnd w:id="5899"/>
      <w:bookmarkEnd w:id="5900"/>
      <w:bookmarkEnd w:id="5901"/>
      <w:bookmarkEnd w:id="5902"/>
      <w:bookmarkEnd w:id="5903"/>
      <w:bookmarkEnd w:id="5904"/>
      <w:bookmarkEnd w:id="5905"/>
      <w:r w:rsidRPr="00D3062E">
        <w:t xml:space="preserve"> Error</w:t>
      </w:r>
      <w:bookmarkEnd w:id="5914"/>
      <w:bookmarkEnd w:id="5915"/>
      <w:bookmarkEnd w:id="5916"/>
      <w:bookmarkEnd w:id="5917"/>
      <w:bookmarkEnd w:id="5918"/>
      <w:bookmarkEnd w:id="5919"/>
      <w:bookmarkEnd w:id="5920"/>
    </w:p>
    <w:p w14:paraId="0814F157" w14:textId="77777777" w:rsidR="0084527C" w:rsidRPr="00D3062E" w:rsidRDefault="0084527C" w:rsidP="0084527C">
      <w:r w:rsidRPr="00D3062E">
        <w:t>The enumeration Error represents the service degradation related error. It shall comply with the provisions defined in table </w:t>
      </w:r>
      <w:r w:rsidRPr="00D3062E">
        <w:rPr>
          <w:noProof/>
          <w:lang w:eastAsia="zh-CN"/>
        </w:rPr>
        <w:t>6.13</w:t>
      </w:r>
      <w:r w:rsidRPr="00D3062E">
        <w:t>.6.3.3-1.</w:t>
      </w:r>
    </w:p>
    <w:p w14:paraId="267B5B77" w14:textId="77777777" w:rsidR="0084527C" w:rsidRPr="00D3062E" w:rsidRDefault="0084527C" w:rsidP="0084527C">
      <w:pPr>
        <w:pStyle w:val="TH"/>
      </w:pPr>
      <w:r w:rsidRPr="00D3062E">
        <w:t>Table 6.13.6.3.3-1: Enumeration Error</w:t>
      </w:r>
    </w:p>
    <w:tbl>
      <w:tblPr>
        <w:tblW w:w="9807"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77"/>
        <w:gridCol w:w="5814"/>
        <w:gridCol w:w="1416"/>
      </w:tblGrid>
      <w:tr w:rsidR="0084527C" w:rsidRPr="00D3062E" w14:paraId="6CAD6A72" w14:textId="77777777" w:rsidTr="00F8442F">
        <w:tc>
          <w:tcPr>
            <w:tcW w:w="1314" w:type="pct"/>
            <w:shd w:val="clear" w:color="auto" w:fill="C0C0C0"/>
            <w:tcMar>
              <w:top w:w="0" w:type="dxa"/>
              <w:left w:w="108" w:type="dxa"/>
              <w:bottom w:w="0" w:type="dxa"/>
              <w:right w:w="108" w:type="dxa"/>
            </w:tcMar>
            <w:vAlign w:val="center"/>
            <w:hideMark/>
          </w:tcPr>
          <w:p w14:paraId="6570BB4C" w14:textId="77777777" w:rsidR="0084527C" w:rsidRPr="00D3062E" w:rsidRDefault="0084527C" w:rsidP="00F8442F">
            <w:pPr>
              <w:pStyle w:val="TAH"/>
            </w:pPr>
            <w:r w:rsidRPr="00D3062E">
              <w:t>Enumeration value</w:t>
            </w:r>
          </w:p>
        </w:tc>
        <w:tc>
          <w:tcPr>
            <w:tcW w:w="2964" w:type="pct"/>
            <w:shd w:val="clear" w:color="auto" w:fill="C0C0C0"/>
            <w:tcMar>
              <w:top w:w="0" w:type="dxa"/>
              <w:left w:w="108" w:type="dxa"/>
              <w:bottom w:w="0" w:type="dxa"/>
              <w:right w:w="108" w:type="dxa"/>
            </w:tcMar>
            <w:vAlign w:val="center"/>
            <w:hideMark/>
          </w:tcPr>
          <w:p w14:paraId="30CE2EFF" w14:textId="77777777" w:rsidR="0084527C" w:rsidRPr="00D3062E" w:rsidRDefault="0084527C" w:rsidP="00F8442F">
            <w:pPr>
              <w:pStyle w:val="TAH"/>
            </w:pPr>
            <w:r w:rsidRPr="00D3062E">
              <w:t>Description</w:t>
            </w:r>
          </w:p>
        </w:tc>
        <w:tc>
          <w:tcPr>
            <w:tcW w:w="722" w:type="pct"/>
            <w:shd w:val="clear" w:color="auto" w:fill="C0C0C0"/>
            <w:vAlign w:val="center"/>
          </w:tcPr>
          <w:p w14:paraId="70EDC50D" w14:textId="77777777" w:rsidR="0084527C" w:rsidRPr="00D3062E" w:rsidRDefault="0084527C" w:rsidP="00F8442F">
            <w:pPr>
              <w:pStyle w:val="TAH"/>
            </w:pPr>
            <w:r w:rsidRPr="00D3062E">
              <w:t>Applicability</w:t>
            </w:r>
          </w:p>
        </w:tc>
      </w:tr>
      <w:tr w:rsidR="0084527C" w:rsidRPr="00D3062E" w14:paraId="7A260ED1" w14:textId="77777777" w:rsidTr="00F8442F">
        <w:tc>
          <w:tcPr>
            <w:tcW w:w="1314" w:type="pct"/>
            <w:tcMar>
              <w:top w:w="0" w:type="dxa"/>
              <w:left w:w="108" w:type="dxa"/>
              <w:bottom w:w="0" w:type="dxa"/>
              <w:right w:w="108" w:type="dxa"/>
            </w:tcMar>
            <w:vAlign w:val="center"/>
          </w:tcPr>
          <w:p w14:paraId="53D998D0" w14:textId="77777777" w:rsidR="0084527C" w:rsidRPr="00D3062E" w:rsidRDefault="0084527C" w:rsidP="00F8442F">
            <w:pPr>
              <w:pStyle w:val="TAL"/>
            </w:pPr>
            <w:r w:rsidRPr="00D3062E">
              <w:t>COMMUNICATION_ERROR</w:t>
            </w:r>
          </w:p>
        </w:tc>
        <w:tc>
          <w:tcPr>
            <w:tcW w:w="2964" w:type="pct"/>
            <w:tcMar>
              <w:top w:w="0" w:type="dxa"/>
              <w:left w:w="108" w:type="dxa"/>
              <w:bottom w:w="0" w:type="dxa"/>
              <w:right w:w="108" w:type="dxa"/>
            </w:tcMar>
            <w:vAlign w:val="center"/>
          </w:tcPr>
          <w:p w14:paraId="5DC85813" w14:textId="77777777" w:rsidR="0084527C" w:rsidRPr="00D3062E" w:rsidRDefault="0084527C" w:rsidP="00F8442F">
            <w:pPr>
              <w:pStyle w:val="TAL"/>
            </w:pPr>
            <w:r w:rsidRPr="00D3062E">
              <w:rPr>
                <w:lang w:eastAsia="zh-CN"/>
              </w:rPr>
              <w:t>Indicates that t</w:t>
            </w:r>
            <w:r w:rsidRPr="00D3062E">
              <w:rPr>
                <w:rFonts w:hint="eastAsia"/>
                <w:lang w:eastAsia="zh-CN"/>
              </w:rPr>
              <w:t xml:space="preserve">he </w:t>
            </w:r>
            <w:r w:rsidRPr="00D3062E">
              <w:rPr>
                <w:lang w:eastAsia="zh-CN"/>
              </w:rPr>
              <w:t>service degradation is due to a detected communication error.</w:t>
            </w:r>
          </w:p>
        </w:tc>
        <w:tc>
          <w:tcPr>
            <w:tcW w:w="722" w:type="pct"/>
            <w:vAlign w:val="center"/>
          </w:tcPr>
          <w:p w14:paraId="69E7BC0C" w14:textId="77777777" w:rsidR="0084527C" w:rsidRPr="00D3062E" w:rsidRDefault="0084527C" w:rsidP="00F8442F">
            <w:pPr>
              <w:pStyle w:val="TAL"/>
              <w:rPr>
                <w:lang w:eastAsia="zh-CN"/>
              </w:rPr>
            </w:pPr>
          </w:p>
        </w:tc>
      </w:tr>
      <w:tr w:rsidR="0084527C" w:rsidRPr="00D3062E" w14:paraId="29A2EE4B" w14:textId="77777777" w:rsidTr="00F8442F">
        <w:tc>
          <w:tcPr>
            <w:tcW w:w="1314" w:type="pct"/>
            <w:tcMar>
              <w:top w:w="0" w:type="dxa"/>
              <w:left w:w="108" w:type="dxa"/>
              <w:bottom w:w="0" w:type="dxa"/>
              <w:right w:w="108" w:type="dxa"/>
            </w:tcMar>
            <w:vAlign w:val="center"/>
          </w:tcPr>
          <w:p w14:paraId="21136ECD" w14:textId="77777777" w:rsidR="0084527C" w:rsidRPr="00D3062E" w:rsidRDefault="0084527C" w:rsidP="00F8442F">
            <w:pPr>
              <w:pStyle w:val="TAL"/>
            </w:pPr>
            <w:r w:rsidRPr="00D3062E">
              <w:t>RTT_ABOVE_LIMIT</w:t>
            </w:r>
          </w:p>
        </w:tc>
        <w:tc>
          <w:tcPr>
            <w:tcW w:w="2964" w:type="pct"/>
            <w:tcMar>
              <w:top w:w="0" w:type="dxa"/>
              <w:left w:w="108" w:type="dxa"/>
              <w:bottom w:w="0" w:type="dxa"/>
              <w:right w:w="108" w:type="dxa"/>
            </w:tcMar>
            <w:vAlign w:val="center"/>
          </w:tcPr>
          <w:p w14:paraId="018E6027" w14:textId="77777777" w:rsidR="0084527C" w:rsidRPr="00D3062E" w:rsidRDefault="0084527C" w:rsidP="00F8442F">
            <w:pPr>
              <w:pStyle w:val="TAL"/>
              <w:rPr>
                <w:lang w:eastAsia="zh-CN"/>
              </w:rPr>
            </w:pPr>
            <w:bookmarkStart w:id="5921" w:name="_Hlk156669332"/>
            <w:r w:rsidRPr="00D3062E">
              <w:rPr>
                <w:lang w:eastAsia="zh-CN"/>
              </w:rPr>
              <w:t>Indicates that t</w:t>
            </w:r>
            <w:r w:rsidRPr="00D3062E">
              <w:rPr>
                <w:rFonts w:hint="eastAsia"/>
                <w:lang w:eastAsia="zh-CN"/>
              </w:rPr>
              <w:t xml:space="preserve">he </w:t>
            </w:r>
            <w:r w:rsidRPr="00D3062E">
              <w:rPr>
                <w:lang w:eastAsia="zh-CN"/>
              </w:rPr>
              <w:t>service degradation is due to the packet round trip time exceeding an upper threshold limit.</w:t>
            </w:r>
            <w:bookmarkEnd w:id="5921"/>
          </w:p>
        </w:tc>
        <w:tc>
          <w:tcPr>
            <w:tcW w:w="722" w:type="pct"/>
            <w:vAlign w:val="center"/>
          </w:tcPr>
          <w:p w14:paraId="4E0B7C0D" w14:textId="77777777" w:rsidR="0084527C" w:rsidRPr="00D3062E" w:rsidRDefault="0084527C" w:rsidP="00F8442F">
            <w:pPr>
              <w:pStyle w:val="TAL"/>
              <w:rPr>
                <w:lang w:eastAsia="zh-CN"/>
              </w:rPr>
            </w:pPr>
          </w:p>
        </w:tc>
      </w:tr>
      <w:tr w:rsidR="0084527C" w:rsidRPr="00D3062E" w14:paraId="7838F44A" w14:textId="77777777" w:rsidTr="00F8442F">
        <w:tc>
          <w:tcPr>
            <w:tcW w:w="1314" w:type="pct"/>
            <w:tcMar>
              <w:top w:w="0" w:type="dxa"/>
              <w:left w:w="108" w:type="dxa"/>
              <w:bottom w:w="0" w:type="dxa"/>
              <w:right w:w="108" w:type="dxa"/>
            </w:tcMar>
            <w:vAlign w:val="center"/>
          </w:tcPr>
          <w:p w14:paraId="6A9C83F1" w14:textId="77777777" w:rsidR="0084527C" w:rsidRPr="00D3062E" w:rsidRDefault="0084527C" w:rsidP="00F8442F">
            <w:pPr>
              <w:pStyle w:val="TAL"/>
            </w:pPr>
            <w:r w:rsidRPr="00D3062E">
              <w:t>QOS_DOWNGRADE</w:t>
            </w:r>
          </w:p>
        </w:tc>
        <w:tc>
          <w:tcPr>
            <w:tcW w:w="2964" w:type="pct"/>
            <w:tcMar>
              <w:top w:w="0" w:type="dxa"/>
              <w:left w:w="108" w:type="dxa"/>
              <w:bottom w:w="0" w:type="dxa"/>
              <w:right w:w="108" w:type="dxa"/>
            </w:tcMar>
            <w:vAlign w:val="center"/>
          </w:tcPr>
          <w:p w14:paraId="117EA672" w14:textId="77777777" w:rsidR="0084527C" w:rsidRPr="00D3062E" w:rsidRDefault="0084527C" w:rsidP="00F8442F">
            <w:pPr>
              <w:pStyle w:val="TAL"/>
              <w:rPr>
                <w:lang w:eastAsia="zh-CN"/>
              </w:rPr>
            </w:pPr>
            <w:bookmarkStart w:id="5922" w:name="_Hlk156669383"/>
            <w:r w:rsidRPr="00D3062E">
              <w:rPr>
                <w:lang w:eastAsia="zh-CN"/>
              </w:rPr>
              <w:t>Indicates that the service degradation is due to QoS being downgraded</w:t>
            </w:r>
            <w:bookmarkEnd w:id="5922"/>
            <w:r w:rsidRPr="00D3062E">
              <w:rPr>
                <w:lang w:eastAsia="zh-CN"/>
              </w:rPr>
              <w:t>.</w:t>
            </w:r>
          </w:p>
        </w:tc>
        <w:tc>
          <w:tcPr>
            <w:tcW w:w="722" w:type="pct"/>
            <w:vAlign w:val="center"/>
          </w:tcPr>
          <w:p w14:paraId="42C41A7D" w14:textId="77777777" w:rsidR="0084527C" w:rsidRPr="00D3062E" w:rsidRDefault="0084527C" w:rsidP="00F8442F">
            <w:pPr>
              <w:pStyle w:val="TAL"/>
              <w:rPr>
                <w:lang w:eastAsia="zh-CN"/>
              </w:rPr>
            </w:pPr>
          </w:p>
        </w:tc>
      </w:tr>
    </w:tbl>
    <w:p w14:paraId="3C00B4A4" w14:textId="77777777" w:rsidR="0084527C" w:rsidRPr="00D3062E" w:rsidRDefault="0084527C" w:rsidP="0084527C">
      <w:pPr>
        <w:rPr>
          <w:lang w:eastAsia="zh-CN"/>
        </w:rPr>
      </w:pPr>
    </w:p>
    <w:p w14:paraId="021ED7DD" w14:textId="77777777" w:rsidR="0084527C" w:rsidRPr="00D3062E" w:rsidRDefault="0084527C" w:rsidP="00B655DA">
      <w:pPr>
        <w:pStyle w:val="Heading5"/>
      </w:pPr>
      <w:bookmarkStart w:id="5923" w:name="_Toc157435029"/>
      <w:bookmarkStart w:id="5924" w:name="_Toc157436744"/>
      <w:bookmarkStart w:id="5925" w:name="_Toc157440584"/>
      <w:bookmarkStart w:id="5926" w:name="_Toc160650329"/>
      <w:bookmarkStart w:id="5927" w:name="_Toc164928643"/>
      <w:bookmarkStart w:id="5928" w:name="_Toc168550506"/>
      <w:bookmarkStart w:id="5929" w:name="_Toc170118577"/>
      <w:r w:rsidRPr="00D3062E">
        <w:rPr>
          <w:noProof/>
          <w:lang w:eastAsia="zh-CN"/>
        </w:rPr>
        <w:t>6.13</w:t>
      </w:r>
      <w:r w:rsidRPr="00D3062E">
        <w:t>.6.3.4</w:t>
      </w:r>
      <w:r w:rsidRPr="00D3062E">
        <w:tab/>
        <w:t>Enumeration: DataType</w:t>
      </w:r>
      <w:bookmarkEnd w:id="5923"/>
      <w:bookmarkEnd w:id="5924"/>
      <w:bookmarkEnd w:id="5925"/>
      <w:bookmarkEnd w:id="5926"/>
      <w:bookmarkEnd w:id="5927"/>
      <w:bookmarkEnd w:id="5928"/>
      <w:bookmarkEnd w:id="5929"/>
    </w:p>
    <w:p w14:paraId="744BFC6B" w14:textId="77777777" w:rsidR="0084527C" w:rsidRPr="00D3062E" w:rsidRDefault="0084527C" w:rsidP="0084527C">
      <w:r w:rsidRPr="00D3062E">
        <w:t>The enumeration DataTyperepresents the reported data type. It shall comply with the provisions defined in table </w:t>
      </w:r>
      <w:r w:rsidRPr="00D3062E">
        <w:rPr>
          <w:noProof/>
          <w:lang w:eastAsia="zh-CN"/>
        </w:rPr>
        <w:t>6.13</w:t>
      </w:r>
      <w:r w:rsidRPr="00D3062E">
        <w:t>.6.3.4-1.</w:t>
      </w:r>
    </w:p>
    <w:p w14:paraId="221F8B7D" w14:textId="77777777" w:rsidR="0084527C" w:rsidRPr="00D3062E" w:rsidRDefault="0084527C" w:rsidP="0084527C">
      <w:pPr>
        <w:pStyle w:val="TH"/>
      </w:pPr>
      <w:r w:rsidRPr="00D3062E">
        <w:t>Table 6.13.6.3.4-1: Enumeration DataType</w:t>
      </w:r>
    </w:p>
    <w:tbl>
      <w:tblPr>
        <w:tblW w:w="9807"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77"/>
        <w:gridCol w:w="5814"/>
        <w:gridCol w:w="1416"/>
      </w:tblGrid>
      <w:tr w:rsidR="0084527C" w:rsidRPr="00D3062E" w14:paraId="4910273A" w14:textId="77777777" w:rsidTr="00F8442F">
        <w:tc>
          <w:tcPr>
            <w:tcW w:w="1314" w:type="pct"/>
            <w:shd w:val="clear" w:color="auto" w:fill="C0C0C0"/>
            <w:tcMar>
              <w:top w:w="0" w:type="dxa"/>
              <w:left w:w="108" w:type="dxa"/>
              <w:bottom w:w="0" w:type="dxa"/>
              <w:right w:w="108" w:type="dxa"/>
            </w:tcMar>
            <w:vAlign w:val="center"/>
            <w:hideMark/>
          </w:tcPr>
          <w:p w14:paraId="2F36F322" w14:textId="77777777" w:rsidR="0084527C" w:rsidRPr="00D3062E" w:rsidRDefault="0084527C" w:rsidP="00F8442F">
            <w:pPr>
              <w:pStyle w:val="TAH"/>
            </w:pPr>
            <w:r w:rsidRPr="00D3062E">
              <w:t>Enumeration value</w:t>
            </w:r>
          </w:p>
        </w:tc>
        <w:tc>
          <w:tcPr>
            <w:tcW w:w="2964" w:type="pct"/>
            <w:shd w:val="clear" w:color="auto" w:fill="C0C0C0"/>
            <w:tcMar>
              <w:top w:w="0" w:type="dxa"/>
              <w:left w:w="108" w:type="dxa"/>
              <w:bottom w:w="0" w:type="dxa"/>
              <w:right w:w="108" w:type="dxa"/>
            </w:tcMar>
            <w:vAlign w:val="center"/>
            <w:hideMark/>
          </w:tcPr>
          <w:p w14:paraId="6A1A2615" w14:textId="77777777" w:rsidR="0084527C" w:rsidRPr="00D3062E" w:rsidRDefault="0084527C" w:rsidP="00F8442F">
            <w:pPr>
              <w:pStyle w:val="TAH"/>
            </w:pPr>
            <w:r w:rsidRPr="00D3062E">
              <w:t>Description</w:t>
            </w:r>
          </w:p>
        </w:tc>
        <w:tc>
          <w:tcPr>
            <w:tcW w:w="722" w:type="pct"/>
            <w:shd w:val="clear" w:color="auto" w:fill="C0C0C0"/>
            <w:vAlign w:val="center"/>
          </w:tcPr>
          <w:p w14:paraId="0833DF74" w14:textId="77777777" w:rsidR="0084527C" w:rsidRPr="00D3062E" w:rsidRDefault="0084527C" w:rsidP="00F8442F">
            <w:pPr>
              <w:pStyle w:val="TAH"/>
            </w:pPr>
            <w:r w:rsidRPr="00D3062E">
              <w:t>Applicability</w:t>
            </w:r>
          </w:p>
        </w:tc>
      </w:tr>
      <w:tr w:rsidR="0084527C" w:rsidRPr="00D3062E" w14:paraId="7FA406A4" w14:textId="77777777" w:rsidTr="00F8442F">
        <w:tc>
          <w:tcPr>
            <w:tcW w:w="1314" w:type="pct"/>
            <w:tcMar>
              <w:top w:w="0" w:type="dxa"/>
              <w:left w:w="108" w:type="dxa"/>
              <w:bottom w:w="0" w:type="dxa"/>
              <w:right w:w="108" w:type="dxa"/>
            </w:tcMar>
            <w:vAlign w:val="center"/>
          </w:tcPr>
          <w:p w14:paraId="0BBDBDDB" w14:textId="77777777" w:rsidR="0084527C" w:rsidRPr="00D3062E" w:rsidRDefault="0084527C" w:rsidP="00F8442F">
            <w:pPr>
              <w:pStyle w:val="TAL"/>
            </w:pPr>
            <w:r w:rsidRPr="00D3062E">
              <w:t>UE_DATA</w:t>
            </w:r>
          </w:p>
        </w:tc>
        <w:tc>
          <w:tcPr>
            <w:tcW w:w="2964" w:type="pct"/>
            <w:tcMar>
              <w:top w:w="0" w:type="dxa"/>
              <w:left w:w="108" w:type="dxa"/>
              <w:bottom w:w="0" w:type="dxa"/>
              <w:right w:w="108" w:type="dxa"/>
            </w:tcMar>
            <w:vAlign w:val="center"/>
          </w:tcPr>
          <w:p w14:paraId="09292F9D" w14:textId="77777777" w:rsidR="0084527C" w:rsidRPr="00D3062E" w:rsidRDefault="0084527C" w:rsidP="00F8442F">
            <w:pPr>
              <w:pStyle w:val="TAL"/>
            </w:pPr>
            <w:r w:rsidRPr="00D3062E">
              <w:rPr>
                <w:lang w:eastAsia="zh-CN"/>
              </w:rPr>
              <w:t>Indicates that t</w:t>
            </w:r>
            <w:r w:rsidRPr="00D3062E">
              <w:rPr>
                <w:rFonts w:hint="eastAsia"/>
                <w:lang w:eastAsia="zh-CN"/>
              </w:rPr>
              <w:t xml:space="preserve">he </w:t>
            </w:r>
            <w:r w:rsidRPr="00D3062E">
              <w:t>reported data type is UE data</w:t>
            </w:r>
            <w:r w:rsidRPr="00D3062E">
              <w:rPr>
                <w:lang w:eastAsia="zh-CN"/>
              </w:rPr>
              <w:t>.</w:t>
            </w:r>
          </w:p>
        </w:tc>
        <w:tc>
          <w:tcPr>
            <w:tcW w:w="722" w:type="pct"/>
            <w:vAlign w:val="center"/>
          </w:tcPr>
          <w:p w14:paraId="0C143E3B" w14:textId="77777777" w:rsidR="0084527C" w:rsidRPr="00D3062E" w:rsidRDefault="0084527C" w:rsidP="00F8442F">
            <w:pPr>
              <w:pStyle w:val="TAL"/>
              <w:rPr>
                <w:lang w:eastAsia="zh-CN"/>
              </w:rPr>
            </w:pPr>
          </w:p>
        </w:tc>
      </w:tr>
      <w:tr w:rsidR="0084527C" w:rsidRPr="00D3062E" w14:paraId="23E70443" w14:textId="77777777" w:rsidTr="00F8442F">
        <w:tc>
          <w:tcPr>
            <w:tcW w:w="1314" w:type="pct"/>
            <w:tcMar>
              <w:top w:w="0" w:type="dxa"/>
              <w:left w:w="108" w:type="dxa"/>
              <w:bottom w:w="0" w:type="dxa"/>
              <w:right w:w="108" w:type="dxa"/>
            </w:tcMar>
            <w:vAlign w:val="center"/>
          </w:tcPr>
          <w:p w14:paraId="529FBE09" w14:textId="77777777" w:rsidR="0084527C" w:rsidRPr="00D3062E" w:rsidRDefault="0084527C" w:rsidP="00F8442F">
            <w:pPr>
              <w:pStyle w:val="TAL"/>
            </w:pPr>
            <w:r w:rsidRPr="00D3062E">
              <w:t>NETWORK_DATA</w:t>
            </w:r>
          </w:p>
        </w:tc>
        <w:tc>
          <w:tcPr>
            <w:tcW w:w="2964" w:type="pct"/>
            <w:tcMar>
              <w:top w:w="0" w:type="dxa"/>
              <w:left w:w="108" w:type="dxa"/>
              <w:bottom w:w="0" w:type="dxa"/>
              <w:right w:w="108" w:type="dxa"/>
            </w:tcMar>
            <w:vAlign w:val="center"/>
          </w:tcPr>
          <w:p w14:paraId="554A2DDE" w14:textId="77777777" w:rsidR="0084527C" w:rsidRPr="00D3062E" w:rsidRDefault="0084527C" w:rsidP="00F8442F">
            <w:pPr>
              <w:pStyle w:val="TAL"/>
              <w:rPr>
                <w:lang w:eastAsia="zh-CN"/>
              </w:rPr>
            </w:pPr>
            <w:r w:rsidRPr="00D3062E">
              <w:rPr>
                <w:lang w:eastAsia="zh-CN"/>
              </w:rPr>
              <w:t>Indicates that t</w:t>
            </w:r>
            <w:r w:rsidRPr="00D3062E">
              <w:rPr>
                <w:rFonts w:hint="eastAsia"/>
                <w:lang w:eastAsia="zh-CN"/>
              </w:rPr>
              <w:t xml:space="preserve">he </w:t>
            </w:r>
            <w:r w:rsidRPr="00D3062E">
              <w:t>reported data type is network data</w:t>
            </w:r>
            <w:r w:rsidRPr="00D3062E">
              <w:rPr>
                <w:lang w:eastAsia="zh-CN"/>
              </w:rPr>
              <w:t>.</w:t>
            </w:r>
          </w:p>
        </w:tc>
        <w:tc>
          <w:tcPr>
            <w:tcW w:w="722" w:type="pct"/>
            <w:vAlign w:val="center"/>
          </w:tcPr>
          <w:p w14:paraId="19CE8C3F" w14:textId="77777777" w:rsidR="0084527C" w:rsidRPr="00D3062E" w:rsidRDefault="0084527C" w:rsidP="00F8442F">
            <w:pPr>
              <w:pStyle w:val="TAL"/>
              <w:rPr>
                <w:lang w:eastAsia="zh-CN"/>
              </w:rPr>
            </w:pPr>
          </w:p>
        </w:tc>
      </w:tr>
      <w:tr w:rsidR="0084527C" w:rsidRPr="00D3062E" w14:paraId="2BDFA4AF" w14:textId="77777777" w:rsidTr="00F8442F">
        <w:tc>
          <w:tcPr>
            <w:tcW w:w="1314" w:type="pct"/>
            <w:tcMar>
              <w:top w:w="0" w:type="dxa"/>
              <w:left w:w="108" w:type="dxa"/>
              <w:bottom w:w="0" w:type="dxa"/>
              <w:right w:w="108" w:type="dxa"/>
            </w:tcMar>
            <w:vAlign w:val="center"/>
          </w:tcPr>
          <w:p w14:paraId="709B3ABB" w14:textId="77777777" w:rsidR="0084527C" w:rsidRPr="00D3062E" w:rsidRDefault="0084527C" w:rsidP="00F8442F">
            <w:pPr>
              <w:pStyle w:val="TAL"/>
            </w:pPr>
            <w:r w:rsidRPr="00D3062E">
              <w:t>APPLICATION_DATA</w:t>
            </w:r>
          </w:p>
        </w:tc>
        <w:tc>
          <w:tcPr>
            <w:tcW w:w="2964" w:type="pct"/>
            <w:tcMar>
              <w:top w:w="0" w:type="dxa"/>
              <w:left w:w="108" w:type="dxa"/>
              <w:bottom w:w="0" w:type="dxa"/>
              <w:right w:w="108" w:type="dxa"/>
            </w:tcMar>
            <w:vAlign w:val="center"/>
          </w:tcPr>
          <w:p w14:paraId="0E290136" w14:textId="77777777" w:rsidR="0084527C" w:rsidRPr="00D3062E" w:rsidRDefault="0084527C" w:rsidP="00F8442F">
            <w:pPr>
              <w:pStyle w:val="TAL"/>
              <w:rPr>
                <w:lang w:eastAsia="zh-CN"/>
              </w:rPr>
            </w:pPr>
            <w:r w:rsidRPr="00D3062E">
              <w:rPr>
                <w:lang w:eastAsia="zh-CN"/>
              </w:rPr>
              <w:t>Indicates that t</w:t>
            </w:r>
            <w:r w:rsidRPr="00D3062E">
              <w:rPr>
                <w:rFonts w:hint="eastAsia"/>
                <w:lang w:eastAsia="zh-CN"/>
              </w:rPr>
              <w:t xml:space="preserve">he </w:t>
            </w:r>
            <w:r w:rsidRPr="00D3062E">
              <w:t>reported data type is application data</w:t>
            </w:r>
            <w:r w:rsidRPr="00D3062E">
              <w:rPr>
                <w:lang w:eastAsia="zh-CN"/>
              </w:rPr>
              <w:t>.</w:t>
            </w:r>
          </w:p>
        </w:tc>
        <w:tc>
          <w:tcPr>
            <w:tcW w:w="722" w:type="pct"/>
            <w:vAlign w:val="center"/>
          </w:tcPr>
          <w:p w14:paraId="56203009" w14:textId="77777777" w:rsidR="0084527C" w:rsidRPr="00D3062E" w:rsidRDefault="0084527C" w:rsidP="00F8442F">
            <w:pPr>
              <w:pStyle w:val="TAL"/>
              <w:rPr>
                <w:lang w:eastAsia="zh-CN"/>
              </w:rPr>
            </w:pPr>
          </w:p>
        </w:tc>
      </w:tr>
    </w:tbl>
    <w:p w14:paraId="3DBD9821" w14:textId="77777777" w:rsidR="0084527C" w:rsidRPr="00D3062E" w:rsidRDefault="0084527C" w:rsidP="0084527C">
      <w:pPr>
        <w:rPr>
          <w:lang w:eastAsia="zh-CN"/>
        </w:rPr>
      </w:pPr>
    </w:p>
    <w:p w14:paraId="2D81F990" w14:textId="77777777" w:rsidR="0084527C" w:rsidRPr="00D3062E" w:rsidRDefault="0084527C" w:rsidP="0084527C">
      <w:pPr>
        <w:pStyle w:val="Heading4"/>
        <w:rPr>
          <w:lang w:val="en-US"/>
        </w:rPr>
      </w:pPr>
      <w:bookmarkStart w:id="5930" w:name="_Toc157435030"/>
      <w:bookmarkStart w:id="5931" w:name="_Toc157436745"/>
      <w:bookmarkStart w:id="5932" w:name="_Toc157440585"/>
      <w:bookmarkStart w:id="5933" w:name="_Toc160650330"/>
      <w:bookmarkStart w:id="5934" w:name="_Toc164928644"/>
      <w:bookmarkStart w:id="5935" w:name="_Toc168550507"/>
      <w:bookmarkStart w:id="5936" w:name="_Toc170118578"/>
      <w:r w:rsidRPr="00D3062E">
        <w:rPr>
          <w:noProof/>
          <w:lang w:eastAsia="zh-CN"/>
        </w:rPr>
        <w:t>6.13</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5930"/>
      <w:bookmarkEnd w:id="5931"/>
      <w:bookmarkEnd w:id="5932"/>
      <w:bookmarkEnd w:id="5933"/>
      <w:bookmarkEnd w:id="5934"/>
      <w:bookmarkEnd w:id="5935"/>
      <w:bookmarkEnd w:id="5936"/>
    </w:p>
    <w:p w14:paraId="6E4FDF67" w14:textId="77777777" w:rsidR="0084527C" w:rsidRPr="00D3062E" w:rsidRDefault="0084527C" w:rsidP="0084527C">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p>
    <w:p w14:paraId="093A674F" w14:textId="77777777" w:rsidR="0084527C" w:rsidRPr="00D3062E" w:rsidRDefault="0084527C" w:rsidP="0084527C">
      <w:pPr>
        <w:pStyle w:val="Heading4"/>
      </w:pPr>
      <w:bookmarkStart w:id="5937" w:name="_Toc157435031"/>
      <w:bookmarkStart w:id="5938" w:name="_Toc157436746"/>
      <w:bookmarkStart w:id="5939" w:name="_Toc157440586"/>
      <w:bookmarkStart w:id="5940" w:name="_Toc160650331"/>
      <w:bookmarkStart w:id="5941" w:name="_Toc164928645"/>
      <w:bookmarkStart w:id="5942" w:name="_Toc168550508"/>
      <w:bookmarkStart w:id="5943" w:name="_Toc170118579"/>
      <w:r w:rsidRPr="00D3062E">
        <w:rPr>
          <w:noProof/>
          <w:lang w:eastAsia="zh-CN"/>
        </w:rPr>
        <w:lastRenderedPageBreak/>
        <w:t>6.13</w:t>
      </w:r>
      <w:r w:rsidRPr="00D3062E">
        <w:t>.6.5</w:t>
      </w:r>
      <w:r w:rsidRPr="00D3062E">
        <w:tab/>
        <w:t>Binary data</w:t>
      </w:r>
      <w:bookmarkEnd w:id="5937"/>
      <w:bookmarkEnd w:id="5938"/>
      <w:bookmarkEnd w:id="5939"/>
      <w:bookmarkEnd w:id="5940"/>
      <w:bookmarkEnd w:id="5941"/>
      <w:bookmarkEnd w:id="5942"/>
      <w:bookmarkEnd w:id="5943"/>
    </w:p>
    <w:p w14:paraId="209A02F7" w14:textId="77777777" w:rsidR="0084527C" w:rsidRPr="00D3062E" w:rsidRDefault="0084527C" w:rsidP="0084527C">
      <w:pPr>
        <w:pStyle w:val="Heading5"/>
      </w:pPr>
      <w:bookmarkStart w:id="5944" w:name="_Toc157435032"/>
      <w:bookmarkStart w:id="5945" w:name="_Toc157436747"/>
      <w:bookmarkStart w:id="5946" w:name="_Toc157440587"/>
      <w:bookmarkStart w:id="5947" w:name="_Toc160650332"/>
      <w:bookmarkStart w:id="5948" w:name="_Toc164928646"/>
      <w:bookmarkStart w:id="5949" w:name="_Toc168550509"/>
      <w:bookmarkStart w:id="5950" w:name="_Toc170118580"/>
      <w:r w:rsidRPr="00D3062E">
        <w:rPr>
          <w:noProof/>
          <w:lang w:eastAsia="zh-CN"/>
        </w:rPr>
        <w:t>6.13</w:t>
      </w:r>
      <w:r w:rsidRPr="00D3062E">
        <w:t>.6.5.1</w:t>
      </w:r>
      <w:r w:rsidRPr="00D3062E">
        <w:tab/>
        <w:t>Binary Data Types</w:t>
      </w:r>
      <w:bookmarkEnd w:id="5944"/>
      <w:bookmarkEnd w:id="5945"/>
      <w:bookmarkEnd w:id="5946"/>
      <w:bookmarkEnd w:id="5947"/>
      <w:bookmarkEnd w:id="5948"/>
      <w:bookmarkEnd w:id="5949"/>
      <w:bookmarkEnd w:id="5950"/>
    </w:p>
    <w:p w14:paraId="4F707939" w14:textId="77777777" w:rsidR="0084527C" w:rsidRPr="00D3062E" w:rsidRDefault="0084527C" w:rsidP="0084527C">
      <w:pPr>
        <w:pStyle w:val="TH"/>
      </w:pPr>
      <w:r w:rsidRPr="00D3062E">
        <w:t>Table </w:t>
      </w:r>
      <w:r w:rsidRPr="00D3062E">
        <w:rPr>
          <w:noProof/>
          <w:lang w:eastAsia="zh-CN"/>
        </w:rPr>
        <w:t>6.13</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84527C" w:rsidRPr="00D3062E" w14:paraId="37071273" w14:textId="77777777" w:rsidTr="00F8442F">
        <w:trPr>
          <w:jc w:val="center"/>
        </w:trPr>
        <w:tc>
          <w:tcPr>
            <w:tcW w:w="2718" w:type="dxa"/>
            <w:shd w:val="clear" w:color="000000" w:fill="C0C0C0"/>
            <w:vAlign w:val="center"/>
          </w:tcPr>
          <w:p w14:paraId="28E76217" w14:textId="77777777" w:rsidR="0084527C" w:rsidRPr="00D3062E" w:rsidRDefault="0084527C" w:rsidP="00F8442F">
            <w:pPr>
              <w:pStyle w:val="TAH"/>
            </w:pPr>
            <w:r w:rsidRPr="00D3062E">
              <w:t>Name</w:t>
            </w:r>
          </w:p>
        </w:tc>
        <w:tc>
          <w:tcPr>
            <w:tcW w:w="1378" w:type="dxa"/>
            <w:shd w:val="clear" w:color="000000" w:fill="C0C0C0"/>
            <w:vAlign w:val="center"/>
          </w:tcPr>
          <w:p w14:paraId="4FAAD2CA" w14:textId="77777777" w:rsidR="0084527C" w:rsidRPr="00D3062E" w:rsidRDefault="0084527C" w:rsidP="00F8442F">
            <w:pPr>
              <w:pStyle w:val="TAH"/>
            </w:pPr>
            <w:r w:rsidRPr="00D3062E">
              <w:t>Clause defined</w:t>
            </w:r>
          </w:p>
        </w:tc>
        <w:tc>
          <w:tcPr>
            <w:tcW w:w="4381" w:type="dxa"/>
            <w:shd w:val="clear" w:color="000000" w:fill="C0C0C0"/>
            <w:vAlign w:val="center"/>
          </w:tcPr>
          <w:p w14:paraId="67655F54" w14:textId="77777777" w:rsidR="0084527C" w:rsidRPr="00D3062E" w:rsidRDefault="0084527C" w:rsidP="00F8442F">
            <w:pPr>
              <w:pStyle w:val="TAH"/>
            </w:pPr>
            <w:r w:rsidRPr="00D3062E">
              <w:t>Content type</w:t>
            </w:r>
          </w:p>
        </w:tc>
      </w:tr>
      <w:tr w:rsidR="0084527C" w:rsidRPr="00D3062E" w14:paraId="3887BB20" w14:textId="77777777" w:rsidTr="00F8442F">
        <w:trPr>
          <w:jc w:val="center"/>
        </w:trPr>
        <w:tc>
          <w:tcPr>
            <w:tcW w:w="2718" w:type="dxa"/>
            <w:vAlign w:val="center"/>
          </w:tcPr>
          <w:p w14:paraId="255BA610" w14:textId="77777777" w:rsidR="0084527C" w:rsidRPr="00D3062E" w:rsidRDefault="0084527C" w:rsidP="00F8442F">
            <w:pPr>
              <w:pStyle w:val="TAL"/>
            </w:pPr>
          </w:p>
        </w:tc>
        <w:tc>
          <w:tcPr>
            <w:tcW w:w="1378" w:type="dxa"/>
            <w:vAlign w:val="center"/>
          </w:tcPr>
          <w:p w14:paraId="47FE76F3" w14:textId="77777777" w:rsidR="0084527C" w:rsidRPr="00D3062E" w:rsidRDefault="0084527C" w:rsidP="00F8442F">
            <w:pPr>
              <w:pStyle w:val="TAC"/>
            </w:pPr>
          </w:p>
        </w:tc>
        <w:tc>
          <w:tcPr>
            <w:tcW w:w="4381" w:type="dxa"/>
            <w:vAlign w:val="center"/>
          </w:tcPr>
          <w:p w14:paraId="08261887" w14:textId="77777777" w:rsidR="0084527C" w:rsidRPr="00D3062E" w:rsidRDefault="0084527C" w:rsidP="00F8442F">
            <w:pPr>
              <w:pStyle w:val="TAL"/>
              <w:rPr>
                <w:rFonts w:cs="Arial"/>
                <w:szCs w:val="18"/>
              </w:rPr>
            </w:pPr>
          </w:p>
        </w:tc>
      </w:tr>
    </w:tbl>
    <w:p w14:paraId="4A228A6C" w14:textId="77777777" w:rsidR="0084527C" w:rsidRPr="00D3062E" w:rsidRDefault="0084527C" w:rsidP="0084527C">
      <w:pPr>
        <w:rPr>
          <w:lang w:eastAsia="zh-CN"/>
        </w:rPr>
      </w:pPr>
    </w:p>
    <w:p w14:paraId="2A253C3C" w14:textId="77777777" w:rsidR="0084527C" w:rsidRPr="00D3062E" w:rsidRDefault="0084527C" w:rsidP="00B13605">
      <w:pPr>
        <w:pStyle w:val="Heading3"/>
        <w:rPr>
          <w:lang w:eastAsia="zh-CN"/>
        </w:rPr>
      </w:pPr>
      <w:bookmarkStart w:id="5951" w:name="_Toc85492918"/>
      <w:bookmarkStart w:id="5952" w:name="_Toc90661677"/>
      <w:bookmarkStart w:id="5953" w:name="_Toc138755368"/>
      <w:bookmarkStart w:id="5954" w:name="_Toc151886138"/>
      <w:bookmarkStart w:id="5955" w:name="_Toc152076203"/>
      <w:bookmarkStart w:id="5956" w:name="_Toc153793919"/>
      <w:bookmarkStart w:id="5957" w:name="_Toc157435033"/>
      <w:bookmarkStart w:id="5958" w:name="_Toc157436748"/>
      <w:bookmarkStart w:id="5959" w:name="_Toc157440588"/>
      <w:bookmarkStart w:id="5960" w:name="_Toc160650333"/>
      <w:bookmarkStart w:id="5961" w:name="_Toc164928647"/>
      <w:bookmarkStart w:id="5962" w:name="_Toc168550510"/>
      <w:bookmarkStart w:id="5963" w:name="_Toc170118581"/>
      <w:r w:rsidRPr="00D3062E">
        <w:rPr>
          <w:lang w:eastAsia="zh-CN"/>
        </w:rPr>
        <w:t>6.13.7</w:t>
      </w:r>
      <w:r w:rsidRPr="00D3062E">
        <w:rPr>
          <w:lang w:eastAsia="zh-CN"/>
        </w:rPr>
        <w:tab/>
        <w:t>Error Handling</w:t>
      </w:r>
      <w:bookmarkEnd w:id="5951"/>
      <w:bookmarkEnd w:id="5952"/>
      <w:bookmarkEnd w:id="5953"/>
      <w:bookmarkEnd w:id="5954"/>
      <w:bookmarkEnd w:id="5955"/>
      <w:bookmarkEnd w:id="5956"/>
      <w:bookmarkEnd w:id="5957"/>
      <w:bookmarkEnd w:id="5958"/>
      <w:bookmarkEnd w:id="5959"/>
      <w:bookmarkEnd w:id="5960"/>
      <w:bookmarkEnd w:id="5961"/>
      <w:bookmarkEnd w:id="5962"/>
      <w:bookmarkEnd w:id="5963"/>
    </w:p>
    <w:p w14:paraId="71848BF5" w14:textId="77777777" w:rsidR="0084527C" w:rsidRPr="00D3062E" w:rsidRDefault="0084527C" w:rsidP="00B13605">
      <w:pPr>
        <w:pStyle w:val="Heading4"/>
      </w:pPr>
      <w:bookmarkStart w:id="5964" w:name="_Toc138755369"/>
      <w:bookmarkStart w:id="5965" w:name="_Toc151886139"/>
      <w:bookmarkStart w:id="5966" w:name="_Toc152076204"/>
      <w:bookmarkStart w:id="5967" w:name="_Toc153793920"/>
      <w:bookmarkStart w:id="5968" w:name="_Toc157435034"/>
      <w:bookmarkStart w:id="5969" w:name="_Toc157436749"/>
      <w:bookmarkStart w:id="5970" w:name="_Toc157440589"/>
      <w:bookmarkStart w:id="5971" w:name="_Toc160650334"/>
      <w:bookmarkStart w:id="5972" w:name="_Toc164928648"/>
      <w:bookmarkStart w:id="5973" w:name="_Toc168550511"/>
      <w:bookmarkStart w:id="5974" w:name="_Toc170118582"/>
      <w:r w:rsidRPr="00D3062E">
        <w:rPr>
          <w:lang w:eastAsia="zh-CN"/>
        </w:rPr>
        <w:t>6.13.7.1</w:t>
      </w:r>
      <w:r w:rsidRPr="00D3062E">
        <w:tab/>
        <w:t>General</w:t>
      </w:r>
      <w:bookmarkEnd w:id="5964"/>
      <w:bookmarkEnd w:id="5965"/>
      <w:bookmarkEnd w:id="5966"/>
      <w:bookmarkEnd w:id="5967"/>
      <w:bookmarkEnd w:id="5968"/>
      <w:bookmarkEnd w:id="5969"/>
      <w:bookmarkEnd w:id="5970"/>
      <w:bookmarkEnd w:id="5971"/>
      <w:bookmarkEnd w:id="5972"/>
      <w:bookmarkEnd w:id="5973"/>
      <w:bookmarkEnd w:id="5974"/>
    </w:p>
    <w:p w14:paraId="04FA1EC2" w14:textId="77777777" w:rsidR="0084527C" w:rsidRPr="00D3062E" w:rsidRDefault="0084527C" w:rsidP="0084527C">
      <w:bookmarkStart w:id="5975" w:name="_Hlk156991242"/>
      <w:r w:rsidRPr="00D3062E">
        <w:t>For the NSCE_NSDiagnostics API</w:t>
      </w:r>
      <w:bookmarkEnd w:id="5975"/>
      <w:r w:rsidRPr="00D3062E">
        <w:t>, error handling shall be supported as specified in clause 6.7</w:t>
      </w:r>
      <w:r w:rsidRPr="00D3062E">
        <w:rPr>
          <w:noProof/>
          <w:lang w:eastAsia="zh-CN"/>
        </w:rPr>
        <w:t xml:space="preserve"> of 3GPP TS 29.549 </w:t>
      </w:r>
      <w:r w:rsidRPr="00D3062E">
        <w:t>[15].</w:t>
      </w:r>
    </w:p>
    <w:p w14:paraId="0A7AA969" w14:textId="77777777" w:rsidR="0084527C" w:rsidRPr="00D3062E" w:rsidRDefault="0084527C" w:rsidP="0084527C">
      <w:pPr>
        <w:rPr>
          <w:rFonts w:eastAsia="Calibri"/>
        </w:rPr>
      </w:pPr>
      <w:r w:rsidRPr="00D3062E">
        <w:t>In addition, the requirements in the following clauses are applicable for the NSCE_NSDiagnostics API.</w:t>
      </w:r>
    </w:p>
    <w:p w14:paraId="1EC1C5B6" w14:textId="77777777" w:rsidR="0084527C" w:rsidRPr="00D3062E" w:rsidRDefault="0084527C" w:rsidP="00B13605">
      <w:pPr>
        <w:pStyle w:val="Heading4"/>
      </w:pPr>
      <w:bookmarkStart w:id="5976" w:name="_Toc138755370"/>
      <w:bookmarkStart w:id="5977" w:name="_Toc151886140"/>
      <w:bookmarkStart w:id="5978" w:name="_Toc152076205"/>
      <w:bookmarkStart w:id="5979" w:name="_Toc153793921"/>
      <w:bookmarkStart w:id="5980" w:name="_Toc157435035"/>
      <w:bookmarkStart w:id="5981" w:name="_Toc157436750"/>
      <w:bookmarkStart w:id="5982" w:name="_Toc157440590"/>
      <w:bookmarkStart w:id="5983" w:name="_Toc160650335"/>
      <w:bookmarkStart w:id="5984" w:name="_Toc164928649"/>
      <w:bookmarkStart w:id="5985" w:name="_Toc168550512"/>
      <w:bookmarkStart w:id="5986" w:name="_Toc170118583"/>
      <w:r w:rsidRPr="00D3062E">
        <w:rPr>
          <w:lang w:eastAsia="zh-CN"/>
        </w:rPr>
        <w:t>6.13.7.2</w:t>
      </w:r>
      <w:r w:rsidRPr="00D3062E">
        <w:tab/>
        <w:t>Protocol Errors</w:t>
      </w:r>
      <w:bookmarkEnd w:id="5976"/>
      <w:bookmarkEnd w:id="5977"/>
      <w:bookmarkEnd w:id="5978"/>
      <w:bookmarkEnd w:id="5979"/>
      <w:bookmarkEnd w:id="5980"/>
      <w:bookmarkEnd w:id="5981"/>
      <w:bookmarkEnd w:id="5982"/>
      <w:bookmarkEnd w:id="5983"/>
      <w:bookmarkEnd w:id="5984"/>
      <w:bookmarkEnd w:id="5985"/>
      <w:bookmarkEnd w:id="5986"/>
    </w:p>
    <w:p w14:paraId="0ACAA32C" w14:textId="77777777" w:rsidR="0084527C" w:rsidRPr="00D3062E" w:rsidRDefault="0084527C" w:rsidP="0084527C">
      <w:r w:rsidRPr="00D3062E">
        <w:t>No specific protocol errors for the NSCE_NSDiagnostics API are specified.</w:t>
      </w:r>
    </w:p>
    <w:p w14:paraId="1AE29079" w14:textId="77777777" w:rsidR="0084527C" w:rsidRPr="00D3062E" w:rsidRDefault="0084527C" w:rsidP="00B13605">
      <w:pPr>
        <w:pStyle w:val="Heading4"/>
      </w:pPr>
      <w:bookmarkStart w:id="5987" w:name="_Toc138755371"/>
      <w:bookmarkStart w:id="5988" w:name="_Toc151886141"/>
      <w:bookmarkStart w:id="5989" w:name="_Toc152076206"/>
      <w:bookmarkStart w:id="5990" w:name="_Toc153793922"/>
      <w:bookmarkStart w:id="5991" w:name="_Toc157435036"/>
      <w:bookmarkStart w:id="5992" w:name="_Toc157436751"/>
      <w:bookmarkStart w:id="5993" w:name="_Toc157440591"/>
      <w:bookmarkStart w:id="5994" w:name="_Toc160650336"/>
      <w:bookmarkStart w:id="5995" w:name="_Toc164928650"/>
      <w:bookmarkStart w:id="5996" w:name="_Toc168550513"/>
      <w:bookmarkStart w:id="5997" w:name="_Toc170118584"/>
      <w:r w:rsidRPr="00D3062E">
        <w:rPr>
          <w:lang w:eastAsia="zh-CN"/>
        </w:rPr>
        <w:t>6.13.7.3</w:t>
      </w:r>
      <w:r w:rsidRPr="00D3062E">
        <w:tab/>
        <w:t>Application Errors</w:t>
      </w:r>
      <w:bookmarkEnd w:id="5987"/>
      <w:bookmarkEnd w:id="5988"/>
      <w:bookmarkEnd w:id="5989"/>
      <w:bookmarkEnd w:id="5990"/>
      <w:bookmarkEnd w:id="5991"/>
      <w:bookmarkEnd w:id="5992"/>
      <w:bookmarkEnd w:id="5993"/>
      <w:bookmarkEnd w:id="5994"/>
      <w:bookmarkEnd w:id="5995"/>
      <w:bookmarkEnd w:id="5996"/>
      <w:bookmarkEnd w:id="5997"/>
    </w:p>
    <w:p w14:paraId="00CD425C" w14:textId="77777777" w:rsidR="0084527C" w:rsidRPr="00D3062E" w:rsidRDefault="0084527C" w:rsidP="0084527C">
      <w:r w:rsidRPr="00D3062E">
        <w:t>The application errors defined for NSCE_NSDiagnostics API are listed in table </w:t>
      </w:r>
      <w:r w:rsidRPr="00D3062E">
        <w:rPr>
          <w:lang w:eastAsia="zh-CN"/>
        </w:rPr>
        <w:t>6.13.7.3</w:t>
      </w:r>
      <w:r w:rsidRPr="00D3062E">
        <w:t>-1.</w:t>
      </w:r>
    </w:p>
    <w:p w14:paraId="5D777313" w14:textId="77777777" w:rsidR="0084527C" w:rsidRPr="00D3062E" w:rsidRDefault="0084527C" w:rsidP="0084527C">
      <w:pPr>
        <w:pStyle w:val="TH"/>
      </w:pPr>
      <w:r w:rsidRPr="00D3062E">
        <w:t>Table </w:t>
      </w:r>
      <w:r w:rsidRPr="00D3062E">
        <w:rPr>
          <w:lang w:eastAsia="zh-CN"/>
        </w:rPr>
        <w:t>6.13.7.3</w:t>
      </w:r>
      <w:r w:rsidRPr="00D3062E">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84527C" w:rsidRPr="00D3062E" w14:paraId="62D68ABA" w14:textId="77777777" w:rsidTr="00B13605">
        <w:trPr>
          <w:jc w:val="center"/>
        </w:trPr>
        <w:tc>
          <w:tcPr>
            <w:tcW w:w="3697" w:type="dxa"/>
            <w:shd w:val="clear" w:color="auto" w:fill="C0C0C0"/>
            <w:vAlign w:val="center"/>
            <w:hideMark/>
          </w:tcPr>
          <w:p w14:paraId="4A868DD3" w14:textId="77777777" w:rsidR="0084527C" w:rsidRPr="00D3062E" w:rsidRDefault="0084527C" w:rsidP="00F8442F">
            <w:pPr>
              <w:pStyle w:val="TAH"/>
            </w:pPr>
            <w:r w:rsidRPr="00D3062E">
              <w:t>Application Error</w:t>
            </w:r>
          </w:p>
        </w:tc>
        <w:tc>
          <w:tcPr>
            <w:tcW w:w="1205" w:type="dxa"/>
            <w:shd w:val="clear" w:color="auto" w:fill="C0C0C0"/>
            <w:vAlign w:val="center"/>
            <w:hideMark/>
          </w:tcPr>
          <w:p w14:paraId="26FBA880" w14:textId="77777777" w:rsidR="0084527C" w:rsidRPr="00D3062E" w:rsidRDefault="0084527C" w:rsidP="00F8442F">
            <w:pPr>
              <w:pStyle w:val="TAH"/>
            </w:pPr>
            <w:r w:rsidRPr="00D3062E">
              <w:t>HTTP status code</w:t>
            </w:r>
          </w:p>
        </w:tc>
        <w:tc>
          <w:tcPr>
            <w:tcW w:w="3595" w:type="dxa"/>
            <w:shd w:val="clear" w:color="auto" w:fill="C0C0C0"/>
            <w:vAlign w:val="center"/>
            <w:hideMark/>
          </w:tcPr>
          <w:p w14:paraId="1F7C0FF7" w14:textId="77777777" w:rsidR="0084527C" w:rsidRPr="00D3062E" w:rsidRDefault="0084527C" w:rsidP="00F8442F">
            <w:pPr>
              <w:pStyle w:val="TAH"/>
            </w:pPr>
            <w:r w:rsidRPr="00D3062E">
              <w:t>Description</w:t>
            </w:r>
          </w:p>
        </w:tc>
        <w:tc>
          <w:tcPr>
            <w:tcW w:w="1280" w:type="dxa"/>
            <w:shd w:val="clear" w:color="auto" w:fill="C0C0C0"/>
            <w:vAlign w:val="center"/>
          </w:tcPr>
          <w:p w14:paraId="757D4BEC" w14:textId="77777777" w:rsidR="0084527C" w:rsidRPr="00D3062E" w:rsidRDefault="0084527C" w:rsidP="00F8442F">
            <w:pPr>
              <w:pStyle w:val="TAH"/>
            </w:pPr>
            <w:r w:rsidRPr="00D3062E">
              <w:t>Applicability</w:t>
            </w:r>
          </w:p>
        </w:tc>
      </w:tr>
      <w:tr w:rsidR="0084527C" w:rsidRPr="00D3062E" w14:paraId="5B5CDCCC" w14:textId="77777777" w:rsidTr="00B13605">
        <w:trPr>
          <w:jc w:val="center"/>
        </w:trPr>
        <w:tc>
          <w:tcPr>
            <w:tcW w:w="3697" w:type="dxa"/>
            <w:vAlign w:val="center"/>
          </w:tcPr>
          <w:p w14:paraId="5B94F449" w14:textId="77777777" w:rsidR="0084527C" w:rsidRPr="00D3062E" w:rsidRDefault="0084527C" w:rsidP="00F8442F">
            <w:pPr>
              <w:pStyle w:val="TAL"/>
              <w:rPr>
                <w:noProof/>
                <w:lang w:eastAsia="zh-CN"/>
              </w:rPr>
            </w:pPr>
          </w:p>
        </w:tc>
        <w:tc>
          <w:tcPr>
            <w:tcW w:w="1205" w:type="dxa"/>
            <w:vAlign w:val="center"/>
          </w:tcPr>
          <w:p w14:paraId="7C6C71E0" w14:textId="77777777" w:rsidR="0084527C" w:rsidRPr="00D3062E" w:rsidRDefault="0084527C" w:rsidP="00F8442F">
            <w:pPr>
              <w:pStyle w:val="TAL"/>
              <w:rPr>
                <w:lang w:eastAsia="zh-CN"/>
              </w:rPr>
            </w:pPr>
          </w:p>
        </w:tc>
        <w:tc>
          <w:tcPr>
            <w:tcW w:w="3595" w:type="dxa"/>
            <w:vAlign w:val="center"/>
          </w:tcPr>
          <w:p w14:paraId="6759AB03" w14:textId="77777777" w:rsidR="0084527C" w:rsidRPr="00D3062E" w:rsidRDefault="0084527C" w:rsidP="00F8442F">
            <w:pPr>
              <w:pStyle w:val="TAL"/>
            </w:pPr>
          </w:p>
        </w:tc>
        <w:tc>
          <w:tcPr>
            <w:tcW w:w="1280" w:type="dxa"/>
            <w:vAlign w:val="center"/>
          </w:tcPr>
          <w:p w14:paraId="7602900B" w14:textId="77777777" w:rsidR="0084527C" w:rsidRPr="00D3062E" w:rsidRDefault="0084527C" w:rsidP="00F8442F">
            <w:pPr>
              <w:pStyle w:val="TAL"/>
            </w:pPr>
          </w:p>
        </w:tc>
      </w:tr>
    </w:tbl>
    <w:p w14:paraId="148F600B" w14:textId="77777777" w:rsidR="0084527C" w:rsidRPr="00D3062E" w:rsidRDefault="0084527C" w:rsidP="0084527C">
      <w:pPr>
        <w:rPr>
          <w:lang w:eastAsia="zh-CN"/>
        </w:rPr>
      </w:pPr>
    </w:p>
    <w:p w14:paraId="5B6448FB" w14:textId="77777777" w:rsidR="0084527C" w:rsidRPr="00D3062E" w:rsidRDefault="0084527C" w:rsidP="00B13605">
      <w:pPr>
        <w:pStyle w:val="Heading3"/>
        <w:rPr>
          <w:lang w:eastAsia="zh-CN"/>
        </w:rPr>
      </w:pPr>
      <w:bookmarkStart w:id="5998" w:name="_Toc85492919"/>
      <w:bookmarkStart w:id="5999" w:name="_Toc90661678"/>
      <w:bookmarkStart w:id="6000" w:name="_Toc138755372"/>
      <w:bookmarkStart w:id="6001" w:name="_Toc151886142"/>
      <w:bookmarkStart w:id="6002" w:name="_Toc152076207"/>
      <w:bookmarkStart w:id="6003" w:name="_Toc153793923"/>
      <w:bookmarkStart w:id="6004" w:name="_Toc157435037"/>
      <w:bookmarkStart w:id="6005" w:name="_Toc157436752"/>
      <w:bookmarkStart w:id="6006" w:name="_Toc157440592"/>
      <w:bookmarkStart w:id="6007" w:name="_Toc160650337"/>
      <w:bookmarkStart w:id="6008" w:name="_Toc164928651"/>
      <w:bookmarkStart w:id="6009" w:name="_Toc168550514"/>
      <w:bookmarkStart w:id="6010" w:name="_Toc170118585"/>
      <w:r w:rsidRPr="00D3062E">
        <w:rPr>
          <w:lang w:eastAsia="zh-CN"/>
        </w:rPr>
        <w:t>6.13.8</w:t>
      </w:r>
      <w:r w:rsidRPr="00D3062E">
        <w:rPr>
          <w:lang w:eastAsia="zh-CN"/>
        </w:rPr>
        <w:tab/>
        <w:t>Feature Negotiation</w:t>
      </w:r>
      <w:bookmarkEnd w:id="5998"/>
      <w:bookmarkEnd w:id="5999"/>
      <w:bookmarkEnd w:id="6000"/>
      <w:bookmarkEnd w:id="6001"/>
      <w:bookmarkEnd w:id="6002"/>
      <w:bookmarkEnd w:id="6003"/>
      <w:bookmarkEnd w:id="6004"/>
      <w:bookmarkEnd w:id="6005"/>
      <w:bookmarkEnd w:id="6006"/>
      <w:bookmarkEnd w:id="6007"/>
      <w:bookmarkEnd w:id="6008"/>
      <w:bookmarkEnd w:id="6009"/>
      <w:bookmarkEnd w:id="6010"/>
    </w:p>
    <w:p w14:paraId="3150ADDC" w14:textId="77777777" w:rsidR="0084527C" w:rsidRPr="00D3062E" w:rsidRDefault="0084527C" w:rsidP="0084527C">
      <w:pPr>
        <w:rPr>
          <w:lang w:eastAsia="zh-CN"/>
        </w:rPr>
      </w:pPr>
      <w:r w:rsidRPr="00D3062E">
        <w:t>The optional features listed in table </w:t>
      </w:r>
      <w:r w:rsidRPr="00D3062E">
        <w:rPr>
          <w:noProof/>
          <w:lang w:eastAsia="zh-CN"/>
        </w:rPr>
        <w:t>6.13</w:t>
      </w:r>
      <w:r w:rsidRPr="00D3062E">
        <w:t xml:space="preserve">.8-1 are defined for the </w:t>
      </w:r>
      <w:r w:rsidRPr="00D3062E">
        <w:rPr>
          <w:lang w:val="en-US"/>
        </w:rPr>
        <w:t>NSCE_NSDiagnostics</w:t>
      </w:r>
      <w:r w:rsidRPr="00D3062E">
        <w:t xml:space="preserve">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[15].</w:t>
      </w:r>
    </w:p>
    <w:p w14:paraId="7F2AA13E" w14:textId="77777777" w:rsidR="0084527C" w:rsidRPr="00D3062E" w:rsidRDefault="0084527C" w:rsidP="0084527C">
      <w:pPr>
        <w:pStyle w:val="TH"/>
        <w:rPr>
          <w:rFonts w:eastAsia="바탕"/>
        </w:rPr>
      </w:pPr>
      <w:r w:rsidRPr="00D3062E">
        <w:rPr>
          <w:rFonts w:eastAsia="바탕"/>
        </w:rPr>
        <w:t>Table 6.13.8-1: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84527C" w:rsidRPr="00D3062E" w14:paraId="4339BEED" w14:textId="77777777" w:rsidTr="00B13605">
        <w:trPr>
          <w:jc w:val="center"/>
        </w:trPr>
        <w:tc>
          <w:tcPr>
            <w:tcW w:w="1529" w:type="dxa"/>
            <w:shd w:val="clear" w:color="auto" w:fill="C0C0C0"/>
            <w:vAlign w:val="center"/>
            <w:hideMark/>
          </w:tcPr>
          <w:p w14:paraId="2178BCF0" w14:textId="77777777" w:rsidR="0084527C" w:rsidRPr="00D3062E" w:rsidRDefault="0084527C" w:rsidP="00F8442F">
            <w:pPr>
              <w:keepNext/>
              <w:keepLines/>
              <w:spacing w:after="0"/>
              <w:jc w:val="center"/>
              <w:rPr>
                <w:rFonts w:ascii="Arial" w:eastAsia="바탕" w:hAnsi="Arial"/>
                <w:b/>
                <w:sz w:val="18"/>
              </w:rPr>
            </w:pPr>
            <w:r w:rsidRPr="00D3062E">
              <w:rPr>
                <w:rFonts w:ascii="Arial" w:eastAsia="바탕" w:hAnsi="Arial"/>
                <w:b/>
                <w:sz w:val="18"/>
              </w:rPr>
              <w:t>Feature number</w:t>
            </w:r>
          </w:p>
        </w:tc>
        <w:tc>
          <w:tcPr>
            <w:tcW w:w="2207" w:type="dxa"/>
            <w:shd w:val="clear" w:color="auto" w:fill="C0C0C0"/>
            <w:vAlign w:val="center"/>
            <w:hideMark/>
          </w:tcPr>
          <w:p w14:paraId="2FF50EF1" w14:textId="77777777" w:rsidR="0084527C" w:rsidRPr="00D3062E" w:rsidRDefault="0084527C" w:rsidP="00F8442F">
            <w:pPr>
              <w:keepNext/>
              <w:keepLines/>
              <w:spacing w:after="0"/>
              <w:jc w:val="center"/>
              <w:rPr>
                <w:rFonts w:ascii="Arial" w:eastAsia="바탕" w:hAnsi="Arial"/>
                <w:b/>
                <w:sz w:val="18"/>
              </w:rPr>
            </w:pPr>
            <w:r w:rsidRPr="00D3062E">
              <w:rPr>
                <w:rFonts w:ascii="Arial" w:eastAsia="바탕" w:hAnsi="Arial"/>
                <w:b/>
                <w:sz w:val="18"/>
              </w:rPr>
              <w:t>Feature Name</w:t>
            </w:r>
          </w:p>
        </w:tc>
        <w:tc>
          <w:tcPr>
            <w:tcW w:w="5758" w:type="dxa"/>
            <w:shd w:val="clear" w:color="auto" w:fill="C0C0C0"/>
            <w:vAlign w:val="center"/>
            <w:hideMark/>
          </w:tcPr>
          <w:p w14:paraId="674AFF87" w14:textId="77777777" w:rsidR="0084527C" w:rsidRPr="00D3062E" w:rsidRDefault="0084527C" w:rsidP="00F8442F">
            <w:pPr>
              <w:keepNext/>
              <w:keepLines/>
              <w:spacing w:after="0"/>
              <w:jc w:val="center"/>
              <w:rPr>
                <w:rFonts w:ascii="Arial" w:eastAsia="바탕" w:hAnsi="Arial"/>
                <w:b/>
                <w:sz w:val="18"/>
              </w:rPr>
            </w:pPr>
            <w:r w:rsidRPr="00D3062E">
              <w:rPr>
                <w:rFonts w:ascii="Arial" w:eastAsia="바탕" w:hAnsi="Arial"/>
                <w:b/>
                <w:sz w:val="18"/>
              </w:rPr>
              <w:t>Description</w:t>
            </w:r>
          </w:p>
        </w:tc>
      </w:tr>
      <w:tr w:rsidR="0084527C" w:rsidRPr="00D3062E" w14:paraId="47BE70E4" w14:textId="77777777" w:rsidTr="00B13605">
        <w:trPr>
          <w:jc w:val="center"/>
        </w:trPr>
        <w:tc>
          <w:tcPr>
            <w:tcW w:w="1529" w:type="dxa"/>
            <w:vAlign w:val="center"/>
          </w:tcPr>
          <w:p w14:paraId="195E5E9F" w14:textId="77777777" w:rsidR="0084527C" w:rsidRPr="00D3062E" w:rsidRDefault="0084527C" w:rsidP="00B13605">
            <w:pPr>
              <w:pStyle w:val="TAC"/>
              <w:rPr>
                <w:rFonts w:eastAsia="바탕"/>
              </w:rPr>
            </w:pPr>
          </w:p>
        </w:tc>
        <w:tc>
          <w:tcPr>
            <w:tcW w:w="2207" w:type="dxa"/>
            <w:vAlign w:val="center"/>
          </w:tcPr>
          <w:p w14:paraId="5460A90A" w14:textId="77777777" w:rsidR="0084527C" w:rsidRPr="00D3062E" w:rsidRDefault="0084527C" w:rsidP="00F8442F">
            <w:pPr>
              <w:keepNext/>
              <w:keepLines/>
              <w:spacing w:after="0"/>
              <w:rPr>
                <w:rFonts w:ascii="Arial" w:eastAsia="바탕" w:hAnsi="Arial"/>
                <w:sz w:val="18"/>
              </w:rPr>
            </w:pPr>
          </w:p>
        </w:tc>
        <w:tc>
          <w:tcPr>
            <w:tcW w:w="5758" w:type="dxa"/>
            <w:vAlign w:val="center"/>
          </w:tcPr>
          <w:p w14:paraId="1B41D614" w14:textId="77777777" w:rsidR="0084527C" w:rsidRPr="00D3062E" w:rsidRDefault="0084527C" w:rsidP="00F8442F">
            <w:pPr>
              <w:keepNext/>
              <w:keepLines/>
              <w:spacing w:after="0"/>
              <w:rPr>
                <w:rFonts w:ascii="Arial" w:eastAsia="바탕" w:hAnsi="Arial" w:cs="Arial"/>
                <w:sz w:val="18"/>
                <w:szCs w:val="18"/>
              </w:rPr>
            </w:pPr>
          </w:p>
        </w:tc>
      </w:tr>
    </w:tbl>
    <w:p w14:paraId="6FFDBA6F" w14:textId="77777777" w:rsidR="0084527C" w:rsidRPr="00D3062E" w:rsidRDefault="0084527C" w:rsidP="0084527C">
      <w:pPr>
        <w:pStyle w:val="PL"/>
      </w:pPr>
    </w:p>
    <w:p w14:paraId="73E62BD5" w14:textId="77777777" w:rsidR="0084527C" w:rsidRPr="00D3062E" w:rsidRDefault="0084527C" w:rsidP="0084527C">
      <w:pPr>
        <w:pStyle w:val="Heading3"/>
      </w:pPr>
      <w:bookmarkStart w:id="6011" w:name="_Toc157435038"/>
      <w:bookmarkStart w:id="6012" w:name="_Toc157436753"/>
      <w:bookmarkStart w:id="6013" w:name="_Toc157440593"/>
      <w:bookmarkStart w:id="6014" w:name="_Toc160650338"/>
      <w:bookmarkStart w:id="6015" w:name="_Toc164928652"/>
      <w:bookmarkStart w:id="6016" w:name="_Toc168550515"/>
      <w:bookmarkStart w:id="6017" w:name="_Toc170118586"/>
      <w:r w:rsidRPr="00D3062E">
        <w:rPr>
          <w:noProof/>
          <w:lang w:eastAsia="zh-CN"/>
        </w:rPr>
        <w:t>6.13</w:t>
      </w:r>
      <w:r w:rsidRPr="00D3062E">
        <w:t>.9</w:t>
      </w:r>
      <w:r w:rsidRPr="00D3062E">
        <w:tab/>
        <w:t>Security</w:t>
      </w:r>
      <w:bookmarkEnd w:id="6011"/>
      <w:bookmarkEnd w:id="6012"/>
      <w:bookmarkEnd w:id="6013"/>
      <w:bookmarkEnd w:id="6014"/>
      <w:bookmarkEnd w:id="6015"/>
      <w:bookmarkEnd w:id="6016"/>
      <w:bookmarkEnd w:id="6017"/>
    </w:p>
    <w:p w14:paraId="602C7FCA" w14:textId="77777777" w:rsidR="0084527C" w:rsidRPr="00D3062E" w:rsidRDefault="0084527C" w:rsidP="0084527C">
      <w:pPr>
        <w:rPr>
          <w:noProof/>
          <w:lang w:eastAsia="zh-CN"/>
        </w:rPr>
      </w:pPr>
      <w:r w:rsidRPr="00D3062E">
        <w:t xml:space="preserve">The provisions of clause 9 of 3GPP TS 29.549 [15] shall apply for the </w:t>
      </w:r>
      <w:r w:rsidRPr="00D3062E">
        <w:rPr>
          <w:lang w:val="en-US"/>
        </w:rPr>
        <w:t>NSCE_NSDiagnostics</w:t>
      </w:r>
      <w:r w:rsidRPr="00D3062E">
        <w:t xml:space="preserve"> </w:t>
      </w:r>
      <w:r w:rsidRPr="00D3062E">
        <w:rPr>
          <w:noProof/>
          <w:lang w:eastAsia="zh-CN"/>
        </w:rPr>
        <w:t>API.</w:t>
      </w:r>
    </w:p>
    <w:p w14:paraId="5CAA5C90" w14:textId="73996342" w:rsidR="00437C11" w:rsidRPr="00D3062E" w:rsidRDefault="00437C11" w:rsidP="00437C11">
      <w:pPr>
        <w:pStyle w:val="Heading2"/>
      </w:pPr>
      <w:bookmarkStart w:id="6018" w:name="_Toc157435039"/>
      <w:bookmarkStart w:id="6019" w:name="_Toc157436754"/>
      <w:bookmarkStart w:id="6020" w:name="_Toc157440594"/>
      <w:bookmarkStart w:id="6021" w:name="_Toc160650339"/>
      <w:bookmarkStart w:id="6022" w:name="_Toc164928653"/>
      <w:bookmarkStart w:id="6023" w:name="_Toc168550516"/>
      <w:bookmarkStart w:id="6024" w:name="_Toc170118587"/>
      <w:r w:rsidRPr="00D3062E">
        <w:t>6.14</w:t>
      </w:r>
      <w:r w:rsidRPr="00D3062E">
        <w:tab/>
      </w:r>
      <w:r w:rsidRPr="00D3062E">
        <w:rPr>
          <w:lang w:eastAsia="fr-FR"/>
        </w:rPr>
        <w:t>NSCE_FaultDiagnosis</w:t>
      </w:r>
      <w:r w:rsidRPr="00D3062E">
        <w:t xml:space="preserve"> API</w:t>
      </w:r>
      <w:bookmarkEnd w:id="5509"/>
      <w:bookmarkEnd w:id="5510"/>
      <w:bookmarkEnd w:id="5511"/>
      <w:bookmarkEnd w:id="6018"/>
      <w:bookmarkEnd w:id="6019"/>
      <w:bookmarkEnd w:id="6020"/>
      <w:bookmarkEnd w:id="6021"/>
      <w:bookmarkEnd w:id="6022"/>
      <w:bookmarkEnd w:id="6023"/>
      <w:bookmarkEnd w:id="6024"/>
    </w:p>
    <w:p w14:paraId="0EADDECD" w14:textId="2458F1B2" w:rsidR="00437C11" w:rsidRPr="00D3062E" w:rsidRDefault="00437C11" w:rsidP="00437C11">
      <w:pPr>
        <w:pStyle w:val="Heading3"/>
      </w:pPr>
      <w:bookmarkStart w:id="6025" w:name="_Toc157435040"/>
      <w:bookmarkStart w:id="6026" w:name="_Toc157436755"/>
      <w:bookmarkStart w:id="6027" w:name="_Toc157440595"/>
      <w:bookmarkStart w:id="6028" w:name="_Toc160650340"/>
      <w:bookmarkStart w:id="6029" w:name="_Toc164928654"/>
      <w:bookmarkStart w:id="6030" w:name="_Toc168550517"/>
      <w:bookmarkStart w:id="6031" w:name="_Toc170118588"/>
      <w:r w:rsidRPr="00D3062E">
        <w:t>6.14.1</w:t>
      </w:r>
      <w:r w:rsidRPr="00D3062E">
        <w:tab/>
        <w:t>Introduction</w:t>
      </w:r>
      <w:bookmarkEnd w:id="6025"/>
      <w:bookmarkEnd w:id="6026"/>
      <w:bookmarkEnd w:id="6027"/>
      <w:bookmarkEnd w:id="6028"/>
      <w:bookmarkEnd w:id="6029"/>
      <w:bookmarkEnd w:id="6030"/>
      <w:bookmarkEnd w:id="6031"/>
    </w:p>
    <w:p w14:paraId="3F4913D2" w14:textId="77777777" w:rsidR="00437C11" w:rsidRPr="00D3062E" w:rsidRDefault="00437C11" w:rsidP="00437C11">
      <w:pPr>
        <w:rPr>
          <w:noProof/>
          <w:lang w:eastAsia="zh-CN"/>
        </w:rPr>
      </w:pPr>
      <w:r w:rsidRPr="00D3062E">
        <w:rPr>
          <w:noProof/>
        </w:rPr>
        <w:t xml:space="preserve">The </w:t>
      </w:r>
      <w:r w:rsidRPr="00D3062E">
        <w:rPr>
          <w:lang w:eastAsia="fr-FR"/>
        </w:rPr>
        <w:t>NSCE_FaultDiagnosis</w:t>
      </w:r>
      <w:r w:rsidRPr="00D3062E">
        <w:t xml:space="preserve"> </w:t>
      </w:r>
      <w:r w:rsidRPr="00D3062E">
        <w:rPr>
          <w:noProof/>
        </w:rPr>
        <w:t xml:space="preserve">service shall use the </w:t>
      </w:r>
      <w:r w:rsidRPr="00D3062E">
        <w:rPr>
          <w:lang w:eastAsia="fr-FR"/>
        </w:rPr>
        <w:t>NSCE_FaultDiagnosis</w:t>
      </w:r>
      <w:r w:rsidRPr="00D3062E">
        <w:t xml:space="preserve"> </w:t>
      </w:r>
      <w:r w:rsidRPr="00D3062E">
        <w:rPr>
          <w:noProof/>
          <w:lang w:eastAsia="zh-CN"/>
        </w:rPr>
        <w:t>API.</w:t>
      </w:r>
    </w:p>
    <w:p w14:paraId="718A45B7" w14:textId="77777777" w:rsidR="00437C11" w:rsidRPr="00D3062E" w:rsidRDefault="00437C11" w:rsidP="00437C11">
      <w:pPr>
        <w:rPr>
          <w:noProof/>
          <w:lang w:eastAsia="zh-CN"/>
        </w:rPr>
      </w:pPr>
      <w:r w:rsidRPr="00D3062E">
        <w:rPr>
          <w:rFonts w:hint="eastAsia"/>
          <w:noProof/>
          <w:lang w:eastAsia="zh-CN"/>
        </w:rPr>
        <w:t xml:space="preserve">The API URI of the </w:t>
      </w:r>
      <w:r w:rsidRPr="00D3062E">
        <w:rPr>
          <w:lang w:eastAsia="fr-FR"/>
        </w:rPr>
        <w:t>NSCE_FaultDiagnosis</w:t>
      </w:r>
      <w:r w:rsidRPr="00D3062E">
        <w:t xml:space="preserve"> Service </w:t>
      </w:r>
      <w:r w:rsidRPr="00D3062E">
        <w:rPr>
          <w:noProof/>
          <w:lang w:eastAsia="zh-CN"/>
        </w:rPr>
        <w:t>API</w:t>
      </w:r>
      <w:r w:rsidRPr="00D3062E">
        <w:rPr>
          <w:rFonts w:hint="eastAsia"/>
          <w:noProof/>
          <w:lang w:eastAsia="zh-CN"/>
        </w:rPr>
        <w:t xml:space="preserve"> shall be:</w:t>
      </w:r>
    </w:p>
    <w:p w14:paraId="60A162EF" w14:textId="77777777" w:rsidR="00437C11" w:rsidRPr="00D3062E" w:rsidRDefault="00437C11" w:rsidP="00437C11">
      <w:pPr>
        <w:rPr>
          <w:noProof/>
          <w:lang w:eastAsia="zh-CN"/>
        </w:rPr>
      </w:pPr>
      <w:r w:rsidRPr="00D3062E">
        <w:rPr>
          <w:b/>
          <w:noProof/>
        </w:rPr>
        <w:t>{apiRoot}/&lt;apiName&gt;/&lt;apiVersion&gt;</w:t>
      </w:r>
    </w:p>
    <w:p w14:paraId="2A5D426B" w14:textId="77777777" w:rsidR="00437C11" w:rsidRPr="00D3062E" w:rsidRDefault="00437C11" w:rsidP="00437C11">
      <w:pPr>
        <w:rPr>
          <w:noProof/>
          <w:lang w:eastAsia="zh-CN"/>
        </w:rPr>
      </w:pPr>
      <w:r w:rsidRPr="00D3062E">
        <w:rPr>
          <w:noProof/>
          <w:lang w:eastAsia="zh-CN"/>
        </w:rPr>
        <w:lastRenderedPageBreak/>
        <w:t>The request URIs used in HTTP requests shall have the Resource URI structure defined in clause 6.5 of 3GPP TS 29.549 </w:t>
      </w:r>
      <w:r w:rsidRPr="00D3062E">
        <w:t>[15]</w:t>
      </w:r>
      <w:r w:rsidRPr="00D3062E">
        <w:rPr>
          <w:noProof/>
          <w:lang w:eastAsia="zh-CN"/>
        </w:rPr>
        <w:t>, i.e.:</w:t>
      </w:r>
    </w:p>
    <w:p w14:paraId="56C9C34F" w14:textId="77777777" w:rsidR="00437C11" w:rsidRPr="00D3062E" w:rsidRDefault="00437C11" w:rsidP="00437C11">
      <w:pPr>
        <w:rPr>
          <w:b/>
          <w:noProof/>
        </w:rPr>
      </w:pPr>
      <w:r w:rsidRPr="00D3062E">
        <w:rPr>
          <w:b/>
          <w:noProof/>
        </w:rPr>
        <w:t>{apiRoot}/&lt;apiName&gt;/&lt;apiVersion&gt;/&lt;apiSpecificSuffixes&gt;</w:t>
      </w:r>
    </w:p>
    <w:p w14:paraId="15568FA2" w14:textId="77777777" w:rsidR="00437C11" w:rsidRPr="00D3062E" w:rsidRDefault="00437C11" w:rsidP="00437C11">
      <w:pPr>
        <w:rPr>
          <w:noProof/>
          <w:lang w:eastAsia="zh-CN"/>
        </w:rPr>
      </w:pPr>
      <w:r w:rsidRPr="00D3062E">
        <w:rPr>
          <w:noProof/>
          <w:lang w:eastAsia="zh-CN"/>
        </w:rPr>
        <w:t>with the following components:</w:t>
      </w:r>
    </w:p>
    <w:p w14:paraId="34D0FCD7" w14:textId="77777777" w:rsidR="00437C11" w:rsidRPr="00D3062E" w:rsidRDefault="00437C11" w:rsidP="00437C11">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[15]</w:t>
      </w:r>
      <w:r w:rsidRPr="00D3062E">
        <w:rPr>
          <w:noProof/>
          <w:lang w:eastAsia="zh-CN"/>
        </w:rPr>
        <w:t>.</w:t>
      </w:r>
    </w:p>
    <w:p w14:paraId="5080866B" w14:textId="77777777" w:rsidR="00437C11" w:rsidRPr="00D3062E" w:rsidRDefault="00437C11" w:rsidP="00437C11">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w:t>
      </w:r>
      <w:r w:rsidRPr="00D3062E">
        <w:rPr>
          <w:lang w:eastAsia="fr-FR"/>
        </w:rPr>
        <w:t>nsce-fd</w:t>
      </w:r>
      <w:r w:rsidRPr="00D3062E">
        <w:rPr>
          <w:noProof/>
        </w:rPr>
        <w:t>".</w:t>
      </w:r>
    </w:p>
    <w:p w14:paraId="6DB18731" w14:textId="77777777" w:rsidR="00437C11" w:rsidRPr="00D3062E" w:rsidRDefault="00437C11" w:rsidP="00437C11">
      <w:pPr>
        <w:pStyle w:val="B10"/>
        <w:rPr>
          <w:noProof/>
        </w:rPr>
      </w:pPr>
      <w:r w:rsidRPr="00D3062E">
        <w:rPr>
          <w:noProof/>
        </w:rPr>
        <w:t>-</w:t>
      </w:r>
      <w:r w:rsidRPr="00D3062E">
        <w:rPr>
          <w:noProof/>
        </w:rPr>
        <w:tab/>
        <w:t>The &lt;apiVersion&gt; shall be "v1".</w:t>
      </w:r>
    </w:p>
    <w:p w14:paraId="4E9C5836" w14:textId="77777777" w:rsidR="00437C11" w:rsidRPr="00D3062E" w:rsidRDefault="00437C11" w:rsidP="00437C11">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[15]</w:t>
      </w:r>
      <w:r w:rsidRPr="00D3062E">
        <w:rPr>
          <w:noProof/>
        </w:rPr>
        <w:t>.</w:t>
      </w:r>
    </w:p>
    <w:p w14:paraId="5EF101BB" w14:textId="77777777" w:rsidR="00437C11" w:rsidRPr="00D3062E" w:rsidRDefault="00437C11" w:rsidP="00437C11">
      <w:pPr>
        <w:pStyle w:val="NO"/>
      </w:pPr>
      <w:r w:rsidRPr="00D3062E">
        <w:t>NOTE:</w:t>
      </w:r>
      <w:r w:rsidRPr="00D3062E">
        <w:tab/>
        <w:t>When 3GPP TS 29.122 [2] is referenced for the common protocol and interface aspects for API definition in the clauses under clause 6.14, the service producer takes the role of the SCEF and the service consumer takes the role of the SCS/AS.</w:t>
      </w:r>
    </w:p>
    <w:p w14:paraId="49A78380" w14:textId="77777777" w:rsidR="00D3062E" w:rsidRPr="00D3062E" w:rsidRDefault="00D3062E" w:rsidP="00D3062E">
      <w:pPr>
        <w:keepNext/>
        <w:keepLines/>
        <w:spacing w:before="120"/>
        <w:ind w:left="1134" w:hanging="1134"/>
        <w:outlineLvl w:val="2"/>
        <w:rPr>
          <w:rFonts w:ascii="Arial" w:hAnsi="Arial"/>
          <w:sz w:val="28"/>
        </w:rPr>
      </w:pPr>
      <w:bookmarkStart w:id="6032" w:name="_Toc157435041"/>
      <w:bookmarkStart w:id="6033" w:name="_Toc157436756"/>
      <w:bookmarkStart w:id="6034" w:name="_Toc157440596"/>
      <w:bookmarkStart w:id="6035" w:name="_Toc157435042"/>
      <w:bookmarkStart w:id="6036" w:name="_Toc157436757"/>
      <w:bookmarkStart w:id="6037" w:name="_Toc157440597"/>
      <w:r w:rsidRPr="00D3062E">
        <w:rPr>
          <w:rFonts w:ascii="Arial" w:hAnsi="Arial"/>
          <w:sz w:val="28"/>
        </w:rPr>
        <w:t>6.14.2</w:t>
      </w:r>
      <w:r w:rsidRPr="00D3062E">
        <w:rPr>
          <w:rFonts w:ascii="Arial" w:hAnsi="Arial"/>
          <w:sz w:val="28"/>
        </w:rPr>
        <w:tab/>
        <w:t>Usage of HTTP</w:t>
      </w:r>
      <w:bookmarkEnd w:id="6032"/>
      <w:bookmarkEnd w:id="6033"/>
      <w:bookmarkEnd w:id="6034"/>
    </w:p>
    <w:p w14:paraId="3A6C9B98" w14:textId="61C25730" w:rsidR="00D3062E" w:rsidRPr="00D3062E" w:rsidRDefault="00D3062E" w:rsidP="00D3062E">
      <w:r w:rsidRPr="00D3062E">
        <w:t xml:space="preserve">The provisions of </w:t>
      </w:r>
      <w:r w:rsidRPr="00D3062E">
        <w:rPr>
          <w:noProof/>
          <w:lang w:eastAsia="zh-CN"/>
        </w:rPr>
        <w:t>clause 6.3 of 3GPP TS 29.549 </w:t>
      </w:r>
      <w:r w:rsidRPr="00D3062E">
        <w:t xml:space="preserve">[15] shall apply for the </w:t>
      </w:r>
      <w:r w:rsidRPr="00D3062E">
        <w:rPr>
          <w:lang w:eastAsia="fr-FR"/>
        </w:rPr>
        <w:t>NSCE_FaultDiagnosis</w:t>
      </w:r>
      <w:r w:rsidRPr="00D3062E">
        <w:rPr>
          <w:noProof/>
          <w:lang w:eastAsia="zh-CN"/>
        </w:rPr>
        <w:t xml:space="preserve"> API.</w:t>
      </w:r>
    </w:p>
    <w:p w14:paraId="7B49B494" w14:textId="1C5594BE" w:rsidR="00437C11" w:rsidRPr="00D3062E" w:rsidRDefault="00437C11" w:rsidP="00437C11">
      <w:pPr>
        <w:pStyle w:val="Heading3"/>
      </w:pPr>
      <w:bookmarkStart w:id="6038" w:name="_Toc160650341"/>
      <w:bookmarkStart w:id="6039" w:name="_Toc164928655"/>
      <w:bookmarkStart w:id="6040" w:name="_Toc168550518"/>
      <w:bookmarkStart w:id="6041" w:name="_Toc170118589"/>
      <w:r w:rsidRPr="00D3062E">
        <w:t>6.14.3</w:t>
      </w:r>
      <w:r w:rsidRPr="00D3062E">
        <w:tab/>
        <w:t>Resources</w:t>
      </w:r>
      <w:bookmarkEnd w:id="6035"/>
      <w:bookmarkEnd w:id="6036"/>
      <w:bookmarkEnd w:id="6037"/>
      <w:bookmarkEnd w:id="6038"/>
      <w:bookmarkEnd w:id="6039"/>
      <w:bookmarkEnd w:id="6040"/>
      <w:bookmarkEnd w:id="6041"/>
    </w:p>
    <w:p w14:paraId="55A18DC5" w14:textId="1B30E957" w:rsidR="00437C11" w:rsidRPr="00D3062E" w:rsidRDefault="00437C11" w:rsidP="00437C11">
      <w:pPr>
        <w:pStyle w:val="Heading4"/>
      </w:pPr>
      <w:bookmarkStart w:id="6042" w:name="_Toc157435043"/>
      <w:bookmarkStart w:id="6043" w:name="_Toc157436758"/>
      <w:bookmarkStart w:id="6044" w:name="_Toc157440598"/>
      <w:bookmarkStart w:id="6045" w:name="_Toc160650342"/>
      <w:bookmarkStart w:id="6046" w:name="_Toc164928656"/>
      <w:bookmarkStart w:id="6047" w:name="_Toc168550519"/>
      <w:bookmarkStart w:id="6048" w:name="_Toc170118590"/>
      <w:r w:rsidRPr="00D3062E">
        <w:t>6.14.3.1</w:t>
      </w:r>
      <w:r w:rsidRPr="00D3062E">
        <w:tab/>
        <w:t>Overview</w:t>
      </w:r>
      <w:bookmarkEnd w:id="6042"/>
      <w:bookmarkEnd w:id="6043"/>
      <w:bookmarkEnd w:id="6044"/>
      <w:bookmarkEnd w:id="6045"/>
      <w:bookmarkEnd w:id="6046"/>
      <w:bookmarkEnd w:id="6047"/>
      <w:bookmarkEnd w:id="6048"/>
    </w:p>
    <w:p w14:paraId="31C8B015" w14:textId="77777777" w:rsidR="00437C11" w:rsidRPr="00D3062E" w:rsidRDefault="00437C11" w:rsidP="00437C11">
      <w:r w:rsidRPr="00D3062E">
        <w:t>This clause describes the structure for the Resource URIs and the resources and methods used for the service.</w:t>
      </w:r>
    </w:p>
    <w:p w14:paraId="7B17F695" w14:textId="77777777" w:rsidR="00437C11" w:rsidRPr="00D3062E" w:rsidRDefault="00437C11" w:rsidP="00437C11">
      <w:r w:rsidRPr="00D3062E">
        <w:t xml:space="preserve">Figure 6.14.3.1-1 depicts the resource URIs structure for the </w:t>
      </w:r>
      <w:r w:rsidRPr="00D3062E">
        <w:rPr>
          <w:lang w:eastAsia="fr-FR"/>
        </w:rPr>
        <w:t>NSCE_FaultDiagnosis</w:t>
      </w:r>
      <w:r w:rsidRPr="00D3062E">
        <w:rPr>
          <w:noProof/>
          <w:lang w:eastAsia="zh-CN"/>
        </w:rPr>
        <w:t xml:space="preserve"> </w:t>
      </w:r>
      <w:r w:rsidRPr="00D3062E">
        <w:t>API.</w:t>
      </w:r>
    </w:p>
    <w:p w14:paraId="615BB3FA" w14:textId="77777777" w:rsidR="00437C11" w:rsidRPr="00D3062E" w:rsidRDefault="003E3B18" w:rsidP="00437C11">
      <w:pPr>
        <w:pStyle w:val="TH"/>
        <w:rPr>
          <w:lang w:val="en-US"/>
        </w:rPr>
      </w:pPr>
      <w:r w:rsidRPr="00D3062E">
        <w:rPr>
          <w:noProof/>
        </w:rPr>
        <w:object w:dxaOrig="8025" w:dyaOrig="3405" w14:anchorId="4D5F680F">
          <v:shape id="_x0000_i1104" type="#_x0000_t75" alt="" style="width:401.1pt;height:166.55pt;mso-width-percent:0;mso-height-percent:0;mso-width-percent:0;mso-height-percent:0" o:ole="">
            <v:imagedata r:id="rId163" o:title=""/>
          </v:shape>
          <o:OLEObject Type="Embed" ProgID="Visio.Drawing.15" ShapeID="_x0000_i1104" DrawAspect="Content" ObjectID="_1780731233" r:id="rId164"/>
        </w:object>
      </w:r>
    </w:p>
    <w:p w14:paraId="161475C9" w14:textId="77777777" w:rsidR="00437C11" w:rsidRPr="00D3062E" w:rsidRDefault="00437C11" w:rsidP="00437C11">
      <w:pPr>
        <w:pStyle w:val="TF"/>
      </w:pPr>
      <w:r w:rsidRPr="00D3062E">
        <w:t xml:space="preserve">Figure 6.14.3.1-1: Resource URIs structure of the </w:t>
      </w:r>
      <w:r w:rsidRPr="00D3062E">
        <w:rPr>
          <w:lang w:eastAsia="fr-FR"/>
        </w:rPr>
        <w:t>NSCE_FaultDiagnosis</w:t>
      </w:r>
      <w:r w:rsidRPr="00D3062E">
        <w:rPr>
          <w:noProof/>
          <w:lang w:eastAsia="zh-CN"/>
        </w:rPr>
        <w:t xml:space="preserve"> </w:t>
      </w:r>
      <w:r w:rsidRPr="00D3062E">
        <w:t>API</w:t>
      </w:r>
    </w:p>
    <w:p w14:paraId="29F74C14" w14:textId="77777777" w:rsidR="00437C11" w:rsidRPr="00D3062E" w:rsidRDefault="00437C11" w:rsidP="00437C11">
      <w:r w:rsidRPr="00D3062E">
        <w:t xml:space="preserve">Table 6.14.3.1-1 provides an overview of the resources and applicable HTTP methods for the </w:t>
      </w:r>
      <w:r w:rsidRPr="00D3062E">
        <w:rPr>
          <w:lang w:eastAsia="fr-FR"/>
        </w:rPr>
        <w:t>NSCE_FaultDiagnosis</w:t>
      </w:r>
      <w:r w:rsidRPr="00D3062E">
        <w:rPr>
          <w:noProof/>
          <w:lang w:eastAsia="zh-CN"/>
        </w:rPr>
        <w:t xml:space="preserve"> </w:t>
      </w:r>
      <w:r w:rsidRPr="00D3062E">
        <w:t>API.</w:t>
      </w:r>
    </w:p>
    <w:p w14:paraId="0F2E6D9D" w14:textId="77777777" w:rsidR="00437C11" w:rsidRPr="00D3062E" w:rsidRDefault="00437C11" w:rsidP="00437C11">
      <w:pPr>
        <w:pStyle w:val="TH"/>
      </w:pPr>
      <w:r w:rsidRPr="00D3062E">
        <w:lastRenderedPageBreak/>
        <w:t>Table 6.14.3.1-1: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4"/>
        <w:gridCol w:w="2835"/>
        <w:gridCol w:w="994"/>
        <w:gridCol w:w="3248"/>
      </w:tblGrid>
      <w:tr w:rsidR="00BF1CFD" w:rsidRPr="00D3062E" w14:paraId="7111DDA5" w14:textId="77777777" w:rsidTr="00A66268">
        <w:trPr>
          <w:jc w:val="center"/>
        </w:trPr>
        <w:tc>
          <w:tcPr>
            <w:tcW w:w="1268" w:type="pct"/>
            <w:shd w:val="clear" w:color="auto" w:fill="C0C0C0"/>
            <w:vAlign w:val="center"/>
            <w:hideMark/>
          </w:tcPr>
          <w:p w14:paraId="032FEB6B" w14:textId="77777777" w:rsidR="00437C11" w:rsidRPr="00D3062E" w:rsidRDefault="00437C11" w:rsidP="00A66268">
            <w:pPr>
              <w:pStyle w:val="TAH"/>
            </w:pPr>
            <w:r w:rsidRPr="00D3062E">
              <w:t>Resource name</w:t>
            </w:r>
          </w:p>
        </w:tc>
        <w:tc>
          <w:tcPr>
            <w:tcW w:w="1495" w:type="pct"/>
            <w:shd w:val="clear" w:color="auto" w:fill="C0C0C0"/>
            <w:vAlign w:val="center"/>
            <w:hideMark/>
          </w:tcPr>
          <w:p w14:paraId="60671101" w14:textId="77777777" w:rsidR="00437C11" w:rsidRPr="00D3062E" w:rsidRDefault="00437C11" w:rsidP="00A66268">
            <w:pPr>
              <w:pStyle w:val="TAH"/>
            </w:pPr>
            <w:r w:rsidRPr="00D3062E">
              <w:t>Resource URI</w:t>
            </w:r>
          </w:p>
        </w:tc>
        <w:tc>
          <w:tcPr>
            <w:tcW w:w="524" w:type="pct"/>
            <w:shd w:val="clear" w:color="auto" w:fill="C0C0C0"/>
            <w:vAlign w:val="center"/>
            <w:hideMark/>
          </w:tcPr>
          <w:p w14:paraId="6D0448DA" w14:textId="77777777" w:rsidR="00437C11" w:rsidRPr="00D3062E" w:rsidRDefault="00437C11" w:rsidP="00A66268">
            <w:pPr>
              <w:pStyle w:val="TAH"/>
            </w:pPr>
            <w:r w:rsidRPr="00D3062E">
              <w:t>HTTP method or custom operation</w:t>
            </w:r>
          </w:p>
        </w:tc>
        <w:tc>
          <w:tcPr>
            <w:tcW w:w="1713" w:type="pct"/>
            <w:shd w:val="clear" w:color="auto" w:fill="C0C0C0"/>
            <w:vAlign w:val="center"/>
            <w:hideMark/>
          </w:tcPr>
          <w:p w14:paraId="586BBCD8" w14:textId="77777777" w:rsidR="00437C11" w:rsidRPr="00D3062E" w:rsidRDefault="00437C11" w:rsidP="00A66268">
            <w:pPr>
              <w:pStyle w:val="TAH"/>
            </w:pPr>
            <w:r w:rsidRPr="00D3062E">
              <w:t>Description</w:t>
            </w:r>
          </w:p>
        </w:tc>
      </w:tr>
      <w:tr w:rsidR="009A4BE1" w:rsidRPr="00D3062E" w14:paraId="3CFEE87A" w14:textId="77777777" w:rsidTr="00A66268">
        <w:trPr>
          <w:jc w:val="center"/>
        </w:trPr>
        <w:tc>
          <w:tcPr>
            <w:tcW w:w="1268" w:type="pct"/>
            <w:vAlign w:val="center"/>
            <w:hideMark/>
          </w:tcPr>
          <w:p w14:paraId="6BDF54DE" w14:textId="77777777" w:rsidR="00437C11" w:rsidRPr="00D3062E" w:rsidRDefault="00437C11" w:rsidP="00A66268">
            <w:pPr>
              <w:pStyle w:val="TAL"/>
            </w:pPr>
            <w:r w:rsidRPr="00D3062E">
              <w:rPr>
                <w:lang w:eastAsia="fr-FR"/>
              </w:rPr>
              <w:t xml:space="preserve">Network Slice Fault Diagnosis </w:t>
            </w:r>
            <w:r w:rsidRPr="00D3062E">
              <w:t>Subscriptions</w:t>
            </w:r>
          </w:p>
        </w:tc>
        <w:tc>
          <w:tcPr>
            <w:tcW w:w="1495" w:type="pct"/>
            <w:vAlign w:val="center"/>
            <w:hideMark/>
          </w:tcPr>
          <w:p w14:paraId="71C7BF8F" w14:textId="77777777" w:rsidR="00437C11" w:rsidRPr="00D3062E" w:rsidRDefault="00437C11" w:rsidP="00A66268">
            <w:pPr>
              <w:pStyle w:val="TAL"/>
              <w:rPr>
                <w:lang w:val="en-US"/>
              </w:rPr>
            </w:pPr>
            <w:r w:rsidRPr="00D3062E">
              <w:t>/subscriptions</w:t>
            </w:r>
          </w:p>
        </w:tc>
        <w:tc>
          <w:tcPr>
            <w:tcW w:w="524" w:type="pct"/>
            <w:vAlign w:val="center"/>
            <w:hideMark/>
          </w:tcPr>
          <w:p w14:paraId="170CB4FB" w14:textId="77777777" w:rsidR="00437C11" w:rsidRPr="00D3062E" w:rsidRDefault="00437C11" w:rsidP="00A66268">
            <w:pPr>
              <w:pStyle w:val="TAC"/>
            </w:pPr>
            <w:r w:rsidRPr="00D3062E">
              <w:t>POST</w:t>
            </w:r>
          </w:p>
        </w:tc>
        <w:tc>
          <w:tcPr>
            <w:tcW w:w="1713" w:type="pct"/>
            <w:vAlign w:val="center"/>
            <w:hideMark/>
          </w:tcPr>
          <w:p w14:paraId="5D87C78A" w14:textId="77777777" w:rsidR="00437C11" w:rsidRPr="00D3062E" w:rsidRDefault="00437C11" w:rsidP="00A66268">
            <w:pPr>
              <w:pStyle w:val="TAL"/>
            </w:pPr>
            <w:r w:rsidRPr="00D3062E">
              <w:rPr>
                <w:noProof/>
                <w:lang w:eastAsia="zh-CN"/>
              </w:rPr>
              <w:t xml:space="preserve">Request the creation of a </w:t>
            </w:r>
            <w:r w:rsidRPr="00D3062E">
              <w:rPr>
                <w:lang w:eastAsia="fr-FR"/>
              </w:rPr>
              <w:t>Network Slice Fault Diagnosis</w:t>
            </w:r>
            <w:r w:rsidRPr="00D3062E">
              <w:t xml:space="preserve"> Subscription</w:t>
            </w:r>
            <w:r w:rsidRPr="00D3062E">
              <w:rPr>
                <w:noProof/>
                <w:lang w:eastAsia="zh-CN"/>
              </w:rPr>
              <w:t>.</w:t>
            </w:r>
          </w:p>
        </w:tc>
      </w:tr>
      <w:tr w:rsidR="009A4BE1" w:rsidRPr="00D3062E" w14:paraId="411723AC" w14:textId="77777777" w:rsidTr="00A66268">
        <w:trPr>
          <w:jc w:val="center"/>
        </w:trPr>
        <w:tc>
          <w:tcPr>
            <w:tcW w:w="1268" w:type="pct"/>
            <w:vMerge w:val="restart"/>
            <w:vAlign w:val="center"/>
          </w:tcPr>
          <w:p w14:paraId="1A296704" w14:textId="77777777" w:rsidR="00437C11" w:rsidRPr="00D3062E" w:rsidRDefault="00437C11" w:rsidP="00A66268">
            <w:pPr>
              <w:pStyle w:val="TAL"/>
            </w:pPr>
            <w:r w:rsidRPr="00D3062E">
              <w:t>Individual</w:t>
            </w:r>
            <w:r w:rsidRPr="00D3062E">
              <w:rPr>
                <w:lang w:eastAsia="fr-FR"/>
              </w:rPr>
              <w:t xml:space="preserve"> Network Slice Fault Diagnosis </w:t>
            </w:r>
            <w:r w:rsidRPr="00D3062E">
              <w:t>Subscription</w:t>
            </w:r>
          </w:p>
        </w:tc>
        <w:tc>
          <w:tcPr>
            <w:tcW w:w="1495" w:type="pct"/>
            <w:vMerge w:val="restart"/>
            <w:vAlign w:val="center"/>
          </w:tcPr>
          <w:p w14:paraId="4161BE00" w14:textId="77777777" w:rsidR="00437C11" w:rsidRPr="00D3062E" w:rsidRDefault="00437C11" w:rsidP="00A66268">
            <w:pPr>
              <w:pStyle w:val="TAL"/>
            </w:pPr>
            <w:r w:rsidRPr="00D3062E">
              <w:t>/subscriptions/{subscriptionId}</w:t>
            </w:r>
          </w:p>
        </w:tc>
        <w:tc>
          <w:tcPr>
            <w:tcW w:w="524" w:type="pct"/>
            <w:vAlign w:val="center"/>
          </w:tcPr>
          <w:p w14:paraId="5DC2CCA8" w14:textId="77777777" w:rsidR="00437C11" w:rsidRPr="00D3062E" w:rsidRDefault="00437C11" w:rsidP="00A66268">
            <w:pPr>
              <w:pStyle w:val="TAC"/>
            </w:pPr>
            <w:r w:rsidRPr="00D3062E">
              <w:t>GET</w:t>
            </w:r>
          </w:p>
        </w:tc>
        <w:tc>
          <w:tcPr>
            <w:tcW w:w="1713" w:type="pct"/>
            <w:vAlign w:val="center"/>
          </w:tcPr>
          <w:p w14:paraId="15322DE3" w14:textId="77777777" w:rsidR="00437C11" w:rsidRPr="00D3062E" w:rsidRDefault="00437C11" w:rsidP="00A66268">
            <w:pPr>
              <w:pStyle w:val="TAL"/>
              <w:rPr>
                <w:noProof/>
                <w:lang w:eastAsia="zh-CN"/>
              </w:rPr>
            </w:pPr>
            <w:r w:rsidRPr="00D3062E">
              <w:rPr>
                <w:noProof/>
                <w:lang w:eastAsia="zh-CN"/>
              </w:rPr>
              <w:t>Retrieve an existing "</w:t>
            </w:r>
            <w:r w:rsidRPr="00D3062E">
              <w:t xml:space="preserve">Individual </w:t>
            </w:r>
            <w:r w:rsidRPr="00D3062E">
              <w:rPr>
                <w:lang w:eastAsia="fr-FR"/>
              </w:rPr>
              <w:t xml:space="preserve">Network Slice Fault Diagnosis </w:t>
            </w:r>
            <w:r w:rsidRPr="00D3062E">
              <w:t>Subscription" resource.</w:t>
            </w:r>
          </w:p>
        </w:tc>
      </w:tr>
      <w:tr w:rsidR="009A4BE1" w:rsidRPr="00D3062E" w14:paraId="78D30DBA" w14:textId="77777777" w:rsidTr="00A66268">
        <w:trPr>
          <w:jc w:val="center"/>
        </w:trPr>
        <w:tc>
          <w:tcPr>
            <w:tcW w:w="1268" w:type="pct"/>
            <w:vMerge/>
            <w:vAlign w:val="center"/>
          </w:tcPr>
          <w:p w14:paraId="2FC05EE4" w14:textId="77777777" w:rsidR="00437C11" w:rsidRPr="00D3062E" w:rsidRDefault="00437C11" w:rsidP="00A66268">
            <w:pPr>
              <w:pStyle w:val="TAL"/>
            </w:pPr>
          </w:p>
        </w:tc>
        <w:tc>
          <w:tcPr>
            <w:tcW w:w="1495" w:type="pct"/>
            <w:vMerge/>
            <w:vAlign w:val="center"/>
          </w:tcPr>
          <w:p w14:paraId="02052FC4" w14:textId="77777777" w:rsidR="00437C11" w:rsidRPr="00D3062E" w:rsidRDefault="00437C11" w:rsidP="00A66268">
            <w:pPr>
              <w:pStyle w:val="TAL"/>
            </w:pPr>
          </w:p>
        </w:tc>
        <w:tc>
          <w:tcPr>
            <w:tcW w:w="524" w:type="pct"/>
            <w:vAlign w:val="center"/>
          </w:tcPr>
          <w:p w14:paraId="1C062B00" w14:textId="77777777" w:rsidR="00437C11" w:rsidRPr="00D3062E" w:rsidRDefault="00437C11" w:rsidP="00A66268">
            <w:pPr>
              <w:pStyle w:val="TAC"/>
            </w:pPr>
            <w:r w:rsidRPr="00D3062E">
              <w:t>PUT</w:t>
            </w:r>
          </w:p>
        </w:tc>
        <w:tc>
          <w:tcPr>
            <w:tcW w:w="1713" w:type="pct"/>
            <w:vAlign w:val="center"/>
          </w:tcPr>
          <w:p w14:paraId="33AC6CB4" w14:textId="77777777" w:rsidR="00437C11" w:rsidRPr="00D3062E" w:rsidRDefault="00437C11" w:rsidP="00A66268">
            <w:pPr>
              <w:pStyle w:val="TAL"/>
              <w:rPr>
                <w:noProof/>
                <w:lang w:eastAsia="zh-CN"/>
              </w:rPr>
            </w:pPr>
            <w:r w:rsidRPr="00D3062E">
              <w:rPr>
                <w:noProof/>
                <w:lang w:eastAsia="zh-CN"/>
              </w:rPr>
              <w:t>Request the update of an existing "</w:t>
            </w:r>
            <w:r w:rsidRPr="00D3062E">
              <w:t xml:space="preserve">Individual </w:t>
            </w:r>
            <w:r w:rsidRPr="00D3062E">
              <w:rPr>
                <w:lang w:eastAsia="fr-FR"/>
              </w:rPr>
              <w:t xml:space="preserve">Network Slice Fault Diagnosis </w:t>
            </w:r>
            <w:r w:rsidRPr="00D3062E">
              <w:t>Subscription" resource.</w:t>
            </w:r>
          </w:p>
        </w:tc>
      </w:tr>
      <w:tr w:rsidR="009A4BE1" w:rsidRPr="00D3062E" w14:paraId="650D287F" w14:textId="77777777" w:rsidTr="00A66268">
        <w:trPr>
          <w:jc w:val="center"/>
        </w:trPr>
        <w:tc>
          <w:tcPr>
            <w:tcW w:w="1268" w:type="pct"/>
            <w:vMerge/>
            <w:vAlign w:val="center"/>
          </w:tcPr>
          <w:p w14:paraId="53C29EB1" w14:textId="77777777" w:rsidR="00437C11" w:rsidRPr="00D3062E" w:rsidRDefault="00437C11" w:rsidP="00A66268">
            <w:pPr>
              <w:pStyle w:val="TAL"/>
            </w:pPr>
          </w:p>
        </w:tc>
        <w:tc>
          <w:tcPr>
            <w:tcW w:w="1495" w:type="pct"/>
            <w:vMerge/>
            <w:vAlign w:val="center"/>
          </w:tcPr>
          <w:p w14:paraId="6C4ECB62" w14:textId="77777777" w:rsidR="00437C11" w:rsidRPr="00D3062E" w:rsidRDefault="00437C11" w:rsidP="00A66268">
            <w:pPr>
              <w:pStyle w:val="TAL"/>
            </w:pPr>
          </w:p>
        </w:tc>
        <w:tc>
          <w:tcPr>
            <w:tcW w:w="524" w:type="pct"/>
            <w:vAlign w:val="center"/>
          </w:tcPr>
          <w:p w14:paraId="25DD5BB3" w14:textId="77777777" w:rsidR="00437C11" w:rsidRPr="00D3062E" w:rsidRDefault="00437C11" w:rsidP="00A66268">
            <w:pPr>
              <w:pStyle w:val="TAC"/>
            </w:pPr>
            <w:r w:rsidRPr="00D3062E">
              <w:t>PATCH</w:t>
            </w:r>
          </w:p>
        </w:tc>
        <w:tc>
          <w:tcPr>
            <w:tcW w:w="1713" w:type="pct"/>
            <w:vAlign w:val="center"/>
          </w:tcPr>
          <w:p w14:paraId="3813A77D" w14:textId="77777777" w:rsidR="00437C11" w:rsidRPr="00D3062E" w:rsidRDefault="00437C11" w:rsidP="00A66268">
            <w:pPr>
              <w:pStyle w:val="TAL"/>
              <w:rPr>
                <w:noProof/>
                <w:lang w:eastAsia="zh-CN"/>
              </w:rPr>
            </w:pPr>
            <w:r w:rsidRPr="00D3062E">
              <w:rPr>
                <w:noProof/>
                <w:lang w:eastAsia="zh-CN"/>
              </w:rPr>
              <w:t>Request the modification of an existing "</w:t>
            </w:r>
            <w:r w:rsidRPr="00D3062E">
              <w:t xml:space="preserve">Individual </w:t>
            </w:r>
            <w:r w:rsidRPr="00D3062E">
              <w:rPr>
                <w:lang w:eastAsia="fr-FR"/>
              </w:rPr>
              <w:t xml:space="preserve">Network Slice Fault Diagnosis </w:t>
            </w:r>
            <w:r w:rsidRPr="00D3062E">
              <w:t>Subscription" resource.</w:t>
            </w:r>
          </w:p>
        </w:tc>
      </w:tr>
      <w:tr w:rsidR="009A4BE1" w:rsidRPr="00D3062E" w14:paraId="6AAE96E9" w14:textId="77777777" w:rsidTr="00A66268">
        <w:trPr>
          <w:jc w:val="center"/>
        </w:trPr>
        <w:tc>
          <w:tcPr>
            <w:tcW w:w="1268" w:type="pct"/>
            <w:vMerge/>
            <w:vAlign w:val="center"/>
          </w:tcPr>
          <w:p w14:paraId="44D771EB" w14:textId="77777777" w:rsidR="00437C11" w:rsidRPr="00D3062E" w:rsidRDefault="00437C11" w:rsidP="00A66268">
            <w:pPr>
              <w:pStyle w:val="TAL"/>
            </w:pPr>
          </w:p>
        </w:tc>
        <w:tc>
          <w:tcPr>
            <w:tcW w:w="1495" w:type="pct"/>
            <w:vMerge/>
            <w:vAlign w:val="center"/>
          </w:tcPr>
          <w:p w14:paraId="183A1FC9" w14:textId="77777777" w:rsidR="00437C11" w:rsidRPr="00D3062E" w:rsidRDefault="00437C11" w:rsidP="00A66268">
            <w:pPr>
              <w:pStyle w:val="TAL"/>
            </w:pPr>
          </w:p>
        </w:tc>
        <w:tc>
          <w:tcPr>
            <w:tcW w:w="524" w:type="pct"/>
            <w:vAlign w:val="center"/>
          </w:tcPr>
          <w:p w14:paraId="08E22C94" w14:textId="77777777" w:rsidR="00437C11" w:rsidRPr="00D3062E" w:rsidRDefault="00437C11" w:rsidP="00A66268">
            <w:pPr>
              <w:pStyle w:val="TAC"/>
            </w:pPr>
            <w:r w:rsidRPr="00D3062E">
              <w:t>DELETE</w:t>
            </w:r>
          </w:p>
        </w:tc>
        <w:tc>
          <w:tcPr>
            <w:tcW w:w="1713" w:type="pct"/>
            <w:vAlign w:val="center"/>
          </w:tcPr>
          <w:p w14:paraId="67D4D2F9" w14:textId="77777777" w:rsidR="00437C11" w:rsidRPr="00D3062E" w:rsidRDefault="00437C11" w:rsidP="00A66268">
            <w:pPr>
              <w:pStyle w:val="TAL"/>
            </w:pPr>
            <w:r w:rsidRPr="00D3062E">
              <w:rPr>
                <w:noProof/>
                <w:lang w:eastAsia="zh-CN"/>
              </w:rPr>
              <w:t>Request the deletion of an existing "</w:t>
            </w:r>
            <w:r w:rsidRPr="00D3062E">
              <w:t xml:space="preserve">Individual </w:t>
            </w:r>
            <w:r w:rsidRPr="00D3062E">
              <w:rPr>
                <w:lang w:eastAsia="fr-FR"/>
              </w:rPr>
              <w:t xml:space="preserve">Network Slice Fault Diagnosis </w:t>
            </w:r>
            <w:r w:rsidRPr="00D3062E">
              <w:t>Subscription" resource.</w:t>
            </w:r>
          </w:p>
        </w:tc>
      </w:tr>
    </w:tbl>
    <w:p w14:paraId="46E05D88" w14:textId="77777777" w:rsidR="00437C11" w:rsidRPr="00D3062E" w:rsidRDefault="00437C11" w:rsidP="00437C11"/>
    <w:p w14:paraId="28711209" w14:textId="2D92BB20" w:rsidR="00437C11" w:rsidRPr="00D3062E" w:rsidRDefault="00437C11" w:rsidP="00437C11">
      <w:pPr>
        <w:pStyle w:val="Heading4"/>
        <w:rPr>
          <w:lang w:val="en-US"/>
        </w:rPr>
      </w:pPr>
      <w:bookmarkStart w:id="6049" w:name="_Toc157435044"/>
      <w:bookmarkStart w:id="6050" w:name="_Toc157436759"/>
      <w:bookmarkStart w:id="6051" w:name="_Toc157440599"/>
      <w:bookmarkStart w:id="6052" w:name="_Toc160650343"/>
      <w:bookmarkStart w:id="6053" w:name="_Toc164928657"/>
      <w:bookmarkStart w:id="6054" w:name="_Toc168550520"/>
      <w:bookmarkStart w:id="6055" w:name="_Toc170118591"/>
      <w:r w:rsidRPr="00D3062E">
        <w:rPr>
          <w:lang w:val="en-US"/>
        </w:rPr>
        <w:t>6.14.3.2</w:t>
      </w:r>
      <w:r w:rsidRPr="00D3062E">
        <w:rPr>
          <w:lang w:val="en-US"/>
        </w:rPr>
        <w:tab/>
        <w:t xml:space="preserve">Resource: </w:t>
      </w:r>
      <w:r w:rsidRPr="00D3062E">
        <w:rPr>
          <w:lang w:eastAsia="fr-FR"/>
        </w:rPr>
        <w:t xml:space="preserve">Network Slice Fault Diagnosis </w:t>
      </w:r>
      <w:r w:rsidRPr="00D3062E">
        <w:rPr>
          <w:lang w:val="en-US"/>
        </w:rPr>
        <w:t>Subscriptions</w:t>
      </w:r>
      <w:bookmarkEnd w:id="6049"/>
      <w:bookmarkEnd w:id="6050"/>
      <w:bookmarkEnd w:id="6051"/>
      <w:bookmarkEnd w:id="6052"/>
      <w:bookmarkEnd w:id="6053"/>
      <w:bookmarkEnd w:id="6054"/>
      <w:bookmarkEnd w:id="6055"/>
    </w:p>
    <w:p w14:paraId="14CD9EC4" w14:textId="77D5BF53" w:rsidR="00437C11" w:rsidRPr="00D3062E" w:rsidRDefault="00437C11" w:rsidP="00437C11">
      <w:pPr>
        <w:pStyle w:val="Heading5"/>
      </w:pPr>
      <w:bookmarkStart w:id="6056" w:name="_Toc157435045"/>
      <w:bookmarkStart w:id="6057" w:name="_Toc157436760"/>
      <w:bookmarkStart w:id="6058" w:name="_Toc157440600"/>
      <w:bookmarkStart w:id="6059" w:name="_Toc160650344"/>
      <w:bookmarkStart w:id="6060" w:name="_Toc164928658"/>
      <w:bookmarkStart w:id="6061" w:name="_Toc168550521"/>
      <w:bookmarkStart w:id="6062" w:name="_Toc170118592"/>
      <w:r w:rsidRPr="00D3062E">
        <w:t>6.14.3.2.1</w:t>
      </w:r>
      <w:r w:rsidRPr="00D3062E">
        <w:tab/>
        <w:t>Description</w:t>
      </w:r>
      <w:bookmarkEnd w:id="6056"/>
      <w:bookmarkEnd w:id="6057"/>
      <w:bookmarkEnd w:id="6058"/>
      <w:bookmarkEnd w:id="6059"/>
      <w:bookmarkEnd w:id="6060"/>
      <w:bookmarkEnd w:id="6061"/>
      <w:bookmarkEnd w:id="6062"/>
    </w:p>
    <w:p w14:paraId="2F508139" w14:textId="77777777" w:rsidR="00437C11" w:rsidRPr="00D3062E" w:rsidRDefault="00437C11" w:rsidP="00437C11">
      <w:pPr>
        <w:rPr>
          <w:lang w:eastAsia="zh-CN"/>
        </w:rPr>
      </w:pPr>
      <w:r w:rsidRPr="00D3062E">
        <w:t xml:space="preserve">This resource represents the collection of </w:t>
      </w:r>
      <w:r w:rsidRPr="00D3062E">
        <w:rPr>
          <w:lang w:eastAsia="fr-FR"/>
        </w:rPr>
        <w:t xml:space="preserve">Network Slice Fault Diagnosis </w:t>
      </w:r>
      <w:r w:rsidRPr="00D3062E">
        <w:rPr>
          <w:lang w:val="en-US"/>
        </w:rPr>
        <w:t>Subscriptions</w:t>
      </w:r>
      <w:r w:rsidRPr="00D3062E">
        <w:t xml:space="preserve"> managed by the NSCE Server</w:t>
      </w:r>
      <w:r w:rsidRPr="00D3062E">
        <w:rPr>
          <w:lang w:eastAsia="zh-CN"/>
        </w:rPr>
        <w:t>.</w:t>
      </w:r>
    </w:p>
    <w:p w14:paraId="3E7A2E24" w14:textId="19CEAC2D" w:rsidR="00437C11" w:rsidRPr="00D3062E" w:rsidRDefault="00437C11" w:rsidP="00437C11">
      <w:pPr>
        <w:pStyle w:val="Heading5"/>
        <w:rPr>
          <w:lang w:eastAsia="zh-CN"/>
        </w:rPr>
      </w:pPr>
      <w:bookmarkStart w:id="6063" w:name="_Toc157435046"/>
      <w:bookmarkStart w:id="6064" w:name="_Toc157436761"/>
      <w:bookmarkStart w:id="6065" w:name="_Toc157440601"/>
      <w:bookmarkStart w:id="6066" w:name="_Toc160650345"/>
      <w:bookmarkStart w:id="6067" w:name="_Toc164928659"/>
      <w:bookmarkStart w:id="6068" w:name="_Toc168550522"/>
      <w:bookmarkStart w:id="6069" w:name="_Toc170118593"/>
      <w:r w:rsidRPr="00D3062E">
        <w:t>6.14.3.2.2</w:t>
      </w:r>
      <w:r w:rsidRPr="00D3062E">
        <w:rPr>
          <w:lang w:eastAsia="zh-CN"/>
        </w:rPr>
        <w:tab/>
        <w:t>Resource Definition</w:t>
      </w:r>
      <w:bookmarkEnd w:id="6063"/>
      <w:bookmarkEnd w:id="6064"/>
      <w:bookmarkEnd w:id="6065"/>
      <w:bookmarkEnd w:id="6066"/>
      <w:bookmarkEnd w:id="6067"/>
      <w:bookmarkEnd w:id="6068"/>
      <w:bookmarkEnd w:id="6069"/>
    </w:p>
    <w:p w14:paraId="7048EB06" w14:textId="77777777" w:rsidR="00437C11" w:rsidRPr="00D3062E" w:rsidRDefault="00437C11" w:rsidP="00437C11">
      <w:pPr>
        <w:rPr>
          <w:lang w:eastAsia="zh-CN"/>
        </w:rPr>
      </w:pPr>
      <w:r w:rsidRPr="00D3062E">
        <w:rPr>
          <w:lang w:eastAsia="zh-CN"/>
        </w:rPr>
        <w:t xml:space="preserve">Resource URI: </w:t>
      </w:r>
      <w:r w:rsidRPr="00D3062E">
        <w:rPr>
          <w:b/>
          <w:lang w:eastAsia="zh-CN"/>
        </w:rPr>
        <w:t>{apiRoot}/</w:t>
      </w:r>
      <w:r w:rsidRPr="00D3062E">
        <w:rPr>
          <w:b/>
          <w:lang w:eastAsia="fr-FR"/>
        </w:rPr>
        <w:t>nsce-fd</w:t>
      </w:r>
      <w:r w:rsidRPr="00D3062E">
        <w:rPr>
          <w:b/>
          <w:lang w:eastAsia="zh-CN"/>
        </w:rPr>
        <w:t>/&lt;apiVersion&gt;/subscriptions</w:t>
      </w:r>
    </w:p>
    <w:p w14:paraId="386D3E1D" w14:textId="77777777" w:rsidR="00437C11" w:rsidRPr="00D3062E" w:rsidRDefault="00437C11" w:rsidP="00437C11">
      <w:pPr>
        <w:rPr>
          <w:lang w:eastAsia="zh-CN"/>
        </w:rPr>
      </w:pPr>
      <w:r w:rsidRPr="00D3062E">
        <w:rPr>
          <w:lang w:eastAsia="zh-CN"/>
        </w:rPr>
        <w:t>This resource shall support the resource URI variables defined in the table 6.14.3.2.2-1.</w:t>
      </w:r>
    </w:p>
    <w:p w14:paraId="51F4BED1" w14:textId="77777777" w:rsidR="00437C11" w:rsidRPr="00D3062E" w:rsidRDefault="00437C11" w:rsidP="00437C11">
      <w:pPr>
        <w:pStyle w:val="TH"/>
        <w:rPr>
          <w:rFonts w:cs="Arial"/>
        </w:rPr>
      </w:pPr>
      <w:r w:rsidRPr="00D3062E">
        <w:t>Table 6.14.3.2.2-1: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016DAC" w:rsidRPr="00D3062E" w14:paraId="1FE4C100" w14:textId="77777777" w:rsidTr="00A6626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0C0C0"/>
            <w:hideMark/>
          </w:tcPr>
          <w:p w14:paraId="3549416D" w14:textId="77777777" w:rsidR="00437C11" w:rsidRPr="00D3062E" w:rsidRDefault="00437C11" w:rsidP="00A66268">
            <w:pPr>
              <w:pStyle w:val="TAH"/>
            </w:pPr>
            <w:r w:rsidRPr="00D3062E">
              <w:t>Name</w:t>
            </w:r>
          </w:p>
        </w:tc>
        <w:tc>
          <w:tcPr>
            <w:tcW w:w="708" w:type="pct"/>
            <w:tcBorders>
              <w:top w:val="single" w:sz="6" w:space="0" w:color="000000"/>
              <w:left w:val="single" w:sz="6" w:space="0" w:color="000000"/>
              <w:bottom w:val="single" w:sz="6" w:space="0" w:color="000000"/>
              <w:right w:val="single" w:sz="6" w:space="0" w:color="000000"/>
            </w:tcBorders>
            <w:shd w:val="clear" w:color="auto" w:fill="C0C0C0"/>
            <w:hideMark/>
          </w:tcPr>
          <w:p w14:paraId="565FC2D8" w14:textId="77777777" w:rsidR="00437C11" w:rsidRPr="00D3062E" w:rsidRDefault="00437C11" w:rsidP="00A66268">
            <w:pPr>
              <w:pStyle w:val="TAH"/>
            </w:pPr>
            <w:r w:rsidRPr="00D3062E">
              <w:t>Data Type</w:t>
            </w:r>
          </w:p>
        </w:tc>
        <w:tc>
          <w:tcPr>
            <w:tcW w:w="3733"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2C2C6EA" w14:textId="77777777" w:rsidR="00437C11" w:rsidRPr="00D3062E" w:rsidRDefault="00437C11" w:rsidP="00A66268">
            <w:pPr>
              <w:pStyle w:val="TAH"/>
            </w:pPr>
            <w:r w:rsidRPr="00D3062E">
              <w:t>Definition</w:t>
            </w:r>
          </w:p>
        </w:tc>
      </w:tr>
      <w:tr w:rsidR="00644644" w:rsidRPr="00D3062E" w14:paraId="1B02493E" w14:textId="77777777" w:rsidTr="00A66268">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77EB9FD5" w14:textId="77777777" w:rsidR="00437C11" w:rsidRPr="00D3062E" w:rsidRDefault="00437C11" w:rsidP="00A66268">
            <w:pPr>
              <w:pStyle w:val="TAL"/>
            </w:pPr>
            <w:r w:rsidRPr="00D3062E">
              <w:t>apiRoot</w:t>
            </w:r>
          </w:p>
        </w:tc>
        <w:tc>
          <w:tcPr>
            <w:tcW w:w="708" w:type="pct"/>
            <w:tcBorders>
              <w:top w:val="single" w:sz="6" w:space="0" w:color="000000"/>
              <w:left w:val="single" w:sz="6" w:space="0" w:color="000000"/>
              <w:bottom w:val="single" w:sz="6" w:space="0" w:color="000000"/>
              <w:right w:val="single" w:sz="6" w:space="0" w:color="000000"/>
            </w:tcBorders>
            <w:hideMark/>
          </w:tcPr>
          <w:p w14:paraId="255F96E8" w14:textId="77777777" w:rsidR="00437C11" w:rsidRPr="00D3062E" w:rsidRDefault="00437C11" w:rsidP="00A66268">
            <w:pPr>
              <w:pStyle w:val="TAL"/>
            </w:pPr>
            <w:r w:rsidRPr="00D3062E">
              <w:t>string</w:t>
            </w:r>
          </w:p>
        </w:tc>
        <w:tc>
          <w:tcPr>
            <w:tcW w:w="3733" w:type="pct"/>
            <w:tcBorders>
              <w:top w:val="single" w:sz="6" w:space="0" w:color="000000"/>
              <w:left w:val="single" w:sz="6" w:space="0" w:color="000000"/>
              <w:bottom w:val="single" w:sz="6" w:space="0" w:color="000000"/>
              <w:right w:val="single" w:sz="6" w:space="0" w:color="000000"/>
            </w:tcBorders>
            <w:vAlign w:val="center"/>
            <w:hideMark/>
          </w:tcPr>
          <w:p w14:paraId="5F2D04BE" w14:textId="77777777" w:rsidR="00437C11" w:rsidRPr="00D3062E" w:rsidRDefault="00437C11" w:rsidP="00A66268">
            <w:pPr>
              <w:pStyle w:val="TAL"/>
            </w:pPr>
            <w:r w:rsidRPr="00D3062E">
              <w:t>See clause 6.14.1</w:t>
            </w:r>
          </w:p>
        </w:tc>
      </w:tr>
    </w:tbl>
    <w:p w14:paraId="0E527655" w14:textId="77777777" w:rsidR="00437C11" w:rsidRPr="00D3062E" w:rsidRDefault="00437C11" w:rsidP="00437C11">
      <w:pPr>
        <w:rPr>
          <w:lang w:eastAsia="zh-CN"/>
        </w:rPr>
      </w:pPr>
    </w:p>
    <w:p w14:paraId="0C9240F2" w14:textId="4F9604EC" w:rsidR="00437C11" w:rsidRPr="00D3062E" w:rsidRDefault="00437C11" w:rsidP="00437C11">
      <w:pPr>
        <w:pStyle w:val="Heading5"/>
        <w:rPr>
          <w:lang w:eastAsia="zh-CN"/>
        </w:rPr>
      </w:pPr>
      <w:bookmarkStart w:id="6070" w:name="_Toc157435047"/>
      <w:bookmarkStart w:id="6071" w:name="_Toc157436762"/>
      <w:bookmarkStart w:id="6072" w:name="_Toc157440602"/>
      <w:bookmarkStart w:id="6073" w:name="_Toc160650346"/>
      <w:bookmarkStart w:id="6074" w:name="_Toc164928660"/>
      <w:bookmarkStart w:id="6075" w:name="_Toc168550523"/>
      <w:bookmarkStart w:id="6076" w:name="_Toc170118594"/>
      <w:r w:rsidRPr="00D3062E">
        <w:rPr>
          <w:lang w:eastAsia="zh-CN"/>
        </w:rPr>
        <w:t>6.14.3.2.3</w:t>
      </w:r>
      <w:r w:rsidRPr="00D3062E">
        <w:rPr>
          <w:lang w:eastAsia="zh-CN"/>
        </w:rPr>
        <w:tab/>
        <w:t>Resource Standard Methods</w:t>
      </w:r>
      <w:bookmarkEnd w:id="6070"/>
      <w:bookmarkEnd w:id="6071"/>
      <w:bookmarkEnd w:id="6072"/>
      <w:bookmarkEnd w:id="6073"/>
      <w:bookmarkEnd w:id="6074"/>
      <w:bookmarkEnd w:id="6075"/>
      <w:bookmarkEnd w:id="6076"/>
    </w:p>
    <w:p w14:paraId="61D241E1" w14:textId="6E922079" w:rsidR="00437C11" w:rsidRPr="00D3062E" w:rsidRDefault="00437C11" w:rsidP="00B13605">
      <w:pPr>
        <w:pStyle w:val="Heading6"/>
      </w:pPr>
      <w:bookmarkStart w:id="6077" w:name="_Toc157435048"/>
      <w:bookmarkStart w:id="6078" w:name="_Toc157436763"/>
      <w:bookmarkStart w:id="6079" w:name="_Toc157440603"/>
      <w:bookmarkStart w:id="6080" w:name="_Toc160650347"/>
      <w:bookmarkStart w:id="6081" w:name="_Toc164928661"/>
      <w:bookmarkStart w:id="6082" w:name="_Toc168550524"/>
      <w:bookmarkStart w:id="6083" w:name="_Toc170118595"/>
      <w:r w:rsidRPr="00D3062E">
        <w:t>6.14.3.2.3.1</w:t>
      </w:r>
      <w:r w:rsidRPr="00D3062E">
        <w:tab/>
        <w:t>POST</w:t>
      </w:r>
      <w:bookmarkEnd w:id="6077"/>
      <w:bookmarkEnd w:id="6078"/>
      <w:bookmarkEnd w:id="6079"/>
      <w:bookmarkEnd w:id="6080"/>
      <w:bookmarkEnd w:id="6081"/>
      <w:bookmarkEnd w:id="6082"/>
      <w:bookmarkEnd w:id="6083"/>
    </w:p>
    <w:p w14:paraId="5A3636E5" w14:textId="77777777" w:rsidR="00437C11" w:rsidRPr="00D3062E" w:rsidRDefault="00437C11" w:rsidP="00437C11">
      <w:pPr>
        <w:rPr>
          <w:noProof/>
          <w:lang w:eastAsia="zh-CN"/>
        </w:rPr>
      </w:pPr>
      <w:r w:rsidRPr="00D3062E">
        <w:rPr>
          <w:noProof/>
          <w:lang w:eastAsia="zh-CN"/>
        </w:rPr>
        <w:t xml:space="preserve">The HTTP POST method allows a service consumer to request the creation of a </w:t>
      </w:r>
      <w:r w:rsidRPr="00D3062E">
        <w:rPr>
          <w:lang w:eastAsia="fr-FR"/>
        </w:rPr>
        <w:t xml:space="preserve">Network Slice Fault Diagnosis </w:t>
      </w:r>
      <w:r w:rsidRPr="00D3062E">
        <w:t>Subscription at</w:t>
      </w:r>
      <w:r w:rsidRPr="00D3062E">
        <w:rPr>
          <w:noProof/>
          <w:lang w:eastAsia="zh-CN"/>
        </w:rPr>
        <w:t xml:space="preserve"> the </w:t>
      </w:r>
      <w:r w:rsidRPr="00D3062E">
        <w:t>NSCE</w:t>
      </w:r>
      <w:r w:rsidRPr="00D3062E">
        <w:rPr>
          <w:noProof/>
          <w:lang w:eastAsia="zh-CN"/>
        </w:rPr>
        <w:t xml:space="preserve"> Server.</w:t>
      </w:r>
    </w:p>
    <w:p w14:paraId="6CE4C714" w14:textId="77777777" w:rsidR="00437C11" w:rsidRPr="00D3062E" w:rsidRDefault="00437C11" w:rsidP="00437C11">
      <w:pPr>
        <w:rPr>
          <w:lang w:eastAsia="zh-CN"/>
        </w:rPr>
      </w:pPr>
      <w:r w:rsidRPr="00D3062E">
        <w:rPr>
          <w:lang w:eastAsia="zh-CN"/>
        </w:rPr>
        <w:t>This method shall support the URI query parameters specified in the table</w:t>
      </w:r>
      <w:r w:rsidRPr="00D3062E">
        <w:rPr>
          <w:lang w:val="en-US" w:eastAsia="zh-CN"/>
        </w:rPr>
        <w:t> </w:t>
      </w:r>
      <w:r w:rsidRPr="00D3062E">
        <w:rPr>
          <w:lang w:eastAsia="zh-CN"/>
        </w:rPr>
        <w:t>6.14.3.2.3.1-1.</w:t>
      </w:r>
    </w:p>
    <w:p w14:paraId="1FB64CF1" w14:textId="77777777" w:rsidR="00437C11" w:rsidRPr="00D3062E" w:rsidRDefault="00437C11" w:rsidP="00437C11">
      <w:pPr>
        <w:pStyle w:val="TH"/>
        <w:rPr>
          <w:rFonts w:cs="Arial"/>
        </w:rPr>
      </w:pPr>
      <w:r w:rsidRPr="00D3062E">
        <w:t>Table </w:t>
      </w:r>
      <w:r w:rsidRPr="00D3062E">
        <w:rPr>
          <w:lang w:eastAsia="zh-CN"/>
        </w:rPr>
        <w:t>6.14.3.2.3.1</w:t>
      </w:r>
      <w:r w:rsidRPr="00D3062E">
        <w:t>-1: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3C2A5F" w:rsidRPr="00D3062E" w14:paraId="6BB9F263"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2FB28B00" w14:textId="77777777" w:rsidR="00437C11" w:rsidRPr="00D3062E" w:rsidRDefault="00437C11" w:rsidP="00A66268">
            <w:pPr>
              <w:pStyle w:val="TAH"/>
            </w:pPr>
            <w:r w:rsidRPr="00D3062E">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6F8B437B" w14:textId="77777777" w:rsidR="00437C11" w:rsidRPr="00D3062E" w:rsidRDefault="00437C11" w:rsidP="00A66268">
            <w:pPr>
              <w:pStyle w:val="TAH"/>
            </w:pPr>
            <w:r w:rsidRPr="00D3062E">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4CA8C6A2" w14:textId="77777777" w:rsidR="00437C11" w:rsidRPr="00D3062E" w:rsidRDefault="00437C11" w:rsidP="00A66268">
            <w:pPr>
              <w:pStyle w:val="TAH"/>
            </w:pPr>
            <w:r w:rsidRPr="00D3062E">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01D925EC" w14:textId="77777777" w:rsidR="00437C11" w:rsidRPr="00D3062E" w:rsidRDefault="00437C11" w:rsidP="00A66268">
            <w:pPr>
              <w:pStyle w:val="TAH"/>
            </w:pPr>
            <w:r w:rsidRPr="00D3062E">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29085E3" w14:textId="77777777" w:rsidR="00437C11" w:rsidRPr="00D3062E" w:rsidRDefault="00437C11" w:rsidP="00A66268">
            <w:pPr>
              <w:pStyle w:val="TAH"/>
            </w:pPr>
            <w:r w:rsidRPr="00D3062E">
              <w:t>Description</w:t>
            </w:r>
          </w:p>
        </w:tc>
      </w:tr>
      <w:tr w:rsidR="00BF1CFD" w:rsidRPr="00D3062E" w14:paraId="12D3E8BF"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hideMark/>
          </w:tcPr>
          <w:p w14:paraId="593102E9" w14:textId="77777777" w:rsidR="00437C11" w:rsidRPr="00D3062E" w:rsidRDefault="00437C11" w:rsidP="00A66268">
            <w:pPr>
              <w:pStyle w:val="TAL"/>
            </w:pPr>
            <w:r w:rsidRPr="00D3062E">
              <w:t>n/a</w:t>
            </w:r>
          </w:p>
        </w:tc>
        <w:tc>
          <w:tcPr>
            <w:tcW w:w="947" w:type="pct"/>
            <w:tcBorders>
              <w:top w:val="single" w:sz="6" w:space="0" w:color="auto"/>
              <w:left w:val="single" w:sz="6" w:space="0" w:color="auto"/>
              <w:bottom w:val="single" w:sz="6" w:space="0" w:color="auto"/>
              <w:right w:val="single" w:sz="6" w:space="0" w:color="auto"/>
            </w:tcBorders>
          </w:tcPr>
          <w:p w14:paraId="48499AF5" w14:textId="77777777" w:rsidR="00437C11" w:rsidRPr="00D3062E" w:rsidRDefault="00437C11" w:rsidP="00A66268">
            <w:pPr>
              <w:pStyle w:val="TAL"/>
            </w:pPr>
          </w:p>
        </w:tc>
        <w:tc>
          <w:tcPr>
            <w:tcW w:w="209" w:type="pct"/>
            <w:tcBorders>
              <w:top w:val="single" w:sz="6" w:space="0" w:color="auto"/>
              <w:left w:val="single" w:sz="6" w:space="0" w:color="auto"/>
              <w:bottom w:val="single" w:sz="6" w:space="0" w:color="auto"/>
              <w:right w:val="single" w:sz="6" w:space="0" w:color="auto"/>
            </w:tcBorders>
          </w:tcPr>
          <w:p w14:paraId="4ACA7B93" w14:textId="77777777" w:rsidR="00437C11" w:rsidRPr="00D3062E" w:rsidRDefault="00437C11" w:rsidP="00A66268">
            <w:pPr>
              <w:pStyle w:val="TAC"/>
            </w:pPr>
          </w:p>
        </w:tc>
        <w:tc>
          <w:tcPr>
            <w:tcW w:w="608" w:type="pct"/>
            <w:tcBorders>
              <w:top w:val="single" w:sz="6" w:space="0" w:color="auto"/>
              <w:left w:val="single" w:sz="6" w:space="0" w:color="auto"/>
              <w:bottom w:val="single" w:sz="6" w:space="0" w:color="auto"/>
              <w:right w:val="single" w:sz="6" w:space="0" w:color="auto"/>
            </w:tcBorders>
          </w:tcPr>
          <w:p w14:paraId="54F396AF" w14:textId="77777777" w:rsidR="00437C11" w:rsidRPr="00D3062E" w:rsidRDefault="00437C11" w:rsidP="00A66268">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1FE8A113" w14:textId="77777777" w:rsidR="00437C11" w:rsidRPr="00D3062E" w:rsidRDefault="00437C11" w:rsidP="00A66268">
            <w:pPr>
              <w:pStyle w:val="TAL"/>
            </w:pPr>
          </w:p>
        </w:tc>
      </w:tr>
    </w:tbl>
    <w:p w14:paraId="2E5C6E40" w14:textId="77777777" w:rsidR="00437C11" w:rsidRPr="00D3062E" w:rsidRDefault="00437C11" w:rsidP="00437C11"/>
    <w:p w14:paraId="2AFE5D0D" w14:textId="77777777" w:rsidR="00437C11" w:rsidRPr="00D3062E" w:rsidRDefault="00437C11" w:rsidP="00437C11">
      <w:r w:rsidRPr="00D3062E">
        <w:t>This method shall support the request data structures specified in table </w:t>
      </w:r>
      <w:r w:rsidRPr="00D3062E">
        <w:rPr>
          <w:lang w:eastAsia="zh-CN"/>
        </w:rPr>
        <w:t>6.14.3.2.3.1</w:t>
      </w:r>
      <w:r w:rsidRPr="00D3062E">
        <w:t>-2 and the response data structures and response codes specified in table </w:t>
      </w:r>
      <w:r w:rsidRPr="00D3062E">
        <w:rPr>
          <w:lang w:eastAsia="zh-CN"/>
        </w:rPr>
        <w:t>6.14.3.2.3.1</w:t>
      </w:r>
      <w:r w:rsidRPr="00D3062E">
        <w:t>-3.</w:t>
      </w:r>
    </w:p>
    <w:p w14:paraId="7B44805B" w14:textId="77777777" w:rsidR="00437C11" w:rsidRPr="00D3062E" w:rsidRDefault="00437C11" w:rsidP="00437C11">
      <w:pPr>
        <w:pStyle w:val="TH"/>
      </w:pPr>
      <w:r w:rsidRPr="00D3062E">
        <w:lastRenderedPageBreak/>
        <w:t>Table </w:t>
      </w:r>
      <w:r w:rsidRPr="00D3062E">
        <w:rPr>
          <w:lang w:eastAsia="zh-CN"/>
        </w:rPr>
        <w:t>6.14.3.2.3.1</w:t>
      </w:r>
      <w:r w:rsidRPr="00D3062E">
        <w:t xml:space="preserve">-2: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20"/>
        <w:gridCol w:w="567"/>
        <w:gridCol w:w="1275"/>
        <w:gridCol w:w="5567"/>
      </w:tblGrid>
      <w:tr w:rsidR="009A4BE1" w:rsidRPr="00D3062E" w14:paraId="797C63F4" w14:textId="77777777" w:rsidTr="00A66268">
        <w:trPr>
          <w:jc w:val="center"/>
        </w:trPr>
        <w:tc>
          <w:tcPr>
            <w:tcW w:w="2119" w:type="dxa"/>
            <w:tcBorders>
              <w:top w:val="single" w:sz="6" w:space="0" w:color="auto"/>
              <w:left w:val="single" w:sz="6" w:space="0" w:color="auto"/>
              <w:bottom w:val="single" w:sz="6" w:space="0" w:color="auto"/>
              <w:right w:val="single" w:sz="6" w:space="0" w:color="auto"/>
            </w:tcBorders>
            <w:shd w:val="clear" w:color="auto" w:fill="C0C0C0"/>
            <w:hideMark/>
          </w:tcPr>
          <w:p w14:paraId="0DFD0B96" w14:textId="77777777" w:rsidR="00437C11" w:rsidRPr="00D3062E" w:rsidRDefault="00437C11" w:rsidP="00A66268">
            <w:pPr>
              <w:pStyle w:val="TAH"/>
            </w:pPr>
            <w:r w:rsidRPr="00D3062E">
              <w:t>Data type</w:t>
            </w:r>
          </w:p>
        </w:tc>
        <w:tc>
          <w:tcPr>
            <w:tcW w:w="567" w:type="dxa"/>
            <w:tcBorders>
              <w:top w:val="single" w:sz="6" w:space="0" w:color="auto"/>
              <w:left w:val="single" w:sz="6" w:space="0" w:color="auto"/>
              <w:bottom w:val="single" w:sz="6" w:space="0" w:color="auto"/>
              <w:right w:val="single" w:sz="6" w:space="0" w:color="auto"/>
            </w:tcBorders>
            <w:shd w:val="clear" w:color="auto" w:fill="C0C0C0"/>
            <w:hideMark/>
          </w:tcPr>
          <w:p w14:paraId="3FB23BF4" w14:textId="77777777" w:rsidR="00437C11" w:rsidRPr="00D3062E" w:rsidRDefault="00437C11" w:rsidP="00A66268">
            <w:pPr>
              <w:pStyle w:val="TAH"/>
            </w:pPr>
            <w:r w:rsidRPr="00D3062E">
              <w:t>P</w:t>
            </w:r>
          </w:p>
        </w:tc>
        <w:tc>
          <w:tcPr>
            <w:tcW w:w="1275" w:type="dxa"/>
            <w:tcBorders>
              <w:top w:val="single" w:sz="6" w:space="0" w:color="auto"/>
              <w:left w:val="single" w:sz="6" w:space="0" w:color="auto"/>
              <w:bottom w:val="single" w:sz="6" w:space="0" w:color="auto"/>
              <w:right w:val="single" w:sz="6" w:space="0" w:color="auto"/>
            </w:tcBorders>
            <w:shd w:val="clear" w:color="auto" w:fill="C0C0C0"/>
            <w:hideMark/>
          </w:tcPr>
          <w:p w14:paraId="33B2DDE7" w14:textId="77777777" w:rsidR="00437C11" w:rsidRPr="00D3062E" w:rsidRDefault="00437C11" w:rsidP="00A66268">
            <w:pPr>
              <w:pStyle w:val="TAH"/>
            </w:pPr>
            <w:r w:rsidRPr="00D3062E">
              <w:t>Cardinality</w:t>
            </w:r>
          </w:p>
        </w:tc>
        <w:tc>
          <w:tcPr>
            <w:tcW w:w="556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FF7ADB9" w14:textId="77777777" w:rsidR="00437C11" w:rsidRPr="00D3062E" w:rsidRDefault="00437C11" w:rsidP="00A66268">
            <w:pPr>
              <w:pStyle w:val="TAH"/>
            </w:pPr>
            <w:r w:rsidRPr="00D3062E">
              <w:t>Description</w:t>
            </w:r>
          </w:p>
        </w:tc>
      </w:tr>
      <w:tr w:rsidR="009A4BE1" w:rsidRPr="00D3062E" w14:paraId="05D5D3F6" w14:textId="77777777" w:rsidTr="00A66268">
        <w:trPr>
          <w:jc w:val="center"/>
        </w:trPr>
        <w:tc>
          <w:tcPr>
            <w:tcW w:w="2119" w:type="dxa"/>
            <w:tcBorders>
              <w:top w:val="single" w:sz="6" w:space="0" w:color="auto"/>
              <w:left w:val="single" w:sz="6" w:space="0" w:color="auto"/>
              <w:bottom w:val="single" w:sz="6" w:space="0" w:color="000000"/>
              <w:right w:val="single" w:sz="6" w:space="0" w:color="auto"/>
            </w:tcBorders>
            <w:hideMark/>
          </w:tcPr>
          <w:p w14:paraId="598B0EF7" w14:textId="77777777" w:rsidR="00437C11" w:rsidRPr="00D3062E" w:rsidRDefault="00437C11" w:rsidP="00A66268">
            <w:pPr>
              <w:pStyle w:val="TAL"/>
            </w:pPr>
            <w:r w:rsidRPr="00D3062E">
              <w:t>F</w:t>
            </w:r>
            <w:r w:rsidRPr="00D3062E">
              <w:rPr>
                <w:rFonts w:hint="eastAsia"/>
                <w:lang w:eastAsia="zh-CN"/>
              </w:rPr>
              <w:t>au</w:t>
            </w:r>
            <w:r w:rsidRPr="00D3062E">
              <w:rPr>
                <w:lang w:eastAsia="zh-CN"/>
              </w:rPr>
              <w:t>lt</w:t>
            </w:r>
            <w:r w:rsidRPr="00D3062E">
              <w:t>DiagSubsc</w:t>
            </w:r>
          </w:p>
        </w:tc>
        <w:tc>
          <w:tcPr>
            <w:tcW w:w="567" w:type="dxa"/>
            <w:tcBorders>
              <w:top w:val="single" w:sz="6" w:space="0" w:color="auto"/>
              <w:left w:val="single" w:sz="6" w:space="0" w:color="auto"/>
              <w:bottom w:val="single" w:sz="6" w:space="0" w:color="000000"/>
              <w:right w:val="single" w:sz="6" w:space="0" w:color="auto"/>
            </w:tcBorders>
            <w:hideMark/>
          </w:tcPr>
          <w:p w14:paraId="46C9FBE3" w14:textId="77777777" w:rsidR="00437C11" w:rsidRPr="00D3062E" w:rsidRDefault="00437C11" w:rsidP="00A66268">
            <w:pPr>
              <w:pStyle w:val="TAC"/>
            </w:pPr>
            <w:r w:rsidRPr="00D3062E">
              <w:t>M</w:t>
            </w:r>
          </w:p>
        </w:tc>
        <w:tc>
          <w:tcPr>
            <w:tcW w:w="1275" w:type="dxa"/>
            <w:tcBorders>
              <w:top w:val="single" w:sz="6" w:space="0" w:color="auto"/>
              <w:left w:val="single" w:sz="6" w:space="0" w:color="auto"/>
              <w:bottom w:val="single" w:sz="6" w:space="0" w:color="000000"/>
              <w:right w:val="single" w:sz="6" w:space="0" w:color="auto"/>
            </w:tcBorders>
            <w:hideMark/>
          </w:tcPr>
          <w:p w14:paraId="4DD10B5B" w14:textId="77777777" w:rsidR="00437C11" w:rsidRPr="00D3062E" w:rsidRDefault="00437C11" w:rsidP="00A66268">
            <w:pPr>
              <w:pStyle w:val="TAL"/>
              <w:jc w:val="center"/>
            </w:pPr>
            <w:r w:rsidRPr="00D3062E">
              <w:t>1</w:t>
            </w:r>
          </w:p>
        </w:tc>
        <w:tc>
          <w:tcPr>
            <w:tcW w:w="5566" w:type="dxa"/>
            <w:tcBorders>
              <w:top w:val="single" w:sz="6" w:space="0" w:color="auto"/>
              <w:left w:val="single" w:sz="6" w:space="0" w:color="auto"/>
              <w:bottom w:val="single" w:sz="6" w:space="0" w:color="000000"/>
              <w:right w:val="single" w:sz="6" w:space="0" w:color="auto"/>
            </w:tcBorders>
            <w:hideMark/>
          </w:tcPr>
          <w:p w14:paraId="67AD7E5E" w14:textId="77777777" w:rsidR="00437C11" w:rsidRPr="00D3062E" w:rsidRDefault="00437C11" w:rsidP="00A66268">
            <w:pPr>
              <w:pStyle w:val="TAL"/>
            </w:pPr>
            <w:r w:rsidRPr="00D3062E">
              <w:t xml:space="preserve">Represents the parameters to request the creation of a new </w:t>
            </w:r>
            <w:r w:rsidRPr="00D3062E">
              <w:rPr>
                <w:lang w:eastAsia="fr-FR"/>
              </w:rPr>
              <w:t xml:space="preserve">Network Slice Fault Diagnosis </w:t>
            </w:r>
            <w:r w:rsidRPr="00D3062E">
              <w:rPr>
                <w:lang w:val="en-US"/>
              </w:rPr>
              <w:t>Subscription</w:t>
            </w:r>
            <w:r w:rsidRPr="00D3062E">
              <w:t>.</w:t>
            </w:r>
          </w:p>
        </w:tc>
      </w:tr>
    </w:tbl>
    <w:p w14:paraId="773148D9" w14:textId="77777777" w:rsidR="00437C11" w:rsidRPr="00D3062E" w:rsidRDefault="00437C11" w:rsidP="00437C11"/>
    <w:p w14:paraId="38C4ADC9" w14:textId="77777777" w:rsidR="00437C11" w:rsidRPr="00D3062E" w:rsidRDefault="00437C11" w:rsidP="00437C11">
      <w:pPr>
        <w:pStyle w:val="TH"/>
      </w:pPr>
      <w:r w:rsidRPr="00D3062E">
        <w:t>Table </w:t>
      </w:r>
      <w:r w:rsidRPr="00D3062E">
        <w:rPr>
          <w:lang w:eastAsia="zh-CN"/>
        </w:rPr>
        <w:t>6.14.3.2.3.1</w:t>
      </w:r>
      <w:r w:rsidRPr="00D3062E">
        <w:t>-3: Data structures supported by the POST Response Body on this resource</w:t>
      </w:r>
    </w:p>
    <w:tbl>
      <w:tblPr>
        <w:tblW w:w="493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18"/>
        <w:gridCol w:w="566"/>
        <w:gridCol w:w="1278"/>
        <w:gridCol w:w="1276"/>
        <w:gridCol w:w="4254"/>
      </w:tblGrid>
      <w:tr w:rsidR="003C2A5F" w:rsidRPr="00D3062E" w14:paraId="739418EF" w14:textId="77777777" w:rsidTr="00A66268">
        <w:trPr>
          <w:jc w:val="center"/>
        </w:trPr>
        <w:tc>
          <w:tcPr>
            <w:tcW w:w="1116" w:type="pct"/>
            <w:tcBorders>
              <w:top w:val="single" w:sz="6" w:space="0" w:color="auto"/>
              <w:left w:val="single" w:sz="6" w:space="0" w:color="auto"/>
              <w:bottom w:val="single" w:sz="6" w:space="0" w:color="auto"/>
              <w:right w:val="single" w:sz="6" w:space="0" w:color="auto"/>
            </w:tcBorders>
            <w:shd w:val="clear" w:color="auto" w:fill="C0C0C0"/>
            <w:hideMark/>
          </w:tcPr>
          <w:p w14:paraId="6C4BC2B8" w14:textId="77777777" w:rsidR="00437C11" w:rsidRPr="00D3062E" w:rsidRDefault="00437C11" w:rsidP="00A66268">
            <w:pPr>
              <w:pStyle w:val="TAH"/>
            </w:pPr>
            <w:r w:rsidRPr="00D3062E">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hideMark/>
          </w:tcPr>
          <w:p w14:paraId="317A10B8" w14:textId="77777777" w:rsidR="00437C11" w:rsidRPr="00D3062E" w:rsidRDefault="00437C11" w:rsidP="00A66268">
            <w:pPr>
              <w:pStyle w:val="TAH"/>
            </w:pPr>
            <w:r w:rsidRPr="00D3062E">
              <w:t>P</w:t>
            </w:r>
          </w:p>
        </w:tc>
        <w:tc>
          <w:tcPr>
            <w:tcW w:w="673" w:type="pct"/>
            <w:tcBorders>
              <w:top w:val="single" w:sz="6" w:space="0" w:color="auto"/>
              <w:left w:val="single" w:sz="6" w:space="0" w:color="auto"/>
              <w:bottom w:val="single" w:sz="6" w:space="0" w:color="auto"/>
              <w:right w:val="single" w:sz="6" w:space="0" w:color="auto"/>
            </w:tcBorders>
            <w:shd w:val="clear" w:color="auto" w:fill="C0C0C0"/>
            <w:hideMark/>
          </w:tcPr>
          <w:p w14:paraId="32E030B2" w14:textId="77777777" w:rsidR="00437C11" w:rsidRPr="00D3062E" w:rsidRDefault="00437C11" w:rsidP="00A66268">
            <w:pPr>
              <w:pStyle w:val="TAH"/>
            </w:pPr>
            <w:r w:rsidRPr="00D3062E">
              <w:t>Cardinality</w:t>
            </w:r>
          </w:p>
        </w:tc>
        <w:tc>
          <w:tcPr>
            <w:tcW w:w="672" w:type="pct"/>
            <w:tcBorders>
              <w:top w:val="single" w:sz="6" w:space="0" w:color="auto"/>
              <w:left w:val="single" w:sz="6" w:space="0" w:color="auto"/>
              <w:bottom w:val="single" w:sz="6" w:space="0" w:color="auto"/>
              <w:right w:val="single" w:sz="6" w:space="0" w:color="auto"/>
            </w:tcBorders>
            <w:shd w:val="clear" w:color="auto" w:fill="C0C0C0"/>
            <w:hideMark/>
          </w:tcPr>
          <w:p w14:paraId="5DB8EBF0" w14:textId="77777777" w:rsidR="00437C11" w:rsidRPr="00D3062E" w:rsidRDefault="00437C11" w:rsidP="00A66268">
            <w:pPr>
              <w:pStyle w:val="TAH"/>
            </w:pPr>
            <w:r w:rsidRPr="00D3062E">
              <w:t>Response</w:t>
            </w:r>
          </w:p>
          <w:p w14:paraId="1A4036C6" w14:textId="77777777" w:rsidR="00437C11" w:rsidRPr="00D3062E" w:rsidRDefault="00437C11" w:rsidP="00A66268">
            <w:pPr>
              <w:pStyle w:val="TAH"/>
            </w:pPr>
            <w:r w:rsidRPr="00D3062E">
              <w:t>codes</w:t>
            </w:r>
          </w:p>
        </w:tc>
        <w:tc>
          <w:tcPr>
            <w:tcW w:w="2241" w:type="pct"/>
            <w:tcBorders>
              <w:top w:val="single" w:sz="6" w:space="0" w:color="auto"/>
              <w:left w:val="single" w:sz="6" w:space="0" w:color="auto"/>
              <w:bottom w:val="single" w:sz="6" w:space="0" w:color="auto"/>
              <w:right w:val="single" w:sz="6" w:space="0" w:color="auto"/>
            </w:tcBorders>
            <w:shd w:val="clear" w:color="auto" w:fill="C0C0C0"/>
            <w:hideMark/>
          </w:tcPr>
          <w:p w14:paraId="2C820294" w14:textId="77777777" w:rsidR="00437C11" w:rsidRPr="00D3062E" w:rsidRDefault="00437C11" w:rsidP="00A66268">
            <w:pPr>
              <w:pStyle w:val="TAH"/>
            </w:pPr>
            <w:r w:rsidRPr="00D3062E">
              <w:t>Description</w:t>
            </w:r>
          </w:p>
        </w:tc>
      </w:tr>
      <w:tr w:rsidR="00BF1CFD" w:rsidRPr="00D3062E" w14:paraId="42511CD6" w14:textId="77777777" w:rsidTr="00A66268">
        <w:trPr>
          <w:jc w:val="center"/>
        </w:trPr>
        <w:tc>
          <w:tcPr>
            <w:tcW w:w="1116" w:type="pct"/>
            <w:tcBorders>
              <w:top w:val="single" w:sz="6" w:space="0" w:color="auto"/>
              <w:left w:val="single" w:sz="6" w:space="0" w:color="auto"/>
              <w:bottom w:val="single" w:sz="6" w:space="0" w:color="auto"/>
              <w:right w:val="single" w:sz="6" w:space="0" w:color="auto"/>
            </w:tcBorders>
            <w:hideMark/>
          </w:tcPr>
          <w:p w14:paraId="118CD5FD" w14:textId="77777777" w:rsidR="00437C11" w:rsidRPr="00D3062E" w:rsidRDefault="00437C11" w:rsidP="00A66268">
            <w:pPr>
              <w:pStyle w:val="TAL"/>
            </w:pPr>
            <w:r w:rsidRPr="00D3062E">
              <w:t>F</w:t>
            </w:r>
            <w:r w:rsidRPr="00D3062E">
              <w:rPr>
                <w:rFonts w:hint="eastAsia"/>
                <w:lang w:eastAsia="zh-CN"/>
              </w:rPr>
              <w:t>au</w:t>
            </w:r>
            <w:r w:rsidRPr="00D3062E">
              <w:rPr>
                <w:lang w:eastAsia="zh-CN"/>
              </w:rPr>
              <w:t>lt</w:t>
            </w:r>
            <w:r w:rsidRPr="00D3062E">
              <w:t>DiagSubsc</w:t>
            </w:r>
          </w:p>
        </w:tc>
        <w:tc>
          <w:tcPr>
            <w:tcW w:w="298" w:type="pct"/>
            <w:tcBorders>
              <w:top w:val="single" w:sz="6" w:space="0" w:color="auto"/>
              <w:left w:val="single" w:sz="6" w:space="0" w:color="auto"/>
              <w:bottom w:val="single" w:sz="6" w:space="0" w:color="auto"/>
              <w:right w:val="single" w:sz="6" w:space="0" w:color="auto"/>
            </w:tcBorders>
            <w:hideMark/>
          </w:tcPr>
          <w:p w14:paraId="62FA0C9F" w14:textId="77777777" w:rsidR="00437C11" w:rsidRPr="00D3062E" w:rsidRDefault="00437C11" w:rsidP="00A66268">
            <w:pPr>
              <w:pStyle w:val="TAC"/>
            </w:pPr>
            <w:r w:rsidRPr="00D3062E">
              <w:t>M</w:t>
            </w:r>
          </w:p>
        </w:tc>
        <w:tc>
          <w:tcPr>
            <w:tcW w:w="673" w:type="pct"/>
            <w:tcBorders>
              <w:top w:val="single" w:sz="6" w:space="0" w:color="auto"/>
              <w:left w:val="single" w:sz="6" w:space="0" w:color="auto"/>
              <w:bottom w:val="single" w:sz="6" w:space="0" w:color="auto"/>
              <w:right w:val="single" w:sz="6" w:space="0" w:color="auto"/>
            </w:tcBorders>
            <w:hideMark/>
          </w:tcPr>
          <w:p w14:paraId="2DC31511" w14:textId="77777777" w:rsidR="00437C11" w:rsidRPr="00D3062E" w:rsidRDefault="00437C11" w:rsidP="00A66268">
            <w:pPr>
              <w:pStyle w:val="TAL"/>
              <w:jc w:val="center"/>
            </w:pPr>
            <w:r w:rsidRPr="00D3062E">
              <w:t>1</w:t>
            </w:r>
          </w:p>
        </w:tc>
        <w:tc>
          <w:tcPr>
            <w:tcW w:w="672" w:type="pct"/>
            <w:tcBorders>
              <w:top w:val="single" w:sz="6" w:space="0" w:color="auto"/>
              <w:left w:val="single" w:sz="6" w:space="0" w:color="auto"/>
              <w:bottom w:val="single" w:sz="6" w:space="0" w:color="auto"/>
              <w:right w:val="single" w:sz="6" w:space="0" w:color="auto"/>
            </w:tcBorders>
            <w:hideMark/>
          </w:tcPr>
          <w:p w14:paraId="300BF6D5" w14:textId="77777777" w:rsidR="00437C11" w:rsidRPr="00D3062E" w:rsidRDefault="00437C11" w:rsidP="00A66268">
            <w:pPr>
              <w:pStyle w:val="TAL"/>
            </w:pPr>
            <w:r w:rsidRPr="00D3062E">
              <w:t>201 Created</w:t>
            </w:r>
          </w:p>
        </w:tc>
        <w:tc>
          <w:tcPr>
            <w:tcW w:w="2241" w:type="pct"/>
            <w:tcBorders>
              <w:top w:val="single" w:sz="6" w:space="0" w:color="auto"/>
              <w:left w:val="single" w:sz="6" w:space="0" w:color="auto"/>
              <w:bottom w:val="single" w:sz="6" w:space="0" w:color="auto"/>
              <w:right w:val="single" w:sz="6" w:space="0" w:color="auto"/>
            </w:tcBorders>
          </w:tcPr>
          <w:p w14:paraId="5609120F" w14:textId="77777777" w:rsidR="00437C11" w:rsidRPr="00D3062E" w:rsidRDefault="00437C11" w:rsidP="00A66268">
            <w:pPr>
              <w:pStyle w:val="TAL"/>
            </w:pPr>
            <w:r w:rsidRPr="00D3062E">
              <w:t xml:space="preserve">Successful case. The </w:t>
            </w:r>
            <w:r w:rsidRPr="00D3062E">
              <w:rPr>
                <w:lang w:eastAsia="fr-FR"/>
              </w:rPr>
              <w:t xml:space="preserve">Network Slice Fault Diagnosis </w:t>
            </w:r>
            <w:r w:rsidRPr="00D3062E">
              <w:rPr>
                <w:lang w:val="en-US"/>
              </w:rPr>
              <w:t>Subscription</w:t>
            </w:r>
            <w:r w:rsidRPr="00D3062E">
              <w:t xml:space="preserve"> is successfully created and a representation of the created "Individual </w:t>
            </w:r>
            <w:r w:rsidRPr="00D3062E">
              <w:rPr>
                <w:lang w:eastAsia="fr-FR"/>
              </w:rPr>
              <w:t xml:space="preserve">Network Slice Fault Diagnosis </w:t>
            </w:r>
            <w:r w:rsidRPr="00D3062E">
              <w:t>Subscription" resource shall be returned.</w:t>
            </w:r>
          </w:p>
          <w:p w14:paraId="3506AAA2" w14:textId="77777777" w:rsidR="00437C11" w:rsidRPr="00D3062E" w:rsidRDefault="00437C11" w:rsidP="00A66268">
            <w:pPr>
              <w:pStyle w:val="TAL"/>
            </w:pPr>
          </w:p>
          <w:p w14:paraId="5BCCD2E1" w14:textId="77777777" w:rsidR="00437C11" w:rsidRPr="00D3062E" w:rsidRDefault="00437C11" w:rsidP="00A66268">
            <w:pPr>
              <w:pStyle w:val="TAL"/>
            </w:pPr>
            <w:r w:rsidRPr="00D3062E">
              <w:t>An HTTP "Location" header that contains the URI of the created resource shall also be included.</w:t>
            </w:r>
          </w:p>
        </w:tc>
      </w:tr>
      <w:tr w:rsidR="00437C11" w:rsidRPr="00D3062E" w14:paraId="1E44D647" w14:textId="77777777" w:rsidTr="00A66268">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6014EFEA" w14:textId="77777777" w:rsidR="00437C11" w:rsidRPr="00D3062E" w:rsidRDefault="00437C11" w:rsidP="00A66268">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51DD1558" w14:textId="77777777" w:rsidR="00437C11" w:rsidRPr="00D3062E" w:rsidRDefault="00437C11" w:rsidP="00437C11"/>
    <w:p w14:paraId="2988A99C" w14:textId="77777777" w:rsidR="00437C11" w:rsidRPr="00D3062E" w:rsidRDefault="00437C11" w:rsidP="00437C11">
      <w:pPr>
        <w:pStyle w:val="TH"/>
        <w:rPr>
          <w:rFonts w:cs="Arial"/>
        </w:rPr>
      </w:pPr>
      <w:r w:rsidRPr="00D3062E">
        <w:t>Table </w:t>
      </w:r>
      <w:r w:rsidRPr="00D3062E">
        <w:rPr>
          <w:lang w:eastAsia="zh-CN"/>
        </w:rPr>
        <w:t>6.14.3.2.3.1</w:t>
      </w:r>
      <w:r w:rsidRPr="00D3062E">
        <w:t>-4: Headers supported by the 201 response code on this resource</w:t>
      </w:r>
    </w:p>
    <w:tbl>
      <w:tblPr>
        <w:tblW w:w="494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55"/>
        <w:gridCol w:w="1208"/>
        <w:gridCol w:w="493"/>
        <w:gridCol w:w="1067"/>
        <w:gridCol w:w="4704"/>
      </w:tblGrid>
      <w:tr w:rsidR="003C2A5F" w:rsidRPr="00D3062E" w14:paraId="6B5C4722" w14:textId="77777777" w:rsidTr="00A66268">
        <w:trPr>
          <w:jc w:val="center"/>
        </w:trPr>
        <w:tc>
          <w:tcPr>
            <w:tcW w:w="1078" w:type="pct"/>
            <w:tcBorders>
              <w:top w:val="single" w:sz="6" w:space="0" w:color="auto"/>
              <w:left w:val="single" w:sz="6" w:space="0" w:color="auto"/>
              <w:bottom w:val="single" w:sz="6" w:space="0" w:color="auto"/>
              <w:right w:val="single" w:sz="6" w:space="0" w:color="auto"/>
            </w:tcBorders>
            <w:shd w:val="clear" w:color="auto" w:fill="C0C0C0"/>
            <w:hideMark/>
          </w:tcPr>
          <w:p w14:paraId="7ADF9AF0" w14:textId="77777777" w:rsidR="00437C11" w:rsidRPr="00D3062E" w:rsidRDefault="00437C11" w:rsidP="00A66268">
            <w:pPr>
              <w:pStyle w:val="TAH"/>
            </w:pPr>
            <w:r w:rsidRPr="00D3062E">
              <w:t>Name</w:t>
            </w:r>
          </w:p>
        </w:tc>
        <w:tc>
          <w:tcPr>
            <w:tcW w:w="634" w:type="pct"/>
            <w:tcBorders>
              <w:top w:val="single" w:sz="6" w:space="0" w:color="auto"/>
              <w:left w:val="single" w:sz="6" w:space="0" w:color="auto"/>
              <w:bottom w:val="single" w:sz="6" w:space="0" w:color="auto"/>
              <w:right w:val="single" w:sz="6" w:space="0" w:color="auto"/>
            </w:tcBorders>
            <w:shd w:val="clear" w:color="auto" w:fill="C0C0C0"/>
            <w:hideMark/>
          </w:tcPr>
          <w:p w14:paraId="6F47DE26" w14:textId="77777777" w:rsidR="00437C11" w:rsidRPr="00D3062E" w:rsidRDefault="00437C11" w:rsidP="00A66268">
            <w:pPr>
              <w:pStyle w:val="TAH"/>
            </w:pPr>
            <w:r w:rsidRPr="00D3062E">
              <w:t>Data type</w:t>
            </w:r>
          </w:p>
        </w:tc>
        <w:tc>
          <w:tcPr>
            <w:tcW w:w="259" w:type="pct"/>
            <w:tcBorders>
              <w:top w:val="single" w:sz="6" w:space="0" w:color="auto"/>
              <w:left w:val="single" w:sz="6" w:space="0" w:color="auto"/>
              <w:bottom w:val="single" w:sz="6" w:space="0" w:color="auto"/>
              <w:right w:val="single" w:sz="6" w:space="0" w:color="auto"/>
            </w:tcBorders>
            <w:shd w:val="clear" w:color="auto" w:fill="C0C0C0"/>
            <w:hideMark/>
          </w:tcPr>
          <w:p w14:paraId="3322467A" w14:textId="77777777" w:rsidR="00437C11" w:rsidRPr="00D3062E" w:rsidRDefault="00437C11" w:rsidP="00A66268">
            <w:pPr>
              <w:pStyle w:val="TAH"/>
            </w:pPr>
            <w:r w:rsidRPr="00D3062E">
              <w:t>P</w:t>
            </w:r>
          </w:p>
        </w:tc>
        <w:tc>
          <w:tcPr>
            <w:tcW w:w="560" w:type="pct"/>
            <w:tcBorders>
              <w:top w:val="single" w:sz="6" w:space="0" w:color="auto"/>
              <w:left w:val="single" w:sz="6" w:space="0" w:color="auto"/>
              <w:bottom w:val="single" w:sz="6" w:space="0" w:color="auto"/>
              <w:right w:val="single" w:sz="6" w:space="0" w:color="auto"/>
            </w:tcBorders>
            <w:shd w:val="clear" w:color="auto" w:fill="C0C0C0"/>
            <w:hideMark/>
          </w:tcPr>
          <w:p w14:paraId="44F674BC" w14:textId="77777777" w:rsidR="00437C11" w:rsidRPr="00D3062E" w:rsidRDefault="00437C11" w:rsidP="00A66268">
            <w:pPr>
              <w:pStyle w:val="TAH"/>
            </w:pPr>
            <w:r w:rsidRPr="00D3062E">
              <w:t>Cardinality</w:t>
            </w:r>
          </w:p>
        </w:tc>
        <w:tc>
          <w:tcPr>
            <w:tcW w:w="246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DE935E6" w14:textId="77777777" w:rsidR="00437C11" w:rsidRPr="00D3062E" w:rsidRDefault="00437C11" w:rsidP="00A66268">
            <w:pPr>
              <w:pStyle w:val="TAH"/>
            </w:pPr>
            <w:r w:rsidRPr="00D3062E">
              <w:t>Description</w:t>
            </w:r>
          </w:p>
        </w:tc>
      </w:tr>
      <w:tr w:rsidR="00BF1CFD" w:rsidRPr="00D3062E" w14:paraId="7AC416A0" w14:textId="77777777" w:rsidTr="00A66268">
        <w:trPr>
          <w:jc w:val="center"/>
        </w:trPr>
        <w:tc>
          <w:tcPr>
            <w:tcW w:w="1078" w:type="pct"/>
            <w:tcBorders>
              <w:top w:val="single" w:sz="6" w:space="0" w:color="auto"/>
              <w:left w:val="single" w:sz="6" w:space="0" w:color="auto"/>
              <w:bottom w:val="single" w:sz="6" w:space="0" w:color="000000"/>
              <w:right w:val="single" w:sz="6" w:space="0" w:color="auto"/>
            </w:tcBorders>
            <w:hideMark/>
          </w:tcPr>
          <w:p w14:paraId="564E6A30" w14:textId="77777777" w:rsidR="00437C11" w:rsidRPr="00D3062E" w:rsidRDefault="00437C11" w:rsidP="00A66268">
            <w:pPr>
              <w:pStyle w:val="TAL"/>
            </w:pPr>
            <w:r w:rsidRPr="00D3062E">
              <w:t>Location</w:t>
            </w:r>
          </w:p>
        </w:tc>
        <w:tc>
          <w:tcPr>
            <w:tcW w:w="634" w:type="pct"/>
            <w:tcBorders>
              <w:top w:val="single" w:sz="6" w:space="0" w:color="auto"/>
              <w:left w:val="single" w:sz="6" w:space="0" w:color="auto"/>
              <w:bottom w:val="single" w:sz="6" w:space="0" w:color="000000"/>
              <w:right w:val="single" w:sz="6" w:space="0" w:color="auto"/>
            </w:tcBorders>
            <w:hideMark/>
          </w:tcPr>
          <w:p w14:paraId="194C961F" w14:textId="77777777" w:rsidR="00437C11" w:rsidRPr="00D3062E" w:rsidRDefault="00437C11" w:rsidP="00A66268">
            <w:pPr>
              <w:pStyle w:val="TAL"/>
            </w:pPr>
            <w:r w:rsidRPr="00D3062E">
              <w:t>string</w:t>
            </w:r>
          </w:p>
        </w:tc>
        <w:tc>
          <w:tcPr>
            <w:tcW w:w="259" w:type="pct"/>
            <w:tcBorders>
              <w:top w:val="single" w:sz="6" w:space="0" w:color="auto"/>
              <w:left w:val="single" w:sz="6" w:space="0" w:color="auto"/>
              <w:bottom w:val="single" w:sz="6" w:space="0" w:color="000000"/>
              <w:right w:val="single" w:sz="6" w:space="0" w:color="auto"/>
            </w:tcBorders>
            <w:hideMark/>
          </w:tcPr>
          <w:p w14:paraId="2A27DF35" w14:textId="77777777" w:rsidR="00437C11" w:rsidRPr="00D3062E" w:rsidRDefault="00437C11" w:rsidP="00A66268">
            <w:pPr>
              <w:pStyle w:val="TAC"/>
            </w:pPr>
            <w:r w:rsidRPr="00D3062E">
              <w:t>M</w:t>
            </w:r>
          </w:p>
        </w:tc>
        <w:tc>
          <w:tcPr>
            <w:tcW w:w="560" w:type="pct"/>
            <w:tcBorders>
              <w:top w:val="single" w:sz="6" w:space="0" w:color="auto"/>
              <w:left w:val="single" w:sz="6" w:space="0" w:color="auto"/>
              <w:bottom w:val="single" w:sz="6" w:space="0" w:color="000000"/>
              <w:right w:val="single" w:sz="6" w:space="0" w:color="auto"/>
            </w:tcBorders>
            <w:hideMark/>
          </w:tcPr>
          <w:p w14:paraId="56AAB3B8" w14:textId="77777777" w:rsidR="00437C11" w:rsidRPr="00D3062E" w:rsidRDefault="00437C11" w:rsidP="00A66268">
            <w:pPr>
              <w:pStyle w:val="TAL"/>
              <w:jc w:val="center"/>
            </w:pPr>
            <w:r w:rsidRPr="00D3062E">
              <w:t>1</w:t>
            </w:r>
          </w:p>
        </w:tc>
        <w:tc>
          <w:tcPr>
            <w:tcW w:w="2469" w:type="pct"/>
            <w:tcBorders>
              <w:top w:val="single" w:sz="6" w:space="0" w:color="auto"/>
              <w:left w:val="single" w:sz="6" w:space="0" w:color="auto"/>
              <w:bottom w:val="single" w:sz="6" w:space="0" w:color="000000"/>
              <w:right w:val="single" w:sz="6" w:space="0" w:color="auto"/>
            </w:tcBorders>
            <w:vAlign w:val="center"/>
            <w:hideMark/>
          </w:tcPr>
          <w:p w14:paraId="6DBD6DE9" w14:textId="77777777" w:rsidR="00437C11" w:rsidRPr="00D3062E" w:rsidRDefault="00437C11" w:rsidP="00A66268">
            <w:pPr>
              <w:pStyle w:val="TAL"/>
            </w:pPr>
            <w:r w:rsidRPr="00D3062E">
              <w:t>Contains the URI of the newly created resource, according to the structure:</w:t>
            </w:r>
          </w:p>
          <w:p w14:paraId="172E7C35" w14:textId="77777777" w:rsidR="00437C11" w:rsidRPr="00D3062E" w:rsidRDefault="00437C11" w:rsidP="00A66268">
            <w:pPr>
              <w:pStyle w:val="TAL"/>
            </w:pPr>
            <w:r w:rsidRPr="00D3062E">
              <w:rPr>
                <w:lang w:eastAsia="zh-CN"/>
              </w:rPr>
              <w:t>{apiRoot}/</w:t>
            </w:r>
            <w:r w:rsidRPr="00D3062E">
              <w:rPr>
                <w:noProof/>
              </w:rPr>
              <w:t>nsce-fd</w:t>
            </w:r>
            <w:r w:rsidRPr="00D3062E">
              <w:rPr>
                <w:lang w:eastAsia="zh-CN"/>
              </w:rPr>
              <w:t>/&lt;apiVersion&gt;/subscriptions/{subscriptionId}</w:t>
            </w:r>
          </w:p>
        </w:tc>
      </w:tr>
    </w:tbl>
    <w:p w14:paraId="0C8CF647" w14:textId="77777777" w:rsidR="00437C11" w:rsidRPr="00D3062E" w:rsidRDefault="00437C11" w:rsidP="00437C11"/>
    <w:p w14:paraId="16D0CC0D" w14:textId="00D7C463" w:rsidR="00437C11" w:rsidRPr="00D3062E" w:rsidRDefault="00437C11" w:rsidP="00437C11">
      <w:pPr>
        <w:pStyle w:val="Heading5"/>
        <w:rPr>
          <w:lang w:eastAsia="zh-CN"/>
        </w:rPr>
      </w:pPr>
      <w:bookmarkStart w:id="6084" w:name="_Toc157435049"/>
      <w:bookmarkStart w:id="6085" w:name="_Toc157436764"/>
      <w:bookmarkStart w:id="6086" w:name="_Toc157440604"/>
      <w:bookmarkStart w:id="6087" w:name="_Toc160650348"/>
      <w:bookmarkStart w:id="6088" w:name="_Toc164928662"/>
      <w:bookmarkStart w:id="6089" w:name="_Toc168550525"/>
      <w:bookmarkStart w:id="6090" w:name="_Toc170118596"/>
      <w:r w:rsidRPr="00D3062E">
        <w:rPr>
          <w:lang w:eastAsia="zh-CN"/>
        </w:rPr>
        <w:t>6.14.3.2.4</w:t>
      </w:r>
      <w:r w:rsidRPr="00D3062E">
        <w:rPr>
          <w:lang w:eastAsia="zh-CN"/>
        </w:rPr>
        <w:tab/>
        <w:t>Resource Custom Operations</w:t>
      </w:r>
      <w:bookmarkEnd w:id="6084"/>
      <w:bookmarkEnd w:id="6085"/>
      <w:bookmarkEnd w:id="6086"/>
      <w:bookmarkEnd w:id="6087"/>
      <w:bookmarkEnd w:id="6088"/>
      <w:bookmarkEnd w:id="6089"/>
      <w:bookmarkEnd w:id="6090"/>
    </w:p>
    <w:p w14:paraId="6330C26C" w14:textId="77777777" w:rsidR="00437C11" w:rsidRPr="00D3062E" w:rsidRDefault="00437C11" w:rsidP="00437C11">
      <w:r w:rsidRPr="00D3062E">
        <w:t>There are no resource custom operations defined for this resource in this release of the specification.</w:t>
      </w:r>
    </w:p>
    <w:p w14:paraId="609F8FCF" w14:textId="799A355E" w:rsidR="00437C11" w:rsidRPr="00D3062E" w:rsidRDefault="00437C11" w:rsidP="00437C11">
      <w:pPr>
        <w:pStyle w:val="Heading4"/>
      </w:pPr>
      <w:bookmarkStart w:id="6091" w:name="_Toc157435050"/>
      <w:bookmarkStart w:id="6092" w:name="_Toc157436765"/>
      <w:bookmarkStart w:id="6093" w:name="_Toc157440605"/>
      <w:bookmarkStart w:id="6094" w:name="_Toc160650349"/>
      <w:bookmarkStart w:id="6095" w:name="_Toc164928663"/>
      <w:bookmarkStart w:id="6096" w:name="_Toc168550526"/>
      <w:bookmarkStart w:id="6097" w:name="_Toc170118597"/>
      <w:r w:rsidRPr="00D3062E">
        <w:t>6.14.3.3</w:t>
      </w:r>
      <w:r w:rsidRPr="00D3062E">
        <w:tab/>
        <w:t xml:space="preserve">Resource: Individual </w:t>
      </w:r>
      <w:r w:rsidRPr="00D3062E">
        <w:rPr>
          <w:lang w:eastAsia="fr-FR"/>
        </w:rPr>
        <w:t xml:space="preserve">Network Slice Fault Diagnosis </w:t>
      </w:r>
      <w:r w:rsidRPr="00D3062E">
        <w:t>Subscription</w:t>
      </w:r>
      <w:bookmarkEnd w:id="6091"/>
      <w:bookmarkEnd w:id="6092"/>
      <w:bookmarkEnd w:id="6093"/>
      <w:bookmarkEnd w:id="6094"/>
      <w:bookmarkEnd w:id="6095"/>
      <w:bookmarkEnd w:id="6096"/>
      <w:bookmarkEnd w:id="6097"/>
    </w:p>
    <w:p w14:paraId="645CEB96" w14:textId="445E40AA" w:rsidR="00437C11" w:rsidRPr="00D3062E" w:rsidRDefault="00437C11" w:rsidP="00437C11">
      <w:pPr>
        <w:pStyle w:val="Heading5"/>
        <w:rPr>
          <w:lang w:eastAsia="zh-CN"/>
        </w:rPr>
      </w:pPr>
      <w:bookmarkStart w:id="6098" w:name="_Toc157435051"/>
      <w:bookmarkStart w:id="6099" w:name="_Toc157436766"/>
      <w:bookmarkStart w:id="6100" w:name="_Toc157440606"/>
      <w:bookmarkStart w:id="6101" w:name="_Toc160650350"/>
      <w:bookmarkStart w:id="6102" w:name="_Toc164928664"/>
      <w:bookmarkStart w:id="6103" w:name="_Toc168550527"/>
      <w:bookmarkStart w:id="6104" w:name="_Toc170118598"/>
      <w:r w:rsidRPr="00D3062E">
        <w:t>6.14.3.3</w:t>
      </w:r>
      <w:r w:rsidRPr="00D3062E">
        <w:rPr>
          <w:lang w:eastAsia="zh-CN"/>
        </w:rPr>
        <w:t>.1</w:t>
      </w:r>
      <w:r w:rsidRPr="00D3062E">
        <w:rPr>
          <w:lang w:eastAsia="zh-CN"/>
        </w:rPr>
        <w:tab/>
        <w:t>Description</w:t>
      </w:r>
      <w:bookmarkEnd w:id="6098"/>
      <w:bookmarkEnd w:id="6099"/>
      <w:bookmarkEnd w:id="6100"/>
      <w:bookmarkEnd w:id="6101"/>
      <w:bookmarkEnd w:id="6102"/>
      <w:bookmarkEnd w:id="6103"/>
      <w:bookmarkEnd w:id="6104"/>
    </w:p>
    <w:p w14:paraId="5BC6CF34" w14:textId="77777777" w:rsidR="00437C11" w:rsidRPr="00D3062E" w:rsidRDefault="00437C11" w:rsidP="00437C11">
      <w:pPr>
        <w:rPr>
          <w:lang w:eastAsia="zh-CN"/>
        </w:rPr>
      </w:pPr>
      <w:r w:rsidRPr="00D3062E">
        <w:t xml:space="preserve">This resource represents a </w:t>
      </w:r>
      <w:r w:rsidRPr="00D3062E">
        <w:rPr>
          <w:lang w:eastAsia="fr-FR"/>
        </w:rPr>
        <w:t xml:space="preserve">Network Slice Fault Diagnosis </w:t>
      </w:r>
      <w:r w:rsidRPr="00D3062E">
        <w:t>Subscription managed by the NSCE Server.</w:t>
      </w:r>
    </w:p>
    <w:p w14:paraId="7507E570" w14:textId="3CF32C41" w:rsidR="00437C11" w:rsidRPr="00D3062E" w:rsidRDefault="00437C11" w:rsidP="00437C11">
      <w:pPr>
        <w:pStyle w:val="Heading5"/>
        <w:rPr>
          <w:lang w:eastAsia="zh-CN"/>
        </w:rPr>
      </w:pPr>
      <w:bookmarkStart w:id="6105" w:name="_Toc157435052"/>
      <w:bookmarkStart w:id="6106" w:name="_Toc157436767"/>
      <w:bookmarkStart w:id="6107" w:name="_Toc157440607"/>
      <w:bookmarkStart w:id="6108" w:name="_Toc160650351"/>
      <w:bookmarkStart w:id="6109" w:name="_Toc164928665"/>
      <w:bookmarkStart w:id="6110" w:name="_Toc168550528"/>
      <w:bookmarkStart w:id="6111" w:name="_Toc170118599"/>
      <w:r w:rsidRPr="00D3062E">
        <w:t>6.14.3.3</w:t>
      </w:r>
      <w:r w:rsidRPr="00D3062E">
        <w:rPr>
          <w:lang w:eastAsia="zh-CN"/>
        </w:rPr>
        <w:t>.2</w:t>
      </w:r>
      <w:r w:rsidRPr="00D3062E">
        <w:rPr>
          <w:lang w:eastAsia="zh-CN"/>
        </w:rPr>
        <w:tab/>
        <w:t>Resource Definition</w:t>
      </w:r>
      <w:bookmarkEnd w:id="6105"/>
      <w:bookmarkEnd w:id="6106"/>
      <w:bookmarkEnd w:id="6107"/>
      <w:bookmarkEnd w:id="6108"/>
      <w:bookmarkEnd w:id="6109"/>
      <w:bookmarkEnd w:id="6110"/>
      <w:bookmarkEnd w:id="6111"/>
    </w:p>
    <w:p w14:paraId="4AF9FAF0" w14:textId="77777777" w:rsidR="00437C11" w:rsidRPr="00D3062E" w:rsidRDefault="00437C11" w:rsidP="00437C11">
      <w:pPr>
        <w:rPr>
          <w:lang w:eastAsia="zh-CN"/>
        </w:rPr>
      </w:pPr>
      <w:r w:rsidRPr="00D3062E">
        <w:rPr>
          <w:lang w:eastAsia="zh-CN"/>
        </w:rPr>
        <w:t>Resource URI:</w:t>
      </w:r>
      <w:r w:rsidRPr="00D3062E">
        <w:rPr>
          <w:b/>
          <w:lang w:eastAsia="zh-CN"/>
        </w:rPr>
        <w:t xml:space="preserve"> {apiRoot}/nsce-fd/&lt;apiVersion&gt;/subscriptions/{subscriptionId}</w:t>
      </w:r>
    </w:p>
    <w:p w14:paraId="731CAFC3" w14:textId="77777777" w:rsidR="00437C11" w:rsidRPr="00D3062E" w:rsidRDefault="00437C11" w:rsidP="00437C11">
      <w:pPr>
        <w:rPr>
          <w:lang w:eastAsia="zh-CN"/>
        </w:rPr>
      </w:pPr>
      <w:r w:rsidRPr="00D3062E">
        <w:rPr>
          <w:lang w:eastAsia="zh-CN"/>
        </w:rPr>
        <w:t>This resource shall support the resource URI variables defined in the table </w:t>
      </w:r>
      <w:r w:rsidRPr="00D3062E">
        <w:t>6.14.3.3</w:t>
      </w:r>
      <w:r w:rsidRPr="00D3062E">
        <w:rPr>
          <w:lang w:eastAsia="zh-CN"/>
        </w:rPr>
        <w:t>.2-1.</w:t>
      </w:r>
    </w:p>
    <w:p w14:paraId="2E8FBF3B" w14:textId="77777777" w:rsidR="00437C11" w:rsidRPr="00D3062E" w:rsidRDefault="00437C11" w:rsidP="00437C11">
      <w:pPr>
        <w:pStyle w:val="TH"/>
        <w:rPr>
          <w:rFonts w:cs="Arial"/>
        </w:rPr>
      </w:pPr>
      <w:r w:rsidRPr="00D3062E">
        <w:t>Table 6.14.3.3</w:t>
      </w:r>
      <w:r w:rsidRPr="00D3062E">
        <w:rPr>
          <w:lang w:eastAsia="zh-CN"/>
        </w:rPr>
        <w:t>.2</w:t>
      </w:r>
      <w:r w:rsidRPr="00D3062E">
        <w:t>-1: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51"/>
        <w:gridCol w:w="1419"/>
        <w:gridCol w:w="6655"/>
      </w:tblGrid>
      <w:tr w:rsidR="00644644" w:rsidRPr="00D3062E" w14:paraId="2A8B3A0D"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0C0C0"/>
            <w:hideMark/>
          </w:tcPr>
          <w:p w14:paraId="5BA809C8" w14:textId="77777777" w:rsidR="00437C11" w:rsidRPr="00D3062E" w:rsidRDefault="00437C11" w:rsidP="00A66268">
            <w:pPr>
              <w:pStyle w:val="TAH"/>
            </w:pPr>
            <w:r w:rsidRPr="00D3062E">
              <w:t>Name</w:t>
            </w:r>
          </w:p>
        </w:tc>
        <w:tc>
          <w:tcPr>
            <w:tcW w:w="737" w:type="pct"/>
            <w:tcBorders>
              <w:top w:val="single" w:sz="6" w:space="0" w:color="000000"/>
              <w:left w:val="single" w:sz="6" w:space="0" w:color="000000"/>
              <w:bottom w:val="single" w:sz="6" w:space="0" w:color="000000"/>
              <w:right w:val="single" w:sz="6" w:space="0" w:color="000000"/>
            </w:tcBorders>
            <w:shd w:val="clear" w:color="auto" w:fill="C0C0C0"/>
            <w:hideMark/>
          </w:tcPr>
          <w:p w14:paraId="588C2535" w14:textId="77777777" w:rsidR="00437C11" w:rsidRPr="00D3062E" w:rsidRDefault="00437C11" w:rsidP="00A66268">
            <w:pPr>
              <w:pStyle w:val="TAH"/>
            </w:pPr>
            <w:r w:rsidRPr="00D3062E">
              <w:t>Data Type</w:t>
            </w:r>
          </w:p>
        </w:tc>
        <w:tc>
          <w:tcPr>
            <w:tcW w:w="345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137C3D25" w14:textId="77777777" w:rsidR="00437C11" w:rsidRPr="00D3062E" w:rsidRDefault="00437C11" w:rsidP="00A66268">
            <w:pPr>
              <w:pStyle w:val="TAH"/>
            </w:pPr>
            <w:r w:rsidRPr="00D3062E">
              <w:t>Definition</w:t>
            </w:r>
          </w:p>
        </w:tc>
      </w:tr>
      <w:tr w:rsidR="00437C11" w:rsidRPr="00D3062E" w14:paraId="0968DFEB"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307F3E30" w14:textId="77777777" w:rsidR="00437C11" w:rsidRPr="00D3062E" w:rsidRDefault="00437C11" w:rsidP="00A66268">
            <w:pPr>
              <w:pStyle w:val="TAL"/>
            </w:pPr>
            <w:r w:rsidRPr="00D3062E">
              <w:t>apiRoot</w:t>
            </w:r>
          </w:p>
        </w:tc>
        <w:tc>
          <w:tcPr>
            <w:tcW w:w="737" w:type="pct"/>
            <w:tcBorders>
              <w:top w:val="single" w:sz="6" w:space="0" w:color="000000"/>
              <w:left w:val="single" w:sz="6" w:space="0" w:color="000000"/>
              <w:bottom w:val="single" w:sz="6" w:space="0" w:color="000000"/>
              <w:right w:val="single" w:sz="6" w:space="0" w:color="000000"/>
            </w:tcBorders>
            <w:hideMark/>
          </w:tcPr>
          <w:p w14:paraId="1C818AE9" w14:textId="77777777" w:rsidR="00437C11" w:rsidRPr="00D3062E" w:rsidRDefault="00437C11" w:rsidP="00A66268">
            <w:pPr>
              <w:pStyle w:val="TAL"/>
            </w:pPr>
            <w:r w:rsidRPr="00D3062E">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30BACD75" w14:textId="77777777" w:rsidR="00437C11" w:rsidRPr="00D3062E" w:rsidRDefault="00437C11" w:rsidP="00A66268">
            <w:pPr>
              <w:pStyle w:val="TAL"/>
            </w:pPr>
            <w:r w:rsidRPr="00D3062E">
              <w:t>See clause 6.14.1</w:t>
            </w:r>
          </w:p>
        </w:tc>
      </w:tr>
      <w:tr w:rsidR="00437C11" w:rsidRPr="00D3062E" w14:paraId="6A831B0C"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1762E8C1" w14:textId="77777777" w:rsidR="00437C11" w:rsidRPr="00D3062E" w:rsidRDefault="00437C11" w:rsidP="00A66268">
            <w:pPr>
              <w:pStyle w:val="TAL"/>
              <w:rPr>
                <w:lang w:eastAsia="zh-CN"/>
              </w:rPr>
            </w:pPr>
            <w:r w:rsidRPr="00D3062E">
              <w:rPr>
                <w:lang w:eastAsia="zh-CN"/>
              </w:rPr>
              <w:t>subscriptionId</w:t>
            </w:r>
          </w:p>
        </w:tc>
        <w:tc>
          <w:tcPr>
            <w:tcW w:w="737" w:type="pct"/>
            <w:tcBorders>
              <w:top w:val="single" w:sz="6" w:space="0" w:color="000000"/>
              <w:left w:val="single" w:sz="6" w:space="0" w:color="000000"/>
              <w:bottom w:val="single" w:sz="6" w:space="0" w:color="000000"/>
              <w:right w:val="single" w:sz="6" w:space="0" w:color="000000"/>
            </w:tcBorders>
            <w:hideMark/>
          </w:tcPr>
          <w:p w14:paraId="4887F84C" w14:textId="77777777" w:rsidR="00437C11" w:rsidRPr="00D3062E" w:rsidRDefault="00437C11" w:rsidP="00A66268">
            <w:pPr>
              <w:pStyle w:val="TAL"/>
            </w:pPr>
            <w:r w:rsidRPr="00D3062E">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234D60B1" w14:textId="77777777" w:rsidR="00437C11" w:rsidRPr="00D3062E" w:rsidRDefault="00437C11" w:rsidP="00A66268">
            <w:pPr>
              <w:pStyle w:val="TAL"/>
              <w:rPr>
                <w:rFonts w:cs="Arial"/>
                <w:szCs w:val="18"/>
                <w:lang w:eastAsia="zh-CN"/>
              </w:rPr>
            </w:pPr>
            <w:r w:rsidRPr="00D3062E">
              <w:t xml:space="preserve">Represents the identifier of the "Individual </w:t>
            </w:r>
            <w:r w:rsidRPr="00D3062E">
              <w:rPr>
                <w:lang w:eastAsia="fr-FR"/>
              </w:rPr>
              <w:t>Network Slice Fault Diagnosis</w:t>
            </w:r>
            <w:r w:rsidRPr="00D3062E">
              <w:t xml:space="preserve"> Subscription" resource.</w:t>
            </w:r>
          </w:p>
        </w:tc>
      </w:tr>
    </w:tbl>
    <w:p w14:paraId="42B196C4" w14:textId="77777777" w:rsidR="00437C11" w:rsidRPr="00D3062E" w:rsidRDefault="00437C11" w:rsidP="00437C11">
      <w:pPr>
        <w:rPr>
          <w:lang w:eastAsia="zh-CN"/>
        </w:rPr>
      </w:pPr>
    </w:p>
    <w:p w14:paraId="31F1BD43" w14:textId="786AF181" w:rsidR="00437C11" w:rsidRPr="00D3062E" w:rsidRDefault="00437C11" w:rsidP="00437C11">
      <w:pPr>
        <w:pStyle w:val="Heading5"/>
        <w:rPr>
          <w:lang w:eastAsia="zh-CN"/>
        </w:rPr>
      </w:pPr>
      <w:bookmarkStart w:id="6112" w:name="_Toc157435053"/>
      <w:bookmarkStart w:id="6113" w:name="_Toc157436768"/>
      <w:bookmarkStart w:id="6114" w:name="_Toc157440608"/>
      <w:bookmarkStart w:id="6115" w:name="_Toc160650352"/>
      <w:bookmarkStart w:id="6116" w:name="_Toc164928666"/>
      <w:bookmarkStart w:id="6117" w:name="_Toc168550529"/>
      <w:bookmarkStart w:id="6118" w:name="_Toc170118600"/>
      <w:r w:rsidRPr="00D3062E">
        <w:t>6.14.3.3</w:t>
      </w:r>
      <w:r w:rsidRPr="00D3062E">
        <w:rPr>
          <w:lang w:eastAsia="zh-CN"/>
        </w:rPr>
        <w:t>.3</w:t>
      </w:r>
      <w:r w:rsidRPr="00D3062E">
        <w:rPr>
          <w:lang w:eastAsia="zh-CN"/>
        </w:rPr>
        <w:tab/>
        <w:t>Resource Standard Methods</w:t>
      </w:r>
      <w:bookmarkEnd w:id="6112"/>
      <w:bookmarkEnd w:id="6113"/>
      <w:bookmarkEnd w:id="6114"/>
      <w:bookmarkEnd w:id="6115"/>
      <w:bookmarkEnd w:id="6116"/>
      <w:bookmarkEnd w:id="6117"/>
      <w:bookmarkEnd w:id="6118"/>
    </w:p>
    <w:p w14:paraId="21F687F0" w14:textId="1C4F39F0" w:rsidR="00437C11" w:rsidRPr="00D3062E" w:rsidRDefault="00437C11" w:rsidP="000B7712">
      <w:pPr>
        <w:pStyle w:val="Heading6"/>
      </w:pPr>
      <w:bookmarkStart w:id="6119" w:name="_Toc157435054"/>
      <w:bookmarkStart w:id="6120" w:name="_Toc157436769"/>
      <w:bookmarkStart w:id="6121" w:name="_Toc157440609"/>
      <w:bookmarkStart w:id="6122" w:name="_Toc160650353"/>
      <w:bookmarkStart w:id="6123" w:name="_Toc164928667"/>
      <w:bookmarkStart w:id="6124" w:name="_Toc168550530"/>
      <w:bookmarkStart w:id="6125" w:name="_Toc170118601"/>
      <w:r w:rsidRPr="00D3062E">
        <w:t>6.14.3.3.3.1</w:t>
      </w:r>
      <w:r w:rsidRPr="00D3062E">
        <w:tab/>
        <w:t>GET</w:t>
      </w:r>
      <w:bookmarkEnd w:id="6119"/>
      <w:bookmarkEnd w:id="6120"/>
      <w:bookmarkEnd w:id="6121"/>
      <w:bookmarkEnd w:id="6122"/>
      <w:bookmarkEnd w:id="6123"/>
      <w:bookmarkEnd w:id="6124"/>
      <w:bookmarkEnd w:id="6125"/>
    </w:p>
    <w:p w14:paraId="09C9B870" w14:textId="77777777" w:rsidR="00437C11" w:rsidRPr="00D3062E" w:rsidRDefault="00437C11" w:rsidP="00437C11">
      <w:pPr>
        <w:rPr>
          <w:noProof/>
          <w:lang w:eastAsia="zh-CN"/>
        </w:rPr>
      </w:pPr>
      <w:r w:rsidRPr="00D3062E">
        <w:rPr>
          <w:noProof/>
          <w:lang w:eastAsia="zh-CN"/>
        </w:rPr>
        <w:t xml:space="preserve">The HTTP GET method allows a service consumer to retrieve an existing </w:t>
      </w:r>
      <w:r w:rsidRPr="00D3062E">
        <w:t xml:space="preserve">"Individual </w:t>
      </w:r>
      <w:r w:rsidRPr="00D3062E">
        <w:rPr>
          <w:lang w:eastAsia="fr-FR"/>
        </w:rPr>
        <w:t xml:space="preserve">Network Slice Fault Diagnosis </w:t>
      </w:r>
      <w:r w:rsidRPr="00D3062E">
        <w:t>Subscription" resource at the NSCE Server</w:t>
      </w:r>
      <w:r w:rsidRPr="00D3062E">
        <w:rPr>
          <w:noProof/>
          <w:lang w:eastAsia="zh-CN"/>
        </w:rPr>
        <w:t>.</w:t>
      </w:r>
    </w:p>
    <w:p w14:paraId="1AB567A6" w14:textId="77777777" w:rsidR="00437C11" w:rsidRPr="00D3062E" w:rsidRDefault="00437C11" w:rsidP="00437C11">
      <w:r w:rsidRPr="00D3062E">
        <w:lastRenderedPageBreak/>
        <w:t>This method shall support the URI query parameters specified in table 6.14.3.3</w:t>
      </w:r>
      <w:r w:rsidRPr="00D3062E">
        <w:rPr>
          <w:lang w:eastAsia="zh-CN"/>
        </w:rPr>
        <w:t>.3</w:t>
      </w:r>
      <w:r w:rsidRPr="00D3062E">
        <w:t>.1-1.</w:t>
      </w:r>
    </w:p>
    <w:p w14:paraId="3C55FF4E" w14:textId="77777777" w:rsidR="00437C11" w:rsidRPr="00D3062E" w:rsidRDefault="00437C11" w:rsidP="00437C11">
      <w:pPr>
        <w:pStyle w:val="TH"/>
        <w:rPr>
          <w:rFonts w:cs="Arial"/>
        </w:rPr>
      </w:pPr>
      <w:r w:rsidRPr="00D3062E">
        <w:t>Table 6.14.3.3</w:t>
      </w:r>
      <w:r w:rsidRPr="00D3062E">
        <w:rPr>
          <w:lang w:eastAsia="zh-CN"/>
        </w:rPr>
        <w:t>.3</w:t>
      </w:r>
      <w:r w:rsidRPr="00D3062E">
        <w:t>.1-1: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C2A5F" w:rsidRPr="00D3062E" w14:paraId="380ED6C9" w14:textId="77777777" w:rsidTr="00A66268">
        <w:trPr>
          <w:jc w:val="center"/>
        </w:trPr>
        <w:tc>
          <w:tcPr>
            <w:tcW w:w="825" w:type="pct"/>
            <w:tcBorders>
              <w:bottom w:val="single" w:sz="6" w:space="0" w:color="auto"/>
            </w:tcBorders>
            <w:shd w:val="clear" w:color="auto" w:fill="C0C0C0"/>
            <w:vAlign w:val="center"/>
          </w:tcPr>
          <w:p w14:paraId="4A302F6C" w14:textId="77777777" w:rsidR="00437C11" w:rsidRPr="00D3062E" w:rsidRDefault="00437C11" w:rsidP="00A66268">
            <w:pPr>
              <w:pStyle w:val="TAH"/>
            </w:pPr>
            <w:r w:rsidRPr="00D3062E">
              <w:t>Name</w:t>
            </w:r>
          </w:p>
        </w:tc>
        <w:tc>
          <w:tcPr>
            <w:tcW w:w="731" w:type="pct"/>
            <w:tcBorders>
              <w:bottom w:val="single" w:sz="6" w:space="0" w:color="auto"/>
            </w:tcBorders>
            <w:shd w:val="clear" w:color="auto" w:fill="C0C0C0"/>
            <w:vAlign w:val="center"/>
          </w:tcPr>
          <w:p w14:paraId="35982524" w14:textId="77777777" w:rsidR="00437C11" w:rsidRPr="00D3062E" w:rsidRDefault="00437C11" w:rsidP="00A66268">
            <w:pPr>
              <w:pStyle w:val="TAH"/>
            </w:pPr>
            <w:r w:rsidRPr="00D3062E">
              <w:t>Data type</w:t>
            </w:r>
          </w:p>
        </w:tc>
        <w:tc>
          <w:tcPr>
            <w:tcW w:w="215" w:type="pct"/>
            <w:tcBorders>
              <w:bottom w:val="single" w:sz="6" w:space="0" w:color="auto"/>
            </w:tcBorders>
            <w:shd w:val="clear" w:color="auto" w:fill="C0C0C0"/>
            <w:vAlign w:val="center"/>
          </w:tcPr>
          <w:p w14:paraId="28D5A6ED" w14:textId="77777777" w:rsidR="00437C11" w:rsidRPr="00D3062E" w:rsidRDefault="00437C11" w:rsidP="00A66268">
            <w:pPr>
              <w:pStyle w:val="TAH"/>
            </w:pPr>
            <w:r w:rsidRPr="00D3062E">
              <w:t>P</w:t>
            </w:r>
          </w:p>
        </w:tc>
        <w:tc>
          <w:tcPr>
            <w:tcW w:w="580" w:type="pct"/>
            <w:tcBorders>
              <w:bottom w:val="single" w:sz="6" w:space="0" w:color="auto"/>
            </w:tcBorders>
            <w:shd w:val="clear" w:color="auto" w:fill="C0C0C0"/>
            <w:vAlign w:val="center"/>
          </w:tcPr>
          <w:p w14:paraId="2771AB90" w14:textId="77777777" w:rsidR="00437C11" w:rsidRPr="00D3062E" w:rsidRDefault="00437C11" w:rsidP="00A66268">
            <w:pPr>
              <w:pStyle w:val="TAH"/>
            </w:pPr>
            <w:r w:rsidRPr="00D3062E">
              <w:t>Cardinality</w:t>
            </w:r>
          </w:p>
        </w:tc>
        <w:tc>
          <w:tcPr>
            <w:tcW w:w="1852" w:type="pct"/>
            <w:tcBorders>
              <w:bottom w:val="single" w:sz="6" w:space="0" w:color="auto"/>
            </w:tcBorders>
            <w:shd w:val="clear" w:color="auto" w:fill="C0C0C0"/>
            <w:vAlign w:val="center"/>
          </w:tcPr>
          <w:p w14:paraId="4ECF8881" w14:textId="77777777" w:rsidR="00437C11" w:rsidRPr="00D3062E" w:rsidRDefault="00437C11" w:rsidP="00A66268">
            <w:pPr>
              <w:pStyle w:val="TAH"/>
            </w:pPr>
            <w:r w:rsidRPr="00D3062E">
              <w:t>Description</w:t>
            </w:r>
          </w:p>
        </w:tc>
        <w:tc>
          <w:tcPr>
            <w:tcW w:w="796" w:type="pct"/>
            <w:tcBorders>
              <w:bottom w:val="single" w:sz="6" w:space="0" w:color="auto"/>
            </w:tcBorders>
            <w:shd w:val="clear" w:color="auto" w:fill="C0C0C0"/>
            <w:vAlign w:val="center"/>
          </w:tcPr>
          <w:p w14:paraId="0AB4AADD" w14:textId="77777777" w:rsidR="00437C11" w:rsidRPr="00D3062E" w:rsidRDefault="00437C11" w:rsidP="00A66268">
            <w:pPr>
              <w:pStyle w:val="TAH"/>
            </w:pPr>
            <w:r w:rsidRPr="00D3062E">
              <w:t>Applicability</w:t>
            </w:r>
          </w:p>
        </w:tc>
      </w:tr>
      <w:tr w:rsidR="003C2A5F" w:rsidRPr="00D3062E" w14:paraId="6F2F111F" w14:textId="77777777" w:rsidTr="00A66268">
        <w:trPr>
          <w:jc w:val="center"/>
        </w:trPr>
        <w:tc>
          <w:tcPr>
            <w:tcW w:w="825" w:type="pct"/>
            <w:tcBorders>
              <w:top w:val="single" w:sz="6" w:space="0" w:color="auto"/>
            </w:tcBorders>
            <w:shd w:val="clear" w:color="auto" w:fill="auto"/>
            <w:vAlign w:val="center"/>
          </w:tcPr>
          <w:p w14:paraId="652B08CA" w14:textId="77777777" w:rsidR="00437C11" w:rsidRPr="00D3062E" w:rsidRDefault="00437C11" w:rsidP="00A66268">
            <w:pPr>
              <w:pStyle w:val="TAL"/>
            </w:pPr>
            <w:r w:rsidRPr="00D3062E">
              <w:t>n/a</w:t>
            </w:r>
          </w:p>
        </w:tc>
        <w:tc>
          <w:tcPr>
            <w:tcW w:w="731" w:type="pct"/>
            <w:tcBorders>
              <w:top w:val="single" w:sz="6" w:space="0" w:color="auto"/>
            </w:tcBorders>
            <w:vAlign w:val="center"/>
          </w:tcPr>
          <w:p w14:paraId="3EFD13A9" w14:textId="77777777" w:rsidR="00437C11" w:rsidRPr="00D3062E" w:rsidRDefault="00437C11" w:rsidP="00A66268">
            <w:pPr>
              <w:pStyle w:val="TAL"/>
            </w:pPr>
          </w:p>
        </w:tc>
        <w:tc>
          <w:tcPr>
            <w:tcW w:w="215" w:type="pct"/>
            <w:tcBorders>
              <w:top w:val="single" w:sz="6" w:space="0" w:color="auto"/>
            </w:tcBorders>
            <w:vAlign w:val="center"/>
          </w:tcPr>
          <w:p w14:paraId="0DE811EA" w14:textId="77777777" w:rsidR="00437C11" w:rsidRPr="00D3062E" w:rsidRDefault="00437C11" w:rsidP="00A66268">
            <w:pPr>
              <w:pStyle w:val="TAC"/>
            </w:pPr>
          </w:p>
        </w:tc>
        <w:tc>
          <w:tcPr>
            <w:tcW w:w="580" w:type="pct"/>
            <w:tcBorders>
              <w:top w:val="single" w:sz="6" w:space="0" w:color="auto"/>
            </w:tcBorders>
            <w:vAlign w:val="center"/>
          </w:tcPr>
          <w:p w14:paraId="1B03F77B" w14:textId="77777777" w:rsidR="00437C11" w:rsidRPr="00D3062E" w:rsidRDefault="00437C11" w:rsidP="00A66268">
            <w:pPr>
              <w:pStyle w:val="TAC"/>
            </w:pPr>
          </w:p>
        </w:tc>
        <w:tc>
          <w:tcPr>
            <w:tcW w:w="1852" w:type="pct"/>
            <w:tcBorders>
              <w:top w:val="single" w:sz="6" w:space="0" w:color="auto"/>
            </w:tcBorders>
            <w:shd w:val="clear" w:color="auto" w:fill="auto"/>
            <w:vAlign w:val="center"/>
          </w:tcPr>
          <w:p w14:paraId="0239E960" w14:textId="77777777" w:rsidR="00437C11" w:rsidRPr="00D3062E" w:rsidRDefault="00437C11" w:rsidP="00A66268">
            <w:pPr>
              <w:pStyle w:val="TAL"/>
            </w:pPr>
          </w:p>
        </w:tc>
        <w:tc>
          <w:tcPr>
            <w:tcW w:w="796" w:type="pct"/>
            <w:tcBorders>
              <w:top w:val="single" w:sz="6" w:space="0" w:color="auto"/>
            </w:tcBorders>
            <w:vAlign w:val="center"/>
          </w:tcPr>
          <w:p w14:paraId="02BACA7E" w14:textId="77777777" w:rsidR="00437C11" w:rsidRPr="00D3062E" w:rsidRDefault="00437C11" w:rsidP="00A66268">
            <w:pPr>
              <w:pStyle w:val="TAL"/>
            </w:pPr>
          </w:p>
        </w:tc>
      </w:tr>
    </w:tbl>
    <w:p w14:paraId="6478BD73" w14:textId="77777777" w:rsidR="00437C11" w:rsidRPr="00D3062E" w:rsidRDefault="00437C11" w:rsidP="00437C11"/>
    <w:p w14:paraId="0708C79D" w14:textId="77777777" w:rsidR="00437C11" w:rsidRPr="00D3062E" w:rsidRDefault="00437C11" w:rsidP="00437C11">
      <w:r w:rsidRPr="00D3062E">
        <w:t>This method shall support the request data structures specified in table 6.14.3.3</w:t>
      </w:r>
      <w:r w:rsidRPr="00D3062E">
        <w:rPr>
          <w:lang w:eastAsia="zh-CN"/>
        </w:rPr>
        <w:t>.3</w:t>
      </w:r>
      <w:r w:rsidRPr="00D3062E">
        <w:t>.1-2 and the response data structures and response codes specified in table 6.14.3.3</w:t>
      </w:r>
      <w:r w:rsidRPr="00D3062E">
        <w:rPr>
          <w:lang w:eastAsia="zh-CN"/>
        </w:rPr>
        <w:t>.3</w:t>
      </w:r>
      <w:r w:rsidRPr="00D3062E">
        <w:t>.1-3.</w:t>
      </w:r>
    </w:p>
    <w:p w14:paraId="76DE758C" w14:textId="77777777" w:rsidR="00437C11" w:rsidRPr="00D3062E" w:rsidRDefault="00437C11" w:rsidP="00437C11">
      <w:pPr>
        <w:pStyle w:val="TH"/>
      </w:pPr>
      <w:r w:rsidRPr="00D3062E">
        <w:t>Table 6.14.3.3</w:t>
      </w:r>
      <w:r w:rsidRPr="00D3062E">
        <w:rPr>
          <w:lang w:eastAsia="zh-CN"/>
        </w:rPr>
        <w:t>.3</w:t>
      </w:r>
      <w:r w:rsidRPr="00D3062E">
        <w:t>.1-2: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A4BE1" w:rsidRPr="00D3062E" w14:paraId="6EE5EC2C" w14:textId="77777777" w:rsidTr="00A66268">
        <w:trPr>
          <w:jc w:val="center"/>
        </w:trPr>
        <w:tc>
          <w:tcPr>
            <w:tcW w:w="1627" w:type="dxa"/>
            <w:tcBorders>
              <w:bottom w:val="single" w:sz="6" w:space="0" w:color="auto"/>
            </w:tcBorders>
            <w:shd w:val="clear" w:color="auto" w:fill="C0C0C0"/>
            <w:vAlign w:val="center"/>
          </w:tcPr>
          <w:p w14:paraId="4F507FCF" w14:textId="77777777" w:rsidR="00437C11" w:rsidRPr="00D3062E" w:rsidRDefault="00437C11" w:rsidP="00A66268">
            <w:pPr>
              <w:pStyle w:val="TAH"/>
            </w:pPr>
            <w:r w:rsidRPr="00D3062E">
              <w:t>Data type</w:t>
            </w:r>
          </w:p>
        </w:tc>
        <w:tc>
          <w:tcPr>
            <w:tcW w:w="425" w:type="dxa"/>
            <w:tcBorders>
              <w:bottom w:val="single" w:sz="6" w:space="0" w:color="auto"/>
            </w:tcBorders>
            <w:shd w:val="clear" w:color="auto" w:fill="C0C0C0"/>
            <w:vAlign w:val="center"/>
          </w:tcPr>
          <w:p w14:paraId="5E43FD17" w14:textId="77777777" w:rsidR="00437C11" w:rsidRPr="00D3062E" w:rsidRDefault="00437C11" w:rsidP="00A66268">
            <w:pPr>
              <w:pStyle w:val="TAH"/>
            </w:pPr>
            <w:r w:rsidRPr="00D3062E">
              <w:t>P</w:t>
            </w:r>
          </w:p>
        </w:tc>
        <w:tc>
          <w:tcPr>
            <w:tcW w:w="1276" w:type="dxa"/>
            <w:tcBorders>
              <w:bottom w:val="single" w:sz="6" w:space="0" w:color="auto"/>
            </w:tcBorders>
            <w:shd w:val="clear" w:color="auto" w:fill="C0C0C0"/>
            <w:vAlign w:val="center"/>
          </w:tcPr>
          <w:p w14:paraId="715153D6" w14:textId="77777777" w:rsidR="00437C11" w:rsidRPr="00D3062E" w:rsidRDefault="00437C11" w:rsidP="00A66268">
            <w:pPr>
              <w:pStyle w:val="TAH"/>
            </w:pPr>
            <w:r w:rsidRPr="00D3062E">
              <w:t>Cardinality</w:t>
            </w:r>
          </w:p>
        </w:tc>
        <w:tc>
          <w:tcPr>
            <w:tcW w:w="6447" w:type="dxa"/>
            <w:tcBorders>
              <w:bottom w:val="single" w:sz="6" w:space="0" w:color="auto"/>
            </w:tcBorders>
            <w:shd w:val="clear" w:color="auto" w:fill="C0C0C0"/>
            <w:vAlign w:val="center"/>
          </w:tcPr>
          <w:p w14:paraId="580A3BF1" w14:textId="77777777" w:rsidR="00437C11" w:rsidRPr="00D3062E" w:rsidRDefault="00437C11" w:rsidP="00A66268">
            <w:pPr>
              <w:pStyle w:val="TAH"/>
            </w:pPr>
            <w:r w:rsidRPr="00D3062E">
              <w:t>Description</w:t>
            </w:r>
          </w:p>
        </w:tc>
      </w:tr>
      <w:tr w:rsidR="009A4BE1" w:rsidRPr="00D3062E" w14:paraId="246F36A6" w14:textId="77777777" w:rsidTr="00A66268">
        <w:trPr>
          <w:jc w:val="center"/>
        </w:trPr>
        <w:tc>
          <w:tcPr>
            <w:tcW w:w="1627" w:type="dxa"/>
            <w:tcBorders>
              <w:top w:val="single" w:sz="6" w:space="0" w:color="auto"/>
            </w:tcBorders>
            <w:shd w:val="clear" w:color="auto" w:fill="auto"/>
            <w:vAlign w:val="center"/>
          </w:tcPr>
          <w:p w14:paraId="73775860" w14:textId="77777777" w:rsidR="00437C11" w:rsidRPr="00D3062E" w:rsidRDefault="00437C11" w:rsidP="00A66268">
            <w:pPr>
              <w:pStyle w:val="TAL"/>
            </w:pPr>
            <w:r w:rsidRPr="00D3062E">
              <w:t>n/a</w:t>
            </w:r>
          </w:p>
        </w:tc>
        <w:tc>
          <w:tcPr>
            <w:tcW w:w="425" w:type="dxa"/>
            <w:tcBorders>
              <w:top w:val="single" w:sz="6" w:space="0" w:color="auto"/>
            </w:tcBorders>
            <w:vAlign w:val="center"/>
          </w:tcPr>
          <w:p w14:paraId="44865A54" w14:textId="77777777" w:rsidR="00437C11" w:rsidRPr="00D3062E" w:rsidRDefault="00437C11" w:rsidP="00A66268">
            <w:pPr>
              <w:pStyle w:val="TAC"/>
            </w:pPr>
          </w:p>
        </w:tc>
        <w:tc>
          <w:tcPr>
            <w:tcW w:w="1276" w:type="dxa"/>
            <w:tcBorders>
              <w:top w:val="single" w:sz="6" w:space="0" w:color="auto"/>
            </w:tcBorders>
            <w:vAlign w:val="center"/>
          </w:tcPr>
          <w:p w14:paraId="7144214E" w14:textId="77777777" w:rsidR="00437C11" w:rsidRPr="00D3062E" w:rsidRDefault="00437C11" w:rsidP="00A66268">
            <w:pPr>
              <w:pStyle w:val="TAC"/>
            </w:pPr>
          </w:p>
        </w:tc>
        <w:tc>
          <w:tcPr>
            <w:tcW w:w="6447" w:type="dxa"/>
            <w:tcBorders>
              <w:top w:val="single" w:sz="6" w:space="0" w:color="auto"/>
            </w:tcBorders>
            <w:shd w:val="clear" w:color="auto" w:fill="auto"/>
            <w:vAlign w:val="center"/>
          </w:tcPr>
          <w:p w14:paraId="5DBE908A" w14:textId="77777777" w:rsidR="00437C11" w:rsidRPr="00D3062E" w:rsidRDefault="00437C11" w:rsidP="00A66268">
            <w:pPr>
              <w:pStyle w:val="TAL"/>
            </w:pPr>
          </w:p>
        </w:tc>
      </w:tr>
    </w:tbl>
    <w:p w14:paraId="2E2D9C8A" w14:textId="77777777" w:rsidR="00437C11" w:rsidRPr="00D3062E" w:rsidRDefault="00437C11" w:rsidP="00437C11"/>
    <w:p w14:paraId="26DB30D4" w14:textId="77777777" w:rsidR="00437C11" w:rsidRPr="00D3062E" w:rsidRDefault="00437C11" w:rsidP="00437C11">
      <w:pPr>
        <w:pStyle w:val="TH"/>
      </w:pPr>
      <w:r w:rsidRPr="00D3062E">
        <w:t>Table 6.14.3.3</w:t>
      </w:r>
      <w:r w:rsidRPr="00D3062E">
        <w:rPr>
          <w:lang w:eastAsia="zh-CN"/>
        </w:rPr>
        <w:t>.3</w:t>
      </w:r>
      <w:r w:rsidRPr="00D3062E">
        <w:t>.1-3: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3C2A5F" w:rsidRPr="00D3062E" w14:paraId="1CAEB8EB" w14:textId="77777777" w:rsidTr="00A66268">
        <w:trPr>
          <w:jc w:val="center"/>
        </w:trPr>
        <w:tc>
          <w:tcPr>
            <w:tcW w:w="1101" w:type="pct"/>
            <w:tcBorders>
              <w:bottom w:val="single" w:sz="6" w:space="0" w:color="auto"/>
            </w:tcBorders>
            <w:shd w:val="clear" w:color="auto" w:fill="C0C0C0"/>
            <w:vAlign w:val="center"/>
          </w:tcPr>
          <w:p w14:paraId="41ECEE90" w14:textId="77777777" w:rsidR="00437C11" w:rsidRPr="00D3062E" w:rsidRDefault="00437C11" w:rsidP="00A66268">
            <w:pPr>
              <w:pStyle w:val="TAH"/>
            </w:pPr>
            <w:r w:rsidRPr="00D3062E">
              <w:t>Data type</w:t>
            </w:r>
          </w:p>
        </w:tc>
        <w:tc>
          <w:tcPr>
            <w:tcW w:w="221" w:type="pct"/>
            <w:tcBorders>
              <w:bottom w:val="single" w:sz="6" w:space="0" w:color="auto"/>
            </w:tcBorders>
            <w:shd w:val="clear" w:color="auto" w:fill="C0C0C0"/>
            <w:vAlign w:val="center"/>
          </w:tcPr>
          <w:p w14:paraId="3988D0F8" w14:textId="77777777" w:rsidR="00437C11" w:rsidRPr="00D3062E" w:rsidRDefault="00437C11" w:rsidP="00A66268">
            <w:pPr>
              <w:pStyle w:val="TAH"/>
            </w:pPr>
            <w:r w:rsidRPr="00D3062E">
              <w:t>P</w:t>
            </w:r>
          </w:p>
        </w:tc>
        <w:tc>
          <w:tcPr>
            <w:tcW w:w="589" w:type="pct"/>
            <w:tcBorders>
              <w:bottom w:val="single" w:sz="6" w:space="0" w:color="auto"/>
            </w:tcBorders>
            <w:shd w:val="clear" w:color="auto" w:fill="C0C0C0"/>
            <w:vAlign w:val="center"/>
          </w:tcPr>
          <w:p w14:paraId="50C59EF2" w14:textId="77777777" w:rsidR="00437C11" w:rsidRPr="00D3062E" w:rsidRDefault="00437C11" w:rsidP="00A66268">
            <w:pPr>
              <w:pStyle w:val="TAH"/>
            </w:pPr>
            <w:r w:rsidRPr="00D3062E">
              <w:t>Cardinality</w:t>
            </w:r>
          </w:p>
        </w:tc>
        <w:tc>
          <w:tcPr>
            <w:tcW w:w="737" w:type="pct"/>
            <w:tcBorders>
              <w:bottom w:val="single" w:sz="6" w:space="0" w:color="auto"/>
            </w:tcBorders>
            <w:shd w:val="clear" w:color="auto" w:fill="C0C0C0"/>
            <w:vAlign w:val="center"/>
          </w:tcPr>
          <w:p w14:paraId="486F967C" w14:textId="77777777" w:rsidR="00437C11" w:rsidRPr="00D3062E" w:rsidRDefault="00437C11" w:rsidP="00A66268">
            <w:pPr>
              <w:pStyle w:val="TAH"/>
            </w:pPr>
            <w:r w:rsidRPr="00D3062E">
              <w:t>Response</w:t>
            </w:r>
          </w:p>
          <w:p w14:paraId="7BECF473" w14:textId="77777777" w:rsidR="00437C11" w:rsidRPr="00D3062E" w:rsidRDefault="00437C11" w:rsidP="00A66268">
            <w:pPr>
              <w:pStyle w:val="TAH"/>
            </w:pPr>
            <w:r w:rsidRPr="00D3062E">
              <w:t>codes</w:t>
            </w:r>
          </w:p>
        </w:tc>
        <w:tc>
          <w:tcPr>
            <w:tcW w:w="2352" w:type="pct"/>
            <w:tcBorders>
              <w:bottom w:val="single" w:sz="6" w:space="0" w:color="auto"/>
            </w:tcBorders>
            <w:shd w:val="clear" w:color="auto" w:fill="C0C0C0"/>
            <w:vAlign w:val="center"/>
          </w:tcPr>
          <w:p w14:paraId="4C6AE513" w14:textId="77777777" w:rsidR="00437C11" w:rsidRPr="00D3062E" w:rsidRDefault="00437C11" w:rsidP="00A66268">
            <w:pPr>
              <w:pStyle w:val="TAH"/>
            </w:pPr>
            <w:r w:rsidRPr="00D3062E">
              <w:t>Description</w:t>
            </w:r>
          </w:p>
        </w:tc>
      </w:tr>
      <w:tr w:rsidR="00BF1CFD" w:rsidRPr="00D3062E" w14:paraId="24930AB1" w14:textId="77777777" w:rsidTr="00A66268">
        <w:trPr>
          <w:jc w:val="center"/>
        </w:trPr>
        <w:tc>
          <w:tcPr>
            <w:tcW w:w="1101" w:type="pct"/>
            <w:tcBorders>
              <w:top w:val="single" w:sz="6" w:space="0" w:color="auto"/>
            </w:tcBorders>
            <w:shd w:val="clear" w:color="auto" w:fill="auto"/>
            <w:vAlign w:val="center"/>
          </w:tcPr>
          <w:p w14:paraId="0B16B863" w14:textId="77777777" w:rsidR="00437C11" w:rsidRPr="00D3062E" w:rsidRDefault="00437C11" w:rsidP="00A66268">
            <w:pPr>
              <w:pStyle w:val="TAL"/>
            </w:pPr>
            <w:r w:rsidRPr="00D3062E">
              <w:t>F</w:t>
            </w:r>
            <w:r w:rsidRPr="00D3062E">
              <w:rPr>
                <w:rFonts w:hint="eastAsia"/>
                <w:lang w:eastAsia="zh-CN"/>
              </w:rPr>
              <w:t>au</w:t>
            </w:r>
            <w:r w:rsidRPr="00D3062E">
              <w:rPr>
                <w:lang w:eastAsia="zh-CN"/>
              </w:rPr>
              <w:t>lt</w:t>
            </w:r>
            <w:r w:rsidRPr="00D3062E">
              <w:t>DiagSubsc</w:t>
            </w:r>
          </w:p>
        </w:tc>
        <w:tc>
          <w:tcPr>
            <w:tcW w:w="221" w:type="pct"/>
            <w:tcBorders>
              <w:top w:val="single" w:sz="6" w:space="0" w:color="auto"/>
            </w:tcBorders>
            <w:vAlign w:val="center"/>
          </w:tcPr>
          <w:p w14:paraId="01AC6B2F" w14:textId="77777777" w:rsidR="00437C11" w:rsidRPr="00D3062E" w:rsidRDefault="00437C11" w:rsidP="00A66268">
            <w:pPr>
              <w:pStyle w:val="TAC"/>
            </w:pPr>
            <w:r w:rsidRPr="00D3062E">
              <w:t>M</w:t>
            </w:r>
          </w:p>
        </w:tc>
        <w:tc>
          <w:tcPr>
            <w:tcW w:w="589" w:type="pct"/>
            <w:tcBorders>
              <w:top w:val="single" w:sz="6" w:space="0" w:color="auto"/>
            </w:tcBorders>
            <w:vAlign w:val="center"/>
          </w:tcPr>
          <w:p w14:paraId="4E98ACE9" w14:textId="77777777" w:rsidR="00437C11" w:rsidRPr="00D3062E" w:rsidRDefault="00437C11" w:rsidP="00A66268">
            <w:pPr>
              <w:pStyle w:val="TAC"/>
            </w:pPr>
            <w:r w:rsidRPr="00D3062E">
              <w:t>1</w:t>
            </w:r>
          </w:p>
        </w:tc>
        <w:tc>
          <w:tcPr>
            <w:tcW w:w="737" w:type="pct"/>
            <w:tcBorders>
              <w:top w:val="single" w:sz="6" w:space="0" w:color="auto"/>
            </w:tcBorders>
            <w:vAlign w:val="center"/>
          </w:tcPr>
          <w:p w14:paraId="522E4162" w14:textId="77777777" w:rsidR="00437C11" w:rsidRPr="00D3062E" w:rsidRDefault="00437C11" w:rsidP="00A66268">
            <w:pPr>
              <w:pStyle w:val="TAL"/>
            </w:pPr>
            <w:r w:rsidRPr="00D3062E">
              <w:t>200 OK</w:t>
            </w:r>
          </w:p>
        </w:tc>
        <w:tc>
          <w:tcPr>
            <w:tcW w:w="2352" w:type="pct"/>
            <w:tcBorders>
              <w:top w:val="single" w:sz="6" w:space="0" w:color="auto"/>
            </w:tcBorders>
            <w:shd w:val="clear" w:color="auto" w:fill="auto"/>
            <w:vAlign w:val="center"/>
          </w:tcPr>
          <w:p w14:paraId="538F3C2B" w14:textId="77777777" w:rsidR="00437C11" w:rsidRPr="00D3062E" w:rsidRDefault="00437C11" w:rsidP="00A66268">
            <w:pPr>
              <w:pStyle w:val="TAL"/>
            </w:pPr>
            <w:r w:rsidRPr="00D3062E">
              <w:t>Successful case. The requested</w:t>
            </w:r>
            <w:r w:rsidRPr="00D3062E">
              <w:rPr>
                <w:noProof/>
                <w:lang w:eastAsia="zh-CN"/>
              </w:rPr>
              <w:t xml:space="preserve"> </w:t>
            </w:r>
            <w:r w:rsidRPr="00D3062E">
              <w:t xml:space="preserve">"Individual </w:t>
            </w:r>
            <w:r w:rsidRPr="00D3062E">
              <w:rPr>
                <w:lang w:eastAsia="fr-FR"/>
              </w:rPr>
              <w:t xml:space="preserve">Network Slice Fault Diagnosis </w:t>
            </w:r>
            <w:r w:rsidRPr="00D3062E">
              <w:t>Subscription" resource</w:t>
            </w:r>
            <w:r w:rsidRPr="00D3062E">
              <w:rPr>
                <w:noProof/>
                <w:lang w:eastAsia="zh-CN"/>
              </w:rPr>
              <w:t xml:space="preserve"> </w:t>
            </w:r>
            <w:r w:rsidRPr="00D3062E">
              <w:t>shall be returned.</w:t>
            </w:r>
          </w:p>
        </w:tc>
      </w:tr>
      <w:tr w:rsidR="00BF1CFD" w:rsidRPr="00D3062E" w14:paraId="25D35591" w14:textId="77777777" w:rsidTr="00A66268">
        <w:trPr>
          <w:jc w:val="center"/>
        </w:trPr>
        <w:tc>
          <w:tcPr>
            <w:tcW w:w="1101" w:type="pct"/>
            <w:shd w:val="clear" w:color="auto" w:fill="auto"/>
            <w:vAlign w:val="center"/>
          </w:tcPr>
          <w:p w14:paraId="6FAE1CE3" w14:textId="77777777" w:rsidR="00437C11" w:rsidRPr="00D3062E" w:rsidRDefault="00437C11" w:rsidP="00A66268">
            <w:pPr>
              <w:pStyle w:val="TAL"/>
            </w:pPr>
            <w:r w:rsidRPr="00D3062E">
              <w:t>n/a</w:t>
            </w:r>
          </w:p>
        </w:tc>
        <w:tc>
          <w:tcPr>
            <w:tcW w:w="221" w:type="pct"/>
            <w:vAlign w:val="center"/>
          </w:tcPr>
          <w:p w14:paraId="05971E9D" w14:textId="77777777" w:rsidR="00437C11" w:rsidRPr="00D3062E" w:rsidRDefault="00437C11" w:rsidP="00A66268">
            <w:pPr>
              <w:pStyle w:val="TAC"/>
            </w:pPr>
          </w:p>
        </w:tc>
        <w:tc>
          <w:tcPr>
            <w:tcW w:w="589" w:type="pct"/>
            <w:vAlign w:val="center"/>
          </w:tcPr>
          <w:p w14:paraId="117E20F7" w14:textId="77777777" w:rsidR="00437C11" w:rsidRPr="00D3062E" w:rsidRDefault="00437C11" w:rsidP="00A66268">
            <w:pPr>
              <w:pStyle w:val="TAC"/>
            </w:pPr>
          </w:p>
        </w:tc>
        <w:tc>
          <w:tcPr>
            <w:tcW w:w="737" w:type="pct"/>
            <w:vAlign w:val="center"/>
          </w:tcPr>
          <w:p w14:paraId="2EC3527D" w14:textId="77777777" w:rsidR="00437C11" w:rsidRPr="00D3062E" w:rsidRDefault="00437C11" w:rsidP="00A66268">
            <w:pPr>
              <w:pStyle w:val="TAL"/>
            </w:pPr>
            <w:r w:rsidRPr="00D3062E">
              <w:t>307 Temporary Redirect</w:t>
            </w:r>
          </w:p>
        </w:tc>
        <w:tc>
          <w:tcPr>
            <w:tcW w:w="2352" w:type="pct"/>
            <w:shd w:val="clear" w:color="auto" w:fill="auto"/>
            <w:vAlign w:val="center"/>
          </w:tcPr>
          <w:p w14:paraId="16404613" w14:textId="77777777" w:rsidR="00437C11" w:rsidRPr="00D3062E" w:rsidRDefault="00437C11" w:rsidP="00A66268">
            <w:pPr>
              <w:pStyle w:val="TAL"/>
            </w:pPr>
            <w:r w:rsidRPr="00D3062E">
              <w:t>Temporary redirection.</w:t>
            </w:r>
          </w:p>
          <w:p w14:paraId="3ACD1760" w14:textId="77777777" w:rsidR="00437C11" w:rsidRPr="00D3062E" w:rsidRDefault="00437C11" w:rsidP="00A66268">
            <w:pPr>
              <w:pStyle w:val="TAL"/>
            </w:pPr>
          </w:p>
          <w:p w14:paraId="69069ADC" w14:textId="77777777" w:rsidR="00437C11" w:rsidRPr="00D3062E" w:rsidRDefault="00437C11" w:rsidP="00A66268">
            <w:pPr>
              <w:pStyle w:val="TAL"/>
            </w:pPr>
            <w:r w:rsidRPr="00D3062E">
              <w:t>The response shall include a Location header field containing an alternative URI of the resource located in an alternative NSCE Server.</w:t>
            </w:r>
          </w:p>
          <w:p w14:paraId="3D6FD3B9" w14:textId="77777777" w:rsidR="00437C11" w:rsidRPr="00D3062E" w:rsidRDefault="00437C11" w:rsidP="00A66268">
            <w:pPr>
              <w:pStyle w:val="TAL"/>
            </w:pPr>
          </w:p>
          <w:p w14:paraId="061A25F8" w14:textId="77777777" w:rsidR="00437C11" w:rsidRPr="00D3062E" w:rsidRDefault="00437C11" w:rsidP="00A66268">
            <w:pPr>
              <w:pStyle w:val="TAL"/>
            </w:pPr>
            <w:r w:rsidRPr="00D3062E">
              <w:t>Redirection handling is described in clause 5.2.10 of 3GPP TS 29.122 [2].</w:t>
            </w:r>
          </w:p>
        </w:tc>
      </w:tr>
      <w:tr w:rsidR="00BF1CFD" w:rsidRPr="00D3062E" w14:paraId="64424D62" w14:textId="77777777" w:rsidTr="00A66268">
        <w:trPr>
          <w:jc w:val="center"/>
        </w:trPr>
        <w:tc>
          <w:tcPr>
            <w:tcW w:w="1101" w:type="pct"/>
            <w:shd w:val="clear" w:color="auto" w:fill="auto"/>
            <w:vAlign w:val="center"/>
          </w:tcPr>
          <w:p w14:paraId="1684219A" w14:textId="77777777" w:rsidR="00437C11" w:rsidRPr="00D3062E" w:rsidRDefault="00437C11" w:rsidP="00A66268">
            <w:pPr>
              <w:pStyle w:val="TAL"/>
            </w:pPr>
            <w:r w:rsidRPr="00D3062E">
              <w:rPr>
                <w:lang w:eastAsia="zh-CN"/>
              </w:rPr>
              <w:t>n/a</w:t>
            </w:r>
          </w:p>
        </w:tc>
        <w:tc>
          <w:tcPr>
            <w:tcW w:w="221" w:type="pct"/>
            <w:vAlign w:val="center"/>
          </w:tcPr>
          <w:p w14:paraId="6609C77E" w14:textId="77777777" w:rsidR="00437C11" w:rsidRPr="00D3062E" w:rsidRDefault="00437C11" w:rsidP="00A66268">
            <w:pPr>
              <w:pStyle w:val="TAC"/>
            </w:pPr>
          </w:p>
        </w:tc>
        <w:tc>
          <w:tcPr>
            <w:tcW w:w="589" w:type="pct"/>
            <w:vAlign w:val="center"/>
          </w:tcPr>
          <w:p w14:paraId="20370F9B" w14:textId="77777777" w:rsidR="00437C11" w:rsidRPr="00D3062E" w:rsidRDefault="00437C11" w:rsidP="00A66268">
            <w:pPr>
              <w:pStyle w:val="TAC"/>
            </w:pPr>
          </w:p>
        </w:tc>
        <w:tc>
          <w:tcPr>
            <w:tcW w:w="737" w:type="pct"/>
            <w:vAlign w:val="center"/>
          </w:tcPr>
          <w:p w14:paraId="7B5E772F" w14:textId="77777777" w:rsidR="00437C11" w:rsidRPr="00D3062E" w:rsidRDefault="00437C11" w:rsidP="00A66268">
            <w:pPr>
              <w:pStyle w:val="TAL"/>
            </w:pPr>
            <w:r w:rsidRPr="00D3062E">
              <w:t>308 Permanent Redirect</w:t>
            </w:r>
          </w:p>
        </w:tc>
        <w:tc>
          <w:tcPr>
            <w:tcW w:w="2352" w:type="pct"/>
            <w:shd w:val="clear" w:color="auto" w:fill="auto"/>
            <w:vAlign w:val="center"/>
          </w:tcPr>
          <w:p w14:paraId="720F4A05" w14:textId="77777777" w:rsidR="00437C11" w:rsidRPr="00D3062E" w:rsidRDefault="00437C11" w:rsidP="00A66268">
            <w:pPr>
              <w:pStyle w:val="TAL"/>
            </w:pPr>
            <w:r w:rsidRPr="00D3062E">
              <w:t>Permanent redirection.</w:t>
            </w:r>
          </w:p>
          <w:p w14:paraId="4F979D13" w14:textId="77777777" w:rsidR="00437C11" w:rsidRPr="00D3062E" w:rsidRDefault="00437C11" w:rsidP="00A66268">
            <w:pPr>
              <w:pStyle w:val="TAL"/>
            </w:pPr>
          </w:p>
          <w:p w14:paraId="0671B41A" w14:textId="77777777" w:rsidR="00437C11" w:rsidRPr="00D3062E" w:rsidRDefault="00437C11" w:rsidP="00A66268">
            <w:pPr>
              <w:pStyle w:val="TAL"/>
            </w:pPr>
            <w:r w:rsidRPr="00D3062E">
              <w:t>The response shall include a Location header field containing an alternative URI of the resource located in an alternative NSCE Server.</w:t>
            </w:r>
          </w:p>
          <w:p w14:paraId="531706E3" w14:textId="77777777" w:rsidR="00437C11" w:rsidRPr="00D3062E" w:rsidRDefault="00437C11" w:rsidP="00A66268">
            <w:pPr>
              <w:pStyle w:val="TAL"/>
            </w:pPr>
          </w:p>
          <w:p w14:paraId="35700A35" w14:textId="77777777" w:rsidR="00437C11" w:rsidRPr="00D3062E" w:rsidRDefault="00437C11" w:rsidP="00A66268">
            <w:pPr>
              <w:pStyle w:val="TAL"/>
            </w:pPr>
            <w:r w:rsidRPr="00D3062E">
              <w:t>Redirection handling is described in clause 5.2.10 of 3GPP TS 29.122 [2].</w:t>
            </w:r>
          </w:p>
        </w:tc>
      </w:tr>
      <w:tr w:rsidR="00437C11" w:rsidRPr="00D3062E" w14:paraId="5AEBA372" w14:textId="77777777" w:rsidTr="00A66268">
        <w:trPr>
          <w:jc w:val="center"/>
        </w:trPr>
        <w:tc>
          <w:tcPr>
            <w:tcW w:w="5000" w:type="pct"/>
            <w:gridSpan w:val="5"/>
            <w:shd w:val="clear" w:color="auto" w:fill="auto"/>
            <w:vAlign w:val="center"/>
          </w:tcPr>
          <w:p w14:paraId="2862372E" w14:textId="77777777" w:rsidR="00437C11" w:rsidRPr="00D3062E" w:rsidRDefault="00437C11" w:rsidP="00A66268">
            <w:pPr>
              <w:pStyle w:val="TAN"/>
            </w:pPr>
            <w:r w:rsidRPr="00D3062E">
              <w:t>NOTE:</w:t>
            </w:r>
            <w:r w:rsidRPr="00D3062E">
              <w:rPr>
                <w:noProof/>
              </w:rPr>
              <w:tab/>
              <w:t xml:space="preserve">The mandatory </w:t>
            </w:r>
            <w:r w:rsidRPr="00D3062E">
              <w:t>HTTP error status codes for the HTTP GET method listed in table 5.2.6-1 of 3GPP TS 29.122 [2] shall also apply.</w:t>
            </w:r>
          </w:p>
        </w:tc>
      </w:tr>
    </w:tbl>
    <w:p w14:paraId="1CEA2E0C" w14:textId="77777777" w:rsidR="00437C11" w:rsidRPr="00D3062E" w:rsidRDefault="00437C11" w:rsidP="00437C11"/>
    <w:p w14:paraId="5EF54FD5" w14:textId="77777777" w:rsidR="00437C11" w:rsidRPr="00D3062E" w:rsidRDefault="00437C11" w:rsidP="00437C11">
      <w:pPr>
        <w:pStyle w:val="TH"/>
      </w:pPr>
      <w:r w:rsidRPr="00D3062E">
        <w:t>Table 6.14.3.3</w:t>
      </w:r>
      <w:r w:rsidRPr="00D3062E">
        <w:rPr>
          <w:lang w:eastAsia="zh-CN"/>
        </w:rPr>
        <w:t>.3</w:t>
      </w:r>
      <w:r w:rsidRPr="00D3062E">
        <w:t>.1-4: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09712805" w14:textId="77777777" w:rsidTr="00A66268">
        <w:trPr>
          <w:jc w:val="center"/>
        </w:trPr>
        <w:tc>
          <w:tcPr>
            <w:tcW w:w="824" w:type="pct"/>
            <w:shd w:val="clear" w:color="auto" w:fill="C0C0C0"/>
            <w:vAlign w:val="center"/>
          </w:tcPr>
          <w:p w14:paraId="0404978B" w14:textId="77777777" w:rsidR="00437C11" w:rsidRPr="00D3062E" w:rsidRDefault="00437C11" w:rsidP="00A66268">
            <w:pPr>
              <w:pStyle w:val="TAH"/>
            </w:pPr>
            <w:r w:rsidRPr="00D3062E">
              <w:t>Name</w:t>
            </w:r>
          </w:p>
        </w:tc>
        <w:tc>
          <w:tcPr>
            <w:tcW w:w="732" w:type="pct"/>
            <w:shd w:val="clear" w:color="auto" w:fill="C0C0C0"/>
            <w:vAlign w:val="center"/>
          </w:tcPr>
          <w:p w14:paraId="3F3657F5" w14:textId="77777777" w:rsidR="00437C11" w:rsidRPr="00D3062E" w:rsidRDefault="00437C11" w:rsidP="00A66268">
            <w:pPr>
              <w:pStyle w:val="TAH"/>
            </w:pPr>
            <w:r w:rsidRPr="00D3062E">
              <w:t>Data type</w:t>
            </w:r>
          </w:p>
        </w:tc>
        <w:tc>
          <w:tcPr>
            <w:tcW w:w="217" w:type="pct"/>
            <w:shd w:val="clear" w:color="auto" w:fill="C0C0C0"/>
            <w:vAlign w:val="center"/>
          </w:tcPr>
          <w:p w14:paraId="22D92F24" w14:textId="77777777" w:rsidR="00437C11" w:rsidRPr="00D3062E" w:rsidRDefault="00437C11" w:rsidP="00A66268">
            <w:pPr>
              <w:pStyle w:val="TAH"/>
            </w:pPr>
            <w:r w:rsidRPr="00D3062E">
              <w:t>P</w:t>
            </w:r>
          </w:p>
        </w:tc>
        <w:tc>
          <w:tcPr>
            <w:tcW w:w="581" w:type="pct"/>
            <w:shd w:val="clear" w:color="auto" w:fill="C0C0C0"/>
            <w:vAlign w:val="center"/>
          </w:tcPr>
          <w:p w14:paraId="00F24974" w14:textId="77777777" w:rsidR="00437C11" w:rsidRPr="00D3062E" w:rsidRDefault="00437C11" w:rsidP="00A66268">
            <w:pPr>
              <w:pStyle w:val="TAH"/>
            </w:pPr>
            <w:r w:rsidRPr="00D3062E">
              <w:t>Cardinality</w:t>
            </w:r>
          </w:p>
        </w:tc>
        <w:tc>
          <w:tcPr>
            <w:tcW w:w="2645" w:type="pct"/>
            <w:shd w:val="clear" w:color="auto" w:fill="C0C0C0"/>
            <w:vAlign w:val="center"/>
          </w:tcPr>
          <w:p w14:paraId="69F8A4A8" w14:textId="77777777" w:rsidR="00437C11" w:rsidRPr="00D3062E" w:rsidRDefault="00437C11" w:rsidP="00A66268">
            <w:pPr>
              <w:pStyle w:val="TAH"/>
            </w:pPr>
            <w:r w:rsidRPr="00D3062E">
              <w:t>Description</w:t>
            </w:r>
          </w:p>
        </w:tc>
      </w:tr>
      <w:tr w:rsidR="009A4BE1" w:rsidRPr="00D3062E" w14:paraId="621F3A49" w14:textId="77777777" w:rsidTr="00A66268">
        <w:trPr>
          <w:jc w:val="center"/>
        </w:trPr>
        <w:tc>
          <w:tcPr>
            <w:tcW w:w="824" w:type="pct"/>
            <w:shd w:val="clear" w:color="auto" w:fill="auto"/>
            <w:vAlign w:val="center"/>
          </w:tcPr>
          <w:p w14:paraId="3EEA11BE" w14:textId="77777777" w:rsidR="00437C11" w:rsidRPr="00D3062E" w:rsidRDefault="00437C11" w:rsidP="00A66268">
            <w:pPr>
              <w:pStyle w:val="TAL"/>
            </w:pPr>
            <w:r w:rsidRPr="00D3062E">
              <w:t>Location</w:t>
            </w:r>
          </w:p>
        </w:tc>
        <w:tc>
          <w:tcPr>
            <w:tcW w:w="732" w:type="pct"/>
            <w:vAlign w:val="center"/>
          </w:tcPr>
          <w:p w14:paraId="34B77813" w14:textId="77777777" w:rsidR="00437C11" w:rsidRPr="00D3062E" w:rsidRDefault="00437C11" w:rsidP="00A66268">
            <w:pPr>
              <w:pStyle w:val="TAL"/>
            </w:pPr>
            <w:r w:rsidRPr="00D3062E">
              <w:t>string</w:t>
            </w:r>
          </w:p>
        </w:tc>
        <w:tc>
          <w:tcPr>
            <w:tcW w:w="217" w:type="pct"/>
            <w:vAlign w:val="center"/>
          </w:tcPr>
          <w:p w14:paraId="7D863768" w14:textId="77777777" w:rsidR="00437C11" w:rsidRPr="00D3062E" w:rsidRDefault="00437C11" w:rsidP="00A66268">
            <w:pPr>
              <w:pStyle w:val="TAC"/>
            </w:pPr>
            <w:r w:rsidRPr="00D3062E">
              <w:t>M</w:t>
            </w:r>
          </w:p>
        </w:tc>
        <w:tc>
          <w:tcPr>
            <w:tcW w:w="581" w:type="pct"/>
            <w:vAlign w:val="center"/>
          </w:tcPr>
          <w:p w14:paraId="21088E10" w14:textId="77777777" w:rsidR="00437C11" w:rsidRPr="00D3062E" w:rsidRDefault="00437C11" w:rsidP="00A66268">
            <w:pPr>
              <w:pStyle w:val="TAC"/>
            </w:pPr>
            <w:r w:rsidRPr="00D3062E">
              <w:t>1</w:t>
            </w:r>
          </w:p>
        </w:tc>
        <w:tc>
          <w:tcPr>
            <w:tcW w:w="2645" w:type="pct"/>
            <w:shd w:val="clear" w:color="auto" w:fill="auto"/>
            <w:vAlign w:val="center"/>
          </w:tcPr>
          <w:p w14:paraId="603ECA43" w14:textId="77777777" w:rsidR="00437C11" w:rsidRPr="00D3062E" w:rsidRDefault="00437C11" w:rsidP="00A66268">
            <w:pPr>
              <w:pStyle w:val="TAL"/>
            </w:pPr>
            <w:r w:rsidRPr="00D3062E">
              <w:t>Contains an alternative URI of the resource located in an alternative NSCE Server.</w:t>
            </w:r>
          </w:p>
        </w:tc>
      </w:tr>
    </w:tbl>
    <w:p w14:paraId="7BB0B89C" w14:textId="77777777" w:rsidR="00437C11" w:rsidRPr="00D3062E" w:rsidRDefault="00437C11" w:rsidP="00437C11"/>
    <w:p w14:paraId="45A7410B" w14:textId="77777777" w:rsidR="00437C11" w:rsidRPr="00D3062E" w:rsidRDefault="00437C11" w:rsidP="00437C11">
      <w:pPr>
        <w:pStyle w:val="TH"/>
      </w:pPr>
      <w:r w:rsidRPr="00D3062E">
        <w:t>Table 6.14.3.3</w:t>
      </w:r>
      <w:r w:rsidRPr="00D3062E">
        <w:rPr>
          <w:lang w:eastAsia="zh-CN"/>
        </w:rPr>
        <w:t>.3</w:t>
      </w:r>
      <w:r w:rsidRPr="00D3062E">
        <w:t>.1-5: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A4BE1" w:rsidRPr="00D3062E" w14:paraId="0DB03BBA" w14:textId="77777777" w:rsidTr="00A66268">
        <w:trPr>
          <w:jc w:val="center"/>
        </w:trPr>
        <w:tc>
          <w:tcPr>
            <w:tcW w:w="824" w:type="pct"/>
            <w:shd w:val="clear" w:color="auto" w:fill="C0C0C0"/>
            <w:vAlign w:val="center"/>
          </w:tcPr>
          <w:p w14:paraId="3C770CF3" w14:textId="77777777" w:rsidR="00437C11" w:rsidRPr="00D3062E" w:rsidRDefault="00437C11" w:rsidP="00A66268">
            <w:pPr>
              <w:pStyle w:val="TAH"/>
            </w:pPr>
            <w:r w:rsidRPr="00D3062E">
              <w:t>Name</w:t>
            </w:r>
          </w:p>
        </w:tc>
        <w:tc>
          <w:tcPr>
            <w:tcW w:w="732" w:type="pct"/>
            <w:shd w:val="clear" w:color="auto" w:fill="C0C0C0"/>
            <w:vAlign w:val="center"/>
          </w:tcPr>
          <w:p w14:paraId="3E38AAD5" w14:textId="77777777" w:rsidR="00437C11" w:rsidRPr="00D3062E" w:rsidRDefault="00437C11" w:rsidP="00A66268">
            <w:pPr>
              <w:pStyle w:val="TAH"/>
            </w:pPr>
            <w:r w:rsidRPr="00D3062E">
              <w:t>Data type</w:t>
            </w:r>
          </w:p>
        </w:tc>
        <w:tc>
          <w:tcPr>
            <w:tcW w:w="217" w:type="pct"/>
            <w:shd w:val="clear" w:color="auto" w:fill="C0C0C0"/>
            <w:vAlign w:val="center"/>
          </w:tcPr>
          <w:p w14:paraId="1EFE7E14" w14:textId="77777777" w:rsidR="00437C11" w:rsidRPr="00D3062E" w:rsidRDefault="00437C11" w:rsidP="00A66268">
            <w:pPr>
              <w:pStyle w:val="TAH"/>
            </w:pPr>
            <w:r w:rsidRPr="00D3062E">
              <w:t>P</w:t>
            </w:r>
          </w:p>
        </w:tc>
        <w:tc>
          <w:tcPr>
            <w:tcW w:w="581" w:type="pct"/>
            <w:shd w:val="clear" w:color="auto" w:fill="C0C0C0"/>
            <w:vAlign w:val="center"/>
          </w:tcPr>
          <w:p w14:paraId="243790CC" w14:textId="77777777" w:rsidR="00437C11" w:rsidRPr="00D3062E" w:rsidRDefault="00437C11" w:rsidP="00A66268">
            <w:pPr>
              <w:pStyle w:val="TAH"/>
            </w:pPr>
            <w:r w:rsidRPr="00D3062E">
              <w:t>Cardinality</w:t>
            </w:r>
          </w:p>
        </w:tc>
        <w:tc>
          <w:tcPr>
            <w:tcW w:w="2645" w:type="pct"/>
            <w:shd w:val="clear" w:color="auto" w:fill="C0C0C0"/>
            <w:vAlign w:val="center"/>
          </w:tcPr>
          <w:p w14:paraId="02BA9930" w14:textId="77777777" w:rsidR="00437C11" w:rsidRPr="00D3062E" w:rsidRDefault="00437C11" w:rsidP="00A66268">
            <w:pPr>
              <w:pStyle w:val="TAH"/>
            </w:pPr>
            <w:r w:rsidRPr="00D3062E">
              <w:t>Description</w:t>
            </w:r>
          </w:p>
        </w:tc>
      </w:tr>
      <w:tr w:rsidR="00016DAC" w:rsidRPr="00D3062E" w14:paraId="2C86FE36" w14:textId="77777777" w:rsidTr="00A66268">
        <w:trPr>
          <w:jc w:val="center"/>
        </w:trPr>
        <w:tc>
          <w:tcPr>
            <w:tcW w:w="824" w:type="pct"/>
            <w:shd w:val="clear" w:color="auto" w:fill="auto"/>
            <w:vAlign w:val="center"/>
          </w:tcPr>
          <w:p w14:paraId="70E19866" w14:textId="77777777" w:rsidR="00437C11" w:rsidRPr="00D3062E" w:rsidRDefault="00437C11" w:rsidP="00A66268">
            <w:pPr>
              <w:pStyle w:val="TAL"/>
            </w:pPr>
            <w:r w:rsidRPr="00D3062E">
              <w:t>Location</w:t>
            </w:r>
          </w:p>
        </w:tc>
        <w:tc>
          <w:tcPr>
            <w:tcW w:w="732" w:type="pct"/>
            <w:vAlign w:val="center"/>
          </w:tcPr>
          <w:p w14:paraId="19A07845" w14:textId="77777777" w:rsidR="00437C11" w:rsidRPr="00D3062E" w:rsidRDefault="00437C11" w:rsidP="00A66268">
            <w:pPr>
              <w:pStyle w:val="TAL"/>
            </w:pPr>
            <w:r w:rsidRPr="00D3062E">
              <w:t>string</w:t>
            </w:r>
          </w:p>
        </w:tc>
        <w:tc>
          <w:tcPr>
            <w:tcW w:w="217" w:type="pct"/>
            <w:vAlign w:val="center"/>
          </w:tcPr>
          <w:p w14:paraId="3C32A23E" w14:textId="77777777" w:rsidR="00437C11" w:rsidRPr="00D3062E" w:rsidRDefault="00437C11" w:rsidP="00A66268">
            <w:pPr>
              <w:pStyle w:val="TAC"/>
            </w:pPr>
            <w:r w:rsidRPr="00D3062E">
              <w:t>M</w:t>
            </w:r>
          </w:p>
        </w:tc>
        <w:tc>
          <w:tcPr>
            <w:tcW w:w="581" w:type="pct"/>
            <w:vAlign w:val="center"/>
          </w:tcPr>
          <w:p w14:paraId="7D8700AF" w14:textId="77777777" w:rsidR="00437C11" w:rsidRPr="00D3062E" w:rsidRDefault="00437C11" w:rsidP="00A66268">
            <w:pPr>
              <w:pStyle w:val="TAC"/>
            </w:pPr>
            <w:r w:rsidRPr="00D3062E">
              <w:t>1</w:t>
            </w:r>
          </w:p>
        </w:tc>
        <w:tc>
          <w:tcPr>
            <w:tcW w:w="2645" w:type="pct"/>
            <w:shd w:val="clear" w:color="auto" w:fill="auto"/>
            <w:vAlign w:val="center"/>
          </w:tcPr>
          <w:p w14:paraId="3F322373" w14:textId="77777777" w:rsidR="00437C11" w:rsidRPr="00D3062E" w:rsidRDefault="00437C11" w:rsidP="00A66268">
            <w:pPr>
              <w:pStyle w:val="TAL"/>
            </w:pPr>
            <w:r w:rsidRPr="00D3062E">
              <w:t>Contains an alternative URI of the resource located in an alternative NSCE Server.</w:t>
            </w:r>
          </w:p>
        </w:tc>
      </w:tr>
    </w:tbl>
    <w:p w14:paraId="29707193" w14:textId="77777777" w:rsidR="00437C11" w:rsidRPr="00D3062E" w:rsidRDefault="00437C11" w:rsidP="00437C11"/>
    <w:p w14:paraId="59C1E1F4" w14:textId="2146453D" w:rsidR="00437C11" w:rsidRPr="00D3062E" w:rsidRDefault="00437C11" w:rsidP="000B7712">
      <w:pPr>
        <w:pStyle w:val="Heading6"/>
      </w:pPr>
      <w:bookmarkStart w:id="6126" w:name="_Toc157435055"/>
      <w:bookmarkStart w:id="6127" w:name="_Toc157436770"/>
      <w:bookmarkStart w:id="6128" w:name="_Toc157440610"/>
      <w:bookmarkStart w:id="6129" w:name="_Toc160650354"/>
      <w:bookmarkStart w:id="6130" w:name="_Toc164928668"/>
      <w:bookmarkStart w:id="6131" w:name="_Toc168550531"/>
      <w:bookmarkStart w:id="6132" w:name="_Toc170118602"/>
      <w:r w:rsidRPr="00D3062E">
        <w:t>6.14.3.3.3.2</w:t>
      </w:r>
      <w:r w:rsidRPr="00D3062E">
        <w:tab/>
        <w:t>PUT</w:t>
      </w:r>
      <w:bookmarkEnd w:id="6126"/>
      <w:bookmarkEnd w:id="6127"/>
      <w:bookmarkEnd w:id="6128"/>
      <w:bookmarkEnd w:id="6129"/>
      <w:bookmarkEnd w:id="6130"/>
      <w:bookmarkEnd w:id="6131"/>
      <w:bookmarkEnd w:id="6132"/>
    </w:p>
    <w:p w14:paraId="7E0632E7" w14:textId="77777777" w:rsidR="00437C11" w:rsidRPr="00D3062E" w:rsidRDefault="00437C11" w:rsidP="00437C11">
      <w:pPr>
        <w:rPr>
          <w:noProof/>
          <w:lang w:eastAsia="zh-CN"/>
        </w:rPr>
      </w:pPr>
      <w:r w:rsidRPr="00D3062E">
        <w:rPr>
          <w:noProof/>
          <w:lang w:eastAsia="zh-CN"/>
        </w:rPr>
        <w:t xml:space="preserve">The HTTP PUT method allows a service consumer to request the update of an existing </w:t>
      </w:r>
      <w:r w:rsidRPr="00D3062E">
        <w:t xml:space="preserve">"Individual </w:t>
      </w:r>
      <w:r w:rsidRPr="00D3062E">
        <w:rPr>
          <w:lang w:eastAsia="fr-FR"/>
        </w:rPr>
        <w:t xml:space="preserve">Network Slice Fault Diagnosis </w:t>
      </w:r>
      <w:r w:rsidRPr="00D3062E">
        <w:t>Subscription" resource at the NSCE Server</w:t>
      </w:r>
      <w:r w:rsidRPr="00D3062E">
        <w:rPr>
          <w:noProof/>
          <w:lang w:eastAsia="zh-CN"/>
        </w:rPr>
        <w:t>.</w:t>
      </w:r>
    </w:p>
    <w:p w14:paraId="4EDBC7AC" w14:textId="77777777" w:rsidR="00437C11" w:rsidRPr="00D3062E" w:rsidRDefault="00437C11" w:rsidP="00437C11">
      <w:pPr>
        <w:rPr>
          <w:lang w:eastAsia="zh-CN"/>
        </w:rPr>
      </w:pPr>
      <w:r w:rsidRPr="00D3062E">
        <w:rPr>
          <w:lang w:eastAsia="zh-CN"/>
        </w:rPr>
        <w:t>This method shall support the URI query parameters specified in the table</w:t>
      </w:r>
      <w:r w:rsidRPr="00D3062E">
        <w:rPr>
          <w:lang w:val="en-US" w:eastAsia="zh-CN"/>
        </w:rPr>
        <w:t> </w:t>
      </w:r>
      <w:r w:rsidRPr="00D3062E">
        <w:rPr>
          <w:lang w:eastAsia="zh-CN"/>
        </w:rPr>
        <w:t>6.14.3.3.3</w:t>
      </w:r>
      <w:r w:rsidRPr="00D3062E">
        <w:t>.2</w:t>
      </w:r>
      <w:r w:rsidRPr="00D3062E">
        <w:rPr>
          <w:lang w:eastAsia="zh-CN"/>
        </w:rPr>
        <w:t>-1.</w:t>
      </w:r>
    </w:p>
    <w:p w14:paraId="6087DFC8" w14:textId="77777777" w:rsidR="00437C11" w:rsidRPr="00D3062E" w:rsidRDefault="00437C11" w:rsidP="00437C11">
      <w:pPr>
        <w:pStyle w:val="TH"/>
        <w:rPr>
          <w:rFonts w:cs="Arial"/>
        </w:rPr>
      </w:pPr>
      <w:r w:rsidRPr="00D3062E">
        <w:lastRenderedPageBreak/>
        <w:t>Table </w:t>
      </w:r>
      <w:r w:rsidRPr="00D3062E">
        <w:rPr>
          <w:lang w:eastAsia="zh-CN"/>
        </w:rPr>
        <w:t>6.14.3.3.3</w:t>
      </w:r>
      <w:r w:rsidRPr="00D3062E">
        <w:t>.2-1: URI query parameters supported by the PUT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9A4BE1" w:rsidRPr="00D3062E" w14:paraId="424F5820"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57A0F4BD" w14:textId="77777777" w:rsidR="00437C11" w:rsidRPr="00D3062E" w:rsidRDefault="00437C11" w:rsidP="00A66268">
            <w:pPr>
              <w:pStyle w:val="TAH"/>
            </w:pPr>
            <w:r w:rsidRPr="00D3062E">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54D9E4E1" w14:textId="77777777" w:rsidR="00437C11" w:rsidRPr="00D3062E" w:rsidRDefault="00437C11" w:rsidP="00A66268">
            <w:pPr>
              <w:pStyle w:val="TAH"/>
            </w:pPr>
            <w:r w:rsidRPr="00D3062E">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462E6CFF" w14:textId="77777777" w:rsidR="00437C11" w:rsidRPr="00D3062E" w:rsidRDefault="00437C11" w:rsidP="00A66268">
            <w:pPr>
              <w:pStyle w:val="TAH"/>
            </w:pPr>
            <w:r w:rsidRPr="00D3062E">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7E1843A1" w14:textId="77777777" w:rsidR="00437C11" w:rsidRPr="00D3062E" w:rsidRDefault="00437C11" w:rsidP="00A66268">
            <w:pPr>
              <w:pStyle w:val="TAH"/>
            </w:pPr>
            <w:r w:rsidRPr="00D3062E">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3E78542" w14:textId="77777777" w:rsidR="00437C11" w:rsidRPr="00D3062E" w:rsidRDefault="00437C11" w:rsidP="00A66268">
            <w:pPr>
              <w:pStyle w:val="TAH"/>
            </w:pPr>
            <w:r w:rsidRPr="00D3062E">
              <w:t>Description</w:t>
            </w:r>
          </w:p>
        </w:tc>
      </w:tr>
      <w:tr w:rsidR="00016DAC" w:rsidRPr="00D3062E" w14:paraId="452A1AF6"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hideMark/>
          </w:tcPr>
          <w:p w14:paraId="03C7120F" w14:textId="77777777" w:rsidR="00437C11" w:rsidRPr="00D3062E" w:rsidRDefault="00437C11" w:rsidP="00A66268">
            <w:pPr>
              <w:pStyle w:val="TAL"/>
            </w:pPr>
            <w:r w:rsidRPr="00D3062E">
              <w:t>n/a</w:t>
            </w:r>
          </w:p>
        </w:tc>
        <w:tc>
          <w:tcPr>
            <w:tcW w:w="947" w:type="pct"/>
            <w:tcBorders>
              <w:top w:val="single" w:sz="6" w:space="0" w:color="auto"/>
              <w:left w:val="single" w:sz="6" w:space="0" w:color="auto"/>
              <w:bottom w:val="single" w:sz="6" w:space="0" w:color="auto"/>
              <w:right w:val="single" w:sz="6" w:space="0" w:color="auto"/>
            </w:tcBorders>
          </w:tcPr>
          <w:p w14:paraId="070C8EC3" w14:textId="77777777" w:rsidR="00437C11" w:rsidRPr="00D3062E" w:rsidRDefault="00437C11" w:rsidP="00A66268">
            <w:pPr>
              <w:pStyle w:val="TAL"/>
            </w:pPr>
          </w:p>
        </w:tc>
        <w:tc>
          <w:tcPr>
            <w:tcW w:w="209" w:type="pct"/>
            <w:tcBorders>
              <w:top w:val="single" w:sz="6" w:space="0" w:color="auto"/>
              <w:left w:val="single" w:sz="6" w:space="0" w:color="auto"/>
              <w:bottom w:val="single" w:sz="6" w:space="0" w:color="auto"/>
              <w:right w:val="single" w:sz="6" w:space="0" w:color="auto"/>
            </w:tcBorders>
          </w:tcPr>
          <w:p w14:paraId="07CD82FE" w14:textId="77777777" w:rsidR="00437C11" w:rsidRPr="00D3062E" w:rsidRDefault="00437C11" w:rsidP="00A66268">
            <w:pPr>
              <w:pStyle w:val="TAC"/>
            </w:pPr>
          </w:p>
        </w:tc>
        <w:tc>
          <w:tcPr>
            <w:tcW w:w="608" w:type="pct"/>
            <w:tcBorders>
              <w:top w:val="single" w:sz="6" w:space="0" w:color="auto"/>
              <w:left w:val="single" w:sz="6" w:space="0" w:color="auto"/>
              <w:bottom w:val="single" w:sz="6" w:space="0" w:color="auto"/>
              <w:right w:val="single" w:sz="6" w:space="0" w:color="auto"/>
            </w:tcBorders>
          </w:tcPr>
          <w:p w14:paraId="72270DEE" w14:textId="77777777" w:rsidR="00437C11" w:rsidRPr="00D3062E" w:rsidRDefault="00437C11" w:rsidP="00A66268">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5F4E647C" w14:textId="77777777" w:rsidR="00437C11" w:rsidRPr="00D3062E" w:rsidRDefault="00437C11" w:rsidP="00A66268">
            <w:pPr>
              <w:pStyle w:val="TAL"/>
            </w:pPr>
          </w:p>
        </w:tc>
      </w:tr>
    </w:tbl>
    <w:p w14:paraId="74D1DC25" w14:textId="77777777" w:rsidR="00437C11" w:rsidRPr="00D3062E" w:rsidRDefault="00437C11" w:rsidP="00437C11"/>
    <w:p w14:paraId="31F77027" w14:textId="77777777" w:rsidR="00437C11" w:rsidRPr="00D3062E" w:rsidRDefault="00437C11" w:rsidP="00437C11">
      <w:r w:rsidRPr="00D3062E">
        <w:t>This method shall support the request data structures specified in table </w:t>
      </w:r>
      <w:r w:rsidRPr="00D3062E">
        <w:rPr>
          <w:lang w:eastAsia="zh-CN"/>
        </w:rPr>
        <w:t>6.14.3.3.3</w:t>
      </w:r>
      <w:r w:rsidRPr="00D3062E">
        <w:t>.2-2 and the response data structures and response codes specified in table </w:t>
      </w:r>
      <w:r w:rsidRPr="00D3062E">
        <w:rPr>
          <w:lang w:eastAsia="zh-CN"/>
        </w:rPr>
        <w:t>6.14.3.3.3</w:t>
      </w:r>
      <w:r w:rsidRPr="00D3062E">
        <w:t>.2-3.</w:t>
      </w:r>
    </w:p>
    <w:p w14:paraId="7C96539E" w14:textId="77777777" w:rsidR="00437C11" w:rsidRPr="00D3062E" w:rsidRDefault="00437C11" w:rsidP="00437C11">
      <w:pPr>
        <w:pStyle w:val="TH"/>
      </w:pPr>
      <w:r w:rsidRPr="00D3062E">
        <w:t>Table </w:t>
      </w:r>
      <w:r w:rsidRPr="00D3062E">
        <w:rPr>
          <w:lang w:eastAsia="zh-CN"/>
        </w:rPr>
        <w:t>6.14.3.3.3</w:t>
      </w:r>
      <w:r w:rsidRPr="00D3062E">
        <w:t xml:space="preserve">.2-2: Data structures supported by the PUT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425"/>
        <w:gridCol w:w="1560"/>
        <w:gridCol w:w="5708"/>
      </w:tblGrid>
      <w:tr w:rsidR="00437C11" w:rsidRPr="00D3062E" w14:paraId="7737FAD1" w14:textId="77777777" w:rsidTr="00A66268">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2E12D13B" w14:textId="77777777" w:rsidR="00437C11" w:rsidRPr="00D3062E" w:rsidRDefault="00437C11" w:rsidP="00A66268">
            <w:pPr>
              <w:pStyle w:val="TAH"/>
            </w:pPr>
            <w:r w:rsidRPr="00D3062E">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22F18F70" w14:textId="77777777" w:rsidR="00437C11" w:rsidRPr="00D3062E" w:rsidRDefault="00437C11" w:rsidP="00A66268">
            <w:pPr>
              <w:pStyle w:val="TAH"/>
            </w:pPr>
            <w:r w:rsidRPr="00D3062E">
              <w:t>P</w:t>
            </w:r>
          </w:p>
        </w:tc>
        <w:tc>
          <w:tcPr>
            <w:tcW w:w="1560" w:type="dxa"/>
            <w:tcBorders>
              <w:top w:val="single" w:sz="6" w:space="0" w:color="auto"/>
              <w:left w:val="single" w:sz="6" w:space="0" w:color="auto"/>
              <w:bottom w:val="single" w:sz="6" w:space="0" w:color="auto"/>
              <w:right w:val="single" w:sz="6" w:space="0" w:color="auto"/>
            </w:tcBorders>
            <w:shd w:val="clear" w:color="auto" w:fill="C0C0C0"/>
            <w:hideMark/>
          </w:tcPr>
          <w:p w14:paraId="28188EB6" w14:textId="77777777" w:rsidR="00437C11" w:rsidRPr="00D3062E" w:rsidRDefault="00437C11" w:rsidP="00A66268">
            <w:pPr>
              <w:pStyle w:val="TAH"/>
            </w:pPr>
            <w:r w:rsidRPr="00D3062E">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127997C" w14:textId="77777777" w:rsidR="00437C11" w:rsidRPr="00D3062E" w:rsidRDefault="00437C11" w:rsidP="00A66268">
            <w:pPr>
              <w:pStyle w:val="TAH"/>
            </w:pPr>
            <w:r w:rsidRPr="00D3062E">
              <w:t>Description</w:t>
            </w:r>
          </w:p>
        </w:tc>
      </w:tr>
      <w:tr w:rsidR="00437C11" w:rsidRPr="00D3062E" w14:paraId="715309AE" w14:textId="77777777" w:rsidTr="00A66268">
        <w:trPr>
          <w:jc w:val="center"/>
        </w:trPr>
        <w:tc>
          <w:tcPr>
            <w:tcW w:w="1835" w:type="dxa"/>
            <w:tcBorders>
              <w:top w:val="single" w:sz="6" w:space="0" w:color="auto"/>
              <w:left w:val="single" w:sz="6" w:space="0" w:color="auto"/>
              <w:bottom w:val="single" w:sz="6" w:space="0" w:color="000000"/>
              <w:right w:val="single" w:sz="6" w:space="0" w:color="auto"/>
            </w:tcBorders>
            <w:hideMark/>
          </w:tcPr>
          <w:p w14:paraId="399E1CC9" w14:textId="77777777" w:rsidR="00437C11" w:rsidRPr="00D3062E" w:rsidRDefault="00437C11" w:rsidP="00A66268">
            <w:pPr>
              <w:pStyle w:val="TAL"/>
            </w:pPr>
            <w:r w:rsidRPr="00D3062E">
              <w:t>F</w:t>
            </w:r>
            <w:r w:rsidRPr="00D3062E">
              <w:rPr>
                <w:rFonts w:hint="eastAsia"/>
                <w:lang w:eastAsia="zh-CN"/>
              </w:rPr>
              <w:t>au</w:t>
            </w:r>
            <w:r w:rsidRPr="00D3062E">
              <w:rPr>
                <w:lang w:eastAsia="zh-CN"/>
              </w:rPr>
              <w:t>lt</w:t>
            </w:r>
            <w:r w:rsidRPr="00D3062E">
              <w:t>DiagSubsc</w:t>
            </w:r>
          </w:p>
        </w:tc>
        <w:tc>
          <w:tcPr>
            <w:tcW w:w="425" w:type="dxa"/>
            <w:tcBorders>
              <w:top w:val="single" w:sz="6" w:space="0" w:color="auto"/>
              <w:left w:val="single" w:sz="6" w:space="0" w:color="auto"/>
              <w:bottom w:val="single" w:sz="6" w:space="0" w:color="000000"/>
              <w:right w:val="single" w:sz="6" w:space="0" w:color="auto"/>
            </w:tcBorders>
            <w:hideMark/>
          </w:tcPr>
          <w:p w14:paraId="01C3246A" w14:textId="77777777" w:rsidR="00437C11" w:rsidRPr="00D3062E" w:rsidRDefault="00437C11" w:rsidP="00A66268">
            <w:pPr>
              <w:pStyle w:val="TAC"/>
            </w:pPr>
            <w:r w:rsidRPr="00D3062E">
              <w:t>M</w:t>
            </w:r>
          </w:p>
        </w:tc>
        <w:tc>
          <w:tcPr>
            <w:tcW w:w="1560" w:type="dxa"/>
            <w:tcBorders>
              <w:top w:val="single" w:sz="6" w:space="0" w:color="auto"/>
              <w:left w:val="single" w:sz="6" w:space="0" w:color="auto"/>
              <w:bottom w:val="single" w:sz="6" w:space="0" w:color="000000"/>
              <w:right w:val="single" w:sz="6" w:space="0" w:color="auto"/>
            </w:tcBorders>
            <w:hideMark/>
          </w:tcPr>
          <w:p w14:paraId="36589E5F" w14:textId="77777777" w:rsidR="00437C11" w:rsidRPr="00D3062E" w:rsidRDefault="00437C11" w:rsidP="00A66268">
            <w:pPr>
              <w:pStyle w:val="TAL"/>
              <w:jc w:val="center"/>
            </w:pPr>
            <w:r w:rsidRPr="00D3062E">
              <w:t>1</w:t>
            </w:r>
          </w:p>
        </w:tc>
        <w:tc>
          <w:tcPr>
            <w:tcW w:w="5707" w:type="dxa"/>
            <w:tcBorders>
              <w:top w:val="single" w:sz="6" w:space="0" w:color="auto"/>
              <w:left w:val="single" w:sz="6" w:space="0" w:color="auto"/>
              <w:bottom w:val="single" w:sz="6" w:space="0" w:color="000000"/>
              <w:right w:val="single" w:sz="6" w:space="0" w:color="auto"/>
            </w:tcBorders>
            <w:hideMark/>
          </w:tcPr>
          <w:p w14:paraId="00C06E45" w14:textId="77777777" w:rsidR="00437C11" w:rsidRPr="00D3062E" w:rsidRDefault="00437C11" w:rsidP="00A66268">
            <w:pPr>
              <w:pStyle w:val="TAL"/>
            </w:pPr>
            <w:r w:rsidRPr="00D3062E">
              <w:t xml:space="preserve">Represents the updated representation of the "Individual </w:t>
            </w:r>
            <w:r w:rsidRPr="00D3062E">
              <w:rPr>
                <w:lang w:eastAsia="fr-FR"/>
              </w:rPr>
              <w:t xml:space="preserve">Network Slice Fault Diagnosis </w:t>
            </w:r>
            <w:r w:rsidRPr="00D3062E">
              <w:t>Subscription" resource.</w:t>
            </w:r>
          </w:p>
        </w:tc>
      </w:tr>
    </w:tbl>
    <w:p w14:paraId="19A75665" w14:textId="77777777" w:rsidR="00437C11" w:rsidRPr="00D3062E" w:rsidRDefault="00437C11" w:rsidP="00437C11"/>
    <w:p w14:paraId="43AA1B36" w14:textId="77777777" w:rsidR="00437C11" w:rsidRPr="00D3062E" w:rsidRDefault="00437C11" w:rsidP="00437C11">
      <w:pPr>
        <w:pStyle w:val="TH"/>
      </w:pPr>
      <w:r w:rsidRPr="00D3062E">
        <w:t>Table </w:t>
      </w:r>
      <w:r w:rsidRPr="00D3062E">
        <w:rPr>
          <w:lang w:eastAsia="zh-CN"/>
        </w:rPr>
        <w:t>6.14.3.3.3</w:t>
      </w:r>
      <w:r w:rsidRPr="00D3062E">
        <w:t>.2-3: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5"/>
        <w:gridCol w:w="427"/>
        <w:gridCol w:w="1275"/>
        <w:gridCol w:w="1418"/>
        <w:gridCol w:w="4574"/>
      </w:tblGrid>
      <w:tr w:rsidR="009A4BE1" w:rsidRPr="00D3062E" w14:paraId="4C94E81D"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hideMark/>
          </w:tcPr>
          <w:p w14:paraId="6FE2BB22" w14:textId="77777777" w:rsidR="00437C11" w:rsidRPr="00D3062E" w:rsidRDefault="00437C11" w:rsidP="00A66268">
            <w:pPr>
              <w:pStyle w:val="TAH"/>
            </w:pPr>
            <w:r w:rsidRPr="00D3062E">
              <w:t>Data type</w:t>
            </w:r>
          </w:p>
        </w:tc>
        <w:tc>
          <w:tcPr>
            <w:tcW w:w="224" w:type="pct"/>
            <w:tcBorders>
              <w:top w:val="single" w:sz="6" w:space="0" w:color="auto"/>
              <w:left w:val="single" w:sz="6" w:space="0" w:color="auto"/>
              <w:bottom w:val="single" w:sz="6" w:space="0" w:color="auto"/>
              <w:right w:val="single" w:sz="6" w:space="0" w:color="auto"/>
            </w:tcBorders>
            <w:shd w:val="clear" w:color="auto" w:fill="C0C0C0"/>
            <w:hideMark/>
          </w:tcPr>
          <w:p w14:paraId="6832035B" w14:textId="77777777" w:rsidR="00437C11" w:rsidRPr="00D3062E" w:rsidRDefault="00437C11" w:rsidP="00A66268">
            <w:pPr>
              <w:pStyle w:val="TAH"/>
            </w:pPr>
            <w:r w:rsidRPr="00D3062E">
              <w:t>P</w:t>
            </w:r>
          </w:p>
        </w:tc>
        <w:tc>
          <w:tcPr>
            <w:tcW w:w="669" w:type="pct"/>
            <w:tcBorders>
              <w:top w:val="single" w:sz="6" w:space="0" w:color="auto"/>
              <w:left w:val="single" w:sz="6" w:space="0" w:color="auto"/>
              <w:bottom w:val="single" w:sz="6" w:space="0" w:color="auto"/>
              <w:right w:val="single" w:sz="6" w:space="0" w:color="auto"/>
            </w:tcBorders>
            <w:shd w:val="clear" w:color="auto" w:fill="C0C0C0"/>
            <w:hideMark/>
          </w:tcPr>
          <w:p w14:paraId="61B7AB93" w14:textId="77777777" w:rsidR="00437C11" w:rsidRPr="00D3062E" w:rsidRDefault="00437C11" w:rsidP="00A66268">
            <w:pPr>
              <w:pStyle w:val="TAH"/>
            </w:pPr>
            <w:r w:rsidRPr="00D3062E">
              <w:t>Cardinality</w:t>
            </w:r>
          </w:p>
        </w:tc>
        <w:tc>
          <w:tcPr>
            <w:tcW w:w="744" w:type="pct"/>
            <w:tcBorders>
              <w:top w:val="single" w:sz="6" w:space="0" w:color="auto"/>
              <w:left w:val="single" w:sz="6" w:space="0" w:color="auto"/>
              <w:bottom w:val="single" w:sz="6" w:space="0" w:color="auto"/>
              <w:right w:val="single" w:sz="6" w:space="0" w:color="auto"/>
            </w:tcBorders>
            <w:shd w:val="clear" w:color="auto" w:fill="C0C0C0"/>
            <w:hideMark/>
          </w:tcPr>
          <w:p w14:paraId="5E3E075C" w14:textId="77777777" w:rsidR="00437C11" w:rsidRPr="00D3062E" w:rsidRDefault="00437C11" w:rsidP="00A66268">
            <w:pPr>
              <w:pStyle w:val="TAH"/>
            </w:pPr>
            <w:r w:rsidRPr="00D3062E">
              <w:t>Response</w:t>
            </w:r>
          </w:p>
          <w:p w14:paraId="0CAD2FEA" w14:textId="77777777" w:rsidR="00437C11" w:rsidRPr="00D3062E" w:rsidRDefault="00437C11" w:rsidP="00A66268">
            <w:pPr>
              <w:pStyle w:val="TAH"/>
            </w:pPr>
            <w:r w:rsidRPr="00D3062E">
              <w:t>codes</w:t>
            </w:r>
          </w:p>
        </w:tc>
        <w:tc>
          <w:tcPr>
            <w:tcW w:w="2400" w:type="pct"/>
            <w:tcBorders>
              <w:top w:val="single" w:sz="6" w:space="0" w:color="auto"/>
              <w:left w:val="single" w:sz="6" w:space="0" w:color="auto"/>
              <w:bottom w:val="single" w:sz="6" w:space="0" w:color="auto"/>
              <w:right w:val="single" w:sz="6" w:space="0" w:color="auto"/>
            </w:tcBorders>
            <w:shd w:val="clear" w:color="auto" w:fill="C0C0C0"/>
            <w:hideMark/>
          </w:tcPr>
          <w:p w14:paraId="6B13CF2A" w14:textId="77777777" w:rsidR="00437C11" w:rsidRPr="00D3062E" w:rsidRDefault="00437C11" w:rsidP="00A66268">
            <w:pPr>
              <w:pStyle w:val="TAH"/>
            </w:pPr>
            <w:r w:rsidRPr="00D3062E">
              <w:t>Description</w:t>
            </w:r>
          </w:p>
        </w:tc>
      </w:tr>
      <w:tr w:rsidR="00016DAC" w:rsidRPr="00D3062E" w14:paraId="079E4DBF"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hideMark/>
          </w:tcPr>
          <w:p w14:paraId="6F7B5F71" w14:textId="77777777" w:rsidR="00437C11" w:rsidRPr="00D3062E" w:rsidRDefault="00437C11" w:rsidP="00A66268">
            <w:pPr>
              <w:pStyle w:val="TAL"/>
            </w:pPr>
            <w:r w:rsidRPr="00D3062E">
              <w:t>F</w:t>
            </w:r>
            <w:r w:rsidRPr="00D3062E">
              <w:rPr>
                <w:rFonts w:hint="eastAsia"/>
                <w:lang w:eastAsia="zh-CN"/>
              </w:rPr>
              <w:t>au</w:t>
            </w:r>
            <w:r w:rsidRPr="00D3062E">
              <w:rPr>
                <w:lang w:eastAsia="zh-CN"/>
              </w:rPr>
              <w:t>lt</w:t>
            </w:r>
            <w:r w:rsidRPr="00D3062E">
              <w:t>DiagSubsc</w:t>
            </w:r>
          </w:p>
        </w:tc>
        <w:tc>
          <w:tcPr>
            <w:tcW w:w="224" w:type="pct"/>
            <w:tcBorders>
              <w:top w:val="single" w:sz="6" w:space="0" w:color="auto"/>
              <w:left w:val="single" w:sz="6" w:space="0" w:color="auto"/>
              <w:bottom w:val="single" w:sz="6" w:space="0" w:color="auto"/>
              <w:right w:val="single" w:sz="6" w:space="0" w:color="auto"/>
            </w:tcBorders>
            <w:hideMark/>
          </w:tcPr>
          <w:p w14:paraId="6B096A75" w14:textId="77777777" w:rsidR="00437C11" w:rsidRPr="00D3062E" w:rsidRDefault="00437C11" w:rsidP="00A66268">
            <w:pPr>
              <w:pStyle w:val="TAC"/>
            </w:pPr>
            <w:r w:rsidRPr="00D3062E">
              <w:t>M</w:t>
            </w:r>
          </w:p>
        </w:tc>
        <w:tc>
          <w:tcPr>
            <w:tcW w:w="669" w:type="pct"/>
            <w:tcBorders>
              <w:top w:val="single" w:sz="6" w:space="0" w:color="auto"/>
              <w:left w:val="single" w:sz="6" w:space="0" w:color="auto"/>
              <w:bottom w:val="single" w:sz="6" w:space="0" w:color="auto"/>
              <w:right w:val="single" w:sz="6" w:space="0" w:color="auto"/>
            </w:tcBorders>
            <w:hideMark/>
          </w:tcPr>
          <w:p w14:paraId="634606CF" w14:textId="77777777" w:rsidR="00437C11" w:rsidRPr="00D3062E" w:rsidRDefault="00437C11" w:rsidP="00A66268">
            <w:pPr>
              <w:pStyle w:val="TAL"/>
              <w:jc w:val="center"/>
            </w:pPr>
            <w:r w:rsidRPr="00D3062E">
              <w:t>1</w:t>
            </w:r>
          </w:p>
        </w:tc>
        <w:tc>
          <w:tcPr>
            <w:tcW w:w="744" w:type="pct"/>
            <w:tcBorders>
              <w:top w:val="single" w:sz="6" w:space="0" w:color="auto"/>
              <w:left w:val="single" w:sz="6" w:space="0" w:color="auto"/>
              <w:bottom w:val="single" w:sz="6" w:space="0" w:color="auto"/>
              <w:right w:val="single" w:sz="6" w:space="0" w:color="auto"/>
            </w:tcBorders>
            <w:hideMark/>
          </w:tcPr>
          <w:p w14:paraId="10801A3B" w14:textId="77777777" w:rsidR="00437C11" w:rsidRPr="00D3062E" w:rsidRDefault="00437C11" w:rsidP="00A66268">
            <w:pPr>
              <w:pStyle w:val="TAL"/>
            </w:pPr>
            <w:r w:rsidRPr="00D3062E">
              <w:t>200 OK</w:t>
            </w:r>
          </w:p>
        </w:tc>
        <w:tc>
          <w:tcPr>
            <w:tcW w:w="2400" w:type="pct"/>
            <w:tcBorders>
              <w:top w:val="single" w:sz="6" w:space="0" w:color="auto"/>
              <w:left w:val="single" w:sz="6" w:space="0" w:color="auto"/>
              <w:bottom w:val="single" w:sz="6" w:space="0" w:color="auto"/>
              <w:right w:val="single" w:sz="6" w:space="0" w:color="auto"/>
            </w:tcBorders>
            <w:vAlign w:val="center"/>
            <w:hideMark/>
          </w:tcPr>
          <w:p w14:paraId="1D7AF38C" w14:textId="77777777" w:rsidR="00437C11" w:rsidRPr="00D3062E" w:rsidRDefault="00437C11" w:rsidP="00A66268">
            <w:pPr>
              <w:pStyle w:val="TAL"/>
            </w:pPr>
            <w:r w:rsidRPr="00D3062E">
              <w:t xml:space="preserve">Successful case. The "Individual </w:t>
            </w:r>
            <w:r w:rsidRPr="00D3062E">
              <w:rPr>
                <w:lang w:eastAsia="fr-FR"/>
              </w:rPr>
              <w:t xml:space="preserve">Network Slice Fault Diagnosis </w:t>
            </w:r>
            <w:r w:rsidRPr="00D3062E">
              <w:t>Subscription" resource is successfully updated and a representation of the updated resource shall be returned in the response body.</w:t>
            </w:r>
          </w:p>
        </w:tc>
      </w:tr>
      <w:tr w:rsidR="00016DAC" w:rsidRPr="00D3062E" w14:paraId="7119BF82"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hideMark/>
          </w:tcPr>
          <w:p w14:paraId="2E92707C" w14:textId="77777777" w:rsidR="00437C11" w:rsidRPr="00D3062E" w:rsidRDefault="00437C11" w:rsidP="00A66268">
            <w:pPr>
              <w:pStyle w:val="TAL"/>
            </w:pPr>
            <w:r w:rsidRPr="00D3062E">
              <w:t>n/a</w:t>
            </w:r>
          </w:p>
        </w:tc>
        <w:tc>
          <w:tcPr>
            <w:tcW w:w="224" w:type="pct"/>
            <w:tcBorders>
              <w:top w:val="single" w:sz="6" w:space="0" w:color="auto"/>
              <w:left w:val="single" w:sz="6" w:space="0" w:color="auto"/>
              <w:bottom w:val="single" w:sz="6" w:space="0" w:color="auto"/>
              <w:right w:val="single" w:sz="6" w:space="0" w:color="auto"/>
            </w:tcBorders>
          </w:tcPr>
          <w:p w14:paraId="42F20ACE" w14:textId="77777777" w:rsidR="00437C11" w:rsidRPr="00D3062E" w:rsidRDefault="00437C11" w:rsidP="00A66268">
            <w:pPr>
              <w:pStyle w:val="TAC"/>
            </w:pPr>
          </w:p>
        </w:tc>
        <w:tc>
          <w:tcPr>
            <w:tcW w:w="669" w:type="pct"/>
            <w:tcBorders>
              <w:top w:val="single" w:sz="6" w:space="0" w:color="auto"/>
              <w:left w:val="single" w:sz="6" w:space="0" w:color="auto"/>
              <w:bottom w:val="single" w:sz="6" w:space="0" w:color="auto"/>
              <w:right w:val="single" w:sz="6" w:space="0" w:color="auto"/>
            </w:tcBorders>
          </w:tcPr>
          <w:p w14:paraId="5A955ECB" w14:textId="77777777" w:rsidR="00437C11" w:rsidRPr="00D3062E" w:rsidRDefault="00437C11" w:rsidP="00A66268">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2F628968" w14:textId="77777777" w:rsidR="00437C11" w:rsidRPr="00D3062E" w:rsidRDefault="00437C11" w:rsidP="00A66268">
            <w:pPr>
              <w:pStyle w:val="TAL"/>
            </w:pPr>
            <w:r w:rsidRPr="00D3062E">
              <w:t>204 No Content</w:t>
            </w:r>
          </w:p>
        </w:tc>
        <w:tc>
          <w:tcPr>
            <w:tcW w:w="2400" w:type="pct"/>
            <w:tcBorders>
              <w:top w:val="single" w:sz="6" w:space="0" w:color="auto"/>
              <w:left w:val="single" w:sz="6" w:space="0" w:color="auto"/>
              <w:bottom w:val="single" w:sz="6" w:space="0" w:color="auto"/>
              <w:right w:val="single" w:sz="6" w:space="0" w:color="auto"/>
            </w:tcBorders>
            <w:vAlign w:val="center"/>
            <w:hideMark/>
          </w:tcPr>
          <w:p w14:paraId="723E37B1" w14:textId="77777777" w:rsidR="00437C11" w:rsidRPr="00D3062E" w:rsidRDefault="00437C11" w:rsidP="00A66268">
            <w:pPr>
              <w:pStyle w:val="TAL"/>
            </w:pPr>
            <w:r w:rsidRPr="00D3062E">
              <w:t xml:space="preserve">Successful case. The "Individual </w:t>
            </w:r>
            <w:r w:rsidRPr="00D3062E">
              <w:rPr>
                <w:lang w:eastAsia="fr-FR"/>
              </w:rPr>
              <w:t xml:space="preserve">Network Slice Fault Diagnosis </w:t>
            </w:r>
            <w:r w:rsidRPr="00D3062E">
              <w:t>Subscription" resource is successfully updated and no content is returned in the response body.</w:t>
            </w:r>
          </w:p>
        </w:tc>
      </w:tr>
      <w:tr w:rsidR="00016DAC" w:rsidRPr="00D3062E" w14:paraId="43ED598D"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hideMark/>
          </w:tcPr>
          <w:p w14:paraId="7C6D364D" w14:textId="77777777" w:rsidR="00437C11" w:rsidRPr="00D3062E" w:rsidRDefault="00437C11" w:rsidP="00A66268">
            <w:pPr>
              <w:pStyle w:val="TAL"/>
            </w:pPr>
            <w:r w:rsidRPr="00D3062E">
              <w:t>n/a</w:t>
            </w:r>
          </w:p>
        </w:tc>
        <w:tc>
          <w:tcPr>
            <w:tcW w:w="224" w:type="pct"/>
            <w:tcBorders>
              <w:top w:val="single" w:sz="6" w:space="0" w:color="auto"/>
              <w:left w:val="single" w:sz="6" w:space="0" w:color="auto"/>
              <w:bottom w:val="single" w:sz="6" w:space="0" w:color="auto"/>
              <w:right w:val="single" w:sz="6" w:space="0" w:color="auto"/>
            </w:tcBorders>
          </w:tcPr>
          <w:p w14:paraId="04C932E5" w14:textId="77777777" w:rsidR="00437C11" w:rsidRPr="00D3062E" w:rsidRDefault="00437C11" w:rsidP="00A66268">
            <w:pPr>
              <w:pStyle w:val="TAC"/>
            </w:pPr>
          </w:p>
        </w:tc>
        <w:tc>
          <w:tcPr>
            <w:tcW w:w="669" w:type="pct"/>
            <w:tcBorders>
              <w:top w:val="single" w:sz="6" w:space="0" w:color="auto"/>
              <w:left w:val="single" w:sz="6" w:space="0" w:color="auto"/>
              <w:bottom w:val="single" w:sz="6" w:space="0" w:color="auto"/>
              <w:right w:val="single" w:sz="6" w:space="0" w:color="auto"/>
            </w:tcBorders>
          </w:tcPr>
          <w:p w14:paraId="35B22587" w14:textId="77777777" w:rsidR="00437C11" w:rsidRPr="00D3062E" w:rsidRDefault="00437C11" w:rsidP="00A66268">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0E567793" w14:textId="77777777" w:rsidR="00437C11" w:rsidRPr="00D3062E" w:rsidRDefault="00437C11" w:rsidP="00A66268">
            <w:pPr>
              <w:pStyle w:val="TAL"/>
            </w:pPr>
            <w:r w:rsidRPr="00D3062E">
              <w:t>307 Temporary Redirect</w:t>
            </w:r>
          </w:p>
        </w:tc>
        <w:tc>
          <w:tcPr>
            <w:tcW w:w="2400" w:type="pct"/>
            <w:tcBorders>
              <w:top w:val="single" w:sz="6" w:space="0" w:color="auto"/>
              <w:left w:val="single" w:sz="6" w:space="0" w:color="auto"/>
              <w:bottom w:val="single" w:sz="6" w:space="0" w:color="auto"/>
              <w:right w:val="single" w:sz="6" w:space="0" w:color="auto"/>
            </w:tcBorders>
            <w:vAlign w:val="center"/>
          </w:tcPr>
          <w:p w14:paraId="2635F97A" w14:textId="77777777" w:rsidR="00437C11" w:rsidRPr="00D3062E" w:rsidRDefault="00437C11" w:rsidP="00A66268">
            <w:pPr>
              <w:pStyle w:val="TAL"/>
            </w:pPr>
            <w:r w:rsidRPr="00D3062E">
              <w:t>Temporary redirection.</w:t>
            </w:r>
          </w:p>
          <w:p w14:paraId="7FB08433" w14:textId="77777777" w:rsidR="00437C11" w:rsidRPr="00D3062E" w:rsidRDefault="00437C11" w:rsidP="00A66268">
            <w:pPr>
              <w:pStyle w:val="TAL"/>
            </w:pPr>
          </w:p>
          <w:p w14:paraId="31CC9249" w14:textId="77777777" w:rsidR="00437C11" w:rsidRPr="00D3062E" w:rsidRDefault="00437C11" w:rsidP="00A66268">
            <w:pPr>
              <w:pStyle w:val="TAL"/>
            </w:pPr>
            <w:r w:rsidRPr="00D3062E">
              <w:t>The response shall include a Location header field containing an alternative URI of the resource located in an alternative NSCE Server.</w:t>
            </w:r>
          </w:p>
          <w:p w14:paraId="1014DACE" w14:textId="77777777" w:rsidR="00437C11" w:rsidRPr="00D3062E" w:rsidRDefault="00437C11" w:rsidP="00A66268">
            <w:pPr>
              <w:pStyle w:val="TAL"/>
            </w:pPr>
          </w:p>
          <w:p w14:paraId="0B1AD3FA" w14:textId="77777777" w:rsidR="00437C11" w:rsidRPr="00D3062E" w:rsidRDefault="00437C11" w:rsidP="00A66268">
            <w:pPr>
              <w:pStyle w:val="TAL"/>
            </w:pPr>
            <w:r w:rsidRPr="00D3062E">
              <w:t>Redirection handling is described in clause 5.2.10 of 3GPP TS 29.122 [2].</w:t>
            </w:r>
          </w:p>
        </w:tc>
      </w:tr>
      <w:tr w:rsidR="00016DAC" w:rsidRPr="00D3062E" w14:paraId="2AF16225"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hideMark/>
          </w:tcPr>
          <w:p w14:paraId="5FF432D5" w14:textId="77777777" w:rsidR="00437C11" w:rsidRPr="00D3062E" w:rsidRDefault="00437C11" w:rsidP="00A66268">
            <w:pPr>
              <w:pStyle w:val="TAL"/>
            </w:pPr>
            <w:r w:rsidRPr="00D3062E">
              <w:t>n/a</w:t>
            </w:r>
          </w:p>
        </w:tc>
        <w:tc>
          <w:tcPr>
            <w:tcW w:w="224" w:type="pct"/>
            <w:tcBorders>
              <w:top w:val="single" w:sz="6" w:space="0" w:color="auto"/>
              <w:left w:val="single" w:sz="6" w:space="0" w:color="auto"/>
              <w:bottom w:val="single" w:sz="6" w:space="0" w:color="auto"/>
              <w:right w:val="single" w:sz="6" w:space="0" w:color="auto"/>
            </w:tcBorders>
          </w:tcPr>
          <w:p w14:paraId="364F0B8B" w14:textId="77777777" w:rsidR="00437C11" w:rsidRPr="00D3062E" w:rsidRDefault="00437C11" w:rsidP="00A66268">
            <w:pPr>
              <w:pStyle w:val="TAC"/>
            </w:pPr>
          </w:p>
        </w:tc>
        <w:tc>
          <w:tcPr>
            <w:tcW w:w="669" w:type="pct"/>
            <w:tcBorders>
              <w:top w:val="single" w:sz="6" w:space="0" w:color="auto"/>
              <w:left w:val="single" w:sz="6" w:space="0" w:color="auto"/>
              <w:bottom w:val="single" w:sz="6" w:space="0" w:color="auto"/>
              <w:right w:val="single" w:sz="6" w:space="0" w:color="auto"/>
            </w:tcBorders>
          </w:tcPr>
          <w:p w14:paraId="117A9822" w14:textId="77777777" w:rsidR="00437C11" w:rsidRPr="00D3062E" w:rsidRDefault="00437C11" w:rsidP="00A66268">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272B1284" w14:textId="77777777" w:rsidR="00437C11" w:rsidRPr="00D3062E" w:rsidRDefault="00437C11" w:rsidP="00A66268">
            <w:pPr>
              <w:pStyle w:val="TAL"/>
            </w:pPr>
            <w:r w:rsidRPr="00D3062E">
              <w:t>308 Permanent Redirect</w:t>
            </w:r>
          </w:p>
        </w:tc>
        <w:tc>
          <w:tcPr>
            <w:tcW w:w="2400" w:type="pct"/>
            <w:tcBorders>
              <w:top w:val="single" w:sz="6" w:space="0" w:color="auto"/>
              <w:left w:val="single" w:sz="6" w:space="0" w:color="auto"/>
              <w:bottom w:val="single" w:sz="6" w:space="0" w:color="auto"/>
              <w:right w:val="single" w:sz="6" w:space="0" w:color="auto"/>
            </w:tcBorders>
            <w:vAlign w:val="center"/>
          </w:tcPr>
          <w:p w14:paraId="3A721457" w14:textId="77777777" w:rsidR="00437C11" w:rsidRPr="00D3062E" w:rsidRDefault="00437C11" w:rsidP="00A66268">
            <w:pPr>
              <w:pStyle w:val="TAL"/>
            </w:pPr>
            <w:r w:rsidRPr="00D3062E">
              <w:t>Permanent redirection.</w:t>
            </w:r>
          </w:p>
          <w:p w14:paraId="458324E6" w14:textId="77777777" w:rsidR="00437C11" w:rsidRPr="00D3062E" w:rsidRDefault="00437C11" w:rsidP="00A66268">
            <w:pPr>
              <w:pStyle w:val="TAL"/>
            </w:pPr>
          </w:p>
          <w:p w14:paraId="532B567B" w14:textId="77777777" w:rsidR="00437C11" w:rsidRPr="00D3062E" w:rsidRDefault="00437C11" w:rsidP="00A66268">
            <w:pPr>
              <w:pStyle w:val="TAL"/>
            </w:pPr>
            <w:r w:rsidRPr="00D3062E">
              <w:t>The response shall include a Location header field containing an alternative URI of the resource located in an alternative NSCE Server.</w:t>
            </w:r>
          </w:p>
          <w:p w14:paraId="40A19F19" w14:textId="77777777" w:rsidR="00437C11" w:rsidRPr="00D3062E" w:rsidRDefault="00437C11" w:rsidP="00A66268">
            <w:pPr>
              <w:pStyle w:val="TAL"/>
            </w:pPr>
          </w:p>
          <w:p w14:paraId="136169F0" w14:textId="77777777" w:rsidR="00437C11" w:rsidRPr="00D3062E" w:rsidRDefault="00437C11" w:rsidP="00A66268">
            <w:pPr>
              <w:pStyle w:val="TAL"/>
            </w:pPr>
            <w:r w:rsidRPr="00D3062E">
              <w:t>Redirection handling is described in clause 5.2.10 of 3GPP TS 29.122 [2].</w:t>
            </w:r>
          </w:p>
        </w:tc>
      </w:tr>
      <w:tr w:rsidR="00437C11" w:rsidRPr="00D3062E" w14:paraId="0326FD22" w14:textId="77777777" w:rsidTr="00A66268">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2CA64EBA" w14:textId="77777777" w:rsidR="00437C11" w:rsidRPr="00D3062E" w:rsidRDefault="00437C11" w:rsidP="00A66268">
            <w:pPr>
              <w:pStyle w:val="TAN"/>
            </w:pPr>
            <w:r w:rsidRPr="00D3062E">
              <w:t>NOTE:</w:t>
            </w:r>
            <w:r w:rsidRPr="00D3062E">
              <w:rPr>
                <w:noProof/>
              </w:rPr>
              <w:tab/>
              <w:t xml:space="preserve">The mandatory </w:t>
            </w:r>
            <w:r w:rsidRPr="00D3062E">
              <w:t>HTTP error status codes for the PUT method listed in Table 5.2.6-1 of 3GPP TS 29.122 [2] shall also apply.</w:t>
            </w:r>
          </w:p>
        </w:tc>
      </w:tr>
    </w:tbl>
    <w:p w14:paraId="09C9A060" w14:textId="77777777" w:rsidR="00437C11" w:rsidRPr="00D3062E" w:rsidRDefault="00437C11" w:rsidP="00437C11"/>
    <w:p w14:paraId="171A3E00" w14:textId="77777777" w:rsidR="00437C11" w:rsidRPr="00D3062E" w:rsidRDefault="00437C11" w:rsidP="00437C11">
      <w:pPr>
        <w:pStyle w:val="TH"/>
      </w:pPr>
      <w:r w:rsidRPr="00D3062E">
        <w:t>Table </w:t>
      </w:r>
      <w:r w:rsidRPr="00D3062E">
        <w:rPr>
          <w:lang w:eastAsia="zh-CN"/>
        </w:rPr>
        <w:t>6.14.3.3.3</w:t>
      </w:r>
      <w:r w:rsidRPr="00D3062E">
        <w:t>.2-4: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437C11" w:rsidRPr="00D3062E" w14:paraId="04A1BDBB"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64C9362B" w14:textId="77777777" w:rsidR="00437C11" w:rsidRPr="00D3062E" w:rsidRDefault="00437C11"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162FF8B6" w14:textId="77777777" w:rsidR="00437C11" w:rsidRPr="00D3062E" w:rsidRDefault="00437C11"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49651B42" w14:textId="77777777" w:rsidR="00437C11" w:rsidRPr="00D3062E" w:rsidRDefault="00437C11"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6D39535" w14:textId="77777777" w:rsidR="00437C11" w:rsidRPr="00D3062E" w:rsidRDefault="00437C11"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E0FF11D" w14:textId="77777777" w:rsidR="00437C11" w:rsidRPr="00D3062E" w:rsidRDefault="00437C11" w:rsidP="00A66268">
            <w:pPr>
              <w:pStyle w:val="TAH"/>
            </w:pPr>
            <w:r w:rsidRPr="00D3062E">
              <w:t>Description</w:t>
            </w:r>
          </w:p>
        </w:tc>
      </w:tr>
      <w:tr w:rsidR="00437C11" w:rsidRPr="00D3062E" w14:paraId="64343538"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4BF85A64" w14:textId="77777777" w:rsidR="00437C11" w:rsidRPr="00D3062E" w:rsidRDefault="00437C11"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11B095A8" w14:textId="77777777" w:rsidR="00437C11" w:rsidRPr="00D3062E" w:rsidRDefault="00437C11"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3E6A1404" w14:textId="77777777" w:rsidR="00437C11" w:rsidRPr="00D3062E" w:rsidRDefault="00437C11"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068EA9F5" w14:textId="77777777" w:rsidR="00437C11" w:rsidRPr="00D3062E" w:rsidRDefault="00437C11" w:rsidP="00A66268">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A1AE0F1" w14:textId="77777777" w:rsidR="00437C11" w:rsidRPr="00D3062E" w:rsidRDefault="00437C11" w:rsidP="00A66268">
            <w:pPr>
              <w:pStyle w:val="TAL"/>
            </w:pPr>
            <w:r w:rsidRPr="00D3062E">
              <w:t>Contains an alternative URI of the resource located in an alternative NSCE server.</w:t>
            </w:r>
          </w:p>
        </w:tc>
      </w:tr>
    </w:tbl>
    <w:p w14:paraId="41EAA3F9" w14:textId="77777777" w:rsidR="00437C11" w:rsidRPr="00D3062E" w:rsidRDefault="00437C11" w:rsidP="00437C11"/>
    <w:p w14:paraId="61A1603F" w14:textId="77777777" w:rsidR="00437C11" w:rsidRPr="00D3062E" w:rsidRDefault="00437C11" w:rsidP="00437C11">
      <w:pPr>
        <w:pStyle w:val="TH"/>
      </w:pPr>
      <w:r w:rsidRPr="00D3062E">
        <w:t>Table </w:t>
      </w:r>
      <w:r w:rsidRPr="00D3062E">
        <w:rPr>
          <w:lang w:eastAsia="zh-CN"/>
        </w:rPr>
        <w:t>6.14.3.3.3</w:t>
      </w:r>
      <w:r w:rsidRPr="00D3062E">
        <w:t>.2-5: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437C11" w:rsidRPr="00D3062E" w14:paraId="34FCC682"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06F63418" w14:textId="77777777" w:rsidR="00437C11" w:rsidRPr="00D3062E" w:rsidRDefault="00437C11"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2E394314" w14:textId="77777777" w:rsidR="00437C11" w:rsidRPr="00D3062E" w:rsidRDefault="00437C11"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65CF1F3E" w14:textId="77777777" w:rsidR="00437C11" w:rsidRPr="00D3062E" w:rsidRDefault="00437C11"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55EE8A94" w14:textId="77777777" w:rsidR="00437C11" w:rsidRPr="00D3062E" w:rsidRDefault="00437C11"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B472FAD" w14:textId="77777777" w:rsidR="00437C11" w:rsidRPr="00D3062E" w:rsidRDefault="00437C11" w:rsidP="00A66268">
            <w:pPr>
              <w:pStyle w:val="TAH"/>
            </w:pPr>
            <w:r w:rsidRPr="00D3062E">
              <w:t>Description</w:t>
            </w:r>
          </w:p>
        </w:tc>
      </w:tr>
      <w:tr w:rsidR="00437C11" w:rsidRPr="00D3062E" w14:paraId="0D1322E5"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605827B7" w14:textId="77777777" w:rsidR="00437C11" w:rsidRPr="00D3062E" w:rsidRDefault="00437C11"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30F8840E" w14:textId="77777777" w:rsidR="00437C11" w:rsidRPr="00D3062E" w:rsidRDefault="00437C11"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48EEC821" w14:textId="77777777" w:rsidR="00437C11" w:rsidRPr="00D3062E" w:rsidRDefault="00437C11"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0B8078ED" w14:textId="77777777" w:rsidR="00437C11" w:rsidRPr="00D3062E" w:rsidRDefault="00437C11" w:rsidP="00A66268">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5AABD4E4" w14:textId="77777777" w:rsidR="00437C11" w:rsidRPr="00D3062E" w:rsidRDefault="00437C11" w:rsidP="00A66268">
            <w:pPr>
              <w:pStyle w:val="TAL"/>
            </w:pPr>
            <w:r w:rsidRPr="00D3062E">
              <w:t>Contains an alternative URI of the resource located in an alternative NSCE server.</w:t>
            </w:r>
          </w:p>
        </w:tc>
      </w:tr>
    </w:tbl>
    <w:p w14:paraId="322E6C88" w14:textId="77777777" w:rsidR="00437C11" w:rsidRPr="00D3062E" w:rsidRDefault="00437C11" w:rsidP="00437C11"/>
    <w:p w14:paraId="3A065FDE" w14:textId="0F307738" w:rsidR="00437C11" w:rsidRPr="00D3062E" w:rsidRDefault="00437C11" w:rsidP="000B7712">
      <w:pPr>
        <w:pStyle w:val="Heading6"/>
      </w:pPr>
      <w:bookmarkStart w:id="6133" w:name="_Toc157435056"/>
      <w:bookmarkStart w:id="6134" w:name="_Toc157436771"/>
      <w:bookmarkStart w:id="6135" w:name="_Toc157440611"/>
      <w:bookmarkStart w:id="6136" w:name="_Toc160650355"/>
      <w:bookmarkStart w:id="6137" w:name="_Toc164928669"/>
      <w:bookmarkStart w:id="6138" w:name="_Toc168550532"/>
      <w:bookmarkStart w:id="6139" w:name="_Toc170118603"/>
      <w:r w:rsidRPr="00D3062E">
        <w:lastRenderedPageBreak/>
        <w:t>6.14.3.3.3.3</w:t>
      </w:r>
      <w:r w:rsidRPr="00D3062E">
        <w:tab/>
        <w:t>PATCH</w:t>
      </w:r>
      <w:bookmarkEnd w:id="6133"/>
      <w:bookmarkEnd w:id="6134"/>
      <w:bookmarkEnd w:id="6135"/>
      <w:bookmarkEnd w:id="6136"/>
      <w:bookmarkEnd w:id="6137"/>
      <w:bookmarkEnd w:id="6138"/>
      <w:bookmarkEnd w:id="6139"/>
    </w:p>
    <w:p w14:paraId="2198A5E9" w14:textId="77777777" w:rsidR="00437C11" w:rsidRPr="00D3062E" w:rsidRDefault="00437C11" w:rsidP="00437C11">
      <w:pPr>
        <w:rPr>
          <w:noProof/>
          <w:lang w:eastAsia="zh-CN"/>
        </w:rPr>
      </w:pPr>
      <w:r w:rsidRPr="00D3062E">
        <w:rPr>
          <w:noProof/>
          <w:lang w:eastAsia="zh-CN"/>
        </w:rPr>
        <w:t xml:space="preserve">The HTTP PATCH method allows a service consumer to request the modification of an existing </w:t>
      </w:r>
      <w:r w:rsidRPr="00D3062E">
        <w:t xml:space="preserve">"Individual </w:t>
      </w:r>
      <w:r w:rsidRPr="00D3062E">
        <w:rPr>
          <w:lang w:eastAsia="fr-FR"/>
        </w:rPr>
        <w:t xml:space="preserve">Network Slice Fault Diagnosis </w:t>
      </w:r>
      <w:r w:rsidRPr="00D3062E">
        <w:t>Subscription" resource at the NSCE Server</w:t>
      </w:r>
      <w:r w:rsidRPr="00D3062E">
        <w:rPr>
          <w:noProof/>
          <w:lang w:eastAsia="zh-CN"/>
        </w:rPr>
        <w:t>.</w:t>
      </w:r>
    </w:p>
    <w:p w14:paraId="7821A273" w14:textId="77777777" w:rsidR="00437C11" w:rsidRPr="00D3062E" w:rsidRDefault="00437C11" w:rsidP="00437C11">
      <w:r w:rsidRPr="00D3062E">
        <w:t>This method shall support the URI query parameters specified in table 6.14.3.3.3.3-1.</w:t>
      </w:r>
    </w:p>
    <w:p w14:paraId="3D620891" w14:textId="77777777" w:rsidR="00437C11" w:rsidRPr="00D3062E" w:rsidRDefault="00437C11" w:rsidP="00437C11">
      <w:pPr>
        <w:pStyle w:val="TH"/>
        <w:rPr>
          <w:rFonts w:cs="Arial"/>
        </w:rPr>
      </w:pPr>
      <w:r w:rsidRPr="00D3062E">
        <w:t>Table 6.14.3.3.3.3-1: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A4BE1" w:rsidRPr="00D3062E" w14:paraId="1A2092AE" w14:textId="77777777" w:rsidTr="00A66268">
        <w:trPr>
          <w:jc w:val="center"/>
        </w:trPr>
        <w:tc>
          <w:tcPr>
            <w:tcW w:w="825" w:type="pct"/>
            <w:tcBorders>
              <w:bottom w:val="single" w:sz="6" w:space="0" w:color="auto"/>
            </w:tcBorders>
            <w:shd w:val="clear" w:color="auto" w:fill="C0C0C0"/>
            <w:vAlign w:val="center"/>
          </w:tcPr>
          <w:p w14:paraId="74EF8700" w14:textId="77777777" w:rsidR="00437C11" w:rsidRPr="00D3062E" w:rsidRDefault="00437C11" w:rsidP="00A66268">
            <w:pPr>
              <w:pStyle w:val="TAH"/>
            </w:pPr>
            <w:r w:rsidRPr="00D3062E">
              <w:t>Name</w:t>
            </w:r>
          </w:p>
        </w:tc>
        <w:tc>
          <w:tcPr>
            <w:tcW w:w="731" w:type="pct"/>
            <w:tcBorders>
              <w:bottom w:val="single" w:sz="6" w:space="0" w:color="auto"/>
            </w:tcBorders>
            <w:shd w:val="clear" w:color="auto" w:fill="C0C0C0"/>
            <w:vAlign w:val="center"/>
          </w:tcPr>
          <w:p w14:paraId="241B1385" w14:textId="77777777" w:rsidR="00437C11" w:rsidRPr="00D3062E" w:rsidRDefault="00437C11" w:rsidP="00A66268">
            <w:pPr>
              <w:pStyle w:val="TAH"/>
            </w:pPr>
            <w:r w:rsidRPr="00D3062E">
              <w:t>Data type</w:t>
            </w:r>
          </w:p>
        </w:tc>
        <w:tc>
          <w:tcPr>
            <w:tcW w:w="215" w:type="pct"/>
            <w:tcBorders>
              <w:bottom w:val="single" w:sz="6" w:space="0" w:color="auto"/>
            </w:tcBorders>
            <w:shd w:val="clear" w:color="auto" w:fill="C0C0C0"/>
            <w:vAlign w:val="center"/>
          </w:tcPr>
          <w:p w14:paraId="3DC8AD35" w14:textId="77777777" w:rsidR="00437C11" w:rsidRPr="00D3062E" w:rsidRDefault="00437C11" w:rsidP="00A66268">
            <w:pPr>
              <w:pStyle w:val="TAH"/>
            </w:pPr>
            <w:r w:rsidRPr="00D3062E">
              <w:t>P</w:t>
            </w:r>
          </w:p>
        </w:tc>
        <w:tc>
          <w:tcPr>
            <w:tcW w:w="580" w:type="pct"/>
            <w:tcBorders>
              <w:bottom w:val="single" w:sz="6" w:space="0" w:color="auto"/>
            </w:tcBorders>
            <w:shd w:val="clear" w:color="auto" w:fill="C0C0C0"/>
            <w:vAlign w:val="center"/>
          </w:tcPr>
          <w:p w14:paraId="56A9A691" w14:textId="77777777" w:rsidR="00437C11" w:rsidRPr="00D3062E" w:rsidRDefault="00437C11" w:rsidP="00A66268">
            <w:pPr>
              <w:pStyle w:val="TAH"/>
            </w:pPr>
            <w:r w:rsidRPr="00D3062E">
              <w:t>Cardinality</w:t>
            </w:r>
          </w:p>
        </w:tc>
        <w:tc>
          <w:tcPr>
            <w:tcW w:w="1852" w:type="pct"/>
            <w:tcBorders>
              <w:bottom w:val="single" w:sz="6" w:space="0" w:color="auto"/>
            </w:tcBorders>
            <w:shd w:val="clear" w:color="auto" w:fill="C0C0C0"/>
            <w:vAlign w:val="center"/>
          </w:tcPr>
          <w:p w14:paraId="4567DA1F" w14:textId="77777777" w:rsidR="00437C11" w:rsidRPr="00D3062E" w:rsidRDefault="00437C11" w:rsidP="00A66268">
            <w:pPr>
              <w:pStyle w:val="TAH"/>
            </w:pPr>
            <w:r w:rsidRPr="00D3062E">
              <w:t>Description</w:t>
            </w:r>
          </w:p>
        </w:tc>
        <w:tc>
          <w:tcPr>
            <w:tcW w:w="796" w:type="pct"/>
            <w:tcBorders>
              <w:bottom w:val="single" w:sz="6" w:space="0" w:color="auto"/>
            </w:tcBorders>
            <w:shd w:val="clear" w:color="auto" w:fill="C0C0C0"/>
            <w:vAlign w:val="center"/>
          </w:tcPr>
          <w:p w14:paraId="3C27C21C" w14:textId="77777777" w:rsidR="00437C11" w:rsidRPr="00D3062E" w:rsidRDefault="00437C11" w:rsidP="00A66268">
            <w:pPr>
              <w:pStyle w:val="TAH"/>
            </w:pPr>
            <w:r w:rsidRPr="00D3062E">
              <w:t>Applicability</w:t>
            </w:r>
          </w:p>
        </w:tc>
      </w:tr>
      <w:tr w:rsidR="00644644" w:rsidRPr="00D3062E" w14:paraId="27BC941B" w14:textId="77777777" w:rsidTr="00A66268">
        <w:trPr>
          <w:jc w:val="center"/>
        </w:trPr>
        <w:tc>
          <w:tcPr>
            <w:tcW w:w="825" w:type="pct"/>
            <w:tcBorders>
              <w:top w:val="single" w:sz="6" w:space="0" w:color="auto"/>
            </w:tcBorders>
            <w:shd w:val="clear" w:color="auto" w:fill="auto"/>
            <w:vAlign w:val="center"/>
          </w:tcPr>
          <w:p w14:paraId="4B94B178" w14:textId="77777777" w:rsidR="00437C11" w:rsidRPr="00D3062E" w:rsidRDefault="00437C11" w:rsidP="00A66268">
            <w:pPr>
              <w:pStyle w:val="TAL"/>
            </w:pPr>
            <w:r w:rsidRPr="00D3062E">
              <w:t>n/a</w:t>
            </w:r>
          </w:p>
        </w:tc>
        <w:tc>
          <w:tcPr>
            <w:tcW w:w="731" w:type="pct"/>
            <w:tcBorders>
              <w:top w:val="single" w:sz="6" w:space="0" w:color="auto"/>
            </w:tcBorders>
            <w:vAlign w:val="center"/>
          </w:tcPr>
          <w:p w14:paraId="22691F23" w14:textId="77777777" w:rsidR="00437C11" w:rsidRPr="00D3062E" w:rsidRDefault="00437C11" w:rsidP="00A66268">
            <w:pPr>
              <w:pStyle w:val="TAL"/>
            </w:pPr>
          </w:p>
        </w:tc>
        <w:tc>
          <w:tcPr>
            <w:tcW w:w="215" w:type="pct"/>
            <w:tcBorders>
              <w:top w:val="single" w:sz="6" w:space="0" w:color="auto"/>
            </w:tcBorders>
            <w:vAlign w:val="center"/>
          </w:tcPr>
          <w:p w14:paraId="35DC53B0" w14:textId="77777777" w:rsidR="00437C11" w:rsidRPr="00D3062E" w:rsidRDefault="00437C11" w:rsidP="00A66268">
            <w:pPr>
              <w:pStyle w:val="TAC"/>
            </w:pPr>
          </w:p>
        </w:tc>
        <w:tc>
          <w:tcPr>
            <w:tcW w:w="580" w:type="pct"/>
            <w:tcBorders>
              <w:top w:val="single" w:sz="6" w:space="0" w:color="auto"/>
            </w:tcBorders>
            <w:vAlign w:val="center"/>
          </w:tcPr>
          <w:p w14:paraId="608355D6" w14:textId="77777777" w:rsidR="00437C11" w:rsidRPr="00D3062E" w:rsidRDefault="00437C11" w:rsidP="00A66268">
            <w:pPr>
              <w:pStyle w:val="TAC"/>
            </w:pPr>
          </w:p>
        </w:tc>
        <w:tc>
          <w:tcPr>
            <w:tcW w:w="1852" w:type="pct"/>
            <w:tcBorders>
              <w:top w:val="single" w:sz="6" w:space="0" w:color="auto"/>
            </w:tcBorders>
            <w:shd w:val="clear" w:color="auto" w:fill="auto"/>
            <w:vAlign w:val="center"/>
          </w:tcPr>
          <w:p w14:paraId="2980D6D9" w14:textId="77777777" w:rsidR="00437C11" w:rsidRPr="00D3062E" w:rsidRDefault="00437C11" w:rsidP="00A66268">
            <w:pPr>
              <w:pStyle w:val="TAL"/>
            </w:pPr>
          </w:p>
        </w:tc>
        <w:tc>
          <w:tcPr>
            <w:tcW w:w="796" w:type="pct"/>
            <w:tcBorders>
              <w:top w:val="single" w:sz="6" w:space="0" w:color="auto"/>
            </w:tcBorders>
            <w:vAlign w:val="center"/>
          </w:tcPr>
          <w:p w14:paraId="4EBF1015" w14:textId="77777777" w:rsidR="00437C11" w:rsidRPr="00D3062E" w:rsidRDefault="00437C11" w:rsidP="00A66268">
            <w:pPr>
              <w:pStyle w:val="TAL"/>
            </w:pPr>
          </w:p>
        </w:tc>
      </w:tr>
    </w:tbl>
    <w:p w14:paraId="242B8E4B" w14:textId="77777777" w:rsidR="00437C11" w:rsidRPr="00D3062E" w:rsidRDefault="00437C11" w:rsidP="00437C11"/>
    <w:p w14:paraId="35FE88E5" w14:textId="77777777" w:rsidR="00437C11" w:rsidRPr="00D3062E" w:rsidRDefault="00437C11" w:rsidP="00437C11">
      <w:r w:rsidRPr="00D3062E">
        <w:t>This method shall support the request data structures specified in table 6.14.3.3.3.3-2 and the response data structures and response codes specified in table 6.14.3.3.3.3-3.</w:t>
      </w:r>
    </w:p>
    <w:p w14:paraId="00D69522" w14:textId="77777777" w:rsidR="00437C11" w:rsidRPr="00D3062E" w:rsidRDefault="00437C11" w:rsidP="00437C11">
      <w:pPr>
        <w:pStyle w:val="TH"/>
      </w:pPr>
      <w:r w:rsidRPr="00D3062E">
        <w:t>Table 6.14.3.3.3.3-2: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37C11" w:rsidRPr="00D3062E" w14:paraId="02B08E11" w14:textId="77777777" w:rsidTr="00A66268">
        <w:trPr>
          <w:jc w:val="center"/>
        </w:trPr>
        <w:tc>
          <w:tcPr>
            <w:tcW w:w="2119" w:type="dxa"/>
            <w:tcBorders>
              <w:bottom w:val="single" w:sz="6" w:space="0" w:color="auto"/>
            </w:tcBorders>
            <w:shd w:val="clear" w:color="auto" w:fill="C0C0C0"/>
            <w:vAlign w:val="center"/>
          </w:tcPr>
          <w:p w14:paraId="4323E7F5" w14:textId="77777777" w:rsidR="00437C11" w:rsidRPr="00D3062E" w:rsidRDefault="00437C11" w:rsidP="00A66268">
            <w:pPr>
              <w:pStyle w:val="TAH"/>
            </w:pPr>
            <w:r w:rsidRPr="00D3062E">
              <w:t>Data type</w:t>
            </w:r>
          </w:p>
        </w:tc>
        <w:tc>
          <w:tcPr>
            <w:tcW w:w="425" w:type="dxa"/>
            <w:tcBorders>
              <w:bottom w:val="single" w:sz="6" w:space="0" w:color="auto"/>
            </w:tcBorders>
            <w:shd w:val="clear" w:color="auto" w:fill="C0C0C0"/>
            <w:vAlign w:val="center"/>
          </w:tcPr>
          <w:p w14:paraId="53867B18" w14:textId="77777777" w:rsidR="00437C11" w:rsidRPr="00D3062E" w:rsidRDefault="00437C11" w:rsidP="00A66268">
            <w:pPr>
              <w:pStyle w:val="TAH"/>
            </w:pPr>
            <w:r w:rsidRPr="00D3062E">
              <w:t>P</w:t>
            </w:r>
          </w:p>
        </w:tc>
        <w:tc>
          <w:tcPr>
            <w:tcW w:w="1134" w:type="dxa"/>
            <w:tcBorders>
              <w:bottom w:val="single" w:sz="6" w:space="0" w:color="auto"/>
            </w:tcBorders>
            <w:shd w:val="clear" w:color="auto" w:fill="C0C0C0"/>
            <w:vAlign w:val="center"/>
          </w:tcPr>
          <w:p w14:paraId="692D2BE5" w14:textId="77777777" w:rsidR="00437C11" w:rsidRPr="00D3062E" w:rsidRDefault="00437C11" w:rsidP="00A66268">
            <w:pPr>
              <w:pStyle w:val="TAH"/>
            </w:pPr>
            <w:r w:rsidRPr="00D3062E">
              <w:t>Cardinality</w:t>
            </w:r>
          </w:p>
        </w:tc>
        <w:tc>
          <w:tcPr>
            <w:tcW w:w="5943" w:type="dxa"/>
            <w:tcBorders>
              <w:bottom w:val="single" w:sz="6" w:space="0" w:color="auto"/>
            </w:tcBorders>
            <w:shd w:val="clear" w:color="auto" w:fill="C0C0C0"/>
            <w:vAlign w:val="center"/>
          </w:tcPr>
          <w:p w14:paraId="04F9EAC7" w14:textId="77777777" w:rsidR="00437C11" w:rsidRPr="00D3062E" w:rsidRDefault="00437C11" w:rsidP="00A66268">
            <w:pPr>
              <w:pStyle w:val="TAH"/>
            </w:pPr>
            <w:r w:rsidRPr="00D3062E">
              <w:t>Description</w:t>
            </w:r>
          </w:p>
        </w:tc>
      </w:tr>
      <w:tr w:rsidR="00437C11" w:rsidRPr="00D3062E" w14:paraId="4B6342F5" w14:textId="77777777" w:rsidTr="00A66268">
        <w:trPr>
          <w:jc w:val="center"/>
        </w:trPr>
        <w:tc>
          <w:tcPr>
            <w:tcW w:w="2119" w:type="dxa"/>
            <w:tcBorders>
              <w:top w:val="single" w:sz="6" w:space="0" w:color="auto"/>
            </w:tcBorders>
            <w:shd w:val="clear" w:color="auto" w:fill="auto"/>
            <w:vAlign w:val="center"/>
          </w:tcPr>
          <w:p w14:paraId="4A46D760" w14:textId="77777777" w:rsidR="00437C11" w:rsidRPr="00D3062E" w:rsidRDefault="00437C11" w:rsidP="00A66268">
            <w:pPr>
              <w:pStyle w:val="TAL"/>
            </w:pPr>
            <w:r w:rsidRPr="00D3062E">
              <w:t>F</w:t>
            </w:r>
            <w:r w:rsidRPr="00D3062E">
              <w:rPr>
                <w:rFonts w:hint="eastAsia"/>
                <w:lang w:eastAsia="zh-CN"/>
              </w:rPr>
              <w:t>au</w:t>
            </w:r>
            <w:r w:rsidRPr="00D3062E">
              <w:rPr>
                <w:lang w:eastAsia="zh-CN"/>
              </w:rPr>
              <w:t>lt</w:t>
            </w:r>
            <w:r w:rsidRPr="00D3062E">
              <w:t>DiagSubscPatch</w:t>
            </w:r>
          </w:p>
        </w:tc>
        <w:tc>
          <w:tcPr>
            <w:tcW w:w="425" w:type="dxa"/>
            <w:tcBorders>
              <w:top w:val="single" w:sz="6" w:space="0" w:color="auto"/>
            </w:tcBorders>
            <w:vAlign w:val="center"/>
          </w:tcPr>
          <w:p w14:paraId="1AC1565F" w14:textId="77777777" w:rsidR="00437C11" w:rsidRPr="00D3062E" w:rsidRDefault="00437C11" w:rsidP="00A66268">
            <w:pPr>
              <w:pStyle w:val="TAC"/>
            </w:pPr>
            <w:r w:rsidRPr="00D3062E">
              <w:t>M</w:t>
            </w:r>
          </w:p>
        </w:tc>
        <w:tc>
          <w:tcPr>
            <w:tcW w:w="1134" w:type="dxa"/>
            <w:tcBorders>
              <w:top w:val="single" w:sz="6" w:space="0" w:color="auto"/>
            </w:tcBorders>
            <w:vAlign w:val="center"/>
          </w:tcPr>
          <w:p w14:paraId="061B327D" w14:textId="77777777" w:rsidR="00437C11" w:rsidRPr="00D3062E" w:rsidRDefault="00437C11" w:rsidP="00A66268">
            <w:pPr>
              <w:pStyle w:val="TAC"/>
            </w:pPr>
            <w:r w:rsidRPr="00D3062E">
              <w:t>1</w:t>
            </w:r>
          </w:p>
        </w:tc>
        <w:tc>
          <w:tcPr>
            <w:tcW w:w="5943" w:type="dxa"/>
            <w:tcBorders>
              <w:top w:val="single" w:sz="6" w:space="0" w:color="auto"/>
            </w:tcBorders>
            <w:shd w:val="clear" w:color="auto" w:fill="auto"/>
            <w:vAlign w:val="center"/>
          </w:tcPr>
          <w:p w14:paraId="5C6C8CD2" w14:textId="77777777" w:rsidR="00437C11" w:rsidRPr="00D3062E" w:rsidRDefault="00437C11" w:rsidP="00A66268">
            <w:pPr>
              <w:pStyle w:val="TAL"/>
            </w:pPr>
            <w:r w:rsidRPr="00D3062E">
              <w:t xml:space="preserve">Represents the parameters to request the modification of the "Individual </w:t>
            </w:r>
            <w:r w:rsidRPr="00D3062E">
              <w:rPr>
                <w:lang w:eastAsia="fr-FR"/>
              </w:rPr>
              <w:t xml:space="preserve">Network Slice Fault Diagnosis </w:t>
            </w:r>
            <w:r w:rsidRPr="00D3062E">
              <w:t>Subscription" resource.</w:t>
            </w:r>
          </w:p>
        </w:tc>
      </w:tr>
    </w:tbl>
    <w:p w14:paraId="3A0C95B5" w14:textId="77777777" w:rsidR="00437C11" w:rsidRPr="00D3062E" w:rsidRDefault="00437C11" w:rsidP="00437C11"/>
    <w:p w14:paraId="0FD81F64" w14:textId="77777777" w:rsidR="00437C11" w:rsidRPr="00D3062E" w:rsidRDefault="00437C11" w:rsidP="00437C11">
      <w:pPr>
        <w:pStyle w:val="TH"/>
      </w:pPr>
      <w:r w:rsidRPr="00D3062E">
        <w:t>Table 6.14.3.3.3.3-3: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37C11" w:rsidRPr="00D3062E" w14:paraId="456B5652" w14:textId="77777777" w:rsidTr="00A66268">
        <w:trPr>
          <w:jc w:val="center"/>
        </w:trPr>
        <w:tc>
          <w:tcPr>
            <w:tcW w:w="1101" w:type="pct"/>
            <w:tcBorders>
              <w:bottom w:val="single" w:sz="6" w:space="0" w:color="auto"/>
            </w:tcBorders>
            <w:shd w:val="clear" w:color="auto" w:fill="C0C0C0"/>
            <w:vAlign w:val="center"/>
          </w:tcPr>
          <w:p w14:paraId="7139029C" w14:textId="77777777" w:rsidR="00437C11" w:rsidRPr="00D3062E" w:rsidRDefault="00437C11" w:rsidP="00A66268">
            <w:pPr>
              <w:pStyle w:val="TAH"/>
            </w:pPr>
            <w:r w:rsidRPr="00D3062E">
              <w:t>Data type</w:t>
            </w:r>
          </w:p>
        </w:tc>
        <w:tc>
          <w:tcPr>
            <w:tcW w:w="221" w:type="pct"/>
            <w:tcBorders>
              <w:bottom w:val="single" w:sz="6" w:space="0" w:color="auto"/>
            </w:tcBorders>
            <w:shd w:val="clear" w:color="auto" w:fill="C0C0C0"/>
            <w:vAlign w:val="center"/>
          </w:tcPr>
          <w:p w14:paraId="33261F39" w14:textId="77777777" w:rsidR="00437C11" w:rsidRPr="00D3062E" w:rsidRDefault="00437C11" w:rsidP="00A66268">
            <w:pPr>
              <w:pStyle w:val="TAH"/>
            </w:pPr>
            <w:r w:rsidRPr="00D3062E">
              <w:t>P</w:t>
            </w:r>
          </w:p>
        </w:tc>
        <w:tc>
          <w:tcPr>
            <w:tcW w:w="589" w:type="pct"/>
            <w:tcBorders>
              <w:bottom w:val="single" w:sz="6" w:space="0" w:color="auto"/>
            </w:tcBorders>
            <w:shd w:val="clear" w:color="auto" w:fill="C0C0C0"/>
            <w:vAlign w:val="center"/>
          </w:tcPr>
          <w:p w14:paraId="58888D9F" w14:textId="77777777" w:rsidR="00437C11" w:rsidRPr="00D3062E" w:rsidRDefault="00437C11" w:rsidP="00A66268">
            <w:pPr>
              <w:pStyle w:val="TAH"/>
            </w:pPr>
            <w:r w:rsidRPr="00D3062E">
              <w:t>Cardinality</w:t>
            </w:r>
          </w:p>
        </w:tc>
        <w:tc>
          <w:tcPr>
            <w:tcW w:w="737" w:type="pct"/>
            <w:tcBorders>
              <w:bottom w:val="single" w:sz="6" w:space="0" w:color="auto"/>
            </w:tcBorders>
            <w:shd w:val="clear" w:color="auto" w:fill="C0C0C0"/>
            <w:vAlign w:val="center"/>
          </w:tcPr>
          <w:p w14:paraId="09ADE448" w14:textId="77777777" w:rsidR="00437C11" w:rsidRPr="00D3062E" w:rsidRDefault="00437C11" w:rsidP="00A66268">
            <w:pPr>
              <w:pStyle w:val="TAH"/>
            </w:pPr>
            <w:r w:rsidRPr="00D3062E">
              <w:t>Response</w:t>
            </w:r>
          </w:p>
          <w:p w14:paraId="6F1B57A0" w14:textId="77777777" w:rsidR="00437C11" w:rsidRPr="00D3062E" w:rsidRDefault="00437C11" w:rsidP="00A66268">
            <w:pPr>
              <w:pStyle w:val="TAH"/>
            </w:pPr>
            <w:r w:rsidRPr="00D3062E">
              <w:t>codes</w:t>
            </w:r>
          </w:p>
        </w:tc>
        <w:tc>
          <w:tcPr>
            <w:tcW w:w="2352" w:type="pct"/>
            <w:tcBorders>
              <w:bottom w:val="single" w:sz="6" w:space="0" w:color="auto"/>
            </w:tcBorders>
            <w:shd w:val="clear" w:color="auto" w:fill="C0C0C0"/>
            <w:vAlign w:val="center"/>
          </w:tcPr>
          <w:p w14:paraId="06FD7B2E" w14:textId="77777777" w:rsidR="00437C11" w:rsidRPr="00D3062E" w:rsidRDefault="00437C11" w:rsidP="00A66268">
            <w:pPr>
              <w:pStyle w:val="TAH"/>
            </w:pPr>
            <w:r w:rsidRPr="00D3062E">
              <w:t>Description</w:t>
            </w:r>
          </w:p>
        </w:tc>
      </w:tr>
      <w:tr w:rsidR="00437C11" w:rsidRPr="00D3062E" w14:paraId="77739B21" w14:textId="77777777" w:rsidTr="00A66268">
        <w:trPr>
          <w:jc w:val="center"/>
        </w:trPr>
        <w:tc>
          <w:tcPr>
            <w:tcW w:w="1101" w:type="pct"/>
            <w:tcBorders>
              <w:top w:val="single" w:sz="6" w:space="0" w:color="auto"/>
            </w:tcBorders>
            <w:shd w:val="clear" w:color="auto" w:fill="auto"/>
            <w:vAlign w:val="center"/>
          </w:tcPr>
          <w:p w14:paraId="41DB73FC" w14:textId="77777777" w:rsidR="00437C11" w:rsidRPr="00D3062E" w:rsidRDefault="00437C11" w:rsidP="00A66268">
            <w:pPr>
              <w:pStyle w:val="TAL"/>
            </w:pPr>
            <w:r w:rsidRPr="00D3062E">
              <w:t>F</w:t>
            </w:r>
            <w:r w:rsidRPr="00D3062E">
              <w:rPr>
                <w:rFonts w:hint="eastAsia"/>
                <w:lang w:eastAsia="zh-CN"/>
              </w:rPr>
              <w:t>au</w:t>
            </w:r>
            <w:r w:rsidRPr="00D3062E">
              <w:rPr>
                <w:lang w:eastAsia="zh-CN"/>
              </w:rPr>
              <w:t>lt</w:t>
            </w:r>
            <w:r w:rsidRPr="00D3062E">
              <w:t>DiagSubsc</w:t>
            </w:r>
          </w:p>
        </w:tc>
        <w:tc>
          <w:tcPr>
            <w:tcW w:w="221" w:type="pct"/>
            <w:tcBorders>
              <w:top w:val="single" w:sz="6" w:space="0" w:color="auto"/>
            </w:tcBorders>
            <w:vAlign w:val="center"/>
          </w:tcPr>
          <w:p w14:paraId="1AFD6F7A" w14:textId="77777777" w:rsidR="00437C11" w:rsidRPr="00D3062E" w:rsidRDefault="00437C11" w:rsidP="00A66268">
            <w:pPr>
              <w:pStyle w:val="TAC"/>
            </w:pPr>
            <w:r w:rsidRPr="00D3062E">
              <w:t>M</w:t>
            </w:r>
          </w:p>
        </w:tc>
        <w:tc>
          <w:tcPr>
            <w:tcW w:w="589" w:type="pct"/>
            <w:tcBorders>
              <w:top w:val="single" w:sz="6" w:space="0" w:color="auto"/>
            </w:tcBorders>
            <w:vAlign w:val="center"/>
          </w:tcPr>
          <w:p w14:paraId="07AA6880" w14:textId="77777777" w:rsidR="00437C11" w:rsidRPr="00D3062E" w:rsidRDefault="00437C11" w:rsidP="00A66268">
            <w:pPr>
              <w:pStyle w:val="TAC"/>
            </w:pPr>
            <w:r w:rsidRPr="00D3062E">
              <w:t>1</w:t>
            </w:r>
          </w:p>
        </w:tc>
        <w:tc>
          <w:tcPr>
            <w:tcW w:w="737" w:type="pct"/>
            <w:tcBorders>
              <w:top w:val="single" w:sz="6" w:space="0" w:color="auto"/>
            </w:tcBorders>
            <w:vAlign w:val="center"/>
          </w:tcPr>
          <w:p w14:paraId="2F77AD6C" w14:textId="77777777" w:rsidR="00437C11" w:rsidRPr="00D3062E" w:rsidRDefault="00437C11" w:rsidP="00A66268">
            <w:pPr>
              <w:pStyle w:val="TAL"/>
            </w:pPr>
            <w:r w:rsidRPr="00D3062E">
              <w:t>200 OK</w:t>
            </w:r>
          </w:p>
        </w:tc>
        <w:tc>
          <w:tcPr>
            <w:tcW w:w="2352" w:type="pct"/>
            <w:tcBorders>
              <w:top w:val="single" w:sz="6" w:space="0" w:color="auto"/>
            </w:tcBorders>
            <w:shd w:val="clear" w:color="auto" w:fill="auto"/>
            <w:vAlign w:val="center"/>
          </w:tcPr>
          <w:p w14:paraId="1D44E78C" w14:textId="77777777" w:rsidR="00437C11" w:rsidRPr="00D3062E" w:rsidRDefault="00437C11" w:rsidP="00A66268">
            <w:pPr>
              <w:pStyle w:val="TAL"/>
            </w:pPr>
            <w:r w:rsidRPr="00D3062E">
              <w:t xml:space="preserve">Successful case. The "Individual </w:t>
            </w:r>
            <w:r w:rsidRPr="00D3062E">
              <w:rPr>
                <w:lang w:eastAsia="fr-FR"/>
              </w:rPr>
              <w:t xml:space="preserve">Network Slice Fault Diagnosis </w:t>
            </w:r>
            <w:r w:rsidRPr="00D3062E">
              <w:t>Subscription" resource is successfully modified and a representation of the updated resource shall be returned in the response body.</w:t>
            </w:r>
          </w:p>
        </w:tc>
      </w:tr>
      <w:tr w:rsidR="00437C11" w:rsidRPr="00D3062E" w14:paraId="7E52E559" w14:textId="77777777" w:rsidTr="00A66268">
        <w:trPr>
          <w:jc w:val="center"/>
        </w:trPr>
        <w:tc>
          <w:tcPr>
            <w:tcW w:w="1101" w:type="pct"/>
            <w:tcBorders>
              <w:top w:val="single" w:sz="6" w:space="0" w:color="auto"/>
            </w:tcBorders>
            <w:shd w:val="clear" w:color="auto" w:fill="auto"/>
            <w:vAlign w:val="center"/>
          </w:tcPr>
          <w:p w14:paraId="291346D0" w14:textId="77777777" w:rsidR="00437C11" w:rsidRPr="00D3062E" w:rsidRDefault="00437C11" w:rsidP="00A66268">
            <w:pPr>
              <w:pStyle w:val="TAL"/>
            </w:pPr>
            <w:r w:rsidRPr="00D3062E">
              <w:t>n/a</w:t>
            </w:r>
          </w:p>
        </w:tc>
        <w:tc>
          <w:tcPr>
            <w:tcW w:w="221" w:type="pct"/>
            <w:tcBorders>
              <w:top w:val="single" w:sz="6" w:space="0" w:color="auto"/>
            </w:tcBorders>
            <w:vAlign w:val="center"/>
          </w:tcPr>
          <w:p w14:paraId="63905CC5" w14:textId="77777777" w:rsidR="00437C11" w:rsidRPr="00D3062E" w:rsidRDefault="00437C11" w:rsidP="00A66268">
            <w:pPr>
              <w:pStyle w:val="TAC"/>
            </w:pPr>
          </w:p>
        </w:tc>
        <w:tc>
          <w:tcPr>
            <w:tcW w:w="589" w:type="pct"/>
            <w:tcBorders>
              <w:top w:val="single" w:sz="6" w:space="0" w:color="auto"/>
            </w:tcBorders>
            <w:vAlign w:val="center"/>
          </w:tcPr>
          <w:p w14:paraId="3443EF26" w14:textId="77777777" w:rsidR="00437C11" w:rsidRPr="00D3062E" w:rsidRDefault="00437C11" w:rsidP="00A66268">
            <w:pPr>
              <w:pStyle w:val="TAC"/>
            </w:pPr>
          </w:p>
        </w:tc>
        <w:tc>
          <w:tcPr>
            <w:tcW w:w="737" w:type="pct"/>
            <w:tcBorders>
              <w:top w:val="single" w:sz="6" w:space="0" w:color="auto"/>
            </w:tcBorders>
            <w:vAlign w:val="center"/>
          </w:tcPr>
          <w:p w14:paraId="2D3A48C4" w14:textId="77777777" w:rsidR="00437C11" w:rsidRPr="00D3062E" w:rsidRDefault="00437C11" w:rsidP="00A66268">
            <w:pPr>
              <w:pStyle w:val="TAL"/>
            </w:pPr>
            <w:r w:rsidRPr="00D3062E">
              <w:t>204 No Content</w:t>
            </w:r>
          </w:p>
        </w:tc>
        <w:tc>
          <w:tcPr>
            <w:tcW w:w="2352" w:type="pct"/>
            <w:tcBorders>
              <w:top w:val="single" w:sz="6" w:space="0" w:color="auto"/>
            </w:tcBorders>
            <w:shd w:val="clear" w:color="auto" w:fill="auto"/>
            <w:vAlign w:val="center"/>
          </w:tcPr>
          <w:p w14:paraId="30065761" w14:textId="77777777" w:rsidR="00437C11" w:rsidRPr="00D3062E" w:rsidRDefault="00437C11" w:rsidP="00A66268">
            <w:pPr>
              <w:pStyle w:val="TAL"/>
            </w:pPr>
            <w:r w:rsidRPr="00D3062E">
              <w:t xml:space="preserve">Successful case. The "Individual </w:t>
            </w:r>
            <w:r w:rsidRPr="00D3062E">
              <w:rPr>
                <w:lang w:eastAsia="fr-FR"/>
              </w:rPr>
              <w:t xml:space="preserve">Network Slice Fault Diagnosis </w:t>
            </w:r>
            <w:r w:rsidRPr="00D3062E">
              <w:t>Subscription" resource is successfully updated and no content is returned in the response body.</w:t>
            </w:r>
          </w:p>
        </w:tc>
      </w:tr>
      <w:tr w:rsidR="00437C11" w:rsidRPr="00D3062E" w14:paraId="1389C104" w14:textId="77777777" w:rsidTr="00A66268">
        <w:trPr>
          <w:jc w:val="center"/>
        </w:trPr>
        <w:tc>
          <w:tcPr>
            <w:tcW w:w="1101" w:type="pct"/>
            <w:shd w:val="clear" w:color="auto" w:fill="auto"/>
            <w:vAlign w:val="center"/>
          </w:tcPr>
          <w:p w14:paraId="4D35819D" w14:textId="77777777" w:rsidR="00437C11" w:rsidRPr="00D3062E" w:rsidRDefault="00437C11" w:rsidP="00A66268">
            <w:pPr>
              <w:pStyle w:val="TAL"/>
            </w:pPr>
            <w:r w:rsidRPr="00D3062E">
              <w:t>n/a</w:t>
            </w:r>
          </w:p>
        </w:tc>
        <w:tc>
          <w:tcPr>
            <w:tcW w:w="221" w:type="pct"/>
            <w:vAlign w:val="center"/>
          </w:tcPr>
          <w:p w14:paraId="18BA4EA9" w14:textId="77777777" w:rsidR="00437C11" w:rsidRPr="00D3062E" w:rsidRDefault="00437C11" w:rsidP="00A66268">
            <w:pPr>
              <w:pStyle w:val="TAC"/>
            </w:pPr>
          </w:p>
        </w:tc>
        <w:tc>
          <w:tcPr>
            <w:tcW w:w="589" w:type="pct"/>
            <w:vAlign w:val="center"/>
          </w:tcPr>
          <w:p w14:paraId="3E686F14" w14:textId="77777777" w:rsidR="00437C11" w:rsidRPr="00D3062E" w:rsidRDefault="00437C11" w:rsidP="00A66268">
            <w:pPr>
              <w:pStyle w:val="TAC"/>
            </w:pPr>
          </w:p>
        </w:tc>
        <w:tc>
          <w:tcPr>
            <w:tcW w:w="737" w:type="pct"/>
            <w:vAlign w:val="center"/>
          </w:tcPr>
          <w:p w14:paraId="477A2942" w14:textId="77777777" w:rsidR="00437C11" w:rsidRPr="00D3062E" w:rsidRDefault="00437C11" w:rsidP="00A66268">
            <w:pPr>
              <w:pStyle w:val="TAL"/>
            </w:pPr>
            <w:r w:rsidRPr="00D3062E">
              <w:t>307 Temporary Redirect</w:t>
            </w:r>
          </w:p>
        </w:tc>
        <w:tc>
          <w:tcPr>
            <w:tcW w:w="2352" w:type="pct"/>
            <w:shd w:val="clear" w:color="auto" w:fill="auto"/>
            <w:vAlign w:val="center"/>
          </w:tcPr>
          <w:p w14:paraId="348D9E65" w14:textId="77777777" w:rsidR="00437C11" w:rsidRPr="00D3062E" w:rsidRDefault="00437C11" w:rsidP="00A66268">
            <w:pPr>
              <w:pStyle w:val="TAL"/>
            </w:pPr>
            <w:r w:rsidRPr="00D3062E">
              <w:t>Temporary redirection.</w:t>
            </w:r>
          </w:p>
          <w:p w14:paraId="3802653B" w14:textId="77777777" w:rsidR="00437C11" w:rsidRPr="00D3062E" w:rsidRDefault="00437C11" w:rsidP="00A66268">
            <w:pPr>
              <w:pStyle w:val="TAL"/>
            </w:pPr>
          </w:p>
          <w:p w14:paraId="4EF2486C" w14:textId="77777777" w:rsidR="00437C11" w:rsidRPr="00D3062E" w:rsidRDefault="00437C11" w:rsidP="00A66268">
            <w:pPr>
              <w:pStyle w:val="TAL"/>
            </w:pPr>
            <w:r w:rsidRPr="00D3062E">
              <w:t>The response shall include a Location header field containing an alternative URI of the resource located in an alternative NSCE Server.</w:t>
            </w:r>
          </w:p>
          <w:p w14:paraId="3FD135B8" w14:textId="77777777" w:rsidR="00437C11" w:rsidRPr="00D3062E" w:rsidRDefault="00437C11" w:rsidP="00A66268">
            <w:pPr>
              <w:pStyle w:val="TAL"/>
            </w:pPr>
          </w:p>
          <w:p w14:paraId="5806AF8E" w14:textId="77777777" w:rsidR="00437C11" w:rsidRPr="00D3062E" w:rsidRDefault="00437C11" w:rsidP="00A66268">
            <w:pPr>
              <w:pStyle w:val="TAL"/>
            </w:pPr>
            <w:r w:rsidRPr="00D3062E">
              <w:t>Redirection handling is described in clause 5.2.10 of 3GPP TS 29.122 [2].</w:t>
            </w:r>
          </w:p>
        </w:tc>
      </w:tr>
      <w:tr w:rsidR="00437C11" w:rsidRPr="00D3062E" w14:paraId="5BCC2B93" w14:textId="77777777" w:rsidTr="00A66268">
        <w:trPr>
          <w:jc w:val="center"/>
        </w:trPr>
        <w:tc>
          <w:tcPr>
            <w:tcW w:w="1101" w:type="pct"/>
            <w:shd w:val="clear" w:color="auto" w:fill="auto"/>
            <w:vAlign w:val="center"/>
          </w:tcPr>
          <w:p w14:paraId="26BE758B" w14:textId="77777777" w:rsidR="00437C11" w:rsidRPr="00D3062E" w:rsidRDefault="00437C11" w:rsidP="00A66268">
            <w:pPr>
              <w:pStyle w:val="TAL"/>
            </w:pPr>
            <w:r w:rsidRPr="00D3062E">
              <w:rPr>
                <w:lang w:eastAsia="zh-CN"/>
              </w:rPr>
              <w:t>n/a</w:t>
            </w:r>
          </w:p>
        </w:tc>
        <w:tc>
          <w:tcPr>
            <w:tcW w:w="221" w:type="pct"/>
            <w:vAlign w:val="center"/>
          </w:tcPr>
          <w:p w14:paraId="73B02D16" w14:textId="77777777" w:rsidR="00437C11" w:rsidRPr="00D3062E" w:rsidRDefault="00437C11" w:rsidP="00A66268">
            <w:pPr>
              <w:pStyle w:val="TAC"/>
            </w:pPr>
          </w:p>
        </w:tc>
        <w:tc>
          <w:tcPr>
            <w:tcW w:w="589" w:type="pct"/>
            <w:vAlign w:val="center"/>
          </w:tcPr>
          <w:p w14:paraId="48BE8BCB" w14:textId="77777777" w:rsidR="00437C11" w:rsidRPr="00D3062E" w:rsidRDefault="00437C11" w:rsidP="00A66268">
            <w:pPr>
              <w:pStyle w:val="TAC"/>
            </w:pPr>
          </w:p>
        </w:tc>
        <w:tc>
          <w:tcPr>
            <w:tcW w:w="737" w:type="pct"/>
            <w:vAlign w:val="center"/>
          </w:tcPr>
          <w:p w14:paraId="5105CCAD" w14:textId="77777777" w:rsidR="00437C11" w:rsidRPr="00D3062E" w:rsidRDefault="00437C11" w:rsidP="00A66268">
            <w:pPr>
              <w:pStyle w:val="TAL"/>
            </w:pPr>
            <w:r w:rsidRPr="00D3062E">
              <w:t>308 Permanent Redirect</w:t>
            </w:r>
          </w:p>
        </w:tc>
        <w:tc>
          <w:tcPr>
            <w:tcW w:w="2352" w:type="pct"/>
            <w:shd w:val="clear" w:color="auto" w:fill="auto"/>
            <w:vAlign w:val="center"/>
          </w:tcPr>
          <w:p w14:paraId="6689F232" w14:textId="77777777" w:rsidR="00437C11" w:rsidRPr="00D3062E" w:rsidRDefault="00437C11" w:rsidP="00A66268">
            <w:pPr>
              <w:pStyle w:val="TAL"/>
            </w:pPr>
            <w:r w:rsidRPr="00D3062E">
              <w:t>Permanent redirection.</w:t>
            </w:r>
          </w:p>
          <w:p w14:paraId="551D50D7" w14:textId="77777777" w:rsidR="00437C11" w:rsidRPr="00D3062E" w:rsidRDefault="00437C11" w:rsidP="00A66268">
            <w:pPr>
              <w:pStyle w:val="TAL"/>
            </w:pPr>
          </w:p>
          <w:p w14:paraId="60B3186D" w14:textId="77777777" w:rsidR="00437C11" w:rsidRPr="00D3062E" w:rsidRDefault="00437C11" w:rsidP="00A66268">
            <w:pPr>
              <w:pStyle w:val="TAL"/>
            </w:pPr>
            <w:r w:rsidRPr="00D3062E">
              <w:t>The response shall include a Location header field containing an alternative URI of the resource located in an alternative NSCE Server.</w:t>
            </w:r>
          </w:p>
          <w:p w14:paraId="51BD0302" w14:textId="77777777" w:rsidR="00437C11" w:rsidRPr="00D3062E" w:rsidRDefault="00437C11" w:rsidP="00A66268">
            <w:pPr>
              <w:pStyle w:val="TAL"/>
            </w:pPr>
          </w:p>
          <w:p w14:paraId="5B2955C4" w14:textId="77777777" w:rsidR="00437C11" w:rsidRPr="00D3062E" w:rsidRDefault="00437C11" w:rsidP="00A66268">
            <w:pPr>
              <w:pStyle w:val="TAL"/>
            </w:pPr>
            <w:r w:rsidRPr="00D3062E">
              <w:t>Redirection handling is described in clause 5.2.10 of 3GPP TS 29.122 [2].</w:t>
            </w:r>
          </w:p>
        </w:tc>
      </w:tr>
      <w:tr w:rsidR="00437C11" w:rsidRPr="00D3062E" w14:paraId="09E0E8EE" w14:textId="77777777" w:rsidTr="00A66268">
        <w:trPr>
          <w:jc w:val="center"/>
        </w:trPr>
        <w:tc>
          <w:tcPr>
            <w:tcW w:w="5000" w:type="pct"/>
            <w:gridSpan w:val="5"/>
            <w:shd w:val="clear" w:color="auto" w:fill="auto"/>
            <w:vAlign w:val="center"/>
          </w:tcPr>
          <w:p w14:paraId="42B08B68" w14:textId="77777777" w:rsidR="00437C11" w:rsidRPr="00D3062E" w:rsidRDefault="00437C11" w:rsidP="00A66268">
            <w:pPr>
              <w:pStyle w:val="TAN"/>
            </w:pPr>
            <w:r w:rsidRPr="00D3062E">
              <w:t>NOTE:</w:t>
            </w:r>
            <w:r w:rsidRPr="00D3062E">
              <w:rPr>
                <w:noProof/>
              </w:rPr>
              <w:tab/>
              <w:t xml:space="preserve">The mandatory </w:t>
            </w:r>
            <w:r w:rsidRPr="00D3062E">
              <w:t>HTTP error status codes for the HTTP PATCH method listed in table 5.2.6-1 of 3GPP TS 29.122 [2] shall also apply.</w:t>
            </w:r>
          </w:p>
        </w:tc>
      </w:tr>
    </w:tbl>
    <w:p w14:paraId="1454A544" w14:textId="77777777" w:rsidR="00437C11" w:rsidRPr="00D3062E" w:rsidRDefault="00437C11" w:rsidP="00437C11"/>
    <w:p w14:paraId="0E54DB07" w14:textId="77777777" w:rsidR="00437C11" w:rsidRPr="00D3062E" w:rsidRDefault="00437C11" w:rsidP="00437C11">
      <w:pPr>
        <w:pStyle w:val="TH"/>
      </w:pPr>
      <w:r w:rsidRPr="00D3062E">
        <w:t>Table 6.14.3.3.3.3-4: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7C11" w:rsidRPr="00D3062E" w14:paraId="6889C5C9" w14:textId="77777777" w:rsidTr="00A66268">
        <w:trPr>
          <w:jc w:val="center"/>
        </w:trPr>
        <w:tc>
          <w:tcPr>
            <w:tcW w:w="825" w:type="pct"/>
            <w:shd w:val="clear" w:color="auto" w:fill="C0C0C0"/>
            <w:vAlign w:val="center"/>
          </w:tcPr>
          <w:p w14:paraId="68634D4B" w14:textId="77777777" w:rsidR="00437C11" w:rsidRPr="00D3062E" w:rsidRDefault="00437C11" w:rsidP="00A66268">
            <w:pPr>
              <w:pStyle w:val="TAH"/>
            </w:pPr>
            <w:r w:rsidRPr="00D3062E">
              <w:t>Name</w:t>
            </w:r>
          </w:p>
        </w:tc>
        <w:tc>
          <w:tcPr>
            <w:tcW w:w="732" w:type="pct"/>
            <w:shd w:val="clear" w:color="auto" w:fill="C0C0C0"/>
            <w:vAlign w:val="center"/>
          </w:tcPr>
          <w:p w14:paraId="44992776" w14:textId="77777777" w:rsidR="00437C11" w:rsidRPr="00D3062E" w:rsidRDefault="00437C11" w:rsidP="00A66268">
            <w:pPr>
              <w:pStyle w:val="TAH"/>
            </w:pPr>
            <w:r w:rsidRPr="00D3062E">
              <w:t>Data type</w:t>
            </w:r>
          </w:p>
        </w:tc>
        <w:tc>
          <w:tcPr>
            <w:tcW w:w="217" w:type="pct"/>
            <w:shd w:val="clear" w:color="auto" w:fill="C0C0C0"/>
            <w:vAlign w:val="center"/>
          </w:tcPr>
          <w:p w14:paraId="428BC551" w14:textId="77777777" w:rsidR="00437C11" w:rsidRPr="00D3062E" w:rsidRDefault="00437C11" w:rsidP="00A66268">
            <w:pPr>
              <w:pStyle w:val="TAH"/>
            </w:pPr>
            <w:r w:rsidRPr="00D3062E">
              <w:t>P</w:t>
            </w:r>
          </w:p>
        </w:tc>
        <w:tc>
          <w:tcPr>
            <w:tcW w:w="581" w:type="pct"/>
            <w:shd w:val="clear" w:color="auto" w:fill="C0C0C0"/>
            <w:vAlign w:val="center"/>
          </w:tcPr>
          <w:p w14:paraId="071D7A0A" w14:textId="77777777" w:rsidR="00437C11" w:rsidRPr="00D3062E" w:rsidRDefault="00437C11" w:rsidP="00A66268">
            <w:pPr>
              <w:pStyle w:val="TAH"/>
            </w:pPr>
            <w:r w:rsidRPr="00D3062E">
              <w:t>Cardinality</w:t>
            </w:r>
          </w:p>
        </w:tc>
        <w:tc>
          <w:tcPr>
            <w:tcW w:w="2645" w:type="pct"/>
            <w:shd w:val="clear" w:color="auto" w:fill="C0C0C0"/>
            <w:vAlign w:val="center"/>
          </w:tcPr>
          <w:p w14:paraId="10DF7B4C" w14:textId="77777777" w:rsidR="00437C11" w:rsidRPr="00D3062E" w:rsidRDefault="00437C11" w:rsidP="00A66268">
            <w:pPr>
              <w:pStyle w:val="TAH"/>
            </w:pPr>
            <w:r w:rsidRPr="00D3062E">
              <w:t>Description</w:t>
            </w:r>
          </w:p>
        </w:tc>
      </w:tr>
      <w:tr w:rsidR="00437C11" w:rsidRPr="00D3062E" w14:paraId="57543FC6" w14:textId="77777777" w:rsidTr="00A66268">
        <w:trPr>
          <w:jc w:val="center"/>
        </w:trPr>
        <w:tc>
          <w:tcPr>
            <w:tcW w:w="825" w:type="pct"/>
            <w:shd w:val="clear" w:color="auto" w:fill="auto"/>
            <w:vAlign w:val="center"/>
          </w:tcPr>
          <w:p w14:paraId="08758C2F" w14:textId="77777777" w:rsidR="00437C11" w:rsidRPr="00D3062E" w:rsidRDefault="00437C11" w:rsidP="00A66268">
            <w:pPr>
              <w:pStyle w:val="TAL"/>
            </w:pPr>
            <w:r w:rsidRPr="00D3062E">
              <w:t>Location</w:t>
            </w:r>
          </w:p>
        </w:tc>
        <w:tc>
          <w:tcPr>
            <w:tcW w:w="732" w:type="pct"/>
            <w:vAlign w:val="center"/>
          </w:tcPr>
          <w:p w14:paraId="208FAA96" w14:textId="77777777" w:rsidR="00437C11" w:rsidRPr="00D3062E" w:rsidRDefault="00437C11" w:rsidP="00A66268">
            <w:pPr>
              <w:pStyle w:val="TAL"/>
            </w:pPr>
            <w:r w:rsidRPr="00D3062E">
              <w:t>string</w:t>
            </w:r>
          </w:p>
        </w:tc>
        <w:tc>
          <w:tcPr>
            <w:tcW w:w="217" w:type="pct"/>
            <w:vAlign w:val="center"/>
          </w:tcPr>
          <w:p w14:paraId="42900938" w14:textId="77777777" w:rsidR="00437C11" w:rsidRPr="00D3062E" w:rsidRDefault="00437C11" w:rsidP="00A66268">
            <w:pPr>
              <w:pStyle w:val="TAC"/>
            </w:pPr>
            <w:r w:rsidRPr="00D3062E">
              <w:t>M</w:t>
            </w:r>
          </w:p>
        </w:tc>
        <w:tc>
          <w:tcPr>
            <w:tcW w:w="581" w:type="pct"/>
            <w:vAlign w:val="center"/>
          </w:tcPr>
          <w:p w14:paraId="2ABE832F" w14:textId="77777777" w:rsidR="00437C11" w:rsidRPr="00D3062E" w:rsidRDefault="00437C11" w:rsidP="00A66268">
            <w:pPr>
              <w:pStyle w:val="TAC"/>
            </w:pPr>
            <w:r w:rsidRPr="00D3062E">
              <w:t>1</w:t>
            </w:r>
          </w:p>
        </w:tc>
        <w:tc>
          <w:tcPr>
            <w:tcW w:w="2645" w:type="pct"/>
            <w:shd w:val="clear" w:color="auto" w:fill="auto"/>
            <w:vAlign w:val="center"/>
          </w:tcPr>
          <w:p w14:paraId="69BB73BE" w14:textId="77777777" w:rsidR="00437C11" w:rsidRPr="00D3062E" w:rsidRDefault="00437C11" w:rsidP="00A66268">
            <w:pPr>
              <w:pStyle w:val="TAL"/>
            </w:pPr>
            <w:r w:rsidRPr="00D3062E">
              <w:t>Contains an alternative URI of the resource located in an alternative NSCE Server.</w:t>
            </w:r>
          </w:p>
        </w:tc>
      </w:tr>
    </w:tbl>
    <w:p w14:paraId="561F8384" w14:textId="77777777" w:rsidR="00437C11" w:rsidRPr="00D3062E" w:rsidRDefault="00437C11" w:rsidP="00437C11"/>
    <w:p w14:paraId="12055112" w14:textId="77777777" w:rsidR="00437C11" w:rsidRPr="00D3062E" w:rsidRDefault="00437C11" w:rsidP="00437C11">
      <w:pPr>
        <w:pStyle w:val="TH"/>
      </w:pPr>
      <w:r w:rsidRPr="00D3062E">
        <w:lastRenderedPageBreak/>
        <w:t>Table 6.14.3.3.3.3-5: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7C11" w:rsidRPr="00D3062E" w14:paraId="3B810651" w14:textId="77777777" w:rsidTr="00A66268">
        <w:trPr>
          <w:jc w:val="center"/>
        </w:trPr>
        <w:tc>
          <w:tcPr>
            <w:tcW w:w="824" w:type="pct"/>
            <w:shd w:val="clear" w:color="auto" w:fill="C0C0C0"/>
            <w:vAlign w:val="center"/>
          </w:tcPr>
          <w:p w14:paraId="7103EB84" w14:textId="77777777" w:rsidR="00437C11" w:rsidRPr="00D3062E" w:rsidRDefault="00437C11" w:rsidP="00A66268">
            <w:pPr>
              <w:pStyle w:val="TAH"/>
            </w:pPr>
            <w:r w:rsidRPr="00D3062E">
              <w:t>Name</w:t>
            </w:r>
          </w:p>
        </w:tc>
        <w:tc>
          <w:tcPr>
            <w:tcW w:w="732" w:type="pct"/>
            <w:shd w:val="clear" w:color="auto" w:fill="C0C0C0"/>
            <w:vAlign w:val="center"/>
          </w:tcPr>
          <w:p w14:paraId="3E6F07D6" w14:textId="77777777" w:rsidR="00437C11" w:rsidRPr="00D3062E" w:rsidRDefault="00437C11" w:rsidP="00A66268">
            <w:pPr>
              <w:pStyle w:val="TAH"/>
            </w:pPr>
            <w:r w:rsidRPr="00D3062E">
              <w:t>Data type</w:t>
            </w:r>
          </w:p>
        </w:tc>
        <w:tc>
          <w:tcPr>
            <w:tcW w:w="217" w:type="pct"/>
            <w:shd w:val="clear" w:color="auto" w:fill="C0C0C0"/>
            <w:vAlign w:val="center"/>
          </w:tcPr>
          <w:p w14:paraId="448C7156" w14:textId="77777777" w:rsidR="00437C11" w:rsidRPr="00D3062E" w:rsidRDefault="00437C11" w:rsidP="00A66268">
            <w:pPr>
              <w:pStyle w:val="TAH"/>
            </w:pPr>
            <w:r w:rsidRPr="00D3062E">
              <w:t>P</w:t>
            </w:r>
          </w:p>
        </w:tc>
        <w:tc>
          <w:tcPr>
            <w:tcW w:w="581" w:type="pct"/>
            <w:shd w:val="clear" w:color="auto" w:fill="C0C0C0"/>
            <w:vAlign w:val="center"/>
          </w:tcPr>
          <w:p w14:paraId="5AE4CCDA" w14:textId="77777777" w:rsidR="00437C11" w:rsidRPr="00D3062E" w:rsidRDefault="00437C11" w:rsidP="00A66268">
            <w:pPr>
              <w:pStyle w:val="TAH"/>
            </w:pPr>
            <w:r w:rsidRPr="00D3062E">
              <w:t>Cardinality</w:t>
            </w:r>
          </w:p>
        </w:tc>
        <w:tc>
          <w:tcPr>
            <w:tcW w:w="2645" w:type="pct"/>
            <w:shd w:val="clear" w:color="auto" w:fill="C0C0C0"/>
            <w:vAlign w:val="center"/>
          </w:tcPr>
          <w:p w14:paraId="1693B485" w14:textId="77777777" w:rsidR="00437C11" w:rsidRPr="00D3062E" w:rsidRDefault="00437C11" w:rsidP="00A66268">
            <w:pPr>
              <w:pStyle w:val="TAH"/>
            </w:pPr>
            <w:r w:rsidRPr="00D3062E">
              <w:t>Description</w:t>
            </w:r>
          </w:p>
        </w:tc>
      </w:tr>
      <w:tr w:rsidR="00437C11" w:rsidRPr="00D3062E" w14:paraId="7429CA39" w14:textId="77777777" w:rsidTr="00A66268">
        <w:trPr>
          <w:jc w:val="center"/>
        </w:trPr>
        <w:tc>
          <w:tcPr>
            <w:tcW w:w="824" w:type="pct"/>
            <w:shd w:val="clear" w:color="auto" w:fill="auto"/>
            <w:vAlign w:val="center"/>
          </w:tcPr>
          <w:p w14:paraId="5FDC2D83" w14:textId="77777777" w:rsidR="00437C11" w:rsidRPr="00D3062E" w:rsidRDefault="00437C11" w:rsidP="00A66268">
            <w:pPr>
              <w:pStyle w:val="TAL"/>
            </w:pPr>
            <w:r w:rsidRPr="00D3062E">
              <w:t>Location</w:t>
            </w:r>
          </w:p>
        </w:tc>
        <w:tc>
          <w:tcPr>
            <w:tcW w:w="732" w:type="pct"/>
            <w:vAlign w:val="center"/>
          </w:tcPr>
          <w:p w14:paraId="1CCADD7F" w14:textId="77777777" w:rsidR="00437C11" w:rsidRPr="00D3062E" w:rsidRDefault="00437C11" w:rsidP="00A66268">
            <w:pPr>
              <w:pStyle w:val="TAL"/>
            </w:pPr>
            <w:r w:rsidRPr="00D3062E">
              <w:t>string</w:t>
            </w:r>
          </w:p>
        </w:tc>
        <w:tc>
          <w:tcPr>
            <w:tcW w:w="217" w:type="pct"/>
            <w:vAlign w:val="center"/>
          </w:tcPr>
          <w:p w14:paraId="2DA021FC" w14:textId="77777777" w:rsidR="00437C11" w:rsidRPr="00D3062E" w:rsidRDefault="00437C11" w:rsidP="00A66268">
            <w:pPr>
              <w:pStyle w:val="TAC"/>
            </w:pPr>
            <w:r w:rsidRPr="00D3062E">
              <w:t>M</w:t>
            </w:r>
          </w:p>
        </w:tc>
        <w:tc>
          <w:tcPr>
            <w:tcW w:w="581" w:type="pct"/>
            <w:vAlign w:val="center"/>
          </w:tcPr>
          <w:p w14:paraId="73449A02" w14:textId="77777777" w:rsidR="00437C11" w:rsidRPr="00D3062E" w:rsidRDefault="00437C11" w:rsidP="00A66268">
            <w:pPr>
              <w:pStyle w:val="TAC"/>
            </w:pPr>
            <w:r w:rsidRPr="00D3062E">
              <w:t>1</w:t>
            </w:r>
          </w:p>
        </w:tc>
        <w:tc>
          <w:tcPr>
            <w:tcW w:w="2645" w:type="pct"/>
            <w:shd w:val="clear" w:color="auto" w:fill="auto"/>
            <w:vAlign w:val="center"/>
          </w:tcPr>
          <w:p w14:paraId="29D53A49" w14:textId="77777777" w:rsidR="00437C11" w:rsidRPr="00D3062E" w:rsidRDefault="00437C11" w:rsidP="00A66268">
            <w:pPr>
              <w:pStyle w:val="TAL"/>
            </w:pPr>
            <w:r w:rsidRPr="00D3062E">
              <w:t>Contains an alternative URI of the resource located in an alternative NSCE Server.</w:t>
            </w:r>
          </w:p>
        </w:tc>
      </w:tr>
    </w:tbl>
    <w:p w14:paraId="023FE665" w14:textId="77777777" w:rsidR="00437C11" w:rsidRPr="00D3062E" w:rsidRDefault="00437C11" w:rsidP="00437C11"/>
    <w:p w14:paraId="68766391" w14:textId="0BC5694A" w:rsidR="00437C11" w:rsidRPr="00D3062E" w:rsidRDefault="00437C11" w:rsidP="000B7712">
      <w:pPr>
        <w:pStyle w:val="Heading6"/>
      </w:pPr>
      <w:bookmarkStart w:id="6140" w:name="_Toc157435057"/>
      <w:bookmarkStart w:id="6141" w:name="_Toc157436772"/>
      <w:bookmarkStart w:id="6142" w:name="_Toc157440612"/>
      <w:bookmarkStart w:id="6143" w:name="_Toc160650356"/>
      <w:bookmarkStart w:id="6144" w:name="_Toc164928670"/>
      <w:bookmarkStart w:id="6145" w:name="_Toc168550533"/>
      <w:bookmarkStart w:id="6146" w:name="_Toc170118604"/>
      <w:r w:rsidRPr="00D3062E">
        <w:t>6.14.3.3.3.4</w:t>
      </w:r>
      <w:r w:rsidRPr="00D3062E">
        <w:tab/>
        <w:t>DELETE</w:t>
      </w:r>
      <w:bookmarkEnd w:id="6140"/>
      <w:bookmarkEnd w:id="6141"/>
      <w:bookmarkEnd w:id="6142"/>
      <w:bookmarkEnd w:id="6143"/>
      <w:bookmarkEnd w:id="6144"/>
      <w:bookmarkEnd w:id="6145"/>
      <w:bookmarkEnd w:id="6146"/>
    </w:p>
    <w:p w14:paraId="20D69855" w14:textId="77777777" w:rsidR="00437C11" w:rsidRPr="00D3062E" w:rsidRDefault="00437C11" w:rsidP="00437C11">
      <w:pPr>
        <w:rPr>
          <w:noProof/>
          <w:lang w:eastAsia="zh-CN"/>
        </w:rPr>
      </w:pPr>
      <w:r w:rsidRPr="00D3062E">
        <w:rPr>
          <w:noProof/>
          <w:lang w:eastAsia="zh-CN"/>
        </w:rPr>
        <w:t xml:space="preserve">The HTTP DELETE method allows a service consumer to request the deletion of an existing </w:t>
      </w:r>
      <w:r w:rsidRPr="00D3062E">
        <w:t xml:space="preserve">"Individual </w:t>
      </w:r>
      <w:r w:rsidRPr="00D3062E">
        <w:rPr>
          <w:lang w:eastAsia="fr-FR"/>
        </w:rPr>
        <w:t xml:space="preserve">Network Slice Fault Diagnosis </w:t>
      </w:r>
      <w:r w:rsidRPr="00D3062E">
        <w:t>Subscription" resource at the NSCE Server</w:t>
      </w:r>
      <w:r w:rsidRPr="00D3062E">
        <w:rPr>
          <w:noProof/>
          <w:lang w:eastAsia="zh-CN"/>
        </w:rPr>
        <w:t>.</w:t>
      </w:r>
    </w:p>
    <w:p w14:paraId="639EB983" w14:textId="77777777" w:rsidR="00437C11" w:rsidRPr="00D3062E" w:rsidRDefault="00437C11" w:rsidP="00437C11">
      <w:r w:rsidRPr="00D3062E">
        <w:t>This method shall support the URI query parameters specified in table 6.14.3.3.3.4-1.</w:t>
      </w:r>
    </w:p>
    <w:p w14:paraId="5B3FBF1D" w14:textId="77777777" w:rsidR="00437C11" w:rsidRPr="00D3062E" w:rsidRDefault="00437C11" w:rsidP="00437C11">
      <w:pPr>
        <w:pStyle w:val="TH"/>
        <w:rPr>
          <w:rFonts w:cs="Arial"/>
        </w:rPr>
      </w:pPr>
      <w:r w:rsidRPr="00D3062E">
        <w:t>Table 6.14.3.3.3.4-1: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A4BE1" w:rsidRPr="00D3062E" w14:paraId="376BC36F" w14:textId="77777777" w:rsidTr="00A66268">
        <w:trPr>
          <w:jc w:val="center"/>
        </w:trPr>
        <w:tc>
          <w:tcPr>
            <w:tcW w:w="825" w:type="pct"/>
            <w:tcBorders>
              <w:bottom w:val="single" w:sz="6" w:space="0" w:color="auto"/>
            </w:tcBorders>
            <w:shd w:val="clear" w:color="auto" w:fill="C0C0C0"/>
            <w:vAlign w:val="center"/>
          </w:tcPr>
          <w:p w14:paraId="3793A449" w14:textId="77777777" w:rsidR="00437C11" w:rsidRPr="00D3062E" w:rsidRDefault="00437C11" w:rsidP="00A66268">
            <w:pPr>
              <w:pStyle w:val="TAH"/>
            </w:pPr>
            <w:r w:rsidRPr="00D3062E">
              <w:t>Name</w:t>
            </w:r>
          </w:p>
        </w:tc>
        <w:tc>
          <w:tcPr>
            <w:tcW w:w="731" w:type="pct"/>
            <w:tcBorders>
              <w:bottom w:val="single" w:sz="6" w:space="0" w:color="auto"/>
            </w:tcBorders>
            <w:shd w:val="clear" w:color="auto" w:fill="C0C0C0"/>
            <w:vAlign w:val="center"/>
          </w:tcPr>
          <w:p w14:paraId="36125BD0" w14:textId="77777777" w:rsidR="00437C11" w:rsidRPr="00D3062E" w:rsidRDefault="00437C11" w:rsidP="00A66268">
            <w:pPr>
              <w:pStyle w:val="TAH"/>
            </w:pPr>
            <w:r w:rsidRPr="00D3062E">
              <w:t>Data type</w:t>
            </w:r>
          </w:p>
        </w:tc>
        <w:tc>
          <w:tcPr>
            <w:tcW w:w="215" w:type="pct"/>
            <w:tcBorders>
              <w:bottom w:val="single" w:sz="6" w:space="0" w:color="auto"/>
            </w:tcBorders>
            <w:shd w:val="clear" w:color="auto" w:fill="C0C0C0"/>
            <w:vAlign w:val="center"/>
          </w:tcPr>
          <w:p w14:paraId="7959057D" w14:textId="77777777" w:rsidR="00437C11" w:rsidRPr="00D3062E" w:rsidRDefault="00437C11" w:rsidP="00A66268">
            <w:pPr>
              <w:pStyle w:val="TAH"/>
            </w:pPr>
            <w:r w:rsidRPr="00D3062E">
              <w:t>P</w:t>
            </w:r>
          </w:p>
        </w:tc>
        <w:tc>
          <w:tcPr>
            <w:tcW w:w="580" w:type="pct"/>
            <w:tcBorders>
              <w:bottom w:val="single" w:sz="6" w:space="0" w:color="auto"/>
            </w:tcBorders>
            <w:shd w:val="clear" w:color="auto" w:fill="C0C0C0"/>
            <w:vAlign w:val="center"/>
          </w:tcPr>
          <w:p w14:paraId="67347ED3" w14:textId="77777777" w:rsidR="00437C11" w:rsidRPr="00D3062E" w:rsidRDefault="00437C11" w:rsidP="00A66268">
            <w:pPr>
              <w:pStyle w:val="TAH"/>
            </w:pPr>
            <w:r w:rsidRPr="00D3062E">
              <w:t>Cardinality</w:t>
            </w:r>
          </w:p>
        </w:tc>
        <w:tc>
          <w:tcPr>
            <w:tcW w:w="1852" w:type="pct"/>
            <w:tcBorders>
              <w:bottom w:val="single" w:sz="6" w:space="0" w:color="auto"/>
            </w:tcBorders>
            <w:shd w:val="clear" w:color="auto" w:fill="C0C0C0"/>
            <w:vAlign w:val="center"/>
          </w:tcPr>
          <w:p w14:paraId="63F24C93" w14:textId="77777777" w:rsidR="00437C11" w:rsidRPr="00D3062E" w:rsidRDefault="00437C11" w:rsidP="00A66268">
            <w:pPr>
              <w:pStyle w:val="TAH"/>
            </w:pPr>
            <w:r w:rsidRPr="00D3062E">
              <w:t>Description</w:t>
            </w:r>
          </w:p>
        </w:tc>
        <w:tc>
          <w:tcPr>
            <w:tcW w:w="796" w:type="pct"/>
            <w:tcBorders>
              <w:bottom w:val="single" w:sz="6" w:space="0" w:color="auto"/>
            </w:tcBorders>
            <w:shd w:val="clear" w:color="auto" w:fill="C0C0C0"/>
            <w:vAlign w:val="center"/>
          </w:tcPr>
          <w:p w14:paraId="6170A121" w14:textId="77777777" w:rsidR="00437C11" w:rsidRPr="00D3062E" w:rsidRDefault="00437C11" w:rsidP="00A66268">
            <w:pPr>
              <w:pStyle w:val="TAH"/>
            </w:pPr>
            <w:r w:rsidRPr="00D3062E">
              <w:t>Applicability</w:t>
            </w:r>
          </w:p>
        </w:tc>
      </w:tr>
      <w:tr w:rsidR="00644644" w:rsidRPr="00D3062E" w14:paraId="515CEB12" w14:textId="77777777" w:rsidTr="00A66268">
        <w:trPr>
          <w:jc w:val="center"/>
        </w:trPr>
        <w:tc>
          <w:tcPr>
            <w:tcW w:w="825" w:type="pct"/>
            <w:tcBorders>
              <w:top w:val="single" w:sz="6" w:space="0" w:color="auto"/>
            </w:tcBorders>
            <w:shd w:val="clear" w:color="auto" w:fill="auto"/>
            <w:vAlign w:val="center"/>
          </w:tcPr>
          <w:p w14:paraId="609FCA2E" w14:textId="77777777" w:rsidR="00437C11" w:rsidRPr="00D3062E" w:rsidRDefault="00437C11" w:rsidP="00A66268">
            <w:pPr>
              <w:pStyle w:val="TAL"/>
            </w:pPr>
            <w:r w:rsidRPr="00D3062E">
              <w:t>n/a</w:t>
            </w:r>
          </w:p>
        </w:tc>
        <w:tc>
          <w:tcPr>
            <w:tcW w:w="731" w:type="pct"/>
            <w:tcBorders>
              <w:top w:val="single" w:sz="6" w:space="0" w:color="auto"/>
            </w:tcBorders>
            <w:vAlign w:val="center"/>
          </w:tcPr>
          <w:p w14:paraId="6D1C2EEF" w14:textId="77777777" w:rsidR="00437C11" w:rsidRPr="00D3062E" w:rsidRDefault="00437C11" w:rsidP="00A66268">
            <w:pPr>
              <w:pStyle w:val="TAL"/>
            </w:pPr>
          </w:p>
        </w:tc>
        <w:tc>
          <w:tcPr>
            <w:tcW w:w="215" w:type="pct"/>
            <w:tcBorders>
              <w:top w:val="single" w:sz="6" w:space="0" w:color="auto"/>
            </w:tcBorders>
            <w:vAlign w:val="center"/>
          </w:tcPr>
          <w:p w14:paraId="6D417A10" w14:textId="77777777" w:rsidR="00437C11" w:rsidRPr="00D3062E" w:rsidRDefault="00437C11" w:rsidP="00A66268">
            <w:pPr>
              <w:pStyle w:val="TAC"/>
            </w:pPr>
          </w:p>
        </w:tc>
        <w:tc>
          <w:tcPr>
            <w:tcW w:w="580" w:type="pct"/>
            <w:tcBorders>
              <w:top w:val="single" w:sz="6" w:space="0" w:color="auto"/>
            </w:tcBorders>
            <w:vAlign w:val="center"/>
          </w:tcPr>
          <w:p w14:paraId="03F49F98" w14:textId="77777777" w:rsidR="00437C11" w:rsidRPr="00D3062E" w:rsidRDefault="00437C11" w:rsidP="00A66268">
            <w:pPr>
              <w:pStyle w:val="TAC"/>
            </w:pPr>
          </w:p>
        </w:tc>
        <w:tc>
          <w:tcPr>
            <w:tcW w:w="1852" w:type="pct"/>
            <w:tcBorders>
              <w:top w:val="single" w:sz="6" w:space="0" w:color="auto"/>
            </w:tcBorders>
            <w:shd w:val="clear" w:color="auto" w:fill="auto"/>
            <w:vAlign w:val="center"/>
          </w:tcPr>
          <w:p w14:paraId="5A9B2D5C" w14:textId="77777777" w:rsidR="00437C11" w:rsidRPr="00D3062E" w:rsidRDefault="00437C11" w:rsidP="00A66268">
            <w:pPr>
              <w:pStyle w:val="TAL"/>
            </w:pPr>
          </w:p>
        </w:tc>
        <w:tc>
          <w:tcPr>
            <w:tcW w:w="796" w:type="pct"/>
            <w:tcBorders>
              <w:top w:val="single" w:sz="6" w:space="0" w:color="auto"/>
            </w:tcBorders>
            <w:vAlign w:val="center"/>
          </w:tcPr>
          <w:p w14:paraId="0E280388" w14:textId="77777777" w:rsidR="00437C11" w:rsidRPr="00D3062E" w:rsidRDefault="00437C11" w:rsidP="00A66268">
            <w:pPr>
              <w:pStyle w:val="TAL"/>
            </w:pPr>
          </w:p>
        </w:tc>
      </w:tr>
    </w:tbl>
    <w:p w14:paraId="462233E0" w14:textId="77777777" w:rsidR="00437C11" w:rsidRPr="00D3062E" w:rsidRDefault="00437C11" w:rsidP="00437C11"/>
    <w:p w14:paraId="292CE494" w14:textId="77777777" w:rsidR="00437C11" w:rsidRPr="00D3062E" w:rsidRDefault="00437C11" w:rsidP="00437C11">
      <w:r w:rsidRPr="00D3062E">
        <w:t>This method shall support the request data structures specified in table 6.14.3.3.3.4-2 and the response data structures and response codes specified in table 6.14.3.3.3.4-3.</w:t>
      </w:r>
    </w:p>
    <w:p w14:paraId="3A49D131" w14:textId="77777777" w:rsidR="00437C11" w:rsidRPr="00D3062E" w:rsidRDefault="00437C11" w:rsidP="00437C11">
      <w:pPr>
        <w:pStyle w:val="TH"/>
      </w:pPr>
      <w:r w:rsidRPr="00D3062E">
        <w:t>Table 6.14.3.3.3.4-2: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437C11" w:rsidRPr="00D3062E" w14:paraId="5FD5C381" w14:textId="77777777" w:rsidTr="00A66268">
        <w:trPr>
          <w:jc w:val="center"/>
        </w:trPr>
        <w:tc>
          <w:tcPr>
            <w:tcW w:w="1696" w:type="dxa"/>
            <w:tcBorders>
              <w:bottom w:val="single" w:sz="6" w:space="0" w:color="auto"/>
            </w:tcBorders>
            <w:shd w:val="clear" w:color="auto" w:fill="C0C0C0"/>
            <w:vAlign w:val="center"/>
          </w:tcPr>
          <w:p w14:paraId="3CEB0CF5" w14:textId="77777777" w:rsidR="00437C11" w:rsidRPr="00D3062E" w:rsidRDefault="00437C11" w:rsidP="00A66268">
            <w:pPr>
              <w:pStyle w:val="TAH"/>
            </w:pPr>
            <w:r w:rsidRPr="00D3062E">
              <w:t>Data type</w:t>
            </w:r>
          </w:p>
        </w:tc>
        <w:tc>
          <w:tcPr>
            <w:tcW w:w="426" w:type="dxa"/>
            <w:tcBorders>
              <w:bottom w:val="single" w:sz="6" w:space="0" w:color="auto"/>
            </w:tcBorders>
            <w:shd w:val="clear" w:color="auto" w:fill="C0C0C0"/>
            <w:vAlign w:val="center"/>
          </w:tcPr>
          <w:p w14:paraId="205CE9C6" w14:textId="77777777" w:rsidR="00437C11" w:rsidRPr="00D3062E" w:rsidRDefault="00437C11" w:rsidP="00A66268">
            <w:pPr>
              <w:pStyle w:val="TAH"/>
            </w:pPr>
            <w:r w:rsidRPr="00D3062E">
              <w:t>P</w:t>
            </w:r>
          </w:p>
        </w:tc>
        <w:tc>
          <w:tcPr>
            <w:tcW w:w="1160" w:type="dxa"/>
            <w:tcBorders>
              <w:bottom w:val="single" w:sz="6" w:space="0" w:color="auto"/>
            </w:tcBorders>
            <w:shd w:val="clear" w:color="auto" w:fill="C0C0C0"/>
            <w:vAlign w:val="center"/>
          </w:tcPr>
          <w:p w14:paraId="27811172" w14:textId="77777777" w:rsidR="00437C11" w:rsidRPr="00D3062E" w:rsidRDefault="00437C11" w:rsidP="00A66268">
            <w:pPr>
              <w:pStyle w:val="TAH"/>
            </w:pPr>
            <w:r w:rsidRPr="00D3062E">
              <w:t>Cardinality</w:t>
            </w:r>
          </w:p>
        </w:tc>
        <w:tc>
          <w:tcPr>
            <w:tcW w:w="6345" w:type="dxa"/>
            <w:tcBorders>
              <w:bottom w:val="single" w:sz="6" w:space="0" w:color="auto"/>
            </w:tcBorders>
            <w:shd w:val="clear" w:color="auto" w:fill="C0C0C0"/>
            <w:vAlign w:val="center"/>
          </w:tcPr>
          <w:p w14:paraId="1D8704F4" w14:textId="77777777" w:rsidR="00437C11" w:rsidRPr="00D3062E" w:rsidRDefault="00437C11" w:rsidP="00A66268">
            <w:pPr>
              <w:pStyle w:val="TAH"/>
            </w:pPr>
            <w:r w:rsidRPr="00D3062E">
              <w:t>Description</w:t>
            </w:r>
          </w:p>
        </w:tc>
      </w:tr>
      <w:tr w:rsidR="00437C11" w:rsidRPr="00D3062E" w14:paraId="48892A8F" w14:textId="77777777" w:rsidTr="00A66268">
        <w:trPr>
          <w:jc w:val="center"/>
        </w:trPr>
        <w:tc>
          <w:tcPr>
            <w:tcW w:w="1696" w:type="dxa"/>
            <w:tcBorders>
              <w:top w:val="single" w:sz="6" w:space="0" w:color="auto"/>
            </w:tcBorders>
            <w:shd w:val="clear" w:color="auto" w:fill="auto"/>
            <w:vAlign w:val="center"/>
          </w:tcPr>
          <w:p w14:paraId="26BA14EA" w14:textId="77777777" w:rsidR="00437C11" w:rsidRPr="00D3062E" w:rsidRDefault="00437C11" w:rsidP="00A66268">
            <w:pPr>
              <w:pStyle w:val="TAL"/>
            </w:pPr>
            <w:r w:rsidRPr="00D3062E">
              <w:t>n/a</w:t>
            </w:r>
          </w:p>
        </w:tc>
        <w:tc>
          <w:tcPr>
            <w:tcW w:w="426" w:type="dxa"/>
            <w:tcBorders>
              <w:top w:val="single" w:sz="6" w:space="0" w:color="auto"/>
            </w:tcBorders>
            <w:vAlign w:val="center"/>
          </w:tcPr>
          <w:p w14:paraId="4BC121CF" w14:textId="77777777" w:rsidR="00437C11" w:rsidRPr="00D3062E" w:rsidRDefault="00437C11" w:rsidP="00A66268">
            <w:pPr>
              <w:pStyle w:val="TAC"/>
            </w:pPr>
          </w:p>
        </w:tc>
        <w:tc>
          <w:tcPr>
            <w:tcW w:w="1160" w:type="dxa"/>
            <w:tcBorders>
              <w:top w:val="single" w:sz="6" w:space="0" w:color="auto"/>
            </w:tcBorders>
            <w:vAlign w:val="center"/>
          </w:tcPr>
          <w:p w14:paraId="4B3AE302" w14:textId="77777777" w:rsidR="00437C11" w:rsidRPr="00D3062E" w:rsidRDefault="00437C11" w:rsidP="00A66268">
            <w:pPr>
              <w:pStyle w:val="TAC"/>
            </w:pPr>
          </w:p>
        </w:tc>
        <w:tc>
          <w:tcPr>
            <w:tcW w:w="6345" w:type="dxa"/>
            <w:tcBorders>
              <w:top w:val="single" w:sz="6" w:space="0" w:color="auto"/>
            </w:tcBorders>
            <w:shd w:val="clear" w:color="auto" w:fill="auto"/>
            <w:vAlign w:val="center"/>
          </w:tcPr>
          <w:p w14:paraId="2D239147" w14:textId="77777777" w:rsidR="00437C11" w:rsidRPr="00D3062E" w:rsidRDefault="00437C11" w:rsidP="00A66268">
            <w:pPr>
              <w:pStyle w:val="TAL"/>
            </w:pPr>
          </w:p>
        </w:tc>
      </w:tr>
    </w:tbl>
    <w:p w14:paraId="51327AA7" w14:textId="77777777" w:rsidR="00437C11" w:rsidRPr="00D3062E" w:rsidRDefault="00437C11" w:rsidP="00437C11"/>
    <w:p w14:paraId="1898362E" w14:textId="77777777" w:rsidR="00437C11" w:rsidRPr="00D3062E" w:rsidRDefault="00437C11" w:rsidP="00437C11">
      <w:pPr>
        <w:pStyle w:val="TH"/>
      </w:pPr>
      <w:r w:rsidRPr="00D3062E">
        <w:t>Table 6.14.3.3.3.4-3: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437C11" w:rsidRPr="00D3062E" w14:paraId="4705692C" w14:textId="77777777" w:rsidTr="00A66268">
        <w:trPr>
          <w:jc w:val="center"/>
        </w:trPr>
        <w:tc>
          <w:tcPr>
            <w:tcW w:w="881" w:type="pct"/>
            <w:tcBorders>
              <w:bottom w:val="single" w:sz="6" w:space="0" w:color="auto"/>
            </w:tcBorders>
            <w:shd w:val="clear" w:color="auto" w:fill="C0C0C0"/>
            <w:vAlign w:val="center"/>
          </w:tcPr>
          <w:p w14:paraId="22635090" w14:textId="77777777" w:rsidR="00437C11" w:rsidRPr="00D3062E" w:rsidRDefault="00437C11" w:rsidP="00A66268">
            <w:pPr>
              <w:pStyle w:val="TAH"/>
            </w:pPr>
            <w:r w:rsidRPr="00D3062E">
              <w:t>Data type</w:t>
            </w:r>
          </w:p>
        </w:tc>
        <w:tc>
          <w:tcPr>
            <w:tcW w:w="221" w:type="pct"/>
            <w:tcBorders>
              <w:bottom w:val="single" w:sz="6" w:space="0" w:color="auto"/>
            </w:tcBorders>
            <w:shd w:val="clear" w:color="auto" w:fill="C0C0C0"/>
            <w:vAlign w:val="center"/>
          </w:tcPr>
          <w:p w14:paraId="57167396" w14:textId="77777777" w:rsidR="00437C11" w:rsidRPr="00D3062E" w:rsidRDefault="00437C11" w:rsidP="00A66268">
            <w:pPr>
              <w:pStyle w:val="TAH"/>
            </w:pPr>
            <w:r w:rsidRPr="00D3062E">
              <w:t>P</w:t>
            </w:r>
          </w:p>
        </w:tc>
        <w:tc>
          <w:tcPr>
            <w:tcW w:w="597" w:type="pct"/>
            <w:tcBorders>
              <w:bottom w:val="single" w:sz="6" w:space="0" w:color="auto"/>
            </w:tcBorders>
            <w:shd w:val="clear" w:color="auto" w:fill="C0C0C0"/>
            <w:vAlign w:val="center"/>
          </w:tcPr>
          <w:p w14:paraId="135D2214" w14:textId="77777777" w:rsidR="00437C11" w:rsidRPr="00D3062E" w:rsidRDefault="00437C11" w:rsidP="00A66268">
            <w:pPr>
              <w:pStyle w:val="TAH"/>
            </w:pPr>
            <w:r w:rsidRPr="00D3062E">
              <w:t>Cardinality</w:t>
            </w:r>
          </w:p>
        </w:tc>
        <w:tc>
          <w:tcPr>
            <w:tcW w:w="728" w:type="pct"/>
            <w:tcBorders>
              <w:bottom w:val="single" w:sz="6" w:space="0" w:color="auto"/>
            </w:tcBorders>
            <w:shd w:val="clear" w:color="auto" w:fill="C0C0C0"/>
            <w:vAlign w:val="center"/>
          </w:tcPr>
          <w:p w14:paraId="76F111E9" w14:textId="77777777" w:rsidR="00437C11" w:rsidRPr="00D3062E" w:rsidRDefault="00437C11" w:rsidP="00A66268">
            <w:pPr>
              <w:pStyle w:val="TAH"/>
            </w:pPr>
            <w:r w:rsidRPr="00D3062E">
              <w:t>Response</w:t>
            </w:r>
          </w:p>
          <w:p w14:paraId="1948FDC6" w14:textId="77777777" w:rsidR="00437C11" w:rsidRPr="00D3062E" w:rsidRDefault="00437C11" w:rsidP="00A66268">
            <w:pPr>
              <w:pStyle w:val="TAH"/>
            </w:pPr>
            <w:r w:rsidRPr="00D3062E">
              <w:t>codes</w:t>
            </w:r>
          </w:p>
        </w:tc>
        <w:tc>
          <w:tcPr>
            <w:tcW w:w="2573" w:type="pct"/>
            <w:tcBorders>
              <w:bottom w:val="single" w:sz="6" w:space="0" w:color="auto"/>
            </w:tcBorders>
            <w:shd w:val="clear" w:color="auto" w:fill="C0C0C0"/>
            <w:vAlign w:val="center"/>
          </w:tcPr>
          <w:p w14:paraId="203C5E96" w14:textId="77777777" w:rsidR="00437C11" w:rsidRPr="00D3062E" w:rsidRDefault="00437C11" w:rsidP="00A66268">
            <w:pPr>
              <w:pStyle w:val="TAH"/>
            </w:pPr>
            <w:r w:rsidRPr="00D3062E">
              <w:t>Description</w:t>
            </w:r>
          </w:p>
        </w:tc>
      </w:tr>
      <w:tr w:rsidR="00437C11" w:rsidRPr="00D3062E" w14:paraId="2DA09111" w14:textId="77777777" w:rsidTr="00A66268">
        <w:trPr>
          <w:jc w:val="center"/>
        </w:trPr>
        <w:tc>
          <w:tcPr>
            <w:tcW w:w="881" w:type="pct"/>
            <w:tcBorders>
              <w:top w:val="single" w:sz="6" w:space="0" w:color="auto"/>
            </w:tcBorders>
            <w:shd w:val="clear" w:color="auto" w:fill="auto"/>
            <w:vAlign w:val="center"/>
          </w:tcPr>
          <w:p w14:paraId="35A09E2B" w14:textId="77777777" w:rsidR="00437C11" w:rsidRPr="00D3062E" w:rsidRDefault="00437C11" w:rsidP="00A66268">
            <w:pPr>
              <w:pStyle w:val="TAL"/>
            </w:pPr>
            <w:r w:rsidRPr="00D3062E">
              <w:t>n/a</w:t>
            </w:r>
          </w:p>
        </w:tc>
        <w:tc>
          <w:tcPr>
            <w:tcW w:w="221" w:type="pct"/>
            <w:tcBorders>
              <w:top w:val="single" w:sz="6" w:space="0" w:color="auto"/>
            </w:tcBorders>
            <w:vAlign w:val="center"/>
          </w:tcPr>
          <w:p w14:paraId="6DE0A1A6" w14:textId="77777777" w:rsidR="00437C11" w:rsidRPr="00D3062E" w:rsidRDefault="00437C11" w:rsidP="00A66268">
            <w:pPr>
              <w:pStyle w:val="TAC"/>
            </w:pPr>
          </w:p>
        </w:tc>
        <w:tc>
          <w:tcPr>
            <w:tcW w:w="597" w:type="pct"/>
            <w:tcBorders>
              <w:top w:val="single" w:sz="6" w:space="0" w:color="auto"/>
            </w:tcBorders>
            <w:vAlign w:val="center"/>
          </w:tcPr>
          <w:p w14:paraId="5DA648D3" w14:textId="77777777" w:rsidR="00437C11" w:rsidRPr="00D3062E" w:rsidRDefault="00437C11" w:rsidP="00A66268">
            <w:pPr>
              <w:pStyle w:val="TAC"/>
            </w:pPr>
          </w:p>
        </w:tc>
        <w:tc>
          <w:tcPr>
            <w:tcW w:w="728" w:type="pct"/>
            <w:tcBorders>
              <w:top w:val="single" w:sz="6" w:space="0" w:color="auto"/>
            </w:tcBorders>
            <w:vAlign w:val="center"/>
          </w:tcPr>
          <w:p w14:paraId="4F44B9AB" w14:textId="77777777" w:rsidR="00437C11" w:rsidRPr="00D3062E" w:rsidRDefault="00437C11" w:rsidP="00A66268">
            <w:pPr>
              <w:pStyle w:val="TAL"/>
            </w:pPr>
            <w:r w:rsidRPr="00D3062E">
              <w:t>204 No Content</w:t>
            </w:r>
          </w:p>
        </w:tc>
        <w:tc>
          <w:tcPr>
            <w:tcW w:w="2573" w:type="pct"/>
            <w:tcBorders>
              <w:top w:val="single" w:sz="6" w:space="0" w:color="auto"/>
            </w:tcBorders>
            <w:shd w:val="clear" w:color="auto" w:fill="auto"/>
            <w:vAlign w:val="center"/>
          </w:tcPr>
          <w:p w14:paraId="1A93A7FF" w14:textId="77777777" w:rsidR="00437C11" w:rsidRPr="00D3062E" w:rsidRDefault="00437C11" w:rsidP="00A66268">
            <w:pPr>
              <w:pStyle w:val="TAL"/>
            </w:pPr>
            <w:r w:rsidRPr="00D3062E">
              <w:t xml:space="preserve">Successful case. The targeted "Individual </w:t>
            </w:r>
            <w:r w:rsidRPr="00D3062E">
              <w:rPr>
                <w:lang w:eastAsia="fr-FR"/>
              </w:rPr>
              <w:t>Network Slice Fault Diagnosis</w:t>
            </w:r>
            <w:r w:rsidRPr="00D3062E">
              <w:t xml:space="preserve"> Subscription" resource is successfully deleted.</w:t>
            </w:r>
          </w:p>
        </w:tc>
      </w:tr>
      <w:tr w:rsidR="00437C11" w:rsidRPr="00D3062E" w14:paraId="790A236B" w14:textId="77777777" w:rsidTr="00A66268">
        <w:trPr>
          <w:jc w:val="center"/>
        </w:trPr>
        <w:tc>
          <w:tcPr>
            <w:tcW w:w="881" w:type="pct"/>
            <w:shd w:val="clear" w:color="auto" w:fill="auto"/>
            <w:vAlign w:val="center"/>
          </w:tcPr>
          <w:p w14:paraId="03EA1232" w14:textId="77777777" w:rsidR="00437C11" w:rsidRPr="00D3062E" w:rsidRDefault="00437C11" w:rsidP="00A66268">
            <w:pPr>
              <w:pStyle w:val="TAL"/>
            </w:pPr>
            <w:r w:rsidRPr="00D3062E">
              <w:t>n/a</w:t>
            </w:r>
          </w:p>
        </w:tc>
        <w:tc>
          <w:tcPr>
            <w:tcW w:w="221" w:type="pct"/>
            <w:vAlign w:val="center"/>
          </w:tcPr>
          <w:p w14:paraId="45C8B38C" w14:textId="77777777" w:rsidR="00437C11" w:rsidRPr="00D3062E" w:rsidRDefault="00437C11" w:rsidP="00A66268">
            <w:pPr>
              <w:pStyle w:val="TAC"/>
            </w:pPr>
          </w:p>
        </w:tc>
        <w:tc>
          <w:tcPr>
            <w:tcW w:w="597" w:type="pct"/>
            <w:vAlign w:val="center"/>
          </w:tcPr>
          <w:p w14:paraId="3F9CE238" w14:textId="77777777" w:rsidR="00437C11" w:rsidRPr="00D3062E" w:rsidRDefault="00437C11" w:rsidP="00A66268">
            <w:pPr>
              <w:pStyle w:val="TAC"/>
            </w:pPr>
          </w:p>
        </w:tc>
        <w:tc>
          <w:tcPr>
            <w:tcW w:w="728" w:type="pct"/>
            <w:vAlign w:val="center"/>
          </w:tcPr>
          <w:p w14:paraId="009F4874" w14:textId="77777777" w:rsidR="00437C11" w:rsidRPr="00D3062E" w:rsidRDefault="00437C11" w:rsidP="00A66268">
            <w:pPr>
              <w:pStyle w:val="TAL"/>
            </w:pPr>
            <w:r w:rsidRPr="00D3062E">
              <w:t>307 Temporary Redirect</w:t>
            </w:r>
          </w:p>
        </w:tc>
        <w:tc>
          <w:tcPr>
            <w:tcW w:w="2573" w:type="pct"/>
            <w:shd w:val="clear" w:color="auto" w:fill="auto"/>
            <w:vAlign w:val="center"/>
          </w:tcPr>
          <w:p w14:paraId="79AB2FE7" w14:textId="77777777" w:rsidR="00437C11" w:rsidRPr="00D3062E" w:rsidRDefault="00437C11" w:rsidP="00A66268">
            <w:pPr>
              <w:pStyle w:val="TAL"/>
            </w:pPr>
            <w:r w:rsidRPr="00D3062E">
              <w:t>Temporary redirection.</w:t>
            </w:r>
          </w:p>
          <w:p w14:paraId="37599FBD" w14:textId="77777777" w:rsidR="00437C11" w:rsidRPr="00D3062E" w:rsidRDefault="00437C11" w:rsidP="00A66268">
            <w:pPr>
              <w:pStyle w:val="TAL"/>
            </w:pPr>
          </w:p>
          <w:p w14:paraId="0451ED68" w14:textId="77777777" w:rsidR="00437C11" w:rsidRPr="00D3062E" w:rsidRDefault="00437C11" w:rsidP="00A66268">
            <w:pPr>
              <w:pStyle w:val="TAL"/>
            </w:pPr>
            <w:r w:rsidRPr="00D3062E">
              <w:t>The response shall include a Location header field containing an alternative URI of the resource located in an alternative NSCE Server.</w:t>
            </w:r>
          </w:p>
          <w:p w14:paraId="560D56CB" w14:textId="77777777" w:rsidR="00437C11" w:rsidRPr="00D3062E" w:rsidRDefault="00437C11" w:rsidP="00A66268">
            <w:pPr>
              <w:pStyle w:val="TAL"/>
            </w:pPr>
          </w:p>
          <w:p w14:paraId="58C7836F" w14:textId="77777777" w:rsidR="00437C11" w:rsidRPr="00D3062E" w:rsidRDefault="00437C11" w:rsidP="00A66268">
            <w:pPr>
              <w:pStyle w:val="TAL"/>
            </w:pPr>
            <w:r w:rsidRPr="00D3062E">
              <w:t>Redirection handling is described in clause 5.2.10 of 3GPP TS 29.122 [2].</w:t>
            </w:r>
          </w:p>
        </w:tc>
      </w:tr>
      <w:tr w:rsidR="00437C11" w:rsidRPr="00D3062E" w14:paraId="4BC95D31" w14:textId="77777777" w:rsidTr="00A66268">
        <w:trPr>
          <w:jc w:val="center"/>
        </w:trPr>
        <w:tc>
          <w:tcPr>
            <w:tcW w:w="881" w:type="pct"/>
            <w:shd w:val="clear" w:color="auto" w:fill="auto"/>
            <w:vAlign w:val="center"/>
          </w:tcPr>
          <w:p w14:paraId="14FDC7DE" w14:textId="77777777" w:rsidR="00437C11" w:rsidRPr="00D3062E" w:rsidRDefault="00437C11" w:rsidP="00A66268">
            <w:pPr>
              <w:pStyle w:val="TAL"/>
            </w:pPr>
            <w:r w:rsidRPr="00D3062E">
              <w:rPr>
                <w:lang w:eastAsia="zh-CN"/>
              </w:rPr>
              <w:t>n/a</w:t>
            </w:r>
          </w:p>
        </w:tc>
        <w:tc>
          <w:tcPr>
            <w:tcW w:w="221" w:type="pct"/>
            <w:vAlign w:val="center"/>
          </w:tcPr>
          <w:p w14:paraId="66E95D32" w14:textId="77777777" w:rsidR="00437C11" w:rsidRPr="00D3062E" w:rsidRDefault="00437C11" w:rsidP="00A66268">
            <w:pPr>
              <w:pStyle w:val="TAC"/>
            </w:pPr>
          </w:p>
        </w:tc>
        <w:tc>
          <w:tcPr>
            <w:tcW w:w="597" w:type="pct"/>
            <w:vAlign w:val="center"/>
          </w:tcPr>
          <w:p w14:paraId="21A9474B" w14:textId="77777777" w:rsidR="00437C11" w:rsidRPr="00D3062E" w:rsidRDefault="00437C11" w:rsidP="00A66268">
            <w:pPr>
              <w:pStyle w:val="TAC"/>
            </w:pPr>
          </w:p>
        </w:tc>
        <w:tc>
          <w:tcPr>
            <w:tcW w:w="728" w:type="pct"/>
            <w:vAlign w:val="center"/>
          </w:tcPr>
          <w:p w14:paraId="7620D2F2" w14:textId="77777777" w:rsidR="00437C11" w:rsidRPr="00D3062E" w:rsidRDefault="00437C11" w:rsidP="00A66268">
            <w:pPr>
              <w:pStyle w:val="TAL"/>
            </w:pPr>
            <w:r w:rsidRPr="00D3062E">
              <w:t>308 Permanent Redirect</w:t>
            </w:r>
          </w:p>
        </w:tc>
        <w:tc>
          <w:tcPr>
            <w:tcW w:w="2573" w:type="pct"/>
            <w:shd w:val="clear" w:color="auto" w:fill="auto"/>
            <w:vAlign w:val="center"/>
          </w:tcPr>
          <w:p w14:paraId="644991C9" w14:textId="77777777" w:rsidR="00437C11" w:rsidRPr="00D3062E" w:rsidRDefault="00437C11" w:rsidP="00A66268">
            <w:pPr>
              <w:pStyle w:val="TAL"/>
            </w:pPr>
            <w:r w:rsidRPr="00D3062E">
              <w:t>Permanent redirection.</w:t>
            </w:r>
          </w:p>
          <w:p w14:paraId="756AC03B" w14:textId="77777777" w:rsidR="00437C11" w:rsidRPr="00D3062E" w:rsidRDefault="00437C11" w:rsidP="00A66268">
            <w:pPr>
              <w:pStyle w:val="TAL"/>
            </w:pPr>
          </w:p>
          <w:p w14:paraId="1B5D8D13" w14:textId="77777777" w:rsidR="00437C11" w:rsidRPr="00D3062E" w:rsidRDefault="00437C11" w:rsidP="00A66268">
            <w:pPr>
              <w:pStyle w:val="TAL"/>
            </w:pPr>
            <w:r w:rsidRPr="00D3062E">
              <w:t>The response shall include a Location header field containing an alternative URI of the resource located in an alternative NSCE Server.</w:t>
            </w:r>
          </w:p>
          <w:p w14:paraId="6EF9CC1E" w14:textId="77777777" w:rsidR="00437C11" w:rsidRPr="00D3062E" w:rsidRDefault="00437C11" w:rsidP="00A66268">
            <w:pPr>
              <w:pStyle w:val="TAL"/>
            </w:pPr>
          </w:p>
          <w:p w14:paraId="0018A046" w14:textId="77777777" w:rsidR="00437C11" w:rsidRPr="00D3062E" w:rsidRDefault="00437C11" w:rsidP="00A66268">
            <w:pPr>
              <w:pStyle w:val="TAL"/>
            </w:pPr>
            <w:r w:rsidRPr="00D3062E">
              <w:t>Redirection handling is described in clause 5.2.10 of 3GPP TS 29.122 [2].</w:t>
            </w:r>
          </w:p>
        </w:tc>
      </w:tr>
      <w:tr w:rsidR="00437C11" w:rsidRPr="00D3062E" w14:paraId="01D43EBD" w14:textId="77777777" w:rsidTr="00A66268">
        <w:trPr>
          <w:jc w:val="center"/>
        </w:trPr>
        <w:tc>
          <w:tcPr>
            <w:tcW w:w="5000" w:type="pct"/>
            <w:gridSpan w:val="5"/>
            <w:shd w:val="clear" w:color="auto" w:fill="auto"/>
            <w:vAlign w:val="center"/>
          </w:tcPr>
          <w:p w14:paraId="070910C0" w14:textId="77777777" w:rsidR="00437C11" w:rsidRPr="00D3062E" w:rsidRDefault="00437C11" w:rsidP="00A66268">
            <w:pPr>
              <w:pStyle w:val="TAN"/>
            </w:pPr>
            <w:r w:rsidRPr="00D3062E">
              <w:t>NOTE:</w:t>
            </w:r>
            <w:r w:rsidRPr="00D3062E">
              <w:rPr>
                <w:noProof/>
              </w:rPr>
              <w:tab/>
              <w:t xml:space="preserve">The mandatory </w:t>
            </w:r>
            <w:r w:rsidRPr="00D3062E">
              <w:t>HTTP error status codes for the HTTP DELETE method listed in table 5.2.6-1 of 3GPP TS 29.122 [2] shall also apply.</w:t>
            </w:r>
          </w:p>
        </w:tc>
      </w:tr>
    </w:tbl>
    <w:p w14:paraId="467799D9" w14:textId="77777777" w:rsidR="00437C11" w:rsidRPr="00D3062E" w:rsidRDefault="00437C11" w:rsidP="00437C11"/>
    <w:p w14:paraId="7555F4B8" w14:textId="77777777" w:rsidR="00437C11" w:rsidRPr="00D3062E" w:rsidRDefault="00437C11" w:rsidP="00437C11">
      <w:pPr>
        <w:pStyle w:val="TH"/>
      </w:pPr>
      <w:r w:rsidRPr="00D3062E">
        <w:t>Table 6.14.3.3.3.4-4: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7C11" w:rsidRPr="00D3062E" w14:paraId="37417A0E" w14:textId="77777777" w:rsidTr="00A66268">
        <w:trPr>
          <w:jc w:val="center"/>
        </w:trPr>
        <w:tc>
          <w:tcPr>
            <w:tcW w:w="825" w:type="pct"/>
            <w:shd w:val="clear" w:color="auto" w:fill="C0C0C0"/>
            <w:vAlign w:val="center"/>
          </w:tcPr>
          <w:p w14:paraId="7D9A3458" w14:textId="77777777" w:rsidR="00437C11" w:rsidRPr="00D3062E" w:rsidRDefault="00437C11" w:rsidP="00A66268">
            <w:pPr>
              <w:pStyle w:val="TAH"/>
            </w:pPr>
            <w:r w:rsidRPr="00D3062E">
              <w:t>Name</w:t>
            </w:r>
          </w:p>
        </w:tc>
        <w:tc>
          <w:tcPr>
            <w:tcW w:w="732" w:type="pct"/>
            <w:shd w:val="clear" w:color="auto" w:fill="C0C0C0"/>
            <w:vAlign w:val="center"/>
          </w:tcPr>
          <w:p w14:paraId="1FD71DC4" w14:textId="77777777" w:rsidR="00437C11" w:rsidRPr="00D3062E" w:rsidRDefault="00437C11" w:rsidP="00A66268">
            <w:pPr>
              <w:pStyle w:val="TAH"/>
            </w:pPr>
            <w:r w:rsidRPr="00D3062E">
              <w:t>Data type</w:t>
            </w:r>
          </w:p>
        </w:tc>
        <w:tc>
          <w:tcPr>
            <w:tcW w:w="217" w:type="pct"/>
            <w:shd w:val="clear" w:color="auto" w:fill="C0C0C0"/>
            <w:vAlign w:val="center"/>
          </w:tcPr>
          <w:p w14:paraId="1A9D9D2E" w14:textId="77777777" w:rsidR="00437C11" w:rsidRPr="00D3062E" w:rsidRDefault="00437C11" w:rsidP="00A66268">
            <w:pPr>
              <w:pStyle w:val="TAH"/>
            </w:pPr>
            <w:r w:rsidRPr="00D3062E">
              <w:t>P</w:t>
            </w:r>
          </w:p>
        </w:tc>
        <w:tc>
          <w:tcPr>
            <w:tcW w:w="581" w:type="pct"/>
            <w:shd w:val="clear" w:color="auto" w:fill="C0C0C0"/>
            <w:vAlign w:val="center"/>
          </w:tcPr>
          <w:p w14:paraId="2BA3B14C" w14:textId="77777777" w:rsidR="00437C11" w:rsidRPr="00D3062E" w:rsidRDefault="00437C11" w:rsidP="00A66268">
            <w:pPr>
              <w:pStyle w:val="TAH"/>
            </w:pPr>
            <w:r w:rsidRPr="00D3062E">
              <w:t>Cardinality</w:t>
            </w:r>
          </w:p>
        </w:tc>
        <w:tc>
          <w:tcPr>
            <w:tcW w:w="2645" w:type="pct"/>
            <w:shd w:val="clear" w:color="auto" w:fill="C0C0C0"/>
            <w:vAlign w:val="center"/>
          </w:tcPr>
          <w:p w14:paraId="41D5844E" w14:textId="77777777" w:rsidR="00437C11" w:rsidRPr="00D3062E" w:rsidRDefault="00437C11" w:rsidP="00A66268">
            <w:pPr>
              <w:pStyle w:val="TAH"/>
            </w:pPr>
            <w:r w:rsidRPr="00D3062E">
              <w:t>Description</w:t>
            </w:r>
          </w:p>
        </w:tc>
      </w:tr>
      <w:tr w:rsidR="00437C11" w:rsidRPr="00D3062E" w14:paraId="3FA8A225" w14:textId="77777777" w:rsidTr="00A66268">
        <w:trPr>
          <w:jc w:val="center"/>
        </w:trPr>
        <w:tc>
          <w:tcPr>
            <w:tcW w:w="825" w:type="pct"/>
            <w:shd w:val="clear" w:color="auto" w:fill="auto"/>
            <w:vAlign w:val="center"/>
          </w:tcPr>
          <w:p w14:paraId="65F43D21" w14:textId="77777777" w:rsidR="00437C11" w:rsidRPr="00D3062E" w:rsidRDefault="00437C11" w:rsidP="00A66268">
            <w:pPr>
              <w:pStyle w:val="TAL"/>
            </w:pPr>
            <w:r w:rsidRPr="00D3062E">
              <w:t>Location</w:t>
            </w:r>
          </w:p>
        </w:tc>
        <w:tc>
          <w:tcPr>
            <w:tcW w:w="732" w:type="pct"/>
            <w:vAlign w:val="center"/>
          </w:tcPr>
          <w:p w14:paraId="65DA1738" w14:textId="77777777" w:rsidR="00437C11" w:rsidRPr="00D3062E" w:rsidRDefault="00437C11" w:rsidP="00A66268">
            <w:pPr>
              <w:pStyle w:val="TAL"/>
            </w:pPr>
            <w:r w:rsidRPr="00D3062E">
              <w:t>string</w:t>
            </w:r>
          </w:p>
        </w:tc>
        <w:tc>
          <w:tcPr>
            <w:tcW w:w="217" w:type="pct"/>
            <w:vAlign w:val="center"/>
          </w:tcPr>
          <w:p w14:paraId="7AB99F53" w14:textId="77777777" w:rsidR="00437C11" w:rsidRPr="00D3062E" w:rsidRDefault="00437C11" w:rsidP="00A66268">
            <w:pPr>
              <w:pStyle w:val="TAC"/>
            </w:pPr>
            <w:r w:rsidRPr="00D3062E">
              <w:t>M</w:t>
            </w:r>
          </w:p>
        </w:tc>
        <w:tc>
          <w:tcPr>
            <w:tcW w:w="581" w:type="pct"/>
            <w:vAlign w:val="center"/>
          </w:tcPr>
          <w:p w14:paraId="3E222724" w14:textId="77777777" w:rsidR="00437C11" w:rsidRPr="00D3062E" w:rsidRDefault="00437C11" w:rsidP="00A66268">
            <w:pPr>
              <w:pStyle w:val="TAC"/>
            </w:pPr>
            <w:r w:rsidRPr="00D3062E">
              <w:t>1</w:t>
            </w:r>
          </w:p>
        </w:tc>
        <w:tc>
          <w:tcPr>
            <w:tcW w:w="2645" w:type="pct"/>
            <w:shd w:val="clear" w:color="auto" w:fill="auto"/>
            <w:vAlign w:val="center"/>
          </w:tcPr>
          <w:p w14:paraId="3F4470D0" w14:textId="77777777" w:rsidR="00437C11" w:rsidRPr="00D3062E" w:rsidRDefault="00437C11" w:rsidP="00A66268">
            <w:pPr>
              <w:pStyle w:val="TAL"/>
            </w:pPr>
            <w:r w:rsidRPr="00D3062E">
              <w:t>Contains an alternative URI of the resource located in an alternative NSCE Server.</w:t>
            </w:r>
          </w:p>
        </w:tc>
      </w:tr>
    </w:tbl>
    <w:p w14:paraId="43614354" w14:textId="77777777" w:rsidR="00437C11" w:rsidRPr="00D3062E" w:rsidRDefault="00437C11" w:rsidP="00437C11"/>
    <w:p w14:paraId="0560B7D9" w14:textId="77777777" w:rsidR="00437C11" w:rsidRPr="00D3062E" w:rsidRDefault="00437C11" w:rsidP="00437C11">
      <w:pPr>
        <w:pStyle w:val="TH"/>
      </w:pPr>
      <w:r w:rsidRPr="00D3062E">
        <w:lastRenderedPageBreak/>
        <w:t>Table 6.14.3.3.3.4-5: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7C11" w:rsidRPr="00D3062E" w14:paraId="64C01028" w14:textId="77777777" w:rsidTr="00A66268">
        <w:trPr>
          <w:jc w:val="center"/>
        </w:trPr>
        <w:tc>
          <w:tcPr>
            <w:tcW w:w="825" w:type="pct"/>
            <w:shd w:val="clear" w:color="auto" w:fill="C0C0C0"/>
            <w:vAlign w:val="center"/>
          </w:tcPr>
          <w:p w14:paraId="6A79BA80" w14:textId="77777777" w:rsidR="00437C11" w:rsidRPr="00D3062E" w:rsidRDefault="00437C11" w:rsidP="00A66268">
            <w:pPr>
              <w:pStyle w:val="TAH"/>
            </w:pPr>
            <w:r w:rsidRPr="00D3062E">
              <w:t>Name</w:t>
            </w:r>
          </w:p>
        </w:tc>
        <w:tc>
          <w:tcPr>
            <w:tcW w:w="732" w:type="pct"/>
            <w:shd w:val="clear" w:color="auto" w:fill="C0C0C0"/>
            <w:vAlign w:val="center"/>
          </w:tcPr>
          <w:p w14:paraId="5AF4A2F4" w14:textId="77777777" w:rsidR="00437C11" w:rsidRPr="00D3062E" w:rsidRDefault="00437C11" w:rsidP="00A66268">
            <w:pPr>
              <w:pStyle w:val="TAH"/>
            </w:pPr>
            <w:r w:rsidRPr="00D3062E">
              <w:t>Data type</w:t>
            </w:r>
          </w:p>
        </w:tc>
        <w:tc>
          <w:tcPr>
            <w:tcW w:w="217" w:type="pct"/>
            <w:shd w:val="clear" w:color="auto" w:fill="C0C0C0"/>
            <w:vAlign w:val="center"/>
          </w:tcPr>
          <w:p w14:paraId="761C5E67" w14:textId="77777777" w:rsidR="00437C11" w:rsidRPr="00D3062E" w:rsidRDefault="00437C11" w:rsidP="00A66268">
            <w:pPr>
              <w:pStyle w:val="TAH"/>
            </w:pPr>
            <w:r w:rsidRPr="00D3062E">
              <w:t>P</w:t>
            </w:r>
          </w:p>
        </w:tc>
        <w:tc>
          <w:tcPr>
            <w:tcW w:w="581" w:type="pct"/>
            <w:shd w:val="clear" w:color="auto" w:fill="C0C0C0"/>
            <w:vAlign w:val="center"/>
          </w:tcPr>
          <w:p w14:paraId="395E879C" w14:textId="77777777" w:rsidR="00437C11" w:rsidRPr="00D3062E" w:rsidRDefault="00437C11" w:rsidP="00A66268">
            <w:pPr>
              <w:pStyle w:val="TAH"/>
            </w:pPr>
            <w:r w:rsidRPr="00D3062E">
              <w:t>Cardinality</w:t>
            </w:r>
          </w:p>
        </w:tc>
        <w:tc>
          <w:tcPr>
            <w:tcW w:w="2645" w:type="pct"/>
            <w:shd w:val="clear" w:color="auto" w:fill="C0C0C0"/>
            <w:vAlign w:val="center"/>
          </w:tcPr>
          <w:p w14:paraId="7A853E9D" w14:textId="77777777" w:rsidR="00437C11" w:rsidRPr="00D3062E" w:rsidRDefault="00437C11" w:rsidP="00A66268">
            <w:pPr>
              <w:pStyle w:val="TAH"/>
            </w:pPr>
            <w:r w:rsidRPr="00D3062E">
              <w:t>Description</w:t>
            </w:r>
          </w:p>
        </w:tc>
      </w:tr>
      <w:tr w:rsidR="00437C11" w:rsidRPr="00D3062E" w14:paraId="4A30293A" w14:textId="77777777" w:rsidTr="00A66268">
        <w:trPr>
          <w:jc w:val="center"/>
        </w:trPr>
        <w:tc>
          <w:tcPr>
            <w:tcW w:w="825" w:type="pct"/>
            <w:shd w:val="clear" w:color="auto" w:fill="auto"/>
            <w:vAlign w:val="center"/>
          </w:tcPr>
          <w:p w14:paraId="3738C9CA" w14:textId="77777777" w:rsidR="00437C11" w:rsidRPr="00D3062E" w:rsidRDefault="00437C11" w:rsidP="00A66268">
            <w:pPr>
              <w:pStyle w:val="TAL"/>
            </w:pPr>
            <w:r w:rsidRPr="00D3062E">
              <w:t>Location</w:t>
            </w:r>
          </w:p>
        </w:tc>
        <w:tc>
          <w:tcPr>
            <w:tcW w:w="732" w:type="pct"/>
            <w:vAlign w:val="center"/>
          </w:tcPr>
          <w:p w14:paraId="18A21C82" w14:textId="77777777" w:rsidR="00437C11" w:rsidRPr="00D3062E" w:rsidRDefault="00437C11" w:rsidP="00A66268">
            <w:pPr>
              <w:pStyle w:val="TAL"/>
            </w:pPr>
            <w:r w:rsidRPr="00D3062E">
              <w:t>string</w:t>
            </w:r>
          </w:p>
        </w:tc>
        <w:tc>
          <w:tcPr>
            <w:tcW w:w="217" w:type="pct"/>
            <w:vAlign w:val="center"/>
          </w:tcPr>
          <w:p w14:paraId="1E2C5DB4" w14:textId="77777777" w:rsidR="00437C11" w:rsidRPr="00D3062E" w:rsidRDefault="00437C11" w:rsidP="00A66268">
            <w:pPr>
              <w:pStyle w:val="TAC"/>
            </w:pPr>
            <w:r w:rsidRPr="00D3062E">
              <w:t>M</w:t>
            </w:r>
          </w:p>
        </w:tc>
        <w:tc>
          <w:tcPr>
            <w:tcW w:w="581" w:type="pct"/>
            <w:vAlign w:val="center"/>
          </w:tcPr>
          <w:p w14:paraId="271377E4" w14:textId="77777777" w:rsidR="00437C11" w:rsidRPr="00D3062E" w:rsidRDefault="00437C11" w:rsidP="00A66268">
            <w:pPr>
              <w:pStyle w:val="TAC"/>
            </w:pPr>
            <w:r w:rsidRPr="00D3062E">
              <w:t>1</w:t>
            </w:r>
          </w:p>
        </w:tc>
        <w:tc>
          <w:tcPr>
            <w:tcW w:w="2645" w:type="pct"/>
            <w:shd w:val="clear" w:color="auto" w:fill="auto"/>
            <w:vAlign w:val="center"/>
          </w:tcPr>
          <w:p w14:paraId="30EB33D4" w14:textId="77777777" w:rsidR="00437C11" w:rsidRPr="00D3062E" w:rsidRDefault="00437C11" w:rsidP="00A66268">
            <w:pPr>
              <w:pStyle w:val="TAL"/>
            </w:pPr>
            <w:r w:rsidRPr="00D3062E">
              <w:t>Contains an alternative URI of the resource located in an alternative NSCE Server.</w:t>
            </w:r>
          </w:p>
        </w:tc>
      </w:tr>
    </w:tbl>
    <w:p w14:paraId="34AA6E69" w14:textId="77777777" w:rsidR="00437C11" w:rsidRPr="00D3062E" w:rsidRDefault="00437C11" w:rsidP="00437C11"/>
    <w:p w14:paraId="095A91E8" w14:textId="2E6A4102" w:rsidR="00437C11" w:rsidRPr="00D3062E" w:rsidRDefault="00437C11" w:rsidP="00437C11">
      <w:pPr>
        <w:pStyle w:val="Heading5"/>
        <w:rPr>
          <w:lang w:eastAsia="zh-CN"/>
        </w:rPr>
      </w:pPr>
      <w:bookmarkStart w:id="6147" w:name="_Toc157435058"/>
      <w:bookmarkStart w:id="6148" w:name="_Toc157436773"/>
      <w:bookmarkStart w:id="6149" w:name="_Toc157440613"/>
      <w:bookmarkStart w:id="6150" w:name="_Toc160650357"/>
      <w:bookmarkStart w:id="6151" w:name="_Toc164928671"/>
      <w:bookmarkStart w:id="6152" w:name="_Toc168550534"/>
      <w:bookmarkStart w:id="6153" w:name="_Toc170118605"/>
      <w:r w:rsidRPr="00D3062E">
        <w:t>6.14.3.3</w:t>
      </w:r>
      <w:r w:rsidRPr="00D3062E">
        <w:rPr>
          <w:lang w:eastAsia="zh-CN"/>
        </w:rPr>
        <w:t>.4</w:t>
      </w:r>
      <w:r w:rsidRPr="00D3062E">
        <w:rPr>
          <w:lang w:eastAsia="zh-CN"/>
        </w:rPr>
        <w:tab/>
        <w:t>Resource Custom Operations</w:t>
      </w:r>
      <w:bookmarkEnd w:id="6147"/>
      <w:bookmarkEnd w:id="6148"/>
      <w:bookmarkEnd w:id="6149"/>
      <w:bookmarkEnd w:id="6150"/>
      <w:bookmarkEnd w:id="6151"/>
      <w:bookmarkEnd w:id="6152"/>
      <w:bookmarkEnd w:id="6153"/>
    </w:p>
    <w:p w14:paraId="729C2A00" w14:textId="77777777" w:rsidR="00437C11" w:rsidRPr="00D3062E" w:rsidRDefault="00437C11" w:rsidP="00437C11">
      <w:r w:rsidRPr="00D3062E">
        <w:t>There are no resource custom operations defined for this resource in this release of the specification.</w:t>
      </w:r>
    </w:p>
    <w:p w14:paraId="6C042F18" w14:textId="407954AD" w:rsidR="00437C11" w:rsidRPr="00D3062E" w:rsidRDefault="00437C11" w:rsidP="00437C11">
      <w:pPr>
        <w:pStyle w:val="Heading3"/>
      </w:pPr>
      <w:bookmarkStart w:id="6154" w:name="_Toc157435059"/>
      <w:bookmarkStart w:id="6155" w:name="_Toc157436774"/>
      <w:bookmarkStart w:id="6156" w:name="_Toc157440614"/>
      <w:bookmarkStart w:id="6157" w:name="_Toc160650358"/>
      <w:bookmarkStart w:id="6158" w:name="_Toc164928672"/>
      <w:bookmarkStart w:id="6159" w:name="_Toc168550535"/>
      <w:bookmarkStart w:id="6160" w:name="_Toc170118606"/>
      <w:r w:rsidRPr="00D3062E">
        <w:t>6.14.4</w:t>
      </w:r>
      <w:r w:rsidRPr="00D3062E">
        <w:tab/>
        <w:t>Custom Operations without associated resources</w:t>
      </w:r>
      <w:bookmarkEnd w:id="6154"/>
      <w:bookmarkEnd w:id="6155"/>
      <w:bookmarkEnd w:id="6156"/>
      <w:bookmarkEnd w:id="6157"/>
      <w:bookmarkEnd w:id="6158"/>
      <w:bookmarkEnd w:id="6159"/>
      <w:bookmarkEnd w:id="6160"/>
    </w:p>
    <w:p w14:paraId="778F978A" w14:textId="77777777" w:rsidR="00437C11" w:rsidRPr="00D3062E" w:rsidRDefault="00437C11" w:rsidP="00437C11">
      <w:r w:rsidRPr="00D3062E">
        <w:t>There are no custom operations without associated resources defined for this API in this release of the specification.</w:t>
      </w:r>
    </w:p>
    <w:p w14:paraId="5AB571A8" w14:textId="41118E05" w:rsidR="00437C11" w:rsidRPr="00D3062E" w:rsidRDefault="00437C11" w:rsidP="00437C11">
      <w:pPr>
        <w:pStyle w:val="Heading3"/>
      </w:pPr>
      <w:bookmarkStart w:id="6161" w:name="_Toc157435060"/>
      <w:bookmarkStart w:id="6162" w:name="_Toc157436775"/>
      <w:bookmarkStart w:id="6163" w:name="_Toc157440615"/>
      <w:bookmarkStart w:id="6164" w:name="_Toc160650359"/>
      <w:bookmarkStart w:id="6165" w:name="_Toc164928673"/>
      <w:bookmarkStart w:id="6166" w:name="_Toc168550536"/>
      <w:bookmarkStart w:id="6167" w:name="_Toc170118607"/>
      <w:r w:rsidRPr="00D3062E">
        <w:t>6.14.5</w:t>
      </w:r>
      <w:r w:rsidRPr="00D3062E">
        <w:tab/>
        <w:t>Notifications</w:t>
      </w:r>
      <w:bookmarkEnd w:id="6161"/>
      <w:bookmarkEnd w:id="6162"/>
      <w:bookmarkEnd w:id="6163"/>
      <w:bookmarkEnd w:id="6164"/>
      <w:bookmarkEnd w:id="6165"/>
      <w:bookmarkEnd w:id="6166"/>
      <w:bookmarkEnd w:id="6167"/>
    </w:p>
    <w:p w14:paraId="7DD622DA" w14:textId="7C1D5675" w:rsidR="00437C11" w:rsidRPr="00D3062E" w:rsidRDefault="00437C11" w:rsidP="00437C11">
      <w:pPr>
        <w:pStyle w:val="Heading4"/>
      </w:pPr>
      <w:bookmarkStart w:id="6168" w:name="_Toc157435061"/>
      <w:bookmarkStart w:id="6169" w:name="_Toc157436776"/>
      <w:bookmarkStart w:id="6170" w:name="_Toc157440616"/>
      <w:bookmarkStart w:id="6171" w:name="_Toc160650360"/>
      <w:bookmarkStart w:id="6172" w:name="_Toc164928674"/>
      <w:bookmarkStart w:id="6173" w:name="_Toc168550537"/>
      <w:bookmarkStart w:id="6174" w:name="_Toc170118608"/>
      <w:r w:rsidRPr="00D3062E">
        <w:t>6.14.5.1</w:t>
      </w:r>
      <w:r w:rsidRPr="00D3062E">
        <w:tab/>
        <w:t>General</w:t>
      </w:r>
      <w:bookmarkEnd w:id="6168"/>
      <w:bookmarkEnd w:id="6169"/>
      <w:bookmarkEnd w:id="6170"/>
      <w:bookmarkEnd w:id="6171"/>
      <w:bookmarkEnd w:id="6172"/>
      <w:bookmarkEnd w:id="6173"/>
      <w:bookmarkEnd w:id="6174"/>
    </w:p>
    <w:p w14:paraId="63F2BC42" w14:textId="77777777" w:rsidR="00B110B4" w:rsidRPr="00FC29E8" w:rsidRDefault="00B110B4" w:rsidP="00B110B4">
      <w:pPr>
        <w:rPr>
          <w:noProof/>
        </w:rPr>
      </w:pPr>
      <w:bookmarkStart w:id="6175" w:name="_Toc157435062"/>
      <w:bookmarkStart w:id="6176" w:name="_Toc157436777"/>
      <w:bookmarkStart w:id="6177" w:name="_Toc157440617"/>
      <w:bookmarkStart w:id="6178" w:name="_Toc160650361"/>
      <w:r w:rsidRPr="00FC29E8">
        <w:rPr>
          <w:noProof/>
        </w:rPr>
        <w:t>Notifications shall comply to clause 6.6 of 3GPP TS 29.549 </w:t>
      </w:r>
      <w:r w:rsidRPr="00FC29E8">
        <w:t>[15]</w:t>
      </w:r>
      <w:r w:rsidRPr="00FC29E8">
        <w:rPr>
          <w:noProof/>
        </w:rPr>
        <w:t>.</w:t>
      </w:r>
    </w:p>
    <w:p w14:paraId="722D1DF8" w14:textId="77777777" w:rsidR="00B110B4" w:rsidRPr="00D3062E" w:rsidRDefault="00B110B4" w:rsidP="00B110B4">
      <w:pPr>
        <w:pStyle w:val="TH"/>
      </w:pPr>
      <w:r w:rsidRPr="00D3062E">
        <w:t>Table 6.14.5.1-1: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1"/>
        <w:gridCol w:w="1419"/>
        <w:gridCol w:w="1701"/>
        <w:gridCol w:w="3979"/>
      </w:tblGrid>
      <w:tr w:rsidR="00B110B4" w:rsidRPr="00D3062E" w14:paraId="6B368E92" w14:textId="77777777" w:rsidTr="00C87CC9">
        <w:trPr>
          <w:jc w:val="center"/>
        </w:trPr>
        <w:tc>
          <w:tcPr>
            <w:tcW w:w="1264" w:type="pct"/>
            <w:shd w:val="clear" w:color="auto" w:fill="C0C0C0"/>
            <w:vAlign w:val="center"/>
            <w:hideMark/>
          </w:tcPr>
          <w:p w14:paraId="47E3A5CF" w14:textId="77777777" w:rsidR="00B110B4" w:rsidRPr="00D3062E" w:rsidRDefault="00B110B4" w:rsidP="00C87CC9">
            <w:pPr>
              <w:pStyle w:val="TAH"/>
            </w:pPr>
            <w:r w:rsidRPr="00D3062E">
              <w:t>Notification</w:t>
            </w:r>
          </w:p>
        </w:tc>
        <w:tc>
          <w:tcPr>
            <w:tcW w:w="747" w:type="pct"/>
            <w:shd w:val="clear" w:color="auto" w:fill="C0C0C0"/>
            <w:vAlign w:val="center"/>
            <w:hideMark/>
          </w:tcPr>
          <w:p w14:paraId="035CD3A4" w14:textId="77777777" w:rsidR="00B110B4" w:rsidRPr="00D3062E" w:rsidRDefault="00B110B4" w:rsidP="00C87CC9">
            <w:pPr>
              <w:pStyle w:val="TAH"/>
            </w:pPr>
            <w:r w:rsidRPr="00D3062E">
              <w:t>Callback URI</w:t>
            </w:r>
          </w:p>
        </w:tc>
        <w:tc>
          <w:tcPr>
            <w:tcW w:w="895" w:type="pct"/>
            <w:shd w:val="clear" w:color="auto" w:fill="C0C0C0"/>
            <w:vAlign w:val="center"/>
            <w:hideMark/>
          </w:tcPr>
          <w:p w14:paraId="1B2FDB19" w14:textId="77777777" w:rsidR="00B110B4" w:rsidRPr="00D3062E" w:rsidRDefault="00B110B4" w:rsidP="00C87CC9">
            <w:pPr>
              <w:pStyle w:val="TAH"/>
            </w:pPr>
            <w:r w:rsidRPr="00D3062E">
              <w:t>HTTP method or custom operation</w:t>
            </w:r>
          </w:p>
        </w:tc>
        <w:tc>
          <w:tcPr>
            <w:tcW w:w="2094" w:type="pct"/>
            <w:shd w:val="clear" w:color="auto" w:fill="C0C0C0"/>
            <w:vAlign w:val="center"/>
            <w:hideMark/>
          </w:tcPr>
          <w:p w14:paraId="15F5217B" w14:textId="77777777" w:rsidR="00B110B4" w:rsidRPr="00D3062E" w:rsidRDefault="00B110B4" w:rsidP="00C87CC9">
            <w:pPr>
              <w:pStyle w:val="TAH"/>
            </w:pPr>
            <w:r w:rsidRPr="00D3062E">
              <w:t>Description</w:t>
            </w:r>
          </w:p>
          <w:p w14:paraId="78122586" w14:textId="77777777" w:rsidR="00B110B4" w:rsidRPr="00D3062E" w:rsidRDefault="00B110B4" w:rsidP="00C87CC9">
            <w:pPr>
              <w:pStyle w:val="TAH"/>
            </w:pPr>
            <w:r w:rsidRPr="00D3062E">
              <w:t>(service operation)</w:t>
            </w:r>
          </w:p>
        </w:tc>
      </w:tr>
      <w:tr w:rsidR="00B110B4" w:rsidRPr="00D3062E" w14:paraId="630757F3" w14:textId="77777777" w:rsidTr="00C87CC9">
        <w:trPr>
          <w:jc w:val="center"/>
        </w:trPr>
        <w:tc>
          <w:tcPr>
            <w:tcW w:w="1264" w:type="pct"/>
            <w:vAlign w:val="center"/>
          </w:tcPr>
          <w:p w14:paraId="270871D9" w14:textId="77777777" w:rsidR="00B110B4" w:rsidRPr="00D3062E" w:rsidRDefault="00B110B4" w:rsidP="00C87CC9">
            <w:pPr>
              <w:pStyle w:val="TAL"/>
              <w:rPr>
                <w:lang w:val="en-US"/>
              </w:rPr>
            </w:pPr>
            <w:r w:rsidRPr="00D3062E">
              <w:rPr>
                <w:lang w:eastAsia="fr-FR"/>
              </w:rPr>
              <w:t>Network Slice Fault Diagnosis</w:t>
            </w:r>
            <w:r w:rsidRPr="00D3062E">
              <w:rPr>
                <w:lang w:val="en-US"/>
              </w:rPr>
              <w:t xml:space="preserve"> Notification</w:t>
            </w:r>
          </w:p>
        </w:tc>
        <w:tc>
          <w:tcPr>
            <w:tcW w:w="747" w:type="pct"/>
            <w:vAlign w:val="center"/>
          </w:tcPr>
          <w:p w14:paraId="0A046096" w14:textId="77777777" w:rsidR="00B110B4" w:rsidRPr="00D3062E" w:rsidRDefault="00B110B4" w:rsidP="00C87CC9">
            <w:pPr>
              <w:pStyle w:val="TAL"/>
              <w:rPr>
                <w:lang w:val="en-US"/>
              </w:rPr>
            </w:pPr>
            <w:r w:rsidRPr="00D3062E">
              <w:rPr>
                <w:lang w:val="en-US"/>
              </w:rPr>
              <w:t>{</w:t>
            </w:r>
            <w:r w:rsidRPr="00D3062E">
              <w:t>notifUri}</w:t>
            </w:r>
          </w:p>
        </w:tc>
        <w:tc>
          <w:tcPr>
            <w:tcW w:w="895" w:type="pct"/>
            <w:vAlign w:val="center"/>
          </w:tcPr>
          <w:p w14:paraId="64FA0A4B" w14:textId="77777777" w:rsidR="00B110B4" w:rsidRPr="00D3062E" w:rsidRDefault="00B110B4" w:rsidP="00C87CC9">
            <w:pPr>
              <w:pStyle w:val="TAC"/>
              <w:rPr>
                <w:lang w:val="fr-FR"/>
              </w:rPr>
            </w:pPr>
            <w:r w:rsidRPr="00D3062E">
              <w:rPr>
                <w:lang w:val="fr-FR"/>
              </w:rPr>
              <w:t>POST</w:t>
            </w:r>
          </w:p>
        </w:tc>
        <w:tc>
          <w:tcPr>
            <w:tcW w:w="2094" w:type="pct"/>
            <w:vAlign w:val="center"/>
          </w:tcPr>
          <w:p w14:paraId="6769DB1A" w14:textId="77777777" w:rsidR="00B110B4" w:rsidRPr="00D3062E" w:rsidRDefault="00B110B4" w:rsidP="00C87CC9">
            <w:pPr>
              <w:pStyle w:val="TAL"/>
              <w:rPr>
                <w:lang w:val="en-US"/>
              </w:rPr>
            </w:pPr>
            <w:r w:rsidRPr="00D3062E">
              <w:rPr>
                <w:lang w:val="en-US"/>
              </w:rPr>
              <w:t>This service operation e</w:t>
            </w:r>
            <w:r w:rsidRPr="00D3062E">
              <w:t xml:space="preserve">nables to notify a previously subscribed </w:t>
            </w:r>
            <w:r w:rsidRPr="00D3062E">
              <w:rPr>
                <w:noProof/>
                <w:lang w:eastAsia="zh-CN"/>
              </w:rPr>
              <w:t>service consumer</w:t>
            </w:r>
            <w:r w:rsidRPr="00D3062E">
              <w:t xml:space="preserve"> on </w:t>
            </w:r>
            <w:r w:rsidRPr="00D3062E">
              <w:rPr>
                <w:lang w:eastAsia="fr-FR"/>
              </w:rPr>
              <w:t>Network Slice Fault Diagnosis</w:t>
            </w:r>
            <w:r w:rsidRPr="00D3062E">
              <w:t xml:space="preserve"> event(s).</w:t>
            </w:r>
          </w:p>
        </w:tc>
      </w:tr>
    </w:tbl>
    <w:p w14:paraId="2BC5E783" w14:textId="77777777" w:rsidR="00B110B4" w:rsidRPr="00D3062E" w:rsidRDefault="00B110B4" w:rsidP="00B110B4">
      <w:pPr>
        <w:rPr>
          <w:noProof/>
        </w:rPr>
      </w:pPr>
    </w:p>
    <w:p w14:paraId="2C214EDA" w14:textId="1805314C" w:rsidR="00437C11" w:rsidRPr="00D3062E" w:rsidRDefault="00437C11" w:rsidP="00437C11">
      <w:pPr>
        <w:pStyle w:val="Heading4"/>
        <w:rPr>
          <w:lang w:val="en-US"/>
        </w:rPr>
      </w:pPr>
      <w:bookmarkStart w:id="6179" w:name="_Toc164928675"/>
      <w:bookmarkStart w:id="6180" w:name="_Toc168550538"/>
      <w:bookmarkStart w:id="6181" w:name="_Toc170118609"/>
      <w:r w:rsidRPr="00D3062E">
        <w:t>6.14</w:t>
      </w:r>
      <w:r w:rsidRPr="00D3062E">
        <w:rPr>
          <w:lang w:val="en-US"/>
        </w:rPr>
        <w:t>.5.2</w:t>
      </w:r>
      <w:r w:rsidRPr="00D3062E">
        <w:rPr>
          <w:lang w:val="en-US"/>
        </w:rPr>
        <w:tab/>
      </w:r>
      <w:r w:rsidRPr="00D3062E">
        <w:rPr>
          <w:lang w:eastAsia="fr-FR"/>
        </w:rPr>
        <w:t>Network Slice Fault Diagnosis</w:t>
      </w:r>
      <w:r w:rsidRPr="00D3062E">
        <w:rPr>
          <w:lang w:val="en-US"/>
        </w:rPr>
        <w:t xml:space="preserve"> Notification</w:t>
      </w:r>
      <w:bookmarkEnd w:id="6175"/>
      <w:bookmarkEnd w:id="6176"/>
      <w:bookmarkEnd w:id="6177"/>
      <w:bookmarkEnd w:id="6178"/>
      <w:bookmarkEnd w:id="6179"/>
      <w:bookmarkEnd w:id="6180"/>
      <w:bookmarkEnd w:id="6181"/>
    </w:p>
    <w:p w14:paraId="14DABEDD" w14:textId="652D0F4B" w:rsidR="00437C11" w:rsidRPr="00D3062E" w:rsidRDefault="00437C11" w:rsidP="00437C11">
      <w:pPr>
        <w:pStyle w:val="Heading5"/>
        <w:rPr>
          <w:noProof/>
          <w:lang w:val="en-US"/>
        </w:rPr>
      </w:pPr>
      <w:bookmarkStart w:id="6182" w:name="_Toc157435063"/>
      <w:bookmarkStart w:id="6183" w:name="_Toc157436778"/>
      <w:bookmarkStart w:id="6184" w:name="_Toc157440618"/>
      <w:bookmarkStart w:id="6185" w:name="_Toc160650362"/>
      <w:bookmarkStart w:id="6186" w:name="_Toc164928676"/>
      <w:bookmarkStart w:id="6187" w:name="_Toc168550539"/>
      <w:bookmarkStart w:id="6188" w:name="_Toc170118610"/>
      <w:r w:rsidRPr="00D3062E">
        <w:t>6.14</w:t>
      </w:r>
      <w:r w:rsidRPr="00D3062E">
        <w:rPr>
          <w:lang w:val="en-US"/>
        </w:rPr>
        <w:t>.5.2</w:t>
      </w:r>
      <w:r w:rsidRPr="00D3062E">
        <w:rPr>
          <w:noProof/>
          <w:lang w:val="en-US"/>
        </w:rPr>
        <w:t>.1</w:t>
      </w:r>
      <w:r w:rsidRPr="00D3062E">
        <w:rPr>
          <w:noProof/>
          <w:lang w:val="en-US"/>
        </w:rPr>
        <w:tab/>
        <w:t>Description</w:t>
      </w:r>
      <w:bookmarkEnd w:id="6182"/>
      <w:bookmarkEnd w:id="6183"/>
      <w:bookmarkEnd w:id="6184"/>
      <w:bookmarkEnd w:id="6185"/>
      <w:bookmarkEnd w:id="6186"/>
      <w:bookmarkEnd w:id="6187"/>
      <w:bookmarkEnd w:id="6188"/>
    </w:p>
    <w:p w14:paraId="26D8EA92" w14:textId="77777777" w:rsidR="00437C11" w:rsidRPr="00D3062E" w:rsidRDefault="00437C11" w:rsidP="00437C11">
      <w:pPr>
        <w:rPr>
          <w:noProof/>
        </w:rPr>
      </w:pPr>
      <w:r w:rsidRPr="00D3062E">
        <w:rPr>
          <w:noProof/>
        </w:rPr>
        <w:t xml:space="preserve">The </w:t>
      </w:r>
      <w:r w:rsidRPr="00D3062E">
        <w:rPr>
          <w:lang w:eastAsia="fr-FR"/>
        </w:rPr>
        <w:t>Network Slice Fault Diagnosis</w:t>
      </w:r>
      <w:r w:rsidRPr="00D3062E">
        <w:rPr>
          <w:lang w:val="en-US"/>
        </w:rPr>
        <w:t xml:space="preserve"> Notification</w:t>
      </w:r>
      <w:r w:rsidRPr="00D3062E">
        <w:rPr>
          <w:noProof/>
        </w:rPr>
        <w:t xml:space="preserve"> is used by a </w:t>
      </w:r>
      <w:r w:rsidRPr="00D3062E">
        <w:t>NSCE</w:t>
      </w:r>
      <w:r w:rsidRPr="00D3062E">
        <w:rPr>
          <w:noProof/>
        </w:rPr>
        <w:t xml:space="preserve"> Server to notify a previously subscribed </w:t>
      </w:r>
      <w:r w:rsidRPr="00D3062E">
        <w:rPr>
          <w:noProof/>
          <w:lang w:eastAsia="zh-CN"/>
        </w:rPr>
        <w:t>service consumer</w:t>
      </w:r>
      <w:r w:rsidRPr="00D3062E">
        <w:rPr>
          <w:noProof/>
        </w:rPr>
        <w:t xml:space="preserve"> </w:t>
      </w:r>
      <w:r w:rsidRPr="00D3062E">
        <w:t xml:space="preserve">on </w:t>
      </w:r>
      <w:r w:rsidRPr="00D3062E">
        <w:rPr>
          <w:lang w:eastAsia="fr-FR"/>
        </w:rPr>
        <w:t>Network Slice Fault Diagnosis</w:t>
      </w:r>
      <w:r w:rsidRPr="00D3062E">
        <w:rPr>
          <w:lang w:val="en-US"/>
        </w:rPr>
        <w:t xml:space="preserve"> event(s)</w:t>
      </w:r>
      <w:r w:rsidRPr="00D3062E">
        <w:rPr>
          <w:noProof/>
        </w:rPr>
        <w:t>.</w:t>
      </w:r>
    </w:p>
    <w:p w14:paraId="6AABA50C" w14:textId="2C0FFC10" w:rsidR="00437C11" w:rsidRPr="00D3062E" w:rsidRDefault="00437C11" w:rsidP="00437C11">
      <w:pPr>
        <w:pStyle w:val="Heading5"/>
        <w:rPr>
          <w:noProof/>
        </w:rPr>
      </w:pPr>
      <w:bookmarkStart w:id="6189" w:name="_Toc157435064"/>
      <w:bookmarkStart w:id="6190" w:name="_Toc157436779"/>
      <w:bookmarkStart w:id="6191" w:name="_Toc157440619"/>
      <w:bookmarkStart w:id="6192" w:name="_Toc160650363"/>
      <w:bookmarkStart w:id="6193" w:name="_Toc164928677"/>
      <w:bookmarkStart w:id="6194" w:name="_Toc168550540"/>
      <w:bookmarkStart w:id="6195" w:name="_Toc170118611"/>
      <w:r w:rsidRPr="00D3062E">
        <w:t>6.14.5.2</w:t>
      </w:r>
      <w:r w:rsidRPr="00D3062E">
        <w:rPr>
          <w:noProof/>
        </w:rPr>
        <w:t>.2</w:t>
      </w:r>
      <w:r w:rsidRPr="00D3062E">
        <w:rPr>
          <w:noProof/>
        </w:rPr>
        <w:tab/>
        <w:t>Target URI</w:t>
      </w:r>
      <w:bookmarkEnd w:id="6189"/>
      <w:bookmarkEnd w:id="6190"/>
      <w:bookmarkEnd w:id="6191"/>
      <w:bookmarkEnd w:id="6192"/>
      <w:bookmarkEnd w:id="6193"/>
      <w:bookmarkEnd w:id="6194"/>
      <w:bookmarkEnd w:id="6195"/>
    </w:p>
    <w:p w14:paraId="55E7BE89" w14:textId="77777777" w:rsidR="00437C11" w:rsidRPr="00D3062E" w:rsidRDefault="00437C11" w:rsidP="00437C11">
      <w:pPr>
        <w:rPr>
          <w:rFonts w:ascii="Arial" w:hAnsi="Arial" w:cs="Arial"/>
          <w:noProof/>
        </w:rPr>
      </w:pPr>
      <w:r w:rsidRPr="00D3062E">
        <w:rPr>
          <w:noProof/>
        </w:rPr>
        <w:t xml:space="preserve">The Callback URI </w:t>
      </w:r>
      <w:r w:rsidRPr="00D3062E">
        <w:rPr>
          <w:b/>
          <w:noProof/>
        </w:rPr>
        <w:t>"{notifUri}"</w:t>
      </w:r>
      <w:r w:rsidRPr="00D3062E">
        <w:rPr>
          <w:noProof/>
        </w:rPr>
        <w:t xml:space="preserve"> shall be used with the callback URI variables defined in table </w:t>
      </w:r>
      <w:r w:rsidRPr="00D3062E">
        <w:t>6.14.5.2</w:t>
      </w:r>
      <w:r w:rsidRPr="00D3062E">
        <w:rPr>
          <w:noProof/>
        </w:rPr>
        <w:t>.2-1</w:t>
      </w:r>
      <w:r w:rsidRPr="00D3062E">
        <w:rPr>
          <w:rFonts w:ascii="Arial" w:hAnsi="Arial" w:cs="Arial"/>
          <w:noProof/>
        </w:rPr>
        <w:t>.</w:t>
      </w:r>
    </w:p>
    <w:p w14:paraId="36856D4E" w14:textId="77777777" w:rsidR="00437C11" w:rsidRPr="00D3062E" w:rsidRDefault="00437C11" w:rsidP="00437C11">
      <w:pPr>
        <w:pStyle w:val="TH"/>
        <w:rPr>
          <w:rFonts w:cs="Arial"/>
          <w:noProof/>
        </w:rPr>
      </w:pPr>
      <w:r w:rsidRPr="00D3062E">
        <w:rPr>
          <w:noProof/>
        </w:rPr>
        <w:t>Table </w:t>
      </w:r>
      <w:r w:rsidRPr="00D3062E">
        <w:t>6.14.5.2</w:t>
      </w:r>
      <w:r w:rsidRPr="00D3062E">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437C11" w:rsidRPr="00D3062E" w14:paraId="292D991A" w14:textId="77777777" w:rsidTr="00A66268">
        <w:trPr>
          <w:jc w:val="center"/>
        </w:trPr>
        <w:tc>
          <w:tcPr>
            <w:tcW w:w="1967" w:type="dxa"/>
            <w:shd w:val="clear" w:color="000000" w:fill="C0C0C0"/>
            <w:vAlign w:val="center"/>
            <w:hideMark/>
          </w:tcPr>
          <w:p w14:paraId="37BF1384" w14:textId="77777777" w:rsidR="00437C11" w:rsidRPr="00D3062E" w:rsidRDefault="00437C11" w:rsidP="00A66268">
            <w:pPr>
              <w:pStyle w:val="TAH"/>
              <w:rPr>
                <w:noProof/>
              </w:rPr>
            </w:pPr>
            <w:r w:rsidRPr="00D3062E">
              <w:rPr>
                <w:noProof/>
              </w:rPr>
              <w:t>Name</w:t>
            </w:r>
          </w:p>
        </w:tc>
        <w:tc>
          <w:tcPr>
            <w:tcW w:w="1582" w:type="dxa"/>
            <w:shd w:val="clear" w:color="000000" w:fill="C0C0C0"/>
            <w:vAlign w:val="center"/>
          </w:tcPr>
          <w:p w14:paraId="385C820D" w14:textId="77777777" w:rsidR="00437C11" w:rsidRPr="00D3062E" w:rsidRDefault="00437C11" w:rsidP="00A66268">
            <w:pPr>
              <w:pStyle w:val="TAH"/>
              <w:rPr>
                <w:noProof/>
              </w:rPr>
            </w:pPr>
            <w:r w:rsidRPr="00D3062E">
              <w:rPr>
                <w:noProof/>
              </w:rPr>
              <w:t>Data type</w:t>
            </w:r>
          </w:p>
        </w:tc>
        <w:tc>
          <w:tcPr>
            <w:tcW w:w="6094" w:type="dxa"/>
            <w:shd w:val="clear" w:color="000000" w:fill="C0C0C0"/>
            <w:vAlign w:val="center"/>
            <w:hideMark/>
          </w:tcPr>
          <w:p w14:paraId="4FF5F10E" w14:textId="77777777" w:rsidR="00437C11" w:rsidRPr="00D3062E" w:rsidRDefault="00437C11" w:rsidP="00A66268">
            <w:pPr>
              <w:pStyle w:val="TAH"/>
              <w:rPr>
                <w:noProof/>
              </w:rPr>
            </w:pPr>
            <w:r w:rsidRPr="00D3062E">
              <w:rPr>
                <w:noProof/>
              </w:rPr>
              <w:t>Definition</w:t>
            </w:r>
          </w:p>
        </w:tc>
      </w:tr>
      <w:tr w:rsidR="00437C11" w:rsidRPr="00D3062E" w14:paraId="6C2CC62B" w14:textId="77777777" w:rsidTr="00A66268">
        <w:trPr>
          <w:jc w:val="center"/>
        </w:trPr>
        <w:tc>
          <w:tcPr>
            <w:tcW w:w="1967" w:type="dxa"/>
            <w:vAlign w:val="center"/>
            <w:hideMark/>
          </w:tcPr>
          <w:p w14:paraId="55574D51" w14:textId="77777777" w:rsidR="00437C11" w:rsidRPr="00D3062E" w:rsidRDefault="00437C11" w:rsidP="00A66268">
            <w:pPr>
              <w:pStyle w:val="TAL"/>
              <w:rPr>
                <w:noProof/>
              </w:rPr>
            </w:pPr>
            <w:r w:rsidRPr="00D3062E">
              <w:rPr>
                <w:noProof/>
              </w:rPr>
              <w:t>notifUri</w:t>
            </w:r>
          </w:p>
        </w:tc>
        <w:tc>
          <w:tcPr>
            <w:tcW w:w="1582" w:type="dxa"/>
            <w:vAlign w:val="center"/>
          </w:tcPr>
          <w:p w14:paraId="113DF239" w14:textId="77777777" w:rsidR="00437C11" w:rsidRPr="00D3062E" w:rsidRDefault="00437C11" w:rsidP="00A66268">
            <w:pPr>
              <w:pStyle w:val="TAL"/>
              <w:rPr>
                <w:noProof/>
              </w:rPr>
            </w:pPr>
            <w:r w:rsidRPr="00D3062E">
              <w:rPr>
                <w:noProof/>
              </w:rPr>
              <w:t>Uri</w:t>
            </w:r>
          </w:p>
        </w:tc>
        <w:tc>
          <w:tcPr>
            <w:tcW w:w="6094" w:type="dxa"/>
            <w:vAlign w:val="center"/>
            <w:hideMark/>
          </w:tcPr>
          <w:p w14:paraId="1082275D" w14:textId="77777777" w:rsidR="00437C11" w:rsidRPr="00D3062E" w:rsidRDefault="00437C11" w:rsidP="00A66268">
            <w:pPr>
              <w:pStyle w:val="TAL"/>
              <w:rPr>
                <w:noProof/>
              </w:rPr>
            </w:pPr>
            <w:r w:rsidRPr="00D3062E">
              <w:rPr>
                <w:noProof/>
              </w:rPr>
              <w:t>Represents the callback URI encoded as a string formatted as a URI.</w:t>
            </w:r>
          </w:p>
        </w:tc>
      </w:tr>
    </w:tbl>
    <w:p w14:paraId="0CBB3FFB" w14:textId="77777777" w:rsidR="00437C11" w:rsidRPr="00D3062E" w:rsidRDefault="00437C11" w:rsidP="00437C11">
      <w:pPr>
        <w:rPr>
          <w:noProof/>
        </w:rPr>
      </w:pPr>
    </w:p>
    <w:p w14:paraId="06924A4B" w14:textId="477EFC5B" w:rsidR="00437C11" w:rsidRPr="00D3062E" w:rsidRDefault="00437C11" w:rsidP="00437C11">
      <w:pPr>
        <w:pStyle w:val="Heading5"/>
        <w:rPr>
          <w:noProof/>
        </w:rPr>
      </w:pPr>
      <w:bookmarkStart w:id="6196" w:name="_Toc157435065"/>
      <w:bookmarkStart w:id="6197" w:name="_Toc157436780"/>
      <w:bookmarkStart w:id="6198" w:name="_Toc157440620"/>
      <w:bookmarkStart w:id="6199" w:name="_Toc160650364"/>
      <w:bookmarkStart w:id="6200" w:name="_Toc164928678"/>
      <w:bookmarkStart w:id="6201" w:name="_Toc168550541"/>
      <w:bookmarkStart w:id="6202" w:name="_Toc170118612"/>
      <w:r w:rsidRPr="00D3062E">
        <w:t>6.14.5.2</w:t>
      </w:r>
      <w:r w:rsidRPr="00D3062E">
        <w:rPr>
          <w:noProof/>
        </w:rPr>
        <w:t>.3</w:t>
      </w:r>
      <w:r w:rsidRPr="00D3062E">
        <w:rPr>
          <w:noProof/>
        </w:rPr>
        <w:tab/>
        <w:t>Standard Methods</w:t>
      </w:r>
      <w:bookmarkEnd w:id="6196"/>
      <w:bookmarkEnd w:id="6197"/>
      <w:bookmarkEnd w:id="6198"/>
      <w:bookmarkEnd w:id="6199"/>
      <w:bookmarkEnd w:id="6200"/>
      <w:bookmarkEnd w:id="6201"/>
      <w:bookmarkEnd w:id="6202"/>
    </w:p>
    <w:p w14:paraId="3538C503" w14:textId="419D9C6E" w:rsidR="00437C11" w:rsidRPr="00D3062E" w:rsidRDefault="00437C11" w:rsidP="000B7712">
      <w:pPr>
        <w:pStyle w:val="Heading6"/>
      </w:pPr>
      <w:bookmarkStart w:id="6203" w:name="_Toc157435066"/>
      <w:bookmarkStart w:id="6204" w:name="_Toc157436781"/>
      <w:bookmarkStart w:id="6205" w:name="_Toc157440621"/>
      <w:bookmarkStart w:id="6206" w:name="_Toc160650365"/>
      <w:bookmarkStart w:id="6207" w:name="_Toc164928679"/>
      <w:bookmarkStart w:id="6208" w:name="_Toc168550542"/>
      <w:bookmarkStart w:id="6209" w:name="_Toc170118613"/>
      <w:r w:rsidRPr="00D3062E">
        <w:t>6.14.5.2.3.1</w:t>
      </w:r>
      <w:r w:rsidRPr="00D3062E">
        <w:tab/>
        <w:t>POST</w:t>
      </w:r>
      <w:bookmarkEnd w:id="6203"/>
      <w:bookmarkEnd w:id="6204"/>
      <w:bookmarkEnd w:id="6205"/>
      <w:bookmarkEnd w:id="6206"/>
      <w:bookmarkEnd w:id="6207"/>
      <w:bookmarkEnd w:id="6208"/>
      <w:bookmarkEnd w:id="6209"/>
    </w:p>
    <w:p w14:paraId="5DEACC8B" w14:textId="77777777" w:rsidR="00437C11" w:rsidRPr="00D3062E" w:rsidRDefault="00437C11" w:rsidP="00437C11">
      <w:pPr>
        <w:rPr>
          <w:noProof/>
        </w:rPr>
      </w:pPr>
      <w:r w:rsidRPr="00D3062E">
        <w:rPr>
          <w:noProof/>
        </w:rPr>
        <w:t>This method shall support the request data structures specified in table </w:t>
      </w:r>
      <w:r w:rsidRPr="00D3062E">
        <w:t>6.14.5.2</w:t>
      </w:r>
      <w:r w:rsidRPr="00D3062E">
        <w:rPr>
          <w:noProof/>
        </w:rPr>
        <w:t>.3.1-1 and the response data structures and response codes specified in table </w:t>
      </w:r>
      <w:r w:rsidRPr="00D3062E">
        <w:t>6.14.5.2</w:t>
      </w:r>
      <w:r w:rsidRPr="00D3062E">
        <w:rPr>
          <w:noProof/>
        </w:rPr>
        <w:t>.3.1-2.</w:t>
      </w:r>
    </w:p>
    <w:p w14:paraId="13B5E324" w14:textId="77777777" w:rsidR="00437C11" w:rsidRPr="00D3062E" w:rsidRDefault="00437C11" w:rsidP="00437C11">
      <w:pPr>
        <w:pStyle w:val="TH"/>
        <w:rPr>
          <w:noProof/>
        </w:rPr>
      </w:pPr>
      <w:r w:rsidRPr="00D3062E">
        <w:rPr>
          <w:noProof/>
        </w:rPr>
        <w:t>Table </w:t>
      </w:r>
      <w:r w:rsidRPr="00D3062E">
        <w:t>6.14.5.2</w:t>
      </w:r>
      <w:r w:rsidRPr="00D3062E">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437C11" w:rsidRPr="00D3062E" w14:paraId="15EBF0A8" w14:textId="77777777" w:rsidTr="00A66268">
        <w:trPr>
          <w:jc w:val="center"/>
        </w:trPr>
        <w:tc>
          <w:tcPr>
            <w:tcW w:w="2899" w:type="dxa"/>
            <w:tcBorders>
              <w:bottom w:val="single" w:sz="6" w:space="0" w:color="auto"/>
            </w:tcBorders>
            <w:shd w:val="clear" w:color="auto" w:fill="C0C0C0"/>
            <w:vAlign w:val="center"/>
            <w:hideMark/>
          </w:tcPr>
          <w:p w14:paraId="43D78C1B" w14:textId="77777777" w:rsidR="00437C11" w:rsidRPr="00D3062E" w:rsidRDefault="00437C11" w:rsidP="00A66268">
            <w:pPr>
              <w:pStyle w:val="TAH"/>
              <w:rPr>
                <w:noProof/>
              </w:rPr>
            </w:pPr>
            <w:r w:rsidRPr="00D3062E">
              <w:rPr>
                <w:noProof/>
              </w:rPr>
              <w:t>Data type</w:t>
            </w:r>
          </w:p>
        </w:tc>
        <w:tc>
          <w:tcPr>
            <w:tcW w:w="450" w:type="dxa"/>
            <w:tcBorders>
              <w:bottom w:val="single" w:sz="6" w:space="0" w:color="auto"/>
            </w:tcBorders>
            <w:shd w:val="clear" w:color="auto" w:fill="C0C0C0"/>
            <w:vAlign w:val="center"/>
            <w:hideMark/>
          </w:tcPr>
          <w:p w14:paraId="3F26D235" w14:textId="77777777" w:rsidR="00437C11" w:rsidRPr="00D3062E" w:rsidRDefault="00437C11" w:rsidP="00A66268">
            <w:pPr>
              <w:pStyle w:val="TAH"/>
              <w:rPr>
                <w:noProof/>
              </w:rPr>
            </w:pPr>
            <w:r w:rsidRPr="00D3062E">
              <w:rPr>
                <w:noProof/>
              </w:rPr>
              <w:t>P</w:t>
            </w:r>
          </w:p>
        </w:tc>
        <w:tc>
          <w:tcPr>
            <w:tcW w:w="1170" w:type="dxa"/>
            <w:tcBorders>
              <w:bottom w:val="single" w:sz="6" w:space="0" w:color="auto"/>
            </w:tcBorders>
            <w:shd w:val="clear" w:color="auto" w:fill="C0C0C0"/>
            <w:vAlign w:val="center"/>
            <w:hideMark/>
          </w:tcPr>
          <w:p w14:paraId="4F5B1265" w14:textId="77777777" w:rsidR="00437C11" w:rsidRPr="00D3062E" w:rsidRDefault="00437C11" w:rsidP="00A66268">
            <w:pPr>
              <w:pStyle w:val="TAH"/>
              <w:rPr>
                <w:noProof/>
              </w:rPr>
            </w:pPr>
            <w:r w:rsidRPr="00D3062E">
              <w:rPr>
                <w:noProof/>
              </w:rPr>
              <w:t>Cardinality</w:t>
            </w:r>
          </w:p>
        </w:tc>
        <w:tc>
          <w:tcPr>
            <w:tcW w:w="5160" w:type="dxa"/>
            <w:tcBorders>
              <w:bottom w:val="single" w:sz="6" w:space="0" w:color="auto"/>
            </w:tcBorders>
            <w:shd w:val="clear" w:color="auto" w:fill="C0C0C0"/>
            <w:vAlign w:val="center"/>
            <w:hideMark/>
          </w:tcPr>
          <w:p w14:paraId="73DD900B" w14:textId="77777777" w:rsidR="00437C11" w:rsidRPr="00D3062E" w:rsidRDefault="00437C11" w:rsidP="00A66268">
            <w:pPr>
              <w:pStyle w:val="TAH"/>
              <w:rPr>
                <w:noProof/>
              </w:rPr>
            </w:pPr>
            <w:r w:rsidRPr="00D3062E">
              <w:rPr>
                <w:noProof/>
              </w:rPr>
              <w:t>Description</w:t>
            </w:r>
          </w:p>
        </w:tc>
      </w:tr>
      <w:tr w:rsidR="00437C11" w:rsidRPr="00D3062E" w14:paraId="5457D683" w14:textId="77777777" w:rsidTr="00A66268">
        <w:trPr>
          <w:jc w:val="center"/>
        </w:trPr>
        <w:tc>
          <w:tcPr>
            <w:tcW w:w="2899" w:type="dxa"/>
            <w:tcBorders>
              <w:top w:val="single" w:sz="6" w:space="0" w:color="auto"/>
            </w:tcBorders>
            <w:vAlign w:val="center"/>
            <w:hideMark/>
          </w:tcPr>
          <w:p w14:paraId="177C1DD9" w14:textId="77777777" w:rsidR="00437C11" w:rsidRPr="00D3062E" w:rsidRDefault="00437C11" w:rsidP="00A66268">
            <w:pPr>
              <w:pStyle w:val="TAL"/>
              <w:rPr>
                <w:noProof/>
              </w:rPr>
            </w:pPr>
            <w:r w:rsidRPr="00D3062E">
              <w:t>F</w:t>
            </w:r>
            <w:r w:rsidRPr="00D3062E">
              <w:rPr>
                <w:rFonts w:hint="eastAsia"/>
                <w:lang w:eastAsia="zh-CN"/>
              </w:rPr>
              <w:t>au</w:t>
            </w:r>
            <w:r w:rsidRPr="00D3062E">
              <w:rPr>
                <w:lang w:eastAsia="zh-CN"/>
              </w:rPr>
              <w:t>lt</w:t>
            </w:r>
            <w:r w:rsidRPr="00D3062E">
              <w:t>DiagNotif</w:t>
            </w:r>
          </w:p>
        </w:tc>
        <w:tc>
          <w:tcPr>
            <w:tcW w:w="450" w:type="dxa"/>
            <w:tcBorders>
              <w:top w:val="single" w:sz="6" w:space="0" w:color="auto"/>
            </w:tcBorders>
            <w:vAlign w:val="center"/>
            <w:hideMark/>
          </w:tcPr>
          <w:p w14:paraId="0F91C5E2" w14:textId="77777777" w:rsidR="00437C11" w:rsidRPr="00D3062E" w:rsidRDefault="00437C11" w:rsidP="00A66268">
            <w:pPr>
              <w:pStyle w:val="TAC"/>
              <w:rPr>
                <w:noProof/>
              </w:rPr>
            </w:pPr>
            <w:r w:rsidRPr="00D3062E">
              <w:t>M</w:t>
            </w:r>
          </w:p>
        </w:tc>
        <w:tc>
          <w:tcPr>
            <w:tcW w:w="1170" w:type="dxa"/>
            <w:tcBorders>
              <w:top w:val="single" w:sz="6" w:space="0" w:color="auto"/>
            </w:tcBorders>
            <w:vAlign w:val="center"/>
            <w:hideMark/>
          </w:tcPr>
          <w:p w14:paraId="66611D7B" w14:textId="77777777" w:rsidR="00437C11" w:rsidRPr="00D3062E" w:rsidRDefault="00437C11" w:rsidP="00A66268">
            <w:pPr>
              <w:pStyle w:val="TAC"/>
              <w:rPr>
                <w:noProof/>
              </w:rPr>
            </w:pPr>
            <w:r w:rsidRPr="00D3062E">
              <w:t>1</w:t>
            </w:r>
          </w:p>
        </w:tc>
        <w:tc>
          <w:tcPr>
            <w:tcW w:w="5160" w:type="dxa"/>
            <w:tcBorders>
              <w:top w:val="single" w:sz="6" w:space="0" w:color="auto"/>
            </w:tcBorders>
            <w:vAlign w:val="center"/>
            <w:hideMark/>
          </w:tcPr>
          <w:p w14:paraId="36B4E23C" w14:textId="77777777" w:rsidR="00437C11" w:rsidRPr="00D3062E" w:rsidRDefault="00437C11" w:rsidP="00A66268">
            <w:pPr>
              <w:pStyle w:val="TAL"/>
              <w:rPr>
                <w:noProof/>
              </w:rPr>
            </w:pPr>
            <w:r w:rsidRPr="00D3062E">
              <w:t xml:space="preserve">Represents a </w:t>
            </w:r>
            <w:r w:rsidRPr="00D3062E">
              <w:rPr>
                <w:lang w:eastAsia="fr-FR"/>
              </w:rPr>
              <w:t>Network Slice Fault Diagnosis</w:t>
            </w:r>
            <w:r w:rsidRPr="00D3062E">
              <w:rPr>
                <w:lang w:val="en-US"/>
              </w:rPr>
              <w:t xml:space="preserve"> Notification</w:t>
            </w:r>
            <w:r w:rsidRPr="00D3062E">
              <w:t>.</w:t>
            </w:r>
          </w:p>
        </w:tc>
      </w:tr>
    </w:tbl>
    <w:p w14:paraId="48CD3AB4" w14:textId="77777777" w:rsidR="00437C11" w:rsidRPr="00D3062E" w:rsidRDefault="00437C11" w:rsidP="00437C11">
      <w:pPr>
        <w:rPr>
          <w:noProof/>
        </w:rPr>
      </w:pPr>
    </w:p>
    <w:p w14:paraId="0451E070" w14:textId="77777777" w:rsidR="00437C11" w:rsidRPr="00D3062E" w:rsidRDefault="00437C11" w:rsidP="00437C11">
      <w:pPr>
        <w:pStyle w:val="TH"/>
        <w:rPr>
          <w:noProof/>
        </w:rPr>
      </w:pPr>
      <w:r w:rsidRPr="00D3062E">
        <w:rPr>
          <w:noProof/>
        </w:rPr>
        <w:lastRenderedPageBreak/>
        <w:t>Table </w:t>
      </w:r>
      <w:r w:rsidRPr="00D3062E">
        <w:t>6.14.5.2</w:t>
      </w:r>
      <w:r w:rsidRPr="00D3062E">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437C11" w:rsidRPr="00D3062E" w14:paraId="7889511E" w14:textId="77777777" w:rsidTr="00A66268">
        <w:trPr>
          <w:jc w:val="center"/>
        </w:trPr>
        <w:tc>
          <w:tcPr>
            <w:tcW w:w="2004" w:type="dxa"/>
            <w:tcBorders>
              <w:bottom w:val="single" w:sz="6" w:space="0" w:color="auto"/>
            </w:tcBorders>
            <w:shd w:val="clear" w:color="auto" w:fill="C0C0C0"/>
            <w:vAlign w:val="center"/>
            <w:hideMark/>
          </w:tcPr>
          <w:p w14:paraId="541BE262" w14:textId="77777777" w:rsidR="00437C11" w:rsidRPr="00D3062E" w:rsidRDefault="00437C11" w:rsidP="00A66268">
            <w:pPr>
              <w:pStyle w:val="TAH"/>
              <w:rPr>
                <w:noProof/>
              </w:rPr>
            </w:pPr>
            <w:r w:rsidRPr="00D3062E">
              <w:rPr>
                <w:noProof/>
              </w:rPr>
              <w:t>Data type</w:t>
            </w:r>
          </w:p>
        </w:tc>
        <w:tc>
          <w:tcPr>
            <w:tcW w:w="361" w:type="dxa"/>
            <w:tcBorders>
              <w:bottom w:val="single" w:sz="6" w:space="0" w:color="auto"/>
            </w:tcBorders>
            <w:shd w:val="clear" w:color="auto" w:fill="C0C0C0"/>
            <w:vAlign w:val="center"/>
            <w:hideMark/>
          </w:tcPr>
          <w:p w14:paraId="4CC89E32" w14:textId="77777777" w:rsidR="00437C11" w:rsidRPr="00D3062E" w:rsidRDefault="00437C11" w:rsidP="00A66268">
            <w:pPr>
              <w:pStyle w:val="TAH"/>
              <w:rPr>
                <w:noProof/>
              </w:rPr>
            </w:pPr>
            <w:r w:rsidRPr="00D3062E">
              <w:rPr>
                <w:noProof/>
              </w:rPr>
              <w:t>P</w:t>
            </w:r>
          </w:p>
        </w:tc>
        <w:tc>
          <w:tcPr>
            <w:tcW w:w="1259" w:type="dxa"/>
            <w:tcBorders>
              <w:bottom w:val="single" w:sz="6" w:space="0" w:color="auto"/>
            </w:tcBorders>
            <w:shd w:val="clear" w:color="auto" w:fill="C0C0C0"/>
            <w:vAlign w:val="center"/>
            <w:hideMark/>
          </w:tcPr>
          <w:p w14:paraId="4769C0C6" w14:textId="77777777" w:rsidR="00437C11" w:rsidRPr="00D3062E" w:rsidRDefault="00437C11" w:rsidP="00A66268">
            <w:pPr>
              <w:pStyle w:val="TAH"/>
              <w:rPr>
                <w:noProof/>
              </w:rPr>
            </w:pPr>
            <w:r w:rsidRPr="00D3062E">
              <w:rPr>
                <w:noProof/>
              </w:rPr>
              <w:t>Cardinality</w:t>
            </w:r>
          </w:p>
        </w:tc>
        <w:tc>
          <w:tcPr>
            <w:tcW w:w="1441" w:type="dxa"/>
            <w:tcBorders>
              <w:bottom w:val="single" w:sz="6" w:space="0" w:color="auto"/>
            </w:tcBorders>
            <w:shd w:val="clear" w:color="auto" w:fill="C0C0C0"/>
            <w:vAlign w:val="center"/>
            <w:hideMark/>
          </w:tcPr>
          <w:p w14:paraId="3F155940" w14:textId="77777777" w:rsidR="00437C11" w:rsidRPr="00D3062E" w:rsidRDefault="00437C11" w:rsidP="00A66268">
            <w:pPr>
              <w:pStyle w:val="TAH"/>
              <w:rPr>
                <w:noProof/>
              </w:rPr>
            </w:pPr>
            <w:r w:rsidRPr="00D3062E">
              <w:rPr>
                <w:noProof/>
              </w:rPr>
              <w:t>Response codes</w:t>
            </w:r>
          </w:p>
        </w:tc>
        <w:tc>
          <w:tcPr>
            <w:tcW w:w="4619" w:type="dxa"/>
            <w:tcBorders>
              <w:bottom w:val="single" w:sz="6" w:space="0" w:color="auto"/>
            </w:tcBorders>
            <w:shd w:val="clear" w:color="auto" w:fill="C0C0C0"/>
            <w:vAlign w:val="center"/>
            <w:hideMark/>
          </w:tcPr>
          <w:p w14:paraId="310DC69D" w14:textId="77777777" w:rsidR="00437C11" w:rsidRPr="00D3062E" w:rsidRDefault="00437C11" w:rsidP="00A66268">
            <w:pPr>
              <w:pStyle w:val="TAH"/>
              <w:rPr>
                <w:noProof/>
              </w:rPr>
            </w:pPr>
            <w:r w:rsidRPr="00D3062E">
              <w:rPr>
                <w:noProof/>
              </w:rPr>
              <w:t>Description</w:t>
            </w:r>
          </w:p>
        </w:tc>
      </w:tr>
      <w:tr w:rsidR="00437C11" w:rsidRPr="00D3062E" w14:paraId="682040C1" w14:textId="77777777" w:rsidTr="00A66268">
        <w:trPr>
          <w:jc w:val="center"/>
        </w:trPr>
        <w:tc>
          <w:tcPr>
            <w:tcW w:w="2004" w:type="dxa"/>
            <w:tcBorders>
              <w:top w:val="single" w:sz="6" w:space="0" w:color="auto"/>
            </w:tcBorders>
            <w:vAlign w:val="center"/>
            <w:hideMark/>
          </w:tcPr>
          <w:p w14:paraId="46F9F52B" w14:textId="77777777" w:rsidR="00437C11" w:rsidRPr="00D3062E" w:rsidRDefault="00437C11" w:rsidP="00A66268">
            <w:pPr>
              <w:pStyle w:val="TAL"/>
              <w:rPr>
                <w:noProof/>
              </w:rPr>
            </w:pPr>
            <w:r w:rsidRPr="00D3062E">
              <w:t>n/a</w:t>
            </w:r>
          </w:p>
        </w:tc>
        <w:tc>
          <w:tcPr>
            <w:tcW w:w="361" w:type="dxa"/>
            <w:tcBorders>
              <w:top w:val="single" w:sz="6" w:space="0" w:color="auto"/>
            </w:tcBorders>
            <w:vAlign w:val="center"/>
          </w:tcPr>
          <w:p w14:paraId="7E3F4377" w14:textId="77777777" w:rsidR="00437C11" w:rsidRPr="00D3062E" w:rsidRDefault="00437C11" w:rsidP="00A66268">
            <w:pPr>
              <w:pStyle w:val="TAC"/>
              <w:rPr>
                <w:noProof/>
              </w:rPr>
            </w:pPr>
          </w:p>
        </w:tc>
        <w:tc>
          <w:tcPr>
            <w:tcW w:w="1259" w:type="dxa"/>
            <w:tcBorders>
              <w:top w:val="single" w:sz="6" w:space="0" w:color="auto"/>
            </w:tcBorders>
            <w:vAlign w:val="center"/>
          </w:tcPr>
          <w:p w14:paraId="5C0C2C0F" w14:textId="77777777" w:rsidR="00437C11" w:rsidRPr="00D3062E" w:rsidRDefault="00437C11" w:rsidP="00A66268">
            <w:pPr>
              <w:pStyle w:val="TAC"/>
              <w:rPr>
                <w:noProof/>
              </w:rPr>
            </w:pPr>
          </w:p>
        </w:tc>
        <w:tc>
          <w:tcPr>
            <w:tcW w:w="1441" w:type="dxa"/>
            <w:tcBorders>
              <w:top w:val="single" w:sz="6" w:space="0" w:color="auto"/>
            </w:tcBorders>
            <w:vAlign w:val="center"/>
            <w:hideMark/>
          </w:tcPr>
          <w:p w14:paraId="5A0310A4" w14:textId="77777777" w:rsidR="00437C11" w:rsidRPr="00D3062E" w:rsidRDefault="00437C11" w:rsidP="00A66268">
            <w:pPr>
              <w:pStyle w:val="TAL"/>
              <w:rPr>
                <w:noProof/>
              </w:rPr>
            </w:pPr>
            <w:r w:rsidRPr="00D3062E">
              <w:t>204 No Content</w:t>
            </w:r>
          </w:p>
        </w:tc>
        <w:tc>
          <w:tcPr>
            <w:tcW w:w="4619" w:type="dxa"/>
            <w:tcBorders>
              <w:top w:val="single" w:sz="6" w:space="0" w:color="auto"/>
            </w:tcBorders>
            <w:vAlign w:val="center"/>
            <w:hideMark/>
          </w:tcPr>
          <w:p w14:paraId="42A25193" w14:textId="77777777" w:rsidR="00437C11" w:rsidRPr="00D3062E" w:rsidRDefault="00437C11" w:rsidP="00A66268">
            <w:pPr>
              <w:pStyle w:val="TAL"/>
              <w:rPr>
                <w:noProof/>
              </w:rPr>
            </w:pPr>
            <w:r w:rsidRPr="00D3062E">
              <w:t xml:space="preserve">Successful case. The </w:t>
            </w:r>
            <w:r w:rsidRPr="00D3062E">
              <w:rPr>
                <w:lang w:eastAsia="fr-FR"/>
              </w:rPr>
              <w:t>Network Slice Fault Diagnosis</w:t>
            </w:r>
            <w:r w:rsidRPr="00D3062E">
              <w:t xml:space="preserve"> Notification is successfully received and acknowledged.</w:t>
            </w:r>
          </w:p>
        </w:tc>
      </w:tr>
      <w:tr w:rsidR="00437C11" w:rsidRPr="00D3062E" w14:paraId="1216256B" w14:textId="77777777" w:rsidTr="00A66268">
        <w:trPr>
          <w:jc w:val="center"/>
        </w:trPr>
        <w:tc>
          <w:tcPr>
            <w:tcW w:w="2004" w:type="dxa"/>
            <w:vAlign w:val="center"/>
          </w:tcPr>
          <w:p w14:paraId="3861097A" w14:textId="77777777" w:rsidR="00437C11" w:rsidRPr="00D3062E" w:rsidDel="006E51AA" w:rsidRDefault="00437C11" w:rsidP="00A66268">
            <w:pPr>
              <w:pStyle w:val="TAL"/>
            </w:pPr>
            <w:r w:rsidRPr="00D3062E">
              <w:t>n/a</w:t>
            </w:r>
          </w:p>
        </w:tc>
        <w:tc>
          <w:tcPr>
            <w:tcW w:w="361" w:type="dxa"/>
            <w:vAlign w:val="center"/>
          </w:tcPr>
          <w:p w14:paraId="7DB54D3B" w14:textId="77777777" w:rsidR="00437C11" w:rsidRPr="00D3062E" w:rsidDel="006E51AA" w:rsidRDefault="00437C11" w:rsidP="00A66268">
            <w:pPr>
              <w:pStyle w:val="TAC"/>
            </w:pPr>
          </w:p>
        </w:tc>
        <w:tc>
          <w:tcPr>
            <w:tcW w:w="1259" w:type="dxa"/>
            <w:vAlign w:val="center"/>
          </w:tcPr>
          <w:p w14:paraId="2F60CE51" w14:textId="77777777" w:rsidR="00437C11" w:rsidRPr="00D3062E" w:rsidDel="006E51AA" w:rsidRDefault="00437C11" w:rsidP="00A66268">
            <w:pPr>
              <w:pStyle w:val="TAC"/>
            </w:pPr>
          </w:p>
        </w:tc>
        <w:tc>
          <w:tcPr>
            <w:tcW w:w="1441" w:type="dxa"/>
            <w:vAlign w:val="center"/>
          </w:tcPr>
          <w:p w14:paraId="2FD7B2E6" w14:textId="77777777" w:rsidR="00437C11" w:rsidRPr="00D3062E" w:rsidDel="006E51AA" w:rsidRDefault="00437C11" w:rsidP="00A66268">
            <w:pPr>
              <w:pStyle w:val="TAL"/>
            </w:pPr>
            <w:r w:rsidRPr="00D3062E">
              <w:t>307 Temporary Redirect</w:t>
            </w:r>
          </w:p>
        </w:tc>
        <w:tc>
          <w:tcPr>
            <w:tcW w:w="4619" w:type="dxa"/>
            <w:vAlign w:val="center"/>
          </w:tcPr>
          <w:p w14:paraId="00F6E13F" w14:textId="77777777" w:rsidR="00437C11" w:rsidRPr="00D3062E" w:rsidRDefault="00437C11" w:rsidP="00A66268">
            <w:pPr>
              <w:pStyle w:val="TAL"/>
            </w:pPr>
            <w:r w:rsidRPr="00D3062E">
              <w:t>Temporary redirection.</w:t>
            </w:r>
          </w:p>
          <w:p w14:paraId="1A2BF080" w14:textId="77777777" w:rsidR="00437C11" w:rsidRPr="00D3062E" w:rsidRDefault="00437C11" w:rsidP="00A66268">
            <w:pPr>
              <w:pStyle w:val="TAL"/>
            </w:pPr>
          </w:p>
          <w:p w14:paraId="22B62456" w14:textId="77777777" w:rsidR="00437C11" w:rsidRPr="00D3062E" w:rsidRDefault="00437C11" w:rsidP="00A66268">
            <w:pPr>
              <w:pStyle w:val="TAL"/>
            </w:pPr>
            <w:r w:rsidRPr="00D3062E">
              <w:t xml:space="preserve">The response shall include a Location header field containing an alternative URI representing the end point of an alternative </w:t>
            </w:r>
            <w:r w:rsidRPr="00D3062E">
              <w:rPr>
                <w:noProof/>
                <w:lang w:eastAsia="zh-CN"/>
              </w:rPr>
              <w:t>service consumer</w:t>
            </w:r>
            <w:r w:rsidRPr="00D3062E">
              <w:t xml:space="preserve"> where the notification should be sent.</w:t>
            </w:r>
          </w:p>
          <w:p w14:paraId="409CC14F" w14:textId="77777777" w:rsidR="00437C11" w:rsidRPr="00D3062E" w:rsidRDefault="00437C11" w:rsidP="00A66268">
            <w:pPr>
              <w:pStyle w:val="TAL"/>
            </w:pPr>
          </w:p>
          <w:p w14:paraId="58B0CF86" w14:textId="77777777" w:rsidR="00437C11" w:rsidRPr="00D3062E" w:rsidRDefault="00437C11" w:rsidP="00A66268">
            <w:pPr>
              <w:pStyle w:val="TAL"/>
            </w:pPr>
            <w:r w:rsidRPr="00D3062E">
              <w:t>Redirection handling is described in clause 5.2.10 of 3GPP TS 29.122 [2].</w:t>
            </w:r>
          </w:p>
        </w:tc>
      </w:tr>
      <w:tr w:rsidR="00437C11" w:rsidRPr="00D3062E" w14:paraId="77E067E9" w14:textId="77777777" w:rsidTr="00A66268">
        <w:trPr>
          <w:jc w:val="center"/>
        </w:trPr>
        <w:tc>
          <w:tcPr>
            <w:tcW w:w="2004" w:type="dxa"/>
            <w:vAlign w:val="center"/>
          </w:tcPr>
          <w:p w14:paraId="76A63643" w14:textId="77777777" w:rsidR="00437C11" w:rsidRPr="00D3062E" w:rsidDel="006E51AA" w:rsidRDefault="00437C11" w:rsidP="00A66268">
            <w:pPr>
              <w:pStyle w:val="TAL"/>
            </w:pPr>
            <w:r w:rsidRPr="00D3062E">
              <w:t>n/a</w:t>
            </w:r>
          </w:p>
        </w:tc>
        <w:tc>
          <w:tcPr>
            <w:tcW w:w="361" w:type="dxa"/>
            <w:vAlign w:val="center"/>
          </w:tcPr>
          <w:p w14:paraId="617C919D" w14:textId="77777777" w:rsidR="00437C11" w:rsidRPr="00D3062E" w:rsidDel="006E51AA" w:rsidRDefault="00437C11" w:rsidP="00A66268">
            <w:pPr>
              <w:pStyle w:val="TAC"/>
            </w:pPr>
          </w:p>
        </w:tc>
        <w:tc>
          <w:tcPr>
            <w:tcW w:w="1259" w:type="dxa"/>
            <w:vAlign w:val="center"/>
          </w:tcPr>
          <w:p w14:paraId="02EB15D2" w14:textId="77777777" w:rsidR="00437C11" w:rsidRPr="00D3062E" w:rsidDel="006E51AA" w:rsidRDefault="00437C11" w:rsidP="00A66268">
            <w:pPr>
              <w:pStyle w:val="TAC"/>
            </w:pPr>
          </w:p>
        </w:tc>
        <w:tc>
          <w:tcPr>
            <w:tcW w:w="1441" w:type="dxa"/>
            <w:vAlign w:val="center"/>
          </w:tcPr>
          <w:p w14:paraId="0FB0CE57" w14:textId="77777777" w:rsidR="00437C11" w:rsidRPr="00D3062E" w:rsidDel="006E51AA" w:rsidRDefault="00437C11" w:rsidP="00A66268">
            <w:pPr>
              <w:pStyle w:val="TAL"/>
            </w:pPr>
            <w:r w:rsidRPr="00D3062E">
              <w:t>308 Permanent Redirect</w:t>
            </w:r>
          </w:p>
        </w:tc>
        <w:tc>
          <w:tcPr>
            <w:tcW w:w="4619" w:type="dxa"/>
            <w:vAlign w:val="center"/>
          </w:tcPr>
          <w:p w14:paraId="0CE8AA2A" w14:textId="77777777" w:rsidR="00437C11" w:rsidRPr="00D3062E" w:rsidRDefault="00437C11" w:rsidP="00A66268">
            <w:pPr>
              <w:pStyle w:val="TAL"/>
            </w:pPr>
            <w:r w:rsidRPr="00D3062E">
              <w:t>Permanent redirection.</w:t>
            </w:r>
          </w:p>
          <w:p w14:paraId="54D4CD78" w14:textId="77777777" w:rsidR="00437C11" w:rsidRPr="00D3062E" w:rsidRDefault="00437C11" w:rsidP="00A66268">
            <w:pPr>
              <w:pStyle w:val="TAL"/>
            </w:pPr>
          </w:p>
          <w:p w14:paraId="02DB67FD" w14:textId="77777777" w:rsidR="00437C11" w:rsidRPr="00D3062E" w:rsidRDefault="00437C11" w:rsidP="00A66268">
            <w:pPr>
              <w:pStyle w:val="TAL"/>
            </w:pPr>
            <w:r w:rsidRPr="00D3062E">
              <w:t xml:space="preserve">The response shall include a Location header field containing an alternative URI representing the end point of an alternative </w:t>
            </w:r>
            <w:r w:rsidRPr="00D3062E">
              <w:rPr>
                <w:noProof/>
                <w:lang w:eastAsia="zh-CN"/>
              </w:rPr>
              <w:t>service consumer</w:t>
            </w:r>
            <w:r w:rsidRPr="00D3062E">
              <w:t xml:space="preserve"> where the notification should be sent.</w:t>
            </w:r>
          </w:p>
          <w:p w14:paraId="3630FDE6" w14:textId="77777777" w:rsidR="00437C11" w:rsidRPr="00D3062E" w:rsidRDefault="00437C11" w:rsidP="00A66268">
            <w:pPr>
              <w:pStyle w:val="TAL"/>
            </w:pPr>
          </w:p>
          <w:p w14:paraId="108921BF" w14:textId="77777777" w:rsidR="00437C11" w:rsidRPr="00D3062E" w:rsidRDefault="00437C11" w:rsidP="00A66268">
            <w:pPr>
              <w:pStyle w:val="TAL"/>
            </w:pPr>
            <w:r w:rsidRPr="00D3062E">
              <w:t>Redirection handling is described in clause 5.2.10 of 3GPP TS 29.122 [2].</w:t>
            </w:r>
          </w:p>
        </w:tc>
      </w:tr>
      <w:tr w:rsidR="00437C11" w:rsidRPr="00D3062E" w14:paraId="3D17315F" w14:textId="77777777" w:rsidTr="00A66268">
        <w:trPr>
          <w:jc w:val="center"/>
        </w:trPr>
        <w:tc>
          <w:tcPr>
            <w:tcW w:w="9684" w:type="dxa"/>
            <w:gridSpan w:val="5"/>
            <w:vAlign w:val="center"/>
          </w:tcPr>
          <w:p w14:paraId="76FF5971" w14:textId="77777777" w:rsidR="00437C11" w:rsidRPr="00D3062E" w:rsidRDefault="00437C11" w:rsidP="00A66268">
            <w:pPr>
              <w:pStyle w:val="TAN"/>
              <w:rPr>
                <w:noProof/>
              </w:rPr>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3DCDE3F3" w14:textId="77777777" w:rsidR="00437C11" w:rsidRPr="00D3062E" w:rsidRDefault="00437C11" w:rsidP="00437C11">
      <w:pPr>
        <w:rPr>
          <w:noProof/>
        </w:rPr>
      </w:pPr>
    </w:p>
    <w:p w14:paraId="1EAEC456" w14:textId="77777777" w:rsidR="00437C11" w:rsidRPr="00D3062E" w:rsidRDefault="00437C11" w:rsidP="00437C11">
      <w:pPr>
        <w:pStyle w:val="TH"/>
      </w:pPr>
      <w:r w:rsidRPr="00D3062E">
        <w:t>Table 6.14.5.2.3.1-3: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7C11" w:rsidRPr="00D3062E" w14:paraId="647A013F" w14:textId="77777777" w:rsidTr="00A66268">
        <w:trPr>
          <w:jc w:val="center"/>
        </w:trPr>
        <w:tc>
          <w:tcPr>
            <w:tcW w:w="825" w:type="pct"/>
            <w:shd w:val="clear" w:color="auto" w:fill="C0C0C0"/>
            <w:vAlign w:val="center"/>
          </w:tcPr>
          <w:p w14:paraId="31AECFAA" w14:textId="77777777" w:rsidR="00437C11" w:rsidRPr="00D3062E" w:rsidRDefault="00437C11" w:rsidP="00A66268">
            <w:pPr>
              <w:pStyle w:val="TAH"/>
            </w:pPr>
            <w:r w:rsidRPr="00D3062E">
              <w:t>Name</w:t>
            </w:r>
          </w:p>
        </w:tc>
        <w:tc>
          <w:tcPr>
            <w:tcW w:w="732" w:type="pct"/>
            <w:shd w:val="clear" w:color="auto" w:fill="C0C0C0"/>
            <w:vAlign w:val="center"/>
          </w:tcPr>
          <w:p w14:paraId="1A617DFC" w14:textId="77777777" w:rsidR="00437C11" w:rsidRPr="00D3062E" w:rsidRDefault="00437C11" w:rsidP="00A66268">
            <w:pPr>
              <w:pStyle w:val="TAH"/>
            </w:pPr>
            <w:r w:rsidRPr="00D3062E">
              <w:t>Data type</w:t>
            </w:r>
          </w:p>
        </w:tc>
        <w:tc>
          <w:tcPr>
            <w:tcW w:w="217" w:type="pct"/>
            <w:shd w:val="clear" w:color="auto" w:fill="C0C0C0"/>
            <w:vAlign w:val="center"/>
          </w:tcPr>
          <w:p w14:paraId="292ADC21" w14:textId="77777777" w:rsidR="00437C11" w:rsidRPr="00D3062E" w:rsidRDefault="00437C11" w:rsidP="00A66268">
            <w:pPr>
              <w:pStyle w:val="TAH"/>
            </w:pPr>
            <w:r w:rsidRPr="00D3062E">
              <w:t>P</w:t>
            </w:r>
          </w:p>
        </w:tc>
        <w:tc>
          <w:tcPr>
            <w:tcW w:w="581" w:type="pct"/>
            <w:shd w:val="clear" w:color="auto" w:fill="C0C0C0"/>
            <w:vAlign w:val="center"/>
          </w:tcPr>
          <w:p w14:paraId="6C4B9E93" w14:textId="77777777" w:rsidR="00437C11" w:rsidRPr="00D3062E" w:rsidRDefault="00437C11" w:rsidP="00A66268">
            <w:pPr>
              <w:pStyle w:val="TAH"/>
            </w:pPr>
            <w:r w:rsidRPr="00D3062E">
              <w:t>Cardinality</w:t>
            </w:r>
          </w:p>
        </w:tc>
        <w:tc>
          <w:tcPr>
            <w:tcW w:w="2645" w:type="pct"/>
            <w:shd w:val="clear" w:color="auto" w:fill="C0C0C0"/>
            <w:vAlign w:val="center"/>
          </w:tcPr>
          <w:p w14:paraId="2C0F5D46" w14:textId="77777777" w:rsidR="00437C11" w:rsidRPr="00D3062E" w:rsidRDefault="00437C11" w:rsidP="00A66268">
            <w:pPr>
              <w:pStyle w:val="TAH"/>
            </w:pPr>
            <w:r w:rsidRPr="00D3062E">
              <w:t>Description</w:t>
            </w:r>
          </w:p>
        </w:tc>
      </w:tr>
      <w:tr w:rsidR="00437C11" w:rsidRPr="00D3062E" w14:paraId="6A427F09" w14:textId="77777777" w:rsidTr="00A66268">
        <w:trPr>
          <w:jc w:val="center"/>
        </w:trPr>
        <w:tc>
          <w:tcPr>
            <w:tcW w:w="825" w:type="pct"/>
            <w:shd w:val="clear" w:color="auto" w:fill="auto"/>
            <w:vAlign w:val="center"/>
          </w:tcPr>
          <w:p w14:paraId="378EBE48" w14:textId="77777777" w:rsidR="00437C11" w:rsidRPr="00D3062E" w:rsidRDefault="00437C11" w:rsidP="00A66268">
            <w:pPr>
              <w:pStyle w:val="TAL"/>
            </w:pPr>
            <w:r w:rsidRPr="00D3062E">
              <w:t>Location</w:t>
            </w:r>
          </w:p>
        </w:tc>
        <w:tc>
          <w:tcPr>
            <w:tcW w:w="732" w:type="pct"/>
            <w:vAlign w:val="center"/>
          </w:tcPr>
          <w:p w14:paraId="7A269550" w14:textId="77777777" w:rsidR="00437C11" w:rsidRPr="00D3062E" w:rsidRDefault="00437C11" w:rsidP="00A66268">
            <w:pPr>
              <w:pStyle w:val="TAL"/>
            </w:pPr>
            <w:r w:rsidRPr="00D3062E">
              <w:t>string</w:t>
            </w:r>
          </w:p>
        </w:tc>
        <w:tc>
          <w:tcPr>
            <w:tcW w:w="217" w:type="pct"/>
            <w:vAlign w:val="center"/>
          </w:tcPr>
          <w:p w14:paraId="353B1101" w14:textId="77777777" w:rsidR="00437C11" w:rsidRPr="00D3062E" w:rsidRDefault="00437C11" w:rsidP="00A66268">
            <w:pPr>
              <w:pStyle w:val="TAC"/>
            </w:pPr>
            <w:r w:rsidRPr="00D3062E">
              <w:t>M</w:t>
            </w:r>
          </w:p>
        </w:tc>
        <w:tc>
          <w:tcPr>
            <w:tcW w:w="581" w:type="pct"/>
            <w:vAlign w:val="center"/>
          </w:tcPr>
          <w:p w14:paraId="36081F44" w14:textId="77777777" w:rsidR="00437C11" w:rsidRPr="00D3062E" w:rsidRDefault="00437C11" w:rsidP="00A66268">
            <w:pPr>
              <w:pStyle w:val="TAC"/>
            </w:pPr>
            <w:r w:rsidRPr="00D3062E">
              <w:t>1</w:t>
            </w:r>
          </w:p>
        </w:tc>
        <w:tc>
          <w:tcPr>
            <w:tcW w:w="2645" w:type="pct"/>
            <w:shd w:val="clear" w:color="auto" w:fill="auto"/>
            <w:vAlign w:val="center"/>
          </w:tcPr>
          <w:p w14:paraId="70A44D9D" w14:textId="77777777" w:rsidR="00437C11" w:rsidRPr="00D3062E" w:rsidRDefault="00437C11" w:rsidP="00A66268">
            <w:pPr>
              <w:pStyle w:val="TAL"/>
            </w:pPr>
            <w:r w:rsidRPr="00D3062E">
              <w:t xml:space="preserve">Contains an alternative URI representing the end point of an alternative </w:t>
            </w:r>
            <w:r w:rsidRPr="00D3062E">
              <w:rPr>
                <w:noProof/>
                <w:lang w:eastAsia="zh-CN"/>
              </w:rPr>
              <w:t>service consumer</w:t>
            </w:r>
            <w:r w:rsidRPr="00D3062E">
              <w:t xml:space="preserve"> towards which the notification should be redirected.</w:t>
            </w:r>
          </w:p>
        </w:tc>
      </w:tr>
    </w:tbl>
    <w:p w14:paraId="141077FB" w14:textId="77777777" w:rsidR="00437C11" w:rsidRPr="00D3062E" w:rsidRDefault="00437C11" w:rsidP="00437C11"/>
    <w:p w14:paraId="56D78763" w14:textId="77777777" w:rsidR="00437C11" w:rsidRPr="00D3062E" w:rsidRDefault="00437C11" w:rsidP="00437C11">
      <w:pPr>
        <w:pStyle w:val="TH"/>
      </w:pPr>
      <w:r w:rsidRPr="00D3062E">
        <w:t>Table 6.14.5.2.3.1-4: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7C11" w:rsidRPr="00D3062E" w14:paraId="1B8732F3" w14:textId="77777777" w:rsidTr="00A66268">
        <w:trPr>
          <w:jc w:val="center"/>
        </w:trPr>
        <w:tc>
          <w:tcPr>
            <w:tcW w:w="825" w:type="pct"/>
            <w:shd w:val="clear" w:color="auto" w:fill="C0C0C0"/>
            <w:vAlign w:val="center"/>
          </w:tcPr>
          <w:p w14:paraId="2571CB71" w14:textId="77777777" w:rsidR="00437C11" w:rsidRPr="00D3062E" w:rsidRDefault="00437C11" w:rsidP="00A66268">
            <w:pPr>
              <w:pStyle w:val="TAH"/>
            </w:pPr>
            <w:r w:rsidRPr="00D3062E">
              <w:t>Name</w:t>
            </w:r>
          </w:p>
        </w:tc>
        <w:tc>
          <w:tcPr>
            <w:tcW w:w="732" w:type="pct"/>
            <w:shd w:val="clear" w:color="auto" w:fill="C0C0C0"/>
            <w:vAlign w:val="center"/>
          </w:tcPr>
          <w:p w14:paraId="199665CD" w14:textId="77777777" w:rsidR="00437C11" w:rsidRPr="00D3062E" w:rsidRDefault="00437C11" w:rsidP="00A66268">
            <w:pPr>
              <w:pStyle w:val="TAH"/>
            </w:pPr>
            <w:r w:rsidRPr="00D3062E">
              <w:t>Data type</w:t>
            </w:r>
          </w:p>
        </w:tc>
        <w:tc>
          <w:tcPr>
            <w:tcW w:w="217" w:type="pct"/>
            <w:shd w:val="clear" w:color="auto" w:fill="C0C0C0"/>
            <w:vAlign w:val="center"/>
          </w:tcPr>
          <w:p w14:paraId="39CC2258" w14:textId="77777777" w:rsidR="00437C11" w:rsidRPr="00D3062E" w:rsidRDefault="00437C11" w:rsidP="00A66268">
            <w:pPr>
              <w:pStyle w:val="TAH"/>
            </w:pPr>
            <w:r w:rsidRPr="00D3062E">
              <w:t>P</w:t>
            </w:r>
          </w:p>
        </w:tc>
        <w:tc>
          <w:tcPr>
            <w:tcW w:w="581" w:type="pct"/>
            <w:shd w:val="clear" w:color="auto" w:fill="C0C0C0"/>
            <w:vAlign w:val="center"/>
          </w:tcPr>
          <w:p w14:paraId="674E5EA3" w14:textId="77777777" w:rsidR="00437C11" w:rsidRPr="00D3062E" w:rsidRDefault="00437C11" w:rsidP="00A66268">
            <w:pPr>
              <w:pStyle w:val="TAH"/>
            </w:pPr>
            <w:r w:rsidRPr="00D3062E">
              <w:t>Cardinality</w:t>
            </w:r>
          </w:p>
        </w:tc>
        <w:tc>
          <w:tcPr>
            <w:tcW w:w="2645" w:type="pct"/>
            <w:shd w:val="clear" w:color="auto" w:fill="C0C0C0"/>
            <w:vAlign w:val="center"/>
          </w:tcPr>
          <w:p w14:paraId="449176CB" w14:textId="77777777" w:rsidR="00437C11" w:rsidRPr="00D3062E" w:rsidRDefault="00437C11" w:rsidP="00A66268">
            <w:pPr>
              <w:pStyle w:val="TAH"/>
            </w:pPr>
            <w:r w:rsidRPr="00D3062E">
              <w:t>Description</w:t>
            </w:r>
          </w:p>
        </w:tc>
      </w:tr>
      <w:tr w:rsidR="00437C11" w:rsidRPr="00D3062E" w14:paraId="3F35EDA4" w14:textId="77777777" w:rsidTr="00A66268">
        <w:trPr>
          <w:jc w:val="center"/>
        </w:trPr>
        <w:tc>
          <w:tcPr>
            <w:tcW w:w="825" w:type="pct"/>
            <w:shd w:val="clear" w:color="auto" w:fill="auto"/>
            <w:vAlign w:val="center"/>
          </w:tcPr>
          <w:p w14:paraId="2CBA48A7" w14:textId="77777777" w:rsidR="00437C11" w:rsidRPr="00D3062E" w:rsidRDefault="00437C11" w:rsidP="00A66268">
            <w:pPr>
              <w:pStyle w:val="TAL"/>
            </w:pPr>
            <w:r w:rsidRPr="00D3062E">
              <w:t>Location</w:t>
            </w:r>
          </w:p>
        </w:tc>
        <w:tc>
          <w:tcPr>
            <w:tcW w:w="732" w:type="pct"/>
            <w:vAlign w:val="center"/>
          </w:tcPr>
          <w:p w14:paraId="0182073D" w14:textId="77777777" w:rsidR="00437C11" w:rsidRPr="00D3062E" w:rsidRDefault="00437C11" w:rsidP="00A66268">
            <w:pPr>
              <w:pStyle w:val="TAL"/>
            </w:pPr>
            <w:r w:rsidRPr="00D3062E">
              <w:t>string</w:t>
            </w:r>
          </w:p>
        </w:tc>
        <w:tc>
          <w:tcPr>
            <w:tcW w:w="217" w:type="pct"/>
            <w:vAlign w:val="center"/>
          </w:tcPr>
          <w:p w14:paraId="745C5718" w14:textId="77777777" w:rsidR="00437C11" w:rsidRPr="00D3062E" w:rsidRDefault="00437C11" w:rsidP="00A66268">
            <w:pPr>
              <w:pStyle w:val="TAC"/>
            </w:pPr>
            <w:r w:rsidRPr="00D3062E">
              <w:t>M</w:t>
            </w:r>
          </w:p>
        </w:tc>
        <w:tc>
          <w:tcPr>
            <w:tcW w:w="581" w:type="pct"/>
            <w:vAlign w:val="center"/>
          </w:tcPr>
          <w:p w14:paraId="15862CCF" w14:textId="77777777" w:rsidR="00437C11" w:rsidRPr="00D3062E" w:rsidRDefault="00437C11" w:rsidP="00A66268">
            <w:pPr>
              <w:pStyle w:val="TAC"/>
            </w:pPr>
            <w:r w:rsidRPr="00D3062E">
              <w:t>1</w:t>
            </w:r>
          </w:p>
        </w:tc>
        <w:tc>
          <w:tcPr>
            <w:tcW w:w="2645" w:type="pct"/>
            <w:shd w:val="clear" w:color="auto" w:fill="auto"/>
            <w:vAlign w:val="center"/>
          </w:tcPr>
          <w:p w14:paraId="5771AE3B" w14:textId="77777777" w:rsidR="00437C11" w:rsidRPr="00D3062E" w:rsidRDefault="00437C11" w:rsidP="00A66268">
            <w:pPr>
              <w:pStyle w:val="TAL"/>
            </w:pPr>
            <w:r w:rsidRPr="00D3062E">
              <w:t xml:space="preserve">Contains an alternative URI representing the end point of an alternative </w:t>
            </w:r>
            <w:r w:rsidRPr="00D3062E">
              <w:rPr>
                <w:noProof/>
                <w:lang w:eastAsia="zh-CN"/>
              </w:rPr>
              <w:t>service consumer</w:t>
            </w:r>
            <w:r w:rsidRPr="00D3062E">
              <w:t xml:space="preserve"> towards which the notification should be redirected.</w:t>
            </w:r>
          </w:p>
        </w:tc>
      </w:tr>
    </w:tbl>
    <w:p w14:paraId="12EA8F1D" w14:textId="77777777" w:rsidR="00437C11" w:rsidRPr="00D3062E" w:rsidRDefault="00437C11" w:rsidP="00437C11">
      <w:pPr>
        <w:rPr>
          <w:noProof/>
        </w:rPr>
      </w:pPr>
    </w:p>
    <w:p w14:paraId="4B80F98A" w14:textId="6084B70E" w:rsidR="00437C11" w:rsidRPr="00D3062E" w:rsidRDefault="00437C11" w:rsidP="001A28AB">
      <w:pPr>
        <w:pStyle w:val="Heading3"/>
      </w:pPr>
      <w:bookmarkStart w:id="6210" w:name="_Toc157435067"/>
      <w:bookmarkStart w:id="6211" w:name="_Toc157436782"/>
      <w:bookmarkStart w:id="6212" w:name="_Toc157440622"/>
      <w:bookmarkStart w:id="6213" w:name="_Toc160650366"/>
      <w:bookmarkStart w:id="6214" w:name="_Toc164928680"/>
      <w:bookmarkStart w:id="6215" w:name="_Toc168550543"/>
      <w:bookmarkStart w:id="6216" w:name="_Toc170118614"/>
      <w:r w:rsidRPr="00D3062E">
        <w:t>6.14.6</w:t>
      </w:r>
      <w:r w:rsidRPr="00D3062E">
        <w:tab/>
        <w:t>Data Model</w:t>
      </w:r>
      <w:bookmarkEnd w:id="6210"/>
      <w:bookmarkEnd w:id="6211"/>
      <w:bookmarkEnd w:id="6212"/>
      <w:bookmarkEnd w:id="6213"/>
      <w:bookmarkEnd w:id="6214"/>
      <w:bookmarkEnd w:id="6215"/>
      <w:bookmarkEnd w:id="6216"/>
    </w:p>
    <w:p w14:paraId="7405CDBC" w14:textId="77777777" w:rsidR="00D3062E" w:rsidRPr="00D3062E" w:rsidRDefault="00D3062E" w:rsidP="001A28AB">
      <w:pPr>
        <w:pStyle w:val="Heading4"/>
        <w:rPr>
          <w:lang w:eastAsia="zh-CN"/>
        </w:rPr>
      </w:pPr>
      <w:bookmarkStart w:id="6217" w:name="_Toc157435068"/>
      <w:bookmarkStart w:id="6218" w:name="_Toc157436783"/>
      <w:bookmarkStart w:id="6219" w:name="_Toc157440623"/>
      <w:bookmarkStart w:id="6220" w:name="_Toc164928681"/>
      <w:bookmarkStart w:id="6221" w:name="_Toc168550544"/>
      <w:bookmarkStart w:id="6222" w:name="_Toc157435069"/>
      <w:bookmarkStart w:id="6223" w:name="_Toc157436784"/>
      <w:bookmarkStart w:id="6224" w:name="_Toc157440624"/>
      <w:bookmarkStart w:id="6225" w:name="_Toc170118615"/>
      <w:r w:rsidRPr="00D3062E">
        <w:t>6.14.6</w:t>
      </w:r>
      <w:r w:rsidRPr="00D3062E">
        <w:rPr>
          <w:lang w:eastAsia="zh-CN"/>
        </w:rPr>
        <w:t>.1</w:t>
      </w:r>
      <w:r w:rsidRPr="00D3062E">
        <w:rPr>
          <w:lang w:eastAsia="zh-CN"/>
        </w:rPr>
        <w:tab/>
        <w:t>General</w:t>
      </w:r>
      <w:bookmarkEnd w:id="6217"/>
      <w:bookmarkEnd w:id="6218"/>
      <w:bookmarkEnd w:id="6219"/>
      <w:bookmarkEnd w:id="6220"/>
      <w:bookmarkEnd w:id="6221"/>
      <w:bookmarkEnd w:id="6225"/>
    </w:p>
    <w:p w14:paraId="0D77ED9A" w14:textId="77777777" w:rsidR="00B110B4" w:rsidRPr="004C7856" w:rsidRDefault="00B110B4" w:rsidP="00B110B4">
      <w:pPr>
        <w:rPr>
          <w:lang w:eastAsia="zh-CN"/>
        </w:rPr>
      </w:pPr>
      <w:bookmarkStart w:id="6226" w:name="_Toc160650367"/>
      <w:r w:rsidRPr="004C7856">
        <w:rPr>
          <w:lang w:eastAsia="zh-CN"/>
        </w:rPr>
        <w:t>This clause specifies the application data model supported by the API.</w:t>
      </w:r>
    </w:p>
    <w:p w14:paraId="4CE2D39C" w14:textId="77777777" w:rsidR="00B110B4" w:rsidRPr="004C7856" w:rsidRDefault="00B110B4" w:rsidP="00B110B4">
      <w:r w:rsidRPr="004C7856">
        <w:t xml:space="preserve">Table 6.14.6.1-1 specifies the data types defined for the </w:t>
      </w:r>
      <w:r w:rsidRPr="004C7856">
        <w:rPr>
          <w:lang w:eastAsia="fr-FR"/>
        </w:rPr>
        <w:t>NSCE_FaultDiagnosis</w:t>
      </w:r>
      <w:r w:rsidRPr="004C7856">
        <w:t xml:space="preserve"> API.</w:t>
      </w:r>
    </w:p>
    <w:p w14:paraId="34DCD706" w14:textId="77777777" w:rsidR="00B110B4" w:rsidRPr="004C7856" w:rsidRDefault="00B110B4" w:rsidP="00B110B4">
      <w:pPr>
        <w:keepNext/>
        <w:keepLines/>
        <w:spacing w:before="60"/>
        <w:jc w:val="center"/>
        <w:rPr>
          <w:rFonts w:ascii="Arial" w:hAnsi="Arial"/>
          <w:b/>
        </w:rPr>
      </w:pPr>
      <w:r w:rsidRPr="004C7856">
        <w:rPr>
          <w:rFonts w:ascii="Arial" w:hAnsi="Arial"/>
          <w:b/>
        </w:rPr>
        <w:lastRenderedPageBreak/>
        <w:t>Table 6.14.6</w:t>
      </w:r>
      <w:r w:rsidRPr="004C7856">
        <w:rPr>
          <w:rFonts w:ascii="Arial" w:hAnsi="Arial"/>
          <w:b/>
          <w:lang w:eastAsia="zh-CN"/>
        </w:rPr>
        <w:t>.1</w:t>
      </w:r>
      <w:r w:rsidRPr="004C7856">
        <w:rPr>
          <w:rFonts w:ascii="Arial" w:hAnsi="Arial"/>
          <w:b/>
        </w:rPr>
        <w:t xml:space="preserve">-1: </w:t>
      </w:r>
      <w:r w:rsidRPr="004C7856">
        <w:rPr>
          <w:rFonts w:ascii="Arial" w:hAnsi="Arial"/>
          <w:b/>
          <w:lang w:eastAsia="fr-FR"/>
        </w:rPr>
        <w:t>NSCE_FaultDiagnosis</w:t>
      </w:r>
      <w:r w:rsidRPr="004C7856">
        <w:rPr>
          <w:rFonts w:ascii="Arial" w:hAnsi="Arial"/>
          <w:b/>
        </w:rPr>
        <w:t xml:space="preserve">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111"/>
        <w:gridCol w:w="1705"/>
      </w:tblGrid>
      <w:tr w:rsidR="00B110B4" w:rsidRPr="004C7856" w14:paraId="75925861"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shd w:val="clear" w:color="auto" w:fill="C0C0C0"/>
            <w:hideMark/>
          </w:tcPr>
          <w:p w14:paraId="1731C25F"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Data type</w:t>
            </w:r>
          </w:p>
        </w:tc>
        <w:tc>
          <w:tcPr>
            <w:tcW w:w="1701" w:type="dxa"/>
            <w:tcBorders>
              <w:top w:val="single" w:sz="6" w:space="0" w:color="auto"/>
              <w:left w:val="single" w:sz="6" w:space="0" w:color="auto"/>
              <w:bottom w:val="single" w:sz="6" w:space="0" w:color="auto"/>
              <w:right w:val="single" w:sz="6" w:space="0" w:color="auto"/>
            </w:tcBorders>
            <w:shd w:val="clear" w:color="auto" w:fill="C0C0C0"/>
            <w:hideMark/>
          </w:tcPr>
          <w:p w14:paraId="6AFA6B09"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Section defined</w:t>
            </w:r>
          </w:p>
        </w:tc>
        <w:tc>
          <w:tcPr>
            <w:tcW w:w="4111" w:type="dxa"/>
            <w:tcBorders>
              <w:top w:val="single" w:sz="6" w:space="0" w:color="auto"/>
              <w:left w:val="single" w:sz="6" w:space="0" w:color="auto"/>
              <w:bottom w:val="single" w:sz="6" w:space="0" w:color="auto"/>
              <w:right w:val="single" w:sz="6" w:space="0" w:color="auto"/>
            </w:tcBorders>
            <w:shd w:val="clear" w:color="auto" w:fill="C0C0C0"/>
            <w:hideMark/>
          </w:tcPr>
          <w:p w14:paraId="23E91EC6"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Description</w:t>
            </w:r>
          </w:p>
        </w:tc>
        <w:tc>
          <w:tcPr>
            <w:tcW w:w="1705" w:type="dxa"/>
            <w:tcBorders>
              <w:top w:val="single" w:sz="6" w:space="0" w:color="auto"/>
              <w:left w:val="single" w:sz="6" w:space="0" w:color="auto"/>
              <w:bottom w:val="single" w:sz="6" w:space="0" w:color="auto"/>
              <w:right w:val="single" w:sz="6" w:space="0" w:color="auto"/>
            </w:tcBorders>
            <w:shd w:val="clear" w:color="auto" w:fill="C0C0C0"/>
            <w:hideMark/>
          </w:tcPr>
          <w:p w14:paraId="414E57FD"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Applicability</w:t>
            </w:r>
          </w:p>
        </w:tc>
      </w:tr>
      <w:tr w:rsidR="00B110B4" w:rsidRPr="004C7856" w14:paraId="534AC5FC"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0A55686B" w14:textId="77777777" w:rsidR="00B110B4" w:rsidRPr="004C7856" w:rsidRDefault="00B110B4" w:rsidP="00C87CC9">
            <w:pPr>
              <w:keepNext/>
              <w:keepLines/>
              <w:spacing w:after="0"/>
              <w:rPr>
                <w:rFonts w:ascii="Arial" w:hAnsi="Arial"/>
                <w:sz w:val="18"/>
              </w:rPr>
            </w:pPr>
            <w:r w:rsidRPr="004C7856">
              <w:rPr>
                <w:rFonts w:ascii="Arial" w:hAnsi="Arial"/>
                <w:sz w:val="18"/>
              </w:rPr>
              <w:t>AlarmType</w:t>
            </w:r>
          </w:p>
        </w:tc>
        <w:tc>
          <w:tcPr>
            <w:tcW w:w="1701" w:type="dxa"/>
            <w:tcBorders>
              <w:top w:val="single" w:sz="6" w:space="0" w:color="auto"/>
              <w:left w:val="single" w:sz="6" w:space="0" w:color="auto"/>
              <w:bottom w:val="single" w:sz="6" w:space="0" w:color="auto"/>
              <w:right w:val="single" w:sz="6" w:space="0" w:color="auto"/>
            </w:tcBorders>
          </w:tcPr>
          <w:p w14:paraId="099388FF" w14:textId="77777777" w:rsidR="00B110B4" w:rsidRPr="004C7856" w:rsidRDefault="00B110B4" w:rsidP="00C87CC9">
            <w:pPr>
              <w:keepNext/>
              <w:keepLines/>
              <w:spacing w:after="0"/>
              <w:jc w:val="center"/>
              <w:rPr>
                <w:rFonts w:ascii="Arial" w:hAnsi="Arial"/>
                <w:sz w:val="18"/>
              </w:rPr>
            </w:pPr>
            <w:r w:rsidRPr="004C7856">
              <w:rPr>
                <w:rFonts w:ascii="Arial" w:hAnsi="Arial"/>
                <w:sz w:val="18"/>
              </w:rPr>
              <w:t>6.14.6.3.3</w:t>
            </w:r>
          </w:p>
        </w:tc>
        <w:tc>
          <w:tcPr>
            <w:tcW w:w="4111" w:type="dxa"/>
            <w:tcBorders>
              <w:top w:val="single" w:sz="6" w:space="0" w:color="auto"/>
              <w:left w:val="single" w:sz="6" w:space="0" w:color="auto"/>
              <w:bottom w:val="single" w:sz="6" w:space="0" w:color="auto"/>
              <w:right w:val="single" w:sz="6" w:space="0" w:color="auto"/>
            </w:tcBorders>
          </w:tcPr>
          <w:p w14:paraId="7BFB53FB" w14:textId="77777777" w:rsidR="00B110B4" w:rsidRPr="004C7856" w:rsidRDefault="00B110B4" w:rsidP="00C87CC9">
            <w:pPr>
              <w:keepNext/>
              <w:keepLines/>
              <w:spacing w:after="0"/>
              <w:rPr>
                <w:rFonts w:ascii="Arial" w:hAnsi="Arial"/>
                <w:sz w:val="18"/>
              </w:rPr>
            </w:pPr>
            <w:r w:rsidRPr="004C7856">
              <w:rPr>
                <w:rFonts w:ascii="Arial" w:hAnsi="Arial"/>
                <w:sz w:val="18"/>
              </w:rPr>
              <w:t>Represents the alarm type(s).</w:t>
            </w:r>
          </w:p>
        </w:tc>
        <w:tc>
          <w:tcPr>
            <w:tcW w:w="1705" w:type="dxa"/>
            <w:tcBorders>
              <w:top w:val="single" w:sz="6" w:space="0" w:color="auto"/>
              <w:left w:val="single" w:sz="6" w:space="0" w:color="auto"/>
              <w:bottom w:val="single" w:sz="6" w:space="0" w:color="auto"/>
              <w:right w:val="single" w:sz="6" w:space="0" w:color="auto"/>
            </w:tcBorders>
          </w:tcPr>
          <w:p w14:paraId="73D1D0F9" w14:textId="77777777" w:rsidR="00B110B4" w:rsidRPr="004C7856" w:rsidRDefault="00B110B4" w:rsidP="00C87CC9">
            <w:pPr>
              <w:keepNext/>
              <w:keepLines/>
              <w:spacing w:after="0"/>
              <w:rPr>
                <w:rFonts w:ascii="Arial" w:hAnsi="Arial" w:cs="Arial"/>
                <w:sz w:val="18"/>
                <w:szCs w:val="18"/>
              </w:rPr>
            </w:pPr>
          </w:p>
        </w:tc>
      </w:tr>
      <w:tr w:rsidR="00B110B4" w:rsidRPr="004C7856" w14:paraId="4780ADEB"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769A332E" w14:textId="77777777" w:rsidR="00B110B4" w:rsidRPr="004C7856" w:rsidRDefault="00B110B4" w:rsidP="00C87CC9">
            <w:pPr>
              <w:keepNext/>
              <w:keepLines/>
              <w:spacing w:after="0"/>
              <w:rPr>
                <w:rFonts w:ascii="Arial" w:hAnsi="Arial"/>
                <w:sz w:val="18"/>
              </w:rPr>
            </w:pPr>
            <w:r w:rsidRPr="004C7856">
              <w:rPr>
                <w:rFonts w:ascii="Arial" w:hAnsi="Arial"/>
                <w:sz w:val="18"/>
              </w:rPr>
              <w:t>CorrelatedAlarm</w:t>
            </w:r>
          </w:p>
        </w:tc>
        <w:tc>
          <w:tcPr>
            <w:tcW w:w="1701" w:type="dxa"/>
            <w:tcBorders>
              <w:top w:val="single" w:sz="6" w:space="0" w:color="auto"/>
              <w:left w:val="single" w:sz="6" w:space="0" w:color="auto"/>
              <w:bottom w:val="single" w:sz="6" w:space="0" w:color="auto"/>
              <w:right w:val="single" w:sz="6" w:space="0" w:color="auto"/>
            </w:tcBorders>
          </w:tcPr>
          <w:p w14:paraId="14AA555D" w14:textId="77777777" w:rsidR="00B110B4" w:rsidRPr="004C7856" w:rsidRDefault="00B110B4" w:rsidP="00C87CC9">
            <w:pPr>
              <w:keepNext/>
              <w:keepLines/>
              <w:spacing w:after="0"/>
              <w:jc w:val="center"/>
              <w:rPr>
                <w:rFonts w:ascii="Arial" w:hAnsi="Arial"/>
                <w:sz w:val="18"/>
              </w:rPr>
            </w:pPr>
            <w:r w:rsidRPr="004C7856">
              <w:rPr>
                <w:rFonts w:ascii="Arial" w:hAnsi="Arial"/>
                <w:sz w:val="18"/>
              </w:rPr>
              <w:t>6.14.6.2.6</w:t>
            </w:r>
          </w:p>
        </w:tc>
        <w:tc>
          <w:tcPr>
            <w:tcW w:w="4111" w:type="dxa"/>
            <w:tcBorders>
              <w:top w:val="single" w:sz="6" w:space="0" w:color="auto"/>
              <w:left w:val="single" w:sz="6" w:space="0" w:color="auto"/>
              <w:bottom w:val="single" w:sz="6" w:space="0" w:color="auto"/>
              <w:right w:val="single" w:sz="6" w:space="0" w:color="auto"/>
            </w:tcBorders>
          </w:tcPr>
          <w:p w14:paraId="659988C1" w14:textId="77777777" w:rsidR="00B110B4" w:rsidRPr="004C7856" w:rsidRDefault="00B110B4" w:rsidP="00C87CC9">
            <w:pPr>
              <w:keepNext/>
              <w:keepLines/>
              <w:spacing w:after="0"/>
              <w:rPr>
                <w:rFonts w:ascii="Arial" w:hAnsi="Arial" w:cs="Arial"/>
                <w:sz w:val="18"/>
                <w:szCs w:val="18"/>
              </w:rPr>
            </w:pPr>
            <w:r w:rsidRPr="004C7856">
              <w:rPr>
                <w:rFonts w:ascii="Arial" w:hAnsi="Arial"/>
                <w:sz w:val="18"/>
              </w:rPr>
              <w:t>Represents the correlated alarm information.</w:t>
            </w:r>
          </w:p>
        </w:tc>
        <w:tc>
          <w:tcPr>
            <w:tcW w:w="1705" w:type="dxa"/>
            <w:tcBorders>
              <w:top w:val="single" w:sz="6" w:space="0" w:color="auto"/>
              <w:left w:val="single" w:sz="6" w:space="0" w:color="auto"/>
              <w:bottom w:val="single" w:sz="6" w:space="0" w:color="auto"/>
              <w:right w:val="single" w:sz="6" w:space="0" w:color="auto"/>
            </w:tcBorders>
          </w:tcPr>
          <w:p w14:paraId="4E204840" w14:textId="77777777" w:rsidR="00B110B4" w:rsidRPr="004C7856" w:rsidRDefault="00B110B4" w:rsidP="00C87CC9">
            <w:pPr>
              <w:keepNext/>
              <w:keepLines/>
              <w:spacing w:after="0"/>
              <w:rPr>
                <w:rFonts w:ascii="Arial" w:hAnsi="Arial" w:cs="Arial"/>
                <w:sz w:val="18"/>
                <w:szCs w:val="18"/>
              </w:rPr>
            </w:pPr>
          </w:p>
        </w:tc>
      </w:tr>
      <w:tr w:rsidR="00B110B4" w:rsidRPr="004C7856" w14:paraId="03853B4B"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2E9CF513" w14:textId="77777777" w:rsidR="00B110B4" w:rsidRPr="004C7856" w:rsidRDefault="00B110B4" w:rsidP="00C87CC9">
            <w:pPr>
              <w:keepNext/>
              <w:keepLines/>
              <w:spacing w:after="0"/>
              <w:rPr>
                <w:rFonts w:ascii="Arial" w:hAnsi="Arial"/>
                <w:sz w:val="18"/>
              </w:rPr>
            </w:pPr>
            <w:r>
              <w:rPr>
                <w:rFonts w:ascii="Arial" w:hAnsi="Arial"/>
                <w:sz w:val="18"/>
                <w:lang w:eastAsia="zh-CN"/>
              </w:rPr>
              <w:t>F</w:t>
            </w:r>
            <w:r w:rsidRPr="00BB6104">
              <w:rPr>
                <w:rFonts w:ascii="Arial" w:hAnsi="Arial"/>
                <w:sz w:val="18"/>
                <w:lang w:eastAsia="zh-CN"/>
              </w:rPr>
              <w:t>aultDiagInformation</w:t>
            </w:r>
          </w:p>
        </w:tc>
        <w:tc>
          <w:tcPr>
            <w:tcW w:w="1701" w:type="dxa"/>
            <w:tcBorders>
              <w:top w:val="single" w:sz="6" w:space="0" w:color="auto"/>
              <w:left w:val="single" w:sz="6" w:space="0" w:color="auto"/>
              <w:bottom w:val="single" w:sz="6" w:space="0" w:color="auto"/>
              <w:right w:val="single" w:sz="6" w:space="0" w:color="auto"/>
            </w:tcBorders>
          </w:tcPr>
          <w:p w14:paraId="5672B889" w14:textId="77777777" w:rsidR="00B110B4" w:rsidRPr="004C7856" w:rsidRDefault="00B110B4" w:rsidP="00C87CC9">
            <w:pPr>
              <w:keepNext/>
              <w:keepLines/>
              <w:spacing w:after="0"/>
              <w:jc w:val="center"/>
              <w:rPr>
                <w:rFonts w:ascii="Arial" w:hAnsi="Arial"/>
                <w:sz w:val="18"/>
              </w:rPr>
            </w:pPr>
            <w:r w:rsidRPr="004C7856">
              <w:rPr>
                <w:rFonts w:ascii="Arial" w:hAnsi="Arial"/>
                <w:sz w:val="18"/>
              </w:rPr>
              <w:t>6.14.6.2.</w:t>
            </w:r>
            <w:r>
              <w:rPr>
                <w:rFonts w:ascii="Arial" w:hAnsi="Arial"/>
                <w:sz w:val="18"/>
              </w:rPr>
              <w:t>7</w:t>
            </w:r>
          </w:p>
        </w:tc>
        <w:tc>
          <w:tcPr>
            <w:tcW w:w="4111" w:type="dxa"/>
            <w:tcBorders>
              <w:top w:val="single" w:sz="6" w:space="0" w:color="auto"/>
              <w:left w:val="single" w:sz="6" w:space="0" w:color="auto"/>
              <w:bottom w:val="single" w:sz="6" w:space="0" w:color="auto"/>
              <w:right w:val="single" w:sz="6" w:space="0" w:color="auto"/>
            </w:tcBorders>
          </w:tcPr>
          <w:p w14:paraId="0A1E496C" w14:textId="77777777" w:rsidR="00B110B4" w:rsidRPr="004C7856" w:rsidRDefault="00B110B4" w:rsidP="00C87CC9">
            <w:pPr>
              <w:keepNext/>
              <w:keepLines/>
              <w:spacing w:after="0"/>
              <w:rPr>
                <w:rFonts w:ascii="Arial" w:hAnsi="Arial"/>
                <w:sz w:val="18"/>
              </w:rPr>
            </w:pPr>
            <w:r w:rsidRPr="004C7856">
              <w:rPr>
                <w:rFonts w:ascii="Arial" w:hAnsi="Arial"/>
                <w:sz w:val="18"/>
              </w:rPr>
              <w:t xml:space="preserve">Represents the </w:t>
            </w:r>
            <w:r>
              <w:rPr>
                <w:rFonts w:ascii="Arial" w:hAnsi="Arial"/>
                <w:sz w:val="18"/>
              </w:rPr>
              <w:t>fault diagnosis information</w:t>
            </w:r>
            <w:r w:rsidRPr="004C7856">
              <w:rPr>
                <w:rFonts w:ascii="Arial" w:hAnsi="Arial"/>
                <w:sz w:val="18"/>
              </w:rPr>
              <w:t>.</w:t>
            </w:r>
          </w:p>
        </w:tc>
        <w:tc>
          <w:tcPr>
            <w:tcW w:w="1705" w:type="dxa"/>
            <w:tcBorders>
              <w:top w:val="single" w:sz="6" w:space="0" w:color="auto"/>
              <w:left w:val="single" w:sz="6" w:space="0" w:color="auto"/>
              <w:bottom w:val="single" w:sz="6" w:space="0" w:color="auto"/>
              <w:right w:val="single" w:sz="6" w:space="0" w:color="auto"/>
            </w:tcBorders>
          </w:tcPr>
          <w:p w14:paraId="46F36C0E" w14:textId="77777777" w:rsidR="00B110B4" w:rsidRPr="004C7856" w:rsidRDefault="00B110B4" w:rsidP="00C87CC9">
            <w:pPr>
              <w:keepNext/>
              <w:keepLines/>
              <w:spacing w:after="0"/>
              <w:rPr>
                <w:rFonts w:ascii="Arial" w:hAnsi="Arial" w:cs="Arial"/>
                <w:sz w:val="18"/>
                <w:szCs w:val="18"/>
              </w:rPr>
            </w:pPr>
          </w:p>
        </w:tc>
      </w:tr>
      <w:tr w:rsidR="00B110B4" w:rsidRPr="004C7856" w14:paraId="2A1D91FB"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2940566F" w14:textId="77777777" w:rsidR="00B110B4" w:rsidRPr="004C7856" w:rsidRDefault="00B110B4" w:rsidP="00C87CC9">
            <w:pPr>
              <w:keepNext/>
              <w:keepLines/>
              <w:spacing w:after="0"/>
              <w:rPr>
                <w:rFonts w:ascii="Arial" w:hAnsi="Arial"/>
                <w:sz w:val="18"/>
              </w:rPr>
            </w:pPr>
            <w:r w:rsidRPr="004C7856">
              <w:rPr>
                <w:rFonts w:ascii="Arial" w:hAnsi="Arial"/>
                <w:sz w:val="18"/>
              </w:rPr>
              <w:t>F</w:t>
            </w:r>
            <w:r w:rsidRPr="004C7856">
              <w:rPr>
                <w:rFonts w:ascii="Arial" w:hAnsi="Arial" w:hint="eastAsia"/>
                <w:sz w:val="18"/>
                <w:lang w:eastAsia="zh-CN"/>
              </w:rPr>
              <w:t>au</w:t>
            </w:r>
            <w:r w:rsidRPr="004C7856">
              <w:rPr>
                <w:rFonts w:ascii="Arial" w:hAnsi="Arial"/>
                <w:sz w:val="18"/>
                <w:lang w:eastAsia="zh-CN"/>
              </w:rPr>
              <w:t>lt</w:t>
            </w:r>
            <w:r w:rsidRPr="004C7856">
              <w:rPr>
                <w:rFonts w:ascii="Arial" w:hAnsi="Arial"/>
                <w:sz w:val="18"/>
              </w:rPr>
              <w:t>DiagNotif</w:t>
            </w:r>
          </w:p>
        </w:tc>
        <w:tc>
          <w:tcPr>
            <w:tcW w:w="1701" w:type="dxa"/>
            <w:tcBorders>
              <w:top w:val="single" w:sz="6" w:space="0" w:color="auto"/>
              <w:left w:val="single" w:sz="6" w:space="0" w:color="auto"/>
              <w:bottom w:val="single" w:sz="6" w:space="0" w:color="auto"/>
              <w:right w:val="single" w:sz="6" w:space="0" w:color="auto"/>
            </w:tcBorders>
          </w:tcPr>
          <w:p w14:paraId="24409DEB" w14:textId="77777777" w:rsidR="00B110B4" w:rsidRPr="004C7856" w:rsidRDefault="00B110B4" w:rsidP="00C87CC9">
            <w:pPr>
              <w:keepNext/>
              <w:keepLines/>
              <w:spacing w:after="0"/>
              <w:jc w:val="center"/>
              <w:rPr>
                <w:rFonts w:ascii="Arial" w:hAnsi="Arial"/>
                <w:sz w:val="18"/>
              </w:rPr>
            </w:pPr>
            <w:r w:rsidRPr="004C7856">
              <w:rPr>
                <w:rFonts w:ascii="Arial" w:hAnsi="Arial"/>
                <w:sz w:val="18"/>
              </w:rPr>
              <w:t>6.14.6.2.4</w:t>
            </w:r>
          </w:p>
        </w:tc>
        <w:tc>
          <w:tcPr>
            <w:tcW w:w="4111" w:type="dxa"/>
            <w:tcBorders>
              <w:top w:val="single" w:sz="6" w:space="0" w:color="auto"/>
              <w:left w:val="single" w:sz="6" w:space="0" w:color="auto"/>
              <w:bottom w:val="single" w:sz="6" w:space="0" w:color="auto"/>
              <w:right w:val="single" w:sz="6" w:space="0" w:color="auto"/>
            </w:tcBorders>
          </w:tcPr>
          <w:p w14:paraId="5DF6FFAF" w14:textId="77777777" w:rsidR="00B110B4" w:rsidRPr="004C7856" w:rsidRDefault="00B110B4" w:rsidP="00C87CC9">
            <w:pPr>
              <w:keepNext/>
              <w:keepLines/>
              <w:spacing w:after="0"/>
              <w:rPr>
                <w:rFonts w:ascii="Arial" w:hAnsi="Arial" w:cs="Arial"/>
                <w:sz w:val="18"/>
                <w:szCs w:val="18"/>
              </w:rPr>
            </w:pPr>
            <w:r w:rsidRPr="004C7856">
              <w:rPr>
                <w:rFonts w:ascii="Arial" w:hAnsi="Arial"/>
                <w:sz w:val="18"/>
              </w:rPr>
              <w:t xml:space="preserve">Represents a </w:t>
            </w:r>
            <w:r w:rsidRPr="004C7856">
              <w:rPr>
                <w:rFonts w:ascii="Arial" w:hAnsi="Arial"/>
                <w:sz w:val="18"/>
                <w:lang w:eastAsia="fr-FR"/>
              </w:rPr>
              <w:t>Network Slice Fault Diagnosis</w:t>
            </w:r>
            <w:r w:rsidRPr="004C7856">
              <w:rPr>
                <w:rFonts w:ascii="Arial" w:hAnsi="Arial"/>
                <w:sz w:val="18"/>
              </w:rPr>
              <w:t xml:space="preserve"> notification.</w:t>
            </w:r>
          </w:p>
        </w:tc>
        <w:tc>
          <w:tcPr>
            <w:tcW w:w="1705" w:type="dxa"/>
            <w:tcBorders>
              <w:top w:val="single" w:sz="6" w:space="0" w:color="auto"/>
              <w:left w:val="single" w:sz="6" w:space="0" w:color="auto"/>
              <w:bottom w:val="single" w:sz="6" w:space="0" w:color="auto"/>
              <w:right w:val="single" w:sz="6" w:space="0" w:color="auto"/>
            </w:tcBorders>
          </w:tcPr>
          <w:p w14:paraId="67BBC911" w14:textId="77777777" w:rsidR="00B110B4" w:rsidRPr="004C7856" w:rsidRDefault="00B110B4" w:rsidP="00C87CC9">
            <w:pPr>
              <w:keepNext/>
              <w:keepLines/>
              <w:spacing w:after="0"/>
              <w:rPr>
                <w:rFonts w:ascii="Arial" w:hAnsi="Arial" w:cs="Arial"/>
                <w:sz w:val="18"/>
                <w:szCs w:val="18"/>
              </w:rPr>
            </w:pPr>
          </w:p>
        </w:tc>
      </w:tr>
      <w:tr w:rsidR="00B110B4" w:rsidRPr="004C7856" w14:paraId="459EDF0F"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4B7606E0" w14:textId="77777777" w:rsidR="00B110B4" w:rsidRPr="004C7856" w:rsidRDefault="00B110B4" w:rsidP="00C87CC9">
            <w:pPr>
              <w:keepNext/>
              <w:keepLines/>
              <w:spacing w:after="0"/>
              <w:rPr>
                <w:rFonts w:ascii="Arial" w:hAnsi="Arial"/>
                <w:sz w:val="18"/>
              </w:rPr>
            </w:pPr>
            <w:r w:rsidRPr="004C7856">
              <w:rPr>
                <w:rFonts w:ascii="Arial" w:hAnsi="Arial"/>
                <w:sz w:val="18"/>
              </w:rPr>
              <w:t>F</w:t>
            </w:r>
            <w:r w:rsidRPr="004C7856">
              <w:rPr>
                <w:rFonts w:ascii="Arial" w:hAnsi="Arial" w:hint="eastAsia"/>
                <w:sz w:val="18"/>
                <w:lang w:eastAsia="zh-CN"/>
              </w:rPr>
              <w:t>au</w:t>
            </w:r>
            <w:r w:rsidRPr="004C7856">
              <w:rPr>
                <w:rFonts w:ascii="Arial" w:hAnsi="Arial"/>
                <w:sz w:val="18"/>
                <w:lang w:eastAsia="zh-CN"/>
              </w:rPr>
              <w:t>lt</w:t>
            </w:r>
            <w:r w:rsidRPr="004C7856">
              <w:rPr>
                <w:rFonts w:ascii="Arial" w:hAnsi="Arial"/>
                <w:sz w:val="18"/>
              </w:rPr>
              <w:t>DiagSubsc</w:t>
            </w:r>
          </w:p>
        </w:tc>
        <w:tc>
          <w:tcPr>
            <w:tcW w:w="1701" w:type="dxa"/>
            <w:tcBorders>
              <w:top w:val="single" w:sz="6" w:space="0" w:color="auto"/>
              <w:left w:val="single" w:sz="6" w:space="0" w:color="auto"/>
              <w:bottom w:val="single" w:sz="6" w:space="0" w:color="auto"/>
              <w:right w:val="single" w:sz="6" w:space="0" w:color="auto"/>
            </w:tcBorders>
          </w:tcPr>
          <w:p w14:paraId="09F29E2A" w14:textId="77777777" w:rsidR="00B110B4" w:rsidRPr="004C7856" w:rsidRDefault="00B110B4" w:rsidP="00C87CC9">
            <w:pPr>
              <w:keepNext/>
              <w:keepLines/>
              <w:spacing w:after="0"/>
              <w:jc w:val="center"/>
              <w:rPr>
                <w:rFonts w:ascii="Arial" w:hAnsi="Arial"/>
                <w:sz w:val="18"/>
              </w:rPr>
            </w:pPr>
            <w:r w:rsidRPr="004C7856">
              <w:rPr>
                <w:rFonts w:ascii="Arial" w:hAnsi="Arial"/>
                <w:sz w:val="18"/>
              </w:rPr>
              <w:t>6.14.6.2.2</w:t>
            </w:r>
          </w:p>
        </w:tc>
        <w:tc>
          <w:tcPr>
            <w:tcW w:w="4111" w:type="dxa"/>
            <w:tcBorders>
              <w:top w:val="single" w:sz="6" w:space="0" w:color="auto"/>
              <w:left w:val="single" w:sz="6" w:space="0" w:color="auto"/>
              <w:bottom w:val="single" w:sz="6" w:space="0" w:color="auto"/>
              <w:right w:val="single" w:sz="6" w:space="0" w:color="auto"/>
            </w:tcBorders>
          </w:tcPr>
          <w:p w14:paraId="3BAA5C1E" w14:textId="77777777" w:rsidR="00B110B4" w:rsidRPr="004C7856" w:rsidRDefault="00B110B4" w:rsidP="00C87CC9">
            <w:pPr>
              <w:keepNext/>
              <w:keepLines/>
              <w:spacing w:after="0"/>
              <w:rPr>
                <w:rFonts w:ascii="Arial" w:hAnsi="Arial" w:cs="Arial"/>
                <w:sz w:val="18"/>
                <w:szCs w:val="18"/>
              </w:rPr>
            </w:pPr>
            <w:r w:rsidRPr="004C7856">
              <w:rPr>
                <w:rFonts w:ascii="Arial" w:hAnsi="Arial"/>
                <w:sz w:val="18"/>
              </w:rPr>
              <w:t xml:space="preserve">Represents a </w:t>
            </w:r>
            <w:r w:rsidRPr="004C7856">
              <w:rPr>
                <w:rFonts w:ascii="Arial" w:hAnsi="Arial"/>
                <w:sz w:val="18"/>
                <w:lang w:eastAsia="fr-FR"/>
              </w:rPr>
              <w:t>Network Slice Fault Diagnosis</w:t>
            </w:r>
            <w:r w:rsidRPr="004C7856">
              <w:rPr>
                <w:rFonts w:ascii="Arial" w:hAnsi="Arial"/>
                <w:sz w:val="18"/>
              </w:rPr>
              <w:t xml:space="preserve"> subscription.</w:t>
            </w:r>
          </w:p>
        </w:tc>
        <w:tc>
          <w:tcPr>
            <w:tcW w:w="1705" w:type="dxa"/>
            <w:tcBorders>
              <w:top w:val="single" w:sz="6" w:space="0" w:color="auto"/>
              <w:left w:val="single" w:sz="6" w:space="0" w:color="auto"/>
              <w:bottom w:val="single" w:sz="6" w:space="0" w:color="auto"/>
              <w:right w:val="single" w:sz="6" w:space="0" w:color="auto"/>
            </w:tcBorders>
          </w:tcPr>
          <w:p w14:paraId="119CC0D8" w14:textId="77777777" w:rsidR="00B110B4" w:rsidRPr="004C7856" w:rsidRDefault="00B110B4" w:rsidP="00C87CC9">
            <w:pPr>
              <w:keepNext/>
              <w:keepLines/>
              <w:spacing w:after="0"/>
              <w:rPr>
                <w:rFonts w:ascii="Arial" w:hAnsi="Arial" w:cs="Arial"/>
                <w:sz w:val="18"/>
                <w:szCs w:val="18"/>
              </w:rPr>
            </w:pPr>
          </w:p>
        </w:tc>
      </w:tr>
      <w:tr w:rsidR="00B110B4" w:rsidRPr="004C7856" w14:paraId="15F5D50F"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7AE00BF3" w14:textId="77777777" w:rsidR="00B110B4" w:rsidRPr="004C7856" w:rsidRDefault="00B110B4" w:rsidP="00C87CC9">
            <w:pPr>
              <w:keepNext/>
              <w:keepLines/>
              <w:spacing w:after="0"/>
              <w:rPr>
                <w:rFonts w:ascii="Arial" w:hAnsi="Arial"/>
                <w:sz w:val="18"/>
              </w:rPr>
            </w:pPr>
            <w:r w:rsidRPr="004C7856">
              <w:rPr>
                <w:rFonts w:ascii="Arial" w:hAnsi="Arial"/>
                <w:sz w:val="18"/>
              </w:rPr>
              <w:t>F</w:t>
            </w:r>
            <w:r w:rsidRPr="004C7856">
              <w:rPr>
                <w:rFonts w:ascii="Arial" w:hAnsi="Arial" w:hint="eastAsia"/>
                <w:sz w:val="18"/>
                <w:lang w:eastAsia="zh-CN"/>
              </w:rPr>
              <w:t>au</w:t>
            </w:r>
            <w:r w:rsidRPr="004C7856">
              <w:rPr>
                <w:rFonts w:ascii="Arial" w:hAnsi="Arial"/>
                <w:sz w:val="18"/>
                <w:lang w:eastAsia="zh-CN"/>
              </w:rPr>
              <w:t>lt</w:t>
            </w:r>
            <w:r w:rsidRPr="004C7856">
              <w:rPr>
                <w:rFonts w:ascii="Arial" w:hAnsi="Arial"/>
                <w:sz w:val="18"/>
              </w:rPr>
              <w:t>DiagSubscPatch</w:t>
            </w:r>
          </w:p>
        </w:tc>
        <w:tc>
          <w:tcPr>
            <w:tcW w:w="1701" w:type="dxa"/>
            <w:tcBorders>
              <w:top w:val="single" w:sz="6" w:space="0" w:color="auto"/>
              <w:left w:val="single" w:sz="6" w:space="0" w:color="auto"/>
              <w:bottom w:val="single" w:sz="6" w:space="0" w:color="auto"/>
              <w:right w:val="single" w:sz="6" w:space="0" w:color="auto"/>
            </w:tcBorders>
          </w:tcPr>
          <w:p w14:paraId="003770C0" w14:textId="77777777" w:rsidR="00B110B4" w:rsidRPr="004C7856" w:rsidRDefault="00B110B4" w:rsidP="00C87CC9">
            <w:pPr>
              <w:keepNext/>
              <w:keepLines/>
              <w:spacing w:after="0"/>
              <w:jc w:val="center"/>
              <w:rPr>
                <w:rFonts w:ascii="Arial" w:hAnsi="Arial"/>
                <w:sz w:val="18"/>
              </w:rPr>
            </w:pPr>
            <w:r w:rsidRPr="004C7856">
              <w:rPr>
                <w:rFonts w:ascii="Arial" w:hAnsi="Arial"/>
                <w:sz w:val="18"/>
              </w:rPr>
              <w:t>6.14.6.2.3</w:t>
            </w:r>
          </w:p>
        </w:tc>
        <w:tc>
          <w:tcPr>
            <w:tcW w:w="4111" w:type="dxa"/>
            <w:tcBorders>
              <w:top w:val="single" w:sz="6" w:space="0" w:color="auto"/>
              <w:left w:val="single" w:sz="6" w:space="0" w:color="auto"/>
              <w:bottom w:val="single" w:sz="6" w:space="0" w:color="auto"/>
              <w:right w:val="single" w:sz="6" w:space="0" w:color="auto"/>
            </w:tcBorders>
          </w:tcPr>
          <w:p w14:paraId="69ED38CF" w14:textId="77777777" w:rsidR="00B110B4" w:rsidRPr="004C7856" w:rsidRDefault="00B110B4" w:rsidP="00C87CC9">
            <w:pPr>
              <w:keepNext/>
              <w:keepLines/>
              <w:spacing w:after="0"/>
              <w:rPr>
                <w:rFonts w:ascii="Arial" w:hAnsi="Arial"/>
                <w:sz w:val="18"/>
              </w:rPr>
            </w:pPr>
            <w:r w:rsidRPr="004C7856">
              <w:rPr>
                <w:rFonts w:ascii="Arial" w:hAnsi="Arial"/>
                <w:sz w:val="18"/>
              </w:rPr>
              <w:t xml:space="preserve">Represents the requested modifications to a </w:t>
            </w:r>
            <w:r w:rsidRPr="004C7856">
              <w:rPr>
                <w:rFonts w:ascii="Arial" w:hAnsi="Arial"/>
                <w:sz w:val="18"/>
                <w:lang w:eastAsia="fr-FR"/>
              </w:rPr>
              <w:t>Network Slice Fault Diagnosis</w:t>
            </w:r>
            <w:r w:rsidRPr="004C7856">
              <w:rPr>
                <w:rFonts w:ascii="Arial" w:hAnsi="Arial"/>
                <w:sz w:val="18"/>
              </w:rPr>
              <w:t xml:space="preserve"> subscription.</w:t>
            </w:r>
          </w:p>
        </w:tc>
        <w:tc>
          <w:tcPr>
            <w:tcW w:w="1705" w:type="dxa"/>
            <w:tcBorders>
              <w:top w:val="single" w:sz="6" w:space="0" w:color="auto"/>
              <w:left w:val="single" w:sz="6" w:space="0" w:color="auto"/>
              <w:bottom w:val="single" w:sz="6" w:space="0" w:color="auto"/>
              <w:right w:val="single" w:sz="6" w:space="0" w:color="auto"/>
            </w:tcBorders>
          </w:tcPr>
          <w:p w14:paraId="4CA94CD8" w14:textId="77777777" w:rsidR="00B110B4" w:rsidRPr="004C7856" w:rsidRDefault="00B110B4" w:rsidP="00C87CC9">
            <w:pPr>
              <w:keepNext/>
              <w:keepLines/>
              <w:spacing w:after="0"/>
              <w:rPr>
                <w:rFonts w:ascii="Arial" w:hAnsi="Arial" w:cs="Arial"/>
                <w:sz w:val="18"/>
                <w:szCs w:val="18"/>
              </w:rPr>
            </w:pPr>
          </w:p>
        </w:tc>
      </w:tr>
      <w:tr w:rsidR="00B110B4" w:rsidRPr="004C7856" w14:paraId="6A8C2334"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12FB6B15" w14:textId="77777777" w:rsidR="00B110B4" w:rsidRPr="004C7856" w:rsidRDefault="00B110B4" w:rsidP="00C87CC9">
            <w:pPr>
              <w:keepNext/>
              <w:keepLines/>
              <w:spacing w:after="0"/>
              <w:rPr>
                <w:rFonts w:ascii="Arial" w:hAnsi="Arial"/>
                <w:sz w:val="18"/>
              </w:rPr>
            </w:pPr>
            <w:r w:rsidRPr="004C7856">
              <w:rPr>
                <w:rFonts w:ascii="Arial" w:hAnsi="Arial"/>
                <w:sz w:val="18"/>
              </w:rPr>
              <w:t>FaultReportInfo</w:t>
            </w:r>
          </w:p>
        </w:tc>
        <w:tc>
          <w:tcPr>
            <w:tcW w:w="1701" w:type="dxa"/>
            <w:tcBorders>
              <w:top w:val="single" w:sz="6" w:space="0" w:color="auto"/>
              <w:left w:val="single" w:sz="6" w:space="0" w:color="auto"/>
              <w:bottom w:val="single" w:sz="6" w:space="0" w:color="auto"/>
              <w:right w:val="single" w:sz="6" w:space="0" w:color="auto"/>
            </w:tcBorders>
          </w:tcPr>
          <w:p w14:paraId="5247B4CF" w14:textId="77777777" w:rsidR="00B110B4" w:rsidRPr="004C7856" w:rsidRDefault="00B110B4" w:rsidP="00C87CC9">
            <w:pPr>
              <w:keepNext/>
              <w:keepLines/>
              <w:spacing w:after="0"/>
              <w:jc w:val="center"/>
              <w:rPr>
                <w:rFonts w:ascii="Arial" w:hAnsi="Arial"/>
                <w:sz w:val="18"/>
              </w:rPr>
            </w:pPr>
            <w:r w:rsidRPr="004C7856">
              <w:rPr>
                <w:rFonts w:ascii="Arial" w:hAnsi="Arial"/>
                <w:sz w:val="18"/>
              </w:rPr>
              <w:t>6.14.6.2.5</w:t>
            </w:r>
          </w:p>
        </w:tc>
        <w:tc>
          <w:tcPr>
            <w:tcW w:w="4111" w:type="dxa"/>
            <w:tcBorders>
              <w:top w:val="single" w:sz="6" w:space="0" w:color="auto"/>
              <w:left w:val="single" w:sz="6" w:space="0" w:color="auto"/>
              <w:bottom w:val="single" w:sz="6" w:space="0" w:color="auto"/>
              <w:right w:val="single" w:sz="6" w:space="0" w:color="auto"/>
            </w:tcBorders>
          </w:tcPr>
          <w:p w14:paraId="23F03B2C" w14:textId="77777777" w:rsidR="00B110B4" w:rsidRPr="004C7856" w:rsidRDefault="00B110B4" w:rsidP="00C87CC9">
            <w:pPr>
              <w:keepNext/>
              <w:keepLines/>
              <w:spacing w:after="0"/>
              <w:rPr>
                <w:rFonts w:ascii="Arial" w:hAnsi="Arial"/>
                <w:sz w:val="18"/>
              </w:rPr>
            </w:pPr>
            <w:r w:rsidRPr="004C7856">
              <w:rPr>
                <w:rFonts w:ascii="Arial" w:hAnsi="Arial"/>
                <w:sz w:val="18"/>
              </w:rPr>
              <w:t xml:space="preserve">Represents the </w:t>
            </w:r>
            <w:r w:rsidRPr="004C7856">
              <w:rPr>
                <w:rFonts w:ascii="Arial" w:hAnsi="Arial"/>
                <w:kern w:val="2"/>
                <w:sz w:val="18"/>
              </w:rPr>
              <w:t>report of the fault diagnosis information.</w:t>
            </w:r>
          </w:p>
        </w:tc>
        <w:tc>
          <w:tcPr>
            <w:tcW w:w="1705" w:type="dxa"/>
            <w:tcBorders>
              <w:top w:val="single" w:sz="6" w:space="0" w:color="auto"/>
              <w:left w:val="single" w:sz="6" w:space="0" w:color="auto"/>
              <w:bottom w:val="single" w:sz="6" w:space="0" w:color="auto"/>
              <w:right w:val="single" w:sz="6" w:space="0" w:color="auto"/>
            </w:tcBorders>
          </w:tcPr>
          <w:p w14:paraId="521AD5E2" w14:textId="77777777" w:rsidR="00B110B4" w:rsidRPr="004C7856" w:rsidRDefault="00B110B4" w:rsidP="00C87CC9">
            <w:pPr>
              <w:keepNext/>
              <w:keepLines/>
              <w:spacing w:after="0"/>
              <w:rPr>
                <w:rFonts w:ascii="Arial" w:hAnsi="Arial" w:cs="Arial"/>
                <w:sz w:val="18"/>
                <w:szCs w:val="18"/>
              </w:rPr>
            </w:pPr>
          </w:p>
        </w:tc>
      </w:tr>
      <w:tr w:rsidR="00B110B4" w:rsidRPr="004C7856" w14:paraId="46E7D64D"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1D2F7582" w14:textId="77777777" w:rsidR="00B110B4" w:rsidRPr="004C7856" w:rsidRDefault="00B110B4" w:rsidP="00C87CC9">
            <w:pPr>
              <w:keepNext/>
              <w:keepLines/>
              <w:spacing w:after="0"/>
              <w:rPr>
                <w:rFonts w:ascii="Arial" w:hAnsi="Arial"/>
                <w:sz w:val="18"/>
              </w:rPr>
            </w:pPr>
            <w:r w:rsidRPr="004C7856">
              <w:rPr>
                <w:rFonts w:ascii="Arial" w:hAnsi="Arial"/>
                <w:sz w:val="18"/>
              </w:rPr>
              <w:t>Priority</w:t>
            </w:r>
          </w:p>
        </w:tc>
        <w:tc>
          <w:tcPr>
            <w:tcW w:w="1701" w:type="dxa"/>
            <w:tcBorders>
              <w:top w:val="single" w:sz="6" w:space="0" w:color="auto"/>
              <w:left w:val="single" w:sz="6" w:space="0" w:color="auto"/>
              <w:bottom w:val="single" w:sz="6" w:space="0" w:color="auto"/>
              <w:right w:val="single" w:sz="6" w:space="0" w:color="auto"/>
            </w:tcBorders>
          </w:tcPr>
          <w:p w14:paraId="40BBBA1E" w14:textId="77777777" w:rsidR="00B110B4" w:rsidRPr="004C7856" w:rsidRDefault="00B110B4" w:rsidP="00C87CC9">
            <w:pPr>
              <w:keepNext/>
              <w:keepLines/>
              <w:spacing w:after="0"/>
              <w:jc w:val="center"/>
              <w:rPr>
                <w:rFonts w:ascii="Arial" w:hAnsi="Arial"/>
                <w:sz w:val="18"/>
              </w:rPr>
            </w:pPr>
            <w:r w:rsidRPr="004C7856">
              <w:rPr>
                <w:rFonts w:ascii="Arial" w:hAnsi="Arial"/>
                <w:sz w:val="18"/>
              </w:rPr>
              <w:t>6.14.6.3.4</w:t>
            </w:r>
          </w:p>
        </w:tc>
        <w:tc>
          <w:tcPr>
            <w:tcW w:w="4111" w:type="dxa"/>
            <w:tcBorders>
              <w:top w:val="single" w:sz="6" w:space="0" w:color="auto"/>
              <w:left w:val="single" w:sz="6" w:space="0" w:color="auto"/>
              <w:bottom w:val="single" w:sz="6" w:space="0" w:color="auto"/>
              <w:right w:val="single" w:sz="6" w:space="0" w:color="auto"/>
            </w:tcBorders>
          </w:tcPr>
          <w:p w14:paraId="7CDFEC15" w14:textId="77777777" w:rsidR="00B110B4" w:rsidRPr="004C7856" w:rsidRDefault="00B110B4" w:rsidP="00C87CC9">
            <w:pPr>
              <w:keepNext/>
              <w:keepLines/>
              <w:spacing w:after="0"/>
              <w:rPr>
                <w:rFonts w:ascii="Arial" w:hAnsi="Arial"/>
                <w:sz w:val="18"/>
              </w:rPr>
            </w:pPr>
            <w:r w:rsidRPr="004C7856">
              <w:rPr>
                <w:rFonts w:ascii="Arial" w:hAnsi="Arial"/>
                <w:sz w:val="18"/>
              </w:rPr>
              <w:t>Represents the prioritization of the fault associated with the correlated alarm.</w:t>
            </w:r>
          </w:p>
        </w:tc>
        <w:tc>
          <w:tcPr>
            <w:tcW w:w="1705" w:type="dxa"/>
            <w:tcBorders>
              <w:top w:val="single" w:sz="6" w:space="0" w:color="auto"/>
              <w:left w:val="single" w:sz="6" w:space="0" w:color="auto"/>
              <w:bottom w:val="single" w:sz="6" w:space="0" w:color="auto"/>
              <w:right w:val="single" w:sz="6" w:space="0" w:color="auto"/>
            </w:tcBorders>
          </w:tcPr>
          <w:p w14:paraId="3570E401" w14:textId="77777777" w:rsidR="00B110B4" w:rsidRPr="004C7856" w:rsidRDefault="00B110B4" w:rsidP="00C87CC9">
            <w:pPr>
              <w:keepNext/>
              <w:keepLines/>
              <w:spacing w:after="0"/>
              <w:rPr>
                <w:rFonts w:ascii="Arial" w:hAnsi="Arial" w:cs="Arial"/>
                <w:sz w:val="18"/>
                <w:szCs w:val="18"/>
              </w:rPr>
            </w:pPr>
          </w:p>
        </w:tc>
      </w:tr>
    </w:tbl>
    <w:p w14:paraId="47151CF1" w14:textId="77777777" w:rsidR="00B110B4" w:rsidRPr="004C7856" w:rsidRDefault="00B110B4" w:rsidP="00B110B4"/>
    <w:p w14:paraId="100422A5" w14:textId="77777777" w:rsidR="00B110B4" w:rsidRPr="004C7856" w:rsidRDefault="00B110B4" w:rsidP="00B110B4">
      <w:r w:rsidRPr="004C7856">
        <w:t>Table 6.14.6</w:t>
      </w:r>
      <w:r w:rsidRPr="004C7856">
        <w:rPr>
          <w:lang w:eastAsia="zh-CN"/>
        </w:rPr>
        <w:t>.1</w:t>
      </w:r>
      <w:r w:rsidRPr="004C7856">
        <w:t xml:space="preserve">-2 specifies data types re-used by the </w:t>
      </w:r>
      <w:r w:rsidRPr="004C7856">
        <w:rPr>
          <w:lang w:eastAsia="fr-FR"/>
        </w:rPr>
        <w:t>NSCE_FaultDiagnosis</w:t>
      </w:r>
      <w:r w:rsidRPr="004C7856">
        <w:t xml:space="preserve"> API from other specifications, including a reference to their respective specifications, and when needed, a short description of their use within the </w:t>
      </w:r>
      <w:r w:rsidRPr="004C7856">
        <w:rPr>
          <w:lang w:eastAsia="fr-FR"/>
        </w:rPr>
        <w:t>NSCE_FaultDiagnosis</w:t>
      </w:r>
      <w:r w:rsidRPr="004C7856">
        <w:t xml:space="preserve"> API.</w:t>
      </w:r>
    </w:p>
    <w:p w14:paraId="09B1C64C" w14:textId="77777777" w:rsidR="00B110B4" w:rsidRPr="004C7856" w:rsidRDefault="00B110B4" w:rsidP="00B110B4">
      <w:pPr>
        <w:keepNext/>
        <w:keepLines/>
        <w:spacing w:before="60"/>
        <w:jc w:val="center"/>
        <w:rPr>
          <w:rFonts w:ascii="Arial" w:hAnsi="Arial"/>
          <w:b/>
        </w:rPr>
      </w:pPr>
      <w:r w:rsidRPr="004C7856">
        <w:rPr>
          <w:rFonts w:ascii="Arial" w:hAnsi="Arial"/>
          <w:b/>
        </w:rPr>
        <w:t xml:space="preserve">Table 6.14.6.1-2: </w:t>
      </w:r>
      <w:r w:rsidRPr="004C7856">
        <w:rPr>
          <w:rFonts w:ascii="Arial" w:hAnsi="Arial"/>
          <w:b/>
          <w:lang w:eastAsia="fr-FR"/>
        </w:rPr>
        <w:t>NSCE_FaultDiagnosis</w:t>
      </w:r>
      <w:r w:rsidRPr="004C7856">
        <w:rPr>
          <w:rFonts w:ascii="Arial" w:hAnsi="Arial"/>
          <w:b/>
        </w:rPr>
        <w:t xml:space="preserve"> API re-used Data Types</w:t>
      </w:r>
    </w:p>
    <w:tbl>
      <w:tblPr>
        <w:tblW w:w="97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984"/>
        <w:gridCol w:w="4111"/>
        <w:gridCol w:w="1638"/>
      </w:tblGrid>
      <w:tr w:rsidR="00B110B4" w:rsidRPr="004C7856" w14:paraId="5D203B77" w14:textId="77777777" w:rsidTr="00C87CC9">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411077D"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Data type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1C58EA87"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Reference</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1A2A05A7"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Comments</w:t>
            </w:r>
          </w:p>
        </w:tc>
        <w:tc>
          <w:tcPr>
            <w:tcW w:w="1638" w:type="dxa"/>
            <w:tcBorders>
              <w:top w:val="single" w:sz="4" w:space="0" w:color="auto"/>
              <w:left w:val="single" w:sz="4" w:space="0" w:color="auto"/>
              <w:bottom w:val="single" w:sz="4" w:space="0" w:color="auto"/>
              <w:right w:val="single" w:sz="4" w:space="0" w:color="auto"/>
            </w:tcBorders>
            <w:shd w:val="clear" w:color="auto" w:fill="C0C0C0"/>
            <w:hideMark/>
          </w:tcPr>
          <w:p w14:paraId="59278B84"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Applicability</w:t>
            </w:r>
          </w:p>
        </w:tc>
      </w:tr>
      <w:tr w:rsidR="00B110B4" w:rsidRPr="004C7856" w14:paraId="2F5E6FA2" w14:textId="77777777" w:rsidTr="00C87CC9">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38962F61" w14:textId="77777777" w:rsidR="00B110B4" w:rsidRPr="004C7856" w:rsidRDefault="00B110B4" w:rsidP="00C87CC9">
            <w:pPr>
              <w:keepNext/>
              <w:keepLines/>
              <w:spacing w:after="0"/>
              <w:rPr>
                <w:rFonts w:ascii="Arial" w:hAnsi="Arial"/>
                <w:sz w:val="18"/>
              </w:rPr>
            </w:pPr>
            <w:r w:rsidRPr="004C7856">
              <w:rPr>
                <w:rFonts w:ascii="Arial" w:hAnsi="Arial"/>
                <w:sz w:val="18"/>
              </w:rPr>
              <w:t>NetSliceId</w:t>
            </w:r>
          </w:p>
        </w:tc>
        <w:tc>
          <w:tcPr>
            <w:tcW w:w="1984" w:type="dxa"/>
            <w:tcBorders>
              <w:top w:val="single" w:sz="4" w:space="0" w:color="auto"/>
              <w:left w:val="single" w:sz="4" w:space="0" w:color="auto"/>
              <w:bottom w:val="single" w:sz="4" w:space="0" w:color="auto"/>
              <w:right w:val="single" w:sz="4" w:space="0" w:color="auto"/>
            </w:tcBorders>
            <w:vAlign w:val="center"/>
          </w:tcPr>
          <w:p w14:paraId="74A46C55" w14:textId="77777777" w:rsidR="00B110B4" w:rsidRPr="004C7856" w:rsidRDefault="00B110B4" w:rsidP="00C87CC9">
            <w:pPr>
              <w:keepNext/>
              <w:keepLines/>
              <w:spacing w:after="0"/>
              <w:jc w:val="center"/>
              <w:rPr>
                <w:rFonts w:ascii="Arial" w:hAnsi="Arial"/>
                <w:sz w:val="18"/>
              </w:rPr>
            </w:pPr>
            <w:r w:rsidRPr="004C7856">
              <w:rPr>
                <w:rFonts w:ascii="Arial" w:hAnsi="Arial"/>
                <w:sz w:val="18"/>
              </w:rPr>
              <w:t>6.3.6.2.15</w:t>
            </w:r>
          </w:p>
        </w:tc>
        <w:tc>
          <w:tcPr>
            <w:tcW w:w="4111" w:type="dxa"/>
            <w:tcBorders>
              <w:top w:val="single" w:sz="4" w:space="0" w:color="auto"/>
              <w:left w:val="single" w:sz="4" w:space="0" w:color="auto"/>
              <w:bottom w:val="single" w:sz="4" w:space="0" w:color="auto"/>
              <w:right w:val="single" w:sz="4" w:space="0" w:color="auto"/>
            </w:tcBorders>
            <w:vAlign w:val="center"/>
          </w:tcPr>
          <w:p w14:paraId="62DCFFBF" w14:textId="77777777" w:rsidR="00B110B4" w:rsidRPr="004C7856" w:rsidRDefault="00B110B4" w:rsidP="00C87CC9">
            <w:pPr>
              <w:keepNext/>
              <w:keepLines/>
              <w:spacing w:after="0"/>
              <w:rPr>
                <w:rFonts w:ascii="Arial" w:hAnsi="Arial"/>
                <w:sz w:val="18"/>
              </w:rPr>
            </w:pPr>
            <w:r w:rsidRPr="004C7856">
              <w:rPr>
                <w:rFonts w:ascii="Arial" w:hAnsi="Arial"/>
                <w:sz w:val="18"/>
              </w:rPr>
              <w:t>Represents the identification information of a network slice.</w:t>
            </w:r>
          </w:p>
        </w:tc>
        <w:tc>
          <w:tcPr>
            <w:tcW w:w="1638" w:type="dxa"/>
            <w:tcBorders>
              <w:top w:val="single" w:sz="4" w:space="0" w:color="auto"/>
              <w:left w:val="single" w:sz="4" w:space="0" w:color="auto"/>
              <w:bottom w:val="single" w:sz="4" w:space="0" w:color="auto"/>
              <w:right w:val="single" w:sz="4" w:space="0" w:color="auto"/>
            </w:tcBorders>
          </w:tcPr>
          <w:p w14:paraId="534C40CA" w14:textId="77777777" w:rsidR="00B110B4" w:rsidRPr="004C7856" w:rsidRDefault="00B110B4" w:rsidP="00C87CC9">
            <w:pPr>
              <w:keepNext/>
              <w:keepLines/>
              <w:spacing w:after="0"/>
              <w:rPr>
                <w:rFonts w:ascii="Arial" w:hAnsi="Arial"/>
                <w:sz w:val="18"/>
              </w:rPr>
            </w:pPr>
          </w:p>
        </w:tc>
      </w:tr>
      <w:tr w:rsidR="00B110B4" w:rsidRPr="004C7856" w14:paraId="26E13570" w14:textId="77777777" w:rsidTr="00C87CC9">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54ED630E" w14:textId="77777777" w:rsidR="00B110B4" w:rsidRPr="004C7856" w:rsidRDefault="00B110B4" w:rsidP="00C87CC9">
            <w:pPr>
              <w:keepNext/>
              <w:keepLines/>
              <w:spacing w:after="0"/>
              <w:rPr>
                <w:rFonts w:ascii="Arial" w:hAnsi="Arial"/>
                <w:sz w:val="18"/>
              </w:rPr>
            </w:pPr>
            <w:r w:rsidRPr="004C7856">
              <w:rPr>
                <w:rFonts w:ascii="Arial" w:hAnsi="Arial"/>
                <w:sz w:val="18"/>
              </w:rPr>
              <w:t>SupportedFeatures</w:t>
            </w:r>
          </w:p>
        </w:tc>
        <w:tc>
          <w:tcPr>
            <w:tcW w:w="1984" w:type="dxa"/>
            <w:tcBorders>
              <w:top w:val="single" w:sz="4" w:space="0" w:color="auto"/>
              <w:left w:val="single" w:sz="4" w:space="0" w:color="auto"/>
              <w:bottom w:val="single" w:sz="4" w:space="0" w:color="auto"/>
              <w:right w:val="single" w:sz="4" w:space="0" w:color="auto"/>
            </w:tcBorders>
            <w:vAlign w:val="center"/>
          </w:tcPr>
          <w:p w14:paraId="31FDFBAF" w14:textId="77777777" w:rsidR="00B110B4" w:rsidRPr="004C7856" w:rsidRDefault="00B110B4" w:rsidP="00C87CC9">
            <w:pPr>
              <w:keepNext/>
              <w:keepLines/>
              <w:spacing w:after="0"/>
              <w:jc w:val="center"/>
              <w:rPr>
                <w:rFonts w:ascii="Arial" w:hAnsi="Arial"/>
                <w:sz w:val="18"/>
              </w:rPr>
            </w:pPr>
            <w:r w:rsidRPr="004C7856">
              <w:rPr>
                <w:rFonts w:ascii="Arial" w:hAnsi="Arial"/>
                <w:sz w:val="18"/>
              </w:rPr>
              <w:t>3GPP TS 29.571 [16]</w:t>
            </w:r>
          </w:p>
        </w:tc>
        <w:tc>
          <w:tcPr>
            <w:tcW w:w="4111" w:type="dxa"/>
            <w:tcBorders>
              <w:top w:val="single" w:sz="4" w:space="0" w:color="auto"/>
              <w:left w:val="single" w:sz="4" w:space="0" w:color="auto"/>
              <w:bottom w:val="single" w:sz="4" w:space="0" w:color="auto"/>
              <w:right w:val="single" w:sz="4" w:space="0" w:color="auto"/>
            </w:tcBorders>
            <w:vAlign w:val="center"/>
          </w:tcPr>
          <w:p w14:paraId="77AD3C1E" w14:textId="77777777" w:rsidR="00B110B4" w:rsidRPr="004C7856" w:rsidRDefault="00B110B4" w:rsidP="00C87CC9">
            <w:pPr>
              <w:keepNext/>
              <w:keepLines/>
              <w:spacing w:after="0"/>
              <w:rPr>
                <w:rFonts w:ascii="Arial" w:hAnsi="Arial" w:cs="Arial"/>
                <w:sz w:val="18"/>
                <w:szCs w:val="18"/>
              </w:rPr>
            </w:pPr>
            <w:r w:rsidRPr="004C7856">
              <w:rPr>
                <w:rFonts w:ascii="Arial" w:hAnsi="Arial"/>
                <w:sz w:val="18"/>
              </w:rPr>
              <w:t>Represents the list of supported feature(s) and used to negotiate the applicability of the optional features.</w:t>
            </w:r>
          </w:p>
        </w:tc>
        <w:tc>
          <w:tcPr>
            <w:tcW w:w="1638" w:type="dxa"/>
            <w:tcBorders>
              <w:top w:val="single" w:sz="4" w:space="0" w:color="auto"/>
              <w:left w:val="single" w:sz="4" w:space="0" w:color="auto"/>
              <w:bottom w:val="single" w:sz="4" w:space="0" w:color="auto"/>
              <w:right w:val="single" w:sz="4" w:space="0" w:color="auto"/>
            </w:tcBorders>
          </w:tcPr>
          <w:p w14:paraId="4BE8390B" w14:textId="77777777" w:rsidR="00B110B4" w:rsidRPr="004C7856" w:rsidRDefault="00B110B4" w:rsidP="00C87CC9">
            <w:pPr>
              <w:keepNext/>
              <w:keepLines/>
              <w:spacing w:after="0"/>
              <w:rPr>
                <w:rFonts w:ascii="Arial" w:hAnsi="Arial" w:cs="Arial"/>
                <w:sz w:val="18"/>
                <w:szCs w:val="18"/>
              </w:rPr>
            </w:pPr>
          </w:p>
        </w:tc>
      </w:tr>
      <w:tr w:rsidR="00B110B4" w:rsidRPr="004C7856" w14:paraId="414D1E60" w14:textId="77777777" w:rsidTr="00C87CC9">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28CBC662" w14:textId="77777777" w:rsidR="00B110B4" w:rsidRPr="004C7856" w:rsidRDefault="00B110B4" w:rsidP="00C87CC9">
            <w:pPr>
              <w:keepNext/>
              <w:keepLines/>
              <w:spacing w:after="0"/>
              <w:rPr>
                <w:rFonts w:ascii="Arial" w:hAnsi="Arial"/>
                <w:sz w:val="18"/>
              </w:rPr>
            </w:pPr>
            <w:r w:rsidRPr="00EC1537">
              <w:rPr>
                <w:rFonts w:ascii="Arial" w:hAnsi="Arial"/>
                <w:sz w:val="18"/>
              </w:rPr>
              <w:t>TimeWindow</w:t>
            </w:r>
          </w:p>
        </w:tc>
        <w:tc>
          <w:tcPr>
            <w:tcW w:w="1984" w:type="dxa"/>
            <w:tcBorders>
              <w:top w:val="single" w:sz="4" w:space="0" w:color="auto"/>
              <w:left w:val="single" w:sz="4" w:space="0" w:color="auto"/>
              <w:bottom w:val="single" w:sz="4" w:space="0" w:color="auto"/>
              <w:right w:val="single" w:sz="4" w:space="0" w:color="auto"/>
            </w:tcBorders>
            <w:vAlign w:val="center"/>
          </w:tcPr>
          <w:p w14:paraId="2C865606" w14:textId="77777777" w:rsidR="00B110B4" w:rsidRPr="004C7856" w:rsidRDefault="00B110B4" w:rsidP="00C87CC9">
            <w:pPr>
              <w:keepNext/>
              <w:keepLines/>
              <w:spacing w:after="0"/>
              <w:jc w:val="center"/>
              <w:rPr>
                <w:rFonts w:ascii="Arial" w:hAnsi="Arial"/>
                <w:sz w:val="18"/>
              </w:rPr>
            </w:pPr>
            <w:r w:rsidRPr="00EC1537">
              <w:rPr>
                <w:rFonts w:ascii="Arial" w:hAnsi="Arial"/>
                <w:sz w:val="18"/>
              </w:rPr>
              <w:t>3GPP TS 29.122 [2]</w:t>
            </w:r>
          </w:p>
        </w:tc>
        <w:tc>
          <w:tcPr>
            <w:tcW w:w="4111" w:type="dxa"/>
            <w:tcBorders>
              <w:top w:val="single" w:sz="4" w:space="0" w:color="auto"/>
              <w:left w:val="single" w:sz="4" w:space="0" w:color="auto"/>
              <w:bottom w:val="single" w:sz="4" w:space="0" w:color="auto"/>
              <w:right w:val="single" w:sz="4" w:space="0" w:color="auto"/>
            </w:tcBorders>
            <w:vAlign w:val="center"/>
          </w:tcPr>
          <w:p w14:paraId="389EF567" w14:textId="77777777" w:rsidR="00B110B4" w:rsidRPr="004C7856" w:rsidRDefault="00B110B4" w:rsidP="00C87CC9">
            <w:pPr>
              <w:keepNext/>
              <w:keepLines/>
              <w:spacing w:after="0"/>
              <w:rPr>
                <w:rFonts w:ascii="Arial" w:hAnsi="Arial"/>
                <w:sz w:val="18"/>
              </w:rPr>
            </w:pPr>
            <w:r w:rsidRPr="00EC1537">
              <w:rPr>
                <w:rFonts w:ascii="Arial" w:hAnsi="Arial"/>
                <w:sz w:val="18"/>
              </w:rPr>
              <w:t>Represents a time window with a start time and an end time.</w:t>
            </w:r>
          </w:p>
        </w:tc>
        <w:tc>
          <w:tcPr>
            <w:tcW w:w="1638" w:type="dxa"/>
            <w:tcBorders>
              <w:top w:val="single" w:sz="4" w:space="0" w:color="auto"/>
              <w:left w:val="single" w:sz="4" w:space="0" w:color="auto"/>
              <w:bottom w:val="single" w:sz="4" w:space="0" w:color="auto"/>
              <w:right w:val="single" w:sz="4" w:space="0" w:color="auto"/>
            </w:tcBorders>
          </w:tcPr>
          <w:p w14:paraId="4539465C" w14:textId="77777777" w:rsidR="00B110B4" w:rsidRPr="00EC1537" w:rsidRDefault="00B110B4" w:rsidP="00C87CC9">
            <w:pPr>
              <w:keepNext/>
              <w:keepLines/>
              <w:spacing w:after="0"/>
              <w:rPr>
                <w:rFonts w:ascii="Arial" w:hAnsi="Arial"/>
                <w:sz w:val="18"/>
              </w:rPr>
            </w:pPr>
          </w:p>
        </w:tc>
      </w:tr>
      <w:tr w:rsidR="00B110B4" w:rsidRPr="004C7856" w14:paraId="26D3E0D0" w14:textId="77777777" w:rsidTr="00C87CC9">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46931261" w14:textId="77777777" w:rsidR="00B110B4" w:rsidRPr="004C7856" w:rsidRDefault="00B110B4" w:rsidP="00C87CC9">
            <w:pPr>
              <w:keepNext/>
              <w:keepLines/>
              <w:spacing w:after="0"/>
              <w:rPr>
                <w:rFonts w:ascii="Arial" w:hAnsi="Arial"/>
                <w:sz w:val="18"/>
              </w:rPr>
            </w:pPr>
            <w:r w:rsidRPr="004C7856">
              <w:rPr>
                <w:rFonts w:ascii="Arial" w:hAnsi="Arial"/>
                <w:sz w:val="18"/>
              </w:rPr>
              <w:t>Uri</w:t>
            </w:r>
          </w:p>
        </w:tc>
        <w:tc>
          <w:tcPr>
            <w:tcW w:w="1984" w:type="dxa"/>
            <w:tcBorders>
              <w:top w:val="single" w:sz="4" w:space="0" w:color="auto"/>
              <w:left w:val="single" w:sz="4" w:space="0" w:color="auto"/>
              <w:bottom w:val="single" w:sz="4" w:space="0" w:color="auto"/>
              <w:right w:val="single" w:sz="4" w:space="0" w:color="auto"/>
            </w:tcBorders>
            <w:vAlign w:val="center"/>
          </w:tcPr>
          <w:p w14:paraId="1334F459" w14:textId="77777777" w:rsidR="00B110B4" w:rsidRPr="004C7856" w:rsidRDefault="00B110B4" w:rsidP="00C87CC9">
            <w:pPr>
              <w:keepNext/>
              <w:keepLines/>
              <w:spacing w:after="0"/>
              <w:jc w:val="center"/>
              <w:rPr>
                <w:rFonts w:ascii="Arial" w:hAnsi="Arial"/>
                <w:sz w:val="18"/>
              </w:rPr>
            </w:pPr>
            <w:r w:rsidRPr="004C7856">
              <w:rPr>
                <w:rFonts w:ascii="Arial" w:hAnsi="Arial"/>
                <w:sz w:val="18"/>
              </w:rPr>
              <w:t>3GPP TS 29.122 [2]</w:t>
            </w:r>
          </w:p>
        </w:tc>
        <w:tc>
          <w:tcPr>
            <w:tcW w:w="4111" w:type="dxa"/>
            <w:tcBorders>
              <w:top w:val="single" w:sz="4" w:space="0" w:color="auto"/>
              <w:left w:val="single" w:sz="4" w:space="0" w:color="auto"/>
              <w:bottom w:val="single" w:sz="4" w:space="0" w:color="auto"/>
              <w:right w:val="single" w:sz="4" w:space="0" w:color="auto"/>
            </w:tcBorders>
            <w:vAlign w:val="center"/>
          </w:tcPr>
          <w:p w14:paraId="718EBD64" w14:textId="77777777" w:rsidR="00B110B4" w:rsidRPr="004C7856" w:rsidRDefault="00B110B4" w:rsidP="00C87CC9">
            <w:pPr>
              <w:keepNext/>
              <w:keepLines/>
              <w:spacing w:after="0"/>
              <w:rPr>
                <w:rFonts w:ascii="Arial" w:hAnsi="Arial" w:cs="Arial"/>
                <w:sz w:val="18"/>
                <w:szCs w:val="18"/>
              </w:rPr>
            </w:pPr>
            <w:r w:rsidRPr="004C7856">
              <w:rPr>
                <w:rFonts w:ascii="Arial" w:hAnsi="Arial"/>
                <w:sz w:val="18"/>
              </w:rPr>
              <w:t>Represents a URI.</w:t>
            </w:r>
          </w:p>
        </w:tc>
        <w:tc>
          <w:tcPr>
            <w:tcW w:w="1638" w:type="dxa"/>
            <w:tcBorders>
              <w:top w:val="single" w:sz="4" w:space="0" w:color="auto"/>
              <w:left w:val="single" w:sz="4" w:space="0" w:color="auto"/>
              <w:bottom w:val="single" w:sz="4" w:space="0" w:color="auto"/>
              <w:right w:val="single" w:sz="4" w:space="0" w:color="auto"/>
            </w:tcBorders>
          </w:tcPr>
          <w:p w14:paraId="0C0494FA" w14:textId="77777777" w:rsidR="00B110B4" w:rsidRPr="004C7856" w:rsidRDefault="00B110B4" w:rsidP="00C87CC9">
            <w:pPr>
              <w:keepNext/>
              <w:keepLines/>
              <w:spacing w:after="0"/>
              <w:rPr>
                <w:rFonts w:ascii="Arial" w:hAnsi="Arial" w:cs="Arial"/>
                <w:sz w:val="18"/>
                <w:szCs w:val="18"/>
              </w:rPr>
            </w:pPr>
          </w:p>
        </w:tc>
      </w:tr>
    </w:tbl>
    <w:p w14:paraId="29644290" w14:textId="77777777" w:rsidR="00B110B4" w:rsidRDefault="00B110B4" w:rsidP="00B110B4">
      <w:pPr>
        <w:rPr>
          <w:noProof/>
        </w:rPr>
      </w:pPr>
    </w:p>
    <w:p w14:paraId="77AD46AC" w14:textId="567257C3" w:rsidR="00437C11" w:rsidRPr="00D3062E" w:rsidRDefault="00437C11" w:rsidP="00437C11">
      <w:pPr>
        <w:pStyle w:val="Heading4"/>
        <w:rPr>
          <w:lang w:eastAsia="zh-CN"/>
        </w:rPr>
      </w:pPr>
      <w:bookmarkStart w:id="6227" w:name="_Toc164928682"/>
      <w:bookmarkStart w:id="6228" w:name="_Toc168550545"/>
      <w:bookmarkStart w:id="6229" w:name="_Toc170118616"/>
      <w:r w:rsidRPr="00D3062E">
        <w:rPr>
          <w:lang w:eastAsia="zh-CN"/>
        </w:rPr>
        <w:t>6.14.6.2</w:t>
      </w:r>
      <w:r w:rsidRPr="00D3062E">
        <w:rPr>
          <w:lang w:eastAsia="zh-CN"/>
        </w:rPr>
        <w:tab/>
        <w:t>Structured data types</w:t>
      </w:r>
      <w:bookmarkEnd w:id="6222"/>
      <w:bookmarkEnd w:id="6223"/>
      <w:bookmarkEnd w:id="6224"/>
      <w:bookmarkEnd w:id="6226"/>
      <w:bookmarkEnd w:id="6227"/>
      <w:bookmarkEnd w:id="6228"/>
      <w:bookmarkEnd w:id="6229"/>
    </w:p>
    <w:p w14:paraId="4D7D3CA1" w14:textId="42C94A8D" w:rsidR="00437C11" w:rsidRPr="00D3062E" w:rsidRDefault="00437C11" w:rsidP="00437C11">
      <w:pPr>
        <w:pStyle w:val="Heading5"/>
        <w:rPr>
          <w:lang w:eastAsia="zh-CN"/>
        </w:rPr>
      </w:pPr>
      <w:bookmarkStart w:id="6230" w:name="_Toc157435070"/>
      <w:bookmarkStart w:id="6231" w:name="_Toc157436785"/>
      <w:bookmarkStart w:id="6232" w:name="_Toc157440625"/>
      <w:bookmarkStart w:id="6233" w:name="_Toc160650368"/>
      <w:bookmarkStart w:id="6234" w:name="_Toc164928683"/>
      <w:bookmarkStart w:id="6235" w:name="_Toc168550546"/>
      <w:bookmarkStart w:id="6236" w:name="_Toc170118617"/>
      <w:r w:rsidRPr="00D3062E">
        <w:rPr>
          <w:lang w:eastAsia="zh-CN"/>
        </w:rPr>
        <w:t>6.14.6.2.1</w:t>
      </w:r>
      <w:r w:rsidRPr="00D3062E">
        <w:rPr>
          <w:lang w:eastAsia="zh-CN"/>
        </w:rPr>
        <w:tab/>
        <w:t>Introduction</w:t>
      </w:r>
      <w:bookmarkEnd w:id="6230"/>
      <w:bookmarkEnd w:id="6231"/>
      <w:bookmarkEnd w:id="6232"/>
      <w:bookmarkEnd w:id="6233"/>
      <w:bookmarkEnd w:id="6234"/>
      <w:bookmarkEnd w:id="6235"/>
      <w:bookmarkEnd w:id="6236"/>
    </w:p>
    <w:p w14:paraId="588BC7F9" w14:textId="77777777" w:rsidR="00437C11" w:rsidRPr="00D3062E" w:rsidRDefault="00437C11" w:rsidP="00437C11">
      <w:r w:rsidRPr="00D3062E">
        <w:t>This clause defines the data structures to be used in resource representations.</w:t>
      </w:r>
    </w:p>
    <w:p w14:paraId="32B84699" w14:textId="77777777" w:rsidR="00D3062E" w:rsidRPr="00D3062E" w:rsidRDefault="00D3062E" w:rsidP="00D3062E">
      <w:pPr>
        <w:pStyle w:val="Heading5"/>
      </w:pPr>
      <w:bookmarkStart w:id="6237" w:name="_Toc96843443"/>
      <w:bookmarkStart w:id="6238" w:name="_Toc96844418"/>
      <w:bookmarkStart w:id="6239" w:name="_Toc100739991"/>
      <w:bookmarkStart w:id="6240" w:name="_Toc129252564"/>
      <w:bookmarkStart w:id="6241" w:name="_Toc144024269"/>
      <w:bookmarkStart w:id="6242" w:name="_Toc148176982"/>
      <w:bookmarkStart w:id="6243" w:name="_Toc148359032"/>
      <w:bookmarkStart w:id="6244" w:name="_Toc157435071"/>
      <w:bookmarkStart w:id="6245" w:name="_Toc157436786"/>
      <w:bookmarkStart w:id="6246" w:name="_Toc157440626"/>
      <w:bookmarkStart w:id="6247" w:name="_Toc160650369"/>
      <w:bookmarkStart w:id="6248" w:name="_Toc164928684"/>
      <w:bookmarkStart w:id="6249" w:name="_Toc168550547"/>
      <w:bookmarkStart w:id="6250" w:name="_Toc157435072"/>
      <w:bookmarkStart w:id="6251" w:name="_Toc157436787"/>
      <w:bookmarkStart w:id="6252" w:name="_Toc157440627"/>
      <w:bookmarkStart w:id="6253" w:name="_Toc144024272"/>
      <w:bookmarkStart w:id="6254" w:name="_Toc148176985"/>
      <w:bookmarkStart w:id="6255" w:name="_Toc148359035"/>
      <w:bookmarkStart w:id="6256" w:name="_Toc170118618"/>
      <w:r w:rsidRPr="00D3062E">
        <w:t>6.14.6.2.2</w:t>
      </w:r>
      <w:r w:rsidRPr="00D3062E">
        <w:tab/>
        <w:t xml:space="preserve">Type: </w:t>
      </w:r>
      <w:bookmarkEnd w:id="6237"/>
      <w:bookmarkEnd w:id="6238"/>
      <w:bookmarkEnd w:id="6239"/>
      <w:bookmarkEnd w:id="6240"/>
      <w:bookmarkEnd w:id="6241"/>
      <w:bookmarkEnd w:id="6242"/>
      <w:bookmarkEnd w:id="6243"/>
      <w:r w:rsidRPr="00D3062E">
        <w:t>F</w:t>
      </w:r>
      <w:r w:rsidRPr="00D3062E">
        <w:rPr>
          <w:rFonts w:hint="eastAsia"/>
          <w:lang w:eastAsia="zh-CN"/>
        </w:rPr>
        <w:t>au</w:t>
      </w:r>
      <w:r w:rsidRPr="00D3062E">
        <w:rPr>
          <w:lang w:eastAsia="zh-CN"/>
        </w:rPr>
        <w:t>lt</w:t>
      </w:r>
      <w:r w:rsidRPr="00D3062E">
        <w:t>DiagSubsc</w:t>
      </w:r>
      <w:bookmarkEnd w:id="6244"/>
      <w:bookmarkEnd w:id="6245"/>
      <w:bookmarkEnd w:id="6246"/>
      <w:bookmarkEnd w:id="6247"/>
      <w:bookmarkEnd w:id="6248"/>
      <w:bookmarkEnd w:id="6249"/>
      <w:bookmarkEnd w:id="6256"/>
    </w:p>
    <w:p w14:paraId="22734B93" w14:textId="77777777" w:rsidR="00B110B4" w:rsidRPr="004C7856" w:rsidRDefault="00B110B4" w:rsidP="00B110B4">
      <w:pPr>
        <w:keepNext/>
        <w:keepLines/>
        <w:spacing w:before="60"/>
        <w:jc w:val="center"/>
        <w:rPr>
          <w:rFonts w:ascii="Arial" w:hAnsi="Arial"/>
          <w:b/>
        </w:rPr>
      </w:pPr>
      <w:bookmarkStart w:id="6257" w:name="_Toc160650370"/>
      <w:bookmarkStart w:id="6258" w:name="_Toc157435073"/>
      <w:bookmarkStart w:id="6259" w:name="_Toc157436788"/>
      <w:bookmarkStart w:id="6260" w:name="_Toc157440628"/>
      <w:bookmarkEnd w:id="6250"/>
      <w:bookmarkEnd w:id="6251"/>
      <w:bookmarkEnd w:id="6252"/>
      <w:r w:rsidRPr="004C7856">
        <w:rPr>
          <w:rFonts w:ascii="Arial" w:hAnsi="Arial"/>
          <w:b/>
          <w:noProof/>
        </w:rPr>
        <w:t>Table </w:t>
      </w:r>
      <w:r w:rsidRPr="004C7856">
        <w:rPr>
          <w:rFonts w:ascii="Arial" w:hAnsi="Arial"/>
          <w:b/>
        </w:rPr>
        <w:t xml:space="preserve">6.14.6.2.2-1: </w:t>
      </w:r>
      <w:r w:rsidRPr="004C7856">
        <w:rPr>
          <w:rFonts w:ascii="Arial" w:hAnsi="Arial"/>
          <w:b/>
          <w:noProof/>
        </w:rPr>
        <w:t xml:space="preserve">Definition of type </w:t>
      </w:r>
      <w:r w:rsidRPr="004C7856">
        <w:rPr>
          <w:rFonts w:ascii="Arial" w:hAnsi="Arial"/>
          <w:b/>
        </w:rPr>
        <w:t>F</w:t>
      </w:r>
      <w:r w:rsidRPr="004C7856">
        <w:rPr>
          <w:rFonts w:ascii="Arial" w:hAnsi="Arial" w:hint="eastAsia"/>
          <w:b/>
          <w:lang w:eastAsia="zh-CN"/>
        </w:rPr>
        <w:t>au</w:t>
      </w:r>
      <w:r w:rsidRPr="004C7856">
        <w:rPr>
          <w:rFonts w:ascii="Arial" w:hAnsi="Arial"/>
          <w:b/>
          <w:lang w:eastAsia="zh-CN"/>
        </w:rPr>
        <w:t>lt</w:t>
      </w:r>
      <w:r w:rsidRPr="004C7856">
        <w:rPr>
          <w:rFonts w:ascii="Arial" w:hAnsi="Arial"/>
          <w:b/>
        </w:rPr>
        <w:t>DiagSubsc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110B4" w:rsidRPr="004C7856" w14:paraId="59CB0B1C" w14:textId="77777777" w:rsidTr="00C87CC9">
        <w:trPr>
          <w:jc w:val="center"/>
        </w:trPr>
        <w:tc>
          <w:tcPr>
            <w:tcW w:w="1555" w:type="dxa"/>
            <w:shd w:val="clear" w:color="auto" w:fill="C0C0C0"/>
            <w:vAlign w:val="center"/>
            <w:hideMark/>
          </w:tcPr>
          <w:p w14:paraId="3C26FFA6"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Attribute name</w:t>
            </w:r>
          </w:p>
        </w:tc>
        <w:tc>
          <w:tcPr>
            <w:tcW w:w="1417" w:type="dxa"/>
            <w:shd w:val="clear" w:color="auto" w:fill="C0C0C0"/>
            <w:vAlign w:val="center"/>
            <w:hideMark/>
          </w:tcPr>
          <w:p w14:paraId="3F2A5474"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Data type</w:t>
            </w:r>
          </w:p>
        </w:tc>
        <w:tc>
          <w:tcPr>
            <w:tcW w:w="425" w:type="dxa"/>
            <w:shd w:val="clear" w:color="auto" w:fill="C0C0C0"/>
            <w:vAlign w:val="center"/>
            <w:hideMark/>
          </w:tcPr>
          <w:p w14:paraId="55F6B51D"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P</w:t>
            </w:r>
          </w:p>
        </w:tc>
        <w:tc>
          <w:tcPr>
            <w:tcW w:w="1134" w:type="dxa"/>
            <w:shd w:val="clear" w:color="auto" w:fill="C0C0C0"/>
            <w:vAlign w:val="center"/>
          </w:tcPr>
          <w:p w14:paraId="748F049B"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Cardinality</w:t>
            </w:r>
          </w:p>
        </w:tc>
        <w:tc>
          <w:tcPr>
            <w:tcW w:w="3686" w:type="dxa"/>
            <w:shd w:val="clear" w:color="auto" w:fill="C0C0C0"/>
            <w:vAlign w:val="center"/>
            <w:hideMark/>
          </w:tcPr>
          <w:p w14:paraId="2DB09DCE" w14:textId="77777777" w:rsidR="00B110B4" w:rsidRPr="004C7856" w:rsidRDefault="00B110B4" w:rsidP="00C87CC9">
            <w:pPr>
              <w:keepNext/>
              <w:keepLines/>
              <w:spacing w:after="0"/>
              <w:jc w:val="center"/>
              <w:rPr>
                <w:rFonts w:ascii="Arial" w:hAnsi="Arial" w:cs="Arial"/>
                <w:b/>
                <w:sz w:val="18"/>
                <w:szCs w:val="18"/>
              </w:rPr>
            </w:pPr>
            <w:r w:rsidRPr="004C7856">
              <w:rPr>
                <w:rFonts w:ascii="Arial" w:hAnsi="Arial" w:cs="Arial"/>
                <w:b/>
                <w:sz w:val="18"/>
                <w:szCs w:val="18"/>
              </w:rPr>
              <w:t>Description</w:t>
            </w:r>
          </w:p>
        </w:tc>
        <w:tc>
          <w:tcPr>
            <w:tcW w:w="1307" w:type="dxa"/>
            <w:shd w:val="clear" w:color="auto" w:fill="C0C0C0"/>
            <w:vAlign w:val="center"/>
          </w:tcPr>
          <w:p w14:paraId="6BA2A619" w14:textId="77777777" w:rsidR="00B110B4" w:rsidRPr="004C7856" w:rsidRDefault="00B110B4" w:rsidP="00C87CC9">
            <w:pPr>
              <w:keepNext/>
              <w:keepLines/>
              <w:spacing w:after="0"/>
              <w:jc w:val="center"/>
              <w:rPr>
                <w:rFonts w:ascii="Arial" w:hAnsi="Arial" w:cs="Arial"/>
                <w:b/>
                <w:sz w:val="18"/>
                <w:szCs w:val="18"/>
              </w:rPr>
            </w:pPr>
            <w:r w:rsidRPr="004C7856">
              <w:rPr>
                <w:rFonts w:ascii="Arial" w:hAnsi="Arial" w:cs="Arial"/>
                <w:b/>
                <w:sz w:val="18"/>
                <w:szCs w:val="18"/>
              </w:rPr>
              <w:t>Applicability</w:t>
            </w:r>
          </w:p>
        </w:tc>
      </w:tr>
      <w:tr w:rsidR="00B110B4" w:rsidRPr="004C7856" w14:paraId="2B94B4EF" w14:textId="77777777" w:rsidTr="00C87CC9">
        <w:trPr>
          <w:jc w:val="center"/>
        </w:trPr>
        <w:tc>
          <w:tcPr>
            <w:tcW w:w="1555" w:type="dxa"/>
            <w:vAlign w:val="center"/>
          </w:tcPr>
          <w:p w14:paraId="5D761F17" w14:textId="77777777" w:rsidR="00B110B4" w:rsidRPr="004C7856" w:rsidRDefault="00B110B4" w:rsidP="00C87CC9">
            <w:pPr>
              <w:keepNext/>
              <w:keepLines/>
              <w:spacing w:after="0"/>
              <w:rPr>
                <w:rFonts w:ascii="Arial" w:hAnsi="Arial"/>
                <w:sz w:val="18"/>
              </w:rPr>
            </w:pPr>
            <w:r w:rsidRPr="004C7856">
              <w:rPr>
                <w:rFonts w:ascii="Arial" w:hAnsi="Arial"/>
                <w:sz w:val="18"/>
              </w:rPr>
              <w:t>notifUri</w:t>
            </w:r>
          </w:p>
        </w:tc>
        <w:tc>
          <w:tcPr>
            <w:tcW w:w="1417" w:type="dxa"/>
            <w:vAlign w:val="center"/>
          </w:tcPr>
          <w:p w14:paraId="1793A11B" w14:textId="77777777" w:rsidR="00B110B4" w:rsidRPr="004C7856" w:rsidRDefault="00B110B4" w:rsidP="00C87CC9">
            <w:pPr>
              <w:keepNext/>
              <w:keepLines/>
              <w:spacing w:after="0"/>
              <w:rPr>
                <w:rFonts w:ascii="Arial" w:hAnsi="Arial"/>
                <w:sz w:val="18"/>
              </w:rPr>
            </w:pPr>
            <w:r w:rsidRPr="004C7856">
              <w:rPr>
                <w:rFonts w:ascii="Arial" w:hAnsi="Arial"/>
                <w:sz w:val="18"/>
              </w:rPr>
              <w:t>Uri</w:t>
            </w:r>
          </w:p>
        </w:tc>
        <w:tc>
          <w:tcPr>
            <w:tcW w:w="425" w:type="dxa"/>
            <w:vAlign w:val="center"/>
          </w:tcPr>
          <w:p w14:paraId="159843EE" w14:textId="77777777" w:rsidR="00B110B4" w:rsidRPr="004C7856" w:rsidRDefault="00B110B4" w:rsidP="00C87CC9">
            <w:pPr>
              <w:keepNext/>
              <w:keepLines/>
              <w:spacing w:after="0"/>
              <w:jc w:val="center"/>
              <w:rPr>
                <w:rFonts w:ascii="Arial" w:hAnsi="Arial"/>
                <w:sz w:val="18"/>
              </w:rPr>
            </w:pPr>
            <w:r w:rsidRPr="004C7856">
              <w:rPr>
                <w:rFonts w:ascii="Arial" w:hAnsi="Arial"/>
                <w:sz w:val="18"/>
              </w:rPr>
              <w:t>M</w:t>
            </w:r>
          </w:p>
        </w:tc>
        <w:tc>
          <w:tcPr>
            <w:tcW w:w="1134" w:type="dxa"/>
            <w:vAlign w:val="center"/>
          </w:tcPr>
          <w:p w14:paraId="0D72C101" w14:textId="77777777" w:rsidR="00B110B4" w:rsidRPr="004C7856" w:rsidRDefault="00B110B4" w:rsidP="00C87CC9">
            <w:pPr>
              <w:keepNext/>
              <w:keepLines/>
              <w:spacing w:after="0"/>
              <w:jc w:val="center"/>
              <w:rPr>
                <w:rFonts w:ascii="Arial" w:hAnsi="Arial"/>
                <w:sz w:val="18"/>
              </w:rPr>
            </w:pPr>
            <w:r w:rsidRPr="004C7856">
              <w:rPr>
                <w:rFonts w:ascii="Arial" w:hAnsi="Arial"/>
                <w:sz w:val="18"/>
              </w:rPr>
              <w:t>1</w:t>
            </w:r>
          </w:p>
        </w:tc>
        <w:tc>
          <w:tcPr>
            <w:tcW w:w="3686" w:type="dxa"/>
            <w:vAlign w:val="center"/>
          </w:tcPr>
          <w:p w14:paraId="0662F80B" w14:textId="77777777" w:rsidR="00B110B4" w:rsidRPr="004C7856" w:rsidRDefault="00B110B4" w:rsidP="00C87CC9">
            <w:pPr>
              <w:keepNext/>
              <w:keepLines/>
              <w:spacing w:after="0"/>
              <w:rPr>
                <w:rFonts w:ascii="Arial" w:hAnsi="Arial"/>
                <w:sz w:val="18"/>
              </w:rPr>
            </w:pPr>
            <w:r w:rsidRPr="004C7856">
              <w:rPr>
                <w:rFonts w:ascii="Arial" w:hAnsi="Arial"/>
                <w:sz w:val="18"/>
              </w:rPr>
              <w:t>Contains the URI via which notifications shall be delivered.</w:t>
            </w:r>
          </w:p>
        </w:tc>
        <w:tc>
          <w:tcPr>
            <w:tcW w:w="1307" w:type="dxa"/>
            <w:vAlign w:val="center"/>
          </w:tcPr>
          <w:p w14:paraId="1DD265B6" w14:textId="77777777" w:rsidR="00B110B4" w:rsidRPr="004C7856" w:rsidRDefault="00B110B4" w:rsidP="00C87CC9">
            <w:pPr>
              <w:keepNext/>
              <w:keepLines/>
              <w:spacing w:after="0"/>
              <w:rPr>
                <w:rFonts w:ascii="Arial" w:hAnsi="Arial" w:cs="Arial"/>
                <w:sz w:val="18"/>
                <w:szCs w:val="18"/>
              </w:rPr>
            </w:pPr>
          </w:p>
        </w:tc>
      </w:tr>
      <w:tr w:rsidR="00B110B4" w:rsidRPr="004C7856" w14:paraId="77C73772" w14:textId="77777777" w:rsidTr="00C87CC9">
        <w:trPr>
          <w:jc w:val="center"/>
        </w:trPr>
        <w:tc>
          <w:tcPr>
            <w:tcW w:w="1555" w:type="dxa"/>
            <w:vAlign w:val="center"/>
          </w:tcPr>
          <w:p w14:paraId="02EE090C" w14:textId="77777777" w:rsidR="00B110B4" w:rsidRPr="004C7856" w:rsidRDefault="00B110B4" w:rsidP="00C87CC9">
            <w:pPr>
              <w:keepNext/>
              <w:keepLines/>
              <w:spacing w:after="0"/>
              <w:rPr>
                <w:rFonts w:ascii="Arial" w:hAnsi="Arial"/>
                <w:sz w:val="18"/>
              </w:rPr>
            </w:pPr>
            <w:r w:rsidRPr="004C7856">
              <w:rPr>
                <w:rFonts w:ascii="Arial" w:hAnsi="Arial"/>
                <w:sz w:val="18"/>
              </w:rPr>
              <w:t>valServId</w:t>
            </w:r>
          </w:p>
        </w:tc>
        <w:tc>
          <w:tcPr>
            <w:tcW w:w="1417" w:type="dxa"/>
            <w:vAlign w:val="center"/>
          </w:tcPr>
          <w:p w14:paraId="00DDCB22" w14:textId="77777777" w:rsidR="00B110B4" w:rsidRPr="004C7856" w:rsidRDefault="00B110B4" w:rsidP="00C87CC9">
            <w:pPr>
              <w:keepNext/>
              <w:keepLines/>
              <w:spacing w:after="0"/>
              <w:rPr>
                <w:rFonts w:ascii="Arial" w:hAnsi="Arial"/>
                <w:sz w:val="18"/>
              </w:rPr>
            </w:pPr>
            <w:r w:rsidRPr="004C7856">
              <w:rPr>
                <w:rFonts w:ascii="Arial" w:hAnsi="Arial"/>
                <w:sz w:val="18"/>
              </w:rPr>
              <w:t>string</w:t>
            </w:r>
          </w:p>
        </w:tc>
        <w:tc>
          <w:tcPr>
            <w:tcW w:w="425" w:type="dxa"/>
            <w:vAlign w:val="center"/>
          </w:tcPr>
          <w:p w14:paraId="57C68C8D" w14:textId="77777777" w:rsidR="00B110B4" w:rsidRPr="004C7856" w:rsidRDefault="00B110B4" w:rsidP="00C87CC9">
            <w:pPr>
              <w:keepNext/>
              <w:keepLines/>
              <w:spacing w:after="0"/>
              <w:jc w:val="center"/>
              <w:rPr>
                <w:rFonts w:ascii="Arial" w:hAnsi="Arial"/>
                <w:sz w:val="18"/>
              </w:rPr>
            </w:pPr>
            <w:r w:rsidRPr="004C7856">
              <w:rPr>
                <w:rFonts w:ascii="Arial" w:hAnsi="Arial"/>
                <w:sz w:val="18"/>
              </w:rPr>
              <w:t>M</w:t>
            </w:r>
          </w:p>
        </w:tc>
        <w:tc>
          <w:tcPr>
            <w:tcW w:w="1134" w:type="dxa"/>
            <w:vAlign w:val="center"/>
          </w:tcPr>
          <w:p w14:paraId="770AECB5" w14:textId="77777777" w:rsidR="00B110B4" w:rsidRPr="004C7856" w:rsidRDefault="00B110B4" w:rsidP="00C87CC9">
            <w:pPr>
              <w:keepNext/>
              <w:keepLines/>
              <w:spacing w:after="0"/>
              <w:jc w:val="center"/>
              <w:rPr>
                <w:rFonts w:ascii="Arial" w:hAnsi="Arial"/>
                <w:sz w:val="18"/>
              </w:rPr>
            </w:pPr>
            <w:r w:rsidRPr="004C7856">
              <w:rPr>
                <w:rFonts w:ascii="Arial" w:hAnsi="Arial"/>
                <w:sz w:val="18"/>
              </w:rPr>
              <w:t>1</w:t>
            </w:r>
          </w:p>
        </w:tc>
        <w:tc>
          <w:tcPr>
            <w:tcW w:w="3686" w:type="dxa"/>
            <w:vAlign w:val="center"/>
          </w:tcPr>
          <w:p w14:paraId="7927D3A3" w14:textId="77777777" w:rsidR="00B110B4" w:rsidRPr="004C7856" w:rsidRDefault="00B110B4" w:rsidP="00C87CC9">
            <w:pPr>
              <w:keepNext/>
              <w:keepLines/>
              <w:spacing w:after="0"/>
              <w:rPr>
                <w:rFonts w:ascii="Arial" w:hAnsi="Arial"/>
                <w:sz w:val="18"/>
              </w:rPr>
            </w:pPr>
            <w:r w:rsidRPr="004C7856">
              <w:rPr>
                <w:rFonts w:ascii="Arial" w:hAnsi="Arial"/>
                <w:sz w:val="18"/>
              </w:rPr>
              <w:t xml:space="preserve">Contains the identifier of the VAL Service to which the </w:t>
            </w:r>
            <w:r w:rsidRPr="004C7856">
              <w:rPr>
                <w:rFonts w:ascii="Arial" w:hAnsi="Arial"/>
                <w:sz w:val="18"/>
                <w:lang w:eastAsia="fr-FR"/>
              </w:rPr>
              <w:t>fault diagnosis</w:t>
            </w:r>
            <w:r w:rsidRPr="004C7856">
              <w:rPr>
                <w:rFonts w:ascii="Arial" w:hAnsi="Arial" w:cs="Arial"/>
                <w:sz w:val="18"/>
                <w:szCs w:val="18"/>
              </w:rPr>
              <w:t xml:space="preserve"> </w:t>
            </w:r>
            <w:r w:rsidRPr="004C7856">
              <w:rPr>
                <w:rFonts w:ascii="Arial" w:hAnsi="Arial"/>
                <w:sz w:val="18"/>
              </w:rPr>
              <w:t>is related.</w:t>
            </w:r>
          </w:p>
        </w:tc>
        <w:tc>
          <w:tcPr>
            <w:tcW w:w="1307" w:type="dxa"/>
            <w:vAlign w:val="center"/>
          </w:tcPr>
          <w:p w14:paraId="07EF0609" w14:textId="77777777" w:rsidR="00B110B4" w:rsidRPr="004C7856" w:rsidRDefault="00B110B4" w:rsidP="00C87CC9">
            <w:pPr>
              <w:keepNext/>
              <w:keepLines/>
              <w:spacing w:after="0"/>
              <w:rPr>
                <w:rFonts w:ascii="Arial" w:hAnsi="Arial" w:cs="Arial"/>
                <w:sz w:val="18"/>
                <w:szCs w:val="18"/>
              </w:rPr>
            </w:pPr>
          </w:p>
        </w:tc>
      </w:tr>
      <w:tr w:rsidR="00B110B4" w:rsidRPr="004C7856" w14:paraId="4903BD45" w14:textId="77777777" w:rsidTr="00C87CC9">
        <w:trPr>
          <w:jc w:val="center"/>
        </w:trPr>
        <w:tc>
          <w:tcPr>
            <w:tcW w:w="1555" w:type="dxa"/>
            <w:vAlign w:val="center"/>
          </w:tcPr>
          <w:p w14:paraId="30A708C0" w14:textId="77777777" w:rsidR="00B110B4" w:rsidRPr="004C7856" w:rsidRDefault="00B110B4" w:rsidP="00C87CC9">
            <w:pPr>
              <w:keepNext/>
              <w:keepLines/>
              <w:spacing w:after="0"/>
              <w:rPr>
                <w:rFonts w:ascii="Arial" w:hAnsi="Arial"/>
                <w:sz w:val="18"/>
              </w:rPr>
            </w:pPr>
            <w:r w:rsidRPr="004C7856">
              <w:rPr>
                <w:rFonts w:ascii="Arial" w:hAnsi="Arial"/>
                <w:sz w:val="18"/>
              </w:rPr>
              <w:t>valUeIds</w:t>
            </w:r>
          </w:p>
        </w:tc>
        <w:tc>
          <w:tcPr>
            <w:tcW w:w="1417" w:type="dxa"/>
            <w:vAlign w:val="center"/>
          </w:tcPr>
          <w:p w14:paraId="13077CCD" w14:textId="77777777" w:rsidR="00B110B4" w:rsidRPr="004C7856" w:rsidRDefault="00B110B4" w:rsidP="00C87CC9">
            <w:pPr>
              <w:keepNext/>
              <w:keepLines/>
              <w:spacing w:after="0"/>
              <w:rPr>
                <w:rFonts w:ascii="Arial" w:hAnsi="Arial"/>
                <w:sz w:val="18"/>
              </w:rPr>
            </w:pPr>
            <w:r w:rsidRPr="004C7856">
              <w:rPr>
                <w:rFonts w:ascii="Arial" w:hAnsi="Arial"/>
                <w:sz w:val="18"/>
              </w:rPr>
              <w:t>array(string)</w:t>
            </w:r>
          </w:p>
        </w:tc>
        <w:tc>
          <w:tcPr>
            <w:tcW w:w="425" w:type="dxa"/>
            <w:vAlign w:val="center"/>
          </w:tcPr>
          <w:p w14:paraId="214B9027" w14:textId="77777777" w:rsidR="00B110B4" w:rsidRPr="004C7856" w:rsidRDefault="00B110B4" w:rsidP="00C87CC9">
            <w:pPr>
              <w:keepNext/>
              <w:keepLines/>
              <w:spacing w:after="0"/>
              <w:jc w:val="center"/>
              <w:rPr>
                <w:rFonts w:ascii="Arial" w:hAnsi="Arial"/>
                <w:sz w:val="18"/>
              </w:rPr>
            </w:pPr>
            <w:r w:rsidRPr="004C7856">
              <w:rPr>
                <w:rFonts w:ascii="Arial" w:hAnsi="Arial"/>
                <w:sz w:val="18"/>
              </w:rPr>
              <w:t>O</w:t>
            </w:r>
          </w:p>
        </w:tc>
        <w:tc>
          <w:tcPr>
            <w:tcW w:w="1134" w:type="dxa"/>
            <w:vAlign w:val="center"/>
          </w:tcPr>
          <w:p w14:paraId="6AE5ED2D" w14:textId="77777777" w:rsidR="00B110B4" w:rsidRPr="004C7856" w:rsidRDefault="00B110B4" w:rsidP="00C87CC9">
            <w:pPr>
              <w:keepNext/>
              <w:keepLines/>
              <w:spacing w:after="0"/>
              <w:jc w:val="center"/>
              <w:rPr>
                <w:rFonts w:ascii="Arial" w:hAnsi="Arial"/>
                <w:sz w:val="18"/>
              </w:rPr>
            </w:pPr>
            <w:r w:rsidRPr="004C7856">
              <w:rPr>
                <w:rFonts w:ascii="Arial" w:hAnsi="Arial"/>
                <w:sz w:val="18"/>
              </w:rPr>
              <w:t>1..N</w:t>
            </w:r>
          </w:p>
        </w:tc>
        <w:tc>
          <w:tcPr>
            <w:tcW w:w="3686" w:type="dxa"/>
            <w:vAlign w:val="center"/>
          </w:tcPr>
          <w:p w14:paraId="11C8BC5B" w14:textId="77777777" w:rsidR="00B110B4" w:rsidRPr="004C7856" w:rsidRDefault="00B110B4" w:rsidP="00C87CC9">
            <w:pPr>
              <w:keepNext/>
              <w:keepLines/>
              <w:spacing w:after="0"/>
              <w:rPr>
                <w:rFonts w:ascii="Arial" w:hAnsi="Arial"/>
                <w:sz w:val="18"/>
              </w:rPr>
            </w:pPr>
            <w:r w:rsidRPr="004C7856">
              <w:rPr>
                <w:rFonts w:ascii="Arial" w:hAnsi="Arial"/>
                <w:sz w:val="18"/>
              </w:rPr>
              <w:t>Contains the list of the identifier(s) of the VAL UE(s)</w:t>
            </w:r>
            <w:r w:rsidRPr="004C7856">
              <w:rPr>
                <w:rFonts w:ascii="Arial" w:hAnsi="Arial"/>
                <w:kern w:val="2"/>
                <w:sz w:val="18"/>
              </w:rPr>
              <w:t xml:space="preserve"> to which the subscription is related</w:t>
            </w:r>
            <w:r w:rsidRPr="004C7856">
              <w:rPr>
                <w:rFonts w:ascii="Arial" w:hAnsi="Arial"/>
                <w:sz w:val="18"/>
              </w:rPr>
              <w:t>.</w:t>
            </w:r>
          </w:p>
        </w:tc>
        <w:tc>
          <w:tcPr>
            <w:tcW w:w="1307" w:type="dxa"/>
            <w:vAlign w:val="center"/>
          </w:tcPr>
          <w:p w14:paraId="5CEE9CD7" w14:textId="77777777" w:rsidR="00B110B4" w:rsidRPr="004C7856" w:rsidRDefault="00B110B4" w:rsidP="00C87CC9">
            <w:pPr>
              <w:keepNext/>
              <w:keepLines/>
              <w:spacing w:after="0"/>
              <w:rPr>
                <w:rFonts w:ascii="Arial" w:hAnsi="Arial" w:cs="Arial"/>
                <w:sz w:val="18"/>
                <w:szCs w:val="18"/>
              </w:rPr>
            </w:pPr>
          </w:p>
        </w:tc>
      </w:tr>
      <w:tr w:rsidR="00B110B4" w:rsidRPr="004C7856" w14:paraId="07E2160C" w14:textId="77777777" w:rsidTr="00C87CC9">
        <w:trPr>
          <w:jc w:val="center"/>
        </w:trPr>
        <w:tc>
          <w:tcPr>
            <w:tcW w:w="1555" w:type="dxa"/>
            <w:vAlign w:val="center"/>
          </w:tcPr>
          <w:p w14:paraId="2F80DFC0" w14:textId="77777777" w:rsidR="00B110B4" w:rsidRPr="004C7856" w:rsidRDefault="00B110B4" w:rsidP="00C87CC9">
            <w:pPr>
              <w:keepNext/>
              <w:keepLines/>
              <w:spacing w:after="0"/>
              <w:rPr>
                <w:rFonts w:ascii="Arial" w:hAnsi="Arial"/>
                <w:sz w:val="18"/>
              </w:rPr>
            </w:pPr>
            <w:r>
              <w:rPr>
                <w:rFonts w:ascii="Arial" w:hAnsi="Arial"/>
                <w:sz w:val="18"/>
              </w:rPr>
              <w:t>faultDiagInfo</w:t>
            </w:r>
          </w:p>
        </w:tc>
        <w:tc>
          <w:tcPr>
            <w:tcW w:w="1417" w:type="dxa"/>
            <w:vAlign w:val="center"/>
          </w:tcPr>
          <w:p w14:paraId="7E14A0DD" w14:textId="77777777" w:rsidR="00B110B4" w:rsidRPr="004C7856" w:rsidRDefault="00B110B4" w:rsidP="00C87CC9">
            <w:pPr>
              <w:keepNext/>
              <w:keepLines/>
              <w:spacing w:after="0"/>
              <w:rPr>
                <w:rFonts w:ascii="Arial" w:hAnsi="Arial"/>
                <w:sz w:val="18"/>
              </w:rPr>
            </w:pPr>
            <w:r w:rsidRPr="004C7856">
              <w:rPr>
                <w:rFonts w:ascii="Arial" w:hAnsi="Arial"/>
                <w:sz w:val="18"/>
              </w:rPr>
              <w:t>array(</w:t>
            </w:r>
            <w:r>
              <w:rPr>
                <w:rFonts w:ascii="Arial" w:hAnsi="Arial"/>
                <w:sz w:val="18"/>
              </w:rPr>
              <w:t>FaultDiagInformation)</w:t>
            </w:r>
          </w:p>
        </w:tc>
        <w:tc>
          <w:tcPr>
            <w:tcW w:w="425" w:type="dxa"/>
            <w:vAlign w:val="center"/>
          </w:tcPr>
          <w:p w14:paraId="786C2F80" w14:textId="77777777" w:rsidR="00B110B4" w:rsidRPr="004C7856" w:rsidRDefault="00B110B4" w:rsidP="00C87CC9">
            <w:pPr>
              <w:keepNext/>
              <w:keepLines/>
              <w:spacing w:after="0"/>
              <w:jc w:val="center"/>
              <w:rPr>
                <w:rFonts w:ascii="Arial" w:hAnsi="Arial"/>
                <w:sz w:val="18"/>
              </w:rPr>
            </w:pPr>
            <w:r>
              <w:rPr>
                <w:rFonts w:ascii="Arial" w:hAnsi="Arial"/>
                <w:sz w:val="18"/>
              </w:rPr>
              <w:t>O</w:t>
            </w:r>
          </w:p>
        </w:tc>
        <w:tc>
          <w:tcPr>
            <w:tcW w:w="1134" w:type="dxa"/>
            <w:vAlign w:val="center"/>
          </w:tcPr>
          <w:p w14:paraId="69672D05" w14:textId="77777777" w:rsidR="00B110B4" w:rsidRPr="004C7856" w:rsidRDefault="00B110B4" w:rsidP="00C87CC9">
            <w:pPr>
              <w:keepNext/>
              <w:keepLines/>
              <w:spacing w:after="0"/>
              <w:jc w:val="center"/>
              <w:rPr>
                <w:rFonts w:ascii="Arial" w:hAnsi="Arial"/>
                <w:sz w:val="18"/>
              </w:rPr>
            </w:pPr>
            <w:r>
              <w:rPr>
                <w:rFonts w:ascii="Arial" w:hAnsi="Arial"/>
                <w:sz w:val="18"/>
              </w:rPr>
              <w:t>1..N</w:t>
            </w:r>
          </w:p>
        </w:tc>
        <w:tc>
          <w:tcPr>
            <w:tcW w:w="3686" w:type="dxa"/>
            <w:vAlign w:val="center"/>
          </w:tcPr>
          <w:p w14:paraId="36370BD5" w14:textId="77777777" w:rsidR="00B110B4" w:rsidRPr="004C7856" w:rsidRDefault="00B110B4" w:rsidP="00C87CC9">
            <w:pPr>
              <w:keepNext/>
              <w:keepLines/>
              <w:spacing w:after="0"/>
              <w:rPr>
                <w:rFonts w:ascii="Arial" w:hAnsi="Arial"/>
                <w:sz w:val="18"/>
              </w:rPr>
            </w:pPr>
            <w:r w:rsidRPr="004C7856">
              <w:rPr>
                <w:rFonts w:ascii="Arial" w:hAnsi="Arial"/>
                <w:sz w:val="18"/>
              </w:rPr>
              <w:t xml:space="preserve">Contains the </w:t>
            </w:r>
            <w:r>
              <w:rPr>
                <w:rFonts w:ascii="Arial" w:hAnsi="Arial"/>
                <w:sz w:val="18"/>
              </w:rPr>
              <w:t xml:space="preserve">fault diagnosis information </w:t>
            </w:r>
            <w:r w:rsidRPr="004C7856">
              <w:rPr>
                <w:rFonts w:ascii="Arial" w:hAnsi="Arial"/>
                <w:kern w:val="2"/>
                <w:sz w:val="18"/>
              </w:rPr>
              <w:t>to which the subscription is related</w:t>
            </w:r>
            <w:r w:rsidRPr="004C7856">
              <w:rPr>
                <w:rFonts w:ascii="Arial" w:hAnsi="Arial"/>
                <w:sz w:val="18"/>
              </w:rPr>
              <w:t>.</w:t>
            </w:r>
          </w:p>
        </w:tc>
        <w:tc>
          <w:tcPr>
            <w:tcW w:w="1307" w:type="dxa"/>
            <w:vAlign w:val="center"/>
          </w:tcPr>
          <w:p w14:paraId="78CDBD3F" w14:textId="77777777" w:rsidR="00B110B4" w:rsidRPr="004C7856" w:rsidRDefault="00B110B4" w:rsidP="00C87CC9">
            <w:pPr>
              <w:keepNext/>
              <w:keepLines/>
              <w:spacing w:after="0"/>
              <w:rPr>
                <w:rFonts w:ascii="Arial" w:hAnsi="Arial" w:cs="Arial"/>
                <w:sz w:val="18"/>
                <w:szCs w:val="18"/>
              </w:rPr>
            </w:pPr>
          </w:p>
        </w:tc>
      </w:tr>
      <w:tr w:rsidR="00B110B4" w:rsidRPr="004C7856" w14:paraId="025C8463" w14:textId="77777777" w:rsidTr="00C87CC9">
        <w:trPr>
          <w:jc w:val="center"/>
        </w:trPr>
        <w:tc>
          <w:tcPr>
            <w:tcW w:w="1555" w:type="dxa"/>
            <w:vAlign w:val="center"/>
          </w:tcPr>
          <w:p w14:paraId="07747D17" w14:textId="77777777" w:rsidR="00B110B4" w:rsidRPr="004C7856" w:rsidRDefault="00B110B4" w:rsidP="00C87CC9">
            <w:pPr>
              <w:keepNext/>
              <w:keepLines/>
              <w:spacing w:after="0"/>
              <w:rPr>
                <w:rFonts w:ascii="Arial" w:hAnsi="Arial"/>
                <w:sz w:val="18"/>
              </w:rPr>
            </w:pPr>
            <w:r w:rsidRPr="004C7856">
              <w:rPr>
                <w:rFonts w:ascii="Arial" w:hAnsi="Arial"/>
                <w:sz w:val="18"/>
              </w:rPr>
              <w:t>netSliceIds</w:t>
            </w:r>
          </w:p>
        </w:tc>
        <w:tc>
          <w:tcPr>
            <w:tcW w:w="1417" w:type="dxa"/>
            <w:vAlign w:val="center"/>
          </w:tcPr>
          <w:p w14:paraId="1AEF8DB6" w14:textId="77777777" w:rsidR="00B110B4" w:rsidRPr="004C7856" w:rsidRDefault="00B110B4" w:rsidP="00C87CC9">
            <w:pPr>
              <w:keepNext/>
              <w:keepLines/>
              <w:spacing w:after="0"/>
              <w:rPr>
                <w:rFonts w:ascii="Arial" w:hAnsi="Arial"/>
                <w:sz w:val="18"/>
              </w:rPr>
            </w:pPr>
            <w:r w:rsidRPr="004C7856">
              <w:rPr>
                <w:rFonts w:ascii="Arial" w:hAnsi="Arial"/>
                <w:sz w:val="18"/>
              </w:rPr>
              <w:t>array(NetSliceId)</w:t>
            </w:r>
          </w:p>
        </w:tc>
        <w:tc>
          <w:tcPr>
            <w:tcW w:w="425" w:type="dxa"/>
            <w:vAlign w:val="center"/>
          </w:tcPr>
          <w:p w14:paraId="731C34FD" w14:textId="77777777" w:rsidR="00B110B4" w:rsidRPr="004C7856" w:rsidRDefault="00B110B4" w:rsidP="00C87CC9">
            <w:pPr>
              <w:keepNext/>
              <w:keepLines/>
              <w:spacing w:after="0"/>
              <w:jc w:val="center"/>
              <w:rPr>
                <w:rFonts w:ascii="Arial" w:hAnsi="Arial"/>
                <w:sz w:val="18"/>
              </w:rPr>
            </w:pPr>
            <w:r w:rsidRPr="004C7856">
              <w:rPr>
                <w:rFonts w:ascii="Arial" w:hAnsi="Arial"/>
                <w:sz w:val="18"/>
              </w:rPr>
              <w:t>O</w:t>
            </w:r>
          </w:p>
        </w:tc>
        <w:tc>
          <w:tcPr>
            <w:tcW w:w="1134" w:type="dxa"/>
            <w:vAlign w:val="center"/>
          </w:tcPr>
          <w:p w14:paraId="1C29BEC1" w14:textId="77777777" w:rsidR="00B110B4" w:rsidRPr="004C7856" w:rsidRDefault="00B110B4" w:rsidP="00C87CC9">
            <w:pPr>
              <w:keepNext/>
              <w:keepLines/>
              <w:spacing w:after="0"/>
              <w:jc w:val="center"/>
              <w:rPr>
                <w:rFonts w:ascii="Arial" w:hAnsi="Arial"/>
                <w:sz w:val="18"/>
              </w:rPr>
            </w:pPr>
            <w:r w:rsidRPr="004C7856">
              <w:rPr>
                <w:rFonts w:ascii="Arial" w:hAnsi="Arial"/>
                <w:sz w:val="18"/>
              </w:rPr>
              <w:t>1..N</w:t>
            </w:r>
          </w:p>
        </w:tc>
        <w:tc>
          <w:tcPr>
            <w:tcW w:w="3686" w:type="dxa"/>
            <w:vAlign w:val="center"/>
          </w:tcPr>
          <w:p w14:paraId="0887BADF" w14:textId="77777777" w:rsidR="00B110B4" w:rsidRPr="004C7856" w:rsidRDefault="00B110B4" w:rsidP="00C87CC9">
            <w:pPr>
              <w:keepNext/>
              <w:keepLines/>
              <w:spacing w:after="0"/>
              <w:rPr>
                <w:rFonts w:ascii="Arial" w:hAnsi="Arial" w:cs="Arial"/>
                <w:sz w:val="18"/>
                <w:szCs w:val="18"/>
              </w:rPr>
            </w:pPr>
            <w:r w:rsidRPr="004C7856">
              <w:rPr>
                <w:rFonts w:ascii="Arial" w:hAnsi="Arial"/>
                <w:sz w:val="18"/>
              </w:rPr>
              <w:t xml:space="preserve">Contains the identifier(s) of the network slice(s) </w:t>
            </w:r>
            <w:r w:rsidRPr="004C7856">
              <w:rPr>
                <w:rFonts w:ascii="Arial" w:hAnsi="Arial"/>
                <w:kern w:val="2"/>
                <w:sz w:val="18"/>
              </w:rPr>
              <w:t>to be monitored</w:t>
            </w:r>
            <w:r w:rsidRPr="004C7856">
              <w:rPr>
                <w:rFonts w:ascii="Arial" w:hAnsi="Arial"/>
                <w:sz w:val="18"/>
              </w:rPr>
              <w:t>.</w:t>
            </w:r>
          </w:p>
        </w:tc>
        <w:tc>
          <w:tcPr>
            <w:tcW w:w="1307" w:type="dxa"/>
            <w:vAlign w:val="center"/>
          </w:tcPr>
          <w:p w14:paraId="5A18BECC" w14:textId="77777777" w:rsidR="00B110B4" w:rsidRPr="004C7856" w:rsidRDefault="00B110B4" w:rsidP="00C87CC9">
            <w:pPr>
              <w:keepNext/>
              <w:keepLines/>
              <w:spacing w:after="0"/>
              <w:rPr>
                <w:rFonts w:ascii="Arial" w:hAnsi="Arial" w:cs="Arial"/>
                <w:sz w:val="18"/>
                <w:szCs w:val="18"/>
              </w:rPr>
            </w:pPr>
          </w:p>
        </w:tc>
      </w:tr>
      <w:tr w:rsidR="00B110B4" w:rsidRPr="004C7856" w14:paraId="3EB42CB3" w14:textId="77777777" w:rsidTr="00C87CC9">
        <w:trPr>
          <w:jc w:val="center"/>
        </w:trPr>
        <w:tc>
          <w:tcPr>
            <w:tcW w:w="1555" w:type="dxa"/>
            <w:vAlign w:val="center"/>
          </w:tcPr>
          <w:p w14:paraId="324F6923" w14:textId="77777777" w:rsidR="00B110B4" w:rsidRPr="004C7856" w:rsidRDefault="00B110B4" w:rsidP="00C87CC9">
            <w:pPr>
              <w:keepNext/>
              <w:keepLines/>
              <w:spacing w:after="0"/>
              <w:rPr>
                <w:rFonts w:ascii="Arial" w:hAnsi="Arial"/>
                <w:sz w:val="18"/>
              </w:rPr>
            </w:pPr>
            <w:r w:rsidRPr="004C7856">
              <w:rPr>
                <w:rFonts w:ascii="Arial" w:hAnsi="Arial"/>
                <w:sz w:val="18"/>
              </w:rPr>
              <w:t>suppFeat</w:t>
            </w:r>
          </w:p>
        </w:tc>
        <w:tc>
          <w:tcPr>
            <w:tcW w:w="1417" w:type="dxa"/>
            <w:vAlign w:val="center"/>
          </w:tcPr>
          <w:p w14:paraId="2B812CC6" w14:textId="77777777" w:rsidR="00B110B4" w:rsidRPr="004C7856" w:rsidRDefault="00B110B4" w:rsidP="00C87CC9">
            <w:pPr>
              <w:keepNext/>
              <w:keepLines/>
              <w:spacing w:after="0"/>
              <w:rPr>
                <w:rFonts w:ascii="Arial" w:hAnsi="Arial"/>
                <w:sz w:val="18"/>
              </w:rPr>
            </w:pPr>
            <w:r w:rsidRPr="004C7856">
              <w:rPr>
                <w:rFonts w:ascii="Arial" w:hAnsi="Arial"/>
                <w:sz w:val="18"/>
              </w:rPr>
              <w:t>SupportedFeatures</w:t>
            </w:r>
          </w:p>
        </w:tc>
        <w:tc>
          <w:tcPr>
            <w:tcW w:w="425" w:type="dxa"/>
            <w:vAlign w:val="center"/>
          </w:tcPr>
          <w:p w14:paraId="159F763C" w14:textId="77777777" w:rsidR="00B110B4" w:rsidRPr="004C7856" w:rsidRDefault="00B110B4" w:rsidP="00C87CC9">
            <w:pPr>
              <w:keepNext/>
              <w:keepLines/>
              <w:spacing w:after="0"/>
              <w:jc w:val="center"/>
              <w:rPr>
                <w:rFonts w:ascii="Arial" w:hAnsi="Arial"/>
                <w:sz w:val="18"/>
              </w:rPr>
            </w:pPr>
            <w:r w:rsidRPr="004C7856">
              <w:rPr>
                <w:rFonts w:ascii="Arial" w:hAnsi="Arial"/>
                <w:sz w:val="18"/>
              </w:rPr>
              <w:t>C</w:t>
            </w:r>
          </w:p>
        </w:tc>
        <w:tc>
          <w:tcPr>
            <w:tcW w:w="1134" w:type="dxa"/>
            <w:vAlign w:val="center"/>
          </w:tcPr>
          <w:p w14:paraId="21878828" w14:textId="77777777" w:rsidR="00B110B4" w:rsidRPr="004C7856" w:rsidRDefault="00B110B4" w:rsidP="00C87CC9">
            <w:pPr>
              <w:keepNext/>
              <w:keepLines/>
              <w:spacing w:after="0"/>
              <w:jc w:val="center"/>
              <w:rPr>
                <w:rFonts w:ascii="Arial" w:hAnsi="Arial"/>
                <w:sz w:val="18"/>
              </w:rPr>
            </w:pPr>
            <w:r w:rsidRPr="004C7856">
              <w:rPr>
                <w:rFonts w:ascii="Arial" w:hAnsi="Arial"/>
                <w:sz w:val="18"/>
              </w:rPr>
              <w:t>0..1</w:t>
            </w:r>
          </w:p>
        </w:tc>
        <w:tc>
          <w:tcPr>
            <w:tcW w:w="3686" w:type="dxa"/>
            <w:vAlign w:val="center"/>
          </w:tcPr>
          <w:p w14:paraId="677F2E63" w14:textId="77777777" w:rsidR="00B110B4" w:rsidRPr="004C7856" w:rsidRDefault="00B110B4" w:rsidP="00C87CC9">
            <w:pPr>
              <w:keepNext/>
              <w:keepLines/>
              <w:spacing w:after="0"/>
              <w:rPr>
                <w:rFonts w:ascii="Arial" w:hAnsi="Arial"/>
                <w:sz w:val="18"/>
              </w:rPr>
            </w:pPr>
            <w:r w:rsidRPr="004C7856">
              <w:rPr>
                <w:rFonts w:ascii="Arial" w:hAnsi="Arial"/>
                <w:sz w:val="18"/>
              </w:rPr>
              <w:t>Contains the list of supported features among the ones defined in clause 6.14.8.</w:t>
            </w:r>
          </w:p>
          <w:p w14:paraId="15236D3A" w14:textId="77777777" w:rsidR="00B110B4" w:rsidRPr="004C7856" w:rsidRDefault="00B110B4" w:rsidP="00C87CC9">
            <w:pPr>
              <w:keepNext/>
              <w:keepLines/>
              <w:spacing w:after="0"/>
              <w:rPr>
                <w:rFonts w:ascii="Arial" w:hAnsi="Arial"/>
                <w:sz w:val="18"/>
              </w:rPr>
            </w:pPr>
          </w:p>
          <w:p w14:paraId="0B21F4B5" w14:textId="77777777" w:rsidR="00B110B4" w:rsidRPr="004C7856" w:rsidRDefault="00B110B4" w:rsidP="00C87CC9">
            <w:pPr>
              <w:keepNext/>
              <w:keepLines/>
              <w:spacing w:after="0"/>
              <w:rPr>
                <w:rFonts w:ascii="Arial" w:hAnsi="Arial" w:cs="Arial"/>
                <w:sz w:val="18"/>
                <w:szCs w:val="18"/>
              </w:rPr>
            </w:pPr>
            <w:r w:rsidRPr="004C7856">
              <w:rPr>
                <w:rFonts w:ascii="Arial" w:hAnsi="Arial"/>
                <w:sz w:val="18"/>
              </w:rPr>
              <w:t>This attribute shall be present only when feature negotiation needs to take place.</w:t>
            </w:r>
          </w:p>
        </w:tc>
        <w:tc>
          <w:tcPr>
            <w:tcW w:w="1307" w:type="dxa"/>
            <w:vAlign w:val="center"/>
          </w:tcPr>
          <w:p w14:paraId="30B584CB" w14:textId="77777777" w:rsidR="00B110B4" w:rsidRPr="004C7856" w:rsidRDefault="00B110B4" w:rsidP="00C87CC9">
            <w:pPr>
              <w:keepNext/>
              <w:keepLines/>
              <w:spacing w:after="0"/>
              <w:rPr>
                <w:rFonts w:ascii="Arial" w:hAnsi="Arial" w:cs="Arial"/>
                <w:sz w:val="18"/>
                <w:szCs w:val="18"/>
              </w:rPr>
            </w:pPr>
          </w:p>
        </w:tc>
      </w:tr>
    </w:tbl>
    <w:p w14:paraId="21239769" w14:textId="77777777" w:rsidR="00B110B4" w:rsidRDefault="00B110B4" w:rsidP="00B110B4">
      <w:pPr>
        <w:rPr>
          <w:noProof/>
        </w:rPr>
      </w:pPr>
    </w:p>
    <w:p w14:paraId="64ACB4E8" w14:textId="77777777" w:rsidR="00D3062E" w:rsidRPr="00D3062E" w:rsidRDefault="00D3062E" w:rsidP="00D3062E">
      <w:pPr>
        <w:pStyle w:val="Heading5"/>
      </w:pPr>
      <w:bookmarkStart w:id="6261" w:name="_Toc164928685"/>
      <w:bookmarkStart w:id="6262" w:name="_Toc168550548"/>
      <w:bookmarkStart w:id="6263" w:name="_Toc170118619"/>
      <w:r w:rsidRPr="00D3062E">
        <w:lastRenderedPageBreak/>
        <w:t>6.14.6.2.3</w:t>
      </w:r>
      <w:r w:rsidRPr="00D3062E">
        <w:tab/>
        <w:t>Type: F</w:t>
      </w:r>
      <w:r w:rsidRPr="00D3062E">
        <w:rPr>
          <w:rFonts w:hint="eastAsia"/>
          <w:lang w:eastAsia="zh-CN"/>
        </w:rPr>
        <w:t>au</w:t>
      </w:r>
      <w:r w:rsidRPr="00D3062E">
        <w:rPr>
          <w:lang w:eastAsia="zh-CN"/>
        </w:rPr>
        <w:t>lt</w:t>
      </w:r>
      <w:r w:rsidRPr="00D3062E">
        <w:t>DiagSubscPatch</w:t>
      </w:r>
      <w:bookmarkEnd w:id="6257"/>
      <w:bookmarkEnd w:id="6261"/>
      <w:bookmarkEnd w:id="6262"/>
      <w:bookmarkEnd w:id="6263"/>
    </w:p>
    <w:p w14:paraId="5168088E" w14:textId="77777777" w:rsidR="00B110B4" w:rsidRPr="004C7856" w:rsidRDefault="00B110B4" w:rsidP="00B110B4">
      <w:pPr>
        <w:keepNext/>
        <w:keepLines/>
        <w:spacing w:before="60"/>
        <w:jc w:val="center"/>
        <w:rPr>
          <w:rFonts w:ascii="Arial" w:hAnsi="Arial"/>
          <w:b/>
        </w:rPr>
      </w:pPr>
      <w:bookmarkStart w:id="6264" w:name="_Toc160650371"/>
      <w:r w:rsidRPr="004C7856">
        <w:rPr>
          <w:rFonts w:ascii="Arial" w:hAnsi="Arial"/>
          <w:b/>
          <w:noProof/>
        </w:rPr>
        <w:t>Table </w:t>
      </w:r>
      <w:r w:rsidRPr="004C7856">
        <w:rPr>
          <w:rFonts w:ascii="Arial" w:hAnsi="Arial"/>
          <w:b/>
        </w:rPr>
        <w:t xml:space="preserve">6.14.6.2.3-1: </w:t>
      </w:r>
      <w:r w:rsidRPr="004C7856">
        <w:rPr>
          <w:rFonts w:ascii="Arial" w:hAnsi="Arial"/>
          <w:b/>
          <w:noProof/>
        </w:rPr>
        <w:t xml:space="preserve">Definition of type </w:t>
      </w:r>
      <w:r w:rsidRPr="004C7856">
        <w:rPr>
          <w:rFonts w:ascii="Arial" w:hAnsi="Arial"/>
          <w:b/>
        </w:rPr>
        <w:t>F</w:t>
      </w:r>
      <w:r w:rsidRPr="004C7856">
        <w:rPr>
          <w:rFonts w:ascii="Arial" w:hAnsi="Arial" w:hint="eastAsia"/>
          <w:b/>
          <w:lang w:eastAsia="zh-CN"/>
        </w:rPr>
        <w:t>au</w:t>
      </w:r>
      <w:r w:rsidRPr="004C7856">
        <w:rPr>
          <w:rFonts w:ascii="Arial" w:hAnsi="Arial"/>
          <w:b/>
          <w:lang w:eastAsia="zh-CN"/>
        </w:rPr>
        <w:t>lt</w:t>
      </w:r>
      <w:r w:rsidRPr="004C7856">
        <w:rPr>
          <w:rFonts w:ascii="Arial" w:hAnsi="Arial"/>
          <w:b/>
        </w:rPr>
        <w:t>DiagSubscPatch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110B4" w:rsidRPr="004C7856" w14:paraId="45CEDE4D" w14:textId="77777777" w:rsidTr="00C87CC9">
        <w:trPr>
          <w:jc w:val="center"/>
        </w:trPr>
        <w:tc>
          <w:tcPr>
            <w:tcW w:w="1555" w:type="dxa"/>
            <w:shd w:val="clear" w:color="auto" w:fill="C0C0C0"/>
            <w:vAlign w:val="center"/>
            <w:hideMark/>
          </w:tcPr>
          <w:p w14:paraId="1F1D163D"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Attribute name</w:t>
            </w:r>
          </w:p>
        </w:tc>
        <w:tc>
          <w:tcPr>
            <w:tcW w:w="1417" w:type="dxa"/>
            <w:shd w:val="clear" w:color="auto" w:fill="C0C0C0"/>
            <w:vAlign w:val="center"/>
            <w:hideMark/>
          </w:tcPr>
          <w:p w14:paraId="39EAF628"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Data type</w:t>
            </w:r>
          </w:p>
        </w:tc>
        <w:tc>
          <w:tcPr>
            <w:tcW w:w="425" w:type="dxa"/>
            <w:shd w:val="clear" w:color="auto" w:fill="C0C0C0"/>
            <w:vAlign w:val="center"/>
            <w:hideMark/>
          </w:tcPr>
          <w:p w14:paraId="05F227C3"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P</w:t>
            </w:r>
          </w:p>
        </w:tc>
        <w:tc>
          <w:tcPr>
            <w:tcW w:w="1134" w:type="dxa"/>
            <w:shd w:val="clear" w:color="auto" w:fill="C0C0C0"/>
            <w:vAlign w:val="center"/>
          </w:tcPr>
          <w:p w14:paraId="35EC2567"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Cardinality</w:t>
            </w:r>
          </w:p>
        </w:tc>
        <w:tc>
          <w:tcPr>
            <w:tcW w:w="3686" w:type="dxa"/>
            <w:shd w:val="clear" w:color="auto" w:fill="C0C0C0"/>
            <w:vAlign w:val="center"/>
            <w:hideMark/>
          </w:tcPr>
          <w:p w14:paraId="3F63B7C9" w14:textId="77777777" w:rsidR="00B110B4" w:rsidRPr="004C7856" w:rsidRDefault="00B110B4" w:rsidP="00C87CC9">
            <w:pPr>
              <w:keepNext/>
              <w:keepLines/>
              <w:spacing w:after="0"/>
              <w:jc w:val="center"/>
              <w:rPr>
                <w:rFonts w:ascii="Arial" w:hAnsi="Arial" w:cs="Arial"/>
                <w:b/>
                <w:sz w:val="18"/>
                <w:szCs w:val="18"/>
              </w:rPr>
            </w:pPr>
            <w:r w:rsidRPr="004C7856">
              <w:rPr>
                <w:rFonts w:ascii="Arial" w:hAnsi="Arial" w:cs="Arial"/>
                <w:b/>
                <w:sz w:val="18"/>
                <w:szCs w:val="18"/>
              </w:rPr>
              <w:t>Description</w:t>
            </w:r>
          </w:p>
        </w:tc>
        <w:tc>
          <w:tcPr>
            <w:tcW w:w="1307" w:type="dxa"/>
            <w:shd w:val="clear" w:color="auto" w:fill="C0C0C0"/>
            <w:vAlign w:val="center"/>
          </w:tcPr>
          <w:p w14:paraId="6F8E6BEA" w14:textId="77777777" w:rsidR="00B110B4" w:rsidRPr="004C7856" w:rsidRDefault="00B110B4" w:rsidP="00C87CC9">
            <w:pPr>
              <w:keepNext/>
              <w:keepLines/>
              <w:spacing w:after="0"/>
              <w:jc w:val="center"/>
              <w:rPr>
                <w:rFonts w:ascii="Arial" w:hAnsi="Arial" w:cs="Arial"/>
                <w:b/>
                <w:sz w:val="18"/>
                <w:szCs w:val="18"/>
              </w:rPr>
            </w:pPr>
            <w:r w:rsidRPr="004C7856">
              <w:rPr>
                <w:rFonts w:ascii="Arial" w:hAnsi="Arial" w:cs="Arial"/>
                <w:b/>
                <w:sz w:val="18"/>
                <w:szCs w:val="18"/>
              </w:rPr>
              <w:t>Applicability</w:t>
            </w:r>
          </w:p>
        </w:tc>
      </w:tr>
      <w:tr w:rsidR="00B110B4" w:rsidRPr="004C7856" w14:paraId="1D681B37" w14:textId="77777777" w:rsidTr="00C87CC9">
        <w:trPr>
          <w:jc w:val="center"/>
        </w:trPr>
        <w:tc>
          <w:tcPr>
            <w:tcW w:w="1555" w:type="dxa"/>
            <w:vAlign w:val="center"/>
          </w:tcPr>
          <w:p w14:paraId="2C331833" w14:textId="77777777" w:rsidR="00B110B4" w:rsidRPr="004C7856" w:rsidRDefault="00B110B4" w:rsidP="00C87CC9">
            <w:pPr>
              <w:keepNext/>
              <w:keepLines/>
              <w:spacing w:after="0"/>
              <w:rPr>
                <w:rFonts w:ascii="Arial" w:hAnsi="Arial"/>
                <w:sz w:val="18"/>
              </w:rPr>
            </w:pPr>
            <w:r w:rsidRPr="004C7856">
              <w:rPr>
                <w:rFonts w:ascii="Arial" w:hAnsi="Arial"/>
                <w:sz w:val="18"/>
              </w:rPr>
              <w:t>notifUri</w:t>
            </w:r>
          </w:p>
        </w:tc>
        <w:tc>
          <w:tcPr>
            <w:tcW w:w="1417" w:type="dxa"/>
            <w:vAlign w:val="center"/>
          </w:tcPr>
          <w:p w14:paraId="3F342967" w14:textId="77777777" w:rsidR="00B110B4" w:rsidRPr="004C7856" w:rsidRDefault="00B110B4" w:rsidP="00C87CC9">
            <w:pPr>
              <w:keepNext/>
              <w:keepLines/>
              <w:spacing w:after="0"/>
              <w:rPr>
                <w:rFonts w:ascii="Arial" w:hAnsi="Arial"/>
                <w:sz w:val="18"/>
              </w:rPr>
            </w:pPr>
            <w:r w:rsidRPr="004C7856">
              <w:rPr>
                <w:rFonts w:ascii="Arial" w:hAnsi="Arial"/>
                <w:sz w:val="18"/>
              </w:rPr>
              <w:t>Uri</w:t>
            </w:r>
          </w:p>
        </w:tc>
        <w:tc>
          <w:tcPr>
            <w:tcW w:w="425" w:type="dxa"/>
            <w:vAlign w:val="center"/>
          </w:tcPr>
          <w:p w14:paraId="4F253C31" w14:textId="77777777" w:rsidR="00B110B4" w:rsidRPr="004C7856" w:rsidRDefault="00B110B4" w:rsidP="00C87CC9">
            <w:pPr>
              <w:keepNext/>
              <w:keepLines/>
              <w:spacing w:after="0"/>
              <w:jc w:val="center"/>
              <w:rPr>
                <w:rFonts w:ascii="Arial" w:hAnsi="Arial"/>
                <w:sz w:val="18"/>
              </w:rPr>
            </w:pPr>
            <w:r w:rsidRPr="004C7856">
              <w:rPr>
                <w:rFonts w:ascii="Arial" w:hAnsi="Arial"/>
                <w:sz w:val="18"/>
              </w:rPr>
              <w:t>O</w:t>
            </w:r>
          </w:p>
        </w:tc>
        <w:tc>
          <w:tcPr>
            <w:tcW w:w="1134" w:type="dxa"/>
            <w:vAlign w:val="center"/>
          </w:tcPr>
          <w:p w14:paraId="62831398" w14:textId="77777777" w:rsidR="00B110B4" w:rsidRPr="004C7856" w:rsidRDefault="00B110B4" w:rsidP="00C87CC9">
            <w:pPr>
              <w:keepNext/>
              <w:keepLines/>
              <w:spacing w:after="0"/>
              <w:jc w:val="center"/>
              <w:rPr>
                <w:rFonts w:ascii="Arial" w:hAnsi="Arial"/>
                <w:sz w:val="18"/>
              </w:rPr>
            </w:pPr>
            <w:r w:rsidRPr="004C7856">
              <w:rPr>
                <w:rFonts w:ascii="Arial" w:hAnsi="Arial"/>
                <w:sz w:val="18"/>
              </w:rPr>
              <w:t>0..1</w:t>
            </w:r>
          </w:p>
        </w:tc>
        <w:tc>
          <w:tcPr>
            <w:tcW w:w="3686" w:type="dxa"/>
            <w:vAlign w:val="center"/>
          </w:tcPr>
          <w:p w14:paraId="5993885B" w14:textId="77777777" w:rsidR="00B110B4" w:rsidRPr="004C7856" w:rsidRDefault="00B110B4" w:rsidP="00C87CC9">
            <w:pPr>
              <w:keepNext/>
              <w:keepLines/>
              <w:spacing w:after="0"/>
              <w:rPr>
                <w:rFonts w:ascii="Arial" w:hAnsi="Arial"/>
                <w:sz w:val="18"/>
              </w:rPr>
            </w:pPr>
            <w:r w:rsidRPr="004C7856">
              <w:rPr>
                <w:rFonts w:ascii="Arial" w:hAnsi="Arial"/>
                <w:sz w:val="18"/>
              </w:rPr>
              <w:t>Contains the updated URI via which notifications shall be delivered.</w:t>
            </w:r>
          </w:p>
        </w:tc>
        <w:tc>
          <w:tcPr>
            <w:tcW w:w="1307" w:type="dxa"/>
            <w:vAlign w:val="center"/>
          </w:tcPr>
          <w:p w14:paraId="0BE2F89B" w14:textId="77777777" w:rsidR="00B110B4" w:rsidRPr="004C7856" w:rsidRDefault="00B110B4" w:rsidP="00C87CC9">
            <w:pPr>
              <w:keepNext/>
              <w:keepLines/>
              <w:spacing w:after="0"/>
              <w:rPr>
                <w:rFonts w:ascii="Arial" w:hAnsi="Arial" w:cs="Arial"/>
                <w:sz w:val="18"/>
                <w:szCs w:val="18"/>
              </w:rPr>
            </w:pPr>
          </w:p>
        </w:tc>
      </w:tr>
      <w:tr w:rsidR="00B110B4" w:rsidRPr="004C7856" w14:paraId="4E44DDE7" w14:textId="77777777" w:rsidTr="00C87CC9">
        <w:trPr>
          <w:jc w:val="center"/>
        </w:trPr>
        <w:tc>
          <w:tcPr>
            <w:tcW w:w="1555" w:type="dxa"/>
            <w:vAlign w:val="center"/>
          </w:tcPr>
          <w:p w14:paraId="3DE8DCB4" w14:textId="77777777" w:rsidR="00B110B4" w:rsidRPr="004C7856" w:rsidRDefault="00B110B4" w:rsidP="00C87CC9">
            <w:pPr>
              <w:keepNext/>
              <w:keepLines/>
              <w:spacing w:after="0"/>
              <w:rPr>
                <w:rFonts w:ascii="Arial" w:hAnsi="Arial"/>
                <w:sz w:val="18"/>
              </w:rPr>
            </w:pPr>
            <w:r>
              <w:rPr>
                <w:rFonts w:ascii="Arial" w:hAnsi="Arial"/>
                <w:sz w:val="18"/>
              </w:rPr>
              <w:t>faultDiagInfo</w:t>
            </w:r>
          </w:p>
        </w:tc>
        <w:tc>
          <w:tcPr>
            <w:tcW w:w="1417" w:type="dxa"/>
            <w:vAlign w:val="center"/>
          </w:tcPr>
          <w:p w14:paraId="2967C96C" w14:textId="77777777" w:rsidR="00B110B4" w:rsidRPr="004C7856" w:rsidRDefault="00B110B4" w:rsidP="00C87CC9">
            <w:pPr>
              <w:keepNext/>
              <w:keepLines/>
              <w:spacing w:after="0"/>
              <w:rPr>
                <w:rFonts w:ascii="Arial" w:hAnsi="Arial"/>
                <w:sz w:val="18"/>
              </w:rPr>
            </w:pPr>
            <w:r w:rsidRPr="004C7856">
              <w:rPr>
                <w:rFonts w:ascii="Arial" w:hAnsi="Arial"/>
                <w:sz w:val="18"/>
              </w:rPr>
              <w:t>array(</w:t>
            </w:r>
            <w:r>
              <w:rPr>
                <w:rFonts w:ascii="Arial" w:hAnsi="Arial"/>
                <w:sz w:val="18"/>
              </w:rPr>
              <w:t>FaultDiagInformation)</w:t>
            </w:r>
          </w:p>
        </w:tc>
        <w:tc>
          <w:tcPr>
            <w:tcW w:w="425" w:type="dxa"/>
            <w:vAlign w:val="center"/>
          </w:tcPr>
          <w:p w14:paraId="0DA6FA85" w14:textId="77777777" w:rsidR="00B110B4" w:rsidRPr="004C7856" w:rsidRDefault="00B110B4" w:rsidP="00C87CC9">
            <w:pPr>
              <w:keepNext/>
              <w:keepLines/>
              <w:spacing w:after="0"/>
              <w:jc w:val="center"/>
              <w:rPr>
                <w:rFonts w:ascii="Arial" w:hAnsi="Arial"/>
                <w:sz w:val="18"/>
              </w:rPr>
            </w:pPr>
            <w:r>
              <w:rPr>
                <w:rFonts w:ascii="Arial" w:hAnsi="Arial"/>
                <w:sz w:val="18"/>
              </w:rPr>
              <w:t>O</w:t>
            </w:r>
          </w:p>
        </w:tc>
        <w:tc>
          <w:tcPr>
            <w:tcW w:w="1134" w:type="dxa"/>
            <w:vAlign w:val="center"/>
          </w:tcPr>
          <w:p w14:paraId="59E58254" w14:textId="77777777" w:rsidR="00B110B4" w:rsidRPr="004C7856" w:rsidRDefault="00B110B4" w:rsidP="00C87CC9">
            <w:pPr>
              <w:keepNext/>
              <w:keepLines/>
              <w:spacing w:after="0"/>
              <w:jc w:val="center"/>
              <w:rPr>
                <w:rFonts w:ascii="Arial" w:hAnsi="Arial"/>
                <w:sz w:val="18"/>
              </w:rPr>
            </w:pPr>
            <w:r>
              <w:rPr>
                <w:rFonts w:ascii="Arial" w:hAnsi="Arial"/>
                <w:sz w:val="18"/>
              </w:rPr>
              <w:t>1..N</w:t>
            </w:r>
          </w:p>
        </w:tc>
        <w:tc>
          <w:tcPr>
            <w:tcW w:w="3686" w:type="dxa"/>
            <w:vAlign w:val="center"/>
          </w:tcPr>
          <w:p w14:paraId="54C5AB54" w14:textId="77777777" w:rsidR="00B110B4" w:rsidRPr="004C7856" w:rsidRDefault="00B110B4" w:rsidP="00C87CC9">
            <w:pPr>
              <w:keepNext/>
              <w:keepLines/>
              <w:spacing w:after="0"/>
              <w:rPr>
                <w:rFonts w:ascii="Arial" w:hAnsi="Arial"/>
                <w:sz w:val="18"/>
              </w:rPr>
            </w:pPr>
            <w:r w:rsidRPr="004C7856">
              <w:rPr>
                <w:rFonts w:ascii="Arial" w:hAnsi="Arial"/>
                <w:sz w:val="18"/>
              </w:rPr>
              <w:t>Contains the updated</w:t>
            </w:r>
            <w:r>
              <w:rPr>
                <w:rFonts w:ascii="Arial" w:hAnsi="Arial"/>
                <w:sz w:val="18"/>
              </w:rPr>
              <w:t xml:space="preserve"> fault diagnosis information </w:t>
            </w:r>
            <w:r w:rsidRPr="004C7856">
              <w:rPr>
                <w:rFonts w:ascii="Arial" w:hAnsi="Arial"/>
                <w:kern w:val="2"/>
                <w:sz w:val="18"/>
              </w:rPr>
              <w:t>to which the subscription is related</w:t>
            </w:r>
            <w:r w:rsidRPr="004C7856">
              <w:rPr>
                <w:rFonts w:ascii="Arial" w:hAnsi="Arial"/>
                <w:sz w:val="18"/>
              </w:rPr>
              <w:t>.</w:t>
            </w:r>
          </w:p>
        </w:tc>
        <w:tc>
          <w:tcPr>
            <w:tcW w:w="1307" w:type="dxa"/>
            <w:vAlign w:val="center"/>
          </w:tcPr>
          <w:p w14:paraId="3E4A950D" w14:textId="77777777" w:rsidR="00B110B4" w:rsidRPr="004C7856" w:rsidRDefault="00B110B4" w:rsidP="00C87CC9">
            <w:pPr>
              <w:keepNext/>
              <w:keepLines/>
              <w:spacing w:after="0"/>
              <w:rPr>
                <w:rFonts w:ascii="Arial" w:hAnsi="Arial" w:cs="Arial"/>
                <w:sz w:val="18"/>
                <w:szCs w:val="18"/>
              </w:rPr>
            </w:pPr>
          </w:p>
        </w:tc>
      </w:tr>
      <w:tr w:rsidR="00B110B4" w:rsidRPr="004C7856" w14:paraId="1B1AED4B" w14:textId="77777777" w:rsidTr="00C87CC9">
        <w:trPr>
          <w:jc w:val="center"/>
        </w:trPr>
        <w:tc>
          <w:tcPr>
            <w:tcW w:w="1555" w:type="dxa"/>
            <w:vAlign w:val="center"/>
          </w:tcPr>
          <w:p w14:paraId="4301BA03" w14:textId="77777777" w:rsidR="00B110B4" w:rsidRPr="004C7856" w:rsidRDefault="00B110B4" w:rsidP="00C87CC9">
            <w:pPr>
              <w:keepNext/>
              <w:keepLines/>
              <w:spacing w:after="0"/>
              <w:rPr>
                <w:rFonts w:ascii="Arial" w:hAnsi="Arial"/>
                <w:sz w:val="18"/>
              </w:rPr>
            </w:pPr>
            <w:r w:rsidRPr="004C7856">
              <w:rPr>
                <w:rFonts w:ascii="Arial" w:hAnsi="Arial"/>
                <w:sz w:val="18"/>
              </w:rPr>
              <w:t>valUeIds</w:t>
            </w:r>
          </w:p>
        </w:tc>
        <w:tc>
          <w:tcPr>
            <w:tcW w:w="1417" w:type="dxa"/>
            <w:vAlign w:val="center"/>
          </w:tcPr>
          <w:p w14:paraId="3449EFCA" w14:textId="77777777" w:rsidR="00B110B4" w:rsidRPr="004C7856" w:rsidRDefault="00B110B4" w:rsidP="00C87CC9">
            <w:pPr>
              <w:keepNext/>
              <w:keepLines/>
              <w:spacing w:after="0"/>
              <w:rPr>
                <w:rFonts w:ascii="Arial" w:hAnsi="Arial"/>
                <w:sz w:val="18"/>
              </w:rPr>
            </w:pPr>
            <w:r w:rsidRPr="004C7856">
              <w:rPr>
                <w:rFonts w:ascii="Arial" w:hAnsi="Arial"/>
                <w:sz w:val="18"/>
              </w:rPr>
              <w:t>array(string)</w:t>
            </w:r>
          </w:p>
        </w:tc>
        <w:tc>
          <w:tcPr>
            <w:tcW w:w="425" w:type="dxa"/>
            <w:vAlign w:val="center"/>
          </w:tcPr>
          <w:p w14:paraId="1380E50A" w14:textId="77777777" w:rsidR="00B110B4" w:rsidRPr="004C7856" w:rsidRDefault="00B110B4" w:rsidP="00C87CC9">
            <w:pPr>
              <w:keepNext/>
              <w:keepLines/>
              <w:spacing w:after="0"/>
              <w:jc w:val="center"/>
              <w:rPr>
                <w:rFonts w:ascii="Arial" w:hAnsi="Arial"/>
                <w:sz w:val="18"/>
              </w:rPr>
            </w:pPr>
            <w:r w:rsidRPr="004C7856">
              <w:rPr>
                <w:rFonts w:ascii="Arial" w:hAnsi="Arial"/>
                <w:sz w:val="18"/>
              </w:rPr>
              <w:t>O</w:t>
            </w:r>
          </w:p>
        </w:tc>
        <w:tc>
          <w:tcPr>
            <w:tcW w:w="1134" w:type="dxa"/>
            <w:vAlign w:val="center"/>
          </w:tcPr>
          <w:p w14:paraId="52DF5D24" w14:textId="77777777" w:rsidR="00B110B4" w:rsidRPr="004C7856" w:rsidRDefault="00B110B4" w:rsidP="00C87CC9">
            <w:pPr>
              <w:keepNext/>
              <w:keepLines/>
              <w:spacing w:after="0"/>
              <w:jc w:val="center"/>
              <w:rPr>
                <w:rFonts w:ascii="Arial" w:hAnsi="Arial"/>
                <w:sz w:val="18"/>
              </w:rPr>
            </w:pPr>
            <w:r w:rsidRPr="004C7856">
              <w:rPr>
                <w:rFonts w:ascii="Arial" w:hAnsi="Arial"/>
                <w:sz w:val="18"/>
              </w:rPr>
              <w:t>1..N</w:t>
            </w:r>
          </w:p>
        </w:tc>
        <w:tc>
          <w:tcPr>
            <w:tcW w:w="3686" w:type="dxa"/>
            <w:vAlign w:val="center"/>
          </w:tcPr>
          <w:p w14:paraId="5E0503DF" w14:textId="77777777" w:rsidR="00B110B4" w:rsidRPr="004C7856" w:rsidRDefault="00B110B4" w:rsidP="00C87CC9">
            <w:pPr>
              <w:keepNext/>
              <w:keepLines/>
              <w:spacing w:after="0"/>
              <w:rPr>
                <w:rFonts w:ascii="Arial" w:hAnsi="Arial"/>
                <w:sz w:val="18"/>
              </w:rPr>
            </w:pPr>
            <w:r w:rsidRPr="004C7856">
              <w:rPr>
                <w:rFonts w:ascii="Arial" w:hAnsi="Arial"/>
                <w:sz w:val="18"/>
              </w:rPr>
              <w:t>Contains the updated list of the identifier(s) of the VAL UE(s)</w:t>
            </w:r>
            <w:r w:rsidRPr="004C7856">
              <w:rPr>
                <w:rFonts w:ascii="Arial" w:hAnsi="Arial"/>
                <w:kern w:val="2"/>
                <w:sz w:val="18"/>
              </w:rPr>
              <w:t xml:space="preserve"> to which the subscription is related</w:t>
            </w:r>
            <w:r w:rsidRPr="004C7856">
              <w:rPr>
                <w:rFonts w:ascii="Arial" w:hAnsi="Arial"/>
                <w:sz w:val="18"/>
              </w:rPr>
              <w:t>.</w:t>
            </w:r>
          </w:p>
        </w:tc>
        <w:tc>
          <w:tcPr>
            <w:tcW w:w="1307" w:type="dxa"/>
            <w:vAlign w:val="center"/>
          </w:tcPr>
          <w:p w14:paraId="01725B08" w14:textId="77777777" w:rsidR="00B110B4" w:rsidRPr="004C7856" w:rsidRDefault="00B110B4" w:rsidP="00C87CC9">
            <w:pPr>
              <w:keepNext/>
              <w:keepLines/>
              <w:spacing w:after="0"/>
              <w:rPr>
                <w:rFonts w:ascii="Arial" w:hAnsi="Arial" w:cs="Arial"/>
                <w:sz w:val="18"/>
                <w:szCs w:val="18"/>
              </w:rPr>
            </w:pPr>
          </w:p>
        </w:tc>
      </w:tr>
      <w:tr w:rsidR="00B110B4" w:rsidRPr="004C7856" w14:paraId="13D14A26" w14:textId="77777777" w:rsidTr="00C87CC9">
        <w:trPr>
          <w:jc w:val="center"/>
        </w:trPr>
        <w:tc>
          <w:tcPr>
            <w:tcW w:w="1555" w:type="dxa"/>
            <w:vAlign w:val="center"/>
          </w:tcPr>
          <w:p w14:paraId="730E103D" w14:textId="77777777" w:rsidR="00B110B4" w:rsidRPr="004C7856" w:rsidRDefault="00B110B4" w:rsidP="00C87CC9">
            <w:pPr>
              <w:keepNext/>
              <w:keepLines/>
              <w:spacing w:after="0"/>
              <w:rPr>
                <w:rFonts w:ascii="Arial" w:hAnsi="Arial"/>
                <w:sz w:val="18"/>
              </w:rPr>
            </w:pPr>
            <w:r w:rsidRPr="004C7856">
              <w:rPr>
                <w:rFonts w:ascii="Arial" w:hAnsi="Arial"/>
                <w:sz w:val="18"/>
              </w:rPr>
              <w:t>netSliceIds</w:t>
            </w:r>
          </w:p>
        </w:tc>
        <w:tc>
          <w:tcPr>
            <w:tcW w:w="1417" w:type="dxa"/>
            <w:vAlign w:val="center"/>
          </w:tcPr>
          <w:p w14:paraId="7D91F020" w14:textId="77777777" w:rsidR="00B110B4" w:rsidRPr="004C7856" w:rsidRDefault="00B110B4" w:rsidP="00C87CC9">
            <w:pPr>
              <w:keepNext/>
              <w:keepLines/>
              <w:spacing w:after="0"/>
              <w:rPr>
                <w:rFonts w:ascii="Arial" w:hAnsi="Arial"/>
                <w:sz w:val="18"/>
              </w:rPr>
            </w:pPr>
            <w:r w:rsidRPr="004C7856">
              <w:rPr>
                <w:rFonts w:ascii="Arial" w:hAnsi="Arial"/>
                <w:sz w:val="18"/>
              </w:rPr>
              <w:t>array(NetSliceId)</w:t>
            </w:r>
          </w:p>
        </w:tc>
        <w:tc>
          <w:tcPr>
            <w:tcW w:w="425" w:type="dxa"/>
            <w:vAlign w:val="center"/>
          </w:tcPr>
          <w:p w14:paraId="62B5FCE0" w14:textId="77777777" w:rsidR="00B110B4" w:rsidRPr="004C7856" w:rsidRDefault="00B110B4" w:rsidP="00C87CC9">
            <w:pPr>
              <w:keepNext/>
              <w:keepLines/>
              <w:spacing w:after="0"/>
              <w:jc w:val="center"/>
              <w:rPr>
                <w:rFonts w:ascii="Arial" w:hAnsi="Arial"/>
                <w:sz w:val="18"/>
              </w:rPr>
            </w:pPr>
            <w:r w:rsidRPr="004C7856">
              <w:rPr>
                <w:rFonts w:ascii="Arial" w:hAnsi="Arial"/>
                <w:sz w:val="18"/>
              </w:rPr>
              <w:t>O</w:t>
            </w:r>
          </w:p>
        </w:tc>
        <w:tc>
          <w:tcPr>
            <w:tcW w:w="1134" w:type="dxa"/>
            <w:vAlign w:val="center"/>
          </w:tcPr>
          <w:p w14:paraId="7AB303F3" w14:textId="77777777" w:rsidR="00B110B4" w:rsidRPr="004C7856" w:rsidRDefault="00B110B4" w:rsidP="00C87CC9">
            <w:pPr>
              <w:keepNext/>
              <w:keepLines/>
              <w:spacing w:after="0"/>
              <w:jc w:val="center"/>
              <w:rPr>
                <w:rFonts w:ascii="Arial" w:hAnsi="Arial"/>
                <w:sz w:val="18"/>
              </w:rPr>
            </w:pPr>
            <w:r w:rsidRPr="004C7856">
              <w:rPr>
                <w:rFonts w:ascii="Arial" w:hAnsi="Arial"/>
                <w:sz w:val="18"/>
              </w:rPr>
              <w:t>1..N</w:t>
            </w:r>
          </w:p>
        </w:tc>
        <w:tc>
          <w:tcPr>
            <w:tcW w:w="3686" w:type="dxa"/>
            <w:vAlign w:val="center"/>
          </w:tcPr>
          <w:p w14:paraId="40AB74AB" w14:textId="77777777" w:rsidR="00B110B4" w:rsidRPr="004C7856" w:rsidRDefault="00B110B4" w:rsidP="00C87CC9">
            <w:pPr>
              <w:keepNext/>
              <w:keepLines/>
              <w:spacing w:after="0"/>
              <w:rPr>
                <w:rFonts w:ascii="Arial" w:hAnsi="Arial" w:cs="Arial"/>
                <w:sz w:val="18"/>
                <w:szCs w:val="18"/>
              </w:rPr>
            </w:pPr>
            <w:r w:rsidRPr="004C7856">
              <w:rPr>
                <w:rFonts w:ascii="Arial" w:hAnsi="Arial"/>
                <w:sz w:val="18"/>
              </w:rPr>
              <w:t xml:space="preserve">Contains the updated identifier(s) of the network slice </w:t>
            </w:r>
            <w:r w:rsidRPr="004C7856">
              <w:rPr>
                <w:rFonts w:ascii="Arial" w:hAnsi="Arial"/>
                <w:kern w:val="2"/>
                <w:sz w:val="18"/>
              </w:rPr>
              <w:t>to be monitored</w:t>
            </w:r>
            <w:r w:rsidRPr="004C7856">
              <w:rPr>
                <w:rFonts w:ascii="Arial" w:hAnsi="Arial"/>
                <w:sz w:val="18"/>
              </w:rPr>
              <w:t>.</w:t>
            </w:r>
          </w:p>
        </w:tc>
        <w:tc>
          <w:tcPr>
            <w:tcW w:w="1307" w:type="dxa"/>
            <w:vAlign w:val="center"/>
          </w:tcPr>
          <w:p w14:paraId="0CA79379" w14:textId="77777777" w:rsidR="00B110B4" w:rsidRPr="004C7856" w:rsidRDefault="00B110B4" w:rsidP="00C87CC9">
            <w:pPr>
              <w:keepNext/>
              <w:keepLines/>
              <w:spacing w:after="0"/>
              <w:rPr>
                <w:rFonts w:ascii="Arial" w:hAnsi="Arial" w:cs="Arial"/>
                <w:sz w:val="18"/>
                <w:szCs w:val="18"/>
              </w:rPr>
            </w:pPr>
          </w:p>
        </w:tc>
      </w:tr>
    </w:tbl>
    <w:p w14:paraId="5F164854" w14:textId="77777777" w:rsidR="00B110B4" w:rsidRPr="004C7856" w:rsidRDefault="00B110B4" w:rsidP="00B110B4">
      <w:pPr>
        <w:rPr>
          <w:lang w:val="en-US"/>
        </w:rPr>
      </w:pPr>
    </w:p>
    <w:p w14:paraId="04BCD2FE" w14:textId="1CC9250E" w:rsidR="00437C11" w:rsidRPr="00D3062E" w:rsidRDefault="00437C11" w:rsidP="00437C11">
      <w:pPr>
        <w:pStyle w:val="Heading5"/>
      </w:pPr>
      <w:bookmarkStart w:id="6265" w:name="_Toc164928686"/>
      <w:bookmarkStart w:id="6266" w:name="_Toc168550549"/>
      <w:bookmarkStart w:id="6267" w:name="_Toc170118620"/>
      <w:r w:rsidRPr="00D3062E">
        <w:t>6.14.6.2.4</w:t>
      </w:r>
      <w:r w:rsidRPr="00D3062E">
        <w:tab/>
        <w:t xml:space="preserve">Type: </w:t>
      </w:r>
      <w:bookmarkEnd w:id="6253"/>
      <w:bookmarkEnd w:id="6254"/>
      <w:bookmarkEnd w:id="6255"/>
      <w:r w:rsidRPr="00D3062E">
        <w:t>F</w:t>
      </w:r>
      <w:r w:rsidRPr="00D3062E">
        <w:rPr>
          <w:rFonts w:hint="eastAsia"/>
          <w:lang w:eastAsia="zh-CN"/>
        </w:rPr>
        <w:t>au</w:t>
      </w:r>
      <w:r w:rsidRPr="00D3062E">
        <w:rPr>
          <w:lang w:eastAsia="zh-CN"/>
        </w:rPr>
        <w:t>lt</w:t>
      </w:r>
      <w:r w:rsidRPr="00D3062E">
        <w:t>DiagNotif</w:t>
      </w:r>
      <w:bookmarkEnd w:id="6258"/>
      <w:bookmarkEnd w:id="6259"/>
      <w:bookmarkEnd w:id="6260"/>
      <w:bookmarkEnd w:id="6264"/>
      <w:bookmarkEnd w:id="6265"/>
      <w:bookmarkEnd w:id="6266"/>
      <w:bookmarkEnd w:id="6267"/>
    </w:p>
    <w:p w14:paraId="5AF70103" w14:textId="77777777" w:rsidR="00437C11" w:rsidRPr="00D3062E" w:rsidRDefault="00437C11" w:rsidP="00437C11">
      <w:pPr>
        <w:pStyle w:val="TH"/>
      </w:pPr>
      <w:r w:rsidRPr="00D3062E">
        <w:rPr>
          <w:noProof/>
        </w:rPr>
        <w:t>Table </w:t>
      </w:r>
      <w:r w:rsidRPr="00D3062E">
        <w:t xml:space="preserve">6.14.6.2.4-1: </w:t>
      </w:r>
      <w:r w:rsidRPr="00D3062E">
        <w:rPr>
          <w:noProof/>
        </w:rPr>
        <w:t xml:space="preserve">Definition of type </w:t>
      </w:r>
      <w:r w:rsidRPr="00D3062E">
        <w:t>F</w:t>
      </w:r>
      <w:r w:rsidRPr="00D3062E">
        <w:rPr>
          <w:rFonts w:hint="eastAsia"/>
          <w:lang w:eastAsia="zh-CN"/>
        </w:rPr>
        <w:t>au</w:t>
      </w:r>
      <w:r w:rsidRPr="00D3062E">
        <w:rPr>
          <w:lang w:eastAsia="zh-CN"/>
        </w:rPr>
        <w:t>lt</w:t>
      </w:r>
      <w:r w:rsidRPr="00D3062E">
        <w:t>DiagNotif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37C11" w:rsidRPr="00D3062E" w14:paraId="5509B93A" w14:textId="77777777" w:rsidTr="00A66268">
        <w:trPr>
          <w:jc w:val="center"/>
        </w:trPr>
        <w:tc>
          <w:tcPr>
            <w:tcW w:w="1555" w:type="dxa"/>
            <w:shd w:val="clear" w:color="auto" w:fill="C0C0C0"/>
            <w:vAlign w:val="center"/>
            <w:hideMark/>
          </w:tcPr>
          <w:p w14:paraId="50EEA668" w14:textId="77777777" w:rsidR="00437C11" w:rsidRPr="00D3062E" w:rsidRDefault="00437C11" w:rsidP="00A66268">
            <w:pPr>
              <w:pStyle w:val="TAH"/>
            </w:pPr>
            <w:r w:rsidRPr="00D3062E">
              <w:t>Attribute name</w:t>
            </w:r>
          </w:p>
        </w:tc>
        <w:tc>
          <w:tcPr>
            <w:tcW w:w="1417" w:type="dxa"/>
            <w:shd w:val="clear" w:color="auto" w:fill="C0C0C0"/>
            <w:vAlign w:val="center"/>
            <w:hideMark/>
          </w:tcPr>
          <w:p w14:paraId="6E72C735" w14:textId="77777777" w:rsidR="00437C11" w:rsidRPr="00D3062E" w:rsidRDefault="00437C11" w:rsidP="00A66268">
            <w:pPr>
              <w:pStyle w:val="TAH"/>
            </w:pPr>
            <w:r w:rsidRPr="00D3062E">
              <w:t>Data type</w:t>
            </w:r>
          </w:p>
        </w:tc>
        <w:tc>
          <w:tcPr>
            <w:tcW w:w="425" w:type="dxa"/>
            <w:shd w:val="clear" w:color="auto" w:fill="C0C0C0"/>
            <w:vAlign w:val="center"/>
            <w:hideMark/>
          </w:tcPr>
          <w:p w14:paraId="44513DE1" w14:textId="77777777" w:rsidR="00437C11" w:rsidRPr="00D3062E" w:rsidRDefault="00437C11" w:rsidP="00A66268">
            <w:pPr>
              <w:pStyle w:val="TAH"/>
            </w:pPr>
            <w:r w:rsidRPr="00D3062E">
              <w:t>P</w:t>
            </w:r>
          </w:p>
        </w:tc>
        <w:tc>
          <w:tcPr>
            <w:tcW w:w="1134" w:type="dxa"/>
            <w:shd w:val="clear" w:color="auto" w:fill="C0C0C0"/>
            <w:vAlign w:val="center"/>
          </w:tcPr>
          <w:p w14:paraId="7BBFC3B7" w14:textId="77777777" w:rsidR="00437C11" w:rsidRPr="00D3062E" w:rsidRDefault="00437C11" w:rsidP="00A66268">
            <w:pPr>
              <w:pStyle w:val="TAH"/>
            </w:pPr>
            <w:r w:rsidRPr="00D3062E">
              <w:t>Cardinality</w:t>
            </w:r>
          </w:p>
        </w:tc>
        <w:tc>
          <w:tcPr>
            <w:tcW w:w="3686" w:type="dxa"/>
            <w:shd w:val="clear" w:color="auto" w:fill="C0C0C0"/>
            <w:vAlign w:val="center"/>
            <w:hideMark/>
          </w:tcPr>
          <w:p w14:paraId="06C441AA" w14:textId="77777777" w:rsidR="00437C11" w:rsidRPr="00D3062E" w:rsidRDefault="00437C11" w:rsidP="00A66268">
            <w:pPr>
              <w:pStyle w:val="TAH"/>
              <w:rPr>
                <w:rFonts w:cs="Arial"/>
                <w:szCs w:val="18"/>
              </w:rPr>
            </w:pPr>
            <w:r w:rsidRPr="00D3062E">
              <w:rPr>
                <w:rFonts w:cs="Arial"/>
                <w:szCs w:val="18"/>
              </w:rPr>
              <w:t>Description</w:t>
            </w:r>
          </w:p>
        </w:tc>
        <w:tc>
          <w:tcPr>
            <w:tcW w:w="1307" w:type="dxa"/>
            <w:shd w:val="clear" w:color="auto" w:fill="C0C0C0"/>
            <w:vAlign w:val="center"/>
          </w:tcPr>
          <w:p w14:paraId="3217C5BD" w14:textId="77777777" w:rsidR="00437C11" w:rsidRPr="00D3062E" w:rsidRDefault="00437C11" w:rsidP="00A66268">
            <w:pPr>
              <w:pStyle w:val="TAH"/>
              <w:rPr>
                <w:rFonts w:cs="Arial"/>
                <w:szCs w:val="18"/>
              </w:rPr>
            </w:pPr>
            <w:r w:rsidRPr="00D3062E">
              <w:rPr>
                <w:rFonts w:cs="Arial"/>
                <w:szCs w:val="18"/>
              </w:rPr>
              <w:t>Applicability</w:t>
            </w:r>
          </w:p>
        </w:tc>
      </w:tr>
      <w:tr w:rsidR="00437C11" w:rsidRPr="00D3062E" w14:paraId="5EBC983C" w14:textId="77777777" w:rsidTr="00A66268">
        <w:trPr>
          <w:jc w:val="center"/>
        </w:trPr>
        <w:tc>
          <w:tcPr>
            <w:tcW w:w="1555" w:type="dxa"/>
          </w:tcPr>
          <w:p w14:paraId="7113D08A" w14:textId="77777777" w:rsidR="00437C11" w:rsidRPr="00D3062E" w:rsidRDefault="00437C11" w:rsidP="00A66268">
            <w:pPr>
              <w:pStyle w:val="TAL"/>
            </w:pPr>
            <w:r w:rsidRPr="00D3062E">
              <w:t>subscriptionId</w:t>
            </w:r>
          </w:p>
        </w:tc>
        <w:tc>
          <w:tcPr>
            <w:tcW w:w="1417" w:type="dxa"/>
          </w:tcPr>
          <w:p w14:paraId="2034429C" w14:textId="77777777" w:rsidR="00437C11" w:rsidRPr="00D3062E" w:rsidRDefault="00437C11" w:rsidP="00A66268">
            <w:pPr>
              <w:pStyle w:val="TAL"/>
            </w:pPr>
            <w:r w:rsidRPr="00D3062E">
              <w:rPr>
                <w:rFonts w:hint="eastAsia"/>
                <w:lang w:eastAsia="zh-CN"/>
              </w:rPr>
              <w:t>s</w:t>
            </w:r>
            <w:r w:rsidRPr="00D3062E">
              <w:rPr>
                <w:lang w:eastAsia="zh-CN"/>
              </w:rPr>
              <w:t>tring</w:t>
            </w:r>
          </w:p>
        </w:tc>
        <w:tc>
          <w:tcPr>
            <w:tcW w:w="425" w:type="dxa"/>
          </w:tcPr>
          <w:p w14:paraId="0FEC138C" w14:textId="77777777" w:rsidR="00437C11" w:rsidRPr="00D3062E" w:rsidRDefault="00437C11" w:rsidP="00A66268">
            <w:pPr>
              <w:pStyle w:val="TAC"/>
            </w:pPr>
            <w:r w:rsidRPr="00D3062E">
              <w:rPr>
                <w:rFonts w:hint="eastAsia"/>
                <w:lang w:eastAsia="zh-CN"/>
              </w:rPr>
              <w:t>M</w:t>
            </w:r>
          </w:p>
        </w:tc>
        <w:tc>
          <w:tcPr>
            <w:tcW w:w="1134" w:type="dxa"/>
          </w:tcPr>
          <w:p w14:paraId="6EB6902A" w14:textId="77777777" w:rsidR="00437C11" w:rsidRPr="00D3062E" w:rsidRDefault="00437C11" w:rsidP="00A66268">
            <w:pPr>
              <w:pStyle w:val="TAC"/>
            </w:pPr>
            <w:r w:rsidRPr="00D3062E">
              <w:rPr>
                <w:rFonts w:hint="eastAsia"/>
                <w:lang w:eastAsia="zh-CN"/>
              </w:rPr>
              <w:t>1</w:t>
            </w:r>
          </w:p>
        </w:tc>
        <w:tc>
          <w:tcPr>
            <w:tcW w:w="3686" w:type="dxa"/>
          </w:tcPr>
          <w:p w14:paraId="6CC57ED6" w14:textId="77777777" w:rsidR="00437C11" w:rsidRPr="00D3062E" w:rsidRDefault="00437C11" w:rsidP="00A66268">
            <w:pPr>
              <w:pStyle w:val="TAL"/>
              <w:rPr>
                <w:rFonts w:cs="Arial"/>
                <w:szCs w:val="18"/>
              </w:rPr>
            </w:pPr>
            <w:r w:rsidRPr="00D3062E">
              <w:t>Contains the identifier of the subscription to which the Network Slice Fault Diagnosis Notification is related.</w:t>
            </w:r>
          </w:p>
        </w:tc>
        <w:tc>
          <w:tcPr>
            <w:tcW w:w="1307" w:type="dxa"/>
            <w:vAlign w:val="center"/>
          </w:tcPr>
          <w:p w14:paraId="6F9FC104" w14:textId="77777777" w:rsidR="00437C11" w:rsidRPr="00D3062E" w:rsidRDefault="00437C11" w:rsidP="00A66268">
            <w:pPr>
              <w:pStyle w:val="TAL"/>
              <w:rPr>
                <w:rFonts w:cs="Arial"/>
                <w:szCs w:val="18"/>
              </w:rPr>
            </w:pPr>
          </w:p>
        </w:tc>
      </w:tr>
      <w:tr w:rsidR="00437C11" w:rsidRPr="00D3062E" w14:paraId="08018291" w14:textId="77777777" w:rsidTr="00A66268">
        <w:trPr>
          <w:jc w:val="center"/>
        </w:trPr>
        <w:tc>
          <w:tcPr>
            <w:tcW w:w="1555" w:type="dxa"/>
            <w:vAlign w:val="center"/>
          </w:tcPr>
          <w:p w14:paraId="0429114A" w14:textId="77777777" w:rsidR="00437C11" w:rsidRPr="00D3062E" w:rsidRDefault="00437C11" w:rsidP="00A66268">
            <w:pPr>
              <w:pStyle w:val="TAL"/>
            </w:pPr>
            <w:r w:rsidRPr="00D3062E">
              <w:t>faultRep</w:t>
            </w:r>
          </w:p>
        </w:tc>
        <w:tc>
          <w:tcPr>
            <w:tcW w:w="1417" w:type="dxa"/>
            <w:vAlign w:val="center"/>
          </w:tcPr>
          <w:p w14:paraId="3688EF0B" w14:textId="77777777" w:rsidR="00437C11" w:rsidRPr="00D3062E" w:rsidRDefault="00437C11" w:rsidP="00A66268">
            <w:pPr>
              <w:pStyle w:val="TAL"/>
            </w:pPr>
            <w:r w:rsidRPr="00D3062E">
              <w:t>FaultReportInfo</w:t>
            </w:r>
          </w:p>
        </w:tc>
        <w:tc>
          <w:tcPr>
            <w:tcW w:w="425" w:type="dxa"/>
            <w:vAlign w:val="center"/>
          </w:tcPr>
          <w:p w14:paraId="3E474473" w14:textId="77777777" w:rsidR="00437C11" w:rsidRPr="00D3062E" w:rsidRDefault="00437C11" w:rsidP="00A66268">
            <w:pPr>
              <w:pStyle w:val="TAC"/>
            </w:pPr>
            <w:r w:rsidRPr="00D3062E">
              <w:t>M</w:t>
            </w:r>
          </w:p>
        </w:tc>
        <w:tc>
          <w:tcPr>
            <w:tcW w:w="1134" w:type="dxa"/>
            <w:vAlign w:val="center"/>
          </w:tcPr>
          <w:p w14:paraId="4F19C63E" w14:textId="77777777" w:rsidR="00437C11" w:rsidRPr="00D3062E" w:rsidRDefault="00437C11" w:rsidP="00A66268">
            <w:pPr>
              <w:pStyle w:val="TAC"/>
            </w:pPr>
            <w:r w:rsidRPr="00D3062E">
              <w:t>1</w:t>
            </w:r>
          </w:p>
        </w:tc>
        <w:tc>
          <w:tcPr>
            <w:tcW w:w="3686" w:type="dxa"/>
            <w:vAlign w:val="center"/>
          </w:tcPr>
          <w:p w14:paraId="2AD729E4" w14:textId="77777777" w:rsidR="00437C11" w:rsidRPr="00D3062E" w:rsidRDefault="00437C11" w:rsidP="00A66268">
            <w:pPr>
              <w:pStyle w:val="TAL"/>
              <w:rPr>
                <w:rFonts w:cs="Arial"/>
                <w:szCs w:val="18"/>
              </w:rPr>
            </w:pPr>
            <w:r w:rsidRPr="00D3062E">
              <w:t xml:space="preserve">Contains the </w:t>
            </w:r>
            <w:r w:rsidRPr="00D3062E">
              <w:rPr>
                <w:kern w:val="2"/>
              </w:rPr>
              <w:t>report of the fault diagnosis.</w:t>
            </w:r>
          </w:p>
        </w:tc>
        <w:tc>
          <w:tcPr>
            <w:tcW w:w="1307" w:type="dxa"/>
            <w:vAlign w:val="center"/>
          </w:tcPr>
          <w:p w14:paraId="1B6EE2DA" w14:textId="77777777" w:rsidR="00437C11" w:rsidRPr="00D3062E" w:rsidRDefault="00437C11" w:rsidP="00A66268">
            <w:pPr>
              <w:pStyle w:val="TAL"/>
              <w:rPr>
                <w:rFonts w:cs="Arial"/>
                <w:szCs w:val="18"/>
              </w:rPr>
            </w:pPr>
          </w:p>
        </w:tc>
      </w:tr>
    </w:tbl>
    <w:p w14:paraId="3CFA9F16" w14:textId="77777777" w:rsidR="00437C11" w:rsidRPr="00D3062E" w:rsidRDefault="00437C11" w:rsidP="00437C11"/>
    <w:p w14:paraId="75B5E17C" w14:textId="6C65C60C" w:rsidR="00437C11" w:rsidRPr="00D3062E" w:rsidRDefault="00437C11" w:rsidP="00437C11">
      <w:pPr>
        <w:pStyle w:val="Heading5"/>
      </w:pPr>
      <w:bookmarkStart w:id="6268" w:name="_Toc157435074"/>
      <w:bookmarkStart w:id="6269" w:name="_Toc157436789"/>
      <w:bookmarkStart w:id="6270" w:name="_Toc157440629"/>
      <w:bookmarkStart w:id="6271" w:name="_Toc160650372"/>
      <w:bookmarkStart w:id="6272" w:name="_Toc164928687"/>
      <w:bookmarkStart w:id="6273" w:name="_Toc168550550"/>
      <w:bookmarkStart w:id="6274" w:name="_Toc170118621"/>
      <w:r w:rsidRPr="00D3062E">
        <w:t>6.14.6.2.5</w:t>
      </w:r>
      <w:r w:rsidRPr="00D3062E">
        <w:tab/>
        <w:t>Type: FaultReportInfo</w:t>
      </w:r>
      <w:bookmarkEnd w:id="6268"/>
      <w:bookmarkEnd w:id="6269"/>
      <w:bookmarkEnd w:id="6270"/>
      <w:bookmarkEnd w:id="6271"/>
      <w:bookmarkEnd w:id="6272"/>
      <w:bookmarkEnd w:id="6273"/>
      <w:bookmarkEnd w:id="6274"/>
    </w:p>
    <w:p w14:paraId="5D9851B9" w14:textId="77777777" w:rsidR="00437C11" w:rsidRPr="00D3062E" w:rsidRDefault="00437C11" w:rsidP="00437C11">
      <w:pPr>
        <w:pStyle w:val="TH"/>
      </w:pPr>
      <w:r w:rsidRPr="00D3062E">
        <w:rPr>
          <w:noProof/>
        </w:rPr>
        <w:t>Table </w:t>
      </w:r>
      <w:r w:rsidRPr="00D3062E">
        <w:t xml:space="preserve">6.14.6.2.5-1: </w:t>
      </w:r>
      <w:r w:rsidRPr="00D3062E">
        <w:rPr>
          <w:noProof/>
        </w:rPr>
        <w:t xml:space="preserve">Definition of type </w:t>
      </w:r>
      <w:r w:rsidRPr="00D3062E">
        <w:t>FaultReportInfo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437C11" w:rsidRPr="00D3062E" w14:paraId="5B62F231" w14:textId="77777777" w:rsidTr="00A66268">
        <w:trPr>
          <w:jc w:val="center"/>
        </w:trPr>
        <w:tc>
          <w:tcPr>
            <w:tcW w:w="1413" w:type="dxa"/>
            <w:shd w:val="clear" w:color="auto" w:fill="C0C0C0"/>
            <w:vAlign w:val="center"/>
            <w:hideMark/>
          </w:tcPr>
          <w:p w14:paraId="378413D4" w14:textId="77777777" w:rsidR="00437C11" w:rsidRPr="00D3062E" w:rsidRDefault="00437C11" w:rsidP="00A66268">
            <w:pPr>
              <w:pStyle w:val="TAH"/>
            </w:pPr>
            <w:r w:rsidRPr="00D3062E">
              <w:t>Attribute name</w:t>
            </w:r>
          </w:p>
        </w:tc>
        <w:tc>
          <w:tcPr>
            <w:tcW w:w="1417" w:type="dxa"/>
            <w:shd w:val="clear" w:color="auto" w:fill="C0C0C0"/>
            <w:vAlign w:val="center"/>
            <w:hideMark/>
          </w:tcPr>
          <w:p w14:paraId="60F97BE3" w14:textId="77777777" w:rsidR="00437C11" w:rsidRPr="00D3062E" w:rsidRDefault="00437C11" w:rsidP="00A66268">
            <w:pPr>
              <w:pStyle w:val="TAH"/>
            </w:pPr>
            <w:r w:rsidRPr="00D3062E">
              <w:t>Data type</w:t>
            </w:r>
          </w:p>
        </w:tc>
        <w:tc>
          <w:tcPr>
            <w:tcW w:w="426" w:type="dxa"/>
            <w:shd w:val="clear" w:color="auto" w:fill="C0C0C0"/>
            <w:vAlign w:val="center"/>
            <w:hideMark/>
          </w:tcPr>
          <w:p w14:paraId="5E12A56E" w14:textId="77777777" w:rsidR="00437C11" w:rsidRPr="00D3062E" w:rsidRDefault="00437C11" w:rsidP="00A66268">
            <w:pPr>
              <w:pStyle w:val="TAH"/>
            </w:pPr>
            <w:r w:rsidRPr="00D3062E">
              <w:t>P</w:t>
            </w:r>
          </w:p>
        </w:tc>
        <w:tc>
          <w:tcPr>
            <w:tcW w:w="1134" w:type="dxa"/>
            <w:shd w:val="clear" w:color="auto" w:fill="C0C0C0"/>
            <w:vAlign w:val="center"/>
          </w:tcPr>
          <w:p w14:paraId="0C61515E" w14:textId="77777777" w:rsidR="00437C11" w:rsidRPr="00D3062E" w:rsidRDefault="00437C11" w:rsidP="00A66268">
            <w:pPr>
              <w:pStyle w:val="TAH"/>
            </w:pPr>
            <w:r w:rsidRPr="00D3062E">
              <w:t>Cardinality</w:t>
            </w:r>
          </w:p>
        </w:tc>
        <w:tc>
          <w:tcPr>
            <w:tcW w:w="3685" w:type="dxa"/>
            <w:shd w:val="clear" w:color="auto" w:fill="C0C0C0"/>
            <w:vAlign w:val="center"/>
            <w:hideMark/>
          </w:tcPr>
          <w:p w14:paraId="0C7B45EA" w14:textId="77777777" w:rsidR="00437C11" w:rsidRPr="00D3062E" w:rsidRDefault="00437C11" w:rsidP="00A66268">
            <w:pPr>
              <w:pStyle w:val="TAH"/>
              <w:rPr>
                <w:rFonts w:cs="Arial"/>
                <w:szCs w:val="18"/>
              </w:rPr>
            </w:pPr>
            <w:r w:rsidRPr="00D3062E">
              <w:rPr>
                <w:rFonts w:cs="Arial"/>
                <w:szCs w:val="18"/>
              </w:rPr>
              <w:t>Description</w:t>
            </w:r>
          </w:p>
        </w:tc>
        <w:tc>
          <w:tcPr>
            <w:tcW w:w="1449" w:type="dxa"/>
            <w:shd w:val="clear" w:color="auto" w:fill="C0C0C0"/>
            <w:vAlign w:val="center"/>
          </w:tcPr>
          <w:p w14:paraId="7035CF69" w14:textId="77777777" w:rsidR="00437C11" w:rsidRPr="00D3062E" w:rsidRDefault="00437C11" w:rsidP="00A66268">
            <w:pPr>
              <w:pStyle w:val="TAH"/>
              <w:rPr>
                <w:rFonts w:cs="Arial"/>
                <w:szCs w:val="18"/>
              </w:rPr>
            </w:pPr>
            <w:r w:rsidRPr="00D3062E">
              <w:rPr>
                <w:rFonts w:cs="Arial"/>
                <w:szCs w:val="18"/>
              </w:rPr>
              <w:t>Applicability</w:t>
            </w:r>
          </w:p>
        </w:tc>
      </w:tr>
      <w:tr w:rsidR="00437C11" w:rsidRPr="00D3062E" w14:paraId="6DD591CF" w14:textId="77777777" w:rsidTr="00A66268">
        <w:trPr>
          <w:jc w:val="center"/>
        </w:trPr>
        <w:tc>
          <w:tcPr>
            <w:tcW w:w="1413" w:type="dxa"/>
            <w:vAlign w:val="center"/>
          </w:tcPr>
          <w:p w14:paraId="7DF23629" w14:textId="77777777" w:rsidR="00437C11" w:rsidRPr="00D3062E" w:rsidRDefault="00437C11" w:rsidP="00A66268">
            <w:pPr>
              <w:pStyle w:val="TAL"/>
            </w:pPr>
            <w:r w:rsidRPr="00D3062E">
              <w:t>corelAlarm</w:t>
            </w:r>
          </w:p>
        </w:tc>
        <w:tc>
          <w:tcPr>
            <w:tcW w:w="1417" w:type="dxa"/>
            <w:vAlign w:val="center"/>
          </w:tcPr>
          <w:p w14:paraId="5014C678" w14:textId="77777777" w:rsidR="00437C11" w:rsidRPr="00D3062E" w:rsidRDefault="00437C11" w:rsidP="00A66268">
            <w:pPr>
              <w:pStyle w:val="TAL"/>
            </w:pPr>
            <w:r w:rsidRPr="00D3062E">
              <w:t>array(CorrelatedAlarm)</w:t>
            </w:r>
          </w:p>
        </w:tc>
        <w:tc>
          <w:tcPr>
            <w:tcW w:w="426" w:type="dxa"/>
            <w:vAlign w:val="center"/>
          </w:tcPr>
          <w:p w14:paraId="480EC1EF" w14:textId="77777777" w:rsidR="00437C11" w:rsidRPr="00D3062E" w:rsidRDefault="00437C11" w:rsidP="00A66268">
            <w:pPr>
              <w:pStyle w:val="TAC"/>
            </w:pPr>
            <w:r w:rsidRPr="00D3062E">
              <w:t>M</w:t>
            </w:r>
          </w:p>
        </w:tc>
        <w:tc>
          <w:tcPr>
            <w:tcW w:w="1134" w:type="dxa"/>
            <w:vAlign w:val="center"/>
          </w:tcPr>
          <w:p w14:paraId="7932CD94" w14:textId="77777777" w:rsidR="00437C11" w:rsidRPr="00D3062E" w:rsidRDefault="00437C11" w:rsidP="00A66268">
            <w:pPr>
              <w:pStyle w:val="TAC"/>
            </w:pPr>
            <w:r w:rsidRPr="00D3062E">
              <w:rPr>
                <w:lang w:eastAsia="zh-CN"/>
              </w:rPr>
              <w:t>1..N</w:t>
            </w:r>
          </w:p>
        </w:tc>
        <w:tc>
          <w:tcPr>
            <w:tcW w:w="3685" w:type="dxa"/>
            <w:vAlign w:val="center"/>
          </w:tcPr>
          <w:p w14:paraId="2D05AC37" w14:textId="77777777" w:rsidR="00437C11" w:rsidRPr="00D3062E" w:rsidRDefault="00437C11" w:rsidP="00A66268">
            <w:pPr>
              <w:pStyle w:val="TAL"/>
              <w:rPr>
                <w:rFonts w:cs="Arial"/>
                <w:szCs w:val="18"/>
              </w:rPr>
            </w:pPr>
            <w:r w:rsidRPr="00D3062E">
              <w:t>Contains the list of the correlated alarms.</w:t>
            </w:r>
          </w:p>
        </w:tc>
        <w:tc>
          <w:tcPr>
            <w:tcW w:w="1449" w:type="dxa"/>
            <w:vAlign w:val="center"/>
          </w:tcPr>
          <w:p w14:paraId="4DAC80CA" w14:textId="77777777" w:rsidR="00437C11" w:rsidRPr="00D3062E" w:rsidRDefault="00437C11" w:rsidP="00A66268">
            <w:pPr>
              <w:pStyle w:val="TAL"/>
              <w:rPr>
                <w:rFonts w:cs="Arial"/>
                <w:szCs w:val="18"/>
              </w:rPr>
            </w:pPr>
          </w:p>
        </w:tc>
      </w:tr>
      <w:tr w:rsidR="00437C11" w:rsidRPr="00D3062E" w14:paraId="16669B47" w14:textId="77777777" w:rsidTr="00A66268">
        <w:trPr>
          <w:jc w:val="center"/>
        </w:trPr>
        <w:tc>
          <w:tcPr>
            <w:tcW w:w="9524" w:type="dxa"/>
            <w:gridSpan w:val="6"/>
            <w:vAlign w:val="center"/>
          </w:tcPr>
          <w:p w14:paraId="35479687" w14:textId="77777777" w:rsidR="00437C11" w:rsidRPr="00D3062E" w:rsidRDefault="00437C11" w:rsidP="00A66268">
            <w:pPr>
              <w:pStyle w:val="TAL"/>
              <w:ind w:left="851" w:hanging="851"/>
              <w:rPr>
                <w:rFonts w:cs="Arial"/>
                <w:szCs w:val="18"/>
              </w:rPr>
            </w:pPr>
            <w:r w:rsidRPr="00D3062E">
              <w:t>NOTE:</w:t>
            </w:r>
            <w:r w:rsidRPr="00D3062E">
              <w:rPr>
                <w:noProof/>
              </w:rPr>
              <w:tab/>
              <w:t xml:space="preserve">At least one of the </w:t>
            </w:r>
            <w:r w:rsidRPr="00D3062E">
              <w:t>CorrelatedAlarm shall provide rootCause attribute.</w:t>
            </w:r>
          </w:p>
        </w:tc>
      </w:tr>
    </w:tbl>
    <w:p w14:paraId="795FAB49" w14:textId="77777777" w:rsidR="00437C11" w:rsidRPr="00D3062E" w:rsidRDefault="00437C11" w:rsidP="00437C11"/>
    <w:p w14:paraId="663B0E12" w14:textId="6F08C82E" w:rsidR="00437C11" w:rsidRPr="00D3062E" w:rsidRDefault="00437C11" w:rsidP="00437C11">
      <w:pPr>
        <w:pStyle w:val="Heading5"/>
      </w:pPr>
      <w:bookmarkStart w:id="6275" w:name="_Toc157435075"/>
      <w:bookmarkStart w:id="6276" w:name="_Toc157436790"/>
      <w:bookmarkStart w:id="6277" w:name="_Toc157440630"/>
      <w:bookmarkStart w:id="6278" w:name="_Toc160650373"/>
      <w:bookmarkStart w:id="6279" w:name="_Toc164928688"/>
      <w:bookmarkStart w:id="6280" w:name="_Toc168550551"/>
      <w:bookmarkStart w:id="6281" w:name="_Toc170118622"/>
      <w:r w:rsidRPr="00D3062E">
        <w:t>6.14.6.2.6</w:t>
      </w:r>
      <w:r w:rsidRPr="00D3062E">
        <w:tab/>
        <w:t>Type: CorrelatedAlarm</w:t>
      </w:r>
      <w:bookmarkEnd w:id="6275"/>
      <w:bookmarkEnd w:id="6276"/>
      <w:bookmarkEnd w:id="6277"/>
      <w:bookmarkEnd w:id="6278"/>
      <w:bookmarkEnd w:id="6279"/>
      <w:bookmarkEnd w:id="6280"/>
      <w:bookmarkEnd w:id="6281"/>
    </w:p>
    <w:p w14:paraId="0297C0CE" w14:textId="77777777" w:rsidR="00437C11" w:rsidRPr="00D3062E" w:rsidRDefault="00437C11" w:rsidP="00437C11">
      <w:pPr>
        <w:pStyle w:val="TH"/>
      </w:pPr>
      <w:r w:rsidRPr="00D3062E">
        <w:rPr>
          <w:noProof/>
        </w:rPr>
        <w:t>Table </w:t>
      </w:r>
      <w:r w:rsidRPr="00D3062E">
        <w:t xml:space="preserve">6.14.6.2.6-1: </w:t>
      </w:r>
      <w:r w:rsidRPr="00D3062E">
        <w:rPr>
          <w:noProof/>
        </w:rPr>
        <w:t xml:space="preserve">Definition of type </w:t>
      </w:r>
      <w:r w:rsidRPr="00D3062E">
        <w:t>CorrelatedAlarm</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437C11" w:rsidRPr="00D3062E" w14:paraId="12BAF36D" w14:textId="77777777" w:rsidTr="00A66268">
        <w:trPr>
          <w:jc w:val="center"/>
        </w:trPr>
        <w:tc>
          <w:tcPr>
            <w:tcW w:w="1413" w:type="dxa"/>
            <w:shd w:val="clear" w:color="auto" w:fill="C0C0C0"/>
            <w:vAlign w:val="center"/>
            <w:hideMark/>
          </w:tcPr>
          <w:p w14:paraId="12CC4068" w14:textId="77777777" w:rsidR="00437C11" w:rsidRPr="00D3062E" w:rsidRDefault="00437C11" w:rsidP="00A66268">
            <w:pPr>
              <w:pStyle w:val="TAH"/>
            </w:pPr>
            <w:r w:rsidRPr="00D3062E">
              <w:t>Attribute name</w:t>
            </w:r>
          </w:p>
        </w:tc>
        <w:tc>
          <w:tcPr>
            <w:tcW w:w="1417" w:type="dxa"/>
            <w:shd w:val="clear" w:color="auto" w:fill="C0C0C0"/>
            <w:vAlign w:val="center"/>
            <w:hideMark/>
          </w:tcPr>
          <w:p w14:paraId="40CF97A5" w14:textId="77777777" w:rsidR="00437C11" w:rsidRPr="00D3062E" w:rsidRDefault="00437C11" w:rsidP="00A66268">
            <w:pPr>
              <w:pStyle w:val="TAH"/>
            </w:pPr>
            <w:r w:rsidRPr="00D3062E">
              <w:t>Data type</w:t>
            </w:r>
          </w:p>
        </w:tc>
        <w:tc>
          <w:tcPr>
            <w:tcW w:w="426" w:type="dxa"/>
            <w:shd w:val="clear" w:color="auto" w:fill="C0C0C0"/>
            <w:vAlign w:val="center"/>
            <w:hideMark/>
          </w:tcPr>
          <w:p w14:paraId="76F978D1" w14:textId="77777777" w:rsidR="00437C11" w:rsidRPr="00D3062E" w:rsidRDefault="00437C11" w:rsidP="00A66268">
            <w:pPr>
              <w:pStyle w:val="TAH"/>
            </w:pPr>
            <w:r w:rsidRPr="00D3062E">
              <w:t>P</w:t>
            </w:r>
          </w:p>
        </w:tc>
        <w:tc>
          <w:tcPr>
            <w:tcW w:w="1134" w:type="dxa"/>
            <w:shd w:val="clear" w:color="auto" w:fill="C0C0C0"/>
            <w:vAlign w:val="center"/>
          </w:tcPr>
          <w:p w14:paraId="5B9CEEFF" w14:textId="77777777" w:rsidR="00437C11" w:rsidRPr="00D3062E" w:rsidRDefault="00437C11" w:rsidP="00A66268">
            <w:pPr>
              <w:pStyle w:val="TAH"/>
            </w:pPr>
            <w:r w:rsidRPr="00D3062E">
              <w:t>Cardinality</w:t>
            </w:r>
          </w:p>
        </w:tc>
        <w:tc>
          <w:tcPr>
            <w:tcW w:w="3685" w:type="dxa"/>
            <w:shd w:val="clear" w:color="auto" w:fill="C0C0C0"/>
            <w:vAlign w:val="center"/>
            <w:hideMark/>
          </w:tcPr>
          <w:p w14:paraId="2E899D41" w14:textId="77777777" w:rsidR="00437C11" w:rsidRPr="00D3062E" w:rsidRDefault="00437C11" w:rsidP="00A66268">
            <w:pPr>
              <w:pStyle w:val="TAH"/>
              <w:rPr>
                <w:rFonts w:cs="Arial"/>
                <w:szCs w:val="18"/>
              </w:rPr>
            </w:pPr>
            <w:r w:rsidRPr="00D3062E">
              <w:rPr>
                <w:rFonts w:cs="Arial"/>
                <w:szCs w:val="18"/>
              </w:rPr>
              <w:t>Description</w:t>
            </w:r>
          </w:p>
        </w:tc>
        <w:tc>
          <w:tcPr>
            <w:tcW w:w="1449" w:type="dxa"/>
            <w:shd w:val="clear" w:color="auto" w:fill="C0C0C0"/>
            <w:vAlign w:val="center"/>
          </w:tcPr>
          <w:p w14:paraId="7062A0AD" w14:textId="77777777" w:rsidR="00437C11" w:rsidRPr="00D3062E" w:rsidRDefault="00437C11" w:rsidP="00A66268">
            <w:pPr>
              <w:pStyle w:val="TAH"/>
              <w:rPr>
                <w:rFonts w:cs="Arial"/>
                <w:szCs w:val="18"/>
              </w:rPr>
            </w:pPr>
            <w:r w:rsidRPr="00D3062E">
              <w:rPr>
                <w:rFonts w:cs="Arial"/>
                <w:szCs w:val="18"/>
              </w:rPr>
              <w:t>Applicability</w:t>
            </w:r>
          </w:p>
        </w:tc>
      </w:tr>
      <w:tr w:rsidR="00437C11" w:rsidRPr="00D3062E" w14:paraId="6BF2FEEC" w14:textId="77777777" w:rsidTr="00A66268">
        <w:trPr>
          <w:jc w:val="center"/>
        </w:trPr>
        <w:tc>
          <w:tcPr>
            <w:tcW w:w="1413" w:type="dxa"/>
            <w:vAlign w:val="center"/>
          </w:tcPr>
          <w:p w14:paraId="291969B3" w14:textId="77777777" w:rsidR="00437C11" w:rsidRPr="00D3062E" w:rsidRDefault="00437C11" w:rsidP="00A66268">
            <w:pPr>
              <w:pStyle w:val="TAL"/>
            </w:pPr>
            <w:r w:rsidRPr="00D3062E">
              <w:t>alarmType</w:t>
            </w:r>
          </w:p>
        </w:tc>
        <w:tc>
          <w:tcPr>
            <w:tcW w:w="1417" w:type="dxa"/>
            <w:vAlign w:val="center"/>
          </w:tcPr>
          <w:p w14:paraId="4EF8CE58" w14:textId="77777777" w:rsidR="00437C11" w:rsidRPr="00D3062E" w:rsidRDefault="00437C11" w:rsidP="00A66268">
            <w:pPr>
              <w:pStyle w:val="TAL"/>
            </w:pPr>
            <w:r w:rsidRPr="00D3062E">
              <w:t>AlarmType</w:t>
            </w:r>
          </w:p>
        </w:tc>
        <w:tc>
          <w:tcPr>
            <w:tcW w:w="426" w:type="dxa"/>
            <w:vAlign w:val="center"/>
          </w:tcPr>
          <w:p w14:paraId="3A10E966" w14:textId="77777777" w:rsidR="00437C11" w:rsidRPr="00D3062E" w:rsidRDefault="00437C11" w:rsidP="00A66268">
            <w:pPr>
              <w:pStyle w:val="TAC"/>
            </w:pPr>
            <w:r w:rsidRPr="00D3062E">
              <w:t>M</w:t>
            </w:r>
          </w:p>
        </w:tc>
        <w:tc>
          <w:tcPr>
            <w:tcW w:w="1134" w:type="dxa"/>
            <w:vAlign w:val="center"/>
          </w:tcPr>
          <w:p w14:paraId="35D6C951" w14:textId="77777777" w:rsidR="00437C11" w:rsidRPr="00D3062E" w:rsidRDefault="00437C11" w:rsidP="00A66268">
            <w:pPr>
              <w:pStyle w:val="TAC"/>
            </w:pPr>
            <w:r w:rsidRPr="00D3062E">
              <w:rPr>
                <w:lang w:eastAsia="zh-CN"/>
              </w:rPr>
              <w:t>1</w:t>
            </w:r>
          </w:p>
        </w:tc>
        <w:tc>
          <w:tcPr>
            <w:tcW w:w="3685" w:type="dxa"/>
            <w:vAlign w:val="center"/>
          </w:tcPr>
          <w:p w14:paraId="0BF60B69" w14:textId="77777777" w:rsidR="00437C11" w:rsidRPr="00D3062E" w:rsidRDefault="00437C11" w:rsidP="00A66268">
            <w:pPr>
              <w:pStyle w:val="TAL"/>
              <w:rPr>
                <w:rFonts w:cs="Arial"/>
                <w:szCs w:val="18"/>
              </w:rPr>
            </w:pPr>
            <w:r w:rsidRPr="00D3062E">
              <w:t>Contains the correlated alarm type.</w:t>
            </w:r>
          </w:p>
        </w:tc>
        <w:tc>
          <w:tcPr>
            <w:tcW w:w="1449" w:type="dxa"/>
            <w:vAlign w:val="center"/>
          </w:tcPr>
          <w:p w14:paraId="79206C98" w14:textId="77777777" w:rsidR="00437C11" w:rsidRPr="00D3062E" w:rsidRDefault="00437C11" w:rsidP="00A66268">
            <w:pPr>
              <w:pStyle w:val="TAL"/>
              <w:rPr>
                <w:rFonts w:cs="Arial"/>
                <w:szCs w:val="18"/>
              </w:rPr>
            </w:pPr>
          </w:p>
        </w:tc>
      </w:tr>
      <w:tr w:rsidR="00437C11" w:rsidRPr="00D3062E" w14:paraId="60BC44F0" w14:textId="77777777" w:rsidTr="00A6626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642A9FBD" w14:textId="77777777" w:rsidR="00437C11" w:rsidRPr="00D3062E" w:rsidRDefault="00437C11" w:rsidP="00A66268">
            <w:pPr>
              <w:pStyle w:val="TAL"/>
            </w:pPr>
            <w:r w:rsidRPr="00D3062E">
              <w:t>priority</w:t>
            </w:r>
          </w:p>
        </w:tc>
        <w:tc>
          <w:tcPr>
            <w:tcW w:w="1417" w:type="dxa"/>
            <w:tcBorders>
              <w:top w:val="single" w:sz="6" w:space="0" w:color="auto"/>
              <w:left w:val="single" w:sz="6" w:space="0" w:color="auto"/>
              <w:bottom w:val="single" w:sz="6" w:space="0" w:color="auto"/>
              <w:right w:val="single" w:sz="6" w:space="0" w:color="auto"/>
            </w:tcBorders>
            <w:vAlign w:val="center"/>
          </w:tcPr>
          <w:p w14:paraId="523F072D" w14:textId="77777777" w:rsidR="00437C11" w:rsidRPr="00D3062E" w:rsidRDefault="00437C11" w:rsidP="00A66268">
            <w:pPr>
              <w:pStyle w:val="TAL"/>
            </w:pPr>
            <w:r w:rsidRPr="00D3062E">
              <w:t>Priority</w:t>
            </w:r>
          </w:p>
        </w:tc>
        <w:tc>
          <w:tcPr>
            <w:tcW w:w="426" w:type="dxa"/>
            <w:tcBorders>
              <w:top w:val="single" w:sz="6" w:space="0" w:color="auto"/>
              <w:left w:val="single" w:sz="6" w:space="0" w:color="auto"/>
              <w:bottom w:val="single" w:sz="6" w:space="0" w:color="auto"/>
              <w:right w:val="single" w:sz="6" w:space="0" w:color="auto"/>
            </w:tcBorders>
            <w:vAlign w:val="center"/>
          </w:tcPr>
          <w:p w14:paraId="57032A4E" w14:textId="77777777" w:rsidR="00437C11" w:rsidRPr="00D3062E" w:rsidRDefault="00437C11" w:rsidP="00A66268">
            <w:pPr>
              <w:pStyle w:val="TAC"/>
            </w:pPr>
            <w:r w:rsidRPr="00D3062E">
              <w:t>O</w:t>
            </w:r>
          </w:p>
        </w:tc>
        <w:tc>
          <w:tcPr>
            <w:tcW w:w="1134" w:type="dxa"/>
            <w:tcBorders>
              <w:top w:val="single" w:sz="6" w:space="0" w:color="auto"/>
              <w:left w:val="single" w:sz="6" w:space="0" w:color="auto"/>
              <w:bottom w:val="single" w:sz="6" w:space="0" w:color="auto"/>
              <w:right w:val="single" w:sz="6" w:space="0" w:color="auto"/>
            </w:tcBorders>
            <w:vAlign w:val="center"/>
          </w:tcPr>
          <w:p w14:paraId="2F7ACDD3" w14:textId="77777777" w:rsidR="00437C11" w:rsidRPr="00D3062E" w:rsidRDefault="00437C11" w:rsidP="00A66268">
            <w:pPr>
              <w:pStyle w:val="TAC"/>
            </w:pPr>
            <w:r w:rsidRPr="00D3062E">
              <w:t>0..1</w:t>
            </w:r>
          </w:p>
        </w:tc>
        <w:tc>
          <w:tcPr>
            <w:tcW w:w="3685" w:type="dxa"/>
            <w:tcBorders>
              <w:top w:val="single" w:sz="6" w:space="0" w:color="auto"/>
              <w:left w:val="single" w:sz="6" w:space="0" w:color="auto"/>
              <w:bottom w:val="single" w:sz="6" w:space="0" w:color="auto"/>
              <w:right w:val="single" w:sz="6" w:space="0" w:color="auto"/>
            </w:tcBorders>
            <w:vAlign w:val="center"/>
          </w:tcPr>
          <w:p w14:paraId="1536E92D" w14:textId="77777777" w:rsidR="00437C11" w:rsidRPr="00D3062E" w:rsidRDefault="00437C11" w:rsidP="00A66268">
            <w:pPr>
              <w:pStyle w:val="TAL"/>
            </w:pPr>
            <w:r w:rsidRPr="00D3062E">
              <w:t>Indicates the prioritization of the fault</w:t>
            </w:r>
            <w:r w:rsidRPr="00D3062E">
              <w:rPr>
                <w:rFonts w:cs="Arial"/>
                <w:szCs w:val="18"/>
                <w:lang w:eastAsia="de-DE"/>
              </w:rPr>
              <w:t xml:space="preserve"> associated with the </w:t>
            </w:r>
            <w:r w:rsidRPr="00D3062E">
              <w:t>correlated alarm.</w:t>
            </w:r>
          </w:p>
        </w:tc>
        <w:tc>
          <w:tcPr>
            <w:tcW w:w="1449" w:type="dxa"/>
            <w:tcBorders>
              <w:top w:val="single" w:sz="6" w:space="0" w:color="auto"/>
              <w:left w:val="single" w:sz="6" w:space="0" w:color="auto"/>
              <w:bottom w:val="single" w:sz="6" w:space="0" w:color="auto"/>
              <w:right w:val="single" w:sz="6" w:space="0" w:color="auto"/>
            </w:tcBorders>
            <w:vAlign w:val="center"/>
          </w:tcPr>
          <w:p w14:paraId="769C2ECC" w14:textId="77777777" w:rsidR="00437C11" w:rsidRPr="00D3062E" w:rsidRDefault="00437C11" w:rsidP="00A66268">
            <w:pPr>
              <w:pStyle w:val="TAL"/>
              <w:rPr>
                <w:rFonts w:cs="Arial"/>
                <w:szCs w:val="18"/>
              </w:rPr>
            </w:pPr>
          </w:p>
        </w:tc>
      </w:tr>
      <w:tr w:rsidR="00437C11" w:rsidRPr="00D3062E" w14:paraId="55E82FED" w14:textId="77777777" w:rsidTr="00A6626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31AD9C8E" w14:textId="77777777" w:rsidR="00437C11" w:rsidRPr="00D3062E" w:rsidRDefault="00437C11" w:rsidP="00A66268">
            <w:pPr>
              <w:pStyle w:val="TAL"/>
            </w:pPr>
            <w:r w:rsidRPr="00D3062E">
              <w:t>rootCause</w:t>
            </w:r>
          </w:p>
        </w:tc>
        <w:tc>
          <w:tcPr>
            <w:tcW w:w="1417" w:type="dxa"/>
            <w:tcBorders>
              <w:top w:val="single" w:sz="6" w:space="0" w:color="auto"/>
              <w:left w:val="single" w:sz="6" w:space="0" w:color="auto"/>
              <w:bottom w:val="single" w:sz="6" w:space="0" w:color="auto"/>
              <w:right w:val="single" w:sz="6" w:space="0" w:color="auto"/>
            </w:tcBorders>
            <w:vAlign w:val="center"/>
          </w:tcPr>
          <w:p w14:paraId="6C5BC69B" w14:textId="77777777" w:rsidR="00437C11" w:rsidRPr="00D3062E" w:rsidRDefault="00437C11" w:rsidP="00A66268">
            <w:pPr>
              <w:pStyle w:val="TAL"/>
            </w:pPr>
            <w:r w:rsidRPr="00D3062E">
              <w:t>boolean</w:t>
            </w:r>
          </w:p>
        </w:tc>
        <w:tc>
          <w:tcPr>
            <w:tcW w:w="426" w:type="dxa"/>
            <w:tcBorders>
              <w:top w:val="single" w:sz="6" w:space="0" w:color="auto"/>
              <w:left w:val="single" w:sz="6" w:space="0" w:color="auto"/>
              <w:bottom w:val="single" w:sz="6" w:space="0" w:color="auto"/>
              <w:right w:val="single" w:sz="6" w:space="0" w:color="auto"/>
            </w:tcBorders>
            <w:vAlign w:val="center"/>
          </w:tcPr>
          <w:p w14:paraId="17DF0C0A" w14:textId="77777777" w:rsidR="00437C11" w:rsidRPr="00D3062E" w:rsidRDefault="00437C11" w:rsidP="00A66268">
            <w:pPr>
              <w:pStyle w:val="TAC"/>
            </w:pPr>
            <w:r w:rsidRPr="00D3062E">
              <w:t>O</w:t>
            </w:r>
          </w:p>
        </w:tc>
        <w:tc>
          <w:tcPr>
            <w:tcW w:w="1134" w:type="dxa"/>
            <w:tcBorders>
              <w:top w:val="single" w:sz="6" w:space="0" w:color="auto"/>
              <w:left w:val="single" w:sz="6" w:space="0" w:color="auto"/>
              <w:bottom w:val="single" w:sz="6" w:space="0" w:color="auto"/>
              <w:right w:val="single" w:sz="6" w:space="0" w:color="auto"/>
            </w:tcBorders>
            <w:vAlign w:val="center"/>
          </w:tcPr>
          <w:p w14:paraId="62DDAC7B" w14:textId="77777777" w:rsidR="00437C11" w:rsidRPr="00D3062E" w:rsidRDefault="00437C11" w:rsidP="00A66268">
            <w:pPr>
              <w:pStyle w:val="TAC"/>
            </w:pPr>
            <w:r w:rsidRPr="00D3062E">
              <w:t>0..1</w:t>
            </w:r>
          </w:p>
        </w:tc>
        <w:tc>
          <w:tcPr>
            <w:tcW w:w="3685" w:type="dxa"/>
            <w:tcBorders>
              <w:top w:val="single" w:sz="6" w:space="0" w:color="auto"/>
              <w:left w:val="single" w:sz="6" w:space="0" w:color="auto"/>
              <w:bottom w:val="single" w:sz="6" w:space="0" w:color="auto"/>
              <w:right w:val="single" w:sz="6" w:space="0" w:color="auto"/>
            </w:tcBorders>
            <w:vAlign w:val="center"/>
          </w:tcPr>
          <w:p w14:paraId="6D2EC425" w14:textId="77777777" w:rsidR="00437C11" w:rsidRPr="00D3062E" w:rsidRDefault="00437C11" w:rsidP="00A66268">
            <w:pPr>
              <w:keepNext/>
              <w:keepLines/>
              <w:spacing w:after="0"/>
              <w:rPr>
                <w:rFonts w:ascii="Arial" w:hAnsi="Arial"/>
                <w:sz w:val="18"/>
              </w:rPr>
            </w:pPr>
            <w:r w:rsidRPr="00D3062E">
              <w:rPr>
                <w:rFonts w:ascii="Arial" w:hAnsi="Arial"/>
                <w:sz w:val="18"/>
              </w:rPr>
              <w:t xml:space="preserve">Indicates </w:t>
            </w:r>
            <w:r w:rsidRPr="00D3062E">
              <w:rPr>
                <w:rFonts w:ascii="Arial" w:hAnsi="Arial" w:hint="eastAsia"/>
                <w:sz w:val="18"/>
              </w:rPr>
              <w:t>wh</w:t>
            </w:r>
            <w:r w:rsidRPr="00D3062E">
              <w:rPr>
                <w:rFonts w:ascii="Arial" w:hAnsi="Arial"/>
                <w:sz w:val="18"/>
              </w:rPr>
              <w:t>ether the event is the root cause of the events.</w:t>
            </w:r>
          </w:p>
          <w:p w14:paraId="3627BB00" w14:textId="77777777" w:rsidR="00437C11" w:rsidRPr="00D3062E" w:rsidRDefault="00437C11" w:rsidP="00A66268">
            <w:pPr>
              <w:keepNext/>
              <w:keepLines/>
              <w:spacing w:after="0"/>
              <w:rPr>
                <w:rFonts w:ascii="Arial" w:hAnsi="Arial"/>
                <w:sz w:val="18"/>
              </w:rPr>
            </w:pPr>
          </w:p>
          <w:p w14:paraId="2D3DB6B5" w14:textId="77777777" w:rsidR="00437C11" w:rsidRPr="00D3062E" w:rsidRDefault="00437C11" w:rsidP="00A66268">
            <w:pPr>
              <w:keepNext/>
              <w:keepLines/>
              <w:spacing w:after="0"/>
              <w:rPr>
                <w:rFonts w:ascii="Arial" w:hAnsi="Arial"/>
                <w:sz w:val="18"/>
              </w:rPr>
            </w:pPr>
            <w:r w:rsidRPr="00D3062E">
              <w:rPr>
                <w:rFonts w:ascii="Arial" w:hAnsi="Arial"/>
                <w:sz w:val="18"/>
              </w:rPr>
              <w:t>When set to "true", it indicates that the event is the root cause of the events. When set to "false", it indicates that the event is not the root cause of the events.</w:t>
            </w:r>
          </w:p>
          <w:p w14:paraId="33971113" w14:textId="77777777" w:rsidR="00437C11" w:rsidRPr="00D3062E" w:rsidRDefault="00437C11" w:rsidP="00A66268">
            <w:pPr>
              <w:keepNext/>
              <w:keepLines/>
              <w:spacing w:after="0"/>
              <w:rPr>
                <w:rFonts w:ascii="Arial" w:hAnsi="Arial"/>
                <w:sz w:val="18"/>
              </w:rPr>
            </w:pPr>
          </w:p>
          <w:p w14:paraId="4576DF24" w14:textId="77777777" w:rsidR="00437C11" w:rsidRPr="00D3062E" w:rsidRDefault="00437C11" w:rsidP="00A66268">
            <w:pPr>
              <w:pStyle w:val="TAL"/>
            </w:pPr>
            <w:r w:rsidRPr="00D3062E">
              <w:t>The default value when omitted is "false".</w:t>
            </w:r>
          </w:p>
        </w:tc>
        <w:tc>
          <w:tcPr>
            <w:tcW w:w="1449" w:type="dxa"/>
            <w:tcBorders>
              <w:top w:val="single" w:sz="6" w:space="0" w:color="auto"/>
              <w:left w:val="single" w:sz="6" w:space="0" w:color="auto"/>
              <w:bottom w:val="single" w:sz="6" w:space="0" w:color="auto"/>
              <w:right w:val="single" w:sz="6" w:space="0" w:color="auto"/>
            </w:tcBorders>
            <w:vAlign w:val="center"/>
          </w:tcPr>
          <w:p w14:paraId="7C5B4EBA" w14:textId="77777777" w:rsidR="00437C11" w:rsidRPr="00D3062E" w:rsidRDefault="00437C11" w:rsidP="00A66268">
            <w:pPr>
              <w:pStyle w:val="TAL"/>
              <w:rPr>
                <w:rFonts w:cs="Arial"/>
                <w:szCs w:val="18"/>
              </w:rPr>
            </w:pPr>
          </w:p>
        </w:tc>
      </w:tr>
    </w:tbl>
    <w:p w14:paraId="478388C4" w14:textId="77777777" w:rsidR="00437C11" w:rsidRDefault="00437C11" w:rsidP="00437C11">
      <w:pPr>
        <w:rPr>
          <w:rFonts w:eastAsiaTheme="minorEastAsia"/>
          <w:lang w:eastAsia="zh-CN"/>
        </w:rPr>
      </w:pPr>
    </w:p>
    <w:p w14:paraId="1FC1BCD4" w14:textId="77777777" w:rsidR="00B110B4" w:rsidRPr="004C7856" w:rsidRDefault="00B110B4" w:rsidP="00B110B4">
      <w:pPr>
        <w:keepNext/>
        <w:keepLines/>
        <w:spacing w:before="120"/>
        <w:ind w:left="1701" w:hanging="1701"/>
        <w:outlineLvl w:val="4"/>
        <w:rPr>
          <w:rFonts w:ascii="Arial" w:hAnsi="Arial"/>
          <w:sz w:val="22"/>
        </w:rPr>
      </w:pPr>
      <w:r w:rsidRPr="004C7856">
        <w:rPr>
          <w:rFonts w:ascii="Arial" w:hAnsi="Arial"/>
          <w:sz w:val="22"/>
        </w:rPr>
        <w:lastRenderedPageBreak/>
        <w:t>6.14.6.2.</w:t>
      </w:r>
      <w:r>
        <w:rPr>
          <w:rFonts w:ascii="Arial" w:hAnsi="Arial"/>
          <w:sz w:val="22"/>
        </w:rPr>
        <w:t>7</w:t>
      </w:r>
      <w:r w:rsidRPr="004C7856">
        <w:rPr>
          <w:rFonts w:ascii="Arial" w:hAnsi="Arial"/>
          <w:sz w:val="22"/>
        </w:rPr>
        <w:tab/>
        <w:t xml:space="preserve">Type: </w:t>
      </w:r>
      <w:r w:rsidRPr="00824BB4">
        <w:rPr>
          <w:rFonts w:ascii="Arial" w:hAnsi="Arial"/>
          <w:sz w:val="22"/>
        </w:rPr>
        <w:t>FaultDiagInformation</w:t>
      </w:r>
    </w:p>
    <w:p w14:paraId="6675D247" w14:textId="77777777" w:rsidR="00B110B4" w:rsidRPr="004C7856" w:rsidRDefault="00B110B4" w:rsidP="00B110B4">
      <w:pPr>
        <w:keepNext/>
        <w:keepLines/>
        <w:spacing w:before="60"/>
        <w:jc w:val="center"/>
        <w:rPr>
          <w:rFonts w:ascii="Arial" w:hAnsi="Arial"/>
          <w:b/>
        </w:rPr>
      </w:pPr>
      <w:r w:rsidRPr="004C7856">
        <w:rPr>
          <w:rFonts w:ascii="Arial" w:hAnsi="Arial"/>
          <w:b/>
          <w:noProof/>
        </w:rPr>
        <w:t>Table </w:t>
      </w:r>
      <w:r w:rsidRPr="004C7856">
        <w:rPr>
          <w:rFonts w:ascii="Arial" w:hAnsi="Arial"/>
          <w:b/>
        </w:rPr>
        <w:t>6.14.6.2.</w:t>
      </w:r>
      <w:r>
        <w:rPr>
          <w:rFonts w:ascii="Arial" w:hAnsi="Arial"/>
          <w:b/>
        </w:rPr>
        <w:t>7</w:t>
      </w:r>
      <w:r w:rsidRPr="004C7856">
        <w:rPr>
          <w:rFonts w:ascii="Arial" w:hAnsi="Arial"/>
          <w:b/>
        </w:rPr>
        <w:t xml:space="preserve">-1: </w:t>
      </w:r>
      <w:r w:rsidRPr="004C7856">
        <w:rPr>
          <w:rFonts w:ascii="Arial" w:hAnsi="Arial"/>
          <w:b/>
          <w:noProof/>
        </w:rPr>
        <w:t xml:space="preserve">Definition of type </w:t>
      </w:r>
      <w:r w:rsidRPr="00824BB4">
        <w:rPr>
          <w:rFonts w:ascii="Arial" w:hAnsi="Arial"/>
          <w:b/>
          <w:noProof/>
        </w:rPr>
        <w:t>FaultDiagInformation</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110B4" w:rsidRPr="004C7856" w14:paraId="79807797" w14:textId="77777777" w:rsidTr="00C87CC9">
        <w:trPr>
          <w:jc w:val="center"/>
        </w:trPr>
        <w:tc>
          <w:tcPr>
            <w:tcW w:w="1555" w:type="dxa"/>
            <w:shd w:val="clear" w:color="auto" w:fill="C0C0C0"/>
            <w:vAlign w:val="center"/>
            <w:hideMark/>
          </w:tcPr>
          <w:p w14:paraId="5110CFA6"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Attribute name</w:t>
            </w:r>
          </w:p>
        </w:tc>
        <w:tc>
          <w:tcPr>
            <w:tcW w:w="1417" w:type="dxa"/>
            <w:shd w:val="clear" w:color="auto" w:fill="C0C0C0"/>
            <w:vAlign w:val="center"/>
            <w:hideMark/>
          </w:tcPr>
          <w:p w14:paraId="0CFAF5B0"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Data type</w:t>
            </w:r>
          </w:p>
        </w:tc>
        <w:tc>
          <w:tcPr>
            <w:tcW w:w="425" w:type="dxa"/>
            <w:shd w:val="clear" w:color="auto" w:fill="C0C0C0"/>
            <w:vAlign w:val="center"/>
            <w:hideMark/>
          </w:tcPr>
          <w:p w14:paraId="12B02760"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P</w:t>
            </w:r>
          </w:p>
        </w:tc>
        <w:tc>
          <w:tcPr>
            <w:tcW w:w="1134" w:type="dxa"/>
            <w:shd w:val="clear" w:color="auto" w:fill="C0C0C0"/>
            <w:vAlign w:val="center"/>
          </w:tcPr>
          <w:p w14:paraId="0AE33777"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Cardinality</w:t>
            </w:r>
          </w:p>
        </w:tc>
        <w:tc>
          <w:tcPr>
            <w:tcW w:w="3686" w:type="dxa"/>
            <w:shd w:val="clear" w:color="auto" w:fill="C0C0C0"/>
            <w:vAlign w:val="center"/>
            <w:hideMark/>
          </w:tcPr>
          <w:p w14:paraId="49D37C70" w14:textId="77777777" w:rsidR="00B110B4" w:rsidRPr="004C7856" w:rsidRDefault="00B110B4" w:rsidP="00C87CC9">
            <w:pPr>
              <w:keepNext/>
              <w:keepLines/>
              <w:spacing w:after="0"/>
              <w:jc w:val="center"/>
              <w:rPr>
                <w:rFonts w:ascii="Arial" w:hAnsi="Arial" w:cs="Arial"/>
                <w:b/>
                <w:sz w:val="18"/>
                <w:szCs w:val="18"/>
              </w:rPr>
            </w:pPr>
            <w:r w:rsidRPr="004C7856">
              <w:rPr>
                <w:rFonts w:ascii="Arial" w:hAnsi="Arial" w:cs="Arial"/>
                <w:b/>
                <w:sz w:val="18"/>
                <w:szCs w:val="18"/>
              </w:rPr>
              <w:t>Description</w:t>
            </w:r>
          </w:p>
        </w:tc>
        <w:tc>
          <w:tcPr>
            <w:tcW w:w="1307" w:type="dxa"/>
            <w:shd w:val="clear" w:color="auto" w:fill="C0C0C0"/>
            <w:vAlign w:val="center"/>
          </w:tcPr>
          <w:p w14:paraId="5159B4F8" w14:textId="77777777" w:rsidR="00B110B4" w:rsidRPr="004C7856" w:rsidRDefault="00B110B4" w:rsidP="00C87CC9">
            <w:pPr>
              <w:keepNext/>
              <w:keepLines/>
              <w:spacing w:after="0"/>
              <w:jc w:val="center"/>
              <w:rPr>
                <w:rFonts w:ascii="Arial" w:hAnsi="Arial" w:cs="Arial"/>
                <w:b/>
                <w:sz w:val="18"/>
                <w:szCs w:val="18"/>
              </w:rPr>
            </w:pPr>
            <w:r w:rsidRPr="004C7856">
              <w:rPr>
                <w:rFonts w:ascii="Arial" w:hAnsi="Arial" w:cs="Arial"/>
                <w:b/>
                <w:sz w:val="18"/>
                <w:szCs w:val="18"/>
              </w:rPr>
              <w:t>Applicability</w:t>
            </w:r>
          </w:p>
        </w:tc>
      </w:tr>
      <w:tr w:rsidR="00B110B4" w:rsidRPr="004C7856" w14:paraId="403DE4D9" w14:textId="77777777" w:rsidTr="00C87CC9">
        <w:trPr>
          <w:jc w:val="center"/>
        </w:trPr>
        <w:tc>
          <w:tcPr>
            <w:tcW w:w="1555" w:type="dxa"/>
            <w:vAlign w:val="center"/>
          </w:tcPr>
          <w:p w14:paraId="5078D277" w14:textId="77777777" w:rsidR="00B110B4" w:rsidRPr="00824BB4" w:rsidRDefault="00B110B4" w:rsidP="00C87CC9">
            <w:pPr>
              <w:keepNext/>
              <w:keepLines/>
              <w:spacing w:after="0"/>
              <w:rPr>
                <w:rFonts w:ascii="Arial" w:hAnsi="Arial"/>
                <w:sz w:val="18"/>
              </w:rPr>
            </w:pPr>
            <w:r>
              <w:rPr>
                <w:rFonts w:ascii="Arial" w:hAnsi="Arial"/>
                <w:sz w:val="18"/>
              </w:rPr>
              <w:t>monitor</w:t>
            </w:r>
            <w:r w:rsidRPr="00824BB4">
              <w:rPr>
                <w:rFonts w:ascii="Arial" w:hAnsi="Arial"/>
                <w:sz w:val="18"/>
              </w:rPr>
              <w:t>Time</w:t>
            </w:r>
          </w:p>
        </w:tc>
        <w:tc>
          <w:tcPr>
            <w:tcW w:w="1417" w:type="dxa"/>
            <w:vAlign w:val="center"/>
          </w:tcPr>
          <w:p w14:paraId="462F0DC0" w14:textId="77777777" w:rsidR="00B110B4" w:rsidRPr="00824BB4" w:rsidRDefault="00B110B4" w:rsidP="00C87CC9">
            <w:pPr>
              <w:keepNext/>
              <w:keepLines/>
              <w:spacing w:after="0"/>
              <w:rPr>
                <w:rFonts w:ascii="Arial" w:hAnsi="Arial"/>
                <w:sz w:val="18"/>
              </w:rPr>
            </w:pPr>
            <w:r w:rsidRPr="00824BB4">
              <w:rPr>
                <w:rFonts w:ascii="Arial" w:hAnsi="Arial"/>
                <w:sz w:val="18"/>
              </w:rPr>
              <w:t>Time</w:t>
            </w:r>
            <w:r>
              <w:rPr>
                <w:rFonts w:ascii="Arial" w:hAnsi="Arial"/>
                <w:sz w:val="18"/>
              </w:rPr>
              <w:t>Window</w:t>
            </w:r>
          </w:p>
        </w:tc>
        <w:tc>
          <w:tcPr>
            <w:tcW w:w="425" w:type="dxa"/>
            <w:vAlign w:val="center"/>
          </w:tcPr>
          <w:p w14:paraId="162F5585" w14:textId="77777777" w:rsidR="00B110B4" w:rsidRDefault="00B110B4" w:rsidP="00C87CC9">
            <w:pPr>
              <w:keepNext/>
              <w:keepLines/>
              <w:spacing w:after="0"/>
              <w:jc w:val="center"/>
              <w:rPr>
                <w:rFonts w:ascii="Arial" w:hAnsi="Arial"/>
                <w:sz w:val="18"/>
              </w:rPr>
            </w:pPr>
            <w:r w:rsidRPr="00824BB4">
              <w:rPr>
                <w:rFonts w:ascii="Arial" w:hAnsi="Arial"/>
                <w:sz w:val="18"/>
              </w:rPr>
              <w:t>O</w:t>
            </w:r>
          </w:p>
        </w:tc>
        <w:tc>
          <w:tcPr>
            <w:tcW w:w="1134" w:type="dxa"/>
            <w:vAlign w:val="center"/>
          </w:tcPr>
          <w:p w14:paraId="30F08FD5" w14:textId="77777777" w:rsidR="00B110B4" w:rsidRDefault="00B110B4" w:rsidP="00C87CC9">
            <w:pPr>
              <w:keepNext/>
              <w:keepLines/>
              <w:spacing w:after="0"/>
              <w:jc w:val="center"/>
              <w:rPr>
                <w:rFonts w:ascii="Arial" w:hAnsi="Arial"/>
                <w:sz w:val="18"/>
              </w:rPr>
            </w:pPr>
            <w:r>
              <w:rPr>
                <w:rFonts w:ascii="Arial" w:hAnsi="Arial"/>
                <w:sz w:val="18"/>
              </w:rPr>
              <w:t>0..</w:t>
            </w:r>
            <w:r w:rsidRPr="00824BB4">
              <w:rPr>
                <w:rFonts w:ascii="Arial" w:hAnsi="Arial"/>
                <w:sz w:val="18"/>
              </w:rPr>
              <w:t>1</w:t>
            </w:r>
          </w:p>
        </w:tc>
        <w:tc>
          <w:tcPr>
            <w:tcW w:w="3686" w:type="dxa"/>
            <w:vAlign w:val="center"/>
          </w:tcPr>
          <w:p w14:paraId="17CAA0EB" w14:textId="77777777" w:rsidR="00B110B4" w:rsidRPr="00824BB4" w:rsidRDefault="00B110B4" w:rsidP="00C87CC9">
            <w:pPr>
              <w:keepNext/>
              <w:keepLines/>
              <w:spacing w:after="0"/>
              <w:rPr>
                <w:rFonts w:ascii="Arial" w:hAnsi="Arial"/>
                <w:sz w:val="18"/>
              </w:rPr>
            </w:pPr>
            <w:r w:rsidRPr="00824BB4">
              <w:rPr>
                <w:rFonts w:ascii="Arial" w:hAnsi="Arial"/>
                <w:sz w:val="18"/>
              </w:rPr>
              <w:t>Contains the</w:t>
            </w:r>
            <w:r>
              <w:rPr>
                <w:rFonts w:ascii="Arial" w:hAnsi="Arial"/>
                <w:sz w:val="18"/>
              </w:rPr>
              <w:t xml:space="preserve"> monitoring</w:t>
            </w:r>
            <w:r w:rsidRPr="00824BB4">
              <w:rPr>
                <w:rFonts w:ascii="Arial" w:hAnsi="Arial"/>
                <w:sz w:val="18"/>
              </w:rPr>
              <w:t xml:space="preserve"> time</w:t>
            </w:r>
            <w:r>
              <w:rPr>
                <w:rFonts w:ascii="Arial" w:hAnsi="Arial"/>
                <w:sz w:val="18"/>
              </w:rPr>
              <w:t xml:space="preserve"> window</w:t>
            </w:r>
            <w:r w:rsidRPr="00824BB4">
              <w:rPr>
                <w:rFonts w:ascii="Arial" w:hAnsi="Arial"/>
                <w:sz w:val="18"/>
              </w:rPr>
              <w:t xml:space="preserve"> of the subscription.</w:t>
            </w:r>
          </w:p>
        </w:tc>
        <w:tc>
          <w:tcPr>
            <w:tcW w:w="1307" w:type="dxa"/>
            <w:vAlign w:val="center"/>
          </w:tcPr>
          <w:p w14:paraId="538C163C" w14:textId="77777777" w:rsidR="00B110B4" w:rsidRPr="004C7856" w:rsidRDefault="00B110B4" w:rsidP="00C87CC9">
            <w:pPr>
              <w:keepNext/>
              <w:keepLines/>
              <w:spacing w:after="0"/>
              <w:rPr>
                <w:rFonts w:ascii="Arial" w:hAnsi="Arial" w:cs="Arial"/>
                <w:sz w:val="18"/>
                <w:szCs w:val="18"/>
              </w:rPr>
            </w:pPr>
          </w:p>
        </w:tc>
      </w:tr>
      <w:tr w:rsidR="00B110B4" w:rsidRPr="004C7856" w14:paraId="292A8760" w14:textId="77777777" w:rsidTr="00C87CC9">
        <w:trPr>
          <w:jc w:val="center"/>
        </w:trPr>
        <w:tc>
          <w:tcPr>
            <w:tcW w:w="1555" w:type="dxa"/>
            <w:vAlign w:val="center"/>
          </w:tcPr>
          <w:p w14:paraId="218125A3" w14:textId="77777777" w:rsidR="00B110B4" w:rsidRPr="00824BB4" w:rsidRDefault="00B110B4" w:rsidP="00C87CC9">
            <w:pPr>
              <w:keepNext/>
              <w:keepLines/>
              <w:spacing w:after="0"/>
              <w:rPr>
                <w:rFonts w:ascii="Arial" w:hAnsi="Arial"/>
                <w:sz w:val="18"/>
              </w:rPr>
            </w:pPr>
            <w:r w:rsidRPr="00AC49FD">
              <w:rPr>
                <w:rFonts w:ascii="Arial" w:hAnsi="Arial"/>
                <w:sz w:val="18"/>
              </w:rPr>
              <w:t>alarmType</w:t>
            </w:r>
          </w:p>
        </w:tc>
        <w:tc>
          <w:tcPr>
            <w:tcW w:w="1417" w:type="dxa"/>
            <w:vAlign w:val="center"/>
          </w:tcPr>
          <w:p w14:paraId="728D98A8" w14:textId="77777777" w:rsidR="00B110B4" w:rsidRPr="00824BB4" w:rsidRDefault="00B110B4" w:rsidP="00C87CC9">
            <w:pPr>
              <w:keepNext/>
              <w:keepLines/>
              <w:spacing w:after="0"/>
              <w:rPr>
                <w:rFonts w:ascii="Arial" w:hAnsi="Arial"/>
                <w:sz w:val="18"/>
              </w:rPr>
            </w:pPr>
            <w:r w:rsidRPr="00AC49FD">
              <w:rPr>
                <w:rFonts w:ascii="Arial" w:hAnsi="Arial"/>
                <w:sz w:val="18"/>
              </w:rPr>
              <w:t>AlarmType</w:t>
            </w:r>
          </w:p>
        </w:tc>
        <w:tc>
          <w:tcPr>
            <w:tcW w:w="425" w:type="dxa"/>
            <w:vAlign w:val="center"/>
          </w:tcPr>
          <w:p w14:paraId="3D2658F2" w14:textId="77777777" w:rsidR="00B110B4" w:rsidRPr="00824BB4" w:rsidRDefault="00B110B4" w:rsidP="00C87CC9">
            <w:pPr>
              <w:keepNext/>
              <w:keepLines/>
              <w:spacing w:after="0"/>
              <w:jc w:val="center"/>
              <w:rPr>
                <w:rFonts w:ascii="Arial" w:hAnsi="Arial"/>
                <w:sz w:val="18"/>
              </w:rPr>
            </w:pPr>
            <w:r>
              <w:rPr>
                <w:rFonts w:ascii="Arial" w:hAnsi="Arial"/>
                <w:sz w:val="18"/>
              </w:rPr>
              <w:t>O</w:t>
            </w:r>
          </w:p>
        </w:tc>
        <w:tc>
          <w:tcPr>
            <w:tcW w:w="1134" w:type="dxa"/>
            <w:vAlign w:val="center"/>
          </w:tcPr>
          <w:p w14:paraId="032F15C2" w14:textId="77777777" w:rsidR="00B110B4" w:rsidRPr="00824BB4" w:rsidRDefault="00B110B4" w:rsidP="00C87CC9">
            <w:pPr>
              <w:keepNext/>
              <w:keepLines/>
              <w:spacing w:after="0"/>
              <w:jc w:val="center"/>
              <w:rPr>
                <w:rFonts w:ascii="Arial" w:hAnsi="Arial"/>
                <w:sz w:val="18"/>
              </w:rPr>
            </w:pPr>
            <w:r>
              <w:rPr>
                <w:rFonts w:ascii="Arial" w:hAnsi="Arial"/>
                <w:sz w:val="18"/>
              </w:rPr>
              <w:t>0..</w:t>
            </w:r>
            <w:r w:rsidRPr="00AC49FD">
              <w:rPr>
                <w:rFonts w:ascii="Arial" w:hAnsi="Arial"/>
                <w:sz w:val="18"/>
              </w:rPr>
              <w:t>1</w:t>
            </w:r>
          </w:p>
        </w:tc>
        <w:tc>
          <w:tcPr>
            <w:tcW w:w="3686" w:type="dxa"/>
            <w:vAlign w:val="center"/>
          </w:tcPr>
          <w:p w14:paraId="40625EC9" w14:textId="77777777" w:rsidR="00B110B4" w:rsidRPr="00824BB4" w:rsidRDefault="00B110B4" w:rsidP="00C87CC9">
            <w:pPr>
              <w:keepNext/>
              <w:keepLines/>
              <w:spacing w:after="0"/>
              <w:rPr>
                <w:rFonts w:ascii="Arial" w:hAnsi="Arial"/>
                <w:sz w:val="18"/>
              </w:rPr>
            </w:pPr>
            <w:r w:rsidRPr="00AC49FD">
              <w:rPr>
                <w:rFonts w:ascii="Arial" w:hAnsi="Arial"/>
                <w:sz w:val="18"/>
              </w:rPr>
              <w:t>Contains the correlated alarm type</w:t>
            </w:r>
            <w:r>
              <w:rPr>
                <w:rFonts w:ascii="Arial" w:hAnsi="Arial"/>
                <w:sz w:val="18"/>
              </w:rPr>
              <w:t xml:space="preserve"> to which the subscription is related</w:t>
            </w:r>
            <w:r w:rsidRPr="00AC49FD">
              <w:rPr>
                <w:rFonts w:ascii="Arial" w:hAnsi="Arial"/>
                <w:sz w:val="18"/>
              </w:rPr>
              <w:t>.</w:t>
            </w:r>
          </w:p>
        </w:tc>
        <w:tc>
          <w:tcPr>
            <w:tcW w:w="1307" w:type="dxa"/>
            <w:vAlign w:val="center"/>
          </w:tcPr>
          <w:p w14:paraId="18DB1E6A" w14:textId="77777777" w:rsidR="00B110B4" w:rsidRPr="004C7856" w:rsidRDefault="00B110B4" w:rsidP="00C87CC9">
            <w:pPr>
              <w:keepNext/>
              <w:keepLines/>
              <w:spacing w:after="0"/>
              <w:rPr>
                <w:rFonts w:ascii="Arial" w:hAnsi="Arial" w:cs="Arial"/>
                <w:sz w:val="18"/>
                <w:szCs w:val="18"/>
              </w:rPr>
            </w:pPr>
          </w:p>
        </w:tc>
      </w:tr>
    </w:tbl>
    <w:p w14:paraId="5F98308F" w14:textId="77777777" w:rsidR="00B110B4" w:rsidRDefault="00B110B4" w:rsidP="00B110B4">
      <w:pPr>
        <w:rPr>
          <w:noProof/>
        </w:rPr>
      </w:pPr>
    </w:p>
    <w:p w14:paraId="1C228FBC" w14:textId="5CA7AEEE" w:rsidR="00437C11" w:rsidRPr="00D3062E" w:rsidRDefault="00437C11" w:rsidP="00437C11">
      <w:pPr>
        <w:pStyle w:val="Heading4"/>
        <w:rPr>
          <w:lang w:val="en-US"/>
        </w:rPr>
      </w:pPr>
      <w:bookmarkStart w:id="6282" w:name="_Toc157435076"/>
      <w:bookmarkStart w:id="6283" w:name="_Toc157436791"/>
      <w:bookmarkStart w:id="6284" w:name="_Toc157440631"/>
      <w:bookmarkStart w:id="6285" w:name="_Toc160650374"/>
      <w:bookmarkStart w:id="6286" w:name="_Toc164928689"/>
      <w:bookmarkStart w:id="6287" w:name="_Toc168550552"/>
      <w:bookmarkStart w:id="6288" w:name="_Toc170118623"/>
      <w:r w:rsidRPr="00D3062E">
        <w:t>6.14</w:t>
      </w:r>
      <w:r w:rsidRPr="00D3062E">
        <w:rPr>
          <w:lang w:val="en-US"/>
        </w:rPr>
        <w:t>.6.3</w:t>
      </w:r>
      <w:r w:rsidRPr="00D3062E">
        <w:rPr>
          <w:lang w:val="en-US"/>
        </w:rPr>
        <w:tab/>
        <w:t>Simple data types and enumerations</w:t>
      </w:r>
      <w:bookmarkEnd w:id="6282"/>
      <w:bookmarkEnd w:id="6283"/>
      <w:bookmarkEnd w:id="6284"/>
      <w:bookmarkEnd w:id="6285"/>
      <w:bookmarkEnd w:id="6286"/>
      <w:bookmarkEnd w:id="6287"/>
      <w:bookmarkEnd w:id="6288"/>
    </w:p>
    <w:p w14:paraId="74F0F28A" w14:textId="25FED620" w:rsidR="00437C11" w:rsidRPr="00D3062E" w:rsidRDefault="00437C11" w:rsidP="00437C11">
      <w:pPr>
        <w:pStyle w:val="Heading5"/>
      </w:pPr>
      <w:bookmarkStart w:id="6289" w:name="_Toc157435077"/>
      <w:bookmarkStart w:id="6290" w:name="_Toc157436792"/>
      <w:bookmarkStart w:id="6291" w:name="_Toc157440632"/>
      <w:bookmarkStart w:id="6292" w:name="_Toc160650375"/>
      <w:bookmarkStart w:id="6293" w:name="_Toc164928690"/>
      <w:bookmarkStart w:id="6294" w:name="_Toc168550553"/>
      <w:bookmarkStart w:id="6295" w:name="_Toc170118624"/>
      <w:r w:rsidRPr="00D3062E">
        <w:t>6.14.6.3.1</w:t>
      </w:r>
      <w:r w:rsidRPr="00D3062E">
        <w:tab/>
        <w:t>Introduction</w:t>
      </w:r>
      <w:bookmarkEnd w:id="6289"/>
      <w:bookmarkEnd w:id="6290"/>
      <w:bookmarkEnd w:id="6291"/>
      <w:bookmarkEnd w:id="6292"/>
      <w:bookmarkEnd w:id="6293"/>
      <w:bookmarkEnd w:id="6294"/>
      <w:bookmarkEnd w:id="6295"/>
    </w:p>
    <w:p w14:paraId="5A9590C4" w14:textId="77777777" w:rsidR="00437C11" w:rsidRPr="00D3062E" w:rsidRDefault="00437C11" w:rsidP="00437C11">
      <w:r w:rsidRPr="00D3062E">
        <w:t>This clause defines simple data types and enumerations that can be referenced from data structures defined in the previous clauses.</w:t>
      </w:r>
    </w:p>
    <w:p w14:paraId="36DF99FA" w14:textId="28BC4301" w:rsidR="00437C11" w:rsidRPr="00D3062E" w:rsidRDefault="00437C11" w:rsidP="00437C11">
      <w:pPr>
        <w:pStyle w:val="Heading5"/>
      </w:pPr>
      <w:bookmarkStart w:id="6296" w:name="_Toc157435078"/>
      <w:bookmarkStart w:id="6297" w:name="_Toc157436793"/>
      <w:bookmarkStart w:id="6298" w:name="_Toc157440633"/>
      <w:bookmarkStart w:id="6299" w:name="_Toc160650376"/>
      <w:bookmarkStart w:id="6300" w:name="_Toc164928691"/>
      <w:bookmarkStart w:id="6301" w:name="_Toc168550554"/>
      <w:bookmarkStart w:id="6302" w:name="_Toc170118625"/>
      <w:r w:rsidRPr="00D3062E">
        <w:t>6.14.6.3.2</w:t>
      </w:r>
      <w:r w:rsidRPr="00D3062E">
        <w:tab/>
        <w:t>Simple data types</w:t>
      </w:r>
      <w:bookmarkEnd w:id="6296"/>
      <w:bookmarkEnd w:id="6297"/>
      <w:bookmarkEnd w:id="6298"/>
      <w:bookmarkEnd w:id="6299"/>
      <w:bookmarkEnd w:id="6300"/>
      <w:bookmarkEnd w:id="6301"/>
      <w:bookmarkEnd w:id="6302"/>
    </w:p>
    <w:p w14:paraId="3B22DF71" w14:textId="77777777" w:rsidR="00437C11" w:rsidRPr="00D3062E" w:rsidRDefault="00437C11" w:rsidP="00437C11">
      <w:r w:rsidRPr="00D3062E">
        <w:t>The simple data types defined in table 6.14.6.3.2-1 shall be supported.</w:t>
      </w:r>
    </w:p>
    <w:p w14:paraId="43E2C0CD" w14:textId="77777777" w:rsidR="00437C11" w:rsidRPr="00D3062E" w:rsidRDefault="00437C11" w:rsidP="00437C11">
      <w:pPr>
        <w:pStyle w:val="TH"/>
      </w:pPr>
      <w:r w:rsidRPr="00D3062E">
        <w:t>Table 6.14.6.3.2-1: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437C11" w:rsidRPr="00D3062E" w14:paraId="502DE2D2" w14:textId="77777777" w:rsidTr="00A66268">
        <w:trPr>
          <w:jc w:val="center"/>
        </w:trPr>
        <w:tc>
          <w:tcPr>
            <w:tcW w:w="847" w:type="pct"/>
            <w:shd w:val="clear" w:color="auto" w:fill="C0C0C0"/>
            <w:tcMar>
              <w:top w:w="0" w:type="dxa"/>
              <w:left w:w="108" w:type="dxa"/>
              <w:bottom w:w="0" w:type="dxa"/>
              <w:right w:w="108" w:type="dxa"/>
            </w:tcMar>
            <w:vAlign w:val="center"/>
          </w:tcPr>
          <w:p w14:paraId="6D0B4EA3" w14:textId="77777777" w:rsidR="00437C11" w:rsidRPr="00D3062E" w:rsidRDefault="00437C11" w:rsidP="00A66268">
            <w:pPr>
              <w:pStyle w:val="TAH"/>
            </w:pPr>
            <w:r w:rsidRPr="00D3062E">
              <w:t>Type Name</w:t>
            </w:r>
          </w:p>
        </w:tc>
        <w:tc>
          <w:tcPr>
            <w:tcW w:w="837" w:type="pct"/>
            <w:shd w:val="clear" w:color="auto" w:fill="C0C0C0"/>
            <w:tcMar>
              <w:top w:w="0" w:type="dxa"/>
              <w:left w:w="108" w:type="dxa"/>
              <w:bottom w:w="0" w:type="dxa"/>
              <w:right w:w="108" w:type="dxa"/>
            </w:tcMar>
            <w:vAlign w:val="center"/>
          </w:tcPr>
          <w:p w14:paraId="65D4BF12" w14:textId="77777777" w:rsidR="00437C11" w:rsidRPr="00D3062E" w:rsidRDefault="00437C11" w:rsidP="00A66268">
            <w:pPr>
              <w:pStyle w:val="TAH"/>
            </w:pPr>
            <w:r w:rsidRPr="00D3062E">
              <w:t>Type Definition</w:t>
            </w:r>
          </w:p>
        </w:tc>
        <w:tc>
          <w:tcPr>
            <w:tcW w:w="2051" w:type="pct"/>
            <w:shd w:val="clear" w:color="auto" w:fill="C0C0C0"/>
            <w:vAlign w:val="center"/>
          </w:tcPr>
          <w:p w14:paraId="2DB2F91F" w14:textId="77777777" w:rsidR="00437C11" w:rsidRPr="00D3062E" w:rsidRDefault="00437C11" w:rsidP="00A66268">
            <w:pPr>
              <w:pStyle w:val="TAH"/>
            </w:pPr>
            <w:r w:rsidRPr="00D3062E">
              <w:t>Description</w:t>
            </w:r>
          </w:p>
        </w:tc>
        <w:tc>
          <w:tcPr>
            <w:tcW w:w="1265" w:type="pct"/>
            <w:shd w:val="clear" w:color="auto" w:fill="C0C0C0"/>
            <w:vAlign w:val="center"/>
          </w:tcPr>
          <w:p w14:paraId="460BDD19" w14:textId="77777777" w:rsidR="00437C11" w:rsidRPr="00D3062E" w:rsidRDefault="00437C11" w:rsidP="00A66268">
            <w:pPr>
              <w:pStyle w:val="TAH"/>
            </w:pPr>
            <w:r w:rsidRPr="00D3062E">
              <w:t>Applicability</w:t>
            </w:r>
          </w:p>
        </w:tc>
      </w:tr>
      <w:tr w:rsidR="00437C11" w:rsidRPr="00D3062E" w14:paraId="28F29D01" w14:textId="77777777" w:rsidTr="00A66268">
        <w:trPr>
          <w:jc w:val="center"/>
        </w:trPr>
        <w:tc>
          <w:tcPr>
            <w:tcW w:w="847" w:type="pct"/>
            <w:tcMar>
              <w:top w:w="0" w:type="dxa"/>
              <w:left w:w="108" w:type="dxa"/>
              <w:bottom w:w="0" w:type="dxa"/>
              <w:right w:w="108" w:type="dxa"/>
            </w:tcMar>
            <w:vAlign w:val="center"/>
          </w:tcPr>
          <w:p w14:paraId="0B636ADC" w14:textId="77777777" w:rsidR="00437C11" w:rsidRPr="00D3062E" w:rsidRDefault="00437C11" w:rsidP="00A66268">
            <w:pPr>
              <w:pStyle w:val="TAL"/>
            </w:pPr>
          </w:p>
        </w:tc>
        <w:tc>
          <w:tcPr>
            <w:tcW w:w="837" w:type="pct"/>
            <w:tcMar>
              <w:top w:w="0" w:type="dxa"/>
              <w:left w:w="108" w:type="dxa"/>
              <w:bottom w:w="0" w:type="dxa"/>
              <w:right w:w="108" w:type="dxa"/>
            </w:tcMar>
            <w:vAlign w:val="center"/>
          </w:tcPr>
          <w:p w14:paraId="000721DD" w14:textId="77777777" w:rsidR="00437C11" w:rsidRPr="00D3062E" w:rsidRDefault="00437C11" w:rsidP="00A66268">
            <w:pPr>
              <w:pStyle w:val="TAL"/>
            </w:pPr>
          </w:p>
        </w:tc>
        <w:tc>
          <w:tcPr>
            <w:tcW w:w="2051" w:type="pct"/>
            <w:vAlign w:val="center"/>
          </w:tcPr>
          <w:p w14:paraId="2CAAC7A5" w14:textId="77777777" w:rsidR="00437C11" w:rsidRPr="00D3062E" w:rsidRDefault="00437C11" w:rsidP="00A66268">
            <w:pPr>
              <w:pStyle w:val="TAL"/>
            </w:pPr>
          </w:p>
        </w:tc>
        <w:tc>
          <w:tcPr>
            <w:tcW w:w="1265" w:type="pct"/>
            <w:vAlign w:val="center"/>
          </w:tcPr>
          <w:p w14:paraId="2EB9CCCD" w14:textId="77777777" w:rsidR="00437C11" w:rsidRPr="00D3062E" w:rsidRDefault="00437C11" w:rsidP="00A66268">
            <w:pPr>
              <w:pStyle w:val="TAL"/>
            </w:pPr>
          </w:p>
        </w:tc>
      </w:tr>
    </w:tbl>
    <w:p w14:paraId="7E7E029B" w14:textId="77777777" w:rsidR="00437C11" w:rsidRPr="00D3062E" w:rsidRDefault="00437C11" w:rsidP="00437C11"/>
    <w:p w14:paraId="4336ECF1" w14:textId="77777777" w:rsidR="00437C11" w:rsidRPr="00D3062E" w:rsidRDefault="00437C11" w:rsidP="001A28AB">
      <w:pPr>
        <w:pStyle w:val="Heading5"/>
      </w:pPr>
      <w:bookmarkStart w:id="6303" w:name="_Toc144024185"/>
      <w:bookmarkStart w:id="6304" w:name="_Toc148176898"/>
      <w:bookmarkStart w:id="6305" w:name="_Toc151379277"/>
      <w:bookmarkStart w:id="6306" w:name="_Toc151445458"/>
      <w:bookmarkStart w:id="6307" w:name="_Toc151536616"/>
      <w:bookmarkStart w:id="6308" w:name="_Toc164928692"/>
      <w:bookmarkStart w:id="6309" w:name="_Toc168550555"/>
      <w:bookmarkStart w:id="6310" w:name="_Toc170118626"/>
      <w:r w:rsidRPr="00D3062E">
        <w:rPr>
          <w:noProof/>
          <w:lang w:eastAsia="zh-CN"/>
        </w:rPr>
        <w:t>6.14</w:t>
      </w:r>
      <w:r w:rsidRPr="00D3062E">
        <w:t>.6.3.3</w:t>
      </w:r>
      <w:r w:rsidRPr="00D3062E">
        <w:tab/>
        <w:t xml:space="preserve">Enumeration: </w:t>
      </w:r>
      <w:bookmarkEnd w:id="6303"/>
      <w:bookmarkEnd w:id="6304"/>
      <w:bookmarkEnd w:id="6305"/>
      <w:bookmarkEnd w:id="6306"/>
      <w:bookmarkEnd w:id="6307"/>
      <w:r w:rsidRPr="00D3062E">
        <w:t>AlarmType</w:t>
      </w:r>
      <w:bookmarkEnd w:id="6308"/>
      <w:bookmarkEnd w:id="6309"/>
      <w:bookmarkEnd w:id="6310"/>
    </w:p>
    <w:p w14:paraId="2D2CC453" w14:textId="77777777" w:rsidR="00437C11" w:rsidRPr="00D3062E" w:rsidRDefault="00437C11" w:rsidP="00437C11">
      <w:r w:rsidRPr="00D3062E">
        <w:t>The enumeration AlarmType represents the alarm types. It shall comply with the provisions defined in table </w:t>
      </w:r>
      <w:r w:rsidRPr="00D3062E">
        <w:rPr>
          <w:noProof/>
          <w:lang w:eastAsia="zh-CN"/>
        </w:rPr>
        <w:t>6.14</w:t>
      </w:r>
      <w:r w:rsidRPr="00D3062E">
        <w:t>.6.3.3-1.</w:t>
      </w:r>
    </w:p>
    <w:p w14:paraId="297477C6" w14:textId="77777777" w:rsidR="00437C11" w:rsidRPr="00D3062E" w:rsidRDefault="00437C11" w:rsidP="001A28AB">
      <w:pPr>
        <w:pStyle w:val="TH"/>
      </w:pPr>
      <w:r w:rsidRPr="00D3062E">
        <w:t>Table </w:t>
      </w:r>
      <w:r w:rsidRPr="00D3062E">
        <w:rPr>
          <w:noProof/>
          <w:lang w:eastAsia="zh-CN"/>
        </w:rPr>
        <w:t>6.14</w:t>
      </w:r>
      <w:r w:rsidRPr="00D3062E">
        <w:t>.6.3.3-1: Enumeration AlarmType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947"/>
        <w:gridCol w:w="5127"/>
        <w:gridCol w:w="1647"/>
      </w:tblGrid>
      <w:tr w:rsidR="00437C11" w:rsidRPr="00D3062E" w14:paraId="3FBA8970" w14:textId="77777777" w:rsidTr="00A66268">
        <w:tc>
          <w:tcPr>
            <w:tcW w:w="1516" w:type="pct"/>
            <w:shd w:val="clear" w:color="auto" w:fill="C0C0C0"/>
            <w:tcMar>
              <w:top w:w="0" w:type="dxa"/>
              <w:left w:w="108" w:type="dxa"/>
              <w:bottom w:w="0" w:type="dxa"/>
              <w:right w:w="108" w:type="dxa"/>
            </w:tcMar>
            <w:vAlign w:val="center"/>
            <w:hideMark/>
          </w:tcPr>
          <w:p w14:paraId="7423B5AD" w14:textId="77777777" w:rsidR="00437C11" w:rsidRPr="00D3062E" w:rsidRDefault="00437C11" w:rsidP="001A28AB">
            <w:pPr>
              <w:pStyle w:val="TAH"/>
            </w:pPr>
            <w:r w:rsidRPr="00D3062E">
              <w:t>Enumeration value</w:t>
            </w:r>
          </w:p>
        </w:tc>
        <w:tc>
          <w:tcPr>
            <w:tcW w:w="2637" w:type="pct"/>
            <w:shd w:val="clear" w:color="auto" w:fill="C0C0C0"/>
            <w:tcMar>
              <w:top w:w="0" w:type="dxa"/>
              <w:left w:w="108" w:type="dxa"/>
              <w:bottom w:w="0" w:type="dxa"/>
              <w:right w:w="108" w:type="dxa"/>
            </w:tcMar>
            <w:vAlign w:val="center"/>
            <w:hideMark/>
          </w:tcPr>
          <w:p w14:paraId="18FDAA62" w14:textId="77777777" w:rsidR="00437C11" w:rsidRPr="00D3062E" w:rsidRDefault="00437C11" w:rsidP="001A28AB">
            <w:pPr>
              <w:pStyle w:val="TAH"/>
            </w:pPr>
            <w:r w:rsidRPr="00D3062E">
              <w:t>Description</w:t>
            </w:r>
          </w:p>
        </w:tc>
        <w:tc>
          <w:tcPr>
            <w:tcW w:w="847" w:type="pct"/>
            <w:shd w:val="clear" w:color="auto" w:fill="C0C0C0"/>
            <w:vAlign w:val="center"/>
          </w:tcPr>
          <w:p w14:paraId="567E20BB" w14:textId="77777777" w:rsidR="00437C11" w:rsidRPr="00D3062E" w:rsidRDefault="00437C11" w:rsidP="001A28AB">
            <w:pPr>
              <w:pStyle w:val="TAH"/>
            </w:pPr>
            <w:r w:rsidRPr="00D3062E">
              <w:t>Applicability</w:t>
            </w:r>
          </w:p>
        </w:tc>
      </w:tr>
      <w:tr w:rsidR="00437C11" w:rsidRPr="00D3062E" w14:paraId="73CBCFF2" w14:textId="77777777" w:rsidTr="00A66268">
        <w:tc>
          <w:tcPr>
            <w:tcW w:w="1516" w:type="pct"/>
            <w:tcMar>
              <w:top w:w="0" w:type="dxa"/>
              <w:left w:w="108" w:type="dxa"/>
              <w:bottom w:w="0" w:type="dxa"/>
              <w:right w:w="108" w:type="dxa"/>
            </w:tcMar>
            <w:vAlign w:val="center"/>
          </w:tcPr>
          <w:p w14:paraId="72376FEA" w14:textId="77777777" w:rsidR="00437C11" w:rsidRPr="00D3062E" w:rsidRDefault="00437C11" w:rsidP="001A28AB">
            <w:pPr>
              <w:pStyle w:val="TAL"/>
              <w:rPr>
                <w:lang w:eastAsia="de-DE"/>
              </w:rPr>
            </w:pPr>
            <w:r w:rsidRPr="00D3062E">
              <w:rPr>
                <w:lang w:eastAsia="de-DE"/>
              </w:rPr>
              <w:t>COMMUNICATIONS_ALARM</w:t>
            </w:r>
          </w:p>
        </w:tc>
        <w:tc>
          <w:tcPr>
            <w:tcW w:w="2637" w:type="pct"/>
            <w:tcMar>
              <w:top w:w="0" w:type="dxa"/>
              <w:left w:w="108" w:type="dxa"/>
              <w:bottom w:w="0" w:type="dxa"/>
              <w:right w:w="108" w:type="dxa"/>
            </w:tcMar>
            <w:vAlign w:val="center"/>
          </w:tcPr>
          <w:p w14:paraId="53CD693B" w14:textId="77777777" w:rsidR="00437C11" w:rsidRPr="00D3062E" w:rsidRDefault="00437C11" w:rsidP="001A28AB">
            <w:pPr>
              <w:pStyle w:val="TAL"/>
              <w:rPr>
                <w:lang w:eastAsia="de-DE"/>
              </w:rPr>
            </w:pPr>
            <w:r w:rsidRPr="00D3062E">
              <w:rPr>
                <w:lang w:eastAsia="de-DE"/>
              </w:rPr>
              <w:t>An alarm associated with the procedures and/or processes required to convey information from one point to another.</w:t>
            </w:r>
          </w:p>
        </w:tc>
        <w:tc>
          <w:tcPr>
            <w:tcW w:w="847" w:type="pct"/>
            <w:vAlign w:val="center"/>
          </w:tcPr>
          <w:p w14:paraId="0A4AD4A1" w14:textId="77777777" w:rsidR="00437C11" w:rsidRPr="00D3062E" w:rsidRDefault="00437C11" w:rsidP="001A28AB">
            <w:pPr>
              <w:pStyle w:val="TAL"/>
            </w:pPr>
          </w:p>
        </w:tc>
      </w:tr>
      <w:tr w:rsidR="00437C11" w:rsidRPr="00D3062E" w14:paraId="791345A0" w14:textId="77777777" w:rsidTr="00A66268">
        <w:tc>
          <w:tcPr>
            <w:tcW w:w="1516" w:type="pct"/>
            <w:tcMar>
              <w:top w:w="0" w:type="dxa"/>
              <w:left w:w="108" w:type="dxa"/>
              <w:bottom w:w="0" w:type="dxa"/>
              <w:right w:w="108" w:type="dxa"/>
            </w:tcMar>
            <w:vAlign w:val="center"/>
          </w:tcPr>
          <w:p w14:paraId="6CF55E3D" w14:textId="77777777" w:rsidR="00437C11" w:rsidRPr="00D3062E" w:rsidRDefault="00437C11" w:rsidP="001A28AB">
            <w:pPr>
              <w:pStyle w:val="TAL"/>
              <w:rPr>
                <w:lang w:eastAsia="de-DE"/>
              </w:rPr>
            </w:pPr>
            <w:r w:rsidRPr="00D3062E">
              <w:rPr>
                <w:lang w:eastAsia="de-DE"/>
              </w:rPr>
              <w:t>PROCESSING_ERROR_ALARM</w:t>
            </w:r>
          </w:p>
        </w:tc>
        <w:tc>
          <w:tcPr>
            <w:tcW w:w="2637" w:type="pct"/>
            <w:tcMar>
              <w:top w:w="0" w:type="dxa"/>
              <w:left w:w="108" w:type="dxa"/>
              <w:bottom w:w="0" w:type="dxa"/>
              <w:right w:w="108" w:type="dxa"/>
            </w:tcMar>
            <w:vAlign w:val="center"/>
          </w:tcPr>
          <w:p w14:paraId="1C2D3695" w14:textId="77777777" w:rsidR="00437C11" w:rsidRPr="00D3062E" w:rsidRDefault="00437C11" w:rsidP="001A28AB">
            <w:pPr>
              <w:pStyle w:val="TAL"/>
              <w:rPr>
                <w:lang w:eastAsia="de-DE"/>
              </w:rPr>
            </w:pPr>
            <w:r w:rsidRPr="00D3062E">
              <w:rPr>
                <w:lang w:eastAsia="de-DE"/>
              </w:rPr>
              <w:t>An alarm associated with a software or processing fault.</w:t>
            </w:r>
          </w:p>
        </w:tc>
        <w:tc>
          <w:tcPr>
            <w:tcW w:w="847" w:type="pct"/>
            <w:vAlign w:val="center"/>
          </w:tcPr>
          <w:p w14:paraId="0D93C5AD" w14:textId="77777777" w:rsidR="00437C11" w:rsidRPr="00D3062E" w:rsidRDefault="00437C11" w:rsidP="001A28AB">
            <w:pPr>
              <w:pStyle w:val="TAL"/>
            </w:pPr>
          </w:p>
        </w:tc>
      </w:tr>
      <w:tr w:rsidR="00437C11" w:rsidRPr="00D3062E" w14:paraId="40453F38" w14:textId="77777777" w:rsidTr="00A66268">
        <w:tc>
          <w:tcPr>
            <w:tcW w:w="1516" w:type="pct"/>
            <w:tcMar>
              <w:top w:w="0" w:type="dxa"/>
              <w:left w:w="108" w:type="dxa"/>
              <w:bottom w:w="0" w:type="dxa"/>
              <w:right w:w="108" w:type="dxa"/>
            </w:tcMar>
            <w:vAlign w:val="center"/>
          </w:tcPr>
          <w:p w14:paraId="73630BC6" w14:textId="77777777" w:rsidR="00437C11" w:rsidRPr="00D3062E" w:rsidRDefault="00437C11" w:rsidP="001A28AB">
            <w:pPr>
              <w:pStyle w:val="TAL"/>
              <w:rPr>
                <w:lang w:eastAsia="de-DE"/>
              </w:rPr>
            </w:pPr>
            <w:r w:rsidRPr="00D3062E">
              <w:rPr>
                <w:lang w:eastAsia="de-DE"/>
              </w:rPr>
              <w:t>ENVIRONMENTAL_ALARM</w:t>
            </w:r>
          </w:p>
        </w:tc>
        <w:tc>
          <w:tcPr>
            <w:tcW w:w="2637" w:type="pct"/>
            <w:tcMar>
              <w:top w:w="0" w:type="dxa"/>
              <w:left w:w="108" w:type="dxa"/>
              <w:bottom w:w="0" w:type="dxa"/>
              <w:right w:w="108" w:type="dxa"/>
            </w:tcMar>
            <w:vAlign w:val="center"/>
          </w:tcPr>
          <w:p w14:paraId="39C7A67D" w14:textId="77777777" w:rsidR="00437C11" w:rsidRPr="00D3062E" w:rsidRDefault="00437C11" w:rsidP="001A28AB">
            <w:pPr>
              <w:pStyle w:val="TAL"/>
              <w:rPr>
                <w:lang w:eastAsia="de-DE"/>
              </w:rPr>
            </w:pPr>
            <w:r w:rsidRPr="00D3062E">
              <w:rPr>
                <w:lang w:eastAsia="de-DE"/>
              </w:rPr>
              <w:t>An alarm associated with a condition relating to an enclosure in which the equipment resides.</w:t>
            </w:r>
          </w:p>
        </w:tc>
        <w:tc>
          <w:tcPr>
            <w:tcW w:w="847" w:type="pct"/>
            <w:vAlign w:val="center"/>
          </w:tcPr>
          <w:p w14:paraId="3B4AD11E" w14:textId="77777777" w:rsidR="00437C11" w:rsidRPr="00D3062E" w:rsidRDefault="00437C11" w:rsidP="001A28AB">
            <w:pPr>
              <w:pStyle w:val="TAL"/>
            </w:pPr>
          </w:p>
        </w:tc>
      </w:tr>
      <w:tr w:rsidR="00437C11" w:rsidRPr="00D3062E" w14:paraId="0569941F" w14:textId="77777777" w:rsidTr="00A66268">
        <w:tc>
          <w:tcPr>
            <w:tcW w:w="1516" w:type="pct"/>
            <w:tcMar>
              <w:top w:w="0" w:type="dxa"/>
              <w:left w:w="108" w:type="dxa"/>
              <w:bottom w:w="0" w:type="dxa"/>
              <w:right w:w="108" w:type="dxa"/>
            </w:tcMar>
            <w:vAlign w:val="center"/>
          </w:tcPr>
          <w:p w14:paraId="3B972095" w14:textId="77777777" w:rsidR="00437C11" w:rsidRPr="00D3062E" w:rsidRDefault="00437C11" w:rsidP="001A28AB">
            <w:pPr>
              <w:pStyle w:val="TAL"/>
              <w:rPr>
                <w:lang w:eastAsia="de-DE"/>
              </w:rPr>
            </w:pPr>
            <w:r w:rsidRPr="00D3062E">
              <w:rPr>
                <w:lang w:eastAsia="de-DE"/>
              </w:rPr>
              <w:t>QUALITY_OF_SERVICE_ALARM</w:t>
            </w:r>
          </w:p>
        </w:tc>
        <w:tc>
          <w:tcPr>
            <w:tcW w:w="2637" w:type="pct"/>
            <w:tcMar>
              <w:top w:w="0" w:type="dxa"/>
              <w:left w:w="108" w:type="dxa"/>
              <w:bottom w:w="0" w:type="dxa"/>
              <w:right w:w="108" w:type="dxa"/>
            </w:tcMar>
            <w:vAlign w:val="center"/>
          </w:tcPr>
          <w:p w14:paraId="2FC9DAC8" w14:textId="77777777" w:rsidR="00437C11" w:rsidRPr="00D3062E" w:rsidRDefault="00437C11" w:rsidP="001A28AB">
            <w:pPr>
              <w:pStyle w:val="TAL"/>
              <w:rPr>
                <w:lang w:eastAsia="de-DE"/>
              </w:rPr>
            </w:pPr>
            <w:r w:rsidRPr="00D3062E">
              <w:rPr>
                <w:lang w:eastAsia="de-DE"/>
              </w:rPr>
              <w:t>An alarm associated with a degradation in the</w:t>
            </w:r>
          </w:p>
          <w:p w14:paraId="6DDAFEA6" w14:textId="77777777" w:rsidR="00437C11" w:rsidRPr="00D3062E" w:rsidRDefault="00437C11" w:rsidP="001A28AB">
            <w:pPr>
              <w:pStyle w:val="TAL"/>
              <w:rPr>
                <w:lang w:eastAsia="zh-CN"/>
              </w:rPr>
            </w:pPr>
            <w:r w:rsidRPr="00D3062E">
              <w:rPr>
                <w:lang w:eastAsia="de-DE"/>
              </w:rPr>
              <w:t>quality of a service</w:t>
            </w:r>
            <w:r w:rsidRPr="00D3062E">
              <w:rPr>
                <w:rFonts w:hint="eastAsia"/>
                <w:lang w:eastAsia="zh-CN"/>
              </w:rPr>
              <w:t>.</w:t>
            </w:r>
          </w:p>
        </w:tc>
        <w:tc>
          <w:tcPr>
            <w:tcW w:w="847" w:type="pct"/>
            <w:vAlign w:val="center"/>
          </w:tcPr>
          <w:p w14:paraId="056817E6" w14:textId="77777777" w:rsidR="00437C11" w:rsidRPr="00D3062E" w:rsidRDefault="00437C11" w:rsidP="001A28AB">
            <w:pPr>
              <w:pStyle w:val="TAL"/>
            </w:pPr>
          </w:p>
        </w:tc>
      </w:tr>
      <w:tr w:rsidR="00437C11" w:rsidRPr="00D3062E" w14:paraId="63861C99" w14:textId="77777777" w:rsidTr="00A66268">
        <w:tc>
          <w:tcPr>
            <w:tcW w:w="1516" w:type="pct"/>
            <w:tcMar>
              <w:top w:w="0" w:type="dxa"/>
              <w:left w:w="108" w:type="dxa"/>
              <w:bottom w:w="0" w:type="dxa"/>
              <w:right w:w="108" w:type="dxa"/>
            </w:tcMar>
            <w:vAlign w:val="center"/>
          </w:tcPr>
          <w:p w14:paraId="3E641A44" w14:textId="77777777" w:rsidR="00437C11" w:rsidRPr="00D3062E" w:rsidRDefault="00437C11" w:rsidP="001A28AB">
            <w:pPr>
              <w:pStyle w:val="TAL"/>
              <w:rPr>
                <w:lang w:eastAsia="de-DE"/>
              </w:rPr>
            </w:pPr>
            <w:r w:rsidRPr="00D3062E">
              <w:rPr>
                <w:lang w:eastAsia="de-DE"/>
              </w:rPr>
              <w:t>EQUIPMENT_ALARM</w:t>
            </w:r>
          </w:p>
        </w:tc>
        <w:tc>
          <w:tcPr>
            <w:tcW w:w="2637" w:type="pct"/>
            <w:tcMar>
              <w:top w:w="0" w:type="dxa"/>
              <w:left w:w="108" w:type="dxa"/>
              <w:bottom w:w="0" w:type="dxa"/>
              <w:right w:w="108" w:type="dxa"/>
            </w:tcMar>
            <w:vAlign w:val="center"/>
          </w:tcPr>
          <w:p w14:paraId="2150749A" w14:textId="77777777" w:rsidR="00437C11" w:rsidRPr="00D3062E" w:rsidRDefault="00437C11" w:rsidP="001A28AB">
            <w:pPr>
              <w:pStyle w:val="TAL"/>
              <w:rPr>
                <w:lang w:eastAsia="de-DE"/>
              </w:rPr>
            </w:pPr>
            <w:r w:rsidRPr="00D3062E">
              <w:rPr>
                <w:lang w:eastAsia="de-DE"/>
              </w:rPr>
              <w:t>An alarm associated with an equipment fault.</w:t>
            </w:r>
          </w:p>
        </w:tc>
        <w:tc>
          <w:tcPr>
            <w:tcW w:w="847" w:type="pct"/>
            <w:vAlign w:val="center"/>
          </w:tcPr>
          <w:p w14:paraId="2695FFE1" w14:textId="77777777" w:rsidR="00437C11" w:rsidRPr="00D3062E" w:rsidRDefault="00437C11" w:rsidP="001A28AB">
            <w:pPr>
              <w:pStyle w:val="TAL"/>
            </w:pPr>
          </w:p>
        </w:tc>
      </w:tr>
      <w:tr w:rsidR="00437C11" w:rsidRPr="00D3062E" w14:paraId="537F9172" w14:textId="77777777" w:rsidTr="00A66268">
        <w:tc>
          <w:tcPr>
            <w:tcW w:w="1516" w:type="pct"/>
            <w:tcMar>
              <w:top w:w="0" w:type="dxa"/>
              <w:left w:w="108" w:type="dxa"/>
              <w:bottom w:w="0" w:type="dxa"/>
              <w:right w:w="108" w:type="dxa"/>
            </w:tcMar>
            <w:vAlign w:val="center"/>
          </w:tcPr>
          <w:p w14:paraId="2B040CD3" w14:textId="77777777" w:rsidR="00437C11" w:rsidRPr="00D3062E" w:rsidRDefault="00437C11" w:rsidP="001A28AB">
            <w:pPr>
              <w:pStyle w:val="TAL"/>
              <w:rPr>
                <w:lang w:eastAsia="de-DE"/>
              </w:rPr>
            </w:pPr>
            <w:r w:rsidRPr="00D3062E">
              <w:rPr>
                <w:lang w:eastAsia="de-DE"/>
              </w:rPr>
              <w:t>INTEGRITY_VIOLATION</w:t>
            </w:r>
          </w:p>
        </w:tc>
        <w:tc>
          <w:tcPr>
            <w:tcW w:w="2637" w:type="pct"/>
            <w:tcMar>
              <w:top w:w="0" w:type="dxa"/>
              <w:left w:w="108" w:type="dxa"/>
              <w:bottom w:w="0" w:type="dxa"/>
              <w:right w:w="108" w:type="dxa"/>
            </w:tcMar>
            <w:vAlign w:val="center"/>
          </w:tcPr>
          <w:p w14:paraId="556CBC10" w14:textId="77777777" w:rsidR="00437C11" w:rsidRPr="00D3062E" w:rsidRDefault="00437C11" w:rsidP="001A28AB">
            <w:pPr>
              <w:pStyle w:val="TAL"/>
              <w:rPr>
                <w:lang w:eastAsia="de-DE"/>
              </w:rPr>
            </w:pPr>
            <w:r w:rsidRPr="00D3062E">
              <w:rPr>
                <w:lang w:eastAsia="de-DE"/>
              </w:rPr>
              <w:t>An indication that information may have been illegally modified, inserted or deleted.</w:t>
            </w:r>
          </w:p>
        </w:tc>
        <w:tc>
          <w:tcPr>
            <w:tcW w:w="847" w:type="pct"/>
            <w:vAlign w:val="center"/>
          </w:tcPr>
          <w:p w14:paraId="4777A19B" w14:textId="77777777" w:rsidR="00437C11" w:rsidRPr="00D3062E" w:rsidRDefault="00437C11" w:rsidP="001A28AB">
            <w:pPr>
              <w:pStyle w:val="TAL"/>
            </w:pPr>
          </w:p>
        </w:tc>
      </w:tr>
    </w:tbl>
    <w:p w14:paraId="5FFBAFF5" w14:textId="77777777" w:rsidR="00437C11" w:rsidRPr="00D3062E" w:rsidRDefault="00437C11" w:rsidP="00437C11">
      <w:pPr>
        <w:rPr>
          <w:lang w:val="en-US"/>
        </w:rPr>
      </w:pPr>
    </w:p>
    <w:p w14:paraId="559A3945" w14:textId="77777777" w:rsidR="00437C11" w:rsidRPr="00D3062E" w:rsidRDefault="00437C11" w:rsidP="001A28AB">
      <w:pPr>
        <w:pStyle w:val="Heading5"/>
      </w:pPr>
      <w:bookmarkStart w:id="6311" w:name="_Toc164928693"/>
      <w:bookmarkStart w:id="6312" w:name="_Toc168550556"/>
      <w:bookmarkStart w:id="6313" w:name="_Toc170118627"/>
      <w:r w:rsidRPr="00D3062E">
        <w:rPr>
          <w:noProof/>
          <w:lang w:eastAsia="zh-CN"/>
        </w:rPr>
        <w:t>6.14</w:t>
      </w:r>
      <w:r w:rsidRPr="00D3062E">
        <w:t>.6.3.4</w:t>
      </w:r>
      <w:r w:rsidRPr="00D3062E">
        <w:tab/>
        <w:t>Enumeration: Priority</w:t>
      </w:r>
      <w:bookmarkEnd w:id="6311"/>
      <w:bookmarkEnd w:id="6312"/>
      <w:bookmarkEnd w:id="6313"/>
    </w:p>
    <w:p w14:paraId="18940228" w14:textId="77777777" w:rsidR="00437C11" w:rsidRPr="00D3062E" w:rsidRDefault="00437C11" w:rsidP="00437C11">
      <w:r w:rsidRPr="00D3062E">
        <w:t>The enumeration Priority represents the prioritization. It shall comply with the provisions defined in table </w:t>
      </w:r>
      <w:r w:rsidRPr="00D3062E">
        <w:rPr>
          <w:noProof/>
          <w:lang w:eastAsia="zh-CN"/>
        </w:rPr>
        <w:t>6.14</w:t>
      </w:r>
      <w:r w:rsidRPr="00D3062E">
        <w:t>.6.3.4-1.</w:t>
      </w:r>
    </w:p>
    <w:p w14:paraId="01237634" w14:textId="77777777" w:rsidR="00437C11" w:rsidRPr="00D3062E" w:rsidRDefault="00437C11" w:rsidP="001A28AB">
      <w:pPr>
        <w:pStyle w:val="TH"/>
      </w:pPr>
      <w:r w:rsidRPr="00D3062E">
        <w:t>Table </w:t>
      </w:r>
      <w:r w:rsidRPr="00D3062E">
        <w:rPr>
          <w:noProof/>
          <w:lang w:eastAsia="zh-CN"/>
        </w:rPr>
        <w:t>6.14</w:t>
      </w:r>
      <w:r w:rsidRPr="00D3062E">
        <w:t>.6.3.4-1: Enumeration Priority</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947"/>
        <w:gridCol w:w="5127"/>
        <w:gridCol w:w="1647"/>
      </w:tblGrid>
      <w:tr w:rsidR="00437C11" w:rsidRPr="00D3062E" w14:paraId="071E80BB" w14:textId="77777777" w:rsidTr="00A66268">
        <w:tc>
          <w:tcPr>
            <w:tcW w:w="1516" w:type="pct"/>
            <w:shd w:val="clear" w:color="auto" w:fill="C0C0C0"/>
            <w:tcMar>
              <w:top w:w="0" w:type="dxa"/>
              <w:left w:w="108" w:type="dxa"/>
              <w:bottom w:w="0" w:type="dxa"/>
              <w:right w:w="108" w:type="dxa"/>
            </w:tcMar>
            <w:vAlign w:val="center"/>
            <w:hideMark/>
          </w:tcPr>
          <w:p w14:paraId="487A48CF" w14:textId="77777777" w:rsidR="00437C11" w:rsidRPr="00D3062E" w:rsidRDefault="00437C11" w:rsidP="001A28AB">
            <w:pPr>
              <w:pStyle w:val="TAC"/>
            </w:pPr>
            <w:r w:rsidRPr="00D3062E">
              <w:t>Enumeration value</w:t>
            </w:r>
          </w:p>
        </w:tc>
        <w:tc>
          <w:tcPr>
            <w:tcW w:w="2637" w:type="pct"/>
            <w:shd w:val="clear" w:color="auto" w:fill="C0C0C0"/>
            <w:tcMar>
              <w:top w:w="0" w:type="dxa"/>
              <w:left w:w="108" w:type="dxa"/>
              <w:bottom w:w="0" w:type="dxa"/>
              <w:right w:w="108" w:type="dxa"/>
            </w:tcMar>
            <w:vAlign w:val="center"/>
            <w:hideMark/>
          </w:tcPr>
          <w:p w14:paraId="16481594" w14:textId="77777777" w:rsidR="00437C11" w:rsidRPr="00D3062E" w:rsidRDefault="00437C11" w:rsidP="001A28AB">
            <w:pPr>
              <w:pStyle w:val="TAC"/>
            </w:pPr>
            <w:r w:rsidRPr="00D3062E">
              <w:t>Description</w:t>
            </w:r>
          </w:p>
        </w:tc>
        <w:tc>
          <w:tcPr>
            <w:tcW w:w="847" w:type="pct"/>
            <w:shd w:val="clear" w:color="auto" w:fill="C0C0C0"/>
            <w:vAlign w:val="center"/>
          </w:tcPr>
          <w:p w14:paraId="66708EAD" w14:textId="77777777" w:rsidR="00437C11" w:rsidRPr="00D3062E" w:rsidRDefault="00437C11" w:rsidP="001A28AB">
            <w:pPr>
              <w:pStyle w:val="TAC"/>
            </w:pPr>
            <w:r w:rsidRPr="00D3062E">
              <w:t>Applicability</w:t>
            </w:r>
          </w:p>
        </w:tc>
      </w:tr>
      <w:tr w:rsidR="00437C11" w:rsidRPr="00D3062E" w14:paraId="099D72E0" w14:textId="77777777" w:rsidTr="00A66268">
        <w:tc>
          <w:tcPr>
            <w:tcW w:w="1516" w:type="pct"/>
            <w:tcMar>
              <w:top w:w="0" w:type="dxa"/>
              <w:left w:w="108" w:type="dxa"/>
              <w:bottom w:w="0" w:type="dxa"/>
              <w:right w:w="108" w:type="dxa"/>
            </w:tcMar>
            <w:vAlign w:val="center"/>
          </w:tcPr>
          <w:p w14:paraId="383D3F68" w14:textId="77777777" w:rsidR="00437C11" w:rsidRPr="00D3062E" w:rsidRDefault="00437C11" w:rsidP="001A28AB">
            <w:pPr>
              <w:pStyle w:val="TAL"/>
              <w:rPr>
                <w:lang w:eastAsia="de-DE"/>
              </w:rPr>
            </w:pPr>
            <w:r w:rsidRPr="00D3062E">
              <w:rPr>
                <w:lang w:eastAsia="de-DE"/>
              </w:rPr>
              <w:t>CRITICAL</w:t>
            </w:r>
          </w:p>
        </w:tc>
        <w:tc>
          <w:tcPr>
            <w:tcW w:w="2637" w:type="pct"/>
            <w:tcMar>
              <w:top w:w="0" w:type="dxa"/>
              <w:left w:w="108" w:type="dxa"/>
              <w:bottom w:w="0" w:type="dxa"/>
              <w:right w:w="108" w:type="dxa"/>
            </w:tcMar>
            <w:vAlign w:val="center"/>
          </w:tcPr>
          <w:p w14:paraId="20B63879" w14:textId="77777777" w:rsidR="00437C11" w:rsidRPr="00D3062E" w:rsidRDefault="00437C11" w:rsidP="001A28AB">
            <w:pPr>
              <w:pStyle w:val="TAL"/>
              <w:rPr>
                <w:lang w:eastAsia="de-DE"/>
              </w:rPr>
            </w:pPr>
            <w:r w:rsidRPr="00D3062E">
              <w:t>Indicates the prioritization of the fault is "critical".</w:t>
            </w:r>
          </w:p>
        </w:tc>
        <w:tc>
          <w:tcPr>
            <w:tcW w:w="847" w:type="pct"/>
            <w:vAlign w:val="center"/>
          </w:tcPr>
          <w:p w14:paraId="09A13C92" w14:textId="77777777" w:rsidR="00437C11" w:rsidRPr="00D3062E" w:rsidRDefault="00437C11" w:rsidP="001A28AB">
            <w:pPr>
              <w:pStyle w:val="TAL"/>
            </w:pPr>
          </w:p>
        </w:tc>
      </w:tr>
      <w:tr w:rsidR="00437C11" w:rsidRPr="00D3062E" w14:paraId="561353DE" w14:textId="77777777" w:rsidTr="00A66268">
        <w:tc>
          <w:tcPr>
            <w:tcW w:w="1516" w:type="pct"/>
            <w:tcMar>
              <w:top w:w="0" w:type="dxa"/>
              <w:left w:w="108" w:type="dxa"/>
              <w:bottom w:w="0" w:type="dxa"/>
              <w:right w:w="108" w:type="dxa"/>
            </w:tcMar>
            <w:vAlign w:val="center"/>
          </w:tcPr>
          <w:p w14:paraId="784CB9F0" w14:textId="77777777" w:rsidR="00437C11" w:rsidRPr="00D3062E" w:rsidRDefault="00437C11" w:rsidP="001A28AB">
            <w:pPr>
              <w:pStyle w:val="TAL"/>
            </w:pPr>
            <w:r w:rsidRPr="00D3062E">
              <w:t>MAJOR</w:t>
            </w:r>
          </w:p>
        </w:tc>
        <w:tc>
          <w:tcPr>
            <w:tcW w:w="2637" w:type="pct"/>
            <w:tcMar>
              <w:top w:w="0" w:type="dxa"/>
              <w:left w:w="108" w:type="dxa"/>
              <w:bottom w:w="0" w:type="dxa"/>
              <w:right w:w="108" w:type="dxa"/>
            </w:tcMar>
            <w:vAlign w:val="center"/>
          </w:tcPr>
          <w:p w14:paraId="32861FBA" w14:textId="77777777" w:rsidR="00437C11" w:rsidRPr="00D3062E" w:rsidRDefault="00437C11" w:rsidP="001A28AB">
            <w:pPr>
              <w:pStyle w:val="TAL"/>
            </w:pPr>
            <w:r w:rsidRPr="00D3062E">
              <w:t>Indicates the prioritization of the fault is "major".</w:t>
            </w:r>
          </w:p>
        </w:tc>
        <w:tc>
          <w:tcPr>
            <w:tcW w:w="847" w:type="pct"/>
            <w:vAlign w:val="center"/>
          </w:tcPr>
          <w:p w14:paraId="5E7BFFDB" w14:textId="77777777" w:rsidR="00437C11" w:rsidRPr="00D3062E" w:rsidRDefault="00437C11" w:rsidP="001A28AB">
            <w:pPr>
              <w:pStyle w:val="TAL"/>
            </w:pPr>
          </w:p>
        </w:tc>
      </w:tr>
      <w:tr w:rsidR="00437C11" w:rsidRPr="00D3062E" w14:paraId="1E3FC3E9" w14:textId="77777777" w:rsidTr="00A66268">
        <w:tc>
          <w:tcPr>
            <w:tcW w:w="1516" w:type="pct"/>
            <w:tcMar>
              <w:top w:w="0" w:type="dxa"/>
              <w:left w:w="108" w:type="dxa"/>
              <w:bottom w:w="0" w:type="dxa"/>
              <w:right w:w="108" w:type="dxa"/>
            </w:tcMar>
            <w:vAlign w:val="center"/>
          </w:tcPr>
          <w:p w14:paraId="3E854749" w14:textId="77777777" w:rsidR="00437C11" w:rsidRPr="00D3062E" w:rsidRDefault="00437C11" w:rsidP="001A28AB">
            <w:pPr>
              <w:pStyle w:val="TAL"/>
            </w:pPr>
            <w:r w:rsidRPr="00D3062E">
              <w:t>MINOR</w:t>
            </w:r>
          </w:p>
        </w:tc>
        <w:tc>
          <w:tcPr>
            <w:tcW w:w="2637" w:type="pct"/>
            <w:tcMar>
              <w:top w:w="0" w:type="dxa"/>
              <w:left w:w="108" w:type="dxa"/>
              <w:bottom w:w="0" w:type="dxa"/>
              <w:right w:w="108" w:type="dxa"/>
            </w:tcMar>
            <w:vAlign w:val="center"/>
          </w:tcPr>
          <w:p w14:paraId="1A0C9AFB" w14:textId="77777777" w:rsidR="00437C11" w:rsidRPr="00D3062E" w:rsidRDefault="00437C11" w:rsidP="001A28AB">
            <w:pPr>
              <w:pStyle w:val="TAL"/>
            </w:pPr>
            <w:r w:rsidRPr="00D3062E">
              <w:t>Indicates the prioritization of the fault is "minor".</w:t>
            </w:r>
          </w:p>
        </w:tc>
        <w:tc>
          <w:tcPr>
            <w:tcW w:w="847" w:type="pct"/>
            <w:vAlign w:val="center"/>
          </w:tcPr>
          <w:p w14:paraId="70A25264" w14:textId="77777777" w:rsidR="00437C11" w:rsidRPr="00D3062E" w:rsidRDefault="00437C11" w:rsidP="001A28AB">
            <w:pPr>
              <w:pStyle w:val="TAL"/>
            </w:pPr>
          </w:p>
        </w:tc>
      </w:tr>
      <w:tr w:rsidR="00437C11" w:rsidRPr="00D3062E" w14:paraId="6848A9D0" w14:textId="77777777" w:rsidTr="00A66268">
        <w:tc>
          <w:tcPr>
            <w:tcW w:w="1516" w:type="pct"/>
            <w:tcMar>
              <w:top w:w="0" w:type="dxa"/>
              <w:left w:w="108" w:type="dxa"/>
              <w:bottom w:w="0" w:type="dxa"/>
              <w:right w:w="108" w:type="dxa"/>
            </w:tcMar>
            <w:vAlign w:val="center"/>
          </w:tcPr>
          <w:p w14:paraId="0F4B859C" w14:textId="77777777" w:rsidR="00437C11" w:rsidRPr="00D3062E" w:rsidRDefault="00437C11" w:rsidP="001A28AB">
            <w:pPr>
              <w:pStyle w:val="TAL"/>
            </w:pPr>
            <w:r w:rsidRPr="00D3062E">
              <w:t>IGNORE</w:t>
            </w:r>
          </w:p>
        </w:tc>
        <w:tc>
          <w:tcPr>
            <w:tcW w:w="2637" w:type="pct"/>
            <w:tcMar>
              <w:top w:w="0" w:type="dxa"/>
              <w:left w:w="108" w:type="dxa"/>
              <w:bottom w:w="0" w:type="dxa"/>
              <w:right w:w="108" w:type="dxa"/>
            </w:tcMar>
            <w:vAlign w:val="center"/>
          </w:tcPr>
          <w:p w14:paraId="5F515B7B" w14:textId="77777777" w:rsidR="00437C11" w:rsidRPr="00D3062E" w:rsidRDefault="00437C11" w:rsidP="001A28AB">
            <w:pPr>
              <w:pStyle w:val="TAL"/>
            </w:pPr>
            <w:r w:rsidRPr="00D3062E">
              <w:t>Indicates the prioritization of the fault is "ignore".</w:t>
            </w:r>
          </w:p>
        </w:tc>
        <w:tc>
          <w:tcPr>
            <w:tcW w:w="847" w:type="pct"/>
            <w:vAlign w:val="center"/>
          </w:tcPr>
          <w:p w14:paraId="4F2F6529" w14:textId="77777777" w:rsidR="00437C11" w:rsidRPr="00D3062E" w:rsidRDefault="00437C11" w:rsidP="001A28AB">
            <w:pPr>
              <w:pStyle w:val="TAL"/>
            </w:pPr>
          </w:p>
        </w:tc>
      </w:tr>
    </w:tbl>
    <w:p w14:paraId="46A77B2F" w14:textId="77777777" w:rsidR="00437C11" w:rsidRPr="00D3062E" w:rsidRDefault="00437C11" w:rsidP="00437C11">
      <w:pPr>
        <w:rPr>
          <w:lang w:val="en-US"/>
        </w:rPr>
      </w:pPr>
    </w:p>
    <w:p w14:paraId="222DA61F" w14:textId="412E0499" w:rsidR="00437C11" w:rsidRPr="00D3062E" w:rsidRDefault="00437C11" w:rsidP="00437C11">
      <w:pPr>
        <w:pStyle w:val="Heading4"/>
        <w:rPr>
          <w:lang w:val="en-US"/>
        </w:rPr>
      </w:pPr>
      <w:bookmarkStart w:id="6314" w:name="_Toc148176996"/>
      <w:bookmarkStart w:id="6315" w:name="_Toc148359046"/>
      <w:bookmarkStart w:id="6316" w:name="_Toc157435079"/>
      <w:bookmarkStart w:id="6317" w:name="_Toc157436794"/>
      <w:bookmarkStart w:id="6318" w:name="_Toc157440634"/>
      <w:bookmarkStart w:id="6319" w:name="_Toc160650377"/>
      <w:bookmarkStart w:id="6320" w:name="_Toc164928694"/>
      <w:bookmarkStart w:id="6321" w:name="_Toc168550557"/>
      <w:bookmarkStart w:id="6322" w:name="_Toc170118628"/>
      <w:r w:rsidRPr="00D3062E">
        <w:lastRenderedPageBreak/>
        <w:t>6.14</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6314"/>
      <w:bookmarkEnd w:id="6315"/>
      <w:bookmarkEnd w:id="6316"/>
      <w:bookmarkEnd w:id="6317"/>
      <w:bookmarkEnd w:id="6318"/>
      <w:bookmarkEnd w:id="6319"/>
      <w:bookmarkEnd w:id="6320"/>
      <w:bookmarkEnd w:id="6321"/>
      <w:bookmarkEnd w:id="6322"/>
    </w:p>
    <w:p w14:paraId="4C4ACA41" w14:textId="77777777" w:rsidR="00437C11" w:rsidRPr="00D3062E" w:rsidRDefault="00437C11" w:rsidP="00437C11">
      <w:r w:rsidRPr="00D3062E">
        <w:t>There are no data types describing alternative data types or combinations of data types defined for this API in this release of the specification.</w:t>
      </w:r>
    </w:p>
    <w:p w14:paraId="6C3DF507" w14:textId="5253F034" w:rsidR="00437C11" w:rsidRPr="00D3062E" w:rsidRDefault="00437C11" w:rsidP="00437C11">
      <w:pPr>
        <w:pStyle w:val="Heading4"/>
      </w:pPr>
      <w:bookmarkStart w:id="6323" w:name="_Toc157435080"/>
      <w:bookmarkStart w:id="6324" w:name="_Toc157436795"/>
      <w:bookmarkStart w:id="6325" w:name="_Toc157440635"/>
      <w:bookmarkStart w:id="6326" w:name="_Toc160650378"/>
      <w:bookmarkStart w:id="6327" w:name="_Toc164928695"/>
      <w:bookmarkStart w:id="6328" w:name="_Toc168550558"/>
      <w:bookmarkStart w:id="6329" w:name="_Toc170118629"/>
      <w:r w:rsidRPr="00D3062E">
        <w:t>6.14.6.5</w:t>
      </w:r>
      <w:r w:rsidRPr="00D3062E">
        <w:tab/>
        <w:t>Binary data</w:t>
      </w:r>
      <w:bookmarkEnd w:id="6323"/>
      <w:bookmarkEnd w:id="6324"/>
      <w:bookmarkEnd w:id="6325"/>
      <w:bookmarkEnd w:id="6326"/>
      <w:bookmarkEnd w:id="6327"/>
      <w:bookmarkEnd w:id="6328"/>
      <w:bookmarkEnd w:id="6329"/>
    </w:p>
    <w:p w14:paraId="1FEE1072" w14:textId="349D6AC6" w:rsidR="00437C11" w:rsidRPr="00D3062E" w:rsidRDefault="00437C11" w:rsidP="00437C11">
      <w:pPr>
        <w:pStyle w:val="Heading5"/>
      </w:pPr>
      <w:bookmarkStart w:id="6330" w:name="_Toc157435081"/>
      <w:bookmarkStart w:id="6331" w:name="_Toc157436796"/>
      <w:bookmarkStart w:id="6332" w:name="_Toc157440636"/>
      <w:bookmarkStart w:id="6333" w:name="_Toc160650379"/>
      <w:bookmarkStart w:id="6334" w:name="_Toc164928696"/>
      <w:bookmarkStart w:id="6335" w:name="_Toc168550559"/>
      <w:bookmarkStart w:id="6336" w:name="_Toc170118630"/>
      <w:r w:rsidRPr="00D3062E">
        <w:t>6.14.6.5.1</w:t>
      </w:r>
      <w:r w:rsidRPr="00D3062E">
        <w:tab/>
        <w:t>Binary Data Types</w:t>
      </w:r>
      <w:bookmarkEnd w:id="6330"/>
      <w:bookmarkEnd w:id="6331"/>
      <w:bookmarkEnd w:id="6332"/>
      <w:bookmarkEnd w:id="6333"/>
      <w:bookmarkEnd w:id="6334"/>
      <w:bookmarkEnd w:id="6335"/>
      <w:bookmarkEnd w:id="6336"/>
    </w:p>
    <w:p w14:paraId="0AF9A57B" w14:textId="77777777" w:rsidR="00437C11" w:rsidRPr="00D3062E" w:rsidRDefault="00437C11" w:rsidP="00437C11">
      <w:pPr>
        <w:pStyle w:val="TH"/>
      </w:pPr>
      <w:r w:rsidRPr="00D3062E">
        <w:t>Table 6.14.6.5.1-1: Binary Data Types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2694"/>
        <w:gridCol w:w="4381"/>
      </w:tblGrid>
      <w:tr w:rsidR="00437C11" w:rsidRPr="00D3062E" w14:paraId="4AAB32D4" w14:textId="77777777" w:rsidTr="00A66268">
        <w:trPr>
          <w:jc w:val="center"/>
        </w:trPr>
        <w:tc>
          <w:tcPr>
            <w:tcW w:w="2544" w:type="dxa"/>
            <w:shd w:val="clear" w:color="000000" w:fill="C0C0C0"/>
            <w:vAlign w:val="center"/>
          </w:tcPr>
          <w:p w14:paraId="264E1EC6" w14:textId="77777777" w:rsidR="00437C11" w:rsidRPr="00D3062E" w:rsidRDefault="00437C11" w:rsidP="00A66268">
            <w:pPr>
              <w:pStyle w:val="TAH"/>
            </w:pPr>
            <w:r w:rsidRPr="00D3062E">
              <w:t>Name</w:t>
            </w:r>
          </w:p>
        </w:tc>
        <w:tc>
          <w:tcPr>
            <w:tcW w:w="2694" w:type="dxa"/>
            <w:shd w:val="clear" w:color="000000" w:fill="C0C0C0"/>
            <w:vAlign w:val="center"/>
          </w:tcPr>
          <w:p w14:paraId="1DFF6986" w14:textId="77777777" w:rsidR="00437C11" w:rsidRPr="00D3062E" w:rsidRDefault="00437C11" w:rsidP="00A66268">
            <w:pPr>
              <w:pStyle w:val="TAH"/>
            </w:pPr>
            <w:r w:rsidRPr="00D3062E">
              <w:t>Clause defined</w:t>
            </w:r>
          </w:p>
        </w:tc>
        <w:tc>
          <w:tcPr>
            <w:tcW w:w="4381" w:type="dxa"/>
            <w:shd w:val="clear" w:color="000000" w:fill="C0C0C0"/>
            <w:vAlign w:val="center"/>
          </w:tcPr>
          <w:p w14:paraId="6A7FFA1E" w14:textId="77777777" w:rsidR="00437C11" w:rsidRPr="00D3062E" w:rsidRDefault="00437C11" w:rsidP="00A66268">
            <w:pPr>
              <w:pStyle w:val="TAH"/>
            </w:pPr>
            <w:r w:rsidRPr="00D3062E">
              <w:t>Content type</w:t>
            </w:r>
          </w:p>
        </w:tc>
      </w:tr>
      <w:tr w:rsidR="00437C11" w:rsidRPr="00D3062E" w14:paraId="2E3F19DA" w14:textId="77777777" w:rsidTr="00A66268">
        <w:trPr>
          <w:jc w:val="center"/>
        </w:trPr>
        <w:tc>
          <w:tcPr>
            <w:tcW w:w="2544" w:type="dxa"/>
            <w:vAlign w:val="center"/>
          </w:tcPr>
          <w:p w14:paraId="24C9D85E" w14:textId="77777777" w:rsidR="00437C11" w:rsidRPr="00D3062E" w:rsidRDefault="00437C11" w:rsidP="00A66268">
            <w:pPr>
              <w:pStyle w:val="TAL"/>
            </w:pPr>
          </w:p>
        </w:tc>
        <w:tc>
          <w:tcPr>
            <w:tcW w:w="2694" w:type="dxa"/>
            <w:vAlign w:val="center"/>
          </w:tcPr>
          <w:p w14:paraId="6E7E5075" w14:textId="77777777" w:rsidR="00437C11" w:rsidRPr="00D3062E" w:rsidRDefault="00437C11" w:rsidP="00A66268">
            <w:pPr>
              <w:pStyle w:val="TAC"/>
            </w:pPr>
          </w:p>
        </w:tc>
        <w:tc>
          <w:tcPr>
            <w:tcW w:w="4381" w:type="dxa"/>
            <w:vAlign w:val="center"/>
          </w:tcPr>
          <w:p w14:paraId="7EE18F30" w14:textId="77777777" w:rsidR="00437C11" w:rsidRPr="00D3062E" w:rsidRDefault="00437C11" w:rsidP="00A66268">
            <w:pPr>
              <w:pStyle w:val="TAL"/>
              <w:rPr>
                <w:rFonts w:cs="Arial"/>
                <w:szCs w:val="18"/>
              </w:rPr>
            </w:pPr>
          </w:p>
        </w:tc>
      </w:tr>
    </w:tbl>
    <w:p w14:paraId="45CF8BF3" w14:textId="77777777" w:rsidR="00437C11" w:rsidRPr="00D3062E" w:rsidRDefault="00437C11" w:rsidP="00437C11"/>
    <w:p w14:paraId="4638B541" w14:textId="2127B76B" w:rsidR="00437C11" w:rsidRPr="00D3062E" w:rsidRDefault="00437C11" w:rsidP="00437C11">
      <w:pPr>
        <w:pStyle w:val="Heading3"/>
        <w:rPr>
          <w:lang w:eastAsia="zh-CN"/>
        </w:rPr>
      </w:pPr>
      <w:bookmarkStart w:id="6337" w:name="_Toc85734359"/>
      <w:bookmarkStart w:id="6338" w:name="_Toc89431658"/>
      <w:bookmarkStart w:id="6339" w:name="_Toc97042470"/>
      <w:bookmarkStart w:id="6340" w:name="_Toc97045614"/>
      <w:bookmarkStart w:id="6341" w:name="_Toc97155359"/>
      <w:bookmarkStart w:id="6342" w:name="_Toc101521496"/>
      <w:bookmarkStart w:id="6343" w:name="_Toc120537608"/>
      <w:bookmarkStart w:id="6344" w:name="_Toc157435082"/>
      <w:bookmarkStart w:id="6345" w:name="_Toc157436797"/>
      <w:bookmarkStart w:id="6346" w:name="_Toc157440637"/>
      <w:bookmarkStart w:id="6347" w:name="_Toc160650380"/>
      <w:bookmarkStart w:id="6348" w:name="_Toc164928697"/>
      <w:bookmarkStart w:id="6349" w:name="_Toc168550560"/>
      <w:bookmarkStart w:id="6350" w:name="_Toc170118631"/>
      <w:r w:rsidRPr="00D3062E">
        <w:t>6.14.7</w:t>
      </w:r>
      <w:r w:rsidRPr="00D3062E">
        <w:tab/>
        <w:t>Error Handling</w:t>
      </w:r>
      <w:bookmarkEnd w:id="6337"/>
      <w:bookmarkEnd w:id="6338"/>
      <w:bookmarkEnd w:id="6339"/>
      <w:bookmarkEnd w:id="6340"/>
      <w:bookmarkEnd w:id="6341"/>
      <w:bookmarkEnd w:id="6342"/>
      <w:bookmarkEnd w:id="6343"/>
      <w:bookmarkEnd w:id="6344"/>
      <w:bookmarkEnd w:id="6345"/>
      <w:bookmarkEnd w:id="6346"/>
      <w:bookmarkEnd w:id="6347"/>
      <w:bookmarkEnd w:id="6348"/>
      <w:bookmarkEnd w:id="6349"/>
      <w:bookmarkEnd w:id="6350"/>
    </w:p>
    <w:p w14:paraId="088E5F80" w14:textId="53DD44FA" w:rsidR="00437C11" w:rsidRPr="00D3062E" w:rsidRDefault="00437C11" w:rsidP="00437C11">
      <w:pPr>
        <w:pStyle w:val="Heading4"/>
      </w:pPr>
      <w:bookmarkStart w:id="6351" w:name="_Toc157435083"/>
      <w:bookmarkStart w:id="6352" w:name="_Toc157436798"/>
      <w:bookmarkStart w:id="6353" w:name="_Toc157440638"/>
      <w:bookmarkStart w:id="6354" w:name="_Toc160650381"/>
      <w:bookmarkStart w:id="6355" w:name="_Toc164928698"/>
      <w:bookmarkStart w:id="6356" w:name="_Toc168550561"/>
      <w:bookmarkStart w:id="6357" w:name="_Toc170118632"/>
      <w:r w:rsidRPr="00D3062E">
        <w:t>6.14.7.1</w:t>
      </w:r>
      <w:r w:rsidRPr="00D3062E">
        <w:tab/>
        <w:t>General</w:t>
      </w:r>
      <w:bookmarkEnd w:id="6351"/>
      <w:bookmarkEnd w:id="6352"/>
      <w:bookmarkEnd w:id="6353"/>
      <w:bookmarkEnd w:id="6354"/>
      <w:bookmarkEnd w:id="6355"/>
      <w:bookmarkEnd w:id="6356"/>
      <w:bookmarkEnd w:id="6357"/>
    </w:p>
    <w:p w14:paraId="58F25FA8" w14:textId="77777777" w:rsidR="00437C11" w:rsidRPr="00D3062E" w:rsidRDefault="00437C11" w:rsidP="00437C11">
      <w:r w:rsidRPr="00D3062E">
        <w:t xml:space="preserve">For the </w:t>
      </w:r>
      <w:r w:rsidRPr="00D3062E">
        <w:rPr>
          <w:lang w:eastAsia="fr-FR"/>
        </w:rPr>
        <w:t>NSCE_FaultDiagnosis</w:t>
      </w:r>
      <w:r w:rsidRPr="00D3062E">
        <w:t xml:space="preserve"> API, HTTP error responses shall be supported as specified in </w:t>
      </w:r>
      <w:r w:rsidRPr="00D3062E">
        <w:rPr>
          <w:noProof/>
          <w:lang w:eastAsia="zh-CN"/>
        </w:rPr>
        <w:t>clause 6.7 of 3GPP TS 29.549 </w:t>
      </w:r>
      <w:r w:rsidRPr="00D3062E">
        <w:t>[15].</w:t>
      </w:r>
    </w:p>
    <w:p w14:paraId="654C85AC" w14:textId="77777777" w:rsidR="00437C11" w:rsidRPr="00D3062E" w:rsidRDefault="00437C11" w:rsidP="00437C11">
      <w:pPr>
        <w:rPr>
          <w:rFonts w:eastAsia="Calibri"/>
        </w:rPr>
      </w:pPr>
      <w:r w:rsidRPr="00D3062E">
        <w:t xml:space="preserve">In addition, the requirements in the following clauses are applicable for the </w:t>
      </w:r>
      <w:r w:rsidRPr="00D3062E">
        <w:rPr>
          <w:lang w:eastAsia="fr-FR"/>
        </w:rPr>
        <w:t>NSCE_FaultDiagnosis</w:t>
      </w:r>
      <w:r w:rsidRPr="00D3062E">
        <w:t xml:space="preserve"> API.</w:t>
      </w:r>
    </w:p>
    <w:p w14:paraId="43B108ED" w14:textId="1B1103BD" w:rsidR="00437C11" w:rsidRPr="00D3062E" w:rsidRDefault="00437C11" w:rsidP="00437C11">
      <w:pPr>
        <w:pStyle w:val="Heading4"/>
      </w:pPr>
      <w:bookmarkStart w:id="6358" w:name="_Toc157435084"/>
      <w:bookmarkStart w:id="6359" w:name="_Toc157436799"/>
      <w:bookmarkStart w:id="6360" w:name="_Toc157440639"/>
      <w:bookmarkStart w:id="6361" w:name="_Toc160650382"/>
      <w:bookmarkStart w:id="6362" w:name="_Toc164928699"/>
      <w:bookmarkStart w:id="6363" w:name="_Toc168550562"/>
      <w:bookmarkStart w:id="6364" w:name="_Toc170118633"/>
      <w:r w:rsidRPr="00D3062E">
        <w:t>6.14.7.2</w:t>
      </w:r>
      <w:r w:rsidRPr="00D3062E">
        <w:tab/>
        <w:t>Protocol Errors</w:t>
      </w:r>
      <w:bookmarkEnd w:id="6358"/>
      <w:bookmarkEnd w:id="6359"/>
      <w:bookmarkEnd w:id="6360"/>
      <w:bookmarkEnd w:id="6361"/>
      <w:bookmarkEnd w:id="6362"/>
      <w:bookmarkEnd w:id="6363"/>
      <w:bookmarkEnd w:id="6364"/>
    </w:p>
    <w:p w14:paraId="79B04615" w14:textId="77777777" w:rsidR="00437C11" w:rsidRPr="00D3062E" w:rsidRDefault="00437C11" w:rsidP="00437C11">
      <w:r w:rsidRPr="00D3062E">
        <w:t xml:space="preserve">No specific protocol errors for the </w:t>
      </w:r>
      <w:r w:rsidRPr="00D3062E">
        <w:rPr>
          <w:lang w:eastAsia="fr-FR"/>
        </w:rPr>
        <w:t>NSCE_FaultDiagnosis</w:t>
      </w:r>
      <w:r w:rsidRPr="00D3062E">
        <w:t xml:space="preserve"> API are specified.</w:t>
      </w:r>
    </w:p>
    <w:p w14:paraId="7A7D9999" w14:textId="2D2BEC83" w:rsidR="00437C11" w:rsidRPr="00D3062E" w:rsidRDefault="00437C11" w:rsidP="00437C11">
      <w:pPr>
        <w:pStyle w:val="Heading4"/>
      </w:pPr>
      <w:bookmarkStart w:id="6365" w:name="_Toc157435085"/>
      <w:bookmarkStart w:id="6366" w:name="_Toc157436800"/>
      <w:bookmarkStart w:id="6367" w:name="_Toc157440640"/>
      <w:bookmarkStart w:id="6368" w:name="_Toc160650383"/>
      <w:bookmarkStart w:id="6369" w:name="_Toc164928700"/>
      <w:bookmarkStart w:id="6370" w:name="_Toc168550563"/>
      <w:bookmarkStart w:id="6371" w:name="_Toc170118634"/>
      <w:r w:rsidRPr="00D3062E">
        <w:t>6.14.7.3</w:t>
      </w:r>
      <w:r w:rsidRPr="00D3062E">
        <w:tab/>
        <w:t>Application Errors</w:t>
      </w:r>
      <w:bookmarkEnd w:id="6365"/>
      <w:bookmarkEnd w:id="6366"/>
      <w:bookmarkEnd w:id="6367"/>
      <w:bookmarkEnd w:id="6368"/>
      <w:bookmarkEnd w:id="6369"/>
      <w:bookmarkEnd w:id="6370"/>
      <w:bookmarkEnd w:id="6371"/>
    </w:p>
    <w:p w14:paraId="3F7A7A18" w14:textId="77777777" w:rsidR="00437C11" w:rsidRPr="00D3062E" w:rsidRDefault="00437C11" w:rsidP="00437C11">
      <w:r w:rsidRPr="00D3062E">
        <w:t xml:space="preserve">The application errors defined for the </w:t>
      </w:r>
      <w:r w:rsidRPr="00D3062E">
        <w:rPr>
          <w:lang w:eastAsia="fr-FR"/>
        </w:rPr>
        <w:t>NSCE_FaultDiagnosis</w:t>
      </w:r>
      <w:r w:rsidRPr="00D3062E">
        <w:t xml:space="preserve"> API are listed in Table 6.14.7.3-1.</w:t>
      </w:r>
    </w:p>
    <w:p w14:paraId="58AAB9C4" w14:textId="77777777" w:rsidR="00437C11" w:rsidRPr="00D3062E" w:rsidRDefault="00437C11" w:rsidP="00437C11">
      <w:pPr>
        <w:pStyle w:val="TH"/>
      </w:pPr>
      <w:r w:rsidRPr="00D3062E">
        <w:t>Table 6.14.7.3-1: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746"/>
        <w:gridCol w:w="4678"/>
        <w:gridCol w:w="1411"/>
      </w:tblGrid>
      <w:tr w:rsidR="00437C11" w:rsidRPr="00D3062E" w14:paraId="0A794EDE" w14:textId="77777777" w:rsidTr="00A66268">
        <w:trPr>
          <w:jc w:val="center"/>
        </w:trPr>
        <w:tc>
          <w:tcPr>
            <w:tcW w:w="1790" w:type="dxa"/>
            <w:shd w:val="clear" w:color="auto" w:fill="C0C0C0"/>
            <w:vAlign w:val="center"/>
            <w:hideMark/>
          </w:tcPr>
          <w:p w14:paraId="28A5863F" w14:textId="77777777" w:rsidR="00437C11" w:rsidRPr="00D3062E" w:rsidRDefault="00437C11" w:rsidP="00A66268">
            <w:pPr>
              <w:pStyle w:val="TAH"/>
            </w:pPr>
            <w:r w:rsidRPr="00D3062E">
              <w:t>Application Error</w:t>
            </w:r>
          </w:p>
        </w:tc>
        <w:tc>
          <w:tcPr>
            <w:tcW w:w="1746" w:type="dxa"/>
            <w:shd w:val="clear" w:color="auto" w:fill="C0C0C0"/>
            <w:vAlign w:val="center"/>
            <w:hideMark/>
          </w:tcPr>
          <w:p w14:paraId="711BE3E5" w14:textId="77777777" w:rsidR="00437C11" w:rsidRPr="00D3062E" w:rsidRDefault="00437C11" w:rsidP="00A66268">
            <w:pPr>
              <w:pStyle w:val="TAH"/>
            </w:pPr>
            <w:r w:rsidRPr="00D3062E">
              <w:t>HTTP status code</w:t>
            </w:r>
          </w:p>
        </w:tc>
        <w:tc>
          <w:tcPr>
            <w:tcW w:w="4678" w:type="dxa"/>
            <w:shd w:val="clear" w:color="auto" w:fill="C0C0C0"/>
            <w:vAlign w:val="center"/>
            <w:hideMark/>
          </w:tcPr>
          <w:p w14:paraId="5602AD32" w14:textId="77777777" w:rsidR="00437C11" w:rsidRPr="00D3062E" w:rsidRDefault="00437C11" w:rsidP="00A66268">
            <w:pPr>
              <w:pStyle w:val="TAH"/>
            </w:pPr>
            <w:r w:rsidRPr="00D3062E">
              <w:t>Description</w:t>
            </w:r>
          </w:p>
        </w:tc>
        <w:tc>
          <w:tcPr>
            <w:tcW w:w="1411" w:type="dxa"/>
            <w:shd w:val="clear" w:color="auto" w:fill="C0C0C0"/>
            <w:vAlign w:val="center"/>
          </w:tcPr>
          <w:p w14:paraId="3FBB2B4F" w14:textId="77777777" w:rsidR="00437C11" w:rsidRPr="00D3062E" w:rsidRDefault="00437C11" w:rsidP="00A66268">
            <w:pPr>
              <w:pStyle w:val="TAH"/>
            </w:pPr>
            <w:r w:rsidRPr="00D3062E">
              <w:t>Applicability</w:t>
            </w:r>
          </w:p>
        </w:tc>
      </w:tr>
      <w:tr w:rsidR="00437C11" w:rsidRPr="00D3062E" w14:paraId="3447959B" w14:textId="77777777" w:rsidTr="00A66268">
        <w:trPr>
          <w:jc w:val="center"/>
        </w:trPr>
        <w:tc>
          <w:tcPr>
            <w:tcW w:w="1790" w:type="dxa"/>
            <w:vAlign w:val="center"/>
          </w:tcPr>
          <w:p w14:paraId="6AD353F7" w14:textId="77777777" w:rsidR="00437C11" w:rsidRPr="00D3062E" w:rsidRDefault="00437C11" w:rsidP="00A66268">
            <w:pPr>
              <w:pStyle w:val="TAL"/>
            </w:pPr>
          </w:p>
        </w:tc>
        <w:tc>
          <w:tcPr>
            <w:tcW w:w="1746" w:type="dxa"/>
            <w:vAlign w:val="center"/>
          </w:tcPr>
          <w:p w14:paraId="48492936" w14:textId="77777777" w:rsidR="00437C11" w:rsidRPr="00D3062E" w:rsidRDefault="00437C11" w:rsidP="00A66268">
            <w:pPr>
              <w:pStyle w:val="TAL"/>
            </w:pPr>
          </w:p>
        </w:tc>
        <w:tc>
          <w:tcPr>
            <w:tcW w:w="4678" w:type="dxa"/>
            <w:vAlign w:val="center"/>
          </w:tcPr>
          <w:p w14:paraId="39BEC779" w14:textId="77777777" w:rsidR="00437C11" w:rsidRPr="00D3062E" w:rsidRDefault="00437C11" w:rsidP="00A66268">
            <w:pPr>
              <w:pStyle w:val="TAL"/>
              <w:rPr>
                <w:rFonts w:cs="Arial"/>
                <w:szCs w:val="18"/>
              </w:rPr>
            </w:pPr>
          </w:p>
        </w:tc>
        <w:tc>
          <w:tcPr>
            <w:tcW w:w="1411" w:type="dxa"/>
            <w:vAlign w:val="center"/>
          </w:tcPr>
          <w:p w14:paraId="66F7320A" w14:textId="77777777" w:rsidR="00437C11" w:rsidRPr="00D3062E" w:rsidRDefault="00437C11" w:rsidP="00A66268">
            <w:pPr>
              <w:pStyle w:val="TAL"/>
              <w:rPr>
                <w:rFonts w:cs="Arial"/>
                <w:szCs w:val="18"/>
              </w:rPr>
            </w:pPr>
          </w:p>
        </w:tc>
      </w:tr>
    </w:tbl>
    <w:p w14:paraId="39432B55" w14:textId="77777777" w:rsidR="00437C11" w:rsidRPr="00D3062E" w:rsidRDefault="00437C11" w:rsidP="00437C11"/>
    <w:p w14:paraId="60E2356B" w14:textId="4B423175" w:rsidR="00437C11" w:rsidRPr="00D3062E" w:rsidRDefault="00437C11" w:rsidP="00437C11">
      <w:pPr>
        <w:pStyle w:val="Heading3"/>
        <w:rPr>
          <w:lang w:eastAsia="zh-CN"/>
        </w:rPr>
      </w:pPr>
      <w:bookmarkStart w:id="6372" w:name="_Toc67903564"/>
      <w:bookmarkStart w:id="6373" w:name="_Toc144311651"/>
      <w:bookmarkStart w:id="6374" w:name="_Toc157435086"/>
      <w:bookmarkStart w:id="6375" w:name="_Toc157436801"/>
      <w:bookmarkStart w:id="6376" w:name="_Toc157440641"/>
      <w:bookmarkStart w:id="6377" w:name="_Toc160650384"/>
      <w:bookmarkStart w:id="6378" w:name="_Toc164928701"/>
      <w:bookmarkStart w:id="6379" w:name="_Toc168550564"/>
      <w:bookmarkStart w:id="6380" w:name="_Toc170118635"/>
      <w:r w:rsidRPr="00D3062E">
        <w:t>6.14.8</w:t>
      </w:r>
      <w:r w:rsidRPr="00D3062E">
        <w:rPr>
          <w:lang w:eastAsia="zh-CN"/>
        </w:rPr>
        <w:tab/>
        <w:t>Feature negotiation</w:t>
      </w:r>
      <w:bookmarkEnd w:id="6372"/>
      <w:bookmarkEnd w:id="6373"/>
      <w:bookmarkEnd w:id="6374"/>
      <w:bookmarkEnd w:id="6375"/>
      <w:bookmarkEnd w:id="6376"/>
      <w:bookmarkEnd w:id="6377"/>
      <w:bookmarkEnd w:id="6378"/>
      <w:bookmarkEnd w:id="6379"/>
      <w:bookmarkEnd w:id="6380"/>
    </w:p>
    <w:p w14:paraId="61282608" w14:textId="77777777" w:rsidR="00437C11" w:rsidRPr="00D3062E" w:rsidRDefault="00437C11" w:rsidP="00437C11">
      <w:r w:rsidRPr="00D3062E">
        <w:t xml:space="preserve">The optional features in table 6.14.8-1 are defined for the </w:t>
      </w:r>
      <w:r w:rsidRPr="00D3062E">
        <w:rPr>
          <w:lang w:eastAsia="fr-FR"/>
        </w:rPr>
        <w:t>NSCE_FaultDiagnosis</w:t>
      </w:r>
      <w:r w:rsidRPr="00D3062E">
        <w:t xml:space="preserve">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[15].</w:t>
      </w:r>
    </w:p>
    <w:p w14:paraId="5C47EAC7" w14:textId="77777777" w:rsidR="00437C11" w:rsidRPr="00D3062E" w:rsidRDefault="00437C11" w:rsidP="00437C11">
      <w:pPr>
        <w:pStyle w:val="TH"/>
      </w:pPr>
      <w:r w:rsidRPr="00D3062E">
        <w:t>Table 6.14.8-1: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437C11" w:rsidRPr="00D3062E" w14:paraId="09D4C69A" w14:textId="77777777" w:rsidTr="00A66268">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4E06C762" w14:textId="77777777" w:rsidR="00437C11" w:rsidRPr="00D3062E" w:rsidRDefault="00437C11" w:rsidP="00A66268">
            <w:pPr>
              <w:pStyle w:val="TAH"/>
            </w:pPr>
            <w:r w:rsidRPr="00D3062E">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751BD470" w14:textId="77777777" w:rsidR="00437C11" w:rsidRPr="00D3062E" w:rsidRDefault="00437C11" w:rsidP="00A66268">
            <w:pPr>
              <w:pStyle w:val="TAH"/>
            </w:pPr>
            <w:r w:rsidRPr="00D3062E">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47B1C4B9" w14:textId="77777777" w:rsidR="00437C11" w:rsidRPr="00D3062E" w:rsidRDefault="00437C11" w:rsidP="00A66268">
            <w:pPr>
              <w:pStyle w:val="TAH"/>
            </w:pPr>
            <w:r w:rsidRPr="00D3062E">
              <w:t>Description</w:t>
            </w:r>
          </w:p>
        </w:tc>
      </w:tr>
      <w:tr w:rsidR="00437C11" w:rsidRPr="00D3062E" w14:paraId="22DB9748" w14:textId="77777777" w:rsidTr="00A66268">
        <w:trPr>
          <w:jc w:val="center"/>
        </w:trPr>
        <w:tc>
          <w:tcPr>
            <w:tcW w:w="1529" w:type="dxa"/>
            <w:tcBorders>
              <w:top w:val="single" w:sz="6" w:space="0" w:color="auto"/>
              <w:left w:val="single" w:sz="6" w:space="0" w:color="auto"/>
              <w:bottom w:val="single" w:sz="6" w:space="0" w:color="auto"/>
              <w:right w:val="single" w:sz="6" w:space="0" w:color="auto"/>
            </w:tcBorders>
            <w:hideMark/>
          </w:tcPr>
          <w:p w14:paraId="42D3A9CF" w14:textId="77777777" w:rsidR="00437C11" w:rsidRPr="00D3062E" w:rsidRDefault="00437C11" w:rsidP="00A66268">
            <w:pPr>
              <w:pStyle w:val="TAL"/>
              <w:rPr>
                <w:lang w:eastAsia="zh-CN"/>
              </w:rPr>
            </w:pPr>
            <w:r w:rsidRPr="00D3062E">
              <w:rPr>
                <w:lang w:eastAsia="zh-CN"/>
              </w:rPr>
              <w:t>n/a</w:t>
            </w:r>
          </w:p>
        </w:tc>
        <w:tc>
          <w:tcPr>
            <w:tcW w:w="2207" w:type="dxa"/>
            <w:tcBorders>
              <w:top w:val="single" w:sz="6" w:space="0" w:color="auto"/>
              <w:left w:val="single" w:sz="6" w:space="0" w:color="auto"/>
              <w:bottom w:val="single" w:sz="6" w:space="0" w:color="auto"/>
              <w:right w:val="single" w:sz="6" w:space="0" w:color="auto"/>
            </w:tcBorders>
          </w:tcPr>
          <w:p w14:paraId="4D2635F4" w14:textId="77777777" w:rsidR="00437C11" w:rsidRPr="00D3062E" w:rsidRDefault="00437C11" w:rsidP="00A66268">
            <w:pPr>
              <w:pStyle w:val="TAL"/>
            </w:pPr>
          </w:p>
        </w:tc>
        <w:tc>
          <w:tcPr>
            <w:tcW w:w="5758" w:type="dxa"/>
            <w:tcBorders>
              <w:top w:val="single" w:sz="6" w:space="0" w:color="auto"/>
              <w:left w:val="single" w:sz="6" w:space="0" w:color="auto"/>
              <w:bottom w:val="single" w:sz="6" w:space="0" w:color="auto"/>
              <w:right w:val="single" w:sz="6" w:space="0" w:color="auto"/>
            </w:tcBorders>
          </w:tcPr>
          <w:p w14:paraId="4DF09D9E" w14:textId="77777777" w:rsidR="00437C11" w:rsidRPr="00D3062E" w:rsidRDefault="00437C11" w:rsidP="00A66268">
            <w:pPr>
              <w:pStyle w:val="TAL"/>
              <w:rPr>
                <w:rFonts w:cs="Arial"/>
                <w:szCs w:val="18"/>
              </w:rPr>
            </w:pPr>
          </w:p>
        </w:tc>
      </w:tr>
    </w:tbl>
    <w:p w14:paraId="5D4779AD" w14:textId="77777777" w:rsidR="00437C11" w:rsidRPr="00D3062E" w:rsidRDefault="00437C11" w:rsidP="00437C11"/>
    <w:p w14:paraId="1A13B77E" w14:textId="6ACC978D" w:rsidR="00437C11" w:rsidRPr="00D3062E" w:rsidRDefault="00437C11" w:rsidP="00437C11">
      <w:pPr>
        <w:pStyle w:val="Heading3"/>
      </w:pPr>
      <w:bookmarkStart w:id="6381" w:name="_Toc157435087"/>
      <w:bookmarkStart w:id="6382" w:name="_Toc157436802"/>
      <w:bookmarkStart w:id="6383" w:name="_Toc157440642"/>
      <w:bookmarkStart w:id="6384" w:name="_Toc160650385"/>
      <w:bookmarkStart w:id="6385" w:name="_Toc164928702"/>
      <w:bookmarkStart w:id="6386" w:name="_Toc168550565"/>
      <w:bookmarkStart w:id="6387" w:name="_Toc170118636"/>
      <w:r w:rsidRPr="00D3062E">
        <w:t>6.14.9</w:t>
      </w:r>
      <w:r w:rsidRPr="00D3062E">
        <w:tab/>
        <w:t>Security</w:t>
      </w:r>
      <w:bookmarkEnd w:id="6381"/>
      <w:bookmarkEnd w:id="6382"/>
      <w:bookmarkEnd w:id="6383"/>
      <w:bookmarkEnd w:id="6384"/>
      <w:bookmarkEnd w:id="6385"/>
      <w:bookmarkEnd w:id="6386"/>
      <w:bookmarkEnd w:id="6387"/>
    </w:p>
    <w:p w14:paraId="378FF471" w14:textId="225EA66F" w:rsidR="00DF6F7A" w:rsidRPr="00D3062E" w:rsidRDefault="00437C11" w:rsidP="00ED591F">
      <w:pPr>
        <w:rPr>
          <w:noProof/>
          <w:lang w:eastAsia="zh-CN"/>
        </w:rPr>
      </w:pPr>
      <w:r w:rsidRPr="00D3062E">
        <w:t xml:space="preserve">The provisions of clause 9 of 3GPP TS 29.549 [15] shall apply for the </w:t>
      </w:r>
      <w:r w:rsidRPr="00D3062E">
        <w:rPr>
          <w:lang w:eastAsia="fr-FR"/>
        </w:rPr>
        <w:t>NSCE_FaultDiagnosis</w:t>
      </w:r>
      <w:r w:rsidRPr="00D3062E">
        <w:t xml:space="preserve"> </w:t>
      </w:r>
      <w:r w:rsidRPr="00D3062E">
        <w:rPr>
          <w:lang w:eastAsia="zh-CN"/>
        </w:rPr>
        <w:t>API</w:t>
      </w:r>
      <w:r w:rsidRPr="00D3062E">
        <w:rPr>
          <w:noProof/>
          <w:lang w:eastAsia="zh-CN"/>
        </w:rPr>
        <w:t>.</w:t>
      </w:r>
    </w:p>
    <w:p w14:paraId="1E4B8176" w14:textId="77777777" w:rsidR="00D3062E" w:rsidRPr="005F1307" w:rsidRDefault="00D3062E" w:rsidP="00D3062E">
      <w:pPr>
        <w:pStyle w:val="Heading2"/>
      </w:pPr>
      <w:bookmarkStart w:id="6388" w:name="_Toc160650386"/>
      <w:bookmarkStart w:id="6389" w:name="_Toc164928703"/>
      <w:bookmarkStart w:id="6390" w:name="_Toc168550566"/>
      <w:bookmarkStart w:id="6391" w:name="_Toc157435088"/>
      <w:bookmarkStart w:id="6392" w:name="_Toc157436803"/>
      <w:bookmarkStart w:id="6393" w:name="_Toc157440643"/>
      <w:bookmarkStart w:id="6394" w:name="_Toc170118637"/>
      <w:r w:rsidRPr="005F1307">
        <w:lastRenderedPageBreak/>
        <w:t>6.15</w:t>
      </w:r>
      <w:r w:rsidRPr="005F1307">
        <w:tab/>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 API</w:t>
      </w:r>
      <w:bookmarkEnd w:id="6388"/>
      <w:bookmarkEnd w:id="6389"/>
      <w:bookmarkEnd w:id="6390"/>
      <w:bookmarkEnd w:id="6394"/>
    </w:p>
    <w:p w14:paraId="51B24ABB" w14:textId="77777777" w:rsidR="00D3062E" w:rsidRPr="005F1307" w:rsidRDefault="00D3062E" w:rsidP="00D3062E">
      <w:pPr>
        <w:pStyle w:val="Heading3"/>
      </w:pPr>
      <w:bookmarkStart w:id="6395" w:name="_Toc160650387"/>
      <w:bookmarkStart w:id="6396" w:name="_Toc164928704"/>
      <w:bookmarkStart w:id="6397" w:name="_Toc168550567"/>
      <w:bookmarkStart w:id="6398" w:name="_Toc170118638"/>
      <w:r w:rsidRPr="005F1307">
        <w:t>6.15.1</w:t>
      </w:r>
      <w:r w:rsidRPr="005F1307">
        <w:tab/>
        <w:t>Introduction</w:t>
      </w:r>
      <w:bookmarkEnd w:id="6395"/>
      <w:bookmarkEnd w:id="6396"/>
      <w:bookmarkEnd w:id="6397"/>
      <w:bookmarkEnd w:id="6398"/>
    </w:p>
    <w:p w14:paraId="3FE9D0FC" w14:textId="77777777" w:rsidR="00D3062E" w:rsidRPr="005F1307" w:rsidRDefault="00D3062E" w:rsidP="00D3062E">
      <w:pPr>
        <w:rPr>
          <w:noProof/>
          <w:lang w:eastAsia="zh-CN"/>
        </w:rPr>
      </w:pPr>
      <w:r w:rsidRPr="005F1307">
        <w:rPr>
          <w:noProof/>
        </w:rPr>
        <w:t xml:space="preserve">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 xml:space="preserve">lign </w:t>
      </w:r>
      <w:r w:rsidRPr="005F1307">
        <w:rPr>
          <w:noProof/>
        </w:rPr>
        <w:t xml:space="preserve">service shall use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 xml:space="preserve">lign </w:t>
      </w:r>
      <w:r w:rsidRPr="005F1307">
        <w:rPr>
          <w:noProof/>
          <w:lang w:eastAsia="zh-CN"/>
        </w:rPr>
        <w:t>API.</w:t>
      </w:r>
    </w:p>
    <w:p w14:paraId="0803205A" w14:textId="77777777" w:rsidR="00D3062E" w:rsidRPr="005F1307" w:rsidRDefault="00D3062E" w:rsidP="00D3062E">
      <w:pPr>
        <w:rPr>
          <w:noProof/>
          <w:lang w:eastAsia="zh-CN"/>
        </w:rPr>
      </w:pPr>
      <w:r w:rsidRPr="005F1307">
        <w:rPr>
          <w:rFonts w:hint="eastAsia"/>
          <w:noProof/>
          <w:lang w:eastAsia="zh-CN"/>
        </w:rPr>
        <w:t xml:space="preserve">The API URI of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 xml:space="preserve">lign Service </w:t>
      </w:r>
      <w:r w:rsidRPr="005F1307">
        <w:rPr>
          <w:noProof/>
          <w:lang w:eastAsia="zh-CN"/>
        </w:rPr>
        <w:t>API</w:t>
      </w:r>
      <w:r w:rsidRPr="005F1307">
        <w:rPr>
          <w:rFonts w:hint="eastAsia"/>
          <w:noProof/>
          <w:lang w:eastAsia="zh-CN"/>
        </w:rPr>
        <w:t xml:space="preserve"> shall be:</w:t>
      </w:r>
    </w:p>
    <w:p w14:paraId="7AFCD723" w14:textId="77777777" w:rsidR="00D3062E" w:rsidRPr="005F1307" w:rsidRDefault="00D3062E" w:rsidP="00D3062E">
      <w:pPr>
        <w:rPr>
          <w:noProof/>
          <w:lang w:eastAsia="zh-CN"/>
        </w:rPr>
      </w:pPr>
      <w:r w:rsidRPr="005F1307">
        <w:rPr>
          <w:b/>
          <w:noProof/>
        </w:rPr>
        <w:t>{apiRoot}/&lt;apiName&gt;/&lt;apiVersion&gt;</w:t>
      </w:r>
    </w:p>
    <w:p w14:paraId="50D64DA1" w14:textId="77777777" w:rsidR="00D3062E" w:rsidRPr="005F1307" w:rsidRDefault="00D3062E" w:rsidP="00D3062E">
      <w:pPr>
        <w:rPr>
          <w:noProof/>
          <w:lang w:eastAsia="zh-CN"/>
        </w:rPr>
      </w:pPr>
      <w:r w:rsidRPr="005F1307">
        <w:rPr>
          <w:noProof/>
          <w:lang w:eastAsia="zh-CN"/>
        </w:rPr>
        <w:t>The request URIs used in HTTP requests shall have the Resource URI structure defined in clause 6.5 of 3GPP TS 29.549 </w:t>
      </w:r>
      <w:r w:rsidRPr="005F1307">
        <w:t>[15]</w:t>
      </w:r>
      <w:r w:rsidRPr="005F1307">
        <w:rPr>
          <w:noProof/>
          <w:lang w:eastAsia="zh-CN"/>
        </w:rPr>
        <w:t>, i.e.:</w:t>
      </w:r>
    </w:p>
    <w:p w14:paraId="486CF354" w14:textId="77777777" w:rsidR="00D3062E" w:rsidRPr="005F1307" w:rsidRDefault="00D3062E" w:rsidP="00D3062E">
      <w:pPr>
        <w:rPr>
          <w:b/>
          <w:noProof/>
        </w:rPr>
      </w:pPr>
      <w:r w:rsidRPr="005F1307">
        <w:rPr>
          <w:b/>
          <w:noProof/>
        </w:rPr>
        <w:t>{apiRoot}/&lt;apiName&gt;/&lt;apiVersion&gt;/&lt;apiSpecificSuffixes&gt;</w:t>
      </w:r>
    </w:p>
    <w:p w14:paraId="16BFAF31" w14:textId="77777777" w:rsidR="00D3062E" w:rsidRPr="005F1307" w:rsidRDefault="00D3062E" w:rsidP="00D3062E">
      <w:pPr>
        <w:rPr>
          <w:noProof/>
          <w:lang w:eastAsia="zh-CN"/>
        </w:rPr>
      </w:pPr>
      <w:r w:rsidRPr="005F1307">
        <w:rPr>
          <w:noProof/>
          <w:lang w:eastAsia="zh-CN"/>
        </w:rPr>
        <w:t>with the following components:</w:t>
      </w:r>
    </w:p>
    <w:p w14:paraId="52B09DD3" w14:textId="77777777" w:rsidR="00D3062E" w:rsidRPr="005F1307" w:rsidRDefault="00D3062E" w:rsidP="00D3062E">
      <w:pPr>
        <w:pStyle w:val="B10"/>
        <w:rPr>
          <w:noProof/>
          <w:lang w:eastAsia="zh-CN"/>
        </w:rPr>
      </w:pPr>
      <w:r w:rsidRPr="005F1307">
        <w:rPr>
          <w:noProof/>
          <w:lang w:eastAsia="zh-CN"/>
        </w:rPr>
        <w:t>-</w:t>
      </w:r>
      <w:r w:rsidRPr="005F1307">
        <w:rPr>
          <w:noProof/>
          <w:lang w:eastAsia="zh-CN"/>
        </w:rPr>
        <w:tab/>
        <w:t xml:space="preserve">The </w:t>
      </w:r>
      <w:r w:rsidRPr="005F1307">
        <w:rPr>
          <w:noProof/>
        </w:rPr>
        <w:t xml:space="preserve">{apiRoot} shall be set as described in </w:t>
      </w:r>
      <w:r w:rsidRPr="005F1307">
        <w:rPr>
          <w:noProof/>
          <w:lang w:eastAsia="zh-CN"/>
        </w:rPr>
        <w:t>clause 6.5 of 3GPP TS 29.549 </w:t>
      </w:r>
      <w:r w:rsidRPr="005F1307">
        <w:t>[15]</w:t>
      </w:r>
      <w:r w:rsidRPr="005F1307">
        <w:rPr>
          <w:noProof/>
          <w:lang w:eastAsia="zh-CN"/>
        </w:rPr>
        <w:t>.</w:t>
      </w:r>
    </w:p>
    <w:p w14:paraId="5CA39C3D" w14:textId="77777777" w:rsidR="00D3062E" w:rsidRPr="005F1307" w:rsidRDefault="00D3062E" w:rsidP="00D3062E">
      <w:pPr>
        <w:pStyle w:val="B10"/>
        <w:rPr>
          <w:noProof/>
        </w:rPr>
      </w:pPr>
      <w:r w:rsidRPr="005F1307">
        <w:rPr>
          <w:noProof/>
          <w:lang w:eastAsia="zh-CN"/>
        </w:rPr>
        <w:t>-</w:t>
      </w:r>
      <w:r w:rsidRPr="005F1307">
        <w:rPr>
          <w:noProof/>
          <w:lang w:eastAsia="zh-CN"/>
        </w:rPr>
        <w:tab/>
        <w:t xml:space="preserve">The </w:t>
      </w:r>
      <w:r w:rsidRPr="005F1307">
        <w:rPr>
          <w:noProof/>
        </w:rPr>
        <w:t>&lt;apiName&gt;</w:t>
      </w:r>
      <w:r w:rsidRPr="005F1307">
        <w:rPr>
          <w:b/>
          <w:noProof/>
        </w:rPr>
        <w:t xml:space="preserve"> </w:t>
      </w:r>
      <w:r w:rsidRPr="005F1307">
        <w:rPr>
          <w:noProof/>
        </w:rPr>
        <w:t>shall be "</w:t>
      </w:r>
      <w:r w:rsidRPr="005F1307">
        <w:rPr>
          <w:lang w:eastAsia="fr-FR"/>
        </w:rPr>
        <w:t>nsce-srva</w:t>
      </w:r>
      <w:r w:rsidRPr="005F1307">
        <w:rPr>
          <w:noProof/>
        </w:rPr>
        <w:t>".</w:t>
      </w:r>
    </w:p>
    <w:p w14:paraId="0BADC248" w14:textId="77777777" w:rsidR="00D3062E" w:rsidRPr="005F1307" w:rsidRDefault="00D3062E" w:rsidP="00D3062E">
      <w:pPr>
        <w:pStyle w:val="B10"/>
        <w:rPr>
          <w:noProof/>
        </w:rPr>
      </w:pPr>
      <w:r w:rsidRPr="005F1307">
        <w:rPr>
          <w:noProof/>
        </w:rPr>
        <w:t>-</w:t>
      </w:r>
      <w:r w:rsidRPr="005F1307">
        <w:rPr>
          <w:noProof/>
        </w:rPr>
        <w:tab/>
        <w:t>The &lt;apiVersion&gt; shall be "v1".</w:t>
      </w:r>
    </w:p>
    <w:p w14:paraId="2402E9C6" w14:textId="77777777" w:rsidR="00D3062E" w:rsidRPr="005F1307" w:rsidRDefault="00D3062E" w:rsidP="00D3062E">
      <w:pPr>
        <w:pStyle w:val="B10"/>
        <w:rPr>
          <w:noProof/>
          <w:lang w:eastAsia="zh-CN"/>
        </w:rPr>
      </w:pPr>
      <w:r w:rsidRPr="005F1307">
        <w:rPr>
          <w:noProof/>
        </w:rPr>
        <w:t>-</w:t>
      </w:r>
      <w:r w:rsidRPr="005F1307">
        <w:rPr>
          <w:noProof/>
        </w:rPr>
        <w:tab/>
        <w:t xml:space="preserve">The &lt;apiSpecificSuffixes&gt; shall be set as described in </w:t>
      </w:r>
      <w:r w:rsidRPr="005F1307">
        <w:rPr>
          <w:noProof/>
          <w:lang w:eastAsia="zh-CN"/>
        </w:rPr>
        <w:t>clause 6.5 of 3GPP TS 29.549 </w:t>
      </w:r>
      <w:r w:rsidRPr="005F1307">
        <w:t>[15]</w:t>
      </w:r>
      <w:r w:rsidRPr="005F1307">
        <w:rPr>
          <w:noProof/>
        </w:rPr>
        <w:t>.</w:t>
      </w:r>
    </w:p>
    <w:p w14:paraId="1ECF0B73" w14:textId="77777777" w:rsidR="00D3062E" w:rsidRPr="005F1307" w:rsidRDefault="00D3062E" w:rsidP="00D3062E">
      <w:pPr>
        <w:pStyle w:val="NO"/>
      </w:pPr>
      <w:r w:rsidRPr="005F1307">
        <w:t>NOTE:</w:t>
      </w:r>
      <w:r w:rsidRPr="005F1307">
        <w:tab/>
        <w:t>When 3GPP TS 29.122 [2] is referenced for the common protocol and interface aspects for API definition in the clauses under clause 6.15, the service producer takes the role of the SCEF and the service consumer takes the role of the SCS/AS.</w:t>
      </w:r>
    </w:p>
    <w:p w14:paraId="07F70F4D" w14:textId="77777777" w:rsidR="00D3062E" w:rsidRPr="005F1307" w:rsidRDefault="00D3062E" w:rsidP="00D3062E">
      <w:pPr>
        <w:pStyle w:val="Heading3"/>
      </w:pPr>
      <w:bookmarkStart w:id="6399" w:name="_Toc160650388"/>
      <w:bookmarkStart w:id="6400" w:name="_Toc164928705"/>
      <w:bookmarkStart w:id="6401" w:name="_Toc168550568"/>
      <w:bookmarkStart w:id="6402" w:name="_Toc170118639"/>
      <w:r w:rsidRPr="005F1307">
        <w:t>6.15.2</w:t>
      </w:r>
      <w:r w:rsidRPr="005F1307">
        <w:tab/>
        <w:t>Usage of HTTP</w:t>
      </w:r>
      <w:bookmarkEnd w:id="6399"/>
      <w:bookmarkEnd w:id="6400"/>
      <w:bookmarkEnd w:id="6401"/>
      <w:bookmarkEnd w:id="6402"/>
    </w:p>
    <w:p w14:paraId="2C12AC41" w14:textId="77777777" w:rsidR="00D3062E" w:rsidRPr="005F1307" w:rsidRDefault="00D3062E" w:rsidP="00D3062E">
      <w:r w:rsidRPr="005F1307">
        <w:t xml:space="preserve">The provisions of </w:t>
      </w:r>
      <w:r w:rsidRPr="005F1307">
        <w:rPr>
          <w:noProof/>
          <w:lang w:eastAsia="zh-CN"/>
        </w:rPr>
        <w:t>clause 6.3 of 3GPP TS 29.549 </w:t>
      </w:r>
      <w:r w:rsidRPr="005F1307">
        <w:t xml:space="preserve">[15] shall apply 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w:t>
      </w:r>
      <w:r w:rsidRPr="005F1307">
        <w:rPr>
          <w:noProof/>
          <w:lang w:eastAsia="zh-CN"/>
        </w:rPr>
        <w:t xml:space="preserve"> API.</w:t>
      </w:r>
    </w:p>
    <w:p w14:paraId="636704B1" w14:textId="77777777" w:rsidR="00D3062E" w:rsidRPr="005F1307" w:rsidRDefault="00D3062E" w:rsidP="00D3062E">
      <w:pPr>
        <w:pStyle w:val="Heading3"/>
      </w:pPr>
      <w:bookmarkStart w:id="6403" w:name="_Toc160650389"/>
      <w:bookmarkStart w:id="6404" w:name="_Toc164928706"/>
      <w:bookmarkStart w:id="6405" w:name="_Toc168550569"/>
      <w:bookmarkStart w:id="6406" w:name="_Toc170118640"/>
      <w:r w:rsidRPr="005F1307">
        <w:t>6.15.3</w:t>
      </w:r>
      <w:r w:rsidRPr="005F1307">
        <w:tab/>
        <w:t>Resources</w:t>
      </w:r>
      <w:bookmarkEnd w:id="6403"/>
      <w:bookmarkEnd w:id="6404"/>
      <w:bookmarkEnd w:id="6405"/>
      <w:bookmarkEnd w:id="6406"/>
    </w:p>
    <w:p w14:paraId="022BD44B" w14:textId="77777777" w:rsidR="00D3062E" w:rsidRPr="005F1307" w:rsidRDefault="00D3062E" w:rsidP="00D3062E">
      <w:pPr>
        <w:pStyle w:val="Heading4"/>
      </w:pPr>
      <w:bookmarkStart w:id="6407" w:name="_Toc160650390"/>
      <w:bookmarkStart w:id="6408" w:name="_Toc164928707"/>
      <w:bookmarkStart w:id="6409" w:name="_Toc168550570"/>
      <w:bookmarkStart w:id="6410" w:name="_Toc170118641"/>
      <w:r w:rsidRPr="005F1307">
        <w:t>6.15.3.1</w:t>
      </w:r>
      <w:r w:rsidRPr="005F1307">
        <w:tab/>
        <w:t>Overview</w:t>
      </w:r>
      <w:bookmarkEnd w:id="6407"/>
      <w:bookmarkEnd w:id="6408"/>
      <w:bookmarkEnd w:id="6409"/>
      <w:bookmarkEnd w:id="6410"/>
    </w:p>
    <w:p w14:paraId="667BFA7D" w14:textId="77777777" w:rsidR="00D3062E" w:rsidRPr="005F1307" w:rsidRDefault="00D3062E" w:rsidP="00D3062E">
      <w:r w:rsidRPr="005F1307">
        <w:t>This clause describes the structure for the Resource URIs and the resources and methods used for the service.</w:t>
      </w:r>
    </w:p>
    <w:p w14:paraId="3D4584EC" w14:textId="77777777" w:rsidR="00D3062E" w:rsidRPr="005F1307" w:rsidRDefault="00D3062E" w:rsidP="00D3062E">
      <w:r w:rsidRPr="005F1307">
        <w:t xml:space="preserve">Figure 6.15.3.1-1 depicts the resource URIs structure 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w:t>
      </w:r>
      <w:r w:rsidRPr="005F1307">
        <w:rPr>
          <w:noProof/>
          <w:lang w:eastAsia="zh-CN"/>
        </w:rPr>
        <w:t xml:space="preserve"> </w:t>
      </w:r>
      <w:r w:rsidRPr="005F1307">
        <w:t>API.</w:t>
      </w:r>
    </w:p>
    <w:bookmarkStart w:id="6411" w:name="_Hlk159250571"/>
    <w:p w14:paraId="2F0937B7" w14:textId="77777777" w:rsidR="00D3062E" w:rsidRPr="005F1307" w:rsidRDefault="00D3062E" w:rsidP="00D3062E">
      <w:pPr>
        <w:pStyle w:val="TH"/>
        <w:rPr>
          <w:lang w:val="en-US"/>
        </w:rPr>
      </w:pPr>
      <w:r w:rsidRPr="005F1307">
        <w:object w:dxaOrig="8025" w:dyaOrig="3406" w14:anchorId="742082EC">
          <v:shape id="_x0000_i1105" type="#_x0000_t75" style="width:401.1pt;height:167.4pt" o:ole="">
            <v:imagedata r:id="rId165" o:title=""/>
          </v:shape>
          <o:OLEObject Type="Embed" ProgID="Visio.Drawing.15" ShapeID="_x0000_i1105" DrawAspect="Content" ObjectID="_1780731234" r:id="rId166"/>
        </w:object>
      </w:r>
      <w:bookmarkEnd w:id="6411"/>
    </w:p>
    <w:p w14:paraId="0FAB2320" w14:textId="77777777" w:rsidR="00D3062E" w:rsidRPr="005F1307" w:rsidRDefault="00D3062E" w:rsidP="00D3062E">
      <w:pPr>
        <w:pStyle w:val="TF"/>
      </w:pPr>
      <w:r w:rsidRPr="005F1307">
        <w:t xml:space="preserve">Figure 6.15.3.1-1: Resource URIs structure of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w:t>
      </w:r>
      <w:r w:rsidRPr="005F1307">
        <w:rPr>
          <w:noProof/>
          <w:lang w:eastAsia="zh-CN"/>
        </w:rPr>
        <w:t xml:space="preserve"> </w:t>
      </w:r>
      <w:r w:rsidRPr="005F1307">
        <w:t>API</w:t>
      </w:r>
    </w:p>
    <w:p w14:paraId="336F4C95" w14:textId="77777777" w:rsidR="00D3062E" w:rsidRPr="005F1307" w:rsidRDefault="00D3062E" w:rsidP="00D3062E">
      <w:r w:rsidRPr="005F1307">
        <w:t xml:space="preserve">Table 6.15.3.1-1 provides an overview of the resources and applicable HTTP methods 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 API.</w:t>
      </w:r>
    </w:p>
    <w:p w14:paraId="4FD9AE52" w14:textId="77777777" w:rsidR="00D3062E" w:rsidRPr="005F1307" w:rsidRDefault="00D3062E" w:rsidP="00D3062E">
      <w:pPr>
        <w:pStyle w:val="TH"/>
      </w:pPr>
      <w:r w:rsidRPr="005F1307">
        <w:lastRenderedPageBreak/>
        <w:t>Table 6.15.3.1-1: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51"/>
        <w:gridCol w:w="2518"/>
        <w:gridCol w:w="1100"/>
        <w:gridCol w:w="3212"/>
      </w:tblGrid>
      <w:tr w:rsidR="00D3062E" w:rsidRPr="005F1307" w14:paraId="1D779F20" w14:textId="77777777" w:rsidTr="003C3912">
        <w:trPr>
          <w:jc w:val="center"/>
        </w:trPr>
        <w:tc>
          <w:tcPr>
            <w:tcW w:w="1417" w:type="pct"/>
            <w:shd w:val="clear" w:color="auto" w:fill="C0C0C0"/>
            <w:vAlign w:val="center"/>
            <w:hideMark/>
          </w:tcPr>
          <w:p w14:paraId="6D01507C" w14:textId="77777777" w:rsidR="00D3062E" w:rsidRPr="005F1307" w:rsidRDefault="00D3062E" w:rsidP="003C3912">
            <w:pPr>
              <w:pStyle w:val="TAH"/>
            </w:pPr>
            <w:r w:rsidRPr="005F1307">
              <w:t>Resource name</w:t>
            </w:r>
          </w:p>
        </w:tc>
        <w:tc>
          <w:tcPr>
            <w:tcW w:w="1271" w:type="pct"/>
            <w:shd w:val="clear" w:color="auto" w:fill="C0C0C0"/>
            <w:vAlign w:val="center"/>
            <w:hideMark/>
          </w:tcPr>
          <w:p w14:paraId="667996F0" w14:textId="77777777" w:rsidR="00D3062E" w:rsidRPr="005F1307" w:rsidRDefault="00D3062E" w:rsidP="003C3912">
            <w:pPr>
              <w:pStyle w:val="TAH"/>
            </w:pPr>
            <w:r w:rsidRPr="005F1307">
              <w:t>Resource URI</w:t>
            </w:r>
          </w:p>
        </w:tc>
        <w:tc>
          <w:tcPr>
            <w:tcW w:w="599" w:type="pct"/>
            <w:shd w:val="clear" w:color="auto" w:fill="C0C0C0"/>
            <w:vAlign w:val="center"/>
            <w:hideMark/>
          </w:tcPr>
          <w:p w14:paraId="61A0529F" w14:textId="77777777" w:rsidR="00D3062E" w:rsidRPr="005F1307" w:rsidRDefault="00D3062E" w:rsidP="003C3912">
            <w:pPr>
              <w:pStyle w:val="TAH"/>
            </w:pPr>
            <w:r w:rsidRPr="005F1307">
              <w:t>HTTP method or custom operation</w:t>
            </w:r>
          </w:p>
        </w:tc>
        <w:tc>
          <w:tcPr>
            <w:tcW w:w="1713" w:type="pct"/>
            <w:shd w:val="clear" w:color="auto" w:fill="C0C0C0"/>
            <w:vAlign w:val="center"/>
            <w:hideMark/>
          </w:tcPr>
          <w:p w14:paraId="5E8E8B01" w14:textId="77777777" w:rsidR="00D3062E" w:rsidRPr="005F1307" w:rsidRDefault="00D3062E" w:rsidP="003C3912">
            <w:pPr>
              <w:pStyle w:val="TAH"/>
            </w:pPr>
            <w:r w:rsidRPr="005F1307">
              <w:t>Description</w:t>
            </w:r>
          </w:p>
        </w:tc>
      </w:tr>
      <w:tr w:rsidR="00D3062E" w:rsidRPr="005F1307" w14:paraId="09EA3E4B" w14:textId="77777777" w:rsidTr="003C3912">
        <w:trPr>
          <w:jc w:val="center"/>
        </w:trPr>
        <w:tc>
          <w:tcPr>
            <w:tcW w:w="1417" w:type="pct"/>
            <w:vAlign w:val="center"/>
            <w:hideMark/>
          </w:tcPr>
          <w:p w14:paraId="11204879" w14:textId="77777777" w:rsidR="00D3062E" w:rsidRPr="005F1307" w:rsidRDefault="00D3062E" w:rsidP="003C3912">
            <w:pPr>
              <w:pStyle w:val="TAL"/>
            </w:pPr>
            <w:r w:rsidRPr="005F1307">
              <w:rPr>
                <w:lang w:eastAsia="fr-FR"/>
              </w:rPr>
              <w:t xml:space="preserve">Network Slice </w:t>
            </w:r>
            <w:r w:rsidRPr="005F1307">
              <w:t>Requirements Verification and Alignment Subscriptions</w:t>
            </w:r>
          </w:p>
        </w:tc>
        <w:tc>
          <w:tcPr>
            <w:tcW w:w="1271" w:type="pct"/>
            <w:vAlign w:val="center"/>
            <w:hideMark/>
          </w:tcPr>
          <w:p w14:paraId="1E890620" w14:textId="77777777" w:rsidR="00D3062E" w:rsidRPr="005F1307" w:rsidRDefault="00D3062E" w:rsidP="003C3912">
            <w:pPr>
              <w:pStyle w:val="TAL"/>
              <w:rPr>
                <w:lang w:val="en-US"/>
              </w:rPr>
            </w:pPr>
            <w:r w:rsidRPr="005F1307">
              <w:t>/subscriptions</w:t>
            </w:r>
          </w:p>
        </w:tc>
        <w:tc>
          <w:tcPr>
            <w:tcW w:w="599" w:type="pct"/>
            <w:vAlign w:val="center"/>
            <w:hideMark/>
          </w:tcPr>
          <w:p w14:paraId="09BCCDFF" w14:textId="77777777" w:rsidR="00D3062E" w:rsidRPr="005F1307" w:rsidRDefault="00D3062E" w:rsidP="003C3912">
            <w:pPr>
              <w:pStyle w:val="TAC"/>
            </w:pPr>
            <w:r w:rsidRPr="005F1307">
              <w:t>POST</w:t>
            </w:r>
          </w:p>
        </w:tc>
        <w:tc>
          <w:tcPr>
            <w:tcW w:w="1713" w:type="pct"/>
            <w:vAlign w:val="center"/>
            <w:hideMark/>
          </w:tcPr>
          <w:p w14:paraId="2B377758" w14:textId="77777777" w:rsidR="00D3062E" w:rsidRPr="005F1307" w:rsidRDefault="00D3062E" w:rsidP="003C3912">
            <w:pPr>
              <w:pStyle w:val="TAL"/>
            </w:pPr>
            <w:r w:rsidRPr="005F1307">
              <w:rPr>
                <w:noProof/>
                <w:lang w:eastAsia="zh-CN"/>
              </w:rPr>
              <w:t xml:space="preserve">Request the creation of a </w:t>
            </w:r>
            <w:r w:rsidRPr="005F1307">
              <w:rPr>
                <w:lang w:eastAsia="fr-FR"/>
              </w:rPr>
              <w:t xml:space="preserve">Network Slice </w:t>
            </w:r>
            <w:r w:rsidRPr="005F1307">
              <w:t>Requirements Verification and Alignment Subscription</w:t>
            </w:r>
            <w:r w:rsidRPr="005F1307">
              <w:rPr>
                <w:noProof/>
                <w:lang w:eastAsia="zh-CN"/>
              </w:rPr>
              <w:t>.</w:t>
            </w:r>
          </w:p>
        </w:tc>
      </w:tr>
      <w:tr w:rsidR="00D3062E" w:rsidRPr="005F1307" w14:paraId="2B46A36F" w14:textId="77777777" w:rsidTr="003C3912">
        <w:trPr>
          <w:jc w:val="center"/>
        </w:trPr>
        <w:tc>
          <w:tcPr>
            <w:tcW w:w="1417" w:type="pct"/>
            <w:vMerge w:val="restart"/>
            <w:vAlign w:val="center"/>
          </w:tcPr>
          <w:p w14:paraId="7A64761F" w14:textId="77777777" w:rsidR="00D3062E" w:rsidRPr="005F1307" w:rsidRDefault="00D3062E" w:rsidP="003C3912">
            <w:pPr>
              <w:pStyle w:val="TAL"/>
            </w:pPr>
            <w:r w:rsidRPr="005F1307">
              <w:t>Individual</w:t>
            </w:r>
            <w:r w:rsidRPr="005F1307">
              <w:rPr>
                <w:lang w:eastAsia="fr-FR"/>
              </w:rPr>
              <w:t xml:space="preserve"> Network Slice </w:t>
            </w:r>
            <w:r w:rsidRPr="005F1307">
              <w:t>Requirements Verification and Alignment Subscriptions</w:t>
            </w:r>
          </w:p>
        </w:tc>
        <w:tc>
          <w:tcPr>
            <w:tcW w:w="1271" w:type="pct"/>
            <w:vMerge w:val="restart"/>
            <w:vAlign w:val="center"/>
          </w:tcPr>
          <w:p w14:paraId="7B1469E9" w14:textId="77777777" w:rsidR="00D3062E" w:rsidRPr="005F1307" w:rsidRDefault="00D3062E" w:rsidP="003C3912">
            <w:pPr>
              <w:pStyle w:val="TAL"/>
            </w:pPr>
            <w:r w:rsidRPr="005F1307">
              <w:t>/subscriptions/{subscriptionId}</w:t>
            </w:r>
          </w:p>
        </w:tc>
        <w:tc>
          <w:tcPr>
            <w:tcW w:w="599" w:type="pct"/>
            <w:vAlign w:val="center"/>
          </w:tcPr>
          <w:p w14:paraId="59300A27" w14:textId="77777777" w:rsidR="00D3062E" w:rsidRPr="005F1307" w:rsidRDefault="00D3062E" w:rsidP="003C3912">
            <w:pPr>
              <w:pStyle w:val="TAC"/>
            </w:pPr>
            <w:r w:rsidRPr="005F1307">
              <w:t>GET</w:t>
            </w:r>
          </w:p>
        </w:tc>
        <w:tc>
          <w:tcPr>
            <w:tcW w:w="1713" w:type="pct"/>
            <w:vAlign w:val="center"/>
          </w:tcPr>
          <w:p w14:paraId="23025369" w14:textId="77777777" w:rsidR="00D3062E" w:rsidRPr="005F1307" w:rsidRDefault="00D3062E" w:rsidP="003C3912">
            <w:pPr>
              <w:pStyle w:val="TAL"/>
              <w:rPr>
                <w:noProof/>
                <w:lang w:eastAsia="zh-CN"/>
              </w:rPr>
            </w:pPr>
            <w:r w:rsidRPr="005F1307">
              <w:rPr>
                <w:noProof/>
                <w:lang w:eastAsia="zh-CN"/>
              </w:rPr>
              <w:t>Retrieve an existing "</w:t>
            </w:r>
            <w:r w:rsidRPr="005F1307">
              <w:t xml:space="preserve">Individual </w:t>
            </w:r>
            <w:r w:rsidRPr="005F1307">
              <w:rPr>
                <w:lang w:eastAsia="fr-FR"/>
              </w:rPr>
              <w:t xml:space="preserve">Network Slice </w:t>
            </w:r>
            <w:r w:rsidRPr="005F1307">
              <w:t>Requirements Verification and Alignment Subscription" resource.</w:t>
            </w:r>
          </w:p>
        </w:tc>
      </w:tr>
      <w:tr w:rsidR="00D3062E" w:rsidRPr="005F1307" w14:paraId="5FB2DB34" w14:textId="77777777" w:rsidTr="003C3912">
        <w:trPr>
          <w:jc w:val="center"/>
        </w:trPr>
        <w:tc>
          <w:tcPr>
            <w:tcW w:w="1417" w:type="pct"/>
            <w:vMerge/>
            <w:vAlign w:val="center"/>
          </w:tcPr>
          <w:p w14:paraId="4FF8AD51" w14:textId="77777777" w:rsidR="00D3062E" w:rsidRPr="005F1307" w:rsidRDefault="00D3062E" w:rsidP="003C3912">
            <w:pPr>
              <w:pStyle w:val="TAL"/>
            </w:pPr>
          </w:p>
        </w:tc>
        <w:tc>
          <w:tcPr>
            <w:tcW w:w="1271" w:type="pct"/>
            <w:vMerge/>
            <w:vAlign w:val="center"/>
          </w:tcPr>
          <w:p w14:paraId="121DEE05" w14:textId="77777777" w:rsidR="00D3062E" w:rsidRPr="005F1307" w:rsidRDefault="00D3062E" w:rsidP="003C3912">
            <w:pPr>
              <w:pStyle w:val="TAL"/>
            </w:pPr>
          </w:p>
        </w:tc>
        <w:tc>
          <w:tcPr>
            <w:tcW w:w="599" w:type="pct"/>
            <w:vAlign w:val="center"/>
          </w:tcPr>
          <w:p w14:paraId="2140F762" w14:textId="77777777" w:rsidR="00D3062E" w:rsidRPr="005F1307" w:rsidRDefault="00D3062E" w:rsidP="003C3912">
            <w:pPr>
              <w:pStyle w:val="TAC"/>
            </w:pPr>
            <w:r w:rsidRPr="005F1307">
              <w:t>PUT</w:t>
            </w:r>
          </w:p>
        </w:tc>
        <w:tc>
          <w:tcPr>
            <w:tcW w:w="1713" w:type="pct"/>
            <w:vAlign w:val="center"/>
          </w:tcPr>
          <w:p w14:paraId="545F1B9B" w14:textId="77777777" w:rsidR="00D3062E" w:rsidRPr="005F1307" w:rsidRDefault="00D3062E" w:rsidP="003C3912">
            <w:pPr>
              <w:pStyle w:val="TAL"/>
              <w:rPr>
                <w:noProof/>
                <w:lang w:eastAsia="zh-CN"/>
              </w:rPr>
            </w:pPr>
            <w:r w:rsidRPr="005F1307">
              <w:rPr>
                <w:noProof/>
                <w:lang w:eastAsia="zh-CN"/>
              </w:rPr>
              <w:t>Request the update of an existing "</w:t>
            </w:r>
            <w:r w:rsidRPr="005F1307">
              <w:t xml:space="preserve">Individual </w:t>
            </w:r>
            <w:r w:rsidRPr="005F1307">
              <w:rPr>
                <w:lang w:eastAsia="fr-FR"/>
              </w:rPr>
              <w:t xml:space="preserve">Network Slice </w:t>
            </w:r>
            <w:r w:rsidRPr="005F1307">
              <w:t>Requirements Verification and Alignment</w:t>
            </w:r>
            <w:r w:rsidRPr="005F1307">
              <w:rPr>
                <w:lang w:eastAsia="fr-FR"/>
              </w:rPr>
              <w:t xml:space="preserve"> </w:t>
            </w:r>
            <w:r w:rsidRPr="005F1307">
              <w:t>Subscription" resource.</w:t>
            </w:r>
          </w:p>
        </w:tc>
      </w:tr>
      <w:tr w:rsidR="00D3062E" w:rsidRPr="005F1307" w14:paraId="528ADCFE" w14:textId="77777777" w:rsidTr="003C3912">
        <w:trPr>
          <w:jc w:val="center"/>
        </w:trPr>
        <w:tc>
          <w:tcPr>
            <w:tcW w:w="1417" w:type="pct"/>
            <w:vMerge/>
            <w:vAlign w:val="center"/>
          </w:tcPr>
          <w:p w14:paraId="6B90482F" w14:textId="77777777" w:rsidR="00D3062E" w:rsidRPr="005F1307" w:rsidRDefault="00D3062E" w:rsidP="003C3912">
            <w:pPr>
              <w:pStyle w:val="TAL"/>
            </w:pPr>
          </w:p>
        </w:tc>
        <w:tc>
          <w:tcPr>
            <w:tcW w:w="1271" w:type="pct"/>
            <w:vMerge/>
            <w:vAlign w:val="center"/>
          </w:tcPr>
          <w:p w14:paraId="192E1B4D" w14:textId="77777777" w:rsidR="00D3062E" w:rsidRPr="005F1307" w:rsidRDefault="00D3062E" w:rsidP="003C3912">
            <w:pPr>
              <w:pStyle w:val="TAL"/>
            </w:pPr>
          </w:p>
        </w:tc>
        <w:tc>
          <w:tcPr>
            <w:tcW w:w="599" w:type="pct"/>
            <w:vAlign w:val="center"/>
          </w:tcPr>
          <w:p w14:paraId="18DA25ED" w14:textId="77777777" w:rsidR="00D3062E" w:rsidRPr="005F1307" w:rsidRDefault="00D3062E" w:rsidP="003C3912">
            <w:pPr>
              <w:pStyle w:val="TAC"/>
            </w:pPr>
            <w:r w:rsidRPr="005F1307">
              <w:t>PATCH</w:t>
            </w:r>
          </w:p>
        </w:tc>
        <w:tc>
          <w:tcPr>
            <w:tcW w:w="1713" w:type="pct"/>
            <w:vAlign w:val="center"/>
          </w:tcPr>
          <w:p w14:paraId="03EDBD7B" w14:textId="77777777" w:rsidR="00D3062E" w:rsidRPr="005F1307" w:rsidRDefault="00D3062E" w:rsidP="003C3912">
            <w:pPr>
              <w:pStyle w:val="TAL"/>
              <w:rPr>
                <w:noProof/>
                <w:lang w:eastAsia="zh-CN"/>
              </w:rPr>
            </w:pPr>
            <w:r w:rsidRPr="005F1307">
              <w:rPr>
                <w:noProof/>
                <w:lang w:eastAsia="zh-CN"/>
              </w:rPr>
              <w:t>Request the modification of an existing "</w:t>
            </w:r>
            <w:r w:rsidRPr="005F1307">
              <w:t xml:space="preserve">Individual </w:t>
            </w:r>
            <w:r w:rsidRPr="005F1307">
              <w:rPr>
                <w:lang w:eastAsia="fr-FR"/>
              </w:rPr>
              <w:t xml:space="preserve">Network Slice </w:t>
            </w:r>
            <w:r w:rsidRPr="005F1307">
              <w:t>Requirements Verification and Alignment</w:t>
            </w:r>
            <w:r w:rsidRPr="005F1307">
              <w:rPr>
                <w:lang w:eastAsia="fr-FR"/>
              </w:rPr>
              <w:t xml:space="preserve"> </w:t>
            </w:r>
            <w:r w:rsidRPr="005F1307">
              <w:t>Subscription" resource.</w:t>
            </w:r>
          </w:p>
        </w:tc>
      </w:tr>
      <w:tr w:rsidR="00D3062E" w:rsidRPr="005F1307" w14:paraId="02FC70B4" w14:textId="77777777" w:rsidTr="003C3912">
        <w:trPr>
          <w:jc w:val="center"/>
        </w:trPr>
        <w:tc>
          <w:tcPr>
            <w:tcW w:w="1417" w:type="pct"/>
            <w:vMerge/>
            <w:vAlign w:val="center"/>
          </w:tcPr>
          <w:p w14:paraId="344CD6CA" w14:textId="77777777" w:rsidR="00D3062E" w:rsidRPr="005F1307" w:rsidRDefault="00D3062E" w:rsidP="003C3912">
            <w:pPr>
              <w:pStyle w:val="TAL"/>
            </w:pPr>
          </w:p>
        </w:tc>
        <w:tc>
          <w:tcPr>
            <w:tcW w:w="1271" w:type="pct"/>
            <w:vMerge/>
            <w:vAlign w:val="center"/>
          </w:tcPr>
          <w:p w14:paraId="02D8C70C" w14:textId="77777777" w:rsidR="00D3062E" w:rsidRPr="005F1307" w:rsidRDefault="00D3062E" w:rsidP="003C3912">
            <w:pPr>
              <w:pStyle w:val="TAL"/>
            </w:pPr>
          </w:p>
        </w:tc>
        <w:tc>
          <w:tcPr>
            <w:tcW w:w="599" w:type="pct"/>
            <w:vAlign w:val="center"/>
          </w:tcPr>
          <w:p w14:paraId="5158CBA9" w14:textId="77777777" w:rsidR="00D3062E" w:rsidRPr="005F1307" w:rsidRDefault="00D3062E" w:rsidP="003C3912">
            <w:pPr>
              <w:pStyle w:val="TAC"/>
            </w:pPr>
            <w:r w:rsidRPr="005F1307">
              <w:t>DELETE</w:t>
            </w:r>
          </w:p>
        </w:tc>
        <w:tc>
          <w:tcPr>
            <w:tcW w:w="1713" w:type="pct"/>
            <w:vAlign w:val="center"/>
          </w:tcPr>
          <w:p w14:paraId="5689E3FE" w14:textId="77777777" w:rsidR="00D3062E" w:rsidRPr="005F1307" w:rsidRDefault="00D3062E" w:rsidP="003C3912">
            <w:pPr>
              <w:pStyle w:val="TAL"/>
            </w:pPr>
            <w:r w:rsidRPr="005F1307">
              <w:rPr>
                <w:noProof/>
                <w:lang w:eastAsia="zh-CN"/>
              </w:rPr>
              <w:t>Request the deletion of an existing "</w:t>
            </w:r>
            <w:r w:rsidRPr="005F1307">
              <w:t xml:space="preserve">Individual </w:t>
            </w:r>
            <w:r w:rsidRPr="005F1307">
              <w:rPr>
                <w:lang w:eastAsia="fr-FR"/>
              </w:rPr>
              <w:t xml:space="preserve">Network </w:t>
            </w:r>
            <w:r w:rsidRPr="005F1307">
              <w:t>Requirements Verification and Alignment</w:t>
            </w:r>
            <w:r w:rsidRPr="005F1307">
              <w:rPr>
                <w:lang w:eastAsia="fr-FR"/>
              </w:rPr>
              <w:t xml:space="preserve"> </w:t>
            </w:r>
            <w:r w:rsidRPr="005F1307">
              <w:t>Subscription" resource.</w:t>
            </w:r>
          </w:p>
        </w:tc>
      </w:tr>
    </w:tbl>
    <w:p w14:paraId="297C4C4F" w14:textId="77777777" w:rsidR="00D3062E" w:rsidRPr="005F1307" w:rsidRDefault="00D3062E" w:rsidP="00D3062E"/>
    <w:p w14:paraId="20883EE8" w14:textId="77777777" w:rsidR="00D3062E" w:rsidRPr="005F1307" w:rsidRDefault="00D3062E" w:rsidP="00D3062E">
      <w:pPr>
        <w:pStyle w:val="Heading4"/>
        <w:rPr>
          <w:lang w:val="en-US"/>
        </w:rPr>
      </w:pPr>
      <w:bookmarkStart w:id="6412" w:name="_Toc160650391"/>
      <w:bookmarkStart w:id="6413" w:name="_Toc164928708"/>
      <w:bookmarkStart w:id="6414" w:name="_Toc168550571"/>
      <w:bookmarkStart w:id="6415" w:name="_Toc170118642"/>
      <w:r w:rsidRPr="005F1307">
        <w:rPr>
          <w:lang w:val="en-US"/>
        </w:rPr>
        <w:t>6.15.3.2</w:t>
      </w:r>
      <w:r w:rsidRPr="005F1307">
        <w:rPr>
          <w:lang w:val="en-US"/>
        </w:rPr>
        <w:tab/>
        <w:t xml:space="preserve">Resource: </w:t>
      </w:r>
      <w:r w:rsidRPr="005F1307">
        <w:rPr>
          <w:lang w:eastAsia="fr-FR"/>
        </w:rPr>
        <w:t xml:space="preserve">Network Slice Requirements Verification and Alignment </w:t>
      </w:r>
      <w:r w:rsidRPr="005F1307">
        <w:rPr>
          <w:lang w:val="en-US"/>
        </w:rPr>
        <w:t>Subscriptions</w:t>
      </w:r>
      <w:bookmarkEnd w:id="6412"/>
      <w:bookmarkEnd w:id="6413"/>
      <w:bookmarkEnd w:id="6414"/>
      <w:bookmarkEnd w:id="6415"/>
    </w:p>
    <w:p w14:paraId="25E20A59" w14:textId="77777777" w:rsidR="00D3062E" w:rsidRPr="005F1307" w:rsidRDefault="00D3062E" w:rsidP="00D3062E">
      <w:pPr>
        <w:pStyle w:val="Heading5"/>
      </w:pPr>
      <w:bookmarkStart w:id="6416" w:name="_Toc160650392"/>
      <w:bookmarkStart w:id="6417" w:name="_Toc164928709"/>
      <w:bookmarkStart w:id="6418" w:name="_Toc168550572"/>
      <w:bookmarkStart w:id="6419" w:name="_Toc170118643"/>
      <w:r w:rsidRPr="005F1307">
        <w:t>6.15.3.2.1</w:t>
      </w:r>
      <w:r w:rsidRPr="005F1307">
        <w:tab/>
        <w:t>Description</w:t>
      </w:r>
      <w:bookmarkEnd w:id="6416"/>
      <w:bookmarkEnd w:id="6417"/>
      <w:bookmarkEnd w:id="6418"/>
      <w:bookmarkEnd w:id="6419"/>
    </w:p>
    <w:p w14:paraId="6BB3B76B" w14:textId="77777777" w:rsidR="00D3062E" w:rsidRPr="005F1307" w:rsidRDefault="00D3062E" w:rsidP="00D3062E">
      <w:pPr>
        <w:rPr>
          <w:lang w:eastAsia="zh-CN"/>
        </w:rPr>
      </w:pPr>
      <w:r w:rsidRPr="005F1307">
        <w:t xml:space="preserve">This resource represents the collection of </w:t>
      </w:r>
      <w:r w:rsidRPr="005F1307">
        <w:rPr>
          <w:lang w:eastAsia="fr-FR"/>
        </w:rPr>
        <w:t xml:space="preserve">Network Slice Requirements Verification and Alignment </w:t>
      </w:r>
      <w:r w:rsidRPr="005F1307">
        <w:rPr>
          <w:lang w:val="en-US"/>
        </w:rPr>
        <w:t>Subscriptions</w:t>
      </w:r>
      <w:r w:rsidRPr="005F1307">
        <w:t xml:space="preserve"> managed by the NSCE Server</w:t>
      </w:r>
      <w:r w:rsidRPr="005F1307">
        <w:rPr>
          <w:lang w:eastAsia="zh-CN"/>
        </w:rPr>
        <w:t>.</w:t>
      </w:r>
    </w:p>
    <w:p w14:paraId="689081D3" w14:textId="77777777" w:rsidR="00D3062E" w:rsidRPr="005F1307" w:rsidRDefault="00D3062E" w:rsidP="00D3062E">
      <w:pPr>
        <w:pStyle w:val="Heading5"/>
        <w:rPr>
          <w:lang w:eastAsia="zh-CN"/>
        </w:rPr>
      </w:pPr>
      <w:bookmarkStart w:id="6420" w:name="_Toc160650393"/>
      <w:bookmarkStart w:id="6421" w:name="_Toc164928710"/>
      <w:bookmarkStart w:id="6422" w:name="_Toc168550573"/>
      <w:bookmarkStart w:id="6423" w:name="_Toc170118644"/>
      <w:r w:rsidRPr="005F1307">
        <w:t>6.15.3.2.2</w:t>
      </w:r>
      <w:r w:rsidRPr="005F1307">
        <w:rPr>
          <w:lang w:eastAsia="zh-CN"/>
        </w:rPr>
        <w:tab/>
        <w:t>Resource Definition</w:t>
      </w:r>
      <w:bookmarkEnd w:id="6420"/>
      <w:bookmarkEnd w:id="6421"/>
      <w:bookmarkEnd w:id="6422"/>
      <w:bookmarkEnd w:id="6423"/>
    </w:p>
    <w:p w14:paraId="0AD16288" w14:textId="77777777" w:rsidR="00D3062E" w:rsidRPr="005F1307" w:rsidRDefault="00D3062E" w:rsidP="00D3062E">
      <w:pPr>
        <w:rPr>
          <w:lang w:eastAsia="zh-CN"/>
        </w:rPr>
      </w:pPr>
      <w:r w:rsidRPr="005F1307">
        <w:rPr>
          <w:lang w:eastAsia="zh-CN"/>
        </w:rPr>
        <w:t xml:space="preserve">Resource URI: </w:t>
      </w:r>
      <w:r w:rsidRPr="005F1307">
        <w:rPr>
          <w:b/>
          <w:lang w:eastAsia="zh-CN"/>
        </w:rPr>
        <w:t>{apiRoot}/</w:t>
      </w:r>
      <w:r w:rsidRPr="005F1307">
        <w:rPr>
          <w:b/>
          <w:lang w:eastAsia="fr-FR"/>
        </w:rPr>
        <w:t>nsce-srva</w:t>
      </w:r>
      <w:r w:rsidRPr="005F1307">
        <w:rPr>
          <w:b/>
          <w:lang w:eastAsia="zh-CN"/>
        </w:rPr>
        <w:t>/&lt;apiVersion&gt;/subscriptions</w:t>
      </w:r>
    </w:p>
    <w:p w14:paraId="1DBDBDF2" w14:textId="77777777" w:rsidR="00D3062E" w:rsidRPr="005F1307" w:rsidRDefault="00D3062E" w:rsidP="00D3062E">
      <w:pPr>
        <w:rPr>
          <w:lang w:eastAsia="zh-CN"/>
        </w:rPr>
      </w:pPr>
      <w:r w:rsidRPr="005F1307">
        <w:rPr>
          <w:lang w:eastAsia="zh-CN"/>
        </w:rPr>
        <w:t>This resource shall support the resource URI variables defined in the table 6.15.3.2.2-1.</w:t>
      </w:r>
    </w:p>
    <w:p w14:paraId="132CABC8" w14:textId="77777777" w:rsidR="00D3062E" w:rsidRPr="005F1307" w:rsidRDefault="00D3062E" w:rsidP="00D3062E">
      <w:pPr>
        <w:pStyle w:val="TH"/>
        <w:rPr>
          <w:rFonts w:cs="Arial"/>
        </w:rPr>
      </w:pPr>
      <w:r w:rsidRPr="005F1307">
        <w:t>Table 6.15.3.2.2-1: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D3062E" w:rsidRPr="005F1307" w14:paraId="4A4B5C6D" w14:textId="77777777" w:rsidTr="003C3912">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0C0C0"/>
            <w:hideMark/>
          </w:tcPr>
          <w:p w14:paraId="33C6DA58" w14:textId="77777777" w:rsidR="00D3062E" w:rsidRPr="005F1307" w:rsidRDefault="00D3062E" w:rsidP="003C3912">
            <w:pPr>
              <w:pStyle w:val="TAH"/>
            </w:pPr>
            <w:r w:rsidRPr="005F1307">
              <w:t>Name</w:t>
            </w:r>
          </w:p>
        </w:tc>
        <w:tc>
          <w:tcPr>
            <w:tcW w:w="708" w:type="pct"/>
            <w:tcBorders>
              <w:top w:val="single" w:sz="6" w:space="0" w:color="000000"/>
              <w:left w:val="single" w:sz="6" w:space="0" w:color="000000"/>
              <w:bottom w:val="single" w:sz="6" w:space="0" w:color="000000"/>
              <w:right w:val="single" w:sz="6" w:space="0" w:color="000000"/>
            </w:tcBorders>
            <w:shd w:val="clear" w:color="auto" w:fill="C0C0C0"/>
            <w:hideMark/>
          </w:tcPr>
          <w:p w14:paraId="6EB32EC5" w14:textId="77777777" w:rsidR="00D3062E" w:rsidRPr="005F1307" w:rsidRDefault="00D3062E" w:rsidP="003C3912">
            <w:pPr>
              <w:pStyle w:val="TAH"/>
            </w:pPr>
            <w:r w:rsidRPr="005F1307">
              <w:t>Data Type</w:t>
            </w:r>
          </w:p>
        </w:tc>
        <w:tc>
          <w:tcPr>
            <w:tcW w:w="3733"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B161C5F" w14:textId="77777777" w:rsidR="00D3062E" w:rsidRPr="005F1307" w:rsidRDefault="00D3062E" w:rsidP="003C3912">
            <w:pPr>
              <w:pStyle w:val="TAH"/>
            </w:pPr>
            <w:r w:rsidRPr="005F1307">
              <w:t>Definition</w:t>
            </w:r>
          </w:p>
        </w:tc>
      </w:tr>
      <w:tr w:rsidR="00D3062E" w:rsidRPr="005F1307" w14:paraId="7DA8C4C9" w14:textId="77777777" w:rsidTr="003C391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48259B70" w14:textId="77777777" w:rsidR="00D3062E" w:rsidRPr="005F1307" w:rsidRDefault="00D3062E" w:rsidP="003C3912">
            <w:pPr>
              <w:pStyle w:val="TAL"/>
            </w:pPr>
            <w:r w:rsidRPr="005F1307">
              <w:t>apiRoot</w:t>
            </w:r>
          </w:p>
        </w:tc>
        <w:tc>
          <w:tcPr>
            <w:tcW w:w="708" w:type="pct"/>
            <w:tcBorders>
              <w:top w:val="single" w:sz="6" w:space="0" w:color="000000"/>
              <w:left w:val="single" w:sz="6" w:space="0" w:color="000000"/>
              <w:bottom w:val="single" w:sz="6" w:space="0" w:color="000000"/>
              <w:right w:val="single" w:sz="6" w:space="0" w:color="000000"/>
            </w:tcBorders>
            <w:hideMark/>
          </w:tcPr>
          <w:p w14:paraId="65C8E95B" w14:textId="77777777" w:rsidR="00D3062E" w:rsidRPr="005F1307" w:rsidRDefault="00D3062E" w:rsidP="003C3912">
            <w:pPr>
              <w:pStyle w:val="TAL"/>
            </w:pPr>
            <w:r w:rsidRPr="005F1307">
              <w:t>string</w:t>
            </w:r>
          </w:p>
        </w:tc>
        <w:tc>
          <w:tcPr>
            <w:tcW w:w="3733" w:type="pct"/>
            <w:tcBorders>
              <w:top w:val="single" w:sz="6" w:space="0" w:color="000000"/>
              <w:left w:val="single" w:sz="6" w:space="0" w:color="000000"/>
              <w:bottom w:val="single" w:sz="6" w:space="0" w:color="000000"/>
              <w:right w:val="single" w:sz="6" w:space="0" w:color="000000"/>
            </w:tcBorders>
            <w:vAlign w:val="center"/>
            <w:hideMark/>
          </w:tcPr>
          <w:p w14:paraId="67AD47CF" w14:textId="77777777" w:rsidR="00D3062E" w:rsidRPr="005F1307" w:rsidRDefault="00D3062E" w:rsidP="003C3912">
            <w:pPr>
              <w:pStyle w:val="TAL"/>
            </w:pPr>
            <w:r w:rsidRPr="005F1307">
              <w:t>See clause 6.15.1</w:t>
            </w:r>
          </w:p>
        </w:tc>
      </w:tr>
    </w:tbl>
    <w:p w14:paraId="4E924522" w14:textId="77777777" w:rsidR="00D3062E" w:rsidRPr="005F1307" w:rsidRDefault="00D3062E" w:rsidP="00D3062E">
      <w:pPr>
        <w:rPr>
          <w:lang w:eastAsia="zh-CN"/>
        </w:rPr>
      </w:pPr>
    </w:p>
    <w:p w14:paraId="5C731BC4" w14:textId="77777777" w:rsidR="00D3062E" w:rsidRPr="005F1307" w:rsidRDefault="00D3062E" w:rsidP="00D3062E">
      <w:pPr>
        <w:pStyle w:val="Heading5"/>
        <w:rPr>
          <w:lang w:eastAsia="zh-CN"/>
        </w:rPr>
      </w:pPr>
      <w:bookmarkStart w:id="6424" w:name="_Toc160650394"/>
      <w:bookmarkStart w:id="6425" w:name="_Toc164928711"/>
      <w:bookmarkStart w:id="6426" w:name="_Toc168550574"/>
      <w:bookmarkStart w:id="6427" w:name="_Toc170118645"/>
      <w:r w:rsidRPr="005F1307">
        <w:rPr>
          <w:lang w:eastAsia="zh-CN"/>
        </w:rPr>
        <w:t>6.15.3.2.3</w:t>
      </w:r>
      <w:r w:rsidRPr="005F1307">
        <w:rPr>
          <w:lang w:eastAsia="zh-CN"/>
        </w:rPr>
        <w:tab/>
        <w:t>Resource Standard Methods</w:t>
      </w:r>
      <w:bookmarkEnd w:id="6424"/>
      <w:bookmarkEnd w:id="6425"/>
      <w:bookmarkEnd w:id="6426"/>
      <w:bookmarkEnd w:id="6427"/>
    </w:p>
    <w:p w14:paraId="46FD160E" w14:textId="77777777" w:rsidR="00D3062E" w:rsidRPr="005F1307" w:rsidRDefault="00D3062E" w:rsidP="00D3062E">
      <w:pPr>
        <w:pStyle w:val="Heading6"/>
        <w:rPr>
          <w:lang w:eastAsia="zh-CN"/>
        </w:rPr>
      </w:pPr>
      <w:bookmarkStart w:id="6428" w:name="_Toc160650395"/>
      <w:bookmarkStart w:id="6429" w:name="_Toc164928712"/>
      <w:bookmarkStart w:id="6430" w:name="_Toc168550575"/>
      <w:bookmarkStart w:id="6431" w:name="_Toc170118646"/>
      <w:r w:rsidRPr="005F1307">
        <w:rPr>
          <w:lang w:eastAsia="zh-CN"/>
        </w:rPr>
        <w:t>6.15.3.2.3.1</w:t>
      </w:r>
      <w:r w:rsidRPr="005F1307">
        <w:rPr>
          <w:lang w:eastAsia="zh-CN"/>
        </w:rPr>
        <w:tab/>
        <w:t>POST</w:t>
      </w:r>
      <w:bookmarkEnd w:id="6428"/>
      <w:bookmarkEnd w:id="6429"/>
      <w:bookmarkEnd w:id="6430"/>
      <w:bookmarkEnd w:id="6431"/>
    </w:p>
    <w:p w14:paraId="7643E77B" w14:textId="77777777" w:rsidR="00D3062E" w:rsidRPr="005F1307" w:rsidRDefault="00D3062E" w:rsidP="00D3062E">
      <w:pPr>
        <w:rPr>
          <w:noProof/>
          <w:lang w:eastAsia="zh-CN"/>
        </w:rPr>
      </w:pPr>
      <w:r w:rsidRPr="005F1307">
        <w:rPr>
          <w:noProof/>
          <w:lang w:eastAsia="zh-CN"/>
        </w:rPr>
        <w:t xml:space="preserve">The HTTP POST method allows a service consumer to request the creation of a </w:t>
      </w:r>
      <w:r w:rsidRPr="005F1307">
        <w:rPr>
          <w:lang w:eastAsia="fr-FR"/>
        </w:rPr>
        <w:t xml:space="preserve">Network Slice Requirements Verification and Alignment </w:t>
      </w:r>
      <w:r w:rsidRPr="005F1307">
        <w:t>Subscription at</w:t>
      </w:r>
      <w:r w:rsidRPr="005F1307">
        <w:rPr>
          <w:noProof/>
          <w:lang w:eastAsia="zh-CN"/>
        </w:rPr>
        <w:t xml:space="preserve"> the </w:t>
      </w:r>
      <w:r w:rsidRPr="005F1307">
        <w:t>NSCE</w:t>
      </w:r>
      <w:r w:rsidRPr="005F1307">
        <w:rPr>
          <w:noProof/>
          <w:lang w:eastAsia="zh-CN"/>
        </w:rPr>
        <w:t xml:space="preserve"> Server.</w:t>
      </w:r>
    </w:p>
    <w:p w14:paraId="26145611" w14:textId="77777777" w:rsidR="00D3062E" w:rsidRPr="005F1307" w:rsidRDefault="00D3062E" w:rsidP="00D3062E">
      <w:pPr>
        <w:rPr>
          <w:lang w:eastAsia="zh-CN"/>
        </w:rPr>
      </w:pPr>
      <w:r w:rsidRPr="005F1307">
        <w:rPr>
          <w:lang w:eastAsia="zh-CN"/>
        </w:rPr>
        <w:t>This method shall support the URI query parameters specified in the table</w:t>
      </w:r>
      <w:r w:rsidRPr="005F1307">
        <w:rPr>
          <w:lang w:val="en-US" w:eastAsia="zh-CN"/>
        </w:rPr>
        <w:t> </w:t>
      </w:r>
      <w:r w:rsidRPr="005F1307">
        <w:rPr>
          <w:lang w:eastAsia="zh-CN"/>
        </w:rPr>
        <w:t>6.15.3.2.3.1-1.</w:t>
      </w:r>
    </w:p>
    <w:p w14:paraId="753691BB" w14:textId="77777777" w:rsidR="00D3062E" w:rsidRPr="005F1307" w:rsidRDefault="00D3062E" w:rsidP="00D3062E">
      <w:pPr>
        <w:pStyle w:val="TH"/>
        <w:rPr>
          <w:rFonts w:cs="Arial"/>
        </w:rPr>
      </w:pPr>
      <w:r w:rsidRPr="005F1307">
        <w:t>Table </w:t>
      </w:r>
      <w:r w:rsidRPr="005F1307">
        <w:rPr>
          <w:lang w:eastAsia="zh-CN"/>
        </w:rPr>
        <w:t>6.15.3.2.3.1</w:t>
      </w:r>
      <w:r w:rsidRPr="005F1307">
        <w:t>-1: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D3062E" w:rsidRPr="005F1307" w14:paraId="26FAD5B0" w14:textId="77777777" w:rsidTr="003C3912">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49819EAE" w14:textId="77777777" w:rsidR="00D3062E" w:rsidRPr="005F1307" w:rsidRDefault="00D3062E" w:rsidP="003C3912">
            <w:pPr>
              <w:pStyle w:val="TAH"/>
            </w:pPr>
            <w:r w:rsidRPr="005F1307">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0CB15AD9" w14:textId="77777777" w:rsidR="00D3062E" w:rsidRPr="005F1307" w:rsidRDefault="00D3062E" w:rsidP="003C3912">
            <w:pPr>
              <w:pStyle w:val="TAH"/>
            </w:pPr>
            <w:r w:rsidRPr="005F1307">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0AF6DDF3" w14:textId="77777777" w:rsidR="00D3062E" w:rsidRPr="005F1307" w:rsidRDefault="00D3062E" w:rsidP="003C3912">
            <w:pPr>
              <w:pStyle w:val="TAH"/>
            </w:pPr>
            <w:r w:rsidRPr="005F1307">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3BAD5FB6" w14:textId="77777777" w:rsidR="00D3062E" w:rsidRPr="005F1307" w:rsidRDefault="00D3062E" w:rsidP="003C3912">
            <w:pPr>
              <w:pStyle w:val="TAH"/>
            </w:pPr>
            <w:r w:rsidRPr="005F1307">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53D97F2" w14:textId="77777777" w:rsidR="00D3062E" w:rsidRPr="005F1307" w:rsidRDefault="00D3062E" w:rsidP="003C3912">
            <w:pPr>
              <w:pStyle w:val="TAH"/>
            </w:pPr>
            <w:r w:rsidRPr="005F1307">
              <w:t>Description</w:t>
            </w:r>
          </w:p>
        </w:tc>
      </w:tr>
      <w:tr w:rsidR="00D3062E" w:rsidRPr="005F1307" w14:paraId="5C5A94E6" w14:textId="77777777" w:rsidTr="003C3912">
        <w:trPr>
          <w:jc w:val="center"/>
        </w:trPr>
        <w:tc>
          <w:tcPr>
            <w:tcW w:w="844" w:type="pct"/>
            <w:tcBorders>
              <w:top w:val="single" w:sz="6" w:space="0" w:color="auto"/>
              <w:left w:val="single" w:sz="6" w:space="0" w:color="auto"/>
              <w:bottom w:val="single" w:sz="6" w:space="0" w:color="auto"/>
              <w:right w:val="single" w:sz="6" w:space="0" w:color="auto"/>
            </w:tcBorders>
            <w:hideMark/>
          </w:tcPr>
          <w:p w14:paraId="7FE4924E" w14:textId="77777777" w:rsidR="00D3062E" w:rsidRPr="005F1307" w:rsidRDefault="00D3062E" w:rsidP="003C3912">
            <w:pPr>
              <w:pStyle w:val="TAL"/>
            </w:pPr>
            <w:r w:rsidRPr="005F1307">
              <w:t>n/a</w:t>
            </w:r>
          </w:p>
        </w:tc>
        <w:tc>
          <w:tcPr>
            <w:tcW w:w="947" w:type="pct"/>
            <w:tcBorders>
              <w:top w:val="single" w:sz="6" w:space="0" w:color="auto"/>
              <w:left w:val="single" w:sz="6" w:space="0" w:color="auto"/>
              <w:bottom w:val="single" w:sz="6" w:space="0" w:color="auto"/>
              <w:right w:val="single" w:sz="6" w:space="0" w:color="auto"/>
            </w:tcBorders>
          </w:tcPr>
          <w:p w14:paraId="7ECDC493" w14:textId="77777777" w:rsidR="00D3062E" w:rsidRPr="005F1307" w:rsidRDefault="00D3062E" w:rsidP="003C3912">
            <w:pPr>
              <w:pStyle w:val="TAL"/>
            </w:pPr>
          </w:p>
        </w:tc>
        <w:tc>
          <w:tcPr>
            <w:tcW w:w="209" w:type="pct"/>
            <w:tcBorders>
              <w:top w:val="single" w:sz="6" w:space="0" w:color="auto"/>
              <w:left w:val="single" w:sz="6" w:space="0" w:color="auto"/>
              <w:bottom w:val="single" w:sz="6" w:space="0" w:color="auto"/>
              <w:right w:val="single" w:sz="6" w:space="0" w:color="auto"/>
            </w:tcBorders>
          </w:tcPr>
          <w:p w14:paraId="36FB408D" w14:textId="77777777" w:rsidR="00D3062E" w:rsidRPr="005F1307" w:rsidRDefault="00D3062E" w:rsidP="003C3912">
            <w:pPr>
              <w:pStyle w:val="TAC"/>
            </w:pPr>
          </w:p>
        </w:tc>
        <w:tc>
          <w:tcPr>
            <w:tcW w:w="608" w:type="pct"/>
            <w:tcBorders>
              <w:top w:val="single" w:sz="6" w:space="0" w:color="auto"/>
              <w:left w:val="single" w:sz="6" w:space="0" w:color="auto"/>
              <w:bottom w:val="single" w:sz="6" w:space="0" w:color="auto"/>
              <w:right w:val="single" w:sz="6" w:space="0" w:color="auto"/>
            </w:tcBorders>
          </w:tcPr>
          <w:p w14:paraId="5FE83285" w14:textId="77777777" w:rsidR="00D3062E" w:rsidRPr="005F1307" w:rsidRDefault="00D3062E" w:rsidP="003C3912">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69E6F53A" w14:textId="77777777" w:rsidR="00D3062E" w:rsidRPr="005F1307" w:rsidRDefault="00D3062E" w:rsidP="003C3912">
            <w:pPr>
              <w:pStyle w:val="TAL"/>
            </w:pPr>
          </w:p>
        </w:tc>
      </w:tr>
    </w:tbl>
    <w:p w14:paraId="1A0F2BCD" w14:textId="77777777" w:rsidR="00D3062E" w:rsidRPr="005F1307" w:rsidRDefault="00D3062E" w:rsidP="00D3062E"/>
    <w:p w14:paraId="53100EB2" w14:textId="77777777" w:rsidR="00D3062E" w:rsidRPr="005F1307" w:rsidRDefault="00D3062E" w:rsidP="00D3062E">
      <w:r w:rsidRPr="005F1307">
        <w:lastRenderedPageBreak/>
        <w:t>This method shall support the request data structures specified in table </w:t>
      </w:r>
      <w:r w:rsidRPr="005F1307">
        <w:rPr>
          <w:lang w:eastAsia="zh-CN"/>
        </w:rPr>
        <w:t>6.15.3.2.3.1</w:t>
      </w:r>
      <w:r w:rsidRPr="005F1307">
        <w:t>-2 and the response data structures and response codes specified in table </w:t>
      </w:r>
      <w:r w:rsidRPr="005F1307">
        <w:rPr>
          <w:lang w:eastAsia="zh-CN"/>
        </w:rPr>
        <w:t>6.15.3.2.3.1</w:t>
      </w:r>
      <w:r w:rsidRPr="005F1307">
        <w:t>-3.</w:t>
      </w:r>
    </w:p>
    <w:p w14:paraId="2A10977C" w14:textId="77777777" w:rsidR="00D3062E" w:rsidRPr="005F1307" w:rsidRDefault="00D3062E" w:rsidP="00D3062E">
      <w:pPr>
        <w:pStyle w:val="TH"/>
      </w:pPr>
      <w:r w:rsidRPr="005F1307">
        <w:t>Table </w:t>
      </w:r>
      <w:r w:rsidRPr="005F1307">
        <w:rPr>
          <w:lang w:eastAsia="zh-CN"/>
        </w:rPr>
        <w:t>6.15.3.2.3.1</w:t>
      </w:r>
      <w:r w:rsidRPr="005F1307">
        <w:t xml:space="preserve">-2: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20"/>
        <w:gridCol w:w="567"/>
        <w:gridCol w:w="1275"/>
        <w:gridCol w:w="5567"/>
      </w:tblGrid>
      <w:tr w:rsidR="00D3062E" w:rsidRPr="005F1307" w14:paraId="2F9611B3" w14:textId="77777777" w:rsidTr="003C3912">
        <w:trPr>
          <w:jc w:val="center"/>
        </w:trPr>
        <w:tc>
          <w:tcPr>
            <w:tcW w:w="211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9903B33" w14:textId="77777777" w:rsidR="00D3062E" w:rsidRPr="005F1307" w:rsidRDefault="00D3062E" w:rsidP="003C3912">
            <w:pPr>
              <w:pStyle w:val="TAH"/>
            </w:pPr>
            <w:r w:rsidRPr="005F1307">
              <w:t>Data type</w:t>
            </w:r>
          </w:p>
        </w:tc>
        <w:tc>
          <w:tcPr>
            <w:tcW w:w="56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D3BF47D" w14:textId="77777777" w:rsidR="00D3062E" w:rsidRPr="005F1307" w:rsidRDefault="00D3062E" w:rsidP="003C3912">
            <w:pPr>
              <w:pStyle w:val="TAH"/>
            </w:pPr>
            <w:r w:rsidRPr="005F1307">
              <w:t>P</w:t>
            </w:r>
          </w:p>
        </w:tc>
        <w:tc>
          <w:tcPr>
            <w:tcW w:w="127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01F1489" w14:textId="77777777" w:rsidR="00D3062E" w:rsidRPr="005F1307" w:rsidRDefault="00D3062E" w:rsidP="003C3912">
            <w:pPr>
              <w:pStyle w:val="TAH"/>
            </w:pPr>
            <w:r w:rsidRPr="005F1307">
              <w:t>Cardinality</w:t>
            </w:r>
          </w:p>
        </w:tc>
        <w:tc>
          <w:tcPr>
            <w:tcW w:w="556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3639D4A" w14:textId="77777777" w:rsidR="00D3062E" w:rsidRPr="005F1307" w:rsidRDefault="00D3062E" w:rsidP="003C3912">
            <w:pPr>
              <w:pStyle w:val="TAH"/>
            </w:pPr>
            <w:r w:rsidRPr="005F1307">
              <w:t>Description</w:t>
            </w:r>
          </w:p>
        </w:tc>
      </w:tr>
      <w:tr w:rsidR="00D3062E" w:rsidRPr="005F1307" w14:paraId="4329A356" w14:textId="77777777" w:rsidTr="003C3912">
        <w:trPr>
          <w:jc w:val="center"/>
        </w:trPr>
        <w:tc>
          <w:tcPr>
            <w:tcW w:w="2119" w:type="dxa"/>
            <w:tcBorders>
              <w:top w:val="single" w:sz="6" w:space="0" w:color="auto"/>
              <w:left w:val="single" w:sz="6" w:space="0" w:color="auto"/>
              <w:bottom w:val="single" w:sz="6" w:space="0" w:color="000000"/>
              <w:right w:val="single" w:sz="6" w:space="0" w:color="auto"/>
            </w:tcBorders>
            <w:vAlign w:val="center"/>
            <w:hideMark/>
          </w:tcPr>
          <w:p w14:paraId="2B31D67F" w14:textId="77777777" w:rsidR="00D3062E" w:rsidRPr="005F1307" w:rsidRDefault="00D3062E" w:rsidP="003C3912">
            <w:pPr>
              <w:pStyle w:val="TAL"/>
            </w:pPr>
            <w:r w:rsidRPr="005F1307">
              <w:t>SliceReqVerAlignSubsc</w:t>
            </w:r>
          </w:p>
        </w:tc>
        <w:tc>
          <w:tcPr>
            <w:tcW w:w="567" w:type="dxa"/>
            <w:tcBorders>
              <w:top w:val="single" w:sz="6" w:space="0" w:color="auto"/>
              <w:left w:val="single" w:sz="6" w:space="0" w:color="auto"/>
              <w:bottom w:val="single" w:sz="6" w:space="0" w:color="000000"/>
              <w:right w:val="single" w:sz="6" w:space="0" w:color="auto"/>
            </w:tcBorders>
            <w:vAlign w:val="center"/>
            <w:hideMark/>
          </w:tcPr>
          <w:p w14:paraId="31FE9124" w14:textId="77777777" w:rsidR="00D3062E" w:rsidRPr="005F1307" w:rsidRDefault="00D3062E" w:rsidP="003C3912">
            <w:pPr>
              <w:pStyle w:val="TAC"/>
            </w:pPr>
            <w:r w:rsidRPr="005F1307">
              <w:t>M</w:t>
            </w:r>
          </w:p>
        </w:tc>
        <w:tc>
          <w:tcPr>
            <w:tcW w:w="1275" w:type="dxa"/>
            <w:tcBorders>
              <w:top w:val="single" w:sz="6" w:space="0" w:color="auto"/>
              <w:left w:val="single" w:sz="6" w:space="0" w:color="auto"/>
              <w:bottom w:val="single" w:sz="6" w:space="0" w:color="000000"/>
              <w:right w:val="single" w:sz="6" w:space="0" w:color="auto"/>
            </w:tcBorders>
            <w:vAlign w:val="center"/>
            <w:hideMark/>
          </w:tcPr>
          <w:p w14:paraId="0E12E51A" w14:textId="77777777" w:rsidR="00D3062E" w:rsidRPr="005F1307" w:rsidRDefault="00D3062E" w:rsidP="003C3912">
            <w:pPr>
              <w:pStyle w:val="TAL"/>
              <w:jc w:val="center"/>
            </w:pPr>
            <w:r w:rsidRPr="005F1307">
              <w:t>1</w:t>
            </w:r>
          </w:p>
        </w:tc>
        <w:tc>
          <w:tcPr>
            <w:tcW w:w="5566" w:type="dxa"/>
            <w:tcBorders>
              <w:top w:val="single" w:sz="6" w:space="0" w:color="auto"/>
              <w:left w:val="single" w:sz="6" w:space="0" w:color="auto"/>
              <w:bottom w:val="single" w:sz="6" w:space="0" w:color="000000"/>
              <w:right w:val="single" w:sz="6" w:space="0" w:color="auto"/>
            </w:tcBorders>
            <w:vAlign w:val="center"/>
            <w:hideMark/>
          </w:tcPr>
          <w:p w14:paraId="05EBD3D1" w14:textId="77777777" w:rsidR="00D3062E" w:rsidRPr="005F1307" w:rsidRDefault="00D3062E" w:rsidP="003C3912">
            <w:pPr>
              <w:pStyle w:val="TAL"/>
            </w:pPr>
            <w:r w:rsidRPr="005F1307">
              <w:t xml:space="preserve">Represents the parameters to request the creation of a new </w:t>
            </w:r>
            <w:r w:rsidRPr="005F1307">
              <w:rPr>
                <w:lang w:eastAsia="fr-FR"/>
              </w:rPr>
              <w:t xml:space="preserve">Network Slice Requirements Verification and Alignment </w:t>
            </w:r>
            <w:r w:rsidRPr="005F1307">
              <w:rPr>
                <w:lang w:val="en-US"/>
              </w:rPr>
              <w:t>Subscription</w:t>
            </w:r>
            <w:r w:rsidRPr="005F1307">
              <w:t>.</w:t>
            </w:r>
          </w:p>
        </w:tc>
      </w:tr>
    </w:tbl>
    <w:p w14:paraId="2F6BECBD" w14:textId="77777777" w:rsidR="00D3062E" w:rsidRPr="005F1307" w:rsidRDefault="00D3062E" w:rsidP="00D3062E"/>
    <w:p w14:paraId="5A65E7F9" w14:textId="77777777" w:rsidR="00D3062E" w:rsidRPr="005F1307" w:rsidRDefault="00D3062E" w:rsidP="00D3062E">
      <w:pPr>
        <w:pStyle w:val="TH"/>
      </w:pPr>
      <w:r w:rsidRPr="005F1307">
        <w:t>Table </w:t>
      </w:r>
      <w:r w:rsidRPr="005F1307">
        <w:rPr>
          <w:lang w:eastAsia="zh-CN"/>
        </w:rPr>
        <w:t>6.15.3.2.3.1</w:t>
      </w:r>
      <w:r w:rsidRPr="005F1307">
        <w:t>-3: Data structures supported by the POST Response Body on this resource</w:t>
      </w:r>
    </w:p>
    <w:tbl>
      <w:tblPr>
        <w:tblW w:w="493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18"/>
        <w:gridCol w:w="566"/>
        <w:gridCol w:w="1278"/>
        <w:gridCol w:w="1276"/>
        <w:gridCol w:w="4254"/>
      </w:tblGrid>
      <w:tr w:rsidR="00D3062E" w:rsidRPr="005F1307" w14:paraId="4FAD4D8B" w14:textId="77777777" w:rsidTr="003C3912">
        <w:trPr>
          <w:jc w:val="center"/>
        </w:trPr>
        <w:tc>
          <w:tcPr>
            <w:tcW w:w="111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2812915" w14:textId="77777777" w:rsidR="00D3062E" w:rsidRPr="005F1307" w:rsidRDefault="00D3062E" w:rsidP="003C3912">
            <w:pPr>
              <w:pStyle w:val="TAH"/>
            </w:pPr>
            <w:r w:rsidRPr="005F1307">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011B425" w14:textId="77777777" w:rsidR="00D3062E" w:rsidRPr="005F1307" w:rsidRDefault="00D3062E" w:rsidP="003C3912">
            <w:pPr>
              <w:pStyle w:val="TAH"/>
            </w:pPr>
            <w:r w:rsidRPr="005F1307">
              <w:t>P</w:t>
            </w:r>
          </w:p>
        </w:tc>
        <w:tc>
          <w:tcPr>
            <w:tcW w:w="67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23894AE" w14:textId="77777777" w:rsidR="00D3062E" w:rsidRPr="005F1307" w:rsidRDefault="00D3062E" w:rsidP="003C3912">
            <w:pPr>
              <w:pStyle w:val="TAH"/>
            </w:pPr>
            <w:r w:rsidRPr="005F1307">
              <w:t>Cardinality</w:t>
            </w:r>
          </w:p>
        </w:tc>
        <w:tc>
          <w:tcPr>
            <w:tcW w:w="67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FACBB9F" w14:textId="77777777" w:rsidR="00D3062E" w:rsidRPr="005F1307" w:rsidRDefault="00D3062E" w:rsidP="003C3912">
            <w:pPr>
              <w:pStyle w:val="TAH"/>
            </w:pPr>
            <w:r w:rsidRPr="005F1307">
              <w:t>Response</w:t>
            </w:r>
          </w:p>
          <w:p w14:paraId="70A66CCB" w14:textId="77777777" w:rsidR="00D3062E" w:rsidRPr="005F1307" w:rsidRDefault="00D3062E" w:rsidP="003C3912">
            <w:pPr>
              <w:pStyle w:val="TAH"/>
            </w:pPr>
            <w:r w:rsidRPr="005F1307">
              <w:t>codes</w:t>
            </w:r>
          </w:p>
        </w:tc>
        <w:tc>
          <w:tcPr>
            <w:tcW w:w="224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BA8A421" w14:textId="77777777" w:rsidR="00D3062E" w:rsidRPr="005F1307" w:rsidRDefault="00D3062E" w:rsidP="003C3912">
            <w:pPr>
              <w:pStyle w:val="TAH"/>
            </w:pPr>
            <w:r w:rsidRPr="005F1307">
              <w:t>Description</w:t>
            </w:r>
          </w:p>
        </w:tc>
      </w:tr>
      <w:tr w:rsidR="00D3062E" w:rsidRPr="005F1307" w14:paraId="1717E216" w14:textId="77777777" w:rsidTr="003C3912">
        <w:trPr>
          <w:jc w:val="center"/>
        </w:trPr>
        <w:tc>
          <w:tcPr>
            <w:tcW w:w="1116" w:type="pct"/>
            <w:tcBorders>
              <w:top w:val="single" w:sz="6" w:space="0" w:color="auto"/>
              <w:left w:val="single" w:sz="6" w:space="0" w:color="auto"/>
              <w:bottom w:val="single" w:sz="6" w:space="0" w:color="auto"/>
              <w:right w:val="single" w:sz="6" w:space="0" w:color="auto"/>
            </w:tcBorders>
            <w:vAlign w:val="center"/>
            <w:hideMark/>
          </w:tcPr>
          <w:p w14:paraId="4684B93E" w14:textId="77777777" w:rsidR="00D3062E" w:rsidRPr="005F1307" w:rsidRDefault="00D3062E" w:rsidP="003C3912">
            <w:pPr>
              <w:pStyle w:val="TAL"/>
            </w:pPr>
            <w:r w:rsidRPr="005F1307">
              <w:t>SliceReqVerAlignSubsc</w:t>
            </w:r>
          </w:p>
        </w:tc>
        <w:tc>
          <w:tcPr>
            <w:tcW w:w="298" w:type="pct"/>
            <w:tcBorders>
              <w:top w:val="single" w:sz="6" w:space="0" w:color="auto"/>
              <w:left w:val="single" w:sz="6" w:space="0" w:color="auto"/>
              <w:bottom w:val="single" w:sz="6" w:space="0" w:color="auto"/>
              <w:right w:val="single" w:sz="6" w:space="0" w:color="auto"/>
            </w:tcBorders>
            <w:vAlign w:val="center"/>
            <w:hideMark/>
          </w:tcPr>
          <w:p w14:paraId="6CC36101" w14:textId="77777777" w:rsidR="00D3062E" w:rsidRPr="005F1307" w:rsidRDefault="00D3062E" w:rsidP="003C3912">
            <w:pPr>
              <w:pStyle w:val="TAC"/>
            </w:pPr>
            <w:r w:rsidRPr="005F1307">
              <w:t>M</w:t>
            </w:r>
          </w:p>
        </w:tc>
        <w:tc>
          <w:tcPr>
            <w:tcW w:w="673" w:type="pct"/>
            <w:tcBorders>
              <w:top w:val="single" w:sz="6" w:space="0" w:color="auto"/>
              <w:left w:val="single" w:sz="6" w:space="0" w:color="auto"/>
              <w:bottom w:val="single" w:sz="6" w:space="0" w:color="auto"/>
              <w:right w:val="single" w:sz="6" w:space="0" w:color="auto"/>
            </w:tcBorders>
            <w:vAlign w:val="center"/>
            <w:hideMark/>
          </w:tcPr>
          <w:p w14:paraId="1E6D4945" w14:textId="77777777" w:rsidR="00D3062E" w:rsidRPr="005F1307" w:rsidRDefault="00D3062E" w:rsidP="003C3912">
            <w:pPr>
              <w:pStyle w:val="TAL"/>
              <w:jc w:val="center"/>
            </w:pPr>
            <w:r w:rsidRPr="005F1307">
              <w:t>1</w:t>
            </w:r>
          </w:p>
        </w:tc>
        <w:tc>
          <w:tcPr>
            <w:tcW w:w="672" w:type="pct"/>
            <w:tcBorders>
              <w:top w:val="single" w:sz="6" w:space="0" w:color="auto"/>
              <w:left w:val="single" w:sz="6" w:space="0" w:color="auto"/>
              <w:bottom w:val="single" w:sz="6" w:space="0" w:color="auto"/>
              <w:right w:val="single" w:sz="6" w:space="0" w:color="auto"/>
            </w:tcBorders>
            <w:vAlign w:val="center"/>
            <w:hideMark/>
          </w:tcPr>
          <w:p w14:paraId="61A090BD" w14:textId="77777777" w:rsidR="00D3062E" w:rsidRPr="005F1307" w:rsidRDefault="00D3062E" w:rsidP="003C3912">
            <w:pPr>
              <w:pStyle w:val="TAL"/>
            </w:pPr>
            <w:r w:rsidRPr="005F1307">
              <w:t>201 Created</w:t>
            </w:r>
          </w:p>
        </w:tc>
        <w:tc>
          <w:tcPr>
            <w:tcW w:w="2241" w:type="pct"/>
            <w:tcBorders>
              <w:top w:val="single" w:sz="6" w:space="0" w:color="auto"/>
              <w:left w:val="single" w:sz="6" w:space="0" w:color="auto"/>
              <w:bottom w:val="single" w:sz="6" w:space="0" w:color="auto"/>
              <w:right w:val="single" w:sz="6" w:space="0" w:color="auto"/>
            </w:tcBorders>
            <w:vAlign w:val="center"/>
          </w:tcPr>
          <w:p w14:paraId="67DD9719" w14:textId="77777777" w:rsidR="00D3062E" w:rsidRPr="005F1307" w:rsidRDefault="00D3062E" w:rsidP="003C3912">
            <w:pPr>
              <w:pStyle w:val="TAL"/>
            </w:pPr>
            <w:r w:rsidRPr="005F1307">
              <w:t xml:space="preserve">Successful case. The </w:t>
            </w:r>
            <w:r w:rsidRPr="005F1307">
              <w:rPr>
                <w:lang w:eastAsia="fr-FR"/>
              </w:rPr>
              <w:t xml:space="preserve">Network Slice Requirements Verification and Alignment </w:t>
            </w:r>
            <w:r w:rsidRPr="005F1307">
              <w:rPr>
                <w:lang w:val="en-US"/>
              </w:rPr>
              <w:t>Subscription</w:t>
            </w:r>
            <w:r w:rsidRPr="005F1307">
              <w:t xml:space="preserve"> is successfully created and a representation of the created "Individual </w:t>
            </w:r>
            <w:r w:rsidRPr="005F1307">
              <w:rPr>
                <w:lang w:eastAsia="fr-FR"/>
              </w:rPr>
              <w:t xml:space="preserve">Network Slice Requirements Verification and Alignment </w:t>
            </w:r>
            <w:r w:rsidRPr="005F1307">
              <w:t>Subscription" resource shall be returned.</w:t>
            </w:r>
          </w:p>
          <w:p w14:paraId="3AFA7E43" w14:textId="77777777" w:rsidR="00D3062E" w:rsidRPr="005F1307" w:rsidRDefault="00D3062E" w:rsidP="003C3912">
            <w:pPr>
              <w:pStyle w:val="TAL"/>
            </w:pPr>
          </w:p>
          <w:p w14:paraId="36CAA48F" w14:textId="77777777" w:rsidR="00D3062E" w:rsidRPr="005F1307" w:rsidRDefault="00D3062E" w:rsidP="003C3912">
            <w:pPr>
              <w:pStyle w:val="TAL"/>
            </w:pPr>
            <w:r w:rsidRPr="005F1307">
              <w:t>An HTTP "Location" header that contains the URI of the created resource shall also be included.</w:t>
            </w:r>
          </w:p>
        </w:tc>
      </w:tr>
      <w:tr w:rsidR="00D3062E" w:rsidRPr="005F1307" w14:paraId="31A4FF4B" w14:textId="77777777" w:rsidTr="003C3912">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hideMark/>
          </w:tcPr>
          <w:p w14:paraId="0A491B32" w14:textId="77777777" w:rsidR="00D3062E" w:rsidRPr="005F1307" w:rsidRDefault="00D3062E" w:rsidP="003C3912">
            <w:pPr>
              <w:pStyle w:val="TAN"/>
            </w:pPr>
            <w:r w:rsidRPr="005F1307">
              <w:t>NOTE:</w:t>
            </w:r>
            <w:r w:rsidRPr="005F1307">
              <w:rPr>
                <w:noProof/>
              </w:rPr>
              <w:tab/>
              <w:t xml:space="preserve">The mandatory </w:t>
            </w:r>
            <w:r w:rsidRPr="005F1307">
              <w:t>HTTP error status codes for the HTTP POST method listed in Table 5.2.6-1 of 3GPP TS 29.122 [2] shall also apply.</w:t>
            </w:r>
          </w:p>
        </w:tc>
      </w:tr>
    </w:tbl>
    <w:p w14:paraId="21E2A794" w14:textId="77777777" w:rsidR="00D3062E" w:rsidRPr="005F1307" w:rsidRDefault="00D3062E" w:rsidP="00D3062E"/>
    <w:p w14:paraId="0F43AF9C" w14:textId="77777777" w:rsidR="00D3062E" w:rsidRPr="005F1307" w:rsidRDefault="00D3062E" w:rsidP="00D3062E">
      <w:pPr>
        <w:pStyle w:val="TH"/>
        <w:rPr>
          <w:rFonts w:cs="Arial"/>
        </w:rPr>
      </w:pPr>
      <w:r w:rsidRPr="005F1307">
        <w:t>Table </w:t>
      </w:r>
      <w:r w:rsidRPr="005F1307">
        <w:rPr>
          <w:lang w:eastAsia="zh-CN"/>
        </w:rPr>
        <w:t>6.15.3.2.3.1</w:t>
      </w:r>
      <w:r w:rsidRPr="005F1307">
        <w:t>-4: Headers supported by the 201 response code on this resource</w:t>
      </w:r>
    </w:p>
    <w:tbl>
      <w:tblPr>
        <w:tblW w:w="494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52"/>
        <w:gridCol w:w="1134"/>
        <w:gridCol w:w="427"/>
        <w:gridCol w:w="1134"/>
        <w:gridCol w:w="5280"/>
      </w:tblGrid>
      <w:tr w:rsidR="00D3062E" w:rsidRPr="005F1307" w14:paraId="3DD94326" w14:textId="77777777" w:rsidTr="003C3912">
        <w:trPr>
          <w:jc w:val="center"/>
        </w:trPr>
        <w:tc>
          <w:tcPr>
            <w:tcW w:w="815" w:type="pct"/>
            <w:tcBorders>
              <w:top w:val="single" w:sz="6" w:space="0" w:color="auto"/>
              <w:left w:val="single" w:sz="6" w:space="0" w:color="auto"/>
              <w:bottom w:val="single" w:sz="6" w:space="0" w:color="auto"/>
              <w:right w:val="single" w:sz="6" w:space="0" w:color="auto"/>
            </w:tcBorders>
            <w:shd w:val="clear" w:color="auto" w:fill="C0C0C0"/>
            <w:hideMark/>
          </w:tcPr>
          <w:p w14:paraId="32B4BB28" w14:textId="77777777" w:rsidR="00D3062E" w:rsidRPr="005F1307" w:rsidRDefault="00D3062E" w:rsidP="003C3912">
            <w:pPr>
              <w:pStyle w:val="TAH"/>
            </w:pPr>
            <w:r w:rsidRPr="005F1307">
              <w:t>Name</w:t>
            </w:r>
          </w:p>
        </w:tc>
        <w:tc>
          <w:tcPr>
            <w:tcW w:w="595" w:type="pct"/>
            <w:tcBorders>
              <w:top w:val="single" w:sz="6" w:space="0" w:color="auto"/>
              <w:left w:val="single" w:sz="6" w:space="0" w:color="auto"/>
              <w:bottom w:val="single" w:sz="6" w:space="0" w:color="auto"/>
              <w:right w:val="single" w:sz="6" w:space="0" w:color="auto"/>
            </w:tcBorders>
            <w:shd w:val="clear" w:color="auto" w:fill="C0C0C0"/>
            <w:hideMark/>
          </w:tcPr>
          <w:p w14:paraId="5A7CABF2" w14:textId="77777777" w:rsidR="00D3062E" w:rsidRPr="005F1307" w:rsidRDefault="00D3062E" w:rsidP="003C3912">
            <w:pPr>
              <w:pStyle w:val="TAH"/>
            </w:pPr>
            <w:r w:rsidRPr="005F1307">
              <w:t>Data type</w:t>
            </w:r>
          </w:p>
        </w:tc>
        <w:tc>
          <w:tcPr>
            <w:tcW w:w="224" w:type="pct"/>
            <w:tcBorders>
              <w:top w:val="single" w:sz="6" w:space="0" w:color="auto"/>
              <w:left w:val="single" w:sz="6" w:space="0" w:color="auto"/>
              <w:bottom w:val="single" w:sz="6" w:space="0" w:color="auto"/>
              <w:right w:val="single" w:sz="6" w:space="0" w:color="auto"/>
            </w:tcBorders>
            <w:shd w:val="clear" w:color="auto" w:fill="C0C0C0"/>
            <w:hideMark/>
          </w:tcPr>
          <w:p w14:paraId="7BDD4883" w14:textId="77777777" w:rsidR="00D3062E" w:rsidRPr="005F1307" w:rsidRDefault="00D3062E" w:rsidP="003C3912">
            <w:pPr>
              <w:pStyle w:val="TAH"/>
            </w:pPr>
            <w:r w:rsidRPr="005F1307">
              <w:t>P</w:t>
            </w:r>
          </w:p>
        </w:tc>
        <w:tc>
          <w:tcPr>
            <w:tcW w:w="595" w:type="pct"/>
            <w:tcBorders>
              <w:top w:val="single" w:sz="6" w:space="0" w:color="auto"/>
              <w:left w:val="single" w:sz="6" w:space="0" w:color="auto"/>
              <w:bottom w:val="single" w:sz="6" w:space="0" w:color="auto"/>
              <w:right w:val="single" w:sz="6" w:space="0" w:color="auto"/>
            </w:tcBorders>
            <w:shd w:val="clear" w:color="auto" w:fill="C0C0C0"/>
            <w:hideMark/>
          </w:tcPr>
          <w:p w14:paraId="7333D57A" w14:textId="77777777" w:rsidR="00D3062E" w:rsidRPr="005F1307" w:rsidRDefault="00D3062E" w:rsidP="003C3912">
            <w:pPr>
              <w:pStyle w:val="TAH"/>
            </w:pPr>
            <w:r w:rsidRPr="005F1307">
              <w:t>Cardinality</w:t>
            </w:r>
          </w:p>
        </w:tc>
        <w:tc>
          <w:tcPr>
            <w:tcW w:w="277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691AE52" w14:textId="77777777" w:rsidR="00D3062E" w:rsidRPr="005F1307" w:rsidRDefault="00D3062E" w:rsidP="003C3912">
            <w:pPr>
              <w:pStyle w:val="TAH"/>
            </w:pPr>
            <w:r w:rsidRPr="005F1307">
              <w:t>Description</w:t>
            </w:r>
          </w:p>
        </w:tc>
      </w:tr>
      <w:tr w:rsidR="00D3062E" w:rsidRPr="005F1307" w14:paraId="228E91AF" w14:textId="77777777" w:rsidTr="003C3912">
        <w:trPr>
          <w:jc w:val="center"/>
        </w:trPr>
        <w:tc>
          <w:tcPr>
            <w:tcW w:w="815" w:type="pct"/>
            <w:tcBorders>
              <w:top w:val="single" w:sz="6" w:space="0" w:color="auto"/>
              <w:left w:val="single" w:sz="6" w:space="0" w:color="auto"/>
              <w:bottom w:val="single" w:sz="6" w:space="0" w:color="000000"/>
              <w:right w:val="single" w:sz="6" w:space="0" w:color="auto"/>
            </w:tcBorders>
            <w:vAlign w:val="center"/>
            <w:hideMark/>
          </w:tcPr>
          <w:p w14:paraId="52F1EDF5" w14:textId="77777777" w:rsidR="00D3062E" w:rsidRPr="005F1307" w:rsidRDefault="00D3062E" w:rsidP="003C3912">
            <w:pPr>
              <w:pStyle w:val="TAL"/>
            </w:pPr>
            <w:r w:rsidRPr="005F1307">
              <w:t>Location</w:t>
            </w:r>
          </w:p>
        </w:tc>
        <w:tc>
          <w:tcPr>
            <w:tcW w:w="595" w:type="pct"/>
            <w:tcBorders>
              <w:top w:val="single" w:sz="6" w:space="0" w:color="auto"/>
              <w:left w:val="single" w:sz="6" w:space="0" w:color="auto"/>
              <w:bottom w:val="single" w:sz="6" w:space="0" w:color="000000"/>
              <w:right w:val="single" w:sz="6" w:space="0" w:color="auto"/>
            </w:tcBorders>
            <w:vAlign w:val="center"/>
            <w:hideMark/>
          </w:tcPr>
          <w:p w14:paraId="2642B216" w14:textId="77777777" w:rsidR="00D3062E" w:rsidRPr="005F1307" w:rsidRDefault="00D3062E" w:rsidP="003C3912">
            <w:pPr>
              <w:pStyle w:val="TAL"/>
            </w:pPr>
            <w:r w:rsidRPr="005F1307">
              <w:t>string</w:t>
            </w:r>
          </w:p>
        </w:tc>
        <w:tc>
          <w:tcPr>
            <w:tcW w:w="224" w:type="pct"/>
            <w:tcBorders>
              <w:top w:val="single" w:sz="6" w:space="0" w:color="auto"/>
              <w:left w:val="single" w:sz="6" w:space="0" w:color="auto"/>
              <w:bottom w:val="single" w:sz="6" w:space="0" w:color="000000"/>
              <w:right w:val="single" w:sz="6" w:space="0" w:color="auto"/>
            </w:tcBorders>
            <w:vAlign w:val="center"/>
            <w:hideMark/>
          </w:tcPr>
          <w:p w14:paraId="67B6C6EA" w14:textId="77777777" w:rsidR="00D3062E" w:rsidRPr="005F1307" w:rsidRDefault="00D3062E" w:rsidP="003C3912">
            <w:pPr>
              <w:pStyle w:val="TAC"/>
            </w:pPr>
            <w:r w:rsidRPr="005F1307">
              <w:t>M</w:t>
            </w:r>
          </w:p>
        </w:tc>
        <w:tc>
          <w:tcPr>
            <w:tcW w:w="595" w:type="pct"/>
            <w:tcBorders>
              <w:top w:val="single" w:sz="6" w:space="0" w:color="auto"/>
              <w:left w:val="single" w:sz="6" w:space="0" w:color="auto"/>
              <w:bottom w:val="single" w:sz="6" w:space="0" w:color="000000"/>
              <w:right w:val="single" w:sz="6" w:space="0" w:color="auto"/>
            </w:tcBorders>
            <w:vAlign w:val="center"/>
            <w:hideMark/>
          </w:tcPr>
          <w:p w14:paraId="69F9DF70" w14:textId="77777777" w:rsidR="00D3062E" w:rsidRPr="005F1307" w:rsidRDefault="00D3062E" w:rsidP="003C3912">
            <w:pPr>
              <w:pStyle w:val="TAL"/>
              <w:jc w:val="center"/>
            </w:pPr>
            <w:r w:rsidRPr="005F1307">
              <w:t>1</w:t>
            </w:r>
          </w:p>
        </w:tc>
        <w:tc>
          <w:tcPr>
            <w:tcW w:w="2772" w:type="pct"/>
            <w:tcBorders>
              <w:top w:val="single" w:sz="6" w:space="0" w:color="auto"/>
              <w:left w:val="single" w:sz="6" w:space="0" w:color="auto"/>
              <w:bottom w:val="single" w:sz="6" w:space="0" w:color="000000"/>
              <w:right w:val="single" w:sz="6" w:space="0" w:color="auto"/>
            </w:tcBorders>
            <w:vAlign w:val="center"/>
            <w:hideMark/>
          </w:tcPr>
          <w:p w14:paraId="31FDC320" w14:textId="77777777" w:rsidR="00D3062E" w:rsidRPr="005F1307" w:rsidRDefault="00D3062E" w:rsidP="003C3912">
            <w:pPr>
              <w:pStyle w:val="TAL"/>
            </w:pPr>
            <w:r w:rsidRPr="005F1307">
              <w:t>Contains the URI of the newly created resource, according to the structure:</w:t>
            </w:r>
          </w:p>
          <w:p w14:paraId="6F336AA1" w14:textId="77777777" w:rsidR="00D3062E" w:rsidRPr="005F1307" w:rsidRDefault="00D3062E" w:rsidP="003C3912">
            <w:pPr>
              <w:pStyle w:val="TAL"/>
            </w:pPr>
            <w:r w:rsidRPr="005F1307">
              <w:rPr>
                <w:lang w:eastAsia="zh-CN"/>
              </w:rPr>
              <w:t>{apiRoot}/</w:t>
            </w:r>
            <w:r w:rsidRPr="005F1307">
              <w:rPr>
                <w:noProof/>
              </w:rPr>
              <w:t>nsce-srva</w:t>
            </w:r>
            <w:r w:rsidRPr="005F1307">
              <w:rPr>
                <w:lang w:eastAsia="zh-CN"/>
              </w:rPr>
              <w:t>/&lt;apiVersion&gt;/subscriptions/{subscriptionId}</w:t>
            </w:r>
          </w:p>
        </w:tc>
      </w:tr>
    </w:tbl>
    <w:p w14:paraId="5277AF54" w14:textId="77777777" w:rsidR="00D3062E" w:rsidRPr="005F1307" w:rsidRDefault="00D3062E" w:rsidP="00D3062E"/>
    <w:p w14:paraId="548E11AA" w14:textId="77777777" w:rsidR="00D3062E" w:rsidRPr="005F1307" w:rsidRDefault="00D3062E" w:rsidP="00D3062E">
      <w:pPr>
        <w:pStyle w:val="Heading5"/>
        <w:rPr>
          <w:lang w:eastAsia="zh-CN"/>
        </w:rPr>
      </w:pPr>
      <w:bookmarkStart w:id="6432" w:name="_Toc160650396"/>
      <w:bookmarkStart w:id="6433" w:name="_Toc164928713"/>
      <w:bookmarkStart w:id="6434" w:name="_Toc168550576"/>
      <w:bookmarkStart w:id="6435" w:name="_Toc170118647"/>
      <w:r w:rsidRPr="005F1307">
        <w:rPr>
          <w:lang w:eastAsia="zh-CN"/>
        </w:rPr>
        <w:t>6.15.3.2.4</w:t>
      </w:r>
      <w:r w:rsidRPr="005F1307">
        <w:rPr>
          <w:lang w:eastAsia="zh-CN"/>
        </w:rPr>
        <w:tab/>
        <w:t>Resource Custom Operations</w:t>
      </w:r>
      <w:bookmarkEnd w:id="6432"/>
      <w:bookmarkEnd w:id="6433"/>
      <w:bookmarkEnd w:id="6434"/>
      <w:bookmarkEnd w:id="6435"/>
    </w:p>
    <w:p w14:paraId="69489307" w14:textId="77777777" w:rsidR="00D3062E" w:rsidRPr="005F1307" w:rsidRDefault="00D3062E" w:rsidP="00D3062E">
      <w:r w:rsidRPr="005F1307">
        <w:t>There are no resource custom operations defined for this resource in this release of the specification.</w:t>
      </w:r>
    </w:p>
    <w:p w14:paraId="203D5F71" w14:textId="77777777" w:rsidR="00D3062E" w:rsidRPr="005F1307" w:rsidRDefault="00D3062E" w:rsidP="00D3062E">
      <w:pPr>
        <w:pStyle w:val="Heading4"/>
      </w:pPr>
      <w:bookmarkStart w:id="6436" w:name="_Toc160650397"/>
      <w:bookmarkStart w:id="6437" w:name="_Toc164928714"/>
      <w:bookmarkStart w:id="6438" w:name="_Toc168550577"/>
      <w:bookmarkStart w:id="6439" w:name="_Toc170118648"/>
      <w:r w:rsidRPr="005F1307">
        <w:t>6.15.3.3</w:t>
      </w:r>
      <w:r w:rsidRPr="005F1307">
        <w:tab/>
        <w:t xml:space="preserve">Resource: Individual </w:t>
      </w:r>
      <w:r w:rsidRPr="005F1307">
        <w:rPr>
          <w:lang w:eastAsia="fr-FR"/>
        </w:rPr>
        <w:t xml:space="preserve">Network Slice Requirements Verification and Alignment </w:t>
      </w:r>
      <w:r w:rsidRPr="005F1307">
        <w:t>Subscription</w:t>
      </w:r>
      <w:bookmarkEnd w:id="6436"/>
      <w:bookmarkEnd w:id="6437"/>
      <w:bookmarkEnd w:id="6438"/>
      <w:bookmarkEnd w:id="6439"/>
    </w:p>
    <w:p w14:paraId="6D833B1A" w14:textId="77777777" w:rsidR="00D3062E" w:rsidRPr="005F1307" w:rsidRDefault="00D3062E" w:rsidP="00D3062E">
      <w:pPr>
        <w:pStyle w:val="Heading5"/>
        <w:rPr>
          <w:lang w:eastAsia="zh-CN"/>
        </w:rPr>
      </w:pPr>
      <w:bookmarkStart w:id="6440" w:name="_Toc160650398"/>
      <w:bookmarkStart w:id="6441" w:name="_Toc164928715"/>
      <w:bookmarkStart w:id="6442" w:name="_Toc168550578"/>
      <w:bookmarkStart w:id="6443" w:name="_Toc170118649"/>
      <w:r w:rsidRPr="005F1307">
        <w:t>6.15.3.3</w:t>
      </w:r>
      <w:r w:rsidRPr="005F1307">
        <w:rPr>
          <w:lang w:eastAsia="zh-CN"/>
        </w:rPr>
        <w:t>.1</w:t>
      </w:r>
      <w:r w:rsidRPr="005F1307">
        <w:rPr>
          <w:lang w:eastAsia="zh-CN"/>
        </w:rPr>
        <w:tab/>
        <w:t>Description</w:t>
      </w:r>
      <w:bookmarkEnd w:id="6440"/>
      <w:bookmarkEnd w:id="6441"/>
      <w:bookmarkEnd w:id="6442"/>
      <w:bookmarkEnd w:id="6443"/>
    </w:p>
    <w:p w14:paraId="5E7F5878" w14:textId="77777777" w:rsidR="00D3062E" w:rsidRPr="005F1307" w:rsidRDefault="00D3062E" w:rsidP="00D3062E">
      <w:pPr>
        <w:rPr>
          <w:lang w:eastAsia="zh-CN"/>
        </w:rPr>
      </w:pPr>
      <w:r w:rsidRPr="005F1307">
        <w:t xml:space="preserve">This resource represents a </w:t>
      </w:r>
      <w:r w:rsidRPr="005F1307">
        <w:rPr>
          <w:lang w:eastAsia="fr-FR"/>
        </w:rPr>
        <w:t xml:space="preserve">Network Slice Requirements Verification and Alignment </w:t>
      </w:r>
      <w:r w:rsidRPr="005F1307">
        <w:t>Subscription managed by the NSCE Server.</w:t>
      </w:r>
    </w:p>
    <w:p w14:paraId="5671CF88" w14:textId="77777777" w:rsidR="00D3062E" w:rsidRPr="005F1307" w:rsidRDefault="00D3062E" w:rsidP="00D3062E">
      <w:pPr>
        <w:pStyle w:val="Heading5"/>
        <w:rPr>
          <w:lang w:eastAsia="zh-CN"/>
        </w:rPr>
      </w:pPr>
      <w:bookmarkStart w:id="6444" w:name="_Toc160650399"/>
      <w:bookmarkStart w:id="6445" w:name="_Toc164928716"/>
      <w:bookmarkStart w:id="6446" w:name="_Toc168550579"/>
      <w:bookmarkStart w:id="6447" w:name="_Toc170118650"/>
      <w:r w:rsidRPr="005F1307">
        <w:t>6.15.3.3</w:t>
      </w:r>
      <w:r w:rsidRPr="005F1307">
        <w:rPr>
          <w:lang w:eastAsia="zh-CN"/>
        </w:rPr>
        <w:t>.2</w:t>
      </w:r>
      <w:r w:rsidRPr="005F1307">
        <w:rPr>
          <w:lang w:eastAsia="zh-CN"/>
        </w:rPr>
        <w:tab/>
        <w:t>Resource Definition</w:t>
      </w:r>
      <w:bookmarkEnd w:id="6444"/>
      <w:bookmarkEnd w:id="6445"/>
      <w:bookmarkEnd w:id="6446"/>
      <w:bookmarkEnd w:id="6447"/>
    </w:p>
    <w:p w14:paraId="6733695F" w14:textId="77777777" w:rsidR="00D3062E" w:rsidRPr="005F1307" w:rsidRDefault="00D3062E" w:rsidP="00D3062E">
      <w:pPr>
        <w:rPr>
          <w:lang w:eastAsia="zh-CN"/>
        </w:rPr>
      </w:pPr>
      <w:r w:rsidRPr="005F1307">
        <w:rPr>
          <w:lang w:eastAsia="zh-CN"/>
        </w:rPr>
        <w:t>Resource URI:</w:t>
      </w:r>
      <w:r w:rsidRPr="005F1307">
        <w:rPr>
          <w:b/>
          <w:lang w:eastAsia="zh-CN"/>
        </w:rPr>
        <w:t xml:space="preserve"> {apiRoot}/nsce-srva/&lt;apiVersion&gt;/subscriptions/{subscriptionId}</w:t>
      </w:r>
    </w:p>
    <w:p w14:paraId="3A5E60F7" w14:textId="77777777" w:rsidR="00D3062E" w:rsidRPr="005F1307" w:rsidRDefault="00D3062E" w:rsidP="00D3062E">
      <w:pPr>
        <w:rPr>
          <w:lang w:eastAsia="zh-CN"/>
        </w:rPr>
      </w:pPr>
      <w:r w:rsidRPr="005F1307">
        <w:rPr>
          <w:lang w:eastAsia="zh-CN"/>
        </w:rPr>
        <w:t>This resource shall support the resource URI variables defined in the table </w:t>
      </w:r>
      <w:r w:rsidRPr="005F1307">
        <w:t>6.15.3.3</w:t>
      </w:r>
      <w:r w:rsidRPr="005F1307">
        <w:rPr>
          <w:lang w:eastAsia="zh-CN"/>
        </w:rPr>
        <w:t>.2-1.</w:t>
      </w:r>
    </w:p>
    <w:p w14:paraId="51BABC72" w14:textId="77777777" w:rsidR="00D3062E" w:rsidRPr="005F1307" w:rsidRDefault="00D3062E" w:rsidP="00D3062E">
      <w:pPr>
        <w:pStyle w:val="TH"/>
        <w:rPr>
          <w:rFonts w:cs="Arial"/>
        </w:rPr>
      </w:pPr>
      <w:r w:rsidRPr="005F1307">
        <w:t>Table 6.15.3.3</w:t>
      </w:r>
      <w:r w:rsidRPr="005F1307">
        <w:rPr>
          <w:lang w:eastAsia="zh-CN"/>
        </w:rPr>
        <w:t>.2</w:t>
      </w:r>
      <w:r w:rsidRPr="005F1307">
        <w:t>-1: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51"/>
        <w:gridCol w:w="1419"/>
        <w:gridCol w:w="6655"/>
      </w:tblGrid>
      <w:tr w:rsidR="00D3062E" w:rsidRPr="005F1307" w14:paraId="43E2325C" w14:textId="77777777" w:rsidTr="003C3912">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0C0C0"/>
            <w:hideMark/>
          </w:tcPr>
          <w:p w14:paraId="03DC3DA8" w14:textId="77777777" w:rsidR="00D3062E" w:rsidRPr="005F1307" w:rsidRDefault="00D3062E" w:rsidP="003C3912">
            <w:pPr>
              <w:pStyle w:val="TAH"/>
            </w:pPr>
            <w:r w:rsidRPr="005F1307">
              <w:t>Name</w:t>
            </w:r>
          </w:p>
        </w:tc>
        <w:tc>
          <w:tcPr>
            <w:tcW w:w="737" w:type="pct"/>
            <w:tcBorders>
              <w:top w:val="single" w:sz="6" w:space="0" w:color="000000"/>
              <w:left w:val="single" w:sz="6" w:space="0" w:color="000000"/>
              <w:bottom w:val="single" w:sz="6" w:space="0" w:color="000000"/>
              <w:right w:val="single" w:sz="6" w:space="0" w:color="000000"/>
            </w:tcBorders>
            <w:shd w:val="clear" w:color="auto" w:fill="C0C0C0"/>
            <w:hideMark/>
          </w:tcPr>
          <w:p w14:paraId="3335FA26" w14:textId="77777777" w:rsidR="00D3062E" w:rsidRPr="005F1307" w:rsidRDefault="00D3062E" w:rsidP="003C3912">
            <w:pPr>
              <w:pStyle w:val="TAH"/>
            </w:pPr>
            <w:r w:rsidRPr="005F1307">
              <w:t>Data Type</w:t>
            </w:r>
          </w:p>
        </w:tc>
        <w:tc>
          <w:tcPr>
            <w:tcW w:w="345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8CA4C69" w14:textId="77777777" w:rsidR="00D3062E" w:rsidRPr="005F1307" w:rsidRDefault="00D3062E" w:rsidP="003C3912">
            <w:pPr>
              <w:pStyle w:val="TAH"/>
            </w:pPr>
            <w:r w:rsidRPr="005F1307">
              <w:t>Definition</w:t>
            </w:r>
          </w:p>
        </w:tc>
      </w:tr>
      <w:tr w:rsidR="00D3062E" w:rsidRPr="005F1307" w14:paraId="0CBFB65B" w14:textId="77777777" w:rsidTr="003C3912">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57B2C192" w14:textId="77777777" w:rsidR="00D3062E" w:rsidRPr="005F1307" w:rsidRDefault="00D3062E" w:rsidP="003C3912">
            <w:pPr>
              <w:pStyle w:val="TAL"/>
            </w:pPr>
            <w:r w:rsidRPr="005F1307">
              <w:t>apiRoot</w:t>
            </w:r>
          </w:p>
        </w:tc>
        <w:tc>
          <w:tcPr>
            <w:tcW w:w="737" w:type="pct"/>
            <w:tcBorders>
              <w:top w:val="single" w:sz="6" w:space="0" w:color="000000"/>
              <w:left w:val="single" w:sz="6" w:space="0" w:color="000000"/>
              <w:bottom w:val="single" w:sz="6" w:space="0" w:color="000000"/>
              <w:right w:val="single" w:sz="6" w:space="0" w:color="000000"/>
            </w:tcBorders>
            <w:hideMark/>
          </w:tcPr>
          <w:p w14:paraId="7FB8E92F" w14:textId="77777777" w:rsidR="00D3062E" w:rsidRPr="005F1307" w:rsidRDefault="00D3062E" w:rsidP="003C3912">
            <w:pPr>
              <w:pStyle w:val="TAL"/>
            </w:pPr>
            <w:r w:rsidRPr="005F1307">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73D6A688" w14:textId="77777777" w:rsidR="00D3062E" w:rsidRPr="005F1307" w:rsidRDefault="00D3062E" w:rsidP="003C3912">
            <w:pPr>
              <w:pStyle w:val="TAL"/>
            </w:pPr>
            <w:r w:rsidRPr="005F1307">
              <w:t>See clause 6.15.1</w:t>
            </w:r>
          </w:p>
        </w:tc>
      </w:tr>
      <w:tr w:rsidR="00D3062E" w:rsidRPr="005F1307" w14:paraId="61D27878" w14:textId="77777777" w:rsidTr="003C3912">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31C379C8" w14:textId="77777777" w:rsidR="00D3062E" w:rsidRPr="005F1307" w:rsidRDefault="00D3062E" w:rsidP="003C3912">
            <w:pPr>
              <w:pStyle w:val="TAL"/>
              <w:rPr>
                <w:lang w:eastAsia="zh-CN"/>
              </w:rPr>
            </w:pPr>
            <w:r w:rsidRPr="005F1307">
              <w:rPr>
                <w:lang w:eastAsia="zh-CN"/>
              </w:rPr>
              <w:t>subscriptionId</w:t>
            </w:r>
          </w:p>
        </w:tc>
        <w:tc>
          <w:tcPr>
            <w:tcW w:w="737" w:type="pct"/>
            <w:tcBorders>
              <w:top w:val="single" w:sz="6" w:space="0" w:color="000000"/>
              <w:left w:val="single" w:sz="6" w:space="0" w:color="000000"/>
              <w:bottom w:val="single" w:sz="6" w:space="0" w:color="000000"/>
              <w:right w:val="single" w:sz="6" w:space="0" w:color="000000"/>
            </w:tcBorders>
            <w:hideMark/>
          </w:tcPr>
          <w:p w14:paraId="3323B464" w14:textId="77777777" w:rsidR="00D3062E" w:rsidRPr="005F1307" w:rsidRDefault="00D3062E" w:rsidP="003C3912">
            <w:pPr>
              <w:pStyle w:val="TAL"/>
            </w:pPr>
            <w:r w:rsidRPr="005F1307">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7BCC25C9" w14:textId="77777777" w:rsidR="00D3062E" w:rsidRPr="005F1307" w:rsidRDefault="00D3062E" w:rsidP="003C3912">
            <w:pPr>
              <w:pStyle w:val="TAL"/>
              <w:rPr>
                <w:rFonts w:cs="Arial"/>
                <w:szCs w:val="18"/>
                <w:lang w:eastAsia="zh-CN"/>
              </w:rPr>
            </w:pPr>
            <w:r w:rsidRPr="005F1307">
              <w:t xml:space="preserve">Represents the identifier of the "Individual </w:t>
            </w:r>
            <w:r w:rsidRPr="005F1307">
              <w:rPr>
                <w:lang w:eastAsia="fr-FR"/>
              </w:rPr>
              <w:t xml:space="preserve">Network Slice Requirements Verification and Alignment </w:t>
            </w:r>
            <w:r w:rsidRPr="005F1307">
              <w:t>Subscription" resource.</w:t>
            </w:r>
          </w:p>
        </w:tc>
      </w:tr>
    </w:tbl>
    <w:p w14:paraId="62647586" w14:textId="77777777" w:rsidR="00D3062E" w:rsidRPr="005F1307" w:rsidRDefault="00D3062E" w:rsidP="00D3062E">
      <w:pPr>
        <w:rPr>
          <w:lang w:eastAsia="zh-CN"/>
        </w:rPr>
      </w:pPr>
    </w:p>
    <w:p w14:paraId="42FD7F07" w14:textId="77777777" w:rsidR="00D3062E" w:rsidRPr="005F1307" w:rsidRDefault="00D3062E" w:rsidP="00D3062E">
      <w:pPr>
        <w:pStyle w:val="Heading5"/>
        <w:rPr>
          <w:lang w:eastAsia="zh-CN"/>
        </w:rPr>
      </w:pPr>
      <w:bookmarkStart w:id="6448" w:name="_Toc160650400"/>
      <w:bookmarkStart w:id="6449" w:name="_Toc164928717"/>
      <w:bookmarkStart w:id="6450" w:name="_Toc168550580"/>
      <w:bookmarkStart w:id="6451" w:name="_Toc170118651"/>
      <w:r w:rsidRPr="005F1307">
        <w:lastRenderedPageBreak/>
        <w:t>6.15.3.3</w:t>
      </w:r>
      <w:r w:rsidRPr="005F1307">
        <w:rPr>
          <w:lang w:eastAsia="zh-CN"/>
        </w:rPr>
        <w:t>.3</w:t>
      </w:r>
      <w:r w:rsidRPr="005F1307">
        <w:rPr>
          <w:lang w:eastAsia="zh-CN"/>
        </w:rPr>
        <w:tab/>
        <w:t>Resource Standard Methods</w:t>
      </w:r>
      <w:bookmarkEnd w:id="6448"/>
      <w:bookmarkEnd w:id="6449"/>
      <w:bookmarkEnd w:id="6450"/>
      <w:bookmarkEnd w:id="6451"/>
    </w:p>
    <w:p w14:paraId="11FF1839" w14:textId="77777777" w:rsidR="00D3062E" w:rsidRPr="005F1307" w:rsidRDefault="00D3062E" w:rsidP="00D3062E">
      <w:pPr>
        <w:pStyle w:val="Heading6"/>
      </w:pPr>
      <w:bookmarkStart w:id="6452" w:name="_Toc160650401"/>
      <w:bookmarkStart w:id="6453" w:name="_Toc164928718"/>
      <w:bookmarkStart w:id="6454" w:name="_Toc168550581"/>
      <w:bookmarkStart w:id="6455" w:name="_Toc170118652"/>
      <w:r w:rsidRPr="005F1307">
        <w:t>6.15.3.3</w:t>
      </w:r>
      <w:r w:rsidRPr="005F1307">
        <w:rPr>
          <w:lang w:eastAsia="zh-CN"/>
        </w:rPr>
        <w:t>.3</w:t>
      </w:r>
      <w:r w:rsidRPr="005F1307">
        <w:t>.1</w:t>
      </w:r>
      <w:r w:rsidRPr="005F1307">
        <w:tab/>
        <w:t>GET</w:t>
      </w:r>
      <w:bookmarkEnd w:id="6452"/>
      <w:bookmarkEnd w:id="6453"/>
      <w:bookmarkEnd w:id="6454"/>
      <w:bookmarkEnd w:id="6455"/>
    </w:p>
    <w:p w14:paraId="0250ECAC" w14:textId="77777777" w:rsidR="00D3062E" w:rsidRPr="005F1307" w:rsidRDefault="00D3062E" w:rsidP="00D3062E">
      <w:pPr>
        <w:rPr>
          <w:noProof/>
          <w:lang w:eastAsia="zh-CN"/>
        </w:rPr>
      </w:pPr>
      <w:r w:rsidRPr="005F1307">
        <w:rPr>
          <w:noProof/>
          <w:lang w:eastAsia="zh-CN"/>
        </w:rPr>
        <w:t xml:space="preserve">The HTTP GET method allows a service consumer to retrieve an existing </w:t>
      </w:r>
      <w:r w:rsidRPr="005F1307">
        <w:t xml:space="preserve">"Individual </w:t>
      </w:r>
      <w:r w:rsidRPr="005F1307">
        <w:rPr>
          <w:lang w:eastAsia="fr-FR"/>
        </w:rPr>
        <w:t xml:space="preserve">Network Requirements Verification and Alignment </w:t>
      </w:r>
      <w:r w:rsidRPr="005F1307">
        <w:t>Subscription" resource at the NSCE Server</w:t>
      </w:r>
      <w:r w:rsidRPr="005F1307">
        <w:rPr>
          <w:noProof/>
          <w:lang w:eastAsia="zh-CN"/>
        </w:rPr>
        <w:t>.</w:t>
      </w:r>
    </w:p>
    <w:p w14:paraId="75942B2B" w14:textId="77777777" w:rsidR="00D3062E" w:rsidRPr="005F1307" w:rsidRDefault="00D3062E" w:rsidP="00D3062E">
      <w:r w:rsidRPr="005F1307">
        <w:t>This method shall support the URI query parameters specified in table 6.15.3.3</w:t>
      </w:r>
      <w:r w:rsidRPr="005F1307">
        <w:rPr>
          <w:lang w:eastAsia="zh-CN"/>
        </w:rPr>
        <w:t>.3</w:t>
      </w:r>
      <w:r w:rsidRPr="005F1307">
        <w:t>.1-1.</w:t>
      </w:r>
    </w:p>
    <w:p w14:paraId="504902AA" w14:textId="77777777" w:rsidR="00D3062E" w:rsidRPr="005F1307" w:rsidRDefault="00D3062E" w:rsidP="00D3062E">
      <w:pPr>
        <w:pStyle w:val="TH"/>
        <w:rPr>
          <w:rFonts w:cs="Arial"/>
        </w:rPr>
      </w:pPr>
      <w:r w:rsidRPr="005F1307">
        <w:t>Table 6.15.3.3</w:t>
      </w:r>
      <w:r w:rsidRPr="005F1307">
        <w:rPr>
          <w:lang w:eastAsia="zh-CN"/>
        </w:rPr>
        <w:t>.3</w:t>
      </w:r>
      <w:r w:rsidRPr="005F1307">
        <w:t>.1-1: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3062E" w:rsidRPr="005F1307" w14:paraId="3793E479" w14:textId="77777777" w:rsidTr="003C3912">
        <w:trPr>
          <w:jc w:val="center"/>
        </w:trPr>
        <w:tc>
          <w:tcPr>
            <w:tcW w:w="825" w:type="pct"/>
            <w:tcBorders>
              <w:bottom w:val="single" w:sz="6" w:space="0" w:color="auto"/>
            </w:tcBorders>
            <w:shd w:val="clear" w:color="auto" w:fill="C0C0C0"/>
            <w:vAlign w:val="center"/>
          </w:tcPr>
          <w:p w14:paraId="1BF80FD9" w14:textId="77777777" w:rsidR="00D3062E" w:rsidRPr="005F1307" w:rsidRDefault="00D3062E" w:rsidP="003C3912">
            <w:pPr>
              <w:pStyle w:val="TAH"/>
            </w:pPr>
            <w:r w:rsidRPr="005F1307">
              <w:t>Name</w:t>
            </w:r>
          </w:p>
        </w:tc>
        <w:tc>
          <w:tcPr>
            <w:tcW w:w="731" w:type="pct"/>
            <w:tcBorders>
              <w:bottom w:val="single" w:sz="6" w:space="0" w:color="auto"/>
            </w:tcBorders>
            <w:shd w:val="clear" w:color="auto" w:fill="C0C0C0"/>
            <w:vAlign w:val="center"/>
          </w:tcPr>
          <w:p w14:paraId="1684B460" w14:textId="77777777" w:rsidR="00D3062E" w:rsidRPr="005F1307" w:rsidRDefault="00D3062E" w:rsidP="003C3912">
            <w:pPr>
              <w:pStyle w:val="TAH"/>
            </w:pPr>
            <w:r w:rsidRPr="005F1307">
              <w:t>Data type</w:t>
            </w:r>
          </w:p>
        </w:tc>
        <w:tc>
          <w:tcPr>
            <w:tcW w:w="215" w:type="pct"/>
            <w:tcBorders>
              <w:bottom w:val="single" w:sz="6" w:space="0" w:color="auto"/>
            </w:tcBorders>
            <w:shd w:val="clear" w:color="auto" w:fill="C0C0C0"/>
            <w:vAlign w:val="center"/>
          </w:tcPr>
          <w:p w14:paraId="7C0897B8" w14:textId="77777777" w:rsidR="00D3062E" w:rsidRPr="005F1307" w:rsidRDefault="00D3062E" w:rsidP="003C3912">
            <w:pPr>
              <w:pStyle w:val="TAH"/>
            </w:pPr>
            <w:r w:rsidRPr="005F1307">
              <w:t>P</w:t>
            </w:r>
          </w:p>
        </w:tc>
        <w:tc>
          <w:tcPr>
            <w:tcW w:w="580" w:type="pct"/>
            <w:tcBorders>
              <w:bottom w:val="single" w:sz="6" w:space="0" w:color="auto"/>
            </w:tcBorders>
            <w:shd w:val="clear" w:color="auto" w:fill="C0C0C0"/>
            <w:vAlign w:val="center"/>
          </w:tcPr>
          <w:p w14:paraId="70B16DAB" w14:textId="77777777" w:rsidR="00D3062E" w:rsidRPr="005F1307" w:rsidRDefault="00D3062E" w:rsidP="003C3912">
            <w:pPr>
              <w:pStyle w:val="TAH"/>
            </w:pPr>
            <w:r w:rsidRPr="005F1307">
              <w:t>Cardinality</w:t>
            </w:r>
          </w:p>
        </w:tc>
        <w:tc>
          <w:tcPr>
            <w:tcW w:w="1852" w:type="pct"/>
            <w:tcBorders>
              <w:bottom w:val="single" w:sz="6" w:space="0" w:color="auto"/>
            </w:tcBorders>
            <w:shd w:val="clear" w:color="auto" w:fill="C0C0C0"/>
            <w:vAlign w:val="center"/>
          </w:tcPr>
          <w:p w14:paraId="61C934D3" w14:textId="77777777" w:rsidR="00D3062E" w:rsidRPr="005F1307" w:rsidRDefault="00D3062E" w:rsidP="003C3912">
            <w:pPr>
              <w:pStyle w:val="TAH"/>
            </w:pPr>
            <w:r w:rsidRPr="005F1307">
              <w:t>Description</w:t>
            </w:r>
          </w:p>
        </w:tc>
        <w:tc>
          <w:tcPr>
            <w:tcW w:w="796" w:type="pct"/>
            <w:tcBorders>
              <w:bottom w:val="single" w:sz="6" w:space="0" w:color="auto"/>
            </w:tcBorders>
            <w:shd w:val="clear" w:color="auto" w:fill="C0C0C0"/>
            <w:vAlign w:val="center"/>
          </w:tcPr>
          <w:p w14:paraId="7EFC7EA8" w14:textId="77777777" w:rsidR="00D3062E" w:rsidRPr="005F1307" w:rsidRDefault="00D3062E" w:rsidP="003C3912">
            <w:pPr>
              <w:pStyle w:val="TAH"/>
            </w:pPr>
            <w:r w:rsidRPr="005F1307">
              <w:t>Applicability</w:t>
            </w:r>
          </w:p>
        </w:tc>
      </w:tr>
      <w:tr w:rsidR="00D3062E" w:rsidRPr="005F1307" w14:paraId="018863FE" w14:textId="77777777" w:rsidTr="003C3912">
        <w:trPr>
          <w:jc w:val="center"/>
        </w:trPr>
        <w:tc>
          <w:tcPr>
            <w:tcW w:w="825" w:type="pct"/>
            <w:tcBorders>
              <w:top w:val="single" w:sz="6" w:space="0" w:color="auto"/>
            </w:tcBorders>
            <w:shd w:val="clear" w:color="auto" w:fill="auto"/>
            <w:vAlign w:val="center"/>
          </w:tcPr>
          <w:p w14:paraId="3FB0D019" w14:textId="77777777" w:rsidR="00D3062E" w:rsidRPr="005F1307" w:rsidRDefault="00D3062E" w:rsidP="003C3912">
            <w:pPr>
              <w:pStyle w:val="TAL"/>
            </w:pPr>
            <w:r w:rsidRPr="005F1307">
              <w:t>n/a</w:t>
            </w:r>
          </w:p>
        </w:tc>
        <w:tc>
          <w:tcPr>
            <w:tcW w:w="731" w:type="pct"/>
            <w:tcBorders>
              <w:top w:val="single" w:sz="6" w:space="0" w:color="auto"/>
            </w:tcBorders>
            <w:vAlign w:val="center"/>
          </w:tcPr>
          <w:p w14:paraId="7D2C1643" w14:textId="77777777" w:rsidR="00D3062E" w:rsidRPr="005F1307" w:rsidRDefault="00D3062E" w:rsidP="003C3912">
            <w:pPr>
              <w:pStyle w:val="TAL"/>
            </w:pPr>
          </w:p>
        </w:tc>
        <w:tc>
          <w:tcPr>
            <w:tcW w:w="215" w:type="pct"/>
            <w:tcBorders>
              <w:top w:val="single" w:sz="6" w:space="0" w:color="auto"/>
            </w:tcBorders>
            <w:vAlign w:val="center"/>
          </w:tcPr>
          <w:p w14:paraId="1F5EF79C" w14:textId="77777777" w:rsidR="00D3062E" w:rsidRPr="005F1307" w:rsidRDefault="00D3062E" w:rsidP="003C3912">
            <w:pPr>
              <w:pStyle w:val="TAC"/>
            </w:pPr>
          </w:p>
        </w:tc>
        <w:tc>
          <w:tcPr>
            <w:tcW w:w="580" w:type="pct"/>
            <w:tcBorders>
              <w:top w:val="single" w:sz="6" w:space="0" w:color="auto"/>
            </w:tcBorders>
            <w:vAlign w:val="center"/>
          </w:tcPr>
          <w:p w14:paraId="194DEB79" w14:textId="77777777" w:rsidR="00D3062E" w:rsidRPr="005F1307" w:rsidRDefault="00D3062E" w:rsidP="003C3912">
            <w:pPr>
              <w:pStyle w:val="TAC"/>
            </w:pPr>
          </w:p>
        </w:tc>
        <w:tc>
          <w:tcPr>
            <w:tcW w:w="1852" w:type="pct"/>
            <w:tcBorders>
              <w:top w:val="single" w:sz="6" w:space="0" w:color="auto"/>
            </w:tcBorders>
            <w:shd w:val="clear" w:color="auto" w:fill="auto"/>
            <w:vAlign w:val="center"/>
          </w:tcPr>
          <w:p w14:paraId="5D4F4597" w14:textId="77777777" w:rsidR="00D3062E" w:rsidRPr="005F1307" w:rsidRDefault="00D3062E" w:rsidP="003C3912">
            <w:pPr>
              <w:pStyle w:val="TAL"/>
            </w:pPr>
          </w:p>
        </w:tc>
        <w:tc>
          <w:tcPr>
            <w:tcW w:w="796" w:type="pct"/>
            <w:tcBorders>
              <w:top w:val="single" w:sz="6" w:space="0" w:color="auto"/>
            </w:tcBorders>
            <w:vAlign w:val="center"/>
          </w:tcPr>
          <w:p w14:paraId="452D9A61" w14:textId="77777777" w:rsidR="00D3062E" w:rsidRPr="005F1307" w:rsidRDefault="00D3062E" w:rsidP="003C3912">
            <w:pPr>
              <w:pStyle w:val="TAL"/>
            </w:pPr>
          </w:p>
        </w:tc>
      </w:tr>
    </w:tbl>
    <w:p w14:paraId="6870B833" w14:textId="77777777" w:rsidR="00D3062E" w:rsidRPr="005F1307" w:rsidRDefault="00D3062E" w:rsidP="00D3062E"/>
    <w:p w14:paraId="47576DD2" w14:textId="77777777" w:rsidR="00D3062E" w:rsidRPr="005F1307" w:rsidRDefault="00D3062E" w:rsidP="00D3062E">
      <w:r w:rsidRPr="005F1307">
        <w:t>This method shall support the request data structures specified in table 6.15.3.3</w:t>
      </w:r>
      <w:r w:rsidRPr="005F1307">
        <w:rPr>
          <w:lang w:eastAsia="zh-CN"/>
        </w:rPr>
        <w:t>.3</w:t>
      </w:r>
      <w:r w:rsidRPr="005F1307">
        <w:t>.1-2 and the response data structures and response codes specified in table 6.15.3.3</w:t>
      </w:r>
      <w:r w:rsidRPr="005F1307">
        <w:rPr>
          <w:lang w:eastAsia="zh-CN"/>
        </w:rPr>
        <w:t>.3</w:t>
      </w:r>
      <w:r w:rsidRPr="005F1307">
        <w:t>.1-3.</w:t>
      </w:r>
    </w:p>
    <w:p w14:paraId="001CE8CF" w14:textId="77777777" w:rsidR="00D3062E" w:rsidRPr="005F1307" w:rsidRDefault="00D3062E" w:rsidP="00D3062E">
      <w:pPr>
        <w:pStyle w:val="TH"/>
      </w:pPr>
      <w:r w:rsidRPr="005F1307">
        <w:t>Table 6.15.3.3</w:t>
      </w:r>
      <w:r w:rsidRPr="005F1307">
        <w:rPr>
          <w:lang w:eastAsia="zh-CN"/>
        </w:rPr>
        <w:t>.3</w:t>
      </w:r>
      <w:r w:rsidRPr="005F1307">
        <w:t>.1-2: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3062E" w:rsidRPr="005F1307" w14:paraId="56AC0F55" w14:textId="77777777" w:rsidTr="003C3912">
        <w:trPr>
          <w:jc w:val="center"/>
        </w:trPr>
        <w:tc>
          <w:tcPr>
            <w:tcW w:w="1627" w:type="dxa"/>
            <w:tcBorders>
              <w:bottom w:val="single" w:sz="6" w:space="0" w:color="auto"/>
            </w:tcBorders>
            <w:shd w:val="clear" w:color="auto" w:fill="C0C0C0"/>
            <w:vAlign w:val="center"/>
          </w:tcPr>
          <w:p w14:paraId="701C06AB" w14:textId="77777777" w:rsidR="00D3062E" w:rsidRPr="005F1307" w:rsidRDefault="00D3062E" w:rsidP="003C3912">
            <w:pPr>
              <w:pStyle w:val="TAH"/>
            </w:pPr>
            <w:r w:rsidRPr="005F1307">
              <w:t>Data type</w:t>
            </w:r>
          </w:p>
        </w:tc>
        <w:tc>
          <w:tcPr>
            <w:tcW w:w="425" w:type="dxa"/>
            <w:tcBorders>
              <w:bottom w:val="single" w:sz="6" w:space="0" w:color="auto"/>
            </w:tcBorders>
            <w:shd w:val="clear" w:color="auto" w:fill="C0C0C0"/>
            <w:vAlign w:val="center"/>
          </w:tcPr>
          <w:p w14:paraId="7E38B42C" w14:textId="77777777" w:rsidR="00D3062E" w:rsidRPr="005F1307" w:rsidRDefault="00D3062E" w:rsidP="003C3912">
            <w:pPr>
              <w:pStyle w:val="TAH"/>
            </w:pPr>
            <w:r w:rsidRPr="005F1307">
              <w:t>P</w:t>
            </w:r>
          </w:p>
        </w:tc>
        <w:tc>
          <w:tcPr>
            <w:tcW w:w="1276" w:type="dxa"/>
            <w:tcBorders>
              <w:bottom w:val="single" w:sz="6" w:space="0" w:color="auto"/>
            </w:tcBorders>
            <w:shd w:val="clear" w:color="auto" w:fill="C0C0C0"/>
            <w:vAlign w:val="center"/>
          </w:tcPr>
          <w:p w14:paraId="6064F358" w14:textId="77777777" w:rsidR="00D3062E" w:rsidRPr="005F1307" w:rsidRDefault="00D3062E" w:rsidP="003C3912">
            <w:pPr>
              <w:pStyle w:val="TAH"/>
            </w:pPr>
            <w:r w:rsidRPr="005F1307">
              <w:t>Cardinality</w:t>
            </w:r>
          </w:p>
        </w:tc>
        <w:tc>
          <w:tcPr>
            <w:tcW w:w="6447" w:type="dxa"/>
            <w:tcBorders>
              <w:bottom w:val="single" w:sz="6" w:space="0" w:color="auto"/>
            </w:tcBorders>
            <w:shd w:val="clear" w:color="auto" w:fill="C0C0C0"/>
            <w:vAlign w:val="center"/>
          </w:tcPr>
          <w:p w14:paraId="1BD85E72" w14:textId="77777777" w:rsidR="00D3062E" w:rsidRPr="005F1307" w:rsidRDefault="00D3062E" w:rsidP="003C3912">
            <w:pPr>
              <w:pStyle w:val="TAH"/>
            </w:pPr>
            <w:r w:rsidRPr="005F1307">
              <w:t>Description</w:t>
            </w:r>
          </w:p>
        </w:tc>
      </w:tr>
      <w:tr w:rsidR="00D3062E" w:rsidRPr="005F1307" w14:paraId="15E6B893" w14:textId="77777777" w:rsidTr="003C3912">
        <w:trPr>
          <w:jc w:val="center"/>
        </w:trPr>
        <w:tc>
          <w:tcPr>
            <w:tcW w:w="1627" w:type="dxa"/>
            <w:tcBorders>
              <w:top w:val="single" w:sz="6" w:space="0" w:color="auto"/>
            </w:tcBorders>
            <w:shd w:val="clear" w:color="auto" w:fill="auto"/>
            <w:vAlign w:val="center"/>
          </w:tcPr>
          <w:p w14:paraId="21D51A81" w14:textId="77777777" w:rsidR="00D3062E" w:rsidRPr="005F1307" w:rsidRDefault="00D3062E" w:rsidP="003C3912">
            <w:pPr>
              <w:pStyle w:val="TAL"/>
            </w:pPr>
            <w:r w:rsidRPr="005F1307">
              <w:t>n/a</w:t>
            </w:r>
          </w:p>
        </w:tc>
        <w:tc>
          <w:tcPr>
            <w:tcW w:w="425" w:type="dxa"/>
            <w:tcBorders>
              <w:top w:val="single" w:sz="6" w:space="0" w:color="auto"/>
            </w:tcBorders>
            <w:vAlign w:val="center"/>
          </w:tcPr>
          <w:p w14:paraId="07668C8D" w14:textId="77777777" w:rsidR="00D3062E" w:rsidRPr="005F1307" w:rsidRDefault="00D3062E" w:rsidP="003C3912">
            <w:pPr>
              <w:pStyle w:val="TAC"/>
            </w:pPr>
          </w:p>
        </w:tc>
        <w:tc>
          <w:tcPr>
            <w:tcW w:w="1276" w:type="dxa"/>
            <w:tcBorders>
              <w:top w:val="single" w:sz="6" w:space="0" w:color="auto"/>
            </w:tcBorders>
            <w:vAlign w:val="center"/>
          </w:tcPr>
          <w:p w14:paraId="042AADDB" w14:textId="77777777" w:rsidR="00D3062E" w:rsidRPr="005F1307" w:rsidRDefault="00D3062E" w:rsidP="003C3912">
            <w:pPr>
              <w:pStyle w:val="TAC"/>
            </w:pPr>
          </w:p>
        </w:tc>
        <w:tc>
          <w:tcPr>
            <w:tcW w:w="6447" w:type="dxa"/>
            <w:tcBorders>
              <w:top w:val="single" w:sz="6" w:space="0" w:color="auto"/>
            </w:tcBorders>
            <w:shd w:val="clear" w:color="auto" w:fill="auto"/>
            <w:vAlign w:val="center"/>
          </w:tcPr>
          <w:p w14:paraId="745C599C" w14:textId="77777777" w:rsidR="00D3062E" w:rsidRPr="005F1307" w:rsidRDefault="00D3062E" w:rsidP="003C3912">
            <w:pPr>
              <w:pStyle w:val="TAL"/>
            </w:pPr>
          </w:p>
        </w:tc>
      </w:tr>
    </w:tbl>
    <w:p w14:paraId="4F439F77" w14:textId="77777777" w:rsidR="00D3062E" w:rsidRPr="005F1307" w:rsidRDefault="00D3062E" w:rsidP="00D3062E"/>
    <w:p w14:paraId="70497DAE" w14:textId="77777777" w:rsidR="00D3062E" w:rsidRPr="005F1307" w:rsidRDefault="00D3062E" w:rsidP="00D3062E">
      <w:pPr>
        <w:pStyle w:val="TH"/>
      </w:pPr>
      <w:r w:rsidRPr="005F1307">
        <w:t>Table 6.15.3.3</w:t>
      </w:r>
      <w:r w:rsidRPr="005F1307">
        <w:rPr>
          <w:lang w:eastAsia="zh-CN"/>
        </w:rPr>
        <w:t>.3</w:t>
      </w:r>
      <w:r w:rsidRPr="005F1307">
        <w:t>.1-3: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3062E" w:rsidRPr="005F1307" w14:paraId="600E0CDE" w14:textId="77777777" w:rsidTr="003C3912">
        <w:trPr>
          <w:jc w:val="center"/>
        </w:trPr>
        <w:tc>
          <w:tcPr>
            <w:tcW w:w="1101" w:type="pct"/>
            <w:tcBorders>
              <w:bottom w:val="single" w:sz="6" w:space="0" w:color="auto"/>
            </w:tcBorders>
            <w:shd w:val="clear" w:color="auto" w:fill="C0C0C0"/>
            <w:vAlign w:val="center"/>
          </w:tcPr>
          <w:p w14:paraId="4E677A2A" w14:textId="77777777" w:rsidR="00D3062E" w:rsidRPr="005F1307" w:rsidRDefault="00D3062E" w:rsidP="003C3912">
            <w:pPr>
              <w:pStyle w:val="TAH"/>
            </w:pPr>
            <w:r w:rsidRPr="005F1307">
              <w:t>Data type</w:t>
            </w:r>
          </w:p>
        </w:tc>
        <w:tc>
          <w:tcPr>
            <w:tcW w:w="221" w:type="pct"/>
            <w:tcBorders>
              <w:bottom w:val="single" w:sz="6" w:space="0" w:color="auto"/>
            </w:tcBorders>
            <w:shd w:val="clear" w:color="auto" w:fill="C0C0C0"/>
            <w:vAlign w:val="center"/>
          </w:tcPr>
          <w:p w14:paraId="72C68422" w14:textId="77777777" w:rsidR="00D3062E" w:rsidRPr="005F1307" w:rsidRDefault="00D3062E" w:rsidP="003C3912">
            <w:pPr>
              <w:pStyle w:val="TAH"/>
            </w:pPr>
            <w:r w:rsidRPr="005F1307">
              <w:t>P</w:t>
            </w:r>
          </w:p>
        </w:tc>
        <w:tc>
          <w:tcPr>
            <w:tcW w:w="589" w:type="pct"/>
            <w:tcBorders>
              <w:bottom w:val="single" w:sz="6" w:space="0" w:color="auto"/>
            </w:tcBorders>
            <w:shd w:val="clear" w:color="auto" w:fill="C0C0C0"/>
            <w:vAlign w:val="center"/>
          </w:tcPr>
          <w:p w14:paraId="44C7F540" w14:textId="77777777" w:rsidR="00D3062E" w:rsidRPr="005F1307" w:rsidRDefault="00D3062E" w:rsidP="003C3912">
            <w:pPr>
              <w:pStyle w:val="TAH"/>
            </w:pPr>
            <w:r w:rsidRPr="005F1307">
              <w:t>Cardinality</w:t>
            </w:r>
          </w:p>
        </w:tc>
        <w:tc>
          <w:tcPr>
            <w:tcW w:w="737" w:type="pct"/>
            <w:tcBorders>
              <w:bottom w:val="single" w:sz="6" w:space="0" w:color="auto"/>
            </w:tcBorders>
            <w:shd w:val="clear" w:color="auto" w:fill="C0C0C0"/>
            <w:vAlign w:val="center"/>
          </w:tcPr>
          <w:p w14:paraId="46187D7A" w14:textId="77777777" w:rsidR="00D3062E" w:rsidRPr="005F1307" w:rsidRDefault="00D3062E" w:rsidP="003C3912">
            <w:pPr>
              <w:pStyle w:val="TAH"/>
            </w:pPr>
            <w:r w:rsidRPr="005F1307">
              <w:t>Response</w:t>
            </w:r>
          </w:p>
          <w:p w14:paraId="34929A5F" w14:textId="77777777" w:rsidR="00D3062E" w:rsidRPr="005F1307" w:rsidRDefault="00D3062E" w:rsidP="003C3912">
            <w:pPr>
              <w:pStyle w:val="TAH"/>
            </w:pPr>
            <w:r w:rsidRPr="005F1307">
              <w:t>codes</w:t>
            </w:r>
          </w:p>
        </w:tc>
        <w:tc>
          <w:tcPr>
            <w:tcW w:w="2352" w:type="pct"/>
            <w:tcBorders>
              <w:bottom w:val="single" w:sz="6" w:space="0" w:color="auto"/>
            </w:tcBorders>
            <w:shd w:val="clear" w:color="auto" w:fill="C0C0C0"/>
            <w:vAlign w:val="center"/>
          </w:tcPr>
          <w:p w14:paraId="7738FB4F" w14:textId="77777777" w:rsidR="00D3062E" w:rsidRPr="005F1307" w:rsidRDefault="00D3062E" w:rsidP="003C3912">
            <w:pPr>
              <w:pStyle w:val="TAH"/>
            </w:pPr>
            <w:r w:rsidRPr="005F1307">
              <w:t>Description</w:t>
            </w:r>
          </w:p>
        </w:tc>
      </w:tr>
      <w:tr w:rsidR="00D3062E" w:rsidRPr="005F1307" w14:paraId="4D8A1A3E" w14:textId="77777777" w:rsidTr="003C3912">
        <w:trPr>
          <w:jc w:val="center"/>
        </w:trPr>
        <w:tc>
          <w:tcPr>
            <w:tcW w:w="1101" w:type="pct"/>
            <w:tcBorders>
              <w:top w:val="single" w:sz="6" w:space="0" w:color="auto"/>
            </w:tcBorders>
            <w:shd w:val="clear" w:color="auto" w:fill="auto"/>
            <w:vAlign w:val="center"/>
          </w:tcPr>
          <w:p w14:paraId="16109491" w14:textId="77777777" w:rsidR="00D3062E" w:rsidRPr="005F1307" w:rsidRDefault="00D3062E" w:rsidP="003C3912">
            <w:pPr>
              <w:pStyle w:val="TAL"/>
            </w:pPr>
            <w:r w:rsidRPr="005F1307">
              <w:t>SliceReqVerAlignSubsc</w:t>
            </w:r>
          </w:p>
        </w:tc>
        <w:tc>
          <w:tcPr>
            <w:tcW w:w="221" w:type="pct"/>
            <w:tcBorders>
              <w:top w:val="single" w:sz="6" w:space="0" w:color="auto"/>
            </w:tcBorders>
            <w:vAlign w:val="center"/>
          </w:tcPr>
          <w:p w14:paraId="15203214" w14:textId="77777777" w:rsidR="00D3062E" w:rsidRPr="005F1307" w:rsidRDefault="00D3062E" w:rsidP="003C3912">
            <w:pPr>
              <w:pStyle w:val="TAC"/>
            </w:pPr>
            <w:r w:rsidRPr="005F1307">
              <w:t>M</w:t>
            </w:r>
          </w:p>
        </w:tc>
        <w:tc>
          <w:tcPr>
            <w:tcW w:w="589" w:type="pct"/>
            <w:tcBorders>
              <w:top w:val="single" w:sz="6" w:space="0" w:color="auto"/>
            </w:tcBorders>
            <w:vAlign w:val="center"/>
          </w:tcPr>
          <w:p w14:paraId="0F2DF3F9" w14:textId="77777777" w:rsidR="00D3062E" w:rsidRPr="005F1307" w:rsidRDefault="00D3062E" w:rsidP="003C3912">
            <w:pPr>
              <w:pStyle w:val="TAC"/>
            </w:pPr>
            <w:r w:rsidRPr="005F1307">
              <w:t>1</w:t>
            </w:r>
          </w:p>
        </w:tc>
        <w:tc>
          <w:tcPr>
            <w:tcW w:w="737" w:type="pct"/>
            <w:tcBorders>
              <w:top w:val="single" w:sz="6" w:space="0" w:color="auto"/>
            </w:tcBorders>
            <w:vAlign w:val="center"/>
          </w:tcPr>
          <w:p w14:paraId="70F54E9A" w14:textId="77777777" w:rsidR="00D3062E" w:rsidRPr="005F1307" w:rsidRDefault="00D3062E" w:rsidP="003C3912">
            <w:pPr>
              <w:pStyle w:val="TAL"/>
            </w:pPr>
            <w:r w:rsidRPr="005F1307">
              <w:t>200 OK</w:t>
            </w:r>
          </w:p>
        </w:tc>
        <w:tc>
          <w:tcPr>
            <w:tcW w:w="2352" w:type="pct"/>
            <w:tcBorders>
              <w:top w:val="single" w:sz="6" w:space="0" w:color="auto"/>
            </w:tcBorders>
            <w:shd w:val="clear" w:color="auto" w:fill="auto"/>
            <w:vAlign w:val="center"/>
          </w:tcPr>
          <w:p w14:paraId="0DD55E2A" w14:textId="77777777" w:rsidR="00D3062E" w:rsidRPr="005F1307" w:rsidRDefault="00D3062E" w:rsidP="003C3912">
            <w:pPr>
              <w:pStyle w:val="TAL"/>
            </w:pPr>
            <w:r w:rsidRPr="005F1307">
              <w:t>Successful case. The requested</w:t>
            </w:r>
            <w:r w:rsidRPr="005F1307">
              <w:rPr>
                <w:noProof/>
                <w:lang w:eastAsia="zh-CN"/>
              </w:rPr>
              <w:t xml:space="preserve"> </w:t>
            </w:r>
            <w:r w:rsidRPr="005F1307">
              <w:t xml:space="preserve">"Individual </w:t>
            </w:r>
            <w:r w:rsidRPr="005F1307">
              <w:rPr>
                <w:lang w:eastAsia="fr-FR"/>
              </w:rPr>
              <w:t xml:space="preserve">Network Slice Requirements Verification and Alignment </w:t>
            </w:r>
            <w:r w:rsidRPr="005F1307">
              <w:t>Subscription" resource</w:t>
            </w:r>
            <w:r w:rsidRPr="005F1307">
              <w:rPr>
                <w:noProof/>
                <w:lang w:eastAsia="zh-CN"/>
              </w:rPr>
              <w:t xml:space="preserve"> </w:t>
            </w:r>
            <w:r w:rsidRPr="005F1307">
              <w:t>shall be returned.</w:t>
            </w:r>
          </w:p>
        </w:tc>
      </w:tr>
      <w:tr w:rsidR="00D3062E" w:rsidRPr="005F1307" w14:paraId="1BF7D1D4" w14:textId="77777777" w:rsidTr="003C3912">
        <w:trPr>
          <w:jc w:val="center"/>
        </w:trPr>
        <w:tc>
          <w:tcPr>
            <w:tcW w:w="1101" w:type="pct"/>
            <w:shd w:val="clear" w:color="auto" w:fill="auto"/>
            <w:vAlign w:val="center"/>
          </w:tcPr>
          <w:p w14:paraId="461DA413" w14:textId="77777777" w:rsidR="00D3062E" w:rsidRPr="005F1307" w:rsidRDefault="00D3062E" w:rsidP="003C3912">
            <w:pPr>
              <w:pStyle w:val="TAL"/>
            </w:pPr>
            <w:r w:rsidRPr="005F1307">
              <w:t>n/a</w:t>
            </w:r>
          </w:p>
        </w:tc>
        <w:tc>
          <w:tcPr>
            <w:tcW w:w="221" w:type="pct"/>
            <w:vAlign w:val="center"/>
          </w:tcPr>
          <w:p w14:paraId="7A2C47CA" w14:textId="77777777" w:rsidR="00D3062E" w:rsidRPr="005F1307" w:rsidRDefault="00D3062E" w:rsidP="003C3912">
            <w:pPr>
              <w:pStyle w:val="TAC"/>
            </w:pPr>
          </w:p>
        </w:tc>
        <w:tc>
          <w:tcPr>
            <w:tcW w:w="589" w:type="pct"/>
            <w:vAlign w:val="center"/>
          </w:tcPr>
          <w:p w14:paraId="0FCAF6E3" w14:textId="77777777" w:rsidR="00D3062E" w:rsidRPr="005F1307" w:rsidRDefault="00D3062E" w:rsidP="003C3912">
            <w:pPr>
              <w:pStyle w:val="TAC"/>
            </w:pPr>
          </w:p>
        </w:tc>
        <w:tc>
          <w:tcPr>
            <w:tcW w:w="737" w:type="pct"/>
            <w:vAlign w:val="center"/>
          </w:tcPr>
          <w:p w14:paraId="786E2885" w14:textId="77777777" w:rsidR="00D3062E" w:rsidRPr="005F1307" w:rsidRDefault="00D3062E" w:rsidP="003C3912">
            <w:pPr>
              <w:pStyle w:val="TAL"/>
            </w:pPr>
            <w:r w:rsidRPr="005F1307">
              <w:t>307 Temporary Redirect</w:t>
            </w:r>
          </w:p>
        </w:tc>
        <w:tc>
          <w:tcPr>
            <w:tcW w:w="2352" w:type="pct"/>
            <w:shd w:val="clear" w:color="auto" w:fill="auto"/>
            <w:vAlign w:val="center"/>
          </w:tcPr>
          <w:p w14:paraId="35157027" w14:textId="77777777" w:rsidR="00D3062E" w:rsidRPr="005F1307" w:rsidRDefault="00D3062E" w:rsidP="003C3912">
            <w:pPr>
              <w:pStyle w:val="TAL"/>
            </w:pPr>
            <w:r w:rsidRPr="005F1307">
              <w:t>Temporary redirection.</w:t>
            </w:r>
          </w:p>
          <w:p w14:paraId="127C4922" w14:textId="77777777" w:rsidR="00D3062E" w:rsidRPr="005F1307" w:rsidRDefault="00D3062E" w:rsidP="003C3912">
            <w:pPr>
              <w:pStyle w:val="TAL"/>
            </w:pPr>
          </w:p>
          <w:p w14:paraId="450E6356" w14:textId="77777777" w:rsidR="00D3062E" w:rsidRPr="005F1307" w:rsidRDefault="00D3062E" w:rsidP="003C3912">
            <w:pPr>
              <w:pStyle w:val="TAL"/>
            </w:pPr>
            <w:r w:rsidRPr="005F1307">
              <w:t>The response shall include a Location header field containing an alternative URI of the resource located in an alternative NSCE Server.</w:t>
            </w:r>
          </w:p>
          <w:p w14:paraId="5405A6BE" w14:textId="77777777" w:rsidR="00D3062E" w:rsidRPr="005F1307" w:rsidRDefault="00D3062E" w:rsidP="003C3912">
            <w:pPr>
              <w:pStyle w:val="TAL"/>
            </w:pPr>
          </w:p>
          <w:p w14:paraId="77DAB251" w14:textId="77777777" w:rsidR="00D3062E" w:rsidRPr="005F1307" w:rsidRDefault="00D3062E" w:rsidP="003C3912">
            <w:pPr>
              <w:pStyle w:val="TAL"/>
            </w:pPr>
            <w:r w:rsidRPr="005F1307">
              <w:t>Redirection handling is described in clause 5.2.10 of 3GPP TS 29.122 [2].</w:t>
            </w:r>
          </w:p>
        </w:tc>
      </w:tr>
      <w:tr w:rsidR="00D3062E" w:rsidRPr="005F1307" w14:paraId="71ACF224" w14:textId="77777777" w:rsidTr="003C3912">
        <w:trPr>
          <w:jc w:val="center"/>
        </w:trPr>
        <w:tc>
          <w:tcPr>
            <w:tcW w:w="1101" w:type="pct"/>
            <w:shd w:val="clear" w:color="auto" w:fill="auto"/>
            <w:vAlign w:val="center"/>
          </w:tcPr>
          <w:p w14:paraId="0D3963FF" w14:textId="77777777" w:rsidR="00D3062E" w:rsidRPr="005F1307" w:rsidRDefault="00D3062E" w:rsidP="003C3912">
            <w:pPr>
              <w:pStyle w:val="TAL"/>
            </w:pPr>
            <w:r w:rsidRPr="005F1307">
              <w:rPr>
                <w:lang w:eastAsia="zh-CN"/>
              </w:rPr>
              <w:t>n/a</w:t>
            </w:r>
          </w:p>
        </w:tc>
        <w:tc>
          <w:tcPr>
            <w:tcW w:w="221" w:type="pct"/>
            <w:vAlign w:val="center"/>
          </w:tcPr>
          <w:p w14:paraId="6DBDE708" w14:textId="77777777" w:rsidR="00D3062E" w:rsidRPr="005F1307" w:rsidRDefault="00D3062E" w:rsidP="003C3912">
            <w:pPr>
              <w:pStyle w:val="TAC"/>
            </w:pPr>
          </w:p>
        </w:tc>
        <w:tc>
          <w:tcPr>
            <w:tcW w:w="589" w:type="pct"/>
            <w:vAlign w:val="center"/>
          </w:tcPr>
          <w:p w14:paraId="2954FCFE" w14:textId="77777777" w:rsidR="00D3062E" w:rsidRPr="005F1307" w:rsidRDefault="00D3062E" w:rsidP="003C3912">
            <w:pPr>
              <w:pStyle w:val="TAC"/>
            </w:pPr>
          </w:p>
        </w:tc>
        <w:tc>
          <w:tcPr>
            <w:tcW w:w="737" w:type="pct"/>
            <w:vAlign w:val="center"/>
          </w:tcPr>
          <w:p w14:paraId="3C7A6315" w14:textId="77777777" w:rsidR="00D3062E" w:rsidRPr="005F1307" w:rsidRDefault="00D3062E" w:rsidP="003C3912">
            <w:pPr>
              <w:pStyle w:val="TAL"/>
            </w:pPr>
            <w:r w:rsidRPr="005F1307">
              <w:t>308 Permanent Redirect</w:t>
            </w:r>
          </w:p>
        </w:tc>
        <w:tc>
          <w:tcPr>
            <w:tcW w:w="2352" w:type="pct"/>
            <w:shd w:val="clear" w:color="auto" w:fill="auto"/>
            <w:vAlign w:val="center"/>
          </w:tcPr>
          <w:p w14:paraId="3E37E90E" w14:textId="77777777" w:rsidR="00D3062E" w:rsidRPr="005F1307" w:rsidRDefault="00D3062E" w:rsidP="003C3912">
            <w:pPr>
              <w:pStyle w:val="TAL"/>
            </w:pPr>
            <w:r w:rsidRPr="005F1307">
              <w:t>Permanent redirection.</w:t>
            </w:r>
          </w:p>
          <w:p w14:paraId="01F4A26B" w14:textId="77777777" w:rsidR="00D3062E" w:rsidRPr="005F1307" w:rsidRDefault="00D3062E" w:rsidP="003C3912">
            <w:pPr>
              <w:pStyle w:val="TAL"/>
            </w:pPr>
          </w:p>
          <w:p w14:paraId="21079EAB" w14:textId="77777777" w:rsidR="00D3062E" w:rsidRPr="005F1307" w:rsidRDefault="00D3062E" w:rsidP="003C3912">
            <w:pPr>
              <w:pStyle w:val="TAL"/>
            </w:pPr>
            <w:r w:rsidRPr="005F1307">
              <w:t>The response shall include a Location header field containing an alternative URI of the resource located in an alternative NSCE Server.</w:t>
            </w:r>
          </w:p>
          <w:p w14:paraId="3C5EB7A7" w14:textId="77777777" w:rsidR="00D3062E" w:rsidRPr="005F1307" w:rsidRDefault="00D3062E" w:rsidP="003C3912">
            <w:pPr>
              <w:pStyle w:val="TAL"/>
            </w:pPr>
          </w:p>
          <w:p w14:paraId="18B84E9F" w14:textId="77777777" w:rsidR="00D3062E" w:rsidRPr="005F1307" w:rsidRDefault="00D3062E" w:rsidP="003C3912">
            <w:pPr>
              <w:pStyle w:val="TAL"/>
            </w:pPr>
            <w:r w:rsidRPr="005F1307">
              <w:t>Redirection handling is described in clause 5.2.10 of 3GPP TS 29.122 [2].</w:t>
            </w:r>
          </w:p>
        </w:tc>
      </w:tr>
      <w:tr w:rsidR="00D3062E" w:rsidRPr="005F1307" w14:paraId="2624B257" w14:textId="77777777" w:rsidTr="003C3912">
        <w:trPr>
          <w:jc w:val="center"/>
        </w:trPr>
        <w:tc>
          <w:tcPr>
            <w:tcW w:w="5000" w:type="pct"/>
            <w:gridSpan w:val="5"/>
            <w:shd w:val="clear" w:color="auto" w:fill="auto"/>
            <w:vAlign w:val="center"/>
          </w:tcPr>
          <w:p w14:paraId="12D23AC1" w14:textId="77777777" w:rsidR="00D3062E" w:rsidRPr="005F1307" w:rsidRDefault="00D3062E" w:rsidP="003C3912">
            <w:pPr>
              <w:pStyle w:val="TAN"/>
            </w:pPr>
            <w:r w:rsidRPr="005F1307">
              <w:t>NOTE:</w:t>
            </w:r>
            <w:r w:rsidRPr="005F1307">
              <w:rPr>
                <w:noProof/>
              </w:rPr>
              <w:tab/>
              <w:t xml:space="preserve">The mandatory </w:t>
            </w:r>
            <w:r w:rsidRPr="005F1307">
              <w:t>HTTP error status codes for the HTTP GET method listed in table 5.2.6-1 of 3GPP TS 29.122 [2] shall also apply.</w:t>
            </w:r>
          </w:p>
        </w:tc>
      </w:tr>
    </w:tbl>
    <w:p w14:paraId="68DA7E3B" w14:textId="77777777" w:rsidR="00D3062E" w:rsidRPr="005F1307" w:rsidRDefault="00D3062E" w:rsidP="00D3062E"/>
    <w:p w14:paraId="21299A57" w14:textId="77777777" w:rsidR="00D3062E" w:rsidRPr="005F1307" w:rsidRDefault="00D3062E" w:rsidP="00D3062E">
      <w:pPr>
        <w:pStyle w:val="TH"/>
      </w:pPr>
      <w:r w:rsidRPr="005F1307">
        <w:t>Table 6.15.3.3</w:t>
      </w:r>
      <w:r w:rsidRPr="005F1307">
        <w:rPr>
          <w:lang w:eastAsia="zh-CN"/>
        </w:rPr>
        <w:t>.3</w:t>
      </w:r>
      <w:r w:rsidRPr="005F1307">
        <w:t>.1-4: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3062E" w:rsidRPr="005F1307" w14:paraId="5B18B63D" w14:textId="77777777" w:rsidTr="003C3912">
        <w:trPr>
          <w:jc w:val="center"/>
        </w:trPr>
        <w:tc>
          <w:tcPr>
            <w:tcW w:w="824" w:type="pct"/>
            <w:shd w:val="clear" w:color="auto" w:fill="C0C0C0"/>
            <w:vAlign w:val="center"/>
          </w:tcPr>
          <w:p w14:paraId="5412CD93" w14:textId="77777777" w:rsidR="00D3062E" w:rsidRPr="005F1307" w:rsidRDefault="00D3062E" w:rsidP="003C3912">
            <w:pPr>
              <w:pStyle w:val="TAH"/>
            </w:pPr>
            <w:r w:rsidRPr="005F1307">
              <w:t>Name</w:t>
            </w:r>
          </w:p>
        </w:tc>
        <w:tc>
          <w:tcPr>
            <w:tcW w:w="732" w:type="pct"/>
            <w:shd w:val="clear" w:color="auto" w:fill="C0C0C0"/>
            <w:vAlign w:val="center"/>
          </w:tcPr>
          <w:p w14:paraId="706575AA" w14:textId="77777777" w:rsidR="00D3062E" w:rsidRPr="005F1307" w:rsidRDefault="00D3062E" w:rsidP="003C3912">
            <w:pPr>
              <w:pStyle w:val="TAH"/>
            </w:pPr>
            <w:r w:rsidRPr="005F1307">
              <w:t>Data type</w:t>
            </w:r>
          </w:p>
        </w:tc>
        <w:tc>
          <w:tcPr>
            <w:tcW w:w="217" w:type="pct"/>
            <w:shd w:val="clear" w:color="auto" w:fill="C0C0C0"/>
            <w:vAlign w:val="center"/>
          </w:tcPr>
          <w:p w14:paraId="7F5FDEDC" w14:textId="77777777" w:rsidR="00D3062E" w:rsidRPr="005F1307" w:rsidRDefault="00D3062E" w:rsidP="003C3912">
            <w:pPr>
              <w:pStyle w:val="TAH"/>
            </w:pPr>
            <w:r w:rsidRPr="005F1307">
              <w:t>P</w:t>
            </w:r>
          </w:p>
        </w:tc>
        <w:tc>
          <w:tcPr>
            <w:tcW w:w="581" w:type="pct"/>
            <w:shd w:val="clear" w:color="auto" w:fill="C0C0C0"/>
            <w:vAlign w:val="center"/>
          </w:tcPr>
          <w:p w14:paraId="1BF5918A" w14:textId="77777777" w:rsidR="00D3062E" w:rsidRPr="005F1307" w:rsidRDefault="00D3062E" w:rsidP="003C3912">
            <w:pPr>
              <w:pStyle w:val="TAH"/>
            </w:pPr>
            <w:r w:rsidRPr="005F1307">
              <w:t>Cardinality</w:t>
            </w:r>
          </w:p>
        </w:tc>
        <w:tc>
          <w:tcPr>
            <w:tcW w:w="2645" w:type="pct"/>
            <w:shd w:val="clear" w:color="auto" w:fill="C0C0C0"/>
            <w:vAlign w:val="center"/>
          </w:tcPr>
          <w:p w14:paraId="36DD1919" w14:textId="77777777" w:rsidR="00D3062E" w:rsidRPr="005F1307" w:rsidRDefault="00D3062E" w:rsidP="003C3912">
            <w:pPr>
              <w:pStyle w:val="TAH"/>
            </w:pPr>
            <w:r w:rsidRPr="005F1307">
              <w:t>Description</w:t>
            </w:r>
          </w:p>
        </w:tc>
      </w:tr>
      <w:tr w:rsidR="00D3062E" w:rsidRPr="005F1307" w14:paraId="6827156F" w14:textId="77777777" w:rsidTr="003C3912">
        <w:trPr>
          <w:jc w:val="center"/>
        </w:trPr>
        <w:tc>
          <w:tcPr>
            <w:tcW w:w="824" w:type="pct"/>
            <w:shd w:val="clear" w:color="auto" w:fill="auto"/>
            <w:vAlign w:val="center"/>
          </w:tcPr>
          <w:p w14:paraId="5E141A0D" w14:textId="77777777" w:rsidR="00D3062E" w:rsidRPr="005F1307" w:rsidRDefault="00D3062E" w:rsidP="003C3912">
            <w:pPr>
              <w:pStyle w:val="TAL"/>
            </w:pPr>
            <w:r w:rsidRPr="005F1307">
              <w:t>Location</w:t>
            </w:r>
          </w:p>
        </w:tc>
        <w:tc>
          <w:tcPr>
            <w:tcW w:w="732" w:type="pct"/>
            <w:vAlign w:val="center"/>
          </w:tcPr>
          <w:p w14:paraId="44384109" w14:textId="77777777" w:rsidR="00D3062E" w:rsidRPr="005F1307" w:rsidRDefault="00D3062E" w:rsidP="003C3912">
            <w:pPr>
              <w:pStyle w:val="TAL"/>
            </w:pPr>
            <w:r w:rsidRPr="005F1307">
              <w:t>string</w:t>
            </w:r>
          </w:p>
        </w:tc>
        <w:tc>
          <w:tcPr>
            <w:tcW w:w="217" w:type="pct"/>
            <w:vAlign w:val="center"/>
          </w:tcPr>
          <w:p w14:paraId="3D23C7B8" w14:textId="77777777" w:rsidR="00D3062E" w:rsidRPr="005F1307" w:rsidRDefault="00D3062E" w:rsidP="003C3912">
            <w:pPr>
              <w:pStyle w:val="TAC"/>
            </w:pPr>
            <w:r w:rsidRPr="005F1307">
              <w:t>M</w:t>
            </w:r>
          </w:p>
        </w:tc>
        <w:tc>
          <w:tcPr>
            <w:tcW w:w="581" w:type="pct"/>
            <w:vAlign w:val="center"/>
          </w:tcPr>
          <w:p w14:paraId="20B1A255" w14:textId="77777777" w:rsidR="00D3062E" w:rsidRPr="005F1307" w:rsidRDefault="00D3062E" w:rsidP="003C3912">
            <w:pPr>
              <w:pStyle w:val="TAC"/>
            </w:pPr>
            <w:r w:rsidRPr="005F1307">
              <w:t>1</w:t>
            </w:r>
          </w:p>
        </w:tc>
        <w:tc>
          <w:tcPr>
            <w:tcW w:w="2645" w:type="pct"/>
            <w:shd w:val="clear" w:color="auto" w:fill="auto"/>
            <w:vAlign w:val="center"/>
          </w:tcPr>
          <w:p w14:paraId="59AD4B1A" w14:textId="77777777" w:rsidR="00D3062E" w:rsidRPr="005F1307" w:rsidRDefault="00D3062E" w:rsidP="003C3912">
            <w:pPr>
              <w:pStyle w:val="TAL"/>
            </w:pPr>
            <w:r w:rsidRPr="005F1307">
              <w:t>Contains an alternative URI of the resource located in an alternative NSCE Server.</w:t>
            </w:r>
          </w:p>
        </w:tc>
      </w:tr>
    </w:tbl>
    <w:p w14:paraId="3E6E403B" w14:textId="77777777" w:rsidR="00D3062E" w:rsidRPr="005F1307" w:rsidRDefault="00D3062E" w:rsidP="00D3062E"/>
    <w:p w14:paraId="26A2E968" w14:textId="77777777" w:rsidR="00D3062E" w:rsidRPr="005F1307" w:rsidRDefault="00D3062E" w:rsidP="00D3062E">
      <w:pPr>
        <w:pStyle w:val="TH"/>
      </w:pPr>
      <w:r w:rsidRPr="005F1307">
        <w:t>Table 6.15.3.3</w:t>
      </w:r>
      <w:r w:rsidRPr="005F1307">
        <w:rPr>
          <w:lang w:eastAsia="zh-CN"/>
        </w:rPr>
        <w:t>.3</w:t>
      </w:r>
      <w:r w:rsidRPr="005F1307">
        <w:t>.1-5: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3062E" w:rsidRPr="005F1307" w14:paraId="7BA0A7DC" w14:textId="77777777" w:rsidTr="003C3912">
        <w:trPr>
          <w:jc w:val="center"/>
        </w:trPr>
        <w:tc>
          <w:tcPr>
            <w:tcW w:w="824" w:type="pct"/>
            <w:shd w:val="clear" w:color="auto" w:fill="C0C0C0"/>
            <w:vAlign w:val="center"/>
          </w:tcPr>
          <w:p w14:paraId="52E109AE" w14:textId="77777777" w:rsidR="00D3062E" w:rsidRPr="005F1307" w:rsidRDefault="00D3062E" w:rsidP="003C3912">
            <w:pPr>
              <w:pStyle w:val="TAH"/>
            </w:pPr>
            <w:r w:rsidRPr="005F1307">
              <w:t>Name</w:t>
            </w:r>
          </w:p>
        </w:tc>
        <w:tc>
          <w:tcPr>
            <w:tcW w:w="732" w:type="pct"/>
            <w:shd w:val="clear" w:color="auto" w:fill="C0C0C0"/>
            <w:vAlign w:val="center"/>
          </w:tcPr>
          <w:p w14:paraId="1E3D3C51" w14:textId="77777777" w:rsidR="00D3062E" w:rsidRPr="005F1307" w:rsidRDefault="00D3062E" w:rsidP="003C3912">
            <w:pPr>
              <w:pStyle w:val="TAH"/>
            </w:pPr>
            <w:r w:rsidRPr="005F1307">
              <w:t>Data type</w:t>
            </w:r>
          </w:p>
        </w:tc>
        <w:tc>
          <w:tcPr>
            <w:tcW w:w="217" w:type="pct"/>
            <w:shd w:val="clear" w:color="auto" w:fill="C0C0C0"/>
            <w:vAlign w:val="center"/>
          </w:tcPr>
          <w:p w14:paraId="2E3FBCAE" w14:textId="77777777" w:rsidR="00D3062E" w:rsidRPr="005F1307" w:rsidRDefault="00D3062E" w:rsidP="003C3912">
            <w:pPr>
              <w:pStyle w:val="TAH"/>
            </w:pPr>
            <w:r w:rsidRPr="005F1307">
              <w:t>P</w:t>
            </w:r>
          </w:p>
        </w:tc>
        <w:tc>
          <w:tcPr>
            <w:tcW w:w="581" w:type="pct"/>
            <w:shd w:val="clear" w:color="auto" w:fill="C0C0C0"/>
            <w:vAlign w:val="center"/>
          </w:tcPr>
          <w:p w14:paraId="5E361D1A" w14:textId="77777777" w:rsidR="00D3062E" w:rsidRPr="005F1307" w:rsidRDefault="00D3062E" w:rsidP="003C3912">
            <w:pPr>
              <w:pStyle w:val="TAH"/>
            </w:pPr>
            <w:r w:rsidRPr="005F1307">
              <w:t>Cardinality</w:t>
            </w:r>
          </w:p>
        </w:tc>
        <w:tc>
          <w:tcPr>
            <w:tcW w:w="2645" w:type="pct"/>
            <w:shd w:val="clear" w:color="auto" w:fill="C0C0C0"/>
            <w:vAlign w:val="center"/>
          </w:tcPr>
          <w:p w14:paraId="5D0749A2" w14:textId="77777777" w:rsidR="00D3062E" w:rsidRPr="005F1307" w:rsidRDefault="00D3062E" w:rsidP="003C3912">
            <w:pPr>
              <w:pStyle w:val="TAH"/>
            </w:pPr>
            <w:r w:rsidRPr="005F1307">
              <w:t>Description</w:t>
            </w:r>
          </w:p>
        </w:tc>
      </w:tr>
      <w:tr w:rsidR="00D3062E" w:rsidRPr="005F1307" w14:paraId="5E158240" w14:textId="77777777" w:rsidTr="003C3912">
        <w:trPr>
          <w:jc w:val="center"/>
        </w:trPr>
        <w:tc>
          <w:tcPr>
            <w:tcW w:w="824" w:type="pct"/>
            <w:shd w:val="clear" w:color="auto" w:fill="auto"/>
            <w:vAlign w:val="center"/>
          </w:tcPr>
          <w:p w14:paraId="5D54A539" w14:textId="77777777" w:rsidR="00D3062E" w:rsidRPr="005F1307" w:rsidRDefault="00D3062E" w:rsidP="003C3912">
            <w:pPr>
              <w:pStyle w:val="TAL"/>
            </w:pPr>
            <w:r w:rsidRPr="005F1307">
              <w:t>Location</w:t>
            </w:r>
          </w:p>
        </w:tc>
        <w:tc>
          <w:tcPr>
            <w:tcW w:w="732" w:type="pct"/>
            <w:vAlign w:val="center"/>
          </w:tcPr>
          <w:p w14:paraId="135350C1" w14:textId="77777777" w:rsidR="00D3062E" w:rsidRPr="005F1307" w:rsidRDefault="00D3062E" w:rsidP="003C3912">
            <w:pPr>
              <w:pStyle w:val="TAL"/>
            </w:pPr>
            <w:r w:rsidRPr="005F1307">
              <w:t>string</w:t>
            </w:r>
          </w:p>
        </w:tc>
        <w:tc>
          <w:tcPr>
            <w:tcW w:w="217" w:type="pct"/>
            <w:vAlign w:val="center"/>
          </w:tcPr>
          <w:p w14:paraId="7E4DB5CE" w14:textId="77777777" w:rsidR="00D3062E" w:rsidRPr="005F1307" w:rsidRDefault="00D3062E" w:rsidP="003C3912">
            <w:pPr>
              <w:pStyle w:val="TAC"/>
            </w:pPr>
            <w:r w:rsidRPr="005F1307">
              <w:t>M</w:t>
            </w:r>
          </w:p>
        </w:tc>
        <w:tc>
          <w:tcPr>
            <w:tcW w:w="581" w:type="pct"/>
            <w:vAlign w:val="center"/>
          </w:tcPr>
          <w:p w14:paraId="06449ACC" w14:textId="77777777" w:rsidR="00D3062E" w:rsidRPr="005F1307" w:rsidRDefault="00D3062E" w:rsidP="003C3912">
            <w:pPr>
              <w:pStyle w:val="TAC"/>
            </w:pPr>
            <w:r w:rsidRPr="005F1307">
              <w:t>1</w:t>
            </w:r>
          </w:p>
        </w:tc>
        <w:tc>
          <w:tcPr>
            <w:tcW w:w="2645" w:type="pct"/>
            <w:shd w:val="clear" w:color="auto" w:fill="auto"/>
            <w:vAlign w:val="center"/>
          </w:tcPr>
          <w:p w14:paraId="10F33A70" w14:textId="77777777" w:rsidR="00D3062E" w:rsidRPr="005F1307" w:rsidRDefault="00D3062E" w:rsidP="003C3912">
            <w:pPr>
              <w:pStyle w:val="TAL"/>
            </w:pPr>
            <w:r w:rsidRPr="005F1307">
              <w:t>Contains an alternative URI of the resource located in an alternative NSCE Server.</w:t>
            </w:r>
          </w:p>
        </w:tc>
      </w:tr>
    </w:tbl>
    <w:p w14:paraId="7A32A77D" w14:textId="77777777" w:rsidR="00D3062E" w:rsidRPr="005F1307" w:rsidRDefault="00D3062E" w:rsidP="00D3062E"/>
    <w:p w14:paraId="0450693D" w14:textId="77777777" w:rsidR="00D3062E" w:rsidRPr="005F1307" w:rsidRDefault="00D3062E" w:rsidP="00D3062E">
      <w:pPr>
        <w:pStyle w:val="Heading6"/>
        <w:rPr>
          <w:lang w:eastAsia="zh-CN"/>
        </w:rPr>
      </w:pPr>
      <w:bookmarkStart w:id="6456" w:name="_Toc160650402"/>
      <w:bookmarkStart w:id="6457" w:name="_Toc164928719"/>
      <w:bookmarkStart w:id="6458" w:name="_Toc168550582"/>
      <w:bookmarkStart w:id="6459" w:name="_Toc170118653"/>
      <w:r w:rsidRPr="005F1307">
        <w:rPr>
          <w:lang w:eastAsia="zh-CN"/>
        </w:rPr>
        <w:lastRenderedPageBreak/>
        <w:t>6.15.3.3.3</w:t>
      </w:r>
      <w:r w:rsidRPr="005F1307">
        <w:t>.2</w:t>
      </w:r>
      <w:r w:rsidRPr="005F1307">
        <w:rPr>
          <w:lang w:eastAsia="zh-CN"/>
        </w:rPr>
        <w:tab/>
        <w:t>PUT</w:t>
      </w:r>
      <w:bookmarkEnd w:id="6456"/>
      <w:bookmarkEnd w:id="6457"/>
      <w:bookmarkEnd w:id="6458"/>
      <w:bookmarkEnd w:id="6459"/>
    </w:p>
    <w:p w14:paraId="1BE20255" w14:textId="77777777" w:rsidR="00D3062E" w:rsidRPr="005F1307" w:rsidRDefault="00D3062E" w:rsidP="00D3062E">
      <w:pPr>
        <w:rPr>
          <w:noProof/>
          <w:lang w:eastAsia="zh-CN"/>
        </w:rPr>
      </w:pPr>
      <w:r w:rsidRPr="005F1307">
        <w:rPr>
          <w:noProof/>
          <w:lang w:eastAsia="zh-CN"/>
        </w:rPr>
        <w:t xml:space="preserve">The HTTP PUT method allows a service consumer to request the update of an existing </w:t>
      </w:r>
      <w:r w:rsidRPr="005F1307">
        <w:t xml:space="preserve">"Individual </w:t>
      </w:r>
      <w:r w:rsidRPr="005F1307">
        <w:rPr>
          <w:lang w:eastAsia="fr-FR"/>
        </w:rPr>
        <w:t xml:space="preserve">Network Slice Requirements Verification and Alignment </w:t>
      </w:r>
      <w:r w:rsidRPr="005F1307">
        <w:t>Subscription" resource at the NSCE Server</w:t>
      </w:r>
      <w:r w:rsidRPr="005F1307">
        <w:rPr>
          <w:noProof/>
          <w:lang w:eastAsia="zh-CN"/>
        </w:rPr>
        <w:t>.</w:t>
      </w:r>
    </w:p>
    <w:p w14:paraId="4880410F" w14:textId="77777777" w:rsidR="00D3062E" w:rsidRPr="005F1307" w:rsidRDefault="00D3062E" w:rsidP="00D3062E">
      <w:pPr>
        <w:rPr>
          <w:lang w:eastAsia="zh-CN"/>
        </w:rPr>
      </w:pPr>
      <w:r w:rsidRPr="005F1307">
        <w:rPr>
          <w:lang w:eastAsia="zh-CN"/>
        </w:rPr>
        <w:t>This method shall support the URI query parameters specified in the table</w:t>
      </w:r>
      <w:r w:rsidRPr="005F1307">
        <w:rPr>
          <w:lang w:val="en-US" w:eastAsia="zh-CN"/>
        </w:rPr>
        <w:t> </w:t>
      </w:r>
      <w:r w:rsidRPr="005F1307">
        <w:rPr>
          <w:lang w:eastAsia="zh-CN"/>
        </w:rPr>
        <w:t>6.15.3.3.3</w:t>
      </w:r>
      <w:r w:rsidRPr="005F1307">
        <w:t>.2</w:t>
      </w:r>
      <w:r w:rsidRPr="005F1307">
        <w:rPr>
          <w:lang w:eastAsia="zh-CN"/>
        </w:rPr>
        <w:t>-1.</w:t>
      </w:r>
    </w:p>
    <w:p w14:paraId="7B4CAF8B" w14:textId="77777777" w:rsidR="00D3062E" w:rsidRPr="005F1307" w:rsidRDefault="00D3062E" w:rsidP="00D3062E">
      <w:pPr>
        <w:pStyle w:val="TH"/>
        <w:rPr>
          <w:rFonts w:cs="Arial"/>
        </w:rPr>
      </w:pPr>
      <w:r w:rsidRPr="005F1307">
        <w:t>Table </w:t>
      </w:r>
      <w:r w:rsidRPr="005F1307">
        <w:rPr>
          <w:lang w:eastAsia="zh-CN"/>
        </w:rPr>
        <w:t>6.15.3.3.3</w:t>
      </w:r>
      <w:r w:rsidRPr="005F1307">
        <w:t>.2-1: URI query parameters supported by the PUT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D3062E" w:rsidRPr="005F1307" w14:paraId="4E203B5A" w14:textId="77777777" w:rsidTr="003C3912">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47F75232" w14:textId="77777777" w:rsidR="00D3062E" w:rsidRPr="005F1307" w:rsidRDefault="00D3062E" w:rsidP="003C3912">
            <w:pPr>
              <w:pStyle w:val="TAH"/>
            </w:pPr>
            <w:r w:rsidRPr="005F1307">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761914D0" w14:textId="77777777" w:rsidR="00D3062E" w:rsidRPr="005F1307" w:rsidRDefault="00D3062E" w:rsidP="003C3912">
            <w:pPr>
              <w:pStyle w:val="TAH"/>
            </w:pPr>
            <w:r w:rsidRPr="005F1307">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3B4068CC" w14:textId="77777777" w:rsidR="00D3062E" w:rsidRPr="005F1307" w:rsidRDefault="00D3062E" w:rsidP="003C3912">
            <w:pPr>
              <w:pStyle w:val="TAH"/>
            </w:pPr>
            <w:r w:rsidRPr="005F1307">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3101300E" w14:textId="77777777" w:rsidR="00D3062E" w:rsidRPr="005F1307" w:rsidRDefault="00D3062E" w:rsidP="003C3912">
            <w:pPr>
              <w:pStyle w:val="TAH"/>
            </w:pPr>
            <w:r w:rsidRPr="005F1307">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59D49AD" w14:textId="77777777" w:rsidR="00D3062E" w:rsidRPr="005F1307" w:rsidRDefault="00D3062E" w:rsidP="003C3912">
            <w:pPr>
              <w:pStyle w:val="TAH"/>
            </w:pPr>
            <w:r w:rsidRPr="005F1307">
              <w:t>Description</w:t>
            </w:r>
          </w:p>
        </w:tc>
      </w:tr>
      <w:tr w:rsidR="00D3062E" w:rsidRPr="005F1307" w14:paraId="4D40AAA2" w14:textId="77777777" w:rsidTr="003C3912">
        <w:trPr>
          <w:jc w:val="center"/>
        </w:trPr>
        <w:tc>
          <w:tcPr>
            <w:tcW w:w="844" w:type="pct"/>
            <w:tcBorders>
              <w:top w:val="single" w:sz="6" w:space="0" w:color="auto"/>
              <w:left w:val="single" w:sz="6" w:space="0" w:color="auto"/>
              <w:bottom w:val="single" w:sz="6" w:space="0" w:color="auto"/>
              <w:right w:val="single" w:sz="6" w:space="0" w:color="auto"/>
            </w:tcBorders>
            <w:hideMark/>
          </w:tcPr>
          <w:p w14:paraId="4591CCCD" w14:textId="77777777" w:rsidR="00D3062E" w:rsidRPr="005F1307" w:rsidRDefault="00D3062E" w:rsidP="003C3912">
            <w:pPr>
              <w:pStyle w:val="TAL"/>
            </w:pPr>
            <w:r w:rsidRPr="005F1307">
              <w:t>n/a</w:t>
            </w:r>
          </w:p>
        </w:tc>
        <w:tc>
          <w:tcPr>
            <w:tcW w:w="947" w:type="pct"/>
            <w:tcBorders>
              <w:top w:val="single" w:sz="6" w:space="0" w:color="auto"/>
              <w:left w:val="single" w:sz="6" w:space="0" w:color="auto"/>
              <w:bottom w:val="single" w:sz="6" w:space="0" w:color="auto"/>
              <w:right w:val="single" w:sz="6" w:space="0" w:color="auto"/>
            </w:tcBorders>
          </w:tcPr>
          <w:p w14:paraId="056ABDE7" w14:textId="77777777" w:rsidR="00D3062E" w:rsidRPr="005F1307" w:rsidRDefault="00D3062E" w:rsidP="003C3912">
            <w:pPr>
              <w:pStyle w:val="TAL"/>
            </w:pPr>
          </w:p>
        </w:tc>
        <w:tc>
          <w:tcPr>
            <w:tcW w:w="209" w:type="pct"/>
            <w:tcBorders>
              <w:top w:val="single" w:sz="6" w:space="0" w:color="auto"/>
              <w:left w:val="single" w:sz="6" w:space="0" w:color="auto"/>
              <w:bottom w:val="single" w:sz="6" w:space="0" w:color="auto"/>
              <w:right w:val="single" w:sz="6" w:space="0" w:color="auto"/>
            </w:tcBorders>
          </w:tcPr>
          <w:p w14:paraId="6B03E9D5" w14:textId="77777777" w:rsidR="00D3062E" w:rsidRPr="005F1307" w:rsidRDefault="00D3062E" w:rsidP="003C3912">
            <w:pPr>
              <w:pStyle w:val="TAC"/>
            </w:pPr>
          </w:p>
        </w:tc>
        <w:tc>
          <w:tcPr>
            <w:tcW w:w="608" w:type="pct"/>
            <w:tcBorders>
              <w:top w:val="single" w:sz="6" w:space="0" w:color="auto"/>
              <w:left w:val="single" w:sz="6" w:space="0" w:color="auto"/>
              <w:bottom w:val="single" w:sz="6" w:space="0" w:color="auto"/>
              <w:right w:val="single" w:sz="6" w:space="0" w:color="auto"/>
            </w:tcBorders>
          </w:tcPr>
          <w:p w14:paraId="102E82F3" w14:textId="77777777" w:rsidR="00D3062E" w:rsidRPr="005F1307" w:rsidRDefault="00D3062E" w:rsidP="003C3912">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63624D69" w14:textId="77777777" w:rsidR="00D3062E" w:rsidRPr="005F1307" w:rsidRDefault="00D3062E" w:rsidP="003C3912">
            <w:pPr>
              <w:pStyle w:val="TAL"/>
            </w:pPr>
          </w:p>
        </w:tc>
      </w:tr>
    </w:tbl>
    <w:p w14:paraId="44DEDB7F" w14:textId="77777777" w:rsidR="00D3062E" w:rsidRPr="005F1307" w:rsidRDefault="00D3062E" w:rsidP="00D3062E"/>
    <w:p w14:paraId="34977E64" w14:textId="77777777" w:rsidR="00D3062E" w:rsidRPr="005F1307" w:rsidRDefault="00D3062E" w:rsidP="00D3062E">
      <w:r w:rsidRPr="005F1307">
        <w:t>This method shall support the request data structures specified in table </w:t>
      </w:r>
      <w:r w:rsidRPr="005F1307">
        <w:rPr>
          <w:lang w:eastAsia="zh-CN"/>
        </w:rPr>
        <w:t>6.15.3.3.3</w:t>
      </w:r>
      <w:r w:rsidRPr="005F1307">
        <w:t>.2-2 and the response data structures and response codes specified in table </w:t>
      </w:r>
      <w:r w:rsidRPr="005F1307">
        <w:rPr>
          <w:lang w:eastAsia="zh-CN"/>
        </w:rPr>
        <w:t>6.15.3.3.3</w:t>
      </w:r>
      <w:r w:rsidRPr="005F1307">
        <w:t>.2-3.</w:t>
      </w:r>
    </w:p>
    <w:p w14:paraId="32D88158" w14:textId="77777777" w:rsidR="00D3062E" w:rsidRPr="005F1307" w:rsidRDefault="00D3062E" w:rsidP="00D3062E">
      <w:pPr>
        <w:pStyle w:val="TH"/>
      </w:pPr>
      <w:bookmarkStart w:id="6460" w:name="_Hlk159250850"/>
      <w:r w:rsidRPr="005F1307">
        <w:t>Table </w:t>
      </w:r>
      <w:r w:rsidRPr="005F1307">
        <w:rPr>
          <w:lang w:eastAsia="zh-CN"/>
        </w:rPr>
        <w:t>6.15.3.3.3</w:t>
      </w:r>
      <w:r w:rsidRPr="005F1307">
        <w:t xml:space="preserve">.2-2: Data structures supported by the PUT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425"/>
        <w:gridCol w:w="1560"/>
        <w:gridCol w:w="5708"/>
      </w:tblGrid>
      <w:tr w:rsidR="00D3062E" w:rsidRPr="005F1307" w14:paraId="53CC8C4E" w14:textId="77777777" w:rsidTr="003C3912">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6E6DD98" w14:textId="77777777" w:rsidR="00D3062E" w:rsidRPr="005F1307" w:rsidRDefault="00D3062E" w:rsidP="003C3912">
            <w:pPr>
              <w:pStyle w:val="TAH"/>
            </w:pPr>
            <w:r w:rsidRPr="005F1307">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1CFD4C7" w14:textId="77777777" w:rsidR="00D3062E" w:rsidRPr="005F1307" w:rsidRDefault="00D3062E" w:rsidP="003C3912">
            <w:pPr>
              <w:pStyle w:val="TAH"/>
            </w:pPr>
            <w:r w:rsidRPr="005F1307">
              <w:t>P</w:t>
            </w:r>
          </w:p>
        </w:tc>
        <w:tc>
          <w:tcPr>
            <w:tcW w:w="15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D22B7DA" w14:textId="77777777" w:rsidR="00D3062E" w:rsidRPr="005F1307" w:rsidRDefault="00D3062E" w:rsidP="003C3912">
            <w:pPr>
              <w:pStyle w:val="TAH"/>
            </w:pPr>
            <w:r w:rsidRPr="005F1307">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7F3ECB4" w14:textId="77777777" w:rsidR="00D3062E" w:rsidRPr="005F1307" w:rsidRDefault="00D3062E" w:rsidP="003C3912">
            <w:pPr>
              <w:pStyle w:val="TAH"/>
            </w:pPr>
            <w:r w:rsidRPr="005F1307">
              <w:t>Description</w:t>
            </w:r>
          </w:p>
        </w:tc>
      </w:tr>
      <w:tr w:rsidR="00D3062E" w:rsidRPr="005F1307" w14:paraId="7871B145" w14:textId="77777777" w:rsidTr="003C3912">
        <w:trPr>
          <w:jc w:val="center"/>
        </w:trPr>
        <w:tc>
          <w:tcPr>
            <w:tcW w:w="1835" w:type="dxa"/>
            <w:tcBorders>
              <w:top w:val="single" w:sz="6" w:space="0" w:color="auto"/>
              <w:left w:val="single" w:sz="6" w:space="0" w:color="auto"/>
              <w:bottom w:val="single" w:sz="6" w:space="0" w:color="000000"/>
              <w:right w:val="single" w:sz="6" w:space="0" w:color="auto"/>
            </w:tcBorders>
            <w:vAlign w:val="center"/>
            <w:hideMark/>
          </w:tcPr>
          <w:p w14:paraId="692F8126" w14:textId="77777777" w:rsidR="00D3062E" w:rsidRPr="005F1307" w:rsidRDefault="00D3062E" w:rsidP="003C3912">
            <w:pPr>
              <w:pStyle w:val="TAL"/>
            </w:pPr>
            <w:r w:rsidRPr="005F1307">
              <w:t>SliceReqVerAlignSubsc</w:t>
            </w:r>
          </w:p>
        </w:tc>
        <w:tc>
          <w:tcPr>
            <w:tcW w:w="425" w:type="dxa"/>
            <w:tcBorders>
              <w:top w:val="single" w:sz="6" w:space="0" w:color="auto"/>
              <w:left w:val="single" w:sz="6" w:space="0" w:color="auto"/>
              <w:bottom w:val="single" w:sz="6" w:space="0" w:color="000000"/>
              <w:right w:val="single" w:sz="6" w:space="0" w:color="auto"/>
            </w:tcBorders>
            <w:vAlign w:val="center"/>
            <w:hideMark/>
          </w:tcPr>
          <w:p w14:paraId="5E7A6F76" w14:textId="77777777" w:rsidR="00D3062E" w:rsidRPr="005F1307" w:rsidRDefault="00D3062E" w:rsidP="003C3912">
            <w:pPr>
              <w:pStyle w:val="TAC"/>
            </w:pPr>
            <w:r w:rsidRPr="005F1307">
              <w:t>M</w:t>
            </w:r>
          </w:p>
        </w:tc>
        <w:tc>
          <w:tcPr>
            <w:tcW w:w="1560" w:type="dxa"/>
            <w:tcBorders>
              <w:top w:val="single" w:sz="6" w:space="0" w:color="auto"/>
              <w:left w:val="single" w:sz="6" w:space="0" w:color="auto"/>
              <w:bottom w:val="single" w:sz="6" w:space="0" w:color="000000"/>
              <w:right w:val="single" w:sz="6" w:space="0" w:color="auto"/>
            </w:tcBorders>
            <w:vAlign w:val="center"/>
            <w:hideMark/>
          </w:tcPr>
          <w:p w14:paraId="1A12E7D9" w14:textId="77777777" w:rsidR="00D3062E" w:rsidRPr="005F1307" w:rsidRDefault="00D3062E" w:rsidP="003C3912">
            <w:pPr>
              <w:pStyle w:val="TAL"/>
              <w:jc w:val="center"/>
            </w:pPr>
            <w:r w:rsidRPr="005F1307">
              <w:t>1</w:t>
            </w:r>
          </w:p>
        </w:tc>
        <w:tc>
          <w:tcPr>
            <w:tcW w:w="5707" w:type="dxa"/>
            <w:tcBorders>
              <w:top w:val="single" w:sz="6" w:space="0" w:color="auto"/>
              <w:left w:val="single" w:sz="6" w:space="0" w:color="auto"/>
              <w:bottom w:val="single" w:sz="6" w:space="0" w:color="000000"/>
              <w:right w:val="single" w:sz="6" w:space="0" w:color="auto"/>
            </w:tcBorders>
            <w:vAlign w:val="center"/>
            <w:hideMark/>
          </w:tcPr>
          <w:p w14:paraId="62552B79" w14:textId="77777777" w:rsidR="00D3062E" w:rsidRPr="005F1307" w:rsidRDefault="00D3062E" w:rsidP="003C3912">
            <w:pPr>
              <w:pStyle w:val="TAL"/>
            </w:pPr>
            <w:r w:rsidRPr="005F1307">
              <w:t xml:space="preserve">Represents the updated representation of the "Individual </w:t>
            </w:r>
            <w:r w:rsidRPr="005F1307">
              <w:rPr>
                <w:lang w:eastAsia="fr-FR"/>
              </w:rPr>
              <w:t xml:space="preserve">Network Slice Requirements Verification and Alignment </w:t>
            </w:r>
            <w:r w:rsidRPr="005F1307">
              <w:t>Subscription" resource.</w:t>
            </w:r>
          </w:p>
        </w:tc>
      </w:tr>
    </w:tbl>
    <w:p w14:paraId="3CAAAEFC" w14:textId="77777777" w:rsidR="00D3062E" w:rsidRPr="005F1307" w:rsidRDefault="00D3062E" w:rsidP="00D3062E"/>
    <w:bookmarkEnd w:id="6460"/>
    <w:p w14:paraId="7B07CA64" w14:textId="77777777" w:rsidR="00D3062E" w:rsidRPr="005F1307" w:rsidRDefault="00D3062E" w:rsidP="00D3062E">
      <w:pPr>
        <w:pStyle w:val="TH"/>
      </w:pPr>
      <w:r w:rsidRPr="005F1307">
        <w:t>Table </w:t>
      </w:r>
      <w:r w:rsidRPr="005F1307">
        <w:rPr>
          <w:lang w:eastAsia="zh-CN"/>
        </w:rPr>
        <w:t>6.15.3.3.3</w:t>
      </w:r>
      <w:r w:rsidRPr="005F1307">
        <w:t>.2-3: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37"/>
        <w:gridCol w:w="376"/>
        <w:gridCol w:w="1224"/>
        <w:gridCol w:w="1368"/>
        <w:gridCol w:w="4524"/>
      </w:tblGrid>
      <w:tr w:rsidR="00D3062E" w:rsidRPr="005F1307" w14:paraId="50645FF0" w14:textId="77777777" w:rsidTr="003C3912">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4EC5E27" w14:textId="77777777" w:rsidR="00D3062E" w:rsidRPr="005F1307" w:rsidRDefault="00D3062E" w:rsidP="003C3912">
            <w:pPr>
              <w:pStyle w:val="TAH"/>
            </w:pPr>
            <w:r w:rsidRPr="005F1307">
              <w:t>Data type</w:t>
            </w:r>
          </w:p>
        </w:tc>
        <w:tc>
          <w:tcPr>
            <w:tcW w:w="2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AE4F9E0" w14:textId="77777777" w:rsidR="00D3062E" w:rsidRPr="005F1307" w:rsidRDefault="00D3062E" w:rsidP="003C3912">
            <w:pPr>
              <w:pStyle w:val="TAH"/>
            </w:pPr>
            <w:r w:rsidRPr="005F1307">
              <w:t>P</w:t>
            </w:r>
          </w:p>
        </w:tc>
        <w:tc>
          <w:tcPr>
            <w:tcW w:w="66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D52DC05" w14:textId="77777777" w:rsidR="00D3062E" w:rsidRPr="005F1307" w:rsidRDefault="00D3062E" w:rsidP="003C3912">
            <w:pPr>
              <w:pStyle w:val="TAH"/>
            </w:pPr>
            <w:r w:rsidRPr="005F1307">
              <w:t>Cardinality</w:t>
            </w:r>
          </w:p>
        </w:tc>
        <w:tc>
          <w:tcPr>
            <w:tcW w:w="74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ECF76E5" w14:textId="77777777" w:rsidR="00D3062E" w:rsidRPr="005F1307" w:rsidRDefault="00D3062E" w:rsidP="003C3912">
            <w:pPr>
              <w:pStyle w:val="TAH"/>
            </w:pPr>
            <w:r w:rsidRPr="005F1307">
              <w:t>Response</w:t>
            </w:r>
          </w:p>
          <w:p w14:paraId="5811092E" w14:textId="77777777" w:rsidR="00D3062E" w:rsidRPr="005F1307" w:rsidRDefault="00D3062E" w:rsidP="003C3912">
            <w:pPr>
              <w:pStyle w:val="TAH"/>
            </w:pPr>
            <w:r w:rsidRPr="005F1307">
              <w:t>codes</w:t>
            </w:r>
          </w:p>
        </w:tc>
        <w:tc>
          <w:tcPr>
            <w:tcW w:w="240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09A0952" w14:textId="77777777" w:rsidR="00D3062E" w:rsidRPr="005F1307" w:rsidRDefault="00D3062E" w:rsidP="003C3912">
            <w:pPr>
              <w:pStyle w:val="TAH"/>
            </w:pPr>
            <w:r w:rsidRPr="005F1307">
              <w:t>Description</w:t>
            </w:r>
          </w:p>
        </w:tc>
      </w:tr>
      <w:tr w:rsidR="00D3062E" w:rsidRPr="005F1307" w14:paraId="7CE1FE0C" w14:textId="77777777" w:rsidTr="003C3912">
        <w:trPr>
          <w:jc w:val="center"/>
        </w:trPr>
        <w:tc>
          <w:tcPr>
            <w:tcW w:w="963" w:type="pct"/>
            <w:tcBorders>
              <w:top w:val="single" w:sz="6" w:space="0" w:color="auto"/>
              <w:left w:val="single" w:sz="6" w:space="0" w:color="auto"/>
              <w:bottom w:val="single" w:sz="6" w:space="0" w:color="auto"/>
              <w:right w:val="single" w:sz="6" w:space="0" w:color="auto"/>
            </w:tcBorders>
            <w:vAlign w:val="center"/>
            <w:hideMark/>
          </w:tcPr>
          <w:p w14:paraId="35C1492A" w14:textId="77777777" w:rsidR="00D3062E" w:rsidRPr="005F1307" w:rsidRDefault="00D3062E" w:rsidP="003C3912">
            <w:pPr>
              <w:pStyle w:val="TAL"/>
            </w:pPr>
            <w:r w:rsidRPr="005F1307">
              <w:t>SliceReqVerAlignSubsc</w:t>
            </w:r>
          </w:p>
        </w:tc>
        <w:tc>
          <w:tcPr>
            <w:tcW w:w="224" w:type="pct"/>
            <w:tcBorders>
              <w:top w:val="single" w:sz="6" w:space="0" w:color="auto"/>
              <w:left w:val="single" w:sz="6" w:space="0" w:color="auto"/>
              <w:bottom w:val="single" w:sz="6" w:space="0" w:color="auto"/>
              <w:right w:val="single" w:sz="6" w:space="0" w:color="auto"/>
            </w:tcBorders>
            <w:vAlign w:val="center"/>
            <w:hideMark/>
          </w:tcPr>
          <w:p w14:paraId="532094F7" w14:textId="77777777" w:rsidR="00D3062E" w:rsidRPr="005F1307" w:rsidRDefault="00D3062E" w:rsidP="003C3912">
            <w:pPr>
              <w:pStyle w:val="TAC"/>
            </w:pPr>
            <w:r w:rsidRPr="005F1307">
              <w:t>M</w:t>
            </w:r>
          </w:p>
        </w:tc>
        <w:tc>
          <w:tcPr>
            <w:tcW w:w="669" w:type="pct"/>
            <w:tcBorders>
              <w:top w:val="single" w:sz="6" w:space="0" w:color="auto"/>
              <w:left w:val="single" w:sz="6" w:space="0" w:color="auto"/>
              <w:bottom w:val="single" w:sz="6" w:space="0" w:color="auto"/>
              <w:right w:val="single" w:sz="6" w:space="0" w:color="auto"/>
            </w:tcBorders>
            <w:vAlign w:val="center"/>
            <w:hideMark/>
          </w:tcPr>
          <w:p w14:paraId="23FFB73A" w14:textId="77777777" w:rsidR="00D3062E" w:rsidRPr="005F1307" w:rsidRDefault="00D3062E" w:rsidP="003C3912">
            <w:pPr>
              <w:pStyle w:val="TAL"/>
              <w:jc w:val="center"/>
            </w:pPr>
            <w:r w:rsidRPr="005F1307">
              <w:t>1</w:t>
            </w:r>
          </w:p>
        </w:tc>
        <w:tc>
          <w:tcPr>
            <w:tcW w:w="744" w:type="pct"/>
            <w:tcBorders>
              <w:top w:val="single" w:sz="6" w:space="0" w:color="auto"/>
              <w:left w:val="single" w:sz="6" w:space="0" w:color="auto"/>
              <w:bottom w:val="single" w:sz="6" w:space="0" w:color="auto"/>
              <w:right w:val="single" w:sz="6" w:space="0" w:color="auto"/>
            </w:tcBorders>
            <w:vAlign w:val="center"/>
            <w:hideMark/>
          </w:tcPr>
          <w:p w14:paraId="2424EA56" w14:textId="77777777" w:rsidR="00D3062E" w:rsidRPr="005F1307" w:rsidRDefault="00D3062E" w:rsidP="003C3912">
            <w:pPr>
              <w:pStyle w:val="TAL"/>
            </w:pPr>
            <w:r w:rsidRPr="005F1307">
              <w:t>200 OK</w:t>
            </w:r>
          </w:p>
        </w:tc>
        <w:tc>
          <w:tcPr>
            <w:tcW w:w="2400" w:type="pct"/>
            <w:tcBorders>
              <w:top w:val="single" w:sz="6" w:space="0" w:color="auto"/>
              <w:left w:val="single" w:sz="6" w:space="0" w:color="auto"/>
              <w:bottom w:val="single" w:sz="6" w:space="0" w:color="auto"/>
              <w:right w:val="single" w:sz="6" w:space="0" w:color="auto"/>
            </w:tcBorders>
            <w:vAlign w:val="center"/>
            <w:hideMark/>
          </w:tcPr>
          <w:p w14:paraId="373EBCE9" w14:textId="77777777" w:rsidR="00D3062E" w:rsidRPr="005F1307" w:rsidRDefault="00D3062E" w:rsidP="003C3912">
            <w:pPr>
              <w:pStyle w:val="TAL"/>
            </w:pPr>
            <w:r w:rsidRPr="005F1307">
              <w:t xml:space="preserve">Successful case. The "Individual </w:t>
            </w:r>
            <w:r w:rsidRPr="005F1307">
              <w:rPr>
                <w:lang w:eastAsia="fr-FR"/>
              </w:rPr>
              <w:t xml:space="preserve">Network Slice Requirements Verification and Alignment </w:t>
            </w:r>
            <w:r w:rsidRPr="005F1307">
              <w:t>Subscription" resource is successfully updated and a representation of the updated resource shall be returned in the response body.</w:t>
            </w:r>
          </w:p>
        </w:tc>
      </w:tr>
      <w:tr w:rsidR="00D3062E" w:rsidRPr="005F1307" w14:paraId="25C6BE5C" w14:textId="77777777" w:rsidTr="003C3912">
        <w:trPr>
          <w:jc w:val="center"/>
        </w:trPr>
        <w:tc>
          <w:tcPr>
            <w:tcW w:w="963" w:type="pct"/>
            <w:tcBorders>
              <w:top w:val="single" w:sz="6" w:space="0" w:color="auto"/>
              <w:left w:val="single" w:sz="6" w:space="0" w:color="auto"/>
              <w:bottom w:val="single" w:sz="6" w:space="0" w:color="auto"/>
              <w:right w:val="single" w:sz="6" w:space="0" w:color="auto"/>
            </w:tcBorders>
            <w:vAlign w:val="center"/>
            <w:hideMark/>
          </w:tcPr>
          <w:p w14:paraId="04DC1689" w14:textId="77777777" w:rsidR="00D3062E" w:rsidRPr="005F1307" w:rsidRDefault="00D3062E" w:rsidP="003C3912">
            <w:pPr>
              <w:pStyle w:val="TAL"/>
            </w:pPr>
            <w:r w:rsidRPr="005F1307">
              <w:t>n/a</w:t>
            </w:r>
          </w:p>
        </w:tc>
        <w:tc>
          <w:tcPr>
            <w:tcW w:w="224" w:type="pct"/>
            <w:tcBorders>
              <w:top w:val="single" w:sz="6" w:space="0" w:color="auto"/>
              <w:left w:val="single" w:sz="6" w:space="0" w:color="auto"/>
              <w:bottom w:val="single" w:sz="6" w:space="0" w:color="auto"/>
              <w:right w:val="single" w:sz="6" w:space="0" w:color="auto"/>
            </w:tcBorders>
            <w:vAlign w:val="center"/>
          </w:tcPr>
          <w:p w14:paraId="0A594922" w14:textId="77777777" w:rsidR="00D3062E" w:rsidRPr="005F1307" w:rsidRDefault="00D3062E" w:rsidP="003C3912">
            <w:pPr>
              <w:pStyle w:val="TAC"/>
            </w:pPr>
          </w:p>
        </w:tc>
        <w:tc>
          <w:tcPr>
            <w:tcW w:w="669" w:type="pct"/>
            <w:tcBorders>
              <w:top w:val="single" w:sz="6" w:space="0" w:color="auto"/>
              <w:left w:val="single" w:sz="6" w:space="0" w:color="auto"/>
              <w:bottom w:val="single" w:sz="6" w:space="0" w:color="auto"/>
              <w:right w:val="single" w:sz="6" w:space="0" w:color="auto"/>
            </w:tcBorders>
            <w:vAlign w:val="center"/>
          </w:tcPr>
          <w:p w14:paraId="1E575C25" w14:textId="77777777" w:rsidR="00D3062E" w:rsidRPr="005F1307" w:rsidRDefault="00D3062E" w:rsidP="003C3912">
            <w:pPr>
              <w:pStyle w:val="TAL"/>
              <w:jc w:val="center"/>
            </w:pPr>
          </w:p>
        </w:tc>
        <w:tc>
          <w:tcPr>
            <w:tcW w:w="744" w:type="pct"/>
            <w:tcBorders>
              <w:top w:val="single" w:sz="6" w:space="0" w:color="auto"/>
              <w:left w:val="single" w:sz="6" w:space="0" w:color="auto"/>
              <w:bottom w:val="single" w:sz="6" w:space="0" w:color="auto"/>
              <w:right w:val="single" w:sz="6" w:space="0" w:color="auto"/>
            </w:tcBorders>
            <w:vAlign w:val="center"/>
            <w:hideMark/>
          </w:tcPr>
          <w:p w14:paraId="1876B329" w14:textId="77777777" w:rsidR="00D3062E" w:rsidRPr="005F1307" w:rsidRDefault="00D3062E" w:rsidP="003C3912">
            <w:pPr>
              <w:pStyle w:val="TAL"/>
            </w:pPr>
            <w:r w:rsidRPr="005F1307">
              <w:t>204 No Content</w:t>
            </w:r>
          </w:p>
        </w:tc>
        <w:tc>
          <w:tcPr>
            <w:tcW w:w="2400" w:type="pct"/>
            <w:tcBorders>
              <w:top w:val="single" w:sz="6" w:space="0" w:color="auto"/>
              <w:left w:val="single" w:sz="6" w:space="0" w:color="auto"/>
              <w:bottom w:val="single" w:sz="6" w:space="0" w:color="auto"/>
              <w:right w:val="single" w:sz="6" w:space="0" w:color="auto"/>
            </w:tcBorders>
            <w:vAlign w:val="center"/>
            <w:hideMark/>
          </w:tcPr>
          <w:p w14:paraId="1CC3FCD2" w14:textId="77777777" w:rsidR="00D3062E" w:rsidRPr="005F1307" w:rsidRDefault="00D3062E" w:rsidP="003C3912">
            <w:pPr>
              <w:pStyle w:val="TAL"/>
            </w:pPr>
            <w:r w:rsidRPr="005F1307">
              <w:t xml:space="preserve">Successful case. The "Individual </w:t>
            </w:r>
            <w:r w:rsidRPr="005F1307">
              <w:rPr>
                <w:lang w:eastAsia="fr-FR"/>
              </w:rPr>
              <w:t xml:space="preserve">Network Slice Requirements Verification and Alignment </w:t>
            </w:r>
            <w:r w:rsidRPr="005F1307">
              <w:t>Subscription" resource is successfully updated and no content is returned in the response body.</w:t>
            </w:r>
          </w:p>
        </w:tc>
      </w:tr>
      <w:tr w:rsidR="00D3062E" w:rsidRPr="005F1307" w14:paraId="3ADBFD82" w14:textId="77777777" w:rsidTr="003C3912">
        <w:trPr>
          <w:jc w:val="center"/>
        </w:trPr>
        <w:tc>
          <w:tcPr>
            <w:tcW w:w="963" w:type="pct"/>
            <w:tcBorders>
              <w:top w:val="single" w:sz="6" w:space="0" w:color="auto"/>
              <w:left w:val="single" w:sz="6" w:space="0" w:color="auto"/>
              <w:bottom w:val="single" w:sz="6" w:space="0" w:color="auto"/>
              <w:right w:val="single" w:sz="6" w:space="0" w:color="auto"/>
            </w:tcBorders>
            <w:vAlign w:val="center"/>
            <w:hideMark/>
          </w:tcPr>
          <w:p w14:paraId="5481A07E" w14:textId="77777777" w:rsidR="00D3062E" w:rsidRPr="005F1307" w:rsidRDefault="00D3062E" w:rsidP="003C3912">
            <w:pPr>
              <w:pStyle w:val="TAL"/>
            </w:pPr>
            <w:r w:rsidRPr="005F1307">
              <w:t>n/a</w:t>
            </w:r>
          </w:p>
        </w:tc>
        <w:tc>
          <w:tcPr>
            <w:tcW w:w="224" w:type="pct"/>
            <w:tcBorders>
              <w:top w:val="single" w:sz="6" w:space="0" w:color="auto"/>
              <w:left w:val="single" w:sz="6" w:space="0" w:color="auto"/>
              <w:bottom w:val="single" w:sz="6" w:space="0" w:color="auto"/>
              <w:right w:val="single" w:sz="6" w:space="0" w:color="auto"/>
            </w:tcBorders>
            <w:vAlign w:val="center"/>
          </w:tcPr>
          <w:p w14:paraId="0BF6F025" w14:textId="77777777" w:rsidR="00D3062E" w:rsidRPr="005F1307" w:rsidRDefault="00D3062E" w:rsidP="003C3912">
            <w:pPr>
              <w:pStyle w:val="TAC"/>
            </w:pPr>
          </w:p>
        </w:tc>
        <w:tc>
          <w:tcPr>
            <w:tcW w:w="669" w:type="pct"/>
            <w:tcBorders>
              <w:top w:val="single" w:sz="6" w:space="0" w:color="auto"/>
              <w:left w:val="single" w:sz="6" w:space="0" w:color="auto"/>
              <w:bottom w:val="single" w:sz="6" w:space="0" w:color="auto"/>
              <w:right w:val="single" w:sz="6" w:space="0" w:color="auto"/>
            </w:tcBorders>
            <w:vAlign w:val="center"/>
          </w:tcPr>
          <w:p w14:paraId="1B678446" w14:textId="77777777" w:rsidR="00D3062E" w:rsidRPr="005F1307" w:rsidRDefault="00D3062E" w:rsidP="003C3912">
            <w:pPr>
              <w:pStyle w:val="TAL"/>
              <w:jc w:val="center"/>
            </w:pPr>
          </w:p>
        </w:tc>
        <w:tc>
          <w:tcPr>
            <w:tcW w:w="744" w:type="pct"/>
            <w:tcBorders>
              <w:top w:val="single" w:sz="6" w:space="0" w:color="auto"/>
              <w:left w:val="single" w:sz="6" w:space="0" w:color="auto"/>
              <w:bottom w:val="single" w:sz="6" w:space="0" w:color="auto"/>
              <w:right w:val="single" w:sz="6" w:space="0" w:color="auto"/>
            </w:tcBorders>
            <w:vAlign w:val="center"/>
            <w:hideMark/>
          </w:tcPr>
          <w:p w14:paraId="6D4A3A2F" w14:textId="77777777" w:rsidR="00D3062E" w:rsidRPr="005F1307" w:rsidRDefault="00D3062E" w:rsidP="003C3912">
            <w:pPr>
              <w:pStyle w:val="TAL"/>
            </w:pPr>
            <w:r w:rsidRPr="005F1307">
              <w:t>307 Temporary Redirect</w:t>
            </w:r>
          </w:p>
        </w:tc>
        <w:tc>
          <w:tcPr>
            <w:tcW w:w="2400" w:type="pct"/>
            <w:tcBorders>
              <w:top w:val="single" w:sz="6" w:space="0" w:color="auto"/>
              <w:left w:val="single" w:sz="6" w:space="0" w:color="auto"/>
              <w:bottom w:val="single" w:sz="6" w:space="0" w:color="auto"/>
              <w:right w:val="single" w:sz="6" w:space="0" w:color="auto"/>
            </w:tcBorders>
            <w:vAlign w:val="center"/>
          </w:tcPr>
          <w:p w14:paraId="53A70539" w14:textId="77777777" w:rsidR="00D3062E" w:rsidRPr="005F1307" w:rsidRDefault="00D3062E" w:rsidP="003C3912">
            <w:pPr>
              <w:pStyle w:val="TAL"/>
            </w:pPr>
            <w:r w:rsidRPr="005F1307">
              <w:t>Temporary redirection.</w:t>
            </w:r>
          </w:p>
          <w:p w14:paraId="49804821" w14:textId="77777777" w:rsidR="00D3062E" w:rsidRPr="005F1307" w:rsidRDefault="00D3062E" w:rsidP="003C3912">
            <w:pPr>
              <w:pStyle w:val="TAL"/>
            </w:pPr>
          </w:p>
          <w:p w14:paraId="595BED75" w14:textId="77777777" w:rsidR="00D3062E" w:rsidRPr="005F1307" w:rsidRDefault="00D3062E" w:rsidP="003C3912">
            <w:pPr>
              <w:pStyle w:val="TAL"/>
            </w:pPr>
            <w:r w:rsidRPr="005F1307">
              <w:t>The response shall include a Location header field containing an alternative URI of the resource located in an alternative NSCE Server.</w:t>
            </w:r>
          </w:p>
          <w:p w14:paraId="36B188AE" w14:textId="77777777" w:rsidR="00D3062E" w:rsidRPr="005F1307" w:rsidRDefault="00D3062E" w:rsidP="003C3912">
            <w:pPr>
              <w:pStyle w:val="TAL"/>
            </w:pPr>
          </w:p>
          <w:p w14:paraId="53D5599F" w14:textId="77777777" w:rsidR="00D3062E" w:rsidRPr="005F1307" w:rsidRDefault="00D3062E" w:rsidP="003C3912">
            <w:pPr>
              <w:pStyle w:val="TAL"/>
            </w:pPr>
            <w:r w:rsidRPr="005F1307">
              <w:t>Redirection handling is described in clause 5.2.10 of 3GPP TS 29.122 [2].</w:t>
            </w:r>
          </w:p>
        </w:tc>
      </w:tr>
      <w:tr w:rsidR="00D3062E" w:rsidRPr="005F1307" w14:paraId="4966FCB5" w14:textId="77777777" w:rsidTr="003C3912">
        <w:trPr>
          <w:jc w:val="center"/>
        </w:trPr>
        <w:tc>
          <w:tcPr>
            <w:tcW w:w="963" w:type="pct"/>
            <w:tcBorders>
              <w:top w:val="single" w:sz="6" w:space="0" w:color="auto"/>
              <w:left w:val="single" w:sz="6" w:space="0" w:color="auto"/>
              <w:bottom w:val="single" w:sz="6" w:space="0" w:color="auto"/>
              <w:right w:val="single" w:sz="6" w:space="0" w:color="auto"/>
            </w:tcBorders>
            <w:vAlign w:val="center"/>
            <w:hideMark/>
          </w:tcPr>
          <w:p w14:paraId="2499286A" w14:textId="77777777" w:rsidR="00D3062E" w:rsidRPr="005F1307" w:rsidRDefault="00D3062E" w:rsidP="003C3912">
            <w:pPr>
              <w:pStyle w:val="TAL"/>
            </w:pPr>
            <w:r w:rsidRPr="005F1307">
              <w:t>n/a</w:t>
            </w:r>
          </w:p>
        </w:tc>
        <w:tc>
          <w:tcPr>
            <w:tcW w:w="224" w:type="pct"/>
            <w:tcBorders>
              <w:top w:val="single" w:sz="6" w:space="0" w:color="auto"/>
              <w:left w:val="single" w:sz="6" w:space="0" w:color="auto"/>
              <w:bottom w:val="single" w:sz="6" w:space="0" w:color="auto"/>
              <w:right w:val="single" w:sz="6" w:space="0" w:color="auto"/>
            </w:tcBorders>
            <w:vAlign w:val="center"/>
          </w:tcPr>
          <w:p w14:paraId="22B0293A" w14:textId="77777777" w:rsidR="00D3062E" w:rsidRPr="005F1307" w:rsidRDefault="00D3062E" w:rsidP="003C3912">
            <w:pPr>
              <w:pStyle w:val="TAC"/>
            </w:pPr>
          </w:p>
        </w:tc>
        <w:tc>
          <w:tcPr>
            <w:tcW w:w="669" w:type="pct"/>
            <w:tcBorders>
              <w:top w:val="single" w:sz="6" w:space="0" w:color="auto"/>
              <w:left w:val="single" w:sz="6" w:space="0" w:color="auto"/>
              <w:bottom w:val="single" w:sz="6" w:space="0" w:color="auto"/>
              <w:right w:val="single" w:sz="6" w:space="0" w:color="auto"/>
            </w:tcBorders>
            <w:vAlign w:val="center"/>
          </w:tcPr>
          <w:p w14:paraId="5B2A4AD2" w14:textId="77777777" w:rsidR="00D3062E" w:rsidRPr="005F1307" w:rsidRDefault="00D3062E" w:rsidP="003C3912">
            <w:pPr>
              <w:pStyle w:val="TAL"/>
              <w:jc w:val="center"/>
            </w:pPr>
          </w:p>
        </w:tc>
        <w:tc>
          <w:tcPr>
            <w:tcW w:w="744" w:type="pct"/>
            <w:tcBorders>
              <w:top w:val="single" w:sz="6" w:space="0" w:color="auto"/>
              <w:left w:val="single" w:sz="6" w:space="0" w:color="auto"/>
              <w:bottom w:val="single" w:sz="6" w:space="0" w:color="auto"/>
              <w:right w:val="single" w:sz="6" w:space="0" w:color="auto"/>
            </w:tcBorders>
            <w:vAlign w:val="center"/>
            <w:hideMark/>
          </w:tcPr>
          <w:p w14:paraId="00852F56" w14:textId="77777777" w:rsidR="00D3062E" w:rsidRPr="005F1307" w:rsidRDefault="00D3062E" w:rsidP="003C3912">
            <w:pPr>
              <w:pStyle w:val="TAL"/>
            </w:pPr>
            <w:r w:rsidRPr="005F1307">
              <w:t>308 Permanent Redirect</w:t>
            </w:r>
          </w:p>
        </w:tc>
        <w:tc>
          <w:tcPr>
            <w:tcW w:w="2400" w:type="pct"/>
            <w:tcBorders>
              <w:top w:val="single" w:sz="6" w:space="0" w:color="auto"/>
              <w:left w:val="single" w:sz="6" w:space="0" w:color="auto"/>
              <w:bottom w:val="single" w:sz="6" w:space="0" w:color="auto"/>
              <w:right w:val="single" w:sz="6" w:space="0" w:color="auto"/>
            </w:tcBorders>
            <w:vAlign w:val="center"/>
          </w:tcPr>
          <w:p w14:paraId="1075AFF1" w14:textId="77777777" w:rsidR="00D3062E" w:rsidRPr="005F1307" w:rsidRDefault="00D3062E" w:rsidP="003C3912">
            <w:pPr>
              <w:pStyle w:val="TAL"/>
            </w:pPr>
            <w:r w:rsidRPr="005F1307">
              <w:t>Permanent redirection.</w:t>
            </w:r>
          </w:p>
          <w:p w14:paraId="0DEB5EC9" w14:textId="77777777" w:rsidR="00D3062E" w:rsidRPr="005F1307" w:rsidRDefault="00D3062E" w:rsidP="003C3912">
            <w:pPr>
              <w:pStyle w:val="TAL"/>
            </w:pPr>
          </w:p>
          <w:p w14:paraId="19A006C6" w14:textId="77777777" w:rsidR="00D3062E" w:rsidRPr="005F1307" w:rsidRDefault="00D3062E" w:rsidP="003C3912">
            <w:pPr>
              <w:pStyle w:val="TAL"/>
            </w:pPr>
            <w:r w:rsidRPr="005F1307">
              <w:t>The response shall include a Location header field containing an alternative URI of the resource located in an alternative NSCE Server.</w:t>
            </w:r>
          </w:p>
          <w:p w14:paraId="2B30892C" w14:textId="77777777" w:rsidR="00D3062E" w:rsidRPr="005F1307" w:rsidRDefault="00D3062E" w:rsidP="003C3912">
            <w:pPr>
              <w:pStyle w:val="TAL"/>
            </w:pPr>
          </w:p>
          <w:p w14:paraId="000B37C4" w14:textId="77777777" w:rsidR="00D3062E" w:rsidRPr="005F1307" w:rsidRDefault="00D3062E" w:rsidP="003C3912">
            <w:pPr>
              <w:pStyle w:val="TAL"/>
            </w:pPr>
            <w:r w:rsidRPr="005F1307">
              <w:t>Redirection handling is described in clause 5.2.10 of 3GPP TS 29.122 [2].</w:t>
            </w:r>
          </w:p>
        </w:tc>
      </w:tr>
      <w:tr w:rsidR="00D3062E" w:rsidRPr="005F1307" w14:paraId="165D1DEF" w14:textId="77777777" w:rsidTr="003C3912">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hideMark/>
          </w:tcPr>
          <w:p w14:paraId="0EF98B2E" w14:textId="77777777" w:rsidR="00D3062E" w:rsidRPr="005F1307" w:rsidRDefault="00D3062E" w:rsidP="003C3912">
            <w:pPr>
              <w:pStyle w:val="TAN"/>
            </w:pPr>
            <w:r w:rsidRPr="005F1307">
              <w:t>NOTE:</w:t>
            </w:r>
            <w:r w:rsidRPr="005F1307">
              <w:rPr>
                <w:noProof/>
              </w:rPr>
              <w:tab/>
              <w:t xml:space="preserve">The mandatory </w:t>
            </w:r>
            <w:r w:rsidRPr="005F1307">
              <w:t>HTTP error status codes for the PUT method listed in Table 5.2.6-1 of 3GPP TS 29.122 [2] shall also apply.</w:t>
            </w:r>
          </w:p>
        </w:tc>
      </w:tr>
    </w:tbl>
    <w:p w14:paraId="0D521279" w14:textId="77777777" w:rsidR="00D3062E" w:rsidRPr="005F1307" w:rsidRDefault="00D3062E" w:rsidP="00D3062E"/>
    <w:p w14:paraId="209B6BB9" w14:textId="77777777" w:rsidR="00D3062E" w:rsidRPr="005F1307" w:rsidRDefault="00D3062E" w:rsidP="00D3062E">
      <w:pPr>
        <w:pStyle w:val="TH"/>
      </w:pPr>
      <w:r w:rsidRPr="005F1307">
        <w:t>Table </w:t>
      </w:r>
      <w:r w:rsidRPr="005F1307">
        <w:rPr>
          <w:lang w:eastAsia="zh-CN"/>
        </w:rPr>
        <w:t>6.15.3.3.3</w:t>
      </w:r>
      <w:r w:rsidRPr="005F1307">
        <w:t>.2-4: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3062E" w:rsidRPr="005F1307" w14:paraId="7A7FA36A"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58061CA" w14:textId="77777777" w:rsidR="00D3062E" w:rsidRPr="005F1307" w:rsidRDefault="00D3062E" w:rsidP="003C3912">
            <w:pPr>
              <w:pStyle w:val="TAH"/>
            </w:pPr>
            <w:r w:rsidRPr="005F1307">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9344419" w14:textId="77777777" w:rsidR="00D3062E" w:rsidRPr="005F1307" w:rsidRDefault="00D3062E" w:rsidP="003C3912">
            <w:pPr>
              <w:pStyle w:val="TAH"/>
            </w:pPr>
            <w:r w:rsidRPr="005F1307">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5253205" w14:textId="77777777" w:rsidR="00D3062E" w:rsidRPr="005F1307" w:rsidRDefault="00D3062E" w:rsidP="003C3912">
            <w:pPr>
              <w:pStyle w:val="TAH"/>
            </w:pPr>
            <w:r w:rsidRPr="005F1307">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EFCD9D6" w14:textId="77777777" w:rsidR="00D3062E" w:rsidRPr="005F1307" w:rsidRDefault="00D3062E" w:rsidP="003C3912">
            <w:pPr>
              <w:pStyle w:val="TAH"/>
            </w:pPr>
            <w:r w:rsidRPr="005F1307">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53DAF6D" w14:textId="77777777" w:rsidR="00D3062E" w:rsidRPr="005F1307" w:rsidRDefault="00D3062E" w:rsidP="003C3912">
            <w:pPr>
              <w:pStyle w:val="TAH"/>
            </w:pPr>
            <w:r w:rsidRPr="005F1307">
              <w:t>Description</w:t>
            </w:r>
          </w:p>
        </w:tc>
      </w:tr>
      <w:tr w:rsidR="00D3062E" w:rsidRPr="005F1307" w14:paraId="28E9453D"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0DAD09E7" w14:textId="77777777" w:rsidR="00D3062E" w:rsidRPr="005F1307" w:rsidRDefault="00D3062E" w:rsidP="003C3912">
            <w:pPr>
              <w:pStyle w:val="TAL"/>
            </w:pPr>
            <w:r w:rsidRPr="005F1307">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4261A814" w14:textId="77777777" w:rsidR="00D3062E" w:rsidRPr="005F1307" w:rsidRDefault="00D3062E" w:rsidP="003C3912">
            <w:pPr>
              <w:pStyle w:val="TAL"/>
            </w:pPr>
            <w:r w:rsidRPr="005F1307">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3779D3D8" w14:textId="77777777" w:rsidR="00D3062E" w:rsidRPr="005F1307" w:rsidRDefault="00D3062E" w:rsidP="003C3912">
            <w:pPr>
              <w:pStyle w:val="TAC"/>
            </w:pPr>
            <w:r w:rsidRPr="005F1307">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57C0D15F" w14:textId="77777777" w:rsidR="00D3062E" w:rsidRPr="005F1307" w:rsidRDefault="00D3062E" w:rsidP="003C3912">
            <w:pPr>
              <w:pStyle w:val="TAL"/>
              <w:jc w:val="center"/>
            </w:pPr>
            <w:r w:rsidRPr="005F1307">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1B2D036E" w14:textId="77777777" w:rsidR="00D3062E" w:rsidRPr="005F1307" w:rsidRDefault="00D3062E" w:rsidP="003C3912">
            <w:pPr>
              <w:pStyle w:val="TAL"/>
            </w:pPr>
            <w:r w:rsidRPr="005F1307">
              <w:t>Contains an alternative URI of the resource located in an alternative NSCE server.</w:t>
            </w:r>
          </w:p>
        </w:tc>
      </w:tr>
    </w:tbl>
    <w:p w14:paraId="18120A6E" w14:textId="77777777" w:rsidR="00D3062E" w:rsidRPr="005F1307" w:rsidRDefault="00D3062E" w:rsidP="00D3062E"/>
    <w:p w14:paraId="0726EC91" w14:textId="77777777" w:rsidR="00D3062E" w:rsidRPr="005F1307" w:rsidRDefault="00D3062E" w:rsidP="00D3062E">
      <w:pPr>
        <w:pStyle w:val="TH"/>
      </w:pPr>
      <w:r w:rsidRPr="005F1307">
        <w:lastRenderedPageBreak/>
        <w:t>Table </w:t>
      </w:r>
      <w:r w:rsidRPr="005F1307">
        <w:rPr>
          <w:lang w:eastAsia="zh-CN"/>
        </w:rPr>
        <w:t>6.15.3.3.3</w:t>
      </w:r>
      <w:r w:rsidRPr="005F1307">
        <w:t>.2-5: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3062E" w:rsidRPr="005F1307" w14:paraId="74E2EE30"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B4E188A" w14:textId="77777777" w:rsidR="00D3062E" w:rsidRPr="005F1307" w:rsidRDefault="00D3062E" w:rsidP="003C3912">
            <w:pPr>
              <w:pStyle w:val="TAH"/>
            </w:pPr>
            <w:r w:rsidRPr="005F1307">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E106A3A" w14:textId="77777777" w:rsidR="00D3062E" w:rsidRPr="005F1307" w:rsidRDefault="00D3062E" w:rsidP="003C3912">
            <w:pPr>
              <w:pStyle w:val="TAH"/>
            </w:pPr>
            <w:r w:rsidRPr="005F1307">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6C83C43" w14:textId="77777777" w:rsidR="00D3062E" w:rsidRPr="005F1307" w:rsidRDefault="00D3062E" w:rsidP="003C3912">
            <w:pPr>
              <w:pStyle w:val="TAH"/>
            </w:pPr>
            <w:r w:rsidRPr="005F1307">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ABCC6A8" w14:textId="77777777" w:rsidR="00D3062E" w:rsidRPr="005F1307" w:rsidRDefault="00D3062E" w:rsidP="003C3912">
            <w:pPr>
              <w:pStyle w:val="TAH"/>
            </w:pPr>
            <w:r w:rsidRPr="005F1307">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71DFF96" w14:textId="77777777" w:rsidR="00D3062E" w:rsidRPr="005F1307" w:rsidRDefault="00D3062E" w:rsidP="003C3912">
            <w:pPr>
              <w:pStyle w:val="TAH"/>
            </w:pPr>
            <w:r w:rsidRPr="005F1307">
              <w:t>Description</w:t>
            </w:r>
          </w:p>
        </w:tc>
      </w:tr>
      <w:tr w:rsidR="00D3062E" w:rsidRPr="005F1307" w14:paraId="1237ACB5"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40D89954" w14:textId="77777777" w:rsidR="00D3062E" w:rsidRPr="005F1307" w:rsidRDefault="00D3062E" w:rsidP="003C3912">
            <w:pPr>
              <w:pStyle w:val="TAL"/>
            </w:pPr>
            <w:r w:rsidRPr="005F1307">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507F08F3" w14:textId="77777777" w:rsidR="00D3062E" w:rsidRPr="005F1307" w:rsidRDefault="00D3062E" w:rsidP="003C3912">
            <w:pPr>
              <w:pStyle w:val="TAL"/>
            </w:pPr>
            <w:r w:rsidRPr="005F1307">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34873F86" w14:textId="77777777" w:rsidR="00D3062E" w:rsidRPr="005F1307" w:rsidRDefault="00D3062E" w:rsidP="003C3912">
            <w:pPr>
              <w:pStyle w:val="TAC"/>
            </w:pPr>
            <w:r w:rsidRPr="005F1307">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439CCB13" w14:textId="77777777" w:rsidR="00D3062E" w:rsidRPr="005F1307" w:rsidRDefault="00D3062E" w:rsidP="003C3912">
            <w:pPr>
              <w:pStyle w:val="TAL"/>
              <w:jc w:val="center"/>
            </w:pPr>
            <w:r w:rsidRPr="005F1307">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7127781C" w14:textId="77777777" w:rsidR="00D3062E" w:rsidRPr="005F1307" w:rsidRDefault="00D3062E" w:rsidP="003C3912">
            <w:pPr>
              <w:pStyle w:val="TAL"/>
            </w:pPr>
            <w:r w:rsidRPr="005F1307">
              <w:t>Contains an alternative URI of the resource located in an alternative NSCE server.</w:t>
            </w:r>
          </w:p>
        </w:tc>
      </w:tr>
    </w:tbl>
    <w:p w14:paraId="7CE949D5" w14:textId="77777777" w:rsidR="00D3062E" w:rsidRPr="005F1307" w:rsidRDefault="00D3062E" w:rsidP="00D3062E"/>
    <w:p w14:paraId="1CC2656B" w14:textId="77777777" w:rsidR="00D3062E" w:rsidRPr="005F1307" w:rsidRDefault="00D3062E" w:rsidP="00D3062E">
      <w:pPr>
        <w:pStyle w:val="Heading6"/>
      </w:pPr>
      <w:bookmarkStart w:id="6461" w:name="_Toc160650403"/>
      <w:bookmarkStart w:id="6462" w:name="_Toc164928720"/>
      <w:bookmarkStart w:id="6463" w:name="_Toc168550583"/>
      <w:bookmarkStart w:id="6464" w:name="_Toc144024249"/>
      <w:bookmarkStart w:id="6465" w:name="_Toc170118654"/>
      <w:r w:rsidRPr="005F1307">
        <w:t>6.15.3.3.3.3</w:t>
      </w:r>
      <w:r w:rsidRPr="005F1307">
        <w:tab/>
        <w:t>PATCH</w:t>
      </w:r>
      <w:bookmarkEnd w:id="6461"/>
      <w:bookmarkEnd w:id="6462"/>
      <w:bookmarkEnd w:id="6463"/>
      <w:bookmarkEnd w:id="6465"/>
    </w:p>
    <w:p w14:paraId="68B98938" w14:textId="77777777" w:rsidR="00D3062E" w:rsidRPr="005F1307" w:rsidRDefault="00D3062E" w:rsidP="00D3062E">
      <w:pPr>
        <w:rPr>
          <w:noProof/>
          <w:lang w:eastAsia="zh-CN"/>
        </w:rPr>
      </w:pPr>
      <w:r w:rsidRPr="005F1307">
        <w:rPr>
          <w:noProof/>
          <w:lang w:eastAsia="zh-CN"/>
        </w:rPr>
        <w:t xml:space="preserve">The HTTP PATCH method allows a service consumer to request the modification of an existing </w:t>
      </w:r>
      <w:r w:rsidRPr="005F1307">
        <w:t xml:space="preserve">"Individual </w:t>
      </w:r>
      <w:r w:rsidRPr="005F1307">
        <w:rPr>
          <w:lang w:eastAsia="fr-FR"/>
        </w:rPr>
        <w:t xml:space="preserve">Network Slice Requirements Verification and Alignment </w:t>
      </w:r>
      <w:r w:rsidRPr="005F1307">
        <w:t>Subscription" resource at the NSCE Server</w:t>
      </w:r>
      <w:r w:rsidRPr="005F1307">
        <w:rPr>
          <w:noProof/>
          <w:lang w:eastAsia="zh-CN"/>
        </w:rPr>
        <w:t>.</w:t>
      </w:r>
    </w:p>
    <w:p w14:paraId="30D210E5" w14:textId="77777777" w:rsidR="00D3062E" w:rsidRPr="005F1307" w:rsidRDefault="00D3062E" w:rsidP="00D3062E">
      <w:r w:rsidRPr="005F1307">
        <w:t>This method shall support the URI query parameters specified in table 6.15.3.3.3.3-1.</w:t>
      </w:r>
    </w:p>
    <w:p w14:paraId="05DEFC15" w14:textId="77777777" w:rsidR="00D3062E" w:rsidRPr="005F1307" w:rsidRDefault="00D3062E" w:rsidP="00D3062E">
      <w:pPr>
        <w:pStyle w:val="TH"/>
        <w:rPr>
          <w:rFonts w:cs="Arial"/>
        </w:rPr>
      </w:pPr>
      <w:r w:rsidRPr="005F1307">
        <w:t>Table 6.15.3.3.3.3-1: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3062E" w:rsidRPr="005F1307" w14:paraId="0B8DB1FD" w14:textId="77777777" w:rsidTr="003C3912">
        <w:trPr>
          <w:jc w:val="center"/>
        </w:trPr>
        <w:tc>
          <w:tcPr>
            <w:tcW w:w="825" w:type="pct"/>
            <w:tcBorders>
              <w:bottom w:val="single" w:sz="6" w:space="0" w:color="auto"/>
            </w:tcBorders>
            <w:shd w:val="clear" w:color="auto" w:fill="C0C0C0"/>
            <w:vAlign w:val="center"/>
          </w:tcPr>
          <w:p w14:paraId="567971C4" w14:textId="77777777" w:rsidR="00D3062E" w:rsidRPr="005F1307" w:rsidRDefault="00D3062E" w:rsidP="003C3912">
            <w:pPr>
              <w:pStyle w:val="TAH"/>
            </w:pPr>
            <w:r w:rsidRPr="005F1307">
              <w:t>Name</w:t>
            </w:r>
          </w:p>
        </w:tc>
        <w:tc>
          <w:tcPr>
            <w:tcW w:w="731" w:type="pct"/>
            <w:tcBorders>
              <w:bottom w:val="single" w:sz="6" w:space="0" w:color="auto"/>
            </w:tcBorders>
            <w:shd w:val="clear" w:color="auto" w:fill="C0C0C0"/>
            <w:vAlign w:val="center"/>
          </w:tcPr>
          <w:p w14:paraId="0C0E58A1" w14:textId="77777777" w:rsidR="00D3062E" w:rsidRPr="005F1307" w:rsidRDefault="00D3062E" w:rsidP="003C3912">
            <w:pPr>
              <w:pStyle w:val="TAH"/>
            </w:pPr>
            <w:r w:rsidRPr="005F1307">
              <w:t>Data type</w:t>
            </w:r>
          </w:p>
        </w:tc>
        <w:tc>
          <w:tcPr>
            <w:tcW w:w="215" w:type="pct"/>
            <w:tcBorders>
              <w:bottom w:val="single" w:sz="6" w:space="0" w:color="auto"/>
            </w:tcBorders>
            <w:shd w:val="clear" w:color="auto" w:fill="C0C0C0"/>
            <w:vAlign w:val="center"/>
          </w:tcPr>
          <w:p w14:paraId="1D6AC599" w14:textId="77777777" w:rsidR="00D3062E" w:rsidRPr="005F1307" w:rsidRDefault="00D3062E" w:rsidP="003C3912">
            <w:pPr>
              <w:pStyle w:val="TAH"/>
            </w:pPr>
            <w:r w:rsidRPr="005F1307">
              <w:t>P</w:t>
            </w:r>
          </w:p>
        </w:tc>
        <w:tc>
          <w:tcPr>
            <w:tcW w:w="580" w:type="pct"/>
            <w:tcBorders>
              <w:bottom w:val="single" w:sz="6" w:space="0" w:color="auto"/>
            </w:tcBorders>
            <w:shd w:val="clear" w:color="auto" w:fill="C0C0C0"/>
            <w:vAlign w:val="center"/>
          </w:tcPr>
          <w:p w14:paraId="242B3F66" w14:textId="77777777" w:rsidR="00D3062E" w:rsidRPr="005F1307" w:rsidRDefault="00D3062E" w:rsidP="003C3912">
            <w:pPr>
              <w:pStyle w:val="TAH"/>
            </w:pPr>
            <w:r w:rsidRPr="005F1307">
              <w:t>Cardinality</w:t>
            </w:r>
          </w:p>
        </w:tc>
        <w:tc>
          <w:tcPr>
            <w:tcW w:w="1852" w:type="pct"/>
            <w:tcBorders>
              <w:bottom w:val="single" w:sz="6" w:space="0" w:color="auto"/>
            </w:tcBorders>
            <w:shd w:val="clear" w:color="auto" w:fill="C0C0C0"/>
            <w:vAlign w:val="center"/>
          </w:tcPr>
          <w:p w14:paraId="2A2BE41A" w14:textId="77777777" w:rsidR="00D3062E" w:rsidRPr="005F1307" w:rsidRDefault="00D3062E" w:rsidP="003C3912">
            <w:pPr>
              <w:pStyle w:val="TAH"/>
            </w:pPr>
            <w:r w:rsidRPr="005F1307">
              <w:t>Description</w:t>
            </w:r>
          </w:p>
        </w:tc>
        <w:tc>
          <w:tcPr>
            <w:tcW w:w="796" w:type="pct"/>
            <w:tcBorders>
              <w:bottom w:val="single" w:sz="6" w:space="0" w:color="auto"/>
            </w:tcBorders>
            <w:shd w:val="clear" w:color="auto" w:fill="C0C0C0"/>
            <w:vAlign w:val="center"/>
          </w:tcPr>
          <w:p w14:paraId="70DA8E30" w14:textId="77777777" w:rsidR="00D3062E" w:rsidRPr="005F1307" w:rsidRDefault="00D3062E" w:rsidP="003C3912">
            <w:pPr>
              <w:pStyle w:val="TAH"/>
            </w:pPr>
            <w:r w:rsidRPr="005F1307">
              <w:t>Applicability</w:t>
            </w:r>
          </w:p>
        </w:tc>
      </w:tr>
      <w:tr w:rsidR="00D3062E" w:rsidRPr="005F1307" w14:paraId="5CA47364" w14:textId="77777777" w:rsidTr="003C3912">
        <w:trPr>
          <w:jc w:val="center"/>
        </w:trPr>
        <w:tc>
          <w:tcPr>
            <w:tcW w:w="825" w:type="pct"/>
            <w:tcBorders>
              <w:top w:val="single" w:sz="6" w:space="0" w:color="auto"/>
            </w:tcBorders>
            <w:shd w:val="clear" w:color="auto" w:fill="auto"/>
            <w:vAlign w:val="center"/>
          </w:tcPr>
          <w:p w14:paraId="55F1F5C6" w14:textId="77777777" w:rsidR="00D3062E" w:rsidRPr="005F1307" w:rsidRDefault="00D3062E" w:rsidP="003C3912">
            <w:pPr>
              <w:pStyle w:val="TAL"/>
            </w:pPr>
            <w:r w:rsidRPr="005F1307">
              <w:t>n/a</w:t>
            </w:r>
          </w:p>
        </w:tc>
        <w:tc>
          <w:tcPr>
            <w:tcW w:w="731" w:type="pct"/>
            <w:tcBorders>
              <w:top w:val="single" w:sz="6" w:space="0" w:color="auto"/>
            </w:tcBorders>
            <w:vAlign w:val="center"/>
          </w:tcPr>
          <w:p w14:paraId="3E6E95FB" w14:textId="77777777" w:rsidR="00D3062E" w:rsidRPr="005F1307" w:rsidRDefault="00D3062E" w:rsidP="003C3912">
            <w:pPr>
              <w:pStyle w:val="TAL"/>
            </w:pPr>
          </w:p>
        </w:tc>
        <w:tc>
          <w:tcPr>
            <w:tcW w:w="215" w:type="pct"/>
            <w:tcBorders>
              <w:top w:val="single" w:sz="6" w:space="0" w:color="auto"/>
            </w:tcBorders>
            <w:vAlign w:val="center"/>
          </w:tcPr>
          <w:p w14:paraId="337C8AFC" w14:textId="77777777" w:rsidR="00D3062E" w:rsidRPr="005F1307" w:rsidRDefault="00D3062E" w:rsidP="003C3912">
            <w:pPr>
              <w:pStyle w:val="TAC"/>
            </w:pPr>
          </w:p>
        </w:tc>
        <w:tc>
          <w:tcPr>
            <w:tcW w:w="580" w:type="pct"/>
            <w:tcBorders>
              <w:top w:val="single" w:sz="6" w:space="0" w:color="auto"/>
            </w:tcBorders>
            <w:vAlign w:val="center"/>
          </w:tcPr>
          <w:p w14:paraId="4BECC65B" w14:textId="77777777" w:rsidR="00D3062E" w:rsidRPr="005F1307" w:rsidRDefault="00D3062E" w:rsidP="003C3912">
            <w:pPr>
              <w:pStyle w:val="TAC"/>
            </w:pPr>
          </w:p>
        </w:tc>
        <w:tc>
          <w:tcPr>
            <w:tcW w:w="1852" w:type="pct"/>
            <w:tcBorders>
              <w:top w:val="single" w:sz="6" w:space="0" w:color="auto"/>
            </w:tcBorders>
            <w:shd w:val="clear" w:color="auto" w:fill="auto"/>
            <w:vAlign w:val="center"/>
          </w:tcPr>
          <w:p w14:paraId="55825E9C" w14:textId="77777777" w:rsidR="00D3062E" w:rsidRPr="005F1307" w:rsidRDefault="00D3062E" w:rsidP="003C3912">
            <w:pPr>
              <w:pStyle w:val="TAL"/>
            </w:pPr>
          </w:p>
        </w:tc>
        <w:tc>
          <w:tcPr>
            <w:tcW w:w="796" w:type="pct"/>
            <w:tcBorders>
              <w:top w:val="single" w:sz="6" w:space="0" w:color="auto"/>
            </w:tcBorders>
            <w:vAlign w:val="center"/>
          </w:tcPr>
          <w:p w14:paraId="05746071" w14:textId="77777777" w:rsidR="00D3062E" w:rsidRPr="005F1307" w:rsidRDefault="00D3062E" w:rsidP="003C3912">
            <w:pPr>
              <w:pStyle w:val="TAL"/>
            </w:pPr>
          </w:p>
        </w:tc>
      </w:tr>
    </w:tbl>
    <w:p w14:paraId="2BEBA0D7" w14:textId="77777777" w:rsidR="00D3062E" w:rsidRPr="005F1307" w:rsidRDefault="00D3062E" w:rsidP="00D3062E"/>
    <w:p w14:paraId="098625F6" w14:textId="77777777" w:rsidR="00D3062E" w:rsidRPr="005F1307" w:rsidRDefault="00D3062E" w:rsidP="00D3062E">
      <w:r w:rsidRPr="005F1307">
        <w:t>This method shall support the request data structures specified in table 6.15.3.3.3.3-2 and the response data structures and response codes specified in table 6.15.3.3.3.3-3.</w:t>
      </w:r>
    </w:p>
    <w:p w14:paraId="7A6AF746" w14:textId="77777777" w:rsidR="00D3062E" w:rsidRPr="005F1307" w:rsidRDefault="00D3062E" w:rsidP="00D3062E">
      <w:pPr>
        <w:pStyle w:val="TH"/>
      </w:pPr>
      <w:r w:rsidRPr="005F1307">
        <w:t>Table 6.15.3.3.3.3-2: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3062E" w:rsidRPr="005F1307" w14:paraId="71D72A42" w14:textId="77777777" w:rsidTr="003C3912">
        <w:trPr>
          <w:jc w:val="center"/>
        </w:trPr>
        <w:tc>
          <w:tcPr>
            <w:tcW w:w="2119" w:type="dxa"/>
            <w:tcBorders>
              <w:bottom w:val="single" w:sz="6" w:space="0" w:color="auto"/>
            </w:tcBorders>
            <w:shd w:val="clear" w:color="auto" w:fill="C0C0C0"/>
            <w:vAlign w:val="center"/>
          </w:tcPr>
          <w:p w14:paraId="749D3F5F" w14:textId="77777777" w:rsidR="00D3062E" w:rsidRPr="005F1307" w:rsidRDefault="00D3062E" w:rsidP="003C3912">
            <w:pPr>
              <w:pStyle w:val="TAH"/>
            </w:pPr>
            <w:r w:rsidRPr="005F1307">
              <w:t>Data type</w:t>
            </w:r>
          </w:p>
        </w:tc>
        <w:tc>
          <w:tcPr>
            <w:tcW w:w="425" w:type="dxa"/>
            <w:tcBorders>
              <w:bottom w:val="single" w:sz="6" w:space="0" w:color="auto"/>
            </w:tcBorders>
            <w:shd w:val="clear" w:color="auto" w:fill="C0C0C0"/>
            <w:vAlign w:val="center"/>
          </w:tcPr>
          <w:p w14:paraId="4F9524F5" w14:textId="77777777" w:rsidR="00D3062E" w:rsidRPr="005F1307" w:rsidRDefault="00D3062E" w:rsidP="003C3912">
            <w:pPr>
              <w:pStyle w:val="TAH"/>
            </w:pPr>
            <w:r w:rsidRPr="005F1307">
              <w:t>P</w:t>
            </w:r>
          </w:p>
        </w:tc>
        <w:tc>
          <w:tcPr>
            <w:tcW w:w="1134" w:type="dxa"/>
            <w:tcBorders>
              <w:bottom w:val="single" w:sz="6" w:space="0" w:color="auto"/>
            </w:tcBorders>
            <w:shd w:val="clear" w:color="auto" w:fill="C0C0C0"/>
            <w:vAlign w:val="center"/>
          </w:tcPr>
          <w:p w14:paraId="27B7B82D" w14:textId="77777777" w:rsidR="00D3062E" w:rsidRPr="005F1307" w:rsidRDefault="00D3062E" w:rsidP="003C3912">
            <w:pPr>
              <w:pStyle w:val="TAH"/>
            </w:pPr>
            <w:r w:rsidRPr="005F1307">
              <w:t>Cardinality</w:t>
            </w:r>
          </w:p>
        </w:tc>
        <w:tc>
          <w:tcPr>
            <w:tcW w:w="5943" w:type="dxa"/>
            <w:tcBorders>
              <w:bottom w:val="single" w:sz="6" w:space="0" w:color="auto"/>
            </w:tcBorders>
            <w:shd w:val="clear" w:color="auto" w:fill="C0C0C0"/>
            <w:vAlign w:val="center"/>
          </w:tcPr>
          <w:p w14:paraId="4E2162C6" w14:textId="77777777" w:rsidR="00D3062E" w:rsidRPr="005F1307" w:rsidRDefault="00D3062E" w:rsidP="003C3912">
            <w:pPr>
              <w:pStyle w:val="TAH"/>
            </w:pPr>
            <w:r w:rsidRPr="005F1307">
              <w:t>Description</w:t>
            </w:r>
          </w:p>
        </w:tc>
      </w:tr>
      <w:tr w:rsidR="00D3062E" w:rsidRPr="005F1307" w14:paraId="784441B0" w14:textId="77777777" w:rsidTr="003C3912">
        <w:trPr>
          <w:jc w:val="center"/>
        </w:trPr>
        <w:tc>
          <w:tcPr>
            <w:tcW w:w="2119" w:type="dxa"/>
            <w:tcBorders>
              <w:top w:val="single" w:sz="6" w:space="0" w:color="auto"/>
            </w:tcBorders>
            <w:shd w:val="clear" w:color="auto" w:fill="auto"/>
            <w:vAlign w:val="center"/>
          </w:tcPr>
          <w:p w14:paraId="667D0821" w14:textId="77777777" w:rsidR="00D3062E" w:rsidRPr="005F1307" w:rsidRDefault="00D3062E" w:rsidP="003C3912">
            <w:pPr>
              <w:pStyle w:val="TAL"/>
            </w:pPr>
            <w:r w:rsidRPr="005F1307">
              <w:t>SliceReqVerAlignPatch</w:t>
            </w:r>
          </w:p>
        </w:tc>
        <w:tc>
          <w:tcPr>
            <w:tcW w:w="425" w:type="dxa"/>
            <w:tcBorders>
              <w:top w:val="single" w:sz="6" w:space="0" w:color="auto"/>
            </w:tcBorders>
            <w:vAlign w:val="center"/>
          </w:tcPr>
          <w:p w14:paraId="65ADD864" w14:textId="77777777" w:rsidR="00D3062E" w:rsidRPr="005F1307" w:rsidRDefault="00D3062E" w:rsidP="003C3912">
            <w:pPr>
              <w:pStyle w:val="TAC"/>
            </w:pPr>
            <w:r w:rsidRPr="005F1307">
              <w:t>M</w:t>
            </w:r>
          </w:p>
        </w:tc>
        <w:tc>
          <w:tcPr>
            <w:tcW w:w="1134" w:type="dxa"/>
            <w:tcBorders>
              <w:top w:val="single" w:sz="6" w:space="0" w:color="auto"/>
            </w:tcBorders>
            <w:vAlign w:val="center"/>
          </w:tcPr>
          <w:p w14:paraId="59535E93" w14:textId="77777777" w:rsidR="00D3062E" w:rsidRPr="005F1307" w:rsidRDefault="00D3062E" w:rsidP="003C3912">
            <w:pPr>
              <w:pStyle w:val="TAC"/>
            </w:pPr>
            <w:r w:rsidRPr="005F1307">
              <w:t>1</w:t>
            </w:r>
          </w:p>
        </w:tc>
        <w:tc>
          <w:tcPr>
            <w:tcW w:w="5943" w:type="dxa"/>
            <w:tcBorders>
              <w:top w:val="single" w:sz="6" w:space="0" w:color="auto"/>
            </w:tcBorders>
            <w:shd w:val="clear" w:color="auto" w:fill="auto"/>
            <w:vAlign w:val="center"/>
          </w:tcPr>
          <w:p w14:paraId="6E601CF8" w14:textId="77777777" w:rsidR="00D3062E" w:rsidRPr="005F1307" w:rsidRDefault="00D3062E" w:rsidP="003C3912">
            <w:pPr>
              <w:pStyle w:val="TAL"/>
            </w:pPr>
            <w:r w:rsidRPr="005F1307">
              <w:t xml:space="preserve">Represents the parameters to request the modification of the "Individual </w:t>
            </w:r>
            <w:r w:rsidRPr="005F1307">
              <w:rPr>
                <w:lang w:eastAsia="fr-FR"/>
              </w:rPr>
              <w:t xml:space="preserve">Network Slice Requirements Verification and Alignment </w:t>
            </w:r>
            <w:r w:rsidRPr="005F1307">
              <w:t>Subscription" resource.</w:t>
            </w:r>
          </w:p>
        </w:tc>
      </w:tr>
    </w:tbl>
    <w:p w14:paraId="6D98F6D8" w14:textId="77777777" w:rsidR="00D3062E" w:rsidRPr="005F1307" w:rsidRDefault="00D3062E" w:rsidP="00D3062E"/>
    <w:p w14:paraId="2042AAB1" w14:textId="77777777" w:rsidR="00D3062E" w:rsidRPr="005F1307" w:rsidRDefault="00D3062E" w:rsidP="00D3062E">
      <w:pPr>
        <w:pStyle w:val="TH"/>
      </w:pPr>
      <w:r w:rsidRPr="005F1307">
        <w:t>Table 6.15.3.3.3.3-3: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3062E" w:rsidRPr="005F1307" w14:paraId="16055E21" w14:textId="77777777" w:rsidTr="003C3912">
        <w:trPr>
          <w:jc w:val="center"/>
        </w:trPr>
        <w:tc>
          <w:tcPr>
            <w:tcW w:w="1101" w:type="pct"/>
            <w:tcBorders>
              <w:bottom w:val="single" w:sz="6" w:space="0" w:color="auto"/>
            </w:tcBorders>
            <w:shd w:val="clear" w:color="auto" w:fill="C0C0C0"/>
            <w:vAlign w:val="center"/>
          </w:tcPr>
          <w:p w14:paraId="389B0345" w14:textId="77777777" w:rsidR="00D3062E" w:rsidRPr="005F1307" w:rsidRDefault="00D3062E" w:rsidP="003C3912">
            <w:pPr>
              <w:pStyle w:val="TAH"/>
            </w:pPr>
            <w:r w:rsidRPr="005F1307">
              <w:t>Data type</w:t>
            </w:r>
          </w:p>
        </w:tc>
        <w:tc>
          <w:tcPr>
            <w:tcW w:w="221" w:type="pct"/>
            <w:tcBorders>
              <w:bottom w:val="single" w:sz="6" w:space="0" w:color="auto"/>
            </w:tcBorders>
            <w:shd w:val="clear" w:color="auto" w:fill="C0C0C0"/>
            <w:vAlign w:val="center"/>
          </w:tcPr>
          <w:p w14:paraId="2DD94609" w14:textId="77777777" w:rsidR="00D3062E" w:rsidRPr="005F1307" w:rsidRDefault="00D3062E" w:rsidP="003C3912">
            <w:pPr>
              <w:pStyle w:val="TAH"/>
            </w:pPr>
            <w:r w:rsidRPr="005F1307">
              <w:t>P</w:t>
            </w:r>
          </w:p>
        </w:tc>
        <w:tc>
          <w:tcPr>
            <w:tcW w:w="589" w:type="pct"/>
            <w:tcBorders>
              <w:bottom w:val="single" w:sz="6" w:space="0" w:color="auto"/>
            </w:tcBorders>
            <w:shd w:val="clear" w:color="auto" w:fill="C0C0C0"/>
            <w:vAlign w:val="center"/>
          </w:tcPr>
          <w:p w14:paraId="03608431" w14:textId="77777777" w:rsidR="00D3062E" w:rsidRPr="005F1307" w:rsidRDefault="00D3062E" w:rsidP="003C3912">
            <w:pPr>
              <w:pStyle w:val="TAH"/>
            </w:pPr>
            <w:r w:rsidRPr="005F1307">
              <w:t>Cardinality</w:t>
            </w:r>
          </w:p>
        </w:tc>
        <w:tc>
          <w:tcPr>
            <w:tcW w:w="737" w:type="pct"/>
            <w:tcBorders>
              <w:bottom w:val="single" w:sz="6" w:space="0" w:color="auto"/>
            </w:tcBorders>
            <w:shd w:val="clear" w:color="auto" w:fill="C0C0C0"/>
            <w:vAlign w:val="center"/>
          </w:tcPr>
          <w:p w14:paraId="28BBF2C4" w14:textId="77777777" w:rsidR="00D3062E" w:rsidRPr="005F1307" w:rsidRDefault="00D3062E" w:rsidP="003C3912">
            <w:pPr>
              <w:pStyle w:val="TAH"/>
            </w:pPr>
            <w:r w:rsidRPr="005F1307">
              <w:t>Response</w:t>
            </w:r>
          </w:p>
          <w:p w14:paraId="4D5D0E10" w14:textId="77777777" w:rsidR="00D3062E" w:rsidRPr="005F1307" w:rsidRDefault="00D3062E" w:rsidP="003C3912">
            <w:pPr>
              <w:pStyle w:val="TAH"/>
            </w:pPr>
            <w:r w:rsidRPr="005F1307">
              <w:t>codes</w:t>
            </w:r>
          </w:p>
        </w:tc>
        <w:tc>
          <w:tcPr>
            <w:tcW w:w="2352" w:type="pct"/>
            <w:tcBorders>
              <w:bottom w:val="single" w:sz="6" w:space="0" w:color="auto"/>
            </w:tcBorders>
            <w:shd w:val="clear" w:color="auto" w:fill="C0C0C0"/>
            <w:vAlign w:val="center"/>
          </w:tcPr>
          <w:p w14:paraId="05F152E2" w14:textId="77777777" w:rsidR="00D3062E" w:rsidRPr="005F1307" w:rsidRDefault="00D3062E" w:rsidP="003C3912">
            <w:pPr>
              <w:pStyle w:val="TAH"/>
            </w:pPr>
            <w:r w:rsidRPr="005F1307">
              <w:t>Description</w:t>
            </w:r>
          </w:p>
        </w:tc>
      </w:tr>
      <w:tr w:rsidR="00D3062E" w:rsidRPr="005F1307" w14:paraId="65F392BB" w14:textId="77777777" w:rsidTr="003C3912">
        <w:trPr>
          <w:jc w:val="center"/>
        </w:trPr>
        <w:tc>
          <w:tcPr>
            <w:tcW w:w="1101" w:type="pct"/>
            <w:tcBorders>
              <w:top w:val="single" w:sz="6" w:space="0" w:color="auto"/>
            </w:tcBorders>
            <w:shd w:val="clear" w:color="auto" w:fill="auto"/>
            <w:vAlign w:val="center"/>
          </w:tcPr>
          <w:p w14:paraId="66F8CA0A" w14:textId="77777777" w:rsidR="00D3062E" w:rsidRPr="005F1307" w:rsidRDefault="00D3062E" w:rsidP="003C3912">
            <w:pPr>
              <w:pStyle w:val="TAL"/>
            </w:pPr>
            <w:r w:rsidRPr="005F1307">
              <w:t>SliceReqVerAlignSubsc</w:t>
            </w:r>
          </w:p>
        </w:tc>
        <w:tc>
          <w:tcPr>
            <w:tcW w:w="221" w:type="pct"/>
            <w:tcBorders>
              <w:top w:val="single" w:sz="6" w:space="0" w:color="auto"/>
            </w:tcBorders>
            <w:vAlign w:val="center"/>
          </w:tcPr>
          <w:p w14:paraId="716BC85B" w14:textId="77777777" w:rsidR="00D3062E" w:rsidRPr="005F1307" w:rsidRDefault="00D3062E" w:rsidP="003C3912">
            <w:pPr>
              <w:pStyle w:val="TAC"/>
            </w:pPr>
            <w:r w:rsidRPr="005F1307">
              <w:t>M</w:t>
            </w:r>
          </w:p>
        </w:tc>
        <w:tc>
          <w:tcPr>
            <w:tcW w:w="589" w:type="pct"/>
            <w:tcBorders>
              <w:top w:val="single" w:sz="6" w:space="0" w:color="auto"/>
            </w:tcBorders>
            <w:vAlign w:val="center"/>
          </w:tcPr>
          <w:p w14:paraId="4EF24C62" w14:textId="77777777" w:rsidR="00D3062E" w:rsidRPr="005F1307" w:rsidRDefault="00D3062E" w:rsidP="003C3912">
            <w:pPr>
              <w:pStyle w:val="TAC"/>
            </w:pPr>
            <w:r w:rsidRPr="005F1307">
              <w:t>1</w:t>
            </w:r>
          </w:p>
        </w:tc>
        <w:tc>
          <w:tcPr>
            <w:tcW w:w="737" w:type="pct"/>
            <w:tcBorders>
              <w:top w:val="single" w:sz="6" w:space="0" w:color="auto"/>
            </w:tcBorders>
            <w:vAlign w:val="center"/>
          </w:tcPr>
          <w:p w14:paraId="40693939" w14:textId="77777777" w:rsidR="00D3062E" w:rsidRPr="005F1307" w:rsidRDefault="00D3062E" w:rsidP="003C3912">
            <w:pPr>
              <w:pStyle w:val="TAL"/>
            </w:pPr>
            <w:r w:rsidRPr="005F1307">
              <w:t>200 OK</w:t>
            </w:r>
          </w:p>
        </w:tc>
        <w:tc>
          <w:tcPr>
            <w:tcW w:w="2352" w:type="pct"/>
            <w:tcBorders>
              <w:top w:val="single" w:sz="6" w:space="0" w:color="auto"/>
            </w:tcBorders>
            <w:shd w:val="clear" w:color="auto" w:fill="auto"/>
            <w:vAlign w:val="center"/>
          </w:tcPr>
          <w:p w14:paraId="1FC50F95" w14:textId="77777777" w:rsidR="00D3062E" w:rsidRPr="005F1307" w:rsidRDefault="00D3062E" w:rsidP="003C3912">
            <w:pPr>
              <w:pStyle w:val="TAL"/>
            </w:pPr>
            <w:r w:rsidRPr="005F1307">
              <w:t xml:space="preserve">Successful case. The "Individual </w:t>
            </w:r>
            <w:r w:rsidRPr="005F1307">
              <w:rPr>
                <w:lang w:eastAsia="fr-FR"/>
              </w:rPr>
              <w:t xml:space="preserve">Network Slice Requirements Verification and Alignment </w:t>
            </w:r>
            <w:r w:rsidRPr="005F1307">
              <w:t>Subscription" resource is successfully modified and a representation of the updated resource shall be returned in the response body.</w:t>
            </w:r>
          </w:p>
        </w:tc>
      </w:tr>
      <w:tr w:rsidR="00D3062E" w:rsidRPr="005F1307" w14:paraId="7AD8A31D" w14:textId="77777777" w:rsidTr="003C3912">
        <w:trPr>
          <w:jc w:val="center"/>
        </w:trPr>
        <w:tc>
          <w:tcPr>
            <w:tcW w:w="1101" w:type="pct"/>
            <w:tcBorders>
              <w:top w:val="single" w:sz="6" w:space="0" w:color="auto"/>
            </w:tcBorders>
            <w:shd w:val="clear" w:color="auto" w:fill="auto"/>
            <w:vAlign w:val="center"/>
          </w:tcPr>
          <w:p w14:paraId="4C50F456" w14:textId="77777777" w:rsidR="00D3062E" w:rsidRPr="005F1307" w:rsidRDefault="00D3062E" w:rsidP="003C3912">
            <w:pPr>
              <w:pStyle w:val="TAL"/>
            </w:pPr>
            <w:r w:rsidRPr="005F1307">
              <w:t>n/a</w:t>
            </w:r>
          </w:p>
        </w:tc>
        <w:tc>
          <w:tcPr>
            <w:tcW w:w="221" w:type="pct"/>
            <w:tcBorders>
              <w:top w:val="single" w:sz="6" w:space="0" w:color="auto"/>
            </w:tcBorders>
            <w:vAlign w:val="center"/>
          </w:tcPr>
          <w:p w14:paraId="58BA705E" w14:textId="77777777" w:rsidR="00D3062E" w:rsidRPr="005F1307" w:rsidRDefault="00D3062E" w:rsidP="003C3912">
            <w:pPr>
              <w:pStyle w:val="TAC"/>
            </w:pPr>
          </w:p>
        </w:tc>
        <w:tc>
          <w:tcPr>
            <w:tcW w:w="589" w:type="pct"/>
            <w:tcBorders>
              <w:top w:val="single" w:sz="6" w:space="0" w:color="auto"/>
            </w:tcBorders>
            <w:vAlign w:val="center"/>
          </w:tcPr>
          <w:p w14:paraId="037599EC" w14:textId="77777777" w:rsidR="00D3062E" w:rsidRPr="005F1307" w:rsidRDefault="00D3062E" w:rsidP="003C3912">
            <w:pPr>
              <w:pStyle w:val="TAC"/>
            </w:pPr>
          </w:p>
        </w:tc>
        <w:tc>
          <w:tcPr>
            <w:tcW w:w="737" w:type="pct"/>
            <w:tcBorders>
              <w:top w:val="single" w:sz="6" w:space="0" w:color="auto"/>
            </w:tcBorders>
            <w:vAlign w:val="center"/>
          </w:tcPr>
          <w:p w14:paraId="519EA90F" w14:textId="77777777" w:rsidR="00D3062E" w:rsidRPr="005F1307" w:rsidRDefault="00D3062E" w:rsidP="003C3912">
            <w:pPr>
              <w:pStyle w:val="TAL"/>
            </w:pPr>
            <w:r w:rsidRPr="005F1307">
              <w:t>204 No Content</w:t>
            </w:r>
          </w:p>
        </w:tc>
        <w:tc>
          <w:tcPr>
            <w:tcW w:w="2352" w:type="pct"/>
            <w:tcBorders>
              <w:top w:val="single" w:sz="6" w:space="0" w:color="auto"/>
            </w:tcBorders>
            <w:shd w:val="clear" w:color="auto" w:fill="auto"/>
            <w:vAlign w:val="center"/>
          </w:tcPr>
          <w:p w14:paraId="4EC87260" w14:textId="77777777" w:rsidR="00D3062E" w:rsidRPr="005F1307" w:rsidRDefault="00D3062E" w:rsidP="003C3912">
            <w:pPr>
              <w:pStyle w:val="TAL"/>
            </w:pPr>
            <w:r w:rsidRPr="005F1307">
              <w:t xml:space="preserve">Successful case. The "Individual </w:t>
            </w:r>
            <w:r w:rsidRPr="005F1307">
              <w:rPr>
                <w:lang w:eastAsia="fr-FR"/>
              </w:rPr>
              <w:t xml:space="preserve">Network Slice Requirements Verification and Alignment </w:t>
            </w:r>
            <w:r w:rsidRPr="005F1307">
              <w:t>Subscription" resource is successfully updated and no content is returned in the response body.</w:t>
            </w:r>
          </w:p>
        </w:tc>
      </w:tr>
      <w:tr w:rsidR="00D3062E" w:rsidRPr="005F1307" w14:paraId="0DD28C25" w14:textId="77777777" w:rsidTr="003C3912">
        <w:trPr>
          <w:jc w:val="center"/>
        </w:trPr>
        <w:tc>
          <w:tcPr>
            <w:tcW w:w="1101" w:type="pct"/>
            <w:shd w:val="clear" w:color="auto" w:fill="auto"/>
            <w:vAlign w:val="center"/>
          </w:tcPr>
          <w:p w14:paraId="63F6925C" w14:textId="77777777" w:rsidR="00D3062E" w:rsidRPr="005F1307" w:rsidRDefault="00D3062E" w:rsidP="003C3912">
            <w:pPr>
              <w:pStyle w:val="TAL"/>
            </w:pPr>
            <w:r w:rsidRPr="005F1307">
              <w:t>n/a</w:t>
            </w:r>
          </w:p>
        </w:tc>
        <w:tc>
          <w:tcPr>
            <w:tcW w:w="221" w:type="pct"/>
            <w:vAlign w:val="center"/>
          </w:tcPr>
          <w:p w14:paraId="0559B2F6" w14:textId="77777777" w:rsidR="00D3062E" w:rsidRPr="005F1307" w:rsidRDefault="00D3062E" w:rsidP="003C3912">
            <w:pPr>
              <w:pStyle w:val="TAC"/>
            </w:pPr>
          </w:p>
        </w:tc>
        <w:tc>
          <w:tcPr>
            <w:tcW w:w="589" w:type="pct"/>
            <w:vAlign w:val="center"/>
          </w:tcPr>
          <w:p w14:paraId="5D332B2E" w14:textId="77777777" w:rsidR="00D3062E" w:rsidRPr="005F1307" w:rsidRDefault="00D3062E" w:rsidP="003C3912">
            <w:pPr>
              <w:pStyle w:val="TAC"/>
            </w:pPr>
          </w:p>
        </w:tc>
        <w:tc>
          <w:tcPr>
            <w:tcW w:w="737" w:type="pct"/>
            <w:vAlign w:val="center"/>
          </w:tcPr>
          <w:p w14:paraId="0F0C7D2C" w14:textId="77777777" w:rsidR="00D3062E" w:rsidRPr="005F1307" w:rsidRDefault="00D3062E" w:rsidP="003C3912">
            <w:pPr>
              <w:pStyle w:val="TAL"/>
            </w:pPr>
            <w:r w:rsidRPr="005F1307">
              <w:t>307 Temporary Redirect</w:t>
            </w:r>
          </w:p>
        </w:tc>
        <w:tc>
          <w:tcPr>
            <w:tcW w:w="2352" w:type="pct"/>
            <w:shd w:val="clear" w:color="auto" w:fill="auto"/>
            <w:vAlign w:val="center"/>
          </w:tcPr>
          <w:p w14:paraId="6D2AC551" w14:textId="77777777" w:rsidR="00D3062E" w:rsidRPr="005F1307" w:rsidRDefault="00D3062E" w:rsidP="003C3912">
            <w:pPr>
              <w:pStyle w:val="TAL"/>
            </w:pPr>
            <w:r w:rsidRPr="005F1307">
              <w:t>Temporary redirection.</w:t>
            </w:r>
          </w:p>
          <w:p w14:paraId="1CE0A771" w14:textId="77777777" w:rsidR="00D3062E" w:rsidRPr="005F1307" w:rsidRDefault="00D3062E" w:rsidP="003C3912">
            <w:pPr>
              <w:pStyle w:val="TAL"/>
            </w:pPr>
          </w:p>
          <w:p w14:paraId="71846CFE" w14:textId="77777777" w:rsidR="00D3062E" w:rsidRPr="005F1307" w:rsidRDefault="00D3062E" w:rsidP="003C3912">
            <w:pPr>
              <w:pStyle w:val="TAL"/>
            </w:pPr>
            <w:r w:rsidRPr="005F1307">
              <w:t>The response shall include a Location header field containing an alternative URI of the resource located in an alternative NSCE Server.</w:t>
            </w:r>
          </w:p>
          <w:p w14:paraId="00564F67" w14:textId="77777777" w:rsidR="00D3062E" w:rsidRPr="005F1307" w:rsidRDefault="00D3062E" w:rsidP="003C3912">
            <w:pPr>
              <w:pStyle w:val="TAL"/>
            </w:pPr>
          </w:p>
          <w:p w14:paraId="0A30D11A" w14:textId="77777777" w:rsidR="00D3062E" w:rsidRPr="005F1307" w:rsidRDefault="00D3062E" w:rsidP="003C3912">
            <w:pPr>
              <w:pStyle w:val="TAL"/>
            </w:pPr>
            <w:r w:rsidRPr="005F1307">
              <w:t>Redirection handling is described in clause 5.2.10 of 3GPP TS 29.122 [2].</w:t>
            </w:r>
          </w:p>
        </w:tc>
      </w:tr>
      <w:tr w:rsidR="00D3062E" w:rsidRPr="005F1307" w14:paraId="43D26D0D" w14:textId="77777777" w:rsidTr="003C3912">
        <w:trPr>
          <w:jc w:val="center"/>
        </w:trPr>
        <w:tc>
          <w:tcPr>
            <w:tcW w:w="1101" w:type="pct"/>
            <w:shd w:val="clear" w:color="auto" w:fill="auto"/>
            <w:vAlign w:val="center"/>
          </w:tcPr>
          <w:p w14:paraId="6157240C" w14:textId="77777777" w:rsidR="00D3062E" w:rsidRPr="005F1307" w:rsidRDefault="00D3062E" w:rsidP="003C3912">
            <w:pPr>
              <w:pStyle w:val="TAL"/>
            </w:pPr>
            <w:r w:rsidRPr="005F1307">
              <w:rPr>
                <w:lang w:eastAsia="zh-CN"/>
              </w:rPr>
              <w:t>n/a</w:t>
            </w:r>
          </w:p>
        </w:tc>
        <w:tc>
          <w:tcPr>
            <w:tcW w:w="221" w:type="pct"/>
            <w:vAlign w:val="center"/>
          </w:tcPr>
          <w:p w14:paraId="670ECF4A" w14:textId="77777777" w:rsidR="00D3062E" w:rsidRPr="005F1307" w:rsidRDefault="00D3062E" w:rsidP="003C3912">
            <w:pPr>
              <w:pStyle w:val="TAC"/>
            </w:pPr>
          </w:p>
        </w:tc>
        <w:tc>
          <w:tcPr>
            <w:tcW w:w="589" w:type="pct"/>
            <w:vAlign w:val="center"/>
          </w:tcPr>
          <w:p w14:paraId="3E3333D5" w14:textId="77777777" w:rsidR="00D3062E" w:rsidRPr="005F1307" w:rsidRDefault="00D3062E" w:rsidP="003C3912">
            <w:pPr>
              <w:pStyle w:val="TAC"/>
            </w:pPr>
          </w:p>
        </w:tc>
        <w:tc>
          <w:tcPr>
            <w:tcW w:w="737" w:type="pct"/>
            <w:vAlign w:val="center"/>
          </w:tcPr>
          <w:p w14:paraId="4D584613" w14:textId="77777777" w:rsidR="00D3062E" w:rsidRPr="005F1307" w:rsidRDefault="00D3062E" w:rsidP="003C3912">
            <w:pPr>
              <w:pStyle w:val="TAL"/>
            </w:pPr>
            <w:r w:rsidRPr="005F1307">
              <w:t>308 Permanent Redirect</w:t>
            </w:r>
          </w:p>
        </w:tc>
        <w:tc>
          <w:tcPr>
            <w:tcW w:w="2352" w:type="pct"/>
            <w:shd w:val="clear" w:color="auto" w:fill="auto"/>
            <w:vAlign w:val="center"/>
          </w:tcPr>
          <w:p w14:paraId="4E851C9F" w14:textId="77777777" w:rsidR="00D3062E" w:rsidRPr="005F1307" w:rsidRDefault="00D3062E" w:rsidP="003C3912">
            <w:pPr>
              <w:pStyle w:val="TAL"/>
            </w:pPr>
            <w:r w:rsidRPr="005F1307">
              <w:t>Permanent redirection.</w:t>
            </w:r>
          </w:p>
          <w:p w14:paraId="63A7D1CE" w14:textId="77777777" w:rsidR="00D3062E" w:rsidRPr="005F1307" w:rsidRDefault="00D3062E" w:rsidP="003C3912">
            <w:pPr>
              <w:pStyle w:val="TAL"/>
            </w:pPr>
          </w:p>
          <w:p w14:paraId="3828C811" w14:textId="77777777" w:rsidR="00D3062E" w:rsidRPr="005F1307" w:rsidRDefault="00D3062E" w:rsidP="003C3912">
            <w:pPr>
              <w:pStyle w:val="TAL"/>
            </w:pPr>
            <w:r w:rsidRPr="005F1307">
              <w:t>The response shall include a Location header field containing an alternative URI of the resource located in an alternative NSCE Server.</w:t>
            </w:r>
          </w:p>
          <w:p w14:paraId="0F90142A" w14:textId="77777777" w:rsidR="00D3062E" w:rsidRPr="005F1307" w:rsidRDefault="00D3062E" w:rsidP="003C3912">
            <w:pPr>
              <w:pStyle w:val="TAL"/>
            </w:pPr>
          </w:p>
          <w:p w14:paraId="25623686" w14:textId="77777777" w:rsidR="00D3062E" w:rsidRPr="005F1307" w:rsidRDefault="00D3062E" w:rsidP="003C3912">
            <w:pPr>
              <w:pStyle w:val="TAL"/>
            </w:pPr>
            <w:r w:rsidRPr="005F1307">
              <w:t>Redirection handling is described in clause 5.2.10 of 3GPP TS 29.122 [2].</w:t>
            </w:r>
          </w:p>
        </w:tc>
      </w:tr>
      <w:tr w:rsidR="00D3062E" w:rsidRPr="005F1307" w14:paraId="0C985839" w14:textId="77777777" w:rsidTr="003C3912">
        <w:trPr>
          <w:jc w:val="center"/>
        </w:trPr>
        <w:tc>
          <w:tcPr>
            <w:tcW w:w="5000" w:type="pct"/>
            <w:gridSpan w:val="5"/>
            <w:shd w:val="clear" w:color="auto" w:fill="auto"/>
            <w:vAlign w:val="center"/>
          </w:tcPr>
          <w:p w14:paraId="7AAE524D" w14:textId="77777777" w:rsidR="00D3062E" w:rsidRPr="005F1307" w:rsidRDefault="00D3062E" w:rsidP="003C3912">
            <w:pPr>
              <w:pStyle w:val="TAN"/>
            </w:pPr>
            <w:r w:rsidRPr="005F1307">
              <w:t>NOTE:</w:t>
            </w:r>
            <w:r w:rsidRPr="005F1307">
              <w:rPr>
                <w:noProof/>
              </w:rPr>
              <w:tab/>
              <w:t xml:space="preserve">The mandatory </w:t>
            </w:r>
            <w:r w:rsidRPr="005F1307">
              <w:t>HTTP error status codes for the HTTP PATCH method listed in table 5.2.6-1 of 3GPP TS 29.122 [2] shall also apply.</w:t>
            </w:r>
          </w:p>
        </w:tc>
      </w:tr>
    </w:tbl>
    <w:p w14:paraId="4B7D4D1C" w14:textId="77777777" w:rsidR="00D3062E" w:rsidRPr="005F1307" w:rsidRDefault="00D3062E" w:rsidP="00D3062E"/>
    <w:p w14:paraId="2104132D" w14:textId="77777777" w:rsidR="00D3062E" w:rsidRPr="005F1307" w:rsidRDefault="00D3062E" w:rsidP="00D3062E">
      <w:pPr>
        <w:pStyle w:val="TH"/>
      </w:pPr>
      <w:r w:rsidRPr="005F1307">
        <w:lastRenderedPageBreak/>
        <w:t>Table 6.15.3.3.3.3-4: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5F1307" w14:paraId="74713C9F" w14:textId="77777777" w:rsidTr="003C3912">
        <w:trPr>
          <w:jc w:val="center"/>
        </w:trPr>
        <w:tc>
          <w:tcPr>
            <w:tcW w:w="825" w:type="pct"/>
            <w:shd w:val="clear" w:color="auto" w:fill="C0C0C0"/>
            <w:vAlign w:val="center"/>
          </w:tcPr>
          <w:p w14:paraId="34605D52" w14:textId="77777777" w:rsidR="00D3062E" w:rsidRPr="005F1307" w:rsidRDefault="00D3062E" w:rsidP="003C3912">
            <w:pPr>
              <w:pStyle w:val="TAH"/>
            </w:pPr>
            <w:r w:rsidRPr="005F1307">
              <w:t>Name</w:t>
            </w:r>
          </w:p>
        </w:tc>
        <w:tc>
          <w:tcPr>
            <w:tcW w:w="732" w:type="pct"/>
            <w:shd w:val="clear" w:color="auto" w:fill="C0C0C0"/>
            <w:vAlign w:val="center"/>
          </w:tcPr>
          <w:p w14:paraId="6FE8E090" w14:textId="77777777" w:rsidR="00D3062E" w:rsidRPr="005F1307" w:rsidRDefault="00D3062E" w:rsidP="003C3912">
            <w:pPr>
              <w:pStyle w:val="TAH"/>
            </w:pPr>
            <w:r w:rsidRPr="005F1307">
              <w:t>Data type</w:t>
            </w:r>
          </w:p>
        </w:tc>
        <w:tc>
          <w:tcPr>
            <w:tcW w:w="217" w:type="pct"/>
            <w:shd w:val="clear" w:color="auto" w:fill="C0C0C0"/>
            <w:vAlign w:val="center"/>
          </w:tcPr>
          <w:p w14:paraId="53FBE2FB" w14:textId="77777777" w:rsidR="00D3062E" w:rsidRPr="005F1307" w:rsidRDefault="00D3062E" w:rsidP="003C3912">
            <w:pPr>
              <w:pStyle w:val="TAH"/>
            </w:pPr>
            <w:r w:rsidRPr="005F1307">
              <w:t>P</w:t>
            </w:r>
          </w:p>
        </w:tc>
        <w:tc>
          <w:tcPr>
            <w:tcW w:w="581" w:type="pct"/>
            <w:shd w:val="clear" w:color="auto" w:fill="C0C0C0"/>
            <w:vAlign w:val="center"/>
          </w:tcPr>
          <w:p w14:paraId="013F9BF7" w14:textId="77777777" w:rsidR="00D3062E" w:rsidRPr="005F1307" w:rsidRDefault="00D3062E" w:rsidP="003C3912">
            <w:pPr>
              <w:pStyle w:val="TAH"/>
            </w:pPr>
            <w:r w:rsidRPr="005F1307">
              <w:t>Cardinality</w:t>
            </w:r>
          </w:p>
        </w:tc>
        <w:tc>
          <w:tcPr>
            <w:tcW w:w="2645" w:type="pct"/>
            <w:shd w:val="clear" w:color="auto" w:fill="C0C0C0"/>
            <w:vAlign w:val="center"/>
          </w:tcPr>
          <w:p w14:paraId="004F11F9" w14:textId="77777777" w:rsidR="00D3062E" w:rsidRPr="005F1307" w:rsidRDefault="00D3062E" w:rsidP="003C3912">
            <w:pPr>
              <w:pStyle w:val="TAH"/>
            </w:pPr>
            <w:r w:rsidRPr="005F1307">
              <w:t>Description</w:t>
            </w:r>
          </w:p>
        </w:tc>
      </w:tr>
      <w:tr w:rsidR="00D3062E" w:rsidRPr="005F1307" w14:paraId="5FB32A9D" w14:textId="77777777" w:rsidTr="003C3912">
        <w:trPr>
          <w:jc w:val="center"/>
        </w:trPr>
        <w:tc>
          <w:tcPr>
            <w:tcW w:w="825" w:type="pct"/>
            <w:shd w:val="clear" w:color="auto" w:fill="auto"/>
            <w:vAlign w:val="center"/>
          </w:tcPr>
          <w:p w14:paraId="372F89D2" w14:textId="77777777" w:rsidR="00D3062E" w:rsidRPr="005F1307" w:rsidRDefault="00D3062E" w:rsidP="003C3912">
            <w:pPr>
              <w:pStyle w:val="TAL"/>
            </w:pPr>
            <w:r w:rsidRPr="005F1307">
              <w:t>Location</w:t>
            </w:r>
          </w:p>
        </w:tc>
        <w:tc>
          <w:tcPr>
            <w:tcW w:w="732" w:type="pct"/>
            <w:vAlign w:val="center"/>
          </w:tcPr>
          <w:p w14:paraId="35C71A93" w14:textId="77777777" w:rsidR="00D3062E" w:rsidRPr="005F1307" w:rsidRDefault="00D3062E" w:rsidP="003C3912">
            <w:pPr>
              <w:pStyle w:val="TAL"/>
            </w:pPr>
            <w:r w:rsidRPr="005F1307">
              <w:t>string</w:t>
            </w:r>
          </w:p>
        </w:tc>
        <w:tc>
          <w:tcPr>
            <w:tcW w:w="217" w:type="pct"/>
            <w:vAlign w:val="center"/>
          </w:tcPr>
          <w:p w14:paraId="325358B6" w14:textId="77777777" w:rsidR="00D3062E" w:rsidRPr="005F1307" w:rsidRDefault="00D3062E" w:rsidP="003C3912">
            <w:pPr>
              <w:pStyle w:val="TAC"/>
            </w:pPr>
            <w:r w:rsidRPr="005F1307">
              <w:t>M</w:t>
            </w:r>
          </w:p>
        </w:tc>
        <w:tc>
          <w:tcPr>
            <w:tcW w:w="581" w:type="pct"/>
            <w:vAlign w:val="center"/>
          </w:tcPr>
          <w:p w14:paraId="427F19C1" w14:textId="77777777" w:rsidR="00D3062E" w:rsidRPr="005F1307" w:rsidRDefault="00D3062E" w:rsidP="003C3912">
            <w:pPr>
              <w:pStyle w:val="TAC"/>
            </w:pPr>
            <w:r w:rsidRPr="005F1307">
              <w:t>1</w:t>
            </w:r>
          </w:p>
        </w:tc>
        <w:tc>
          <w:tcPr>
            <w:tcW w:w="2645" w:type="pct"/>
            <w:shd w:val="clear" w:color="auto" w:fill="auto"/>
            <w:vAlign w:val="center"/>
          </w:tcPr>
          <w:p w14:paraId="210BE093" w14:textId="77777777" w:rsidR="00D3062E" w:rsidRPr="005F1307" w:rsidRDefault="00D3062E" w:rsidP="003C3912">
            <w:pPr>
              <w:pStyle w:val="TAL"/>
            </w:pPr>
            <w:r w:rsidRPr="005F1307">
              <w:t>Contains an alternative URI of the resource located in an alternative NSCE Server.</w:t>
            </w:r>
          </w:p>
        </w:tc>
      </w:tr>
    </w:tbl>
    <w:p w14:paraId="7776A040" w14:textId="77777777" w:rsidR="00D3062E" w:rsidRPr="005F1307" w:rsidRDefault="00D3062E" w:rsidP="00D3062E"/>
    <w:p w14:paraId="1CEEA193" w14:textId="77777777" w:rsidR="00D3062E" w:rsidRPr="005F1307" w:rsidRDefault="00D3062E" w:rsidP="00D3062E">
      <w:pPr>
        <w:pStyle w:val="TH"/>
      </w:pPr>
      <w:r w:rsidRPr="005F1307">
        <w:t>Table 6.15.3.3.3.3-5: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3062E" w:rsidRPr="005F1307" w14:paraId="18304862" w14:textId="77777777" w:rsidTr="003C3912">
        <w:trPr>
          <w:jc w:val="center"/>
        </w:trPr>
        <w:tc>
          <w:tcPr>
            <w:tcW w:w="824" w:type="pct"/>
            <w:shd w:val="clear" w:color="auto" w:fill="C0C0C0"/>
            <w:vAlign w:val="center"/>
          </w:tcPr>
          <w:p w14:paraId="09B954A7" w14:textId="77777777" w:rsidR="00D3062E" w:rsidRPr="005F1307" w:rsidRDefault="00D3062E" w:rsidP="003C3912">
            <w:pPr>
              <w:pStyle w:val="TAH"/>
            </w:pPr>
            <w:r w:rsidRPr="005F1307">
              <w:t>Name</w:t>
            </w:r>
          </w:p>
        </w:tc>
        <w:tc>
          <w:tcPr>
            <w:tcW w:w="732" w:type="pct"/>
            <w:shd w:val="clear" w:color="auto" w:fill="C0C0C0"/>
            <w:vAlign w:val="center"/>
          </w:tcPr>
          <w:p w14:paraId="25F152C0" w14:textId="77777777" w:rsidR="00D3062E" w:rsidRPr="005F1307" w:rsidRDefault="00D3062E" w:rsidP="003C3912">
            <w:pPr>
              <w:pStyle w:val="TAH"/>
            </w:pPr>
            <w:r w:rsidRPr="005F1307">
              <w:t>Data type</w:t>
            </w:r>
          </w:p>
        </w:tc>
        <w:tc>
          <w:tcPr>
            <w:tcW w:w="217" w:type="pct"/>
            <w:shd w:val="clear" w:color="auto" w:fill="C0C0C0"/>
            <w:vAlign w:val="center"/>
          </w:tcPr>
          <w:p w14:paraId="36005F8D" w14:textId="77777777" w:rsidR="00D3062E" w:rsidRPr="005F1307" w:rsidRDefault="00D3062E" w:rsidP="003C3912">
            <w:pPr>
              <w:pStyle w:val="TAH"/>
            </w:pPr>
            <w:r w:rsidRPr="005F1307">
              <w:t>P</w:t>
            </w:r>
          </w:p>
        </w:tc>
        <w:tc>
          <w:tcPr>
            <w:tcW w:w="581" w:type="pct"/>
            <w:shd w:val="clear" w:color="auto" w:fill="C0C0C0"/>
            <w:vAlign w:val="center"/>
          </w:tcPr>
          <w:p w14:paraId="475E68DB" w14:textId="77777777" w:rsidR="00D3062E" w:rsidRPr="005F1307" w:rsidRDefault="00D3062E" w:rsidP="003C3912">
            <w:pPr>
              <w:pStyle w:val="TAH"/>
            </w:pPr>
            <w:r w:rsidRPr="005F1307">
              <w:t>Cardinality</w:t>
            </w:r>
          </w:p>
        </w:tc>
        <w:tc>
          <w:tcPr>
            <w:tcW w:w="2645" w:type="pct"/>
            <w:shd w:val="clear" w:color="auto" w:fill="C0C0C0"/>
            <w:vAlign w:val="center"/>
          </w:tcPr>
          <w:p w14:paraId="0BE98216" w14:textId="77777777" w:rsidR="00D3062E" w:rsidRPr="005F1307" w:rsidRDefault="00D3062E" w:rsidP="003C3912">
            <w:pPr>
              <w:pStyle w:val="TAH"/>
            </w:pPr>
            <w:r w:rsidRPr="005F1307">
              <w:t>Description</w:t>
            </w:r>
          </w:p>
        </w:tc>
      </w:tr>
      <w:tr w:rsidR="00D3062E" w:rsidRPr="005F1307" w14:paraId="5FB383B3" w14:textId="77777777" w:rsidTr="003C3912">
        <w:trPr>
          <w:jc w:val="center"/>
        </w:trPr>
        <w:tc>
          <w:tcPr>
            <w:tcW w:w="824" w:type="pct"/>
            <w:shd w:val="clear" w:color="auto" w:fill="auto"/>
            <w:vAlign w:val="center"/>
          </w:tcPr>
          <w:p w14:paraId="0F558888" w14:textId="77777777" w:rsidR="00D3062E" w:rsidRPr="005F1307" w:rsidRDefault="00D3062E" w:rsidP="003C3912">
            <w:pPr>
              <w:pStyle w:val="TAL"/>
            </w:pPr>
            <w:r w:rsidRPr="005F1307">
              <w:t>Location</w:t>
            </w:r>
          </w:p>
        </w:tc>
        <w:tc>
          <w:tcPr>
            <w:tcW w:w="732" w:type="pct"/>
            <w:vAlign w:val="center"/>
          </w:tcPr>
          <w:p w14:paraId="5F639455" w14:textId="77777777" w:rsidR="00D3062E" w:rsidRPr="005F1307" w:rsidRDefault="00D3062E" w:rsidP="003C3912">
            <w:pPr>
              <w:pStyle w:val="TAL"/>
            </w:pPr>
            <w:r w:rsidRPr="005F1307">
              <w:t>string</w:t>
            </w:r>
          </w:p>
        </w:tc>
        <w:tc>
          <w:tcPr>
            <w:tcW w:w="217" w:type="pct"/>
            <w:vAlign w:val="center"/>
          </w:tcPr>
          <w:p w14:paraId="0A3E734C" w14:textId="77777777" w:rsidR="00D3062E" w:rsidRPr="005F1307" w:rsidRDefault="00D3062E" w:rsidP="003C3912">
            <w:pPr>
              <w:pStyle w:val="TAC"/>
            </w:pPr>
            <w:r w:rsidRPr="005F1307">
              <w:t>M</w:t>
            </w:r>
          </w:p>
        </w:tc>
        <w:tc>
          <w:tcPr>
            <w:tcW w:w="581" w:type="pct"/>
            <w:vAlign w:val="center"/>
          </w:tcPr>
          <w:p w14:paraId="18D9EC19" w14:textId="77777777" w:rsidR="00D3062E" w:rsidRPr="005F1307" w:rsidRDefault="00D3062E" w:rsidP="003C3912">
            <w:pPr>
              <w:pStyle w:val="TAC"/>
            </w:pPr>
            <w:r w:rsidRPr="005F1307">
              <w:t>1</w:t>
            </w:r>
          </w:p>
        </w:tc>
        <w:tc>
          <w:tcPr>
            <w:tcW w:w="2645" w:type="pct"/>
            <w:shd w:val="clear" w:color="auto" w:fill="auto"/>
            <w:vAlign w:val="center"/>
          </w:tcPr>
          <w:p w14:paraId="7B434B7A" w14:textId="77777777" w:rsidR="00D3062E" w:rsidRPr="005F1307" w:rsidRDefault="00D3062E" w:rsidP="003C3912">
            <w:pPr>
              <w:pStyle w:val="TAL"/>
            </w:pPr>
            <w:r w:rsidRPr="005F1307">
              <w:t>Contains an alternative URI of the resource located in an alternative NSCE Server.</w:t>
            </w:r>
          </w:p>
        </w:tc>
      </w:tr>
    </w:tbl>
    <w:p w14:paraId="04D057F3" w14:textId="77777777" w:rsidR="00D3062E" w:rsidRPr="005F1307" w:rsidRDefault="00D3062E" w:rsidP="00D3062E"/>
    <w:p w14:paraId="47CACAA9" w14:textId="77777777" w:rsidR="00D3062E" w:rsidRPr="005F1307" w:rsidRDefault="00D3062E" w:rsidP="00D3062E">
      <w:pPr>
        <w:pStyle w:val="Heading6"/>
      </w:pPr>
      <w:bookmarkStart w:id="6466" w:name="_Toc160650404"/>
      <w:bookmarkStart w:id="6467" w:name="_Toc164928721"/>
      <w:bookmarkStart w:id="6468" w:name="_Toc168550584"/>
      <w:bookmarkStart w:id="6469" w:name="_Toc170118655"/>
      <w:r w:rsidRPr="005F1307">
        <w:t>6.15.3.3.3.4</w:t>
      </w:r>
      <w:r w:rsidRPr="005F1307">
        <w:tab/>
        <w:t>DELETE</w:t>
      </w:r>
      <w:bookmarkEnd w:id="6464"/>
      <w:bookmarkEnd w:id="6466"/>
      <w:bookmarkEnd w:id="6467"/>
      <w:bookmarkEnd w:id="6468"/>
      <w:bookmarkEnd w:id="6469"/>
    </w:p>
    <w:p w14:paraId="49CD96E0" w14:textId="77777777" w:rsidR="00D3062E" w:rsidRPr="005F1307" w:rsidRDefault="00D3062E" w:rsidP="00D3062E">
      <w:pPr>
        <w:rPr>
          <w:noProof/>
          <w:lang w:eastAsia="zh-CN"/>
        </w:rPr>
      </w:pPr>
      <w:r w:rsidRPr="005F1307">
        <w:rPr>
          <w:noProof/>
          <w:lang w:eastAsia="zh-CN"/>
        </w:rPr>
        <w:t xml:space="preserve">The HTTP DELETE method allows a service consumer to request the deletion of an existing </w:t>
      </w:r>
      <w:r w:rsidRPr="005F1307">
        <w:t xml:space="preserve">"Individual </w:t>
      </w:r>
      <w:r w:rsidRPr="005F1307">
        <w:rPr>
          <w:lang w:eastAsia="fr-FR"/>
        </w:rPr>
        <w:t xml:space="preserve">Network Slice Requirements Verification and Alignment </w:t>
      </w:r>
      <w:r w:rsidRPr="005F1307">
        <w:t>Subscription" resource at the NSCE Server</w:t>
      </w:r>
      <w:r w:rsidRPr="005F1307">
        <w:rPr>
          <w:noProof/>
          <w:lang w:eastAsia="zh-CN"/>
        </w:rPr>
        <w:t>.</w:t>
      </w:r>
    </w:p>
    <w:p w14:paraId="6F21F546" w14:textId="77777777" w:rsidR="00D3062E" w:rsidRPr="005F1307" w:rsidRDefault="00D3062E" w:rsidP="00D3062E">
      <w:r w:rsidRPr="005F1307">
        <w:t>This method shall support the URI query parameters specified in table 6.15.3.3.3.4-1.</w:t>
      </w:r>
    </w:p>
    <w:p w14:paraId="04CB7FD6" w14:textId="77777777" w:rsidR="00D3062E" w:rsidRPr="005F1307" w:rsidRDefault="00D3062E" w:rsidP="00D3062E">
      <w:pPr>
        <w:pStyle w:val="TH"/>
        <w:rPr>
          <w:rFonts w:cs="Arial"/>
        </w:rPr>
      </w:pPr>
      <w:r w:rsidRPr="005F1307">
        <w:t>Table 6.15.3.3.3.4-1: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3062E" w:rsidRPr="005F1307" w14:paraId="79C51DC4" w14:textId="77777777" w:rsidTr="003C3912">
        <w:trPr>
          <w:jc w:val="center"/>
        </w:trPr>
        <w:tc>
          <w:tcPr>
            <w:tcW w:w="825" w:type="pct"/>
            <w:tcBorders>
              <w:bottom w:val="single" w:sz="6" w:space="0" w:color="auto"/>
            </w:tcBorders>
            <w:shd w:val="clear" w:color="auto" w:fill="C0C0C0"/>
            <w:vAlign w:val="center"/>
          </w:tcPr>
          <w:p w14:paraId="0DF3DC88" w14:textId="77777777" w:rsidR="00D3062E" w:rsidRPr="005F1307" w:rsidRDefault="00D3062E" w:rsidP="003C3912">
            <w:pPr>
              <w:pStyle w:val="TAH"/>
            </w:pPr>
            <w:r w:rsidRPr="005F1307">
              <w:t>Name</w:t>
            </w:r>
          </w:p>
        </w:tc>
        <w:tc>
          <w:tcPr>
            <w:tcW w:w="731" w:type="pct"/>
            <w:tcBorders>
              <w:bottom w:val="single" w:sz="6" w:space="0" w:color="auto"/>
            </w:tcBorders>
            <w:shd w:val="clear" w:color="auto" w:fill="C0C0C0"/>
            <w:vAlign w:val="center"/>
          </w:tcPr>
          <w:p w14:paraId="5F601230" w14:textId="77777777" w:rsidR="00D3062E" w:rsidRPr="005F1307" w:rsidRDefault="00D3062E" w:rsidP="003C3912">
            <w:pPr>
              <w:pStyle w:val="TAH"/>
            </w:pPr>
            <w:r w:rsidRPr="005F1307">
              <w:t>Data type</w:t>
            </w:r>
          </w:p>
        </w:tc>
        <w:tc>
          <w:tcPr>
            <w:tcW w:w="215" w:type="pct"/>
            <w:tcBorders>
              <w:bottom w:val="single" w:sz="6" w:space="0" w:color="auto"/>
            </w:tcBorders>
            <w:shd w:val="clear" w:color="auto" w:fill="C0C0C0"/>
            <w:vAlign w:val="center"/>
          </w:tcPr>
          <w:p w14:paraId="03A6B1E7" w14:textId="77777777" w:rsidR="00D3062E" w:rsidRPr="005F1307" w:rsidRDefault="00D3062E" w:rsidP="003C3912">
            <w:pPr>
              <w:pStyle w:val="TAH"/>
            </w:pPr>
            <w:r w:rsidRPr="005F1307">
              <w:t>P</w:t>
            </w:r>
          </w:p>
        </w:tc>
        <w:tc>
          <w:tcPr>
            <w:tcW w:w="580" w:type="pct"/>
            <w:tcBorders>
              <w:bottom w:val="single" w:sz="6" w:space="0" w:color="auto"/>
            </w:tcBorders>
            <w:shd w:val="clear" w:color="auto" w:fill="C0C0C0"/>
            <w:vAlign w:val="center"/>
          </w:tcPr>
          <w:p w14:paraId="2D03A510" w14:textId="77777777" w:rsidR="00D3062E" w:rsidRPr="005F1307" w:rsidRDefault="00D3062E" w:rsidP="003C3912">
            <w:pPr>
              <w:pStyle w:val="TAH"/>
            </w:pPr>
            <w:r w:rsidRPr="005F1307">
              <w:t>Cardinality</w:t>
            </w:r>
          </w:p>
        </w:tc>
        <w:tc>
          <w:tcPr>
            <w:tcW w:w="1852" w:type="pct"/>
            <w:tcBorders>
              <w:bottom w:val="single" w:sz="6" w:space="0" w:color="auto"/>
            </w:tcBorders>
            <w:shd w:val="clear" w:color="auto" w:fill="C0C0C0"/>
            <w:vAlign w:val="center"/>
          </w:tcPr>
          <w:p w14:paraId="7FE02EDA" w14:textId="77777777" w:rsidR="00D3062E" w:rsidRPr="005F1307" w:rsidRDefault="00D3062E" w:rsidP="003C3912">
            <w:pPr>
              <w:pStyle w:val="TAH"/>
            </w:pPr>
            <w:r w:rsidRPr="005F1307">
              <w:t>Description</w:t>
            </w:r>
          </w:p>
        </w:tc>
        <w:tc>
          <w:tcPr>
            <w:tcW w:w="796" w:type="pct"/>
            <w:tcBorders>
              <w:bottom w:val="single" w:sz="6" w:space="0" w:color="auto"/>
            </w:tcBorders>
            <w:shd w:val="clear" w:color="auto" w:fill="C0C0C0"/>
            <w:vAlign w:val="center"/>
          </w:tcPr>
          <w:p w14:paraId="56724B71" w14:textId="77777777" w:rsidR="00D3062E" w:rsidRPr="005F1307" w:rsidRDefault="00D3062E" w:rsidP="003C3912">
            <w:pPr>
              <w:pStyle w:val="TAH"/>
            </w:pPr>
            <w:r w:rsidRPr="005F1307">
              <w:t>Applicability</w:t>
            </w:r>
          </w:p>
        </w:tc>
      </w:tr>
      <w:tr w:rsidR="00D3062E" w:rsidRPr="005F1307" w14:paraId="4936F278" w14:textId="77777777" w:rsidTr="003C3912">
        <w:trPr>
          <w:jc w:val="center"/>
        </w:trPr>
        <w:tc>
          <w:tcPr>
            <w:tcW w:w="825" w:type="pct"/>
            <w:tcBorders>
              <w:top w:val="single" w:sz="6" w:space="0" w:color="auto"/>
            </w:tcBorders>
            <w:shd w:val="clear" w:color="auto" w:fill="auto"/>
            <w:vAlign w:val="center"/>
          </w:tcPr>
          <w:p w14:paraId="1A13E1BD" w14:textId="77777777" w:rsidR="00D3062E" w:rsidRPr="005F1307" w:rsidRDefault="00D3062E" w:rsidP="003C3912">
            <w:pPr>
              <w:pStyle w:val="TAL"/>
            </w:pPr>
            <w:r w:rsidRPr="005F1307">
              <w:t>n/a</w:t>
            </w:r>
          </w:p>
        </w:tc>
        <w:tc>
          <w:tcPr>
            <w:tcW w:w="731" w:type="pct"/>
            <w:tcBorders>
              <w:top w:val="single" w:sz="6" w:space="0" w:color="auto"/>
            </w:tcBorders>
            <w:vAlign w:val="center"/>
          </w:tcPr>
          <w:p w14:paraId="07C7DB1E" w14:textId="77777777" w:rsidR="00D3062E" w:rsidRPr="005F1307" w:rsidRDefault="00D3062E" w:rsidP="003C3912">
            <w:pPr>
              <w:pStyle w:val="TAL"/>
            </w:pPr>
          </w:p>
        </w:tc>
        <w:tc>
          <w:tcPr>
            <w:tcW w:w="215" w:type="pct"/>
            <w:tcBorders>
              <w:top w:val="single" w:sz="6" w:space="0" w:color="auto"/>
            </w:tcBorders>
            <w:vAlign w:val="center"/>
          </w:tcPr>
          <w:p w14:paraId="192DBE01" w14:textId="77777777" w:rsidR="00D3062E" w:rsidRPr="005F1307" w:rsidRDefault="00D3062E" w:rsidP="003C3912">
            <w:pPr>
              <w:pStyle w:val="TAC"/>
            </w:pPr>
          </w:p>
        </w:tc>
        <w:tc>
          <w:tcPr>
            <w:tcW w:w="580" w:type="pct"/>
            <w:tcBorders>
              <w:top w:val="single" w:sz="6" w:space="0" w:color="auto"/>
            </w:tcBorders>
            <w:vAlign w:val="center"/>
          </w:tcPr>
          <w:p w14:paraId="0ADEF75F" w14:textId="77777777" w:rsidR="00D3062E" w:rsidRPr="005F1307" w:rsidRDefault="00D3062E" w:rsidP="003C3912">
            <w:pPr>
              <w:pStyle w:val="TAC"/>
            </w:pPr>
          </w:p>
        </w:tc>
        <w:tc>
          <w:tcPr>
            <w:tcW w:w="1852" w:type="pct"/>
            <w:tcBorders>
              <w:top w:val="single" w:sz="6" w:space="0" w:color="auto"/>
            </w:tcBorders>
            <w:shd w:val="clear" w:color="auto" w:fill="auto"/>
            <w:vAlign w:val="center"/>
          </w:tcPr>
          <w:p w14:paraId="26C4A42C" w14:textId="77777777" w:rsidR="00D3062E" w:rsidRPr="005F1307" w:rsidRDefault="00D3062E" w:rsidP="003C3912">
            <w:pPr>
              <w:pStyle w:val="TAL"/>
            </w:pPr>
          </w:p>
        </w:tc>
        <w:tc>
          <w:tcPr>
            <w:tcW w:w="796" w:type="pct"/>
            <w:tcBorders>
              <w:top w:val="single" w:sz="6" w:space="0" w:color="auto"/>
            </w:tcBorders>
            <w:vAlign w:val="center"/>
          </w:tcPr>
          <w:p w14:paraId="60DAE959" w14:textId="77777777" w:rsidR="00D3062E" w:rsidRPr="005F1307" w:rsidRDefault="00D3062E" w:rsidP="003C3912">
            <w:pPr>
              <w:pStyle w:val="TAL"/>
            </w:pPr>
          </w:p>
        </w:tc>
      </w:tr>
    </w:tbl>
    <w:p w14:paraId="5C00B817" w14:textId="77777777" w:rsidR="00D3062E" w:rsidRPr="005F1307" w:rsidRDefault="00D3062E" w:rsidP="00D3062E"/>
    <w:p w14:paraId="22A323AC" w14:textId="77777777" w:rsidR="00D3062E" w:rsidRPr="005F1307" w:rsidRDefault="00D3062E" w:rsidP="00D3062E">
      <w:r w:rsidRPr="005F1307">
        <w:t>This method shall support the request data structures specified in table 6.15.3.3.3.4-2 and the response data structures and response codes specified in table 6.15.3.3.3.4-3.</w:t>
      </w:r>
    </w:p>
    <w:p w14:paraId="679C44BD" w14:textId="77777777" w:rsidR="00D3062E" w:rsidRPr="005F1307" w:rsidRDefault="00D3062E" w:rsidP="00D3062E">
      <w:pPr>
        <w:pStyle w:val="TH"/>
      </w:pPr>
      <w:r w:rsidRPr="005F1307">
        <w:t>Table 6.15.3.3.3.4-2: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D3062E" w:rsidRPr="005F1307" w14:paraId="51D959F0" w14:textId="77777777" w:rsidTr="003C3912">
        <w:trPr>
          <w:jc w:val="center"/>
        </w:trPr>
        <w:tc>
          <w:tcPr>
            <w:tcW w:w="1696" w:type="dxa"/>
            <w:tcBorders>
              <w:bottom w:val="single" w:sz="6" w:space="0" w:color="auto"/>
            </w:tcBorders>
            <w:shd w:val="clear" w:color="auto" w:fill="C0C0C0"/>
            <w:vAlign w:val="center"/>
          </w:tcPr>
          <w:p w14:paraId="7105FCE5" w14:textId="77777777" w:rsidR="00D3062E" w:rsidRPr="005F1307" w:rsidRDefault="00D3062E" w:rsidP="003C3912">
            <w:pPr>
              <w:pStyle w:val="TAH"/>
            </w:pPr>
            <w:r w:rsidRPr="005F1307">
              <w:t>Data type</w:t>
            </w:r>
          </w:p>
        </w:tc>
        <w:tc>
          <w:tcPr>
            <w:tcW w:w="426" w:type="dxa"/>
            <w:tcBorders>
              <w:bottom w:val="single" w:sz="6" w:space="0" w:color="auto"/>
            </w:tcBorders>
            <w:shd w:val="clear" w:color="auto" w:fill="C0C0C0"/>
            <w:vAlign w:val="center"/>
          </w:tcPr>
          <w:p w14:paraId="0DC3CF29" w14:textId="77777777" w:rsidR="00D3062E" w:rsidRPr="005F1307" w:rsidRDefault="00D3062E" w:rsidP="003C3912">
            <w:pPr>
              <w:pStyle w:val="TAH"/>
            </w:pPr>
            <w:r w:rsidRPr="005F1307">
              <w:t>P</w:t>
            </w:r>
          </w:p>
        </w:tc>
        <w:tc>
          <w:tcPr>
            <w:tcW w:w="1160" w:type="dxa"/>
            <w:tcBorders>
              <w:bottom w:val="single" w:sz="6" w:space="0" w:color="auto"/>
            </w:tcBorders>
            <w:shd w:val="clear" w:color="auto" w:fill="C0C0C0"/>
            <w:vAlign w:val="center"/>
          </w:tcPr>
          <w:p w14:paraId="2BEF1603" w14:textId="77777777" w:rsidR="00D3062E" w:rsidRPr="005F1307" w:rsidRDefault="00D3062E" w:rsidP="003C3912">
            <w:pPr>
              <w:pStyle w:val="TAH"/>
            </w:pPr>
            <w:r w:rsidRPr="005F1307">
              <w:t>Cardinality</w:t>
            </w:r>
          </w:p>
        </w:tc>
        <w:tc>
          <w:tcPr>
            <w:tcW w:w="6345" w:type="dxa"/>
            <w:tcBorders>
              <w:bottom w:val="single" w:sz="6" w:space="0" w:color="auto"/>
            </w:tcBorders>
            <w:shd w:val="clear" w:color="auto" w:fill="C0C0C0"/>
            <w:vAlign w:val="center"/>
          </w:tcPr>
          <w:p w14:paraId="0E2C3AD3" w14:textId="77777777" w:rsidR="00D3062E" w:rsidRPr="005F1307" w:rsidRDefault="00D3062E" w:rsidP="003C3912">
            <w:pPr>
              <w:pStyle w:val="TAH"/>
            </w:pPr>
            <w:r w:rsidRPr="005F1307">
              <w:t>Description</w:t>
            </w:r>
          </w:p>
        </w:tc>
      </w:tr>
      <w:tr w:rsidR="00D3062E" w:rsidRPr="005F1307" w14:paraId="42405848" w14:textId="77777777" w:rsidTr="003C3912">
        <w:trPr>
          <w:jc w:val="center"/>
        </w:trPr>
        <w:tc>
          <w:tcPr>
            <w:tcW w:w="1696" w:type="dxa"/>
            <w:tcBorders>
              <w:top w:val="single" w:sz="6" w:space="0" w:color="auto"/>
            </w:tcBorders>
            <w:shd w:val="clear" w:color="auto" w:fill="auto"/>
            <w:vAlign w:val="center"/>
          </w:tcPr>
          <w:p w14:paraId="1A5C2940" w14:textId="77777777" w:rsidR="00D3062E" w:rsidRPr="005F1307" w:rsidRDefault="00D3062E" w:rsidP="003C3912">
            <w:pPr>
              <w:pStyle w:val="TAL"/>
            </w:pPr>
            <w:r w:rsidRPr="005F1307">
              <w:t>n/a</w:t>
            </w:r>
          </w:p>
        </w:tc>
        <w:tc>
          <w:tcPr>
            <w:tcW w:w="426" w:type="dxa"/>
            <w:tcBorders>
              <w:top w:val="single" w:sz="6" w:space="0" w:color="auto"/>
            </w:tcBorders>
            <w:vAlign w:val="center"/>
          </w:tcPr>
          <w:p w14:paraId="5CA746A7" w14:textId="77777777" w:rsidR="00D3062E" w:rsidRPr="005F1307" w:rsidRDefault="00D3062E" w:rsidP="003C3912">
            <w:pPr>
              <w:pStyle w:val="TAC"/>
            </w:pPr>
          </w:p>
        </w:tc>
        <w:tc>
          <w:tcPr>
            <w:tcW w:w="1160" w:type="dxa"/>
            <w:tcBorders>
              <w:top w:val="single" w:sz="6" w:space="0" w:color="auto"/>
            </w:tcBorders>
            <w:vAlign w:val="center"/>
          </w:tcPr>
          <w:p w14:paraId="184E5CAC" w14:textId="77777777" w:rsidR="00D3062E" w:rsidRPr="005F1307" w:rsidRDefault="00D3062E" w:rsidP="003C3912">
            <w:pPr>
              <w:pStyle w:val="TAC"/>
            </w:pPr>
          </w:p>
        </w:tc>
        <w:tc>
          <w:tcPr>
            <w:tcW w:w="6345" w:type="dxa"/>
            <w:tcBorders>
              <w:top w:val="single" w:sz="6" w:space="0" w:color="auto"/>
            </w:tcBorders>
            <w:shd w:val="clear" w:color="auto" w:fill="auto"/>
            <w:vAlign w:val="center"/>
          </w:tcPr>
          <w:p w14:paraId="1145EA76" w14:textId="77777777" w:rsidR="00D3062E" w:rsidRPr="005F1307" w:rsidRDefault="00D3062E" w:rsidP="003C3912">
            <w:pPr>
              <w:pStyle w:val="TAL"/>
            </w:pPr>
          </w:p>
        </w:tc>
      </w:tr>
    </w:tbl>
    <w:p w14:paraId="39878A76" w14:textId="77777777" w:rsidR="00D3062E" w:rsidRPr="005F1307" w:rsidRDefault="00D3062E" w:rsidP="00D3062E"/>
    <w:p w14:paraId="1FD7B593" w14:textId="77777777" w:rsidR="00D3062E" w:rsidRPr="005F1307" w:rsidRDefault="00D3062E" w:rsidP="00D3062E">
      <w:pPr>
        <w:pStyle w:val="TH"/>
      </w:pPr>
      <w:r w:rsidRPr="005F1307">
        <w:t>Table 6.15.3.3.3.4-3: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D3062E" w:rsidRPr="005F1307" w14:paraId="65243279" w14:textId="77777777" w:rsidTr="003C3912">
        <w:trPr>
          <w:jc w:val="center"/>
        </w:trPr>
        <w:tc>
          <w:tcPr>
            <w:tcW w:w="881" w:type="pct"/>
            <w:tcBorders>
              <w:bottom w:val="single" w:sz="6" w:space="0" w:color="auto"/>
            </w:tcBorders>
            <w:shd w:val="clear" w:color="auto" w:fill="C0C0C0"/>
            <w:vAlign w:val="center"/>
          </w:tcPr>
          <w:p w14:paraId="315D80AD" w14:textId="77777777" w:rsidR="00D3062E" w:rsidRPr="005F1307" w:rsidRDefault="00D3062E" w:rsidP="003C3912">
            <w:pPr>
              <w:pStyle w:val="TAH"/>
            </w:pPr>
            <w:r w:rsidRPr="005F1307">
              <w:t>Data type</w:t>
            </w:r>
          </w:p>
        </w:tc>
        <w:tc>
          <w:tcPr>
            <w:tcW w:w="221" w:type="pct"/>
            <w:tcBorders>
              <w:bottom w:val="single" w:sz="6" w:space="0" w:color="auto"/>
            </w:tcBorders>
            <w:shd w:val="clear" w:color="auto" w:fill="C0C0C0"/>
            <w:vAlign w:val="center"/>
          </w:tcPr>
          <w:p w14:paraId="6B1E3022" w14:textId="77777777" w:rsidR="00D3062E" w:rsidRPr="005F1307" w:rsidRDefault="00D3062E" w:rsidP="003C3912">
            <w:pPr>
              <w:pStyle w:val="TAH"/>
            </w:pPr>
            <w:r w:rsidRPr="005F1307">
              <w:t>P</w:t>
            </w:r>
          </w:p>
        </w:tc>
        <w:tc>
          <w:tcPr>
            <w:tcW w:w="597" w:type="pct"/>
            <w:tcBorders>
              <w:bottom w:val="single" w:sz="6" w:space="0" w:color="auto"/>
            </w:tcBorders>
            <w:shd w:val="clear" w:color="auto" w:fill="C0C0C0"/>
            <w:vAlign w:val="center"/>
          </w:tcPr>
          <w:p w14:paraId="0029668A" w14:textId="77777777" w:rsidR="00D3062E" w:rsidRPr="005F1307" w:rsidRDefault="00D3062E" w:rsidP="003C3912">
            <w:pPr>
              <w:pStyle w:val="TAH"/>
            </w:pPr>
            <w:r w:rsidRPr="005F1307">
              <w:t>Cardinality</w:t>
            </w:r>
          </w:p>
        </w:tc>
        <w:tc>
          <w:tcPr>
            <w:tcW w:w="728" w:type="pct"/>
            <w:tcBorders>
              <w:bottom w:val="single" w:sz="6" w:space="0" w:color="auto"/>
            </w:tcBorders>
            <w:shd w:val="clear" w:color="auto" w:fill="C0C0C0"/>
            <w:vAlign w:val="center"/>
          </w:tcPr>
          <w:p w14:paraId="4F4F7C0C" w14:textId="77777777" w:rsidR="00D3062E" w:rsidRPr="005F1307" w:rsidRDefault="00D3062E" w:rsidP="003C3912">
            <w:pPr>
              <w:pStyle w:val="TAH"/>
            </w:pPr>
            <w:r w:rsidRPr="005F1307">
              <w:t>Response</w:t>
            </w:r>
          </w:p>
          <w:p w14:paraId="3756AFE1" w14:textId="77777777" w:rsidR="00D3062E" w:rsidRPr="005F1307" w:rsidRDefault="00D3062E" w:rsidP="003C3912">
            <w:pPr>
              <w:pStyle w:val="TAH"/>
            </w:pPr>
            <w:r w:rsidRPr="005F1307">
              <w:t>codes</w:t>
            </w:r>
          </w:p>
        </w:tc>
        <w:tc>
          <w:tcPr>
            <w:tcW w:w="2573" w:type="pct"/>
            <w:tcBorders>
              <w:bottom w:val="single" w:sz="6" w:space="0" w:color="auto"/>
            </w:tcBorders>
            <w:shd w:val="clear" w:color="auto" w:fill="C0C0C0"/>
            <w:vAlign w:val="center"/>
          </w:tcPr>
          <w:p w14:paraId="13A61299" w14:textId="77777777" w:rsidR="00D3062E" w:rsidRPr="005F1307" w:rsidRDefault="00D3062E" w:rsidP="003C3912">
            <w:pPr>
              <w:pStyle w:val="TAH"/>
            </w:pPr>
            <w:r w:rsidRPr="005F1307">
              <w:t>Description</w:t>
            </w:r>
          </w:p>
        </w:tc>
      </w:tr>
      <w:tr w:rsidR="00D3062E" w:rsidRPr="005F1307" w14:paraId="5B28BC00" w14:textId="77777777" w:rsidTr="003C3912">
        <w:trPr>
          <w:jc w:val="center"/>
        </w:trPr>
        <w:tc>
          <w:tcPr>
            <w:tcW w:w="881" w:type="pct"/>
            <w:tcBorders>
              <w:top w:val="single" w:sz="6" w:space="0" w:color="auto"/>
            </w:tcBorders>
            <w:shd w:val="clear" w:color="auto" w:fill="auto"/>
            <w:vAlign w:val="center"/>
          </w:tcPr>
          <w:p w14:paraId="38B14352" w14:textId="77777777" w:rsidR="00D3062E" w:rsidRPr="005F1307" w:rsidRDefault="00D3062E" w:rsidP="003C3912">
            <w:pPr>
              <w:pStyle w:val="TAL"/>
            </w:pPr>
            <w:r w:rsidRPr="005F1307">
              <w:t>n/a</w:t>
            </w:r>
          </w:p>
        </w:tc>
        <w:tc>
          <w:tcPr>
            <w:tcW w:w="221" w:type="pct"/>
            <w:tcBorders>
              <w:top w:val="single" w:sz="6" w:space="0" w:color="auto"/>
            </w:tcBorders>
            <w:vAlign w:val="center"/>
          </w:tcPr>
          <w:p w14:paraId="037061D5" w14:textId="77777777" w:rsidR="00D3062E" w:rsidRPr="005F1307" w:rsidRDefault="00D3062E" w:rsidP="003C3912">
            <w:pPr>
              <w:pStyle w:val="TAC"/>
            </w:pPr>
          </w:p>
        </w:tc>
        <w:tc>
          <w:tcPr>
            <w:tcW w:w="597" w:type="pct"/>
            <w:tcBorders>
              <w:top w:val="single" w:sz="6" w:space="0" w:color="auto"/>
            </w:tcBorders>
            <w:vAlign w:val="center"/>
          </w:tcPr>
          <w:p w14:paraId="0965CEF8" w14:textId="77777777" w:rsidR="00D3062E" w:rsidRPr="005F1307" w:rsidRDefault="00D3062E" w:rsidP="003C3912">
            <w:pPr>
              <w:pStyle w:val="TAC"/>
            </w:pPr>
          </w:p>
        </w:tc>
        <w:tc>
          <w:tcPr>
            <w:tcW w:w="728" w:type="pct"/>
            <w:tcBorders>
              <w:top w:val="single" w:sz="6" w:space="0" w:color="auto"/>
            </w:tcBorders>
            <w:vAlign w:val="center"/>
          </w:tcPr>
          <w:p w14:paraId="21C1C87A" w14:textId="77777777" w:rsidR="00D3062E" w:rsidRPr="005F1307" w:rsidRDefault="00D3062E" w:rsidP="003C3912">
            <w:pPr>
              <w:pStyle w:val="TAL"/>
            </w:pPr>
            <w:r w:rsidRPr="005F1307">
              <w:t>204 No Content</w:t>
            </w:r>
          </w:p>
        </w:tc>
        <w:tc>
          <w:tcPr>
            <w:tcW w:w="2573" w:type="pct"/>
            <w:tcBorders>
              <w:top w:val="single" w:sz="6" w:space="0" w:color="auto"/>
            </w:tcBorders>
            <w:shd w:val="clear" w:color="auto" w:fill="auto"/>
            <w:vAlign w:val="center"/>
          </w:tcPr>
          <w:p w14:paraId="2234B5A2" w14:textId="77777777" w:rsidR="00D3062E" w:rsidRPr="005F1307" w:rsidRDefault="00D3062E" w:rsidP="003C3912">
            <w:pPr>
              <w:pStyle w:val="TAL"/>
            </w:pPr>
            <w:r w:rsidRPr="005F1307">
              <w:t xml:space="preserve">Successful case. The targeted "Individual </w:t>
            </w:r>
            <w:r w:rsidRPr="005F1307">
              <w:rPr>
                <w:lang w:eastAsia="fr-FR"/>
              </w:rPr>
              <w:t xml:space="preserve">Network Slice Requirements Verification and Alignment </w:t>
            </w:r>
            <w:r w:rsidRPr="005F1307">
              <w:t>Subscription" resource is successfully deleted.</w:t>
            </w:r>
          </w:p>
        </w:tc>
      </w:tr>
      <w:tr w:rsidR="00D3062E" w:rsidRPr="005F1307" w14:paraId="10D6FD59" w14:textId="77777777" w:rsidTr="003C3912">
        <w:trPr>
          <w:jc w:val="center"/>
        </w:trPr>
        <w:tc>
          <w:tcPr>
            <w:tcW w:w="881" w:type="pct"/>
            <w:shd w:val="clear" w:color="auto" w:fill="auto"/>
            <w:vAlign w:val="center"/>
          </w:tcPr>
          <w:p w14:paraId="44C13606" w14:textId="77777777" w:rsidR="00D3062E" w:rsidRPr="005F1307" w:rsidRDefault="00D3062E" w:rsidP="003C3912">
            <w:pPr>
              <w:pStyle w:val="TAL"/>
            </w:pPr>
            <w:r w:rsidRPr="005F1307">
              <w:t>n/a</w:t>
            </w:r>
          </w:p>
        </w:tc>
        <w:tc>
          <w:tcPr>
            <w:tcW w:w="221" w:type="pct"/>
            <w:vAlign w:val="center"/>
          </w:tcPr>
          <w:p w14:paraId="43425ED8" w14:textId="77777777" w:rsidR="00D3062E" w:rsidRPr="005F1307" w:rsidRDefault="00D3062E" w:rsidP="003C3912">
            <w:pPr>
              <w:pStyle w:val="TAC"/>
            </w:pPr>
          </w:p>
        </w:tc>
        <w:tc>
          <w:tcPr>
            <w:tcW w:w="597" w:type="pct"/>
            <w:vAlign w:val="center"/>
          </w:tcPr>
          <w:p w14:paraId="643D5610" w14:textId="77777777" w:rsidR="00D3062E" w:rsidRPr="005F1307" w:rsidRDefault="00D3062E" w:rsidP="003C3912">
            <w:pPr>
              <w:pStyle w:val="TAC"/>
            </w:pPr>
          </w:p>
        </w:tc>
        <w:tc>
          <w:tcPr>
            <w:tcW w:w="728" w:type="pct"/>
            <w:vAlign w:val="center"/>
          </w:tcPr>
          <w:p w14:paraId="201B9C99" w14:textId="77777777" w:rsidR="00D3062E" w:rsidRPr="005F1307" w:rsidRDefault="00D3062E" w:rsidP="003C3912">
            <w:pPr>
              <w:pStyle w:val="TAL"/>
            </w:pPr>
            <w:r w:rsidRPr="005F1307">
              <w:t>307 Temporary Redirect</w:t>
            </w:r>
          </w:p>
        </w:tc>
        <w:tc>
          <w:tcPr>
            <w:tcW w:w="2573" w:type="pct"/>
            <w:shd w:val="clear" w:color="auto" w:fill="auto"/>
            <w:vAlign w:val="center"/>
          </w:tcPr>
          <w:p w14:paraId="5E536BED" w14:textId="77777777" w:rsidR="00D3062E" w:rsidRPr="005F1307" w:rsidRDefault="00D3062E" w:rsidP="003C3912">
            <w:pPr>
              <w:pStyle w:val="TAL"/>
            </w:pPr>
            <w:r w:rsidRPr="005F1307">
              <w:t>Temporary redirection.</w:t>
            </w:r>
          </w:p>
          <w:p w14:paraId="416054D7" w14:textId="77777777" w:rsidR="00D3062E" w:rsidRPr="005F1307" w:rsidRDefault="00D3062E" w:rsidP="003C3912">
            <w:pPr>
              <w:pStyle w:val="TAL"/>
            </w:pPr>
          </w:p>
          <w:p w14:paraId="27A38B9B" w14:textId="77777777" w:rsidR="00D3062E" w:rsidRPr="005F1307" w:rsidRDefault="00D3062E" w:rsidP="003C3912">
            <w:pPr>
              <w:pStyle w:val="TAL"/>
            </w:pPr>
            <w:r w:rsidRPr="005F1307">
              <w:t>The response shall include a Location header field containing an alternative URI of the resource located in an alternative NSCE Server.</w:t>
            </w:r>
          </w:p>
          <w:p w14:paraId="482F886F" w14:textId="77777777" w:rsidR="00D3062E" w:rsidRPr="005F1307" w:rsidRDefault="00D3062E" w:rsidP="003C3912">
            <w:pPr>
              <w:pStyle w:val="TAL"/>
            </w:pPr>
          </w:p>
          <w:p w14:paraId="6291DCF8" w14:textId="77777777" w:rsidR="00D3062E" w:rsidRPr="005F1307" w:rsidRDefault="00D3062E" w:rsidP="003C3912">
            <w:pPr>
              <w:pStyle w:val="TAL"/>
            </w:pPr>
            <w:r w:rsidRPr="005F1307">
              <w:t>Redirection handling is described in clause 5.2.10 of 3GPP TS 29.122 [2].</w:t>
            </w:r>
          </w:p>
        </w:tc>
      </w:tr>
      <w:tr w:rsidR="00D3062E" w:rsidRPr="005F1307" w14:paraId="025ACCF8" w14:textId="77777777" w:rsidTr="003C3912">
        <w:trPr>
          <w:jc w:val="center"/>
        </w:trPr>
        <w:tc>
          <w:tcPr>
            <w:tcW w:w="881" w:type="pct"/>
            <w:shd w:val="clear" w:color="auto" w:fill="auto"/>
            <w:vAlign w:val="center"/>
          </w:tcPr>
          <w:p w14:paraId="22C1FE59" w14:textId="77777777" w:rsidR="00D3062E" w:rsidRPr="005F1307" w:rsidRDefault="00D3062E" w:rsidP="003C3912">
            <w:pPr>
              <w:pStyle w:val="TAL"/>
            </w:pPr>
            <w:r w:rsidRPr="005F1307">
              <w:rPr>
                <w:lang w:eastAsia="zh-CN"/>
              </w:rPr>
              <w:t>n/a</w:t>
            </w:r>
          </w:p>
        </w:tc>
        <w:tc>
          <w:tcPr>
            <w:tcW w:w="221" w:type="pct"/>
            <w:vAlign w:val="center"/>
          </w:tcPr>
          <w:p w14:paraId="07476CF5" w14:textId="77777777" w:rsidR="00D3062E" w:rsidRPr="005F1307" w:rsidRDefault="00D3062E" w:rsidP="003C3912">
            <w:pPr>
              <w:pStyle w:val="TAC"/>
            </w:pPr>
          </w:p>
        </w:tc>
        <w:tc>
          <w:tcPr>
            <w:tcW w:w="597" w:type="pct"/>
            <w:vAlign w:val="center"/>
          </w:tcPr>
          <w:p w14:paraId="5A2BB790" w14:textId="77777777" w:rsidR="00D3062E" w:rsidRPr="005F1307" w:rsidRDefault="00D3062E" w:rsidP="003C3912">
            <w:pPr>
              <w:pStyle w:val="TAC"/>
            </w:pPr>
          </w:p>
        </w:tc>
        <w:tc>
          <w:tcPr>
            <w:tcW w:w="728" w:type="pct"/>
            <w:vAlign w:val="center"/>
          </w:tcPr>
          <w:p w14:paraId="5A2DF0DE" w14:textId="77777777" w:rsidR="00D3062E" w:rsidRPr="005F1307" w:rsidRDefault="00D3062E" w:rsidP="003C3912">
            <w:pPr>
              <w:pStyle w:val="TAL"/>
            </w:pPr>
            <w:r w:rsidRPr="005F1307">
              <w:t>308 Permanent Redirect</w:t>
            </w:r>
          </w:p>
        </w:tc>
        <w:tc>
          <w:tcPr>
            <w:tcW w:w="2573" w:type="pct"/>
            <w:shd w:val="clear" w:color="auto" w:fill="auto"/>
            <w:vAlign w:val="center"/>
          </w:tcPr>
          <w:p w14:paraId="2F7E6185" w14:textId="77777777" w:rsidR="00D3062E" w:rsidRPr="005F1307" w:rsidRDefault="00D3062E" w:rsidP="003C3912">
            <w:pPr>
              <w:pStyle w:val="TAL"/>
            </w:pPr>
            <w:r w:rsidRPr="005F1307">
              <w:t>Permanent redirection.</w:t>
            </w:r>
          </w:p>
          <w:p w14:paraId="1E70023C" w14:textId="77777777" w:rsidR="00D3062E" w:rsidRPr="005F1307" w:rsidRDefault="00D3062E" w:rsidP="003C3912">
            <w:pPr>
              <w:pStyle w:val="TAL"/>
            </w:pPr>
          </w:p>
          <w:p w14:paraId="4A12863F" w14:textId="77777777" w:rsidR="00D3062E" w:rsidRPr="005F1307" w:rsidRDefault="00D3062E" w:rsidP="003C3912">
            <w:pPr>
              <w:pStyle w:val="TAL"/>
            </w:pPr>
            <w:r w:rsidRPr="005F1307">
              <w:t>The response shall include a Location header field containing an alternative URI of the resource located in an alternative NSCE Server.</w:t>
            </w:r>
          </w:p>
          <w:p w14:paraId="43B4FF8B" w14:textId="77777777" w:rsidR="00D3062E" w:rsidRPr="005F1307" w:rsidRDefault="00D3062E" w:rsidP="003C3912">
            <w:pPr>
              <w:pStyle w:val="TAL"/>
            </w:pPr>
          </w:p>
          <w:p w14:paraId="11BC5D7A" w14:textId="77777777" w:rsidR="00D3062E" w:rsidRPr="005F1307" w:rsidRDefault="00D3062E" w:rsidP="003C3912">
            <w:pPr>
              <w:pStyle w:val="TAL"/>
            </w:pPr>
            <w:r w:rsidRPr="005F1307">
              <w:t>Redirection handling is described in clause 5.2.10 of 3GPP TS 29.122 [2].</w:t>
            </w:r>
          </w:p>
        </w:tc>
      </w:tr>
      <w:tr w:rsidR="00D3062E" w:rsidRPr="005F1307" w14:paraId="7692C321" w14:textId="77777777" w:rsidTr="003C3912">
        <w:trPr>
          <w:jc w:val="center"/>
        </w:trPr>
        <w:tc>
          <w:tcPr>
            <w:tcW w:w="5000" w:type="pct"/>
            <w:gridSpan w:val="5"/>
            <w:shd w:val="clear" w:color="auto" w:fill="auto"/>
            <w:vAlign w:val="center"/>
          </w:tcPr>
          <w:p w14:paraId="7075E9AF" w14:textId="77777777" w:rsidR="00D3062E" w:rsidRPr="005F1307" w:rsidRDefault="00D3062E" w:rsidP="003C3912">
            <w:pPr>
              <w:pStyle w:val="TAN"/>
            </w:pPr>
            <w:r w:rsidRPr="005F1307">
              <w:t>NOTE:</w:t>
            </w:r>
            <w:r w:rsidRPr="005F1307">
              <w:rPr>
                <w:noProof/>
              </w:rPr>
              <w:tab/>
              <w:t xml:space="preserve">The mandatory </w:t>
            </w:r>
            <w:r w:rsidRPr="005F1307">
              <w:t>HTTP error status codes for the HTTP DELETE method listed in table 5.2.6-1 of 3GPP TS 29.122 [2] shall also apply.</w:t>
            </w:r>
          </w:p>
        </w:tc>
      </w:tr>
    </w:tbl>
    <w:p w14:paraId="7754B0C3" w14:textId="77777777" w:rsidR="00D3062E" w:rsidRPr="005F1307" w:rsidRDefault="00D3062E" w:rsidP="00D3062E"/>
    <w:p w14:paraId="070E18B6" w14:textId="77777777" w:rsidR="00D3062E" w:rsidRPr="005F1307" w:rsidRDefault="00D3062E" w:rsidP="00D3062E">
      <w:pPr>
        <w:pStyle w:val="TH"/>
      </w:pPr>
      <w:r w:rsidRPr="005F1307">
        <w:lastRenderedPageBreak/>
        <w:t>Table 6.15.3.3.3.4-4: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5F1307" w14:paraId="6CFFA70E" w14:textId="77777777" w:rsidTr="003C3912">
        <w:trPr>
          <w:jc w:val="center"/>
        </w:trPr>
        <w:tc>
          <w:tcPr>
            <w:tcW w:w="825" w:type="pct"/>
            <w:shd w:val="clear" w:color="auto" w:fill="C0C0C0"/>
            <w:vAlign w:val="center"/>
          </w:tcPr>
          <w:p w14:paraId="42D6B8F0" w14:textId="77777777" w:rsidR="00D3062E" w:rsidRPr="005F1307" w:rsidRDefault="00D3062E" w:rsidP="003C3912">
            <w:pPr>
              <w:pStyle w:val="TAH"/>
            </w:pPr>
            <w:r w:rsidRPr="005F1307">
              <w:t>Name</w:t>
            </w:r>
          </w:p>
        </w:tc>
        <w:tc>
          <w:tcPr>
            <w:tcW w:w="732" w:type="pct"/>
            <w:shd w:val="clear" w:color="auto" w:fill="C0C0C0"/>
            <w:vAlign w:val="center"/>
          </w:tcPr>
          <w:p w14:paraId="42819938" w14:textId="77777777" w:rsidR="00D3062E" w:rsidRPr="005F1307" w:rsidRDefault="00D3062E" w:rsidP="003C3912">
            <w:pPr>
              <w:pStyle w:val="TAH"/>
            </w:pPr>
            <w:r w:rsidRPr="005F1307">
              <w:t>Data type</w:t>
            </w:r>
          </w:p>
        </w:tc>
        <w:tc>
          <w:tcPr>
            <w:tcW w:w="217" w:type="pct"/>
            <w:shd w:val="clear" w:color="auto" w:fill="C0C0C0"/>
            <w:vAlign w:val="center"/>
          </w:tcPr>
          <w:p w14:paraId="00DFBE82" w14:textId="77777777" w:rsidR="00D3062E" w:rsidRPr="005F1307" w:rsidRDefault="00D3062E" w:rsidP="003C3912">
            <w:pPr>
              <w:pStyle w:val="TAH"/>
            </w:pPr>
            <w:r w:rsidRPr="005F1307">
              <w:t>P</w:t>
            </w:r>
          </w:p>
        </w:tc>
        <w:tc>
          <w:tcPr>
            <w:tcW w:w="581" w:type="pct"/>
            <w:shd w:val="clear" w:color="auto" w:fill="C0C0C0"/>
            <w:vAlign w:val="center"/>
          </w:tcPr>
          <w:p w14:paraId="229C2771" w14:textId="77777777" w:rsidR="00D3062E" w:rsidRPr="005F1307" w:rsidRDefault="00D3062E" w:rsidP="003C3912">
            <w:pPr>
              <w:pStyle w:val="TAH"/>
            </w:pPr>
            <w:r w:rsidRPr="005F1307">
              <w:t>Cardinality</w:t>
            </w:r>
          </w:p>
        </w:tc>
        <w:tc>
          <w:tcPr>
            <w:tcW w:w="2645" w:type="pct"/>
            <w:shd w:val="clear" w:color="auto" w:fill="C0C0C0"/>
            <w:vAlign w:val="center"/>
          </w:tcPr>
          <w:p w14:paraId="5BA1E5F4" w14:textId="77777777" w:rsidR="00D3062E" w:rsidRPr="005F1307" w:rsidRDefault="00D3062E" w:rsidP="003C3912">
            <w:pPr>
              <w:pStyle w:val="TAH"/>
            </w:pPr>
            <w:r w:rsidRPr="005F1307">
              <w:t>Description</w:t>
            </w:r>
          </w:p>
        </w:tc>
      </w:tr>
      <w:tr w:rsidR="00D3062E" w:rsidRPr="005F1307" w14:paraId="7B18AC67" w14:textId="77777777" w:rsidTr="003C3912">
        <w:trPr>
          <w:jc w:val="center"/>
        </w:trPr>
        <w:tc>
          <w:tcPr>
            <w:tcW w:w="825" w:type="pct"/>
            <w:shd w:val="clear" w:color="auto" w:fill="auto"/>
            <w:vAlign w:val="center"/>
          </w:tcPr>
          <w:p w14:paraId="26B8AB57" w14:textId="77777777" w:rsidR="00D3062E" w:rsidRPr="005F1307" w:rsidRDefault="00D3062E" w:rsidP="003C3912">
            <w:pPr>
              <w:pStyle w:val="TAL"/>
            </w:pPr>
            <w:r w:rsidRPr="005F1307">
              <w:t>Location</w:t>
            </w:r>
          </w:p>
        </w:tc>
        <w:tc>
          <w:tcPr>
            <w:tcW w:w="732" w:type="pct"/>
            <w:vAlign w:val="center"/>
          </w:tcPr>
          <w:p w14:paraId="1591E7C6" w14:textId="77777777" w:rsidR="00D3062E" w:rsidRPr="005F1307" w:rsidRDefault="00D3062E" w:rsidP="003C3912">
            <w:pPr>
              <w:pStyle w:val="TAL"/>
            </w:pPr>
            <w:r w:rsidRPr="005F1307">
              <w:t>string</w:t>
            </w:r>
          </w:p>
        </w:tc>
        <w:tc>
          <w:tcPr>
            <w:tcW w:w="217" w:type="pct"/>
            <w:vAlign w:val="center"/>
          </w:tcPr>
          <w:p w14:paraId="19754F21" w14:textId="77777777" w:rsidR="00D3062E" w:rsidRPr="005F1307" w:rsidRDefault="00D3062E" w:rsidP="003C3912">
            <w:pPr>
              <w:pStyle w:val="TAC"/>
            </w:pPr>
            <w:r w:rsidRPr="005F1307">
              <w:t>M</w:t>
            </w:r>
          </w:p>
        </w:tc>
        <w:tc>
          <w:tcPr>
            <w:tcW w:w="581" w:type="pct"/>
            <w:vAlign w:val="center"/>
          </w:tcPr>
          <w:p w14:paraId="4469614E" w14:textId="77777777" w:rsidR="00D3062E" w:rsidRPr="005F1307" w:rsidRDefault="00D3062E" w:rsidP="003C3912">
            <w:pPr>
              <w:pStyle w:val="TAC"/>
            </w:pPr>
            <w:r w:rsidRPr="005F1307">
              <w:t>1</w:t>
            </w:r>
          </w:p>
        </w:tc>
        <w:tc>
          <w:tcPr>
            <w:tcW w:w="2645" w:type="pct"/>
            <w:shd w:val="clear" w:color="auto" w:fill="auto"/>
            <w:vAlign w:val="center"/>
          </w:tcPr>
          <w:p w14:paraId="19C6CFA5" w14:textId="77777777" w:rsidR="00D3062E" w:rsidRPr="005F1307" w:rsidRDefault="00D3062E" w:rsidP="003C3912">
            <w:pPr>
              <w:pStyle w:val="TAL"/>
            </w:pPr>
            <w:r w:rsidRPr="005F1307">
              <w:t>Contains an alternative URI of the resource located in an alternative NSCE Server.</w:t>
            </w:r>
          </w:p>
        </w:tc>
      </w:tr>
    </w:tbl>
    <w:p w14:paraId="7C9AE5D9" w14:textId="77777777" w:rsidR="00D3062E" w:rsidRPr="005F1307" w:rsidRDefault="00D3062E" w:rsidP="00D3062E"/>
    <w:p w14:paraId="5D70AE8A" w14:textId="77777777" w:rsidR="00D3062E" w:rsidRPr="005F1307" w:rsidRDefault="00D3062E" w:rsidP="00D3062E">
      <w:pPr>
        <w:pStyle w:val="TH"/>
      </w:pPr>
      <w:r w:rsidRPr="005F1307">
        <w:t>Table 6.15.3.3.3.4-5: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5F1307" w14:paraId="52B45296" w14:textId="77777777" w:rsidTr="003C3912">
        <w:trPr>
          <w:jc w:val="center"/>
        </w:trPr>
        <w:tc>
          <w:tcPr>
            <w:tcW w:w="825" w:type="pct"/>
            <w:shd w:val="clear" w:color="auto" w:fill="C0C0C0"/>
            <w:vAlign w:val="center"/>
          </w:tcPr>
          <w:p w14:paraId="46E4D5F3" w14:textId="77777777" w:rsidR="00D3062E" w:rsidRPr="005F1307" w:rsidRDefault="00D3062E" w:rsidP="003C3912">
            <w:pPr>
              <w:pStyle w:val="TAH"/>
            </w:pPr>
            <w:r w:rsidRPr="005F1307">
              <w:t>Name</w:t>
            </w:r>
          </w:p>
        </w:tc>
        <w:tc>
          <w:tcPr>
            <w:tcW w:w="732" w:type="pct"/>
            <w:shd w:val="clear" w:color="auto" w:fill="C0C0C0"/>
            <w:vAlign w:val="center"/>
          </w:tcPr>
          <w:p w14:paraId="53F0A1BE" w14:textId="77777777" w:rsidR="00D3062E" w:rsidRPr="005F1307" w:rsidRDefault="00D3062E" w:rsidP="003C3912">
            <w:pPr>
              <w:pStyle w:val="TAH"/>
            </w:pPr>
            <w:r w:rsidRPr="005F1307">
              <w:t>Data type</w:t>
            </w:r>
          </w:p>
        </w:tc>
        <w:tc>
          <w:tcPr>
            <w:tcW w:w="217" w:type="pct"/>
            <w:shd w:val="clear" w:color="auto" w:fill="C0C0C0"/>
            <w:vAlign w:val="center"/>
          </w:tcPr>
          <w:p w14:paraId="5179E764" w14:textId="77777777" w:rsidR="00D3062E" w:rsidRPr="005F1307" w:rsidRDefault="00D3062E" w:rsidP="003C3912">
            <w:pPr>
              <w:pStyle w:val="TAH"/>
            </w:pPr>
            <w:r w:rsidRPr="005F1307">
              <w:t>P</w:t>
            </w:r>
          </w:p>
        </w:tc>
        <w:tc>
          <w:tcPr>
            <w:tcW w:w="581" w:type="pct"/>
            <w:shd w:val="clear" w:color="auto" w:fill="C0C0C0"/>
            <w:vAlign w:val="center"/>
          </w:tcPr>
          <w:p w14:paraId="4CAEBA59" w14:textId="77777777" w:rsidR="00D3062E" w:rsidRPr="005F1307" w:rsidRDefault="00D3062E" w:rsidP="003C3912">
            <w:pPr>
              <w:pStyle w:val="TAH"/>
            </w:pPr>
            <w:r w:rsidRPr="005F1307">
              <w:t>Cardinality</w:t>
            </w:r>
          </w:p>
        </w:tc>
        <w:tc>
          <w:tcPr>
            <w:tcW w:w="2645" w:type="pct"/>
            <w:shd w:val="clear" w:color="auto" w:fill="C0C0C0"/>
            <w:vAlign w:val="center"/>
          </w:tcPr>
          <w:p w14:paraId="662FCC0F" w14:textId="77777777" w:rsidR="00D3062E" w:rsidRPr="005F1307" w:rsidRDefault="00D3062E" w:rsidP="003C3912">
            <w:pPr>
              <w:pStyle w:val="TAH"/>
            </w:pPr>
            <w:r w:rsidRPr="005F1307">
              <w:t>Description</w:t>
            </w:r>
          </w:p>
        </w:tc>
      </w:tr>
      <w:tr w:rsidR="00D3062E" w:rsidRPr="005F1307" w14:paraId="3D2242C2" w14:textId="77777777" w:rsidTr="003C3912">
        <w:trPr>
          <w:jc w:val="center"/>
        </w:trPr>
        <w:tc>
          <w:tcPr>
            <w:tcW w:w="825" w:type="pct"/>
            <w:shd w:val="clear" w:color="auto" w:fill="auto"/>
            <w:vAlign w:val="center"/>
          </w:tcPr>
          <w:p w14:paraId="6AD116FC" w14:textId="77777777" w:rsidR="00D3062E" w:rsidRPr="005F1307" w:rsidRDefault="00D3062E" w:rsidP="003C3912">
            <w:pPr>
              <w:pStyle w:val="TAL"/>
            </w:pPr>
            <w:r w:rsidRPr="005F1307">
              <w:t>Location</w:t>
            </w:r>
          </w:p>
        </w:tc>
        <w:tc>
          <w:tcPr>
            <w:tcW w:w="732" w:type="pct"/>
            <w:vAlign w:val="center"/>
          </w:tcPr>
          <w:p w14:paraId="726BC139" w14:textId="77777777" w:rsidR="00D3062E" w:rsidRPr="005F1307" w:rsidRDefault="00D3062E" w:rsidP="003C3912">
            <w:pPr>
              <w:pStyle w:val="TAL"/>
            </w:pPr>
            <w:r w:rsidRPr="005F1307">
              <w:t>string</w:t>
            </w:r>
          </w:p>
        </w:tc>
        <w:tc>
          <w:tcPr>
            <w:tcW w:w="217" w:type="pct"/>
            <w:vAlign w:val="center"/>
          </w:tcPr>
          <w:p w14:paraId="2AE09554" w14:textId="77777777" w:rsidR="00D3062E" w:rsidRPr="005F1307" w:rsidRDefault="00D3062E" w:rsidP="003C3912">
            <w:pPr>
              <w:pStyle w:val="TAC"/>
            </w:pPr>
            <w:r w:rsidRPr="005F1307">
              <w:t>M</w:t>
            </w:r>
          </w:p>
        </w:tc>
        <w:tc>
          <w:tcPr>
            <w:tcW w:w="581" w:type="pct"/>
            <w:vAlign w:val="center"/>
          </w:tcPr>
          <w:p w14:paraId="04CD8778" w14:textId="77777777" w:rsidR="00D3062E" w:rsidRPr="005F1307" w:rsidRDefault="00D3062E" w:rsidP="003C3912">
            <w:pPr>
              <w:pStyle w:val="TAC"/>
            </w:pPr>
            <w:r w:rsidRPr="005F1307">
              <w:t>1</w:t>
            </w:r>
          </w:p>
        </w:tc>
        <w:tc>
          <w:tcPr>
            <w:tcW w:w="2645" w:type="pct"/>
            <w:shd w:val="clear" w:color="auto" w:fill="auto"/>
            <w:vAlign w:val="center"/>
          </w:tcPr>
          <w:p w14:paraId="5BD2B2CD" w14:textId="77777777" w:rsidR="00D3062E" w:rsidRPr="005F1307" w:rsidRDefault="00D3062E" w:rsidP="003C3912">
            <w:pPr>
              <w:pStyle w:val="TAL"/>
            </w:pPr>
            <w:r w:rsidRPr="005F1307">
              <w:t>Contains an alternative URI of the resource located in an alternative NSCE Server.</w:t>
            </w:r>
          </w:p>
        </w:tc>
      </w:tr>
    </w:tbl>
    <w:p w14:paraId="6667CF9C" w14:textId="77777777" w:rsidR="00D3062E" w:rsidRPr="005F1307" w:rsidRDefault="00D3062E" w:rsidP="00D3062E"/>
    <w:p w14:paraId="37948A49" w14:textId="77777777" w:rsidR="00D3062E" w:rsidRPr="005F1307" w:rsidRDefault="00D3062E" w:rsidP="00D3062E">
      <w:pPr>
        <w:pStyle w:val="Heading5"/>
        <w:rPr>
          <w:lang w:eastAsia="zh-CN"/>
        </w:rPr>
      </w:pPr>
      <w:bookmarkStart w:id="6470" w:name="_Toc160650405"/>
      <w:bookmarkStart w:id="6471" w:name="_Toc164928722"/>
      <w:bookmarkStart w:id="6472" w:name="_Toc168550585"/>
      <w:bookmarkStart w:id="6473" w:name="_Toc170118656"/>
      <w:r w:rsidRPr="005F1307">
        <w:t>6.15.3.3</w:t>
      </w:r>
      <w:r w:rsidRPr="005F1307">
        <w:rPr>
          <w:lang w:eastAsia="zh-CN"/>
        </w:rPr>
        <w:t>.4</w:t>
      </w:r>
      <w:r w:rsidRPr="005F1307">
        <w:rPr>
          <w:lang w:eastAsia="zh-CN"/>
        </w:rPr>
        <w:tab/>
        <w:t>Resource Custom Operations</w:t>
      </w:r>
      <w:bookmarkEnd w:id="6470"/>
      <w:bookmarkEnd w:id="6471"/>
      <w:bookmarkEnd w:id="6472"/>
      <w:bookmarkEnd w:id="6473"/>
    </w:p>
    <w:p w14:paraId="5889DA99" w14:textId="77777777" w:rsidR="00D3062E" w:rsidRPr="005F1307" w:rsidRDefault="00D3062E" w:rsidP="00D3062E">
      <w:r w:rsidRPr="005F1307">
        <w:t>There are no resource custom operations defined for this resource in this release of the specification.</w:t>
      </w:r>
    </w:p>
    <w:p w14:paraId="3B9415BF" w14:textId="77777777" w:rsidR="00D3062E" w:rsidRPr="005F1307" w:rsidRDefault="00D3062E" w:rsidP="00D3062E">
      <w:pPr>
        <w:pStyle w:val="Heading3"/>
      </w:pPr>
      <w:bookmarkStart w:id="6474" w:name="_Toc160650406"/>
      <w:bookmarkStart w:id="6475" w:name="_Toc164928723"/>
      <w:bookmarkStart w:id="6476" w:name="_Toc168550586"/>
      <w:bookmarkStart w:id="6477" w:name="_Toc170118657"/>
      <w:r w:rsidRPr="005F1307">
        <w:t>6.15.4</w:t>
      </w:r>
      <w:r w:rsidRPr="005F1307">
        <w:tab/>
        <w:t>Custom Operations without associated resources</w:t>
      </w:r>
      <w:bookmarkEnd w:id="6474"/>
      <w:bookmarkEnd w:id="6475"/>
      <w:bookmarkEnd w:id="6476"/>
      <w:bookmarkEnd w:id="6477"/>
    </w:p>
    <w:p w14:paraId="3B130506" w14:textId="77777777" w:rsidR="00D3062E" w:rsidRPr="005F1307" w:rsidRDefault="00D3062E" w:rsidP="00D3062E">
      <w:r w:rsidRPr="005F1307">
        <w:t>There are no custom operations without associated resources defined for this API in this release of the specification.</w:t>
      </w:r>
    </w:p>
    <w:p w14:paraId="63B47957" w14:textId="77777777" w:rsidR="00D3062E" w:rsidRPr="005F1307" w:rsidRDefault="00D3062E" w:rsidP="00D3062E">
      <w:pPr>
        <w:pStyle w:val="Heading3"/>
      </w:pPr>
      <w:bookmarkStart w:id="6478" w:name="_Toc160650407"/>
      <w:bookmarkStart w:id="6479" w:name="_Toc164928724"/>
      <w:bookmarkStart w:id="6480" w:name="_Toc168550587"/>
      <w:bookmarkStart w:id="6481" w:name="_Toc170118658"/>
      <w:r w:rsidRPr="005F1307">
        <w:t>6.15.5</w:t>
      </w:r>
      <w:r w:rsidRPr="005F1307">
        <w:tab/>
        <w:t>Notifications</w:t>
      </w:r>
      <w:bookmarkEnd w:id="6478"/>
      <w:bookmarkEnd w:id="6479"/>
      <w:bookmarkEnd w:id="6480"/>
      <w:bookmarkEnd w:id="6481"/>
    </w:p>
    <w:p w14:paraId="1D9FE75C" w14:textId="77777777" w:rsidR="00D3062E" w:rsidRPr="005F1307" w:rsidRDefault="00D3062E" w:rsidP="00D3062E">
      <w:pPr>
        <w:pStyle w:val="Heading4"/>
      </w:pPr>
      <w:bookmarkStart w:id="6482" w:name="_Toc160650408"/>
      <w:bookmarkStart w:id="6483" w:name="_Toc164928725"/>
      <w:bookmarkStart w:id="6484" w:name="_Toc168550588"/>
      <w:bookmarkStart w:id="6485" w:name="_Toc170118659"/>
      <w:r w:rsidRPr="005F1307">
        <w:t>6.15.5.1</w:t>
      </w:r>
      <w:r w:rsidRPr="005F1307">
        <w:tab/>
        <w:t>General</w:t>
      </w:r>
      <w:bookmarkEnd w:id="6482"/>
      <w:bookmarkEnd w:id="6483"/>
      <w:bookmarkEnd w:id="6484"/>
      <w:bookmarkEnd w:id="6485"/>
    </w:p>
    <w:p w14:paraId="61061036" w14:textId="77777777" w:rsidR="00B110B4" w:rsidRPr="00FC29E8" w:rsidRDefault="00B110B4" w:rsidP="00B110B4">
      <w:pPr>
        <w:rPr>
          <w:noProof/>
        </w:rPr>
      </w:pPr>
      <w:bookmarkStart w:id="6486" w:name="_Toc160650409"/>
      <w:r w:rsidRPr="00FC29E8">
        <w:rPr>
          <w:noProof/>
        </w:rPr>
        <w:t>Notifications shall comply to clause 6.6 of 3GPP TS 29.549 </w:t>
      </w:r>
      <w:r w:rsidRPr="00FC29E8">
        <w:t>[15]</w:t>
      </w:r>
      <w:r w:rsidRPr="00FC29E8">
        <w:rPr>
          <w:noProof/>
        </w:rPr>
        <w:t>.</w:t>
      </w:r>
    </w:p>
    <w:p w14:paraId="40A8D3AA" w14:textId="77777777" w:rsidR="00B110B4" w:rsidRPr="005F1307" w:rsidRDefault="00B110B4" w:rsidP="00B110B4">
      <w:pPr>
        <w:pStyle w:val="TH"/>
      </w:pPr>
      <w:r w:rsidRPr="005F1307">
        <w:t>Table 6.15.5.1-1: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1"/>
        <w:gridCol w:w="1419"/>
        <w:gridCol w:w="1701"/>
        <w:gridCol w:w="3979"/>
      </w:tblGrid>
      <w:tr w:rsidR="00B110B4" w:rsidRPr="005F1307" w14:paraId="1A3ED7A3" w14:textId="77777777" w:rsidTr="00C87CC9">
        <w:trPr>
          <w:jc w:val="center"/>
        </w:trPr>
        <w:tc>
          <w:tcPr>
            <w:tcW w:w="1264" w:type="pct"/>
            <w:shd w:val="clear" w:color="auto" w:fill="C0C0C0"/>
            <w:vAlign w:val="center"/>
            <w:hideMark/>
          </w:tcPr>
          <w:p w14:paraId="27CCF7C0" w14:textId="77777777" w:rsidR="00B110B4" w:rsidRPr="005F1307" w:rsidRDefault="00B110B4" w:rsidP="00C87CC9">
            <w:pPr>
              <w:pStyle w:val="TAH"/>
            </w:pPr>
            <w:r w:rsidRPr="005F1307">
              <w:t>Notification</w:t>
            </w:r>
          </w:p>
        </w:tc>
        <w:tc>
          <w:tcPr>
            <w:tcW w:w="747" w:type="pct"/>
            <w:shd w:val="clear" w:color="auto" w:fill="C0C0C0"/>
            <w:vAlign w:val="center"/>
            <w:hideMark/>
          </w:tcPr>
          <w:p w14:paraId="7D49562A" w14:textId="77777777" w:rsidR="00B110B4" w:rsidRPr="005F1307" w:rsidRDefault="00B110B4" w:rsidP="00C87CC9">
            <w:pPr>
              <w:pStyle w:val="TAH"/>
            </w:pPr>
            <w:r w:rsidRPr="005F1307">
              <w:t>Callback URI</w:t>
            </w:r>
          </w:p>
        </w:tc>
        <w:tc>
          <w:tcPr>
            <w:tcW w:w="895" w:type="pct"/>
            <w:shd w:val="clear" w:color="auto" w:fill="C0C0C0"/>
            <w:vAlign w:val="center"/>
            <w:hideMark/>
          </w:tcPr>
          <w:p w14:paraId="017B8C29" w14:textId="77777777" w:rsidR="00B110B4" w:rsidRPr="005F1307" w:rsidRDefault="00B110B4" w:rsidP="00C87CC9">
            <w:pPr>
              <w:pStyle w:val="TAH"/>
            </w:pPr>
            <w:r w:rsidRPr="005F1307">
              <w:t>HTTP method or custom operation</w:t>
            </w:r>
          </w:p>
        </w:tc>
        <w:tc>
          <w:tcPr>
            <w:tcW w:w="2094" w:type="pct"/>
            <w:shd w:val="clear" w:color="auto" w:fill="C0C0C0"/>
            <w:vAlign w:val="center"/>
            <w:hideMark/>
          </w:tcPr>
          <w:p w14:paraId="7BBCC0F4" w14:textId="77777777" w:rsidR="00B110B4" w:rsidRPr="005F1307" w:rsidRDefault="00B110B4" w:rsidP="00C87CC9">
            <w:pPr>
              <w:pStyle w:val="TAH"/>
            </w:pPr>
            <w:r w:rsidRPr="005F1307">
              <w:t>Description</w:t>
            </w:r>
          </w:p>
          <w:p w14:paraId="13435C76" w14:textId="77777777" w:rsidR="00B110B4" w:rsidRPr="005F1307" w:rsidRDefault="00B110B4" w:rsidP="00C87CC9">
            <w:pPr>
              <w:pStyle w:val="TAH"/>
            </w:pPr>
            <w:r w:rsidRPr="005F1307">
              <w:t>(service operation)</w:t>
            </w:r>
          </w:p>
        </w:tc>
      </w:tr>
      <w:tr w:rsidR="00B110B4" w:rsidRPr="005F1307" w14:paraId="60A86EC3" w14:textId="77777777" w:rsidTr="00C87CC9">
        <w:trPr>
          <w:jc w:val="center"/>
        </w:trPr>
        <w:tc>
          <w:tcPr>
            <w:tcW w:w="1264" w:type="pct"/>
            <w:vAlign w:val="center"/>
          </w:tcPr>
          <w:p w14:paraId="77E3479A" w14:textId="77777777" w:rsidR="00B110B4" w:rsidRPr="005F1307" w:rsidRDefault="00B110B4" w:rsidP="00C87CC9">
            <w:pPr>
              <w:pStyle w:val="TAL"/>
              <w:rPr>
                <w:lang w:val="en-US"/>
              </w:rPr>
            </w:pPr>
            <w:r w:rsidRPr="005F1307">
              <w:rPr>
                <w:lang w:eastAsia="fr-FR"/>
              </w:rPr>
              <w:t xml:space="preserve">Network Slice Requirements Verification and Alignment </w:t>
            </w:r>
            <w:r w:rsidRPr="005F1307">
              <w:rPr>
                <w:lang w:val="en-US"/>
              </w:rPr>
              <w:t>Notification</w:t>
            </w:r>
          </w:p>
        </w:tc>
        <w:tc>
          <w:tcPr>
            <w:tcW w:w="747" w:type="pct"/>
            <w:vAlign w:val="center"/>
          </w:tcPr>
          <w:p w14:paraId="653ED268" w14:textId="77777777" w:rsidR="00B110B4" w:rsidRPr="005F1307" w:rsidRDefault="00B110B4" w:rsidP="00C87CC9">
            <w:pPr>
              <w:pStyle w:val="TAL"/>
              <w:rPr>
                <w:lang w:val="en-US"/>
              </w:rPr>
            </w:pPr>
            <w:r w:rsidRPr="005F1307">
              <w:rPr>
                <w:lang w:val="en-US"/>
              </w:rPr>
              <w:t>{</w:t>
            </w:r>
            <w:r w:rsidRPr="005F1307">
              <w:t>notifUri}</w:t>
            </w:r>
          </w:p>
        </w:tc>
        <w:tc>
          <w:tcPr>
            <w:tcW w:w="895" w:type="pct"/>
            <w:vAlign w:val="center"/>
          </w:tcPr>
          <w:p w14:paraId="361ADC8A" w14:textId="77777777" w:rsidR="00B110B4" w:rsidRPr="005F1307" w:rsidRDefault="00B110B4" w:rsidP="00C87CC9">
            <w:pPr>
              <w:pStyle w:val="TAC"/>
              <w:rPr>
                <w:lang w:val="fr-FR"/>
              </w:rPr>
            </w:pPr>
            <w:r w:rsidRPr="005F1307">
              <w:rPr>
                <w:lang w:val="fr-FR"/>
              </w:rPr>
              <w:t>POST</w:t>
            </w:r>
          </w:p>
        </w:tc>
        <w:tc>
          <w:tcPr>
            <w:tcW w:w="2094" w:type="pct"/>
            <w:vAlign w:val="center"/>
          </w:tcPr>
          <w:p w14:paraId="3F8B5E2B" w14:textId="77777777" w:rsidR="00B110B4" w:rsidRPr="005F1307" w:rsidRDefault="00B110B4" w:rsidP="00C87CC9">
            <w:pPr>
              <w:pStyle w:val="TAL"/>
              <w:rPr>
                <w:lang w:val="en-US"/>
              </w:rPr>
            </w:pPr>
            <w:r w:rsidRPr="005F1307">
              <w:rPr>
                <w:lang w:val="en-US"/>
              </w:rPr>
              <w:t xml:space="preserve">This service operation </w:t>
            </w:r>
            <w:r w:rsidRPr="005F1307">
              <w:t xml:space="preserve">enables to notify a previously subscribed </w:t>
            </w:r>
            <w:r w:rsidRPr="005F1307">
              <w:rPr>
                <w:noProof/>
                <w:lang w:eastAsia="zh-CN"/>
              </w:rPr>
              <w:t>service consumer</w:t>
            </w:r>
            <w:r w:rsidRPr="005F1307">
              <w:t xml:space="preserve"> on </w:t>
            </w:r>
            <w:r w:rsidRPr="005F1307">
              <w:rPr>
                <w:lang w:eastAsia="fr-FR"/>
              </w:rPr>
              <w:t xml:space="preserve">Network Slice Requirements Verification and Alignment </w:t>
            </w:r>
            <w:r w:rsidRPr="005F1307">
              <w:t>information.</w:t>
            </w:r>
          </w:p>
        </w:tc>
      </w:tr>
    </w:tbl>
    <w:p w14:paraId="38AE1232" w14:textId="77777777" w:rsidR="00B110B4" w:rsidRPr="005F1307" w:rsidRDefault="00B110B4" w:rsidP="00B110B4">
      <w:pPr>
        <w:rPr>
          <w:noProof/>
        </w:rPr>
      </w:pPr>
    </w:p>
    <w:p w14:paraId="16990E0F" w14:textId="77777777" w:rsidR="00D3062E" w:rsidRPr="005F1307" w:rsidRDefault="00D3062E" w:rsidP="00D3062E">
      <w:pPr>
        <w:pStyle w:val="Heading4"/>
        <w:rPr>
          <w:lang w:val="en-US"/>
        </w:rPr>
      </w:pPr>
      <w:bookmarkStart w:id="6487" w:name="_Toc164928726"/>
      <w:bookmarkStart w:id="6488" w:name="_Toc168550589"/>
      <w:bookmarkStart w:id="6489" w:name="_Toc170118660"/>
      <w:r w:rsidRPr="005F1307">
        <w:t>6.15</w:t>
      </w:r>
      <w:r w:rsidRPr="005F1307">
        <w:rPr>
          <w:lang w:val="en-US"/>
        </w:rPr>
        <w:t>.5.2</w:t>
      </w:r>
      <w:r w:rsidRPr="005F1307">
        <w:rPr>
          <w:lang w:val="en-US"/>
        </w:rPr>
        <w:tab/>
      </w:r>
      <w:r w:rsidRPr="005F1307">
        <w:rPr>
          <w:lang w:eastAsia="fr-FR"/>
        </w:rPr>
        <w:t xml:space="preserve">Network Slice Requirements Verification and Alignment </w:t>
      </w:r>
      <w:r w:rsidRPr="005F1307">
        <w:rPr>
          <w:lang w:val="en-US"/>
        </w:rPr>
        <w:t>Notification</w:t>
      </w:r>
      <w:bookmarkEnd w:id="6486"/>
      <w:bookmarkEnd w:id="6487"/>
      <w:bookmarkEnd w:id="6488"/>
      <w:bookmarkEnd w:id="6489"/>
    </w:p>
    <w:p w14:paraId="08BD2135" w14:textId="77777777" w:rsidR="00D3062E" w:rsidRPr="005F1307" w:rsidRDefault="00D3062E" w:rsidP="00D3062E">
      <w:pPr>
        <w:pStyle w:val="Heading5"/>
        <w:rPr>
          <w:noProof/>
          <w:lang w:val="en-US"/>
        </w:rPr>
      </w:pPr>
      <w:bookmarkStart w:id="6490" w:name="_Toc160650410"/>
      <w:bookmarkStart w:id="6491" w:name="_Toc164928727"/>
      <w:bookmarkStart w:id="6492" w:name="_Toc168550590"/>
      <w:bookmarkStart w:id="6493" w:name="_Toc170118661"/>
      <w:r w:rsidRPr="005F1307">
        <w:t>6.15</w:t>
      </w:r>
      <w:r w:rsidRPr="005F1307">
        <w:rPr>
          <w:lang w:val="en-US"/>
        </w:rPr>
        <w:t>.5.2</w:t>
      </w:r>
      <w:r w:rsidRPr="005F1307">
        <w:rPr>
          <w:noProof/>
          <w:lang w:val="en-US"/>
        </w:rPr>
        <w:t>.1</w:t>
      </w:r>
      <w:r w:rsidRPr="005F1307">
        <w:rPr>
          <w:noProof/>
          <w:lang w:val="en-US"/>
        </w:rPr>
        <w:tab/>
        <w:t>Description</w:t>
      </w:r>
      <w:bookmarkEnd w:id="6490"/>
      <w:bookmarkEnd w:id="6491"/>
      <w:bookmarkEnd w:id="6492"/>
      <w:bookmarkEnd w:id="6493"/>
    </w:p>
    <w:p w14:paraId="5AAF93DE" w14:textId="77777777" w:rsidR="00D3062E" w:rsidRPr="005F1307" w:rsidRDefault="00D3062E" w:rsidP="00D3062E">
      <w:pPr>
        <w:rPr>
          <w:noProof/>
        </w:rPr>
      </w:pPr>
      <w:r w:rsidRPr="005F1307">
        <w:rPr>
          <w:noProof/>
        </w:rPr>
        <w:t xml:space="preserve">The </w:t>
      </w:r>
      <w:r w:rsidRPr="005F1307">
        <w:rPr>
          <w:lang w:eastAsia="fr-FR"/>
        </w:rPr>
        <w:t xml:space="preserve">Network Slice Requirements Verification and Alignment </w:t>
      </w:r>
      <w:r w:rsidRPr="005F1307">
        <w:rPr>
          <w:lang w:val="en-US"/>
        </w:rPr>
        <w:t>Notification</w:t>
      </w:r>
      <w:r w:rsidRPr="005F1307">
        <w:rPr>
          <w:noProof/>
        </w:rPr>
        <w:t xml:space="preserve"> is used by a </w:t>
      </w:r>
      <w:r w:rsidRPr="005F1307">
        <w:t>NSCE</w:t>
      </w:r>
      <w:r w:rsidRPr="005F1307">
        <w:rPr>
          <w:noProof/>
        </w:rPr>
        <w:t xml:space="preserve"> Server to notify a previously subscribed </w:t>
      </w:r>
      <w:r w:rsidRPr="005F1307">
        <w:rPr>
          <w:noProof/>
          <w:lang w:eastAsia="zh-CN"/>
        </w:rPr>
        <w:t>service consumer</w:t>
      </w:r>
      <w:r w:rsidRPr="005F1307">
        <w:rPr>
          <w:noProof/>
        </w:rPr>
        <w:t xml:space="preserve"> </w:t>
      </w:r>
      <w:r w:rsidRPr="005F1307">
        <w:t xml:space="preserve">on </w:t>
      </w:r>
      <w:r w:rsidRPr="005F1307">
        <w:rPr>
          <w:lang w:eastAsia="fr-FR"/>
        </w:rPr>
        <w:t xml:space="preserve">Network Slice Requirements Verification and Alignment </w:t>
      </w:r>
      <w:r w:rsidRPr="005F1307">
        <w:rPr>
          <w:lang w:val="en-US"/>
        </w:rPr>
        <w:t>information</w:t>
      </w:r>
      <w:r w:rsidRPr="005F1307">
        <w:rPr>
          <w:noProof/>
        </w:rPr>
        <w:t>.</w:t>
      </w:r>
    </w:p>
    <w:p w14:paraId="1CC88C88" w14:textId="77777777" w:rsidR="00D3062E" w:rsidRPr="005F1307" w:rsidRDefault="00D3062E" w:rsidP="00D3062E">
      <w:pPr>
        <w:pStyle w:val="Heading5"/>
        <w:rPr>
          <w:noProof/>
        </w:rPr>
      </w:pPr>
      <w:bookmarkStart w:id="6494" w:name="_Toc160650411"/>
      <w:bookmarkStart w:id="6495" w:name="_Toc164928728"/>
      <w:bookmarkStart w:id="6496" w:name="_Toc168550591"/>
      <w:bookmarkStart w:id="6497" w:name="_Toc170118662"/>
      <w:r w:rsidRPr="005F1307">
        <w:t>6.15.5.2</w:t>
      </w:r>
      <w:r w:rsidRPr="005F1307">
        <w:rPr>
          <w:noProof/>
        </w:rPr>
        <w:t>.2</w:t>
      </w:r>
      <w:r w:rsidRPr="005F1307">
        <w:rPr>
          <w:noProof/>
        </w:rPr>
        <w:tab/>
        <w:t>Target URI</w:t>
      </w:r>
      <w:bookmarkEnd w:id="6494"/>
      <w:bookmarkEnd w:id="6495"/>
      <w:bookmarkEnd w:id="6496"/>
      <w:bookmarkEnd w:id="6497"/>
    </w:p>
    <w:p w14:paraId="54C411ED" w14:textId="77777777" w:rsidR="00D3062E" w:rsidRPr="005F1307" w:rsidRDefault="00D3062E" w:rsidP="00D3062E">
      <w:pPr>
        <w:rPr>
          <w:rFonts w:ascii="Arial" w:hAnsi="Arial" w:cs="Arial"/>
          <w:noProof/>
        </w:rPr>
      </w:pPr>
      <w:r w:rsidRPr="005F1307">
        <w:rPr>
          <w:noProof/>
        </w:rPr>
        <w:t xml:space="preserve">The Callback URI </w:t>
      </w:r>
      <w:r w:rsidRPr="005F1307">
        <w:rPr>
          <w:b/>
          <w:noProof/>
        </w:rPr>
        <w:t>"{notifUri}"</w:t>
      </w:r>
      <w:r w:rsidRPr="005F1307">
        <w:rPr>
          <w:noProof/>
        </w:rPr>
        <w:t xml:space="preserve"> shall be used with the callback URI variables defined in table </w:t>
      </w:r>
      <w:r w:rsidRPr="005F1307">
        <w:t>6.15.5.2</w:t>
      </w:r>
      <w:r w:rsidRPr="005F1307">
        <w:rPr>
          <w:noProof/>
        </w:rPr>
        <w:t>.2-1</w:t>
      </w:r>
      <w:r w:rsidRPr="005F1307">
        <w:rPr>
          <w:rFonts w:ascii="Arial" w:hAnsi="Arial" w:cs="Arial"/>
          <w:noProof/>
        </w:rPr>
        <w:t>.</w:t>
      </w:r>
    </w:p>
    <w:p w14:paraId="00F086BF" w14:textId="77777777" w:rsidR="00D3062E" w:rsidRPr="005F1307" w:rsidRDefault="00D3062E" w:rsidP="00D3062E">
      <w:pPr>
        <w:pStyle w:val="TH"/>
        <w:rPr>
          <w:rFonts w:cs="Arial"/>
          <w:noProof/>
        </w:rPr>
      </w:pPr>
      <w:r w:rsidRPr="005F1307">
        <w:rPr>
          <w:noProof/>
        </w:rPr>
        <w:t>Table </w:t>
      </w:r>
      <w:r w:rsidRPr="005F1307">
        <w:t>6.15.5.2</w:t>
      </w:r>
      <w:r w:rsidRPr="005F1307">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D3062E" w:rsidRPr="005F1307" w14:paraId="11266C16" w14:textId="77777777" w:rsidTr="003C3912">
        <w:trPr>
          <w:jc w:val="center"/>
        </w:trPr>
        <w:tc>
          <w:tcPr>
            <w:tcW w:w="1967" w:type="dxa"/>
            <w:shd w:val="clear" w:color="000000" w:fill="C0C0C0"/>
            <w:vAlign w:val="center"/>
            <w:hideMark/>
          </w:tcPr>
          <w:p w14:paraId="266DF21A" w14:textId="77777777" w:rsidR="00D3062E" w:rsidRPr="005F1307" w:rsidRDefault="00D3062E" w:rsidP="003C3912">
            <w:pPr>
              <w:pStyle w:val="TAH"/>
              <w:rPr>
                <w:noProof/>
              </w:rPr>
            </w:pPr>
            <w:r w:rsidRPr="005F1307">
              <w:rPr>
                <w:noProof/>
              </w:rPr>
              <w:t>Name</w:t>
            </w:r>
          </w:p>
        </w:tc>
        <w:tc>
          <w:tcPr>
            <w:tcW w:w="1582" w:type="dxa"/>
            <w:shd w:val="clear" w:color="000000" w:fill="C0C0C0"/>
            <w:vAlign w:val="center"/>
          </w:tcPr>
          <w:p w14:paraId="62EDA96F" w14:textId="77777777" w:rsidR="00D3062E" w:rsidRPr="005F1307" w:rsidRDefault="00D3062E" w:rsidP="003C3912">
            <w:pPr>
              <w:pStyle w:val="TAH"/>
              <w:rPr>
                <w:noProof/>
              </w:rPr>
            </w:pPr>
            <w:r w:rsidRPr="005F1307">
              <w:rPr>
                <w:noProof/>
              </w:rPr>
              <w:t>Data type</w:t>
            </w:r>
          </w:p>
        </w:tc>
        <w:tc>
          <w:tcPr>
            <w:tcW w:w="6094" w:type="dxa"/>
            <w:shd w:val="clear" w:color="000000" w:fill="C0C0C0"/>
            <w:vAlign w:val="center"/>
            <w:hideMark/>
          </w:tcPr>
          <w:p w14:paraId="5289F26F" w14:textId="77777777" w:rsidR="00D3062E" w:rsidRPr="005F1307" w:rsidRDefault="00D3062E" w:rsidP="003C3912">
            <w:pPr>
              <w:pStyle w:val="TAH"/>
              <w:rPr>
                <w:noProof/>
              </w:rPr>
            </w:pPr>
            <w:r w:rsidRPr="005F1307">
              <w:rPr>
                <w:noProof/>
              </w:rPr>
              <w:t>Definition</w:t>
            </w:r>
          </w:p>
        </w:tc>
      </w:tr>
      <w:tr w:rsidR="00D3062E" w:rsidRPr="005F1307" w14:paraId="69AB1323" w14:textId="77777777" w:rsidTr="003C3912">
        <w:trPr>
          <w:jc w:val="center"/>
        </w:trPr>
        <w:tc>
          <w:tcPr>
            <w:tcW w:w="1967" w:type="dxa"/>
            <w:vAlign w:val="center"/>
            <w:hideMark/>
          </w:tcPr>
          <w:p w14:paraId="0A0D40B7" w14:textId="77777777" w:rsidR="00D3062E" w:rsidRPr="005F1307" w:rsidRDefault="00D3062E" w:rsidP="003C3912">
            <w:pPr>
              <w:pStyle w:val="TAL"/>
              <w:rPr>
                <w:noProof/>
              </w:rPr>
            </w:pPr>
            <w:r w:rsidRPr="005F1307">
              <w:rPr>
                <w:noProof/>
              </w:rPr>
              <w:t>notifUri</w:t>
            </w:r>
          </w:p>
        </w:tc>
        <w:tc>
          <w:tcPr>
            <w:tcW w:w="1582" w:type="dxa"/>
            <w:vAlign w:val="center"/>
          </w:tcPr>
          <w:p w14:paraId="39787337" w14:textId="77777777" w:rsidR="00D3062E" w:rsidRPr="005F1307" w:rsidRDefault="00D3062E" w:rsidP="003C3912">
            <w:pPr>
              <w:pStyle w:val="TAL"/>
              <w:rPr>
                <w:noProof/>
              </w:rPr>
            </w:pPr>
            <w:r w:rsidRPr="005F1307">
              <w:rPr>
                <w:noProof/>
              </w:rPr>
              <w:t>Uri</w:t>
            </w:r>
          </w:p>
        </w:tc>
        <w:tc>
          <w:tcPr>
            <w:tcW w:w="6094" w:type="dxa"/>
            <w:vAlign w:val="center"/>
            <w:hideMark/>
          </w:tcPr>
          <w:p w14:paraId="5CE8CA70" w14:textId="77777777" w:rsidR="00D3062E" w:rsidRPr="005F1307" w:rsidRDefault="00D3062E" w:rsidP="003C3912">
            <w:pPr>
              <w:pStyle w:val="TAL"/>
              <w:rPr>
                <w:noProof/>
              </w:rPr>
            </w:pPr>
            <w:r w:rsidRPr="005F1307">
              <w:rPr>
                <w:noProof/>
              </w:rPr>
              <w:t>Represents the callback URI encoded as a string formatted as a URI.</w:t>
            </w:r>
          </w:p>
        </w:tc>
      </w:tr>
    </w:tbl>
    <w:p w14:paraId="630A077F" w14:textId="77777777" w:rsidR="00D3062E" w:rsidRPr="005F1307" w:rsidRDefault="00D3062E" w:rsidP="00D3062E">
      <w:pPr>
        <w:rPr>
          <w:noProof/>
        </w:rPr>
      </w:pPr>
    </w:p>
    <w:p w14:paraId="12CE6E8D" w14:textId="77777777" w:rsidR="00D3062E" w:rsidRPr="005F1307" w:rsidRDefault="00D3062E" w:rsidP="00D3062E">
      <w:pPr>
        <w:pStyle w:val="Heading5"/>
        <w:rPr>
          <w:noProof/>
        </w:rPr>
      </w:pPr>
      <w:bookmarkStart w:id="6498" w:name="_Toc160650412"/>
      <w:bookmarkStart w:id="6499" w:name="_Toc164928729"/>
      <w:bookmarkStart w:id="6500" w:name="_Toc168550592"/>
      <w:bookmarkStart w:id="6501" w:name="_Toc170118663"/>
      <w:r w:rsidRPr="005F1307">
        <w:lastRenderedPageBreak/>
        <w:t>6.15.5.2</w:t>
      </w:r>
      <w:r w:rsidRPr="005F1307">
        <w:rPr>
          <w:noProof/>
        </w:rPr>
        <w:t>.3</w:t>
      </w:r>
      <w:r w:rsidRPr="005F1307">
        <w:rPr>
          <w:noProof/>
        </w:rPr>
        <w:tab/>
        <w:t>Standard Methods</w:t>
      </w:r>
      <w:bookmarkEnd w:id="6498"/>
      <w:bookmarkEnd w:id="6499"/>
      <w:bookmarkEnd w:id="6500"/>
      <w:bookmarkEnd w:id="6501"/>
    </w:p>
    <w:p w14:paraId="1473E1C7" w14:textId="77777777" w:rsidR="00D3062E" w:rsidRPr="005F1307" w:rsidRDefault="00D3062E" w:rsidP="00D3062E">
      <w:pPr>
        <w:pStyle w:val="Heading6"/>
        <w:rPr>
          <w:noProof/>
        </w:rPr>
      </w:pPr>
      <w:bookmarkStart w:id="6502" w:name="_Toc160650413"/>
      <w:bookmarkStart w:id="6503" w:name="_Toc164928730"/>
      <w:bookmarkStart w:id="6504" w:name="_Toc168550593"/>
      <w:bookmarkStart w:id="6505" w:name="_Toc170118664"/>
      <w:r w:rsidRPr="005F1307">
        <w:t>6.15.5.2.3</w:t>
      </w:r>
      <w:r w:rsidRPr="005F1307">
        <w:rPr>
          <w:noProof/>
        </w:rPr>
        <w:t>.1</w:t>
      </w:r>
      <w:r w:rsidRPr="005F1307">
        <w:rPr>
          <w:noProof/>
        </w:rPr>
        <w:tab/>
        <w:t>POST</w:t>
      </w:r>
      <w:bookmarkEnd w:id="6502"/>
      <w:bookmarkEnd w:id="6503"/>
      <w:bookmarkEnd w:id="6504"/>
      <w:bookmarkEnd w:id="6505"/>
    </w:p>
    <w:p w14:paraId="3CA95EDE" w14:textId="77777777" w:rsidR="00D3062E" w:rsidRPr="005F1307" w:rsidRDefault="00D3062E" w:rsidP="00D3062E">
      <w:pPr>
        <w:rPr>
          <w:noProof/>
        </w:rPr>
      </w:pPr>
      <w:r w:rsidRPr="005F1307">
        <w:rPr>
          <w:noProof/>
        </w:rPr>
        <w:t>This method shall support the request data structures specified in table </w:t>
      </w:r>
      <w:r w:rsidRPr="005F1307">
        <w:t>6.15.5.2</w:t>
      </w:r>
      <w:r w:rsidRPr="005F1307">
        <w:rPr>
          <w:noProof/>
        </w:rPr>
        <w:t>.3.1-1 and the response data structures and response codes specified in table </w:t>
      </w:r>
      <w:r w:rsidRPr="005F1307">
        <w:t>6.15.5.2</w:t>
      </w:r>
      <w:r w:rsidRPr="005F1307">
        <w:rPr>
          <w:noProof/>
        </w:rPr>
        <w:t>.3.1-2.</w:t>
      </w:r>
    </w:p>
    <w:p w14:paraId="48A940BE" w14:textId="77777777" w:rsidR="00D3062E" w:rsidRPr="005F1307" w:rsidRDefault="00D3062E" w:rsidP="00D3062E">
      <w:pPr>
        <w:pStyle w:val="TH"/>
        <w:rPr>
          <w:noProof/>
        </w:rPr>
      </w:pPr>
      <w:r w:rsidRPr="005F1307">
        <w:rPr>
          <w:noProof/>
        </w:rPr>
        <w:t>Table </w:t>
      </w:r>
      <w:r w:rsidRPr="005F1307">
        <w:t>6.15.5.2</w:t>
      </w:r>
      <w:r w:rsidRPr="005F1307">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D3062E" w:rsidRPr="005F1307" w14:paraId="16591768" w14:textId="77777777" w:rsidTr="003C3912">
        <w:trPr>
          <w:jc w:val="center"/>
        </w:trPr>
        <w:tc>
          <w:tcPr>
            <w:tcW w:w="2899" w:type="dxa"/>
            <w:tcBorders>
              <w:bottom w:val="single" w:sz="6" w:space="0" w:color="auto"/>
            </w:tcBorders>
            <w:shd w:val="clear" w:color="auto" w:fill="C0C0C0"/>
            <w:vAlign w:val="center"/>
            <w:hideMark/>
          </w:tcPr>
          <w:p w14:paraId="2025878D" w14:textId="77777777" w:rsidR="00D3062E" w:rsidRPr="005F1307" w:rsidRDefault="00D3062E" w:rsidP="003C3912">
            <w:pPr>
              <w:pStyle w:val="TAH"/>
              <w:rPr>
                <w:noProof/>
              </w:rPr>
            </w:pPr>
            <w:r w:rsidRPr="005F1307">
              <w:rPr>
                <w:noProof/>
              </w:rPr>
              <w:t>Data type</w:t>
            </w:r>
          </w:p>
        </w:tc>
        <w:tc>
          <w:tcPr>
            <w:tcW w:w="450" w:type="dxa"/>
            <w:tcBorders>
              <w:bottom w:val="single" w:sz="6" w:space="0" w:color="auto"/>
            </w:tcBorders>
            <w:shd w:val="clear" w:color="auto" w:fill="C0C0C0"/>
            <w:vAlign w:val="center"/>
            <w:hideMark/>
          </w:tcPr>
          <w:p w14:paraId="5ACDED7C" w14:textId="77777777" w:rsidR="00D3062E" w:rsidRPr="005F1307" w:rsidRDefault="00D3062E" w:rsidP="003C3912">
            <w:pPr>
              <w:pStyle w:val="TAH"/>
              <w:rPr>
                <w:noProof/>
              </w:rPr>
            </w:pPr>
            <w:r w:rsidRPr="005F1307">
              <w:rPr>
                <w:noProof/>
              </w:rPr>
              <w:t>P</w:t>
            </w:r>
          </w:p>
        </w:tc>
        <w:tc>
          <w:tcPr>
            <w:tcW w:w="1170" w:type="dxa"/>
            <w:tcBorders>
              <w:bottom w:val="single" w:sz="6" w:space="0" w:color="auto"/>
            </w:tcBorders>
            <w:shd w:val="clear" w:color="auto" w:fill="C0C0C0"/>
            <w:vAlign w:val="center"/>
            <w:hideMark/>
          </w:tcPr>
          <w:p w14:paraId="291C8FE8" w14:textId="77777777" w:rsidR="00D3062E" w:rsidRPr="005F1307" w:rsidRDefault="00D3062E" w:rsidP="003C3912">
            <w:pPr>
              <w:pStyle w:val="TAH"/>
              <w:rPr>
                <w:noProof/>
              </w:rPr>
            </w:pPr>
            <w:r w:rsidRPr="005F1307">
              <w:rPr>
                <w:noProof/>
              </w:rPr>
              <w:t>Cardinality</w:t>
            </w:r>
          </w:p>
        </w:tc>
        <w:tc>
          <w:tcPr>
            <w:tcW w:w="5160" w:type="dxa"/>
            <w:tcBorders>
              <w:bottom w:val="single" w:sz="6" w:space="0" w:color="auto"/>
            </w:tcBorders>
            <w:shd w:val="clear" w:color="auto" w:fill="C0C0C0"/>
            <w:vAlign w:val="center"/>
            <w:hideMark/>
          </w:tcPr>
          <w:p w14:paraId="47C9734C" w14:textId="77777777" w:rsidR="00D3062E" w:rsidRPr="005F1307" w:rsidRDefault="00D3062E" w:rsidP="003C3912">
            <w:pPr>
              <w:pStyle w:val="TAH"/>
              <w:rPr>
                <w:noProof/>
              </w:rPr>
            </w:pPr>
            <w:r w:rsidRPr="005F1307">
              <w:rPr>
                <w:noProof/>
              </w:rPr>
              <w:t>Description</w:t>
            </w:r>
          </w:p>
        </w:tc>
      </w:tr>
      <w:tr w:rsidR="00D3062E" w:rsidRPr="005F1307" w14:paraId="0FD07A95" w14:textId="77777777" w:rsidTr="003C3912">
        <w:trPr>
          <w:jc w:val="center"/>
        </w:trPr>
        <w:tc>
          <w:tcPr>
            <w:tcW w:w="2899" w:type="dxa"/>
            <w:tcBorders>
              <w:top w:val="single" w:sz="6" w:space="0" w:color="auto"/>
            </w:tcBorders>
            <w:vAlign w:val="center"/>
            <w:hideMark/>
          </w:tcPr>
          <w:p w14:paraId="72E3C0BA" w14:textId="77777777" w:rsidR="00D3062E" w:rsidRPr="005F1307" w:rsidRDefault="00D3062E" w:rsidP="003C3912">
            <w:pPr>
              <w:pStyle w:val="TAL"/>
              <w:rPr>
                <w:noProof/>
              </w:rPr>
            </w:pPr>
            <w:r w:rsidRPr="005F1307">
              <w:t>SliceReqVerAlignNotif</w:t>
            </w:r>
          </w:p>
        </w:tc>
        <w:tc>
          <w:tcPr>
            <w:tcW w:w="450" w:type="dxa"/>
            <w:tcBorders>
              <w:top w:val="single" w:sz="6" w:space="0" w:color="auto"/>
            </w:tcBorders>
            <w:vAlign w:val="center"/>
            <w:hideMark/>
          </w:tcPr>
          <w:p w14:paraId="26659882" w14:textId="77777777" w:rsidR="00D3062E" w:rsidRPr="005F1307" w:rsidRDefault="00D3062E" w:rsidP="003C3912">
            <w:pPr>
              <w:pStyle w:val="TAC"/>
              <w:rPr>
                <w:noProof/>
              </w:rPr>
            </w:pPr>
            <w:r w:rsidRPr="005F1307">
              <w:t>M</w:t>
            </w:r>
          </w:p>
        </w:tc>
        <w:tc>
          <w:tcPr>
            <w:tcW w:w="1170" w:type="dxa"/>
            <w:tcBorders>
              <w:top w:val="single" w:sz="6" w:space="0" w:color="auto"/>
            </w:tcBorders>
            <w:vAlign w:val="center"/>
            <w:hideMark/>
          </w:tcPr>
          <w:p w14:paraId="22986D4C" w14:textId="77777777" w:rsidR="00D3062E" w:rsidRPr="005F1307" w:rsidRDefault="00D3062E" w:rsidP="003C3912">
            <w:pPr>
              <w:pStyle w:val="TAC"/>
              <w:rPr>
                <w:noProof/>
              </w:rPr>
            </w:pPr>
            <w:r w:rsidRPr="005F1307">
              <w:t>1</w:t>
            </w:r>
          </w:p>
        </w:tc>
        <w:tc>
          <w:tcPr>
            <w:tcW w:w="5160" w:type="dxa"/>
            <w:tcBorders>
              <w:top w:val="single" w:sz="6" w:space="0" w:color="auto"/>
            </w:tcBorders>
            <w:vAlign w:val="center"/>
            <w:hideMark/>
          </w:tcPr>
          <w:p w14:paraId="4CA5CDAE" w14:textId="77777777" w:rsidR="00D3062E" w:rsidRPr="005F1307" w:rsidRDefault="00D3062E" w:rsidP="003C3912">
            <w:pPr>
              <w:pStyle w:val="TAL"/>
              <w:rPr>
                <w:noProof/>
              </w:rPr>
            </w:pPr>
            <w:r w:rsidRPr="005F1307">
              <w:t xml:space="preserve">Represents a </w:t>
            </w:r>
            <w:r w:rsidRPr="005F1307">
              <w:rPr>
                <w:lang w:eastAsia="fr-FR"/>
              </w:rPr>
              <w:t xml:space="preserve">Network Slice Requirements Verification and Alignment </w:t>
            </w:r>
            <w:r w:rsidRPr="005F1307">
              <w:rPr>
                <w:lang w:val="en-US"/>
              </w:rPr>
              <w:t>Notification</w:t>
            </w:r>
            <w:r w:rsidRPr="005F1307">
              <w:t>.</w:t>
            </w:r>
          </w:p>
        </w:tc>
      </w:tr>
    </w:tbl>
    <w:p w14:paraId="4BFB6EF5" w14:textId="77777777" w:rsidR="00D3062E" w:rsidRPr="005F1307" w:rsidRDefault="00D3062E" w:rsidP="00D3062E">
      <w:pPr>
        <w:rPr>
          <w:noProof/>
        </w:rPr>
      </w:pPr>
    </w:p>
    <w:p w14:paraId="07DC9C20" w14:textId="77777777" w:rsidR="00D3062E" w:rsidRPr="005F1307" w:rsidRDefault="00D3062E" w:rsidP="00D3062E">
      <w:pPr>
        <w:pStyle w:val="TH"/>
        <w:rPr>
          <w:noProof/>
        </w:rPr>
      </w:pPr>
      <w:r w:rsidRPr="005F1307">
        <w:rPr>
          <w:noProof/>
        </w:rPr>
        <w:t>Table </w:t>
      </w:r>
      <w:r w:rsidRPr="005F1307">
        <w:t>6.15.5.2</w:t>
      </w:r>
      <w:r w:rsidRPr="005F1307">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D3062E" w:rsidRPr="005F1307" w14:paraId="5728DF34" w14:textId="77777777" w:rsidTr="003C3912">
        <w:trPr>
          <w:jc w:val="center"/>
        </w:trPr>
        <w:tc>
          <w:tcPr>
            <w:tcW w:w="2004" w:type="dxa"/>
            <w:tcBorders>
              <w:bottom w:val="single" w:sz="6" w:space="0" w:color="auto"/>
            </w:tcBorders>
            <w:shd w:val="clear" w:color="auto" w:fill="C0C0C0"/>
            <w:vAlign w:val="center"/>
            <w:hideMark/>
          </w:tcPr>
          <w:p w14:paraId="355E396A" w14:textId="77777777" w:rsidR="00D3062E" w:rsidRPr="005F1307" w:rsidRDefault="00D3062E" w:rsidP="003C3912">
            <w:pPr>
              <w:pStyle w:val="TAH"/>
              <w:rPr>
                <w:noProof/>
              </w:rPr>
            </w:pPr>
            <w:r w:rsidRPr="005F1307">
              <w:rPr>
                <w:noProof/>
              </w:rPr>
              <w:t>Data type</w:t>
            </w:r>
          </w:p>
        </w:tc>
        <w:tc>
          <w:tcPr>
            <w:tcW w:w="361" w:type="dxa"/>
            <w:tcBorders>
              <w:bottom w:val="single" w:sz="6" w:space="0" w:color="auto"/>
            </w:tcBorders>
            <w:shd w:val="clear" w:color="auto" w:fill="C0C0C0"/>
            <w:vAlign w:val="center"/>
            <w:hideMark/>
          </w:tcPr>
          <w:p w14:paraId="7ACD5D6A" w14:textId="77777777" w:rsidR="00D3062E" w:rsidRPr="005F1307" w:rsidRDefault="00D3062E" w:rsidP="003C3912">
            <w:pPr>
              <w:pStyle w:val="TAH"/>
              <w:rPr>
                <w:noProof/>
              </w:rPr>
            </w:pPr>
            <w:r w:rsidRPr="005F1307">
              <w:rPr>
                <w:noProof/>
              </w:rPr>
              <w:t>P</w:t>
            </w:r>
          </w:p>
        </w:tc>
        <w:tc>
          <w:tcPr>
            <w:tcW w:w="1259" w:type="dxa"/>
            <w:tcBorders>
              <w:bottom w:val="single" w:sz="6" w:space="0" w:color="auto"/>
            </w:tcBorders>
            <w:shd w:val="clear" w:color="auto" w:fill="C0C0C0"/>
            <w:vAlign w:val="center"/>
            <w:hideMark/>
          </w:tcPr>
          <w:p w14:paraId="33859768" w14:textId="77777777" w:rsidR="00D3062E" w:rsidRPr="005F1307" w:rsidRDefault="00D3062E" w:rsidP="003C3912">
            <w:pPr>
              <w:pStyle w:val="TAH"/>
              <w:rPr>
                <w:noProof/>
              </w:rPr>
            </w:pPr>
            <w:r w:rsidRPr="005F1307">
              <w:rPr>
                <w:noProof/>
              </w:rPr>
              <w:t>Cardinality</w:t>
            </w:r>
          </w:p>
        </w:tc>
        <w:tc>
          <w:tcPr>
            <w:tcW w:w="1441" w:type="dxa"/>
            <w:tcBorders>
              <w:bottom w:val="single" w:sz="6" w:space="0" w:color="auto"/>
            </w:tcBorders>
            <w:shd w:val="clear" w:color="auto" w:fill="C0C0C0"/>
            <w:vAlign w:val="center"/>
            <w:hideMark/>
          </w:tcPr>
          <w:p w14:paraId="270E39D7" w14:textId="77777777" w:rsidR="00D3062E" w:rsidRPr="005F1307" w:rsidRDefault="00D3062E" w:rsidP="003C3912">
            <w:pPr>
              <w:pStyle w:val="TAH"/>
              <w:rPr>
                <w:noProof/>
              </w:rPr>
            </w:pPr>
            <w:r w:rsidRPr="005F1307">
              <w:rPr>
                <w:noProof/>
              </w:rPr>
              <w:t>Response codes</w:t>
            </w:r>
          </w:p>
        </w:tc>
        <w:tc>
          <w:tcPr>
            <w:tcW w:w="4619" w:type="dxa"/>
            <w:tcBorders>
              <w:bottom w:val="single" w:sz="6" w:space="0" w:color="auto"/>
            </w:tcBorders>
            <w:shd w:val="clear" w:color="auto" w:fill="C0C0C0"/>
            <w:vAlign w:val="center"/>
            <w:hideMark/>
          </w:tcPr>
          <w:p w14:paraId="67CDA467" w14:textId="77777777" w:rsidR="00D3062E" w:rsidRPr="005F1307" w:rsidRDefault="00D3062E" w:rsidP="003C3912">
            <w:pPr>
              <w:pStyle w:val="TAH"/>
              <w:rPr>
                <w:noProof/>
              </w:rPr>
            </w:pPr>
            <w:r w:rsidRPr="005F1307">
              <w:rPr>
                <w:noProof/>
              </w:rPr>
              <w:t>Description</w:t>
            </w:r>
          </w:p>
        </w:tc>
      </w:tr>
      <w:tr w:rsidR="00D3062E" w:rsidRPr="005F1307" w14:paraId="6FB393EB" w14:textId="77777777" w:rsidTr="003C3912">
        <w:trPr>
          <w:jc w:val="center"/>
        </w:trPr>
        <w:tc>
          <w:tcPr>
            <w:tcW w:w="2004" w:type="dxa"/>
            <w:tcBorders>
              <w:top w:val="single" w:sz="6" w:space="0" w:color="auto"/>
            </w:tcBorders>
            <w:vAlign w:val="center"/>
            <w:hideMark/>
          </w:tcPr>
          <w:p w14:paraId="5607BB49" w14:textId="77777777" w:rsidR="00D3062E" w:rsidRPr="005F1307" w:rsidRDefault="00D3062E" w:rsidP="003C3912">
            <w:pPr>
              <w:pStyle w:val="TAL"/>
              <w:rPr>
                <w:noProof/>
              </w:rPr>
            </w:pPr>
            <w:r w:rsidRPr="005F1307">
              <w:t>n/a</w:t>
            </w:r>
          </w:p>
        </w:tc>
        <w:tc>
          <w:tcPr>
            <w:tcW w:w="361" w:type="dxa"/>
            <w:tcBorders>
              <w:top w:val="single" w:sz="6" w:space="0" w:color="auto"/>
            </w:tcBorders>
            <w:vAlign w:val="center"/>
          </w:tcPr>
          <w:p w14:paraId="01A8C0DB" w14:textId="77777777" w:rsidR="00D3062E" w:rsidRPr="005F1307" w:rsidRDefault="00D3062E" w:rsidP="003C3912">
            <w:pPr>
              <w:pStyle w:val="TAC"/>
              <w:rPr>
                <w:noProof/>
              </w:rPr>
            </w:pPr>
          </w:p>
        </w:tc>
        <w:tc>
          <w:tcPr>
            <w:tcW w:w="1259" w:type="dxa"/>
            <w:tcBorders>
              <w:top w:val="single" w:sz="6" w:space="0" w:color="auto"/>
            </w:tcBorders>
            <w:vAlign w:val="center"/>
          </w:tcPr>
          <w:p w14:paraId="41FB4329" w14:textId="77777777" w:rsidR="00D3062E" w:rsidRPr="005F1307" w:rsidRDefault="00D3062E" w:rsidP="003C3912">
            <w:pPr>
              <w:pStyle w:val="TAC"/>
              <w:rPr>
                <w:noProof/>
              </w:rPr>
            </w:pPr>
          </w:p>
        </w:tc>
        <w:tc>
          <w:tcPr>
            <w:tcW w:w="1441" w:type="dxa"/>
            <w:tcBorders>
              <w:top w:val="single" w:sz="6" w:space="0" w:color="auto"/>
            </w:tcBorders>
            <w:vAlign w:val="center"/>
            <w:hideMark/>
          </w:tcPr>
          <w:p w14:paraId="5F4C5F2D" w14:textId="77777777" w:rsidR="00D3062E" w:rsidRPr="005F1307" w:rsidRDefault="00D3062E" w:rsidP="003C3912">
            <w:pPr>
              <w:pStyle w:val="TAL"/>
              <w:rPr>
                <w:noProof/>
              </w:rPr>
            </w:pPr>
            <w:r w:rsidRPr="005F1307">
              <w:t>204 No Content</w:t>
            </w:r>
          </w:p>
        </w:tc>
        <w:tc>
          <w:tcPr>
            <w:tcW w:w="4619" w:type="dxa"/>
            <w:tcBorders>
              <w:top w:val="single" w:sz="6" w:space="0" w:color="auto"/>
            </w:tcBorders>
            <w:vAlign w:val="center"/>
            <w:hideMark/>
          </w:tcPr>
          <w:p w14:paraId="0FEC1A24" w14:textId="77777777" w:rsidR="00D3062E" w:rsidRPr="005F1307" w:rsidRDefault="00D3062E" w:rsidP="003C3912">
            <w:pPr>
              <w:pStyle w:val="TAL"/>
              <w:rPr>
                <w:noProof/>
              </w:rPr>
            </w:pPr>
            <w:r w:rsidRPr="005F1307">
              <w:t xml:space="preserve">Successful case. The </w:t>
            </w:r>
            <w:r w:rsidRPr="005F1307">
              <w:rPr>
                <w:lang w:eastAsia="fr-FR"/>
              </w:rPr>
              <w:t xml:space="preserve">Network Slice Requirements Verification and Alignment </w:t>
            </w:r>
            <w:r w:rsidRPr="005F1307">
              <w:t>Notification is successfully received and acknowledged.</w:t>
            </w:r>
          </w:p>
        </w:tc>
      </w:tr>
      <w:tr w:rsidR="00D3062E" w:rsidRPr="005F1307" w14:paraId="1C8B44A6" w14:textId="77777777" w:rsidTr="003C3912">
        <w:trPr>
          <w:jc w:val="center"/>
        </w:trPr>
        <w:tc>
          <w:tcPr>
            <w:tcW w:w="2004" w:type="dxa"/>
            <w:vAlign w:val="center"/>
          </w:tcPr>
          <w:p w14:paraId="573E8B17" w14:textId="77777777" w:rsidR="00D3062E" w:rsidRPr="005F1307" w:rsidDel="006E51AA" w:rsidRDefault="00D3062E" w:rsidP="003C3912">
            <w:pPr>
              <w:pStyle w:val="TAL"/>
            </w:pPr>
            <w:r w:rsidRPr="005F1307">
              <w:t>n/a</w:t>
            </w:r>
          </w:p>
        </w:tc>
        <w:tc>
          <w:tcPr>
            <w:tcW w:w="361" w:type="dxa"/>
            <w:vAlign w:val="center"/>
          </w:tcPr>
          <w:p w14:paraId="156AE0C7" w14:textId="77777777" w:rsidR="00D3062E" w:rsidRPr="005F1307" w:rsidDel="006E51AA" w:rsidRDefault="00D3062E" w:rsidP="003C3912">
            <w:pPr>
              <w:pStyle w:val="TAC"/>
            </w:pPr>
          </w:p>
        </w:tc>
        <w:tc>
          <w:tcPr>
            <w:tcW w:w="1259" w:type="dxa"/>
            <w:vAlign w:val="center"/>
          </w:tcPr>
          <w:p w14:paraId="403DE997" w14:textId="77777777" w:rsidR="00D3062E" w:rsidRPr="005F1307" w:rsidDel="006E51AA" w:rsidRDefault="00D3062E" w:rsidP="003C3912">
            <w:pPr>
              <w:pStyle w:val="TAC"/>
            </w:pPr>
          </w:p>
        </w:tc>
        <w:tc>
          <w:tcPr>
            <w:tcW w:w="1441" w:type="dxa"/>
            <w:vAlign w:val="center"/>
          </w:tcPr>
          <w:p w14:paraId="223721A5" w14:textId="77777777" w:rsidR="00D3062E" w:rsidRPr="005F1307" w:rsidDel="006E51AA" w:rsidRDefault="00D3062E" w:rsidP="003C3912">
            <w:pPr>
              <w:pStyle w:val="TAL"/>
            </w:pPr>
            <w:r w:rsidRPr="005F1307">
              <w:t>307 Temporary Redirect</w:t>
            </w:r>
          </w:p>
        </w:tc>
        <w:tc>
          <w:tcPr>
            <w:tcW w:w="4619" w:type="dxa"/>
            <w:vAlign w:val="center"/>
          </w:tcPr>
          <w:p w14:paraId="38127DF9" w14:textId="77777777" w:rsidR="00D3062E" w:rsidRPr="005F1307" w:rsidRDefault="00D3062E" w:rsidP="003C3912">
            <w:pPr>
              <w:pStyle w:val="TAL"/>
            </w:pPr>
            <w:r w:rsidRPr="005F1307">
              <w:t>Temporary redirection.</w:t>
            </w:r>
          </w:p>
          <w:p w14:paraId="38779ACA" w14:textId="77777777" w:rsidR="00D3062E" w:rsidRPr="005F1307" w:rsidRDefault="00D3062E" w:rsidP="003C3912">
            <w:pPr>
              <w:pStyle w:val="TAL"/>
            </w:pPr>
          </w:p>
          <w:p w14:paraId="5F7A0F59" w14:textId="77777777" w:rsidR="00D3062E" w:rsidRPr="005F1307" w:rsidRDefault="00D3062E" w:rsidP="003C3912">
            <w:pPr>
              <w:pStyle w:val="TAL"/>
            </w:pPr>
            <w:r w:rsidRPr="005F1307">
              <w:t xml:space="preserve">The response shall include a Location header field containing an alternative URI representing the end point of an alternative </w:t>
            </w:r>
            <w:r w:rsidRPr="005F1307">
              <w:rPr>
                <w:noProof/>
                <w:lang w:eastAsia="zh-CN"/>
              </w:rPr>
              <w:t>service consumer</w:t>
            </w:r>
            <w:r w:rsidRPr="005F1307">
              <w:t xml:space="preserve"> where the notification should be sent.</w:t>
            </w:r>
          </w:p>
          <w:p w14:paraId="68ABAC9C" w14:textId="77777777" w:rsidR="00D3062E" w:rsidRPr="005F1307" w:rsidRDefault="00D3062E" w:rsidP="003C3912">
            <w:pPr>
              <w:pStyle w:val="TAL"/>
            </w:pPr>
          </w:p>
          <w:p w14:paraId="1D09D05D" w14:textId="77777777" w:rsidR="00D3062E" w:rsidRPr="005F1307" w:rsidRDefault="00D3062E" w:rsidP="003C3912">
            <w:pPr>
              <w:pStyle w:val="TAL"/>
            </w:pPr>
            <w:r w:rsidRPr="005F1307">
              <w:t>Redirection handling is described in clause 5.2.10 of 3GPP TS 29.122 [2].</w:t>
            </w:r>
          </w:p>
        </w:tc>
      </w:tr>
      <w:tr w:rsidR="00D3062E" w:rsidRPr="005F1307" w14:paraId="15CDB6E5" w14:textId="77777777" w:rsidTr="003C3912">
        <w:trPr>
          <w:jc w:val="center"/>
        </w:trPr>
        <w:tc>
          <w:tcPr>
            <w:tcW w:w="2004" w:type="dxa"/>
            <w:vAlign w:val="center"/>
          </w:tcPr>
          <w:p w14:paraId="25D54503" w14:textId="77777777" w:rsidR="00D3062E" w:rsidRPr="005F1307" w:rsidDel="006E51AA" w:rsidRDefault="00D3062E" w:rsidP="003C3912">
            <w:pPr>
              <w:pStyle w:val="TAL"/>
            </w:pPr>
            <w:r w:rsidRPr="005F1307">
              <w:t>n/a</w:t>
            </w:r>
          </w:p>
        </w:tc>
        <w:tc>
          <w:tcPr>
            <w:tcW w:w="361" w:type="dxa"/>
            <w:vAlign w:val="center"/>
          </w:tcPr>
          <w:p w14:paraId="01C53A1E" w14:textId="77777777" w:rsidR="00D3062E" w:rsidRPr="005F1307" w:rsidDel="006E51AA" w:rsidRDefault="00D3062E" w:rsidP="003C3912">
            <w:pPr>
              <w:pStyle w:val="TAC"/>
            </w:pPr>
          </w:p>
        </w:tc>
        <w:tc>
          <w:tcPr>
            <w:tcW w:w="1259" w:type="dxa"/>
            <w:vAlign w:val="center"/>
          </w:tcPr>
          <w:p w14:paraId="065342F4" w14:textId="77777777" w:rsidR="00D3062E" w:rsidRPr="005F1307" w:rsidDel="006E51AA" w:rsidRDefault="00D3062E" w:rsidP="003C3912">
            <w:pPr>
              <w:pStyle w:val="TAC"/>
            </w:pPr>
          </w:p>
        </w:tc>
        <w:tc>
          <w:tcPr>
            <w:tcW w:w="1441" w:type="dxa"/>
            <w:vAlign w:val="center"/>
          </w:tcPr>
          <w:p w14:paraId="433C4B02" w14:textId="77777777" w:rsidR="00D3062E" w:rsidRPr="005F1307" w:rsidDel="006E51AA" w:rsidRDefault="00D3062E" w:rsidP="003C3912">
            <w:pPr>
              <w:pStyle w:val="TAL"/>
            </w:pPr>
            <w:r w:rsidRPr="005F1307">
              <w:t>308 Permanent Redirect</w:t>
            </w:r>
          </w:p>
        </w:tc>
        <w:tc>
          <w:tcPr>
            <w:tcW w:w="4619" w:type="dxa"/>
            <w:vAlign w:val="center"/>
          </w:tcPr>
          <w:p w14:paraId="7B165751" w14:textId="77777777" w:rsidR="00D3062E" w:rsidRPr="005F1307" w:rsidRDefault="00D3062E" w:rsidP="003C3912">
            <w:pPr>
              <w:pStyle w:val="TAL"/>
            </w:pPr>
            <w:r w:rsidRPr="005F1307">
              <w:t>Permanent redirection.</w:t>
            </w:r>
          </w:p>
          <w:p w14:paraId="2320B9E9" w14:textId="77777777" w:rsidR="00D3062E" w:rsidRPr="005F1307" w:rsidRDefault="00D3062E" w:rsidP="003C3912">
            <w:pPr>
              <w:pStyle w:val="TAL"/>
            </w:pPr>
          </w:p>
          <w:p w14:paraId="3988E04F" w14:textId="77777777" w:rsidR="00D3062E" w:rsidRPr="005F1307" w:rsidRDefault="00D3062E" w:rsidP="003C3912">
            <w:pPr>
              <w:pStyle w:val="TAL"/>
            </w:pPr>
            <w:r w:rsidRPr="005F1307">
              <w:t xml:space="preserve">The response shall include a Location header field containing an alternative URI representing the end point of an alternative </w:t>
            </w:r>
            <w:r w:rsidRPr="005F1307">
              <w:rPr>
                <w:noProof/>
                <w:lang w:eastAsia="zh-CN"/>
              </w:rPr>
              <w:t>service consumer</w:t>
            </w:r>
            <w:r w:rsidRPr="005F1307">
              <w:t xml:space="preserve"> where the notification should be sent.</w:t>
            </w:r>
          </w:p>
          <w:p w14:paraId="5312072C" w14:textId="77777777" w:rsidR="00D3062E" w:rsidRPr="005F1307" w:rsidRDefault="00D3062E" w:rsidP="003C3912">
            <w:pPr>
              <w:pStyle w:val="TAL"/>
            </w:pPr>
          </w:p>
          <w:p w14:paraId="75A9FFF8" w14:textId="77777777" w:rsidR="00D3062E" w:rsidRPr="005F1307" w:rsidRDefault="00D3062E" w:rsidP="003C3912">
            <w:pPr>
              <w:pStyle w:val="TAL"/>
            </w:pPr>
            <w:r w:rsidRPr="005F1307">
              <w:t>Redirection handling is described in clause 5.2.10 of 3GPP TS 29.122 [2].</w:t>
            </w:r>
          </w:p>
        </w:tc>
      </w:tr>
      <w:tr w:rsidR="00D3062E" w:rsidRPr="005F1307" w14:paraId="40722C3D" w14:textId="77777777" w:rsidTr="003C3912">
        <w:trPr>
          <w:jc w:val="center"/>
        </w:trPr>
        <w:tc>
          <w:tcPr>
            <w:tcW w:w="9684" w:type="dxa"/>
            <w:gridSpan w:val="5"/>
            <w:vAlign w:val="center"/>
          </w:tcPr>
          <w:p w14:paraId="0FEE34F4" w14:textId="77777777" w:rsidR="00D3062E" w:rsidRPr="005F1307" w:rsidRDefault="00D3062E" w:rsidP="003C3912">
            <w:pPr>
              <w:pStyle w:val="TAN"/>
              <w:rPr>
                <w:noProof/>
              </w:rPr>
            </w:pPr>
            <w:r w:rsidRPr="005F1307">
              <w:t>NOTE:</w:t>
            </w:r>
            <w:r w:rsidRPr="005F1307">
              <w:rPr>
                <w:noProof/>
              </w:rPr>
              <w:tab/>
              <w:t xml:space="preserve">The mandatory </w:t>
            </w:r>
            <w:r w:rsidRPr="005F1307">
              <w:t>HTTP error status codes for the HTTP POST method listed in table 5.2.6-1 of 3GPP TS 29.122 [2] shall also apply.</w:t>
            </w:r>
          </w:p>
        </w:tc>
      </w:tr>
    </w:tbl>
    <w:p w14:paraId="7717F174" w14:textId="77777777" w:rsidR="00D3062E" w:rsidRPr="005F1307" w:rsidRDefault="00D3062E" w:rsidP="00D3062E">
      <w:pPr>
        <w:rPr>
          <w:noProof/>
        </w:rPr>
      </w:pPr>
    </w:p>
    <w:p w14:paraId="6C96F26A" w14:textId="77777777" w:rsidR="00D3062E" w:rsidRPr="005F1307" w:rsidRDefault="00D3062E" w:rsidP="00D3062E">
      <w:pPr>
        <w:pStyle w:val="TH"/>
      </w:pPr>
      <w:r w:rsidRPr="005F1307">
        <w:t>Table 6.15.5.2.3.1-3: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5F1307" w14:paraId="10463FA3" w14:textId="77777777" w:rsidTr="003C3912">
        <w:trPr>
          <w:jc w:val="center"/>
        </w:trPr>
        <w:tc>
          <w:tcPr>
            <w:tcW w:w="825" w:type="pct"/>
            <w:shd w:val="clear" w:color="auto" w:fill="C0C0C0"/>
            <w:vAlign w:val="center"/>
          </w:tcPr>
          <w:p w14:paraId="75DEAF56" w14:textId="77777777" w:rsidR="00D3062E" w:rsidRPr="005F1307" w:rsidRDefault="00D3062E" w:rsidP="003C3912">
            <w:pPr>
              <w:pStyle w:val="TAH"/>
            </w:pPr>
            <w:r w:rsidRPr="005F1307">
              <w:t>Name</w:t>
            </w:r>
          </w:p>
        </w:tc>
        <w:tc>
          <w:tcPr>
            <w:tcW w:w="732" w:type="pct"/>
            <w:shd w:val="clear" w:color="auto" w:fill="C0C0C0"/>
            <w:vAlign w:val="center"/>
          </w:tcPr>
          <w:p w14:paraId="7AF9668E" w14:textId="77777777" w:rsidR="00D3062E" w:rsidRPr="005F1307" w:rsidRDefault="00D3062E" w:rsidP="003C3912">
            <w:pPr>
              <w:pStyle w:val="TAH"/>
            </w:pPr>
            <w:r w:rsidRPr="005F1307">
              <w:t>Data type</w:t>
            </w:r>
          </w:p>
        </w:tc>
        <w:tc>
          <w:tcPr>
            <w:tcW w:w="217" w:type="pct"/>
            <w:shd w:val="clear" w:color="auto" w:fill="C0C0C0"/>
            <w:vAlign w:val="center"/>
          </w:tcPr>
          <w:p w14:paraId="4CE06094" w14:textId="77777777" w:rsidR="00D3062E" w:rsidRPr="005F1307" w:rsidRDefault="00D3062E" w:rsidP="003C3912">
            <w:pPr>
              <w:pStyle w:val="TAH"/>
            </w:pPr>
            <w:r w:rsidRPr="005F1307">
              <w:t>P</w:t>
            </w:r>
          </w:p>
        </w:tc>
        <w:tc>
          <w:tcPr>
            <w:tcW w:w="581" w:type="pct"/>
            <w:shd w:val="clear" w:color="auto" w:fill="C0C0C0"/>
            <w:vAlign w:val="center"/>
          </w:tcPr>
          <w:p w14:paraId="56E5E581" w14:textId="77777777" w:rsidR="00D3062E" w:rsidRPr="005F1307" w:rsidRDefault="00D3062E" w:rsidP="003C3912">
            <w:pPr>
              <w:pStyle w:val="TAH"/>
            </w:pPr>
            <w:r w:rsidRPr="005F1307">
              <w:t>Cardinality</w:t>
            </w:r>
          </w:p>
        </w:tc>
        <w:tc>
          <w:tcPr>
            <w:tcW w:w="2645" w:type="pct"/>
            <w:shd w:val="clear" w:color="auto" w:fill="C0C0C0"/>
            <w:vAlign w:val="center"/>
          </w:tcPr>
          <w:p w14:paraId="4CA27A9A" w14:textId="77777777" w:rsidR="00D3062E" w:rsidRPr="005F1307" w:rsidRDefault="00D3062E" w:rsidP="003C3912">
            <w:pPr>
              <w:pStyle w:val="TAH"/>
            </w:pPr>
            <w:r w:rsidRPr="005F1307">
              <w:t>Description</w:t>
            </w:r>
          </w:p>
        </w:tc>
      </w:tr>
      <w:tr w:rsidR="00D3062E" w:rsidRPr="005F1307" w14:paraId="33126E3C" w14:textId="77777777" w:rsidTr="003C3912">
        <w:trPr>
          <w:jc w:val="center"/>
        </w:trPr>
        <w:tc>
          <w:tcPr>
            <w:tcW w:w="825" w:type="pct"/>
            <w:shd w:val="clear" w:color="auto" w:fill="auto"/>
            <w:vAlign w:val="center"/>
          </w:tcPr>
          <w:p w14:paraId="720413F3" w14:textId="77777777" w:rsidR="00D3062E" w:rsidRPr="005F1307" w:rsidRDefault="00D3062E" w:rsidP="003C3912">
            <w:pPr>
              <w:pStyle w:val="TAL"/>
            </w:pPr>
            <w:r w:rsidRPr="005F1307">
              <w:t>Location</w:t>
            </w:r>
          </w:p>
        </w:tc>
        <w:tc>
          <w:tcPr>
            <w:tcW w:w="732" w:type="pct"/>
            <w:vAlign w:val="center"/>
          </w:tcPr>
          <w:p w14:paraId="217E32E9" w14:textId="77777777" w:rsidR="00D3062E" w:rsidRPr="005F1307" w:rsidRDefault="00D3062E" w:rsidP="003C3912">
            <w:pPr>
              <w:pStyle w:val="TAL"/>
            </w:pPr>
            <w:r w:rsidRPr="005F1307">
              <w:t>string</w:t>
            </w:r>
          </w:p>
        </w:tc>
        <w:tc>
          <w:tcPr>
            <w:tcW w:w="217" w:type="pct"/>
            <w:vAlign w:val="center"/>
          </w:tcPr>
          <w:p w14:paraId="0173E233" w14:textId="77777777" w:rsidR="00D3062E" w:rsidRPr="005F1307" w:rsidRDefault="00D3062E" w:rsidP="003C3912">
            <w:pPr>
              <w:pStyle w:val="TAC"/>
            </w:pPr>
            <w:r w:rsidRPr="005F1307">
              <w:t>M</w:t>
            </w:r>
          </w:p>
        </w:tc>
        <w:tc>
          <w:tcPr>
            <w:tcW w:w="581" w:type="pct"/>
            <w:vAlign w:val="center"/>
          </w:tcPr>
          <w:p w14:paraId="55B971ED" w14:textId="77777777" w:rsidR="00D3062E" w:rsidRPr="005F1307" w:rsidRDefault="00D3062E" w:rsidP="003C3912">
            <w:pPr>
              <w:pStyle w:val="TAC"/>
            </w:pPr>
            <w:r w:rsidRPr="005F1307">
              <w:t>1</w:t>
            </w:r>
          </w:p>
        </w:tc>
        <w:tc>
          <w:tcPr>
            <w:tcW w:w="2645" w:type="pct"/>
            <w:shd w:val="clear" w:color="auto" w:fill="auto"/>
            <w:vAlign w:val="center"/>
          </w:tcPr>
          <w:p w14:paraId="4654822A" w14:textId="77777777" w:rsidR="00D3062E" w:rsidRPr="005F1307" w:rsidRDefault="00D3062E" w:rsidP="003C3912">
            <w:pPr>
              <w:pStyle w:val="TAL"/>
            </w:pPr>
            <w:r w:rsidRPr="005F1307">
              <w:t xml:space="preserve">Contains an alternative URI representing the end point of an alternative </w:t>
            </w:r>
            <w:r w:rsidRPr="005F1307">
              <w:rPr>
                <w:noProof/>
                <w:lang w:eastAsia="zh-CN"/>
              </w:rPr>
              <w:t>service consumer</w:t>
            </w:r>
            <w:r w:rsidRPr="005F1307">
              <w:t xml:space="preserve"> towards which the notification should be redirected.</w:t>
            </w:r>
          </w:p>
        </w:tc>
      </w:tr>
    </w:tbl>
    <w:p w14:paraId="651BB9A1" w14:textId="77777777" w:rsidR="00D3062E" w:rsidRPr="005F1307" w:rsidRDefault="00D3062E" w:rsidP="00D3062E"/>
    <w:p w14:paraId="73AD3A6A" w14:textId="77777777" w:rsidR="00D3062E" w:rsidRPr="005F1307" w:rsidRDefault="00D3062E" w:rsidP="00D3062E">
      <w:pPr>
        <w:pStyle w:val="TH"/>
      </w:pPr>
      <w:r w:rsidRPr="005F1307">
        <w:t>Table 6.15.5.2.3.1-4: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5F1307" w14:paraId="6A15AD0B" w14:textId="77777777" w:rsidTr="003C3912">
        <w:trPr>
          <w:jc w:val="center"/>
        </w:trPr>
        <w:tc>
          <w:tcPr>
            <w:tcW w:w="825" w:type="pct"/>
            <w:shd w:val="clear" w:color="auto" w:fill="C0C0C0"/>
            <w:vAlign w:val="center"/>
          </w:tcPr>
          <w:p w14:paraId="57A6E80C" w14:textId="77777777" w:rsidR="00D3062E" w:rsidRPr="005F1307" w:rsidRDefault="00D3062E" w:rsidP="003C3912">
            <w:pPr>
              <w:pStyle w:val="TAH"/>
            </w:pPr>
            <w:r w:rsidRPr="005F1307">
              <w:t>Name</w:t>
            </w:r>
          </w:p>
        </w:tc>
        <w:tc>
          <w:tcPr>
            <w:tcW w:w="732" w:type="pct"/>
            <w:shd w:val="clear" w:color="auto" w:fill="C0C0C0"/>
            <w:vAlign w:val="center"/>
          </w:tcPr>
          <w:p w14:paraId="3920F1CC" w14:textId="77777777" w:rsidR="00D3062E" w:rsidRPr="005F1307" w:rsidRDefault="00D3062E" w:rsidP="003C3912">
            <w:pPr>
              <w:pStyle w:val="TAH"/>
            </w:pPr>
            <w:r w:rsidRPr="005F1307">
              <w:t>Data type</w:t>
            </w:r>
          </w:p>
        </w:tc>
        <w:tc>
          <w:tcPr>
            <w:tcW w:w="217" w:type="pct"/>
            <w:shd w:val="clear" w:color="auto" w:fill="C0C0C0"/>
            <w:vAlign w:val="center"/>
          </w:tcPr>
          <w:p w14:paraId="3FE8E5FE" w14:textId="77777777" w:rsidR="00D3062E" w:rsidRPr="005F1307" w:rsidRDefault="00D3062E" w:rsidP="003C3912">
            <w:pPr>
              <w:pStyle w:val="TAH"/>
            </w:pPr>
            <w:r w:rsidRPr="005F1307">
              <w:t>P</w:t>
            </w:r>
          </w:p>
        </w:tc>
        <w:tc>
          <w:tcPr>
            <w:tcW w:w="581" w:type="pct"/>
            <w:shd w:val="clear" w:color="auto" w:fill="C0C0C0"/>
            <w:vAlign w:val="center"/>
          </w:tcPr>
          <w:p w14:paraId="64CC14AB" w14:textId="77777777" w:rsidR="00D3062E" w:rsidRPr="005F1307" w:rsidRDefault="00D3062E" w:rsidP="003C3912">
            <w:pPr>
              <w:pStyle w:val="TAH"/>
            </w:pPr>
            <w:r w:rsidRPr="005F1307">
              <w:t>Cardinality</w:t>
            </w:r>
          </w:p>
        </w:tc>
        <w:tc>
          <w:tcPr>
            <w:tcW w:w="2645" w:type="pct"/>
            <w:shd w:val="clear" w:color="auto" w:fill="C0C0C0"/>
            <w:vAlign w:val="center"/>
          </w:tcPr>
          <w:p w14:paraId="0441C455" w14:textId="77777777" w:rsidR="00D3062E" w:rsidRPr="005F1307" w:rsidRDefault="00D3062E" w:rsidP="003C3912">
            <w:pPr>
              <w:pStyle w:val="TAH"/>
            </w:pPr>
            <w:r w:rsidRPr="005F1307">
              <w:t>Description</w:t>
            </w:r>
          </w:p>
        </w:tc>
      </w:tr>
      <w:tr w:rsidR="00D3062E" w:rsidRPr="005F1307" w14:paraId="4A28170D" w14:textId="77777777" w:rsidTr="003C3912">
        <w:trPr>
          <w:jc w:val="center"/>
        </w:trPr>
        <w:tc>
          <w:tcPr>
            <w:tcW w:w="825" w:type="pct"/>
            <w:shd w:val="clear" w:color="auto" w:fill="auto"/>
            <w:vAlign w:val="center"/>
          </w:tcPr>
          <w:p w14:paraId="5C9C79BA" w14:textId="77777777" w:rsidR="00D3062E" w:rsidRPr="005F1307" w:rsidRDefault="00D3062E" w:rsidP="003C3912">
            <w:pPr>
              <w:pStyle w:val="TAL"/>
            </w:pPr>
            <w:r w:rsidRPr="005F1307">
              <w:t>Location</w:t>
            </w:r>
          </w:p>
        </w:tc>
        <w:tc>
          <w:tcPr>
            <w:tcW w:w="732" w:type="pct"/>
            <w:vAlign w:val="center"/>
          </w:tcPr>
          <w:p w14:paraId="79F6C2A3" w14:textId="77777777" w:rsidR="00D3062E" w:rsidRPr="005F1307" w:rsidRDefault="00D3062E" w:rsidP="003C3912">
            <w:pPr>
              <w:pStyle w:val="TAL"/>
            </w:pPr>
            <w:r w:rsidRPr="005F1307">
              <w:t>string</w:t>
            </w:r>
          </w:p>
        </w:tc>
        <w:tc>
          <w:tcPr>
            <w:tcW w:w="217" w:type="pct"/>
            <w:vAlign w:val="center"/>
          </w:tcPr>
          <w:p w14:paraId="0A95E0E7" w14:textId="77777777" w:rsidR="00D3062E" w:rsidRPr="005F1307" w:rsidRDefault="00D3062E" w:rsidP="003C3912">
            <w:pPr>
              <w:pStyle w:val="TAC"/>
            </w:pPr>
            <w:r w:rsidRPr="005F1307">
              <w:t>M</w:t>
            </w:r>
          </w:p>
        </w:tc>
        <w:tc>
          <w:tcPr>
            <w:tcW w:w="581" w:type="pct"/>
            <w:vAlign w:val="center"/>
          </w:tcPr>
          <w:p w14:paraId="32E1B0CC" w14:textId="77777777" w:rsidR="00D3062E" w:rsidRPr="005F1307" w:rsidRDefault="00D3062E" w:rsidP="003C3912">
            <w:pPr>
              <w:pStyle w:val="TAC"/>
            </w:pPr>
            <w:r w:rsidRPr="005F1307">
              <w:t>1</w:t>
            </w:r>
          </w:p>
        </w:tc>
        <w:tc>
          <w:tcPr>
            <w:tcW w:w="2645" w:type="pct"/>
            <w:shd w:val="clear" w:color="auto" w:fill="auto"/>
            <w:vAlign w:val="center"/>
          </w:tcPr>
          <w:p w14:paraId="17484267" w14:textId="77777777" w:rsidR="00D3062E" w:rsidRPr="005F1307" w:rsidRDefault="00D3062E" w:rsidP="003C3912">
            <w:pPr>
              <w:pStyle w:val="TAL"/>
            </w:pPr>
            <w:r w:rsidRPr="005F1307">
              <w:t xml:space="preserve">Contains an alternative URI representing the end point of an alternative </w:t>
            </w:r>
            <w:r w:rsidRPr="005F1307">
              <w:rPr>
                <w:noProof/>
                <w:lang w:eastAsia="zh-CN"/>
              </w:rPr>
              <w:t>service consumer</w:t>
            </w:r>
            <w:r w:rsidRPr="005F1307">
              <w:t xml:space="preserve"> towards which the notification should be redirected.</w:t>
            </w:r>
          </w:p>
        </w:tc>
      </w:tr>
    </w:tbl>
    <w:p w14:paraId="7F0918F2" w14:textId="77777777" w:rsidR="00D3062E" w:rsidRPr="005F1307" w:rsidRDefault="00D3062E" w:rsidP="00D3062E">
      <w:pPr>
        <w:rPr>
          <w:noProof/>
        </w:rPr>
      </w:pPr>
    </w:p>
    <w:p w14:paraId="1B0F0A35" w14:textId="77777777" w:rsidR="00D3062E" w:rsidRPr="005F1307" w:rsidRDefault="00D3062E" w:rsidP="00D3062E">
      <w:pPr>
        <w:pStyle w:val="Heading3"/>
      </w:pPr>
      <w:bookmarkStart w:id="6506" w:name="_Toc160650414"/>
      <w:bookmarkStart w:id="6507" w:name="_Toc164928731"/>
      <w:bookmarkStart w:id="6508" w:name="_Toc168550594"/>
      <w:bookmarkStart w:id="6509" w:name="_Toc170118665"/>
      <w:r w:rsidRPr="005F1307">
        <w:t>6.15.6</w:t>
      </w:r>
      <w:r w:rsidRPr="005F1307">
        <w:tab/>
        <w:t>Data Model</w:t>
      </w:r>
      <w:bookmarkEnd w:id="6506"/>
      <w:bookmarkEnd w:id="6507"/>
      <w:bookmarkEnd w:id="6508"/>
      <w:bookmarkEnd w:id="6509"/>
    </w:p>
    <w:p w14:paraId="2B074455" w14:textId="77777777" w:rsidR="00D3062E" w:rsidRPr="005F1307" w:rsidRDefault="00D3062E" w:rsidP="00D3062E">
      <w:pPr>
        <w:pStyle w:val="Heading4"/>
        <w:rPr>
          <w:lang w:eastAsia="zh-CN"/>
        </w:rPr>
      </w:pPr>
      <w:bookmarkStart w:id="6510" w:name="_Toc160650415"/>
      <w:bookmarkStart w:id="6511" w:name="_Toc164928732"/>
      <w:bookmarkStart w:id="6512" w:name="_Toc168550595"/>
      <w:bookmarkStart w:id="6513" w:name="_Toc170118666"/>
      <w:r w:rsidRPr="005F1307">
        <w:t>6.15.6</w:t>
      </w:r>
      <w:r w:rsidRPr="005F1307">
        <w:rPr>
          <w:lang w:eastAsia="zh-CN"/>
        </w:rPr>
        <w:t>.1</w:t>
      </w:r>
      <w:r w:rsidRPr="005F1307">
        <w:rPr>
          <w:lang w:eastAsia="zh-CN"/>
        </w:rPr>
        <w:tab/>
        <w:t>General</w:t>
      </w:r>
      <w:bookmarkEnd w:id="6510"/>
      <w:bookmarkEnd w:id="6511"/>
      <w:bookmarkEnd w:id="6512"/>
      <w:bookmarkEnd w:id="6513"/>
    </w:p>
    <w:p w14:paraId="50D549BE" w14:textId="77777777" w:rsidR="00D3062E" w:rsidRPr="005F1307" w:rsidRDefault="00D3062E" w:rsidP="00D3062E">
      <w:pPr>
        <w:rPr>
          <w:lang w:eastAsia="zh-CN"/>
        </w:rPr>
      </w:pPr>
      <w:r w:rsidRPr="005F1307">
        <w:rPr>
          <w:lang w:eastAsia="zh-CN"/>
        </w:rPr>
        <w:t>This clause specifies the application data model supported by the API.</w:t>
      </w:r>
    </w:p>
    <w:p w14:paraId="217AE833" w14:textId="77777777" w:rsidR="00D3062E" w:rsidRPr="005F1307" w:rsidRDefault="00D3062E" w:rsidP="00D3062E">
      <w:r w:rsidRPr="005F1307">
        <w:lastRenderedPageBreak/>
        <w:t xml:space="preserve">Table 6.15.6.1-1 specifies the data types defined 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 API.</w:t>
      </w:r>
    </w:p>
    <w:p w14:paraId="032AAEC5" w14:textId="77777777" w:rsidR="00D3062E" w:rsidRPr="005F1307" w:rsidRDefault="00D3062E" w:rsidP="00D3062E">
      <w:pPr>
        <w:pStyle w:val="TH"/>
      </w:pPr>
      <w:r w:rsidRPr="005F1307">
        <w:t>Table 6.15.6</w:t>
      </w:r>
      <w:r w:rsidRPr="005F1307">
        <w:rPr>
          <w:lang w:eastAsia="zh-CN"/>
        </w:rPr>
        <w:t>.1</w:t>
      </w:r>
      <w:r w:rsidRPr="005F1307">
        <w:t xml:space="preserve">-1: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98"/>
        <w:gridCol w:w="1656"/>
        <w:gridCol w:w="3946"/>
        <w:gridCol w:w="1677"/>
      </w:tblGrid>
      <w:tr w:rsidR="00D3062E" w:rsidRPr="005F1307" w14:paraId="10234AF0" w14:textId="77777777" w:rsidTr="003C3912">
        <w:trPr>
          <w:jc w:val="center"/>
        </w:trPr>
        <w:tc>
          <w:tcPr>
            <w:tcW w:w="239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77F5E90" w14:textId="77777777" w:rsidR="00D3062E" w:rsidRPr="005F1307" w:rsidRDefault="00D3062E" w:rsidP="003C3912">
            <w:pPr>
              <w:pStyle w:val="TAH"/>
            </w:pPr>
            <w:r w:rsidRPr="005F1307">
              <w:t>Data type</w:t>
            </w:r>
          </w:p>
        </w:tc>
        <w:tc>
          <w:tcPr>
            <w:tcW w:w="167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C5B6720" w14:textId="77777777" w:rsidR="00D3062E" w:rsidRPr="005F1307" w:rsidRDefault="00D3062E" w:rsidP="003C3912">
            <w:pPr>
              <w:pStyle w:val="TAH"/>
            </w:pPr>
            <w:r w:rsidRPr="005F1307">
              <w:t>Section defined</w:t>
            </w:r>
          </w:p>
        </w:tc>
        <w:tc>
          <w:tcPr>
            <w:tcW w:w="40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98FF292" w14:textId="77777777" w:rsidR="00D3062E" w:rsidRPr="005F1307" w:rsidRDefault="00D3062E" w:rsidP="003C3912">
            <w:pPr>
              <w:pStyle w:val="TAH"/>
            </w:pPr>
            <w:r w:rsidRPr="005F1307">
              <w:t>Description</w:t>
            </w:r>
          </w:p>
        </w:tc>
        <w:tc>
          <w:tcPr>
            <w:tcW w:w="16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2598A82" w14:textId="77777777" w:rsidR="00D3062E" w:rsidRPr="005F1307" w:rsidRDefault="00D3062E" w:rsidP="003C3912">
            <w:pPr>
              <w:pStyle w:val="TAH"/>
            </w:pPr>
            <w:r w:rsidRPr="005F1307">
              <w:t>Applicability</w:t>
            </w:r>
          </w:p>
        </w:tc>
      </w:tr>
      <w:tr w:rsidR="00D3062E" w:rsidRPr="005F1307" w14:paraId="04E7BBDA" w14:textId="77777777" w:rsidTr="003C3912">
        <w:trPr>
          <w:jc w:val="center"/>
        </w:trPr>
        <w:tc>
          <w:tcPr>
            <w:tcW w:w="2398" w:type="dxa"/>
            <w:tcBorders>
              <w:top w:val="single" w:sz="6" w:space="0" w:color="auto"/>
              <w:left w:val="single" w:sz="6" w:space="0" w:color="auto"/>
              <w:bottom w:val="single" w:sz="6" w:space="0" w:color="auto"/>
              <w:right w:val="single" w:sz="6" w:space="0" w:color="auto"/>
            </w:tcBorders>
            <w:vAlign w:val="center"/>
          </w:tcPr>
          <w:p w14:paraId="34FE8506" w14:textId="77777777" w:rsidR="00D3062E" w:rsidRPr="005F1307" w:rsidRDefault="00D3062E" w:rsidP="003C3912">
            <w:pPr>
              <w:pStyle w:val="TAL"/>
            </w:pPr>
            <w:r w:rsidRPr="005F1307">
              <w:t>SliceReqVerAlignNotif</w:t>
            </w:r>
          </w:p>
        </w:tc>
        <w:tc>
          <w:tcPr>
            <w:tcW w:w="1675" w:type="dxa"/>
            <w:tcBorders>
              <w:top w:val="single" w:sz="6" w:space="0" w:color="auto"/>
              <w:left w:val="single" w:sz="6" w:space="0" w:color="auto"/>
              <w:bottom w:val="single" w:sz="6" w:space="0" w:color="auto"/>
              <w:right w:val="single" w:sz="6" w:space="0" w:color="auto"/>
            </w:tcBorders>
            <w:vAlign w:val="center"/>
          </w:tcPr>
          <w:p w14:paraId="2341F49F" w14:textId="77777777" w:rsidR="00D3062E" w:rsidRPr="005F1307" w:rsidRDefault="00D3062E" w:rsidP="003C3912">
            <w:pPr>
              <w:pStyle w:val="TAC"/>
            </w:pPr>
            <w:r w:rsidRPr="005F1307">
              <w:t>6.15.6.2.4</w:t>
            </w:r>
          </w:p>
        </w:tc>
        <w:tc>
          <w:tcPr>
            <w:tcW w:w="4015" w:type="dxa"/>
            <w:tcBorders>
              <w:top w:val="single" w:sz="6" w:space="0" w:color="auto"/>
              <w:left w:val="single" w:sz="6" w:space="0" w:color="auto"/>
              <w:bottom w:val="single" w:sz="6" w:space="0" w:color="auto"/>
              <w:right w:val="single" w:sz="6" w:space="0" w:color="auto"/>
            </w:tcBorders>
            <w:vAlign w:val="center"/>
          </w:tcPr>
          <w:p w14:paraId="34524F81" w14:textId="77777777" w:rsidR="00D3062E" w:rsidRPr="005F1307" w:rsidRDefault="00D3062E" w:rsidP="003C3912">
            <w:pPr>
              <w:pStyle w:val="TAL"/>
              <w:rPr>
                <w:rFonts w:cs="Arial"/>
                <w:szCs w:val="18"/>
              </w:rPr>
            </w:pPr>
            <w:r w:rsidRPr="005F1307">
              <w:t xml:space="preserve">Represents a </w:t>
            </w:r>
            <w:r w:rsidRPr="005F1307">
              <w:rPr>
                <w:lang w:eastAsia="fr-FR"/>
              </w:rPr>
              <w:t xml:space="preserve">Network Slice Requirements Verification and Alignment </w:t>
            </w:r>
            <w:r w:rsidRPr="005F1307">
              <w:t>notification.</w:t>
            </w:r>
          </w:p>
        </w:tc>
        <w:tc>
          <w:tcPr>
            <w:tcW w:w="1689" w:type="dxa"/>
            <w:tcBorders>
              <w:top w:val="single" w:sz="6" w:space="0" w:color="auto"/>
              <w:left w:val="single" w:sz="6" w:space="0" w:color="auto"/>
              <w:bottom w:val="single" w:sz="6" w:space="0" w:color="auto"/>
              <w:right w:val="single" w:sz="6" w:space="0" w:color="auto"/>
            </w:tcBorders>
            <w:vAlign w:val="center"/>
          </w:tcPr>
          <w:p w14:paraId="54C0D63D" w14:textId="77777777" w:rsidR="00D3062E" w:rsidRPr="005F1307" w:rsidRDefault="00D3062E" w:rsidP="003C3912">
            <w:pPr>
              <w:pStyle w:val="TAL"/>
              <w:rPr>
                <w:rFonts w:cs="Arial"/>
                <w:szCs w:val="18"/>
              </w:rPr>
            </w:pPr>
          </w:p>
        </w:tc>
      </w:tr>
      <w:tr w:rsidR="00D3062E" w:rsidRPr="005F1307" w14:paraId="4D287B31" w14:textId="77777777" w:rsidTr="003C3912">
        <w:trPr>
          <w:jc w:val="center"/>
        </w:trPr>
        <w:tc>
          <w:tcPr>
            <w:tcW w:w="2398" w:type="dxa"/>
            <w:tcBorders>
              <w:top w:val="single" w:sz="6" w:space="0" w:color="auto"/>
              <w:left w:val="single" w:sz="6" w:space="0" w:color="auto"/>
              <w:bottom w:val="single" w:sz="6" w:space="0" w:color="auto"/>
              <w:right w:val="single" w:sz="6" w:space="0" w:color="auto"/>
            </w:tcBorders>
            <w:vAlign w:val="center"/>
          </w:tcPr>
          <w:p w14:paraId="491E5DEE" w14:textId="77777777" w:rsidR="00D3062E" w:rsidRPr="005F1307" w:rsidRDefault="00D3062E" w:rsidP="003C3912">
            <w:pPr>
              <w:pStyle w:val="TAL"/>
            </w:pPr>
            <w:r w:rsidRPr="005F1307">
              <w:t>SliceReqVerAlignSubsc</w:t>
            </w:r>
          </w:p>
        </w:tc>
        <w:tc>
          <w:tcPr>
            <w:tcW w:w="1675" w:type="dxa"/>
            <w:tcBorders>
              <w:top w:val="single" w:sz="6" w:space="0" w:color="auto"/>
              <w:left w:val="single" w:sz="6" w:space="0" w:color="auto"/>
              <w:bottom w:val="single" w:sz="6" w:space="0" w:color="auto"/>
              <w:right w:val="single" w:sz="6" w:space="0" w:color="auto"/>
            </w:tcBorders>
            <w:vAlign w:val="center"/>
          </w:tcPr>
          <w:p w14:paraId="2D065518" w14:textId="77777777" w:rsidR="00D3062E" w:rsidRPr="005F1307" w:rsidRDefault="00D3062E" w:rsidP="003C3912">
            <w:pPr>
              <w:pStyle w:val="TAC"/>
            </w:pPr>
            <w:r w:rsidRPr="005F1307">
              <w:t>6.15.6.2.2</w:t>
            </w:r>
          </w:p>
        </w:tc>
        <w:tc>
          <w:tcPr>
            <w:tcW w:w="4015" w:type="dxa"/>
            <w:tcBorders>
              <w:top w:val="single" w:sz="6" w:space="0" w:color="auto"/>
              <w:left w:val="single" w:sz="6" w:space="0" w:color="auto"/>
              <w:bottom w:val="single" w:sz="6" w:space="0" w:color="auto"/>
              <w:right w:val="single" w:sz="6" w:space="0" w:color="auto"/>
            </w:tcBorders>
            <w:vAlign w:val="center"/>
          </w:tcPr>
          <w:p w14:paraId="66FB4731" w14:textId="77777777" w:rsidR="00D3062E" w:rsidRPr="005F1307" w:rsidRDefault="00D3062E" w:rsidP="003C3912">
            <w:pPr>
              <w:pStyle w:val="TAL"/>
              <w:rPr>
                <w:rFonts w:cs="Arial"/>
                <w:szCs w:val="18"/>
              </w:rPr>
            </w:pPr>
            <w:r w:rsidRPr="005F1307">
              <w:t xml:space="preserve">Represents a </w:t>
            </w:r>
            <w:r w:rsidRPr="005F1307">
              <w:rPr>
                <w:lang w:eastAsia="fr-FR"/>
              </w:rPr>
              <w:t xml:space="preserve">Network Slice Requirements Verification and Alignment </w:t>
            </w:r>
            <w:r w:rsidRPr="005F1307">
              <w:t>subscription.</w:t>
            </w:r>
          </w:p>
        </w:tc>
        <w:tc>
          <w:tcPr>
            <w:tcW w:w="1689" w:type="dxa"/>
            <w:tcBorders>
              <w:top w:val="single" w:sz="6" w:space="0" w:color="auto"/>
              <w:left w:val="single" w:sz="6" w:space="0" w:color="auto"/>
              <w:bottom w:val="single" w:sz="6" w:space="0" w:color="auto"/>
              <w:right w:val="single" w:sz="6" w:space="0" w:color="auto"/>
            </w:tcBorders>
            <w:vAlign w:val="center"/>
          </w:tcPr>
          <w:p w14:paraId="50E71BF6" w14:textId="77777777" w:rsidR="00D3062E" w:rsidRPr="005F1307" w:rsidRDefault="00D3062E" w:rsidP="003C3912">
            <w:pPr>
              <w:pStyle w:val="TAL"/>
              <w:rPr>
                <w:rFonts w:cs="Arial"/>
                <w:szCs w:val="18"/>
              </w:rPr>
            </w:pPr>
          </w:p>
        </w:tc>
      </w:tr>
      <w:tr w:rsidR="00D3062E" w:rsidRPr="005F1307" w14:paraId="28BCB4D3" w14:textId="77777777" w:rsidTr="003C3912">
        <w:trPr>
          <w:jc w:val="center"/>
        </w:trPr>
        <w:tc>
          <w:tcPr>
            <w:tcW w:w="2398" w:type="dxa"/>
            <w:tcBorders>
              <w:top w:val="single" w:sz="6" w:space="0" w:color="auto"/>
              <w:left w:val="single" w:sz="6" w:space="0" w:color="auto"/>
              <w:bottom w:val="single" w:sz="6" w:space="0" w:color="auto"/>
              <w:right w:val="single" w:sz="6" w:space="0" w:color="auto"/>
            </w:tcBorders>
            <w:vAlign w:val="center"/>
          </w:tcPr>
          <w:p w14:paraId="250AE3F0" w14:textId="77777777" w:rsidR="00D3062E" w:rsidRPr="005F1307" w:rsidRDefault="00D3062E" w:rsidP="003C3912">
            <w:pPr>
              <w:pStyle w:val="TAL"/>
            </w:pPr>
            <w:r w:rsidRPr="005F1307">
              <w:t>SliceReqVerAlignSubscPatch</w:t>
            </w:r>
          </w:p>
        </w:tc>
        <w:tc>
          <w:tcPr>
            <w:tcW w:w="1675" w:type="dxa"/>
            <w:tcBorders>
              <w:top w:val="single" w:sz="6" w:space="0" w:color="auto"/>
              <w:left w:val="single" w:sz="6" w:space="0" w:color="auto"/>
              <w:bottom w:val="single" w:sz="6" w:space="0" w:color="auto"/>
              <w:right w:val="single" w:sz="6" w:space="0" w:color="auto"/>
            </w:tcBorders>
            <w:vAlign w:val="center"/>
          </w:tcPr>
          <w:p w14:paraId="2DD73F90" w14:textId="77777777" w:rsidR="00D3062E" w:rsidRPr="005F1307" w:rsidRDefault="00D3062E" w:rsidP="003C3912">
            <w:pPr>
              <w:pStyle w:val="TAC"/>
            </w:pPr>
            <w:r w:rsidRPr="005F1307">
              <w:t>6.15.6.2.3</w:t>
            </w:r>
          </w:p>
        </w:tc>
        <w:tc>
          <w:tcPr>
            <w:tcW w:w="4015" w:type="dxa"/>
            <w:tcBorders>
              <w:top w:val="single" w:sz="6" w:space="0" w:color="auto"/>
              <w:left w:val="single" w:sz="6" w:space="0" w:color="auto"/>
              <w:bottom w:val="single" w:sz="6" w:space="0" w:color="auto"/>
              <w:right w:val="single" w:sz="6" w:space="0" w:color="auto"/>
            </w:tcBorders>
            <w:vAlign w:val="center"/>
          </w:tcPr>
          <w:p w14:paraId="35AE34D4" w14:textId="77777777" w:rsidR="00D3062E" w:rsidRPr="005F1307" w:rsidRDefault="00D3062E" w:rsidP="003C3912">
            <w:pPr>
              <w:pStyle w:val="TAL"/>
            </w:pPr>
            <w:r w:rsidRPr="005F1307">
              <w:t xml:space="preserve">Represents the requested modifications to a </w:t>
            </w:r>
            <w:r w:rsidRPr="005F1307">
              <w:rPr>
                <w:lang w:eastAsia="fr-FR"/>
              </w:rPr>
              <w:t xml:space="preserve">Network Slice Requirements Verification and Alignment </w:t>
            </w:r>
            <w:r w:rsidRPr="005F1307">
              <w:t>subscription.</w:t>
            </w:r>
          </w:p>
        </w:tc>
        <w:tc>
          <w:tcPr>
            <w:tcW w:w="1689" w:type="dxa"/>
            <w:tcBorders>
              <w:top w:val="single" w:sz="6" w:space="0" w:color="auto"/>
              <w:left w:val="single" w:sz="6" w:space="0" w:color="auto"/>
              <w:bottom w:val="single" w:sz="6" w:space="0" w:color="auto"/>
              <w:right w:val="single" w:sz="6" w:space="0" w:color="auto"/>
            </w:tcBorders>
            <w:vAlign w:val="center"/>
          </w:tcPr>
          <w:p w14:paraId="772D87B9" w14:textId="77777777" w:rsidR="00D3062E" w:rsidRPr="005F1307" w:rsidRDefault="00D3062E" w:rsidP="003C3912">
            <w:pPr>
              <w:pStyle w:val="TAL"/>
              <w:rPr>
                <w:rFonts w:cs="Arial"/>
                <w:szCs w:val="18"/>
              </w:rPr>
            </w:pPr>
          </w:p>
        </w:tc>
      </w:tr>
    </w:tbl>
    <w:p w14:paraId="6A71DCCA" w14:textId="77777777" w:rsidR="00D3062E" w:rsidRPr="005F1307" w:rsidRDefault="00D3062E" w:rsidP="00D3062E"/>
    <w:p w14:paraId="2D301EEE" w14:textId="77777777" w:rsidR="00D3062E" w:rsidRPr="005F1307" w:rsidRDefault="00D3062E" w:rsidP="00D3062E">
      <w:r w:rsidRPr="005F1307">
        <w:t>Table 6.15.6</w:t>
      </w:r>
      <w:r w:rsidRPr="005F1307">
        <w:rPr>
          <w:lang w:eastAsia="zh-CN"/>
        </w:rPr>
        <w:t>.1</w:t>
      </w:r>
      <w:r w:rsidRPr="005F1307">
        <w:t xml:space="preserve">-2 specifies data types re-used by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 xml:space="preserve">lign API from other specifications, including a reference to their respective specifications, and when needed, a short description of their use within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 API.</w:t>
      </w:r>
    </w:p>
    <w:p w14:paraId="2A1F595E" w14:textId="77777777" w:rsidR="00D3062E" w:rsidRPr="005F1307" w:rsidRDefault="00D3062E" w:rsidP="00D3062E">
      <w:pPr>
        <w:pStyle w:val="TH"/>
      </w:pPr>
      <w:r w:rsidRPr="005F1307">
        <w:t xml:space="preserve">Table 6.15.6.1-2: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 API re-used Data Types</w:t>
      </w:r>
    </w:p>
    <w:tbl>
      <w:tblPr>
        <w:tblW w:w="97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984"/>
        <w:gridCol w:w="4111"/>
        <w:gridCol w:w="1638"/>
      </w:tblGrid>
      <w:tr w:rsidR="00D3062E" w:rsidRPr="005F1307" w14:paraId="5190D96F"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FB43AE0" w14:textId="77777777" w:rsidR="00D3062E" w:rsidRPr="005F1307" w:rsidRDefault="00D3062E" w:rsidP="003C3912">
            <w:pPr>
              <w:pStyle w:val="TAH"/>
            </w:pPr>
            <w:r w:rsidRPr="005F1307">
              <w:t>Data type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1043610B" w14:textId="77777777" w:rsidR="00D3062E" w:rsidRPr="005F1307" w:rsidRDefault="00D3062E" w:rsidP="003C3912">
            <w:pPr>
              <w:pStyle w:val="TAH"/>
            </w:pPr>
            <w:r w:rsidRPr="005F1307">
              <w:t>Reference</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03EEA948" w14:textId="77777777" w:rsidR="00D3062E" w:rsidRPr="005F1307" w:rsidRDefault="00D3062E" w:rsidP="003C3912">
            <w:pPr>
              <w:pStyle w:val="TAH"/>
            </w:pPr>
            <w:r w:rsidRPr="005F1307">
              <w:t>Comments</w:t>
            </w:r>
          </w:p>
        </w:tc>
        <w:tc>
          <w:tcPr>
            <w:tcW w:w="1638" w:type="dxa"/>
            <w:tcBorders>
              <w:top w:val="single" w:sz="4" w:space="0" w:color="auto"/>
              <w:left w:val="single" w:sz="4" w:space="0" w:color="auto"/>
              <w:bottom w:val="single" w:sz="4" w:space="0" w:color="auto"/>
              <w:right w:val="single" w:sz="4" w:space="0" w:color="auto"/>
            </w:tcBorders>
            <w:shd w:val="clear" w:color="auto" w:fill="C0C0C0"/>
            <w:hideMark/>
          </w:tcPr>
          <w:p w14:paraId="75E0F12A" w14:textId="77777777" w:rsidR="00D3062E" w:rsidRPr="005F1307" w:rsidRDefault="00D3062E" w:rsidP="003C3912">
            <w:pPr>
              <w:pStyle w:val="TAH"/>
            </w:pPr>
            <w:r w:rsidRPr="005F1307">
              <w:t>Applicability</w:t>
            </w:r>
          </w:p>
        </w:tc>
      </w:tr>
      <w:tr w:rsidR="00D3062E" w:rsidRPr="005F1307" w14:paraId="02D06809"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3CF256DC" w14:textId="77777777" w:rsidR="00D3062E" w:rsidRPr="005F1307" w:rsidRDefault="00D3062E" w:rsidP="003C3912">
            <w:pPr>
              <w:keepNext/>
              <w:keepLines/>
              <w:spacing w:after="0"/>
              <w:rPr>
                <w:rFonts w:ascii="Arial" w:hAnsi="Arial"/>
                <w:sz w:val="18"/>
              </w:rPr>
            </w:pPr>
            <w:r w:rsidRPr="005F1307">
              <w:rPr>
                <w:rFonts w:ascii="Arial" w:hAnsi="Arial"/>
                <w:sz w:val="18"/>
              </w:rPr>
              <w:t>NetSliceId</w:t>
            </w:r>
          </w:p>
        </w:tc>
        <w:tc>
          <w:tcPr>
            <w:tcW w:w="1984" w:type="dxa"/>
            <w:tcBorders>
              <w:top w:val="single" w:sz="4" w:space="0" w:color="auto"/>
              <w:left w:val="single" w:sz="4" w:space="0" w:color="auto"/>
              <w:bottom w:val="single" w:sz="4" w:space="0" w:color="auto"/>
              <w:right w:val="single" w:sz="4" w:space="0" w:color="auto"/>
            </w:tcBorders>
            <w:vAlign w:val="center"/>
          </w:tcPr>
          <w:p w14:paraId="37FB001A" w14:textId="77777777" w:rsidR="00D3062E" w:rsidRPr="005F1307" w:rsidRDefault="00D3062E" w:rsidP="003C3912">
            <w:pPr>
              <w:keepNext/>
              <w:keepLines/>
              <w:spacing w:after="0"/>
              <w:jc w:val="center"/>
              <w:rPr>
                <w:rFonts w:ascii="Arial" w:hAnsi="Arial"/>
                <w:sz w:val="18"/>
              </w:rPr>
            </w:pPr>
            <w:r w:rsidRPr="005F1307">
              <w:rPr>
                <w:rFonts w:ascii="Arial" w:hAnsi="Arial"/>
                <w:sz w:val="18"/>
              </w:rPr>
              <w:t>6.3.6.2.15</w:t>
            </w:r>
          </w:p>
        </w:tc>
        <w:tc>
          <w:tcPr>
            <w:tcW w:w="4111" w:type="dxa"/>
            <w:tcBorders>
              <w:top w:val="single" w:sz="4" w:space="0" w:color="auto"/>
              <w:left w:val="single" w:sz="4" w:space="0" w:color="auto"/>
              <w:bottom w:val="single" w:sz="4" w:space="0" w:color="auto"/>
              <w:right w:val="single" w:sz="4" w:space="0" w:color="auto"/>
            </w:tcBorders>
            <w:vAlign w:val="center"/>
          </w:tcPr>
          <w:p w14:paraId="333FB88B" w14:textId="77777777" w:rsidR="00D3062E" w:rsidRPr="005F1307" w:rsidRDefault="00D3062E" w:rsidP="003C3912">
            <w:pPr>
              <w:keepNext/>
              <w:keepLines/>
              <w:spacing w:after="0"/>
              <w:rPr>
                <w:rFonts w:ascii="Arial" w:hAnsi="Arial"/>
                <w:sz w:val="18"/>
              </w:rPr>
            </w:pPr>
            <w:r w:rsidRPr="005F1307">
              <w:rPr>
                <w:rFonts w:ascii="Arial" w:hAnsi="Arial"/>
                <w:sz w:val="18"/>
              </w:rPr>
              <w:t>Represents the identification information of a network slice.</w:t>
            </w:r>
          </w:p>
        </w:tc>
        <w:tc>
          <w:tcPr>
            <w:tcW w:w="1638" w:type="dxa"/>
            <w:tcBorders>
              <w:top w:val="single" w:sz="4" w:space="0" w:color="auto"/>
              <w:left w:val="single" w:sz="4" w:space="0" w:color="auto"/>
              <w:bottom w:val="single" w:sz="4" w:space="0" w:color="auto"/>
              <w:right w:val="single" w:sz="4" w:space="0" w:color="auto"/>
            </w:tcBorders>
          </w:tcPr>
          <w:p w14:paraId="2E9770D5" w14:textId="77777777" w:rsidR="00D3062E" w:rsidRPr="005F1307" w:rsidRDefault="00D3062E" w:rsidP="003C3912">
            <w:pPr>
              <w:keepNext/>
              <w:keepLines/>
              <w:spacing w:after="0"/>
              <w:rPr>
                <w:rFonts w:ascii="Arial" w:hAnsi="Arial"/>
                <w:sz w:val="18"/>
              </w:rPr>
            </w:pPr>
          </w:p>
        </w:tc>
      </w:tr>
      <w:tr w:rsidR="00D3062E" w:rsidRPr="005F1307" w14:paraId="6AA096BF"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1033CDC8" w14:textId="77777777" w:rsidR="00D3062E" w:rsidRPr="005F1307" w:rsidRDefault="00D3062E" w:rsidP="003C3912">
            <w:pPr>
              <w:keepNext/>
              <w:keepLines/>
              <w:spacing w:after="0"/>
              <w:rPr>
                <w:rFonts w:ascii="Arial" w:hAnsi="Arial"/>
                <w:sz w:val="18"/>
              </w:rPr>
            </w:pPr>
            <w:r w:rsidRPr="005F1307">
              <w:rPr>
                <w:rFonts w:ascii="Arial" w:hAnsi="Arial"/>
                <w:sz w:val="18"/>
              </w:rPr>
              <w:t>ServiceProfile</w:t>
            </w:r>
          </w:p>
        </w:tc>
        <w:tc>
          <w:tcPr>
            <w:tcW w:w="1984" w:type="dxa"/>
            <w:tcBorders>
              <w:top w:val="single" w:sz="4" w:space="0" w:color="auto"/>
              <w:left w:val="single" w:sz="4" w:space="0" w:color="auto"/>
              <w:bottom w:val="single" w:sz="4" w:space="0" w:color="auto"/>
              <w:right w:val="single" w:sz="4" w:space="0" w:color="auto"/>
            </w:tcBorders>
            <w:vAlign w:val="center"/>
          </w:tcPr>
          <w:p w14:paraId="2E6A2117" w14:textId="77777777" w:rsidR="00D3062E" w:rsidRPr="005F1307" w:rsidRDefault="00D3062E" w:rsidP="003C3912">
            <w:pPr>
              <w:keepNext/>
              <w:keepLines/>
              <w:spacing w:after="0"/>
              <w:jc w:val="center"/>
              <w:rPr>
                <w:rFonts w:ascii="Arial" w:hAnsi="Arial"/>
                <w:sz w:val="18"/>
              </w:rPr>
            </w:pPr>
            <w:r w:rsidRPr="005F1307">
              <w:rPr>
                <w:rFonts w:ascii="Arial" w:hAnsi="Arial" w:hint="eastAsia"/>
                <w:sz w:val="18"/>
              </w:rPr>
              <w:t>3GPP TS 2</w:t>
            </w:r>
            <w:r w:rsidRPr="005F1307">
              <w:rPr>
                <w:rFonts w:ascii="Arial" w:hAnsi="Arial"/>
                <w:sz w:val="18"/>
              </w:rPr>
              <w:t>8</w:t>
            </w:r>
            <w:r w:rsidRPr="005F1307">
              <w:rPr>
                <w:rFonts w:ascii="Arial" w:hAnsi="Arial" w:hint="eastAsia"/>
                <w:sz w:val="18"/>
              </w:rPr>
              <w:t>.</w:t>
            </w:r>
            <w:r w:rsidRPr="005F1307">
              <w:rPr>
                <w:rFonts w:ascii="Arial" w:hAnsi="Arial"/>
                <w:sz w:val="18"/>
              </w:rPr>
              <w:t>541</w:t>
            </w:r>
            <w:r w:rsidRPr="005F1307">
              <w:rPr>
                <w:rFonts w:ascii="Arial" w:hAnsi="Arial" w:hint="eastAsia"/>
                <w:sz w:val="18"/>
              </w:rPr>
              <w:t> [</w:t>
            </w:r>
            <w:r w:rsidRPr="005F1307">
              <w:rPr>
                <w:rFonts w:ascii="Arial" w:hAnsi="Arial"/>
                <w:sz w:val="18"/>
              </w:rPr>
              <w:t>19</w:t>
            </w:r>
            <w:r w:rsidRPr="005F1307">
              <w:rPr>
                <w:rFonts w:ascii="Arial" w:hAnsi="Arial" w:hint="eastAsia"/>
                <w:sz w:val="18"/>
              </w:rPr>
              <w:t>]</w:t>
            </w:r>
          </w:p>
        </w:tc>
        <w:tc>
          <w:tcPr>
            <w:tcW w:w="4111" w:type="dxa"/>
            <w:tcBorders>
              <w:top w:val="single" w:sz="4" w:space="0" w:color="auto"/>
              <w:left w:val="single" w:sz="4" w:space="0" w:color="auto"/>
              <w:bottom w:val="single" w:sz="4" w:space="0" w:color="auto"/>
              <w:right w:val="single" w:sz="4" w:space="0" w:color="auto"/>
            </w:tcBorders>
            <w:vAlign w:val="center"/>
          </w:tcPr>
          <w:p w14:paraId="38843903" w14:textId="77777777" w:rsidR="00D3062E" w:rsidRPr="005F1307" w:rsidRDefault="00D3062E" w:rsidP="003C3912">
            <w:pPr>
              <w:keepNext/>
              <w:keepLines/>
              <w:spacing w:after="0"/>
              <w:rPr>
                <w:rFonts w:ascii="Arial" w:hAnsi="Arial"/>
                <w:sz w:val="18"/>
              </w:rPr>
            </w:pPr>
            <w:r w:rsidRPr="005F1307">
              <w:rPr>
                <w:rFonts w:ascii="Arial" w:hAnsi="Arial"/>
                <w:sz w:val="18"/>
              </w:rPr>
              <w:t>Represents the service profile containing the properties of the network slice related requirements.</w:t>
            </w:r>
          </w:p>
        </w:tc>
        <w:tc>
          <w:tcPr>
            <w:tcW w:w="1638" w:type="dxa"/>
            <w:tcBorders>
              <w:top w:val="single" w:sz="4" w:space="0" w:color="auto"/>
              <w:left w:val="single" w:sz="4" w:space="0" w:color="auto"/>
              <w:bottom w:val="single" w:sz="4" w:space="0" w:color="auto"/>
              <w:right w:val="single" w:sz="4" w:space="0" w:color="auto"/>
            </w:tcBorders>
          </w:tcPr>
          <w:p w14:paraId="438BF0C5" w14:textId="77777777" w:rsidR="00D3062E" w:rsidRPr="005F1307" w:rsidRDefault="00D3062E" w:rsidP="003C3912">
            <w:pPr>
              <w:keepNext/>
              <w:keepLines/>
              <w:spacing w:after="0"/>
              <w:rPr>
                <w:rFonts w:ascii="Arial" w:hAnsi="Arial"/>
                <w:sz w:val="18"/>
              </w:rPr>
            </w:pPr>
          </w:p>
        </w:tc>
      </w:tr>
      <w:tr w:rsidR="00D3062E" w:rsidRPr="005F1307" w14:paraId="1526B51F"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2DC40DC8" w14:textId="77777777" w:rsidR="00D3062E" w:rsidRPr="005F1307" w:rsidRDefault="00D3062E" w:rsidP="003C3912">
            <w:pPr>
              <w:pStyle w:val="TAL"/>
            </w:pPr>
            <w:r w:rsidRPr="005F1307">
              <w:t>SupportedFeatures</w:t>
            </w:r>
          </w:p>
        </w:tc>
        <w:tc>
          <w:tcPr>
            <w:tcW w:w="1984" w:type="dxa"/>
            <w:tcBorders>
              <w:top w:val="single" w:sz="4" w:space="0" w:color="auto"/>
              <w:left w:val="single" w:sz="4" w:space="0" w:color="auto"/>
              <w:bottom w:val="single" w:sz="4" w:space="0" w:color="auto"/>
              <w:right w:val="single" w:sz="4" w:space="0" w:color="auto"/>
            </w:tcBorders>
            <w:vAlign w:val="center"/>
          </w:tcPr>
          <w:p w14:paraId="555176D0" w14:textId="77777777" w:rsidR="00D3062E" w:rsidRPr="005F1307" w:rsidRDefault="00D3062E" w:rsidP="003C3912">
            <w:pPr>
              <w:pStyle w:val="TAL"/>
              <w:jc w:val="center"/>
            </w:pPr>
            <w:r w:rsidRPr="005F1307">
              <w:t>3GPP TS 29.571 [16]</w:t>
            </w:r>
          </w:p>
        </w:tc>
        <w:tc>
          <w:tcPr>
            <w:tcW w:w="4111" w:type="dxa"/>
            <w:tcBorders>
              <w:top w:val="single" w:sz="4" w:space="0" w:color="auto"/>
              <w:left w:val="single" w:sz="4" w:space="0" w:color="auto"/>
              <w:bottom w:val="single" w:sz="4" w:space="0" w:color="auto"/>
              <w:right w:val="single" w:sz="4" w:space="0" w:color="auto"/>
            </w:tcBorders>
            <w:vAlign w:val="center"/>
          </w:tcPr>
          <w:p w14:paraId="3147FC81" w14:textId="77777777" w:rsidR="00D3062E" w:rsidRPr="005F1307" w:rsidRDefault="00D3062E" w:rsidP="003C3912">
            <w:pPr>
              <w:pStyle w:val="TAL"/>
              <w:rPr>
                <w:rFonts w:cs="Arial"/>
                <w:szCs w:val="18"/>
              </w:rPr>
            </w:pPr>
            <w:r w:rsidRPr="005F1307">
              <w:t>Represents the list of supported feature(s) and used to negotiate the applicability of the optional features.</w:t>
            </w:r>
          </w:p>
        </w:tc>
        <w:tc>
          <w:tcPr>
            <w:tcW w:w="1638" w:type="dxa"/>
            <w:tcBorders>
              <w:top w:val="single" w:sz="4" w:space="0" w:color="auto"/>
              <w:left w:val="single" w:sz="4" w:space="0" w:color="auto"/>
              <w:bottom w:val="single" w:sz="4" w:space="0" w:color="auto"/>
              <w:right w:val="single" w:sz="4" w:space="0" w:color="auto"/>
            </w:tcBorders>
          </w:tcPr>
          <w:p w14:paraId="31AEACC4" w14:textId="77777777" w:rsidR="00D3062E" w:rsidRPr="005F1307" w:rsidRDefault="00D3062E" w:rsidP="003C3912">
            <w:pPr>
              <w:pStyle w:val="TAL"/>
              <w:rPr>
                <w:rFonts w:cs="Arial"/>
                <w:szCs w:val="18"/>
              </w:rPr>
            </w:pPr>
          </w:p>
        </w:tc>
      </w:tr>
      <w:tr w:rsidR="00D3062E" w:rsidRPr="005F1307" w14:paraId="0005E719"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08FF188B" w14:textId="77777777" w:rsidR="00D3062E" w:rsidRPr="005F1307" w:rsidRDefault="00D3062E" w:rsidP="003C3912">
            <w:pPr>
              <w:pStyle w:val="TAL"/>
            </w:pPr>
            <w:r w:rsidRPr="005F1307">
              <w:t>Uri</w:t>
            </w:r>
          </w:p>
        </w:tc>
        <w:tc>
          <w:tcPr>
            <w:tcW w:w="1984" w:type="dxa"/>
            <w:tcBorders>
              <w:top w:val="single" w:sz="4" w:space="0" w:color="auto"/>
              <w:left w:val="single" w:sz="4" w:space="0" w:color="auto"/>
              <w:bottom w:val="single" w:sz="4" w:space="0" w:color="auto"/>
              <w:right w:val="single" w:sz="4" w:space="0" w:color="auto"/>
            </w:tcBorders>
            <w:vAlign w:val="center"/>
          </w:tcPr>
          <w:p w14:paraId="3D5D3B67" w14:textId="77777777" w:rsidR="00D3062E" w:rsidRPr="005F1307" w:rsidRDefault="00D3062E" w:rsidP="003C3912">
            <w:pPr>
              <w:pStyle w:val="TAL"/>
              <w:jc w:val="center"/>
            </w:pPr>
            <w:r w:rsidRPr="005F1307">
              <w:t>3GPP TS 29.122 [2]</w:t>
            </w:r>
          </w:p>
        </w:tc>
        <w:tc>
          <w:tcPr>
            <w:tcW w:w="4111" w:type="dxa"/>
            <w:tcBorders>
              <w:top w:val="single" w:sz="4" w:space="0" w:color="auto"/>
              <w:left w:val="single" w:sz="4" w:space="0" w:color="auto"/>
              <w:bottom w:val="single" w:sz="4" w:space="0" w:color="auto"/>
              <w:right w:val="single" w:sz="4" w:space="0" w:color="auto"/>
            </w:tcBorders>
            <w:vAlign w:val="center"/>
          </w:tcPr>
          <w:p w14:paraId="3CBCAD05" w14:textId="77777777" w:rsidR="00D3062E" w:rsidRPr="005F1307" w:rsidRDefault="00D3062E" w:rsidP="003C3912">
            <w:pPr>
              <w:pStyle w:val="TAL"/>
              <w:rPr>
                <w:rFonts w:cs="Arial"/>
                <w:szCs w:val="18"/>
              </w:rPr>
            </w:pPr>
            <w:r w:rsidRPr="005F1307">
              <w:t>Represents a URI.</w:t>
            </w:r>
          </w:p>
        </w:tc>
        <w:tc>
          <w:tcPr>
            <w:tcW w:w="1638" w:type="dxa"/>
            <w:tcBorders>
              <w:top w:val="single" w:sz="4" w:space="0" w:color="auto"/>
              <w:left w:val="single" w:sz="4" w:space="0" w:color="auto"/>
              <w:bottom w:val="single" w:sz="4" w:space="0" w:color="auto"/>
              <w:right w:val="single" w:sz="4" w:space="0" w:color="auto"/>
            </w:tcBorders>
          </w:tcPr>
          <w:p w14:paraId="2D46610C" w14:textId="77777777" w:rsidR="00D3062E" w:rsidRPr="005F1307" w:rsidRDefault="00D3062E" w:rsidP="003C3912">
            <w:pPr>
              <w:pStyle w:val="TAL"/>
              <w:rPr>
                <w:rFonts w:cs="Arial"/>
                <w:szCs w:val="18"/>
              </w:rPr>
            </w:pPr>
          </w:p>
        </w:tc>
      </w:tr>
    </w:tbl>
    <w:p w14:paraId="7D7F6679" w14:textId="77777777" w:rsidR="00D3062E" w:rsidRPr="005F1307" w:rsidRDefault="00D3062E" w:rsidP="00D3062E">
      <w:pPr>
        <w:rPr>
          <w:lang w:val="en-US"/>
        </w:rPr>
      </w:pPr>
    </w:p>
    <w:p w14:paraId="1B8B193C" w14:textId="77777777" w:rsidR="00D3062E" w:rsidRPr="005F1307" w:rsidRDefault="00D3062E" w:rsidP="00D3062E">
      <w:pPr>
        <w:pStyle w:val="Heading4"/>
        <w:rPr>
          <w:lang w:eastAsia="zh-CN"/>
        </w:rPr>
      </w:pPr>
      <w:bookmarkStart w:id="6514" w:name="_Toc160650416"/>
      <w:bookmarkStart w:id="6515" w:name="_Toc164928733"/>
      <w:bookmarkStart w:id="6516" w:name="_Toc168550596"/>
      <w:bookmarkStart w:id="6517" w:name="_Toc170118667"/>
      <w:r w:rsidRPr="005F1307">
        <w:rPr>
          <w:lang w:eastAsia="zh-CN"/>
        </w:rPr>
        <w:t>6.15.6.2</w:t>
      </w:r>
      <w:r w:rsidRPr="005F1307">
        <w:rPr>
          <w:lang w:eastAsia="zh-CN"/>
        </w:rPr>
        <w:tab/>
        <w:t>Structured data types</w:t>
      </w:r>
      <w:bookmarkEnd w:id="6514"/>
      <w:bookmarkEnd w:id="6515"/>
      <w:bookmarkEnd w:id="6516"/>
      <w:bookmarkEnd w:id="6517"/>
    </w:p>
    <w:p w14:paraId="4253DC01" w14:textId="77777777" w:rsidR="00D3062E" w:rsidRPr="005F1307" w:rsidRDefault="00D3062E" w:rsidP="00D3062E">
      <w:pPr>
        <w:pStyle w:val="Heading5"/>
        <w:rPr>
          <w:lang w:eastAsia="zh-CN"/>
        </w:rPr>
      </w:pPr>
      <w:bookmarkStart w:id="6518" w:name="_Toc160650417"/>
      <w:bookmarkStart w:id="6519" w:name="_Toc164928734"/>
      <w:bookmarkStart w:id="6520" w:name="_Toc168550597"/>
      <w:bookmarkStart w:id="6521" w:name="_Toc170118668"/>
      <w:r w:rsidRPr="005F1307">
        <w:rPr>
          <w:lang w:eastAsia="zh-CN"/>
        </w:rPr>
        <w:t>6.15.6.2.1</w:t>
      </w:r>
      <w:r w:rsidRPr="005F1307">
        <w:rPr>
          <w:lang w:eastAsia="zh-CN"/>
        </w:rPr>
        <w:tab/>
        <w:t>Introduction</w:t>
      </w:r>
      <w:bookmarkEnd w:id="6518"/>
      <w:bookmarkEnd w:id="6519"/>
      <w:bookmarkEnd w:id="6520"/>
      <w:bookmarkEnd w:id="6521"/>
    </w:p>
    <w:p w14:paraId="262BD799" w14:textId="77777777" w:rsidR="00D3062E" w:rsidRPr="005F1307" w:rsidRDefault="00D3062E" w:rsidP="00D3062E">
      <w:r w:rsidRPr="005F1307">
        <w:t>This clause defines the data structures to be used in resource representations.</w:t>
      </w:r>
    </w:p>
    <w:p w14:paraId="7AFADC20" w14:textId="77777777" w:rsidR="00D3062E" w:rsidRPr="005F1307" w:rsidRDefault="00D3062E" w:rsidP="00D3062E">
      <w:pPr>
        <w:pStyle w:val="Heading5"/>
      </w:pPr>
      <w:bookmarkStart w:id="6522" w:name="_Toc160650418"/>
      <w:bookmarkStart w:id="6523" w:name="_Toc164928735"/>
      <w:bookmarkStart w:id="6524" w:name="_Toc168550598"/>
      <w:bookmarkStart w:id="6525" w:name="_Toc170118669"/>
      <w:r w:rsidRPr="005F1307">
        <w:t>6.15.6.2.2</w:t>
      </w:r>
      <w:r w:rsidRPr="005F1307">
        <w:tab/>
        <w:t>Type: SliceReqVerAlignSubsc</w:t>
      </w:r>
      <w:bookmarkEnd w:id="6522"/>
      <w:bookmarkEnd w:id="6523"/>
      <w:bookmarkEnd w:id="6524"/>
      <w:bookmarkEnd w:id="6525"/>
    </w:p>
    <w:p w14:paraId="04DBA5C6" w14:textId="77777777" w:rsidR="00D3062E" w:rsidRPr="005F1307" w:rsidRDefault="00D3062E" w:rsidP="00D3062E">
      <w:pPr>
        <w:pStyle w:val="TH"/>
      </w:pPr>
      <w:r w:rsidRPr="005F1307">
        <w:rPr>
          <w:noProof/>
        </w:rPr>
        <w:t>Table </w:t>
      </w:r>
      <w:r w:rsidRPr="005F1307">
        <w:t xml:space="preserve">6.15.6.2.2-1: </w:t>
      </w:r>
      <w:r w:rsidRPr="005F1307">
        <w:rPr>
          <w:noProof/>
        </w:rPr>
        <w:t xml:space="preserve">Definition of type </w:t>
      </w:r>
      <w:r w:rsidRPr="005F1307">
        <w:t>SliceReqVerAlignSubsc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5F1307" w14:paraId="455A1260" w14:textId="77777777" w:rsidTr="003C3912">
        <w:trPr>
          <w:jc w:val="center"/>
        </w:trPr>
        <w:tc>
          <w:tcPr>
            <w:tcW w:w="1555" w:type="dxa"/>
            <w:shd w:val="clear" w:color="auto" w:fill="C0C0C0"/>
            <w:vAlign w:val="center"/>
            <w:hideMark/>
          </w:tcPr>
          <w:p w14:paraId="79735100" w14:textId="77777777" w:rsidR="00D3062E" w:rsidRPr="005F1307" w:rsidRDefault="00D3062E" w:rsidP="003C3912">
            <w:pPr>
              <w:pStyle w:val="TAH"/>
            </w:pPr>
            <w:r w:rsidRPr="005F1307">
              <w:t>Attribute name</w:t>
            </w:r>
          </w:p>
        </w:tc>
        <w:tc>
          <w:tcPr>
            <w:tcW w:w="1417" w:type="dxa"/>
            <w:shd w:val="clear" w:color="auto" w:fill="C0C0C0"/>
            <w:vAlign w:val="center"/>
            <w:hideMark/>
          </w:tcPr>
          <w:p w14:paraId="57F7766B" w14:textId="77777777" w:rsidR="00D3062E" w:rsidRPr="005F1307" w:rsidRDefault="00D3062E" w:rsidP="003C3912">
            <w:pPr>
              <w:pStyle w:val="TAH"/>
            </w:pPr>
            <w:r w:rsidRPr="005F1307">
              <w:t>Data type</w:t>
            </w:r>
          </w:p>
        </w:tc>
        <w:tc>
          <w:tcPr>
            <w:tcW w:w="425" w:type="dxa"/>
            <w:shd w:val="clear" w:color="auto" w:fill="C0C0C0"/>
            <w:vAlign w:val="center"/>
            <w:hideMark/>
          </w:tcPr>
          <w:p w14:paraId="4B86C5CE" w14:textId="77777777" w:rsidR="00D3062E" w:rsidRPr="005F1307" w:rsidRDefault="00D3062E" w:rsidP="003C3912">
            <w:pPr>
              <w:pStyle w:val="TAH"/>
            </w:pPr>
            <w:r w:rsidRPr="005F1307">
              <w:t>P</w:t>
            </w:r>
          </w:p>
        </w:tc>
        <w:tc>
          <w:tcPr>
            <w:tcW w:w="1134" w:type="dxa"/>
            <w:shd w:val="clear" w:color="auto" w:fill="C0C0C0"/>
            <w:vAlign w:val="center"/>
          </w:tcPr>
          <w:p w14:paraId="0C5F4F00" w14:textId="77777777" w:rsidR="00D3062E" w:rsidRPr="005F1307" w:rsidRDefault="00D3062E" w:rsidP="003C3912">
            <w:pPr>
              <w:pStyle w:val="TAH"/>
            </w:pPr>
            <w:r w:rsidRPr="005F1307">
              <w:t>Cardinality</w:t>
            </w:r>
          </w:p>
        </w:tc>
        <w:tc>
          <w:tcPr>
            <w:tcW w:w="3686" w:type="dxa"/>
            <w:shd w:val="clear" w:color="auto" w:fill="C0C0C0"/>
            <w:vAlign w:val="center"/>
            <w:hideMark/>
          </w:tcPr>
          <w:p w14:paraId="3F665A56" w14:textId="77777777" w:rsidR="00D3062E" w:rsidRPr="005F1307" w:rsidRDefault="00D3062E" w:rsidP="003C3912">
            <w:pPr>
              <w:pStyle w:val="TAH"/>
              <w:rPr>
                <w:rFonts w:cs="Arial"/>
                <w:szCs w:val="18"/>
              </w:rPr>
            </w:pPr>
            <w:r w:rsidRPr="005F1307">
              <w:rPr>
                <w:rFonts w:cs="Arial"/>
                <w:szCs w:val="18"/>
              </w:rPr>
              <w:t>Description</w:t>
            </w:r>
          </w:p>
        </w:tc>
        <w:tc>
          <w:tcPr>
            <w:tcW w:w="1307" w:type="dxa"/>
            <w:shd w:val="clear" w:color="auto" w:fill="C0C0C0"/>
            <w:vAlign w:val="center"/>
          </w:tcPr>
          <w:p w14:paraId="54A47CF1" w14:textId="77777777" w:rsidR="00D3062E" w:rsidRPr="005F1307" w:rsidRDefault="00D3062E" w:rsidP="003C3912">
            <w:pPr>
              <w:pStyle w:val="TAH"/>
              <w:rPr>
                <w:rFonts w:cs="Arial"/>
                <w:szCs w:val="18"/>
              </w:rPr>
            </w:pPr>
            <w:r w:rsidRPr="005F1307">
              <w:rPr>
                <w:rFonts w:cs="Arial"/>
                <w:szCs w:val="18"/>
              </w:rPr>
              <w:t>Applicability</w:t>
            </w:r>
          </w:p>
        </w:tc>
      </w:tr>
      <w:tr w:rsidR="00D3062E" w:rsidRPr="005F1307" w14:paraId="2B9D694E" w14:textId="77777777" w:rsidTr="003C3912">
        <w:trPr>
          <w:jc w:val="center"/>
        </w:trPr>
        <w:tc>
          <w:tcPr>
            <w:tcW w:w="1555" w:type="dxa"/>
            <w:vAlign w:val="center"/>
          </w:tcPr>
          <w:p w14:paraId="2B7FCB23" w14:textId="77777777" w:rsidR="00D3062E" w:rsidRPr="005F1307" w:rsidRDefault="00D3062E" w:rsidP="003C3912">
            <w:pPr>
              <w:pStyle w:val="TAL"/>
            </w:pPr>
            <w:r w:rsidRPr="005F1307">
              <w:t>notifUri</w:t>
            </w:r>
          </w:p>
        </w:tc>
        <w:tc>
          <w:tcPr>
            <w:tcW w:w="1417" w:type="dxa"/>
            <w:vAlign w:val="center"/>
          </w:tcPr>
          <w:p w14:paraId="60A0C485" w14:textId="77777777" w:rsidR="00D3062E" w:rsidRPr="005F1307" w:rsidRDefault="00D3062E" w:rsidP="003C3912">
            <w:pPr>
              <w:pStyle w:val="TAL"/>
            </w:pPr>
            <w:r w:rsidRPr="005F1307">
              <w:t>Uri</w:t>
            </w:r>
          </w:p>
        </w:tc>
        <w:tc>
          <w:tcPr>
            <w:tcW w:w="425" w:type="dxa"/>
            <w:vAlign w:val="center"/>
          </w:tcPr>
          <w:p w14:paraId="12A0151C" w14:textId="77777777" w:rsidR="00D3062E" w:rsidRPr="005F1307" w:rsidRDefault="00D3062E" w:rsidP="003C3912">
            <w:pPr>
              <w:pStyle w:val="TAC"/>
            </w:pPr>
            <w:r w:rsidRPr="005F1307">
              <w:t>M</w:t>
            </w:r>
          </w:p>
        </w:tc>
        <w:tc>
          <w:tcPr>
            <w:tcW w:w="1134" w:type="dxa"/>
            <w:vAlign w:val="center"/>
          </w:tcPr>
          <w:p w14:paraId="22569124" w14:textId="77777777" w:rsidR="00D3062E" w:rsidRPr="005F1307" w:rsidRDefault="00D3062E" w:rsidP="003C3912">
            <w:pPr>
              <w:pStyle w:val="TAC"/>
            </w:pPr>
            <w:r w:rsidRPr="005F1307">
              <w:t>1</w:t>
            </w:r>
          </w:p>
        </w:tc>
        <w:tc>
          <w:tcPr>
            <w:tcW w:w="3686" w:type="dxa"/>
            <w:vAlign w:val="center"/>
          </w:tcPr>
          <w:p w14:paraId="6E0ACDDE" w14:textId="77777777" w:rsidR="00D3062E" w:rsidRPr="005F1307" w:rsidRDefault="00D3062E" w:rsidP="003C3912">
            <w:pPr>
              <w:pStyle w:val="TAL"/>
            </w:pPr>
            <w:r w:rsidRPr="005F1307">
              <w:t>Contains the URI via which notifications shall be delivered.</w:t>
            </w:r>
          </w:p>
        </w:tc>
        <w:tc>
          <w:tcPr>
            <w:tcW w:w="1307" w:type="dxa"/>
            <w:vAlign w:val="center"/>
          </w:tcPr>
          <w:p w14:paraId="2F88BBE7" w14:textId="77777777" w:rsidR="00D3062E" w:rsidRPr="005F1307" w:rsidRDefault="00D3062E" w:rsidP="003C3912">
            <w:pPr>
              <w:pStyle w:val="TAL"/>
              <w:rPr>
                <w:rFonts w:cs="Arial"/>
                <w:szCs w:val="18"/>
              </w:rPr>
            </w:pPr>
          </w:p>
        </w:tc>
      </w:tr>
      <w:tr w:rsidR="00D3062E" w:rsidRPr="005F1307" w14:paraId="6BA470B4" w14:textId="77777777" w:rsidTr="003C3912">
        <w:trPr>
          <w:jc w:val="center"/>
        </w:trPr>
        <w:tc>
          <w:tcPr>
            <w:tcW w:w="1555" w:type="dxa"/>
            <w:vAlign w:val="center"/>
          </w:tcPr>
          <w:p w14:paraId="50DDADC0" w14:textId="77777777" w:rsidR="00D3062E" w:rsidRPr="005F1307" w:rsidRDefault="00D3062E" w:rsidP="003C3912">
            <w:pPr>
              <w:pStyle w:val="TAL"/>
            </w:pPr>
            <w:r w:rsidRPr="005F1307">
              <w:t>valServId</w:t>
            </w:r>
          </w:p>
        </w:tc>
        <w:tc>
          <w:tcPr>
            <w:tcW w:w="1417" w:type="dxa"/>
            <w:vAlign w:val="center"/>
          </w:tcPr>
          <w:p w14:paraId="635F857A" w14:textId="77777777" w:rsidR="00D3062E" w:rsidRPr="005F1307" w:rsidRDefault="00D3062E" w:rsidP="003C3912">
            <w:pPr>
              <w:pStyle w:val="TAL"/>
            </w:pPr>
            <w:r w:rsidRPr="005F1307">
              <w:t>string</w:t>
            </w:r>
          </w:p>
        </w:tc>
        <w:tc>
          <w:tcPr>
            <w:tcW w:w="425" w:type="dxa"/>
            <w:vAlign w:val="center"/>
          </w:tcPr>
          <w:p w14:paraId="62907448" w14:textId="77777777" w:rsidR="00D3062E" w:rsidRPr="005F1307" w:rsidRDefault="00D3062E" w:rsidP="003C3912">
            <w:pPr>
              <w:pStyle w:val="TAC"/>
            </w:pPr>
            <w:r w:rsidRPr="005F1307">
              <w:t>M</w:t>
            </w:r>
          </w:p>
        </w:tc>
        <w:tc>
          <w:tcPr>
            <w:tcW w:w="1134" w:type="dxa"/>
            <w:vAlign w:val="center"/>
          </w:tcPr>
          <w:p w14:paraId="5AC9DBA0" w14:textId="77777777" w:rsidR="00D3062E" w:rsidRPr="005F1307" w:rsidRDefault="00D3062E" w:rsidP="003C3912">
            <w:pPr>
              <w:pStyle w:val="TAC"/>
            </w:pPr>
            <w:r w:rsidRPr="005F1307">
              <w:t>1</w:t>
            </w:r>
          </w:p>
        </w:tc>
        <w:tc>
          <w:tcPr>
            <w:tcW w:w="3686" w:type="dxa"/>
            <w:vAlign w:val="center"/>
          </w:tcPr>
          <w:p w14:paraId="0CFB716E" w14:textId="77777777" w:rsidR="00D3062E" w:rsidRPr="005F1307" w:rsidRDefault="00D3062E" w:rsidP="003C3912">
            <w:pPr>
              <w:pStyle w:val="TAL"/>
            </w:pPr>
            <w:r w:rsidRPr="005F1307">
              <w:t xml:space="preserve">Contains the identifier of the VAL Service to which the </w:t>
            </w:r>
            <w:r w:rsidRPr="005F1307">
              <w:rPr>
                <w:kern w:val="2"/>
              </w:rPr>
              <w:t>subscription</w:t>
            </w:r>
            <w:r w:rsidRPr="005F1307">
              <w:t xml:space="preserve"> is related.</w:t>
            </w:r>
          </w:p>
        </w:tc>
        <w:tc>
          <w:tcPr>
            <w:tcW w:w="1307" w:type="dxa"/>
            <w:vAlign w:val="center"/>
          </w:tcPr>
          <w:p w14:paraId="253B3672" w14:textId="77777777" w:rsidR="00D3062E" w:rsidRPr="005F1307" w:rsidRDefault="00D3062E" w:rsidP="003C3912">
            <w:pPr>
              <w:pStyle w:val="TAL"/>
              <w:rPr>
                <w:rFonts w:cs="Arial"/>
                <w:szCs w:val="18"/>
              </w:rPr>
            </w:pPr>
          </w:p>
        </w:tc>
      </w:tr>
      <w:tr w:rsidR="00D3062E" w:rsidRPr="005F1307" w14:paraId="1198B9F2" w14:textId="77777777" w:rsidTr="003C3912">
        <w:trPr>
          <w:jc w:val="center"/>
        </w:trPr>
        <w:tc>
          <w:tcPr>
            <w:tcW w:w="1555" w:type="dxa"/>
            <w:vAlign w:val="center"/>
          </w:tcPr>
          <w:p w14:paraId="1E849990" w14:textId="77777777" w:rsidR="00D3062E" w:rsidRPr="005F1307" w:rsidRDefault="00D3062E" w:rsidP="003C3912">
            <w:pPr>
              <w:pStyle w:val="TAL"/>
            </w:pPr>
            <w:r w:rsidRPr="005F1307">
              <w:t>valUeIds</w:t>
            </w:r>
          </w:p>
        </w:tc>
        <w:tc>
          <w:tcPr>
            <w:tcW w:w="1417" w:type="dxa"/>
            <w:vAlign w:val="center"/>
          </w:tcPr>
          <w:p w14:paraId="6003D9A4" w14:textId="77777777" w:rsidR="00D3062E" w:rsidRPr="005F1307" w:rsidRDefault="00D3062E" w:rsidP="003C3912">
            <w:pPr>
              <w:pStyle w:val="TAL"/>
            </w:pPr>
            <w:r w:rsidRPr="005F1307">
              <w:t>array(string)</w:t>
            </w:r>
          </w:p>
        </w:tc>
        <w:tc>
          <w:tcPr>
            <w:tcW w:w="425" w:type="dxa"/>
            <w:vAlign w:val="center"/>
          </w:tcPr>
          <w:p w14:paraId="0EC1487D" w14:textId="77777777" w:rsidR="00D3062E" w:rsidRPr="005F1307" w:rsidRDefault="00D3062E" w:rsidP="003C3912">
            <w:pPr>
              <w:pStyle w:val="TAC"/>
            </w:pPr>
            <w:r w:rsidRPr="005F1307">
              <w:t>O</w:t>
            </w:r>
          </w:p>
        </w:tc>
        <w:tc>
          <w:tcPr>
            <w:tcW w:w="1134" w:type="dxa"/>
            <w:vAlign w:val="center"/>
          </w:tcPr>
          <w:p w14:paraId="2806AA12" w14:textId="77777777" w:rsidR="00D3062E" w:rsidRPr="005F1307" w:rsidRDefault="00D3062E" w:rsidP="003C3912">
            <w:pPr>
              <w:pStyle w:val="TAC"/>
            </w:pPr>
            <w:r w:rsidRPr="005F1307">
              <w:t>1..N</w:t>
            </w:r>
          </w:p>
        </w:tc>
        <w:tc>
          <w:tcPr>
            <w:tcW w:w="3686" w:type="dxa"/>
            <w:vAlign w:val="center"/>
          </w:tcPr>
          <w:p w14:paraId="22B73308" w14:textId="77777777" w:rsidR="00D3062E" w:rsidRPr="005F1307" w:rsidRDefault="00D3062E" w:rsidP="003C3912">
            <w:pPr>
              <w:pStyle w:val="TAL"/>
            </w:pPr>
            <w:r w:rsidRPr="005F1307">
              <w:t>Contains the list of the identifier(s) of the VAL UE(s)</w:t>
            </w:r>
            <w:r w:rsidRPr="005F1307">
              <w:rPr>
                <w:kern w:val="2"/>
              </w:rPr>
              <w:t xml:space="preserve"> to which the subscription is related</w:t>
            </w:r>
            <w:r w:rsidRPr="005F1307">
              <w:t>.</w:t>
            </w:r>
          </w:p>
        </w:tc>
        <w:tc>
          <w:tcPr>
            <w:tcW w:w="1307" w:type="dxa"/>
            <w:vAlign w:val="center"/>
          </w:tcPr>
          <w:p w14:paraId="692D801D" w14:textId="77777777" w:rsidR="00D3062E" w:rsidRPr="005F1307" w:rsidRDefault="00D3062E" w:rsidP="003C3912">
            <w:pPr>
              <w:pStyle w:val="TAL"/>
              <w:rPr>
                <w:rFonts w:cs="Arial"/>
                <w:szCs w:val="18"/>
              </w:rPr>
            </w:pPr>
          </w:p>
        </w:tc>
      </w:tr>
      <w:tr w:rsidR="00D3062E" w:rsidRPr="005F1307" w14:paraId="17B1A8AB" w14:textId="77777777" w:rsidTr="003C3912">
        <w:trPr>
          <w:jc w:val="center"/>
        </w:trPr>
        <w:tc>
          <w:tcPr>
            <w:tcW w:w="1555" w:type="dxa"/>
            <w:vAlign w:val="center"/>
          </w:tcPr>
          <w:p w14:paraId="2B22317D" w14:textId="77777777" w:rsidR="00D3062E" w:rsidRPr="005F1307" w:rsidRDefault="00D3062E" w:rsidP="003C3912">
            <w:pPr>
              <w:pStyle w:val="TAL"/>
            </w:pPr>
            <w:r w:rsidRPr="005F1307">
              <w:t>sliceReq</w:t>
            </w:r>
          </w:p>
        </w:tc>
        <w:tc>
          <w:tcPr>
            <w:tcW w:w="1417" w:type="dxa"/>
            <w:vAlign w:val="center"/>
          </w:tcPr>
          <w:p w14:paraId="59D14134" w14:textId="77777777" w:rsidR="00D3062E" w:rsidRPr="005F1307" w:rsidRDefault="00D3062E" w:rsidP="003C3912">
            <w:pPr>
              <w:pStyle w:val="TAL"/>
            </w:pPr>
            <w:r w:rsidRPr="005F1307">
              <w:t>array(ServiceProfile</w:t>
            </w:r>
            <w:r w:rsidRPr="005F1307">
              <w:rPr>
                <w:kern w:val="2"/>
                <w:lang w:eastAsia="zh-CN"/>
              </w:rPr>
              <w:t>)</w:t>
            </w:r>
          </w:p>
        </w:tc>
        <w:tc>
          <w:tcPr>
            <w:tcW w:w="425" w:type="dxa"/>
            <w:vAlign w:val="center"/>
          </w:tcPr>
          <w:p w14:paraId="4BBF5BF4" w14:textId="77777777" w:rsidR="00D3062E" w:rsidRPr="005F1307" w:rsidRDefault="00D3062E" w:rsidP="003C3912">
            <w:pPr>
              <w:pStyle w:val="TAC"/>
            </w:pPr>
            <w:r w:rsidRPr="005F1307">
              <w:t>M</w:t>
            </w:r>
          </w:p>
        </w:tc>
        <w:tc>
          <w:tcPr>
            <w:tcW w:w="1134" w:type="dxa"/>
            <w:vAlign w:val="center"/>
          </w:tcPr>
          <w:p w14:paraId="07378758" w14:textId="77777777" w:rsidR="00D3062E" w:rsidRPr="005F1307" w:rsidRDefault="00D3062E" w:rsidP="003C3912">
            <w:pPr>
              <w:pStyle w:val="TAC"/>
            </w:pPr>
            <w:r w:rsidRPr="005F1307">
              <w:t>1..N</w:t>
            </w:r>
          </w:p>
        </w:tc>
        <w:tc>
          <w:tcPr>
            <w:tcW w:w="3686" w:type="dxa"/>
            <w:vAlign w:val="center"/>
          </w:tcPr>
          <w:p w14:paraId="784FFD6D" w14:textId="77777777" w:rsidR="00D3062E" w:rsidRPr="005F1307" w:rsidRDefault="00D3062E" w:rsidP="003C3912">
            <w:pPr>
              <w:pStyle w:val="TAL"/>
              <w:rPr>
                <w:rFonts w:cs="Arial"/>
                <w:szCs w:val="18"/>
              </w:rPr>
            </w:pPr>
            <w:r w:rsidRPr="005F1307">
              <w:t xml:space="preserve">Contains the </w:t>
            </w:r>
            <w:r w:rsidRPr="005F1307">
              <w:rPr>
                <w:kern w:val="2"/>
                <w:lang w:eastAsia="zh-CN"/>
              </w:rPr>
              <w:t xml:space="preserve">list of the slice requirements </w:t>
            </w:r>
            <w:r w:rsidRPr="005F1307">
              <w:t>(i.e., parameters and characteristics)</w:t>
            </w:r>
            <w:r w:rsidRPr="005F1307">
              <w:rPr>
                <w:kern w:val="2"/>
                <w:lang w:eastAsia="zh-CN"/>
              </w:rPr>
              <w:t xml:space="preserve"> which need to be verified and aligned.</w:t>
            </w:r>
          </w:p>
        </w:tc>
        <w:tc>
          <w:tcPr>
            <w:tcW w:w="1307" w:type="dxa"/>
            <w:vAlign w:val="center"/>
          </w:tcPr>
          <w:p w14:paraId="2FBA4339" w14:textId="77777777" w:rsidR="00D3062E" w:rsidRPr="005F1307" w:rsidRDefault="00D3062E" w:rsidP="003C3912">
            <w:pPr>
              <w:pStyle w:val="TAL"/>
              <w:rPr>
                <w:rFonts w:cs="Arial"/>
                <w:szCs w:val="18"/>
              </w:rPr>
            </w:pPr>
          </w:p>
        </w:tc>
      </w:tr>
      <w:tr w:rsidR="00D3062E" w:rsidRPr="005F1307" w14:paraId="72F68B44" w14:textId="77777777" w:rsidTr="003C3912">
        <w:trPr>
          <w:jc w:val="center"/>
        </w:trPr>
        <w:tc>
          <w:tcPr>
            <w:tcW w:w="1555" w:type="dxa"/>
            <w:vAlign w:val="center"/>
          </w:tcPr>
          <w:p w14:paraId="15A05C20" w14:textId="77777777" w:rsidR="00D3062E" w:rsidRPr="005F1307" w:rsidRDefault="00D3062E" w:rsidP="003C3912">
            <w:pPr>
              <w:pStyle w:val="TAL"/>
            </w:pPr>
            <w:r w:rsidRPr="005F1307">
              <w:t>netSliceId</w:t>
            </w:r>
          </w:p>
        </w:tc>
        <w:tc>
          <w:tcPr>
            <w:tcW w:w="1417" w:type="dxa"/>
            <w:vAlign w:val="center"/>
          </w:tcPr>
          <w:p w14:paraId="43FAED59" w14:textId="77777777" w:rsidR="00D3062E" w:rsidRPr="005F1307" w:rsidRDefault="00D3062E" w:rsidP="003C3912">
            <w:pPr>
              <w:pStyle w:val="TAL"/>
            </w:pPr>
            <w:r w:rsidRPr="005F1307">
              <w:t>NetSliceId</w:t>
            </w:r>
          </w:p>
        </w:tc>
        <w:tc>
          <w:tcPr>
            <w:tcW w:w="425" w:type="dxa"/>
            <w:vAlign w:val="center"/>
          </w:tcPr>
          <w:p w14:paraId="0C70523E" w14:textId="77777777" w:rsidR="00D3062E" w:rsidRPr="005F1307" w:rsidRDefault="00D3062E" w:rsidP="003C3912">
            <w:pPr>
              <w:pStyle w:val="TAC"/>
            </w:pPr>
            <w:r w:rsidRPr="005F1307">
              <w:t>M</w:t>
            </w:r>
          </w:p>
        </w:tc>
        <w:tc>
          <w:tcPr>
            <w:tcW w:w="1134" w:type="dxa"/>
            <w:vAlign w:val="center"/>
          </w:tcPr>
          <w:p w14:paraId="4C0FBF02" w14:textId="77777777" w:rsidR="00D3062E" w:rsidRPr="005F1307" w:rsidRDefault="00D3062E" w:rsidP="003C3912">
            <w:pPr>
              <w:pStyle w:val="TAC"/>
            </w:pPr>
            <w:r w:rsidRPr="005F1307">
              <w:t>1</w:t>
            </w:r>
          </w:p>
        </w:tc>
        <w:tc>
          <w:tcPr>
            <w:tcW w:w="3686" w:type="dxa"/>
            <w:vAlign w:val="center"/>
          </w:tcPr>
          <w:p w14:paraId="131F8932" w14:textId="77777777" w:rsidR="00D3062E" w:rsidRPr="005F1307" w:rsidRDefault="00D3062E" w:rsidP="003C3912">
            <w:pPr>
              <w:pStyle w:val="TAL"/>
              <w:rPr>
                <w:rFonts w:cs="Arial"/>
                <w:szCs w:val="18"/>
              </w:rPr>
            </w:pPr>
            <w:r w:rsidRPr="005F1307">
              <w:t xml:space="preserve">Contains the identifier of the network slice </w:t>
            </w:r>
            <w:r w:rsidRPr="005F1307">
              <w:rPr>
                <w:kern w:val="2"/>
              </w:rPr>
              <w:t>to which the subscription is related</w:t>
            </w:r>
            <w:r w:rsidRPr="005F1307">
              <w:t>.</w:t>
            </w:r>
          </w:p>
        </w:tc>
        <w:tc>
          <w:tcPr>
            <w:tcW w:w="1307" w:type="dxa"/>
            <w:vAlign w:val="center"/>
          </w:tcPr>
          <w:p w14:paraId="3BDEF1FF" w14:textId="77777777" w:rsidR="00D3062E" w:rsidRPr="005F1307" w:rsidRDefault="00D3062E" w:rsidP="003C3912">
            <w:pPr>
              <w:pStyle w:val="TAL"/>
              <w:rPr>
                <w:rFonts w:cs="Arial"/>
                <w:szCs w:val="18"/>
              </w:rPr>
            </w:pPr>
          </w:p>
        </w:tc>
      </w:tr>
      <w:tr w:rsidR="00D3062E" w:rsidRPr="005F1307" w14:paraId="0448FECE" w14:textId="77777777" w:rsidTr="003C3912">
        <w:trPr>
          <w:jc w:val="center"/>
        </w:trPr>
        <w:tc>
          <w:tcPr>
            <w:tcW w:w="1555" w:type="dxa"/>
            <w:vAlign w:val="center"/>
          </w:tcPr>
          <w:p w14:paraId="7749A26A" w14:textId="77777777" w:rsidR="00D3062E" w:rsidRPr="005F1307" w:rsidRDefault="00D3062E" w:rsidP="003C3912">
            <w:pPr>
              <w:pStyle w:val="TAL"/>
            </w:pPr>
            <w:r w:rsidRPr="005F1307">
              <w:t>suppFeat</w:t>
            </w:r>
          </w:p>
        </w:tc>
        <w:tc>
          <w:tcPr>
            <w:tcW w:w="1417" w:type="dxa"/>
            <w:vAlign w:val="center"/>
          </w:tcPr>
          <w:p w14:paraId="5EE8C04E" w14:textId="77777777" w:rsidR="00D3062E" w:rsidRPr="005F1307" w:rsidRDefault="00D3062E" w:rsidP="003C3912">
            <w:pPr>
              <w:pStyle w:val="TAL"/>
            </w:pPr>
            <w:r w:rsidRPr="005F1307">
              <w:t>SupportedFeatures</w:t>
            </w:r>
          </w:p>
        </w:tc>
        <w:tc>
          <w:tcPr>
            <w:tcW w:w="425" w:type="dxa"/>
            <w:vAlign w:val="center"/>
          </w:tcPr>
          <w:p w14:paraId="22265DA9" w14:textId="77777777" w:rsidR="00D3062E" w:rsidRPr="005F1307" w:rsidRDefault="00D3062E" w:rsidP="003C3912">
            <w:pPr>
              <w:pStyle w:val="TAC"/>
            </w:pPr>
            <w:r w:rsidRPr="005F1307">
              <w:t>C</w:t>
            </w:r>
          </w:p>
        </w:tc>
        <w:tc>
          <w:tcPr>
            <w:tcW w:w="1134" w:type="dxa"/>
            <w:vAlign w:val="center"/>
          </w:tcPr>
          <w:p w14:paraId="34E3D065" w14:textId="77777777" w:rsidR="00D3062E" w:rsidRPr="005F1307" w:rsidRDefault="00D3062E" w:rsidP="003C3912">
            <w:pPr>
              <w:pStyle w:val="TAC"/>
            </w:pPr>
            <w:r w:rsidRPr="005F1307">
              <w:t>0..1</w:t>
            </w:r>
          </w:p>
        </w:tc>
        <w:tc>
          <w:tcPr>
            <w:tcW w:w="3686" w:type="dxa"/>
            <w:vAlign w:val="center"/>
          </w:tcPr>
          <w:p w14:paraId="22BE8EC8" w14:textId="77777777" w:rsidR="00D3062E" w:rsidRPr="005F1307" w:rsidRDefault="00D3062E" w:rsidP="003C3912">
            <w:pPr>
              <w:pStyle w:val="TAL"/>
            </w:pPr>
            <w:r w:rsidRPr="005F1307">
              <w:t>Contains the list of supported features among the ones defined in clause 6.15.8.</w:t>
            </w:r>
          </w:p>
          <w:p w14:paraId="03784B34" w14:textId="77777777" w:rsidR="00D3062E" w:rsidRPr="005F1307" w:rsidRDefault="00D3062E" w:rsidP="003C3912">
            <w:pPr>
              <w:pStyle w:val="TAL"/>
            </w:pPr>
          </w:p>
          <w:p w14:paraId="38E9B460" w14:textId="77777777" w:rsidR="00D3062E" w:rsidRPr="005F1307" w:rsidRDefault="00D3062E" w:rsidP="003C3912">
            <w:pPr>
              <w:pStyle w:val="TAL"/>
              <w:rPr>
                <w:rFonts w:cs="Arial"/>
                <w:szCs w:val="18"/>
              </w:rPr>
            </w:pPr>
            <w:r w:rsidRPr="005F1307">
              <w:t>This attribute shall be present only when feature negotiation needs to take place.</w:t>
            </w:r>
          </w:p>
        </w:tc>
        <w:tc>
          <w:tcPr>
            <w:tcW w:w="1307" w:type="dxa"/>
            <w:vAlign w:val="center"/>
          </w:tcPr>
          <w:p w14:paraId="78B9A056" w14:textId="77777777" w:rsidR="00D3062E" w:rsidRPr="005F1307" w:rsidRDefault="00D3062E" w:rsidP="003C3912">
            <w:pPr>
              <w:pStyle w:val="TAL"/>
              <w:rPr>
                <w:rFonts w:cs="Arial"/>
                <w:szCs w:val="18"/>
              </w:rPr>
            </w:pPr>
          </w:p>
        </w:tc>
      </w:tr>
    </w:tbl>
    <w:p w14:paraId="7F63C62D" w14:textId="77777777" w:rsidR="00D3062E" w:rsidRPr="005F1307" w:rsidRDefault="00D3062E" w:rsidP="00D3062E">
      <w:pPr>
        <w:rPr>
          <w:lang w:val="en-US"/>
        </w:rPr>
      </w:pPr>
    </w:p>
    <w:p w14:paraId="31B6A608" w14:textId="77777777" w:rsidR="00D3062E" w:rsidRPr="005F1307" w:rsidRDefault="00D3062E" w:rsidP="00D3062E">
      <w:pPr>
        <w:pStyle w:val="Heading5"/>
      </w:pPr>
      <w:bookmarkStart w:id="6526" w:name="_Toc160650419"/>
      <w:bookmarkStart w:id="6527" w:name="_Toc164928736"/>
      <w:bookmarkStart w:id="6528" w:name="_Toc168550599"/>
      <w:bookmarkStart w:id="6529" w:name="_Toc170118670"/>
      <w:r w:rsidRPr="005F1307">
        <w:lastRenderedPageBreak/>
        <w:t>6.15.6.2.3</w:t>
      </w:r>
      <w:r w:rsidRPr="005F1307">
        <w:tab/>
        <w:t>Type: SliceReqVerAlignSubscPatch</w:t>
      </w:r>
      <w:bookmarkEnd w:id="6526"/>
      <w:bookmarkEnd w:id="6527"/>
      <w:bookmarkEnd w:id="6528"/>
      <w:bookmarkEnd w:id="6529"/>
    </w:p>
    <w:p w14:paraId="470C5A25" w14:textId="77777777" w:rsidR="00D3062E" w:rsidRPr="005F1307" w:rsidRDefault="00D3062E" w:rsidP="00D3062E">
      <w:pPr>
        <w:pStyle w:val="TH"/>
      </w:pPr>
      <w:r w:rsidRPr="005F1307">
        <w:rPr>
          <w:noProof/>
        </w:rPr>
        <w:t>Table </w:t>
      </w:r>
      <w:r w:rsidRPr="005F1307">
        <w:t xml:space="preserve">6.15.6.2.3-1: </w:t>
      </w:r>
      <w:r w:rsidRPr="005F1307">
        <w:rPr>
          <w:noProof/>
        </w:rPr>
        <w:t xml:space="preserve">Definition of type </w:t>
      </w:r>
      <w:r w:rsidRPr="005F1307">
        <w:t>SliceReqVerAlignSubscPatch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5F1307" w14:paraId="1BF728B1" w14:textId="77777777" w:rsidTr="003C3912">
        <w:trPr>
          <w:jc w:val="center"/>
        </w:trPr>
        <w:tc>
          <w:tcPr>
            <w:tcW w:w="1555" w:type="dxa"/>
            <w:shd w:val="clear" w:color="auto" w:fill="C0C0C0"/>
            <w:vAlign w:val="center"/>
            <w:hideMark/>
          </w:tcPr>
          <w:p w14:paraId="3FEB2418" w14:textId="77777777" w:rsidR="00D3062E" w:rsidRPr="005F1307" w:rsidRDefault="00D3062E" w:rsidP="003C3912">
            <w:pPr>
              <w:pStyle w:val="TAH"/>
            </w:pPr>
            <w:r w:rsidRPr="005F1307">
              <w:t>Attribute name</w:t>
            </w:r>
          </w:p>
        </w:tc>
        <w:tc>
          <w:tcPr>
            <w:tcW w:w="1417" w:type="dxa"/>
            <w:shd w:val="clear" w:color="auto" w:fill="C0C0C0"/>
            <w:vAlign w:val="center"/>
            <w:hideMark/>
          </w:tcPr>
          <w:p w14:paraId="3AD480B7" w14:textId="77777777" w:rsidR="00D3062E" w:rsidRPr="005F1307" w:rsidRDefault="00D3062E" w:rsidP="003C3912">
            <w:pPr>
              <w:pStyle w:val="TAH"/>
            </w:pPr>
            <w:r w:rsidRPr="005F1307">
              <w:t>Data type</w:t>
            </w:r>
          </w:p>
        </w:tc>
        <w:tc>
          <w:tcPr>
            <w:tcW w:w="425" w:type="dxa"/>
            <w:shd w:val="clear" w:color="auto" w:fill="C0C0C0"/>
            <w:vAlign w:val="center"/>
            <w:hideMark/>
          </w:tcPr>
          <w:p w14:paraId="055AB7B6" w14:textId="77777777" w:rsidR="00D3062E" w:rsidRPr="005F1307" w:rsidRDefault="00D3062E" w:rsidP="003C3912">
            <w:pPr>
              <w:pStyle w:val="TAH"/>
            </w:pPr>
            <w:r w:rsidRPr="005F1307">
              <w:t>P</w:t>
            </w:r>
          </w:p>
        </w:tc>
        <w:tc>
          <w:tcPr>
            <w:tcW w:w="1134" w:type="dxa"/>
            <w:shd w:val="clear" w:color="auto" w:fill="C0C0C0"/>
            <w:vAlign w:val="center"/>
          </w:tcPr>
          <w:p w14:paraId="044682AF" w14:textId="77777777" w:rsidR="00D3062E" w:rsidRPr="005F1307" w:rsidRDefault="00D3062E" w:rsidP="003C3912">
            <w:pPr>
              <w:pStyle w:val="TAH"/>
            </w:pPr>
            <w:r w:rsidRPr="005F1307">
              <w:t>Cardinality</w:t>
            </w:r>
          </w:p>
        </w:tc>
        <w:tc>
          <w:tcPr>
            <w:tcW w:w="3686" w:type="dxa"/>
            <w:shd w:val="clear" w:color="auto" w:fill="C0C0C0"/>
            <w:vAlign w:val="center"/>
            <w:hideMark/>
          </w:tcPr>
          <w:p w14:paraId="20102494" w14:textId="77777777" w:rsidR="00D3062E" w:rsidRPr="005F1307" w:rsidRDefault="00D3062E" w:rsidP="003C3912">
            <w:pPr>
              <w:pStyle w:val="TAH"/>
              <w:rPr>
                <w:rFonts w:cs="Arial"/>
                <w:szCs w:val="18"/>
              </w:rPr>
            </w:pPr>
            <w:r w:rsidRPr="005F1307">
              <w:rPr>
                <w:rFonts w:cs="Arial"/>
                <w:szCs w:val="18"/>
              </w:rPr>
              <w:t>Description</w:t>
            </w:r>
          </w:p>
        </w:tc>
        <w:tc>
          <w:tcPr>
            <w:tcW w:w="1307" w:type="dxa"/>
            <w:shd w:val="clear" w:color="auto" w:fill="C0C0C0"/>
            <w:vAlign w:val="center"/>
          </w:tcPr>
          <w:p w14:paraId="265813AA" w14:textId="77777777" w:rsidR="00D3062E" w:rsidRPr="005F1307" w:rsidRDefault="00D3062E" w:rsidP="003C3912">
            <w:pPr>
              <w:pStyle w:val="TAH"/>
              <w:rPr>
                <w:rFonts w:cs="Arial"/>
                <w:szCs w:val="18"/>
              </w:rPr>
            </w:pPr>
            <w:r w:rsidRPr="005F1307">
              <w:rPr>
                <w:rFonts w:cs="Arial"/>
                <w:szCs w:val="18"/>
              </w:rPr>
              <w:t>Applicability</w:t>
            </w:r>
          </w:p>
        </w:tc>
      </w:tr>
      <w:tr w:rsidR="00D3062E" w:rsidRPr="005F1307" w14:paraId="13F944DB" w14:textId="77777777" w:rsidTr="003C3912">
        <w:trPr>
          <w:jc w:val="center"/>
        </w:trPr>
        <w:tc>
          <w:tcPr>
            <w:tcW w:w="1555" w:type="dxa"/>
            <w:vAlign w:val="center"/>
          </w:tcPr>
          <w:p w14:paraId="73E0D029" w14:textId="77777777" w:rsidR="00D3062E" w:rsidRPr="005F1307" w:rsidRDefault="00D3062E" w:rsidP="003C3912">
            <w:pPr>
              <w:pStyle w:val="TAL"/>
            </w:pPr>
            <w:r w:rsidRPr="005F1307">
              <w:t>notifUri</w:t>
            </w:r>
          </w:p>
        </w:tc>
        <w:tc>
          <w:tcPr>
            <w:tcW w:w="1417" w:type="dxa"/>
            <w:vAlign w:val="center"/>
          </w:tcPr>
          <w:p w14:paraId="129EA823" w14:textId="77777777" w:rsidR="00D3062E" w:rsidRPr="005F1307" w:rsidRDefault="00D3062E" w:rsidP="003C3912">
            <w:pPr>
              <w:pStyle w:val="TAL"/>
            </w:pPr>
            <w:r w:rsidRPr="005F1307">
              <w:t>Uri</w:t>
            </w:r>
          </w:p>
        </w:tc>
        <w:tc>
          <w:tcPr>
            <w:tcW w:w="425" w:type="dxa"/>
            <w:vAlign w:val="center"/>
          </w:tcPr>
          <w:p w14:paraId="6BA50846" w14:textId="77777777" w:rsidR="00D3062E" w:rsidRPr="005F1307" w:rsidRDefault="00D3062E" w:rsidP="003C3912">
            <w:pPr>
              <w:pStyle w:val="TAC"/>
            </w:pPr>
            <w:r w:rsidRPr="005F1307">
              <w:t>O</w:t>
            </w:r>
          </w:p>
        </w:tc>
        <w:tc>
          <w:tcPr>
            <w:tcW w:w="1134" w:type="dxa"/>
            <w:vAlign w:val="center"/>
          </w:tcPr>
          <w:p w14:paraId="353B6329" w14:textId="77777777" w:rsidR="00D3062E" w:rsidRPr="005F1307" w:rsidRDefault="00D3062E" w:rsidP="003C3912">
            <w:pPr>
              <w:pStyle w:val="TAC"/>
            </w:pPr>
            <w:r w:rsidRPr="005F1307">
              <w:t>0..1</w:t>
            </w:r>
          </w:p>
        </w:tc>
        <w:tc>
          <w:tcPr>
            <w:tcW w:w="3686" w:type="dxa"/>
            <w:vAlign w:val="center"/>
          </w:tcPr>
          <w:p w14:paraId="4257EDF1" w14:textId="77777777" w:rsidR="00D3062E" w:rsidRPr="005F1307" w:rsidRDefault="00D3062E" w:rsidP="003C3912">
            <w:pPr>
              <w:pStyle w:val="TAL"/>
            </w:pPr>
            <w:r w:rsidRPr="005F1307">
              <w:t>Contains the updated URI via which notifications shall be delivered.</w:t>
            </w:r>
          </w:p>
        </w:tc>
        <w:tc>
          <w:tcPr>
            <w:tcW w:w="1307" w:type="dxa"/>
            <w:vAlign w:val="center"/>
          </w:tcPr>
          <w:p w14:paraId="42500C6B" w14:textId="77777777" w:rsidR="00D3062E" w:rsidRPr="005F1307" w:rsidRDefault="00D3062E" w:rsidP="003C3912">
            <w:pPr>
              <w:pStyle w:val="TAL"/>
              <w:rPr>
                <w:rFonts w:cs="Arial"/>
                <w:szCs w:val="18"/>
              </w:rPr>
            </w:pPr>
          </w:p>
        </w:tc>
      </w:tr>
      <w:tr w:rsidR="00D3062E" w:rsidRPr="005F1307" w14:paraId="73C1E01A" w14:textId="77777777" w:rsidTr="003C3912">
        <w:trPr>
          <w:jc w:val="center"/>
        </w:trPr>
        <w:tc>
          <w:tcPr>
            <w:tcW w:w="1555" w:type="dxa"/>
            <w:vAlign w:val="center"/>
          </w:tcPr>
          <w:p w14:paraId="5CD3532F" w14:textId="77777777" w:rsidR="00D3062E" w:rsidRPr="005F1307" w:rsidRDefault="00D3062E" w:rsidP="003C3912">
            <w:pPr>
              <w:pStyle w:val="TAL"/>
            </w:pPr>
            <w:r w:rsidRPr="005F1307">
              <w:t>valUeIds</w:t>
            </w:r>
          </w:p>
        </w:tc>
        <w:tc>
          <w:tcPr>
            <w:tcW w:w="1417" w:type="dxa"/>
            <w:vAlign w:val="center"/>
          </w:tcPr>
          <w:p w14:paraId="322B12CF" w14:textId="77777777" w:rsidR="00D3062E" w:rsidRPr="005F1307" w:rsidRDefault="00D3062E" w:rsidP="003C3912">
            <w:pPr>
              <w:pStyle w:val="TAL"/>
            </w:pPr>
            <w:r w:rsidRPr="005F1307">
              <w:t>array(string)</w:t>
            </w:r>
          </w:p>
        </w:tc>
        <w:tc>
          <w:tcPr>
            <w:tcW w:w="425" w:type="dxa"/>
            <w:vAlign w:val="center"/>
          </w:tcPr>
          <w:p w14:paraId="397D55C8" w14:textId="77777777" w:rsidR="00D3062E" w:rsidRPr="005F1307" w:rsidRDefault="00D3062E" w:rsidP="003C3912">
            <w:pPr>
              <w:pStyle w:val="TAC"/>
            </w:pPr>
            <w:r w:rsidRPr="005F1307">
              <w:t>O</w:t>
            </w:r>
          </w:p>
        </w:tc>
        <w:tc>
          <w:tcPr>
            <w:tcW w:w="1134" w:type="dxa"/>
            <w:vAlign w:val="center"/>
          </w:tcPr>
          <w:p w14:paraId="1850B78B" w14:textId="77777777" w:rsidR="00D3062E" w:rsidRPr="005F1307" w:rsidRDefault="00D3062E" w:rsidP="003C3912">
            <w:pPr>
              <w:pStyle w:val="TAC"/>
            </w:pPr>
            <w:r w:rsidRPr="005F1307">
              <w:t>1..N</w:t>
            </w:r>
          </w:p>
        </w:tc>
        <w:tc>
          <w:tcPr>
            <w:tcW w:w="3686" w:type="dxa"/>
            <w:vAlign w:val="center"/>
          </w:tcPr>
          <w:p w14:paraId="6B9E19D3" w14:textId="77777777" w:rsidR="00D3062E" w:rsidRPr="005F1307" w:rsidRDefault="00D3062E" w:rsidP="003C3912">
            <w:pPr>
              <w:pStyle w:val="TAL"/>
            </w:pPr>
            <w:r w:rsidRPr="005F1307">
              <w:t>Contains the updated list of the identifier(s) of the VAL UE(s)</w:t>
            </w:r>
            <w:r w:rsidRPr="005F1307">
              <w:rPr>
                <w:kern w:val="2"/>
              </w:rPr>
              <w:t xml:space="preserve"> to which the subscription is related</w:t>
            </w:r>
            <w:r w:rsidRPr="005F1307">
              <w:t>.</w:t>
            </w:r>
          </w:p>
        </w:tc>
        <w:tc>
          <w:tcPr>
            <w:tcW w:w="1307" w:type="dxa"/>
            <w:vAlign w:val="center"/>
          </w:tcPr>
          <w:p w14:paraId="2B5194B0" w14:textId="77777777" w:rsidR="00D3062E" w:rsidRPr="005F1307" w:rsidRDefault="00D3062E" w:rsidP="003C3912">
            <w:pPr>
              <w:pStyle w:val="TAL"/>
              <w:rPr>
                <w:rFonts w:cs="Arial"/>
                <w:szCs w:val="18"/>
              </w:rPr>
            </w:pPr>
          </w:p>
        </w:tc>
      </w:tr>
      <w:tr w:rsidR="00D3062E" w:rsidRPr="005F1307" w14:paraId="73D8475C" w14:textId="77777777" w:rsidTr="003C3912">
        <w:trPr>
          <w:jc w:val="center"/>
        </w:trPr>
        <w:tc>
          <w:tcPr>
            <w:tcW w:w="1555" w:type="dxa"/>
            <w:vAlign w:val="center"/>
          </w:tcPr>
          <w:p w14:paraId="6FBF402D" w14:textId="77777777" w:rsidR="00D3062E" w:rsidRPr="005F1307" w:rsidRDefault="00D3062E" w:rsidP="003C3912">
            <w:pPr>
              <w:pStyle w:val="TAL"/>
            </w:pPr>
            <w:r w:rsidRPr="005F1307">
              <w:t>sliceReq</w:t>
            </w:r>
          </w:p>
        </w:tc>
        <w:tc>
          <w:tcPr>
            <w:tcW w:w="1417" w:type="dxa"/>
            <w:vAlign w:val="center"/>
          </w:tcPr>
          <w:p w14:paraId="170DEC92" w14:textId="77777777" w:rsidR="00D3062E" w:rsidRPr="005F1307" w:rsidRDefault="00D3062E" w:rsidP="003C3912">
            <w:pPr>
              <w:pStyle w:val="TAL"/>
            </w:pPr>
            <w:r w:rsidRPr="005F1307">
              <w:t>array(ServiceProfile</w:t>
            </w:r>
            <w:r w:rsidRPr="005F1307">
              <w:rPr>
                <w:kern w:val="2"/>
                <w:lang w:eastAsia="zh-CN"/>
              </w:rPr>
              <w:t>)</w:t>
            </w:r>
          </w:p>
        </w:tc>
        <w:tc>
          <w:tcPr>
            <w:tcW w:w="425" w:type="dxa"/>
            <w:vAlign w:val="center"/>
          </w:tcPr>
          <w:p w14:paraId="0C395803" w14:textId="77777777" w:rsidR="00D3062E" w:rsidRPr="005F1307" w:rsidRDefault="00D3062E" w:rsidP="003C3912">
            <w:pPr>
              <w:pStyle w:val="TAC"/>
            </w:pPr>
            <w:r w:rsidRPr="005F1307">
              <w:t>O</w:t>
            </w:r>
          </w:p>
        </w:tc>
        <w:tc>
          <w:tcPr>
            <w:tcW w:w="1134" w:type="dxa"/>
            <w:vAlign w:val="center"/>
          </w:tcPr>
          <w:p w14:paraId="0EF21CB2" w14:textId="77777777" w:rsidR="00D3062E" w:rsidRPr="005F1307" w:rsidRDefault="00D3062E" w:rsidP="003C3912">
            <w:pPr>
              <w:pStyle w:val="TAC"/>
            </w:pPr>
            <w:r w:rsidRPr="005F1307">
              <w:t>1..N</w:t>
            </w:r>
          </w:p>
        </w:tc>
        <w:tc>
          <w:tcPr>
            <w:tcW w:w="3686" w:type="dxa"/>
            <w:vAlign w:val="center"/>
          </w:tcPr>
          <w:p w14:paraId="79439594" w14:textId="77777777" w:rsidR="00D3062E" w:rsidRPr="005F1307" w:rsidRDefault="00D3062E" w:rsidP="003C3912">
            <w:pPr>
              <w:pStyle w:val="TAL"/>
              <w:rPr>
                <w:rFonts w:cs="Arial"/>
                <w:szCs w:val="18"/>
              </w:rPr>
            </w:pPr>
            <w:r w:rsidRPr="005F1307">
              <w:rPr>
                <w:rFonts w:cs="Arial"/>
                <w:szCs w:val="18"/>
              </w:rPr>
              <w:t xml:space="preserve">Contains </w:t>
            </w:r>
            <w:r w:rsidRPr="005F1307">
              <w:rPr>
                <w:kern w:val="2"/>
              </w:rPr>
              <w:t xml:space="preserve">the updated </w:t>
            </w:r>
            <w:r w:rsidRPr="005F1307">
              <w:rPr>
                <w:kern w:val="2"/>
                <w:lang w:eastAsia="zh-CN"/>
              </w:rPr>
              <w:t xml:space="preserve">slice requirements </w:t>
            </w:r>
            <w:r w:rsidRPr="005F1307">
              <w:t>(i.e., parameters and characteristics)</w:t>
            </w:r>
            <w:r w:rsidRPr="005F1307">
              <w:rPr>
                <w:kern w:val="2"/>
                <w:lang w:eastAsia="zh-CN"/>
              </w:rPr>
              <w:t xml:space="preserve">  which need to be verified and aligned.</w:t>
            </w:r>
          </w:p>
        </w:tc>
        <w:tc>
          <w:tcPr>
            <w:tcW w:w="1307" w:type="dxa"/>
            <w:vAlign w:val="center"/>
          </w:tcPr>
          <w:p w14:paraId="30CE4275" w14:textId="77777777" w:rsidR="00D3062E" w:rsidRPr="005F1307" w:rsidRDefault="00D3062E" w:rsidP="003C3912">
            <w:pPr>
              <w:pStyle w:val="TAL"/>
              <w:rPr>
                <w:rFonts w:cs="Arial"/>
                <w:szCs w:val="18"/>
              </w:rPr>
            </w:pPr>
          </w:p>
        </w:tc>
      </w:tr>
      <w:tr w:rsidR="00D3062E" w:rsidRPr="005F1307" w14:paraId="5AD64C0B" w14:textId="77777777" w:rsidTr="003C3912">
        <w:trPr>
          <w:jc w:val="center"/>
        </w:trPr>
        <w:tc>
          <w:tcPr>
            <w:tcW w:w="1555" w:type="dxa"/>
            <w:vAlign w:val="center"/>
          </w:tcPr>
          <w:p w14:paraId="4B3691DA" w14:textId="77777777" w:rsidR="00D3062E" w:rsidRPr="005F1307" w:rsidRDefault="00D3062E" w:rsidP="003C3912">
            <w:pPr>
              <w:pStyle w:val="TAL"/>
            </w:pPr>
            <w:r w:rsidRPr="005F1307">
              <w:t>netSliceId</w:t>
            </w:r>
          </w:p>
        </w:tc>
        <w:tc>
          <w:tcPr>
            <w:tcW w:w="1417" w:type="dxa"/>
            <w:vAlign w:val="center"/>
          </w:tcPr>
          <w:p w14:paraId="078634BC" w14:textId="77777777" w:rsidR="00D3062E" w:rsidRPr="005F1307" w:rsidRDefault="00D3062E" w:rsidP="003C3912">
            <w:pPr>
              <w:pStyle w:val="TAL"/>
            </w:pPr>
            <w:r w:rsidRPr="005F1307">
              <w:t>NetSliceId</w:t>
            </w:r>
          </w:p>
        </w:tc>
        <w:tc>
          <w:tcPr>
            <w:tcW w:w="425" w:type="dxa"/>
            <w:vAlign w:val="center"/>
          </w:tcPr>
          <w:p w14:paraId="42A1D049" w14:textId="77777777" w:rsidR="00D3062E" w:rsidRPr="005F1307" w:rsidRDefault="00D3062E" w:rsidP="003C3912">
            <w:pPr>
              <w:pStyle w:val="TAC"/>
            </w:pPr>
            <w:r w:rsidRPr="005F1307">
              <w:t>O</w:t>
            </w:r>
          </w:p>
        </w:tc>
        <w:tc>
          <w:tcPr>
            <w:tcW w:w="1134" w:type="dxa"/>
            <w:vAlign w:val="center"/>
          </w:tcPr>
          <w:p w14:paraId="54C05F01" w14:textId="77777777" w:rsidR="00D3062E" w:rsidRPr="005F1307" w:rsidRDefault="00D3062E" w:rsidP="003C3912">
            <w:pPr>
              <w:pStyle w:val="TAC"/>
            </w:pPr>
            <w:r w:rsidRPr="005F1307">
              <w:t>0..1</w:t>
            </w:r>
          </w:p>
        </w:tc>
        <w:tc>
          <w:tcPr>
            <w:tcW w:w="3686" w:type="dxa"/>
            <w:vAlign w:val="center"/>
          </w:tcPr>
          <w:p w14:paraId="73098513" w14:textId="77777777" w:rsidR="00D3062E" w:rsidRPr="005F1307" w:rsidRDefault="00D3062E" w:rsidP="003C3912">
            <w:pPr>
              <w:pStyle w:val="TAL"/>
              <w:rPr>
                <w:rFonts w:cs="Arial"/>
                <w:szCs w:val="18"/>
              </w:rPr>
            </w:pPr>
            <w:r w:rsidRPr="005F1307">
              <w:t xml:space="preserve">Contains the updated identifier of the network slice </w:t>
            </w:r>
            <w:r w:rsidRPr="005F1307">
              <w:rPr>
                <w:kern w:val="2"/>
              </w:rPr>
              <w:t>to be monitored</w:t>
            </w:r>
            <w:r w:rsidRPr="005F1307">
              <w:t>.</w:t>
            </w:r>
          </w:p>
        </w:tc>
        <w:tc>
          <w:tcPr>
            <w:tcW w:w="1307" w:type="dxa"/>
            <w:vAlign w:val="center"/>
          </w:tcPr>
          <w:p w14:paraId="4F431054" w14:textId="77777777" w:rsidR="00D3062E" w:rsidRPr="005F1307" w:rsidRDefault="00D3062E" w:rsidP="003C3912">
            <w:pPr>
              <w:pStyle w:val="TAL"/>
              <w:rPr>
                <w:rFonts w:cs="Arial"/>
                <w:szCs w:val="18"/>
              </w:rPr>
            </w:pPr>
          </w:p>
        </w:tc>
      </w:tr>
    </w:tbl>
    <w:p w14:paraId="6A30208E" w14:textId="77777777" w:rsidR="00D3062E" w:rsidRPr="005F1307" w:rsidRDefault="00D3062E" w:rsidP="00D3062E">
      <w:pPr>
        <w:rPr>
          <w:lang w:val="en-US"/>
        </w:rPr>
      </w:pPr>
    </w:p>
    <w:p w14:paraId="535DCA44" w14:textId="77777777" w:rsidR="00D3062E" w:rsidRPr="005F1307" w:rsidRDefault="00D3062E" w:rsidP="00D3062E">
      <w:pPr>
        <w:pStyle w:val="Heading5"/>
      </w:pPr>
      <w:bookmarkStart w:id="6530" w:name="_Toc160650420"/>
      <w:bookmarkStart w:id="6531" w:name="_Toc164928737"/>
      <w:bookmarkStart w:id="6532" w:name="_Toc168550600"/>
      <w:bookmarkStart w:id="6533" w:name="_Toc170118671"/>
      <w:r w:rsidRPr="005F1307">
        <w:t>6.15.6.2.4</w:t>
      </w:r>
      <w:r w:rsidRPr="005F1307">
        <w:tab/>
        <w:t>Type: SliceReqVerAlignNotif</w:t>
      </w:r>
      <w:bookmarkEnd w:id="6530"/>
      <w:bookmarkEnd w:id="6531"/>
      <w:bookmarkEnd w:id="6532"/>
      <w:bookmarkEnd w:id="6533"/>
    </w:p>
    <w:p w14:paraId="50257502" w14:textId="77777777" w:rsidR="00D3062E" w:rsidRPr="005F1307" w:rsidRDefault="00D3062E" w:rsidP="00D3062E">
      <w:pPr>
        <w:pStyle w:val="TH"/>
      </w:pPr>
      <w:r w:rsidRPr="005F1307">
        <w:rPr>
          <w:noProof/>
        </w:rPr>
        <w:t>Table </w:t>
      </w:r>
      <w:r w:rsidRPr="005F1307">
        <w:t xml:space="preserve">6.15.6.2.4-1: </w:t>
      </w:r>
      <w:r w:rsidRPr="005F1307">
        <w:rPr>
          <w:noProof/>
        </w:rPr>
        <w:t xml:space="preserve">Definition of type </w:t>
      </w:r>
      <w:r w:rsidRPr="005F1307">
        <w:t>SliceReqVerAlignNotif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5F1307" w14:paraId="23EC4E1F" w14:textId="77777777" w:rsidTr="003C3912">
        <w:trPr>
          <w:jc w:val="center"/>
        </w:trPr>
        <w:tc>
          <w:tcPr>
            <w:tcW w:w="1555" w:type="dxa"/>
            <w:shd w:val="clear" w:color="auto" w:fill="C0C0C0"/>
            <w:vAlign w:val="center"/>
            <w:hideMark/>
          </w:tcPr>
          <w:p w14:paraId="4806B38E" w14:textId="77777777" w:rsidR="00D3062E" w:rsidRPr="005F1307" w:rsidRDefault="00D3062E" w:rsidP="003C3912">
            <w:pPr>
              <w:pStyle w:val="TAH"/>
            </w:pPr>
            <w:r w:rsidRPr="005F1307">
              <w:t>Attribute name</w:t>
            </w:r>
          </w:p>
        </w:tc>
        <w:tc>
          <w:tcPr>
            <w:tcW w:w="1417" w:type="dxa"/>
            <w:shd w:val="clear" w:color="auto" w:fill="C0C0C0"/>
            <w:vAlign w:val="center"/>
            <w:hideMark/>
          </w:tcPr>
          <w:p w14:paraId="442322A8" w14:textId="77777777" w:rsidR="00D3062E" w:rsidRPr="005F1307" w:rsidRDefault="00D3062E" w:rsidP="003C3912">
            <w:pPr>
              <w:pStyle w:val="TAH"/>
            </w:pPr>
            <w:r w:rsidRPr="005F1307">
              <w:t>Data type</w:t>
            </w:r>
          </w:p>
        </w:tc>
        <w:tc>
          <w:tcPr>
            <w:tcW w:w="425" w:type="dxa"/>
            <w:shd w:val="clear" w:color="auto" w:fill="C0C0C0"/>
            <w:vAlign w:val="center"/>
            <w:hideMark/>
          </w:tcPr>
          <w:p w14:paraId="12F5593B" w14:textId="77777777" w:rsidR="00D3062E" w:rsidRPr="005F1307" w:rsidRDefault="00D3062E" w:rsidP="003C3912">
            <w:pPr>
              <w:pStyle w:val="TAH"/>
            </w:pPr>
            <w:r w:rsidRPr="005F1307">
              <w:t>P</w:t>
            </w:r>
          </w:p>
        </w:tc>
        <w:tc>
          <w:tcPr>
            <w:tcW w:w="1134" w:type="dxa"/>
            <w:shd w:val="clear" w:color="auto" w:fill="C0C0C0"/>
            <w:vAlign w:val="center"/>
          </w:tcPr>
          <w:p w14:paraId="696CE9DF" w14:textId="77777777" w:rsidR="00D3062E" w:rsidRPr="005F1307" w:rsidRDefault="00D3062E" w:rsidP="003C3912">
            <w:pPr>
              <w:pStyle w:val="TAH"/>
            </w:pPr>
            <w:r w:rsidRPr="005F1307">
              <w:t>Cardinality</w:t>
            </w:r>
          </w:p>
        </w:tc>
        <w:tc>
          <w:tcPr>
            <w:tcW w:w="3686" w:type="dxa"/>
            <w:shd w:val="clear" w:color="auto" w:fill="C0C0C0"/>
            <w:vAlign w:val="center"/>
            <w:hideMark/>
          </w:tcPr>
          <w:p w14:paraId="12550E1F" w14:textId="77777777" w:rsidR="00D3062E" w:rsidRPr="005F1307" w:rsidRDefault="00D3062E" w:rsidP="003C3912">
            <w:pPr>
              <w:pStyle w:val="TAH"/>
              <w:rPr>
                <w:rFonts w:cs="Arial"/>
                <w:szCs w:val="18"/>
              </w:rPr>
            </w:pPr>
            <w:r w:rsidRPr="005F1307">
              <w:rPr>
                <w:rFonts w:cs="Arial"/>
                <w:szCs w:val="18"/>
              </w:rPr>
              <w:t>Description</w:t>
            </w:r>
          </w:p>
        </w:tc>
        <w:tc>
          <w:tcPr>
            <w:tcW w:w="1307" w:type="dxa"/>
            <w:shd w:val="clear" w:color="auto" w:fill="C0C0C0"/>
            <w:vAlign w:val="center"/>
          </w:tcPr>
          <w:p w14:paraId="640B6346" w14:textId="77777777" w:rsidR="00D3062E" w:rsidRPr="005F1307" w:rsidRDefault="00D3062E" w:rsidP="003C3912">
            <w:pPr>
              <w:pStyle w:val="TAH"/>
              <w:rPr>
                <w:rFonts w:cs="Arial"/>
                <w:szCs w:val="18"/>
              </w:rPr>
            </w:pPr>
            <w:r w:rsidRPr="005F1307">
              <w:rPr>
                <w:rFonts w:cs="Arial"/>
                <w:szCs w:val="18"/>
              </w:rPr>
              <w:t>Applicability</w:t>
            </w:r>
          </w:p>
        </w:tc>
      </w:tr>
      <w:tr w:rsidR="00D3062E" w:rsidRPr="005F1307" w14:paraId="51DA8A38" w14:textId="77777777" w:rsidTr="003C3912">
        <w:trPr>
          <w:jc w:val="center"/>
        </w:trPr>
        <w:tc>
          <w:tcPr>
            <w:tcW w:w="1555" w:type="dxa"/>
            <w:vAlign w:val="center"/>
          </w:tcPr>
          <w:p w14:paraId="3B7DBEFF" w14:textId="77777777" w:rsidR="00D3062E" w:rsidRPr="005F1307" w:rsidRDefault="00D3062E" w:rsidP="003C3912">
            <w:pPr>
              <w:pStyle w:val="TAL"/>
            </w:pPr>
            <w:r w:rsidRPr="005F1307">
              <w:t>subscriptionId</w:t>
            </w:r>
          </w:p>
        </w:tc>
        <w:tc>
          <w:tcPr>
            <w:tcW w:w="1417" w:type="dxa"/>
            <w:vAlign w:val="center"/>
          </w:tcPr>
          <w:p w14:paraId="62151E44" w14:textId="77777777" w:rsidR="00D3062E" w:rsidRPr="005F1307" w:rsidRDefault="00D3062E" w:rsidP="003C3912">
            <w:pPr>
              <w:pStyle w:val="TAL"/>
            </w:pPr>
            <w:r w:rsidRPr="005F1307">
              <w:rPr>
                <w:rFonts w:hint="eastAsia"/>
                <w:lang w:eastAsia="zh-CN"/>
              </w:rPr>
              <w:t>s</w:t>
            </w:r>
            <w:r w:rsidRPr="005F1307">
              <w:rPr>
                <w:lang w:eastAsia="zh-CN"/>
              </w:rPr>
              <w:t>tring</w:t>
            </w:r>
          </w:p>
        </w:tc>
        <w:tc>
          <w:tcPr>
            <w:tcW w:w="425" w:type="dxa"/>
            <w:vAlign w:val="center"/>
          </w:tcPr>
          <w:p w14:paraId="5F370A8A" w14:textId="77777777" w:rsidR="00D3062E" w:rsidRPr="005F1307" w:rsidRDefault="00D3062E" w:rsidP="003C3912">
            <w:pPr>
              <w:pStyle w:val="TAC"/>
            </w:pPr>
            <w:r w:rsidRPr="005F1307">
              <w:rPr>
                <w:rFonts w:hint="eastAsia"/>
                <w:lang w:eastAsia="zh-CN"/>
              </w:rPr>
              <w:t>M</w:t>
            </w:r>
          </w:p>
        </w:tc>
        <w:tc>
          <w:tcPr>
            <w:tcW w:w="1134" w:type="dxa"/>
            <w:vAlign w:val="center"/>
          </w:tcPr>
          <w:p w14:paraId="5D9C494A" w14:textId="77777777" w:rsidR="00D3062E" w:rsidRPr="005F1307" w:rsidRDefault="00D3062E" w:rsidP="003C3912">
            <w:pPr>
              <w:pStyle w:val="TAC"/>
            </w:pPr>
            <w:r w:rsidRPr="005F1307">
              <w:rPr>
                <w:rFonts w:hint="eastAsia"/>
                <w:lang w:eastAsia="zh-CN"/>
              </w:rPr>
              <w:t>1</w:t>
            </w:r>
          </w:p>
        </w:tc>
        <w:tc>
          <w:tcPr>
            <w:tcW w:w="3686" w:type="dxa"/>
            <w:vAlign w:val="center"/>
          </w:tcPr>
          <w:p w14:paraId="4FB49112" w14:textId="77777777" w:rsidR="00D3062E" w:rsidRPr="005F1307" w:rsidRDefault="00D3062E" w:rsidP="003C3912">
            <w:pPr>
              <w:pStyle w:val="TAL"/>
              <w:rPr>
                <w:rFonts w:cs="Arial"/>
                <w:szCs w:val="18"/>
              </w:rPr>
            </w:pPr>
            <w:r w:rsidRPr="005F1307">
              <w:t xml:space="preserve">Contains the identifier of the subscription to which the Network Slice </w:t>
            </w:r>
            <w:r w:rsidRPr="005F1307">
              <w:rPr>
                <w:lang w:eastAsia="fr-FR"/>
              </w:rPr>
              <w:t>Requirements Verification and Alignment</w:t>
            </w:r>
            <w:r w:rsidRPr="005F1307">
              <w:t xml:space="preserve"> Notification is related.</w:t>
            </w:r>
          </w:p>
        </w:tc>
        <w:tc>
          <w:tcPr>
            <w:tcW w:w="1307" w:type="dxa"/>
            <w:vAlign w:val="center"/>
          </w:tcPr>
          <w:p w14:paraId="5D2E3CAC" w14:textId="77777777" w:rsidR="00D3062E" w:rsidRPr="005F1307" w:rsidRDefault="00D3062E" w:rsidP="003C3912">
            <w:pPr>
              <w:pStyle w:val="TAL"/>
              <w:rPr>
                <w:rFonts w:cs="Arial"/>
                <w:szCs w:val="18"/>
              </w:rPr>
            </w:pPr>
          </w:p>
        </w:tc>
      </w:tr>
      <w:tr w:rsidR="00D3062E" w:rsidRPr="005F1307" w14:paraId="6A373188" w14:textId="77777777" w:rsidTr="003C3912">
        <w:trPr>
          <w:jc w:val="center"/>
        </w:trPr>
        <w:tc>
          <w:tcPr>
            <w:tcW w:w="1555" w:type="dxa"/>
            <w:vAlign w:val="center"/>
          </w:tcPr>
          <w:p w14:paraId="47F56A39" w14:textId="77777777" w:rsidR="00D3062E" w:rsidRPr="005F1307" w:rsidRDefault="00D3062E" w:rsidP="003C3912">
            <w:pPr>
              <w:pStyle w:val="TAL"/>
            </w:pPr>
            <w:r w:rsidRPr="005F1307">
              <w:t>sliceReqInfo</w:t>
            </w:r>
          </w:p>
        </w:tc>
        <w:tc>
          <w:tcPr>
            <w:tcW w:w="1417" w:type="dxa"/>
            <w:vAlign w:val="center"/>
          </w:tcPr>
          <w:p w14:paraId="2CF8EB6B" w14:textId="77777777" w:rsidR="00D3062E" w:rsidRPr="005F1307" w:rsidRDefault="00D3062E" w:rsidP="003C3912">
            <w:pPr>
              <w:pStyle w:val="TAL"/>
            </w:pPr>
            <w:r w:rsidRPr="005F1307">
              <w:t>array(ServiceProfile)</w:t>
            </w:r>
          </w:p>
        </w:tc>
        <w:tc>
          <w:tcPr>
            <w:tcW w:w="425" w:type="dxa"/>
            <w:vAlign w:val="center"/>
          </w:tcPr>
          <w:p w14:paraId="646C3220" w14:textId="77777777" w:rsidR="00D3062E" w:rsidRPr="005F1307" w:rsidRDefault="00D3062E" w:rsidP="003C3912">
            <w:pPr>
              <w:pStyle w:val="TAC"/>
            </w:pPr>
            <w:r w:rsidRPr="005F1307">
              <w:t>M</w:t>
            </w:r>
          </w:p>
        </w:tc>
        <w:tc>
          <w:tcPr>
            <w:tcW w:w="1134" w:type="dxa"/>
            <w:vAlign w:val="center"/>
          </w:tcPr>
          <w:p w14:paraId="25CBCFB1" w14:textId="77777777" w:rsidR="00D3062E" w:rsidRPr="005F1307" w:rsidRDefault="00D3062E" w:rsidP="003C3912">
            <w:pPr>
              <w:pStyle w:val="TAC"/>
            </w:pPr>
            <w:r w:rsidRPr="005F1307">
              <w:t>1..N</w:t>
            </w:r>
          </w:p>
        </w:tc>
        <w:tc>
          <w:tcPr>
            <w:tcW w:w="3686" w:type="dxa"/>
            <w:vAlign w:val="center"/>
          </w:tcPr>
          <w:p w14:paraId="16EB7984" w14:textId="77777777" w:rsidR="00D3062E" w:rsidRPr="005F1307" w:rsidRDefault="00D3062E" w:rsidP="003C3912">
            <w:pPr>
              <w:pStyle w:val="TAL"/>
              <w:rPr>
                <w:rFonts w:cs="Arial"/>
                <w:szCs w:val="18"/>
              </w:rPr>
            </w:pPr>
            <w:r w:rsidRPr="005F1307">
              <w:t xml:space="preserve">Contains the </w:t>
            </w:r>
            <w:r w:rsidRPr="005F1307">
              <w:rPr>
                <w:kern w:val="2"/>
              </w:rPr>
              <w:t xml:space="preserve">information of the </w:t>
            </w:r>
            <w:r w:rsidRPr="005F1307">
              <w:rPr>
                <w:kern w:val="2"/>
                <w:lang w:eastAsia="zh-CN"/>
              </w:rPr>
              <w:t xml:space="preserve">updated slice requirements </w:t>
            </w:r>
            <w:r w:rsidRPr="005F1307">
              <w:t>(i.e., parameters and characteristics)</w:t>
            </w:r>
            <w:r w:rsidRPr="005F1307">
              <w:rPr>
                <w:kern w:val="2"/>
                <w:lang w:eastAsia="zh-CN"/>
              </w:rPr>
              <w:t>.</w:t>
            </w:r>
          </w:p>
        </w:tc>
        <w:tc>
          <w:tcPr>
            <w:tcW w:w="1307" w:type="dxa"/>
            <w:vAlign w:val="center"/>
          </w:tcPr>
          <w:p w14:paraId="62A189FA" w14:textId="77777777" w:rsidR="00D3062E" w:rsidRPr="005F1307" w:rsidRDefault="00D3062E" w:rsidP="003C3912">
            <w:pPr>
              <w:pStyle w:val="TAL"/>
              <w:rPr>
                <w:rFonts w:cs="Arial"/>
                <w:szCs w:val="18"/>
              </w:rPr>
            </w:pPr>
          </w:p>
        </w:tc>
      </w:tr>
    </w:tbl>
    <w:p w14:paraId="627415F5" w14:textId="77777777" w:rsidR="00D3062E" w:rsidRPr="005F1307" w:rsidRDefault="00D3062E" w:rsidP="00D3062E"/>
    <w:p w14:paraId="1A7B32E5" w14:textId="77777777" w:rsidR="00D3062E" w:rsidRPr="005F1307" w:rsidRDefault="00D3062E" w:rsidP="00D3062E">
      <w:pPr>
        <w:pStyle w:val="Heading4"/>
        <w:rPr>
          <w:lang w:val="en-US"/>
        </w:rPr>
      </w:pPr>
      <w:bookmarkStart w:id="6534" w:name="_Toc160650421"/>
      <w:bookmarkStart w:id="6535" w:name="_Toc164928738"/>
      <w:bookmarkStart w:id="6536" w:name="_Toc168550601"/>
      <w:bookmarkStart w:id="6537" w:name="_Toc170118672"/>
      <w:r w:rsidRPr="005F1307">
        <w:t>6.15</w:t>
      </w:r>
      <w:r w:rsidRPr="005F1307">
        <w:rPr>
          <w:lang w:val="en-US"/>
        </w:rPr>
        <w:t>.6.3</w:t>
      </w:r>
      <w:r w:rsidRPr="005F1307">
        <w:rPr>
          <w:lang w:val="en-US"/>
        </w:rPr>
        <w:tab/>
        <w:t>Simple data types and enumerations</w:t>
      </w:r>
      <w:bookmarkEnd w:id="6534"/>
      <w:bookmarkEnd w:id="6535"/>
      <w:bookmarkEnd w:id="6536"/>
      <w:bookmarkEnd w:id="6537"/>
    </w:p>
    <w:p w14:paraId="035C3B56" w14:textId="77777777" w:rsidR="00D3062E" w:rsidRPr="005F1307" w:rsidRDefault="00D3062E" w:rsidP="00D3062E">
      <w:pPr>
        <w:pStyle w:val="Heading5"/>
      </w:pPr>
      <w:bookmarkStart w:id="6538" w:name="_Toc160650422"/>
      <w:bookmarkStart w:id="6539" w:name="_Toc164928739"/>
      <w:bookmarkStart w:id="6540" w:name="_Toc168550602"/>
      <w:bookmarkStart w:id="6541" w:name="_Toc170118673"/>
      <w:r w:rsidRPr="005F1307">
        <w:t>6.15.6.3.1</w:t>
      </w:r>
      <w:r w:rsidRPr="005F1307">
        <w:tab/>
        <w:t>Introduction</w:t>
      </w:r>
      <w:bookmarkEnd w:id="6538"/>
      <w:bookmarkEnd w:id="6539"/>
      <w:bookmarkEnd w:id="6540"/>
      <w:bookmarkEnd w:id="6541"/>
    </w:p>
    <w:p w14:paraId="045CF1F1" w14:textId="77777777" w:rsidR="00D3062E" w:rsidRPr="005F1307" w:rsidRDefault="00D3062E" w:rsidP="00D3062E">
      <w:r w:rsidRPr="005F1307">
        <w:t>This clause defines simple data types and enumerations that can be referenced from data structures defined in the previous clauses.</w:t>
      </w:r>
    </w:p>
    <w:p w14:paraId="7CBA57A7" w14:textId="77777777" w:rsidR="00D3062E" w:rsidRPr="005F1307" w:rsidRDefault="00D3062E" w:rsidP="00D3062E">
      <w:pPr>
        <w:pStyle w:val="Heading5"/>
      </w:pPr>
      <w:bookmarkStart w:id="6542" w:name="_Toc160650423"/>
      <w:bookmarkStart w:id="6543" w:name="_Toc164928740"/>
      <w:bookmarkStart w:id="6544" w:name="_Toc168550603"/>
      <w:bookmarkStart w:id="6545" w:name="_Toc170118674"/>
      <w:r w:rsidRPr="005F1307">
        <w:t>6.15.6.3.2</w:t>
      </w:r>
      <w:r w:rsidRPr="005F1307">
        <w:tab/>
        <w:t>Simple data types</w:t>
      </w:r>
      <w:bookmarkEnd w:id="6542"/>
      <w:bookmarkEnd w:id="6543"/>
      <w:bookmarkEnd w:id="6544"/>
      <w:bookmarkEnd w:id="6545"/>
    </w:p>
    <w:p w14:paraId="13C1AF36" w14:textId="77777777" w:rsidR="00D3062E" w:rsidRPr="005F1307" w:rsidRDefault="00D3062E" w:rsidP="00D3062E">
      <w:r w:rsidRPr="005F1307">
        <w:t>The simple data types defined in table 6.15.6.3.2-1 shall be supported.</w:t>
      </w:r>
    </w:p>
    <w:p w14:paraId="086B62BE" w14:textId="77777777" w:rsidR="00D3062E" w:rsidRPr="005F1307" w:rsidRDefault="00D3062E" w:rsidP="00D3062E">
      <w:pPr>
        <w:pStyle w:val="TH"/>
      </w:pPr>
      <w:r w:rsidRPr="005F1307">
        <w:t>Table 6.15.6.3.2-1: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D3062E" w:rsidRPr="005F1307" w14:paraId="16EFE56D" w14:textId="77777777" w:rsidTr="003C3912">
        <w:trPr>
          <w:jc w:val="center"/>
        </w:trPr>
        <w:tc>
          <w:tcPr>
            <w:tcW w:w="847" w:type="pct"/>
            <w:shd w:val="clear" w:color="auto" w:fill="C0C0C0"/>
            <w:tcMar>
              <w:top w:w="0" w:type="dxa"/>
              <w:left w:w="108" w:type="dxa"/>
              <w:bottom w:w="0" w:type="dxa"/>
              <w:right w:w="108" w:type="dxa"/>
            </w:tcMar>
            <w:vAlign w:val="center"/>
          </w:tcPr>
          <w:p w14:paraId="1AB7C860" w14:textId="77777777" w:rsidR="00D3062E" w:rsidRPr="005F1307" w:rsidRDefault="00D3062E" w:rsidP="003C3912">
            <w:pPr>
              <w:pStyle w:val="TAH"/>
            </w:pPr>
            <w:r w:rsidRPr="005F1307">
              <w:t>Type Name</w:t>
            </w:r>
          </w:p>
        </w:tc>
        <w:tc>
          <w:tcPr>
            <w:tcW w:w="837" w:type="pct"/>
            <w:shd w:val="clear" w:color="auto" w:fill="C0C0C0"/>
            <w:tcMar>
              <w:top w:w="0" w:type="dxa"/>
              <w:left w:w="108" w:type="dxa"/>
              <w:bottom w:w="0" w:type="dxa"/>
              <w:right w:w="108" w:type="dxa"/>
            </w:tcMar>
            <w:vAlign w:val="center"/>
          </w:tcPr>
          <w:p w14:paraId="178ECAF1" w14:textId="77777777" w:rsidR="00D3062E" w:rsidRPr="005F1307" w:rsidRDefault="00D3062E" w:rsidP="003C3912">
            <w:pPr>
              <w:pStyle w:val="TAH"/>
            </w:pPr>
            <w:r w:rsidRPr="005F1307">
              <w:t>Type Definition</w:t>
            </w:r>
          </w:p>
        </w:tc>
        <w:tc>
          <w:tcPr>
            <w:tcW w:w="2051" w:type="pct"/>
            <w:shd w:val="clear" w:color="auto" w:fill="C0C0C0"/>
            <w:vAlign w:val="center"/>
          </w:tcPr>
          <w:p w14:paraId="5C0C3EA4" w14:textId="77777777" w:rsidR="00D3062E" w:rsidRPr="005F1307" w:rsidRDefault="00D3062E" w:rsidP="003C3912">
            <w:pPr>
              <w:pStyle w:val="TAH"/>
            </w:pPr>
            <w:r w:rsidRPr="005F1307">
              <w:t>Description</w:t>
            </w:r>
          </w:p>
        </w:tc>
        <w:tc>
          <w:tcPr>
            <w:tcW w:w="1265" w:type="pct"/>
            <w:shd w:val="clear" w:color="auto" w:fill="C0C0C0"/>
            <w:vAlign w:val="center"/>
          </w:tcPr>
          <w:p w14:paraId="5CCBF12B" w14:textId="77777777" w:rsidR="00D3062E" w:rsidRPr="005F1307" w:rsidRDefault="00D3062E" w:rsidP="003C3912">
            <w:pPr>
              <w:pStyle w:val="TAH"/>
            </w:pPr>
            <w:r w:rsidRPr="005F1307">
              <w:t>Applicability</w:t>
            </w:r>
          </w:p>
        </w:tc>
      </w:tr>
      <w:tr w:rsidR="00D3062E" w:rsidRPr="005F1307" w14:paraId="3FAD3910" w14:textId="77777777" w:rsidTr="003C3912">
        <w:trPr>
          <w:jc w:val="center"/>
        </w:trPr>
        <w:tc>
          <w:tcPr>
            <w:tcW w:w="847" w:type="pct"/>
            <w:tcMar>
              <w:top w:w="0" w:type="dxa"/>
              <w:left w:w="108" w:type="dxa"/>
              <w:bottom w:w="0" w:type="dxa"/>
              <w:right w:w="108" w:type="dxa"/>
            </w:tcMar>
            <w:vAlign w:val="center"/>
          </w:tcPr>
          <w:p w14:paraId="0C41422B" w14:textId="77777777" w:rsidR="00D3062E" w:rsidRPr="005F1307" w:rsidRDefault="00D3062E" w:rsidP="003C3912">
            <w:pPr>
              <w:pStyle w:val="TAL"/>
            </w:pPr>
          </w:p>
        </w:tc>
        <w:tc>
          <w:tcPr>
            <w:tcW w:w="837" w:type="pct"/>
            <w:tcMar>
              <w:top w:w="0" w:type="dxa"/>
              <w:left w:w="108" w:type="dxa"/>
              <w:bottom w:w="0" w:type="dxa"/>
              <w:right w:w="108" w:type="dxa"/>
            </w:tcMar>
            <w:vAlign w:val="center"/>
          </w:tcPr>
          <w:p w14:paraId="3E942E9B" w14:textId="77777777" w:rsidR="00D3062E" w:rsidRPr="005F1307" w:rsidRDefault="00D3062E" w:rsidP="003C3912">
            <w:pPr>
              <w:pStyle w:val="TAL"/>
            </w:pPr>
          </w:p>
        </w:tc>
        <w:tc>
          <w:tcPr>
            <w:tcW w:w="2051" w:type="pct"/>
            <w:vAlign w:val="center"/>
          </w:tcPr>
          <w:p w14:paraId="55CCD8FB" w14:textId="77777777" w:rsidR="00D3062E" w:rsidRPr="005F1307" w:rsidRDefault="00D3062E" w:rsidP="003C3912">
            <w:pPr>
              <w:pStyle w:val="TAL"/>
            </w:pPr>
          </w:p>
        </w:tc>
        <w:tc>
          <w:tcPr>
            <w:tcW w:w="1265" w:type="pct"/>
            <w:vAlign w:val="center"/>
          </w:tcPr>
          <w:p w14:paraId="2EAD0BDF" w14:textId="77777777" w:rsidR="00D3062E" w:rsidRPr="005F1307" w:rsidRDefault="00D3062E" w:rsidP="003C3912">
            <w:pPr>
              <w:pStyle w:val="TAL"/>
            </w:pPr>
          </w:p>
        </w:tc>
      </w:tr>
    </w:tbl>
    <w:p w14:paraId="7372E67D" w14:textId="77777777" w:rsidR="00D3062E" w:rsidRPr="005F1307" w:rsidRDefault="00D3062E" w:rsidP="00D3062E">
      <w:pPr>
        <w:rPr>
          <w:lang w:val="en-US"/>
        </w:rPr>
      </w:pPr>
    </w:p>
    <w:p w14:paraId="1A0134C9" w14:textId="77777777" w:rsidR="00D3062E" w:rsidRPr="005F1307" w:rsidRDefault="00D3062E" w:rsidP="00D3062E">
      <w:pPr>
        <w:pStyle w:val="Heading4"/>
        <w:rPr>
          <w:lang w:val="en-US"/>
        </w:rPr>
      </w:pPr>
      <w:bookmarkStart w:id="6546" w:name="_Toc160650424"/>
      <w:bookmarkStart w:id="6547" w:name="_Toc164928741"/>
      <w:bookmarkStart w:id="6548" w:name="_Toc168550604"/>
      <w:bookmarkStart w:id="6549" w:name="_Toc170118675"/>
      <w:r w:rsidRPr="005F1307">
        <w:t>6.15</w:t>
      </w:r>
      <w:r w:rsidRPr="005F1307">
        <w:rPr>
          <w:lang w:val="en-US"/>
        </w:rPr>
        <w:t>.6.4</w:t>
      </w:r>
      <w:r w:rsidRPr="005F1307">
        <w:rPr>
          <w:lang w:val="en-US"/>
        </w:rPr>
        <w:tab/>
      </w:r>
      <w:r w:rsidRPr="005F1307">
        <w:rPr>
          <w:lang w:eastAsia="zh-CN"/>
        </w:rPr>
        <w:t>D</w:t>
      </w:r>
      <w:r w:rsidRPr="005F1307">
        <w:rPr>
          <w:rFonts w:hint="eastAsia"/>
          <w:lang w:eastAsia="zh-CN"/>
        </w:rPr>
        <w:t>ata types</w:t>
      </w:r>
      <w:r w:rsidRPr="005F1307">
        <w:rPr>
          <w:lang w:eastAsia="zh-CN"/>
        </w:rPr>
        <w:t xml:space="preserve"> describing alternative data types or combinations of data types</w:t>
      </w:r>
      <w:bookmarkEnd w:id="6546"/>
      <w:bookmarkEnd w:id="6547"/>
      <w:bookmarkEnd w:id="6548"/>
      <w:bookmarkEnd w:id="6549"/>
    </w:p>
    <w:p w14:paraId="3B52C1BC" w14:textId="77777777" w:rsidR="00D3062E" w:rsidRPr="005F1307" w:rsidRDefault="00D3062E" w:rsidP="00D3062E">
      <w:r w:rsidRPr="005F1307">
        <w:t>There are no data types describing alternative data types or combinations of data types defined for this API in this release of the specification.</w:t>
      </w:r>
    </w:p>
    <w:p w14:paraId="70DF2468" w14:textId="77777777" w:rsidR="00D3062E" w:rsidRPr="005F1307" w:rsidRDefault="00D3062E" w:rsidP="00D3062E">
      <w:pPr>
        <w:pStyle w:val="Heading4"/>
      </w:pPr>
      <w:bookmarkStart w:id="6550" w:name="_Toc160650425"/>
      <w:bookmarkStart w:id="6551" w:name="_Toc164928742"/>
      <w:bookmarkStart w:id="6552" w:name="_Toc168550605"/>
      <w:bookmarkStart w:id="6553" w:name="_Toc170118676"/>
      <w:r w:rsidRPr="005F1307">
        <w:lastRenderedPageBreak/>
        <w:t>6.15.6.5</w:t>
      </w:r>
      <w:r w:rsidRPr="005F1307">
        <w:tab/>
        <w:t>Binary data</w:t>
      </w:r>
      <w:bookmarkEnd w:id="6550"/>
      <w:bookmarkEnd w:id="6551"/>
      <w:bookmarkEnd w:id="6552"/>
      <w:bookmarkEnd w:id="6553"/>
    </w:p>
    <w:p w14:paraId="3B84A530" w14:textId="77777777" w:rsidR="00D3062E" w:rsidRPr="005F1307" w:rsidRDefault="00D3062E" w:rsidP="00D3062E">
      <w:pPr>
        <w:pStyle w:val="Heading5"/>
      </w:pPr>
      <w:bookmarkStart w:id="6554" w:name="_Toc160650426"/>
      <w:bookmarkStart w:id="6555" w:name="_Toc164928743"/>
      <w:bookmarkStart w:id="6556" w:name="_Toc168550606"/>
      <w:bookmarkStart w:id="6557" w:name="_Toc170118677"/>
      <w:r w:rsidRPr="005F1307">
        <w:t>6.15.6.5.1</w:t>
      </w:r>
      <w:r w:rsidRPr="005F1307">
        <w:tab/>
        <w:t>Binary Data Types</w:t>
      </w:r>
      <w:bookmarkEnd w:id="6554"/>
      <w:bookmarkEnd w:id="6555"/>
      <w:bookmarkEnd w:id="6556"/>
      <w:bookmarkEnd w:id="6557"/>
    </w:p>
    <w:p w14:paraId="6AC20291" w14:textId="77777777" w:rsidR="00D3062E" w:rsidRPr="005F1307" w:rsidRDefault="00D3062E" w:rsidP="00D3062E">
      <w:pPr>
        <w:pStyle w:val="TH"/>
      </w:pPr>
      <w:r w:rsidRPr="005F1307">
        <w:t>Table 6.15.6.5.1-1: Binary Data Types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2694"/>
        <w:gridCol w:w="4381"/>
      </w:tblGrid>
      <w:tr w:rsidR="00D3062E" w:rsidRPr="005F1307" w14:paraId="565A80A8" w14:textId="77777777" w:rsidTr="003C3912">
        <w:trPr>
          <w:jc w:val="center"/>
        </w:trPr>
        <w:tc>
          <w:tcPr>
            <w:tcW w:w="2544" w:type="dxa"/>
            <w:shd w:val="clear" w:color="000000" w:fill="C0C0C0"/>
            <w:vAlign w:val="center"/>
          </w:tcPr>
          <w:p w14:paraId="2FE9769A" w14:textId="77777777" w:rsidR="00D3062E" w:rsidRPr="005F1307" w:rsidRDefault="00D3062E" w:rsidP="003C3912">
            <w:pPr>
              <w:pStyle w:val="TAH"/>
            </w:pPr>
            <w:r w:rsidRPr="005F1307">
              <w:t>Name</w:t>
            </w:r>
          </w:p>
        </w:tc>
        <w:tc>
          <w:tcPr>
            <w:tcW w:w="2694" w:type="dxa"/>
            <w:shd w:val="clear" w:color="000000" w:fill="C0C0C0"/>
            <w:vAlign w:val="center"/>
          </w:tcPr>
          <w:p w14:paraId="2A77CA70" w14:textId="77777777" w:rsidR="00D3062E" w:rsidRPr="005F1307" w:rsidRDefault="00D3062E" w:rsidP="003C3912">
            <w:pPr>
              <w:pStyle w:val="TAH"/>
            </w:pPr>
            <w:r w:rsidRPr="005F1307">
              <w:t>Clause defined</w:t>
            </w:r>
          </w:p>
        </w:tc>
        <w:tc>
          <w:tcPr>
            <w:tcW w:w="4381" w:type="dxa"/>
            <w:shd w:val="clear" w:color="000000" w:fill="C0C0C0"/>
            <w:vAlign w:val="center"/>
          </w:tcPr>
          <w:p w14:paraId="509DF205" w14:textId="77777777" w:rsidR="00D3062E" w:rsidRPr="005F1307" w:rsidRDefault="00D3062E" w:rsidP="003C3912">
            <w:pPr>
              <w:pStyle w:val="TAH"/>
            </w:pPr>
            <w:r w:rsidRPr="005F1307">
              <w:t>Content type</w:t>
            </w:r>
          </w:p>
        </w:tc>
      </w:tr>
      <w:tr w:rsidR="00D3062E" w:rsidRPr="005F1307" w14:paraId="0B10BC19" w14:textId="77777777" w:rsidTr="003C3912">
        <w:trPr>
          <w:jc w:val="center"/>
        </w:trPr>
        <w:tc>
          <w:tcPr>
            <w:tcW w:w="2544" w:type="dxa"/>
            <w:vAlign w:val="center"/>
          </w:tcPr>
          <w:p w14:paraId="69069AE0" w14:textId="77777777" w:rsidR="00D3062E" w:rsidRPr="005F1307" w:rsidRDefault="00D3062E" w:rsidP="003C3912">
            <w:pPr>
              <w:pStyle w:val="TAL"/>
            </w:pPr>
          </w:p>
        </w:tc>
        <w:tc>
          <w:tcPr>
            <w:tcW w:w="2694" w:type="dxa"/>
            <w:vAlign w:val="center"/>
          </w:tcPr>
          <w:p w14:paraId="3D706827" w14:textId="77777777" w:rsidR="00D3062E" w:rsidRPr="005F1307" w:rsidRDefault="00D3062E" w:rsidP="003C3912">
            <w:pPr>
              <w:pStyle w:val="TAC"/>
            </w:pPr>
          </w:p>
        </w:tc>
        <w:tc>
          <w:tcPr>
            <w:tcW w:w="4381" w:type="dxa"/>
            <w:vAlign w:val="center"/>
          </w:tcPr>
          <w:p w14:paraId="1C5885C6" w14:textId="77777777" w:rsidR="00D3062E" w:rsidRPr="005F1307" w:rsidRDefault="00D3062E" w:rsidP="003C3912">
            <w:pPr>
              <w:pStyle w:val="TAL"/>
              <w:rPr>
                <w:rFonts w:cs="Arial"/>
                <w:szCs w:val="18"/>
              </w:rPr>
            </w:pPr>
          </w:p>
        </w:tc>
      </w:tr>
    </w:tbl>
    <w:p w14:paraId="1C0CC348" w14:textId="77777777" w:rsidR="00D3062E" w:rsidRPr="005F1307" w:rsidRDefault="00D3062E" w:rsidP="00D3062E"/>
    <w:p w14:paraId="30AC5D7A" w14:textId="77777777" w:rsidR="00D3062E" w:rsidRPr="005F1307" w:rsidRDefault="00D3062E" w:rsidP="00D3062E">
      <w:pPr>
        <w:pStyle w:val="Heading3"/>
        <w:rPr>
          <w:lang w:eastAsia="zh-CN"/>
        </w:rPr>
      </w:pPr>
      <w:bookmarkStart w:id="6558" w:name="_Toc160650427"/>
      <w:bookmarkStart w:id="6559" w:name="_Toc164928744"/>
      <w:bookmarkStart w:id="6560" w:name="_Toc168550607"/>
      <w:bookmarkStart w:id="6561" w:name="_Toc170118678"/>
      <w:r w:rsidRPr="005F1307">
        <w:t>6.15.7</w:t>
      </w:r>
      <w:r w:rsidRPr="005F1307">
        <w:tab/>
        <w:t>Error Handling</w:t>
      </w:r>
      <w:bookmarkEnd w:id="6558"/>
      <w:bookmarkEnd w:id="6559"/>
      <w:bookmarkEnd w:id="6560"/>
      <w:bookmarkEnd w:id="6561"/>
    </w:p>
    <w:p w14:paraId="5F8ACD43" w14:textId="77777777" w:rsidR="00D3062E" w:rsidRPr="005F1307" w:rsidRDefault="00D3062E" w:rsidP="00D3062E">
      <w:pPr>
        <w:pStyle w:val="Heading4"/>
      </w:pPr>
      <w:bookmarkStart w:id="6562" w:name="_Toc160650428"/>
      <w:bookmarkStart w:id="6563" w:name="_Toc164928745"/>
      <w:bookmarkStart w:id="6564" w:name="_Toc168550608"/>
      <w:bookmarkStart w:id="6565" w:name="_Toc170118679"/>
      <w:r w:rsidRPr="005F1307">
        <w:t>6.15.7.1</w:t>
      </w:r>
      <w:r w:rsidRPr="005F1307">
        <w:tab/>
        <w:t>General</w:t>
      </w:r>
      <w:bookmarkEnd w:id="6562"/>
      <w:bookmarkEnd w:id="6563"/>
      <w:bookmarkEnd w:id="6564"/>
      <w:bookmarkEnd w:id="6565"/>
    </w:p>
    <w:p w14:paraId="6AF1692A" w14:textId="77777777" w:rsidR="00D3062E" w:rsidRPr="005F1307" w:rsidRDefault="00D3062E" w:rsidP="00D3062E">
      <w:r w:rsidRPr="005F1307">
        <w:t xml:space="preserve">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 xml:space="preserve">lign API, HTTP error responses shall be supported as specified in </w:t>
      </w:r>
      <w:r w:rsidRPr="005F1307">
        <w:rPr>
          <w:noProof/>
          <w:lang w:eastAsia="zh-CN"/>
        </w:rPr>
        <w:t>clause 6.7 of 3GPP TS 29.549 </w:t>
      </w:r>
      <w:r w:rsidRPr="005F1307">
        <w:t>[15].</w:t>
      </w:r>
    </w:p>
    <w:p w14:paraId="4A5C6AB1" w14:textId="77777777" w:rsidR="00D3062E" w:rsidRPr="005F1307" w:rsidRDefault="00D3062E" w:rsidP="00D3062E">
      <w:pPr>
        <w:rPr>
          <w:rFonts w:eastAsia="Calibri"/>
        </w:rPr>
      </w:pPr>
      <w:r w:rsidRPr="005F1307">
        <w:t xml:space="preserve">In addition, the requirements in the following clauses are applicable 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 API.</w:t>
      </w:r>
    </w:p>
    <w:p w14:paraId="5675DAA5" w14:textId="77777777" w:rsidR="00D3062E" w:rsidRPr="005F1307" w:rsidRDefault="00D3062E" w:rsidP="00D3062E">
      <w:pPr>
        <w:pStyle w:val="Heading4"/>
      </w:pPr>
      <w:bookmarkStart w:id="6566" w:name="_Toc160650429"/>
      <w:bookmarkStart w:id="6567" w:name="_Toc164928746"/>
      <w:bookmarkStart w:id="6568" w:name="_Toc168550609"/>
      <w:bookmarkStart w:id="6569" w:name="_Toc170118680"/>
      <w:r w:rsidRPr="005F1307">
        <w:t>6.15.7.2</w:t>
      </w:r>
      <w:r w:rsidRPr="005F1307">
        <w:tab/>
        <w:t>Protocol Errors</w:t>
      </w:r>
      <w:bookmarkEnd w:id="6566"/>
      <w:bookmarkEnd w:id="6567"/>
      <w:bookmarkEnd w:id="6568"/>
      <w:bookmarkEnd w:id="6569"/>
    </w:p>
    <w:p w14:paraId="0251DDB0" w14:textId="77777777" w:rsidR="00D3062E" w:rsidRPr="005F1307" w:rsidRDefault="00D3062E" w:rsidP="00D3062E">
      <w:r w:rsidRPr="005F1307">
        <w:t xml:space="preserve">No specific protocol errors 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 API are specified.</w:t>
      </w:r>
    </w:p>
    <w:p w14:paraId="19B25213" w14:textId="77777777" w:rsidR="00D3062E" w:rsidRPr="005F1307" w:rsidRDefault="00D3062E" w:rsidP="00D3062E">
      <w:pPr>
        <w:pStyle w:val="Heading4"/>
      </w:pPr>
      <w:bookmarkStart w:id="6570" w:name="_Toc160650430"/>
      <w:bookmarkStart w:id="6571" w:name="_Toc164928747"/>
      <w:bookmarkStart w:id="6572" w:name="_Toc168550610"/>
      <w:bookmarkStart w:id="6573" w:name="_Toc170118681"/>
      <w:r w:rsidRPr="005F1307">
        <w:t>6.15.7.3</w:t>
      </w:r>
      <w:r w:rsidRPr="005F1307">
        <w:tab/>
        <w:t>Application Errors</w:t>
      </w:r>
      <w:bookmarkEnd w:id="6570"/>
      <w:bookmarkEnd w:id="6571"/>
      <w:bookmarkEnd w:id="6572"/>
      <w:bookmarkEnd w:id="6573"/>
    </w:p>
    <w:p w14:paraId="69037207" w14:textId="77777777" w:rsidR="00D3062E" w:rsidRPr="005F1307" w:rsidRDefault="00D3062E" w:rsidP="00D3062E">
      <w:r w:rsidRPr="005F1307">
        <w:t xml:space="preserve">The application errors defined 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 API are listed in Table 6.15.7.3-1.</w:t>
      </w:r>
    </w:p>
    <w:p w14:paraId="443A6031" w14:textId="77777777" w:rsidR="00D3062E" w:rsidRPr="005F1307" w:rsidRDefault="00D3062E" w:rsidP="00D3062E">
      <w:pPr>
        <w:pStyle w:val="TH"/>
      </w:pPr>
      <w:r w:rsidRPr="005F1307">
        <w:t>Table 6.15.7.3-1: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746"/>
        <w:gridCol w:w="4678"/>
        <w:gridCol w:w="1411"/>
      </w:tblGrid>
      <w:tr w:rsidR="00D3062E" w:rsidRPr="005F1307" w14:paraId="0B457CFE" w14:textId="77777777" w:rsidTr="003C3912">
        <w:trPr>
          <w:jc w:val="center"/>
        </w:trPr>
        <w:tc>
          <w:tcPr>
            <w:tcW w:w="1790" w:type="dxa"/>
            <w:shd w:val="clear" w:color="auto" w:fill="C0C0C0"/>
            <w:vAlign w:val="center"/>
            <w:hideMark/>
          </w:tcPr>
          <w:p w14:paraId="0E8915FD" w14:textId="77777777" w:rsidR="00D3062E" w:rsidRPr="005F1307" w:rsidRDefault="00D3062E" w:rsidP="003C3912">
            <w:pPr>
              <w:pStyle w:val="TAH"/>
            </w:pPr>
            <w:r w:rsidRPr="005F1307">
              <w:t>Application Error</w:t>
            </w:r>
          </w:p>
        </w:tc>
        <w:tc>
          <w:tcPr>
            <w:tcW w:w="1746" w:type="dxa"/>
            <w:shd w:val="clear" w:color="auto" w:fill="C0C0C0"/>
            <w:vAlign w:val="center"/>
            <w:hideMark/>
          </w:tcPr>
          <w:p w14:paraId="3C1D4AC0" w14:textId="77777777" w:rsidR="00D3062E" w:rsidRPr="005F1307" w:rsidRDefault="00D3062E" w:rsidP="003C3912">
            <w:pPr>
              <w:pStyle w:val="TAH"/>
            </w:pPr>
            <w:r w:rsidRPr="005F1307">
              <w:t>HTTP status code</w:t>
            </w:r>
          </w:p>
        </w:tc>
        <w:tc>
          <w:tcPr>
            <w:tcW w:w="4678" w:type="dxa"/>
            <w:shd w:val="clear" w:color="auto" w:fill="C0C0C0"/>
            <w:vAlign w:val="center"/>
            <w:hideMark/>
          </w:tcPr>
          <w:p w14:paraId="4AC9784C" w14:textId="77777777" w:rsidR="00D3062E" w:rsidRPr="005F1307" w:rsidRDefault="00D3062E" w:rsidP="003C3912">
            <w:pPr>
              <w:pStyle w:val="TAH"/>
            </w:pPr>
            <w:r w:rsidRPr="005F1307">
              <w:t>Description</w:t>
            </w:r>
          </w:p>
        </w:tc>
        <w:tc>
          <w:tcPr>
            <w:tcW w:w="1411" w:type="dxa"/>
            <w:shd w:val="clear" w:color="auto" w:fill="C0C0C0"/>
            <w:vAlign w:val="center"/>
          </w:tcPr>
          <w:p w14:paraId="2E18DF91" w14:textId="77777777" w:rsidR="00D3062E" w:rsidRPr="005F1307" w:rsidRDefault="00D3062E" w:rsidP="003C3912">
            <w:pPr>
              <w:pStyle w:val="TAH"/>
            </w:pPr>
            <w:r w:rsidRPr="005F1307">
              <w:t>Applicability</w:t>
            </w:r>
          </w:p>
        </w:tc>
      </w:tr>
      <w:tr w:rsidR="00D3062E" w:rsidRPr="005F1307" w14:paraId="4A5DA567" w14:textId="77777777" w:rsidTr="003C3912">
        <w:trPr>
          <w:jc w:val="center"/>
        </w:trPr>
        <w:tc>
          <w:tcPr>
            <w:tcW w:w="1790" w:type="dxa"/>
            <w:vAlign w:val="center"/>
          </w:tcPr>
          <w:p w14:paraId="03D8E269" w14:textId="77777777" w:rsidR="00D3062E" w:rsidRPr="005F1307" w:rsidRDefault="00D3062E" w:rsidP="003C3912">
            <w:pPr>
              <w:pStyle w:val="TAL"/>
            </w:pPr>
          </w:p>
        </w:tc>
        <w:tc>
          <w:tcPr>
            <w:tcW w:w="1746" w:type="dxa"/>
            <w:vAlign w:val="center"/>
          </w:tcPr>
          <w:p w14:paraId="32728A39" w14:textId="77777777" w:rsidR="00D3062E" w:rsidRPr="005F1307" w:rsidRDefault="00D3062E" w:rsidP="003C3912">
            <w:pPr>
              <w:pStyle w:val="TAL"/>
            </w:pPr>
          </w:p>
        </w:tc>
        <w:tc>
          <w:tcPr>
            <w:tcW w:w="4678" w:type="dxa"/>
            <w:vAlign w:val="center"/>
          </w:tcPr>
          <w:p w14:paraId="6F2D6965" w14:textId="77777777" w:rsidR="00D3062E" w:rsidRPr="005F1307" w:rsidRDefault="00D3062E" w:rsidP="003C3912">
            <w:pPr>
              <w:pStyle w:val="TAL"/>
              <w:rPr>
                <w:rFonts w:cs="Arial"/>
                <w:szCs w:val="18"/>
              </w:rPr>
            </w:pPr>
          </w:p>
        </w:tc>
        <w:tc>
          <w:tcPr>
            <w:tcW w:w="1411" w:type="dxa"/>
            <w:vAlign w:val="center"/>
          </w:tcPr>
          <w:p w14:paraId="3C314CD7" w14:textId="77777777" w:rsidR="00D3062E" w:rsidRPr="005F1307" w:rsidRDefault="00D3062E" w:rsidP="003C3912">
            <w:pPr>
              <w:pStyle w:val="TAL"/>
              <w:rPr>
                <w:rFonts w:cs="Arial"/>
                <w:szCs w:val="18"/>
              </w:rPr>
            </w:pPr>
          </w:p>
        </w:tc>
      </w:tr>
    </w:tbl>
    <w:p w14:paraId="059F3D55" w14:textId="77777777" w:rsidR="00D3062E" w:rsidRPr="005F1307" w:rsidRDefault="00D3062E" w:rsidP="00D3062E"/>
    <w:p w14:paraId="4900A259" w14:textId="77777777" w:rsidR="00D3062E" w:rsidRPr="005F1307" w:rsidRDefault="00D3062E" w:rsidP="00D3062E">
      <w:pPr>
        <w:pStyle w:val="Heading3"/>
        <w:rPr>
          <w:lang w:eastAsia="zh-CN"/>
        </w:rPr>
      </w:pPr>
      <w:bookmarkStart w:id="6574" w:name="_Toc160650431"/>
      <w:bookmarkStart w:id="6575" w:name="_Toc164928748"/>
      <w:bookmarkStart w:id="6576" w:name="_Toc168550611"/>
      <w:bookmarkStart w:id="6577" w:name="_Toc170118682"/>
      <w:r w:rsidRPr="005F1307">
        <w:t>6.15.8</w:t>
      </w:r>
      <w:r w:rsidRPr="005F1307">
        <w:rPr>
          <w:lang w:eastAsia="zh-CN"/>
        </w:rPr>
        <w:tab/>
        <w:t>Feature negotiation</w:t>
      </w:r>
      <w:bookmarkEnd w:id="6574"/>
      <w:bookmarkEnd w:id="6575"/>
      <w:bookmarkEnd w:id="6576"/>
      <w:bookmarkEnd w:id="6577"/>
    </w:p>
    <w:p w14:paraId="3860FA36" w14:textId="77777777" w:rsidR="00D3062E" w:rsidRPr="005F1307" w:rsidRDefault="00D3062E" w:rsidP="00D3062E">
      <w:r w:rsidRPr="005F1307">
        <w:t xml:space="preserve">The optional features in table 6.15.8-1 are defined 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 xml:space="preserve">lign </w:t>
      </w:r>
      <w:r w:rsidRPr="005F1307">
        <w:rPr>
          <w:lang w:eastAsia="zh-CN"/>
        </w:rPr>
        <w:t xml:space="preserve">API. They shall be negotiated using the </w:t>
      </w:r>
      <w:r w:rsidRPr="005F1307">
        <w:t xml:space="preserve">extensibility mechanism defined in </w:t>
      </w:r>
      <w:r w:rsidRPr="005F1307">
        <w:rPr>
          <w:noProof/>
          <w:lang w:eastAsia="zh-CN"/>
        </w:rPr>
        <w:t>clause 6.8 of 3GPP TS 29.549 </w:t>
      </w:r>
      <w:r w:rsidRPr="005F1307">
        <w:t>[15].</w:t>
      </w:r>
    </w:p>
    <w:p w14:paraId="7B6BC733" w14:textId="77777777" w:rsidR="00D3062E" w:rsidRPr="005F1307" w:rsidRDefault="00D3062E" w:rsidP="00D3062E">
      <w:pPr>
        <w:pStyle w:val="TH"/>
      </w:pPr>
      <w:r w:rsidRPr="005F1307">
        <w:t>Table 6.15.8-1: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3062E" w:rsidRPr="005F1307" w14:paraId="2B7FE49D" w14:textId="77777777" w:rsidTr="003C3912">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0C5EAB5" w14:textId="77777777" w:rsidR="00D3062E" w:rsidRPr="005F1307" w:rsidRDefault="00D3062E" w:rsidP="003C3912">
            <w:pPr>
              <w:pStyle w:val="TAH"/>
            </w:pPr>
            <w:r w:rsidRPr="005F1307">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3CA1344" w14:textId="77777777" w:rsidR="00D3062E" w:rsidRPr="005F1307" w:rsidRDefault="00D3062E" w:rsidP="003C3912">
            <w:pPr>
              <w:pStyle w:val="TAH"/>
            </w:pPr>
            <w:r w:rsidRPr="005F1307">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A521F1A" w14:textId="77777777" w:rsidR="00D3062E" w:rsidRPr="005F1307" w:rsidRDefault="00D3062E" w:rsidP="003C3912">
            <w:pPr>
              <w:pStyle w:val="TAH"/>
            </w:pPr>
            <w:r w:rsidRPr="005F1307">
              <w:t>Description</w:t>
            </w:r>
          </w:p>
        </w:tc>
      </w:tr>
      <w:tr w:rsidR="00D3062E" w:rsidRPr="005F1307" w14:paraId="2994652D" w14:textId="77777777" w:rsidTr="003C3912">
        <w:trPr>
          <w:jc w:val="center"/>
        </w:trPr>
        <w:tc>
          <w:tcPr>
            <w:tcW w:w="1529" w:type="dxa"/>
            <w:tcBorders>
              <w:top w:val="single" w:sz="6" w:space="0" w:color="auto"/>
              <w:left w:val="single" w:sz="6" w:space="0" w:color="auto"/>
              <w:bottom w:val="single" w:sz="6" w:space="0" w:color="auto"/>
              <w:right w:val="single" w:sz="6" w:space="0" w:color="auto"/>
            </w:tcBorders>
            <w:vAlign w:val="center"/>
            <w:hideMark/>
          </w:tcPr>
          <w:p w14:paraId="64722F67" w14:textId="77777777" w:rsidR="00D3062E" w:rsidRPr="005F1307" w:rsidRDefault="00D3062E" w:rsidP="003C3912">
            <w:pPr>
              <w:pStyle w:val="TAL"/>
              <w:rPr>
                <w:lang w:eastAsia="zh-CN"/>
              </w:rPr>
            </w:pPr>
          </w:p>
        </w:tc>
        <w:tc>
          <w:tcPr>
            <w:tcW w:w="2207" w:type="dxa"/>
            <w:tcBorders>
              <w:top w:val="single" w:sz="6" w:space="0" w:color="auto"/>
              <w:left w:val="single" w:sz="6" w:space="0" w:color="auto"/>
              <w:bottom w:val="single" w:sz="6" w:space="0" w:color="auto"/>
              <w:right w:val="single" w:sz="6" w:space="0" w:color="auto"/>
            </w:tcBorders>
            <w:vAlign w:val="center"/>
          </w:tcPr>
          <w:p w14:paraId="0B91707E" w14:textId="77777777" w:rsidR="00D3062E" w:rsidRPr="005F1307" w:rsidRDefault="00D3062E" w:rsidP="003C3912">
            <w:pPr>
              <w:pStyle w:val="TAL"/>
            </w:pPr>
          </w:p>
        </w:tc>
        <w:tc>
          <w:tcPr>
            <w:tcW w:w="5758" w:type="dxa"/>
            <w:tcBorders>
              <w:top w:val="single" w:sz="6" w:space="0" w:color="auto"/>
              <w:left w:val="single" w:sz="6" w:space="0" w:color="auto"/>
              <w:bottom w:val="single" w:sz="6" w:space="0" w:color="auto"/>
              <w:right w:val="single" w:sz="6" w:space="0" w:color="auto"/>
            </w:tcBorders>
            <w:vAlign w:val="center"/>
          </w:tcPr>
          <w:p w14:paraId="65953EBA" w14:textId="77777777" w:rsidR="00D3062E" w:rsidRPr="005F1307" w:rsidRDefault="00D3062E" w:rsidP="003C3912">
            <w:pPr>
              <w:pStyle w:val="TAL"/>
              <w:rPr>
                <w:rFonts w:cs="Arial"/>
                <w:szCs w:val="18"/>
              </w:rPr>
            </w:pPr>
          </w:p>
        </w:tc>
      </w:tr>
    </w:tbl>
    <w:p w14:paraId="3CFA2FA3" w14:textId="77777777" w:rsidR="00D3062E" w:rsidRPr="005F1307" w:rsidRDefault="00D3062E" w:rsidP="00D3062E"/>
    <w:p w14:paraId="65025435" w14:textId="77777777" w:rsidR="00D3062E" w:rsidRPr="005F1307" w:rsidRDefault="00D3062E" w:rsidP="00D3062E">
      <w:pPr>
        <w:pStyle w:val="Heading3"/>
      </w:pPr>
      <w:bookmarkStart w:id="6578" w:name="_Toc160650432"/>
      <w:bookmarkStart w:id="6579" w:name="_Toc164928749"/>
      <w:bookmarkStart w:id="6580" w:name="_Toc168550612"/>
      <w:bookmarkStart w:id="6581" w:name="_Toc170118683"/>
      <w:r w:rsidRPr="005F1307">
        <w:t>6.15.9</w:t>
      </w:r>
      <w:r w:rsidRPr="005F1307">
        <w:tab/>
        <w:t>Security</w:t>
      </w:r>
      <w:bookmarkEnd w:id="6578"/>
      <w:bookmarkEnd w:id="6579"/>
      <w:bookmarkEnd w:id="6580"/>
      <w:bookmarkEnd w:id="6581"/>
    </w:p>
    <w:p w14:paraId="256566D9" w14:textId="77777777" w:rsidR="00D3062E" w:rsidRDefault="00D3062E" w:rsidP="00D3062E">
      <w:pPr>
        <w:rPr>
          <w:noProof/>
          <w:lang w:eastAsia="zh-CN"/>
        </w:rPr>
      </w:pPr>
      <w:r w:rsidRPr="005F1307">
        <w:t xml:space="preserve">The provisions of clause 9 of 3GPP TS 29.549 [15] shall apply 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 xml:space="preserve">lign </w:t>
      </w:r>
      <w:r w:rsidRPr="005F1307">
        <w:rPr>
          <w:lang w:eastAsia="zh-CN"/>
        </w:rPr>
        <w:t>API</w:t>
      </w:r>
      <w:r w:rsidRPr="005F1307">
        <w:rPr>
          <w:noProof/>
          <w:lang w:eastAsia="zh-CN"/>
        </w:rPr>
        <w:t>.</w:t>
      </w:r>
    </w:p>
    <w:p w14:paraId="199E2AF3" w14:textId="72E5BD99" w:rsidR="00091209" w:rsidRPr="00D3062E" w:rsidRDefault="00091209" w:rsidP="00091209">
      <w:pPr>
        <w:pStyle w:val="Heading2"/>
      </w:pPr>
      <w:bookmarkStart w:id="6582" w:name="_Toc160650433"/>
      <w:bookmarkStart w:id="6583" w:name="_Toc164928750"/>
      <w:bookmarkStart w:id="6584" w:name="_Toc168550613"/>
      <w:bookmarkStart w:id="6585" w:name="_Toc170118684"/>
      <w:r w:rsidRPr="00D3062E">
        <w:rPr>
          <w:noProof/>
          <w:lang w:eastAsia="zh-CN"/>
        </w:rPr>
        <w:t>6.16</w:t>
      </w:r>
      <w:r w:rsidRPr="00D3062E">
        <w:tab/>
      </w:r>
      <w:r w:rsidRPr="00D3062E">
        <w:rPr>
          <w:lang w:val="en-US"/>
        </w:rPr>
        <w:t>NSCE_NSInfoDelivery</w:t>
      </w:r>
      <w:r w:rsidRPr="00D3062E">
        <w:t xml:space="preserve"> API</w:t>
      </w:r>
      <w:bookmarkEnd w:id="6391"/>
      <w:bookmarkEnd w:id="6392"/>
      <w:bookmarkEnd w:id="6393"/>
      <w:bookmarkEnd w:id="6582"/>
      <w:bookmarkEnd w:id="6583"/>
      <w:bookmarkEnd w:id="6584"/>
      <w:bookmarkEnd w:id="6585"/>
    </w:p>
    <w:p w14:paraId="63E27122" w14:textId="6F3A862D" w:rsidR="00091209" w:rsidRPr="00D3062E" w:rsidRDefault="00091209" w:rsidP="00091209">
      <w:pPr>
        <w:pStyle w:val="Heading3"/>
      </w:pPr>
      <w:bookmarkStart w:id="6586" w:name="_Toc157435089"/>
      <w:bookmarkStart w:id="6587" w:name="_Toc157436804"/>
      <w:bookmarkStart w:id="6588" w:name="_Toc157440644"/>
      <w:bookmarkStart w:id="6589" w:name="_Toc160650434"/>
      <w:bookmarkStart w:id="6590" w:name="_Toc164928751"/>
      <w:bookmarkStart w:id="6591" w:name="_Toc168550614"/>
      <w:bookmarkStart w:id="6592" w:name="_Toc170118685"/>
      <w:r w:rsidRPr="00D3062E">
        <w:rPr>
          <w:noProof/>
          <w:lang w:eastAsia="zh-CN"/>
        </w:rPr>
        <w:t>6.16</w:t>
      </w:r>
      <w:r w:rsidRPr="00D3062E">
        <w:t>.1</w:t>
      </w:r>
      <w:r w:rsidRPr="00D3062E">
        <w:tab/>
        <w:t>Introduction</w:t>
      </w:r>
      <w:bookmarkEnd w:id="6586"/>
      <w:bookmarkEnd w:id="6587"/>
      <w:bookmarkEnd w:id="6588"/>
      <w:bookmarkEnd w:id="6589"/>
      <w:bookmarkEnd w:id="6590"/>
      <w:bookmarkEnd w:id="6591"/>
      <w:bookmarkEnd w:id="6592"/>
    </w:p>
    <w:p w14:paraId="011B22C9" w14:textId="77777777" w:rsidR="00091209" w:rsidRPr="00D3062E" w:rsidRDefault="00091209" w:rsidP="00091209">
      <w:pPr>
        <w:rPr>
          <w:noProof/>
          <w:lang w:eastAsia="zh-CN"/>
        </w:rPr>
      </w:pPr>
      <w:r w:rsidRPr="00D3062E">
        <w:rPr>
          <w:noProof/>
        </w:rPr>
        <w:t xml:space="preserve">The </w:t>
      </w:r>
      <w:r w:rsidRPr="00D3062E">
        <w:rPr>
          <w:lang w:val="en-US"/>
        </w:rPr>
        <w:t>NSCE_NSInfoDelivery</w:t>
      </w:r>
      <w:r w:rsidRPr="00D3062E">
        <w:t xml:space="preserve"> </w:t>
      </w:r>
      <w:r w:rsidRPr="00D3062E">
        <w:rPr>
          <w:noProof/>
        </w:rPr>
        <w:t xml:space="preserve">service shall use the </w:t>
      </w:r>
      <w:r w:rsidRPr="00D3062E">
        <w:rPr>
          <w:lang w:val="en-US"/>
        </w:rPr>
        <w:t>NSCE_NSInfoDelivery</w:t>
      </w:r>
      <w:r w:rsidRPr="00D3062E">
        <w:rPr>
          <w:noProof/>
          <w:lang w:eastAsia="zh-CN"/>
        </w:rPr>
        <w:t xml:space="preserve"> API.</w:t>
      </w:r>
    </w:p>
    <w:p w14:paraId="09122F0C" w14:textId="77777777" w:rsidR="00091209" w:rsidRPr="00D3062E" w:rsidRDefault="00091209" w:rsidP="00091209">
      <w:pPr>
        <w:rPr>
          <w:noProof/>
          <w:lang w:eastAsia="zh-CN"/>
        </w:rPr>
      </w:pPr>
      <w:r w:rsidRPr="00D3062E">
        <w:rPr>
          <w:rFonts w:hint="eastAsia"/>
          <w:noProof/>
          <w:lang w:eastAsia="zh-CN"/>
        </w:rPr>
        <w:t xml:space="preserve">The API URI of the </w:t>
      </w:r>
      <w:r w:rsidRPr="00D3062E">
        <w:rPr>
          <w:lang w:val="en-US"/>
        </w:rPr>
        <w:t>NSCE_NSInfoDelivery</w:t>
      </w:r>
      <w:r w:rsidRPr="00D3062E">
        <w:t xml:space="preserve"> Service </w:t>
      </w:r>
      <w:r w:rsidRPr="00D3062E">
        <w:rPr>
          <w:noProof/>
          <w:lang w:eastAsia="zh-CN"/>
        </w:rPr>
        <w:t>API</w:t>
      </w:r>
      <w:r w:rsidRPr="00D3062E">
        <w:rPr>
          <w:rFonts w:hint="eastAsia"/>
          <w:noProof/>
          <w:lang w:eastAsia="zh-CN"/>
        </w:rPr>
        <w:t xml:space="preserve"> shall be:</w:t>
      </w:r>
    </w:p>
    <w:p w14:paraId="19A3916A" w14:textId="77777777" w:rsidR="00091209" w:rsidRPr="00D3062E" w:rsidRDefault="00091209" w:rsidP="00091209">
      <w:pPr>
        <w:rPr>
          <w:noProof/>
          <w:lang w:eastAsia="zh-CN"/>
        </w:rPr>
      </w:pPr>
      <w:r w:rsidRPr="00D3062E">
        <w:rPr>
          <w:b/>
          <w:noProof/>
        </w:rPr>
        <w:t>{apiRoot}/&lt;apiName&gt;/&lt;apiVersion&gt;</w:t>
      </w:r>
    </w:p>
    <w:p w14:paraId="330E5B60" w14:textId="0CAB2AEF" w:rsidR="00091209" w:rsidRPr="00D3062E" w:rsidRDefault="00091209" w:rsidP="00091209">
      <w:pPr>
        <w:rPr>
          <w:noProof/>
          <w:lang w:eastAsia="zh-CN"/>
        </w:rPr>
      </w:pPr>
      <w:r w:rsidRPr="00D3062E">
        <w:rPr>
          <w:noProof/>
          <w:lang w:eastAsia="zh-CN"/>
        </w:rPr>
        <w:lastRenderedPageBreak/>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w:t>
      </w:r>
      <w:r w:rsidR="00FC29E8" w:rsidRPr="00D3062E">
        <w:t>5</w:t>
      </w:r>
      <w:r w:rsidRPr="00D3062E">
        <w:t>]</w:t>
      </w:r>
      <w:r w:rsidRPr="00D3062E">
        <w:rPr>
          <w:noProof/>
          <w:lang w:eastAsia="zh-CN"/>
        </w:rPr>
        <w:t>, i.e.:</w:t>
      </w:r>
    </w:p>
    <w:p w14:paraId="48D4351F" w14:textId="77777777" w:rsidR="00091209" w:rsidRPr="00D3062E" w:rsidRDefault="00091209" w:rsidP="00091209">
      <w:pPr>
        <w:rPr>
          <w:b/>
          <w:noProof/>
        </w:rPr>
      </w:pPr>
      <w:r w:rsidRPr="00D3062E">
        <w:rPr>
          <w:b/>
          <w:noProof/>
        </w:rPr>
        <w:t>{apiRoot}/&lt;apiName&gt;/&lt;apiVersion&gt;/&lt;apiSpecificSuffixes&gt;</w:t>
      </w:r>
    </w:p>
    <w:p w14:paraId="1006D426" w14:textId="77777777" w:rsidR="00091209" w:rsidRPr="00D3062E" w:rsidRDefault="00091209" w:rsidP="00091209">
      <w:pPr>
        <w:rPr>
          <w:noProof/>
          <w:lang w:eastAsia="zh-CN"/>
        </w:rPr>
      </w:pPr>
      <w:r w:rsidRPr="00D3062E">
        <w:rPr>
          <w:noProof/>
          <w:lang w:eastAsia="zh-CN"/>
        </w:rPr>
        <w:t>with the following components:</w:t>
      </w:r>
    </w:p>
    <w:p w14:paraId="7105648F" w14:textId="1D9ABC1D" w:rsidR="00091209" w:rsidRPr="00D3062E" w:rsidRDefault="00091209" w:rsidP="00091209">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w:t>
      </w:r>
      <w:r w:rsidR="00FC29E8" w:rsidRPr="00D3062E">
        <w:t>5</w:t>
      </w:r>
      <w:r w:rsidRPr="00D3062E">
        <w:t>]</w:t>
      </w:r>
      <w:r w:rsidRPr="00D3062E">
        <w:rPr>
          <w:noProof/>
          <w:lang w:eastAsia="zh-CN"/>
        </w:rPr>
        <w:t>.</w:t>
      </w:r>
    </w:p>
    <w:p w14:paraId="76EFA8F9" w14:textId="77777777" w:rsidR="00091209" w:rsidRPr="00D3062E" w:rsidRDefault="00091209" w:rsidP="00091209">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"nsce-nsid".</w:t>
      </w:r>
    </w:p>
    <w:p w14:paraId="63324F5E" w14:textId="77777777" w:rsidR="00091209" w:rsidRPr="00D3062E" w:rsidRDefault="00091209" w:rsidP="00091209">
      <w:pPr>
        <w:pStyle w:val="B10"/>
        <w:rPr>
          <w:noProof/>
        </w:rPr>
      </w:pPr>
      <w:r w:rsidRPr="00D3062E">
        <w:rPr>
          <w:noProof/>
        </w:rPr>
        <w:t>-</w:t>
      </w:r>
      <w:r w:rsidRPr="00D3062E">
        <w:rPr>
          <w:noProof/>
        </w:rPr>
        <w:tab/>
        <w:t>The &lt;apiVersion&gt; shall be "v1".</w:t>
      </w:r>
    </w:p>
    <w:p w14:paraId="1C1BAD2E" w14:textId="542F5B3B" w:rsidR="00091209" w:rsidRPr="00D3062E" w:rsidRDefault="00091209" w:rsidP="00091209">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w:t>
      </w:r>
      <w:r w:rsidR="00FC29E8" w:rsidRPr="00D3062E">
        <w:t>5</w:t>
      </w:r>
      <w:r w:rsidRPr="00D3062E">
        <w:t>]</w:t>
      </w:r>
      <w:r w:rsidRPr="00D3062E">
        <w:rPr>
          <w:noProof/>
        </w:rPr>
        <w:t>.</w:t>
      </w:r>
    </w:p>
    <w:p w14:paraId="6CCF83FE" w14:textId="77777777" w:rsidR="00091209" w:rsidRPr="00D3062E" w:rsidRDefault="00091209" w:rsidP="00091209">
      <w:pPr>
        <w:pStyle w:val="NO"/>
      </w:pPr>
      <w:r w:rsidRPr="00D3062E">
        <w:t>NOTE:</w:t>
      </w:r>
      <w:r w:rsidRPr="00D3062E">
        <w:tab/>
        <w:t>When 3GPP TS 29.122 [2] is referenced for the common protocol and interface aspects for API definition in the clauses under clause </w:t>
      </w:r>
      <w:r w:rsidRPr="00D3062E">
        <w:rPr>
          <w:noProof/>
          <w:lang w:eastAsia="zh-CN"/>
        </w:rPr>
        <w:t>6.16</w:t>
      </w:r>
      <w:r w:rsidRPr="00D3062E">
        <w:t>, the NSCE Server takes the role of the SCEF and the service consumer takes the role of the SCS/AS.</w:t>
      </w:r>
    </w:p>
    <w:p w14:paraId="70078FA5" w14:textId="77CB641B" w:rsidR="00091209" w:rsidRPr="00D3062E" w:rsidRDefault="00091209" w:rsidP="00091209">
      <w:pPr>
        <w:pStyle w:val="Heading3"/>
      </w:pPr>
      <w:bookmarkStart w:id="6593" w:name="_Toc157435090"/>
      <w:bookmarkStart w:id="6594" w:name="_Toc157436805"/>
      <w:bookmarkStart w:id="6595" w:name="_Toc157440645"/>
      <w:bookmarkStart w:id="6596" w:name="_Toc160650435"/>
      <w:bookmarkStart w:id="6597" w:name="_Toc164928752"/>
      <w:bookmarkStart w:id="6598" w:name="_Toc168550615"/>
      <w:bookmarkStart w:id="6599" w:name="_Toc170118686"/>
      <w:r w:rsidRPr="00D3062E">
        <w:rPr>
          <w:noProof/>
          <w:lang w:eastAsia="zh-CN"/>
        </w:rPr>
        <w:t>6.16</w:t>
      </w:r>
      <w:r w:rsidRPr="00D3062E">
        <w:t>.2</w:t>
      </w:r>
      <w:r w:rsidRPr="00D3062E">
        <w:tab/>
        <w:t>Usage of HTTP</w:t>
      </w:r>
      <w:bookmarkEnd w:id="6593"/>
      <w:bookmarkEnd w:id="6594"/>
      <w:bookmarkEnd w:id="6595"/>
      <w:bookmarkEnd w:id="6596"/>
      <w:bookmarkEnd w:id="6597"/>
      <w:bookmarkEnd w:id="6598"/>
      <w:bookmarkEnd w:id="6599"/>
    </w:p>
    <w:p w14:paraId="6D1EAE31" w14:textId="5FB93F9E" w:rsidR="00091209" w:rsidRPr="00D3062E" w:rsidRDefault="00091209" w:rsidP="00091209">
      <w:r w:rsidRPr="00D3062E">
        <w:t xml:space="preserve">The provisions of </w:t>
      </w:r>
      <w:r w:rsidRPr="00D3062E">
        <w:rPr>
          <w:noProof/>
          <w:lang w:eastAsia="zh-CN"/>
        </w:rPr>
        <w:t>clause 6.3 of 3GPP TS 29.549 </w:t>
      </w:r>
      <w:r w:rsidRPr="00D3062E">
        <w:t>[1</w:t>
      </w:r>
      <w:r w:rsidR="00FC29E8" w:rsidRPr="00D3062E">
        <w:t>5</w:t>
      </w:r>
      <w:r w:rsidRPr="00D3062E">
        <w:t>]</w:t>
      </w:r>
      <w:r w:rsidRPr="00D3062E">
        <w:rPr>
          <w:noProof/>
          <w:lang w:eastAsia="zh-CN"/>
        </w:rPr>
        <w:t xml:space="preserve"> </w:t>
      </w:r>
      <w:r w:rsidRPr="00D3062E">
        <w:t xml:space="preserve">shall apply for the </w:t>
      </w:r>
      <w:r w:rsidRPr="00D3062E">
        <w:rPr>
          <w:lang w:val="en-US"/>
        </w:rPr>
        <w:t>NSCE_NSInfoDelivery</w:t>
      </w:r>
      <w:r w:rsidRPr="00D3062E">
        <w:t xml:space="preserve"> </w:t>
      </w:r>
      <w:r w:rsidRPr="00D3062E">
        <w:rPr>
          <w:noProof/>
          <w:lang w:eastAsia="zh-CN"/>
        </w:rPr>
        <w:t>API.</w:t>
      </w:r>
    </w:p>
    <w:p w14:paraId="4D0D7461" w14:textId="1CEB8DFF" w:rsidR="00091209" w:rsidRPr="00D3062E" w:rsidRDefault="00091209" w:rsidP="00091209">
      <w:pPr>
        <w:pStyle w:val="Heading3"/>
      </w:pPr>
      <w:bookmarkStart w:id="6600" w:name="_Toc157435091"/>
      <w:bookmarkStart w:id="6601" w:name="_Toc157436806"/>
      <w:bookmarkStart w:id="6602" w:name="_Toc157440646"/>
      <w:bookmarkStart w:id="6603" w:name="_Toc160650436"/>
      <w:bookmarkStart w:id="6604" w:name="_Toc164928753"/>
      <w:bookmarkStart w:id="6605" w:name="_Toc168550616"/>
      <w:bookmarkStart w:id="6606" w:name="_Toc170118687"/>
      <w:r w:rsidRPr="00D3062E">
        <w:rPr>
          <w:noProof/>
          <w:lang w:eastAsia="zh-CN"/>
        </w:rPr>
        <w:t>6.16</w:t>
      </w:r>
      <w:r w:rsidRPr="00D3062E">
        <w:t>.3</w:t>
      </w:r>
      <w:r w:rsidRPr="00D3062E">
        <w:tab/>
        <w:t>Resources</w:t>
      </w:r>
      <w:bookmarkEnd w:id="6600"/>
      <w:bookmarkEnd w:id="6601"/>
      <w:bookmarkEnd w:id="6602"/>
      <w:bookmarkEnd w:id="6603"/>
      <w:bookmarkEnd w:id="6604"/>
      <w:bookmarkEnd w:id="6605"/>
      <w:bookmarkEnd w:id="6606"/>
    </w:p>
    <w:p w14:paraId="18367A58" w14:textId="488A7696" w:rsidR="00091209" w:rsidRPr="00D3062E" w:rsidRDefault="00091209" w:rsidP="00091209">
      <w:pPr>
        <w:pStyle w:val="Heading4"/>
      </w:pPr>
      <w:bookmarkStart w:id="6607" w:name="_Toc157435092"/>
      <w:bookmarkStart w:id="6608" w:name="_Toc157436807"/>
      <w:bookmarkStart w:id="6609" w:name="_Toc157440647"/>
      <w:bookmarkStart w:id="6610" w:name="_Toc160650437"/>
      <w:bookmarkStart w:id="6611" w:name="_Toc164928754"/>
      <w:bookmarkStart w:id="6612" w:name="_Toc168550617"/>
      <w:bookmarkStart w:id="6613" w:name="_Toc170118688"/>
      <w:r w:rsidRPr="00D3062E">
        <w:rPr>
          <w:noProof/>
          <w:lang w:eastAsia="zh-CN"/>
        </w:rPr>
        <w:t>6.16</w:t>
      </w:r>
      <w:r w:rsidRPr="00D3062E">
        <w:t>.3.1</w:t>
      </w:r>
      <w:r w:rsidRPr="00D3062E">
        <w:tab/>
        <w:t>Overview</w:t>
      </w:r>
      <w:bookmarkEnd w:id="6607"/>
      <w:bookmarkEnd w:id="6608"/>
      <w:bookmarkEnd w:id="6609"/>
      <w:bookmarkEnd w:id="6610"/>
      <w:bookmarkEnd w:id="6611"/>
      <w:bookmarkEnd w:id="6612"/>
      <w:bookmarkEnd w:id="6613"/>
    </w:p>
    <w:p w14:paraId="7D0031EB" w14:textId="77777777" w:rsidR="00091209" w:rsidRPr="00D3062E" w:rsidRDefault="00091209" w:rsidP="00091209">
      <w:r w:rsidRPr="00D3062E">
        <w:t>This clause describes the structure for the Resource URIs and the resources and methods used for the service.</w:t>
      </w:r>
    </w:p>
    <w:p w14:paraId="0B880E2B" w14:textId="77777777" w:rsidR="00091209" w:rsidRPr="00D3062E" w:rsidRDefault="00091209" w:rsidP="00091209">
      <w:r w:rsidRPr="00D3062E">
        <w:t>Figure </w:t>
      </w:r>
      <w:r w:rsidRPr="00D3062E">
        <w:rPr>
          <w:noProof/>
          <w:lang w:eastAsia="zh-CN"/>
        </w:rPr>
        <w:t>6.16</w:t>
      </w:r>
      <w:r w:rsidRPr="00D3062E">
        <w:t xml:space="preserve">.3.1-1 depicts the resource URIs structure for the </w:t>
      </w:r>
      <w:r w:rsidRPr="00D3062E">
        <w:rPr>
          <w:lang w:val="en-US"/>
        </w:rPr>
        <w:t>NSCE_NSInfoDelivery</w:t>
      </w:r>
      <w:r w:rsidRPr="00D3062E">
        <w:t xml:space="preserve"> API.</w:t>
      </w:r>
    </w:p>
    <w:p w14:paraId="7D943C98" w14:textId="77777777" w:rsidR="00091209" w:rsidRPr="00D3062E" w:rsidRDefault="003E3B18" w:rsidP="00091209">
      <w:pPr>
        <w:pStyle w:val="TH"/>
        <w:rPr>
          <w:lang w:val="en-US"/>
        </w:rPr>
      </w:pPr>
      <w:r w:rsidRPr="00D3062E">
        <w:rPr>
          <w:noProof/>
        </w:rPr>
        <w:object w:dxaOrig="9633" w:dyaOrig="3704" w14:anchorId="6E359E59">
          <v:shape id="_x0000_i1106" type="#_x0000_t75" alt="" style="width:481.45pt;height:185.95pt;mso-width-percent:0;mso-height-percent:0;mso-width-percent:0;mso-height-percent:0" o:ole="">
            <v:imagedata r:id="rId167" o:title=""/>
          </v:shape>
          <o:OLEObject Type="Embed" ProgID="Word.Document.8" ShapeID="_x0000_i1106" DrawAspect="Content" ObjectID="_1780731235" r:id="rId168">
            <o:FieldCodes>\s</o:FieldCodes>
          </o:OLEObject>
        </w:object>
      </w:r>
    </w:p>
    <w:p w14:paraId="3AE57D2B" w14:textId="77777777" w:rsidR="00091209" w:rsidRPr="00D3062E" w:rsidRDefault="00091209" w:rsidP="00091209">
      <w:pPr>
        <w:pStyle w:val="TF"/>
      </w:pPr>
      <w:r w:rsidRPr="00D3062E">
        <w:t>Figure </w:t>
      </w:r>
      <w:r w:rsidRPr="00D3062E">
        <w:rPr>
          <w:noProof/>
          <w:lang w:eastAsia="zh-CN"/>
        </w:rPr>
        <w:t>6.16</w:t>
      </w:r>
      <w:r w:rsidRPr="00D3062E">
        <w:t xml:space="preserve">.3.1-1: Resource URIs structure of the </w:t>
      </w:r>
      <w:r w:rsidRPr="00D3062E">
        <w:rPr>
          <w:lang w:val="en-US"/>
        </w:rPr>
        <w:t>NSCE_NSInfoDelivery</w:t>
      </w:r>
      <w:r w:rsidRPr="00D3062E">
        <w:t xml:space="preserve"> API</w:t>
      </w:r>
    </w:p>
    <w:p w14:paraId="10FFAE52" w14:textId="77777777" w:rsidR="00091209" w:rsidRPr="00D3062E" w:rsidRDefault="00091209" w:rsidP="00091209">
      <w:r w:rsidRPr="00D3062E">
        <w:t>Table </w:t>
      </w:r>
      <w:r w:rsidRPr="00D3062E">
        <w:rPr>
          <w:noProof/>
          <w:lang w:eastAsia="zh-CN"/>
        </w:rPr>
        <w:t>6.16</w:t>
      </w:r>
      <w:r w:rsidRPr="00D3062E">
        <w:t xml:space="preserve">.3.1-1 provides an overview of the resources and applicable HTTP methods or custom operations for the </w:t>
      </w:r>
      <w:r w:rsidRPr="00D3062E">
        <w:rPr>
          <w:lang w:val="en-US"/>
        </w:rPr>
        <w:t>NSCE_NSInfoDelivery</w:t>
      </w:r>
      <w:r w:rsidRPr="00D3062E">
        <w:t xml:space="preserve"> </w:t>
      </w:r>
      <w:r w:rsidRPr="00D3062E">
        <w:rPr>
          <w:lang w:val="en-US"/>
        </w:rPr>
        <w:t>API</w:t>
      </w:r>
      <w:r w:rsidRPr="00D3062E">
        <w:t>.</w:t>
      </w:r>
    </w:p>
    <w:p w14:paraId="3BCF2F25" w14:textId="77777777" w:rsidR="00091209" w:rsidRPr="00D3062E" w:rsidRDefault="00091209" w:rsidP="00091209">
      <w:pPr>
        <w:pStyle w:val="TH"/>
      </w:pPr>
      <w:r w:rsidRPr="00D3062E">
        <w:lastRenderedPageBreak/>
        <w:t>Table </w:t>
      </w:r>
      <w:r w:rsidRPr="00D3062E">
        <w:rPr>
          <w:noProof/>
          <w:lang w:eastAsia="zh-CN"/>
        </w:rPr>
        <w:t>6.16</w:t>
      </w:r>
      <w:r w:rsidRPr="00D3062E">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87"/>
        <w:gridCol w:w="1985"/>
        <w:gridCol w:w="1276"/>
        <w:gridCol w:w="3533"/>
      </w:tblGrid>
      <w:tr w:rsidR="00091209" w:rsidRPr="00D3062E" w14:paraId="7413FB1A" w14:textId="77777777" w:rsidTr="00F8442F">
        <w:trPr>
          <w:jc w:val="center"/>
        </w:trPr>
        <w:tc>
          <w:tcPr>
            <w:tcW w:w="1417" w:type="pct"/>
            <w:shd w:val="clear" w:color="auto" w:fill="C0C0C0"/>
            <w:vAlign w:val="center"/>
            <w:hideMark/>
          </w:tcPr>
          <w:p w14:paraId="1650707E" w14:textId="77777777" w:rsidR="00091209" w:rsidRPr="00D3062E" w:rsidRDefault="00091209" w:rsidP="00F8442F">
            <w:pPr>
              <w:pStyle w:val="TAH"/>
            </w:pPr>
            <w:r w:rsidRPr="00D3062E">
              <w:t>Resource name</w:t>
            </w:r>
          </w:p>
        </w:tc>
        <w:tc>
          <w:tcPr>
            <w:tcW w:w="1047" w:type="pct"/>
            <w:shd w:val="clear" w:color="auto" w:fill="C0C0C0"/>
            <w:vAlign w:val="center"/>
            <w:hideMark/>
          </w:tcPr>
          <w:p w14:paraId="26F84148" w14:textId="77777777" w:rsidR="00091209" w:rsidRPr="00D3062E" w:rsidRDefault="00091209" w:rsidP="00F8442F">
            <w:pPr>
              <w:pStyle w:val="TAH"/>
            </w:pPr>
            <w:r w:rsidRPr="00D3062E">
              <w:t>Resource URI</w:t>
            </w:r>
          </w:p>
        </w:tc>
        <w:tc>
          <w:tcPr>
            <w:tcW w:w="673" w:type="pct"/>
            <w:shd w:val="clear" w:color="auto" w:fill="C0C0C0"/>
            <w:vAlign w:val="center"/>
            <w:hideMark/>
          </w:tcPr>
          <w:p w14:paraId="1CED20C7" w14:textId="77777777" w:rsidR="00091209" w:rsidRPr="00D3062E" w:rsidRDefault="00091209" w:rsidP="00F8442F">
            <w:pPr>
              <w:pStyle w:val="TAH"/>
            </w:pPr>
            <w:r w:rsidRPr="00D3062E">
              <w:t>HTTP method or custom operation</w:t>
            </w:r>
          </w:p>
        </w:tc>
        <w:tc>
          <w:tcPr>
            <w:tcW w:w="1864" w:type="pct"/>
            <w:shd w:val="clear" w:color="auto" w:fill="C0C0C0"/>
            <w:vAlign w:val="center"/>
            <w:hideMark/>
          </w:tcPr>
          <w:p w14:paraId="500F3FEB" w14:textId="77777777" w:rsidR="00091209" w:rsidRPr="00D3062E" w:rsidRDefault="00091209" w:rsidP="00F8442F">
            <w:pPr>
              <w:pStyle w:val="TAH"/>
            </w:pPr>
            <w:r w:rsidRPr="00D3062E">
              <w:t>Description</w:t>
            </w:r>
          </w:p>
        </w:tc>
      </w:tr>
      <w:tr w:rsidR="00091209" w:rsidRPr="00D3062E" w14:paraId="32A0BE64" w14:textId="77777777" w:rsidTr="00F8442F">
        <w:trPr>
          <w:jc w:val="center"/>
        </w:trPr>
        <w:tc>
          <w:tcPr>
            <w:tcW w:w="1417" w:type="pct"/>
            <w:vMerge w:val="restart"/>
            <w:vAlign w:val="center"/>
          </w:tcPr>
          <w:p w14:paraId="3D950164" w14:textId="77777777" w:rsidR="00091209" w:rsidRPr="00D3062E" w:rsidRDefault="00091209" w:rsidP="00F8442F">
            <w:pPr>
              <w:pStyle w:val="TAL"/>
            </w:pPr>
            <w:r w:rsidRPr="00D3062E">
              <w:t>Network Slice Information Sets</w:t>
            </w:r>
          </w:p>
        </w:tc>
        <w:tc>
          <w:tcPr>
            <w:tcW w:w="1047" w:type="pct"/>
            <w:vMerge w:val="restart"/>
            <w:vAlign w:val="center"/>
          </w:tcPr>
          <w:p w14:paraId="18633737" w14:textId="77777777" w:rsidR="00091209" w:rsidRPr="00D3062E" w:rsidRDefault="00091209" w:rsidP="00F8442F">
            <w:pPr>
              <w:pStyle w:val="TAL"/>
            </w:pPr>
            <w:r w:rsidRPr="00D3062E">
              <w:t>/slice-info-sets</w:t>
            </w:r>
          </w:p>
        </w:tc>
        <w:tc>
          <w:tcPr>
            <w:tcW w:w="673" w:type="pct"/>
            <w:vAlign w:val="center"/>
          </w:tcPr>
          <w:p w14:paraId="314A0350" w14:textId="77777777" w:rsidR="00091209" w:rsidRPr="00D3062E" w:rsidRDefault="00091209" w:rsidP="00F8442F">
            <w:pPr>
              <w:pStyle w:val="TAC"/>
            </w:pPr>
            <w:r w:rsidRPr="00D3062E">
              <w:t>GET</w:t>
            </w:r>
          </w:p>
        </w:tc>
        <w:tc>
          <w:tcPr>
            <w:tcW w:w="1864" w:type="pct"/>
            <w:vAlign w:val="center"/>
          </w:tcPr>
          <w:p w14:paraId="7F6DCEBA" w14:textId="77777777" w:rsidR="00091209" w:rsidRPr="00D3062E" w:rsidRDefault="00091209" w:rsidP="00F8442F">
            <w:pPr>
              <w:pStyle w:val="TAL"/>
            </w:pPr>
            <w:r w:rsidRPr="00D3062E">
              <w:rPr>
                <w:noProof/>
                <w:lang w:eastAsia="zh-CN"/>
              </w:rPr>
              <w:t xml:space="preserve">Request </w:t>
            </w:r>
            <w:r w:rsidRPr="00D3062E">
              <w:t>Network Slice Information retrieval.</w:t>
            </w:r>
          </w:p>
        </w:tc>
      </w:tr>
      <w:tr w:rsidR="00091209" w:rsidRPr="00D3062E" w14:paraId="1A25B38D" w14:textId="77777777" w:rsidTr="00F8442F">
        <w:trPr>
          <w:jc w:val="center"/>
        </w:trPr>
        <w:tc>
          <w:tcPr>
            <w:tcW w:w="1417" w:type="pct"/>
            <w:vMerge/>
            <w:vAlign w:val="center"/>
          </w:tcPr>
          <w:p w14:paraId="5BB4CFBA" w14:textId="77777777" w:rsidR="00091209" w:rsidRPr="00D3062E" w:rsidRDefault="00091209" w:rsidP="00F8442F">
            <w:pPr>
              <w:pStyle w:val="TAL"/>
            </w:pPr>
          </w:p>
        </w:tc>
        <w:tc>
          <w:tcPr>
            <w:tcW w:w="1047" w:type="pct"/>
            <w:vMerge/>
            <w:vAlign w:val="center"/>
          </w:tcPr>
          <w:p w14:paraId="429204C3" w14:textId="77777777" w:rsidR="00091209" w:rsidRPr="00D3062E" w:rsidRDefault="00091209" w:rsidP="00F8442F">
            <w:pPr>
              <w:pStyle w:val="TAL"/>
            </w:pPr>
          </w:p>
        </w:tc>
        <w:tc>
          <w:tcPr>
            <w:tcW w:w="673" w:type="pct"/>
            <w:vAlign w:val="center"/>
          </w:tcPr>
          <w:p w14:paraId="76CD7FC8" w14:textId="77777777" w:rsidR="00091209" w:rsidRPr="00D3062E" w:rsidRDefault="00091209" w:rsidP="00F8442F">
            <w:pPr>
              <w:pStyle w:val="TAC"/>
            </w:pPr>
            <w:r w:rsidRPr="00D3062E">
              <w:t>Deliver</w:t>
            </w:r>
          </w:p>
        </w:tc>
        <w:tc>
          <w:tcPr>
            <w:tcW w:w="1864" w:type="pct"/>
            <w:vAlign w:val="center"/>
          </w:tcPr>
          <w:p w14:paraId="44AC1EC8" w14:textId="77777777" w:rsidR="00091209" w:rsidRPr="00D3062E" w:rsidRDefault="00091209" w:rsidP="00F8442F">
            <w:pPr>
              <w:pStyle w:val="TAL"/>
              <w:rPr>
                <w:noProof/>
                <w:lang w:eastAsia="zh-CN"/>
              </w:rPr>
            </w:pPr>
            <w:r w:rsidRPr="00D3062E">
              <w:rPr>
                <w:noProof/>
                <w:lang w:eastAsia="zh-CN"/>
              </w:rPr>
              <w:t xml:space="preserve">Request </w:t>
            </w:r>
            <w:r w:rsidRPr="00D3062E">
              <w:t>Network Slice Information delivery.</w:t>
            </w:r>
          </w:p>
        </w:tc>
      </w:tr>
    </w:tbl>
    <w:p w14:paraId="3365FA58" w14:textId="77777777" w:rsidR="00091209" w:rsidRPr="00D3062E" w:rsidRDefault="00091209" w:rsidP="00091209"/>
    <w:p w14:paraId="6A41DECD" w14:textId="2FECF595" w:rsidR="00091209" w:rsidRPr="00D3062E" w:rsidRDefault="00091209" w:rsidP="00091209">
      <w:pPr>
        <w:pStyle w:val="Heading4"/>
      </w:pPr>
      <w:bookmarkStart w:id="6614" w:name="_Toc157435093"/>
      <w:bookmarkStart w:id="6615" w:name="_Toc157436808"/>
      <w:bookmarkStart w:id="6616" w:name="_Toc157440648"/>
      <w:bookmarkStart w:id="6617" w:name="_Toc160650438"/>
      <w:bookmarkStart w:id="6618" w:name="_Toc164928755"/>
      <w:bookmarkStart w:id="6619" w:name="_Toc168550618"/>
      <w:bookmarkStart w:id="6620" w:name="_Toc170118689"/>
      <w:r w:rsidRPr="00D3062E">
        <w:rPr>
          <w:noProof/>
          <w:lang w:eastAsia="zh-CN"/>
        </w:rPr>
        <w:t>6.16</w:t>
      </w:r>
      <w:r w:rsidRPr="00D3062E">
        <w:t>.3.2</w:t>
      </w:r>
      <w:r w:rsidRPr="00D3062E">
        <w:tab/>
        <w:t>Resource: Network Slice Information Sets</w:t>
      </w:r>
      <w:bookmarkEnd w:id="6614"/>
      <w:bookmarkEnd w:id="6615"/>
      <w:bookmarkEnd w:id="6616"/>
      <w:bookmarkEnd w:id="6617"/>
      <w:bookmarkEnd w:id="6618"/>
      <w:bookmarkEnd w:id="6619"/>
      <w:bookmarkEnd w:id="6620"/>
    </w:p>
    <w:p w14:paraId="7C0D60B2" w14:textId="3178F70B" w:rsidR="00091209" w:rsidRPr="00D3062E" w:rsidRDefault="00091209" w:rsidP="00091209">
      <w:pPr>
        <w:pStyle w:val="Heading5"/>
      </w:pPr>
      <w:bookmarkStart w:id="6621" w:name="_Toc157435094"/>
      <w:bookmarkStart w:id="6622" w:name="_Toc157436809"/>
      <w:bookmarkStart w:id="6623" w:name="_Toc157440649"/>
      <w:bookmarkStart w:id="6624" w:name="_Toc160650439"/>
      <w:bookmarkStart w:id="6625" w:name="_Toc164928756"/>
      <w:bookmarkStart w:id="6626" w:name="_Toc168550619"/>
      <w:bookmarkStart w:id="6627" w:name="_Toc170118690"/>
      <w:r w:rsidRPr="00D3062E">
        <w:rPr>
          <w:noProof/>
          <w:lang w:eastAsia="zh-CN"/>
        </w:rPr>
        <w:t>6.16</w:t>
      </w:r>
      <w:r w:rsidRPr="00D3062E">
        <w:t>.3.2.1</w:t>
      </w:r>
      <w:r w:rsidRPr="00D3062E">
        <w:tab/>
        <w:t>Description</w:t>
      </w:r>
      <w:bookmarkEnd w:id="6621"/>
      <w:bookmarkEnd w:id="6622"/>
      <w:bookmarkEnd w:id="6623"/>
      <w:bookmarkEnd w:id="6624"/>
      <w:bookmarkEnd w:id="6625"/>
      <w:bookmarkEnd w:id="6626"/>
      <w:bookmarkEnd w:id="6627"/>
    </w:p>
    <w:p w14:paraId="28438108" w14:textId="77777777" w:rsidR="00091209" w:rsidRPr="00D3062E" w:rsidRDefault="00091209" w:rsidP="00091209">
      <w:r w:rsidRPr="00D3062E">
        <w:t>This resource represents the collection of Network Slice Information Sets managed by the NSCE Server.</w:t>
      </w:r>
    </w:p>
    <w:p w14:paraId="40B9C6D4" w14:textId="7181DE83" w:rsidR="00091209" w:rsidRPr="00D3062E" w:rsidRDefault="00091209" w:rsidP="00091209">
      <w:pPr>
        <w:pStyle w:val="Heading5"/>
      </w:pPr>
      <w:bookmarkStart w:id="6628" w:name="_Toc157435095"/>
      <w:bookmarkStart w:id="6629" w:name="_Toc157436810"/>
      <w:bookmarkStart w:id="6630" w:name="_Toc157440650"/>
      <w:bookmarkStart w:id="6631" w:name="_Toc160650440"/>
      <w:bookmarkStart w:id="6632" w:name="_Toc164928757"/>
      <w:bookmarkStart w:id="6633" w:name="_Toc168550620"/>
      <w:bookmarkStart w:id="6634" w:name="_Toc170118691"/>
      <w:r w:rsidRPr="00D3062E">
        <w:rPr>
          <w:noProof/>
          <w:lang w:eastAsia="zh-CN"/>
        </w:rPr>
        <w:t>6.16</w:t>
      </w:r>
      <w:r w:rsidRPr="00D3062E">
        <w:t>.3.2.2</w:t>
      </w:r>
      <w:r w:rsidRPr="00D3062E">
        <w:tab/>
        <w:t>Resource Definition</w:t>
      </w:r>
      <w:bookmarkEnd w:id="6628"/>
      <w:bookmarkEnd w:id="6629"/>
      <w:bookmarkEnd w:id="6630"/>
      <w:bookmarkEnd w:id="6631"/>
      <w:bookmarkEnd w:id="6632"/>
      <w:bookmarkEnd w:id="6633"/>
      <w:bookmarkEnd w:id="6634"/>
    </w:p>
    <w:p w14:paraId="320D9253" w14:textId="77777777" w:rsidR="00091209" w:rsidRPr="00D3062E" w:rsidRDefault="00091209" w:rsidP="00091209">
      <w:pPr>
        <w:rPr>
          <w:lang w:val="en-US"/>
        </w:rPr>
      </w:pPr>
      <w:r w:rsidRPr="00D3062E">
        <w:rPr>
          <w:lang w:val="en-US"/>
        </w:rPr>
        <w:t xml:space="preserve">Resource URI: </w:t>
      </w:r>
      <w:r w:rsidRPr="00D3062E">
        <w:rPr>
          <w:b/>
          <w:noProof/>
          <w:lang w:val="en-US"/>
        </w:rPr>
        <w:t>{apiRoot}/nsce-nsid/&lt;apiVersion&gt;/slice-info-sets</w:t>
      </w:r>
    </w:p>
    <w:p w14:paraId="4DB355CA" w14:textId="77777777" w:rsidR="00091209" w:rsidRPr="00D3062E" w:rsidRDefault="00091209" w:rsidP="00091209">
      <w:pPr>
        <w:rPr>
          <w:rFonts w:ascii="Arial" w:hAnsi="Arial" w:cs="Arial"/>
        </w:rPr>
      </w:pPr>
      <w:r w:rsidRPr="00D3062E">
        <w:t>This resource shall support the resource URI variables defined in table </w:t>
      </w:r>
      <w:r w:rsidRPr="00D3062E">
        <w:rPr>
          <w:noProof/>
          <w:lang w:eastAsia="zh-CN"/>
        </w:rPr>
        <w:t>6.16</w:t>
      </w:r>
      <w:r w:rsidRPr="00D3062E">
        <w:t>.3.2.2-1</w:t>
      </w:r>
      <w:r w:rsidRPr="00D3062E">
        <w:rPr>
          <w:rFonts w:ascii="Arial" w:hAnsi="Arial" w:cs="Arial"/>
        </w:rPr>
        <w:t>.</w:t>
      </w:r>
    </w:p>
    <w:p w14:paraId="73EF05D7" w14:textId="77777777" w:rsidR="00091209" w:rsidRPr="00D3062E" w:rsidRDefault="00091209" w:rsidP="00091209">
      <w:pPr>
        <w:pStyle w:val="TH"/>
        <w:rPr>
          <w:rFonts w:cs="Arial"/>
        </w:rPr>
      </w:pPr>
      <w:r w:rsidRPr="00D3062E">
        <w:t>Table </w:t>
      </w:r>
      <w:r w:rsidRPr="00D3062E">
        <w:rPr>
          <w:noProof/>
          <w:lang w:eastAsia="zh-CN"/>
        </w:rPr>
        <w:t>6.16</w:t>
      </w:r>
      <w:r w:rsidRPr="00D3062E">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91209" w:rsidRPr="00D3062E" w14:paraId="4A8FEECC" w14:textId="77777777" w:rsidTr="00F8442F">
        <w:trPr>
          <w:jc w:val="center"/>
        </w:trPr>
        <w:tc>
          <w:tcPr>
            <w:tcW w:w="687" w:type="pct"/>
            <w:shd w:val="clear" w:color="000000" w:fill="C0C0C0"/>
            <w:vAlign w:val="center"/>
            <w:hideMark/>
          </w:tcPr>
          <w:p w14:paraId="33BFF2AE" w14:textId="77777777" w:rsidR="00091209" w:rsidRPr="00D3062E" w:rsidRDefault="00091209" w:rsidP="00F8442F">
            <w:pPr>
              <w:pStyle w:val="TAH"/>
            </w:pPr>
            <w:r w:rsidRPr="00D3062E">
              <w:t>Name</w:t>
            </w:r>
          </w:p>
        </w:tc>
        <w:tc>
          <w:tcPr>
            <w:tcW w:w="1039" w:type="pct"/>
            <w:shd w:val="clear" w:color="000000" w:fill="C0C0C0"/>
            <w:vAlign w:val="center"/>
          </w:tcPr>
          <w:p w14:paraId="65CDD480" w14:textId="77777777" w:rsidR="00091209" w:rsidRPr="00D3062E" w:rsidRDefault="00091209" w:rsidP="00F8442F">
            <w:pPr>
              <w:pStyle w:val="TAH"/>
            </w:pPr>
            <w:r w:rsidRPr="00D3062E">
              <w:t>Data type</w:t>
            </w:r>
          </w:p>
        </w:tc>
        <w:tc>
          <w:tcPr>
            <w:tcW w:w="3274" w:type="pct"/>
            <w:shd w:val="clear" w:color="000000" w:fill="C0C0C0"/>
            <w:vAlign w:val="center"/>
            <w:hideMark/>
          </w:tcPr>
          <w:p w14:paraId="245E23CB" w14:textId="77777777" w:rsidR="00091209" w:rsidRPr="00D3062E" w:rsidRDefault="00091209" w:rsidP="00F8442F">
            <w:pPr>
              <w:pStyle w:val="TAH"/>
            </w:pPr>
            <w:r w:rsidRPr="00D3062E">
              <w:t>Definition</w:t>
            </w:r>
          </w:p>
        </w:tc>
      </w:tr>
      <w:tr w:rsidR="00091209" w:rsidRPr="00D3062E" w14:paraId="18A71344" w14:textId="77777777" w:rsidTr="00F8442F">
        <w:trPr>
          <w:jc w:val="center"/>
        </w:trPr>
        <w:tc>
          <w:tcPr>
            <w:tcW w:w="687" w:type="pct"/>
            <w:vAlign w:val="center"/>
            <w:hideMark/>
          </w:tcPr>
          <w:p w14:paraId="0EC8EFF7" w14:textId="77777777" w:rsidR="00091209" w:rsidRPr="00D3062E" w:rsidRDefault="00091209" w:rsidP="00F8442F">
            <w:pPr>
              <w:pStyle w:val="TAL"/>
            </w:pPr>
            <w:r w:rsidRPr="00D3062E">
              <w:t>apiRoot</w:t>
            </w:r>
          </w:p>
        </w:tc>
        <w:tc>
          <w:tcPr>
            <w:tcW w:w="1039" w:type="pct"/>
            <w:vAlign w:val="center"/>
          </w:tcPr>
          <w:p w14:paraId="4DAA80C4" w14:textId="77777777" w:rsidR="00091209" w:rsidRPr="00D3062E" w:rsidRDefault="00091209" w:rsidP="00F8442F">
            <w:pPr>
              <w:pStyle w:val="TAL"/>
            </w:pPr>
            <w:r w:rsidRPr="00D3062E">
              <w:t>string</w:t>
            </w:r>
          </w:p>
        </w:tc>
        <w:tc>
          <w:tcPr>
            <w:tcW w:w="3274" w:type="pct"/>
            <w:vAlign w:val="center"/>
            <w:hideMark/>
          </w:tcPr>
          <w:p w14:paraId="211AB539" w14:textId="77777777" w:rsidR="00091209" w:rsidRPr="00D3062E" w:rsidRDefault="00091209" w:rsidP="00F8442F">
            <w:pPr>
              <w:pStyle w:val="TAL"/>
            </w:pPr>
            <w:r w:rsidRPr="00D3062E">
              <w:t>See clause </w:t>
            </w:r>
            <w:r w:rsidRPr="00D3062E">
              <w:rPr>
                <w:noProof/>
                <w:lang w:eastAsia="zh-CN"/>
              </w:rPr>
              <w:t>6.16</w:t>
            </w:r>
            <w:r w:rsidRPr="00D3062E">
              <w:t>.1.</w:t>
            </w:r>
          </w:p>
        </w:tc>
      </w:tr>
    </w:tbl>
    <w:p w14:paraId="5C9ADD16" w14:textId="77777777" w:rsidR="00091209" w:rsidRPr="00D3062E" w:rsidRDefault="00091209" w:rsidP="00091209"/>
    <w:p w14:paraId="3C207679" w14:textId="77D3EBDF" w:rsidR="00091209" w:rsidRPr="00D3062E" w:rsidRDefault="00091209" w:rsidP="00091209">
      <w:pPr>
        <w:pStyle w:val="Heading5"/>
      </w:pPr>
      <w:bookmarkStart w:id="6635" w:name="_Toc157435096"/>
      <w:bookmarkStart w:id="6636" w:name="_Toc157436811"/>
      <w:bookmarkStart w:id="6637" w:name="_Toc157440651"/>
      <w:bookmarkStart w:id="6638" w:name="_Toc160650441"/>
      <w:bookmarkStart w:id="6639" w:name="_Toc164928758"/>
      <w:bookmarkStart w:id="6640" w:name="_Toc168550621"/>
      <w:bookmarkStart w:id="6641" w:name="_Toc170118692"/>
      <w:r w:rsidRPr="00D3062E">
        <w:rPr>
          <w:noProof/>
          <w:lang w:eastAsia="zh-CN"/>
        </w:rPr>
        <w:t>6.16</w:t>
      </w:r>
      <w:r w:rsidRPr="00D3062E">
        <w:t>.3.2.3</w:t>
      </w:r>
      <w:r w:rsidRPr="00D3062E">
        <w:tab/>
        <w:t>Resource Standard Methods</w:t>
      </w:r>
      <w:bookmarkEnd w:id="6635"/>
      <w:bookmarkEnd w:id="6636"/>
      <w:bookmarkEnd w:id="6637"/>
      <w:bookmarkEnd w:id="6638"/>
      <w:bookmarkEnd w:id="6639"/>
      <w:bookmarkEnd w:id="6640"/>
      <w:bookmarkEnd w:id="6641"/>
    </w:p>
    <w:p w14:paraId="446DE5DC" w14:textId="75DD974E" w:rsidR="00091209" w:rsidRPr="00D3062E" w:rsidRDefault="00091209" w:rsidP="000B7712">
      <w:pPr>
        <w:pStyle w:val="Heading6"/>
      </w:pPr>
      <w:bookmarkStart w:id="6642" w:name="_Toc157435097"/>
      <w:bookmarkStart w:id="6643" w:name="_Toc157436812"/>
      <w:bookmarkStart w:id="6644" w:name="_Toc157440652"/>
      <w:bookmarkStart w:id="6645" w:name="_Toc160650442"/>
      <w:bookmarkStart w:id="6646" w:name="_Toc164928759"/>
      <w:bookmarkStart w:id="6647" w:name="_Toc168550622"/>
      <w:bookmarkStart w:id="6648" w:name="_Toc170118693"/>
      <w:r w:rsidRPr="00D3062E">
        <w:t>6.16.3.2.3.1</w:t>
      </w:r>
      <w:r w:rsidRPr="00D3062E">
        <w:tab/>
        <w:t>GET</w:t>
      </w:r>
      <w:bookmarkEnd w:id="6642"/>
      <w:bookmarkEnd w:id="6643"/>
      <w:bookmarkEnd w:id="6644"/>
      <w:bookmarkEnd w:id="6645"/>
      <w:bookmarkEnd w:id="6646"/>
      <w:bookmarkEnd w:id="6647"/>
      <w:bookmarkEnd w:id="6648"/>
    </w:p>
    <w:p w14:paraId="471803F6" w14:textId="77777777" w:rsidR="00091209" w:rsidRPr="00D3062E" w:rsidRDefault="00091209" w:rsidP="00091209">
      <w:pPr>
        <w:rPr>
          <w:noProof/>
          <w:lang w:eastAsia="zh-CN"/>
        </w:rPr>
      </w:pPr>
      <w:r w:rsidRPr="00D3062E">
        <w:rPr>
          <w:noProof/>
          <w:lang w:eastAsia="zh-CN"/>
        </w:rPr>
        <w:t xml:space="preserve">The HTTP GET method allows a service consumer to request </w:t>
      </w:r>
      <w:r w:rsidRPr="00D3062E">
        <w:t>Network Slice Information retrieval at</w:t>
      </w:r>
      <w:r w:rsidRPr="00D3062E">
        <w:rPr>
          <w:noProof/>
          <w:lang w:eastAsia="zh-CN"/>
        </w:rPr>
        <w:t xml:space="preserve"> the </w:t>
      </w:r>
      <w:r w:rsidRPr="00D3062E">
        <w:t>NSCE</w:t>
      </w:r>
      <w:r w:rsidRPr="00D3062E">
        <w:rPr>
          <w:noProof/>
          <w:lang w:eastAsia="zh-CN"/>
        </w:rPr>
        <w:t xml:space="preserve"> Server.</w:t>
      </w:r>
    </w:p>
    <w:p w14:paraId="7F5CC270" w14:textId="77777777" w:rsidR="00091209" w:rsidRPr="00D3062E" w:rsidRDefault="00091209" w:rsidP="00091209">
      <w:r w:rsidRPr="00D3062E">
        <w:t>This method shall support the URI query parameters specified in table </w:t>
      </w:r>
      <w:r w:rsidRPr="00D3062E">
        <w:rPr>
          <w:noProof/>
          <w:lang w:eastAsia="zh-CN"/>
        </w:rPr>
        <w:t>6.16</w:t>
      </w:r>
      <w:r w:rsidRPr="00D3062E">
        <w:rPr>
          <w:rFonts w:eastAsia="SimSun"/>
        </w:rPr>
        <w:t>.3.2.3.1</w:t>
      </w:r>
      <w:r w:rsidRPr="00D3062E">
        <w:t>-1.</w:t>
      </w:r>
    </w:p>
    <w:p w14:paraId="249C4D3B" w14:textId="77777777" w:rsidR="00091209" w:rsidRPr="00D3062E" w:rsidRDefault="00091209" w:rsidP="00091209">
      <w:pPr>
        <w:pStyle w:val="TH"/>
        <w:rPr>
          <w:rFonts w:cs="Arial"/>
        </w:rPr>
      </w:pPr>
      <w:r w:rsidRPr="00D3062E">
        <w:t>Table </w:t>
      </w:r>
      <w:r w:rsidRPr="00D3062E">
        <w:rPr>
          <w:noProof/>
          <w:lang w:eastAsia="zh-CN"/>
        </w:rPr>
        <w:t>6.16</w:t>
      </w:r>
      <w:r w:rsidRPr="00D3062E">
        <w:rPr>
          <w:rFonts w:eastAsia="SimSun"/>
        </w:rPr>
        <w:t>.3.2.3.1</w:t>
      </w:r>
      <w:r w:rsidRPr="00D3062E">
        <w:t>-1: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91209" w:rsidRPr="00D3062E" w14:paraId="7AEDFDA6" w14:textId="77777777" w:rsidTr="00F8442F">
        <w:trPr>
          <w:jc w:val="center"/>
        </w:trPr>
        <w:tc>
          <w:tcPr>
            <w:tcW w:w="825" w:type="pct"/>
            <w:tcBorders>
              <w:bottom w:val="single" w:sz="6" w:space="0" w:color="auto"/>
            </w:tcBorders>
            <w:shd w:val="clear" w:color="auto" w:fill="C0C0C0"/>
            <w:vAlign w:val="center"/>
          </w:tcPr>
          <w:p w14:paraId="1B4BA4BB" w14:textId="77777777" w:rsidR="00091209" w:rsidRPr="00D3062E" w:rsidRDefault="00091209" w:rsidP="00F8442F">
            <w:pPr>
              <w:pStyle w:val="TAH"/>
            </w:pPr>
            <w:r w:rsidRPr="00D3062E">
              <w:t>Name</w:t>
            </w:r>
          </w:p>
        </w:tc>
        <w:tc>
          <w:tcPr>
            <w:tcW w:w="731" w:type="pct"/>
            <w:tcBorders>
              <w:bottom w:val="single" w:sz="6" w:space="0" w:color="auto"/>
            </w:tcBorders>
            <w:shd w:val="clear" w:color="auto" w:fill="C0C0C0"/>
            <w:vAlign w:val="center"/>
          </w:tcPr>
          <w:p w14:paraId="3FFB5AAC" w14:textId="77777777" w:rsidR="00091209" w:rsidRPr="00D3062E" w:rsidRDefault="00091209" w:rsidP="00F8442F">
            <w:pPr>
              <w:pStyle w:val="TAH"/>
            </w:pPr>
            <w:r w:rsidRPr="00D3062E">
              <w:t>Data type</w:t>
            </w:r>
          </w:p>
        </w:tc>
        <w:tc>
          <w:tcPr>
            <w:tcW w:w="215" w:type="pct"/>
            <w:tcBorders>
              <w:bottom w:val="single" w:sz="6" w:space="0" w:color="auto"/>
            </w:tcBorders>
            <w:shd w:val="clear" w:color="auto" w:fill="C0C0C0"/>
            <w:vAlign w:val="center"/>
          </w:tcPr>
          <w:p w14:paraId="28D24FED" w14:textId="77777777" w:rsidR="00091209" w:rsidRPr="00D3062E" w:rsidRDefault="00091209" w:rsidP="00F8442F">
            <w:pPr>
              <w:pStyle w:val="TAH"/>
            </w:pPr>
            <w:r w:rsidRPr="00D3062E">
              <w:t>P</w:t>
            </w:r>
          </w:p>
        </w:tc>
        <w:tc>
          <w:tcPr>
            <w:tcW w:w="580" w:type="pct"/>
            <w:tcBorders>
              <w:bottom w:val="single" w:sz="6" w:space="0" w:color="auto"/>
            </w:tcBorders>
            <w:shd w:val="clear" w:color="auto" w:fill="C0C0C0"/>
            <w:vAlign w:val="center"/>
          </w:tcPr>
          <w:p w14:paraId="27510FF7" w14:textId="77777777" w:rsidR="00091209" w:rsidRPr="00D3062E" w:rsidRDefault="00091209" w:rsidP="00F8442F">
            <w:pPr>
              <w:pStyle w:val="TAH"/>
            </w:pPr>
            <w:r w:rsidRPr="00D3062E">
              <w:t>Cardinality</w:t>
            </w:r>
          </w:p>
        </w:tc>
        <w:tc>
          <w:tcPr>
            <w:tcW w:w="1852" w:type="pct"/>
            <w:tcBorders>
              <w:bottom w:val="single" w:sz="6" w:space="0" w:color="auto"/>
            </w:tcBorders>
            <w:shd w:val="clear" w:color="auto" w:fill="C0C0C0"/>
            <w:vAlign w:val="center"/>
          </w:tcPr>
          <w:p w14:paraId="6BDE3A8A" w14:textId="77777777" w:rsidR="00091209" w:rsidRPr="00D3062E" w:rsidRDefault="00091209" w:rsidP="00F8442F">
            <w:pPr>
              <w:pStyle w:val="TAH"/>
            </w:pPr>
            <w:r w:rsidRPr="00D3062E">
              <w:t>Description</w:t>
            </w:r>
          </w:p>
        </w:tc>
        <w:tc>
          <w:tcPr>
            <w:tcW w:w="796" w:type="pct"/>
            <w:tcBorders>
              <w:bottom w:val="single" w:sz="6" w:space="0" w:color="auto"/>
            </w:tcBorders>
            <w:shd w:val="clear" w:color="auto" w:fill="C0C0C0"/>
            <w:vAlign w:val="center"/>
          </w:tcPr>
          <w:p w14:paraId="4778A8BC" w14:textId="77777777" w:rsidR="00091209" w:rsidRPr="00D3062E" w:rsidRDefault="00091209" w:rsidP="00F8442F">
            <w:pPr>
              <w:pStyle w:val="TAH"/>
            </w:pPr>
            <w:r w:rsidRPr="00D3062E">
              <w:t>Applicability</w:t>
            </w:r>
          </w:p>
        </w:tc>
      </w:tr>
      <w:tr w:rsidR="00091209" w:rsidRPr="00D3062E" w14:paraId="10DB8833" w14:textId="77777777" w:rsidTr="00F8442F">
        <w:trPr>
          <w:jc w:val="center"/>
        </w:trPr>
        <w:tc>
          <w:tcPr>
            <w:tcW w:w="825" w:type="pct"/>
            <w:tcBorders>
              <w:top w:val="single" w:sz="6" w:space="0" w:color="auto"/>
            </w:tcBorders>
            <w:shd w:val="clear" w:color="auto" w:fill="auto"/>
            <w:vAlign w:val="center"/>
          </w:tcPr>
          <w:p w14:paraId="1728C2D7" w14:textId="77777777" w:rsidR="00091209" w:rsidRPr="00D3062E" w:rsidRDefault="00091209" w:rsidP="00F8442F">
            <w:pPr>
              <w:pStyle w:val="TAL"/>
            </w:pPr>
            <w:r w:rsidRPr="00D3062E">
              <w:t>val-serv-id</w:t>
            </w:r>
          </w:p>
        </w:tc>
        <w:tc>
          <w:tcPr>
            <w:tcW w:w="731" w:type="pct"/>
            <w:tcBorders>
              <w:top w:val="single" w:sz="6" w:space="0" w:color="auto"/>
            </w:tcBorders>
            <w:vAlign w:val="center"/>
          </w:tcPr>
          <w:p w14:paraId="11C77D69" w14:textId="77777777" w:rsidR="00091209" w:rsidRPr="00D3062E" w:rsidRDefault="00091209" w:rsidP="00F8442F">
            <w:pPr>
              <w:pStyle w:val="TAL"/>
            </w:pPr>
            <w:r w:rsidRPr="00D3062E">
              <w:t>string</w:t>
            </w:r>
          </w:p>
        </w:tc>
        <w:tc>
          <w:tcPr>
            <w:tcW w:w="215" w:type="pct"/>
            <w:tcBorders>
              <w:top w:val="single" w:sz="6" w:space="0" w:color="auto"/>
            </w:tcBorders>
            <w:vAlign w:val="center"/>
          </w:tcPr>
          <w:p w14:paraId="2D22EDAD" w14:textId="77777777" w:rsidR="00091209" w:rsidRPr="00D3062E" w:rsidRDefault="00091209" w:rsidP="00F8442F">
            <w:pPr>
              <w:pStyle w:val="TAC"/>
            </w:pPr>
            <w:r w:rsidRPr="00D3062E">
              <w:t>M</w:t>
            </w:r>
          </w:p>
        </w:tc>
        <w:tc>
          <w:tcPr>
            <w:tcW w:w="580" w:type="pct"/>
            <w:tcBorders>
              <w:top w:val="single" w:sz="6" w:space="0" w:color="auto"/>
            </w:tcBorders>
            <w:vAlign w:val="center"/>
          </w:tcPr>
          <w:p w14:paraId="3004D918" w14:textId="77777777" w:rsidR="00091209" w:rsidRPr="00D3062E" w:rsidRDefault="00091209" w:rsidP="00F8442F">
            <w:pPr>
              <w:pStyle w:val="TAC"/>
            </w:pPr>
            <w:r w:rsidRPr="00D3062E">
              <w:t>1</w:t>
            </w:r>
          </w:p>
        </w:tc>
        <w:tc>
          <w:tcPr>
            <w:tcW w:w="1852" w:type="pct"/>
            <w:tcBorders>
              <w:top w:val="single" w:sz="6" w:space="0" w:color="auto"/>
            </w:tcBorders>
            <w:shd w:val="clear" w:color="auto" w:fill="auto"/>
            <w:vAlign w:val="center"/>
          </w:tcPr>
          <w:p w14:paraId="45093FFD" w14:textId="77777777" w:rsidR="00091209" w:rsidRPr="00D3062E" w:rsidRDefault="00091209" w:rsidP="00F8442F">
            <w:pPr>
              <w:pStyle w:val="TAL"/>
            </w:pPr>
            <w:r w:rsidRPr="00D3062E">
              <w:t>Contains the identifier of the targeted VAL service.</w:t>
            </w:r>
          </w:p>
        </w:tc>
        <w:tc>
          <w:tcPr>
            <w:tcW w:w="796" w:type="pct"/>
            <w:tcBorders>
              <w:top w:val="single" w:sz="6" w:space="0" w:color="auto"/>
            </w:tcBorders>
            <w:vAlign w:val="center"/>
          </w:tcPr>
          <w:p w14:paraId="0EE8B7B0" w14:textId="77777777" w:rsidR="00091209" w:rsidRPr="00D3062E" w:rsidRDefault="00091209" w:rsidP="00F8442F">
            <w:pPr>
              <w:pStyle w:val="TAL"/>
            </w:pPr>
          </w:p>
        </w:tc>
      </w:tr>
      <w:tr w:rsidR="00091209" w:rsidRPr="00D3062E" w14:paraId="55D0817C" w14:textId="77777777" w:rsidTr="00F8442F">
        <w:trPr>
          <w:jc w:val="center"/>
        </w:trPr>
        <w:tc>
          <w:tcPr>
            <w:tcW w:w="825" w:type="pct"/>
            <w:tcBorders>
              <w:top w:val="single" w:sz="6" w:space="0" w:color="auto"/>
            </w:tcBorders>
            <w:shd w:val="clear" w:color="auto" w:fill="auto"/>
            <w:vAlign w:val="center"/>
          </w:tcPr>
          <w:p w14:paraId="5104B4EA" w14:textId="77777777" w:rsidR="00091209" w:rsidRPr="00D3062E" w:rsidRDefault="00091209" w:rsidP="00F8442F">
            <w:pPr>
              <w:pStyle w:val="TAL"/>
            </w:pPr>
            <w:r w:rsidRPr="00D3062E">
              <w:t>req-slice-info</w:t>
            </w:r>
          </w:p>
        </w:tc>
        <w:tc>
          <w:tcPr>
            <w:tcW w:w="731" w:type="pct"/>
            <w:tcBorders>
              <w:top w:val="single" w:sz="6" w:space="0" w:color="auto"/>
            </w:tcBorders>
            <w:vAlign w:val="center"/>
          </w:tcPr>
          <w:p w14:paraId="3C9D4B2D" w14:textId="77777777" w:rsidR="00091209" w:rsidRPr="00D3062E" w:rsidRDefault="00091209" w:rsidP="00F8442F">
            <w:pPr>
              <w:pStyle w:val="TAL"/>
            </w:pPr>
            <w:r w:rsidRPr="00D3062E">
              <w:t>array(ReqSliceInfo)</w:t>
            </w:r>
          </w:p>
        </w:tc>
        <w:tc>
          <w:tcPr>
            <w:tcW w:w="215" w:type="pct"/>
            <w:tcBorders>
              <w:top w:val="single" w:sz="6" w:space="0" w:color="auto"/>
            </w:tcBorders>
            <w:vAlign w:val="center"/>
          </w:tcPr>
          <w:p w14:paraId="7959D2D6" w14:textId="77777777" w:rsidR="00091209" w:rsidRPr="00D3062E" w:rsidRDefault="00091209" w:rsidP="00F8442F">
            <w:pPr>
              <w:pStyle w:val="TAC"/>
            </w:pPr>
            <w:r w:rsidRPr="00D3062E">
              <w:t>O</w:t>
            </w:r>
          </w:p>
        </w:tc>
        <w:tc>
          <w:tcPr>
            <w:tcW w:w="580" w:type="pct"/>
            <w:tcBorders>
              <w:top w:val="single" w:sz="6" w:space="0" w:color="auto"/>
            </w:tcBorders>
            <w:vAlign w:val="center"/>
          </w:tcPr>
          <w:p w14:paraId="05FA659D" w14:textId="77777777" w:rsidR="00091209" w:rsidRPr="00D3062E" w:rsidRDefault="00091209" w:rsidP="00F8442F">
            <w:pPr>
              <w:pStyle w:val="TAC"/>
            </w:pPr>
            <w:r w:rsidRPr="00D3062E">
              <w:t>1..N</w:t>
            </w:r>
          </w:p>
        </w:tc>
        <w:tc>
          <w:tcPr>
            <w:tcW w:w="1852" w:type="pct"/>
            <w:tcBorders>
              <w:top w:val="single" w:sz="6" w:space="0" w:color="auto"/>
            </w:tcBorders>
            <w:shd w:val="clear" w:color="auto" w:fill="auto"/>
            <w:vAlign w:val="center"/>
          </w:tcPr>
          <w:p w14:paraId="7218F3E6" w14:textId="77777777" w:rsidR="00091209" w:rsidRPr="00D3062E" w:rsidRDefault="00091209" w:rsidP="00F8442F">
            <w:pPr>
              <w:pStyle w:val="TAL"/>
            </w:pPr>
            <w:r w:rsidRPr="00D3062E">
              <w:t>Contains the requested Network Slice Information type(s).</w:t>
            </w:r>
          </w:p>
        </w:tc>
        <w:tc>
          <w:tcPr>
            <w:tcW w:w="796" w:type="pct"/>
            <w:tcBorders>
              <w:top w:val="single" w:sz="6" w:space="0" w:color="auto"/>
            </w:tcBorders>
            <w:vAlign w:val="center"/>
          </w:tcPr>
          <w:p w14:paraId="4251C3C7" w14:textId="77777777" w:rsidR="00091209" w:rsidRPr="00D3062E" w:rsidRDefault="00091209" w:rsidP="00F8442F">
            <w:pPr>
              <w:pStyle w:val="TAL"/>
            </w:pPr>
          </w:p>
        </w:tc>
      </w:tr>
      <w:tr w:rsidR="00091209" w:rsidRPr="00D3062E" w14:paraId="4A2363B5" w14:textId="77777777" w:rsidTr="00F8442F">
        <w:trPr>
          <w:jc w:val="center"/>
        </w:trPr>
        <w:tc>
          <w:tcPr>
            <w:tcW w:w="825" w:type="pct"/>
            <w:tcBorders>
              <w:top w:val="single" w:sz="6" w:space="0" w:color="auto"/>
            </w:tcBorders>
            <w:shd w:val="clear" w:color="auto" w:fill="auto"/>
            <w:vAlign w:val="center"/>
          </w:tcPr>
          <w:p w14:paraId="3B0443DF" w14:textId="77777777" w:rsidR="00091209" w:rsidRPr="00D3062E" w:rsidRDefault="00091209" w:rsidP="00F8442F">
            <w:pPr>
              <w:pStyle w:val="TAL"/>
            </w:pPr>
            <w:r w:rsidRPr="00D3062E">
              <w:t>supp-feats</w:t>
            </w:r>
          </w:p>
        </w:tc>
        <w:tc>
          <w:tcPr>
            <w:tcW w:w="731" w:type="pct"/>
            <w:tcBorders>
              <w:top w:val="single" w:sz="6" w:space="0" w:color="auto"/>
            </w:tcBorders>
            <w:vAlign w:val="center"/>
          </w:tcPr>
          <w:p w14:paraId="2DAC82FA" w14:textId="77777777" w:rsidR="00091209" w:rsidRPr="00D3062E" w:rsidRDefault="00091209" w:rsidP="00F8442F">
            <w:pPr>
              <w:pStyle w:val="TAL"/>
            </w:pPr>
            <w:r w:rsidRPr="00D3062E">
              <w:t>SupportedFeatures</w:t>
            </w:r>
          </w:p>
        </w:tc>
        <w:tc>
          <w:tcPr>
            <w:tcW w:w="215" w:type="pct"/>
            <w:tcBorders>
              <w:top w:val="single" w:sz="6" w:space="0" w:color="auto"/>
            </w:tcBorders>
            <w:vAlign w:val="center"/>
          </w:tcPr>
          <w:p w14:paraId="4E2976CE" w14:textId="77777777" w:rsidR="00091209" w:rsidRPr="00D3062E" w:rsidRDefault="00091209" w:rsidP="00F8442F">
            <w:pPr>
              <w:pStyle w:val="TAC"/>
            </w:pPr>
            <w:r w:rsidRPr="00D3062E">
              <w:t>C</w:t>
            </w:r>
          </w:p>
        </w:tc>
        <w:tc>
          <w:tcPr>
            <w:tcW w:w="580" w:type="pct"/>
            <w:tcBorders>
              <w:top w:val="single" w:sz="6" w:space="0" w:color="auto"/>
            </w:tcBorders>
            <w:vAlign w:val="center"/>
          </w:tcPr>
          <w:p w14:paraId="27BF8957" w14:textId="77777777" w:rsidR="00091209" w:rsidRPr="00D3062E" w:rsidRDefault="00091209" w:rsidP="00F8442F">
            <w:pPr>
              <w:pStyle w:val="TAC"/>
            </w:pPr>
            <w:r w:rsidRPr="00D3062E">
              <w:t>0..1</w:t>
            </w:r>
          </w:p>
        </w:tc>
        <w:tc>
          <w:tcPr>
            <w:tcW w:w="1852" w:type="pct"/>
            <w:tcBorders>
              <w:top w:val="single" w:sz="6" w:space="0" w:color="auto"/>
            </w:tcBorders>
            <w:shd w:val="clear" w:color="auto" w:fill="auto"/>
            <w:vAlign w:val="center"/>
          </w:tcPr>
          <w:p w14:paraId="7A049389" w14:textId="77777777" w:rsidR="00091209" w:rsidRPr="00D3062E" w:rsidRDefault="00091209" w:rsidP="00F8442F">
            <w:pPr>
              <w:pStyle w:val="TAL"/>
              <w:rPr>
                <w:rFonts w:cs="Arial"/>
                <w:szCs w:val="18"/>
              </w:rPr>
            </w:pPr>
            <w:r w:rsidRPr="00D3062E">
              <w:rPr>
                <w:rFonts w:cs="Arial"/>
                <w:szCs w:val="18"/>
              </w:rPr>
              <w:t xml:space="preserve">Contains </w:t>
            </w:r>
            <w:r w:rsidRPr="00D3062E">
              <w:t>the list of supported features among the ones defined in clause 6.16.8</w:t>
            </w:r>
            <w:r w:rsidRPr="00D3062E">
              <w:rPr>
                <w:rFonts w:cs="Arial"/>
                <w:szCs w:val="18"/>
              </w:rPr>
              <w:t>.</w:t>
            </w:r>
          </w:p>
          <w:p w14:paraId="1C9CF32C" w14:textId="77777777" w:rsidR="00091209" w:rsidRPr="00D3062E" w:rsidRDefault="00091209" w:rsidP="00F8442F">
            <w:pPr>
              <w:pStyle w:val="TAL"/>
            </w:pPr>
          </w:p>
          <w:p w14:paraId="4C2990F6" w14:textId="77777777" w:rsidR="00091209" w:rsidRPr="00D3062E" w:rsidRDefault="00091209" w:rsidP="00F8442F">
            <w:pPr>
              <w:pStyle w:val="TAL"/>
            </w:pPr>
            <w:r w:rsidRPr="00D3062E">
              <w:t>This query parameter shall be present only when feature negotiation needs to take place.</w:t>
            </w:r>
          </w:p>
        </w:tc>
        <w:tc>
          <w:tcPr>
            <w:tcW w:w="796" w:type="pct"/>
            <w:tcBorders>
              <w:top w:val="single" w:sz="6" w:space="0" w:color="auto"/>
            </w:tcBorders>
            <w:vAlign w:val="center"/>
          </w:tcPr>
          <w:p w14:paraId="71AB0D1F" w14:textId="77777777" w:rsidR="00091209" w:rsidRPr="00D3062E" w:rsidRDefault="00091209" w:rsidP="00F8442F">
            <w:pPr>
              <w:pStyle w:val="TAL"/>
            </w:pPr>
          </w:p>
        </w:tc>
      </w:tr>
    </w:tbl>
    <w:p w14:paraId="4AB503ED" w14:textId="77777777" w:rsidR="00091209" w:rsidRPr="00D3062E" w:rsidRDefault="00091209" w:rsidP="00091209"/>
    <w:p w14:paraId="1D646787" w14:textId="77777777" w:rsidR="00091209" w:rsidRPr="00D3062E" w:rsidRDefault="00091209" w:rsidP="00091209">
      <w:r w:rsidRPr="00D3062E">
        <w:t>This method shall support the request data structures specified in table </w:t>
      </w:r>
      <w:r w:rsidRPr="00D3062E">
        <w:rPr>
          <w:noProof/>
          <w:lang w:eastAsia="zh-CN"/>
        </w:rPr>
        <w:t>6.16</w:t>
      </w:r>
      <w:r w:rsidRPr="00D3062E">
        <w:rPr>
          <w:rFonts w:eastAsia="SimSun"/>
        </w:rPr>
        <w:t>.3.2.3.1</w:t>
      </w:r>
      <w:r w:rsidRPr="00D3062E">
        <w:t>-2 and the response data structures and response codes specified in table </w:t>
      </w:r>
      <w:r w:rsidRPr="00D3062E">
        <w:rPr>
          <w:noProof/>
          <w:lang w:eastAsia="zh-CN"/>
        </w:rPr>
        <w:t>6.16</w:t>
      </w:r>
      <w:r w:rsidRPr="00D3062E">
        <w:rPr>
          <w:rFonts w:eastAsia="SimSun"/>
        </w:rPr>
        <w:t>.3.2.3.1</w:t>
      </w:r>
      <w:r w:rsidRPr="00D3062E">
        <w:t>-3.</w:t>
      </w:r>
    </w:p>
    <w:p w14:paraId="2FE46403" w14:textId="77777777" w:rsidR="00091209" w:rsidRPr="00D3062E" w:rsidRDefault="00091209" w:rsidP="00091209">
      <w:pPr>
        <w:pStyle w:val="TH"/>
      </w:pPr>
      <w:r w:rsidRPr="00D3062E">
        <w:t>Table </w:t>
      </w:r>
      <w:r w:rsidRPr="00D3062E">
        <w:rPr>
          <w:noProof/>
          <w:lang w:eastAsia="zh-CN"/>
        </w:rPr>
        <w:t>6.16</w:t>
      </w:r>
      <w:r w:rsidRPr="00D3062E">
        <w:rPr>
          <w:rFonts w:eastAsia="SimSun"/>
        </w:rPr>
        <w:t>.3.2.3.1</w:t>
      </w:r>
      <w:r w:rsidRPr="00D3062E">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91209" w:rsidRPr="00D3062E" w14:paraId="1AD3181D" w14:textId="77777777" w:rsidTr="00F8442F">
        <w:trPr>
          <w:jc w:val="center"/>
        </w:trPr>
        <w:tc>
          <w:tcPr>
            <w:tcW w:w="2119" w:type="dxa"/>
            <w:tcBorders>
              <w:bottom w:val="single" w:sz="6" w:space="0" w:color="auto"/>
            </w:tcBorders>
            <w:shd w:val="clear" w:color="auto" w:fill="C0C0C0"/>
            <w:vAlign w:val="center"/>
          </w:tcPr>
          <w:p w14:paraId="67DD82E1" w14:textId="77777777" w:rsidR="00091209" w:rsidRPr="00D3062E" w:rsidRDefault="00091209" w:rsidP="00F8442F">
            <w:pPr>
              <w:pStyle w:val="TAH"/>
            </w:pPr>
            <w:r w:rsidRPr="00D3062E">
              <w:t>Data type</w:t>
            </w:r>
          </w:p>
        </w:tc>
        <w:tc>
          <w:tcPr>
            <w:tcW w:w="425" w:type="dxa"/>
            <w:tcBorders>
              <w:bottom w:val="single" w:sz="6" w:space="0" w:color="auto"/>
            </w:tcBorders>
            <w:shd w:val="clear" w:color="auto" w:fill="C0C0C0"/>
            <w:vAlign w:val="center"/>
          </w:tcPr>
          <w:p w14:paraId="37F2EFFE" w14:textId="77777777" w:rsidR="00091209" w:rsidRPr="00D3062E" w:rsidRDefault="00091209" w:rsidP="00F8442F">
            <w:pPr>
              <w:pStyle w:val="TAH"/>
            </w:pPr>
            <w:r w:rsidRPr="00D3062E">
              <w:t>P</w:t>
            </w:r>
          </w:p>
        </w:tc>
        <w:tc>
          <w:tcPr>
            <w:tcW w:w="1134" w:type="dxa"/>
            <w:tcBorders>
              <w:bottom w:val="single" w:sz="6" w:space="0" w:color="auto"/>
            </w:tcBorders>
            <w:shd w:val="clear" w:color="auto" w:fill="C0C0C0"/>
            <w:vAlign w:val="center"/>
          </w:tcPr>
          <w:p w14:paraId="7DEDBF95" w14:textId="77777777" w:rsidR="00091209" w:rsidRPr="00D3062E" w:rsidRDefault="00091209" w:rsidP="00F8442F">
            <w:pPr>
              <w:pStyle w:val="TAH"/>
            </w:pPr>
            <w:r w:rsidRPr="00D3062E">
              <w:t>Cardinality</w:t>
            </w:r>
          </w:p>
        </w:tc>
        <w:tc>
          <w:tcPr>
            <w:tcW w:w="5943" w:type="dxa"/>
            <w:tcBorders>
              <w:bottom w:val="single" w:sz="6" w:space="0" w:color="auto"/>
            </w:tcBorders>
            <w:shd w:val="clear" w:color="auto" w:fill="C0C0C0"/>
            <w:vAlign w:val="center"/>
          </w:tcPr>
          <w:p w14:paraId="24DBAEF1" w14:textId="77777777" w:rsidR="00091209" w:rsidRPr="00D3062E" w:rsidRDefault="00091209" w:rsidP="00F8442F">
            <w:pPr>
              <w:pStyle w:val="TAH"/>
            </w:pPr>
            <w:r w:rsidRPr="00D3062E">
              <w:t>Description</w:t>
            </w:r>
          </w:p>
        </w:tc>
      </w:tr>
      <w:tr w:rsidR="00091209" w:rsidRPr="00D3062E" w14:paraId="34B83128" w14:textId="77777777" w:rsidTr="00F8442F">
        <w:trPr>
          <w:jc w:val="center"/>
        </w:trPr>
        <w:tc>
          <w:tcPr>
            <w:tcW w:w="2119" w:type="dxa"/>
            <w:tcBorders>
              <w:top w:val="single" w:sz="6" w:space="0" w:color="auto"/>
            </w:tcBorders>
            <w:shd w:val="clear" w:color="auto" w:fill="auto"/>
            <w:vAlign w:val="center"/>
          </w:tcPr>
          <w:p w14:paraId="2F50CBBB" w14:textId="77777777" w:rsidR="00091209" w:rsidRPr="00D3062E" w:rsidRDefault="00091209" w:rsidP="00F8442F">
            <w:pPr>
              <w:pStyle w:val="TAL"/>
            </w:pPr>
            <w:r w:rsidRPr="00D3062E">
              <w:t>n/a</w:t>
            </w:r>
          </w:p>
        </w:tc>
        <w:tc>
          <w:tcPr>
            <w:tcW w:w="425" w:type="dxa"/>
            <w:tcBorders>
              <w:top w:val="single" w:sz="6" w:space="0" w:color="auto"/>
            </w:tcBorders>
            <w:vAlign w:val="center"/>
          </w:tcPr>
          <w:p w14:paraId="49A48B71" w14:textId="77777777" w:rsidR="00091209" w:rsidRPr="00D3062E" w:rsidRDefault="00091209" w:rsidP="00F8442F">
            <w:pPr>
              <w:pStyle w:val="TAC"/>
            </w:pPr>
          </w:p>
        </w:tc>
        <w:tc>
          <w:tcPr>
            <w:tcW w:w="1134" w:type="dxa"/>
            <w:tcBorders>
              <w:top w:val="single" w:sz="6" w:space="0" w:color="auto"/>
            </w:tcBorders>
            <w:vAlign w:val="center"/>
          </w:tcPr>
          <w:p w14:paraId="488644F8" w14:textId="77777777" w:rsidR="00091209" w:rsidRPr="00D3062E" w:rsidRDefault="00091209" w:rsidP="00F8442F">
            <w:pPr>
              <w:pStyle w:val="TAC"/>
            </w:pPr>
          </w:p>
        </w:tc>
        <w:tc>
          <w:tcPr>
            <w:tcW w:w="5943" w:type="dxa"/>
            <w:tcBorders>
              <w:top w:val="single" w:sz="6" w:space="0" w:color="auto"/>
            </w:tcBorders>
            <w:shd w:val="clear" w:color="auto" w:fill="auto"/>
            <w:vAlign w:val="center"/>
          </w:tcPr>
          <w:p w14:paraId="6210AC8B" w14:textId="77777777" w:rsidR="00091209" w:rsidRPr="00D3062E" w:rsidRDefault="00091209" w:rsidP="00F8442F">
            <w:pPr>
              <w:pStyle w:val="TAL"/>
            </w:pPr>
          </w:p>
        </w:tc>
      </w:tr>
    </w:tbl>
    <w:p w14:paraId="19428B26" w14:textId="77777777" w:rsidR="00091209" w:rsidRPr="00D3062E" w:rsidRDefault="00091209" w:rsidP="00091209"/>
    <w:p w14:paraId="28E0EC73" w14:textId="77777777" w:rsidR="00091209" w:rsidRPr="00D3062E" w:rsidRDefault="00091209" w:rsidP="00091209">
      <w:pPr>
        <w:pStyle w:val="TH"/>
      </w:pPr>
      <w:r w:rsidRPr="00D3062E">
        <w:lastRenderedPageBreak/>
        <w:t>Table </w:t>
      </w:r>
      <w:r w:rsidRPr="00D3062E">
        <w:rPr>
          <w:noProof/>
          <w:lang w:eastAsia="zh-CN"/>
        </w:rPr>
        <w:t>6.16</w:t>
      </w:r>
      <w:r w:rsidRPr="00D3062E">
        <w:rPr>
          <w:rFonts w:eastAsia="SimSun"/>
        </w:rPr>
        <w:t>.3.2.3.1</w:t>
      </w:r>
      <w:r w:rsidRPr="00D3062E">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36"/>
        <w:gridCol w:w="1417"/>
        <w:gridCol w:w="4955"/>
      </w:tblGrid>
      <w:tr w:rsidR="00091209" w:rsidRPr="00D3062E" w14:paraId="3C81BFEE" w14:textId="77777777" w:rsidTr="00F8442F">
        <w:trPr>
          <w:jc w:val="center"/>
        </w:trPr>
        <w:tc>
          <w:tcPr>
            <w:tcW w:w="880" w:type="pct"/>
            <w:tcBorders>
              <w:top w:val="single" w:sz="4" w:space="0" w:color="auto"/>
              <w:left w:val="single" w:sz="4" w:space="0" w:color="auto"/>
              <w:bottom w:val="single" w:sz="6" w:space="0" w:color="auto"/>
              <w:right w:val="single" w:sz="4" w:space="0" w:color="auto"/>
            </w:tcBorders>
            <w:shd w:val="clear" w:color="auto" w:fill="C0C0C0"/>
            <w:vAlign w:val="center"/>
          </w:tcPr>
          <w:p w14:paraId="57DBC1BB" w14:textId="77777777" w:rsidR="00091209" w:rsidRPr="00D3062E" w:rsidRDefault="00091209" w:rsidP="00F8442F">
            <w:pPr>
              <w:pStyle w:val="TAH"/>
            </w:pPr>
            <w:r w:rsidRPr="00D3062E">
              <w:t>Data type</w:t>
            </w:r>
          </w:p>
        </w:tc>
        <w:tc>
          <w:tcPr>
            <w:tcW w:w="221" w:type="pct"/>
            <w:tcBorders>
              <w:top w:val="single" w:sz="4" w:space="0" w:color="auto"/>
              <w:left w:val="single" w:sz="4" w:space="0" w:color="auto"/>
              <w:bottom w:val="single" w:sz="6" w:space="0" w:color="auto"/>
              <w:right w:val="single" w:sz="4" w:space="0" w:color="auto"/>
            </w:tcBorders>
            <w:shd w:val="clear" w:color="auto" w:fill="C0C0C0"/>
            <w:vAlign w:val="center"/>
          </w:tcPr>
          <w:p w14:paraId="24A4077D" w14:textId="77777777" w:rsidR="00091209" w:rsidRPr="00D3062E" w:rsidRDefault="00091209" w:rsidP="00F8442F">
            <w:pPr>
              <w:pStyle w:val="TAH"/>
            </w:pPr>
            <w:r w:rsidRPr="00D3062E">
              <w:t>P</w:t>
            </w:r>
          </w:p>
        </w:tc>
        <w:tc>
          <w:tcPr>
            <w:tcW w:w="590" w:type="pct"/>
            <w:tcBorders>
              <w:top w:val="single" w:sz="4" w:space="0" w:color="auto"/>
              <w:left w:val="single" w:sz="4" w:space="0" w:color="auto"/>
              <w:bottom w:val="single" w:sz="6" w:space="0" w:color="auto"/>
              <w:right w:val="single" w:sz="4" w:space="0" w:color="auto"/>
            </w:tcBorders>
            <w:shd w:val="clear" w:color="auto" w:fill="C0C0C0"/>
            <w:vAlign w:val="center"/>
          </w:tcPr>
          <w:p w14:paraId="43C0171C" w14:textId="77777777" w:rsidR="00091209" w:rsidRPr="00D3062E" w:rsidRDefault="00091209" w:rsidP="00F8442F">
            <w:pPr>
              <w:pStyle w:val="TAH"/>
            </w:pPr>
            <w:r w:rsidRPr="00D3062E">
              <w:t>Cardinality</w:t>
            </w:r>
          </w:p>
        </w:tc>
        <w:tc>
          <w:tcPr>
            <w:tcW w:w="736" w:type="pct"/>
            <w:tcBorders>
              <w:top w:val="single" w:sz="4" w:space="0" w:color="auto"/>
              <w:left w:val="single" w:sz="4" w:space="0" w:color="auto"/>
              <w:bottom w:val="single" w:sz="6" w:space="0" w:color="auto"/>
              <w:right w:val="single" w:sz="4" w:space="0" w:color="auto"/>
            </w:tcBorders>
            <w:shd w:val="clear" w:color="auto" w:fill="C0C0C0"/>
            <w:vAlign w:val="center"/>
          </w:tcPr>
          <w:p w14:paraId="3B4358B3" w14:textId="77777777" w:rsidR="00091209" w:rsidRPr="00D3062E" w:rsidRDefault="00091209" w:rsidP="00F8442F">
            <w:pPr>
              <w:pStyle w:val="TAH"/>
            </w:pPr>
            <w:r w:rsidRPr="00D3062E">
              <w:t>Response</w:t>
            </w:r>
          </w:p>
          <w:p w14:paraId="21AEA877" w14:textId="77777777" w:rsidR="00091209" w:rsidRPr="00D3062E" w:rsidRDefault="00091209" w:rsidP="00F8442F">
            <w:pPr>
              <w:pStyle w:val="TAH"/>
            </w:pPr>
            <w:r w:rsidRPr="00D3062E">
              <w:t>codes</w:t>
            </w:r>
          </w:p>
        </w:tc>
        <w:tc>
          <w:tcPr>
            <w:tcW w:w="2573" w:type="pct"/>
            <w:tcBorders>
              <w:top w:val="single" w:sz="4" w:space="0" w:color="auto"/>
              <w:left w:val="single" w:sz="4" w:space="0" w:color="auto"/>
              <w:bottom w:val="single" w:sz="6" w:space="0" w:color="auto"/>
              <w:right w:val="single" w:sz="4" w:space="0" w:color="auto"/>
            </w:tcBorders>
            <w:shd w:val="clear" w:color="auto" w:fill="C0C0C0"/>
            <w:vAlign w:val="center"/>
          </w:tcPr>
          <w:p w14:paraId="4481A41D" w14:textId="77777777" w:rsidR="00091209" w:rsidRPr="00D3062E" w:rsidRDefault="00091209" w:rsidP="00F8442F">
            <w:pPr>
              <w:pStyle w:val="TAH"/>
            </w:pPr>
            <w:r w:rsidRPr="00D3062E">
              <w:t>Description</w:t>
            </w:r>
          </w:p>
        </w:tc>
      </w:tr>
      <w:tr w:rsidR="00091209" w:rsidRPr="00D3062E" w14:paraId="3C94DA56"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shd w:val="clear" w:color="auto" w:fill="auto"/>
            <w:vAlign w:val="center"/>
          </w:tcPr>
          <w:p w14:paraId="58ACEDAB" w14:textId="77777777" w:rsidR="00091209" w:rsidRPr="00D3062E" w:rsidRDefault="00091209" w:rsidP="00F8442F">
            <w:pPr>
              <w:pStyle w:val="TAL"/>
            </w:pPr>
            <w:r w:rsidRPr="00D3062E">
              <w:t>NSInfoRetResp</w:t>
            </w:r>
          </w:p>
        </w:tc>
        <w:tc>
          <w:tcPr>
            <w:tcW w:w="221" w:type="pct"/>
            <w:tcBorders>
              <w:top w:val="single" w:sz="6" w:space="0" w:color="auto"/>
              <w:left w:val="single" w:sz="4" w:space="0" w:color="auto"/>
              <w:bottom w:val="single" w:sz="6" w:space="0" w:color="auto"/>
              <w:right w:val="single" w:sz="4" w:space="0" w:color="auto"/>
            </w:tcBorders>
            <w:vAlign w:val="center"/>
          </w:tcPr>
          <w:p w14:paraId="7D269BA6" w14:textId="77777777" w:rsidR="00091209" w:rsidRPr="00D3062E" w:rsidRDefault="00091209" w:rsidP="00F8442F">
            <w:pPr>
              <w:pStyle w:val="TAC"/>
            </w:pPr>
            <w:r w:rsidRPr="00D3062E">
              <w:t>M</w:t>
            </w:r>
          </w:p>
        </w:tc>
        <w:tc>
          <w:tcPr>
            <w:tcW w:w="590" w:type="pct"/>
            <w:tcBorders>
              <w:top w:val="single" w:sz="6" w:space="0" w:color="auto"/>
              <w:left w:val="single" w:sz="4" w:space="0" w:color="auto"/>
              <w:bottom w:val="single" w:sz="6" w:space="0" w:color="auto"/>
              <w:right w:val="single" w:sz="4" w:space="0" w:color="auto"/>
            </w:tcBorders>
            <w:vAlign w:val="center"/>
          </w:tcPr>
          <w:p w14:paraId="4D2E2A09" w14:textId="77777777" w:rsidR="00091209" w:rsidRPr="00D3062E" w:rsidRDefault="00091209" w:rsidP="00F8442F">
            <w:pPr>
              <w:pStyle w:val="TAC"/>
            </w:pPr>
            <w:r w:rsidRPr="00D3062E">
              <w:t>1</w:t>
            </w:r>
          </w:p>
        </w:tc>
        <w:tc>
          <w:tcPr>
            <w:tcW w:w="736" w:type="pct"/>
            <w:tcBorders>
              <w:top w:val="single" w:sz="6" w:space="0" w:color="auto"/>
              <w:left w:val="single" w:sz="4" w:space="0" w:color="auto"/>
              <w:bottom w:val="single" w:sz="6" w:space="0" w:color="auto"/>
              <w:right w:val="single" w:sz="4" w:space="0" w:color="auto"/>
            </w:tcBorders>
            <w:vAlign w:val="center"/>
          </w:tcPr>
          <w:p w14:paraId="7F0F8956" w14:textId="77777777" w:rsidR="00091209" w:rsidRPr="00D3062E" w:rsidRDefault="00091209" w:rsidP="00F8442F">
            <w:pPr>
              <w:pStyle w:val="TAL"/>
            </w:pPr>
            <w:r w:rsidRPr="00D3062E">
              <w:t>200 OK</w:t>
            </w:r>
          </w:p>
        </w:tc>
        <w:tc>
          <w:tcPr>
            <w:tcW w:w="2573" w:type="pct"/>
            <w:tcBorders>
              <w:top w:val="single" w:sz="6" w:space="0" w:color="auto"/>
              <w:left w:val="single" w:sz="4" w:space="0" w:color="auto"/>
              <w:bottom w:val="single" w:sz="6" w:space="0" w:color="auto"/>
              <w:right w:val="single" w:sz="4" w:space="0" w:color="auto"/>
            </w:tcBorders>
            <w:shd w:val="clear" w:color="auto" w:fill="auto"/>
            <w:vAlign w:val="center"/>
          </w:tcPr>
          <w:p w14:paraId="1214A1EE" w14:textId="77777777" w:rsidR="00091209" w:rsidRPr="00D3062E" w:rsidRDefault="00091209" w:rsidP="00F8442F">
            <w:pPr>
              <w:pStyle w:val="TAL"/>
            </w:pPr>
            <w:r w:rsidRPr="00D3062E">
              <w:t>Successful case. The representation of the "Individual Network Slice Information Set" resource corresponding to the requested Network Slice Information shall be returned.</w:t>
            </w:r>
          </w:p>
        </w:tc>
      </w:tr>
      <w:tr w:rsidR="00091209" w:rsidRPr="00D3062E" w14:paraId="56681F39"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shd w:val="clear" w:color="auto" w:fill="auto"/>
            <w:vAlign w:val="center"/>
          </w:tcPr>
          <w:p w14:paraId="3588FBE5" w14:textId="77777777" w:rsidR="00091209" w:rsidRPr="00D3062E" w:rsidRDefault="00091209" w:rsidP="00F8442F">
            <w:pPr>
              <w:pStyle w:val="TAL"/>
            </w:pPr>
            <w:r w:rsidRPr="00D3062E">
              <w:t>n/a</w:t>
            </w:r>
          </w:p>
        </w:tc>
        <w:tc>
          <w:tcPr>
            <w:tcW w:w="221" w:type="pct"/>
            <w:tcBorders>
              <w:top w:val="single" w:sz="6" w:space="0" w:color="auto"/>
              <w:left w:val="single" w:sz="4" w:space="0" w:color="auto"/>
              <w:bottom w:val="single" w:sz="6" w:space="0" w:color="auto"/>
              <w:right w:val="single" w:sz="4" w:space="0" w:color="auto"/>
            </w:tcBorders>
            <w:vAlign w:val="center"/>
          </w:tcPr>
          <w:p w14:paraId="6334542F" w14:textId="77777777" w:rsidR="00091209" w:rsidRPr="00D3062E" w:rsidRDefault="00091209" w:rsidP="00F8442F">
            <w:pPr>
              <w:pStyle w:val="TAC"/>
            </w:pPr>
          </w:p>
        </w:tc>
        <w:tc>
          <w:tcPr>
            <w:tcW w:w="590" w:type="pct"/>
            <w:tcBorders>
              <w:top w:val="single" w:sz="6" w:space="0" w:color="auto"/>
              <w:left w:val="single" w:sz="4" w:space="0" w:color="auto"/>
              <w:bottom w:val="single" w:sz="6" w:space="0" w:color="auto"/>
              <w:right w:val="single" w:sz="4" w:space="0" w:color="auto"/>
            </w:tcBorders>
            <w:vAlign w:val="center"/>
          </w:tcPr>
          <w:p w14:paraId="698E80AA" w14:textId="77777777" w:rsidR="00091209" w:rsidRPr="00D3062E" w:rsidRDefault="00091209" w:rsidP="00F8442F">
            <w:pPr>
              <w:pStyle w:val="TAC"/>
            </w:pPr>
          </w:p>
        </w:tc>
        <w:tc>
          <w:tcPr>
            <w:tcW w:w="736" w:type="pct"/>
            <w:tcBorders>
              <w:top w:val="single" w:sz="6" w:space="0" w:color="auto"/>
              <w:left w:val="single" w:sz="4" w:space="0" w:color="auto"/>
              <w:bottom w:val="single" w:sz="6" w:space="0" w:color="auto"/>
              <w:right w:val="single" w:sz="4" w:space="0" w:color="auto"/>
            </w:tcBorders>
            <w:vAlign w:val="center"/>
          </w:tcPr>
          <w:p w14:paraId="1AEAE1B0" w14:textId="77777777" w:rsidR="00091209" w:rsidRPr="00D3062E" w:rsidRDefault="00091209" w:rsidP="00F8442F">
            <w:pPr>
              <w:pStyle w:val="TAL"/>
            </w:pPr>
            <w:r w:rsidRPr="00D3062E">
              <w:t>307 Temporary Redirect</w:t>
            </w:r>
          </w:p>
        </w:tc>
        <w:tc>
          <w:tcPr>
            <w:tcW w:w="2573" w:type="pct"/>
            <w:tcBorders>
              <w:top w:val="single" w:sz="6" w:space="0" w:color="auto"/>
              <w:left w:val="single" w:sz="4" w:space="0" w:color="auto"/>
              <w:bottom w:val="single" w:sz="6" w:space="0" w:color="auto"/>
              <w:right w:val="single" w:sz="4" w:space="0" w:color="auto"/>
            </w:tcBorders>
            <w:shd w:val="clear" w:color="auto" w:fill="auto"/>
            <w:vAlign w:val="center"/>
          </w:tcPr>
          <w:p w14:paraId="3FE0CDF1" w14:textId="77777777" w:rsidR="00091209" w:rsidRPr="00D3062E" w:rsidRDefault="00091209" w:rsidP="00F8442F">
            <w:pPr>
              <w:pStyle w:val="TAL"/>
            </w:pPr>
            <w:r w:rsidRPr="00D3062E">
              <w:t>Temporary redirection.</w:t>
            </w:r>
          </w:p>
          <w:p w14:paraId="2E496873" w14:textId="77777777" w:rsidR="00091209" w:rsidRPr="00D3062E" w:rsidRDefault="00091209" w:rsidP="00F8442F">
            <w:pPr>
              <w:pStyle w:val="TAL"/>
            </w:pPr>
          </w:p>
          <w:p w14:paraId="5138CBB5"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0AEBC6FC" w14:textId="77777777" w:rsidR="00091209" w:rsidRPr="00D3062E" w:rsidRDefault="00091209" w:rsidP="00F8442F">
            <w:pPr>
              <w:pStyle w:val="TAL"/>
            </w:pPr>
          </w:p>
          <w:p w14:paraId="123D5810" w14:textId="77777777" w:rsidR="00091209" w:rsidRPr="00D3062E" w:rsidRDefault="00091209" w:rsidP="00F8442F">
            <w:pPr>
              <w:pStyle w:val="TAL"/>
            </w:pPr>
            <w:r w:rsidRPr="00D3062E">
              <w:t>Redirection handling is described in clause 5.2.10 of 3GPP TS 29.122 [2].</w:t>
            </w:r>
          </w:p>
        </w:tc>
      </w:tr>
      <w:tr w:rsidR="00091209" w:rsidRPr="00D3062E" w14:paraId="37CB6535"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shd w:val="clear" w:color="auto" w:fill="auto"/>
            <w:vAlign w:val="center"/>
          </w:tcPr>
          <w:p w14:paraId="7382BD7F" w14:textId="77777777" w:rsidR="00091209" w:rsidRPr="00D3062E" w:rsidRDefault="00091209" w:rsidP="00F8442F">
            <w:pPr>
              <w:pStyle w:val="TAL"/>
            </w:pPr>
            <w:r w:rsidRPr="00D3062E">
              <w:rPr>
                <w:lang w:eastAsia="zh-CN"/>
              </w:rPr>
              <w:t>n/a</w:t>
            </w:r>
          </w:p>
        </w:tc>
        <w:tc>
          <w:tcPr>
            <w:tcW w:w="221" w:type="pct"/>
            <w:tcBorders>
              <w:top w:val="single" w:sz="6" w:space="0" w:color="auto"/>
              <w:left w:val="single" w:sz="4" w:space="0" w:color="auto"/>
              <w:bottom w:val="single" w:sz="6" w:space="0" w:color="auto"/>
              <w:right w:val="single" w:sz="4" w:space="0" w:color="auto"/>
            </w:tcBorders>
            <w:vAlign w:val="center"/>
          </w:tcPr>
          <w:p w14:paraId="79ACB1A3" w14:textId="77777777" w:rsidR="00091209" w:rsidRPr="00D3062E" w:rsidRDefault="00091209" w:rsidP="00F8442F">
            <w:pPr>
              <w:pStyle w:val="TAC"/>
            </w:pPr>
          </w:p>
        </w:tc>
        <w:tc>
          <w:tcPr>
            <w:tcW w:w="590" w:type="pct"/>
            <w:tcBorders>
              <w:top w:val="single" w:sz="6" w:space="0" w:color="auto"/>
              <w:left w:val="single" w:sz="4" w:space="0" w:color="auto"/>
              <w:bottom w:val="single" w:sz="6" w:space="0" w:color="auto"/>
              <w:right w:val="single" w:sz="4" w:space="0" w:color="auto"/>
            </w:tcBorders>
            <w:vAlign w:val="center"/>
          </w:tcPr>
          <w:p w14:paraId="7127A7D5" w14:textId="77777777" w:rsidR="00091209" w:rsidRPr="00D3062E" w:rsidRDefault="00091209" w:rsidP="00F8442F">
            <w:pPr>
              <w:pStyle w:val="TAC"/>
            </w:pPr>
          </w:p>
        </w:tc>
        <w:tc>
          <w:tcPr>
            <w:tcW w:w="736" w:type="pct"/>
            <w:tcBorders>
              <w:top w:val="single" w:sz="6" w:space="0" w:color="auto"/>
              <w:left w:val="single" w:sz="4" w:space="0" w:color="auto"/>
              <w:bottom w:val="single" w:sz="6" w:space="0" w:color="auto"/>
              <w:right w:val="single" w:sz="4" w:space="0" w:color="auto"/>
            </w:tcBorders>
            <w:vAlign w:val="center"/>
          </w:tcPr>
          <w:p w14:paraId="195E8CB2" w14:textId="77777777" w:rsidR="00091209" w:rsidRPr="00D3062E" w:rsidRDefault="00091209" w:rsidP="00F8442F">
            <w:pPr>
              <w:pStyle w:val="TAL"/>
            </w:pPr>
            <w:r w:rsidRPr="00D3062E">
              <w:t>308 Permanent Redirect</w:t>
            </w:r>
          </w:p>
        </w:tc>
        <w:tc>
          <w:tcPr>
            <w:tcW w:w="2573" w:type="pct"/>
            <w:tcBorders>
              <w:top w:val="single" w:sz="6" w:space="0" w:color="auto"/>
              <w:left w:val="single" w:sz="4" w:space="0" w:color="auto"/>
              <w:bottom w:val="single" w:sz="6" w:space="0" w:color="auto"/>
              <w:right w:val="single" w:sz="4" w:space="0" w:color="auto"/>
            </w:tcBorders>
            <w:shd w:val="clear" w:color="auto" w:fill="auto"/>
            <w:vAlign w:val="center"/>
          </w:tcPr>
          <w:p w14:paraId="5B4834F2" w14:textId="77777777" w:rsidR="00091209" w:rsidRPr="00D3062E" w:rsidRDefault="00091209" w:rsidP="00F8442F">
            <w:pPr>
              <w:pStyle w:val="TAL"/>
            </w:pPr>
            <w:r w:rsidRPr="00D3062E">
              <w:t>Permanent redirection.</w:t>
            </w:r>
          </w:p>
          <w:p w14:paraId="7C240F29" w14:textId="77777777" w:rsidR="00091209" w:rsidRPr="00D3062E" w:rsidRDefault="00091209" w:rsidP="00F8442F">
            <w:pPr>
              <w:pStyle w:val="TAL"/>
            </w:pPr>
          </w:p>
          <w:p w14:paraId="0E66A3A4"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12A074EA" w14:textId="77777777" w:rsidR="00091209" w:rsidRPr="00D3062E" w:rsidRDefault="00091209" w:rsidP="00F8442F">
            <w:pPr>
              <w:pStyle w:val="TAL"/>
            </w:pPr>
          </w:p>
          <w:p w14:paraId="30B20089" w14:textId="77777777" w:rsidR="00091209" w:rsidRPr="00D3062E" w:rsidRDefault="00091209" w:rsidP="00F8442F">
            <w:pPr>
              <w:pStyle w:val="TAL"/>
            </w:pPr>
            <w:r w:rsidRPr="00D3062E">
              <w:t>Redirection handling is described in clause 5.2.10 of 3GPP TS 29.122 [2].</w:t>
            </w:r>
          </w:p>
        </w:tc>
      </w:tr>
      <w:tr w:rsidR="00091209" w:rsidRPr="00D3062E" w14:paraId="582C371C" w14:textId="77777777" w:rsidTr="00F8442F">
        <w:trPr>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10F66924" w14:textId="77777777" w:rsidR="00091209" w:rsidRPr="00D3062E" w:rsidRDefault="00091209" w:rsidP="00F8442F">
            <w:pPr>
              <w:pStyle w:val="TAN"/>
            </w:pPr>
            <w:r w:rsidRPr="00D3062E">
              <w:t>NOTE:</w:t>
            </w:r>
            <w:r w:rsidRPr="00D3062E">
              <w:rPr>
                <w:noProof/>
              </w:rPr>
              <w:tab/>
              <w:t xml:space="preserve">The mandatory </w:t>
            </w:r>
            <w:r w:rsidRPr="00D3062E">
              <w:t>HTTP error status codes for the HTTP GET method listed in table 5.2.6-1 of 3GPP TS 29.122 [2] shall also apply.</w:t>
            </w:r>
          </w:p>
        </w:tc>
      </w:tr>
    </w:tbl>
    <w:p w14:paraId="334B0D62" w14:textId="77777777" w:rsidR="00091209" w:rsidRPr="00D3062E" w:rsidRDefault="00091209" w:rsidP="00091209"/>
    <w:p w14:paraId="614D24C4" w14:textId="77777777" w:rsidR="00091209" w:rsidRPr="00D3062E" w:rsidRDefault="00091209" w:rsidP="00091209">
      <w:pPr>
        <w:pStyle w:val="TH"/>
      </w:pPr>
      <w:r w:rsidRPr="00D3062E">
        <w:t>Table </w:t>
      </w:r>
      <w:r w:rsidRPr="00D3062E">
        <w:rPr>
          <w:noProof/>
          <w:lang w:eastAsia="zh-CN"/>
        </w:rPr>
        <w:t>6.16</w:t>
      </w:r>
      <w:r w:rsidRPr="00D3062E">
        <w:rPr>
          <w:rFonts w:eastAsia="SimSun"/>
        </w:rPr>
        <w:t>.3.2.3.1</w:t>
      </w:r>
      <w:r w:rsidRPr="00D3062E">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91209" w:rsidRPr="00D3062E" w14:paraId="1EF6181E" w14:textId="77777777" w:rsidTr="00F8442F">
        <w:trPr>
          <w:jc w:val="center"/>
        </w:trPr>
        <w:tc>
          <w:tcPr>
            <w:tcW w:w="824" w:type="pct"/>
            <w:shd w:val="clear" w:color="auto" w:fill="C0C0C0"/>
            <w:vAlign w:val="center"/>
          </w:tcPr>
          <w:p w14:paraId="67886DEF" w14:textId="77777777" w:rsidR="00091209" w:rsidRPr="00D3062E" w:rsidRDefault="00091209" w:rsidP="00F8442F">
            <w:pPr>
              <w:pStyle w:val="TAH"/>
            </w:pPr>
            <w:r w:rsidRPr="00D3062E">
              <w:t>Name</w:t>
            </w:r>
          </w:p>
        </w:tc>
        <w:tc>
          <w:tcPr>
            <w:tcW w:w="732" w:type="pct"/>
            <w:shd w:val="clear" w:color="auto" w:fill="C0C0C0"/>
            <w:vAlign w:val="center"/>
          </w:tcPr>
          <w:p w14:paraId="77EE57E4" w14:textId="77777777" w:rsidR="00091209" w:rsidRPr="00D3062E" w:rsidRDefault="00091209" w:rsidP="00F8442F">
            <w:pPr>
              <w:pStyle w:val="TAH"/>
            </w:pPr>
            <w:r w:rsidRPr="00D3062E">
              <w:t>Data type</w:t>
            </w:r>
          </w:p>
        </w:tc>
        <w:tc>
          <w:tcPr>
            <w:tcW w:w="217" w:type="pct"/>
            <w:shd w:val="clear" w:color="auto" w:fill="C0C0C0"/>
            <w:vAlign w:val="center"/>
          </w:tcPr>
          <w:p w14:paraId="0DAEBF84" w14:textId="77777777" w:rsidR="00091209" w:rsidRPr="00D3062E" w:rsidRDefault="00091209" w:rsidP="00F8442F">
            <w:pPr>
              <w:pStyle w:val="TAH"/>
            </w:pPr>
            <w:r w:rsidRPr="00D3062E">
              <w:t>P</w:t>
            </w:r>
          </w:p>
        </w:tc>
        <w:tc>
          <w:tcPr>
            <w:tcW w:w="581" w:type="pct"/>
            <w:shd w:val="clear" w:color="auto" w:fill="C0C0C0"/>
            <w:vAlign w:val="center"/>
          </w:tcPr>
          <w:p w14:paraId="03F5DDD5" w14:textId="77777777" w:rsidR="00091209" w:rsidRPr="00D3062E" w:rsidRDefault="00091209" w:rsidP="00F8442F">
            <w:pPr>
              <w:pStyle w:val="TAH"/>
            </w:pPr>
            <w:r w:rsidRPr="00D3062E">
              <w:t>Cardinality</w:t>
            </w:r>
          </w:p>
        </w:tc>
        <w:tc>
          <w:tcPr>
            <w:tcW w:w="2645" w:type="pct"/>
            <w:shd w:val="clear" w:color="auto" w:fill="C0C0C0"/>
            <w:vAlign w:val="center"/>
          </w:tcPr>
          <w:p w14:paraId="0A4BF4AC" w14:textId="77777777" w:rsidR="00091209" w:rsidRPr="00D3062E" w:rsidRDefault="00091209" w:rsidP="00F8442F">
            <w:pPr>
              <w:pStyle w:val="TAH"/>
            </w:pPr>
            <w:r w:rsidRPr="00D3062E">
              <w:t>Description</w:t>
            </w:r>
          </w:p>
        </w:tc>
      </w:tr>
      <w:tr w:rsidR="00091209" w:rsidRPr="00D3062E" w14:paraId="42B22918" w14:textId="77777777" w:rsidTr="00F8442F">
        <w:trPr>
          <w:jc w:val="center"/>
        </w:trPr>
        <w:tc>
          <w:tcPr>
            <w:tcW w:w="824" w:type="pct"/>
            <w:shd w:val="clear" w:color="auto" w:fill="auto"/>
            <w:vAlign w:val="center"/>
          </w:tcPr>
          <w:p w14:paraId="62080220" w14:textId="77777777" w:rsidR="00091209" w:rsidRPr="00D3062E" w:rsidRDefault="00091209" w:rsidP="00F8442F">
            <w:pPr>
              <w:pStyle w:val="TAL"/>
            </w:pPr>
            <w:r w:rsidRPr="00D3062E">
              <w:t>Location</w:t>
            </w:r>
          </w:p>
        </w:tc>
        <w:tc>
          <w:tcPr>
            <w:tcW w:w="732" w:type="pct"/>
            <w:vAlign w:val="center"/>
          </w:tcPr>
          <w:p w14:paraId="68466D8C" w14:textId="77777777" w:rsidR="00091209" w:rsidRPr="00D3062E" w:rsidRDefault="00091209" w:rsidP="00F8442F">
            <w:pPr>
              <w:pStyle w:val="TAL"/>
            </w:pPr>
            <w:r w:rsidRPr="00D3062E">
              <w:t>string</w:t>
            </w:r>
          </w:p>
        </w:tc>
        <w:tc>
          <w:tcPr>
            <w:tcW w:w="217" w:type="pct"/>
            <w:vAlign w:val="center"/>
          </w:tcPr>
          <w:p w14:paraId="70E59196" w14:textId="77777777" w:rsidR="00091209" w:rsidRPr="00D3062E" w:rsidRDefault="00091209" w:rsidP="00F8442F">
            <w:pPr>
              <w:pStyle w:val="TAC"/>
            </w:pPr>
            <w:r w:rsidRPr="00D3062E">
              <w:t>M</w:t>
            </w:r>
          </w:p>
        </w:tc>
        <w:tc>
          <w:tcPr>
            <w:tcW w:w="581" w:type="pct"/>
            <w:vAlign w:val="center"/>
          </w:tcPr>
          <w:p w14:paraId="320F1FC1" w14:textId="77777777" w:rsidR="00091209" w:rsidRPr="00D3062E" w:rsidRDefault="00091209" w:rsidP="00F8442F">
            <w:pPr>
              <w:pStyle w:val="TAC"/>
            </w:pPr>
            <w:r w:rsidRPr="00D3062E">
              <w:t>1</w:t>
            </w:r>
          </w:p>
        </w:tc>
        <w:tc>
          <w:tcPr>
            <w:tcW w:w="2645" w:type="pct"/>
            <w:shd w:val="clear" w:color="auto" w:fill="auto"/>
            <w:vAlign w:val="center"/>
          </w:tcPr>
          <w:p w14:paraId="0941F71F" w14:textId="77777777" w:rsidR="00091209" w:rsidRPr="00D3062E" w:rsidRDefault="00091209" w:rsidP="00F8442F">
            <w:pPr>
              <w:pStyle w:val="TAL"/>
            </w:pPr>
            <w:r w:rsidRPr="00D3062E">
              <w:t>Contains an alternative URI of the resource located in an alternative NSCE Server.</w:t>
            </w:r>
          </w:p>
        </w:tc>
      </w:tr>
    </w:tbl>
    <w:p w14:paraId="47DF4679" w14:textId="77777777" w:rsidR="00091209" w:rsidRPr="00D3062E" w:rsidRDefault="00091209" w:rsidP="00091209"/>
    <w:p w14:paraId="5B9F781B" w14:textId="77777777" w:rsidR="00091209" w:rsidRPr="00D3062E" w:rsidRDefault="00091209" w:rsidP="00091209">
      <w:pPr>
        <w:pStyle w:val="TH"/>
      </w:pPr>
      <w:r w:rsidRPr="00D3062E">
        <w:t>Table </w:t>
      </w:r>
      <w:r w:rsidRPr="00D3062E">
        <w:rPr>
          <w:noProof/>
          <w:lang w:eastAsia="zh-CN"/>
        </w:rPr>
        <w:t>6.16</w:t>
      </w:r>
      <w:r w:rsidRPr="00D3062E">
        <w:rPr>
          <w:rFonts w:eastAsia="SimSun"/>
        </w:rPr>
        <w:t>.3.2.3.1</w:t>
      </w:r>
      <w:r w:rsidRPr="00D3062E">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91209" w:rsidRPr="00D3062E" w14:paraId="7FD17AAA" w14:textId="77777777" w:rsidTr="00F8442F">
        <w:trPr>
          <w:jc w:val="center"/>
        </w:trPr>
        <w:tc>
          <w:tcPr>
            <w:tcW w:w="824" w:type="pct"/>
            <w:shd w:val="clear" w:color="auto" w:fill="C0C0C0"/>
            <w:vAlign w:val="center"/>
          </w:tcPr>
          <w:p w14:paraId="0FCF9015" w14:textId="77777777" w:rsidR="00091209" w:rsidRPr="00D3062E" w:rsidRDefault="00091209" w:rsidP="00F8442F">
            <w:pPr>
              <w:pStyle w:val="TAH"/>
            </w:pPr>
            <w:r w:rsidRPr="00D3062E">
              <w:t>Name</w:t>
            </w:r>
          </w:p>
        </w:tc>
        <w:tc>
          <w:tcPr>
            <w:tcW w:w="732" w:type="pct"/>
            <w:shd w:val="clear" w:color="auto" w:fill="C0C0C0"/>
            <w:vAlign w:val="center"/>
          </w:tcPr>
          <w:p w14:paraId="28D73B2A" w14:textId="77777777" w:rsidR="00091209" w:rsidRPr="00D3062E" w:rsidRDefault="00091209" w:rsidP="00F8442F">
            <w:pPr>
              <w:pStyle w:val="TAH"/>
            </w:pPr>
            <w:r w:rsidRPr="00D3062E">
              <w:t>Data type</w:t>
            </w:r>
          </w:p>
        </w:tc>
        <w:tc>
          <w:tcPr>
            <w:tcW w:w="217" w:type="pct"/>
            <w:shd w:val="clear" w:color="auto" w:fill="C0C0C0"/>
            <w:vAlign w:val="center"/>
          </w:tcPr>
          <w:p w14:paraId="64058350" w14:textId="77777777" w:rsidR="00091209" w:rsidRPr="00D3062E" w:rsidRDefault="00091209" w:rsidP="00F8442F">
            <w:pPr>
              <w:pStyle w:val="TAH"/>
            </w:pPr>
            <w:r w:rsidRPr="00D3062E">
              <w:t>P</w:t>
            </w:r>
          </w:p>
        </w:tc>
        <w:tc>
          <w:tcPr>
            <w:tcW w:w="581" w:type="pct"/>
            <w:shd w:val="clear" w:color="auto" w:fill="C0C0C0"/>
            <w:vAlign w:val="center"/>
          </w:tcPr>
          <w:p w14:paraId="428B71B9" w14:textId="77777777" w:rsidR="00091209" w:rsidRPr="00D3062E" w:rsidRDefault="00091209" w:rsidP="00F8442F">
            <w:pPr>
              <w:pStyle w:val="TAH"/>
            </w:pPr>
            <w:r w:rsidRPr="00D3062E">
              <w:t>Cardinality</w:t>
            </w:r>
          </w:p>
        </w:tc>
        <w:tc>
          <w:tcPr>
            <w:tcW w:w="2645" w:type="pct"/>
            <w:shd w:val="clear" w:color="auto" w:fill="C0C0C0"/>
            <w:vAlign w:val="center"/>
          </w:tcPr>
          <w:p w14:paraId="7A96A1FE" w14:textId="77777777" w:rsidR="00091209" w:rsidRPr="00D3062E" w:rsidRDefault="00091209" w:rsidP="00F8442F">
            <w:pPr>
              <w:pStyle w:val="TAH"/>
            </w:pPr>
            <w:r w:rsidRPr="00D3062E">
              <w:t>Description</w:t>
            </w:r>
          </w:p>
        </w:tc>
      </w:tr>
      <w:tr w:rsidR="00091209" w:rsidRPr="00D3062E" w14:paraId="7BE769C2" w14:textId="77777777" w:rsidTr="00F8442F">
        <w:trPr>
          <w:jc w:val="center"/>
        </w:trPr>
        <w:tc>
          <w:tcPr>
            <w:tcW w:w="824" w:type="pct"/>
            <w:shd w:val="clear" w:color="auto" w:fill="auto"/>
            <w:vAlign w:val="center"/>
          </w:tcPr>
          <w:p w14:paraId="225BD375" w14:textId="77777777" w:rsidR="00091209" w:rsidRPr="00D3062E" w:rsidRDefault="00091209" w:rsidP="00F8442F">
            <w:pPr>
              <w:pStyle w:val="TAL"/>
            </w:pPr>
            <w:r w:rsidRPr="00D3062E">
              <w:t>Location</w:t>
            </w:r>
          </w:p>
        </w:tc>
        <w:tc>
          <w:tcPr>
            <w:tcW w:w="732" w:type="pct"/>
            <w:vAlign w:val="center"/>
          </w:tcPr>
          <w:p w14:paraId="37CBE12F" w14:textId="77777777" w:rsidR="00091209" w:rsidRPr="00D3062E" w:rsidRDefault="00091209" w:rsidP="00F8442F">
            <w:pPr>
              <w:pStyle w:val="TAL"/>
            </w:pPr>
            <w:r w:rsidRPr="00D3062E">
              <w:t>string</w:t>
            </w:r>
          </w:p>
        </w:tc>
        <w:tc>
          <w:tcPr>
            <w:tcW w:w="217" w:type="pct"/>
            <w:vAlign w:val="center"/>
          </w:tcPr>
          <w:p w14:paraId="238A8BF6" w14:textId="77777777" w:rsidR="00091209" w:rsidRPr="00D3062E" w:rsidRDefault="00091209" w:rsidP="00F8442F">
            <w:pPr>
              <w:pStyle w:val="TAC"/>
            </w:pPr>
            <w:r w:rsidRPr="00D3062E">
              <w:t>M</w:t>
            </w:r>
          </w:p>
        </w:tc>
        <w:tc>
          <w:tcPr>
            <w:tcW w:w="581" w:type="pct"/>
            <w:vAlign w:val="center"/>
          </w:tcPr>
          <w:p w14:paraId="15282593" w14:textId="77777777" w:rsidR="00091209" w:rsidRPr="00D3062E" w:rsidRDefault="00091209" w:rsidP="00F8442F">
            <w:pPr>
              <w:pStyle w:val="TAC"/>
            </w:pPr>
            <w:r w:rsidRPr="00D3062E">
              <w:t>1</w:t>
            </w:r>
          </w:p>
        </w:tc>
        <w:tc>
          <w:tcPr>
            <w:tcW w:w="2645" w:type="pct"/>
            <w:shd w:val="clear" w:color="auto" w:fill="auto"/>
            <w:vAlign w:val="center"/>
          </w:tcPr>
          <w:p w14:paraId="40363DA3" w14:textId="77777777" w:rsidR="00091209" w:rsidRPr="00D3062E" w:rsidRDefault="00091209" w:rsidP="00F8442F">
            <w:pPr>
              <w:pStyle w:val="TAL"/>
            </w:pPr>
            <w:r w:rsidRPr="00D3062E">
              <w:t>Contains an alternative URI of the resource located in an alternative NSCE Server.</w:t>
            </w:r>
          </w:p>
        </w:tc>
      </w:tr>
    </w:tbl>
    <w:p w14:paraId="77D1259E" w14:textId="77777777" w:rsidR="00091209" w:rsidRPr="00D3062E" w:rsidRDefault="00091209" w:rsidP="00091209"/>
    <w:p w14:paraId="2D9D1F0D" w14:textId="3362E908" w:rsidR="00091209" w:rsidRPr="00D3062E" w:rsidRDefault="00091209" w:rsidP="00091209">
      <w:pPr>
        <w:pStyle w:val="Heading5"/>
      </w:pPr>
      <w:bookmarkStart w:id="6649" w:name="_Toc157435098"/>
      <w:bookmarkStart w:id="6650" w:name="_Toc157436813"/>
      <w:bookmarkStart w:id="6651" w:name="_Toc157440653"/>
      <w:bookmarkStart w:id="6652" w:name="_Toc160650443"/>
      <w:bookmarkStart w:id="6653" w:name="_Toc164928760"/>
      <w:bookmarkStart w:id="6654" w:name="_Toc168550623"/>
      <w:bookmarkStart w:id="6655" w:name="_Toc170118694"/>
      <w:r w:rsidRPr="00D3062E">
        <w:rPr>
          <w:noProof/>
          <w:lang w:eastAsia="zh-CN"/>
        </w:rPr>
        <w:t>6.16</w:t>
      </w:r>
      <w:r w:rsidRPr="00D3062E">
        <w:t>.3.2.4</w:t>
      </w:r>
      <w:r w:rsidRPr="00D3062E">
        <w:tab/>
        <w:t>Resource Custom Operations</w:t>
      </w:r>
      <w:bookmarkEnd w:id="6649"/>
      <w:bookmarkEnd w:id="6650"/>
      <w:bookmarkEnd w:id="6651"/>
      <w:bookmarkEnd w:id="6652"/>
      <w:bookmarkEnd w:id="6653"/>
      <w:bookmarkEnd w:id="6654"/>
      <w:bookmarkEnd w:id="6655"/>
    </w:p>
    <w:p w14:paraId="7FBD0AEA" w14:textId="0549FDF8" w:rsidR="00091209" w:rsidRPr="00D3062E" w:rsidRDefault="00091209" w:rsidP="000B7712">
      <w:pPr>
        <w:pStyle w:val="Heading6"/>
      </w:pPr>
      <w:bookmarkStart w:id="6656" w:name="_Toc157435099"/>
      <w:bookmarkStart w:id="6657" w:name="_Toc157436814"/>
      <w:bookmarkStart w:id="6658" w:name="_Toc157440654"/>
      <w:bookmarkStart w:id="6659" w:name="_Toc160650444"/>
      <w:bookmarkStart w:id="6660" w:name="_Toc164928761"/>
      <w:bookmarkStart w:id="6661" w:name="_Toc168550624"/>
      <w:bookmarkStart w:id="6662" w:name="_Toc170118695"/>
      <w:r w:rsidRPr="00D3062E">
        <w:t>6.16.3.2.4.1</w:t>
      </w:r>
      <w:r w:rsidRPr="00D3062E">
        <w:tab/>
        <w:t>Overview</w:t>
      </w:r>
      <w:bookmarkEnd w:id="6656"/>
      <w:bookmarkEnd w:id="6657"/>
      <w:bookmarkEnd w:id="6658"/>
      <w:bookmarkEnd w:id="6659"/>
      <w:bookmarkEnd w:id="6660"/>
      <w:bookmarkEnd w:id="6661"/>
      <w:bookmarkEnd w:id="6662"/>
    </w:p>
    <w:p w14:paraId="1258A101" w14:textId="77777777" w:rsidR="00091209" w:rsidRPr="00D3062E" w:rsidRDefault="00091209" w:rsidP="00091209">
      <w:r w:rsidRPr="00D3062E">
        <w:t>Table </w:t>
      </w:r>
      <w:r w:rsidRPr="00D3062E">
        <w:rPr>
          <w:noProof/>
          <w:lang w:eastAsia="zh-CN"/>
        </w:rPr>
        <w:t>6.16</w:t>
      </w:r>
      <w:r w:rsidRPr="00D3062E">
        <w:t>.3.2.4.1-1 specifies the custom operations defined on this resource.</w:t>
      </w:r>
    </w:p>
    <w:p w14:paraId="6D256FB6" w14:textId="77777777" w:rsidR="00091209" w:rsidRPr="00D3062E" w:rsidRDefault="00091209" w:rsidP="00091209">
      <w:pPr>
        <w:pStyle w:val="TH"/>
      </w:pPr>
      <w:r w:rsidRPr="00D3062E">
        <w:t>Table </w:t>
      </w:r>
      <w:r w:rsidRPr="00D3062E">
        <w:rPr>
          <w:noProof/>
          <w:lang w:eastAsia="zh-CN"/>
        </w:rPr>
        <w:t>6.16</w:t>
      </w:r>
      <w:r w:rsidRPr="00D3062E">
        <w:t>.3.2.4.1-1: Resource Custom Operations</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692"/>
        <w:gridCol w:w="3274"/>
        <w:gridCol w:w="1383"/>
        <w:gridCol w:w="3268"/>
      </w:tblGrid>
      <w:tr w:rsidR="00091209" w:rsidRPr="00D3062E" w14:paraId="567402FC" w14:textId="77777777" w:rsidTr="00F8442F">
        <w:trPr>
          <w:jc w:val="center"/>
        </w:trPr>
        <w:tc>
          <w:tcPr>
            <w:tcW w:w="880" w:type="pct"/>
            <w:shd w:val="clear" w:color="auto" w:fill="C0C0C0"/>
            <w:vAlign w:val="center"/>
          </w:tcPr>
          <w:p w14:paraId="503B9CD7" w14:textId="77777777" w:rsidR="00091209" w:rsidRPr="00D3062E" w:rsidRDefault="00091209" w:rsidP="00F8442F">
            <w:pPr>
              <w:pStyle w:val="TAH"/>
            </w:pPr>
            <w:r w:rsidRPr="00D3062E">
              <w:t>Operation name</w:t>
            </w:r>
          </w:p>
        </w:tc>
        <w:tc>
          <w:tcPr>
            <w:tcW w:w="1702" w:type="pct"/>
            <w:shd w:val="clear" w:color="auto" w:fill="C0C0C0"/>
            <w:vAlign w:val="center"/>
            <w:hideMark/>
          </w:tcPr>
          <w:p w14:paraId="19FCCA63" w14:textId="77777777" w:rsidR="00091209" w:rsidRPr="00D3062E" w:rsidRDefault="00091209" w:rsidP="00F8442F">
            <w:pPr>
              <w:pStyle w:val="TAH"/>
            </w:pPr>
            <w:r w:rsidRPr="00D3062E">
              <w:t>Custom operaration URI</w:t>
            </w:r>
          </w:p>
        </w:tc>
        <w:tc>
          <w:tcPr>
            <w:tcW w:w="719" w:type="pct"/>
            <w:shd w:val="clear" w:color="auto" w:fill="C0C0C0"/>
            <w:vAlign w:val="center"/>
            <w:hideMark/>
          </w:tcPr>
          <w:p w14:paraId="11ECE91F" w14:textId="77777777" w:rsidR="00091209" w:rsidRPr="00D3062E" w:rsidRDefault="00091209" w:rsidP="00F8442F">
            <w:pPr>
              <w:pStyle w:val="TAH"/>
            </w:pPr>
            <w:r w:rsidRPr="00D3062E">
              <w:t>Mapped HTTP method</w:t>
            </w:r>
          </w:p>
        </w:tc>
        <w:tc>
          <w:tcPr>
            <w:tcW w:w="1699" w:type="pct"/>
            <w:shd w:val="clear" w:color="auto" w:fill="C0C0C0"/>
            <w:vAlign w:val="center"/>
            <w:hideMark/>
          </w:tcPr>
          <w:p w14:paraId="48B803BB" w14:textId="77777777" w:rsidR="00091209" w:rsidRPr="00D3062E" w:rsidRDefault="00091209" w:rsidP="00F8442F">
            <w:pPr>
              <w:pStyle w:val="TAH"/>
            </w:pPr>
            <w:r w:rsidRPr="00D3062E">
              <w:t>Description</w:t>
            </w:r>
          </w:p>
        </w:tc>
      </w:tr>
      <w:tr w:rsidR="00091209" w:rsidRPr="00D3062E" w14:paraId="29A16C10" w14:textId="77777777" w:rsidTr="00F8442F">
        <w:trPr>
          <w:jc w:val="center"/>
        </w:trPr>
        <w:tc>
          <w:tcPr>
            <w:tcW w:w="880" w:type="pct"/>
            <w:vAlign w:val="center"/>
          </w:tcPr>
          <w:p w14:paraId="3BA36686" w14:textId="77777777" w:rsidR="00091209" w:rsidRPr="00D3062E" w:rsidRDefault="00091209" w:rsidP="00F8442F">
            <w:pPr>
              <w:pStyle w:val="TAL"/>
            </w:pPr>
            <w:r w:rsidRPr="00D3062E">
              <w:t>Deliver</w:t>
            </w:r>
          </w:p>
        </w:tc>
        <w:tc>
          <w:tcPr>
            <w:tcW w:w="1702" w:type="pct"/>
            <w:vAlign w:val="center"/>
            <w:hideMark/>
          </w:tcPr>
          <w:p w14:paraId="06A0E884" w14:textId="77777777" w:rsidR="00091209" w:rsidRPr="00D3062E" w:rsidRDefault="00091209" w:rsidP="00F8442F">
            <w:pPr>
              <w:pStyle w:val="TAL"/>
            </w:pPr>
            <w:r w:rsidRPr="00D3062E">
              <w:t>/slice-info-sets/deliver</w:t>
            </w:r>
          </w:p>
        </w:tc>
        <w:tc>
          <w:tcPr>
            <w:tcW w:w="719" w:type="pct"/>
            <w:vAlign w:val="center"/>
            <w:hideMark/>
          </w:tcPr>
          <w:p w14:paraId="6604CE84" w14:textId="77777777" w:rsidR="00091209" w:rsidRPr="00D3062E" w:rsidRDefault="00091209" w:rsidP="00F8442F">
            <w:pPr>
              <w:pStyle w:val="TAC"/>
            </w:pPr>
            <w:r w:rsidRPr="00D3062E">
              <w:t>POST</w:t>
            </w:r>
          </w:p>
        </w:tc>
        <w:tc>
          <w:tcPr>
            <w:tcW w:w="1699" w:type="pct"/>
            <w:vAlign w:val="center"/>
            <w:hideMark/>
          </w:tcPr>
          <w:p w14:paraId="6173917E" w14:textId="77777777" w:rsidR="00091209" w:rsidRPr="00D3062E" w:rsidRDefault="00091209" w:rsidP="00F8442F">
            <w:pPr>
              <w:pStyle w:val="TAL"/>
            </w:pPr>
            <w:r w:rsidRPr="00D3062E">
              <w:t>Enables a service consumer to request Network Slice Information delivery.</w:t>
            </w:r>
          </w:p>
        </w:tc>
      </w:tr>
    </w:tbl>
    <w:p w14:paraId="30BB5AC2" w14:textId="77777777" w:rsidR="00091209" w:rsidRPr="00D3062E" w:rsidRDefault="00091209" w:rsidP="00091209"/>
    <w:p w14:paraId="1E95A01E" w14:textId="2B11CDE4" w:rsidR="00091209" w:rsidRPr="00D3062E" w:rsidRDefault="00091209" w:rsidP="000B7712">
      <w:pPr>
        <w:pStyle w:val="Heading6"/>
      </w:pPr>
      <w:bookmarkStart w:id="6663" w:name="_Toc157435100"/>
      <w:bookmarkStart w:id="6664" w:name="_Toc157436815"/>
      <w:bookmarkStart w:id="6665" w:name="_Toc157440655"/>
      <w:bookmarkStart w:id="6666" w:name="_Toc160650445"/>
      <w:bookmarkStart w:id="6667" w:name="_Toc164928762"/>
      <w:bookmarkStart w:id="6668" w:name="_Toc168550625"/>
      <w:bookmarkStart w:id="6669" w:name="_Toc170118696"/>
      <w:r w:rsidRPr="00D3062E">
        <w:t>6.16.3.2.4.2</w:t>
      </w:r>
      <w:r w:rsidRPr="00D3062E">
        <w:tab/>
        <w:t>Operation: Deliver</w:t>
      </w:r>
      <w:bookmarkEnd w:id="6663"/>
      <w:bookmarkEnd w:id="6664"/>
      <w:bookmarkEnd w:id="6665"/>
      <w:bookmarkEnd w:id="6666"/>
      <w:bookmarkEnd w:id="6667"/>
      <w:bookmarkEnd w:id="6668"/>
      <w:bookmarkEnd w:id="6669"/>
    </w:p>
    <w:p w14:paraId="6D2C57FE" w14:textId="0D423372" w:rsidR="00091209" w:rsidRPr="00D3062E" w:rsidRDefault="00091209" w:rsidP="00CA1157">
      <w:pPr>
        <w:pStyle w:val="Heading7"/>
      </w:pPr>
      <w:bookmarkStart w:id="6670" w:name="_Toc157435101"/>
      <w:bookmarkStart w:id="6671" w:name="_Toc157436816"/>
      <w:bookmarkStart w:id="6672" w:name="_Toc157440656"/>
      <w:bookmarkStart w:id="6673" w:name="_Toc160650446"/>
      <w:bookmarkStart w:id="6674" w:name="_Toc170118697"/>
      <w:r w:rsidRPr="00D3062E">
        <w:t>6.16.3.2.4.2.1</w:t>
      </w:r>
      <w:r w:rsidRPr="00D3062E">
        <w:tab/>
        <w:t>Description</w:t>
      </w:r>
      <w:bookmarkEnd w:id="6670"/>
      <w:bookmarkEnd w:id="6671"/>
      <w:bookmarkEnd w:id="6672"/>
      <w:bookmarkEnd w:id="6673"/>
      <w:bookmarkEnd w:id="6674"/>
    </w:p>
    <w:p w14:paraId="593894D9" w14:textId="77777777" w:rsidR="00091209" w:rsidRPr="00D3062E" w:rsidRDefault="00091209" w:rsidP="00091209">
      <w:r w:rsidRPr="00D3062E">
        <w:t>This resource custom operation enables a service consumer to request Network Slice Information delivery at the NSCE Server.</w:t>
      </w:r>
    </w:p>
    <w:p w14:paraId="726C1F7B" w14:textId="77777777" w:rsidR="002E2250" w:rsidRPr="00D3062E" w:rsidRDefault="002E2250" w:rsidP="002E2250">
      <w:pPr>
        <w:pStyle w:val="Heading7"/>
        <w:rPr>
          <w:noProof/>
        </w:rPr>
      </w:pPr>
      <w:bookmarkStart w:id="6675" w:name="_Toc160650447"/>
      <w:bookmarkStart w:id="6676" w:name="_Toc157435103"/>
      <w:bookmarkStart w:id="6677" w:name="_Toc157436818"/>
      <w:bookmarkStart w:id="6678" w:name="_Toc157440658"/>
      <w:bookmarkStart w:id="6679" w:name="_Toc170118698"/>
      <w:r w:rsidRPr="00D3062E">
        <w:rPr>
          <w:noProof/>
        </w:rPr>
        <w:lastRenderedPageBreak/>
        <w:t>6.16.3.2.4.2.2</w:t>
      </w:r>
      <w:r w:rsidRPr="00D3062E">
        <w:rPr>
          <w:noProof/>
        </w:rPr>
        <w:tab/>
        <w:t>Operation Definition</w:t>
      </w:r>
      <w:bookmarkEnd w:id="6675"/>
      <w:bookmarkEnd w:id="6679"/>
    </w:p>
    <w:p w14:paraId="3900B914" w14:textId="77777777" w:rsidR="002E2250" w:rsidRPr="00D3062E" w:rsidRDefault="002E2250" w:rsidP="002E2250">
      <w:r w:rsidRPr="00D3062E">
        <w:t>This operation shall support the request data structures specified in table </w:t>
      </w:r>
      <w:r w:rsidRPr="00D3062E">
        <w:rPr>
          <w:noProof/>
          <w:lang w:eastAsia="zh-CN"/>
        </w:rPr>
        <w:t>6.16</w:t>
      </w:r>
      <w:r w:rsidRPr="00D3062E">
        <w:t>.3.2.4.2.2-1 and the response data structure and response codes specified in table </w:t>
      </w:r>
      <w:r w:rsidRPr="00D3062E">
        <w:rPr>
          <w:noProof/>
          <w:lang w:eastAsia="zh-CN"/>
        </w:rPr>
        <w:t>6.16</w:t>
      </w:r>
      <w:r w:rsidRPr="00D3062E">
        <w:t>.3.2.4.2.2-2.</w:t>
      </w:r>
    </w:p>
    <w:p w14:paraId="6BC916CB" w14:textId="77777777" w:rsidR="002E2250" w:rsidRPr="00D3062E" w:rsidRDefault="002E2250" w:rsidP="002E2250">
      <w:pPr>
        <w:pStyle w:val="TH"/>
      </w:pPr>
      <w:r w:rsidRPr="00D3062E">
        <w:t>Table </w:t>
      </w:r>
      <w:r w:rsidRPr="00D3062E">
        <w:rPr>
          <w:noProof/>
          <w:lang w:eastAsia="zh-CN"/>
        </w:rPr>
        <w:t>6.16</w:t>
      </w:r>
      <w:r w:rsidRPr="00D3062E">
        <w:t>.3.2.4.2.2-1: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2E2250" w:rsidRPr="00D3062E" w14:paraId="1328894C" w14:textId="77777777" w:rsidTr="003C3912">
        <w:trPr>
          <w:jc w:val="center"/>
        </w:trPr>
        <w:tc>
          <w:tcPr>
            <w:tcW w:w="1627" w:type="dxa"/>
            <w:shd w:val="clear" w:color="auto" w:fill="C0C0C0"/>
          </w:tcPr>
          <w:p w14:paraId="1C7C647B" w14:textId="77777777" w:rsidR="002E2250" w:rsidRPr="00D3062E" w:rsidRDefault="002E2250" w:rsidP="003C3912">
            <w:pPr>
              <w:pStyle w:val="TAH"/>
            </w:pPr>
            <w:r w:rsidRPr="00D3062E">
              <w:t>Data type</w:t>
            </w:r>
          </w:p>
        </w:tc>
        <w:tc>
          <w:tcPr>
            <w:tcW w:w="425" w:type="dxa"/>
            <w:shd w:val="clear" w:color="auto" w:fill="C0C0C0"/>
          </w:tcPr>
          <w:p w14:paraId="6B278A8A" w14:textId="77777777" w:rsidR="002E2250" w:rsidRPr="00D3062E" w:rsidRDefault="002E2250" w:rsidP="003C3912">
            <w:pPr>
              <w:pStyle w:val="TAH"/>
            </w:pPr>
            <w:r w:rsidRPr="00D3062E">
              <w:t>P</w:t>
            </w:r>
          </w:p>
        </w:tc>
        <w:tc>
          <w:tcPr>
            <w:tcW w:w="1276" w:type="dxa"/>
            <w:shd w:val="clear" w:color="auto" w:fill="C0C0C0"/>
          </w:tcPr>
          <w:p w14:paraId="66FAB163" w14:textId="77777777" w:rsidR="002E2250" w:rsidRPr="00D3062E" w:rsidRDefault="002E2250" w:rsidP="003C3912">
            <w:pPr>
              <w:pStyle w:val="TAH"/>
            </w:pPr>
            <w:r w:rsidRPr="00D3062E">
              <w:t>Cardinality</w:t>
            </w:r>
          </w:p>
        </w:tc>
        <w:tc>
          <w:tcPr>
            <w:tcW w:w="6447" w:type="dxa"/>
            <w:shd w:val="clear" w:color="auto" w:fill="C0C0C0"/>
            <w:vAlign w:val="center"/>
          </w:tcPr>
          <w:p w14:paraId="3A741A7A" w14:textId="77777777" w:rsidR="002E2250" w:rsidRPr="00D3062E" w:rsidRDefault="002E2250" w:rsidP="003C3912">
            <w:pPr>
              <w:pStyle w:val="TAH"/>
            </w:pPr>
            <w:r w:rsidRPr="00D3062E">
              <w:t>Description</w:t>
            </w:r>
          </w:p>
        </w:tc>
      </w:tr>
      <w:tr w:rsidR="002E2250" w:rsidRPr="00D3062E" w14:paraId="01AD5588" w14:textId="77777777" w:rsidTr="003C3912">
        <w:trPr>
          <w:jc w:val="center"/>
        </w:trPr>
        <w:tc>
          <w:tcPr>
            <w:tcW w:w="1627" w:type="dxa"/>
            <w:shd w:val="clear" w:color="auto" w:fill="auto"/>
            <w:vAlign w:val="center"/>
          </w:tcPr>
          <w:p w14:paraId="1527ED52" w14:textId="77777777" w:rsidR="002E2250" w:rsidRPr="00D3062E" w:rsidRDefault="002E2250" w:rsidP="003C3912">
            <w:pPr>
              <w:pStyle w:val="TAL"/>
            </w:pPr>
            <w:bookmarkStart w:id="6680" w:name="_Hlk154532198"/>
            <w:r w:rsidRPr="00D3062E">
              <w:t>NSInfoDelReq</w:t>
            </w:r>
            <w:bookmarkEnd w:id="6680"/>
          </w:p>
        </w:tc>
        <w:tc>
          <w:tcPr>
            <w:tcW w:w="425" w:type="dxa"/>
            <w:vAlign w:val="center"/>
          </w:tcPr>
          <w:p w14:paraId="37C82BEB" w14:textId="77777777" w:rsidR="002E2250" w:rsidRPr="00D3062E" w:rsidRDefault="002E2250" w:rsidP="003C3912">
            <w:pPr>
              <w:pStyle w:val="TAC"/>
            </w:pPr>
            <w:r w:rsidRPr="00D3062E">
              <w:t>M</w:t>
            </w:r>
          </w:p>
        </w:tc>
        <w:tc>
          <w:tcPr>
            <w:tcW w:w="1276" w:type="dxa"/>
            <w:vAlign w:val="center"/>
          </w:tcPr>
          <w:p w14:paraId="1549BB01" w14:textId="77777777" w:rsidR="002E2250" w:rsidRPr="00D3062E" w:rsidRDefault="002E2250" w:rsidP="003C3912">
            <w:pPr>
              <w:pStyle w:val="TAL"/>
              <w:jc w:val="center"/>
            </w:pPr>
            <w:r w:rsidRPr="00D3062E">
              <w:t>1</w:t>
            </w:r>
          </w:p>
        </w:tc>
        <w:tc>
          <w:tcPr>
            <w:tcW w:w="6447" w:type="dxa"/>
            <w:shd w:val="clear" w:color="auto" w:fill="auto"/>
            <w:vAlign w:val="center"/>
          </w:tcPr>
          <w:p w14:paraId="4897C6AA" w14:textId="77777777" w:rsidR="002E2250" w:rsidRPr="00D3062E" w:rsidRDefault="002E2250" w:rsidP="003C3912">
            <w:pPr>
              <w:pStyle w:val="TAL"/>
            </w:pPr>
            <w:r w:rsidRPr="00D3062E">
              <w:t>Contains the parameters to request Network Slice Information delivery.</w:t>
            </w:r>
          </w:p>
        </w:tc>
      </w:tr>
    </w:tbl>
    <w:p w14:paraId="71B6F9DA" w14:textId="77777777" w:rsidR="002E2250" w:rsidRPr="00D3062E" w:rsidRDefault="002E2250" w:rsidP="002E2250"/>
    <w:p w14:paraId="21F4DF8C" w14:textId="77777777" w:rsidR="00905F86" w:rsidRPr="00D3062E" w:rsidRDefault="00905F86" w:rsidP="00905F86">
      <w:pPr>
        <w:pStyle w:val="TH"/>
      </w:pPr>
      <w:r w:rsidRPr="00D3062E">
        <w:t>Table </w:t>
      </w:r>
      <w:r w:rsidRPr="00D3062E">
        <w:rPr>
          <w:noProof/>
          <w:lang w:eastAsia="zh-CN"/>
        </w:rPr>
        <w:t>6.16</w:t>
      </w:r>
      <w:r w:rsidRPr="00D3062E">
        <w:t>.3.2.4.2.2-2: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905F86" w:rsidRPr="00D3062E" w14:paraId="7E1442E8"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tcPr>
          <w:p w14:paraId="4A30C56A" w14:textId="77777777" w:rsidR="00905F86" w:rsidRPr="00D3062E" w:rsidRDefault="00905F86" w:rsidP="00291D60">
            <w:pPr>
              <w:pStyle w:val="TAH"/>
            </w:pPr>
            <w:r w:rsidRPr="00D3062E">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tcPr>
          <w:p w14:paraId="4C125F41" w14:textId="77777777" w:rsidR="00905F86" w:rsidRPr="00D3062E" w:rsidRDefault="00905F86" w:rsidP="00291D60">
            <w:pPr>
              <w:pStyle w:val="TAH"/>
            </w:pPr>
            <w:r w:rsidRPr="00D3062E">
              <w:t>P</w:t>
            </w:r>
          </w:p>
        </w:tc>
        <w:tc>
          <w:tcPr>
            <w:tcW w:w="649" w:type="pct"/>
            <w:tcBorders>
              <w:top w:val="single" w:sz="6" w:space="0" w:color="auto"/>
              <w:left w:val="single" w:sz="6" w:space="0" w:color="auto"/>
              <w:bottom w:val="single" w:sz="6" w:space="0" w:color="auto"/>
              <w:right w:val="single" w:sz="6" w:space="0" w:color="auto"/>
            </w:tcBorders>
            <w:shd w:val="clear" w:color="auto" w:fill="C0C0C0"/>
          </w:tcPr>
          <w:p w14:paraId="77DD2218" w14:textId="77777777" w:rsidR="00905F86" w:rsidRPr="00D3062E" w:rsidRDefault="00905F86" w:rsidP="00291D60">
            <w:pPr>
              <w:pStyle w:val="TAH"/>
            </w:pPr>
            <w:r w:rsidRPr="00D3062E">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tcPr>
          <w:p w14:paraId="7971D89E" w14:textId="77777777" w:rsidR="00905F86" w:rsidRPr="00D3062E" w:rsidRDefault="00905F86" w:rsidP="00291D60">
            <w:pPr>
              <w:pStyle w:val="TAH"/>
            </w:pPr>
            <w:r w:rsidRPr="00D3062E">
              <w:t>Response</w:t>
            </w:r>
          </w:p>
          <w:p w14:paraId="1F9026CD" w14:textId="77777777" w:rsidR="00905F86" w:rsidRPr="00D3062E" w:rsidRDefault="00905F86" w:rsidP="00291D60">
            <w:pPr>
              <w:pStyle w:val="TAH"/>
            </w:pPr>
            <w:r w:rsidRPr="00D3062E">
              <w:t>codes</w:t>
            </w:r>
          </w:p>
        </w:tc>
        <w:tc>
          <w:tcPr>
            <w:tcW w:w="2573" w:type="pct"/>
            <w:tcBorders>
              <w:top w:val="single" w:sz="6" w:space="0" w:color="auto"/>
              <w:left w:val="single" w:sz="6" w:space="0" w:color="auto"/>
              <w:bottom w:val="single" w:sz="6" w:space="0" w:color="auto"/>
              <w:right w:val="single" w:sz="6" w:space="0" w:color="auto"/>
            </w:tcBorders>
            <w:shd w:val="clear" w:color="auto" w:fill="C0C0C0"/>
          </w:tcPr>
          <w:p w14:paraId="782D549F" w14:textId="77777777" w:rsidR="00905F86" w:rsidRPr="00D3062E" w:rsidRDefault="00905F86" w:rsidP="00291D60">
            <w:pPr>
              <w:pStyle w:val="TAH"/>
            </w:pPr>
            <w:r w:rsidRPr="00D3062E">
              <w:t>Description</w:t>
            </w:r>
          </w:p>
        </w:tc>
      </w:tr>
      <w:tr w:rsidR="00905F86" w:rsidRPr="00D3062E" w14:paraId="0841C126"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6A57B4E4" w14:textId="77777777" w:rsidR="00905F86" w:rsidRPr="00D3062E" w:rsidRDefault="00905F86" w:rsidP="00291D60">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41C37D59" w14:textId="77777777" w:rsidR="00905F86" w:rsidRPr="00D3062E" w:rsidRDefault="00905F86" w:rsidP="00291D60">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03AC961A" w14:textId="77777777" w:rsidR="00905F86" w:rsidRPr="00D3062E" w:rsidRDefault="00905F86" w:rsidP="00291D60">
            <w:pPr>
              <w:pStyle w:val="TAL"/>
              <w:jc w:val="center"/>
            </w:pPr>
          </w:p>
        </w:tc>
        <w:tc>
          <w:tcPr>
            <w:tcW w:w="728" w:type="pct"/>
            <w:tcBorders>
              <w:top w:val="single" w:sz="6" w:space="0" w:color="auto"/>
              <w:left w:val="single" w:sz="6" w:space="0" w:color="auto"/>
              <w:bottom w:val="single" w:sz="6" w:space="0" w:color="auto"/>
              <w:right w:val="single" w:sz="6" w:space="0" w:color="auto"/>
            </w:tcBorders>
            <w:vAlign w:val="center"/>
          </w:tcPr>
          <w:p w14:paraId="0F0723F6" w14:textId="77777777" w:rsidR="00905F86" w:rsidRPr="00D3062E" w:rsidRDefault="00905F86" w:rsidP="00291D60">
            <w:pPr>
              <w:pStyle w:val="TAL"/>
            </w:pPr>
            <w:r w:rsidRPr="00D3062E">
              <w:t>204 No Content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1FFB56E8" w14:textId="77777777" w:rsidR="00905F86" w:rsidRPr="00D3062E" w:rsidRDefault="00905F86" w:rsidP="00291D60">
            <w:pPr>
              <w:pStyle w:val="TAL"/>
            </w:pPr>
            <w:r w:rsidRPr="00D3062E">
              <w:rPr>
                <w:noProof/>
              </w:rPr>
              <w:t xml:space="preserve">Successful case. The </w:t>
            </w:r>
            <w:r w:rsidRPr="00D3062E">
              <w:t xml:space="preserve">Network Slice Information delivery </w:t>
            </w:r>
            <w:r w:rsidRPr="00D3062E">
              <w:rPr>
                <w:noProof/>
              </w:rPr>
              <w:t>request is successfully received, processed and completed.</w:t>
            </w:r>
          </w:p>
        </w:tc>
      </w:tr>
      <w:tr w:rsidR="00905F86" w:rsidRPr="00D3062E" w14:paraId="7ECAD656"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5D9B917D" w14:textId="77777777" w:rsidR="00905F86" w:rsidRPr="00D3062E" w:rsidRDefault="00905F86" w:rsidP="00291D60">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34295B93" w14:textId="77777777" w:rsidR="00905F86" w:rsidRPr="00D3062E" w:rsidRDefault="00905F86" w:rsidP="00291D60">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1AAF736" w14:textId="77777777" w:rsidR="00905F86" w:rsidRPr="00D3062E" w:rsidRDefault="00905F86" w:rsidP="00291D60">
            <w:pPr>
              <w:pStyle w:val="TAL"/>
              <w:jc w:val="center"/>
            </w:pPr>
          </w:p>
        </w:tc>
        <w:tc>
          <w:tcPr>
            <w:tcW w:w="728" w:type="pct"/>
            <w:tcBorders>
              <w:top w:val="single" w:sz="6" w:space="0" w:color="auto"/>
              <w:left w:val="single" w:sz="6" w:space="0" w:color="auto"/>
              <w:bottom w:val="single" w:sz="6" w:space="0" w:color="auto"/>
              <w:right w:val="single" w:sz="6" w:space="0" w:color="auto"/>
            </w:tcBorders>
            <w:vAlign w:val="center"/>
          </w:tcPr>
          <w:p w14:paraId="06DAA02C" w14:textId="77777777" w:rsidR="00905F86" w:rsidRPr="00D3062E" w:rsidRDefault="00905F86" w:rsidP="00291D60">
            <w:pPr>
              <w:pStyle w:val="TAL"/>
            </w:pPr>
            <w:r w:rsidRPr="00D3062E">
              <w:t>307 Temporary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0C3F6B64" w14:textId="77777777" w:rsidR="00905F86" w:rsidRPr="00D3062E" w:rsidRDefault="00905F86" w:rsidP="00291D60">
            <w:pPr>
              <w:pStyle w:val="TAL"/>
            </w:pPr>
            <w:r w:rsidRPr="00D3062E">
              <w:t>Temporary redirection.</w:t>
            </w:r>
          </w:p>
          <w:p w14:paraId="78077FAA" w14:textId="77777777" w:rsidR="00905F86" w:rsidRPr="00D3062E" w:rsidRDefault="00905F86" w:rsidP="00291D60">
            <w:pPr>
              <w:pStyle w:val="TAL"/>
            </w:pPr>
          </w:p>
          <w:p w14:paraId="52B9A0A1" w14:textId="77777777" w:rsidR="00905F86" w:rsidRPr="00D3062E" w:rsidRDefault="00905F86" w:rsidP="00291D60">
            <w:pPr>
              <w:pStyle w:val="TAL"/>
            </w:pPr>
            <w:r w:rsidRPr="00D3062E">
              <w:t>The response shall include a Location header field containing an alternative target URI for the resource custom operation located in an alternative NSCE Server.</w:t>
            </w:r>
          </w:p>
          <w:p w14:paraId="365434B4" w14:textId="77777777" w:rsidR="00905F86" w:rsidRPr="00D3062E" w:rsidRDefault="00905F86" w:rsidP="00291D60">
            <w:pPr>
              <w:pStyle w:val="TAL"/>
            </w:pPr>
          </w:p>
          <w:p w14:paraId="5776ACAA" w14:textId="77777777" w:rsidR="00905F86" w:rsidRPr="00D3062E" w:rsidRDefault="00905F86" w:rsidP="00291D60">
            <w:pPr>
              <w:pStyle w:val="TAL"/>
            </w:pPr>
            <w:r w:rsidRPr="00D3062E">
              <w:t>Redirection handling is described in clause 5.2.10 of 3GPP TS 29.122 [2].</w:t>
            </w:r>
          </w:p>
        </w:tc>
      </w:tr>
      <w:tr w:rsidR="00905F86" w:rsidRPr="00D3062E" w14:paraId="4AC5F625"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468DA69D" w14:textId="77777777" w:rsidR="00905F86" w:rsidRPr="00D3062E" w:rsidRDefault="00905F86" w:rsidP="00291D60">
            <w:pPr>
              <w:pStyle w:val="TAL"/>
            </w:pPr>
            <w:r w:rsidRPr="00D3062E">
              <w:rPr>
                <w:lang w:eastAsia="zh-CN"/>
              </w:rPr>
              <w:t>n/a</w:t>
            </w:r>
          </w:p>
        </w:tc>
        <w:tc>
          <w:tcPr>
            <w:tcW w:w="225" w:type="pct"/>
            <w:tcBorders>
              <w:top w:val="single" w:sz="6" w:space="0" w:color="auto"/>
              <w:left w:val="single" w:sz="6" w:space="0" w:color="auto"/>
              <w:bottom w:val="single" w:sz="6" w:space="0" w:color="auto"/>
              <w:right w:val="single" w:sz="6" w:space="0" w:color="auto"/>
            </w:tcBorders>
            <w:vAlign w:val="center"/>
          </w:tcPr>
          <w:p w14:paraId="433DBB2A" w14:textId="77777777" w:rsidR="00905F86" w:rsidRPr="00D3062E" w:rsidRDefault="00905F86" w:rsidP="00291D60">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24203D7" w14:textId="77777777" w:rsidR="00905F86" w:rsidRPr="00D3062E" w:rsidRDefault="00905F86" w:rsidP="00291D60">
            <w:pPr>
              <w:pStyle w:val="TAL"/>
              <w:jc w:val="center"/>
            </w:pPr>
          </w:p>
        </w:tc>
        <w:tc>
          <w:tcPr>
            <w:tcW w:w="728" w:type="pct"/>
            <w:tcBorders>
              <w:top w:val="single" w:sz="6" w:space="0" w:color="auto"/>
              <w:left w:val="single" w:sz="6" w:space="0" w:color="auto"/>
              <w:bottom w:val="single" w:sz="6" w:space="0" w:color="auto"/>
              <w:right w:val="single" w:sz="6" w:space="0" w:color="auto"/>
            </w:tcBorders>
            <w:vAlign w:val="center"/>
          </w:tcPr>
          <w:p w14:paraId="299A10D2" w14:textId="77777777" w:rsidR="00905F86" w:rsidRPr="00D3062E" w:rsidRDefault="00905F86" w:rsidP="00291D60">
            <w:pPr>
              <w:pStyle w:val="TAL"/>
            </w:pPr>
            <w:r w:rsidRPr="00D3062E">
              <w:t>308 Permanent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1684073B" w14:textId="77777777" w:rsidR="00905F86" w:rsidRPr="00D3062E" w:rsidRDefault="00905F86" w:rsidP="00291D60">
            <w:pPr>
              <w:pStyle w:val="TAL"/>
            </w:pPr>
            <w:r w:rsidRPr="00D3062E">
              <w:t>Permanent redirection.</w:t>
            </w:r>
          </w:p>
          <w:p w14:paraId="62162C16" w14:textId="77777777" w:rsidR="00905F86" w:rsidRPr="00D3062E" w:rsidRDefault="00905F86" w:rsidP="00291D60">
            <w:pPr>
              <w:pStyle w:val="TAL"/>
            </w:pPr>
          </w:p>
          <w:p w14:paraId="07A6370A" w14:textId="77777777" w:rsidR="00905F86" w:rsidRPr="00D3062E" w:rsidRDefault="00905F86" w:rsidP="00291D60">
            <w:pPr>
              <w:pStyle w:val="TAL"/>
            </w:pPr>
            <w:r w:rsidRPr="00D3062E">
              <w:t>The response shall include a Location header field containing an alternative target URI for the resource custom operation located in an alternative NSCE Server.</w:t>
            </w:r>
          </w:p>
          <w:p w14:paraId="0E9A3574" w14:textId="77777777" w:rsidR="00905F86" w:rsidRPr="00D3062E" w:rsidRDefault="00905F86" w:rsidP="00291D60">
            <w:pPr>
              <w:pStyle w:val="TAL"/>
            </w:pPr>
          </w:p>
          <w:p w14:paraId="4D016D2B" w14:textId="77777777" w:rsidR="00905F86" w:rsidRPr="00D3062E" w:rsidRDefault="00905F86" w:rsidP="00291D60">
            <w:pPr>
              <w:pStyle w:val="TAL"/>
            </w:pPr>
            <w:r w:rsidRPr="00D3062E">
              <w:t>Redirection handling is described in clause 5.2.10 of 3GPP TS 29.122 [2].</w:t>
            </w:r>
          </w:p>
        </w:tc>
      </w:tr>
      <w:tr w:rsidR="00905F86" w:rsidRPr="00D3062E" w14:paraId="0FD3A9B9" w14:textId="77777777" w:rsidTr="00291D60">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tcPr>
          <w:p w14:paraId="2780B605" w14:textId="08E76BC7" w:rsidR="00905F86" w:rsidRPr="00D3062E" w:rsidRDefault="00905F86" w:rsidP="00291D60">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4622D1C2" w14:textId="77777777" w:rsidR="00905F86" w:rsidRPr="00D3062E" w:rsidRDefault="00905F86" w:rsidP="00905F86"/>
    <w:p w14:paraId="0B0E7AE7" w14:textId="77777777" w:rsidR="002E2250" w:rsidRPr="00D3062E" w:rsidRDefault="002E2250" w:rsidP="002E2250">
      <w:pPr>
        <w:pStyle w:val="TH"/>
      </w:pPr>
      <w:r w:rsidRPr="00D3062E">
        <w:t>Table </w:t>
      </w:r>
      <w:r w:rsidRPr="00D3062E">
        <w:rPr>
          <w:noProof/>
          <w:lang w:eastAsia="zh-CN"/>
        </w:rPr>
        <w:t>6.16</w:t>
      </w:r>
      <w:r w:rsidRPr="00D3062E">
        <w:t>.3.2.4.2.2-3: Headers supported by the 307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2E2250" w:rsidRPr="00D3062E" w14:paraId="4C631FFD" w14:textId="77777777" w:rsidTr="003C3912">
        <w:trPr>
          <w:jc w:val="center"/>
        </w:trPr>
        <w:tc>
          <w:tcPr>
            <w:tcW w:w="824" w:type="pct"/>
            <w:shd w:val="clear" w:color="auto" w:fill="C0C0C0"/>
            <w:vAlign w:val="center"/>
          </w:tcPr>
          <w:p w14:paraId="458D9B00" w14:textId="77777777" w:rsidR="002E2250" w:rsidRPr="00D3062E" w:rsidRDefault="002E2250" w:rsidP="003C3912">
            <w:pPr>
              <w:pStyle w:val="TAH"/>
            </w:pPr>
            <w:r w:rsidRPr="00D3062E">
              <w:t>Name</w:t>
            </w:r>
          </w:p>
        </w:tc>
        <w:tc>
          <w:tcPr>
            <w:tcW w:w="732" w:type="pct"/>
            <w:shd w:val="clear" w:color="auto" w:fill="C0C0C0"/>
            <w:vAlign w:val="center"/>
          </w:tcPr>
          <w:p w14:paraId="648039D9" w14:textId="77777777" w:rsidR="002E2250" w:rsidRPr="00D3062E" w:rsidRDefault="002E2250" w:rsidP="003C3912">
            <w:pPr>
              <w:pStyle w:val="TAH"/>
            </w:pPr>
            <w:r w:rsidRPr="00D3062E">
              <w:t>Data type</w:t>
            </w:r>
          </w:p>
        </w:tc>
        <w:tc>
          <w:tcPr>
            <w:tcW w:w="217" w:type="pct"/>
            <w:shd w:val="clear" w:color="auto" w:fill="C0C0C0"/>
            <w:vAlign w:val="center"/>
          </w:tcPr>
          <w:p w14:paraId="2638146C" w14:textId="77777777" w:rsidR="002E2250" w:rsidRPr="00D3062E" w:rsidRDefault="002E2250" w:rsidP="003C3912">
            <w:pPr>
              <w:pStyle w:val="TAH"/>
            </w:pPr>
            <w:r w:rsidRPr="00D3062E">
              <w:t>P</w:t>
            </w:r>
          </w:p>
        </w:tc>
        <w:tc>
          <w:tcPr>
            <w:tcW w:w="581" w:type="pct"/>
            <w:shd w:val="clear" w:color="auto" w:fill="C0C0C0"/>
            <w:vAlign w:val="center"/>
          </w:tcPr>
          <w:p w14:paraId="50743DDD" w14:textId="77777777" w:rsidR="002E2250" w:rsidRPr="00D3062E" w:rsidRDefault="002E2250" w:rsidP="003C3912">
            <w:pPr>
              <w:pStyle w:val="TAH"/>
            </w:pPr>
            <w:r w:rsidRPr="00D3062E">
              <w:t>Cardinality</w:t>
            </w:r>
          </w:p>
        </w:tc>
        <w:tc>
          <w:tcPr>
            <w:tcW w:w="2645" w:type="pct"/>
            <w:shd w:val="clear" w:color="auto" w:fill="C0C0C0"/>
            <w:vAlign w:val="center"/>
          </w:tcPr>
          <w:p w14:paraId="16761DD5" w14:textId="77777777" w:rsidR="002E2250" w:rsidRPr="00D3062E" w:rsidRDefault="002E2250" w:rsidP="003C3912">
            <w:pPr>
              <w:pStyle w:val="TAH"/>
            </w:pPr>
            <w:r w:rsidRPr="00D3062E">
              <w:t>Description</w:t>
            </w:r>
          </w:p>
        </w:tc>
      </w:tr>
      <w:tr w:rsidR="002E2250" w:rsidRPr="00D3062E" w14:paraId="6F280C69" w14:textId="77777777" w:rsidTr="003C3912">
        <w:trPr>
          <w:jc w:val="center"/>
        </w:trPr>
        <w:tc>
          <w:tcPr>
            <w:tcW w:w="824" w:type="pct"/>
            <w:shd w:val="clear" w:color="auto" w:fill="auto"/>
            <w:vAlign w:val="center"/>
          </w:tcPr>
          <w:p w14:paraId="11CEFBD0" w14:textId="77777777" w:rsidR="002E2250" w:rsidRPr="00D3062E" w:rsidRDefault="002E2250" w:rsidP="003C3912">
            <w:pPr>
              <w:pStyle w:val="TAL"/>
            </w:pPr>
            <w:r w:rsidRPr="00D3062E">
              <w:t>Location</w:t>
            </w:r>
          </w:p>
        </w:tc>
        <w:tc>
          <w:tcPr>
            <w:tcW w:w="732" w:type="pct"/>
            <w:vAlign w:val="center"/>
          </w:tcPr>
          <w:p w14:paraId="4C9F184E" w14:textId="77777777" w:rsidR="002E2250" w:rsidRPr="00D3062E" w:rsidRDefault="002E2250" w:rsidP="003C3912">
            <w:pPr>
              <w:pStyle w:val="TAL"/>
            </w:pPr>
            <w:r w:rsidRPr="00D3062E">
              <w:t>string</w:t>
            </w:r>
          </w:p>
        </w:tc>
        <w:tc>
          <w:tcPr>
            <w:tcW w:w="217" w:type="pct"/>
            <w:vAlign w:val="center"/>
          </w:tcPr>
          <w:p w14:paraId="0E743597" w14:textId="77777777" w:rsidR="002E2250" w:rsidRPr="00D3062E" w:rsidRDefault="002E2250" w:rsidP="003C3912">
            <w:pPr>
              <w:pStyle w:val="TAC"/>
            </w:pPr>
            <w:r w:rsidRPr="00D3062E">
              <w:t>M</w:t>
            </w:r>
          </w:p>
        </w:tc>
        <w:tc>
          <w:tcPr>
            <w:tcW w:w="581" w:type="pct"/>
            <w:vAlign w:val="center"/>
          </w:tcPr>
          <w:p w14:paraId="1B389FC0" w14:textId="77777777" w:rsidR="002E2250" w:rsidRPr="00D3062E" w:rsidRDefault="002E2250" w:rsidP="003C3912">
            <w:pPr>
              <w:pStyle w:val="TAC"/>
            </w:pPr>
            <w:r w:rsidRPr="00D3062E">
              <w:t>1</w:t>
            </w:r>
          </w:p>
        </w:tc>
        <w:tc>
          <w:tcPr>
            <w:tcW w:w="2645" w:type="pct"/>
            <w:shd w:val="clear" w:color="auto" w:fill="auto"/>
            <w:vAlign w:val="center"/>
          </w:tcPr>
          <w:p w14:paraId="66553D93" w14:textId="33774476" w:rsidR="002E2250" w:rsidRPr="00D3062E" w:rsidRDefault="002E2250" w:rsidP="003C3912">
            <w:pPr>
              <w:pStyle w:val="TAL"/>
            </w:pPr>
            <w:r w:rsidRPr="00D3062E">
              <w:t>Contains an alternative target URI for the resource custom operation located in an alternative NSCE Server.</w:t>
            </w:r>
          </w:p>
        </w:tc>
      </w:tr>
    </w:tbl>
    <w:p w14:paraId="6E711A71" w14:textId="77777777" w:rsidR="002E2250" w:rsidRPr="00D3062E" w:rsidRDefault="002E2250" w:rsidP="002E2250"/>
    <w:p w14:paraId="04105C76" w14:textId="77777777" w:rsidR="002E2250" w:rsidRPr="00D3062E" w:rsidRDefault="002E2250" w:rsidP="002E2250">
      <w:pPr>
        <w:pStyle w:val="TH"/>
      </w:pPr>
      <w:r w:rsidRPr="00D3062E">
        <w:t>Table </w:t>
      </w:r>
      <w:r w:rsidRPr="00D3062E">
        <w:rPr>
          <w:noProof/>
          <w:lang w:eastAsia="zh-CN"/>
        </w:rPr>
        <w:t>6.16</w:t>
      </w:r>
      <w:r w:rsidRPr="00D3062E">
        <w:t>.3.2.4.2.2-4: Headers supported by the 308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2E2250" w:rsidRPr="00D3062E" w14:paraId="74DD8D0C" w14:textId="77777777" w:rsidTr="003C3912">
        <w:trPr>
          <w:jc w:val="center"/>
        </w:trPr>
        <w:tc>
          <w:tcPr>
            <w:tcW w:w="824" w:type="pct"/>
            <w:shd w:val="clear" w:color="auto" w:fill="C0C0C0"/>
            <w:vAlign w:val="center"/>
          </w:tcPr>
          <w:p w14:paraId="02B7D4A4" w14:textId="77777777" w:rsidR="002E2250" w:rsidRPr="00D3062E" w:rsidRDefault="002E2250" w:rsidP="003C3912">
            <w:pPr>
              <w:pStyle w:val="TAH"/>
            </w:pPr>
            <w:r w:rsidRPr="00D3062E">
              <w:t>Name</w:t>
            </w:r>
          </w:p>
        </w:tc>
        <w:tc>
          <w:tcPr>
            <w:tcW w:w="732" w:type="pct"/>
            <w:shd w:val="clear" w:color="auto" w:fill="C0C0C0"/>
            <w:vAlign w:val="center"/>
          </w:tcPr>
          <w:p w14:paraId="61654CC7" w14:textId="77777777" w:rsidR="002E2250" w:rsidRPr="00D3062E" w:rsidRDefault="002E2250" w:rsidP="003C3912">
            <w:pPr>
              <w:pStyle w:val="TAH"/>
            </w:pPr>
            <w:r w:rsidRPr="00D3062E">
              <w:t>Data type</w:t>
            </w:r>
          </w:p>
        </w:tc>
        <w:tc>
          <w:tcPr>
            <w:tcW w:w="217" w:type="pct"/>
            <w:shd w:val="clear" w:color="auto" w:fill="C0C0C0"/>
            <w:vAlign w:val="center"/>
          </w:tcPr>
          <w:p w14:paraId="063F46CA" w14:textId="77777777" w:rsidR="002E2250" w:rsidRPr="00D3062E" w:rsidRDefault="002E2250" w:rsidP="003C3912">
            <w:pPr>
              <w:pStyle w:val="TAH"/>
            </w:pPr>
            <w:r w:rsidRPr="00D3062E">
              <w:t>P</w:t>
            </w:r>
          </w:p>
        </w:tc>
        <w:tc>
          <w:tcPr>
            <w:tcW w:w="581" w:type="pct"/>
            <w:shd w:val="clear" w:color="auto" w:fill="C0C0C0"/>
            <w:vAlign w:val="center"/>
          </w:tcPr>
          <w:p w14:paraId="448B6B5B" w14:textId="77777777" w:rsidR="002E2250" w:rsidRPr="00D3062E" w:rsidRDefault="002E2250" w:rsidP="003C3912">
            <w:pPr>
              <w:pStyle w:val="TAH"/>
            </w:pPr>
            <w:r w:rsidRPr="00D3062E">
              <w:t>Cardinality</w:t>
            </w:r>
          </w:p>
        </w:tc>
        <w:tc>
          <w:tcPr>
            <w:tcW w:w="2645" w:type="pct"/>
            <w:shd w:val="clear" w:color="auto" w:fill="C0C0C0"/>
            <w:vAlign w:val="center"/>
          </w:tcPr>
          <w:p w14:paraId="33A24FD6" w14:textId="77777777" w:rsidR="002E2250" w:rsidRPr="00D3062E" w:rsidRDefault="002E2250" w:rsidP="003C3912">
            <w:pPr>
              <w:pStyle w:val="TAH"/>
            </w:pPr>
            <w:r w:rsidRPr="00D3062E">
              <w:t>Description</w:t>
            </w:r>
          </w:p>
        </w:tc>
      </w:tr>
      <w:tr w:rsidR="002E2250" w:rsidRPr="00D3062E" w14:paraId="48140099" w14:textId="77777777" w:rsidTr="003C3912">
        <w:trPr>
          <w:jc w:val="center"/>
        </w:trPr>
        <w:tc>
          <w:tcPr>
            <w:tcW w:w="824" w:type="pct"/>
            <w:shd w:val="clear" w:color="auto" w:fill="auto"/>
            <w:vAlign w:val="center"/>
          </w:tcPr>
          <w:p w14:paraId="7278EA0F" w14:textId="77777777" w:rsidR="002E2250" w:rsidRPr="00D3062E" w:rsidRDefault="002E2250" w:rsidP="003C3912">
            <w:pPr>
              <w:pStyle w:val="TAL"/>
            </w:pPr>
            <w:r w:rsidRPr="00D3062E">
              <w:t>Location</w:t>
            </w:r>
          </w:p>
        </w:tc>
        <w:tc>
          <w:tcPr>
            <w:tcW w:w="732" w:type="pct"/>
            <w:vAlign w:val="center"/>
          </w:tcPr>
          <w:p w14:paraId="23B84673" w14:textId="77777777" w:rsidR="002E2250" w:rsidRPr="00D3062E" w:rsidRDefault="002E2250" w:rsidP="003C3912">
            <w:pPr>
              <w:pStyle w:val="TAL"/>
            </w:pPr>
            <w:r w:rsidRPr="00D3062E">
              <w:t>string</w:t>
            </w:r>
          </w:p>
        </w:tc>
        <w:tc>
          <w:tcPr>
            <w:tcW w:w="217" w:type="pct"/>
            <w:vAlign w:val="center"/>
          </w:tcPr>
          <w:p w14:paraId="6F736D23" w14:textId="77777777" w:rsidR="002E2250" w:rsidRPr="00D3062E" w:rsidRDefault="002E2250" w:rsidP="003C3912">
            <w:pPr>
              <w:pStyle w:val="TAC"/>
            </w:pPr>
            <w:r w:rsidRPr="00D3062E">
              <w:t>M</w:t>
            </w:r>
          </w:p>
        </w:tc>
        <w:tc>
          <w:tcPr>
            <w:tcW w:w="581" w:type="pct"/>
            <w:vAlign w:val="center"/>
          </w:tcPr>
          <w:p w14:paraId="3A2EBCDE" w14:textId="77777777" w:rsidR="002E2250" w:rsidRPr="00D3062E" w:rsidRDefault="002E2250" w:rsidP="003C3912">
            <w:pPr>
              <w:pStyle w:val="TAC"/>
            </w:pPr>
            <w:r w:rsidRPr="00D3062E">
              <w:t>1</w:t>
            </w:r>
          </w:p>
        </w:tc>
        <w:tc>
          <w:tcPr>
            <w:tcW w:w="2645" w:type="pct"/>
            <w:shd w:val="clear" w:color="auto" w:fill="auto"/>
            <w:vAlign w:val="center"/>
          </w:tcPr>
          <w:p w14:paraId="2E1072E1" w14:textId="018A2E19" w:rsidR="002E2250" w:rsidRPr="00D3062E" w:rsidRDefault="002E2250" w:rsidP="003C3912">
            <w:pPr>
              <w:pStyle w:val="TAL"/>
            </w:pPr>
            <w:r w:rsidRPr="00D3062E">
              <w:t>Contains an alternative target URI for the resource custom operation located in an alternative NSCE Server.</w:t>
            </w:r>
          </w:p>
        </w:tc>
      </w:tr>
    </w:tbl>
    <w:p w14:paraId="4267C5C6" w14:textId="77777777" w:rsidR="002E2250" w:rsidRPr="00D3062E" w:rsidRDefault="002E2250" w:rsidP="002E2250"/>
    <w:p w14:paraId="29C00B2B" w14:textId="31BF8685" w:rsidR="00091209" w:rsidRPr="00D3062E" w:rsidRDefault="00091209" w:rsidP="00091209">
      <w:pPr>
        <w:pStyle w:val="Heading3"/>
      </w:pPr>
      <w:bookmarkStart w:id="6681" w:name="_Toc160650448"/>
      <w:bookmarkStart w:id="6682" w:name="_Toc164928763"/>
      <w:bookmarkStart w:id="6683" w:name="_Toc168550626"/>
      <w:bookmarkStart w:id="6684" w:name="_Toc170118699"/>
      <w:r w:rsidRPr="00D3062E">
        <w:rPr>
          <w:noProof/>
          <w:lang w:eastAsia="zh-CN"/>
        </w:rPr>
        <w:t>6.16</w:t>
      </w:r>
      <w:r w:rsidRPr="00D3062E">
        <w:t>.4</w:t>
      </w:r>
      <w:r w:rsidRPr="00D3062E">
        <w:tab/>
        <w:t>Custom Operations without associated resources</w:t>
      </w:r>
      <w:bookmarkEnd w:id="6676"/>
      <w:bookmarkEnd w:id="6677"/>
      <w:bookmarkEnd w:id="6678"/>
      <w:bookmarkEnd w:id="6681"/>
      <w:bookmarkEnd w:id="6682"/>
      <w:bookmarkEnd w:id="6683"/>
      <w:bookmarkEnd w:id="6684"/>
    </w:p>
    <w:p w14:paraId="47794285" w14:textId="77777777" w:rsidR="00091209" w:rsidRPr="00D3062E" w:rsidRDefault="00091209" w:rsidP="00091209">
      <w:r w:rsidRPr="00D3062E">
        <w:t>There are no custom operations without associated resources defined for this API in this release of the specification.</w:t>
      </w:r>
    </w:p>
    <w:p w14:paraId="11F9B040" w14:textId="7F0E4D8A" w:rsidR="00091209" w:rsidRPr="00D3062E" w:rsidRDefault="00091209" w:rsidP="00091209">
      <w:pPr>
        <w:pStyle w:val="Heading3"/>
      </w:pPr>
      <w:bookmarkStart w:id="6685" w:name="_Toc157435104"/>
      <w:bookmarkStart w:id="6686" w:name="_Toc157436819"/>
      <w:bookmarkStart w:id="6687" w:name="_Toc157440659"/>
      <w:bookmarkStart w:id="6688" w:name="_Toc160650449"/>
      <w:bookmarkStart w:id="6689" w:name="_Toc164928764"/>
      <w:bookmarkStart w:id="6690" w:name="_Toc168550627"/>
      <w:bookmarkStart w:id="6691" w:name="_Toc170118700"/>
      <w:r w:rsidRPr="00D3062E">
        <w:rPr>
          <w:noProof/>
          <w:lang w:eastAsia="zh-CN"/>
        </w:rPr>
        <w:t>6.16</w:t>
      </w:r>
      <w:r w:rsidRPr="00D3062E">
        <w:t>.5</w:t>
      </w:r>
      <w:r w:rsidRPr="00D3062E">
        <w:tab/>
        <w:t>Notifications</w:t>
      </w:r>
      <w:bookmarkEnd w:id="6685"/>
      <w:bookmarkEnd w:id="6686"/>
      <w:bookmarkEnd w:id="6687"/>
      <w:bookmarkEnd w:id="6688"/>
      <w:bookmarkEnd w:id="6689"/>
      <w:bookmarkEnd w:id="6690"/>
      <w:bookmarkEnd w:id="6691"/>
    </w:p>
    <w:p w14:paraId="32EB491D" w14:textId="77777777" w:rsidR="00091209" w:rsidRPr="00D3062E" w:rsidRDefault="00091209" w:rsidP="00091209">
      <w:r w:rsidRPr="00D3062E">
        <w:t>There are no notifications defined for this API in this release of the specification.</w:t>
      </w:r>
    </w:p>
    <w:p w14:paraId="0760AA6A" w14:textId="637DB149" w:rsidR="00091209" w:rsidRPr="00D3062E" w:rsidRDefault="00091209" w:rsidP="00091209">
      <w:pPr>
        <w:pStyle w:val="Heading3"/>
      </w:pPr>
      <w:bookmarkStart w:id="6692" w:name="_Toc157435105"/>
      <w:bookmarkStart w:id="6693" w:name="_Toc157436820"/>
      <w:bookmarkStart w:id="6694" w:name="_Toc157440660"/>
      <w:bookmarkStart w:id="6695" w:name="_Toc160650450"/>
      <w:bookmarkStart w:id="6696" w:name="_Toc164928765"/>
      <w:bookmarkStart w:id="6697" w:name="_Toc168550628"/>
      <w:bookmarkStart w:id="6698" w:name="_Toc170118701"/>
      <w:r w:rsidRPr="00D3062E">
        <w:rPr>
          <w:noProof/>
          <w:lang w:eastAsia="zh-CN"/>
        </w:rPr>
        <w:lastRenderedPageBreak/>
        <w:t>6.16</w:t>
      </w:r>
      <w:r w:rsidRPr="00D3062E">
        <w:t>.6</w:t>
      </w:r>
      <w:r w:rsidRPr="00D3062E">
        <w:tab/>
        <w:t>Data Model</w:t>
      </w:r>
      <w:bookmarkEnd w:id="6692"/>
      <w:bookmarkEnd w:id="6693"/>
      <w:bookmarkEnd w:id="6694"/>
      <w:bookmarkEnd w:id="6695"/>
      <w:bookmarkEnd w:id="6696"/>
      <w:bookmarkEnd w:id="6697"/>
      <w:bookmarkEnd w:id="6698"/>
    </w:p>
    <w:p w14:paraId="227665EC" w14:textId="4BC4462F" w:rsidR="00091209" w:rsidRPr="00D3062E" w:rsidRDefault="00091209" w:rsidP="00091209">
      <w:pPr>
        <w:pStyle w:val="Heading4"/>
      </w:pPr>
      <w:bookmarkStart w:id="6699" w:name="_Toc157435106"/>
      <w:bookmarkStart w:id="6700" w:name="_Toc157436821"/>
      <w:bookmarkStart w:id="6701" w:name="_Toc157440661"/>
      <w:bookmarkStart w:id="6702" w:name="_Toc160650451"/>
      <w:bookmarkStart w:id="6703" w:name="_Toc164928766"/>
      <w:bookmarkStart w:id="6704" w:name="_Toc168550629"/>
      <w:bookmarkStart w:id="6705" w:name="_Toc170118702"/>
      <w:r w:rsidRPr="00D3062E">
        <w:rPr>
          <w:noProof/>
          <w:lang w:eastAsia="zh-CN"/>
        </w:rPr>
        <w:t>6.16</w:t>
      </w:r>
      <w:r w:rsidRPr="00D3062E">
        <w:t>.6.1</w:t>
      </w:r>
      <w:r w:rsidRPr="00D3062E">
        <w:tab/>
        <w:t>General</w:t>
      </w:r>
      <w:bookmarkEnd w:id="6699"/>
      <w:bookmarkEnd w:id="6700"/>
      <w:bookmarkEnd w:id="6701"/>
      <w:bookmarkEnd w:id="6702"/>
      <w:bookmarkEnd w:id="6703"/>
      <w:bookmarkEnd w:id="6704"/>
      <w:bookmarkEnd w:id="6705"/>
    </w:p>
    <w:p w14:paraId="3330D82A" w14:textId="77777777" w:rsidR="00091209" w:rsidRPr="00D3062E" w:rsidRDefault="00091209" w:rsidP="00091209">
      <w:r w:rsidRPr="00D3062E">
        <w:t>This clause specifies the application data model supported by the API.</w:t>
      </w:r>
    </w:p>
    <w:p w14:paraId="73E19D65" w14:textId="77777777" w:rsidR="00091209" w:rsidRPr="00D3062E" w:rsidRDefault="00091209" w:rsidP="00091209">
      <w:r w:rsidRPr="00D3062E">
        <w:t>Table </w:t>
      </w:r>
      <w:r w:rsidRPr="00D3062E">
        <w:rPr>
          <w:noProof/>
          <w:lang w:eastAsia="zh-CN"/>
        </w:rPr>
        <w:t>6.16</w:t>
      </w:r>
      <w:r w:rsidRPr="00D3062E">
        <w:t xml:space="preserve">.6.1-1 specifies the data types defined for the </w:t>
      </w:r>
      <w:r w:rsidRPr="00D3062E">
        <w:rPr>
          <w:lang w:val="en-US"/>
        </w:rPr>
        <w:t>NSCE_NSInfoDelivery</w:t>
      </w:r>
      <w:r w:rsidRPr="00D3062E">
        <w:t xml:space="preserve"> API.</w:t>
      </w:r>
    </w:p>
    <w:p w14:paraId="3160193D" w14:textId="77777777" w:rsidR="00091209" w:rsidRPr="00D3062E" w:rsidRDefault="00091209" w:rsidP="00091209">
      <w:pPr>
        <w:pStyle w:val="TH"/>
      </w:pPr>
      <w:r w:rsidRPr="00D3062E">
        <w:t>Table </w:t>
      </w:r>
      <w:r w:rsidRPr="00D3062E">
        <w:rPr>
          <w:noProof/>
          <w:lang w:eastAsia="zh-CN"/>
        </w:rPr>
        <w:t>6.16</w:t>
      </w:r>
      <w:r w:rsidRPr="00D3062E">
        <w:t xml:space="preserve">.6.1-1: </w:t>
      </w:r>
      <w:r w:rsidRPr="00D3062E">
        <w:rPr>
          <w:lang w:val="en-US"/>
        </w:rPr>
        <w:t>NSCE_NSInfoDelivery</w:t>
      </w:r>
      <w:r w:rsidRPr="00D3062E">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19"/>
        <w:gridCol w:w="1559"/>
        <w:gridCol w:w="4399"/>
        <w:gridCol w:w="1347"/>
      </w:tblGrid>
      <w:tr w:rsidR="00091209" w:rsidRPr="00D3062E" w14:paraId="42CFB04E" w14:textId="77777777" w:rsidTr="00F8442F">
        <w:trPr>
          <w:jc w:val="center"/>
        </w:trPr>
        <w:tc>
          <w:tcPr>
            <w:tcW w:w="2119" w:type="dxa"/>
            <w:shd w:val="clear" w:color="auto" w:fill="C0C0C0"/>
            <w:vAlign w:val="center"/>
            <w:hideMark/>
          </w:tcPr>
          <w:p w14:paraId="4EB50211" w14:textId="77777777" w:rsidR="00091209" w:rsidRPr="00D3062E" w:rsidRDefault="00091209" w:rsidP="00F8442F">
            <w:pPr>
              <w:pStyle w:val="TAH"/>
            </w:pPr>
            <w:r w:rsidRPr="00D3062E">
              <w:t>Data type</w:t>
            </w:r>
          </w:p>
        </w:tc>
        <w:tc>
          <w:tcPr>
            <w:tcW w:w="1559" w:type="dxa"/>
            <w:shd w:val="clear" w:color="auto" w:fill="C0C0C0"/>
            <w:vAlign w:val="center"/>
          </w:tcPr>
          <w:p w14:paraId="111D15E7" w14:textId="77777777" w:rsidR="00091209" w:rsidRPr="00D3062E" w:rsidRDefault="00091209" w:rsidP="00F8442F">
            <w:pPr>
              <w:pStyle w:val="TAH"/>
            </w:pPr>
            <w:r w:rsidRPr="00D3062E">
              <w:t>Clause defined</w:t>
            </w:r>
          </w:p>
        </w:tc>
        <w:tc>
          <w:tcPr>
            <w:tcW w:w="4399" w:type="dxa"/>
            <w:shd w:val="clear" w:color="auto" w:fill="C0C0C0"/>
            <w:vAlign w:val="center"/>
            <w:hideMark/>
          </w:tcPr>
          <w:p w14:paraId="23DDFC96" w14:textId="77777777" w:rsidR="00091209" w:rsidRPr="00D3062E" w:rsidRDefault="00091209" w:rsidP="00F8442F">
            <w:pPr>
              <w:pStyle w:val="TAH"/>
            </w:pPr>
            <w:r w:rsidRPr="00D3062E">
              <w:t>Description</w:t>
            </w:r>
          </w:p>
        </w:tc>
        <w:tc>
          <w:tcPr>
            <w:tcW w:w="1347" w:type="dxa"/>
            <w:shd w:val="clear" w:color="auto" w:fill="C0C0C0"/>
            <w:vAlign w:val="center"/>
          </w:tcPr>
          <w:p w14:paraId="162FCCC7" w14:textId="77777777" w:rsidR="00091209" w:rsidRPr="00D3062E" w:rsidRDefault="00091209" w:rsidP="00F8442F">
            <w:pPr>
              <w:pStyle w:val="TAH"/>
            </w:pPr>
            <w:r w:rsidRPr="00D3062E">
              <w:t>Applicability</w:t>
            </w:r>
          </w:p>
        </w:tc>
      </w:tr>
      <w:tr w:rsidR="00091209" w:rsidRPr="00D3062E" w14:paraId="08C61850" w14:textId="77777777" w:rsidTr="00F8442F">
        <w:trPr>
          <w:jc w:val="center"/>
        </w:trPr>
        <w:tc>
          <w:tcPr>
            <w:tcW w:w="2119" w:type="dxa"/>
            <w:vAlign w:val="center"/>
          </w:tcPr>
          <w:p w14:paraId="34AB7B26" w14:textId="77777777" w:rsidR="00091209" w:rsidRPr="00D3062E" w:rsidRDefault="00091209" w:rsidP="00F8442F">
            <w:pPr>
              <w:pStyle w:val="TAL"/>
            </w:pPr>
            <w:r w:rsidRPr="00D3062E">
              <w:t>NSInfoDelReq</w:t>
            </w:r>
          </w:p>
        </w:tc>
        <w:tc>
          <w:tcPr>
            <w:tcW w:w="1559" w:type="dxa"/>
            <w:vAlign w:val="center"/>
          </w:tcPr>
          <w:p w14:paraId="31A04057" w14:textId="77777777" w:rsidR="00091209" w:rsidRPr="00D3062E" w:rsidRDefault="00091209" w:rsidP="00F8442F">
            <w:pPr>
              <w:pStyle w:val="TAC"/>
              <w:rPr>
                <w:noProof/>
                <w:lang w:eastAsia="zh-CN"/>
              </w:rPr>
            </w:pPr>
            <w:r w:rsidRPr="00D3062E">
              <w:rPr>
                <w:noProof/>
                <w:lang w:eastAsia="zh-CN"/>
              </w:rPr>
              <w:t>6.16</w:t>
            </w:r>
            <w:r w:rsidRPr="00D3062E">
              <w:t>.6.2.2</w:t>
            </w:r>
          </w:p>
        </w:tc>
        <w:tc>
          <w:tcPr>
            <w:tcW w:w="4399" w:type="dxa"/>
            <w:vAlign w:val="center"/>
          </w:tcPr>
          <w:p w14:paraId="6BD113C8" w14:textId="77777777" w:rsidR="00091209" w:rsidRPr="00D3062E" w:rsidRDefault="00091209" w:rsidP="00F8442F">
            <w:pPr>
              <w:pStyle w:val="TAL"/>
            </w:pPr>
            <w:r w:rsidRPr="00D3062E">
              <w:t>Represents a Network Slice Information Delivery request.</w:t>
            </w:r>
          </w:p>
        </w:tc>
        <w:tc>
          <w:tcPr>
            <w:tcW w:w="1347" w:type="dxa"/>
            <w:vAlign w:val="center"/>
          </w:tcPr>
          <w:p w14:paraId="4EF0D91D" w14:textId="77777777" w:rsidR="00091209" w:rsidRPr="00D3062E" w:rsidRDefault="00091209" w:rsidP="00F8442F">
            <w:pPr>
              <w:pStyle w:val="TAL"/>
              <w:rPr>
                <w:rFonts w:cs="Arial"/>
                <w:szCs w:val="18"/>
              </w:rPr>
            </w:pPr>
          </w:p>
        </w:tc>
      </w:tr>
      <w:tr w:rsidR="00091209" w:rsidRPr="00D3062E" w14:paraId="37A259BC" w14:textId="77777777" w:rsidTr="00F8442F">
        <w:trPr>
          <w:jc w:val="center"/>
        </w:trPr>
        <w:tc>
          <w:tcPr>
            <w:tcW w:w="2119" w:type="dxa"/>
            <w:vAlign w:val="center"/>
          </w:tcPr>
          <w:p w14:paraId="329F6252" w14:textId="77777777" w:rsidR="00091209" w:rsidRPr="00D3062E" w:rsidRDefault="00091209" w:rsidP="00F8442F">
            <w:pPr>
              <w:pStyle w:val="TAL"/>
            </w:pPr>
            <w:r w:rsidRPr="00D3062E">
              <w:t>NSInfoRetResp</w:t>
            </w:r>
          </w:p>
        </w:tc>
        <w:tc>
          <w:tcPr>
            <w:tcW w:w="1559" w:type="dxa"/>
            <w:vAlign w:val="center"/>
          </w:tcPr>
          <w:p w14:paraId="278BB28A" w14:textId="77777777" w:rsidR="00091209" w:rsidRPr="00D3062E" w:rsidRDefault="00091209" w:rsidP="00F8442F">
            <w:pPr>
              <w:pStyle w:val="TAC"/>
              <w:rPr>
                <w:noProof/>
                <w:lang w:eastAsia="zh-CN"/>
              </w:rPr>
            </w:pPr>
            <w:r w:rsidRPr="00D3062E">
              <w:rPr>
                <w:noProof/>
                <w:lang w:eastAsia="zh-CN"/>
              </w:rPr>
              <w:t>6.16</w:t>
            </w:r>
            <w:r w:rsidRPr="00D3062E">
              <w:t>.6.2.3</w:t>
            </w:r>
          </w:p>
        </w:tc>
        <w:tc>
          <w:tcPr>
            <w:tcW w:w="4399" w:type="dxa"/>
            <w:vAlign w:val="center"/>
          </w:tcPr>
          <w:p w14:paraId="354D2E4D" w14:textId="77777777" w:rsidR="00091209" w:rsidRPr="00D3062E" w:rsidRDefault="00091209" w:rsidP="00F8442F">
            <w:pPr>
              <w:pStyle w:val="TAL"/>
            </w:pPr>
            <w:r w:rsidRPr="00D3062E">
              <w:t>Represents a Network Slice Information Retrieval response.</w:t>
            </w:r>
          </w:p>
        </w:tc>
        <w:tc>
          <w:tcPr>
            <w:tcW w:w="1347" w:type="dxa"/>
            <w:vAlign w:val="center"/>
          </w:tcPr>
          <w:p w14:paraId="6CF61577" w14:textId="77777777" w:rsidR="00091209" w:rsidRPr="00D3062E" w:rsidRDefault="00091209" w:rsidP="00F8442F">
            <w:pPr>
              <w:pStyle w:val="TAL"/>
              <w:rPr>
                <w:rFonts w:cs="Arial"/>
                <w:szCs w:val="18"/>
              </w:rPr>
            </w:pPr>
          </w:p>
        </w:tc>
      </w:tr>
      <w:tr w:rsidR="00091209" w:rsidRPr="00D3062E" w14:paraId="0B311B9B" w14:textId="77777777" w:rsidTr="00F8442F">
        <w:trPr>
          <w:jc w:val="center"/>
        </w:trPr>
        <w:tc>
          <w:tcPr>
            <w:tcW w:w="2119" w:type="dxa"/>
            <w:vAlign w:val="center"/>
          </w:tcPr>
          <w:p w14:paraId="6A596387" w14:textId="77777777" w:rsidR="00091209" w:rsidRPr="00D3062E" w:rsidRDefault="00091209" w:rsidP="00F8442F">
            <w:pPr>
              <w:pStyle w:val="TAL"/>
            </w:pPr>
            <w:r w:rsidRPr="00D3062E">
              <w:t>NSInfoSet</w:t>
            </w:r>
          </w:p>
        </w:tc>
        <w:tc>
          <w:tcPr>
            <w:tcW w:w="1559" w:type="dxa"/>
            <w:vAlign w:val="center"/>
          </w:tcPr>
          <w:p w14:paraId="024C10E8" w14:textId="77777777" w:rsidR="00091209" w:rsidRPr="00D3062E" w:rsidRDefault="00091209" w:rsidP="00F8442F">
            <w:pPr>
              <w:pStyle w:val="TAC"/>
              <w:rPr>
                <w:noProof/>
                <w:lang w:eastAsia="zh-CN"/>
              </w:rPr>
            </w:pPr>
            <w:r w:rsidRPr="00D3062E">
              <w:rPr>
                <w:noProof/>
                <w:lang w:eastAsia="zh-CN"/>
              </w:rPr>
              <w:t>6.16</w:t>
            </w:r>
            <w:r w:rsidRPr="00D3062E">
              <w:t>.6.2.4</w:t>
            </w:r>
          </w:p>
        </w:tc>
        <w:tc>
          <w:tcPr>
            <w:tcW w:w="4399" w:type="dxa"/>
            <w:vAlign w:val="center"/>
          </w:tcPr>
          <w:p w14:paraId="3B31461C" w14:textId="77777777" w:rsidR="00091209" w:rsidRPr="00D3062E" w:rsidRDefault="00091209" w:rsidP="00F8442F">
            <w:pPr>
              <w:pStyle w:val="TAL"/>
            </w:pPr>
            <w:r w:rsidRPr="00D3062E">
              <w:t>Represents a Network Slice Information Set.</w:t>
            </w:r>
          </w:p>
        </w:tc>
        <w:tc>
          <w:tcPr>
            <w:tcW w:w="1347" w:type="dxa"/>
            <w:vAlign w:val="center"/>
          </w:tcPr>
          <w:p w14:paraId="6C5B71FE" w14:textId="77777777" w:rsidR="00091209" w:rsidRPr="00D3062E" w:rsidRDefault="00091209" w:rsidP="00F8442F">
            <w:pPr>
              <w:pStyle w:val="TAL"/>
              <w:rPr>
                <w:rFonts w:cs="Arial"/>
                <w:szCs w:val="18"/>
              </w:rPr>
            </w:pPr>
          </w:p>
        </w:tc>
      </w:tr>
      <w:tr w:rsidR="00091209" w:rsidRPr="00D3062E" w14:paraId="3C6C2E29" w14:textId="77777777" w:rsidTr="00F8442F">
        <w:trPr>
          <w:jc w:val="center"/>
        </w:trPr>
        <w:tc>
          <w:tcPr>
            <w:tcW w:w="2119" w:type="dxa"/>
            <w:vAlign w:val="center"/>
          </w:tcPr>
          <w:p w14:paraId="75FCC639" w14:textId="77777777" w:rsidR="00091209" w:rsidRPr="00D3062E" w:rsidRDefault="00091209" w:rsidP="00F8442F">
            <w:pPr>
              <w:pStyle w:val="TAL"/>
            </w:pPr>
            <w:r w:rsidRPr="00D3062E">
              <w:t>ReqSliceInfo</w:t>
            </w:r>
          </w:p>
        </w:tc>
        <w:tc>
          <w:tcPr>
            <w:tcW w:w="1559" w:type="dxa"/>
            <w:vAlign w:val="center"/>
          </w:tcPr>
          <w:p w14:paraId="7D4D6C65" w14:textId="77777777" w:rsidR="00091209" w:rsidRPr="00D3062E" w:rsidRDefault="00091209" w:rsidP="00F8442F">
            <w:pPr>
              <w:pStyle w:val="TAC"/>
              <w:rPr>
                <w:noProof/>
                <w:lang w:eastAsia="zh-CN"/>
              </w:rPr>
            </w:pPr>
            <w:r w:rsidRPr="00D3062E">
              <w:rPr>
                <w:noProof/>
                <w:lang w:eastAsia="zh-CN"/>
              </w:rPr>
              <w:t>6.16</w:t>
            </w:r>
            <w:r w:rsidRPr="00D3062E">
              <w:t>.6.3.3</w:t>
            </w:r>
          </w:p>
        </w:tc>
        <w:tc>
          <w:tcPr>
            <w:tcW w:w="4399" w:type="dxa"/>
            <w:vAlign w:val="center"/>
          </w:tcPr>
          <w:p w14:paraId="1E4449EB" w14:textId="77777777" w:rsidR="00091209" w:rsidRPr="00D3062E" w:rsidRDefault="00091209" w:rsidP="00F8442F">
            <w:pPr>
              <w:pStyle w:val="TAL"/>
            </w:pPr>
            <w:r w:rsidRPr="00D3062E">
              <w:t>Represents the requested Network Slice Information type.</w:t>
            </w:r>
          </w:p>
        </w:tc>
        <w:tc>
          <w:tcPr>
            <w:tcW w:w="1347" w:type="dxa"/>
            <w:vAlign w:val="center"/>
          </w:tcPr>
          <w:p w14:paraId="3CD46D26" w14:textId="77777777" w:rsidR="00091209" w:rsidRPr="00D3062E" w:rsidRDefault="00091209" w:rsidP="00F8442F">
            <w:pPr>
              <w:pStyle w:val="TAL"/>
              <w:rPr>
                <w:rFonts w:cs="Arial"/>
                <w:szCs w:val="18"/>
              </w:rPr>
            </w:pPr>
          </w:p>
        </w:tc>
      </w:tr>
      <w:tr w:rsidR="00091209" w:rsidRPr="00D3062E" w14:paraId="70443EE0" w14:textId="77777777" w:rsidTr="00F8442F">
        <w:trPr>
          <w:jc w:val="center"/>
        </w:trPr>
        <w:tc>
          <w:tcPr>
            <w:tcW w:w="2119" w:type="dxa"/>
            <w:vAlign w:val="center"/>
          </w:tcPr>
          <w:p w14:paraId="1D33AF31" w14:textId="77777777" w:rsidR="00091209" w:rsidRPr="00D3062E" w:rsidRDefault="00091209" w:rsidP="00F8442F">
            <w:pPr>
              <w:pStyle w:val="TAL"/>
            </w:pPr>
            <w:r w:rsidRPr="00D3062E">
              <w:t>ServArea</w:t>
            </w:r>
          </w:p>
        </w:tc>
        <w:tc>
          <w:tcPr>
            <w:tcW w:w="1559" w:type="dxa"/>
            <w:vAlign w:val="center"/>
          </w:tcPr>
          <w:p w14:paraId="62D4AB89" w14:textId="77777777" w:rsidR="00091209" w:rsidRPr="00D3062E" w:rsidRDefault="00091209" w:rsidP="00F8442F">
            <w:pPr>
              <w:pStyle w:val="TAC"/>
              <w:rPr>
                <w:noProof/>
                <w:lang w:eastAsia="zh-CN"/>
              </w:rPr>
            </w:pPr>
            <w:r w:rsidRPr="00D3062E">
              <w:rPr>
                <w:noProof/>
                <w:lang w:eastAsia="zh-CN"/>
              </w:rPr>
              <w:t>6.16</w:t>
            </w:r>
            <w:r w:rsidRPr="00D3062E">
              <w:t>.6.2.5</w:t>
            </w:r>
          </w:p>
        </w:tc>
        <w:tc>
          <w:tcPr>
            <w:tcW w:w="4399" w:type="dxa"/>
            <w:vAlign w:val="center"/>
          </w:tcPr>
          <w:p w14:paraId="13C5A494" w14:textId="77777777" w:rsidR="00091209" w:rsidRPr="00D3062E" w:rsidRDefault="00091209" w:rsidP="00F8442F">
            <w:pPr>
              <w:pStyle w:val="TAL"/>
            </w:pPr>
            <w:r w:rsidRPr="00D3062E">
              <w:t>Represents the network Slice Coverage Area.</w:t>
            </w:r>
          </w:p>
        </w:tc>
        <w:tc>
          <w:tcPr>
            <w:tcW w:w="1347" w:type="dxa"/>
            <w:vAlign w:val="center"/>
          </w:tcPr>
          <w:p w14:paraId="20477445" w14:textId="77777777" w:rsidR="00091209" w:rsidRPr="00D3062E" w:rsidRDefault="00091209" w:rsidP="00F8442F">
            <w:pPr>
              <w:pStyle w:val="TAL"/>
              <w:rPr>
                <w:rFonts w:cs="Arial"/>
                <w:szCs w:val="18"/>
              </w:rPr>
            </w:pPr>
          </w:p>
        </w:tc>
      </w:tr>
    </w:tbl>
    <w:p w14:paraId="052CFFFB" w14:textId="77777777" w:rsidR="00091209" w:rsidRPr="00D3062E" w:rsidRDefault="00091209" w:rsidP="00091209"/>
    <w:p w14:paraId="2A64E32D" w14:textId="77777777" w:rsidR="00091209" w:rsidRPr="00D3062E" w:rsidRDefault="00091209" w:rsidP="00091209">
      <w:r w:rsidRPr="00D3062E">
        <w:t>Table </w:t>
      </w:r>
      <w:r w:rsidRPr="00D3062E">
        <w:rPr>
          <w:noProof/>
          <w:lang w:eastAsia="zh-CN"/>
        </w:rPr>
        <w:t>6.16</w:t>
      </w:r>
      <w:r w:rsidRPr="00D3062E">
        <w:t xml:space="preserve">.6.1-2 specifies data types re-used by the </w:t>
      </w:r>
      <w:r w:rsidRPr="00D3062E">
        <w:rPr>
          <w:lang w:val="en-US"/>
        </w:rPr>
        <w:t>NSCE_NSInfoDelivery</w:t>
      </w:r>
      <w:r w:rsidRPr="00D3062E">
        <w:t xml:space="preserve"> API from other specifications, including a reference to their respective specifications, and when needed, a short description of their use within the </w:t>
      </w:r>
      <w:r w:rsidRPr="00D3062E">
        <w:rPr>
          <w:lang w:val="en-US"/>
        </w:rPr>
        <w:t>NSCE_NSInfoDelivery</w:t>
      </w:r>
      <w:r w:rsidRPr="00D3062E">
        <w:t xml:space="preserve"> API.</w:t>
      </w:r>
    </w:p>
    <w:p w14:paraId="7B6C0884" w14:textId="77777777" w:rsidR="00091209" w:rsidRPr="00D3062E" w:rsidRDefault="00091209" w:rsidP="00091209">
      <w:pPr>
        <w:pStyle w:val="TH"/>
      </w:pPr>
      <w:r w:rsidRPr="00D3062E">
        <w:t>Table </w:t>
      </w:r>
      <w:r w:rsidRPr="00D3062E">
        <w:rPr>
          <w:noProof/>
          <w:lang w:eastAsia="zh-CN"/>
        </w:rPr>
        <w:t>6.16</w:t>
      </w:r>
      <w:r w:rsidRPr="00D3062E">
        <w:t xml:space="preserve">.6.1-2: </w:t>
      </w:r>
      <w:r w:rsidRPr="00D3062E">
        <w:rPr>
          <w:lang w:val="en-US"/>
        </w:rPr>
        <w:t>NSCE_NSInfoDelivery</w:t>
      </w:r>
      <w:r w:rsidRPr="00D3062E">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091209" w:rsidRPr="00D3062E" w14:paraId="44359BBC" w14:textId="77777777" w:rsidTr="00F8442F">
        <w:trPr>
          <w:jc w:val="center"/>
        </w:trPr>
        <w:tc>
          <w:tcPr>
            <w:tcW w:w="1722" w:type="dxa"/>
            <w:shd w:val="clear" w:color="auto" w:fill="C0C0C0"/>
            <w:vAlign w:val="center"/>
            <w:hideMark/>
          </w:tcPr>
          <w:p w14:paraId="7A8FA19E" w14:textId="77777777" w:rsidR="00091209" w:rsidRPr="00D3062E" w:rsidRDefault="00091209" w:rsidP="00F8442F">
            <w:pPr>
              <w:pStyle w:val="TAH"/>
            </w:pPr>
            <w:r w:rsidRPr="00D3062E">
              <w:t>Data type</w:t>
            </w:r>
          </w:p>
        </w:tc>
        <w:tc>
          <w:tcPr>
            <w:tcW w:w="1856" w:type="dxa"/>
            <w:shd w:val="clear" w:color="auto" w:fill="C0C0C0"/>
            <w:vAlign w:val="center"/>
          </w:tcPr>
          <w:p w14:paraId="7338195D" w14:textId="77777777" w:rsidR="00091209" w:rsidRPr="00D3062E" w:rsidRDefault="00091209" w:rsidP="00F8442F">
            <w:pPr>
              <w:pStyle w:val="TAH"/>
            </w:pPr>
            <w:r w:rsidRPr="00D3062E">
              <w:t>Reference</w:t>
            </w:r>
          </w:p>
        </w:tc>
        <w:tc>
          <w:tcPr>
            <w:tcW w:w="4494" w:type="dxa"/>
            <w:shd w:val="clear" w:color="auto" w:fill="C0C0C0"/>
            <w:vAlign w:val="center"/>
            <w:hideMark/>
          </w:tcPr>
          <w:p w14:paraId="4A320570" w14:textId="77777777" w:rsidR="00091209" w:rsidRPr="00D3062E" w:rsidRDefault="00091209" w:rsidP="00F8442F">
            <w:pPr>
              <w:pStyle w:val="TAH"/>
            </w:pPr>
            <w:r w:rsidRPr="00D3062E">
              <w:t>Comments</w:t>
            </w:r>
          </w:p>
        </w:tc>
        <w:tc>
          <w:tcPr>
            <w:tcW w:w="1352" w:type="dxa"/>
            <w:shd w:val="clear" w:color="auto" w:fill="C0C0C0"/>
            <w:vAlign w:val="center"/>
          </w:tcPr>
          <w:p w14:paraId="7C076EE1" w14:textId="77777777" w:rsidR="00091209" w:rsidRPr="00D3062E" w:rsidRDefault="00091209" w:rsidP="00F8442F">
            <w:pPr>
              <w:pStyle w:val="TAH"/>
            </w:pPr>
            <w:r w:rsidRPr="00D3062E">
              <w:t>Applicability</w:t>
            </w:r>
          </w:p>
        </w:tc>
      </w:tr>
      <w:tr w:rsidR="00091209" w:rsidRPr="00D3062E" w14:paraId="208776DB" w14:textId="77777777" w:rsidTr="00F8442F">
        <w:trPr>
          <w:jc w:val="center"/>
        </w:trPr>
        <w:tc>
          <w:tcPr>
            <w:tcW w:w="1722" w:type="dxa"/>
            <w:vAlign w:val="center"/>
          </w:tcPr>
          <w:p w14:paraId="57A447A6" w14:textId="77777777" w:rsidR="00091209" w:rsidRPr="00D3062E" w:rsidRDefault="00091209" w:rsidP="00F8442F">
            <w:pPr>
              <w:pStyle w:val="TAL"/>
            </w:pPr>
            <w:r w:rsidRPr="00D3062E">
              <w:t>GeographicArea</w:t>
            </w:r>
          </w:p>
        </w:tc>
        <w:tc>
          <w:tcPr>
            <w:tcW w:w="1856" w:type="dxa"/>
            <w:vAlign w:val="center"/>
          </w:tcPr>
          <w:p w14:paraId="545D88AA" w14:textId="77777777" w:rsidR="00091209" w:rsidRPr="00D3062E" w:rsidRDefault="00091209" w:rsidP="00F8442F">
            <w:pPr>
              <w:pStyle w:val="TAC"/>
              <w:rPr>
                <w:noProof/>
              </w:rPr>
            </w:pPr>
            <w:r w:rsidRPr="00D3062E">
              <w:t>3GPP TS 29.572 [18]</w:t>
            </w:r>
          </w:p>
        </w:tc>
        <w:tc>
          <w:tcPr>
            <w:tcW w:w="4494" w:type="dxa"/>
            <w:vAlign w:val="center"/>
          </w:tcPr>
          <w:p w14:paraId="2350C809" w14:textId="77777777" w:rsidR="00091209" w:rsidRPr="00D3062E" w:rsidRDefault="00091209" w:rsidP="00F8442F">
            <w:pPr>
              <w:pStyle w:val="TAL"/>
              <w:rPr>
                <w:rFonts w:cs="Arial"/>
                <w:szCs w:val="18"/>
              </w:rPr>
            </w:pPr>
            <w:r w:rsidRPr="00D3062E">
              <w:rPr>
                <w:rFonts w:cs="Arial"/>
                <w:szCs w:val="18"/>
              </w:rPr>
              <w:t>Represents a geographic area.</w:t>
            </w:r>
          </w:p>
        </w:tc>
        <w:tc>
          <w:tcPr>
            <w:tcW w:w="1352" w:type="dxa"/>
            <w:vAlign w:val="center"/>
          </w:tcPr>
          <w:p w14:paraId="6D16D8C9" w14:textId="77777777" w:rsidR="00091209" w:rsidRPr="00D3062E" w:rsidRDefault="00091209" w:rsidP="00F8442F">
            <w:pPr>
              <w:pStyle w:val="TAL"/>
              <w:rPr>
                <w:rFonts w:cs="Arial"/>
                <w:szCs w:val="18"/>
              </w:rPr>
            </w:pPr>
          </w:p>
        </w:tc>
      </w:tr>
      <w:tr w:rsidR="00091209" w:rsidRPr="00D3062E" w14:paraId="29BEC090" w14:textId="77777777" w:rsidTr="00F8442F">
        <w:trPr>
          <w:jc w:val="center"/>
        </w:trPr>
        <w:tc>
          <w:tcPr>
            <w:tcW w:w="1722" w:type="dxa"/>
            <w:vAlign w:val="center"/>
          </w:tcPr>
          <w:p w14:paraId="07E76F54" w14:textId="77777777" w:rsidR="00091209" w:rsidRPr="00D3062E" w:rsidRDefault="00091209" w:rsidP="00F8442F">
            <w:pPr>
              <w:pStyle w:val="TAL"/>
            </w:pPr>
            <w:r w:rsidRPr="00D3062E">
              <w:t>Snssai</w:t>
            </w:r>
          </w:p>
        </w:tc>
        <w:tc>
          <w:tcPr>
            <w:tcW w:w="1856" w:type="dxa"/>
            <w:vAlign w:val="center"/>
          </w:tcPr>
          <w:p w14:paraId="54A68CBB" w14:textId="77777777" w:rsidR="00091209" w:rsidRPr="00D3062E" w:rsidRDefault="00091209" w:rsidP="00F8442F">
            <w:pPr>
              <w:pStyle w:val="TAC"/>
              <w:rPr>
                <w:noProof/>
              </w:rPr>
            </w:pPr>
            <w:r w:rsidRPr="00D3062E">
              <w:t>3GPP TS 29.571 [16]</w:t>
            </w:r>
          </w:p>
        </w:tc>
        <w:tc>
          <w:tcPr>
            <w:tcW w:w="4494" w:type="dxa"/>
            <w:vAlign w:val="center"/>
          </w:tcPr>
          <w:p w14:paraId="1471CA03" w14:textId="77777777" w:rsidR="00091209" w:rsidRPr="00D3062E" w:rsidRDefault="00091209" w:rsidP="00F8442F">
            <w:pPr>
              <w:pStyle w:val="TAL"/>
              <w:rPr>
                <w:rFonts w:cs="Arial"/>
                <w:szCs w:val="18"/>
              </w:rPr>
            </w:pPr>
            <w:r w:rsidRPr="00D3062E">
              <w:t>Represents an S-NSSAI.</w:t>
            </w:r>
          </w:p>
        </w:tc>
        <w:tc>
          <w:tcPr>
            <w:tcW w:w="1352" w:type="dxa"/>
            <w:vAlign w:val="center"/>
          </w:tcPr>
          <w:p w14:paraId="6C5F9407" w14:textId="77777777" w:rsidR="00091209" w:rsidRPr="00D3062E" w:rsidRDefault="00091209" w:rsidP="00F8442F">
            <w:pPr>
              <w:pStyle w:val="TAL"/>
              <w:rPr>
                <w:rFonts w:cs="Arial"/>
                <w:szCs w:val="18"/>
              </w:rPr>
            </w:pPr>
          </w:p>
        </w:tc>
      </w:tr>
      <w:tr w:rsidR="00091209" w:rsidRPr="00D3062E" w14:paraId="757CBD46" w14:textId="77777777" w:rsidTr="00F8442F">
        <w:trPr>
          <w:jc w:val="center"/>
        </w:trPr>
        <w:tc>
          <w:tcPr>
            <w:tcW w:w="1722" w:type="dxa"/>
            <w:vAlign w:val="center"/>
          </w:tcPr>
          <w:p w14:paraId="15EE1D12" w14:textId="77777777" w:rsidR="00091209" w:rsidRPr="00D3062E" w:rsidRDefault="00091209" w:rsidP="00F8442F">
            <w:pPr>
              <w:pStyle w:val="TAL"/>
            </w:pPr>
            <w:r w:rsidRPr="00D3062E">
              <w:t>SupportedFeatures</w:t>
            </w:r>
          </w:p>
        </w:tc>
        <w:tc>
          <w:tcPr>
            <w:tcW w:w="1856" w:type="dxa"/>
            <w:vAlign w:val="center"/>
          </w:tcPr>
          <w:p w14:paraId="6ADDFD53" w14:textId="77777777" w:rsidR="00091209" w:rsidRPr="00D3062E" w:rsidRDefault="00091209" w:rsidP="00F8442F">
            <w:pPr>
              <w:pStyle w:val="TAC"/>
              <w:rPr>
                <w:noProof/>
              </w:rPr>
            </w:pPr>
            <w:r w:rsidRPr="00D3062E">
              <w:t>3GPP TS 29.571 [16]</w:t>
            </w:r>
          </w:p>
        </w:tc>
        <w:tc>
          <w:tcPr>
            <w:tcW w:w="4494" w:type="dxa"/>
            <w:vAlign w:val="center"/>
          </w:tcPr>
          <w:p w14:paraId="614C456C" w14:textId="77777777" w:rsidR="00091209" w:rsidRPr="00D3062E" w:rsidRDefault="00091209" w:rsidP="00F8442F">
            <w:pPr>
              <w:pStyle w:val="TAL"/>
              <w:rPr>
                <w:rFonts w:cs="Arial"/>
                <w:szCs w:val="18"/>
              </w:rPr>
            </w:pPr>
            <w:r w:rsidRPr="00D3062E">
              <w:rPr>
                <w:rFonts w:cs="Arial"/>
                <w:szCs w:val="18"/>
              </w:rPr>
              <w:t>Represents the list of supported feature(s) and used to negotiate the applicability of the optional features.</w:t>
            </w:r>
          </w:p>
        </w:tc>
        <w:tc>
          <w:tcPr>
            <w:tcW w:w="1352" w:type="dxa"/>
            <w:vAlign w:val="center"/>
          </w:tcPr>
          <w:p w14:paraId="46102C35" w14:textId="77777777" w:rsidR="00091209" w:rsidRPr="00D3062E" w:rsidRDefault="00091209" w:rsidP="00F8442F">
            <w:pPr>
              <w:pStyle w:val="TAL"/>
              <w:rPr>
                <w:rFonts w:cs="Arial"/>
                <w:szCs w:val="18"/>
              </w:rPr>
            </w:pPr>
          </w:p>
        </w:tc>
      </w:tr>
      <w:tr w:rsidR="00091209" w:rsidRPr="00D3062E" w14:paraId="255DF9AF" w14:textId="77777777" w:rsidTr="00F8442F">
        <w:trPr>
          <w:jc w:val="center"/>
        </w:trPr>
        <w:tc>
          <w:tcPr>
            <w:tcW w:w="1722" w:type="dxa"/>
            <w:vAlign w:val="center"/>
          </w:tcPr>
          <w:p w14:paraId="4D762655" w14:textId="77777777" w:rsidR="00091209" w:rsidRPr="00D3062E" w:rsidRDefault="00091209" w:rsidP="00F8442F">
            <w:pPr>
              <w:pStyle w:val="TAL"/>
            </w:pPr>
            <w:r w:rsidRPr="00D3062E">
              <w:t>Tai</w:t>
            </w:r>
          </w:p>
        </w:tc>
        <w:tc>
          <w:tcPr>
            <w:tcW w:w="1856" w:type="dxa"/>
            <w:vAlign w:val="center"/>
          </w:tcPr>
          <w:p w14:paraId="48A9671E" w14:textId="77777777" w:rsidR="00091209" w:rsidRPr="00D3062E" w:rsidRDefault="00091209" w:rsidP="00F8442F">
            <w:pPr>
              <w:pStyle w:val="TAC"/>
            </w:pPr>
            <w:r w:rsidRPr="00D3062E">
              <w:t>3GPP TS 29.571 [16]</w:t>
            </w:r>
          </w:p>
        </w:tc>
        <w:tc>
          <w:tcPr>
            <w:tcW w:w="4494" w:type="dxa"/>
            <w:vAlign w:val="center"/>
          </w:tcPr>
          <w:p w14:paraId="25E5B461" w14:textId="77777777" w:rsidR="00091209" w:rsidRPr="00D3062E" w:rsidRDefault="00091209" w:rsidP="00F8442F">
            <w:pPr>
              <w:pStyle w:val="TAL"/>
              <w:rPr>
                <w:rFonts w:cs="Arial"/>
                <w:szCs w:val="18"/>
              </w:rPr>
            </w:pPr>
            <w:r w:rsidRPr="00D3062E">
              <w:rPr>
                <w:rFonts w:cs="Arial"/>
                <w:szCs w:val="18"/>
              </w:rPr>
              <w:t>Represents a TAI.</w:t>
            </w:r>
          </w:p>
        </w:tc>
        <w:tc>
          <w:tcPr>
            <w:tcW w:w="1352" w:type="dxa"/>
            <w:vAlign w:val="center"/>
          </w:tcPr>
          <w:p w14:paraId="7845B5D7" w14:textId="77777777" w:rsidR="00091209" w:rsidRPr="00D3062E" w:rsidRDefault="00091209" w:rsidP="00F8442F">
            <w:pPr>
              <w:pStyle w:val="TAL"/>
              <w:rPr>
                <w:rFonts w:cs="Arial"/>
                <w:szCs w:val="18"/>
              </w:rPr>
            </w:pPr>
          </w:p>
        </w:tc>
      </w:tr>
      <w:tr w:rsidR="00091209" w:rsidRPr="00D3062E" w14:paraId="652315AC" w14:textId="77777777" w:rsidTr="00F8442F">
        <w:trPr>
          <w:jc w:val="center"/>
        </w:trPr>
        <w:tc>
          <w:tcPr>
            <w:tcW w:w="1722" w:type="dxa"/>
            <w:vAlign w:val="center"/>
          </w:tcPr>
          <w:p w14:paraId="21407CBA" w14:textId="77777777" w:rsidR="00091209" w:rsidRPr="00D3062E" w:rsidRDefault="00091209" w:rsidP="00F8442F">
            <w:pPr>
              <w:pStyle w:val="TAL"/>
            </w:pPr>
            <w:r w:rsidRPr="00D3062E">
              <w:t>Uinteger</w:t>
            </w:r>
          </w:p>
        </w:tc>
        <w:tc>
          <w:tcPr>
            <w:tcW w:w="1856" w:type="dxa"/>
            <w:vAlign w:val="center"/>
          </w:tcPr>
          <w:p w14:paraId="41FDB05B" w14:textId="77777777" w:rsidR="00091209" w:rsidRPr="00D3062E" w:rsidRDefault="00091209" w:rsidP="00F8442F">
            <w:pPr>
              <w:pStyle w:val="TAC"/>
            </w:pPr>
            <w:r w:rsidRPr="00D3062E">
              <w:t>3GPP TS 29.571 [16]</w:t>
            </w:r>
          </w:p>
        </w:tc>
        <w:tc>
          <w:tcPr>
            <w:tcW w:w="4494" w:type="dxa"/>
            <w:vAlign w:val="center"/>
          </w:tcPr>
          <w:p w14:paraId="3C636328" w14:textId="77777777" w:rsidR="00091209" w:rsidRPr="00D3062E" w:rsidRDefault="00091209" w:rsidP="00F8442F">
            <w:pPr>
              <w:pStyle w:val="TAL"/>
            </w:pPr>
            <w:r w:rsidRPr="00D3062E">
              <w:t>Represents an unsigned integer.</w:t>
            </w:r>
          </w:p>
        </w:tc>
        <w:tc>
          <w:tcPr>
            <w:tcW w:w="1352" w:type="dxa"/>
            <w:vAlign w:val="center"/>
          </w:tcPr>
          <w:p w14:paraId="4BDFD60A" w14:textId="77777777" w:rsidR="00091209" w:rsidRPr="00D3062E" w:rsidRDefault="00091209" w:rsidP="00F8442F">
            <w:pPr>
              <w:pStyle w:val="TAL"/>
              <w:rPr>
                <w:rFonts w:cs="Arial"/>
                <w:szCs w:val="18"/>
              </w:rPr>
            </w:pPr>
          </w:p>
        </w:tc>
      </w:tr>
    </w:tbl>
    <w:p w14:paraId="0E0351BC" w14:textId="77777777" w:rsidR="00091209" w:rsidRPr="00D3062E" w:rsidRDefault="00091209" w:rsidP="00091209"/>
    <w:p w14:paraId="30636281" w14:textId="5190EC09" w:rsidR="00091209" w:rsidRPr="00D3062E" w:rsidRDefault="00091209" w:rsidP="00091209">
      <w:pPr>
        <w:pStyle w:val="Heading4"/>
        <w:rPr>
          <w:lang w:val="en-US"/>
        </w:rPr>
      </w:pPr>
      <w:bookmarkStart w:id="6706" w:name="_Toc157435107"/>
      <w:bookmarkStart w:id="6707" w:name="_Toc157436822"/>
      <w:bookmarkStart w:id="6708" w:name="_Toc157440662"/>
      <w:bookmarkStart w:id="6709" w:name="_Toc160650452"/>
      <w:bookmarkStart w:id="6710" w:name="_Toc164928767"/>
      <w:bookmarkStart w:id="6711" w:name="_Toc168550630"/>
      <w:bookmarkStart w:id="6712" w:name="_Toc170118703"/>
      <w:r w:rsidRPr="00D3062E">
        <w:rPr>
          <w:noProof/>
          <w:lang w:eastAsia="zh-CN"/>
        </w:rPr>
        <w:t>6.16</w:t>
      </w:r>
      <w:r w:rsidRPr="00D3062E">
        <w:rPr>
          <w:lang w:val="en-US"/>
        </w:rPr>
        <w:t>.6.2</w:t>
      </w:r>
      <w:r w:rsidRPr="00D3062E">
        <w:rPr>
          <w:lang w:val="en-US"/>
        </w:rPr>
        <w:tab/>
        <w:t>Structured data types</w:t>
      </w:r>
      <w:bookmarkEnd w:id="6706"/>
      <w:bookmarkEnd w:id="6707"/>
      <w:bookmarkEnd w:id="6708"/>
      <w:bookmarkEnd w:id="6709"/>
      <w:bookmarkEnd w:id="6710"/>
      <w:bookmarkEnd w:id="6711"/>
      <w:bookmarkEnd w:id="6712"/>
    </w:p>
    <w:p w14:paraId="6FC6B418" w14:textId="08F176D6" w:rsidR="00091209" w:rsidRPr="00D3062E" w:rsidRDefault="00091209" w:rsidP="00091209">
      <w:pPr>
        <w:pStyle w:val="Heading5"/>
      </w:pPr>
      <w:bookmarkStart w:id="6713" w:name="_Toc157435108"/>
      <w:bookmarkStart w:id="6714" w:name="_Toc157436823"/>
      <w:bookmarkStart w:id="6715" w:name="_Toc157440663"/>
      <w:bookmarkStart w:id="6716" w:name="_Toc160650453"/>
      <w:bookmarkStart w:id="6717" w:name="_Toc164928768"/>
      <w:bookmarkStart w:id="6718" w:name="_Toc168550631"/>
      <w:bookmarkStart w:id="6719" w:name="_Toc170118704"/>
      <w:r w:rsidRPr="00D3062E">
        <w:rPr>
          <w:noProof/>
          <w:lang w:eastAsia="zh-CN"/>
        </w:rPr>
        <w:t>6.16</w:t>
      </w:r>
      <w:r w:rsidRPr="00D3062E">
        <w:t>.6.2.1</w:t>
      </w:r>
      <w:r w:rsidRPr="00D3062E">
        <w:tab/>
        <w:t>Introduction</w:t>
      </w:r>
      <w:bookmarkEnd w:id="6713"/>
      <w:bookmarkEnd w:id="6714"/>
      <w:bookmarkEnd w:id="6715"/>
      <w:bookmarkEnd w:id="6716"/>
      <w:bookmarkEnd w:id="6717"/>
      <w:bookmarkEnd w:id="6718"/>
      <w:bookmarkEnd w:id="6719"/>
    </w:p>
    <w:p w14:paraId="34F7F6A1" w14:textId="77777777" w:rsidR="00091209" w:rsidRPr="00D3062E" w:rsidRDefault="00091209" w:rsidP="00091209">
      <w:r w:rsidRPr="00D3062E">
        <w:t>This clause defines the data structures to be used in resource representations.</w:t>
      </w:r>
    </w:p>
    <w:p w14:paraId="27BD4659" w14:textId="0BD5C0E4" w:rsidR="00091209" w:rsidRPr="00D3062E" w:rsidRDefault="00091209" w:rsidP="00091209">
      <w:pPr>
        <w:pStyle w:val="Heading5"/>
      </w:pPr>
      <w:bookmarkStart w:id="6720" w:name="_Toc157435109"/>
      <w:bookmarkStart w:id="6721" w:name="_Toc157436824"/>
      <w:bookmarkStart w:id="6722" w:name="_Toc157440664"/>
      <w:bookmarkStart w:id="6723" w:name="_Toc160650454"/>
      <w:bookmarkStart w:id="6724" w:name="_Toc164928769"/>
      <w:bookmarkStart w:id="6725" w:name="_Toc168550632"/>
      <w:bookmarkStart w:id="6726" w:name="_Toc170118705"/>
      <w:r w:rsidRPr="00D3062E">
        <w:rPr>
          <w:noProof/>
          <w:lang w:eastAsia="zh-CN"/>
        </w:rPr>
        <w:t>6.16</w:t>
      </w:r>
      <w:r w:rsidRPr="00D3062E">
        <w:t>.6.2.2</w:t>
      </w:r>
      <w:r w:rsidRPr="00D3062E">
        <w:tab/>
        <w:t>Type: NSInfoRetResp</w:t>
      </w:r>
      <w:bookmarkEnd w:id="6720"/>
      <w:bookmarkEnd w:id="6721"/>
      <w:bookmarkEnd w:id="6722"/>
      <w:bookmarkEnd w:id="6723"/>
      <w:bookmarkEnd w:id="6724"/>
      <w:bookmarkEnd w:id="6725"/>
      <w:bookmarkEnd w:id="6726"/>
    </w:p>
    <w:p w14:paraId="23407F3A" w14:textId="77777777" w:rsidR="00091209" w:rsidRPr="00D3062E" w:rsidRDefault="00091209" w:rsidP="00091209">
      <w:pPr>
        <w:pStyle w:val="TH"/>
      </w:pPr>
      <w:r w:rsidRPr="00D3062E">
        <w:rPr>
          <w:noProof/>
        </w:rPr>
        <w:t>Table </w:t>
      </w:r>
      <w:r w:rsidRPr="00D3062E">
        <w:rPr>
          <w:noProof/>
          <w:lang w:eastAsia="zh-CN"/>
        </w:rPr>
        <w:t>6.16</w:t>
      </w:r>
      <w:r w:rsidRPr="00D3062E">
        <w:t xml:space="preserve">.6.2.2-1: </w:t>
      </w:r>
      <w:r w:rsidRPr="00D3062E">
        <w:rPr>
          <w:noProof/>
        </w:rPr>
        <w:t xml:space="preserve">Definition of type </w:t>
      </w:r>
      <w:r w:rsidRPr="00D3062E">
        <w:t>NSInfoRetResp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D3062E" w14:paraId="38C2C1C6" w14:textId="77777777" w:rsidTr="00F8442F">
        <w:trPr>
          <w:jc w:val="center"/>
        </w:trPr>
        <w:tc>
          <w:tcPr>
            <w:tcW w:w="1555" w:type="dxa"/>
            <w:shd w:val="clear" w:color="auto" w:fill="C0C0C0"/>
            <w:vAlign w:val="center"/>
            <w:hideMark/>
          </w:tcPr>
          <w:p w14:paraId="7C5DA510" w14:textId="77777777" w:rsidR="00091209" w:rsidRPr="00D3062E" w:rsidRDefault="00091209" w:rsidP="00F8442F">
            <w:pPr>
              <w:pStyle w:val="TAH"/>
            </w:pPr>
            <w:r w:rsidRPr="00D3062E">
              <w:t>Attribute name</w:t>
            </w:r>
          </w:p>
        </w:tc>
        <w:tc>
          <w:tcPr>
            <w:tcW w:w="1417" w:type="dxa"/>
            <w:shd w:val="clear" w:color="auto" w:fill="C0C0C0"/>
            <w:vAlign w:val="center"/>
            <w:hideMark/>
          </w:tcPr>
          <w:p w14:paraId="2F926494" w14:textId="77777777" w:rsidR="00091209" w:rsidRPr="00D3062E" w:rsidRDefault="00091209" w:rsidP="00F8442F">
            <w:pPr>
              <w:pStyle w:val="TAH"/>
            </w:pPr>
            <w:r w:rsidRPr="00D3062E">
              <w:t>Data type</w:t>
            </w:r>
          </w:p>
        </w:tc>
        <w:tc>
          <w:tcPr>
            <w:tcW w:w="425" w:type="dxa"/>
            <w:shd w:val="clear" w:color="auto" w:fill="C0C0C0"/>
            <w:vAlign w:val="center"/>
            <w:hideMark/>
          </w:tcPr>
          <w:p w14:paraId="1E294EB8" w14:textId="77777777" w:rsidR="00091209" w:rsidRPr="00D3062E" w:rsidRDefault="00091209" w:rsidP="00F8442F">
            <w:pPr>
              <w:pStyle w:val="TAH"/>
            </w:pPr>
            <w:r w:rsidRPr="00D3062E">
              <w:t>P</w:t>
            </w:r>
          </w:p>
        </w:tc>
        <w:tc>
          <w:tcPr>
            <w:tcW w:w="1134" w:type="dxa"/>
            <w:shd w:val="clear" w:color="auto" w:fill="C0C0C0"/>
            <w:vAlign w:val="center"/>
          </w:tcPr>
          <w:p w14:paraId="31BDB13A" w14:textId="77777777" w:rsidR="00091209" w:rsidRPr="00D3062E" w:rsidRDefault="00091209" w:rsidP="00F8442F">
            <w:pPr>
              <w:pStyle w:val="TAH"/>
            </w:pPr>
            <w:r w:rsidRPr="00D3062E">
              <w:t>Cardinality</w:t>
            </w:r>
          </w:p>
        </w:tc>
        <w:tc>
          <w:tcPr>
            <w:tcW w:w="3686" w:type="dxa"/>
            <w:shd w:val="clear" w:color="auto" w:fill="C0C0C0"/>
            <w:vAlign w:val="center"/>
            <w:hideMark/>
          </w:tcPr>
          <w:p w14:paraId="5544C361" w14:textId="77777777" w:rsidR="00091209" w:rsidRPr="00D3062E" w:rsidRDefault="00091209" w:rsidP="00F8442F">
            <w:pPr>
              <w:pStyle w:val="TAH"/>
              <w:rPr>
                <w:rFonts w:cs="Arial"/>
                <w:szCs w:val="18"/>
              </w:rPr>
            </w:pPr>
            <w:r w:rsidRPr="00D3062E">
              <w:rPr>
                <w:rFonts w:cs="Arial"/>
                <w:szCs w:val="18"/>
              </w:rPr>
              <w:t>Description</w:t>
            </w:r>
          </w:p>
        </w:tc>
        <w:tc>
          <w:tcPr>
            <w:tcW w:w="1307" w:type="dxa"/>
            <w:shd w:val="clear" w:color="auto" w:fill="C0C0C0"/>
            <w:vAlign w:val="center"/>
          </w:tcPr>
          <w:p w14:paraId="4A083AC0" w14:textId="77777777" w:rsidR="00091209" w:rsidRPr="00D3062E" w:rsidRDefault="00091209" w:rsidP="00F8442F">
            <w:pPr>
              <w:pStyle w:val="TAH"/>
              <w:rPr>
                <w:rFonts w:cs="Arial"/>
                <w:szCs w:val="18"/>
              </w:rPr>
            </w:pPr>
            <w:r w:rsidRPr="00D3062E">
              <w:rPr>
                <w:rFonts w:cs="Arial"/>
                <w:szCs w:val="18"/>
              </w:rPr>
              <w:t>Applicability</w:t>
            </w:r>
          </w:p>
        </w:tc>
      </w:tr>
      <w:tr w:rsidR="00091209" w:rsidRPr="00D3062E" w14:paraId="66703F2E" w14:textId="77777777" w:rsidTr="00F8442F">
        <w:trPr>
          <w:jc w:val="center"/>
        </w:trPr>
        <w:tc>
          <w:tcPr>
            <w:tcW w:w="1555" w:type="dxa"/>
            <w:vAlign w:val="center"/>
          </w:tcPr>
          <w:p w14:paraId="2290A398" w14:textId="77777777" w:rsidR="00091209" w:rsidRPr="00D3062E" w:rsidRDefault="00091209" w:rsidP="00F8442F">
            <w:pPr>
              <w:pStyle w:val="TAL"/>
            </w:pPr>
            <w:r w:rsidRPr="00D3062E">
              <w:t>sliceInfo</w:t>
            </w:r>
          </w:p>
        </w:tc>
        <w:tc>
          <w:tcPr>
            <w:tcW w:w="1417" w:type="dxa"/>
            <w:vAlign w:val="center"/>
          </w:tcPr>
          <w:p w14:paraId="21E0CFD1" w14:textId="77777777" w:rsidR="00091209" w:rsidRPr="00D3062E" w:rsidRDefault="00091209" w:rsidP="00F8442F">
            <w:pPr>
              <w:pStyle w:val="TAL"/>
            </w:pPr>
            <w:r w:rsidRPr="00D3062E">
              <w:t>NSInfoSet</w:t>
            </w:r>
          </w:p>
        </w:tc>
        <w:tc>
          <w:tcPr>
            <w:tcW w:w="425" w:type="dxa"/>
            <w:vAlign w:val="center"/>
          </w:tcPr>
          <w:p w14:paraId="48915759" w14:textId="77777777" w:rsidR="00091209" w:rsidRPr="00D3062E" w:rsidRDefault="00091209" w:rsidP="00F8442F">
            <w:pPr>
              <w:pStyle w:val="TAC"/>
            </w:pPr>
            <w:r w:rsidRPr="00D3062E">
              <w:t>M</w:t>
            </w:r>
          </w:p>
        </w:tc>
        <w:tc>
          <w:tcPr>
            <w:tcW w:w="1134" w:type="dxa"/>
            <w:vAlign w:val="center"/>
          </w:tcPr>
          <w:p w14:paraId="0AD0C3AF" w14:textId="77777777" w:rsidR="00091209" w:rsidRPr="00D3062E" w:rsidRDefault="00091209" w:rsidP="00F8442F">
            <w:pPr>
              <w:pStyle w:val="TAC"/>
            </w:pPr>
            <w:r w:rsidRPr="00D3062E">
              <w:t>1</w:t>
            </w:r>
          </w:p>
        </w:tc>
        <w:tc>
          <w:tcPr>
            <w:tcW w:w="3686" w:type="dxa"/>
            <w:vAlign w:val="center"/>
          </w:tcPr>
          <w:p w14:paraId="05EFB598" w14:textId="77777777" w:rsidR="00091209" w:rsidRPr="00D3062E" w:rsidRDefault="00091209" w:rsidP="00F8442F">
            <w:pPr>
              <w:pStyle w:val="TAL"/>
            </w:pPr>
            <w:r w:rsidRPr="00D3062E">
              <w:t>Contains the requested Network Slice Information.</w:t>
            </w:r>
          </w:p>
        </w:tc>
        <w:tc>
          <w:tcPr>
            <w:tcW w:w="1307" w:type="dxa"/>
            <w:vAlign w:val="center"/>
          </w:tcPr>
          <w:p w14:paraId="5816315A" w14:textId="77777777" w:rsidR="00091209" w:rsidRPr="00D3062E" w:rsidRDefault="00091209" w:rsidP="00F8442F">
            <w:pPr>
              <w:pStyle w:val="TAL"/>
              <w:rPr>
                <w:rFonts w:cs="Arial"/>
                <w:szCs w:val="18"/>
              </w:rPr>
            </w:pPr>
          </w:p>
        </w:tc>
      </w:tr>
    </w:tbl>
    <w:p w14:paraId="7B34C0B8" w14:textId="77777777" w:rsidR="00091209" w:rsidRPr="00D3062E" w:rsidRDefault="00091209" w:rsidP="00091209">
      <w:pPr>
        <w:rPr>
          <w:lang w:val="en-US"/>
        </w:rPr>
      </w:pPr>
    </w:p>
    <w:p w14:paraId="31D23A19" w14:textId="10414123" w:rsidR="00091209" w:rsidRPr="00D3062E" w:rsidRDefault="00091209" w:rsidP="00091209">
      <w:pPr>
        <w:pStyle w:val="Heading5"/>
      </w:pPr>
      <w:bookmarkStart w:id="6727" w:name="_Toc157435110"/>
      <w:bookmarkStart w:id="6728" w:name="_Toc157436825"/>
      <w:bookmarkStart w:id="6729" w:name="_Toc157440665"/>
      <w:bookmarkStart w:id="6730" w:name="_Toc160650455"/>
      <w:bookmarkStart w:id="6731" w:name="_Toc164928770"/>
      <w:bookmarkStart w:id="6732" w:name="_Toc168550633"/>
      <w:bookmarkStart w:id="6733" w:name="_Toc170118706"/>
      <w:r w:rsidRPr="00D3062E">
        <w:rPr>
          <w:noProof/>
          <w:lang w:eastAsia="zh-CN"/>
        </w:rPr>
        <w:lastRenderedPageBreak/>
        <w:t>6.16</w:t>
      </w:r>
      <w:r w:rsidRPr="00D3062E">
        <w:t>.6.2.3</w:t>
      </w:r>
      <w:r w:rsidRPr="00D3062E">
        <w:tab/>
        <w:t>Type: NSInfoDelReq</w:t>
      </w:r>
      <w:bookmarkEnd w:id="6727"/>
      <w:bookmarkEnd w:id="6728"/>
      <w:bookmarkEnd w:id="6729"/>
      <w:bookmarkEnd w:id="6730"/>
      <w:bookmarkEnd w:id="6731"/>
      <w:bookmarkEnd w:id="6732"/>
      <w:bookmarkEnd w:id="6733"/>
    </w:p>
    <w:p w14:paraId="690B9018" w14:textId="77777777" w:rsidR="00091209" w:rsidRPr="00D3062E" w:rsidRDefault="00091209" w:rsidP="00091209">
      <w:pPr>
        <w:pStyle w:val="TH"/>
      </w:pPr>
      <w:r w:rsidRPr="00D3062E">
        <w:rPr>
          <w:noProof/>
        </w:rPr>
        <w:t>Table </w:t>
      </w:r>
      <w:r w:rsidRPr="00D3062E">
        <w:rPr>
          <w:noProof/>
          <w:lang w:eastAsia="zh-CN"/>
        </w:rPr>
        <w:t>6.16</w:t>
      </w:r>
      <w:r w:rsidRPr="00D3062E">
        <w:t xml:space="preserve">.6.2.3-1: </w:t>
      </w:r>
      <w:r w:rsidRPr="00D3062E">
        <w:rPr>
          <w:noProof/>
        </w:rPr>
        <w:t xml:space="preserve">Definition of type </w:t>
      </w:r>
      <w:r w:rsidRPr="00D3062E">
        <w:t>NSInfoDelReq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D3062E" w14:paraId="62590BA9" w14:textId="77777777" w:rsidTr="00F8442F">
        <w:trPr>
          <w:jc w:val="center"/>
        </w:trPr>
        <w:tc>
          <w:tcPr>
            <w:tcW w:w="1555" w:type="dxa"/>
            <w:shd w:val="clear" w:color="auto" w:fill="C0C0C0"/>
            <w:vAlign w:val="center"/>
            <w:hideMark/>
          </w:tcPr>
          <w:p w14:paraId="7BA3DFB4" w14:textId="77777777" w:rsidR="00091209" w:rsidRPr="00D3062E" w:rsidRDefault="00091209" w:rsidP="00F8442F">
            <w:pPr>
              <w:pStyle w:val="TAH"/>
            </w:pPr>
            <w:r w:rsidRPr="00D3062E">
              <w:t>Attribute name</w:t>
            </w:r>
          </w:p>
        </w:tc>
        <w:tc>
          <w:tcPr>
            <w:tcW w:w="1417" w:type="dxa"/>
            <w:shd w:val="clear" w:color="auto" w:fill="C0C0C0"/>
            <w:vAlign w:val="center"/>
            <w:hideMark/>
          </w:tcPr>
          <w:p w14:paraId="58C9E750" w14:textId="77777777" w:rsidR="00091209" w:rsidRPr="00D3062E" w:rsidRDefault="00091209" w:rsidP="00F8442F">
            <w:pPr>
              <w:pStyle w:val="TAH"/>
            </w:pPr>
            <w:r w:rsidRPr="00D3062E">
              <w:t>Data type</w:t>
            </w:r>
          </w:p>
        </w:tc>
        <w:tc>
          <w:tcPr>
            <w:tcW w:w="425" w:type="dxa"/>
            <w:shd w:val="clear" w:color="auto" w:fill="C0C0C0"/>
            <w:vAlign w:val="center"/>
            <w:hideMark/>
          </w:tcPr>
          <w:p w14:paraId="54BBC9B1" w14:textId="77777777" w:rsidR="00091209" w:rsidRPr="00D3062E" w:rsidRDefault="00091209" w:rsidP="00F8442F">
            <w:pPr>
              <w:pStyle w:val="TAH"/>
            </w:pPr>
            <w:r w:rsidRPr="00D3062E">
              <w:t>P</w:t>
            </w:r>
          </w:p>
        </w:tc>
        <w:tc>
          <w:tcPr>
            <w:tcW w:w="1134" w:type="dxa"/>
            <w:shd w:val="clear" w:color="auto" w:fill="C0C0C0"/>
            <w:vAlign w:val="center"/>
          </w:tcPr>
          <w:p w14:paraId="43357F24" w14:textId="77777777" w:rsidR="00091209" w:rsidRPr="00D3062E" w:rsidRDefault="00091209" w:rsidP="00F8442F">
            <w:pPr>
              <w:pStyle w:val="TAH"/>
            </w:pPr>
            <w:r w:rsidRPr="00D3062E">
              <w:t>Cardinality</w:t>
            </w:r>
          </w:p>
        </w:tc>
        <w:tc>
          <w:tcPr>
            <w:tcW w:w="3686" w:type="dxa"/>
            <w:shd w:val="clear" w:color="auto" w:fill="C0C0C0"/>
            <w:vAlign w:val="center"/>
            <w:hideMark/>
          </w:tcPr>
          <w:p w14:paraId="765B5ADF" w14:textId="77777777" w:rsidR="00091209" w:rsidRPr="00D3062E" w:rsidRDefault="00091209" w:rsidP="00F8442F">
            <w:pPr>
              <w:pStyle w:val="TAH"/>
              <w:rPr>
                <w:rFonts w:cs="Arial"/>
                <w:szCs w:val="18"/>
              </w:rPr>
            </w:pPr>
            <w:r w:rsidRPr="00D3062E">
              <w:rPr>
                <w:rFonts w:cs="Arial"/>
                <w:szCs w:val="18"/>
              </w:rPr>
              <w:t>Description</w:t>
            </w:r>
          </w:p>
        </w:tc>
        <w:tc>
          <w:tcPr>
            <w:tcW w:w="1307" w:type="dxa"/>
            <w:shd w:val="clear" w:color="auto" w:fill="C0C0C0"/>
            <w:vAlign w:val="center"/>
          </w:tcPr>
          <w:p w14:paraId="29BA1234" w14:textId="77777777" w:rsidR="00091209" w:rsidRPr="00D3062E" w:rsidRDefault="00091209" w:rsidP="00F8442F">
            <w:pPr>
              <w:pStyle w:val="TAH"/>
              <w:rPr>
                <w:rFonts w:cs="Arial"/>
                <w:szCs w:val="18"/>
              </w:rPr>
            </w:pPr>
            <w:r w:rsidRPr="00D3062E">
              <w:rPr>
                <w:rFonts w:cs="Arial"/>
                <w:szCs w:val="18"/>
              </w:rPr>
              <w:t>Applicability</w:t>
            </w:r>
          </w:p>
        </w:tc>
      </w:tr>
      <w:tr w:rsidR="00091209" w:rsidRPr="00D3062E" w14:paraId="088497BD" w14:textId="77777777" w:rsidTr="00F8442F">
        <w:trPr>
          <w:jc w:val="center"/>
        </w:trPr>
        <w:tc>
          <w:tcPr>
            <w:tcW w:w="1555" w:type="dxa"/>
            <w:vAlign w:val="center"/>
          </w:tcPr>
          <w:p w14:paraId="0D214A22" w14:textId="77777777" w:rsidR="00091209" w:rsidRPr="00D3062E" w:rsidRDefault="00091209" w:rsidP="00F8442F">
            <w:pPr>
              <w:pStyle w:val="TAL"/>
            </w:pPr>
            <w:r w:rsidRPr="00D3062E">
              <w:t>valServId</w:t>
            </w:r>
          </w:p>
        </w:tc>
        <w:tc>
          <w:tcPr>
            <w:tcW w:w="1417" w:type="dxa"/>
            <w:vAlign w:val="center"/>
          </w:tcPr>
          <w:p w14:paraId="5125B7DE" w14:textId="77777777" w:rsidR="00091209" w:rsidRPr="00D3062E" w:rsidRDefault="00091209" w:rsidP="00F8442F">
            <w:pPr>
              <w:pStyle w:val="TAL"/>
            </w:pPr>
            <w:r w:rsidRPr="00D3062E">
              <w:t>string</w:t>
            </w:r>
          </w:p>
        </w:tc>
        <w:tc>
          <w:tcPr>
            <w:tcW w:w="425" w:type="dxa"/>
            <w:vAlign w:val="center"/>
          </w:tcPr>
          <w:p w14:paraId="2F0B9E5C" w14:textId="77777777" w:rsidR="00091209" w:rsidRPr="00D3062E" w:rsidRDefault="00091209" w:rsidP="00F8442F">
            <w:pPr>
              <w:pStyle w:val="TAC"/>
            </w:pPr>
            <w:r w:rsidRPr="00D3062E">
              <w:t>M</w:t>
            </w:r>
          </w:p>
        </w:tc>
        <w:tc>
          <w:tcPr>
            <w:tcW w:w="1134" w:type="dxa"/>
            <w:vAlign w:val="center"/>
          </w:tcPr>
          <w:p w14:paraId="6BC6F9AC" w14:textId="77777777" w:rsidR="00091209" w:rsidRPr="00D3062E" w:rsidRDefault="00091209" w:rsidP="00F8442F">
            <w:pPr>
              <w:pStyle w:val="TAC"/>
            </w:pPr>
            <w:r w:rsidRPr="00D3062E">
              <w:t>1</w:t>
            </w:r>
          </w:p>
        </w:tc>
        <w:tc>
          <w:tcPr>
            <w:tcW w:w="3686" w:type="dxa"/>
            <w:vAlign w:val="center"/>
          </w:tcPr>
          <w:p w14:paraId="4B653BE9" w14:textId="77777777" w:rsidR="00091209" w:rsidRPr="00D3062E" w:rsidRDefault="00091209" w:rsidP="00F8442F">
            <w:pPr>
              <w:pStyle w:val="TAL"/>
            </w:pPr>
            <w:r w:rsidRPr="00D3062E">
              <w:t>Contains the identifier of the targeted VAL service.</w:t>
            </w:r>
          </w:p>
        </w:tc>
        <w:tc>
          <w:tcPr>
            <w:tcW w:w="1307" w:type="dxa"/>
            <w:vAlign w:val="center"/>
          </w:tcPr>
          <w:p w14:paraId="05B8403A" w14:textId="77777777" w:rsidR="00091209" w:rsidRPr="00D3062E" w:rsidRDefault="00091209" w:rsidP="00F8442F">
            <w:pPr>
              <w:pStyle w:val="TAL"/>
              <w:rPr>
                <w:rFonts w:cs="Arial"/>
                <w:szCs w:val="18"/>
              </w:rPr>
            </w:pPr>
          </w:p>
        </w:tc>
      </w:tr>
      <w:tr w:rsidR="00091209" w:rsidRPr="00D3062E" w14:paraId="0A233EEA" w14:textId="77777777" w:rsidTr="00F8442F">
        <w:trPr>
          <w:jc w:val="center"/>
        </w:trPr>
        <w:tc>
          <w:tcPr>
            <w:tcW w:w="1555" w:type="dxa"/>
            <w:vAlign w:val="center"/>
          </w:tcPr>
          <w:p w14:paraId="61BDD6A5" w14:textId="77777777" w:rsidR="00091209" w:rsidRPr="00D3062E" w:rsidRDefault="00091209" w:rsidP="00F8442F">
            <w:pPr>
              <w:pStyle w:val="TAL"/>
            </w:pPr>
            <w:r w:rsidRPr="00D3062E">
              <w:t>valUeIds</w:t>
            </w:r>
          </w:p>
        </w:tc>
        <w:tc>
          <w:tcPr>
            <w:tcW w:w="1417" w:type="dxa"/>
            <w:vAlign w:val="center"/>
          </w:tcPr>
          <w:p w14:paraId="4AE05F7E" w14:textId="77777777" w:rsidR="00091209" w:rsidRPr="00D3062E" w:rsidRDefault="00091209" w:rsidP="00F8442F">
            <w:pPr>
              <w:pStyle w:val="TAL"/>
            </w:pPr>
            <w:r w:rsidRPr="00D3062E">
              <w:t>array(string)</w:t>
            </w:r>
          </w:p>
        </w:tc>
        <w:tc>
          <w:tcPr>
            <w:tcW w:w="425" w:type="dxa"/>
            <w:vAlign w:val="center"/>
          </w:tcPr>
          <w:p w14:paraId="1CBC3FAA" w14:textId="77777777" w:rsidR="00091209" w:rsidRPr="00D3062E" w:rsidRDefault="00091209" w:rsidP="00F8442F">
            <w:pPr>
              <w:pStyle w:val="TAC"/>
            </w:pPr>
            <w:r w:rsidRPr="00D3062E">
              <w:t>M</w:t>
            </w:r>
          </w:p>
        </w:tc>
        <w:tc>
          <w:tcPr>
            <w:tcW w:w="1134" w:type="dxa"/>
            <w:vAlign w:val="center"/>
          </w:tcPr>
          <w:p w14:paraId="7CE31CE5" w14:textId="77777777" w:rsidR="00091209" w:rsidRPr="00D3062E" w:rsidRDefault="00091209" w:rsidP="00F8442F">
            <w:pPr>
              <w:pStyle w:val="TAC"/>
            </w:pPr>
            <w:r w:rsidRPr="00D3062E">
              <w:t>1..N</w:t>
            </w:r>
          </w:p>
        </w:tc>
        <w:tc>
          <w:tcPr>
            <w:tcW w:w="3686" w:type="dxa"/>
            <w:vAlign w:val="center"/>
          </w:tcPr>
          <w:p w14:paraId="2FD8699D" w14:textId="77777777" w:rsidR="00091209" w:rsidRPr="00D3062E" w:rsidRDefault="00091209" w:rsidP="00F8442F">
            <w:pPr>
              <w:pStyle w:val="TAL"/>
            </w:pPr>
            <w:r w:rsidRPr="00D3062E">
              <w:t>Contains the identifiers of the targeted VAL UE(s).</w:t>
            </w:r>
          </w:p>
        </w:tc>
        <w:tc>
          <w:tcPr>
            <w:tcW w:w="1307" w:type="dxa"/>
            <w:vAlign w:val="center"/>
          </w:tcPr>
          <w:p w14:paraId="1C587F95" w14:textId="77777777" w:rsidR="00091209" w:rsidRPr="00D3062E" w:rsidRDefault="00091209" w:rsidP="00F8442F">
            <w:pPr>
              <w:pStyle w:val="TAL"/>
              <w:rPr>
                <w:rFonts w:cs="Arial"/>
                <w:szCs w:val="18"/>
              </w:rPr>
            </w:pPr>
          </w:p>
        </w:tc>
      </w:tr>
      <w:tr w:rsidR="00091209" w:rsidRPr="00D3062E" w14:paraId="1F108F49" w14:textId="77777777" w:rsidTr="00F8442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05314AF0" w14:textId="77777777" w:rsidR="00091209" w:rsidRPr="00D3062E" w:rsidRDefault="00091209" w:rsidP="00F8442F">
            <w:pPr>
              <w:pStyle w:val="TAL"/>
              <w:rPr>
                <w:lang w:eastAsia="zh-CN"/>
              </w:rPr>
            </w:pPr>
            <w:r w:rsidRPr="00D3062E">
              <w:t>reqSliceInfo</w:t>
            </w:r>
          </w:p>
        </w:tc>
        <w:tc>
          <w:tcPr>
            <w:tcW w:w="1417" w:type="dxa"/>
            <w:tcBorders>
              <w:top w:val="single" w:sz="6" w:space="0" w:color="auto"/>
              <w:left w:val="single" w:sz="6" w:space="0" w:color="auto"/>
              <w:bottom w:val="single" w:sz="6" w:space="0" w:color="auto"/>
              <w:right w:val="single" w:sz="6" w:space="0" w:color="auto"/>
            </w:tcBorders>
            <w:vAlign w:val="center"/>
          </w:tcPr>
          <w:p w14:paraId="4F1487F1" w14:textId="77777777" w:rsidR="00091209" w:rsidRPr="00D3062E" w:rsidRDefault="00091209" w:rsidP="00F8442F">
            <w:pPr>
              <w:pStyle w:val="TAL"/>
            </w:pPr>
            <w:r w:rsidRPr="00D3062E">
              <w:t>array(ReqSliceInfo)</w:t>
            </w:r>
          </w:p>
        </w:tc>
        <w:tc>
          <w:tcPr>
            <w:tcW w:w="425" w:type="dxa"/>
            <w:tcBorders>
              <w:top w:val="single" w:sz="6" w:space="0" w:color="auto"/>
              <w:left w:val="single" w:sz="6" w:space="0" w:color="auto"/>
              <w:bottom w:val="single" w:sz="6" w:space="0" w:color="auto"/>
              <w:right w:val="single" w:sz="6" w:space="0" w:color="auto"/>
            </w:tcBorders>
            <w:vAlign w:val="center"/>
          </w:tcPr>
          <w:p w14:paraId="61B00F93" w14:textId="77777777" w:rsidR="00091209" w:rsidRPr="00D3062E" w:rsidRDefault="00091209" w:rsidP="00F8442F">
            <w:pPr>
              <w:pStyle w:val="TAC"/>
              <w:rPr>
                <w:lang w:eastAsia="zh-CN"/>
              </w:rPr>
            </w:pPr>
            <w:r w:rsidRPr="00D3062E">
              <w:t>O</w:t>
            </w:r>
          </w:p>
        </w:tc>
        <w:tc>
          <w:tcPr>
            <w:tcW w:w="1134" w:type="dxa"/>
            <w:tcBorders>
              <w:top w:val="single" w:sz="6" w:space="0" w:color="auto"/>
              <w:left w:val="single" w:sz="6" w:space="0" w:color="auto"/>
              <w:bottom w:val="single" w:sz="6" w:space="0" w:color="auto"/>
              <w:right w:val="single" w:sz="6" w:space="0" w:color="auto"/>
            </w:tcBorders>
            <w:vAlign w:val="center"/>
          </w:tcPr>
          <w:p w14:paraId="3A52713D" w14:textId="77777777" w:rsidR="00091209" w:rsidRPr="00D3062E" w:rsidRDefault="00091209" w:rsidP="00F8442F">
            <w:pPr>
              <w:pStyle w:val="TAC"/>
              <w:rPr>
                <w:lang w:eastAsia="zh-CN"/>
              </w:rPr>
            </w:pPr>
            <w:r w:rsidRPr="00D3062E">
              <w:t>1..N</w:t>
            </w:r>
          </w:p>
        </w:tc>
        <w:tc>
          <w:tcPr>
            <w:tcW w:w="3686" w:type="dxa"/>
            <w:tcBorders>
              <w:top w:val="single" w:sz="6" w:space="0" w:color="auto"/>
              <w:left w:val="single" w:sz="6" w:space="0" w:color="auto"/>
              <w:bottom w:val="single" w:sz="6" w:space="0" w:color="auto"/>
              <w:right w:val="single" w:sz="6" w:space="0" w:color="auto"/>
            </w:tcBorders>
            <w:vAlign w:val="center"/>
          </w:tcPr>
          <w:p w14:paraId="07CF0E26" w14:textId="77777777" w:rsidR="00091209" w:rsidRPr="00D3062E" w:rsidRDefault="00091209" w:rsidP="00F8442F">
            <w:pPr>
              <w:pStyle w:val="TAL"/>
              <w:rPr>
                <w:lang w:val="en-US"/>
              </w:rPr>
            </w:pPr>
            <w:r w:rsidRPr="00D3062E">
              <w:t>Contains the Network Slice Information requested to be delivered.</w:t>
            </w:r>
          </w:p>
        </w:tc>
        <w:tc>
          <w:tcPr>
            <w:tcW w:w="1307" w:type="dxa"/>
            <w:tcBorders>
              <w:top w:val="single" w:sz="6" w:space="0" w:color="auto"/>
              <w:left w:val="single" w:sz="6" w:space="0" w:color="auto"/>
              <w:bottom w:val="single" w:sz="6" w:space="0" w:color="auto"/>
              <w:right w:val="single" w:sz="6" w:space="0" w:color="auto"/>
            </w:tcBorders>
            <w:vAlign w:val="center"/>
          </w:tcPr>
          <w:p w14:paraId="2D5E8B3E" w14:textId="77777777" w:rsidR="00091209" w:rsidRPr="00D3062E" w:rsidRDefault="00091209" w:rsidP="00F8442F">
            <w:pPr>
              <w:pStyle w:val="TAL"/>
              <w:rPr>
                <w:rFonts w:cs="Arial"/>
                <w:szCs w:val="18"/>
              </w:rPr>
            </w:pPr>
          </w:p>
        </w:tc>
      </w:tr>
      <w:tr w:rsidR="00091209" w:rsidRPr="00D3062E" w14:paraId="7683190B" w14:textId="77777777" w:rsidTr="00F8442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59559B1D" w14:textId="77777777" w:rsidR="00091209" w:rsidRPr="00D3062E" w:rsidRDefault="00091209" w:rsidP="00F8442F">
            <w:pPr>
              <w:pStyle w:val="TAL"/>
              <w:rPr>
                <w:lang w:eastAsia="zh-CN"/>
              </w:rPr>
            </w:pPr>
            <w:r w:rsidRPr="00D3062E">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442C9F32" w14:textId="77777777" w:rsidR="00091209" w:rsidRPr="00D3062E" w:rsidRDefault="00091209" w:rsidP="00F8442F">
            <w:pPr>
              <w:pStyle w:val="TAL"/>
            </w:pPr>
            <w:r w:rsidRPr="00D3062E">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7EE41E12" w14:textId="77777777" w:rsidR="00091209" w:rsidRPr="00D3062E" w:rsidRDefault="00091209" w:rsidP="00F8442F">
            <w:pPr>
              <w:pStyle w:val="TAC"/>
              <w:rPr>
                <w:lang w:eastAsia="zh-CN"/>
              </w:rPr>
            </w:pPr>
            <w:r w:rsidRPr="00D3062E">
              <w:t>C</w:t>
            </w:r>
          </w:p>
        </w:tc>
        <w:tc>
          <w:tcPr>
            <w:tcW w:w="1134" w:type="dxa"/>
            <w:tcBorders>
              <w:top w:val="single" w:sz="6" w:space="0" w:color="auto"/>
              <w:left w:val="single" w:sz="6" w:space="0" w:color="auto"/>
              <w:bottom w:val="single" w:sz="6" w:space="0" w:color="auto"/>
              <w:right w:val="single" w:sz="6" w:space="0" w:color="auto"/>
            </w:tcBorders>
            <w:vAlign w:val="center"/>
          </w:tcPr>
          <w:p w14:paraId="1062A1BC" w14:textId="77777777" w:rsidR="00091209" w:rsidRPr="00D3062E" w:rsidRDefault="00091209" w:rsidP="00F8442F">
            <w:pPr>
              <w:pStyle w:val="TAC"/>
              <w:rPr>
                <w:lang w:eastAsia="zh-CN"/>
              </w:rPr>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tcPr>
          <w:p w14:paraId="32E37341" w14:textId="77777777" w:rsidR="00091209" w:rsidRPr="00D3062E" w:rsidRDefault="00091209" w:rsidP="00F8442F">
            <w:pPr>
              <w:pStyle w:val="TAL"/>
            </w:pPr>
            <w:r w:rsidRPr="00D3062E">
              <w:t>Contains the list of supported features among the ones defined in clause </w:t>
            </w:r>
            <w:r w:rsidRPr="00D3062E">
              <w:rPr>
                <w:noProof/>
                <w:lang w:eastAsia="zh-CN"/>
              </w:rPr>
              <w:t>6.16</w:t>
            </w:r>
            <w:r w:rsidRPr="00D3062E">
              <w:t>.8.</w:t>
            </w:r>
          </w:p>
          <w:p w14:paraId="5AC942CD" w14:textId="77777777" w:rsidR="00091209" w:rsidRPr="00D3062E" w:rsidRDefault="00091209" w:rsidP="00F8442F">
            <w:pPr>
              <w:pStyle w:val="TAL"/>
            </w:pPr>
          </w:p>
          <w:p w14:paraId="7614A988" w14:textId="77777777" w:rsidR="00091209" w:rsidRPr="00D3062E" w:rsidRDefault="00091209" w:rsidP="00F8442F">
            <w:pPr>
              <w:pStyle w:val="TAL"/>
              <w:rPr>
                <w:lang w:val="en-US"/>
              </w:rPr>
            </w:pPr>
            <w:r w:rsidRPr="00D3062E">
              <w:t>This attribute shall be present only when feature negotiation needs to take place.</w:t>
            </w:r>
          </w:p>
        </w:tc>
        <w:tc>
          <w:tcPr>
            <w:tcW w:w="1307" w:type="dxa"/>
            <w:tcBorders>
              <w:top w:val="single" w:sz="6" w:space="0" w:color="auto"/>
              <w:left w:val="single" w:sz="6" w:space="0" w:color="auto"/>
              <w:bottom w:val="single" w:sz="6" w:space="0" w:color="auto"/>
              <w:right w:val="single" w:sz="6" w:space="0" w:color="auto"/>
            </w:tcBorders>
            <w:vAlign w:val="center"/>
          </w:tcPr>
          <w:p w14:paraId="11B8B84D" w14:textId="77777777" w:rsidR="00091209" w:rsidRPr="00D3062E" w:rsidRDefault="00091209" w:rsidP="00F8442F">
            <w:pPr>
              <w:pStyle w:val="TAL"/>
              <w:rPr>
                <w:rFonts w:cs="Arial"/>
                <w:szCs w:val="18"/>
              </w:rPr>
            </w:pPr>
          </w:p>
        </w:tc>
      </w:tr>
    </w:tbl>
    <w:p w14:paraId="1E64A83E" w14:textId="77777777" w:rsidR="00091209" w:rsidRPr="00D3062E" w:rsidRDefault="00091209" w:rsidP="00091209"/>
    <w:p w14:paraId="169725EC" w14:textId="73E4E626" w:rsidR="00091209" w:rsidRPr="00D3062E" w:rsidRDefault="00091209" w:rsidP="00091209">
      <w:pPr>
        <w:pStyle w:val="Heading5"/>
      </w:pPr>
      <w:bookmarkStart w:id="6734" w:name="_Toc157435111"/>
      <w:bookmarkStart w:id="6735" w:name="_Toc157436826"/>
      <w:bookmarkStart w:id="6736" w:name="_Toc157440666"/>
      <w:bookmarkStart w:id="6737" w:name="_Toc160650456"/>
      <w:bookmarkStart w:id="6738" w:name="_Toc164928771"/>
      <w:bookmarkStart w:id="6739" w:name="_Toc168550634"/>
      <w:bookmarkStart w:id="6740" w:name="_Toc170118707"/>
      <w:r w:rsidRPr="00D3062E">
        <w:rPr>
          <w:noProof/>
          <w:lang w:eastAsia="zh-CN"/>
        </w:rPr>
        <w:t>6.16</w:t>
      </w:r>
      <w:r w:rsidRPr="00D3062E">
        <w:t>.6.2.4</w:t>
      </w:r>
      <w:r w:rsidRPr="00D3062E">
        <w:tab/>
        <w:t>Type: NSInfoSet</w:t>
      </w:r>
      <w:bookmarkEnd w:id="6734"/>
      <w:bookmarkEnd w:id="6735"/>
      <w:bookmarkEnd w:id="6736"/>
      <w:bookmarkEnd w:id="6737"/>
      <w:bookmarkEnd w:id="6738"/>
      <w:bookmarkEnd w:id="6739"/>
      <w:bookmarkEnd w:id="6740"/>
    </w:p>
    <w:p w14:paraId="3F968894" w14:textId="77777777" w:rsidR="00091209" w:rsidRPr="00D3062E" w:rsidRDefault="00091209" w:rsidP="00091209">
      <w:pPr>
        <w:pStyle w:val="TH"/>
      </w:pPr>
      <w:r w:rsidRPr="00D3062E">
        <w:rPr>
          <w:noProof/>
        </w:rPr>
        <w:t>Table </w:t>
      </w:r>
      <w:r w:rsidRPr="00D3062E">
        <w:rPr>
          <w:noProof/>
          <w:lang w:eastAsia="zh-CN"/>
        </w:rPr>
        <w:t>6.16</w:t>
      </w:r>
      <w:r w:rsidRPr="00D3062E">
        <w:t xml:space="preserve">.6.2.4-1: </w:t>
      </w:r>
      <w:r w:rsidRPr="00D3062E">
        <w:rPr>
          <w:noProof/>
        </w:rPr>
        <w:t xml:space="preserve">Definition of type </w:t>
      </w:r>
      <w:r w:rsidRPr="00D3062E">
        <w:t>NSInfoSet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D3062E" w14:paraId="30ABF04D" w14:textId="77777777" w:rsidTr="00F8442F">
        <w:trPr>
          <w:jc w:val="center"/>
        </w:trPr>
        <w:tc>
          <w:tcPr>
            <w:tcW w:w="1555" w:type="dxa"/>
            <w:shd w:val="clear" w:color="auto" w:fill="C0C0C0"/>
            <w:vAlign w:val="center"/>
            <w:hideMark/>
          </w:tcPr>
          <w:p w14:paraId="0D02784D" w14:textId="77777777" w:rsidR="00091209" w:rsidRPr="00D3062E" w:rsidRDefault="00091209" w:rsidP="00F8442F">
            <w:pPr>
              <w:pStyle w:val="TAH"/>
            </w:pPr>
            <w:r w:rsidRPr="00D3062E">
              <w:t>Attribute name</w:t>
            </w:r>
          </w:p>
        </w:tc>
        <w:tc>
          <w:tcPr>
            <w:tcW w:w="1417" w:type="dxa"/>
            <w:shd w:val="clear" w:color="auto" w:fill="C0C0C0"/>
            <w:vAlign w:val="center"/>
            <w:hideMark/>
          </w:tcPr>
          <w:p w14:paraId="32CDCFFB" w14:textId="77777777" w:rsidR="00091209" w:rsidRPr="00D3062E" w:rsidRDefault="00091209" w:rsidP="00F8442F">
            <w:pPr>
              <w:pStyle w:val="TAH"/>
            </w:pPr>
            <w:r w:rsidRPr="00D3062E">
              <w:t>Data type</w:t>
            </w:r>
          </w:p>
        </w:tc>
        <w:tc>
          <w:tcPr>
            <w:tcW w:w="425" w:type="dxa"/>
            <w:shd w:val="clear" w:color="auto" w:fill="C0C0C0"/>
            <w:vAlign w:val="center"/>
            <w:hideMark/>
          </w:tcPr>
          <w:p w14:paraId="1CB097E4" w14:textId="77777777" w:rsidR="00091209" w:rsidRPr="00D3062E" w:rsidRDefault="00091209" w:rsidP="00F8442F">
            <w:pPr>
              <w:pStyle w:val="TAH"/>
            </w:pPr>
            <w:r w:rsidRPr="00D3062E">
              <w:t>P</w:t>
            </w:r>
          </w:p>
        </w:tc>
        <w:tc>
          <w:tcPr>
            <w:tcW w:w="1134" w:type="dxa"/>
            <w:shd w:val="clear" w:color="auto" w:fill="C0C0C0"/>
            <w:vAlign w:val="center"/>
          </w:tcPr>
          <w:p w14:paraId="3DBFD926" w14:textId="77777777" w:rsidR="00091209" w:rsidRPr="00D3062E" w:rsidRDefault="00091209" w:rsidP="00F8442F">
            <w:pPr>
              <w:pStyle w:val="TAH"/>
            </w:pPr>
            <w:r w:rsidRPr="00D3062E">
              <w:t>Cardinality</w:t>
            </w:r>
          </w:p>
        </w:tc>
        <w:tc>
          <w:tcPr>
            <w:tcW w:w="3686" w:type="dxa"/>
            <w:shd w:val="clear" w:color="auto" w:fill="C0C0C0"/>
            <w:vAlign w:val="center"/>
            <w:hideMark/>
          </w:tcPr>
          <w:p w14:paraId="03FA600C" w14:textId="77777777" w:rsidR="00091209" w:rsidRPr="00D3062E" w:rsidRDefault="00091209" w:rsidP="00F8442F">
            <w:pPr>
              <w:pStyle w:val="TAH"/>
              <w:rPr>
                <w:rFonts w:cs="Arial"/>
                <w:szCs w:val="18"/>
              </w:rPr>
            </w:pPr>
            <w:r w:rsidRPr="00D3062E">
              <w:rPr>
                <w:rFonts w:cs="Arial"/>
                <w:szCs w:val="18"/>
              </w:rPr>
              <w:t>Description</w:t>
            </w:r>
          </w:p>
        </w:tc>
        <w:tc>
          <w:tcPr>
            <w:tcW w:w="1307" w:type="dxa"/>
            <w:shd w:val="clear" w:color="auto" w:fill="C0C0C0"/>
            <w:vAlign w:val="center"/>
          </w:tcPr>
          <w:p w14:paraId="37436CA6" w14:textId="77777777" w:rsidR="00091209" w:rsidRPr="00D3062E" w:rsidRDefault="00091209" w:rsidP="00F8442F">
            <w:pPr>
              <w:pStyle w:val="TAH"/>
              <w:rPr>
                <w:rFonts w:cs="Arial"/>
                <w:szCs w:val="18"/>
              </w:rPr>
            </w:pPr>
            <w:r w:rsidRPr="00D3062E">
              <w:rPr>
                <w:rFonts w:cs="Arial"/>
                <w:szCs w:val="18"/>
              </w:rPr>
              <w:t>Applicability</w:t>
            </w:r>
          </w:p>
        </w:tc>
      </w:tr>
      <w:tr w:rsidR="00091209" w:rsidRPr="00D3062E" w14:paraId="0B9A3B2A" w14:textId="77777777" w:rsidTr="00F8442F">
        <w:trPr>
          <w:jc w:val="center"/>
        </w:trPr>
        <w:tc>
          <w:tcPr>
            <w:tcW w:w="1555" w:type="dxa"/>
            <w:vAlign w:val="center"/>
          </w:tcPr>
          <w:p w14:paraId="4F2E8533" w14:textId="77777777" w:rsidR="00091209" w:rsidRPr="00D3062E" w:rsidRDefault="00091209" w:rsidP="00F8442F">
            <w:pPr>
              <w:pStyle w:val="TAL"/>
            </w:pPr>
            <w:r w:rsidRPr="00D3062E">
              <w:t>snssai</w:t>
            </w:r>
          </w:p>
        </w:tc>
        <w:tc>
          <w:tcPr>
            <w:tcW w:w="1417" w:type="dxa"/>
            <w:vAlign w:val="center"/>
          </w:tcPr>
          <w:p w14:paraId="46B8DD74" w14:textId="77777777" w:rsidR="00091209" w:rsidRPr="00D3062E" w:rsidRDefault="00091209" w:rsidP="00F8442F">
            <w:pPr>
              <w:pStyle w:val="TAL"/>
            </w:pPr>
            <w:r w:rsidRPr="00D3062E">
              <w:t>Snssai</w:t>
            </w:r>
          </w:p>
        </w:tc>
        <w:tc>
          <w:tcPr>
            <w:tcW w:w="425" w:type="dxa"/>
            <w:vAlign w:val="center"/>
          </w:tcPr>
          <w:p w14:paraId="3D148282" w14:textId="77777777" w:rsidR="00091209" w:rsidRPr="00D3062E" w:rsidRDefault="00091209" w:rsidP="00F8442F">
            <w:pPr>
              <w:pStyle w:val="TAC"/>
            </w:pPr>
            <w:r w:rsidRPr="00D3062E">
              <w:t>C</w:t>
            </w:r>
          </w:p>
        </w:tc>
        <w:tc>
          <w:tcPr>
            <w:tcW w:w="1134" w:type="dxa"/>
            <w:vAlign w:val="center"/>
          </w:tcPr>
          <w:p w14:paraId="56DF871F" w14:textId="77777777" w:rsidR="00091209" w:rsidRPr="00D3062E" w:rsidRDefault="00091209" w:rsidP="00F8442F">
            <w:pPr>
              <w:pStyle w:val="TAC"/>
            </w:pPr>
            <w:r w:rsidRPr="00D3062E">
              <w:t>0..1</w:t>
            </w:r>
          </w:p>
        </w:tc>
        <w:tc>
          <w:tcPr>
            <w:tcW w:w="3686" w:type="dxa"/>
            <w:vAlign w:val="center"/>
          </w:tcPr>
          <w:p w14:paraId="584F9E8E" w14:textId="77777777" w:rsidR="00091209" w:rsidRPr="00D3062E" w:rsidRDefault="00091209" w:rsidP="00F8442F">
            <w:pPr>
              <w:pStyle w:val="TAL"/>
            </w:pPr>
            <w:r w:rsidRPr="00D3062E">
              <w:t>Represents the S-NSSAI.</w:t>
            </w:r>
          </w:p>
          <w:p w14:paraId="018295D1" w14:textId="77777777" w:rsidR="00091209" w:rsidRPr="00D3062E" w:rsidRDefault="00091209" w:rsidP="00F8442F">
            <w:pPr>
              <w:pStyle w:val="TAL"/>
            </w:pPr>
          </w:p>
          <w:p w14:paraId="09BA1971" w14:textId="77777777" w:rsidR="00091209" w:rsidRPr="00D3062E" w:rsidRDefault="00091209" w:rsidP="00F8442F">
            <w:pPr>
              <w:pStyle w:val="TAL"/>
            </w:pPr>
            <w:r w:rsidRPr="00D3062E">
              <w:t>(NOTE)</w:t>
            </w:r>
          </w:p>
        </w:tc>
        <w:tc>
          <w:tcPr>
            <w:tcW w:w="1307" w:type="dxa"/>
            <w:vAlign w:val="center"/>
          </w:tcPr>
          <w:p w14:paraId="436EC577" w14:textId="77777777" w:rsidR="00091209" w:rsidRPr="00D3062E" w:rsidRDefault="00091209" w:rsidP="00F8442F">
            <w:pPr>
              <w:pStyle w:val="TAL"/>
              <w:rPr>
                <w:rFonts w:cs="Arial"/>
                <w:szCs w:val="18"/>
              </w:rPr>
            </w:pPr>
          </w:p>
        </w:tc>
      </w:tr>
      <w:tr w:rsidR="00091209" w:rsidRPr="00D3062E" w14:paraId="4FC4A951" w14:textId="77777777" w:rsidTr="00F8442F">
        <w:trPr>
          <w:jc w:val="center"/>
        </w:trPr>
        <w:tc>
          <w:tcPr>
            <w:tcW w:w="1555" w:type="dxa"/>
            <w:vAlign w:val="center"/>
          </w:tcPr>
          <w:p w14:paraId="36DC7CB8" w14:textId="77777777" w:rsidR="00091209" w:rsidRPr="00D3062E" w:rsidRDefault="00091209" w:rsidP="00F8442F">
            <w:pPr>
              <w:pStyle w:val="TAL"/>
            </w:pPr>
            <w:r w:rsidRPr="00D3062E">
              <w:t>sst</w:t>
            </w:r>
          </w:p>
        </w:tc>
        <w:tc>
          <w:tcPr>
            <w:tcW w:w="1417" w:type="dxa"/>
            <w:vAlign w:val="center"/>
          </w:tcPr>
          <w:p w14:paraId="43A97D1B" w14:textId="77777777" w:rsidR="00091209" w:rsidRPr="00D3062E" w:rsidRDefault="00091209" w:rsidP="00F8442F">
            <w:pPr>
              <w:pStyle w:val="TAL"/>
            </w:pPr>
            <w:r w:rsidRPr="00D3062E">
              <w:t>Uinteger</w:t>
            </w:r>
          </w:p>
        </w:tc>
        <w:tc>
          <w:tcPr>
            <w:tcW w:w="425" w:type="dxa"/>
            <w:vAlign w:val="center"/>
          </w:tcPr>
          <w:p w14:paraId="58313B9D" w14:textId="77777777" w:rsidR="00091209" w:rsidRPr="00D3062E" w:rsidRDefault="00091209" w:rsidP="00F8442F">
            <w:pPr>
              <w:pStyle w:val="TAC"/>
            </w:pPr>
            <w:r w:rsidRPr="00D3062E">
              <w:t>C</w:t>
            </w:r>
          </w:p>
        </w:tc>
        <w:tc>
          <w:tcPr>
            <w:tcW w:w="1134" w:type="dxa"/>
            <w:vAlign w:val="center"/>
          </w:tcPr>
          <w:p w14:paraId="73C8E8D3" w14:textId="77777777" w:rsidR="00091209" w:rsidRPr="00D3062E" w:rsidRDefault="00091209" w:rsidP="00F8442F">
            <w:pPr>
              <w:pStyle w:val="TAC"/>
            </w:pPr>
            <w:r w:rsidRPr="00D3062E">
              <w:t>0..1</w:t>
            </w:r>
          </w:p>
        </w:tc>
        <w:tc>
          <w:tcPr>
            <w:tcW w:w="3686" w:type="dxa"/>
            <w:vAlign w:val="center"/>
          </w:tcPr>
          <w:p w14:paraId="7D98CAFA" w14:textId="77777777" w:rsidR="00091209" w:rsidRPr="00D3062E" w:rsidRDefault="00091209" w:rsidP="00F8442F">
            <w:pPr>
              <w:pStyle w:val="TAL"/>
            </w:pPr>
            <w:r w:rsidRPr="00D3062E">
              <w:t>Contains the SST.</w:t>
            </w:r>
          </w:p>
          <w:p w14:paraId="69AFE16A" w14:textId="77777777" w:rsidR="00091209" w:rsidRPr="00D3062E" w:rsidRDefault="00091209" w:rsidP="00F8442F">
            <w:pPr>
              <w:pStyle w:val="TAL"/>
            </w:pPr>
          </w:p>
          <w:p w14:paraId="1B677E72" w14:textId="77777777" w:rsidR="00091209" w:rsidRPr="00D3062E" w:rsidRDefault="00091209" w:rsidP="00F8442F">
            <w:pPr>
              <w:pStyle w:val="TAL"/>
            </w:pPr>
            <w:r w:rsidRPr="00D3062E">
              <w:t>(NOTE)</w:t>
            </w:r>
          </w:p>
        </w:tc>
        <w:tc>
          <w:tcPr>
            <w:tcW w:w="1307" w:type="dxa"/>
            <w:vAlign w:val="center"/>
          </w:tcPr>
          <w:p w14:paraId="6C6A9435" w14:textId="77777777" w:rsidR="00091209" w:rsidRPr="00D3062E" w:rsidRDefault="00091209" w:rsidP="00F8442F">
            <w:pPr>
              <w:pStyle w:val="TAL"/>
              <w:rPr>
                <w:rFonts w:cs="Arial"/>
                <w:szCs w:val="18"/>
              </w:rPr>
            </w:pPr>
          </w:p>
        </w:tc>
      </w:tr>
      <w:tr w:rsidR="00091209" w:rsidRPr="00D3062E" w14:paraId="44F4E796" w14:textId="77777777" w:rsidTr="00F8442F">
        <w:trPr>
          <w:jc w:val="center"/>
        </w:trPr>
        <w:tc>
          <w:tcPr>
            <w:tcW w:w="1555" w:type="dxa"/>
            <w:vAlign w:val="center"/>
          </w:tcPr>
          <w:p w14:paraId="46A07034" w14:textId="77777777" w:rsidR="00091209" w:rsidRPr="00D3062E" w:rsidRDefault="00091209" w:rsidP="00F8442F">
            <w:pPr>
              <w:pStyle w:val="TAL"/>
            </w:pPr>
            <w:r w:rsidRPr="00D3062E">
              <w:t>sliceCovArea</w:t>
            </w:r>
          </w:p>
        </w:tc>
        <w:tc>
          <w:tcPr>
            <w:tcW w:w="1417" w:type="dxa"/>
            <w:vAlign w:val="center"/>
          </w:tcPr>
          <w:p w14:paraId="13FD4453" w14:textId="77777777" w:rsidR="00091209" w:rsidRPr="00D3062E" w:rsidRDefault="00091209" w:rsidP="00F8442F">
            <w:pPr>
              <w:pStyle w:val="TAL"/>
            </w:pPr>
            <w:r w:rsidRPr="00D3062E">
              <w:t>ServArea</w:t>
            </w:r>
          </w:p>
        </w:tc>
        <w:tc>
          <w:tcPr>
            <w:tcW w:w="425" w:type="dxa"/>
            <w:vAlign w:val="center"/>
          </w:tcPr>
          <w:p w14:paraId="7632D7ED" w14:textId="77777777" w:rsidR="00091209" w:rsidRPr="00D3062E" w:rsidRDefault="00091209" w:rsidP="00F8442F">
            <w:pPr>
              <w:pStyle w:val="TAC"/>
            </w:pPr>
            <w:r w:rsidRPr="00D3062E">
              <w:t>C</w:t>
            </w:r>
          </w:p>
        </w:tc>
        <w:tc>
          <w:tcPr>
            <w:tcW w:w="1134" w:type="dxa"/>
            <w:vAlign w:val="center"/>
          </w:tcPr>
          <w:p w14:paraId="17928CA5" w14:textId="77777777" w:rsidR="00091209" w:rsidRPr="00D3062E" w:rsidRDefault="00091209" w:rsidP="00F8442F">
            <w:pPr>
              <w:pStyle w:val="TAC"/>
            </w:pPr>
            <w:r w:rsidRPr="00D3062E">
              <w:t>0..1</w:t>
            </w:r>
          </w:p>
        </w:tc>
        <w:tc>
          <w:tcPr>
            <w:tcW w:w="3686" w:type="dxa"/>
            <w:vAlign w:val="center"/>
          </w:tcPr>
          <w:p w14:paraId="6C2A5ED8" w14:textId="77777777" w:rsidR="00091209" w:rsidRPr="00D3062E" w:rsidRDefault="00091209" w:rsidP="00F8442F">
            <w:pPr>
              <w:pStyle w:val="TAL"/>
            </w:pPr>
            <w:r w:rsidRPr="00D3062E">
              <w:t>Contains the network Slice Coverage Area.</w:t>
            </w:r>
          </w:p>
          <w:p w14:paraId="30857A8F" w14:textId="77777777" w:rsidR="00091209" w:rsidRPr="00D3062E" w:rsidRDefault="00091209" w:rsidP="00F8442F">
            <w:pPr>
              <w:pStyle w:val="TAL"/>
            </w:pPr>
          </w:p>
          <w:p w14:paraId="0BBB7D9E" w14:textId="77777777" w:rsidR="00091209" w:rsidRPr="00D3062E" w:rsidRDefault="00091209" w:rsidP="00F8442F">
            <w:pPr>
              <w:pStyle w:val="TAL"/>
            </w:pPr>
            <w:r w:rsidRPr="00D3062E">
              <w:t>(NOTE)</w:t>
            </w:r>
          </w:p>
        </w:tc>
        <w:tc>
          <w:tcPr>
            <w:tcW w:w="1307" w:type="dxa"/>
            <w:vAlign w:val="center"/>
          </w:tcPr>
          <w:p w14:paraId="32CEDCAF" w14:textId="77777777" w:rsidR="00091209" w:rsidRPr="00D3062E" w:rsidRDefault="00091209" w:rsidP="00F8442F">
            <w:pPr>
              <w:pStyle w:val="TAL"/>
              <w:rPr>
                <w:rFonts w:cs="Arial"/>
                <w:szCs w:val="18"/>
              </w:rPr>
            </w:pPr>
          </w:p>
        </w:tc>
      </w:tr>
      <w:tr w:rsidR="00091209" w:rsidRPr="00D3062E" w14:paraId="0160CFE0" w14:textId="77777777" w:rsidTr="00F8442F">
        <w:trPr>
          <w:jc w:val="center"/>
        </w:trPr>
        <w:tc>
          <w:tcPr>
            <w:tcW w:w="9524" w:type="dxa"/>
            <w:gridSpan w:val="6"/>
            <w:vAlign w:val="center"/>
          </w:tcPr>
          <w:p w14:paraId="0265404F" w14:textId="77777777" w:rsidR="00091209" w:rsidRPr="00D3062E" w:rsidRDefault="00091209" w:rsidP="00F8442F">
            <w:pPr>
              <w:pStyle w:val="TAN"/>
            </w:pPr>
            <w:r w:rsidRPr="00D3062E">
              <w:t>NOTE:</w:t>
            </w:r>
            <w:r w:rsidRPr="00D3062E">
              <w:tab/>
              <w:t>At least one of these attributes shall be present.</w:t>
            </w:r>
          </w:p>
        </w:tc>
      </w:tr>
    </w:tbl>
    <w:p w14:paraId="7A136831" w14:textId="77777777" w:rsidR="00091209" w:rsidRPr="00D3062E" w:rsidRDefault="00091209" w:rsidP="00091209"/>
    <w:p w14:paraId="559109E4" w14:textId="2AE21767" w:rsidR="00091209" w:rsidRPr="00D3062E" w:rsidRDefault="00091209" w:rsidP="00091209">
      <w:pPr>
        <w:pStyle w:val="Heading5"/>
      </w:pPr>
      <w:bookmarkStart w:id="6741" w:name="_Toc157435112"/>
      <w:bookmarkStart w:id="6742" w:name="_Toc157436827"/>
      <w:bookmarkStart w:id="6743" w:name="_Toc157440667"/>
      <w:bookmarkStart w:id="6744" w:name="_Toc160650457"/>
      <w:bookmarkStart w:id="6745" w:name="_Toc164928772"/>
      <w:bookmarkStart w:id="6746" w:name="_Toc168550635"/>
      <w:bookmarkStart w:id="6747" w:name="_Toc170118708"/>
      <w:r w:rsidRPr="00D3062E">
        <w:rPr>
          <w:noProof/>
          <w:lang w:eastAsia="zh-CN"/>
        </w:rPr>
        <w:t>6.16</w:t>
      </w:r>
      <w:r w:rsidRPr="00D3062E">
        <w:t>.6.2.5</w:t>
      </w:r>
      <w:r w:rsidRPr="00D3062E">
        <w:tab/>
        <w:t>Type: ServArea</w:t>
      </w:r>
      <w:bookmarkEnd w:id="6741"/>
      <w:bookmarkEnd w:id="6742"/>
      <w:bookmarkEnd w:id="6743"/>
      <w:bookmarkEnd w:id="6744"/>
      <w:bookmarkEnd w:id="6745"/>
      <w:bookmarkEnd w:id="6746"/>
      <w:bookmarkEnd w:id="6747"/>
    </w:p>
    <w:p w14:paraId="383564A4" w14:textId="77777777" w:rsidR="00091209" w:rsidRPr="00D3062E" w:rsidRDefault="00091209" w:rsidP="00091209">
      <w:pPr>
        <w:pStyle w:val="TH"/>
      </w:pPr>
      <w:r w:rsidRPr="00D3062E">
        <w:rPr>
          <w:noProof/>
        </w:rPr>
        <w:t>Table </w:t>
      </w:r>
      <w:r w:rsidRPr="00D3062E">
        <w:rPr>
          <w:noProof/>
          <w:lang w:eastAsia="zh-CN"/>
        </w:rPr>
        <w:t>6.16</w:t>
      </w:r>
      <w:r w:rsidRPr="00D3062E">
        <w:t xml:space="preserve">.6.2.5-1: </w:t>
      </w:r>
      <w:r w:rsidRPr="00D3062E">
        <w:rPr>
          <w:noProof/>
        </w:rPr>
        <w:t xml:space="preserve">Definition of type </w:t>
      </w:r>
      <w:r w:rsidRPr="00D3062E">
        <w:t>ServArea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D3062E" w14:paraId="3537011F" w14:textId="77777777" w:rsidTr="00F8442F">
        <w:trPr>
          <w:jc w:val="center"/>
        </w:trPr>
        <w:tc>
          <w:tcPr>
            <w:tcW w:w="1555" w:type="dxa"/>
            <w:shd w:val="clear" w:color="auto" w:fill="C0C0C0"/>
            <w:vAlign w:val="center"/>
            <w:hideMark/>
          </w:tcPr>
          <w:p w14:paraId="7362C83C" w14:textId="77777777" w:rsidR="00091209" w:rsidRPr="00D3062E" w:rsidRDefault="00091209" w:rsidP="00F8442F">
            <w:pPr>
              <w:pStyle w:val="TAH"/>
            </w:pPr>
            <w:r w:rsidRPr="00D3062E">
              <w:t>Attribute name</w:t>
            </w:r>
          </w:p>
        </w:tc>
        <w:tc>
          <w:tcPr>
            <w:tcW w:w="1417" w:type="dxa"/>
            <w:shd w:val="clear" w:color="auto" w:fill="C0C0C0"/>
            <w:vAlign w:val="center"/>
            <w:hideMark/>
          </w:tcPr>
          <w:p w14:paraId="2FA88BC7" w14:textId="77777777" w:rsidR="00091209" w:rsidRPr="00D3062E" w:rsidRDefault="00091209" w:rsidP="00F8442F">
            <w:pPr>
              <w:pStyle w:val="TAH"/>
            </w:pPr>
            <w:r w:rsidRPr="00D3062E">
              <w:t>Data type</w:t>
            </w:r>
          </w:p>
        </w:tc>
        <w:tc>
          <w:tcPr>
            <w:tcW w:w="425" w:type="dxa"/>
            <w:shd w:val="clear" w:color="auto" w:fill="C0C0C0"/>
            <w:vAlign w:val="center"/>
            <w:hideMark/>
          </w:tcPr>
          <w:p w14:paraId="70070D02" w14:textId="77777777" w:rsidR="00091209" w:rsidRPr="00D3062E" w:rsidRDefault="00091209" w:rsidP="00F8442F">
            <w:pPr>
              <w:pStyle w:val="TAH"/>
            </w:pPr>
            <w:r w:rsidRPr="00D3062E">
              <w:t>P</w:t>
            </w:r>
          </w:p>
        </w:tc>
        <w:tc>
          <w:tcPr>
            <w:tcW w:w="1134" w:type="dxa"/>
            <w:shd w:val="clear" w:color="auto" w:fill="C0C0C0"/>
            <w:vAlign w:val="center"/>
          </w:tcPr>
          <w:p w14:paraId="598AFD03" w14:textId="77777777" w:rsidR="00091209" w:rsidRPr="00D3062E" w:rsidRDefault="00091209" w:rsidP="00F8442F">
            <w:pPr>
              <w:pStyle w:val="TAH"/>
            </w:pPr>
            <w:r w:rsidRPr="00D3062E">
              <w:t>Cardinality</w:t>
            </w:r>
          </w:p>
        </w:tc>
        <w:tc>
          <w:tcPr>
            <w:tcW w:w="3686" w:type="dxa"/>
            <w:shd w:val="clear" w:color="auto" w:fill="C0C0C0"/>
            <w:vAlign w:val="center"/>
            <w:hideMark/>
          </w:tcPr>
          <w:p w14:paraId="44193C86" w14:textId="77777777" w:rsidR="00091209" w:rsidRPr="00D3062E" w:rsidRDefault="00091209" w:rsidP="00F8442F">
            <w:pPr>
              <w:pStyle w:val="TAH"/>
              <w:rPr>
                <w:rFonts w:cs="Arial"/>
                <w:szCs w:val="18"/>
              </w:rPr>
            </w:pPr>
            <w:r w:rsidRPr="00D3062E">
              <w:rPr>
                <w:rFonts w:cs="Arial"/>
                <w:szCs w:val="18"/>
              </w:rPr>
              <w:t>Description</w:t>
            </w:r>
          </w:p>
        </w:tc>
        <w:tc>
          <w:tcPr>
            <w:tcW w:w="1307" w:type="dxa"/>
            <w:shd w:val="clear" w:color="auto" w:fill="C0C0C0"/>
            <w:vAlign w:val="center"/>
          </w:tcPr>
          <w:p w14:paraId="1733B1C1" w14:textId="77777777" w:rsidR="00091209" w:rsidRPr="00D3062E" w:rsidRDefault="00091209" w:rsidP="00F8442F">
            <w:pPr>
              <w:pStyle w:val="TAH"/>
              <w:rPr>
                <w:rFonts w:cs="Arial"/>
                <w:szCs w:val="18"/>
              </w:rPr>
            </w:pPr>
            <w:r w:rsidRPr="00D3062E">
              <w:rPr>
                <w:rFonts w:cs="Arial"/>
                <w:szCs w:val="18"/>
              </w:rPr>
              <w:t>Applicability</w:t>
            </w:r>
          </w:p>
        </w:tc>
      </w:tr>
      <w:tr w:rsidR="00091209" w:rsidRPr="00D3062E" w14:paraId="62675CBE" w14:textId="77777777" w:rsidTr="00F8442F">
        <w:trPr>
          <w:jc w:val="center"/>
        </w:trPr>
        <w:tc>
          <w:tcPr>
            <w:tcW w:w="1555" w:type="dxa"/>
            <w:vAlign w:val="center"/>
          </w:tcPr>
          <w:p w14:paraId="1A32CB18" w14:textId="77777777" w:rsidR="00091209" w:rsidRPr="00D3062E" w:rsidRDefault="00091209" w:rsidP="00F8442F">
            <w:pPr>
              <w:pStyle w:val="TAL"/>
            </w:pPr>
            <w:r w:rsidRPr="00D3062E">
              <w:t>tais</w:t>
            </w:r>
          </w:p>
        </w:tc>
        <w:tc>
          <w:tcPr>
            <w:tcW w:w="1417" w:type="dxa"/>
            <w:vAlign w:val="center"/>
          </w:tcPr>
          <w:p w14:paraId="29A6207A" w14:textId="77777777" w:rsidR="00091209" w:rsidRPr="00D3062E" w:rsidRDefault="00091209" w:rsidP="00F8442F">
            <w:pPr>
              <w:pStyle w:val="TAL"/>
            </w:pPr>
            <w:r w:rsidRPr="00D3062E">
              <w:t>array(Tai)</w:t>
            </w:r>
          </w:p>
        </w:tc>
        <w:tc>
          <w:tcPr>
            <w:tcW w:w="425" w:type="dxa"/>
            <w:vAlign w:val="center"/>
          </w:tcPr>
          <w:p w14:paraId="6538AA1B" w14:textId="77777777" w:rsidR="00091209" w:rsidRPr="00D3062E" w:rsidRDefault="00091209" w:rsidP="00F8442F">
            <w:pPr>
              <w:pStyle w:val="TAC"/>
            </w:pPr>
            <w:r w:rsidRPr="00D3062E">
              <w:t>C</w:t>
            </w:r>
          </w:p>
        </w:tc>
        <w:tc>
          <w:tcPr>
            <w:tcW w:w="1134" w:type="dxa"/>
            <w:vAlign w:val="center"/>
          </w:tcPr>
          <w:p w14:paraId="49E2BA14" w14:textId="77777777" w:rsidR="00091209" w:rsidRPr="00D3062E" w:rsidRDefault="00091209" w:rsidP="00F8442F">
            <w:pPr>
              <w:pStyle w:val="TAC"/>
            </w:pPr>
            <w:r w:rsidRPr="00D3062E">
              <w:t>1..N</w:t>
            </w:r>
          </w:p>
        </w:tc>
        <w:tc>
          <w:tcPr>
            <w:tcW w:w="3686" w:type="dxa"/>
            <w:vAlign w:val="center"/>
          </w:tcPr>
          <w:p w14:paraId="1A097D2A" w14:textId="77777777" w:rsidR="00091209" w:rsidRPr="00D3062E" w:rsidRDefault="00091209" w:rsidP="00F8442F">
            <w:pPr>
              <w:pStyle w:val="TAL"/>
            </w:pPr>
            <w:r w:rsidRPr="00D3062E">
              <w:t>Represents the identifier(s) or the TA(s) where the network slice is available.</w:t>
            </w:r>
          </w:p>
          <w:p w14:paraId="79137D4F" w14:textId="77777777" w:rsidR="00091209" w:rsidRPr="00D3062E" w:rsidRDefault="00091209" w:rsidP="00F8442F">
            <w:pPr>
              <w:pStyle w:val="TAL"/>
            </w:pPr>
          </w:p>
          <w:p w14:paraId="7BBB43B8" w14:textId="77777777" w:rsidR="00091209" w:rsidRPr="00D3062E" w:rsidRDefault="00091209" w:rsidP="00F8442F">
            <w:pPr>
              <w:pStyle w:val="TAL"/>
            </w:pPr>
            <w:r w:rsidRPr="00D3062E">
              <w:t>(NOTE)</w:t>
            </w:r>
          </w:p>
        </w:tc>
        <w:tc>
          <w:tcPr>
            <w:tcW w:w="1307" w:type="dxa"/>
            <w:vAlign w:val="center"/>
          </w:tcPr>
          <w:p w14:paraId="5A21EBFE" w14:textId="77777777" w:rsidR="00091209" w:rsidRPr="00D3062E" w:rsidRDefault="00091209" w:rsidP="00F8442F">
            <w:pPr>
              <w:pStyle w:val="TAL"/>
              <w:rPr>
                <w:rFonts w:cs="Arial"/>
                <w:szCs w:val="18"/>
              </w:rPr>
            </w:pPr>
          </w:p>
        </w:tc>
      </w:tr>
      <w:tr w:rsidR="00091209" w:rsidRPr="00D3062E" w14:paraId="36895BC3" w14:textId="77777777" w:rsidTr="00F8442F">
        <w:trPr>
          <w:jc w:val="center"/>
        </w:trPr>
        <w:tc>
          <w:tcPr>
            <w:tcW w:w="1555" w:type="dxa"/>
            <w:vAlign w:val="center"/>
          </w:tcPr>
          <w:p w14:paraId="325DCD53" w14:textId="77777777" w:rsidR="00091209" w:rsidRPr="00D3062E" w:rsidRDefault="00091209" w:rsidP="00F8442F">
            <w:pPr>
              <w:pStyle w:val="TAL"/>
            </w:pPr>
            <w:r w:rsidRPr="00D3062E">
              <w:t>geoAreas</w:t>
            </w:r>
          </w:p>
        </w:tc>
        <w:tc>
          <w:tcPr>
            <w:tcW w:w="1417" w:type="dxa"/>
            <w:vAlign w:val="center"/>
          </w:tcPr>
          <w:p w14:paraId="539ABCFF" w14:textId="77777777" w:rsidR="00091209" w:rsidRPr="00D3062E" w:rsidRDefault="00091209" w:rsidP="00F8442F">
            <w:pPr>
              <w:pStyle w:val="TAL"/>
            </w:pPr>
            <w:r w:rsidRPr="00D3062E">
              <w:rPr>
                <w:lang w:eastAsia="zh-CN"/>
              </w:rPr>
              <w:t>array(GeographicArea)</w:t>
            </w:r>
          </w:p>
        </w:tc>
        <w:tc>
          <w:tcPr>
            <w:tcW w:w="425" w:type="dxa"/>
            <w:vAlign w:val="center"/>
          </w:tcPr>
          <w:p w14:paraId="7251664A" w14:textId="77777777" w:rsidR="00091209" w:rsidRPr="00D3062E" w:rsidRDefault="00091209" w:rsidP="00F8442F">
            <w:pPr>
              <w:pStyle w:val="TAC"/>
            </w:pPr>
            <w:r w:rsidRPr="00D3062E">
              <w:t>C</w:t>
            </w:r>
          </w:p>
        </w:tc>
        <w:tc>
          <w:tcPr>
            <w:tcW w:w="1134" w:type="dxa"/>
            <w:vAlign w:val="center"/>
          </w:tcPr>
          <w:p w14:paraId="37CE150D" w14:textId="77777777" w:rsidR="00091209" w:rsidRPr="00D3062E" w:rsidRDefault="00091209" w:rsidP="00F8442F">
            <w:pPr>
              <w:pStyle w:val="TAC"/>
            </w:pPr>
            <w:r w:rsidRPr="00D3062E">
              <w:t>1..N</w:t>
            </w:r>
          </w:p>
        </w:tc>
        <w:tc>
          <w:tcPr>
            <w:tcW w:w="3686" w:type="dxa"/>
            <w:vAlign w:val="center"/>
          </w:tcPr>
          <w:p w14:paraId="780A6A69" w14:textId="77777777" w:rsidR="00091209" w:rsidRPr="00D3062E" w:rsidRDefault="00091209" w:rsidP="00F8442F">
            <w:pPr>
              <w:pStyle w:val="TAL"/>
            </w:pPr>
            <w:r w:rsidRPr="00D3062E">
              <w:t>Contains the geographical area(s) where the network slice is available.</w:t>
            </w:r>
          </w:p>
          <w:p w14:paraId="42A1446B" w14:textId="77777777" w:rsidR="00091209" w:rsidRPr="00D3062E" w:rsidRDefault="00091209" w:rsidP="00F8442F">
            <w:pPr>
              <w:pStyle w:val="TAL"/>
            </w:pPr>
          </w:p>
          <w:p w14:paraId="3FCA8387" w14:textId="77777777" w:rsidR="00091209" w:rsidRPr="00D3062E" w:rsidRDefault="00091209" w:rsidP="00F8442F">
            <w:pPr>
              <w:pStyle w:val="TAL"/>
            </w:pPr>
            <w:r w:rsidRPr="00D3062E">
              <w:t>(NOTE)</w:t>
            </w:r>
          </w:p>
        </w:tc>
        <w:tc>
          <w:tcPr>
            <w:tcW w:w="1307" w:type="dxa"/>
            <w:vAlign w:val="center"/>
          </w:tcPr>
          <w:p w14:paraId="5724B6E5" w14:textId="77777777" w:rsidR="00091209" w:rsidRPr="00D3062E" w:rsidRDefault="00091209" w:rsidP="00F8442F">
            <w:pPr>
              <w:pStyle w:val="TAL"/>
              <w:rPr>
                <w:rFonts w:cs="Arial"/>
                <w:szCs w:val="18"/>
              </w:rPr>
            </w:pPr>
          </w:p>
        </w:tc>
      </w:tr>
      <w:tr w:rsidR="00091209" w:rsidRPr="00D3062E" w14:paraId="584534D2" w14:textId="77777777" w:rsidTr="00F8442F">
        <w:trPr>
          <w:jc w:val="center"/>
        </w:trPr>
        <w:tc>
          <w:tcPr>
            <w:tcW w:w="9524" w:type="dxa"/>
            <w:gridSpan w:val="6"/>
            <w:vAlign w:val="center"/>
          </w:tcPr>
          <w:p w14:paraId="4E92293F" w14:textId="77777777" w:rsidR="00091209" w:rsidRPr="00D3062E" w:rsidRDefault="00091209" w:rsidP="00F8442F">
            <w:pPr>
              <w:pStyle w:val="TAN"/>
            </w:pPr>
            <w:r w:rsidRPr="00D3062E">
              <w:t>NOTE:</w:t>
            </w:r>
            <w:r w:rsidRPr="00D3062E">
              <w:tab/>
              <w:t>At least one of these attributes shall be present.</w:t>
            </w:r>
          </w:p>
        </w:tc>
      </w:tr>
    </w:tbl>
    <w:p w14:paraId="72083B72" w14:textId="77777777" w:rsidR="00091209" w:rsidRPr="00D3062E" w:rsidRDefault="00091209" w:rsidP="00091209">
      <w:pPr>
        <w:rPr>
          <w:lang w:val="en-US"/>
        </w:rPr>
      </w:pPr>
    </w:p>
    <w:p w14:paraId="40DD787A" w14:textId="3323EAB6" w:rsidR="00091209" w:rsidRPr="00D3062E" w:rsidRDefault="00091209" w:rsidP="00091209">
      <w:pPr>
        <w:pStyle w:val="Heading4"/>
        <w:rPr>
          <w:lang w:val="en-US"/>
        </w:rPr>
      </w:pPr>
      <w:bookmarkStart w:id="6748" w:name="_Toc157435113"/>
      <w:bookmarkStart w:id="6749" w:name="_Toc157436828"/>
      <w:bookmarkStart w:id="6750" w:name="_Toc157440668"/>
      <w:bookmarkStart w:id="6751" w:name="_Toc160650458"/>
      <w:bookmarkStart w:id="6752" w:name="_Toc164928773"/>
      <w:bookmarkStart w:id="6753" w:name="_Toc168550636"/>
      <w:bookmarkStart w:id="6754" w:name="_Toc170118709"/>
      <w:r w:rsidRPr="00D3062E">
        <w:rPr>
          <w:noProof/>
          <w:lang w:eastAsia="zh-CN"/>
        </w:rPr>
        <w:t>6.16</w:t>
      </w:r>
      <w:r w:rsidRPr="00D3062E">
        <w:rPr>
          <w:lang w:val="en-US"/>
        </w:rPr>
        <w:t>.6.3</w:t>
      </w:r>
      <w:r w:rsidRPr="00D3062E">
        <w:rPr>
          <w:lang w:val="en-US"/>
        </w:rPr>
        <w:tab/>
        <w:t>Simple data types and enumerations</w:t>
      </w:r>
      <w:bookmarkEnd w:id="6748"/>
      <w:bookmarkEnd w:id="6749"/>
      <w:bookmarkEnd w:id="6750"/>
      <w:bookmarkEnd w:id="6751"/>
      <w:bookmarkEnd w:id="6752"/>
      <w:bookmarkEnd w:id="6753"/>
      <w:bookmarkEnd w:id="6754"/>
    </w:p>
    <w:p w14:paraId="0B63C819" w14:textId="594876EA" w:rsidR="00091209" w:rsidRPr="00D3062E" w:rsidRDefault="00091209" w:rsidP="00091209">
      <w:pPr>
        <w:pStyle w:val="Heading5"/>
      </w:pPr>
      <w:bookmarkStart w:id="6755" w:name="_Toc157435114"/>
      <w:bookmarkStart w:id="6756" w:name="_Toc157436829"/>
      <w:bookmarkStart w:id="6757" w:name="_Toc157440669"/>
      <w:bookmarkStart w:id="6758" w:name="_Toc160650459"/>
      <w:bookmarkStart w:id="6759" w:name="_Toc164928774"/>
      <w:bookmarkStart w:id="6760" w:name="_Toc168550637"/>
      <w:bookmarkStart w:id="6761" w:name="_Toc170118710"/>
      <w:r w:rsidRPr="00D3062E">
        <w:rPr>
          <w:noProof/>
          <w:lang w:eastAsia="zh-CN"/>
        </w:rPr>
        <w:t>6.16</w:t>
      </w:r>
      <w:r w:rsidRPr="00D3062E">
        <w:t>.6.3.1</w:t>
      </w:r>
      <w:r w:rsidRPr="00D3062E">
        <w:tab/>
        <w:t>Introduction</w:t>
      </w:r>
      <w:bookmarkEnd w:id="6755"/>
      <w:bookmarkEnd w:id="6756"/>
      <w:bookmarkEnd w:id="6757"/>
      <w:bookmarkEnd w:id="6758"/>
      <w:bookmarkEnd w:id="6759"/>
      <w:bookmarkEnd w:id="6760"/>
      <w:bookmarkEnd w:id="6761"/>
    </w:p>
    <w:p w14:paraId="0E003084" w14:textId="77777777" w:rsidR="00091209" w:rsidRPr="00D3062E" w:rsidRDefault="00091209" w:rsidP="00091209">
      <w:r w:rsidRPr="00D3062E">
        <w:t>This clause defines simple data types and enumerations that can be referenced from data structures defined in the previous clauses.</w:t>
      </w:r>
    </w:p>
    <w:p w14:paraId="3851EBBB" w14:textId="05F8A09C" w:rsidR="00091209" w:rsidRPr="00D3062E" w:rsidRDefault="00091209" w:rsidP="00091209">
      <w:pPr>
        <w:pStyle w:val="Heading5"/>
      </w:pPr>
      <w:bookmarkStart w:id="6762" w:name="_Toc157435115"/>
      <w:bookmarkStart w:id="6763" w:name="_Toc157436830"/>
      <w:bookmarkStart w:id="6764" w:name="_Toc157440670"/>
      <w:bookmarkStart w:id="6765" w:name="_Toc160650460"/>
      <w:bookmarkStart w:id="6766" w:name="_Toc164928775"/>
      <w:bookmarkStart w:id="6767" w:name="_Toc168550638"/>
      <w:bookmarkStart w:id="6768" w:name="_Toc170118711"/>
      <w:r w:rsidRPr="00D3062E">
        <w:rPr>
          <w:noProof/>
          <w:lang w:eastAsia="zh-CN"/>
        </w:rPr>
        <w:t>6.16</w:t>
      </w:r>
      <w:r w:rsidRPr="00D3062E">
        <w:t>.6.3.2</w:t>
      </w:r>
      <w:r w:rsidRPr="00D3062E">
        <w:tab/>
        <w:t>Simple data types</w:t>
      </w:r>
      <w:bookmarkEnd w:id="6762"/>
      <w:bookmarkEnd w:id="6763"/>
      <w:bookmarkEnd w:id="6764"/>
      <w:bookmarkEnd w:id="6765"/>
      <w:bookmarkEnd w:id="6766"/>
      <w:bookmarkEnd w:id="6767"/>
      <w:bookmarkEnd w:id="6768"/>
    </w:p>
    <w:p w14:paraId="39CD2C1E" w14:textId="77777777" w:rsidR="00091209" w:rsidRPr="00D3062E" w:rsidRDefault="00091209" w:rsidP="00091209">
      <w:r w:rsidRPr="00D3062E">
        <w:t>The simple data types defined in table </w:t>
      </w:r>
      <w:r w:rsidRPr="00D3062E">
        <w:rPr>
          <w:noProof/>
          <w:lang w:eastAsia="zh-CN"/>
        </w:rPr>
        <w:t>6.16</w:t>
      </w:r>
      <w:r w:rsidRPr="00D3062E">
        <w:t>.6.3.2-1 shall be supported.</w:t>
      </w:r>
    </w:p>
    <w:p w14:paraId="0F2243CF" w14:textId="77777777" w:rsidR="00091209" w:rsidRPr="00D3062E" w:rsidRDefault="00091209" w:rsidP="00091209">
      <w:pPr>
        <w:pStyle w:val="TH"/>
      </w:pPr>
      <w:r w:rsidRPr="00D3062E">
        <w:lastRenderedPageBreak/>
        <w:t>Table </w:t>
      </w:r>
      <w:r w:rsidRPr="00D3062E">
        <w:rPr>
          <w:noProof/>
          <w:lang w:eastAsia="zh-CN"/>
        </w:rPr>
        <w:t>6.16</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091209" w:rsidRPr="00D3062E" w14:paraId="418E231F" w14:textId="77777777" w:rsidTr="00F8442F">
        <w:trPr>
          <w:jc w:val="center"/>
        </w:trPr>
        <w:tc>
          <w:tcPr>
            <w:tcW w:w="847" w:type="pct"/>
            <w:shd w:val="clear" w:color="auto" w:fill="C0C0C0"/>
            <w:tcMar>
              <w:top w:w="0" w:type="dxa"/>
              <w:left w:w="108" w:type="dxa"/>
              <w:bottom w:w="0" w:type="dxa"/>
              <w:right w:w="108" w:type="dxa"/>
            </w:tcMar>
            <w:vAlign w:val="center"/>
          </w:tcPr>
          <w:p w14:paraId="30900590" w14:textId="77777777" w:rsidR="00091209" w:rsidRPr="00D3062E" w:rsidRDefault="00091209" w:rsidP="00F8442F">
            <w:pPr>
              <w:pStyle w:val="TAH"/>
            </w:pPr>
            <w:r w:rsidRPr="00D3062E">
              <w:t>Type Name</w:t>
            </w:r>
          </w:p>
        </w:tc>
        <w:tc>
          <w:tcPr>
            <w:tcW w:w="837" w:type="pct"/>
            <w:shd w:val="clear" w:color="auto" w:fill="C0C0C0"/>
            <w:tcMar>
              <w:top w:w="0" w:type="dxa"/>
              <w:left w:w="108" w:type="dxa"/>
              <w:bottom w:w="0" w:type="dxa"/>
              <w:right w:w="108" w:type="dxa"/>
            </w:tcMar>
            <w:vAlign w:val="center"/>
          </w:tcPr>
          <w:p w14:paraId="203222FB" w14:textId="77777777" w:rsidR="00091209" w:rsidRPr="00D3062E" w:rsidRDefault="00091209" w:rsidP="00F8442F">
            <w:pPr>
              <w:pStyle w:val="TAH"/>
            </w:pPr>
            <w:r w:rsidRPr="00D3062E">
              <w:t>Type Definition</w:t>
            </w:r>
          </w:p>
        </w:tc>
        <w:tc>
          <w:tcPr>
            <w:tcW w:w="2051" w:type="pct"/>
            <w:shd w:val="clear" w:color="auto" w:fill="C0C0C0"/>
            <w:vAlign w:val="center"/>
          </w:tcPr>
          <w:p w14:paraId="3E74BD77" w14:textId="77777777" w:rsidR="00091209" w:rsidRPr="00D3062E" w:rsidRDefault="00091209" w:rsidP="00F8442F">
            <w:pPr>
              <w:pStyle w:val="TAH"/>
            </w:pPr>
            <w:r w:rsidRPr="00D3062E">
              <w:t>Description</w:t>
            </w:r>
          </w:p>
        </w:tc>
        <w:tc>
          <w:tcPr>
            <w:tcW w:w="1265" w:type="pct"/>
            <w:shd w:val="clear" w:color="auto" w:fill="C0C0C0"/>
            <w:vAlign w:val="center"/>
          </w:tcPr>
          <w:p w14:paraId="1F95669C" w14:textId="77777777" w:rsidR="00091209" w:rsidRPr="00D3062E" w:rsidRDefault="00091209" w:rsidP="00F8442F">
            <w:pPr>
              <w:pStyle w:val="TAH"/>
            </w:pPr>
            <w:r w:rsidRPr="00D3062E">
              <w:t>Applicability</w:t>
            </w:r>
          </w:p>
        </w:tc>
      </w:tr>
      <w:tr w:rsidR="00091209" w:rsidRPr="00D3062E" w14:paraId="780ADFF7" w14:textId="77777777" w:rsidTr="00F8442F">
        <w:trPr>
          <w:jc w:val="center"/>
        </w:trPr>
        <w:tc>
          <w:tcPr>
            <w:tcW w:w="847" w:type="pct"/>
            <w:tcMar>
              <w:top w:w="0" w:type="dxa"/>
              <w:left w:w="108" w:type="dxa"/>
              <w:bottom w:w="0" w:type="dxa"/>
              <w:right w:w="108" w:type="dxa"/>
            </w:tcMar>
            <w:vAlign w:val="center"/>
          </w:tcPr>
          <w:p w14:paraId="04E63BCD" w14:textId="77777777" w:rsidR="00091209" w:rsidRPr="00D3062E" w:rsidRDefault="00091209" w:rsidP="00F8442F">
            <w:pPr>
              <w:pStyle w:val="TAL"/>
            </w:pPr>
          </w:p>
        </w:tc>
        <w:tc>
          <w:tcPr>
            <w:tcW w:w="837" w:type="pct"/>
            <w:tcMar>
              <w:top w:w="0" w:type="dxa"/>
              <w:left w:w="108" w:type="dxa"/>
              <w:bottom w:w="0" w:type="dxa"/>
              <w:right w:w="108" w:type="dxa"/>
            </w:tcMar>
            <w:vAlign w:val="center"/>
          </w:tcPr>
          <w:p w14:paraId="0F90CB4B" w14:textId="77777777" w:rsidR="00091209" w:rsidRPr="00D3062E" w:rsidRDefault="00091209" w:rsidP="00F8442F">
            <w:pPr>
              <w:pStyle w:val="TAL"/>
            </w:pPr>
          </w:p>
        </w:tc>
        <w:tc>
          <w:tcPr>
            <w:tcW w:w="2051" w:type="pct"/>
            <w:vAlign w:val="center"/>
          </w:tcPr>
          <w:p w14:paraId="40D3A8FB" w14:textId="77777777" w:rsidR="00091209" w:rsidRPr="00D3062E" w:rsidRDefault="00091209" w:rsidP="00F8442F">
            <w:pPr>
              <w:pStyle w:val="TAL"/>
            </w:pPr>
          </w:p>
        </w:tc>
        <w:tc>
          <w:tcPr>
            <w:tcW w:w="1265" w:type="pct"/>
            <w:vAlign w:val="center"/>
          </w:tcPr>
          <w:p w14:paraId="13066985" w14:textId="77777777" w:rsidR="00091209" w:rsidRPr="00D3062E" w:rsidRDefault="00091209" w:rsidP="00F8442F">
            <w:pPr>
              <w:pStyle w:val="TAL"/>
            </w:pPr>
          </w:p>
        </w:tc>
      </w:tr>
    </w:tbl>
    <w:p w14:paraId="543EFFF7" w14:textId="77777777" w:rsidR="00091209" w:rsidRPr="00D3062E" w:rsidRDefault="00091209" w:rsidP="00091209"/>
    <w:p w14:paraId="5441A86D" w14:textId="77777777" w:rsidR="002E2250" w:rsidRPr="00D3062E" w:rsidRDefault="002E2250" w:rsidP="002E2250">
      <w:pPr>
        <w:pStyle w:val="Heading5"/>
      </w:pPr>
      <w:bookmarkStart w:id="6769" w:name="_Toc157435116"/>
      <w:bookmarkStart w:id="6770" w:name="_Toc157436831"/>
      <w:bookmarkStart w:id="6771" w:name="_Toc157440671"/>
      <w:bookmarkStart w:id="6772" w:name="_Toc160650461"/>
      <w:bookmarkStart w:id="6773" w:name="_Toc164928776"/>
      <w:bookmarkStart w:id="6774" w:name="_Toc168550639"/>
      <w:bookmarkStart w:id="6775" w:name="_Toc157435117"/>
      <w:bookmarkStart w:id="6776" w:name="_Toc157436832"/>
      <w:bookmarkStart w:id="6777" w:name="_Toc157440672"/>
      <w:bookmarkStart w:id="6778" w:name="_Toc170118712"/>
      <w:r w:rsidRPr="00D3062E">
        <w:rPr>
          <w:noProof/>
          <w:lang w:eastAsia="zh-CN"/>
        </w:rPr>
        <w:t>6.16</w:t>
      </w:r>
      <w:r w:rsidRPr="00D3062E">
        <w:t>.6.3.3</w:t>
      </w:r>
      <w:r w:rsidRPr="00D3062E">
        <w:tab/>
        <w:t>Enumeration: ReqSliceInfo</w:t>
      </w:r>
      <w:bookmarkEnd w:id="6769"/>
      <w:bookmarkEnd w:id="6770"/>
      <w:bookmarkEnd w:id="6771"/>
      <w:bookmarkEnd w:id="6772"/>
      <w:bookmarkEnd w:id="6773"/>
      <w:bookmarkEnd w:id="6774"/>
      <w:bookmarkEnd w:id="6778"/>
    </w:p>
    <w:p w14:paraId="75E750AF" w14:textId="77777777" w:rsidR="002E2250" w:rsidRPr="00D3062E" w:rsidRDefault="002E2250" w:rsidP="002E2250">
      <w:r w:rsidRPr="00D3062E">
        <w:t>The enumeration ReqSliceInfo represents the requested Network Slice Information type. It shall comply with the provisions defined in table </w:t>
      </w:r>
      <w:r w:rsidRPr="00D3062E">
        <w:rPr>
          <w:noProof/>
          <w:lang w:eastAsia="zh-CN"/>
        </w:rPr>
        <w:t>6.16</w:t>
      </w:r>
      <w:r w:rsidRPr="00D3062E">
        <w:t>.6.3.3-1.</w:t>
      </w:r>
    </w:p>
    <w:p w14:paraId="460F49C7" w14:textId="77777777" w:rsidR="002E2250" w:rsidRPr="00D3062E" w:rsidRDefault="002E2250" w:rsidP="002E2250">
      <w:pPr>
        <w:pStyle w:val="TH"/>
      </w:pPr>
      <w:r w:rsidRPr="00D3062E">
        <w:t>Table </w:t>
      </w:r>
      <w:r w:rsidRPr="00D3062E">
        <w:rPr>
          <w:noProof/>
          <w:lang w:eastAsia="zh-CN"/>
        </w:rPr>
        <w:t>6.16</w:t>
      </w:r>
      <w:r w:rsidRPr="00D3062E">
        <w:t>.6.3.3-1: Enumeration ReqSliceInfo</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01"/>
        <w:gridCol w:w="5955"/>
        <w:gridCol w:w="1365"/>
      </w:tblGrid>
      <w:tr w:rsidR="002E2250" w:rsidRPr="00D3062E" w14:paraId="412AEB5E" w14:textId="77777777" w:rsidTr="003C3912">
        <w:tc>
          <w:tcPr>
            <w:tcW w:w="1235" w:type="pct"/>
            <w:shd w:val="clear" w:color="auto" w:fill="C0C0C0"/>
            <w:tcMar>
              <w:top w:w="0" w:type="dxa"/>
              <w:left w:w="108" w:type="dxa"/>
              <w:bottom w:w="0" w:type="dxa"/>
              <w:right w:w="108" w:type="dxa"/>
            </w:tcMar>
            <w:vAlign w:val="center"/>
            <w:hideMark/>
          </w:tcPr>
          <w:p w14:paraId="538E290A" w14:textId="77777777" w:rsidR="002E2250" w:rsidRPr="00D3062E" w:rsidRDefault="002E2250" w:rsidP="003C3912">
            <w:pPr>
              <w:pStyle w:val="TAH"/>
            </w:pPr>
            <w:r w:rsidRPr="00D3062E">
              <w:t>Enumeration value</w:t>
            </w:r>
          </w:p>
        </w:tc>
        <w:tc>
          <w:tcPr>
            <w:tcW w:w="3063" w:type="pct"/>
            <w:shd w:val="clear" w:color="auto" w:fill="C0C0C0"/>
            <w:tcMar>
              <w:top w:w="0" w:type="dxa"/>
              <w:left w:w="108" w:type="dxa"/>
              <w:bottom w:w="0" w:type="dxa"/>
              <w:right w:w="108" w:type="dxa"/>
            </w:tcMar>
            <w:vAlign w:val="center"/>
            <w:hideMark/>
          </w:tcPr>
          <w:p w14:paraId="0FC944FE" w14:textId="77777777" w:rsidR="002E2250" w:rsidRPr="00D3062E" w:rsidRDefault="002E2250" w:rsidP="003C3912">
            <w:pPr>
              <w:pStyle w:val="TAH"/>
            </w:pPr>
            <w:r w:rsidRPr="00D3062E">
              <w:t>Description</w:t>
            </w:r>
          </w:p>
        </w:tc>
        <w:tc>
          <w:tcPr>
            <w:tcW w:w="702" w:type="pct"/>
            <w:shd w:val="clear" w:color="auto" w:fill="C0C0C0"/>
            <w:vAlign w:val="center"/>
          </w:tcPr>
          <w:p w14:paraId="37688E61" w14:textId="77777777" w:rsidR="002E2250" w:rsidRPr="00D3062E" w:rsidRDefault="002E2250" w:rsidP="003C3912">
            <w:pPr>
              <w:pStyle w:val="TAH"/>
            </w:pPr>
            <w:r w:rsidRPr="00D3062E">
              <w:t>Applicability</w:t>
            </w:r>
          </w:p>
        </w:tc>
      </w:tr>
      <w:tr w:rsidR="002E2250" w:rsidRPr="00D3062E" w14:paraId="6E26BF7F" w14:textId="77777777" w:rsidTr="003C3912">
        <w:tc>
          <w:tcPr>
            <w:tcW w:w="1235" w:type="pct"/>
            <w:tcMar>
              <w:top w:w="0" w:type="dxa"/>
              <w:left w:w="108" w:type="dxa"/>
              <w:bottom w:w="0" w:type="dxa"/>
              <w:right w:w="108" w:type="dxa"/>
            </w:tcMar>
            <w:vAlign w:val="center"/>
          </w:tcPr>
          <w:p w14:paraId="26943D9B" w14:textId="77777777" w:rsidR="002E2250" w:rsidRPr="00D3062E" w:rsidRDefault="002E2250" w:rsidP="003C3912">
            <w:pPr>
              <w:pStyle w:val="TAL"/>
            </w:pPr>
            <w:r w:rsidRPr="00D3062E">
              <w:t>SNSSAI</w:t>
            </w:r>
          </w:p>
        </w:tc>
        <w:tc>
          <w:tcPr>
            <w:tcW w:w="3063" w:type="pct"/>
            <w:tcMar>
              <w:top w:w="0" w:type="dxa"/>
              <w:left w:w="108" w:type="dxa"/>
              <w:bottom w:w="0" w:type="dxa"/>
              <w:right w:w="108" w:type="dxa"/>
            </w:tcMar>
            <w:vAlign w:val="center"/>
          </w:tcPr>
          <w:p w14:paraId="200C2F96" w14:textId="77777777" w:rsidR="002E2250" w:rsidRPr="00D3062E" w:rsidRDefault="002E2250" w:rsidP="003C3912">
            <w:pPr>
              <w:pStyle w:val="TAL"/>
            </w:pPr>
            <w:r w:rsidRPr="00D3062E">
              <w:rPr>
                <w:lang w:eastAsia="zh-CN"/>
              </w:rPr>
              <w:t xml:space="preserve">Indicates that the </w:t>
            </w:r>
            <w:r w:rsidRPr="00D3062E">
              <w:t xml:space="preserve">requested Network Slice Information </w:t>
            </w:r>
            <w:r w:rsidRPr="00D3062E">
              <w:rPr>
                <w:lang w:eastAsia="zh-CN"/>
              </w:rPr>
              <w:t>is the S-NSSAI.</w:t>
            </w:r>
          </w:p>
        </w:tc>
        <w:tc>
          <w:tcPr>
            <w:tcW w:w="702" w:type="pct"/>
            <w:vAlign w:val="center"/>
          </w:tcPr>
          <w:p w14:paraId="0E8A63E3" w14:textId="77777777" w:rsidR="002E2250" w:rsidRPr="00D3062E" w:rsidRDefault="002E2250" w:rsidP="003C3912">
            <w:pPr>
              <w:pStyle w:val="TAL"/>
            </w:pPr>
          </w:p>
        </w:tc>
      </w:tr>
      <w:tr w:rsidR="002E2250" w:rsidRPr="00D3062E" w14:paraId="340C6EE4" w14:textId="77777777" w:rsidTr="003C3912">
        <w:tc>
          <w:tcPr>
            <w:tcW w:w="1235" w:type="pct"/>
            <w:tcMar>
              <w:top w:w="0" w:type="dxa"/>
              <w:left w:w="108" w:type="dxa"/>
              <w:bottom w:w="0" w:type="dxa"/>
              <w:right w:w="108" w:type="dxa"/>
            </w:tcMar>
            <w:vAlign w:val="center"/>
          </w:tcPr>
          <w:p w14:paraId="5F8D68A4" w14:textId="77777777" w:rsidR="002E2250" w:rsidRPr="00D3062E" w:rsidRDefault="002E2250" w:rsidP="003C3912">
            <w:pPr>
              <w:pStyle w:val="TAL"/>
            </w:pPr>
            <w:r w:rsidRPr="00D3062E">
              <w:t>SST</w:t>
            </w:r>
          </w:p>
        </w:tc>
        <w:tc>
          <w:tcPr>
            <w:tcW w:w="3063" w:type="pct"/>
            <w:tcMar>
              <w:top w:w="0" w:type="dxa"/>
              <w:left w:w="108" w:type="dxa"/>
              <w:bottom w:w="0" w:type="dxa"/>
              <w:right w:w="108" w:type="dxa"/>
            </w:tcMar>
            <w:vAlign w:val="center"/>
          </w:tcPr>
          <w:p w14:paraId="4EF43F02" w14:textId="77777777" w:rsidR="002E2250" w:rsidRPr="00D3062E" w:rsidRDefault="002E2250" w:rsidP="003C3912">
            <w:pPr>
              <w:pStyle w:val="TAL"/>
            </w:pPr>
            <w:r w:rsidRPr="00D3062E">
              <w:rPr>
                <w:lang w:eastAsia="zh-CN"/>
              </w:rPr>
              <w:t xml:space="preserve">Indicates that the </w:t>
            </w:r>
            <w:r w:rsidRPr="00D3062E">
              <w:t xml:space="preserve">requested Network Slice Information </w:t>
            </w:r>
            <w:r w:rsidRPr="00D3062E">
              <w:rPr>
                <w:lang w:eastAsia="zh-CN"/>
              </w:rPr>
              <w:t>is the SST.</w:t>
            </w:r>
          </w:p>
        </w:tc>
        <w:tc>
          <w:tcPr>
            <w:tcW w:w="702" w:type="pct"/>
            <w:vAlign w:val="center"/>
          </w:tcPr>
          <w:p w14:paraId="0B220AFE" w14:textId="77777777" w:rsidR="002E2250" w:rsidRPr="00D3062E" w:rsidRDefault="002E2250" w:rsidP="003C3912">
            <w:pPr>
              <w:pStyle w:val="TAL"/>
            </w:pPr>
          </w:p>
        </w:tc>
      </w:tr>
      <w:tr w:rsidR="002E2250" w:rsidRPr="00D3062E" w14:paraId="5C0A4377" w14:textId="77777777" w:rsidTr="003C3912">
        <w:tc>
          <w:tcPr>
            <w:tcW w:w="1235" w:type="pct"/>
            <w:tcMar>
              <w:top w:w="0" w:type="dxa"/>
              <w:left w:w="108" w:type="dxa"/>
              <w:bottom w:w="0" w:type="dxa"/>
              <w:right w:w="108" w:type="dxa"/>
            </w:tcMar>
            <w:vAlign w:val="center"/>
          </w:tcPr>
          <w:p w14:paraId="5C06F8A5" w14:textId="77777777" w:rsidR="002E2250" w:rsidRPr="00D3062E" w:rsidRDefault="002E2250" w:rsidP="003C3912">
            <w:pPr>
              <w:pStyle w:val="TAL"/>
            </w:pPr>
            <w:r w:rsidRPr="00D3062E">
              <w:t>SLICE_COV_AREA</w:t>
            </w:r>
          </w:p>
        </w:tc>
        <w:tc>
          <w:tcPr>
            <w:tcW w:w="3063" w:type="pct"/>
            <w:tcMar>
              <w:top w:w="0" w:type="dxa"/>
              <w:left w:w="108" w:type="dxa"/>
              <w:bottom w:w="0" w:type="dxa"/>
              <w:right w:w="108" w:type="dxa"/>
            </w:tcMar>
            <w:vAlign w:val="center"/>
          </w:tcPr>
          <w:p w14:paraId="127DA74A" w14:textId="77777777" w:rsidR="002E2250" w:rsidRPr="00D3062E" w:rsidRDefault="002E2250" w:rsidP="003C3912">
            <w:pPr>
              <w:pStyle w:val="TAL"/>
              <w:rPr>
                <w:lang w:eastAsia="zh-CN"/>
              </w:rPr>
            </w:pPr>
            <w:r w:rsidRPr="00D3062E">
              <w:rPr>
                <w:lang w:eastAsia="zh-CN"/>
              </w:rPr>
              <w:t xml:space="preserve">Indicates that the </w:t>
            </w:r>
            <w:r w:rsidRPr="00D3062E">
              <w:t xml:space="preserve">requested Network Slice Information </w:t>
            </w:r>
            <w:r w:rsidRPr="00D3062E">
              <w:rPr>
                <w:lang w:eastAsia="zh-CN"/>
              </w:rPr>
              <w:t>is the Slice Coverage Area.</w:t>
            </w:r>
          </w:p>
        </w:tc>
        <w:tc>
          <w:tcPr>
            <w:tcW w:w="702" w:type="pct"/>
            <w:vAlign w:val="center"/>
          </w:tcPr>
          <w:p w14:paraId="79877116" w14:textId="77777777" w:rsidR="002E2250" w:rsidRPr="00D3062E" w:rsidRDefault="002E2250" w:rsidP="003C3912">
            <w:pPr>
              <w:pStyle w:val="TAL"/>
            </w:pPr>
          </w:p>
        </w:tc>
      </w:tr>
    </w:tbl>
    <w:p w14:paraId="10CB0A6B" w14:textId="77777777" w:rsidR="002E2250" w:rsidRPr="00D3062E" w:rsidRDefault="002E2250" w:rsidP="002E2250">
      <w:pPr>
        <w:rPr>
          <w:lang w:val="en-US"/>
        </w:rPr>
      </w:pPr>
    </w:p>
    <w:p w14:paraId="555DC2A1" w14:textId="527A8093" w:rsidR="00091209" w:rsidRPr="00D3062E" w:rsidRDefault="00091209" w:rsidP="00091209">
      <w:pPr>
        <w:pStyle w:val="Heading4"/>
        <w:rPr>
          <w:lang w:val="en-US"/>
        </w:rPr>
      </w:pPr>
      <w:bookmarkStart w:id="6779" w:name="_Toc160650462"/>
      <w:bookmarkStart w:id="6780" w:name="_Toc164928777"/>
      <w:bookmarkStart w:id="6781" w:name="_Toc168550640"/>
      <w:bookmarkStart w:id="6782" w:name="_Toc170118713"/>
      <w:r w:rsidRPr="00D3062E">
        <w:rPr>
          <w:noProof/>
          <w:lang w:eastAsia="zh-CN"/>
        </w:rPr>
        <w:t>6.16</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6775"/>
      <w:bookmarkEnd w:id="6776"/>
      <w:bookmarkEnd w:id="6777"/>
      <w:bookmarkEnd w:id="6779"/>
      <w:bookmarkEnd w:id="6780"/>
      <w:bookmarkEnd w:id="6781"/>
      <w:bookmarkEnd w:id="6782"/>
    </w:p>
    <w:p w14:paraId="090073BB" w14:textId="77777777" w:rsidR="00091209" w:rsidRPr="00D3062E" w:rsidRDefault="00091209" w:rsidP="00091209">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p>
    <w:p w14:paraId="71648D38" w14:textId="4AA5AE40" w:rsidR="00091209" w:rsidRPr="00D3062E" w:rsidRDefault="00091209" w:rsidP="00091209">
      <w:pPr>
        <w:pStyle w:val="Heading4"/>
      </w:pPr>
      <w:bookmarkStart w:id="6783" w:name="_Toc157435118"/>
      <w:bookmarkStart w:id="6784" w:name="_Toc157436833"/>
      <w:bookmarkStart w:id="6785" w:name="_Toc157440673"/>
      <w:bookmarkStart w:id="6786" w:name="_Toc160650463"/>
      <w:bookmarkStart w:id="6787" w:name="_Toc164928778"/>
      <w:bookmarkStart w:id="6788" w:name="_Toc168550641"/>
      <w:bookmarkStart w:id="6789" w:name="_Toc170118714"/>
      <w:r w:rsidRPr="00D3062E">
        <w:rPr>
          <w:noProof/>
          <w:lang w:eastAsia="zh-CN"/>
        </w:rPr>
        <w:t>6.16</w:t>
      </w:r>
      <w:r w:rsidRPr="00D3062E">
        <w:t>.6.5</w:t>
      </w:r>
      <w:r w:rsidRPr="00D3062E">
        <w:tab/>
        <w:t>Binary data</w:t>
      </w:r>
      <w:bookmarkEnd w:id="6783"/>
      <w:bookmarkEnd w:id="6784"/>
      <w:bookmarkEnd w:id="6785"/>
      <w:bookmarkEnd w:id="6786"/>
      <w:bookmarkEnd w:id="6787"/>
      <w:bookmarkEnd w:id="6788"/>
      <w:bookmarkEnd w:id="6789"/>
    </w:p>
    <w:p w14:paraId="398A97B4" w14:textId="35476DA5" w:rsidR="00091209" w:rsidRPr="00D3062E" w:rsidRDefault="00091209" w:rsidP="00091209">
      <w:pPr>
        <w:pStyle w:val="Heading5"/>
      </w:pPr>
      <w:bookmarkStart w:id="6790" w:name="_Toc157435119"/>
      <w:bookmarkStart w:id="6791" w:name="_Toc157436834"/>
      <w:bookmarkStart w:id="6792" w:name="_Toc157440674"/>
      <w:bookmarkStart w:id="6793" w:name="_Toc160650464"/>
      <w:bookmarkStart w:id="6794" w:name="_Toc164928779"/>
      <w:bookmarkStart w:id="6795" w:name="_Toc168550642"/>
      <w:bookmarkStart w:id="6796" w:name="_Toc170118715"/>
      <w:r w:rsidRPr="00D3062E">
        <w:rPr>
          <w:noProof/>
          <w:lang w:eastAsia="zh-CN"/>
        </w:rPr>
        <w:t>6.16</w:t>
      </w:r>
      <w:r w:rsidRPr="00D3062E">
        <w:t>.6.5.1</w:t>
      </w:r>
      <w:r w:rsidRPr="00D3062E">
        <w:tab/>
        <w:t>Binary Data Types</w:t>
      </w:r>
      <w:bookmarkEnd w:id="6790"/>
      <w:bookmarkEnd w:id="6791"/>
      <w:bookmarkEnd w:id="6792"/>
      <w:bookmarkEnd w:id="6793"/>
      <w:bookmarkEnd w:id="6794"/>
      <w:bookmarkEnd w:id="6795"/>
      <w:bookmarkEnd w:id="6796"/>
    </w:p>
    <w:p w14:paraId="14EA9FB2" w14:textId="77777777" w:rsidR="00091209" w:rsidRPr="00D3062E" w:rsidRDefault="00091209" w:rsidP="00091209">
      <w:pPr>
        <w:pStyle w:val="TH"/>
      </w:pPr>
      <w:r w:rsidRPr="00D3062E">
        <w:t>Table </w:t>
      </w:r>
      <w:r w:rsidRPr="00D3062E">
        <w:rPr>
          <w:noProof/>
          <w:lang w:eastAsia="zh-CN"/>
        </w:rPr>
        <w:t>6.16</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091209" w:rsidRPr="00D3062E" w14:paraId="07031449" w14:textId="77777777" w:rsidTr="00F8442F">
        <w:trPr>
          <w:jc w:val="center"/>
        </w:trPr>
        <w:tc>
          <w:tcPr>
            <w:tcW w:w="2718" w:type="dxa"/>
            <w:shd w:val="clear" w:color="000000" w:fill="C0C0C0"/>
            <w:vAlign w:val="center"/>
          </w:tcPr>
          <w:p w14:paraId="07FD3833" w14:textId="77777777" w:rsidR="00091209" w:rsidRPr="00D3062E" w:rsidRDefault="00091209" w:rsidP="00F8442F">
            <w:pPr>
              <w:pStyle w:val="TAH"/>
            </w:pPr>
            <w:r w:rsidRPr="00D3062E">
              <w:t>Name</w:t>
            </w:r>
          </w:p>
        </w:tc>
        <w:tc>
          <w:tcPr>
            <w:tcW w:w="1378" w:type="dxa"/>
            <w:shd w:val="clear" w:color="000000" w:fill="C0C0C0"/>
            <w:vAlign w:val="center"/>
          </w:tcPr>
          <w:p w14:paraId="1861A96A" w14:textId="77777777" w:rsidR="00091209" w:rsidRPr="00D3062E" w:rsidRDefault="00091209" w:rsidP="00F8442F">
            <w:pPr>
              <w:pStyle w:val="TAH"/>
            </w:pPr>
            <w:r w:rsidRPr="00D3062E">
              <w:t>Clause defined</w:t>
            </w:r>
          </w:p>
        </w:tc>
        <w:tc>
          <w:tcPr>
            <w:tcW w:w="4381" w:type="dxa"/>
            <w:shd w:val="clear" w:color="000000" w:fill="C0C0C0"/>
            <w:vAlign w:val="center"/>
          </w:tcPr>
          <w:p w14:paraId="75ACF36A" w14:textId="77777777" w:rsidR="00091209" w:rsidRPr="00D3062E" w:rsidRDefault="00091209" w:rsidP="00F8442F">
            <w:pPr>
              <w:pStyle w:val="TAH"/>
            </w:pPr>
            <w:r w:rsidRPr="00D3062E">
              <w:t>Content type</w:t>
            </w:r>
          </w:p>
        </w:tc>
      </w:tr>
      <w:tr w:rsidR="00091209" w:rsidRPr="00D3062E" w14:paraId="5D0D4AF4" w14:textId="77777777" w:rsidTr="00F8442F">
        <w:trPr>
          <w:jc w:val="center"/>
        </w:trPr>
        <w:tc>
          <w:tcPr>
            <w:tcW w:w="2718" w:type="dxa"/>
            <w:vAlign w:val="center"/>
          </w:tcPr>
          <w:p w14:paraId="1C2DE1DB" w14:textId="77777777" w:rsidR="00091209" w:rsidRPr="00D3062E" w:rsidRDefault="00091209" w:rsidP="00F8442F">
            <w:pPr>
              <w:pStyle w:val="TAL"/>
            </w:pPr>
          </w:p>
        </w:tc>
        <w:tc>
          <w:tcPr>
            <w:tcW w:w="1378" w:type="dxa"/>
            <w:vAlign w:val="center"/>
          </w:tcPr>
          <w:p w14:paraId="273E3DEA" w14:textId="77777777" w:rsidR="00091209" w:rsidRPr="00D3062E" w:rsidRDefault="00091209" w:rsidP="00F8442F">
            <w:pPr>
              <w:pStyle w:val="TAC"/>
            </w:pPr>
          </w:p>
        </w:tc>
        <w:tc>
          <w:tcPr>
            <w:tcW w:w="4381" w:type="dxa"/>
            <w:vAlign w:val="center"/>
          </w:tcPr>
          <w:p w14:paraId="19DA0C0F" w14:textId="77777777" w:rsidR="00091209" w:rsidRPr="00D3062E" w:rsidRDefault="00091209" w:rsidP="00F8442F">
            <w:pPr>
              <w:pStyle w:val="TAL"/>
              <w:rPr>
                <w:rFonts w:cs="Arial"/>
                <w:szCs w:val="18"/>
              </w:rPr>
            </w:pPr>
          </w:p>
        </w:tc>
      </w:tr>
    </w:tbl>
    <w:p w14:paraId="6201529F" w14:textId="77777777" w:rsidR="00091209" w:rsidRPr="00D3062E" w:rsidRDefault="00091209" w:rsidP="00091209"/>
    <w:p w14:paraId="67CB91C0" w14:textId="320C5A41" w:rsidR="00091209" w:rsidRPr="00D3062E" w:rsidRDefault="00091209" w:rsidP="00091209">
      <w:pPr>
        <w:pStyle w:val="Heading3"/>
      </w:pPr>
      <w:bookmarkStart w:id="6797" w:name="_Toc157435120"/>
      <w:bookmarkStart w:id="6798" w:name="_Toc157436835"/>
      <w:bookmarkStart w:id="6799" w:name="_Toc157440675"/>
      <w:bookmarkStart w:id="6800" w:name="_Toc160650465"/>
      <w:bookmarkStart w:id="6801" w:name="_Toc164928780"/>
      <w:bookmarkStart w:id="6802" w:name="_Toc168550643"/>
      <w:bookmarkStart w:id="6803" w:name="_Toc170118716"/>
      <w:r w:rsidRPr="00D3062E">
        <w:rPr>
          <w:noProof/>
          <w:lang w:eastAsia="zh-CN"/>
        </w:rPr>
        <w:t>6.16</w:t>
      </w:r>
      <w:r w:rsidRPr="00D3062E">
        <w:t>.7</w:t>
      </w:r>
      <w:r w:rsidRPr="00D3062E">
        <w:tab/>
        <w:t>Error Handling</w:t>
      </w:r>
      <w:bookmarkEnd w:id="6797"/>
      <w:bookmarkEnd w:id="6798"/>
      <w:bookmarkEnd w:id="6799"/>
      <w:bookmarkEnd w:id="6800"/>
      <w:bookmarkEnd w:id="6801"/>
      <w:bookmarkEnd w:id="6802"/>
      <w:bookmarkEnd w:id="6803"/>
    </w:p>
    <w:p w14:paraId="07A3537C" w14:textId="712A72B8" w:rsidR="00091209" w:rsidRPr="00D3062E" w:rsidRDefault="00091209" w:rsidP="00091209">
      <w:pPr>
        <w:pStyle w:val="Heading4"/>
      </w:pPr>
      <w:bookmarkStart w:id="6804" w:name="_Toc157435121"/>
      <w:bookmarkStart w:id="6805" w:name="_Toc157436836"/>
      <w:bookmarkStart w:id="6806" w:name="_Toc157440676"/>
      <w:bookmarkStart w:id="6807" w:name="_Toc160650466"/>
      <w:bookmarkStart w:id="6808" w:name="_Toc164928781"/>
      <w:bookmarkStart w:id="6809" w:name="_Toc168550644"/>
      <w:bookmarkStart w:id="6810" w:name="_Toc170118717"/>
      <w:r w:rsidRPr="00D3062E">
        <w:rPr>
          <w:noProof/>
          <w:lang w:eastAsia="zh-CN"/>
        </w:rPr>
        <w:t>6.16</w:t>
      </w:r>
      <w:r w:rsidRPr="00D3062E">
        <w:t>.7.1</w:t>
      </w:r>
      <w:r w:rsidRPr="00D3062E">
        <w:tab/>
        <w:t>General</w:t>
      </w:r>
      <w:bookmarkEnd w:id="6804"/>
      <w:bookmarkEnd w:id="6805"/>
      <w:bookmarkEnd w:id="6806"/>
      <w:bookmarkEnd w:id="6807"/>
      <w:bookmarkEnd w:id="6808"/>
      <w:bookmarkEnd w:id="6809"/>
      <w:bookmarkEnd w:id="6810"/>
    </w:p>
    <w:p w14:paraId="1FC682A2" w14:textId="386718F4" w:rsidR="00091209" w:rsidRPr="00D3062E" w:rsidRDefault="00091209" w:rsidP="00091209">
      <w:r w:rsidRPr="00D3062E">
        <w:t xml:space="preserve">For the </w:t>
      </w:r>
      <w:r w:rsidRPr="00D3062E">
        <w:rPr>
          <w:lang w:val="en-US"/>
        </w:rPr>
        <w:t>NSCE_NSInfoDelivery</w:t>
      </w:r>
      <w:r w:rsidRPr="00D3062E">
        <w:t xml:space="preserve"> API, error handling shall be supported as specified in </w:t>
      </w:r>
      <w:r w:rsidRPr="00D3062E">
        <w:rPr>
          <w:noProof/>
          <w:lang w:eastAsia="zh-CN"/>
        </w:rPr>
        <w:t>clause 6.7 of 3GPP TS 29.549 </w:t>
      </w:r>
      <w:r w:rsidRPr="00D3062E">
        <w:t>[1</w:t>
      </w:r>
      <w:r w:rsidR="00644644" w:rsidRPr="00D3062E">
        <w:t>5</w:t>
      </w:r>
      <w:r w:rsidRPr="00D3062E">
        <w:t>].</w:t>
      </w:r>
    </w:p>
    <w:p w14:paraId="1D8E3860" w14:textId="77777777" w:rsidR="00091209" w:rsidRPr="00D3062E" w:rsidRDefault="00091209" w:rsidP="00091209">
      <w:pPr>
        <w:rPr>
          <w:rFonts w:eastAsia="Calibri"/>
        </w:rPr>
      </w:pPr>
      <w:r w:rsidRPr="00D3062E">
        <w:t xml:space="preserve">In addition, the requirements in the following clauses are applicable for the </w:t>
      </w:r>
      <w:r w:rsidRPr="00D3062E">
        <w:rPr>
          <w:lang w:val="en-US"/>
        </w:rPr>
        <w:t>NSCE_NSInfoDelivery</w:t>
      </w:r>
      <w:r w:rsidRPr="00D3062E">
        <w:t xml:space="preserve"> API.</w:t>
      </w:r>
    </w:p>
    <w:p w14:paraId="74158533" w14:textId="74BF753A" w:rsidR="00091209" w:rsidRPr="00D3062E" w:rsidRDefault="00091209" w:rsidP="00091209">
      <w:pPr>
        <w:pStyle w:val="Heading4"/>
      </w:pPr>
      <w:bookmarkStart w:id="6811" w:name="_Toc157435122"/>
      <w:bookmarkStart w:id="6812" w:name="_Toc157436837"/>
      <w:bookmarkStart w:id="6813" w:name="_Toc157440677"/>
      <w:bookmarkStart w:id="6814" w:name="_Toc160650467"/>
      <w:bookmarkStart w:id="6815" w:name="_Toc164928782"/>
      <w:bookmarkStart w:id="6816" w:name="_Toc168550645"/>
      <w:bookmarkStart w:id="6817" w:name="_Toc170118718"/>
      <w:r w:rsidRPr="00D3062E">
        <w:rPr>
          <w:noProof/>
          <w:lang w:eastAsia="zh-CN"/>
        </w:rPr>
        <w:t>6.16</w:t>
      </w:r>
      <w:r w:rsidRPr="00D3062E">
        <w:t>.7.2</w:t>
      </w:r>
      <w:r w:rsidRPr="00D3062E">
        <w:tab/>
        <w:t>Protocol Errors</w:t>
      </w:r>
      <w:bookmarkEnd w:id="6811"/>
      <w:bookmarkEnd w:id="6812"/>
      <w:bookmarkEnd w:id="6813"/>
      <w:bookmarkEnd w:id="6814"/>
      <w:bookmarkEnd w:id="6815"/>
      <w:bookmarkEnd w:id="6816"/>
      <w:bookmarkEnd w:id="6817"/>
    </w:p>
    <w:p w14:paraId="78A3FCEB" w14:textId="77777777" w:rsidR="00091209" w:rsidRPr="00D3062E" w:rsidRDefault="00091209" w:rsidP="00091209">
      <w:r w:rsidRPr="00D3062E">
        <w:t xml:space="preserve">No specific protocol errors for the </w:t>
      </w:r>
      <w:r w:rsidRPr="00D3062E">
        <w:rPr>
          <w:lang w:val="en-US"/>
        </w:rPr>
        <w:t>NSCE_NSInfoDelivery</w:t>
      </w:r>
      <w:r w:rsidRPr="00D3062E">
        <w:t xml:space="preserve"> API are specified.</w:t>
      </w:r>
    </w:p>
    <w:p w14:paraId="462ACC44" w14:textId="2FF48322" w:rsidR="00091209" w:rsidRPr="00D3062E" w:rsidRDefault="00091209" w:rsidP="00091209">
      <w:pPr>
        <w:pStyle w:val="Heading4"/>
      </w:pPr>
      <w:bookmarkStart w:id="6818" w:name="_Toc157435123"/>
      <w:bookmarkStart w:id="6819" w:name="_Toc157436838"/>
      <w:bookmarkStart w:id="6820" w:name="_Toc157440678"/>
      <w:bookmarkStart w:id="6821" w:name="_Toc160650468"/>
      <w:bookmarkStart w:id="6822" w:name="_Toc164928783"/>
      <w:bookmarkStart w:id="6823" w:name="_Toc168550646"/>
      <w:bookmarkStart w:id="6824" w:name="_Toc170118719"/>
      <w:r w:rsidRPr="00D3062E">
        <w:rPr>
          <w:noProof/>
          <w:lang w:eastAsia="zh-CN"/>
        </w:rPr>
        <w:t>6.16</w:t>
      </w:r>
      <w:r w:rsidRPr="00D3062E">
        <w:t>.7.3</w:t>
      </w:r>
      <w:r w:rsidRPr="00D3062E">
        <w:tab/>
        <w:t>Application Errors</w:t>
      </w:r>
      <w:bookmarkEnd w:id="6818"/>
      <w:bookmarkEnd w:id="6819"/>
      <w:bookmarkEnd w:id="6820"/>
      <w:bookmarkEnd w:id="6821"/>
      <w:bookmarkEnd w:id="6822"/>
      <w:bookmarkEnd w:id="6823"/>
      <w:bookmarkEnd w:id="6824"/>
    </w:p>
    <w:p w14:paraId="72EB2125" w14:textId="77777777" w:rsidR="00091209" w:rsidRPr="00D3062E" w:rsidRDefault="00091209" w:rsidP="00091209">
      <w:r w:rsidRPr="00D3062E">
        <w:t xml:space="preserve">The application errors defined for the </w:t>
      </w:r>
      <w:r w:rsidRPr="00D3062E">
        <w:rPr>
          <w:lang w:val="en-US"/>
        </w:rPr>
        <w:t>NSCE_NSInfoDelivery</w:t>
      </w:r>
      <w:r w:rsidRPr="00D3062E">
        <w:t xml:space="preserve"> API are listed in Table </w:t>
      </w:r>
      <w:r w:rsidRPr="00D3062E">
        <w:rPr>
          <w:noProof/>
          <w:lang w:eastAsia="zh-CN"/>
        </w:rPr>
        <w:t>6.16</w:t>
      </w:r>
      <w:r w:rsidRPr="00D3062E">
        <w:t>.7.3-1.</w:t>
      </w:r>
    </w:p>
    <w:p w14:paraId="41637D7B" w14:textId="77777777" w:rsidR="00091209" w:rsidRPr="00D3062E" w:rsidRDefault="00091209" w:rsidP="00091209">
      <w:pPr>
        <w:pStyle w:val="TH"/>
      </w:pPr>
      <w:r w:rsidRPr="00D3062E">
        <w:t>Table </w:t>
      </w:r>
      <w:r w:rsidRPr="00D3062E">
        <w:rPr>
          <w:noProof/>
          <w:lang w:eastAsia="zh-CN"/>
        </w:rPr>
        <w:t>6.16</w:t>
      </w:r>
      <w:r w:rsidRPr="00D3062E">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091209" w:rsidRPr="00D3062E" w14:paraId="207BB0B3" w14:textId="77777777" w:rsidTr="00F8442F">
        <w:trPr>
          <w:jc w:val="center"/>
        </w:trPr>
        <w:tc>
          <w:tcPr>
            <w:tcW w:w="2908" w:type="dxa"/>
            <w:shd w:val="clear" w:color="auto" w:fill="C0C0C0"/>
            <w:vAlign w:val="center"/>
            <w:hideMark/>
          </w:tcPr>
          <w:p w14:paraId="20D1A6E3" w14:textId="77777777" w:rsidR="00091209" w:rsidRPr="00D3062E" w:rsidRDefault="00091209" w:rsidP="00F8442F">
            <w:pPr>
              <w:pStyle w:val="TAH"/>
            </w:pPr>
            <w:r w:rsidRPr="00D3062E">
              <w:t>Application Error</w:t>
            </w:r>
          </w:p>
        </w:tc>
        <w:tc>
          <w:tcPr>
            <w:tcW w:w="1581" w:type="dxa"/>
            <w:shd w:val="clear" w:color="auto" w:fill="C0C0C0"/>
            <w:vAlign w:val="center"/>
            <w:hideMark/>
          </w:tcPr>
          <w:p w14:paraId="25FC05B8" w14:textId="77777777" w:rsidR="00091209" w:rsidRPr="00D3062E" w:rsidRDefault="00091209" w:rsidP="00F8442F">
            <w:pPr>
              <w:pStyle w:val="TAH"/>
            </w:pPr>
            <w:r w:rsidRPr="00D3062E">
              <w:t>HTTP status code</w:t>
            </w:r>
          </w:p>
        </w:tc>
        <w:tc>
          <w:tcPr>
            <w:tcW w:w="3877" w:type="dxa"/>
            <w:shd w:val="clear" w:color="auto" w:fill="C0C0C0"/>
            <w:vAlign w:val="center"/>
            <w:hideMark/>
          </w:tcPr>
          <w:p w14:paraId="5074209C" w14:textId="77777777" w:rsidR="00091209" w:rsidRPr="00D3062E" w:rsidRDefault="00091209" w:rsidP="00F8442F">
            <w:pPr>
              <w:pStyle w:val="TAH"/>
            </w:pPr>
            <w:r w:rsidRPr="00D3062E">
              <w:t>Description</w:t>
            </w:r>
          </w:p>
        </w:tc>
        <w:tc>
          <w:tcPr>
            <w:tcW w:w="1257" w:type="dxa"/>
            <w:shd w:val="clear" w:color="auto" w:fill="C0C0C0"/>
            <w:vAlign w:val="center"/>
          </w:tcPr>
          <w:p w14:paraId="1213E66D" w14:textId="77777777" w:rsidR="00091209" w:rsidRPr="00D3062E" w:rsidRDefault="00091209" w:rsidP="00F8442F">
            <w:pPr>
              <w:pStyle w:val="TAH"/>
            </w:pPr>
            <w:r w:rsidRPr="00D3062E">
              <w:t>Applicability</w:t>
            </w:r>
          </w:p>
        </w:tc>
      </w:tr>
      <w:tr w:rsidR="00091209" w:rsidRPr="00D3062E" w14:paraId="6D402798" w14:textId="77777777" w:rsidTr="00F8442F">
        <w:trPr>
          <w:jc w:val="center"/>
        </w:trPr>
        <w:tc>
          <w:tcPr>
            <w:tcW w:w="2908" w:type="dxa"/>
            <w:vAlign w:val="center"/>
          </w:tcPr>
          <w:p w14:paraId="44369958" w14:textId="77777777" w:rsidR="00091209" w:rsidRPr="00D3062E" w:rsidRDefault="00091209" w:rsidP="00F8442F">
            <w:pPr>
              <w:pStyle w:val="TAL"/>
            </w:pPr>
          </w:p>
        </w:tc>
        <w:tc>
          <w:tcPr>
            <w:tcW w:w="1581" w:type="dxa"/>
            <w:vAlign w:val="center"/>
          </w:tcPr>
          <w:p w14:paraId="7DA5A865" w14:textId="77777777" w:rsidR="00091209" w:rsidRPr="00D3062E" w:rsidRDefault="00091209" w:rsidP="00F8442F">
            <w:pPr>
              <w:pStyle w:val="TAL"/>
            </w:pPr>
          </w:p>
        </w:tc>
        <w:tc>
          <w:tcPr>
            <w:tcW w:w="3877" w:type="dxa"/>
            <w:vAlign w:val="center"/>
          </w:tcPr>
          <w:p w14:paraId="573A2C51" w14:textId="77777777" w:rsidR="00091209" w:rsidRPr="00D3062E" w:rsidRDefault="00091209" w:rsidP="00F8442F">
            <w:pPr>
              <w:pStyle w:val="TAL"/>
              <w:rPr>
                <w:rFonts w:cs="Arial"/>
                <w:szCs w:val="18"/>
              </w:rPr>
            </w:pPr>
          </w:p>
        </w:tc>
        <w:tc>
          <w:tcPr>
            <w:tcW w:w="1257" w:type="dxa"/>
            <w:vAlign w:val="center"/>
          </w:tcPr>
          <w:p w14:paraId="6DC30267" w14:textId="77777777" w:rsidR="00091209" w:rsidRPr="00D3062E" w:rsidRDefault="00091209" w:rsidP="00F8442F">
            <w:pPr>
              <w:pStyle w:val="TAL"/>
              <w:rPr>
                <w:rFonts w:cs="Arial"/>
                <w:szCs w:val="18"/>
              </w:rPr>
            </w:pPr>
          </w:p>
        </w:tc>
      </w:tr>
    </w:tbl>
    <w:p w14:paraId="513BEDED" w14:textId="77777777" w:rsidR="00091209" w:rsidRPr="00D3062E" w:rsidRDefault="00091209" w:rsidP="00091209"/>
    <w:p w14:paraId="032372BF" w14:textId="322B2E20" w:rsidR="00091209" w:rsidRPr="00D3062E" w:rsidRDefault="00091209" w:rsidP="00091209">
      <w:pPr>
        <w:pStyle w:val="Heading3"/>
        <w:rPr>
          <w:lang w:eastAsia="zh-CN"/>
        </w:rPr>
      </w:pPr>
      <w:bookmarkStart w:id="6825" w:name="_Toc157435124"/>
      <w:bookmarkStart w:id="6826" w:name="_Toc157436839"/>
      <w:bookmarkStart w:id="6827" w:name="_Toc157440679"/>
      <w:bookmarkStart w:id="6828" w:name="_Toc160650469"/>
      <w:bookmarkStart w:id="6829" w:name="_Toc164928784"/>
      <w:bookmarkStart w:id="6830" w:name="_Toc168550647"/>
      <w:bookmarkStart w:id="6831" w:name="_Toc170118720"/>
      <w:r w:rsidRPr="00D3062E">
        <w:rPr>
          <w:noProof/>
          <w:lang w:eastAsia="zh-CN"/>
        </w:rPr>
        <w:lastRenderedPageBreak/>
        <w:t>6.16</w:t>
      </w:r>
      <w:r w:rsidRPr="00D3062E">
        <w:t>.8</w:t>
      </w:r>
      <w:r w:rsidRPr="00D3062E">
        <w:rPr>
          <w:lang w:eastAsia="zh-CN"/>
        </w:rPr>
        <w:tab/>
        <w:t>Feature negotiation</w:t>
      </w:r>
      <w:bookmarkEnd w:id="6825"/>
      <w:bookmarkEnd w:id="6826"/>
      <w:bookmarkEnd w:id="6827"/>
      <w:bookmarkEnd w:id="6828"/>
      <w:bookmarkEnd w:id="6829"/>
      <w:bookmarkEnd w:id="6830"/>
      <w:bookmarkEnd w:id="6831"/>
    </w:p>
    <w:p w14:paraId="01F5AE1B" w14:textId="5DD76F06" w:rsidR="00091209" w:rsidRPr="00D3062E" w:rsidRDefault="00091209" w:rsidP="00091209">
      <w:r w:rsidRPr="00D3062E">
        <w:t>The optional features listed in table </w:t>
      </w:r>
      <w:r w:rsidRPr="00D3062E">
        <w:rPr>
          <w:noProof/>
          <w:lang w:eastAsia="zh-CN"/>
        </w:rPr>
        <w:t>6.16</w:t>
      </w:r>
      <w:r w:rsidRPr="00D3062E">
        <w:t xml:space="preserve">.8-1 are defined for the </w:t>
      </w:r>
      <w:r w:rsidRPr="00D3062E">
        <w:rPr>
          <w:lang w:val="en-US"/>
        </w:rPr>
        <w:t>NSCE_NSInfoDelivery</w:t>
      </w:r>
      <w:r w:rsidRPr="00D3062E">
        <w:t xml:space="preserve">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w:t>
      </w:r>
      <w:r w:rsidR="00644644" w:rsidRPr="00D3062E">
        <w:t>5</w:t>
      </w:r>
      <w:r w:rsidRPr="00D3062E">
        <w:t>].</w:t>
      </w:r>
    </w:p>
    <w:p w14:paraId="4924F570" w14:textId="77777777" w:rsidR="00091209" w:rsidRPr="00D3062E" w:rsidRDefault="00091209" w:rsidP="00091209">
      <w:pPr>
        <w:pStyle w:val="TH"/>
      </w:pPr>
      <w:r w:rsidRPr="00D3062E">
        <w:t>Table </w:t>
      </w:r>
      <w:r w:rsidRPr="00D3062E">
        <w:rPr>
          <w:noProof/>
          <w:lang w:eastAsia="zh-CN"/>
        </w:rPr>
        <w:t>6.16</w:t>
      </w:r>
      <w:r w:rsidRPr="00D3062E">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91209" w:rsidRPr="00D3062E" w14:paraId="60B4D26A" w14:textId="77777777" w:rsidTr="00F8442F">
        <w:trPr>
          <w:jc w:val="center"/>
        </w:trPr>
        <w:tc>
          <w:tcPr>
            <w:tcW w:w="1529" w:type="dxa"/>
            <w:shd w:val="clear" w:color="auto" w:fill="C0C0C0"/>
            <w:hideMark/>
          </w:tcPr>
          <w:p w14:paraId="29E899EF" w14:textId="77777777" w:rsidR="00091209" w:rsidRPr="00D3062E" w:rsidRDefault="00091209" w:rsidP="00F8442F">
            <w:pPr>
              <w:pStyle w:val="TAH"/>
            </w:pPr>
            <w:r w:rsidRPr="00D3062E">
              <w:t>Feature number</w:t>
            </w:r>
          </w:p>
        </w:tc>
        <w:tc>
          <w:tcPr>
            <w:tcW w:w="2207" w:type="dxa"/>
            <w:shd w:val="clear" w:color="auto" w:fill="C0C0C0"/>
            <w:hideMark/>
          </w:tcPr>
          <w:p w14:paraId="5B662643" w14:textId="77777777" w:rsidR="00091209" w:rsidRPr="00D3062E" w:rsidRDefault="00091209" w:rsidP="00F8442F">
            <w:pPr>
              <w:pStyle w:val="TAH"/>
            </w:pPr>
            <w:r w:rsidRPr="00D3062E">
              <w:t>Feature Name</w:t>
            </w:r>
          </w:p>
        </w:tc>
        <w:tc>
          <w:tcPr>
            <w:tcW w:w="5758" w:type="dxa"/>
            <w:shd w:val="clear" w:color="auto" w:fill="C0C0C0"/>
            <w:hideMark/>
          </w:tcPr>
          <w:p w14:paraId="78D6BA45" w14:textId="77777777" w:rsidR="00091209" w:rsidRPr="00D3062E" w:rsidRDefault="00091209" w:rsidP="00F8442F">
            <w:pPr>
              <w:pStyle w:val="TAH"/>
            </w:pPr>
            <w:r w:rsidRPr="00D3062E">
              <w:t>Description</w:t>
            </w:r>
          </w:p>
        </w:tc>
      </w:tr>
      <w:tr w:rsidR="00091209" w:rsidRPr="00D3062E" w14:paraId="3B60EB7D" w14:textId="77777777" w:rsidTr="00F8442F">
        <w:trPr>
          <w:jc w:val="center"/>
        </w:trPr>
        <w:tc>
          <w:tcPr>
            <w:tcW w:w="1529" w:type="dxa"/>
            <w:vAlign w:val="center"/>
          </w:tcPr>
          <w:p w14:paraId="13F91530" w14:textId="77777777" w:rsidR="00091209" w:rsidRPr="00D3062E" w:rsidRDefault="00091209" w:rsidP="00F8442F">
            <w:pPr>
              <w:pStyle w:val="TAC"/>
            </w:pPr>
          </w:p>
        </w:tc>
        <w:tc>
          <w:tcPr>
            <w:tcW w:w="2207" w:type="dxa"/>
            <w:vAlign w:val="center"/>
          </w:tcPr>
          <w:p w14:paraId="55AE7C65" w14:textId="77777777" w:rsidR="00091209" w:rsidRPr="00D3062E" w:rsidRDefault="00091209" w:rsidP="00F8442F">
            <w:pPr>
              <w:pStyle w:val="TAL"/>
            </w:pPr>
          </w:p>
        </w:tc>
        <w:tc>
          <w:tcPr>
            <w:tcW w:w="5758" w:type="dxa"/>
            <w:vAlign w:val="center"/>
          </w:tcPr>
          <w:p w14:paraId="21E7241B" w14:textId="77777777" w:rsidR="00091209" w:rsidRPr="00D3062E" w:rsidRDefault="00091209" w:rsidP="00F8442F">
            <w:pPr>
              <w:pStyle w:val="TAL"/>
              <w:rPr>
                <w:rFonts w:cs="Arial"/>
                <w:szCs w:val="18"/>
              </w:rPr>
            </w:pPr>
          </w:p>
        </w:tc>
      </w:tr>
    </w:tbl>
    <w:p w14:paraId="1036DF6C" w14:textId="77777777" w:rsidR="00091209" w:rsidRPr="00D3062E" w:rsidRDefault="00091209" w:rsidP="00091209"/>
    <w:p w14:paraId="2425F0E0" w14:textId="164DD867" w:rsidR="00091209" w:rsidRPr="00D3062E" w:rsidRDefault="00091209" w:rsidP="00091209">
      <w:pPr>
        <w:pStyle w:val="Heading3"/>
      </w:pPr>
      <w:bookmarkStart w:id="6832" w:name="_Toc157435125"/>
      <w:bookmarkStart w:id="6833" w:name="_Toc157436840"/>
      <w:bookmarkStart w:id="6834" w:name="_Toc157440680"/>
      <w:bookmarkStart w:id="6835" w:name="_Toc160650470"/>
      <w:bookmarkStart w:id="6836" w:name="_Toc164928785"/>
      <w:bookmarkStart w:id="6837" w:name="_Toc168550648"/>
      <w:bookmarkStart w:id="6838" w:name="_Toc170118721"/>
      <w:r w:rsidRPr="00D3062E">
        <w:rPr>
          <w:noProof/>
          <w:lang w:eastAsia="zh-CN"/>
        </w:rPr>
        <w:t>6.16</w:t>
      </w:r>
      <w:r w:rsidRPr="00D3062E">
        <w:t>.9</w:t>
      </w:r>
      <w:r w:rsidRPr="00D3062E">
        <w:tab/>
        <w:t>Security</w:t>
      </w:r>
      <w:bookmarkEnd w:id="6832"/>
      <w:bookmarkEnd w:id="6833"/>
      <w:bookmarkEnd w:id="6834"/>
      <w:bookmarkEnd w:id="6835"/>
      <w:bookmarkEnd w:id="6836"/>
      <w:bookmarkEnd w:id="6837"/>
      <w:bookmarkEnd w:id="6838"/>
    </w:p>
    <w:p w14:paraId="584852D2" w14:textId="56F7C620" w:rsidR="00091209" w:rsidRPr="00D3062E" w:rsidRDefault="00091209" w:rsidP="00ED591F">
      <w:pPr>
        <w:rPr>
          <w:noProof/>
          <w:lang w:eastAsia="zh-CN"/>
        </w:rPr>
      </w:pPr>
      <w:r w:rsidRPr="00D3062E">
        <w:t>The provisions of clause 9 of 3GPP TS 29.549 [1</w:t>
      </w:r>
      <w:r w:rsidR="00644644" w:rsidRPr="00D3062E">
        <w:t>5</w:t>
      </w:r>
      <w:r w:rsidRPr="00D3062E">
        <w:t xml:space="preserve">] shall apply for the </w:t>
      </w:r>
      <w:r w:rsidRPr="00D3062E">
        <w:rPr>
          <w:lang w:val="en-US"/>
        </w:rPr>
        <w:t>NSCE_NSInfoDelivery</w:t>
      </w:r>
      <w:r w:rsidRPr="00D3062E">
        <w:t xml:space="preserve"> </w:t>
      </w:r>
      <w:r w:rsidRPr="00D3062E">
        <w:rPr>
          <w:noProof/>
          <w:lang w:eastAsia="zh-CN"/>
        </w:rPr>
        <w:t>API.</w:t>
      </w:r>
    </w:p>
    <w:p w14:paraId="718B8E93" w14:textId="36A941F1" w:rsidR="00B110B4" w:rsidRDefault="00B110B4" w:rsidP="00B110B4">
      <w:pPr>
        <w:pStyle w:val="Heading2"/>
        <w:rPr>
          <w:lang w:eastAsia="zh-CN"/>
        </w:rPr>
      </w:pPr>
      <w:bookmarkStart w:id="6839" w:name="_Toc164928786"/>
      <w:bookmarkStart w:id="6840" w:name="_Toc168550649"/>
      <w:bookmarkStart w:id="6841" w:name="_Toc157435126"/>
      <w:bookmarkStart w:id="6842" w:name="_Toc157436841"/>
      <w:bookmarkStart w:id="6843" w:name="_Toc157440681"/>
      <w:bookmarkStart w:id="6844" w:name="_Toc160650471"/>
      <w:bookmarkStart w:id="6845" w:name="_Toc170118722"/>
      <w:r w:rsidRPr="00D3062E">
        <w:rPr>
          <w:lang w:eastAsia="zh-CN"/>
        </w:rPr>
        <w:t>6.1</w:t>
      </w:r>
      <w:r>
        <w:rPr>
          <w:lang w:eastAsia="zh-CN"/>
        </w:rPr>
        <w:t>7</w:t>
      </w:r>
      <w:r w:rsidRPr="00D3062E">
        <w:rPr>
          <w:lang w:eastAsia="zh-CN"/>
        </w:rPr>
        <w:tab/>
      </w:r>
      <w:r>
        <w:rPr>
          <w:lang w:eastAsia="zh-CN"/>
        </w:rPr>
        <w:t>Void</w:t>
      </w:r>
      <w:bookmarkEnd w:id="6839"/>
      <w:bookmarkEnd w:id="6840"/>
      <w:bookmarkEnd w:id="6845"/>
    </w:p>
    <w:p w14:paraId="3A4DEFA6" w14:textId="2060D6CA" w:rsidR="00016DAC" w:rsidRPr="00D3062E" w:rsidRDefault="00016DAC" w:rsidP="00016DAC">
      <w:pPr>
        <w:pStyle w:val="Heading2"/>
        <w:rPr>
          <w:lang w:eastAsia="zh-CN"/>
        </w:rPr>
      </w:pPr>
      <w:bookmarkStart w:id="6846" w:name="_Toc164928787"/>
      <w:bookmarkStart w:id="6847" w:name="_Toc168550650"/>
      <w:bookmarkStart w:id="6848" w:name="_Toc170118723"/>
      <w:r w:rsidRPr="00D3062E">
        <w:rPr>
          <w:lang w:eastAsia="zh-CN"/>
        </w:rPr>
        <w:t>6.18</w:t>
      </w:r>
      <w:r w:rsidRPr="00D3062E">
        <w:rPr>
          <w:lang w:eastAsia="zh-CN"/>
        </w:rPr>
        <w:tab/>
      </w:r>
      <w:r w:rsidRPr="00D3062E">
        <w:t>NSCE_NSAllocation API</w:t>
      </w:r>
      <w:bookmarkEnd w:id="6841"/>
      <w:bookmarkEnd w:id="6842"/>
      <w:bookmarkEnd w:id="6843"/>
      <w:bookmarkEnd w:id="6844"/>
      <w:bookmarkEnd w:id="6846"/>
      <w:bookmarkEnd w:id="6847"/>
      <w:bookmarkEnd w:id="6848"/>
    </w:p>
    <w:p w14:paraId="5AEF9070" w14:textId="0CAF86DB" w:rsidR="00016DAC" w:rsidRPr="00D3062E" w:rsidRDefault="00016DAC" w:rsidP="00016DAC">
      <w:pPr>
        <w:pStyle w:val="Heading3"/>
        <w:rPr>
          <w:lang w:eastAsia="zh-CN"/>
        </w:rPr>
      </w:pPr>
      <w:bookmarkStart w:id="6849" w:name="_Toc157435127"/>
      <w:bookmarkStart w:id="6850" w:name="_Toc157436842"/>
      <w:bookmarkStart w:id="6851" w:name="_Toc157440682"/>
      <w:bookmarkStart w:id="6852" w:name="_Toc160650472"/>
      <w:bookmarkStart w:id="6853" w:name="_Toc164928788"/>
      <w:bookmarkStart w:id="6854" w:name="_Toc168550651"/>
      <w:bookmarkStart w:id="6855" w:name="_Toc170118724"/>
      <w:r w:rsidRPr="00D3062E">
        <w:rPr>
          <w:lang w:eastAsia="zh-CN"/>
        </w:rPr>
        <w:t>6.18.1</w:t>
      </w:r>
      <w:r w:rsidRPr="00D3062E">
        <w:rPr>
          <w:lang w:eastAsia="zh-CN"/>
        </w:rPr>
        <w:tab/>
        <w:t>Introduction</w:t>
      </w:r>
      <w:bookmarkEnd w:id="6849"/>
      <w:bookmarkEnd w:id="6850"/>
      <w:bookmarkEnd w:id="6851"/>
      <w:bookmarkEnd w:id="6852"/>
      <w:bookmarkEnd w:id="6853"/>
      <w:bookmarkEnd w:id="6854"/>
      <w:bookmarkEnd w:id="6855"/>
    </w:p>
    <w:p w14:paraId="3385106D" w14:textId="77777777" w:rsidR="00016DAC" w:rsidRPr="00D3062E" w:rsidRDefault="00016DAC" w:rsidP="00016DAC">
      <w:pPr>
        <w:rPr>
          <w:noProof/>
          <w:lang w:eastAsia="zh-CN"/>
        </w:rPr>
      </w:pPr>
      <w:r w:rsidRPr="00D3062E">
        <w:rPr>
          <w:noProof/>
        </w:rPr>
        <w:t xml:space="preserve">The </w:t>
      </w:r>
      <w:r w:rsidRPr="00D3062E">
        <w:t>NSCE_NSAllocation</w:t>
      </w:r>
      <w:r w:rsidRPr="00D3062E">
        <w:rPr>
          <w:noProof/>
        </w:rPr>
        <w:t xml:space="preserve"> service shall use the </w:t>
      </w:r>
      <w:r w:rsidRPr="00D3062E">
        <w:rPr>
          <w:lang w:val="en-US"/>
        </w:rPr>
        <w:t xml:space="preserve">NSCE_NSAllocation </w:t>
      </w:r>
      <w:r w:rsidRPr="00D3062E">
        <w:rPr>
          <w:noProof/>
          <w:lang w:eastAsia="zh-CN"/>
        </w:rPr>
        <w:t>API.</w:t>
      </w:r>
    </w:p>
    <w:p w14:paraId="12D3E31E" w14:textId="77777777" w:rsidR="00016DAC" w:rsidRPr="00D3062E" w:rsidRDefault="00016DAC" w:rsidP="00016DAC">
      <w:pPr>
        <w:rPr>
          <w:noProof/>
          <w:lang w:eastAsia="zh-CN"/>
        </w:rPr>
      </w:pPr>
      <w:r w:rsidRPr="00D3062E">
        <w:rPr>
          <w:rFonts w:hint="eastAsia"/>
          <w:noProof/>
          <w:lang w:eastAsia="zh-CN"/>
        </w:rPr>
        <w:t xml:space="preserve">The API URI of the </w:t>
      </w:r>
      <w:r w:rsidRPr="00D3062E">
        <w:t xml:space="preserve">NSCE_NSAllocation Service </w:t>
      </w:r>
      <w:r w:rsidRPr="00D3062E">
        <w:rPr>
          <w:noProof/>
          <w:lang w:eastAsia="zh-CN"/>
        </w:rPr>
        <w:t>API</w:t>
      </w:r>
      <w:r w:rsidRPr="00D3062E">
        <w:rPr>
          <w:rFonts w:hint="eastAsia"/>
          <w:noProof/>
          <w:lang w:eastAsia="zh-CN"/>
        </w:rPr>
        <w:t xml:space="preserve"> shall be:</w:t>
      </w:r>
    </w:p>
    <w:p w14:paraId="65BCAE3E" w14:textId="77777777" w:rsidR="00016DAC" w:rsidRPr="00D3062E" w:rsidRDefault="00016DAC" w:rsidP="00016DAC">
      <w:pPr>
        <w:rPr>
          <w:noProof/>
          <w:lang w:eastAsia="zh-CN"/>
        </w:rPr>
      </w:pPr>
      <w:r w:rsidRPr="00D3062E">
        <w:rPr>
          <w:b/>
          <w:noProof/>
        </w:rPr>
        <w:t>{apiRoot}/&lt;apiName&gt;/&lt;apiVersion&gt;</w:t>
      </w:r>
    </w:p>
    <w:p w14:paraId="12757125" w14:textId="77777777" w:rsidR="00016DAC" w:rsidRPr="00D3062E" w:rsidRDefault="00016DAC" w:rsidP="00016DAC">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[15]</w:t>
      </w:r>
      <w:r w:rsidRPr="00D3062E">
        <w:rPr>
          <w:noProof/>
          <w:lang w:eastAsia="zh-CN"/>
        </w:rPr>
        <w:t>, i.e.:</w:t>
      </w:r>
    </w:p>
    <w:p w14:paraId="3E824C24" w14:textId="77777777" w:rsidR="00016DAC" w:rsidRPr="00D3062E" w:rsidRDefault="00016DAC" w:rsidP="00016DAC">
      <w:pPr>
        <w:rPr>
          <w:b/>
          <w:noProof/>
        </w:rPr>
      </w:pPr>
      <w:r w:rsidRPr="00D3062E">
        <w:rPr>
          <w:b/>
          <w:noProof/>
        </w:rPr>
        <w:t>{apiRoot}/&lt;apiName&gt;/&lt;apiVersion&gt;/&lt;apiSpecificSuffixes&gt;</w:t>
      </w:r>
    </w:p>
    <w:p w14:paraId="27AFE7A8" w14:textId="77777777" w:rsidR="00016DAC" w:rsidRPr="00D3062E" w:rsidRDefault="00016DAC" w:rsidP="00016DAC">
      <w:pPr>
        <w:rPr>
          <w:noProof/>
          <w:lang w:eastAsia="zh-CN"/>
        </w:rPr>
      </w:pPr>
      <w:r w:rsidRPr="00D3062E">
        <w:rPr>
          <w:noProof/>
          <w:lang w:eastAsia="zh-CN"/>
        </w:rPr>
        <w:t>with the following components:</w:t>
      </w:r>
    </w:p>
    <w:p w14:paraId="2256E50F" w14:textId="77777777" w:rsidR="00016DAC" w:rsidRPr="00D3062E" w:rsidRDefault="00016DAC" w:rsidP="00016DAC">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[15]</w:t>
      </w:r>
      <w:r w:rsidRPr="00D3062E">
        <w:rPr>
          <w:noProof/>
          <w:lang w:eastAsia="zh-CN"/>
        </w:rPr>
        <w:t>.</w:t>
      </w:r>
    </w:p>
    <w:p w14:paraId="7A9E3FCC" w14:textId="77777777" w:rsidR="00016DAC" w:rsidRPr="00D3062E" w:rsidRDefault="00016DAC" w:rsidP="00016DAC">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"nsce-nsa".</w:t>
      </w:r>
    </w:p>
    <w:p w14:paraId="24025CAA" w14:textId="77777777" w:rsidR="00016DAC" w:rsidRPr="00D3062E" w:rsidRDefault="00016DAC" w:rsidP="00016DAC">
      <w:pPr>
        <w:pStyle w:val="B10"/>
        <w:rPr>
          <w:noProof/>
        </w:rPr>
      </w:pPr>
      <w:r w:rsidRPr="00D3062E">
        <w:rPr>
          <w:noProof/>
        </w:rPr>
        <w:t>-</w:t>
      </w:r>
      <w:r w:rsidRPr="00D3062E">
        <w:rPr>
          <w:noProof/>
        </w:rPr>
        <w:tab/>
        <w:t>The &lt;apiVersion&gt; shall be "v1".</w:t>
      </w:r>
    </w:p>
    <w:p w14:paraId="09A99A49" w14:textId="77777777" w:rsidR="00016DAC" w:rsidRPr="00D3062E" w:rsidRDefault="00016DAC" w:rsidP="00016DAC">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[15]</w:t>
      </w:r>
      <w:r w:rsidRPr="00D3062E">
        <w:rPr>
          <w:noProof/>
        </w:rPr>
        <w:t>.</w:t>
      </w:r>
    </w:p>
    <w:p w14:paraId="4A90A2A8" w14:textId="77777777" w:rsidR="00016DAC" w:rsidRPr="00D3062E" w:rsidRDefault="00016DAC" w:rsidP="00016DAC">
      <w:pPr>
        <w:pStyle w:val="NO"/>
      </w:pPr>
      <w:r w:rsidRPr="00D3062E">
        <w:t>NOTE:</w:t>
      </w:r>
      <w:r w:rsidRPr="00D3062E">
        <w:tab/>
        <w:t>When 3GPP TS 29.122 [2] is referenced for the common protocol and interface aspects for API definition in the clauses under clause </w:t>
      </w:r>
      <w:r w:rsidRPr="00D3062E">
        <w:rPr>
          <w:noProof/>
          <w:lang w:eastAsia="zh-CN"/>
        </w:rPr>
        <w:t>6.18</w:t>
      </w:r>
      <w:r w:rsidRPr="00D3062E">
        <w:t>, the NSCE Server takes the role of the SCEF and the service consumer takes the role of the SCS/AS.</w:t>
      </w:r>
    </w:p>
    <w:p w14:paraId="29BCF374" w14:textId="3EEC1093" w:rsidR="00016DAC" w:rsidRPr="00D3062E" w:rsidRDefault="00016DAC" w:rsidP="00016DAC">
      <w:pPr>
        <w:pStyle w:val="Heading3"/>
      </w:pPr>
      <w:bookmarkStart w:id="6856" w:name="_Toc157435128"/>
      <w:bookmarkStart w:id="6857" w:name="_Toc157436843"/>
      <w:bookmarkStart w:id="6858" w:name="_Toc157440683"/>
      <w:bookmarkStart w:id="6859" w:name="_Toc160650473"/>
      <w:bookmarkStart w:id="6860" w:name="_Toc164928789"/>
      <w:bookmarkStart w:id="6861" w:name="_Toc168550652"/>
      <w:bookmarkStart w:id="6862" w:name="_Toc170118725"/>
      <w:r w:rsidRPr="00D3062E">
        <w:rPr>
          <w:noProof/>
          <w:lang w:eastAsia="zh-CN"/>
        </w:rPr>
        <w:t>6.18</w:t>
      </w:r>
      <w:r w:rsidRPr="00D3062E">
        <w:t>.2</w:t>
      </w:r>
      <w:r w:rsidRPr="00D3062E">
        <w:tab/>
        <w:t>Usage of HTTP</w:t>
      </w:r>
      <w:bookmarkEnd w:id="6856"/>
      <w:bookmarkEnd w:id="6857"/>
      <w:bookmarkEnd w:id="6858"/>
      <w:bookmarkEnd w:id="6859"/>
      <w:bookmarkEnd w:id="6860"/>
      <w:bookmarkEnd w:id="6861"/>
      <w:bookmarkEnd w:id="6862"/>
    </w:p>
    <w:p w14:paraId="50D47C9C" w14:textId="77777777" w:rsidR="00016DAC" w:rsidRPr="00D3062E" w:rsidRDefault="00016DAC" w:rsidP="00B13605">
      <w:r w:rsidRPr="00D3062E">
        <w:t xml:space="preserve">The provisions of </w:t>
      </w:r>
      <w:r w:rsidRPr="00D3062E">
        <w:rPr>
          <w:noProof/>
          <w:lang w:eastAsia="zh-CN"/>
        </w:rPr>
        <w:t>clause 6.3 of 3GPP TS 29.549 </w:t>
      </w:r>
      <w:r w:rsidRPr="00D3062E">
        <w:t>[15]</w:t>
      </w:r>
      <w:r w:rsidRPr="00D3062E">
        <w:rPr>
          <w:noProof/>
          <w:lang w:eastAsia="zh-CN"/>
        </w:rPr>
        <w:t xml:space="preserve"> </w:t>
      </w:r>
      <w:r w:rsidRPr="00D3062E">
        <w:t xml:space="preserve">shall apply for the </w:t>
      </w:r>
      <w:r w:rsidRPr="00D3062E">
        <w:rPr>
          <w:lang w:val="en-US"/>
        </w:rPr>
        <w:t>NSCE_NSAllocation</w:t>
      </w:r>
      <w:r w:rsidRPr="00D3062E">
        <w:t xml:space="preserve"> </w:t>
      </w:r>
      <w:r w:rsidRPr="00D3062E">
        <w:rPr>
          <w:noProof/>
          <w:lang w:eastAsia="zh-CN"/>
        </w:rPr>
        <w:t>API.</w:t>
      </w:r>
    </w:p>
    <w:p w14:paraId="02BD53DA" w14:textId="4B34F84C" w:rsidR="00016DAC" w:rsidRPr="00D3062E" w:rsidRDefault="00016DAC" w:rsidP="00B13605">
      <w:pPr>
        <w:pStyle w:val="Heading3"/>
        <w:rPr>
          <w:lang w:eastAsia="zh-CN"/>
        </w:rPr>
      </w:pPr>
      <w:bookmarkStart w:id="6863" w:name="_Toc157435129"/>
      <w:bookmarkStart w:id="6864" w:name="_Toc157436844"/>
      <w:bookmarkStart w:id="6865" w:name="_Toc157440684"/>
      <w:bookmarkStart w:id="6866" w:name="_Toc160650474"/>
      <w:bookmarkStart w:id="6867" w:name="_Toc164928790"/>
      <w:bookmarkStart w:id="6868" w:name="_Toc168550653"/>
      <w:bookmarkStart w:id="6869" w:name="_Toc170118726"/>
      <w:r w:rsidRPr="00D3062E">
        <w:rPr>
          <w:lang w:eastAsia="zh-CN"/>
        </w:rPr>
        <w:t>6.18.3</w:t>
      </w:r>
      <w:r w:rsidRPr="00D3062E">
        <w:rPr>
          <w:lang w:eastAsia="zh-CN"/>
        </w:rPr>
        <w:tab/>
        <w:t>Resources</w:t>
      </w:r>
      <w:bookmarkEnd w:id="6863"/>
      <w:bookmarkEnd w:id="6864"/>
      <w:bookmarkEnd w:id="6865"/>
      <w:bookmarkEnd w:id="6866"/>
      <w:bookmarkEnd w:id="6867"/>
      <w:bookmarkEnd w:id="6868"/>
      <w:bookmarkEnd w:id="6869"/>
    </w:p>
    <w:p w14:paraId="34468A3E" w14:textId="77777777" w:rsidR="00016DAC" w:rsidRPr="00D3062E" w:rsidRDefault="00016DAC" w:rsidP="00016DAC">
      <w:pPr>
        <w:rPr>
          <w:lang w:eastAsia="zh-CN"/>
        </w:rPr>
      </w:pPr>
      <w:r w:rsidRPr="00D3062E">
        <w:t>There are no resources defined for this API in this release of the specification.</w:t>
      </w:r>
    </w:p>
    <w:p w14:paraId="11324146" w14:textId="16E1B05A" w:rsidR="00016DAC" w:rsidRPr="00D3062E" w:rsidRDefault="00016DAC" w:rsidP="00B13605">
      <w:pPr>
        <w:pStyle w:val="Heading3"/>
        <w:rPr>
          <w:lang w:eastAsia="zh-CN"/>
        </w:rPr>
      </w:pPr>
      <w:bookmarkStart w:id="6870" w:name="_Toc157435130"/>
      <w:bookmarkStart w:id="6871" w:name="_Toc157436845"/>
      <w:bookmarkStart w:id="6872" w:name="_Toc157440685"/>
      <w:bookmarkStart w:id="6873" w:name="_Toc160650475"/>
      <w:bookmarkStart w:id="6874" w:name="_Toc164928791"/>
      <w:bookmarkStart w:id="6875" w:name="_Toc168550654"/>
      <w:bookmarkStart w:id="6876" w:name="_Toc170118727"/>
      <w:r w:rsidRPr="00D3062E">
        <w:rPr>
          <w:lang w:eastAsia="zh-CN"/>
        </w:rPr>
        <w:t>6.18.4</w:t>
      </w:r>
      <w:r w:rsidRPr="00D3062E">
        <w:rPr>
          <w:lang w:eastAsia="zh-CN"/>
        </w:rPr>
        <w:tab/>
      </w:r>
      <w:r w:rsidRPr="00D3062E">
        <w:t>Custom Operations without associated resources</w:t>
      </w:r>
      <w:bookmarkEnd w:id="6870"/>
      <w:bookmarkEnd w:id="6871"/>
      <w:bookmarkEnd w:id="6872"/>
      <w:bookmarkEnd w:id="6873"/>
      <w:bookmarkEnd w:id="6874"/>
      <w:bookmarkEnd w:id="6875"/>
      <w:bookmarkEnd w:id="6876"/>
    </w:p>
    <w:p w14:paraId="4FFECF41" w14:textId="7C889E03" w:rsidR="00016DAC" w:rsidRPr="00D3062E" w:rsidRDefault="00016DAC" w:rsidP="00B13605">
      <w:pPr>
        <w:pStyle w:val="Heading4"/>
        <w:rPr>
          <w:lang w:eastAsia="zh-CN"/>
        </w:rPr>
      </w:pPr>
      <w:bookmarkStart w:id="6877" w:name="_Toc157435131"/>
      <w:bookmarkStart w:id="6878" w:name="_Toc157436846"/>
      <w:bookmarkStart w:id="6879" w:name="_Toc157440686"/>
      <w:bookmarkStart w:id="6880" w:name="_Toc160650476"/>
      <w:bookmarkStart w:id="6881" w:name="_Toc164928792"/>
      <w:bookmarkStart w:id="6882" w:name="_Toc168550655"/>
      <w:bookmarkStart w:id="6883" w:name="_Toc170118728"/>
      <w:r w:rsidRPr="00D3062E">
        <w:rPr>
          <w:lang w:eastAsia="zh-CN"/>
        </w:rPr>
        <w:t>6.18.4.1</w:t>
      </w:r>
      <w:r w:rsidRPr="00D3062E">
        <w:rPr>
          <w:lang w:eastAsia="zh-CN"/>
        </w:rPr>
        <w:tab/>
        <w:t>Overview</w:t>
      </w:r>
      <w:bookmarkEnd w:id="6877"/>
      <w:bookmarkEnd w:id="6878"/>
      <w:bookmarkEnd w:id="6879"/>
      <w:bookmarkEnd w:id="6880"/>
      <w:bookmarkEnd w:id="6881"/>
      <w:bookmarkEnd w:id="6882"/>
      <w:bookmarkEnd w:id="6883"/>
    </w:p>
    <w:p w14:paraId="7D61CC9F" w14:textId="77777777" w:rsidR="00016DAC" w:rsidRPr="00D3062E" w:rsidRDefault="00016DAC" w:rsidP="00016DAC">
      <w:pPr>
        <w:rPr>
          <w:color w:val="000000"/>
          <w:lang w:eastAsia="zh-CN"/>
        </w:rPr>
      </w:pPr>
      <w:r w:rsidRPr="00D3062E">
        <w:rPr>
          <w:lang w:eastAsia="zh-CN"/>
        </w:rPr>
        <w:t xml:space="preserve">The structure of the custom operation URIs of the </w:t>
      </w:r>
      <w:r w:rsidRPr="00D3062E">
        <w:rPr>
          <w:lang w:val="en-US"/>
        </w:rPr>
        <w:t xml:space="preserve">NSCE_NSAllocation </w:t>
      </w:r>
      <w:r w:rsidRPr="00D3062E">
        <w:rPr>
          <w:lang w:eastAsia="zh-CN"/>
        </w:rPr>
        <w:t xml:space="preserve">API is shown in </w:t>
      </w:r>
      <w:r w:rsidRPr="00D3062E">
        <w:rPr>
          <w:color w:val="000000"/>
          <w:lang w:eastAsia="zh-CN"/>
        </w:rPr>
        <w:t>F</w:t>
      </w:r>
      <w:r w:rsidRPr="00D3062E">
        <w:rPr>
          <w:color w:val="000000"/>
        </w:rPr>
        <w:t>igure </w:t>
      </w:r>
      <w:r w:rsidRPr="00D3062E">
        <w:rPr>
          <w:noProof/>
          <w:lang w:eastAsia="zh-CN"/>
        </w:rPr>
        <w:t>6.18</w:t>
      </w:r>
      <w:r w:rsidRPr="00D3062E">
        <w:rPr>
          <w:color w:val="000000"/>
        </w:rPr>
        <w:t>.4.1-</w:t>
      </w:r>
      <w:r w:rsidRPr="00D3062E">
        <w:rPr>
          <w:color w:val="000000"/>
          <w:lang w:eastAsia="zh-CN"/>
        </w:rPr>
        <w:t>1.</w:t>
      </w:r>
    </w:p>
    <w:p w14:paraId="2BF3F210" w14:textId="15DE2B63" w:rsidR="00016DAC" w:rsidRPr="00D3062E" w:rsidRDefault="00016DAC" w:rsidP="006D6009">
      <w:pPr>
        <w:pStyle w:val="TH"/>
      </w:pPr>
      <w:r w:rsidRPr="00D3062E">
        <w:lastRenderedPageBreak/>
        <w:t xml:space="preserve">  </w:t>
      </w:r>
      <w:r w:rsidR="003E3B18" w:rsidRPr="00D3062E">
        <w:rPr>
          <w:noProof/>
        </w:rPr>
        <w:object w:dxaOrig="9633" w:dyaOrig="1932" w14:anchorId="6BF8093B">
          <v:shape id="_x0000_i1107" type="#_x0000_t75" alt="" style="width:481.45pt;height:95.4pt;mso-width-percent:0;mso-height-percent:0;mso-width-percent:0;mso-height-percent:0" o:ole="">
            <v:imagedata r:id="rId169" o:title=""/>
          </v:shape>
          <o:OLEObject Type="Embed" ProgID="Word.Document.8" ShapeID="_x0000_i1107" DrawAspect="Content" ObjectID="_1780731236" r:id="rId170">
            <o:FieldCodes>\s</o:FieldCodes>
          </o:OLEObject>
        </w:object>
      </w:r>
    </w:p>
    <w:p w14:paraId="489A24DB" w14:textId="77777777" w:rsidR="00016DAC" w:rsidRPr="00D3062E" w:rsidRDefault="00016DAC" w:rsidP="00016DAC">
      <w:pPr>
        <w:pStyle w:val="TF"/>
      </w:pPr>
      <w:r w:rsidRPr="00D3062E">
        <w:t>Figure 6.18.4.1-1: Custom operation URI structure of the NSCE_NSAllocation API</w:t>
      </w:r>
    </w:p>
    <w:p w14:paraId="5C84C59E" w14:textId="77777777" w:rsidR="00016DAC" w:rsidRPr="00D3062E" w:rsidRDefault="00016DAC" w:rsidP="00016DAC">
      <w:r w:rsidRPr="00D3062E">
        <w:t xml:space="preserve">Table 6.18.4.1-1 provides an overview of the custom operation and applicable HTTP methods defined for the </w:t>
      </w:r>
      <w:r w:rsidRPr="00D3062E">
        <w:rPr>
          <w:lang w:val="en-US"/>
        </w:rPr>
        <w:t xml:space="preserve">NSCE_NSAllocation </w:t>
      </w:r>
      <w:r w:rsidRPr="00D3062E">
        <w:t>API.</w:t>
      </w:r>
    </w:p>
    <w:p w14:paraId="6C9E12FD" w14:textId="77777777" w:rsidR="00016DAC" w:rsidRPr="00D3062E" w:rsidRDefault="00016DAC" w:rsidP="00016DAC">
      <w:pPr>
        <w:pStyle w:val="TH"/>
      </w:pPr>
      <w:r w:rsidRPr="00D3062E">
        <w:t>Table 6.18.4.1-1: Custom operations without associated resources</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6"/>
        <w:gridCol w:w="2266"/>
        <w:gridCol w:w="1559"/>
        <w:gridCol w:w="3250"/>
      </w:tblGrid>
      <w:tr w:rsidR="00016DAC" w:rsidRPr="00D3062E" w14:paraId="3004E607" w14:textId="77777777" w:rsidTr="00F8442F">
        <w:trPr>
          <w:jc w:val="center"/>
        </w:trPr>
        <w:tc>
          <w:tcPr>
            <w:tcW w:w="1269" w:type="pct"/>
            <w:shd w:val="clear" w:color="auto" w:fill="C0C0C0"/>
            <w:vAlign w:val="center"/>
            <w:hideMark/>
          </w:tcPr>
          <w:p w14:paraId="074B76E3" w14:textId="77777777" w:rsidR="00016DAC" w:rsidRPr="00D3062E" w:rsidRDefault="00016DAC" w:rsidP="00F8442F">
            <w:pPr>
              <w:pStyle w:val="TAH"/>
            </w:pPr>
            <w:r w:rsidRPr="00D3062E">
              <w:t>Operation name</w:t>
            </w:r>
          </w:p>
        </w:tc>
        <w:tc>
          <w:tcPr>
            <w:tcW w:w="1195" w:type="pct"/>
            <w:shd w:val="clear" w:color="auto" w:fill="C0C0C0"/>
            <w:vAlign w:val="center"/>
            <w:hideMark/>
          </w:tcPr>
          <w:p w14:paraId="751CA96B" w14:textId="77777777" w:rsidR="00016DAC" w:rsidRPr="00D3062E" w:rsidRDefault="00016DAC" w:rsidP="00F8442F">
            <w:pPr>
              <w:pStyle w:val="TAH"/>
            </w:pPr>
            <w:r w:rsidRPr="00D3062E">
              <w:t>Custom operation URI</w:t>
            </w:r>
          </w:p>
        </w:tc>
        <w:tc>
          <w:tcPr>
            <w:tcW w:w="822" w:type="pct"/>
            <w:shd w:val="clear" w:color="auto" w:fill="C0C0C0"/>
            <w:vAlign w:val="center"/>
            <w:hideMark/>
          </w:tcPr>
          <w:p w14:paraId="679C6E99" w14:textId="77777777" w:rsidR="00016DAC" w:rsidRPr="00D3062E" w:rsidRDefault="00016DAC" w:rsidP="00F8442F">
            <w:pPr>
              <w:pStyle w:val="TAH"/>
            </w:pPr>
            <w:r w:rsidRPr="00D3062E">
              <w:t>Mapped HTTP method</w:t>
            </w:r>
          </w:p>
        </w:tc>
        <w:tc>
          <w:tcPr>
            <w:tcW w:w="1714" w:type="pct"/>
            <w:shd w:val="clear" w:color="auto" w:fill="C0C0C0"/>
            <w:vAlign w:val="center"/>
            <w:hideMark/>
          </w:tcPr>
          <w:p w14:paraId="774BBFAA" w14:textId="77777777" w:rsidR="00016DAC" w:rsidRPr="00D3062E" w:rsidRDefault="00016DAC" w:rsidP="00F8442F">
            <w:pPr>
              <w:pStyle w:val="TAH"/>
            </w:pPr>
            <w:r w:rsidRPr="00D3062E">
              <w:t>Description</w:t>
            </w:r>
          </w:p>
        </w:tc>
      </w:tr>
      <w:tr w:rsidR="00016DAC" w:rsidRPr="00D3062E" w14:paraId="41AACC6D" w14:textId="77777777" w:rsidTr="00F8442F">
        <w:trPr>
          <w:jc w:val="center"/>
        </w:trPr>
        <w:tc>
          <w:tcPr>
            <w:tcW w:w="1269" w:type="pct"/>
            <w:shd w:val="clear" w:color="auto" w:fill="auto"/>
            <w:vAlign w:val="center"/>
          </w:tcPr>
          <w:p w14:paraId="46F96B64" w14:textId="77777777" w:rsidR="00016DAC" w:rsidRPr="00D3062E" w:rsidRDefault="00016DAC" w:rsidP="00F8442F">
            <w:pPr>
              <w:pStyle w:val="TAL"/>
            </w:pPr>
            <w:r w:rsidRPr="00D3062E">
              <w:t>Request</w:t>
            </w:r>
          </w:p>
        </w:tc>
        <w:tc>
          <w:tcPr>
            <w:tcW w:w="1195" w:type="pct"/>
            <w:shd w:val="clear" w:color="auto" w:fill="auto"/>
            <w:vAlign w:val="center"/>
          </w:tcPr>
          <w:p w14:paraId="6999B4CA" w14:textId="77777777" w:rsidR="00016DAC" w:rsidRPr="00D3062E" w:rsidRDefault="00016DAC" w:rsidP="00F8442F">
            <w:pPr>
              <w:pStyle w:val="TAL"/>
            </w:pPr>
            <w:r w:rsidRPr="00D3062E">
              <w:t>/request</w:t>
            </w:r>
          </w:p>
        </w:tc>
        <w:tc>
          <w:tcPr>
            <w:tcW w:w="822" w:type="pct"/>
            <w:shd w:val="clear" w:color="auto" w:fill="auto"/>
            <w:vAlign w:val="center"/>
          </w:tcPr>
          <w:p w14:paraId="48B9A4F0" w14:textId="77777777" w:rsidR="00016DAC" w:rsidRPr="00D3062E" w:rsidRDefault="00016DAC" w:rsidP="00F8442F">
            <w:pPr>
              <w:pStyle w:val="TAC"/>
            </w:pPr>
            <w:r w:rsidRPr="00D3062E">
              <w:t>POST</w:t>
            </w:r>
          </w:p>
        </w:tc>
        <w:tc>
          <w:tcPr>
            <w:tcW w:w="1714" w:type="pct"/>
            <w:shd w:val="clear" w:color="auto" w:fill="auto"/>
            <w:vAlign w:val="center"/>
          </w:tcPr>
          <w:p w14:paraId="14F9792F" w14:textId="77777777" w:rsidR="00016DAC" w:rsidRPr="00D3062E" w:rsidRDefault="00016DAC" w:rsidP="00F8442F">
            <w:pPr>
              <w:pStyle w:val="TAL"/>
            </w:pPr>
            <w:r w:rsidRPr="00D3062E">
              <w:t>Enables a service consumer to request network slice allocation.</w:t>
            </w:r>
          </w:p>
        </w:tc>
      </w:tr>
    </w:tbl>
    <w:p w14:paraId="50714EF5" w14:textId="77777777" w:rsidR="00016DAC" w:rsidRPr="00D3062E" w:rsidRDefault="00016DAC" w:rsidP="00016DAC">
      <w:pPr>
        <w:rPr>
          <w:lang w:eastAsia="zh-CN"/>
        </w:rPr>
      </w:pPr>
    </w:p>
    <w:p w14:paraId="25EEF348" w14:textId="40DD6FC4" w:rsidR="00016DAC" w:rsidRPr="00D3062E" w:rsidRDefault="00016DAC" w:rsidP="00B13605">
      <w:pPr>
        <w:pStyle w:val="Heading4"/>
        <w:rPr>
          <w:lang w:eastAsia="zh-CN"/>
        </w:rPr>
      </w:pPr>
      <w:bookmarkStart w:id="6884" w:name="_Toc157435132"/>
      <w:bookmarkStart w:id="6885" w:name="_Toc157436847"/>
      <w:bookmarkStart w:id="6886" w:name="_Toc157440687"/>
      <w:bookmarkStart w:id="6887" w:name="_Toc160650477"/>
      <w:bookmarkStart w:id="6888" w:name="_Toc164928793"/>
      <w:bookmarkStart w:id="6889" w:name="_Toc168550656"/>
      <w:bookmarkStart w:id="6890" w:name="_Toc170118729"/>
      <w:r w:rsidRPr="00D3062E">
        <w:rPr>
          <w:lang w:eastAsia="zh-CN"/>
        </w:rPr>
        <w:t>6.18.4.2</w:t>
      </w:r>
      <w:r w:rsidRPr="00D3062E">
        <w:rPr>
          <w:lang w:eastAsia="zh-CN"/>
        </w:rPr>
        <w:tab/>
        <w:t>Operation: Request</w:t>
      </w:r>
      <w:bookmarkEnd w:id="6884"/>
      <w:bookmarkEnd w:id="6885"/>
      <w:bookmarkEnd w:id="6886"/>
      <w:bookmarkEnd w:id="6887"/>
      <w:bookmarkEnd w:id="6888"/>
      <w:bookmarkEnd w:id="6889"/>
      <w:bookmarkEnd w:id="6890"/>
    </w:p>
    <w:p w14:paraId="5AF7E8AC" w14:textId="0D6CF68B" w:rsidR="00016DAC" w:rsidRPr="00D3062E" w:rsidRDefault="00016DAC" w:rsidP="00B13605">
      <w:pPr>
        <w:pStyle w:val="Heading5"/>
        <w:rPr>
          <w:lang w:eastAsia="zh-CN"/>
        </w:rPr>
      </w:pPr>
      <w:bookmarkStart w:id="6891" w:name="_Toc157435133"/>
      <w:bookmarkStart w:id="6892" w:name="_Toc157436848"/>
      <w:bookmarkStart w:id="6893" w:name="_Toc157440688"/>
      <w:bookmarkStart w:id="6894" w:name="_Toc160650478"/>
      <w:bookmarkStart w:id="6895" w:name="_Toc164928794"/>
      <w:bookmarkStart w:id="6896" w:name="_Toc168550657"/>
      <w:bookmarkStart w:id="6897" w:name="_Toc170118730"/>
      <w:r w:rsidRPr="00D3062E">
        <w:rPr>
          <w:lang w:eastAsia="zh-CN"/>
        </w:rPr>
        <w:t>6.18.4.2.1</w:t>
      </w:r>
      <w:r w:rsidRPr="00D3062E">
        <w:rPr>
          <w:lang w:eastAsia="zh-CN"/>
        </w:rPr>
        <w:tab/>
        <w:t>Description</w:t>
      </w:r>
      <w:bookmarkEnd w:id="6891"/>
      <w:bookmarkEnd w:id="6892"/>
      <w:bookmarkEnd w:id="6893"/>
      <w:bookmarkEnd w:id="6894"/>
      <w:bookmarkEnd w:id="6895"/>
      <w:bookmarkEnd w:id="6896"/>
      <w:bookmarkEnd w:id="6897"/>
    </w:p>
    <w:p w14:paraId="73A5EE51" w14:textId="77777777" w:rsidR="00016DAC" w:rsidRPr="00D3062E" w:rsidRDefault="00016DAC" w:rsidP="00016DAC">
      <w:pPr>
        <w:rPr>
          <w:lang w:eastAsia="zh-CN"/>
        </w:rPr>
      </w:pPr>
      <w:r w:rsidRPr="00D3062E">
        <w:rPr>
          <w:lang w:eastAsia="zh-CN"/>
        </w:rPr>
        <w:t>The custom operation allows a service consumer to request network slice allocation to the NSCE Server.</w:t>
      </w:r>
    </w:p>
    <w:p w14:paraId="3FB47F7A" w14:textId="5EA57F4C" w:rsidR="00016DAC" w:rsidRPr="00D3062E" w:rsidRDefault="00016DAC" w:rsidP="00120F61">
      <w:pPr>
        <w:pStyle w:val="Heading5"/>
        <w:rPr>
          <w:lang w:eastAsia="zh-CN"/>
        </w:rPr>
      </w:pPr>
      <w:bookmarkStart w:id="6898" w:name="_Toc157435134"/>
      <w:bookmarkStart w:id="6899" w:name="_Toc157436849"/>
      <w:bookmarkStart w:id="6900" w:name="_Toc157440689"/>
      <w:bookmarkStart w:id="6901" w:name="_Toc160650479"/>
      <w:bookmarkStart w:id="6902" w:name="_Toc164928795"/>
      <w:bookmarkStart w:id="6903" w:name="_Toc168550658"/>
      <w:bookmarkStart w:id="6904" w:name="_Toc170118731"/>
      <w:r w:rsidRPr="00D3062E">
        <w:rPr>
          <w:lang w:eastAsia="zh-CN"/>
        </w:rPr>
        <w:t>6.18.4.2.2</w:t>
      </w:r>
      <w:r w:rsidRPr="00D3062E">
        <w:rPr>
          <w:lang w:eastAsia="zh-CN"/>
        </w:rPr>
        <w:tab/>
        <w:t>Operation Definition</w:t>
      </w:r>
      <w:bookmarkEnd w:id="6898"/>
      <w:bookmarkEnd w:id="6899"/>
      <w:bookmarkEnd w:id="6900"/>
      <w:bookmarkEnd w:id="6901"/>
      <w:bookmarkEnd w:id="6902"/>
      <w:bookmarkEnd w:id="6903"/>
      <w:bookmarkEnd w:id="6904"/>
    </w:p>
    <w:p w14:paraId="0A8B544C" w14:textId="77777777" w:rsidR="00016DAC" w:rsidRPr="00D3062E" w:rsidRDefault="00016DAC" w:rsidP="00016DAC">
      <w:r w:rsidRPr="00D3062E">
        <w:t>This operation shall support the request data structures specified in table </w:t>
      </w:r>
      <w:r w:rsidRPr="00D3062E">
        <w:rPr>
          <w:noProof/>
          <w:lang w:eastAsia="zh-CN"/>
        </w:rPr>
        <w:t>6.18</w:t>
      </w:r>
      <w:r w:rsidRPr="00D3062E">
        <w:t>.4.2.2-1 and the response data structures and response codes specified in table </w:t>
      </w:r>
      <w:r w:rsidRPr="00D3062E">
        <w:rPr>
          <w:noProof/>
          <w:lang w:eastAsia="zh-CN"/>
        </w:rPr>
        <w:t>6.18</w:t>
      </w:r>
      <w:r w:rsidRPr="00D3062E">
        <w:t>.4.2.2-2.</w:t>
      </w:r>
    </w:p>
    <w:p w14:paraId="1E2DAD72" w14:textId="77777777" w:rsidR="00016DAC" w:rsidRPr="00D3062E" w:rsidRDefault="00016DAC" w:rsidP="00016DAC">
      <w:pPr>
        <w:pStyle w:val="TH"/>
        <w:rPr>
          <w:rFonts w:cs="Arial"/>
        </w:rPr>
      </w:pPr>
      <w:r w:rsidRPr="00D3062E">
        <w:t>Table 6.18.4.2.2-1: Data structures supported by the POST Request Body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99"/>
        <w:gridCol w:w="560"/>
        <w:gridCol w:w="1257"/>
        <w:gridCol w:w="5507"/>
      </w:tblGrid>
      <w:tr w:rsidR="00016DAC" w:rsidRPr="00D3062E" w14:paraId="144AB874" w14:textId="77777777" w:rsidTr="00F8442F">
        <w:trPr>
          <w:jc w:val="center"/>
        </w:trPr>
        <w:tc>
          <w:tcPr>
            <w:tcW w:w="2335" w:type="dxa"/>
            <w:shd w:val="clear" w:color="auto" w:fill="C0C0C0"/>
            <w:vAlign w:val="center"/>
          </w:tcPr>
          <w:p w14:paraId="5963ACFA" w14:textId="77777777" w:rsidR="00016DAC" w:rsidRPr="00D3062E" w:rsidRDefault="00016DAC" w:rsidP="00F8442F">
            <w:pPr>
              <w:pStyle w:val="TAH"/>
            </w:pPr>
            <w:r w:rsidRPr="00D3062E">
              <w:t>Data type</w:t>
            </w:r>
          </w:p>
        </w:tc>
        <w:tc>
          <w:tcPr>
            <w:tcW w:w="567" w:type="dxa"/>
            <w:shd w:val="clear" w:color="auto" w:fill="C0C0C0"/>
            <w:vAlign w:val="center"/>
          </w:tcPr>
          <w:p w14:paraId="5FEFE65C" w14:textId="77777777" w:rsidR="00016DAC" w:rsidRPr="00D3062E" w:rsidRDefault="00016DAC" w:rsidP="00F8442F">
            <w:pPr>
              <w:pStyle w:val="TAH"/>
            </w:pPr>
            <w:r w:rsidRPr="00D3062E">
              <w:t>P</w:t>
            </w:r>
          </w:p>
        </w:tc>
        <w:tc>
          <w:tcPr>
            <w:tcW w:w="1276" w:type="dxa"/>
            <w:shd w:val="clear" w:color="auto" w:fill="C0C0C0"/>
            <w:vAlign w:val="center"/>
          </w:tcPr>
          <w:p w14:paraId="116534B6" w14:textId="77777777" w:rsidR="00016DAC" w:rsidRPr="00D3062E" w:rsidRDefault="00016DAC" w:rsidP="00F8442F">
            <w:pPr>
              <w:pStyle w:val="TAH"/>
            </w:pPr>
            <w:r w:rsidRPr="00D3062E">
              <w:t>Cardinality</w:t>
            </w:r>
          </w:p>
        </w:tc>
        <w:tc>
          <w:tcPr>
            <w:tcW w:w="5597" w:type="dxa"/>
            <w:shd w:val="clear" w:color="auto" w:fill="C0C0C0"/>
            <w:vAlign w:val="center"/>
          </w:tcPr>
          <w:p w14:paraId="72A3E30F" w14:textId="77777777" w:rsidR="00016DAC" w:rsidRPr="00D3062E" w:rsidRDefault="00016DAC" w:rsidP="00F8442F">
            <w:pPr>
              <w:pStyle w:val="TAH"/>
            </w:pPr>
            <w:r w:rsidRPr="00D3062E">
              <w:t>Description</w:t>
            </w:r>
          </w:p>
        </w:tc>
      </w:tr>
      <w:tr w:rsidR="00016DAC" w:rsidRPr="00D3062E" w14:paraId="6162CEBB" w14:textId="77777777" w:rsidTr="00F8442F">
        <w:trPr>
          <w:jc w:val="center"/>
        </w:trPr>
        <w:tc>
          <w:tcPr>
            <w:tcW w:w="2335" w:type="dxa"/>
            <w:shd w:val="clear" w:color="auto" w:fill="auto"/>
            <w:vAlign w:val="center"/>
          </w:tcPr>
          <w:p w14:paraId="1192F350" w14:textId="77777777" w:rsidR="00016DAC" w:rsidRPr="00D3062E" w:rsidRDefault="00016DAC" w:rsidP="00F8442F">
            <w:pPr>
              <w:pStyle w:val="TAL"/>
            </w:pPr>
            <w:r w:rsidRPr="00D3062E">
              <w:t>NwSliceAllocReq</w:t>
            </w:r>
          </w:p>
        </w:tc>
        <w:tc>
          <w:tcPr>
            <w:tcW w:w="567" w:type="dxa"/>
            <w:vAlign w:val="center"/>
          </w:tcPr>
          <w:p w14:paraId="4D8D0E3E" w14:textId="77777777" w:rsidR="00016DAC" w:rsidRPr="00D3062E" w:rsidRDefault="00016DAC" w:rsidP="00F8442F">
            <w:pPr>
              <w:pStyle w:val="TAC"/>
            </w:pPr>
            <w:r w:rsidRPr="00D3062E">
              <w:t>M</w:t>
            </w:r>
          </w:p>
        </w:tc>
        <w:tc>
          <w:tcPr>
            <w:tcW w:w="1276" w:type="dxa"/>
            <w:vAlign w:val="center"/>
          </w:tcPr>
          <w:p w14:paraId="3768339F" w14:textId="77777777" w:rsidR="00016DAC" w:rsidRPr="00D3062E" w:rsidRDefault="00016DAC" w:rsidP="00F8442F">
            <w:pPr>
              <w:pStyle w:val="TAC"/>
            </w:pPr>
            <w:r w:rsidRPr="00D3062E">
              <w:t>1</w:t>
            </w:r>
          </w:p>
        </w:tc>
        <w:tc>
          <w:tcPr>
            <w:tcW w:w="5597" w:type="dxa"/>
            <w:shd w:val="clear" w:color="auto" w:fill="auto"/>
            <w:vAlign w:val="center"/>
          </w:tcPr>
          <w:p w14:paraId="33911F19" w14:textId="77777777" w:rsidR="00016DAC" w:rsidRPr="00D3062E" w:rsidRDefault="00016DAC" w:rsidP="00F8442F">
            <w:pPr>
              <w:pStyle w:val="TAL"/>
            </w:pPr>
            <w:r w:rsidRPr="00D3062E">
              <w:t>Contains the parameters to request network slice allocation.</w:t>
            </w:r>
          </w:p>
        </w:tc>
      </w:tr>
    </w:tbl>
    <w:p w14:paraId="26A1D52B" w14:textId="77777777" w:rsidR="00016DAC" w:rsidRPr="00D3062E" w:rsidRDefault="00016DAC" w:rsidP="00016DAC">
      <w:pPr>
        <w:rPr>
          <w:rFonts w:eastAsia="DengXian"/>
          <w:lang w:eastAsia="zh-CN"/>
        </w:rPr>
      </w:pPr>
    </w:p>
    <w:p w14:paraId="297BA86A" w14:textId="77777777" w:rsidR="00016DAC" w:rsidRPr="00D3062E" w:rsidRDefault="00016DAC" w:rsidP="00016DAC">
      <w:pPr>
        <w:pStyle w:val="TH"/>
        <w:rPr>
          <w:rFonts w:cs="Arial"/>
        </w:rPr>
      </w:pPr>
      <w:r w:rsidRPr="00D3062E">
        <w:t>Table 6.18.4.2.2-2: Data structures supported by the POST Response Body for this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016DAC" w:rsidRPr="00D3062E" w14:paraId="5FF4376D" w14:textId="77777777" w:rsidTr="00F8442F">
        <w:trPr>
          <w:jc w:val="center"/>
        </w:trPr>
        <w:tc>
          <w:tcPr>
            <w:tcW w:w="1004" w:type="pct"/>
            <w:tcBorders>
              <w:bottom w:val="single" w:sz="6" w:space="0" w:color="auto"/>
            </w:tcBorders>
            <w:shd w:val="clear" w:color="auto" w:fill="C0C0C0"/>
            <w:vAlign w:val="center"/>
            <w:hideMark/>
          </w:tcPr>
          <w:p w14:paraId="07F8C387" w14:textId="77777777" w:rsidR="00016DAC" w:rsidRPr="00D3062E" w:rsidRDefault="00016DAC" w:rsidP="00F8442F">
            <w:pPr>
              <w:pStyle w:val="TAH"/>
            </w:pPr>
            <w:r w:rsidRPr="00D3062E">
              <w:t>Data type</w:t>
            </w:r>
          </w:p>
        </w:tc>
        <w:tc>
          <w:tcPr>
            <w:tcW w:w="215" w:type="pct"/>
            <w:tcBorders>
              <w:bottom w:val="single" w:sz="6" w:space="0" w:color="auto"/>
            </w:tcBorders>
            <w:shd w:val="clear" w:color="auto" w:fill="C0C0C0"/>
            <w:vAlign w:val="center"/>
            <w:hideMark/>
          </w:tcPr>
          <w:p w14:paraId="6D71BD6D" w14:textId="77777777" w:rsidR="00016DAC" w:rsidRPr="00D3062E" w:rsidRDefault="00016DAC" w:rsidP="00F8442F">
            <w:pPr>
              <w:pStyle w:val="TAH"/>
            </w:pPr>
            <w:r w:rsidRPr="00D3062E">
              <w:t>P</w:t>
            </w:r>
          </w:p>
        </w:tc>
        <w:tc>
          <w:tcPr>
            <w:tcW w:w="604" w:type="pct"/>
            <w:tcBorders>
              <w:bottom w:val="single" w:sz="6" w:space="0" w:color="auto"/>
            </w:tcBorders>
            <w:shd w:val="clear" w:color="auto" w:fill="C0C0C0"/>
            <w:vAlign w:val="center"/>
            <w:hideMark/>
          </w:tcPr>
          <w:p w14:paraId="3F7CDEF5" w14:textId="77777777" w:rsidR="00016DAC" w:rsidRPr="00D3062E" w:rsidRDefault="00016DAC" w:rsidP="00F8442F">
            <w:pPr>
              <w:pStyle w:val="TAH"/>
            </w:pPr>
            <w:r w:rsidRPr="00D3062E">
              <w:t>Cardinality</w:t>
            </w:r>
          </w:p>
        </w:tc>
        <w:tc>
          <w:tcPr>
            <w:tcW w:w="791" w:type="pct"/>
            <w:tcBorders>
              <w:bottom w:val="single" w:sz="6" w:space="0" w:color="auto"/>
            </w:tcBorders>
            <w:shd w:val="clear" w:color="auto" w:fill="C0C0C0"/>
            <w:vAlign w:val="center"/>
            <w:hideMark/>
          </w:tcPr>
          <w:p w14:paraId="3482271C" w14:textId="77777777" w:rsidR="00016DAC" w:rsidRPr="00D3062E" w:rsidRDefault="00016DAC" w:rsidP="00F8442F">
            <w:pPr>
              <w:pStyle w:val="TAH"/>
            </w:pPr>
            <w:r w:rsidRPr="00D3062E">
              <w:t>Response codes</w:t>
            </w:r>
          </w:p>
        </w:tc>
        <w:tc>
          <w:tcPr>
            <w:tcW w:w="2386" w:type="pct"/>
            <w:tcBorders>
              <w:bottom w:val="single" w:sz="6" w:space="0" w:color="auto"/>
            </w:tcBorders>
            <w:shd w:val="clear" w:color="auto" w:fill="C0C0C0"/>
            <w:vAlign w:val="center"/>
            <w:hideMark/>
          </w:tcPr>
          <w:p w14:paraId="0023294E" w14:textId="77777777" w:rsidR="00016DAC" w:rsidRPr="00D3062E" w:rsidRDefault="00016DAC" w:rsidP="00F8442F">
            <w:pPr>
              <w:pStyle w:val="TAH"/>
            </w:pPr>
            <w:r w:rsidRPr="00D3062E">
              <w:t>Description</w:t>
            </w:r>
          </w:p>
        </w:tc>
      </w:tr>
      <w:tr w:rsidR="00016DAC" w:rsidRPr="00D3062E" w14:paraId="07BA8793" w14:textId="77777777" w:rsidTr="00F8442F">
        <w:trPr>
          <w:jc w:val="center"/>
        </w:trPr>
        <w:tc>
          <w:tcPr>
            <w:tcW w:w="1004" w:type="pct"/>
            <w:tcBorders>
              <w:top w:val="single" w:sz="6" w:space="0" w:color="auto"/>
            </w:tcBorders>
            <w:vAlign w:val="center"/>
          </w:tcPr>
          <w:p w14:paraId="36FF433E" w14:textId="77777777" w:rsidR="00016DAC" w:rsidRPr="00D3062E" w:rsidRDefault="00016DAC" w:rsidP="00F8442F">
            <w:pPr>
              <w:pStyle w:val="TAL"/>
              <w:rPr>
                <w:lang w:eastAsia="ja-JP"/>
              </w:rPr>
            </w:pPr>
            <w:r w:rsidRPr="00D3062E">
              <w:rPr>
                <w:lang w:eastAsia="ja-JP"/>
              </w:rPr>
              <w:t>NwSliceAllocResp</w:t>
            </w:r>
          </w:p>
        </w:tc>
        <w:tc>
          <w:tcPr>
            <w:tcW w:w="215" w:type="pct"/>
            <w:tcBorders>
              <w:top w:val="single" w:sz="6" w:space="0" w:color="auto"/>
            </w:tcBorders>
            <w:vAlign w:val="center"/>
          </w:tcPr>
          <w:p w14:paraId="79C35FEF" w14:textId="77777777" w:rsidR="00016DAC" w:rsidRPr="00D3062E" w:rsidRDefault="00016DAC" w:rsidP="00F8442F">
            <w:pPr>
              <w:pStyle w:val="TAC"/>
              <w:rPr>
                <w:lang w:eastAsia="ja-JP"/>
              </w:rPr>
            </w:pPr>
            <w:r w:rsidRPr="00D3062E">
              <w:rPr>
                <w:lang w:eastAsia="ja-JP"/>
              </w:rPr>
              <w:t>M</w:t>
            </w:r>
          </w:p>
        </w:tc>
        <w:tc>
          <w:tcPr>
            <w:tcW w:w="604" w:type="pct"/>
            <w:tcBorders>
              <w:top w:val="single" w:sz="6" w:space="0" w:color="auto"/>
            </w:tcBorders>
            <w:vAlign w:val="center"/>
          </w:tcPr>
          <w:p w14:paraId="57445FCA" w14:textId="77777777" w:rsidR="00016DAC" w:rsidRPr="00D3062E" w:rsidRDefault="00016DAC" w:rsidP="00F8442F">
            <w:pPr>
              <w:pStyle w:val="TAC"/>
              <w:rPr>
                <w:lang w:eastAsia="ja-JP"/>
              </w:rPr>
            </w:pPr>
            <w:r w:rsidRPr="00D3062E">
              <w:rPr>
                <w:lang w:eastAsia="ja-JP"/>
              </w:rPr>
              <w:t>1</w:t>
            </w:r>
          </w:p>
        </w:tc>
        <w:tc>
          <w:tcPr>
            <w:tcW w:w="791" w:type="pct"/>
            <w:tcBorders>
              <w:top w:val="single" w:sz="6" w:space="0" w:color="auto"/>
            </w:tcBorders>
            <w:vAlign w:val="center"/>
          </w:tcPr>
          <w:p w14:paraId="751BADE8" w14:textId="77777777" w:rsidR="00016DAC" w:rsidRPr="00D3062E" w:rsidRDefault="00016DAC" w:rsidP="00F8442F">
            <w:pPr>
              <w:pStyle w:val="TAL"/>
            </w:pPr>
            <w:r w:rsidRPr="00D3062E">
              <w:t>200 OK</w:t>
            </w:r>
          </w:p>
        </w:tc>
        <w:tc>
          <w:tcPr>
            <w:tcW w:w="2386" w:type="pct"/>
            <w:tcBorders>
              <w:top w:val="single" w:sz="6" w:space="0" w:color="auto"/>
            </w:tcBorders>
            <w:vAlign w:val="center"/>
          </w:tcPr>
          <w:p w14:paraId="41EBA234" w14:textId="77777777" w:rsidR="00016DAC" w:rsidRPr="00D3062E" w:rsidRDefault="00016DAC" w:rsidP="00F8442F">
            <w:pPr>
              <w:pStyle w:val="TAL"/>
            </w:pPr>
            <w:r w:rsidRPr="00D3062E">
              <w:t xml:space="preserve">The successful response to the request, including the network slice </w:t>
            </w:r>
            <w:bookmarkStart w:id="6905" w:name="_Hlk157008642"/>
            <w:r w:rsidRPr="00D3062E">
              <w:t>allocation</w:t>
            </w:r>
            <w:bookmarkEnd w:id="6905"/>
            <w:r w:rsidRPr="00D3062E">
              <w:t xml:space="preserve"> information.</w:t>
            </w:r>
          </w:p>
        </w:tc>
      </w:tr>
      <w:tr w:rsidR="00016DAC" w:rsidRPr="00D3062E" w14:paraId="5486102A" w14:textId="77777777" w:rsidTr="00F8442F">
        <w:trPr>
          <w:jc w:val="center"/>
        </w:trPr>
        <w:tc>
          <w:tcPr>
            <w:tcW w:w="1004" w:type="pct"/>
            <w:vAlign w:val="center"/>
          </w:tcPr>
          <w:p w14:paraId="19EFCE59" w14:textId="77777777" w:rsidR="00016DAC" w:rsidRPr="00D3062E" w:rsidRDefault="00016DAC" w:rsidP="00F8442F">
            <w:pPr>
              <w:pStyle w:val="TAL"/>
            </w:pPr>
            <w:r w:rsidRPr="00D3062E">
              <w:t>n/a</w:t>
            </w:r>
          </w:p>
        </w:tc>
        <w:tc>
          <w:tcPr>
            <w:tcW w:w="215" w:type="pct"/>
            <w:vAlign w:val="center"/>
          </w:tcPr>
          <w:p w14:paraId="1FCBEBCC" w14:textId="77777777" w:rsidR="00016DAC" w:rsidRPr="00D3062E" w:rsidRDefault="00016DAC" w:rsidP="00F8442F">
            <w:pPr>
              <w:pStyle w:val="TAC"/>
            </w:pPr>
          </w:p>
        </w:tc>
        <w:tc>
          <w:tcPr>
            <w:tcW w:w="604" w:type="pct"/>
            <w:vAlign w:val="center"/>
          </w:tcPr>
          <w:p w14:paraId="6D21C52D" w14:textId="77777777" w:rsidR="00016DAC" w:rsidRPr="00D3062E" w:rsidRDefault="00016DAC" w:rsidP="00F8442F">
            <w:pPr>
              <w:pStyle w:val="TAC"/>
            </w:pPr>
          </w:p>
        </w:tc>
        <w:tc>
          <w:tcPr>
            <w:tcW w:w="791" w:type="pct"/>
            <w:vAlign w:val="center"/>
          </w:tcPr>
          <w:p w14:paraId="439647E8" w14:textId="77777777" w:rsidR="00016DAC" w:rsidRPr="00D3062E" w:rsidRDefault="00016DAC" w:rsidP="00F8442F">
            <w:pPr>
              <w:pStyle w:val="TAL"/>
            </w:pPr>
            <w:r w:rsidRPr="00D3062E">
              <w:t>307 Temporary Redirect</w:t>
            </w:r>
          </w:p>
        </w:tc>
        <w:tc>
          <w:tcPr>
            <w:tcW w:w="2386" w:type="pct"/>
            <w:vAlign w:val="center"/>
          </w:tcPr>
          <w:p w14:paraId="77517328" w14:textId="77777777" w:rsidR="00016DAC" w:rsidRPr="00D3062E" w:rsidRDefault="00016DAC" w:rsidP="00F8442F">
            <w:pPr>
              <w:pStyle w:val="TAL"/>
            </w:pPr>
            <w:r w:rsidRPr="00D3062E">
              <w:t>Temporary redirection.</w:t>
            </w:r>
          </w:p>
          <w:p w14:paraId="0ABBCA9C" w14:textId="77777777" w:rsidR="00016DAC" w:rsidRPr="00D3062E" w:rsidRDefault="00016DAC" w:rsidP="00F8442F">
            <w:pPr>
              <w:pStyle w:val="TAL"/>
            </w:pPr>
          </w:p>
          <w:p w14:paraId="61586690" w14:textId="53B44FBC" w:rsidR="00016DAC" w:rsidRPr="00D3062E" w:rsidRDefault="00016DAC" w:rsidP="00F8442F">
            <w:pPr>
              <w:pStyle w:val="TAL"/>
            </w:pPr>
            <w:r w:rsidRPr="00D3062E">
              <w:t>The response shall include a Location header field containing an alternative URI representing an alternative NSCE server to which the request should be sent.</w:t>
            </w:r>
          </w:p>
          <w:p w14:paraId="17637C61" w14:textId="77777777" w:rsidR="00016DAC" w:rsidRPr="00D3062E" w:rsidRDefault="00016DAC" w:rsidP="00F8442F">
            <w:pPr>
              <w:pStyle w:val="TAL"/>
            </w:pPr>
          </w:p>
          <w:p w14:paraId="5EA75573" w14:textId="77777777" w:rsidR="00016DAC" w:rsidRPr="00D3062E" w:rsidRDefault="00016DAC" w:rsidP="00F8442F">
            <w:pPr>
              <w:pStyle w:val="TAL"/>
            </w:pPr>
            <w:r w:rsidRPr="00D3062E">
              <w:t>Redirection handling is described in clause 5.2.10 of 3GPP TS 29.122 [2].</w:t>
            </w:r>
          </w:p>
        </w:tc>
      </w:tr>
      <w:tr w:rsidR="00016DAC" w:rsidRPr="00D3062E" w14:paraId="47E2FACF" w14:textId="77777777" w:rsidTr="00F8442F">
        <w:trPr>
          <w:jc w:val="center"/>
        </w:trPr>
        <w:tc>
          <w:tcPr>
            <w:tcW w:w="1004" w:type="pct"/>
            <w:vAlign w:val="center"/>
          </w:tcPr>
          <w:p w14:paraId="362710F9" w14:textId="77777777" w:rsidR="00016DAC" w:rsidRPr="00D3062E" w:rsidRDefault="00016DAC" w:rsidP="00F8442F">
            <w:pPr>
              <w:pStyle w:val="TAL"/>
            </w:pPr>
            <w:r w:rsidRPr="00D3062E">
              <w:t>n/a</w:t>
            </w:r>
          </w:p>
        </w:tc>
        <w:tc>
          <w:tcPr>
            <w:tcW w:w="215" w:type="pct"/>
            <w:vAlign w:val="center"/>
          </w:tcPr>
          <w:p w14:paraId="13C2E1A6" w14:textId="77777777" w:rsidR="00016DAC" w:rsidRPr="00D3062E" w:rsidRDefault="00016DAC" w:rsidP="00F8442F">
            <w:pPr>
              <w:pStyle w:val="TAC"/>
            </w:pPr>
          </w:p>
        </w:tc>
        <w:tc>
          <w:tcPr>
            <w:tcW w:w="604" w:type="pct"/>
            <w:vAlign w:val="center"/>
          </w:tcPr>
          <w:p w14:paraId="365751D5" w14:textId="77777777" w:rsidR="00016DAC" w:rsidRPr="00D3062E" w:rsidRDefault="00016DAC" w:rsidP="00F8442F">
            <w:pPr>
              <w:pStyle w:val="TAC"/>
            </w:pPr>
          </w:p>
        </w:tc>
        <w:tc>
          <w:tcPr>
            <w:tcW w:w="791" w:type="pct"/>
            <w:vAlign w:val="center"/>
          </w:tcPr>
          <w:p w14:paraId="4EEB1884" w14:textId="77777777" w:rsidR="00016DAC" w:rsidRPr="00D3062E" w:rsidRDefault="00016DAC" w:rsidP="00F8442F">
            <w:pPr>
              <w:pStyle w:val="TAL"/>
            </w:pPr>
            <w:r w:rsidRPr="00D3062E">
              <w:t>308 Permanent Redirect</w:t>
            </w:r>
          </w:p>
        </w:tc>
        <w:tc>
          <w:tcPr>
            <w:tcW w:w="2386" w:type="pct"/>
            <w:vAlign w:val="center"/>
          </w:tcPr>
          <w:p w14:paraId="2C186C60" w14:textId="77777777" w:rsidR="00016DAC" w:rsidRPr="00D3062E" w:rsidRDefault="00016DAC" w:rsidP="00F8442F">
            <w:pPr>
              <w:pStyle w:val="TAL"/>
            </w:pPr>
            <w:r w:rsidRPr="00D3062E">
              <w:t>Permanent redirection.</w:t>
            </w:r>
          </w:p>
          <w:p w14:paraId="40027258" w14:textId="77777777" w:rsidR="00016DAC" w:rsidRPr="00D3062E" w:rsidRDefault="00016DAC" w:rsidP="00F8442F">
            <w:pPr>
              <w:pStyle w:val="TAL"/>
            </w:pPr>
          </w:p>
          <w:p w14:paraId="38E98125" w14:textId="4763CAD2" w:rsidR="00016DAC" w:rsidRPr="00D3062E" w:rsidRDefault="00016DAC" w:rsidP="00F8442F">
            <w:pPr>
              <w:pStyle w:val="TAL"/>
            </w:pPr>
            <w:r w:rsidRPr="00D3062E">
              <w:t>The response shall include a Location header field containing an alternative URI representing an alternative NSCE server to which the request should be sent.</w:t>
            </w:r>
          </w:p>
          <w:p w14:paraId="710C46D9" w14:textId="77777777" w:rsidR="00016DAC" w:rsidRPr="00D3062E" w:rsidRDefault="00016DAC" w:rsidP="00F8442F">
            <w:pPr>
              <w:pStyle w:val="TAL"/>
            </w:pPr>
          </w:p>
          <w:p w14:paraId="7F06EDF0" w14:textId="77777777" w:rsidR="00016DAC" w:rsidRPr="00D3062E" w:rsidRDefault="00016DAC" w:rsidP="00F8442F">
            <w:pPr>
              <w:pStyle w:val="TAL"/>
            </w:pPr>
            <w:r w:rsidRPr="00D3062E">
              <w:t>Redirection handling is described in clause 5.2.10 of 3GPP TS 29.122 [2].</w:t>
            </w:r>
          </w:p>
        </w:tc>
      </w:tr>
      <w:tr w:rsidR="00016DAC" w:rsidRPr="00D3062E" w14:paraId="099DFEC1" w14:textId="77777777" w:rsidTr="00F8442F">
        <w:trPr>
          <w:jc w:val="center"/>
        </w:trPr>
        <w:tc>
          <w:tcPr>
            <w:tcW w:w="5000" w:type="pct"/>
            <w:gridSpan w:val="5"/>
            <w:vAlign w:val="center"/>
          </w:tcPr>
          <w:p w14:paraId="69BCC352" w14:textId="77777777" w:rsidR="00016DAC" w:rsidRPr="00D3062E" w:rsidRDefault="00016DAC" w:rsidP="00F8442F">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0D42DD0D" w14:textId="77777777" w:rsidR="00016DAC" w:rsidRPr="00D3062E" w:rsidRDefault="00016DAC" w:rsidP="00016DAC">
      <w:pPr>
        <w:rPr>
          <w:rFonts w:eastAsia="DengXian"/>
          <w:lang w:eastAsia="zh-CN"/>
        </w:rPr>
      </w:pPr>
    </w:p>
    <w:p w14:paraId="5926F245" w14:textId="77777777" w:rsidR="00016DAC" w:rsidRPr="00D3062E" w:rsidRDefault="00016DAC" w:rsidP="00016DAC">
      <w:pPr>
        <w:pStyle w:val="TH"/>
        <w:rPr>
          <w:rFonts w:cs="Arial"/>
        </w:rPr>
      </w:pPr>
      <w:r w:rsidRPr="00D3062E">
        <w:t>Table 6.18.4.2.2-3: Headers supported by 307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6DAC" w:rsidRPr="00D3062E" w14:paraId="22CB9AA3" w14:textId="77777777" w:rsidTr="00F8442F">
        <w:trPr>
          <w:jc w:val="center"/>
        </w:trPr>
        <w:tc>
          <w:tcPr>
            <w:tcW w:w="825" w:type="pct"/>
            <w:shd w:val="clear" w:color="auto" w:fill="C0C0C0"/>
            <w:vAlign w:val="center"/>
          </w:tcPr>
          <w:p w14:paraId="462923E6" w14:textId="77777777" w:rsidR="00016DAC" w:rsidRPr="00D3062E" w:rsidRDefault="00016DAC" w:rsidP="00F8442F">
            <w:pPr>
              <w:pStyle w:val="TAH"/>
            </w:pPr>
            <w:r w:rsidRPr="00D3062E">
              <w:t>Name</w:t>
            </w:r>
          </w:p>
        </w:tc>
        <w:tc>
          <w:tcPr>
            <w:tcW w:w="732" w:type="pct"/>
            <w:shd w:val="clear" w:color="auto" w:fill="C0C0C0"/>
            <w:vAlign w:val="center"/>
          </w:tcPr>
          <w:p w14:paraId="3352F86F" w14:textId="77777777" w:rsidR="00016DAC" w:rsidRPr="00D3062E" w:rsidRDefault="00016DAC" w:rsidP="00F8442F">
            <w:pPr>
              <w:pStyle w:val="TAH"/>
            </w:pPr>
            <w:r w:rsidRPr="00D3062E">
              <w:t>Data type</w:t>
            </w:r>
          </w:p>
        </w:tc>
        <w:tc>
          <w:tcPr>
            <w:tcW w:w="217" w:type="pct"/>
            <w:shd w:val="clear" w:color="auto" w:fill="C0C0C0"/>
            <w:vAlign w:val="center"/>
          </w:tcPr>
          <w:p w14:paraId="111197EA" w14:textId="77777777" w:rsidR="00016DAC" w:rsidRPr="00D3062E" w:rsidRDefault="00016DAC" w:rsidP="00F8442F">
            <w:pPr>
              <w:pStyle w:val="TAH"/>
            </w:pPr>
            <w:r w:rsidRPr="00D3062E">
              <w:t>P</w:t>
            </w:r>
          </w:p>
        </w:tc>
        <w:tc>
          <w:tcPr>
            <w:tcW w:w="581" w:type="pct"/>
            <w:shd w:val="clear" w:color="auto" w:fill="C0C0C0"/>
            <w:vAlign w:val="center"/>
          </w:tcPr>
          <w:p w14:paraId="6AFD9A76" w14:textId="77777777" w:rsidR="00016DAC" w:rsidRPr="00D3062E" w:rsidRDefault="00016DAC" w:rsidP="00F8442F">
            <w:pPr>
              <w:pStyle w:val="TAH"/>
            </w:pPr>
            <w:r w:rsidRPr="00D3062E">
              <w:t>Cardinality</w:t>
            </w:r>
          </w:p>
        </w:tc>
        <w:tc>
          <w:tcPr>
            <w:tcW w:w="2645" w:type="pct"/>
            <w:shd w:val="clear" w:color="auto" w:fill="C0C0C0"/>
            <w:vAlign w:val="center"/>
          </w:tcPr>
          <w:p w14:paraId="1E1B9263" w14:textId="77777777" w:rsidR="00016DAC" w:rsidRPr="00D3062E" w:rsidRDefault="00016DAC" w:rsidP="00F8442F">
            <w:pPr>
              <w:pStyle w:val="TAH"/>
            </w:pPr>
            <w:r w:rsidRPr="00D3062E">
              <w:t>Description</w:t>
            </w:r>
          </w:p>
        </w:tc>
      </w:tr>
      <w:tr w:rsidR="00016DAC" w:rsidRPr="00D3062E" w14:paraId="4A499D50" w14:textId="77777777" w:rsidTr="00F8442F">
        <w:trPr>
          <w:jc w:val="center"/>
        </w:trPr>
        <w:tc>
          <w:tcPr>
            <w:tcW w:w="825" w:type="pct"/>
            <w:shd w:val="clear" w:color="auto" w:fill="auto"/>
            <w:vAlign w:val="center"/>
          </w:tcPr>
          <w:p w14:paraId="77F81B4E" w14:textId="77777777" w:rsidR="00016DAC" w:rsidRPr="00D3062E" w:rsidRDefault="00016DAC" w:rsidP="00F8442F">
            <w:pPr>
              <w:pStyle w:val="TAL"/>
            </w:pPr>
            <w:r w:rsidRPr="00D3062E">
              <w:t>Location</w:t>
            </w:r>
          </w:p>
        </w:tc>
        <w:tc>
          <w:tcPr>
            <w:tcW w:w="732" w:type="pct"/>
            <w:vAlign w:val="center"/>
          </w:tcPr>
          <w:p w14:paraId="043C731B" w14:textId="77777777" w:rsidR="00016DAC" w:rsidRPr="00D3062E" w:rsidRDefault="00016DAC" w:rsidP="00F8442F">
            <w:pPr>
              <w:pStyle w:val="TAL"/>
            </w:pPr>
            <w:r w:rsidRPr="00D3062E">
              <w:t>string</w:t>
            </w:r>
          </w:p>
        </w:tc>
        <w:tc>
          <w:tcPr>
            <w:tcW w:w="217" w:type="pct"/>
            <w:vAlign w:val="center"/>
          </w:tcPr>
          <w:p w14:paraId="1E18785A" w14:textId="77777777" w:rsidR="00016DAC" w:rsidRPr="00D3062E" w:rsidRDefault="00016DAC" w:rsidP="00F8442F">
            <w:pPr>
              <w:pStyle w:val="TAC"/>
            </w:pPr>
            <w:r w:rsidRPr="00D3062E">
              <w:t>M</w:t>
            </w:r>
          </w:p>
        </w:tc>
        <w:tc>
          <w:tcPr>
            <w:tcW w:w="581" w:type="pct"/>
            <w:vAlign w:val="center"/>
          </w:tcPr>
          <w:p w14:paraId="2BCDC83F" w14:textId="77777777" w:rsidR="00016DAC" w:rsidRPr="00D3062E" w:rsidRDefault="00016DAC" w:rsidP="00F8442F">
            <w:pPr>
              <w:pStyle w:val="TAC"/>
            </w:pPr>
            <w:r w:rsidRPr="00D3062E">
              <w:t>1</w:t>
            </w:r>
          </w:p>
        </w:tc>
        <w:tc>
          <w:tcPr>
            <w:tcW w:w="2645" w:type="pct"/>
            <w:shd w:val="clear" w:color="auto" w:fill="auto"/>
            <w:vAlign w:val="center"/>
          </w:tcPr>
          <w:p w14:paraId="1087F188" w14:textId="77777777" w:rsidR="00016DAC" w:rsidRPr="00D3062E" w:rsidRDefault="00016DAC" w:rsidP="00F8442F">
            <w:pPr>
              <w:pStyle w:val="TAL"/>
            </w:pPr>
            <w:r w:rsidRPr="00D3062E">
              <w:t>An alternative URI representing an alternative NSCE server to which the request should be redirected.</w:t>
            </w:r>
          </w:p>
        </w:tc>
      </w:tr>
    </w:tbl>
    <w:p w14:paraId="0524D4AB" w14:textId="77777777" w:rsidR="00016DAC" w:rsidRPr="00D3062E" w:rsidRDefault="00016DAC" w:rsidP="00016DAC">
      <w:pPr>
        <w:rPr>
          <w:rFonts w:eastAsia="DengXian"/>
          <w:lang w:eastAsia="zh-CN"/>
        </w:rPr>
      </w:pPr>
    </w:p>
    <w:p w14:paraId="70FF45FC" w14:textId="77777777" w:rsidR="00016DAC" w:rsidRPr="00D3062E" w:rsidRDefault="00016DAC" w:rsidP="00016DAC">
      <w:pPr>
        <w:pStyle w:val="TH"/>
        <w:rPr>
          <w:rFonts w:cs="Arial"/>
        </w:rPr>
      </w:pPr>
      <w:r w:rsidRPr="00D3062E">
        <w:t>Table 6.18.4.2.2-4: Headers supported by 308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6DAC" w:rsidRPr="00D3062E" w14:paraId="25005943" w14:textId="77777777" w:rsidTr="00F8442F">
        <w:trPr>
          <w:jc w:val="center"/>
        </w:trPr>
        <w:tc>
          <w:tcPr>
            <w:tcW w:w="825" w:type="pct"/>
            <w:shd w:val="clear" w:color="auto" w:fill="C0C0C0"/>
            <w:vAlign w:val="center"/>
          </w:tcPr>
          <w:p w14:paraId="0C2CD8A6" w14:textId="77777777" w:rsidR="00016DAC" w:rsidRPr="00D3062E" w:rsidRDefault="00016DAC" w:rsidP="00F8442F">
            <w:pPr>
              <w:pStyle w:val="TAH"/>
            </w:pPr>
            <w:r w:rsidRPr="00D3062E">
              <w:t>Name</w:t>
            </w:r>
          </w:p>
        </w:tc>
        <w:tc>
          <w:tcPr>
            <w:tcW w:w="732" w:type="pct"/>
            <w:shd w:val="clear" w:color="auto" w:fill="C0C0C0"/>
            <w:vAlign w:val="center"/>
          </w:tcPr>
          <w:p w14:paraId="2F8014C6" w14:textId="77777777" w:rsidR="00016DAC" w:rsidRPr="00D3062E" w:rsidRDefault="00016DAC" w:rsidP="00F8442F">
            <w:pPr>
              <w:pStyle w:val="TAH"/>
            </w:pPr>
            <w:r w:rsidRPr="00D3062E">
              <w:t>Data type</w:t>
            </w:r>
          </w:p>
        </w:tc>
        <w:tc>
          <w:tcPr>
            <w:tcW w:w="217" w:type="pct"/>
            <w:shd w:val="clear" w:color="auto" w:fill="C0C0C0"/>
            <w:vAlign w:val="center"/>
          </w:tcPr>
          <w:p w14:paraId="5FA9B9CF" w14:textId="77777777" w:rsidR="00016DAC" w:rsidRPr="00D3062E" w:rsidRDefault="00016DAC" w:rsidP="00F8442F">
            <w:pPr>
              <w:pStyle w:val="TAH"/>
            </w:pPr>
            <w:r w:rsidRPr="00D3062E">
              <w:t>P</w:t>
            </w:r>
          </w:p>
        </w:tc>
        <w:tc>
          <w:tcPr>
            <w:tcW w:w="581" w:type="pct"/>
            <w:shd w:val="clear" w:color="auto" w:fill="C0C0C0"/>
            <w:vAlign w:val="center"/>
          </w:tcPr>
          <w:p w14:paraId="0D4A17CA" w14:textId="77777777" w:rsidR="00016DAC" w:rsidRPr="00D3062E" w:rsidRDefault="00016DAC" w:rsidP="00F8442F">
            <w:pPr>
              <w:pStyle w:val="TAH"/>
            </w:pPr>
            <w:r w:rsidRPr="00D3062E">
              <w:t>Cardinality</w:t>
            </w:r>
          </w:p>
        </w:tc>
        <w:tc>
          <w:tcPr>
            <w:tcW w:w="2645" w:type="pct"/>
            <w:shd w:val="clear" w:color="auto" w:fill="C0C0C0"/>
            <w:vAlign w:val="center"/>
          </w:tcPr>
          <w:p w14:paraId="6E7F4ED6" w14:textId="77777777" w:rsidR="00016DAC" w:rsidRPr="00D3062E" w:rsidRDefault="00016DAC" w:rsidP="00F8442F">
            <w:pPr>
              <w:pStyle w:val="TAH"/>
            </w:pPr>
            <w:r w:rsidRPr="00D3062E">
              <w:t>Description</w:t>
            </w:r>
          </w:p>
        </w:tc>
      </w:tr>
      <w:tr w:rsidR="00016DAC" w:rsidRPr="00D3062E" w14:paraId="028EF384" w14:textId="77777777" w:rsidTr="00F8442F">
        <w:trPr>
          <w:jc w:val="center"/>
        </w:trPr>
        <w:tc>
          <w:tcPr>
            <w:tcW w:w="825" w:type="pct"/>
            <w:shd w:val="clear" w:color="auto" w:fill="auto"/>
            <w:vAlign w:val="center"/>
          </w:tcPr>
          <w:p w14:paraId="196D1A03" w14:textId="77777777" w:rsidR="00016DAC" w:rsidRPr="00D3062E" w:rsidRDefault="00016DAC" w:rsidP="00F8442F">
            <w:pPr>
              <w:pStyle w:val="TAL"/>
            </w:pPr>
            <w:r w:rsidRPr="00D3062E">
              <w:t>Location</w:t>
            </w:r>
          </w:p>
        </w:tc>
        <w:tc>
          <w:tcPr>
            <w:tcW w:w="732" w:type="pct"/>
            <w:vAlign w:val="center"/>
          </w:tcPr>
          <w:p w14:paraId="098BA130" w14:textId="77777777" w:rsidR="00016DAC" w:rsidRPr="00D3062E" w:rsidRDefault="00016DAC" w:rsidP="00F8442F">
            <w:pPr>
              <w:pStyle w:val="TAL"/>
            </w:pPr>
            <w:r w:rsidRPr="00D3062E">
              <w:t>string</w:t>
            </w:r>
          </w:p>
        </w:tc>
        <w:tc>
          <w:tcPr>
            <w:tcW w:w="217" w:type="pct"/>
            <w:vAlign w:val="center"/>
          </w:tcPr>
          <w:p w14:paraId="4CB3557A" w14:textId="77777777" w:rsidR="00016DAC" w:rsidRPr="00D3062E" w:rsidRDefault="00016DAC" w:rsidP="00F8442F">
            <w:pPr>
              <w:pStyle w:val="TAC"/>
            </w:pPr>
            <w:r w:rsidRPr="00D3062E">
              <w:t>M</w:t>
            </w:r>
          </w:p>
        </w:tc>
        <w:tc>
          <w:tcPr>
            <w:tcW w:w="581" w:type="pct"/>
            <w:vAlign w:val="center"/>
          </w:tcPr>
          <w:p w14:paraId="16E2F527" w14:textId="77777777" w:rsidR="00016DAC" w:rsidRPr="00D3062E" w:rsidRDefault="00016DAC" w:rsidP="00F8442F">
            <w:pPr>
              <w:pStyle w:val="TAC"/>
            </w:pPr>
            <w:r w:rsidRPr="00D3062E">
              <w:t>1</w:t>
            </w:r>
          </w:p>
        </w:tc>
        <w:tc>
          <w:tcPr>
            <w:tcW w:w="2645" w:type="pct"/>
            <w:shd w:val="clear" w:color="auto" w:fill="auto"/>
            <w:vAlign w:val="center"/>
          </w:tcPr>
          <w:p w14:paraId="1BE385C1" w14:textId="77777777" w:rsidR="00016DAC" w:rsidRPr="00D3062E" w:rsidRDefault="00016DAC" w:rsidP="00F8442F">
            <w:pPr>
              <w:pStyle w:val="TAL"/>
            </w:pPr>
            <w:r w:rsidRPr="00D3062E">
              <w:t>An alternative URI representing an alternative NSCE server to which the request should be redirected.</w:t>
            </w:r>
          </w:p>
        </w:tc>
      </w:tr>
    </w:tbl>
    <w:p w14:paraId="4120BD7C" w14:textId="77777777" w:rsidR="00016DAC" w:rsidRPr="00D3062E" w:rsidRDefault="00016DAC" w:rsidP="00016DAC">
      <w:pPr>
        <w:rPr>
          <w:rFonts w:eastAsia="DengXian"/>
          <w:lang w:eastAsia="zh-CN"/>
        </w:rPr>
      </w:pPr>
    </w:p>
    <w:p w14:paraId="2012102C" w14:textId="4605BF73" w:rsidR="00016DAC" w:rsidRPr="00D3062E" w:rsidRDefault="00016DAC" w:rsidP="00B13605">
      <w:pPr>
        <w:pStyle w:val="Heading3"/>
        <w:rPr>
          <w:lang w:eastAsia="zh-CN"/>
        </w:rPr>
      </w:pPr>
      <w:bookmarkStart w:id="6906" w:name="_Toc157435135"/>
      <w:bookmarkStart w:id="6907" w:name="_Toc157436850"/>
      <w:bookmarkStart w:id="6908" w:name="_Toc157440690"/>
      <w:bookmarkStart w:id="6909" w:name="_Toc160650480"/>
      <w:bookmarkStart w:id="6910" w:name="_Toc164928796"/>
      <w:bookmarkStart w:id="6911" w:name="_Toc168550659"/>
      <w:bookmarkStart w:id="6912" w:name="_Toc170118732"/>
      <w:r w:rsidRPr="00D3062E">
        <w:rPr>
          <w:lang w:eastAsia="zh-CN"/>
        </w:rPr>
        <w:t>6.18.5</w:t>
      </w:r>
      <w:r w:rsidRPr="00D3062E">
        <w:rPr>
          <w:lang w:eastAsia="zh-CN"/>
        </w:rPr>
        <w:tab/>
        <w:t>Notifications</w:t>
      </w:r>
      <w:bookmarkEnd w:id="6906"/>
      <w:bookmarkEnd w:id="6907"/>
      <w:bookmarkEnd w:id="6908"/>
      <w:bookmarkEnd w:id="6909"/>
      <w:bookmarkEnd w:id="6910"/>
      <w:bookmarkEnd w:id="6911"/>
      <w:bookmarkEnd w:id="6912"/>
    </w:p>
    <w:p w14:paraId="70033575" w14:textId="77777777" w:rsidR="00016DAC" w:rsidRPr="00D3062E" w:rsidRDefault="00016DAC" w:rsidP="00016DAC">
      <w:pPr>
        <w:rPr>
          <w:lang w:eastAsia="zh-CN"/>
        </w:rPr>
      </w:pPr>
      <w:r w:rsidRPr="00D3062E">
        <w:t>There are no notifications defined for this API in this release of the specification.</w:t>
      </w:r>
    </w:p>
    <w:p w14:paraId="4626C2AA" w14:textId="6A83837F" w:rsidR="00016DAC" w:rsidRPr="00D3062E" w:rsidRDefault="00016DAC" w:rsidP="00B13605">
      <w:pPr>
        <w:pStyle w:val="Heading3"/>
        <w:rPr>
          <w:lang w:eastAsia="zh-CN"/>
        </w:rPr>
      </w:pPr>
      <w:bookmarkStart w:id="6913" w:name="_Toc157435136"/>
      <w:bookmarkStart w:id="6914" w:name="_Toc157436851"/>
      <w:bookmarkStart w:id="6915" w:name="_Toc157440691"/>
      <w:bookmarkStart w:id="6916" w:name="_Toc160650481"/>
      <w:bookmarkStart w:id="6917" w:name="_Toc164928797"/>
      <w:bookmarkStart w:id="6918" w:name="_Toc168550660"/>
      <w:bookmarkStart w:id="6919" w:name="_Toc170118733"/>
      <w:r w:rsidRPr="00D3062E">
        <w:rPr>
          <w:lang w:eastAsia="zh-CN"/>
        </w:rPr>
        <w:t>6.18.6</w:t>
      </w:r>
      <w:r w:rsidRPr="00D3062E">
        <w:rPr>
          <w:lang w:eastAsia="zh-CN"/>
        </w:rPr>
        <w:tab/>
        <w:t>Data Model</w:t>
      </w:r>
      <w:bookmarkEnd w:id="6913"/>
      <w:bookmarkEnd w:id="6914"/>
      <w:bookmarkEnd w:id="6915"/>
      <w:bookmarkEnd w:id="6916"/>
      <w:bookmarkEnd w:id="6917"/>
      <w:bookmarkEnd w:id="6918"/>
      <w:bookmarkEnd w:id="6919"/>
    </w:p>
    <w:p w14:paraId="7E5AB125" w14:textId="77777777" w:rsidR="002E2250" w:rsidRPr="00D3062E" w:rsidRDefault="002E2250" w:rsidP="002E2250">
      <w:pPr>
        <w:pStyle w:val="Heading4"/>
        <w:rPr>
          <w:lang w:eastAsia="zh-CN"/>
        </w:rPr>
      </w:pPr>
      <w:bookmarkStart w:id="6920" w:name="_Toc157435137"/>
      <w:bookmarkStart w:id="6921" w:name="_Toc157436852"/>
      <w:bookmarkStart w:id="6922" w:name="_Toc157440692"/>
      <w:bookmarkStart w:id="6923" w:name="_Toc160650482"/>
      <w:bookmarkStart w:id="6924" w:name="_Toc164928798"/>
      <w:bookmarkStart w:id="6925" w:name="_Toc168550661"/>
      <w:bookmarkStart w:id="6926" w:name="_Toc157435138"/>
      <w:bookmarkStart w:id="6927" w:name="_Toc157436853"/>
      <w:bookmarkStart w:id="6928" w:name="_Toc157440693"/>
      <w:bookmarkStart w:id="6929" w:name="_Toc170118734"/>
      <w:r w:rsidRPr="00D3062E">
        <w:rPr>
          <w:lang w:eastAsia="zh-CN"/>
        </w:rPr>
        <w:t>6.18.6.1</w:t>
      </w:r>
      <w:r w:rsidRPr="00D3062E">
        <w:rPr>
          <w:lang w:eastAsia="zh-CN"/>
        </w:rPr>
        <w:tab/>
        <w:t>General</w:t>
      </w:r>
      <w:bookmarkEnd w:id="6920"/>
      <w:bookmarkEnd w:id="6921"/>
      <w:bookmarkEnd w:id="6922"/>
      <w:bookmarkEnd w:id="6923"/>
      <w:bookmarkEnd w:id="6924"/>
      <w:bookmarkEnd w:id="6925"/>
      <w:bookmarkEnd w:id="6929"/>
    </w:p>
    <w:p w14:paraId="1D3A2994" w14:textId="77777777" w:rsidR="00F5485E" w:rsidRPr="00D3062E" w:rsidRDefault="00F5485E" w:rsidP="00F5485E">
      <w:pPr>
        <w:rPr>
          <w:lang w:eastAsia="zh-CN"/>
        </w:rPr>
      </w:pPr>
      <w:bookmarkStart w:id="6930" w:name="_Toc160650483"/>
      <w:r w:rsidRPr="00D3062E">
        <w:rPr>
          <w:lang w:eastAsia="zh-CN"/>
        </w:rPr>
        <w:t>This clause specifies the application data model supported by the API.</w:t>
      </w:r>
    </w:p>
    <w:p w14:paraId="5B59DA05" w14:textId="77777777" w:rsidR="00F5485E" w:rsidRPr="00D3062E" w:rsidRDefault="00F5485E" w:rsidP="00F5485E">
      <w:r w:rsidRPr="00D3062E">
        <w:t>Table 6.18.6.1-1 specifies the data types defined specifically for the NSCE_NSAllocation API service.</w:t>
      </w:r>
    </w:p>
    <w:p w14:paraId="210DE80E" w14:textId="77777777" w:rsidR="00F5485E" w:rsidRPr="00D3062E" w:rsidRDefault="00F5485E" w:rsidP="00F5485E">
      <w:pPr>
        <w:pStyle w:val="TH"/>
      </w:pPr>
      <w:r w:rsidRPr="00D3062E">
        <w:t>Table 6.18.6.1-1: NSCE_NSAllocation API specific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4"/>
        <w:gridCol w:w="1701"/>
        <w:gridCol w:w="4821"/>
        <w:gridCol w:w="1409"/>
      </w:tblGrid>
      <w:tr w:rsidR="00F5485E" w:rsidRPr="00D3062E" w14:paraId="5C48CCF2" w14:textId="77777777" w:rsidTr="00C87CC9">
        <w:trPr>
          <w:jc w:val="center"/>
        </w:trPr>
        <w:tc>
          <w:tcPr>
            <w:tcW w:w="1693" w:type="dxa"/>
            <w:shd w:val="clear" w:color="auto" w:fill="C0C0C0"/>
            <w:vAlign w:val="center"/>
            <w:hideMark/>
          </w:tcPr>
          <w:p w14:paraId="2D8C2CB1" w14:textId="77777777" w:rsidR="00F5485E" w:rsidRPr="00D3062E" w:rsidRDefault="00F5485E" w:rsidP="00C87CC9">
            <w:pPr>
              <w:pStyle w:val="TAH"/>
            </w:pPr>
            <w:r w:rsidRPr="00D3062E">
              <w:t>Data type</w:t>
            </w:r>
          </w:p>
        </w:tc>
        <w:tc>
          <w:tcPr>
            <w:tcW w:w="1701" w:type="dxa"/>
            <w:shd w:val="clear" w:color="auto" w:fill="C0C0C0"/>
            <w:vAlign w:val="center"/>
            <w:hideMark/>
          </w:tcPr>
          <w:p w14:paraId="759B4057" w14:textId="77777777" w:rsidR="00F5485E" w:rsidRPr="00D3062E" w:rsidRDefault="00F5485E" w:rsidP="00C87CC9">
            <w:pPr>
              <w:pStyle w:val="TAH"/>
            </w:pPr>
            <w:r w:rsidRPr="00D3062E">
              <w:t>Clause defined</w:t>
            </w:r>
          </w:p>
        </w:tc>
        <w:tc>
          <w:tcPr>
            <w:tcW w:w="4820" w:type="dxa"/>
            <w:shd w:val="clear" w:color="auto" w:fill="C0C0C0"/>
            <w:vAlign w:val="center"/>
            <w:hideMark/>
          </w:tcPr>
          <w:p w14:paraId="600032BA" w14:textId="77777777" w:rsidR="00F5485E" w:rsidRPr="00D3062E" w:rsidRDefault="00F5485E" w:rsidP="00C87CC9">
            <w:pPr>
              <w:pStyle w:val="TAH"/>
            </w:pPr>
            <w:r w:rsidRPr="00D3062E">
              <w:t>Description</w:t>
            </w:r>
          </w:p>
        </w:tc>
        <w:tc>
          <w:tcPr>
            <w:tcW w:w="1409" w:type="dxa"/>
            <w:shd w:val="clear" w:color="auto" w:fill="C0C0C0"/>
            <w:vAlign w:val="center"/>
          </w:tcPr>
          <w:p w14:paraId="02A703C8" w14:textId="77777777" w:rsidR="00F5485E" w:rsidRPr="00D3062E" w:rsidRDefault="00F5485E" w:rsidP="00C87CC9">
            <w:pPr>
              <w:pStyle w:val="TAH"/>
            </w:pPr>
            <w:r w:rsidRPr="00D3062E">
              <w:t>Applicability</w:t>
            </w:r>
          </w:p>
        </w:tc>
      </w:tr>
      <w:tr w:rsidR="00F5485E" w:rsidRPr="00D3062E" w14:paraId="6E40685D" w14:textId="77777777" w:rsidTr="00C87CC9">
        <w:trPr>
          <w:jc w:val="center"/>
        </w:trPr>
        <w:tc>
          <w:tcPr>
            <w:tcW w:w="1693" w:type="dxa"/>
            <w:vAlign w:val="center"/>
          </w:tcPr>
          <w:p w14:paraId="6FEB5015" w14:textId="77777777" w:rsidR="00F5485E" w:rsidRPr="00D3062E" w:rsidRDefault="00F5485E" w:rsidP="00C87CC9">
            <w:pPr>
              <w:pStyle w:val="TAL"/>
            </w:pPr>
            <w:r w:rsidRPr="00D3062E">
              <w:t>NwSliceAllocReq</w:t>
            </w:r>
          </w:p>
        </w:tc>
        <w:tc>
          <w:tcPr>
            <w:tcW w:w="1701" w:type="dxa"/>
            <w:vAlign w:val="center"/>
          </w:tcPr>
          <w:p w14:paraId="316C2340" w14:textId="77777777" w:rsidR="00F5485E" w:rsidRPr="00D3062E" w:rsidRDefault="00F5485E" w:rsidP="00C87CC9">
            <w:pPr>
              <w:pStyle w:val="TAL"/>
              <w:jc w:val="center"/>
            </w:pPr>
            <w:r w:rsidRPr="00D3062E">
              <w:t>6.18.6.2.2</w:t>
            </w:r>
          </w:p>
        </w:tc>
        <w:tc>
          <w:tcPr>
            <w:tcW w:w="4820" w:type="dxa"/>
            <w:vAlign w:val="center"/>
          </w:tcPr>
          <w:p w14:paraId="1C911E33" w14:textId="77777777" w:rsidR="00F5485E" w:rsidRPr="00D3062E" w:rsidRDefault="00F5485E" w:rsidP="00C87CC9">
            <w:pPr>
              <w:pStyle w:val="TAL"/>
              <w:rPr>
                <w:rFonts w:cs="Arial"/>
                <w:szCs w:val="18"/>
              </w:rPr>
            </w:pPr>
            <w:r w:rsidRPr="00D3062E">
              <w:rPr>
                <w:rFonts w:cs="Arial"/>
                <w:szCs w:val="18"/>
              </w:rPr>
              <w:t>Represents the network slice allocation request.</w:t>
            </w:r>
          </w:p>
        </w:tc>
        <w:tc>
          <w:tcPr>
            <w:tcW w:w="1409" w:type="dxa"/>
            <w:vAlign w:val="center"/>
          </w:tcPr>
          <w:p w14:paraId="06405D1A" w14:textId="77777777" w:rsidR="00F5485E" w:rsidRPr="00D3062E" w:rsidRDefault="00F5485E" w:rsidP="00C87CC9">
            <w:pPr>
              <w:pStyle w:val="TAL"/>
              <w:rPr>
                <w:rFonts w:cs="Arial"/>
                <w:szCs w:val="18"/>
              </w:rPr>
            </w:pPr>
          </w:p>
        </w:tc>
      </w:tr>
      <w:tr w:rsidR="00F5485E" w:rsidRPr="00D3062E" w14:paraId="03A26672" w14:textId="77777777" w:rsidTr="00C87CC9">
        <w:trPr>
          <w:jc w:val="center"/>
        </w:trPr>
        <w:tc>
          <w:tcPr>
            <w:tcW w:w="1693" w:type="dxa"/>
            <w:tcBorders>
              <w:top w:val="single" w:sz="6" w:space="0" w:color="auto"/>
              <w:left w:val="single" w:sz="6" w:space="0" w:color="auto"/>
              <w:bottom w:val="single" w:sz="6" w:space="0" w:color="auto"/>
              <w:right w:val="single" w:sz="6" w:space="0" w:color="auto"/>
            </w:tcBorders>
            <w:vAlign w:val="center"/>
          </w:tcPr>
          <w:p w14:paraId="37F0A149" w14:textId="77777777" w:rsidR="00F5485E" w:rsidRPr="00D3062E" w:rsidRDefault="00F5485E" w:rsidP="00C87CC9">
            <w:pPr>
              <w:pStyle w:val="TAL"/>
            </w:pPr>
            <w:r w:rsidRPr="00D3062E">
              <w:t>NwSliceAllocResp</w:t>
            </w:r>
          </w:p>
        </w:tc>
        <w:tc>
          <w:tcPr>
            <w:tcW w:w="1701" w:type="dxa"/>
            <w:tcBorders>
              <w:top w:val="single" w:sz="6" w:space="0" w:color="auto"/>
              <w:left w:val="single" w:sz="6" w:space="0" w:color="auto"/>
              <w:bottom w:val="single" w:sz="6" w:space="0" w:color="auto"/>
              <w:right w:val="single" w:sz="6" w:space="0" w:color="auto"/>
            </w:tcBorders>
            <w:vAlign w:val="center"/>
          </w:tcPr>
          <w:p w14:paraId="25683DC5" w14:textId="77777777" w:rsidR="00F5485E" w:rsidRPr="00D3062E" w:rsidRDefault="00F5485E" w:rsidP="00C87CC9">
            <w:pPr>
              <w:pStyle w:val="TAL"/>
              <w:jc w:val="center"/>
            </w:pPr>
            <w:r w:rsidRPr="00D3062E">
              <w:t>6.18.6.2.3</w:t>
            </w:r>
          </w:p>
        </w:tc>
        <w:tc>
          <w:tcPr>
            <w:tcW w:w="4820" w:type="dxa"/>
            <w:tcBorders>
              <w:top w:val="single" w:sz="6" w:space="0" w:color="auto"/>
              <w:left w:val="single" w:sz="6" w:space="0" w:color="auto"/>
              <w:bottom w:val="single" w:sz="6" w:space="0" w:color="auto"/>
              <w:right w:val="single" w:sz="6" w:space="0" w:color="auto"/>
            </w:tcBorders>
            <w:vAlign w:val="center"/>
          </w:tcPr>
          <w:p w14:paraId="2B1676A6" w14:textId="77777777" w:rsidR="00F5485E" w:rsidRPr="00D3062E" w:rsidRDefault="00F5485E" w:rsidP="00C87CC9">
            <w:pPr>
              <w:pStyle w:val="TAL"/>
              <w:rPr>
                <w:rFonts w:cs="Arial"/>
                <w:szCs w:val="18"/>
              </w:rPr>
            </w:pPr>
            <w:r w:rsidRPr="00D3062E">
              <w:rPr>
                <w:rFonts w:cs="Arial"/>
                <w:szCs w:val="18"/>
              </w:rPr>
              <w:t>Represents the network slice allocation information.</w:t>
            </w:r>
          </w:p>
        </w:tc>
        <w:tc>
          <w:tcPr>
            <w:tcW w:w="1409" w:type="dxa"/>
            <w:tcBorders>
              <w:top w:val="single" w:sz="6" w:space="0" w:color="auto"/>
              <w:left w:val="single" w:sz="6" w:space="0" w:color="auto"/>
              <w:bottom w:val="single" w:sz="6" w:space="0" w:color="auto"/>
              <w:right w:val="single" w:sz="6" w:space="0" w:color="auto"/>
            </w:tcBorders>
            <w:vAlign w:val="center"/>
          </w:tcPr>
          <w:p w14:paraId="17D28E1B" w14:textId="77777777" w:rsidR="00F5485E" w:rsidRPr="00D3062E" w:rsidRDefault="00F5485E" w:rsidP="00C87CC9">
            <w:pPr>
              <w:pStyle w:val="TAL"/>
              <w:rPr>
                <w:rFonts w:cs="Arial"/>
                <w:szCs w:val="18"/>
              </w:rPr>
            </w:pPr>
          </w:p>
        </w:tc>
      </w:tr>
    </w:tbl>
    <w:p w14:paraId="0840E594" w14:textId="77777777" w:rsidR="00F5485E" w:rsidRPr="00D3062E" w:rsidRDefault="00F5485E" w:rsidP="00F5485E"/>
    <w:p w14:paraId="3CB42127" w14:textId="3088D12A" w:rsidR="00F5485E" w:rsidRPr="00D3062E" w:rsidRDefault="00F5485E" w:rsidP="00F5485E">
      <w:r w:rsidRPr="00D3062E">
        <w:t>Table </w:t>
      </w:r>
      <w:r w:rsidRPr="00D3062E">
        <w:rPr>
          <w:noProof/>
          <w:lang w:eastAsia="zh-CN"/>
        </w:rPr>
        <w:t>6.18</w:t>
      </w:r>
      <w:r w:rsidRPr="00D3062E">
        <w:t>.6.1-2 specifies data types re-used by the NSCE_NSAllocation API from other specifications, including a reference to their respective specifications, and when needed, a short description of their use within the NSCE_NSAllocation API.</w:t>
      </w:r>
    </w:p>
    <w:p w14:paraId="6568AC75" w14:textId="0BCD12DA" w:rsidR="00F5485E" w:rsidRPr="00D3062E" w:rsidRDefault="00F5485E" w:rsidP="00F5485E">
      <w:pPr>
        <w:pStyle w:val="TH"/>
      </w:pPr>
      <w:r w:rsidRPr="00D3062E">
        <w:t>Table 6.18.6.1-2: NSCE_NSAllocation API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1930"/>
        <w:gridCol w:w="4592"/>
        <w:gridCol w:w="1267"/>
      </w:tblGrid>
      <w:tr w:rsidR="00F5485E" w:rsidRPr="00D3062E" w14:paraId="65D8F8ED" w14:textId="77777777" w:rsidTr="00C87CC9">
        <w:trPr>
          <w:jc w:val="center"/>
        </w:trPr>
        <w:tc>
          <w:tcPr>
            <w:tcW w:w="1835" w:type="dxa"/>
            <w:shd w:val="clear" w:color="auto" w:fill="C0C0C0"/>
            <w:hideMark/>
          </w:tcPr>
          <w:p w14:paraId="7BACF5CB" w14:textId="77777777" w:rsidR="00F5485E" w:rsidRPr="00D3062E" w:rsidRDefault="00F5485E" w:rsidP="00C87CC9">
            <w:pPr>
              <w:pStyle w:val="TAH"/>
            </w:pPr>
            <w:r w:rsidRPr="00D3062E">
              <w:t>Data type</w:t>
            </w:r>
          </w:p>
        </w:tc>
        <w:tc>
          <w:tcPr>
            <w:tcW w:w="1930" w:type="dxa"/>
            <w:shd w:val="clear" w:color="auto" w:fill="C0C0C0"/>
            <w:hideMark/>
          </w:tcPr>
          <w:p w14:paraId="355E5F2A" w14:textId="77777777" w:rsidR="00F5485E" w:rsidRPr="00D3062E" w:rsidRDefault="00F5485E" w:rsidP="00C87CC9">
            <w:pPr>
              <w:pStyle w:val="TAH"/>
            </w:pPr>
            <w:r w:rsidRPr="00D3062E">
              <w:t>Reference</w:t>
            </w:r>
          </w:p>
        </w:tc>
        <w:tc>
          <w:tcPr>
            <w:tcW w:w="4591" w:type="dxa"/>
            <w:shd w:val="clear" w:color="auto" w:fill="C0C0C0"/>
            <w:hideMark/>
          </w:tcPr>
          <w:p w14:paraId="00758FD3" w14:textId="77777777" w:rsidR="00F5485E" w:rsidRPr="00D3062E" w:rsidRDefault="00F5485E" w:rsidP="00C87CC9">
            <w:pPr>
              <w:pStyle w:val="TAH"/>
            </w:pPr>
            <w:r w:rsidRPr="00D3062E">
              <w:t>Comments</w:t>
            </w:r>
          </w:p>
        </w:tc>
        <w:tc>
          <w:tcPr>
            <w:tcW w:w="1267" w:type="dxa"/>
            <w:shd w:val="clear" w:color="auto" w:fill="C0C0C0"/>
          </w:tcPr>
          <w:p w14:paraId="391B42A8" w14:textId="77777777" w:rsidR="00F5485E" w:rsidRPr="00D3062E" w:rsidRDefault="00F5485E" w:rsidP="00C87CC9">
            <w:pPr>
              <w:pStyle w:val="TAH"/>
            </w:pPr>
            <w:r w:rsidRPr="00D3062E">
              <w:t>Applicability</w:t>
            </w:r>
          </w:p>
        </w:tc>
      </w:tr>
      <w:tr w:rsidR="00F5485E" w:rsidRPr="00D3062E" w14:paraId="36408AD4" w14:textId="77777777" w:rsidTr="00C87CC9">
        <w:trPr>
          <w:jc w:val="center"/>
        </w:trPr>
        <w:tc>
          <w:tcPr>
            <w:tcW w:w="1835" w:type="dxa"/>
            <w:vAlign w:val="center"/>
          </w:tcPr>
          <w:p w14:paraId="4FD295DB" w14:textId="77777777" w:rsidR="00F5485E" w:rsidRPr="00D3062E" w:rsidRDefault="00F5485E" w:rsidP="00C87CC9">
            <w:pPr>
              <w:pStyle w:val="TAL"/>
              <w:rPr>
                <w:lang w:eastAsia="zh-CN"/>
              </w:rPr>
            </w:pPr>
            <w:r w:rsidRPr="00D3062E">
              <w:t>NetSliceId</w:t>
            </w:r>
          </w:p>
        </w:tc>
        <w:tc>
          <w:tcPr>
            <w:tcW w:w="1930" w:type="dxa"/>
            <w:vAlign w:val="center"/>
          </w:tcPr>
          <w:p w14:paraId="5CCBD2C4" w14:textId="77777777" w:rsidR="00F5485E" w:rsidRPr="00D3062E" w:rsidRDefault="00F5485E" w:rsidP="00C87CC9">
            <w:pPr>
              <w:pStyle w:val="TAC"/>
              <w:rPr>
                <w:noProof/>
              </w:rPr>
            </w:pPr>
            <w:r w:rsidRPr="00D3062E">
              <w:rPr>
                <w:noProof/>
                <w:lang w:eastAsia="zh-CN"/>
              </w:rPr>
              <w:t>6.3</w:t>
            </w:r>
            <w:r w:rsidRPr="00D3062E">
              <w:t>.6.2.15</w:t>
            </w:r>
          </w:p>
        </w:tc>
        <w:tc>
          <w:tcPr>
            <w:tcW w:w="4591" w:type="dxa"/>
            <w:vAlign w:val="center"/>
          </w:tcPr>
          <w:p w14:paraId="12618BBD" w14:textId="77777777" w:rsidR="00F5485E" w:rsidRPr="00D3062E" w:rsidRDefault="00F5485E" w:rsidP="00C87CC9">
            <w:pPr>
              <w:pStyle w:val="TAL"/>
              <w:rPr>
                <w:rFonts w:cs="Arial"/>
                <w:szCs w:val="18"/>
                <w:lang w:eastAsia="zh-CN"/>
              </w:rPr>
            </w:pPr>
            <w:r w:rsidRPr="00D3062E">
              <w:t>Represents the identification information of a network slice.</w:t>
            </w:r>
          </w:p>
        </w:tc>
        <w:tc>
          <w:tcPr>
            <w:tcW w:w="1267" w:type="dxa"/>
            <w:vAlign w:val="center"/>
          </w:tcPr>
          <w:p w14:paraId="433A7FAB" w14:textId="77777777" w:rsidR="00F5485E" w:rsidRPr="00D3062E" w:rsidRDefault="00F5485E" w:rsidP="00C87CC9">
            <w:pPr>
              <w:pStyle w:val="TAL"/>
              <w:rPr>
                <w:rFonts w:cs="Arial"/>
                <w:szCs w:val="18"/>
              </w:rPr>
            </w:pPr>
          </w:p>
        </w:tc>
      </w:tr>
      <w:tr w:rsidR="00F5485E" w:rsidRPr="00D3062E" w14:paraId="3EFAAD63" w14:textId="77777777" w:rsidTr="00C87CC9">
        <w:trPr>
          <w:jc w:val="center"/>
        </w:trPr>
        <w:tc>
          <w:tcPr>
            <w:tcW w:w="1835" w:type="dxa"/>
            <w:vAlign w:val="center"/>
          </w:tcPr>
          <w:p w14:paraId="651ABA55" w14:textId="77777777" w:rsidR="00F5485E" w:rsidRPr="00D3062E" w:rsidRDefault="00F5485E" w:rsidP="00C87CC9">
            <w:pPr>
              <w:pStyle w:val="TAL"/>
            </w:pPr>
            <w:r w:rsidRPr="00D3062E">
              <w:t>ServArea</w:t>
            </w:r>
          </w:p>
        </w:tc>
        <w:tc>
          <w:tcPr>
            <w:tcW w:w="1930" w:type="dxa"/>
            <w:vAlign w:val="center"/>
          </w:tcPr>
          <w:p w14:paraId="4D6B4E7B" w14:textId="77777777" w:rsidR="00F5485E" w:rsidRPr="00D3062E" w:rsidRDefault="00F5485E" w:rsidP="00C87CC9">
            <w:pPr>
              <w:pStyle w:val="TAC"/>
              <w:rPr>
                <w:noProof/>
              </w:rPr>
            </w:pPr>
            <w:r w:rsidRPr="00D3062E">
              <w:rPr>
                <w:noProof/>
              </w:rPr>
              <w:t>Clause </w:t>
            </w:r>
            <w:r w:rsidRPr="00D3062E">
              <w:rPr>
                <w:noProof/>
                <w:lang w:eastAsia="zh-CN"/>
              </w:rPr>
              <w:t>6.16</w:t>
            </w:r>
            <w:r w:rsidRPr="00D3062E">
              <w:t>.6.2.5</w:t>
            </w:r>
          </w:p>
        </w:tc>
        <w:tc>
          <w:tcPr>
            <w:tcW w:w="4591" w:type="dxa"/>
            <w:vAlign w:val="center"/>
          </w:tcPr>
          <w:p w14:paraId="28AEAB56" w14:textId="77777777" w:rsidR="00F5485E" w:rsidRPr="00D3062E" w:rsidRDefault="00F5485E" w:rsidP="00C87CC9">
            <w:pPr>
              <w:pStyle w:val="TAL"/>
              <w:rPr>
                <w:rFonts w:cs="Arial"/>
                <w:szCs w:val="18"/>
              </w:rPr>
            </w:pPr>
            <w:r w:rsidRPr="00D3062E">
              <w:t>Represents a network slice service area.</w:t>
            </w:r>
          </w:p>
        </w:tc>
        <w:tc>
          <w:tcPr>
            <w:tcW w:w="1267" w:type="dxa"/>
            <w:vAlign w:val="center"/>
          </w:tcPr>
          <w:p w14:paraId="4FEFD63C" w14:textId="77777777" w:rsidR="00F5485E" w:rsidRPr="00D3062E" w:rsidRDefault="00F5485E" w:rsidP="00C87CC9">
            <w:pPr>
              <w:pStyle w:val="TAL"/>
              <w:rPr>
                <w:rFonts w:cs="Arial"/>
                <w:szCs w:val="18"/>
              </w:rPr>
            </w:pPr>
          </w:p>
        </w:tc>
      </w:tr>
      <w:tr w:rsidR="00F5485E" w:rsidRPr="00D3062E" w14:paraId="6FA70A3F" w14:textId="77777777" w:rsidTr="00C87CC9">
        <w:trPr>
          <w:jc w:val="center"/>
        </w:trPr>
        <w:tc>
          <w:tcPr>
            <w:tcW w:w="1835" w:type="dxa"/>
            <w:vAlign w:val="center"/>
          </w:tcPr>
          <w:p w14:paraId="31DA96E4" w14:textId="77777777" w:rsidR="00F5485E" w:rsidRPr="00D3062E" w:rsidRDefault="00F5485E" w:rsidP="00C87CC9">
            <w:pPr>
              <w:pStyle w:val="TAL"/>
              <w:rPr>
                <w:lang w:eastAsia="zh-CN"/>
              </w:rPr>
            </w:pPr>
            <w:r w:rsidRPr="00D3062E">
              <w:rPr>
                <w:lang w:eastAsia="zh-CN"/>
              </w:rPr>
              <w:t>ServiceProfile</w:t>
            </w:r>
          </w:p>
        </w:tc>
        <w:tc>
          <w:tcPr>
            <w:tcW w:w="1930" w:type="dxa"/>
            <w:vAlign w:val="center"/>
          </w:tcPr>
          <w:p w14:paraId="29DB8032" w14:textId="77777777" w:rsidR="00F5485E" w:rsidRPr="00D3062E" w:rsidRDefault="00F5485E" w:rsidP="00C87CC9">
            <w:pPr>
              <w:pStyle w:val="TAC"/>
              <w:rPr>
                <w:noProof/>
              </w:rPr>
            </w:pPr>
            <w:r w:rsidRPr="00D3062E">
              <w:rPr>
                <w:noProof/>
              </w:rPr>
              <w:t>3GPP TS 28.541</w:t>
            </w:r>
            <w:r w:rsidRPr="00D3062E">
              <w:rPr>
                <w:rFonts w:hint="eastAsia"/>
                <w:lang w:eastAsia="zh-CN"/>
              </w:rPr>
              <w:t> [</w:t>
            </w:r>
            <w:r w:rsidRPr="00D3062E">
              <w:rPr>
                <w:lang w:eastAsia="zh-CN"/>
              </w:rPr>
              <w:t>19</w:t>
            </w:r>
            <w:r w:rsidRPr="00D3062E">
              <w:rPr>
                <w:rFonts w:hint="eastAsia"/>
                <w:lang w:eastAsia="zh-CN"/>
              </w:rPr>
              <w:t>]</w:t>
            </w:r>
          </w:p>
        </w:tc>
        <w:tc>
          <w:tcPr>
            <w:tcW w:w="4591" w:type="dxa"/>
            <w:vAlign w:val="center"/>
          </w:tcPr>
          <w:p w14:paraId="64D1D00F" w14:textId="77777777" w:rsidR="00F5485E" w:rsidRPr="00D3062E" w:rsidRDefault="00F5485E" w:rsidP="00C87CC9">
            <w:pPr>
              <w:pStyle w:val="TAL"/>
              <w:rPr>
                <w:rFonts w:cs="Arial"/>
                <w:szCs w:val="18"/>
                <w:lang w:eastAsia="zh-CN"/>
              </w:rPr>
            </w:pPr>
            <w:r w:rsidRPr="00D3062E">
              <w:rPr>
                <w:rFonts w:cs="Arial"/>
                <w:szCs w:val="18"/>
                <w:lang w:eastAsia="zh-CN"/>
              </w:rPr>
              <w:t>Represents the network slice service profile.</w:t>
            </w:r>
          </w:p>
        </w:tc>
        <w:tc>
          <w:tcPr>
            <w:tcW w:w="1267" w:type="dxa"/>
            <w:vAlign w:val="center"/>
          </w:tcPr>
          <w:p w14:paraId="6027BDBE" w14:textId="77777777" w:rsidR="00F5485E" w:rsidRPr="00D3062E" w:rsidRDefault="00F5485E" w:rsidP="00C87CC9">
            <w:pPr>
              <w:pStyle w:val="TAL"/>
              <w:rPr>
                <w:rFonts w:cs="Arial"/>
                <w:szCs w:val="18"/>
              </w:rPr>
            </w:pPr>
          </w:p>
        </w:tc>
      </w:tr>
      <w:tr w:rsidR="00F5485E" w:rsidRPr="00D3062E" w14:paraId="6AB0A4EF" w14:textId="77777777" w:rsidTr="00C87CC9">
        <w:trPr>
          <w:jc w:val="center"/>
        </w:trPr>
        <w:tc>
          <w:tcPr>
            <w:tcW w:w="1835" w:type="dxa"/>
            <w:vAlign w:val="center"/>
          </w:tcPr>
          <w:p w14:paraId="76410620" w14:textId="77777777" w:rsidR="00F5485E" w:rsidRPr="00D3062E" w:rsidRDefault="00F5485E" w:rsidP="00C87CC9">
            <w:pPr>
              <w:pStyle w:val="TAL"/>
            </w:pPr>
            <w:r w:rsidRPr="00D3062E">
              <w:rPr>
                <w:lang w:eastAsia="zh-CN"/>
              </w:rPr>
              <w:t>Snssai</w:t>
            </w:r>
          </w:p>
        </w:tc>
        <w:tc>
          <w:tcPr>
            <w:tcW w:w="1930" w:type="dxa"/>
            <w:vAlign w:val="center"/>
          </w:tcPr>
          <w:p w14:paraId="3794E18D" w14:textId="77777777" w:rsidR="00F5485E" w:rsidRPr="00D3062E" w:rsidRDefault="00F5485E" w:rsidP="00C87CC9">
            <w:pPr>
              <w:pStyle w:val="TAC"/>
              <w:rPr>
                <w:noProof/>
                <w:lang w:eastAsia="zh-CN"/>
              </w:rPr>
            </w:pPr>
            <w:r w:rsidRPr="00D3062E">
              <w:rPr>
                <w:rFonts w:hint="eastAsia"/>
                <w:lang w:eastAsia="zh-CN"/>
              </w:rPr>
              <w:t>3GPP TS 29.</w:t>
            </w:r>
            <w:r w:rsidRPr="00D3062E">
              <w:rPr>
                <w:lang w:eastAsia="zh-CN"/>
              </w:rPr>
              <w:t>571</w:t>
            </w:r>
            <w:r w:rsidRPr="00D3062E">
              <w:rPr>
                <w:rFonts w:hint="eastAsia"/>
                <w:lang w:eastAsia="zh-CN"/>
              </w:rPr>
              <w:t> [</w:t>
            </w:r>
            <w:r w:rsidRPr="00D3062E">
              <w:rPr>
                <w:lang w:eastAsia="zh-CN"/>
              </w:rPr>
              <w:t>16</w:t>
            </w:r>
            <w:r w:rsidRPr="00D3062E">
              <w:rPr>
                <w:rFonts w:hint="eastAsia"/>
                <w:lang w:eastAsia="zh-CN"/>
              </w:rPr>
              <w:t>]</w:t>
            </w:r>
          </w:p>
        </w:tc>
        <w:tc>
          <w:tcPr>
            <w:tcW w:w="4591" w:type="dxa"/>
            <w:vAlign w:val="center"/>
          </w:tcPr>
          <w:p w14:paraId="659DB5A9" w14:textId="77777777" w:rsidR="00F5485E" w:rsidRPr="00D3062E" w:rsidRDefault="00F5485E" w:rsidP="00C87CC9">
            <w:pPr>
              <w:pStyle w:val="TAL"/>
            </w:pPr>
            <w:r w:rsidRPr="00D3062E">
              <w:rPr>
                <w:rFonts w:cs="Arial"/>
                <w:szCs w:val="18"/>
                <w:lang w:eastAsia="zh-CN"/>
              </w:rPr>
              <w:t>Represents</w:t>
            </w:r>
            <w:r w:rsidRPr="00D3062E">
              <w:rPr>
                <w:rFonts w:cs="Arial" w:hint="eastAsia"/>
                <w:szCs w:val="18"/>
                <w:lang w:eastAsia="zh-CN"/>
              </w:rPr>
              <w:t xml:space="preserve"> the </w:t>
            </w:r>
            <w:r w:rsidRPr="00D3062E">
              <w:t>S-NSSAI.</w:t>
            </w:r>
          </w:p>
        </w:tc>
        <w:tc>
          <w:tcPr>
            <w:tcW w:w="1267" w:type="dxa"/>
            <w:vAlign w:val="center"/>
          </w:tcPr>
          <w:p w14:paraId="6E4F139F" w14:textId="77777777" w:rsidR="00F5485E" w:rsidRPr="00D3062E" w:rsidRDefault="00F5485E" w:rsidP="00C87CC9">
            <w:pPr>
              <w:pStyle w:val="TAL"/>
              <w:rPr>
                <w:rFonts w:cs="Arial"/>
                <w:szCs w:val="18"/>
              </w:rPr>
            </w:pPr>
          </w:p>
        </w:tc>
      </w:tr>
      <w:tr w:rsidR="00F5485E" w:rsidRPr="00D3062E" w14:paraId="1858708D" w14:textId="77777777" w:rsidTr="00C87CC9">
        <w:trPr>
          <w:jc w:val="center"/>
        </w:trPr>
        <w:tc>
          <w:tcPr>
            <w:tcW w:w="1835" w:type="dxa"/>
            <w:vAlign w:val="center"/>
          </w:tcPr>
          <w:p w14:paraId="15B44D80" w14:textId="77777777" w:rsidR="00F5485E" w:rsidRPr="00D3062E" w:rsidRDefault="00F5485E" w:rsidP="00C87CC9">
            <w:pPr>
              <w:pStyle w:val="TAL"/>
              <w:rPr>
                <w:lang w:eastAsia="zh-CN"/>
              </w:rPr>
            </w:pPr>
            <w:r w:rsidRPr="00D3062E">
              <w:t>SupportedFeatures</w:t>
            </w:r>
          </w:p>
        </w:tc>
        <w:tc>
          <w:tcPr>
            <w:tcW w:w="1930" w:type="dxa"/>
            <w:vAlign w:val="center"/>
          </w:tcPr>
          <w:p w14:paraId="410DF7D3" w14:textId="77777777" w:rsidR="00F5485E" w:rsidRPr="00D3062E" w:rsidRDefault="00F5485E" w:rsidP="00C87CC9">
            <w:pPr>
              <w:pStyle w:val="TAC"/>
              <w:rPr>
                <w:lang w:eastAsia="zh-CN"/>
              </w:rPr>
            </w:pPr>
            <w:r w:rsidRPr="00D3062E">
              <w:t>3GPP TS 29.571 [16]</w:t>
            </w:r>
          </w:p>
        </w:tc>
        <w:tc>
          <w:tcPr>
            <w:tcW w:w="4591" w:type="dxa"/>
            <w:vAlign w:val="center"/>
          </w:tcPr>
          <w:p w14:paraId="4FE928B3" w14:textId="77777777" w:rsidR="00F5485E" w:rsidRPr="00D3062E" w:rsidRDefault="00F5485E" w:rsidP="00C87CC9">
            <w:pPr>
              <w:pStyle w:val="TAL"/>
              <w:rPr>
                <w:rFonts w:cs="Arial"/>
                <w:szCs w:val="18"/>
                <w:lang w:eastAsia="zh-CN"/>
              </w:rPr>
            </w:pPr>
            <w:r w:rsidRPr="00D3062E">
              <w:t>Represents the list of supported feature(s) and used to negotiate the applicability of the optional features.</w:t>
            </w:r>
          </w:p>
        </w:tc>
        <w:tc>
          <w:tcPr>
            <w:tcW w:w="1267" w:type="dxa"/>
            <w:vAlign w:val="center"/>
          </w:tcPr>
          <w:p w14:paraId="3ECB4D12" w14:textId="77777777" w:rsidR="00F5485E" w:rsidRPr="00D3062E" w:rsidRDefault="00F5485E" w:rsidP="00C87CC9">
            <w:pPr>
              <w:pStyle w:val="TAL"/>
              <w:rPr>
                <w:rFonts w:cs="Arial"/>
                <w:szCs w:val="18"/>
              </w:rPr>
            </w:pPr>
          </w:p>
        </w:tc>
      </w:tr>
    </w:tbl>
    <w:p w14:paraId="56E60279" w14:textId="10133F8D" w:rsidR="00016DAC" w:rsidRPr="00D3062E" w:rsidRDefault="00016DAC" w:rsidP="00B13605">
      <w:pPr>
        <w:pStyle w:val="Heading4"/>
        <w:rPr>
          <w:lang w:eastAsia="zh-CN"/>
        </w:rPr>
      </w:pPr>
      <w:bookmarkStart w:id="6931" w:name="_Toc164928799"/>
      <w:bookmarkStart w:id="6932" w:name="_Toc168550662"/>
      <w:bookmarkStart w:id="6933" w:name="_Toc170118735"/>
      <w:r w:rsidRPr="00D3062E">
        <w:rPr>
          <w:lang w:eastAsia="zh-CN"/>
        </w:rPr>
        <w:t>6.18.6.2</w:t>
      </w:r>
      <w:r w:rsidRPr="00D3062E">
        <w:rPr>
          <w:lang w:eastAsia="zh-CN"/>
        </w:rPr>
        <w:tab/>
        <w:t>Structured Data Types</w:t>
      </w:r>
      <w:bookmarkEnd w:id="6926"/>
      <w:bookmarkEnd w:id="6927"/>
      <w:bookmarkEnd w:id="6928"/>
      <w:bookmarkEnd w:id="6930"/>
      <w:bookmarkEnd w:id="6931"/>
      <w:bookmarkEnd w:id="6932"/>
      <w:bookmarkEnd w:id="6933"/>
    </w:p>
    <w:p w14:paraId="50F9C455" w14:textId="0EB7EDFB" w:rsidR="00016DAC" w:rsidRPr="00D3062E" w:rsidRDefault="00016DAC" w:rsidP="00B13605">
      <w:pPr>
        <w:pStyle w:val="Heading5"/>
        <w:rPr>
          <w:lang w:eastAsia="zh-CN"/>
        </w:rPr>
      </w:pPr>
      <w:bookmarkStart w:id="6934" w:name="_Toc157435139"/>
      <w:bookmarkStart w:id="6935" w:name="_Toc157436854"/>
      <w:bookmarkStart w:id="6936" w:name="_Toc157440694"/>
      <w:bookmarkStart w:id="6937" w:name="_Toc160650484"/>
      <w:bookmarkStart w:id="6938" w:name="_Toc164928800"/>
      <w:bookmarkStart w:id="6939" w:name="_Toc168550663"/>
      <w:bookmarkStart w:id="6940" w:name="_Toc170118736"/>
      <w:r w:rsidRPr="00D3062E">
        <w:rPr>
          <w:lang w:eastAsia="zh-CN"/>
        </w:rPr>
        <w:t>6.18.6.2.1</w:t>
      </w:r>
      <w:r w:rsidRPr="00D3062E">
        <w:rPr>
          <w:lang w:eastAsia="zh-CN"/>
        </w:rPr>
        <w:tab/>
        <w:t>Introduction</w:t>
      </w:r>
      <w:bookmarkEnd w:id="6934"/>
      <w:bookmarkEnd w:id="6935"/>
      <w:bookmarkEnd w:id="6936"/>
      <w:bookmarkEnd w:id="6937"/>
      <w:bookmarkEnd w:id="6938"/>
      <w:bookmarkEnd w:id="6939"/>
      <w:bookmarkEnd w:id="6940"/>
    </w:p>
    <w:p w14:paraId="18EDCBB2" w14:textId="77777777" w:rsidR="00016DAC" w:rsidRPr="00D3062E" w:rsidRDefault="00016DAC" w:rsidP="00016DAC">
      <w:r w:rsidRPr="00D3062E">
        <w:t>This clause defines the data structures to be used in resource representations.</w:t>
      </w:r>
    </w:p>
    <w:p w14:paraId="2D220888" w14:textId="77777777" w:rsidR="002E2250" w:rsidRPr="00D3062E" w:rsidRDefault="002E2250" w:rsidP="002E2250">
      <w:pPr>
        <w:pStyle w:val="Heading5"/>
        <w:rPr>
          <w:lang w:eastAsia="zh-CN"/>
        </w:rPr>
      </w:pPr>
      <w:bookmarkStart w:id="6941" w:name="_Toc157435140"/>
      <w:bookmarkStart w:id="6942" w:name="_Toc157436855"/>
      <w:bookmarkStart w:id="6943" w:name="_Toc157440695"/>
      <w:bookmarkStart w:id="6944" w:name="_Toc160650485"/>
      <w:bookmarkStart w:id="6945" w:name="_Toc164928801"/>
      <w:bookmarkStart w:id="6946" w:name="_Toc168550664"/>
      <w:bookmarkStart w:id="6947" w:name="_Toc157435141"/>
      <w:bookmarkStart w:id="6948" w:name="_Toc157436856"/>
      <w:bookmarkStart w:id="6949" w:name="_Toc157440696"/>
      <w:bookmarkStart w:id="6950" w:name="_Toc170118737"/>
      <w:r w:rsidRPr="00D3062E">
        <w:rPr>
          <w:lang w:eastAsia="zh-CN"/>
        </w:rPr>
        <w:t>6.18.6.2.2</w:t>
      </w:r>
      <w:r w:rsidRPr="00D3062E">
        <w:rPr>
          <w:lang w:eastAsia="zh-CN"/>
        </w:rPr>
        <w:tab/>
        <w:t xml:space="preserve">Type: </w:t>
      </w:r>
      <w:r w:rsidRPr="00D3062E">
        <w:t>NwSliceAllocReq</w:t>
      </w:r>
      <w:bookmarkEnd w:id="6941"/>
      <w:bookmarkEnd w:id="6942"/>
      <w:bookmarkEnd w:id="6943"/>
      <w:bookmarkEnd w:id="6944"/>
      <w:bookmarkEnd w:id="6945"/>
      <w:bookmarkEnd w:id="6946"/>
      <w:bookmarkEnd w:id="6950"/>
    </w:p>
    <w:p w14:paraId="0DAE1F6D" w14:textId="77777777" w:rsidR="002E2250" w:rsidRPr="00D3062E" w:rsidRDefault="002E2250" w:rsidP="002E2250">
      <w:pPr>
        <w:pStyle w:val="TH"/>
      </w:pPr>
      <w:r w:rsidRPr="00D3062E">
        <w:rPr>
          <w:noProof/>
        </w:rPr>
        <w:t>Table 6.18.6.2.2</w:t>
      </w:r>
      <w:r w:rsidRPr="00D3062E">
        <w:t xml:space="preserve">-1: </w:t>
      </w:r>
      <w:r w:rsidRPr="00D3062E">
        <w:rPr>
          <w:noProof/>
        </w:rPr>
        <w:t xml:space="preserve">Definition of type </w:t>
      </w:r>
      <w:r w:rsidRPr="00D3062E">
        <w:t>NwSliceAllocReq</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397"/>
        <w:gridCol w:w="426"/>
        <w:gridCol w:w="1134"/>
        <w:gridCol w:w="3969"/>
        <w:gridCol w:w="1309"/>
      </w:tblGrid>
      <w:tr w:rsidR="002E2250" w:rsidRPr="00D3062E" w14:paraId="624B71E2" w14:textId="77777777" w:rsidTr="003C3912">
        <w:trPr>
          <w:jc w:val="center"/>
        </w:trPr>
        <w:tc>
          <w:tcPr>
            <w:tcW w:w="1430" w:type="dxa"/>
            <w:shd w:val="clear" w:color="auto" w:fill="C0C0C0"/>
            <w:vAlign w:val="center"/>
            <w:hideMark/>
          </w:tcPr>
          <w:p w14:paraId="6BF86027" w14:textId="77777777" w:rsidR="002E2250" w:rsidRPr="00D3062E" w:rsidRDefault="002E2250" w:rsidP="003C3912">
            <w:pPr>
              <w:pStyle w:val="TAH"/>
            </w:pPr>
            <w:r w:rsidRPr="00D3062E">
              <w:t>Attribute name</w:t>
            </w:r>
          </w:p>
        </w:tc>
        <w:tc>
          <w:tcPr>
            <w:tcW w:w="1397" w:type="dxa"/>
            <w:shd w:val="clear" w:color="auto" w:fill="C0C0C0"/>
            <w:vAlign w:val="center"/>
            <w:hideMark/>
          </w:tcPr>
          <w:p w14:paraId="328DA3EA" w14:textId="77777777" w:rsidR="002E2250" w:rsidRPr="00D3062E" w:rsidRDefault="002E2250" w:rsidP="003C3912">
            <w:pPr>
              <w:pStyle w:val="TAH"/>
            </w:pPr>
            <w:r w:rsidRPr="00D3062E">
              <w:t>Data type</w:t>
            </w:r>
          </w:p>
        </w:tc>
        <w:tc>
          <w:tcPr>
            <w:tcW w:w="426" w:type="dxa"/>
            <w:shd w:val="clear" w:color="auto" w:fill="C0C0C0"/>
            <w:vAlign w:val="center"/>
            <w:hideMark/>
          </w:tcPr>
          <w:p w14:paraId="7ED629A3" w14:textId="77777777" w:rsidR="002E2250" w:rsidRPr="00D3062E" w:rsidRDefault="002E2250" w:rsidP="003C3912">
            <w:pPr>
              <w:pStyle w:val="TAH"/>
            </w:pPr>
            <w:r w:rsidRPr="00D3062E">
              <w:t>P</w:t>
            </w:r>
          </w:p>
        </w:tc>
        <w:tc>
          <w:tcPr>
            <w:tcW w:w="1134" w:type="dxa"/>
            <w:shd w:val="clear" w:color="auto" w:fill="C0C0C0"/>
            <w:vAlign w:val="center"/>
            <w:hideMark/>
          </w:tcPr>
          <w:p w14:paraId="7908460D" w14:textId="77777777" w:rsidR="002E2250" w:rsidRPr="00D3062E" w:rsidRDefault="002E2250" w:rsidP="003C3912">
            <w:pPr>
              <w:pStyle w:val="TAH"/>
            </w:pPr>
            <w:r w:rsidRPr="00D3062E">
              <w:t>Cardinality</w:t>
            </w:r>
          </w:p>
        </w:tc>
        <w:tc>
          <w:tcPr>
            <w:tcW w:w="3969" w:type="dxa"/>
            <w:shd w:val="clear" w:color="auto" w:fill="C0C0C0"/>
            <w:vAlign w:val="center"/>
            <w:hideMark/>
          </w:tcPr>
          <w:p w14:paraId="4D745A08" w14:textId="77777777" w:rsidR="002E2250" w:rsidRPr="00D3062E" w:rsidRDefault="002E2250" w:rsidP="003C3912">
            <w:pPr>
              <w:pStyle w:val="TAH"/>
              <w:rPr>
                <w:rFonts w:cs="Arial"/>
                <w:szCs w:val="18"/>
              </w:rPr>
            </w:pPr>
            <w:r w:rsidRPr="00D3062E">
              <w:rPr>
                <w:rFonts w:cs="Arial"/>
                <w:szCs w:val="18"/>
              </w:rPr>
              <w:t>Description</w:t>
            </w:r>
          </w:p>
        </w:tc>
        <w:tc>
          <w:tcPr>
            <w:tcW w:w="1309" w:type="dxa"/>
            <w:shd w:val="clear" w:color="auto" w:fill="C0C0C0"/>
            <w:vAlign w:val="center"/>
          </w:tcPr>
          <w:p w14:paraId="03AEC1BF" w14:textId="77777777" w:rsidR="002E2250" w:rsidRPr="00D3062E" w:rsidRDefault="002E2250" w:rsidP="003C3912">
            <w:pPr>
              <w:pStyle w:val="TAH"/>
              <w:rPr>
                <w:rFonts w:cs="Arial"/>
                <w:szCs w:val="18"/>
              </w:rPr>
            </w:pPr>
            <w:r w:rsidRPr="00D3062E">
              <w:t>Applicability</w:t>
            </w:r>
          </w:p>
        </w:tc>
      </w:tr>
      <w:tr w:rsidR="002E2250" w:rsidRPr="00D3062E" w14:paraId="6FCCCA75" w14:textId="77777777" w:rsidTr="003C3912">
        <w:trPr>
          <w:jc w:val="center"/>
        </w:trPr>
        <w:tc>
          <w:tcPr>
            <w:tcW w:w="1430" w:type="dxa"/>
            <w:vAlign w:val="center"/>
          </w:tcPr>
          <w:p w14:paraId="035CDF78" w14:textId="77777777" w:rsidR="002E2250" w:rsidRPr="00D3062E" w:rsidRDefault="002E2250" w:rsidP="003C3912">
            <w:pPr>
              <w:pStyle w:val="TAL"/>
            </w:pPr>
            <w:r w:rsidRPr="00D3062E">
              <w:t>valServiceId</w:t>
            </w:r>
          </w:p>
        </w:tc>
        <w:tc>
          <w:tcPr>
            <w:tcW w:w="1397" w:type="dxa"/>
            <w:vAlign w:val="center"/>
          </w:tcPr>
          <w:p w14:paraId="1CF5B572" w14:textId="77777777" w:rsidR="002E2250" w:rsidRPr="00D3062E" w:rsidRDefault="002E2250" w:rsidP="003C3912">
            <w:pPr>
              <w:pStyle w:val="TAL"/>
            </w:pPr>
            <w:r w:rsidRPr="00D3062E">
              <w:t>string</w:t>
            </w:r>
          </w:p>
        </w:tc>
        <w:tc>
          <w:tcPr>
            <w:tcW w:w="426" w:type="dxa"/>
            <w:vAlign w:val="center"/>
          </w:tcPr>
          <w:p w14:paraId="193E8865" w14:textId="77777777" w:rsidR="002E2250" w:rsidRPr="00D3062E" w:rsidRDefault="002E2250" w:rsidP="003C3912">
            <w:pPr>
              <w:pStyle w:val="TAC"/>
            </w:pPr>
            <w:r w:rsidRPr="00D3062E">
              <w:t>M</w:t>
            </w:r>
          </w:p>
        </w:tc>
        <w:tc>
          <w:tcPr>
            <w:tcW w:w="1134" w:type="dxa"/>
          </w:tcPr>
          <w:p w14:paraId="0F034417" w14:textId="77777777" w:rsidR="002E2250" w:rsidRPr="00D3062E" w:rsidRDefault="002E2250" w:rsidP="003C3912">
            <w:pPr>
              <w:pStyle w:val="TAC"/>
            </w:pPr>
            <w:r w:rsidRPr="00D3062E">
              <w:t>1</w:t>
            </w:r>
          </w:p>
        </w:tc>
        <w:tc>
          <w:tcPr>
            <w:tcW w:w="3969" w:type="dxa"/>
            <w:vAlign w:val="center"/>
          </w:tcPr>
          <w:p w14:paraId="0B57DF14" w14:textId="77777777" w:rsidR="002E2250" w:rsidRPr="00D3062E" w:rsidRDefault="002E2250" w:rsidP="003C3912">
            <w:pPr>
              <w:pStyle w:val="TAL"/>
              <w:rPr>
                <w:lang w:val="en-US"/>
              </w:rPr>
            </w:pPr>
            <w:bookmarkStart w:id="6951" w:name="_Hlk157008801"/>
            <w:r w:rsidRPr="00D3062E">
              <w:rPr>
                <w:lang w:val="en-US"/>
              </w:rPr>
              <w:t>Represents the VAL service identifier</w:t>
            </w:r>
            <w:bookmarkEnd w:id="6951"/>
            <w:r w:rsidRPr="00D3062E">
              <w:rPr>
                <w:lang w:val="en-US"/>
              </w:rPr>
              <w:t>.</w:t>
            </w:r>
          </w:p>
        </w:tc>
        <w:tc>
          <w:tcPr>
            <w:tcW w:w="1309" w:type="dxa"/>
            <w:vAlign w:val="center"/>
          </w:tcPr>
          <w:p w14:paraId="4515C8FF" w14:textId="77777777" w:rsidR="002E2250" w:rsidRPr="00D3062E" w:rsidRDefault="002E2250" w:rsidP="003C3912">
            <w:pPr>
              <w:pStyle w:val="TAL"/>
              <w:rPr>
                <w:rFonts w:cs="Arial"/>
                <w:szCs w:val="18"/>
              </w:rPr>
            </w:pPr>
          </w:p>
        </w:tc>
      </w:tr>
      <w:tr w:rsidR="002E2250" w:rsidRPr="00D3062E" w14:paraId="692798D8" w14:textId="77777777" w:rsidTr="003C3912">
        <w:trPr>
          <w:jc w:val="center"/>
        </w:trPr>
        <w:tc>
          <w:tcPr>
            <w:tcW w:w="1430" w:type="dxa"/>
            <w:vAlign w:val="center"/>
          </w:tcPr>
          <w:p w14:paraId="1E7FD2F5" w14:textId="77777777" w:rsidR="002E2250" w:rsidRPr="00D3062E" w:rsidRDefault="002E2250" w:rsidP="003C3912">
            <w:pPr>
              <w:pStyle w:val="TAL"/>
            </w:pPr>
            <w:r w:rsidRPr="00D3062E">
              <w:t>valUeIds</w:t>
            </w:r>
          </w:p>
        </w:tc>
        <w:tc>
          <w:tcPr>
            <w:tcW w:w="1397" w:type="dxa"/>
            <w:vAlign w:val="center"/>
          </w:tcPr>
          <w:p w14:paraId="28CCBC93" w14:textId="77777777" w:rsidR="002E2250" w:rsidRPr="00D3062E" w:rsidRDefault="002E2250" w:rsidP="003C3912">
            <w:pPr>
              <w:pStyle w:val="TAL"/>
            </w:pPr>
            <w:r w:rsidRPr="00D3062E">
              <w:t>array(string)</w:t>
            </w:r>
          </w:p>
        </w:tc>
        <w:tc>
          <w:tcPr>
            <w:tcW w:w="426" w:type="dxa"/>
            <w:vAlign w:val="center"/>
          </w:tcPr>
          <w:p w14:paraId="516B1663" w14:textId="77777777" w:rsidR="002E2250" w:rsidRPr="00D3062E" w:rsidRDefault="002E2250" w:rsidP="003C3912">
            <w:pPr>
              <w:pStyle w:val="TAC"/>
            </w:pPr>
            <w:r w:rsidRPr="00D3062E">
              <w:t>O</w:t>
            </w:r>
          </w:p>
        </w:tc>
        <w:tc>
          <w:tcPr>
            <w:tcW w:w="1134" w:type="dxa"/>
          </w:tcPr>
          <w:p w14:paraId="1446BCA5" w14:textId="77777777" w:rsidR="002E2250" w:rsidRPr="00D3062E" w:rsidRDefault="002E2250" w:rsidP="003C3912">
            <w:pPr>
              <w:pStyle w:val="TAC"/>
            </w:pPr>
            <w:r w:rsidRPr="00D3062E">
              <w:t>1..N</w:t>
            </w:r>
          </w:p>
        </w:tc>
        <w:tc>
          <w:tcPr>
            <w:tcW w:w="3969" w:type="dxa"/>
            <w:vAlign w:val="center"/>
          </w:tcPr>
          <w:p w14:paraId="78BFAFE6" w14:textId="77777777" w:rsidR="002E2250" w:rsidRPr="00D3062E" w:rsidRDefault="002E2250" w:rsidP="003C3912">
            <w:pPr>
              <w:pStyle w:val="TAL"/>
              <w:rPr>
                <w:rFonts w:cs="Arial"/>
                <w:szCs w:val="18"/>
              </w:rPr>
            </w:pPr>
            <w:bookmarkStart w:id="6952" w:name="_Hlk157008819"/>
            <w:r w:rsidRPr="00D3062E">
              <w:rPr>
                <w:lang w:val="en-US"/>
              </w:rPr>
              <w:t>Represents the list of VAL UEs ID.</w:t>
            </w:r>
            <w:bookmarkEnd w:id="6952"/>
          </w:p>
        </w:tc>
        <w:tc>
          <w:tcPr>
            <w:tcW w:w="1309" w:type="dxa"/>
            <w:vAlign w:val="center"/>
          </w:tcPr>
          <w:p w14:paraId="6CCBFFF7" w14:textId="77777777" w:rsidR="002E2250" w:rsidRPr="00D3062E" w:rsidRDefault="002E2250" w:rsidP="003C3912">
            <w:pPr>
              <w:pStyle w:val="TAL"/>
              <w:rPr>
                <w:rFonts w:cs="Arial"/>
                <w:szCs w:val="18"/>
              </w:rPr>
            </w:pPr>
          </w:p>
        </w:tc>
      </w:tr>
      <w:tr w:rsidR="002E2250" w:rsidRPr="00D3062E" w14:paraId="50C6629F" w14:textId="77777777" w:rsidTr="003C3912">
        <w:trPr>
          <w:jc w:val="center"/>
        </w:trPr>
        <w:tc>
          <w:tcPr>
            <w:tcW w:w="1430" w:type="dxa"/>
            <w:vAlign w:val="center"/>
          </w:tcPr>
          <w:p w14:paraId="2F1F88E3" w14:textId="77777777" w:rsidR="002E2250" w:rsidRPr="00D3062E" w:rsidRDefault="002E2250" w:rsidP="003C3912">
            <w:pPr>
              <w:pStyle w:val="TAL"/>
            </w:pPr>
            <w:r w:rsidRPr="00D3062E">
              <w:t>locArea</w:t>
            </w:r>
          </w:p>
        </w:tc>
        <w:tc>
          <w:tcPr>
            <w:tcW w:w="1397" w:type="dxa"/>
            <w:vAlign w:val="center"/>
          </w:tcPr>
          <w:p w14:paraId="67D32DF3" w14:textId="65F45977" w:rsidR="002E2250" w:rsidRPr="00D3062E" w:rsidRDefault="002E2250" w:rsidP="003C3912">
            <w:pPr>
              <w:pStyle w:val="TAL"/>
            </w:pPr>
            <w:r w:rsidRPr="00D3062E">
              <w:t>ServArea</w:t>
            </w:r>
          </w:p>
        </w:tc>
        <w:tc>
          <w:tcPr>
            <w:tcW w:w="426" w:type="dxa"/>
            <w:vAlign w:val="center"/>
          </w:tcPr>
          <w:p w14:paraId="2B96BA0A" w14:textId="77777777" w:rsidR="002E2250" w:rsidRPr="00D3062E" w:rsidRDefault="002E2250" w:rsidP="003C3912">
            <w:pPr>
              <w:pStyle w:val="TAC"/>
            </w:pPr>
            <w:r w:rsidRPr="00D3062E">
              <w:rPr>
                <w:rFonts w:cs="Arial"/>
                <w:szCs w:val="18"/>
                <w:lang w:eastAsia="zh-CN"/>
              </w:rPr>
              <w:t>M</w:t>
            </w:r>
          </w:p>
        </w:tc>
        <w:tc>
          <w:tcPr>
            <w:tcW w:w="1134" w:type="dxa"/>
            <w:vAlign w:val="center"/>
          </w:tcPr>
          <w:p w14:paraId="506BE7A6" w14:textId="77777777" w:rsidR="002E2250" w:rsidRPr="00D3062E" w:rsidRDefault="002E2250" w:rsidP="003C3912">
            <w:pPr>
              <w:pStyle w:val="TAC"/>
            </w:pPr>
            <w:r w:rsidRPr="00D3062E">
              <w:rPr>
                <w:rFonts w:cs="Arial"/>
                <w:szCs w:val="18"/>
                <w:lang w:eastAsia="zh-CN"/>
              </w:rPr>
              <w:t>1</w:t>
            </w:r>
          </w:p>
        </w:tc>
        <w:tc>
          <w:tcPr>
            <w:tcW w:w="3969" w:type="dxa"/>
            <w:vAlign w:val="center"/>
          </w:tcPr>
          <w:p w14:paraId="56A2B939" w14:textId="6A1924F6" w:rsidR="002E2250" w:rsidRPr="00D3062E" w:rsidRDefault="002E2250" w:rsidP="003C3912">
            <w:pPr>
              <w:pStyle w:val="TAL"/>
              <w:rPr>
                <w:rFonts w:cs="Arial"/>
                <w:szCs w:val="18"/>
              </w:rPr>
            </w:pPr>
            <w:r w:rsidRPr="00D3062E">
              <w:rPr>
                <w:rFonts w:cs="Arial"/>
                <w:szCs w:val="18"/>
              </w:rPr>
              <w:t xml:space="preserve">Identification of </w:t>
            </w:r>
            <w:r w:rsidRPr="00D3062E">
              <w:rPr>
                <w:rFonts w:cs="Arial"/>
                <w:szCs w:val="18"/>
                <w:lang w:eastAsia="zh-CN"/>
              </w:rPr>
              <w:t xml:space="preserve">location </w:t>
            </w:r>
            <w:r w:rsidRPr="00D3062E">
              <w:rPr>
                <w:rFonts w:cs="Arial" w:hint="eastAsia"/>
                <w:szCs w:val="18"/>
                <w:lang w:eastAsia="zh-CN"/>
              </w:rPr>
              <w:t>area</w:t>
            </w:r>
            <w:r w:rsidRPr="00D3062E">
              <w:rPr>
                <w:rFonts w:cs="Arial"/>
                <w:szCs w:val="18"/>
                <w:lang w:eastAsia="zh-CN"/>
              </w:rPr>
              <w:t xml:space="preserve"> to which the request applies.</w:t>
            </w:r>
          </w:p>
        </w:tc>
        <w:tc>
          <w:tcPr>
            <w:tcW w:w="1309" w:type="dxa"/>
            <w:vAlign w:val="center"/>
          </w:tcPr>
          <w:p w14:paraId="3BA8AB74" w14:textId="77777777" w:rsidR="002E2250" w:rsidRPr="00D3062E" w:rsidRDefault="002E2250" w:rsidP="003C3912">
            <w:pPr>
              <w:pStyle w:val="TAL"/>
              <w:rPr>
                <w:rFonts w:cs="Arial"/>
                <w:szCs w:val="18"/>
              </w:rPr>
            </w:pPr>
          </w:p>
        </w:tc>
      </w:tr>
      <w:tr w:rsidR="002E2250" w:rsidRPr="00D3062E" w14:paraId="3DE70973" w14:textId="77777777" w:rsidTr="003C3912">
        <w:trPr>
          <w:jc w:val="center"/>
        </w:trPr>
        <w:tc>
          <w:tcPr>
            <w:tcW w:w="1430" w:type="dxa"/>
            <w:vAlign w:val="center"/>
          </w:tcPr>
          <w:p w14:paraId="65C253AA" w14:textId="77777777" w:rsidR="002E2250" w:rsidRPr="00D3062E" w:rsidRDefault="002E2250" w:rsidP="003C3912">
            <w:pPr>
              <w:pStyle w:val="TAL"/>
            </w:pPr>
            <w:r w:rsidRPr="00D3062E">
              <w:t>sliceId</w:t>
            </w:r>
          </w:p>
        </w:tc>
        <w:tc>
          <w:tcPr>
            <w:tcW w:w="1397" w:type="dxa"/>
            <w:vAlign w:val="center"/>
          </w:tcPr>
          <w:p w14:paraId="6B107BCB" w14:textId="77777777" w:rsidR="002E2250" w:rsidRPr="00D3062E" w:rsidRDefault="002E2250" w:rsidP="003C3912">
            <w:pPr>
              <w:pStyle w:val="TAL"/>
            </w:pPr>
            <w:r w:rsidRPr="00D3062E">
              <w:t>NetSliceId</w:t>
            </w:r>
          </w:p>
        </w:tc>
        <w:tc>
          <w:tcPr>
            <w:tcW w:w="426" w:type="dxa"/>
            <w:vAlign w:val="center"/>
          </w:tcPr>
          <w:p w14:paraId="726A0F2F" w14:textId="77777777" w:rsidR="002E2250" w:rsidRPr="00D3062E" w:rsidRDefault="002E2250" w:rsidP="003C3912">
            <w:pPr>
              <w:pStyle w:val="TAC"/>
              <w:rPr>
                <w:rFonts w:cs="Arial"/>
                <w:szCs w:val="18"/>
                <w:lang w:eastAsia="zh-CN"/>
              </w:rPr>
            </w:pPr>
            <w:r w:rsidRPr="00D3062E">
              <w:t>O</w:t>
            </w:r>
          </w:p>
        </w:tc>
        <w:tc>
          <w:tcPr>
            <w:tcW w:w="1134" w:type="dxa"/>
            <w:vAlign w:val="center"/>
          </w:tcPr>
          <w:p w14:paraId="69D56267" w14:textId="77777777" w:rsidR="002E2250" w:rsidRPr="00D3062E" w:rsidRDefault="002E2250" w:rsidP="003C3912">
            <w:pPr>
              <w:pStyle w:val="TAC"/>
              <w:rPr>
                <w:rFonts w:cs="Arial"/>
                <w:szCs w:val="18"/>
                <w:lang w:eastAsia="zh-CN"/>
              </w:rPr>
            </w:pPr>
            <w:r w:rsidRPr="00D3062E">
              <w:t>0..1</w:t>
            </w:r>
          </w:p>
        </w:tc>
        <w:tc>
          <w:tcPr>
            <w:tcW w:w="3969" w:type="dxa"/>
            <w:vAlign w:val="center"/>
          </w:tcPr>
          <w:p w14:paraId="3A2CEBA6" w14:textId="77777777" w:rsidR="002E2250" w:rsidRPr="00D3062E" w:rsidRDefault="002E2250" w:rsidP="003C3912">
            <w:pPr>
              <w:pStyle w:val="TAL"/>
              <w:rPr>
                <w:rFonts w:cs="Arial"/>
                <w:szCs w:val="18"/>
              </w:rPr>
            </w:pPr>
            <w:r w:rsidRPr="00D3062E">
              <w:t>Represents the requested slice identifier.</w:t>
            </w:r>
          </w:p>
        </w:tc>
        <w:tc>
          <w:tcPr>
            <w:tcW w:w="1309" w:type="dxa"/>
            <w:vAlign w:val="center"/>
          </w:tcPr>
          <w:p w14:paraId="68591E29" w14:textId="77777777" w:rsidR="002E2250" w:rsidRPr="00D3062E" w:rsidRDefault="002E2250" w:rsidP="003C3912">
            <w:pPr>
              <w:pStyle w:val="TAL"/>
              <w:rPr>
                <w:rFonts w:cs="Arial"/>
                <w:szCs w:val="18"/>
              </w:rPr>
            </w:pPr>
          </w:p>
        </w:tc>
      </w:tr>
      <w:tr w:rsidR="002E2250" w:rsidRPr="00D3062E" w14:paraId="5477F126" w14:textId="77777777" w:rsidTr="003C3912">
        <w:trPr>
          <w:jc w:val="center"/>
        </w:trPr>
        <w:tc>
          <w:tcPr>
            <w:tcW w:w="1430" w:type="dxa"/>
            <w:vAlign w:val="center"/>
          </w:tcPr>
          <w:p w14:paraId="63625299" w14:textId="77777777" w:rsidR="002E2250" w:rsidRPr="00D3062E" w:rsidRDefault="002E2250" w:rsidP="003C3912">
            <w:pPr>
              <w:pStyle w:val="TAL"/>
            </w:pPr>
            <w:r w:rsidRPr="00D3062E">
              <w:t>nwSliceServProf</w:t>
            </w:r>
          </w:p>
        </w:tc>
        <w:tc>
          <w:tcPr>
            <w:tcW w:w="1397" w:type="dxa"/>
            <w:vAlign w:val="center"/>
          </w:tcPr>
          <w:p w14:paraId="4E079EE8" w14:textId="77777777" w:rsidR="002E2250" w:rsidRPr="00D3062E" w:rsidRDefault="002E2250" w:rsidP="003C3912">
            <w:pPr>
              <w:pStyle w:val="TAL"/>
            </w:pPr>
            <w:r w:rsidRPr="00D3062E">
              <w:t>ServiceProfile</w:t>
            </w:r>
          </w:p>
        </w:tc>
        <w:tc>
          <w:tcPr>
            <w:tcW w:w="426" w:type="dxa"/>
            <w:vAlign w:val="center"/>
          </w:tcPr>
          <w:p w14:paraId="156816A1" w14:textId="77777777" w:rsidR="002E2250" w:rsidRPr="00D3062E" w:rsidRDefault="002E2250" w:rsidP="003C3912">
            <w:pPr>
              <w:pStyle w:val="TAC"/>
            </w:pPr>
            <w:r w:rsidRPr="00D3062E">
              <w:t>O</w:t>
            </w:r>
          </w:p>
        </w:tc>
        <w:tc>
          <w:tcPr>
            <w:tcW w:w="1134" w:type="dxa"/>
            <w:vAlign w:val="center"/>
          </w:tcPr>
          <w:p w14:paraId="5538EAFD" w14:textId="77777777" w:rsidR="002E2250" w:rsidRPr="00D3062E" w:rsidRDefault="002E2250" w:rsidP="003C3912">
            <w:pPr>
              <w:pStyle w:val="TAC"/>
            </w:pPr>
            <w:r w:rsidRPr="00D3062E">
              <w:t>0..1</w:t>
            </w:r>
          </w:p>
        </w:tc>
        <w:tc>
          <w:tcPr>
            <w:tcW w:w="3969" w:type="dxa"/>
            <w:vAlign w:val="center"/>
          </w:tcPr>
          <w:p w14:paraId="039BD736" w14:textId="77777777" w:rsidR="002E2250" w:rsidRPr="00D3062E" w:rsidRDefault="002E2250" w:rsidP="003C3912">
            <w:pPr>
              <w:pStyle w:val="TAL"/>
            </w:pPr>
            <w:r w:rsidRPr="00D3062E">
              <w:t>Represents the requested Network slice service requirements.</w:t>
            </w:r>
          </w:p>
        </w:tc>
        <w:tc>
          <w:tcPr>
            <w:tcW w:w="1309" w:type="dxa"/>
            <w:vAlign w:val="center"/>
          </w:tcPr>
          <w:p w14:paraId="0C9BEA4B" w14:textId="77777777" w:rsidR="002E2250" w:rsidRPr="00D3062E" w:rsidRDefault="002E2250" w:rsidP="003C3912">
            <w:pPr>
              <w:pStyle w:val="TAL"/>
              <w:rPr>
                <w:rFonts w:cs="Arial"/>
                <w:szCs w:val="18"/>
              </w:rPr>
            </w:pPr>
          </w:p>
        </w:tc>
      </w:tr>
      <w:tr w:rsidR="002E2250" w:rsidRPr="00D3062E" w14:paraId="5D78EB06" w14:textId="77777777" w:rsidTr="003C3912">
        <w:trPr>
          <w:jc w:val="center"/>
        </w:trPr>
        <w:tc>
          <w:tcPr>
            <w:tcW w:w="1430" w:type="dxa"/>
            <w:vAlign w:val="center"/>
          </w:tcPr>
          <w:p w14:paraId="186B1799" w14:textId="77777777" w:rsidR="002E2250" w:rsidRPr="00D3062E" w:rsidRDefault="002E2250" w:rsidP="003C3912">
            <w:pPr>
              <w:pStyle w:val="TAL"/>
            </w:pPr>
            <w:r w:rsidRPr="00D3062E">
              <w:t>suppFeat</w:t>
            </w:r>
          </w:p>
        </w:tc>
        <w:tc>
          <w:tcPr>
            <w:tcW w:w="1397" w:type="dxa"/>
            <w:vAlign w:val="center"/>
          </w:tcPr>
          <w:p w14:paraId="5F75056C" w14:textId="77777777" w:rsidR="002E2250" w:rsidRPr="00D3062E" w:rsidRDefault="002E2250" w:rsidP="003C3912">
            <w:pPr>
              <w:pStyle w:val="TAL"/>
            </w:pPr>
            <w:r w:rsidRPr="00D3062E">
              <w:t>SupportedFeatures</w:t>
            </w:r>
          </w:p>
        </w:tc>
        <w:tc>
          <w:tcPr>
            <w:tcW w:w="426" w:type="dxa"/>
            <w:vAlign w:val="center"/>
          </w:tcPr>
          <w:p w14:paraId="275DECF5" w14:textId="77777777" w:rsidR="002E2250" w:rsidRPr="00D3062E" w:rsidRDefault="002E2250" w:rsidP="003C3912">
            <w:pPr>
              <w:pStyle w:val="TAC"/>
            </w:pPr>
            <w:r w:rsidRPr="00D3062E">
              <w:t>C</w:t>
            </w:r>
          </w:p>
        </w:tc>
        <w:tc>
          <w:tcPr>
            <w:tcW w:w="1134" w:type="dxa"/>
            <w:vAlign w:val="center"/>
          </w:tcPr>
          <w:p w14:paraId="59583BFC" w14:textId="77777777" w:rsidR="002E2250" w:rsidRPr="00D3062E" w:rsidRDefault="002E2250" w:rsidP="003C3912">
            <w:pPr>
              <w:pStyle w:val="TAC"/>
            </w:pPr>
            <w:r w:rsidRPr="00D3062E">
              <w:t>0..1</w:t>
            </w:r>
          </w:p>
        </w:tc>
        <w:tc>
          <w:tcPr>
            <w:tcW w:w="3969" w:type="dxa"/>
            <w:vAlign w:val="center"/>
          </w:tcPr>
          <w:p w14:paraId="2902093E" w14:textId="77777777" w:rsidR="002E2250" w:rsidRPr="00D3062E" w:rsidRDefault="002E2250" w:rsidP="003C3912">
            <w:pPr>
              <w:pStyle w:val="TAL"/>
            </w:pPr>
            <w:r w:rsidRPr="00D3062E">
              <w:t>Contains the list of supported features among the ones defined in clause </w:t>
            </w:r>
            <w:r w:rsidRPr="00D3062E">
              <w:rPr>
                <w:noProof/>
                <w:lang w:eastAsia="zh-CN"/>
              </w:rPr>
              <w:t>6.18.</w:t>
            </w:r>
            <w:r w:rsidRPr="00D3062E">
              <w:t>8.</w:t>
            </w:r>
          </w:p>
          <w:p w14:paraId="4E294911" w14:textId="77777777" w:rsidR="002E2250" w:rsidRPr="00D3062E" w:rsidRDefault="002E2250" w:rsidP="003C3912">
            <w:pPr>
              <w:pStyle w:val="TAL"/>
            </w:pPr>
          </w:p>
          <w:p w14:paraId="20E4FE33" w14:textId="77777777" w:rsidR="002E2250" w:rsidRPr="00D3062E" w:rsidRDefault="002E2250" w:rsidP="003C3912">
            <w:pPr>
              <w:pStyle w:val="TAL"/>
            </w:pPr>
            <w:r w:rsidRPr="00D3062E">
              <w:t>This attribute shall be present only when feature negotiation needs to take place.</w:t>
            </w:r>
          </w:p>
        </w:tc>
        <w:tc>
          <w:tcPr>
            <w:tcW w:w="1309" w:type="dxa"/>
            <w:vAlign w:val="center"/>
          </w:tcPr>
          <w:p w14:paraId="0BF8A905" w14:textId="77777777" w:rsidR="002E2250" w:rsidRPr="00D3062E" w:rsidRDefault="002E2250" w:rsidP="003C3912">
            <w:pPr>
              <w:pStyle w:val="TAL"/>
              <w:rPr>
                <w:rFonts w:cs="Arial"/>
                <w:szCs w:val="18"/>
              </w:rPr>
            </w:pPr>
          </w:p>
        </w:tc>
      </w:tr>
    </w:tbl>
    <w:p w14:paraId="14DB5FC3" w14:textId="77777777" w:rsidR="002E2250" w:rsidRPr="00D3062E" w:rsidRDefault="002E2250" w:rsidP="002E2250">
      <w:pPr>
        <w:rPr>
          <w:lang w:eastAsia="zh-CN"/>
        </w:rPr>
      </w:pPr>
    </w:p>
    <w:p w14:paraId="3EF57A41" w14:textId="04BB8B95" w:rsidR="002E2250" w:rsidRPr="00D3062E" w:rsidRDefault="002E2250" w:rsidP="002E2250">
      <w:pPr>
        <w:pStyle w:val="EditorsNote"/>
      </w:pPr>
    </w:p>
    <w:p w14:paraId="325BCBB1" w14:textId="28450D8D" w:rsidR="00016DAC" w:rsidRPr="00D3062E" w:rsidRDefault="00016DAC" w:rsidP="00120F61">
      <w:pPr>
        <w:pStyle w:val="Heading5"/>
        <w:rPr>
          <w:lang w:eastAsia="zh-CN"/>
        </w:rPr>
      </w:pPr>
      <w:bookmarkStart w:id="6953" w:name="_Toc160650486"/>
      <w:bookmarkStart w:id="6954" w:name="_Toc164928802"/>
      <w:bookmarkStart w:id="6955" w:name="_Toc168550665"/>
      <w:bookmarkStart w:id="6956" w:name="_Toc170118738"/>
      <w:r w:rsidRPr="00D3062E">
        <w:rPr>
          <w:lang w:eastAsia="zh-CN"/>
        </w:rPr>
        <w:t>6.18.6.2.3</w:t>
      </w:r>
      <w:r w:rsidRPr="00D3062E">
        <w:rPr>
          <w:lang w:eastAsia="zh-CN"/>
        </w:rPr>
        <w:tab/>
        <w:t xml:space="preserve">Type: </w:t>
      </w:r>
      <w:r w:rsidRPr="00D3062E">
        <w:t>NwSliceAllocResp</w:t>
      </w:r>
      <w:bookmarkEnd w:id="6947"/>
      <w:bookmarkEnd w:id="6948"/>
      <w:bookmarkEnd w:id="6949"/>
      <w:bookmarkEnd w:id="6953"/>
      <w:bookmarkEnd w:id="6954"/>
      <w:bookmarkEnd w:id="6955"/>
      <w:bookmarkEnd w:id="6956"/>
    </w:p>
    <w:p w14:paraId="06A20538" w14:textId="77777777" w:rsidR="00016DAC" w:rsidRPr="00D3062E" w:rsidRDefault="00016DAC" w:rsidP="00016DAC">
      <w:pPr>
        <w:pStyle w:val="TH"/>
      </w:pPr>
      <w:r w:rsidRPr="00D3062E">
        <w:rPr>
          <w:noProof/>
        </w:rPr>
        <w:t>Table 6.18.6.2.3</w:t>
      </w:r>
      <w:r w:rsidRPr="00D3062E">
        <w:t xml:space="preserve">-1: </w:t>
      </w:r>
      <w:r w:rsidRPr="00D3062E">
        <w:rPr>
          <w:noProof/>
        </w:rPr>
        <w:t xml:space="preserve">Definition of type </w:t>
      </w:r>
      <w:r w:rsidRPr="00D3062E">
        <w:t>NwSliceAllocResp</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397"/>
        <w:gridCol w:w="426"/>
        <w:gridCol w:w="1134"/>
        <w:gridCol w:w="3969"/>
        <w:gridCol w:w="1309"/>
      </w:tblGrid>
      <w:tr w:rsidR="00016DAC" w:rsidRPr="00D3062E" w14:paraId="4FA91FF7" w14:textId="77777777" w:rsidTr="00F8442F">
        <w:trPr>
          <w:jc w:val="center"/>
        </w:trPr>
        <w:tc>
          <w:tcPr>
            <w:tcW w:w="1430" w:type="dxa"/>
            <w:shd w:val="clear" w:color="auto" w:fill="C0C0C0"/>
            <w:vAlign w:val="center"/>
            <w:hideMark/>
          </w:tcPr>
          <w:p w14:paraId="10AEE680" w14:textId="77777777" w:rsidR="00016DAC" w:rsidRPr="00D3062E" w:rsidRDefault="00016DAC" w:rsidP="00F8442F">
            <w:pPr>
              <w:pStyle w:val="TAH"/>
            </w:pPr>
            <w:r w:rsidRPr="00D3062E">
              <w:t>Attribute name</w:t>
            </w:r>
          </w:p>
        </w:tc>
        <w:tc>
          <w:tcPr>
            <w:tcW w:w="1397" w:type="dxa"/>
            <w:shd w:val="clear" w:color="auto" w:fill="C0C0C0"/>
            <w:vAlign w:val="center"/>
            <w:hideMark/>
          </w:tcPr>
          <w:p w14:paraId="20CD75F9" w14:textId="77777777" w:rsidR="00016DAC" w:rsidRPr="00D3062E" w:rsidRDefault="00016DAC" w:rsidP="00F8442F">
            <w:pPr>
              <w:pStyle w:val="TAH"/>
            </w:pPr>
            <w:r w:rsidRPr="00D3062E">
              <w:t>Data type</w:t>
            </w:r>
          </w:p>
        </w:tc>
        <w:tc>
          <w:tcPr>
            <w:tcW w:w="426" w:type="dxa"/>
            <w:shd w:val="clear" w:color="auto" w:fill="C0C0C0"/>
            <w:vAlign w:val="center"/>
            <w:hideMark/>
          </w:tcPr>
          <w:p w14:paraId="05339126" w14:textId="77777777" w:rsidR="00016DAC" w:rsidRPr="00D3062E" w:rsidRDefault="00016DAC" w:rsidP="00F8442F">
            <w:pPr>
              <w:pStyle w:val="TAH"/>
            </w:pPr>
            <w:r w:rsidRPr="00D3062E">
              <w:t>P</w:t>
            </w:r>
          </w:p>
        </w:tc>
        <w:tc>
          <w:tcPr>
            <w:tcW w:w="1134" w:type="dxa"/>
            <w:shd w:val="clear" w:color="auto" w:fill="C0C0C0"/>
            <w:vAlign w:val="center"/>
            <w:hideMark/>
          </w:tcPr>
          <w:p w14:paraId="2654216B" w14:textId="77777777" w:rsidR="00016DAC" w:rsidRPr="00D3062E" w:rsidRDefault="00016DAC" w:rsidP="00F8442F">
            <w:pPr>
              <w:pStyle w:val="TAH"/>
            </w:pPr>
            <w:r w:rsidRPr="00D3062E">
              <w:t>Cardinality</w:t>
            </w:r>
          </w:p>
        </w:tc>
        <w:tc>
          <w:tcPr>
            <w:tcW w:w="3969" w:type="dxa"/>
            <w:shd w:val="clear" w:color="auto" w:fill="C0C0C0"/>
            <w:vAlign w:val="center"/>
            <w:hideMark/>
          </w:tcPr>
          <w:p w14:paraId="0492CBB5" w14:textId="77777777" w:rsidR="00016DAC" w:rsidRPr="00D3062E" w:rsidRDefault="00016DAC" w:rsidP="00F8442F">
            <w:pPr>
              <w:pStyle w:val="TAH"/>
              <w:rPr>
                <w:rFonts w:cs="Arial"/>
                <w:szCs w:val="18"/>
              </w:rPr>
            </w:pPr>
            <w:r w:rsidRPr="00D3062E">
              <w:rPr>
                <w:rFonts w:cs="Arial"/>
                <w:szCs w:val="18"/>
              </w:rPr>
              <w:t>Description</w:t>
            </w:r>
          </w:p>
        </w:tc>
        <w:tc>
          <w:tcPr>
            <w:tcW w:w="1309" w:type="dxa"/>
            <w:shd w:val="clear" w:color="auto" w:fill="C0C0C0"/>
            <w:vAlign w:val="center"/>
          </w:tcPr>
          <w:p w14:paraId="0E9D9D53" w14:textId="77777777" w:rsidR="00016DAC" w:rsidRPr="00D3062E" w:rsidRDefault="00016DAC" w:rsidP="00F8442F">
            <w:pPr>
              <w:pStyle w:val="TAH"/>
              <w:rPr>
                <w:rFonts w:cs="Arial"/>
                <w:szCs w:val="18"/>
              </w:rPr>
            </w:pPr>
            <w:r w:rsidRPr="00D3062E">
              <w:t>Applicability</w:t>
            </w:r>
          </w:p>
        </w:tc>
      </w:tr>
      <w:tr w:rsidR="00016DAC" w:rsidRPr="00D3062E" w14:paraId="2709ADD0" w14:textId="77777777" w:rsidTr="00F8442F">
        <w:trPr>
          <w:jc w:val="center"/>
        </w:trPr>
        <w:tc>
          <w:tcPr>
            <w:tcW w:w="1430" w:type="dxa"/>
            <w:vAlign w:val="center"/>
          </w:tcPr>
          <w:p w14:paraId="263C2405" w14:textId="77777777" w:rsidR="00016DAC" w:rsidRPr="00D3062E" w:rsidRDefault="00016DAC" w:rsidP="00F8442F">
            <w:pPr>
              <w:pStyle w:val="TAL"/>
            </w:pPr>
            <w:r w:rsidRPr="00D3062E">
              <w:t>snssai</w:t>
            </w:r>
          </w:p>
        </w:tc>
        <w:tc>
          <w:tcPr>
            <w:tcW w:w="1397" w:type="dxa"/>
            <w:vAlign w:val="center"/>
          </w:tcPr>
          <w:p w14:paraId="6C3E8CC2" w14:textId="77777777" w:rsidR="00016DAC" w:rsidRPr="00D3062E" w:rsidRDefault="00016DAC" w:rsidP="00F8442F">
            <w:pPr>
              <w:pStyle w:val="TAL"/>
            </w:pPr>
            <w:r w:rsidRPr="00D3062E">
              <w:t>Snssai</w:t>
            </w:r>
          </w:p>
        </w:tc>
        <w:tc>
          <w:tcPr>
            <w:tcW w:w="426" w:type="dxa"/>
            <w:vAlign w:val="center"/>
          </w:tcPr>
          <w:p w14:paraId="36AAF07A" w14:textId="77777777" w:rsidR="00016DAC" w:rsidRPr="00D3062E" w:rsidRDefault="00016DAC" w:rsidP="00F8442F">
            <w:pPr>
              <w:pStyle w:val="TAC"/>
            </w:pPr>
            <w:r w:rsidRPr="00D3062E">
              <w:t>M</w:t>
            </w:r>
          </w:p>
        </w:tc>
        <w:tc>
          <w:tcPr>
            <w:tcW w:w="1134" w:type="dxa"/>
            <w:vAlign w:val="center"/>
          </w:tcPr>
          <w:p w14:paraId="56D857DA" w14:textId="77777777" w:rsidR="00016DAC" w:rsidRPr="00D3062E" w:rsidRDefault="00016DAC" w:rsidP="00F8442F">
            <w:pPr>
              <w:pStyle w:val="TAC"/>
            </w:pPr>
            <w:r w:rsidRPr="00D3062E">
              <w:t>1</w:t>
            </w:r>
          </w:p>
        </w:tc>
        <w:tc>
          <w:tcPr>
            <w:tcW w:w="3969" w:type="dxa"/>
            <w:vAlign w:val="center"/>
          </w:tcPr>
          <w:p w14:paraId="44AF36BD" w14:textId="77777777" w:rsidR="00016DAC" w:rsidRPr="00D3062E" w:rsidRDefault="00016DAC" w:rsidP="00F8442F">
            <w:pPr>
              <w:pStyle w:val="TAL"/>
              <w:rPr>
                <w:rFonts w:cs="Arial"/>
                <w:szCs w:val="18"/>
              </w:rPr>
            </w:pPr>
            <w:r w:rsidRPr="00D3062E">
              <w:t>Represents the identifier of the allocated network slice.</w:t>
            </w:r>
          </w:p>
        </w:tc>
        <w:tc>
          <w:tcPr>
            <w:tcW w:w="1309" w:type="dxa"/>
            <w:vAlign w:val="center"/>
          </w:tcPr>
          <w:p w14:paraId="10D3C3C2" w14:textId="77777777" w:rsidR="00016DAC" w:rsidRPr="00D3062E" w:rsidRDefault="00016DAC" w:rsidP="00F8442F">
            <w:pPr>
              <w:pStyle w:val="TAL"/>
              <w:rPr>
                <w:rFonts w:cs="Arial"/>
                <w:szCs w:val="18"/>
              </w:rPr>
            </w:pPr>
          </w:p>
        </w:tc>
      </w:tr>
      <w:tr w:rsidR="00016DAC" w:rsidRPr="00D3062E" w14:paraId="0BF05520" w14:textId="77777777" w:rsidTr="00F8442F">
        <w:trPr>
          <w:jc w:val="center"/>
        </w:trPr>
        <w:tc>
          <w:tcPr>
            <w:tcW w:w="1430" w:type="dxa"/>
            <w:vAlign w:val="center"/>
          </w:tcPr>
          <w:p w14:paraId="395DD137" w14:textId="77777777" w:rsidR="00016DAC" w:rsidRPr="00D3062E" w:rsidRDefault="00016DAC" w:rsidP="00F8442F">
            <w:pPr>
              <w:pStyle w:val="TAL"/>
            </w:pPr>
            <w:r w:rsidRPr="00D3062E">
              <w:t>nwSliceAllocProf</w:t>
            </w:r>
          </w:p>
        </w:tc>
        <w:tc>
          <w:tcPr>
            <w:tcW w:w="1397" w:type="dxa"/>
            <w:vAlign w:val="center"/>
          </w:tcPr>
          <w:p w14:paraId="5F2FFDD9" w14:textId="77777777" w:rsidR="00016DAC" w:rsidRPr="00D3062E" w:rsidRDefault="00016DAC" w:rsidP="00F8442F">
            <w:pPr>
              <w:pStyle w:val="TAL"/>
            </w:pPr>
            <w:r w:rsidRPr="00D3062E">
              <w:t>ServiceProfile</w:t>
            </w:r>
          </w:p>
        </w:tc>
        <w:tc>
          <w:tcPr>
            <w:tcW w:w="426" w:type="dxa"/>
            <w:vAlign w:val="center"/>
          </w:tcPr>
          <w:p w14:paraId="4F2A69FD" w14:textId="77777777" w:rsidR="00016DAC" w:rsidRPr="00D3062E" w:rsidRDefault="00016DAC" w:rsidP="00F8442F">
            <w:pPr>
              <w:pStyle w:val="TAC"/>
            </w:pPr>
            <w:r w:rsidRPr="00D3062E">
              <w:t>M</w:t>
            </w:r>
          </w:p>
        </w:tc>
        <w:tc>
          <w:tcPr>
            <w:tcW w:w="1134" w:type="dxa"/>
            <w:vAlign w:val="center"/>
          </w:tcPr>
          <w:p w14:paraId="2930E7ED" w14:textId="77777777" w:rsidR="00016DAC" w:rsidRPr="00D3062E" w:rsidRDefault="00016DAC" w:rsidP="00F8442F">
            <w:pPr>
              <w:pStyle w:val="TAC"/>
            </w:pPr>
            <w:r w:rsidRPr="00D3062E">
              <w:t>1</w:t>
            </w:r>
          </w:p>
        </w:tc>
        <w:tc>
          <w:tcPr>
            <w:tcW w:w="3969" w:type="dxa"/>
            <w:vAlign w:val="center"/>
          </w:tcPr>
          <w:p w14:paraId="543E40D8" w14:textId="77777777" w:rsidR="00016DAC" w:rsidRPr="00D3062E" w:rsidRDefault="00016DAC" w:rsidP="00F8442F">
            <w:pPr>
              <w:pStyle w:val="TAL"/>
              <w:rPr>
                <w:rFonts w:cs="Arial"/>
                <w:szCs w:val="18"/>
              </w:rPr>
            </w:pPr>
            <w:r w:rsidRPr="00D3062E">
              <w:t>Represents the allocated network slice attributes.</w:t>
            </w:r>
          </w:p>
        </w:tc>
        <w:tc>
          <w:tcPr>
            <w:tcW w:w="1309" w:type="dxa"/>
            <w:vAlign w:val="center"/>
          </w:tcPr>
          <w:p w14:paraId="734A7ED3" w14:textId="77777777" w:rsidR="00016DAC" w:rsidRPr="00D3062E" w:rsidRDefault="00016DAC" w:rsidP="00F8442F">
            <w:pPr>
              <w:pStyle w:val="TAL"/>
              <w:rPr>
                <w:rFonts w:cs="Arial"/>
                <w:szCs w:val="18"/>
              </w:rPr>
            </w:pPr>
          </w:p>
        </w:tc>
      </w:tr>
      <w:tr w:rsidR="00016DAC" w:rsidRPr="00D3062E" w14:paraId="2919C593" w14:textId="77777777" w:rsidTr="00F8442F">
        <w:trPr>
          <w:jc w:val="center"/>
        </w:trPr>
        <w:tc>
          <w:tcPr>
            <w:tcW w:w="1430" w:type="dxa"/>
            <w:vAlign w:val="center"/>
          </w:tcPr>
          <w:p w14:paraId="1DFE5277" w14:textId="77777777" w:rsidR="00016DAC" w:rsidRPr="00D3062E" w:rsidRDefault="00016DAC" w:rsidP="00F8442F">
            <w:pPr>
              <w:pStyle w:val="TAL"/>
            </w:pPr>
            <w:r w:rsidRPr="00D3062E">
              <w:t>suppFeat</w:t>
            </w:r>
          </w:p>
        </w:tc>
        <w:tc>
          <w:tcPr>
            <w:tcW w:w="1397" w:type="dxa"/>
            <w:vAlign w:val="center"/>
          </w:tcPr>
          <w:p w14:paraId="40AE6EA8" w14:textId="77777777" w:rsidR="00016DAC" w:rsidRPr="00D3062E" w:rsidRDefault="00016DAC" w:rsidP="00F8442F">
            <w:pPr>
              <w:pStyle w:val="TAL"/>
            </w:pPr>
            <w:r w:rsidRPr="00D3062E">
              <w:t>SupportedFeatures</w:t>
            </w:r>
          </w:p>
        </w:tc>
        <w:tc>
          <w:tcPr>
            <w:tcW w:w="426" w:type="dxa"/>
            <w:vAlign w:val="center"/>
          </w:tcPr>
          <w:p w14:paraId="7ED7EB2F" w14:textId="77777777" w:rsidR="00016DAC" w:rsidRPr="00D3062E" w:rsidRDefault="00016DAC" w:rsidP="00F8442F">
            <w:pPr>
              <w:pStyle w:val="TAC"/>
            </w:pPr>
            <w:r w:rsidRPr="00D3062E">
              <w:t>C</w:t>
            </w:r>
          </w:p>
        </w:tc>
        <w:tc>
          <w:tcPr>
            <w:tcW w:w="1134" w:type="dxa"/>
            <w:vAlign w:val="center"/>
          </w:tcPr>
          <w:p w14:paraId="3C666734" w14:textId="77777777" w:rsidR="00016DAC" w:rsidRPr="00D3062E" w:rsidRDefault="00016DAC" w:rsidP="00F8442F">
            <w:pPr>
              <w:pStyle w:val="TAC"/>
            </w:pPr>
            <w:r w:rsidRPr="00D3062E">
              <w:t>0..1</w:t>
            </w:r>
          </w:p>
        </w:tc>
        <w:tc>
          <w:tcPr>
            <w:tcW w:w="3969" w:type="dxa"/>
            <w:vAlign w:val="center"/>
          </w:tcPr>
          <w:p w14:paraId="3F921CC4" w14:textId="77777777" w:rsidR="00016DAC" w:rsidRPr="00D3062E" w:rsidRDefault="00016DAC" w:rsidP="00F8442F">
            <w:pPr>
              <w:pStyle w:val="TAL"/>
            </w:pPr>
            <w:r w:rsidRPr="00D3062E">
              <w:t>Contains the list of supported features among the ones defined in clause </w:t>
            </w:r>
            <w:r w:rsidRPr="00D3062E">
              <w:rPr>
                <w:noProof/>
                <w:lang w:eastAsia="zh-CN"/>
              </w:rPr>
              <w:t>6.18.</w:t>
            </w:r>
            <w:r w:rsidRPr="00D3062E">
              <w:t>8.</w:t>
            </w:r>
          </w:p>
          <w:p w14:paraId="6366741A" w14:textId="77777777" w:rsidR="00016DAC" w:rsidRPr="00D3062E" w:rsidRDefault="00016DAC" w:rsidP="00F8442F">
            <w:pPr>
              <w:pStyle w:val="TAL"/>
            </w:pPr>
          </w:p>
          <w:p w14:paraId="6C80EEAC" w14:textId="77777777" w:rsidR="00016DAC" w:rsidRPr="00D3062E" w:rsidRDefault="00016DAC" w:rsidP="00F8442F">
            <w:pPr>
              <w:pStyle w:val="TAL"/>
            </w:pPr>
            <w:r w:rsidRPr="00D3062E">
              <w:t>This attribute shall be present only when feature negotiation needs to take place.</w:t>
            </w:r>
          </w:p>
        </w:tc>
        <w:tc>
          <w:tcPr>
            <w:tcW w:w="1309" w:type="dxa"/>
            <w:vAlign w:val="center"/>
          </w:tcPr>
          <w:p w14:paraId="29512589" w14:textId="77777777" w:rsidR="00016DAC" w:rsidRPr="00D3062E" w:rsidRDefault="00016DAC" w:rsidP="00F8442F">
            <w:pPr>
              <w:pStyle w:val="TAL"/>
              <w:rPr>
                <w:rFonts w:cs="Arial"/>
                <w:szCs w:val="18"/>
              </w:rPr>
            </w:pPr>
          </w:p>
        </w:tc>
      </w:tr>
    </w:tbl>
    <w:p w14:paraId="5CBD52D8" w14:textId="77777777" w:rsidR="00016DAC" w:rsidRPr="00D3062E" w:rsidRDefault="00016DAC" w:rsidP="00016DAC">
      <w:pPr>
        <w:rPr>
          <w:lang w:eastAsia="zh-CN"/>
        </w:rPr>
      </w:pPr>
    </w:p>
    <w:p w14:paraId="78EDB55D" w14:textId="46BB3474" w:rsidR="00016DAC" w:rsidRPr="00D3062E" w:rsidRDefault="00016DAC" w:rsidP="00B13605">
      <w:pPr>
        <w:pStyle w:val="Heading4"/>
        <w:rPr>
          <w:lang w:eastAsia="zh-CN"/>
        </w:rPr>
      </w:pPr>
      <w:bookmarkStart w:id="6957" w:name="_Toc157435142"/>
      <w:bookmarkStart w:id="6958" w:name="_Toc157436857"/>
      <w:bookmarkStart w:id="6959" w:name="_Toc157440697"/>
      <w:bookmarkStart w:id="6960" w:name="_Toc160650487"/>
      <w:bookmarkStart w:id="6961" w:name="_Toc164928803"/>
      <w:bookmarkStart w:id="6962" w:name="_Toc168550666"/>
      <w:bookmarkStart w:id="6963" w:name="_Toc170118739"/>
      <w:r w:rsidRPr="00D3062E">
        <w:rPr>
          <w:lang w:eastAsia="zh-CN"/>
        </w:rPr>
        <w:t>6.18.6.3</w:t>
      </w:r>
      <w:r w:rsidRPr="00D3062E">
        <w:rPr>
          <w:lang w:eastAsia="zh-CN"/>
        </w:rPr>
        <w:tab/>
        <w:t>Simple data types and enumerations</w:t>
      </w:r>
      <w:bookmarkEnd w:id="6957"/>
      <w:bookmarkEnd w:id="6958"/>
      <w:bookmarkEnd w:id="6959"/>
      <w:bookmarkEnd w:id="6960"/>
      <w:bookmarkEnd w:id="6961"/>
      <w:bookmarkEnd w:id="6962"/>
      <w:bookmarkEnd w:id="6963"/>
    </w:p>
    <w:p w14:paraId="5253A1DA" w14:textId="46935F55" w:rsidR="00016DAC" w:rsidRPr="00D3062E" w:rsidRDefault="00016DAC" w:rsidP="00016DAC">
      <w:pPr>
        <w:pStyle w:val="Heading5"/>
      </w:pPr>
      <w:bookmarkStart w:id="6964" w:name="_Toc157435143"/>
      <w:bookmarkStart w:id="6965" w:name="_Toc157436858"/>
      <w:bookmarkStart w:id="6966" w:name="_Toc157440698"/>
      <w:bookmarkStart w:id="6967" w:name="_Toc160650488"/>
      <w:bookmarkStart w:id="6968" w:name="_Toc164928804"/>
      <w:bookmarkStart w:id="6969" w:name="_Toc168550667"/>
      <w:bookmarkStart w:id="6970" w:name="_Toc170118740"/>
      <w:r w:rsidRPr="00D3062E">
        <w:rPr>
          <w:noProof/>
          <w:lang w:eastAsia="zh-CN"/>
        </w:rPr>
        <w:t>6.18</w:t>
      </w:r>
      <w:r w:rsidRPr="00D3062E">
        <w:t>.6.3.1</w:t>
      </w:r>
      <w:r w:rsidRPr="00D3062E">
        <w:tab/>
        <w:t>Introduction</w:t>
      </w:r>
      <w:bookmarkEnd w:id="6964"/>
      <w:bookmarkEnd w:id="6965"/>
      <w:bookmarkEnd w:id="6966"/>
      <w:bookmarkEnd w:id="6967"/>
      <w:bookmarkEnd w:id="6968"/>
      <w:bookmarkEnd w:id="6969"/>
      <w:bookmarkEnd w:id="6970"/>
    </w:p>
    <w:p w14:paraId="6D7505C7" w14:textId="77777777" w:rsidR="00016DAC" w:rsidRPr="00D3062E" w:rsidRDefault="00016DAC" w:rsidP="00016DAC">
      <w:r w:rsidRPr="00D3062E">
        <w:t>This clause defines simple data types and enumerations that can be referenced from data structures defined in the previous clauses.</w:t>
      </w:r>
    </w:p>
    <w:p w14:paraId="3D6B9E7A" w14:textId="42F9F2E2" w:rsidR="00016DAC" w:rsidRPr="00D3062E" w:rsidRDefault="00016DAC" w:rsidP="00016DAC">
      <w:pPr>
        <w:pStyle w:val="Heading5"/>
      </w:pPr>
      <w:bookmarkStart w:id="6971" w:name="_Toc157435144"/>
      <w:bookmarkStart w:id="6972" w:name="_Toc157436859"/>
      <w:bookmarkStart w:id="6973" w:name="_Toc157440699"/>
      <w:bookmarkStart w:id="6974" w:name="_Toc160650489"/>
      <w:bookmarkStart w:id="6975" w:name="_Toc164928805"/>
      <w:bookmarkStart w:id="6976" w:name="_Toc168550668"/>
      <w:bookmarkStart w:id="6977" w:name="_Toc170118741"/>
      <w:r w:rsidRPr="00D3062E">
        <w:rPr>
          <w:noProof/>
          <w:lang w:eastAsia="zh-CN"/>
        </w:rPr>
        <w:t>6.18</w:t>
      </w:r>
      <w:r w:rsidRPr="00D3062E">
        <w:t>.6.3.2</w:t>
      </w:r>
      <w:r w:rsidRPr="00D3062E">
        <w:tab/>
        <w:t>Simple data types</w:t>
      </w:r>
      <w:bookmarkEnd w:id="6971"/>
      <w:bookmarkEnd w:id="6972"/>
      <w:bookmarkEnd w:id="6973"/>
      <w:bookmarkEnd w:id="6974"/>
      <w:bookmarkEnd w:id="6975"/>
      <w:bookmarkEnd w:id="6976"/>
      <w:bookmarkEnd w:id="6977"/>
    </w:p>
    <w:p w14:paraId="64AB7979" w14:textId="77777777" w:rsidR="00016DAC" w:rsidRPr="00D3062E" w:rsidRDefault="00016DAC" w:rsidP="00016DAC">
      <w:r w:rsidRPr="00D3062E">
        <w:t>The simple data types defined in table </w:t>
      </w:r>
      <w:r w:rsidRPr="00D3062E">
        <w:rPr>
          <w:noProof/>
          <w:lang w:eastAsia="zh-CN"/>
        </w:rPr>
        <w:t>6.18</w:t>
      </w:r>
      <w:r w:rsidRPr="00D3062E">
        <w:t>.6.3.2-1 shall be supported.</w:t>
      </w:r>
    </w:p>
    <w:p w14:paraId="215FF7EB" w14:textId="77777777" w:rsidR="00016DAC" w:rsidRPr="00D3062E" w:rsidRDefault="00016DAC" w:rsidP="00016DAC">
      <w:pPr>
        <w:pStyle w:val="TH"/>
      </w:pPr>
      <w:r w:rsidRPr="00D3062E">
        <w:t>Table </w:t>
      </w:r>
      <w:r w:rsidRPr="00D3062E">
        <w:rPr>
          <w:noProof/>
          <w:lang w:eastAsia="zh-CN"/>
        </w:rPr>
        <w:t>6.18</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016DAC" w:rsidRPr="00D3062E" w14:paraId="0CA165DA" w14:textId="77777777" w:rsidTr="00F8442F">
        <w:trPr>
          <w:jc w:val="center"/>
        </w:trPr>
        <w:tc>
          <w:tcPr>
            <w:tcW w:w="847" w:type="pct"/>
            <w:shd w:val="clear" w:color="auto" w:fill="C0C0C0"/>
            <w:tcMar>
              <w:top w:w="0" w:type="dxa"/>
              <w:left w:w="108" w:type="dxa"/>
              <w:bottom w:w="0" w:type="dxa"/>
              <w:right w:w="108" w:type="dxa"/>
            </w:tcMar>
            <w:vAlign w:val="center"/>
          </w:tcPr>
          <w:p w14:paraId="79B6A77E" w14:textId="77777777" w:rsidR="00016DAC" w:rsidRPr="00D3062E" w:rsidRDefault="00016DAC" w:rsidP="00F8442F">
            <w:pPr>
              <w:pStyle w:val="TAH"/>
            </w:pPr>
            <w:r w:rsidRPr="00D3062E">
              <w:t>Type Name</w:t>
            </w:r>
          </w:p>
        </w:tc>
        <w:tc>
          <w:tcPr>
            <w:tcW w:w="837" w:type="pct"/>
            <w:shd w:val="clear" w:color="auto" w:fill="C0C0C0"/>
            <w:tcMar>
              <w:top w:w="0" w:type="dxa"/>
              <w:left w:w="108" w:type="dxa"/>
              <w:bottom w:w="0" w:type="dxa"/>
              <w:right w:w="108" w:type="dxa"/>
            </w:tcMar>
            <w:vAlign w:val="center"/>
          </w:tcPr>
          <w:p w14:paraId="6F4484A8" w14:textId="77777777" w:rsidR="00016DAC" w:rsidRPr="00D3062E" w:rsidRDefault="00016DAC" w:rsidP="00F8442F">
            <w:pPr>
              <w:pStyle w:val="TAH"/>
            </w:pPr>
            <w:r w:rsidRPr="00D3062E">
              <w:t>Type Definition</w:t>
            </w:r>
          </w:p>
        </w:tc>
        <w:tc>
          <w:tcPr>
            <w:tcW w:w="2584" w:type="pct"/>
            <w:shd w:val="clear" w:color="auto" w:fill="C0C0C0"/>
            <w:vAlign w:val="center"/>
          </w:tcPr>
          <w:p w14:paraId="32A212D9" w14:textId="77777777" w:rsidR="00016DAC" w:rsidRPr="00D3062E" w:rsidRDefault="00016DAC" w:rsidP="00F8442F">
            <w:pPr>
              <w:pStyle w:val="TAH"/>
            </w:pPr>
            <w:r w:rsidRPr="00D3062E">
              <w:t>Description</w:t>
            </w:r>
          </w:p>
        </w:tc>
        <w:tc>
          <w:tcPr>
            <w:tcW w:w="732" w:type="pct"/>
            <w:shd w:val="clear" w:color="auto" w:fill="C0C0C0"/>
            <w:vAlign w:val="center"/>
          </w:tcPr>
          <w:p w14:paraId="0EB9E561" w14:textId="77777777" w:rsidR="00016DAC" w:rsidRPr="00D3062E" w:rsidRDefault="00016DAC" w:rsidP="00F8442F">
            <w:pPr>
              <w:pStyle w:val="TAH"/>
            </w:pPr>
            <w:r w:rsidRPr="00D3062E">
              <w:t>Applicability</w:t>
            </w:r>
          </w:p>
        </w:tc>
      </w:tr>
      <w:tr w:rsidR="00016DAC" w:rsidRPr="00D3062E" w14:paraId="72D17A3E" w14:textId="77777777" w:rsidTr="00F8442F">
        <w:trPr>
          <w:jc w:val="center"/>
        </w:trPr>
        <w:tc>
          <w:tcPr>
            <w:tcW w:w="847" w:type="pct"/>
            <w:tcMar>
              <w:top w:w="0" w:type="dxa"/>
              <w:left w:w="108" w:type="dxa"/>
              <w:bottom w:w="0" w:type="dxa"/>
              <w:right w:w="108" w:type="dxa"/>
            </w:tcMar>
            <w:vAlign w:val="center"/>
          </w:tcPr>
          <w:p w14:paraId="26CD04BC" w14:textId="77777777" w:rsidR="00016DAC" w:rsidRPr="00D3062E" w:rsidRDefault="00016DAC" w:rsidP="00F8442F">
            <w:pPr>
              <w:pStyle w:val="TAL"/>
            </w:pPr>
          </w:p>
        </w:tc>
        <w:tc>
          <w:tcPr>
            <w:tcW w:w="837" w:type="pct"/>
            <w:tcMar>
              <w:top w:w="0" w:type="dxa"/>
              <w:left w:w="108" w:type="dxa"/>
              <w:bottom w:w="0" w:type="dxa"/>
              <w:right w:w="108" w:type="dxa"/>
            </w:tcMar>
            <w:vAlign w:val="center"/>
          </w:tcPr>
          <w:p w14:paraId="223B5E0A" w14:textId="77777777" w:rsidR="00016DAC" w:rsidRPr="00D3062E" w:rsidRDefault="00016DAC" w:rsidP="00F8442F">
            <w:pPr>
              <w:pStyle w:val="TAL"/>
            </w:pPr>
          </w:p>
        </w:tc>
        <w:tc>
          <w:tcPr>
            <w:tcW w:w="2584" w:type="pct"/>
            <w:vAlign w:val="center"/>
          </w:tcPr>
          <w:p w14:paraId="5A9372E2" w14:textId="77777777" w:rsidR="00016DAC" w:rsidRPr="00D3062E" w:rsidRDefault="00016DAC" w:rsidP="00F8442F">
            <w:pPr>
              <w:pStyle w:val="TAL"/>
            </w:pPr>
          </w:p>
        </w:tc>
        <w:tc>
          <w:tcPr>
            <w:tcW w:w="732" w:type="pct"/>
            <w:vAlign w:val="center"/>
          </w:tcPr>
          <w:p w14:paraId="65AB2C5B" w14:textId="77777777" w:rsidR="00016DAC" w:rsidRPr="00D3062E" w:rsidRDefault="00016DAC" w:rsidP="00F8442F">
            <w:pPr>
              <w:pStyle w:val="TAL"/>
            </w:pPr>
          </w:p>
        </w:tc>
      </w:tr>
    </w:tbl>
    <w:p w14:paraId="694B9EE5" w14:textId="77777777" w:rsidR="00016DAC" w:rsidRDefault="00016DAC" w:rsidP="00016DAC">
      <w:pPr>
        <w:rPr>
          <w:rFonts w:eastAsiaTheme="minorEastAsia"/>
          <w:lang w:eastAsia="zh-CN"/>
        </w:rPr>
      </w:pPr>
    </w:p>
    <w:p w14:paraId="57DF155E" w14:textId="77777777" w:rsidR="00B110B4" w:rsidRPr="00D3062E" w:rsidRDefault="00B110B4" w:rsidP="00B110B4">
      <w:pPr>
        <w:pStyle w:val="Heading4"/>
        <w:rPr>
          <w:lang w:val="en-US"/>
        </w:rPr>
      </w:pPr>
      <w:bookmarkStart w:id="6978" w:name="_Toc164928806"/>
      <w:bookmarkStart w:id="6979" w:name="_Toc168550669"/>
      <w:bookmarkStart w:id="6980" w:name="_Toc170118742"/>
      <w:r w:rsidRPr="00D3062E">
        <w:rPr>
          <w:noProof/>
          <w:lang w:eastAsia="zh-CN"/>
        </w:rPr>
        <w:t>6.</w:t>
      </w:r>
      <w:r>
        <w:rPr>
          <w:noProof/>
          <w:lang w:eastAsia="zh-CN"/>
        </w:rPr>
        <w:t>18</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6978"/>
      <w:bookmarkEnd w:id="6979"/>
      <w:bookmarkEnd w:id="6980"/>
    </w:p>
    <w:p w14:paraId="114272F0" w14:textId="43C2FBD7" w:rsidR="00B110B4" w:rsidRDefault="00B110B4" w:rsidP="00016DAC">
      <w:pPr>
        <w:rPr>
          <w:rFonts w:eastAsiaTheme="minorEastAsia"/>
          <w:lang w:eastAsia="zh-CN"/>
        </w:rPr>
      </w:pPr>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p>
    <w:p w14:paraId="413D4FC0" w14:textId="77777777" w:rsidR="00B110B4" w:rsidRPr="00D3062E" w:rsidRDefault="00B110B4" w:rsidP="00B110B4">
      <w:pPr>
        <w:pStyle w:val="Heading4"/>
      </w:pPr>
      <w:bookmarkStart w:id="6981" w:name="_Toc164928807"/>
      <w:bookmarkStart w:id="6982" w:name="_Toc168550670"/>
      <w:bookmarkStart w:id="6983" w:name="_Toc170118743"/>
      <w:r w:rsidRPr="00D3062E">
        <w:rPr>
          <w:noProof/>
          <w:lang w:eastAsia="zh-CN"/>
        </w:rPr>
        <w:t>6.</w:t>
      </w:r>
      <w:r>
        <w:rPr>
          <w:noProof/>
          <w:lang w:eastAsia="zh-CN"/>
        </w:rPr>
        <w:t>18</w:t>
      </w:r>
      <w:r w:rsidRPr="00D3062E">
        <w:t>.6.5</w:t>
      </w:r>
      <w:r w:rsidRPr="00D3062E">
        <w:tab/>
        <w:t>Binary data</w:t>
      </w:r>
      <w:bookmarkEnd w:id="6981"/>
      <w:bookmarkEnd w:id="6982"/>
      <w:bookmarkEnd w:id="6983"/>
    </w:p>
    <w:p w14:paraId="682941BA" w14:textId="77777777" w:rsidR="00B110B4" w:rsidRPr="00D3062E" w:rsidRDefault="00B110B4" w:rsidP="00B110B4">
      <w:pPr>
        <w:pStyle w:val="Heading5"/>
      </w:pPr>
      <w:bookmarkStart w:id="6984" w:name="_Toc164928808"/>
      <w:bookmarkStart w:id="6985" w:name="_Toc168550671"/>
      <w:bookmarkStart w:id="6986" w:name="_Toc170118744"/>
      <w:r w:rsidRPr="00D3062E">
        <w:rPr>
          <w:noProof/>
          <w:lang w:eastAsia="zh-CN"/>
        </w:rPr>
        <w:t>6.</w:t>
      </w:r>
      <w:r>
        <w:rPr>
          <w:noProof/>
          <w:lang w:eastAsia="zh-CN"/>
        </w:rPr>
        <w:t>18</w:t>
      </w:r>
      <w:r w:rsidRPr="00D3062E">
        <w:t>.6.5.1</w:t>
      </w:r>
      <w:r w:rsidRPr="00D3062E">
        <w:tab/>
        <w:t>Binary Data Types</w:t>
      </w:r>
      <w:bookmarkEnd w:id="6984"/>
      <w:bookmarkEnd w:id="6985"/>
      <w:bookmarkEnd w:id="6986"/>
    </w:p>
    <w:p w14:paraId="11CB79A1" w14:textId="77777777" w:rsidR="00B110B4" w:rsidRPr="00D3062E" w:rsidRDefault="00B110B4" w:rsidP="00B110B4">
      <w:pPr>
        <w:pStyle w:val="TH"/>
      </w:pPr>
      <w:r w:rsidRPr="00D3062E">
        <w:t>Table </w:t>
      </w:r>
      <w:r w:rsidRPr="00D3062E">
        <w:rPr>
          <w:noProof/>
          <w:lang w:eastAsia="zh-CN"/>
        </w:rPr>
        <w:t>6.</w:t>
      </w:r>
      <w:r>
        <w:rPr>
          <w:noProof/>
          <w:lang w:eastAsia="zh-CN"/>
        </w:rPr>
        <w:t>18</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B110B4" w:rsidRPr="00D3062E" w14:paraId="7C0580D8" w14:textId="77777777" w:rsidTr="00C87CC9">
        <w:trPr>
          <w:jc w:val="center"/>
        </w:trPr>
        <w:tc>
          <w:tcPr>
            <w:tcW w:w="2718" w:type="dxa"/>
            <w:shd w:val="clear" w:color="000000" w:fill="C0C0C0"/>
            <w:vAlign w:val="center"/>
          </w:tcPr>
          <w:p w14:paraId="4605CF08" w14:textId="77777777" w:rsidR="00B110B4" w:rsidRPr="00D3062E" w:rsidRDefault="00B110B4" w:rsidP="00C87CC9">
            <w:pPr>
              <w:pStyle w:val="TAH"/>
            </w:pPr>
            <w:r w:rsidRPr="00D3062E">
              <w:t>Name</w:t>
            </w:r>
          </w:p>
        </w:tc>
        <w:tc>
          <w:tcPr>
            <w:tcW w:w="1378" w:type="dxa"/>
            <w:shd w:val="clear" w:color="000000" w:fill="C0C0C0"/>
            <w:vAlign w:val="center"/>
          </w:tcPr>
          <w:p w14:paraId="67E452ED" w14:textId="77777777" w:rsidR="00B110B4" w:rsidRPr="00D3062E" w:rsidRDefault="00B110B4" w:rsidP="00C87CC9">
            <w:pPr>
              <w:pStyle w:val="TAH"/>
            </w:pPr>
            <w:r w:rsidRPr="00D3062E">
              <w:t>Clause defined</w:t>
            </w:r>
          </w:p>
        </w:tc>
        <w:tc>
          <w:tcPr>
            <w:tcW w:w="4381" w:type="dxa"/>
            <w:shd w:val="clear" w:color="000000" w:fill="C0C0C0"/>
            <w:vAlign w:val="center"/>
          </w:tcPr>
          <w:p w14:paraId="3D4E32F4" w14:textId="77777777" w:rsidR="00B110B4" w:rsidRPr="00D3062E" w:rsidRDefault="00B110B4" w:rsidP="00C87CC9">
            <w:pPr>
              <w:pStyle w:val="TAH"/>
            </w:pPr>
            <w:r w:rsidRPr="00D3062E">
              <w:t>Content type</w:t>
            </w:r>
          </w:p>
        </w:tc>
      </w:tr>
      <w:tr w:rsidR="00B110B4" w:rsidRPr="00D3062E" w14:paraId="2BE67950" w14:textId="77777777" w:rsidTr="00C87CC9">
        <w:trPr>
          <w:jc w:val="center"/>
        </w:trPr>
        <w:tc>
          <w:tcPr>
            <w:tcW w:w="2718" w:type="dxa"/>
            <w:vAlign w:val="center"/>
          </w:tcPr>
          <w:p w14:paraId="7A2CE63C" w14:textId="77777777" w:rsidR="00B110B4" w:rsidRPr="00D3062E" w:rsidRDefault="00B110B4" w:rsidP="00C87CC9">
            <w:pPr>
              <w:pStyle w:val="TAL"/>
            </w:pPr>
          </w:p>
        </w:tc>
        <w:tc>
          <w:tcPr>
            <w:tcW w:w="1378" w:type="dxa"/>
            <w:vAlign w:val="center"/>
          </w:tcPr>
          <w:p w14:paraId="27899119" w14:textId="77777777" w:rsidR="00B110B4" w:rsidRPr="00D3062E" w:rsidRDefault="00B110B4" w:rsidP="00C87CC9">
            <w:pPr>
              <w:pStyle w:val="TAC"/>
            </w:pPr>
          </w:p>
        </w:tc>
        <w:tc>
          <w:tcPr>
            <w:tcW w:w="4381" w:type="dxa"/>
            <w:vAlign w:val="center"/>
          </w:tcPr>
          <w:p w14:paraId="639024F3" w14:textId="77777777" w:rsidR="00B110B4" w:rsidRPr="00D3062E" w:rsidRDefault="00B110B4" w:rsidP="00C87CC9">
            <w:pPr>
              <w:pStyle w:val="TAL"/>
              <w:rPr>
                <w:rFonts w:cs="Arial"/>
                <w:szCs w:val="18"/>
              </w:rPr>
            </w:pPr>
          </w:p>
        </w:tc>
      </w:tr>
    </w:tbl>
    <w:p w14:paraId="43C8AF47" w14:textId="77777777" w:rsidR="00B110B4" w:rsidRPr="00D3062E" w:rsidRDefault="00B110B4" w:rsidP="00B110B4"/>
    <w:p w14:paraId="151BB97F" w14:textId="30F65350" w:rsidR="00016DAC" w:rsidRPr="00D3062E" w:rsidRDefault="00016DAC" w:rsidP="00B13605">
      <w:pPr>
        <w:pStyle w:val="Heading3"/>
        <w:rPr>
          <w:lang w:eastAsia="zh-CN"/>
        </w:rPr>
      </w:pPr>
      <w:bookmarkStart w:id="6987" w:name="_Toc157435145"/>
      <w:bookmarkStart w:id="6988" w:name="_Toc157436860"/>
      <w:bookmarkStart w:id="6989" w:name="_Toc157440700"/>
      <w:bookmarkStart w:id="6990" w:name="_Toc160650490"/>
      <w:bookmarkStart w:id="6991" w:name="_Toc164928809"/>
      <w:bookmarkStart w:id="6992" w:name="_Toc168550672"/>
      <w:bookmarkStart w:id="6993" w:name="_Toc170118745"/>
      <w:r w:rsidRPr="00D3062E">
        <w:rPr>
          <w:lang w:eastAsia="zh-CN"/>
        </w:rPr>
        <w:t>6.18.7</w:t>
      </w:r>
      <w:r w:rsidRPr="00D3062E">
        <w:rPr>
          <w:lang w:eastAsia="zh-CN"/>
        </w:rPr>
        <w:tab/>
        <w:t>Error Handling</w:t>
      </w:r>
      <w:bookmarkEnd w:id="6987"/>
      <w:bookmarkEnd w:id="6988"/>
      <w:bookmarkEnd w:id="6989"/>
      <w:bookmarkEnd w:id="6990"/>
      <w:bookmarkEnd w:id="6991"/>
      <w:bookmarkEnd w:id="6992"/>
      <w:bookmarkEnd w:id="6993"/>
    </w:p>
    <w:p w14:paraId="63A7EBBE" w14:textId="1998C8CD" w:rsidR="00016DAC" w:rsidRPr="00D3062E" w:rsidRDefault="00016DAC" w:rsidP="00B13605">
      <w:pPr>
        <w:pStyle w:val="Heading4"/>
      </w:pPr>
      <w:bookmarkStart w:id="6994" w:name="_Toc157435146"/>
      <w:bookmarkStart w:id="6995" w:name="_Toc157436861"/>
      <w:bookmarkStart w:id="6996" w:name="_Toc157440701"/>
      <w:bookmarkStart w:id="6997" w:name="_Toc160650491"/>
      <w:bookmarkStart w:id="6998" w:name="_Toc164928810"/>
      <w:bookmarkStart w:id="6999" w:name="_Toc168550673"/>
      <w:bookmarkStart w:id="7000" w:name="_Toc170118746"/>
      <w:r w:rsidRPr="00D3062E">
        <w:rPr>
          <w:lang w:eastAsia="zh-CN"/>
        </w:rPr>
        <w:t>6.18.7.1</w:t>
      </w:r>
      <w:r w:rsidRPr="00D3062E">
        <w:tab/>
        <w:t>General</w:t>
      </w:r>
      <w:bookmarkEnd w:id="6994"/>
      <w:bookmarkEnd w:id="6995"/>
      <w:bookmarkEnd w:id="6996"/>
      <w:bookmarkEnd w:id="6997"/>
      <w:bookmarkEnd w:id="6998"/>
      <w:bookmarkEnd w:id="6999"/>
      <w:bookmarkEnd w:id="7000"/>
    </w:p>
    <w:p w14:paraId="3EB3BF67" w14:textId="77777777" w:rsidR="00F5485E" w:rsidRPr="00D3062E" w:rsidRDefault="00F5485E" w:rsidP="00F5485E">
      <w:bookmarkStart w:id="7001" w:name="_Toc157435147"/>
      <w:bookmarkStart w:id="7002" w:name="_Toc157436862"/>
      <w:bookmarkStart w:id="7003" w:name="_Toc157440702"/>
      <w:bookmarkStart w:id="7004" w:name="_Toc160650492"/>
      <w:r w:rsidRPr="00D3062E">
        <w:t>For the NSCE_NSAllocation API, error handling shall be supported as specified in clause 6.7</w:t>
      </w:r>
      <w:r w:rsidRPr="00D3062E">
        <w:rPr>
          <w:noProof/>
          <w:lang w:eastAsia="zh-CN"/>
        </w:rPr>
        <w:t xml:space="preserve"> of 3GPP TS 29.549 </w:t>
      </w:r>
      <w:r w:rsidRPr="00D3062E">
        <w:t>[15].</w:t>
      </w:r>
    </w:p>
    <w:p w14:paraId="10C29A21" w14:textId="58BCF655" w:rsidR="00F5485E" w:rsidRPr="00D3062E" w:rsidRDefault="00F5485E" w:rsidP="00F5485E">
      <w:pPr>
        <w:rPr>
          <w:rFonts w:eastAsia="Calibri"/>
        </w:rPr>
      </w:pPr>
      <w:r w:rsidRPr="00D3062E">
        <w:t>In addition, the requirements in the following clauses are applicable for the NSCE_NSAllocation API.</w:t>
      </w:r>
    </w:p>
    <w:p w14:paraId="5376397C" w14:textId="00E29BCA" w:rsidR="00016DAC" w:rsidRPr="00D3062E" w:rsidRDefault="00016DAC" w:rsidP="00B13605">
      <w:pPr>
        <w:pStyle w:val="Heading4"/>
      </w:pPr>
      <w:bookmarkStart w:id="7005" w:name="_Toc164928811"/>
      <w:bookmarkStart w:id="7006" w:name="_Toc168550674"/>
      <w:bookmarkStart w:id="7007" w:name="_Toc170118747"/>
      <w:r w:rsidRPr="00D3062E">
        <w:rPr>
          <w:lang w:eastAsia="zh-CN"/>
        </w:rPr>
        <w:t>6.18.7.2</w:t>
      </w:r>
      <w:r w:rsidRPr="00D3062E">
        <w:tab/>
        <w:t>Protocol Errors</w:t>
      </w:r>
      <w:bookmarkEnd w:id="7001"/>
      <w:bookmarkEnd w:id="7002"/>
      <w:bookmarkEnd w:id="7003"/>
      <w:bookmarkEnd w:id="7004"/>
      <w:bookmarkEnd w:id="7005"/>
      <w:bookmarkEnd w:id="7006"/>
      <w:bookmarkEnd w:id="7007"/>
    </w:p>
    <w:p w14:paraId="79883AE3" w14:textId="77777777" w:rsidR="00016DAC" w:rsidRPr="00D3062E" w:rsidRDefault="00016DAC" w:rsidP="00016DAC">
      <w:r w:rsidRPr="00D3062E">
        <w:t>No specific protocol errors for the NSCE_NSAllocation API are specified.</w:t>
      </w:r>
    </w:p>
    <w:p w14:paraId="7A48056E" w14:textId="40F013AE" w:rsidR="00016DAC" w:rsidRPr="00D3062E" w:rsidRDefault="00016DAC" w:rsidP="00B13605">
      <w:pPr>
        <w:pStyle w:val="Heading4"/>
      </w:pPr>
      <w:bookmarkStart w:id="7008" w:name="_Toc157435148"/>
      <w:bookmarkStart w:id="7009" w:name="_Toc157436863"/>
      <w:bookmarkStart w:id="7010" w:name="_Toc157440703"/>
      <w:bookmarkStart w:id="7011" w:name="_Toc160650493"/>
      <w:bookmarkStart w:id="7012" w:name="_Toc164928812"/>
      <w:bookmarkStart w:id="7013" w:name="_Toc168550675"/>
      <w:bookmarkStart w:id="7014" w:name="_Toc170118748"/>
      <w:r w:rsidRPr="00D3062E">
        <w:rPr>
          <w:lang w:eastAsia="zh-CN"/>
        </w:rPr>
        <w:t>6.18.7.3</w:t>
      </w:r>
      <w:r w:rsidRPr="00D3062E">
        <w:tab/>
        <w:t>Application Errors</w:t>
      </w:r>
      <w:bookmarkEnd w:id="7008"/>
      <w:bookmarkEnd w:id="7009"/>
      <w:bookmarkEnd w:id="7010"/>
      <w:bookmarkEnd w:id="7011"/>
      <w:bookmarkEnd w:id="7012"/>
      <w:bookmarkEnd w:id="7013"/>
      <w:bookmarkEnd w:id="7014"/>
    </w:p>
    <w:p w14:paraId="38054D9D" w14:textId="77777777" w:rsidR="00016DAC" w:rsidRPr="00D3062E" w:rsidRDefault="00016DAC" w:rsidP="00016DAC">
      <w:r w:rsidRPr="00D3062E">
        <w:t>The application errors defined for NSCE_NSAllocation API are listed in table </w:t>
      </w:r>
      <w:r w:rsidRPr="00D3062E">
        <w:rPr>
          <w:lang w:eastAsia="zh-CN"/>
        </w:rPr>
        <w:t>6.18.1.6.3</w:t>
      </w:r>
      <w:r w:rsidRPr="00D3062E">
        <w:t>-1.</w:t>
      </w:r>
    </w:p>
    <w:p w14:paraId="3E7F553B" w14:textId="77777777" w:rsidR="00016DAC" w:rsidRPr="00D3062E" w:rsidRDefault="00016DAC" w:rsidP="00016DAC">
      <w:pPr>
        <w:pStyle w:val="TH"/>
      </w:pPr>
      <w:r w:rsidRPr="00D3062E">
        <w:t>Table </w:t>
      </w:r>
      <w:r w:rsidRPr="00D3062E">
        <w:rPr>
          <w:lang w:eastAsia="zh-CN"/>
        </w:rPr>
        <w:t>6.18.7.3</w:t>
      </w:r>
      <w:r w:rsidRPr="00D3062E">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016DAC" w:rsidRPr="00D3062E" w14:paraId="2CBE752F" w14:textId="77777777" w:rsidTr="00F8442F">
        <w:trPr>
          <w:jc w:val="center"/>
        </w:trPr>
        <w:tc>
          <w:tcPr>
            <w:tcW w:w="3697" w:type="dxa"/>
            <w:shd w:val="clear" w:color="auto" w:fill="C0C0C0"/>
            <w:vAlign w:val="center"/>
            <w:hideMark/>
          </w:tcPr>
          <w:p w14:paraId="35F58011" w14:textId="77777777" w:rsidR="00016DAC" w:rsidRPr="00D3062E" w:rsidRDefault="00016DAC" w:rsidP="00F8442F">
            <w:pPr>
              <w:pStyle w:val="TAH"/>
            </w:pPr>
            <w:r w:rsidRPr="00D3062E">
              <w:t>Application Error</w:t>
            </w:r>
          </w:p>
        </w:tc>
        <w:tc>
          <w:tcPr>
            <w:tcW w:w="1205" w:type="dxa"/>
            <w:shd w:val="clear" w:color="auto" w:fill="C0C0C0"/>
            <w:vAlign w:val="center"/>
            <w:hideMark/>
          </w:tcPr>
          <w:p w14:paraId="263ED888" w14:textId="77777777" w:rsidR="00016DAC" w:rsidRPr="00D3062E" w:rsidRDefault="00016DAC" w:rsidP="00F8442F">
            <w:pPr>
              <w:pStyle w:val="TAH"/>
            </w:pPr>
            <w:r w:rsidRPr="00D3062E">
              <w:t>HTTP status code</w:t>
            </w:r>
          </w:p>
        </w:tc>
        <w:tc>
          <w:tcPr>
            <w:tcW w:w="3595" w:type="dxa"/>
            <w:shd w:val="clear" w:color="auto" w:fill="C0C0C0"/>
            <w:vAlign w:val="center"/>
            <w:hideMark/>
          </w:tcPr>
          <w:p w14:paraId="54059067" w14:textId="77777777" w:rsidR="00016DAC" w:rsidRPr="00D3062E" w:rsidRDefault="00016DAC" w:rsidP="00F8442F">
            <w:pPr>
              <w:pStyle w:val="TAH"/>
            </w:pPr>
            <w:r w:rsidRPr="00D3062E">
              <w:t>Description</w:t>
            </w:r>
          </w:p>
        </w:tc>
        <w:tc>
          <w:tcPr>
            <w:tcW w:w="1280" w:type="dxa"/>
            <w:shd w:val="clear" w:color="auto" w:fill="C0C0C0"/>
            <w:vAlign w:val="center"/>
          </w:tcPr>
          <w:p w14:paraId="7481A5B1" w14:textId="77777777" w:rsidR="00016DAC" w:rsidRPr="00D3062E" w:rsidRDefault="00016DAC" w:rsidP="00F8442F">
            <w:pPr>
              <w:pStyle w:val="TAH"/>
            </w:pPr>
            <w:r w:rsidRPr="00D3062E">
              <w:t>Applicability</w:t>
            </w:r>
          </w:p>
        </w:tc>
      </w:tr>
      <w:tr w:rsidR="00016DAC" w:rsidRPr="00D3062E" w14:paraId="5FBF3954" w14:textId="77777777" w:rsidTr="00F8442F">
        <w:trPr>
          <w:jc w:val="center"/>
        </w:trPr>
        <w:tc>
          <w:tcPr>
            <w:tcW w:w="3697" w:type="dxa"/>
            <w:vAlign w:val="center"/>
          </w:tcPr>
          <w:p w14:paraId="21A2458C" w14:textId="77777777" w:rsidR="00016DAC" w:rsidRPr="00D3062E" w:rsidRDefault="00016DAC" w:rsidP="00F8442F">
            <w:pPr>
              <w:pStyle w:val="TAL"/>
              <w:rPr>
                <w:noProof/>
                <w:lang w:eastAsia="zh-CN"/>
              </w:rPr>
            </w:pPr>
          </w:p>
        </w:tc>
        <w:tc>
          <w:tcPr>
            <w:tcW w:w="1205" w:type="dxa"/>
            <w:vAlign w:val="center"/>
          </w:tcPr>
          <w:p w14:paraId="6952CB8C" w14:textId="77777777" w:rsidR="00016DAC" w:rsidRPr="00D3062E" w:rsidRDefault="00016DAC" w:rsidP="00F8442F">
            <w:pPr>
              <w:pStyle w:val="TAL"/>
              <w:rPr>
                <w:lang w:eastAsia="zh-CN"/>
              </w:rPr>
            </w:pPr>
          </w:p>
        </w:tc>
        <w:tc>
          <w:tcPr>
            <w:tcW w:w="3595" w:type="dxa"/>
            <w:vAlign w:val="center"/>
          </w:tcPr>
          <w:p w14:paraId="2857A2D6" w14:textId="77777777" w:rsidR="00016DAC" w:rsidRPr="00D3062E" w:rsidRDefault="00016DAC" w:rsidP="00F8442F">
            <w:pPr>
              <w:pStyle w:val="TAL"/>
            </w:pPr>
          </w:p>
        </w:tc>
        <w:tc>
          <w:tcPr>
            <w:tcW w:w="1280" w:type="dxa"/>
            <w:vAlign w:val="center"/>
          </w:tcPr>
          <w:p w14:paraId="450EB193" w14:textId="77777777" w:rsidR="00016DAC" w:rsidRPr="00D3062E" w:rsidRDefault="00016DAC" w:rsidP="00F8442F">
            <w:pPr>
              <w:pStyle w:val="TAL"/>
            </w:pPr>
          </w:p>
        </w:tc>
      </w:tr>
    </w:tbl>
    <w:p w14:paraId="46073F0E" w14:textId="77777777" w:rsidR="00016DAC" w:rsidRPr="00D3062E" w:rsidRDefault="00016DAC" w:rsidP="00016DAC">
      <w:pPr>
        <w:rPr>
          <w:lang w:eastAsia="zh-CN"/>
        </w:rPr>
      </w:pPr>
    </w:p>
    <w:p w14:paraId="1F0AD960" w14:textId="69692910" w:rsidR="00016DAC" w:rsidRPr="00D3062E" w:rsidRDefault="00016DAC" w:rsidP="00B13605">
      <w:pPr>
        <w:pStyle w:val="Heading3"/>
        <w:rPr>
          <w:lang w:eastAsia="zh-CN"/>
        </w:rPr>
      </w:pPr>
      <w:bookmarkStart w:id="7015" w:name="_Toc157435149"/>
      <w:bookmarkStart w:id="7016" w:name="_Toc157436864"/>
      <w:bookmarkStart w:id="7017" w:name="_Toc157440704"/>
      <w:bookmarkStart w:id="7018" w:name="_Toc160650494"/>
      <w:bookmarkStart w:id="7019" w:name="_Toc164928813"/>
      <w:bookmarkStart w:id="7020" w:name="_Toc168550676"/>
      <w:bookmarkStart w:id="7021" w:name="_Toc170118749"/>
      <w:r w:rsidRPr="00D3062E">
        <w:rPr>
          <w:lang w:eastAsia="zh-CN"/>
        </w:rPr>
        <w:t>6.18.8</w:t>
      </w:r>
      <w:r w:rsidRPr="00D3062E">
        <w:rPr>
          <w:lang w:eastAsia="zh-CN"/>
        </w:rPr>
        <w:tab/>
        <w:t>Feature Negotiation</w:t>
      </w:r>
      <w:bookmarkEnd w:id="7015"/>
      <w:bookmarkEnd w:id="7016"/>
      <w:bookmarkEnd w:id="7017"/>
      <w:bookmarkEnd w:id="7018"/>
      <w:bookmarkEnd w:id="7019"/>
      <w:bookmarkEnd w:id="7020"/>
      <w:bookmarkEnd w:id="7021"/>
    </w:p>
    <w:p w14:paraId="7E41F0D1" w14:textId="77777777" w:rsidR="00016DAC" w:rsidRPr="00D3062E" w:rsidRDefault="00016DAC" w:rsidP="00016DAC">
      <w:pPr>
        <w:rPr>
          <w:lang w:eastAsia="zh-CN"/>
        </w:rPr>
      </w:pPr>
      <w:r w:rsidRPr="00D3062E">
        <w:t>The optional features listed in table </w:t>
      </w:r>
      <w:r w:rsidRPr="00D3062E">
        <w:rPr>
          <w:noProof/>
          <w:lang w:eastAsia="zh-CN"/>
        </w:rPr>
        <w:t>6.18</w:t>
      </w:r>
      <w:r w:rsidRPr="00D3062E">
        <w:t xml:space="preserve">.8-1 are defined for the </w:t>
      </w:r>
      <w:r w:rsidRPr="00D3062E">
        <w:rPr>
          <w:lang w:val="en-US"/>
        </w:rPr>
        <w:t>NSCE_NSAllocation</w:t>
      </w:r>
      <w:r w:rsidRPr="00D3062E">
        <w:t xml:space="preserve">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[15].</w:t>
      </w:r>
    </w:p>
    <w:p w14:paraId="42C083ED" w14:textId="31C53C9B" w:rsidR="00016DAC" w:rsidRPr="00D3062E" w:rsidRDefault="00016DAC" w:rsidP="00016DAC">
      <w:pPr>
        <w:pStyle w:val="TH"/>
        <w:rPr>
          <w:rFonts w:eastAsia="바탕"/>
        </w:rPr>
      </w:pPr>
      <w:r w:rsidRPr="00D3062E">
        <w:rPr>
          <w:rFonts w:eastAsia="바탕"/>
        </w:rPr>
        <w:t>Table 6.</w:t>
      </w:r>
      <w:r w:rsidRPr="00D3062E">
        <w:rPr>
          <w:lang w:eastAsia="zh-CN"/>
        </w:rPr>
        <w:t>18</w:t>
      </w:r>
      <w:r w:rsidRPr="00D3062E">
        <w:rPr>
          <w:rFonts w:eastAsia="바탕"/>
        </w:rP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16DAC" w:rsidRPr="00D3062E" w14:paraId="22DA53C6" w14:textId="77777777" w:rsidTr="00F8442F">
        <w:trPr>
          <w:jc w:val="center"/>
        </w:trPr>
        <w:tc>
          <w:tcPr>
            <w:tcW w:w="1529" w:type="dxa"/>
            <w:shd w:val="clear" w:color="auto" w:fill="C0C0C0"/>
            <w:vAlign w:val="center"/>
            <w:hideMark/>
          </w:tcPr>
          <w:p w14:paraId="6E91FAA1" w14:textId="77777777" w:rsidR="00016DAC" w:rsidRPr="00D3062E" w:rsidRDefault="00016DAC" w:rsidP="00F8442F">
            <w:pPr>
              <w:keepNext/>
              <w:keepLines/>
              <w:spacing w:after="0"/>
              <w:jc w:val="center"/>
              <w:rPr>
                <w:rFonts w:ascii="Arial" w:eastAsia="바탕" w:hAnsi="Arial"/>
                <w:b/>
                <w:sz w:val="18"/>
              </w:rPr>
            </w:pPr>
            <w:r w:rsidRPr="00D3062E">
              <w:rPr>
                <w:rFonts w:ascii="Arial" w:eastAsia="바탕" w:hAnsi="Arial"/>
                <w:b/>
                <w:sz w:val="18"/>
              </w:rPr>
              <w:t>Feature number</w:t>
            </w:r>
          </w:p>
        </w:tc>
        <w:tc>
          <w:tcPr>
            <w:tcW w:w="2207" w:type="dxa"/>
            <w:shd w:val="clear" w:color="auto" w:fill="C0C0C0"/>
            <w:vAlign w:val="center"/>
            <w:hideMark/>
          </w:tcPr>
          <w:p w14:paraId="7148E307" w14:textId="77777777" w:rsidR="00016DAC" w:rsidRPr="00D3062E" w:rsidRDefault="00016DAC" w:rsidP="00F8442F">
            <w:pPr>
              <w:keepNext/>
              <w:keepLines/>
              <w:spacing w:after="0"/>
              <w:jc w:val="center"/>
              <w:rPr>
                <w:rFonts w:ascii="Arial" w:eastAsia="바탕" w:hAnsi="Arial"/>
                <w:b/>
                <w:sz w:val="18"/>
              </w:rPr>
            </w:pPr>
            <w:r w:rsidRPr="00D3062E">
              <w:rPr>
                <w:rFonts w:ascii="Arial" w:eastAsia="바탕" w:hAnsi="Arial"/>
                <w:b/>
                <w:sz w:val="18"/>
              </w:rPr>
              <w:t>Feature Name</w:t>
            </w:r>
          </w:p>
        </w:tc>
        <w:tc>
          <w:tcPr>
            <w:tcW w:w="5758" w:type="dxa"/>
            <w:shd w:val="clear" w:color="auto" w:fill="C0C0C0"/>
            <w:vAlign w:val="center"/>
            <w:hideMark/>
          </w:tcPr>
          <w:p w14:paraId="143A7D01" w14:textId="77777777" w:rsidR="00016DAC" w:rsidRPr="00D3062E" w:rsidRDefault="00016DAC" w:rsidP="00F8442F">
            <w:pPr>
              <w:keepNext/>
              <w:keepLines/>
              <w:spacing w:after="0"/>
              <w:jc w:val="center"/>
              <w:rPr>
                <w:rFonts w:ascii="Arial" w:eastAsia="바탕" w:hAnsi="Arial"/>
                <w:b/>
                <w:sz w:val="18"/>
              </w:rPr>
            </w:pPr>
            <w:r w:rsidRPr="00D3062E">
              <w:rPr>
                <w:rFonts w:ascii="Arial" w:eastAsia="바탕" w:hAnsi="Arial"/>
                <w:b/>
                <w:sz w:val="18"/>
              </w:rPr>
              <w:t>Description</w:t>
            </w:r>
          </w:p>
        </w:tc>
      </w:tr>
      <w:tr w:rsidR="00016DAC" w:rsidRPr="00D3062E" w14:paraId="2DC7829F" w14:textId="77777777" w:rsidTr="00F8442F">
        <w:trPr>
          <w:jc w:val="center"/>
        </w:trPr>
        <w:tc>
          <w:tcPr>
            <w:tcW w:w="1529" w:type="dxa"/>
            <w:vAlign w:val="center"/>
          </w:tcPr>
          <w:p w14:paraId="2CCCA68D" w14:textId="77777777" w:rsidR="00016DAC" w:rsidRPr="00D3062E" w:rsidRDefault="00016DAC" w:rsidP="00F8442F">
            <w:pPr>
              <w:keepNext/>
              <w:keepLines/>
              <w:spacing w:after="0"/>
              <w:rPr>
                <w:rFonts w:ascii="Arial" w:eastAsia="바탕" w:hAnsi="Arial"/>
                <w:sz w:val="18"/>
              </w:rPr>
            </w:pPr>
          </w:p>
        </w:tc>
        <w:tc>
          <w:tcPr>
            <w:tcW w:w="2207" w:type="dxa"/>
            <w:vAlign w:val="center"/>
          </w:tcPr>
          <w:p w14:paraId="421E3DF9" w14:textId="77777777" w:rsidR="00016DAC" w:rsidRPr="00D3062E" w:rsidRDefault="00016DAC" w:rsidP="00F8442F">
            <w:pPr>
              <w:keepNext/>
              <w:keepLines/>
              <w:spacing w:after="0"/>
              <w:rPr>
                <w:rFonts w:ascii="Arial" w:eastAsia="바탕" w:hAnsi="Arial"/>
                <w:sz w:val="18"/>
              </w:rPr>
            </w:pPr>
          </w:p>
        </w:tc>
        <w:tc>
          <w:tcPr>
            <w:tcW w:w="5758" w:type="dxa"/>
            <w:vAlign w:val="center"/>
          </w:tcPr>
          <w:p w14:paraId="1D3C4FA1" w14:textId="77777777" w:rsidR="00016DAC" w:rsidRPr="00D3062E" w:rsidRDefault="00016DAC" w:rsidP="00F8442F">
            <w:pPr>
              <w:keepNext/>
              <w:keepLines/>
              <w:spacing w:after="0"/>
              <w:rPr>
                <w:rFonts w:ascii="Arial" w:eastAsia="바탕" w:hAnsi="Arial" w:cs="Arial"/>
                <w:sz w:val="18"/>
                <w:szCs w:val="18"/>
              </w:rPr>
            </w:pPr>
          </w:p>
        </w:tc>
      </w:tr>
    </w:tbl>
    <w:p w14:paraId="59EACAE7" w14:textId="77777777" w:rsidR="00016DAC" w:rsidRPr="00D3062E" w:rsidRDefault="00016DAC" w:rsidP="00016DAC">
      <w:pPr>
        <w:pStyle w:val="PL"/>
      </w:pPr>
    </w:p>
    <w:p w14:paraId="1F76E227" w14:textId="1E20492C" w:rsidR="00016DAC" w:rsidRPr="00D3062E" w:rsidRDefault="00016DAC" w:rsidP="00016DAC">
      <w:pPr>
        <w:pStyle w:val="Heading3"/>
      </w:pPr>
      <w:bookmarkStart w:id="7022" w:name="_Toc157435150"/>
      <w:bookmarkStart w:id="7023" w:name="_Toc157436865"/>
      <w:bookmarkStart w:id="7024" w:name="_Toc157440705"/>
      <w:bookmarkStart w:id="7025" w:name="_Toc160650495"/>
      <w:bookmarkStart w:id="7026" w:name="_Toc164928814"/>
      <w:bookmarkStart w:id="7027" w:name="_Toc168550677"/>
      <w:bookmarkStart w:id="7028" w:name="_Toc170118750"/>
      <w:r w:rsidRPr="00D3062E">
        <w:rPr>
          <w:noProof/>
          <w:lang w:eastAsia="zh-CN"/>
        </w:rPr>
        <w:t>6.</w:t>
      </w:r>
      <w:r w:rsidRPr="00D3062E">
        <w:rPr>
          <w:lang w:eastAsia="zh-CN"/>
        </w:rPr>
        <w:t>18</w:t>
      </w:r>
      <w:r w:rsidRPr="00D3062E">
        <w:t>.9</w:t>
      </w:r>
      <w:r w:rsidRPr="00D3062E">
        <w:tab/>
        <w:t>Security</w:t>
      </w:r>
      <w:bookmarkEnd w:id="7022"/>
      <w:bookmarkEnd w:id="7023"/>
      <w:bookmarkEnd w:id="7024"/>
      <w:bookmarkEnd w:id="7025"/>
      <w:bookmarkEnd w:id="7026"/>
      <w:bookmarkEnd w:id="7027"/>
      <w:bookmarkEnd w:id="7028"/>
    </w:p>
    <w:p w14:paraId="33AD01ED" w14:textId="11D947DF" w:rsidR="00016DAC" w:rsidRPr="00D3062E" w:rsidRDefault="00016DAC" w:rsidP="00ED591F">
      <w:pPr>
        <w:rPr>
          <w:noProof/>
          <w:lang w:eastAsia="zh-CN"/>
        </w:rPr>
      </w:pPr>
      <w:r w:rsidRPr="00D3062E">
        <w:t xml:space="preserve">The provisions of clause 9 of 3GPP TS 29.549 [15] shall apply for the </w:t>
      </w:r>
      <w:r w:rsidRPr="00D3062E">
        <w:rPr>
          <w:lang w:val="en-US"/>
        </w:rPr>
        <w:t>NSCE_NSAllocation</w:t>
      </w:r>
      <w:r w:rsidRPr="00D3062E">
        <w:t xml:space="preserve"> </w:t>
      </w:r>
      <w:r w:rsidRPr="00D3062E">
        <w:rPr>
          <w:noProof/>
          <w:lang w:eastAsia="zh-CN"/>
        </w:rPr>
        <w:t>API.</w:t>
      </w:r>
    </w:p>
    <w:p w14:paraId="69D6A10C" w14:textId="31BEDE4E" w:rsidR="001C4032" w:rsidRPr="00D3062E" w:rsidRDefault="008A6D4A" w:rsidP="00DF6F7A">
      <w:pPr>
        <w:pStyle w:val="Heading1"/>
      </w:pPr>
      <w:r w:rsidRPr="00D3062E">
        <w:br w:type="page"/>
      </w:r>
      <w:bookmarkStart w:id="7029" w:name="_Toc96843459"/>
      <w:bookmarkStart w:id="7030" w:name="_Toc96844434"/>
      <w:bookmarkStart w:id="7031" w:name="_Toc100740007"/>
      <w:bookmarkStart w:id="7032" w:name="_Toc104332874"/>
      <w:bookmarkStart w:id="7033" w:name="_Toc157435151"/>
      <w:bookmarkStart w:id="7034" w:name="_Toc157436866"/>
      <w:bookmarkStart w:id="7035" w:name="_Toc157440706"/>
      <w:bookmarkStart w:id="7036" w:name="_Toc160650496"/>
      <w:bookmarkStart w:id="7037" w:name="_Toc164928815"/>
      <w:bookmarkStart w:id="7038" w:name="_Toc168550678"/>
      <w:bookmarkStart w:id="7039" w:name="_Toc510696650"/>
      <w:bookmarkStart w:id="7040" w:name="_Toc35971450"/>
      <w:bookmarkStart w:id="7041" w:name="_Toc170118751"/>
      <w:r w:rsidR="001C4032" w:rsidRPr="00D3062E">
        <w:t>7</w:t>
      </w:r>
      <w:r w:rsidR="001C4032" w:rsidRPr="00D3062E">
        <w:tab/>
        <w:t>Using Common API Framework</w:t>
      </w:r>
      <w:bookmarkEnd w:id="7029"/>
      <w:bookmarkEnd w:id="7030"/>
      <w:bookmarkEnd w:id="7031"/>
      <w:bookmarkEnd w:id="7032"/>
      <w:bookmarkEnd w:id="7033"/>
      <w:bookmarkEnd w:id="7034"/>
      <w:bookmarkEnd w:id="7035"/>
      <w:bookmarkEnd w:id="7036"/>
      <w:bookmarkEnd w:id="7037"/>
      <w:bookmarkEnd w:id="7038"/>
      <w:bookmarkEnd w:id="7041"/>
    </w:p>
    <w:p w14:paraId="35252184" w14:textId="77777777" w:rsidR="00ED591F" w:rsidRPr="00D3062E" w:rsidRDefault="00ED591F" w:rsidP="00ED591F">
      <w:pPr>
        <w:rPr>
          <w:noProof/>
          <w:lang w:eastAsia="zh-CN"/>
        </w:rPr>
      </w:pPr>
      <w:bookmarkStart w:id="7042" w:name="_Toc144024293"/>
      <w:bookmarkStart w:id="7043" w:name="_Toc24868675"/>
      <w:bookmarkStart w:id="7044" w:name="_Toc34154180"/>
      <w:bookmarkStart w:id="7045" w:name="_Toc36041124"/>
      <w:bookmarkStart w:id="7046" w:name="_Toc36041437"/>
      <w:bookmarkStart w:id="7047" w:name="_Toc43196714"/>
      <w:bookmarkStart w:id="7048" w:name="_Toc43481484"/>
      <w:bookmarkStart w:id="7049" w:name="_Toc45134761"/>
      <w:bookmarkStart w:id="7050" w:name="_Toc51189293"/>
      <w:bookmarkStart w:id="7051" w:name="_Toc51763969"/>
      <w:bookmarkStart w:id="7052" w:name="_Toc57206201"/>
      <w:bookmarkStart w:id="7053" w:name="_Toc59019542"/>
      <w:bookmarkStart w:id="7054" w:name="_Toc68170215"/>
      <w:bookmarkStart w:id="7055" w:name="_Toc73433953"/>
      <w:bookmarkStart w:id="7056" w:name="_Toc73436001"/>
      <w:bookmarkStart w:id="7057" w:name="_Toc73437408"/>
      <w:bookmarkStart w:id="7058" w:name="_Toc75351818"/>
      <w:bookmarkStart w:id="7059" w:name="_Toc83230096"/>
      <w:bookmarkStart w:id="7060" w:name="_Toc85528264"/>
      <w:bookmarkStart w:id="7061" w:name="_Toc90649889"/>
      <w:bookmarkStart w:id="7062" w:name="_Toc96843460"/>
      <w:bookmarkStart w:id="7063" w:name="_Toc96844435"/>
      <w:bookmarkStart w:id="7064" w:name="_Toc100740008"/>
      <w:bookmarkStart w:id="7065" w:name="_Toc104332875"/>
      <w:r w:rsidRPr="00D3062E">
        <w:t xml:space="preserve">The provisions of clause 8 of 3GPP TS 29.549 [15] shall apply for the NSCE Server </w:t>
      </w:r>
      <w:r w:rsidRPr="00D3062E">
        <w:rPr>
          <w:noProof/>
          <w:lang w:eastAsia="zh-CN"/>
        </w:rPr>
        <w:t>APIs defined in this specification.</w:t>
      </w:r>
    </w:p>
    <w:bookmarkEnd w:id="7042"/>
    <w:bookmarkEnd w:id="7043"/>
    <w:bookmarkEnd w:id="7044"/>
    <w:bookmarkEnd w:id="7045"/>
    <w:bookmarkEnd w:id="7046"/>
    <w:bookmarkEnd w:id="7047"/>
    <w:bookmarkEnd w:id="7048"/>
    <w:bookmarkEnd w:id="7049"/>
    <w:bookmarkEnd w:id="7050"/>
    <w:bookmarkEnd w:id="7051"/>
    <w:bookmarkEnd w:id="7052"/>
    <w:bookmarkEnd w:id="7053"/>
    <w:bookmarkEnd w:id="7054"/>
    <w:bookmarkEnd w:id="7055"/>
    <w:bookmarkEnd w:id="7056"/>
    <w:bookmarkEnd w:id="7057"/>
    <w:bookmarkEnd w:id="7058"/>
    <w:bookmarkEnd w:id="7059"/>
    <w:bookmarkEnd w:id="7060"/>
    <w:bookmarkEnd w:id="7061"/>
    <w:bookmarkEnd w:id="7062"/>
    <w:bookmarkEnd w:id="7063"/>
    <w:bookmarkEnd w:id="7064"/>
    <w:bookmarkEnd w:id="7065"/>
    <w:p w14:paraId="4A4D6361" w14:textId="7EBE3BEF" w:rsidR="008A6D4A" w:rsidRPr="00D3062E" w:rsidRDefault="001C4032" w:rsidP="00B655DA">
      <w:pPr>
        <w:pStyle w:val="Heading8"/>
      </w:pPr>
      <w:r w:rsidRPr="00D3062E">
        <w:br w:type="page"/>
      </w:r>
      <w:bookmarkStart w:id="7066" w:name="_Toc157435152"/>
      <w:bookmarkStart w:id="7067" w:name="_Toc157436867"/>
      <w:bookmarkStart w:id="7068" w:name="_Toc157440707"/>
      <w:bookmarkStart w:id="7069" w:name="_Toc160650497"/>
      <w:bookmarkStart w:id="7070" w:name="_Toc170118752"/>
      <w:r w:rsidR="008A6D4A" w:rsidRPr="00D3062E">
        <w:t>Annex A (normative):</w:t>
      </w:r>
      <w:r w:rsidR="008A6D4A" w:rsidRPr="00D3062E">
        <w:br/>
        <w:t>OpenAPI specification</w:t>
      </w:r>
      <w:bookmarkEnd w:id="7039"/>
      <w:bookmarkEnd w:id="7040"/>
      <w:bookmarkEnd w:id="7066"/>
      <w:bookmarkEnd w:id="7067"/>
      <w:bookmarkEnd w:id="7068"/>
      <w:bookmarkEnd w:id="7069"/>
      <w:bookmarkEnd w:id="7070"/>
    </w:p>
    <w:p w14:paraId="03FBDDDC" w14:textId="77777777" w:rsidR="006E186B" w:rsidRPr="00D3062E" w:rsidRDefault="006E186B" w:rsidP="003C2A5F">
      <w:pPr>
        <w:pStyle w:val="Heading1"/>
      </w:pPr>
      <w:bookmarkStart w:id="7071" w:name="_Toc510696651"/>
      <w:bookmarkStart w:id="7072" w:name="_Toc35971451"/>
      <w:bookmarkStart w:id="7073" w:name="_Toc157435153"/>
      <w:bookmarkStart w:id="7074" w:name="_Toc157436868"/>
      <w:bookmarkStart w:id="7075" w:name="_Toc157440708"/>
      <w:bookmarkStart w:id="7076" w:name="_Toc160650498"/>
      <w:bookmarkStart w:id="7077" w:name="_Toc164928816"/>
      <w:bookmarkStart w:id="7078" w:name="_Toc168550679"/>
      <w:bookmarkStart w:id="7079" w:name="_Toc510696653"/>
      <w:bookmarkStart w:id="7080" w:name="_Toc170118753"/>
      <w:r w:rsidRPr="00D3062E">
        <w:t>A.1</w:t>
      </w:r>
      <w:r w:rsidRPr="00D3062E">
        <w:tab/>
        <w:t>General</w:t>
      </w:r>
      <w:bookmarkEnd w:id="7071"/>
      <w:bookmarkEnd w:id="7072"/>
      <w:bookmarkEnd w:id="7073"/>
      <w:bookmarkEnd w:id="7074"/>
      <w:bookmarkEnd w:id="7075"/>
      <w:bookmarkEnd w:id="7076"/>
      <w:bookmarkEnd w:id="7077"/>
      <w:bookmarkEnd w:id="7078"/>
      <w:bookmarkEnd w:id="7080"/>
    </w:p>
    <w:p w14:paraId="707AF585" w14:textId="331D9E4D" w:rsidR="006E186B" w:rsidRPr="00D3062E" w:rsidRDefault="006E186B" w:rsidP="006E186B">
      <w:r w:rsidRPr="00D3062E">
        <w:t>This Annex specifies the formal definition of the API(s) defined in the present specification. It consists of OpenAPI specifications in YAML format.</w:t>
      </w:r>
    </w:p>
    <w:p w14:paraId="3829DCCA" w14:textId="77777777" w:rsidR="006E186B" w:rsidRPr="00D3062E" w:rsidRDefault="006E186B" w:rsidP="006E186B">
      <w:r w:rsidRPr="00D3062E">
        <w:t>This Annex takes precedence when being discrepant to other parts of the specification with respect to the encoding of information elements and methods within the API(s).</w:t>
      </w:r>
    </w:p>
    <w:p w14:paraId="3907F365" w14:textId="77777777" w:rsidR="006E186B" w:rsidRPr="00D3062E" w:rsidRDefault="006E186B" w:rsidP="006E186B">
      <w:pPr>
        <w:pStyle w:val="NO"/>
      </w:pPr>
      <w:r w:rsidRPr="00D3062E">
        <w:t>NOTE 1:</w:t>
      </w:r>
      <w:r w:rsidRPr="00D3062E">
        <w:tab/>
        <w:t>The semantics and procedures, as well as conditions, e.g. for the applicability and allowed combinations of attributes or values, not expressed in the OpenAPI definitions but defined in other parts of the specification also apply.</w:t>
      </w:r>
    </w:p>
    <w:p w14:paraId="01114482" w14:textId="6049F9B8" w:rsidR="006E186B" w:rsidRPr="00D3062E" w:rsidRDefault="006E186B" w:rsidP="006E186B">
      <w:r w:rsidRPr="00D3062E">
        <w:t>Informative copies of the OpenAPI specification files contained in this 3GPP Technical Specification are available on a Git-based repository that uses the GitLab software version control system (see clause 5.3.1 of 3GPP TS 29.501 [</w:t>
      </w:r>
      <w:r w:rsidR="00020E4A" w:rsidRPr="00D3062E">
        <w:t>3</w:t>
      </w:r>
      <w:r w:rsidRPr="00D3062E">
        <w:t>] and clause 5B of 3GPP TR 21.900 [</w:t>
      </w:r>
      <w:r w:rsidR="00020E4A" w:rsidRPr="00D3062E">
        <w:t>5</w:t>
      </w:r>
      <w:r w:rsidRPr="00D3062E">
        <w:t>]).</w:t>
      </w:r>
    </w:p>
    <w:p w14:paraId="4282A28F" w14:textId="618291CF" w:rsidR="006E186B" w:rsidRDefault="00FA3620" w:rsidP="003C2A5F">
      <w:pPr>
        <w:pStyle w:val="Heading1"/>
        <w:rPr>
          <w:rFonts w:eastAsiaTheme="minorEastAsia"/>
          <w:lang w:eastAsia="zh-CN"/>
        </w:rPr>
      </w:pPr>
      <w:r w:rsidRPr="00D3062E">
        <w:br w:type="page"/>
      </w:r>
      <w:bookmarkStart w:id="7081" w:name="_Toc157435154"/>
      <w:bookmarkStart w:id="7082" w:name="_Toc157436869"/>
      <w:bookmarkStart w:id="7083" w:name="_Toc157440709"/>
      <w:bookmarkStart w:id="7084" w:name="_Toc160650499"/>
      <w:bookmarkStart w:id="7085" w:name="_Toc164928817"/>
      <w:bookmarkStart w:id="7086" w:name="_Toc168550680"/>
      <w:bookmarkStart w:id="7087" w:name="_Toc170118754"/>
      <w:r w:rsidR="006E186B" w:rsidRPr="00D3062E">
        <w:t>A.2</w:t>
      </w:r>
      <w:r w:rsidR="006E186B" w:rsidRPr="00D3062E">
        <w:tab/>
      </w:r>
      <w:r w:rsidR="00D3062E" w:rsidRPr="00D3062E">
        <w:t>NSCE_SliceApiManagement</w:t>
      </w:r>
      <w:r w:rsidR="006E186B" w:rsidRPr="00D3062E">
        <w:t xml:space="preserve"> API</w:t>
      </w:r>
      <w:bookmarkEnd w:id="7081"/>
      <w:bookmarkEnd w:id="7082"/>
      <w:bookmarkEnd w:id="7083"/>
      <w:bookmarkEnd w:id="7084"/>
      <w:bookmarkEnd w:id="7085"/>
      <w:bookmarkEnd w:id="7086"/>
      <w:bookmarkEnd w:id="7087"/>
    </w:p>
    <w:p w14:paraId="7F38FBF6" w14:textId="77777777" w:rsidR="00192AD6" w:rsidRDefault="00192AD6" w:rsidP="00192AD6">
      <w:pPr>
        <w:pStyle w:val="PL"/>
      </w:pPr>
      <w:r>
        <w:t>openapi: 3.0.0</w:t>
      </w:r>
    </w:p>
    <w:p w14:paraId="4826FC3C" w14:textId="77777777" w:rsidR="00192AD6" w:rsidRDefault="00192AD6" w:rsidP="00192AD6">
      <w:pPr>
        <w:pStyle w:val="PL"/>
        <w:rPr>
          <w:lang w:val="en-US"/>
        </w:rPr>
      </w:pPr>
    </w:p>
    <w:p w14:paraId="1AA76AFB" w14:textId="77777777" w:rsidR="00192AD6" w:rsidRDefault="00192AD6" w:rsidP="00192AD6">
      <w:pPr>
        <w:pStyle w:val="PL"/>
        <w:rPr>
          <w:lang w:val="en-US"/>
        </w:rPr>
      </w:pPr>
      <w:r>
        <w:rPr>
          <w:lang w:val="en-US"/>
        </w:rPr>
        <w:t>info:</w:t>
      </w:r>
    </w:p>
    <w:p w14:paraId="23BFE937" w14:textId="77777777" w:rsidR="00192AD6" w:rsidRDefault="00192AD6" w:rsidP="00192AD6">
      <w:pPr>
        <w:pStyle w:val="PL"/>
        <w:rPr>
          <w:lang w:val="en-US"/>
        </w:rPr>
      </w:pPr>
      <w:r>
        <w:rPr>
          <w:lang w:val="en-US"/>
        </w:rPr>
        <w:t xml:space="preserve">  title: </w:t>
      </w:r>
      <w:r>
        <w:t>NSCE_Server Slice API Management Service</w:t>
      </w:r>
    </w:p>
    <w:p w14:paraId="1462A824" w14:textId="77777777" w:rsidR="00192AD6" w:rsidRPr="00A56B81" w:rsidRDefault="00192AD6" w:rsidP="00192AD6">
      <w:pPr>
        <w:pStyle w:val="PL"/>
        <w:rPr>
          <w:lang w:val="fr-FR"/>
        </w:rPr>
      </w:pPr>
      <w:r>
        <w:rPr>
          <w:lang w:val="en-US"/>
        </w:rPr>
        <w:t xml:space="preserve">  </w:t>
      </w:r>
      <w:r w:rsidRPr="00A56B81">
        <w:rPr>
          <w:lang w:val="fr-FR"/>
        </w:rPr>
        <w:t>version: 1.0.0</w:t>
      </w:r>
    </w:p>
    <w:p w14:paraId="27D939A8" w14:textId="77777777" w:rsidR="00192AD6" w:rsidRPr="00A56B81" w:rsidRDefault="00192AD6" w:rsidP="00192AD6">
      <w:pPr>
        <w:pStyle w:val="PL"/>
        <w:rPr>
          <w:lang w:val="fr-FR"/>
        </w:rPr>
      </w:pPr>
      <w:r w:rsidRPr="00A56B81">
        <w:rPr>
          <w:lang w:val="fr-FR"/>
        </w:rPr>
        <w:t xml:space="preserve">  description: |</w:t>
      </w:r>
    </w:p>
    <w:p w14:paraId="5385ADEF" w14:textId="77777777" w:rsidR="00192AD6" w:rsidRPr="00A56B81" w:rsidRDefault="00192AD6" w:rsidP="00192AD6">
      <w:pPr>
        <w:pStyle w:val="PL"/>
        <w:rPr>
          <w:lang w:val="fr-FR"/>
        </w:rPr>
      </w:pPr>
      <w:r w:rsidRPr="00A56B81">
        <w:rPr>
          <w:lang w:val="fr-FR"/>
        </w:rPr>
        <w:t xml:space="preserve">    NSCE Server Slice API Management Service.  </w:t>
      </w:r>
    </w:p>
    <w:p w14:paraId="4A6E83BD" w14:textId="77777777" w:rsidR="00192AD6" w:rsidRDefault="00192AD6" w:rsidP="00192AD6">
      <w:pPr>
        <w:pStyle w:val="PL"/>
      </w:pPr>
      <w:r w:rsidRPr="00A56B81">
        <w:rPr>
          <w:lang w:val="fr-FR"/>
        </w:rPr>
        <w:t xml:space="preserve">    </w:t>
      </w:r>
      <w:r>
        <w:t xml:space="preserve">© 2024, 3GPP Organizational Partners (ARIB, ATIS, CCSA, ETSI, TSDSI, TTA, TTC).  </w:t>
      </w:r>
    </w:p>
    <w:p w14:paraId="0CC0C24E" w14:textId="77777777" w:rsidR="00192AD6" w:rsidRDefault="00192AD6" w:rsidP="00192AD6">
      <w:pPr>
        <w:pStyle w:val="PL"/>
      </w:pPr>
      <w:r>
        <w:t xml:space="preserve">    All rights reserved.</w:t>
      </w:r>
    </w:p>
    <w:p w14:paraId="59EAD93D" w14:textId="77777777" w:rsidR="00192AD6" w:rsidRDefault="00192AD6" w:rsidP="00192AD6">
      <w:pPr>
        <w:pStyle w:val="PL"/>
      </w:pPr>
    </w:p>
    <w:p w14:paraId="219CEE20" w14:textId="77777777" w:rsidR="00192AD6" w:rsidRDefault="00192AD6" w:rsidP="00192AD6">
      <w:pPr>
        <w:pStyle w:val="PL"/>
      </w:pPr>
      <w:r>
        <w:t>externalDocs:</w:t>
      </w:r>
    </w:p>
    <w:p w14:paraId="1C6809DC" w14:textId="77777777" w:rsidR="00192AD6" w:rsidRDefault="00192AD6" w:rsidP="00192AD6">
      <w:pPr>
        <w:pStyle w:val="PL"/>
        <w:rPr>
          <w:lang w:val="en-US"/>
        </w:rPr>
      </w:pPr>
      <w:r>
        <w:t xml:space="preserve">  description: </w:t>
      </w:r>
      <w:r>
        <w:rPr>
          <w:lang w:val="en-US"/>
        </w:rPr>
        <w:t>&gt;</w:t>
      </w:r>
    </w:p>
    <w:p w14:paraId="5E4EF44B" w14:textId="77777777" w:rsidR="00192AD6" w:rsidRDefault="00192AD6" w:rsidP="00192AD6">
      <w:pPr>
        <w:pStyle w:val="PL"/>
      </w:pPr>
      <w:r>
        <w:t xml:space="preserve">    3GPP TS 29.435 V18.1.0; Service Enabler Architecture Layer for Verticals (SEAL);</w:t>
      </w:r>
    </w:p>
    <w:p w14:paraId="15FEC401" w14:textId="77777777" w:rsidR="00192AD6" w:rsidRDefault="00192AD6" w:rsidP="00192AD6">
      <w:pPr>
        <w:pStyle w:val="PL"/>
      </w:pPr>
      <w:r>
        <w:t xml:space="preserve">    Network Slice Capability Exposure (NSCE) Server Services; Stage 3.</w:t>
      </w:r>
    </w:p>
    <w:p w14:paraId="69B21D46" w14:textId="77777777" w:rsidR="00192AD6" w:rsidRDefault="00192AD6" w:rsidP="00192AD6">
      <w:pPr>
        <w:pStyle w:val="PL"/>
      </w:pPr>
      <w:r>
        <w:t xml:space="preserve">  url: http://www.3gpp.org/ftp/Specs/archive/29_series/29.435/</w:t>
      </w:r>
    </w:p>
    <w:p w14:paraId="7119E822" w14:textId="77777777" w:rsidR="00192AD6" w:rsidRDefault="00192AD6" w:rsidP="00192AD6">
      <w:pPr>
        <w:pStyle w:val="PL"/>
      </w:pPr>
    </w:p>
    <w:p w14:paraId="09EB5B2A" w14:textId="77777777" w:rsidR="00192AD6" w:rsidRDefault="00192AD6" w:rsidP="00192AD6">
      <w:pPr>
        <w:pStyle w:val="PL"/>
      </w:pPr>
      <w:r>
        <w:t>servers:</w:t>
      </w:r>
    </w:p>
    <w:p w14:paraId="251502A5" w14:textId="77777777" w:rsidR="00192AD6" w:rsidRDefault="00192AD6" w:rsidP="00192AD6">
      <w:pPr>
        <w:pStyle w:val="PL"/>
      </w:pPr>
      <w:r>
        <w:t xml:space="preserve">  - url: '{apiRoot}/nsce-sam/v1'</w:t>
      </w:r>
    </w:p>
    <w:p w14:paraId="32134A1C" w14:textId="77777777" w:rsidR="00192AD6" w:rsidRDefault="00192AD6" w:rsidP="00192AD6">
      <w:pPr>
        <w:pStyle w:val="PL"/>
      </w:pPr>
      <w:r>
        <w:t xml:space="preserve">    variables:</w:t>
      </w:r>
    </w:p>
    <w:p w14:paraId="290EE9AB" w14:textId="77777777" w:rsidR="00192AD6" w:rsidRDefault="00192AD6" w:rsidP="00192AD6">
      <w:pPr>
        <w:pStyle w:val="PL"/>
      </w:pPr>
      <w:r>
        <w:t xml:space="preserve">      apiRoot:</w:t>
      </w:r>
    </w:p>
    <w:p w14:paraId="3C270243" w14:textId="77777777" w:rsidR="00192AD6" w:rsidRDefault="00192AD6" w:rsidP="00192AD6">
      <w:pPr>
        <w:pStyle w:val="PL"/>
      </w:pPr>
      <w:r>
        <w:t xml:space="preserve">        default: https://example.com</w:t>
      </w:r>
    </w:p>
    <w:p w14:paraId="3F8EA692" w14:textId="77777777" w:rsidR="00192AD6" w:rsidRDefault="00192AD6" w:rsidP="00192AD6">
      <w:pPr>
        <w:pStyle w:val="PL"/>
      </w:pPr>
      <w:r>
        <w:t xml:space="preserve">        description: apiRoot as defined in clause 6.5 of 3GPP TS 29.549</w:t>
      </w:r>
    </w:p>
    <w:p w14:paraId="5E990DE6" w14:textId="77777777" w:rsidR="00192AD6" w:rsidRDefault="00192AD6" w:rsidP="00192AD6">
      <w:pPr>
        <w:pStyle w:val="PL"/>
      </w:pPr>
    </w:p>
    <w:p w14:paraId="30B708BF" w14:textId="77777777" w:rsidR="00192AD6" w:rsidRDefault="00192AD6" w:rsidP="00192AD6">
      <w:pPr>
        <w:pStyle w:val="PL"/>
      </w:pPr>
      <w:r>
        <w:t>security:</w:t>
      </w:r>
    </w:p>
    <w:p w14:paraId="78D75935" w14:textId="77777777" w:rsidR="00192AD6" w:rsidRDefault="00192AD6" w:rsidP="00192AD6">
      <w:pPr>
        <w:pStyle w:val="PL"/>
      </w:pPr>
      <w:r>
        <w:t xml:space="preserve">  - {}</w:t>
      </w:r>
    </w:p>
    <w:p w14:paraId="78862D94" w14:textId="77777777" w:rsidR="00192AD6" w:rsidRDefault="00192AD6" w:rsidP="00192AD6">
      <w:pPr>
        <w:pStyle w:val="PL"/>
      </w:pPr>
      <w:r>
        <w:t xml:space="preserve">  - oAuth2ClientCredentials: []</w:t>
      </w:r>
    </w:p>
    <w:p w14:paraId="4E8F7330" w14:textId="77777777" w:rsidR="00192AD6" w:rsidRDefault="00192AD6" w:rsidP="00192AD6">
      <w:pPr>
        <w:pStyle w:val="PL"/>
      </w:pPr>
    </w:p>
    <w:p w14:paraId="7042CBFB" w14:textId="77777777" w:rsidR="00192AD6" w:rsidRDefault="00192AD6" w:rsidP="00192AD6">
      <w:pPr>
        <w:pStyle w:val="PL"/>
        <w:rPr>
          <w:rFonts w:eastAsia="DengXian"/>
        </w:rPr>
      </w:pPr>
      <w:r>
        <w:rPr>
          <w:rFonts w:eastAsia="DengXian"/>
        </w:rPr>
        <w:t>paths:</w:t>
      </w:r>
    </w:p>
    <w:p w14:paraId="4D984A54" w14:textId="77777777" w:rsidR="00192AD6" w:rsidRDefault="00192AD6" w:rsidP="00192AD6">
      <w:pPr>
        <w:pStyle w:val="PL"/>
        <w:rPr>
          <w:rFonts w:eastAsia="DengXian"/>
        </w:rPr>
      </w:pPr>
      <w:r>
        <w:rPr>
          <w:rFonts w:eastAsia="DengXian"/>
        </w:rPr>
        <w:t xml:space="preserve">  /configurations</w:t>
      </w:r>
      <w:r w:rsidRPr="00A962EC">
        <w:rPr>
          <w:rFonts w:eastAsia="DengXian"/>
        </w:rPr>
        <w:t>:</w:t>
      </w:r>
    </w:p>
    <w:p w14:paraId="666852F4" w14:textId="77777777" w:rsidR="00192AD6" w:rsidRDefault="00192AD6" w:rsidP="00192AD6">
      <w:pPr>
        <w:pStyle w:val="PL"/>
        <w:rPr>
          <w:rFonts w:eastAsia="DengXian"/>
        </w:rPr>
      </w:pPr>
      <w:r>
        <w:rPr>
          <w:rFonts w:eastAsia="DengXian"/>
        </w:rPr>
        <w:t xml:space="preserve">    post:</w:t>
      </w:r>
    </w:p>
    <w:p w14:paraId="4B433DB2" w14:textId="77777777" w:rsidR="00192AD6" w:rsidRDefault="00192AD6" w:rsidP="00192AD6">
      <w:pPr>
        <w:pStyle w:val="PL"/>
        <w:rPr>
          <w:rFonts w:eastAsia="DengXian"/>
        </w:rPr>
      </w:pPr>
      <w:r>
        <w:rPr>
          <w:rFonts w:eastAsia="DengXian"/>
        </w:rPr>
        <w:t xml:space="preserve">      summary: Request the creation of a new Slice API </w:t>
      </w:r>
      <w:r>
        <w:t>Configuration</w:t>
      </w:r>
      <w:r>
        <w:rPr>
          <w:rFonts w:eastAsia="DengXian"/>
        </w:rPr>
        <w:t>.</w:t>
      </w:r>
    </w:p>
    <w:p w14:paraId="6DA2B472" w14:textId="77777777" w:rsidR="00192AD6" w:rsidRDefault="00192AD6" w:rsidP="00192AD6">
      <w:pPr>
        <w:pStyle w:val="PL"/>
        <w:rPr>
          <w:rFonts w:eastAsia="DengXian"/>
        </w:rPr>
      </w:pPr>
      <w:r>
        <w:rPr>
          <w:lang w:val="en-US" w:eastAsia="es-ES"/>
        </w:rPr>
        <w:t xml:space="preserve">      operationId: CreateSliceAPIConfig</w:t>
      </w:r>
    </w:p>
    <w:p w14:paraId="15F17101" w14:textId="77777777" w:rsidR="00192AD6" w:rsidRDefault="00192AD6" w:rsidP="00192AD6">
      <w:pPr>
        <w:pStyle w:val="PL"/>
        <w:rPr>
          <w:lang w:val="en-US" w:eastAsia="es-ES"/>
        </w:rPr>
      </w:pPr>
      <w:r>
        <w:rPr>
          <w:lang w:val="en-US" w:eastAsia="es-ES"/>
        </w:rPr>
        <w:t xml:space="preserve">      tags:</w:t>
      </w:r>
    </w:p>
    <w:p w14:paraId="6A88E2F1" w14:textId="77777777" w:rsidR="00192AD6" w:rsidRPr="00084F39" w:rsidRDefault="00192AD6" w:rsidP="00192AD6">
      <w:pPr>
        <w:pStyle w:val="PL"/>
        <w:rPr>
          <w:rFonts w:eastAsia="DengXian"/>
          <w:lang w:val="en-US"/>
        </w:rPr>
      </w:pPr>
      <w:r w:rsidRPr="00084F39">
        <w:rPr>
          <w:lang w:val="en-US" w:eastAsia="es-ES"/>
        </w:rPr>
        <w:t xml:space="preserve">        - </w:t>
      </w:r>
      <w:r w:rsidRPr="00084F39">
        <w:rPr>
          <w:lang w:val="en-US"/>
        </w:rPr>
        <w:t xml:space="preserve">Slice API </w:t>
      </w:r>
      <w:r>
        <w:t>Configuration</w:t>
      </w:r>
      <w:r w:rsidRPr="00084F39">
        <w:rPr>
          <w:lang w:val="en-US"/>
        </w:rPr>
        <w:t>s (Collection)</w:t>
      </w:r>
    </w:p>
    <w:p w14:paraId="20771E81" w14:textId="77777777" w:rsidR="00192AD6" w:rsidRDefault="00192AD6" w:rsidP="00192AD6">
      <w:pPr>
        <w:pStyle w:val="PL"/>
        <w:rPr>
          <w:rFonts w:eastAsia="DengXian"/>
        </w:rPr>
      </w:pPr>
      <w:r w:rsidRPr="00084F39">
        <w:rPr>
          <w:rFonts w:eastAsia="DengXian"/>
          <w:lang w:val="en-US"/>
        </w:rPr>
        <w:t xml:space="preserve">      </w:t>
      </w:r>
      <w:r>
        <w:rPr>
          <w:rFonts w:eastAsia="DengXian"/>
        </w:rPr>
        <w:t>requestBody:</w:t>
      </w:r>
    </w:p>
    <w:p w14:paraId="14DA045F" w14:textId="77777777" w:rsidR="00192AD6" w:rsidRDefault="00192AD6" w:rsidP="00192AD6">
      <w:pPr>
        <w:pStyle w:val="PL"/>
        <w:rPr>
          <w:rFonts w:eastAsia="DengXian"/>
        </w:rPr>
      </w:pPr>
      <w:r>
        <w:rPr>
          <w:rFonts w:eastAsia="DengXian"/>
        </w:rPr>
        <w:t xml:space="preserve">        required: true</w:t>
      </w:r>
    </w:p>
    <w:p w14:paraId="0AE66B42" w14:textId="77777777" w:rsidR="00192AD6" w:rsidRDefault="00192AD6" w:rsidP="00192AD6">
      <w:pPr>
        <w:pStyle w:val="PL"/>
        <w:rPr>
          <w:rFonts w:eastAsia="DengXian"/>
        </w:rPr>
      </w:pPr>
      <w:r>
        <w:rPr>
          <w:rFonts w:eastAsia="DengXian"/>
        </w:rPr>
        <w:t xml:space="preserve">        content:</w:t>
      </w:r>
    </w:p>
    <w:p w14:paraId="44AD860A" w14:textId="77777777" w:rsidR="00192AD6" w:rsidRDefault="00192AD6" w:rsidP="00192AD6">
      <w:pPr>
        <w:pStyle w:val="PL"/>
        <w:rPr>
          <w:rFonts w:eastAsia="DengXian"/>
        </w:rPr>
      </w:pPr>
      <w:r>
        <w:rPr>
          <w:rFonts w:eastAsia="DengXian"/>
        </w:rPr>
        <w:t xml:space="preserve">          application/json:</w:t>
      </w:r>
    </w:p>
    <w:p w14:paraId="4FFBF6E9" w14:textId="77777777" w:rsidR="00192AD6" w:rsidRDefault="00192AD6" w:rsidP="00192AD6">
      <w:pPr>
        <w:pStyle w:val="PL"/>
        <w:rPr>
          <w:rFonts w:eastAsia="DengXian"/>
        </w:rPr>
      </w:pPr>
      <w:r>
        <w:rPr>
          <w:rFonts w:eastAsia="DengXian"/>
        </w:rPr>
        <w:t xml:space="preserve">            schema:</w:t>
      </w:r>
    </w:p>
    <w:p w14:paraId="103C3B37" w14:textId="77777777" w:rsidR="00192AD6" w:rsidRDefault="00192AD6" w:rsidP="00192AD6">
      <w:pPr>
        <w:pStyle w:val="PL"/>
        <w:rPr>
          <w:rFonts w:eastAsia="DengXian"/>
        </w:rPr>
      </w:pPr>
      <w:r>
        <w:rPr>
          <w:rFonts w:eastAsia="DengXian"/>
        </w:rPr>
        <w:t xml:space="preserve">              $ref: '#/components/schemas/</w:t>
      </w:r>
      <w:r w:rsidRPr="005405E4">
        <w:t>SliceAPIConfig</w:t>
      </w:r>
      <w:r>
        <w:rPr>
          <w:rFonts w:eastAsia="DengXian"/>
        </w:rPr>
        <w:t>'</w:t>
      </w:r>
    </w:p>
    <w:p w14:paraId="71B8560A" w14:textId="77777777" w:rsidR="00192AD6" w:rsidRDefault="00192AD6" w:rsidP="00192AD6">
      <w:pPr>
        <w:pStyle w:val="PL"/>
        <w:rPr>
          <w:rFonts w:eastAsia="DengXian"/>
        </w:rPr>
      </w:pPr>
      <w:r>
        <w:rPr>
          <w:rFonts w:eastAsia="DengXian"/>
        </w:rPr>
        <w:t xml:space="preserve">      responses:</w:t>
      </w:r>
    </w:p>
    <w:p w14:paraId="47C9AC27" w14:textId="77777777" w:rsidR="00192AD6" w:rsidRDefault="00192AD6" w:rsidP="00192AD6">
      <w:pPr>
        <w:pStyle w:val="PL"/>
      </w:pPr>
      <w:r>
        <w:rPr>
          <w:rFonts w:eastAsia="DengXian"/>
        </w:rPr>
        <w:t xml:space="preserve">        '201':</w:t>
      </w:r>
    </w:p>
    <w:p w14:paraId="1EDE2B03" w14:textId="77777777" w:rsidR="00192AD6" w:rsidRDefault="00192AD6" w:rsidP="00192AD6">
      <w:pPr>
        <w:pStyle w:val="PL"/>
      </w:pPr>
      <w:r>
        <w:t xml:space="preserve">          description: &gt;</w:t>
      </w:r>
    </w:p>
    <w:p w14:paraId="4C24D992" w14:textId="77777777" w:rsidR="00192AD6" w:rsidRDefault="00192AD6" w:rsidP="00192AD6">
      <w:pPr>
        <w:pStyle w:val="PL"/>
      </w:pPr>
      <w:r>
        <w:t xml:space="preserve">            Created. The slice API Configuration is successfully created</w:t>
      </w:r>
      <w:r w:rsidRPr="006D7680">
        <w:t xml:space="preserve"> </w:t>
      </w:r>
      <w:r>
        <w:t>and a representation of</w:t>
      </w:r>
    </w:p>
    <w:p w14:paraId="3CBB9AD1" w14:textId="77777777" w:rsidR="00192AD6" w:rsidRPr="006D7680" w:rsidRDefault="00192AD6" w:rsidP="00192AD6">
      <w:pPr>
        <w:pStyle w:val="PL"/>
      </w:pPr>
      <w:r>
        <w:t xml:space="preserve">            the created Individual Slice API Configuration shall be returned in the response body</w:t>
      </w:r>
      <w:r w:rsidRPr="00164591">
        <w:rPr>
          <w:lang w:val="en-US"/>
        </w:rPr>
        <w:t>.</w:t>
      </w:r>
    </w:p>
    <w:p w14:paraId="042F2988" w14:textId="77777777" w:rsidR="00192AD6" w:rsidRPr="00084F39" w:rsidRDefault="00192AD6" w:rsidP="00192AD6">
      <w:pPr>
        <w:pStyle w:val="PL"/>
        <w:rPr>
          <w:lang w:val="en-US"/>
        </w:rPr>
      </w:pPr>
      <w:r w:rsidRPr="00164591">
        <w:rPr>
          <w:lang w:val="en-US"/>
        </w:rPr>
        <w:t xml:space="preserve">          </w:t>
      </w:r>
      <w:r w:rsidRPr="00084F39">
        <w:rPr>
          <w:lang w:val="en-US"/>
        </w:rPr>
        <w:t>content:</w:t>
      </w:r>
    </w:p>
    <w:p w14:paraId="20590593" w14:textId="77777777" w:rsidR="00192AD6" w:rsidRPr="00084F39" w:rsidRDefault="00192AD6" w:rsidP="00192AD6">
      <w:pPr>
        <w:pStyle w:val="PL"/>
        <w:rPr>
          <w:lang w:val="en-US"/>
        </w:rPr>
      </w:pPr>
      <w:r w:rsidRPr="00084F39">
        <w:rPr>
          <w:lang w:val="en-US"/>
        </w:rPr>
        <w:t xml:space="preserve">            application/json:</w:t>
      </w:r>
    </w:p>
    <w:p w14:paraId="1237909A" w14:textId="77777777" w:rsidR="00192AD6" w:rsidRPr="00084F39" w:rsidRDefault="00192AD6" w:rsidP="00192AD6">
      <w:pPr>
        <w:pStyle w:val="PL"/>
        <w:rPr>
          <w:lang w:val="en-US"/>
        </w:rPr>
      </w:pPr>
      <w:r w:rsidRPr="00084F39">
        <w:rPr>
          <w:lang w:val="en-US"/>
        </w:rPr>
        <w:t xml:space="preserve">              schema:</w:t>
      </w:r>
    </w:p>
    <w:p w14:paraId="78B32042" w14:textId="77777777" w:rsidR="00192AD6" w:rsidRDefault="00192AD6" w:rsidP="00192AD6">
      <w:pPr>
        <w:pStyle w:val="PL"/>
      </w:pPr>
      <w:r w:rsidRPr="00084F39">
        <w:rPr>
          <w:lang w:val="en-US"/>
        </w:rPr>
        <w:t xml:space="preserve">                </w:t>
      </w:r>
      <w:r>
        <w:t>$ref: '#/components/schemas/</w:t>
      </w:r>
      <w:r w:rsidRPr="005405E4">
        <w:t>SliceAPIConfig</w:t>
      </w:r>
      <w:r>
        <w:t>'</w:t>
      </w:r>
    </w:p>
    <w:p w14:paraId="0AE98CA6" w14:textId="77777777" w:rsidR="00192AD6" w:rsidRDefault="00192AD6" w:rsidP="00192AD6">
      <w:pPr>
        <w:pStyle w:val="PL"/>
      </w:pPr>
      <w:r>
        <w:t xml:space="preserve">          headers:</w:t>
      </w:r>
    </w:p>
    <w:p w14:paraId="3CC57BC5" w14:textId="77777777" w:rsidR="00192AD6" w:rsidRDefault="00192AD6" w:rsidP="00192AD6">
      <w:pPr>
        <w:pStyle w:val="PL"/>
      </w:pPr>
      <w:r>
        <w:t xml:space="preserve">            Location:</w:t>
      </w:r>
    </w:p>
    <w:p w14:paraId="7F2A08A2" w14:textId="77777777" w:rsidR="00192AD6" w:rsidRDefault="00192AD6" w:rsidP="00192AD6">
      <w:pPr>
        <w:pStyle w:val="PL"/>
      </w:pPr>
      <w:r>
        <w:t xml:space="preserve">              description: </w:t>
      </w:r>
      <w:r>
        <w:rPr>
          <w:lang w:eastAsia="zh-CN"/>
        </w:rPr>
        <w:t>&gt;</w:t>
      </w:r>
    </w:p>
    <w:p w14:paraId="0A9A276A" w14:textId="77777777" w:rsidR="00192AD6" w:rsidRDefault="00192AD6" w:rsidP="00192AD6">
      <w:pPr>
        <w:pStyle w:val="PL"/>
      </w:pPr>
      <w:r>
        <w:t xml:space="preserve">                Contains the URI of the created Individual Slice API Configuration resource.</w:t>
      </w:r>
    </w:p>
    <w:p w14:paraId="56E6CB06" w14:textId="77777777" w:rsidR="00192AD6" w:rsidRDefault="00192AD6" w:rsidP="00192AD6">
      <w:pPr>
        <w:pStyle w:val="PL"/>
      </w:pPr>
      <w:r>
        <w:t xml:space="preserve">              required: true</w:t>
      </w:r>
    </w:p>
    <w:p w14:paraId="6F0783E3" w14:textId="77777777" w:rsidR="00192AD6" w:rsidRDefault="00192AD6" w:rsidP="00192AD6">
      <w:pPr>
        <w:pStyle w:val="PL"/>
      </w:pPr>
      <w:r>
        <w:t xml:space="preserve">              schema:</w:t>
      </w:r>
    </w:p>
    <w:p w14:paraId="0E5B8C16" w14:textId="77777777" w:rsidR="00192AD6" w:rsidRDefault="00192AD6" w:rsidP="00192AD6">
      <w:pPr>
        <w:pStyle w:val="PL"/>
      </w:pPr>
      <w:r>
        <w:t xml:space="preserve">                type: string</w:t>
      </w:r>
    </w:p>
    <w:p w14:paraId="6919DBC4" w14:textId="77777777" w:rsidR="00192AD6" w:rsidRDefault="00192AD6" w:rsidP="00192AD6">
      <w:pPr>
        <w:pStyle w:val="PL"/>
        <w:rPr>
          <w:rFonts w:eastAsia="DengXian"/>
        </w:rPr>
      </w:pPr>
      <w:r>
        <w:rPr>
          <w:rFonts w:eastAsia="DengXian"/>
        </w:rPr>
        <w:t xml:space="preserve">        '400':</w:t>
      </w:r>
    </w:p>
    <w:p w14:paraId="2010DBC0" w14:textId="77777777" w:rsidR="00192AD6" w:rsidRDefault="00192AD6" w:rsidP="00192AD6">
      <w:pPr>
        <w:pStyle w:val="PL"/>
        <w:rPr>
          <w:rFonts w:eastAsia="DengXian"/>
        </w:rPr>
      </w:pPr>
      <w:r>
        <w:rPr>
          <w:rFonts w:eastAsia="DengXian"/>
        </w:rPr>
        <w:t xml:space="preserve">          $ref: 'TS29122_CommonData.yaml#/components/responses/400'</w:t>
      </w:r>
    </w:p>
    <w:p w14:paraId="41CB1DA8" w14:textId="77777777" w:rsidR="00192AD6" w:rsidRDefault="00192AD6" w:rsidP="00192AD6">
      <w:pPr>
        <w:pStyle w:val="PL"/>
        <w:rPr>
          <w:rFonts w:eastAsia="DengXian"/>
        </w:rPr>
      </w:pPr>
      <w:r>
        <w:rPr>
          <w:rFonts w:eastAsia="DengXian"/>
        </w:rPr>
        <w:t xml:space="preserve">        '401':</w:t>
      </w:r>
    </w:p>
    <w:p w14:paraId="283D85C2" w14:textId="77777777" w:rsidR="00192AD6" w:rsidRDefault="00192AD6" w:rsidP="00192AD6">
      <w:pPr>
        <w:pStyle w:val="PL"/>
        <w:rPr>
          <w:rFonts w:eastAsia="DengXian"/>
        </w:rPr>
      </w:pPr>
      <w:r>
        <w:rPr>
          <w:rFonts w:eastAsia="DengXian"/>
        </w:rPr>
        <w:t xml:space="preserve">          $ref: 'TS29122_CommonData.yaml#/components/responses/401'</w:t>
      </w:r>
    </w:p>
    <w:p w14:paraId="5B412124" w14:textId="77777777" w:rsidR="00192AD6" w:rsidRDefault="00192AD6" w:rsidP="00192AD6">
      <w:pPr>
        <w:pStyle w:val="PL"/>
        <w:rPr>
          <w:rFonts w:eastAsia="DengXian"/>
        </w:rPr>
      </w:pPr>
      <w:r>
        <w:rPr>
          <w:rFonts w:eastAsia="DengXian"/>
        </w:rPr>
        <w:t xml:space="preserve">        '403':</w:t>
      </w:r>
    </w:p>
    <w:p w14:paraId="6CA14EB9" w14:textId="77777777" w:rsidR="00192AD6" w:rsidRDefault="00192AD6" w:rsidP="00192AD6">
      <w:pPr>
        <w:pStyle w:val="PL"/>
        <w:rPr>
          <w:rFonts w:eastAsia="DengXian"/>
        </w:rPr>
      </w:pPr>
      <w:r>
        <w:rPr>
          <w:rFonts w:eastAsia="DengXian"/>
        </w:rPr>
        <w:t xml:space="preserve">          $ref: 'TS29122_CommonData.yaml#/components/responses/403'</w:t>
      </w:r>
    </w:p>
    <w:p w14:paraId="0355F796" w14:textId="77777777" w:rsidR="00192AD6" w:rsidRDefault="00192AD6" w:rsidP="00192AD6">
      <w:pPr>
        <w:pStyle w:val="PL"/>
        <w:rPr>
          <w:rFonts w:eastAsia="DengXian"/>
        </w:rPr>
      </w:pPr>
      <w:r>
        <w:rPr>
          <w:rFonts w:eastAsia="DengXian"/>
        </w:rPr>
        <w:t xml:space="preserve">        '404':</w:t>
      </w:r>
    </w:p>
    <w:p w14:paraId="1407EA05" w14:textId="77777777" w:rsidR="00192AD6" w:rsidRDefault="00192AD6" w:rsidP="00192AD6">
      <w:pPr>
        <w:pStyle w:val="PL"/>
        <w:rPr>
          <w:rFonts w:eastAsia="DengXian"/>
        </w:rPr>
      </w:pPr>
      <w:r>
        <w:rPr>
          <w:rFonts w:eastAsia="DengXian"/>
        </w:rPr>
        <w:t xml:space="preserve">          $ref: 'TS29122_CommonData.yaml#/components/responses/404'</w:t>
      </w:r>
    </w:p>
    <w:p w14:paraId="0EA981F5" w14:textId="77777777" w:rsidR="00192AD6" w:rsidRDefault="00192AD6" w:rsidP="00192AD6">
      <w:pPr>
        <w:pStyle w:val="PL"/>
      </w:pPr>
      <w:r>
        <w:t xml:space="preserve">        '411':</w:t>
      </w:r>
    </w:p>
    <w:p w14:paraId="17EB5A11" w14:textId="77777777" w:rsidR="00192AD6" w:rsidRDefault="00192AD6" w:rsidP="00192AD6">
      <w:pPr>
        <w:pStyle w:val="PL"/>
      </w:pPr>
      <w:r>
        <w:t xml:space="preserve">          $ref: 'TS29122_CommonData.yaml#/components/responses/411'</w:t>
      </w:r>
    </w:p>
    <w:p w14:paraId="3AEAEB49" w14:textId="77777777" w:rsidR="00192AD6" w:rsidRDefault="00192AD6" w:rsidP="00192AD6">
      <w:pPr>
        <w:pStyle w:val="PL"/>
      </w:pPr>
      <w:r>
        <w:t xml:space="preserve">        '413':</w:t>
      </w:r>
    </w:p>
    <w:p w14:paraId="61511055" w14:textId="77777777" w:rsidR="00192AD6" w:rsidRDefault="00192AD6" w:rsidP="00192AD6">
      <w:pPr>
        <w:pStyle w:val="PL"/>
      </w:pPr>
      <w:r>
        <w:t xml:space="preserve">          $ref: 'TS29122_CommonData.yaml#/components/responses/413'</w:t>
      </w:r>
    </w:p>
    <w:p w14:paraId="7DEC6B49" w14:textId="77777777" w:rsidR="00192AD6" w:rsidRDefault="00192AD6" w:rsidP="00192AD6">
      <w:pPr>
        <w:pStyle w:val="PL"/>
      </w:pPr>
      <w:r>
        <w:t xml:space="preserve">        '415':</w:t>
      </w:r>
    </w:p>
    <w:p w14:paraId="71DCCAA0" w14:textId="77777777" w:rsidR="00192AD6" w:rsidRDefault="00192AD6" w:rsidP="00192AD6">
      <w:pPr>
        <w:pStyle w:val="PL"/>
      </w:pPr>
      <w:r>
        <w:t xml:space="preserve">          $ref: 'TS29122_CommonData.yaml#/components/responses/415'</w:t>
      </w:r>
    </w:p>
    <w:p w14:paraId="3E5646C0" w14:textId="77777777" w:rsidR="00192AD6" w:rsidRDefault="00192AD6" w:rsidP="00192AD6">
      <w:pPr>
        <w:pStyle w:val="PL"/>
        <w:rPr>
          <w:rFonts w:eastAsia="DengXian"/>
        </w:rPr>
      </w:pPr>
      <w:r>
        <w:rPr>
          <w:rFonts w:eastAsia="DengXian"/>
        </w:rPr>
        <w:t xml:space="preserve">        '429':</w:t>
      </w:r>
    </w:p>
    <w:p w14:paraId="0EE4F983" w14:textId="77777777" w:rsidR="00192AD6" w:rsidRDefault="00192AD6" w:rsidP="00192AD6">
      <w:pPr>
        <w:pStyle w:val="PL"/>
        <w:rPr>
          <w:rFonts w:eastAsia="DengXian"/>
        </w:rPr>
      </w:pPr>
      <w:r>
        <w:rPr>
          <w:rFonts w:eastAsia="DengXian"/>
        </w:rPr>
        <w:t xml:space="preserve">          $ref: 'TS29122_CommonData.yaml#/components/responses/429'</w:t>
      </w:r>
    </w:p>
    <w:p w14:paraId="0144CE31" w14:textId="77777777" w:rsidR="00192AD6" w:rsidRDefault="00192AD6" w:rsidP="00192AD6">
      <w:pPr>
        <w:pStyle w:val="PL"/>
        <w:rPr>
          <w:rFonts w:eastAsia="DengXian"/>
        </w:rPr>
      </w:pPr>
      <w:r>
        <w:rPr>
          <w:rFonts w:eastAsia="DengXian"/>
        </w:rPr>
        <w:t xml:space="preserve">        '500':</w:t>
      </w:r>
    </w:p>
    <w:p w14:paraId="47A6D8BC" w14:textId="77777777" w:rsidR="00192AD6" w:rsidRDefault="00192AD6" w:rsidP="00192AD6">
      <w:pPr>
        <w:pStyle w:val="PL"/>
        <w:rPr>
          <w:rFonts w:eastAsia="DengXian"/>
        </w:rPr>
      </w:pPr>
      <w:r>
        <w:rPr>
          <w:rFonts w:eastAsia="DengXian"/>
        </w:rPr>
        <w:t xml:space="preserve">          $ref: 'TS29122_CommonData.yaml#/components/responses/500'</w:t>
      </w:r>
    </w:p>
    <w:p w14:paraId="66D58135" w14:textId="77777777" w:rsidR="00192AD6" w:rsidRDefault="00192AD6" w:rsidP="00192AD6">
      <w:pPr>
        <w:pStyle w:val="PL"/>
        <w:rPr>
          <w:rFonts w:eastAsia="DengXian"/>
        </w:rPr>
      </w:pPr>
      <w:r>
        <w:rPr>
          <w:rFonts w:eastAsia="DengXian"/>
        </w:rPr>
        <w:t xml:space="preserve">        '503':</w:t>
      </w:r>
    </w:p>
    <w:p w14:paraId="27CABC8D" w14:textId="77777777" w:rsidR="00192AD6" w:rsidRDefault="00192AD6" w:rsidP="00192AD6">
      <w:pPr>
        <w:pStyle w:val="PL"/>
        <w:rPr>
          <w:rFonts w:eastAsia="DengXian"/>
        </w:rPr>
      </w:pPr>
      <w:r>
        <w:rPr>
          <w:rFonts w:eastAsia="DengXian"/>
        </w:rPr>
        <w:t xml:space="preserve">          $ref: 'TS29122_CommonData.yaml#/components/responses/503'</w:t>
      </w:r>
    </w:p>
    <w:p w14:paraId="27B02F16" w14:textId="77777777" w:rsidR="00192AD6" w:rsidRDefault="00192AD6" w:rsidP="00192AD6">
      <w:pPr>
        <w:pStyle w:val="PL"/>
        <w:rPr>
          <w:rFonts w:eastAsia="DengXian"/>
        </w:rPr>
      </w:pPr>
      <w:r>
        <w:rPr>
          <w:rFonts w:eastAsia="DengXian"/>
        </w:rPr>
        <w:t xml:space="preserve">        default:</w:t>
      </w:r>
    </w:p>
    <w:p w14:paraId="2D0B2BDF" w14:textId="77777777" w:rsidR="00192AD6" w:rsidRDefault="00192AD6" w:rsidP="00192AD6">
      <w:pPr>
        <w:pStyle w:val="PL"/>
        <w:rPr>
          <w:rFonts w:eastAsia="DengXian"/>
        </w:rPr>
      </w:pPr>
      <w:r>
        <w:rPr>
          <w:rFonts w:eastAsia="DengXian"/>
        </w:rPr>
        <w:t xml:space="preserve">          $ref: 'TS29122_CommonData.yaml#/components/responses/default'</w:t>
      </w:r>
    </w:p>
    <w:p w14:paraId="209ECB6D" w14:textId="77777777" w:rsidR="00192AD6" w:rsidRDefault="00192AD6" w:rsidP="00192AD6">
      <w:pPr>
        <w:pStyle w:val="PL"/>
      </w:pPr>
      <w:r>
        <w:t xml:space="preserve">      callbacks:</w:t>
      </w:r>
    </w:p>
    <w:p w14:paraId="06EEDE08" w14:textId="77777777" w:rsidR="00192AD6" w:rsidRDefault="00192AD6" w:rsidP="00192AD6">
      <w:pPr>
        <w:pStyle w:val="PL"/>
      </w:pPr>
      <w:r>
        <w:t xml:space="preserve">        SliceAPIConfigNotif:</w:t>
      </w:r>
    </w:p>
    <w:p w14:paraId="14C88CAF" w14:textId="77777777" w:rsidR="00192AD6" w:rsidRDefault="00192AD6" w:rsidP="00192AD6">
      <w:pPr>
        <w:pStyle w:val="PL"/>
      </w:pPr>
      <w:r>
        <w:t xml:space="preserve">          '{$request.body#/notifUri}':</w:t>
      </w:r>
    </w:p>
    <w:p w14:paraId="6CC9DCC1" w14:textId="77777777" w:rsidR="00192AD6" w:rsidRDefault="00192AD6" w:rsidP="00192AD6">
      <w:pPr>
        <w:pStyle w:val="PL"/>
      </w:pPr>
      <w:r>
        <w:t xml:space="preserve">            post:</w:t>
      </w:r>
    </w:p>
    <w:p w14:paraId="1726C762" w14:textId="77777777" w:rsidR="00192AD6" w:rsidRDefault="00192AD6" w:rsidP="00192AD6">
      <w:pPr>
        <w:pStyle w:val="PL"/>
      </w:pPr>
      <w:r>
        <w:t xml:space="preserve">              requestBody:</w:t>
      </w:r>
    </w:p>
    <w:p w14:paraId="45BBCA66" w14:textId="77777777" w:rsidR="00192AD6" w:rsidRDefault="00192AD6" w:rsidP="00192AD6">
      <w:pPr>
        <w:pStyle w:val="PL"/>
      </w:pPr>
      <w:r>
        <w:t xml:space="preserve">                required: true</w:t>
      </w:r>
    </w:p>
    <w:p w14:paraId="5050960D" w14:textId="77777777" w:rsidR="00192AD6" w:rsidRDefault="00192AD6" w:rsidP="00192AD6">
      <w:pPr>
        <w:pStyle w:val="PL"/>
      </w:pPr>
      <w:r>
        <w:t xml:space="preserve">                content:</w:t>
      </w:r>
    </w:p>
    <w:p w14:paraId="3E99593F" w14:textId="77777777" w:rsidR="00192AD6" w:rsidRDefault="00192AD6" w:rsidP="00192AD6">
      <w:pPr>
        <w:pStyle w:val="PL"/>
      </w:pPr>
      <w:r>
        <w:t xml:space="preserve">                  application/json:</w:t>
      </w:r>
    </w:p>
    <w:p w14:paraId="1C01AEA4" w14:textId="77777777" w:rsidR="00192AD6" w:rsidRDefault="00192AD6" w:rsidP="00192AD6">
      <w:pPr>
        <w:pStyle w:val="PL"/>
      </w:pPr>
      <w:r>
        <w:t xml:space="preserve">                    schema:</w:t>
      </w:r>
    </w:p>
    <w:p w14:paraId="07957A83" w14:textId="77777777" w:rsidR="00192AD6" w:rsidRDefault="00192AD6" w:rsidP="00192AD6">
      <w:pPr>
        <w:pStyle w:val="PL"/>
      </w:pPr>
      <w:r>
        <w:t xml:space="preserve">                      $ref: '#/components/schemas/</w:t>
      </w:r>
      <w:r w:rsidRPr="00F12D03">
        <w:t>SliceAPIConfigNotif</w:t>
      </w:r>
      <w:r>
        <w:t>'</w:t>
      </w:r>
    </w:p>
    <w:p w14:paraId="0C899829" w14:textId="77777777" w:rsidR="00192AD6" w:rsidRDefault="00192AD6" w:rsidP="00192AD6">
      <w:pPr>
        <w:pStyle w:val="PL"/>
      </w:pPr>
      <w:r>
        <w:t xml:space="preserve">              responses:</w:t>
      </w:r>
    </w:p>
    <w:p w14:paraId="159F0296" w14:textId="77777777" w:rsidR="00192AD6" w:rsidRDefault="00192AD6" w:rsidP="00192AD6">
      <w:pPr>
        <w:pStyle w:val="PL"/>
      </w:pPr>
      <w:r>
        <w:t xml:space="preserve">                '204':</w:t>
      </w:r>
    </w:p>
    <w:p w14:paraId="1032F5FC" w14:textId="77777777" w:rsidR="00192AD6" w:rsidRDefault="00192AD6" w:rsidP="00192AD6">
      <w:pPr>
        <w:pStyle w:val="PL"/>
        <w:rPr>
          <w:lang w:eastAsia="zh-CN"/>
        </w:rPr>
      </w:pPr>
      <w:r>
        <w:t xml:space="preserve">                  description: </w:t>
      </w:r>
      <w:r>
        <w:rPr>
          <w:lang w:eastAsia="zh-CN"/>
        </w:rPr>
        <w:t>&gt;</w:t>
      </w:r>
    </w:p>
    <w:p w14:paraId="0E136E96" w14:textId="77777777" w:rsidR="00192AD6" w:rsidRDefault="00192AD6" w:rsidP="00192AD6">
      <w:pPr>
        <w:pStyle w:val="PL"/>
      </w:pPr>
      <w:r>
        <w:t xml:space="preserve">                    No Content. </w:t>
      </w:r>
      <w:r w:rsidRPr="00644644">
        <w:t xml:space="preserve">The </w:t>
      </w:r>
      <w:r>
        <w:t>Slice API Configuration</w:t>
      </w:r>
      <w:r w:rsidRPr="00644644">
        <w:t xml:space="preserve"> Notification is successfully received</w:t>
      </w:r>
    </w:p>
    <w:p w14:paraId="1A862026" w14:textId="77777777" w:rsidR="00192AD6" w:rsidRDefault="00192AD6" w:rsidP="00192AD6">
      <w:pPr>
        <w:pStyle w:val="PL"/>
      </w:pPr>
      <w:r>
        <w:t xml:space="preserve">                   </w:t>
      </w:r>
      <w:r w:rsidRPr="00644644">
        <w:t xml:space="preserve"> and processed.</w:t>
      </w:r>
    </w:p>
    <w:p w14:paraId="268C195D" w14:textId="77777777" w:rsidR="00192AD6" w:rsidRDefault="00192AD6" w:rsidP="00192AD6">
      <w:pPr>
        <w:pStyle w:val="PL"/>
      </w:pPr>
      <w:r>
        <w:t xml:space="preserve">                '307':</w:t>
      </w:r>
    </w:p>
    <w:p w14:paraId="67B5CA2B" w14:textId="77777777" w:rsidR="00192AD6" w:rsidRDefault="00192AD6" w:rsidP="00192AD6">
      <w:pPr>
        <w:pStyle w:val="PL"/>
        <w:rPr>
          <w:lang w:eastAsia="es-ES"/>
        </w:rPr>
      </w:pPr>
      <w:r>
        <w:t xml:space="preserve">                  </w:t>
      </w:r>
      <w:r>
        <w:rPr>
          <w:lang w:eastAsia="es-ES"/>
        </w:rPr>
        <w:t>$ref: 'TS29122_CommonData.yaml#/components/responses/307'</w:t>
      </w:r>
    </w:p>
    <w:p w14:paraId="4419B51A" w14:textId="77777777" w:rsidR="00192AD6" w:rsidRDefault="00192AD6" w:rsidP="00192AD6">
      <w:pPr>
        <w:pStyle w:val="PL"/>
      </w:pPr>
      <w:r>
        <w:t xml:space="preserve">                '308':</w:t>
      </w:r>
    </w:p>
    <w:p w14:paraId="29458C59" w14:textId="77777777" w:rsidR="00192AD6" w:rsidRDefault="00192AD6" w:rsidP="00192AD6">
      <w:pPr>
        <w:pStyle w:val="PL"/>
        <w:rPr>
          <w:lang w:eastAsia="es-ES"/>
        </w:rPr>
      </w:pPr>
      <w:r>
        <w:t xml:space="preserve">                  </w:t>
      </w:r>
      <w:r>
        <w:rPr>
          <w:lang w:eastAsia="es-ES"/>
        </w:rPr>
        <w:t>$ref: 'TS29122_CommonData.yaml#/components/responses/308'</w:t>
      </w:r>
    </w:p>
    <w:p w14:paraId="6C260D5E" w14:textId="77777777" w:rsidR="00192AD6" w:rsidRDefault="00192AD6" w:rsidP="00192AD6">
      <w:pPr>
        <w:pStyle w:val="PL"/>
      </w:pPr>
      <w:r>
        <w:t xml:space="preserve">                '400':</w:t>
      </w:r>
    </w:p>
    <w:p w14:paraId="0ADBC397" w14:textId="77777777" w:rsidR="00192AD6" w:rsidRDefault="00192AD6" w:rsidP="00192AD6">
      <w:pPr>
        <w:pStyle w:val="PL"/>
      </w:pPr>
      <w:r>
        <w:t xml:space="preserve">                  $ref: 'TS29122_CommonData.yaml#/components/responses/400'</w:t>
      </w:r>
    </w:p>
    <w:p w14:paraId="2BEB35D3" w14:textId="77777777" w:rsidR="00192AD6" w:rsidRDefault="00192AD6" w:rsidP="00192AD6">
      <w:pPr>
        <w:pStyle w:val="PL"/>
      </w:pPr>
      <w:r>
        <w:t xml:space="preserve">                '401':</w:t>
      </w:r>
    </w:p>
    <w:p w14:paraId="797C9B71" w14:textId="77777777" w:rsidR="00192AD6" w:rsidRDefault="00192AD6" w:rsidP="00192AD6">
      <w:pPr>
        <w:pStyle w:val="PL"/>
      </w:pPr>
      <w:r>
        <w:t xml:space="preserve">                  $ref: 'TS29122_CommonData.yaml#/components/responses/401'</w:t>
      </w:r>
    </w:p>
    <w:p w14:paraId="3C643C4E" w14:textId="77777777" w:rsidR="00192AD6" w:rsidRDefault="00192AD6" w:rsidP="00192AD6">
      <w:pPr>
        <w:pStyle w:val="PL"/>
      </w:pPr>
      <w:r>
        <w:t xml:space="preserve">                '403':</w:t>
      </w:r>
    </w:p>
    <w:p w14:paraId="6C6A58B8" w14:textId="77777777" w:rsidR="00192AD6" w:rsidRDefault="00192AD6" w:rsidP="00192AD6">
      <w:pPr>
        <w:pStyle w:val="PL"/>
      </w:pPr>
      <w:r>
        <w:t xml:space="preserve">                  $ref: 'TS29122_CommonData.yaml#/components/responses/403'</w:t>
      </w:r>
    </w:p>
    <w:p w14:paraId="46DA899F" w14:textId="77777777" w:rsidR="00192AD6" w:rsidRDefault="00192AD6" w:rsidP="00192AD6">
      <w:pPr>
        <w:pStyle w:val="PL"/>
      </w:pPr>
      <w:r>
        <w:t xml:space="preserve">                '404':</w:t>
      </w:r>
    </w:p>
    <w:p w14:paraId="48DE7F7D" w14:textId="77777777" w:rsidR="00192AD6" w:rsidRDefault="00192AD6" w:rsidP="00192AD6">
      <w:pPr>
        <w:pStyle w:val="PL"/>
      </w:pPr>
      <w:r>
        <w:t xml:space="preserve">                  $ref: 'TS29122_CommonData.yaml#/components/responses/404'</w:t>
      </w:r>
    </w:p>
    <w:p w14:paraId="1ACDB960" w14:textId="77777777" w:rsidR="00192AD6" w:rsidRDefault="00192AD6" w:rsidP="00192AD6">
      <w:pPr>
        <w:pStyle w:val="PL"/>
      </w:pPr>
      <w:r>
        <w:t xml:space="preserve">                '411':</w:t>
      </w:r>
    </w:p>
    <w:p w14:paraId="614D5EFB" w14:textId="77777777" w:rsidR="00192AD6" w:rsidRDefault="00192AD6" w:rsidP="00192AD6">
      <w:pPr>
        <w:pStyle w:val="PL"/>
      </w:pPr>
      <w:r>
        <w:t xml:space="preserve">                  $ref: 'TS29122_CommonData.yaml#/components/responses/411'</w:t>
      </w:r>
    </w:p>
    <w:p w14:paraId="7041AB7B" w14:textId="77777777" w:rsidR="00192AD6" w:rsidRDefault="00192AD6" w:rsidP="00192AD6">
      <w:pPr>
        <w:pStyle w:val="PL"/>
      </w:pPr>
      <w:r>
        <w:t xml:space="preserve">                '413':</w:t>
      </w:r>
    </w:p>
    <w:p w14:paraId="225C87E5" w14:textId="77777777" w:rsidR="00192AD6" w:rsidRDefault="00192AD6" w:rsidP="00192AD6">
      <w:pPr>
        <w:pStyle w:val="PL"/>
      </w:pPr>
      <w:r>
        <w:t xml:space="preserve">                  $ref: 'TS29122_CommonData.yaml#/components/responses/413'</w:t>
      </w:r>
    </w:p>
    <w:p w14:paraId="52D6198F" w14:textId="77777777" w:rsidR="00192AD6" w:rsidRDefault="00192AD6" w:rsidP="00192AD6">
      <w:pPr>
        <w:pStyle w:val="PL"/>
      </w:pPr>
      <w:r>
        <w:t xml:space="preserve">                '415':</w:t>
      </w:r>
    </w:p>
    <w:p w14:paraId="7A9F53B8" w14:textId="77777777" w:rsidR="00192AD6" w:rsidRDefault="00192AD6" w:rsidP="00192AD6">
      <w:pPr>
        <w:pStyle w:val="PL"/>
      </w:pPr>
      <w:r>
        <w:t xml:space="preserve">                  $ref: 'TS29122_CommonData.yaml#/components/responses/415'</w:t>
      </w:r>
    </w:p>
    <w:p w14:paraId="4D5BB2B4" w14:textId="77777777" w:rsidR="00192AD6" w:rsidRDefault="00192AD6" w:rsidP="00192AD6">
      <w:pPr>
        <w:pStyle w:val="PL"/>
      </w:pPr>
      <w:r>
        <w:t xml:space="preserve">                '429':</w:t>
      </w:r>
    </w:p>
    <w:p w14:paraId="51E37CC8" w14:textId="77777777" w:rsidR="00192AD6" w:rsidRDefault="00192AD6" w:rsidP="00192AD6">
      <w:pPr>
        <w:pStyle w:val="PL"/>
      </w:pPr>
      <w:r>
        <w:t xml:space="preserve">                  $ref: 'TS29122_CommonData.yaml#/components/responses/429'</w:t>
      </w:r>
    </w:p>
    <w:p w14:paraId="1F36D2E2" w14:textId="77777777" w:rsidR="00192AD6" w:rsidRDefault="00192AD6" w:rsidP="00192AD6">
      <w:pPr>
        <w:pStyle w:val="PL"/>
      </w:pPr>
      <w:r>
        <w:t xml:space="preserve">                '500':</w:t>
      </w:r>
    </w:p>
    <w:p w14:paraId="1544F3DB" w14:textId="77777777" w:rsidR="00192AD6" w:rsidRDefault="00192AD6" w:rsidP="00192AD6">
      <w:pPr>
        <w:pStyle w:val="PL"/>
      </w:pPr>
      <w:r>
        <w:t xml:space="preserve">                  $ref: 'TS29122_CommonData.yaml#/components/responses/500'</w:t>
      </w:r>
    </w:p>
    <w:p w14:paraId="114BE48A" w14:textId="77777777" w:rsidR="00192AD6" w:rsidRDefault="00192AD6" w:rsidP="00192AD6">
      <w:pPr>
        <w:pStyle w:val="PL"/>
      </w:pPr>
      <w:r>
        <w:t xml:space="preserve">                '503':</w:t>
      </w:r>
    </w:p>
    <w:p w14:paraId="278B3CA7" w14:textId="77777777" w:rsidR="00192AD6" w:rsidRDefault="00192AD6" w:rsidP="00192AD6">
      <w:pPr>
        <w:pStyle w:val="PL"/>
      </w:pPr>
      <w:r>
        <w:t xml:space="preserve">                  $ref: 'TS29122_CommonData.yaml#/components/responses/503'</w:t>
      </w:r>
    </w:p>
    <w:p w14:paraId="23A2A730" w14:textId="77777777" w:rsidR="00192AD6" w:rsidRDefault="00192AD6" w:rsidP="00192AD6">
      <w:pPr>
        <w:pStyle w:val="PL"/>
      </w:pPr>
      <w:r>
        <w:t xml:space="preserve">                default:</w:t>
      </w:r>
    </w:p>
    <w:p w14:paraId="31F4B215" w14:textId="77777777" w:rsidR="00192AD6" w:rsidRDefault="00192AD6" w:rsidP="00192AD6">
      <w:pPr>
        <w:pStyle w:val="PL"/>
      </w:pPr>
      <w:r>
        <w:t xml:space="preserve">                  $ref: 'TS29122_CommonData.yaml#/components/responses/default'</w:t>
      </w:r>
    </w:p>
    <w:p w14:paraId="13609AB6" w14:textId="77777777" w:rsidR="00192AD6" w:rsidRDefault="00192AD6" w:rsidP="00192AD6">
      <w:pPr>
        <w:pStyle w:val="PL"/>
      </w:pPr>
    </w:p>
    <w:p w14:paraId="7C1BEBBD" w14:textId="77777777" w:rsidR="00192AD6" w:rsidRDefault="00192AD6" w:rsidP="00192AD6">
      <w:pPr>
        <w:pStyle w:val="PL"/>
      </w:pPr>
    </w:p>
    <w:p w14:paraId="562FB7A2" w14:textId="77777777" w:rsidR="00192AD6" w:rsidRDefault="00192AD6" w:rsidP="00192AD6">
      <w:pPr>
        <w:pStyle w:val="PL"/>
        <w:rPr>
          <w:lang w:eastAsia="es-ES"/>
        </w:rPr>
      </w:pPr>
      <w:r>
        <w:rPr>
          <w:lang w:eastAsia="es-ES"/>
        </w:rPr>
        <w:t xml:space="preserve">  /configurations/{configId}:</w:t>
      </w:r>
    </w:p>
    <w:p w14:paraId="7FA492FF" w14:textId="77777777" w:rsidR="00192AD6" w:rsidRDefault="00192AD6" w:rsidP="00192AD6">
      <w:pPr>
        <w:pStyle w:val="PL"/>
        <w:rPr>
          <w:lang w:eastAsia="es-ES"/>
        </w:rPr>
      </w:pPr>
      <w:r>
        <w:rPr>
          <w:lang w:eastAsia="es-ES"/>
        </w:rPr>
        <w:t xml:space="preserve">    parameters:</w:t>
      </w:r>
    </w:p>
    <w:p w14:paraId="67A835F9" w14:textId="77777777" w:rsidR="00192AD6" w:rsidRDefault="00192AD6" w:rsidP="00192AD6">
      <w:pPr>
        <w:pStyle w:val="PL"/>
        <w:rPr>
          <w:lang w:eastAsia="es-ES"/>
        </w:rPr>
      </w:pPr>
      <w:r>
        <w:rPr>
          <w:lang w:eastAsia="es-ES"/>
        </w:rPr>
        <w:t xml:space="preserve">    - name: configId</w:t>
      </w:r>
    </w:p>
    <w:p w14:paraId="3B2B7CAE" w14:textId="77777777" w:rsidR="00192AD6" w:rsidRDefault="00192AD6" w:rsidP="00192AD6">
      <w:pPr>
        <w:pStyle w:val="PL"/>
        <w:rPr>
          <w:lang w:eastAsia="es-ES"/>
        </w:rPr>
      </w:pPr>
      <w:r>
        <w:rPr>
          <w:lang w:eastAsia="es-ES"/>
        </w:rPr>
        <w:t xml:space="preserve">      in: path</w:t>
      </w:r>
    </w:p>
    <w:p w14:paraId="0E5AF648" w14:textId="77777777" w:rsidR="00192AD6" w:rsidRDefault="00192AD6" w:rsidP="00192AD6">
      <w:pPr>
        <w:pStyle w:val="PL"/>
        <w:rPr>
          <w:lang w:eastAsia="es-ES"/>
        </w:rPr>
      </w:pPr>
      <w:r>
        <w:rPr>
          <w:lang w:eastAsia="es-ES"/>
        </w:rPr>
        <w:t xml:space="preserve">      description: &gt;</w:t>
      </w:r>
    </w:p>
    <w:p w14:paraId="52A6DE2E" w14:textId="77777777" w:rsidR="00192AD6" w:rsidRDefault="00192AD6" w:rsidP="00192AD6">
      <w:pPr>
        <w:pStyle w:val="PL"/>
        <w:rPr>
          <w:rFonts w:eastAsia="DengXian"/>
        </w:rPr>
      </w:pPr>
      <w:r>
        <w:rPr>
          <w:lang w:eastAsia="es-ES"/>
        </w:rPr>
        <w:t xml:space="preserve">        Represents the identifier of the I</w:t>
      </w:r>
      <w:r>
        <w:rPr>
          <w:rFonts w:cs="Courier New"/>
          <w:szCs w:val="16"/>
        </w:rPr>
        <w:t>ndividual S</w:t>
      </w:r>
      <w:r>
        <w:rPr>
          <w:rFonts w:eastAsia="DengXian"/>
        </w:rPr>
        <w:t>lice API Configuration.</w:t>
      </w:r>
    </w:p>
    <w:p w14:paraId="66A66320" w14:textId="77777777" w:rsidR="00192AD6" w:rsidRDefault="00192AD6" w:rsidP="00192AD6">
      <w:pPr>
        <w:pStyle w:val="PL"/>
        <w:rPr>
          <w:lang w:eastAsia="es-ES"/>
        </w:rPr>
      </w:pPr>
      <w:r>
        <w:rPr>
          <w:lang w:eastAsia="es-ES"/>
        </w:rPr>
        <w:t xml:space="preserve">      required: true</w:t>
      </w:r>
    </w:p>
    <w:p w14:paraId="1835A95B" w14:textId="77777777" w:rsidR="00192AD6" w:rsidRDefault="00192AD6" w:rsidP="00192AD6">
      <w:pPr>
        <w:pStyle w:val="PL"/>
        <w:rPr>
          <w:lang w:eastAsia="es-ES"/>
        </w:rPr>
      </w:pPr>
      <w:r w:rsidRPr="00084F39">
        <w:rPr>
          <w:lang w:val="en-US" w:eastAsia="es-ES"/>
        </w:rPr>
        <w:t xml:space="preserve">      </w:t>
      </w:r>
      <w:r>
        <w:rPr>
          <w:lang w:eastAsia="es-ES"/>
        </w:rPr>
        <w:t>schema:</w:t>
      </w:r>
    </w:p>
    <w:p w14:paraId="5DAEBCA8" w14:textId="77777777" w:rsidR="00192AD6" w:rsidRDefault="00192AD6" w:rsidP="00192AD6">
      <w:pPr>
        <w:pStyle w:val="PL"/>
        <w:rPr>
          <w:lang w:eastAsia="es-ES"/>
        </w:rPr>
      </w:pPr>
      <w:r>
        <w:rPr>
          <w:lang w:eastAsia="es-ES"/>
        </w:rPr>
        <w:t xml:space="preserve">        type: string</w:t>
      </w:r>
    </w:p>
    <w:p w14:paraId="13886681" w14:textId="77777777" w:rsidR="00192AD6" w:rsidRDefault="00192AD6" w:rsidP="00192AD6">
      <w:pPr>
        <w:pStyle w:val="PL"/>
        <w:rPr>
          <w:lang w:eastAsia="es-ES"/>
        </w:rPr>
      </w:pPr>
    </w:p>
    <w:p w14:paraId="72D124CC" w14:textId="77777777" w:rsidR="00192AD6" w:rsidRDefault="00192AD6" w:rsidP="00192AD6">
      <w:pPr>
        <w:pStyle w:val="PL"/>
        <w:rPr>
          <w:lang w:eastAsia="es-ES"/>
        </w:rPr>
      </w:pPr>
      <w:r>
        <w:rPr>
          <w:lang w:eastAsia="es-ES"/>
        </w:rPr>
        <w:t xml:space="preserve">    get:</w:t>
      </w:r>
    </w:p>
    <w:p w14:paraId="5C7DA051" w14:textId="77777777" w:rsidR="00192AD6" w:rsidRPr="006738EF" w:rsidRDefault="00192AD6" w:rsidP="00192AD6">
      <w:pPr>
        <w:pStyle w:val="PL"/>
        <w:rPr>
          <w:lang w:eastAsia="zh-CN"/>
        </w:rPr>
      </w:pPr>
      <w:r>
        <w:rPr>
          <w:rFonts w:eastAsia="DengXian"/>
        </w:rPr>
        <w:t xml:space="preserve">      summary:</w:t>
      </w:r>
      <w:r>
        <w:rPr>
          <w:lang w:eastAsia="zh-CN"/>
        </w:rPr>
        <w:t xml:space="preserve"> Request to retrieve an existing Individual </w:t>
      </w:r>
      <w:r>
        <w:rPr>
          <w:rFonts w:eastAsia="DengXian"/>
        </w:rPr>
        <w:t>Slice API</w:t>
      </w:r>
      <w:r>
        <w:rPr>
          <w:lang w:val="en-US"/>
        </w:rPr>
        <w:t xml:space="preserve"> </w:t>
      </w:r>
      <w:r>
        <w:rPr>
          <w:rFonts w:eastAsia="DengXian"/>
        </w:rPr>
        <w:t>Configuration.</w:t>
      </w:r>
    </w:p>
    <w:p w14:paraId="5A7C2727" w14:textId="77777777" w:rsidR="00192AD6" w:rsidRDefault="00192AD6" w:rsidP="00192AD6">
      <w:pPr>
        <w:pStyle w:val="PL"/>
        <w:rPr>
          <w:rFonts w:cs="Courier New"/>
          <w:szCs w:val="16"/>
        </w:rPr>
      </w:pPr>
      <w:r>
        <w:rPr>
          <w:rFonts w:cs="Courier New"/>
          <w:szCs w:val="16"/>
        </w:rPr>
        <w:t xml:space="preserve">      operationId: GetIndSliceAPIConfig</w:t>
      </w:r>
    </w:p>
    <w:p w14:paraId="67F6FA4D" w14:textId="77777777" w:rsidR="00192AD6" w:rsidRDefault="00192AD6" w:rsidP="00192AD6">
      <w:pPr>
        <w:pStyle w:val="PL"/>
        <w:rPr>
          <w:rFonts w:cs="Courier New"/>
          <w:szCs w:val="16"/>
        </w:rPr>
      </w:pPr>
      <w:r>
        <w:rPr>
          <w:rFonts w:cs="Courier New"/>
          <w:szCs w:val="16"/>
        </w:rPr>
        <w:t xml:space="preserve">      tags:</w:t>
      </w:r>
    </w:p>
    <w:p w14:paraId="08ED54D6" w14:textId="77777777" w:rsidR="00192AD6" w:rsidRPr="002D7101" w:rsidRDefault="00192AD6" w:rsidP="00192AD6">
      <w:pPr>
        <w:pStyle w:val="PL"/>
        <w:rPr>
          <w:rFonts w:cs="Courier New"/>
          <w:szCs w:val="16"/>
          <w:lang w:val="en-US"/>
        </w:rPr>
      </w:pPr>
      <w:r w:rsidRPr="00084F39">
        <w:rPr>
          <w:rFonts w:cs="Courier New"/>
          <w:szCs w:val="16"/>
          <w:lang w:val="en-US"/>
        </w:rPr>
        <w:t xml:space="preserve">        </w:t>
      </w:r>
      <w:r w:rsidRPr="002D7101">
        <w:rPr>
          <w:rFonts w:cs="Courier New"/>
          <w:szCs w:val="16"/>
          <w:lang w:val="en-US"/>
        </w:rPr>
        <w:t xml:space="preserve">- Individual </w:t>
      </w:r>
      <w:r w:rsidRPr="002D7101">
        <w:rPr>
          <w:rFonts w:eastAsia="DengXian"/>
          <w:lang w:val="en-US"/>
        </w:rPr>
        <w:t xml:space="preserve">Slice API </w:t>
      </w:r>
      <w:r>
        <w:rPr>
          <w:rFonts w:eastAsia="DengXian"/>
          <w:lang w:val="en-US"/>
        </w:rPr>
        <w:t>Configuration</w:t>
      </w:r>
      <w:r w:rsidRPr="002D7101">
        <w:rPr>
          <w:rFonts w:eastAsia="DengXian"/>
          <w:lang w:val="en-US"/>
        </w:rPr>
        <w:t xml:space="preserve"> (Document)</w:t>
      </w:r>
    </w:p>
    <w:p w14:paraId="13DC48B2" w14:textId="77777777" w:rsidR="00192AD6" w:rsidRDefault="00192AD6" w:rsidP="00192AD6">
      <w:pPr>
        <w:pStyle w:val="PL"/>
        <w:rPr>
          <w:lang w:eastAsia="es-ES"/>
        </w:rPr>
      </w:pPr>
      <w:r w:rsidRPr="002D7101">
        <w:rPr>
          <w:lang w:val="en-US" w:eastAsia="es-ES"/>
        </w:rPr>
        <w:t xml:space="preserve">      </w:t>
      </w:r>
      <w:r>
        <w:rPr>
          <w:lang w:eastAsia="es-ES"/>
        </w:rPr>
        <w:t>responses:</w:t>
      </w:r>
    </w:p>
    <w:p w14:paraId="04DD9BED" w14:textId="77777777" w:rsidR="00192AD6" w:rsidRDefault="00192AD6" w:rsidP="00192AD6">
      <w:pPr>
        <w:pStyle w:val="PL"/>
      </w:pPr>
      <w:r>
        <w:t xml:space="preserve">        '200':</w:t>
      </w:r>
    </w:p>
    <w:p w14:paraId="44B37C9C" w14:textId="77777777" w:rsidR="00192AD6" w:rsidRDefault="00192AD6" w:rsidP="00192AD6">
      <w:pPr>
        <w:pStyle w:val="PL"/>
        <w:rPr>
          <w:lang w:eastAsia="zh-CN"/>
        </w:rPr>
      </w:pPr>
      <w:r>
        <w:t xml:space="preserve">          description: </w:t>
      </w:r>
      <w:r>
        <w:rPr>
          <w:lang w:eastAsia="zh-CN"/>
        </w:rPr>
        <w:t>&gt;</w:t>
      </w:r>
    </w:p>
    <w:p w14:paraId="34C03847" w14:textId="77777777" w:rsidR="00192AD6" w:rsidRDefault="00192AD6" w:rsidP="00192AD6">
      <w:pPr>
        <w:pStyle w:val="PL"/>
      </w:pPr>
      <w:r>
        <w:rPr>
          <w:lang w:eastAsia="es-ES"/>
        </w:rPr>
        <w:t xml:space="preserve">            </w:t>
      </w:r>
      <w:r>
        <w:t>OK. The requested I</w:t>
      </w:r>
      <w:r>
        <w:rPr>
          <w:lang w:eastAsia="zh-CN"/>
        </w:rPr>
        <w:t xml:space="preserve">ndividual </w:t>
      </w:r>
      <w:r>
        <w:rPr>
          <w:rFonts w:eastAsia="DengXian"/>
        </w:rPr>
        <w:t xml:space="preserve">Slice API </w:t>
      </w:r>
      <w:r>
        <w:rPr>
          <w:rFonts w:eastAsia="DengXian"/>
          <w:lang w:val="en-US"/>
        </w:rPr>
        <w:t>Configuration</w:t>
      </w:r>
      <w:r w:rsidRPr="002D7101">
        <w:rPr>
          <w:rFonts w:eastAsia="DengXian"/>
          <w:lang w:val="en-US"/>
        </w:rPr>
        <w:t xml:space="preserve"> </w:t>
      </w:r>
      <w:r>
        <w:t>resource shall be</w:t>
      </w:r>
      <w:r w:rsidRPr="008F6D22">
        <w:t xml:space="preserve"> </w:t>
      </w:r>
      <w:r>
        <w:t>returned in the</w:t>
      </w:r>
    </w:p>
    <w:p w14:paraId="4D3BB9D5" w14:textId="77777777" w:rsidR="00192AD6" w:rsidRDefault="00192AD6" w:rsidP="00192AD6">
      <w:pPr>
        <w:pStyle w:val="PL"/>
      </w:pPr>
      <w:r>
        <w:t xml:space="preserve">            response body.</w:t>
      </w:r>
    </w:p>
    <w:p w14:paraId="07550982" w14:textId="77777777" w:rsidR="00192AD6" w:rsidRDefault="00192AD6" w:rsidP="00192AD6">
      <w:pPr>
        <w:pStyle w:val="PL"/>
      </w:pPr>
      <w:r>
        <w:t xml:space="preserve">          content:</w:t>
      </w:r>
    </w:p>
    <w:p w14:paraId="645A6DA2" w14:textId="77777777" w:rsidR="00192AD6" w:rsidRDefault="00192AD6" w:rsidP="00192AD6">
      <w:pPr>
        <w:pStyle w:val="PL"/>
      </w:pPr>
      <w:r>
        <w:t xml:space="preserve">            application/json:</w:t>
      </w:r>
    </w:p>
    <w:p w14:paraId="7C2CBC89" w14:textId="77777777" w:rsidR="00192AD6" w:rsidRDefault="00192AD6" w:rsidP="00192AD6">
      <w:pPr>
        <w:pStyle w:val="PL"/>
      </w:pPr>
      <w:r>
        <w:t xml:space="preserve">              schema:</w:t>
      </w:r>
    </w:p>
    <w:p w14:paraId="5B49C80F" w14:textId="77777777" w:rsidR="00192AD6" w:rsidRDefault="00192AD6" w:rsidP="00192AD6">
      <w:pPr>
        <w:pStyle w:val="PL"/>
        <w:rPr>
          <w:lang w:eastAsia="es-ES"/>
        </w:rPr>
      </w:pPr>
      <w:r>
        <w:rPr>
          <w:lang w:eastAsia="es-ES"/>
        </w:rPr>
        <w:t xml:space="preserve">                $ref: '#/components/schemas/</w:t>
      </w:r>
      <w:r w:rsidRPr="005405E4">
        <w:t>SliceAPIConfig</w:t>
      </w:r>
      <w:r>
        <w:t>'</w:t>
      </w:r>
    </w:p>
    <w:p w14:paraId="388CBDB1" w14:textId="77777777" w:rsidR="00192AD6" w:rsidRDefault="00192AD6" w:rsidP="00192AD6">
      <w:pPr>
        <w:pStyle w:val="PL"/>
      </w:pPr>
      <w:r>
        <w:t xml:space="preserve">        '307':</w:t>
      </w:r>
    </w:p>
    <w:p w14:paraId="0A560BC4" w14:textId="77777777" w:rsidR="00192AD6" w:rsidRDefault="00192AD6" w:rsidP="00192AD6">
      <w:pPr>
        <w:pStyle w:val="PL"/>
        <w:rPr>
          <w:lang w:eastAsia="es-ES"/>
        </w:rPr>
      </w:pPr>
      <w:r>
        <w:t xml:space="preserve">          </w:t>
      </w:r>
      <w:r>
        <w:rPr>
          <w:lang w:eastAsia="es-ES"/>
        </w:rPr>
        <w:t>$ref: 'TS29122_CommonData.yaml#/components/responses/307'</w:t>
      </w:r>
    </w:p>
    <w:p w14:paraId="220E173A" w14:textId="77777777" w:rsidR="00192AD6" w:rsidRDefault="00192AD6" w:rsidP="00192AD6">
      <w:pPr>
        <w:pStyle w:val="PL"/>
      </w:pPr>
      <w:r>
        <w:t xml:space="preserve">        '308':</w:t>
      </w:r>
    </w:p>
    <w:p w14:paraId="119DC851" w14:textId="77777777" w:rsidR="00192AD6" w:rsidRDefault="00192AD6" w:rsidP="00192AD6">
      <w:pPr>
        <w:pStyle w:val="PL"/>
        <w:rPr>
          <w:lang w:eastAsia="es-ES"/>
        </w:rPr>
      </w:pPr>
      <w:r>
        <w:t xml:space="preserve">          </w:t>
      </w:r>
      <w:r>
        <w:rPr>
          <w:lang w:eastAsia="es-ES"/>
        </w:rPr>
        <w:t>$ref: 'TS29122_CommonData.yaml#/components/responses/308'</w:t>
      </w:r>
    </w:p>
    <w:p w14:paraId="6D1A8066" w14:textId="77777777" w:rsidR="00192AD6" w:rsidRDefault="00192AD6" w:rsidP="00192AD6">
      <w:pPr>
        <w:pStyle w:val="PL"/>
        <w:rPr>
          <w:lang w:eastAsia="es-ES"/>
        </w:rPr>
      </w:pPr>
      <w:r>
        <w:rPr>
          <w:lang w:eastAsia="es-ES"/>
        </w:rPr>
        <w:t xml:space="preserve">        '400':</w:t>
      </w:r>
    </w:p>
    <w:p w14:paraId="2CBCB301" w14:textId="77777777" w:rsidR="00192AD6" w:rsidRDefault="00192AD6" w:rsidP="00192AD6">
      <w:pPr>
        <w:pStyle w:val="PL"/>
        <w:rPr>
          <w:lang w:eastAsia="es-ES"/>
        </w:rPr>
      </w:pPr>
      <w:r>
        <w:rPr>
          <w:lang w:eastAsia="es-ES"/>
        </w:rPr>
        <w:t xml:space="preserve">          $ref: 'TS29122_CommonData.yaml#/components/responses/400'</w:t>
      </w:r>
    </w:p>
    <w:p w14:paraId="5E2C0135" w14:textId="77777777" w:rsidR="00192AD6" w:rsidRDefault="00192AD6" w:rsidP="00192AD6">
      <w:pPr>
        <w:pStyle w:val="PL"/>
        <w:rPr>
          <w:lang w:eastAsia="es-ES"/>
        </w:rPr>
      </w:pPr>
      <w:r>
        <w:rPr>
          <w:lang w:eastAsia="es-ES"/>
        </w:rPr>
        <w:t xml:space="preserve">        '401':</w:t>
      </w:r>
    </w:p>
    <w:p w14:paraId="593731E8" w14:textId="77777777" w:rsidR="00192AD6" w:rsidRDefault="00192AD6" w:rsidP="00192AD6">
      <w:pPr>
        <w:pStyle w:val="PL"/>
        <w:rPr>
          <w:lang w:eastAsia="es-ES"/>
        </w:rPr>
      </w:pPr>
      <w:r>
        <w:rPr>
          <w:lang w:eastAsia="es-ES"/>
        </w:rPr>
        <w:t xml:space="preserve">          $ref: 'TS29122_CommonData.yaml#/components/responses/401'</w:t>
      </w:r>
    </w:p>
    <w:p w14:paraId="35828173" w14:textId="77777777" w:rsidR="00192AD6" w:rsidRDefault="00192AD6" w:rsidP="00192AD6">
      <w:pPr>
        <w:pStyle w:val="PL"/>
        <w:rPr>
          <w:lang w:eastAsia="es-ES"/>
        </w:rPr>
      </w:pPr>
      <w:r>
        <w:rPr>
          <w:lang w:eastAsia="es-ES"/>
        </w:rPr>
        <w:t xml:space="preserve">        '403':</w:t>
      </w:r>
    </w:p>
    <w:p w14:paraId="6AACEF64" w14:textId="77777777" w:rsidR="00192AD6" w:rsidRDefault="00192AD6" w:rsidP="00192AD6">
      <w:pPr>
        <w:pStyle w:val="PL"/>
        <w:rPr>
          <w:lang w:eastAsia="es-ES"/>
        </w:rPr>
      </w:pPr>
      <w:r>
        <w:rPr>
          <w:lang w:eastAsia="es-ES"/>
        </w:rPr>
        <w:t xml:space="preserve">          $ref: 'TS29122_CommonData.yaml#/components/responses/403'</w:t>
      </w:r>
    </w:p>
    <w:p w14:paraId="0768CEA3" w14:textId="77777777" w:rsidR="00192AD6" w:rsidRDefault="00192AD6" w:rsidP="00192AD6">
      <w:pPr>
        <w:pStyle w:val="PL"/>
        <w:rPr>
          <w:lang w:eastAsia="es-ES"/>
        </w:rPr>
      </w:pPr>
      <w:r>
        <w:rPr>
          <w:lang w:eastAsia="es-ES"/>
        </w:rPr>
        <w:t xml:space="preserve">        '404':</w:t>
      </w:r>
    </w:p>
    <w:p w14:paraId="5ACBE7A1" w14:textId="77777777" w:rsidR="00192AD6" w:rsidRDefault="00192AD6" w:rsidP="00192AD6">
      <w:pPr>
        <w:pStyle w:val="PL"/>
        <w:rPr>
          <w:lang w:eastAsia="es-ES"/>
        </w:rPr>
      </w:pPr>
      <w:r>
        <w:rPr>
          <w:lang w:eastAsia="es-ES"/>
        </w:rPr>
        <w:t xml:space="preserve">          $ref: 'TS29122_CommonData.yaml#/components/responses/404'</w:t>
      </w:r>
    </w:p>
    <w:p w14:paraId="5B81EFF7" w14:textId="77777777" w:rsidR="00192AD6" w:rsidRDefault="00192AD6" w:rsidP="00192AD6">
      <w:pPr>
        <w:pStyle w:val="PL"/>
        <w:rPr>
          <w:lang w:eastAsia="es-ES"/>
        </w:rPr>
      </w:pPr>
      <w:r>
        <w:rPr>
          <w:lang w:eastAsia="es-ES"/>
        </w:rPr>
        <w:t xml:space="preserve">        '406':</w:t>
      </w:r>
    </w:p>
    <w:p w14:paraId="22DFC6D3" w14:textId="77777777" w:rsidR="00192AD6" w:rsidRDefault="00192AD6" w:rsidP="00192AD6">
      <w:pPr>
        <w:pStyle w:val="PL"/>
        <w:rPr>
          <w:lang w:eastAsia="es-ES"/>
        </w:rPr>
      </w:pPr>
      <w:r>
        <w:rPr>
          <w:lang w:eastAsia="es-ES"/>
        </w:rPr>
        <w:t xml:space="preserve">          $ref: 'TS29122_CommonData.yaml#/components/responses/406'</w:t>
      </w:r>
    </w:p>
    <w:p w14:paraId="7DDB5C4C" w14:textId="77777777" w:rsidR="00192AD6" w:rsidRDefault="00192AD6" w:rsidP="00192AD6">
      <w:pPr>
        <w:pStyle w:val="PL"/>
        <w:rPr>
          <w:lang w:eastAsia="es-ES"/>
        </w:rPr>
      </w:pPr>
      <w:r>
        <w:rPr>
          <w:lang w:eastAsia="es-ES"/>
        </w:rPr>
        <w:t xml:space="preserve">        '429':</w:t>
      </w:r>
    </w:p>
    <w:p w14:paraId="6370D308" w14:textId="77777777" w:rsidR="00192AD6" w:rsidRDefault="00192AD6" w:rsidP="00192AD6">
      <w:pPr>
        <w:pStyle w:val="PL"/>
        <w:rPr>
          <w:lang w:eastAsia="es-ES"/>
        </w:rPr>
      </w:pPr>
      <w:r>
        <w:rPr>
          <w:lang w:eastAsia="es-ES"/>
        </w:rPr>
        <w:t xml:space="preserve">          $ref: 'TS29122_CommonData.yaml#/components/responses/429'</w:t>
      </w:r>
    </w:p>
    <w:p w14:paraId="7A5CCAD2" w14:textId="77777777" w:rsidR="00192AD6" w:rsidRDefault="00192AD6" w:rsidP="00192AD6">
      <w:pPr>
        <w:pStyle w:val="PL"/>
        <w:rPr>
          <w:lang w:eastAsia="es-ES"/>
        </w:rPr>
      </w:pPr>
      <w:r>
        <w:rPr>
          <w:lang w:eastAsia="es-ES"/>
        </w:rPr>
        <w:t xml:space="preserve">        '500':</w:t>
      </w:r>
    </w:p>
    <w:p w14:paraId="54DDD03A" w14:textId="77777777" w:rsidR="00192AD6" w:rsidRDefault="00192AD6" w:rsidP="00192AD6">
      <w:pPr>
        <w:pStyle w:val="PL"/>
        <w:rPr>
          <w:lang w:eastAsia="es-ES"/>
        </w:rPr>
      </w:pPr>
      <w:r>
        <w:rPr>
          <w:lang w:eastAsia="es-ES"/>
        </w:rPr>
        <w:t xml:space="preserve">          $ref: 'TS29122_CommonData.yaml#/components/responses/500'</w:t>
      </w:r>
    </w:p>
    <w:p w14:paraId="5C8A1750" w14:textId="77777777" w:rsidR="00192AD6" w:rsidRDefault="00192AD6" w:rsidP="00192AD6">
      <w:pPr>
        <w:pStyle w:val="PL"/>
        <w:rPr>
          <w:lang w:eastAsia="es-ES"/>
        </w:rPr>
      </w:pPr>
      <w:r>
        <w:rPr>
          <w:lang w:eastAsia="es-ES"/>
        </w:rPr>
        <w:t xml:space="preserve">        '503':</w:t>
      </w:r>
    </w:p>
    <w:p w14:paraId="38AD3486" w14:textId="77777777" w:rsidR="00192AD6" w:rsidRDefault="00192AD6" w:rsidP="00192AD6">
      <w:pPr>
        <w:pStyle w:val="PL"/>
        <w:rPr>
          <w:lang w:eastAsia="es-ES"/>
        </w:rPr>
      </w:pPr>
      <w:r>
        <w:rPr>
          <w:lang w:eastAsia="es-ES"/>
        </w:rPr>
        <w:t xml:space="preserve">          $ref: 'TS29122_CommonData.yaml#/components/responses/503'</w:t>
      </w:r>
    </w:p>
    <w:p w14:paraId="67C4D810" w14:textId="77777777" w:rsidR="00192AD6" w:rsidRDefault="00192AD6" w:rsidP="00192AD6">
      <w:pPr>
        <w:pStyle w:val="PL"/>
        <w:rPr>
          <w:lang w:eastAsia="es-ES"/>
        </w:rPr>
      </w:pPr>
      <w:r>
        <w:rPr>
          <w:lang w:eastAsia="es-ES"/>
        </w:rPr>
        <w:t xml:space="preserve">        default:</w:t>
      </w:r>
    </w:p>
    <w:p w14:paraId="05A1C06C" w14:textId="77777777" w:rsidR="00192AD6" w:rsidRDefault="00192AD6" w:rsidP="00192AD6">
      <w:pPr>
        <w:pStyle w:val="PL"/>
        <w:rPr>
          <w:lang w:eastAsia="es-ES"/>
        </w:rPr>
      </w:pPr>
      <w:r>
        <w:rPr>
          <w:lang w:eastAsia="es-ES"/>
        </w:rPr>
        <w:t xml:space="preserve">          $ref: 'TS29122_CommonData.yaml#/components/responses/default'</w:t>
      </w:r>
    </w:p>
    <w:p w14:paraId="295FA436" w14:textId="77777777" w:rsidR="00192AD6" w:rsidRDefault="00192AD6" w:rsidP="00192AD6">
      <w:pPr>
        <w:pStyle w:val="PL"/>
        <w:rPr>
          <w:lang w:eastAsia="es-ES"/>
        </w:rPr>
      </w:pPr>
    </w:p>
    <w:p w14:paraId="552B6F34" w14:textId="77777777" w:rsidR="00192AD6" w:rsidRDefault="00192AD6" w:rsidP="00192AD6">
      <w:pPr>
        <w:pStyle w:val="PL"/>
        <w:rPr>
          <w:lang w:eastAsia="es-ES"/>
        </w:rPr>
      </w:pPr>
      <w:r>
        <w:rPr>
          <w:lang w:eastAsia="es-ES"/>
        </w:rPr>
        <w:t xml:space="preserve">    delete:</w:t>
      </w:r>
    </w:p>
    <w:p w14:paraId="7E55F195" w14:textId="77777777" w:rsidR="00192AD6" w:rsidRPr="006738EF" w:rsidRDefault="00192AD6" w:rsidP="00192AD6">
      <w:pPr>
        <w:pStyle w:val="PL"/>
        <w:rPr>
          <w:lang w:eastAsia="zh-CN"/>
        </w:rPr>
      </w:pPr>
      <w:r>
        <w:rPr>
          <w:rFonts w:eastAsia="DengXian"/>
        </w:rPr>
        <w:t xml:space="preserve">      summary:</w:t>
      </w:r>
      <w:r>
        <w:rPr>
          <w:lang w:eastAsia="zh-CN"/>
        </w:rPr>
        <w:t xml:space="preserve"> Request to delete an existing Individual </w:t>
      </w:r>
      <w:r>
        <w:rPr>
          <w:rFonts w:eastAsia="DengXian"/>
        </w:rPr>
        <w:t>Slice API</w:t>
      </w:r>
      <w:r>
        <w:rPr>
          <w:lang w:val="en-US"/>
        </w:rPr>
        <w:t xml:space="preserve"> </w:t>
      </w:r>
      <w:r>
        <w:rPr>
          <w:rFonts w:eastAsia="DengXian"/>
        </w:rPr>
        <w:t>Configuration.</w:t>
      </w:r>
    </w:p>
    <w:p w14:paraId="4221DD36" w14:textId="77777777" w:rsidR="00192AD6" w:rsidRDefault="00192AD6" w:rsidP="00192AD6">
      <w:pPr>
        <w:pStyle w:val="PL"/>
        <w:rPr>
          <w:rFonts w:cs="Courier New"/>
          <w:szCs w:val="16"/>
        </w:rPr>
      </w:pPr>
      <w:r>
        <w:rPr>
          <w:rFonts w:cs="Courier New"/>
          <w:szCs w:val="16"/>
        </w:rPr>
        <w:t xml:space="preserve">      operationId: DeleteIndSliceAPIConfig</w:t>
      </w:r>
    </w:p>
    <w:p w14:paraId="283032AA" w14:textId="77777777" w:rsidR="00192AD6" w:rsidRPr="00A56B81" w:rsidRDefault="00192AD6" w:rsidP="00192AD6">
      <w:pPr>
        <w:pStyle w:val="PL"/>
        <w:rPr>
          <w:rFonts w:cs="Courier New"/>
          <w:szCs w:val="16"/>
          <w:lang w:val="en-US"/>
        </w:rPr>
      </w:pPr>
      <w:r>
        <w:rPr>
          <w:rFonts w:cs="Courier New"/>
          <w:szCs w:val="16"/>
        </w:rPr>
        <w:t xml:space="preserve">      </w:t>
      </w:r>
      <w:r w:rsidRPr="00A56B81">
        <w:rPr>
          <w:rFonts w:cs="Courier New"/>
          <w:szCs w:val="16"/>
          <w:lang w:val="en-US"/>
        </w:rPr>
        <w:t>tags:</w:t>
      </w:r>
    </w:p>
    <w:p w14:paraId="5C1479A0" w14:textId="77777777" w:rsidR="00192AD6" w:rsidRPr="00A56B81" w:rsidRDefault="00192AD6" w:rsidP="00192AD6">
      <w:pPr>
        <w:pStyle w:val="PL"/>
        <w:rPr>
          <w:rFonts w:cs="Courier New"/>
          <w:szCs w:val="16"/>
          <w:lang w:val="en-US"/>
        </w:rPr>
      </w:pPr>
      <w:r w:rsidRPr="00A56B81">
        <w:rPr>
          <w:rFonts w:cs="Courier New"/>
          <w:szCs w:val="16"/>
          <w:lang w:val="en-US"/>
        </w:rPr>
        <w:t xml:space="preserve">        - Individual </w:t>
      </w:r>
      <w:r w:rsidRPr="00A56B81">
        <w:rPr>
          <w:rFonts w:eastAsia="DengXian"/>
          <w:lang w:val="en-US"/>
        </w:rPr>
        <w:t>Slice API Configuration (Document)</w:t>
      </w:r>
    </w:p>
    <w:p w14:paraId="188ACF1C" w14:textId="77777777" w:rsidR="00192AD6" w:rsidRDefault="00192AD6" w:rsidP="00192AD6">
      <w:pPr>
        <w:pStyle w:val="PL"/>
        <w:rPr>
          <w:lang w:eastAsia="es-ES"/>
        </w:rPr>
      </w:pPr>
      <w:r w:rsidRPr="00A56B81">
        <w:rPr>
          <w:lang w:val="en-US" w:eastAsia="es-ES"/>
        </w:rPr>
        <w:t xml:space="preserve">      </w:t>
      </w:r>
      <w:r>
        <w:rPr>
          <w:lang w:eastAsia="es-ES"/>
        </w:rPr>
        <w:t>responses:</w:t>
      </w:r>
    </w:p>
    <w:p w14:paraId="203832CD" w14:textId="77777777" w:rsidR="00192AD6" w:rsidRDefault="00192AD6" w:rsidP="00192AD6">
      <w:pPr>
        <w:pStyle w:val="PL"/>
        <w:rPr>
          <w:lang w:eastAsia="es-ES"/>
        </w:rPr>
      </w:pPr>
      <w:r>
        <w:rPr>
          <w:lang w:eastAsia="es-ES"/>
        </w:rPr>
        <w:t xml:space="preserve">        '204':</w:t>
      </w:r>
    </w:p>
    <w:p w14:paraId="27019CD8" w14:textId="77777777" w:rsidR="00192AD6" w:rsidRDefault="00192AD6" w:rsidP="00192AD6">
      <w:pPr>
        <w:pStyle w:val="PL"/>
        <w:rPr>
          <w:lang w:eastAsia="zh-CN"/>
        </w:rPr>
      </w:pPr>
      <w:r>
        <w:rPr>
          <w:lang w:eastAsia="es-ES"/>
        </w:rPr>
        <w:t xml:space="preserve">          description: </w:t>
      </w:r>
      <w:r>
        <w:rPr>
          <w:lang w:eastAsia="zh-CN"/>
        </w:rPr>
        <w:t>&gt;</w:t>
      </w:r>
    </w:p>
    <w:p w14:paraId="03EAD10E" w14:textId="77777777" w:rsidR="00192AD6" w:rsidRDefault="00192AD6" w:rsidP="00192AD6">
      <w:pPr>
        <w:pStyle w:val="PL"/>
      </w:pPr>
      <w:r>
        <w:rPr>
          <w:lang w:eastAsia="es-ES"/>
        </w:rPr>
        <w:t xml:space="preserve">            No Content. </w:t>
      </w:r>
      <w:r>
        <w:t xml:space="preserve">The </w:t>
      </w:r>
      <w:r>
        <w:rPr>
          <w:lang w:eastAsia="zh-CN"/>
        </w:rPr>
        <w:t xml:space="preserve">Individual </w:t>
      </w:r>
      <w:r>
        <w:rPr>
          <w:rFonts w:eastAsia="DengXian"/>
        </w:rPr>
        <w:t>Slice API</w:t>
      </w:r>
      <w:r>
        <w:rPr>
          <w:lang w:val="en-US"/>
        </w:rPr>
        <w:t xml:space="preserve"> </w:t>
      </w:r>
      <w:r w:rsidRPr="00B7154F">
        <w:rPr>
          <w:rFonts w:eastAsia="DengXian"/>
          <w:lang w:val="en-US"/>
        </w:rPr>
        <w:t xml:space="preserve">Configuration </w:t>
      </w:r>
      <w:r>
        <w:rPr>
          <w:rFonts w:eastAsia="DengXian"/>
        </w:rPr>
        <w:t xml:space="preserve">resource </w:t>
      </w:r>
      <w:r>
        <w:t>is</w:t>
      </w:r>
      <w:r w:rsidRPr="00B7154F">
        <w:t xml:space="preserve"> </w:t>
      </w:r>
      <w:r>
        <w:t>successfully deleted.</w:t>
      </w:r>
    </w:p>
    <w:p w14:paraId="6262BD9B" w14:textId="77777777" w:rsidR="00192AD6" w:rsidRDefault="00192AD6" w:rsidP="00192AD6">
      <w:pPr>
        <w:pStyle w:val="PL"/>
      </w:pPr>
      <w:r>
        <w:t xml:space="preserve">        '307':</w:t>
      </w:r>
    </w:p>
    <w:p w14:paraId="0110D401" w14:textId="77777777" w:rsidR="00192AD6" w:rsidRDefault="00192AD6" w:rsidP="00192AD6">
      <w:pPr>
        <w:pStyle w:val="PL"/>
        <w:rPr>
          <w:lang w:eastAsia="es-ES"/>
        </w:rPr>
      </w:pPr>
      <w:r>
        <w:t xml:space="preserve">          </w:t>
      </w:r>
      <w:r>
        <w:rPr>
          <w:lang w:eastAsia="es-ES"/>
        </w:rPr>
        <w:t>$ref: 'TS29122_CommonData.yaml#/components/responses/307'</w:t>
      </w:r>
    </w:p>
    <w:p w14:paraId="7DA1E507" w14:textId="77777777" w:rsidR="00192AD6" w:rsidRDefault="00192AD6" w:rsidP="00192AD6">
      <w:pPr>
        <w:pStyle w:val="PL"/>
      </w:pPr>
      <w:r>
        <w:t xml:space="preserve">        '308':</w:t>
      </w:r>
    </w:p>
    <w:p w14:paraId="46DC465D" w14:textId="77777777" w:rsidR="00192AD6" w:rsidRDefault="00192AD6" w:rsidP="00192AD6">
      <w:pPr>
        <w:pStyle w:val="PL"/>
        <w:rPr>
          <w:lang w:eastAsia="es-ES"/>
        </w:rPr>
      </w:pPr>
      <w:r>
        <w:t xml:space="preserve">          </w:t>
      </w:r>
      <w:r>
        <w:rPr>
          <w:lang w:eastAsia="es-ES"/>
        </w:rPr>
        <w:t>$ref: 'TS29122_CommonData.yaml#/components/responses/308'</w:t>
      </w:r>
    </w:p>
    <w:p w14:paraId="0B8436BB" w14:textId="77777777" w:rsidR="00192AD6" w:rsidRDefault="00192AD6" w:rsidP="00192AD6">
      <w:pPr>
        <w:pStyle w:val="PL"/>
        <w:rPr>
          <w:lang w:eastAsia="es-ES"/>
        </w:rPr>
      </w:pPr>
      <w:r>
        <w:rPr>
          <w:lang w:eastAsia="es-ES"/>
        </w:rPr>
        <w:t xml:space="preserve">        '400':</w:t>
      </w:r>
    </w:p>
    <w:p w14:paraId="6A344859" w14:textId="77777777" w:rsidR="00192AD6" w:rsidRDefault="00192AD6" w:rsidP="00192AD6">
      <w:pPr>
        <w:pStyle w:val="PL"/>
        <w:rPr>
          <w:lang w:eastAsia="es-ES"/>
        </w:rPr>
      </w:pPr>
      <w:r>
        <w:rPr>
          <w:lang w:eastAsia="es-ES"/>
        </w:rPr>
        <w:t xml:space="preserve">          $ref: 'TS29122_CommonData.yaml#/components/responses/400'</w:t>
      </w:r>
    </w:p>
    <w:p w14:paraId="72C862CF" w14:textId="77777777" w:rsidR="00192AD6" w:rsidRDefault="00192AD6" w:rsidP="00192AD6">
      <w:pPr>
        <w:pStyle w:val="PL"/>
        <w:rPr>
          <w:lang w:eastAsia="es-ES"/>
        </w:rPr>
      </w:pPr>
      <w:r>
        <w:rPr>
          <w:lang w:eastAsia="es-ES"/>
        </w:rPr>
        <w:t xml:space="preserve">        '401':</w:t>
      </w:r>
    </w:p>
    <w:p w14:paraId="0C838F4C" w14:textId="77777777" w:rsidR="00192AD6" w:rsidRDefault="00192AD6" w:rsidP="00192AD6">
      <w:pPr>
        <w:pStyle w:val="PL"/>
        <w:rPr>
          <w:lang w:eastAsia="es-ES"/>
        </w:rPr>
      </w:pPr>
      <w:r>
        <w:rPr>
          <w:lang w:eastAsia="es-ES"/>
        </w:rPr>
        <w:t xml:space="preserve">          $ref: 'TS29122_CommonData.yaml#/components/responses/401'</w:t>
      </w:r>
    </w:p>
    <w:p w14:paraId="2E1CFFE5" w14:textId="77777777" w:rsidR="00192AD6" w:rsidRDefault="00192AD6" w:rsidP="00192AD6">
      <w:pPr>
        <w:pStyle w:val="PL"/>
        <w:rPr>
          <w:lang w:eastAsia="es-ES"/>
        </w:rPr>
      </w:pPr>
      <w:r>
        <w:rPr>
          <w:lang w:eastAsia="es-ES"/>
        </w:rPr>
        <w:t xml:space="preserve">        '403':</w:t>
      </w:r>
    </w:p>
    <w:p w14:paraId="2991D141" w14:textId="77777777" w:rsidR="00192AD6" w:rsidRDefault="00192AD6" w:rsidP="00192AD6">
      <w:pPr>
        <w:pStyle w:val="PL"/>
        <w:rPr>
          <w:lang w:eastAsia="es-ES"/>
        </w:rPr>
      </w:pPr>
      <w:r>
        <w:rPr>
          <w:lang w:eastAsia="es-ES"/>
        </w:rPr>
        <w:t xml:space="preserve">          $ref: 'TS29122_CommonData.yaml#/components/responses/403'</w:t>
      </w:r>
    </w:p>
    <w:p w14:paraId="5A157504" w14:textId="77777777" w:rsidR="00192AD6" w:rsidRDefault="00192AD6" w:rsidP="00192AD6">
      <w:pPr>
        <w:pStyle w:val="PL"/>
        <w:rPr>
          <w:lang w:eastAsia="es-ES"/>
        </w:rPr>
      </w:pPr>
      <w:r>
        <w:rPr>
          <w:lang w:eastAsia="es-ES"/>
        </w:rPr>
        <w:t xml:space="preserve">        '404':</w:t>
      </w:r>
    </w:p>
    <w:p w14:paraId="04370275" w14:textId="77777777" w:rsidR="00192AD6" w:rsidRDefault="00192AD6" w:rsidP="00192AD6">
      <w:pPr>
        <w:pStyle w:val="PL"/>
        <w:rPr>
          <w:lang w:eastAsia="es-ES"/>
        </w:rPr>
      </w:pPr>
      <w:r>
        <w:rPr>
          <w:lang w:eastAsia="es-ES"/>
        </w:rPr>
        <w:t xml:space="preserve">          $ref: 'TS29122_CommonData.yaml#/components/responses/404'</w:t>
      </w:r>
    </w:p>
    <w:p w14:paraId="4D65FA7A" w14:textId="77777777" w:rsidR="00192AD6" w:rsidRDefault="00192AD6" w:rsidP="00192AD6">
      <w:pPr>
        <w:pStyle w:val="PL"/>
        <w:rPr>
          <w:lang w:eastAsia="es-ES"/>
        </w:rPr>
      </w:pPr>
      <w:r>
        <w:rPr>
          <w:lang w:eastAsia="es-ES"/>
        </w:rPr>
        <w:t xml:space="preserve">        '429':</w:t>
      </w:r>
    </w:p>
    <w:p w14:paraId="5C46E818" w14:textId="77777777" w:rsidR="00192AD6" w:rsidRDefault="00192AD6" w:rsidP="00192AD6">
      <w:pPr>
        <w:pStyle w:val="PL"/>
        <w:rPr>
          <w:lang w:eastAsia="es-ES"/>
        </w:rPr>
      </w:pPr>
      <w:r>
        <w:rPr>
          <w:lang w:eastAsia="es-ES"/>
        </w:rPr>
        <w:t xml:space="preserve">          $ref: 'TS29122_CommonData.yaml#/components/responses/429'</w:t>
      </w:r>
    </w:p>
    <w:p w14:paraId="2742CF64" w14:textId="77777777" w:rsidR="00192AD6" w:rsidRDefault="00192AD6" w:rsidP="00192AD6">
      <w:pPr>
        <w:pStyle w:val="PL"/>
        <w:rPr>
          <w:lang w:eastAsia="es-ES"/>
        </w:rPr>
      </w:pPr>
      <w:r>
        <w:rPr>
          <w:lang w:eastAsia="es-ES"/>
        </w:rPr>
        <w:t xml:space="preserve">        '500':</w:t>
      </w:r>
    </w:p>
    <w:p w14:paraId="491AEDAB" w14:textId="77777777" w:rsidR="00192AD6" w:rsidRDefault="00192AD6" w:rsidP="00192AD6">
      <w:pPr>
        <w:pStyle w:val="PL"/>
        <w:rPr>
          <w:lang w:eastAsia="es-ES"/>
        </w:rPr>
      </w:pPr>
      <w:r>
        <w:rPr>
          <w:lang w:eastAsia="es-ES"/>
        </w:rPr>
        <w:t xml:space="preserve">          $ref: 'TS29122_CommonData.yaml#/components/responses/500'</w:t>
      </w:r>
    </w:p>
    <w:p w14:paraId="291C97C2" w14:textId="77777777" w:rsidR="00192AD6" w:rsidRDefault="00192AD6" w:rsidP="00192AD6">
      <w:pPr>
        <w:pStyle w:val="PL"/>
        <w:rPr>
          <w:lang w:eastAsia="es-ES"/>
        </w:rPr>
      </w:pPr>
      <w:r>
        <w:rPr>
          <w:lang w:eastAsia="es-ES"/>
        </w:rPr>
        <w:t xml:space="preserve">        '503':</w:t>
      </w:r>
    </w:p>
    <w:p w14:paraId="48F6B0C3" w14:textId="77777777" w:rsidR="00192AD6" w:rsidRDefault="00192AD6" w:rsidP="00192AD6">
      <w:pPr>
        <w:pStyle w:val="PL"/>
        <w:rPr>
          <w:lang w:eastAsia="es-ES"/>
        </w:rPr>
      </w:pPr>
      <w:r>
        <w:rPr>
          <w:lang w:eastAsia="es-ES"/>
        </w:rPr>
        <w:t xml:space="preserve">          $ref: 'TS29122_CommonData.yaml#/components/responses/503'</w:t>
      </w:r>
    </w:p>
    <w:p w14:paraId="3AE80706" w14:textId="77777777" w:rsidR="00192AD6" w:rsidRDefault="00192AD6" w:rsidP="00192AD6">
      <w:pPr>
        <w:pStyle w:val="PL"/>
        <w:rPr>
          <w:lang w:eastAsia="es-ES"/>
        </w:rPr>
      </w:pPr>
      <w:r>
        <w:rPr>
          <w:lang w:eastAsia="es-ES"/>
        </w:rPr>
        <w:t xml:space="preserve">        default:</w:t>
      </w:r>
    </w:p>
    <w:p w14:paraId="72625761" w14:textId="77777777" w:rsidR="00192AD6" w:rsidRDefault="00192AD6" w:rsidP="00192AD6">
      <w:pPr>
        <w:pStyle w:val="PL"/>
        <w:rPr>
          <w:lang w:eastAsia="es-ES"/>
        </w:rPr>
      </w:pPr>
      <w:r>
        <w:rPr>
          <w:lang w:eastAsia="es-ES"/>
        </w:rPr>
        <w:t xml:space="preserve">          $ref: 'TS29122_CommonData.yaml#/components/responses/default'</w:t>
      </w:r>
    </w:p>
    <w:p w14:paraId="41BF1B26" w14:textId="77777777" w:rsidR="00192AD6" w:rsidRDefault="00192AD6" w:rsidP="00192AD6">
      <w:pPr>
        <w:pStyle w:val="PL"/>
        <w:rPr>
          <w:lang w:eastAsia="es-ES"/>
        </w:rPr>
      </w:pPr>
    </w:p>
    <w:p w14:paraId="5B8164D5" w14:textId="77777777" w:rsidR="00192AD6" w:rsidRDefault="00192AD6" w:rsidP="00192AD6">
      <w:pPr>
        <w:pStyle w:val="PL"/>
        <w:rPr>
          <w:lang w:eastAsia="es-ES"/>
        </w:rPr>
      </w:pPr>
    </w:p>
    <w:p w14:paraId="0E062C07" w14:textId="77777777" w:rsidR="00192AD6" w:rsidRDefault="00192AD6" w:rsidP="00192AD6">
      <w:pPr>
        <w:pStyle w:val="PL"/>
        <w:rPr>
          <w:lang w:eastAsia="es-ES"/>
        </w:rPr>
      </w:pPr>
      <w:r>
        <w:rPr>
          <w:lang w:eastAsia="es-ES"/>
        </w:rPr>
        <w:t xml:space="preserve">  /configurations/{configId}/</w:t>
      </w:r>
      <w:r>
        <w:rPr>
          <w:lang w:eastAsia="fr-FR"/>
        </w:rPr>
        <w:t>update</w:t>
      </w:r>
      <w:r>
        <w:rPr>
          <w:lang w:eastAsia="es-ES"/>
        </w:rPr>
        <w:t>:</w:t>
      </w:r>
    </w:p>
    <w:p w14:paraId="1DD3CA8F" w14:textId="77777777" w:rsidR="00192AD6" w:rsidRDefault="00192AD6" w:rsidP="00192AD6">
      <w:pPr>
        <w:pStyle w:val="PL"/>
        <w:rPr>
          <w:lang w:eastAsia="es-ES"/>
        </w:rPr>
      </w:pPr>
      <w:r>
        <w:rPr>
          <w:lang w:eastAsia="es-ES"/>
        </w:rPr>
        <w:t xml:space="preserve">    parameters:</w:t>
      </w:r>
    </w:p>
    <w:p w14:paraId="610E8466" w14:textId="77777777" w:rsidR="00192AD6" w:rsidRDefault="00192AD6" w:rsidP="00192AD6">
      <w:pPr>
        <w:pStyle w:val="PL"/>
        <w:rPr>
          <w:lang w:eastAsia="es-ES"/>
        </w:rPr>
      </w:pPr>
      <w:r>
        <w:rPr>
          <w:lang w:eastAsia="es-ES"/>
        </w:rPr>
        <w:t xml:space="preserve">    - name: configId</w:t>
      </w:r>
    </w:p>
    <w:p w14:paraId="04FA1C98" w14:textId="77777777" w:rsidR="00192AD6" w:rsidRDefault="00192AD6" w:rsidP="00192AD6">
      <w:pPr>
        <w:pStyle w:val="PL"/>
        <w:rPr>
          <w:lang w:eastAsia="es-ES"/>
        </w:rPr>
      </w:pPr>
      <w:r>
        <w:rPr>
          <w:lang w:eastAsia="es-ES"/>
        </w:rPr>
        <w:t xml:space="preserve">      in: path</w:t>
      </w:r>
    </w:p>
    <w:p w14:paraId="0A27970A" w14:textId="77777777" w:rsidR="00192AD6" w:rsidRDefault="00192AD6" w:rsidP="00192AD6">
      <w:pPr>
        <w:pStyle w:val="PL"/>
        <w:rPr>
          <w:lang w:eastAsia="es-ES"/>
        </w:rPr>
      </w:pPr>
      <w:r>
        <w:rPr>
          <w:lang w:eastAsia="es-ES"/>
        </w:rPr>
        <w:t xml:space="preserve">      description: &gt;</w:t>
      </w:r>
    </w:p>
    <w:p w14:paraId="2BDA075E" w14:textId="77777777" w:rsidR="00192AD6" w:rsidRDefault="00192AD6" w:rsidP="00192AD6">
      <w:pPr>
        <w:pStyle w:val="PL"/>
        <w:rPr>
          <w:rFonts w:eastAsia="DengXian"/>
        </w:rPr>
      </w:pPr>
      <w:r>
        <w:rPr>
          <w:lang w:eastAsia="es-ES"/>
        </w:rPr>
        <w:t xml:space="preserve">        Represents the identifier of the I</w:t>
      </w:r>
      <w:r>
        <w:rPr>
          <w:rFonts w:cs="Courier New"/>
          <w:szCs w:val="16"/>
        </w:rPr>
        <w:t>ndividual S</w:t>
      </w:r>
      <w:r>
        <w:rPr>
          <w:rFonts w:eastAsia="DengXian"/>
        </w:rPr>
        <w:t>lice API Configuration.</w:t>
      </w:r>
    </w:p>
    <w:p w14:paraId="6659657B" w14:textId="77777777" w:rsidR="00192AD6" w:rsidRDefault="00192AD6" w:rsidP="00192AD6">
      <w:pPr>
        <w:pStyle w:val="PL"/>
        <w:rPr>
          <w:lang w:eastAsia="es-ES"/>
        </w:rPr>
      </w:pPr>
      <w:r>
        <w:rPr>
          <w:lang w:eastAsia="es-ES"/>
        </w:rPr>
        <w:t xml:space="preserve">      required: true</w:t>
      </w:r>
    </w:p>
    <w:p w14:paraId="0E9712B4" w14:textId="77777777" w:rsidR="00192AD6" w:rsidRDefault="00192AD6" w:rsidP="00192AD6">
      <w:pPr>
        <w:pStyle w:val="PL"/>
        <w:rPr>
          <w:lang w:eastAsia="es-ES"/>
        </w:rPr>
      </w:pPr>
      <w:r w:rsidRPr="00084F39">
        <w:rPr>
          <w:lang w:val="en-US" w:eastAsia="es-ES"/>
        </w:rPr>
        <w:t xml:space="preserve">      </w:t>
      </w:r>
      <w:r>
        <w:rPr>
          <w:lang w:eastAsia="es-ES"/>
        </w:rPr>
        <w:t>schema:</w:t>
      </w:r>
    </w:p>
    <w:p w14:paraId="54B52FE6" w14:textId="77777777" w:rsidR="00192AD6" w:rsidRDefault="00192AD6" w:rsidP="00192AD6">
      <w:pPr>
        <w:pStyle w:val="PL"/>
        <w:rPr>
          <w:lang w:eastAsia="es-ES"/>
        </w:rPr>
      </w:pPr>
      <w:r>
        <w:rPr>
          <w:lang w:eastAsia="es-ES"/>
        </w:rPr>
        <w:t xml:space="preserve">        type: string</w:t>
      </w:r>
    </w:p>
    <w:p w14:paraId="45FB6059" w14:textId="77777777" w:rsidR="00192AD6" w:rsidRDefault="00192AD6" w:rsidP="00192AD6">
      <w:pPr>
        <w:pStyle w:val="PL"/>
        <w:rPr>
          <w:lang w:eastAsia="es-ES"/>
        </w:rPr>
      </w:pPr>
    </w:p>
    <w:p w14:paraId="57AC0F59" w14:textId="77777777" w:rsidR="00192AD6" w:rsidRDefault="00192AD6" w:rsidP="00192AD6">
      <w:pPr>
        <w:pStyle w:val="PL"/>
        <w:rPr>
          <w:lang w:eastAsia="es-ES"/>
        </w:rPr>
      </w:pPr>
      <w:r>
        <w:rPr>
          <w:lang w:eastAsia="es-ES"/>
        </w:rPr>
        <w:t xml:space="preserve">    post:</w:t>
      </w:r>
    </w:p>
    <w:p w14:paraId="7ED59B13" w14:textId="77777777" w:rsidR="00192AD6" w:rsidRDefault="00192AD6" w:rsidP="00192AD6">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 </w:t>
      </w:r>
      <w:r>
        <w:rPr>
          <w:lang w:eastAsia="zh-CN"/>
        </w:rPr>
        <w:t xml:space="preserve">an existing </w:t>
      </w:r>
      <w:r>
        <w:rPr>
          <w:rFonts w:eastAsia="DengXian"/>
        </w:rPr>
        <w:t>slice API</w:t>
      </w:r>
      <w:r>
        <w:rPr>
          <w:lang w:val="en-US"/>
        </w:rPr>
        <w:t xml:space="preserve"> configuration</w:t>
      </w:r>
      <w:r>
        <w:rPr>
          <w:rFonts w:cs="Courier New"/>
          <w:szCs w:val="16"/>
        </w:rPr>
        <w:t>.</w:t>
      </w:r>
    </w:p>
    <w:p w14:paraId="63AB2E9F" w14:textId="77777777" w:rsidR="00192AD6" w:rsidRDefault="00192AD6" w:rsidP="00192AD6">
      <w:pPr>
        <w:pStyle w:val="PL"/>
        <w:rPr>
          <w:rFonts w:cs="Courier New"/>
          <w:szCs w:val="16"/>
        </w:rPr>
      </w:pPr>
      <w:r>
        <w:rPr>
          <w:rFonts w:cs="Courier New"/>
          <w:szCs w:val="16"/>
        </w:rPr>
        <w:t xml:space="preserve">      operationId: Update</w:t>
      </w:r>
    </w:p>
    <w:p w14:paraId="39287A61" w14:textId="77777777" w:rsidR="00192AD6" w:rsidRDefault="00192AD6" w:rsidP="00192AD6">
      <w:pPr>
        <w:pStyle w:val="PL"/>
        <w:rPr>
          <w:rFonts w:cs="Courier New"/>
          <w:szCs w:val="16"/>
        </w:rPr>
      </w:pPr>
      <w:r>
        <w:rPr>
          <w:rFonts w:cs="Courier New"/>
          <w:szCs w:val="16"/>
        </w:rPr>
        <w:t xml:space="preserve">      tags:</w:t>
      </w:r>
    </w:p>
    <w:p w14:paraId="60EBB54D" w14:textId="77777777" w:rsidR="00192AD6" w:rsidRDefault="00192AD6" w:rsidP="00192AD6">
      <w:pPr>
        <w:pStyle w:val="PL"/>
        <w:rPr>
          <w:rFonts w:cs="Courier New"/>
          <w:szCs w:val="16"/>
        </w:rPr>
      </w:pPr>
      <w:r>
        <w:rPr>
          <w:rFonts w:cs="Courier New"/>
          <w:szCs w:val="16"/>
        </w:rPr>
        <w:t xml:space="preserve">        - S</w:t>
      </w:r>
      <w:r>
        <w:rPr>
          <w:rFonts w:eastAsia="DengXian"/>
        </w:rPr>
        <w:t>lice API Configuration Update</w:t>
      </w:r>
    </w:p>
    <w:p w14:paraId="4D97318D" w14:textId="77777777" w:rsidR="00192AD6" w:rsidRDefault="00192AD6" w:rsidP="00192AD6">
      <w:pPr>
        <w:pStyle w:val="PL"/>
      </w:pPr>
      <w:r>
        <w:t xml:space="preserve">      requestBody:</w:t>
      </w:r>
    </w:p>
    <w:p w14:paraId="3C54BB40" w14:textId="77777777" w:rsidR="00192AD6" w:rsidRDefault="00192AD6" w:rsidP="00192AD6">
      <w:pPr>
        <w:pStyle w:val="PL"/>
      </w:pPr>
      <w:r>
        <w:t xml:space="preserve">        required: true</w:t>
      </w:r>
    </w:p>
    <w:p w14:paraId="19A0559A" w14:textId="77777777" w:rsidR="00192AD6" w:rsidRDefault="00192AD6" w:rsidP="00192AD6">
      <w:pPr>
        <w:pStyle w:val="PL"/>
      </w:pPr>
      <w:r>
        <w:t xml:space="preserve">        content:</w:t>
      </w:r>
    </w:p>
    <w:p w14:paraId="3700B622" w14:textId="77777777" w:rsidR="00192AD6" w:rsidRDefault="00192AD6" w:rsidP="00192AD6">
      <w:pPr>
        <w:pStyle w:val="PL"/>
      </w:pPr>
      <w:r>
        <w:t xml:space="preserve">          application/json:</w:t>
      </w:r>
    </w:p>
    <w:p w14:paraId="3158113E" w14:textId="77777777" w:rsidR="00192AD6" w:rsidRDefault="00192AD6" w:rsidP="00192AD6">
      <w:pPr>
        <w:pStyle w:val="PL"/>
      </w:pPr>
      <w:r>
        <w:t xml:space="preserve">            schema:</w:t>
      </w:r>
    </w:p>
    <w:p w14:paraId="1A9A37AA" w14:textId="77777777" w:rsidR="00192AD6" w:rsidRDefault="00192AD6" w:rsidP="00192AD6">
      <w:pPr>
        <w:pStyle w:val="PL"/>
        <w:rPr>
          <w:lang w:eastAsia="es-ES"/>
        </w:rPr>
      </w:pPr>
      <w:r>
        <w:rPr>
          <w:lang w:eastAsia="es-ES"/>
        </w:rPr>
        <w:t xml:space="preserve">              $ref: '#/components/schemas/</w:t>
      </w:r>
      <w:r>
        <w:t>UpdateReq</w:t>
      </w:r>
      <w:r>
        <w:rPr>
          <w:lang w:eastAsia="es-ES"/>
        </w:rPr>
        <w:t>'</w:t>
      </w:r>
    </w:p>
    <w:p w14:paraId="29563AD1" w14:textId="77777777" w:rsidR="00192AD6" w:rsidRDefault="00192AD6" w:rsidP="00192AD6">
      <w:pPr>
        <w:pStyle w:val="PL"/>
        <w:rPr>
          <w:lang w:eastAsia="es-ES"/>
        </w:rPr>
      </w:pPr>
      <w:r>
        <w:rPr>
          <w:lang w:eastAsia="es-ES"/>
        </w:rPr>
        <w:t xml:space="preserve">      responses:</w:t>
      </w:r>
    </w:p>
    <w:p w14:paraId="6C1B3765" w14:textId="77777777" w:rsidR="00192AD6" w:rsidRDefault="00192AD6" w:rsidP="00192AD6">
      <w:pPr>
        <w:pStyle w:val="PL"/>
      </w:pPr>
      <w:r>
        <w:t xml:space="preserve">        '200':</w:t>
      </w:r>
    </w:p>
    <w:p w14:paraId="6B2904DE" w14:textId="77777777" w:rsidR="00192AD6" w:rsidRDefault="00192AD6" w:rsidP="00192AD6">
      <w:pPr>
        <w:pStyle w:val="PL"/>
        <w:rPr>
          <w:lang w:eastAsia="zh-CN"/>
        </w:rPr>
      </w:pPr>
      <w:r>
        <w:t xml:space="preserve">          description: </w:t>
      </w:r>
      <w:r>
        <w:rPr>
          <w:lang w:eastAsia="zh-CN"/>
        </w:rPr>
        <w:t>&gt;</w:t>
      </w:r>
    </w:p>
    <w:p w14:paraId="1FAC9723" w14:textId="77777777" w:rsidR="00192AD6" w:rsidRDefault="00192AD6" w:rsidP="00192AD6">
      <w:pPr>
        <w:pStyle w:val="PL"/>
      </w:pPr>
      <w:r>
        <w:rPr>
          <w:lang w:eastAsia="es-ES"/>
        </w:rPr>
        <w:t xml:space="preserve">            </w:t>
      </w:r>
      <w:r>
        <w:t xml:space="preserve">OK. </w:t>
      </w:r>
      <w:r w:rsidRPr="00D3062E">
        <w:t xml:space="preserve">The </w:t>
      </w:r>
      <w:r>
        <w:t>slice API configuration</w:t>
      </w:r>
      <w:r w:rsidRPr="00D3062E">
        <w:t xml:space="preserve"> </w:t>
      </w:r>
      <w:r>
        <w:t xml:space="preserve">update </w:t>
      </w:r>
      <w:r w:rsidRPr="00D3062E">
        <w:t>request is successfully received and processed,</w:t>
      </w:r>
    </w:p>
    <w:p w14:paraId="3B2ECF24" w14:textId="77777777" w:rsidR="00192AD6" w:rsidRDefault="00192AD6" w:rsidP="00192AD6">
      <w:pPr>
        <w:pStyle w:val="PL"/>
      </w:pPr>
      <w:r>
        <w:t xml:space="preserve">           </w:t>
      </w:r>
      <w:r w:rsidRPr="00D3062E">
        <w:t xml:space="preserve"> and </w:t>
      </w:r>
      <w:r>
        <w:t>slice API configuration</w:t>
      </w:r>
      <w:r w:rsidRPr="00D3062E">
        <w:t xml:space="preserve"> </w:t>
      </w:r>
      <w:r>
        <w:t xml:space="preserve">update </w:t>
      </w:r>
      <w:r w:rsidRPr="00D3062E">
        <w:t>related information shall be returned in the response</w:t>
      </w:r>
    </w:p>
    <w:p w14:paraId="0DCD5F1D" w14:textId="77777777" w:rsidR="00192AD6" w:rsidRDefault="00192AD6" w:rsidP="00192AD6">
      <w:pPr>
        <w:pStyle w:val="PL"/>
      </w:pPr>
      <w:r>
        <w:t xml:space="preserve">           </w:t>
      </w:r>
      <w:r w:rsidRPr="00D3062E">
        <w:t xml:space="preserve"> body.</w:t>
      </w:r>
    </w:p>
    <w:p w14:paraId="1AC69682" w14:textId="77777777" w:rsidR="00192AD6" w:rsidRDefault="00192AD6" w:rsidP="00192AD6">
      <w:pPr>
        <w:pStyle w:val="PL"/>
        <w:rPr>
          <w:lang w:val="en-US" w:eastAsia="es-ES"/>
        </w:rPr>
      </w:pPr>
      <w:r>
        <w:rPr>
          <w:lang w:val="en-US" w:eastAsia="es-ES"/>
        </w:rPr>
        <w:t xml:space="preserve">          content:</w:t>
      </w:r>
    </w:p>
    <w:p w14:paraId="4F88AAD4" w14:textId="77777777" w:rsidR="00192AD6" w:rsidRDefault="00192AD6" w:rsidP="00192AD6">
      <w:pPr>
        <w:pStyle w:val="PL"/>
        <w:rPr>
          <w:lang w:val="en-US" w:eastAsia="es-ES"/>
        </w:rPr>
      </w:pPr>
      <w:r>
        <w:rPr>
          <w:lang w:val="en-US" w:eastAsia="es-ES"/>
        </w:rPr>
        <w:t xml:space="preserve">            application/json:</w:t>
      </w:r>
    </w:p>
    <w:p w14:paraId="490E6A4C" w14:textId="77777777" w:rsidR="00192AD6" w:rsidRDefault="00192AD6" w:rsidP="00192AD6">
      <w:pPr>
        <w:pStyle w:val="PL"/>
        <w:rPr>
          <w:lang w:val="en-US" w:eastAsia="es-ES"/>
        </w:rPr>
      </w:pPr>
      <w:r>
        <w:rPr>
          <w:lang w:val="en-US" w:eastAsia="es-ES"/>
        </w:rPr>
        <w:t xml:space="preserve">              schema:</w:t>
      </w:r>
    </w:p>
    <w:p w14:paraId="4910B2EF" w14:textId="77777777" w:rsidR="00192AD6" w:rsidRDefault="00192AD6" w:rsidP="00192AD6">
      <w:pPr>
        <w:pStyle w:val="PL"/>
        <w:rPr>
          <w:lang w:val="en-US" w:eastAsia="es-ES"/>
        </w:rPr>
      </w:pPr>
      <w:r>
        <w:rPr>
          <w:lang w:val="en-US" w:eastAsia="es-ES"/>
        </w:rPr>
        <w:t xml:space="preserve">                $ref: '#/components/schemas/</w:t>
      </w:r>
      <w:r>
        <w:t>UpdateResp</w:t>
      </w:r>
      <w:r>
        <w:rPr>
          <w:lang w:val="en-US" w:eastAsia="es-ES"/>
        </w:rPr>
        <w:t>'</w:t>
      </w:r>
    </w:p>
    <w:p w14:paraId="20AD660D" w14:textId="77777777" w:rsidR="00192AD6" w:rsidRDefault="00192AD6" w:rsidP="00192AD6">
      <w:pPr>
        <w:pStyle w:val="PL"/>
      </w:pPr>
      <w:r>
        <w:t xml:space="preserve">        '307':</w:t>
      </w:r>
    </w:p>
    <w:p w14:paraId="3730B16D" w14:textId="77777777" w:rsidR="00192AD6" w:rsidRDefault="00192AD6" w:rsidP="00192AD6">
      <w:pPr>
        <w:pStyle w:val="PL"/>
        <w:rPr>
          <w:lang w:eastAsia="es-ES"/>
        </w:rPr>
      </w:pPr>
      <w:r>
        <w:t xml:space="preserve">          </w:t>
      </w:r>
      <w:r>
        <w:rPr>
          <w:lang w:eastAsia="es-ES"/>
        </w:rPr>
        <w:t>$ref: 'TS29122_CommonData.yaml#/components/responses/307'</w:t>
      </w:r>
    </w:p>
    <w:p w14:paraId="62137EFC" w14:textId="77777777" w:rsidR="00192AD6" w:rsidRDefault="00192AD6" w:rsidP="00192AD6">
      <w:pPr>
        <w:pStyle w:val="PL"/>
      </w:pPr>
      <w:r>
        <w:t xml:space="preserve">        '308':</w:t>
      </w:r>
    </w:p>
    <w:p w14:paraId="20FB61F7" w14:textId="77777777" w:rsidR="00192AD6" w:rsidRDefault="00192AD6" w:rsidP="00192AD6">
      <w:pPr>
        <w:pStyle w:val="PL"/>
        <w:rPr>
          <w:lang w:eastAsia="es-ES"/>
        </w:rPr>
      </w:pPr>
      <w:r>
        <w:t xml:space="preserve">          </w:t>
      </w:r>
      <w:r>
        <w:rPr>
          <w:lang w:eastAsia="es-ES"/>
        </w:rPr>
        <w:t>$ref: 'TS29122_CommonData.yaml#/components/responses/308'</w:t>
      </w:r>
    </w:p>
    <w:p w14:paraId="66EA0118" w14:textId="77777777" w:rsidR="00192AD6" w:rsidRDefault="00192AD6" w:rsidP="00192AD6">
      <w:pPr>
        <w:pStyle w:val="PL"/>
        <w:rPr>
          <w:rFonts w:eastAsia="DengXian"/>
        </w:rPr>
      </w:pPr>
      <w:r>
        <w:rPr>
          <w:rFonts w:eastAsia="DengXian"/>
        </w:rPr>
        <w:t xml:space="preserve">        '400':</w:t>
      </w:r>
    </w:p>
    <w:p w14:paraId="3A38D0AF" w14:textId="77777777" w:rsidR="00192AD6" w:rsidRDefault="00192AD6" w:rsidP="00192AD6">
      <w:pPr>
        <w:pStyle w:val="PL"/>
        <w:rPr>
          <w:rFonts w:eastAsia="DengXian"/>
        </w:rPr>
      </w:pPr>
      <w:r>
        <w:rPr>
          <w:rFonts w:eastAsia="DengXian"/>
        </w:rPr>
        <w:t xml:space="preserve">          $ref: 'TS29122_CommonData.yaml#/components/responses/400'</w:t>
      </w:r>
    </w:p>
    <w:p w14:paraId="30AA90AF" w14:textId="77777777" w:rsidR="00192AD6" w:rsidRDefault="00192AD6" w:rsidP="00192AD6">
      <w:pPr>
        <w:pStyle w:val="PL"/>
        <w:rPr>
          <w:rFonts w:eastAsia="DengXian"/>
        </w:rPr>
      </w:pPr>
      <w:r>
        <w:rPr>
          <w:rFonts w:eastAsia="DengXian"/>
        </w:rPr>
        <w:t xml:space="preserve">        '401':</w:t>
      </w:r>
    </w:p>
    <w:p w14:paraId="1A7D4B84" w14:textId="77777777" w:rsidR="00192AD6" w:rsidRDefault="00192AD6" w:rsidP="00192AD6">
      <w:pPr>
        <w:pStyle w:val="PL"/>
        <w:rPr>
          <w:rFonts w:eastAsia="DengXian"/>
        </w:rPr>
      </w:pPr>
      <w:r>
        <w:rPr>
          <w:rFonts w:eastAsia="DengXian"/>
        </w:rPr>
        <w:t xml:space="preserve">          $ref: 'TS29122_CommonData.yaml#/components/responses/401'</w:t>
      </w:r>
    </w:p>
    <w:p w14:paraId="53C6B46F" w14:textId="77777777" w:rsidR="00192AD6" w:rsidRDefault="00192AD6" w:rsidP="00192AD6">
      <w:pPr>
        <w:pStyle w:val="PL"/>
        <w:rPr>
          <w:rFonts w:eastAsia="DengXian"/>
        </w:rPr>
      </w:pPr>
      <w:r>
        <w:rPr>
          <w:rFonts w:eastAsia="DengXian"/>
        </w:rPr>
        <w:t xml:space="preserve">        '403':</w:t>
      </w:r>
    </w:p>
    <w:p w14:paraId="0904E9FC" w14:textId="77777777" w:rsidR="00192AD6" w:rsidRDefault="00192AD6" w:rsidP="00192AD6">
      <w:pPr>
        <w:pStyle w:val="PL"/>
        <w:rPr>
          <w:rFonts w:eastAsia="DengXian"/>
        </w:rPr>
      </w:pPr>
      <w:r>
        <w:rPr>
          <w:rFonts w:eastAsia="DengXian"/>
        </w:rPr>
        <w:t xml:space="preserve">          $ref: 'TS29122_CommonData.yaml#/components/responses/403'</w:t>
      </w:r>
    </w:p>
    <w:p w14:paraId="1C910BFE" w14:textId="77777777" w:rsidR="00192AD6" w:rsidRDefault="00192AD6" w:rsidP="00192AD6">
      <w:pPr>
        <w:pStyle w:val="PL"/>
        <w:rPr>
          <w:rFonts w:eastAsia="DengXian"/>
        </w:rPr>
      </w:pPr>
      <w:r>
        <w:rPr>
          <w:rFonts w:eastAsia="DengXian"/>
        </w:rPr>
        <w:t xml:space="preserve">        '404':</w:t>
      </w:r>
    </w:p>
    <w:p w14:paraId="0385BF88" w14:textId="77777777" w:rsidR="00192AD6" w:rsidRDefault="00192AD6" w:rsidP="00192AD6">
      <w:pPr>
        <w:pStyle w:val="PL"/>
        <w:rPr>
          <w:rFonts w:eastAsia="DengXian"/>
        </w:rPr>
      </w:pPr>
      <w:r>
        <w:rPr>
          <w:rFonts w:eastAsia="DengXian"/>
        </w:rPr>
        <w:t xml:space="preserve">          $ref: 'TS29122_CommonData.yaml#/components/responses/404'</w:t>
      </w:r>
    </w:p>
    <w:p w14:paraId="3D1176FC" w14:textId="77777777" w:rsidR="00192AD6" w:rsidRDefault="00192AD6" w:rsidP="00192AD6">
      <w:pPr>
        <w:pStyle w:val="PL"/>
      </w:pPr>
      <w:r>
        <w:t xml:space="preserve">        '411':</w:t>
      </w:r>
    </w:p>
    <w:p w14:paraId="620E6C53" w14:textId="77777777" w:rsidR="00192AD6" w:rsidRDefault="00192AD6" w:rsidP="00192AD6">
      <w:pPr>
        <w:pStyle w:val="PL"/>
      </w:pPr>
      <w:r>
        <w:t xml:space="preserve">          $ref: 'TS29122_CommonData.yaml#/components/responses/411'</w:t>
      </w:r>
    </w:p>
    <w:p w14:paraId="5E5E90A1" w14:textId="77777777" w:rsidR="00192AD6" w:rsidRDefault="00192AD6" w:rsidP="00192AD6">
      <w:pPr>
        <w:pStyle w:val="PL"/>
      </w:pPr>
      <w:r>
        <w:t xml:space="preserve">        '413':</w:t>
      </w:r>
    </w:p>
    <w:p w14:paraId="6CDF6094" w14:textId="77777777" w:rsidR="00192AD6" w:rsidRDefault="00192AD6" w:rsidP="00192AD6">
      <w:pPr>
        <w:pStyle w:val="PL"/>
      </w:pPr>
      <w:r>
        <w:t xml:space="preserve">          $ref: 'TS29122_CommonData.yaml#/components/responses/413'</w:t>
      </w:r>
    </w:p>
    <w:p w14:paraId="508903C7" w14:textId="77777777" w:rsidR="00192AD6" w:rsidRDefault="00192AD6" w:rsidP="00192AD6">
      <w:pPr>
        <w:pStyle w:val="PL"/>
      </w:pPr>
      <w:r>
        <w:t xml:space="preserve">        '415':</w:t>
      </w:r>
    </w:p>
    <w:p w14:paraId="3362C66E" w14:textId="77777777" w:rsidR="00192AD6" w:rsidRDefault="00192AD6" w:rsidP="00192AD6">
      <w:pPr>
        <w:pStyle w:val="PL"/>
      </w:pPr>
      <w:r>
        <w:t xml:space="preserve">          $ref: 'TS29122_CommonData.yaml#/components/responses/415'</w:t>
      </w:r>
    </w:p>
    <w:p w14:paraId="6F633B55" w14:textId="77777777" w:rsidR="00192AD6" w:rsidRDefault="00192AD6" w:rsidP="00192AD6">
      <w:pPr>
        <w:pStyle w:val="PL"/>
        <w:rPr>
          <w:rFonts w:eastAsia="DengXian"/>
        </w:rPr>
      </w:pPr>
      <w:r>
        <w:rPr>
          <w:rFonts w:eastAsia="DengXian"/>
        </w:rPr>
        <w:t xml:space="preserve">        '429':</w:t>
      </w:r>
    </w:p>
    <w:p w14:paraId="4CE80FC2" w14:textId="77777777" w:rsidR="00192AD6" w:rsidRDefault="00192AD6" w:rsidP="00192AD6">
      <w:pPr>
        <w:pStyle w:val="PL"/>
        <w:rPr>
          <w:rFonts w:eastAsia="DengXian"/>
        </w:rPr>
      </w:pPr>
      <w:r>
        <w:rPr>
          <w:rFonts w:eastAsia="DengXian"/>
        </w:rPr>
        <w:t xml:space="preserve">          $ref: 'TS29122_CommonData.yaml#/components/responses/429'</w:t>
      </w:r>
    </w:p>
    <w:p w14:paraId="7DB16442" w14:textId="77777777" w:rsidR="00192AD6" w:rsidRDefault="00192AD6" w:rsidP="00192AD6">
      <w:pPr>
        <w:pStyle w:val="PL"/>
        <w:rPr>
          <w:rFonts w:eastAsia="DengXian"/>
        </w:rPr>
      </w:pPr>
      <w:r>
        <w:rPr>
          <w:rFonts w:eastAsia="DengXian"/>
        </w:rPr>
        <w:t xml:space="preserve">        '500':</w:t>
      </w:r>
    </w:p>
    <w:p w14:paraId="19602F91" w14:textId="77777777" w:rsidR="00192AD6" w:rsidRDefault="00192AD6" w:rsidP="00192AD6">
      <w:pPr>
        <w:pStyle w:val="PL"/>
        <w:rPr>
          <w:rFonts w:eastAsia="DengXian"/>
        </w:rPr>
      </w:pPr>
      <w:r>
        <w:rPr>
          <w:rFonts w:eastAsia="DengXian"/>
        </w:rPr>
        <w:t xml:space="preserve">          $ref: 'TS29122_CommonData.yaml#/components/responses/500'</w:t>
      </w:r>
    </w:p>
    <w:p w14:paraId="1A0D7D42" w14:textId="77777777" w:rsidR="00192AD6" w:rsidRDefault="00192AD6" w:rsidP="00192AD6">
      <w:pPr>
        <w:pStyle w:val="PL"/>
        <w:rPr>
          <w:rFonts w:eastAsia="DengXian"/>
        </w:rPr>
      </w:pPr>
      <w:r>
        <w:rPr>
          <w:rFonts w:eastAsia="DengXian"/>
        </w:rPr>
        <w:t xml:space="preserve">        '503':</w:t>
      </w:r>
    </w:p>
    <w:p w14:paraId="128B0D91" w14:textId="77777777" w:rsidR="00192AD6" w:rsidRDefault="00192AD6" w:rsidP="00192AD6">
      <w:pPr>
        <w:pStyle w:val="PL"/>
        <w:rPr>
          <w:rFonts w:eastAsia="DengXian"/>
        </w:rPr>
      </w:pPr>
      <w:r>
        <w:rPr>
          <w:rFonts w:eastAsia="DengXian"/>
        </w:rPr>
        <w:t xml:space="preserve">          $ref: 'TS29122_CommonData.yaml#/components/responses/503'</w:t>
      </w:r>
    </w:p>
    <w:p w14:paraId="7B943D2D" w14:textId="77777777" w:rsidR="00192AD6" w:rsidRDefault="00192AD6" w:rsidP="00192AD6">
      <w:pPr>
        <w:pStyle w:val="PL"/>
        <w:rPr>
          <w:rFonts w:eastAsia="DengXian"/>
        </w:rPr>
      </w:pPr>
      <w:r>
        <w:rPr>
          <w:rFonts w:eastAsia="DengXian"/>
        </w:rPr>
        <w:t xml:space="preserve">        default:</w:t>
      </w:r>
    </w:p>
    <w:p w14:paraId="00FBEED2" w14:textId="77777777" w:rsidR="00192AD6" w:rsidRDefault="00192AD6" w:rsidP="00192AD6">
      <w:pPr>
        <w:pStyle w:val="PL"/>
        <w:rPr>
          <w:rFonts w:eastAsia="DengXian"/>
        </w:rPr>
      </w:pPr>
      <w:r>
        <w:rPr>
          <w:rFonts w:eastAsia="DengXian"/>
        </w:rPr>
        <w:t xml:space="preserve">          $ref: 'TS29122_CommonData.yaml#/components/responses/default'</w:t>
      </w:r>
    </w:p>
    <w:p w14:paraId="5C05B159" w14:textId="77777777" w:rsidR="00192AD6" w:rsidRDefault="00192AD6" w:rsidP="00192AD6">
      <w:pPr>
        <w:pStyle w:val="PL"/>
        <w:rPr>
          <w:lang w:eastAsia="es-ES"/>
        </w:rPr>
      </w:pPr>
    </w:p>
    <w:p w14:paraId="617192FA" w14:textId="77777777" w:rsidR="00192AD6" w:rsidRDefault="00192AD6" w:rsidP="00192AD6">
      <w:pPr>
        <w:pStyle w:val="PL"/>
        <w:rPr>
          <w:rFonts w:eastAsia="DengXian"/>
        </w:rPr>
      </w:pPr>
      <w:r>
        <w:rPr>
          <w:rFonts w:eastAsia="DengXian"/>
        </w:rPr>
        <w:t xml:space="preserve">  /invoke:</w:t>
      </w:r>
    </w:p>
    <w:p w14:paraId="5D20587C" w14:textId="77777777" w:rsidR="00192AD6" w:rsidRDefault="00192AD6" w:rsidP="00192AD6">
      <w:pPr>
        <w:pStyle w:val="PL"/>
        <w:rPr>
          <w:rFonts w:eastAsia="DengXian"/>
        </w:rPr>
      </w:pPr>
      <w:r>
        <w:rPr>
          <w:rFonts w:eastAsia="DengXian"/>
        </w:rPr>
        <w:t xml:space="preserve">    post:</w:t>
      </w:r>
    </w:p>
    <w:p w14:paraId="3CEF7AD1" w14:textId="77777777" w:rsidR="00192AD6" w:rsidRDefault="00192AD6" w:rsidP="00192AD6">
      <w:pPr>
        <w:pStyle w:val="PL"/>
        <w:rPr>
          <w:lang w:eastAsia="es-ES"/>
        </w:rPr>
      </w:pPr>
      <w:r>
        <w:rPr>
          <w:rFonts w:eastAsia="DengXian"/>
        </w:rPr>
        <w:t xml:space="preserve">      summary:</w:t>
      </w:r>
      <w:r w:rsidRPr="000108BE">
        <w:rPr>
          <w:lang w:eastAsia="fr-FR"/>
        </w:rPr>
        <w:t xml:space="preserve"> </w:t>
      </w:r>
      <w:r>
        <w:rPr>
          <w:lang w:eastAsia="fr-FR"/>
        </w:rPr>
        <w:t>Request slice API invocation.</w:t>
      </w:r>
    </w:p>
    <w:p w14:paraId="4A4781BC" w14:textId="77777777" w:rsidR="00192AD6" w:rsidRDefault="00192AD6" w:rsidP="00192AD6">
      <w:pPr>
        <w:pStyle w:val="PL"/>
        <w:rPr>
          <w:lang w:val="en-US" w:eastAsia="es-ES"/>
        </w:rPr>
      </w:pPr>
      <w:r>
        <w:rPr>
          <w:lang w:val="en-US" w:eastAsia="es-ES"/>
        </w:rPr>
        <w:t xml:space="preserve">      operationId: Invoke</w:t>
      </w:r>
    </w:p>
    <w:p w14:paraId="3448F306" w14:textId="77777777" w:rsidR="00192AD6" w:rsidRDefault="00192AD6" w:rsidP="00192AD6">
      <w:pPr>
        <w:pStyle w:val="PL"/>
        <w:rPr>
          <w:lang w:val="en-US" w:eastAsia="es-ES"/>
        </w:rPr>
      </w:pPr>
      <w:r>
        <w:rPr>
          <w:lang w:val="en-US" w:eastAsia="es-ES"/>
        </w:rPr>
        <w:t xml:space="preserve">      tags:</w:t>
      </w:r>
    </w:p>
    <w:p w14:paraId="6D9FEBF8" w14:textId="77777777" w:rsidR="00192AD6" w:rsidRDefault="00192AD6" w:rsidP="00192AD6">
      <w:pPr>
        <w:pStyle w:val="PL"/>
        <w:rPr>
          <w:rFonts w:eastAsia="DengXian"/>
        </w:rPr>
      </w:pPr>
      <w:r>
        <w:rPr>
          <w:lang w:val="en-US" w:eastAsia="es-ES"/>
        </w:rPr>
        <w:t xml:space="preserve">        - Slice API Invocation Request</w:t>
      </w:r>
    </w:p>
    <w:p w14:paraId="2B2C6B2D" w14:textId="77777777" w:rsidR="00192AD6" w:rsidRDefault="00192AD6" w:rsidP="00192AD6">
      <w:pPr>
        <w:pStyle w:val="PL"/>
        <w:rPr>
          <w:rFonts w:eastAsia="DengXian"/>
        </w:rPr>
      </w:pPr>
      <w:r>
        <w:rPr>
          <w:rFonts w:eastAsia="DengXian"/>
        </w:rPr>
        <w:t xml:space="preserve">      requestBody:</w:t>
      </w:r>
    </w:p>
    <w:p w14:paraId="62186E58" w14:textId="77777777" w:rsidR="00192AD6" w:rsidRDefault="00192AD6" w:rsidP="00192AD6">
      <w:pPr>
        <w:pStyle w:val="PL"/>
        <w:rPr>
          <w:rFonts w:eastAsia="DengXian"/>
        </w:rPr>
      </w:pPr>
      <w:r>
        <w:rPr>
          <w:rFonts w:eastAsia="DengXian"/>
        </w:rPr>
        <w:t xml:space="preserve">        required: true</w:t>
      </w:r>
    </w:p>
    <w:p w14:paraId="5E4E0D5E" w14:textId="77777777" w:rsidR="00192AD6" w:rsidRDefault="00192AD6" w:rsidP="00192AD6">
      <w:pPr>
        <w:pStyle w:val="PL"/>
        <w:rPr>
          <w:rFonts w:eastAsia="DengXian"/>
        </w:rPr>
      </w:pPr>
      <w:r>
        <w:rPr>
          <w:rFonts w:eastAsia="DengXian"/>
        </w:rPr>
        <w:t xml:space="preserve">        content:</w:t>
      </w:r>
    </w:p>
    <w:p w14:paraId="7363C276" w14:textId="77777777" w:rsidR="00192AD6" w:rsidRDefault="00192AD6" w:rsidP="00192AD6">
      <w:pPr>
        <w:pStyle w:val="PL"/>
        <w:rPr>
          <w:rFonts w:eastAsia="DengXian"/>
        </w:rPr>
      </w:pPr>
      <w:r>
        <w:rPr>
          <w:rFonts w:eastAsia="DengXian"/>
        </w:rPr>
        <w:t xml:space="preserve">          application/json:</w:t>
      </w:r>
    </w:p>
    <w:p w14:paraId="5528179C" w14:textId="77777777" w:rsidR="00192AD6" w:rsidRDefault="00192AD6" w:rsidP="00192AD6">
      <w:pPr>
        <w:pStyle w:val="PL"/>
        <w:rPr>
          <w:rFonts w:eastAsia="DengXian"/>
        </w:rPr>
      </w:pPr>
      <w:r>
        <w:rPr>
          <w:rFonts w:eastAsia="DengXian"/>
        </w:rPr>
        <w:t xml:space="preserve">            schema:</w:t>
      </w:r>
    </w:p>
    <w:p w14:paraId="7E1EA77D" w14:textId="77777777" w:rsidR="00192AD6" w:rsidRDefault="00192AD6" w:rsidP="00192AD6">
      <w:pPr>
        <w:pStyle w:val="PL"/>
        <w:rPr>
          <w:rFonts w:eastAsia="DengXian"/>
        </w:rPr>
      </w:pPr>
      <w:r>
        <w:rPr>
          <w:rFonts w:eastAsia="DengXian"/>
        </w:rPr>
        <w:t xml:space="preserve">              $ref: '#/components/schemas/</w:t>
      </w:r>
      <w:r>
        <w:rPr>
          <w:lang w:eastAsia="zh-CN"/>
        </w:rPr>
        <w:t>InvokeReq</w:t>
      </w:r>
      <w:r>
        <w:rPr>
          <w:rFonts w:eastAsia="DengXian"/>
        </w:rPr>
        <w:t>'</w:t>
      </w:r>
    </w:p>
    <w:p w14:paraId="790C7538" w14:textId="77777777" w:rsidR="00192AD6" w:rsidRDefault="00192AD6" w:rsidP="00192AD6">
      <w:pPr>
        <w:pStyle w:val="PL"/>
        <w:rPr>
          <w:rFonts w:eastAsia="DengXian"/>
        </w:rPr>
      </w:pPr>
      <w:r>
        <w:rPr>
          <w:rFonts w:eastAsia="DengXian"/>
        </w:rPr>
        <w:t xml:space="preserve">      responses:</w:t>
      </w:r>
    </w:p>
    <w:p w14:paraId="6DF9EDA3" w14:textId="77777777" w:rsidR="00192AD6" w:rsidRDefault="00192AD6" w:rsidP="00192AD6">
      <w:pPr>
        <w:pStyle w:val="PL"/>
        <w:rPr>
          <w:rFonts w:eastAsia="DengXian"/>
        </w:rPr>
      </w:pPr>
      <w:r>
        <w:rPr>
          <w:rFonts w:eastAsia="DengXian"/>
        </w:rPr>
        <w:t xml:space="preserve">        '204':</w:t>
      </w:r>
    </w:p>
    <w:p w14:paraId="281E6FA4" w14:textId="77777777" w:rsidR="00192AD6" w:rsidRDefault="00192AD6" w:rsidP="00192AD6">
      <w:pPr>
        <w:pStyle w:val="PL"/>
        <w:rPr>
          <w:lang w:eastAsia="zh-CN"/>
        </w:rPr>
      </w:pPr>
      <w:r>
        <w:t xml:space="preserve">          description: </w:t>
      </w:r>
      <w:r>
        <w:rPr>
          <w:lang w:eastAsia="zh-CN"/>
        </w:rPr>
        <w:t>&gt;</w:t>
      </w:r>
    </w:p>
    <w:p w14:paraId="32ADAFEF" w14:textId="77777777" w:rsidR="00192AD6" w:rsidRDefault="00192AD6" w:rsidP="00192AD6">
      <w:pPr>
        <w:pStyle w:val="PL"/>
        <w:rPr>
          <w:rFonts w:eastAsia="DengXian"/>
        </w:rPr>
      </w:pPr>
      <w:r>
        <w:rPr>
          <w:rFonts w:eastAsia="DengXian"/>
        </w:rPr>
        <w:t xml:space="preserve">            No Content. </w:t>
      </w:r>
      <w:r>
        <w:rPr>
          <w:lang w:eastAsia="fr-FR"/>
        </w:rPr>
        <w:t>The slice API invocation request is successfully received and processed.</w:t>
      </w:r>
    </w:p>
    <w:p w14:paraId="4C4336FF" w14:textId="77777777" w:rsidR="00192AD6" w:rsidRDefault="00192AD6" w:rsidP="00192AD6">
      <w:pPr>
        <w:pStyle w:val="PL"/>
      </w:pPr>
      <w:r>
        <w:t xml:space="preserve">        '307':</w:t>
      </w:r>
    </w:p>
    <w:p w14:paraId="49A19FF0" w14:textId="77777777" w:rsidR="00192AD6" w:rsidRDefault="00192AD6" w:rsidP="00192AD6">
      <w:pPr>
        <w:pStyle w:val="PL"/>
      </w:pPr>
      <w:r>
        <w:t xml:space="preserve">          $ref: 'TS29122_CommonData.yaml#/components/responses/307'</w:t>
      </w:r>
    </w:p>
    <w:p w14:paraId="5881A915" w14:textId="77777777" w:rsidR="00192AD6" w:rsidRDefault="00192AD6" w:rsidP="00192AD6">
      <w:pPr>
        <w:pStyle w:val="PL"/>
      </w:pPr>
      <w:r>
        <w:t xml:space="preserve">        '308':</w:t>
      </w:r>
    </w:p>
    <w:p w14:paraId="01405DE1" w14:textId="77777777" w:rsidR="00192AD6" w:rsidRDefault="00192AD6" w:rsidP="00192AD6">
      <w:pPr>
        <w:pStyle w:val="PL"/>
        <w:rPr>
          <w:rFonts w:eastAsia="DengXian"/>
        </w:rPr>
      </w:pPr>
      <w:r>
        <w:t xml:space="preserve">          $ref: 'TS29122_CommonData.yaml#/components/responses/308'</w:t>
      </w:r>
    </w:p>
    <w:p w14:paraId="1D5E2CA6" w14:textId="77777777" w:rsidR="00192AD6" w:rsidRDefault="00192AD6" w:rsidP="00192AD6">
      <w:pPr>
        <w:pStyle w:val="PL"/>
        <w:rPr>
          <w:rFonts w:eastAsia="DengXian"/>
        </w:rPr>
      </w:pPr>
      <w:r>
        <w:rPr>
          <w:rFonts w:eastAsia="DengXian"/>
        </w:rPr>
        <w:t xml:space="preserve">        '400':</w:t>
      </w:r>
    </w:p>
    <w:p w14:paraId="40E3A0B7" w14:textId="77777777" w:rsidR="00192AD6" w:rsidRDefault="00192AD6" w:rsidP="00192AD6">
      <w:pPr>
        <w:pStyle w:val="PL"/>
        <w:rPr>
          <w:rFonts w:eastAsia="DengXian"/>
        </w:rPr>
      </w:pPr>
      <w:r>
        <w:rPr>
          <w:rFonts w:eastAsia="DengXian"/>
        </w:rPr>
        <w:t xml:space="preserve">          $ref: 'TS29122_CommonData.yaml#/components/responses/400'</w:t>
      </w:r>
    </w:p>
    <w:p w14:paraId="77996B99" w14:textId="77777777" w:rsidR="00192AD6" w:rsidRDefault="00192AD6" w:rsidP="00192AD6">
      <w:pPr>
        <w:pStyle w:val="PL"/>
        <w:rPr>
          <w:rFonts w:eastAsia="DengXian"/>
        </w:rPr>
      </w:pPr>
      <w:r>
        <w:rPr>
          <w:rFonts w:eastAsia="DengXian"/>
        </w:rPr>
        <w:t xml:space="preserve">        '401':</w:t>
      </w:r>
    </w:p>
    <w:p w14:paraId="53C1D04E" w14:textId="77777777" w:rsidR="00192AD6" w:rsidRDefault="00192AD6" w:rsidP="00192AD6">
      <w:pPr>
        <w:pStyle w:val="PL"/>
        <w:rPr>
          <w:rFonts w:eastAsia="DengXian"/>
        </w:rPr>
      </w:pPr>
      <w:r>
        <w:rPr>
          <w:rFonts w:eastAsia="DengXian"/>
        </w:rPr>
        <w:t xml:space="preserve">          $ref: 'TS29122_CommonData.yaml#/components/responses/401'</w:t>
      </w:r>
    </w:p>
    <w:p w14:paraId="4D6126C3" w14:textId="77777777" w:rsidR="00192AD6" w:rsidRDefault="00192AD6" w:rsidP="00192AD6">
      <w:pPr>
        <w:pStyle w:val="PL"/>
        <w:rPr>
          <w:rFonts w:eastAsia="DengXian"/>
        </w:rPr>
      </w:pPr>
      <w:r>
        <w:rPr>
          <w:rFonts w:eastAsia="DengXian"/>
        </w:rPr>
        <w:t xml:space="preserve">        '403':</w:t>
      </w:r>
    </w:p>
    <w:p w14:paraId="2318EC4B" w14:textId="77777777" w:rsidR="00192AD6" w:rsidRDefault="00192AD6" w:rsidP="00192AD6">
      <w:pPr>
        <w:pStyle w:val="PL"/>
        <w:rPr>
          <w:rFonts w:eastAsia="DengXian"/>
        </w:rPr>
      </w:pPr>
      <w:r>
        <w:rPr>
          <w:rFonts w:eastAsia="DengXian"/>
        </w:rPr>
        <w:t xml:space="preserve">          $ref: 'TS29122_CommonData.yaml#/components/responses/403'</w:t>
      </w:r>
    </w:p>
    <w:p w14:paraId="0E2DD0D7" w14:textId="77777777" w:rsidR="00192AD6" w:rsidRDefault="00192AD6" w:rsidP="00192AD6">
      <w:pPr>
        <w:pStyle w:val="PL"/>
        <w:rPr>
          <w:rFonts w:eastAsia="DengXian"/>
        </w:rPr>
      </w:pPr>
      <w:r>
        <w:rPr>
          <w:rFonts w:eastAsia="DengXian"/>
        </w:rPr>
        <w:t xml:space="preserve">        '404':</w:t>
      </w:r>
    </w:p>
    <w:p w14:paraId="0EB1888C" w14:textId="77777777" w:rsidR="00192AD6" w:rsidRDefault="00192AD6" w:rsidP="00192AD6">
      <w:pPr>
        <w:pStyle w:val="PL"/>
        <w:rPr>
          <w:rFonts w:eastAsia="DengXian"/>
        </w:rPr>
      </w:pPr>
      <w:r>
        <w:rPr>
          <w:rFonts w:eastAsia="DengXian"/>
        </w:rPr>
        <w:t xml:space="preserve">          $ref: 'TS29122_CommonData.yaml#/components/responses/404'</w:t>
      </w:r>
    </w:p>
    <w:p w14:paraId="4BD01E6D" w14:textId="77777777" w:rsidR="00192AD6" w:rsidRDefault="00192AD6" w:rsidP="00192AD6">
      <w:pPr>
        <w:pStyle w:val="PL"/>
        <w:rPr>
          <w:rFonts w:eastAsia="DengXian"/>
        </w:rPr>
      </w:pPr>
      <w:r>
        <w:rPr>
          <w:rFonts w:eastAsia="DengXian"/>
        </w:rPr>
        <w:t xml:space="preserve">        '411':</w:t>
      </w:r>
    </w:p>
    <w:p w14:paraId="0A2C24F3" w14:textId="77777777" w:rsidR="00192AD6" w:rsidRDefault="00192AD6" w:rsidP="00192AD6">
      <w:pPr>
        <w:pStyle w:val="PL"/>
        <w:rPr>
          <w:rFonts w:eastAsia="DengXian"/>
        </w:rPr>
      </w:pPr>
      <w:r>
        <w:rPr>
          <w:rFonts w:eastAsia="DengXian"/>
        </w:rPr>
        <w:t xml:space="preserve">          $ref: 'TS29122_CommonData.yaml#/components/responses/411'</w:t>
      </w:r>
    </w:p>
    <w:p w14:paraId="5A924096" w14:textId="77777777" w:rsidR="00192AD6" w:rsidRDefault="00192AD6" w:rsidP="00192AD6">
      <w:pPr>
        <w:pStyle w:val="PL"/>
        <w:rPr>
          <w:rFonts w:eastAsia="DengXian"/>
        </w:rPr>
      </w:pPr>
      <w:r>
        <w:rPr>
          <w:rFonts w:eastAsia="DengXian"/>
        </w:rPr>
        <w:t xml:space="preserve">        '413':</w:t>
      </w:r>
    </w:p>
    <w:p w14:paraId="37C4B12E" w14:textId="77777777" w:rsidR="00192AD6" w:rsidRDefault="00192AD6" w:rsidP="00192AD6">
      <w:pPr>
        <w:pStyle w:val="PL"/>
        <w:rPr>
          <w:rFonts w:eastAsia="DengXian"/>
        </w:rPr>
      </w:pPr>
      <w:r>
        <w:rPr>
          <w:rFonts w:eastAsia="DengXian"/>
        </w:rPr>
        <w:t xml:space="preserve">          $ref: 'TS29122_CommonData.yaml#/components/responses/413'</w:t>
      </w:r>
    </w:p>
    <w:p w14:paraId="0FCE00C3" w14:textId="77777777" w:rsidR="00192AD6" w:rsidRDefault="00192AD6" w:rsidP="00192AD6">
      <w:pPr>
        <w:pStyle w:val="PL"/>
        <w:rPr>
          <w:rFonts w:eastAsia="DengXian"/>
        </w:rPr>
      </w:pPr>
      <w:r>
        <w:rPr>
          <w:rFonts w:eastAsia="DengXian"/>
        </w:rPr>
        <w:t xml:space="preserve">        '415':</w:t>
      </w:r>
    </w:p>
    <w:p w14:paraId="6D000484" w14:textId="77777777" w:rsidR="00192AD6" w:rsidRDefault="00192AD6" w:rsidP="00192AD6">
      <w:pPr>
        <w:pStyle w:val="PL"/>
        <w:rPr>
          <w:rFonts w:eastAsia="DengXian"/>
        </w:rPr>
      </w:pPr>
      <w:r>
        <w:rPr>
          <w:rFonts w:eastAsia="DengXian"/>
        </w:rPr>
        <w:t xml:space="preserve">          $ref: 'TS29122_CommonData.yaml#/components/responses/415'</w:t>
      </w:r>
    </w:p>
    <w:p w14:paraId="34BA2754" w14:textId="77777777" w:rsidR="00192AD6" w:rsidRDefault="00192AD6" w:rsidP="00192AD6">
      <w:pPr>
        <w:pStyle w:val="PL"/>
        <w:rPr>
          <w:rFonts w:eastAsia="DengXian"/>
        </w:rPr>
      </w:pPr>
      <w:r>
        <w:rPr>
          <w:rFonts w:eastAsia="DengXian"/>
        </w:rPr>
        <w:t xml:space="preserve">        '429':</w:t>
      </w:r>
    </w:p>
    <w:p w14:paraId="6483803B" w14:textId="77777777" w:rsidR="00192AD6" w:rsidRDefault="00192AD6" w:rsidP="00192AD6">
      <w:pPr>
        <w:pStyle w:val="PL"/>
        <w:rPr>
          <w:rFonts w:eastAsia="DengXian"/>
        </w:rPr>
      </w:pPr>
      <w:r>
        <w:rPr>
          <w:rFonts w:eastAsia="DengXian"/>
        </w:rPr>
        <w:t xml:space="preserve">          $ref: 'TS29122_CommonData.yaml#/components/responses/429'</w:t>
      </w:r>
    </w:p>
    <w:p w14:paraId="23DB328C" w14:textId="77777777" w:rsidR="00192AD6" w:rsidRDefault="00192AD6" w:rsidP="00192AD6">
      <w:pPr>
        <w:pStyle w:val="PL"/>
        <w:rPr>
          <w:rFonts w:eastAsia="DengXian"/>
        </w:rPr>
      </w:pPr>
      <w:r>
        <w:rPr>
          <w:rFonts w:eastAsia="DengXian"/>
        </w:rPr>
        <w:t xml:space="preserve">        '500':</w:t>
      </w:r>
    </w:p>
    <w:p w14:paraId="2B2EF9E8" w14:textId="77777777" w:rsidR="00192AD6" w:rsidRDefault="00192AD6" w:rsidP="00192AD6">
      <w:pPr>
        <w:pStyle w:val="PL"/>
        <w:rPr>
          <w:rFonts w:eastAsia="DengXian"/>
        </w:rPr>
      </w:pPr>
      <w:r>
        <w:rPr>
          <w:rFonts w:eastAsia="DengXian"/>
        </w:rPr>
        <w:t xml:space="preserve">          $ref: 'TS29122_CommonData.yaml#/components/responses/500'</w:t>
      </w:r>
    </w:p>
    <w:p w14:paraId="4435F2FA" w14:textId="77777777" w:rsidR="00192AD6" w:rsidRDefault="00192AD6" w:rsidP="00192AD6">
      <w:pPr>
        <w:pStyle w:val="PL"/>
        <w:rPr>
          <w:rFonts w:eastAsia="DengXian"/>
        </w:rPr>
      </w:pPr>
      <w:r>
        <w:rPr>
          <w:rFonts w:eastAsia="DengXian"/>
        </w:rPr>
        <w:t xml:space="preserve">        '503':</w:t>
      </w:r>
    </w:p>
    <w:p w14:paraId="64B7356A" w14:textId="77777777" w:rsidR="00192AD6" w:rsidRDefault="00192AD6" w:rsidP="00192AD6">
      <w:pPr>
        <w:pStyle w:val="PL"/>
        <w:rPr>
          <w:rFonts w:eastAsia="DengXian"/>
        </w:rPr>
      </w:pPr>
      <w:r>
        <w:rPr>
          <w:rFonts w:eastAsia="DengXian"/>
        </w:rPr>
        <w:t xml:space="preserve">          $ref: 'TS29122_CommonData.yaml#/components/responses/503'</w:t>
      </w:r>
    </w:p>
    <w:p w14:paraId="6389001E" w14:textId="77777777" w:rsidR="00192AD6" w:rsidRDefault="00192AD6" w:rsidP="00192AD6">
      <w:pPr>
        <w:pStyle w:val="PL"/>
        <w:rPr>
          <w:rFonts w:eastAsia="DengXian"/>
        </w:rPr>
      </w:pPr>
      <w:r>
        <w:rPr>
          <w:rFonts w:eastAsia="DengXian"/>
        </w:rPr>
        <w:t xml:space="preserve">        default:</w:t>
      </w:r>
    </w:p>
    <w:p w14:paraId="19D66C39" w14:textId="77777777" w:rsidR="00192AD6" w:rsidRDefault="00192AD6" w:rsidP="00192AD6">
      <w:pPr>
        <w:pStyle w:val="PL"/>
        <w:rPr>
          <w:rFonts w:eastAsia="DengXian"/>
        </w:rPr>
      </w:pPr>
      <w:r>
        <w:rPr>
          <w:rFonts w:eastAsia="DengXian"/>
        </w:rPr>
        <w:t xml:space="preserve">          $ref: 'TS29122_CommonData.yaml#/components/responses/default'</w:t>
      </w:r>
    </w:p>
    <w:p w14:paraId="52027AB5" w14:textId="77777777" w:rsidR="00192AD6" w:rsidRDefault="00192AD6" w:rsidP="00192AD6">
      <w:pPr>
        <w:pStyle w:val="PL"/>
        <w:rPr>
          <w:lang w:eastAsia="es-ES"/>
        </w:rPr>
      </w:pPr>
    </w:p>
    <w:p w14:paraId="442A4DD7" w14:textId="77777777" w:rsidR="00192AD6" w:rsidRDefault="00192AD6" w:rsidP="00192AD6">
      <w:pPr>
        <w:pStyle w:val="PL"/>
        <w:rPr>
          <w:rFonts w:eastAsia="DengXian"/>
        </w:rPr>
      </w:pPr>
      <w:r>
        <w:rPr>
          <w:rFonts w:eastAsia="DengXian"/>
        </w:rPr>
        <w:t>components:</w:t>
      </w:r>
    </w:p>
    <w:p w14:paraId="25F91403" w14:textId="77777777" w:rsidR="00192AD6" w:rsidRDefault="00192AD6" w:rsidP="00192AD6">
      <w:pPr>
        <w:pStyle w:val="PL"/>
        <w:rPr>
          <w:lang w:val="en-US" w:eastAsia="es-ES"/>
        </w:rPr>
      </w:pPr>
      <w:r>
        <w:rPr>
          <w:lang w:val="en-US" w:eastAsia="es-ES"/>
        </w:rPr>
        <w:t xml:space="preserve">  securitySchemes:</w:t>
      </w:r>
    </w:p>
    <w:p w14:paraId="5F8187F0" w14:textId="77777777" w:rsidR="00192AD6" w:rsidRDefault="00192AD6" w:rsidP="00192AD6">
      <w:pPr>
        <w:pStyle w:val="PL"/>
        <w:rPr>
          <w:lang w:val="en-US" w:eastAsia="es-ES"/>
        </w:rPr>
      </w:pPr>
      <w:r>
        <w:rPr>
          <w:lang w:val="en-US" w:eastAsia="es-ES"/>
        </w:rPr>
        <w:t xml:space="preserve">    oAuth2ClientCredentials:</w:t>
      </w:r>
    </w:p>
    <w:p w14:paraId="0748DBA8" w14:textId="77777777" w:rsidR="00192AD6" w:rsidRDefault="00192AD6" w:rsidP="00192AD6">
      <w:pPr>
        <w:pStyle w:val="PL"/>
        <w:rPr>
          <w:lang w:val="en-US"/>
        </w:rPr>
      </w:pPr>
      <w:r>
        <w:rPr>
          <w:lang w:val="en-US"/>
        </w:rPr>
        <w:t xml:space="preserve">      type: oauth2</w:t>
      </w:r>
    </w:p>
    <w:p w14:paraId="111F6ADD" w14:textId="77777777" w:rsidR="00192AD6" w:rsidRDefault="00192AD6" w:rsidP="00192AD6">
      <w:pPr>
        <w:pStyle w:val="PL"/>
        <w:rPr>
          <w:lang w:val="en-US"/>
        </w:rPr>
      </w:pPr>
      <w:r>
        <w:rPr>
          <w:lang w:val="en-US"/>
        </w:rPr>
        <w:t xml:space="preserve">      flows:</w:t>
      </w:r>
    </w:p>
    <w:p w14:paraId="7D5367EA" w14:textId="77777777" w:rsidR="00192AD6" w:rsidRDefault="00192AD6" w:rsidP="00192AD6">
      <w:pPr>
        <w:pStyle w:val="PL"/>
        <w:rPr>
          <w:lang w:val="en-US"/>
        </w:rPr>
      </w:pPr>
      <w:r>
        <w:rPr>
          <w:lang w:val="en-US"/>
        </w:rPr>
        <w:t xml:space="preserve">        clientCredentials:</w:t>
      </w:r>
    </w:p>
    <w:p w14:paraId="03C66EBA" w14:textId="77777777" w:rsidR="00192AD6" w:rsidRDefault="00192AD6" w:rsidP="00192AD6">
      <w:pPr>
        <w:pStyle w:val="PL"/>
        <w:rPr>
          <w:lang w:val="en-US"/>
        </w:rPr>
      </w:pPr>
      <w:r>
        <w:rPr>
          <w:lang w:val="en-US"/>
        </w:rPr>
        <w:t xml:space="preserve">          tokenUrl: '{tokenUrl}'</w:t>
      </w:r>
    </w:p>
    <w:p w14:paraId="6E928CA4" w14:textId="77777777" w:rsidR="00192AD6" w:rsidRDefault="00192AD6" w:rsidP="00192AD6">
      <w:pPr>
        <w:pStyle w:val="PL"/>
        <w:rPr>
          <w:lang w:val="en-US"/>
        </w:rPr>
      </w:pPr>
      <w:r>
        <w:rPr>
          <w:lang w:val="en-US"/>
        </w:rPr>
        <w:t xml:space="preserve">          scopes: {}</w:t>
      </w:r>
    </w:p>
    <w:p w14:paraId="072A5CD4" w14:textId="77777777" w:rsidR="00192AD6" w:rsidRDefault="00192AD6" w:rsidP="00192AD6">
      <w:pPr>
        <w:pStyle w:val="PL"/>
      </w:pPr>
    </w:p>
    <w:p w14:paraId="7F37DE32" w14:textId="77777777" w:rsidR="00192AD6" w:rsidRDefault="00192AD6" w:rsidP="00192AD6">
      <w:pPr>
        <w:pStyle w:val="PL"/>
        <w:rPr>
          <w:lang w:eastAsia="zh-CN"/>
        </w:rPr>
      </w:pPr>
      <w:r>
        <w:t xml:space="preserve">  schemas:</w:t>
      </w:r>
    </w:p>
    <w:p w14:paraId="1D541250" w14:textId="77777777" w:rsidR="00192AD6" w:rsidRDefault="00192AD6" w:rsidP="00192AD6">
      <w:pPr>
        <w:pStyle w:val="PL"/>
      </w:pPr>
    </w:p>
    <w:p w14:paraId="3D4F3B23" w14:textId="77777777" w:rsidR="00192AD6" w:rsidRDefault="00192AD6" w:rsidP="00192AD6">
      <w:pPr>
        <w:pStyle w:val="PL"/>
      </w:pPr>
      <w:r>
        <w:t>#</w:t>
      </w:r>
    </w:p>
    <w:p w14:paraId="239C90C6" w14:textId="77777777" w:rsidR="00192AD6" w:rsidRDefault="00192AD6" w:rsidP="00192AD6">
      <w:pPr>
        <w:pStyle w:val="PL"/>
      </w:pPr>
      <w:r>
        <w:t># STRUCTURED DATA TYPES</w:t>
      </w:r>
    </w:p>
    <w:p w14:paraId="486AB45A" w14:textId="77777777" w:rsidR="00192AD6" w:rsidRDefault="00192AD6" w:rsidP="00192AD6">
      <w:pPr>
        <w:pStyle w:val="PL"/>
      </w:pPr>
      <w:r>
        <w:t>#</w:t>
      </w:r>
    </w:p>
    <w:p w14:paraId="4095B1EB" w14:textId="77777777" w:rsidR="00192AD6" w:rsidRDefault="00192AD6" w:rsidP="00192AD6">
      <w:pPr>
        <w:pStyle w:val="PL"/>
      </w:pPr>
    </w:p>
    <w:p w14:paraId="49D75A50" w14:textId="77777777" w:rsidR="00192AD6" w:rsidRDefault="00192AD6" w:rsidP="00192AD6">
      <w:pPr>
        <w:pStyle w:val="PL"/>
      </w:pPr>
      <w:r>
        <w:t xml:space="preserve">    </w:t>
      </w:r>
      <w:r w:rsidRPr="005405E4">
        <w:t>SliceAPIConfig</w:t>
      </w:r>
      <w:r>
        <w:t>:</w:t>
      </w:r>
    </w:p>
    <w:p w14:paraId="65B09603" w14:textId="77777777" w:rsidR="00192AD6" w:rsidRDefault="00192AD6" w:rsidP="00192AD6">
      <w:pPr>
        <w:pStyle w:val="PL"/>
      </w:pPr>
      <w:r>
        <w:t xml:space="preserve">      description: &gt;</w:t>
      </w:r>
    </w:p>
    <w:p w14:paraId="4277E0F5" w14:textId="77777777" w:rsidR="00192AD6" w:rsidRDefault="00192AD6" w:rsidP="00192AD6">
      <w:pPr>
        <w:pStyle w:val="PL"/>
        <w:rPr>
          <w:rFonts w:cs="Arial"/>
          <w:szCs w:val="18"/>
        </w:rPr>
      </w:pPr>
      <w:r>
        <w:t xml:space="preserve">        </w:t>
      </w:r>
      <w:r>
        <w:rPr>
          <w:rFonts w:cs="Arial"/>
          <w:szCs w:val="18"/>
        </w:rPr>
        <w:t>Represents the slice API Configuration.</w:t>
      </w:r>
    </w:p>
    <w:p w14:paraId="0BFDF81D" w14:textId="77777777" w:rsidR="00192AD6" w:rsidRDefault="00192AD6" w:rsidP="00192AD6">
      <w:pPr>
        <w:pStyle w:val="PL"/>
      </w:pPr>
      <w:r>
        <w:t xml:space="preserve">      type: object</w:t>
      </w:r>
    </w:p>
    <w:p w14:paraId="29243399" w14:textId="77777777" w:rsidR="00192AD6" w:rsidRDefault="00192AD6" w:rsidP="00192AD6">
      <w:pPr>
        <w:pStyle w:val="PL"/>
      </w:pPr>
      <w:r>
        <w:t xml:space="preserve">      properties:</w:t>
      </w:r>
    </w:p>
    <w:p w14:paraId="6CDC3DDC" w14:textId="77777777" w:rsidR="00192AD6" w:rsidRDefault="00192AD6" w:rsidP="00192AD6">
      <w:pPr>
        <w:pStyle w:val="PL"/>
      </w:pPr>
      <w:r>
        <w:t xml:space="preserve">        servReqs:</w:t>
      </w:r>
    </w:p>
    <w:p w14:paraId="583E137C" w14:textId="77777777" w:rsidR="00192AD6" w:rsidRDefault="00192AD6" w:rsidP="00192AD6">
      <w:pPr>
        <w:pStyle w:val="PL"/>
        <w:rPr>
          <w:lang w:val="en-US" w:eastAsia="es-ES"/>
        </w:rPr>
      </w:pPr>
      <w:r>
        <w:rPr>
          <w:lang w:val="en-US" w:eastAsia="es-ES"/>
        </w:rPr>
        <w:t xml:space="preserve">          type: array</w:t>
      </w:r>
    </w:p>
    <w:p w14:paraId="607E71E8" w14:textId="77777777" w:rsidR="00192AD6" w:rsidRDefault="00192AD6" w:rsidP="00192AD6">
      <w:pPr>
        <w:pStyle w:val="PL"/>
        <w:rPr>
          <w:lang w:val="en-US" w:eastAsia="es-ES"/>
        </w:rPr>
      </w:pPr>
      <w:r>
        <w:rPr>
          <w:lang w:val="en-US" w:eastAsia="es-ES"/>
        </w:rPr>
        <w:t xml:space="preserve">          items:</w:t>
      </w:r>
    </w:p>
    <w:p w14:paraId="6DE4C6C4" w14:textId="77777777" w:rsidR="00192AD6" w:rsidRDefault="00192AD6" w:rsidP="00192AD6">
      <w:pPr>
        <w:pStyle w:val="PL"/>
      </w:pPr>
      <w:r>
        <w:t xml:space="preserve">            $ref: '#/components/schemas/App</w:t>
      </w:r>
      <w:r w:rsidRPr="00AD4AA8">
        <w:t>S</w:t>
      </w:r>
      <w:r>
        <w:t>e</w:t>
      </w:r>
      <w:r w:rsidRPr="00AD4AA8">
        <w:t>rvReq</w:t>
      </w:r>
      <w:r>
        <w:t>s'</w:t>
      </w:r>
    </w:p>
    <w:p w14:paraId="7CAA4635" w14:textId="77777777" w:rsidR="00192AD6" w:rsidRDefault="00192AD6" w:rsidP="00192AD6">
      <w:pPr>
        <w:pStyle w:val="PL"/>
        <w:rPr>
          <w:lang w:val="en-US" w:eastAsia="es-ES"/>
        </w:rPr>
      </w:pPr>
      <w:r>
        <w:rPr>
          <w:lang w:val="en-US" w:eastAsia="es-ES"/>
        </w:rPr>
        <w:t xml:space="preserve">          minItems: 1</w:t>
      </w:r>
    </w:p>
    <w:p w14:paraId="2B546CF2" w14:textId="77777777" w:rsidR="00192AD6" w:rsidRDefault="00192AD6" w:rsidP="00192AD6">
      <w:pPr>
        <w:pStyle w:val="PL"/>
        <w:rPr>
          <w:lang w:val="en-US" w:eastAsia="es-ES"/>
        </w:rPr>
      </w:pPr>
      <w:r>
        <w:rPr>
          <w:lang w:val="en-US" w:eastAsia="es-ES"/>
        </w:rPr>
        <w:t xml:space="preserve">        notifUri:</w:t>
      </w:r>
    </w:p>
    <w:p w14:paraId="60E445F8" w14:textId="77777777" w:rsidR="00192AD6" w:rsidRDefault="00192AD6" w:rsidP="00192AD6">
      <w:pPr>
        <w:pStyle w:val="PL"/>
        <w:rPr>
          <w:lang w:val="en-US" w:eastAsia="es-ES"/>
        </w:rPr>
      </w:pPr>
      <w:r>
        <w:rPr>
          <w:lang w:val="en-US" w:eastAsia="es-ES"/>
        </w:rPr>
        <w:t xml:space="preserve">          $ref: 'TS29122_CommonData.yaml#/components/schemas/Uri'</w:t>
      </w:r>
    </w:p>
    <w:p w14:paraId="305D34EE" w14:textId="77777777" w:rsidR="00192AD6" w:rsidRDefault="00192AD6" w:rsidP="00192AD6">
      <w:pPr>
        <w:pStyle w:val="PL"/>
      </w:pPr>
      <w:r>
        <w:t xml:space="preserve">        timeValidity:</w:t>
      </w:r>
    </w:p>
    <w:p w14:paraId="02C44F47" w14:textId="77777777" w:rsidR="00192AD6" w:rsidRDefault="00192AD6" w:rsidP="00192AD6">
      <w:pPr>
        <w:pStyle w:val="PL"/>
      </w:pPr>
      <w:r>
        <w:t xml:space="preserve">          $ref: 'TS29122_CommonData.yaml#/components/schemas/TimeWindow'</w:t>
      </w:r>
    </w:p>
    <w:p w14:paraId="40220ED7" w14:textId="77777777" w:rsidR="00192AD6" w:rsidRDefault="00192AD6" w:rsidP="00192AD6">
      <w:pPr>
        <w:pStyle w:val="PL"/>
      </w:pPr>
      <w:r>
        <w:t xml:space="preserve">        suppFeat:</w:t>
      </w:r>
    </w:p>
    <w:p w14:paraId="75A022D9" w14:textId="77777777" w:rsidR="00192AD6" w:rsidRDefault="00192AD6" w:rsidP="00192AD6">
      <w:pPr>
        <w:pStyle w:val="PL"/>
      </w:pPr>
      <w:r>
        <w:t xml:space="preserve">          $ref: 'TS29571_CommonData.yaml#/components/schemas/SupportedFeatures'</w:t>
      </w:r>
    </w:p>
    <w:p w14:paraId="1B65E063" w14:textId="77777777" w:rsidR="00192AD6" w:rsidRDefault="00192AD6" w:rsidP="00192AD6">
      <w:pPr>
        <w:pStyle w:val="PL"/>
      </w:pPr>
      <w:r>
        <w:t xml:space="preserve">      required:</w:t>
      </w:r>
    </w:p>
    <w:p w14:paraId="2E5DEBB1" w14:textId="77777777" w:rsidR="00192AD6" w:rsidRDefault="00192AD6" w:rsidP="00192AD6">
      <w:pPr>
        <w:pStyle w:val="PL"/>
      </w:pPr>
      <w:r>
        <w:t xml:space="preserve">        - servReqs</w:t>
      </w:r>
    </w:p>
    <w:p w14:paraId="6427A1D7" w14:textId="77777777" w:rsidR="00192AD6" w:rsidRDefault="00192AD6" w:rsidP="00192AD6">
      <w:pPr>
        <w:pStyle w:val="PL"/>
      </w:pPr>
      <w:r>
        <w:t xml:space="preserve">        - notifUri</w:t>
      </w:r>
    </w:p>
    <w:p w14:paraId="5F78AC51" w14:textId="77777777" w:rsidR="00192AD6" w:rsidRDefault="00192AD6" w:rsidP="00192AD6">
      <w:pPr>
        <w:pStyle w:val="PL"/>
      </w:pPr>
    </w:p>
    <w:p w14:paraId="337778E4" w14:textId="77777777" w:rsidR="00192AD6" w:rsidRDefault="00192AD6" w:rsidP="00192AD6">
      <w:pPr>
        <w:pStyle w:val="PL"/>
      </w:pPr>
      <w:r>
        <w:t xml:space="preserve">    App</w:t>
      </w:r>
      <w:r w:rsidRPr="00AD4AA8">
        <w:t>S</w:t>
      </w:r>
      <w:r>
        <w:t>e</w:t>
      </w:r>
      <w:r w:rsidRPr="00AD4AA8">
        <w:t>rvReq</w:t>
      </w:r>
      <w:r>
        <w:t>s:</w:t>
      </w:r>
    </w:p>
    <w:p w14:paraId="09659806" w14:textId="77777777" w:rsidR="00192AD6" w:rsidRDefault="00192AD6" w:rsidP="00192AD6">
      <w:pPr>
        <w:pStyle w:val="PL"/>
      </w:pPr>
      <w:r>
        <w:t xml:space="preserve">      description: &gt;</w:t>
      </w:r>
    </w:p>
    <w:p w14:paraId="1985E5D0" w14:textId="77777777" w:rsidR="00192AD6" w:rsidRDefault="00192AD6" w:rsidP="00192AD6">
      <w:pPr>
        <w:pStyle w:val="PL"/>
        <w:rPr>
          <w:rFonts w:cs="Arial"/>
          <w:szCs w:val="18"/>
        </w:rPr>
      </w:pPr>
      <w:r>
        <w:t xml:space="preserve">        Represents the application service requirements for a network slice.</w:t>
      </w:r>
    </w:p>
    <w:p w14:paraId="40CE28EA" w14:textId="77777777" w:rsidR="00192AD6" w:rsidRDefault="00192AD6" w:rsidP="00192AD6">
      <w:pPr>
        <w:pStyle w:val="PL"/>
      </w:pPr>
      <w:r>
        <w:t xml:space="preserve">      type: object</w:t>
      </w:r>
    </w:p>
    <w:p w14:paraId="4004765E" w14:textId="77777777" w:rsidR="00192AD6" w:rsidRDefault="00192AD6" w:rsidP="00192AD6">
      <w:pPr>
        <w:pStyle w:val="PL"/>
      </w:pPr>
      <w:r>
        <w:t xml:space="preserve">      properties:</w:t>
      </w:r>
    </w:p>
    <w:p w14:paraId="063DDA6E" w14:textId="77777777" w:rsidR="00192AD6" w:rsidRPr="00D3062E" w:rsidRDefault="00192AD6" w:rsidP="00192AD6">
      <w:pPr>
        <w:pStyle w:val="PL"/>
      </w:pPr>
      <w:r w:rsidRPr="00D3062E">
        <w:t xml:space="preserve">        valServiceId:</w:t>
      </w:r>
    </w:p>
    <w:p w14:paraId="0DF15F1E" w14:textId="77777777" w:rsidR="00192AD6" w:rsidRPr="00D3062E" w:rsidRDefault="00192AD6" w:rsidP="00192AD6">
      <w:pPr>
        <w:pStyle w:val="PL"/>
      </w:pPr>
      <w:r w:rsidRPr="00D3062E">
        <w:t xml:space="preserve">          type: string</w:t>
      </w:r>
    </w:p>
    <w:p w14:paraId="7FDABB5D" w14:textId="77777777" w:rsidR="00192AD6" w:rsidRDefault="00192AD6" w:rsidP="00192AD6">
      <w:pPr>
        <w:pStyle w:val="PL"/>
      </w:pPr>
      <w:r>
        <w:t xml:space="preserve">        netSliceId:</w:t>
      </w:r>
    </w:p>
    <w:p w14:paraId="0552EB34" w14:textId="77777777" w:rsidR="00192AD6" w:rsidRDefault="00192AD6" w:rsidP="00192AD6">
      <w:pPr>
        <w:pStyle w:val="PL"/>
      </w:pPr>
      <w:r>
        <w:t xml:space="preserve">          $ref: 'TS29435_NSCE_PolicyManagement.yaml#/components/schemas/NetSliceId'</w:t>
      </w:r>
    </w:p>
    <w:p w14:paraId="5915ECA7" w14:textId="77777777" w:rsidR="00192AD6" w:rsidRPr="00D3062E" w:rsidRDefault="00192AD6" w:rsidP="00192AD6">
      <w:pPr>
        <w:pStyle w:val="PL"/>
      </w:pPr>
      <w:r w:rsidRPr="00D3062E">
        <w:t xml:space="preserve">        </w:t>
      </w:r>
      <w:r>
        <w:t>servKpis</w:t>
      </w:r>
      <w:r w:rsidRPr="00D3062E">
        <w:t>:</w:t>
      </w:r>
    </w:p>
    <w:p w14:paraId="39249670" w14:textId="77777777" w:rsidR="00192AD6" w:rsidRPr="00D3062E" w:rsidRDefault="00192AD6" w:rsidP="00192AD6">
      <w:pPr>
        <w:pStyle w:val="PL"/>
      </w:pPr>
      <w:r w:rsidRPr="00D3062E">
        <w:t xml:space="preserve">          $ref: </w:t>
      </w:r>
      <w:r>
        <w:t>'</w:t>
      </w:r>
      <w:r w:rsidRPr="00D3062E">
        <w:t>TS29435_NSCE_InterPLMNContinuity.yaml#/components/schemas/AppReqs'</w:t>
      </w:r>
    </w:p>
    <w:p w14:paraId="4BAC2360" w14:textId="77777777" w:rsidR="00192AD6" w:rsidRPr="00D3062E" w:rsidRDefault="00192AD6" w:rsidP="00192AD6">
      <w:pPr>
        <w:pStyle w:val="PL"/>
      </w:pPr>
      <w:r w:rsidRPr="00D3062E">
        <w:t xml:space="preserve">        </w:t>
      </w:r>
      <w:r>
        <w:t>servReqs</w:t>
      </w:r>
      <w:r w:rsidRPr="00D3062E">
        <w:t>:</w:t>
      </w:r>
    </w:p>
    <w:p w14:paraId="25D5E7CD" w14:textId="77777777" w:rsidR="00192AD6" w:rsidRDefault="00192AD6" w:rsidP="00192AD6">
      <w:pPr>
        <w:pStyle w:val="PL"/>
        <w:rPr>
          <w:lang w:val="en-US" w:eastAsia="es-ES"/>
        </w:rPr>
      </w:pPr>
      <w:r>
        <w:rPr>
          <w:lang w:val="en-US" w:eastAsia="es-ES"/>
        </w:rPr>
        <w:t xml:space="preserve">          type: array</w:t>
      </w:r>
    </w:p>
    <w:p w14:paraId="1A2A79B8" w14:textId="77777777" w:rsidR="00192AD6" w:rsidRDefault="00192AD6" w:rsidP="00192AD6">
      <w:pPr>
        <w:pStyle w:val="PL"/>
        <w:rPr>
          <w:lang w:val="en-US" w:eastAsia="es-ES"/>
        </w:rPr>
      </w:pPr>
      <w:r>
        <w:rPr>
          <w:lang w:val="en-US" w:eastAsia="es-ES"/>
        </w:rPr>
        <w:t xml:space="preserve">          items:</w:t>
      </w:r>
    </w:p>
    <w:p w14:paraId="6A8C3DF1" w14:textId="77777777" w:rsidR="00192AD6" w:rsidRPr="00D3062E" w:rsidRDefault="00192AD6" w:rsidP="00192AD6">
      <w:pPr>
        <w:pStyle w:val="PL"/>
      </w:pPr>
      <w:r w:rsidRPr="00D3062E">
        <w:t xml:space="preserve">          </w:t>
      </w:r>
      <w:r>
        <w:t xml:space="preserve">  </w:t>
      </w:r>
      <w:r w:rsidRPr="00D3062E">
        <w:t xml:space="preserve">$ref: </w:t>
      </w:r>
      <w:r>
        <w:t>'</w:t>
      </w:r>
      <w:r w:rsidRPr="00D3062E">
        <w:t>TS29435_NSCE_SliceCommService.yaml#/components/schemas/</w:t>
      </w:r>
      <w:r>
        <w:t>ServReq</w:t>
      </w:r>
      <w:r w:rsidRPr="00D3062E">
        <w:t>'</w:t>
      </w:r>
    </w:p>
    <w:p w14:paraId="213125F0" w14:textId="77777777" w:rsidR="00192AD6" w:rsidRDefault="00192AD6" w:rsidP="00192AD6">
      <w:pPr>
        <w:pStyle w:val="PL"/>
        <w:rPr>
          <w:lang w:val="en-US" w:eastAsia="es-ES"/>
        </w:rPr>
      </w:pPr>
      <w:r>
        <w:rPr>
          <w:lang w:val="en-US" w:eastAsia="es-ES"/>
        </w:rPr>
        <w:t xml:space="preserve">          minItems: 1</w:t>
      </w:r>
    </w:p>
    <w:p w14:paraId="7589246D" w14:textId="77777777" w:rsidR="00192AD6" w:rsidRPr="00D3062E" w:rsidRDefault="00192AD6" w:rsidP="00192AD6">
      <w:pPr>
        <w:pStyle w:val="PL"/>
      </w:pPr>
      <w:r w:rsidRPr="00D3062E">
        <w:t xml:space="preserve">        </w:t>
      </w:r>
      <w:r w:rsidRPr="00D3062E">
        <w:rPr>
          <w:lang w:eastAsia="zh-CN"/>
        </w:rPr>
        <w:t>areaOfInterest</w:t>
      </w:r>
      <w:r w:rsidRPr="00D3062E">
        <w:t>:</w:t>
      </w:r>
    </w:p>
    <w:p w14:paraId="29476B4D" w14:textId="77777777" w:rsidR="00192AD6" w:rsidRPr="00D3062E" w:rsidRDefault="00192AD6" w:rsidP="00192AD6">
      <w:pPr>
        <w:pStyle w:val="PL"/>
      </w:pPr>
      <w:r w:rsidRPr="00D3062E">
        <w:t xml:space="preserve">          $ref: '</w:t>
      </w:r>
      <w:r w:rsidRPr="00D3062E">
        <w:rPr>
          <w:lang w:eastAsia="fr-FR"/>
        </w:rPr>
        <w:t>TS29435_NSCE_NSInfoDelivery.yaml</w:t>
      </w:r>
      <w:r w:rsidRPr="00D3062E">
        <w:t>#/components/schemas/ServArea'</w:t>
      </w:r>
    </w:p>
    <w:p w14:paraId="33EC2CA2" w14:textId="77777777" w:rsidR="00192AD6" w:rsidRDefault="00192AD6" w:rsidP="00192AD6">
      <w:pPr>
        <w:pStyle w:val="PL"/>
      </w:pPr>
      <w:r>
        <w:t xml:space="preserve">      required:</w:t>
      </w:r>
    </w:p>
    <w:p w14:paraId="06791D85" w14:textId="77777777" w:rsidR="00192AD6" w:rsidRDefault="00192AD6" w:rsidP="00192AD6">
      <w:pPr>
        <w:pStyle w:val="PL"/>
      </w:pPr>
      <w:r>
        <w:t xml:space="preserve">        - </w:t>
      </w:r>
      <w:r w:rsidRPr="00D3062E">
        <w:t>valServiceId</w:t>
      </w:r>
    </w:p>
    <w:p w14:paraId="6F6E228C" w14:textId="77777777" w:rsidR="00192AD6" w:rsidRDefault="00192AD6" w:rsidP="00192AD6">
      <w:pPr>
        <w:pStyle w:val="PL"/>
      </w:pPr>
      <w:r>
        <w:t xml:space="preserve">        - netSliceId</w:t>
      </w:r>
    </w:p>
    <w:p w14:paraId="6F304DA4" w14:textId="77777777" w:rsidR="00192AD6" w:rsidRDefault="00192AD6" w:rsidP="00192AD6">
      <w:pPr>
        <w:pStyle w:val="PL"/>
      </w:pPr>
    </w:p>
    <w:p w14:paraId="2B1F854A" w14:textId="77777777" w:rsidR="00192AD6" w:rsidRDefault="00192AD6" w:rsidP="00192AD6">
      <w:pPr>
        <w:pStyle w:val="PL"/>
      </w:pPr>
      <w:r>
        <w:t xml:space="preserve">    UpdateReq:</w:t>
      </w:r>
    </w:p>
    <w:p w14:paraId="73493355" w14:textId="77777777" w:rsidR="00192AD6" w:rsidRDefault="00192AD6" w:rsidP="00192AD6">
      <w:pPr>
        <w:pStyle w:val="PL"/>
      </w:pPr>
      <w:r>
        <w:t xml:space="preserve">      description: &gt;</w:t>
      </w:r>
    </w:p>
    <w:p w14:paraId="5A4340B5" w14:textId="77777777" w:rsidR="00192AD6" w:rsidRDefault="00192AD6" w:rsidP="00192AD6">
      <w:pPr>
        <w:pStyle w:val="PL"/>
        <w:rPr>
          <w:rFonts w:cs="Arial"/>
          <w:szCs w:val="18"/>
        </w:rPr>
      </w:pPr>
      <w:r>
        <w:t xml:space="preserve">        </w:t>
      </w:r>
      <w:r w:rsidRPr="00204B86">
        <w:t xml:space="preserve">Represents </w:t>
      </w:r>
      <w:r>
        <w:t>the parameters to request the update of a slice API configuration</w:t>
      </w:r>
      <w:r w:rsidRPr="00204B86">
        <w:t>.</w:t>
      </w:r>
    </w:p>
    <w:p w14:paraId="61165145" w14:textId="77777777" w:rsidR="00192AD6" w:rsidRDefault="00192AD6" w:rsidP="00192AD6">
      <w:pPr>
        <w:pStyle w:val="PL"/>
      </w:pPr>
      <w:r>
        <w:t xml:space="preserve">      type: object</w:t>
      </w:r>
    </w:p>
    <w:p w14:paraId="3038A506" w14:textId="77777777" w:rsidR="00192AD6" w:rsidRDefault="00192AD6" w:rsidP="00192AD6">
      <w:pPr>
        <w:pStyle w:val="PL"/>
      </w:pPr>
      <w:r>
        <w:t xml:space="preserve">      properties:</w:t>
      </w:r>
    </w:p>
    <w:p w14:paraId="081FB2AC" w14:textId="77777777" w:rsidR="00192AD6" w:rsidRDefault="00192AD6" w:rsidP="00192AD6">
      <w:pPr>
        <w:pStyle w:val="PL"/>
      </w:pPr>
      <w:r>
        <w:t xml:space="preserve">        triggEvent:</w:t>
      </w:r>
    </w:p>
    <w:p w14:paraId="43161BA5" w14:textId="77777777" w:rsidR="00192AD6" w:rsidRDefault="00192AD6" w:rsidP="00192AD6">
      <w:pPr>
        <w:pStyle w:val="PL"/>
      </w:pPr>
      <w:r>
        <w:t xml:space="preserve">          $ref: '#/components/schemas/TriggerEvent'</w:t>
      </w:r>
    </w:p>
    <w:p w14:paraId="422F5465" w14:textId="77777777" w:rsidR="00192AD6" w:rsidRDefault="00192AD6" w:rsidP="00192AD6">
      <w:pPr>
        <w:pStyle w:val="PL"/>
      </w:pPr>
      <w:r>
        <w:t xml:space="preserve">        netSliceId:</w:t>
      </w:r>
    </w:p>
    <w:p w14:paraId="2CC57D29" w14:textId="77777777" w:rsidR="00192AD6" w:rsidRDefault="00192AD6" w:rsidP="00192AD6">
      <w:pPr>
        <w:pStyle w:val="PL"/>
      </w:pPr>
      <w:r>
        <w:t xml:space="preserve">          $ref: 'TS29435_NSCE_PolicyManagement.yaml#/components/schemas/NetSliceId'</w:t>
      </w:r>
    </w:p>
    <w:p w14:paraId="2F5F58E6" w14:textId="77777777" w:rsidR="00192AD6" w:rsidRDefault="00192AD6" w:rsidP="00192AD6">
      <w:pPr>
        <w:pStyle w:val="PL"/>
      </w:pPr>
      <w:r>
        <w:t xml:space="preserve">        suppFeat:</w:t>
      </w:r>
    </w:p>
    <w:p w14:paraId="77E24292" w14:textId="77777777" w:rsidR="00192AD6" w:rsidRDefault="00192AD6" w:rsidP="00192AD6">
      <w:pPr>
        <w:pStyle w:val="PL"/>
      </w:pPr>
      <w:r>
        <w:t xml:space="preserve">          $ref: 'TS29571_CommonData.yaml#/components/schemas/SupportedFeatures'</w:t>
      </w:r>
    </w:p>
    <w:p w14:paraId="3E20E522" w14:textId="77777777" w:rsidR="00192AD6" w:rsidRDefault="00192AD6" w:rsidP="00192AD6">
      <w:pPr>
        <w:pStyle w:val="PL"/>
      </w:pPr>
      <w:r>
        <w:t xml:space="preserve">      required:</w:t>
      </w:r>
    </w:p>
    <w:p w14:paraId="0F031A34" w14:textId="77777777" w:rsidR="00192AD6" w:rsidRDefault="00192AD6" w:rsidP="00192AD6">
      <w:pPr>
        <w:pStyle w:val="PL"/>
      </w:pPr>
      <w:r>
        <w:t xml:space="preserve">        - triggEvent</w:t>
      </w:r>
    </w:p>
    <w:p w14:paraId="0510EFFF" w14:textId="77777777" w:rsidR="00192AD6" w:rsidRDefault="00192AD6" w:rsidP="00192AD6">
      <w:pPr>
        <w:pStyle w:val="PL"/>
        <w:rPr>
          <w:rFonts w:eastAsia="DengXian"/>
        </w:rPr>
      </w:pPr>
    </w:p>
    <w:p w14:paraId="75D3B877" w14:textId="77777777" w:rsidR="00192AD6" w:rsidRDefault="00192AD6" w:rsidP="00192AD6">
      <w:pPr>
        <w:pStyle w:val="PL"/>
      </w:pPr>
      <w:r>
        <w:t xml:space="preserve">    UpdateResp:</w:t>
      </w:r>
    </w:p>
    <w:p w14:paraId="56589B39" w14:textId="77777777" w:rsidR="00192AD6" w:rsidRDefault="00192AD6" w:rsidP="00192AD6">
      <w:pPr>
        <w:pStyle w:val="PL"/>
      </w:pPr>
      <w:r>
        <w:t xml:space="preserve">      description: &gt;</w:t>
      </w:r>
    </w:p>
    <w:p w14:paraId="2047CC6D" w14:textId="77777777" w:rsidR="00192AD6" w:rsidRDefault="00192AD6" w:rsidP="00192AD6">
      <w:pPr>
        <w:pStyle w:val="PL"/>
        <w:rPr>
          <w:rFonts w:cs="Arial"/>
          <w:szCs w:val="18"/>
        </w:rPr>
      </w:pPr>
      <w:r>
        <w:t xml:space="preserve">        </w:t>
      </w:r>
      <w:r>
        <w:rPr>
          <w:rFonts w:cs="Arial"/>
          <w:szCs w:val="18"/>
        </w:rPr>
        <w:t>Represents the response to the slice API configuration update resquest.</w:t>
      </w:r>
    </w:p>
    <w:p w14:paraId="7D7A2897" w14:textId="77777777" w:rsidR="00192AD6" w:rsidRDefault="00192AD6" w:rsidP="00192AD6">
      <w:pPr>
        <w:pStyle w:val="PL"/>
      </w:pPr>
      <w:r>
        <w:t xml:space="preserve">      type: object</w:t>
      </w:r>
    </w:p>
    <w:p w14:paraId="5274357F" w14:textId="77777777" w:rsidR="00192AD6" w:rsidRDefault="00192AD6" w:rsidP="00192AD6">
      <w:pPr>
        <w:pStyle w:val="PL"/>
      </w:pPr>
      <w:r>
        <w:t xml:space="preserve">      properties:</w:t>
      </w:r>
    </w:p>
    <w:p w14:paraId="4F3520BA" w14:textId="77777777" w:rsidR="00192AD6" w:rsidRDefault="00192AD6" w:rsidP="00192AD6">
      <w:pPr>
        <w:pStyle w:val="PL"/>
      </w:pPr>
      <w:r>
        <w:t xml:space="preserve">        s</w:t>
      </w:r>
      <w:r w:rsidRPr="00AD4AA8">
        <w:t>l</w:t>
      </w:r>
      <w:r>
        <w:t>ice</w:t>
      </w:r>
      <w:r w:rsidRPr="00AD4AA8">
        <w:t>A</w:t>
      </w:r>
      <w:r>
        <w:t>PI</w:t>
      </w:r>
      <w:r w:rsidRPr="00AD4AA8">
        <w:t>Info</w:t>
      </w:r>
      <w:r>
        <w:t>:</w:t>
      </w:r>
    </w:p>
    <w:p w14:paraId="4435665F" w14:textId="77777777" w:rsidR="00192AD6" w:rsidRDefault="00192AD6" w:rsidP="00192AD6">
      <w:pPr>
        <w:pStyle w:val="PL"/>
      </w:pPr>
      <w:r>
        <w:t xml:space="preserve">          $ref: '#/components/schemas/</w:t>
      </w:r>
      <w:r w:rsidRPr="00AD4AA8">
        <w:t>Sl</w:t>
      </w:r>
      <w:r>
        <w:t>ice</w:t>
      </w:r>
      <w:r w:rsidRPr="00AD4AA8">
        <w:t>A</w:t>
      </w:r>
      <w:r>
        <w:t>PI</w:t>
      </w:r>
      <w:r w:rsidRPr="00AD4AA8">
        <w:t>Info</w:t>
      </w:r>
      <w:r>
        <w:t>'</w:t>
      </w:r>
    </w:p>
    <w:p w14:paraId="4FA52C71" w14:textId="77777777" w:rsidR="00192AD6" w:rsidRDefault="00192AD6" w:rsidP="00192AD6">
      <w:pPr>
        <w:pStyle w:val="PL"/>
      </w:pPr>
      <w:r>
        <w:t xml:space="preserve">        suppFeat:</w:t>
      </w:r>
    </w:p>
    <w:p w14:paraId="0EA6D467" w14:textId="77777777" w:rsidR="00192AD6" w:rsidRDefault="00192AD6" w:rsidP="00192AD6">
      <w:pPr>
        <w:pStyle w:val="PL"/>
      </w:pPr>
      <w:r>
        <w:t xml:space="preserve">          $ref: 'TS29571_CommonData.yaml#/components/schemas/SupportedFeatures'</w:t>
      </w:r>
    </w:p>
    <w:p w14:paraId="312F35BB" w14:textId="77777777" w:rsidR="00192AD6" w:rsidRDefault="00192AD6" w:rsidP="00192AD6">
      <w:pPr>
        <w:pStyle w:val="PL"/>
      </w:pPr>
      <w:r>
        <w:t xml:space="preserve">      required:</w:t>
      </w:r>
    </w:p>
    <w:p w14:paraId="7B2D1741" w14:textId="77777777" w:rsidR="00192AD6" w:rsidRDefault="00192AD6" w:rsidP="00192AD6">
      <w:pPr>
        <w:pStyle w:val="PL"/>
      </w:pPr>
      <w:r>
        <w:t xml:space="preserve">        - s</w:t>
      </w:r>
      <w:r w:rsidRPr="00AD4AA8">
        <w:t>l</w:t>
      </w:r>
      <w:r>
        <w:t>ice</w:t>
      </w:r>
      <w:r w:rsidRPr="00AD4AA8">
        <w:t>A</w:t>
      </w:r>
      <w:r>
        <w:t>PI</w:t>
      </w:r>
      <w:r w:rsidRPr="00AD4AA8">
        <w:t>Info</w:t>
      </w:r>
    </w:p>
    <w:p w14:paraId="0BE20E08" w14:textId="77777777" w:rsidR="00192AD6" w:rsidRDefault="00192AD6" w:rsidP="00192AD6">
      <w:pPr>
        <w:pStyle w:val="PL"/>
        <w:rPr>
          <w:rFonts w:eastAsia="DengXian"/>
        </w:rPr>
      </w:pPr>
    </w:p>
    <w:p w14:paraId="7A40EE4B" w14:textId="77777777" w:rsidR="00192AD6" w:rsidRDefault="00192AD6" w:rsidP="00192AD6">
      <w:pPr>
        <w:pStyle w:val="PL"/>
      </w:pPr>
      <w:r>
        <w:t xml:space="preserve">    </w:t>
      </w:r>
      <w:r w:rsidRPr="00AD4AA8">
        <w:t>Sl</w:t>
      </w:r>
      <w:r>
        <w:t>ice</w:t>
      </w:r>
      <w:r w:rsidRPr="00AD4AA8">
        <w:t>A</w:t>
      </w:r>
      <w:r>
        <w:t>PI</w:t>
      </w:r>
      <w:r w:rsidRPr="00AD4AA8">
        <w:t>Info</w:t>
      </w:r>
      <w:r>
        <w:t>:</w:t>
      </w:r>
    </w:p>
    <w:p w14:paraId="2802A597" w14:textId="77777777" w:rsidR="00192AD6" w:rsidRDefault="00192AD6" w:rsidP="00192AD6">
      <w:pPr>
        <w:pStyle w:val="PL"/>
      </w:pPr>
      <w:r>
        <w:t xml:space="preserve">      description: &gt;</w:t>
      </w:r>
    </w:p>
    <w:p w14:paraId="08974C87" w14:textId="77777777" w:rsidR="00192AD6" w:rsidRDefault="00192AD6" w:rsidP="00192AD6">
      <w:pPr>
        <w:pStyle w:val="PL"/>
        <w:rPr>
          <w:rFonts w:cs="Arial"/>
          <w:szCs w:val="18"/>
        </w:rPr>
      </w:pPr>
      <w:r>
        <w:t xml:space="preserve">        Represents slice API information.</w:t>
      </w:r>
    </w:p>
    <w:p w14:paraId="2F5F9323" w14:textId="77777777" w:rsidR="00192AD6" w:rsidRDefault="00192AD6" w:rsidP="00192AD6">
      <w:pPr>
        <w:pStyle w:val="PL"/>
      </w:pPr>
      <w:r>
        <w:t xml:space="preserve">      type: object</w:t>
      </w:r>
    </w:p>
    <w:p w14:paraId="009C731F" w14:textId="77777777" w:rsidR="00192AD6" w:rsidRDefault="00192AD6" w:rsidP="00192AD6">
      <w:pPr>
        <w:pStyle w:val="PL"/>
      </w:pPr>
      <w:r>
        <w:t xml:space="preserve">      properties:</w:t>
      </w:r>
    </w:p>
    <w:p w14:paraId="0CF911BB" w14:textId="77777777" w:rsidR="00192AD6" w:rsidRDefault="00192AD6" w:rsidP="00192AD6">
      <w:pPr>
        <w:pStyle w:val="PL"/>
      </w:pPr>
      <w:r>
        <w:t xml:space="preserve">        apiInfo:</w:t>
      </w:r>
    </w:p>
    <w:p w14:paraId="4A29DF84" w14:textId="77777777" w:rsidR="00192AD6" w:rsidRDefault="00192AD6" w:rsidP="00192AD6">
      <w:pPr>
        <w:pStyle w:val="PL"/>
        <w:rPr>
          <w:lang w:val="en-US" w:eastAsia="es-ES"/>
        </w:rPr>
      </w:pPr>
      <w:r>
        <w:rPr>
          <w:lang w:val="en-US" w:eastAsia="es-ES"/>
        </w:rPr>
        <w:t xml:space="preserve">          type: string</w:t>
      </w:r>
    </w:p>
    <w:p w14:paraId="4370B337" w14:textId="77777777" w:rsidR="00192AD6" w:rsidRPr="00D3062E" w:rsidRDefault="00192AD6" w:rsidP="00192AD6">
      <w:pPr>
        <w:pStyle w:val="PL"/>
      </w:pPr>
      <w:r w:rsidRPr="00D3062E">
        <w:t xml:space="preserve">      anyOf:</w:t>
      </w:r>
    </w:p>
    <w:p w14:paraId="5598287C" w14:textId="77777777" w:rsidR="00192AD6" w:rsidRPr="00D3062E" w:rsidRDefault="00192AD6" w:rsidP="00192AD6">
      <w:pPr>
        <w:pStyle w:val="PL"/>
      </w:pPr>
      <w:r w:rsidRPr="00D3062E">
        <w:t xml:space="preserve">        - required: [</w:t>
      </w:r>
      <w:r>
        <w:t>apiInfo</w:t>
      </w:r>
      <w:r w:rsidRPr="00D3062E">
        <w:t>]</w:t>
      </w:r>
    </w:p>
    <w:p w14:paraId="4955FF47" w14:textId="77777777" w:rsidR="00192AD6" w:rsidRDefault="00192AD6" w:rsidP="00192AD6">
      <w:pPr>
        <w:pStyle w:val="PL"/>
        <w:rPr>
          <w:rFonts w:eastAsia="DengXian"/>
        </w:rPr>
      </w:pPr>
    </w:p>
    <w:p w14:paraId="032F25A8" w14:textId="77777777" w:rsidR="00192AD6" w:rsidRDefault="00192AD6" w:rsidP="00192AD6">
      <w:pPr>
        <w:pStyle w:val="PL"/>
      </w:pPr>
      <w:r>
        <w:t xml:space="preserve">    </w:t>
      </w:r>
      <w:r w:rsidRPr="006502B2">
        <w:t>Invo</w:t>
      </w:r>
      <w:r>
        <w:t>ke</w:t>
      </w:r>
      <w:r w:rsidRPr="006502B2">
        <w:t>Req</w:t>
      </w:r>
      <w:r>
        <w:t>:</w:t>
      </w:r>
    </w:p>
    <w:p w14:paraId="42C44FDC" w14:textId="77777777" w:rsidR="00192AD6" w:rsidRDefault="00192AD6" w:rsidP="00192AD6">
      <w:pPr>
        <w:pStyle w:val="PL"/>
      </w:pPr>
      <w:r>
        <w:t xml:space="preserve">      description: &gt;</w:t>
      </w:r>
    </w:p>
    <w:p w14:paraId="00387CC0" w14:textId="77777777" w:rsidR="00192AD6" w:rsidRDefault="00192AD6" w:rsidP="00192AD6">
      <w:pPr>
        <w:pStyle w:val="PL"/>
        <w:rPr>
          <w:rFonts w:cs="Arial"/>
          <w:szCs w:val="18"/>
        </w:rPr>
      </w:pPr>
      <w:r>
        <w:t xml:space="preserve">        Represents a slice API invocation request.</w:t>
      </w:r>
    </w:p>
    <w:p w14:paraId="1216835B" w14:textId="77777777" w:rsidR="00192AD6" w:rsidRDefault="00192AD6" w:rsidP="00192AD6">
      <w:pPr>
        <w:pStyle w:val="PL"/>
      </w:pPr>
      <w:r>
        <w:t xml:space="preserve">      type: object</w:t>
      </w:r>
    </w:p>
    <w:p w14:paraId="04B9F6FB" w14:textId="77777777" w:rsidR="00192AD6" w:rsidRDefault="00192AD6" w:rsidP="00192AD6">
      <w:pPr>
        <w:pStyle w:val="PL"/>
      </w:pPr>
      <w:r>
        <w:t xml:space="preserve">      properties:</w:t>
      </w:r>
    </w:p>
    <w:p w14:paraId="6D44B083" w14:textId="77777777" w:rsidR="00192AD6" w:rsidRDefault="00192AD6" w:rsidP="00192AD6">
      <w:pPr>
        <w:pStyle w:val="PL"/>
      </w:pPr>
      <w:r>
        <w:t xml:space="preserve">        sliceApiIdInfo:</w:t>
      </w:r>
    </w:p>
    <w:p w14:paraId="7F347FDD" w14:textId="77777777" w:rsidR="00192AD6" w:rsidRDefault="00192AD6" w:rsidP="00192AD6">
      <w:pPr>
        <w:pStyle w:val="PL"/>
        <w:rPr>
          <w:lang w:val="en-US" w:eastAsia="es-ES"/>
        </w:rPr>
      </w:pPr>
      <w:r>
        <w:rPr>
          <w:lang w:val="en-US" w:eastAsia="es-ES"/>
        </w:rPr>
        <w:t xml:space="preserve">          type: string</w:t>
      </w:r>
    </w:p>
    <w:p w14:paraId="1C1A3175" w14:textId="77777777" w:rsidR="00192AD6" w:rsidRDefault="00192AD6" w:rsidP="00192AD6">
      <w:pPr>
        <w:pStyle w:val="PL"/>
      </w:pPr>
      <w:r>
        <w:t xml:space="preserve">        suppFeat:</w:t>
      </w:r>
    </w:p>
    <w:p w14:paraId="33E805D5" w14:textId="77777777" w:rsidR="00192AD6" w:rsidRDefault="00192AD6" w:rsidP="00192AD6">
      <w:pPr>
        <w:pStyle w:val="PL"/>
      </w:pPr>
      <w:r>
        <w:t xml:space="preserve">          $ref: 'TS29571_CommonData.yaml#/components/schemas/SupportedFeatures'</w:t>
      </w:r>
    </w:p>
    <w:p w14:paraId="67349C49" w14:textId="77777777" w:rsidR="00192AD6" w:rsidRDefault="00192AD6" w:rsidP="00192AD6">
      <w:pPr>
        <w:pStyle w:val="PL"/>
      </w:pPr>
      <w:r>
        <w:t xml:space="preserve">      required:</w:t>
      </w:r>
    </w:p>
    <w:p w14:paraId="685C898A" w14:textId="77777777" w:rsidR="00192AD6" w:rsidRDefault="00192AD6" w:rsidP="00192AD6">
      <w:pPr>
        <w:pStyle w:val="PL"/>
      </w:pPr>
      <w:r>
        <w:t xml:space="preserve">        - sliceApiIdInfo</w:t>
      </w:r>
    </w:p>
    <w:p w14:paraId="411557FD" w14:textId="77777777" w:rsidR="00192AD6" w:rsidRDefault="00192AD6" w:rsidP="00192AD6">
      <w:pPr>
        <w:pStyle w:val="PL"/>
      </w:pPr>
    </w:p>
    <w:p w14:paraId="6ADD4B1E" w14:textId="77777777" w:rsidR="00192AD6" w:rsidRDefault="00192AD6" w:rsidP="00192AD6">
      <w:pPr>
        <w:pStyle w:val="PL"/>
      </w:pPr>
      <w:r>
        <w:t xml:space="preserve">    SliceAPIConfigNotif:</w:t>
      </w:r>
    </w:p>
    <w:p w14:paraId="46979F4E" w14:textId="77777777" w:rsidR="00192AD6" w:rsidRDefault="00192AD6" w:rsidP="00192AD6">
      <w:pPr>
        <w:pStyle w:val="PL"/>
      </w:pPr>
      <w:r>
        <w:t xml:space="preserve">      description: &gt;</w:t>
      </w:r>
    </w:p>
    <w:p w14:paraId="41C75245" w14:textId="77777777" w:rsidR="00192AD6" w:rsidRDefault="00192AD6" w:rsidP="00192AD6">
      <w:pPr>
        <w:pStyle w:val="PL"/>
        <w:rPr>
          <w:rFonts w:cs="Arial"/>
          <w:szCs w:val="18"/>
        </w:rPr>
      </w:pPr>
      <w:r>
        <w:t xml:space="preserve">        Represents a Slice API Configuration Notification</w:t>
      </w:r>
      <w:r>
        <w:rPr>
          <w:rFonts w:cs="Arial"/>
          <w:szCs w:val="18"/>
        </w:rPr>
        <w:t>.</w:t>
      </w:r>
    </w:p>
    <w:p w14:paraId="16AC003A" w14:textId="77777777" w:rsidR="00192AD6" w:rsidRDefault="00192AD6" w:rsidP="00192AD6">
      <w:pPr>
        <w:pStyle w:val="PL"/>
      </w:pPr>
      <w:r>
        <w:t xml:space="preserve">      type: object</w:t>
      </w:r>
    </w:p>
    <w:p w14:paraId="5F917EC5" w14:textId="77777777" w:rsidR="00192AD6" w:rsidRDefault="00192AD6" w:rsidP="00192AD6">
      <w:pPr>
        <w:pStyle w:val="PL"/>
      </w:pPr>
      <w:r>
        <w:t xml:space="preserve">      properties:</w:t>
      </w:r>
    </w:p>
    <w:p w14:paraId="6BB93344" w14:textId="77777777" w:rsidR="00192AD6" w:rsidRDefault="00192AD6" w:rsidP="00192AD6">
      <w:pPr>
        <w:pStyle w:val="PL"/>
      </w:pPr>
      <w:r>
        <w:t xml:space="preserve">        s</w:t>
      </w:r>
      <w:r w:rsidRPr="00AD4AA8">
        <w:t>l</w:t>
      </w:r>
      <w:r>
        <w:t>ice</w:t>
      </w:r>
      <w:r w:rsidRPr="00AD4AA8">
        <w:t>A</w:t>
      </w:r>
      <w:r>
        <w:t>PI</w:t>
      </w:r>
      <w:r w:rsidRPr="00AD4AA8">
        <w:t>Info</w:t>
      </w:r>
      <w:r>
        <w:t>:</w:t>
      </w:r>
    </w:p>
    <w:p w14:paraId="3AF0A087" w14:textId="77777777" w:rsidR="00192AD6" w:rsidRDefault="00192AD6" w:rsidP="00192AD6">
      <w:pPr>
        <w:pStyle w:val="PL"/>
      </w:pPr>
      <w:r>
        <w:t xml:space="preserve">          $ref: '#/components/schemas/</w:t>
      </w:r>
      <w:r w:rsidRPr="00AD4AA8">
        <w:t>Sl</w:t>
      </w:r>
      <w:r>
        <w:t>ice</w:t>
      </w:r>
      <w:r w:rsidRPr="00AD4AA8">
        <w:t>A</w:t>
      </w:r>
      <w:r>
        <w:t>PI</w:t>
      </w:r>
      <w:r w:rsidRPr="00AD4AA8">
        <w:t>Info</w:t>
      </w:r>
      <w:r>
        <w:t>'</w:t>
      </w:r>
    </w:p>
    <w:p w14:paraId="3C4B3961" w14:textId="77777777" w:rsidR="00192AD6" w:rsidRDefault="00192AD6" w:rsidP="00192AD6">
      <w:pPr>
        <w:pStyle w:val="PL"/>
      </w:pPr>
      <w:r>
        <w:t xml:space="preserve">      required:</w:t>
      </w:r>
    </w:p>
    <w:p w14:paraId="2CE50C04" w14:textId="77777777" w:rsidR="00192AD6" w:rsidRDefault="00192AD6" w:rsidP="00192AD6">
      <w:pPr>
        <w:pStyle w:val="PL"/>
      </w:pPr>
      <w:r>
        <w:t xml:space="preserve">        - s</w:t>
      </w:r>
      <w:r w:rsidRPr="00AD4AA8">
        <w:t>l</w:t>
      </w:r>
      <w:r>
        <w:t>ice</w:t>
      </w:r>
      <w:r w:rsidRPr="00AD4AA8">
        <w:t>A</w:t>
      </w:r>
      <w:r>
        <w:t>PI</w:t>
      </w:r>
      <w:r w:rsidRPr="00AD4AA8">
        <w:t>Info</w:t>
      </w:r>
    </w:p>
    <w:p w14:paraId="6A0ABDC2" w14:textId="77777777" w:rsidR="00192AD6" w:rsidRDefault="00192AD6" w:rsidP="00192AD6">
      <w:pPr>
        <w:pStyle w:val="PL"/>
      </w:pPr>
    </w:p>
    <w:p w14:paraId="391EA02E" w14:textId="77777777" w:rsidR="00192AD6" w:rsidRDefault="00192AD6" w:rsidP="00192AD6">
      <w:pPr>
        <w:pStyle w:val="PL"/>
      </w:pPr>
    </w:p>
    <w:p w14:paraId="66F3E358" w14:textId="77777777" w:rsidR="00192AD6" w:rsidRDefault="00192AD6" w:rsidP="00192AD6">
      <w:pPr>
        <w:pStyle w:val="PL"/>
      </w:pPr>
      <w:r>
        <w:t># SIMPLE DATA TYPES</w:t>
      </w:r>
    </w:p>
    <w:p w14:paraId="3565909E" w14:textId="77777777" w:rsidR="00192AD6" w:rsidRDefault="00192AD6" w:rsidP="00192AD6">
      <w:pPr>
        <w:pStyle w:val="PL"/>
      </w:pPr>
      <w:r>
        <w:t>#</w:t>
      </w:r>
    </w:p>
    <w:p w14:paraId="1469DB96" w14:textId="77777777" w:rsidR="00192AD6" w:rsidRDefault="00192AD6" w:rsidP="00192AD6">
      <w:pPr>
        <w:pStyle w:val="PL"/>
      </w:pPr>
    </w:p>
    <w:p w14:paraId="3C19C955" w14:textId="77777777" w:rsidR="00192AD6" w:rsidRDefault="00192AD6" w:rsidP="00192AD6">
      <w:pPr>
        <w:pStyle w:val="PL"/>
      </w:pPr>
      <w:r>
        <w:t>#</w:t>
      </w:r>
    </w:p>
    <w:p w14:paraId="444D926D" w14:textId="77777777" w:rsidR="00192AD6" w:rsidRDefault="00192AD6" w:rsidP="00192AD6">
      <w:pPr>
        <w:pStyle w:val="PL"/>
      </w:pPr>
      <w:r>
        <w:t># ENUMERATIONS</w:t>
      </w:r>
    </w:p>
    <w:p w14:paraId="6EF7438D" w14:textId="77777777" w:rsidR="00192AD6" w:rsidRDefault="00192AD6" w:rsidP="00192AD6">
      <w:pPr>
        <w:pStyle w:val="PL"/>
      </w:pPr>
      <w:r>
        <w:t>#</w:t>
      </w:r>
    </w:p>
    <w:p w14:paraId="1EE75DE7" w14:textId="77777777" w:rsidR="00192AD6" w:rsidRDefault="00192AD6" w:rsidP="00192AD6">
      <w:pPr>
        <w:pStyle w:val="PL"/>
      </w:pPr>
    </w:p>
    <w:p w14:paraId="2D0A2D21" w14:textId="77777777" w:rsidR="00192AD6" w:rsidRDefault="00192AD6" w:rsidP="00192AD6">
      <w:pPr>
        <w:pStyle w:val="PL"/>
        <w:rPr>
          <w:lang w:val="en-US" w:eastAsia="es-ES"/>
        </w:rPr>
      </w:pPr>
      <w:r>
        <w:rPr>
          <w:lang w:val="en-US" w:eastAsia="es-ES"/>
        </w:rPr>
        <w:t xml:space="preserve">    </w:t>
      </w:r>
      <w:r w:rsidRPr="00CC6A72">
        <w:t>TriggerEvent</w:t>
      </w:r>
      <w:r>
        <w:rPr>
          <w:lang w:val="en-US" w:eastAsia="es-ES"/>
        </w:rPr>
        <w:t>:</w:t>
      </w:r>
    </w:p>
    <w:p w14:paraId="7A720607" w14:textId="77777777" w:rsidR="00192AD6" w:rsidRDefault="00192AD6" w:rsidP="00192AD6">
      <w:pPr>
        <w:pStyle w:val="PL"/>
        <w:rPr>
          <w:lang w:val="en-US" w:eastAsia="es-ES"/>
        </w:rPr>
      </w:pPr>
      <w:r>
        <w:rPr>
          <w:lang w:val="en-US" w:eastAsia="es-ES"/>
        </w:rPr>
        <w:t xml:space="preserve">      anyOf:</w:t>
      </w:r>
    </w:p>
    <w:p w14:paraId="035E3FD8" w14:textId="77777777" w:rsidR="00192AD6" w:rsidRDefault="00192AD6" w:rsidP="00192AD6">
      <w:pPr>
        <w:pStyle w:val="PL"/>
        <w:rPr>
          <w:lang w:val="en-US" w:eastAsia="es-ES"/>
        </w:rPr>
      </w:pPr>
      <w:r>
        <w:rPr>
          <w:lang w:val="en-US" w:eastAsia="es-ES"/>
        </w:rPr>
        <w:t xml:space="preserve">      - type: string</w:t>
      </w:r>
    </w:p>
    <w:p w14:paraId="51C3FA57" w14:textId="77777777" w:rsidR="00192AD6" w:rsidRDefault="00192AD6" w:rsidP="00192AD6">
      <w:pPr>
        <w:pStyle w:val="PL"/>
        <w:rPr>
          <w:lang w:val="en-US" w:eastAsia="es-ES"/>
        </w:rPr>
      </w:pPr>
      <w:r>
        <w:rPr>
          <w:lang w:val="en-US" w:eastAsia="es-ES"/>
        </w:rPr>
        <w:t xml:space="preserve">        enum:</w:t>
      </w:r>
    </w:p>
    <w:p w14:paraId="6667B046" w14:textId="77777777" w:rsidR="00192AD6" w:rsidRDefault="00192AD6" w:rsidP="00192AD6">
      <w:pPr>
        <w:pStyle w:val="PL"/>
        <w:rPr>
          <w:lang w:val="en-US" w:eastAsia="es-ES"/>
        </w:rPr>
      </w:pPr>
      <w:r>
        <w:rPr>
          <w:lang w:val="en-US" w:eastAsia="es-ES"/>
        </w:rPr>
        <w:t xml:space="preserve">           - </w:t>
      </w:r>
      <w:r>
        <w:rPr>
          <w:lang w:eastAsia="fr-FR"/>
        </w:rPr>
        <w:t>UE_MOBILITY</w:t>
      </w:r>
    </w:p>
    <w:p w14:paraId="32E25103" w14:textId="77777777" w:rsidR="00192AD6" w:rsidRDefault="00192AD6" w:rsidP="00192AD6">
      <w:pPr>
        <w:pStyle w:val="PL"/>
        <w:rPr>
          <w:lang w:val="en-US" w:eastAsia="es-ES"/>
        </w:rPr>
      </w:pPr>
      <w:r>
        <w:rPr>
          <w:lang w:val="en-US" w:eastAsia="es-ES"/>
        </w:rPr>
        <w:t xml:space="preserve">           - </w:t>
      </w:r>
      <w:r>
        <w:rPr>
          <w:lang w:eastAsia="fr-FR"/>
        </w:rPr>
        <w:t>MIGRATION</w:t>
      </w:r>
    </w:p>
    <w:p w14:paraId="2F4AA2ED" w14:textId="77777777" w:rsidR="00192AD6" w:rsidRDefault="00192AD6" w:rsidP="00192AD6">
      <w:pPr>
        <w:pStyle w:val="PL"/>
        <w:rPr>
          <w:lang w:val="en-US" w:eastAsia="es-ES"/>
        </w:rPr>
      </w:pPr>
      <w:r>
        <w:rPr>
          <w:lang w:val="en-US" w:eastAsia="es-ES"/>
        </w:rPr>
        <w:t xml:space="preserve">           - </w:t>
      </w:r>
      <w:r>
        <w:rPr>
          <w:lang w:eastAsia="fr-FR"/>
        </w:rPr>
        <w:t>SERV_API_UNAVAILABILITY</w:t>
      </w:r>
    </w:p>
    <w:p w14:paraId="5D5938D6" w14:textId="77777777" w:rsidR="00192AD6" w:rsidRDefault="00192AD6" w:rsidP="00192AD6">
      <w:pPr>
        <w:pStyle w:val="PL"/>
        <w:rPr>
          <w:lang w:val="en-US" w:eastAsia="es-ES"/>
        </w:rPr>
      </w:pPr>
      <w:r>
        <w:rPr>
          <w:lang w:val="en-US" w:eastAsia="es-ES"/>
        </w:rPr>
        <w:t xml:space="preserve">           - </w:t>
      </w:r>
      <w:r>
        <w:rPr>
          <w:lang w:eastAsia="fr-FR"/>
        </w:rPr>
        <w:t>APP_QOS_REQ_CHANGE</w:t>
      </w:r>
    </w:p>
    <w:p w14:paraId="42E6424F" w14:textId="77777777" w:rsidR="00192AD6" w:rsidRDefault="00192AD6" w:rsidP="00192AD6">
      <w:pPr>
        <w:pStyle w:val="PL"/>
        <w:rPr>
          <w:lang w:val="en-US" w:eastAsia="es-ES"/>
        </w:rPr>
      </w:pPr>
      <w:r>
        <w:rPr>
          <w:lang w:val="en-US" w:eastAsia="es-ES"/>
        </w:rPr>
        <w:t xml:space="preserve">      - type: string</w:t>
      </w:r>
    </w:p>
    <w:p w14:paraId="168A9F01" w14:textId="77777777" w:rsidR="00192AD6" w:rsidRDefault="00192AD6" w:rsidP="00192AD6">
      <w:pPr>
        <w:pStyle w:val="PL"/>
        <w:rPr>
          <w:lang w:val="en-US" w:eastAsia="es-ES"/>
        </w:rPr>
      </w:pPr>
      <w:r>
        <w:rPr>
          <w:lang w:val="en-US" w:eastAsia="es-ES"/>
        </w:rPr>
        <w:t xml:space="preserve">        description: &gt;</w:t>
      </w:r>
    </w:p>
    <w:p w14:paraId="5F0295B8" w14:textId="77777777" w:rsidR="00192AD6" w:rsidRDefault="00192AD6" w:rsidP="00192AD6">
      <w:pPr>
        <w:pStyle w:val="PL"/>
      </w:pPr>
      <w:r>
        <w:rPr>
          <w:rFonts w:eastAsia="DengXian"/>
        </w:rPr>
        <w:t xml:space="preserve">          This string provides </w:t>
      </w:r>
      <w:r>
        <w:t>the triggering event for slice API configuration update.</w:t>
      </w:r>
    </w:p>
    <w:p w14:paraId="0136A211" w14:textId="77777777" w:rsidR="00192AD6" w:rsidRDefault="00192AD6" w:rsidP="00192AD6">
      <w:pPr>
        <w:pStyle w:val="PL"/>
        <w:rPr>
          <w:lang w:val="en-US" w:eastAsia="es-ES"/>
        </w:rPr>
      </w:pPr>
      <w:r>
        <w:rPr>
          <w:lang w:val="en-US" w:eastAsia="es-ES"/>
        </w:rPr>
        <w:t xml:space="preserve">      description: |</w:t>
      </w:r>
    </w:p>
    <w:p w14:paraId="27F42112" w14:textId="77777777" w:rsidR="00192AD6" w:rsidRDefault="00192AD6" w:rsidP="00192AD6">
      <w:pPr>
        <w:pStyle w:val="PL"/>
        <w:rPr>
          <w:lang w:val="en-US" w:eastAsia="es-ES"/>
        </w:rPr>
      </w:pPr>
      <w:r>
        <w:rPr>
          <w:lang w:val="en-US" w:eastAsia="es-ES"/>
        </w:rPr>
        <w:t xml:space="preserve">        </w:t>
      </w:r>
      <w:r>
        <w:rPr>
          <w:rFonts w:cs="Arial"/>
          <w:szCs w:val="18"/>
        </w:rPr>
        <w:t>Represents a trigger event</w:t>
      </w:r>
      <w:r>
        <w:t xml:space="preserve">.  </w:t>
      </w:r>
    </w:p>
    <w:p w14:paraId="5BA58089" w14:textId="77777777" w:rsidR="00192AD6" w:rsidRDefault="00192AD6" w:rsidP="00192AD6">
      <w:pPr>
        <w:pStyle w:val="PL"/>
        <w:rPr>
          <w:lang w:val="en-US" w:eastAsia="es-ES"/>
        </w:rPr>
      </w:pPr>
      <w:r>
        <w:rPr>
          <w:lang w:val="en-US" w:eastAsia="es-ES"/>
        </w:rPr>
        <w:t xml:space="preserve">        Possible values are:</w:t>
      </w:r>
    </w:p>
    <w:p w14:paraId="7740FAAB" w14:textId="77777777" w:rsidR="00192AD6" w:rsidRDefault="00192AD6" w:rsidP="00192AD6">
      <w:pPr>
        <w:pStyle w:val="PL"/>
        <w:rPr>
          <w:lang w:eastAsia="fr-FR"/>
        </w:rPr>
      </w:pPr>
      <w:r>
        <w:rPr>
          <w:lang w:val="en-US" w:eastAsia="es-ES"/>
        </w:rPr>
        <w:t xml:space="preserve">        - </w:t>
      </w:r>
      <w:bookmarkStart w:id="7088" w:name="_Hlk164290570"/>
      <w:r>
        <w:rPr>
          <w:lang w:eastAsia="fr-FR"/>
        </w:rPr>
        <w:t>UE_MOBILITY</w:t>
      </w:r>
      <w:bookmarkEnd w:id="7088"/>
      <w:r>
        <w:rPr>
          <w:lang w:val="en-US" w:eastAsia="es-ES"/>
        </w:rPr>
        <w:t>:</w:t>
      </w:r>
      <w:r w:rsidRPr="00CC6A72">
        <w:rPr>
          <w:lang w:eastAsia="zh-CN"/>
        </w:rPr>
        <w:t xml:space="preserve"> </w:t>
      </w:r>
      <w:r>
        <w:rPr>
          <w:lang w:eastAsia="fr-FR"/>
        </w:rPr>
        <w:t>Indicates that the triggering event for slice API configuration update</w:t>
      </w:r>
      <w:r w:rsidRPr="00CC6A72">
        <w:rPr>
          <w:lang w:eastAsia="fr-FR"/>
        </w:rPr>
        <w:t xml:space="preserve"> </w:t>
      </w:r>
      <w:r>
        <w:rPr>
          <w:lang w:eastAsia="fr-FR"/>
        </w:rPr>
        <w:t xml:space="preserve">is </w:t>
      </w:r>
    </w:p>
    <w:p w14:paraId="12DD740D" w14:textId="77777777" w:rsidR="00192AD6" w:rsidRDefault="00192AD6" w:rsidP="00192AD6">
      <w:pPr>
        <w:pStyle w:val="PL"/>
      </w:pPr>
      <w:r>
        <w:rPr>
          <w:lang w:eastAsia="fr-FR"/>
        </w:rPr>
        <w:t xml:space="preserve">          </w:t>
      </w:r>
      <w:r>
        <w:rPr>
          <w:kern w:val="2"/>
          <w:lang w:eastAsia="fr-FR"/>
        </w:rPr>
        <w:t>UE mobility to a different service area</w:t>
      </w:r>
      <w:r>
        <w:rPr>
          <w:lang w:eastAsia="zh-CN"/>
        </w:rPr>
        <w:t>.</w:t>
      </w:r>
    </w:p>
    <w:p w14:paraId="54B9C900" w14:textId="77777777" w:rsidR="00192AD6" w:rsidRDefault="00192AD6" w:rsidP="00192AD6">
      <w:pPr>
        <w:pStyle w:val="PL"/>
        <w:rPr>
          <w:lang w:eastAsia="fr-FR"/>
        </w:rPr>
      </w:pPr>
      <w:r>
        <w:rPr>
          <w:lang w:val="en-US" w:eastAsia="es-ES"/>
        </w:rPr>
        <w:t xml:space="preserve">        - </w:t>
      </w:r>
      <w:bookmarkStart w:id="7089" w:name="_Hlk164290579"/>
      <w:r>
        <w:rPr>
          <w:lang w:eastAsia="fr-FR"/>
        </w:rPr>
        <w:t>MIGRATION</w:t>
      </w:r>
      <w:bookmarkEnd w:id="7089"/>
      <w:r>
        <w:rPr>
          <w:lang w:val="en-US" w:eastAsia="es-ES"/>
        </w:rPr>
        <w:t>:</w:t>
      </w:r>
      <w:r w:rsidRPr="00CC6A72">
        <w:rPr>
          <w:lang w:eastAsia="zh-CN"/>
        </w:rPr>
        <w:t xml:space="preserve"> </w:t>
      </w:r>
      <w:r>
        <w:rPr>
          <w:lang w:eastAsia="fr-FR"/>
        </w:rPr>
        <w:t>Indicates that the triggering event for slice API configuration update</w:t>
      </w:r>
      <w:r w:rsidRPr="00CC6A72">
        <w:rPr>
          <w:lang w:eastAsia="fr-FR"/>
        </w:rPr>
        <w:t xml:space="preserve"> </w:t>
      </w:r>
      <w:r>
        <w:rPr>
          <w:lang w:eastAsia="fr-FR"/>
        </w:rPr>
        <w:t xml:space="preserve">is </w:t>
      </w:r>
    </w:p>
    <w:p w14:paraId="7660DA44" w14:textId="77777777" w:rsidR="00192AD6" w:rsidRDefault="00192AD6" w:rsidP="00192AD6">
      <w:pPr>
        <w:pStyle w:val="PL"/>
        <w:rPr>
          <w:lang w:eastAsia="fr-FR"/>
        </w:rPr>
      </w:pPr>
      <w:r>
        <w:rPr>
          <w:kern w:val="2"/>
          <w:lang w:eastAsia="fr-FR"/>
        </w:rPr>
        <w:t xml:space="preserve">          application server migration to a different edge/cloud platform.</w:t>
      </w:r>
    </w:p>
    <w:p w14:paraId="7CA257AA" w14:textId="77777777" w:rsidR="00192AD6" w:rsidRDefault="00192AD6" w:rsidP="00192AD6">
      <w:pPr>
        <w:pStyle w:val="PL"/>
        <w:rPr>
          <w:lang w:eastAsia="fr-FR"/>
        </w:rPr>
      </w:pPr>
      <w:r>
        <w:rPr>
          <w:lang w:val="en-US" w:eastAsia="es-ES"/>
        </w:rPr>
        <w:t xml:space="preserve">        - </w:t>
      </w:r>
      <w:bookmarkStart w:id="7090" w:name="_Hlk164290588"/>
      <w:r>
        <w:rPr>
          <w:lang w:eastAsia="fr-FR"/>
        </w:rPr>
        <w:t>SERV_API_UNAVAILABILITY</w:t>
      </w:r>
      <w:bookmarkEnd w:id="7090"/>
      <w:r>
        <w:rPr>
          <w:lang w:val="en-US" w:eastAsia="es-ES"/>
        </w:rPr>
        <w:t>:</w:t>
      </w:r>
      <w:r w:rsidRPr="00CC6A72">
        <w:rPr>
          <w:lang w:eastAsia="zh-CN"/>
        </w:rPr>
        <w:t xml:space="preserve"> </w:t>
      </w:r>
      <w:r>
        <w:rPr>
          <w:lang w:eastAsia="fr-FR"/>
        </w:rPr>
        <w:t xml:space="preserve">Indicateds that the triggering event for slice API configuration </w:t>
      </w:r>
    </w:p>
    <w:p w14:paraId="7B0A036C" w14:textId="77777777" w:rsidR="00192AD6" w:rsidRDefault="00192AD6" w:rsidP="00192AD6">
      <w:pPr>
        <w:pStyle w:val="PL"/>
        <w:rPr>
          <w:lang w:eastAsia="fr-FR"/>
        </w:rPr>
      </w:pPr>
      <w:r>
        <w:rPr>
          <w:kern w:val="2"/>
          <w:lang w:eastAsia="fr-FR"/>
        </w:rPr>
        <w:t xml:space="preserve">          </w:t>
      </w:r>
      <w:r>
        <w:rPr>
          <w:lang w:eastAsia="fr-FR"/>
        </w:rPr>
        <w:t>update</w:t>
      </w:r>
      <w:r w:rsidRPr="00CC6A72">
        <w:rPr>
          <w:lang w:eastAsia="fr-FR"/>
        </w:rPr>
        <w:t xml:space="preserve"> </w:t>
      </w:r>
      <w:r>
        <w:rPr>
          <w:lang w:eastAsia="fr-FR"/>
        </w:rPr>
        <w:t xml:space="preserve">is </w:t>
      </w:r>
      <w:r>
        <w:rPr>
          <w:kern w:val="2"/>
          <w:lang w:eastAsia="fr-FR"/>
        </w:rPr>
        <w:t>service API unavailability.</w:t>
      </w:r>
    </w:p>
    <w:p w14:paraId="4A325160" w14:textId="77777777" w:rsidR="00192AD6" w:rsidRDefault="00192AD6" w:rsidP="00192AD6">
      <w:pPr>
        <w:pStyle w:val="PL"/>
        <w:rPr>
          <w:lang w:eastAsia="fr-FR"/>
        </w:rPr>
      </w:pPr>
      <w:r>
        <w:rPr>
          <w:lang w:val="en-US" w:eastAsia="es-ES"/>
        </w:rPr>
        <w:t xml:space="preserve">        - </w:t>
      </w:r>
      <w:bookmarkStart w:id="7091" w:name="_Hlk164290596"/>
      <w:r>
        <w:rPr>
          <w:lang w:eastAsia="fr-FR"/>
        </w:rPr>
        <w:t>APP_QOS_REQ_CHANGE</w:t>
      </w:r>
      <w:bookmarkEnd w:id="7091"/>
      <w:r>
        <w:rPr>
          <w:lang w:val="en-US" w:eastAsia="es-ES"/>
        </w:rPr>
        <w:t>:</w:t>
      </w:r>
      <w:r w:rsidRPr="00CC6A72">
        <w:rPr>
          <w:lang w:eastAsia="zh-CN"/>
        </w:rPr>
        <w:t xml:space="preserve"> </w:t>
      </w:r>
      <w:r>
        <w:rPr>
          <w:lang w:eastAsia="fr-FR"/>
        </w:rPr>
        <w:t>Indicates that the triggering event for slice API configuration update</w:t>
      </w:r>
    </w:p>
    <w:p w14:paraId="5CF6B2DF" w14:textId="0768B58E" w:rsidR="00192AD6" w:rsidRPr="00192AD6" w:rsidRDefault="00192AD6" w:rsidP="00192AD6">
      <w:pPr>
        <w:pStyle w:val="PL"/>
        <w:rPr>
          <w:lang w:val="en-US" w:eastAsia="es-ES"/>
        </w:rPr>
      </w:pPr>
      <w:r w:rsidRPr="00192AD6">
        <w:rPr>
          <w:lang w:val="en-US" w:eastAsia="es-ES"/>
        </w:rPr>
        <w:t xml:space="preserve">          is application QoS requirements change.</w:t>
      </w:r>
    </w:p>
    <w:p w14:paraId="561F32C3" w14:textId="62AD5DCD" w:rsidR="008A6D4A" w:rsidRDefault="00FA3620" w:rsidP="003C2A5F">
      <w:pPr>
        <w:pStyle w:val="Heading1"/>
        <w:rPr>
          <w:rFonts w:eastAsiaTheme="minorEastAsia"/>
          <w:lang w:eastAsia="zh-CN"/>
        </w:rPr>
      </w:pPr>
      <w:bookmarkStart w:id="7092" w:name="_Toc35971453"/>
      <w:r w:rsidRPr="00D3062E">
        <w:br w:type="page"/>
      </w:r>
      <w:bookmarkStart w:id="7093" w:name="_Toc157435155"/>
      <w:bookmarkStart w:id="7094" w:name="_Toc157436870"/>
      <w:bookmarkStart w:id="7095" w:name="_Toc157440710"/>
      <w:bookmarkStart w:id="7096" w:name="_Toc160650500"/>
      <w:bookmarkStart w:id="7097" w:name="_Toc164928818"/>
      <w:bookmarkStart w:id="7098" w:name="_Toc168550681"/>
      <w:bookmarkStart w:id="7099" w:name="_Toc170118755"/>
      <w:r w:rsidR="008A6D4A" w:rsidRPr="00D3062E">
        <w:t>A.3</w:t>
      </w:r>
      <w:r w:rsidR="008A6D4A" w:rsidRPr="00D3062E">
        <w:tab/>
      </w:r>
      <w:r w:rsidR="00D3062E">
        <w:t>N</w:t>
      </w:r>
      <w:r w:rsidR="00D3062E" w:rsidRPr="00D3062E">
        <w:t>SCE_NetSliceLifeCycleMngt</w:t>
      </w:r>
      <w:r w:rsidR="008A6D4A" w:rsidRPr="00D3062E">
        <w:t xml:space="preserve"> API</w:t>
      </w:r>
      <w:bookmarkEnd w:id="7079"/>
      <w:bookmarkEnd w:id="7092"/>
      <w:bookmarkEnd w:id="7093"/>
      <w:bookmarkEnd w:id="7094"/>
      <w:bookmarkEnd w:id="7095"/>
      <w:bookmarkEnd w:id="7096"/>
      <w:bookmarkEnd w:id="7097"/>
      <w:bookmarkEnd w:id="7098"/>
      <w:bookmarkEnd w:id="7099"/>
    </w:p>
    <w:p w14:paraId="68131D79" w14:textId="77777777" w:rsidR="00AC54E2" w:rsidRPr="00D3062E" w:rsidRDefault="00AC54E2" w:rsidP="00AC54E2">
      <w:pPr>
        <w:pStyle w:val="PL"/>
      </w:pPr>
      <w:r w:rsidRPr="00D3062E">
        <w:t>openapi: 3.0.0</w:t>
      </w:r>
    </w:p>
    <w:p w14:paraId="405E89BE" w14:textId="77777777" w:rsidR="00AC54E2" w:rsidRPr="00D3062E" w:rsidRDefault="00AC54E2" w:rsidP="00AC54E2">
      <w:pPr>
        <w:pStyle w:val="PL"/>
        <w:rPr>
          <w:lang w:val="en-US"/>
        </w:rPr>
      </w:pPr>
    </w:p>
    <w:p w14:paraId="05D70F40" w14:textId="77777777" w:rsidR="00AC54E2" w:rsidRPr="00D3062E" w:rsidRDefault="00AC54E2" w:rsidP="00AC54E2">
      <w:pPr>
        <w:pStyle w:val="PL"/>
        <w:rPr>
          <w:lang w:val="en-US"/>
        </w:rPr>
      </w:pPr>
      <w:r w:rsidRPr="00D3062E">
        <w:rPr>
          <w:lang w:val="en-US"/>
        </w:rPr>
        <w:t>info:</w:t>
      </w:r>
    </w:p>
    <w:p w14:paraId="2670B9D5" w14:textId="77777777" w:rsidR="00AC54E2" w:rsidRPr="00D3062E" w:rsidRDefault="00AC54E2" w:rsidP="00AC54E2">
      <w:pPr>
        <w:pStyle w:val="PL"/>
        <w:rPr>
          <w:lang w:val="en-US"/>
        </w:rPr>
      </w:pPr>
      <w:r w:rsidRPr="00D3062E">
        <w:rPr>
          <w:lang w:val="en-US"/>
        </w:rPr>
        <w:t xml:space="preserve">  title: </w:t>
      </w:r>
      <w:r w:rsidRPr="00D3062E">
        <w:rPr>
          <w:rFonts w:hint="eastAsia"/>
          <w:lang w:val="en-US" w:eastAsia="zh-CN"/>
        </w:rPr>
        <w:t>NSCE</w:t>
      </w:r>
      <w:r>
        <w:rPr>
          <w:lang w:val="en-US" w:eastAsia="zh-CN"/>
        </w:rPr>
        <w:t xml:space="preserve"> Server </w:t>
      </w:r>
      <w:r w:rsidRPr="00D3062E">
        <w:t>Net</w:t>
      </w:r>
      <w:r>
        <w:t xml:space="preserve">work </w:t>
      </w:r>
      <w:r w:rsidRPr="00D3062E">
        <w:t>Slice</w:t>
      </w:r>
      <w:r>
        <w:t xml:space="preserve"> </w:t>
      </w:r>
      <w:r w:rsidRPr="00D3062E">
        <w:t>LifeCycle</w:t>
      </w:r>
      <w:r>
        <w:t xml:space="preserve"> </w:t>
      </w:r>
      <w:r w:rsidRPr="00D3062E">
        <w:t>M</w:t>
      </w:r>
      <w:r>
        <w:t>a</w:t>
      </w:r>
      <w:r w:rsidRPr="00D3062E">
        <w:t>n</w:t>
      </w:r>
      <w:r>
        <w:t>a</w:t>
      </w:r>
      <w:r w:rsidRPr="00D3062E">
        <w:t>g</w:t>
      </w:r>
      <w:r>
        <w:t>emen</w:t>
      </w:r>
      <w:r w:rsidRPr="00D3062E">
        <w:t>t</w:t>
      </w:r>
    </w:p>
    <w:p w14:paraId="4D95E0F7" w14:textId="34DEF8B6" w:rsidR="00AC54E2" w:rsidRPr="00D3062E" w:rsidRDefault="00AC54E2" w:rsidP="00AC54E2">
      <w:pPr>
        <w:pStyle w:val="PL"/>
        <w:rPr>
          <w:lang w:val="en-US"/>
        </w:rPr>
      </w:pPr>
      <w:r w:rsidRPr="00D3062E">
        <w:rPr>
          <w:lang w:val="en-US"/>
        </w:rPr>
        <w:t xml:space="preserve">  version: 1.0.0</w:t>
      </w:r>
    </w:p>
    <w:p w14:paraId="09E4539A" w14:textId="77777777" w:rsidR="00AC54E2" w:rsidRPr="00D3062E" w:rsidRDefault="00AC54E2" w:rsidP="00AC54E2">
      <w:pPr>
        <w:pStyle w:val="PL"/>
      </w:pPr>
      <w:r w:rsidRPr="00D3062E">
        <w:rPr>
          <w:lang w:val="en-US"/>
        </w:rPr>
        <w:t xml:space="preserve">  description: </w:t>
      </w:r>
      <w:r w:rsidRPr="00D3062E">
        <w:t>|</w:t>
      </w:r>
    </w:p>
    <w:p w14:paraId="1767F5B1" w14:textId="77777777" w:rsidR="00AC54E2" w:rsidRPr="00D3062E" w:rsidRDefault="00AC54E2" w:rsidP="00AC54E2">
      <w:pPr>
        <w:pStyle w:val="PL"/>
        <w:rPr>
          <w:lang w:val="en-US"/>
        </w:rPr>
      </w:pPr>
      <w:r w:rsidRPr="00D3062E">
        <w:rPr>
          <w:lang w:val="en-US"/>
        </w:rPr>
        <w:t xml:space="preserve">    </w:t>
      </w:r>
      <w:r w:rsidRPr="00D3062E">
        <w:rPr>
          <w:rFonts w:hint="eastAsia"/>
          <w:lang w:val="en-US" w:eastAsia="zh-CN"/>
        </w:rPr>
        <w:t>NSCE</w:t>
      </w:r>
      <w:r>
        <w:rPr>
          <w:lang w:val="en-US" w:eastAsia="zh-CN"/>
        </w:rPr>
        <w:t xml:space="preserve"> Server </w:t>
      </w:r>
      <w:r w:rsidRPr="00D3062E">
        <w:t>Net</w:t>
      </w:r>
      <w:r>
        <w:t xml:space="preserve">work </w:t>
      </w:r>
      <w:r w:rsidRPr="00D3062E">
        <w:t>Slice</w:t>
      </w:r>
      <w:r>
        <w:t xml:space="preserve"> </w:t>
      </w:r>
      <w:r w:rsidRPr="00D3062E">
        <w:t>LifeCycle</w:t>
      </w:r>
      <w:r>
        <w:t xml:space="preserve"> </w:t>
      </w:r>
      <w:r w:rsidRPr="00D3062E">
        <w:t>M</w:t>
      </w:r>
      <w:r>
        <w:t>a</w:t>
      </w:r>
      <w:r w:rsidRPr="00D3062E">
        <w:t>n</w:t>
      </w:r>
      <w:r>
        <w:t>a</w:t>
      </w:r>
      <w:r w:rsidRPr="00D3062E">
        <w:t>g</w:t>
      </w:r>
      <w:r>
        <w:t>emen</w:t>
      </w:r>
      <w:r w:rsidRPr="00D3062E">
        <w:t>t</w:t>
      </w:r>
      <w:r w:rsidRPr="00D3062E">
        <w:rPr>
          <w:lang w:val="en-US"/>
        </w:rPr>
        <w:t xml:space="preserve">.  </w:t>
      </w:r>
    </w:p>
    <w:p w14:paraId="0A494A5D" w14:textId="77777777" w:rsidR="00AC54E2" w:rsidRPr="00D3062E" w:rsidRDefault="00AC54E2" w:rsidP="00AC54E2">
      <w:pPr>
        <w:pStyle w:val="PL"/>
      </w:pPr>
      <w:r w:rsidRPr="00D3062E">
        <w:t xml:space="preserve">    © 2024, 3GPP Organizational Partners (ARIB, ATIS, CCSA, ETSI, TSDSI, TTA, TTC).  </w:t>
      </w:r>
    </w:p>
    <w:p w14:paraId="38B69B11" w14:textId="77777777" w:rsidR="00AC54E2" w:rsidRPr="00D3062E" w:rsidRDefault="00AC54E2" w:rsidP="00AC54E2">
      <w:pPr>
        <w:pStyle w:val="PL"/>
      </w:pPr>
      <w:r w:rsidRPr="00D3062E">
        <w:t xml:space="preserve">    All rights reserved.</w:t>
      </w:r>
    </w:p>
    <w:p w14:paraId="5067A761" w14:textId="77777777" w:rsidR="00AC54E2" w:rsidRPr="00D3062E" w:rsidRDefault="00AC54E2" w:rsidP="00AC54E2">
      <w:pPr>
        <w:pStyle w:val="PL"/>
      </w:pPr>
    </w:p>
    <w:p w14:paraId="338D03AA" w14:textId="77777777" w:rsidR="00AC54E2" w:rsidRPr="00D3062E" w:rsidRDefault="00AC54E2" w:rsidP="00AC54E2">
      <w:pPr>
        <w:pStyle w:val="PL"/>
      </w:pPr>
      <w:r w:rsidRPr="00D3062E">
        <w:t>externalDocs:</w:t>
      </w:r>
    </w:p>
    <w:p w14:paraId="43D258EA" w14:textId="77777777" w:rsidR="00AC54E2" w:rsidRPr="00D3062E" w:rsidRDefault="00AC54E2" w:rsidP="00AC54E2">
      <w:pPr>
        <w:pStyle w:val="PL"/>
        <w:rPr>
          <w:lang w:val="en-US"/>
        </w:rPr>
      </w:pPr>
      <w:r w:rsidRPr="00D3062E">
        <w:t xml:space="preserve">  description: </w:t>
      </w:r>
      <w:r w:rsidRPr="00D3062E">
        <w:rPr>
          <w:lang w:val="en-US"/>
        </w:rPr>
        <w:t>&gt;</w:t>
      </w:r>
    </w:p>
    <w:p w14:paraId="77A9DFC6" w14:textId="77777777" w:rsidR="00AC54E2" w:rsidRPr="00D3062E" w:rsidRDefault="00AC54E2" w:rsidP="00AC54E2">
      <w:pPr>
        <w:pStyle w:val="PL"/>
      </w:pPr>
      <w:r w:rsidRPr="00D3062E">
        <w:t xml:space="preserve">    3GPP TS 29.435 V</w:t>
      </w:r>
      <w:r>
        <w:t>18</w:t>
      </w:r>
      <w:r w:rsidRPr="00D3062E">
        <w:t>.</w:t>
      </w:r>
      <w:r>
        <w:t>1</w:t>
      </w:r>
      <w:r w:rsidRPr="00D3062E">
        <w:t>.0; Service Enabler Architecture Layer for Verticals (SEAL);</w:t>
      </w:r>
    </w:p>
    <w:p w14:paraId="4AFA95CE" w14:textId="77777777" w:rsidR="00AC54E2" w:rsidRPr="00D3062E" w:rsidRDefault="00AC54E2" w:rsidP="00AC54E2">
      <w:pPr>
        <w:pStyle w:val="PL"/>
        <w:rPr>
          <w:b/>
          <w:bCs/>
        </w:rPr>
      </w:pPr>
      <w:r w:rsidRPr="00D3062E">
        <w:t xml:space="preserve">    Network Slice Capability Exposure (NSCE) Server Service(s); Stage 3.</w:t>
      </w:r>
    </w:p>
    <w:p w14:paraId="0A51E8D0" w14:textId="77777777" w:rsidR="00AC54E2" w:rsidRPr="00D3062E" w:rsidRDefault="00AC54E2" w:rsidP="00AC54E2">
      <w:pPr>
        <w:pStyle w:val="PL"/>
      </w:pPr>
      <w:r w:rsidRPr="00D3062E">
        <w:t xml:space="preserve">  url: http://www.3gpp.org/ftp/Specs/archive/29_series/29.435/</w:t>
      </w:r>
    </w:p>
    <w:p w14:paraId="035D3966" w14:textId="77777777" w:rsidR="00AC54E2" w:rsidRPr="00D3062E" w:rsidRDefault="00AC54E2" w:rsidP="00AC54E2">
      <w:pPr>
        <w:pStyle w:val="PL"/>
      </w:pPr>
    </w:p>
    <w:p w14:paraId="2A6FBC9F" w14:textId="77777777" w:rsidR="00AC54E2" w:rsidRPr="00D3062E" w:rsidRDefault="00AC54E2" w:rsidP="00AC54E2">
      <w:pPr>
        <w:pStyle w:val="PL"/>
      </w:pPr>
      <w:r w:rsidRPr="00D3062E">
        <w:t>servers:</w:t>
      </w:r>
    </w:p>
    <w:p w14:paraId="1BA3ECF1" w14:textId="77777777" w:rsidR="00AC54E2" w:rsidRPr="00D3062E" w:rsidRDefault="00AC54E2" w:rsidP="00AC54E2">
      <w:pPr>
        <w:pStyle w:val="PL"/>
      </w:pPr>
      <w:r w:rsidRPr="00D3062E">
        <w:t xml:space="preserve">  - url: '{apiRoot}/</w:t>
      </w:r>
      <w:r w:rsidRPr="00D3062E">
        <w:rPr>
          <w:rFonts w:hint="eastAsia"/>
          <w:lang w:eastAsia="zh-CN"/>
        </w:rPr>
        <w:t>nsce-</w:t>
      </w:r>
      <w:r w:rsidRPr="007D560E">
        <w:rPr>
          <w:noProof/>
        </w:rPr>
        <w:t>nslcm</w:t>
      </w:r>
      <w:r w:rsidRPr="00D3062E">
        <w:rPr>
          <w:rFonts w:hint="eastAsia"/>
          <w:lang w:eastAsia="zh-CN"/>
        </w:rPr>
        <w:t>/</w:t>
      </w:r>
      <w:r w:rsidRPr="00D3062E">
        <w:t>v1'</w:t>
      </w:r>
    </w:p>
    <w:p w14:paraId="7AC59078" w14:textId="77777777" w:rsidR="00AC54E2" w:rsidRPr="00D3062E" w:rsidRDefault="00AC54E2" w:rsidP="00AC54E2">
      <w:pPr>
        <w:pStyle w:val="PL"/>
      </w:pPr>
      <w:r w:rsidRPr="00D3062E">
        <w:t xml:space="preserve">    variables:</w:t>
      </w:r>
    </w:p>
    <w:p w14:paraId="08445145" w14:textId="77777777" w:rsidR="00AC54E2" w:rsidRPr="00D3062E" w:rsidRDefault="00AC54E2" w:rsidP="00AC54E2">
      <w:pPr>
        <w:pStyle w:val="PL"/>
      </w:pPr>
      <w:r w:rsidRPr="00D3062E">
        <w:t xml:space="preserve">      apiRoot:</w:t>
      </w:r>
    </w:p>
    <w:p w14:paraId="3FEE7957" w14:textId="77777777" w:rsidR="00AC54E2" w:rsidRPr="00D3062E" w:rsidRDefault="00AC54E2" w:rsidP="00AC54E2">
      <w:pPr>
        <w:pStyle w:val="PL"/>
      </w:pPr>
      <w:r w:rsidRPr="00D3062E">
        <w:t xml:space="preserve">        default: https://example.com</w:t>
      </w:r>
    </w:p>
    <w:p w14:paraId="3AB1DE11" w14:textId="77777777" w:rsidR="00AC54E2" w:rsidRPr="00D3062E" w:rsidRDefault="00AC54E2" w:rsidP="00AC54E2">
      <w:pPr>
        <w:pStyle w:val="PL"/>
      </w:pPr>
      <w:r w:rsidRPr="00D3062E">
        <w:t xml:space="preserve">        description: apiRoot as defined in clause 5.2.4 of 3GPP TS 29.122</w:t>
      </w:r>
    </w:p>
    <w:p w14:paraId="54A0F563" w14:textId="77777777" w:rsidR="00AC54E2" w:rsidRPr="00D3062E" w:rsidRDefault="00AC54E2" w:rsidP="00AC54E2">
      <w:pPr>
        <w:pStyle w:val="PL"/>
      </w:pPr>
    </w:p>
    <w:p w14:paraId="3DF2AE2F" w14:textId="77777777" w:rsidR="00AC54E2" w:rsidRPr="00D3062E" w:rsidRDefault="00AC54E2" w:rsidP="00AC54E2">
      <w:pPr>
        <w:pStyle w:val="PL"/>
      </w:pPr>
      <w:r w:rsidRPr="00D3062E">
        <w:t>security:</w:t>
      </w:r>
    </w:p>
    <w:p w14:paraId="22110509" w14:textId="77777777" w:rsidR="00AC54E2" w:rsidRPr="00D3062E" w:rsidRDefault="00AC54E2" w:rsidP="00AC54E2">
      <w:pPr>
        <w:pStyle w:val="PL"/>
      </w:pPr>
      <w:r w:rsidRPr="00D3062E">
        <w:t xml:space="preserve">  - {}</w:t>
      </w:r>
    </w:p>
    <w:p w14:paraId="01FAFA72" w14:textId="77777777" w:rsidR="00AC54E2" w:rsidRPr="00D3062E" w:rsidRDefault="00AC54E2" w:rsidP="00AC54E2">
      <w:pPr>
        <w:pStyle w:val="PL"/>
      </w:pPr>
      <w:r w:rsidRPr="00D3062E">
        <w:t xml:space="preserve">  - oAuth2ClientCredentials: []</w:t>
      </w:r>
    </w:p>
    <w:p w14:paraId="1466A888" w14:textId="77777777" w:rsidR="00AC54E2" w:rsidRPr="00D3062E" w:rsidRDefault="00AC54E2" w:rsidP="00AC54E2">
      <w:pPr>
        <w:pStyle w:val="PL"/>
      </w:pPr>
    </w:p>
    <w:p w14:paraId="415C16F7" w14:textId="77777777" w:rsidR="00AC54E2" w:rsidRPr="00D3062E" w:rsidRDefault="00AC54E2" w:rsidP="00AC54E2">
      <w:pPr>
        <w:pStyle w:val="PL"/>
      </w:pPr>
      <w:r w:rsidRPr="00D3062E">
        <w:t>paths:</w:t>
      </w:r>
    </w:p>
    <w:p w14:paraId="04E9DCFF" w14:textId="77777777" w:rsidR="00AC54E2" w:rsidRPr="00D3062E" w:rsidRDefault="00AC54E2" w:rsidP="00AC54E2">
      <w:pPr>
        <w:pStyle w:val="PL"/>
      </w:pPr>
      <w:r w:rsidRPr="00D3062E">
        <w:t xml:space="preserve">  /subscription</w:t>
      </w:r>
      <w:r>
        <w:t>s</w:t>
      </w:r>
      <w:r w:rsidRPr="00D3062E">
        <w:t>:</w:t>
      </w:r>
    </w:p>
    <w:p w14:paraId="1ACFDF42" w14:textId="77777777" w:rsidR="00AC54E2" w:rsidRPr="00D3062E" w:rsidRDefault="00AC54E2" w:rsidP="00AC54E2">
      <w:pPr>
        <w:pStyle w:val="PL"/>
      </w:pPr>
      <w:r w:rsidRPr="00D3062E">
        <w:t xml:space="preserve">    post:</w:t>
      </w:r>
    </w:p>
    <w:p w14:paraId="33B4986E" w14:textId="77777777" w:rsidR="00AC54E2" w:rsidRPr="00D3062E" w:rsidRDefault="00AC54E2" w:rsidP="00AC54E2">
      <w:pPr>
        <w:pStyle w:val="PL"/>
      </w:pPr>
      <w:r w:rsidRPr="00D3062E">
        <w:t xml:space="preserve">      summary: Request the </w:t>
      </w:r>
      <w:r>
        <w:t xml:space="preserve">creation of a Network Slice Lifecycle Management </w:t>
      </w:r>
      <w:r w:rsidRPr="00FC29E8">
        <w:rPr>
          <w:rFonts w:eastAsia="DengXian"/>
        </w:rPr>
        <w:t>Subscription</w:t>
      </w:r>
      <w:r w:rsidRPr="00D3062E">
        <w:t>.</w:t>
      </w:r>
    </w:p>
    <w:p w14:paraId="3248894E" w14:textId="77777777" w:rsidR="00AC54E2" w:rsidRPr="00D3062E" w:rsidRDefault="00AC54E2" w:rsidP="00AC54E2">
      <w:pPr>
        <w:pStyle w:val="PL"/>
      </w:pPr>
      <w:r w:rsidRPr="00D3062E">
        <w:t xml:space="preserve">      operationId: Create</w:t>
      </w:r>
      <w:r>
        <w:rPr>
          <w:lang w:val="en-US"/>
        </w:rPr>
        <w:t>NetSliceLifeCycleMngtSubsc</w:t>
      </w:r>
    </w:p>
    <w:p w14:paraId="23C84AE8" w14:textId="77777777" w:rsidR="00AC54E2" w:rsidRPr="00D3062E" w:rsidRDefault="00AC54E2" w:rsidP="00AC54E2">
      <w:pPr>
        <w:pStyle w:val="PL"/>
      </w:pPr>
      <w:r w:rsidRPr="00D3062E">
        <w:t xml:space="preserve">      tags:</w:t>
      </w:r>
    </w:p>
    <w:p w14:paraId="55EE6A64" w14:textId="77777777" w:rsidR="00AC54E2" w:rsidRPr="00D3062E" w:rsidRDefault="00AC54E2" w:rsidP="00AC54E2">
      <w:pPr>
        <w:pStyle w:val="PL"/>
      </w:pPr>
      <w:r w:rsidRPr="00D3062E">
        <w:t xml:space="preserve">        - </w:t>
      </w:r>
      <w:r w:rsidRPr="006D423A">
        <w:t>Network Slice Lifecycle Management Subscriptions</w:t>
      </w:r>
      <w:r w:rsidRPr="00D3062E">
        <w:t xml:space="preserve"> (Collection)</w:t>
      </w:r>
    </w:p>
    <w:p w14:paraId="36745C70" w14:textId="77777777" w:rsidR="00AC54E2" w:rsidRPr="00D3062E" w:rsidRDefault="00AC54E2" w:rsidP="00AC54E2">
      <w:pPr>
        <w:pStyle w:val="PL"/>
      </w:pPr>
      <w:r w:rsidRPr="00D3062E">
        <w:t xml:space="preserve">      requestBody:</w:t>
      </w:r>
    </w:p>
    <w:p w14:paraId="290B13EC" w14:textId="77777777" w:rsidR="00AC54E2" w:rsidRPr="00D3062E" w:rsidRDefault="00AC54E2" w:rsidP="00AC54E2">
      <w:pPr>
        <w:pStyle w:val="PL"/>
      </w:pPr>
      <w:r w:rsidRPr="00D3062E">
        <w:t xml:space="preserve">        required: true</w:t>
      </w:r>
    </w:p>
    <w:p w14:paraId="29081968" w14:textId="77777777" w:rsidR="00AC54E2" w:rsidRPr="00D3062E" w:rsidRDefault="00AC54E2" w:rsidP="00AC54E2">
      <w:pPr>
        <w:pStyle w:val="PL"/>
      </w:pPr>
      <w:r w:rsidRPr="00D3062E">
        <w:t xml:space="preserve">        content:</w:t>
      </w:r>
    </w:p>
    <w:p w14:paraId="36C36800" w14:textId="77777777" w:rsidR="00AC54E2" w:rsidRPr="00D3062E" w:rsidRDefault="00AC54E2" w:rsidP="00AC54E2">
      <w:pPr>
        <w:pStyle w:val="PL"/>
      </w:pPr>
      <w:r w:rsidRPr="00D3062E">
        <w:t xml:space="preserve">          application/json:</w:t>
      </w:r>
    </w:p>
    <w:p w14:paraId="01798AD7" w14:textId="77777777" w:rsidR="00AC54E2" w:rsidRPr="00D3062E" w:rsidRDefault="00AC54E2" w:rsidP="00AC54E2">
      <w:pPr>
        <w:pStyle w:val="PL"/>
      </w:pPr>
      <w:r w:rsidRPr="00D3062E">
        <w:t xml:space="preserve">            schema:</w:t>
      </w:r>
    </w:p>
    <w:p w14:paraId="2ED00E7B" w14:textId="77777777" w:rsidR="00AC54E2" w:rsidRPr="00D3062E" w:rsidRDefault="00AC54E2" w:rsidP="00AC54E2">
      <w:pPr>
        <w:pStyle w:val="PL"/>
      </w:pPr>
      <w:r w:rsidRPr="00D3062E">
        <w:t xml:space="preserve">              $ref: '#/components/schemas/</w:t>
      </w:r>
      <w:r>
        <w:t>NSLCM</w:t>
      </w:r>
      <w:r w:rsidRPr="00FC29E8">
        <w:t>Subsc</w:t>
      </w:r>
      <w:r>
        <w:t>'</w:t>
      </w:r>
    </w:p>
    <w:p w14:paraId="7EC85D3F" w14:textId="77777777" w:rsidR="00AC54E2" w:rsidRPr="00D3062E" w:rsidRDefault="00AC54E2" w:rsidP="00AC54E2">
      <w:pPr>
        <w:pStyle w:val="PL"/>
      </w:pPr>
      <w:r w:rsidRPr="00D3062E">
        <w:t xml:space="preserve">      responses:</w:t>
      </w:r>
    </w:p>
    <w:p w14:paraId="67AE3A0D" w14:textId="77777777" w:rsidR="00AC54E2" w:rsidRPr="00D3062E" w:rsidRDefault="00AC54E2" w:rsidP="00AC54E2">
      <w:pPr>
        <w:pStyle w:val="PL"/>
        <w:rPr>
          <w:lang w:val="en-US" w:eastAsia="zh-CN"/>
        </w:rPr>
      </w:pPr>
      <w:r w:rsidRPr="00D3062E">
        <w:t xml:space="preserve">        '201':</w:t>
      </w:r>
    </w:p>
    <w:p w14:paraId="21F5E635" w14:textId="77777777" w:rsidR="00AC54E2" w:rsidRDefault="00AC54E2" w:rsidP="00AC54E2">
      <w:pPr>
        <w:pStyle w:val="PL"/>
        <w:rPr>
          <w:rFonts w:ascii="SimSun" w:hAnsi="SimSun" w:cs="SimSun"/>
          <w:lang w:val="en-US" w:eastAsia="zh-CN"/>
        </w:rPr>
      </w:pPr>
      <w:r w:rsidRPr="00D3062E">
        <w:t xml:space="preserve">          description: </w:t>
      </w:r>
      <w:r>
        <w:rPr>
          <w:rFonts w:ascii="SimSun" w:hAnsi="SimSun" w:cs="SimSun"/>
          <w:lang w:val="en-US" w:eastAsia="zh-CN"/>
        </w:rPr>
        <w:t>&gt;</w:t>
      </w:r>
    </w:p>
    <w:p w14:paraId="718D3ECA" w14:textId="77777777" w:rsidR="00AC54E2" w:rsidRDefault="00AC54E2" w:rsidP="00AC54E2">
      <w:pPr>
        <w:pStyle w:val="PL"/>
      </w:pPr>
      <w:r w:rsidRPr="00D3062E">
        <w:t xml:space="preserve">          </w:t>
      </w:r>
      <w:r>
        <w:t xml:space="preserve">  </w:t>
      </w:r>
      <w:r w:rsidRPr="00D3062E">
        <w:t xml:space="preserve">Created. </w:t>
      </w:r>
      <w:r w:rsidRPr="00BE6985">
        <w:t>The Network Slice Lifecycle Management Subscription is successfully created</w:t>
      </w:r>
    </w:p>
    <w:p w14:paraId="52AECCC8" w14:textId="77777777" w:rsidR="00AC54E2" w:rsidRDefault="00AC54E2" w:rsidP="00AC54E2">
      <w:pPr>
        <w:pStyle w:val="PL"/>
      </w:pPr>
      <w:r w:rsidRPr="00D3062E">
        <w:t xml:space="preserve">          </w:t>
      </w:r>
      <w:r>
        <w:t xml:space="preserve"> </w:t>
      </w:r>
      <w:r w:rsidRPr="00BE6985">
        <w:t xml:space="preserve"> and a representation of the created Individual Network Slice Lifecycle Management</w:t>
      </w:r>
    </w:p>
    <w:p w14:paraId="16F3092C" w14:textId="77777777" w:rsidR="00AC54E2" w:rsidRDefault="00AC54E2" w:rsidP="00AC54E2">
      <w:pPr>
        <w:pStyle w:val="PL"/>
      </w:pPr>
      <w:r w:rsidRPr="00D3062E">
        <w:t xml:space="preserve">          </w:t>
      </w:r>
      <w:r>
        <w:t xml:space="preserve"> </w:t>
      </w:r>
      <w:r w:rsidRPr="00BE6985">
        <w:t xml:space="preserve"> Subscription resource shall be returned.</w:t>
      </w:r>
    </w:p>
    <w:p w14:paraId="04B3A1C6" w14:textId="77777777" w:rsidR="00AC54E2" w:rsidRPr="00D3062E" w:rsidRDefault="00AC54E2" w:rsidP="00AC54E2">
      <w:pPr>
        <w:pStyle w:val="PL"/>
      </w:pPr>
      <w:r w:rsidRPr="00D3062E">
        <w:t xml:space="preserve">          content:</w:t>
      </w:r>
    </w:p>
    <w:p w14:paraId="7A51D2A9" w14:textId="77777777" w:rsidR="00AC54E2" w:rsidRPr="00D3062E" w:rsidRDefault="00AC54E2" w:rsidP="00AC54E2">
      <w:pPr>
        <w:pStyle w:val="PL"/>
      </w:pPr>
      <w:r w:rsidRPr="00D3062E">
        <w:t xml:space="preserve">            application/json:</w:t>
      </w:r>
    </w:p>
    <w:p w14:paraId="300BA444" w14:textId="77777777" w:rsidR="00AC54E2" w:rsidRPr="00D3062E" w:rsidRDefault="00AC54E2" w:rsidP="00AC54E2">
      <w:pPr>
        <w:pStyle w:val="PL"/>
      </w:pPr>
      <w:r w:rsidRPr="00D3062E">
        <w:t xml:space="preserve">              schema:</w:t>
      </w:r>
    </w:p>
    <w:p w14:paraId="49A99CBE" w14:textId="77777777" w:rsidR="00AC54E2" w:rsidRPr="00D3062E" w:rsidRDefault="00AC54E2" w:rsidP="00AC54E2">
      <w:pPr>
        <w:pStyle w:val="PL"/>
      </w:pPr>
      <w:r w:rsidRPr="00D3062E">
        <w:t xml:space="preserve">                $ref: '#/components/schemas/</w:t>
      </w:r>
      <w:r>
        <w:t>NSLCM</w:t>
      </w:r>
      <w:r w:rsidRPr="00FC29E8">
        <w:t>Subsc</w:t>
      </w:r>
      <w:r>
        <w:t>'</w:t>
      </w:r>
    </w:p>
    <w:p w14:paraId="0AEF0F46" w14:textId="77777777" w:rsidR="00AC54E2" w:rsidRPr="00D3062E" w:rsidRDefault="00AC54E2" w:rsidP="00AC54E2">
      <w:pPr>
        <w:pStyle w:val="PL"/>
      </w:pPr>
      <w:r w:rsidRPr="00D3062E">
        <w:t xml:space="preserve">          headers:</w:t>
      </w:r>
    </w:p>
    <w:p w14:paraId="1029B9A3" w14:textId="77777777" w:rsidR="00AC54E2" w:rsidRPr="00D3062E" w:rsidRDefault="00AC54E2" w:rsidP="00AC54E2">
      <w:pPr>
        <w:pStyle w:val="PL"/>
      </w:pPr>
      <w:r w:rsidRPr="00D3062E">
        <w:t xml:space="preserve">            Location:</w:t>
      </w:r>
    </w:p>
    <w:p w14:paraId="2BC36773" w14:textId="77777777" w:rsidR="00AC54E2" w:rsidRPr="00D3062E" w:rsidRDefault="00AC54E2" w:rsidP="00AC54E2">
      <w:pPr>
        <w:pStyle w:val="PL"/>
      </w:pPr>
      <w:r w:rsidRPr="00D3062E">
        <w:t xml:space="preserve">              description: &gt;</w:t>
      </w:r>
    </w:p>
    <w:p w14:paraId="02647A54" w14:textId="77777777" w:rsidR="00AC54E2" w:rsidRPr="00D3062E" w:rsidRDefault="00AC54E2" w:rsidP="00AC54E2">
      <w:pPr>
        <w:pStyle w:val="PL"/>
      </w:pPr>
      <w:r w:rsidRPr="00D3062E">
        <w:t xml:space="preserve">                Contains the URI of the newly created resource</w:t>
      </w:r>
      <w:r>
        <w:t>.</w:t>
      </w:r>
    </w:p>
    <w:p w14:paraId="63B589EF" w14:textId="77777777" w:rsidR="00AC54E2" w:rsidRPr="00D3062E" w:rsidRDefault="00AC54E2" w:rsidP="00AC54E2">
      <w:pPr>
        <w:pStyle w:val="PL"/>
      </w:pPr>
      <w:r w:rsidRPr="00D3062E">
        <w:t xml:space="preserve">              required: true</w:t>
      </w:r>
    </w:p>
    <w:p w14:paraId="4679701D" w14:textId="77777777" w:rsidR="00AC54E2" w:rsidRPr="00D3062E" w:rsidRDefault="00AC54E2" w:rsidP="00AC54E2">
      <w:pPr>
        <w:pStyle w:val="PL"/>
      </w:pPr>
      <w:r w:rsidRPr="00D3062E">
        <w:t xml:space="preserve">              schema:</w:t>
      </w:r>
    </w:p>
    <w:p w14:paraId="3BCEF4A8" w14:textId="77777777" w:rsidR="00AC54E2" w:rsidRPr="00D3062E" w:rsidRDefault="00AC54E2" w:rsidP="00AC54E2">
      <w:pPr>
        <w:pStyle w:val="PL"/>
      </w:pPr>
      <w:r w:rsidRPr="00D3062E">
        <w:t xml:space="preserve">                type: string</w:t>
      </w:r>
    </w:p>
    <w:p w14:paraId="0D8CAEFF" w14:textId="77777777" w:rsidR="00AC54E2" w:rsidRPr="00D3062E" w:rsidRDefault="00AC54E2" w:rsidP="00AC54E2">
      <w:pPr>
        <w:pStyle w:val="PL"/>
      </w:pPr>
      <w:r w:rsidRPr="00D3062E">
        <w:t xml:space="preserve">        '400':</w:t>
      </w:r>
    </w:p>
    <w:p w14:paraId="69221792" w14:textId="77777777" w:rsidR="00AC54E2" w:rsidRPr="00D3062E" w:rsidRDefault="00AC54E2" w:rsidP="00AC54E2">
      <w:pPr>
        <w:pStyle w:val="PL"/>
      </w:pPr>
      <w:r w:rsidRPr="00D3062E">
        <w:t xml:space="preserve">          $ref: 'TS29122_CommonData.yaml#/components/responses/400'</w:t>
      </w:r>
    </w:p>
    <w:p w14:paraId="5BEF18F3" w14:textId="77777777" w:rsidR="00AC54E2" w:rsidRPr="00D3062E" w:rsidRDefault="00AC54E2" w:rsidP="00AC54E2">
      <w:pPr>
        <w:pStyle w:val="PL"/>
      </w:pPr>
      <w:r w:rsidRPr="00D3062E">
        <w:t xml:space="preserve">        '401':</w:t>
      </w:r>
    </w:p>
    <w:p w14:paraId="7E9D051B" w14:textId="77777777" w:rsidR="00AC54E2" w:rsidRPr="00D3062E" w:rsidRDefault="00AC54E2" w:rsidP="00AC54E2">
      <w:pPr>
        <w:pStyle w:val="PL"/>
      </w:pPr>
      <w:r w:rsidRPr="00D3062E">
        <w:t xml:space="preserve">          $ref: 'TS29122_CommonData.yaml#/components/responses/401'</w:t>
      </w:r>
    </w:p>
    <w:p w14:paraId="68D9CD0D" w14:textId="77777777" w:rsidR="00AC54E2" w:rsidRPr="00D3062E" w:rsidRDefault="00AC54E2" w:rsidP="00AC54E2">
      <w:pPr>
        <w:pStyle w:val="PL"/>
      </w:pPr>
      <w:r w:rsidRPr="00D3062E">
        <w:t xml:space="preserve">        '403':</w:t>
      </w:r>
    </w:p>
    <w:p w14:paraId="069C4976" w14:textId="77777777" w:rsidR="00AC54E2" w:rsidRPr="00D3062E" w:rsidRDefault="00AC54E2" w:rsidP="00AC54E2">
      <w:pPr>
        <w:pStyle w:val="PL"/>
      </w:pPr>
      <w:r w:rsidRPr="00D3062E">
        <w:t xml:space="preserve">          $ref: 'TS29122_CommonData.yaml#/components/responses/403'</w:t>
      </w:r>
    </w:p>
    <w:p w14:paraId="34BAF043" w14:textId="77777777" w:rsidR="00AC54E2" w:rsidRPr="00D3062E" w:rsidRDefault="00AC54E2" w:rsidP="00AC54E2">
      <w:pPr>
        <w:pStyle w:val="PL"/>
      </w:pPr>
      <w:r w:rsidRPr="00D3062E">
        <w:t xml:space="preserve">        '404':</w:t>
      </w:r>
    </w:p>
    <w:p w14:paraId="029FFD41" w14:textId="77777777" w:rsidR="00AC54E2" w:rsidRPr="00D3062E" w:rsidRDefault="00AC54E2" w:rsidP="00AC54E2">
      <w:pPr>
        <w:pStyle w:val="PL"/>
      </w:pPr>
      <w:r w:rsidRPr="00D3062E">
        <w:t xml:space="preserve">          $ref: 'TS29122_CommonData.yaml#/components/responses/404'</w:t>
      </w:r>
    </w:p>
    <w:p w14:paraId="4EC361F5" w14:textId="77777777" w:rsidR="00AC54E2" w:rsidRPr="00D3062E" w:rsidRDefault="00AC54E2" w:rsidP="00AC54E2">
      <w:pPr>
        <w:pStyle w:val="PL"/>
      </w:pPr>
      <w:r w:rsidRPr="00D3062E">
        <w:t xml:space="preserve">        '411':</w:t>
      </w:r>
    </w:p>
    <w:p w14:paraId="3891C874" w14:textId="77777777" w:rsidR="00AC54E2" w:rsidRPr="00D3062E" w:rsidRDefault="00AC54E2" w:rsidP="00AC54E2">
      <w:pPr>
        <w:pStyle w:val="PL"/>
      </w:pPr>
      <w:r w:rsidRPr="00D3062E">
        <w:t xml:space="preserve">          $ref: 'TS29122_CommonData.yaml#/components/responses/411'</w:t>
      </w:r>
    </w:p>
    <w:p w14:paraId="4BC3C974" w14:textId="77777777" w:rsidR="00AC54E2" w:rsidRPr="00D3062E" w:rsidRDefault="00AC54E2" w:rsidP="00AC54E2">
      <w:pPr>
        <w:pStyle w:val="PL"/>
      </w:pPr>
      <w:r w:rsidRPr="00D3062E">
        <w:t xml:space="preserve">        '413':</w:t>
      </w:r>
    </w:p>
    <w:p w14:paraId="311453A3" w14:textId="77777777" w:rsidR="00AC54E2" w:rsidRPr="00D3062E" w:rsidRDefault="00AC54E2" w:rsidP="00AC54E2">
      <w:pPr>
        <w:pStyle w:val="PL"/>
      </w:pPr>
      <w:r w:rsidRPr="00D3062E">
        <w:t xml:space="preserve">          $ref: 'TS29122_CommonData.yaml#/components/responses/413'</w:t>
      </w:r>
    </w:p>
    <w:p w14:paraId="73D96EA7" w14:textId="77777777" w:rsidR="00AC54E2" w:rsidRPr="00D3062E" w:rsidRDefault="00AC54E2" w:rsidP="00AC54E2">
      <w:pPr>
        <w:pStyle w:val="PL"/>
      </w:pPr>
      <w:r w:rsidRPr="00D3062E">
        <w:t xml:space="preserve">        '415':</w:t>
      </w:r>
    </w:p>
    <w:p w14:paraId="7776DFB8" w14:textId="77777777" w:rsidR="00AC54E2" w:rsidRPr="00D3062E" w:rsidRDefault="00AC54E2" w:rsidP="00AC54E2">
      <w:pPr>
        <w:pStyle w:val="PL"/>
      </w:pPr>
      <w:r w:rsidRPr="00D3062E">
        <w:t xml:space="preserve">          $ref: 'TS29122_CommonData.yaml#/components/responses/415'</w:t>
      </w:r>
    </w:p>
    <w:p w14:paraId="26719B25" w14:textId="77777777" w:rsidR="00AC54E2" w:rsidRPr="00D3062E" w:rsidRDefault="00AC54E2" w:rsidP="00AC54E2">
      <w:pPr>
        <w:pStyle w:val="PL"/>
      </w:pPr>
      <w:r w:rsidRPr="00D3062E">
        <w:t xml:space="preserve">        '429':</w:t>
      </w:r>
    </w:p>
    <w:p w14:paraId="6F59934F" w14:textId="77777777" w:rsidR="00AC54E2" w:rsidRPr="00D3062E" w:rsidRDefault="00AC54E2" w:rsidP="00AC54E2">
      <w:pPr>
        <w:pStyle w:val="PL"/>
      </w:pPr>
      <w:r w:rsidRPr="00D3062E">
        <w:t xml:space="preserve">          $ref: 'TS29122_CommonData.yaml#/components/responses/429'</w:t>
      </w:r>
    </w:p>
    <w:p w14:paraId="5A7538BB" w14:textId="77777777" w:rsidR="00AC54E2" w:rsidRPr="00D3062E" w:rsidRDefault="00AC54E2" w:rsidP="00AC54E2">
      <w:pPr>
        <w:pStyle w:val="PL"/>
      </w:pPr>
      <w:r w:rsidRPr="00D3062E">
        <w:t xml:space="preserve">        '500':</w:t>
      </w:r>
    </w:p>
    <w:p w14:paraId="5E0E41A9" w14:textId="77777777" w:rsidR="00AC54E2" w:rsidRPr="00D3062E" w:rsidRDefault="00AC54E2" w:rsidP="00AC54E2">
      <w:pPr>
        <w:pStyle w:val="PL"/>
      </w:pPr>
      <w:r w:rsidRPr="00D3062E">
        <w:t xml:space="preserve">          $ref: 'TS29122_CommonData.yaml#/components/responses/500'</w:t>
      </w:r>
    </w:p>
    <w:p w14:paraId="63F9E787" w14:textId="77777777" w:rsidR="00AC54E2" w:rsidRPr="00D3062E" w:rsidRDefault="00AC54E2" w:rsidP="00AC54E2">
      <w:pPr>
        <w:pStyle w:val="PL"/>
      </w:pPr>
      <w:r w:rsidRPr="00D3062E">
        <w:t xml:space="preserve">        '503':</w:t>
      </w:r>
    </w:p>
    <w:p w14:paraId="05341EE8" w14:textId="77777777" w:rsidR="00AC54E2" w:rsidRPr="00D3062E" w:rsidRDefault="00AC54E2" w:rsidP="00AC54E2">
      <w:pPr>
        <w:pStyle w:val="PL"/>
      </w:pPr>
      <w:r w:rsidRPr="00D3062E">
        <w:t xml:space="preserve">          $ref: 'TS29122_CommonData.yaml#/components/responses/503'</w:t>
      </w:r>
    </w:p>
    <w:p w14:paraId="3B925D3C" w14:textId="77777777" w:rsidR="00AC54E2" w:rsidRPr="00D3062E" w:rsidRDefault="00AC54E2" w:rsidP="00AC54E2">
      <w:pPr>
        <w:pStyle w:val="PL"/>
      </w:pPr>
      <w:r w:rsidRPr="00D3062E">
        <w:t xml:space="preserve">        default:</w:t>
      </w:r>
    </w:p>
    <w:p w14:paraId="790F8E0D" w14:textId="77777777" w:rsidR="00AC54E2" w:rsidRPr="00D3062E" w:rsidRDefault="00AC54E2" w:rsidP="00AC54E2">
      <w:pPr>
        <w:pStyle w:val="PL"/>
      </w:pPr>
      <w:r w:rsidRPr="00D3062E">
        <w:t xml:space="preserve">          $ref: 'TS29122_CommonData.yaml#/components/responses/default'</w:t>
      </w:r>
    </w:p>
    <w:p w14:paraId="64C97EF5" w14:textId="77777777" w:rsidR="00AC54E2" w:rsidRPr="00D3062E" w:rsidRDefault="00AC54E2" w:rsidP="00AC54E2">
      <w:pPr>
        <w:pStyle w:val="PL"/>
      </w:pPr>
      <w:r w:rsidRPr="00D3062E">
        <w:t xml:space="preserve">      callbacks:</w:t>
      </w:r>
    </w:p>
    <w:p w14:paraId="21186F1F" w14:textId="77777777" w:rsidR="00AC54E2" w:rsidRPr="00D3062E" w:rsidRDefault="00AC54E2" w:rsidP="00AC54E2">
      <w:pPr>
        <w:pStyle w:val="PL"/>
      </w:pPr>
      <w:r w:rsidRPr="00D3062E">
        <w:t xml:space="preserve">        </w:t>
      </w:r>
      <w:r>
        <w:t>NetSliceLifeCycleMngt</w:t>
      </w:r>
      <w:r w:rsidRPr="00D3062E">
        <w:rPr>
          <w:rFonts w:hint="eastAsia"/>
          <w:lang w:val="en-US"/>
        </w:rPr>
        <w:t>Notif</w:t>
      </w:r>
      <w:r w:rsidRPr="00D3062E">
        <w:t>:</w:t>
      </w:r>
    </w:p>
    <w:p w14:paraId="416BC43D" w14:textId="77777777" w:rsidR="00AC54E2" w:rsidRPr="00D3062E" w:rsidRDefault="00AC54E2" w:rsidP="00AC54E2">
      <w:pPr>
        <w:pStyle w:val="PL"/>
      </w:pPr>
      <w:r w:rsidRPr="00D3062E">
        <w:t xml:space="preserve">          '{$request.body#/notifUri}':</w:t>
      </w:r>
    </w:p>
    <w:p w14:paraId="5E54390A" w14:textId="77777777" w:rsidR="00AC54E2" w:rsidRPr="00D3062E" w:rsidRDefault="00AC54E2" w:rsidP="00AC54E2">
      <w:pPr>
        <w:pStyle w:val="PL"/>
      </w:pPr>
      <w:r w:rsidRPr="00D3062E">
        <w:t xml:space="preserve">            post:</w:t>
      </w:r>
    </w:p>
    <w:p w14:paraId="601D2F83" w14:textId="77777777" w:rsidR="00AC54E2" w:rsidRPr="00D3062E" w:rsidRDefault="00AC54E2" w:rsidP="00AC54E2">
      <w:pPr>
        <w:pStyle w:val="PL"/>
      </w:pPr>
      <w:r w:rsidRPr="00D3062E">
        <w:t xml:space="preserve">              requestBody:</w:t>
      </w:r>
    </w:p>
    <w:p w14:paraId="5AB4B098" w14:textId="77777777" w:rsidR="00AC54E2" w:rsidRPr="00D3062E" w:rsidRDefault="00AC54E2" w:rsidP="00AC54E2">
      <w:pPr>
        <w:pStyle w:val="PL"/>
      </w:pPr>
      <w:r w:rsidRPr="00D3062E">
        <w:t xml:space="preserve">                required: true</w:t>
      </w:r>
    </w:p>
    <w:p w14:paraId="60E7A8A9" w14:textId="77777777" w:rsidR="00AC54E2" w:rsidRPr="00D3062E" w:rsidRDefault="00AC54E2" w:rsidP="00AC54E2">
      <w:pPr>
        <w:pStyle w:val="PL"/>
      </w:pPr>
      <w:r w:rsidRPr="00D3062E">
        <w:t xml:space="preserve">                content:</w:t>
      </w:r>
    </w:p>
    <w:p w14:paraId="323E3562" w14:textId="77777777" w:rsidR="00AC54E2" w:rsidRPr="00D3062E" w:rsidRDefault="00AC54E2" w:rsidP="00AC54E2">
      <w:pPr>
        <w:pStyle w:val="PL"/>
      </w:pPr>
      <w:r w:rsidRPr="00D3062E">
        <w:t xml:space="preserve">                  application/json:</w:t>
      </w:r>
    </w:p>
    <w:p w14:paraId="1792D036" w14:textId="77777777" w:rsidR="00AC54E2" w:rsidRPr="00D3062E" w:rsidRDefault="00AC54E2" w:rsidP="00AC54E2">
      <w:pPr>
        <w:pStyle w:val="PL"/>
      </w:pPr>
      <w:r w:rsidRPr="00D3062E">
        <w:t xml:space="preserve">                    schema:</w:t>
      </w:r>
    </w:p>
    <w:p w14:paraId="764A78C3" w14:textId="77777777" w:rsidR="00AC54E2" w:rsidRPr="00D3062E" w:rsidRDefault="00AC54E2" w:rsidP="00AC54E2">
      <w:pPr>
        <w:pStyle w:val="PL"/>
      </w:pPr>
      <w:r w:rsidRPr="00D3062E">
        <w:t xml:space="preserve">                      $ref: '#/components/schemas/</w:t>
      </w:r>
      <w:r>
        <w:t>NSLCM</w:t>
      </w:r>
      <w:r w:rsidRPr="00FC29E8">
        <w:t>Notif</w:t>
      </w:r>
      <w:r>
        <w:t>'</w:t>
      </w:r>
    </w:p>
    <w:p w14:paraId="2207C62E" w14:textId="77777777" w:rsidR="00AC54E2" w:rsidRPr="00D3062E" w:rsidRDefault="00AC54E2" w:rsidP="00AC54E2">
      <w:pPr>
        <w:pStyle w:val="PL"/>
      </w:pPr>
      <w:r w:rsidRPr="00D3062E">
        <w:t xml:space="preserve">              responses:</w:t>
      </w:r>
    </w:p>
    <w:p w14:paraId="1F4A9793" w14:textId="77777777" w:rsidR="00AC54E2" w:rsidRPr="00D3062E" w:rsidRDefault="00AC54E2" w:rsidP="00AC54E2">
      <w:pPr>
        <w:pStyle w:val="PL"/>
      </w:pPr>
      <w:r w:rsidRPr="00D3062E">
        <w:t xml:space="preserve">                '204':</w:t>
      </w:r>
    </w:p>
    <w:p w14:paraId="0BA5931C" w14:textId="77777777" w:rsidR="00AC54E2" w:rsidRPr="009B17CC" w:rsidRDefault="00AC54E2" w:rsidP="00AC54E2">
      <w:pPr>
        <w:pStyle w:val="PL"/>
        <w:rPr>
          <w:lang w:val="en-US"/>
        </w:rPr>
      </w:pPr>
      <w:r w:rsidRPr="00D3062E">
        <w:t xml:space="preserve">                  description: </w:t>
      </w:r>
      <w:r>
        <w:rPr>
          <w:lang w:val="en-US"/>
        </w:rPr>
        <w:t>&gt;</w:t>
      </w:r>
    </w:p>
    <w:p w14:paraId="6A094F31" w14:textId="77777777" w:rsidR="00AC54E2" w:rsidRDefault="00AC54E2" w:rsidP="00AC54E2">
      <w:pPr>
        <w:pStyle w:val="PL"/>
      </w:pPr>
      <w:r>
        <w:t xml:space="preserve">                    </w:t>
      </w:r>
      <w:r w:rsidRPr="00D3062E">
        <w:t xml:space="preserve">No Content. </w:t>
      </w:r>
      <w:r w:rsidRPr="00FC29E8">
        <w:t xml:space="preserve">The </w:t>
      </w:r>
      <w:r>
        <w:t>Network Slice Lifecycle Management</w:t>
      </w:r>
      <w:r w:rsidRPr="00FC29E8">
        <w:t xml:space="preserve"> Notification is successfully</w:t>
      </w:r>
    </w:p>
    <w:p w14:paraId="02300995" w14:textId="77777777" w:rsidR="00AC54E2" w:rsidRPr="00D3062E" w:rsidRDefault="00AC54E2" w:rsidP="00AC54E2">
      <w:pPr>
        <w:pStyle w:val="PL"/>
      </w:pPr>
      <w:r>
        <w:t xml:space="preserve">                   </w:t>
      </w:r>
      <w:r w:rsidRPr="00FC29E8">
        <w:t xml:space="preserve"> received</w:t>
      </w:r>
      <w:r>
        <w:t xml:space="preserve"> and processed</w:t>
      </w:r>
      <w:r w:rsidRPr="00D3062E">
        <w:t>.</w:t>
      </w:r>
    </w:p>
    <w:p w14:paraId="07EC597F" w14:textId="77777777" w:rsidR="00AC54E2" w:rsidRPr="00D3062E" w:rsidRDefault="00AC54E2" w:rsidP="00AC54E2">
      <w:pPr>
        <w:pStyle w:val="PL"/>
      </w:pPr>
      <w:r w:rsidRPr="00D3062E">
        <w:t xml:space="preserve">                '307':</w:t>
      </w:r>
    </w:p>
    <w:p w14:paraId="113211BE" w14:textId="77777777" w:rsidR="00AC54E2" w:rsidRPr="00D3062E" w:rsidRDefault="00AC54E2" w:rsidP="00AC54E2">
      <w:pPr>
        <w:pStyle w:val="PL"/>
      </w:pPr>
      <w:r w:rsidRPr="00D3062E">
        <w:t xml:space="preserve">                  $ref: 'TS29122_CommonData.yaml#/components/responses/307'</w:t>
      </w:r>
    </w:p>
    <w:p w14:paraId="48DF5DC3" w14:textId="77777777" w:rsidR="00AC54E2" w:rsidRPr="00D3062E" w:rsidRDefault="00AC54E2" w:rsidP="00AC54E2">
      <w:pPr>
        <w:pStyle w:val="PL"/>
      </w:pPr>
      <w:r w:rsidRPr="00D3062E">
        <w:t xml:space="preserve">                '308':</w:t>
      </w:r>
    </w:p>
    <w:p w14:paraId="3C1CD1D4" w14:textId="77777777" w:rsidR="00AC54E2" w:rsidRPr="00D3062E" w:rsidRDefault="00AC54E2" w:rsidP="00AC54E2">
      <w:pPr>
        <w:pStyle w:val="PL"/>
      </w:pPr>
      <w:r w:rsidRPr="00D3062E">
        <w:t xml:space="preserve">                  $ref: 'TS29122_CommonData.yaml#/components/responses/308'</w:t>
      </w:r>
    </w:p>
    <w:p w14:paraId="38AA74DA" w14:textId="77777777" w:rsidR="00AC54E2" w:rsidRPr="00D3062E" w:rsidRDefault="00AC54E2" w:rsidP="00AC54E2">
      <w:pPr>
        <w:pStyle w:val="PL"/>
      </w:pPr>
      <w:r w:rsidRPr="00D3062E">
        <w:t xml:space="preserve">                '400':</w:t>
      </w:r>
    </w:p>
    <w:p w14:paraId="7E51A9EE" w14:textId="77777777" w:rsidR="00AC54E2" w:rsidRPr="00D3062E" w:rsidRDefault="00AC54E2" w:rsidP="00AC54E2">
      <w:pPr>
        <w:pStyle w:val="PL"/>
      </w:pPr>
      <w:r w:rsidRPr="00D3062E">
        <w:t xml:space="preserve">                  $ref: 'TS29122_CommonData.yaml#/components/responses/400'</w:t>
      </w:r>
    </w:p>
    <w:p w14:paraId="1DF10E64" w14:textId="77777777" w:rsidR="00AC54E2" w:rsidRPr="00D3062E" w:rsidRDefault="00AC54E2" w:rsidP="00AC54E2">
      <w:pPr>
        <w:pStyle w:val="PL"/>
      </w:pPr>
      <w:r w:rsidRPr="00D3062E">
        <w:t xml:space="preserve">                '401':</w:t>
      </w:r>
    </w:p>
    <w:p w14:paraId="43C1E0C7" w14:textId="77777777" w:rsidR="00AC54E2" w:rsidRPr="00D3062E" w:rsidRDefault="00AC54E2" w:rsidP="00AC54E2">
      <w:pPr>
        <w:pStyle w:val="PL"/>
      </w:pPr>
      <w:r w:rsidRPr="00D3062E">
        <w:t xml:space="preserve">                  $ref: 'TS29122_CommonData.yaml#/components/responses/401'</w:t>
      </w:r>
    </w:p>
    <w:p w14:paraId="7FD912F2" w14:textId="77777777" w:rsidR="00AC54E2" w:rsidRPr="00D3062E" w:rsidRDefault="00AC54E2" w:rsidP="00AC54E2">
      <w:pPr>
        <w:pStyle w:val="PL"/>
      </w:pPr>
      <w:r w:rsidRPr="00D3062E">
        <w:t xml:space="preserve">                '403':</w:t>
      </w:r>
    </w:p>
    <w:p w14:paraId="45B8DA41" w14:textId="77777777" w:rsidR="00AC54E2" w:rsidRPr="00D3062E" w:rsidRDefault="00AC54E2" w:rsidP="00AC54E2">
      <w:pPr>
        <w:pStyle w:val="PL"/>
      </w:pPr>
      <w:r w:rsidRPr="00D3062E">
        <w:t xml:space="preserve">                  $ref: 'TS29122_CommonData.yaml#/components/responses/403'</w:t>
      </w:r>
    </w:p>
    <w:p w14:paraId="5F99D1B1" w14:textId="77777777" w:rsidR="00AC54E2" w:rsidRPr="00D3062E" w:rsidRDefault="00AC54E2" w:rsidP="00AC54E2">
      <w:pPr>
        <w:pStyle w:val="PL"/>
      </w:pPr>
      <w:r w:rsidRPr="00D3062E">
        <w:t xml:space="preserve">                '404':</w:t>
      </w:r>
    </w:p>
    <w:p w14:paraId="2B0E6A97" w14:textId="77777777" w:rsidR="00AC54E2" w:rsidRPr="00D3062E" w:rsidRDefault="00AC54E2" w:rsidP="00AC54E2">
      <w:pPr>
        <w:pStyle w:val="PL"/>
      </w:pPr>
      <w:r w:rsidRPr="00D3062E">
        <w:t xml:space="preserve">                  $ref: 'TS29122_CommonData.yaml#/components/responses/404'</w:t>
      </w:r>
    </w:p>
    <w:p w14:paraId="631BDCEC" w14:textId="77777777" w:rsidR="00AC54E2" w:rsidRPr="00D3062E" w:rsidRDefault="00AC54E2" w:rsidP="00AC54E2">
      <w:pPr>
        <w:pStyle w:val="PL"/>
      </w:pPr>
      <w:r w:rsidRPr="00D3062E">
        <w:t xml:space="preserve">                '411':</w:t>
      </w:r>
    </w:p>
    <w:p w14:paraId="3EF7412C" w14:textId="77777777" w:rsidR="00AC54E2" w:rsidRPr="00D3062E" w:rsidRDefault="00AC54E2" w:rsidP="00AC54E2">
      <w:pPr>
        <w:pStyle w:val="PL"/>
      </w:pPr>
      <w:r w:rsidRPr="00D3062E">
        <w:t xml:space="preserve">                  $ref: 'TS29122_CommonData.yaml#/components/responses/411'</w:t>
      </w:r>
    </w:p>
    <w:p w14:paraId="2E8BFCFE" w14:textId="77777777" w:rsidR="00AC54E2" w:rsidRPr="00D3062E" w:rsidRDefault="00AC54E2" w:rsidP="00AC54E2">
      <w:pPr>
        <w:pStyle w:val="PL"/>
      </w:pPr>
      <w:r w:rsidRPr="00D3062E">
        <w:t xml:space="preserve">                '413':</w:t>
      </w:r>
    </w:p>
    <w:p w14:paraId="4B75651A" w14:textId="77777777" w:rsidR="00AC54E2" w:rsidRPr="00D3062E" w:rsidRDefault="00AC54E2" w:rsidP="00AC54E2">
      <w:pPr>
        <w:pStyle w:val="PL"/>
      </w:pPr>
      <w:r w:rsidRPr="00D3062E">
        <w:t xml:space="preserve">                  $ref: 'TS29122_CommonData.yaml#/components/responses/413'</w:t>
      </w:r>
    </w:p>
    <w:p w14:paraId="71B48590" w14:textId="77777777" w:rsidR="00AC54E2" w:rsidRPr="00D3062E" w:rsidRDefault="00AC54E2" w:rsidP="00AC54E2">
      <w:pPr>
        <w:pStyle w:val="PL"/>
      </w:pPr>
      <w:r w:rsidRPr="00D3062E">
        <w:t xml:space="preserve">                '415':</w:t>
      </w:r>
    </w:p>
    <w:p w14:paraId="3574CD77" w14:textId="77777777" w:rsidR="00AC54E2" w:rsidRPr="00D3062E" w:rsidRDefault="00AC54E2" w:rsidP="00AC54E2">
      <w:pPr>
        <w:pStyle w:val="PL"/>
      </w:pPr>
      <w:r w:rsidRPr="00D3062E">
        <w:t xml:space="preserve">                  $ref: 'TS29122_CommonData.yaml#/components/responses/415'</w:t>
      </w:r>
    </w:p>
    <w:p w14:paraId="5CFB1449" w14:textId="77777777" w:rsidR="00AC54E2" w:rsidRPr="00D3062E" w:rsidRDefault="00AC54E2" w:rsidP="00AC54E2">
      <w:pPr>
        <w:pStyle w:val="PL"/>
      </w:pPr>
      <w:r w:rsidRPr="00D3062E">
        <w:t xml:space="preserve">                '429':</w:t>
      </w:r>
    </w:p>
    <w:p w14:paraId="27462E5B" w14:textId="77777777" w:rsidR="00AC54E2" w:rsidRPr="00D3062E" w:rsidRDefault="00AC54E2" w:rsidP="00AC54E2">
      <w:pPr>
        <w:pStyle w:val="PL"/>
      </w:pPr>
      <w:r w:rsidRPr="00D3062E">
        <w:t xml:space="preserve">                  $ref: 'TS29122_CommonData.yaml#/components/responses/429'</w:t>
      </w:r>
    </w:p>
    <w:p w14:paraId="4A6D19DF" w14:textId="77777777" w:rsidR="00AC54E2" w:rsidRPr="00D3062E" w:rsidRDefault="00AC54E2" w:rsidP="00AC54E2">
      <w:pPr>
        <w:pStyle w:val="PL"/>
      </w:pPr>
      <w:r w:rsidRPr="00D3062E">
        <w:t xml:space="preserve">                '500':</w:t>
      </w:r>
    </w:p>
    <w:p w14:paraId="56865E6C" w14:textId="77777777" w:rsidR="00AC54E2" w:rsidRPr="00D3062E" w:rsidRDefault="00AC54E2" w:rsidP="00AC54E2">
      <w:pPr>
        <w:pStyle w:val="PL"/>
      </w:pPr>
      <w:r w:rsidRPr="00D3062E">
        <w:t xml:space="preserve">                  $ref: 'TS29122_CommonData.yaml#/components/responses/500'</w:t>
      </w:r>
    </w:p>
    <w:p w14:paraId="7BE129FA" w14:textId="77777777" w:rsidR="00AC54E2" w:rsidRPr="00D3062E" w:rsidRDefault="00AC54E2" w:rsidP="00AC54E2">
      <w:pPr>
        <w:pStyle w:val="PL"/>
      </w:pPr>
      <w:r w:rsidRPr="00D3062E">
        <w:t xml:space="preserve">                '503':</w:t>
      </w:r>
    </w:p>
    <w:p w14:paraId="0814465F" w14:textId="77777777" w:rsidR="00AC54E2" w:rsidRPr="00D3062E" w:rsidRDefault="00AC54E2" w:rsidP="00AC54E2">
      <w:pPr>
        <w:pStyle w:val="PL"/>
      </w:pPr>
      <w:r w:rsidRPr="00D3062E">
        <w:t xml:space="preserve">                  $ref: 'TS29122_CommonData.yaml#/components/responses/503'</w:t>
      </w:r>
    </w:p>
    <w:p w14:paraId="0CDC6961" w14:textId="77777777" w:rsidR="00AC54E2" w:rsidRPr="00D3062E" w:rsidRDefault="00AC54E2" w:rsidP="00AC54E2">
      <w:pPr>
        <w:pStyle w:val="PL"/>
      </w:pPr>
      <w:r w:rsidRPr="00D3062E">
        <w:t xml:space="preserve">                default:</w:t>
      </w:r>
    </w:p>
    <w:p w14:paraId="7EC370EC" w14:textId="77777777" w:rsidR="00AC54E2" w:rsidRPr="00D3062E" w:rsidRDefault="00AC54E2" w:rsidP="00AC54E2">
      <w:pPr>
        <w:pStyle w:val="PL"/>
      </w:pPr>
      <w:r w:rsidRPr="00D3062E">
        <w:t xml:space="preserve">                  $ref: 'TS29122_CommonData.yaml#/components/responses/default'</w:t>
      </w:r>
    </w:p>
    <w:p w14:paraId="2AD000E7" w14:textId="77777777" w:rsidR="00AC54E2" w:rsidRPr="00D3062E" w:rsidRDefault="00AC54E2" w:rsidP="00AC54E2">
      <w:pPr>
        <w:pStyle w:val="PL"/>
      </w:pPr>
      <w:r w:rsidRPr="00D3062E">
        <w:t xml:space="preserve">        </w:t>
      </w:r>
      <w:r>
        <w:t>QoEMetricsSubs</w:t>
      </w:r>
      <w:r w:rsidRPr="00D3062E">
        <w:rPr>
          <w:rFonts w:hint="eastAsia"/>
          <w:lang w:val="en-US"/>
        </w:rPr>
        <w:t>Notif</w:t>
      </w:r>
      <w:r w:rsidRPr="00D3062E">
        <w:t>:</w:t>
      </w:r>
    </w:p>
    <w:p w14:paraId="08BF5871" w14:textId="77777777" w:rsidR="00AC54E2" w:rsidRPr="00D3062E" w:rsidRDefault="00AC54E2" w:rsidP="00AC54E2">
      <w:pPr>
        <w:pStyle w:val="PL"/>
      </w:pPr>
      <w:r w:rsidRPr="00D3062E">
        <w:t xml:space="preserve">          '{$request.body#/notifUri}</w:t>
      </w:r>
      <w:r>
        <w:t>/subscribe-qoe</w:t>
      </w:r>
      <w:r w:rsidRPr="00D3062E">
        <w:t>':</w:t>
      </w:r>
    </w:p>
    <w:p w14:paraId="2FB09535" w14:textId="77777777" w:rsidR="00AC54E2" w:rsidRPr="00D3062E" w:rsidRDefault="00AC54E2" w:rsidP="00AC54E2">
      <w:pPr>
        <w:pStyle w:val="PL"/>
      </w:pPr>
      <w:r w:rsidRPr="00D3062E">
        <w:t xml:space="preserve">            post:</w:t>
      </w:r>
    </w:p>
    <w:p w14:paraId="2458E7E6" w14:textId="77777777" w:rsidR="00AC54E2" w:rsidRPr="00D3062E" w:rsidRDefault="00AC54E2" w:rsidP="00AC54E2">
      <w:pPr>
        <w:pStyle w:val="PL"/>
      </w:pPr>
      <w:r w:rsidRPr="00D3062E">
        <w:t xml:space="preserve">              requestBody:</w:t>
      </w:r>
    </w:p>
    <w:p w14:paraId="01C52DA3" w14:textId="77777777" w:rsidR="00AC54E2" w:rsidRPr="00D3062E" w:rsidRDefault="00AC54E2" w:rsidP="00AC54E2">
      <w:pPr>
        <w:pStyle w:val="PL"/>
      </w:pPr>
      <w:r w:rsidRPr="00D3062E">
        <w:t xml:space="preserve">                required: true</w:t>
      </w:r>
    </w:p>
    <w:p w14:paraId="047479D8" w14:textId="77777777" w:rsidR="00AC54E2" w:rsidRPr="00D3062E" w:rsidRDefault="00AC54E2" w:rsidP="00AC54E2">
      <w:pPr>
        <w:pStyle w:val="PL"/>
      </w:pPr>
      <w:r w:rsidRPr="00D3062E">
        <w:t xml:space="preserve">                content:</w:t>
      </w:r>
    </w:p>
    <w:p w14:paraId="03730CB8" w14:textId="77777777" w:rsidR="00AC54E2" w:rsidRPr="00D3062E" w:rsidRDefault="00AC54E2" w:rsidP="00AC54E2">
      <w:pPr>
        <w:pStyle w:val="PL"/>
      </w:pPr>
      <w:r w:rsidRPr="00D3062E">
        <w:t xml:space="preserve">                  application/json:</w:t>
      </w:r>
    </w:p>
    <w:p w14:paraId="6FBBB09E" w14:textId="77777777" w:rsidR="00AC54E2" w:rsidRPr="00D3062E" w:rsidRDefault="00AC54E2" w:rsidP="00AC54E2">
      <w:pPr>
        <w:pStyle w:val="PL"/>
      </w:pPr>
      <w:r w:rsidRPr="00D3062E">
        <w:t xml:space="preserve">                    schema:</w:t>
      </w:r>
    </w:p>
    <w:p w14:paraId="0E73A0C7" w14:textId="77777777" w:rsidR="00AC54E2" w:rsidRPr="00D3062E" w:rsidRDefault="00AC54E2" w:rsidP="00AC54E2">
      <w:pPr>
        <w:pStyle w:val="PL"/>
      </w:pPr>
      <w:r w:rsidRPr="00D3062E">
        <w:t xml:space="preserve">                      $ref: '#/components/schemas/</w:t>
      </w:r>
      <w:r>
        <w:t>QoE</w:t>
      </w:r>
      <w:r w:rsidRPr="00D03567">
        <w:t>Metrics</w:t>
      </w:r>
      <w:r>
        <w:t>Subsc'</w:t>
      </w:r>
    </w:p>
    <w:p w14:paraId="04EBBD26" w14:textId="77777777" w:rsidR="00AC54E2" w:rsidRPr="00D3062E" w:rsidRDefault="00AC54E2" w:rsidP="00AC54E2">
      <w:pPr>
        <w:pStyle w:val="PL"/>
      </w:pPr>
      <w:r w:rsidRPr="00D3062E">
        <w:t xml:space="preserve">              responses:</w:t>
      </w:r>
    </w:p>
    <w:p w14:paraId="62C41FE3" w14:textId="77777777" w:rsidR="00AC54E2" w:rsidRPr="00D3062E" w:rsidRDefault="00AC54E2" w:rsidP="00AC54E2">
      <w:pPr>
        <w:pStyle w:val="PL"/>
      </w:pPr>
      <w:r w:rsidRPr="00D3062E">
        <w:t xml:space="preserve">     </w:t>
      </w:r>
      <w:r>
        <w:t xml:space="preserve">        </w:t>
      </w:r>
      <w:r w:rsidRPr="00D3062E">
        <w:t xml:space="preserve">   '200':</w:t>
      </w:r>
    </w:p>
    <w:p w14:paraId="19083370" w14:textId="77777777" w:rsidR="00AC54E2" w:rsidRDefault="00AC54E2" w:rsidP="00AC54E2">
      <w:pPr>
        <w:pStyle w:val="PL"/>
        <w:rPr>
          <w:lang w:val="en-US"/>
        </w:rPr>
      </w:pPr>
      <w:r w:rsidRPr="00D3062E">
        <w:t xml:space="preserve">          </w:t>
      </w:r>
      <w:r>
        <w:t xml:space="preserve">        </w:t>
      </w:r>
      <w:r w:rsidRPr="00D3062E">
        <w:t xml:space="preserve">description: </w:t>
      </w:r>
      <w:r>
        <w:rPr>
          <w:lang w:val="en-US"/>
        </w:rPr>
        <w:t>&gt;</w:t>
      </w:r>
    </w:p>
    <w:p w14:paraId="6AAA1FB5" w14:textId="68F81F27" w:rsidR="00AC54E2" w:rsidRDefault="00AC54E2" w:rsidP="00AC54E2">
      <w:pPr>
        <w:pStyle w:val="PL"/>
      </w:pPr>
      <w:r>
        <w:t xml:space="preserve">                    </w:t>
      </w:r>
      <w:r w:rsidRPr="00D3062E">
        <w:t xml:space="preserve">OK. </w:t>
      </w:r>
      <w:r w:rsidRPr="00FC29E8">
        <w:t xml:space="preserve">The </w:t>
      </w:r>
      <w:r>
        <w:t>QoE metrics</w:t>
      </w:r>
      <w:r w:rsidRPr="00FC29E8">
        <w:t xml:space="preserve"> </w:t>
      </w:r>
      <w:r>
        <w:t>Subscr</w:t>
      </w:r>
      <w:r>
        <w:rPr>
          <w:rFonts w:hint="eastAsia"/>
          <w:lang w:eastAsia="zh-CN"/>
        </w:rPr>
        <w:t>i</w:t>
      </w:r>
      <w:r>
        <w:rPr>
          <w:lang w:eastAsia="zh-CN"/>
        </w:rPr>
        <w:t xml:space="preserve">ption </w:t>
      </w:r>
      <w:r w:rsidRPr="00FC29E8">
        <w:t>is successfully received</w:t>
      </w:r>
    </w:p>
    <w:p w14:paraId="1B8F62A9" w14:textId="77777777" w:rsidR="00AC54E2" w:rsidRDefault="00AC54E2" w:rsidP="00AC54E2">
      <w:pPr>
        <w:pStyle w:val="PL"/>
      </w:pPr>
      <w:r>
        <w:t xml:space="preserve">                   </w:t>
      </w:r>
      <w:r w:rsidRPr="00D3062E">
        <w:t xml:space="preserve"> </w:t>
      </w:r>
      <w:r w:rsidRPr="00FC29E8">
        <w:t xml:space="preserve">and processed, and </w:t>
      </w:r>
      <w:r>
        <w:t>immediate QoE metrics</w:t>
      </w:r>
      <w:r w:rsidRPr="00FC29E8">
        <w:t xml:space="preserve"> </w:t>
      </w:r>
      <w:r>
        <w:t>reporting related</w:t>
      </w:r>
      <w:r w:rsidRPr="00FC29E8">
        <w:t xml:space="preserve"> </w:t>
      </w:r>
      <w:r>
        <w:t>information</w:t>
      </w:r>
    </w:p>
    <w:p w14:paraId="66C8A331" w14:textId="77777777" w:rsidR="00AC54E2" w:rsidRPr="00D3062E" w:rsidRDefault="00AC54E2" w:rsidP="00AC54E2">
      <w:pPr>
        <w:pStyle w:val="PL"/>
      </w:pPr>
      <w:r>
        <w:t xml:space="preserve">                    </w:t>
      </w:r>
      <w:r w:rsidRPr="00FC29E8">
        <w:t>shall be returned in the response body.</w:t>
      </w:r>
    </w:p>
    <w:p w14:paraId="3A2978AD" w14:textId="77777777" w:rsidR="00AC54E2" w:rsidRPr="00D3062E" w:rsidRDefault="00AC54E2" w:rsidP="00AC54E2">
      <w:pPr>
        <w:pStyle w:val="PL"/>
      </w:pPr>
      <w:r w:rsidRPr="00D3062E">
        <w:t xml:space="preserve">        </w:t>
      </w:r>
      <w:r>
        <w:t xml:space="preserve">        </w:t>
      </w:r>
      <w:r w:rsidRPr="00D3062E">
        <w:t xml:space="preserve">  content:</w:t>
      </w:r>
    </w:p>
    <w:p w14:paraId="64075193" w14:textId="77777777" w:rsidR="00AC54E2" w:rsidRPr="00D3062E" w:rsidRDefault="00AC54E2" w:rsidP="00AC54E2">
      <w:pPr>
        <w:pStyle w:val="PL"/>
      </w:pPr>
      <w:r w:rsidRPr="00D3062E">
        <w:t xml:space="preserve">       </w:t>
      </w:r>
      <w:r>
        <w:t xml:space="preserve">        </w:t>
      </w:r>
      <w:r w:rsidRPr="00D3062E">
        <w:t xml:space="preserve">     application/json:</w:t>
      </w:r>
    </w:p>
    <w:p w14:paraId="07D14E3F" w14:textId="77777777" w:rsidR="00AC54E2" w:rsidRPr="00D3062E" w:rsidRDefault="00AC54E2" w:rsidP="00AC54E2">
      <w:pPr>
        <w:pStyle w:val="PL"/>
      </w:pPr>
      <w:r w:rsidRPr="00D3062E">
        <w:t xml:space="preserve">       </w:t>
      </w:r>
      <w:r>
        <w:t xml:space="preserve">        </w:t>
      </w:r>
      <w:r w:rsidRPr="00D3062E">
        <w:t xml:space="preserve">       schema:</w:t>
      </w:r>
    </w:p>
    <w:p w14:paraId="03B37233" w14:textId="77777777" w:rsidR="00AC54E2" w:rsidRPr="00D3062E" w:rsidRDefault="00AC54E2" w:rsidP="00AC54E2">
      <w:pPr>
        <w:pStyle w:val="PL"/>
      </w:pPr>
      <w:r w:rsidRPr="00D3062E">
        <w:t xml:space="preserve">        </w:t>
      </w:r>
      <w:r>
        <w:t xml:space="preserve">        </w:t>
      </w:r>
      <w:r w:rsidRPr="00D3062E">
        <w:t xml:space="preserve">        $ref: '#/components/schemas/QoEMetricsResp'</w:t>
      </w:r>
    </w:p>
    <w:p w14:paraId="1630C18E" w14:textId="77777777" w:rsidR="00AC54E2" w:rsidRPr="00D3062E" w:rsidRDefault="00AC54E2" w:rsidP="00AC54E2">
      <w:pPr>
        <w:pStyle w:val="PL"/>
      </w:pPr>
      <w:r w:rsidRPr="00D3062E">
        <w:t xml:space="preserve">                '204':</w:t>
      </w:r>
    </w:p>
    <w:p w14:paraId="677E32CF" w14:textId="77777777" w:rsidR="00AC54E2" w:rsidRDefault="00AC54E2" w:rsidP="00AC54E2">
      <w:pPr>
        <w:pStyle w:val="PL"/>
      </w:pPr>
      <w:r w:rsidRPr="00D3062E">
        <w:t xml:space="preserve">                  description: </w:t>
      </w:r>
      <w:r>
        <w:t>&gt;</w:t>
      </w:r>
    </w:p>
    <w:p w14:paraId="6F702150" w14:textId="77777777" w:rsidR="00AC54E2" w:rsidRDefault="00AC54E2" w:rsidP="00AC54E2">
      <w:pPr>
        <w:pStyle w:val="PL"/>
      </w:pPr>
      <w:r w:rsidRPr="00D3062E">
        <w:t xml:space="preserve">                 </w:t>
      </w:r>
      <w:r>
        <w:t xml:space="preserve">   </w:t>
      </w:r>
      <w:r w:rsidRPr="00D3062E">
        <w:t xml:space="preserve">No Content. </w:t>
      </w:r>
      <w:r w:rsidRPr="00FC29E8">
        <w:t xml:space="preserve">The </w:t>
      </w:r>
      <w:r>
        <w:t>QoE metrics</w:t>
      </w:r>
      <w:r w:rsidRPr="00FC29E8">
        <w:t xml:space="preserve"> </w:t>
      </w:r>
      <w:r>
        <w:t>Subscription</w:t>
      </w:r>
      <w:r w:rsidRPr="00FC29E8">
        <w:t xml:space="preserve"> is successfully received and</w:t>
      </w:r>
    </w:p>
    <w:p w14:paraId="3BBAEC67" w14:textId="77777777" w:rsidR="00AC54E2" w:rsidRPr="00D3062E" w:rsidRDefault="00AC54E2" w:rsidP="00AC54E2">
      <w:pPr>
        <w:pStyle w:val="PL"/>
      </w:pPr>
      <w:r w:rsidRPr="00D3062E">
        <w:t xml:space="preserve">                 </w:t>
      </w:r>
      <w:r>
        <w:t xml:space="preserve">  </w:t>
      </w:r>
      <w:r w:rsidRPr="00FC29E8">
        <w:t xml:space="preserve"> processed, and no content is returned in the response body</w:t>
      </w:r>
      <w:r w:rsidRPr="00D3062E">
        <w:t>.</w:t>
      </w:r>
    </w:p>
    <w:p w14:paraId="0D0C0C74" w14:textId="77777777" w:rsidR="00AC54E2" w:rsidRPr="00D3062E" w:rsidRDefault="00AC54E2" w:rsidP="00AC54E2">
      <w:pPr>
        <w:pStyle w:val="PL"/>
      </w:pPr>
      <w:r w:rsidRPr="00D3062E">
        <w:t xml:space="preserve">                '307':</w:t>
      </w:r>
    </w:p>
    <w:p w14:paraId="22467A3C" w14:textId="77777777" w:rsidR="00AC54E2" w:rsidRPr="00D3062E" w:rsidRDefault="00AC54E2" w:rsidP="00AC54E2">
      <w:pPr>
        <w:pStyle w:val="PL"/>
      </w:pPr>
      <w:r w:rsidRPr="00D3062E">
        <w:t xml:space="preserve">                  $ref: 'TS29122_CommonData.yaml#/components/responses/307'</w:t>
      </w:r>
    </w:p>
    <w:p w14:paraId="04CC1D34" w14:textId="77777777" w:rsidR="00AC54E2" w:rsidRPr="00D3062E" w:rsidRDefault="00AC54E2" w:rsidP="00AC54E2">
      <w:pPr>
        <w:pStyle w:val="PL"/>
      </w:pPr>
      <w:r w:rsidRPr="00D3062E">
        <w:t xml:space="preserve">                '308':</w:t>
      </w:r>
    </w:p>
    <w:p w14:paraId="2588F95B" w14:textId="77777777" w:rsidR="00AC54E2" w:rsidRPr="00D3062E" w:rsidRDefault="00AC54E2" w:rsidP="00AC54E2">
      <w:pPr>
        <w:pStyle w:val="PL"/>
      </w:pPr>
      <w:r w:rsidRPr="00D3062E">
        <w:t xml:space="preserve">                  $ref: 'TS29122_CommonData.yaml#/components/responses/308'</w:t>
      </w:r>
    </w:p>
    <w:p w14:paraId="12D2EB02" w14:textId="77777777" w:rsidR="00AC54E2" w:rsidRPr="00D3062E" w:rsidRDefault="00AC54E2" w:rsidP="00AC54E2">
      <w:pPr>
        <w:pStyle w:val="PL"/>
      </w:pPr>
      <w:r w:rsidRPr="00D3062E">
        <w:t xml:space="preserve">                '400':</w:t>
      </w:r>
    </w:p>
    <w:p w14:paraId="408E6220" w14:textId="77777777" w:rsidR="00AC54E2" w:rsidRPr="00D3062E" w:rsidRDefault="00AC54E2" w:rsidP="00AC54E2">
      <w:pPr>
        <w:pStyle w:val="PL"/>
      </w:pPr>
      <w:r w:rsidRPr="00D3062E">
        <w:t xml:space="preserve">                  $ref: 'TS29122_CommonData.yaml#/components/responses/400'</w:t>
      </w:r>
    </w:p>
    <w:p w14:paraId="31573A85" w14:textId="77777777" w:rsidR="00AC54E2" w:rsidRPr="00D3062E" w:rsidRDefault="00AC54E2" w:rsidP="00AC54E2">
      <w:pPr>
        <w:pStyle w:val="PL"/>
      </w:pPr>
      <w:r w:rsidRPr="00D3062E">
        <w:t xml:space="preserve">                '401':</w:t>
      </w:r>
    </w:p>
    <w:p w14:paraId="7A6CD26F" w14:textId="77777777" w:rsidR="00AC54E2" w:rsidRPr="00D3062E" w:rsidRDefault="00AC54E2" w:rsidP="00AC54E2">
      <w:pPr>
        <w:pStyle w:val="PL"/>
      </w:pPr>
      <w:r w:rsidRPr="00D3062E">
        <w:t xml:space="preserve">                  $ref: 'TS29122_CommonData.yaml#/components/responses/401'</w:t>
      </w:r>
    </w:p>
    <w:p w14:paraId="3BD1EF86" w14:textId="77777777" w:rsidR="00AC54E2" w:rsidRPr="00D3062E" w:rsidRDefault="00AC54E2" w:rsidP="00AC54E2">
      <w:pPr>
        <w:pStyle w:val="PL"/>
      </w:pPr>
      <w:r w:rsidRPr="00D3062E">
        <w:t xml:space="preserve">                '403':</w:t>
      </w:r>
    </w:p>
    <w:p w14:paraId="7FDEC39D" w14:textId="77777777" w:rsidR="00AC54E2" w:rsidRPr="00D3062E" w:rsidRDefault="00AC54E2" w:rsidP="00AC54E2">
      <w:pPr>
        <w:pStyle w:val="PL"/>
      </w:pPr>
      <w:r w:rsidRPr="00D3062E">
        <w:t xml:space="preserve">                  $ref: 'TS29122_CommonData.yaml#/components/responses/403'</w:t>
      </w:r>
    </w:p>
    <w:p w14:paraId="2003595F" w14:textId="77777777" w:rsidR="00AC54E2" w:rsidRPr="00D3062E" w:rsidRDefault="00AC54E2" w:rsidP="00AC54E2">
      <w:pPr>
        <w:pStyle w:val="PL"/>
      </w:pPr>
      <w:r w:rsidRPr="00D3062E">
        <w:t xml:space="preserve">                '404':</w:t>
      </w:r>
    </w:p>
    <w:p w14:paraId="3B884463" w14:textId="77777777" w:rsidR="00AC54E2" w:rsidRPr="00D3062E" w:rsidRDefault="00AC54E2" w:rsidP="00AC54E2">
      <w:pPr>
        <w:pStyle w:val="PL"/>
      </w:pPr>
      <w:r w:rsidRPr="00D3062E">
        <w:t xml:space="preserve">                  $ref: 'TS29122_CommonData.yaml#/components/responses/404'</w:t>
      </w:r>
    </w:p>
    <w:p w14:paraId="75B4709D" w14:textId="77777777" w:rsidR="00AC54E2" w:rsidRPr="00D3062E" w:rsidRDefault="00AC54E2" w:rsidP="00AC54E2">
      <w:pPr>
        <w:pStyle w:val="PL"/>
      </w:pPr>
      <w:r w:rsidRPr="00D3062E">
        <w:t xml:space="preserve">                '411':</w:t>
      </w:r>
    </w:p>
    <w:p w14:paraId="26513165" w14:textId="77777777" w:rsidR="00AC54E2" w:rsidRPr="00D3062E" w:rsidRDefault="00AC54E2" w:rsidP="00AC54E2">
      <w:pPr>
        <w:pStyle w:val="PL"/>
      </w:pPr>
      <w:r w:rsidRPr="00D3062E">
        <w:t xml:space="preserve">                  $ref: 'TS29122_CommonData.yaml#/components/responses/411'</w:t>
      </w:r>
    </w:p>
    <w:p w14:paraId="13E0BAFF" w14:textId="77777777" w:rsidR="00AC54E2" w:rsidRPr="00D3062E" w:rsidRDefault="00AC54E2" w:rsidP="00AC54E2">
      <w:pPr>
        <w:pStyle w:val="PL"/>
      </w:pPr>
      <w:r w:rsidRPr="00D3062E">
        <w:t xml:space="preserve">                '413':</w:t>
      </w:r>
    </w:p>
    <w:p w14:paraId="2F72912B" w14:textId="77777777" w:rsidR="00AC54E2" w:rsidRPr="00D3062E" w:rsidRDefault="00AC54E2" w:rsidP="00AC54E2">
      <w:pPr>
        <w:pStyle w:val="PL"/>
      </w:pPr>
      <w:r w:rsidRPr="00D3062E">
        <w:t xml:space="preserve">                  $ref: 'TS29122_CommonData.yaml#/components/responses/413'</w:t>
      </w:r>
    </w:p>
    <w:p w14:paraId="5937F1DD" w14:textId="77777777" w:rsidR="00AC54E2" w:rsidRPr="00D3062E" w:rsidRDefault="00AC54E2" w:rsidP="00AC54E2">
      <w:pPr>
        <w:pStyle w:val="PL"/>
      </w:pPr>
      <w:r w:rsidRPr="00D3062E">
        <w:t xml:space="preserve">                '415':</w:t>
      </w:r>
    </w:p>
    <w:p w14:paraId="5246A3EB" w14:textId="77777777" w:rsidR="00AC54E2" w:rsidRPr="00D3062E" w:rsidRDefault="00AC54E2" w:rsidP="00AC54E2">
      <w:pPr>
        <w:pStyle w:val="PL"/>
      </w:pPr>
      <w:r w:rsidRPr="00D3062E">
        <w:t xml:space="preserve">                  $ref: 'TS29122_CommonData.yaml#/components/responses/415'</w:t>
      </w:r>
    </w:p>
    <w:p w14:paraId="7B0B5924" w14:textId="77777777" w:rsidR="00AC54E2" w:rsidRPr="00D3062E" w:rsidRDefault="00AC54E2" w:rsidP="00AC54E2">
      <w:pPr>
        <w:pStyle w:val="PL"/>
      </w:pPr>
      <w:r w:rsidRPr="00D3062E">
        <w:t xml:space="preserve">                '429':</w:t>
      </w:r>
    </w:p>
    <w:p w14:paraId="7D67B40F" w14:textId="77777777" w:rsidR="00AC54E2" w:rsidRPr="00D3062E" w:rsidRDefault="00AC54E2" w:rsidP="00AC54E2">
      <w:pPr>
        <w:pStyle w:val="PL"/>
      </w:pPr>
      <w:r w:rsidRPr="00D3062E">
        <w:t xml:space="preserve">                  $ref: 'TS29122_CommonData.yaml#/components/responses/429'</w:t>
      </w:r>
    </w:p>
    <w:p w14:paraId="0E739891" w14:textId="77777777" w:rsidR="00AC54E2" w:rsidRPr="00D3062E" w:rsidRDefault="00AC54E2" w:rsidP="00AC54E2">
      <w:pPr>
        <w:pStyle w:val="PL"/>
      </w:pPr>
      <w:r w:rsidRPr="00D3062E">
        <w:t xml:space="preserve">                '500':</w:t>
      </w:r>
    </w:p>
    <w:p w14:paraId="03B0A28F" w14:textId="77777777" w:rsidR="00AC54E2" w:rsidRPr="00D3062E" w:rsidRDefault="00AC54E2" w:rsidP="00AC54E2">
      <w:pPr>
        <w:pStyle w:val="PL"/>
      </w:pPr>
      <w:r w:rsidRPr="00D3062E">
        <w:t xml:space="preserve">                  $ref: 'TS29122_CommonData.yaml#/components/responses/500'</w:t>
      </w:r>
    </w:p>
    <w:p w14:paraId="2A58FE0D" w14:textId="77777777" w:rsidR="00AC54E2" w:rsidRPr="00D3062E" w:rsidRDefault="00AC54E2" w:rsidP="00AC54E2">
      <w:pPr>
        <w:pStyle w:val="PL"/>
      </w:pPr>
      <w:r w:rsidRPr="00D3062E">
        <w:t xml:space="preserve">                '503':</w:t>
      </w:r>
    </w:p>
    <w:p w14:paraId="3316F1BF" w14:textId="77777777" w:rsidR="00AC54E2" w:rsidRPr="00D3062E" w:rsidRDefault="00AC54E2" w:rsidP="00AC54E2">
      <w:pPr>
        <w:pStyle w:val="PL"/>
      </w:pPr>
      <w:r w:rsidRPr="00D3062E">
        <w:t xml:space="preserve">                  $ref: 'TS29122_CommonData.yaml#/components/responses/503'</w:t>
      </w:r>
    </w:p>
    <w:p w14:paraId="1244E8A2" w14:textId="77777777" w:rsidR="00AC54E2" w:rsidRPr="00D3062E" w:rsidRDefault="00AC54E2" w:rsidP="00AC54E2">
      <w:pPr>
        <w:pStyle w:val="PL"/>
      </w:pPr>
      <w:r w:rsidRPr="00D3062E">
        <w:t xml:space="preserve">                default:</w:t>
      </w:r>
    </w:p>
    <w:p w14:paraId="789D43D3" w14:textId="77777777" w:rsidR="00AC54E2" w:rsidRPr="00D3062E" w:rsidRDefault="00AC54E2" w:rsidP="00AC54E2">
      <w:pPr>
        <w:pStyle w:val="PL"/>
      </w:pPr>
      <w:r w:rsidRPr="00D3062E">
        <w:t xml:space="preserve">                  $ref: 'TS29122_CommonData.yaml#/components/responses/default'</w:t>
      </w:r>
    </w:p>
    <w:p w14:paraId="443FDF9A" w14:textId="77777777" w:rsidR="00AC54E2" w:rsidRPr="00D3062E" w:rsidRDefault="00AC54E2" w:rsidP="00AC54E2">
      <w:pPr>
        <w:pStyle w:val="PL"/>
      </w:pPr>
      <w:r w:rsidRPr="00D3062E">
        <w:t xml:space="preserve">        </w:t>
      </w:r>
      <w:r>
        <w:t>NetSliceLCMRecom</w:t>
      </w:r>
      <w:r w:rsidRPr="00D3062E">
        <w:rPr>
          <w:rFonts w:hint="eastAsia"/>
          <w:lang w:val="en-US"/>
        </w:rPr>
        <w:t>Notif</w:t>
      </w:r>
      <w:r w:rsidRPr="00D3062E">
        <w:t>:</w:t>
      </w:r>
    </w:p>
    <w:p w14:paraId="6171EACA" w14:textId="77777777" w:rsidR="00AC54E2" w:rsidRPr="00D3062E" w:rsidRDefault="00AC54E2" w:rsidP="00AC54E2">
      <w:pPr>
        <w:pStyle w:val="PL"/>
      </w:pPr>
      <w:r w:rsidRPr="00D3062E">
        <w:t xml:space="preserve">          '{$request.body#/notifUri}</w:t>
      </w:r>
      <w:r>
        <w:t>/recommend</w:t>
      </w:r>
      <w:r w:rsidRPr="00D3062E">
        <w:t>':</w:t>
      </w:r>
    </w:p>
    <w:p w14:paraId="6A492B09" w14:textId="77777777" w:rsidR="00AC54E2" w:rsidRPr="00D3062E" w:rsidRDefault="00AC54E2" w:rsidP="00AC54E2">
      <w:pPr>
        <w:pStyle w:val="PL"/>
      </w:pPr>
      <w:r w:rsidRPr="00D3062E">
        <w:t xml:space="preserve">            post:</w:t>
      </w:r>
    </w:p>
    <w:p w14:paraId="1404E871" w14:textId="77777777" w:rsidR="00AC54E2" w:rsidRPr="00D3062E" w:rsidRDefault="00AC54E2" w:rsidP="00AC54E2">
      <w:pPr>
        <w:pStyle w:val="PL"/>
      </w:pPr>
      <w:r w:rsidRPr="00D3062E">
        <w:t xml:space="preserve">              requestBody:</w:t>
      </w:r>
    </w:p>
    <w:p w14:paraId="1B55E74F" w14:textId="77777777" w:rsidR="00AC54E2" w:rsidRPr="00D3062E" w:rsidRDefault="00AC54E2" w:rsidP="00AC54E2">
      <w:pPr>
        <w:pStyle w:val="PL"/>
      </w:pPr>
      <w:r w:rsidRPr="00D3062E">
        <w:t xml:space="preserve">                required: true</w:t>
      </w:r>
    </w:p>
    <w:p w14:paraId="49977447" w14:textId="77777777" w:rsidR="00AC54E2" w:rsidRPr="00D3062E" w:rsidRDefault="00AC54E2" w:rsidP="00AC54E2">
      <w:pPr>
        <w:pStyle w:val="PL"/>
      </w:pPr>
      <w:r w:rsidRPr="00D3062E">
        <w:t xml:space="preserve">                content:</w:t>
      </w:r>
    </w:p>
    <w:p w14:paraId="52549292" w14:textId="77777777" w:rsidR="00AC54E2" w:rsidRPr="00D3062E" w:rsidRDefault="00AC54E2" w:rsidP="00AC54E2">
      <w:pPr>
        <w:pStyle w:val="PL"/>
      </w:pPr>
      <w:r w:rsidRPr="00D3062E">
        <w:t xml:space="preserve">                  application/json:</w:t>
      </w:r>
    </w:p>
    <w:p w14:paraId="1187CF85" w14:textId="77777777" w:rsidR="00AC54E2" w:rsidRPr="00D3062E" w:rsidRDefault="00AC54E2" w:rsidP="00AC54E2">
      <w:pPr>
        <w:pStyle w:val="PL"/>
      </w:pPr>
      <w:r w:rsidRPr="00D3062E">
        <w:t xml:space="preserve">                    schema:</w:t>
      </w:r>
    </w:p>
    <w:p w14:paraId="2230EB0C" w14:textId="77777777" w:rsidR="00AC54E2" w:rsidRPr="00D3062E" w:rsidRDefault="00AC54E2" w:rsidP="00AC54E2">
      <w:pPr>
        <w:pStyle w:val="PL"/>
      </w:pPr>
      <w:r w:rsidRPr="00D3062E">
        <w:t xml:space="preserve">                      $ref: '#/components/schemas/</w:t>
      </w:r>
      <w:r>
        <w:t>NSLCMRecom'</w:t>
      </w:r>
    </w:p>
    <w:p w14:paraId="49B5FB02" w14:textId="77777777" w:rsidR="00AC54E2" w:rsidRPr="00D3062E" w:rsidRDefault="00AC54E2" w:rsidP="00AC54E2">
      <w:pPr>
        <w:pStyle w:val="PL"/>
      </w:pPr>
      <w:r w:rsidRPr="00D3062E">
        <w:t xml:space="preserve">              responses:</w:t>
      </w:r>
    </w:p>
    <w:p w14:paraId="656B58C9" w14:textId="77777777" w:rsidR="00AC54E2" w:rsidRPr="00D3062E" w:rsidRDefault="00AC54E2" w:rsidP="00AC54E2">
      <w:pPr>
        <w:pStyle w:val="PL"/>
      </w:pPr>
      <w:r w:rsidRPr="00D3062E">
        <w:t xml:space="preserve">                '204':</w:t>
      </w:r>
    </w:p>
    <w:p w14:paraId="623A07C9" w14:textId="77777777" w:rsidR="00AC54E2" w:rsidRDefault="00AC54E2" w:rsidP="00AC54E2">
      <w:pPr>
        <w:pStyle w:val="PL"/>
      </w:pPr>
      <w:r w:rsidRPr="00D3062E">
        <w:t xml:space="preserve">                  description: </w:t>
      </w:r>
      <w:r>
        <w:t>&gt;</w:t>
      </w:r>
    </w:p>
    <w:p w14:paraId="67499205" w14:textId="77777777" w:rsidR="00AC54E2" w:rsidRDefault="00AC54E2" w:rsidP="00AC54E2">
      <w:pPr>
        <w:pStyle w:val="PL"/>
      </w:pPr>
      <w:r w:rsidRPr="00D3062E">
        <w:t xml:space="preserve">                 </w:t>
      </w:r>
      <w:r>
        <w:t xml:space="preserve">   </w:t>
      </w:r>
      <w:r w:rsidRPr="00D3062E">
        <w:t xml:space="preserve">No Content. </w:t>
      </w:r>
      <w:r w:rsidRPr="00FC29E8">
        <w:t xml:space="preserve">The </w:t>
      </w:r>
      <w:r>
        <w:t>Network Slice LCM Recommendation</w:t>
      </w:r>
      <w:r w:rsidRPr="00FC29E8">
        <w:t xml:space="preserve"> </w:t>
      </w:r>
      <w:r>
        <w:t>Notification</w:t>
      </w:r>
    </w:p>
    <w:p w14:paraId="0C73A828" w14:textId="77777777" w:rsidR="00AC54E2" w:rsidRDefault="00AC54E2" w:rsidP="00AC54E2">
      <w:pPr>
        <w:pStyle w:val="PL"/>
      </w:pPr>
      <w:r w:rsidRPr="00D3062E">
        <w:t xml:space="preserve">          </w:t>
      </w:r>
      <w:r>
        <w:t xml:space="preserve">   </w:t>
      </w:r>
      <w:r w:rsidRPr="00D3062E">
        <w:t xml:space="preserve">      </w:t>
      </w:r>
      <w:r>
        <w:t xml:space="preserve"> </w:t>
      </w:r>
      <w:r w:rsidRPr="00FC29E8">
        <w:t>is successfully received and processed, and no content is</w:t>
      </w:r>
    </w:p>
    <w:p w14:paraId="4C06ADF1" w14:textId="77777777" w:rsidR="00AC54E2" w:rsidRPr="00D3062E" w:rsidRDefault="00AC54E2" w:rsidP="00AC54E2">
      <w:pPr>
        <w:pStyle w:val="PL"/>
      </w:pPr>
      <w:r w:rsidRPr="00D3062E">
        <w:t xml:space="preserve">          </w:t>
      </w:r>
      <w:r>
        <w:t xml:space="preserve">   </w:t>
      </w:r>
      <w:r w:rsidRPr="00D3062E">
        <w:t xml:space="preserve">      </w:t>
      </w:r>
      <w:r w:rsidRPr="00FC29E8">
        <w:t xml:space="preserve"> returned in the response body.</w:t>
      </w:r>
    </w:p>
    <w:p w14:paraId="374BE539" w14:textId="77777777" w:rsidR="00AC54E2" w:rsidRPr="00D3062E" w:rsidRDefault="00AC54E2" w:rsidP="00AC54E2">
      <w:pPr>
        <w:pStyle w:val="PL"/>
      </w:pPr>
      <w:r w:rsidRPr="00D3062E">
        <w:t xml:space="preserve">                '307':</w:t>
      </w:r>
    </w:p>
    <w:p w14:paraId="75A57A0B" w14:textId="77777777" w:rsidR="00AC54E2" w:rsidRPr="00D3062E" w:rsidRDefault="00AC54E2" w:rsidP="00AC54E2">
      <w:pPr>
        <w:pStyle w:val="PL"/>
      </w:pPr>
      <w:r w:rsidRPr="00D3062E">
        <w:t xml:space="preserve">                  $ref: 'TS29122_CommonData.yaml#/components/responses/307'</w:t>
      </w:r>
    </w:p>
    <w:p w14:paraId="6847FCFE" w14:textId="77777777" w:rsidR="00AC54E2" w:rsidRPr="00D3062E" w:rsidRDefault="00AC54E2" w:rsidP="00AC54E2">
      <w:pPr>
        <w:pStyle w:val="PL"/>
      </w:pPr>
      <w:r w:rsidRPr="00D3062E">
        <w:t xml:space="preserve">                '308':</w:t>
      </w:r>
    </w:p>
    <w:p w14:paraId="2CC18600" w14:textId="77777777" w:rsidR="00AC54E2" w:rsidRPr="00D3062E" w:rsidRDefault="00AC54E2" w:rsidP="00AC54E2">
      <w:pPr>
        <w:pStyle w:val="PL"/>
      </w:pPr>
      <w:r w:rsidRPr="00D3062E">
        <w:t xml:space="preserve">                  $ref: 'TS29122_CommonData.yaml#/components/responses/308'</w:t>
      </w:r>
    </w:p>
    <w:p w14:paraId="173E6CCB" w14:textId="77777777" w:rsidR="00AC54E2" w:rsidRPr="00D3062E" w:rsidRDefault="00AC54E2" w:rsidP="00AC54E2">
      <w:pPr>
        <w:pStyle w:val="PL"/>
      </w:pPr>
      <w:r w:rsidRPr="00D3062E">
        <w:t xml:space="preserve">                '400':</w:t>
      </w:r>
    </w:p>
    <w:p w14:paraId="50E06377" w14:textId="77777777" w:rsidR="00AC54E2" w:rsidRPr="00D3062E" w:rsidRDefault="00AC54E2" w:rsidP="00AC54E2">
      <w:pPr>
        <w:pStyle w:val="PL"/>
      </w:pPr>
      <w:r w:rsidRPr="00D3062E">
        <w:t xml:space="preserve">                  $ref: 'TS29122_CommonData.yaml#/components/responses/400'</w:t>
      </w:r>
    </w:p>
    <w:p w14:paraId="4B549D27" w14:textId="77777777" w:rsidR="00AC54E2" w:rsidRPr="00D3062E" w:rsidRDefault="00AC54E2" w:rsidP="00AC54E2">
      <w:pPr>
        <w:pStyle w:val="PL"/>
      </w:pPr>
      <w:r w:rsidRPr="00D3062E">
        <w:t xml:space="preserve">                '401':</w:t>
      </w:r>
    </w:p>
    <w:p w14:paraId="081DC19B" w14:textId="77777777" w:rsidR="00AC54E2" w:rsidRPr="00D3062E" w:rsidRDefault="00AC54E2" w:rsidP="00AC54E2">
      <w:pPr>
        <w:pStyle w:val="PL"/>
      </w:pPr>
      <w:r w:rsidRPr="00D3062E">
        <w:t xml:space="preserve">                  $ref: 'TS29122_CommonData.yaml#/components/responses/401'</w:t>
      </w:r>
    </w:p>
    <w:p w14:paraId="78990204" w14:textId="77777777" w:rsidR="00AC54E2" w:rsidRPr="00D3062E" w:rsidRDefault="00AC54E2" w:rsidP="00AC54E2">
      <w:pPr>
        <w:pStyle w:val="PL"/>
      </w:pPr>
      <w:r w:rsidRPr="00D3062E">
        <w:t xml:space="preserve">                '403':</w:t>
      </w:r>
    </w:p>
    <w:p w14:paraId="20EF41D3" w14:textId="77777777" w:rsidR="00AC54E2" w:rsidRPr="00D3062E" w:rsidRDefault="00AC54E2" w:rsidP="00AC54E2">
      <w:pPr>
        <w:pStyle w:val="PL"/>
      </w:pPr>
      <w:r w:rsidRPr="00D3062E">
        <w:t xml:space="preserve">                  $ref: 'TS29122_CommonData.yaml#/components/responses/403'</w:t>
      </w:r>
    </w:p>
    <w:p w14:paraId="15BD048F" w14:textId="77777777" w:rsidR="00AC54E2" w:rsidRPr="00D3062E" w:rsidRDefault="00AC54E2" w:rsidP="00AC54E2">
      <w:pPr>
        <w:pStyle w:val="PL"/>
      </w:pPr>
      <w:r w:rsidRPr="00D3062E">
        <w:t xml:space="preserve">                '404':</w:t>
      </w:r>
    </w:p>
    <w:p w14:paraId="0F64B1AD" w14:textId="77777777" w:rsidR="00AC54E2" w:rsidRPr="00D3062E" w:rsidRDefault="00AC54E2" w:rsidP="00AC54E2">
      <w:pPr>
        <w:pStyle w:val="PL"/>
      </w:pPr>
      <w:r w:rsidRPr="00D3062E">
        <w:t xml:space="preserve">                  $ref: 'TS29122_CommonData.yaml#/components/responses/404'</w:t>
      </w:r>
    </w:p>
    <w:p w14:paraId="2500F784" w14:textId="77777777" w:rsidR="00AC54E2" w:rsidRPr="00D3062E" w:rsidRDefault="00AC54E2" w:rsidP="00AC54E2">
      <w:pPr>
        <w:pStyle w:val="PL"/>
      </w:pPr>
      <w:r w:rsidRPr="00D3062E">
        <w:t xml:space="preserve">                '411':</w:t>
      </w:r>
    </w:p>
    <w:p w14:paraId="3124493D" w14:textId="77777777" w:rsidR="00AC54E2" w:rsidRPr="00D3062E" w:rsidRDefault="00AC54E2" w:rsidP="00AC54E2">
      <w:pPr>
        <w:pStyle w:val="PL"/>
      </w:pPr>
      <w:r w:rsidRPr="00D3062E">
        <w:t xml:space="preserve">                  $ref: 'TS29122_CommonData.yaml#/components/responses/411'</w:t>
      </w:r>
    </w:p>
    <w:p w14:paraId="581A6B2C" w14:textId="77777777" w:rsidR="00AC54E2" w:rsidRPr="00D3062E" w:rsidRDefault="00AC54E2" w:rsidP="00AC54E2">
      <w:pPr>
        <w:pStyle w:val="PL"/>
      </w:pPr>
      <w:r w:rsidRPr="00D3062E">
        <w:t xml:space="preserve">                '413':</w:t>
      </w:r>
    </w:p>
    <w:p w14:paraId="088E51CD" w14:textId="77777777" w:rsidR="00AC54E2" w:rsidRPr="00D3062E" w:rsidRDefault="00AC54E2" w:rsidP="00AC54E2">
      <w:pPr>
        <w:pStyle w:val="PL"/>
      </w:pPr>
      <w:r w:rsidRPr="00D3062E">
        <w:t xml:space="preserve">                  $ref: 'TS29122_CommonData.yaml#/components/responses/413'</w:t>
      </w:r>
    </w:p>
    <w:p w14:paraId="56E4DEA4" w14:textId="77777777" w:rsidR="00AC54E2" w:rsidRPr="00D3062E" w:rsidRDefault="00AC54E2" w:rsidP="00AC54E2">
      <w:pPr>
        <w:pStyle w:val="PL"/>
      </w:pPr>
      <w:r w:rsidRPr="00D3062E">
        <w:t xml:space="preserve">                '415':</w:t>
      </w:r>
    </w:p>
    <w:p w14:paraId="253E2A1F" w14:textId="77777777" w:rsidR="00AC54E2" w:rsidRPr="00D3062E" w:rsidRDefault="00AC54E2" w:rsidP="00AC54E2">
      <w:pPr>
        <w:pStyle w:val="PL"/>
      </w:pPr>
      <w:r w:rsidRPr="00D3062E">
        <w:t xml:space="preserve">                  $ref: 'TS29122_CommonData.yaml#/components/responses/415'</w:t>
      </w:r>
    </w:p>
    <w:p w14:paraId="5CE2BA5B" w14:textId="77777777" w:rsidR="00AC54E2" w:rsidRPr="00D3062E" w:rsidRDefault="00AC54E2" w:rsidP="00AC54E2">
      <w:pPr>
        <w:pStyle w:val="PL"/>
      </w:pPr>
      <w:r w:rsidRPr="00D3062E">
        <w:t xml:space="preserve">                '429':</w:t>
      </w:r>
    </w:p>
    <w:p w14:paraId="01141FC3" w14:textId="77777777" w:rsidR="00AC54E2" w:rsidRPr="00D3062E" w:rsidRDefault="00AC54E2" w:rsidP="00AC54E2">
      <w:pPr>
        <w:pStyle w:val="PL"/>
      </w:pPr>
      <w:r w:rsidRPr="00D3062E">
        <w:t xml:space="preserve">                  $ref: 'TS29122_CommonData.yaml#/components/responses/429'</w:t>
      </w:r>
    </w:p>
    <w:p w14:paraId="7C132220" w14:textId="77777777" w:rsidR="00AC54E2" w:rsidRPr="00D3062E" w:rsidRDefault="00AC54E2" w:rsidP="00AC54E2">
      <w:pPr>
        <w:pStyle w:val="PL"/>
      </w:pPr>
      <w:r w:rsidRPr="00D3062E">
        <w:t xml:space="preserve">                '500':</w:t>
      </w:r>
    </w:p>
    <w:p w14:paraId="05111EDD" w14:textId="77777777" w:rsidR="00AC54E2" w:rsidRPr="00D3062E" w:rsidRDefault="00AC54E2" w:rsidP="00AC54E2">
      <w:pPr>
        <w:pStyle w:val="PL"/>
      </w:pPr>
      <w:r w:rsidRPr="00D3062E">
        <w:t xml:space="preserve">                  $ref: 'TS29122_CommonData.yaml#/components/responses/500'</w:t>
      </w:r>
    </w:p>
    <w:p w14:paraId="7CD9BF40" w14:textId="77777777" w:rsidR="00AC54E2" w:rsidRPr="00D3062E" w:rsidRDefault="00AC54E2" w:rsidP="00AC54E2">
      <w:pPr>
        <w:pStyle w:val="PL"/>
      </w:pPr>
      <w:r w:rsidRPr="00D3062E">
        <w:t xml:space="preserve">                '503':</w:t>
      </w:r>
    </w:p>
    <w:p w14:paraId="488AF894" w14:textId="77777777" w:rsidR="00AC54E2" w:rsidRPr="00D3062E" w:rsidRDefault="00AC54E2" w:rsidP="00AC54E2">
      <w:pPr>
        <w:pStyle w:val="PL"/>
      </w:pPr>
      <w:r w:rsidRPr="00D3062E">
        <w:t xml:space="preserve">                  $ref: 'TS29122_CommonData.yaml#/components/responses/503'</w:t>
      </w:r>
    </w:p>
    <w:p w14:paraId="166F2933" w14:textId="77777777" w:rsidR="00AC54E2" w:rsidRPr="00D3062E" w:rsidRDefault="00AC54E2" w:rsidP="00AC54E2">
      <w:pPr>
        <w:pStyle w:val="PL"/>
      </w:pPr>
      <w:r w:rsidRPr="00D3062E">
        <w:t xml:space="preserve">                default:</w:t>
      </w:r>
    </w:p>
    <w:p w14:paraId="418C3E6D" w14:textId="77777777" w:rsidR="00AC54E2" w:rsidRPr="00D3062E" w:rsidRDefault="00AC54E2" w:rsidP="00AC54E2">
      <w:pPr>
        <w:pStyle w:val="PL"/>
      </w:pPr>
      <w:r w:rsidRPr="00D3062E">
        <w:t xml:space="preserve">                  $ref: 'TS29122_CommonData.yaml#/components/responses/default'</w:t>
      </w:r>
    </w:p>
    <w:p w14:paraId="0DF30B96" w14:textId="77777777" w:rsidR="00AC54E2" w:rsidRDefault="00AC54E2" w:rsidP="00AC54E2">
      <w:pPr>
        <w:pStyle w:val="PL"/>
      </w:pPr>
    </w:p>
    <w:p w14:paraId="40102879" w14:textId="77777777" w:rsidR="00AC54E2" w:rsidRPr="00D3062E" w:rsidRDefault="00AC54E2" w:rsidP="00AC54E2">
      <w:pPr>
        <w:pStyle w:val="PL"/>
      </w:pPr>
    </w:p>
    <w:p w14:paraId="46ED7F86" w14:textId="77777777" w:rsidR="00AC54E2" w:rsidRPr="00D3062E" w:rsidRDefault="00AC54E2" w:rsidP="00AC54E2">
      <w:pPr>
        <w:pStyle w:val="PL"/>
      </w:pPr>
      <w:r w:rsidRPr="00D3062E">
        <w:t xml:space="preserve">  /subscription</w:t>
      </w:r>
      <w:r>
        <w:t>s</w:t>
      </w:r>
      <w:r w:rsidRPr="00D3062E">
        <w:t>/{subscriptionId}:</w:t>
      </w:r>
    </w:p>
    <w:p w14:paraId="20422228" w14:textId="77777777" w:rsidR="00AC54E2" w:rsidRPr="00D3062E" w:rsidRDefault="00AC54E2" w:rsidP="00AC54E2">
      <w:pPr>
        <w:pStyle w:val="PL"/>
      </w:pPr>
      <w:r w:rsidRPr="00D3062E">
        <w:t xml:space="preserve">    parameters:</w:t>
      </w:r>
    </w:p>
    <w:p w14:paraId="24251048" w14:textId="77777777" w:rsidR="00AC54E2" w:rsidRPr="00D3062E" w:rsidRDefault="00AC54E2" w:rsidP="00AC54E2">
      <w:pPr>
        <w:pStyle w:val="PL"/>
      </w:pPr>
      <w:r w:rsidRPr="00D3062E">
        <w:t xml:space="preserve">      - name: subscriptionId</w:t>
      </w:r>
    </w:p>
    <w:p w14:paraId="3CEE5307" w14:textId="77777777" w:rsidR="00AC54E2" w:rsidRPr="00D3062E" w:rsidRDefault="00AC54E2" w:rsidP="00AC54E2">
      <w:pPr>
        <w:pStyle w:val="PL"/>
      </w:pPr>
      <w:r w:rsidRPr="00D3062E">
        <w:t xml:space="preserve">        in: path</w:t>
      </w:r>
    </w:p>
    <w:p w14:paraId="1DF40837" w14:textId="77777777" w:rsidR="00AC54E2" w:rsidRPr="00D3062E" w:rsidRDefault="00AC54E2" w:rsidP="00AC54E2">
      <w:pPr>
        <w:pStyle w:val="PL"/>
      </w:pPr>
      <w:r w:rsidRPr="00D3062E">
        <w:t xml:space="preserve">        description: &gt;</w:t>
      </w:r>
    </w:p>
    <w:p w14:paraId="35EBE333" w14:textId="77777777" w:rsidR="00AC54E2" w:rsidRDefault="00AC54E2" w:rsidP="00AC54E2">
      <w:pPr>
        <w:pStyle w:val="PL"/>
      </w:pPr>
      <w:r w:rsidRPr="00D3062E">
        <w:t xml:space="preserve">          Represents the </w:t>
      </w:r>
      <w:r>
        <w:t>i</w:t>
      </w:r>
      <w:r w:rsidRPr="00FC29E8">
        <w:t xml:space="preserve">dentifier of the Individual </w:t>
      </w:r>
      <w:r>
        <w:t>Network Slice Lifecycle</w:t>
      </w:r>
      <w:r w:rsidRPr="00C570E5">
        <w:t xml:space="preserve"> </w:t>
      </w:r>
      <w:r>
        <w:t>Management</w:t>
      </w:r>
    </w:p>
    <w:p w14:paraId="3577DE5D" w14:textId="77777777" w:rsidR="00AC54E2" w:rsidRPr="00D3062E" w:rsidRDefault="00AC54E2" w:rsidP="00AC54E2">
      <w:pPr>
        <w:pStyle w:val="PL"/>
        <w:rPr>
          <w:lang w:val="en-US"/>
        </w:rPr>
      </w:pPr>
      <w:r w:rsidRPr="00D3062E">
        <w:t xml:space="preserve">        </w:t>
      </w:r>
      <w:r>
        <w:t xml:space="preserve">  </w:t>
      </w:r>
      <w:r w:rsidRPr="00FC29E8">
        <w:rPr>
          <w:rFonts w:eastAsia="DengXian"/>
        </w:rPr>
        <w:t>Subscription</w:t>
      </w:r>
      <w:r w:rsidRPr="00FC29E8">
        <w:t xml:space="preserve"> resource.</w:t>
      </w:r>
    </w:p>
    <w:p w14:paraId="529A7086" w14:textId="77777777" w:rsidR="00AC54E2" w:rsidRPr="00D3062E" w:rsidRDefault="00AC54E2" w:rsidP="00AC54E2">
      <w:pPr>
        <w:pStyle w:val="PL"/>
      </w:pPr>
      <w:r w:rsidRPr="00D3062E">
        <w:t xml:space="preserve">        required: true</w:t>
      </w:r>
    </w:p>
    <w:p w14:paraId="09DB9D40" w14:textId="77777777" w:rsidR="00AC54E2" w:rsidRPr="00D3062E" w:rsidRDefault="00AC54E2" w:rsidP="00AC54E2">
      <w:pPr>
        <w:pStyle w:val="PL"/>
      </w:pPr>
      <w:r w:rsidRPr="00D3062E">
        <w:t xml:space="preserve">        schema:</w:t>
      </w:r>
    </w:p>
    <w:p w14:paraId="492C4830" w14:textId="77777777" w:rsidR="00AC54E2" w:rsidRPr="00D3062E" w:rsidRDefault="00AC54E2" w:rsidP="00AC54E2">
      <w:pPr>
        <w:pStyle w:val="PL"/>
      </w:pPr>
      <w:r w:rsidRPr="00D3062E">
        <w:t xml:space="preserve">          type: string</w:t>
      </w:r>
    </w:p>
    <w:p w14:paraId="42DA2C29" w14:textId="77777777" w:rsidR="00AC54E2" w:rsidRPr="00D3062E" w:rsidRDefault="00AC54E2" w:rsidP="00AC54E2">
      <w:pPr>
        <w:pStyle w:val="PL"/>
      </w:pPr>
    </w:p>
    <w:p w14:paraId="46DCE8C0" w14:textId="77777777" w:rsidR="00AC54E2" w:rsidRPr="00D3062E" w:rsidRDefault="00AC54E2" w:rsidP="00AC54E2">
      <w:pPr>
        <w:pStyle w:val="PL"/>
        <w:rPr>
          <w:lang w:val="en-US" w:eastAsia="zh-CN"/>
        </w:rPr>
      </w:pPr>
      <w:r w:rsidRPr="00D3062E">
        <w:t xml:space="preserve">    get:</w:t>
      </w:r>
    </w:p>
    <w:p w14:paraId="23D9EF02" w14:textId="77777777" w:rsidR="00AC54E2" w:rsidRPr="00D3062E" w:rsidRDefault="00AC54E2" w:rsidP="00AC54E2">
      <w:pPr>
        <w:pStyle w:val="PL"/>
      </w:pPr>
      <w:r w:rsidRPr="00D3062E">
        <w:t xml:space="preserve">      summary: R</w:t>
      </w:r>
      <w:r w:rsidRPr="00FC29E8">
        <w:rPr>
          <w:noProof/>
          <w:lang w:eastAsia="zh-CN"/>
        </w:rPr>
        <w:t xml:space="preserve">etrieve an existing </w:t>
      </w:r>
      <w:r w:rsidRPr="00FC29E8">
        <w:t xml:space="preserve">Individual </w:t>
      </w:r>
      <w:r>
        <w:t xml:space="preserve">Network Slice Lifecycle Management </w:t>
      </w:r>
      <w:r w:rsidRPr="00FC29E8">
        <w:rPr>
          <w:rFonts w:eastAsia="DengXian"/>
        </w:rPr>
        <w:t>Subscription</w:t>
      </w:r>
      <w:r w:rsidRPr="00FC29E8">
        <w:t>" resource at the NSCE Server</w:t>
      </w:r>
      <w:r w:rsidRPr="00D3062E">
        <w:t>.</w:t>
      </w:r>
    </w:p>
    <w:p w14:paraId="7AB2F0B9" w14:textId="77777777" w:rsidR="00AC54E2" w:rsidRPr="00D3062E" w:rsidRDefault="00AC54E2" w:rsidP="00AC54E2">
      <w:pPr>
        <w:pStyle w:val="PL"/>
      </w:pPr>
      <w:r w:rsidRPr="00D3062E">
        <w:t xml:space="preserve">      operationId: GetInd</w:t>
      </w:r>
      <w:r>
        <w:rPr>
          <w:lang w:val="en-US"/>
        </w:rPr>
        <w:t>NetSliceLifeCycleMngt</w:t>
      </w:r>
      <w:r w:rsidRPr="00D3062E">
        <w:t>Subsc</w:t>
      </w:r>
    </w:p>
    <w:p w14:paraId="3DC9D09C" w14:textId="77777777" w:rsidR="00AC54E2" w:rsidRPr="00D3062E" w:rsidRDefault="00AC54E2" w:rsidP="00AC54E2">
      <w:pPr>
        <w:pStyle w:val="PL"/>
      </w:pPr>
      <w:r w:rsidRPr="00D3062E">
        <w:t xml:space="preserve">      tags:</w:t>
      </w:r>
    </w:p>
    <w:p w14:paraId="0254BDA1" w14:textId="77777777" w:rsidR="00AC54E2" w:rsidRPr="00D3062E" w:rsidRDefault="00AC54E2" w:rsidP="00AC54E2">
      <w:pPr>
        <w:pStyle w:val="PL"/>
      </w:pPr>
      <w:r w:rsidRPr="00D3062E">
        <w:t xml:space="preserve">        - Individual </w:t>
      </w:r>
      <w:r>
        <w:t xml:space="preserve">Network Slice Lifecycle Management </w:t>
      </w:r>
      <w:r w:rsidRPr="00FC29E8">
        <w:rPr>
          <w:rFonts w:eastAsia="DengXian"/>
        </w:rPr>
        <w:t>Subscription</w:t>
      </w:r>
      <w:r w:rsidRPr="00D3062E">
        <w:t xml:space="preserve"> (Document)</w:t>
      </w:r>
    </w:p>
    <w:p w14:paraId="07FB6B82" w14:textId="77777777" w:rsidR="00AC54E2" w:rsidRPr="00D3062E" w:rsidRDefault="00AC54E2" w:rsidP="00AC54E2">
      <w:pPr>
        <w:pStyle w:val="PL"/>
      </w:pPr>
      <w:r w:rsidRPr="00D3062E">
        <w:t xml:space="preserve">      responses:</w:t>
      </w:r>
    </w:p>
    <w:p w14:paraId="53581F89" w14:textId="77777777" w:rsidR="00AC54E2" w:rsidRPr="00D3062E" w:rsidRDefault="00AC54E2" w:rsidP="00AC54E2">
      <w:pPr>
        <w:pStyle w:val="PL"/>
      </w:pPr>
      <w:r w:rsidRPr="00D3062E">
        <w:t xml:space="preserve">        '200':</w:t>
      </w:r>
    </w:p>
    <w:p w14:paraId="76BEBC46" w14:textId="77777777" w:rsidR="00AC54E2" w:rsidRDefault="00AC54E2" w:rsidP="00AC54E2">
      <w:pPr>
        <w:pStyle w:val="PL"/>
      </w:pPr>
      <w:r w:rsidRPr="00D3062E">
        <w:t xml:space="preserve">          description: </w:t>
      </w:r>
      <w:r>
        <w:t>&gt;</w:t>
      </w:r>
    </w:p>
    <w:p w14:paraId="0E49C178" w14:textId="77777777" w:rsidR="00AC54E2" w:rsidRDefault="00AC54E2" w:rsidP="00AC54E2">
      <w:pPr>
        <w:pStyle w:val="PL"/>
      </w:pPr>
      <w:r w:rsidRPr="00D3062E">
        <w:t xml:space="preserve">         </w:t>
      </w:r>
      <w:r>
        <w:t xml:space="preserve">   </w:t>
      </w:r>
      <w:r w:rsidRPr="00D3062E">
        <w:t xml:space="preserve">OK. </w:t>
      </w:r>
      <w:r w:rsidRPr="00FC29E8">
        <w:t>The requested</w:t>
      </w:r>
      <w:r w:rsidRPr="00FC29E8">
        <w:rPr>
          <w:noProof/>
          <w:lang w:eastAsia="zh-CN"/>
        </w:rPr>
        <w:t xml:space="preserve"> </w:t>
      </w:r>
      <w:r w:rsidRPr="00FC29E8">
        <w:t xml:space="preserve">Individual </w:t>
      </w:r>
      <w:r>
        <w:t xml:space="preserve">Network Slice Lifecycle Management </w:t>
      </w:r>
      <w:r w:rsidRPr="00FC29E8">
        <w:rPr>
          <w:rFonts w:eastAsia="DengXian"/>
        </w:rPr>
        <w:t>Subscription</w:t>
      </w:r>
    </w:p>
    <w:p w14:paraId="3E8FCBC5" w14:textId="77777777" w:rsidR="00AC54E2" w:rsidRPr="00D3062E" w:rsidRDefault="00AC54E2" w:rsidP="00AC54E2">
      <w:pPr>
        <w:pStyle w:val="PL"/>
      </w:pPr>
      <w:r w:rsidRPr="00D3062E">
        <w:t xml:space="preserve">         </w:t>
      </w:r>
      <w:r>
        <w:t xml:space="preserve">  </w:t>
      </w:r>
      <w:r w:rsidRPr="00FC29E8">
        <w:t xml:space="preserve"> resource</w:t>
      </w:r>
      <w:r w:rsidRPr="00FC29E8">
        <w:rPr>
          <w:noProof/>
          <w:lang w:eastAsia="zh-CN"/>
        </w:rPr>
        <w:t xml:space="preserve"> </w:t>
      </w:r>
      <w:r w:rsidRPr="00FC29E8">
        <w:t>shall be returned</w:t>
      </w:r>
      <w:r w:rsidRPr="00D3062E">
        <w:t>.</w:t>
      </w:r>
    </w:p>
    <w:p w14:paraId="2D8920BB" w14:textId="77777777" w:rsidR="00AC54E2" w:rsidRPr="00D3062E" w:rsidRDefault="00AC54E2" w:rsidP="00AC54E2">
      <w:pPr>
        <w:pStyle w:val="PL"/>
      </w:pPr>
      <w:r w:rsidRPr="00D3062E">
        <w:t xml:space="preserve">          content:</w:t>
      </w:r>
    </w:p>
    <w:p w14:paraId="00B96973" w14:textId="77777777" w:rsidR="00AC54E2" w:rsidRPr="00D3062E" w:rsidRDefault="00AC54E2" w:rsidP="00AC54E2">
      <w:pPr>
        <w:pStyle w:val="PL"/>
      </w:pPr>
      <w:r w:rsidRPr="00D3062E">
        <w:t xml:space="preserve">            application/json:</w:t>
      </w:r>
    </w:p>
    <w:p w14:paraId="640F0724" w14:textId="77777777" w:rsidR="00AC54E2" w:rsidRPr="00D3062E" w:rsidRDefault="00AC54E2" w:rsidP="00AC54E2">
      <w:pPr>
        <w:pStyle w:val="PL"/>
      </w:pPr>
      <w:r w:rsidRPr="00D3062E">
        <w:t xml:space="preserve">              schema:</w:t>
      </w:r>
    </w:p>
    <w:p w14:paraId="2F91C9EB" w14:textId="77777777" w:rsidR="00AC54E2" w:rsidRPr="00D3062E" w:rsidRDefault="00AC54E2" w:rsidP="00AC54E2">
      <w:pPr>
        <w:pStyle w:val="PL"/>
      </w:pPr>
      <w:r w:rsidRPr="00D3062E">
        <w:t xml:space="preserve">                $ref: '#/components/schemas/</w:t>
      </w:r>
      <w:r w:rsidRPr="00BC4A24">
        <w:t>NSLCMSubsc</w:t>
      </w:r>
      <w:r w:rsidRPr="00D3062E">
        <w:t>'</w:t>
      </w:r>
    </w:p>
    <w:p w14:paraId="06FC1983" w14:textId="77777777" w:rsidR="00AC54E2" w:rsidRPr="00D3062E" w:rsidRDefault="00AC54E2" w:rsidP="00AC54E2">
      <w:pPr>
        <w:pStyle w:val="PL"/>
      </w:pPr>
      <w:r w:rsidRPr="00D3062E">
        <w:t xml:space="preserve">        '307':</w:t>
      </w:r>
    </w:p>
    <w:p w14:paraId="106B619A" w14:textId="77777777" w:rsidR="00AC54E2" w:rsidRPr="00D3062E" w:rsidRDefault="00AC54E2" w:rsidP="00AC54E2">
      <w:pPr>
        <w:pStyle w:val="PL"/>
      </w:pPr>
      <w:r w:rsidRPr="00D3062E">
        <w:t xml:space="preserve">          $ref: 'TS29122_CommonData.yaml#/components/responses/307'</w:t>
      </w:r>
    </w:p>
    <w:p w14:paraId="028C0E77" w14:textId="77777777" w:rsidR="00AC54E2" w:rsidRPr="00D3062E" w:rsidRDefault="00AC54E2" w:rsidP="00AC54E2">
      <w:pPr>
        <w:pStyle w:val="PL"/>
      </w:pPr>
      <w:r w:rsidRPr="00D3062E">
        <w:t xml:space="preserve">        '308':</w:t>
      </w:r>
    </w:p>
    <w:p w14:paraId="5213A393" w14:textId="77777777" w:rsidR="00AC54E2" w:rsidRPr="00D3062E" w:rsidRDefault="00AC54E2" w:rsidP="00AC54E2">
      <w:pPr>
        <w:pStyle w:val="PL"/>
      </w:pPr>
      <w:r w:rsidRPr="00D3062E">
        <w:t xml:space="preserve">          $ref: 'TS29122_CommonData.yaml#/components/responses/308'</w:t>
      </w:r>
    </w:p>
    <w:p w14:paraId="56772F05" w14:textId="77777777" w:rsidR="00AC54E2" w:rsidRPr="00D3062E" w:rsidRDefault="00AC54E2" w:rsidP="00AC54E2">
      <w:pPr>
        <w:pStyle w:val="PL"/>
      </w:pPr>
      <w:r w:rsidRPr="00D3062E">
        <w:t xml:space="preserve">        '400':</w:t>
      </w:r>
    </w:p>
    <w:p w14:paraId="3553C3E2" w14:textId="77777777" w:rsidR="00AC54E2" w:rsidRPr="00D3062E" w:rsidRDefault="00AC54E2" w:rsidP="00AC54E2">
      <w:pPr>
        <w:pStyle w:val="PL"/>
      </w:pPr>
      <w:r w:rsidRPr="00D3062E">
        <w:t xml:space="preserve">          $ref: 'TS29122_CommonData.yaml#/components/responses/400'</w:t>
      </w:r>
    </w:p>
    <w:p w14:paraId="698E929C" w14:textId="77777777" w:rsidR="00AC54E2" w:rsidRPr="00D3062E" w:rsidRDefault="00AC54E2" w:rsidP="00AC54E2">
      <w:pPr>
        <w:pStyle w:val="PL"/>
      </w:pPr>
      <w:r w:rsidRPr="00D3062E">
        <w:t xml:space="preserve">        '401':</w:t>
      </w:r>
    </w:p>
    <w:p w14:paraId="1D9B5EE3" w14:textId="77777777" w:rsidR="00AC54E2" w:rsidRPr="00D3062E" w:rsidRDefault="00AC54E2" w:rsidP="00AC54E2">
      <w:pPr>
        <w:pStyle w:val="PL"/>
      </w:pPr>
      <w:r w:rsidRPr="00D3062E">
        <w:t xml:space="preserve">          $ref: 'TS29122_CommonData.yaml#/components/responses/401'</w:t>
      </w:r>
    </w:p>
    <w:p w14:paraId="6C93F9BD" w14:textId="77777777" w:rsidR="00AC54E2" w:rsidRPr="00D3062E" w:rsidRDefault="00AC54E2" w:rsidP="00AC54E2">
      <w:pPr>
        <w:pStyle w:val="PL"/>
      </w:pPr>
      <w:r w:rsidRPr="00D3062E">
        <w:t xml:space="preserve">        '403':</w:t>
      </w:r>
    </w:p>
    <w:p w14:paraId="03E0A83F" w14:textId="77777777" w:rsidR="00AC54E2" w:rsidRPr="00D3062E" w:rsidRDefault="00AC54E2" w:rsidP="00AC54E2">
      <w:pPr>
        <w:pStyle w:val="PL"/>
      </w:pPr>
      <w:r w:rsidRPr="00D3062E">
        <w:t xml:space="preserve">          $ref: 'TS29122_CommonData.yaml#/components/responses/403'</w:t>
      </w:r>
    </w:p>
    <w:p w14:paraId="5CA3319B" w14:textId="77777777" w:rsidR="00AC54E2" w:rsidRPr="00D3062E" w:rsidRDefault="00AC54E2" w:rsidP="00AC54E2">
      <w:pPr>
        <w:pStyle w:val="PL"/>
      </w:pPr>
      <w:r w:rsidRPr="00D3062E">
        <w:t xml:space="preserve">        '404':</w:t>
      </w:r>
    </w:p>
    <w:p w14:paraId="7BB2F467" w14:textId="77777777" w:rsidR="00AC54E2" w:rsidRPr="00D3062E" w:rsidRDefault="00AC54E2" w:rsidP="00AC54E2">
      <w:pPr>
        <w:pStyle w:val="PL"/>
      </w:pPr>
      <w:r w:rsidRPr="00D3062E">
        <w:t xml:space="preserve">          $ref: 'TS29122_CommonData.yaml#/components/responses/404'</w:t>
      </w:r>
    </w:p>
    <w:p w14:paraId="1B56FF3E" w14:textId="77777777" w:rsidR="00AC54E2" w:rsidRPr="00D3062E" w:rsidRDefault="00AC54E2" w:rsidP="00AC54E2">
      <w:pPr>
        <w:pStyle w:val="PL"/>
      </w:pPr>
      <w:r w:rsidRPr="00D3062E">
        <w:t xml:space="preserve">        '406':</w:t>
      </w:r>
    </w:p>
    <w:p w14:paraId="738AAFAF" w14:textId="77777777" w:rsidR="00AC54E2" w:rsidRPr="00D3062E" w:rsidRDefault="00AC54E2" w:rsidP="00AC54E2">
      <w:pPr>
        <w:pStyle w:val="PL"/>
      </w:pPr>
      <w:r w:rsidRPr="00D3062E">
        <w:t xml:space="preserve">          $ref: 'TS29122_CommonData.yaml#/components/responses/406'</w:t>
      </w:r>
    </w:p>
    <w:p w14:paraId="2A82B553" w14:textId="77777777" w:rsidR="00AC54E2" w:rsidRPr="00D3062E" w:rsidRDefault="00AC54E2" w:rsidP="00AC54E2">
      <w:pPr>
        <w:pStyle w:val="PL"/>
      </w:pPr>
      <w:r w:rsidRPr="00D3062E">
        <w:t xml:space="preserve">        '429':</w:t>
      </w:r>
    </w:p>
    <w:p w14:paraId="73730897" w14:textId="77777777" w:rsidR="00AC54E2" w:rsidRPr="00D3062E" w:rsidRDefault="00AC54E2" w:rsidP="00AC54E2">
      <w:pPr>
        <w:pStyle w:val="PL"/>
      </w:pPr>
      <w:r w:rsidRPr="00D3062E">
        <w:t xml:space="preserve">          $ref: 'TS29122_CommonData.yaml#/components/responses/429'</w:t>
      </w:r>
    </w:p>
    <w:p w14:paraId="1F1D8816" w14:textId="77777777" w:rsidR="00AC54E2" w:rsidRPr="00D3062E" w:rsidRDefault="00AC54E2" w:rsidP="00AC54E2">
      <w:pPr>
        <w:pStyle w:val="PL"/>
      </w:pPr>
      <w:r w:rsidRPr="00D3062E">
        <w:t xml:space="preserve">        '500':</w:t>
      </w:r>
    </w:p>
    <w:p w14:paraId="4AFA77F4" w14:textId="77777777" w:rsidR="00AC54E2" w:rsidRPr="00D3062E" w:rsidRDefault="00AC54E2" w:rsidP="00AC54E2">
      <w:pPr>
        <w:pStyle w:val="PL"/>
      </w:pPr>
      <w:r w:rsidRPr="00D3062E">
        <w:t xml:space="preserve">          $ref: 'TS29122_CommonData.yaml#/components/responses/500'</w:t>
      </w:r>
    </w:p>
    <w:p w14:paraId="05D89BD1" w14:textId="77777777" w:rsidR="00AC54E2" w:rsidRPr="00D3062E" w:rsidRDefault="00AC54E2" w:rsidP="00AC54E2">
      <w:pPr>
        <w:pStyle w:val="PL"/>
      </w:pPr>
      <w:r w:rsidRPr="00D3062E">
        <w:t xml:space="preserve">        '503':</w:t>
      </w:r>
    </w:p>
    <w:p w14:paraId="61DE6209" w14:textId="77777777" w:rsidR="00AC54E2" w:rsidRPr="00D3062E" w:rsidRDefault="00AC54E2" w:rsidP="00AC54E2">
      <w:pPr>
        <w:pStyle w:val="PL"/>
      </w:pPr>
      <w:r w:rsidRPr="00D3062E">
        <w:t xml:space="preserve">          $ref: 'TS29122_CommonData.yaml#/components/responses/503'</w:t>
      </w:r>
    </w:p>
    <w:p w14:paraId="2B63ED8E" w14:textId="77777777" w:rsidR="00AC54E2" w:rsidRPr="00D3062E" w:rsidRDefault="00AC54E2" w:rsidP="00AC54E2">
      <w:pPr>
        <w:pStyle w:val="PL"/>
      </w:pPr>
      <w:r w:rsidRPr="00D3062E">
        <w:t xml:space="preserve">        default:</w:t>
      </w:r>
    </w:p>
    <w:p w14:paraId="339D24D9" w14:textId="77777777" w:rsidR="00AC54E2" w:rsidRPr="00D3062E" w:rsidRDefault="00AC54E2" w:rsidP="00AC54E2">
      <w:pPr>
        <w:pStyle w:val="PL"/>
      </w:pPr>
      <w:r w:rsidRPr="00D3062E">
        <w:t xml:space="preserve">          $ref: 'TS29122_CommonData.yaml#/components/responses/default'</w:t>
      </w:r>
    </w:p>
    <w:p w14:paraId="2E9B5E84" w14:textId="77777777" w:rsidR="00AC54E2" w:rsidRPr="00D3062E" w:rsidRDefault="00AC54E2" w:rsidP="00AC54E2">
      <w:pPr>
        <w:pStyle w:val="PL"/>
      </w:pPr>
    </w:p>
    <w:p w14:paraId="1985C4F3" w14:textId="77777777" w:rsidR="00AC54E2" w:rsidRPr="00D3062E" w:rsidRDefault="00AC54E2" w:rsidP="00AC54E2">
      <w:pPr>
        <w:pStyle w:val="PL"/>
      </w:pPr>
      <w:r w:rsidRPr="00D3062E">
        <w:t xml:space="preserve">    put:</w:t>
      </w:r>
    </w:p>
    <w:p w14:paraId="3BE14D55" w14:textId="77777777" w:rsidR="00AC54E2" w:rsidRPr="00D3062E" w:rsidRDefault="00AC54E2" w:rsidP="00AC54E2">
      <w:pPr>
        <w:pStyle w:val="PL"/>
      </w:pPr>
      <w:r w:rsidRPr="00D3062E">
        <w:t xml:space="preserve">      summary: Request the update of an </w:t>
      </w:r>
      <w:r w:rsidRPr="00FC29E8">
        <w:rPr>
          <w:noProof/>
          <w:lang w:eastAsia="zh-CN"/>
        </w:rPr>
        <w:t xml:space="preserve">existing </w:t>
      </w:r>
      <w:r w:rsidRPr="00FC29E8">
        <w:t xml:space="preserve">Individual </w:t>
      </w:r>
      <w:r>
        <w:t xml:space="preserve">Network Slice Lifecycle Management </w:t>
      </w:r>
      <w:r w:rsidRPr="00FC29E8">
        <w:rPr>
          <w:rFonts w:eastAsia="DengXian"/>
        </w:rPr>
        <w:t>Subscription</w:t>
      </w:r>
      <w:r w:rsidRPr="00FC29E8">
        <w:t xml:space="preserve"> resource at the NSCE Server</w:t>
      </w:r>
      <w:r w:rsidRPr="00D3062E">
        <w:t>.</w:t>
      </w:r>
    </w:p>
    <w:p w14:paraId="4D60926A" w14:textId="77777777" w:rsidR="00AC54E2" w:rsidRPr="00D3062E" w:rsidRDefault="00AC54E2" w:rsidP="00AC54E2">
      <w:pPr>
        <w:pStyle w:val="PL"/>
      </w:pPr>
      <w:r w:rsidRPr="00D3062E">
        <w:t xml:space="preserve">      operationId: UpdateInd</w:t>
      </w:r>
      <w:r>
        <w:rPr>
          <w:lang w:val="en-US"/>
        </w:rPr>
        <w:t>NetSliceLifeCycleMngt</w:t>
      </w:r>
      <w:r w:rsidRPr="00D3062E">
        <w:t>Subc</w:t>
      </w:r>
    </w:p>
    <w:p w14:paraId="0CDDD2DD" w14:textId="77777777" w:rsidR="00AC54E2" w:rsidRPr="00D3062E" w:rsidRDefault="00AC54E2" w:rsidP="00AC54E2">
      <w:pPr>
        <w:pStyle w:val="PL"/>
      </w:pPr>
      <w:r w:rsidRPr="00D3062E">
        <w:t xml:space="preserve">      tags:</w:t>
      </w:r>
    </w:p>
    <w:p w14:paraId="34EF2068" w14:textId="77777777" w:rsidR="00AC54E2" w:rsidRPr="00D3062E" w:rsidRDefault="00AC54E2" w:rsidP="00AC54E2">
      <w:pPr>
        <w:pStyle w:val="PL"/>
      </w:pPr>
      <w:r w:rsidRPr="00D3062E">
        <w:t xml:space="preserve">        - Individual </w:t>
      </w:r>
      <w:r>
        <w:t xml:space="preserve">Network Slice Lifecycle Management </w:t>
      </w:r>
      <w:r w:rsidRPr="00FC29E8">
        <w:rPr>
          <w:rFonts w:eastAsia="DengXian"/>
        </w:rPr>
        <w:t>Subscription</w:t>
      </w:r>
      <w:r w:rsidRPr="00D3062E">
        <w:t xml:space="preserve"> (Document)</w:t>
      </w:r>
    </w:p>
    <w:p w14:paraId="54BB117E" w14:textId="77777777" w:rsidR="00AC54E2" w:rsidRPr="00D3062E" w:rsidRDefault="00AC54E2" w:rsidP="00AC54E2">
      <w:pPr>
        <w:pStyle w:val="PL"/>
      </w:pPr>
      <w:r w:rsidRPr="00D3062E">
        <w:t xml:space="preserve">      requestBody:</w:t>
      </w:r>
    </w:p>
    <w:p w14:paraId="279AF534" w14:textId="77777777" w:rsidR="00AC54E2" w:rsidRPr="00D3062E" w:rsidRDefault="00AC54E2" w:rsidP="00AC54E2">
      <w:pPr>
        <w:pStyle w:val="PL"/>
      </w:pPr>
      <w:r w:rsidRPr="00D3062E">
        <w:t xml:space="preserve">        required: true</w:t>
      </w:r>
    </w:p>
    <w:p w14:paraId="7EBD8AFA" w14:textId="77777777" w:rsidR="00AC54E2" w:rsidRPr="00D3062E" w:rsidRDefault="00AC54E2" w:rsidP="00AC54E2">
      <w:pPr>
        <w:pStyle w:val="PL"/>
      </w:pPr>
      <w:r w:rsidRPr="00D3062E">
        <w:t xml:space="preserve">        content:</w:t>
      </w:r>
    </w:p>
    <w:p w14:paraId="488996C6" w14:textId="77777777" w:rsidR="00AC54E2" w:rsidRPr="00D3062E" w:rsidRDefault="00AC54E2" w:rsidP="00AC54E2">
      <w:pPr>
        <w:pStyle w:val="PL"/>
      </w:pPr>
      <w:r w:rsidRPr="00D3062E">
        <w:t xml:space="preserve">          application/json:</w:t>
      </w:r>
    </w:p>
    <w:p w14:paraId="616A10CE" w14:textId="77777777" w:rsidR="00AC54E2" w:rsidRPr="00D3062E" w:rsidRDefault="00AC54E2" w:rsidP="00AC54E2">
      <w:pPr>
        <w:pStyle w:val="PL"/>
      </w:pPr>
      <w:r w:rsidRPr="00D3062E">
        <w:t xml:space="preserve">            schema:</w:t>
      </w:r>
    </w:p>
    <w:p w14:paraId="3D1397BC" w14:textId="77777777" w:rsidR="00AC54E2" w:rsidRPr="00D3062E" w:rsidRDefault="00AC54E2" w:rsidP="00AC54E2">
      <w:pPr>
        <w:pStyle w:val="PL"/>
      </w:pPr>
      <w:r w:rsidRPr="00D3062E">
        <w:t xml:space="preserve">              $ref: '#/components/schemas/</w:t>
      </w:r>
      <w:r w:rsidRPr="00BC4A24">
        <w:t>NSLCMSubsc</w:t>
      </w:r>
      <w:r w:rsidRPr="00D3062E">
        <w:t>'</w:t>
      </w:r>
    </w:p>
    <w:p w14:paraId="33B0EC87" w14:textId="77777777" w:rsidR="00AC54E2" w:rsidRPr="00D3062E" w:rsidRDefault="00AC54E2" w:rsidP="00AC54E2">
      <w:pPr>
        <w:pStyle w:val="PL"/>
      </w:pPr>
      <w:r w:rsidRPr="00D3062E">
        <w:t xml:space="preserve">      responses:</w:t>
      </w:r>
    </w:p>
    <w:p w14:paraId="256EB9BB" w14:textId="77777777" w:rsidR="00AC54E2" w:rsidRPr="00D3062E" w:rsidRDefault="00AC54E2" w:rsidP="00AC54E2">
      <w:pPr>
        <w:pStyle w:val="PL"/>
      </w:pPr>
      <w:r w:rsidRPr="00D3062E">
        <w:t xml:space="preserve">        '200':</w:t>
      </w:r>
    </w:p>
    <w:p w14:paraId="23D807BD" w14:textId="77777777" w:rsidR="00AC54E2" w:rsidRPr="005A5F6B" w:rsidRDefault="00AC54E2" w:rsidP="00AC54E2">
      <w:pPr>
        <w:pStyle w:val="PL"/>
        <w:rPr>
          <w:lang w:val="en-US"/>
        </w:rPr>
      </w:pPr>
      <w:r w:rsidRPr="00D3062E">
        <w:t xml:space="preserve">          description: </w:t>
      </w:r>
      <w:r>
        <w:rPr>
          <w:lang w:val="en-US"/>
        </w:rPr>
        <w:t>&gt;</w:t>
      </w:r>
    </w:p>
    <w:p w14:paraId="31AD981B" w14:textId="77777777" w:rsidR="00AC54E2" w:rsidRDefault="00AC54E2" w:rsidP="00AC54E2">
      <w:pPr>
        <w:pStyle w:val="PL"/>
      </w:pPr>
      <w:r>
        <w:t xml:space="preserve">            </w:t>
      </w:r>
      <w:r w:rsidRPr="00D3062E">
        <w:t>OK. The Individual Management Discovery Subscription resource is successfully updated</w:t>
      </w:r>
    </w:p>
    <w:p w14:paraId="6BB1115B" w14:textId="77777777" w:rsidR="00AC54E2" w:rsidRPr="00D3062E" w:rsidRDefault="00AC54E2" w:rsidP="00AC54E2">
      <w:pPr>
        <w:pStyle w:val="PL"/>
      </w:pPr>
      <w:r>
        <w:t xml:space="preserve">           </w:t>
      </w:r>
      <w:r w:rsidRPr="00D3062E">
        <w:t xml:space="preserve"> and a representation of the updated resource shall be returned in the response body.</w:t>
      </w:r>
    </w:p>
    <w:p w14:paraId="02F3D031" w14:textId="77777777" w:rsidR="00AC54E2" w:rsidRPr="00D3062E" w:rsidRDefault="00AC54E2" w:rsidP="00AC54E2">
      <w:pPr>
        <w:pStyle w:val="PL"/>
      </w:pPr>
      <w:r w:rsidRPr="00D3062E">
        <w:t xml:space="preserve">          content:</w:t>
      </w:r>
    </w:p>
    <w:p w14:paraId="5E868C4A" w14:textId="77777777" w:rsidR="00AC54E2" w:rsidRPr="00D3062E" w:rsidRDefault="00AC54E2" w:rsidP="00AC54E2">
      <w:pPr>
        <w:pStyle w:val="PL"/>
      </w:pPr>
      <w:r w:rsidRPr="00D3062E">
        <w:t xml:space="preserve">            application/json:</w:t>
      </w:r>
    </w:p>
    <w:p w14:paraId="6AC0DE54" w14:textId="77777777" w:rsidR="00AC54E2" w:rsidRPr="00D3062E" w:rsidRDefault="00AC54E2" w:rsidP="00AC54E2">
      <w:pPr>
        <w:pStyle w:val="PL"/>
      </w:pPr>
      <w:r w:rsidRPr="00D3062E">
        <w:t xml:space="preserve">              schema:</w:t>
      </w:r>
    </w:p>
    <w:p w14:paraId="041E3F7F" w14:textId="77777777" w:rsidR="00AC54E2" w:rsidRPr="00D3062E" w:rsidRDefault="00AC54E2" w:rsidP="00AC54E2">
      <w:pPr>
        <w:pStyle w:val="PL"/>
      </w:pPr>
      <w:r w:rsidRPr="00D3062E">
        <w:t xml:space="preserve">                $ref: '#/components/schemas/</w:t>
      </w:r>
      <w:r>
        <w:t>NSLCM</w:t>
      </w:r>
      <w:r w:rsidRPr="00FC29E8">
        <w:t>Subsc</w:t>
      </w:r>
      <w:r>
        <w:t>'</w:t>
      </w:r>
    </w:p>
    <w:p w14:paraId="17768BBC" w14:textId="77777777" w:rsidR="00AC54E2" w:rsidRPr="00D3062E" w:rsidRDefault="00AC54E2" w:rsidP="00AC54E2">
      <w:pPr>
        <w:pStyle w:val="PL"/>
      </w:pPr>
      <w:r w:rsidRPr="00D3062E">
        <w:t xml:space="preserve">        '204':</w:t>
      </w:r>
    </w:p>
    <w:p w14:paraId="39DB5F4C" w14:textId="77777777" w:rsidR="00AC54E2" w:rsidRDefault="00AC54E2" w:rsidP="00AC54E2">
      <w:pPr>
        <w:pStyle w:val="PL"/>
      </w:pPr>
      <w:r w:rsidRPr="00D3062E">
        <w:t xml:space="preserve">          description: </w:t>
      </w:r>
      <w:r>
        <w:t>&gt;</w:t>
      </w:r>
    </w:p>
    <w:p w14:paraId="2FE3C2B3" w14:textId="77777777" w:rsidR="00AC54E2" w:rsidRDefault="00AC54E2" w:rsidP="00AC54E2">
      <w:pPr>
        <w:pStyle w:val="PL"/>
      </w:pPr>
      <w:r w:rsidRPr="00D3062E">
        <w:t xml:space="preserve">            No Content. T</w:t>
      </w:r>
      <w:r w:rsidRPr="00FC29E8">
        <w:t xml:space="preserve">he Individual </w:t>
      </w:r>
      <w:r>
        <w:t xml:space="preserve">Network Slice Lifecycle Management </w:t>
      </w:r>
      <w:r w:rsidRPr="00FC29E8">
        <w:rPr>
          <w:rFonts w:eastAsia="DengXian"/>
        </w:rPr>
        <w:t>Subscription</w:t>
      </w:r>
      <w:r w:rsidRPr="00FC29E8">
        <w:t xml:space="preserve"> resource</w:t>
      </w:r>
    </w:p>
    <w:p w14:paraId="4FB10992" w14:textId="77777777" w:rsidR="00AC54E2" w:rsidRDefault="00AC54E2" w:rsidP="00AC54E2">
      <w:pPr>
        <w:pStyle w:val="PL"/>
      </w:pPr>
      <w:r w:rsidRPr="00D3062E">
        <w:t xml:space="preserve">           </w:t>
      </w:r>
      <w:r w:rsidRPr="00FC29E8">
        <w:t xml:space="preserve"> is successfully updated and </w:t>
      </w:r>
      <w:r>
        <w:t>no content is returned in the response body.</w:t>
      </w:r>
    </w:p>
    <w:p w14:paraId="55C8F6E3" w14:textId="77777777" w:rsidR="00AC54E2" w:rsidRPr="00D3062E" w:rsidRDefault="00AC54E2" w:rsidP="00AC54E2">
      <w:pPr>
        <w:pStyle w:val="PL"/>
      </w:pPr>
      <w:r w:rsidRPr="00D3062E">
        <w:t xml:space="preserve">        '307':</w:t>
      </w:r>
    </w:p>
    <w:p w14:paraId="19B43BEF" w14:textId="77777777" w:rsidR="00AC54E2" w:rsidRPr="00D3062E" w:rsidRDefault="00AC54E2" w:rsidP="00AC54E2">
      <w:pPr>
        <w:pStyle w:val="PL"/>
      </w:pPr>
      <w:r w:rsidRPr="00D3062E">
        <w:t xml:space="preserve">          $ref: 'TS29122_CommonData.yaml#/components/responses/307'</w:t>
      </w:r>
    </w:p>
    <w:p w14:paraId="326BEEA8" w14:textId="77777777" w:rsidR="00AC54E2" w:rsidRPr="00D3062E" w:rsidRDefault="00AC54E2" w:rsidP="00AC54E2">
      <w:pPr>
        <w:pStyle w:val="PL"/>
      </w:pPr>
      <w:r w:rsidRPr="00D3062E">
        <w:t xml:space="preserve">        '308':</w:t>
      </w:r>
    </w:p>
    <w:p w14:paraId="71AF6AA9" w14:textId="77777777" w:rsidR="00AC54E2" w:rsidRPr="00D3062E" w:rsidRDefault="00AC54E2" w:rsidP="00AC54E2">
      <w:pPr>
        <w:pStyle w:val="PL"/>
      </w:pPr>
      <w:r w:rsidRPr="00D3062E">
        <w:t xml:space="preserve">          $ref: 'TS29122_CommonData.yaml#/components/responses/308'</w:t>
      </w:r>
    </w:p>
    <w:p w14:paraId="719BC81B" w14:textId="77777777" w:rsidR="00AC54E2" w:rsidRPr="00D3062E" w:rsidRDefault="00AC54E2" w:rsidP="00AC54E2">
      <w:pPr>
        <w:pStyle w:val="PL"/>
      </w:pPr>
      <w:r w:rsidRPr="00D3062E">
        <w:t xml:space="preserve">        '400':</w:t>
      </w:r>
    </w:p>
    <w:p w14:paraId="0058B79D" w14:textId="77777777" w:rsidR="00AC54E2" w:rsidRPr="00D3062E" w:rsidRDefault="00AC54E2" w:rsidP="00AC54E2">
      <w:pPr>
        <w:pStyle w:val="PL"/>
      </w:pPr>
      <w:r w:rsidRPr="00D3062E">
        <w:t xml:space="preserve">          $ref: 'TS29122_CommonData.yaml#/components/responses/400'</w:t>
      </w:r>
    </w:p>
    <w:p w14:paraId="6688A2A0" w14:textId="77777777" w:rsidR="00AC54E2" w:rsidRPr="00D3062E" w:rsidRDefault="00AC54E2" w:rsidP="00AC54E2">
      <w:pPr>
        <w:pStyle w:val="PL"/>
      </w:pPr>
      <w:r w:rsidRPr="00D3062E">
        <w:t xml:space="preserve">        '401':</w:t>
      </w:r>
    </w:p>
    <w:p w14:paraId="22D3D4DB" w14:textId="77777777" w:rsidR="00AC54E2" w:rsidRPr="00D3062E" w:rsidRDefault="00AC54E2" w:rsidP="00AC54E2">
      <w:pPr>
        <w:pStyle w:val="PL"/>
      </w:pPr>
      <w:r w:rsidRPr="00D3062E">
        <w:t xml:space="preserve">          $ref: 'TS29122_CommonData.yaml#/components/responses/401'</w:t>
      </w:r>
    </w:p>
    <w:p w14:paraId="339999AB" w14:textId="77777777" w:rsidR="00AC54E2" w:rsidRPr="00D3062E" w:rsidRDefault="00AC54E2" w:rsidP="00AC54E2">
      <w:pPr>
        <w:pStyle w:val="PL"/>
      </w:pPr>
      <w:r w:rsidRPr="00D3062E">
        <w:t xml:space="preserve">        '403':</w:t>
      </w:r>
    </w:p>
    <w:p w14:paraId="26A9133C" w14:textId="77777777" w:rsidR="00AC54E2" w:rsidRPr="00D3062E" w:rsidRDefault="00AC54E2" w:rsidP="00AC54E2">
      <w:pPr>
        <w:pStyle w:val="PL"/>
      </w:pPr>
      <w:r w:rsidRPr="00D3062E">
        <w:t xml:space="preserve">          $ref: 'TS29122_CommonData.yaml#/components/responses/403'</w:t>
      </w:r>
    </w:p>
    <w:p w14:paraId="3F539DAB" w14:textId="77777777" w:rsidR="00AC54E2" w:rsidRPr="00D3062E" w:rsidRDefault="00AC54E2" w:rsidP="00AC54E2">
      <w:pPr>
        <w:pStyle w:val="PL"/>
      </w:pPr>
      <w:r w:rsidRPr="00D3062E">
        <w:t xml:space="preserve">        '404':</w:t>
      </w:r>
    </w:p>
    <w:p w14:paraId="05D47DCB" w14:textId="77777777" w:rsidR="00AC54E2" w:rsidRPr="00D3062E" w:rsidRDefault="00AC54E2" w:rsidP="00AC54E2">
      <w:pPr>
        <w:pStyle w:val="PL"/>
      </w:pPr>
      <w:r w:rsidRPr="00D3062E">
        <w:t xml:space="preserve">          $ref: 'TS29122_CommonData.yaml#/components/responses/404'</w:t>
      </w:r>
    </w:p>
    <w:p w14:paraId="43EA91F6" w14:textId="77777777" w:rsidR="00AC54E2" w:rsidRPr="00D3062E" w:rsidRDefault="00AC54E2" w:rsidP="00AC54E2">
      <w:pPr>
        <w:pStyle w:val="PL"/>
      </w:pPr>
      <w:r w:rsidRPr="00D3062E">
        <w:t xml:space="preserve">        '411':</w:t>
      </w:r>
    </w:p>
    <w:p w14:paraId="18EE7392" w14:textId="77777777" w:rsidR="00AC54E2" w:rsidRPr="00D3062E" w:rsidRDefault="00AC54E2" w:rsidP="00AC54E2">
      <w:pPr>
        <w:pStyle w:val="PL"/>
      </w:pPr>
      <w:r w:rsidRPr="00D3062E">
        <w:t xml:space="preserve">          $ref: 'TS29122_CommonData.yaml#/components/responses/411'</w:t>
      </w:r>
    </w:p>
    <w:p w14:paraId="0ED45C6B" w14:textId="77777777" w:rsidR="00AC54E2" w:rsidRPr="00D3062E" w:rsidRDefault="00AC54E2" w:rsidP="00AC54E2">
      <w:pPr>
        <w:pStyle w:val="PL"/>
      </w:pPr>
      <w:r w:rsidRPr="00D3062E">
        <w:t xml:space="preserve">        '413':</w:t>
      </w:r>
    </w:p>
    <w:p w14:paraId="03EA2714" w14:textId="77777777" w:rsidR="00AC54E2" w:rsidRPr="00D3062E" w:rsidRDefault="00AC54E2" w:rsidP="00AC54E2">
      <w:pPr>
        <w:pStyle w:val="PL"/>
      </w:pPr>
      <w:r w:rsidRPr="00D3062E">
        <w:t xml:space="preserve">          $ref: 'TS29122_CommonData.yaml#/components/responses/413'</w:t>
      </w:r>
    </w:p>
    <w:p w14:paraId="48E9D234" w14:textId="77777777" w:rsidR="00AC54E2" w:rsidRPr="00D3062E" w:rsidRDefault="00AC54E2" w:rsidP="00AC54E2">
      <w:pPr>
        <w:pStyle w:val="PL"/>
      </w:pPr>
      <w:r w:rsidRPr="00D3062E">
        <w:t xml:space="preserve">        '415':</w:t>
      </w:r>
    </w:p>
    <w:p w14:paraId="4D31E79C" w14:textId="77777777" w:rsidR="00AC54E2" w:rsidRPr="00D3062E" w:rsidRDefault="00AC54E2" w:rsidP="00AC54E2">
      <w:pPr>
        <w:pStyle w:val="PL"/>
      </w:pPr>
      <w:r w:rsidRPr="00D3062E">
        <w:t xml:space="preserve">          $ref: 'TS29122_CommonData.yaml#/components/responses/415'</w:t>
      </w:r>
    </w:p>
    <w:p w14:paraId="0E8F39E5" w14:textId="77777777" w:rsidR="00AC54E2" w:rsidRPr="00D3062E" w:rsidRDefault="00AC54E2" w:rsidP="00AC54E2">
      <w:pPr>
        <w:pStyle w:val="PL"/>
      </w:pPr>
      <w:r w:rsidRPr="00D3062E">
        <w:t xml:space="preserve">        '429':</w:t>
      </w:r>
    </w:p>
    <w:p w14:paraId="27ACC116" w14:textId="77777777" w:rsidR="00AC54E2" w:rsidRPr="00D3062E" w:rsidRDefault="00AC54E2" w:rsidP="00AC54E2">
      <w:pPr>
        <w:pStyle w:val="PL"/>
      </w:pPr>
      <w:r w:rsidRPr="00D3062E">
        <w:t xml:space="preserve">          $ref: 'TS29122_CommonData.yaml#/components/responses/429'</w:t>
      </w:r>
    </w:p>
    <w:p w14:paraId="297839FE" w14:textId="77777777" w:rsidR="00AC54E2" w:rsidRPr="00D3062E" w:rsidRDefault="00AC54E2" w:rsidP="00AC54E2">
      <w:pPr>
        <w:pStyle w:val="PL"/>
      </w:pPr>
      <w:r w:rsidRPr="00D3062E">
        <w:t xml:space="preserve">        '500':</w:t>
      </w:r>
    </w:p>
    <w:p w14:paraId="04558651" w14:textId="77777777" w:rsidR="00AC54E2" w:rsidRPr="00D3062E" w:rsidRDefault="00AC54E2" w:rsidP="00AC54E2">
      <w:pPr>
        <w:pStyle w:val="PL"/>
      </w:pPr>
      <w:r w:rsidRPr="00D3062E">
        <w:t xml:space="preserve">          $ref: 'TS29122_CommonData.yaml#/components/responses/500'</w:t>
      </w:r>
    </w:p>
    <w:p w14:paraId="600E7803" w14:textId="77777777" w:rsidR="00AC54E2" w:rsidRPr="00D3062E" w:rsidRDefault="00AC54E2" w:rsidP="00AC54E2">
      <w:pPr>
        <w:pStyle w:val="PL"/>
      </w:pPr>
      <w:r w:rsidRPr="00D3062E">
        <w:t xml:space="preserve">        '503':</w:t>
      </w:r>
    </w:p>
    <w:p w14:paraId="261EF9D6" w14:textId="77777777" w:rsidR="00AC54E2" w:rsidRPr="00D3062E" w:rsidRDefault="00AC54E2" w:rsidP="00AC54E2">
      <w:pPr>
        <w:pStyle w:val="PL"/>
      </w:pPr>
      <w:r w:rsidRPr="00D3062E">
        <w:t xml:space="preserve">          $ref: 'TS29122_CommonData.yaml#/components/responses/503'</w:t>
      </w:r>
    </w:p>
    <w:p w14:paraId="0D634C0E" w14:textId="77777777" w:rsidR="00AC54E2" w:rsidRPr="00D3062E" w:rsidRDefault="00AC54E2" w:rsidP="00AC54E2">
      <w:pPr>
        <w:pStyle w:val="PL"/>
      </w:pPr>
      <w:r w:rsidRPr="00D3062E">
        <w:t xml:space="preserve">        default:</w:t>
      </w:r>
    </w:p>
    <w:p w14:paraId="3569693D" w14:textId="77777777" w:rsidR="00AC54E2" w:rsidRPr="00D3062E" w:rsidRDefault="00AC54E2" w:rsidP="00AC54E2">
      <w:pPr>
        <w:pStyle w:val="PL"/>
      </w:pPr>
      <w:r w:rsidRPr="00D3062E">
        <w:t xml:space="preserve">          $ref: 'TS29122_CommonData.yaml#/components/responses/default'</w:t>
      </w:r>
    </w:p>
    <w:p w14:paraId="27F70CD2" w14:textId="77777777" w:rsidR="00AC54E2" w:rsidRPr="00D3062E" w:rsidRDefault="00AC54E2" w:rsidP="00AC54E2">
      <w:pPr>
        <w:pStyle w:val="PL"/>
      </w:pPr>
    </w:p>
    <w:p w14:paraId="4BB3AEF4" w14:textId="77777777" w:rsidR="00AC54E2" w:rsidRPr="00D3062E" w:rsidRDefault="00AC54E2" w:rsidP="00AC54E2">
      <w:pPr>
        <w:pStyle w:val="PL"/>
      </w:pPr>
      <w:r w:rsidRPr="00D3062E">
        <w:t xml:space="preserve">    patch:</w:t>
      </w:r>
    </w:p>
    <w:p w14:paraId="474B983D" w14:textId="77777777" w:rsidR="00AC54E2" w:rsidRPr="00D3062E" w:rsidRDefault="00AC54E2" w:rsidP="00AC54E2">
      <w:pPr>
        <w:pStyle w:val="PL"/>
      </w:pPr>
      <w:r w:rsidRPr="00D3062E">
        <w:t xml:space="preserve">      summary: Request the modification of an </w:t>
      </w:r>
      <w:r w:rsidRPr="00FC29E8">
        <w:rPr>
          <w:noProof/>
          <w:lang w:eastAsia="zh-CN"/>
        </w:rPr>
        <w:t xml:space="preserve">existing </w:t>
      </w:r>
      <w:r w:rsidRPr="00FC29E8">
        <w:t xml:space="preserve">Individual </w:t>
      </w:r>
      <w:r>
        <w:t xml:space="preserve">Network Slice Lifecycle Management </w:t>
      </w:r>
      <w:r w:rsidRPr="00FC29E8">
        <w:rPr>
          <w:rFonts w:eastAsia="DengXian"/>
        </w:rPr>
        <w:t>Subscription</w:t>
      </w:r>
      <w:r w:rsidRPr="00FC29E8">
        <w:t xml:space="preserve"> resource at the NSCE Server</w:t>
      </w:r>
      <w:r w:rsidRPr="00D3062E">
        <w:t>.</w:t>
      </w:r>
    </w:p>
    <w:p w14:paraId="3A1C2E95" w14:textId="77777777" w:rsidR="00AC54E2" w:rsidRPr="00D3062E" w:rsidRDefault="00AC54E2" w:rsidP="00AC54E2">
      <w:pPr>
        <w:pStyle w:val="PL"/>
      </w:pPr>
      <w:r w:rsidRPr="00D3062E">
        <w:t xml:space="preserve">      operationId: ModifyInd</w:t>
      </w:r>
      <w:r>
        <w:rPr>
          <w:lang w:val="en-US"/>
        </w:rPr>
        <w:t>NetSliceLifeCycleMngt</w:t>
      </w:r>
      <w:r w:rsidRPr="00D3062E">
        <w:t>Subsc</w:t>
      </w:r>
    </w:p>
    <w:p w14:paraId="6633DC79" w14:textId="77777777" w:rsidR="00AC54E2" w:rsidRPr="00D3062E" w:rsidRDefault="00AC54E2" w:rsidP="00AC54E2">
      <w:pPr>
        <w:pStyle w:val="PL"/>
      </w:pPr>
      <w:r w:rsidRPr="00D3062E">
        <w:t xml:space="preserve">      tags:</w:t>
      </w:r>
    </w:p>
    <w:p w14:paraId="6E9DFFB2" w14:textId="77777777" w:rsidR="00AC54E2" w:rsidRPr="00D3062E" w:rsidRDefault="00AC54E2" w:rsidP="00AC54E2">
      <w:pPr>
        <w:pStyle w:val="PL"/>
      </w:pPr>
      <w:r w:rsidRPr="00D3062E">
        <w:t xml:space="preserve">        - Individual </w:t>
      </w:r>
      <w:r>
        <w:t xml:space="preserve">Network Slice Lifecycle Management </w:t>
      </w:r>
      <w:r w:rsidRPr="00FC29E8">
        <w:rPr>
          <w:rFonts w:eastAsia="DengXian"/>
        </w:rPr>
        <w:t>Subscription</w:t>
      </w:r>
      <w:r w:rsidRPr="00D3062E">
        <w:t xml:space="preserve"> (Document)</w:t>
      </w:r>
    </w:p>
    <w:p w14:paraId="3E674587" w14:textId="77777777" w:rsidR="00AC54E2" w:rsidRPr="00D3062E" w:rsidRDefault="00AC54E2" w:rsidP="00AC54E2">
      <w:pPr>
        <w:pStyle w:val="PL"/>
      </w:pPr>
      <w:r w:rsidRPr="00D3062E">
        <w:t xml:space="preserve">      requestBody:</w:t>
      </w:r>
    </w:p>
    <w:p w14:paraId="1AE31B3F" w14:textId="77777777" w:rsidR="00AC54E2" w:rsidRPr="00D3062E" w:rsidRDefault="00AC54E2" w:rsidP="00AC54E2">
      <w:pPr>
        <w:pStyle w:val="PL"/>
      </w:pPr>
      <w:r w:rsidRPr="00D3062E">
        <w:t xml:space="preserve">        required: true</w:t>
      </w:r>
    </w:p>
    <w:p w14:paraId="1598F324" w14:textId="77777777" w:rsidR="00AC54E2" w:rsidRPr="00D3062E" w:rsidRDefault="00AC54E2" w:rsidP="00AC54E2">
      <w:pPr>
        <w:pStyle w:val="PL"/>
      </w:pPr>
      <w:r w:rsidRPr="00D3062E">
        <w:t xml:space="preserve">        content:</w:t>
      </w:r>
    </w:p>
    <w:p w14:paraId="27B468D9" w14:textId="77777777" w:rsidR="00AC54E2" w:rsidRPr="00D3062E" w:rsidRDefault="00AC54E2" w:rsidP="00AC54E2">
      <w:pPr>
        <w:pStyle w:val="PL"/>
        <w:rPr>
          <w:lang w:val="en-US"/>
        </w:rPr>
      </w:pPr>
      <w:r w:rsidRPr="00D3062E">
        <w:rPr>
          <w:lang w:val="en-US"/>
        </w:rPr>
        <w:t xml:space="preserve">          application/merge-patch+json:</w:t>
      </w:r>
    </w:p>
    <w:p w14:paraId="4F270C39" w14:textId="77777777" w:rsidR="00AC54E2" w:rsidRPr="00D3062E" w:rsidRDefault="00AC54E2" w:rsidP="00AC54E2">
      <w:pPr>
        <w:pStyle w:val="PL"/>
      </w:pPr>
      <w:r w:rsidRPr="00D3062E">
        <w:t xml:space="preserve">            schema:</w:t>
      </w:r>
    </w:p>
    <w:p w14:paraId="280CB3CF" w14:textId="77777777" w:rsidR="00AC54E2" w:rsidRPr="00D3062E" w:rsidRDefault="00AC54E2" w:rsidP="00AC54E2">
      <w:pPr>
        <w:pStyle w:val="PL"/>
      </w:pPr>
      <w:r w:rsidRPr="00D3062E">
        <w:t xml:space="preserve">              $ref: '#/components/schemas/</w:t>
      </w:r>
      <w:r>
        <w:t>NSLCM</w:t>
      </w:r>
      <w:r w:rsidRPr="00FC29E8">
        <w:t>SubscPatch</w:t>
      </w:r>
      <w:r>
        <w:t>'</w:t>
      </w:r>
    </w:p>
    <w:p w14:paraId="0A5AE285" w14:textId="77777777" w:rsidR="00AC54E2" w:rsidRPr="00D3062E" w:rsidRDefault="00AC54E2" w:rsidP="00AC54E2">
      <w:pPr>
        <w:pStyle w:val="PL"/>
      </w:pPr>
      <w:r w:rsidRPr="00D3062E">
        <w:t xml:space="preserve">      responses:</w:t>
      </w:r>
    </w:p>
    <w:p w14:paraId="5BB0C562" w14:textId="77777777" w:rsidR="00AC54E2" w:rsidRPr="00D3062E" w:rsidRDefault="00AC54E2" w:rsidP="00AC54E2">
      <w:pPr>
        <w:pStyle w:val="PL"/>
      </w:pPr>
      <w:r w:rsidRPr="00D3062E">
        <w:t xml:space="preserve">        '200':</w:t>
      </w:r>
    </w:p>
    <w:p w14:paraId="27911BDE" w14:textId="77777777" w:rsidR="00AC54E2" w:rsidRPr="00D3062E" w:rsidRDefault="00AC54E2" w:rsidP="00AC54E2">
      <w:pPr>
        <w:pStyle w:val="PL"/>
      </w:pPr>
      <w:r w:rsidRPr="00D3062E">
        <w:t xml:space="preserve">          description: &gt;</w:t>
      </w:r>
    </w:p>
    <w:p w14:paraId="04E6D045" w14:textId="77777777" w:rsidR="00AC54E2" w:rsidRDefault="00AC54E2" w:rsidP="00AC54E2">
      <w:pPr>
        <w:pStyle w:val="PL"/>
      </w:pPr>
      <w:r w:rsidRPr="00D3062E">
        <w:t xml:space="preserve">            OK. </w:t>
      </w:r>
      <w:r w:rsidRPr="00FC29E8">
        <w:t xml:space="preserve">The Individual </w:t>
      </w:r>
      <w:r>
        <w:t xml:space="preserve">Network Slice Lifecycle Management </w:t>
      </w:r>
      <w:r w:rsidRPr="00FC29E8">
        <w:rPr>
          <w:rFonts w:eastAsia="DengXian"/>
        </w:rPr>
        <w:t>Subscription</w:t>
      </w:r>
      <w:r>
        <w:t xml:space="preserve"> resource is</w:t>
      </w:r>
    </w:p>
    <w:p w14:paraId="25D09885" w14:textId="77777777" w:rsidR="00AC54E2" w:rsidRDefault="00AC54E2" w:rsidP="00AC54E2">
      <w:pPr>
        <w:pStyle w:val="PL"/>
      </w:pPr>
      <w:r w:rsidRPr="00D3062E">
        <w:t xml:space="preserve">           </w:t>
      </w:r>
      <w:r w:rsidRPr="00FC29E8">
        <w:t xml:space="preserve"> successfully modified and a representation of the updated</w:t>
      </w:r>
      <w:r>
        <w:t xml:space="preserve"> resource shall</w:t>
      </w:r>
    </w:p>
    <w:p w14:paraId="4E77FBA9" w14:textId="77777777" w:rsidR="00AC54E2" w:rsidRPr="00D3062E" w:rsidRDefault="00AC54E2" w:rsidP="00AC54E2">
      <w:pPr>
        <w:pStyle w:val="PL"/>
      </w:pPr>
      <w:r w:rsidRPr="00D3062E">
        <w:t xml:space="preserve">           </w:t>
      </w:r>
      <w:r w:rsidRPr="00FC29E8">
        <w:t xml:space="preserve"> be returned in the response body.</w:t>
      </w:r>
    </w:p>
    <w:p w14:paraId="6BFE57F6" w14:textId="77777777" w:rsidR="00AC54E2" w:rsidRPr="00D3062E" w:rsidRDefault="00AC54E2" w:rsidP="00AC54E2">
      <w:pPr>
        <w:pStyle w:val="PL"/>
      </w:pPr>
      <w:r w:rsidRPr="00D3062E">
        <w:t xml:space="preserve">          content:</w:t>
      </w:r>
    </w:p>
    <w:p w14:paraId="178162D8" w14:textId="77777777" w:rsidR="00AC54E2" w:rsidRPr="00D3062E" w:rsidRDefault="00AC54E2" w:rsidP="00AC54E2">
      <w:pPr>
        <w:pStyle w:val="PL"/>
      </w:pPr>
      <w:r w:rsidRPr="00D3062E">
        <w:t xml:space="preserve">            application/json:</w:t>
      </w:r>
    </w:p>
    <w:p w14:paraId="59B9B04A" w14:textId="77777777" w:rsidR="00AC54E2" w:rsidRPr="00D3062E" w:rsidRDefault="00AC54E2" w:rsidP="00AC54E2">
      <w:pPr>
        <w:pStyle w:val="PL"/>
      </w:pPr>
      <w:r w:rsidRPr="00D3062E">
        <w:t xml:space="preserve">              schema:</w:t>
      </w:r>
    </w:p>
    <w:p w14:paraId="43ACED16" w14:textId="77777777" w:rsidR="00AC54E2" w:rsidRPr="00D3062E" w:rsidRDefault="00AC54E2" w:rsidP="00AC54E2">
      <w:pPr>
        <w:pStyle w:val="PL"/>
      </w:pPr>
      <w:r w:rsidRPr="00D3062E">
        <w:t xml:space="preserve">                $ref: '#/components/schemas/</w:t>
      </w:r>
      <w:r>
        <w:t>NSLCM</w:t>
      </w:r>
      <w:r w:rsidRPr="00FC29E8">
        <w:t>Subsc</w:t>
      </w:r>
      <w:r w:rsidRPr="00D3062E">
        <w:t>'</w:t>
      </w:r>
    </w:p>
    <w:p w14:paraId="5C10358A" w14:textId="77777777" w:rsidR="00AC54E2" w:rsidRPr="00D3062E" w:rsidRDefault="00AC54E2" w:rsidP="00AC54E2">
      <w:pPr>
        <w:pStyle w:val="PL"/>
      </w:pPr>
      <w:r w:rsidRPr="00D3062E">
        <w:t xml:space="preserve">        '204':</w:t>
      </w:r>
    </w:p>
    <w:p w14:paraId="74E2D316" w14:textId="77777777" w:rsidR="00AC54E2" w:rsidRPr="00D3062E" w:rsidRDefault="00AC54E2" w:rsidP="00AC54E2">
      <w:pPr>
        <w:pStyle w:val="PL"/>
      </w:pPr>
      <w:r w:rsidRPr="00D3062E">
        <w:t xml:space="preserve">          description: &gt;</w:t>
      </w:r>
    </w:p>
    <w:p w14:paraId="3CC8D8AC" w14:textId="77777777" w:rsidR="00AC54E2" w:rsidRDefault="00AC54E2" w:rsidP="00AC54E2">
      <w:pPr>
        <w:pStyle w:val="PL"/>
      </w:pPr>
      <w:r w:rsidRPr="00D3062E">
        <w:t xml:space="preserve">            No Content. </w:t>
      </w:r>
      <w:r w:rsidRPr="00FC29E8">
        <w:t>The</w:t>
      </w:r>
      <w:r>
        <w:t xml:space="preserve"> </w:t>
      </w:r>
      <w:r w:rsidRPr="00FC29E8">
        <w:t xml:space="preserve">Individual </w:t>
      </w:r>
      <w:r>
        <w:t xml:space="preserve">Network Slice Lifecycle Management </w:t>
      </w:r>
      <w:r w:rsidRPr="00FC29E8">
        <w:rPr>
          <w:rFonts w:eastAsia="DengXian"/>
        </w:rPr>
        <w:t>Subscription</w:t>
      </w:r>
      <w:r>
        <w:t xml:space="preserve"> resource</w:t>
      </w:r>
    </w:p>
    <w:p w14:paraId="002D04B2" w14:textId="77777777" w:rsidR="00AC54E2" w:rsidRDefault="00AC54E2" w:rsidP="00AC54E2">
      <w:pPr>
        <w:pStyle w:val="PL"/>
      </w:pPr>
      <w:r w:rsidRPr="00D3062E">
        <w:t xml:space="preserve">           </w:t>
      </w:r>
      <w:r w:rsidRPr="00FC29E8">
        <w:t xml:space="preserve"> is successfully modified and no content is returned in the</w:t>
      </w:r>
      <w:r w:rsidRPr="00865BFA">
        <w:t xml:space="preserve"> </w:t>
      </w:r>
      <w:r w:rsidRPr="00FC29E8">
        <w:t>response body</w:t>
      </w:r>
      <w:r>
        <w:t>.</w:t>
      </w:r>
    </w:p>
    <w:p w14:paraId="5A19DBB5" w14:textId="77777777" w:rsidR="00AC54E2" w:rsidRPr="00D3062E" w:rsidRDefault="00AC54E2" w:rsidP="00AC54E2">
      <w:pPr>
        <w:pStyle w:val="PL"/>
      </w:pPr>
      <w:r w:rsidRPr="00D3062E">
        <w:t xml:space="preserve">        '307':</w:t>
      </w:r>
    </w:p>
    <w:p w14:paraId="2D0E8DB1" w14:textId="77777777" w:rsidR="00AC54E2" w:rsidRPr="00D3062E" w:rsidRDefault="00AC54E2" w:rsidP="00AC54E2">
      <w:pPr>
        <w:pStyle w:val="PL"/>
      </w:pPr>
      <w:r w:rsidRPr="00D3062E">
        <w:t xml:space="preserve">          $ref: 'TS29122_CommonData.yaml#/components/responses/307'</w:t>
      </w:r>
    </w:p>
    <w:p w14:paraId="225E867C" w14:textId="77777777" w:rsidR="00AC54E2" w:rsidRPr="00D3062E" w:rsidRDefault="00AC54E2" w:rsidP="00AC54E2">
      <w:pPr>
        <w:pStyle w:val="PL"/>
      </w:pPr>
      <w:r w:rsidRPr="00D3062E">
        <w:t xml:space="preserve">        '308':</w:t>
      </w:r>
    </w:p>
    <w:p w14:paraId="1F5A0BF4" w14:textId="77777777" w:rsidR="00AC54E2" w:rsidRPr="00D3062E" w:rsidRDefault="00AC54E2" w:rsidP="00AC54E2">
      <w:pPr>
        <w:pStyle w:val="PL"/>
      </w:pPr>
      <w:r w:rsidRPr="00D3062E">
        <w:t xml:space="preserve">          $ref: 'TS29122_CommonData.yaml#/components/responses/308'</w:t>
      </w:r>
    </w:p>
    <w:p w14:paraId="5C895F5D" w14:textId="77777777" w:rsidR="00AC54E2" w:rsidRPr="00D3062E" w:rsidRDefault="00AC54E2" w:rsidP="00AC54E2">
      <w:pPr>
        <w:pStyle w:val="PL"/>
      </w:pPr>
      <w:r w:rsidRPr="00D3062E">
        <w:t xml:space="preserve">        '400':</w:t>
      </w:r>
    </w:p>
    <w:p w14:paraId="1D1C56D1" w14:textId="77777777" w:rsidR="00AC54E2" w:rsidRPr="00D3062E" w:rsidRDefault="00AC54E2" w:rsidP="00AC54E2">
      <w:pPr>
        <w:pStyle w:val="PL"/>
      </w:pPr>
      <w:r w:rsidRPr="00D3062E">
        <w:t xml:space="preserve">          $ref: 'TS29122_CommonData.yaml#/components/responses/400'</w:t>
      </w:r>
    </w:p>
    <w:p w14:paraId="633B5635" w14:textId="77777777" w:rsidR="00AC54E2" w:rsidRPr="00D3062E" w:rsidRDefault="00AC54E2" w:rsidP="00AC54E2">
      <w:pPr>
        <w:pStyle w:val="PL"/>
      </w:pPr>
      <w:r w:rsidRPr="00D3062E">
        <w:t xml:space="preserve">        '401':</w:t>
      </w:r>
    </w:p>
    <w:p w14:paraId="766717A0" w14:textId="77777777" w:rsidR="00AC54E2" w:rsidRPr="00D3062E" w:rsidRDefault="00AC54E2" w:rsidP="00AC54E2">
      <w:pPr>
        <w:pStyle w:val="PL"/>
      </w:pPr>
      <w:r w:rsidRPr="00D3062E">
        <w:t xml:space="preserve">          $ref: 'TS29122_CommonData.yaml#/components/responses/401'</w:t>
      </w:r>
    </w:p>
    <w:p w14:paraId="6C02564D" w14:textId="77777777" w:rsidR="00AC54E2" w:rsidRPr="00D3062E" w:rsidRDefault="00AC54E2" w:rsidP="00AC54E2">
      <w:pPr>
        <w:pStyle w:val="PL"/>
      </w:pPr>
      <w:r w:rsidRPr="00D3062E">
        <w:t xml:space="preserve">        '403':</w:t>
      </w:r>
    </w:p>
    <w:p w14:paraId="30B5A782" w14:textId="77777777" w:rsidR="00AC54E2" w:rsidRPr="00D3062E" w:rsidRDefault="00AC54E2" w:rsidP="00AC54E2">
      <w:pPr>
        <w:pStyle w:val="PL"/>
      </w:pPr>
      <w:r w:rsidRPr="00D3062E">
        <w:t xml:space="preserve">          $ref: 'TS29122_CommonData.yaml#/components/responses/403'</w:t>
      </w:r>
    </w:p>
    <w:p w14:paraId="43E7F07B" w14:textId="77777777" w:rsidR="00AC54E2" w:rsidRPr="00D3062E" w:rsidRDefault="00AC54E2" w:rsidP="00AC54E2">
      <w:pPr>
        <w:pStyle w:val="PL"/>
      </w:pPr>
      <w:r w:rsidRPr="00D3062E">
        <w:t xml:space="preserve">        '404':</w:t>
      </w:r>
    </w:p>
    <w:p w14:paraId="340178C0" w14:textId="77777777" w:rsidR="00AC54E2" w:rsidRPr="00D3062E" w:rsidRDefault="00AC54E2" w:rsidP="00AC54E2">
      <w:pPr>
        <w:pStyle w:val="PL"/>
      </w:pPr>
      <w:r w:rsidRPr="00D3062E">
        <w:t xml:space="preserve">          $ref: 'TS29122_CommonData.yaml#/components/responses/404'</w:t>
      </w:r>
    </w:p>
    <w:p w14:paraId="37821DF7" w14:textId="77777777" w:rsidR="00AC54E2" w:rsidRPr="00D3062E" w:rsidRDefault="00AC54E2" w:rsidP="00AC54E2">
      <w:pPr>
        <w:pStyle w:val="PL"/>
      </w:pPr>
      <w:r w:rsidRPr="00D3062E">
        <w:t xml:space="preserve">        '411':</w:t>
      </w:r>
    </w:p>
    <w:p w14:paraId="15C459C2" w14:textId="77777777" w:rsidR="00AC54E2" w:rsidRPr="00D3062E" w:rsidRDefault="00AC54E2" w:rsidP="00AC54E2">
      <w:pPr>
        <w:pStyle w:val="PL"/>
      </w:pPr>
      <w:r w:rsidRPr="00D3062E">
        <w:t xml:space="preserve">          $ref: 'TS29122_CommonData.yaml#/components/responses/411'</w:t>
      </w:r>
    </w:p>
    <w:p w14:paraId="28B436D4" w14:textId="77777777" w:rsidR="00AC54E2" w:rsidRPr="00D3062E" w:rsidRDefault="00AC54E2" w:rsidP="00AC54E2">
      <w:pPr>
        <w:pStyle w:val="PL"/>
      </w:pPr>
      <w:r w:rsidRPr="00D3062E">
        <w:t xml:space="preserve">        '413':</w:t>
      </w:r>
    </w:p>
    <w:p w14:paraId="24A82435" w14:textId="77777777" w:rsidR="00AC54E2" w:rsidRPr="00D3062E" w:rsidRDefault="00AC54E2" w:rsidP="00AC54E2">
      <w:pPr>
        <w:pStyle w:val="PL"/>
      </w:pPr>
      <w:r w:rsidRPr="00D3062E">
        <w:t xml:space="preserve">          $ref: 'TS29122_CommonData.yaml#/components/responses/413'</w:t>
      </w:r>
    </w:p>
    <w:p w14:paraId="6181B9C7" w14:textId="77777777" w:rsidR="00AC54E2" w:rsidRPr="00D3062E" w:rsidRDefault="00AC54E2" w:rsidP="00AC54E2">
      <w:pPr>
        <w:pStyle w:val="PL"/>
      </w:pPr>
      <w:r w:rsidRPr="00D3062E">
        <w:t xml:space="preserve">        '415':</w:t>
      </w:r>
    </w:p>
    <w:p w14:paraId="48C0EDCB" w14:textId="77777777" w:rsidR="00AC54E2" w:rsidRPr="00D3062E" w:rsidRDefault="00AC54E2" w:rsidP="00AC54E2">
      <w:pPr>
        <w:pStyle w:val="PL"/>
      </w:pPr>
      <w:r w:rsidRPr="00D3062E">
        <w:t xml:space="preserve">          $ref: 'TS29122_CommonData.yaml#/components/responses/415'</w:t>
      </w:r>
    </w:p>
    <w:p w14:paraId="2C6F712B" w14:textId="77777777" w:rsidR="00AC54E2" w:rsidRPr="00D3062E" w:rsidRDefault="00AC54E2" w:rsidP="00AC54E2">
      <w:pPr>
        <w:pStyle w:val="PL"/>
      </w:pPr>
      <w:r w:rsidRPr="00D3062E">
        <w:t xml:space="preserve">        '429':</w:t>
      </w:r>
    </w:p>
    <w:p w14:paraId="4A555217" w14:textId="77777777" w:rsidR="00AC54E2" w:rsidRPr="00D3062E" w:rsidRDefault="00AC54E2" w:rsidP="00AC54E2">
      <w:pPr>
        <w:pStyle w:val="PL"/>
      </w:pPr>
      <w:r w:rsidRPr="00D3062E">
        <w:t xml:space="preserve">          $ref: 'TS29122_CommonData.yaml#/components/responses/429'</w:t>
      </w:r>
    </w:p>
    <w:p w14:paraId="463B2388" w14:textId="77777777" w:rsidR="00AC54E2" w:rsidRPr="00D3062E" w:rsidRDefault="00AC54E2" w:rsidP="00AC54E2">
      <w:pPr>
        <w:pStyle w:val="PL"/>
      </w:pPr>
      <w:r w:rsidRPr="00D3062E">
        <w:t xml:space="preserve">        '500':</w:t>
      </w:r>
    </w:p>
    <w:p w14:paraId="65CEF6D0" w14:textId="77777777" w:rsidR="00AC54E2" w:rsidRPr="00D3062E" w:rsidRDefault="00AC54E2" w:rsidP="00AC54E2">
      <w:pPr>
        <w:pStyle w:val="PL"/>
      </w:pPr>
      <w:r w:rsidRPr="00D3062E">
        <w:t xml:space="preserve">          $ref: 'TS29122_CommonData.yaml#/components/responses/500'</w:t>
      </w:r>
    </w:p>
    <w:p w14:paraId="4FDF84AB" w14:textId="77777777" w:rsidR="00AC54E2" w:rsidRPr="00D3062E" w:rsidRDefault="00AC54E2" w:rsidP="00AC54E2">
      <w:pPr>
        <w:pStyle w:val="PL"/>
      </w:pPr>
      <w:r w:rsidRPr="00D3062E">
        <w:t xml:space="preserve">        '503':</w:t>
      </w:r>
    </w:p>
    <w:p w14:paraId="4CF17EAB" w14:textId="77777777" w:rsidR="00AC54E2" w:rsidRPr="00D3062E" w:rsidRDefault="00AC54E2" w:rsidP="00AC54E2">
      <w:pPr>
        <w:pStyle w:val="PL"/>
      </w:pPr>
      <w:r w:rsidRPr="00D3062E">
        <w:t xml:space="preserve">          $ref: 'TS29122_CommonData.yaml#/components/responses/503'</w:t>
      </w:r>
    </w:p>
    <w:p w14:paraId="67954B33" w14:textId="77777777" w:rsidR="00AC54E2" w:rsidRPr="00D3062E" w:rsidRDefault="00AC54E2" w:rsidP="00AC54E2">
      <w:pPr>
        <w:pStyle w:val="PL"/>
      </w:pPr>
      <w:r w:rsidRPr="00D3062E">
        <w:t xml:space="preserve">        default:</w:t>
      </w:r>
    </w:p>
    <w:p w14:paraId="6572BEA3" w14:textId="77777777" w:rsidR="00AC54E2" w:rsidRPr="00D3062E" w:rsidRDefault="00AC54E2" w:rsidP="00AC54E2">
      <w:pPr>
        <w:pStyle w:val="PL"/>
      </w:pPr>
      <w:r w:rsidRPr="00D3062E">
        <w:t xml:space="preserve">          $ref: 'TS29122_CommonData.yaml#/components/responses/default'</w:t>
      </w:r>
    </w:p>
    <w:p w14:paraId="7E086E9E" w14:textId="77777777" w:rsidR="00AC54E2" w:rsidRPr="00D3062E" w:rsidRDefault="00AC54E2" w:rsidP="00AC54E2">
      <w:pPr>
        <w:pStyle w:val="PL"/>
      </w:pPr>
    </w:p>
    <w:p w14:paraId="2488A9D2" w14:textId="77777777" w:rsidR="00AC54E2" w:rsidRPr="00D3062E" w:rsidRDefault="00AC54E2" w:rsidP="00AC54E2">
      <w:pPr>
        <w:pStyle w:val="PL"/>
      </w:pPr>
      <w:r w:rsidRPr="00D3062E">
        <w:t xml:space="preserve">    delete:</w:t>
      </w:r>
    </w:p>
    <w:p w14:paraId="29E7B209" w14:textId="77777777" w:rsidR="00AC54E2" w:rsidRPr="00D3062E" w:rsidRDefault="00AC54E2" w:rsidP="00AC54E2">
      <w:pPr>
        <w:pStyle w:val="PL"/>
      </w:pPr>
      <w:r w:rsidRPr="00D3062E">
        <w:t xml:space="preserve">      summary: Request the deletion of an existing </w:t>
      </w:r>
      <w:r w:rsidRPr="00FC29E8">
        <w:t xml:space="preserve">Individual </w:t>
      </w:r>
      <w:r>
        <w:t xml:space="preserve">Network Slice Lifecycle Management </w:t>
      </w:r>
      <w:r w:rsidRPr="00FC29E8">
        <w:rPr>
          <w:rFonts w:eastAsia="DengXian"/>
        </w:rPr>
        <w:t>Subscription</w:t>
      </w:r>
      <w:r>
        <w:t xml:space="preserve"> </w:t>
      </w:r>
      <w:r w:rsidRPr="00FC29E8">
        <w:t>resource</w:t>
      </w:r>
      <w:r w:rsidRPr="00D3062E">
        <w:t>.</w:t>
      </w:r>
    </w:p>
    <w:p w14:paraId="38A5C774" w14:textId="77777777" w:rsidR="00AC54E2" w:rsidRPr="00D3062E" w:rsidRDefault="00AC54E2" w:rsidP="00AC54E2">
      <w:pPr>
        <w:pStyle w:val="PL"/>
      </w:pPr>
      <w:r w:rsidRPr="00D3062E">
        <w:t xml:space="preserve">      operationId: DeleteInd</w:t>
      </w:r>
      <w:r>
        <w:rPr>
          <w:lang w:val="en-US"/>
        </w:rPr>
        <w:t>NetSliceLifeCycleMngt</w:t>
      </w:r>
      <w:r w:rsidRPr="00D3062E">
        <w:t>Subc</w:t>
      </w:r>
    </w:p>
    <w:p w14:paraId="4AE19238" w14:textId="77777777" w:rsidR="00AC54E2" w:rsidRPr="00D3062E" w:rsidRDefault="00AC54E2" w:rsidP="00AC54E2">
      <w:pPr>
        <w:pStyle w:val="PL"/>
      </w:pPr>
      <w:r w:rsidRPr="00D3062E">
        <w:t xml:space="preserve">      tags:</w:t>
      </w:r>
    </w:p>
    <w:p w14:paraId="4AB34975" w14:textId="77777777" w:rsidR="00AC54E2" w:rsidRPr="00D3062E" w:rsidRDefault="00AC54E2" w:rsidP="00AC54E2">
      <w:pPr>
        <w:pStyle w:val="PL"/>
      </w:pPr>
      <w:r w:rsidRPr="00D3062E">
        <w:t xml:space="preserve">        - Individual </w:t>
      </w:r>
      <w:r>
        <w:t xml:space="preserve">Network Slice Lifecycle Management </w:t>
      </w:r>
      <w:r w:rsidRPr="00FC29E8">
        <w:rPr>
          <w:rFonts w:eastAsia="DengXian"/>
        </w:rPr>
        <w:t>Subscription</w:t>
      </w:r>
      <w:r w:rsidRPr="00D3062E">
        <w:t xml:space="preserve"> (Document)</w:t>
      </w:r>
    </w:p>
    <w:p w14:paraId="5B15E28C" w14:textId="77777777" w:rsidR="00AC54E2" w:rsidRPr="00D3062E" w:rsidRDefault="00AC54E2" w:rsidP="00AC54E2">
      <w:pPr>
        <w:pStyle w:val="PL"/>
      </w:pPr>
      <w:r w:rsidRPr="00D3062E">
        <w:t xml:space="preserve">      responses:</w:t>
      </w:r>
    </w:p>
    <w:p w14:paraId="71A0F4EA" w14:textId="77777777" w:rsidR="00AC54E2" w:rsidRPr="00D3062E" w:rsidRDefault="00AC54E2" w:rsidP="00AC54E2">
      <w:pPr>
        <w:pStyle w:val="PL"/>
      </w:pPr>
      <w:r w:rsidRPr="00D3062E">
        <w:t xml:space="preserve">        '204':</w:t>
      </w:r>
    </w:p>
    <w:p w14:paraId="46E0AFF7" w14:textId="77777777" w:rsidR="00AC54E2" w:rsidRDefault="00AC54E2" w:rsidP="00AC54E2">
      <w:pPr>
        <w:pStyle w:val="PL"/>
      </w:pPr>
      <w:r w:rsidRPr="00D3062E">
        <w:t xml:space="preserve">          description: </w:t>
      </w:r>
      <w:r>
        <w:t>&gt;</w:t>
      </w:r>
    </w:p>
    <w:p w14:paraId="34CB736B" w14:textId="77777777" w:rsidR="00AC54E2" w:rsidRDefault="00AC54E2" w:rsidP="00AC54E2">
      <w:pPr>
        <w:pStyle w:val="PL"/>
      </w:pPr>
      <w:r w:rsidRPr="00D3062E">
        <w:t xml:space="preserve">          </w:t>
      </w:r>
      <w:r>
        <w:t xml:space="preserve">  </w:t>
      </w:r>
      <w:r w:rsidRPr="00D3062E">
        <w:t xml:space="preserve">No Content. </w:t>
      </w:r>
      <w:r w:rsidRPr="00FC29E8">
        <w:t xml:space="preserve">The Individual </w:t>
      </w:r>
      <w:r>
        <w:t xml:space="preserve">Network Slice Lifecycle Management </w:t>
      </w:r>
      <w:r w:rsidRPr="00FC29E8">
        <w:rPr>
          <w:rFonts w:eastAsia="DengXian"/>
        </w:rPr>
        <w:t>Subscription</w:t>
      </w:r>
    </w:p>
    <w:p w14:paraId="7C179DCB" w14:textId="77777777" w:rsidR="00AC54E2" w:rsidRPr="00D3062E" w:rsidRDefault="00AC54E2" w:rsidP="00AC54E2">
      <w:pPr>
        <w:pStyle w:val="PL"/>
      </w:pPr>
      <w:r w:rsidRPr="00D3062E">
        <w:t xml:space="preserve">          </w:t>
      </w:r>
      <w:r>
        <w:t xml:space="preserve">  </w:t>
      </w:r>
      <w:r w:rsidRPr="00FC29E8">
        <w:t>resource is successfully deleted.</w:t>
      </w:r>
    </w:p>
    <w:p w14:paraId="310D715A" w14:textId="77777777" w:rsidR="00AC54E2" w:rsidRPr="00D3062E" w:rsidRDefault="00AC54E2" w:rsidP="00AC54E2">
      <w:pPr>
        <w:pStyle w:val="PL"/>
      </w:pPr>
      <w:r w:rsidRPr="00D3062E">
        <w:t xml:space="preserve">        '307':</w:t>
      </w:r>
    </w:p>
    <w:p w14:paraId="6BC2663B" w14:textId="77777777" w:rsidR="00AC54E2" w:rsidRPr="00D3062E" w:rsidRDefault="00AC54E2" w:rsidP="00AC54E2">
      <w:pPr>
        <w:pStyle w:val="PL"/>
      </w:pPr>
      <w:r w:rsidRPr="00D3062E">
        <w:t xml:space="preserve">          $ref: 'TS29122_CommonData.yaml#/components/responses/307'</w:t>
      </w:r>
    </w:p>
    <w:p w14:paraId="1BD8CBCA" w14:textId="77777777" w:rsidR="00AC54E2" w:rsidRPr="00D3062E" w:rsidRDefault="00AC54E2" w:rsidP="00AC54E2">
      <w:pPr>
        <w:pStyle w:val="PL"/>
      </w:pPr>
      <w:r w:rsidRPr="00D3062E">
        <w:t xml:space="preserve">        '308':</w:t>
      </w:r>
    </w:p>
    <w:p w14:paraId="670EBCA7" w14:textId="77777777" w:rsidR="00AC54E2" w:rsidRPr="00D3062E" w:rsidRDefault="00AC54E2" w:rsidP="00AC54E2">
      <w:pPr>
        <w:pStyle w:val="PL"/>
      </w:pPr>
      <w:r w:rsidRPr="00D3062E">
        <w:t xml:space="preserve">          $ref: 'TS29122_CommonData.yaml#/components/responses/308'</w:t>
      </w:r>
    </w:p>
    <w:p w14:paraId="3B683C51" w14:textId="77777777" w:rsidR="00AC54E2" w:rsidRPr="00D3062E" w:rsidRDefault="00AC54E2" w:rsidP="00AC54E2">
      <w:pPr>
        <w:pStyle w:val="PL"/>
      </w:pPr>
      <w:r w:rsidRPr="00D3062E">
        <w:t xml:space="preserve">        '400':</w:t>
      </w:r>
    </w:p>
    <w:p w14:paraId="28DECD9D" w14:textId="77777777" w:rsidR="00AC54E2" w:rsidRPr="00D3062E" w:rsidRDefault="00AC54E2" w:rsidP="00AC54E2">
      <w:pPr>
        <w:pStyle w:val="PL"/>
      </w:pPr>
      <w:r w:rsidRPr="00D3062E">
        <w:t xml:space="preserve">          $ref: 'TS29122_CommonData.yaml#/components/responses/400'</w:t>
      </w:r>
    </w:p>
    <w:p w14:paraId="0682BFE1" w14:textId="77777777" w:rsidR="00AC54E2" w:rsidRPr="00D3062E" w:rsidRDefault="00AC54E2" w:rsidP="00AC54E2">
      <w:pPr>
        <w:pStyle w:val="PL"/>
      </w:pPr>
      <w:r w:rsidRPr="00D3062E">
        <w:t xml:space="preserve">        '401':</w:t>
      </w:r>
    </w:p>
    <w:p w14:paraId="6107C4EC" w14:textId="77777777" w:rsidR="00AC54E2" w:rsidRPr="00D3062E" w:rsidRDefault="00AC54E2" w:rsidP="00AC54E2">
      <w:pPr>
        <w:pStyle w:val="PL"/>
      </w:pPr>
      <w:r w:rsidRPr="00D3062E">
        <w:t xml:space="preserve">          $ref: 'TS29122_CommonData.yaml#/components/responses/401'</w:t>
      </w:r>
    </w:p>
    <w:p w14:paraId="021A75B1" w14:textId="77777777" w:rsidR="00AC54E2" w:rsidRPr="00D3062E" w:rsidRDefault="00AC54E2" w:rsidP="00AC54E2">
      <w:pPr>
        <w:pStyle w:val="PL"/>
      </w:pPr>
      <w:r w:rsidRPr="00D3062E">
        <w:t xml:space="preserve">        '403':</w:t>
      </w:r>
    </w:p>
    <w:p w14:paraId="4C21C69D" w14:textId="77777777" w:rsidR="00AC54E2" w:rsidRPr="00D3062E" w:rsidRDefault="00AC54E2" w:rsidP="00AC54E2">
      <w:pPr>
        <w:pStyle w:val="PL"/>
      </w:pPr>
      <w:r w:rsidRPr="00D3062E">
        <w:t xml:space="preserve">          $ref: 'TS29122_CommonData.yaml#/components/responses/403'</w:t>
      </w:r>
    </w:p>
    <w:p w14:paraId="46CD6189" w14:textId="77777777" w:rsidR="00AC54E2" w:rsidRPr="00D3062E" w:rsidRDefault="00AC54E2" w:rsidP="00AC54E2">
      <w:pPr>
        <w:pStyle w:val="PL"/>
      </w:pPr>
      <w:r w:rsidRPr="00D3062E">
        <w:t xml:space="preserve">        '404':</w:t>
      </w:r>
    </w:p>
    <w:p w14:paraId="50238FD9" w14:textId="77777777" w:rsidR="00AC54E2" w:rsidRPr="00D3062E" w:rsidRDefault="00AC54E2" w:rsidP="00AC54E2">
      <w:pPr>
        <w:pStyle w:val="PL"/>
      </w:pPr>
      <w:r w:rsidRPr="00D3062E">
        <w:t xml:space="preserve">          $ref: 'TS29122_CommonData.yaml#/components/responses/404'</w:t>
      </w:r>
    </w:p>
    <w:p w14:paraId="7F5251D1" w14:textId="77777777" w:rsidR="00AC54E2" w:rsidRPr="00D3062E" w:rsidRDefault="00AC54E2" w:rsidP="00AC54E2">
      <w:pPr>
        <w:pStyle w:val="PL"/>
      </w:pPr>
      <w:r w:rsidRPr="00D3062E">
        <w:t xml:space="preserve">        '429':</w:t>
      </w:r>
    </w:p>
    <w:p w14:paraId="1419C4E7" w14:textId="77777777" w:rsidR="00AC54E2" w:rsidRPr="00D3062E" w:rsidRDefault="00AC54E2" w:rsidP="00AC54E2">
      <w:pPr>
        <w:pStyle w:val="PL"/>
      </w:pPr>
      <w:r w:rsidRPr="00D3062E">
        <w:t xml:space="preserve">          $ref: 'TS29122_CommonData.yaml#/components/responses/429'</w:t>
      </w:r>
    </w:p>
    <w:p w14:paraId="3BA37CB4" w14:textId="77777777" w:rsidR="00AC54E2" w:rsidRPr="00D3062E" w:rsidRDefault="00AC54E2" w:rsidP="00AC54E2">
      <w:pPr>
        <w:pStyle w:val="PL"/>
      </w:pPr>
      <w:r w:rsidRPr="00D3062E">
        <w:t xml:space="preserve">        '500':</w:t>
      </w:r>
    </w:p>
    <w:p w14:paraId="09F3D45E" w14:textId="77777777" w:rsidR="00AC54E2" w:rsidRPr="00D3062E" w:rsidRDefault="00AC54E2" w:rsidP="00AC54E2">
      <w:pPr>
        <w:pStyle w:val="PL"/>
      </w:pPr>
      <w:r w:rsidRPr="00D3062E">
        <w:t xml:space="preserve">          $ref: 'TS29122_CommonData.yaml#/components/responses/500'</w:t>
      </w:r>
    </w:p>
    <w:p w14:paraId="6A26DEDB" w14:textId="77777777" w:rsidR="00AC54E2" w:rsidRPr="00D3062E" w:rsidRDefault="00AC54E2" w:rsidP="00AC54E2">
      <w:pPr>
        <w:pStyle w:val="PL"/>
      </w:pPr>
      <w:r w:rsidRPr="00D3062E">
        <w:t xml:space="preserve">        '503':</w:t>
      </w:r>
    </w:p>
    <w:p w14:paraId="7040670D" w14:textId="77777777" w:rsidR="00AC54E2" w:rsidRPr="00D3062E" w:rsidRDefault="00AC54E2" w:rsidP="00AC54E2">
      <w:pPr>
        <w:pStyle w:val="PL"/>
      </w:pPr>
      <w:r w:rsidRPr="00D3062E">
        <w:t xml:space="preserve">          $ref: 'TS29122_CommonData.yaml#/components/responses/503'</w:t>
      </w:r>
    </w:p>
    <w:p w14:paraId="71BE4259" w14:textId="77777777" w:rsidR="00AC54E2" w:rsidRPr="00D3062E" w:rsidRDefault="00AC54E2" w:rsidP="00AC54E2">
      <w:pPr>
        <w:pStyle w:val="PL"/>
      </w:pPr>
      <w:r w:rsidRPr="00D3062E">
        <w:t xml:space="preserve">        default:</w:t>
      </w:r>
    </w:p>
    <w:p w14:paraId="2B044E70" w14:textId="77777777" w:rsidR="00AC54E2" w:rsidRPr="00D3062E" w:rsidRDefault="00AC54E2" w:rsidP="00AC54E2">
      <w:pPr>
        <w:pStyle w:val="PL"/>
      </w:pPr>
      <w:r w:rsidRPr="00D3062E">
        <w:t xml:space="preserve">          $ref: 'TS29122_CommonData.yaml#/components/responses/default'</w:t>
      </w:r>
    </w:p>
    <w:p w14:paraId="5F41ED23" w14:textId="77777777" w:rsidR="00AC54E2" w:rsidRDefault="00AC54E2" w:rsidP="00AC54E2">
      <w:pPr>
        <w:pStyle w:val="PL"/>
      </w:pPr>
    </w:p>
    <w:p w14:paraId="7F33385E" w14:textId="77777777" w:rsidR="00AC54E2" w:rsidRDefault="00AC54E2" w:rsidP="00AC54E2">
      <w:pPr>
        <w:pStyle w:val="PL"/>
      </w:pPr>
    </w:p>
    <w:p w14:paraId="6B067A7D" w14:textId="77777777" w:rsidR="00AC54E2" w:rsidRPr="00D3062E" w:rsidRDefault="00AC54E2" w:rsidP="00AC54E2">
      <w:pPr>
        <w:pStyle w:val="PL"/>
      </w:pPr>
      <w:r w:rsidRPr="00D3062E">
        <w:t xml:space="preserve">  /subscription</w:t>
      </w:r>
      <w:r>
        <w:t>s</w:t>
      </w:r>
      <w:r w:rsidRPr="00D3062E">
        <w:t>/{subscriptionId}</w:t>
      </w:r>
      <w:r>
        <w:t>/notify</w:t>
      </w:r>
      <w:r w:rsidRPr="00D3062E">
        <w:t>:</w:t>
      </w:r>
    </w:p>
    <w:p w14:paraId="7295EF7D" w14:textId="77777777" w:rsidR="00AC54E2" w:rsidRPr="00D3062E" w:rsidRDefault="00AC54E2" w:rsidP="00AC54E2">
      <w:pPr>
        <w:pStyle w:val="PL"/>
      </w:pPr>
      <w:r w:rsidRPr="00D3062E">
        <w:t xml:space="preserve">    parameters:</w:t>
      </w:r>
    </w:p>
    <w:p w14:paraId="7D1185C4" w14:textId="77777777" w:rsidR="00AC54E2" w:rsidRPr="00D3062E" w:rsidRDefault="00AC54E2" w:rsidP="00AC54E2">
      <w:pPr>
        <w:pStyle w:val="PL"/>
      </w:pPr>
      <w:r w:rsidRPr="00D3062E">
        <w:t xml:space="preserve">      - name: subscriptionId</w:t>
      </w:r>
    </w:p>
    <w:p w14:paraId="2445BE0B" w14:textId="77777777" w:rsidR="00AC54E2" w:rsidRPr="00D3062E" w:rsidRDefault="00AC54E2" w:rsidP="00AC54E2">
      <w:pPr>
        <w:pStyle w:val="PL"/>
      </w:pPr>
      <w:r w:rsidRPr="00D3062E">
        <w:t xml:space="preserve">        in: path</w:t>
      </w:r>
    </w:p>
    <w:p w14:paraId="22987FFE" w14:textId="77777777" w:rsidR="00AC54E2" w:rsidRPr="00D3062E" w:rsidRDefault="00AC54E2" w:rsidP="00AC54E2">
      <w:pPr>
        <w:pStyle w:val="PL"/>
      </w:pPr>
      <w:r w:rsidRPr="00D3062E">
        <w:t xml:space="preserve">        description: &gt;</w:t>
      </w:r>
    </w:p>
    <w:p w14:paraId="4F72FE80" w14:textId="77777777" w:rsidR="00AC54E2" w:rsidRDefault="00AC54E2" w:rsidP="00AC54E2">
      <w:pPr>
        <w:pStyle w:val="PL"/>
      </w:pPr>
      <w:r w:rsidRPr="00D3062E">
        <w:t xml:space="preserve">          </w:t>
      </w:r>
      <w:r w:rsidRPr="00FC29E8">
        <w:t xml:space="preserve">Represents the identifier of the Individual </w:t>
      </w:r>
      <w:r>
        <w:t>Network Slice Lifecycle</w:t>
      </w:r>
      <w:r w:rsidRPr="001E1449">
        <w:t xml:space="preserve"> </w:t>
      </w:r>
      <w:r>
        <w:t>Management</w:t>
      </w:r>
    </w:p>
    <w:p w14:paraId="099A5C6E" w14:textId="77777777" w:rsidR="00AC54E2" w:rsidRPr="00D3062E" w:rsidRDefault="00AC54E2" w:rsidP="00AC54E2">
      <w:pPr>
        <w:pStyle w:val="PL"/>
        <w:rPr>
          <w:lang w:val="en-US"/>
        </w:rPr>
      </w:pPr>
      <w:r>
        <w:t xml:space="preserve"> </w:t>
      </w:r>
      <w:r w:rsidRPr="00D3062E">
        <w:t xml:space="preserve">         </w:t>
      </w:r>
      <w:r w:rsidRPr="00FC29E8">
        <w:rPr>
          <w:rFonts w:eastAsia="DengXian"/>
        </w:rPr>
        <w:t>Subscription</w:t>
      </w:r>
      <w:r w:rsidRPr="00FC29E8">
        <w:t xml:space="preserve"> resource.</w:t>
      </w:r>
    </w:p>
    <w:p w14:paraId="01D898F8" w14:textId="77777777" w:rsidR="00AC54E2" w:rsidRPr="00D3062E" w:rsidRDefault="00AC54E2" w:rsidP="00AC54E2">
      <w:pPr>
        <w:pStyle w:val="PL"/>
      </w:pPr>
      <w:r w:rsidRPr="00D3062E">
        <w:t xml:space="preserve">        required: true</w:t>
      </w:r>
    </w:p>
    <w:p w14:paraId="6D710DA0" w14:textId="77777777" w:rsidR="00AC54E2" w:rsidRPr="00D3062E" w:rsidRDefault="00AC54E2" w:rsidP="00AC54E2">
      <w:pPr>
        <w:pStyle w:val="PL"/>
      </w:pPr>
      <w:r w:rsidRPr="00D3062E">
        <w:t xml:space="preserve">        schema:</w:t>
      </w:r>
    </w:p>
    <w:p w14:paraId="2524A16C" w14:textId="77777777" w:rsidR="00AC54E2" w:rsidRPr="00D3062E" w:rsidRDefault="00AC54E2" w:rsidP="00AC54E2">
      <w:pPr>
        <w:pStyle w:val="PL"/>
      </w:pPr>
      <w:r w:rsidRPr="00D3062E">
        <w:t xml:space="preserve">          type: string</w:t>
      </w:r>
    </w:p>
    <w:p w14:paraId="0951852E" w14:textId="77777777" w:rsidR="00AC54E2" w:rsidRPr="00D3062E" w:rsidRDefault="00AC54E2" w:rsidP="00AC54E2">
      <w:pPr>
        <w:pStyle w:val="PL"/>
      </w:pPr>
    </w:p>
    <w:p w14:paraId="176EDA21" w14:textId="77777777" w:rsidR="00AC54E2" w:rsidRPr="00D3062E" w:rsidRDefault="00AC54E2" w:rsidP="00AC54E2">
      <w:pPr>
        <w:pStyle w:val="PL"/>
      </w:pPr>
      <w:r w:rsidRPr="00D3062E">
        <w:t xml:space="preserve">    post:</w:t>
      </w:r>
    </w:p>
    <w:p w14:paraId="12B2E21B" w14:textId="77777777" w:rsidR="00AC54E2" w:rsidRPr="00D3062E" w:rsidRDefault="00AC54E2" w:rsidP="00AC54E2">
      <w:pPr>
        <w:pStyle w:val="PL"/>
      </w:pPr>
      <w:r w:rsidRPr="00D3062E">
        <w:t xml:space="preserve">      summary: </w:t>
      </w:r>
      <w:r>
        <w:rPr>
          <w:lang w:val="en-US"/>
        </w:rPr>
        <w:t>E</w:t>
      </w:r>
      <w:r w:rsidRPr="00FC29E8">
        <w:t xml:space="preserve">nables the </w:t>
      </w:r>
      <w:r>
        <w:t xml:space="preserve">service consumer to </w:t>
      </w:r>
      <w:r w:rsidRPr="00FC29E8">
        <w:t xml:space="preserve">send a </w:t>
      </w:r>
      <w:r>
        <w:t>notification</w:t>
      </w:r>
      <w:r w:rsidRPr="00FC29E8">
        <w:t xml:space="preserve"> to </w:t>
      </w:r>
      <w:r>
        <w:t xml:space="preserve">the </w:t>
      </w:r>
      <w:r w:rsidRPr="00FC29E8">
        <w:t>NSCE Server</w:t>
      </w:r>
      <w:r w:rsidRPr="00FC29E8">
        <w:rPr>
          <w:noProof/>
          <w:lang w:eastAsia="zh-CN"/>
        </w:rPr>
        <w:t xml:space="preserve"> </w:t>
      </w:r>
      <w:r w:rsidRPr="00FC29E8">
        <w:t xml:space="preserve">on </w:t>
      </w:r>
      <w:r>
        <w:t>QoE metrics</w:t>
      </w:r>
      <w:r w:rsidRPr="00D3062E">
        <w:t>.</w:t>
      </w:r>
    </w:p>
    <w:p w14:paraId="7398EF89" w14:textId="77777777" w:rsidR="00AC54E2" w:rsidRPr="00D3062E" w:rsidRDefault="00AC54E2" w:rsidP="00AC54E2">
      <w:pPr>
        <w:pStyle w:val="PL"/>
      </w:pPr>
      <w:r w:rsidRPr="00D3062E">
        <w:t xml:space="preserve">      operationId: </w:t>
      </w:r>
      <w:r>
        <w:t>QoEMetricNotify</w:t>
      </w:r>
    </w:p>
    <w:p w14:paraId="4D2A50C8" w14:textId="77777777" w:rsidR="00AC54E2" w:rsidRPr="00D3062E" w:rsidRDefault="00AC54E2" w:rsidP="00AC54E2">
      <w:pPr>
        <w:pStyle w:val="PL"/>
      </w:pPr>
      <w:r w:rsidRPr="00D3062E">
        <w:t xml:space="preserve">      tags:</w:t>
      </w:r>
    </w:p>
    <w:p w14:paraId="6B69E5CA" w14:textId="77777777" w:rsidR="00AC54E2" w:rsidRPr="00D3062E" w:rsidRDefault="00AC54E2" w:rsidP="00AC54E2">
      <w:pPr>
        <w:pStyle w:val="PL"/>
      </w:pPr>
      <w:r w:rsidRPr="00D3062E">
        <w:t xml:space="preserve">        - </w:t>
      </w:r>
      <w:r>
        <w:t>QoE metrics</w:t>
      </w:r>
      <w:r w:rsidRPr="00FC29E8">
        <w:rPr>
          <w:lang w:val="en-US"/>
        </w:rPr>
        <w:t xml:space="preserve"> </w:t>
      </w:r>
      <w:r>
        <w:rPr>
          <w:lang w:val="en-US"/>
        </w:rPr>
        <w:t>Notification</w:t>
      </w:r>
    </w:p>
    <w:p w14:paraId="58A16E1E" w14:textId="77777777" w:rsidR="00AC54E2" w:rsidRPr="00D3062E" w:rsidRDefault="00AC54E2" w:rsidP="00AC54E2">
      <w:pPr>
        <w:pStyle w:val="PL"/>
      </w:pPr>
      <w:r w:rsidRPr="00D3062E">
        <w:t xml:space="preserve">      requestBody:</w:t>
      </w:r>
    </w:p>
    <w:p w14:paraId="440A58EE" w14:textId="77777777" w:rsidR="00AC54E2" w:rsidRPr="00D3062E" w:rsidRDefault="00AC54E2" w:rsidP="00AC54E2">
      <w:pPr>
        <w:pStyle w:val="PL"/>
      </w:pPr>
      <w:r w:rsidRPr="00D3062E">
        <w:t xml:space="preserve">        required: true</w:t>
      </w:r>
    </w:p>
    <w:p w14:paraId="5C0268BE" w14:textId="77777777" w:rsidR="00AC54E2" w:rsidRPr="00D3062E" w:rsidRDefault="00AC54E2" w:rsidP="00AC54E2">
      <w:pPr>
        <w:pStyle w:val="PL"/>
      </w:pPr>
      <w:r w:rsidRPr="00D3062E">
        <w:t xml:space="preserve">        content:</w:t>
      </w:r>
    </w:p>
    <w:p w14:paraId="63792966" w14:textId="77777777" w:rsidR="00AC54E2" w:rsidRPr="00D3062E" w:rsidRDefault="00AC54E2" w:rsidP="00AC54E2">
      <w:pPr>
        <w:pStyle w:val="PL"/>
      </w:pPr>
      <w:r w:rsidRPr="00D3062E">
        <w:t xml:space="preserve">          application/json:</w:t>
      </w:r>
    </w:p>
    <w:p w14:paraId="3A3608DE" w14:textId="77777777" w:rsidR="00AC54E2" w:rsidRPr="00D3062E" w:rsidRDefault="00AC54E2" w:rsidP="00AC54E2">
      <w:pPr>
        <w:pStyle w:val="PL"/>
      </w:pPr>
      <w:r w:rsidRPr="00D3062E">
        <w:t xml:space="preserve">            schema:</w:t>
      </w:r>
    </w:p>
    <w:p w14:paraId="45FF0C2F" w14:textId="77777777" w:rsidR="00AC54E2" w:rsidRPr="00D3062E" w:rsidRDefault="00AC54E2" w:rsidP="00AC54E2">
      <w:pPr>
        <w:pStyle w:val="PL"/>
      </w:pPr>
      <w:r w:rsidRPr="00D3062E">
        <w:t xml:space="preserve">              $ref: '#/components/schemas/</w:t>
      </w:r>
      <w:r>
        <w:t>QoE</w:t>
      </w:r>
      <w:r w:rsidRPr="00942475">
        <w:t>Metrics</w:t>
      </w:r>
      <w:r>
        <w:t>ReportNotif'</w:t>
      </w:r>
    </w:p>
    <w:p w14:paraId="64833140" w14:textId="77777777" w:rsidR="00AC54E2" w:rsidRPr="00D3062E" w:rsidRDefault="00AC54E2" w:rsidP="00AC54E2">
      <w:pPr>
        <w:pStyle w:val="PL"/>
      </w:pPr>
      <w:r w:rsidRPr="00D3062E">
        <w:t xml:space="preserve">      responses:</w:t>
      </w:r>
    </w:p>
    <w:p w14:paraId="18055DB6" w14:textId="77777777" w:rsidR="00AC54E2" w:rsidRPr="00D3062E" w:rsidRDefault="00AC54E2" w:rsidP="00AC54E2">
      <w:pPr>
        <w:pStyle w:val="PL"/>
      </w:pPr>
      <w:r w:rsidRPr="00D3062E">
        <w:t xml:space="preserve">        '204':</w:t>
      </w:r>
    </w:p>
    <w:p w14:paraId="20E8D374" w14:textId="77777777" w:rsidR="00AC54E2" w:rsidRDefault="00AC54E2" w:rsidP="00AC54E2">
      <w:pPr>
        <w:pStyle w:val="PL"/>
      </w:pPr>
      <w:r w:rsidRPr="00D3062E">
        <w:t xml:space="preserve">          description: </w:t>
      </w:r>
      <w:r>
        <w:t>&gt;</w:t>
      </w:r>
    </w:p>
    <w:p w14:paraId="1F04D5CB" w14:textId="77777777" w:rsidR="00AC54E2" w:rsidRDefault="00AC54E2" w:rsidP="00AC54E2">
      <w:pPr>
        <w:pStyle w:val="PL"/>
      </w:pPr>
      <w:r w:rsidRPr="00D3062E">
        <w:t xml:space="preserve">          </w:t>
      </w:r>
      <w:r>
        <w:t xml:space="preserve">  </w:t>
      </w:r>
      <w:r w:rsidRPr="00D3062E">
        <w:t xml:space="preserve">No Content. </w:t>
      </w:r>
      <w:r w:rsidRPr="00FC29E8">
        <w:t xml:space="preserve">The </w:t>
      </w:r>
      <w:r>
        <w:t>QoE metrics notification</w:t>
      </w:r>
      <w:r w:rsidRPr="00FC29E8">
        <w:t xml:space="preserve"> is successfully received</w:t>
      </w:r>
      <w:r w:rsidRPr="001E1449">
        <w:t xml:space="preserve"> </w:t>
      </w:r>
      <w:r w:rsidRPr="00FC29E8">
        <w:t>and processed</w:t>
      </w:r>
      <w:r>
        <w:t>,</w:t>
      </w:r>
    </w:p>
    <w:p w14:paraId="178A9F9F" w14:textId="77777777" w:rsidR="00AC54E2" w:rsidRPr="00D3062E" w:rsidRDefault="00AC54E2" w:rsidP="00AC54E2">
      <w:pPr>
        <w:pStyle w:val="PL"/>
      </w:pPr>
      <w:r w:rsidRPr="00D3062E">
        <w:t xml:space="preserve">         </w:t>
      </w:r>
      <w:r>
        <w:t xml:space="preserve">  </w:t>
      </w:r>
      <w:r w:rsidRPr="00FC29E8">
        <w:t xml:space="preserve"> and no content is returned in the response body.</w:t>
      </w:r>
    </w:p>
    <w:p w14:paraId="3C1A4631" w14:textId="77777777" w:rsidR="00AC54E2" w:rsidRPr="00D3062E" w:rsidRDefault="00AC54E2" w:rsidP="00AC54E2">
      <w:pPr>
        <w:pStyle w:val="PL"/>
      </w:pPr>
      <w:r w:rsidRPr="00D3062E">
        <w:t xml:space="preserve">        '307':</w:t>
      </w:r>
    </w:p>
    <w:p w14:paraId="57039ED1" w14:textId="77777777" w:rsidR="00AC54E2" w:rsidRPr="00D3062E" w:rsidRDefault="00AC54E2" w:rsidP="00AC54E2">
      <w:pPr>
        <w:pStyle w:val="PL"/>
      </w:pPr>
      <w:r w:rsidRPr="00D3062E">
        <w:t xml:space="preserve">          $ref: 'TS29122_CommonData.yaml#/components/responses/307'</w:t>
      </w:r>
    </w:p>
    <w:p w14:paraId="40F089AC" w14:textId="77777777" w:rsidR="00AC54E2" w:rsidRPr="00D3062E" w:rsidRDefault="00AC54E2" w:rsidP="00AC54E2">
      <w:pPr>
        <w:pStyle w:val="PL"/>
      </w:pPr>
      <w:r w:rsidRPr="00D3062E">
        <w:t xml:space="preserve">        '308':</w:t>
      </w:r>
    </w:p>
    <w:p w14:paraId="66DE6BD7" w14:textId="77777777" w:rsidR="00AC54E2" w:rsidRPr="00D3062E" w:rsidRDefault="00AC54E2" w:rsidP="00AC54E2">
      <w:pPr>
        <w:pStyle w:val="PL"/>
      </w:pPr>
      <w:r w:rsidRPr="00D3062E">
        <w:t xml:space="preserve">          $ref: 'TS29122_CommonData.yaml#/components/responses/308'</w:t>
      </w:r>
    </w:p>
    <w:p w14:paraId="7DDC0792" w14:textId="77777777" w:rsidR="00AC54E2" w:rsidRPr="00D3062E" w:rsidRDefault="00AC54E2" w:rsidP="00AC54E2">
      <w:pPr>
        <w:pStyle w:val="PL"/>
      </w:pPr>
      <w:r w:rsidRPr="00D3062E">
        <w:t xml:space="preserve">        '400':</w:t>
      </w:r>
    </w:p>
    <w:p w14:paraId="7D1B5E87" w14:textId="77777777" w:rsidR="00AC54E2" w:rsidRPr="00D3062E" w:rsidRDefault="00AC54E2" w:rsidP="00AC54E2">
      <w:pPr>
        <w:pStyle w:val="PL"/>
      </w:pPr>
      <w:r w:rsidRPr="00D3062E">
        <w:t xml:space="preserve">          $ref: 'TS29122_CommonData.yaml#/components/responses/400'</w:t>
      </w:r>
    </w:p>
    <w:p w14:paraId="1E064FDD" w14:textId="77777777" w:rsidR="00AC54E2" w:rsidRPr="00D3062E" w:rsidRDefault="00AC54E2" w:rsidP="00AC54E2">
      <w:pPr>
        <w:pStyle w:val="PL"/>
      </w:pPr>
      <w:r w:rsidRPr="00D3062E">
        <w:t xml:space="preserve">        '401':</w:t>
      </w:r>
    </w:p>
    <w:p w14:paraId="73329DA2" w14:textId="77777777" w:rsidR="00AC54E2" w:rsidRPr="00D3062E" w:rsidRDefault="00AC54E2" w:rsidP="00AC54E2">
      <w:pPr>
        <w:pStyle w:val="PL"/>
      </w:pPr>
      <w:r w:rsidRPr="00D3062E">
        <w:t xml:space="preserve">          $ref: 'TS29122_CommonData.yaml#/components/responses/401'</w:t>
      </w:r>
    </w:p>
    <w:p w14:paraId="77D65393" w14:textId="77777777" w:rsidR="00AC54E2" w:rsidRPr="00D3062E" w:rsidRDefault="00AC54E2" w:rsidP="00AC54E2">
      <w:pPr>
        <w:pStyle w:val="PL"/>
      </w:pPr>
      <w:r w:rsidRPr="00D3062E">
        <w:t xml:space="preserve">        '403':</w:t>
      </w:r>
    </w:p>
    <w:p w14:paraId="745114D4" w14:textId="77777777" w:rsidR="00AC54E2" w:rsidRPr="00D3062E" w:rsidRDefault="00AC54E2" w:rsidP="00AC54E2">
      <w:pPr>
        <w:pStyle w:val="PL"/>
      </w:pPr>
      <w:r w:rsidRPr="00D3062E">
        <w:t xml:space="preserve">          $ref: 'TS29122_CommonData.yaml#/components/responses/403'</w:t>
      </w:r>
    </w:p>
    <w:p w14:paraId="6598EE8B" w14:textId="77777777" w:rsidR="00AC54E2" w:rsidRPr="00D3062E" w:rsidRDefault="00AC54E2" w:rsidP="00AC54E2">
      <w:pPr>
        <w:pStyle w:val="PL"/>
      </w:pPr>
      <w:r w:rsidRPr="00D3062E">
        <w:t xml:space="preserve">        '404':</w:t>
      </w:r>
    </w:p>
    <w:p w14:paraId="37042922" w14:textId="77777777" w:rsidR="00AC54E2" w:rsidRPr="00D3062E" w:rsidRDefault="00AC54E2" w:rsidP="00AC54E2">
      <w:pPr>
        <w:pStyle w:val="PL"/>
      </w:pPr>
      <w:r w:rsidRPr="00D3062E">
        <w:t xml:space="preserve">          $ref: 'TS29122_CommonData.yaml#/components/responses/404'</w:t>
      </w:r>
    </w:p>
    <w:p w14:paraId="35AAC0A3" w14:textId="77777777" w:rsidR="00AC54E2" w:rsidRPr="00D3062E" w:rsidRDefault="00AC54E2" w:rsidP="00AC54E2">
      <w:pPr>
        <w:pStyle w:val="PL"/>
      </w:pPr>
      <w:r w:rsidRPr="00D3062E">
        <w:t xml:space="preserve">        '411':</w:t>
      </w:r>
    </w:p>
    <w:p w14:paraId="72AD0B66" w14:textId="77777777" w:rsidR="00AC54E2" w:rsidRPr="00D3062E" w:rsidRDefault="00AC54E2" w:rsidP="00AC54E2">
      <w:pPr>
        <w:pStyle w:val="PL"/>
      </w:pPr>
      <w:r w:rsidRPr="00D3062E">
        <w:t xml:space="preserve">          $ref: 'TS29122_CommonData.yaml#/components/responses/411'</w:t>
      </w:r>
    </w:p>
    <w:p w14:paraId="739B2E41" w14:textId="77777777" w:rsidR="00AC54E2" w:rsidRPr="00D3062E" w:rsidRDefault="00AC54E2" w:rsidP="00AC54E2">
      <w:pPr>
        <w:pStyle w:val="PL"/>
      </w:pPr>
      <w:r w:rsidRPr="00D3062E">
        <w:t xml:space="preserve">        '413':</w:t>
      </w:r>
    </w:p>
    <w:p w14:paraId="234A6A87" w14:textId="77777777" w:rsidR="00AC54E2" w:rsidRPr="00D3062E" w:rsidRDefault="00AC54E2" w:rsidP="00AC54E2">
      <w:pPr>
        <w:pStyle w:val="PL"/>
      </w:pPr>
      <w:r w:rsidRPr="00D3062E">
        <w:t xml:space="preserve">          $ref: 'TS29122_CommonData.yaml#/components/responses/413'</w:t>
      </w:r>
    </w:p>
    <w:p w14:paraId="78E57AB5" w14:textId="77777777" w:rsidR="00AC54E2" w:rsidRPr="00D3062E" w:rsidRDefault="00AC54E2" w:rsidP="00AC54E2">
      <w:pPr>
        <w:pStyle w:val="PL"/>
      </w:pPr>
      <w:r w:rsidRPr="00D3062E">
        <w:t xml:space="preserve">        '415':</w:t>
      </w:r>
    </w:p>
    <w:p w14:paraId="16A15E67" w14:textId="77777777" w:rsidR="00AC54E2" w:rsidRPr="00D3062E" w:rsidRDefault="00AC54E2" w:rsidP="00AC54E2">
      <w:pPr>
        <w:pStyle w:val="PL"/>
      </w:pPr>
      <w:r w:rsidRPr="00D3062E">
        <w:t xml:space="preserve">          $ref: 'TS29122_CommonData.yaml#/components/responses/415'</w:t>
      </w:r>
    </w:p>
    <w:p w14:paraId="47AF5794" w14:textId="77777777" w:rsidR="00AC54E2" w:rsidRPr="00D3062E" w:rsidRDefault="00AC54E2" w:rsidP="00AC54E2">
      <w:pPr>
        <w:pStyle w:val="PL"/>
      </w:pPr>
      <w:r w:rsidRPr="00D3062E">
        <w:t xml:space="preserve">        '429':</w:t>
      </w:r>
    </w:p>
    <w:p w14:paraId="2CBFB184" w14:textId="77777777" w:rsidR="00AC54E2" w:rsidRPr="00D3062E" w:rsidRDefault="00AC54E2" w:rsidP="00AC54E2">
      <w:pPr>
        <w:pStyle w:val="PL"/>
      </w:pPr>
      <w:r w:rsidRPr="00D3062E">
        <w:t xml:space="preserve">          $ref: 'TS29122_CommonData.yaml#/components/responses/429'</w:t>
      </w:r>
    </w:p>
    <w:p w14:paraId="5109EC3E" w14:textId="77777777" w:rsidR="00AC54E2" w:rsidRPr="00D3062E" w:rsidRDefault="00AC54E2" w:rsidP="00AC54E2">
      <w:pPr>
        <w:pStyle w:val="PL"/>
      </w:pPr>
      <w:r w:rsidRPr="00D3062E">
        <w:t xml:space="preserve">        '500':</w:t>
      </w:r>
    </w:p>
    <w:p w14:paraId="04B8F7D2" w14:textId="77777777" w:rsidR="00AC54E2" w:rsidRPr="00D3062E" w:rsidRDefault="00AC54E2" w:rsidP="00AC54E2">
      <w:pPr>
        <w:pStyle w:val="PL"/>
      </w:pPr>
      <w:r w:rsidRPr="00D3062E">
        <w:t xml:space="preserve">          $ref: 'TS29122_CommonData.yaml#/components/responses/500'</w:t>
      </w:r>
    </w:p>
    <w:p w14:paraId="4707D8FA" w14:textId="77777777" w:rsidR="00AC54E2" w:rsidRPr="00D3062E" w:rsidRDefault="00AC54E2" w:rsidP="00AC54E2">
      <w:pPr>
        <w:pStyle w:val="PL"/>
      </w:pPr>
      <w:r w:rsidRPr="00D3062E">
        <w:t xml:space="preserve">        '503':</w:t>
      </w:r>
    </w:p>
    <w:p w14:paraId="131BD6AD" w14:textId="77777777" w:rsidR="00AC54E2" w:rsidRPr="00D3062E" w:rsidRDefault="00AC54E2" w:rsidP="00AC54E2">
      <w:pPr>
        <w:pStyle w:val="PL"/>
      </w:pPr>
      <w:r w:rsidRPr="00D3062E">
        <w:t xml:space="preserve">          $ref: 'TS29122_CommonData.yaml#/components/responses/503'</w:t>
      </w:r>
    </w:p>
    <w:p w14:paraId="2E0754E2" w14:textId="77777777" w:rsidR="00AC54E2" w:rsidRPr="00D3062E" w:rsidRDefault="00AC54E2" w:rsidP="00AC54E2">
      <w:pPr>
        <w:pStyle w:val="PL"/>
      </w:pPr>
      <w:r w:rsidRPr="00D3062E">
        <w:t xml:space="preserve">        default:</w:t>
      </w:r>
    </w:p>
    <w:p w14:paraId="6A50381E" w14:textId="77777777" w:rsidR="00AC54E2" w:rsidRPr="00D3062E" w:rsidRDefault="00AC54E2" w:rsidP="00AC54E2">
      <w:pPr>
        <w:pStyle w:val="PL"/>
      </w:pPr>
      <w:r w:rsidRPr="00D3062E">
        <w:t xml:space="preserve">          $ref: 'TS29122_CommonData.yaml#/components/responses/default'</w:t>
      </w:r>
    </w:p>
    <w:p w14:paraId="2285C4D2" w14:textId="77777777" w:rsidR="00AC54E2" w:rsidRPr="00D3062E" w:rsidRDefault="00AC54E2" w:rsidP="00AC54E2">
      <w:pPr>
        <w:pStyle w:val="PL"/>
      </w:pPr>
    </w:p>
    <w:p w14:paraId="00DC71AD" w14:textId="77777777" w:rsidR="00AC54E2" w:rsidRPr="00D3062E" w:rsidRDefault="00AC54E2" w:rsidP="00AC54E2">
      <w:pPr>
        <w:pStyle w:val="PL"/>
      </w:pPr>
    </w:p>
    <w:p w14:paraId="79CD7FFA" w14:textId="77777777" w:rsidR="00276254" w:rsidRDefault="00276254" w:rsidP="00276254">
      <w:pPr>
        <w:pStyle w:val="PL"/>
      </w:pPr>
      <w:r>
        <w:t>components:</w:t>
      </w:r>
    </w:p>
    <w:p w14:paraId="5BB394A0" w14:textId="77777777" w:rsidR="00276254" w:rsidRDefault="00276254" w:rsidP="00276254">
      <w:pPr>
        <w:pStyle w:val="PL"/>
      </w:pPr>
      <w:r>
        <w:t xml:space="preserve">  securitySchemes:</w:t>
      </w:r>
    </w:p>
    <w:p w14:paraId="1359B33E" w14:textId="77777777" w:rsidR="00276254" w:rsidRDefault="00276254" w:rsidP="00276254">
      <w:pPr>
        <w:pStyle w:val="PL"/>
      </w:pPr>
      <w:r>
        <w:t xml:space="preserve">    oAuth2ClientCredentials:</w:t>
      </w:r>
    </w:p>
    <w:p w14:paraId="733E0153" w14:textId="77777777" w:rsidR="00276254" w:rsidRDefault="00276254" w:rsidP="00276254">
      <w:pPr>
        <w:pStyle w:val="PL"/>
      </w:pPr>
      <w:r>
        <w:t xml:space="preserve">      type: oauth2</w:t>
      </w:r>
    </w:p>
    <w:p w14:paraId="2CC5C903" w14:textId="77777777" w:rsidR="00276254" w:rsidRDefault="00276254" w:rsidP="00276254">
      <w:pPr>
        <w:pStyle w:val="PL"/>
      </w:pPr>
      <w:r>
        <w:t xml:space="preserve">      flows:</w:t>
      </w:r>
    </w:p>
    <w:p w14:paraId="3ABD354F" w14:textId="77777777" w:rsidR="00276254" w:rsidRDefault="00276254" w:rsidP="00276254">
      <w:pPr>
        <w:pStyle w:val="PL"/>
      </w:pPr>
      <w:r>
        <w:t xml:space="preserve">        clientCredentials:</w:t>
      </w:r>
    </w:p>
    <w:p w14:paraId="07B2DA8A" w14:textId="77777777" w:rsidR="00276254" w:rsidRDefault="00276254" w:rsidP="00276254">
      <w:pPr>
        <w:pStyle w:val="PL"/>
      </w:pPr>
      <w:r>
        <w:t xml:space="preserve">          tokenUrl: '{tokenUrl}'</w:t>
      </w:r>
    </w:p>
    <w:p w14:paraId="73769481" w14:textId="77777777" w:rsidR="00276254" w:rsidRDefault="00276254" w:rsidP="00276254">
      <w:pPr>
        <w:pStyle w:val="PL"/>
      </w:pPr>
      <w:r>
        <w:t xml:space="preserve">          scopes: {}</w:t>
      </w:r>
    </w:p>
    <w:p w14:paraId="272C17CB" w14:textId="77777777" w:rsidR="00276254" w:rsidRDefault="00276254" w:rsidP="00276254">
      <w:pPr>
        <w:pStyle w:val="PL"/>
      </w:pPr>
    </w:p>
    <w:p w14:paraId="61999532" w14:textId="77777777" w:rsidR="00276254" w:rsidRDefault="00276254" w:rsidP="00276254">
      <w:pPr>
        <w:pStyle w:val="PL"/>
      </w:pPr>
      <w:r>
        <w:t xml:space="preserve">  schemas:</w:t>
      </w:r>
    </w:p>
    <w:p w14:paraId="5BFD7FD2" w14:textId="77777777" w:rsidR="00276254" w:rsidRDefault="00276254" w:rsidP="00276254">
      <w:pPr>
        <w:pStyle w:val="PL"/>
      </w:pPr>
      <w:r>
        <w:t xml:space="preserve">    NSLCMSubsc:</w:t>
      </w:r>
    </w:p>
    <w:p w14:paraId="271D8145" w14:textId="77777777" w:rsidR="00276254" w:rsidRDefault="00276254" w:rsidP="00276254">
      <w:pPr>
        <w:pStyle w:val="PL"/>
      </w:pPr>
      <w:r>
        <w:t xml:space="preserve">      description: Represents a Network Slice Life Cycle Management Subscription.</w:t>
      </w:r>
    </w:p>
    <w:p w14:paraId="31F4EFB6" w14:textId="77777777" w:rsidR="00276254" w:rsidRDefault="00276254" w:rsidP="00276254">
      <w:pPr>
        <w:pStyle w:val="PL"/>
      </w:pPr>
      <w:r>
        <w:t xml:space="preserve">      type: object</w:t>
      </w:r>
    </w:p>
    <w:p w14:paraId="1C9CE313" w14:textId="77777777" w:rsidR="00276254" w:rsidRDefault="00276254" w:rsidP="00276254">
      <w:pPr>
        <w:pStyle w:val="PL"/>
        <w:rPr>
          <w:lang w:val="en-US" w:eastAsia="zh-CN"/>
        </w:rPr>
      </w:pPr>
      <w:r>
        <w:t xml:space="preserve">      properties:</w:t>
      </w:r>
    </w:p>
    <w:p w14:paraId="49C00E18" w14:textId="77777777" w:rsidR="00276254" w:rsidRDefault="00276254" w:rsidP="00276254">
      <w:pPr>
        <w:pStyle w:val="PL"/>
        <w:rPr>
          <w:lang w:eastAsia="en-US"/>
        </w:rPr>
      </w:pPr>
      <w:r>
        <w:t xml:space="preserve">        notifUri:</w:t>
      </w:r>
    </w:p>
    <w:p w14:paraId="67E97F6A" w14:textId="77777777" w:rsidR="00276254" w:rsidRDefault="00276254" w:rsidP="00276254">
      <w:pPr>
        <w:pStyle w:val="PL"/>
        <w:rPr>
          <w:lang w:eastAsia="zh-CN"/>
        </w:rPr>
      </w:pPr>
      <w:r>
        <w:t xml:space="preserve">          $ref: 'TS29122</w:t>
      </w:r>
      <w:r>
        <w:rPr>
          <w:color w:val="000000" w:themeColor="text1"/>
        </w:rPr>
        <w:t>_</w:t>
      </w:r>
      <w:r>
        <w:t>CommonData.yaml#/components/schemas/Uri'</w:t>
      </w:r>
    </w:p>
    <w:p w14:paraId="03C9F767" w14:textId="77777777" w:rsidR="00276254" w:rsidRDefault="00276254" w:rsidP="00276254">
      <w:pPr>
        <w:pStyle w:val="PL"/>
        <w:rPr>
          <w:lang w:val="en-US" w:eastAsia="es-ES"/>
        </w:rPr>
      </w:pPr>
      <w:r>
        <w:rPr>
          <w:lang w:val="en-US" w:eastAsia="es-ES"/>
        </w:rPr>
        <w:t xml:space="preserve">        </w:t>
      </w:r>
      <w:r>
        <w:t>triggerConds</w:t>
      </w:r>
      <w:r>
        <w:rPr>
          <w:lang w:val="en-US" w:eastAsia="es-ES"/>
        </w:rPr>
        <w:t>:</w:t>
      </w:r>
    </w:p>
    <w:p w14:paraId="7624E17D" w14:textId="77777777" w:rsidR="00276254" w:rsidRDefault="00276254" w:rsidP="00276254">
      <w:pPr>
        <w:pStyle w:val="PL"/>
        <w:rPr>
          <w:lang w:val="en-US" w:eastAsia="es-ES"/>
        </w:rPr>
      </w:pPr>
      <w:r>
        <w:rPr>
          <w:lang w:val="en-US" w:eastAsia="es-ES"/>
        </w:rPr>
        <w:t xml:space="preserve">          type: array</w:t>
      </w:r>
    </w:p>
    <w:p w14:paraId="7FEB65A7" w14:textId="77777777" w:rsidR="00276254" w:rsidRDefault="00276254" w:rsidP="00276254">
      <w:pPr>
        <w:pStyle w:val="PL"/>
        <w:rPr>
          <w:lang w:val="en-US" w:eastAsia="es-ES"/>
        </w:rPr>
      </w:pPr>
      <w:r>
        <w:rPr>
          <w:lang w:val="en-US" w:eastAsia="es-ES"/>
        </w:rPr>
        <w:t xml:space="preserve">          items:</w:t>
      </w:r>
    </w:p>
    <w:p w14:paraId="04A7B195" w14:textId="77777777" w:rsidR="00276254" w:rsidRDefault="00276254" w:rsidP="00276254">
      <w:pPr>
        <w:pStyle w:val="PL"/>
        <w:rPr>
          <w:lang w:eastAsia="en-US"/>
        </w:rPr>
      </w:pPr>
      <w:r>
        <w:t xml:space="preserve">            $ref: '#/components/schemas/TriggerCond'</w:t>
      </w:r>
    </w:p>
    <w:p w14:paraId="305442A0" w14:textId="77777777" w:rsidR="00276254" w:rsidRDefault="00276254" w:rsidP="00276254">
      <w:pPr>
        <w:pStyle w:val="PL"/>
        <w:rPr>
          <w:rFonts w:eastAsia="DengXian"/>
        </w:rPr>
      </w:pPr>
      <w:r>
        <w:rPr>
          <w:rFonts w:eastAsia="DengXian"/>
        </w:rPr>
        <w:t xml:space="preserve">          minItems: 1</w:t>
      </w:r>
    </w:p>
    <w:p w14:paraId="2B8CAF05" w14:textId="77777777" w:rsidR="00276254" w:rsidRDefault="00276254" w:rsidP="00276254">
      <w:pPr>
        <w:pStyle w:val="PL"/>
        <w:rPr>
          <w:rFonts w:eastAsia="SimSun"/>
        </w:rPr>
      </w:pPr>
      <w:r>
        <w:t xml:space="preserve">        </w:t>
      </w:r>
      <w:r>
        <w:rPr>
          <w:lang w:eastAsia="zh-CN"/>
        </w:rPr>
        <w:t>expTime:</w:t>
      </w:r>
    </w:p>
    <w:p w14:paraId="4F2323D0" w14:textId="77777777" w:rsidR="00276254" w:rsidRDefault="00276254" w:rsidP="00276254">
      <w:pPr>
        <w:pStyle w:val="PL"/>
      </w:pPr>
      <w:r>
        <w:t xml:space="preserve">          $ref: 'TS29122_CommonData.yaml#//components/schemas/DateTime'</w:t>
      </w:r>
    </w:p>
    <w:p w14:paraId="1221C9F7" w14:textId="77777777" w:rsidR="00276254" w:rsidRDefault="00276254" w:rsidP="00276254">
      <w:pPr>
        <w:pStyle w:val="PL"/>
      </w:pPr>
      <w:r>
        <w:t xml:space="preserve">        suppFeat:</w:t>
      </w:r>
    </w:p>
    <w:p w14:paraId="354DD5AF" w14:textId="77777777" w:rsidR="00276254" w:rsidRDefault="00276254" w:rsidP="00276254">
      <w:pPr>
        <w:pStyle w:val="PL"/>
      </w:pPr>
      <w:r>
        <w:t xml:space="preserve">          $ref: 'TS29571_CommonData.yaml#/components/schemas/SupportedFeatures'</w:t>
      </w:r>
    </w:p>
    <w:p w14:paraId="060B62F5" w14:textId="77777777" w:rsidR="00276254" w:rsidRDefault="00276254" w:rsidP="00276254">
      <w:pPr>
        <w:pStyle w:val="PL"/>
        <w:rPr>
          <w:lang w:val="en-US" w:eastAsia="es-ES"/>
        </w:rPr>
      </w:pPr>
      <w:r>
        <w:rPr>
          <w:lang w:val="en-US" w:eastAsia="es-ES"/>
        </w:rPr>
        <w:t xml:space="preserve">      required:</w:t>
      </w:r>
    </w:p>
    <w:p w14:paraId="7DE0164F" w14:textId="77777777" w:rsidR="00276254" w:rsidRDefault="00276254" w:rsidP="00276254">
      <w:pPr>
        <w:pStyle w:val="PL"/>
        <w:rPr>
          <w:lang w:eastAsia="en-US"/>
        </w:rPr>
      </w:pPr>
      <w:r>
        <w:rPr>
          <w:lang w:val="en-US" w:eastAsia="es-ES"/>
        </w:rPr>
        <w:t xml:space="preserve">        - </w:t>
      </w:r>
      <w:r>
        <w:t>notifUri</w:t>
      </w:r>
    </w:p>
    <w:p w14:paraId="18C4D594" w14:textId="77777777" w:rsidR="00276254" w:rsidRDefault="00276254" w:rsidP="00276254">
      <w:pPr>
        <w:pStyle w:val="PL"/>
      </w:pPr>
    </w:p>
    <w:p w14:paraId="5242526D" w14:textId="77777777" w:rsidR="00276254" w:rsidRDefault="00276254" w:rsidP="00276254">
      <w:pPr>
        <w:pStyle w:val="PL"/>
      </w:pPr>
      <w:r>
        <w:t xml:space="preserve">    NSLCMSubscPatch:</w:t>
      </w:r>
    </w:p>
    <w:p w14:paraId="5560FA43" w14:textId="77777777" w:rsidR="00276254" w:rsidRDefault="00276254" w:rsidP="00276254">
      <w:pPr>
        <w:pStyle w:val="PL"/>
      </w:pPr>
      <w:r>
        <w:t xml:space="preserve">      description: &gt;</w:t>
      </w:r>
    </w:p>
    <w:p w14:paraId="046DADF1" w14:textId="77777777" w:rsidR="00276254" w:rsidRDefault="00276254" w:rsidP="00276254">
      <w:pPr>
        <w:pStyle w:val="PL"/>
      </w:pPr>
      <w:r>
        <w:t xml:space="preserve">        Represents the requested modifications to a Network Slice Life Cycle</w:t>
      </w:r>
    </w:p>
    <w:p w14:paraId="7EB6A29B" w14:textId="77777777" w:rsidR="00276254" w:rsidRDefault="00276254" w:rsidP="00276254">
      <w:pPr>
        <w:pStyle w:val="PL"/>
      </w:pPr>
      <w:r>
        <w:t xml:space="preserve">        Management Subscription.</w:t>
      </w:r>
    </w:p>
    <w:p w14:paraId="3F890D05" w14:textId="77777777" w:rsidR="00276254" w:rsidRDefault="00276254" w:rsidP="00276254">
      <w:pPr>
        <w:pStyle w:val="PL"/>
        <w:rPr>
          <w:lang w:val="en-US" w:eastAsia="zh-CN"/>
        </w:rPr>
      </w:pPr>
      <w:r>
        <w:t xml:space="preserve">      type: object</w:t>
      </w:r>
    </w:p>
    <w:p w14:paraId="07C54446" w14:textId="77777777" w:rsidR="00276254" w:rsidRDefault="00276254" w:rsidP="00276254">
      <w:pPr>
        <w:pStyle w:val="PL"/>
        <w:rPr>
          <w:lang w:eastAsia="en-US"/>
        </w:rPr>
      </w:pPr>
      <w:r>
        <w:t xml:space="preserve">      properties:</w:t>
      </w:r>
    </w:p>
    <w:p w14:paraId="35D8E189" w14:textId="77777777" w:rsidR="00276254" w:rsidRDefault="00276254" w:rsidP="00276254">
      <w:pPr>
        <w:pStyle w:val="PL"/>
        <w:rPr>
          <w:lang w:val="en-US" w:eastAsia="zh-CN"/>
        </w:rPr>
      </w:pPr>
      <w:r>
        <w:t xml:space="preserve">        notifUri:</w:t>
      </w:r>
    </w:p>
    <w:p w14:paraId="5C510FC5" w14:textId="77777777" w:rsidR="00276254" w:rsidRDefault="00276254" w:rsidP="00276254">
      <w:pPr>
        <w:pStyle w:val="PL"/>
        <w:rPr>
          <w:lang w:eastAsia="en-US"/>
        </w:rPr>
      </w:pPr>
      <w:r>
        <w:t xml:space="preserve">          $ref: 'TS29122</w:t>
      </w:r>
      <w:r>
        <w:rPr>
          <w:color w:val="000000" w:themeColor="text1"/>
        </w:rPr>
        <w:t>_</w:t>
      </w:r>
      <w:r>
        <w:t>CommonData.yaml#/components/schemas/Uri'</w:t>
      </w:r>
    </w:p>
    <w:p w14:paraId="2CD6F1F4" w14:textId="77777777" w:rsidR="00276254" w:rsidRDefault="00276254" w:rsidP="00276254">
      <w:pPr>
        <w:pStyle w:val="PL"/>
        <w:rPr>
          <w:lang w:val="en-US" w:eastAsia="es-ES"/>
        </w:rPr>
      </w:pPr>
      <w:r>
        <w:rPr>
          <w:lang w:val="en-US" w:eastAsia="es-ES"/>
        </w:rPr>
        <w:t xml:space="preserve">        </w:t>
      </w:r>
      <w:r>
        <w:t>triggerConds</w:t>
      </w:r>
      <w:r>
        <w:rPr>
          <w:lang w:val="en-US" w:eastAsia="es-ES"/>
        </w:rPr>
        <w:t>:</w:t>
      </w:r>
    </w:p>
    <w:p w14:paraId="4D0CDB02" w14:textId="77777777" w:rsidR="00276254" w:rsidRDefault="00276254" w:rsidP="00276254">
      <w:pPr>
        <w:pStyle w:val="PL"/>
        <w:rPr>
          <w:lang w:val="en-US" w:eastAsia="es-ES"/>
        </w:rPr>
      </w:pPr>
      <w:r>
        <w:rPr>
          <w:lang w:val="en-US" w:eastAsia="es-ES"/>
        </w:rPr>
        <w:t xml:space="preserve">          type: array</w:t>
      </w:r>
    </w:p>
    <w:p w14:paraId="013AAC81" w14:textId="77777777" w:rsidR="00276254" w:rsidRDefault="00276254" w:rsidP="00276254">
      <w:pPr>
        <w:pStyle w:val="PL"/>
        <w:rPr>
          <w:lang w:val="en-US" w:eastAsia="es-ES"/>
        </w:rPr>
      </w:pPr>
      <w:r>
        <w:rPr>
          <w:lang w:val="en-US" w:eastAsia="es-ES"/>
        </w:rPr>
        <w:t xml:space="preserve">          items:</w:t>
      </w:r>
    </w:p>
    <w:p w14:paraId="42F87CFF" w14:textId="77777777" w:rsidR="00276254" w:rsidRDefault="00276254" w:rsidP="00276254">
      <w:pPr>
        <w:pStyle w:val="PL"/>
        <w:rPr>
          <w:lang w:eastAsia="en-US"/>
        </w:rPr>
      </w:pPr>
      <w:r>
        <w:t xml:space="preserve">            $ref: '#/components/schemas/TriggerCond'</w:t>
      </w:r>
    </w:p>
    <w:p w14:paraId="51E01BF4" w14:textId="77777777" w:rsidR="00276254" w:rsidRDefault="00276254" w:rsidP="00276254">
      <w:pPr>
        <w:pStyle w:val="PL"/>
        <w:rPr>
          <w:rFonts w:eastAsia="DengXian"/>
        </w:rPr>
      </w:pPr>
      <w:r>
        <w:rPr>
          <w:rFonts w:eastAsia="DengXian"/>
        </w:rPr>
        <w:t xml:space="preserve">          minItems: 1</w:t>
      </w:r>
    </w:p>
    <w:p w14:paraId="1D9D325D" w14:textId="77777777" w:rsidR="00276254" w:rsidRDefault="00276254" w:rsidP="00276254">
      <w:pPr>
        <w:pStyle w:val="PL"/>
        <w:rPr>
          <w:rFonts w:eastAsia="SimSun"/>
        </w:rPr>
      </w:pPr>
      <w:r>
        <w:t xml:space="preserve">        </w:t>
      </w:r>
      <w:r>
        <w:rPr>
          <w:lang w:eastAsia="zh-CN"/>
        </w:rPr>
        <w:t>expTime:</w:t>
      </w:r>
    </w:p>
    <w:p w14:paraId="32A1E1A4" w14:textId="77777777" w:rsidR="00276254" w:rsidRDefault="00276254" w:rsidP="00276254">
      <w:pPr>
        <w:pStyle w:val="PL"/>
      </w:pPr>
      <w:r>
        <w:t xml:space="preserve">          $ref: 'TS29122_CommonData.yaml#/components/schemas/DateTime'</w:t>
      </w:r>
    </w:p>
    <w:p w14:paraId="075A31D7" w14:textId="77777777" w:rsidR="00276254" w:rsidRDefault="00276254" w:rsidP="00276254">
      <w:pPr>
        <w:pStyle w:val="PL"/>
        <w:rPr>
          <w:rFonts w:eastAsiaTheme="minorEastAsia"/>
          <w:lang w:eastAsia="zh-CN"/>
        </w:rPr>
      </w:pPr>
    </w:p>
    <w:p w14:paraId="2A36AFBE" w14:textId="77777777" w:rsidR="00276254" w:rsidRDefault="00276254" w:rsidP="00276254">
      <w:pPr>
        <w:pStyle w:val="PL"/>
        <w:rPr>
          <w:rFonts w:eastAsia="SimSun"/>
          <w:lang w:eastAsia="en-US"/>
        </w:rPr>
      </w:pPr>
      <w:r>
        <w:t xml:space="preserve">    NSLCMNotif:</w:t>
      </w:r>
    </w:p>
    <w:p w14:paraId="0F00CD11" w14:textId="77777777" w:rsidR="00276254" w:rsidRDefault="00276254" w:rsidP="00276254">
      <w:pPr>
        <w:pStyle w:val="PL"/>
      </w:pPr>
      <w:r>
        <w:t xml:space="preserve">      description: Represents a Network Slice Life Cycle Management Notification.</w:t>
      </w:r>
    </w:p>
    <w:p w14:paraId="2CC7ABC4" w14:textId="77777777" w:rsidR="00276254" w:rsidRDefault="00276254" w:rsidP="00276254">
      <w:pPr>
        <w:pStyle w:val="PL"/>
      </w:pPr>
      <w:r>
        <w:t xml:space="preserve">      type: object</w:t>
      </w:r>
    </w:p>
    <w:p w14:paraId="03154697" w14:textId="77777777" w:rsidR="00276254" w:rsidRDefault="00276254" w:rsidP="00276254">
      <w:pPr>
        <w:pStyle w:val="PL"/>
      </w:pPr>
      <w:r>
        <w:t xml:space="preserve">      properties:</w:t>
      </w:r>
    </w:p>
    <w:p w14:paraId="6241ADCD" w14:textId="77777777" w:rsidR="00276254" w:rsidRDefault="00276254" w:rsidP="00276254">
      <w:pPr>
        <w:pStyle w:val="PL"/>
        <w:rPr>
          <w:lang w:val="en-US" w:eastAsia="es-ES"/>
        </w:rPr>
      </w:pPr>
      <w:r>
        <w:t xml:space="preserve">        netSliceId</w:t>
      </w:r>
      <w:r>
        <w:rPr>
          <w:lang w:val="en-US" w:eastAsia="es-ES"/>
        </w:rPr>
        <w:t>:</w:t>
      </w:r>
    </w:p>
    <w:p w14:paraId="0CB56BFE" w14:textId="77777777" w:rsidR="00276254" w:rsidRDefault="00276254" w:rsidP="00276254">
      <w:pPr>
        <w:pStyle w:val="PL"/>
        <w:rPr>
          <w:lang w:eastAsia="en-US"/>
        </w:rPr>
      </w:pPr>
      <w:r>
        <w:t xml:space="preserve">          $ref: 'TS29435_NSCE_PolicyManagement.yaml#/components/schemas/NetSliceId'</w:t>
      </w:r>
    </w:p>
    <w:p w14:paraId="26FCA393" w14:textId="77777777" w:rsidR="00276254" w:rsidRDefault="00276254" w:rsidP="00276254">
      <w:pPr>
        <w:pStyle w:val="PL"/>
        <w:rPr>
          <w:lang w:val="en-US" w:eastAsia="es-ES"/>
        </w:rPr>
      </w:pPr>
      <w:r>
        <w:rPr>
          <w:lang w:val="en-US" w:eastAsia="es-ES"/>
        </w:rPr>
        <w:t xml:space="preserve">      required:</w:t>
      </w:r>
    </w:p>
    <w:p w14:paraId="451C1000" w14:textId="77777777" w:rsidR="00276254" w:rsidRDefault="00276254" w:rsidP="00276254">
      <w:pPr>
        <w:pStyle w:val="PL"/>
        <w:rPr>
          <w:lang w:eastAsia="en-US"/>
        </w:rPr>
      </w:pPr>
      <w:r>
        <w:rPr>
          <w:lang w:val="en-US" w:eastAsia="es-ES"/>
        </w:rPr>
        <w:t xml:space="preserve">        - </w:t>
      </w:r>
      <w:r>
        <w:t>netSliceId</w:t>
      </w:r>
    </w:p>
    <w:p w14:paraId="609EA26B" w14:textId="77777777" w:rsidR="00276254" w:rsidRDefault="00276254" w:rsidP="00276254">
      <w:pPr>
        <w:pStyle w:val="PL"/>
        <w:rPr>
          <w:rFonts w:eastAsiaTheme="minorEastAsia"/>
          <w:lang w:eastAsia="zh-CN"/>
        </w:rPr>
      </w:pPr>
    </w:p>
    <w:p w14:paraId="40C9DB95" w14:textId="77777777" w:rsidR="00276254" w:rsidRDefault="00276254" w:rsidP="00276254">
      <w:pPr>
        <w:pStyle w:val="PL"/>
        <w:rPr>
          <w:rFonts w:eastAsia="SimSun"/>
          <w:lang w:eastAsia="en-US"/>
        </w:rPr>
      </w:pPr>
      <w:r>
        <w:t xml:space="preserve">    QoEMetricsSubsc:</w:t>
      </w:r>
    </w:p>
    <w:p w14:paraId="1AF9AE82" w14:textId="77777777" w:rsidR="00276254" w:rsidRDefault="00276254" w:rsidP="00276254">
      <w:pPr>
        <w:pStyle w:val="PL"/>
      </w:pPr>
      <w:r>
        <w:t xml:space="preserve">      description: Represents a QoE Metrics Subscription.</w:t>
      </w:r>
    </w:p>
    <w:p w14:paraId="77A880B9" w14:textId="77777777" w:rsidR="00276254" w:rsidRDefault="00276254" w:rsidP="00276254">
      <w:pPr>
        <w:pStyle w:val="PL"/>
      </w:pPr>
      <w:r>
        <w:t xml:space="preserve">      type: object</w:t>
      </w:r>
    </w:p>
    <w:p w14:paraId="165F2EB3" w14:textId="77777777" w:rsidR="00276254" w:rsidRDefault="00276254" w:rsidP="00276254">
      <w:pPr>
        <w:pStyle w:val="PL"/>
        <w:rPr>
          <w:lang w:val="en-US" w:eastAsia="zh-CN"/>
        </w:rPr>
      </w:pPr>
      <w:r>
        <w:t xml:space="preserve">      properties:</w:t>
      </w:r>
    </w:p>
    <w:p w14:paraId="5C8F354F" w14:textId="77777777" w:rsidR="00276254" w:rsidRDefault="00276254" w:rsidP="00276254">
      <w:pPr>
        <w:pStyle w:val="PL"/>
        <w:rPr>
          <w:lang w:eastAsia="en-US"/>
        </w:rPr>
      </w:pPr>
      <w:r>
        <w:t xml:space="preserve">        </w:t>
      </w:r>
      <w:r>
        <w:rPr>
          <w:lang w:val="en-US"/>
        </w:rPr>
        <w:t>n</w:t>
      </w:r>
      <w:r>
        <w:t>otifCorrId:</w:t>
      </w:r>
    </w:p>
    <w:p w14:paraId="7CFCFEF2" w14:textId="77777777" w:rsidR="00276254" w:rsidRDefault="00276254" w:rsidP="00276254">
      <w:pPr>
        <w:pStyle w:val="PL"/>
        <w:rPr>
          <w:lang w:eastAsia="zh-CN"/>
        </w:rPr>
      </w:pPr>
      <w:r>
        <w:t xml:space="preserve">          type: string</w:t>
      </w:r>
    </w:p>
    <w:p w14:paraId="10CD95A9" w14:textId="77777777" w:rsidR="00276254" w:rsidRDefault="00276254" w:rsidP="00276254">
      <w:pPr>
        <w:pStyle w:val="PL"/>
        <w:rPr>
          <w:lang w:eastAsia="en-US"/>
        </w:rPr>
      </w:pPr>
      <w:r>
        <w:t xml:space="preserve">        subscriptionId:</w:t>
      </w:r>
    </w:p>
    <w:p w14:paraId="39F31EBB" w14:textId="77777777" w:rsidR="00276254" w:rsidRDefault="00276254" w:rsidP="00276254">
      <w:pPr>
        <w:pStyle w:val="PL"/>
        <w:rPr>
          <w:lang w:eastAsia="zh-CN"/>
        </w:rPr>
      </w:pPr>
      <w:r>
        <w:t xml:space="preserve">          type: string</w:t>
      </w:r>
    </w:p>
    <w:p w14:paraId="3EEEB776" w14:textId="77777777" w:rsidR="00276254" w:rsidRDefault="00276254" w:rsidP="00276254">
      <w:pPr>
        <w:pStyle w:val="PL"/>
        <w:rPr>
          <w:lang w:val="en-US" w:eastAsia="es-ES"/>
        </w:rPr>
      </w:pPr>
      <w:r>
        <w:rPr>
          <w:lang w:val="en-US" w:eastAsia="es-ES"/>
        </w:rPr>
        <w:t xml:space="preserve">        </w:t>
      </w:r>
      <w:r>
        <w:rPr>
          <w:lang w:val="en-US"/>
        </w:rPr>
        <w:t>collectInfos</w:t>
      </w:r>
      <w:r>
        <w:rPr>
          <w:lang w:val="en-US" w:eastAsia="es-ES"/>
        </w:rPr>
        <w:t>:</w:t>
      </w:r>
    </w:p>
    <w:p w14:paraId="6701074D" w14:textId="77777777" w:rsidR="00276254" w:rsidRDefault="00276254" w:rsidP="00276254">
      <w:pPr>
        <w:pStyle w:val="PL"/>
        <w:rPr>
          <w:lang w:val="en-US" w:eastAsia="es-ES"/>
        </w:rPr>
      </w:pPr>
      <w:r>
        <w:rPr>
          <w:lang w:val="en-US" w:eastAsia="es-ES"/>
        </w:rPr>
        <w:t xml:space="preserve">          type: object</w:t>
      </w:r>
    </w:p>
    <w:p w14:paraId="2D820238" w14:textId="77777777" w:rsidR="00276254" w:rsidRDefault="00276254" w:rsidP="00276254">
      <w:pPr>
        <w:pStyle w:val="PL"/>
        <w:rPr>
          <w:lang w:val="en-US" w:eastAsia="es-ES"/>
        </w:rPr>
      </w:pPr>
      <w:r>
        <w:rPr>
          <w:lang w:val="en-US" w:eastAsia="es-ES"/>
        </w:rPr>
        <w:t xml:space="preserve">          additionalProperties:</w:t>
      </w:r>
    </w:p>
    <w:p w14:paraId="6F9BF1BD" w14:textId="77777777" w:rsidR="00276254" w:rsidRDefault="00276254" w:rsidP="00276254">
      <w:pPr>
        <w:pStyle w:val="PL"/>
        <w:rPr>
          <w:lang w:eastAsia="en-US"/>
        </w:rPr>
      </w:pPr>
      <w:r>
        <w:t xml:space="preserve">            $ref: '#/components/schemas/CollectInfo'</w:t>
      </w:r>
    </w:p>
    <w:p w14:paraId="4C95BFDE" w14:textId="77777777" w:rsidR="00276254" w:rsidRDefault="00276254" w:rsidP="00276254">
      <w:pPr>
        <w:pStyle w:val="PL"/>
        <w:rPr>
          <w:rFonts w:eastAsia="DengXian"/>
        </w:rPr>
      </w:pPr>
      <w:r>
        <w:rPr>
          <w:rFonts w:eastAsia="DengXian"/>
        </w:rPr>
        <w:t xml:space="preserve">          minProperties: 1</w:t>
      </w:r>
    </w:p>
    <w:p w14:paraId="27EE8A2E" w14:textId="77777777" w:rsidR="00276254" w:rsidRDefault="00276254" w:rsidP="00276254">
      <w:pPr>
        <w:pStyle w:val="PL"/>
        <w:rPr>
          <w:rFonts w:eastAsia="SimSun"/>
        </w:rPr>
      </w:pPr>
      <w:r>
        <w:t xml:space="preserve">          description: &gt;</w:t>
      </w:r>
    </w:p>
    <w:p w14:paraId="0537DB16" w14:textId="77777777" w:rsidR="00276254" w:rsidRDefault="00276254" w:rsidP="00276254">
      <w:pPr>
        <w:pStyle w:val="PL"/>
        <w:rPr>
          <w:lang w:val="en-US"/>
        </w:rPr>
      </w:pPr>
      <w:r>
        <w:t xml:space="preserve">            </w:t>
      </w:r>
      <w:r>
        <w:rPr>
          <w:lang w:eastAsia="zh-CN"/>
        </w:rPr>
        <w:t>Contains the information collected from the interested network slice</w:t>
      </w:r>
      <w:r>
        <w:rPr>
          <w:lang w:val="en-US"/>
        </w:rPr>
        <w:t>.</w:t>
      </w:r>
    </w:p>
    <w:p w14:paraId="4ADC7C56" w14:textId="77777777" w:rsidR="00276254" w:rsidRDefault="00276254" w:rsidP="00276254">
      <w:pPr>
        <w:pStyle w:val="PL"/>
        <w:rPr>
          <w:lang w:val="en-US"/>
        </w:rPr>
      </w:pPr>
      <w:r>
        <w:rPr>
          <w:lang w:val="en-US"/>
        </w:rPr>
        <w:t xml:space="preserve">            </w:t>
      </w:r>
      <w:r>
        <w:rPr>
          <w:lang w:eastAsia="zh-CN"/>
        </w:rPr>
        <w:t>The</w:t>
      </w:r>
      <w:r>
        <w:rPr>
          <w:lang w:val="en-US" w:eastAsia="zh-CN"/>
        </w:rPr>
        <w:t xml:space="preserve"> key of the map shall be </w:t>
      </w:r>
      <w:r>
        <w:t>any unique string encoded value</w:t>
      </w:r>
      <w:r>
        <w:rPr>
          <w:lang w:val="en-US"/>
        </w:rPr>
        <w:t>.</w:t>
      </w:r>
    </w:p>
    <w:p w14:paraId="079AC291" w14:textId="77777777" w:rsidR="00276254" w:rsidRDefault="00276254" w:rsidP="00276254">
      <w:pPr>
        <w:pStyle w:val="PL"/>
      </w:pPr>
      <w:r>
        <w:t xml:space="preserve">        </w:t>
      </w:r>
      <w:r>
        <w:rPr>
          <w:lang w:eastAsia="zh-CN"/>
        </w:rPr>
        <w:t>expTime:</w:t>
      </w:r>
    </w:p>
    <w:p w14:paraId="5726E78D" w14:textId="7D78D11E" w:rsidR="00276254" w:rsidRDefault="00276254" w:rsidP="00276254">
      <w:pPr>
        <w:pStyle w:val="PL"/>
      </w:pPr>
      <w:r>
        <w:t xml:space="preserve">          $ref: 'TS29122_CommonData.yaml#/components/schemas/DateTime'</w:t>
      </w:r>
    </w:p>
    <w:p w14:paraId="0A8DF2E1" w14:textId="77777777" w:rsidR="00276254" w:rsidRDefault="00276254" w:rsidP="00276254">
      <w:pPr>
        <w:pStyle w:val="PL"/>
        <w:rPr>
          <w:lang w:val="en-US" w:eastAsia="es-ES"/>
        </w:rPr>
      </w:pPr>
      <w:r>
        <w:rPr>
          <w:lang w:val="en-US" w:eastAsia="es-ES"/>
        </w:rPr>
        <w:t xml:space="preserve">      required:</w:t>
      </w:r>
    </w:p>
    <w:p w14:paraId="02AB4F60" w14:textId="77777777" w:rsidR="00276254" w:rsidRDefault="00276254" w:rsidP="00276254">
      <w:pPr>
        <w:pStyle w:val="PL"/>
        <w:rPr>
          <w:lang w:eastAsia="en-US"/>
        </w:rPr>
      </w:pPr>
      <w:r>
        <w:rPr>
          <w:lang w:val="en-US" w:eastAsia="es-ES"/>
        </w:rPr>
        <w:t xml:space="preserve">        - </w:t>
      </w:r>
      <w:r>
        <w:rPr>
          <w:lang w:val="en-US"/>
        </w:rPr>
        <w:t>collectInfos</w:t>
      </w:r>
    </w:p>
    <w:p w14:paraId="0110BABE" w14:textId="77777777" w:rsidR="00276254" w:rsidRDefault="00276254" w:rsidP="00276254">
      <w:pPr>
        <w:pStyle w:val="PL"/>
        <w:rPr>
          <w:rFonts w:eastAsiaTheme="minorEastAsia"/>
          <w:lang w:eastAsia="zh-CN"/>
        </w:rPr>
      </w:pPr>
    </w:p>
    <w:p w14:paraId="79D8CC96" w14:textId="77777777" w:rsidR="00276254" w:rsidRDefault="00276254" w:rsidP="00276254">
      <w:pPr>
        <w:pStyle w:val="PL"/>
        <w:rPr>
          <w:rFonts w:eastAsia="SimSun"/>
          <w:lang w:eastAsia="en-US"/>
        </w:rPr>
      </w:pPr>
      <w:r>
        <w:t xml:space="preserve">    QoEMetricsResp:</w:t>
      </w:r>
    </w:p>
    <w:p w14:paraId="0D2D84DC" w14:textId="77777777" w:rsidR="00276254" w:rsidRDefault="00276254" w:rsidP="00276254">
      <w:pPr>
        <w:pStyle w:val="PL"/>
      </w:pPr>
      <w:r>
        <w:t xml:space="preserve">      description: Represents the response to a QoE Metris Subscription.</w:t>
      </w:r>
    </w:p>
    <w:p w14:paraId="264EA1A6" w14:textId="77777777" w:rsidR="00276254" w:rsidRDefault="00276254" w:rsidP="00276254">
      <w:pPr>
        <w:pStyle w:val="PL"/>
      </w:pPr>
      <w:r>
        <w:t xml:space="preserve">      type: object</w:t>
      </w:r>
    </w:p>
    <w:p w14:paraId="319C19D9" w14:textId="77777777" w:rsidR="00276254" w:rsidRDefault="00276254" w:rsidP="00276254">
      <w:pPr>
        <w:pStyle w:val="PL"/>
        <w:rPr>
          <w:lang w:val="en-US" w:eastAsia="zh-CN"/>
        </w:rPr>
      </w:pPr>
      <w:r>
        <w:t xml:space="preserve">      properties:</w:t>
      </w:r>
    </w:p>
    <w:p w14:paraId="4C986AAE" w14:textId="77777777" w:rsidR="00276254" w:rsidRDefault="00276254" w:rsidP="00276254">
      <w:pPr>
        <w:pStyle w:val="PL"/>
        <w:rPr>
          <w:lang w:eastAsia="en-US"/>
        </w:rPr>
      </w:pPr>
      <w:r>
        <w:t xml:space="preserve">        qoeMetrics:</w:t>
      </w:r>
    </w:p>
    <w:p w14:paraId="0E416EAE" w14:textId="77777777" w:rsidR="00276254" w:rsidRDefault="00276254" w:rsidP="00276254">
      <w:pPr>
        <w:pStyle w:val="PL"/>
      </w:pPr>
      <w:r>
        <w:t xml:space="preserve">          $ref: '#/components/schemas/QoEMetricsSubsc'</w:t>
      </w:r>
    </w:p>
    <w:p w14:paraId="7F3FB80A" w14:textId="77777777" w:rsidR="00276254" w:rsidRDefault="00276254" w:rsidP="00276254">
      <w:pPr>
        <w:pStyle w:val="PL"/>
        <w:rPr>
          <w:lang w:val="en-US" w:eastAsia="es-ES"/>
        </w:rPr>
      </w:pPr>
      <w:r>
        <w:rPr>
          <w:lang w:val="en-US" w:eastAsia="es-ES"/>
        </w:rPr>
        <w:t xml:space="preserve">        </w:t>
      </w:r>
      <w:r>
        <w:t>qoeMetricsReports</w:t>
      </w:r>
      <w:r>
        <w:rPr>
          <w:lang w:val="en-US" w:eastAsia="es-ES"/>
        </w:rPr>
        <w:t>:</w:t>
      </w:r>
    </w:p>
    <w:p w14:paraId="4A8445A1" w14:textId="77777777" w:rsidR="00276254" w:rsidRDefault="00276254" w:rsidP="00276254">
      <w:pPr>
        <w:pStyle w:val="PL"/>
        <w:rPr>
          <w:lang w:val="en-US" w:eastAsia="es-ES"/>
        </w:rPr>
      </w:pPr>
      <w:r>
        <w:rPr>
          <w:lang w:val="en-US" w:eastAsia="es-ES"/>
        </w:rPr>
        <w:t xml:space="preserve">          type: array</w:t>
      </w:r>
    </w:p>
    <w:p w14:paraId="4F6FFDD7" w14:textId="77777777" w:rsidR="00276254" w:rsidRDefault="00276254" w:rsidP="00276254">
      <w:pPr>
        <w:pStyle w:val="PL"/>
        <w:rPr>
          <w:lang w:val="en-US" w:eastAsia="es-ES"/>
        </w:rPr>
      </w:pPr>
      <w:r>
        <w:rPr>
          <w:lang w:val="en-US" w:eastAsia="es-ES"/>
        </w:rPr>
        <w:t xml:space="preserve">          items:</w:t>
      </w:r>
    </w:p>
    <w:p w14:paraId="1669FE78" w14:textId="77777777" w:rsidR="00276254" w:rsidRDefault="00276254" w:rsidP="00276254">
      <w:pPr>
        <w:pStyle w:val="PL"/>
        <w:rPr>
          <w:lang w:eastAsia="en-US"/>
        </w:rPr>
      </w:pPr>
      <w:r>
        <w:t xml:space="preserve">            $ref: '#/components/schemas/QoEMetricsReport'</w:t>
      </w:r>
    </w:p>
    <w:p w14:paraId="7B540181" w14:textId="77777777" w:rsidR="00276254" w:rsidRDefault="00276254" w:rsidP="00276254">
      <w:pPr>
        <w:pStyle w:val="PL"/>
        <w:rPr>
          <w:rFonts w:eastAsia="DengXian"/>
        </w:rPr>
      </w:pPr>
      <w:r>
        <w:rPr>
          <w:rFonts w:eastAsia="DengXian"/>
        </w:rPr>
        <w:t xml:space="preserve">          minItems: 1</w:t>
      </w:r>
    </w:p>
    <w:p w14:paraId="60CAAFBE" w14:textId="77777777" w:rsidR="00276254" w:rsidRDefault="00276254" w:rsidP="00276254">
      <w:pPr>
        <w:pStyle w:val="PL"/>
        <w:rPr>
          <w:rFonts w:eastAsiaTheme="minorEastAsia"/>
          <w:lang w:eastAsia="zh-CN"/>
        </w:rPr>
      </w:pPr>
    </w:p>
    <w:p w14:paraId="5AC4EBDB" w14:textId="77777777" w:rsidR="00276254" w:rsidRDefault="00276254" w:rsidP="00276254">
      <w:pPr>
        <w:pStyle w:val="PL"/>
        <w:rPr>
          <w:rFonts w:eastAsia="SimSun"/>
          <w:lang w:eastAsia="en-US"/>
        </w:rPr>
      </w:pPr>
      <w:r>
        <w:t xml:space="preserve">    QoEMetricsReport:</w:t>
      </w:r>
    </w:p>
    <w:p w14:paraId="4F99169C" w14:textId="77777777" w:rsidR="00276254" w:rsidRDefault="00276254" w:rsidP="00276254">
      <w:pPr>
        <w:pStyle w:val="PL"/>
      </w:pPr>
      <w:r>
        <w:t xml:space="preserve">      description: Represents the report of QoE Metris.</w:t>
      </w:r>
    </w:p>
    <w:p w14:paraId="3F0547A6" w14:textId="77777777" w:rsidR="00276254" w:rsidRDefault="00276254" w:rsidP="00276254">
      <w:pPr>
        <w:pStyle w:val="PL"/>
      </w:pPr>
      <w:r>
        <w:t xml:space="preserve">      type: object</w:t>
      </w:r>
    </w:p>
    <w:p w14:paraId="489A7123" w14:textId="77777777" w:rsidR="00276254" w:rsidRDefault="00276254" w:rsidP="00276254">
      <w:pPr>
        <w:pStyle w:val="PL"/>
        <w:rPr>
          <w:lang w:val="en-US" w:eastAsia="zh-CN"/>
        </w:rPr>
      </w:pPr>
      <w:r>
        <w:t xml:space="preserve">      properties:</w:t>
      </w:r>
    </w:p>
    <w:p w14:paraId="67F330A4" w14:textId="77777777" w:rsidR="00276254" w:rsidRDefault="00276254" w:rsidP="00276254">
      <w:pPr>
        <w:pStyle w:val="PL"/>
        <w:rPr>
          <w:lang w:eastAsia="en-US"/>
        </w:rPr>
      </w:pPr>
      <w:r>
        <w:t xml:space="preserve">        netSliceId:</w:t>
      </w:r>
    </w:p>
    <w:p w14:paraId="779DF71D" w14:textId="77777777" w:rsidR="00276254" w:rsidRDefault="00276254" w:rsidP="00276254">
      <w:pPr>
        <w:pStyle w:val="PL"/>
      </w:pPr>
      <w:r>
        <w:t xml:space="preserve">          $ref: 'TS29435_NSCE_PolicyManagement.yaml#/components/schemas/NetSliceId'</w:t>
      </w:r>
    </w:p>
    <w:p w14:paraId="021E1730" w14:textId="77777777" w:rsidR="00276254" w:rsidRDefault="00276254" w:rsidP="00276254">
      <w:pPr>
        <w:pStyle w:val="PL"/>
        <w:rPr>
          <w:lang w:val="en-US" w:eastAsia="es-ES"/>
        </w:rPr>
      </w:pPr>
      <w:r>
        <w:rPr>
          <w:lang w:val="en-US" w:eastAsia="es-ES"/>
        </w:rPr>
        <w:t xml:space="preserve">        </w:t>
      </w:r>
      <w:r>
        <w:rPr>
          <w:lang w:val="en-US" w:eastAsia="zh-CN"/>
        </w:rPr>
        <w:t>qoeMetrics</w:t>
      </w:r>
      <w:r>
        <w:rPr>
          <w:lang w:val="en-US" w:eastAsia="es-ES"/>
        </w:rPr>
        <w:t>:</w:t>
      </w:r>
    </w:p>
    <w:p w14:paraId="576C4575" w14:textId="77777777" w:rsidR="00276254" w:rsidRDefault="00276254" w:rsidP="00276254">
      <w:pPr>
        <w:pStyle w:val="PL"/>
        <w:rPr>
          <w:lang w:val="en-US" w:eastAsia="es-ES"/>
        </w:rPr>
      </w:pPr>
      <w:r>
        <w:rPr>
          <w:lang w:val="en-US" w:eastAsia="es-ES"/>
        </w:rPr>
        <w:t xml:space="preserve">          type: array</w:t>
      </w:r>
    </w:p>
    <w:p w14:paraId="6FB17C1C" w14:textId="77777777" w:rsidR="00276254" w:rsidRDefault="00276254" w:rsidP="00276254">
      <w:pPr>
        <w:pStyle w:val="PL"/>
        <w:rPr>
          <w:lang w:val="en-US" w:eastAsia="es-ES"/>
        </w:rPr>
      </w:pPr>
      <w:r>
        <w:rPr>
          <w:lang w:val="en-US" w:eastAsia="es-ES"/>
        </w:rPr>
        <w:t xml:space="preserve">          items:</w:t>
      </w:r>
    </w:p>
    <w:p w14:paraId="06F33084" w14:textId="77777777" w:rsidR="00276254" w:rsidRDefault="00276254" w:rsidP="00276254">
      <w:pPr>
        <w:pStyle w:val="PL"/>
        <w:rPr>
          <w:lang w:eastAsia="en-US"/>
        </w:rPr>
      </w:pPr>
      <w:r>
        <w:t xml:space="preserve">            $ref: '#/components/schemas/QoEMetric'</w:t>
      </w:r>
    </w:p>
    <w:p w14:paraId="3A98F29F" w14:textId="77777777" w:rsidR="00276254" w:rsidRDefault="00276254" w:rsidP="00276254">
      <w:pPr>
        <w:pStyle w:val="PL"/>
        <w:rPr>
          <w:rFonts w:eastAsia="DengXian"/>
        </w:rPr>
      </w:pPr>
      <w:r>
        <w:rPr>
          <w:rFonts w:eastAsia="DengXian"/>
        </w:rPr>
        <w:t xml:space="preserve">          minItems: 1</w:t>
      </w:r>
    </w:p>
    <w:p w14:paraId="18A0A038" w14:textId="77777777" w:rsidR="00276254" w:rsidRDefault="00276254" w:rsidP="00276254">
      <w:pPr>
        <w:pStyle w:val="PL"/>
        <w:rPr>
          <w:rFonts w:eastAsia="SimSun"/>
          <w:lang w:val="en-US" w:eastAsia="es-ES"/>
        </w:rPr>
      </w:pPr>
      <w:r>
        <w:rPr>
          <w:lang w:val="en-US" w:eastAsia="es-ES"/>
        </w:rPr>
        <w:t xml:space="preserve">      required:</w:t>
      </w:r>
    </w:p>
    <w:p w14:paraId="652F51BE" w14:textId="77777777" w:rsidR="00276254" w:rsidRDefault="00276254" w:rsidP="00276254">
      <w:pPr>
        <w:pStyle w:val="PL"/>
        <w:rPr>
          <w:lang w:eastAsia="en-US"/>
        </w:rPr>
      </w:pPr>
      <w:r>
        <w:rPr>
          <w:lang w:val="en-US" w:eastAsia="es-ES"/>
        </w:rPr>
        <w:t xml:space="preserve">        - </w:t>
      </w:r>
      <w:r>
        <w:t>netSliceId</w:t>
      </w:r>
    </w:p>
    <w:p w14:paraId="635FD836" w14:textId="77777777" w:rsidR="00276254" w:rsidRDefault="00276254" w:rsidP="00276254">
      <w:pPr>
        <w:pStyle w:val="PL"/>
      </w:pPr>
      <w:r>
        <w:rPr>
          <w:lang w:val="en-US" w:eastAsia="es-ES"/>
        </w:rPr>
        <w:t xml:space="preserve">        - </w:t>
      </w:r>
      <w:r>
        <w:rPr>
          <w:lang w:val="en-US" w:eastAsia="zh-CN"/>
        </w:rPr>
        <w:t>qoeMetrics</w:t>
      </w:r>
    </w:p>
    <w:p w14:paraId="6EF688EC" w14:textId="77777777" w:rsidR="00276254" w:rsidRDefault="00276254" w:rsidP="00276254">
      <w:pPr>
        <w:pStyle w:val="PL"/>
        <w:rPr>
          <w:rFonts w:eastAsiaTheme="minorEastAsia"/>
          <w:lang w:eastAsia="zh-CN"/>
        </w:rPr>
      </w:pPr>
    </w:p>
    <w:p w14:paraId="02EFC8DD" w14:textId="77777777" w:rsidR="00276254" w:rsidRDefault="00276254" w:rsidP="00276254">
      <w:pPr>
        <w:pStyle w:val="PL"/>
        <w:rPr>
          <w:rFonts w:eastAsia="SimSun"/>
          <w:lang w:eastAsia="en-US"/>
        </w:rPr>
      </w:pPr>
      <w:r>
        <w:t xml:space="preserve">    NSLCMRecom:</w:t>
      </w:r>
    </w:p>
    <w:p w14:paraId="43F974F7" w14:textId="77777777" w:rsidR="00276254" w:rsidRDefault="00276254" w:rsidP="00276254">
      <w:pPr>
        <w:pStyle w:val="PL"/>
      </w:pPr>
      <w:r>
        <w:t xml:space="preserve">      description: Represents the Network Slice LCM Recommendation.</w:t>
      </w:r>
    </w:p>
    <w:p w14:paraId="540907CA" w14:textId="77777777" w:rsidR="00276254" w:rsidRDefault="00276254" w:rsidP="00276254">
      <w:pPr>
        <w:pStyle w:val="PL"/>
      </w:pPr>
      <w:r>
        <w:t xml:space="preserve">      type: object</w:t>
      </w:r>
    </w:p>
    <w:p w14:paraId="797CBBFA" w14:textId="77777777" w:rsidR="00276254" w:rsidRDefault="00276254" w:rsidP="00276254">
      <w:pPr>
        <w:pStyle w:val="PL"/>
        <w:rPr>
          <w:lang w:val="en-US" w:eastAsia="zh-CN"/>
        </w:rPr>
      </w:pPr>
      <w:r>
        <w:t xml:space="preserve">      properties:</w:t>
      </w:r>
    </w:p>
    <w:p w14:paraId="41445FBB" w14:textId="77777777" w:rsidR="00276254" w:rsidRDefault="00276254" w:rsidP="00276254">
      <w:pPr>
        <w:pStyle w:val="PL"/>
        <w:rPr>
          <w:lang w:eastAsia="en-US"/>
        </w:rPr>
      </w:pPr>
      <w:r>
        <w:t xml:space="preserve">        netSliceId:</w:t>
      </w:r>
    </w:p>
    <w:p w14:paraId="771950C9" w14:textId="77777777" w:rsidR="00276254" w:rsidRDefault="00276254" w:rsidP="00276254">
      <w:pPr>
        <w:pStyle w:val="PL"/>
      </w:pPr>
      <w:r>
        <w:t xml:space="preserve">          $ref: 'TS29435_NSCE_PolicyManagement.yaml#/components/schemas/NetSliceId'</w:t>
      </w:r>
    </w:p>
    <w:p w14:paraId="213D36A4" w14:textId="77777777" w:rsidR="00276254" w:rsidRDefault="00276254" w:rsidP="00276254">
      <w:pPr>
        <w:pStyle w:val="PL"/>
        <w:rPr>
          <w:lang w:val="en-US" w:eastAsia="es-ES"/>
        </w:rPr>
      </w:pPr>
      <w:r>
        <w:rPr>
          <w:lang w:val="en-US" w:eastAsia="es-ES"/>
        </w:rPr>
        <w:t xml:space="preserve">        </w:t>
      </w:r>
      <w:r>
        <w:t>sliceLCMActions</w:t>
      </w:r>
      <w:r>
        <w:rPr>
          <w:lang w:val="en-US" w:eastAsia="es-ES"/>
        </w:rPr>
        <w:t>:</w:t>
      </w:r>
    </w:p>
    <w:p w14:paraId="446602BA" w14:textId="77777777" w:rsidR="00276254" w:rsidRDefault="00276254" w:rsidP="00276254">
      <w:pPr>
        <w:pStyle w:val="PL"/>
        <w:rPr>
          <w:lang w:val="en-US" w:eastAsia="es-ES"/>
        </w:rPr>
      </w:pPr>
      <w:r>
        <w:rPr>
          <w:lang w:val="en-US" w:eastAsia="es-ES"/>
        </w:rPr>
        <w:t xml:space="preserve">          type: array</w:t>
      </w:r>
    </w:p>
    <w:p w14:paraId="1883688C" w14:textId="77777777" w:rsidR="00276254" w:rsidRDefault="00276254" w:rsidP="00276254">
      <w:pPr>
        <w:pStyle w:val="PL"/>
        <w:rPr>
          <w:lang w:val="en-US" w:eastAsia="es-ES"/>
        </w:rPr>
      </w:pPr>
      <w:r>
        <w:rPr>
          <w:lang w:val="en-US" w:eastAsia="es-ES"/>
        </w:rPr>
        <w:t xml:space="preserve">          items:</w:t>
      </w:r>
    </w:p>
    <w:p w14:paraId="044E8793" w14:textId="77777777" w:rsidR="00276254" w:rsidRDefault="00276254" w:rsidP="00276254">
      <w:pPr>
        <w:pStyle w:val="PL"/>
        <w:rPr>
          <w:lang w:eastAsia="en-US"/>
        </w:rPr>
      </w:pPr>
      <w:r>
        <w:t xml:space="preserve">            $ref: '#/components/schemas/SliceLCMAction'</w:t>
      </w:r>
    </w:p>
    <w:p w14:paraId="53B3B52B" w14:textId="77777777" w:rsidR="00276254" w:rsidRDefault="00276254" w:rsidP="00276254">
      <w:pPr>
        <w:pStyle w:val="PL"/>
        <w:rPr>
          <w:rFonts w:eastAsia="DengXian"/>
        </w:rPr>
      </w:pPr>
      <w:r>
        <w:rPr>
          <w:rFonts w:eastAsia="DengXian"/>
        </w:rPr>
        <w:t xml:space="preserve">          minItems: 1</w:t>
      </w:r>
    </w:p>
    <w:p w14:paraId="303A1740" w14:textId="77777777" w:rsidR="00276254" w:rsidRDefault="00276254" w:rsidP="00276254">
      <w:pPr>
        <w:pStyle w:val="PL"/>
        <w:rPr>
          <w:rFonts w:eastAsia="SimSun"/>
        </w:rPr>
      </w:pPr>
      <w:r>
        <w:t xml:space="preserve">        sliceInfo:</w:t>
      </w:r>
    </w:p>
    <w:p w14:paraId="3F9AC9EB" w14:textId="77777777" w:rsidR="00276254" w:rsidRDefault="00276254" w:rsidP="00276254">
      <w:pPr>
        <w:pStyle w:val="PL"/>
      </w:pPr>
      <w:r>
        <w:t xml:space="preserve">          $ref: 'TS29435_</w:t>
      </w:r>
      <w:r>
        <w:rPr>
          <w:lang w:val="en-US"/>
        </w:rPr>
        <w:t>NSCE_NSInfoDelivery</w:t>
      </w:r>
      <w:r>
        <w:t>.yaml#/components/schemas/NSInfoSet'</w:t>
      </w:r>
    </w:p>
    <w:p w14:paraId="304103C7" w14:textId="77777777" w:rsidR="00276254" w:rsidRDefault="00276254" w:rsidP="00276254">
      <w:pPr>
        <w:pStyle w:val="PL"/>
        <w:rPr>
          <w:lang w:val="en-US" w:eastAsia="es-ES"/>
        </w:rPr>
      </w:pPr>
      <w:r>
        <w:rPr>
          <w:lang w:val="en-US" w:eastAsia="es-ES"/>
        </w:rPr>
        <w:t xml:space="preserve">      required:</w:t>
      </w:r>
    </w:p>
    <w:p w14:paraId="493AC71A" w14:textId="77777777" w:rsidR="00276254" w:rsidRDefault="00276254" w:rsidP="00276254">
      <w:pPr>
        <w:pStyle w:val="PL"/>
        <w:rPr>
          <w:lang w:eastAsia="en-US"/>
        </w:rPr>
      </w:pPr>
      <w:r>
        <w:rPr>
          <w:lang w:val="en-US" w:eastAsia="es-ES"/>
        </w:rPr>
        <w:t xml:space="preserve">        - </w:t>
      </w:r>
      <w:r>
        <w:t>netSliceId</w:t>
      </w:r>
    </w:p>
    <w:p w14:paraId="6EF51A2B" w14:textId="77777777" w:rsidR="00276254" w:rsidRDefault="00276254" w:rsidP="00276254">
      <w:pPr>
        <w:pStyle w:val="PL"/>
      </w:pPr>
      <w:r>
        <w:rPr>
          <w:lang w:val="en-US" w:eastAsia="es-ES"/>
        </w:rPr>
        <w:t xml:space="preserve">        - </w:t>
      </w:r>
      <w:r>
        <w:t>sliceLCMActions</w:t>
      </w:r>
    </w:p>
    <w:p w14:paraId="4BF9C8C6" w14:textId="77777777" w:rsidR="00276254" w:rsidRDefault="00276254" w:rsidP="00276254">
      <w:pPr>
        <w:pStyle w:val="PL"/>
        <w:rPr>
          <w:rFonts w:eastAsiaTheme="minorEastAsia"/>
          <w:lang w:eastAsia="zh-CN"/>
        </w:rPr>
      </w:pPr>
    </w:p>
    <w:p w14:paraId="48983629" w14:textId="77777777" w:rsidR="00276254" w:rsidRDefault="00276254" w:rsidP="00276254">
      <w:pPr>
        <w:pStyle w:val="PL"/>
        <w:rPr>
          <w:rFonts w:eastAsia="SimSun"/>
          <w:lang w:eastAsia="en-US"/>
        </w:rPr>
      </w:pPr>
      <w:r>
        <w:t xml:space="preserve">    </w:t>
      </w:r>
      <w:r>
        <w:rPr>
          <w:lang w:val="en-US"/>
        </w:rPr>
        <w:t>CollectInfo</w:t>
      </w:r>
      <w:r>
        <w:t>:</w:t>
      </w:r>
    </w:p>
    <w:p w14:paraId="1262A1C2" w14:textId="77777777" w:rsidR="00276254" w:rsidRDefault="00276254" w:rsidP="00276254">
      <w:pPr>
        <w:pStyle w:val="PL"/>
      </w:pPr>
      <w:r>
        <w:t xml:space="preserve">      description: Represents t</w:t>
      </w:r>
      <w:r>
        <w:rPr>
          <w:lang w:eastAsia="zh-CN"/>
        </w:rPr>
        <w:t>he information collected from the interested network slice.</w:t>
      </w:r>
    </w:p>
    <w:p w14:paraId="6CE4414D" w14:textId="77777777" w:rsidR="00276254" w:rsidRDefault="00276254" w:rsidP="00276254">
      <w:pPr>
        <w:pStyle w:val="PL"/>
      </w:pPr>
      <w:r>
        <w:t xml:space="preserve">      type: object</w:t>
      </w:r>
    </w:p>
    <w:p w14:paraId="0BAA1F29" w14:textId="77777777" w:rsidR="00276254" w:rsidRDefault="00276254" w:rsidP="00276254">
      <w:pPr>
        <w:pStyle w:val="PL"/>
        <w:rPr>
          <w:lang w:val="en-US" w:eastAsia="zh-CN"/>
        </w:rPr>
      </w:pPr>
      <w:r>
        <w:t xml:space="preserve">      properties:</w:t>
      </w:r>
    </w:p>
    <w:p w14:paraId="187A28DC" w14:textId="77777777" w:rsidR="00276254" w:rsidRDefault="00276254" w:rsidP="00276254">
      <w:pPr>
        <w:pStyle w:val="PL"/>
        <w:rPr>
          <w:lang w:eastAsia="en-US"/>
        </w:rPr>
      </w:pPr>
      <w:r>
        <w:t xml:space="preserve">        netSliceId:</w:t>
      </w:r>
    </w:p>
    <w:p w14:paraId="217E45E8" w14:textId="77777777" w:rsidR="00276254" w:rsidRDefault="00276254" w:rsidP="00276254">
      <w:pPr>
        <w:pStyle w:val="PL"/>
      </w:pPr>
      <w:r>
        <w:t xml:space="preserve">          $ref: 'TS29435_NSCE_PolicyManagement.yaml#/components/schemas/NetSliceId'</w:t>
      </w:r>
    </w:p>
    <w:p w14:paraId="044CA1C9" w14:textId="77777777" w:rsidR="00276254" w:rsidRDefault="00276254" w:rsidP="00276254">
      <w:pPr>
        <w:pStyle w:val="PL"/>
        <w:rPr>
          <w:lang w:val="en-US" w:eastAsia="es-ES"/>
        </w:rPr>
      </w:pPr>
      <w:r>
        <w:rPr>
          <w:lang w:val="en-US" w:eastAsia="es-ES"/>
        </w:rPr>
        <w:t xml:space="preserve">        </w:t>
      </w:r>
      <w:r>
        <w:rPr>
          <w:lang w:val="en-US" w:eastAsia="zh-CN"/>
        </w:rPr>
        <w:t>qoeMetrics</w:t>
      </w:r>
      <w:r>
        <w:rPr>
          <w:lang w:val="en-US" w:eastAsia="es-ES"/>
        </w:rPr>
        <w:t>:</w:t>
      </w:r>
    </w:p>
    <w:p w14:paraId="0AE760F5" w14:textId="77777777" w:rsidR="00276254" w:rsidRDefault="00276254" w:rsidP="00276254">
      <w:pPr>
        <w:pStyle w:val="PL"/>
        <w:rPr>
          <w:lang w:val="en-US" w:eastAsia="es-ES"/>
        </w:rPr>
      </w:pPr>
      <w:r>
        <w:rPr>
          <w:lang w:val="en-US" w:eastAsia="es-ES"/>
        </w:rPr>
        <w:t xml:space="preserve">          type: array</w:t>
      </w:r>
    </w:p>
    <w:p w14:paraId="697F4EAC" w14:textId="77777777" w:rsidR="00276254" w:rsidRDefault="00276254" w:rsidP="00276254">
      <w:pPr>
        <w:pStyle w:val="PL"/>
        <w:rPr>
          <w:lang w:val="en-US" w:eastAsia="es-ES"/>
        </w:rPr>
      </w:pPr>
      <w:r>
        <w:rPr>
          <w:lang w:val="en-US" w:eastAsia="es-ES"/>
        </w:rPr>
        <w:t xml:space="preserve">          items:</w:t>
      </w:r>
    </w:p>
    <w:p w14:paraId="53FA1B1D" w14:textId="77777777" w:rsidR="00276254" w:rsidRDefault="00276254" w:rsidP="00276254">
      <w:pPr>
        <w:pStyle w:val="PL"/>
        <w:rPr>
          <w:lang w:eastAsia="en-US"/>
        </w:rPr>
      </w:pPr>
      <w:r>
        <w:t xml:space="preserve">            $ref: '#/components/schemas/</w:t>
      </w:r>
      <w:r>
        <w:rPr>
          <w:lang w:val="en-US" w:eastAsia="zh-CN"/>
        </w:rPr>
        <w:t>QoEMetric</w:t>
      </w:r>
      <w:r>
        <w:t>'</w:t>
      </w:r>
    </w:p>
    <w:p w14:paraId="3CEF0053" w14:textId="77777777" w:rsidR="00276254" w:rsidRDefault="00276254" w:rsidP="00276254">
      <w:pPr>
        <w:pStyle w:val="PL"/>
        <w:rPr>
          <w:rFonts w:eastAsia="DengXian"/>
        </w:rPr>
      </w:pPr>
      <w:r>
        <w:rPr>
          <w:rFonts w:eastAsia="DengXian"/>
        </w:rPr>
        <w:t xml:space="preserve">          minItems: 1</w:t>
      </w:r>
    </w:p>
    <w:p w14:paraId="37EC535C" w14:textId="77777777" w:rsidR="00276254" w:rsidRDefault="00276254" w:rsidP="00276254">
      <w:pPr>
        <w:pStyle w:val="PL"/>
        <w:rPr>
          <w:rFonts w:eastAsia="SimSun"/>
        </w:rPr>
      </w:pPr>
      <w:r>
        <w:t xml:space="preserve">        repPeriod:</w:t>
      </w:r>
    </w:p>
    <w:p w14:paraId="0046B6C9" w14:textId="77777777" w:rsidR="00276254" w:rsidRDefault="00276254" w:rsidP="00276254">
      <w:pPr>
        <w:pStyle w:val="PL"/>
      </w:pPr>
      <w:r>
        <w:t xml:space="preserve">          $ref: 'TS29122_CommonData.yaml#/components/schemas/</w:t>
      </w:r>
      <w:r>
        <w:rPr>
          <w:lang w:eastAsia="zh-CN"/>
        </w:rPr>
        <w:t>DurationSec</w:t>
      </w:r>
      <w:r>
        <w:t>'</w:t>
      </w:r>
    </w:p>
    <w:p w14:paraId="33DEDFA3" w14:textId="77777777" w:rsidR="00276254" w:rsidRDefault="00276254" w:rsidP="00276254">
      <w:pPr>
        <w:pStyle w:val="PL"/>
      </w:pPr>
      <w:r>
        <w:t xml:space="preserve">        immRepFlag:</w:t>
      </w:r>
    </w:p>
    <w:p w14:paraId="083646E9" w14:textId="77777777" w:rsidR="00276254" w:rsidRDefault="00276254" w:rsidP="00276254">
      <w:pPr>
        <w:pStyle w:val="PL"/>
      </w:pPr>
      <w:r>
        <w:t xml:space="preserve">          type: boolean</w:t>
      </w:r>
    </w:p>
    <w:p w14:paraId="254B2094" w14:textId="77777777" w:rsidR="00276254" w:rsidRDefault="00276254" w:rsidP="00276254">
      <w:pPr>
        <w:pStyle w:val="PL"/>
        <w:rPr>
          <w:lang w:eastAsia="zh-CN"/>
        </w:rPr>
      </w:pPr>
      <w:r>
        <w:t xml:space="preserve">          description: </w:t>
      </w:r>
      <w:r>
        <w:rPr>
          <w:lang w:eastAsia="zh-CN"/>
        </w:rPr>
        <w:t>&gt;</w:t>
      </w:r>
    </w:p>
    <w:p w14:paraId="4E2D8FA1" w14:textId="77777777" w:rsidR="00276254" w:rsidRDefault="00276254" w:rsidP="00276254">
      <w:pPr>
        <w:pStyle w:val="PL"/>
        <w:rPr>
          <w:lang w:eastAsia="zh-CN"/>
        </w:rPr>
      </w:pPr>
      <w:r>
        <w:t xml:space="preserve">            Contains </w:t>
      </w:r>
      <w:r>
        <w:rPr>
          <w:rFonts w:cs="Arial"/>
          <w:szCs w:val="18"/>
        </w:rPr>
        <w:t>the immediate reporting indication</w:t>
      </w:r>
      <w:r>
        <w:t>.</w:t>
      </w:r>
    </w:p>
    <w:p w14:paraId="44EBE05D" w14:textId="77777777" w:rsidR="00276254" w:rsidRDefault="00276254" w:rsidP="00276254">
      <w:pPr>
        <w:pStyle w:val="PL"/>
        <w:rPr>
          <w:lang w:eastAsia="en-US"/>
        </w:rPr>
      </w:pPr>
      <w:r>
        <w:rPr>
          <w:lang w:val="en-US"/>
        </w:rPr>
        <w:t xml:space="preserve">            true means that </w:t>
      </w:r>
      <w:r>
        <w:rPr>
          <w:rFonts w:cs="Arial"/>
          <w:szCs w:val="18"/>
        </w:rPr>
        <w:t>immediate reporting is requested.</w:t>
      </w:r>
    </w:p>
    <w:p w14:paraId="280B3790" w14:textId="77777777" w:rsidR="00276254" w:rsidRDefault="00276254" w:rsidP="00276254">
      <w:pPr>
        <w:pStyle w:val="PL"/>
        <w:rPr>
          <w:lang w:val="en-US"/>
        </w:rPr>
      </w:pPr>
      <w:r>
        <w:rPr>
          <w:lang w:val="en-US"/>
        </w:rPr>
        <w:t xml:space="preserve">            false </w:t>
      </w:r>
      <w:r>
        <w:t xml:space="preserve">means that </w:t>
      </w:r>
      <w:r>
        <w:rPr>
          <w:rFonts w:cs="Arial"/>
          <w:szCs w:val="18"/>
        </w:rPr>
        <w:t>immediate reporting is not requested</w:t>
      </w:r>
      <w:r>
        <w:rPr>
          <w:lang w:val="en-US"/>
        </w:rPr>
        <w:t>.</w:t>
      </w:r>
    </w:p>
    <w:p w14:paraId="515F58BE" w14:textId="77777777" w:rsidR="00276254" w:rsidRDefault="00276254" w:rsidP="00276254">
      <w:pPr>
        <w:pStyle w:val="PL"/>
        <w:rPr>
          <w:lang w:val="en-US"/>
        </w:rPr>
      </w:pPr>
      <w:r>
        <w:rPr>
          <w:lang w:val="en-US"/>
        </w:rPr>
        <w:t xml:space="preserve">            </w:t>
      </w:r>
      <w:r>
        <w:rPr>
          <w:rFonts w:cs="Arial"/>
          <w:szCs w:val="18"/>
        </w:rPr>
        <w:t>The default value is false if this attribute is omitted</w:t>
      </w:r>
      <w:r>
        <w:rPr>
          <w:lang w:val="en-US"/>
        </w:rPr>
        <w:t>.</w:t>
      </w:r>
    </w:p>
    <w:p w14:paraId="51DC4B29" w14:textId="77777777" w:rsidR="00276254" w:rsidRDefault="00276254" w:rsidP="00276254">
      <w:pPr>
        <w:pStyle w:val="PL"/>
        <w:rPr>
          <w:lang w:val="en-US" w:eastAsia="es-ES"/>
        </w:rPr>
      </w:pPr>
      <w:r>
        <w:rPr>
          <w:lang w:val="en-US" w:eastAsia="es-ES"/>
        </w:rPr>
        <w:t xml:space="preserve">      required:</w:t>
      </w:r>
    </w:p>
    <w:p w14:paraId="0B3C5171" w14:textId="77777777" w:rsidR="00276254" w:rsidRDefault="00276254" w:rsidP="00276254">
      <w:pPr>
        <w:pStyle w:val="PL"/>
        <w:rPr>
          <w:lang w:eastAsia="en-US"/>
        </w:rPr>
      </w:pPr>
      <w:r>
        <w:rPr>
          <w:lang w:val="en-US" w:eastAsia="es-ES"/>
        </w:rPr>
        <w:t xml:space="preserve">        - </w:t>
      </w:r>
      <w:r>
        <w:t>netSliceId</w:t>
      </w:r>
    </w:p>
    <w:p w14:paraId="240D24F5" w14:textId="77777777" w:rsidR="00276254" w:rsidRDefault="00276254" w:rsidP="00276254">
      <w:pPr>
        <w:pStyle w:val="PL"/>
        <w:rPr>
          <w:rFonts w:eastAsiaTheme="minorEastAsia"/>
          <w:lang w:eastAsia="zh-CN"/>
        </w:rPr>
      </w:pPr>
    </w:p>
    <w:p w14:paraId="274F9ABB" w14:textId="77777777" w:rsidR="00276254" w:rsidRDefault="00276254" w:rsidP="00276254">
      <w:pPr>
        <w:pStyle w:val="PL"/>
        <w:rPr>
          <w:rFonts w:eastAsia="SimSun"/>
          <w:lang w:eastAsia="en-US"/>
        </w:rPr>
      </w:pPr>
      <w:r>
        <w:t xml:space="preserve">    TriggerCond:</w:t>
      </w:r>
    </w:p>
    <w:p w14:paraId="33EFB59A" w14:textId="77777777" w:rsidR="00276254" w:rsidRDefault="00276254" w:rsidP="00276254">
      <w:pPr>
        <w:pStyle w:val="PL"/>
      </w:pPr>
      <w:r>
        <w:t xml:space="preserve">      description: &gt;</w:t>
      </w:r>
    </w:p>
    <w:p w14:paraId="0E169B3B" w14:textId="77777777" w:rsidR="00276254" w:rsidRDefault="00276254" w:rsidP="00276254">
      <w:pPr>
        <w:pStyle w:val="PL"/>
        <w:rPr>
          <w:rFonts w:cs="Arial"/>
          <w:szCs w:val="18"/>
        </w:rPr>
      </w:pPr>
      <w:r>
        <w:t xml:space="preserve">        Represents the updated </w:t>
      </w:r>
      <w:r>
        <w:rPr>
          <w:rFonts w:cs="Arial"/>
          <w:szCs w:val="18"/>
        </w:rPr>
        <w:t>monitored parameters and the corresponding thresholds</w:t>
      </w:r>
    </w:p>
    <w:p w14:paraId="144DE873" w14:textId="77777777" w:rsidR="00276254" w:rsidRDefault="00276254" w:rsidP="00276254">
      <w:pPr>
        <w:pStyle w:val="PL"/>
      </w:pPr>
      <w:r>
        <w:t xml:space="preserve">       </w:t>
      </w:r>
      <w:r>
        <w:rPr>
          <w:rFonts w:cs="Arial"/>
          <w:szCs w:val="18"/>
        </w:rPr>
        <w:t xml:space="preserve"> which could trigger the AppLayer-NS-LCM</w:t>
      </w:r>
      <w:r>
        <w:rPr>
          <w:lang w:eastAsia="zh-CN"/>
        </w:rPr>
        <w:t>.</w:t>
      </w:r>
    </w:p>
    <w:p w14:paraId="0BDB383B" w14:textId="77777777" w:rsidR="00276254" w:rsidRDefault="00276254" w:rsidP="00276254">
      <w:pPr>
        <w:pStyle w:val="PL"/>
      </w:pPr>
      <w:r>
        <w:t xml:space="preserve">      type: object</w:t>
      </w:r>
    </w:p>
    <w:p w14:paraId="7408E89A" w14:textId="77777777" w:rsidR="00276254" w:rsidRDefault="00276254" w:rsidP="00276254">
      <w:pPr>
        <w:pStyle w:val="PL"/>
        <w:rPr>
          <w:lang w:val="en-US" w:eastAsia="zh-CN"/>
        </w:rPr>
      </w:pPr>
      <w:r>
        <w:t xml:space="preserve">      properties:</w:t>
      </w:r>
    </w:p>
    <w:p w14:paraId="14D04C7E" w14:textId="77777777" w:rsidR="00276254" w:rsidRDefault="00276254" w:rsidP="00276254">
      <w:pPr>
        <w:pStyle w:val="PL"/>
        <w:rPr>
          <w:lang w:eastAsia="en-US"/>
        </w:rPr>
      </w:pPr>
      <w:r>
        <w:t xml:space="preserve">        </w:t>
      </w:r>
      <w:r>
        <w:rPr>
          <w:lang w:val="en-US" w:eastAsia="zh-CN"/>
        </w:rPr>
        <w:t>triggerType</w:t>
      </w:r>
      <w:r>
        <w:t>:</w:t>
      </w:r>
    </w:p>
    <w:p w14:paraId="16132AA9" w14:textId="77777777" w:rsidR="00276254" w:rsidRDefault="00276254" w:rsidP="00276254">
      <w:pPr>
        <w:pStyle w:val="PL"/>
      </w:pPr>
      <w:r>
        <w:t xml:space="preserve">          $ref: '#/components/schemas/</w:t>
      </w:r>
      <w:r>
        <w:rPr>
          <w:lang w:val="en-US" w:eastAsia="zh-CN"/>
        </w:rPr>
        <w:t>TriggerType</w:t>
      </w:r>
      <w:r>
        <w:t>'</w:t>
      </w:r>
    </w:p>
    <w:p w14:paraId="7858414D" w14:textId="77777777" w:rsidR="00276254" w:rsidRDefault="00276254" w:rsidP="00276254">
      <w:pPr>
        <w:pStyle w:val="PL"/>
      </w:pPr>
      <w:r>
        <w:t xml:space="preserve">        netSliceId:</w:t>
      </w:r>
    </w:p>
    <w:p w14:paraId="6CCE11BE" w14:textId="77777777" w:rsidR="00276254" w:rsidRDefault="00276254" w:rsidP="00276254">
      <w:pPr>
        <w:pStyle w:val="PL"/>
      </w:pPr>
      <w:r>
        <w:t xml:space="preserve">          $ref: 'TS29435_NSCE_PolicyManagement.yaml#/components/schemas/NetSliceId'</w:t>
      </w:r>
    </w:p>
    <w:p w14:paraId="388BA015" w14:textId="77777777" w:rsidR="00276254" w:rsidRDefault="00276254" w:rsidP="00276254">
      <w:pPr>
        <w:pStyle w:val="PL"/>
      </w:pPr>
      <w:r>
        <w:t xml:space="preserve">        loadLevelThreshold:</w:t>
      </w:r>
    </w:p>
    <w:p w14:paraId="5F891B6C" w14:textId="77777777" w:rsidR="00276254" w:rsidRDefault="00276254" w:rsidP="00276254">
      <w:pPr>
        <w:pStyle w:val="PL"/>
      </w:pPr>
      <w:r>
        <w:t xml:space="preserve">          type: integer</w:t>
      </w:r>
    </w:p>
    <w:p w14:paraId="29EDD740" w14:textId="77777777" w:rsidR="00276254" w:rsidRDefault="00276254" w:rsidP="00276254">
      <w:pPr>
        <w:pStyle w:val="PL"/>
        <w:rPr>
          <w:lang w:val="en-US"/>
        </w:rPr>
      </w:pPr>
      <w:r>
        <w:t xml:space="preserve">          </w:t>
      </w:r>
      <w:r>
        <w:rPr>
          <w:lang w:val="en-US"/>
        </w:rPr>
        <w:t>minimum: 0</w:t>
      </w:r>
    </w:p>
    <w:p w14:paraId="24678400" w14:textId="77777777" w:rsidR="00276254" w:rsidRDefault="00276254" w:rsidP="00276254">
      <w:pPr>
        <w:pStyle w:val="PL"/>
        <w:rPr>
          <w:lang w:val="en-US"/>
        </w:rPr>
      </w:pPr>
      <w:r>
        <w:t xml:space="preserve">          </w:t>
      </w:r>
      <w:r>
        <w:rPr>
          <w:lang w:val="en-US"/>
        </w:rPr>
        <w:t>maximum: 100</w:t>
      </w:r>
    </w:p>
    <w:p w14:paraId="323FADFF" w14:textId="77777777" w:rsidR="00276254" w:rsidRDefault="00276254" w:rsidP="00276254">
      <w:pPr>
        <w:pStyle w:val="PL"/>
      </w:pPr>
      <w:r>
        <w:t xml:space="preserve">        perfThreshold:</w:t>
      </w:r>
    </w:p>
    <w:p w14:paraId="5002D9BD" w14:textId="77777777" w:rsidR="00276254" w:rsidRDefault="00276254" w:rsidP="00276254">
      <w:pPr>
        <w:pStyle w:val="PL"/>
      </w:pPr>
      <w:r>
        <w:t xml:space="preserve">          type: integer</w:t>
      </w:r>
    </w:p>
    <w:p w14:paraId="18681A27" w14:textId="77777777" w:rsidR="00276254" w:rsidRDefault="00276254" w:rsidP="00276254">
      <w:pPr>
        <w:pStyle w:val="PL"/>
        <w:rPr>
          <w:lang w:val="en-US"/>
        </w:rPr>
      </w:pPr>
      <w:r>
        <w:t xml:space="preserve">          </w:t>
      </w:r>
      <w:r>
        <w:rPr>
          <w:lang w:val="en-US"/>
        </w:rPr>
        <w:t>minimum: 0</w:t>
      </w:r>
    </w:p>
    <w:p w14:paraId="6CC0129F" w14:textId="77777777" w:rsidR="00276254" w:rsidRDefault="00276254" w:rsidP="00276254">
      <w:pPr>
        <w:pStyle w:val="PL"/>
        <w:rPr>
          <w:lang w:val="en-US"/>
        </w:rPr>
      </w:pPr>
      <w:r>
        <w:t xml:space="preserve">          </w:t>
      </w:r>
      <w:r>
        <w:rPr>
          <w:lang w:val="en-US"/>
        </w:rPr>
        <w:t>maximum: 100</w:t>
      </w:r>
    </w:p>
    <w:p w14:paraId="1F975068" w14:textId="77777777" w:rsidR="00276254" w:rsidRDefault="00276254" w:rsidP="00276254">
      <w:pPr>
        <w:pStyle w:val="PL"/>
        <w:rPr>
          <w:lang w:val="en-US" w:eastAsia="es-ES"/>
        </w:rPr>
      </w:pPr>
      <w:r>
        <w:rPr>
          <w:lang w:val="en-US" w:eastAsia="es-ES"/>
        </w:rPr>
        <w:t xml:space="preserve">        </w:t>
      </w:r>
      <w:r>
        <w:rPr>
          <w:lang w:val="en-US" w:eastAsia="zh-CN"/>
        </w:rPr>
        <w:t>qoeMetrics</w:t>
      </w:r>
      <w:r>
        <w:rPr>
          <w:lang w:val="en-US" w:eastAsia="es-ES"/>
        </w:rPr>
        <w:t>:</w:t>
      </w:r>
    </w:p>
    <w:p w14:paraId="0AF455F7" w14:textId="77777777" w:rsidR="00276254" w:rsidRDefault="00276254" w:rsidP="00276254">
      <w:pPr>
        <w:pStyle w:val="PL"/>
        <w:rPr>
          <w:lang w:val="en-US" w:eastAsia="es-ES"/>
        </w:rPr>
      </w:pPr>
      <w:r>
        <w:rPr>
          <w:lang w:val="en-US" w:eastAsia="es-ES"/>
        </w:rPr>
        <w:t xml:space="preserve">          type: array</w:t>
      </w:r>
    </w:p>
    <w:p w14:paraId="5A929056" w14:textId="77777777" w:rsidR="00276254" w:rsidRDefault="00276254" w:rsidP="00276254">
      <w:pPr>
        <w:pStyle w:val="PL"/>
        <w:rPr>
          <w:lang w:val="en-US" w:eastAsia="es-ES"/>
        </w:rPr>
      </w:pPr>
      <w:r>
        <w:rPr>
          <w:lang w:val="en-US" w:eastAsia="es-ES"/>
        </w:rPr>
        <w:t xml:space="preserve">          items:</w:t>
      </w:r>
    </w:p>
    <w:p w14:paraId="43B82881" w14:textId="77777777" w:rsidR="00276254" w:rsidRDefault="00276254" w:rsidP="00276254">
      <w:pPr>
        <w:pStyle w:val="PL"/>
        <w:rPr>
          <w:lang w:eastAsia="en-US"/>
        </w:rPr>
      </w:pPr>
      <w:r>
        <w:t xml:space="preserve">            $ref: '#/components/schemas/</w:t>
      </w:r>
      <w:r>
        <w:rPr>
          <w:lang w:val="en-US" w:eastAsia="zh-CN"/>
        </w:rPr>
        <w:t>QoEMetric</w:t>
      </w:r>
      <w:r>
        <w:t>'</w:t>
      </w:r>
    </w:p>
    <w:p w14:paraId="0AF6C0F9" w14:textId="77777777" w:rsidR="00276254" w:rsidRDefault="00276254" w:rsidP="00276254">
      <w:pPr>
        <w:pStyle w:val="PL"/>
        <w:rPr>
          <w:rFonts w:eastAsia="DengXian"/>
        </w:rPr>
      </w:pPr>
      <w:r>
        <w:rPr>
          <w:rFonts w:eastAsia="DengXian"/>
        </w:rPr>
        <w:t xml:space="preserve">          minItems: 1</w:t>
      </w:r>
    </w:p>
    <w:p w14:paraId="3755B758" w14:textId="77777777" w:rsidR="00276254" w:rsidRDefault="00276254" w:rsidP="00276254">
      <w:pPr>
        <w:pStyle w:val="PL"/>
        <w:rPr>
          <w:rFonts w:eastAsia="SimSun"/>
          <w:lang w:val="en-US" w:eastAsia="es-ES"/>
        </w:rPr>
      </w:pPr>
      <w:r>
        <w:rPr>
          <w:lang w:val="en-US" w:eastAsia="es-ES"/>
        </w:rPr>
        <w:t xml:space="preserve">      required:</w:t>
      </w:r>
    </w:p>
    <w:p w14:paraId="6E678F38" w14:textId="77777777" w:rsidR="00276254" w:rsidRDefault="00276254" w:rsidP="00276254">
      <w:pPr>
        <w:pStyle w:val="PL"/>
        <w:rPr>
          <w:lang w:eastAsia="en-US"/>
        </w:rPr>
      </w:pPr>
      <w:r>
        <w:rPr>
          <w:lang w:val="en-US" w:eastAsia="es-ES"/>
        </w:rPr>
        <w:t xml:space="preserve">        - </w:t>
      </w:r>
      <w:r>
        <w:rPr>
          <w:lang w:val="en-US" w:eastAsia="zh-CN"/>
        </w:rPr>
        <w:t>triggerType</w:t>
      </w:r>
    </w:p>
    <w:p w14:paraId="15EE58E6" w14:textId="77777777" w:rsidR="00276254" w:rsidRDefault="00276254" w:rsidP="00276254">
      <w:pPr>
        <w:pStyle w:val="PL"/>
        <w:rPr>
          <w:rFonts w:eastAsiaTheme="minorEastAsia"/>
          <w:lang w:eastAsia="zh-CN"/>
        </w:rPr>
      </w:pPr>
    </w:p>
    <w:p w14:paraId="73D52547" w14:textId="77777777" w:rsidR="00276254" w:rsidRDefault="00276254" w:rsidP="00276254">
      <w:pPr>
        <w:pStyle w:val="PL"/>
        <w:rPr>
          <w:rFonts w:eastAsia="SimSun"/>
          <w:lang w:eastAsia="en-US"/>
        </w:rPr>
      </w:pPr>
      <w:r>
        <w:t xml:space="preserve">    </w:t>
      </w:r>
      <w:r>
        <w:rPr>
          <w:lang w:val="en-US"/>
        </w:rPr>
        <w:t>QoEMetric</w:t>
      </w:r>
      <w:r>
        <w:t>:</w:t>
      </w:r>
    </w:p>
    <w:p w14:paraId="5303F7B3" w14:textId="77777777" w:rsidR="00276254" w:rsidRDefault="00276254" w:rsidP="00276254">
      <w:pPr>
        <w:pStyle w:val="PL"/>
      </w:pPr>
      <w:r>
        <w:t xml:space="preserve">      description: &gt;</w:t>
      </w:r>
    </w:p>
    <w:p w14:paraId="5A425EE0" w14:textId="77777777" w:rsidR="00276254" w:rsidRDefault="00276254" w:rsidP="00276254">
      <w:pPr>
        <w:pStyle w:val="PL"/>
      </w:pPr>
      <w:r>
        <w:t xml:space="preserve">        Represents the QoE metric type and the corresponding QoE threshold.</w:t>
      </w:r>
    </w:p>
    <w:p w14:paraId="3F3E90D7" w14:textId="77777777" w:rsidR="00276254" w:rsidRDefault="00276254" w:rsidP="00276254">
      <w:pPr>
        <w:pStyle w:val="PL"/>
      </w:pPr>
      <w:r>
        <w:t xml:space="preserve">      type: object</w:t>
      </w:r>
    </w:p>
    <w:p w14:paraId="5E475D4C" w14:textId="77777777" w:rsidR="00276254" w:rsidRDefault="00276254" w:rsidP="00276254">
      <w:pPr>
        <w:pStyle w:val="PL"/>
        <w:rPr>
          <w:lang w:val="en-US" w:eastAsia="zh-CN"/>
        </w:rPr>
      </w:pPr>
      <w:r>
        <w:t xml:space="preserve">      properties:</w:t>
      </w:r>
    </w:p>
    <w:p w14:paraId="72D31A9A" w14:textId="77777777" w:rsidR="00276254" w:rsidRDefault="00276254" w:rsidP="00276254">
      <w:pPr>
        <w:pStyle w:val="PL"/>
        <w:rPr>
          <w:lang w:eastAsia="en-US"/>
        </w:rPr>
      </w:pPr>
      <w:r>
        <w:t xml:space="preserve">        </w:t>
      </w:r>
      <w:r>
        <w:rPr>
          <w:lang w:val="en-US" w:eastAsia="zh-CN"/>
        </w:rPr>
        <w:t>qoeType</w:t>
      </w:r>
      <w:r>
        <w:t>:</w:t>
      </w:r>
    </w:p>
    <w:p w14:paraId="27B078AA" w14:textId="77777777" w:rsidR="00276254" w:rsidRDefault="00276254" w:rsidP="00276254">
      <w:pPr>
        <w:pStyle w:val="PL"/>
      </w:pPr>
      <w:r>
        <w:t xml:space="preserve">          $ref: '#/components/schemas/</w:t>
      </w:r>
      <w:r>
        <w:rPr>
          <w:lang w:val="en-US" w:eastAsia="zh-CN"/>
        </w:rPr>
        <w:t>QoEType'</w:t>
      </w:r>
    </w:p>
    <w:p w14:paraId="3811C8D5" w14:textId="77777777" w:rsidR="00276254" w:rsidRDefault="00276254" w:rsidP="00276254">
      <w:pPr>
        <w:pStyle w:val="PL"/>
      </w:pPr>
      <w:r>
        <w:t xml:space="preserve">        latency:</w:t>
      </w:r>
    </w:p>
    <w:p w14:paraId="1D525A43" w14:textId="77777777" w:rsidR="00276254" w:rsidRDefault="00276254" w:rsidP="00276254">
      <w:pPr>
        <w:pStyle w:val="PL"/>
      </w:pPr>
      <w:r>
        <w:t xml:space="preserve">          $ref: 'TS29571_CommonData.yaml#/components/schemas/Float'</w:t>
      </w:r>
    </w:p>
    <w:p w14:paraId="7B5D8FBB" w14:textId="77777777" w:rsidR="00276254" w:rsidRDefault="00276254" w:rsidP="00276254">
      <w:pPr>
        <w:pStyle w:val="PL"/>
      </w:pPr>
      <w:r>
        <w:t xml:space="preserve">        throughput:</w:t>
      </w:r>
    </w:p>
    <w:p w14:paraId="4F5FFF81" w14:textId="77777777" w:rsidR="00276254" w:rsidRDefault="00276254" w:rsidP="00276254">
      <w:pPr>
        <w:pStyle w:val="PL"/>
      </w:pPr>
      <w:r>
        <w:t xml:space="preserve">          $ref: 'TS29571_CommonData.yaml#/components/schemas/BitRate'</w:t>
      </w:r>
    </w:p>
    <w:p w14:paraId="30D9DA65" w14:textId="77777777" w:rsidR="00276254" w:rsidRDefault="00276254" w:rsidP="00276254">
      <w:pPr>
        <w:pStyle w:val="PL"/>
      </w:pPr>
      <w:r>
        <w:t xml:space="preserve">        jitter:</w:t>
      </w:r>
    </w:p>
    <w:p w14:paraId="309C2910" w14:textId="77777777" w:rsidR="00276254" w:rsidRDefault="00276254" w:rsidP="00276254">
      <w:pPr>
        <w:pStyle w:val="PL"/>
      </w:pPr>
      <w:r>
        <w:t xml:space="preserve">          $ref: 'TS29571_CommonData.yaml#/components/schemas/Uint32'</w:t>
      </w:r>
    </w:p>
    <w:p w14:paraId="71E01284" w14:textId="77777777" w:rsidR="00276254" w:rsidRDefault="00276254" w:rsidP="00276254">
      <w:pPr>
        <w:pStyle w:val="PL"/>
        <w:rPr>
          <w:lang w:eastAsia="zh-CN"/>
        </w:rPr>
      </w:pPr>
      <w:r>
        <w:rPr>
          <w:lang w:eastAsia="zh-CN"/>
        </w:rPr>
        <w:t xml:space="preserve">        avgPacketLossRate:</w:t>
      </w:r>
    </w:p>
    <w:p w14:paraId="3C334BA3" w14:textId="77777777" w:rsidR="00276254" w:rsidRDefault="00276254" w:rsidP="00276254">
      <w:pPr>
        <w:pStyle w:val="PL"/>
        <w:rPr>
          <w:lang w:eastAsia="zh-CN"/>
        </w:rPr>
      </w:pPr>
      <w:r>
        <w:rPr>
          <w:lang w:eastAsia="zh-CN"/>
        </w:rPr>
        <w:t xml:space="preserve">          $ref: 'TS29571_CommonData.yaml#/components/schemas/PacketLossRate'</w:t>
      </w:r>
    </w:p>
    <w:p w14:paraId="16E98575" w14:textId="77777777" w:rsidR="00276254" w:rsidRDefault="00276254" w:rsidP="00276254">
      <w:pPr>
        <w:pStyle w:val="PL"/>
        <w:rPr>
          <w:lang w:eastAsia="zh-CN"/>
        </w:rPr>
      </w:pPr>
      <w:r>
        <w:rPr>
          <w:lang w:eastAsia="zh-CN"/>
        </w:rPr>
        <w:t xml:space="preserve">        maxPacketLossRate:</w:t>
      </w:r>
    </w:p>
    <w:p w14:paraId="17B199CC" w14:textId="77777777" w:rsidR="00276254" w:rsidRDefault="00276254" w:rsidP="00276254">
      <w:pPr>
        <w:pStyle w:val="PL"/>
        <w:rPr>
          <w:lang w:eastAsia="zh-CN"/>
        </w:rPr>
      </w:pPr>
      <w:r>
        <w:rPr>
          <w:lang w:eastAsia="zh-CN"/>
        </w:rPr>
        <w:t xml:space="preserve">          $ref: 'TS29571_CommonData.yaml#/components/schemas/PacketLossRate'</w:t>
      </w:r>
    </w:p>
    <w:p w14:paraId="1365D4BE" w14:textId="77777777" w:rsidR="00276254" w:rsidRDefault="00276254" w:rsidP="00276254">
      <w:pPr>
        <w:pStyle w:val="PL"/>
        <w:rPr>
          <w:lang w:val="en-US" w:eastAsia="es-ES"/>
        </w:rPr>
      </w:pPr>
      <w:r>
        <w:rPr>
          <w:lang w:val="en-US" w:eastAsia="es-ES"/>
        </w:rPr>
        <w:t xml:space="preserve">      required:</w:t>
      </w:r>
    </w:p>
    <w:p w14:paraId="449F4840" w14:textId="77777777" w:rsidR="00276254" w:rsidRDefault="00276254" w:rsidP="00276254">
      <w:pPr>
        <w:pStyle w:val="PL"/>
        <w:rPr>
          <w:lang w:eastAsia="en-US"/>
        </w:rPr>
      </w:pPr>
      <w:r>
        <w:rPr>
          <w:lang w:val="en-US" w:eastAsia="es-ES"/>
        </w:rPr>
        <w:t xml:space="preserve">        - </w:t>
      </w:r>
      <w:r>
        <w:rPr>
          <w:lang w:val="en-US" w:eastAsia="zh-CN"/>
        </w:rPr>
        <w:t>qoeType</w:t>
      </w:r>
    </w:p>
    <w:p w14:paraId="2DA3A72D" w14:textId="77777777" w:rsidR="00276254" w:rsidRDefault="00276254" w:rsidP="00276254">
      <w:pPr>
        <w:pStyle w:val="PL"/>
        <w:rPr>
          <w:rFonts w:eastAsiaTheme="minorEastAsia"/>
          <w:lang w:eastAsia="zh-CN"/>
        </w:rPr>
      </w:pPr>
    </w:p>
    <w:p w14:paraId="7A5140B6" w14:textId="77777777" w:rsidR="00276254" w:rsidRDefault="00276254" w:rsidP="00276254">
      <w:pPr>
        <w:pStyle w:val="PL"/>
        <w:rPr>
          <w:rFonts w:eastAsia="SimSun"/>
          <w:lang w:eastAsia="en-US"/>
        </w:rPr>
      </w:pPr>
      <w:r>
        <w:t xml:space="preserve">    QoEMetricsReportNotif:</w:t>
      </w:r>
    </w:p>
    <w:p w14:paraId="1A2C7E61" w14:textId="77777777" w:rsidR="00276254" w:rsidRDefault="00276254" w:rsidP="00276254">
      <w:pPr>
        <w:pStyle w:val="PL"/>
      </w:pPr>
      <w:r>
        <w:t xml:space="preserve">      description: &gt;</w:t>
      </w:r>
    </w:p>
    <w:p w14:paraId="37F9173F" w14:textId="77777777" w:rsidR="00276254" w:rsidRDefault="00276254" w:rsidP="00276254">
      <w:pPr>
        <w:pStyle w:val="PL"/>
      </w:pPr>
      <w:r>
        <w:t xml:space="preserve">        Represents the QoE metrics notification including the QoE Metrics Report.</w:t>
      </w:r>
    </w:p>
    <w:p w14:paraId="69FD94B7" w14:textId="77777777" w:rsidR="00276254" w:rsidRDefault="00276254" w:rsidP="00276254">
      <w:pPr>
        <w:pStyle w:val="PL"/>
      </w:pPr>
      <w:r>
        <w:t xml:space="preserve">      type: object</w:t>
      </w:r>
    </w:p>
    <w:p w14:paraId="403F1F99" w14:textId="77777777" w:rsidR="00276254" w:rsidRDefault="00276254" w:rsidP="00276254">
      <w:pPr>
        <w:pStyle w:val="PL"/>
        <w:rPr>
          <w:lang w:val="en-US" w:eastAsia="zh-CN"/>
        </w:rPr>
      </w:pPr>
      <w:r>
        <w:t xml:space="preserve">      properties:</w:t>
      </w:r>
    </w:p>
    <w:p w14:paraId="50AC18BB" w14:textId="77777777" w:rsidR="00276254" w:rsidRDefault="00276254" w:rsidP="00276254">
      <w:pPr>
        <w:pStyle w:val="PL"/>
        <w:rPr>
          <w:lang w:eastAsia="en-US"/>
        </w:rPr>
      </w:pPr>
      <w:r>
        <w:t xml:space="preserve">        </w:t>
      </w:r>
      <w:r>
        <w:rPr>
          <w:lang w:val="en-US"/>
        </w:rPr>
        <w:t>n</w:t>
      </w:r>
      <w:r>
        <w:t>otifCorrId:</w:t>
      </w:r>
    </w:p>
    <w:p w14:paraId="753DAA34" w14:textId="77777777" w:rsidR="00276254" w:rsidRDefault="00276254" w:rsidP="00276254">
      <w:pPr>
        <w:pStyle w:val="PL"/>
        <w:rPr>
          <w:lang w:eastAsia="zh-CN"/>
        </w:rPr>
      </w:pPr>
      <w:r>
        <w:t xml:space="preserve">          type: string</w:t>
      </w:r>
    </w:p>
    <w:p w14:paraId="59B778C9" w14:textId="77777777" w:rsidR="00276254" w:rsidRDefault="00276254" w:rsidP="00276254">
      <w:pPr>
        <w:pStyle w:val="PL"/>
        <w:rPr>
          <w:lang w:eastAsia="en-US"/>
        </w:rPr>
      </w:pPr>
      <w:r>
        <w:t xml:space="preserve">        qoEMetricsReport:</w:t>
      </w:r>
    </w:p>
    <w:p w14:paraId="6EA1A66F" w14:textId="77777777" w:rsidR="00276254" w:rsidRDefault="00276254" w:rsidP="00276254">
      <w:pPr>
        <w:pStyle w:val="PL"/>
      </w:pPr>
      <w:r>
        <w:t xml:space="preserve">          $ref: '#/components/schemas/QoEMetricsReport'</w:t>
      </w:r>
    </w:p>
    <w:p w14:paraId="4A7AF459" w14:textId="77777777" w:rsidR="00276254" w:rsidRDefault="00276254" w:rsidP="00276254">
      <w:pPr>
        <w:pStyle w:val="PL"/>
        <w:rPr>
          <w:lang w:val="en-US" w:eastAsia="es-ES"/>
        </w:rPr>
      </w:pPr>
      <w:r>
        <w:rPr>
          <w:lang w:val="en-US" w:eastAsia="es-ES"/>
        </w:rPr>
        <w:t xml:space="preserve">      required:</w:t>
      </w:r>
    </w:p>
    <w:p w14:paraId="69FCD644" w14:textId="77777777" w:rsidR="00276254" w:rsidRDefault="00276254" w:rsidP="00276254">
      <w:pPr>
        <w:pStyle w:val="PL"/>
        <w:rPr>
          <w:lang w:eastAsia="en-US"/>
        </w:rPr>
      </w:pPr>
      <w:r>
        <w:rPr>
          <w:lang w:val="en-US" w:eastAsia="es-ES"/>
        </w:rPr>
        <w:t xml:space="preserve">        - </w:t>
      </w:r>
      <w:r>
        <w:rPr>
          <w:lang w:val="en-US"/>
        </w:rPr>
        <w:t>n</w:t>
      </w:r>
      <w:r>
        <w:t>otifCorrId</w:t>
      </w:r>
    </w:p>
    <w:p w14:paraId="23B4EA0A" w14:textId="77777777" w:rsidR="00276254" w:rsidRDefault="00276254" w:rsidP="00276254">
      <w:pPr>
        <w:pStyle w:val="PL"/>
        <w:rPr>
          <w:rFonts w:eastAsiaTheme="minorEastAsia"/>
          <w:lang w:eastAsia="zh-CN"/>
        </w:rPr>
      </w:pPr>
      <w:r>
        <w:rPr>
          <w:lang w:val="en-US" w:eastAsia="es-ES"/>
        </w:rPr>
        <w:t xml:space="preserve">        - </w:t>
      </w:r>
      <w:r>
        <w:t>qoEMetricsReport</w:t>
      </w:r>
    </w:p>
    <w:p w14:paraId="6E83345B" w14:textId="77777777" w:rsidR="00276254" w:rsidRDefault="00276254" w:rsidP="00276254">
      <w:pPr>
        <w:pStyle w:val="PL"/>
        <w:rPr>
          <w:rFonts w:eastAsiaTheme="minorEastAsia"/>
          <w:lang w:eastAsia="zh-CN"/>
        </w:rPr>
      </w:pPr>
    </w:p>
    <w:p w14:paraId="3A7C8623" w14:textId="77777777" w:rsidR="00276254" w:rsidRDefault="00276254" w:rsidP="00276254">
      <w:pPr>
        <w:pStyle w:val="PL"/>
        <w:rPr>
          <w:rFonts w:eastAsia="SimSun"/>
          <w:lang w:eastAsia="en-US"/>
        </w:rPr>
      </w:pPr>
    </w:p>
    <w:p w14:paraId="5632C8F3" w14:textId="77777777" w:rsidR="00276254" w:rsidRDefault="00276254" w:rsidP="00276254">
      <w:pPr>
        <w:pStyle w:val="PL"/>
        <w:rPr>
          <w:rFonts w:cs="Courier New"/>
          <w:szCs w:val="16"/>
        </w:rPr>
      </w:pPr>
      <w:r>
        <w:rPr>
          <w:rFonts w:cs="Courier New"/>
          <w:szCs w:val="16"/>
        </w:rPr>
        <w:t>#</w:t>
      </w:r>
    </w:p>
    <w:p w14:paraId="7554031E" w14:textId="77777777" w:rsidR="00276254" w:rsidRDefault="00276254" w:rsidP="00276254">
      <w:pPr>
        <w:pStyle w:val="PL"/>
      </w:pPr>
      <w:r>
        <w:t># ENUMERATIONS DATA TYPES</w:t>
      </w:r>
    </w:p>
    <w:p w14:paraId="330884DE" w14:textId="77777777" w:rsidR="00276254" w:rsidRDefault="00276254" w:rsidP="00276254">
      <w:pPr>
        <w:pStyle w:val="PL"/>
      </w:pPr>
      <w:r>
        <w:t>#</w:t>
      </w:r>
    </w:p>
    <w:p w14:paraId="68DE12EF" w14:textId="77777777" w:rsidR="00276254" w:rsidRDefault="00276254" w:rsidP="00276254">
      <w:pPr>
        <w:pStyle w:val="PL"/>
        <w:rPr>
          <w:lang w:val="en-US" w:eastAsia="zh-CN"/>
        </w:rPr>
      </w:pPr>
    </w:p>
    <w:p w14:paraId="2A89564F" w14:textId="77777777" w:rsidR="00276254" w:rsidRDefault="00276254" w:rsidP="00276254">
      <w:pPr>
        <w:pStyle w:val="PL"/>
        <w:rPr>
          <w:lang w:val="en-US" w:eastAsia="zh-CN"/>
        </w:rPr>
      </w:pPr>
      <w:r>
        <w:rPr>
          <w:lang w:eastAsia="zh-CN"/>
        </w:rPr>
        <w:t xml:space="preserve">    </w:t>
      </w:r>
      <w:r>
        <w:t>QoEType</w:t>
      </w:r>
      <w:r>
        <w:rPr>
          <w:lang w:eastAsia="zh-CN"/>
        </w:rPr>
        <w:t>:</w:t>
      </w:r>
    </w:p>
    <w:p w14:paraId="71C0D55C" w14:textId="77777777" w:rsidR="00276254" w:rsidRDefault="00276254" w:rsidP="00276254">
      <w:pPr>
        <w:pStyle w:val="PL"/>
        <w:rPr>
          <w:lang w:val="en-US" w:eastAsia="zh-CN"/>
        </w:rPr>
      </w:pPr>
      <w:r>
        <w:rPr>
          <w:lang w:val="en-US" w:eastAsia="zh-CN"/>
        </w:rPr>
        <w:t xml:space="preserve">      anyOf:</w:t>
      </w:r>
    </w:p>
    <w:p w14:paraId="0DC62143" w14:textId="77777777" w:rsidR="00276254" w:rsidRDefault="00276254" w:rsidP="00276254">
      <w:pPr>
        <w:pStyle w:val="PL"/>
        <w:rPr>
          <w:lang w:val="en-US" w:eastAsia="zh-CN"/>
        </w:rPr>
      </w:pPr>
      <w:r>
        <w:rPr>
          <w:lang w:val="en-US" w:eastAsia="zh-CN"/>
        </w:rPr>
        <w:t xml:space="preserve">      - type: string</w:t>
      </w:r>
    </w:p>
    <w:p w14:paraId="04F6BE1E" w14:textId="77777777" w:rsidR="00276254" w:rsidRDefault="00276254" w:rsidP="00276254">
      <w:pPr>
        <w:pStyle w:val="PL"/>
        <w:rPr>
          <w:lang w:val="en-US" w:eastAsia="zh-CN"/>
        </w:rPr>
      </w:pPr>
      <w:r>
        <w:rPr>
          <w:lang w:val="en-US" w:eastAsia="zh-CN"/>
        </w:rPr>
        <w:t xml:space="preserve">        enum:</w:t>
      </w:r>
    </w:p>
    <w:p w14:paraId="08E82FE9" w14:textId="77777777" w:rsidR="00276254" w:rsidRDefault="00276254" w:rsidP="00276254">
      <w:pPr>
        <w:pStyle w:val="PL"/>
        <w:rPr>
          <w:lang w:val="en-US" w:eastAsia="zh-CN"/>
        </w:rPr>
      </w:pPr>
      <w:r>
        <w:rPr>
          <w:lang w:val="en-US" w:eastAsia="zh-CN"/>
        </w:rPr>
        <w:t xml:space="preserve">          - </w:t>
      </w:r>
      <w:r>
        <w:rPr>
          <w:lang w:eastAsia="zh-CN"/>
        </w:rPr>
        <w:t>LATENCY</w:t>
      </w:r>
    </w:p>
    <w:p w14:paraId="4E82BB29" w14:textId="77777777" w:rsidR="00276254" w:rsidRDefault="00276254" w:rsidP="00276254">
      <w:pPr>
        <w:pStyle w:val="PL"/>
        <w:rPr>
          <w:lang w:val="en-US" w:eastAsia="zh-CN"/>
        </w:rPr>
      </w:pPr>
      <w:r>
        <w:rPr>
          <w:lang w:val="en-US" w:eastAsia="zh-CN"/>
        </w:rPr>
        <w:t xml:space="preserve">          - </w:t>
      </w:r>
      <w:r>
        <w:t>THROUGHPUT</w:t>
      </w:r>
    </w:p>
    <w:p w14:paraId="0852F29C" w14:textId="77777777" w:rsidR="00276254" w:rsidRDefault="00276254" w:rsidP="00276254">
      <w:pPr>
        <w:pStyle w:val="PL"/>
        <w:rPr>
          <w:lang w:eastAsia="en-US"/>
        </w:rPr>
      </w:pPr>
      <w:r>
        <w:rPr>
          <w:lang w:val="en-US" w:eastAsia="zh-CN"/>
        </w:rPr>
        <w:t xml:space="preserve">          - </w:t>
      </w:r>
      <w:r>
        <w:t>JITTER</w:t>
      </w:r>
    </w:p>
    <w:p w14:paraId="7131EE8F" w14:textId="77777777" w:rsidR="00276254" w:rsidRDefault="00276254" w:rsidP="00276254">
      <w:pPr>
        <w:pStyle w:val="PL"/>
        <w:rPr>
          <w:lang w:eastAsia="zh-CN"/>
        </w:rPr>
      </w:pPr>
      <w:r>
        <w:rPr>
          <w:lang w:val="en-US" w:eastAsia="zh-CN"/>
        </w:rPr>
        <w:t xml:space="preserve">          - </w:t>
      </w:r>
      <w:r>
        <w:rPr>
          <w:lang w:eastAsia="zh-CN"/>
        </w:rPr>
        <w:t>AVG_PKT_LOSS_RATE</w:t>
      </w:r>
    </w:p>
    <w:p w14:paraId="2399E461" w14:textId="77777777" w:rsidR="00276254" w:rsidRDefault="00276254" w:rsidP="00276254">
      <w:pPr>
        <w:pStyle w:val="PL"/>
        <w:rPr>
          <w:lang w:val="en-US" w:eastAsia="zh-CN"/>
        </w:rPr>
      </w:pPr>
      <w:r>
        <w:rPr>
          <w:lang w:val="en-US" w:eastAsia="zh-CN"/>
        </w:rPr>
        <w:t xml:space="preserve">          - </w:t>
      </w:r>
      <w:r>
        <w:rPr>
          <w:lang w:eastAsia="zh-CN"/>
        </w:rPr>
        <w:t>MAX_PKT_LOSS_RATE</w:t>
      </w:r>
    </w:p>
    <w:p w14:paraId="61DB1D9A" w14:textId="77777777" w:rsidR="00276254" w:rsidRDefault="00276254" w:rsidP="00276254">
      <w:pPr>
        <w:pStyle w:val="PL"/>
        <w:rPr>
          <w:lang w:val="en-US" w:eastAsia="zh-CN"/>
        </w:rPr>
      </w:pPr>
      <w:r>
        <w:rPr>
          <w:lang w:val="en-US" w:eastAsia="zh-CN"/>
        </w:rPr>
        <w:t xml:space="preserve">      - type: string</w:t>
      </w:r>
    </w:p>
    <w:p w14:paraId="2E0B77E9" w14:textId="77777777" w:rsidR="00276254" w:rsidRDefault="00276254" w:rsidP="00276254">
      <w:pPr>
        <w:pStyle w:val="PL"/>
        <w:rPr>
          <w:lang w:val="en-US" w:eastAsia="zh-CN"/>
        </w:rPr>
      </w:pPr>
      <w:r>
        <w:rPr>
          <w:lang w:val="en-US" w:eastAsia="zh-CN"/>
        </w:rPr>
        <w:t xml:space="preserve">        description: &gt;</w:t>
      </w:r>
    </w:p>
    <w:p w14:paraId="0903ECC1" w14:textId="77777777" w:rsidR="00276254" w:rsidRDefault="00276254" w:rsidP="00276254">
      <w:pPr>
        <w:pStyle w:val="PL"/>
        <w:rPr>
          <w:lang w:val="en-US" w:eastAsia="zh-CN"/>
        </w:rPr>
      </w:pPr>
      <w:r>
        <w:rPr>
          <w:lang w:val="en-US" w:eastAsia="zh-CN"/>
        </w:rPr>
        <w:t xml:space="preserve">          This string provides forward-compatibility with future</w:t>
      </w:r>
    </w:p>
    <w:p w14:paraId="769E6A0C" w14:textId="77777777" w:rsidR="00276254" w:rsidRDefault="00276254" w:rsidP="00276254">
      <w:pPr>
        <w:pStyle w:val="PL"/>
        <w:rPr>
          <w:lang w:val="en-US" w:eastAsia="zh-CN"/>
        </w:rPr>
      </w:pPr>
      <w:r>
        <w:rPr>
          <w:lang w:val="en-US" w:eastAsia="zh-CN"/>
        </w:rPr>
        <w:t xml:space="preserve">          extensions to the enumeration and is not used to encode</w:t>
      </w:r>
    </w:p>
    <w:p w14:paraId="36574891" w14:textId="77777777" w:rsidR="00276254" w:rsidRDefault="00276254" w:rsidP="00276254">
      <w:pPr>
        <w:pStyle w:val="PL"/>
        <w:rPr>
          <w:lang w:val="en-US" w:eastAsia="zh-CN"/>
        </w:rPr>
      </w:pPr>
      <w:r>
        <w:rPr>
          <w:lang w:val="en-US" w:eastAsia="zh-CN"/>
        </w:rPr>
        <w:t xml:space="preserve">          content defined in the present version of this API.</w:t>
      </w:r>
    </w:p>
    <w:p w14:paraId="4D87C668" w14:textId="77777777" w:rsidR="00276254" w:rsidRDefault="00276254" w:rsidP="00276254">
      <w:pPr>
        <w:pStyle w:val="PL"/>
        <w:rPr>
          <w:lang w:val="en-US" w:eastAsia="zh-CN"/>
        </w:rPr>
      </w:pPr>
      <w:r>
        <w:rPr>
          <w:lang w:val="en-US" w:eastAsia="zh-CN"/>
        </w:rPr>
        <w:t xml:space="preserve">      description: |</w:t>
      </w:r>
    </w:p>
    <w:p w14:paraId="6CD3548D" w14:textId="77777777" w:rsidR="00276254" w:rsidRDefault="00276254" w:rsidP="00276254">
      <w:pPr>
        <w:pStyle w:val="PL"/>
        <w:rPr>
          <w:lang w:val="en-US" w:eastAsia="zh-CN"/>
        </w:rPr>
      </w:pPr>
      <w:r>
        <w:rPr>
          <w:lang w:val="en-US" w:eastAsia="zh-CN"/>
        </w:rPr>
        <w:t xml:space="preserve">        Represents the QoE metric type, e.g., latency, throughput, jitter, etc.</w:t>
      </w:r>
    </w:p>
    <w:p w14:paraId="025F9E16" w14:textId="77777777" w:rsidR="00276254" w:rsidRDefault="00276254" w:rsidP="00276254">
      <w:pPr>
        <w:pStyle w:val="PL"/>
        <w:rPr>
          <w:lang w:val="en-US" w:eastAsia="zh-CN"/>
        </w:rPr>
      </w:pPr>
      <w:r>
        <w:rPr>
          <w:lang w:val="en-US" w:eastAsia="zh-CN"/>
        </w:rPr>
        <w:t xml:space="preserve">        Possible values are:</w:t>
      </w:r>
    </w:p>
    <w:p w14:paraId="29406505" w14:textId="77777777" w:rsidR="00276254" w:rsidRDefault="00276254" w:rsidP="00276254">
      <w:pPr>
        <w:pStyle w:val="PL"/>
        <w:rPr>
          <w:lang w:val="en-US" w:eastAsia="zh-CN"/>
        </w:rPr>
      </w:pPr>
      <w:r>
        <w:rPr>
          <w:lang w:val="en-US" w:eastAsia="zh-CN"/>
        </w:rPr>
        <w:t xml:space="preserve">        - </w:t>
      </w:r>
      <w:r w:rsidRPr="00276254">
        <w:rPr>
          <w:lang w:val="en-US" w:eastAsia="zh-CN"/>
        </w:rPr>
        <w:t>LATENCY</w:t>
      </w:r>
      <w:r>
        <w:rPr>
          <w:lang w:val="en-US" w:eastAsia="zh-CN"/>
        </w:rPr>
        <w:t>: Indicates that the QoE type is latency.</w:t>
      </w:r>
    </w:p>
    <w:p w14:paraId="26703F0C" w14:textId="77777777" w:rsidR="00276254" w:rsidRPr="00276254" w:rsidRDefault="00276254" w:rsidP="00276254">
      <w:pPr>
        <w:pStyle w:val="PL"/>
        <w:rPr>
          <w:lang w:val="en-US" w:eastAsia="zh-CN"/>
        </w:rPr>
      </w:pPr>
      <w:r>
        <w:rPr>
          <w:lang w:val="en-US" w:eastAsia="zh-CN"/>
        </w:rPr>
        <w:t xml:space="preserve">        - </w:t>
      </w:r>
      <w:r w:rsidRPr="00276254">
        <w:rPr>
          <w:lang w:val="en-US" w:eastAsia="zh-CN"/>
        </w:rPr>
        <w:t>THROUGHPUT</w:t>
      </w:r>
      <w:r>
        <w:rPr>
          <w:lang w:val="en-US" w:eastAsia="zh-CN"/>
        </w:rPr>
        <w:t>: Indicates that the QoE type is throughput.</w:t>
      </w:r>
    </w:p>
    <w:p w14:paraId="3B2F6BC1" w14:textId="77777777" w:rsidR="00276254" w:rsidRDefault="00276254" w:rsidP="00276254">
      <w:pPr>
        <w:pStyle w:val="PL"/>
        <w:rPr>
          <w:lang w:val="en-US" w:eastAsia="zh-CN"/>
        </w:rPr>
      </w:pPr>
      <w:r>
        <w:rPr>
          <w:lang w:val="en-US" w:eastAsia="zh-CN"/>
        </w:rPr>
        <w:t xml:space="preserve">        - </w:t>
      </w:r>
      <w:r w:rsidRPr="00276254">
        <w:rPr>
          <w:lang w:val="en-US" w:eastAsia="zh-CN"/>
        </w:rPr>
        <w:t>JITTER</w:t>
      </w:r>
      <w:r>
        <w:rPr>
          <w:lang w:val="en-US" w:eastAsia="zh-CN"/>
        </w:rPr>
        <w:t>: Indicates that the QoE type is jitter.</w:t>
      </w:r>
    </w:p>
    <w:p w14:paraId="25458E07" w14:textId="77777777" w:rsidR="00276254" w:rsidRPr="00276254" w:rsidRDefault="00276254" w:rsidP="00276254">
      <w:pPr>
        <w:pStyle w:val="PL"/>
        <w:rPr>
          <w:lang w:val="en-US" w:eastAsia="zh-CN"/>
        </w:rPr>
      </w:pPr>
      <w:r>
        <w:rPr>
          <w:lang w:val="en-US" w:eastAsia="zh-CN"/>
        </w:rPr>
        <w:t xml:space="preserve">        - </w:t>
      </w:r>
      <w:r w:rsidRPr="00276254">
        <w:rPr>
          <w:lang w:val="en-US" w:eastAsia="zh-CN"/>
        </w:rPr>
        <w:t>AVG_PKT_LOSS_RATE: Indicates that the QoE type is the average Packet Loss Rate.</w:t>
      </w:r>
    </w:p>
    <w:p w14:paraId="78665DE2" w14:textId="5C051C8B" w:rsidR="00276254" w:rsidRDefault="00276254" w:rsidP="00276254">
      <w:pPr>
        <w:pStyle w:val="PL"/>
        <w:rPr>
          <w:lang w:val="en-US" w:eastAsia="zh-CN"/>
        </w:rPr>
      </w:pPr>
      <w:r>
        <w:rPr>
          <w:lang w:val="en-US" w:eastAsia="zh-CN"/>
        </w:rPr>
        <w:t xml:space="preserve">        - </w:t>
      </w:r>
      <w:r w:rsidRPr="00276254">
        <w:rPr>
          <w:lang w:val="en-US" w:eastAsia="zh-CN"/>
        </w:rPr>
        <w:t>MAX_PKT_LOSS_RATE: Indicates that the QoE type is the maximum Packet Loss Rate.</w:t>
      </w:r>
    </w:p>
    <w:p w14:paraId="4B24F981" w14:textId="77777777" w:rsidR="00276254" w:rsidRDefault="00276254" w:rsidP="00276254">
      <w:pPr>
        <w:pStyle w:val="PL"/>
        <w:rPr>
          <w:lang w:val="en-US" w:eastAsia="zh-CN"/>
        </w:rPr>
      </w:pPr>
    </w:p>
    <w:p w14:paraId="0A2CA1EA" w14:textId="77777777" w:rsidR="00276254" w:rsidRDefault="00276254" w:rsidP="00276254">
      <w:pPr>
        <w:pStyle w:val="PL"/>
        <w:rPr>
          <w:lang w:val="en-US" w:eastAsia="zh-CN"/>
        </w:rPr>
      </w:pPr>
      <w:r>
        <w:rPr>
          <w:lang w:eastAsia="zh-CN"/>
        </w:rPr>
        <w:t xml:space="preserve">    </w:t>
      </w:r>
      <w:r>
        <w:t>TriggerType</w:t>
      </w:r>
      <w:r>
        <w:rPr>
          <w:lang w:eastAsia="zh-CN"/>
        </w:rPr>
        <w:t>:</w:t>
      </w:r>
    </w:p>
    <w:p w14:paraId="6D4C3664" w14:textId="77777777" w:rsidR="00276254" w:rsidRDefault="00276254" w:rsidP="00276254">
      <w:pPr>
        <w:pStyle w:val="PL"/>
        <w:rPr>
          <w:lang w:val="en-US" w:eastAsia="zh-CN"/>
        </w:rPr>
      </w:pPr>
      <w:r>
        <w:rPr>
          <w:lang w:val="en-US" w:eastAsia="zh-CN"/>
        </w:rPr>
        <w:t xml:space="preserve">      anyOf:</w:t>
      </w:r>
    </w:p>
    <w:p w14:paraId="1FCF96DC" w14:textId="77777777" w:rsidR="00276254" w:rsidRDefault="00276254" w:rsidP="00276254">
      <w:pPr>
        <w:pStyle w:val="PL"/>
        <w:rPr>
          <w:lang w:val="en-US" w:eastAsia="zh-CN"/>
        </w:rPr>
      </w:pPr>
      <w:r>
        <w:rPr>
          <w:lang w:val="en-US" w:eastAsia="zh-CN"/>
        </w:rPr>
        <w:t xml:space="preserve">      - type: string</w:t>
      </w:r>
    </w:p>
    <w:p w14:paraId="79DB4B90" w14:textId="77777777" w:rsidR="00276254" w:rsidRDefault="00276254" w:rsidP="00276254">
      <w:pPr>
        <w:pStyle w:val="PL"/>
        <w:rPr>
          <w:lang w:val="en-US" w:eastAsia="zh-CN"/>
        </w:rPr>
      </w:pPr>
      <w:r>
        <w:rPr>
          <w:lang w:val="en-US" w:eastAsia="zh-CN"/>
        </w:rPr>
        <w:t xml:space="preserve">        enum:</w:t>
      </w:r>
    </w:p>
    <w:p w14:paraId="6CEEC4C0" w14:textId="77777777" w:rsidR="00276254" w:rsidRDefault="00276254" w:rsidP="00276254">
      <w:pPr>
        <w:pStyle w:val="PL"/>
        <w:rPr>
          <w:lang w:val="en-US" w:eastAsia="zh-CN"/>
        </w:rPr>
      </w:pPr>
      <w:r>
        <w:rPr>
          <w:lang w:val="en-US" w:eastAsia="zh-CN"/>
        </w:rPr>
        <w:t xml:space="preserve">          - </w:t>
      </w:r>
      <w:r>
        <w:rPr>
          <w:lang w:eastAsia="zh-CN"/>
        </w:rPr>
        <w:t>NETWORK_SLICE_LOAD</w:t>
      </w:r>
    </w:p>
    <w:p w14:paraId="1EFEFA41" w14:textId="77777777" w:rsidR="00276254" w:rsidRDefault="00276254" w:rsidP="00276254">
      <w:pPr>
        <w:pStyle w:val="PL"/>
        <w:rPr>
          <w:lang w:val="en-US" w:eastAsia="zh-CN"/>
        </w:rPr>
      </w:pPr>
      <w:r>
        <w:rPr>
          <w:lang w:val="en-US" w:eastAsia="zh-CN"/>
        </w:rPr>
        <w:t xml:space="preserve">          - </w:t>
      </w:r>
      <w:r>
        <w:t>NETWORK_SLICE_PERFORMANCE</w:t>
      </w:r>
    </w:p>
    <w:p w14:paraId="36D356DF" w14:textId="77777777" w:rsidR="00276254" w:rsidRDefault="00276254" w:rsidP="00276254">
      <w:pPr>
        <w:pStyle w:val="PL"/>
        <w:rPr>
          <w:lang w:val="en-US" w:eastAsia="zh-CN"/>
        </w:rPr>
      </w:pPr>
      <w:r>
        <w:rPr>
          <w:lang w:val="en-US" w:eastAsia="zh-CN"/>
        </w:rPr>
        <w:t xml:space="preserve">          - </w:t>
      </w:r>
      <w:r>
        <w:t>QOE</w:t>
      </w:r>
    </w:p>
    <w:p w14:paraId="64B878E2" w14:textId="77777777" w:rsidR="00276254" w:rsidRDefault="00276254" w:rsidP="00276254">
      <w:pPr>
        <w:pStyle w:val="PL"/>
        <w:rPr>
          <w:lang w:val="en-US" w:eastAsia="zh-CN"/>
        </w:rPr>
      </w:pPr>
      <w:r>
        <w:rPr>
          <w:lang w:val="en-US" w:eastAsia="zh-CN"/>
        </w:rPr>
        <w:t xml:space="preserve">      - type: string</w:t>
      </w:r>
    </w:p>
    <w:p w14:paraId="14026812" w14:textId="77777777" w:rsidR="00276254" w:rsidRDefault="00276254" w:rsidP="00276254">
      <w:pPr>
        <w:pStyle w:val="PL"/>
        <w:rPr>
          <w:lang w:val="en-US" w:eastAsia="zh-CN"/>
        </w:rPr>
      </w:pPr>
      <w:r>
        <w:rPr>
          <w:lang w:val="en-US" w:eastAsia="zh-CN"/>
        </w:rPr>
        <w:t xml:space="preserve">        description: &gt;</w:t>
      </w:r>
    </w:p>
    <w:p w14:paraId="3B5F3895" w14:textId="77777777" w:rsidR="00276254" w:rsidRDefault="00276254" w:rsidP="00276254">
      <w:pPr>
        <w:pStyle w:val="PL"/>
        <w:rPr>
          <w:lang w:val="en-US" w:eastAsia="zh-CN"/>
        </w:rPr>
      </w:pPr>
      <w:r>
        <w:rPr>
          <w:lang w:val="en-US" w:eastAsia="zh-CN"/>
        </w:rPr>
        <w:t xml:space="preserve">          This string provides forward-compatibility with future</w:t>
      </w:r>
    </w:p>
    <w:p w14:paraId="4F0A6EE4" w14:textId="77777777" w:rsidR="00276254" w:rsidRDefault="00276254" w:rsidP="00276254">
      <w:pPr>
        <w:pStyle w:val="PL"/>
        <w:rPr>
          <w:lang w:val="en-US" w:eastAsia="zh-CN"/>
        </w:rPr>
      </w:pPr>
      <w:r>
        <w:rPr>
          <w:lang w:val="en-US" w:eastAsia="zh-CN"/>
        </w:rPr>
        <w:t xml:space="preserve">          extensions to the enumeration and is not used to encode</w:t>
      </w:r>
    </w:p>
    <w:p w14:paraId="5E4CF499" w14:textId="77777777" w:rsidR="00276254" w:rsidRDefault="00276254" w:rsidP="00276254">
      <w:pPr>
        <w:pStyle w:val="PL"/>
        <w:rPr>
          <w:lang w:val="en-US" w:eastAsia="zh-CN"/>
        </w:rPr>
      </w:pPr>
      <w:r>
        <w:rPr>
          <w:lang w:val="en-US" w:eastAsia="zh-CN"/>
        </w:rPr>
        <w:t xml:space="preserve">          content defined in the present version of this API.</w:t>
      </w:r>
    </w:p>
    <w:p w14:paraId="49506E45" w14:textId="77777777" w:rsidR="00276254" w:rsidRDefault="00276254" w:rsidP="00276254">
      <w:pPr>
        <w:pStyle w:val="PL"/>
        <w:rPr>
          <w:lang w:val="en-US" w:eastAsia="zh-CN"/>
        </w:rPr>
      </w:pPr>
      <w:r>
        <w:rPr>
          <w:lang w:val="en-US" w:eastAsia="zh-CN"/>
        </w:rPr>
        <w:t xml:space="preserve">      description: |</w:t>
      </w:r>
    </w:p>
    <w:p w14:paraId="2DA31AFE" w14:textId="77777777" w:rsidR="00276254" w:rsidRDefault="00276254" w:rsidP="00276254">
      <w:pPr>
        <w:pStyle w:val="PL"/>
        <w:rPr>
          <w:lang w:eastAsia="zh-CN"/>
        </w:rPr>
      </w:pPr>
      <w:r>
        <w:rPr>
          <w:lang w:val="en-US" w:eastAsia="zh-CN"/>
        </w:rPr>
        <w:t xml:space="preserve">        Represents the </w:t>
      </w:r>
      <w:r>
        <w:rPr>
          <w:rFonts w:cs="Arial"/>
          <w:szCs w:val="18"/>
        </w:rPr>
        <w:t>monitored parameter</w:t>
      </w:r>
      <w:r>
        <w:rPr>
          <w:lang w:val="en-US" w:eastAsia="zh-CN"/>
        </w:rPr>
        <w:t xml:space="preserve"> type, </w:t>
      </w:r>
      <w:r>
        <w:rPr>
          <w:lang w:eastAsia="zh-CN"/>
        </w:rPr>
        <w:t xml:space="preserve">e.g., </w:t>
      </w:r>
      <w:r>
        <w:rPr>
          <w:rFonts w:cs="Arial"/>
          <w:szCs w:val="18"/>
          <w:lang w:eastAsia="zh-CN"/>
        </w:rPr>
        <w:t>Network Slice load</w:t>
      </w:r>
      <w:r>
        <w:rPr>
          <w:lang w:eastAsia="zh-CN"/>
        </w:rPr>
        <w:t>,</w:t>
      </w:r>
    </w:p>
    <w:p w14:paraId="654F5884" w14:textId="77777777" w:rsidR="00276254" w:rsidRDefault="00276254" w:rsidP="00276254">
      <w:pPr>
        <w:pStyle w:val="PL"/>
        <w:rPr>
          <w:lang w:val="en-US" w:eastAsia="zh-CN"/>
        </w:rPr>
      </w:pPr>
      <w:r>
        <w:rPr>
          <w:lang w:val="en-US" w:eastAsia="zh-CN"/>
        </w:rPr>
        <w:t xml:space="preserve">        </w:t>
      </w:r>
      <w:r>
        <w:rPr>
          <w:rFonts w:cs="Arial"/>
          <w:szCs w:val="18"/>
          <w:lang w:eastAsia="zh-CN"/>
        </w:rPr>
        <w:t>collected Network Slice performance</w:t>
      </w:r>
      <w:r>
        <w:rPr>
          <w:lang w:eastAsia="zh-CN"/>
        </w:rPr>
        <w:t xml:space="preserve">, </w:t>
      </w:r>
      <w:r>
        <w:rPr>
          <w:rFonts w:cs="Arial"/>
          <w:szCs w:val="18"/>
          <w:lang w:eastAsia="zh-CN"/>
        </w:rPr>
        <w:t>collected QoE</w:t>
      </w:r>
      <w:r>
        <w:rPr>
          <w:lang w:eastAsia="zh-CN"/>
        </w:rPr>
        <w:t>, etc.</w:t>
      </w:r>
    </w:p>
    <w:p w14:paraId="30039C6A" w14:textId="77777777" w:rsidR="00276254" w:rsidRDefault="00276254" w:rsidP="00276254">
      <w:pPr>
        <w:pStyle w:val="PL"/>
        <w:rPr>
          <w:lang w:val="en-US" w:eastAsia="zh-CN"/>
        </w:rPr>
      </w:pPr>
      <w:r>
        <w:rPr>
          <w:lang w:val="en-US" w:eastAsia="zh-CN"/>
        </w:rPr>
        <w:t xml:space="preserve">        Possible values are:</w:t>
      </w:r>
    </w:p>
    <w:p w14:paraId="15946DE5" w14:textId="77777777" w:rsidR="00276254" w:rsidRDefault="00276254" w:rsidP="00276254">
      <w:pPr>
        <w:pStyle w:val="PL"/>
        <w:rPr>
          <w:lang w:val="en-US" w:eastAsia="zh-CN"/>
        </w:rPr>
      </w:pPr>
      <w:r>
        <w:rPr>
          <w:lang w:val="en-US" w:eastAsia="zh-CN"/>
        </w:rPr>
        <w:t xml:space="preserve">        - </w:t>
      </w:r>
      <w:r>
        <w:rPr>
          <w:lang w:eastAsia="zh-CN"/>
        </w:rPr>
        <w:t>NETWORK_SLICE_LOAD</w:t>
      </w:r>
      <w:r>
        <w:rPr>
          <w:lang w:val="en-US" w:eastAsia="zh-CN"/>
        </w:rPr>
        <w:t xml:space="preserve">: Indicates that the trigger type is </w:t>
      </w:r>
      <w:r>
        <w:rPr>
          <w:rFonts w:cs="Arial"/>
          <w:szCs w:val="18"/>
          <w:lang w:eastAsia="zh-CN"/>
        </w:rPr>
        <w:t>Network Slice Load</w:t>
      </w:r>
      <w:r>
        <w:rPr>
          <w:lang w:val="en-US" w:eastAsia="zh-CN"/>
        </w:rPr>
        <w:t>.</w:t>
      </w:r>
    </w:p>
    <w:p w14:paraId="7A48A66E" w14:textId="77777777" w:rsidR="00276254" w:rsidRDefault="00276254" w:rsidP="00276254">
      <w:pPr>
        <w:pStyle w:val="PL"/>
        <w:rPr>
          <w:lang w:eastAsia="zh-CN"/>
        </w:rPr>
      </w:pPr>
      <w:r>
        <w:rPr>
          <w:lang w:val="en-US" w:eastAsia="zh-CN"/>
        </w:rPr>
        <w:t xml:space="preserve">        - </w:t>
      </w:r>
      <w:r>
        <w:t>NETWORK_SLICE_PERFORMANCE</w:t>
      </w:r>
      <w:r>
        <w:rPr>
          <w:lang w:val="en-US" w:eastAsia="zh-CN"/>
        </w:rPr>
        <w:t>: Indicates that the trigger type is Network Slice Performance.</w:t>
      </w:r>
    </w:p>
    <w:p w14:paraId="5025CBA9" w14:textId="77777777" w:rsidR="00276254" w:rsidRDefault="00276254" w:rsidP="00276254">
      <w:pPr>
        <w:pStyle w:val="PL"/>
        <w:rPr>
          <w:lang w:eastAsia="zh-CN"/>
        </w:rPr>
      </w:pPr>
      <w:r>
        <w:rPr>
          <w:lang w:val="en-US" w:eastAsia="zh-CN"/>
        </w:rPr>
        <w:t xml:space="preserve">        - </w:t>
      </w:r>
      <w:r>
        <w:t>QOE</w:t>
      </w:r>
      <w:r>
        <w:rPr>
          <w:lang w:val="en-US" w:eastAsia="zh-CN"/>
        </w:rPr>
        <w:t>: Indicates that the trigger type is QoE.</w:t>
      </w:r>
    </w:p>
    <w:p w14:paraId="5502FC6B" w14:textId="77777777" w:rsidR="00276254" w:rsidRDefault="00276254" w:rsidP="00276254">
      <w:pPr>
        <w:rPr>
          <w:lang w:val="en-US" w:eastAsia="en-US"/>
        </w:rPr>
      </w:pPr>
    </w:p>
    <w:p w14:paraId="6E9A6F88" w14:textId="77777777" w:rsidR="00276254" w:rsidRDefault="00276254" w:rsidP="00276254">
      <w:pPr>
        <w:pStyle w:val="PL"/>
        <w:rPr>
          <w:lang w:val="en-US" w:eastAsia="zh-CN"/>
        </w:rPr>
      </w:pPr>
      <w:r>
        <w:rPr>
          <w:lang w:eastAsia="zh-CN"/>
        </w:rPr>
        <w:t xml:space="preserve">    </w:t>
      </w:r>
      <w:r>
        <w:t>SliceLCMAction</w:t>
      </w:r>
      <w:r>
        <w:rPr>
          <w:lang w:eastAsia="zh-CN"/>
        </w:rPr>
        <w:t>:</w:t>
      </w:r>
    </w:p>
    <w:p w14:paraId="35B5AC5E" w14:textId="77777777" w:rsidR="00276254" w:rsidRDefault="00276254" w:rsidP="00276254">
      <w:pPr>
        <w:pStyle w:val="PL"/>
        <w:rPr>
          <w:lang w:val="en-US" w:eastAsia="zh-CN"/>
        </w:rPr>
      </w:pPr>
      <w:r>
        <w:rPr>
          <w:lang w:val="en-US" w:eastAsia="zh-CN"/>
        </w:rPr>
        <w:t xml:space="preserve">      anyOf:</w:t>
      </w:r>
    </w:p>
    <w:p w14:paraId="15A264A6" w14:textId="77777777" w:rsidR="00276254" w:rsidRDefault="00276254" w:rsidP="00276254">
      <w:pPr>
        <w:pStyle w:val="PL"/>
        <w:rPr>
          <w:lang w:val="en-US" w:eastAsia="zh-CN"/>
        </w:rPr>
      </w:pPr>
      <w:r>
        <w:rPr>
          <w:lang w:val="en-US" w:eastAsia="zh-CN"/>
        </w:rPr>
        <w:t xml:space="preserve">      - type: string</w:t>
      </w:r>
    </w:p>
    <w:p w14:paraId="11FBE742" w14:textId="77777777" w:rsidR="00276254" w:rsidRDefault="00276254" w:rsidP="00276254">
      <w:pPr>
        <w:pStyle w:val="PL"/>
        <w:rPr>
          <w:lang w:val="en-US" w:eastAsia="zh-CN"/>
        </w:rPr>
      </w:pPr>
      <w:r>
        <w:rPr>
          <w:lang w:val="en-US" w:eastAsia="zh-CN"/>
        </w:rPr>
        <w:t xml:space="preserve">        enum:</w:t>
      </w:r>
    </w:p>
    <w:p w14:paraId="07E3963D" w14:textId="77777777" w:rsidR="00276254" w:rsidRDefault="00276254" w:rsidP="00276254">
      <w:pPr>
        <w:pStyle w:val="PL"/>
        <w:rPr>
          <w:lang w:val="en-US" w:eastAsia="zh-CN"/>
        </w:rPr>
      </w:pPr>
      <w:r>
        <w:rPr>
          <w:lang w:val="en-US" w:eastAsia="zh-CN"/>
        </w:rPr>
        <w:t xml:space="preserve">          - </w:t>
      </w:r>
      <w:r>
        <w:rPr>
          <w:lang w:eastAsia="zh-CN"/>
        </w:rPr>
        <w:t>MODIFY_CONFIGURATION</w:t>
      </w:r>
    </w:p>
    <w:p w14:paraId="41074BAC" w14:textId="77777777" w:rsidR="00276254" w:rsidRDefault="00276254" w:rsidP="00276254">
      <w:pPr>
        <w:pStyle w:val="PL"/>
        <w:rPr>
          <w:lang w:val="en-US" w:eastAsia="zh-CN"/>
        </w:rPr>
      </w:pPr>
      <w:r>
        <w:rPr>
          <w:lang w:val="en-US" w:eastAsia="zh-CN"/>
        </w:rPr>
        <w:t xml:space="preserve">          - </w:t>
      </w:r>
      <w:r>
        <w:rPr>
          <w:lang w:eastAsia="zh-CN"/>
        </w:rPr>
        <w:t>ALLOCATE_SLICE</w:t>
      </w:r>
    </w:p>
    <w:p w14:paraId="4FEED116" w14:textId="77777777" w:rsidR="00276254" w:rsidRDefault="00276254" w:rsidP="00276254">
      <w:pPr>
        <w:pStyle w:val="PL"/>
        <w:rPr>
          <w:lang w:val="en-US" w:eastAsia="zh-CN"/>
        </w:rPr>
      </w:pPr>
      <w:r>
        <w:rPr>
          <w:lang w:val="en-US" w:eastAsia="zh-CN"/>
        </w:rPr>
        <w:t xml:space="preserve">      - type: string</w:t>
      </w:r>
    </w:p>
    <w:p w14:paraId="17D81D66" w14:textId="77777777" w:rsidR="00276254" w:rsidRDefault="00276254" w:rsidP="00276254">
      <w:pPr>
        <w:pStyle w:val="PL"/>
        <w:rPr>
          <w:lang w:val="en-US" w:eastAsia="zh-CN"/>
        </w:rPr>
      </w:pPr>
      <w:r>
        <w:rPr>
          <w:lang w:val="en-US" w:eastAsia="zh-CN"/>
        </w:rPr>
        <w:t xml:space="preserve">        description: &gt;</w:t>
      </w:r>
    </w:p>
    <w:p w14:paraId="58EC94D1" w14:textId="77777777" w:rsidR="00276254" w:rsidRDefault="00276254" w:rsidP="00276254">
      <w:pPr>
        <w:pStyle w:val="PL"/>
        <w:rPr>
          <w:lang w:val="en-US" w:eastAsia="zh-CN"/>
        </w:rPr>
      </w:pPr>
      <w:r>
        <w:rPr>
          <w:lang w:val="en-US" w:eastAsia="zh-CN"/>
        </w:rPr>
        <w:t xml:space="preserve">          This string provides forward-compatibility with future</w:t>
      </w:r>
    </w:p>
    <w:p w14:paraId="0715E9B3" w14:textId="77777777" w:rsidR="00276254" w:rsidRDefault="00276254" w:rsidP="00276254">
      <w:pPr>
        <w:pStyle w:val="PL"/>
        <w:rPr>
          <w:lang w:val="en-US" w:eastAsia="zh-CN"/>
        </w:rPr>
      </w:pPr>
      <w:r>
        <w:rPr>
          <w:lang w:val="en-US" w:eastAsia="zh-CN"/>
        </w:rPr>
        <w:t xml:space="preserve">          extensions to the enumeration and is not used to encode</w:t>
      </w:r>
    </w:p>
    <w:p w14:paraId="6EB32E59" w14:textId="77777777" w:rsidR="00276254" w:rsidRDefault="00276254" w:rsidP="00276254">
      <w:pPr>
        <w:pStyle w:val="PL"/>
        <w:rPr>
          <w:lang w:val="en-US" w:eastAsia="zh-CN"/>
        </w:rPr>
      </w:pPr>
      <w:r>
        <w:rPr>
          <w:lang w:val="en-US" w:eastAsia="zh-CN"/>
        </w:rPr>
        <w:t xml:space="preserve">          content defined in the present version of this API.</w:t>
      </w:r>
    </w:p>
    <w:p w14:paraId="6B06009E" w14:textId="77777777" w:rsidR="00276254" w:rsidRDefault="00276254" w:rsidP="00276254">
      <w:pPr>
        <w:pStyle w:val="PL"/>
        <w:rPr>
          <w:lang w:val="en-US" w:eastAsia="zh-CN"/>
        </w:rPr>
      </w:pPr>
      <w:r>
        <w:rPr>
          <w:lang w:val="en-US" w:eastAsia="zh-CN"/>
        </w:rPr>
        <w:t xml:space="preserve">      description: |</w:t>
      </w:r>
    </w:p>
    <w:p w14:paraId="6052AA01" w14:textId="77777777" w:rsidR="00276254" w:rsidRDefault="00276254" w:rsidP="00276254">
      <w:pPr>
        <w:pStyle w:val="PL"/>
        <w:rPr>
          <w:lang w:val="en-US" w:eastAsia="zh-CN"/>
        </w:rPr>
      </w:pPr>
      <w:r>
        <w:rPr>
          <w:lang w:val="en-US" w:eastAsia="zh-CN"/>
        </w:rPr>
        <w:t xml:space="preserve">        Represents the </w:t>
      </w:r>
      <w:r>
        <w:rPr>
          <w:lang w:eastAsia="zh-CN"/>
        </w:rPr>
        <w:t xml:space="preserve">recommended </w:t>
      </w:r>
      <w:r>
        <w:rPr>
          <w:rFonts w:cs="Arial"/>
          <w:szCs w:val="18"/>
        </w:rPr>
        <w:t>slice LCM action</w:t>
      </w:r>
      <w:r>
        <w:rPr>
          <w:lang w:eastAsia="zh-CN"/>
        </w:rPr>
        <w:t>.</w:t>
      </w:r>
    </w:p>
    <w:p w14:paraId="5E50C4E6" w14:textId="77777777" w:rsidR="00276254" w:rsidRDefault="00276254" w:rsidP="00276254">
      <w:pPr>
        <w:pStyle w:val="PL"/>
        <w:rPr>
          <w:lang w:val="en-US" w:eastAsia="zh-CN"/>
        </w:rPr>
      </w:pPr>
      <w:r>
        <w:rPr>
          <w:lang w:val="en-US" w:eastAsia="zh-CN"/>
        </w:rPr>
        <w:t xml:space="preserve">        Possible values are:</w:t>
      </w:r>
    </w:p>
    <w:p w14:paraId="5B9E91E8" w14:textId="77777777" w:rsidR="00276254" w:rsidRDefault="00276254" w:rsidP="00276254">
      <w:pPr>
        <w:pStyle w:val="PL"/>
        <w:rPr>
          <w:lang w:eastAsia="en-US"/>
        </w:rPr>
      </w:pPr>
      <w:r>
        <w:rPr>
          <w:lang w:val="en-US" w:eastAsia="zh-CN"/>
        </w:rPr>
        <w:t xml:space="preserve">        - </w:t>
      </w:r>
      <w:r>
        <w:rPr>
          <w:lang w:eastAsia="zh-CN"/>
        </w:rPr>
        <w:t>MODIFY_CONFIGURATION</w:t>
      </w:r>
      <w:r>
        <w:rPr>
          <w:lang w:val="en-US" w:eastAsia="zh-CN"/>
        </w:rPr>
        <w:t xml:space="preserve">: Indicates that the recommended action is </w:t>
      </w:r>
      <w:r>
        <w:t>modifying the</w:t>
      </w:r>
    </w:p>
    <w:p w14:paraId="6D504FC3" w14:textId="77777777" w:rsidR="00276254" w:rsidRDefault="00276254" w:rsidP="00276254">
      <w:pPr>
        <w:pStyle w:val="PL"/>
        <w:rPr>
          <w:lang w:val="en-US" w:eastAsia="zh-CN"/>
        </w:rPr>
      </w:pPr>
      <w:r>
        <w:t xml:space="preserve">          configuration</w:t>
      </w:r>
      <w:r>
        <w:rPr>
          <w:lang w:val="en-US" w:eastAsia="zh-CN"/>
        </w:rPr>
        <w:t>.</w:t>
      </w:r>
    </w:p>
    <w:p w14:paraId="3D10EDEA" w14:textId="77777777" w:rsidR="00276254" w:rsidRDefault="00276254" w:rsidP="00276254">
      <w:pPr>
        <w:pStyle w:val="PL"/>
        <w:rPr>
          <w:lang w:eastAsia="zh-CN"/>
        </w:rPr>
      </w:pPr>
      <w:r>
        <w:rPr>
          <w:lang w:val="en-US" w:eastAsia="zh-CN"/>
        </w:rPr>
        <w:t xml:space="preserve">        - </w:t>
      </w:r>
      <w:r>
        <w:rPr>
          <w:lang w:eastAsia="zh-CN"/>
        </w:rPr>
        <w:t>ALLOCATE_SLICE</w:t>
      </w:r>
      <w:r>
        <w:rPr>
          <w:lang w:val="en-US" w:eastAsia="zh-CN"/>
        </w:rPr>
        <w:t xml:space="preserve">: Indicates that the recommended action is </w:t>
      </w:r>
      <w:r>
        <w:t>allocating a network slice</w:t>
      </w:r>
      <w:r>
        <w:rPr>
          <w:lang w:val="en-US" w:eastAsia="zh-CN"/>
        </w:rPr>
        <w:t>.</w:t>
      </w:r>
    </w:p>
    <w:p w14:paraId="7D455677" w14:textId="3619C521" w:rsidR="00AC54E2" w:rsidRPr="00AC54E2" w:rsidRDefault="00AC54E2" w:rsidP="00AC54E2">
      <w:pPr>
        <w:rPr>
          <w:rFonts w:eastAsiaTheme="minorEastAsia"/>
          <w:lang w:eastAsia="zh-CN"/>
        </w:rPr>
      </w:pPr>
    </w:p>
    <w:p w14:paraId="53F48110" w14:textId="77777777" w:rsidR="00311EA5" w:rsidRPr="00D3062E" w:rsidRDefault="00311EA5" w:rsidP="00311EA5">
      <w:pPr>
        <w:pStyle w:val="Heading1"/>
      </w:pPr>
      <w:bookmarkStart w:id="7100" w:name="_Toc151743492"/>
      <w:bookmarkStart w:id="7101" w:name="_Toc157435156"/>
      <w:bookmarkStart w:id="7102" w:name="_Toc157436871"/>
      <w:bookmarkStart w:id="7103" w:name="_Toc157440711"/>
      <w:bookmarkStart w:id="7104" w:name="_Toc160650501"/>
      <w:bookmarkStart w:id="7105" w:name="_Toc164928819"/>
      <w:bookmarkStart w:id="7106" w:name="_Toc168550682"/>
      <w:bookmarkStart w:id="7107" w:name="_Toc151566343"/>
      <w:bookmarkStart w:id="7108" w:name="_Toc157435157"/>
      <w:bookmarkStart w:id="7109" w:name="_Toc157436872"/>
      <w:bookmarkStart w:id="7110" w:name="_Toc157440712"/>
      <w:bookmarkStart w:id="7111" w:name="_Toc170118756"/>
      <w:r w:rsidRPr="00D3062E">
        <w:t>A.4</w:t>
      </w:r>
      <w:r w:rsidRPr="00D3062E">
        <w:tab/>
      </w:r>
      <w:bookmarkStart w:id="7112" w:name="_Hlk144024711"/>
      <w:r w:rsidRPr="00D3062E">
        <w:t>NSCE_PolicyManagement API</w:t>
      </w:r>
      <w:bookmarkEnd w:id="7100"/>
      <w:bookmarkEnd w:id="7101"/>
      <w:bookmarkEnd w:id="7102"/>
      <w:bookmarkEnd w:id="7103"/>
      <w:bookmarkEnd w:id="7104"/>
      <w:bookmarkEnd w:id="7105"/>
      <w:bookmarkEnd w:id="7106"/>
      <w:bookmarkEnd w:id="7111"/>
      <w:bookmarkEnd w:id="7112"/>
    </w:p>
    <w:p w14:paraId="42210F03" w14:textId="77777777" w:rsidR="00B110B4" w:rsidRPr="00D3062E" w:rsidRDefault="00B110B4" w:rsidP="00B110B4">
      <w:pPr>
        <w:pStyle w:val="PL"/>
      </w:pPr>
      <w:bookmarkStart w:id="7113" w:name="_Toc160650502"/>
      <w:r w:rsidRPr="00D3062E">
        <w:t>openapi: 3.0.0</w:t>
      </w:r>
    </w:p>
    <w:p w14:paraId="0949C614" w14:textId="77777777" w:rsidR="00B110B4" w:rsidRPr="00D3062E" w:rsidRDefault="00B110B4" w:rsidP="00B110B4">
      <w:pPr>
        <w:pStyle w:val="PL"/>
      </w:pPr>
    </w:p>
    <w:p w14:paraId="6E409487" w14:textId="77777777" w:rsidR="00B110B4" w:rsidRPr="00D3062E" w:rsidRDefault="00B110B4" w:rsidP="00B110B4">
      <w:pPr>
        <w:pStyle w:val="PL"/>
      </w:pPr>
      <w:r w:rsidRPr="00D3062E">
        <w:t>info:</w:t>
      </w:r>
    </w:p>
    <w:p w14:paraId="3E8EDFC7" w14:textId="77777777" w:rsidR="00B110B4" w:rsidRPr="00D3062E" w:rsidRDefault="00B110B4" w:rsidP="00B110B4">
      <w:pPr>
        <w:pStyle w:val="PL"/>
      </w:pPr>
      <w:r w:rsidRPr="00D3062E">
        <w:t xml:space="preserve">  title: NSCE Server Policy Management</w:t>
      </w:r>
      <w:r w:rsidRPr="00D3062E">
        <w:rPr>
          <w:lang w:val="en-US"/>
        </w:rPr>
        <w:t xml:space="preserve"> </w:t>
      </w:r>
      <w:r w:rsidRPr="00D3062E">
        <w:t>Service</w:t>
      </w:r>
    </w:p>
    <w:p w14:paraId="0A2B9BF4" w14:textId="11D00E7C" w:rsidR="00B110B4" w:rsidRPr="00D3062E" w:rsidRDefault="00B110B4" w:rsidP="00B110B4">
      <w:pPr>
        <w:pStyle w:val="PL"/>
      </w:pPr>
      <w:r w:rsidRPr="00D3062E">
        <w:t xml:space="preserve">  version: 1.0.0</w:t>
      </w:r>
    </w:p>
    <w:p w14:paraId="460A9E21" w14:textId="77777777" w:rsidR="00B110B4" w:rsidRPr="00D3062E" w:rsidRDefault="00B110B4" w:rsidP="00B110B4">
      <w:pPr>
        <w:pStyle w:val="PL"/>
      </w:pPr>
      <w:r w:rsidRPr="00D3062E">
        <w:t xml:space="preserve">  description: |</w:t>
      </w:r>
    </w:p>
    <w:p w14:paraId="20614490" w14:textId="77777777" w:rsidR="00B110B4" w:rsidRPr="00D3062E" w:rsidRDefault="00B110B4" w:rsidP="00B110B4">
      <w:pPr>
        <w:pStyle w:val="PL"/>
      </w:pPr>
      <w:r w:rsidRPr="00D3062E">
        <w:t xml:space="preserve">    NSCE Server Policy Management</w:t>
      </w:r>
      <w:r w:rsidRPr="00D3062E">
        <w:rPr>
          <w:lang w:val="en-US"/>
        </w:rPr>
        <w:t xml:space="preserve"> </w:t>
      </w:r>
      <w:r w:rsidRPr="00D3062E">
        <w:t xml:space="preserve">Service.  </w:t>
      </w:r>
    </w:p>
    <w:p w14:paraId="4E90035B" w14:textId="77777777" w:rsidR="00B110B4" w:rsidRPr="00D3062E" w:rsidRDefault="00B110B4" w:rsidP="00B110B4">
      <w:pPr>
        <w:pStyle w:val="PL"/>
      </w:pPr>
      <w:r w:rsidRPr="00D3062E">
        <w:t xml:space="preserve">    © 2024, 3GPP Organizational Partners (ARIB, ATIS, CCSA, ETSI, TSDSI, TTA, TTC).  </w:t>
      </w:r>
    </w:p>
    <w:p w14:paraId="05DD98FF" w14:textId="77777777" w:rsidR="00B110B4" w:rsidRPr="00D3062E" w:rsidRDefault="00B110B4" w:rsidP="00B110B4">
      <w:pPr>
        <w:pStyle w:val="PL"/>
      </w:pPr>
      <w:r w:rsidRPr="00D3062E">
        <w:t xml:space="preserve">    All rights reserved.</w:t>
      </w:r>
    </w:p>
    <w:p w14:paraId="2143276F" w14:textId="77777777" w:rsidR="00B110B4" w:rsidRPr="00D3062E" w:rsidRDefault="00B110B4" w:rsidP="00B110B4">
      <w:pPr>
        <w:pStyle w:val="PL"/>
      </w:pPr>
    </w:p>
    <w:p w14:paraId="284C9B07" w14:textId="77777777" w:rsidR="00B110B4" w:rsidRPr="00D3062E" w:rsidRDefault="00B110B4" w:rsidP="00B110B4">
      <w:pPr>
        <w:pStyle w:val="PL"/>
      </w:pPr>
      <w:r w:rsidRPr="00D3062E">
        <w:t>externalDocs:</w:t>
      </w:r>
    </w:p>
    <w:p w14:paraId="1DE41CE2" w14:textId="77777777" w:rsidR="00B110B4" w:rsidRPr="00D3062E" w:rsidRDefault="00B110B4" w:rsidP="00B110B4">
      <w:pPr>
        <w:pStyle w:val="PL"/>
        <w:rPr>
          <w:lang w:eastAsia="zh-CN"/>
        </w:rPr>
      </w:pPr>
      <w:r w:rsidRPr="00D3062E">
        <w:t xml:space="preserve">  description: </w:t>
      </w:r>
      <w:r w:rsidRPr="00D3062E">
        <w:rPr>
          <w:lang w:eastAsia="zh-CN"/>
        </w:rPr>
        <w:t>&gt;</w:t>
      </w:r>
    </w:p>
    <w:p w14:paraId="6F63734D" w14:textId="75C8736D" w:rsidR="00B110B4" w:rsidRPr="00D3062E" w:rsidRDefault="00B110B4" w:rsidP="00B110B4">
      <w:pPr>
        <w:pStyle w:val="PL"/>
      </w:pPr>
      <w:r w:rsidRPr="00D3062E">
        <w:t xml:space="preserve">    3GPP TS 29.435 V</w:t>
      </w:r>
      <w:r>
        <w:t>18</w:t>
      </w:r>
      <w:r w:rsidRPr="00D3062E">
        <w:t>.</w:t>
      </w:r>
      <w:r w:rsidR="00893780">
        <w:rPr>
          <w:rFonts w:eastAsiaTheme="minorEastAsia" w:hint="eastAsia"/>
          <w:lang w:eastAsia="zh-CN"/>
        </w:rPr>
        <w:t>1</w:t>
      </w:r>
      <w:r w:rsidRPr="00D3062E">
        <w:t>.</w:t>
      </w:r>
      <w:r>
        <w:t>0</w:t>
      </w:r>
      <w:r w:rsidRPr="00D3062E">
        <w:t>; Service Enabler Architecture Layer for Verticals (SEAL);</w:t>
      </w:r>
    </w:p>
    <w:p w14:paraId="554B33CD" w14:textId="26010846" w:rsidR="00B110B4" w:rsidRPr="00D3062E" w:rsidRDefault="00B110B4" w:rsidP="00B110B4">
      <w:pPr>
        <w:pStyle w:val="PL"/>
      </w:pPr>
      <w:r w:rsidRPr="00D3062E">
        <w:t xml:space="preserve">    Network Slice Capability E</w:t>
      </w:r>
      <w:r>
        <w:t>nablement</w:t>
      </w:r>
      <w:r w:rsidRPr="00D3062E">
        <w:t xml:space="preserve"> (NSCE) Server Service(s); Stage 3.</w:t>
      </w:r>
    </w:p>
    <w:p w14:paraId="410F2FCA" w14:textId="77777777" w:rsidR="00B110B4" w:rsidRPr="00D3062E" w:rsidRDefault="00B110B4" w:rsidP="00B110B4">
      <w:pPr>
        <w:pStyle w:val="PL"/>
      </w:pPr>
      <w:r w:rsidRPr="00D3062E">
        <w:t xml:space="preserve">  url: https://www.3gpp.org/ftp/Specs/archive/29_series/29.435/</w:t>
      </w:r>
    </w:p>
    <w:p w14:paraId="6EEB380B" w14:textId="77777777" w:rsidR="00B110B4" w:rsidRPr="00D3062E" w:rsidRDefault="00B110B4" w:rsidP="00B110B4">
      <w:pPr>
        <w:pStyle w:val="PL"/>
      </w:pPr>
    </w:p>
    <w:p w14:paraId="50D1E253" w14:textId="77777777" w:rsidR="00B110B4" w:rsidRPr="00D3062E" w:rsidRDefault="00B110B4" w:rsidP="00B110B4">
      <w:pPr>
        <w:pStyle w:val="PL"/>
      </w:pPr>
      <w:r w:rsidRPr="00D3062E">
        <w:t>servers:</w:t>
      </w:r>
    </w:p>
    <w:p w14:paraId="1EE46C63" w14:textId="77777777" w:rsidR="00B110B4" w:rsidRPr="00D3062E" w:rsidRDefault="00B110B4" w:rsidP="00B110B4">
      <w:pPr>
        <w:pStyle w:val="PL"/>
      </w:pPr>
      <w:r w:rsidRPr="00D3062E">
        <w:t xml:space="preserve">  - url: '{apiRoot}/nsce-pm/v1'</w:t>
      </w:r>
    </w:p>
    <w:p w14:paraId="3C1ECA76" w14:textId="77777777" w:rsidR="00B110B4" w:rsidRPr="00D3062E" w:rsidRDefault="00B110B4" w:rsidP="00B110B4">
      <w:pPr>
        <w:pStyle w:val="PL"/>
      </w:pPr>
      <w:r w:rsidRPr="00D3062E">
        <w:t xml:space="preserve">    variables:</w:t>
      </w:r>
    </w:p>
    <w:p w14:paraId="0449E910" w14:textId="77777777" w:rsidR="00B110B4" w:rsidRPr="00D3062E" w:rsidRDefault="00B110B4" w:rsidP="00B110B4">
      <w:pPr>
        <w:pStyle w:val="PL"/>
      </w:pPr>
      <w:r w:rsidRPr="00D3062E">
        <w:t xml:space="preserve">      apiRoot:</w:t>
      </w:r>
    </w:p>
    <w:p w14:paraId="227EB646" w14:textId="77777777" w:rsidR="00B110B4" w:rsidRPr="00D3062E" w:rsidRDefault="00B110B4" w:rsidP="00B110B4">
      <w:pPr>
        <w:pStyle w:val="PL"/>
      </w:pPr>
      <w:r w:rsidRPr="00D3062E">
        <w:t xml:space="preserve">        default: https://example.com</w:t>
      </w:r>
    </w:p>
    <w:p w14:paraId="72235C64" w14:textId="77777777" w:rsidR="00B110B4" w:rsidRPr="00D3062E" w:rsidRDefault="00B110B4" w:rsidP="00B110B4">
      <w:pPr>
        <w:pStyle w:val="PL"/>
      </w:pPr>
      <w:r w:rsidRPr="00D3062E">
        <w:t xml:space="preserve">        description: apiRoot as defined in clause 6.5 of 3GPP TS 29.549</w:t>
      </w:r>
    </w:p>
    <w:p w14:paraId="519C54AC" w14:textId="77777777" w:rsidR="00B110B4" w:rsidRPr="00D3062E" w:rsidRDefault="00B110B4" w:rsidP="00B110B4">
      <w:pPr>
        <w:pStyle w:val="PL"/>
      </w:pPr>
    </w:p>
    <w:p w14:paraId="75693D7F" w14:textId="77777777" w:rsidR="00B110B4" w:rsidRPr="00D3062E" w:rsidRDefault="00B110B4" w:rsidP="00B110B4">
      <w:pPr>
        <w:pStyle w:val="PL"/>
      </w:pPr>
      <w:r w:rsidRPr="00D3062E">
        <w:t>security:</w:t>
      </w:r>
    </w:p>
    <w:p w14:paraId="61692A5E" w14:textId="77777777" w:rsidR="00B110B4" w:rsidRPr="00D3062E" w:rsidRDefault="00B110B4" w:rsidP="00B110B4">
      <w:pPr>
        <w:pStyle w:val="PL"/>
      </w:pPr>
      <w:r w:rsidRPr="00D3062E">
        <w:t xml:space="preserve">  - {}</w:t>
      </w:r>
    </w:p>
    <w:p w14:paraId="1A8B5475" w14:textId="77777777" w:rsidR="00B110B4" w:rsidRPr="00D3062E" w:rsidRDefault="00B110B4" w:rsidP="00B110B4">
      <w:pPr>
        <w:pStyle w:val="PL"/>
      </w:pPr>
      <w:r w:rsidRPr="00D3062E">
        <w:t xml:space="preserve">  - oAuth2ClientCredentials: []</w:t>
      </w:r>
    </w:p>
    <w:p w14:paraId="6E33CD17" w14:textId="77777777" w:rsidR="00B110B4" w:rsidRPr="00D3062E" w:rsidRDefault="00B110B4" w:rsidP="00B110B4">
      <w:pPr>
        <w:pStyle w:val="PL"/>
      </w:pPr>
    </w:p>
    <w:p w14:paraId="544FDB39" w14:textId="77777777" w:rsidR="00B110B4" w:rsidRPr="00D3062E" w:rsidRDefault="00B110B4" w:rsidP="00B110B4">
      <w:pPr>
        <w:pStyle w:val="PL"/>
      </w:pPr>
      <w:r w:rsidRPr="00D3062E">
        <w:t>paths:</w:t>
      </w:r>
    </w:p>
    <w:p w14:paraId="1699FAE4" w14:textId="77777777" w:rsidR="00B110B4" w:rsidRPr="00D3062E" w:rsidRDefault="00B110B4" w:rsidP="00B110B4">
      <w:pPr>
        <w:pStyle w:val="PL"/>
      </w:pPr>
      <w:r w:rsidRPr="00D3062E">
        <w:t xml:space="preserve">  /policies:</w:t>
      </w:r>
    </w:p>
    <w:p w14:paraId="2C3AC6DC" w14:textId="77777777" w:rsidR="00B110B4" w:rsidRPr="00D3062E" w:rsidRDefault="00B110B4" w:rsidP="00B110B4">
      <w:pPr>
        <w:pStyle w:val="PL"/>
      </w:pPr>
      <w:r w:rsidRPr="00D3062E">
        <w:t xml:space="preserve">    post:</w:t>
      </w:r>
    </w:p>
    <w:p w14:paraId="65EBAB14" w14:textId="77777777" w:rsidR="00B110B4" w:rsidRPr="00D3062E" w:rsidRDefault="00B110B4" w:rsidP="00B110B4">
      <w:pPr>
        <w:pStyle w:val="PL"/>
      </w:pPr>
      <w:r w:rsidRPr="00D3062E">
        <w:t xml:space="preserve">      summary: Request </w:t>
      </w:r>
      <w:r w:rsidRPr="00D3062E">
        <w:rPr>
          <w:lang w:eastAsia="zh-CN"/>
        </w:rPr>
        <w:t xml:space="preserve">the provisioning of a </w:t>
      </w:r>
      <w:r w:rsidRPr="00D3062E">
        <w:t>Policy.</w:t>
      </w:r>
    </w:p>
    <w:p w14:paraId="1D0F1135" w14:textId="77777777" w:rsidR="00B110B4" w:rsidRPr="00D3062E" w:rsidRDefault="00B110B4" w:rsidP="00B110B4">
      <w:pPr>
        <w:pStyle w:val="PL"/>
        <w:rPr>
          <w:rFonts w:cs="Courier New"/>
          <w:szCs w:val="16"/>
        </w:rPr>
      </w:pPr>
      <w:r w:rsidRPr="00D3062E">
        <w:rPr>
          <w:rFonts w:cs="Courier New"/>
          <w:szCs w:val="16"/>
        </w:rPr>
        <w:t xml:space="preserve">      operationId: Create</w:t>
      </w:r>
      <w:r w:rsidRPr="00D3062E">
        <w:t>Policy</w:t>
      </w:r>
    </w:p>
    <w:p w14:paraId="6613EA27" w14:textId="77777777" w:rsidR="00B110B4" w:rsidRPr="00D3062E" w:rsidRDefault="00B110B4" w:rsidP="00B110B4">
      <w:pPr>
        <w:pStyle w:val="PL"/>
        <w:rPr>
          <w:rFonts w:cs="Courier New"/>
          <w:szCs w:val="16"/>
        </w:rPr>
      </w:pPr>
      <w:r w:rsidRPr="00D3062E">
        <w:rPr>
          <w:rFonts w:cs="Courier New"/>
          <w:szCs w:val="16"/>
        </w:rPr>
        <w:t xml:space="preserve">      tags:</w:t>
      </w:r>
    </w:p>
    <w:p w14:paraId="250ADA72" w14:textId="77777777" w:rsidR="00B110B4" w:rsidRPr="00D3062E" w:rsidRDefault="00B110B4" w:rsidP="00B110B4">
      <w:pPr>
        <w:pStyle w:val="PL"/>
        <w:rPr>
          <w:rFonts w:cs="Courier New"/>
          <w:szCs w:val="16"/>
        </w:rPr>
      </w:pPr>
      <w:r w:rsidRPr="00D3062E">
        <w:rPr>
          <w:rFonts w:cs="Courier New"/>
          <w:szCs w:val="16"/>
        </w:rPr>
        <w:t xml:space="preserve">        - </w:t>
      </w:r>
      <w:r w:rsidRPr="00D3062E">
        <w:t>Policies</w:t>
      </w:r>
      <w:r w:rsidRPr="00D3062E">
        <w:rPr>
          <w:rFonts w:cs="Courier New"/>
          <w:szCs w:val="16"/>
        </w:rPr>
        <w:t xml:space="preserve"> (Collection)</w:t>
      </w:r>
    </w:p>
    <w:p w14:paraId="2C6B200E" w14:textId="77777777" w:rsidR="00B110B4" w:rsidRPr="00D3062E" w:rsidRDefault="00B110B4" w:rsidP="00B110B4">
      <w:pPr>
        <w:pStyle w:val="PL"/>
      </w:pPr>
      <w:r w:rsidRPr="00D3062E">
        <w:t xml:space="preserve">      requestBody:</w:t>
      </w:r>
    </w:p>
    <w:p w14:paraId="24B98E5B" w14:textId="77777777" w:rsidR="00B110B4" w:rsidRPr="00D3062E" w:rsidRDefault="00B110B4" w:rsidP="00B110B4">
      <w:pPr>
        <w:pStyle w:val="PL"/>
      </w:pPr>
      <w:r w:rsidRPr="00D3062E">
        <w:t xml:space="preserve">        required: true</w:t>
      </w:r>
    </w:p>
    <w:p w14:paraId="7D9707A8" w14:textId="77777777" w:rsidR="00B110B4" w:rsidRPr="00D3062E" w:rsidRDefault="00B110B4" w:rsidP="00B110B4">
      <w:pPr>
        <w:pStyle w:val="PL"/>
      </w:pPr>
      <w:r w:rsidRPr="00D3062E">
        <w:t xml:space="preserve">        content:</w:t>
      </w:r>
    </w:p>
    <w:p w14:paraId="260DA6A1" w14:textId="77777777" w:rsidR="00B110B4" w:rsidRPr="00D3062E" w:rsidRDefault="00B110B4" w:rsidP="00B110B4">
      <w:pPr>
        <w:pStyle w:val="PL"/>
      </w:pPr>
      <w:r w:rsidRPr="00D3062E">
        <w:t xml:space="preserve">          application/json:</w:t>
      </w:r>
    </w:p>
    <w:p w14:paraId="74BE25DB" w14:textId="77777777" w:rsidR="00B110B4" w:rsidRPr="00D3062E" w:rsidRDefault="00B110B4" w:rsidP="00B110B4">
      <w:pPr>
        <w:pStyle w:val="PL"/>
      </w:pPr>
      <w:r w:rsidRPr="00D3062E">
        <w:t xml:space="preserve">            schema:</w:t>
      </w:r>
    </w:p>
    <w:p w14:paraId="3DBF4BAE" w14:textId="77777777" w:rsidR="00B110B4" w:rsidRPr="00D3062E" w:rsidRDefault="00B110B4" w:rsidP="00B110B4">
      <w:pPr>
        <w:pStyle w:val="PL"/>
      </w:pPr>
      <w:r w:rsidRPr="00D3062E">
        <w:t xml:space="preserve">              $ref: '#/components/schemas/Policy'</w:t>
      </w:r>
    </w:p>
    <w:p w14:paraId="6EC71545" w14:textId="77777777" w:rsidR="00B110B4" w:rsidRPr="00D3062E" w:rsidRDefault="00B110B4" w:rsidP="00B110B4">
      <w:pPr>
        <w:pStyle w:val="PL"/>
      </w:pPr>
      <w:r w:rsidRPr="00D3062E">
        <w:t xml:space="preserve">      responses:</w:t>
      </w:r>
    </w:p>
    <w:p w14:paraId="6687E7B5" w14:textId="77777777" w:rsidR="00B110B4" w:rsidRPr="00D3062E" w:rsidRDefault="00B110B4" w:rsidP="00B110B4">
      <w:pPr>
        <w:pStyle w:val="PL"/>
      </w:pPr>
      <w:r w:rsidRPr="00D3062E">
        <w:t xml:space="preserve">        '201':</w:t>
      </w:r>
    </w:p>
    <w:p w14:paraId="06D0FD79" w14:textId="77777777" w:rsidR="00B110B4" w:rsidRPr="00D3062E" w:rsidRDefault="00B110B4" w:rsidP="00B110B4">
      <w:pPr>
        <w:pStyle w:val="PL"/>
        <w:rPr>
          <w:lang w:eastAsia="zh-CN"/>
        </w:rPr>
      </w:pPr>
      <w:r w:rsidRPr="00D3062E">
        <w:t xml:space="preserve">          description: </w:t>
      </w:r>
      <w:r w:rsidRPr="00D3062E">
        <w:rPr>
          <w:lang w:eastAsia="zh-CN"/>
        </w:rPr>
        <w:t>&gt;</w:t>
      </w:r>
    </w:p>
    <w:p w14:paraId="1A98C1F5" w14:textId="77777777" w:rsidR="00B110B4" w:rsidRPr="00D3062E" w:rsidRDefault="00B110B4" w:rsidP="00B110B4">
      <w:pPr>
        <w:pStyle w:val="PL"/>
      </w:pPr>
      <w:r w:rsidRPr="00D3062E">
        <w:rPr>
          <w:lang w:eastAsia="es-ES"/>
        </w:rPr>
        <w:t xml:space="preserve">            </w:t>
      </w:r>
      <w:r w:rsidRPr="00D3062E">
        <w:t>Created. The Policy is successfully created and a representation of the created</w:t>
      </w:r>
    </w:p>
    <w:p w14:paraId="715593EA" w14:textId="77777777" w:rsidR="00B110B4" w:rsidRPr="00D3062E" w:rsidRDefault="00B110B4" w:rsidP="00B110B4">
      <w:pPr>
        <w:pStyle w:val="PL"/>
      </w:pPr>
      <w:r w:rsidRPr="00D3062E">
        <w:t xml:space="preserve">            Individual Policy resource shall be returned.</w:t>
      </w:r>
    </w:p>
    <w:p w14:paraId="7B1875E2" w14:textId="77777777" w:rsidR="00B110B4" w:rsidRPr="00D3062E" w:rsidRDefault="00B110B4" w:rsidP="00B110B4">
      <w:pPr>
        <w:pStyle w:val="PL"/>
      </w:pPr>
      <w:r w:rsidRPr="00D3062E">
        <w:t xml:space="preserve">          content:</w:t>
      </w:r>
    </w:p>
    <w:p w14:paraId="746F654C" w14:textId="77777777" w:rsidR="00B110B4" w:rsidRPr="00D3062E" w:rsidRDefault="00B110B4" w:rsidP="00B110B4">
      <w:pPr>
        <w:pStyle w:val="PL"/>
      </w:pPr>
      <w:r w:rsidRPr="00D3062E">
        <w:t xml:space="preserve">            application/json:</w:t>
      </w:r>
    </w:p>
    <w:p w14:paraId="708DFABC" w14:textId="77777777" w:rsidR="00B110B4" w:rsidRPr="00D3062E" w:rsidRDefault="00B110B4" w:rsidP="00B110B4">
      <w:pPr>
        <w:pStyle w:val="PL"/>
      </w:pPr>
      <w:r w:rsidRPr="00D3062E">
        <w:t xml:space="preserve">              schema:</w:t>
      </w:r>
    </w:p>
    <w:p w14:paraId="11D8EE51" w14:textId="77777777" w:rsidR="00B110B4" w:rsidRPr="00D3062E" w:rsidRDefault="00B110B4" w:rsidP="00B110B4">
      <w:pPr>
        <w:pStyle w:val="PL"/>
      </w:pPr>
      <w:r w:rsidRPr="00D3062E">
        <w:t xml:space="preserve">                $ref: '#/components/schemas/Policy'</w:t>
      </w:r>
    </w:p>
    <w:p w14:paraId="4A3B622E" w14:textId="77777777" w:rsidR="00B110B4" w:rsidRPr="00D3062E" w:rsidRDefault="00B110B4" w:rsidP="00B110B4">
      <w:pPr>
        <w:pStyle w:val="PL"/>
      </w:pPr>
      <w:r w:rsidRPr="00D3062E">
        <w:t xml:space="preserve">          headers:</w:t>
      </w:r>
    </w:p>
    <w:p w14:paraId="633266DC" w14:textId="77777777" w:rsidR="00B110B4" w:rsidRPr="00D3062E" w:rsidRDefault="00B110B4" w:rsidP="00B110B4">
      <w:pPr>
        <w:pStyle w:val="PL"/>
      </w:pPr>
      <w:r w:rsidRPr="00D3062E">
        <w:t xml:space="preserve">            Location:</w:t>
      </w:r>
    </w:p>
    <w:p w14:paraId="1FA0F232" w14:textId="77777777" w:rsidR="00B110B4" w:rsidRPr="00D3062E" w:rsidRDefault="00B110B4" w:rsidP="00B110B4">
      <w:pPr>
        <w:pStyle w:val="PL"/>
        <w:rPr>
          <w:lang w:eastAsia="zh-CN"/>
        </w:rPr>
      </w:pPr>
      <w:r w:rsidRPr="00D3062E">
        <w:t xml:space="preserve">              description: </w:t>
      </w:r>
      <w:r w:rsidRPr="00D3062E">
        <w:rPr>
          <w:lang w:eastAsia="zh-CN"/>
        </w:rPr>
        <w:t>&gt;</w:t>
      </w:r>
    </w:p>
    <w:p w14:paraId="7C782DB2" w14:textId="77777777" w:rsidR="00B110B4" w:rsidRPr="00D3062E" w:rsidRDefault="00B110B4" w:rsidP="00B110B4">
      <w:pPr>
        <w:pStyle w:val="PL"/>
        <w:rPr>
          <w:lang w:val="en-US"/>
        </w:rPr>
      </w:pPr>
      <w:r w:rsidRPr="00D3062E">
        <w:t xml:space="preserve">                Contains the URI of the created Individual Policy resource.</w:t>
      </w:r>
    </w:p>
    <w:p w14:paraId="297DF516" w14:textId="77777777" w:rsidR="00B110B4" w:rsidRPr="00D3062E" w:rsidRDefault="00B110B4" w:rsidP="00B110B4">
      <w:pPr>
        <w:pStyle w:val="PL"/>
      </w:pPr>
      <w:r w:rsidRPr="00D3062E">
        <w:t xml:space="preserve">              required: true</w:t>
      </w:r>
    </w:p>
    <w:p w14:paraId="6030045D" w14:textId="77777777" w:rsidR="00B110B4" w:rsidRPr="00D3062E" w:rsidRDefault="00B110B4" w:rsidP="00B110B4">
      <w:pPr>
        <w:pStyle w:val="PL"/>
      </w:pPr>
      <w:r w:rsidRPr="00D3062E">
        <w:t xml:space="preserve">              schema:</w:t>
      </w:r>
    </w:p>
    <w:p w14:paraId="2D24468B" w14:textId="77777777" w:rsidR="00B110B4" w:rsidRPr="00D3062E" w:rsidRDefault="00B110B4" w:rsidP="00B110B4">
      <w:pPr>
        <w:pStyle w:val="PL"/>
      </w:pPr>
      <w:r w:rsidRPr="00D3062E">
        <w:t xml:space="preserve">                type: string</w:t>
      </w:r>
    </w:p>
    <w:p w14:paraId="63B30568" w14:textId="77777777" w:rsidR="00B110B4" w:rsidRPr="00D3062E" w:rsidRDefault="00B110B4" w:rsidP="00B110B4">
      <w:pPr>
        <w:pStyle w:val="PL"/>
      </w:pPr>
      <w:r w:rsidRPr="00D3062E">
        <w:t xml:space="preserve">        '400':</w:t>
      </w:r>
    </w:p>
    <w:p w14:paraId="65E3487C" w14:textId="77777777" w:rsidR="00B110B4" w:rsidRPr="00D3062E" w:rsidRDefault="00B110B4" w:rsidP="00B110B4">
      <w:pPr>
        <w:pStyle w:val="PL"/>
      </w:pPr>
      <w:r w:rsidRPr="00D3062E">
        <w:t xml:space="preserve">          $ref: 'TS29122_CommonData.yaml#/components/responses/400'</w:t>
      </w:r>
    </w:p>
    <w:p w14:paraId="5B60B7DA" w14:textId="77777777" w:rsidR="00B110B4" w:rsidRPr="00D3062E" w:rsidRDefault="00B110B4" w:rsidP="00B110B4">
      <w:pPr>
        <w:pStyle w:val="PL"/>
      </w:pPr>
      <w:r w:rsidRPr="00D3062E">
        <w:t xml:space="preserve">        '401':</w:t>
      </w:r>
    </w:p>
    <w:p w14:paraId="287A1B3C" w14:textId="77777777" w:rsidR="00B110B4" w:rsidRPr="00D3062E" w:rsidRDefault="00B110B4" w:rsidP="00B110B4">
      <w:pPr>
        <w:pStyle w:val="PL"/>
      </w:pPr>
      <w:r w:rsidRPr="00D3062E">
        <w:t xml:space="preserve">          $ref: 'TS29122_CommonData.yaml#/components/responses/401'</w:t>
      </w:r>
    </w:p>
    <w:p w14:paraId="6F739BFE" w14:textId="77777777" w:rsidR="00B110B4" w:rsidRPr="00D3062E" w:rsidRDefault="00B110B4" w:rsidP="00B110B4">
      <w:pPr>
        <w:pStyle w:val="PL"/>
      </w:pPr>
      <w:r w:rsidRPr="00D3062E">
        <w:t xml:space="preserve">        '403':</w:t>
      </w:r>
    </w:p>
    <w:p w14:paraId="41345F40" w14:textId="77777777" w:rsidR="00B110B4" w:rsidRPr="00D3062E" w:rsidRDefault="00B110B4" w:rsidP="00B110B4">
      <w:pPr>
        <w:pStyle w:val="PL"/>
      </w:pPr>
      <w:r w:rsidRPr="00D3062E">
        <w:t xml:space="preserve">          $ref: 'TS29122_CommonData.yaml#/components/responses/403'</w:t>
      </w:r>
    </w:p>
    <w:p w14:paraId="1136FD62" w14:textId="77777777" w:rsidR="00B110B4" w:rsidRPr="00D3062E" w:rsidRDefault="00B110B4" w:rsidP="00B110B4">
      <w:pPr>
        <w:pStyle w:val="PL"/>
      </w:pPr>
      <w:r w:rsidRPr="00D3062E">
        <w:t xml:space="preserve">        '404':</w:t>
      </w:r>
    </w:p>
    <w:p w14:paraId="05A357FF" w14:textId="77777777" w:rsidR="00B110B4" w:rsidRPr="00D3062E" w:rsidRDefault="00B110B4" w:rsidP="00B110B4">
      <w:pPr>
        <w:pStyle w:val="PL"/>
      </w:pPr>
      <w:r w:rsidRPr="00D3062E">
        <w:t xml:space="preserve">          $ref: 'TS29122_CommonData.yaml#/components/responses/404'</w:t>
      </w:r>
    </w:p>
    <w:p w14:paraId="6673785F" w14:textId="77777777" w:rsidR="00B110B4" w:rsidRPr="00D3062E" w:rsidRDefault="00B110B4" w:rsidP="00B110B4">
      <w:pPr>
        <w:pStyle w:val="PL"/>
      </w:pPr>
      <w:r w:rsidRPr="00D3062E">
        <w:t xml:space="preserve">        '411':</w:t>
      </w:r>
    </w:p>
    <w:p w14:paraId="76DDD130" w14:textId="77777777" w:rsidR="00B110B4" w:rsidRPr="00D3062E" w:rsidRDefault="00B110B4" w:rsidP="00B110B4">
      <w:pPr>
        <w:pStyle w:val="PL"/>
      </w:pPr>
      <w:r w:rsidRPr="00D3062E">
        <w:t xml:space="preserve">          $ref: 'TS29122_CommonData.yaml#/components/responses/411'</w:t>
      </w:r>
    </w:p>
    <w:p w14:paraId="36AF283B" w14:textId="77777777" w:rsidR="00B110B4" w:rsidRPr="00D3062E" w:rsidRDefault="00B110B4" w:rsidP="00B110B4">
      <w:pPr>
        <w:pStyle w:val="PL"/>
      </w:pPr>
      <w:r w:rsidRPr="00D3062E">
        <w:t xml:space="preserve">        '413':</w:t>
      </w:r>
    </w:p>
    <w:p w14:paraId="78A73AC5" w14:textId="77777777" w:rsidR="00B110B4" w:rsidRPr="00D3062E" w:rsidRDefault="00B110B4" w:rsidP="00B110B4">
      <w:pPr>
        <w:pStyle w:val="PL"/>
      </w:pPr>
      <w:r w:rsidRPr="00D3062E">
        <w:t xml:space="preserve">          $ref: 'TS29122_CommonData.yaml#/components/responses/413'</w:t>
      </w:r>
    </w:p>
    <w:p w14:paraId="42868184" w14:textId="77777777" w:rsidR="00B110B4" w:rsidRPr="00D3062E" w:rsidRDefault="00B110B4" w:rsidP="00B110B4">
      <w:pPr>
        <w:pStyle w:val="PL"/>
      </w:pPr>
      <w:r w:rsidRPr="00D3062E">
        <w:t xml:space="preserve">        '415':</w:t>
      </w:r>
    </w:p>
    <w:p w14:paraId="3D2378CC" w14:textId="77777777" w:rsidR="00B110B4" w:rsidRPr="00D3062E" w:rsidRDefault="00B110B4" w:rsidP="00B110B4">
      <w:pPr>
        <w:pStyle w:val="PL"/>
      </w:pPr>
      <w:r w:rsidRPr="00D3062E">
        <w:t xml:space="preserve">          $ref: 'TS29122_CommonData.yaml#/components/responses/415'</w:t>
      </w:r>
    </w:p>
    <w:p w14:paraId="14DE0DC4" w14:textId="77777777" w:rsidR="00B110B4" w:rsidRPr="00D3062E" w:rsidRDefault="00B110B4" w:rsidP="00B110B4">
      <w:pPr>
        <w:pStyle w:val="PL"/>
      </w:pPr>
      <w:r w:rsidRPr="00D3062E">
        <w:t xml:space="preserve">        '429':</w:t>
      </w:r>
    </w:p>
    <w:p w14:paraId="25C2E202" w14:textId="77777777" w:rsidR="00B110B4" w:rsidRPr="00D3062E" w:rsidRDefault="00B110B4" w:rsidP="00B110B4">
      <w:pPr>
        <w:pStyle w:val="PL"/>
      </w:pPr>
      <w:r w:rsidRPr="00D3062E">
        <w:t xml:space="preserve">          $ref: 'TS29122_CommonData.yaml#/components/responses/429'</w:t>
      </w:r>
    </w:p>
    <w:p w14:paraId="40653D58" w14:textId="77777777" w:rsidR="00B110B4" w:rsidRPr="00D3062E" w:rsidRDefault="00B110B4" w:rsidP="00B110B4">
      <w:pPr>
        <w:pStyle w:val="PL"/>
      </w:pPr>
      <w:r w:rsidRPr="00D3062E">
        <w:t xml:space="preserve">        '500':</w:t>
      </w:r>
    </w:p>
    <w:p w14:paraId="06EF31EA" w14:textId="77777777" w:rsidR="00B110B4" w:rsidRPr="00D3062E" w:rsidRDefault="00B110B4" w:rsidP="00B110B4">
      <w:pPr>
        <w:pStyle w:val="PL"/>
      </w:pPr>
      <w:r w:rsidRPr="00D3062E">
        <w:t xml:space="preserve">          $ref: 'TS29122_CommonData.yaml#/components/responses/500'</w:t>
      </w:r>
    </w:p>
    <w:p w14:paraId="215A826D" w14:textId="77777777" w:rsidR="00B110B4" w:rsidRPr="00D3062E" w:rsidRDefault="00B110B4" w:rsidP="00B110B4">
      <w:pPr>
        <w:pStyle w:val="PL"/>
      </w:pPr>
      <w:r w:rsidRPr="00D3062E">
        <w:t xml:space="preserve">        '503':</w:t>
      </w:r>
    </w:p>
    <w:p w14:paraId="284A4DB7" w14:textId="77777777" w:rsidR="00B110B4" w:rsidRPr="00D3062E" w:rsidRDefault="00B110B4" w:rsidP="00B110B4">
      <w:pPr>
        <w:pStyle w:val="PL"/>
      </w:pPr>
      <w:r w:rsidRPr="00D3062E">
        <w:t xml:space="preserve">          $ref: 'TS29122_CommonData.yaml#/components/responses/503'</w:t>
      </w:r>
    </w:p>
    <w:p w14:paraId="45942F36" w14:textId="77777777" w:rsidR="00B110B4" w:rsidRPr="00D3062E" w:rsidRDefault="00B110B4" w:rsidP="00B110B4">
      <w:pPr>
        <w:pStyle w:val="PL"/>
      </w:pPr>
      <w:r w:rsidRPr="00D3062E">
        <w:t xml:space="preserve">        default:</w:t>
      </w:r>
    </w:p>
    <w:p w14:paraId="60E3FA44" w14:textId="77777777" w:rsidR="00B110B4" w:rsidRPr="00D3062E" w:rsidRDefault="00B110B4" w:rsidP="00B110B4">
      <w:pPr>
        <w:pStyle w:val="PL"/>
      </w:pPr>
      <w:r w:rsidRPr="00D3062E">
        <w:t xml:space="preserve">          $ref: 'TS29122_CommonData.yaml#/components/responses/default'</w:t>
      </w:r>
    </w:p>
    <w:p w14:paraId="2504DFC4" w14:textId="77777777" w:rsidR="00B110B4" w:rsidRPr="00D3062E" w:rsidRDefault="00B110B4" w:rsidP="00B110B4">
      <w:pPr>
        <w:pStyle w:val="PL"/>
      </w:pPr>
      <w:r w:rsidRPr="00D3062E">
        <w:t xml:space="preserve">      callbacks:</w:t>
      </w:r>
    </w:p>
    <w:p w14:paraId="47092C9B" w14:textId="77777777" w:rsidR="00B110B4" w:rsidRPr="00D3062E" w:rsidRDefault="00B110B4" w:rsidP="00B110B4">
      <w:pPr>
        <w:pStyle w:val="PL"/>
      </w:pPr>
      <w:r w:rsidRPr="00D3062E">
        <w:t xml:space="preserve">        HarmonizationNotif:</w:t>
      </w:r>
    </w:p>
    <w:p w14:paraId="46011E4F" w14:textId="77777777" w:rsidR="00B110B4" w:rsidRPr="00D3062E" w:rsidRDefault="00B110B4" w:rsidP="00B110B4">
      <w:pPr>
        <w:pStyle w:val="PL"/>
      </w:pPr>
      <w:r w:rsidRPr="00D3062E">
        <w:t xml:space="preserve">          '{$request.body#/notifUri}':</w:t>
      </w:r>
    </w:p>
    <w:p w14:paraId="33F49B09" w14:textId="77777777" w:rsidR="00B110B4" w:rsidRPr="00D3062E" w:rsidRDefault="00B110B4" w:rsidP="00B110B4">
      <w:pPr>
        <w:pStyle w:val="PL"/>
      </w:pPr>
      <w:r w:rsidRPr="00D3062E">
        <w:t xml:space="preserve">            post:</w:t>
      </w:r>
    </w:p>
    <w:p w14:paraId="49EC760B" w14:textId="77777777" w:rsidR="00B110B4" w:rsidRPr="00D3062E" w:rsidRDefault="00B110B4" w:rsidP="00B110B4">
      <w:pPr>
        <w:pStyle w:val="PL"/>
      </w:pPr>
      <w:r w:rsidRPr="00D3062E">
        <w:t xml:space="preserve">              requestBody:</w:t>
      </w:r>
    </w:p>
    <w:p w14:paraId="0F7972AB" w14:textId="77777777" w:rsidR="00B110B4" w:rsidRPr="00D3062E" w:rsidRDefault="00B110B4" w:rsidP="00B110B4">
      <w:pPr>
        <w:pStyle w:val="PL"/>
      </w:pPr>
      <w:r w:rsidRPr="00D3062E">
        <w:t xml:space="preserve">                required: true</w:t>
      </w:r>
    </w:p>
    <w:p w14:paraId="4130C876" w14:textId="77777777" w:rsidR="00B110B4" w:rsidRPr="00D3062E" w:rsidRDefault="00B110B4" w:rsidP="00B110B4">
      <w:pPr>
        <w:pStyle w:val="PL"/>
      </w:pPr>
      <w:r w:rsidRPr="00D3062E">
        <w:t xml:space="preserve">                content:</w:t>
      </w:r>
    </w:p>
    <w:p w14:paraId="07873581" w14:textId="77777777" w:rsidR="00B110B4" w:rsidRPr="00D3062E" w:rsidRDefault="00B110B4" w:rsidP="00B110B4">
      <w:pPr>
        <w:pStyle w:val="PL"/>
      </w:pPr>
      <w:r w:rsidRPr="00D3062E">
        <w:t xml:space="preserve">                  application/json:</w:t>
      </w:r>
    </w:p>
    <w:p w14:paraId="691C5926" w14:textId="77777777" w:rsidR="00B110B4" w:rsidRPr="00D3062E" w:rsidRDefault="00B110B4" w:rsidP="00B110B4">
      <w:pPr>
        <w:pStyle w:val="PL"/>
      </w:pPr>
      <w:r w:rsidRPr="00D3062E">
        <w:t xml:space="preserve">                    schema:</w:t>
      </w:r>
    </w:p>
    <w:p w14:paraId="7F94E4FC" w14:textId="77777777" w:rsidR="00B110B4" w:rsidRPr="00D3062E" w:rsidRDefault="00B110B4" w:rsidP="00B110B4">
      <w:pPr>
        <w:pStyle w:val="PL"/>
      </w:pPr>
      <w:r w:rsidRPr="00D3062E">
        <w:t xml:space="preserve">                      $ref: '#/components/schemas/HarmonizationNotif'</w:t>
      </w:r>
    </w:p>
    <w:p w14:paraId="0E21A41E" w14:textId="77777777" w:rsidR="00B110B4" w:rsidRPr="00D3062E" w:rsidRDefault="00B110B4" w:rsidP="00B110B4">
      <w:pPr>
        <w:pStyle w:val="PL"/>
      </w:pPr>
      <w:r w:rsidRPr="00D3062E">
        <w:t xml:space="preserve">              responses:</w:t>
      </w:r>
    </w:p>
    <w:p w14:paraId="3BA1BD15" w14:textId="77777777" w:rsidR="00B110B4" w:rsidRPr="00D3062E" w:rsidRDefault="00B110B4" w:rsidP="00B110B4">
      <w:pPr>
        <w:pStyle w:val="PL"/>
      </w:pPr>
      <w:r w:rsidRPr="00D3062E">
        <w:t xml:space="preserve">                '200':</w:t>
      </w:r>
    </w:p>
    <w:p w14:paraId="46DFB295" w14:textId="77777777" w:rsidR="00B110B4" w:rsidRPr="00D3062E" w:rsidRDefault="00B110B4" w:rsidP="00B110B4">
      <w:pPr>
        <w:pStyle w:val="PL"/>
        <w:rPr>
          <w:lang w:eastAsia="zh-CN"/>
        </w:rPr>
      </w:pPr>
      <w:r w:rsidRPr="00D3062E">
        <w:t xml:space="preserve">                  description: </w:t>
      </w:r>
      <w:r w:rsidRPr="00D3062E">
        <w:rPr>
          <w:lang w:eastAsia="zh-CN"/>
        </w:rPr>
        <w:t>&gt;</w:t>
      </w:r>
    </w:p>
    <w:p w14:paraId="0ED2E3CF" w14:textId="77777777" w:rsidR="00B110B4" w:rsidRPr="00D3062E" w:rsidRDefault="00B110B4" w:rsidP="00B110B4">
      <w:pPr>
        <w:pStyle w:val="PL"/>
      </w:pPr>
      <w:r w:rsidRPr="00D3062E">
        <w:t xml:space="preserve">                    OK. The </w:t>
      </w:r>
      <w:r w:rsidRPr="00D3062E">
        <w:rPr>
          <w:rFonts w:eastAsia="DengXian"/>
        </w:rPr>
        <w:t xml:space="preserve">Policy </w:t>
      </w:r>
      <w:r w:rsidRPr="00D3062E">
        <w:t>Harmonization Notification is successfully received and</w:t>
      </w:r>
    </w:p>
    <w:p w14:paraId="4B7A4255" w14:textId="77777777" w:rsidR="00B110B4" w:rsidRPr="00D3062E" w:rsidRDefault="00B110B4" w:rsidP="00B110B4">
      <w:pPr>
        <w:pStyle w:val="PL"/>
      </w:pPr>
      <w:r w:rsidRPr="00D3062E">
        <w:t xml:space="preserve">                    processed, and policy harmonization related information shall be returned in the</w:t>
      </w:r>
    </w:p>
    <w:p w14:paraId="2C4F9152" w14:textId="77777777" w:rsidR="00B110B4" w:rsidRPr="00D3062E" w:rsidRDefault="00B110B4" w:rsidP="00B110B4">
      <w:pPr>
        <w:pStyle w:val="PL"/>
      </w:pPr>
      <w:r w:rsidRPr="00D3062E">
        <w:t xml:space="preserve">                    response body.</w:t>
      </w:r>
    </w:p>
    <w:p w14:paraId="0386B37C" w14:textId="77777777" w:rsidR="00B110B4" w:rsidRPr="00D3062E" w:rsidRDefault="00B110B4" w:rsidP="00B110B4">
      <w:pPr>
        <w:pStyle w:val="PL"/>
      </w:pPr>
      <w:r w:rsidRPr="00D3062E">
        <w:t xml:space="preserve">                  content:</w:t>
      </w:r>
    </w:p>
    <w:p w14:paraId="61A05477" w14:textId="77777777" w:rsidR="00B110B4" w:rsidRPr="00D3062E" w:rsidRDefault="00B110B4" w:rsidP="00B110B4">
      <w:pPr>
        <w:pStyle w:val="PL"/>
      </w:pPr>
      <w:r w:rsidRPr="00D3062E">
        <w:t xml:space="preserve">                    application/json:</w:t>
      </w:r>
    </w:p>
    <w:p w14:paraId="5ED550D1" w14:textId="77777777" w:rsidR="00B110B4" w:rsidRPr="00D3062E" w:rsidRDefault="00B110B4" w:rsidP="00B110B4">
      <w:pPr>
        <w:pStyle w:val="PL"/>
      </w:pPr>
      <w:r w:rsidRPr="00D3062E">
        <w:t xml:space="preserve">                      schema:</w:t>
      </w:r>
    </w:p>
    <w:p w14:paraId="388A37DF" w14:textId="77777777" w:rsidR="00B110B4" w:rsidRPr="00D3062E" w:rsidRDefault="00B110B4" w:rsidP="00B110B4">
      <w:pPr>
        <w:pStyle w:val="PL"/>
        <w:rPr>
          <w:lang w:eastAsia="es-ES"/>
        </w:rPr>
      </w:pPr>
      <w:r w:rsidRPr="00D3062E">
        <w:rPr>
          <w:lang w:eastAsia="es-ES"/>
        </w:rPr>
        <w:t xml:space="preserve">                </w:t>
      </w:r>
      <w:r w:rsidRPr="00D3062E">
        <w:t xml:space="preserve">        </w:t>
      </w:r>
      <w:r w:rsidRPr="00D3062E">
        <w:rPr>
          <w:lang w:eastAsia="es-ES"/>
        </w:rPr>
        <w:t>$ref: '#/components/schemas/</w:t>
      </w:r>
      <w:r w:rsidRPr="00D3062E">
        <w:t>HarmonizationResp'</w:t>
      </w:r>
    </w:p>
    <w:p w14:paraId="298E269A" w14:textId="77777777" w:rsidR="00B110B4" w:rsidRPr="00D3062E" w:rsidRDefault="00B110B4" w:rsidP="00B110B4">
      <w:pPr>
        <w:pStyle w:val="PL"/>
      </w:pPr>
      <w:r w:rsidRPr="00D3062E">
        <w:t xml:space="preserve">                '204':</w:t>
      </w:r>
    </w:p>
    <w:p w14:paraId="4D6BAB73" w14:textId="77777777" w:rsidR="00B110B4" w:rsidRPr="00D3062E" w:rsidRDefault="00B110B4" w:rsidP="00B110B4">
      <w:pPr>
        <w:pStyle w:val="PL"/>
        <w:rPr>
          <w:lang w:eastAsia="zh-CN"/>
        </w:rPr>
      </w:pPr>
      <w:r w:rsidRPr="00D3062E">
        <w:t xml:space="preserve">                  description: </w:t>
      </w:r>
      <w:r w:rsidRPr="00D3062E">
        <w:rPr>
          <w:lang w:eastAsia="zh-CN"/>
        </w:rPr>
        <w:t>&gt;</w:t>
      </w:r>
    </w:p>
    <w:p w14:paraId="369D3BE3" w14:textId="77777777" w:rsidR="00B110B4" w:rsidRPr="00D3062E" w:rsidRDefault="00B110B4" w:rsidP="00B110B4">
      <w:pPr>
        <w:pStyle w:val="PL"/>
      </w:pPr>
      <w:r w:rsidRPr="00D3062E">
        <w:t xml:space="preserve">                    No Content. The </w:t>
      </w:r>
      <w:r w:rsidRPr="00D3062E">
        <w:rPr>
          <w:rFonts w:eastAsia="DengXian"/>
        </w:rPr>
        <w:t xml:space="preserve">Policy </w:t>
      </w:r>
      <w:r w:rsidRPr="00D3062E">
        <w:t>Harmonization Notification is successfully received and</w:t>
      </w:r>
    </w:p>
    <w:p w14:paraId="490F3687" w14:textId="77777777" w:rsidR="00B110B4" w:rsidRPr="00D3062E" w:rsidRDefault="00B110B4" w:rsidP="00B110B4">
      <w:pPr>
        <w:pStyle w:val="PL"/>
      </w:pPr>
      <w:r w:rsidRPr="00D3062E">
        <w:t xml:space="preserve">                    processed, and no content is returned in the response body.</w:t>
      </w:r>
    </w:p>
    <w:p w14:paraId="67ABA252" w14:textId="77777777" w:rsidR="00B110B4" w:rsidRPr="00D3062E" w:rsidRDefault="00B110B4" w:rsidP="00B110B4">
      <w:pPr>
        <w:pStyle w:val="PL"/>
      </w:pPr>
      <w:r w:rsidRPr="00D3062E">
        <w:t xml:space="preserve">                '307':</w:t>
      </w:r>
    </w:p>
    <w:p w14:paraId="3E7F165B"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2C89707C" w14:textId="77777777" w:rsidR="00B110B4" w:rsidRPr="00D3062E" w:rsidRDefault="00B110B4" w:rsidP="00B110B4">
      <w:pPr>
        <w:pStyle w:val="PL"/>
      </w:pPr>
      <w:r w:rsidRPr="00D3062E">
        <w:t xml:space="preserve">                '308':</w:t>
      </w:r>
    </w:p>
    <w:p w14:paraId="2FAD0D34"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1CE05AA9" w14:textId="77777777" w:rsidR="00B110B4" w:rsidRPr="00D3062E" w:rsidRDefault="00B110B4" w:rsidP="00B110B4">
      <w:pPr>
        <w:pStyle w:val="PL"/>
      </w:pPr>
      <w:r w:rsidRPr="00D3062E">
        <w:t xml:space="preserve">                '400':</w:t>
      </w:r>
    </w:p>
    <w:p w14:paraId="6602C5E8" w14:textId="77777777" w:rsidR="00B110B4" w:rsidRPr="00D3062E" w:rsidRDefault="00B110B4" w:rsidP="00B110B4">
      <w:pPr>
        <w:pStyle w:val="PL"/>
      </w:pPr>
      <w:r w:rsidRPr="00D3062E">
        <w:t xml:space="preserve">                  $ref: 'TS29122_CommonData.yaml#/components/responses/400'</w:t>
      </w:r>
    </w:p>
    <w:p w14:paraId="136F3E2F" w14:textId="77777777" w:rsidR="00B110B4" w:rsidRPr="00D3062E" w:rsidRDefault="00B110B4" w:rsidP="00B110B4">
      <w:pPr>
        <w:pStyle w:val="PL"/>
      </w:pPr>
      <w:r w:rsidRPr="00D3062E">
        <w:t xml:space="preserve">                '401':</w:t>
      </w:r>
    </w:p>
    <w:p w14:paraId="2DB14FF1" w14:textId="77777777" w:rsidR="00B110B4" w:rsidRPr="00D3062E" w:rsidRDefault="00B110B4" w:rsidP="00B110B4">
      <w:pPr>
        <w:pStyle w:val="PL"/>
      </w:pPr>
      <w:r w:rsidRPr="00D3062E">
        <w:t xml:space="preserve">                  $ref: 'TS29122_CommonData.yaml#/components/responses/401'</w:t>
      </w:r>
    </w:p>
    <w:p w14:paraId="0654933E" w14:textId="77777777" w:rsidR="00B110B4" w:rsidRPr="00D3062E" w:rsidRDefault="00B110B4" w:rsidP="00B110B4">
      <w:pPr>
        <w:pStyle w:val="PL"/>
      </w:pPr>
      <w:r w:rsidRPr="00D3062E">
        <w:t xml:space="preserve">                '403':</w:t>
      </w:r>
    </w:p>
    <w:p w14:paraId="75A157F5" w14:textId="77777777" w:rsidR="00B110B4" w:rsidRPr="00D3062E" w:rsidRDefault="00B110B4" w:rsidP="00B110B4">
      <w:pPr>
        <w:pStyle w:val="PL"/>
      </w:pPr>
      <w:r w:rsidRPr="00D3062E">
        <w:t xml:space="preserve">                  $ref: 'TS29122_CommonData.yaml#/components/responses/403'</w:t>
      </w:r>
    </w:p>
    <w:p w14:paraId="49B8592D" w14:textId="77777777" w:rsidR="00B110B4" w:rsidRPr="00D3062E" w:rsidRDefault="00B110B4" w:rsidP="00B110B4">
      <w:pPr>
        <w:pStyle w:val="PL"/>
      </w:pPr>
      <w:r w:rsidRPr="00D3062E">
        <w:t xml:space="preserve">                '404':</w:t>
      </w:r>
    </w:p>
    <w:p w14:paraId="4041E0E6" w14:textId="77777777" w:rsidR="00B110B4" w:rsidRPr="00D3062E" w:rsidRDefault="00B110B4" w:rsidP="00B110B4">
      <w:pPr>
        <w:pStyle w:val="PL"/>
      </w:pPr>
      <w:r w:rsidRPr="00D3062E">
        <w:t xml:space="preserve">                  $ref: 'TS29122_CommonData.yaml#/components/responses/404'</w:t>
      </w:r>
    </w:p>
    <w:p w14:paraId="3A5DB152" w14:textId="77777777" w:rsidR="00B110B4" w:rsidRPr="00D3062E" w:rsidRDefault="00B110B4" w:rsidP="00B110B4">
      <w:pPr>
        <w:pStyle w:val="PL"/>
      </w:pPr>
      <w:r w:rsidRPr="00D3062E">
        <w:t xml:space="preserve">                '411':</w:t>
      </w:r>
    </w:p>
    <w:p w14:paraId="3768617E" w14:textId="77777777" w:rsidR="00B110B4" w:rsidRPr="00D3062E" w:rsidRDefault="00B110B4" w:rsidP="00B110B4">
      <w:pPr>
        <w:pStyle w:val="PL"/>
      </w:pPr>
      <w:r w:rsidRPr="00D3062E">
        <w:t xml:space="preserve">                  $ref: 'TS29122_CommonData.yaml#/components/responses/411'</w:t>
      </w:r>
    </w:p>
    <w:p w14:paraId="3A70FC49" w14:textId="77777777" w:rsidR="00B110B4" w:rsidRPr="00D3062E" w:rsidRDefault="00B110B4" w:rsidP="00B110B4">
      <w:pPr>
        <w:pStyle w:val="PL"/>
      </w:pPr>
      <w:r w:rsidRPr="00D3062E">
        <w:t xml:space="preserve">                '413':</w:t>
      </w:r>
    </w:p>
    <w:p w14:paraId="1B8B4A5F" w14:textId="77777777" w:rsidR="00B110B4" w:rsidRPr="00D3062E" w:rsidRDefault="00B110B4" w:rsidP="00B110B4">
      <w:pPr>
        <w:pStyle w:val="PL"/>
      </w:pPr>
      <w:r w:rsidRPr="00D3062E">
        <w:t xml:space="preserve">                  $ref: 'TS29122_CommonData.yaml#/components/responses/413'</w:t>
      </w:r>
    </w:p>
    <w:p w14:paraId="49B0EDC9" w14:textId="77777777" w:rsidR="00B110B4" w:rsidRPr="00D3062E" w:rsidRDefault="00B110B4" w:rsidP="00B110B4">
      <w:pPr>
        <w:pStyle w:val="PL"/>
      </w:pPr>
      <w:r w:rsidRPr="00D3062E">
        <w:t xml:space="preserve">                '415':</w:t>
      </w:r>
    </w:p>
    <w:p w14:paraId="239F189B" w14:textId="77777777" w:rsidR="00B110B4" w:rsidRPr="00D3062E" w:rsidRDefault="00B110B4" w:rsidP="00B110B4">
      <w:pPr>
        <w:pStyle w:val="PL"/>
      </w:pPr>
      <w:r w:rsidRPr="00D3062E">
        <w:t xml:space="preserve">                  $ref: 'TS29122_CommonData.yaml#/components/responses/415'</w:t>
      </w:r>
    </w:p>
    <w:p w14:paraId="297FAAF5" w14:textId="77777777" w:rsidR="00B110B4" w:rsidRPr="00D3062E" w:rsidRDefault="00B110B4" w:rsidP="00B110B4">
      <w:pPr>
        <w:pStyle w:val="PL"/>
      </w:pPr>
      <w:r w:rsidRPr="00D3062E">
        <w:t xml:space="preserve">                '429':</w:t>
      </w:r>
    </w:p>
    <w:p w14:paraId="21CE38C5" w14:textId="77777777" w:rsidR="00B110B4" w:rsidRPr="00D3062E" w:rsidRDefault="00B110B4" w:rsidP="00B110B4">
      <w:pPr>
        <w:pStyle w:val="PL"/>
      </w:pPr>
      <w:r w:rsidRPr="00D3062E">
        <w:t xml:space="preserve">                  $ref: 'TS29122_CommonData.yaml#/components/responses/429'</w:t>
      </w:r>
    </w:p>
    <w:p w14:paraId="7F64A724" w14:textId="77777777" w:rsidR="00B110B4" w:rsidRPr="00D3062E" w:rsidRDefault="00B110B4" w:rsidP="00B110B4">
      <w:pPr>
        <w:pStyle w:val="PL"/>
      </w:pPr>
      <w:r w:rsidRPr="00D3062E">
        <w:t xml:space="preserve">                '500':</w:t>
      </w:r>
    </w:p>
    <w:p w14:paraId="536D1E84" w14:textId="77777777" w:rsidR="00B110B4" w:rsidRPr="00D3062E" w:rsidRDefault="00B110B4" w:rsidP="00B110B4">
      <w:pPr>
        <w:pStyle w:val="PL"/>
      </w:pPr>
      <w:r w:rsidRPr="00D3062E">
        <w:t xml:space="preserve">                  $ref: 'TS29122_CommonData.yaml#/components/responses/500'</w:t>
      </w:r>
    </w:p>
    <w:p w14:paraId="1C389355" w14:textId="77777777" w:rsidR="00B110B4" w:rsidRPr="00D3062E" w:rsidRDefault="00B110B4" w:rsidP="00B110B4">
      <w:pPr>
        <w:pStyle w:val="PL"/>
      </w:pPr>
      <w:r w:rsidRPr="00D3062E">
        <w:t xml:space="preserve">                '503':</w:t>
      </w:r>
    </w:p>
    <w:p w14:paraId="4178F481" w14:textId="77777777" w:rsidR="00B110B4" w:rsidRPr="00D3062E" w:rsidRDefault="00B110B4" w:rsidP="00B110B4">
      <w:pPr>
        <w:pStyle w:val="PL"/>
      </w:pPr>
      <w:r w:rsidRPr="00D3062E">
        <w:t xml:space="preserve">                  $ref: 'TS29122_CommonData.yaml#/components/responses/503'</w:t>
      </w:r>
    </w:p>
    <w:p w14:paraId="5848BD6C" w14:textId="77777777" w:rsidR="00B110B4" w:rsidRPr="00D3062E" w:rsidRDefault="00B110B4" w:rsidP="00B110B4">
      <w:pPr>
        <w:pStyle w:val="PL"/>
      </w:pPr>
      <w:r w:rsidRPr="00D3062E">
        <w:t xml:space="preserve">                default:</w:t>
      </w:r>
    </w:p>
    <w:p w14:paraId="7997B9CA" w14:textId="77777777" w:rsidR="00B110B4" w:rsidRPr="00D3062E" w:rsidRDefault="00B110B4" w:rsidP="00B110B4">
      <w:pPr>
        <w:pStyle w:val="PL"/>
      </w:pPr>
      <w:r w:rsidRPr="00D3062E">
        <w:t xml:space="preserve">                  $ref: 'TS29122_CommonData.yaml#/components/responses/default'</w:t>
      </w:r>
    </w:p>
    <w:p w14:paraId="4CBF6741" w14:textId="77777777" w:rsidR="00B110B4" w:rsidRPr="00D3062E" w:rsidRDefault="00B110B4" w:rsidP="00B110B4">
      <w:pPr>
        <w:pStyle w:val="PL"/>
      </w:pPr>
    </w:p>
    <w:p w14:paraId="65E8FF9A" w14:textId="77777777" w:rsidR="00B110B4" w:rsidRPr="00D3062E" w:rsidRDefault="00B110B4" w:rsidP="00B110B4">
      <w:pPr>
        <w:pStyle w:val="PL"/>
      </w:pPr>
      <w:r w:rsidRPr="00D3062E">
        <w:t xml:space="preserve">  /policies/delete:</w:t>
      </w:r>
    </w:p>
    <w:p w14:paraId="36A2B2BA" w14:textId="77777777" w:rsidR="00B110B4" w:rsidRPr="00D3062E" w:rsidRDefault="00B110B4" w:rsidP="00B110B4">
      <w:pPr>
        <w:pStyle w:val="PL"/>
      </w:pPr>
      <w:r w:rsidRPr="00D3062E">
        <w:t xml:space="preserve">    post:</w:t>
      </w:r>
    </w:p>
    <w:p w14:paraId="1AAF661C" w14:textId="77777777" w:rsidR="00B110B4" w:rsidRPr="00D3062E" w:rsidRDefault="00B110B4" w:rsidP="00B110B4">
      <w:pPr>
        <w:pStyle w:val="PL"/>
        <w:rPr>
          <w:rFonts w:cs="Courier New"/>
          <w:szCs w:val="16"/>
        </w:rPr>
      </w:pPr>
      <w:r w:rsidRPr="00D3062E">
        <w:rPr>
          <w:rFonts w:cs="Courier New"/>
          <w:szCs w:val="16"/>
        </w:rPr>
        <w:t xml:space="preserve">      summary: Enables to </w:t>
      </w:r>
      <w:r w:rsidRPr="00D3062E">
        <w:t>request the deletion of one or several existing Policy(ies)</w:t>
      </w:r>
      <w:r w:rsidRPr="00D3062E">
        <w:rPr>
          <w:rFonts w:cs="Courier New"/>
          <w:szCs w:val="16"/>
        </w:rPr>
        <w:t>.</w:t>
      </w:r>
    </w:p>
    <w:p w14:paraId="55ED0029" w14:textId="77777777" w:rsidR="00B110B4" w:rsidRPr="00D3062E" w:rsidRDefault="00B110B4" w:rsidP="00B110B4">
      <w:pPr>
        <w:pStyle w:val="PL"/>
        <w:rPr>
          <w:rFonts w:cs="Courier New"/>
          <w:szCs w:val="16"/>
        </w:rPr>
      </w:pPr>
      <w:r w:rsidRPr="00D3062E">
        <w:rPr>
          <w:rFonts w:cs="Courier New"/>
          <w:szCs w:val="16"/>
        </w:rPr>
        <w:t xml:space="preserve">      operationId: Delete</w:t>
      </w:r>
      <w:r w:rsidRPr="00D3062E">
        <w:t>Policies</w:t>
      </w:r>
    </w:p>
    <w:p w14:paraId="002C0362" w14:textId="77777777" w:rsidR="00B110B4" w:rsidRPr="00D3062E" w:rsidRDefault="00B110B4" w:rsidP="00B110B4">
      <w:pPr>
        <w:pStyle w:val="PL"/>
        <w:rPr>
          <w:rFonts w:cs="Courier New"/>
          <w:szCs w:val="16"/>
        </w:rPr>
      </w:pPr>
      <w:r w:rsidRPr="00D3062E">
        <w:rPr>
          <w:rFonts w:cs="Courier New"/>
          <w:szCs w:val="16"/>
        </w:rPr>
        <w:t xml:space="preserve">      tags:</w:t>
      </w:r>
    </w:p>
    <w:p w14:paraId="338A7BF4" w14:textId="77777777" w:rsidR="00B110B4" w:rsidRPr="00D3062E" w:rsidRDefault="00B110B4" w:rsidP="00B110B4">
      <w:pPr>
        <w:pStyle w:val="PL"/>
        <w:rPr>
          <w:rFonts w:cs="Courier New"/>
          <w:szCs w:val="16"/>
        </w:rPr>
      </w:pPr>
      <w:r w:rsidRPr="00D3062E">
        <w:rPr>
          <w:rFonts w:cs="Courier New"/>
          <w:szCs w:val="16"/>
        </w:rPr>
        <w:t xml:space="preserve">        - Policy(ies) Deletion Request</w:t>
      </w:r>
    </w:p>
    <w:p w14:paraId="62C1FFB4" w14:textId="77777777" w:rsidR="00B110B4" w:rsidRPr="00D3062E" w:rsidRDefault="00B110B4" w:rsidP="00B110B4">
      <w:pPr>
        <w:pStyle w:val="PL"/>
      </w:pPr>
      <w:r w:rsidRPr="00D3062E">
        <w:t xml:space="preserve">      requestBody:</w:t>
      </w:r>
    </w:p>
    <w:p w14:paraId="477B903B" w14:textId="77777777" w:rsidR="00B110B4" w:rsidRPr="00D3062E" w:rsidRDefault="00B110B4" w:rsidP="00B110B4">
      <w:pPr>
        <w:pStyle w:val="PL"/>
      </w:pPr>
      <w:r w:rsidRPr="00D3062E">
        <w:t xml:space="preserve">        required: true</w:t>
      </w:r>
    </w:p>
    <w:p w14:paraId="6A58FA3A" w14:textId="77777777" w:rsidR="00B110B4" w:rsidRPr="00D3062E" w:rsidRDefault="00B110B4" w:rsidP="00B110B4">
      <w:pPr>
        <w:pStyle w:val="PL"/>
      </w:pPr>
      <w:r w:rsidRPr="00D3062E">
        <w:t xml:space="preserve">        content:</w:t>
      </w:r>
    </w:p>
    <w:p w14:paraId="72847841" w14:textId="77777777" w:rsidR="00B110B4" w:rsidRPr="00D3062E" w:rsidRDefault="00B110B4" w:rsidP="00B110B4">
      <w:pPr>
        <w:pStyle w:val="PL"/>
      </w:pPr>
      <w:r w:rsidRPr="00D3062E">
        <w:t xml:space="preserve">          application/json:</w:t>
      </w:r>
    </w:p>
    <w:p w14:paraId="5F06591C" w14:textId="77777777" w:rsidR="00B110B4" w:rsidRPr="00D3062E" w:rsidRDefault="00B110B4" w:rsidP="00B110B4">
      <w:pPr>
        <w:pStyle w:val="PL"/>
      </w:pPr>
      <w:r w:rsidRPr="00D3062E">
        <w:t xml:space="preserve">            schema:</w:t>
      </w:r>
    </w:p>
    <w:p w14:paraId="11957EFC" w14:textId="77777777" w:rsidR="00B110B4" w:rsidRPr="00D3062E" w:rsidRDefault="00B110B4" w:rsidP="00B110B4">
      <w:pPr>
        <w:pStyle w:val="PL"/>
      </w:pPr>
      <w:r w:rsidRPr="00D3062E">
        <w:t xml:space="preserve">              $ref: '#/components/schemas/PolDeleteReq'</w:t>
      </w:r>
    </w:p>
    <w:p w14:paraId="2F354E08" w14:textId="77777777" w:rsidR="00B110B4" w:rsidRPr="00D3062E" w:rsidRDefault="00B110B4" w:rsidP="00B110B4">
      <w:pPr>
        <w:pStyle w:val="PL"/>
      </w:pPr>
      <w:r w:rsidRPr="00D3062E">
        <w:t xml:space="preserve">      responses:</w:t>
      </w:r>
    </w:p>
    <w:p w14:paraId="2AFF637F" w14:textId="77777777" w:rsidR="00B110B4" w:rsidRPr="00D3062E" w:rsidRDefault="00B110B4" w:rsidP="00B110B4">
      <w:pPr>
        <w:pStyle w:val="PL"/>
      </w:pPr>
      <w:r w:rsidRPr="00D3062E">
        <w:t xml:space="preserve">        '200':</w:t>
      </w:r>
    </w:p>
    <w:p w14:paraId="2298C9C4" w14:textId="77777777" w:rsidR="00B110B4" w:rsidRPr="00D3062E" w:rsidRDefault="00B110B4" w:rsidP="00B110B4">
      <w:pPr>
        <w:pStyle w:val="PL"/>
        <w:rPr>
          <w:lang w:eastAsia="zh-CN"/>
        </w:rPr>
      </w:pPr>
      <w:r w:rsidRPr="00D3062E">
        <w:t xml:space="preserve">          description: </w:t>
      </w:r>
      <w:r w:rsidRPr="00D3062E">
        <w:rPr>
          <w:lang w:eastAsia="zh-CN"/>
        </w:rPr>
        <w:t>&gt;</w:t>
      </w:r>
    </w:p>
    <w:p w14:paraId="5A813ABE" w14:textId="77777777" w:rsidR="00B110B4" w:rsidRPr="00D3062E" w:rsidRDefault="00B110B4" w:rsidP="00B110B4">
      <w:pPr>
        <w:pStyle w:val="PL"/>
      </w:pPr>
      <w:r w:rsidRPr="00D3062E">
        <w:rPr>
          <w:lang w:eastAsia="es-ES"/>
        </w:rPr>
        <w:t xml:space="preserve">            </w:t>
      </w:r>
      <w:r w:rsidRPr="00D3062E">
        <w:t>OK. The Policy(ies) deletion request is successfully received and processed, and</w:t>
      </w:r>
    </w:p>
    <w:p w14:paraId="2AB7835C" w14:textId="77777777" w:rsidR="00B110B4" w:rsidRPr="00D3062E" w:rsidRDefault="00B110B4" w:rsidP="00B110B4">
      <w:pPr>
        <w:pStyle w:val="PL"/>
      </w:pPr>
      <w:r w:rsidRPr="00D3062E">
        <w:t xml:space="preserve">            deletion related information shall be returned in the response body.</w:t>
      </w:r>
    </w:p>
    <w:p w14:paraId="5D372F52" w14:textId="77777777" w:rsidR="00B110B4" w:rsidRPr="00D3062E" w:rsidRDefault="00B110B4" w:rsidP="00B110B4">
      <w:pPr>
        <w:pStyle w:val="PL"/>
      </w:pPr>
      <w:r w:rsidRPr="00D3062E">
        <w:t xml:space="preserve">          content:</w:t>
      </w:r>
    </w:p>
    <w:p w14:paraId="291F40E5" w14:textId="77777777" w:rsidR="00B110B4" w:rsidRPr="00D3062E" w:rsidRDefault="00B110B4" w:rsidP="00B110B4">
      <w:pPr>
        <w:pStyle w:val="PL"/>
      </w:pPr>
      <w:r w:rsidRPr="00D3062E">
        <w:t xml:space="preserve">            application/json:</w:t>
      </w:r>
    </w:p>
    <w:p w14:paraId="2F095E72" w14:textId="77777777" w:rsidR="00B110B4" w:rsidRPr="00D3062E" w:rsidRDefault="00B110B4" w:rsidP="00B110B4">
      <w:pPr>
        <w:pStyle w:val="PL"/>
      </w:pPr>
      <w:r w:rsidRPr="00D3062E">
        <w:t xml:space="preserve">              schema:</w:t>
      </w:r>
    </w:p>
    <w:p w14:paraId="1578F94F" w14:textId="77777777" w:rsidR="00B110B4" w:rsidRPr="00D3062E" w:rsidRDefault="00B110B4" w:rsidP="00B110B4">
      <w:pPr>
        <w:pStyle w:val="PL"/>
        <w:rPr>
          <w:lang w:eastAsia="es-ES"/>
        </w:rPr>
      </w:pPr>
      <w:r w:rsidRPr="00D3062E">
        <w:rPr>
          <w:lang w:eastAsia="es-ES"/>
        </w:rPr>
        <w:t xml:space="preserve">                $ref: '#/components/schemas/</w:t>
      </w:r>
      <w:r w:rsidRPr="00D3062E">
        <w:t>PolDeleteResp</w:t>
      </w:r>
      <w:r w:rsidRPr="00D3062E">
        <w:rPr>
          <w:lang w:eastAsia="es-ES"/>
        </w:rPr>
        <w:t>'</w:t>
      </w:r>
    </w:p>
    <w:p w14:paraId="5D010086" w14:textId="77777777" w:rsidR="00B110B4" w:rsidRPr="00D3062E" w:rsidRDefault="00B110B4" w:rsidP="00B110B4">
      <w:pPr>
        <w:pStyle w:val="PL"/>
        <w:rPr>
          <w:lang w:eastAsia="es-ES"/>
        </w:rPr>
      </w:pPr>
      <w:r w:rsidRPr="00D3062E">
        <w:rPr>
          <w:lang w:eastAsia="es-ES"/>
        </w:rPr>
        <w:t xml:space="preserve">        '204':</w:t>
      </w:r>
    </w:p>
    <w:p w14:paraId="0A7DF0B2"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1C87923E" w14:textId="77777777" w:rsidR="00B110B4" w:rsidRPr="00D3062E" w:rsidRDefault="00B110B4" w:rsidP="00B110B4">
      <w:pPr>
        <w:pStyle w:val="PL"/>
      </w:pPr>
      <w:r w:rsidRPr="00D3062E">
        <w:rPr>
          <w:lang w:eastAsia="es-ES"/>
        </w:rPr>
        <w:t xml:space="preserve">            No Content. </w:t>
      </w:r>
      <w:r w:rsidRPr="00D3062E">
        <w:t>The Policy(ies) deletion request is successfully received and processed, and</w:t>
      </w:r>
    </w:p>
    <w:p w14:paraId="18020322" w14:textId="77777777" w:rsidR="00B110B4" w:rsidRPr="00D3062E" w:rsidRDefault="00B110B4" w:rsidP="00B110B4">
      <w:pPr>
        <w:pStyle w:val="PL"/>
      </w:pPr>
      <w:r w:rsidRPr="00D3062E">
        <w:t xml:space="preserve">            no content is returned in the response body.</w:t>
      </w:r>
    </w:p>
    <w:p w14:paraId="203EE215" w14:textId="77777777" w:rsidR="00B110B4" w:rsidRPr="00D3062E" w:rsidRDefault="00B110B4" w:rsidP="00B110B4">
      <w:pPr>
        <w:pStyle w:val="PL"/>
      </w:pPr>
      <w:r w:rsidRPr="00D3062E">
        <w:t xml:space="preserve">        '307':</w:t>
      </w:r>
    </w:p>
    <w:p w14:paraId="2773F1FC" w14:textId="77777777" w:rsidR="00B110B4" w:rsidRPr="00D3062E" w:rsidRDefault="00B110B4" w:rsidP="00B110B4">
      <w:pPr>
        <w:pStyle w:val="PL"/>
      </w:pPr>
      <w:r w:rsidRPr="00D3062E">
        <w:t xml:space="preserve">          $ref: 'TS29122_CommonData.yaml#/components/responses/307'</w:t>
      </w:r>
    </w:p>
    <w:p w14:paraId="2617066C" w14:textId="77777777" w:rsidR="00B110B4" w:rsidRPr="00D3062E" w:rsidRDefault="00B110B4" w:rsidP="00B110B4">
      <w:pPr>
        <w:pStyle w:val="PL"/>
      </w:pPr>
      <w:r w:rsidRPr="00D3062E">
        <w:t xml:space="preserve">        '308':</w:t>
      </w:r>
    </w:p>
    <w:p w14:paraId="5C5E27B6" w14:textId="77777777" w:rsidR="00B110B4" w:rsidRPr="00D3062E" w:rsidRDefault="00B110B4" w:rsidP="00B110B4">
      <w:pPr>
        <w:pStyle w:val="PL"/>
      </w:pPr>
      <w:r w:rsidRPr="00D3062E">
        <w:t xml:space="preserve">          $ref: 'TS29122_CommonData.yaml#/components/responses/308'</w:t>
      </w:r>
    </w:p>
    <w:p w14:paraId="23266017" w14:textId="77777777" w:rsidR="00B110B4" w:rsidRPr="00D3062E" w:rsidRDefault="00B110B4" w:rsidP="00B110B4">
      <w:pPr>
        <w:pStyle w:val="PL"/>
      </w:pPr>
      <w:r w:rsidRPr="00D3062E">
        <w:t xml:space="preserve">        '400':</w:t>
      </w:r>
    </w:p>
    <w:p w14:paraId="12410635" w14:textId="77777777" w:rsidR="00B110B4" w:rsidRPr="00D3062E" w:rsidRDefault="00B110B4" w:rsidP="00B110B4">
      <w:pPr>
        <w:pStyle w:val="PL"/>
      </w:pPr>
      <w:r w:rsidRPr="00D3062E">
        <w:t xml:space="preserve">          $ref: 'TS29122_CommonData.yaml#/components/responses/400'</w:t>
      </w:r>
    </w:p>
    <w:p w14:paraId="6397ED67" w14:textId="77777777" w:rsidR="00B110B4" w:rsidRPr="00D3062E" w:rsidRDefault="00B110B4" w:rsidP="00B110B4">
      <w:pPr>
        <w:pStyle w:val="PL"/>
      </w:pPr>
      <w:r w:rsidRPr="00D3062E">
        <w:t xml:space="preserve">        '401':</w:t>
      </w:r>
    </w:p>
    <w:p w14:paraId="567B7390" w14:textId="77777777" w:rsidR="00B110B4" w:rsidRPr="00D3062E" w:rsidRDefault="00B110B4" w:rsidP="00B110B4">
      <w:pPr>
        <w:pStyle w:val="PL"/>
      </w:pPr>
      <w:r w:rsidRPr="00D3062E">
        <w:t xml:space="preserve">          $ref: 'TS29122_CommonData.yaml#/components/responses/401'</w:t>
      </w:r>
    </w:p>
    <w:p w14:paraId="590D51C6" w14:textId="77777777" w:rsidR="00B110B4" w:rsidRPr="00D3062E" w:rsidRDefault="00B110B4" w:rsidP="00B110B4">
      <w:pPr>
        <w:pStyle w:val="PL"/>
      </w:pPr>
      <w:r w:rsidRPr="00D3062E">
        <w:t xml:space="preserve">        '403':</w:t>
      </w:r>
    </w:p>
    <w:p w14:paraId="6F06F96F" w14:textId="77777777" w:rsidR="00B110B4" w:rsidRPr="00D3062E" w:rsidRDefault="00B110B4" w:rsidP="00B110B4">
      <w:pPr>
        <w:pStyle w:val="PL"/>
      </w:pPr>
      <w:r w:rsidRPr="00D3062E">
        <w:t xml:space="preserve">          $ref: 'TS29122_CommonData.yaml#/components/responses/403'</w:t>
      </w:r>
    </w:p>
    <w:p w14:paraId="799C15BA" w14:textId="77777777" w:rsidR="00B110B4" w:rsidRPr="00D3062E" w:rsidRDefault="00B110B4" w:rsidP="00B110B4">
      <w:pPr>
        <w:pStyle w:val="PL"/>
      </w:pPr>
      <w:r w:rsidRPr="00D3062E">
        <w:t xml:space="preserve">        '404':</w:t>
      </w:r>
    </w:p>
    <w:p w14:paraId="73FA6AE4" w14:textId="77777777" w:rsidR="00B110B4" w:rsidRPr="00D3062E" w:rsidRDefault="00B110B4" w:rsidP="00B110B4">
      <w:pPr>
        <w:pStyle w:val="PL"/>
      </w:pPr>
      <w:r w:rsidRPr="00D3062E">
        <w:t xml:space="preserve">          $ref: 'TS29122_CommonData.yaml#/components/responses/404'</w:t>
      </w:r>
    </w:p>
    <w:p w14:paraId="68E3A370" w14:textId="77777777" w:rsidR="00B110B4" w:rsidRPr="00D3062E" w:rsidRDefault="00B110B4" w:rsidP="00B110B4">
      <w:pPr>
        <w:pStyle w:val="PL"/>
      </w:pPr>
      <w:r w:rsidRPr="00D3062E">
        <w:t xml:space="preserve">        '411':</w:t>
      </w:r>
    </w:p>
    <w:p w14:paraId="0001EE36" w14:textId="77777777" w:rsidR="00B110B4" w:rsidRPr="00D3062E" w:rsidRDefault="00B110B4" w:rsidP="00B110B4">
      <w:pPr>
        <w:pStyle w:val="PL"/>
      </w:pPr>
      <w:r w:rsidRPr="00D3062E">
        <w:t xml:space="preserve">          $ref: 'TS29122_CommonData.yaml#/components/responses/411'</w:t>
      </w:r>
    </w:p>
    <w:p w14:paraId="651C3E05" w14:textId="77777777" w:rsidR="00B110B4" w:rsidRPr="00D3062E" w:rsidRDefault="00B110B4" w:rsidP="00B110B4">
      <w:pPr>
        <w:pStyle w:val="PL"/>
      </w:pPr>
      <w:r w:rsidRPr="00D3062E">
        <w:t xml:space="preserve">        '413':</w:t>
      </w:r>
    </w:p>
    <w:p w14:paraId="07842CB3" w14:textId="77777777" w:rsidR="00B110B4" w:rsidRPr="00D3062E" w:rsidRDefault="00B110B4" w:rsidP="00B110B4">
      <w:pPr>
        <w:pStyle w:val="PL"/>
      </w:pPr>
      <w:r w:rsidRPr="00D3062E">
        <w:t xml:space="preserve">          $ref: 'TS29122_CommonData.yaml#/components/responses/413'</w:t>
      </w:r>
    </w:p>
    <w:p w14:paraId="74B3790F" w14:textId="77777777" w:rsidR="00B110B4" w:rsidRPr="00D3062E" w:rsidRDefault="00B110B4" w:rsidP="00B110B4">
      <w:pPr>
        <w:pStyle w:val="PL"/>
      </w:pPr>
      <w:r w:rsidRPr="00D3062E">
        <w:t xml:space="preserve">        '415':</w:t>
      </w:r>
    </w:p>
    <w:p w14:paraId="243830D5" w14:textId="77777777" w:rsidR="00B110B4" w:rsidRPr="00D3062E" w:rsidRDefault="00B110B4" w:rsidP="00B110B4">
      <w:pPr>
        <w:pStyle w:val="PL"/>
      </w:pPr>
      <w:r w:rsidRPr="00D3062E">
        <w:t xml:space="preserve">          $ref: 'TS29122_CommonData.yaml#/components/responses/415'</w:t>
      </w:r>
    </w:p>
    <w:p w14:paraId="1AB622F0" w14:textId="77777777" w:rsidR="00B110B4" w:rsidRPr="00D3062E" w:rsidRDefault="00B110B4" w:rsidP="00B110B4">
      <w:pPr>
        <w:pStyle w:val="PL"/>
      </w:pPr>
      <w:r w:rsidRPr="00D3062E">
        <w:t xml:space="preserve">        '429':</w:t>
      </w:r>
    </w:p>
    <w:p w14:paraId="58671692" w14:textId="77777777" w:rsidR="00B110B4" w:rsidRPr="00D3062E" w:rsidRDefault="00B110B4" w:rsidP="00B110B4">
      <w:pPr>
        <w:pStyle w:val="PL"/>
      </w:pPr>
      <w:r w:rsidRPr="00D3062E">
        <w:t xml:space="preserve">          $ref: 'TS29122_CommonData.yaml#/components/responses/429'</w:t>
      </w:r>
    </w:p>
    <w:p w14:paraId="05D9C086" w14:textId="77777777" w:rsidR="00B110B4" w:rsidRPr="00D3062E" w:rsidRDefault="00B110B4" w:rsidP="00B110B4">
      <w:pPr>
        <w:pStyle w:val="PL"/>
      </w:pPr>
      <w:r w:rsidRPr="00D3062E">
        <w:t xml:space="preserve">        '500':</w:t>
      </w:r>
    </w:p>
    <w:p w14:paraId="0DBB9439" w14:textId="77777777" w:rsidR="00B110B4" w:rsidRPr="00D3062E" w:rsidRDefault="00B110B4" w:rsidP="00B110B4">
      <w:pPr>
        <w:pStyle w:val="PL"/>
      </w:pPr>
      <w:r w:rsidRPr="00D3062E">
        <w:t xml:space="preserve">          $ref: 'TS29122_CommonData.yaml#/components/responses/500'</w:t>
      </w:r>
    </w:p>
    <w:p w14:paraId="70320361" w14:textId="77777777" w:rsidR="00B110B4" w:rsidRPr="00D3062E" w:rsidRDefault="00B110B4" w:rsidP="00B110B4">
      <w:pPr>
        <w:pStyle w:val="PL"/>
      </w:pPr>
      <w:r w:rsidRPr="00D3062E">
        <w:t xml:space="preserve">        '503':</w:t>
      </w:r>
    </w:p>
    <w:p w14:paraId="49B894AD" w14:textId="77777777" w:rsidR="00B110B4" w:rsidRPr="00D3062E" w:rsidRDefault="00B110B4" w:rsidP="00B110B4">
      <w:pPr>
        <w:pStyle w:val="PL"/>
      </w:pPr>
      <w:r w:rsidRPr="00D3062E">
        <w:t xml:space="preserve">          $ref: 'TS29122_CommonData.yaml#/components/responses/503'</w:t>
      </w:r>
    </w:p>
    <w:p w14:paraId="492C952D" w14:textId="77777777" w:rsidR="00B110B4" w:rsidRPr="00D3062E" w:rsidRDefault="00B110B4" w:rsidP="00B110B4">
      <w:pPr>
        <w:pStyle w:val="PL"/>
      </w:pPr>
      <w:r w:rsidRPr="00D3062E">
        <w:t xml:space="preserve">        default:</w:t>
      </w:r>
    </w:p>
    <w:p w14:paraId="4E63C181" w14:textId="77777777" w:rsidR="00B110B4" w:rsidRPr="00D3062E" w:rsidRDefault="00B110B4" w:rsidP="00B110B4">
      <w:pPr>
        <w:pStyle w:val="PL"/>
      </w:pPr>
      <w:r w:rsidRPr="00D3062E">
        <w:t xml:space="preserve">          $ref: 'TS29122_CommonData.yaml#/components/responses/default'</w:t>
      </w:r>
    </w:p>
    <w:p w14:paraId="640349C1" w14:textId="77777777" w:rsidR="00B110B4" w:rsidRPr="00D3062E" w:rsidRDefault="00B110B4" w:rsidP="00B110B4">
      <w:pPr>
        <w:pStyle w:val="PL"/>
      </w:pPr>
    </w:p>
    <w:p w14:paraId="6D314D6C" w14:textId="77777777" w:rsidR="00B110B4" w:rsidRPr="00D3062E" w:rsidRDefault="00B110B4" w:rsidP="00B110B4">
      <w:pPr>
        <w:pStyle w:val="PL"/>
        <w:rPr>
          <w:lang w:eastAsia="es-ES"/>
        </w:rPr>
      </w:pPr>
      <w:r w:rsidRPr="00D3062E">
        <w:rPr>
          <w:lang w:eastAsia="es-ES"/>
        </w:rPr>
        <w:t xml:space="preserve">  /</w:t>
      </w:r>
      <w:r w:rsidRPr="00D3062E">
        <w:t>policies</w:t>
      </w:r>
      <w:r w:rsidRPr="00D3062E">
        <w:rPr>
          <w:lang w:eastAsia="es-ES"/>
        </w:rPr>
        <w:t>/{policyId}:</w:t>
      </w:r>
    </w:p>
    <w:p w14:paraId="1774200C" w14:textId="77777777" w:rsidR="00B110B4" w:rsidRPr="00D3062E" w:rsidRDefault="00B110B4" w:rsidP="00B110B4">
      <w:pPr>
        <w:pStyle w:val="PL"/>
        <w:rPr>
          <w:lang w:eastAsia="es-ES"/>
        </w:rPr>
      </w:pPr>
      <w:r w:rsidRPr="00D3062E">
        <w:rPr>
          <w:lang w:eastAsia="es-ES"/>
        </w:rPr>
        <w:t xml:space="preserve">    parameters:</w:t>
      </w:r>
    </w:p>
    <w:p w14:paraId="5CFE30EB" w14:textId="77777777" w:rsidR="00B110B4" w:rsidRPr="00D3062E" w:rsidRDefault="00B110B4" w:rsidP="00B110B4">
      <w:pPr>
        <w:pStyle w:val="PL"/>
        <w:rPr>
          <w:lang w:eastAsia="es-ES"/>
        </w:rPr>
      </w:pPr>
      <w:r w:rsidRPr="00D3062E">
        <w:rPr>
          <w:lang w:eastAsia="es-ES"/>
        </w:rPr>
        <w:t xml:space="preserve">      - name: policyId</w:t>
      </w:r>
    </w:p>
    <w:p w14:paraId="1EA788EE" w14:textId="77777777" w:rsidR="00B110B4" w:rsidRPr="00D3062E" w:rsidRDefault="00B110B4" w:rsidP="00B110B4">
      <w:pPr>
        <w:pStyle w:val="PL"/>
        <w:rPr>
          <w:lang w:eastAsia="es-ES"/>
        </w:rPr>
      </w:pPr>
      <w:r w:rsidRPr="00D3062E">
        <w:rPr>
          <w:lang w:eastAsia="es-ES"/>
        </w:rPr>
        <w:t xml:space="preserve">        in: path</w:t>
      </w:r>
    </w:p>
    <w:p w14:paraId="1C3CD8F9" w14:textId="77777777" w:rsidR="00B110B4" w:rsidRPr="00D3062E" w:rsidRDefault="00B110B4" w:rsidP="00B110B4">
      <w:pPr>
        <w:pStyle w:val="PL"/>
        <w:rPr>
          <w:lang w:eastAsia="es-ES"/>
        </w:rPr>
      </w:pPr>
      <w:r w:rsidRPr="00D3062E">
        <w:rPr>
          <w:lang w:eastAsia="es-ES"/>
        </w:rPr>
        <w:t xml:space="preserve">        description: &gt;</w:t>
      </w:r>
    </w:p>
    <w:p w14:paraId="655C7902" w14:textId="77777777" w:rsidR="00B110B4" w:rsidRPr="00D3062E" w:rsidRDefault="00B110B4" w:rsidP="00B110B4">
      <w:pPr>
        <w:pStyle w:val="PL"/>
        <w:rPr>
          <w:lang w:val="en-US"/>
        </w:rPr>
      </w:pPr>
      <w:r w:rsidRPr="00D3062E">
        <w:rPr>
          <w:lang w:eastAsia="es-ES"/>
        </w:rPr>
        <w:t xml:space="preserve">          Represents the identifier of the </w:t>
      </w:r>
      <w:r w:rsidRPr="00D3062E">
        <w:rPr>
          <w:rFonts w:cs="Courier New"/>
          <w:szCs w:val="16"/>
        </w:rPr>
        <w:t xml:space="preserve">Individual </w:t>
      </w:r>
      <w:r w:rsidRPr="00D3062E">
        <w:t>Policy resource.</w:t>
      </w:r>
    </w:p>
    <w:p w14:paraId="279B368B" w14:textId="77777777" w:rsidR="00B110B4" w:rsidRPr="00D3062E" w:rsidRDefault="00B110B4" w:rsidP="00B110B4">
      <w:pPr>
        <w:pStyle w:val="PL"/>
        <w:rPr>
          <w:lang w:eastAsia="es-ES"/>
        </w:rPr>
      </w:pPr>
      <w:r w:rsidRPr="00D3062E">
        <w:rPr>
          <w:lang w:eastAsia="es-ES"/>
        </w:rPr>
        <w:t xml:space="preserve">        required: true</w:t>
      </w:r>
    </w:p>
    <w:p w14:paraId="08882CCB" w14:textId="77777777" w:rsidR="00B110B4" w:rsidRPr="00D3062E" w:rsidRDefault="00B110B4" w:rsidP="00B110B4">
      <w:pPr>
        <w:pStyle w:val="PL"/>
        <w:rPr>
          <w:lang w:eastAsia="es-ES"/>
        </w:rPr>
      </w:pPr>
      <w:r w:rsidRPr="00D3062E">
        <w:rPr>
          <w:lang w:eastAsia="es-ES"/>
        </w:rPr>
        <w:t xml:space="preserve">        schema:</w:t>
      </w:r>
    </w:p>
    <w:p w14:paraId="6B2B275C" w14:textId="77777777" w:rsidR="00B110B4" w:rsidRPr="00D3062E" w:rsidRDefault="00B110B4" w:rsidP="00B110B4">
      <w:pPr>
        <w:pStyle w:val="PL"/>
        <w:rPr>
          <w:lang w:eastAsia="es-ES"/>
        </w:rPr>
      </w:pPr>
      <w:r w:rsidRPr="00D3062E">
        <w:rPr>
          <w:lang w:eastAsia="es-ES"/>
        </w:rPr>
        <w:t xml:space="preserve">          type: string</w:t>
      </w:r>
    </w:p>
    <w:p w14:paraId="7191D66D" w14:textId="77777777" w:rsidR="00B110B4" w:rsidRPr="00D3062E" w:rsidRDefault="00B110B4" w:rsidP="00B110B4">
      <w:pPr>
        <w:pStyle w:val="PL"/>
        <w:rPr>
          <w:lang w:eastAsia="es-ES"/>
        </w:rPr>
      </w:pPr>
    </w:p>
    <w:p w14:paraId="02DC03EB" w14:textId="77777777" w:rsidR="00B110B4" w:rsidRPr="00D3062E" w:rsidRDefault="00B110B4" w:rsidP="00B110B4">
      <w:pPr>
        <w:pStyle w:val="PL"/>
        <w:rPr>
          <w:lang w:eastAsia="es-ES"/>
        </w:rPr>
      </w:pPr>
      <w:r w:rsidRPr="00D3062E">
        <w:rPr>
          <w:lang w:eastAsia="es-ES"/>
        </w:rPr>
        <w:t xml:space="preserve">    get:</w:t>
      </w:r>
    </w:p>
    <w:p w14:paraId="4D8F0CA3" w14:textId="77777777" w:rsidR="00B110B4" w:rsidRPr="00D3062E" w:rsidRDefault="00B110B4" w:rsidP="00B110B4">
      <w:pPr>
        <w:pStyle w:val="PL"/>
        <w:rPr>
          <w:rFonts w:cs="Courier New"/>
          <w:szCs w:val="16"/>
        </w:rPr>
      </w:pPr>
      <w:r w:rsidRPr="00D3062E">
        <w:rPr>
          <w:rFonts w:cs="Courier New"/>
          <w:szCs w:val="16"/>
        </w:rPr>
        <w:t xml:space="preserve">      summary: Retrieve </w:t>
      </w:r>
      <w:r w:rsidRPr="00D3062E">
        <w:rPr>
          <w:lang w:eastAsia="zh-CN"/>
        </w:rPr>
        <w:t xml:space="preserve">an existing Individual </w:t>
      </w:r>
      <w:r w:rsidRPr="00D3062E">
        <w:t>Policy resource</w:t>
      </w:r>
      <w:r w:rsidRPr="00D3062E">
        <w:rPr>
          <w:rFonts w:cs="Courier New"/>
          <w:szCs w:val="16"/>
        </w:rPr>
        <w:t>.</w:t>
      </w:r>
    </w:p>
    <w:p w14:paraId="03E4A0E3" w14:textId="77777777" w:rsidR="00B110B4" w:rsidRPr="00D3062E" w:rsidRDefault="00B110B4" w:rsidP="00B110B4">
      <w:pPr>
        <w:pStyle w:val="PL"/>
        <w:rPr>
          <w:rFonts w:cs="Courier New"/>
          <w:szCs w:val="16"/>
        </w:rPr>
      </w:pPr>
      <w:r w:rsidRPr="00D3062E">
        <w:rPr>
          <w:rFonts w:cs="Courier New"/>
          <w:szCs w:val="16"/>
        </w:rPr>
        <w:t xml:space="preserve">      operationId: GetInd</w:t>
      </w:r>
      <w:r w:rsidRPr="00D3062E">
        <w:t>Policy</w:t>
      </w:r>
    </w:p>
    <w:p w14:paraId="74FCDC82" w14:textId="77777777" w:rsidR="00B110B4" w:rsidRPr="00D3062E" w:rsidRDefault="00B110B4" w:rsidP="00B110B4">
      <w:pPr>
        <w:pStyle w:val="PL"/>
        <w:rPr>
          <w:rFonts w:cs="Courier New"/>
          <w:szCs w:val="16"/>
        </w:rPr>
      </w:pPr>
      <w:r w:rsidRPr="00D3062E">
        <w:rPr>
          <w:rFonts w:cs="Courier New"/>
          <w:szCs w:val="16"/>
        </w:rPr>
        <w:t xml:space="preserve">      tags:</w:t>
      </w:r>
    </w:p>
    <w:p w14:paraId="23A46256"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 xml:space="preserve">Policy </w:t>
      </w:r>
      <w:r w:rsidRPr="00D3062E">
        <w:rPr>
          <w:rFonts w:cs="Courier New"/>
          <w:szCs w:val="16"/>
        </w:rPr>
        <w:t>(Document)</w:t>
      </w:r>
    </w:p>
    <w:p w14:paraId="745D4180" w14:textId="77777777" w:rsidR="00B110B4" w:rsidRPr="00D3062E" w:rsidRDefault="00B110B4" w:rsidP="00B110B4">
      <w:pPr>
        <w:pStyle w:val="PL"/>
        <w:rPr>
          <w:lang w:eastAsia="es-ES"/>
        </w:rPr>
      </w:pPr>
      <w:r w:rsidRPr="00D3062E">
        <w:rPr>
          <w:lang w:eastAsia="es-ES"/>
        </w:rPr>
        <w:t xml:space="preserve">      responses:</w:t>
      </w:r>
    </w:p>
    <w:p w14:paraId="38A6B78C" w14:textId="77777777" w:rsidR="00B110B4" w:rsidRPr="00D3062E" w:rsidRDefault="00B110B4" w:rsidP="00B110B4">
      <w:pPr>
        <w:pStyle w:val="PL"/>
        <w:rPr>
          <w:lang w:eastAsia="es-ES"/>
        </w:rPr>
      </w:pPr>
      <w:r w:rsidRPr="00D3062E">
        <w:rPr>
          <w:lang w:eastAsia="es-ES"/>
        </w:rPr>
        <w:t xml:space="preserve">        '200':</w:t>
      </w:r>
    </w:p>
    <w:p w14:paraId="6EDC4D00" w14:textId="77777777" w:rsidR="00B110B4" w:rsidRPr="00D3062E" w:rsidRDefault="00B110B4" w:rsidP="00B110B4">
      <w:pPr>
        <w:pStyle w:val="PL"/>
        <w:rPr>
          <w:lang w:eastAsia="es-ES"/>
        </w:rPr>
      </w:pPr>
      <w:r w:rsidRPr="00D3062E">
        <w:rPr>
          <w:lang w:eastAsia="es-ES"/>
        </w:rPr>
        <w:t xml:space="preserve">          description: &gt;</w:t>
      </w:r>
    </w:p>
    <w:p w14:paraId="1482DC5C" w14:textId="77777777" w:rsidR="00B110B4" w:rsidRPr="00D3062E" w:rsidRDefault="00B110B4" w:rsidP="00B110B4">
      <w:pPr>
        <w:pStyle w:val="PL"/>
      </w:pPr>
      <w:r w:rsidRPr="00D3062E">
        <w:rPr>
          <w:lang w:eastAsia="es-ES"/>
        </w:rPr>
        <w:t xml:space="preserve">            OK. </w:t>
      </w:r>
      <w:r w:rsidRPr="00D3062E">
        <w:t>The requested</w:t>
      </w:r>
      <w:r w:rsidRPr="00D3062E">
        <w:rPr>
          <w:lang w:eastAsia="zh-CN"/>
        </w:rPr>
        <w:t xml:space="preserve"> </w:t>
      </w:r>
      <w:r w:rsidRPr="00D3062E">
        <w:rPr>
          <w:rFonts w:cs="Courier New"/>
          <w:szCs w:val="16"/>
        </w:rPr>
        <w:t xml:space="preserve">Individual </w:t>
      </w:r>
      <w:r w:rsidRPr="00D3062E">
        <w:t>Policy resource shall be returned.</w:t>
      </w:r>
    </w:p>
    <w:p w14:paraId="7B4C6380" w14:textId="77777777" w:rsidR="00B110B4" w:rsidRPr="00D3062E" w:rsidRDefault="00B110B4" w:rsidP="00B110B4">
      <w:pPr>
        <w:pStyle w:val="PL"/>
        <w:rPr>
          <w:lang w:eastAsia="es-ES"/>
        </w:rPr>
      </w:pPr>
      <w:r w:rsidRPr="00D3062E">
        <w:rPr>
          <w:lang w:eastAsia="es-ES"/>
        </w:rPr>
        <w:t xml:space="preserve">          content:</w:t>
      </w:r>
    </w:p>
    <w:p w14:paraId="3C921A8A" w14:textId="77777777" w:rsidR="00B110B4" w:rsidRPr="00D3062E" w:rsidRDefault="00B110B4" w:rsidP="00B110B4">
      <w:pPr>
        <w:pStyle w:val="PL"/>
        <w:rPr>
          <w:lang w:eastAsia="es-ES"/>
        </w:rPr>
      </w:pPr>
      <w:r w:rsidRPr="00D3062E">
        <w:rPr>
          <w:lang w:eastAsia="es-ES"/>
        </w:rPr>
        <w:t xml:space="preserve">            application/json:</w:t>
      </w:r>
    </w:p>
    <w:p w14:paraId="4C10EF7B" w14:textId="77777777" w:rsidR="00B110B4" w:rsidRPr="00D3062E" w:rsidRDefault="00B110B4" w:rsidP="00B110B4">
      <w:pPr>
        <w:pStyle w:val="PL"/>
        <w:rPr>
          <w:lang w:eastAsia="es-ES"/>
        </w:rPr>
      </w:pPr>
      <w:r w:rsidRPr="00D3062E">
        <w:rPr>
          <w:lang w:eastAsia="es-ES"/>
        </w:rPr>
        <w:t xml:space="preserve">              schema:</w:t>
      </w:r>
    </w:p>
    <w:p w14:paraId="40C0293C" w14:textId="77777777" w:rsidR="00B110B4" w:rsidRPr="00D3062E" w:rsidRDefault="00B110B4" w:rsidP="00B110B4">
      <w:pPr>
        <w:pStyle w:val="PL"/>
        <w:rPr>
          <w:lang w:eastAsia="es-ES"/>
        </w:rPr>
      </w:pPr>
      <w:r w:rsidRPr="00D3062E">
        <w:rPr>
          <w:lang w:eastAsia="es-ES"/>
        </w:rPr>
        <w:t xml:space="preserve">                $ref: '#/components/schemas/</w:t>
      </w:r>
      <w:r w:rsidRPr="00D3062E">
        <w:t>Policy</w:t>
      </w:r>
      <w:r w:rsidRPr="00D3062E">
        <w:rPr>
          <w:lang w:eastAsia="es-ES"/>
        </w:rPr>
        <w:t>'</w:t>
      </w:r>
    </w:p>
    <w:p w14:paraId="26FABDB0" w14:textId="77777777" w:rsidR="00B110B4" w:rsidRPr="00D3062E" w:rsidRDefault="00B110B4" w:rsidP="00B110B4">
      <w:pPr>
        <w:pStyle w:val="PL"/>
      </w:pPr>
      <w:r w:rsidRPr="00D3062E">
        <w:t xml:space="preserve">        '307':</w:t>
      </w:r>
    </w:p>
    <w:p w14:paraId="7C4BC913"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026DCA54" w14:textId="77777777" w:rsidR="00B110B4" w:rsidRPr="00D3062E" w:rsidRDefault="00B110B4" w:rsidP="00B110B4">
      <w:pPr>
        <w:pStyle w:val="PL"/>
      </w:pPr>
      <w:r w:rsidRPr="00D3062E">
        <w:t xml:space="preserve">        '308':</w:t>
      </w:r>
    </w:p>
    <w:p w14:paraId="48F7A5B2"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5F9C8BCF" w14:textId="77777777" w:rsidR="00B110B4" w:rsidRPr="00D3062E" w:rsidRDefault="00B110B4" w:rsidP="00B110B4">
      <w:pPr>
        <w:pStyle w:val="PL"/>
        <w:rPr>
          <w:lang w:eastAsia="es-ES"/>
        </w:rPr>
      </w:pPr>
      <w:r w:rsidRPr="00D3062E">
        <w:rPr>
          <w:lang w:eastAsia="es-ES"/>
        </w:rPr>
        <w:t xml:space="preserve">        '400':</w:t>
      </w:r>
    </w:p>
    <w:p w14:paraId="13AC757E"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5A242ED3" w14:textId="77777777" w:rsidR="00B110B4" w:rsidRPr="00D3062E" w:rsidRDefault="00B110B4" w:rsidP="00B110B4">
      <w:pPr>
        <w:pStyle w:val="PL"/>
        <w:rPr>
          <w:lang w:eastAsia="es-ES"/>
        </w:rPr>
      </w:pPr>
      <w:r w:rsidRPr="00D3062E">
        <w:rPr>
          <w:lang w:eastAsia="es-ES"/>
        </w:rPr>
        <w:t xml:space="preserve">        '401':</w:t>
      </w:r>
    </w:p>
    <w:p w14:paraId="39253C81"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648EF142" w14:textId="77777777" w:rsidR="00B110B4" w:rsidRPr="00D3062E" w:rsidRDefault="00B110B4" w:rsidP="00B110B4">
      <w:pPr>
        <w:pStyle w:val="PL"/>
        <w:rPr>
          <w:lang w:eastAsia="es-ES"/>
        </w:rPr>
      </w:pPr>
      <w:r w:rsidRPr="00D3062E">
        <w:rPr>
          <w:lang w:eastAsia="es-ES"/>
        </w:rPr>
        <w:t xml:space="preserve">        '403':</w:t>
      </w:r>
    </w:p>
    <w:p w14:paraId="5ACA6D5B"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22D229FB" w14:textId="77777777" w:rsidR="00B110B4" w:rsidRPr="00D3062E" w:rsidRDefault="00B110B4" w:rsidP="00B110B4">
      <w:pPr>
        <w:pStyle w:val="PL"/>
        <w:rPr>
          <w:lang w:eastAsia="es-ES"/>
        </w:rPr>
      </w:pPr>
      <w:r w:rsidRPr="00D3062E">
        <w:rPr>
          <w:lang w:eastAsia="es-ES"/>
        </w:rPr>
        <w:t xml:space="preserve">        '404':</w:t>
      </w:r>
    </w:p>
    <w:p w14:paraId="73A14790"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0D436729" w14:textId="77777777" w:rsidR="00B110B4" w:rsidRPr="00D3062E" w:rsidRDefault="00B110B4" w:rsidP="00B110B4">
      <w:pPr>
        <w:pStyle w:val="PL"/>
        <w:rPr>
          <w:lang w:eastAsia="es-ES"/>
        </w:rPr>
      </w:pPr>
      <w:r w:rsidRPr="00D3062E">
        <w:rPr>
          <w:lang w:eastAsia="es-ES"/>
        </w:rPr>
        <w:t xml:space="preserve">        '406':</w:t>
      </w:r>
    </w:p>
    <w:p w14:paraId="6DD94F82" w14:textId="77777777" w:rsidR="00B110B4" w:rsidRPr="00D3062E" w:rsidRDefault="00B110B4" w:rsidP="00B110B4">
      <w:pPr>
        <w:pStyle w:val="PL"/>
        <w:rPr>
          <w:lang w:eastAsia="es-ES"/>
        </w:rPr>
      </w:pPr>
      <w:r w:rsidRPr="00D3062E">
        <w:rPr>
          <w:lang w:eastAsia="es-ES"/>
        </w:rPr>
        <w:t xml:space="preserve">          $ref: 'TS29122_CommonData.yaml#/components/responses/406'</w:t>
      </w:r>
    </w:p>
    <w:p w14:paraId="44CC103C" w14:textId="77777777" w:rsidR="00B110B4" w:rsidRPr="00D3062E" w:rsidRDefault="00B110B4" w:rsidP="00B110B4">
      <w:pPr>
        <w:pStyle w:val="PL"/>
        <w:rPr>
          <w:lang w:eastAsia="es-ES"/>
        </w:rPr>
      </w:pPr>
      <w:r w:rsidRPr="00D3062E">
        <w:rPr>
          <w:lang w:eastAsia="es-ES"/>
        </w:rPr>
        <w:t xml:space="preserve">        '429':</w:t>
      </w:r>
    </w:p>
    <w:p w14:paraId="639797C0"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49A5854E" w14:textId="77777777" w:rsidR="00B110B4" w:rsidRPr="00D3062E" w:rsidRDefault="00B110B4" w:rsidP="00B110B4">
      <w:pPr>
        <w:pStyle w:val="PL"/>
        <w:rPr>
          <w:lang w:eastAsia="es-ES"/>
        </w:rPr>
      </w:pPr>
      <w:r w:rsidRPr="00D3062E">
        <w:rPr>
          <w:lang w:eastAsia="es-ES"/>
        </w:rPr>
        <w:t xml:space="preserve">        '500':</w:t>
      </w:r>
    </w:p>
    <w:p w14:paraId="6DF7D208"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57416ECC" w14:textId="77777777" w:rsidR="00B110B4" w:rsidRPr="00D3062E" w:rsidRDefault="00B110B4" w:rsidP="00B110B4">
      <w:pPr>
        <w:pStyle w:val="PL"/>
        <w:rPr>
          <w:lang w:eastAsia="es-ES"/>
        </w:rPr>
      </w:pPr>
      <w:r w:rsidRPr="00D3062E">
        <w:rPr>
          <w:lang w:eastAsia="es-ES"/>
        </w:rPr>
        <w:t xml:space="preserve">        '503':</w:t>
      </w:r>
    </w:p>
    <w:p w14:paraId="0444658D"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4EF872BE" w14:textId="77777777" w:rsidR="00B110B4" w:rsidRPr="00D3062E" w:rsidRDefault="00B110B4" w:rsidP="00B110B4">
      <w:pPr>
        <w:pStyle w:val="PL"/>
        <w:rPr>
          <w:lang w:eastAsia="es-ES"/>
        </w:rPr>
      </w:pPr>
      <w:r w:rsidRPr="00D3062E">
        <w:rPr>
          <w:lang w:eastAsia="es-ES"/>
        </w:rPr>
        <w:t xml:space="preserve">        default:</w:t>
      </w:r>
    </w:p>
    <w:p w14:paraId="2C56B66C"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15A10715" w14:textId="77777777" w:rsidR="00B110B4" w:rsidRPr="00D3062E" w:rsidRDefault="00B110B4" w:rsidP="00B110B4">
      <w:pPr>
        <w:pStyle w:val="PL"/>
        <w:rPr>
          <w:lang w:eastAsia="es-ES"/>
        </w:rPr>
      </w:pPr>
    </w:p>
    <w:p w14:paraId="5D996CCB" w14:textId="77777777" w:rsidR="00B110B4" w:rsidRPr="00D3062E" w:rsidRDefault="00B110B4" w:rsidP="00B110B4">
      <w:pPr>
        <w:pStyle w:val="PL"/>
        <w:rPr>
          <w:lang w:eastAsia="es-ES"/>
        </w:rPr>
      </w:pPr>
      <w:r w:rsidRPr="00D3062E">
        <w:rPr>
          <w:lang w:eastAsia="es-ES"/>
        </w:rPr>
        <w:t xml:space="preserve">    put:</w:t>
      </w:r>
    </w:p>
    <w:p w14:paraId="61EFA27A"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update</w:t>
      </w:r>
      <w:r w:rsidRPr="00D3062E">
        <w:rPr>
          <w:rFonts w:cs="Courier New"/>
          <w:szCs w:val="16"/>
        </w:rPr>
        <w:t xml:space="preserve"> of </w:t>
      </w:r>
      <w:r w:rsidRPr="00D3062E">
        <w:rPr>
          <w:lang w:eastAsia="zh-CN"/>
        </w:rPr>
        <w:t xml:space="preserve">an existing Individual </w:t>
      </w:r>
      <w:r w:rsidRPr="00D3062E">
        <w:t>Policy resource</w:t>
      </w:r>
      <w:r w:rsidRPr="00D3062E">
        <w:rPr>
          <w:rFonts w:cs="Courier New"/>
          <w:szCs w:val="16"/>
        </w:rPr>
        <w:t>.</w:t>
      </w:r>
    </w:p>
    <w:p w14:paraId="41391064" w14:textId="77777777" w:rsidR="00B110B4" w:rsidRPr="00D3062E" w:rsidRDefault="00B110B4" w:rsidP="00B110B4">
      <w:pPr>
        <w:pStyle w:val="PL"/>
        <w:rPr>
          <w:rFonts w:cs="Courier New"/>
          <w:szCs w:val="16"/>
        </w:rPr>
      </w:pPr>
      <w:r w:rsidRPr="00D3062E">
        <w:rPr>
          <w:rFonts w:cs="Courier New"/>
          <w:szCs w:val="16"/>
        </w:rPr>
        <w:t xml:space="preserve">      operationId: UpdateInd</w:t>
      </w:r>
      <w:r w:rsidRPr="00D3062E">
        <w:t>DPolicy</w:t>
      </w:r>
    </w:p>
    <w:p w14:paraId="45369FA6" w14:textId="77777777" w:rsidR="00B110B4" w:rsidRPr="00D3062E" w:rsidRDefault="00B110B4" w:rsidP="00B110B4">
      <w:pPr>
        <w:pStyle w:val="PL"/>
        <w:rPr>
          <w:rFonts w:cs="Courier New"/>
          <w:szCs w:val="16"/>
        </w:rPr>
      </w:pPr>
      <w:r w:rsidRPr="00D3062E">
        <w:rPr>
          <w:rFonts w:cs="Courier New"/>
          <w:szCs w:val="16"/>
        </w:rPr>
        <w:t xml:space="preserve">      tags:</w:t>
      </w:r>
    </w:p>
    <w:p w14:paraId="5B977C8B"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 xml:space="preserve">Policy </w:t>
      </w:r>
      <w:r w:rsidRPr="00D3062E">
        <w:rPr>
          <w:rFonts w:cs="Courier New"/>
          <w:szCs w:val="16"/>
        </w:rPr>
        <w:t>(Document)</w:t>
      </w:r>
    </w:p>
    <w:p w14:paraId="5D91C725" w14:textId="77777777" w:rsidR="00B110B4" w:rsidRPr="00D3062E" w:rsidRDefault="00B110B4" w:rsidP="00B110B4">
      <w:pPr>
        <w:pStyle w:val="PL"/>
      </w:pPr>
      <w:r w:rsidRPr="00D3062E">
        <w:t xml:space="preserve">      requestBody:</w:t>
      </w:r>
    </w:p>
    <w:p w14:paraId="3C91D0CD" w14:textId="77777777" w:rsidR="00B110B4" w:rsidRPr="00D3062E" w:rsidRDefault="00B110B4" w:rsidP="00B110B4">
      <w:pPr>
        <w:pStyle w:val="PL"/>
      </w:pPr>
      <w:r w:rsidRPr="00D3062E">
        <w:t xml:space="preserve">        required: true</w:t>
      </w:r>
    </w:p>
    <w:p w14:paraId="410413B3" w14:textId="77777777" w:rsidR="00B110B4" w:rsidRPr="00D3062E" w:rsidRDefault="00B110B4" w:rsidP="00B110B4">
      <w:pPr>
        <w:pStyle w:val="PL"/>
      </w:pPr>
      <w:r w:rsidRPr="00D3062E">
        <w:t xml:space="preserve">        content:</w:t>
      </w:r>
    </w:p>
    <w:p w14:paraId="5474A1F4" w14:textId="77777777" w:rsidR="00B110B4" w:rsidRPr="00D3062E" w:rsidRDefault="00B110B4" w:rsidP="00B110B4">
      <w:pPr>
        <w:pStyle w:val="PL"/>
      </w:pPr>
      <w:r w:rsidRPr="00D3062E">
        <w:t xml:space="preserve">          application/json:</w:t>
      </w:r>
    </w:p>
    <w:p w14:paraId="1975E502" w14:textId="77777777" w:rsidR="00B110B4" w:rsidRPr="00D3062E" w:rsidRDefault="00B110B4" w:rsidP="00B110B4">
      <w:pPr>
        <w:pStyle w:val="PL"/>
      </w:pPr>
      <w:r w:rsidRPr="00D3062E">
        <w:t xml:space="preserve">            schema:</w:t>
      </w:r>
    </w:p>
    <w:p w14:paraId="5ADF4F9F" w14:textId="77777777" w:rsidR="00B110B4" w:rsidRPr="00D3062E" w:rsidRDefault="00B110B4" w:rsidP="00B110B4">
      <w:pPr>
        <w:pStyle w:val="PL"/>
        <w:rPr>
          <w:lang w:eastAsia="es-ES"/>
        </w:rPr>
      </w:pPr>
      <w:r w:rsidRPr="00D3062E">
        <w:rPr>
          <w:lang w:eastAsia="es-ES"/>
        </w:rPr>
        <w:t xml:space="preserve">              $ref: '#/components/schemas/</w:t>
      </w:r>
      <w:r w:rsidRPr="00D3062E">
        <w:t>Policy</w:t>
      </w:r>
      <w:r w:rsidRPr="00D3062E">
        <w:rPr>
          <w:lang w:eastAsia="es-ES"/>
        </w:rPr>
        <w:t>'</w:t>
      </w:r>
    </w:p>
    <w:p w14:paraId="43FE750E" w14:textId="77777777" w:rsidR="00B110B4" w:rsidRPr="00D3062E" w:rsidRDefault="00B110B4" w:rsidP="00B110B4">
      <w:pPr>
        <w:pStyle w:val="PL"/>
        <w:rPr>
          <w:lang w:eastAsia="es-ES"/>
        </w:rPr>
      </w:pPr>
      <w:r w:rsidRPr="00D3062E">
        <w:rPr>
          <w:lang w:eastAsia="es-ES"/>
        </w:rPr>
        <w:t xml:space="preserve">      responses:</w:t>
      </w:r>
    </w:p>
    <w:p w14:paraId="13DD8250" w14:textId="77777777" w:rsidR="00B110B4" w:rsidRPr="00D3062E" w:rsidRDefault="00B110B4" w:rsidP="00B110B4">
      <w:pPr>
        <w:pStyle w:val="PL"/>
      </w:pPr>
      <w:r w:rsidRPr="00D3062E">
        <w:t xml:space="preserve">        '200':</w:t>
      </w:r>
    </w:p>
    <w:p w14:paraId="33DD03F1" w14:textId="77777777" w:rsidR="00B110B4" w:rsidRPr="00D3062E" w:rsidRDefault="00B110B4" w:rsidP="00B110B4">
      <w:pPr>
        <w:pStyle w:val="PL"/>
        <w:rPr>
          <w:lang w:eastAsia="zh-CN"/>
        </w:rPr>
      </w:pPr>
      <w:r w:rsidRPr="00D3062E">
        <w:t xml:space="preserve">          description: </w:t>
      </w:r>
      <w:r w:rsidRPr="00D3062E">
        <w:rPr>
          <w:lang w:eastAsia="zh-CN"/>
        </w:rPr>
        <w:t>&gt;</w:t>
      </w:r>
    </w:p>
    <w:p w14:paraId="40ECF5F7" w14:textId="77777777" w:rsidR="00B110B4" w:rsidRPr="00D3062E" w:rsidRDefault="00B110B4" w:rsidP="00B110B4">
      <w:pPr>
        <w:pStyle w:val="PL"/>
      </w:pPr>
      <w:r w:rsidRPr="00D3062E">
        <w:rPr>
          <w:lang w:eastAsia="es-ES"/>
        </w:rPr>
        <w:t xml:space="preserve">            </w:t>
      </w:r>
      <w:r w:rsidRPr="00D3062E">
        <w:t xml:space="preserve">OK. The </w:t>
      </w:r>
      <w:r w:rsidRPr="00D3062E">
        <w:rPr>
          <w:lang w:eastAsia="zh-CN"/>
        </w:rPr>
        <w:t xml:space="preserve">Individual </w:t>
      </w:r>
      <w:r w:rsidRPr="00D3062E">
        <w:t>Policy resource is successfully updated and a representation</w:t>
      </w:r>
    </w:p>
    <w:p w14:paraId="5DA4CE29" w14:textId="77777777" w:rsidR="00B110B4" w:rsidRPr="00D3062E" w:rsidRDefault="00B110B4" w:rsidP="00B110B4">
      <w:pPr>
        <w:pStyle w:val="PL"/>
      </w:pPr>
      <w:r w:rsidRPr="00D3062E">
        <w:t xml:space="preserve">            of the updated resource shall be returned in the response body.</w:t>
      </w:r>
    </w:p>
    <w:p w14:paraId="1685D509" w14:textId="77777777" w:rsidR="00B110B4" w:rsidRPr="00D3062E" w:rsidRDefault="00B110B4" w:rsidP="00B110B4">
      <w:pPr>
        <w:pStyle w:val="PL"/>
      </w:pPr>
      <w:r w:rsidRPr="00D3062E">
        <w:t xml:space="preserve">          content:</w:t>
      </w:r>
    </w:p>
    <w:p w14:paraId="274A8174" w14:textId="77777777" w:rsidR="00B110B4" w:rsidRPr="00D3062E" w:rsidRDefault="00B110B4" w:rsidP="00B110B4">
      <w:pPr>
        <w:pStyle w:val="PL"/>
      </w:pPr>
      <w:r w:rsidRPr="00D3062E">
        <w:t xml:space="preserve">            application/json:</w:t>
      </w:r>
    </w:p>
    <w:p w14:paraId="7055080B" w14:textId="77777777" w:rsidR="00B110B4" w:rsidRPr="00D3062E" w:rsidRDefault="00B110B4" w:rsidP="00B110B4">
      <w:pPr>
        <w:pStyle w:val="PL"/>
      </w:pPr>
      <w:r w:rsidRPr="00D3062E">
        <w:t xml:space="preserve">              schema:</w:t>
      </w:r>
    </w:p>
    <w:p w14:paraId="09228416" w14:textId="77777777" w:rsidR="00B110B4" w:rsidRPr="00D3062E" w:rsidRDefault="00B110B4" w:rsidP="00B110B4">
      <w:pPr>
        <w:pStyle w:val="PL"/>
        <w:rPr>
          <w:lang w:eastAsia="es-ES"/>
        </w:rPr>
      </w:pPr>
      <w:r w:rsidRPr="00D3062E">
        <w:rPr>
          <w:lang w:eastAsia="es-ES"/>
        </w:rPr>
        <w:t xml:space="preserve">                $ref: '#/components/schemas/</w:t>
      </w:r>
      <w:r w:rsidRPr="00D3062E">
        <w:t>Policy</w:t>
      </w:r>
      <w:r w:rsidRPr="00D3062E">
        <w:rPr>
          <w:lang w:eastAsia="es-ES"/>
        </w:rPr>
        <w:t>'</w:t>
      </w:r>
    </w:p>
    <w:p w14:paraId="0C31FDA9" w14:textId="77777777" w:rsidR="00B110B4" w:rsidRPr="00D3062E" w:rsidRDefault="00B110B4" w:rsidP="00B110B4">
      <w:pPr>
        <w:pStyle w:val="PL"/>
        <w:rPr>
          <w:lang w:eastAsia="es-ES"/>
        </w:rPr>
      </w:pPr>
      <w:r w:rsidRPr="00D3062E">
        <w:rPr>
          <w:lang w:eastAsia="es-ES"/>
        </w:rPr>
        <w:t xml:space="preserve">        '204':</w:t>
      </w:r>
    </w:p>
    <w:p w14:paraId="74DD02AD"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5DBC8F39" w14:textId="77777777" w:rsidR="00B110B4" w:rsidRPr="00D3062E" w:rsidRDefault="00B110B4" w:rsidP="00B110B4">
      <w:pPr>
        <w:pStyle w:val="PL"/>
      </w:pPr>
      <w:r w:rsidRPr="00D3062E">
        <w:rPr>
          <w:lang w:eastAsia="es-ES"/>
        </w:rPr>
        <w:t xml:space="preserve">            No Content. </w:t>
      </w:r>
      <w:r w:rsidRPr="00D3062E">
        <w:t xml:space="preserve">The </w:t>
      </w:r>
      <w:r w:rsidRPr="00D3062E">
        <w:rPr>
          <w:lang w:eastAsia="zh-CN"/>
        </w:rPr>
        <w:t xml:space="preserve">Individual </w:t>
      </w:r>
      <w:r w:rsidRPr="00D3062E">
        <w:t>Policy resource is successfully updated and no</w:t>
      </w:r>
    </w:p>
    <w:p w14:paraId="25CF5899" w14:textId="77777777" w:rsidR="00B110B4" w:rsidRPr="00D3062E" w:rsidRDefault="00B110B4" w:rsidP="00B110B4">
      <w:pPr>
        <w:pStyle w:val="PL"/>
      </w:pPr>
      <w:r w:rsidRPr="00D3062E">
        <w:t xml:space="preserve">            content is returned in the response body.</w:t>
      </w:r>
    </w:p>
    <w:p w14:paraId="1E86A5B9" w14:textId="77777777" w:rsidR="00B110B4" w:rsidRPr="00D3062E" w:rsidRDefault="00B110B4" w:rsidP="00B110B4">
      <w:pPr>
        <w:pStyle w:val="PL"/>
      </w:pPr>
      <w:r w:rsidRPr="00D3062E">
        <w:t xml:space="preserve">        '307':</w:t>
      </w:r>
    </w:p>
    <w:p w14:paraId="2E907044"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762FB42C" w14:textId="77777777" w:rsidR="00B110B4" w:rsidRPr="00D3062E" w:rsidRDefault="00B110B4" w:rsidP="00B110B4">
      <w:pPr>
        <w:pStyle w:val="PL"/>
      </w:pPr>
      <w:r w:rsidRPr="00D3062E">
        <w:t xml:space="preserve">        '308':</w:t>
      </w:r>
    </w:p>
    <w:p w14:paraId="1F1FE32A"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255A7A62" w14:textId="77777777" w:rsidR="00B110B4" w:rsidRPr="00D3062E" w:rsidRDefault="00B110B4" w:rsidP="00B110B4">
      <w:pPr>
        <w:pStyle w:val="PL"/>
        <w:rPr>
          <w:lang w:eastAsia="es-ES"/>
        </w:rPr>
      </w:pPr>
      <w:r w:rsidRPr="00D3062E">
        <w:rPr>
          <w:lang w:eastAsia="es-ES"/>
        </w:rPr>
        <w:t xml:space="preserve">        '400':</w:t>
      </w:r>
    </w:p>
    <w:p w14:paraId="1B15B6F4"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2B186EB5" w14:textId="77777777" w:rsidR="00B110B4" w:rsidRPr="00D3062E" w:rsidRDefault="00B110B4" w:rsidP="00B110B4">
      <w:pPr>
        <w:pStyle w:val="PL"/>
        <w:rPr>
          <w:lang w:eastAsia="es-ES"/>
        </w:rPr>
      </w:pPr>
      <w:r w:rsidRPr="00D3062E">
        <w:rPr>
          <w:lang w:eastAsia="es-ES"/>
        </w:rPr>
        <w:t xml:space="preserve">        '401':</w:t>
      </w:r>
    </w:p>
    <w:p w14:paraId="635BD4D7"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55013A0F" w14:textId="77777777" w:rsidR="00B110B4" w:rsidRPr="00D3062E" w:rsidRDefault="00B110B4" w:rsidP="00B110B4">
      <w:pPr>
        <w:pStyle w:val="PL"/>
        <w:rPr>
          <w:lang w:eastAsia="es-ES"/>
        </w:rPr>
      </w:pPr>
      <w:r w:rsidRPr="00D3062E">
        <w:rPr>
          <w:lang w:eastAsia="es-ES"/>
        </w:rPr>
        <w:t xml:space="preserve">        '403':</w:t>
      </w:r>
    </w:p>
    <w:p w14:paraId="2B1D3841"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1B03D12F" w14:textId="77777777" w:rsidR="00B110B4" w:rsidRPr="00D3062E" w:rsidRDefault="00B110B4" w:rsidP="00B110B4">
      <w:pPr>
        <w:pStyle w:val="PL"/>
        <w:rPr>
          <w:lang w:eastAsia="es-ES"/>
        </w:rPr>
      </w:pPr>
      <w:r w:rsidRPr="00D3062E">
        <w:rPr>
          <w:lang w:eastAsia="es-ES"/>
        </w:rPr>
        <w:t xml:space="preserve">        '404':</w:t>
      </w:r>
    </w:p>
    <w:p w14:paraId="7C7CBB0F"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56917732" w14:textId="77777777" w:rsidR="00B110B4" w:rsidRDefault="00B110B4" w:rsidP="00B110B4">
      <w:pPr>
        <w:pStyle w:val="PL"/>
        <w:rPr>
          <w:lang w:eastAsia="es-ES"/>
        </w:rPr>
      </w:pPr>
      <w:r>
        <w:rPr>
          <w:lang w:eastAsia="es-ES"/>
        </w:rPr>
        <w:t xml:space="preserve">        '411':</w:t>
      </w:r>
    </w:p>
    <w:p w14:paraId="2596A716" w14:textId="77777777" w:rsidR="00B110B4" w:rsidRDefault="00B110B4" w:rsidP="00B110B4">
      <w:pPr>
        <w:pStyle w:val="PL"/>
        <w:rPr>
          <w:lang w:eastAsia="es-ES"/>
        </w:rPr>
      </w:pPr>
      <w:r>
        <w:rPr>
          <w:lang w:eastAsia="es-ES"/>
        </w:rPr>
        <w:t xml:space="preserve">          $ref: 'TS29122_CommonData.yaml#/components/responses/411'</w:t>
      </w:r>
    </w:p>
    <w:p w14:paraId="1F94BC61" w14:textId="77777777" w:rsidR="00B110B4" w:rsidRDefault="00B110B4" w:rsidP="00B110B4">
      <w:pPr>
        <w:pStyle w:val="PL"/>
        <w:rPr>
          <w:lang w:eastAsia="es-ES"/>
        </w:rPr>
      </w:pPr>
      <w:r>
        <w:rPr>
          <w:lang w:eastAsia="es-ES"/>
        </w:rPr>
        <w:t xml:space="preserve">        '413':</w:t>
      </w:r>
    </w:p>
    <w:p w14:paraId="280B905C" w14:textId="77777777" w:rsidR="00B110B4" w:rsidRDefault="00B110B4" w:rsidP="00B110B4">
      <w:pPr>
        <w:pStyle w:val="PL"/>
        <w:rPr>
          <w:lang w:eastAsia="es-ES"/>
        </w:rPr>
      </w:pPr>
      <w:r>
        <w:rPr>
          <w:lang w:eastAsia="es-ES"/>
        </w:rPr>
        <w:t xml:space="preserve">          $ref: 'TS29122_CommonData.yaml#/components/responses/413'</w:t>
      </w:r>
    </w:p>
    <w:p w14:paraId="5EADD8F6" w14:textId="77777777" w:rsidR="00B110B4" w:rsidRDefault="00B110B4" w:rsidP="00B110B4">
      <w:pPr>
        <w:pStyle w:val="PL"/>
        <w:rPr>
          <w:lang w:eastAsia="es-ES"/>
        </w:rPr>
      </w:pPr>
      <w:r>
        <w:rPr>
          <w:lang w:eastAsia="es-ES"/>
        </w:rPr>
        <w:t xml:space="preserve">        '415':</w:t>
      </w:r>
    </w:p>
    <w:p w14:paraId="4E693068" w14:textId="77777777" w:rsidR="00B110B4" w:rsidRDefault="00B110B4" w:rsidP="00B110B4">
      <w:pPr>
        <w:pStyle w:val="PL"/>
        <w:rPr>
          <w:lang w:eastAsia="es-ES"/>
        </w:rPr>
      </w:pPr>
      <w:r>
        <w:rPr>
          <w:lang w:eastAsia="es-ES"/>
        </w:rPr>
        <w:t xml:space="preserve">          $ref: 'TS29122_CommonData.yaml#/components/responses/415'</w:t>
      </w:r>
    </w:p>
    <w:p w14:paraId="3472D3DC" w14:textId="77777777" w:rsidR="00B110B4" w:rsidRPr="00D3062E" w:rsidRDefault="00B110B4" w:rsidP="00B110B4">
      <w:pPr>
        <w:pStyle w:val="PL"/>
        <w:rPr>
          <w:lang w:eastAsia="es-ES"/>
        </w:rPr>
      </w:pPr>
      <w:r w:rsidRPr="00D3062E">
        <w:rPr>
          <w:lang w:eastAsia="es-ES"/>
        </w:rPr>
        <w:t xml:space="preserve">        '429':</w:t>
      </w:r>
    </w:p>
    <w:p w14:paraId="34365CBD"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249092E2" w14:textId="77777777" w:rsidR="00B110B4" w:rsidRPr="00D3062E" w:rsidRDefault="00B110B4" w:rsidP="00B110B4">
      <w:pPr>
        <w:pStyle w:val="PL"/>
        <w:rPr>
          <w:lang w:eastAsia="es-ES"/>
        </w:rPr>
      </w:pPr>
      <w:r w:rsidRPr="00D3062E">
        <w:rPr>
          <w:lang w:eastAsia="es-ES"/>
        </w:rPr>
        <w:t xml:space="preserve">        '500':</w:t>
      </w:r>
    </w:p>
    <w:p w14:paraId="595FA1DF"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44D1C393" w14:textId="77777777" w:rsidR="00B110B4" w:rsidRPr="00D3062E" w:rsidRDefault="00B110B4" w:rsidP="00B110B4">
      <w:pPr>
        <w:pStyle w:val="PL"/>
        <w:rPr>
          <w:lang w:eastAsia="es-ES"/>
        </w:rPr>
      </w:pPr>
      <w:r w:rsidRPr="00D3062E">
        <w:rPr>
          <w:lang w:eastAsia="es-ES"/>
        </w:rPr>
        <w:t xml:space="preserve">        '503':</w:t>
      </w:r>
    </w:p>
    <w:p w14:paraId="3E48B6E5"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069D3687" w14:textId="77777777" w:rsidR="00B110B4" w:rsidRPr="00D3062E" w:rsidRDefault="00B110B4" w:rsidP="00B110B4">
      <w:pPr>
        <w:pStyle w:val="PL"/>
        <w:rPr>
          <w:lang w:eastAsia="es-ES"/>
        </w:rPr>
      </w:pPr>
      <w:r w:rsidRPr="00D3062E">
        <w:rPr>
          <w:lang w:eastAsia="es-ES"/>
        </w:rPr>
        <w:t xml:space="preserve">        default:</w:t>
      </w:r>
    </w:p>
    <w:p w14:paraId="58418985"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6545A129" w14:textId="77777777" w:rsidR="00B110B4" w:rsidRPr="00D3062E" w:rsidRDefault="00B110B4" w:rsidP="00B110B4">
      <w:pPr>
        <w:pStyle w:val="PL"/>
        <w:rPr>
          <w:lang w:eastAsia="es-ES"/>
        </w:rPr>
      </w:pPr>
    </w:p>
    <w:p w14:paraId="3B4486AC" w14:textId="77777777" w:rsidR="00B110B4" w:rsidRPr="00D3062E" w:rsidRDefault="00B110B4" w:rsidP="00B110B4">
      <w:pPr>
        <w:pStyle w:val="PL"/>
        <w:rPr>
          <w:lang w:eastAsia="es-ES"/>
        </w:rPr>
      </w:pPr>
      <w:r w:rsidRPr="00D3062E">
        <w:rPr>
          <w:lang w:eastAsia="es-ES"/>
        </w:rPr>
        <w:t xml:space="preserve">    patch:</w:t>
      </w:r>
    </w:p>
    <w:p w14:paraId="4EEF5A16"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modification</w:t>
      </w:r>
      <w:r w:rsidRPr="00D3062E">
        <w:rPr>
          <w:rFonts w:cs="Courier New"/>
          <w:szCs w:val="16"/>
        </w:rPr>
        <w:t xml:space="preserve"> of </w:t>
      </w:r>
      <w:r w:rsidRPr="00D3062E">
        <w:rPr>
          <w:lang w:eastAsia="zh-CN"/>
        </w:rPr>
        <w:t xml:space="preserve">an existing Individual </w:t>
      </w:r>
      <w:r w:rsidRPr="00D3062E">
        <w:t>Policy resource</w:t>
      </w:r>
      <w:r w:rsidRPr="00D3062E">
        <w:rPr>
          <w:rFonts w:cs="Courier New"/>
          <w:szCs w:val="16"/>
        </w:rPr>
        <w:t>.</w:t>
      </w:r>
    </w:p>
    <w:p w14:paraId="4F5FE385" w14:textId="77777777" w:rsidR="00B110B4" w:rsidRPr="00D3062E" w:rsidRDefault="00B110B4" w:rsidP="00B110B4">
      <w:pPr>
        <w:pStyle w:val="PL"/>
        <w:rPr>
          <w:rFonts w:cs="Courier New"/>
          <w:szCs w:val="16"/>
        </w:rPr>
      </w:pPr>
      <w:r w:rsidRPr="00D3062E">
        <w:rPr>
          <w:rFonts w:cs="Courier New"/>
          <w:szCs w:val="16"/>
        </w:rPr>
        <w:t xml:space="preserve">      operationId: ModifyInd</w:t>
      </w:r>
      <w:r w:rsidRPr="00D3062E">
        <w:t>Policy</w:t>
      </w:r>
    </w:p>
    <w:p w14:paraId="2CA843E1" w14:textId="77777777" w:rsidR="00B110B4" w:rsidRPr="00D3062E" w:rsidRDefault="00B110B4" w:rsidP="00B110B4">
      <w:pPr>
        <w:pStyle w:val="PL"/>
        <w:rPr>
          <w:rFonts w:cs="Courier New"/>
          <w:szCs w:val="16"/>
        </w:rPr>
      </w:pPr>
      <w:r w:rsidRPr="00D3062E">
        <w:rPr>
          <w:rFonts w:cs="Courier New"/>
          <w:szCs w:val="16"/>
        </w:rPr>
        <w:t xml:space="preserve">      tags:</w:t>
      </w:r>
    </w:p>
    <w:p w14:paraId="4E40CB0E"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 xml:space="preserve">Policy </w:t>
      </w:r>
      <w:r w:rsidRPr="00D3062E">
        <w:rPr>
          <w:rFonts w:cs="Courier New"/>
          <w:szCs w:val="16"/>
        </w:rPr>
        <w:t>(Document)</w:t>
      </w:r>
    </w:p>
    <w:p w14:paraId="26BABA65" w14:textId="77777777" w:rsidR="00B110B4" w:rsidRPr="00D3062E" w:rsidRDefault="00B110B4" w:rsidP="00B110B4">
      <w:pPr>
        <w:pStyle w:val="PL"/>
      </w:pPr>
      <w:r w:rsidRPr="00D3062E">
        <w:t xml:space="preserve">      requestBody:</w:t>
      </w:r>
    </w:p>
    <w:p w14:paraId="648D7427" w14:textId="77777777" w:rsidR="00B110B4" w:rsidRPr="00D3062E" w:rsidRDefault="00B110B4" w:rsidP="00B110B4">
      <w:pPr>
        <w:pStyle w:val="PL"/>
      </w:pPr>
      <w:r w:rsidRPr="00D3062E">
        <w:t xml:space="preserve">        required: true</w:t>
      </w:r>
    </w:p>
    <w:p w14:paraId="21ADF69A" w14:textId="77777777" w:rsidR="00B110B4" w:rsidRPr="00D3062E" w:rsidRDefault="00B110B4" w:rsidP="00B110B4">
      <w:pPr>
        <w:pStyle w:val="PL"/>
      </w:pPr>
      <w:r w:rsidRPr="00D3062E">
        <w:t xml:space="preserve">        content:</w:t>
      </w:r>
    </w:p>
    <w:p w14:paraId="29DA4425" w14:textId="77777777" w:rsidR="00B110B4" w:rsidRPr="00D3062E" w:rsidRDefault="00B110B4" w:rsidP="00B110B4">
      <w:pPr>
        <w:pStyle w:val="PL"/>
        <w:rPr>
          <w:lang w:val="en-US"/>
        </w:rPr>
      </w:pPr>
      <w:r w:rsidRPr="00D3062E">
        <w:rPr>
          <w:lang w:val="en-US"/>
        </w:rPr>
        <w:t xml:space="preserve">          application/merge-patch+json:</w:t>
      </w:r>
    </w:p>
    <w:p w14:paraId="3574FCE2" w14:textId="77777777" w:rsidR="00B110B4" w:rsidRPr="00D3062E" w:rsidRDefault="00B110B4" w:rsidP="00B110B4">
      <w:pPr>
        <w:pStyle w:val="PL"/>
      </w:pPr>
      <w:r w:rsidRPr="00D3062E">
        <w:t xml:space="preserve">            schema:</w:t>
      </w:r>
    </w:p>
    <w:p w14:paraId="641641D7" w14:textId="77777777" w:rsidR="00B110B4" w:rsidRPr="00D3062E" w:rsidRDefault="00B110B4" w:rsidP="00B110B4">
      <w:pPr>
        <w:pStyle w:val="PL"/>
        <w:rPr>
          <w:lang w:eastAsia="es-ES"/>
        </w:rPr>
      </w:pPr>
      <w:r w:rsidRPr="00D3062E">
        <w:rPr>
          <w:lang w:eastAsia="es-ES"/>
        </w:rPr>
        <w:t xml:space="preserve">              $ref: '#/components/schemas/</w:t>
      </w:r>
      <w:r w:rsidRPr="00D3062E">
        <w:t>PolicyPatch</w:t>
      </w:r>
      <w:r w:rsidRPr="00D3062E">
        <w:rPr>
          <w:lang w:eastAsia="es-ES"/>
        </w:rPr>
        <w:t>'</w:t>
      </w:r>
    </w:p>
    <w:p w14:paraId="44E8C9D8" w14:textId="77777777" w:rsidR="00B110B4" w:rsidRPr="00D3062E" w:rsidRDefault="00B110B4" w:rsidP="00B110B4">
      <w:pPr>
        <w:pStyle w:val="PL"/>
        <w:rPr>
          <w:lang w:eastAsia="es-ES"/>
        </w:rPr>
      </w:pPr>
      <w:r w:rsidRPr="00D3062E">
        <w:rPr>
          <w:lang w:eastAsia="es-ES"/>
        </w:rPr>
        <w:t xml:space="preserve">      responses:</w:t>
      </w:r>
    </w:p>
    <w:p w14:paraId="31943D29" w14:textId="77777777" w:rsidR="00B110B4" w:rsidRPr="00D3062E" w:rsidRDefault="00B110B4" w:rsidP="00B110B4">
      <w:pPr>
        <w:pStyle w:val="PL"/>
      </w:pPr>
      <w:r w:rsidRPr="00D3062E">
        <w:t xml:space="preserve">        '200':</w:t>
      </w:r>
    </w:p>
    <w:p w14:paraId="1EFB11A2" w14:textId="77777777" w:rsidR="00B110B4" w:rsidRPr="00D3062E" w:rsidRDefault="00B110B4" w:rsidP="00B110B4">
      <w:pPr>
        <w:pStyle w:val="PL"/>
        <w:rPr>
          <w:lang w:eastAsia="zh-CN"/>
        </w:rPr>
      </w:pPr>
      <w:r w:rsidRPr="00D3062E">
        <w:t xml:space="preserve">          description: </w:t>
      </w:r>
      <w:r w:rsidRPr="00D3062E">
        <w:rPr>
          <w:lang w:eastAsia="zh-CN"/>
        </w:rPr>
        <w:t>&gt;</w:t>
      </w:r>
    </w:p>
    <w:p w14:paraId="20E02F1F" w14:textId="77777777" w:rsidR="00B110B4" w:rsidRPr="00D3062E" w:rsidRDefault="00B110B4" w:rsidP="00B110B4">
      <w:pPr>
        <w:pStyle w:val="PL"/>
      </w:pPr>
      <w:r w:rsidRPr="00D3062E">
        <w:rPr>
          <w:lang w:eastAsia="es-ES"/>
        </w:rPr>
        <w:t xml:space="preserve">            </w:t>
      </w:r>
      <w:r w:rsidRPr="00D3062E">
        <w:t xml:space="preserve">OK. The </w:t>
      </w:r>
      <w:r w:rsidRPr="00D3062E">
        <w:rPr>
          <w:lang w:eastAsia="zh-CN"/>
        </w:rPr>
        <w:t xml:space="preserve">Individual </w:t>
      </w:r>
      <w:r w:rsidRPr="00D3062E">
        <w:t>Policy resource is successfully modified and a representation</w:t>
      </w:r>
    </w:p>
    <w:p w14:paraId="537C85BD" w14:textId="77777777" w:rsidR="00B110B4" w:rsidRPr="00D3062E" w:rsidRDefault="00B110B4" w:rsidP="00B110B4">
      <w:pPr>
        <w:pStyle w:val="PL"/>
      </w:pPr>
      <w:r w:rsidRPr="00D3062E">
        <w:t xml:space="preserve">            of the updated resource shall be returned in the response body.</w:t>
      </w:r>
    </w:p>
    <w:p w14:paraId="6B237674" w14:textId="77777777" w:rsidR="00B110B4" w:rsidRPr="00D3062E" w:rsidRDefault="00B110B4" w:rsidP="00B110B4">
      <w:pPr>
        <w:pStyle w:val="PL"/>
      </w:pPr>
      <w:r w:rsidRPr="00D3062E">
        <w:t xml:space="preserve">          content:</w:t>
      </w:r>
    </w:p>
    <w:p w14:paraId="4A843554" w14:textId="77777777" w:rsidR="00B110B4" w:rsidRPr="00D3062E" w:rsidRDefault="00B110B4" w:rsidP="00B110B4">
      <w:pPr>
        <w:pStyle w:val="PL"/>
      </w:pPr>
      <w:r w:rsidRPr="00D3062E">
        <w:t xml:space="preserve">            application/json:</w:t>
      </w:r>
    </w:p>
    <w:p w14:paraId="4CFEB4A7" w14:textId="77777777" w:rsidR="00B110B4" w:rsidRPr="00D3062E" w:rsidRDefault="00B110B4" w:rsidP="00B110B4">
      <w:pPr>
        <w:pStyle w:val="PL"/>
      </w:pPr>
      <w:r w:rsidRPr="00D3062E">
        <w:t xml:space="preserve">              schema:</w:t>
      </w:r>
    </w:p>
    <w:p w14:paraId="62653C0A" w14:textId="77777777" w:rsidR="00B110B4" w:rsidRPr="00D3062E" w:rsidRDefault="00B110B4" w:rsidP="00B110B4">
      <w:pPr>
        <w:pStyle w:val="PL"/>
        <w:rPr>
          <w:lang w:eastAsia="es-ES"/>
        </w:rPr>
      </w:pPr>
      <w:r w:rsidRPr="00D3062E">
        <w:rPr>
          <w:lang w:eastAsia="es-ES"/>
        </w:rPr>
        <w:t xml:space="preserve">                $ref: '#/components/schemas/</w:t>
      </w:r>
      <w:r w:rsidRPr="00D3062E">
        <w:t>Policy</w:t>
      </w:r>
      <w:r w:rsidRPr="00D3062E">
        <w:rPr>
          <w:lang w:eastAsia="es-ES"/>
        </w:rPr>
        <w:t>'</w:t>
      </w:r>
    </w:p>
    <w:p w14:paraId="60BD2F83" w14:textId="77777777" w:rsidR="00B110B4" w:rsidRPr="00D3062E" w:rsidRDefault="00B110B4" w:rsidP="00B110B4">
      <w:pPr>
        <w:pStyle w:val="PL"/>
        <w:rPr>
          <w:lang w:eastAsia="es-ES"/>
        </w:rPr>
      </w:pPr>
      <w:r w:rsidRPr="00D3062E">
        <w:rPr>
          <w:lang w:eastAsia="es-ES"/>
        </w:rPr>
        <w:t xml:space="preserve">        '204':</w:t>
      </w:r>
    </w:p>
    <w:p w14:paraId="54D4934C"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7A23BB39" w14:textId="77777777" w:rsidR="00B110B4" w:rsidRPr="00D3062E" w:rsidRDefault="00B110B4" w:rsidP="00B110B4">
      <w:pPr>
        <w:pStyle w:val="PL"/>
      </w:pPr>
      <w:r w:rsidRPr="00D3062E">
        <w:rPr>
          <w:lang w:eastAsia="es-ES"/>
        </w:rPr>
        <w:t xml:space="preserve">            No Content. </w:t>
      </w:r>
      <w:r w:rsidRPr="00D3062E">
        <w:t xml:space="preserve">The </w:t>
      </w:r>
      <w:r w:rsidRPr="00D3062E">
        <w:rPr>
          <w:lang w:eastAsia="zh-CN"/>
        </w:rPr>
        <w:t xml:space="preserve">Individual </w:t>
      </w:r>
      <w:r w:rsidRPr="00D3062E">
        <w:t>Policy resource is successfully modified and no</w:t>
      </w:r>
    </w:p>
    <w:p w14:paraId="47D27A22" w14:textId="77777777" w:rsidR="00B110B4" w:rsidRPr="00D3062E" w:rsidRDefault="00B110B4" w:rsidP="00B110B4">
      <w:pPr>
        <w:pStyle w:val="PL"/>
      </w:pPr>
      <w:r w:rsidRPr="00D3062E">
        <w:t xml:space="preserve">            content is returned in the response body.</w:t>
      </w:r>
    </w:p>
    <w:p w14:paraId="70A45113" w14:textId="77777777" w:rsidR="00B110B4" w:rsidRPr="00D3062E" w:rsidRDefault="00B110B4" w:rsidP="00B110B4">
      <w:pPr>
        <w:pStyle w:val="PL"/>
      </w:pPr>
      <w:r w:rsidRPr="00D3062E">
        <w:t xml:space="preserve">        '307':</w:t>
      </w:r>
    </w:p>
    <w:p w14:paraId="6AC7473A"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7A0469B0" w14:textId="77777777" w:rsidR="00B110B4" w:rsidRPr="00D3062E" w:rsidRDefault="00B110B4" w:rsidP="00B110B4">
      <w:pPr>
        <w:pStyle w:val="PL"/>
      </w:pPr>
      <w:r w:rsidRPr="00D3062E">
        <w:t xml:space="preserve">        '308':</w:t>
      </w:r>
    </w:p>
    <w:p w14:paraId="16577B41"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352018E6" w14:textId="77777777" w:rsidR="00B110B4" w:rsidRPr="00D3062E" w:rsidRDefault="00B110B4" w:rsidP="00B110B4">
      <w:pPr>
        <w:pStyle w:val="PL"/>
        <w:rPr>
          <w:lang w:eastAsia="es-ES"/>
        </w:rPr>
      </w:pPr>
      <w:r w:rsidRPr="00D3062E">
        <w:rPr>
          <w:lang w:eastAsia="es-ES"/>
        </w:rPr>
        <w:t xml:space="preserve">        '400':</w:t>
      </w:r>
    </w:p>
    <w:p w14:paraId="2B67F072"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4D80046E" w14:textId="77777777" w:rsidR="00B110B4" w:rsidRPr="00D3062E" w:rsidRDefault="00B110B4" w:rsidP="00B110B4">
      <w:pPr>
        <w:pStyle w:val="PL"/>
        <w:rPr>
          <w:lang w:eastAsia="es-ES"/>
        </w:rPr>
      </w:pPr>
      <w:r w:rsidRPr="00D3062E">
        <w:rPr>
          <w:lang w:eastAsia="es-ES"/>
        </w:rPr>
        <w:t xml:space="preserve">        '401':</w:t>
      </w:r>
    </w:p>
    <w:p w14:paraId="4336C095"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2686FF0E" w14:textId="77777777" w:rsidR="00B110B4" w:rsidRPr="00D3062E" w:rsidRDefault="00B110B4" w:rsidP="00B110B4">
      <w:pPr>
        <w:pStyle w:val="PL"/>
        <w:rPr>
          <w:lang w:eastAsia="es-ES"/>
        </w:rPr>
      </w:pPr>
      <w:r w:rsidRPr="00D3062E">
        <w:rPr>
          <w:lang w:eastAsia="es-ES"/>
        </w:rPr>
        <w:t xml:space="preserve">        '403':</w:t>
      </w:r>
    </w:p>
    <w:p w14:paraId="23F37748"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4E33CBAA" w14:textId="77777777" w:rsidR="00B110B4" w:rsidRPr="00D3062E" w:rsidRDefault="00B110B4" w:rsidP="00B110B4">
      <w:pPr>
        <w:pStyle w:val="PL"/>
        <w:rPr>
          <w:lang w:eastAsia="es-ES"/>
        </w:rPr>
      </w:pPr>
      <w:r w:rsidRPr="00D3062E">
        <w:rPr>
          <w:lang w:eastAsia="es-ES"/>
        </w:rPr>
        <w:t xml:space="preserve">        '404':</w:t>
      </w:r>
    </w:p>
    <w:p w14:paraId="34190FAD"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70ACE8AE" w14:textId="77777777" w:rsidR="00B110B4" w:rsidRDefault="00B110B4" w:rsidP="00B110B4">
      <w:pPr>
        <w:pStyle w:val="PL"/>
        <w:rPr>
          <w:lang w:eastAsia="es-ES"/>
        </w:rPr>
      </w:pPr>
      <w:r>
        <w:rPr>
          <w:lang w:eastAsia="es-ES"/>
        </w:rPr>
        <w:t xml:space="preserve">        '411':</w:t>
      </w:r>
    </w:p>
    <w:p w14:paraId="34673D38" w14:textId="77777777" w:rsidR="00B110B4" w:rsidRDefault="00B110B4" w:rsidP="00B110B4">
      <w:pPr>
        <w:pStyle w:val="PL"/>
        <w:rPr>
          <w:lang w:eastAsia="es-ES"/>
        </w:rPr>
      </w:pPr>
      <w:r>
        <w:rPr>
          <w:lang w:eastAsia="es-ES"/>
        </w:rPr>
        <w:t xml:space="preserve">          $ref: 'TS29122_CommonData.yaml#/components/responses/411'</w:t>
      </w:r>
    </w:p>
    <w:p w14:paraId="77A4574B" w14:textId="77777777" w:rsidR="00B110B4" w:rsidRDefault="00B110B4" w:rsidP="00B110B4">
      <w:pPr>
        <w:pStyle w:val="PL"/>
        <w:rPr>
          <w:lang w:eastAsia="es-ES"/>
        </w:rPr>
      </w:pPr>
      <w:r>
        <w:rPr>
          <w:lang w:eastAsia="es-ES"/>
        </w:rPr>
        <w:t xml:space="preserve">        '413':</w:t>
      </w:r>
    </w:p>
    <w:p w14:paraId="76B5E329" w14:textId="77777777" w:rsidR="00B110B4" w:rsidRDefault="00B110B4" w:rsidP="00B110B4">
      <w:pPr>
        <w:pStyle w:val="PL"/>
        <w:rPr>
          <w:lang w:eastAsia="es-ES"/>
        </w:rPr>
      </w:pPr>
      <w:r>
        <w:rPr>
          <w:lang w:eastAsia="es-ES"/>
        </w:rPr>
        <w:t xml:space="preserve">          $ref: 'TS29122_CommonData.yaml#/components/responses/413'</w:t>
      </w:r>
    </w:p>
    <w:p w14:paraId="3AD8931B" w14:textId="77777777" w:rsidR="00B110B4" w:rsidRDefault="00B110B4" w:rsidP="00B110B4">
      <w:pPr>
        <w:pStyle w:val="PL"/>
        <w:rPr>
          <w:lang w:eastAsia="es-ES"/>
        </w:rPr>
      </w:pPr>
      <w:r>
        <w:rPr>
          <w:lang w:eastAsia="es-ES"/>
        </w:rPr>
        <w:t xml:space="preserve">        '415':</w:t>
      </w:r>
    </w:p>
    <w:p w14:paraId="21904C5A" w14:textId="77777777" w:rsidR="00B110B4" w:rsidRDefault="00B110B4" w:rsidP="00B110B4">
      <w:pPr>
        <w:pStyle w:val="PL"/>
        <w:rPr>
          <w:lang w:eastAsia="es-ES"/>
        </w:rPr>
      </w:pPr>
      <w:r>
        <w:rPr>
          <w:lang w:eastAsia="es-ES"/>
        </w:rPr>
        <w:t xml:space="preserve">          $ref: 'TS29122_CommonData.yaml#/components/responses/415'</w:t>
      </w:r>
    </w:p>
    <w:p w14:paraId="37CDCE7F" w14:textId="77777777" w:rsidR="00B110B4" w:rsidRPr="00D3062E" w:rsidRDefault="00B110B4" w:rsidP="00B110B4">
      <w:pPr>
        <w:pStyle w:val="PL"/>
        <w:rPr>
          <w:lang w:eastAsia="es-ES"/>
        </w:rPr>
      </w:pPr>
      <w:r w:rsidRPr="00D3062E">
        <w:rPr>
          <w:lang w:eastAsia="es-ES"/>
        </w:rPr>
        <w:t xml:space="preserve">        '429':</w:t>
      </w:r>
    </w:p>
    <w:p w14:paraId="6D77A1A5"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21812A09" w14:textId="77777777" w:rsidR="00B110B4" w:rsidRPr="00D3062E" w:rsidRDefault="00B110B4" w:rsidP="00B110B4">
      <w:pPr>
        <w:pStyle w:val="PL"/>
        <w:rPr>
          <w:lang w:eastAsia="es-ES"/>
        </w:rPr>
      </w:pPr>
      <w:r w:rsidRPr="00D3062E">
        <w:rPr>
          <w:lang w:eastAsia="es-ES"/>
        </w:rPr>
        <w:t xml:space="preserve">        '500':</w:t>
      </w:r>
    </w:p>
    <w:p w14:paraId="73364EBE"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0577C710" w14:textId="77777777" w:rsidR="00B110B4" w:rsidRPr="00D3062E" w:rsidRDefault="00B110B4" w:rsidP="00B110B4">
      <w:pPr>
        <w:pStyle w:val="PL"/>
        <w:rPr>
          <w:lang w:eastAsia="es-ES"/>
        </w:rPr>
      </w:pPr>
      <w:r w:rsidRPr="00D3062E">
        <w:rPr>
          <w:lang w:eastAsia="es-ES"/>
        </w:rPr>
        <w:t xml:space="preserve">        '503':</w:t>
      </w:r>
    </w:p>
    <w:p w14:paraId="5F1C63FD"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5F34BD12" w14:textId="77777777" w:rsidR="00B110B4" w:rsidRPr="00D3062E" w:rsidRDefault="00B110B4" w:rsidP="00B110B4">
      <w:pPr>
        <w:pStyle w:val="PL"/>
        <w:rPr>
          <w:lang w:eastAsia="es-ES"/>
        </w:rPr>
      </w:pPr>
      <w:r w:rsidRPr="00D3062E">
        <w:rPr>
          <w:lang w:eastAsia="es-ES"/>
        </w:rPr>
        <w:t xml:space="preserve">        default:</w:t>
      </w:r>
    </w:p>
    <w:p w14:paraId="0546456B"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73E1C03B" w14:textId="77777777" w:rsidR="00B110B4" w:rsidRPr="00D3062E" w:rsidRDefault="00B110B4" w:rsidP="00B110B4">
      <w:pPr>
        <w:pStyle w:val="PL"/>
      </w:pPr>
    </w:p>
    <w:p w14:paraId="369897A3" w14:textId="77777777" w:rsidR="00B110B4" w:rsidRPr="00D3062E" w:rsidRDefault="00B110B4" w:rsidP="00B110B4">
      <w:pPr>
        <w:pStyle w:val="PL"/>
      </w:pPr>
      <w:r w:rsidRPr="00D3062E">
        <w:t xml:space="preserve">  /subscriptions:</w:t>
      </w:r>
    </w:p>
    <w:p w14:paraId="16FE19F7" w14:textId="77777777" w:rsidR="00B110B4" w:rsidRPr="00D3062E" w:rsidRDefault="00B110B4" w:rsidP="00B110B4">
      <w:pPr>
        <w:pStyle w:val="PL"/>
      </w:pPr>
      <w:r w:rsidRPr="00D3062E">
        <w:t xml:space="preserve">    post:</w:t>
      </w:r>
    </w:p>
    <w:p w14:paraId="2D36D2BA" w14:textId="77777777" w:rsidR="00B110B4" w:rsidRPr="00D3062E" w:rsidRDefault="00B110B4" w:rsidP="00B110B4">
      <w:pPr>
        <w:pStyle w:val="PL"/>
      </w:pPr>
      <w:r w:rsidRPr="00D3062E">
        <w:t xml:space="preserve">      summary: Request </w:t>
      </w:r>
      <w:r w:rsidRPr="00D3062E">
        <w:rPr>
          <w:lang w:eastAsia="zh-CN"/>
        </w:rPr>
        <w:t xml:space="preserve">the creation of a </w:t>
      </w:r>
      <w:r w:rsidRPr="00D3062E">
        <w:rPr>
          <w:rFonts w:eastAsia="DengXian"/>
        </w:rPr>
        <w:t>Policy Usage</w:t>
      </w:r>
      <w:r w:rsidRPr="00D3062E">
        <w:rPr>
          <w:lang w:val="en-US"/>
        </w:rPr>
        <w:t xml:space="preserve"> Subscription</w:t>
      </w:r>
      <w:r w:rsidRPr="00D3062E">
        <w:t>.</w:t>
      </w:r>
    </w:p>
    <w:p w14:paraId="2B3EF3AD" w14:textId="77777777" w:rsidR="00B110B4" w:rsidRPr="00D3062E" w:rsidRDefault="00B110B4" w:rsidP="00B110B4">
      <w:pPr>
        <w:pStyle w:val="PL"/>
        <w:rPr>
          <w:rFonts w:cs="Courier New"/>
          <w:szCs w:val="16"/>
        </w:rPr>
      </w:pPr>
      <w:r w:rsidRPr="00D3062E">
        <w:rPr>
          <w:rFonts w:cs="Courier New"/>
          <w:szCs w:val="16"/>
        </w:rPr>
        <w:t xml:space="preserve">      operationId: Create</w:t>
      </w:r>
      <w:r w:rsidRPr="00D3062E">
        <w:t>PolUsageSubsc</w:t>
      </w:r>
    </w:p>
    <w:p w14:paraId="2916FFFA" w14:textId="77777777" w:rsidR="00B110B4" w:rsidRPr="00D3062E" w:rsidRDefault="00B110B4" w:rsidP="00B110B4">
      <w:pPr>
        <w:pStyle w:val="PL"/>
        <w:rPr>
          <w:rFonts w:cs="Courier New"/>
          <w:szCs w:val="16"/>
        </w:rPr>
      </w:pPr>
      <w:r w:rsidRPr="00D3062E">
        <w:rPr>
          <w:rFonts w:cs="Courier New"/>
          <w:szCs w:val="16"/>
        </w:rPr>
        <w:t xml:space="preserve">      tags:</w:t>
      </w:r>
    </w:p>
    <w:p w14:paraId="7266E246" w14:textId="77777777" w:rsidR="00B110B4" w:rsidRPr="00D3062E" w:rsidRDefault="00B110B4" w:rsidP="00B110B4">
      <w:pPr>
        <w:pStyle w:val="PL"/>
        <w:rPr>
          <w:rFonts w:cs="Courier New"/>
          <w:szCs w:val="16"/>
        </w:rPr>
      </w:pPr>
      <w:r w:rsidRPr="00D3062E">
        <w:rPr>
          <w:rFonts w:cs="Courier New"/>
          <w:szCs w:val="16"/>
        </w:rPr>
        <w:t xml:space="preserve">        - </w:t>
      </w:r>
      <w:r w:rsidRPr="00D3062E">
        <w:rPr>
          <w:rFonts w:eastAsia="DengXian"/>
        </w:rPr>
        <w:t>Policy Usage</w:t>
      </w:r>
      <w:r w:rsidRPr="00D3062E">
        <w:rPr>
          <w:lang w:val="en-US"/>
        </w:rPr>
        <w:t xml:space="preserve"> Subscription</w:t>
      </w:r>
      <w:r w:rsidRPr="00D3062E">
        <w:t>s</w:t>
      </w:r>
      <w:r w:rsidRPr="00D3062E">
        <w:rPr>
          <w:rFonts w:cs="Courier New"/>
          <w:szCs w:val="16"/>
        </w:rPr>
        <w:t xml:space="preserve"> (Collection)</w:t>
      </w:r>
    </w:p>
    <w:p w14:paraId="70038A11" w14:textId="77777777" w:rsidR="00B110B4" w:rsidRPr="00D3062E" w:rsidRDefault="00B110B4" w:rsidP="00B110B4">
      <w:pPr>
        <w:pStyle w:val="PL"/>
      </w:pPr>
      <w:r w:rsidRPr="00D3062E">
        <w:t xml:space="preserve">      requestBody:</w:t>
      </w:r>
    </w:p>
    <w:p w14:paraId="52D4AB15" w14:textId="77777777" w:rsidR="00B110B4" w:rsidRPr="00D3062E" w:rsidRDefault="00B110B4" w:rsidP="00B110B4">
      <w:pPr>
        <w:pStyle w:val="PL"/>
      </w:pPr>
      <w:r w:rsidRPr="00D3062E">
        <w:t xml:space="preserve">        required: true</w:t>
      </w:r>
    </w:p>
    <w:p w14:paraId="43B416AD" w14:textId="77777777" w:rsidR="00B110B4" w:rsidRPr="00D3062E" w:rsidRDefault="00B110B4" w:rsidP="00B110B4">
      <w:pPr>
        <w:pStyle w:val="PL"/>
      </w:pPr>
      <w:r w:rsidRPr="00D3062E">
        <w:t xml:space="preserve">        content:</w:t>
      </w:r>
    </w:p>
    <w:p w14:paraId="6ED6C0B7" w14:textId="77777777" w:rsidR="00B110B4" w:rsidRPr="00D3062E" w:rsidRDefault="00B110B4" w:rsidP="00B110B4">
      <w:pPr>
        <w:pStyle w:val="PL"/>
      </w:pPr>
      <w:r w:rsidRPr="00D3062E">
        <w:t xml:space="preserve">          application/json:</w:t>
      </w:r>
    </w:p>
    <w:p w14:paraId="3FAC0C77" w14:textId="77777777" w:rsidR="00B110B4" w:rsidRPr="00D3062E" w:rsidRDefault="00B110B4" w:rsidP="00B110B4">
      <w:pPr>
        <w:pStyle w:val="PL"/>
      </w:pPr>
      <w:r w:rsidRPr="00D3062E">
        <w:t xml:space="preserve">            schema:</w:t>
      </w:r>
    </w:p>
    <w:p w14:paraId="4666FEEE" w14:textId="77777777" w:rsidR="00B110B4" w:rsidRPr="00D3062E" w:rsidRDefault="00B110B4" w:rsidP="00B110B4">
      <w:pPr>
        <w:pStyle w:val="PL"/>
      </w:pPr>
      <w:r w:rsidRPr="00D3062E">
        <w:t xml:space="preserve">              $ref: '#/components/schemas/PolUsageSubsc'</w:t>
      </w:r>
    </w:p>
    <w:p w14:paraId="784ED829" w14:textId="77777777" w:rsidR="00B110B4" w:rsidRPr="00D3062E" w:rsidRDefault="00B110B4" w:rsidP="00B110B4">
      <w:pPr>
        <w:pStyle w:val="PL"/>
      </w:pPr>
      <w:r w:rsidRPr="00D3062E">
        <w:t xml:space="preserve">      responses:</w:t>
      </w:r>
    </w:p>
    <w:p w14:paraId="03C785B9" w14:textId="77777777" w:rsidR="00B110B4" w:rsidRPr="00D3062E" w:rsidRDefault="00B110B4" w:rsidP="00B110B4">
      <w:pPr>
        <w:pStyle w:val="PL"/>
      </w:pPr>
      <w:r w:rsidRPr="00D3062E">
        <w:t xml:space="preserve">        '201':</w:t>
      </w:r>
    </w:p>
    <w:p w14:paraId="1861C22E" w14:textId="77777777" w:rsidR="00B110B4" w:rsidRPr="00D3062E" w:rsidRDefault="00B110B4" w:rsidP="00B110B4">
      <w:pPr>
        <w:pStyle w:val="PL"/>
        <w:rPr>
          <w:lang w:eastAsia="zh-CN"/>
        </w:rPr>
      </w:pPr>
      <w:r w:rsidRPr="00D3062E">
        <w:t xml:space="preserve">          description: </w:t>
      </w:r>
      <w:r w:rsidRPr="00D3062E">
        <w:rPr>
          <w:lang w:eastAsia="zh-CN"/>
        </w:rPr>
        <w:t>&gt;</w:t>
      </w:r>
    </w:p>
    <w:p w14:paraId="79632C7C" w14:textId="77777777" w:rsidR="00B110B4" w:rsidRPr="00D3062E" w:rsidRDefault="00B110B4" w:rsidP="00B110B4">
      <w:pPr>
        <w:pStyle w:val="PL"/>
      </w:pPr>
      <w:r w:rsidRPr="00D3062E">
        <w:rPr>
          <w:lang w:eastAsia="es-ES"/>
        </w:rPr>
        <w:t xml:space="preserve">            </w:t>
      </w:r>
      <w:r w:rsidRPr="00D3062E">
        <w:t xml:space="preserve">Created. The </w:t>
      </w:r>
      <w:r w:rsidRPr="00D3062E">
        <w:rPr>
          <w:rFonts w:eastAsia="DengXian"/>
        </w:rPr>
        <w:t>Policy Usage</w:t>
      </w:r>
      <w:r w:rsidRPr="00D3062E">
        <w:rPr>
          <w:lang w:val="en-US"/>
        </w:rPr>
        <w:t xml:space="preserve"> Subscription</w:t>
      </w:r>
      <w:r w:rsidRPr="00D3062E">
        <w:t xml:space="preserve"> is successfully created and a representation</w:t>
      </w:r>
    </w:p>
    <w:p w14:paraId="6CAE7FB7" w14:textId="77777777" w:rsidR="00B110B4" w:rsidRPr="00D3062E" w:rsidRDefault="00B110B4" w:rsidP="00B110B4">
      <w:pPr>
        <w:pStyle w:val="PL"/>
        <w:rPr>
          <w:lang w:val="en-US"/>
        </w:rPr>
      </w:pPr>
      <w:r w:rsidRPr="00D3062E">
        <w:t xml:space="preserve">            of the created Individual </w:t>
      </w:r>
      <w:r w:rsidRPr="00D3062E">
        <w:rPr>
          <w:rFonts w:eastAsia="DengXian"/>
        </w:rPr>
        <w:t>Policy Usage</w:t>
      </w:r>
      <w:r w:rsidRPr="00D3062E">
        <w:rPr>
          <w:lang w:val="en-US"/>
        </w:rPr>
        <w:t xml:space="preserve"> Subscription</w:t>
      </w:r>
      <w:r w:rsidRPr="00D3062E">
        <w:t xml:space="preserve"> resource shall be returned.</w:t>
      </w:r>
    </w:p>
    <w:p w14:paraId="7D667441" w14:textId="77777777" w:rsidR="00B110B4" w:rsidRPr="00D3062E" w:rsidRDefault="00B110B4" w:rsidP="00B110B4">
      <w:pPr>
        <w:pStyle w:val="PL"/>
      </w:pPr>
      <w:r w:rsidRPr="00D3062E">
        <w:t xml:space="preserve">          content:</w:t>
      </w:r>
    </w:p>
    <w:p w14:paraId="5E86EDA7" w14:textId="77777777" w:rsidR="00B110B4" w:rsidRPr="00D3062E" w:rsidRDefault="00B110B4" w:rsidP="00B110B4">
      <w:pPr>
        <w:pStyle w:val="PL"/>
      </w:pPr>
      <w:r w:rsidRPr="00D3062E">
        <w:t xml:space="preserve">            application/json:</w:t>
      </w:r>
    </w:p>
    <w:p w14:paraId="79580C3C" w14:textId="77777777" w:rsidR="00B110B4" w:rsidRPr="00D3062E" w:rsidRDefault="00B110B4" w:rsidP="00B110B4">
      <w:pPr>
        <w:pStyle w:val="PL"/>
      </w:pPr>
      <w:r w:rsidRPr="00D3062E">
        <w:t xml:space="preserve">              schema:</w:t>
      </w:r>
    </w:p>
    <w:p w14:paraId="41DA6191" w14:textId="77777777" w:rsidR="00B110B4" w:rsidRPr="00D3062E" w:rsidRDefault="00B110B4" w:rsidP="00B110B4">
      <w:pPr>
        <w:pStyle w:val="PL"/>
      </w:pPr>
      <w:r w:rsidRPr="00D3062E">
        <w:t xml:space="preserve">                $ref: '#/components/schemas/PolUsageSubsc'</w:t>
      </w:r>
    </w:p>
    <w:p w14:paraId="71DDD69B" w14:textId="77777777" w:rsidR="00B110B4" w:rsidRPr="00D3062E" w:rsidRDefault="00B110B4" w:rsidP="00B110B4">
      <w:pPr>
        <w:pStyle w:val="PL"/>
      </w:pPr>
      <w:r w:rsidRPr="00D3062E">
        <w:t xml:space="preserve">          headers:</w:t>
      </w:r>
    </w:p>
    <w:p w14:paraId="667EFDD4" w14:textId="77777777" w:rsidR="00B110B4" w:rsidRPr="00D3062E" w:rsidRDefault="00B110B4" w:rsidP="00B110B4">
      <w:pPr>
        <w:pStyle w:val="PL"/>
      </w:pPr>
      <w:r w:rsidRPr="00D3062E">
        <w:t xml:space="preserve">            Location:</w:t>
      </w:r>
    </w:p>
    <w:p w14:paraId="30DCA23B" w14:textId="77777777" w:rsidR="00B110B4" w:rsidRPr="00D3062E" w:rsidRDefault="00B110B4" w:rsidP="00B110B4">
      <w:pPr>
        <w:pStyle w:val="PL"/>
        <w:rPr>
          <w:lang w:eastAsia="zh-CN"/>
        </w:rPr>
      </w:pPr>
      <w:r w:rsidRPr="00D3062E">
        <w:t xml:space="preserve">              description: </w:t>
      </w:r>
      <w:r w:rsidRPr="00D3062E">
        <w:rPr>
          <w:lang w:eastAsia="zh-CN"/>
        </w:rPr>
        <w:t>&gt;</w:t>
      </w:r>
    </w:p>
    <w:p w14:paraId="1B4880B6" w14:textId="77777777" w:rsidR="00B110B4" w:rsidRPr="00D3062E" w:rsidRDefault="00B110B4" w:rsidP="00B110B4">
      <w:pPr>
        <w:pStyle w:val="PL"/>
        <w:rPr>
          <w:lang w:val="en-US"/>
        </w:rPr>
      </w:pPr>
      <w:r w:rsidRPr="00D3062E">
        <w:t xml:space="preserve">                Contains the URI of the created Individual </w:t>
      </w:r>
      <w:r w:rsidRPr="00D3062E">
        <w:rPr>
          <w:rFonts w:eastAsia="DengXian"/>
        </w:rPr>
        <w:t>Policy Usage</w:t>
      </w:r>
      <w:r w:rsidRPr="00D3062E">
        <w:rPr>
          <w:lang w:val="en-US"/>
        </w:rPr>
        <w:t xml:space="preserve"> Subscription</w:t>
      </w:r>
      <w:r w:rsidRPr="00D3062E">
        <w:t xml:space="preserve"> resource.</w:t>
      </w:r>
    </w:p>
    <w:p w14:paraId="477E8056" w14:textId="77777777" w:rsidR="00B110B4" w:rsidRPr="00D3062E" w:rsidRDefault="00B110B4" w:rsidP="00B110B4">
      <w:pPr>
        <w:pStyle w:val="PL"/>
      </w:pPr>
      <w:r w:rsidRPr="00D3062E">
        <w:t xml:space="preserve">              required: true</w:t>
      </w:r>
    </w:p>
    <w:p w14:paraId="5B0E4240" w14:textId="77777777" w:rsidR="00B110B4" w:rsidRPr="00D3062E" w:rsidRDefault="00B110B4" w:rsidP="00B110B4">
      <w:pPr>
        <w:pStyle w:val="PL"/>
      </w:pPr>
      <w:r w:rsidRPr="00D3062E">
        <w:t xml:space="preserve">              schema:</w:t>
      </w:r>
    </w:p>
    <w:p w14:paraId="4D107760" w14:textId="77777777" w:rsidR="00B110B4" w:rsidRPr="00D3062E" w:rsidRDefault="00B110B4" w:rsidP="00B110B4">
      <w:pPr>
        <w:pStyle w:val="PL"/>
      </w:pPr>
      <w:r w:rsidRPr="00D3062E">
        <w:t xml:space="preserve">                type: string</w:t>
      </w:r>
    </w:p>
    <w:p w14:paraId="0BC08DD2" w14:textId="77777777" w:rsidR="00B110B4" w:rsidRPr="00D3062E" w:rsidRDefault="00B110B4" w:rsidP="00B110B4">
      <w:pPr>
        <w:pStyle w:val="PL"/>
      </w:pPr>
      <w:r w:rsidRPr="00D3062E">
        <w:t xml:space="preserve">        '400':</w:t>
      </w:r>
    </w:p>
    <w:p w14:paraId="750D7300" w14:textId="77777777" w:rsidR="00B110B4" w:rsidRPr="00D3062E" w:rsidRDefault="00B110B4" w:rsidP="00B110B4">
      <w:pPr>
        <w:pStyle w:val="PL"/>
      </w:pPr>
      <w:r w:rsidRPr="00D3062E">
        <w:t xml:space="preserve">          $ref: 'TS29122_CommonData.yaml#/components/responses/400'</w:t>
      </w:r>
    </w:p>
    <w:p w14:paraId="2001AC4E" w14:textId="77777777" w:rsidR="00B110B4" w:rsidRPr="00D3062E" w:rsidRDefault="00B110B4" w:rsidP="00B110B4">
      <w:pPr>
        <w:pStyle w:val="PL"/>
      </w:pPr>
      <w:r w:rsidRPr="00D3062E">
        <w:t xml:space="preserve">        '401':</w:t>
      </w:r>
    </w:p>
    <w:p w14:paraId="7B3BF5FD" w14:textId="77777777" w:rsidR="00B110B4" w:rsidRPr="00D3062E" w:rsidRDefault="00B110B4" w:rsidP="00B110B4">
      <w:pPr>
        <w:pStyle w:val="PL"/>
      </w:pPr>
      <w:r w:rsidRPr="00D3062E">
        <w:t xml:space="preserve">          $ref: 'TS29122_CommonData.yaml#/components/responses/401'</w:t>
      </w:r>
    </w:p>
    <w:p w14:paraId="4658D9F4" w14:textId="77777777" w:rsidR="00B110B4" w:rsidRPr="00D3062E" w:rsidRDefault="00B110B4" w:rsidP="00B110B4">
      <w:pPr>
        <w:pStyle w:val="PL"/>
      </w:pPr>
      <w:r w:rsidRPr="00D3062E">
        <w:t xml:space="preserve">        '403':</w:t>
      </w:r>
    </w:p>
    <w:p w14:paraId="59AE46F9" w14:textId="77777777" w:rsidR="00B110B4" w:rsidRPr="00D3062E" w:rsidRDefault="00B110B4" w:rsidP="00B110B4">
      <w:pPr>
        <w:pStyle w:val="PL"/>
      </w:pPr>
      <w:r w:rsidRPr="00D3062E">
        <w:t xml:space="preserve">          $ref: 'TS29122_CommonData.yaml#/components/responses/403'</w:t>
      </w:r>
    </w:p>
    <w:p w14:paraId="0DE5966D" w14:textId="77777777" w:rsidR="00B110B4" w:rsidRPr="00D3062E" w:rsidRDefault="00B110B4" w:rsidP="00B110B4">
      <w:pPr>
        <w:pStyle w:val="PL"/>
      </w:pPr>
      <w:r w:rsidRPr="00D3062E">
        <w:t xml:space="preserve">        '404':</w:t>
      </w:r>
    </w:p>
    <w:p w14:paraId="3BC89084" w14:textId="77777777" w:rsidR="00B110B4" w:rsidRPr="00D3062E" w:rsidRDefault="00B110B4" w:rsidP="00B110B4">
      <w:pPr>
        <w:pStyle w:val="PL"/>
      </w:pPr>
      <w:r w:rsidRPr="00D3062E">
        <w:t xml:space="preserve">          $ref: 'TS29122_CommonData.yaml#/components/responses/404'</w:t>
      </w:r>
    </w:p>
    <w:p w14:paraId="185CE548" w14:textId="77777777" w:rsidR="00B110B4" w:rsidRPr="00D3062E" w:rsidRDefault="00B110B4" w:rsidP="00B110B4">
      <w:pPr>
        <w:pStyle w:val="PL"/>
      </w:pPr>
      <w:r w:rsidRPr="00D3062E">
        <w:t xml:space="preserve">        '411':</w:t>
      </w:r>
    </w:p>
    <w:p w14:paraId="3ED4C004" w14:textId="77777777" w:rsidR="00B110B4" w:rsidRPr="00D3062E" w:rsidRDefault="00B110B4" w:rsidP="00B110B4">
      <w:pPr>
        <w:pStyle w:val="PL"/>
      </w:pPr>
      <w:r w:rsidRPr="00D3062E">
        <w:t xml:space="preserve">          $ref: 'TS29122_CommonData.yaml#/components/responses/411'</w:t>
      </w:r>
    </w:p>
    <w:p w14:paraId="02D73086" w14:textId="77777777" w:rsidR="00B110B4" w:rsidRPr="00D3062E" w:rsidRDefault="00B110B4" w:rsidP="00B110B4">
      <w:pPr>
        <w:pStyle w:val="PL"/>
      </w:pPr>
      <w:r w:rsidRPr="00D3062E">
        <w:t xml:space="preserve">        '413':</w:t>
      </w:r>
    </w:p>
    <w:p w14:paraId="146D3AB5" w14:textId="77777777" w:rsidR="00B110B4" w:rsidRPr="00D3062E" w:rsidRDefault="00B110B4" w:rsidP="00B110B4">
      <w:pPr>
        <w:pStyle w:val="PL"/>
      </w:pPr>
      <w:r w:rsidRPr="00D3062E">
        <w:t xml:space="preserve">          $ref: 'TS29122_CommonData.yaml#/components/responses/413'</w:t>
      </w:r>
    </w:p>
    <w:p w14:paraId="3D71E3CF" w14:textId="77777777" w:rsidR="00B110B4" w:rsidRPr="00D3062E" w:rsidRDefault="00B110B4" w:rsidP="00B110B4">
      <w:pPr>
        <w:pStyle w:val="PL"/>
      </w:pPr>
      <w:r w:rsidRPr="00D3062E">
        <w:t xml:space="preserve">        '415':</w:t>
      </w:r>
    </w:p>
    <w:p w14:paraId="553D5391" w14:textId="77777777" w:rsidR="00B110B4" w:rsidRPr="00D3062E" w:rsidRDefault="00B110B4" w:rsidP="00B110B4">
      <w:pPr>
        <w:pStyle w:val="PL"/>
      </w:pPr>
      <w:r w:rsidRPr="00D3062E">
        <w:t xml:space="preserve">          $ref: 'TS29122_CommonData.yaml#/components/responses/415'</w:t>
      </w:r>
    </w:p>
    <w:p w14:paraId="2CBBB393" w14:textId="77777777" w:rsidR="00B110B4" w:rsidRPr="00D3062E" w:rsidRDefault="00B110B4" w:rsidP="00B110B4">
      <w:pPr>
        <w:pStyle w:val="PL"/>
      </w:pPr>
      <w:r w:rsidRPr="00D3062E">
        <w:t xml:space="preserve">        '429':</w:t>
      </w:r>
    </w:p>
    <w:p w14:paraId="37E4D656" w14:textId="77777777" w:rsidR="00B110B4" w:rsidRPr="00D3062E" w:rsidRDefault="00B110B4" w:rsidP="00B110B4">
      <w:pPr>
        <w:pStyle w:val="PL"/>
      </w:pPr>
      <w:r w:rsidRPr="00D3062E">
        <w:t xml:space="preserve">          $ref: 'TS29122_CommonData.yaml#/components/responses/429'</w:t>
      </w:r>
    </w:p>
    <w:p w14:paraId="60FF631A" w14:textId="77777777" w:rsidR="00B110B4" w:rsidRPr="00D3062E" w:rsidRDefault="00B110B4" w:rsidP="00B110B4">
      <w:pPr>
        <w:pStyle w:val="PL"/>
      </w:pPr>
      <w:r w:rsidRPr="00D3062E">
        <w:t xml:space="preserve">        '500':</w:t>
      </w:r>
    </w:p>
    <w:p w14:paraId="4089CFAF" w14:textId="77777777" w:rsidR="00B110B4" w:rsidRPr="00D3062E" w:rsidRDefault="00B110B4" w:rsidP="00B110B4">
      <w:pPr>
        <w:pStyle w:val="PL"/>
      </w:pPr>
      <w:r w:rsidRPr="00D3062E">
        <w:t xml:space="preserve">          $ref: 'TS29122_CommonData.yaml#/components/responses/500'</w:t>
      </w:r>
    </w:p>
    <w:p w14:paraId="01F1545B" w14:textId="77777777" w:rsidR="00B110B4" w:rsidRPr="00D3062E" w:rsidRDefault="00B110B4" w:rsidP="00B110B4">
      <w:pPr>
        <w:pStyle w:val="PL"/>
      </w:pPr>
      <w:r w:rsidRPr="00D3062E">
        <w:t xml:space="preserve">        '503':</w:t>
      </w:r>
    </w:p>
    <w:p w14:paraId="223DCA21" w14:textId="77777777" w:rsidR="00B110B4" w:rsidRPr="00D3062E" w:rsidRDefault="00B110B4" w:rsidP="00B110B4">
      <w:pPr>
        <w:pStyle w:val="PL"/>
      </w:pPr>
      <w:r w:rsidRPr="00D3062E">
        <w:t xml:space="preserve">          $ref: 'TS29122_CommonData.yaml#/components/responses/503'</w:t>
      </w:r>
    </w:p>
    <w:p w14:paraId="378007C4" w14:textId="77777777" w:rsidR="00B110B4" w:rsidRPr="00D3062E" w:rsidRDefault="00B110B4" w:rsidP="00B110B4">
      <w:pPr>
        <w:pStyle w:val="PL"/>
      </w:pPr>
      <w:r w:rsidRPr="00D3062E">
        <w:t xml:space="preserve">        default:</w:t>
      </w:r>
    </w:p>
    <w:p w14:paraId="45B6C863" w14:textId="77777777" w:rsidR="00B110B4" w:rsidRPr="00D3062E" w:rsidRDefault="00B110B4" w:rsidP="00B110B4">
      <w:pPr>
        <w:pStyle w:val="PL"/>
      </w:pPr>
      <w:r w:rsidRPr="00D3062E">
        <w:t xml:space="preserve">          $ref: 'TS29122_CommonData.yaml#/components/responses/default'</w:t>
      </w:r>
    </w:p>
    <w:p w14:paraId="1032642C" w14:textId="77777777" w:rsidR="00B110B4" w:rsidRPr="00D3062E" w:rsidRDefault="00B110B4" w:rsidP="00B110B4">
      <w:pPr>
        <w:pStyle w:val="PL"/>
      </w:pPr>
      <w:r w:rsidRPr="00D3062E">
        <w:t xml:space="preserve">      callbacks:</w:t>
      </w:r>
    </w:p>
    <w:p w14:paraId="7839962A" w14:textId="77777777" w:rsidR="00B110B4" w:rsidRPr="00D3062E" w:rsidRDefault="00B110B4" w:rsidP="00B110B4">
      <w:pPr>
        <w:pStyle w:val="PL"/>
      </w:pPr>
      <w:r w:rsidRPr="00D3062E">
        <w:t xml:space="preserve">        PolUsageNotif:</w:t>
      </w:r>
    </w:p>
    <w:p w14:paraId="5442D393" w14:textId="77777777" w:rsidR="00B110B4" w:rsidRPr="00D3062E" w:rsidRDefault="00B110B4" w:rsidP="00B110B4">
      <w:pPr>
        <w:pStyle w:val="PL"/>
      </w:pPr>
      <w:r w:rsidRPr="00D3062E">
        <w:t xml:space="preserve">          '{$request.body#/notifUri}':</w:t>
      </w:r>
    </w:p>
    <w:p w14:paraId="22BB943B" w14:textId="77777777" w:rsidR="00B110B4" w:rsidRPr="00D3062E" w:rsidRDefault="00B110B4" w:rsidP="00B110B4">
      <w:pPr>
        <w:pStyle w:val="PL"/>
      </w:pPr>
      <w:r w:rsidRPr="00D3062E">
        <w:t xml:space="preserve">            post:</w:t>
      </w:r>
    </w:p>
    <w:p w14:paraId="11326F82" w14:textId="77777777" w:rsidR="00B110B4" w:rsidRPr="00D3062E" w:rsidRDefault="00B110B4" w:rsidP="00B110B4">
      <w:pPr>
        <w:pStyle w:val="PL"/>
      </w:pPr>
      <w:r w:rsidRPr="00D3062E">
        <w:t xml:space="preserve">              requestBody:</w:t>
      </w:r>
    </w:p>
    <w:p w14:paraId="56EC7A0F" w14:textId="77777777" w:rsidR="00B110B4" w:rsidRPr="00D3062E" w:rsidRDefault="00B110B4" w:rsidP="00B110B4">
      <w:pPr>
        <w:pStyle w:val="PL"/>
      </w:pPr>
      <w:r w:rsidRPr="00D3062E">
        <w:t xml:space="preserve">                required: true</w:t>
      </w:r>
    </w:p>
    <w:p w14:paraId="49137541" w14:textId="77777777" w:rsidR="00B110B4" w:rsidRPr="00D3062E" w:rsidRDefault="00B110B4" w:rsidP="00B110B4">
      <w:pPr>
        <w:pStyle w:val="PL"/>
      </w:pPr>
      <w:r w:rsidRPr="00D3062E">
        <w:t xml:space="preserve">                content:</w:t>
      </w:r>
    </w:p>
    <w:p w14:paraId="0A86165C" w14:textId="77777777" w:rsidR="00B110B4" w:rsidRPr="00D3062E" w:rsidRDefault="00B110B4" w:rsidP="00B110B4">
      <w:pPr>
        <w:pStyle w:val="PL"/>
      </w:pPr>
      <w:r w:rsidRPr="00D3062E">
        <w:t xml:space="preserve">                  application/json:</w:t>
      </w:r>
    </w:p>
    <w:p w14:paraId="55146F6F" w14:textId="77777777" w:rsidR="00B110B4" w:rsidRPr="00D3062E" w:rsidRDefault="00B110B4" w:rsidP="00B110B4">
      <w:pPr>
        <w:pStyle w:val="PL"/>
      </w:pPr>
      <w:r w:rsidRPr="00D3062E">
        <w:t xml:space="preserve">                    schema:</w:t>
      </w:r>
    </w:p>
    <w:p w14:paraId="0C03CF04" w14:textId="77777777" w:rsidR="00B110B4" w:rsidRPr="00D3062E" w:rsidRDefault="00B110B4" w:rsidP="00B110B4">
      <w:pPr>
        <w:pStyle w:val="PL"/>
      </w:pPr>
      <w:r w:rsidRPr="00D3062E">
        <w:t xml:space="preserve">                      $ref: '#/components/schemas/PolUsageNotif'</w:t>
      </w:r>
    </w:p>
    <w:p w14:paraId="09299031" w14:textId="77777777" w:rsidR="00B110B4" w:rsidRPr="00D3062E" w:rsidRDefault="00B110B4" w:rsidP="00B110B4">
      <w:pPr>
        <w:pStyle w:val="PL"/>
      </w:pPr>
      <w:r w:rsidRPr="00D3062E">
        <w:t xml:space="preserve">              responses:</w:t>
      </w:r>
    </w:p>
    <w:p w14:paraId="1A8D6312" w14:textId="77777777" w:rsidR="00B110B4" w:rsidRPr="00D3062E" w:rsidRDefault="00B110B4" w:rsidP="00B110B4">
      <w:pPr>
        <w:pStyle w:val="PL"/>
      </w:pPr>
      <w:r w:rsidRPr="00D3062E">
        <w:t xml:space="preserve">                '204':</w:t>
      </w:r>
    </w:p>
    <w:p w14:paraId="3D1E7704" w14:textId="77777777" w:rsidR="00B110B4" w:rsidRPr="00D3062E" w:rsidRDefault="00B110B4" w:rsidP="00B110B4">
      <w:pPr>
        <w:pStyle w:val="PL"/>
        <w:rPr>
          <w:lang w:eastAsia="zh-CN"/>
        </w:rPr>
      </w:pPr>
      <w:r w:rsidRPr="00D3062E">
        <w:t xml:space="preserve">                  description: </w:t>
      </w:r>
      <w:r w:rsidRPr="00D3062E">
        <w:rPr>
          <w:lang w:eastAsia="zh-CN"/>
        </w:rPr>
        <w:t>&gt;</w:t>
      </w:r>
    </w:p>
    <w:p w14:paraId="54C8A73F" w14:textId="77777777" w:rsidR="00B110B4" w:rsidRPr="00D3062E" w:rsidRDefault="00B110B4" w:rsidP="00B110B4">
      <w:pPr>
        <w:pStyle w:val="PL"/>
      </w:pPr>
      <w:r w:rsidRPr="00D3062E">
        <w:t xml:space="preserve">                    No Content. The </w:t>
      </w:r>
      <w:r w:rsidRPr="00D3062E">
        <w:rPr>
          <w:rFonts w:eastAsia="DengXian"/>
        </w:rPr>
        <w:t>Policy Usage</w:t>
      </w:r>
      <w:r w:rsidRPr="00D3062E">
        <w:t xml:space="preserve"> Notification is successfully received and</w:t>
      </w:r>
    </w:p>
    <w:p w14:paraId="30C51113" w14:textId="77777777" w:rsidR="00B110B4" w:rsidRPr="00D3062E" w:rsidRDefault="00B110B4" w:rsidP="00B110B4">
      <w:pPr>
        <w:pStyle w:val="PL"/>
      </w:pPr>
      <w:r w:rsidRPr="00D3062E">
        <w:t xml:space="preserve">                    acknowledged.</w:t>
      </w:r>
    </w:p>
    <w:p w14:paraId="132CE30B" w14:textId="77777777" w:rsidR="00B110B4" w:rsidRPr="00D3062E" w:rsidRDefault="00B110B4" w:rsidP="00B110B4">
      <w:pPr>
        <w:pStyle w:val="PL"/>
      </w:pPr>
      <w:r w:rsidRPr="00D3062E">
        <w:t xml:space="preserve">                '307':</w:t>
      </w:r>
    </w:p>
    <w:p w14:paraId="3C0EC801"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1E1BB23F" w14:textId="77777777" w:rsidR="00B110B4" w:rsidRPr="00D3062E" w:rsidRDefault="00B110B4" w:rsidP="00B110B4">
      <w:pPr>
        <w:pStyle w:val="PL"/>
      </w:pPr>
      <w:r w:rsidRPr="00D3062E">
        <w:t xml:space="preserve">                '308':</w:t>
      </w:r>
    </w:p>
    <w:p w14:paraId="2791D33C"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20616F0E" w14:textId="77777777" w:rsidR="00B110B4" w:rsidRPr="00D3062E" w:rsidRDefault="00B110B4" w:rsidP="00B110B4">
      <w:pPr>
        <w:pStyle w:val="PL"/>
      </w:pPr>
      <w:r w:rsidRPr="00D3062E">
        <w:t xml:space="preserve">                '400':</w:t>
      </w:r>
    </w:p>
    <w:p w14:paraId="54EE1FC9" w14:textId="77777777" w:rsidR="00B110B4" w:rsidRPr="00D3062E" w:rsidRDefault="00B110B4" w:rsidP="00B110B4">
      <w:pPr>
        <w:pStyle w:val="PL"/>
      </w:pPr>
      <w:r w:rsidRPr="00D3062E">
        <w:t xml:space="preserve">                  $ref: 'TS29122_CommonData.yaml#/components/responses/400'</w:t>
      </w:r>
    </w:p>
    <w:p w14:paraId="4E464899" w14:textId="77777777" w:rsidR="00B110B4" w:rsidRPr="00D3062E" w:rsidRDefault="00B110B4" w:rsidP="00B110B4">
      <w:pPr>
        <w:pStyle w:val="PL"/>
      </w:pPr>
      <w:r w:rsidRPr="00D3062E">
        <w:t xml:space="preserve">                '401':</w:t>
      </w:r>
    </w:p>
    <w:p w14:paraId="795BE29B" w14:textId="77777777" w:rsidR="00B110B4" w:rsidRPr="00D3062E" w:rsidRDefault="00B110B4" w:rsidP="00B110B4">
      <w:pPr>
        <w:pStyle w:val="PL"/>
      </w:pPr>
      <w:r w:rsidRPr="00D3062E">
        <w:t xml:space="preserve">                  $ref: 'TS29122_CommonData.yaml#/components/responses/401'</w:t>
      </w:r>
    </w:p>
    <w:p w14:paraId="55114A05" w14:textId="77777777" w:rsidR="00B110B4" w:rsidRPr="00D3062E" w:rsidRDefault="00B110B4" w:rsidP="00B110B4">
      <w:pPr>
        <w:pStyle w:val="PL"/>
      </w:pPr>
      <w:r w:rsidRPr="00D3062E">
        <w:t xml:space="preserve">                '403':</w:t>
      </w:r>
    </w:p>
    <w:p w14:paraId="13518972" w14:textId="77777777" w:rsidR="00B110B4" w:rsidRPr="00D3062E" w:rsidRDefault="00B110B4" w:rsidP="00B110B4">
      <w:pPr>
        <w:pStyle w:val="PL"/>
      </w:pPr>
      <w:r w:rsidRPr="00D3062E">
        <w:t xml:space="preserve">                  $ref: 'TS29122_CommonData.yaml#/components/responses/403'</w:t>
      </w:r>
    </w:p>
    <w:p w14:paraId="3A1295E8" w14:textId="77777777" w:rsidR="00B110B4" w:rsidRPr="00D3062E" w:rsidRDefault="00B110B4" w:rsidP="00B110B4">
      <w:pPr>
        <w:pStyle w:val="PL"/>
      </w:pPr>
      <w:r w:rsidRPr="00D3062E">
        <w:t xml:space="preserve">                '404':</w:t>
      </w:r>
    </w:p>
    <w:p w14:paraId="760DC7A9" w14:textId="77777777" w:rsidR="00B110B4" w:rsidRPr="00D3062E" w:rsidRDefault="00B110B4" w:rsidP="00B110B4">
      <w:pPr>
        <w:pStyle w:val="PL"/>
      </w:pPr>
      <w:r w:rsidRPr="00D3062E">
        <w:t xml:space="preserve">                  $ref: 'TS29122_CommonData.yaml#/components/responses/404'</w:t>
      </w:r>
    </w:p>
    <w:p w14:paraId="09B18B32" w14:textId="77777777" w:rsidR="00B110B4" w:rsidRPr="00D3062E" w:rsidRDefault="00B110B4" w:rsidP="00B110B4">
      <w:pPr>
        <w:pStyle w:val="PL"/>
      </w:pPr>
      <w:r w:rsidRPr="00D3062E">
        <w:t xml:space="preserve">                '411':</w:t>
      </w:r>
    </w:p>
    <w:p w14:paraId="7B35A6BF" w14:textId="77777777" w:rsidR="00B110B4" w:rsidRPr="00D3062E" w:rsidRDefault="00B110B4" w:rsidP="00B110B4">
      <w:pPr>
        <w:pStyle w:val="PL"/>
      </w:pPr>
      <w:r w:rsidRPr="00D3062E">
        <w:t xml:space="preserve">                  $ref: 'TS29122_CommonData.yaml#/components/responses/411'</w:t>
      </w:r>
    </w:p>
    <w:p w14:paraId="544AE652" w14:textId="77777777" w:rsidR="00B110B4" w:rsidRPr="00D3062E" w:rsidRDefault="00B110B4" w:rsidP="00B110B4">
      <w:pPr>
        <w:pStyle w:val="PL"/>
      </w:pPr>
      <w:r w:rsidRPr="00D3062E">
        <w:t xml:space="preserve">                '413':</w:t>
      </w:r>
    </w:p>
    <w:p w14:paraId="5872B838" w14:textId="77777777" w:rsidR="00B110B4" w:rsidRPr="00D3062E" w:rsidRDefault="00B110B4" w:rsidP="00B110B4">
      <w:pPr>
        <w:pStyle w:val="PL"/>
      </w:pPr>
      <w:r w:rsidRPr="00D3062E">
        <w:t xml:space="preserve">                  $ref: 'TS29122_CommonData.yaml#/components/responses/413'</w:t>
      </w:r>
    </w:p>
    <w:p w14:paraId="441233C8" w14:textId="77777777" w:rsidR="00B110B4" w:rsidRPr="00D3062E" w:rsidRDefault="00B110B4" w:rsidP="00B110B4">
      <w:pPr>
        <w:pStyle w:val="PL"/>
      </w:pPr>
      <w:r w:rsidRPr="00D3062E">
        <w:t xml:space="preserve">                '415':</w:t>
      </w:r>
    </w:p>
    <w:p w14:paraId="095947AA" w14:textId="77777777" w:rsidR="00B110B4" w:rsidRPr="00D3062E" w:rsidRDefault="00B110B4" w:rsidP="00B110B4">
      <w:pPr>
        <w:pStyle w:val="PL"/>
      </w:pPr>
      <w:r w:rsidRPr="00D3062E">
        <w:t xml:space="preserve">                  $ref: 'TS29122_CommonData.yaml#/components/responses/415'</w:t>
      </w:r>
    </w:p>
    <w:p w14:paraId="411F0D97" w14:textId="77777777" w:rsidR="00B110B4" w:rsidRPr="00D3062E" w:rsidRDefault="00B110B4" w:rsidP="00B110B4">
      <w:pPr>
        <w:pStyle w:val="PL"/>
      </w:pPr>
      <w:r w:rsidRPr="00D3062E">
        <w:t xml:space="preserve">                '429':</w:t>
      </w:r>
    </w:p>
    <w:p w14:paraId="5F59229C" w14:textId="77777777" w:rsidR="00B110B4" w:rsidRPr="00D3062E" w:rsidRDefault="00B110B4" w:rsidP="00B110B4">
      <w:pPr>
        <w:pStyle w:val="PL"/>
      </w:pPr>
      <w:r w:rsidRPr="00D3062E">
        <w:t xml:space="preserve">                  $ref: 'TS29122_CommonData.yaml#/components/responses/429'</w:t>
      </w:r>
    </w:p>
    <w:p w14:paraId="7991A2D2" w14:textId="77777777" w:rsidR="00B110B4" w:rsidRPr="00D3062E" w:rsidRDefault="00B110B4" w:rsidP="00B110B4">
      <w:pPr>
        <w:pStyle w:val="PL"/>
      </w:pPr>
      <w:r w:rsidRPr="00D3062E">
        <w:t xml:space="preserve">                '500':</w:t>
      </w:r>
    </w:p>
    <w:p w14:paraId="63203E8F" w14:textId="77777777" w:rsidR="00B110B4" w:rsidRPr="00D3062E" w:rsidRDefault="00B110B4" w:rsidP="00B110B4">
      <w:pPr>
        <w:pStyle w:val="PL"/>
      </w:pPr>
      <w:r w:rsidRPr="00D3062E">
        <w:t xml:space="preserve">                  $ref: 'TS29122_CommonData.yaml#/components/responses/500'</w:t>
      </w:r>
    </w:p>
    <w:p w14:paraId="670CDFEB" w14:textId="77777777" w:rsidR="00B110B4" w:rsidRPr="00D3062E" w:rsidRDefault="00B110B4" w:rsidP="00B110B4">
      <w:pPr>
        <w:pStyle w:val="PL"/>
      </w:pPr>
      <w:r w:rsidRPr="00D3062E">
        <w:t xml:space="preserve">                '503':</w:t>
      </w:r>
    </w:p>
    <w:p w14:paraId="73F730C1" w14:textId="77777777" w:rsidR="00B110B4" w:rsidRPr="00D3062E" w:rsidRDefault="00B110B4" w:rsidP="00B110B4">
      <w:pPr>
        <w:pStyle w:val="PL"/>
      </w:pPr>
      <w:r w:rsidRPr="00D3062E">
        <w:t xml:space="preserve">                  $ref: 'TS29122_CommonData.yaml#/components/responses/503'</w:t>
      </w:r>
    </w:p>
    <w:p w14:paraId="6D165C03" w14:textId="77777777" w:rsidR="00B110B4" w:rsidRPr="00D3062E" w:rsidRDefault="00B110B4" w:rsidP="00B110B4">
      <w:pPr>
        <w:pStyle w:val="PL"/>
      </w:pPr>
      <w:r w:rsidRPr="00D3062E">
        <w:t xml:space="preserve">                default:</w:t>
      </w:r>
    </w:p>
    <w:p w14:paraId="0DD4E1B1" w14:textId="77777777" w:rsidR="00B110B4" w:rsidRPr="00D3062E" w:rsidRDefault="00B110B4" w:rsidP="00B110B4">
      <w:pPr>
        <w:pStyle w:val="PL"/>
      </w:pPr>
      <w:r w:rsidRPr="00D3062E">
        <w:t xml:space="preserve">                  $ref: 'TS29122_CommonData.yaml#/components/responses/default'</w:t>
      </w:r>
    </w:p>
    <w:p w14:paraId="3AE30DDB" w14:textId="77777777" w:rsidR="00B110B4" w:rsidRPr="00D3062E" w:rsidRDefault="00B110B4" w:rsidP="00B110B4">
      <w:pPr>
        <w:pStyle w:val="PL"/>
      </w:pPr>
    </w:p>
    <w:p w14:paraId="33975A22" w14:textId="77777777" w:rsidR="00B110B4" w:rsidRPr="00D3062E" w:rsidRDefault="00B110B4" w:rsidP="00B110B4">
      <w:pPr>
        <w:pStyle w:val="PL"/>
        <w:rPr>
          <w:lang w:eastAsia="es-ES"/>
        </w:rPr>
      </w:pPr>
      <w:r w:rsidRPr="00D3062E">
        <w:rPr>
          <w:lang w:eastAsia="es-ES"/>
        </w:rPr>
        <w:t xml:space="preserve">  /subscriptions/{subscriptionId}:</w:t>
      </w:r>
    </w:p>
    <w:p w14:paraId="5069A072" w14:textId="77777777" w:rsidR="00B110B4" w:rsidRPr="00D3062E" w:rsidRDefault="00B110B4" w:rsidP="00B110B4">
      <w:pPr>
        <w:pStyle w:val="PL"/>
        <w:rPr>
          <w:lang w:eastAsia="es-ES"/>
        </w:rPr>
      </w:pPr>
      <w:r w:rsidRPr="00D3062E">
        <w:rPr>
          <w:lang w:eastAsia="es-ES"/>
        </w:rPr>
        <w:t xml:space="preserve">    parameters:</w:t>
      </w:r>
    </w:p>
    <w:p w14:paraId="7F3D03EF" w14:textId="77777777" w:rsidR="00B110B4" w:rsidRPr="00D3062E" w:rsidRDefault="00B110B4" w:rsidP="00B110B4">
      <w:pPr>
        <w:pStyle w:val="PL"/>
        <w:rPr>
          <w:lang w:eastAsia="es-ES"/>
        </w:rPr>
      </w:pPr>
      <w:r w:rsidRPr="00D3062E">
        <w:rPr>
          <w:lang w:eastAsia="es-ES"/>
        </w:rPr>
        <w:t xml:space="preserve">      - name: subscriptionId</w:t>
      </w:r>
    </w:p>
    <w:p w14:paraId="62CCF5D0" w14:textId="77777777" w:rsidR="00B110B4" w:rsidRPr="00D3062E" w:rsidRDefault="00B110B4" w:rsidP="00B110B4">
      <w:pPr>
        <w:pStyle w:val="PL"/>
        <w:rPr>
          <w:lang w:eastAsia="es-ES"/>
        </w:rPr>
      </w:pPr>
      <w:r w:rsidRPr="00D3062E">
        <w:rPr>
          <w:lang w:eastAsia="es-ES"/>
        </w:rPr>
        <w:t xml:space="preserve">        in: path</w:t>
      </w:r>
    </w:p>
    <w:p w14:paraId="6BFF0E7E" w14:textId="77777777" w:rsidR="00B110B4" w:rsidRPr="00D3062E" w:rsidRDefault="00B110B4" w:rsidP="00B110B4">
      <w:pPr>
        <w:pStyle w:val="PL"/>
        <w:rPr>
          <w:lang w:eastAsia="es-ES"/>
        </w:rPr>
      </w:pPr>
      <w:r w:rsidRPr="00D3062E">
        <w:rPr>
          <w:lang w:eastAsia="es-ES"/>
        </w:rPr>
        <w:t xml:space="preserve">        description: &gt;</w:t>
      </w:r>
    </w:p>
    <w:p w14:paraId="32DBE120" w14:textId="77777777" w:rsidR="00B110B4" w:rsidRPr="00D3062E" w:rsidRDefault="00B110B4" w:rsidP="00B110B4">
      <w:pPr>
        <w:pStyle w:val="PL"/>
        <w:rPr>
          <w:lang w:val="en-US"/>
        </w:rPr>
      </w:pPr>
      <w:r w:rsidRPr="00D3062E">
        <w:rPr>
          <w:lang w:eastAsia="es-ES"/>
        </w:rPr>
        <w:t xml:space="preserve">          Represents the identifier of the </w:t>
      </w:r>
      <w:r w:rsidRPr="00D3062E">
        <w:rPr>
          <w:rFonts w:cs="Courier New"/>
          <w:szCs w:val="16"/>
        </w:rPr>
        <w:t xml:space="preserve">Individual </w:t>
      </w:r>
      <w:r w:rsidRPr="00D3062E">
        <w:rPr>
          <w:rFonts w:eastAsia="DengXian"/>
        </w:rPr>
        <w:t>Policy Usage</w:t>
      </w:r>
      <w:r w:rsidRPr="00D3062E">
        <w:rPr>
          <w:lang w:val="en-US"/>
        </w:rPr>
        <w:t xml:space="preserve"> Subscription resource.</w:t>
      </w:r>
    </w:p>
    <w:p w14:paraId="38584B16" w14:textId="77777777" w:rsidR="00B110B4" w:rsidRPr="00D3062E" w:rsidRDefault="00B110B4" w:rsidP="00B110B4">
      <w:pPr>
        <w:pStyle w:val="PL"/>
        <w:rPr>
          <w:lang w:eastAsia="es-ES"/>
        </w:rPr>
      </w:pPr>
      <w:r w:rsidRPr="00D3062E">
        <w:rPr>
          <w:lang w:eastAsia="es-ES"/>
        </w:rPr>
        <w:t xml:space="preserve">        required: true</w:t>
      </w:r>
    </w:p>
    <w:p w14:paraId="2E456941" w14:textId="77777777" w:rsidR="00B110B4" w:rsidRPr="00D3062E" w:rsidRDefault="00B110B4" w:rsidP="00B110B4">
      <w:pPr>
        <w:pStyle w:val="PL"/>
        <w:rPr>
          <w:lang w:eastAsia="es-ES"/>
        </w:rPr>
      </w:pPr>
      <w:r w:rsidRPr="00D3062E">
        <w:rPr>
          <w:lang w:eastAsia="es-ES"/>
        </w:rPr>
        <w:t xml:space="preserve">        schema:</w:t>
      </w:r>
    </w:p>
    <w:p w14:paraId="37E3A96C" w14:textId="77777777" w:rsidR="00B110B4" w:rsidRPr="00D3062E" w:rsidRDefault="00B110B4" w:rsidP="00B110B4">
      <w:pPr>
        <w:pStyle w:val="PL"/>
        <w:rPr>
          <w:lang w:eastAsia="es-ES"/>
        </w:rPr>
      </w:pPr>
      <w:r w:rsidRPr="00D3062E">
        <w:rPr>
          <w:lang w:eastAsia="es-ES"/>
        </w:rPr>
        <w:t xml:space="preserve">          type: string</w:t>
      </w:r>
    </w:p>
    <w:p w14:paraId="33E760AA" w14:textId="77777777" w:rsidR="00B110B4" w:rsidRPr="00D3062E" w:rsidRDefault="00B110B4" w:rsidP="00B110B4">
      <w:pPr>
        <w:pStyle w:val="PL"/>
        <w:rPr>
          <w:lang w:eastAsia="es-ES"/>
        </w:rPr>
      </w:pPr>
    </w:p>
    <w:p w14:paraId="4E7417B9" w14:textId="77777777" w:rsidR="00B110B4" w:rsidRPr="00D3062E" w:rsidRDefault="00B110B4" w:rsidP="00B110B4">
      <w:pPr>
        <w:pStyle w:val="PL"/>
        <w:rPr>
          <w:lang w:eastAsia="es-ES"/>
        </w:rPr>
      </w:pPr>
      <w:r w:rsidRPr="00D3062E">
        <w:rPr>
          <w:lang w:eastAsia="es-ES"/>
        </w:rPr>
        <w:t xml:space="preserve">    get:</w:t>
      </w:r>
    </w:p>
    <w:p w14:paraId="56BEF65D" w14:textId="77777777" w:rsidR="00B110B4" w:rsidRPr="00D3062E" w:rsidRDefault="00B110B4" w:rsidP="00B110B4">
      <w:pPr>
        <w:pStyle w:val="PL"/>
        <w:rPr>
          <w:rFonts w:cs="Courier New"/>
          <w:szCs w:val="16"/>
        </w:rPr>
      </w:pPr>
      <w:r w:rsidRPr="00D3062E">
        <w:rPr>
          <w:rFonts w:cs="Courier New"/>
          <w:szCs w:val="16"/>
        </w:rPr>
        <w:t xml:space="preserve">      summary: Retrieve </w:t>
      </w:r>
      <w:r w:rsidRPr="00D3062E">
        <w:rPr>
          <w:lang w:eastAsia="zh-CN"/>
        </w:rPr>
        <w:t xml:space="preserve">an existing Individual </w:t>
      </w:r>
      <w:r w:rsidRPr="00D3062E">
        <w:rPr>
          <w:rFonts w:eastAsia="DengXian"/>
        </w:rPr>
        <w:t>Policy Usage</w:t>
      </w:r>
      <w:r w:rsidRPr="00D3062E">
        <w:rPr>
          <w:lang w:val="en-US"/>
        </w:rPr>
        <w:t xml:space="preserve"> Subscription</w:t>
      </w:r>
      <w:r w:rsidRPr="00D3062E">
        <w:rPr>
          <w:lang w:eastAsia="zh-CN"/>
        </w:rPr>
        <w:t xml:space="preserve"> </w:t>
      </w:r>
      <w:r w:rsidRPr="00D3062E">
        <w:t>resource</w:t>
      </w:r>
      <w:r w:rsidRPr="00D3062E">
        <w:rPr>
          <w:rFonts w:cs="Courier New"/>
          <w:szCs w:val="16"/>
        </w:rPr>
        <w:t>.</w:t>
      </w:r>
    </w:p>
    <w:p w14:paraId="76FE25AC" w14:textId="77777777" w:rsidR="00B110B4" w:rsidRPr="00D3062E" w:rsidRDefault="00B110B4" w:rsidP="00B110B4">
      <w:pPr>
        <w:pStyle w:val="PL"/>
        <w:rPr>
          <w:rFonts w:cs="Courier New"/>
          <w:szCs w:val="16"/>
        </w:rPr>
      </w:pPr>
      <w:r w:rsidRPr="00D3062E">
        <w:rPr>
          <w:rFonts w:cs="Courier New"/>
          <w:szCs w:val="16"/>
        </w:rPr>
        <w:t xml:space="preserve">      operationId: GetInd</w:t>
      </w:r>
      <w:r w:rsidRPr="00D3062E">
        <w:t>PolUsageSubsc</w:t>
      </w:r>
    </w:p>
    <w:p w14:paraId="0EF83A2A" w14:textId="77777777" w:rsidR="00B110B4" w:rsidRPr="00D3062E" w:rsidRDefault="00B110B4" w:rsidP="00B110B4">
      <w:pPr>
        <w:pStyle w:val="PL"/>
        <w:rPr>
          <w:rFonts w:cs="Courier New"/>
          <w:szCs w:val="16"/>
        </w:rPr>
      </w:pPr>
      <w:r w:rsidRPr="00D3062E">
        <w:rPr>
          <w:rFonts w:cs="Courier New"/>
          <w:szCs w:val="16"/>
        </w:rPr>
        <w:t xml:space="preserve">      tags:</w:t>
      </w:r>
    </w:p>
    <w:p w14:paraId="63DC0857"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rPr>
          <w:rFonts w:eastAsia="DengXian"/>
        </w:rPr>
        <w:t>Policy Usage</w:t>
      </w:r>
      <w:r w:rsidRPr="00D3062E">
        <w:rPr>
          <w:lang w:val="en-US"/>
        </w:rPr>
        <w:t xml:space="preserve"> Subscription</w:t>
      </w:r>
      <w:r w:rsidRPr="00D3062E">
        <w:rPr>
          <w:rFonts w:cs="Courier New"/>
          <w:szCs w:val="16"/>
        </w:rPr>
        <w:t xml:space="preserve"> (Document)</w:t>
      </w:r>
    </w:p>
    <w:p w14:paraId="0B38DC75" w14:textId="77777777" w:rsidR="00B110B4" w:rsidRPr="00D3062E" w:rsidRDefault="00B110B4" w:rsidP="00B110B4">
      <w:pPr>
        <w:pStyle w:val="PL"/>
        <w:rPr>
          <w:lang w:eastAsia="es-ES"/>
        </w:rPr>
      </w:pPr>
      <w:r w:rsidRPr="00D3062E">
        <w:rPr>
          <w:lang w:eastAsia="es-ES"/>
        </w:rPr>
        <w:t xml:space="preserve">      responses:</w:t>
      </w:r>
    </w:p>
    <w:p w14:paraId="1F6E28BB" w14:textId="77777777" w:rsidR="00B110B4" w:rsidRPr="00D3062E" w:rsidRDefault="00B110B4" w:rsidP="00B110B4">
      <w:pPr>
        <w:pStyle w:val="PL"/>
        <w:rPr>
          <w:lang w:eastAsia="es-ES"/>
        </w:rPr>
      </w:pPr>
      <w:r w:rsidRPr="00D3062E">
        <w:rPr>
          <w:lang w:eastAsia="es-ES"/>
        </w:rPr>
        <w:t xml:space="preserve">        '200':</w:t>
      </w:r>
    </w:p>
    <w:p w14:paraId="601D588F" w14:textId="77777777" w:rsidR="00B110B4" w:rsidRPr="00D3062E" w:rsidRDefault="00B110B4" w:rsidP="00B110B4">
      <w:pPr>
        <w:pStyle w:val="PL"/>
        <w:rPr>
          <w:lang w:eastAsia="es-ES"/>
        </w:rPr>
      </w:pPr>
      <w:r w:rsidRPr="00D3062E">
        <w:rPr>
          <w:lang w:eastAsia="es-ES"/>
        </w:rPr>
        <w:t xml:space="preserve">          description: &gt;</w:t>
      </w:r>
    </w:p>
    <w:p w14:paraId="60DB62DA" w14:textId="77777777" w:rsidR="00B110B4" w:rsidRPr="00D3062E" w:rsidRDefault="00B110B4" w:rsidP="00B110B4">
      <w:pPr>
        <w:pStyle w:val="PL"/>
      </w:pPr>
      <w:r w:rsidRPr="00D3062E">
        <w:rPr>
          <w:lang w:eastAsia="es-ES"/>
        </w:rPr>
        <w:t xml:space="preserve">            OK. </w:t>
      </w:r>
      <w:r w:rsidRPr="00D3062E">
        <w:t>The requested</w:t>
      </w:r>
      <w:r w:rsidRPr="00D3062E">
        <w:rPr>
          <w:lang w:eastAsia="zh-CN"/>
        </w:rPr>
        <w:t xml:space="preserve"> </w:t>
      </w:r>
      <w:r w:rsidRPr="00D3062E">
        <w:rPr>
          <w:rFonts w:cs="Courier New"/>
          <w:szCs w:val="16"/>
        </w:rPr>
        <w:t xml:space="preserve">Individual </w:t>
      </w:r>
      <w:r w:rsidRPr="00D3062E">
        <w:rPr>
          <w:rFonts w:eastAsia="DengXian"/>
        </w:rPr>
        <w:t>Policy Usage</w:t>
      </w:r>
      <w:r w:rsidRPr="00D3062E">
        <w:rPr>
          <w:lang w:val="en-US"/>
        </w:rPr>
        <w:t xml:space="preserve"> Subscription</w:t>
      </w:r>
      <w:r w:rsidRPr="00D3062E">
        <w:t xml:space="preserve"> resource shall be returned.</w:t>
      </w:r>
    </w:p>
    <w:p w14:paraId="5B6C3D87" w14:textId="77777777" w:rsidR="00B110B4" w:rsidRPr="00D3062E" w:rsidRDefault="00B110B4" w:rsidP="00B110B4">
      <w:pPr>
        <w:pStyle w:val="PL"/>
        <w:rPr>
          <w:lang w:eastAsia="es-ES"/>
        </w:rPr>
      </w:pPr>
      <w:r w:rsidRPr="00D3062E">
        <w:rPr>
          <w:lang w:eastAsia="es-ES"/>
        </w:rPr>
        <w:t xml:space="preserve">          content:</w:t>
      </w:r>
    </w:p>
    <w:p w14:paraId="6281594E" w14:textId="77777777" w:rsidR="00B110B4" w:rsidRPr="00D3062E" w:rsidRDefault="00B110B4" w:rsidP="00B110B4">
      <w:pPr>
        <w:pStyle w:val="PL"/>
        <w:rPr>
          <w:lang w:eastAsia="es-ES"/>
        </w:rPr>
      </w:pPr>
      <w:r w:rsidRPr="00D3062E">
        <w:rPr>
          <w:lang w:eastAsia="es-ES"/>
        </w:rPr>
        <w:t xml:space="preserve">            application/json:</w:t>
      </w:r>
    </w:p>
    <w:p w14:paraId="174BE971" w14:textId="77777777" w:rsidR="00B110B4" w:rsidRPr="00D3062E" w:rsidRDefault="00B110B4" w:rsidP="00B110B4">
      <w:pPr>
        <w:pStyle w:val="PL"/>
        <w:rPr>
          <w:lang w:eastAsia="es-ES"/>
        </w:rPr>
      </w:pPr>
      <w:r w:rsidRPr="00D3062E">
        <w:rPr>
          <w:lang w:eastAsia="es-ES"/>
        </w:rPr>
        <w:t xml:space="preserve">              schema:</w:t>
      </w:r>
    </w:p>
    <w:p w14:paraId="5647614D" w14:textId="77777777" w:rsidR="00B110B4" w:rsidRPr="00D3062E" w:rsidRDefault="00B110B4" w:rsidP="00B110B4">
      <w:pPr>
        <w:pStyle w:val="PL"/>
        <w:rPr>
          <w:lang w:eastAsia="es-ES"/>
        </w:rPr>
      </w:pPr>
      <w:r w:rsidRPr="00D3062E">
        <w:rPr>
          <w:lang w:eastAsia="es-ES"/>
        </w:rPr>
        <w:t xml:space="preserve">                $ref: '#/components/schemas/</w:t>
      </w:r>
      <w:r w:rsidRPr="00D3062E">
        <w:t>PolUsageSubsc</w:t>
      </w:r>
      <w:r w:rsidRPr="00D3062E">
        <w:rPr>
          <w:lang w:eastAsia="es-ES"/>
        </w:rPr>
        <w:t>'</w:t>
      </w:r>
    </w:p>
    <w:p w14:paraId="0B6CAB3B" w14:textId="77777777" w:rsidR="00B110B4" w:rsidRPr="00D3062E" w:rsidRDefault="00B110B4" w:rsidP="00B110B4">
      <w:pPr>
        <w:pStyle w:val="PL"/>
      </w:pPr>
      <w:r w:rsidRPr="00D3062E">
        <w:t xml:space="preserve">        '307':</w:t>
      </w:r>
    </w:p>
    <w:p w14:paraId="62F1AB42"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6C43DEFC" w14:textId="77777777" w:rsidR="00B110B4" w:rsidRPr="00D3062E" w:rsidRDefault="00B110B4" w:rsidP="00B110B4">
      <w:pPr>
        <w:pStyle w:val="PL"/>
      </w:pPr>
      <w:r w:rsidRPr="00D3062E">
        <w:t xml:space="preserve">        '308':</w:t>
      </w:r>
    </w:p>
    <w:p w14:paraId="02CE6BDA"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440C38E0" w14:textId="77777777" w:rsidR="00B110B4" w:rsidRPr="00D3062E" w:rsidRDefault="00B110B4" w:rsidP="00B110B4">
      <w:pPr>
        <w:pStyle w:val="PL"/>
        <w:rPr>
          <w:lang w:eastAsia="es-ES"/>
        </w:rPr>
      </w:pPr>
      <w:r w:rsidRPr="00D3062E">
        <w:rPr>
          <w:lang w:eastAsia="es-ES"/>
        </w:rPr>
        <w:t xml:space="preserve">        '400':</w:t>
      </w:r>
    </w:p>
    <w:p w14:paraId="23EEC970"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1AB292ED" w14:textId="77777777" w:rsidR="00B110B4" w:rsidRPr="00D3062E" w:rsidRDefault="00B110B4" w:rsidP="00B110B4">
      <w:pPr>
        <w:pStyle w:val="PL"/>
        <w:rPr>
          <w:lang w:eastAsia="es-ES"/>
        </w:rPr>
      </w:pPr>
      <w:r w:rsidRPr="00D3062E">
        <w:rPr>
          <w:lang w:eastAsia="es-ES"/>
        </w:rPr>
        <w:t xml:space="preserve">        '401':</w:t>
      </w:r>
    </w:p>
    <w:p w14:paraId="4FBB3B47"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5CDE00F0" w14:textId="77777777" w:rsidR="00B110B4" w:rsidRPr="00D3062E" w:rsidRDefault="00B110B4" w:rsidP="00B110B4">
      <w:pPr>
        <w:pStyle w:val="PL"/>
        <w:rPr>
          <w:lang w:eastAsia="es-ES"/>
        </w:rPr>
      </w:pPr>
      <w:r w:rsidRPr="00D3062E">
        <w:rPr>
          <w:lang w:eastAsia="es-ES"/>
        </w:rPr>
        <w:t xml:space="preserve">        '403':</w:t>
      </w:r>
    </w:p>
    <w:p w14:paraId="4BD6D17A"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0B2F0A71" w14:textId="77777777" w:rsidR="00B110B4" w:rsidRPr="00D3062E" w:rsidRDefault="00B110B4" w:rsidP="00B110B4">
      <w:pPr>
        <w:pStyle w:val="PL"/>
        <w:rPr>
          <w:lang w:eastAsia="es-ES"/>
        </w:rPr>
      </w:pPr>
      <w:r w:rsidRPr="00D3062E">
        <w:rPr>
          <w:lang w:eastAsia="es-ES"/>
        </w:rPr>
        <w:t xml:space="preserve">        '404':</w:t>
      </w:r>
    </w:p>
    <w:p w14:paraId="26B051B7"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553BA9F4" w14:textId="77777777" w:rsidR="00B110B4" w:rsidRPr="00D3062E" w:rsidRDefault="00B110B4" w:rsidP="00B110B4">
      <w:pPr>
        <w:pStyle w:val="PL"/>
        <w:rPr>
          <w:lang w:eastAsia="es-ES"/>
        </w:rPr>
      </w:pPr>
      <w:r w:rsidRPr="00D3062E">
        <w:rPr>
          <w:lang w:eastAsia="es-ES"/>
        </w:rPr>
        <w:t xml:space="preserve">        '406':</w:t>
      </w:r>
    </w:p>
    <w:p w14:paraId="6CF3D2A0" w14:textId="77777777" w:rsidR="00B110B4" w:rsidRPr="00D3062E" w:rsidRDefault="00B110B4" w:rsidP="00B110B4">
      <w:pPr>
        <w:pStyle w:val="PL"/>
        <w:rPr>
          <w:lang w:eastAsia="es-ES"/>
        </w:rPr>
      </w:pPr>
      <w:r w:rsidRPr="00D3062E">
        <w:rPr>
          <w:lang w:eastAsia="es-ES"/>
        </w:rPr>
        <w:t xml:space="preserve">          $ref: 'TS29122_CommonData.yaml#/components/responses/406'</w:t>
      </w:r>
    </w:p>
    <w:p w14:paraId="60E42DEC" w14:textId="77777777" w:rsidR="00B110B4" w:rsidRPr="00D3062E" w:rsidRDefault="00B110B4" w:rsidP="00B110B4">
      <w:pPr>
        <w:pStyle w:val="PL"/>
        <w:rPr>
          <w:lang w:eastAsia="es-ES"/>
        </w:rPr>
      </w:pPr>
      <w:r w:rsidRPr="00D3062E">
        <w:rPr>
          <w:lang w:eastAsia="es-ES"/>
        </w:rPr>
        <w:t xml:space="preserve">        '429':</w:t>
      </w:r>
    </w:p>
    <w:p w14:paraId="2CC2A2DB"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41EE8985" w14:textId="77777777" w:rsidR="00B110B4" w:rsidRPr="00D3062E" w:rsidRDefault="00B110B4" w:rsidP="00B110B4">
      <w:pPr>
        <w:pStyle w:val="PL"/>
        <w:rPr>
          <w:lang w:eastAsia="es-ES"/>
        </w:rPr>
      </w:pPr>
      <w:r w:rsidRPr="00D3062E">
        <w:rPr>
          <w:lang w:eastAsia="es-ES"/>
        </w:rPr>
        <w:t xml:space="preserve">        '500':</w:t>
      </w:r>
    </w:p>
    <w:p w14:paraId="771E849C"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68D257F2" w14:textId="77777777" w:rsidR="00B110B4" w:rsidRPr="00D3062E" w:rsidRDefault="00B110B4" w:rsidP="00B110B4">
      <w:pPr>
        <w:pStyle w:val="PL"/>
        <w:rPr>
          <w:lang w:eastAsia="es-ES"/>
        </w:rPr>
      </w:pPr>
      <w:r w:rsidRPr="00D3062E">
        <w:rPr>
          <w:lang w:eastAsia="es-ES"/>
        </w:rPr>
        <w:t xml:space="preserve">        '503':</w:t>
      </w:r>
    </w:p>
    <w:p w14:paraId="6884C1BE"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48098644" w14:textId="77777777" w:rsidR="00B110B4" w:rsidRPr="00D3062E" w:rsidRDefault="00B110B4" w:rsidP="00B110B4">
      <w:pPr>
        <w:pStyle w:val="PL"/>
        <w:rPr>
          <w:lang w:eastAsia="es-ES"/>
        </w:rPr>
      </w:pPr>
      <w:r w:rsidRPr="00D3062E">
        <w:rPr>
          <w:lang w:eastAsia="es-ES"/>
        </w:rPr>
        <w:t xml:space="preserve">        default:</w:t>
      </w:r>
    </w:p>
    <w:p w14:paraId="3070BC4A"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6FF437B3" w14:textId="77777777" w:rsidR="00B110B4" w:rsidRPr="00D3062E" w:rsidRDefault="00B110B4" w:rsidP="00B110B4">
      <w:pPr>
        <w:pStyle w:val="PL"/>
        <w:rPr>
          <w:lang w:eastAsia="es-ES"/>
        </w:rPr>
      </w:pPr>
    </w:p>
    <w:p w14:paraId="0709BF8C" w14:textId="77777777" w:rsidR="00B110B4" w:rsidRPr="00D3062E" w:rsidRDefault="00B110B4" w:rsidP="00B110B4">
      <w:pPr>
        <w:pStyle w:val="PL"/>
        <w:rPr>
          <w:lang w:eastAsia="es-ES"/>
        </w:rPr>
      </w:pPr>
      <w:r w:rsidRPr="00D3062E">
        <w:rPr>
          <w:lang w:eastAsia="es-ES"/>
        </w:rPr>
        <w:t xml:space="preserve">    put:</w:t>
      </w:r>
    </w:p>
    <w:p w14:paraId="1C061888"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update</w:t>
      </w:r>
      <w:r w:rsidRPr="00D3062E">
        <w:rPr>
          <w:rFonts w:cs="Courier New"/>
          <w:szCs w:val="16"/>
        </w:rPr>
        <w:t xml:space="preserve"> of </w:t>
      </w:r>
      <w:r w:rsidRPr="00D3062E">
        <w:rPr>
          <w:lang w:eastAsia="zh-CN"/>
        </w:rPr>
        <w:t xml:space="preserve">an existing Individual </w:t>
      </w:r>
      <w:r w:rsidRPr="00D3062E">
        <w:rPr>
          <w:rFonts w:eastAsia="DengXian"/>
        </w:rPr>
        <w:t>Policy Usage</w:t>
      </w:r>
      <w:r w:rsidRPr="00D3062E">
        <w:rPr>
          <w:lang w:val="en-US"/>
        </w:rPr>
        <w:t xml:space="preserve"> Subscription</w:t>
      </w:r>
      <w:r w:rsidRPr="00D3062E">
        <w:rPr>
          <w:lang w:eastAsia="zh-CN"/>
        </w:rPr>
        <w:t xml:space="preserve"> </w:t>
      </w:r>
      <w:r w:rsidRPr="00D3062E">
        <w:t>resource</w:t>
      </w:r>
      <w:r w:rsidRPr="00D3062E">
        <w:rPr>
          <w:rFonts w:cs="Courier New"/>
          <w:szCs w:val="16"/>
        </w:rPr>
        <w:t>.</w:t>
      </w:r>
    </w:p>
    <w:p w14:paraId="30E7D580" w14:textId="77777777" w:rsidR="00B110B4" w:rsidRPr="00D3062E" w:rsidRDefault="00B110B4" w:rsidP="00B110B4">
      <w:pPr>
        <w:pStyle w:val="PL"/>
        <w:rPr>
          <w:rFonts w:cs="Courier New"/>
          <w:szCs w:val="16"/>
        </w:rPr>
      </w:pPr>
      <w:r w:rsidRPr="00D3062E">
        <w:rPr>
          <w:rFonts w:cs="Courier New"/>
          <w:szCs w:val="16"/>
        </w:rPr>
        <w:t xml:space="preserve">      operationId: UpdateInd</w:t>
      </w:r>
      <w:r w:rsidRPr="00D3062E">
        <w:t>PolUsageSubsc</w:t>
      </w:r>
    </w:p>
    <w:p w14:paraId="48F65CE7" w14:textId="77777777" w:rsidR="00B110B4" w:rsidRPr="00D3062E" w:rsidRDefault="00B110B4" w:rsidP="00B110B4">
      <w:pPr>
        <w:pStyle w:val="PL"/>
        <w:rPr>
          <w:rFonts w:cs="Courier New"/>
          <w:szCs w:val="16"/>
        </w:rPr>
      </w:pPr>
      <w:r w:rsidRPr="00D3062E">
        <w:rPr>
          <w:rFonts w:cs="Courier New"/>
          <w:szCs w:val="16"/>
        </w:rPr>
        <w:t xml:space="preserve">      tags:</w:t>
      </w:r>
    </w:p>
    <w:p w14:paraId="2E56D5BF"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rPr>
          <w:rFonts w:eastAsia="DengXian"/>
        </w:rPr>
        <w:t>Policy Usage</w:t>
      </w:r>
      <w:r w:rsidRPr="00D3062E">
        <w:rPr>
          <w:lang w:val="en-US"/>
        </w:rPr>
        <w:t xml:space="preserve"> Subscription</w:t>
      </w:r>
      <w:r w:rsidRPr="00D3062E">
        <w:rPr>
          <w:rFonts w:cs="Courier New"/>
          <w:szCs w:val="16"/>
        </w:rPr>
        <w:t xml:space="preserve"> (Document)</w:t>
      </w:r>
    </w:p>
    <w:p w14:paraId="5452D355" w14:textId="77777777" w:rsidR="00B110B4" w:rsidRPr="00D3062E" w:rsidRDefault="00B110B4" w:rsidP="00B110B4">
      <w:pPr>
        <w:pStyle w:val="PL"/>
      </w:pPr>
      <w:r w:rsidRPr="00D3062E">
        <w:t xml:space="preserve">      requestBody:</w:t>
      </w:r>
    </w:p>
    <w:p w14:paraId="088240A5" w14:textId="77777777" w:rsidR="00B110B4" w:rsidRPr="00D3062E" w:rsidRDefault="00B110B4" w:rsidP="00B110B4">
      <w:pPr>
        <w:pStyle w:val="PL"/>
      </w:pPr>
      <w:r w:rsidRPr="00D3062E">
        <w:t xml:space="preserve">        required: true</w:t>
      </w:r>
    </w:p>
    <w:p w14:paraId="07F6A87A" w14:textId="77777777" w:rsidR="00B110B4" w:rsidRPr="00D3062E" w:rsidRDefault="00B110B4" w:rsidP="00B110B4">
      <w:pPr>
        <w:pStyle w:val="PL"/>
      </w:pPr>
      <w:r w:rsidRPr="00D3062E">
        <w:t xml:space="preserve">        content:</w:t>
      </w:r>
    </w:p>
    <w:p w14:paraId="1CA9FC15" w14:textId="77777777" w:rsidR="00B110B4" w:rsidRPr="00D3062E" w:rsidRDefault="00B110B4" w:rsidP="00B110B4">
      <w:pPr>
        <w:pStyle w:val="PL"/>
      </w:pPr>
      <w:r w:rsidRPr="00D3062E">
        <w:t xml:space="preserve">          application/json:</w:t>
      </w:r>
    </w:p>
    <w:p w14:paraId="4038681A" w14:textId="77777777" w:rsidR="00B110B4" w:rsidRPr="00D3062E" w:rsidRDefault="00B110B4" w:rsidP="00B110B4">
      <w:pPr>
        <w:pStyle w:val="PL"/>
      </w:pPr>
      <w:r w:rsidRPr="00D3062E">
        <w:t xml:space="preserve">            schema:</w:t>
      </w:r>
    </w:p>
    <w:p w14:paraId="4EFE894F" w14:textId="77777777" w:rsidR="00B110B4" w:rsidRPr="00D3062E" w:rsidRDefault="00B110B4" w:rsidP="00B110B4">
      <w:pPr>
        <w:pStyle w:val="PL"/>
        <w:rPr>
          <w:lang w:eastAsia="es-ES"/>
        </w:rPr>
      </w:pPr>
      <w:r w:rsidRPr="00D3062E">
        <w:rPr>
          <w:lang w:eastAsia="es-ES"/>
        </w:rPr>
        <w:t xml:space="preserve">              $ref: '#/components/schemas/</w:t>
      </w:r>
      <w:r w:rsidRPr="00D3062E">
        <w:t>PolUsageSubsc</w:t>
      </w:r>
      <w:r w:rsidRPr="00D3062E">
        <w:rPr>
          <w:lang w:eastAsia="es-ES"/>
        </w:rPr>
        <w:t>'</w:t>
      </w:r>
    </w:p>
    <w:p w14:paraId="15E669B4" w14:textId="77777777" w:rsidR="00B110B4" w:rsidRPr="00D3062E" w:rsidRDefault="00B110B4" w:rsidP="00B110B4">
      <w:pPr>
        <w:pStyle w:val="PL"/>
        <w:rPr>
          <w:lang w:eastAsia="es-ES"/>
        </w:rPr>
      </w:pPr>
      <w:r w:rsidRPr="00D3062E">
        <w:rPr>
          <w:lang w:eastAsia="es-ES"/>
        </w:rPr>
        <w:t xml:space="preserve">      responses:</w:t>
      </w:r>
    </w:p>
    <w:p w14:paraId="4371D53D" w14:textId="77777777" w:rsidR="00B110B4" w:rsidRPr="00D3062E" w:rsidRDefault="00B110B4" w:rsidP="00B110B4">
      <w:pPr>
        <w:pStyle w:val="PL"/>
      </w:pPr>
      <w:r w:rsidRPr="00D3062E">
        <w:t xml:space="preserve">        '200':</w:t>
      </w:r>
    </w:p>
    <w:p w14:paraId="010E5D81" w14:textId="77777777" w:rsidR="00B110B4" w:rsidRPr="00D3062E" w:rsidRDefault="00B110B4" w:rsidP="00B110B4">
      <w:pPr>
        <w:pStyle w:val="PL"/>
        <w:rPr>
          <w:lang w:eastAsia="zh-CN"/>
        </w:rPr>
      </w:pPr>
      <w:r w:rsidRPr="00D3062E">
        <w:t xml:space="preserve">          description: </w:t>
      </w:r>
      <w:r w:rsidRPr="00D3062E">
        <w:rPr>
          <w:lang w:eastAsia="zh-CN"/>
        </w:rPr>
        <w:t>&gt;</w:t>
      </w:r>
    </w:p>
    <w:p w14:paraId="1F25D743" w14:textId="77777777" w:rsidR="00B110B4" w:rsidRPr="00D3062E" w:rsidRDefault="00B110B4" w:rsidP="00B110B4">
      <w:pPr>
        <w:pStyle w:val="PL"/>
      </w:pPr>
      <w:r w:rsidRPr="00D3062E">
        <w:rPr>
          <w:lang w:eastAsia="es-ES"/>
        </w:rPr>
        <w:t xml:space="preserve">            </w:t>
      </w:r>
      <w:r w:rsidRPr="00D3062E">
        <w:t xml:space="preserve">OK. The </w:t>
      </w:r>
      <w:r w:rsidRPr="00D3062E">
        <w:rPr>
          <w:lang w:eastAsia="zh-CN"/>
        </w:rPr>
        <w:t xml:space="preserve">Individual </w:t>
      </w:r>
      <w:r w:rsidRPr="00D3062E">
        <w:rPr>
          <w:rFonts w:eastAsia="DengXian"/>
        </w:rPr>
        <w:t>Policy Usage</w:t>
      </w:r>
      <w:r w:rsidRPr="00D3062E">
        <w:rPr>
          <w:lang w:val="en-US"/>
        </w:rPr>
        <w:t xml:space="preserve"> Subscription</w:t>
      </w:r>
      <w:r w:rsidRPr="00D3062E">
        <w:rPr>
          <w:lang w:eastAsia="zh-CN"/>
        </w:rPr>
        <w:t xml:space="preserve"> </w:t>
      </w:r>
      <w:r w:rsidRPr="00D3062E">
        <w:t>resource is successfully updated and a</w:t>
      </w:r>
    </w:p>
    <w:p w14:paraId="09BFDE11" w14:textId="77777777" w:rsidR="00B110B4" w:rsidRPr="00D3062E" w:rsidRDefault="00B110B4" w:rsidP="00B110B4">
      <w:pPr>
        <w:pStyle w:val="PL"/>
      </w:pPr>
      <w:r w:rsidRPr="00D3062E">
        <w:t xml:space="preserve">            representation of the updated resource shall be returned in the response body.</w:t>
      </w:r>
    </w:p>
    <w:p w14:paraId="20B6DE0C" w14:textId="77777777" w:rsidR="00B110B4" w:rsidRPr="00D3062E" w:rsidRDefault="00B110B4" w:rsidP="00B110B4">
      <w:pPr>
        <w:pStyle w:val="PL"/>
      </w:pPr>
      <w:r w:rsidRPr="00D3062E">
        <w:t xml:space="preserve">          content:</w:t>
      </w:r>
    </w:p>
    <w:p w14:paraId="22714678" w14:textId="77777777" w:rsidR="00B110B4" w:rsidRPr="00D3062E" w:rsidRDefault="00B110B4" w:rsidP="00B110B4">
      <w:pPr>
        <w:pStyle w:val="PL"/>
      </w:pPr>
      <w:r w:rsidRPr="00D3062E">
        <w:t xml:space="preserve">            application/json:</w:t>
      </w:r>
    </w:p>
    <w:p w14:paraId="6EA92C17" w14:textId="77777777" w:rsidR="00B110B4" w:rsidRPr="00D3062E" w:rsidRDefault="00B110B4" w:rsidP="00B110B4">
      <w:pPr>
        <w:pStyle w:val="PL"/>
      </w:pPr>
      <w:r w:rsidRPr="00D3062E">
        <w:t xml:space="preserve">              schema:</w:t>
      </w:r>
    </w:p>
    <w:p w14:paraId="6B0D6347" w14:textId="77777777" w:rsidR="00B110B4" w:rsidRPr="00D3062E" w:rsidRDefault="00B110B4" w:rsidP="00B110B4">
      <w:pPr>
        <w:pStyle w:val="PL"/>
        <w:rPr>
          <w:lang w:eastAsia="es-ES"/>
        </w:rPr>
      </w:pPr>
      <w:r w:rsidRPr="00D3062E">
        <w:rPr>
          <w:lang w:eastAsia="es-ES"/>
        </w:rPr>
        <w:t xml:space="preserve">                $ref: '#/components/schemas/</w:t>
      </w:r>
      <w:r w:rsidRPr="00D3062E">
        <w:t>PolUsageSubsc</w:t>
      </w:r>
      <w:r w:rsidRPr="00D3062E">
        <w:rPr>
          <w:lang w:eastAsia="es-ES"/>
        </w:rPr>
        <w:t>'</w:t>
      </w:r>
    </w:p>
    <w:p w14:paraId="7BA69932" w14:textId="77777777" w:rsidR="00B110B4" w:rsidRPr="00D3062E" w:rsidRDefault="00B110B4" w:rsidP="00B110B4">
      <w:pPr>
        <w:pStyle w:val="PL"/>
        <w:rPr>
          <w:lang w:eastAsia="es-ES"/>
        </w:rPr>
      </w:pPr>
      <w:r w:rsidRPr="00D3062E">
        <w:rPr>
          <w:lang w:eastAsia="es-ES"/>
        </w:rPr>
        <w:t xml:space="preserve">        '204':</w:t>
      </w:r>
    </w:p>
    <w:p w14:paraId="414FFD7D"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34BC74A9" w14:textId="77777777" w:rsidR="00B110B4" w:rsidRPr="00D3062E" w:rsidRDefault="00B110B4" w:rsidP="00B110B4">
      <w:pPr>
        <w:pStyle w:val="PL"/>
      </w:pPr>
      <w:r w:rsidRPr="00D3062E">
        <w:rPr>
          <w:lang w:eastAsia="es-ES"/>
        </w:rPr>
        <w:t xml:space="preserve">            No Content. </w:t>
      </w:r>
      <w:r w:rsidRPr="00D3062E">
        <w:t xml:space="preserve">The </w:t>
      </w:r>
      <w:r w:rsidRPr="00D3062E">
        <w:rPr>
          <w:lang w:eastAsia="zh-CN"/>
        </w:rPr>
        <w:t xml:space="preserve">Individual </w:t>
      </w:r>
      <w:r w:rsidRPr="00D3062E">
        <w:rPr>
          <w:rFonts w:eastAsia="DengXian"/>
        </w:rPr>
        <w:t>Policy Usage</w:t>
      </w:r>
      <w:r w:rsidRPr="00D3062E">
        <w:rPr>
          <w:lang w:val="en-US"/>
        </w:rPr>
        <w:t xml:space="preserve"> Subscription</w:t>
      </w:r>
      <w:r w:rsidRPr="00D3062E">
        <w:rPr>
          <w:lang w:eastAsia="zh-CN"/>
        </w:rPr>
        <w:t xml:space="preserve"> </w:t>
      </w:r>
      <w:r w:rsidRPr="00D3062E">
        <w:t>resource is successfully updated</w:t>
      </w:r>
    </w:p>
    <w:p w14:paraId="3CD43F7A" w14:textId="77777777" w:rsidR="00B110B4" w:rsidRPr="00D3062E" w:rsidRDefault="00B110B4" w:rsidP="00B110B4">
      <w:pPr>
        <w:pStyle w:val="PL"/>
      </w:pPr>
      <w:r w:rsidRPr="00D3062E">
        <w:t xml:space="preserve">            and no content is returned in the response body.</w:t>
      </w:r>
    </w:p>
    <w:p w14:paraId="3593FB1F" w14:textId="77777777" w:rsidR="00B110B4" w:rsidRPr="00D3062E" w:rsidRDefault="00B110B4" w:rsidP="00B110B4">
      <w:pPr>
        <w:pStyle w:val="PL"/>
      </w:pPr>
      <w:r w:rsidRPr="00D3062E">
        <w:t xml:space="preserve">        '307':</w:t>
      </w:r>
    </w:p>
    <w:p w14:paraId="091598E6"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1C9771B8" w14:textId="77777777" w:rsidR="00B110B4" w:rsidRPr="00D3062E" w:rsidRDefault="00B110B4" w:rsidP="00B110B4">
      <w:pPr>
        <w:pStyle w:val="PL"/>
      </w:pPr>
      <w:r w:rsidRPr="00D3062E">
        <w:t xml:space="preserve">        '308':</w:t>
      </w:r>
    </w:p>
    <w:p w14:paraId="78F2623A"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05AF48BB" w14:textId="77777777" w:rsidR="00B110B4" w:rsidRPr="00D3062E" w:rsidRDefault="00B110B4" w:rsidP="00B110B4">
      <w:pPr>
        <w:pStyle w:val="PL"/>
        <w:rPr>
          <w:lang w:eastAsia="es-ES"/>
        </w:rPr>
      </w:pPr>
      <w:r w:rsidRPr="00D3062E">
        <w:rPr>
          <w:lang w:eastAsia="es-ES"/>
        </w:rPr>
        <w:t xml:space="preserve">        '400':</w:t>
      </w:r>
    </w:p>
    <w:p w14:paraId="3085D293"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18EC246D" w14:textId="77777777" w:rsidR="00B110B4" w:rsidRPr="00D3062E" w:rsidRDefault="00B110B4" w:rsidP="00B110B4">
      <w:pPr>
        <w:pStyle w:val="PL"/>
        <w:rPr>
          <w:lang w:eastAsia="es-ES"/>
        </w:rPr>
      </w:pPr>
      <w:r w:rsidRPr="00D3062E">
        <w:rPr>
          <w:lang w:eastAsia="es-ES"/>
        </w:rPr>
        <w:t xml:space="preserve">        '401':</w:t>
      </w:r>
    </w:p>
    <w:p w14:paraId="363E26F7"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0969A282" w14:textId="77777777" w:rsidR="00B110B4" w:rsidRPr="00D3062E" w:rsidRDefault="00B110B4" w:rsidP="00B110B4">
      <w:pPr>
        <w:pStyle w:val="PL"/>
        <w:rPr>
          <w:lang w:eastAsia="es-ES"/>
        </w:rPr>
      </w:pPr>
      <w:r w:rsidRPr="00D3062E">
        <w:rPr>
          <w:lang w:eastAsia="es-ES"/>
        </w:rPr>
        <w:t xml:space="preserve">        '403':</w:t>
      </w:r>
    </w:p>
    <w:p w14:paraId="348C015C"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7A1CFFBC" w14:textId="77777777" w:rsidR="00B110B4" w:rsidRPr="00D3062E" w:rsidRDefault="00B110B4" w:rsidP="00B110B4">
      <w:pPr>
        <w:pStyle w:val="PL"/>
        <w:rPr>
          <w:lang w:eastAsia="es-ES"/>
        </w:rPr>
      </w:pPr>
      <w:r w:rsidRPr="00D3062E">
        <w:rPr>
          <w:lang w:eastAsia="es-ES"/>
        </w:rPr>
        <w:t xml:space="preserve">        '404':</w:t>
      </w:r>
    </w:p>
    <w:p w14:paraId="458BBCEB"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2EDD00B5" w14:textId="77777777" w:rsidR="00B110B4" w:rsidRDefault="00B110B4" w:rsidP="00B110B4">
      <w:pPr>
        <w:pStyle w:val="PL"/>
        <w:rPr>
          <w:lang w:eastAsia="es-ES"/>
        </w:rPr>
      </w:pPr>
      <w:r>
        <w:rPr>
          <w:lang w:eastAsia="es-ES"/>
        </w:rPr>
        <w:t xml:space="preserve">        '411':</w:t>
      </w:r>
    </w:p>
    <w:p w14:paraId="6F70E2E3" w14:textId="77777777" w:rsidR="00B110B4" w:rsidRDefault="00B110B4" w:rsidP="00B110B4">
      <w:pPr>
        <w:pStyle w:val="PL"/>
        <w:rPr>
          <w:lang w:eastAsia="es-ES"/>
        </w:rPr>
      </w:pPr>
      <w:r>
        <w:rPr>
          <w:lang w:eastAsia="es-ES"/>
        </w:rPr>
        <w:t xml:space="preserve">          $ref: 'TS29122_CommonData.yaml#/components/responses/411'</w:t>
      </w:r>
    </w:p>
    <w:p w14:paraId="58BD1513" w14:textId="77777777" w:rsidR="00B110B4" w:rsidRDefault="00B110B4" w:rsidP="00B110B4">
      <w:pPr>
        <w:pStyle w:val="PL"/>
        <w:rPr>
          <w:lang w:eastAsia="es-ES"/>
        </w:rPr>
      </w:pPr>
      <w:r>
        <w:rPr>
          <w:lang w:eastAsia="es-ES"/>
        </w:rPr>
        <w:t xml:space="preserve">        '413':</w:t>
      </w:r>
    </w:p>
    <w:p w14:paraId="68DE686B" w14:textId="77777777" w:rsidR="00B110B4" w:rsidRDefault="00B110B4" w:rsidP="00B110B4">
      <w:pPr>
        <w:pStyle w:val="PL"/>
        <w:rPr>
          <w:lang w:eastAsia="es-ES"/>
        </w:rPr>
      </w:pPr>
      <w:r>
        <w:rPr>
          <w:lang w:eastAsia="es-ES"/>
        </w:rPr>
        <w:t xml:space="preserve">          $ref: 'TS29122_CommonData.yaml#/components/responses/413'</w:t>
      </w:r>
    </w:p>
    <w:p w14:paraId="3758CE01" w14:textId="77777777" w:rsidR="00B110B4" w:rsidRDefault="00B110B4" w:rsidP="00B110B4">
      <w:pPr>
        <w:pStyle w:val="PL"/>
        <w:rPr>
          <w:lang w:eastAsia="es-ES"/>
        </w:rPr>
      </w:pPr>
      <w:r>
        <w:rPr>
          <w:lang w:eastAsia="es-ES"/>
        </w:rPr>
        <w:t xml:space="preserve">        '415':</w:t>
      </w:r>
    </w:p>
    <w:p w14:paraId="64E3BCE0" w14:textId="77777777" w:rsidR="00B110B4" w:rsidRDefault="00B110B4" w:rsidP="00B110B4">
      <w:pPr>
        <w:pStyle w:val="PL"/>
        <w:rPr>
          <w:lang w:eastAsia="es-ES"/>
        </w:rPr>
      </w:pPr>
      <w:r>
        <w:rPr>
          <w:lang w:eastAsia="es-ES"/>
        </w:rPr>
        <w:t xml:space="preserve">          $ref: 'TS29122_CommonData.yaml#/components/responses/415'</w:t>
      </w:r>
    </w:p>
    <w:p w14:paraId="0FD1C647" w14:textId="77777777" w:rsidR="00B110B4" w:rsidRPr="00D3062E" w:rsidRDefault="00B110B4" w:rsidP="00B110B4">
      <w:pPr>
        <w:pStyle w:val="PL"/>
        <w:rPr>
          <w:lang w:eastAsia="es-ES"/>
        </w:rPr>
      </w:pPr>
      <w:r w:rsidRPr="00D3062E">
        <w:rPr>
          <w:lang w:eastAsia="es-ES"/>
        </w:rPr>
        <w:t xml:space="preserve">        '429':</w:t>
      </w:r>
    </w:p>
    <w:p w14:paraId="7DB050A8"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70132614" w14:textId="77777777" w:rsidR="00B110B4" w:rsidRPr="00D3062E" w:rsidRDefault="00B110B4" w:rsidP="00B110B4">
      <w:pPr>
        <w:pStyle w:val="PL"/>
        <w:rPr>
          <w:lang w:eastAsia="es-ES"/>
        </w:rPr>
      </w:pPr>
      <w:r w:rsidRPr="00D3062E">
        <w:rPr>
          <w:lang w:eastAsia="es-ES"/>
        </w:rPr>
        <w:t xml:space="preserve">        '500':</w:t>
      </w:r>
    </w:p>
    <w:p w14:paraId="29A8C095"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49F0DC96" w14:textId="77777777" w:rsidR="00B110B4" w:rsidRPr="00D3062E" w:rsidRDefault="00B110B4" w:rsidP="00B110B4">
      <w:pPr>
        <w:pStyle w:val="PL"/>
        <w:rPr>
          <w:lang w:eastAsia="es-ES"/>
        </w:rPr>
      </w:pPr>
      <w:r w:rsidRPr="00D3062E">
        <w:rPr>
          <w:lang w:eastAsia="es-ES"/>
        </w:rPr>
        <w:t xml:space="preserve">        '503':</w:t>
      </w:r>
    </w:p>
    <w:p w14:paraId="384B32C5"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37E785F6" w14:textId="77777777" w:rsidR="00B110B4" w:rsidRPr="00D3062E" w:rsidRDefault="00B110B4" w:rsidP="00B110B4">
      <w:pPr>
        <w:pStyle w:val="PL"/>
        <w:rPr>
          <w:lang w:eastAsia="es-ES"/>
        </w:rPr>
      </w:pPr>
      <w:r w:rsidRPr="00D3062E">
        <w:rPr>
          <w:lang w:eastAsia="es-ES"/>
        </w:rPr>
        <w:t xml:space="preserve">        default:</w:t>
      </w:r>
    </w:p>
    <w:p w14:paraId="480AF267"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6702308F" w14:textId="77777777" w:rsidR="00B110B4" w:rsidRPr="00D3062E" w:rsidRDefault="00B110B4" w:rsidP="00B110B4">
      <w:pPr>
        <w:pStyle w:val="PL"/>
        <w:rPr>
          <w:lang w:eastAsia="es-ES"/>
        </w:rPr>
      </w:pPr>
    </w:p>
    <w:p w14:paraId="5A0DC14E" w14:textId="77777777" w:rsidR="00B110B4" w:rsidRPr="00D3062E" w:rsidRDefault="00B110B4" w:rsidP="00B110B4">
      <w:pPr>
        <w:pStyle w:val="PL"/>
        <w:rPr>
          <w:lang w:eastAsia="es-ES"/>
        </w:rPr>
      </w:pPr>
      <w:r w:rsidRPr="00D3062E">
        <w:rPr>
          <w:lang w:eastAsia="es-ES"/>
        </w:rPr>
        <w:t xml:space="preserve">    patch:</w:t>
      </w:r>
    </w:p>
    <w:p w14:paraId="5CBDA1A1"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modification</w:t>
      </w:r>
      <w:r w:rsidRPr="00D3062E">
        <w:rPr>
          <w:rFonts w:cs="Courier New"/>
          <w:szCs w:val="16"/>
        </w:rPr>
        <w:t xml:space="preserve"> of </w:t>
      </w:r>
      <w:r w:rsidRPr="00D3062E">
        <w:rPr>
          <w:lang w:eastAsia="zh-CN"/>
        </w:rPr>
        <w:t xml:space="preserve">an existing Individual </w:t>
      </w:r>
      <w:r w:rsidRPr="00D3062E">
        <w:rPr>
          <w:rFonts w:eastAsia="DengXian"/>
        </w:rPr>
        <w:t>Policy Usage</w:t>
      </w:r>
      <w:r w:rsidRPr="00D3062E">
        <w:rPr>
          <w:lang w:val="en-US"/>
        </w:rPr>
        <w:t xml:space="preserve"> Subscription</w:t>
      </w:r>
      <w:r w:rsidRPr="00D3062E">
        <w:rPr>
          <w:lang w:eastAsia="zh-CN"/>
        </w:rPr>
        <w:t xml:space="preserve"> </w:t>
      </w:r>
      <w:r w:rsidRPr="00D3062E">
        <w:t>resource</w:t>
      </w:r>
      <w:r w:rsidRPr="00D3062E">
        <w:rPr>
          <w:rFonts w:cs="Courier New"/>
          <w:szCs w:val="16"/>
        </w:rPr>
        <w:t>.</w:t>
      </w:r>
    </w:p>
    <w:p w14:paraId="71EE8496" w14:textId="77777777" w:rsidR="00B110B4" w:rsidRPr="00D3062E" w:rsidRDefault="00B110B4" w:rsidP="00B110B4">
      <w:pPr>
        <w:pStyle w:val="PL"/>
        <w:rPr>
          <w:rFonts w:cs="Courier New"/>
          <w:szCs w:val="16"/>
        </w:rPr>
      </w:pPr>
      <w:r w:rsidRPr="00D3062E">
        <w:rPr>
          <w:rFonts w:cs="Courier New"/>
          <w:szCs w:val="16"/>
        </w:rPr>
        <w:t xml:space="preserve">      operationId: ModifyInd</w:t>
      </w:r>
      <w:r w:rsidRPr="00D3062E">
        <w:t>PolUsageSubsc</w:t>
      </w:r>
    </w:p>
    <w:p w14:paraId="66616C4B" w14:textId="77777777" w:rsidR="00B110B4" w:rsidRPr="00D3062E" w:rsidRDefault="00B110B4" w:rsidP="00B110B4">
      <w:pPr>
        <w:pStyle w:val="PL"/>
        <w:rPr>
          <w:rFonts w:cs="Courier New"/>
          <w:szCs w:val="16"/>
        </w:rPr>
      </w:pPr>
      <w:r w:rsidRPr="00D3062E">
        <w:rPr>
          <w:rFonts w:cs="Courier New"/>
          <w:szCs w:val="16"/>
        </w:rPr>
        <w:t xml:space="preserve">      tags:</w:t>
      </w:r>
    </w:p>
    <w:p w14:paraId="4284788D"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rPr>
          <w:rFonts w:eastAsia="DengXian"/>
        </w:rPr>
        <w:t>Policy Usage</w:t>
      </w:r>
      <w:r w:rsidRPr="00D3062E">
        <w:rPr>
          <w:lang w:val="en-US"/>
        </w:rPr>
        <w:t xml:space="preserve"> Subscription</w:t>
      </w:r>
      <w:r w:rsidRPr="00D3062E">
        <w:rPr>
          <w:rFonts w:cs="Courier New"/>
          <w:szCs w:val="16"/>
        </w:rPr>
        <w:t xml:space="preserve"> (Document)</w:t>
      </w:r>
    </w:p>
    <w:p w14:paraId="6F118400" w14:textId="77777777" w:rsidR="00B110B4" w:rsidRPr="00D3062E" w:rsidRDefault="00B110B4" w:rsidP="00B110B4">
      <w:pPr>
        <w:pStyle w:val="PL"/>
      </w:pPr>
      <w:r w:rsidRPr="00D3062E">
        <w:t xml:space="preserve">      requestBody:</w:t>
      </w:r>
    </w:p>
    <w:p w14:paraId="0E01D87B" w14:textId="77777777" w:rsidR="00B110B4" w:rsidRPr="00D3062E" w:rsidRDefault="00B110B4" w:rsidP="00B110B4">
      <w:pPr>
        <w:pStyle w:val="PL"/>
      </w:pPr>
      <w:r w:rsidRPr="00D3062E">
        <w:t xml:space="preserve">        required: true</w:t>
      </w:r>
    </w:p>
    <w:p w14:paraId="77DAB07C" w14:textId="77777777" w:rsidR="00B110B4" w:rsidRPr="00D3062E" w:rsidRDefault="00B110B4" w:rsidP="00B110B4">
      <w:pPr>
        <w:pStyle w:val="PL"/>
      </w:pPr>
      <w:r w:rsidRPr="00D3062E">
        <w:t xml:space="preserve">        content:</w:t>
      </w:r>
    </w:p>
    <w:p w14:paraId="1BB18208" w14:textId="77777777" w:rsidR="00B110B4" w:rsidRPr="00D3062E" w:rsidRDefault="00B110B4" w:rsidP="00B110B4">
      <w:pPr>
        <w:pStyle w:val="PL"/>
        <w:rPr>
          <w:lang w:val="en-US"/>
        </w:rPr>
      </w:pPr>
      <w:r w:rsidRPr="00D3062E">
        <w:rPr>
          <w:lang w:val="en-US"/>
        </w:rPr>
        <w:t xml:space="preserve">          application/merge-patch+json:</w:t>
      </w:r>
    </w:p>
    <w:p w14:paraId="03D61F7D" w14:textId="77777777" w:rsidR="00B110B4" w:rsidRPr="00D3062E" w:rsidRDefault="00B110B4" w:rsidP="00B110B4">
      <w:pPr>
        <w:pStyle w:val="PL"/>
      </w:pPr>
      <w:r w:rsidRPr="00D3062E">
        <w:t xml:space="preserve">            schema:</w:t>
      </w:r>
    </w:p>
    <w:p w14:paraId="4882A2D3" w14:textId="77777777" w:rsidR="00B110B4" w:rsidRPr="00D3062E" w:rsidRDefault="00B110B4" w:rsidP="00B110B4">
      <w:pPr>
        <w:pStyle w:val="PL"/>
        <w:rPr>
          <w:lang w:eastAsia="es-ES"/>
        </w:rPr>
      </w:pPr>
      <w:r w:rsidRPr="00D3062E">
        <w:rPr>
          <w:lang w:eastAsia="es-ES"/>
        </w:rPr>
        <w:t xml:space="preserve">              $ref: '#/components/schemas/</w:t>
      </w:r>
      <w:r w:rsidRPr="00D3062E">
        <w:t>PolUsageSubscPatch</w:t>
      </w:r>
      <w:r w:rsidRPr="00D3062E">
        <w:rPr>
          <w:lang w:eastAsia="es-ES"/>
        </w:rPr>
        <w:t>'</w:t>
      </w:r>
    </w:p>
    <w:p w14:paraId="56AD5D21" w14:textId="77777777" w:rsidR="00B110B4" w:rsidRPr="00D3062E" w:rsidRDefault="00B110B4" w:rsidP="00B110B4">
      <w:pPr>
        <w:pStyle w:val="PL"/>
        <w:rPr>
          <w:lang w:eastAsia="es-ES"/>
        </w:rPr>
      </w:pPr>
      <w:r w:rsidRPr="00D3062E">
        <w:rPr>
          <w:lang w:eastAsia="es-ES"/>
        </w:rPr>
        <w:t xml:space="preserve">      responses:</w:t>
      </w:r>
    </w:p>
    <w:p w14:paraId="53DAAB15" w14:textId="77777777" w:rsidR="00B110B4" w:rsidRPr="00D3062E" w:rsidRDefault="00B110B4" w:rsidP="00B110B4">
      <w:pPr>
        <w:pStyle w:val="PL"/>
      </w:pPr>
      <w:r w:rsidRPr="00D3062E">
        <w:t xml:space="preserve">        '200':</w:t>
      </w:r>
    </w:p>
    <w:p w14:paraId="06E21448" w14:textId="77777777" w:rsidR="00B110B4" w:rsidRPr="00D3062E" w:rsidRDefault="00B110B4" w:rsidP="00B110B4">
      <w:pPr>
        <w:pStyle w:val="PL"/>
        <w:rPr>
          <w:lang w:eastAsia="zh-CN"/>
        </w:rPr>
      </w:pPr>
      <w:r w:rsidRPr="00D3062E">
        <w:t xml:space="preserve">          description: </w:t>
      </w:r>
      <w:r w:rsidRPr="00D3062E">
        <w:rPr>
          <w:lang w:eastAsia="zh-CN"/>
        </w:rPr>
        <w:t>&gt;</w:t>
      </w:r>
    </w:p>
    <w:p w14:paraId="2A30C4DB" w14:textId="77777777" w:rsidR="00B110B4" w:rsidRPr="00D3062E" w:rsidRDefault="00B110B4" w:rsidP="00B110B4">
      <w:pPr>
        <w:pStyle w:val="PL"/>
      </w:pPr>
      <w:r w:rsidRPr="00D3062E">
        <w:rPr>
          <w:lang w:eastAsia="es-ES"/>
        </w:rPr>
        <w:t xml:space="preserve">            </w:t>
      </w:r>
      <w:r w:rsidRPr="00D3062E">
        <w:t xml:space="preserve">OK. The </w:t>
      </w:r>
      <w:r w:rsidRPr="00D3062E">
        <w:rPr>
          <w:lang w:eastAsia="zh-CN"/>
        </w:rPr>
        <w:t xml:space="preserve">Individual </w:t>
      </w:r>
      <w:r w:rsidRPr="00D3062E">
        <w:rPr>
          <w:rFonts w:eastAsia="DengXian"/>
        </w:rPr>
        <w:t>Policy Usage</w:t>
      </w:r>
      <w:r w:rsidRPr="00D3062E">
        <w:rPr>
          <w:lang w:val="en-US"/>
        </w:rPr>
        <w:t xml:space="preserve"> Subscription</w:t>
      </w:r>
      <w:r w:rsidRPr="00D3062E">
        <w:rPr>
          <w:lang w:eastAsia="zh-CN"/>
        </w:rPr>
        <w:t xml:space="preserve"> </w:t>
      </w:r>
      <w:r w:rsidRPr="00D3062E">
        <w:t>resource is successfully modified and a</w:t>
      </w:r>
    </w:p>
    <w:p w14:paraId="2BFCCFF7" w14:textId="77777777" w:rsidR="00B110B4" w:rsidRPr="00D3062E" w:rsidRDefault="00B110B4" w:rsidP="00B110B4">
      <w:pPr>
        <w:pStyle w:val="PL"/>
      </w:pPr>
      <w:r w:rsidRPr="00D3062E">
        <w:t xml:space="preserve">            representation of the updated resource shall be returned in the response body.</w:t>
      </w:r>
    </w:p>
    <w:p w14:paraId="1CC2F85F" w14:textId="77777777" w:rsidR="00B110B4" w:rsidRPr="00D3062E" w:rsidRDefault="00B110B4" w:rsidP="00B110B4">
      <w:pPr>
        <w:pStyle w:val="PL"/>
      </w:pPr>
      <w:r w:rsidRPr="00D3062E">
        <w:t xml:space="preserve">          content:</w:t>
      </w:r>
    </w:p>
    <w:p w14:paraId="7EBF0C7B" w14:textId="77777777" w:rsidR="00B110B4" w:rsidRPr="00D3062E" w:rsidRDefault="00B110B4" w:rsidP="00B110B4">
      <w:pPr>
        <w:pStyle w:val="PL"/>
      </w:pPr>
      <w:r w:rsidRPr="00D3062E">
        <w:t xml:space="preserve">            application/json:</w:t>
      </w:r>
    </w:p>
    <w:p w14:paraId="024EBED4" w14:textId="77777777" w:rsidR="00B110B4" w:rsidRPr="00D3062E" w:rsidRDefault="00B110B4" w:rsidP="00B110B4">
      <w:pPr>
        <w:pStyle w:val="PL"/>
      </w:pPr>
      <w:r w:rsidRPr="00D3062E">
        <w:t xml:space="preserve">              schema:</w:t>
      </w:r>
    </w:p>
    <w:p w14:paraId="21FB6D1C" w14:textId="77777777" w:rsidR="00B110B4" w:rsidRPr="00D3062E" w:rsidRDefault="00B110B4" w:rsidP="00B110B4">
      <w:pPr>
        <w:pStyle w:val="PL"/>
        <w:rPr>
          <w:lang w:eastAsia="es-ES"/>
        </w:rPr>
      </w:pPr>
      <w:r w:rsidRPr="00D3062E">
        <w:rPr>
          <w:lang w:eastAsia="es-ES"/>
        </w:rPr>
        <w:t xml:space="preserve">                $ref: '#/components/schemas/</w:t>
      </w:r>
      <w:r w:rsidRPr="00D3062E">
        <w:t>PolUsageSubsc</w:t>
      </w:r>
      <w:r w:rsidRPr="00D3062E">
        <w:rPr>
          <w:lang w:eastAsia="es-ES"/>
        </w:rPr>
        <w:t>'</w:t>
      </w:r>
    </w:p>
    <w:p w14:paraId="45959774" w14:textId="77777777" w:rsidR="00B110B4" w:rsidRPr="00D3062E" w:rsidRDefault="00B110B4" w:rsidP="00B110B4">
      <w:pPr>
        <w:pStyle w:val="PL"/>
        <w:rPr>
          <w:lang w:eastAsia="es-ES"/>
        </w:rPr>
      </w:pPr>
      <w:r w:rsidRPr="00D3062E">
        <w:rPr>
          <w:lang w:eastAsia="es-ES"/>
        </w:rPr>
        <w:t xml:space="preserve">        '204':</w:t>
      </w:r>
    </w:p>
    <w:p w14:paraId="16E0042D"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2B0CED51" w14:textId="77777777" w:rsidR="00B110B4" w:rsidRPr="00D3062E" w:rsidRDefault="00B110B4" w:rsidP="00B110B4">
      <w:pPr>
        <w:pStyle w:val="PL"/>
      </w:pPr>
      <w:r w:rsidRPr="00D3062E">
        <w:rPr>
          <w:lang w:eastAsia="es-ES"/>
        </w:rPr>
        <w:t xml:space="preserve">            No Content. </w:t>
      </w:r>
      <w:r w:rsidRPr="00D3062E">
        <w:t xml:space="preserve">The </w:t>
      </w:r>
      <w:r w:rsidRPr="00D3062E">
        <w:rPr>
          <w:lang w:eastAsia="zh-CN"/>
        </w:rPr>
        <w:t xml:space="preserve">Individual </w:t>
      </w:r>
      <w:r w:rsidRPr="00D3062E">
        <w:rPr>
          <w:rFonts w:eastAsia="DengXian"/>
        </w:rPr>
        <w:t>Policy Usage</w:t>
      </w:r>
      <w:r w:rsidRPr="00D3062E">
        <w:rPr>
          <w:lang w:val="en-US"/>
        </w:rPr>
        <w:t xml:space="preserve"> Subscription</w:t>
      </w:r>
      <w:r w:rsidRPr="00D3062E">
        <w:rPr>
          <w:lang w:eastAsia="zh-CN"/>
        </w:rPr>
        <w:t xml:space="preserve"> </w:t>
      </w:r>
      <w:r w:rsidRPr="00D3062E">
        <w:t>resource is successfully modified</w:t>
      </w:r>
    </w:p>
    <w:p w14:paraId="29F91465" w14:textId="77777777" w:rsidR="00B110B4" w:rsidRPr="00D3062E" w:rsidRDefault="00B110B4" w:rsidP="00B110B4">
      <w:pPr>
        <w:pStyle w:val="PL"/>
      </w:pPr>
      <w:r w:rsidRPr="00D3062E">
        <w:t xml:space="preserve">            and no content is returned in the response body.</w:t>
      </w:r>
    </w:p>
    <w:p w14:paraId="5390239B" w14:textId="77777777" w:rsidR="00B110B4" w:rsidRPr="00D3062E" w:rsidRDefault="00B110B4" w:rsidP="00B110B4">
      <w:pPr>
        <w:pStyle w:val="PL"/>
      </w:pPr>
      <w:r w:rsidRPr="00D3062E">
        <w:t xml:space="preserve">        '307':</w:t>
      </w:r>
    </w:p>
    <w:p w14:paraId="5BB2E4FF"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7907F5DB" w14:textId="77777777" w:rsidR="00B110B4" w:rsidRPr="00D3062E" w:rsidRDefault="00B110B4" w:rsidP="00B110B4">
      <w:pPr>
        <w:pStyle w:val="PL"/>
      </w:pPr>
      <w:r w:rsidRPr="00D3062E">
        <w:t xml:space="preserve">        '308':</w:t>
      </w:r>
    </w:p>
    <w:p w14:paraId="416FCFFD"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798AF972" w14:textId="77777777" w:rsidR="00B110B4" w:rsidRPr="00D3062E" w:rsidRDefault="00B110B4" w:rsidP="00B110B4">
      <w:pPr>
        <w:pStyle w:val="PL"/>
        <w:rPr>
          <w:lang w:eastAsia="es-ES"/>
        </w:rPr>
      </w:pPr>
      <w:r w:rsidRPr="00D3062E">
        <w:rPr>
          <w:lang w:eastAsia="es-ES"/>
        </w:rPr>
        <w:t xml:space="preserve">        '400':</w:t>
      </w:r>
    </w:p>
    <w:p w14:paraId="639070C4"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3742EDD7" w14:textId="77777777" w:rsidR="00B110B4" w:rsidRPr="00D3062E" w:rsidRDefault="00B110B4" w:rsidP="00B110B4">
      <w:pPr>
        <w:pStyle w:val="PL"/>
        <w:rPr>
          <w:lang w:eastAsia="es-ES"/>
        </w:rPr>
      </w:pPr>
      <w:r w:rsidRPr="00D3062E">
        <w:rPr>
          <w:lang w:eastAsia="es-ES"/>
        </w:rPr>
        <w:t xml:space="preserve">        '401':</w:t>
      </w:r>
    </w:p>
    <w:p w14:paraId="1DAB1465"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473A1E83" w14:textId="77777777" w:rsidR="00B110B4" w:rsidRPr="00D3062E" w:rsidRDefault="00B110B4" w:rsidP="00B110B4">
      <w:pPr>
        <w:pStyle w:val="PL"/>
        <w:rPr>
          <w:lang w:eastAsia="es-ES"/>
        </w:rPr>
      </w:pPr>
      <w:r w:rsidRPr="00D3062E">
        <w:rPr>
          <w:lang w:eastAsia="es-ES"/>
        </w:rPr>
        <w:t xml:space="preserve">        '403':</w:t>
      </w:r>
    </w:p>
    <w:p w14:paraId="1BB16DCB"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00CDD54C" w14:textId="77777777" w:rsidR="00B110B4" w:rsidRPr="00D3062E" w:rsidRDefault="00B110B4" w:rsidP="00B110B4">
      <w:pPr>
        <w:pStyle w:val="PL"/>
        <w:rPr>
          <w:lang w:eastAsia="es-ES"/>
        </w:rPr>
      </w:pPr>
      <w:r w:rsidRPr="00D3062E">
        <w:rPr>
          <w:lang w:eastAsia="es-ES"/>
        </w:rPr>
        <w:t xml:space="preserve">        '404':</w:t>
      </w:r>
    </w:p>
    <w:p w14:paraId="737C8233"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168A9B5C" w14:textId="77777777" w:rsidR="00B110B4" w:rsidRDefault="00B110B4" w:rsidP="00B110B4">
      <w:pPr>
        <w:pStyle w:val="PL"/>
        <w:rPr>
          <w:lang w:eastAsia="es-ES"/>
        </w:rPr>
      </w:pPr>
      <w:r>
        <w:rPr>
          <w:lang w:eastAsia="es-ES"/>
        </w:rPr>
        <w:t xml:space="preserve">        '411':</w:t>
      </w:r>
    </w:p>
    <w:p w14:paraId="5E76E286" w14:textId="77777777" w:rsidR="00B110B4" w:rsidRDefault="00B110B4" w:rsidP="00B110B4">
      <w:pPr>
        <w:pStyle w:val="PL"/>
        <w:rPr>
          <w:lang w:eastAsia="es-ES"/>
        </w:rPr>
      </w:pPr>
      <w:r>
        <w:rPr>
          <w:lang w:eastAsia="es-ES"/>
        </w:rPr>
        <w:t xml:space="preserve">          $ref: 'TS29122_CommonData.yaml#/components/responses/411'</w:t>
      </w:r>
    </w:p>
    <w:p w14:paraId="11DD212C" w14:textId="77777777" w:rsidR="00B110B4" w:rsidRDefault="00B110B4" w:rsidP="00B110B4">
      <w:pPr>
        <w:pStyle w:val="PL"/>
        <w:rPr>
          <w:lang w:eastAsia="es-ES"/>
        </w:rPr>
      </w:pPr>
      <w:r>
        <w:rPr>
          <w:lang w:eastAsia="es-ES"/>
        </w:rPr>
        <w:t xml:space="preserve">        '413':</w:t>
      </w:r>
    </w:p>
    <w:p w14:paraId="6B4E5D70" w14:textId="77777777" w:rsidR="00B110B4" w:rsidRDefault="00B110B4" w:rsidP="00B110B4">
      <w:pPr>
        <w:pStyle w:val="PL"/>
        <w:rPr>
          <w:lang w:eastAsia="es-ES"/>
        </w:rPr>
      </w:pPr>
      <w:r>
        <w:rPr>
          <w:lang w:eastAsia="es-ES"/>
        </w:rPr>
        <w:t xml:space="preserve">          $ref: 'TS29122_CommonData.yaml#/components/responses/413'</w:t>
      </w:r>
    </w:p>
    <w:p w14:paraId="38638454" w14:textId="77777777" w:rsidR="00B110B4" w:rsidRDefault="00B110B4" w:rsidP="00B110B4">
      <w:pPr>
        <w:pStyle w:val="PL"/>
        <w:rPr>
          <w:lang w:eastAsia="es-ES"/>
        </w:rPr>
      </w:pPr>
      <w:r>
        <w:rPr>
          <w:lang w:eastAsia="es-ES"/>
        </w:rPr>
        <w:t xml:space="preserve">        '415':</w:t>
      </w:r>
    </w:p>
    <w:p w14:paraId="5CD8610E" w14:textId="77777777" w:rsidR="00B110B4" w:rsidRDefault="00B110B4" w:rsidP="00B110B4">
      <w:pPr>
        <w:pStyle w:val="PL"/>
        <w:rPr>
          <w:lang w:eastAsia="es-ES"/>
        </w:rPr>
      </w:pPr>
      <w:r>
        <w:rPr>
          <w:lang w:eastAsia="es-ES"/>
        </w:rPr>
        <w:t xml:space="preserve">          $ref: 'TS29122_CommonData.yaml#/components/responses/415'</w:t>
      </w:r>
    </w:p>
    <w:p w14:paraId="74104E6B" w14:textId="77777777" w:rsidR="00B110B4" w:rsidRPr="00D3062E" w:rsidRDefault="00B110B4" w:rsidP="00B110B4">
      <w:pPr>
        <w:pStyle w:val="PL"/>
        <w:rPr>
          <w:lang w:eastAsia="es-ES"/>
        </w:rPr>
      </w:pPr>
      <w:r w:rsidRPr="00D3062E">
        <w:rPr>
          <w:lang w:eastAsia="es-ES"/>
        </w:rPr>
        <w:t xml:space="preserve">        '429':</w:t>
      </w:r>
    </w:p>
    <w:p w14:paraId="309D5423"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1EB18088" w14:textId="77777777" w:rsidR="00B110B4" w:rsidRPr="00D3062E" w:rsidRDefault="00B110B4" w:rsidP="00B110B4">
      <w:pPr>
        <w:pStyle w:val="PL"/>
        <w:rPr>
          <w:lang w:eastAsia="es-ES"/>
        </w:rPr>
      </w:pPr>
      <w:r w:rsidRPr="00D3062E">
        <w:rPr>
          <w:lang w:eastAsia="es-ES"/>
        </w:rPr>
        <w:t xml:space="preserve">        '500':</w:t>
      </w:r>
    </w:p>
    <w:p w14:paraId="1A9CB5A1"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08F09B43" w14:textId="77777777" w:rsidR="00B110B4" w:rsidRPr="00D3062E" w:rsidRDefault="00B110B4" w:rsidP="00B110B4">
      <w:pPr>
        <w:pStyle w:val="PL"/>
        <w:rPr>
          <w:lang w:eastAsia="es-ES"/>
        </w:rPr>
      </w:pPr>
      <w:r w:rsidRPr="00D3062E">
        <w:rPr>
          <w:lang w:eastAsia="es-ES"/>
        </w:rPr>
        <w:t xml:space="preserve">        '503':</w:t>
      </w:r>
    </w:p>
    <w:p w14:paraId="11810E8B"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1F179CA0" w14:textId="77777777" w:rsidR="00B110B4" w:rsidRPr="00D3062E" w:rsidRDefault="00B110B4" w:rsidP="00B110B4">
      <w:pPr>
        <w:pStyle w:val="PL"/>
        <w:rPr>
          <w:lang w:eastAsia="es-ES"/>
        </w:rPr>
      </w:pPr>
      <w:r w:rsidRPr="00D3062E">
        <w:rPr>
          <w:lang w:eastAsia="es-ES"/>
        </w:rPr>
        <w:t xml:space="preserve">        default:</w:t>
      </w:r>
    </w:p>
    <w:p w14:paraId="67E06D74"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27D3F859" w14:textId="77777777" w:rsidR="00B110B4" w:rsidRPr="00D3062E" w:rsidRDefault="00B110B4" w:rsidP="00B110B4">
      <w:pPr>
        <w:pStyle w:val="PL"/>
        <w:rPr>
          <w:lang w:eastAsia="es-ES"/>
        </w:rPr>
      </w:pPr>
    </w:p>
    <w:p w14:paraId="09EB35D1" w14:textId="77777777" w:rsidR="00B110B4" w:rsidRPr="00D3062E" w:rsidRDefault="00B110B4" w:rsidP="00B110B4">
      <w:pPr>
        <w:pStyle w:val="PL"/>
        <w:rPr>
          <w:lang w:eastAsia="es-ES"/>
        </w:rPr>
      </w:pPr>
      <w:r w:rsidRPr="00D3062E">
        <w:rPr>
          <w:lang w:eastAsia="es-ES"/>
        </w:rPr>
        <w:t xml:space="preserve">    delete:</w:t>
      </w:r>
    </w:p>
    <w:p w14:paraId="1F7C5158"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deletion</w:t>
      </w:r>
      <w:r w:rsidRPr="00D3062E">
        <w:rPr>
          <w:rFonts w:cs="Courier New"/>
          <w:szCs w:val="16"/>
        </w:rPr>
        <w:t xml:space="preserve"> of </w:t>
      </w:r>
      <w:r w:rsidRPr="00D3062E">
        <w:rPr>
          <w:lang w:eastAsia="zh-CN"/>
        </w:rPr>
        <w:t xml:space="preserve">an existing Individual </w:t>
      </w:r>
      <w:r w:rsidRPr="00D3062E">
        <w:rPr>
          <w:rFonts w:eastAsia="DengXian"/>
        </w:rPr>
        <w:t>Policy Usage</w:t>
      </w:r>
      <w:r w:rsidRPr="00D3062E">
        <w:rPr>
          <w:lang w:val="en-US"/>
        </w:rPr>
        <w:t xml:space="preserve"> Subscription</w:t>
      </w:r>
      <w:r w:rsidRPr="00D3062E">
        <w:rPr>
          <w:lang w:eastAsia="zh-CN"/>
        </w:rPr>
        <w:t xml:space="preserve"> </w:t>
      </w:r>
      <w:r w:rsidRPr="00D3062E">
        <w:t>resource</w:t>
      </w:r>
      <w:r w:rsidRPr="00D3062E">
        <w:rPr>
          <w:rFonts w:cs="Courier New"/>
          <w:szCs w:val="16"/>
        </w:rPr>
        <w:t>.</w:t>
      </w:r>
    </w:p>
    <w:p w14:paraId="7F495C34" w14:textId="77777777" w:rsidR="00B110B4" w:rsidRPr="00D3062E" w:rsidRDefault="00B110B4" w:rsidP="00B110B4">
      <w:pPr>
        <w:pStyle w:val="PL"/>
        <w:rPr>
          <w:rFonts w:cs="Courier New"/>
          <w:szCs w:val="16"/>
        </w:rPr>
      </w:pPr>
      <w:r w:rsidRPr="00D3062E">
        <w:rPr>
          <w:rFonts w:cs="Courier New"/>
          <w:szCs w:val="16"/>
        </w:rPr>
        <w:t xml:space="preserve">      operationId: DeleteInd</w:t>
      </w:r>
      <w:r w:rsidRPr="00D3062E">
        <w:t>PolUsageSubsc</w:t>
      </w:r>
    </w:p>
    <w:p w14:paraId="3C6342C8" w14:textId="77777777" w:rsidR="00B110B4" w:rsidRPr="00D3062E" w:rsidRDefault="00B110B4" w:rsidP="00B110B4">
      <w:pPr>
        <w:pStyle w:val="PL"/>
        <w:rPr>
          <w:rFonts w:cs="Courier New"/>
          <w:szCs w:val="16"/>
        </w:rPr>
      </w:pPr>
      <w:r w:rsidRPr="00D3062E">
        <w:rPr>
          <w:rFonts w:cs="Courier New"/>
          <w:szCs w:val="16"/>
        </w:rPr>
        <w:t xml:space="preserve">      tags:</w:t>
      </w:r>
    </w:p>
    <w:p w14:paraId="4705D14A"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rPr>
          <w:rFonts w:eastAsia="DengXian"/>
        </w:rPr>
        <w:t>Policy Usage</w:t>
      </w:r>
      <w:r w:rsidRPr="00D3062E">
        <w:rPr>
          <w:lang w:val="en-US"/>
        </w:rPr>
        <w:t xml:space="preserve"> Subscription</w:t>
      </w:r>
      <w:r w:rsidRPr="00D3062E">
        <w:rPr>
          <w:rFonts w:cs="Courier New"/>
          <w:szCs w:val="16"/>
        </w:rPr>
        <w:t xml:space="preserve"> (Document)</w:t>
      </w:r>
    </w:p>
    <w:p w14:paraId="453AED88" w14:textId="77777777" w:rsidR="00B110B4" w:rsidRPr="00D3062E" w:rsidRDefault="00B110B4" w:rsidP="00B110B4">
      <w:pPr>
        <w:pStyle w:val="PL"/>
        <w:rPr>
          <w:lang w:eastAsia="es-ES"/>
        </w:rPr>
      </w:pPr>
      <w:r w:rsidRPr="00D3062E">
        <w:rPr>
          <w:lang w:eastAsia="es-ES"/>
        </w:rPr>
        <w:t xml:space="preserve">      responses:</w:t>
      </w:r>
    </w:p>
    <w:p w14:paraId="00B75898" w14:textId="77777777" w:rsidR="00B110B4" w:rsidRPr="00D3062E" w:rsidRDefault="00B110B4" w:rsidP="00B110B4">
      <w:pPr>
        <w:pStyle w:val="PL"/>
        <w:rPr>
          <w:lang w:eastAsia="es-ES"/>
        </w:rPr>
      </w:pPr>
      <w:r w:rsidRPr="00D3062E">
        <w:rPr>
          <w:lang w:eastAsia="es-ES"/>
        </w:rPr>
        <w:t xml:space="preserve">        '204':</w:t>
      </w:r>
    </w:p>
    <w:p w14:paraId="14CE7F10"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50ED32FF" w14:textId="77777777" w:rsidR="00B110B4" w:rsidRPr="00D3062E" w:rsidRDefault="00B110B4" w:rsidP="00B110B4">
      <w:pPr>
        <w:pStyle w:val="PL"/>
      </w:pPr>
      <w:r w:rsidRPr="00D3062E">
        <w:rPr>
          <w:lang w:eastAsia="es-ES"/>
        </w:rPr>
        <w:t xml:space="preserve">            No Content. </w:t>
      </w:r>
      <w:r w:rsidRPr="00D3062E">
        <w:t xml:space="preserve">The </w:t>
      </w:r>
      <w:r w:rsidRPr="00D3062E">
        <w:rPr>
          <w:lang w:eastAsia="zh-CN"/>
        </w:rPr>
        <w:t xml:space="preserve">Individual </w:t>
      </w:r>
      <w:r w:rsidRPr="00D3062E">
        <w:rPr>
          <w:rFonts w:eastAsia="DengXian"/>
        </w:rPr>
        <w:t>Policy Usage</w:t>
      </w:r>
      <w:r w:rsidRPr="00D3062E">
        <w:rPr>
          <w:lang w:val="en-US"/>
        </w:rPr>
        <w:t xml:space="preserve"> Subscription</w:t>
      </w:r>
      <w:r w:rsidRPr="00D3062E">
        <w:rPr>
          <w:lang w:eastAsia="zh-CN"/>
        </w:rPr>
        <w:t xml:space="preserve"> </w:t>
      </w:r>
      <w:r w:rsidRPr="00D3062E">
        <w:t>resource is successfully deleted.</w:t>
      </w:r>
    </w:p>
    <w:p w14:paraId="36CA5018" w14:textId="77777777" w:rsidR="00B110B4" w:rsidRPr="00D3062E" w:rsidRDefault="00B110B4" w:rsidP="00B110B4">
      <w:pPr>
        <w:pStyle w:val="PL"/>
      </w:pPr>
      <w:r w:rsidRPr="00D3062E">
        <w:t xml:space="preserve">        '307':</w:t>
      </w:r>
    </w:p>
    <w:p w14:paraId="0A6F76A6"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71276E2E" w14:textId="77777777" w:rsidR="00B110B4" w:rsidRPr="00D3062E" w:rsidRDefault="00B110B4" w:rsidP="00B110B4">
      <w:pPr>
        <w:pStyle w:val="PL"/>
      </w:pPr>
      <w:r w:rsidRPr="00D3062E">
        <w:t xml:space="preserve">        '308':</w:t>
      </w:r>
    </w:p>
    <w:p w14:paraId="10BADD8A"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6BD1B04D" w14:textId="77777777" w:rsidR="00B110B4" w:rsidRPr="00D3062E" w:rsidRDefault="00B110B4" w:rsidP="00B110B4">
      <w:pPr>
        <w:pStyle w:val="PL"/>
        <w:rPr>
          <w:lang w:eastAsia="es-ES"/>
        </w:rPr>
      </w:pPr>
      <w:r w:rsidRPr="00D3062E">
        <w:rPr>
          <w:lang w:eastAsia="es-ES"/>
        </w:rPr>
        <w:t xml:space="preserve">        '400':</w:t>
      </w:r>
    </w:p>
    <w:p w14:paraId="66656A83"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5BB41D32" w14:textId="77777777" w:rsidR="00B110B4" w:rsidRPr="00D3062E" w:rsidRDefault="00B110B4" w:rsidP="00B110B4">
      <w:pPr>
        <w:pStyle w:val="PL"/>
        <w:rPr>
          <w:lang w:eastAsia="es-ES"/>
        </w:rPr>
      </w:pPr>
      <w:r w:rsidRPr="00D3062E">
        <w:rPr>
          <w:lang w:eastAsia="es-ES"/>
        </w:rPr>
        <w:t xml:space="preserve">        '401':</w:t>
      </w:r>
    </w:p>
    <w:p w14:paraId="27D0FFCD"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17F21FE3" w14:textId="77777777" w:rsidR="00B110B4" w:rsidRPr="00D3062E" w:rsidRDefault="00B110B4" w:rsidP="00B110B4">
      <w:pPr>
        <w:pStyle w:val="PL"/>
        <w:rPr>
          <w:lang w:eastAsia="es-ES"/>
        </w:rPr>
      </w:pPr>
      <w:r w:rsidRPr="00D3062E">
        <w:rPr>
          <w:lang w:eastAsia="es-ES"/>
        </w:rPr>
        <w:t xml:space="preserve">        '403':</w:t>
      </w:r>
    </w:p>
    <w:p w14:paraId="3EBDF4B9"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18622BF6" w14:textId="77777777" w:rsidR="00B110B4" w:rsidRPr="00D3062E" w:rsidRDefault="00B110B4" w:rsidP="00B110B4">
      <w:pPr>
        <w:pStyle w:val="PL"/>
        <w:rPr>
          <w:lang w:eastAsia="es-ES"/>
        </w:rPr>
      </w:pPr>
      <w:r w:rsidRPr="00D3062E">
        <w:rPr>
          <w:lang w:eastAsia="es-ES"/>
        </w:rPr>
        <w:t xml:space="preserve">        '404':</w:t>
      </w:r>
    </w:p>
    <w:p w14:paraId="093D2C2D"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3F2C90E2" w14:textId="77777777" w:rsidR="00B110B4" w:rsidRPr="00D3062E" w:rsidRDefault="00B110B4" w:rsidP="00B110B4">
      <w:pPr>
        <w:pStyle w:val="PL"/>
        <w:rPr>
          <w:lang w:eastAsia="es-ES"/>
        </w:rPr>
      </w:pPr>
      <w:r w:rsidRPr="00D3062E">
        <w:rPr>
          <w:lang w:eastAsia="es-ES"/>
        </w:rPr>
        <w:t xml:space="preserve">        '429':</w:t>
      </w:r>
    </w:p>
    <w:p w14:paraId="2BBF0CF6"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5B61118E" w14:textId="77777777" w:rsidR="00B110B4" w:rsidRPr="00D3062E" w:rsidRDefault="00B110B4" w:rsidP="00B110B4">
      <w:pPr>
        <w:pStyle w:val="PL"/>
        <w:rPr>
          <w:lang w:eastAsia="es-ES"/>
        </w:rPr>
      </w:pPr>
      <w:r w:rsidRPr="00D3062E">
        <w:rPr>
          <w:lang w:eastAsia="es-ES"/>
        </w:rPr>
        <w:t xml:space="preserve">        '500':</w:t>
      </w:r>
    </w:p>
    <w:p w14:paraId="35EB6CC6"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23B8A8E5" w14:textId="77777777" w:rsidR="00B110B4" w:rsidRPr="00D3062E" w:rsidRDefault="00B110B4" w:rsidP="00B110B4">
      <w:pPr>
        <w:pStyle w:val="PL"/>
        <w:rPr>
          <w:lang w:eastAsia="es-ES"/>
        </w:rPr>
      </w:pPr>
      <w:r w:rsidRPr="00D3062E">
        <w:rPr>
          <w:lang w:eastAsia="es-ES"/>
        </w:rPr>
        <w:t xml:space="preserve">        '503':</w:t>
      </w:r>
    </w:p>
    <w:p w14:paraId="7E341F2C"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309CCDDA" w14:textId="77777777" w:rsidR="00B110B4" w:rsidRPr="00D3062E" w:rsidRDefault="00B110B4" w:rsidP="00B110B4">
      <w:pPr>
        <w:pStyle w:val="PL"/>
        <w:rPr>
          <w:lang w:eastAsia="es-ES"/>
        </w:rPr>
      </w:pPr>
      <w:r w:rsidRPr="00D3062E">
        <w:rPr>
          <w:lang w:eastAsia="es-ES"/>
        </w:rPr>
        <w:t xml:space="preserve">        default:</w:t>
      </w:r>
    </w:p>
    <w:p w14:paraId="0A91E935"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1AAC54E6" w14:textId="77777777" w:rsidR="00B110B4" w:rsidRPr="00D3062E" w:rsidRDefault="00B110B4" w:rsidP="00B110B4">
      <w:pPr>
        <w:pStyle w:val="PL"/>
      </w:pPr>
    </w:p>
    <w:p w14:paraId="6041A956" w14:textId="77777777" w:rsidR="00B110B4" w:rsidRPr="00D3062E" w:rsidRDefault="00B110B4" w:rsidP="00B110B4">
      <w:pPr>
        <w:pStyle w:val="PL"/>
      </w:pPr>
    </w:p>
    <w:p w14:paraId="520A2168" w14:textId="77777777" w:rsidR="00B110B4" w:rsidRPr="00D3062E" w:rsidRDefault="00B110B4" w:rsidP="00B110B4">
      <w:pPr>
        <w:pStyle w:val="PL"/>
      </w:pPr>
      <w:r w:rsidRPr="00D3062E">
        <w:t>components:</w:t>
      </w:r>
    </w:p>
    <w:p w14:paraId="69B07276" w14:textId="77777777" w:rsidR="00B110B4" w:rsidRPr="00D3062E" w:rsidRDefault="00B110B4" w:rsidP="00B110B4">
      <w:pPr>
        <w:pStyle w:val="PL"/>
      </w:pPr>
      <w:r w:rsidRPr="00D3062E">
        <w:t xml:space="preserve">  securitySchemes:</w:t>
      </w:r>
    </w:p>
    <w:p w14:paraId="31241759" w14:textId="77777777" w:rsidR="00B110B4" w:rsidRPr="00D3062E" w:rsidRDefault="00B110B4" w:rsidP="00B110B4">
      <w:pPr>
        <w:pStyle w:val="PL"/>
      </w:pPr>
      <w:r w:rsidRPr="00D3062E">
        <w:t xml:space="preserve">    oAuth2ClientCredentials:</w:t>
      </w:r>
    </w:p>
    <w:p w14:paraId="50A07C2F" w14:textId="77777777" w:rsidR="00B110B4" w:rsidRPr="00D3062E" w:rsidRDefault="00B110B4" w:rsidP="00B110B4">
      <w:pPr>
        <w:pStyle w:val="PL"/>
      </w:pPr>
      <w:r w:rsidRPr="00D3062E">
        <w:t xml:space="preserve">      type: oauth2</w:t>
      </w:r>
    </w:p>
    <w:p w14:paraId="37C90286" w14:textId="77777777" w:rsidR="00B110B4" w:rsidRPr="00D3062E" w:rsidRDefault="00B110B4" w:rsidP="00B110B4">
      <w:pPr>
        <w:pStyle w:val="PL"/>
      </w:pPr>
      <w:r w:rsidRPr="00D3062E">
        <w:t xml:space="preserve">      flows:</w:t>
      </w:r>
    </w:p>
    <w:p w14:paraId="3572944A" w14:textId="77777777" w:rsidR="00B110B4" w:rsidRPr="00D3062E" w:rsidRDefault="00B110B4" w:rsidP="00B110B4">
      <w:pPr>
        <w:pStyle w:val="PL"/>
      </w:pPr>
      <w:r w:rsidRPr="00D3062E">
        <w:t xml:space="preserve">        clientCredentials:</w:t>
      </w:r>
    </w:p>
    <w:p w14:paraId="07AFAAE9" w14:textId="77777777" w:rsidR="00B110B4" w:rsidRPr="00D3062E" w:rsidRDefault="00B110B4" w:rsidP="00B110B4">
      <w:pPr>
        <w:pStyle w:val="PL"/>
      </w:pPr>
      <w:r w:rsidRPr="00D3062E">
        <w:t xml:space="preserve">          tokenUrl: '{tokenUrl}'</w:t>
      </w:r>
    </w:p>
    <w:p w14:paraId="793C5FD1" w14:textId="77777777" w:rsidR="00B110B4" w:rsidRPr="00D3062E" w:rsidRDefault="00B110B4" w:rsidP="00B110B4">
      <w:pPr>
        <w:pStyle w:val="PL"/>
      </w:pPr>
      <w:r w:rsidRPr="00D3062E">
        <w:t xml:space="preserve">          scopes: {}</w:t>
      </w:r>
    </w:p>
    <w:p w14:paraId="1C34D774" w14:textId="77777777" w:rsidR="00B110B4" w:rsidRPr="00D3062E" w:rsidRDefault="00B110B4" w:rsidP="00B110B4">
      <w:pPr>
        <w:pStyle w:val="PL"/>
      </w:pPr>
    </w:p>
    <w:p w14:paraId="323A40CD" w14:textId="77777777" w:rsidR="00B110B4" w:rsidRPr="00D3062E" w:rsidRDefault="00B110B4" w:rsidP="00B110B4">
      <w:pPr>
        <w:pStyle w:val="PL"/>
      </w:pPr>
      <w:r w:rsidRPr="00D3062E">
        <w:t xml:space="preserve">  schemas:</w:t>
      </w:r>
    </w:p>
    <w:p w14:paraId="7FD4D322" w14:textId="77777777" w:rsidR="00B110B4" w:rsidRPr="00D3062E" w:rsidRDefault="00B110B4" w:rsidP="00B110B4">
      <w:pPr>
        <w:pStyle w:val="PL"/>
      </w:pPr>
    </w:p>
    <w:p w14:paraId="22B4B750" w14:textId="77777777" w:rsidR="00B110B4" w:rsidRPr="00D3062E" w:rsidRDefault="00B110B4" w:rsidP="00B110B4">
      <w:pPr>
        <w:pStyle w:val="PL"/>
      </w:pPr>
      <w:r w:rsidRPr="00D3062E">
        <w:t>#</w:t>
      </w:r>
    </w:p>
    <w:p w14:paraId="09E94A90" w14:textId="77777777" w:rsidR="00B110B4" w:rsidRPr="00D3062E" w:rsidRDefault="00B110B4" w:rsidP="00B110B4">
      <w:pPr>
        <w:pStyle w:val="PL"/>
      </w:pPr>
      <w:r w:rsidRPr="00D3062E">
        <w:t># STRUCTURED DATA TYPES</w:t>
      </w:r>
    </w:p>
    <w:p w14:paraId="55DE2943" w14:textId="77777777" w:rsidR="00B110B4" w:rsidRPr="00D3062E" w:rsidRDefault="00B110B4" w:rsidP="00B110B4">
      <w:pPr>
        <w:pStyle w:val="PL"/>
      </w:pPr>
      <w:r w:rsidRPr="00D3062E">
        <w:t>#</w:t>
      </w:r>
    </w:p>
    <w:p w14:paraId="46E1DCF6" w14:textId="77777777" w:rsidR="00B110B4" w:rsidRPr="00D3062E" w:rsidRDefault="00B110B4" w:rsidP="00B110B4">
      <w:pPr>
        <w:pStyle w:val="PL"/>
      </w:pPr>
    </w:p>
    <w:p w14:paraId="61E6993D" w14:textId="77777777" w:rsidR="00B110B4" w:rsidRPr="00D3062E" w:rsidRDefault="00B110B4" w:rsidP="00B110B4">
      <w:pPr>
        <w:pStyle w:val="PL"/>
      </w:pPr>
      <w:r w:rsidRPr="00D3062E">
        <w:t xml:space="preserve">    Policy:</w:t>
      </w:r>
    </w:p>
    <w:p w14:paraId="6691AB20" w14:textId="77777777" w:rsidR="00B110B4" w:rsidRPr="00D3062E" w:rsidRDefault="00B110B4" w:rsidP="00B110B4">
      <w:pPr>
        <w:pStyle w:val="PL"/>
        <w:rPr>
          <w:lang w:eastAsia="zh-CN"/>
        </w:rPr>
      </w:pPr>
      <w:r w:rsidRPr="00D3062E">
        <w:t xml:space="preserve">      description: </w:t>
      </w:r>
      <w:r w:rsidRPr="00D3062E">
        <w:rPr>
          <w:lang w:eastAsia="zh-CN"/>
        </w:rPr>
        <w:t>&gt;</w:t>
      </w:r>
    </w:p>
    <w:p w14:paraId="7D5ECF07" w14:textId="77777777" w:rsidR="00B110B4" w:rsidRPr="00D3062E" w:rsidRDefault="00B110B4" w:rsidP="00B110B4">
      <w:pPr>
        <w:pStyle w:val="PL"/>
        <w:rPr>
          <w:lang w:eastAsia="zh-CN"/>
        </w:rPr>
      </w:pPr>
      <w:r w:rsidRPr="00D3062E">
        <w:t xml:space="preserve">        Represents a Policy.</w:t>
      </w:r>
    </w:p>
    <w:p w14:paraId="393928AB" w14:textId="77777777" w:rsidR="00B110B4" w:rsidRPr="00D3062E" w:rsidRDefault="00B110B4" w:rsidP="00B110B4">
      <w:pPr>
        <w:pStyle w:val="PL"/>
      </w:pPr>
      <w:r w:rsidRPr="00D3062E">
        <w:t xml:space="preserve">      type: object</w:t>
      </w:r>
    </w:p>
    <w:p w14:paraId="60D9FBF7" w14:textId="77777777" w:rsidR="00B110B4" w:rsidRPr="00D3062E" w:rsidRDefault="00B110B4" w:rsidP="00B110B4">
      <w:pPr>
        <w:pStyle w:val="PL"/>
      </w:pPr>
      <w:r w:rsidRPr="00D3062E">
        <w:t xml:space="preserve">      properties:</w:t>
      </w:r>
    </w:p>
    <w:p w14:paraId="25A41663" w14:textId="77777777" w:rsidR="00B110B4" w:rsidRPr="00D3062E" w:rsidRDefault="00B110B4" w:rsidP="00B110B4">
      <w:pPr>
        <w:pStyle w:val="PL"/>
      </w:pPr>
      <w:r w:rsidRPr="00D3062E">
        <w:t xml:space="preserve">        netSliceId:</w:t>
      </w:r>
    </w:p>
    <w:p w14:paraId="22FB9DC5" w14:textId="77777777" w:rsidR="00B110B4" w:rsidRPr="00D3062E" w:rsidRDefault="00B110B4" w:rsidP="00B110B4">
      <w:pPr>
        <w:pStyle w:val="PL"/>
      </w:pPr>
      <w:r w:rsidRPr="00D3062E">
        <w:t xml:space="preserve">          $ref: '#/components/schemas/NetSliceId'</w:t>
      </w:r>
    </w:p>
    <w:p w14:paraId="29E0652F" w14:textId="77777777" w:rsidR="00B110B4" w:rsidRPr="00D3062E" w:rsidRDefault="00B110B4" w:rsidP="00B110B4">
      <w:pPr>
        <w:pStyle w:val="PL"/>
      </w:pPr>
      <w:r w:rsidRPr="00D3062E">
        <w:t xml:space="preserve">        reqDnn:</w:t>
      </w:r>
    </w:p>
    <w:p w14:paraId="20969504" w14:textId="77777777" w:rsidR="00B110B4" w:rsidRPr="00D3062E" w:rsidRDefault="00B110B4" w:rsidP="00B110B4">
      <w:pPr>
        <w:pStyle w:val="PL"/>
      </w:pPr>
      <w:r w:rsidRPr="00D3062E">
        <w:t xml:space="preserve">          $ref: 'TS29571_CommonData.yaml#/components/schemas/Dnn'</w:t>
      </w:r>
    </w:p>
    <w:p w14:paraId="4BDF853B" w14:textId="77777777" w:rsidR="00B110B4" w:rsidRPr="00D3062E" w:rsidRDefault="00B110B4" w:rsidP="00B110B4">
      <w:pPr>
        <w:pStyle w:val="PL"/>
      </w:pPr>
      <w:r w:rsidRPr="00D3062E">
        <w:t xml:space="preserve">        </w:t>
      </w:r>
      <w:r w:rsidRPr="00D3062E">
        <w:rPr>
          <w:lang w:eastAsia="zh-CN"/>
        </w:rPr>
        <w:t>polHarmInd</w:t>
      </w:r>
      <w:r w:rsidRPr="00D3062E">
        <w:t>:</w:t>
      </w:r>
    </w:p>
    <w:p w14:paraId="59070CE9" w14:textId="77777777" w:rsidR="00B110B4" w:rsidRPr="00D3062E" w:rsidRDefault="00B110B4" w:rsidP="00B110B4">
      <w:pPr>
        <w:pStyle w:val="PL"/>
      </w:pPr>
      <w:r w:rsidRPr="00D3062E">
        <w:t xml:space="preserve">          type: boolean</w:t>
      </w:r>
    </w:p>
    <w:p w14:paraId="7E8736BC" w14:textId="77777777" w:rsidR="00B110B4" w:rsidRPr="00D3062E" w:rsidRDefault="00B110B4" w:rsidP="00B110B4">
      <w:pPr>
        <w:pStyle w:val="PL"/>
      </w:pPr>
      <w:r w:rsidRPr="00D3062E">
        <w:t xml:space="preserve">          default: false</w:t>
      </w:r>
    </w:p>
    <w:p w14:paraId="244BC050" w14:textId="77777777" w:rsidR="00B110B4" w:rsidRPr="00D3062E" w:rsidRDefault="00B110B4" w:rsidP="00B110B4">
      <w:pPr>
        <w:pStyle w:val="PL"/>
        <w:rPr>
          <w:lang w:eastAsia="zh-CN"/>
        </w:rPr>
      </w:pPr>
      <w:r w:rsidRPr="00D3062E">
        <w:t xml:space="preserve">          description: </w:t>
      </w:r>
      <w:r w:rsidRPr="00D3062E">
        <w:rPr>
          <w:lang w:eastAsia="zh-CN"/>
        </w:rPr>
        <w:t>&gt;</w:t>
      </w:r>
    </w:p>
    <w:p w14:paraId="091D73D7" w14:textId="77777777" w:rsidR="00B110B4" w:rsidRPr="00D3062E" w:rsidRDefault="00B110B4" w:rsidP="00B110B4">
      <w:pPr>
        <w:pStyle w:val="PL"/>
        <w:rPr>
          <w:lang w:val="en-US"/>
        </w:rPr>
      </w:pPr>
      <w:r w:rsidRPr="00D3062E">
        <w:t xml:space="preserve">            </w:t>
      </w:r>
      <w:r w:rsidRPr="00D3062E">
        <w:rPr>
          <w:lang w:val="en-US"/>
        </w:rPr>
        <w:t>Contains the policy harmonization indication. It indicates whether policy harmonization</w:t>
      </w:r>
    </w:p>
    <w:p w14:paraId="49F1AA1D" w14:textId="77777777" w:rsidR="00B110B4" w:rsidRPr="00D3062E" w:rsidRDefault="00B110B4" w:rsidP="00B110B4">
      <w:pPr>
        <w:pStyle w:val="PL"/>
        <w:rPr>
          <w:lang w:eastAsia="zh-CN"/>
        </w:rPr>
      </w:pPr>
      <w:r w:rsidRPr="00D3062E">
        <w:rPr>
          <w:lang w:val="en-US"/>
        </w:rPr>
        <w:t xml:space="preserve">            is requested or not</w:t>
      </w:r>
      <w:r w:rsidRPr="00D3062E">
        <w:t>.</w:t>
      </w:r>
    </w:p>
    <w:p w14:paraId="5717FE6A" w14:textId="77777777" w:rsidR="00B110B4" w:rsidRPr="00D3062E" w:rsidRDefault="00B110B4" w:rsidP="00B110B4">
      <w:pPr>
        <w:pStyle w:val="PL"/>
        <w:rPr>
          <w:lang w:val="en-US"/>
        </w:rPr>
      </w:pPr>
      <w:r w:rsidRPr="00D3062E">
        <w:rPr>
          <w:lang w:val="en-US"/>
        </w:rPr>
        <w:t xml:space="preserve">            true means that policy harmonization is requested.</w:t>
      </w:r>
    </w:p>
    <w:p w14:paraId="4E880737" w14:textId="77777777" w:rsidR="00B110B4" w:rsidRPr="00D3062E" w:rsidRDefault="00B110B4" w:rsidP="00B110B4">
      <w:pPr>
        <w:pStyle w:val="PL"/>
        <w:rPr>
          <w:lang w:val="en-US"/>
        </w:rPr>
      </w:pPr>
      <w:r w:rsidRPr="00D3062E">
        <w:rPr>
          <w:lang w:val="en-US"/>
        </w:rPr>
        <w:t xml:space="preserve">            false means that policy harmonization is not requested.</w:t>
      </w:r>
    </w:p>
    <w:p w14:paraId="5389B999" w14:textId="77777777" w:rsidR="00B110B4" w:rsidRPr="00D3062E" w:rsidRDefault="00B110B4" w:rsidP="00B110B4">
      <w:pPr>
        <w:pStyle w:val="PL"/>
        <w:rPr>
          <w:lang w:eastAsia="zh-CN"/>
        </w:rPr>
      </w:pPr>
      <w:r w:rsidRPr="00D3062E">
        <w:rPr>
          <w:lang w:val="en-US"/>
        </w:rPr>
        <w:t xml:space="preserve">            The default value when omitted is false.</w:t>
      </w:r>
    </w:p>
    <w:p w14:paraId="65A1FCA5" w14:textId="77777777" w:rsidR="00B110B4" w:rsidRPr="00D3062E" w:rsidRDefault="00B110B4" w:rsidP="00B110B4">
      <w:pPr>
        <w:pStyle w:val="PL"/>
      </w:pPr>
      <w:r w:rsidRPr="00D3062E">
        <w:t xml:space="preserve">        policy:</w:t>
      </w:r>
    </w:p>
    <w:p w14:paraId="12662C85" w14:textId="77777777" w:rsidR="00B110B4" w:rsidRPr="00D3062E" w:rsidRDefault="00B110B4" w:rsidP="00B110B4">
      <w:pPr>
        <w:pStyle w:val="PL"/>
      </w:pPr>
      <w:r w:rsidRPr="00D3062E">
        <w:t xml:space="preserve">          $ref: '#/components/schemas/PolicyData'</w:t>
      </w:r>
    </w:p>
    <w:p w14:paraId="74C6B757" w14:textId="77777777" w:rsidR="00B110B4" w:rsidRPr="00D3062E" w:rsidRDefault="00B110B4" w:rsidP="00B110B4">
      <w:pPr>
        <w:pStyle w:val="PL"/>
      </w:pPr>
      <w:r w:rsidRPr="00D3062E">
        <w:t xml:space="preserve">        </w:t>
      </w:r>
      <w:r w:rsidRPr="00D3062E">
        <w:rPr>
          <w:lang w:eastAsia="zh-CN"/>
        </w:rPr>
        <w:t>defaultPolInd</w:t>
      </w:r>
      <w:r w:rsidRPr="00D3062E">
        <w:t>:</w:t>
      </w:r>
    </w:p>
    <w:p w14:paraId="06747A52" w14:textId="77777777" w:rsidR="00B110B4" w:rsidRPr="00D3062E" w:rsidRDefault="00B110B4" w:rsidP="00B110B4">
      <w:pPr>
        <w:pStyle w:val="PL"/>
      </w:pPr>
      <w:r w:rsidRPr="00D3062E">
        <w:t xml:space="preserve">          type: boolean</w:t>
      </w:r>
    </w:p>
    <w:p w14:paraId="3D855D0D" w14:textId="77777777" w:rsidR="00B110B4" w:rsidRPr="00D3062E" w:rsidRDefault="00B110B4" w:rsidP="00B110B4">
      <w:pPr>
        <w:pStyle w:val="PL"/>
      </w:pPr>
      <w:r w:rsidRPr="00D3062E">
        <w:t xml:space="preserve">          default: false</w:t>
      </w:r>
    </w:p>
    <w:p w14:paraId="404F9D94" w14:textId="77777777" w:rsidR="00B110B4" w:rsidRPr="00D3062E" w:rsidRDefault="00B110B4" w:rsidP="00B110B4">
      <w:pPr>
        <w:pStyle w:val="PL"/>
        <w:rPr>
          <w:lang w:eastAsia="zh-CN"/>
        </w:rPr>
      </w:pPr>
      <w:r w:rsidRPr="00D3062E">
        <w:t xml:space="preserve">          description: </w:t>
      </w:r>
      <w:r w:rsidRPr="00D3062E">
        <w:rPr>
          <w:lang w:eastAsia="zh-CN"/>
        </w:rPr>
        <w:t>&gt;</w:t>
      </w:r>
    </w:p>
    <w:p w14:paraId="495D1925" w14:textId="77777777" w:rsidR="00B110B4" w:rsidRPr="00D3062E" w:rsidRDefault="00B110B4" w:rsidP="00B110B4">
      <w:pPr>
        <w:pStyle w:val="PL"/>
        <w:rPr>
          <w:lang w:val="en-US"/>
        </w:rPr>
      </w:pPr>
      <w:r w:rsidRPr="00D3062E">
        <w:t xml:space="preserve">            </w:t>
      </w:r>
      <w:r w:rsidRPr="00D3062E">
        <w:rPr>
          <w:lang w:val="en-US"/>
        </w:rPr>
        <w:t>Contains the default policy indication. It indicates whether or not the provisioned</w:t>
      </w:r>
    </w:p>
    <w:p w14:paraId="139A8D3E" w14:textId="77777777" w:rsidR="00B110B4" w:rsidRPr="00D3062E" w:rsidRDefault="00B110B4" w:rsidP="00B110B4">
      <w:pPr>
        <w:pStyle w:val="PL"/>
      </w:pPr>
      <w:r w:rsidRPr="00D3062E">
        <w:rPr>
          <w:lang w:val="en-US"/>
        </w:rPr>
        <w:t xml:space="preserve">            policy shall be used as a default policy </w:t>
      </w:r>
      <w:r w:rsidRPr="00D3062E">
        <w:t>for the network slices provisioned without any</w:t>
      </w:r>
    </w:p>
    <w:p w14:paraId="2B292D1C" w14:textId="77777777" w:rsidR="00B110B4" w:rsidRPr="00D3062E" w:rsidRDefault="00B110B4" w:rsidP="00B110B4">
      <w:pPr>
        <w:pStyle w:val="PL"/>
        <w:rPr>
          <w:lang w:eastAsia="zh-CN"/>
        </w:rPr>
      </w:pPr>
      <w:r w:rsidRPr="00D3062E">
        <w:t xml:space="preserve">            policy for the policy type it belongs to.</w:t>
      </w:r>
    </w:p>
    <w:p w14:paraId="65B45DBE" w14:textId="77777777" w:rsidR="00B110B4" w:rsidRPr="00D3062E" w:rsidRDefault="00B110B4" w:rsidP="00B110B4">
      <w:pPr>
        <w:pStyle w:val="PL"/>
      </w:pPr>
      <w:r w:rsidRPr="00D3062E">
        <w:rPr>
          <w:lang w:val="en-US"/>
        </w:rPr>
        <w:t xml:space="preserve">            true means that the provisioned policy shall be used as a default policy </w:t>
      </w:r>
      <w:r w:rsidRPr="00D3062E">
        <w:t>for the network</w:t>
      </w:r>
    </w:p>
    <w:p w14:paraId="537D224E" w14:textId="77777777" w:rsidR="00B110B4" w:rsidRPr="00D3062E" w:rsidRDefault="00B110B4" w:rsidP="00B110B4">
      <w:pPr>
        <w:pStyle w:val="PL"/>
        <w:rPr>
          <w:lang w:val="en-US"/>
        </w:rPr>
      </w:pPr>
      <w:r w:rsidRPr="00D3062E">
        <w:t xml:space="preserve">            slices provisioned without any policy for the policy type</w:t>
      </w:r>
      <w:r w:rsidRPr="00D3062E">
        <w:rPr>
          <w:lang w:val="en-US"/>
        </w:rPr>
        <w:t>.</w:t>
      </w:r>
    </w:p>
    <w:p w14:paraId="0299F3D7" w14:textId="77777777" w:rsidR="00B110B4" w:rsidRPr="00D3062E" w:rsidRDefault="00B110B4" w:rsidP="00B110B4">
      <w:pPr>
        <w:pStyle w:val="PL"/>
      </w:pPr>
      <w:r w:rsidRPr="00D3062E">
        <w:rPr>
          <w:lang w:val="en-US"/>
        </w:rPr>
        <w:t xml:space="preserve">            false means that the provisioned policy shall not be used as a default policy </w:t>
      </w:r>
      <w:r w:rsidRPr="00D3062E">
        <w:t>for the</w:t>
      </w:r>
    </w:p>
    <w:p w14:paraId="672C28FD" w14:textId="77777777" w:rsidR="00B110B4" w:rsidRPr="00D3062E" w:rsidRDefault="00B110B4" w:rsidP="00B110B4">
      <w:pPr>
        <w:pStyle w:val="PL"/>
      </w:pPr>
      <w:r w:rsidRPr="00D3062E">
        <w:t xml:space="preserve">            network slices provisioned without any policy for the policy type</w:t>
      </w:r>
      <w:r w:rsidRPr="00D3062E">
        <w:rPr>
          <w:lang w:val="en-US"/>
        </w:rPr>
        <w:t>.</w:t>
      </w:r>
    </w:p>
    <w:p w14:paraId="242D605C" w14:textId="77777777" w:rsidR="00B110B4" w:rsidRPr="00D3062E" w:rsidRDefault="00B110B4" w:rsidP="00B110B4">
      <w:pPr>
        <w:pStyle w:val="PL"/>
        <w:rPr>
          <w:lang w:eastAsia="zh-CN"/>
        </w:rPr>
      </w:pPr>
      <w:r w:rsidRPr="00D3062E">
        <w:rPr>
          <w:lang w:val="en-US"/>
        </w:rPr>
        <w:t xml:space="preserve">            The default value when omitted is false.</w:t>
      </w:r>
    </w:p>
    <w:p w14:paraId="7BD669DB" w14:textId="77777777" w:rsidR="00B110B4" w:rsidRPr="00D3062E" w:rsidRDefault="00B110B4" w:rsidP="00B110B4">
      <w:pPr>
        <w:pStyle w:val="PL"/>
      </w:pPr>
      <w:r w:rsidRPr="00D3062E">
        <w:t xml:space="preserve">        notifUri:</w:t>
      </w:r>
    </w:p>
    <w:p w14:paraId="6BA7FEDA" w14:textId="77777777" w:rsidR="00B110B4" w:rsidRPr="00D3062E" w:rsidRDefault="00B110B4" w:rsidP="00B110B4">
      <w:pPr>
        <w:pStyle w:val="PL"/>
      </w:pPr>
      <w:r w:rsidRPr="00D3062E">
        <w:t xml:space="preserve">          $ref: 'TS29122_CommonData.yaml#/components/schemas/</w:t>
      </w:r>
      <w:r w:rsidRPr="00D3062E">
        <w:rPr>
          <w:lang w:eastAsia="zh-CN"/>
        </w:rPr>
        <w:t>Uri</w:t>
      </w:r>
      <w:r w:rsidRPr="00D3062E">
        <w:t>'</w:t>
      </w:r>
    </w:p>
    <w:p w14:paraId="26E8DA9F" w14:textId="77777777" w:rsidR="00B110B4" w:rsidRPr="00D3062E" w:rsidRDefault="00B110B4" w:rsidP="00B110B4">
      <w:pPr>
        <w:pStyle w:val="PL"/>
      </w:pPr>
      <w:r w:rsidRPr="00D3062E">
        <w:t xml:space="preserve">        harmonizationId:</w:t>
      </w:r>
    </w:p>
    <w:p w14:paraId="4E17CF1E" w14:textId="77777777" w:rsidR="00B110B4" w:rsidRPr="00D3062E" w:rsidRDefault="00B110B4" w:rsidP="00B110B4">
      <w:pPr>
        <w:pStyle w:val="PL"/>
      </w:pPr>
      <w:r w:rsidRPr="00D3062E">
        <w:t xml:space="preserve">          type: string</w:t>
      </w:r>
    </w:p>
    <w:p w14:paraId="02718513" w14:textId="77777777" w:rsidR="00B110B4" w:rsidRPr="00D3062E" w:rsidRDefault="00B110B4" w:rsidP="00B110B4">
      <w:pPr>
        <w:pStyle w:val="PL"/>
      </w:pPr>
      <w:r w:rsidRPr="00D3062E">
        <w:t xml:space="preserve">        suppFeat:</w:t>
      </w:r>
    </w:p>
    <w:p w14:paraId="580ACED7" w14:textId="77777777" w:rsidR="00B110B4" w:rsidRPr="00D3062E" w:rsidRDefault="00B110B4" w:rsidP="00B110B4">
      <w:pPr>
        <w:pStyle w:val="PL"/>
      </w:pPr>
      <w:r w:rsidRPr="00D3062E">
        <w:t xml:space="preserve">          $ref: 'TS29571_CommonData.yaml#/components/schemas/SupportedFeatures'</w:t>
      </w:r>
    </w:p>
    <w:p w14:paraId="31ADFD01" w14:textId="77777777" w:rsidR="00B110B4" w:rsidRPr="00D3062E" w:rsidRDefault="00B110B4" w:rsidP="00B110B4">
      <w:pPr>
        <w:pStyle w:val="PL"/>
      </w:pPr>
      <w:r w:rsidRPr="00D3062E">
        <w:t xml:space="preserve">      required:</w:t>
      </w:r>
    </w:p>
    <w:p w14:paraId="7ACFD33F" w14:textId="77777777" w:rsidR="00B110B4" w:rsidRPr="00D3062E" w:rsidRDefault="00B110B4" w:rsidP="00B110B4">
      <w:pPr>
        <w:pStyle w:val="PL"/>
      </w:pPr>
      <w:r w:rsidRPr="00D3062E">
        <w:t xml:space="preserve">        - policy</w:t>
      </w:r>
    </w:p>
    <w:p w14:paraId="11E80775" w14:textId="77777777" w:rsidR="00B110B4" w:rsidRPr="00D3062E" w:rsidRDefault="00B110B4" w:rsidP="00B110B4">
      <w:pPr>
        <w:pStyle w:val="PL"/>
      </w:pPr>
    </w:p>
    <w:p w14:paraId="0D72D8D1" w14:textId="77777777" w:rsidR="00B110B4" w:rsidRPr="00D3062E" w:rsidRDefault="00B110B4" w:rsidP="00B110B4">
      <w:pPr>
        <w:pStyle w:val="PL"/>
      </w:pPr>
      <w:r w:rsidRPr="00D3062E">
        <w:t xml:space="preserve">    PolicyPatch:</w:t>
      </w:r>
    </w:p>
    <w:p w14:paraId="09F47E14" w14:textId="77777777" w:rsidR="00B110B4" w:rsidRPr="00D3062E" w:rsidRDefault="00B110B4" w:rsidP="00B110B4">
      <w:pPr>
        <w:pStyle w:val="PL"/>
        <w:rPr>
          <w:lang w:eastAsia="zh-CN"/>
        </w:rPr>
      </w:pPr>
      <w:r w:rsidRPr="00D3062E">
        <w:t xml:space="preserve">      description: </w:t>
      </w:r>
      <w:r w:rsidRPr="00D3062E">
        <w:rPr>
          <w:lang w:eastAsia="zh-CN"/>
        </w:rPr>
        <w:t>&gt;</w:t>
      </w:r>
    </w:p>
    <w:p w14:paraId="039588EE" w14:textId="77777777" w:rsidR="00B110B4" w:rsidRPr="00D3062E" w:rsidRDefault="00B110B4" w:rsidP="00B110B4">
      <w:pPr>
        <w:pStyle w:val="PL"/>
        <w:rPr>
          <w:lang w:eastAsia="zh-CN"/>
        </w:rPr>
      </w:pPr>
      <w:r w:rsidRPr="00D3062E">
        <w:t xml:space="preserve">        Represents the requested modifications to a Policy.</w:t>
      </w:r>
    </w:p>
    <w:p w14:paraId="1AB2C6C3" w14:textId="77777777" w:rsidR="00B110B4" w:rsidRPr="00D3062E" w:rsidRDefault="00B110B4" w:rsidP="00B110B4">
      <w:pPr>
        <w:pStyle w:val="PL"/>
      </w:pPr>
      <w:r w:rsidRPr="00D3062E">
        <w:t xml:space="preserve">      type: object</w:t>
      </w:r>
    </w:p>
    <w:p w14:paraId="577FF870" w14:textId="77777777" w:rsidR="00B110B4" w:rsidRPr="00D3062E" w:rsidRDefault="00B110B4" w:rsidP="00B110B4">
      <w:pPr>
        <w:pStyle w:val="PL"/>
      </w:pPr>
      <w:r w:rsidRPr="00D3062E">
        <w:t xml:space="preserve">      properties:</w:t>
      </w:r>
    </w:p>
    <w:p w14:paraId="636AB31B" w14:textId="77777777" w:rsidR="00B110B4" w:rsidRPr="00D3062E" w:rsidRDefault="00B110B4" w:rsidP="00B110B4">
      <w:pPr>
        <w:pStyle w:val="PL"/>
      </w:pPr>
      <w:r w:rsidRPr="00D3062E">
        <w:t xml:space="preserve">        netSliceId:</w:t>
      </w:r>
    </w:p>
    <w:p w14:paraId="0F660B85" w14:textId="77777777" w:rsidR="00B110B4" w:rsidRPr="00D3062E" w:rsidRDefault="00B110B4" w:rsidP="00B110B4">
      <w:pPr>
        <w:pStyle w:val="PL"/>
      </w:pPr>
      <w:r w:rsidRPr="00D3062E">
        <w:t xml:space="preserve">          $ref: '#/components/schemas/NetSliceId'</w:t>
      </w:r>
    </w:p>
    <w:p w14:paraId="58D4B8B1" w14:textId="77777777" w:rsidR="00B110B4" w:rsidRPr="00D3062E" w:rsidRDefault="00B110B4" w:rsidP="00B110B4">
      <w:pPr>
        <w:pStyle w:val="PL"/>
      </w:pPr>
      <w:r w:rsidRPr="00D3062E">
        <w:t xml:space="preserve">        reqDnn:</w:t>
      </w:r>
    </w:p>
    <w:p w14:paraId="73BE5429" w14:textId="77777777" w:rsidR="00B110B4" w:rsidRPr="00D3062E" w:rsidRDefault="00B110B4" w:rsidP="00B110B4">
      <w:pPr>
        <w:pStyle w:val="PL"/>
      </w:pPr>
      <w:r w:rsidRPr="00D3062E">
        <w:t xml:space="preserve">          $ref: 'TS29571_CommonData.yaml#/components/schemas/Dnn'</w:t>
      </w:r>
    </w:p>
    <w:p w14:paraId="67AF9E61" w14:textId="77777777" w:rsidR="00B110B4" w:rsidRPr="00D3062E" w:rsidRDefault="00B110B4" w:rsidP="00B110B4">
      <w:pPr>
        <w:pStyle w:val="PL"/>
      </w:pPr>
      <w:r w:rsidRPr="00D3062E">
        <w:t xml:space="preserve">        </w:t>
      </w:r>
      <w:r w:rsidRPr="00D3062E">
        <w:rPr>
          <w:lang w:eastAsia="zh-CN"/>
        </w:rPr>
        <w:t>polHarmInd</w:t>
      </w:r>
      <w:r w:rsidRPr="00D3062E">
        <w:t>:</w:t>
      </w:r>
    </w:p>
    <w:p w14:paraId="575BE83F" w14:textId="77777777" w:rsidR="00B110B4" w:rsidRPr="00D3062E" w:rsidRDefault="00B110B4" w:rsidP="00B110B4">
      <w:pPr>
        <w:pStyle w:val="PL"/>
      </w:pPr>
      <w:r w:rsidRPr="00D3062E">
        <w:t xml:space="preserve">          type: boolean</w:t>
      </w:r>
    </w:p>
    <w:p w14:paraId="7BE9A022" w14:textId="77777777" w:rsidR="00B110B4" w:rsidRPr="00D3062E" w:rsidRDefault="00B110B4" w:rsidP="00B110B4">
      <w:pPr>
        <w:pStyle w:val="PL"/>
        <w:rPr>
          <w:lang w:eastAsia="zh-CN"/>
        </w:rPr>
      </w:pPr>
      <w:r w:rsidRPr="00D3062E">
        <w:t xml:space="preserve">          description: </w:t>
      </w:r>
      <w:r w:rsidRPr="00D3062E">
        <w:rPr>
          <w:lang w:eastAsia="zh-CN"/>
        </w:rPr>
        <w:t>&gt;</w:t>
      </w:r>
    </w:p>
    <w:p w14:paraId="4CB14418" w14:textId="77777777" w:rsidR="00B110B4" w:rsidRPr="00D3062E" w:rsidRDefault="00B110B4" w:rsidP="00B110B4">
      <w:pPr>
        <w:pStyle w:val="PL"/>
        <w:rPr>
          <w:lang w:val="en-US"/>
        </w:rPr>
      </w:pPr>
      <w:r w:rsidRPr="00D3062E">
        <w:t xml:space="preserve">            </w:t>
      </w:r>
      <w:r w:rsidRPr="00D3062E">
        <w:rPr>
          <w:lang w:val="en-US"/>
        </w:rPr>
        <w:t>Contains the policy harmonization indication. It indicates whether policy harmonization</w:t>
      </w:r>
    </w:p>
    <w:p w14:paraId="478E1D6B" w14:textId="77777777" w:rsidR="00B110B4" w:rsidRPr="00D3062E" w:rsidRDefault="00B110B4" w:rsidP="00B110B4">
      <w:pPr>
        <w:pStyle w:val="PL"/>
        <w:rPr>
          <w:lang w:eastAsia="zh-CN"/>
        </w:rPr>
      </w:pPr>
      <w:r w:rsidRPr="00D3062E">
        <w:rPr>
          <w:lang w:val="en-US"/>
        </w:rPr>
        <w:t xml:space="preserve">            is requested or not</w:t>
      </w:r>
      <w:r w:rsidRPr="00D3062E">
        <w:t>.</w:t>
      </w:r>
    </w:p>
    <w:p w14:paraId="320B5D66" w14:textId="77777777" w:rsidR="00B110B4" w:rsidRPr="00D3062E" w:rsidRDefault="00B110B4" w:rsidP="00B110B4">
      <w:pPr>
        <w:pStyle w:val="PL"/>
        <w:rPr>
          <w:lang w:val="en-US"/>
        </w:rPr>
      </w:pPr>
      <w:r w:rsidRPr="00D3062E">
        <w:rPr>
          <w:lang w:val="en-US"/>
        </w:rPr>
        <w:t xml:space="preserve">            true means that policy harmonization is requested.</w:t>
      </w:r>
    </w:p>
    <w:p w14:paraId="790AEF7D" w14:textId="77777777" w:rsidR="00B110B4" w:rsidRPr="00D3062E" w:rsidRDefault="00B110B4" w:rsidP="00B110B4">
      <w:pPr>
        <w:pStyle w:val="PL"/>
        <w:rPr>
          <w:lang w:val="en-US"/>
        </w:rPr>
      </w:pPr>
      <w:r w:rsidRPr="00D3062E">
        <w:rPr>
          <w:lang w:val="en-US"/>
        </w:rPr>
        <w:t xml:space="preserve">            false means that policy harmonization is not requested.</w:t>
      </w:r>
    </w:p>
    <w:p w14:paraId="33927BA8" w14:textId="77777777" w:rsidR="00B110B4" w:rsidRPr="00D3062E" w:rsidRDefault="00B110B4" w:rsidP="00B110B4">
      <w:pPr>
        <w:pStyle w:val="PL"/>
        <w:rPr>
          <w:lang w:eastAsia="zh-CN"/>
        </w:rPr>
      </w:pPr>
      <w:r w:rsidRPr="00D3062E">
        <w:rPr>
          <w:lang w:val="en-US"/>
        </w:rPr>
        <w:t xml:space="preserve">            The default value when omitted and not previously provisioned is false.</w:t>
      </w:r>
    </w:p>
    <w:p w14:paraId="159EAF94" w14:textId="77777777" w:rsidR="00B110B4" w:rsidRPr="00D3062E" w:rsidRDefault="00B110B4" w:rsidP="00B110B4">
      <w:pPr>
        <w:pStyle w:val="PL"/>
      </w:pPr>
      <w:r w:rsidRPr="00D3062E">
        <w:t xml:space="preserve">        policy:</w:t>
      </w:r>
    </w:p>
    <w:p w14:paraId="03C2888D" w14:textId="77777777" w:rsidR="00B110B4" w:rsidRPr="00D3062E" w:rsidRDefault="00B110B4" w:rsidP="00B110B4">
      <w:pPr>
        <w:pStyle w:val="PL"/>
      </w:pPr>
      <w:r w:rsidRPr="00D3062E">
        <w:t xml:space="preserve">          $ref: '#/components/schemas/PolicyData'</w:t>
      </w:r>
    </w:p>
    <w:p w14:paraId="58FD3D26" w14:textId="77777777" w:rsidR="00B110B4" w:rsidRPr="00D3062E" w:rsidRDefault="00B110B4" w:rsidP="00B110B4">
      <w:pPr>
        <w:pStyle w:val="PL"/>
      </w:pPr>
      <w:r w:rsidRPr="00D3062E">
        <w:t xml:space="preserve">        </w:t>
      </w:r>
      <w:r w:rsidRPr="00D3062E">
        <w:rPr>
          <w:lang w:eastAsia="zh-CN"/>
        </w:rPr>
        <w:t>defaultPolInd</w:t>
      </w:r>
      <w:r w:rsidRPr="00D3062E">
        <w:t>:</w:t>
      </w:r>
    </w:p>
    <w:p w14:paraId="061FAFED" w14:textId="77777777" w:rsidR="00B110B4" w:rsidRPr="00D3062E" w:rsidRDefault="00B110B4" w:rsidP="00B110B4">
      <w:pPr>
        <w:pStyle w:val="PL"/>
      </w:pPr>
      <w:r w:rsidRPr="00D3062E">
        <w:t xml:space="preserve">          type: boolean</w:t>
      </w:r>
    </w:p>
    <w:p w14:paraId="08ACD7C4" w14:textId="77777777" w:rsidR="00B110B4" w:rsidRPr="00D3062E" w:rsidRDefault="00B110B4" w:rsidP="00B110B4">
      <w:pPr>
        <w:pStyle w:val="PL"/>
        <w:rPr>
          <w:lang w:eastAsia="zh-CN"/>
        </w:rPr>
      </w:pPr>
      <w:r w:rsidRPr="00D3062E">
        <w:t xml:space="preserve">          description: </w:t>
      </w:r>
      <w:r w:rsidRPr="00D3062E">
        <w:rPr>
          <w:lang w:eastAsia="zh-CN"/>
        </w:rPr>
        <w:t>&gt;</w:t>
      </w:r>
    </w:p>
    <w:p w14:paraId="69DE2450" w14:textId="77777777" w:rsidR="00B110B4" w:rsidRPr="00D3062E" w:rsidRDefault="00B110B4" w:rsidP="00B110B4">
      <w:pPr>
        <w:pStyle w:val="PL"/>
        <w:rPr>
          <w:lang w:val="en-US"/>
        </w:rPr>
      </w:pPr>
      <w:r w:rsidRPr="00D3062E">
        <w:t xml:space="preserve">            </w:t>
      </w:r>
      <w:r w:rsidRPr="00D3062E">
        <w:rPr>
          <w:lang w:val="en-US"/>
        </w:rPr>
        <w:t>Contains the default policy indication. It indicates whether or not the provisioned</w:t>
      </w:r>
    </w:p>
    <w:p w14:paraId="0A23EE0D" w14:textId="77777777" w:rsidR="00B110B4" w:rsidRPr="00D3062E" w:rsidRDefault="00B110B4" w:rsidP="00B110B4">
      <w:pPr>
        <w:pStyle w:val="PL"/>
      </w:pPr>
      <w:r w:rsidRPr="00D3062E">
        <w:rPr>
          <w:lang w:val="en-US"/>
        </w:rPr>
        <w:t xml:space="preserve">            policy shall be used as a default policy </w:t>
      </w:r>
      <w:r w:rsidRPr="00D3062E">
        <w:t>for the network slices provisioned without any</w:t>
      </w:r>
    </w:p>
    <w:p w14:paraId="1F702C29" w14:textId="77777777" w:rsidR="00B110B4" w:rsidRPr="00D3062E" w:rsidRDefault="00B110B4" w:rsidP="00B110B4">
      <w:pPr>
        <w:pStyle w:val="PL"/>
        <w:rPr>
          <w:lang w:eastAsia="zh-CN"/>
        </w:rPr>
      </w:pPr>
      <w:r w:rsidRPr="00D3062E">
        <w:t xml:space="preserve">            policy.</w:t>
      </w:r>
    </w:p>
    <w:p w14:paraId="2D5AE6A7" w14:textId="77777777" w:rsidR="00B110B4" w:rsidRPr="00D3062E" w:rsidRDefault="00B110B4" w:rsidP="00B110B4">
      <w:pPr>
        <w:pStyle w:val="PL"/>
      </w:pPr>
      <w:r w:rsidRPr="00D3062E">
        <w:rPr>
          <w:lang w:val="en-US"/>
        </w:rPr>
        <w:t xml:space="preserve">            true means that the provisioned policy shall be used as a default policy </w:t>
      </w:r>
      <w:r w:rsidRPr="00D3062E">
        <w:t>for the network</w:t>
      </w:r>
    </w:p>
    <w:p w14:paraId="134F72A2" w14:textId="77777777" w:rsidR="00B110B4" w:rsidRPr="00D3062E" w:rsidRDefault="00B110B4" w:rsidP="00B110B4">
      <w:pPr>
        <w:pStyle w:val="PL"/>
        <w:rPr>
          <w:lang w:val="en-US"/>
        </w:rPr>
      </w:pPr>
      <w:r w:rsidRPr="00D3062E">
        <w:t xml:space="preserve">            slices provisioned without any policy</w:t>
      </w:r>
      <w:r w:rsidRPr="00D3062E">
        <w:rPr>
          <w:lang w:val="en-US"/>
        </w:rPr>
        <w:t>.</w:t>
      </w:r>
    </w:p>
    <w:p w14:paraId="69ED5BC9" w14:textId="77777777" w:rsidR="00B110B4" w:rsidRPr="00D3062E" w:rsidRDefault="00B110B4" w:rsidP="00B110B4">
      <w:pPr>
        <w:pStyle w:val="PL"/>
      </w:pPr>
      <w:r w:rsidRPr="00D3062E">
        <w:rPr>
          <w:lang w:val="en-US"/>
        </w:rPr>
        <w:t xml:space="preserve">            false means that the provisioned policy shall not be used as a default policy </w:t>
      </w:r>
      <w:r w:rsidRPr="00D3062E">
        <w:t>for the</w:t>
      </w:r>
    </w:p>
    <w:p w14:paraId="51E70AEE" w14:textId="77777777" w:rsidR="00B110B4" w:rsidRPr="00D3062E" w:rsidRDefault="00B110B4" w:rsidP="00B110B4">
      <w:pPr>
        <w:pStyle w:val="PL"/>
      </w:pPr>
      <w:r w:rsidRPr="00D3062E">
        <w:t xml:space="preserve">            network slices provisioned without any policy</w:t>
      </w:r>
      <w:r w:rsidRPr="00D3062E">
        <w:rPr>
          <w:lang w:val="en-US"/>
        </w:rPr>
        <w:t>.</w:t>
      </w:r>
    </w:p>
    <w:p w14:paraId="279B2F4B" w14:textId="77777777" w:rsidR="00B110B4" w:rsidRPr="00D3062E" w:rsidRDefault="00B110B4" w:rsidP="00B110B4">
      <w:pPr>
        <w:pStyle w:val="PL"/>
        <w:rPr>
          <w:lang w:eastAsia="zh-CN"/>
        </w:rPr>
      </w:pPr>
      <w:r w:rsidRPr="00D3062E">
        <w:rPr>
          <w:lang w:val="en-US"/>
        </w:rPr>
        <w:t xml:space="preserve">            The default value when omitted and not previously provisioned is false.</w:t>
      </w:r>
    </w:p>
    <w:p w14:paraId="07721A21" w14:textId="77777777" w:rsidR="00B110B4" w:rsidRPr="00D3062E" w:rsidRDefault="00B110B4" w:rsidP="00B110B4">
      <w:pPr>
        <w:pStyle w:val="PL"/>
      </w:pPr>
      <w:r w:rsidRPr="00D3062E">
        <w:t xml:space="preserve">        notifUri:</w:t>
      </w:r>
    </w:p>
    <w:p w14:paraId="3F611B36" w14:textId="77777777" w:rsidR="00B110B4" w:rsidRPr="00D3062E" w:rsidRDefault="00B110B4" w:rsidP="00B110B4">
      <w:pPr>
        <w:pStyle w:val="PL"/>
      </w:pPr>
      <w:r w:rsidRPr="00D3062E">
        <w:t xml:space="preserve">          $ref: 'TS29122_CommonData.yaml#/components/schemas/</w:t>
      </w:r>
      <w:r w:rsidRPr="00D3062E">
        <w:rPr>
          <w:lang w:eastAsia="zh-CN"/>
        </w:rPr>
        <w:t>Uri</w:t>
      </w:r>
      <w:r w:rsidRPr="00D3062E">
        <w:t>'</w:t>
      </w:r>
    </w:p>
    <w:p w14:paraId="0B5DBB71" w14:textId="77777777" w:rsidR="00B110B4" w:rsidRPr="00D3062E" w:rsidRDefault="00B110B4" w:rsidP="00B110B4">
      <w:pPr>
        <w:pStyle w:val="PL"/>
      </w:pPr>
    </w:p>
    <w:p w14:paraId="25EC82D8" w14:textId="77777777" w:rsidR="00B110B4" w:rsidRPr="00D3062E" w:rsidRDefault="00B110B4" w:rsidP="00B110B4">
      <w:pPr>
        <w:pStyle w:val="PL"/>
      </w:pPr>
      <w:r w:rsidRPr="00D3062E">
        <w:t xml:space="preserve">    PolicyData:</w:t>
      </w:r>
    </w:p>
    <w:p w14:paraId="7D64530F" w14:textId="77777777" w:rsidR="00B110B4" w:rsidRPr="00D3062E" w:rsidRDefault="00B110B4" w:rsidP="00B110B4">
      <w:pPr>
        <w:pStyle w:val="PL"/>
        <w:rPr>
          <w:lang w:eastAsia="zh-CN"/>
        </w:rPr>
      </w:pPr>
      <w:r w:rsidRPr="00D3062E">
        <w:t xml:space="preserve">      description: </w:t>
      </w:r>
      <w:r w:rsidRPr="00D3062E">
        <w:rPr>
          <w:lang w:eastAsia="zh-CN"/>
        </w:rPr>
        <w:t>&gt;</w:t>
      </w:r>
    </w:p>
    <w:p w14:paraId="0CD3684E" w14:textId="77777777" w:rsidR="00B110B4" w:rsidRPr="00D3062E" w:rsidRDefault="00B110B4" w:rsidP="00B110B4">
      <w:pPr>
        <w:pStyle w:val="PL"/>
        <w:rPr>
          <w:lang w:eastAsia="zh-CN"/>
        </w:rPr>
      </w:pPr>
      <w:r w:rsidRPr="00D3062E">
        <w:t xml:space="preserve">        Represents the content of a policy.</w:t>
      </w:r>
    </w:p>
    <w:p w14:paraId="25552392" w14:textId="77777777" w:rsidR="00B110B4" w:rsidRPr="00D3062E" w:rsidRDefault="00B110B4" w:rsidP="00B110B4">
      <w:pPr>
        <w:pStyle w:val="PL"/>
      </w:pPr>
      <w:r w:rsidRPr="00D3062E">
        <w:t xml:space="preserve">      type: object</w:t>
      </w:r>
    </w:p>
    <w:p w14:paraId="4E426A76" w14:textId="77777777" w:rsidR="00B110B4" w:rsidRPr="00D3062E" w:rsidRDefault="00B110B4" w:rsidP="00B110B4">
      <w:pPr>
        <w:pStyle w:val="PL"/>
      </w:pPr>
      <w:r w:rsidRPr="00D3062E">
        <w:t xml:space="preserve">      properties:</w:t>
      </w:r>
    </w:p>
    <w:p w14:paraId="64FB0336" w14:textId="77777777" w:rsidR="00B110B4" w:rsidRPr="00D3062E" w:rsidRDefault="00B110B4" w:rsidP="00B110B4">
      <w:pPr>
        <w:pStyle w:val="PL"/>
      </w:pPr>
      <w:r w:rsidRPr="00D3062E">
        <w:t xml:space="preserve">        policyType:</w:t>
      </w:r>
    </w:p>
    <w:p w14:paraId="0CB7205D" w14:textId="77777777" w:rsidR="00B110B4" w:rsidRPr="00D3062E" w:rsidRDefault="00B110B4" w:rsidP="00B110B4">
      <w:pPr>
        <w:pStyle w:val="PL"/>
      </w:pPr>
      <w:r w:rsidRPr="00D3062E">
        <w:t xml:space="preserve">          $ref: '#/components/schemas/PolicyType'</w:t>
      </w:r>
    </w:p>
    <w:p w14:paraId="686138EB" w14:textId="77777777" w:rsidR="00B110B4" w:rsidRPr="00D3062E" w:rsidRDefault="00B110B4" w:rsidP="00B110B4">
      <w:pPr>
        <w:pStyle w:val="PL"/>
      </w:pPr>
      <w:r w:rsidRPr="00D3062E">
        <w:t xml:space="preserve">        areaOfInterest:</w:t>
      </w:r>
    </w:p>
    <w:p w14:paraId="74D184DB" w14:textId="77777777" w:rsidR="00B110B4" w:rsidRPr="00D3062E" w:rsidRDefault="00B110B4" w:rsidP="00B110B4">
      <w:pPr>
        <w:pStyle w:val="PL"/>
      </w:pPr>
      <w:r w:rsidRPr="00D3062E">
        <w:t xml:space="preserve">          $ref: 'TS29435_NSCE_NSInfoDelivery.yaml#/components/schemas/ServArea'</w:t>
      </w:r>
    </w:p>
    <w:p w14:paraId="24E2BE92" w14:textId="77777777" w:rsidR="00B110B4" w:rsidRPr="00D3062E" w:rsidRDefault="00B110B4" w:rsidP="00B110B4">
      <w:pPr>
        <w:pStyle w:val="PL"/>
      </w:pPr>
      <w:r w:rsidRPr="00D3062E">
        <w:t xml:space="preserve">        triggers:</w:t>
      </w:r>
    </w:p>
    <w:p w14:paraId="29B5A801" w14:textId="77777777" w:rsidR="00B110B4" w:rsidRPr="00D3062E" w:rsidRDefault="00B110B4" w:rsidP="00B110B4">
      <w:pPr>
        <w:pStyle w:val="PL"/>
      </w:pPr>
      <w:r w:rsidRPr="00D3062E">
        <w:t xml:space="preserve">          $ref: '#/components/schemas/PolicyTriggers'</w:t>
      </w:r>
    </w:p>
    <w:p w14:paraId="38FAF459" w14:textId="77777777" w:rsidR="00B110B4" w:rsidRPr="00D3062E" w:rsidRDefault="00B110B4" w:rsidP="00B110B4">
      <w:pPr>
        <w:pStyle w:val="PL"/>
      </w:pPr>
      <w:r w:rsidRPr="00D3062E">
        <w:t xml:space="preserve">        actions:</w:t>
      </w:r>
    </w:p>
    <w:p w14:paraId="0E7CC6D6" w14:textId="77777777" w:rsidR="00B110B4" w:rsidRPr="00D3062E" w:rsidRDefault="00B110B4" w:rsidP="00B110B4">
      <w:pPr>
        <w:pStyle w:val="PL"/>
      </w:pPr>
      <w:r w:rsidRPr="00D3062E">
        <w:t xml:space="preserve">          $ref: '#/components/schemas/PolicyActions'</w:t>
      </w:r>
    </w:p>
    <w:p w14:paraId="63E4C4AD" w14:textId="77777777" w:rsidR="00B110B4" w:rsidRPr="00D3062E" w:rsidRDefault="00B110B4" w:rsidP="00B110B4">
      <w:pPr>
        <w:pStyle w:val="PL"/>
      </w:pPr>
      <w:r w:rsidRPr="00D3062E">
        <w:t xml:space="preserve">        lifetime:</w:t>
      </w:r>
    </w:p>
    <w:p w14:paraId="5A59FEE2" w14:textId="77777777" w:rsidR="00B110B4" w:rsidRPr="00D3062E" w:rsidRDefault="00B110B4" w:rsidP="00B110B4">
      <w:pPr>
        <w:pStyle w:val="PL"/>
      </w:pPr>
      <w:r w:rsidRPr="00D3062E">
        <w:t xml:space="preserve">          $ref: 'TS29122_CommonData.yaml#/components/schemas/</w:t>
      </w:r>
      <w:r w:rsidRPr="00D3062E">
        <w:rPr>
          <w:lang w:eastAsia="zh-CN"/>
        </w:rPr>
        <w:t>DurationSec</w:t>
      </w:r>
      <w:r w:rsidRPr="00D3062E">
        <w:t>'</w:t>
      </w:r>
    </w:p>
    <w:p w14:paraId="4993FC5E" w14:textId="77777777" w:rsidR="00B110B4" w:rsidRPr="00D3062E" w:rsidRDefault="00B110B4" w:rsidP="00B110B4">
      <w:pPr>
        <w:pStyle w:val="PL"/>
      </w:pPr>
      <w:r w:rsidRPr="00D3062E">
        <w:t xml:space="preserve">        maxNumTimes:</w:t>
      </w:r>
    </w:p>
    <w:p w14:paraId="4D457AF0" w14:textId="77777777" w:rsidR="00B110B4" w:rsidRPr="00D3062E" w:rsidRDefault="00B110B4" w:rsidP="00B110B4">
      <w:pPr>
        <w:pStyle w:val="PL"/>
      </w:pPr>
      <w:r w:rsidRPr="00D3062E">
        <w:t xml:space="preserve">          $ref: 'TS29571_CommonData.yaml#/components/schemas/Uinteger'</w:t>
      </w:r>
    </w:p>
    <w:p w14:paraId="7D8A2C64" w14:textId="77777777" w:rsidR="00B110B4" w:rsidRPr="00D3062E" w:rsidRDefault="00B110B4" w:rsidP="00B110B4">
      <w:pPr>
        <w:pStyle w:val="PL"/>
      </w:pPr>
      <w:r w:rsidRPr="00D3062E">
        <w:t xml:space="preserve">        priority:</w:t>
      </w:r>
    </w:p>
    <w:p w14:paraId="38D5E50D" w14:textId="77777777" w:rsidR="00B110B4" w:rsidRPr="00D3062E" w:rsidRDefault="00B110B4" w:rsidP="00B110B4">
      <w:pPr>
        <w:pStyle w:val="PL"/>
      </w:pPr>
      <w:r w:rsidRPr="00D3062E">
        <w:t xml:space="preserve">          $ref: '#/components/schemas/</w:t>
      </w:r>
      <w:r w:rsidRPr="00D3062E">
        <w:rPr>
          <w:lang w:eastAsia="zh-CN"/>
        </w:rPr>
        <w:t>PriorityLevel</w:t>
      </w:r>
      <w:r w:rsidRPr="00D3062E">
        <w:t>'</w:t>
      </w:r>
    </w:p>
    <w:p w14:paraId="00C0ECC8" w14:textId="77777777" w:rsidR="00B110B4" w:rsidRPr="00D3062E" w:rsidRDefault="00B110B4" w:rsidP="00B110B4">
      <w:pPr>
        <w:pStyle w:val="PL"/>
      </w:pPr>
      <w:r w:rsidRPr="00D3062E">
        <w:t xml:space="preserve">        schedule:</w:t>
      </w:r>
    </w:p>
    <w:p w14:paraId="04486BF5" w14:textId="77777777" w:rsidR="00B110B4" w:rsidRPr="00D3062E" w:rsidRDefault="00B110B4" w:rsidP="00B110B4">
      <w:pPr>
        <w:pStyle w:val="PL"/>
      </w:pPr>
      <w:r w:rsidRPr="00D3062E">
        <w:t xml:space="preserve">          $ref: 'TS29122_CommonData.yaml#/components/schemas/</w:t>
      </w:r>
      <w:r w:rsidRPr="00D3062E">
        <w:rPr>
          <w:lang w:eastAsia="zh-CN"/>
        </w:rPr>
        <w:t>TimeWindow</w:t>
      </w:r>
      <w:r w:rsidRPr="00D3062E">
        <w:t>'</w:t>
      </w:r>
    </w:p>
    <w:p w14:paraId="69624B6D" w14:textId="77777777" w:rsidR="00B110B4" w:rsidRPr="00D3062E" w:rsidRDefault="00B110B4" w:rsidP="00B110B4">
      <w:pPr>
        <w:pStyle w:val="PL"/>
      </w:pPr>
      <w:r w:rsidRPr="00D3062E">
        <w:t xml:space="preserve">        preemption:</w:t>
      </w:r>
    </w:p>
    <w:p w14:paraId="7AF48D7D" w14:textId="77777777" w:rsidR="00B110B4" w:rsidRPr="00D3062E" w:rsidRDefault="00B110B4" w:rsidP="00B110B4">
      <w:pPr>
        <w:pStyle w:val="PL"/>
      </w:pPr>
      <w:r w:rsidRPr="00D3062E">
        <w:t xml:space="preserve">          $ref: '#/components/schemas/</w:t>
      </w:r>
      <w:r w:rsidRPr="00D3062E">
        <w:rPr>
          <w:lang w:eastAsia="zh-CN"/>
        </w:rPr>
        <w:t>PriorityLevel</w:t>
      </w:r>
      <w:r w:rsidRPr="00D3062E">
        <w:t>'</w:t>
      </w:r>
    </w:p>
    <w:p w14:paraId="5689C80C" w14:textId="77777777" w:rsidR="00905F86" w:rsidRPr="00D3062E" w:rsidRDefault="00905F86" w:rsidP="00905F86">
      <w:pPr>
        <w:pStyle w:val="PL"/>
      </w:pPr>
      <w:r w:rsidRPr="00D3062E">
        <w:t xml:space="preserve">      required:</w:t>
      </w:r>
    </w:p>
    <w:p w14:paraId="7ECC53E4" w14:textId="77777777" w:rsidR="00905F86" w:rsidRPr="00D3062E" w:rsidRDefault="00905F86" w:rsidP="00905F86">
      <w:pPr>
        <w:pStyle w:val="PL"/>
      </w:pPr>
      <w:r w:rsidRPr="00D3062E">
        <w:t xml:space="preserve">        - policyType</w:t>
      </w:r>
    </w:p>
    <w:p w14:paraId="7FBB425E" w14:textId="77777777" w:rsidR="00905F86" w:rsidRPr="00D3062E" w:rsidRDefault="00905F86" w:rsidP="00905F86">
      <w:pPr>
        <w:pStyle w:val="PL"/>
      </w:pPr>
      <w:r w:rsidRPr="00D3062E">
        <w:t xml:space="preserve">        - areaOfInterest</w:t>
      </w:r>
    </w:p>
    <w:p w14:paraId="4DEE09C2" w14:textId="77777777" w:rsidR="00905F86" w:rsidRPr="00D3062E" w:rsidRDefault="00905F86" w:rsidP="00905F86">
      <w:pPr>
        <w:pStyle w:val="PL"/>
      </w:pPr>
      <w:r w:rsidRPr="00D3062E">
        <w:t xml:space="preserve">        - </w:t>
      </w:r>
      <w:r>
        <w:t>triggers</w:t>
      </w:r>
    </w:p>
    <w:p w14:paraId="3FF929D3" w14:textId="77777777" w:rsidR="00905F86" w:rsidRPr="00D3062E" w:rsidRDefault="00905F86" w:rsidP="00905F86">
      <w:pPr>
        <w:pStyle w:val="PL"/>
      </w:pPr>
      <w:r w:rsidRPr="00D3062E">
        <w:t xml:space="preserve">        - a</w:t>
      </w:r>
      <w:r>
        <w:t>ctions</w:t>
      </w:r>
    </w:p>
    <w:p w14:paraId="62A27413" w14:textId="77777777" w:rsidR="00B110B4" w:rsidRPr="00D3062E" w:rsidRDefault="00B110B4" w:rsidP="00B110B4">
      <w:pPr>
        <w:pStyle w:val="PL"/>
      </w:pPr>
      <w:r w:rsidRPr="00D3062E">
        <w:t xml:space="preserve">      oneOf:</w:t>
      </w:r>
    </w:p>
    <w:p w14:paraId="0D4BF6BD" w14:textId="77777777" w:rsidR="00B110B4" w:rsidRPr="00D3062E" w:rsidRDefault="00B110B4" w:rsidP="00B110B4">
      <w:pPr>
        <w:pStyle w:val="PL"/>
      </w:pPr>
      <w:r w:rsidRPr="00D3062E">
        <w:t xml:space="preserve">        - required: [lifetime]</w:t>
      </w:r>
    </w:p>
    <w:p w14:paraId="36457179" w14:textId="77777777" w:rsidR="00B110B4" w:rsidRPr="00D3062E" w:rsidRDefault="00B110B4" w:rsidP="00B110B4">
      <w:pPr>
        <w:pStyle w:val="PL"/>
      </w:pPr>
      <w:r w:rsidRPr="00D3062E">
        <w:t xml:space="preserve">        - required: [maxNumTimes]</w:t>
      </w:r>
    </w:p>
    <w:p w14:paraId="211F0D5E" w14:textId="77777777" w:rsidR="00B110B4" w:rsidRPr="00D3062E" w:rsidRDefault="00B110B4" w:rsidP="00B110B4">
      <w:pPr>
        <w:pStyle w:val="PL"/>
      </w:pPr>
    </w:p>
    <w:p w14:paraId="3F50A3E5" w14:textId="77777777" w:rsidR="00B110B4" w:rsidRPr="00D3062E" w:rsidRDefault="00B110B4" w:rsidP="00B110B4">
      <w:pPr>
        <w:pStyle w:val="PL"/>
      </w:pPr>
      <w:r w:rsidRPr="00D3062E">
        <w:t xml:space="preserve">    PolUsageSubsc:</w:t>
      </w:r>
    </w:p>
    <w:p w14:paraId="13AC4C61" w14:textId="77777777" w:rsidR="00B110B4" w:rsidRPr="00D3062E" w:rsidRDefault="00B110B4" w:rsidP="00B110B4">
      <w:pPr>
        <w:pStyle w:val="PL"/>
        <w:rPr>
          <w:lang w:eastAsia="zh-CN"/>
        </w:rPr>
      </w:pPr>
      <w:r w:rsidRPr="00D3062E">
        <w:t xml:space="preserve">      description: </w:t>
      </w:r>
      <w:r w:rsidRPr="00D3062E">
        <w:rPr>
          <w:lang w:eastAsia="zh-CN"/>
        </w:rPr>
        <w:t>&gt;</w:t>
      </w:r>
    </w:p>
    <w:p w14:paraId="53FAE3F4" w14:textId="77777777" w:rsidR="00B110B4" w:rsidRPr="00D3062E" w:rsidRDefault="00B110B4" w:rsidP="00B110B4">
      <w:pPr>
        <w:pStyle w:val="PL"/>
        <w:rPr>
          <w:lang w:val="en-US"/>
        </w:rPr>
      </w:pPr>
      <w:r w:rsidRPr="00D3062E">
        <w:t xml:space="preserve">        Represents a Policy Usage Subscription.</w:t>
      </w:r>
    </w:p>
    <w:p w14:paraId="5B07E2C1" w14:textId="77777777" w:rsidR="00B110B4" w:rsidRPr="00D3062E" w:rsidRDefault="00B110B4" w:rsidP="00B110B4">
      <w:pPr>
        <w:pStyle w:val="PL"/>
      </w:pPr>
      <w:r w:rsidRPr="00D3062E">
        <w:t xml:space="preserve">      type: object</w:t>
      </w:r>
    </w:p>
    <w:p w14:paraId="5892DB28" w14:textId="77777777" w:rsidR="00B110B4" w:rsidRPr="00D3062E" w:rsidRDefault="00B110B4" w:rsidP="00B110B4">
      <w:pPr>
        <w:pStyle w:val="PL"/>
      </w:pPr>
      <w:r w:rsidRPr="00D3062E">
        <w:t xml:space="preserve">      properties:</w:t>
      </w:r>
    </w:p>
    <w:p w14:paraId="14EE6D98" w14:textId="77777777" w:rsidR="00B110B4" w:rsidRPr="00D3062E" w:rsidRDefault="00B110B4" w:rsidP="00B110B4">
      <w:pPr>
        <w:pStyle w:val="PL"/>
      </w:pPr>
      <w:r w:rsidRPr="00D3062E">
        <w:t xml:space="preserve">        notifUri:</w:t>
      </w:r>
    </w:p>
    <w:p w14:paraId="19EF0E74" w14:textId="77777777" w:rsidR="00B110B4" w:rsidRPr="00D3062E" w:rsidRDefault="00B110B4" w:rsidP="00B110B4">
      <w:pPr>
        <w:pStyle w:val="PL"/>
      </w:pPr>
      <w:r w:rsidRPr="00D3062E">
        <w:t xml:space="preserve">          $ref: 'TS29122_CommonData.yaml#/components/schemas/</w:t>
      </w:r>
      <w:r w:rsidRPr="00D3062E">
        <w:rPr>
          <w:lang w:eastAsia="zh-CN"/>
        </w:rPr>
        <w:t>Uri</w:t>
      </w:r>
      <w:r w:rsidRPr="00D3062E">
        <w:t>'</w:t>
      </w:r>
    </w:p>
    <w:p w14:paraId="030A2E65" w14:textId="77777777" w:rsidR="00B110B4" w:rsidRPr="00D3062E" w:rsidRDefault="00B110B4" w:rsidP="00B110B4">
      <w:pPr>
        <w:pStyle w:val="PL"/>
      </w:pPr>
      <w:r w:rsidRPr="00D3062E">
        <w:t xml:space="preserve">        netSliceId:</w:t>
      </w:r>
    </w:p>
    <w:p w14:paraId="38A27949" w14:textId="77777777" w:rsidR="00B110B4" w:rsidRPr="00D3062E" w:rsidRDefault="00B110B4" w:rsidP="00B110B4">
      <w:pPr>
        <w:pStyle w:val="PL"/>
      </w:pPr>
      <w:r w:rsidRPr="00D3062E">
        <w:t xml:space="preserve">          $ref: '#/components/schemas/NetSliceId'</w:t>
      </w:r>
    </w:p>
    <w:p w14:paraId="4C13BFE3" w14:textId="77777777" w:rsidR="00B110B4" w:rsidRPr="00D3062E" w:rsidRDefault="00B110B4" w:rsidP="00B110B4">
      <w:pPr>
        <w:pStyle w:val="PL"/>
      </w:pPr>
      <w:r w:rsidRPr="00D3062E">
        <w:t xml:space="preserve">        </w:t>
      </w:r>
      <w:r w:rsidRPr="00D3062E">
        <w:rPr>
          <w:lang w:eastAsia="zh-CN"/>
        </w:rPr>
        <w:t>reqPolicyRep</w:t>
      </w:r>
      <w:r w:rsidRPr="00D3062E">
        <w:t>:</w:t>
      </w:r>
    </w:p>
    <w:p w14:paraId="2CB53431" w14:textId="77777777" w:rsidR="00B110B4" w:rsidRPr="00D3062E" w:rsidRDefault="00B110B4" w:rsidP="00B110B4">
      <w:pPr>
        <w:pStyle w:val="PL"/>
      </w:pPr>
      <w:r w:rsidRPr="00D3062E">
        <w:t xml:space="preserve">          $ref: '#/components/schemas/ReqPolRep'</w:t>
      </w:r>
    </w:p>
    <w:p w14:paraId="3EA015A4" w14:textId="77777777" w:rsidR="00B110B4" w:rsidRPr="00D3062E" w:rsidRDefault="00B110B4" w:rsidP="00B110B4">
      <w:pPr>
        <w:pStyle w:val="PL"/>
      </w:pPr>
      <w:r w:rsidRPr="00D3062E">
        <w:t xml:space="preserve">        repPeriodicity:</w:t>
      </w:r>
    </w:p>
    <w:p w14:paraId="1E6B0641" w14:textId="77777777" w:rsidR="00B110B4" w:rsidRPr="00D3062E" w:rsidRDefault="00B110B4" w:rsidP="00B110B4">
      <w:pPr>
        <w:pStyle w:val="PL"/>
      </w:pPr>
      <w:r w:rsidRPr="00D3062E">
        <w:t xml:space="preserve">          $ref: 'TS29122_CommonData.yaml#/components/schemas/</w:t>
      </w:r>
      <w:r w:rsidRPr="00D3062E">
        <w:rPr>
          <w:lang w:eastAsia="zh-CN"/>
        </w:rPr>
        <w:t>DurationSec</w:t>
      </w:r>
      <w:r w:rsidRPr="00D3062E">
        <w:t>'</w:t>
      </w:r>
    </w:p>
    <w:p w14:paraId="0ADB9EA5" w14:textId="77777777" w:rsidR="00B110B4" w:rsidRPr="00D3062E" w:rsidRDefault="00B110B4" w:rsidP="00B110B4">
      <w:pPr>
        <w:pStyle w:val="PL"/>
      </w:pPr>
      <w:r w:rsidRPr="00D3062E">
        <w:t xml:space="preserve">        suppFeat:</w:t>
      </w:r>
    </w:p>
    <w:p w14:paraId="2661C7CE" w14:textId="77777777" w:rsidR="00B110B4" w:rsidRPr="00D3062E" w:rsidRDefault="00B110B4" w:rsidP="00B110B4">
      <w:pPr>
        <w:pStyle w:val="PL"/>
      </w:pPr>
      <w:r w:rsidRPr="00D3062E">
        <w:t xml:space="preserve">          $ref: 'TS29571_CommonData.yaml#/components/schemas/SupportedFeatures'</w:t>
      </w:r>
    </w:p>
    <w:p w14:paraId="103AF597" w14:textId="77777777" w:rsidR="00B110B4" w:rsidRPr="00D3062E" w:rsidRDefault="00B110B4" w:rsidP="00B110B4">
      <w:pPr>
        <w:pStyle w:val="PL"/>
      </w:pPr>
      <w:r w:rsidRPr="00D3062E">
        <w:t xml:space="preserve">      required:</w:t>
      </w:r>
    </w:p>
    <w:p w14:paraId="40EC6DD5" w14:textId="77777777" w:rsidR="00B110B4" w:rsidRPr="00D3062E" w:rsidRDefault="00B110B4" w:rsidP="00B110B4">
      <w:pPr>
        <w:pStyle w:val="PL"/>
      </w:pPr>
      <w:r w:rsidRPr="00D3062E">
        <w:t xml:space="preserve">        - notifUri</w:t>
      </w:r>
    </w:p>
    <w:p w14:paraId="493E6543" w14:textId="77777777" w:rsidR="00B110B4" w:rsidRPr="00D3062E" w:rsidRDefault="00B110B4" w:rsidP="00B110B4">
      <w:pPr>
        <w:pStyle w:val="PL"/>
      </w:pPr>
      <w:r w:rsidRPr="00D3062E">
        <w:t xml:space="preserve">        - netSliceId</w:t>
      </w:r>
    </w:p>
    <w:p w14:paraId="79BF8FDB" w14:textId="77777777" w:rsidR="00B110B4" w:rsidRPr="00D3062E" w:rsidRDefault="00B110B4" w:rsidP="00B110B4">
      <w:pPr>
        <w:pStyle w:val="PL"/>
      </w:pPr>
      <w:r w:rsidRPr="00D3062E">
        <w:t xml:space="preserve">        - </w:t>
      </w:r>
      <w:r w:rsidRPr="00D3062E">
        <w:rPr>
          <w:lang w:eastAsia="zh-CN"/>
        </w:rPr>
        <w:t>reqPolicyRep</w:t>
      </w:r>
    </w:p>
    <w:p w14:paraId="44FEC091" w14:textId="77777777" w:rsidR="00B110B4" w:rsidRPr="00D3062E" w:rsidRDefault="00B110B4" w:rsidP="00B110B4">
      <w:pPr>
        <w:pStyle w:val="PL"/>
      </w:pPr>
    </w:p>
    <w:p w14:paraId="7C2E45D3" w14:textId="77777777" w:rsidR="00B110B4" w:rsidRPr="00D3062E" w:rsidRDefault="00B110B4" w:rsidP="00B110B4">
      <w:pPr>
        <w:pStyle w:val="PL"/>
      </w:pPr>
      <w:r w:rsidRPr="00D3062E">
        <w:t xml:space="preserve">    PolUsageSubscPatch:</w:t>
      </w:r>
    </w:p>
    <w:p w14:paraId="1639B6FA" w14:textId="77777777" w:rsidR="00B110B4" w:rsidRPr="00D3062E" w:rsidRDefault="00B110B4" w:rsidP="00B110B4">
      <w:pPr>
        <w:pStyle w:val="PL"/>
        <w:rPr>
          <w:lang w:eastAsia="zh-CN"/>
        </w:rPr>
      </w:pPr>
      <w:r w:rsidRPr="00D3062E">
        <w:t xml:space="preserve">      description: </w:t>
      </w:r>
      <w:r w:rsidRPr="00D3062E">
        <w:rPr>
          <w:lang w:eastAsia="zh-CN"/>
        </w:rPr>
        <w:t>&gt;</w:t>
      </w:r>
    </w:p>
    <w:p w14:paraId="3F2D4A18" w14:textId="77777777" w:rsidR="00B110B4" w:rsidRPr="00D3062E" w:rsidRDefault="00B110B4" w:rsidP="00B110B4">
      <w:pPr>
        <w:pStyle w:val="PL"/>
        <w:rPr>
          <w:lang w:eastAsia="zh-CN"/>
        </w:rPr>
      </w:pPr>
      <w:r w:rsidRPr="00D3062E">
        <w:t xml:space="preserve">        Represents the requested modifications to a Policy Usage Subscription.</w:t>
      </w:r>
    </w:p>
    <w:p w14:paraId="47805A2D" w14:textId="77777777" w:rsidR="00B110B4" w:rsidRPr="00D3062E" w:rsidRDefault="00B110B4" w:rsidP="00B110B4">
      <w:pPr>
        <w:pStyle w:val="PL"/>
      </w:pPr>
      <w:r w:rsidRPr="00D3062E">
        <w:t xml:space="preserve">      type: object</w:t>
      </w:r>
    </w:p>
    <w:p w14:paraId="221059EC" w14:textId="77777777" w:rsidR="00B110B4" w:rsidRPr="00D3062E" w:rsidRDefault="00B110B4" w:rsidP="00B110B4">
      <w:pPr>
        <w:pStyle w:val="PL"/>
      </w:pPr>
      <w:r w:rsidRPr="00D3062E">
        <w:t xml:space="preserve">      properties:</w:t>
      </w:r>
    </w:p>
    <w:p w14:paraId="685689F3" w14:textId="77777777" w:rsidR="00B110B4" w:rsidRPr="00D3062E" w:rsidRDefault="00B110B4" w:rsidP="00B110B4">
      <w:pPr>
        <w:pStyle w:val="PL"/>
      </w:pPr>
      <w:r w:rsidRPr="00D3062E">
        <w:t xml:space="preserve">        notifUri:</w:t>
      </w:r>
    </w:p>
    <w:p w14:paraId="5AF71999" w14:textId="77777777" w:rsidR="00B110B4" w:rsidRPr="00D3062E" w:rsidRDefault="00B110B4" w:rsidP="00B110B4">
      <w:pPr>
        <w:pStyle w:val="PL"/>
      </w:pPr>
      <w:r w:rsidRPr="00D3062E">
        <w:t xml:space="preserve">          $ref: 'TS29122_CommonData.yaml#/components/schemas/</w:t>
      </w:r>
      <w:r w:rsidRPr="00D3062E">
        <w:rPr>
          <w:lang w:eastAsia="zh-CN"/>
        </w:rPr>
        <w:t>Uri</w:t>
      </w:r>
      <w:r w:rsidRPr="00D3062E">
        <w:t>'</w:t>
      </w:r>
    </w:p>
    <w:p w14:paraId="549DF91E" w14:textId="77777777" w:rsidR="00B110B4" w:rsidRPr="00D3062E" w:rsidRDefault="00B110B4" w:rsidP="00B110B4">
      <w:pPr>
        <w:pStyle w:val="PL"/>
      </w:pPr>
      <w:r w:rsidRPr="00D3062E">
        <w:t xml:space="preserve">        </w:t>
      </w:r>
      <w:r w:rsidRPr="00D3062E">
        <w:rPr>
          <w:lang w:eastAsia="zh-CN"/>
        </w:rPr>
        <w:t>reqPolicyRep</w:t>
      </w:r>
      <w:r w:rsidRPr="00D3062E">
        <w:t>:</w:t>
      </w:r>
    </w:p>
    <w:p w14:paraId="4B6ADB60" w14:textId="77777777" w:rsidR="00B110B4" w:rsidRPr="00D3062E" w:rsidRDefault="00B110B4" w:rsidP="00B110B4">
      <w:pPr>
        <w:pStyle w:val="PL"/>
      </w:pPr>
      <w:r w:rsidRPr="00D3062E">
        <w:t xml:space="preserve">          $ref: '#/components/schemas/ReqPolRep'</w:t>
      </w:r>
    </w:p>
    <w:p w14:paraId="5D6EC5CB" w14:textId="77777777" w:rsidR="00B110B4" w:rsidRPr="00D3062E" w:rsidRDefault="00B110B4" w:rsidP="00B110B4">
      <w:pPr>
        <w:pStyle w:val="PL"/>
      </w:pPr>
      <w:r w:rsidRPr="00D3062E">
        <w:t xml:space="preserve">        repPeriodicity:</w:t>
      </w:r>
    </w:p>
    <w:p w14:paraId="7DA6E75E" w14:textId="77777777" w:rsidR="00B110B4" w:rsidRPr="00D3062E" w:rsidRDefault="00B110B4" w:rsidP="00B110B4">
      <w:pPr>
        <w:pStyle w:val="PL"/>
      </w:pPr>
      <w:r w:rsidRPr="00D3062E">
        <w:t xml:space="preserve">          $ref: 'TS29122_CommonData.yaml#/components/schemas/</w:t>
      </w:r>
      <w:r w:rsidRPr="00D3062E">
        <w:rPr>
          <w:lang w:eastAsia="zh-CN"/>
        </w:rPr>
        <w:t>DurationSec</w:t>
      </w:r>
      <w:r w:rsidRPr="00D3062E">
        <w:t>'</w:t>
      </w:r>
    </w:p>
    <w:p w14:paraId="0706ED33" w14:textId="77777777" w:rsidR="00B110B4" w:rsidRPr="00D3062E" w:rsidRDefault="00B110B4" w:rsidP="00B110B4">
      <w:pPr>
        <w:pStyle w:val="PL"/>
      </w:pPr>
    </w:p>
    <w:p w14:paraId="2FC66E4F" w14:textId="77777777" w:rsidR="00B110B4" w:rsidRPr="00D3062E" w:rsidRDefault="00B110B4" w:rsidP="00B110B4">
      <w:pPr>
        <w:pStyle w:val="PL"/>
      </w:pPr>
      <w:r w:rsidRPr="00D3062E">
        <w:t xml:space="preserve">    ReqPolRep:</w:t>
      </w:r>
    </w:p>
    <w:p w14:paraId="6A8289B0" w14:textId="77777777" w:rsidR="00B110B4" w:rsidRPr="00D3062E" w:rsidRDefault="00B110B4" w:rsidP="00B110B4">
      <w:pPr>
        <w:pStyle w:val="PL"/>
        <w:rPr>
          <w:lang w:eastAsia="zh-CN"/>
        </w:rPr>
      </w:pPr>
      <w:r w:rsidRPr="00D3062E">
        <w:t xml:space="preserve">      description: </w:t>
      </w:r>
      <w:r w:rsidRPr="00D3062E">
        <w:rPr>
          <w:lang w:eastAsia="zh-CN"/>
        </w:rPr>
        <w:t>&gt;</w:t>
      </w:r>
    </w:p>
    <w:p w14:paraId="2CE91F99" w14:textId="77777777" w:rsidR="00B110B4" w:rsidRPr="00D3062E" w:rsidRDefault="00B110B4" w:rsidP="00B110B4">
      <w:pPr>
        <w:pStyle w:val="PL"/>
        <w:rPr>
          <w:lang w:val="en-US"/>
        </w:rPr>
      </w:pPr>
      <w:r w:rsidRPr="00D3062E">
        <w:t xml:space="preserve">        Represents the </w:t>
      </w:r>
      <w:r w:rsidRPr="00D3062E">
        <w:rPr>
          <w:lang w:val="en-US"/>
        </w:rPr>
        <w:t>requested policy usage reporting information</w:t>
      </w:r>
      <w:r w:rsidRPr="00D3062E">
        <w:rPr>
          <w:lang w:eastAsia="zh-CN"/>
        </w:rPr>
        <w:t>.</w:t>
      </w:r>
    </w:p>
    <w:p w14:paraId="066DF153" w14:textId="77777777" w:rsidR="00B110B4" w:rsidRPr="00D3062E" w:rsidRDefault="00B110B4" w:rsidP="00B110B4">
      <w:pPr>
        <w:pStyle w:val="PL"/>
      </w:pPr>
      <w:r w:rsidRPr="00D3062E">
        <w:t xml:space="preserve">      type: object</w:t>
      </w:r>
    </w:p>
    <w:p w14:paraId="42CFAE3B" w14:textId="77777777" w:rsidR="00B110B4" w:rsidRPr="00D3062E" w:rsidRDefault="00B110B4" w:rsidP="00B110B4">
      <w:pPr>
        <w:pStyle w:val="PL"/>
      </w:pPr>
      <w:r w:rsidRPr="00D3062E">
        <w:t xml:space="preserve">      properties:</w:t>
      </w:r>
    </w:p>
    <w:p w14:paraId="345BE64D" w14:textId="77777777" w:rsidR="00B110B4" w:rsidRPr="00D3062E" w:rsidRDefault="00B110B4" w:rsidP="00B110B4">
      <w:pPr>
        <w:pStyle w:val="PL"/>
      </w:pPr>
      <w:r w:rsidRPr="00D3062E">
        <w:t xml:space="preserve">        policyId:</w:t>
      </w:r>
    </w:p>
    <w:p w14:paraId="449EDBC8" w14:textId="77777777" w:rsidR="00B110B4" w:rsidRPr="00D3062E" w:rsidRDefault="00B110B4" w:rsidP="00B110B4">
      <w:pPr>
        <w:pStyle w:val="PL"/>
      </w:pPr>
      <w:r w:rsidRPr="00D3062E">
        <w:t xml:space="preserve">          type: string</w:t>
      </w:r>
    </w:p>
    <w:p w14:paraId="1D627042" w14:textId="77777777" w:rsidR="00B110B4" w:rsidRPr="00D3062E" w:rsidRDefault="00B110B4" w:rsidP="00B110B4">
      <w:pPr>
        <w:pStyle w:val="PL"/>
      </w:pPr>
      <w:r w:rsidRPr="00D3062E">
        <w:t xml:space="preserve">        startTime:</w:t>
      </w:r>
    </w:p>
    <w:p w14:paraId="64795D54" w14:textId="77777777" w:rsidR="00B110B4" w:rsidRPr="00D3062E" w:rsidRDefault="00B110B4" w:rsidP="00B110B4">
      <w:pPr>
        <w:pStyle w:val="PL"/>
      </w:pPr>
      <w:r w:rsidRPr="00D3062E">
        <w:t xml:space="preserve">          $ref: 'TS29122_CommonData.yaml#/components/schemas/</w:t>
      </w:r>
      <w:r w:rsidRPr="00D3062E">
        <w:rPr>
          <w:lang w:eastAsia="zh-CN"/>
        </w:rPr>
        <w:t>DateTime</w:t>
      </w:r>
      <w:r w:rsidRPr="00D3062E">
        <w:t>'</w:t>
      </w:r>
    </w:p>
    <w:p w14:paraId="1EFE590D" w14:textId="77777777" w:rsidR="00B110B4" w:rsidRPr="00D3062E" w:rsidRDefault="00B110B4" w:rsidP="00B110B4">
      <w:pPr>
        <w:pStyle w:val="PL"/>
      </w:pPr>
      <w:r w:rsidRPr="00D3062E">
        <w:t xml:space="preserve">        endTime:</w:t>
      </w:r>
    </w:p>
    <w:p w14:paraId="1EAB1307" w14:textId="77777777" w:rsidR="00B110B4" w:rsidRPr="00D3062E" w:rsidRDefault="00B110B4" w:rsidP="00B110B4">
      <w:pPr>
        <w:pStyle w:val="PL"/>
      </w:pPr>
      <w:r w:rsidRPr="00D3062E">
        <w:t xml:space="preserve">          $ref: 'TS29122_CommonData.yaml#/components/schemas/</w:t>
      </w:r>
      <w:r w:rsidRPr="00D3062E">
        <w:rPr>
          <w:lang w:eastAsia="zh-CN"/>
        </w:rPr>
        <w:t>DateTime</w:t>
      </w:r>
      <w:r w:rsidRPr="00D3062E">
        <w:t>'</w:t>
      </w:r>
    </w:p>
    <w:p w14:paraId="2405BC13" w14:textId="77777777" w:rsidR="00B110B4" w:rsidRPr="00D3062E" w:rsidRDefault="00B110B4" w:rsidP="00B110B4">
      <w:pPr>
        <w:pStyle w:val="PL"/>
      </w:pPr>
      <w:r w:rsidRPr="00D3062E">
        <w:t xml:space="preserve">      required:</w:t>
      </w:r>
    </w:p>
    <w:p w14:paraId="0B0CF827" w14:textId="77777777" w:rsidR="00B110B4" w:rsidRPr="00D3062E" w:rsidRDefault="00B110B4" w:rsidP="00B110B4">
      <w:pPr>
        <w:pStyle w:val="PL"/>
      </w:pPr>
      <w:r w:rsidRPr="00D3062E">
        <w:t xml:space="preserve">        - policyId</w:t>
      </w:r>
    </w:p>
    <w:p w14:paraId="0B989C14" w14:textId="77777777" w:rsidR="00B110B4" w:rsidRPr="00D3062E" w:rsidRDefault="00B110B4" w:rsidP="00B110B4">
      <w:pPr>
        <w:pStyle w:val="PL"/>
      </w:pPr>
      <w:r w:rsidRPr="00D3062E">
        <w:t xml:space="preserve">        - startTime</w:t>
      </w:r>
    </w:p>
    <w:p w14:paraId="78A86FAC" w14:textId="77777777" w:rsidR="00B110B4" w:rsidRPr="00D3062E" w:rsidRDefault="00B110B4" w:rsidP="00B110B4">
      <w:pPr>
        <w:pStyle w:val="PL"/>
      </w:pPr>
      <w:r w:rsidRPr="00D3062E">
        <w:t xml:space="preserve">        - endTime</w:t>
      </w:r>
    </w:p>
    <w:p w14:paraId="70D11377" w14:textId="77777777" w:rsidR="00B110B4" w:rsidRPr="00D3062E" w:rsidRDefault="00B110B4" w:rsidP="00B110B4">
      <w:pPr>
        <w:pStyle w:val="PL"/>
      </w:pPr>
    </w:p>
    <w:p w14:paraId="1FE4B158" w14:textId="77777777" w:rsidR="00B110B4" w:rsidRPr="00D3062E" w:rsidRDefault="00B110B4" w:rsidP="00B110B4">
      <w:pPr>
        <w:pStyle w:val="PL"/>
      </w:pPr>
      <w:r w:rsidRPr="00D3062E">
        <w:t xml:space="preserve">    PolUsageNotif:</w:t>
      </w:r>
    </w:p>
    <w:p w14:paraId="23745337" w14:textId="77777777" w:rsidR="00B110B4" w:rsidRPr="00D3062E" w:rsidRDefault="00B110B4" w:rsidP="00B110B4">
      <w:pPr>
        <w:pStyle w:val="PL"/>
        <w:rPr>
          <w:lang w:eastAsia="zh-CN"/>
        </w:rPr>
      </w:pPr>
      <w:r w:rsidRPr="00D3062E">
        <w:t xml:space="preserve">      description: </w:t>
      </w:r>
      <w:r w:rsidRPr="00D3062E">
        <w:rPr>
          <w:lang w:eastAsia="zh-CN"/>
        </w:rPr>
        <w:t>&gt;</w:t>
      </w:r>
    </w:p>
    <w:p w14:paraId="40A91B14" w14:textId="77777777" w:rsidR="00B110B4" w:rsidRPr="00D3062E" w:rsidRDefault="00B110B4" w:rsidP="00B110B4">
      <w:pPr>
        <w:pStyle w:val="PL"/>
        <w:rPr>
          <w:lang w:eastAsia="zh-CN"/>
        </w:rPr>
      </w:pPr>
      <w:r w:rsidRPr="00D3062E">
        <w:t xml:space="preserve">        Represents a Policy Usage</w:t>
      </w:r>
      <w:r w:rsidRPr="00D3062E">
        <w:rPr>
          <w:rFonts w:cs="Arial"/>
          <w:szCs w:val="18"/>
        </w:rPr>
        <w:t xml:space="preserve"> Notification</w:t>
      </w:r>
      <w:r w:rsidRPr="00D3062E">
        <w:t>.</w:t>
      </w:r>
    </w:p>
    <w:p w14:paraId="3280ADA7" w14:textId="77777777" w:rsidR="00B110B4" w:rsidRPr="00D3062E" w:rsidRDefault="00B110B4" w:rsidP="00B110B4">
      <w:pPr>
        <w:pStyle w:val="PL"/>
      </w:pPr>
      <w:r w:rsidRPr="00D3062E">
        <w:t xml:space="preserve">      type: object</w:t>
      </w:r>
    </w:p>
    <w:p w14:paraId="0D929BEA" w14:textId="77777777" w:rsidR="00B110B4" w:rsidRPr="00D3062E" w:rsidRDefault="00B110B4" w:rsidP="00B110B4">
      <w:pPr>
        <w:pStyle w:val="PL"/>
      </w:pPr>
      <w:r w:rsidRPr="00D3062E">
        <w:t xml:space="preserve">      properties:</w:t>
      </w:r>
    </w:p>
    <w:p w14:paraId="4C7414FB" w14:textId="77777777" w:rsidR="00B110B4" w:rsidRPr="00D3062E" w:rsidRDefault="00B110B4" w:rsidP="00B110B4">
      <w:pPr>
        <w:pStyle w:val="PL"/>
      </w:pPr>
      <w:r w:rsidRPr="00D3062E">
        <w:t xml:space="preserve">        subscriptionId:</w:t>
      </w:r>
    </w:p>
    <w:p w14:paraId="1C55CB22" w14:textId="77777777" w:rsidR="00B110B4" w:rsidRPr="00D3062E" w:rsidRDefault="00B110B4" w:rsidP="00B110B4">
      <w:pPr>
        <w:pStyle w:val="PL"/>
      </w:pPr>
      <w:r w:rsidRPr="00D3062E">
        <w:t xml:space="preserve">          type: string</w:t>
      </w:r>
    </w:p>
    <w:p w14:paraId="225EAB0C" w14:textId="77777777" w:rsidR="00B110B4" w:rsidRPr="00D3062E" w:rsidRDefault="00B110B4" w:rsidP="00B110B4">
      <w:pPr>
        <w:pStyle w:val="PL"/>
      </w:pPr>
      <w:r w:rsidRPr="00D3062E">
        <w:t xml:space="preserve">        reports:</w:t>
      </w:r>
    </w:p>
    <w:p w14:paraId="24D4C114" w14:textId="77777777" w:rsidR="00B110B4" w:rsidRPr="00D3062E" w:rsidRDefault="00B110B4" w:rsidP="00B110B4">
      <w:pPr>
        <w:pStyle w:val="PL"/>
        <w:rPr>
          <w:lang w:val="en-US" w:eastAsia="es-ES"/>
        </w:rPr>
      </w:pPr>
      <w:r w:rsidRPr="00D3062E">
        <w:rPr>
          <w:lang w:val="en-US" w:eastAsia="es-ES"/>
        </w:rPr>
        <w:t xml:space="preserve">          type: array</w:t>
      </w:r>
    </w:p>
    <w:p w14:paraId="10FFEE51" w14:textId="77777777" w:rsidR="00B110B4" w:rsidRPr="00D3062E" w:rsidRDefault="00B110B4" w:rsidP="00B110B4">
      <w:pPr>
        <w:pStyle w:val="PL"/>
        <w:rPr>
          <w:lang w:val="en-US" w:eastAsia="es-ES"/>
        </w:rPr>
      </w:pPr>
      <w:r w:rsidRPr="00D3062E">
        <w:rPr>
          <w:lang w:val="en-US" w:eastAsia="es-ES"/>
        </w:rPr>
        <w:t xml:space="preserve">          items:</w:t>
      </w:r>
    </w:p>
    <w:p w14:paraId="456648EE" w14:textId="77777777" w:rsidR="00B110B4" w:rsidRPr="00D3062E" w:rsidRDefault="00B110B4" w:rsidP="00B110B4">
      <w:pPr>
        <w:pStyle w:val="PL"/>
        <w:rPr>
          <w:lang w:val="en-US" w:eastAsia="es-ES"/>
        </w:rPr>
      </w:pPr>
      <w:r w:rsidRPr="00D3062E">
        <w:rPr>
          <w:lang w:val="en-US" w:eastAsia="es-ES"/>
        </w:rPr>
        <w:t xml:space="preserve">            $ref: '#/components/schemas/</w:t>
      </w:r>
      <w:r w:rsidRPr="00D3062E">
        <w:t>PolRepData</w:t>
      </w:r>
      <w:r w:rsidRPr="00D3062E">
        <w:rPr>
          <w:lang w:val="en-US" w:eastAsia="es-ES"/>
        </w:rPr>
        <w:t>'</w:t>
      </w:r>
    </w:p>
    <w:p w14:paraId="0008B273" w14:textId="77777777" w:rsidR="00B110B4" w:rsidRPr="00D3062E" w:rsidRDefault="00B110B4" w:rsidP="00B110B4">
      <w:pPr>
        <w:pStyle w:val="PL"/>
        <w:rPr>
          <w:lang w:val="en-US" w:eastAsia="es-ES"/>
        </w:rPr>
      </w:pPr>
      <w:r w:rsidRPr="00D3062E">
        <w:rPr>
          <w:lang w:val="en-US" w:eastAsia="es-ES"/>
        </w:rPr>
        <w:t xml:space="preserve">          minItems: 1</w:t>
      </w:r>
    </w:p>
    <w:p w14:paraId="68B28D0A" w14:textId="77777777" w:rsidR="00B110B4" w:rsidRPr="00D3062E" w:rsidRDefault="00B110B4" w:rsidP="00B110B4">
      <w:pPr>
        <w:pStyle w:val="PL"/>
      </w:pPr>
      <w:r w:rsidRPr="00D3062E">
        <w:t xml:space="preserve">      required:</w:t>
      </w:r>
    </w:p>
    <w:p w14:paraId="24D9995E" w14:textId="77777777" w:rsidR="00B110B4" w:rsidRPr="00D3062E" w:rsidRDefault="00B110B4" w:rsidP="00B110B4">
      <w:pPr>
        <w:pStyle w:val="PL"/>
      </w:pPr>
      <w:r w:rsidRPr="00D3062E">
        <w:t xml:space="preserve">        - subscriptionId</w:t>
      </w:r>
    </w:p>
    <w:p w14:paraId="4ADD7F5E" w14:textId="77777777" w:rsidR="00B110B4" w:rsidRPr="00D3062E" w:rsidRDefault="00B110B4" w:rsidP="00B110B4">
      <w:pPr>
        <w:pStyle w:val="PL"/>
      </w:pPr>
      <w:r w:rsidRPr="00D3062E">
        <w:t xml:space="preserve">        - reports</w:t>
      </w:r>
    </w:p>
    <w:p w14:paraId="2E6C1948" w14:textId="77777777" w:rsidR="00B110B4" w:rsidRPr="00D3062E" w:rsidRDefault="00B110B4" w:rsidP="00B110B4">
      <w:pPr>
        <w:pStyle w:val="PL"/>
      </w:pPr>
    </w:p>
    <w:p w14:paraId="0412BAB9" w14:textId="77777777" w:rsidR="00B110B4" w:rsidRPr="00D3062E" w:rsidRDefault="00B110B4" w:rsidP="00B110B4">
      <w:pPr>
        <w:pStyle w:val="PL"/>
      </w:pPr>
      <w:r w:rsidRPr="00D3062E">
        <w:t xml:space="preserve">    PolRepData:</w:t>
      </w:r>
    </w:p>
    <w:p w14:paraId="5D91FD55" w14:textId="77777777" w:rsidR="00B110B4" w:rsidRPr="00D3062E" w:rsidRDefault="00B110B4" w:rsidP="00B110B4">
      <w:pPr>
        <w:pStyle w:val="PL"/>
        <w:rPr>
          <w:lang w:eastAsia="zh-CN"/>
        </w:rPr>
      </w:pPr>
      <w:r w:rsidRPr="00D3062E">
        <w:t xml:space="preserve">      description: </w:t>
      </w:r>
      <w:r w:rsidRPr="00D3062E">
        <w:rPr>
          <w:lang w:eastAsia="zh-CN"/>
        </w:rPr>
        <w:t>&gt;</w:t>
      </w:r>
    </w:p>
    <w:p w14:paraId="44B09393" w14:textId="77777777" w:rsidR="00B110B4" w:rsidRPr="00D3062E" w:rsidRDefault="00B110B4" w:rsidP="00B110B4">
      <w:pPr>
        <w:pStyle w:val="PL"/>
        <w:rPr>
          <w:lang w:eastAsia="zh-CN"/>
        </w:rPr>
      </w:pPr>
      <w:r w:rsidRPr="00D3062E">
        <w:t xml:space="preserve">        Represents policy usage reporting data.</w:t>
      </w:r>
    </w:p>
    <w:p w14:paraId="451A453F" w14:textId="77777777" w:rsidR="00B110B4" w:rsidRPr="00D3062E" w:rsidRDefault="00B110B4" w:rsidP="00B110B4">
      <w:pPr>
        <w:pStyle w:val="PL"/>
      </w:pPr>
      <w:r w:rsidRPr="00D3062E">
        <w:t xml:space="preserve">      type: object</w:t>
      </w:r>
    </w:p>
    <w:p w14:paraId="1BDF495F" w14:textId="77777777" w:rsidR="00B110B4" w:rsidRPr="00D3062E" w:rsidRDefault="00B110B4" w:rsidP="00B110B4">
      <w:pPr>
        <w:pStyle w:val="PL"/>
      </w:pPr>
      <w:r w:rsidRPr="00D3062E">
        <w:t xml:space="preserve">      properties:</w:t>
      </w:r>
    </w:p>
    <w:p w14:paraId="600E7FED" w14:textId="77777777" w:rsidR="00B110B4" w:rsidRPr="00D3062E" w:rsidRDefault="00B110B4" w:rsidP="00B110B4">
      <w:pPr>
        <w:pStyle w:val="PL"/>
      </w:pPr>
      <w:r w:rsidRPr="00D3062E">
        <w:t xml:space="preserve">        policyId:</w:t>
      </w:r>
    </w:p>
    <w:p w14:paraId="274E8CB4" w14:textId="77777777" w:rsidR="00B110B4" w:rsidRPr="00D3062E" w:rsidRDefault="00B110B4" w:rsidP="00B110B4">
      <w:pPr>
        <w:pStyle w:val="PL"/>
      </w:pPr>
      <w:r w:rsidRPr="00D3062E">
        <w:t xml:space="preserve">          type: string</w:t>
      </w:r>
    </w:p>
    <w:p w14:paraId="0B78948F" w14:textId="77777777" w:rsidR="00B110B4" w:rsidRPr="00D3062E" w:rsidRDefault="00B110B4" w:rsidP="00B110B4">
      <w:pPr>
        <w:pStyle w:val="PL"/>
      </w:pPr>
      <w:r w:rsidRPr="00D3062E">
        <w:t xml:space="preserve">        count:</w:t>
      </w:r>
    </w:p>
    <w:p w14:paraId="2BE7EA26" w14:textId="77777777" w:rsidR="00B110B4" w:rsidRPr="00D3062E" w:rsidRDefault="00B110B4" w:rsidP="00B110B4">
      <w:pPr>
        <w:pStyle w:val="PL"/>
      </w:pPr>
      <w:r w:rsidRPr="00D3062E">
        <w:t xml:space="preserve">          $ref: '</w:t>
      </w:r>
      <w:r w:rsidRPr="00D3062E">
        <w:rPr>
          <w:rFonts w:cs="Courier New"/>
          <w:szCs w:val="16"/>
        </w:rPr>
        <w:t>TS29571_CommonData.yaml</w:t>
      </w:r>
      <w:r w:rsidRPr="00D3062E">
        <w:t>#/components/schemas/Uinteger'</w:t>
      </w:r>
    </w:p>
    <w:p w14:paraId="7B0E701E" w14:textId="77777777" w:rsidR="00B110B4" w:rsidRPr="00D3062E" w:rsidRDefault="00B110B4" w:rsidP="00B110B4">
      <w:pPr>
        <w:pStyle w:val="PL"/>
      </w:pPr>
      <w:r w:rsidRPr="00D3062E">
        <w:t xml:space="preserve">        timeSpent:</w:t>
      </w:r>
    </w:p>
    <w:p w14:paraId="73F03791" w14:textId="77777777" w:rsidR="00B110B4" w:rsidRPr="00D3062E" w:rsidRDefault="00B110B4" w:rsidP="00B110B4">
      <w:pPr>
        <w:pStyle w:val="PL"/>
      </w:pPr>
      <w:r w:rsidRPr="00D3062E">
        <w:t xml:space="preserve">          $ref: 'TS29122_CommonData.yaml#/components/schemas/</w:t>
      </w:r>
      <w:r w:rsidRPr="00D3062E">
        <w:rPr>
          <w:lang w:eastAsia="zh-CN"/>
        </w:rPr>
        <w:t>DurationSec</w:t>
      </w:r>
      <w:r w:rsidRPr="00D3062E">
        <w:t>'</w:t>
      </w:r>
    </w:p>
    <w:p w14:paraId="61909B80" w14:textId="77777777" w:rsidR="00B110B4" w:rsidRPr="00D3062E" w:rsidRDefault="00B110B4" w:rsidP="00B110B4">
      <w:pPr>
        <w:pStyle w:val="PL"/>
      </w:pPr>
      <w:r w:rsidRPr="00D3062E">
        <w:t xml:space="preserve">        preEmptCount:</w:t>
      </w:r>
    </w:p>
    <w:p w14:paraId="03AA7803" w14:textId="77777777" w:rsidR="00B110B4" w:rsidRPr="00D3062E" w:rsidRDefault="00B110B4" w:rsidP="00B110B4">
      <w:pPr>
        <w:pStyle w:val="PL"/>
      </w:pPr>
      <w:r w:rsidRPr="00D3062E">
        <w:t xml:space="preserve">          $ref: '</w:t>
      </w:r>
      <w:r w:rsidRPr="00D3062E">
        <w:rPr>
          <w:rFonts w:cs="Courier New"/>
          <w:szCs w:val="16"/>
        </w:rPr>
        <w:t>TS29571_CommonData.yaml</w:t>
      </w:r>
      <w:r w:rsidRPr="00D3062E">
        <w:t>#/components/schemas/Uinteger'</w:t>
      </w:r>
    </w:p>
    <w:p w14:paraId="3DCABDE4" w14:textId="77777777" w:rsidR="00B110B4" w:rsidRPr="00D3062E" w:rsidRDefault="00B110B4" w:rsidP="00B110B4">
      <w:pPr>
        <w:pStyle w:val="PL"/>
      </w:pPr>
      <w:r w:rsidRPr="00D3062E">
        <w:t xml:space="preserve">        preEmptPolId:</w:t>
      </w:r>
    </w:p>
    <w:p w14:paraId="25E3B383" w14:textId="77777777" w:rsidR="00B110B4" w:rsidRPr="00D3062E" w:rsidRDefault="00B110B4" w:rsidP="00B110B4">
      <w:pPr>
        <w:pStyle w:val="PL"/>
        <w:rPr>
          <w:lang w:val="en-US" w:eastAsia="es-ES"/>
        </w:rPr>
      </w:pPr>
      <w:r w:rsidRPr="00D3062E">
        <w:rPr>
          <w:lang w:val="en-US" w:eastAsia="es-ES"/>
        </w:rPr>
        <w:t xml:space="preserve">          type: array</w:t>
      </w:r>
    </w:p>
    <w:p w14:paraId="2B6A80B5" w14:textId="77777777" w:rsidR="00B110B4" w:rsidRPr="00D3062E" w:rsidRDefault="00B110B4" w:rsidP="00B110B4">
      <w:pPr>
        <w:pStyle w:val="PL"/>
        <w:rPr>
          <w:lang w:val="en-US" w:eastAsia="es-ES"/>
        </w:rPr>
      </w:pPr>
      <w:r w:rsidRPr="00D3062E">
        <w:rPr>
          <w:lang w:val="en-US" w:eastAsia="es-ES"/>
        </w:rPr>
        <w:t xml:space="preserve">          items:</w:t>
      </w:r>
    </w:p>
    <w:p w14:paraId="2FD86A9C" w14:textId="77777777" w:rsidR="00B110B4" w:rsidRPr="00D3062E" w:rsidRDefault="00B110B4" w:rsidP="00B110B4">
      <w:pPr>
        <w:pStyle w:val="PL"/>
      </w:pPr>
      <w:r w:rsidRPr="00D3062E">
        <w:t xml:space="preserve">            type: string</w:t>
      </w:r>
    </w:p>
    <w:p w14:paraId="1C7EA7C2" w14:textId="77777777" w:rsidR="00B110B4" w:rsidRPr="00D3062E" w:rsidRDefault="00B110B4" w:rsidP="00B110B4">
      <w:pPr>
        <w:pStyle w:val="PL"/>
        <w:rPr>
          <w:lang w:val="en-US" w:eastAsia="es-ES"/>
        </w:rPr>
      </w:pPr>
      <w:r w:rsidRPr="00D3062E">
        <w:rPr>
          <w:lang w:val="en-US" w:eastAsia="es-ES"/>
        </w:rPr>
        <w:t xml:space="preserve">          minItems: 1</w:t>
      </w:r>
    </w:p>
    <w:p w14:paraId="41F68316" w14:textId="77777777" w:rsidR="00B110B4" w:rsidRPr="00D3062E" w:rsidRDefault="00B110B4" w:rsidP="00B110B4">
      <w:pPr>
        <w:pStyle w:val="PL"/>
      </w:pPr>
      <w:r w:rsidRPr="00D3062E">
        <w:t xml:space="preserve">      required:</w:t>
      </w:r>
    </w:p>
    <w:p w14:paraId="290FB304" w14:textId="77777777" w:rsidR="00B110B4" w:rsidRPr="00D3062E" w:rsidRDefault="00B110B4" w:rsidP="00B110B4">
      <w:pPr>
        <w:pStyle w:val="PL"/>
      </w:pPr>
      <w:r w:rsidRPr="00D3062E">
        <w:t xml:space="preserve">        - policyId</w:t>
      </w:r>
    </w:p>
    <w:p w14:paraId="5A5379FE" w14:textId="77777777" w:rsidR="00B110B4" w:rsidRPr="00D3062E" w:rsidRDefault="00B110B4" w:rsidP="00B110B4">
      <w:pPr>
        <w:pStyle w:val="PL"/>
      </w:pPr>
      <w:r w:rsidRPr="00D3062E">
        <w:t xml:space="preserve">        - count</w:t>
      </w:r>
    </w:p>
    <w:p w14:paraId="4F7BE16F" w14:textId="77777777" w:rsidR="00B110B4" w:rsidRPr="00D3062E" w:rsidRDefault="00B110B4" w:rsidP="00B110B4">
      <w:pPr>
        <w:pStyle w:val="PL"/>
      </w:pPr>
      <w:r w:rsidRPr="00D3062E">
        <w:t xml:space="preserve">        - timeSpent</w:t>
      </w:r>
    </w:p>
    <w:p w14:paraId="5E844932" w14:textId="77777777" w:rsidR="00B110B4" w:rsidRPr="00D3062E" w:rsidRDefault="00B110B4" w:rsidP="00B110B4">
      <w:pPr>
        <w:pStyle w:val="PL"/>
      </w:pPr>
    </w:p>
    <w:p w14:paraId="13F8F642" w14:textId="77777777" w:rsidR="00B110B4" w:rsidRPr="00D3062E" w:rsidRDefault="00B110B4" w:rsidP="00B110B4">
      <w:pPr>
        <w:pStyle w:val="PL"/>
      </w:pPr>
      <w:r w:rsidRPr="00D3062E">
        <w:t xml:space="preserve">    PolDeleteReq:</w:t>
      </w:r>
    </w:p>
    <w:p w14:paraId="510BF574" w14:textId="77777777" w:rsidR="00B110B4" w:rsidRPr="00D3062E" w:rsidRDefault="00B110B4" w:rsidP="00B110B4">
      <w:pPr>
        <w:pStyle w:val="PL"/>
        <w:rPr>
          <w:lang w:eastAsia="zh-CN"/>
        </w:rPr>
      </w:pPr>
      <w:r w:rsidRPr="00D3062E">
        <w:t xml:space="preserve">      description: </w:t>
      </w:r>
      <w:r w:rsidRPr="00D3062E">
        <w:rPr>
          <w:lang w:eastAsia="zh-CN"/>
        </w:rPr>
        <w:t>&gt;</w:t>
      </w:r>
    </w:p>
    <w:p w14:paraId="52D434D0" w14:textId="77777777" w:rsidR="00B110B4" w:rsidRPr="00D3062E" w:rsidRDefault="00B110B4" w:rsidP="00B110B4">
      <w:pPr>
        <w:pStyle w:val="PL"/>
        <w:rPr>
          <w:lang w:eastAsia="zh-CN"/>
        </w:rPr>
      </w:pPr>
      <w:r w:rsidRPr="00D3062E">
        <w:t xml:space="preserve">        Represents the parameters to request the deletion of one or several Policy(ies).</w:t>
      </w:r>
    </w:p>
    <w:p w14:paraId="31FAE8F4" w14:textId="77777777" w:rsidR="00B110B4" w:rsidRPr="00D3062E" w:rsidRDefault="00B110B4" w:rsidP="00B110B4">
      <w:pPr>
        <w:pStyle w:val="PL"/>
      </w:pPr>
      <w:r w:rsidRPr="00D3062E">
        <w:t xml:space="preserve">      type: object</w:t>
      </w:r>
    </w:p>
    <w:p w14:paraId="01C7A6DF" w14:textId="77777777" w:rsidR="00B110B4" w:rsidRPr="00D3062E" w:rsidRDefault="00B110B4" w:rsidP="00B110B4">
      <w:pPr>
        <w:pStyle w:val="PL"/>
      </w:pPr>
      <w:r w:rsidRPr="00D3062E">
        <w:t xml:space="preserve">      properties:</w:t>
      </w:r>
    </w:p>
    <w:p w14:paraId="63595E66" w14:textId="77777777" w:rsidR="00B110B4" w:rsidRPr="00D3062E" w:rsidRDefault="00B110B4" w:rsidP="00B110B4">
      <w:pPr>
        <w:pStyle w:val="PL"/>
      </w:pPr>
      <w:r w:rsidRPr="00D3062E">
        <w:t xml:space="preserve">        policyIds:</w:t>
      </w:r>
    </w:p>
    <w:p w14:paraId="76876165" w14:textId="77777777" w:rsidR="00B110B4" w:rsidRPr="00D3062E" w:rsidRDefault="00B110B4" w:rsidP="00B110B4">
      <w:pPr>
        <w:pStyle w:val="PL"/>
        <w:rPr>
          <w:lang w:val="en-US" w:eastAsia="es-ES"/>
        </w:rPr>
      </w:pPr>
      <w:r w:rsidRPr="00D3062E">
        <w:rPr>
          <w:lang w:val="en-US" w:eastAsia="es-ES"/>
        </w:rPr>
        <w:t xml:space="preserve">          type: array</w:t>
      </w:r>
    </w:p>
    <w:p w14:paraId="42B05794" w14:textId="77777777" w:rsidR="00B110B4" w:rsidRPr="00D3062E" w:rsidRDefault="00B110B4" w:rsidP="00B110B4">
      <w:pPr>
        <w:pStyle w:val="PL"/>
        <w:rPr>
          <w:lang w:val="en-US" w:eastAsia="es-ES"/>
        </w:rPr>
      </w:pPr>
      <w:r w:rsidRPr="00D3062E">
        <w:rPr>
          <w:lang w:val="en-US" w:eastAsia="es-ES"/>
        </w:rPr>
        <w:t xml:space="preserve">          items:</w:t>
      </w:r>
    </w:p>
    <w:p w14:paraId="021C9439" w14:textId="77777777" w:rsidR="00B110B4" w:rsidRPr="00D3062E" w:rsidRDefault="00B110B4" w:rsidP="00B110B4">
      <w:pPr>
        <w:pStyle w:val="PL"/>
        <w:rPr>
          <w:lang w:val="en-US" w:eastAsia="es-ES"/>
        </w:rPr>
      </w:pPr>
      <w:r w:rsidRPr="00D3062E">
        <w:rPr>
          <w:lang w:val="en-US" w:eastAsia="es-ES"/>
        </w:rPr>
        <w:t xml:space="preserve">            type: string</w:t>
      </w:r>
    </w:p>
    <w:p w14:paraId="1D6EFED0" w14:textId="77777777" w:rsidR="00B110B4" w:rsidRPr="00D3062E" w:rsidRDefault="00B110B4" w:rsidP="00B110B4">
      <w:pPr>
        <w:pStyle w:val="PL"/>
        <w:rPr>
          <w:lang w:val="en-US" w:eastAsia="es-ES"/>
        </w:rPr>
      </w:pPr>
      <w:r w:rsidRPr="00D3062E">
        <w:rPr>
          <w:lang w:val="en-US" w:eastAsia="es-ES"/>
        </w:rPr>
        <w:t xml:space="preserve">          minItems: 1</w:t>
      </w:r>
    </w:p>
    <w:p w14:paraId="46323C91" w14:textId="77777777" w:rsidR="00B110B4" w:rsidRPr="00D3062E" w:rsidRDefault="00B110B4" w:rsidP="00B110B4">
      <w:pPr>
        <w:pStyle w:val="PL"/>
      </w:pPr>
      <w:r w:rsidRPr="00D3062E">
        <w:t xml:space="preserve">        defPolicyIds:</w:t>
      </w:r>
    </w:p>
    <w:p w14:paraId="104A70B4" w14:textId="77777777" w:rsidR="00B110B4" w:rsidRPr="00D3062E" w:rsidRDefault="00B110B4" w:rsidP="00B110B4">
      <w:pPr>
        <w:pStyle w:val="PL"/>
      </w:pPr>
      <w:r w:rsidRPr="00D3062E">
        <w:t xml:space="preserve">          type: object</w:t>
      </w:r>
    </w:p>
    <w:p w14:paraId="12D25DB2" w14:textId="77777777" w:rsidR="00B110B4" w:rsidRPr="00D3062E" w:rsidRDefault="00B110B4" w:rsidP="00B110B4">
      <w:pPr>
        <w:pStyle w:val="PL"/>
      </w:pPr>
      <w:r w:rsidRPr="00D3062E">
        <w:t xml:space="preserve">          additionalProperties:</w:t>
      </w:r>
    </w:p>
    <w:p w14:paraId="2B6120E6" w14:textId="77777777" w:rsidR="00B110B4" w:rsidRPr="00D3062E" w:rsidRDefault="00B110B4" w:rsidP="00B110B4">
      <w:pPr>
        <w:pStyle w:val="PL"/>
      </w:pPr>
      <w:r w:rsidRPr="00D3062E">
        <w:t xml:space="preserve">            type: string</w:t>
      </w:r>
    </w:p>
    <w:p w14:paraId="4837E9FA" w14:textId="77777777" w:rsidR="00B110B4" w:rsidRPr="00D3062E" w:rsidRDefault="00B110B4" w:rsidP="00B110B4">
      <w:pPr>
        <w:pStyle w:val="PL"/>
      </w:pPr>
      <w:r w:rsidRPr="00D3062E">
        <w:t xml:space="preserve">          minProperties: 1</w:t>
      </w:r>
    </w:p>
    <w:p w14:paraId="2417EE2B" w14:textId="77777777" w:rsidR="00B110B4" w:rsidRPr="00D3062E" w:rsidRDefault="00B110B4" w:rsidP="00B110B4">
      <w:pPr>
        <w:pStyle w:val="PL"/>
      </w:pPr>
      <w:r w:rsidRPr="00D3062E">
        <w:t xml:space="preserve">          description: &gt;</w:t>
      </w:r>
    </w:p>
    <w:p w14:paraId="4518B300" w14:textId="77777777" w:rsidR="00B110B4" w:rsidRPr="00D3062E" w:rsidRDefault="00B110B4" w:rsidP="00B110B4">
      <w:pPr>
        <w:pStyle w:val="PL"/>
        <w:rPr>
          <w:lang w:val="en-US"/>
        </w:rPr>
      </w:pPr>
      <w:r w:rsidRPr="00D3062E">
        <w:t xml:space="preserve">            </w:t>
      </w:r>
      <w:r w:rsidRPr="00D3062E">
        <w:rPr>
          <w:lang w:val="en-US"/>
        </w:rPr>
        <w:t>Contains the identifier(s) of the policy(ies) that are to be the new default</w:t>
      </w:r>
    </w:p>
    <w:p w14:paraId="5F97D67F" w14:textId="77777777" w:rsidR="00B110B4" w:rsidRPr="00D3062E" w:rsidRDefault="00B110B4" w:rsidP="00B110B4">
      <w:pPr>
        <w:pStyle w:val="PL"/>
        <w:rPr>
          <w:lang w:val="en-US"/>
        </w:rPr>
      </w:pPr>
      <w:r w:rsidRPr="00D3062E">
        <w:rPr>
          <w:lang w:val="en-US"/>
        </w:rPr>
        <w:t xml:space="preserve">            Policy(ies). Each map entry corresponds to the new default policy for a particular</w:t>
      </w:r>
    </w:p>
    <w:p w14:paraId="5F0CBB9F" w14:textId="77777777" w:rsidR="00B110B4" w:rsidRPr="00D3062E" w:rsidRDefault="00B110B4" w:rsidP="00B110B4">
      <w:pPr>
        <w:pStyle w:val="PL"/>
        <w:rPr>
          <w:lang w:val="en-US"/>
        </w:rPr>
      </w:pPr>
      <w:r w:rsidRPr="00D3062E">
        <w:rPr>
          <w:lang w:val="en-US"/>
        </w:rPr>
        <w:t xml:space="preserve">            policy type. There shall not be </w:t>
      </w:r>
      <w:r w:rsidRPr="00D3062E">
        <w:rPr>
          <w:rFonts w:cs="Arial"/>
          <w:szCs w:val="18"/>
        </w:rPr>
        <w:t>more than one</w:t>
      </w:r>
      <w:r w:rsidRPr="00D3062E">
        <w:rPr>
          <w:lang w:val="en-US"/>
        </w:rPr>
        <w:t xml:space="preserve"> default policy for the same policy type.</w:t>
      </w:r>
    </w:p>
    <w:p w14:paraId="0686BBC6" w14:textId="77777777" w:rsidR="00B110B4" w:rsidRPr="00D3062E" w:rsidRDefault="00B110B4" w:rsidP="00B110B4">
      <w:pPr>
        <w:pStyle w:val="PL"/>
      </w:pPr>
      <w:r w:rsidRPr="00D3062E">
        <w:rPr>
          <w:lang w:val="en-US"/>
        </w:rPr>
        <w:t xml:space="preserve">            The key of the map shall be the policy type </w:t>
      </w:r>
      <w:r w:rsidRPr="00D3062E">
        <w:rPr>
          <w:rFonts w:cs="Arial"/>
          <w:szCs w:val="18"/>
        </w:rPr>
        <w:t xml:space="preserve">(encoded using the </w:t>
      </w:r>
      <w:r w:rsidRPr="00D3062E">
        <w:t>PolicyType enumeration</w:t>
      </w:r>
    </w:p>
    <w:p w14:paraId="79DE5BD0" w14:textId="77777777" w:rsidR="00B110B4" w:rsidRPr="00D3062E" w:rsidRDefault="00B110B4" w:rsidP="00B110B4">
      <w:pPr>
        <w:pStyle w:val="PL"/>
        <w:rPr>
          <w:lang w:val="en-US"/>
        </w:rPr>
      </w:pPr>
      <w:r w:rsidRPr="00D3062E">
        <w:t xml:space="preserve">            data type defined in clause </w:t>
      </w:r>
      <w:r w:rsidRPr="00D3062E">
        <w:rPr>
          <w:lang w:eastAsia="zh-CN"/>
        </w:rPr>
        <w:t>6.3</w:t>
      </w:r>
      <w:r w:rsidRPr="00D3062E">
        <w:t xml:space="preserve">.6.3.3) </w:t>
      </w:r>
      <w:r w:rsidRPr="00D3062E">
        <w:rPr>
          <w:lang w:val="en-US"/>
        </w:rPr>
        <w:t>for which the provided new default policy</w:t>
      </w:r>
    </w:p>
    <w:p w14:paraId="6275464D" w14:textId="77777777" w:rsidR="00B110B4" w:rsidRPr="00D3062E" w:rsidRDefault="00B110B4" w:rsidP="00B110B4">
      <w:pPr>
        <w:pStyle w:val="PL"/>
        <w:rPr>
          <w:lang w:val="en-US"/>
        </w:rPr>
      </w:pPr>
      <w:r w:rsidRPr="00D3062E">
        <w:rPr>
          <w:lang w:val="en-US"/>
        </w:rPr>
        <w:t xml:space="preserve">            identified by the corresponding map value is related.</w:t>
      </w:r>
    </w:p>
    <w:p w14:paraId="4816EF09" w14:textId="77777777" w:rsidR="00B110B4" w:rsidRPr="00D3062E" w:rsidRDefault="00B110B4" w:rsidP="00B110B4">
      <w:pPr>
        <w:pStyle w:val="PL"/>
      </w:pPr>
      <w:r w:rsidRPr="00D3062E">
        <w:t xml:space="preserve">        suppFeat:</w:t>
      </w:r>
    </w:p>
    <w:p w14:paraId="32DCF7CC" w14:textId="77777777" w:rsidR="00B110B4" w:rsidRPr="00D3062E" w:rsidRDefault="00B110B4" w:rsidP="00B110B4">
      <w:pPr>
        <w:pStyle w:val="PL"/>
      </w:pPr>
      <w:r w:rsidRPr="00D3062E">
        <w:t xml:space="preserve">          $ref: 'TS29571_CommonData.yaml#/components/schemas/SupportedFeatures'</w:t>
      </w:r>
    </w:p>
    <w:p w14:paraId="621B2A8B" w14:textId="77777777" w:rsidR="00B110B4" w:rsidRPr="00D3062E" w:rsidRDefault="00B110B4" w:rsidP="00B110B4">
      <w:pPr>
        <w:pStyle w:val="PL"/>
      </w:pPr>
      <w:r w:rsidRPr="00D3062E">
        <w:t xml:space="preserve">      required:</w:t>
      </w:r>
    </w:p>
    <w:p w14:paraId="473C03BE" w14:textId="77777777" w:rsidR="00B110B4" w:rsidRPr="00D3062E" w:rsidRDefault="00B110B4" w:rsidP="00B110B4">
      <w:pPr>
        <w:pStyle w:val="PL"/>
      </w:pPr>
      <w:r w:rsidRPr="00D3062E">
        <w:t xml:space="preserve">        - policyIds</w:t>
      </w:r>
    </w:p>
    <w:p w14:paraId="6468636B" w14:textId="77777777" w:rsidR="00B110B4" w:rsidRPr="00D3062E" w:rsidRDefault="00B110B4" w:rsidP="00B110B4">
      <w:pPr>
        <w:pStyle w:val="PL"/>
      </w:pPr>
    </w:p>
    <w:p w14:paraId="13BAE015" w14:textId="77777777" w:rsidR="00B110B4" w:rsidRPr="00D3062E" w:rsidRDefault="00B110B4" w:rsidP="00B110B4">
      <w:pPr>
        <w:pStyle w:val="PL"/>
      </w:pPr>
      <w:r w:rsidRPr="00D3062E">
        <w:t xml:space="preserve">    PolDeleteResp:</w:t>
      </w:r>
    </w:p>
    <w:p w14:paraId="033341CD" w14:textId="77777777" w:rsidR="00B110B4" w:rsidRPr="00D3062E" w:rsidRDefault="00B110B4" w:rsidP="00B110B4">
      <w:pPr>
        <w:pStyle w:val="PL"/>
        <w:rPr>
          <w:lang w:eastAsia="zh-CN"/>
        </w:rPr>
      </w:pPr>
      <w:r w:rsidRPr="00D3062E">
        <w:t xml:space="preserve">      description: </w:t>
      </w:r>
      <w:r w:rsidRPr="00D3062E">
        <w:rPr>
          <w:lang w:eastAsia="zh-CN"/>
        </w:rPr>
        <w:t>&gt;</w:t>
      </w:r>
    </w:p>
    <w:p w14:paraId="6070037A" w14:textId="77777777" w:rsidR="00B110B4" w:rsidRPr="00D3062E" w:rsidRDefault="00B110B4" w:rsidP="00B110B4">
      <w:pPr>
        <w:pStyle w:val="PL"/>
        <w:rPr>
          <w:lang w:eastAsia="zh-CN"/>
        </w:rPr>
      </w:pPr>
      <w:r w:rsidRPr="00D3062E">
        <w:t xml:space="preserve">        Represents the response to the Policy(ies) deletion request.</w:t>
      </w:r>
    </w:p>
    <w:p w14:paraId="44424D64" w14:textId="77777777" w:rsidR="00B110B4" w:rsidRPr="00D3062E" w:rsidRDefault="00B110B4" w:rsidP="00B110B4">
      <w:pPr>
        <w:pStyle w:val="PL"/>
      </w:pPr>
      <w:r w:rsidRPr="00D3062E">
        <w:t xml:space="preserve">      type: object</w:t>
      </w:r>
    </w:p>
    <w:p w14:paraId="3E9FDFA7" w14:textId="77777777" w:rsidR="00B110B4" w:rsidRPr="00D3062E" w:rsidRDefault="00B110B4" w:rsidP="00B110B4">
      <w:pPr>
        <w:pStyle w:val="PL"/>
      </w:pPr>
      <w:r w:rsidRPr="00D3062E">
        <w:t xml:space="preserve">      properties:</w:t>
      </w:r>
    </w:p>
    <w:p w14:paraId="1653D9D8" w14:textId="77777777" w:rsidR="00B110B4" w:rsidRPr="00D3062E" w:rsidRDefault="00B110B4" w:rsidP="00B110B4">
      <w:pPr>
        <w:pStyle w:val="PL"/>
      </w:pPr>
      <w:r w:rsidRPr="00D3062E">
        <w:t xml:space="preserve">        </w:t>
      </w:r>
      <w:r w:rsidRPr="00D3062E">
        <w:rPr>
          <w:lang w:eastAsia="zh-CN"/>
        </w:rPr>
        <w:t>defPoliciesInfo</w:t>
      </w:r>
      <w:r w:rsidRPr="00D3062E">
        <w:t>:</w:t>
      </w:r>
    </w:p>
    <w:p w14:paraId="29D8F495" w14:textId="77777777" w:rsidR="00B110B4" w:rsidRPr="00D3062E" w:rsidRDefault="00B110B4" w:rsidP="00B110B4">
      <w:pPr>
        <w:pStyle w:val="PL"/>
      </w:pPr>
      <w:r w:rsidRPr="00D3062E">
        <w:t xml:space="preserve">          type: object</w:t>
      </w:r>
    </w:p>
    <w:p w14:paraId="032BCC0D" w14:textId="77777777" w:rsidR="00B110B4" w:rsidRPr="00D3062E" w:rsidRDefault="00B110B4" w:rsidP="00B110B4">
      <w:pPr>
        <w:pStyle w:val="PL"/>
      </w:pPr>
      <w:r w:rsidRPr="00D3062E">
        <w:t xml:space="preserve">          additionalProperties:</w:t>
      </w:r>
    </w:p>
    <w:p w14:paraId="423FD2FC" w14:textId="77777777" w:rsidR="00B110B4" w:rsidRPr="00D3062E" w:rsidRDefault="00B110B4" w:rsidP="00B110B4">
      <w:pPr>
        <w:pStyle w:val="PL"/>
      </w:pPr>
      <w:r w:rsidRPr="00D3062E">
        <w:t xml:space="preserve">            $ref: '#/components/schemas/DefaultPolInfo'</w:t>
      </w:r>
    </w:p>
    <w:p w14:paraId="258DD33C" w14:textId="77777777" w:rsidR="00B110B4" w:rsidRPr="00D3062E" w:rsidRDefault="00B110B4" w:rsidP="00B110B4">
      <w:pPr>
        <w:pStyle w:val="PL"/>
      </w:pPr>
      <w:r w:rsidRPr="00D3062E">
        <w:t xml:space="preserve">          minProperties: 1</w:t>
      </w:r>
    </w:p>
    <w:p w14:paraId="4CED6C6E" w14:textId="77777777" w:rsidR="00B110B4" w:rsidRPr="00D3062E" w:rsidRDefault="00B110B4" w:rsidP="00B110B4">
      <w:pPr>
        <w:pStyle w:val="PL"/>
      </w:pPr>
      <w:r w:rsidRPr="00D3062E">
        <w:t xml:space="preserve">          description: &gt;</w:t>
      </w:r>
    </w:p>
    <w:p w14:paraId="4B658450" w14:textId="77777777" w:rsidR="00B110B4" w:rsidRPr="00D3062E" w:rsidRDefault="00B110B4" w:rsidP="00B110B4">
      <w:pPr>
        <w:pStyle w:val="PL"/>
        <w:rPr>
          <w:lang w:val="en-US"/>
        </w:rPr>
      </w:pPr>
      <w:r w:rsidRPr="00D3062E">
        <w:t xml:space="preserve">            </w:t>
      </w:r>
      <w:r w:rsidRPr="00D3062E">
        <w:rPr>
          <w:lang w:val="en-US"/>
        </w:rPr>
        <w:t>Contains the new default policy(ies) related information. Each map entry corresponds to</w:t>
      </w:r>
    </w:p>
    <w:p w14:paraId="1091CE6D" w14:textId="77777777" w:rsidR="00B110B4" w:rsidRPr="00D3062E" w:rsidRDefault="00B110B4" w:rsidP="00B110B4">
      <w:pPr>
        <w:pStyle w:val="PL"/>
        <w:rPr>
          <w:lang w:val="en-US"/>
        </w:rPr>
      </w:pPr>
      <w:r w:rsidRPr="00D3062E">
        <w:rPr>
          <w:lang w:val="en-US"/>
        </w:rPr>
        <w:t xml:space="preserve">            the information of the new default policy for a particular policy type.</w:t>
      </w:r>
    </w:p>
    <w:p w14:paraId="44A8EB83" w14:textId="77777777" w:rsidR="00B110B4" w:rsidRPr="00D3062E" w:rsidRDefault="00B110B4" w:rsidP="00B110B4">
      <w:pPr>
        <w:pStyle w:val="PL"/>
        <w:rPr>
          <w:lang w:val="en-US"/>
        </w:rPr>
      </w:pPr>
      <w:r w:rsidRPr="00D3062E">
        <w:rPr>
          <w:lang w:val="en-US"/>
        </w:rPr>
        <w:t xml:space="preserve">            The key of the map shall be set to the value of the policyType attribute of the</w:t>
      </w:r>
    </w:p>
    <w:p w14:paraId="1F5FD81C" w14:textId="77777777" w:rsidR="00B110B4" w:rsidRPr="00D3062E" w:rsidRDefault="00B110B4" w:rsidP="00B110B4">
      <w:pPr>
        <w:pStyle w:val="PL"/>
        <w:rPr>
          <w:lang w:val="en-US"/>
        </w:rPr>
      </w:pPr>
      <w:r w:rsidRPr="00D3062E">
        <w:rPr>
          <w:lang w:val="en-US"/>
        </w:rPr>
        <w:t xml:space="preserve">            corresponding map entry encoded using the DefaultPolInfo data type.</w:t>
      </w:r>
    </w:p>
    <w:p w14:paraId="3AF263A4" w14:textId="77777777" w:rsidR="00B110B4" w:rsidRPr="00D3062E" w:rsidRDefault="00B110B4" w:rsidP="00B110B4">
      <w:pPr>
        <w:pStyle w:val="PL"/>
      </w:pPr>
      <w:r w:rsidRPr="00D3062E">
        <w:t xml:space="preserve">        suppFeat:</w:t>
      </w:r>
    </w:p>
    <w:p w14:paraId="7FE570A0" w14:textId="77777777" w:rsidR="00B110B4" w:rsidRPr="00D3062E" w:rsidRDefault="00B110B4" w:rsidP="00B110B4">
      <w:pPr>
        <w:pStyle w:val="PL"/>
      </w:pPr>
      <w:r w:rsidRPr="00D3062E">
        <w:t xml:space="preserve">          $ref: 'TS29571_CommonData.yaml#/components/schemas/SupportedFeatures'</w:t>
      </w:r>
    </w:p>
    <w:p w14:paraId="201EB977" w14:textId="77777777" w:rsidR="00B110B4" w:rsidRPr="00D3062E" w:rsidRDefault="00B110B4" w:rsidP="00B110B4">
      <w:pPr>
        <w:pStyle w:val="PL"/>
      </w:pPr>
      <w:r w:rsidRPr="00D3062E">
        <w:t xml:space="preserve">      required:</w:t>
      </w:r>
    </w:p>
    <w:p w14:paraId="55BDD023" w14:textId="77777777" w:rsidR="00B110B4" w:rsidRPr="00D3062E" w:rsidRDefault="00B110B4" w:rsidP="00B110B4">
      <w:pPr>
        <w:pStyle w:val="PL"/>
      </w:pPr>
      <w:r w:rsidRPr="00D3062E">
        <w:t xml:space="preserve">        - </w:t>
      </w:r>
      <w:r w:rsidRPr="00D3062E">
        <w:rPr>
          <w:lang w:eastAsia="zh-CN"/>
        </w:rPr>
        <w:t>defPoliciesInfo</w:t>
      </w:r>
    </w:p>
    <w:p w14:paraId="6DE6BA9C" w14:textId="77777777" w:rsidR="00B110B4" w:rsidRPr="00D3062E" w:rsidRDefault="00B110B4" w:rsidP="00B110B4">
      <w:pPr>
        <w:pStyle w:val="PL"/>
      </w:pPr>
    </w:p>
    <w:p w14:paraId="4791E217" w14:textId="77777777" w:rsidR="00B110B4" w:rsidRPr="00D3062E" w:rsidRDefault="00B110B4" w:rsidP="00B110B4">
      <w:pPr>
        <w:pStyle w:val="PL"/>
      </w:pPr>
      <w:r w:rsidRPr="00D3062E">
        <w:t xml:space="preserve">    DefaultPolInfo:</w:t>
      </w:r>
    </w:p>
    <w:p w14:paraId="429B6A17" w14:textId="77777777" w:rsidR="00B110B4" w:rsidRPr="00D3062E" w:rsidRDefault="00B110B4" w:rsidP="00B110B4">
      <w:pPr>
        <w:pStyle w:val="PL"/>
        <w:rPr>
          <w:lang w:eastAsia="zh-CN"/>
        </w:rPr>
      </w:pPr>
      <w:r w:rsidRPr="00D3062E">
        <w:t xml:space="preserve">      description: </w:t>
      </w:r>
      <w:r w:rsidRPr="00D3062E">
        <w:rPr>
          <w:lang w:eastAsia="zh-CN"/>
        </w:rPr>
        <w:t>&gt;</w:t>
      </w:r>
    </w:p>
    <w:p w14:paraId="5F41D71C" w14:textId="77777777" w:rsidR="00B110B4" w:rsidRPr="00D3062E" w:rsidRDefault="00B110B4" w:rsidP="00B110B4">
      <w:pPr>
        <w:pStyle w:val="PL"/>
        <w:rPr>
          <w:lang w:eastAsia="zh-CN"/>
        </w:rPr>
      </w:pPr>
      <w:r w:rsidRPr="00D3062E">
        <w:t xml:space="preserve">        Represents the default policy related information.</w:t>
      </w:r>
    </w:p>
    <w:p w14:paraId="7BE63671" w14:textId="77777777" w:rsidR="00B110B4" w:rsidRPr="00D3062E" w:rsidRDefault="00B110B4" w:rsidP="00B110B4">
      <w:pPr>
        <w:pStyle w:val="PL"/>
      </w:pPr>
      <w:r w:rsidRPr="00D3062E">
        <w:t xml:space="preserve">      type: object</w:t>
      </w:r>
    </w:p>
    <w:p w14:paraId="49C3951F" w14:textId="77777777" w:rsidR="00B110B4" w:rsidRPr="00D3062E" w:rsidRDefault="00B110B4" w:rsidP="00B110B4">
      <w:pPr>
        <w:pStyle w:val="PL"/>
      </w:pPr>
      <w:r w:rsidRPr="00D3062E">
        <w:t xml:space="preserve">      properties:</w:t>
      </w:r>
    </w:p>
    <w:p w14:paraId="6F3C9AB4" w14:textId="77777777" w:rsidR="00B110B4" w:rsidRPr="00D3062E" w:rsidRDefault="00B110B4" w:rsidP="00B110B4">
      <w:pPr>
        <w:pStyle w:val="PL"/>
      </w:pPr>
      <w:r w:rsidRPr="00D3062E">
        <w:t xml:space="preserve">        policyType:</w:t>
      </w:r>
    </w:p>
    <w:p w14:paraId="0307E06F" w14:textId="77777777" w:rsidR="00B110B4" w:rsidRPr="00D3062E" w:rsidRDefault="00B110B4" w:rsidP="00B110B4">
      <w:pPr>
        <w:pStyle w:val="PL"/>
      </w:pPr>
      <w:r w:rsidRPr="00D3062E">
        <w:t xml:space="preserve">          $ref: '#/components/schemas/PolicyType'</w:t>
      </w:r>
    </w:p>
    <w:p w14:paraId="6039AB4F" w14:textId="77777777" w:rsidR="00B110B4" w:rsidRPr="00D3062E" w:rsidRDefault="00B110B4" w:rsidP="00B110B4">
      <w:pPr>
        <w:pStyle w:val="PL"/>
      </w:pPr>
      <w:r w:rsidRPr="00D3062E">
        <w:t xml:space="preserve">        defPolicyId:</w:t>
      </w:r>
    </w:p>
    <w:p w14:paraId="1F6DDD41" w14:textId="77777777" w:rsidR="00B110B4" w:rsidRPr="00D3062E" w:rsidRDefault="00B110B4" w:rsidP="00B110B4">
      <w:pPr>
        <w:pStyle w:val="PL"/>
      </w:pPr>
      <w:r w:rsidRPr="00D3062E">
        <w:t xml:space="preserve">          type: string</w:t>
      </w:r>
    </w:p>
    <w:p w14:paraId="54CDD224" w14:textId="77777777" w:rsidR="00B110B4" w:rsidRPr="00D3062E" w:rsidRDefault="00B110B4" w:rsidP="00B110B4">
      <w:pPr>
        <w:pStyle w:val="PL"/>
      </w:pPr>
      <w:r w:rsidRPr="00D3062E">
        <w:t xml:space="preserve">        priority:</w:t>
      </w:r>
    </w:p>
    <w:p w14:paraId="77038C83" w14:textId="77777777" w:rsidR="00B110B4" w:rsidRPr="00D3062E" w:rsidRDefault="00B110B4" w:rsidP="00B110B4">
      <w:pPr>
        <w:pStyle w:val="PL"/>
      </w:pPr>
      <w:r w:rsidRPr="00D3062E">
        <w:t xml:space="preserve">          $ref: '#/components/schemas/</w:t>
      </w:r>
      <w:r w:rsidRPr="00D3062E">
        <w:rPr>
          <w:lang w:eastAsia="zh-CN"/>
        </w:rPr>
        <w:t>PriorityLevel</w:t>
      </w:r>
      <w:r w:rsidRPr="00D3062E">
        <w:t>'</w:t>
      </w:r>
    </w:p>
    <w:p w14:paraId="5E326AD5" w14:textId="77777777" w:rsidR="00B110B4" w:rsidRPr="00D3062E" w:rsidRDefault="00B110B4" w:rsidP="00B110B4">
      <w:pPr>
        <w:pStyle w:val="PL"/>
      </w:pPr>
      <w:r w:rsidRPr="00D3062E">
        <w:t xml:space="preserve">      required:</w:t>
      </w:r>
    </w:p>
    <w:p w14:paraId="4F396749" w14:textId="77777777" w:rsidR="00B110B4" w:rsidRPr="00D3062E" w:rsidRDefault="00B110B4" w:rsidP="00B110B4">
      <w:pPr>
        <w:pStyle w:val="PL"/>
      </w:pPr>
      <w:r w:rsidRPr="00D3062E">
        <w:t xml:space="preserve">        - policyType</w:t>
      </w:r>
    </w:p>
    <w:p w14:paraId="683C49A9" w14:textId="77777777" w:rsidR="00B110B4" w:rsidRPr="00D3062E" w:rsidRDefault="00B110B4" w:rsidP="00B110B4">
      <w:pPr>
        <w:pStyle w:val="PL"/>
      </w:pPr>
      <w:r w:rsidRPr="00D3062E">
        <w:t xml:space="preserve">        - defPolicyId</w:t>
      </w:r>
    </w:p>
    <w:p w14:paraId="6BE2D90B" w14:textId="77777777" w:rsidR="00B110B4" w:rsidRPr="00D3062E" w:rsidRDefault="00B110B4" w:rsidP="00B110B4">
      <w:pPr>
        <w:pStyle w:val="PL"/>
      </w:pPr>
    </w:p>
    <w:p w14:paraId="78AD767A" w14:textId="77777777" w:rsidR="00B110B4" w:rsidRPr="00D3062E" w:rsidRDefault="00B110B4" w:rsidP="00B110B4">
      <w:pPr>
        <w:pStyle w:val="PL"/>
      </w:pPr>
      <w:r w:rsidRPr="00D3062E">
        <w:t xml:space="preserve">    HarmonizationNotif:</w:t>
      </w:r>
    </w:p>
    <w:p w14:paraId="31A70D59" w14:textId="77777777" w:rsidR="00B110B4" w:rsidRPr="00D3062E" w:rsidRDefault="00B110B4" w:rsidP="00B110B4">
      <w:pPr>
        <w:pStyle w:val="PL"/>
        <w:rPr>
          <w:lang w:eastAsia="zh-CN"/>
        </w:rPr>
      </w:pPr>
      <w:r w:rsidRPr="00D3062E">
        <w:t xml:space="preserve">      description: </w:t>
      </w:r>
      <w:r w:rsidRPr="00D3062E">
        <w:rPr>
          <w:lang w:eastAsia="zh-CN"/>
        </w:rPr>
        <w:t>&gt;</w:t>
      </w:r>
    </w:p>
    <w:p w14:paraId="70B7DFE1" w14:textId="77777777" w:rsidR="00B110B4" w:rsidRPr="00D3062E" w:rsidRDefault="00B110B4" w:rsidP="00B110B4">
      <w:pPr>
        <w:pStyle w:val="PL"/>
        <w:rPr>
          <w:lang w:eastAsia="zh-CN"/>
        </w:rPr>
      </w:pPr>
      <w:r w:rsidRPr="00D3062E">
        <w:t xml:space="preserve">        Represents a Policy Harmonization Notification.</w:t>
      </w:r>
    </w:p>
    <w:p w14:paraId="59149EB1" w14:textId="77777777" w:rsidR="00B110B4" w:rsidRPr="00D3062E" w:rsidRDefault="00B110B4" w:rsidP="00B110B4">
      <w:pPr>
        <w:pStyle w:val="PL"/>
      </w:pPr>
      <w:r w:rsidRPr="00D3062E">
        <w:t xml:space="preserve">      type: object</w:t>
      </w:r>
    </w:p>
    <w:p w14:paraId="0718D222" w14:textId="77777777" w:rsidR="00B110B4" w:rsidRPr="00D3062E" w:rsidRDefault="00B110B4" w:rsidP="00B110B4">
      <w:pPr>
        <w:pStyle w:val="PL"/>
      </w:pPr>
      <w:r w:rsidRPr="00D3062E">
        <w:t xml:space="preserve">      properties:</w:t>
      </w:r>
    </w:p>
    <w:p w14:paraId="5E42100E" w14:textId="77777777" w:rsidR="00B110B4" w:rsidRPr="00D3062E" w:rsidRDefault="00B110B4" w:rsidP="00B110B4">
      <w:pPr>
        <w:pStyle w:val="PL"/>
      </w:pPr>
      <w:r w:rsidRPr="00D3062E">
        <w:t xml:space="preserve">        harmonizationId:</w:t>
      </w:r>
    </w:p>
    <w:p w14:paraId="276EE1A6" w14:textId="77777777" w:rsidR="00B110B4" w:rsidRPr="00D3062E" w:rsidRDefault="00B110B4" w:rsidP="00B110B4">
      <w:pPr>
        <w:pStyle w:val="PL"/>
      </w:pPr>
      <w:r w:rsidRPr="00D3062E">
        <w:t xml:space="preserve">          type: string</w:t>
      </w:r>
    </w:p>
    <w:p w14:paraId="63D35ABE" w14:textId="77777777" w:rsidR="00B110B4" w:rsidRPr="00D3062E" w:rsidRDefault="00B110B4" w:rsidP="00B110B4">
      <w:pPr>
        <w:pStyle w:val="PL"/>
      </w:pPr>
      <w:r w:rsidRPr="00D3062E">
        <w:t xml:space="preserve">        policy:</w:t>
      </w:r>
    </w:p>
    <w:p w14:paraId="3E4D2921" w14:textId="77777777" w:rsidR="00B110B4" w:rsidRPr="00D3062E" w:rsidRDefault="00B110B4" w:rsidP="00B110B4">
      <w:pPr>
        <w:pStyle w:val="PL"/>
      </w:pPr>
      <w:r w:rsidRPr="00D3062E">
        <w:t xml:space="preserve">          $ref: '#/components/schemas/PolicyData'</w:t>
      </w:r>
    </w:p>
    <w:p w14:paraId="312FA55D" w14:textId="77777777" w:rsidR="00B110B4" w:rsidRPr="00D3062E" w:rsidRDefault="00B110B4" w:rsidP="00B110B4">
      <w:pPr>
        <w:pStyle w:val="PL"/>
      </w:pPr>
      <w:r w:rsidRPr="00D3062E">
        <w:t xml:space="preserve">      required:</w:t>
      </w:r>
    </w:p>
    <w:p w14:paraId="0BE7BA7A" w14:textId="77777777" w:rsidR="00B110B4" w:rsidRPr="00D3062E" w:rsidRDefault="00B110B4" w:rsidP="00B110B4">
      <w:pPr>
        <w:pStyle w:val="PL"/>
      </w:pPr>
      <w:r w:rsidRPr="00D3062E">
        <w:t xml:space="preserve">        - harmonizationId</w:t>
      </w:r>
    </w:p>
    <w:p w14:paraId="53E99E0E" w14:textId="77777777" w:rsidR="00B110B4" w:rsidRPr="00D3062E" w:rsidRDefault="00B110B4" w:rsidP="00B110B4">
      <w:pPr>
        <w:pStyle w:val="PL"/>
      </w:pPr>
      <w:r w:rsidRPr="00D3062E">
        <w:t xml:space="preserve">        - policy</w:t>
      </w:r>
    </w:p>
    <w:p w14:paraId="446160B8" w14:textId="77777777" w:rsidR="00B110B4" w:rsidRPr="00D3062E" w:rsidRDefault="00B110B4" w:rsidP="00B110B4">
      <w:pPr>
        <w:pStyle w:val="PL"/>
      </w:pPr>
    </w:p>
    <w:p w14:paraId="66C84051" w14:textId="77777777" w:rsidR="00B110B4" w:rsidRPr="00D3062E" w:rsidRDefault="00B110B4" w:rsidP="00B110B4">
      <w:pPr>
        <w:pStyle w:val="PL"/>
      </w:pPr>
      <w:r w:rsidRPr="00D3062E">
        <w:t xml:space="preserve">    HarmonizationResp:</w:t>
      </w:r>
    </w:p>
    <w:p w14:paraId="2B585C96" w14:textId="77777777" w:rsidR="00B110B4" w:rsidRPr="00D3062E" w:rsidRDefault="00B110B4" w:rsidP="00B110B4">
      <w:pPr>
        <w:pStyle w:val="PL"/>
        <w:rPr>
          <w:lang w:eastAsia="zh-CN"/>
        </w:rPr>
      </w:pPr>
      <w:r w:rsidRPr="00D3062E">
        <w:t xml:space="preserve">      description: </w:t>
      </w:r>
      <w:r w:rsidRPr="00D3062E">
        <w:rPr>
          <w:lang w:eastAsia="zh-CN"/>
        </w:rPr>
        <w:t>&gt;</w:t>
      </w:r>
    </w:p>
    <w:p w14:paraId="77E4B550" w14:textId="77777777" w:rsidR="00B110B4" w:rsidRPr="00D3062E" w:rsidRDefault="00B110B4" w:rsidP="00B110B4">
      <w:pPr>
        <w:pStyle w:val="PL"/>
        <w:rPr>
          <w:lang w:eastAsia="zh-CN"/>
        </w:rPr>
      </w:pPr>
      <w:r w:rsidRPr="00D3062E">
        <w:t xml:space="preserve">        Represents the response to a Policy Harmonization Notification.</w:t>
      </w:r>
    </w:p>
    <w:p w14:paraId="1C0CC190" w14:textId="77777777" w:rsidR="00B110B4" w:rsidRPr="00D3062E" w:rsidRDefault="00B110B4" w:rsidP="00B110B4">
      <w:pPr>
        <w:pStyle w:val="PL"/>
      </w:pPr>
      <w:r w:rsidRPr="00D3062E">
        <w:t xml:space="preserve">      type: object</w:t>
      </w:r>
    </w:p>
    <w:p w14:paraId="306A82C3" w14:textId="77777777" w:rsidR="00B110B4" w:rsidRPr="00D3062E" w:rsidRDefault="00B110B4" w:rsidP="00B110B4">
      <w:pPr>
        <w:pStyle w:val="PL"/>
      </w:pPr>
      <w:r w:rsidRPr="00D3062E">
        <w:t xml:space="preserve">      properties:</w:t>
      </w:r>
    </w:p>
    <w:p w14:paraId="01273754" w14:textId="77777777" w:rsidR="00B110B4" w:rsidRPr="00D3062E" w:rsidRDefault="00B110B4" w:rsidP="00B110B4">
      <w:pPr>
        <w:pStyle w:val="PL"/>
      </w:pPr>
      <w:r w:rsidRPr="00D3062E">
        <w:t xml:space="preserve">        feedback:</w:t>
      </w:r>
    </w:p>
    <w:p w14:paraId="588245BD" w14:textId="77777777" w:rsidR="00B110B4" w:rsidRPr="00D3062E" w:rsidRDefault="00B110B4" w:rsidP="00B110B4">
      <w:pPr>
        <w:pStyle w:val="PL"/>
      </w:pPr>
      <w:r w:rsidRPr="00D3062E">
        <w:t xml:space="preserve">          type: boolean</w:t>
      </w:r>
    </w:p>
    <w:p w14:paraId="18BA54A8" w14:textId="77777777" w:rsidR="00B110B4" w:rsidRPr="00D3062E" w:rsidRDefault="00B110B4" w:rsidP="00B110B4">
      <w:pPr>
        <w:pStyle w:val="PL"/>
        <w:rPr>
          <w:lang w:eastAsia="zh-CN"/>
        </w:rPr>
      </w:pPr>
      <w:r w:rsidRPr="00D3062E">
        <w:t xml:space="preserve">          description: </w:t>
      </w:r>
      <w:r w:rsidRPr="00D3062E">
        <w:rPr>
          <w:lang w:eastAsia="zh-CN"/>
        </w:rPr>
        <w:t>&gt;</w:t>
      </w:r>
    </w:p>
    <w:p w14:paraId="3F4E6CAD" w14:textId="77777777" w:rsidR="00B110B4" w:rsidRPr="00D3062E" w:rsidRDefault="00B110B4" w:rsidP="00B110B4">
      <w:pPr>
        <w:pStyle w:val="PL"/>
        <w:rPr>
          <w:lang w:val="en-US"/>
        </w:rPr>
      </w:pPr>
      <w:r w:rsidRPr="00D3062E">
        <w:t xml:space="preserve">            </w:t>
      </w:r>
      <w:r w:rsidRPr="00D3062E">
        <w:rPr>
          <w:lang w:val="en-US"/>
        </w:rPr>
        <w:t>Contains the policy harmonization feedback. It indicates whether the policy</w:t>
      </w:r>
    </w:p>
    <w:p w14:paraId="3EABF2CD" w14:textId="77777777" w:rsidR="00B110B4" w:rsidRPr="00D3062E" w:rsidRDefault="00B110B4" w:rsidP="00B110B4">
      <w:pPr>
        <w:pStyle w:val="PL"/>
        <w:rPr>
          <w:lang w:val="en-US"/>
        </w:rPr>
      </w:pPr>
      <w:r w:rsidRPr="00D3062E">
        <w:rPr>
          <w:lang w:val="en-US"/>
        </w:rPr>
        <w:t xml:space="preserve">            harmonization result is accepted or not.</w:t>
      </w:r>
    </w:p>
    <w:p w14:paraId="658E8706" w14:textId="77777777" w:rsidR="00B110B4" w:rsidRPr="00D3062E" w:rsidRDefault="00B110B4" w:rsidP="00B110B4">
      <w:pPr>
        <w:pStyle w:val="PL"/>
        <w:rPr>
          <w:lang w:val="en-US"/>
        </w:rPr>
      </w:pPr>
      <w:r w:rsidRPr="00D3062E">
        <w:rPr>
          <w:lang w:val="en-US"/>
        </w:rPr>
        <w:t xml:space="preserve">            true means that the policy harmonization result is accepted.</w:t>
      </w:r>
    </w:p>
    <w:p w14:paraId="27DEE83E" w14:textId="77777777" w:rsidR="00B110B4" w:rsidRPr="00D3062E" w:rsidRDefault="00B110B4" w:rsidP="00B110B4">
      <w:pPr>
        <w:pStyle w:val="PL"/>
        <w:rPr>
          <w:lang w:val="en-US"/>
        </w:rPr>
      </w:pPr>
      <w:r w:rsidRPr="00D3062E">
        <w:rPr>
          <w:lang w:val="en-US"/>
        </w:rPr>
        <w:t xml:space="preserve">            false means that the policy harmonization result is not accepted.</w:t>
      </w:r>
    </w:p>
    <w:p w14:paraId="2D805E0D" w14:textId="77777777" w:rsidR="00B110B4" w:rsidRPr="00D3062E" w:rsidRDefault="00B110B4" w:rsidP="00B110B4">
      <w:pPr>
        <w:pStyle w:val="PL"/>
      </w:pPr>
      <w:r w:rsidRPr="00D3062E">
        <w:t xml:space="preserve">      required:</w:t>
      </w:r>
    </w:p>
    <w:p w14:paraId="30A4F629" w14:textId="77777777" w:rsidR="00B110B4" w:rsidRPr="00D3062E" w:rsidRDefault="00B110B4" w:rsidP="00B110B4">
      <w:pPr>
        <w:pStyle w:val="PL"/>
      </w:pPr>
      <w:r w:rsidRPr="00D3062E">
        <w:t xml:space="preserve">        - feedback</w:t>
      </w:r>
    </w:p>
    <w:p w14:paraId="438449C7" w14:textId="77777777" w:rsidR="00B110B4" w:rsidRPr="00D3062E" w:rsidRDefault="00B110B4" w:rsidP="00B110B4">
      <w:pPr>
        <w:pStyle w:val="PL"/>
      </w:pPr>
    </w:p>
    <w:p w14:paraId="450F2AB0" w14:textId="77777777" w:rsidR="00B110B4" w:rsidRPr="00D3062E" w:rsidRDefault="00B110B4" w:rsidP="00B110B4">
      <w:pPr>
        <w:pStyle w:val="PL"/>
      </w:pPr>
      <w:r w:rsidRPr="00D3062E">
        <w:t xml:space="preserve">    NetSliceId:</w:t>
      </w:r>
    </w:p>
    <w:p w14:paraId="71E58225" w14:textId="77777777" w:rsidR="00B110B4" w:rsidRPr="00D3062E" w:rsidRDefault="00B110B4" w:rsidP="00B110B4">
      <w:pPr>
        <w:pStyle w:val="PL"/>
        <w:rPr>
          <w:lang w:eastAsia="zh-CN"/>
        </w:rPr>
      </w:pPr>
      <w:r w:rsidRPr="00D3062E">
        <w:t xml:space="preserve">      description: </w:t>
      </w:r>
      <w:r w:rsidRPr="00D3062E">
        <w:rPr>
          <w:lang w:eastAsia="zh-CN"/>
        </w:rPr>
        <w:t>&gt;</w:t>
      </w:r>
    </w:p>
    <w:p w14:paraId="0CBEA7FA" w14:textId="77777777" w:rsidR="00B110B4" w:rsidRPr="00D3062E" w:rsidRDefault="00B110B4" w:rsidP="00B110B4">
      <w:pPr>
        <w:pStyle w:val="PL"/>
        <w:rPr>
          <w:lang w:eastAsia="zh-CN"/>
        </w:rPr>
      </w:pPr>
      <w:r w:rsidRPr="00D3062E">
        <w:t xml:space="preserve">        Represents the network slice identification information.</w:t>
      </w:r>
    </w:p>
    <w:p w14:paraId="093ECFE8" w14:textId="77777777" w:rsidR="00B110B4" w:rsidRPr="00D3062E" w:rsidRDefault="00B110B4" w:rsidP="00B110B4">
      <w:pPr>
        <w:pStyle w:val="PL"/>
      </w:pPr>
      <w:r w:rsidRPr="00D3062E">
        <w:t xml:space="preserve">      type: object</w:t>
      </w:r>
    </w:p>
    <w:p w14:paraId="49BA9F98" w14:textId="77777777" w:rsidR="00B110B4" w:rsidRPr="00D3062E" w:rsidRDefault="00B110B4" w:rsidP="00B110B4">
      <w:pPr>
        <w:pStyle w:val="PL"/>
      </w:pPr>
      <w:r w:rsidRPr="00D3062E">
        <w:t xml:space="preserve">      properties:</w:t>
      </w:r>
    </w:p>
    <w:p w14:paraId="1789596C" w14:textId="77777777" w:rsidR="00B110B4" w:rsidRPr="00D3062E" w:rsidRDefault="00B110B4" w:rsidP="00B110B4">
      <w:pPr>
        <w:pStyle w:val="PL"/>
      </w:pPr>
      <w:r w:rsidRPr="00D3062E">
        <w:t xml:space="preserve">        snssai:</w:t>
      </w:r>
    </w:p>
    <w:p w14:paraId="0B38377D" w14:textId="77777777" w:rsidR="00B110B4" w:rsidRPr="00D3062E" w:rsidRDefault="00B110B4" w:rsidP="00B110B4">
      <w:pPr>
        <w:pStyle w:val="PL"/>
      </w:pPr>
      <w:r w:rsidRPr="00D3062E">
        <w:t xml:space="preserve">          $ref: '</w:t>
      </w:r>
      <w:r w:rsidRPr="00D3062E">
        <w:rPr>
          <w:rFonts w:cs="Courier New"/>
          <w:szCs w:val="16"/>
        </w:rPr>
        <w:t>TS29571_CommonData.yaml</w:t>
      </w:r>
      <w:r w:rsidRPr="00D3062E">
        <w:t>#/components/schemas/Snssai'</w:t>
      </w:r>
    </w:p>
    <w:p w14:paraId="06B5732E" w14:textId="77777777" w:rsidR="00B110B4" w:rsidRPr="00D3062E" w:rsidRDefault="00B110B4" w:rsidP="00B110B4">
      <w:pPr>
        <w:pStyle w:val="PL"/>
      </w:pPr>
      <w:r w:rsidRPr="00D3062E">
        <w:t xml:space="preserve">        nsiId:</w:t>
      </w:r>
    </w:p>
    <w:p w14:paraId="7A106B19" w14:textId="77777777" w:rsidR="00B110B4" w:rsidRPr="00D3062E" w:rsidRDefault="00B110B4" w:rsidP="00B110B4">
      <w:pPr>
        <w:pStyle w:val="PL"/>
      </w:pPr>
      <w:r w:rsidRPr="00D3062E">
        <w:t xml:space="preserve">            $ref: 'TS29531_Nnssf_NSSelection.yaml#/components/schemas/NsiId'</w:t>
      </w:r>
    </w:p>
    <w:p w14:paraId="62E9918B" w14:textId="77777777" w:rsidR="00B110B4" w:rsidRPr="00D3062E" w:rsidRDefault="00B110B4" w:rsidP="00B110B4">
      <w:pPr>
        <w:pStyle w:val="PL"/>
      </w:pPr>
      <w:r w:rsidRPr="00D3062E">
        <w:t xml:space="preserve">        ensi:</w:t>
      </w:r>
    </w:p>
    <w:p w14:paraId="35817E41" w14:textId="77777777" w:rsidR="00B110B4" w:rsidRPr="00D3062E" w:rsidRDefault="00B110B4" w:rsidP="00B110B4">
      <w:pPr>
        <w:pStyle w:val="PL"/>
      </w:pPr>
      <w:r w:rsidRPr="00D3062E">
        <w:t xml:space="preserve">            $ref: '#/components/schemas/Ensi'</w:t>
      </w:r>
    </w:p>
    <w:p w14:paraId="43D547A6" w14:textId="77777777" w:rsidR="00B110B4" w:rsidRPr="00D3062E" w:rsidRDefault="00B110B4" w:rsidP="00B110B4">
      <w:pPr>
        <w:pStyle w:val="PL"/>
      </w:pPr>
      <w:r w:rsidRPr="00D3062E">
        <w:t xml:space="preserve">      oneOf:</w:t>
      </w:r>
    </w:p>
    <w:p w14:paraId="682A8272" w14:textId="77777777" w:rsidR="00B110B4" w:rsidRPr="00D3062E" w:rsidRDefault="00B110B4" w:rsidP="00B110B4">
      <w:pPr>
        <w:pStyle w:val="PL"/>
      </w:pPr>
      <w:r w:rsidRPr="00D3062E">
        <w:t xml:space="preserve">        - required: [snssai]</w:t>
      </w:r>
    </w:p>
    <w:p w14:paraId="41DB32C5" w14:textId="77777777" w:rsidR="00B110B4" w:rsidRPr="00D3062E" w:rsidRDefault="00B110B4" w:rsidP="00B110B4">
      <w:pPr>
        <w:pStyle w:val="PL"/>
      </w:pPr>
      <w:r w:rsidRPr="00D3062E">
        <w:t xml:space="preserve">        - required: [nsiId]</w:t>
      </w:r>
    </w:p>
    <w:p w14:paraId="113783DD" w14:textId="77777777" w:rsidR="00B110B4" w:rsidRPr="00D3062E" w:rsidRDefault="00B110B4" w:rsidP="00B110B4">
      <w:pPr>
        <w:pStyle w:val="PL"/>
      </w:pPr>
      <w:r w:rsidRPr="00D3062E">
        <w:t xml:space="preserve">        - required: [ensi]</w:t>
      </w:r>
    </w:p>
    <w:p w14:paraId="19CA7607" w14:textId="77777777" w:rsidR="00B110B4" w:rsidRPr="00D3062E" w:rsidRDefault="00B110B4" w:rsidP="00B110B4">
      <w:pPr>
        <w:pStyle w:val="PL"/>
      </w:pPr>
    </w:p>
    <w:p w14:paraId="071E9BA0" w14:textId="77777777" w:rsidR="00B110B4" w:rsidRPr="00D3062E" w:rsidRDefault="00B110B4" w:rsidP="00B110B4">
      <w:pPr>
        <w:pStyle w:val="PL"/>
      </w:pPr>
      <w:r w:rsidRPr="00D3062E">
        <w:t xml:space="preserve">    PolicyTriggers:</w:t>
      </w:r>
    </w:p>
    <w:p w14:paraId="3C44FBA1" w14:textId="77777777" w:rsidR="00B110B4" w:rsidRPr="00D3062E" w:rsidRDefault="00B110B4" w:rsidP="00B110B4">
      <w:pPr>
        <w:pStyle w:val="PL"/>
        <w:rPr>
          <w:lang w:eastAsia="zh-CN"/>
        </w:rPr>
      </w:pPr>
      <w:r w:rsidRPr="00D3062E">
        <w:t xml:space="preserve">      description: </w:t>
      </w:r>
      <w:r w:rsidRPr="00D3062E">
        <w:rPr>
          <w:lang w:eastAsia="zh-CN"/>
        </w:rPr>
        <w:t>&gt;</w:t>
      </w:r>
    </w:p>
    <w:p w14:paraId="3D76134D" w14:textId="77777777" w:rsidR="00B110B4" w:rsidRPr="00D3062E" w:rsidRDefault="00B110B4" w:rsidP="00B110B4">
      <w:pPr>
        <w:pStyle w:val="PL"/>
        <w:rPr>
          <w:lang w:eastAsia="zh-CN"/>
        </w:rPr>
      </w:pPr>
      <w:r w:rsidRPr="00D3062E">
        <w:t xml:space="preserve">        Represents the policy related triggers.</w:t>
      </w:r>
    </w:p>
    <w:p w14:paraId="75CF3335" w14:textId="77777777" w:rsidR="00B110B4" w:rsidRPr="00D3062E" w:rsidRDefault="00B110B4" w:rsidP="00B110B4">
      <w:pPr>
        <w:pStyle w:val="PL"/>
      </w:pPr>
      <w:r w:rsidRPr="00D3062E">
        <w:t xml:space="preserve">      type: object</w:t>
      </w:r>
    </w:p>
    <w:p w14:paraId="28EC67F9" w14:textId="77777777" w:rsidR="00B110B4" w:rsidRPr="00D3062E" w:rsidRDefault="00B110B4" w:rsidP="00B110B4">
      <w:pPr>
        <w:pStyle w:val="PL"/>
      </w:pPr>
      <w:r w:rsidRPr="00D3062E">
        <w:t xml:space="preserve">      properties:</w:t>
      </w:r>
    </w:p>
    <w:p w14:paraId="105D8EB5" w14:textId="77777777" w:rsidR="00B110B4" w:rsidRPr="00D3062E" w:rsidRDefault="00B110B4" w:rsidP="00B110B4">
      <w:pPr>
        <w:pStyle w:val="PL"/>
      </w:pPr>
      <w:r w:rsidRPr="00D3062E">
        <w:t xml:space="preserve">        monPercentage:</w:t>
      </w:r>
    </w:p>
    <w:p w14:paraId="703861A9" w14:textId="77777777" w:rsidR="00B110B4" w:rsidRPr="00D3062E" w:rsidRDefault="00B110B4" w:rsidP="00B110B4">
      <w:pPr>
        <w:pStyle w:val="PL"/>
      </w:pPr>
      <w:r w:rsidRPr="00D3062E">
        <w:t xml:space="preserve">          type: integer</w:t>
      </w:r>
    </w:p>
    <w:p w14:paraId="3E077B2B" w14:textId="77777777" w:rsidR="00B110B4" w:rsidRPr="00D3062E" w:rsidRDefault="00B110B4" w:rsidP="00B110B4">
      <w:pPr>
        <w:pStyle w:val="PL"/>
        <w:rPr>
          <w:lang w:val="en-US"/>
        </w:rPr>
      </w:pPr>
      <w:r w:rsidRPr="00D3062E">
        <w:t xml:space="preserve">          </w:t>
      </w:r>
      <w:r w:rsidRPr="00D3062E">
        <w:rPr>
          <w:lang w:val="en-US"/>
        </w:rPr>
        <w:t>minimum: 0</w:t>
      </w:r>
    </w:p>
    <w:p w14:paraId="400CF451" w14:textId="77777777" w:rsidR="00B110B4" w:rsidRPr="00D3062E" w:rsidRDefault="00B110B4" w:rsidP="00B110B4">
      <w:pPr>
        <w:pStyle w:val="PL"/>
        <w:rPr>
          <w:lang w:val="en-US"/>
        </w:rPr>
      </w:pPr>
      <w:r w:rsidRPr="00D3062E">
        <w:t xml:space="preserve">          </w:t>
      </w:r>
      <w:r w:rsidRPr="00D3062E">
        <w:rPr>
          <w:lang w:val="en-US"/>
        </w:rPr>
        <w:t>maximum: 100</w:t>
      </w:r>
    </w:p>
    <w:p w14:paraId="4C059D25" w14:textId="77777777" w:rsidR="00B110B4" w:rsidRPr="00D3062E" w:rsidRDefault="00B110B4" w:rsidP="00B110B4">
      <w:pPr>
        <w:pStyle w:val="PL"/>
      </w:pPr>
      <w:r w:rsidRPr="00D3062E">
        <w:t xml:space="preserve">        monValue:</w:t>
      </w:r>
    </w:p>
    <w:p w14:paraId="0E6A667E" w14:textId="77777777" w:rsidR="00B110B4" w:rsidRPr="00D3062E" w:rsidRDefault="00B110B4" w:rsidP="00B110B4">
      <w:pPr>
        <w:pStyle w:val="PL"/>
      </w:pPr>
      <w:r w:rsidRPr="00D3062E">
        <w:t xml:space="preserve">          type: integer</w:t>
      </w:r>
    </w:p>
    <w:p w14:paraId="22EA9F48" w14:textId="77777777" w:rsidR="00B110B4" w:rsidRPr="00D3062E" w:rsidRDefault="00B110B4" w:rsidP="00B110B4">
      <w:pPr>
        <w:pStyle w:val="PL"/>
        <w:rPr>
          <w:lang w:val="en-US"/>
        </w:rPr>
      </w:pPr>
      <w:r w:rsidRPr="00D3062E">
        <w:t xml:space="preserve">          </w:t>
      </w:r>
      <w:r w:rsidRPr="00D3062E">
        <w:rPr>
          <w:lang w:val="en-US"/>
        </w:rPr>
        <w:t>minimum: 1</w:t>
      </w:r>
    </w:p>
    <w:p w14:paraId="1DED46C7" w14:textId="77777777" w:rsidR="00B110B4" w:rsidRPr="00D3062E" w:rsidRDefault="00B110B4" w:rsidP="00B110B4">
      <w:pPr>
        <w:pStyle w:val="PL"/>
      </w:pPr>
      <w:r w:rsidRPr="00D3062E">
        <w:t xml:space="preserve">          </w:t>
      </w:r>
      <w:r w:rsidRPr="00D3062E">
        <w:rPr>
          <w:lang w:val="en-US"/>
        </w:rPr>
        <w:t>description:</w:t>
      </w:r>
      <w:r w:rsidRPr="00D3062E">
        <w:t xml:space="preserve"> Contains an unsigned Integer with only the values 1 and above permitted.</w:t>
      </w:r>
    </w:p>
    <w:p w14:paraId="32C10DEB" w14:textId="77777777" w:rsidR="00B110B4" w:rsidRPr="00D3062E" w:rsidRDefault="00B110B4" w:rsidP="00B110B4">
      <w:pPr>
        <w:pStyle w:val="PL"/>
      </w:pPr>
      <w:r w:rsidRPr="00D3062E">
        <w:t xml:space="preserve">        monParamsValues:</w:t>
      </w:r>
    </w:p>
    <w:p w14:paraId="333FD11B" w14:textId="77777777" w:rsidR="00B110B4" w:rsidRPr="00D3062E" w:rsidRDefault="00B110B4" w:rsidP="00B110B4">
      <w:pPr>
        <w:pStyle w:val="PL"/>
      </w:pPr>
      <w:r w:rsidRPr="00D3062E">
        <w:t xml:space="preserve">          type: string</w:t>
      </w:r>
    </w:p>
    <w:p w14:paraId="3245BF64" w14:textId="77777777" w:rsidR="00B110B4" w:rsidRPr="00D3062E" w:rsidRDefault="00B110B4" w:rsidP="00B110B4">
      <w:pPr>
        <w:pStyle w:val="PL"/>
      </w:pPr>
      <w:r w:rsidRPr="00D3062E">
        <w:t xml:space="preserve">        timePeriod:</w:t>
      </w:r>
    </w:p>
    <w:p w14:paraId="38CC3D37" w14:textId="77777777" w:rsidR="00B110B4" w:rsidRPr="00D3062E" w:rsidRDefault="00B110B4" w:rsidP="00B110B4">
      <w:pPr>
        <w:pStyle w:val="PL"/>
      </w:pPr>
      <w:r w:rsidRPr="00D3062E">
        <w:t xml:space="preserve">          $ref: '#/components/schemas/TimePeriodInfo'</w:t>
      </w:r>
    </w:p>
    <w:p w14:paraId="0E553150" w14:textId="77777777" w:rsidR="00B110B4" w:rsidRPr="00D3062E" w:rsidRDefault="00B110B4" w:rsidP="00B110B4">
      <w:pPr>
        <w:pStyle w:val="PL"/>
      </w:pPr>
    </w:p>
    <w:p w14:paraId="755184BA" w14:textId="77777777" w:rsidR="00B110B4" w:rsidRPr="00D3062E" w:rsidRDefault="00B110B4" w:rsidP="00B110B4">
      <w:pPr>
        <w:pStyle w:val="PL"/>
      </w:pPr>
      <w:r w:rsidRPr="00D3062E">
        <w:t xml:space="preserve">    PolicyActions:</w:t>
      </w:r>
    </w:p>
    <w:p w14:paraId="535DDC63" w14:textId="77777777" w:rsidR="00B110B4" w:rsidRPr="00D3062E" w:rsidRDefault="00B110B4" w:rsidP="00B110B4">
      <w:pPr>
        <w:pStyle w:val="PL"/>
        <w:rPr>
          <w:lang w:eastAsia="zh-CN"/>
        </w:rPr>
      </w:pPr>
      <w:r w:rsidRPr="00D3062E">
        <w:t xml:space="preserve">      description: </w:t>
      </w:r>
      <w:r w:rsidRPr="00D3062E">
        <w:rPr>
          <w:lang w:eastAsia="zh-CN"/>
        </w:rPr>
        <w:t>&gt;</w:t>
      </w:r>
    </w:p>
    <w:p w14:paraId="52DCB5E1" w14:textId="77777777" w:rsidR="00B110B4" w:rsidRPr="00D3062E" w:rsidRDefault="00B110B4" w:rsidP="00B110B4">
      <w:pPr>
        <w:pStyle w:val="PL"/>
        <w:rPr>
          <w:lang w:eastAsia="zh-CN"/>
        </w:rPr>
      </w:pPr>
      <w:r w:rsidRPr="00D3062E">
        <w:t xml:space="preserve">        Represents the policy related actions.</w:t>
      </w:r>
    </w:p>
    <w:p w14:paraId="783A5280" w14:textId="77777777" w:rsidR="00B110B4" w:rsidRPr="00D3062E" w:rsidRDefault="00B110B4" w:rsidP="00B110B4">
      <w:pPr>
        <w:pStyle w:val="PL"/>
      </w:pPr>
      <w:r w:rsidRPr="00D3062E">
        <w:t xml:space="preserve">      type: object</w:t>
      </w:r>
    </w:p>
    <w:p w14:paraId="707BE990" w14:textId="77777777" w:rsidR="00B110B4" w:rsidRPr="00D3062E" w:rsidRDefault="00B110B4" w:rsidP="00B110B4">
      <w:pPr>
        <w:pStyle w:val="PL"/>
      </w:pPr>
      <w:r w:rsidRPr="00D3062E">
        <w:t xml:space="preserve">      properties:</w:t>
      </w:r>
    </w:p>
    <w:p w14:paraId="5CBC3D43" w14:textId="77777777" w:rsidR="00B110B4" w:rsidRPr="00D3062E" w:rsidRDefault="00B110B4" w:rsidP="00B110B4">
      <w:pPr>
        <w:pStyle w:val="PL"/>
      </w:pPr>
      <w:r w:rsidRPr="00D3062E">
        <w:t xml:space="preserve">        stepIncreasePerc:</w:t>
      </w:r>
    </w:p>
    <w:p w14:paraId="3C87083C" w14:textId="77777777" w:rsidR="00B110B4" w:rsidRPr="00D3062E" w:rsidRDefault="00B110B4" w:rsidP="00B110B4">
      <w:pPr>
        <w:pStyle w:val="PL"/>
      </w:pPr>
      <w:r w:rsidRPr="00D3062E">
        <w:t xml:space="preserve">          type: integer</w:t>
      </w:r>
    </w:p>
    <w:p w14:paraId="2353B7EC" w14:textId="77777777" w:rsidR="00B110B4" w:rsidRPr="00D3062E" w:rsidRDefault="00B110B4" w:rsidP="00B110B4">
      <w:pPr>
        <w:pStyle w:val="PL"/>
        <w:rPr>
          <w:lang w:val="en-US"/>
        </w:rPr>
      </w:pPr>
      <w:r w:rsidRPr="00D3062E">
        <w:t xml:space="preserve">          </w:t>
      </w:r>
      <w:r w:rsidRPr="00D3062E">
        <w:rPr>
          <w:lang w:val="en-US"/>
        </w:rPr>
        <w:t>minimum: 0</w:t>
      </w:r>
    </w:p>
    <w:p w14:paraId="5DC38F35" w14:textId="77777777" w:rsidR="00B110B4" w:rsidRPr="00D3062E" w:rsidRDefault="00B110B4" w:rsidP="00B110B4">
      <w:pPr>
        <w:pStyle w:val="PL"/>
        <w:rPr>
          <w:lang w:val="en-US"/>
        </w:rPr>
      </w:pPr>
      <w:r w:rsidRPr="00D3062E">
        <w:t xml:space="preserve">          </w:t>
      </w:r>
      <w:r w:rsidRPr="00D3062E">
        <w:rPr>
          <w:lang w:val="en-US"/>
        </w:rPr>
        <w:t>maximum: 100</w:t>
      </w:r>
    </w:p>
    <w:p w14:paraId="3259C01E" w14:textId="77777777" w:rsidR="00B110B4" w:rsidRPr="00D3062E" w:rsidRDefault="00B110B4" w:rsidP="00B110B4">
      <w:pPr>
        <w:pStyle w:val="PL"/>
      </w:pPr>
      <w:r w:rsidRPr="00D3062E">
        <w:t xml:space="preserve">        allowedQoSActions:</w:t>
      </w:r>
    </w:p>
    <w:p w14:paraId="382C0CE6" w14:textId="77777777" w:rsidR="00B110B4" w:rsidRPr="00D3062E" w:rsidRDefault="00B110B4" w:rsidP="00B110B4">
      <w:pPr>
        <w:pStyle w:val="PL"/>
      </w:pPr>
      <w:r w:rsidRPr="00D3062E">
        <w:t xml:space="preserve">          type: array</w:t>
      </w:r>
    </w:p>
    <w:p w14:paraId="0CF7B0C5" w14:textId="77777777" w:rsidR="00B110B4" w:rsidRPr="00D3062E" w:rsidRDefault="00B110B4" w:rsidP="00B110B4">
      <w:pPr>
        <w:pStyle w:val="PL"/>
      </w:pPr>
      <w:r w:rsidRPr="00D3062E">
        <w:t xml:space="preserve">          items:</w:t>
      </w:r>
    </w:p>
    <w:p w14:paraId="1545278C" w14:textId="77777777" w:rsidR="00B110B4" w:rsidRPr="00D3062E" w:rsidRDefault="00B110B4" w:rsidP="00B110B4">
      <w:pPr>
        <w:pStyle w:val="PL"/>
      </w:pPr>
      <w:r w:rsidRPr="00D3062E">
        <w:t xml:space="preserve">            $ref: '#/components/schemas/QoSAction'</w:t>
      </w:r>
    </w:p>
    <w:p w14:paraId="190ADF42" w14:textId="77777777" w:rsidR="00B110B4" w:rsidRPr="00D3062E" w:rsidRDefault="00B110B4" w:rsidP="00B110B4">
      <w:pPr>
        <w:pStyle w:val="PL"/>
      </w:pPr>
      <w:r w:rsidRPr="00D3062E">
        <w:t xml:space="preserve">          minItems: 1</w:t>
      </w:r>
    </w:p>
    <w:p w14:paraId="51239FB2" w14:textId="77777777" w:rsidR="00B110B4" w:rsidRPr="00D3062E" w:rsidRDefault="00B110B4" w:rsidP="00B110B4">
      <w:pPr>
        <w:pStyle w:val="PL"/>
      </w:pPr>
    </w:p>
    <w:p w14:paraId="5EB25CC2" w14:textId="77777777" w:rsidR="00B110B4" w:rsidRPr="00D3062E" w:rsidRDefault="00B110B4" w:rsidP="00B110B4">
      <w:pPr>
        <w:pStyle w:val="PL"/>
      </w:pPr>
      <w:r w:rsidRPr="00D3062E">
        <w:t xml:space="preserve">    TimePeriodInfo:</w:t>
      </w:r>
    </w:p>
    <w:p w14:paraId="7B9D6A4C" w14:textId="77777777" w:rsidR="00B110B4" w:rsidRPr="00D3062E" w:rsidRDefault="00B110B4" w:rsidP="00B110B4">
      <w:pPr>
        <w:pStyle w:val="PL"/>
        <w:rPr>
          <w:lang w:eastAsia="zh-CN"/>
        </w:rPr>
      </w:pPr>
      <w:r w:rsidRPr="00D3062E">
        <w:t xml:space="preserve">      description: </w:t>
      </w:r>
      <w:r w:rsidRPr="00D3062E">
        <w:rPr>
          <w:lang w:eastAsia="zh-CN"/>
        </w:rPr>
        <w:t>&gt;</w:t>
      </w:r>
    </w:p>
    <w:p w14:paraId="6103CE0F" w14:textId="77777777" w:rsidR="00B110B4" w:rsidRPr="00D3062E" w:rsidRDefault="00B110B4" w:rsidP="00B110B4">
      <w:pPr>
        <w:pStyle w:val="PL"/>
        <w:rPr>
          <w:lang w:eastAsia="zh-CN"/>
        </w:rPr>
      </w:pPr>
      <w:r w:rsidRPr="00D3062E">
        <w:t xml:space="preserve">        Represents the time period related information.</w:t>
      </w:r>
    </w:p>
    <w:p w14:paraId="6A04F761" w14:textId="77777777" w:rsidR="00B110B4" w:rsidRPr="00D3062E" w:rsidRDefault="00B110B4" w:rsidP="00B110B4">
      <w:pPr>
        <w:pStyle w:val="PL"/>
      </w:pPr>
      <w:r w:rsidRPr="00D3062E">
        <w:t xml:space="preserve">      type: object</w:t>
      </w:r>
    </w:p>
    <w:p w14:paraId="5B932D96" w14:textId="77777777" w:rsidR="00B110B4" w:rsidRPr="00D3062E" w:rsidRDefault="00B110B4" w:rsidP="00B110B4">
      <w:pPr>
        <w:pStyle w:val="PL"/>
      </w:pPr>
      <w:r w:rsidRPr="00D3062E">
        <w:t xml:space="preserve">      properties:</w:t>
      </w:r>
    </w:p>
    <w:p w14:paraId="3848BC2B" w14:textId="77777777" w:rsidR="00B110B4" w:rsidRPr="00D3062E" w:rsidRDefault="00B110B4" w:rsidP="00B110B4">
      <w:pPr>
        <w:pStyle w:val="PL"/>
      </w:pPr>
      <w:r w:rsidRPr="00D3062E">
        <w:t xml:space="preserve">        startTime:</w:t>
      </w:r>
    </w:p>
    <w:p w14:paraId="59678DF1" w14:textId="77777777" w:rsidR="00B110B4" w:rsidRPr="00D3062E" w:rsidRDefault="00B110B4" w:rsidP="00B110B4">
      <w:pPr>
        <w:pStyle w:val="PL"/>
      </w:pPr>
      <w:r w:rsidRPr="00D3062E">
        <w:t xml:space="preserve">          $ref: 'TS29122_CommonData.yaml#/components/schemas/</w:t>
      </w:r>
      <w:r w:rsidRPr="00D3062E">
        <w:rPr>
          <w:lang w:eastAsia="zh-CN"/>
        </w:rPr>
        <w:t>DateTime</w:t>
      </w:r>
      <w:r w:rsidRPr="00D3062E">
        <w:t>'</w:t>
      </w:r>
    </w:p>
    <w:p w14:paraId="74BD4BF6" w14:textId="77777777" w:rsidR="00B110B4" w:rsidRPr="00D3062E" w:rsidRDefault="00B110B4" w:rsidP="00B110B4">
      <w:pPr>
        <w:pStyle w:val="PL"/>
      </w:pPr>
      <w:r w:rsidRPr="00D3062E">
        <w:t xml:space="preserve">        endTime:</w:t>
      </w:r>
    </w:p>
    <w:p w14:paraId="1D180E69" w14:textId="77777777" w:rsidR="00B110B4" w:rsidRPr="00D3062E" w:rsidRDefault="00B110B4" w:rsidP="00B110B4">
      <w:pPr>
        <w:pStyle w:val="PL"/>
      </w:pPr>
      <w:r w:rsidRPr="00D3062E">
        <w:t xml:space="preserve">          $ref: 'TS29122_CommonData.yaml#/components/schemas/</w:t>
      </w:r>
      <w:r w:rsidRPr="00D3062E">
        <w:rPr>
          <w:lang w:eastAsia="zh-CN"/>
        </w:rPr>
        <w:t>DateTime</w:t>
      </w:r>
      <w:r w:rsidRPr="00D3062E">
        <w:t>'</w:t>
      </w:r>
    </w:p>
    <w:p w14:paraId="3EED974E" w14:textId="77777777" w:rsidR="00B110B4" w:rsidRPr="00D3062E" w:rsidRDefault="00B110B4" w:rsidP="00B110B4">
      <w:pPr>
        <w:pStyle w:val="PL"/>
      </w:pPr>
      <w:r w:rsidRPr="00D3062E">
        <w:t xml:space="preserve">        daysOfWeek:</w:t>
      </w:r>
    </w:p>
    <w:p w14:paraId="3BD257EA" w14:textId="77777777" w:rsidR="00B110B4" w:rsidRPr="00D3062E" w:rsidRDefault="00B110B4" w:rsidP="00B110B4">
      <w:pPr>
        <w:pStyle w:val="PL"/>
      </w:pPr>
      <w:r w:rsidRPr="00D3062E">
        <w:t xml:space="preserve">          type: array</w:t>
      </w:r>
    </w:p>
    <w:p w14:paraId="0F8377EA" w14:textId="77777777" w:rsidR="00B110B4" w:rsidRPr="00D3062E" w:rsidRDefault="00B110B4" w:rsidP="00B110B4">
      <w:pPr>
        <w:pStyle w:val="PL"/>
      </w:pPr>
      <w:r w:rsidRPr="00D3062E">
        <w:t xml:space="preserve">          items:</w:t>
      </w:r>
    </w:p>
    <w:p w14:paraId="419BFF8F" w14:textId="77777777" w:rsidR="00B110B4" w:rsidRPr="00D3062E" w:rsidRDefault="00B110B4" w:rsidP="00B110B4">
      <w:pPr>
        <w:pStyle w:val="PL"/>
      </w:pPr>
      <w:r w:rsidRPr="00D3062E">
        <w:t xml:space="preserve">            $ref: 'TS29122_CommonData.yaml#/components/schemas/DayOfWeek'</w:t>
      </w:r>
    </w:p>
    <w:p w14:paraId="18A7E998" w14:textId="77777777" w:rsidR="00B110B4" w:rsidRPr="00D3062E" w:rsidRDefault="00B110B4" w:rsidP="00B110B4">
      <w:pPr>
        <w:pStyle w:val="PL"/>
      </w:pPr>
      <w:r w:rsidRPr="00D3062E">
        <w:t xml:space="preserve">          minItems: 1</w:t>
      </w:r>
    </w:p>
    <w:p w14:paraId="7CB91B1F" w14:textId="77777777" w:rsidR="00B110B4" w:rsidRPr="00D3062E" w:rsidRDefault="00B110B4" w:rsidP="00B110B4">
      <w:pPr>
        <w:pStyle w:val="PL"/>
      </w:pPr>
      <w:r w:rsidRPr="00D3062E">
        <w:t xml:space="preserve">          maxItems: 7</w:t>
      </w:r>
    </w:p>
    <w:p w14:paraId="64526939" w14:textId="77777777" w:rsidR="00B110B4" w:rsidRPr="00D3062E" w:rsidRDefault="00B110B4" w:rsidP="00B110B4">
      <w:pPr>
        <w:pStyle w:val="PL"/>
      </w:pPr>
      <w:r w:rsidRPr="00D3062E">
        <w:t xml:space="preserve">      anyOf:</w:t>
      </w:r>
    </w:p>
    <w:p w14:paraId="489B9E60" w14:textId="77777777" w:rsidR="00B110B4" w:rsidRPr="00D3062E" w:rsidRDefault="00B110B4" w:rsidP="00B110B4">
      <w:pPr>
        <w:pStyle w:val="PL"/>
      </w:pPr>
      <w:r w:rsidRPr="00D3062E">
        <w:t xml:space="preserve">        - required: [startTime]</w:t>
      </w:r>
    </w:p>
    <w:p w14:paraId="1517AD95" w14:textId="77777777" w:rsidR="00B110B4" w:rsidRPr="00D3062E" w:rsidRDefault="00B110B4" w:rsidP="00B110B4">
      <w:pPr>
        <w:pStyle w:val="PL"/>
      </w:pPr>
      <w:r w:rsidRPr="00D3062E">
        <w:t xml:space="preserve">        - required: [endTime]</w:t>
      </w:r>
    </w:p>
    <w:p w14:paraId="486AE566" w14:textId="77777777" w:rsidR="00B110B4" w:rsidRPr="00D3062E" w:rsidRDefault="00B110B4" w:rsidP="00B110B4">
      <w:pPr>
        <w:pStyle w:val="PL"/>
      </w:pPr>
      <w:r w:rsidRPr="00D3062E">
        <w:t xml:space="preserve">        - required: [daysOfWeek]</w:t>
      </w:r>
    </w:p>
    <w:p w14:paraId="47EF63B4" w14:textId="77777777" w:rsidR="00B110B4" w:rsidRPr="00D3062E" w:rsidRDefault="00B110B4" w:rsidP="00B110B4">
      <w:pPr>
        <w:pStyle w:val="PL"/>
      </w:pPr>
    </w:p>
    <w:p w14:paraId="45D0CE93" w14:textId="77777777" w:rsidR="00B110B4" w:rsidRPr="00D3062E" w:rsidRDefault="00B110B4" w:rsidP="00B110B4">
      <w:pPr>
        <w:pStyle w:val="PL"/>
      </w:pPr>
    </w:p>
    <w:p w14:paraId="7691C39A" w14:textId="77777777" w:rsidR="00B110B4" w:rsidRPr="00D3062E" w:rsidRDefault="00B110B4" w:rsidP="00B110B4">
      <w:pPr>
        <w:pStyle w:val="PL"/>
      </w:pPr>
      <w:r w:rsidRPr="00D3062E">
        <w:t># SIMPLE DATA TYPES</w:t>
      </w:r>
    </w:p>
    <w:p w14:paraId="5109E1DB" w14:textId="77777777" w:rsidR="00B110B4" w:rsidRPr="00D3062E" w:rsidRDefault="00B110B4" w:rsidP="00B110B4">
      <w:pPr>
        <w:pStyle w:val="PL"/>
      </w:pPr>
      <w:r w:rsidRPr="00D3062E">
        <w:t>#</w:t>
      </w:r>
    </w:p>
    <w:p w14:paraId="032A7298" w14:textId="77777777" w:rsidR="00B110B4" w:rsidRPr="00D3062E" w:rsidRDefault="00B110B4" w:rsidP="00B110B4">
      <w:pPr>
        <w:pStyle w:val="PL"/>
      </w:pPr>
    </w:p>
    <w:p w14:paraId="0E7AD124" w14:textId="77777777" w:rsidR="00B110B4" w:rsidRPr="00D3062E" w:rsidRDefault="00B110B4" w:rsidP="00B110B4">
      <w:pPr>
        <w:pStyle w:val="PL"/>
      </w:pPr>
      <w:r w:rsidRPr="00D3062E">
        <w:t xml:space="preserve">    </w:t>
      </w:r>
      <w:r w:rsidRPr="00D3062E">
        <w:rPr>
          <w:lang w:eastAsia="zh-CN"/>
        </w:rPr>
        <w:t>PriorityLevel</w:t>
      </w:r>
      <w:r w:rsidRPr="00D3062E">
        <w:t>:</w:t>
      </w:r>
    </w:p>
    <w:p w14:paraId="18B61418" w14:textId="77777777" w:rsidR="00B110B4" w:rsidRPr="00D3062E" w:rsidRDefault="00B110B4" w:rsidP="00B110B4">
      <w:pPr>
        <w:pStyle w:val="PL"/>
        <w:rPr>
          <w:lang w:eastAsia="zh-CN"/>
        </w:rPr>
      </w:pPr>
      <w:r w:rsidRPr="00D3062E">
        <w:t xml:space="preserve">      description: </w:t>
      </w:r>
      <w:r w:rsidRPr="00D3062E">
        <w:rPr>
          <w:lang w:eastAsia="zh-CN"/>
        </w:rPr>
        <w:t>&gt;</w:t>
      </w:r>
    </w:p>
    <w:p w14:paraId="1C2DA82D" w14:textId="77777777" w:rsidR="00B110B4" w:rsidRPr="00D3062E" w:rsidRDefault="00B110B4" w:rsidP="00B110B4">
      <w:pPr>
        <w:pStyle w:val="PL"/>
      </w:pPr>
      <w:r w:rsidRPr="00D3062E">
        <w:t xml:space="preserve">        </w:t>
      </w:r>
      <w:r w:rsidRPr="00D3062E">
        <w:rPr>
          <w:lang w:eastAsia="zh-CN"/>
        </w:rPr>
        <w:t xml:space="preserve">Represents an unsigned integer, </w:t>
      </w:r>
      <w:r w:rsidRPr="00D3062E">
        <w:t>within the range 1 to 255,</w:t>
      </w:r>
      <w:r w:rsidRPr="00D3062E">
        <w:rPr>
          <w:lang w:eastAsia="zh-CN"/>
        </w:rPr>
        <w:t xml:space="preserve"> </w:t>
      </w:r>
      <w:r w:rsidRPr="00D3062E">
        <w:t>indicating the priority level of</w:t>
      </w:r>
    </w:p>
    <w:p w14:paraId="1E997674" w14:textId="77777777" w:rsidR="00B110B4" w:rsidRPr="00D3062E" w:rsidRDefault="00B110B4" w:rsidP="00B110B4">
      <w:pPr>
        <w:pStyle w:val="PL"/>
        <w:rPr>
          <w:lang w:eastAsia="zh-CN"/>
        </w:rPr>
      </w:pPr>
      <w:r w:rsidRPr="00D3062E">
        <w:t xml:space="preserve">        a policy or the pre-emption capability of a policy.</w:t>
      </w:r>
    </w:p>
    <w:p w14:paraId="00620B26" w14:textId="77777777" w:rsidR="00B110B4" w:rsidRPr="00D3062E" w:rsidRDefault="00B110B4" w:rsidP="00B110B4">
      <w:pPr>
        <w:pStyle w:val="PL"/>
        <w:rPr>
          <w:lang w:val="fr-FR"/>
        </w:rPr>
      </w:pPr>
      <w:r w:rsidRPr="00D3062E">
        <w:t xml:space="preserve">      </w:t>
      </w:r>
      <w:r w:rsidRPr="00D3062E">
        <w:rPr>
          <w:lang w:val="fr-FR"/>
        </w:rPr>
        <w:t>type: integer</w:t>
      </w:r>
    </w:p>
    <w:p w14:paraId="4C525D76" w14:textId="77777777" w:rsidR="00B110B4" w:rsidRPr="00D3062E" w:rsidRDefault="00B110B4" w:rsidP="00B110B4">
      <w:pPr>
        <w:pStyle w:val="PL"/>
        <w:rPr>
          <w:lang w:val="fr-FR"/>
        </w:rPr>
      </w:pPr>
      <w:r w:rsidRPr="00D3062E">
        <w:rPr>
          <w:lang w:val="fr-FR"/>
        </w:rPr>
        <w:t xml:space="preserve">      minimum: 1</w:t>
      </w:r>
    </w:p>
    <w:p w14:paraId="0ED85B9A" w14:textId="77777777" w:rsidR="00B110B4" w:rsidRPr="00D3062E" w:rsidRDefault="00B110B4" w:rsidP="00B110B4">
      <w:pPr>
        <w:pStyle w:val="PL"/>
        <w:rPr>
          <w:lang w:val="fr-FR"/>
        </w:rPr>
      </w:pPr>
      <w:r w:rsidRPr="00D3062E">
        <w:rPr>
          <w:lang w:val="fr-FR"/>
        </w:rPr>
        <w:t xml:space="preserve">      maximum: 255</w:t>
      </w:r>
    </w:p>
    <w:p w14:paraId="1D3EDBBE" w14:textId="77777777" w:rsidR="00B110B4" w:rsidRPr="00D3062E" w:rsidRDefault="00B110B4" w:rsidP="00B110B4">
      <w:pPr>
        <w:pStyle w:val="PL"/>
        <w:rPr>
          <w:lang w:val="fr-FR"/>
        </w:rPr>
      </w:pPr>
    </w:p>
    <w:p w14:paraId="0F80D5BA" w14:textId="77777777" w:rsidR="00B110B4" w:rsidRPr="00D3062E" w:rsidRDefault="00B110B4" w:rsidP="00B110B4">
      <w:pPr>
        <w:pStyle w:val="PL"/>
        <w:rPr>
          <w:lang w:val="fr-FR"/>
        </w:rPr>
      </w:pPr>
      <w:r w:rsidRPr="00D3062E">
        <w:rPr>
          <w:lang w:val="fr-FR"/>
        </w:rPr>
        <w:t xml:space="preserve">    </w:t>
      </w:r>
      <w:r w:rsidRPr="00D3062E">
        <w:rPr>
          <w:lang w:val="fr-FR" w:eastAsia="zh-CN"/>
        </w:rPr>
        <w:t>Ensi</w:t>
      </w:r>
      <w:r w:rsidRPr="00D3062E">
        <w:rPr>
          <w:lang w:val="fr-FR"/>
        </w:rPr>
        <w:t>:</w:t>
      </w:r>
    </w:p>
    <w:p w14:paraId="5C9401E8" w14:textId="77777777" w:rsidR="00B110B4" w:rsidRPr="00D3062E" w:rsidRDefault="00B110B4" w:rsidP="00B110B4">
      <w:pPr>
        <w:pStyle w:val="PL"/>
        <w:rPr>
          <w:lang w:val="fr-FR" w:eastAsia="zh-CN"/>
        </w:rPr>
      </w:pPr>
      <w:r w:rsidRPr="00D3062E">
        <w:rPr>
          <w:lang w:val="fr-FR"/>
        </w:rPr>
        <w:t xml:space="preserve">      description: </w:t>
      </w:r>
      <w:r w:rsidRPr="00D3062E">
        <w:rPr>
          <w:lang w:val="fr-FR" w:eastAsia="zh-CN"/>
        </w:rPr>
        <w:t>&gt;</w:t>
      </w:r>
    </w:p>
    <w:p w14:paraId="351A0A1B" w14:textId="77777777" w:rsidR="00B110B4" w:rsidRPr="00D3062E" w:rsidRDefault="00B110B4" w:rsidP="00B110B4">
      <w:pPr>
        <w:pStyle w:val="PL"/>
        <w:rPr>
          <w:lang w:eastAsia="zh-CN"/>
        </w:rPr>
      </w:pPr>
      <w:r w:rsidRPr="00D3062E">
        <w:rPr>
          <w:lang w:val="fr-FR"/>
        </w:rPr>
        <w:t xml:space="preserve">        </w:t>
      </w:r>
      <w:r w:rsidRPr="00D3062E">
        <w:rPr>
          <w:lang w:eastAsia="zh-CN"/>
        </w:rPr>
        <w:t>Represents the External Network Slice Information that is used to identify a network slice,</w:t>
      </w:r>
    </w:p>
    <w:p w14:paraId="43028C12" w14:textId="77777777" w:rsidR="00B110B4" w:rsidRPr="00D3062E" w:rsidRDefault="00B110B4" w:rsidP="00B110B4">
      <w:pPr>
        <w:pStyle w:val="PL"/>
        <w:rPr>
          <w:lang w:eastAsia="zh-CN"/>
        </w:rPr>
      </w:pPr>
      <w:r w:rsidRPr="00D3062E">
        <w:rPr>
          <w:lang w:eastAsia="zh-CN"/>
        </w:rPr>
        <w:t xml:space="preserve">        as specified in 3GPP TS 33.501</w:t>
      </w:r>
      <w:r w:rsidRPr="00D3062E">
        <w:t>.</w:t>
      </w:r>
    </w:p>
    <w:p w14:paraId="53C45558" w14:textId="77777777" w:rsidR="00B110B4" w:rsidRPr="00D3062E" w:rsidRDefault="00B110B4" w:rsidP="00B110B4">
      <w:pPr>
        <w:pStyle w:val="PL"/>
      </w:pPr>
      <w:r w:rsidRPr="00D3062E">
        <w:t xml:space="preserve">      type: string</w:t>
      </w:r>
    </w:p>
    <w:p w14:paraId="2E0B03C3" w14:textId="77777777" w:rsidR="00B110B4" w:rsidRPr="00D3062E" w:rsidRDefault="00B110B4" w:rsidP="00B110B4">
      <w:pPr>
        <w:pStyle w:val="PL"/>
      </w:pPr>
    </w:p>
    <w:p w14:paraId="779C0DCD" w14:textId="77777777" w:rsidR="00B110B4" w:rsidRPr="00D3062E" w:rsidRDefault="00B110B4" w:rsidP="00B110B4">
      <w:pPr>
        <w:pStyle w:val="PL"/>
      </w:pPr>
    </w:p>
    <w:p w14:paraId="38CA79FE" w14:textId="77777777" w:rsidR="00B110B4" w:rsidRPr="00D3062E" w:rsidRDefault="00B110B4" w:rsidP="00B110B4">
      <w:pPr>
        <w:pStyle w:val="PL"/>
      </w:pPr>
      <w:r w:rsidRPr="00D3062E">
        <w:t>#</w:t>
      </w:r>
    </w:p>
    <w:p w14:paraId="4AB6DD50" w14:textId="77777777" w:rsidR="00B110B4" w:rsidRPr="00D3062E" w:rsidRDefault="00B110B4" w:rsidP="00B110B4">
      <w:pPr>
        <w:pStyle w:val="PL"/>
      </w:pPr>
      <w:r w:rsidRPr="00D3062E">
        <w:t># ENUMERATIONS</w:t>
      </w:r>
    </w:p>
    <w:p w14:paraId="6455304F" w14:textId="77777777" w:rsidR="00B110B4" w:rsidRPr="00D3062E" w:rsidRDefault="00B110B4" w:rsidP="00B110B4">
      <w:pPr>
        <w:pStyle w:val="PL"/>
      </w:pPr>
      <w:r w:rsidRPr="00D3062E">
        <w:t>#</w:t>
      </w:r>
    </w:p>
    <w:p w14:paraId="332B3645" w14:textId="77777777" w:rsidR="00B110B4" w:rsidRPr="00D3062E" w:rsidRDefault="00B110B4" w:rsidP="00B110B4">
      <w:pPr>
        <w:pStyle w:val="PL"/>
      </w:pPr>
    </w:p>
    <w:p w14:paraId="1BCDBA4D" w14:textId="77777777" w:rsidR="00B110B4" w:rsidRPr="00D3062E" w:rsidRDefault="00B110B4" w:rsidP="00B110B4">
      <w:pPr>
        <w:pStyle w:val="PL"/>
        <w:rPr>
          <w:lang w:val="en-US" w:eastAsia="es-ES"/>
        </w:rPr>
      </w:pPr>
      <w:r w:rsidRPr="00D3062E">
        <w:rPr>
          <w:lang w:val="en-US" w:eastAsia="es-ES"/>
        </w:rPr>
        <w:t xml:space="preserve">    </w:t>
      </w:r>
      <w:r w:rsidRPr="00D3062E">
        <w:t>PolicyType</w:t>
      </w:r>
      <w:r w:rsidRPr="00D3062E">
        <w:rPr>
          <w:lang w:val="en-US" w:eastAsia="es-ES"/>
        </w:rPr>
        <w:t>:</w:t>
      </w:r>
    </w:p>
    <w:p w14:paraId="3E70EF85" w14:textId="77777777" w:rsidR="00B110B4" w:rsidRPr="00D3062E" w:rsidRDefault="00B110B4" w:rsidP="00B110B4">
      <w:pPr>
        <w:pStyle w:val="PL"/>
        <w:rPr>
          <w:lang w:val="en-US" w:eastAsia="es-ES"/>
        </w:rPr>
      </w:pPr>
      <w:r w:rsidRPr="00D3062E">
        <w:rPr>
          <w:lang w:val="en-US" w:eastAsia="es-ES"/>
        </w:rPr>
        <w:t xml:space="preserve">      anyOf:</w:t>
      </w:r>
    </w:p>
    <w:p w14:paraId="0DA1891A" w14:textId="77777777" w:rsidR="00B110B4" w:rsidRPr="00D3062E" w:rsidRDefault="00B110B4" w:rsidP="00B110B4">
      <w:pPr>
        <w:pStyle w:val="PL"/>
        <w:rPr>
          <w:lang w:val="en-US" w:eastAsia="es-ES"/>
        </w:rPr>
      </w:pPr>
      <w:r w:rsidRPr="00D3062E">
        <w:rPr>
          <w:lang w:val="en-US" w:eastAsia="es-ES"/>
        </w:rPr>
        <w:t xml:space="preserve">      - type: string</w:t>
      </w:r>
    </w:p>
    <w:p w14:paraId="09155E60" w14:textId="77777777" w:rsidR="00B110B4" w:rsidRPr="00D3062E" w:rsidRDefault="00B110B4" w:rsidP="00B110B4">
      <w:pPr>
        <w:pStyle w:val="PL"/>
        <w:rPr>
          <w:lang w:val="en-US" w:eastAsia="es-ES"/>
        </w:rPr>
      </w:pPr>
      <w:r w:rsidRPr="00D3062E">
        <w:rPr>
          <w:lang w:val="en-US" w:eastAsia="es-ES"/>
        </w:rPr>
        <w:t xml:space="preserve">        enum:</w:t>
      </w:r>
    </w:p>
    <w:p w14:paraId="13D237A2" w14:textId="77777777" w:rsidR="00B110B4" w:rsidRPr="00D3062E" w:rsidRDefault="00B110B4" w:rsidP="00B110B4">
      <w:pPr>
        <w:pStyle w:val="PL"/>
        <w:rPr>
          <w:lang w:val="en-US" w:eastAsia="es-ES"/>
        </w:rPr>
      </w:pPr>
      <w:r w:rsidRPr="00D3062E">
        <w:rPr>
          <w:lang w:val="en-US" w:eastAsia="es-ES"/>
        </w:rPr>
        <w:t xml:space="preserve">           - </w:t>
      </w:r>
      <w:r w:rsidRPr="00D3062E">
        <w:t>MAX_NUM_PDU_SESS</w:t>
      </w:r>
    </w:p>
    <w:p w14:paraId="02AD0285" w14:textId="77777777" w:rsidR="00B110B4" w:rsidRPr="00D3062E" w:rsidRDefault="00B110B4" w:rsidP="00B110B4">
      <w:pPr>
        <w:pStyle w:val="PL"/>
        <w:rPr>
          <w:lang w:val="en-US" w:eastAsia="es-ES"/>
        </w:rPr>
      </w:pPr>
      <w:r w:rsidRPr="00D3062E">
        <w:rPr>
          <w:lang w:val="en-US" w:eastAsia="es-ES"/>
        </w:rPr>
        <w:t xml:space="preserve">           - </w:t>
      </w:r>
      <w:r w:rsidRPr="00D3062E">
        <w:t>MAX_NUM_UE</w:t>
      </w:r>
    </w:p>
    <w:p w14:paraId="4246526D" w14:textId="77777777" w:rsidR="00B110B4" w:rsidRPr="00D3062E" w:rsidRDefault="00B110B4" w:rsidP="00B110B4">
      <w:pPr>
        <w:pStyle w:val="PL"/>
        <w:rPr>
          <w:lang w:val="en-US" w:eastAsia="es-ES"/>
        </w:rPr>
      </w:pPr>
      <w:r w:rsidRPr="00D3062E">
        <w:rPr>
          <w:lang w:val="en-US" w:eastAsia="es-ES"/>
        </w:rPr>
        <w:t xml:space="preserve">           - </w:t>
      </w:r>
      <w:r w:rsidRPr="00D3062E">
        <w:t>SLICE_LOAD_PREDICTION</w:t>
      </w:r>
    </w:p>
    <w:p w14:paraId="1ED4FC97" w14:textId="77777777" w:rsidR="00B110B4" w:rsidRPr="00D3062E" w:rsidRDefault="00B110B4" w:rsidP="00B110B4">
      <w:pPr>
        <w:pStyle w:val="PL"/>
        <w:rPr>
          <w:lang w:val="en-US" w:eastAsia="es-ES"/>
        </w:rPr>
      </w:pPr>
      <w:r w:rsidRPr="00D3062E">
        <w:rPr>
          <w:lang w:val="en-US" w:eastAsia="es-ES"/>
        </w:rPr>
        <w:t xml:space="preserve">           - </w:t>
      </w:r>
      <w:r w:rsidRPr="00D3062E">
        <w:t>TIME_PERIOD_AND_AVG_QOS</w:t>
      </w:r>
    </w:p>
    <w:p w14:paraId="6BEAE0EE" w14:textId="77777777" w:rsidR="00B110B4" w:rsidRPr="00D3062E" w:rsidRDefault="00B110B4" w:rsidP="00B110B4">
      <w:pPr>
        <w:pStyle w:val="PL"/>
        <w:rPr>
          <w:lang w:val="en-US" w:eastAsia="es-ES"/>
        </w:rPr>
      </w:pPr>
      <w:r w:rsidRPr="00D3062E">
        <w:rPr>
          <w:lang w:val="en-US" w:eastAsia="es-ES"/>
        </w:rPr>
        <w:t xml:space="preserve">           - </w:t>
      </w:r>
      <w:r w:rsidRPr="00D3062E">
        <w:t>TIME_PERIOD_AND_MIN_QOS</w:t>
      </w:r>
    </w:p>
    <w:p w14:paraId="2CC3ED85" w14:textId="77777777" w:rsidR="00B110B4" w:rsidRPr="00D3062E" w:rsidRDefault="00B110B4" w:rsidP="00B110B4">
      <w:pPr>
        <w:pStyle w:val="PL"/>
        <w:rPr>
          <w:lang w:val="en-US" w:eastAsia="es-ES"/>
        </w:rPr>
      </w:pPr>
      <w:r w:rsidRPr="00D3062E">
        <w:rPr>
          <w:lang w:val="en-US" w:eastAsia="es-ES"/>
        </w:rPr>
        <w:t xml:space="preserve">      - type: string</w:t>
      </w:r>
    </w:p>
    <w:p w14:paraId="737BBFE2" w14:textId="77777777" w:rsidR="00B110B4" w:rsidRPr="00D3062E" w:rsidRDefault="00B110B4" w:rsidP="00B110B4">
      <w:pPr>
        <w:pStyle w:val="PL"/>
        <w:rPr>
          <w:lang w:val="en-US" w:eastAsia="es-ES"/>
        </w:rPr>
      </w:pPr>
      <w:r w:rsidRPr="00D3062E">
        <w:rPr>
          <w:lang w:val="en-US" w:eastAsia="es-ES"/>
        </w:rPr>
        <w:t xml:space="preserve">        description: &gt;</w:t>
      </w:r>
    </w:p>
    <w:p w14:paraId="6D7D469F" w14:textId="77777777" w:rsidR="00B110B4" w:rsidRPr="00D3062E" w:rsidRDefault="00B110B4" w:rsidP="00B110B4">
      <w:pPr>
        <w:pStyle w:val="PL"/>
        <w:rPr>
          <w:rFonts w:eastAsia="DengXian"/>
        </w:rPr>
      </w:pPr>
      <w:r w:rsidRPr="00D3062E">
        <w:rPr>
          <w:rFonts w:eastAsia="DengXian"/>
        </w:rPr>
        <w:t xml:space="preserve">          This string provides forward-compatibility with future extensions to the enumeration</w:t>
      </w:r>
    </w:p>
    <w:p w14:paraId="7A0B35F9" w14:textId="77777777" w:rsidR="00B110B4" w:rsidRPr="00D3062E" w:rsidRDefault="00B110B4" w:rsidP="00B110B4">
      <w:pPr>
        <w:pStyle w:val="PL"/>
        <w:rPr>
          <w:rFonts w:eastAsia="DengXian"/>
        </w:rPr>
      </w:pPr>
      <w:r w:rsidRPr="00D3062E">
        <w:rPr>
          <w:rFonts w:eastAsia="DengXian"/>
        </w:rPr>
        <w:t xml:space="preserve">          and is not used to encode content defined in the present version of this API.</w:t>
      </w:r>
    </w:p>
    <w:p w14:paraId="1B22872C" w14:textId="77777777" w:rsidR="00B110B4" w:rsidRPr="00D3062E" w:rsidRDefault="00B110B4" w:rsidP="00B110B4">
      <w:pPr>
        <w:pStyle w:val="PL"/>
        <w:rPr>
          <w:lang w:val="en-US" w:eastAsia="es-ES"/>
        </w:rPr>
      </w:pPr>
      <w:r w:rsidRPr="00D3062E">
        <w:rPr>
          <w:lang w:val="en-US" w:eastAsia="es-ES"/>
        </w:rPr>
        <w:t xml:space="preserve">      description: |</w:t>
      </w:r>
    </w:p>
    <w:p w14:paraId="16A86440" w14:textId="77777777" w:rsidR="00B110B4" w:rsidRPr="00D3062E" w:rsidRDefault="00B110B4" w:rsidP="00B110B4">
      <w:pPr>
        <w:pStyle w:val="PL"/>
        <w:rPr>
          <w:lang w:val="en-US" w:eastAsia="es-ES"/>
        </w:rPr>
      </w:pPr>
      <w:r w:rsidRPr="00D3062E">
        <w:rPr>
          <w:lang w:val="en-US" w:eastAsia="es-ES"/>
        </w:rPr>
        <w:t xml:space="preserve">        </w:t>
      </w:r>
      <w:r w:rsidRPr="00D3062E">
        <w:rPr>
          <w:rFonts w:cs="Arial"/>
          <w:szCs w:val="18"/>
        </w:rPr>
        <w:t xml:space="preserve">Represents </w:t>
      </w:r>
      <w:r w:rsidRPr="00D3062E">
        <w:t xml:space="preserve">policy type.  </w:t>
      </w:r>
    </w:p>
    <w:p w14:paraId="551AA6BE" w14:textId="77777777" w:rsidR="00B110B4" w:rsidRPr="00D3062E" w:rsidRDefault="00B110B4" w:rsidP="00B110B4">
      <w:pPr>
        <w:pStyle w:val="PL"/>
        <w:rPr>
          <w:lang w:val="en-US" w:eastAsia="es-ES"/>
        </w:rPr>
      </w:pPr>
      <w:r w:rsidRPr="00D3062E">
        <w:rPr>
          <w:lang w:val="en-US" w:eastAsia="es-ES"/>
        </w:rPr>
        <w:t xml:space="preserve">        Possible values are:</w:t>
      </w:r>
    </w:p>
    <w:p w14:paraId="7A7BA967" w14:textId="77777777" w:rsidR="00B110B4" w:rsidRPr="00D3062E" w:rsidRDefault="00B110B4" w:rsidP="00B110B4">
      <w:pPr>
        <w:pStyle w:val="PL"/>
        <w:rPr>
          <w:lang w:val="en-US" w:eastAsia="es-ES"/>
        </w:rPr>
      </w:pPr>
      <w:r w:rsidRPr="00D3062E">
        <w:rPr>
          <w:lang w:val="en-US" w:eastAsia="es-ES"/>
        </w:rPr>
        <w:t xml:space="preserve">        - </w:t>
      </w:r>
      <w:r w:rsidRPr="00D3062E">
        <w:t>MAX_NUM_PDU_SESS</w:t>
      </w:r>
      <w:r w:rsidRPr="00D3062E">
        <w:rPr>
          <w:lang w:val="en-US" w:eastAsia="es-ES"/>
        </w:rPr>
        <w:t xml:space="preserve">: </w:t>
      </w:r>
      <w:r w:rsidRPr="00D3062E">
        <w:rPr>
          <w:lang w:eastAsia="zh-CN"/>
        </w:rPr>
        <w:t xml:space="preserve">Indicates that the </w:t>
      </w:r>
      <w:r w:rsidRPr="00D3062E">
        <w:t>policy type is the maximum number of PDU Sessions</w:t>
      </w:r>
      <w:r w:rsidRPr="00D3062E">
        <w:rPr>
          <w:lang w:eastAsia="zh-CN"/>
        </w:rPr>
        <w:t>.</w:t>
      </w:r>
    </w:p>
    <w:p w14:paraId="751EC136" w14:textId="77777777" w:rsidR="00B110B4" w:rsidRPr="00D3062E" w:rsidRDefault="00B110B4" w:rsidP="00B110B4">
      <w:pPr>
        <w:pStyle w:val="PL"/>
        <w:rPr>
          <w:lang w:val="en-US" w:eastAsia="es-ES"/>
        </w:rPr>
      </w:pPr>
      <w:r w:rsidRPr="00D3062E">
        <w:rPr>
          <w:lang w:val="en-US" w:eastAsia="es-ES"/>
        </w:rPr>
        <w:t xml:space="preserve">        - </w:t>
      </w:r>
      <w:r w:rsidRPr="00D3062E">
        <w:t>MAX_NUM_UE</w:t>
      </w:r>
      <w:r w:rsidRPr="00D3062E">
        <w:rPr>
          <w:lang w:val="en-US" w:eastAsia="es-ES"/>
        </w:rPr>
        <w:t xml:space="preserve">: </w:t>
      </w:r>
      <w:r w:rsidRPr="00D3062E">
        <w:rPr>
          <w:lang w:eastAsia="zh-CN"/>
        </w:rPr>
        <w:t xml:space="preserve">Indicates that the </w:t>
      </w:r>
      <w:r w:rsidRPr="00D3062E">
        <w:t>policy type is the maximum number of UEs Sessions</w:t>
      </w:r>
      <w:r w:rsidRPr="00D3062E">
        <w:rPr>
          <w:lang w:eastAsia="zh-CN"/>
        </w:rPr>
        <w:t>.</w:t>
      </w:r>
    </w:p>
    <w:p w14:paraId="37E72AEE" w14:textId="77777777" w:rsidR="00B110B4" w:rsidRPr="00D3062E" w:rsidRDefault="00B110B4" w:rsidP="00B110B4">
      <w:pPr>
        <w:pStyle w:val="PL"/>
      </w:pPr>
      <w:r w:rsidRPr="00D3062E">
        <w:rPr>
          <w:lang w:val="en-US" w:eastAsia="es-ES"/>
        </w:rPr>
        <w:t xml:space="preserve">        - </w:t>
      </w:r>
      <w:r w:rsidRPr="00D3062E">
        <w:t>SLICE_LOAD_PREDICTION</w:t>
      </w:r>
      <w:r w:rsidRPr="00D3062E">
        <w:rPr>
          <w:lang w:val="en-US" w:eastAsia="es-ES"/>
        </w:rPr>
        <w:t xml:space="preserve">: </w:t>
      </w:r>
      <w:r w:rsidRPr="00D3062E">
        <w:rPr>
          <w:lang w:eastAsia="zh-CN"/>
        </w:rPr>
        <w:t xml:space="preserve">Indicates that the </w:t>
      </w:r>
      <w:r w:rsidRPr="00D3062E">
        <w:t>policy type is the network slice load</w:t>
      </w:r>
    </w:p>
    <w:p w14:paraId="3A66BF1C" w14:textId="77777777" w:rsidR="00B110B4" w:rsidRPr="00D3062E" w:rsidRDefault="00B110B4" w:rsidP="00B110B4">
      <w:pPr>
        <w:pStyle w:val="PL"/>
        <w:rPr>
          <w:lang w:val="en-US" w:eastAsia="es-ES"/>
        </w:rPr>
      </w:pPr>
      <w:r w:rsidRPr="00D3062E">
        <w:t xml:space="preserve">          prediction</w:t>
      </w:r>
      <w:r w:rsidRPr="00D3062E">
        <w:rPr>
          <w:lang w:eastAsia="zh-CN"/>
        </w:rPr>
        <w:t>.</w:t>
      </w:r>
    </w:p>
    <w:p w14:paraId="12BE5610" w14:textId="77777777" w:rsidR="00B110B4" w:rsidRPr="00D3062E" w:rsidRDefault="00B110B4" w:rsidP="00B110B4">
      <w:pPr>
        <w:pStyle w:val="PL"/>
      </w:pPr>
      <w:r w:rsidRPr="00D3062E">
        <w:rPr>
          <w:lang w:val="en-US" w:eastAsia="es-ES"/>
        </w:rPr>
        <w:t xml:space="preserve">        - </w:t>
      </w:r>
      <w:r w:rsidRPr="00D3062E">
        <w:t>TIME_PERIOD_AND_AVG_QOS</w:t>
      </w:r>
      <w:r w:rsidRPr="00D3062E">
        <w:rPr>
          <w:lang w:val="en-US" w:eastAsia="es-ES"/>
        </w:rPr>
        <w:t xml:space="preserve">: </w:t>
      </w:r>
      <w:r w:rsidRPr="00D3062E">
        <w:rPr>
          <w:lang w:eastAsia="zh-CN"/>
        </w:rPr>
        <w:t xml:space="preserve">Indicates that the </w:t>
      </w:r>
      <w:r w:rsidRPr="00D3062E">
        <w:t>policy type is the time period and average QoS</w:t>
      </w:r>
    </w:p>
    <w:p w14:paraId="2AF862D4" w14:textId="77777777" w:rsidR="00B110B4" w:rsidRPr="00D3062E" w:rsidRDefault="00B110B4" w:rsidP="00B110B4">
      <w:pPr>
        <w:pStyle w:val="PL"/>
        <w:rPr>
          <w:lang w:val="en-US" w:eastAsia="es-ES"/>
        </w:rPr>
      </w:pPr>
      <w:r w:rsidRPr="00D3062E">
        <w:t xml:space="preserve">          per UE</w:t>
      </w:r>
      <w:r w:rsidRPr="00D3062E">
        <w:rPr>
          <w:lang w:eastAsia="zh-CN"/>
        </w:rPr>
        <w:t>.</w:t>
      </w:r>
    </w:p>
    <w:p w14:paraId="15F42FA4" w14:textId="77777777" w:rsidR="00B110B4" w:rsidRPr="00D3062E" w:rsidRDefault="00B110B4" w:rsidP="00B110B4">
      <w:pPr>
        <w:pStyle w:val="PL"/>
      </w:pPr>
      <w:r w:rsidRPr="00D3062E">
        <w:rPr>
          <w:lang w:val="en-US" w:eastAsia="es-ES"/>
        </w:rPr>
        <w:t xml:space="preserve">        - </w:t>
      </w:r>
      <w:r w:rsidRPr="00D3062E">
        <w:t>TIME_PERIOD_AND_MIN_QOS</w:t>
      </w:r>
      <w:r w:rsidRPr="00D3062E">
        <w:rPr>
          <w:lang w:val="en-US" w:eastAsia="es-ES"/>
        </w:rPr>
        <w:t xml:space="preserve">: </w:t>
      </w:r>
      <w:r w:rsidRPr="00D3062E">
        <w:rPr>
          <w:lang w:eastAsia="zh-CN"/>
        </w:rPr>
        <w:t xml:space="preserve">Indicates that the </w:t>
      </w:r>
      <w:r w:rsidRPr="00D3062E">
        <w:t>policy type is the time period and minimum QoS</w:t>
      </w:r>
    </w:p>
    <w:p w14:paraId="53D46B23" w14:textId="77777777" w:rsidR="00B110B4" w:rsidRPr="00D3062E" w:rsidRDefault="00B110B4" w:rsidP="00B110B4">
      <w:pPr>
        <w:pStyle w:val="PL"/>
        <w:rPr>
          <w:lang w:val="en-US" w:eastAsia="es-ES"/>
        </w:rPr>
      </w:pPr>
      <w:r w:rsidRPr="00D3062E">
        <w:t xml:space="preserve">          per UE</w:t>
      </w:r>
      <w:r w:rsidRPr="00D3062E">
        <w:rPr>
          <w:lang w:eastAsia="zh-CN"/>
        </w:rPr>
        <w:t>.</w:t>
      </w:r>
    </w:p>
    <w:p w14:paraId="171EFF46" w14:textId="77777777" w:rsidR="00B110B4" w:rsidRPr="00D3062E" w:rsidRDefault="00B110B4" w:rsidP="00B110B4">
      <w:pPr>
        <w:pStyle w:val="PL"/>
      </w:pPr>
    </w:p>
    <w:p w14:paraId="1B33E6F1" w14:textId="77777777" w:rsidR="00B110B4" w:rsidRPr="00D3062E" w:rsidRDefault="00B110B4" w:rsidP="00B110B4">
      <w:pPr>
        <w:pStyle w:val="PL"/>
        <w:rPr>
          <w:lang w:val="en-US" w:eastAsia="es-ES"/>
        </w:rPr>
      </w:pPr>
      <w:r w:rsidRPr="00D3062E">
        <w:rPr>
          <w:lang w:val="en-US" w:eastAsia="es-ES"/>
        </w:rPr>
        <w:t xml:space="preserve">    </w:t>
      </w:r>
      <w:r w:rsidRPr="00D3062E">
        <w:t>QoSAction</w:t>
      </w:r>
      <w:r w:rsidRPr="00D3062E">
        <w:rPr>
          <w:lang w:val="en-US" w:eastAsia="es-ES"/>
        </w:rPr>
        <w:t>:</w:t>
      </w:r>
    </w:p>
    <w:p w14:paraId="312F5C1B" w14:textId="77777777" w:rsidR="00B110B4" w:rsidRPr="00D3062E" w:rsidRDefault="00B110B4" w:rsidP="00B110B4">
      <w:pPr>
        <w:pStyle w:val="PL"/>
        <w:rPr>
          <w:lang w:val="en-US" w:eastAsia="es-ES"/>
        </w:rPr>
      </w:pPr>
      <w:r w:rsidRPr="00D3062E">
        <w:rPr>
          <w:lang w:val="en-US" w:eastAsia="es-ES"/>
        </w:rPr>
        <w:t xml:space="preserve">      anyOf:</w:t>
      </w:r>
    </w:p>
    <w:p w14:paraId="00ED4643" w14:textId="77777777" w:rsidR="00B110B4" w:rsidRPr="00D3062E" w:rsidRDefault="00B110B4" w:rsidP="00B110B4">
      <w:pPr>
        <w:pStyle w:val="PL"/>
        <w:rPr>
          <w:lang w:val="en-US" w:eastAsia="es-ES"/>
        </w:rPr>
      </w:pPr>
      <w:r w:rsidRPr="00D3062E">
        <w:rPr>
          <w:lang w:val="en-US" w:eastAsia="es-ES"/>
        </w:rPr>
        <w:t xml:space="preserve">      - type: string</w:t>
      </w:r>
    </w:p>
    <w:p w14:paraId="29AD32A3" w14:textId="77777777" w:rsidR="00B110B4" w:rsidRPr="00D3062E" w:rsidRDefault="00B110B4" w:rsidP="00B110B4">
      <w:pPr>
        <w:pStyle w:val="PL"/>
        <w:rPr>
          <w:lang w:val="en-US" w:eastAsia="es-ES"/>
        </w:rPr>
      </w:pPr>
      <w:r w:rsidRPr="00D3062E">
        <w:rPr>
          <w:lang w:val="en-US" w:eastAsia="es-ES"/>
        </w:rPr>
        <w:t xml:space="preserve">        enum:</w:t>
      </w:r>
    </w:p>
    <w:p w14:paraId="747C56D4" w14:textId="77777777" w:rsidR="00B110B4" w:rsidRPr="00D3062E" w:rsidRDefault="00B110B4" w:rsidP="00B110B4">
      <w:pPr>
        <w:pStyle w:val="PL"/>
        <w:rPr>
          <w:lang w:val="en-US" w:eastAsia="es-ES"/>
        </w:rPr>
      </w:pPr>
      <w:r w:rsidRPr="00D3062E">
        <w:rPr>
          <w:lang w:val="en-US" w:eastAsia="es-ES"/>
        </w:rPr>
        <w:t xml:space="preserve">           - </w:t>
      </w:r>
      <w:r w:rsidRPr="00D3062E">
        <w:t>MODIFY</w:t>
      </w:r>
    </w:p>
    <w:p w14:paraId="611BF086" w14:textId="77777777" w:rsidR="00B110B4" w:rsidRPr="00D3062E" w:rsidRDefault="00B110B4" w:rsidP="00B110B4">
      <w:pPr>
        <w:pStyle w:val="PL"/>
        <w:rPr>
          <w:lang w:val="en-US" w:eastAsia="es-ES"/>
        </w:rPr>
      </w:pPr>
      <w:r w:rsidRPr="00D3062E">
        <w:rPr>
          <w:lang w:val="en-US" w:eastAsia="es-ES"/>
        </w:rPr>
        <w:t xml:space="preserve">      - type: string</w:t>
      </w:r>
    </w:p>
    <w:p w14:paraId="07E71D53" w14:textId="77777777" w:rsidR="00B110B4" w:rsidRPr="00D3062E" w:rsidRDefault="00B110B4" w:rsidP="00B110B4">
      <w:pPr>
        <w:pStyle w:val="PL"/>
        <w:rPr>
          <w:lang w:val="en-US" w:eastAsia="es-ES"/>
        </w:rPr>
      </w:pPr>
      <w:r w:rsidRPr="00D3062E">
        <w:rPr>
          <w:lang w:val="en-US" w:eastAsia="es-ES"/>
        </w:rPr>
        <w:t xml:space="preserve">        description: &gt;</w:t>
      </w:r>
    </w:p>
    <w:p w14:paraId="485CA80F" w14:textId="77777777" w:rsidR="00B110B4" w:rsidRPr="00D3062E" w:rsidRDefault="00B110B4" w:rsidP="00B110B4">
      <w:pPr>
        <w:pStyle w:val="PL"/>
        <w:rPr>
          <w:rFonts w:eastAsia="DengXian"/>
        </w:rPr>
      </w:pPr>
      <w:r w:rsidRPr="00D3062E">
        <w:rPr>
          <w:rFonts w:eastAsia="DengXian"/>
        </w:rPr>
        <w:t xml:space="preserve">          This string provides forward-compatibility with future extensions to the enumeration</w:t>
      </w:r>
    </w:p>
    <w:p w14:paraId="25A8160D" w14:textId="77777777" w:rsidR="00B110B4" w:rsidRPr="00D3062E" w:rsidRDefault="00B110B4" w:rsidP="00B110B4">
      <w:pPr>
        <w:pStyle w:val="PL"/>
        <w:rPr>
          <w:rFonts w:eastAsia="DengXian"/>
        </w:rPr>
      </w:pPr>
      <w:r w:rsidRPr="00D3062E">
        <w:rPr>
          <w:rFonts w:eastAsia="DengXian"/>
        </w:rPr>
        <w:t xml:space="preserve">          and is not used to encode content defined in the present version of this API.</w:t>
      </w:r>
    </w:p>
    <w:p w14:paraId="3C62B8F4" w14:textId="77777777" w:rsidR="00B110B4" w:rsidRPr="00D3062E" w:rsidRDefault="00B110B4" w:rsidP="00B110B4">
      <w:pPr>
        <w:pStyle w:val="PL"/>
        <w:rPr>
          <w:lang w:val="en-US" w:eastAsia="es-ES"/>
        </w:rPr>
      </w:pPr>
      <w:r w:rsidRPr="00D3062E">
        <w:rPr>
          <w:lang w:val="en-US" w:eastAsia="es-ES"/>
        </w:rPr>
        <w:t xml:space="preserve">      description: |</w:t>
      </w:r>
    </w:p>
    <w:p w14:paraId="325E4661" w14:textId="77777777" w:rsidR="00B110B4" w:rsidRPr="00D3062E" w:rsidRDefault="00B110B4" w:rsidP="00B110B4">
      <w:pPr>
        <w:pStyle w:val="PL"/>
        <w:rPr>
          <w:lang w:val="en-US" w:eastAsia="es-ES"/>
        </w:rPr>
      </w:pPr>
      <w:r w:rsidRPr="00D3062E">
        <w:rPr>
          <w:lang w:val="en-US" w:eastAsia="es-ES"/>
        </w:rPr>
        <w:t xml:space="preserve">        </w:t>
      </w:r>
      <w:r w:rsidRPr="00D3062E">
        <w:rPr>
          <w:rFonts w:cs="Arial"/>
          <w:szCs w:val="18"/>
        </w:rPr>
        <w:t xml:space="preserve">Represents </w:t>
      </w:r>
      <w:r w:rsidRPr="00D3062E">
        <w:t xml:space="preserve">the QoS related action.  </w:t>
      </w:r>
    </w:p>
    <w:p w14:paraId="65BEB3A1" w14:textId="77777777" w:rsidR="00B110B4" w:rsidRPr="00D3062E" w:rsidRDefault="00B110B4" w:rsidP="00B110B4">
      <w:pPr>
        <w:pStyle w:val="PL"/>
        <w:rPr>
          <w:lang w:val="en-US" w:eastAsia="es-ES"/>
        </w:rPr>
      </w:pPr>
      <w:r w:rsidRPr="00D3062E">
        <w:rPr>
          <w:lang w:val="en-US" w:eastAsia="es-ES"/>
        </w:rPr>
        <w:t xml:space="preserve">        Possible values are:</w:t>
      </w:r>
    </w:p>
    <w:p w14:paraId="5FFE10C3" w14:textId="77777777" w:rsidR="00B110B4" w:rsidRPr="00D3062E" w:rsidRDefault="00B110B4" w:rsidP="00B110B4">
      <w:pPr>
        <w:pStyle w:val="PL"/>
      </w:pPr>
      <w:r w:rsidRPr="00D3062E">
        <w:rPr>
          <w:lang w:val="en-US" w:eastAsia="es-ES"/>
        </w:rPr>
        <w:t xml:space="preserve">        - </w:t>
      </w:r>
      <w:r w:rsidRPr="00D3062E">
        <w:t>MODIFY</w:t>
      </w:r>
      <w:r w:rsidRPr="00D3062E">
        <w:rPr>
          <w:lang w:val="en-US" w:eastAsia="es-ES"/>
        </w:rPr>
        <w:t xml:space="preserve">: </w:t>
      </w:r>
      <w:r w:rsidRPr="00D3062E">
        <w:rPr>
          <w:lang w:eastAsia="zh-CN"/>
        </w:rPr>
        <w:t xml:space="preserve">Indicates that the </w:t>
      </w:r>
      <w:r w:rsidRPr="00D3062E">
        <w:t>QoS related action is to trigger the modification of the</w:t>
      </w:r>
    </w:p>
    <w:p w14:paraId="30D5EA8C" w14:textId="77777777" w:rsidR="00B110B4" w:rsidRPr="00D3062E" w:rsidRDefault="00B110B4" w:rsidP="00B110B4">
      <w:pPr>
        <w:pStyle w:val="PL"/>
        <w:rPr>
          <w:lang w:val="en-US" w:eastAsia="es-ES"/>
        </w:rPr>
      </w:pPr>
      <w:r w:rsidRPr="00D3062E">
        <w:t xml:space="preserve">          network slice capacity to fulfil the requested needs (e.g., average QoS, minimum QoS)</w:t>
      </w:r>
      <w:r w:rsidRPr="00D3062E">
        <w:rPr>
          <w:lang w:eastAsia="zh-CN"/>
        </w:rPr>
        <w:t>.</w:t>
      </w:r>
    </w:p>
    <w:p w14:paraId="1993D14E" w14:textId="77777777" w:rsidR="00B110B4" w:rsidRPr="008B1C02" w:rsidRDefault="00B110B4" w:rsidP="00B110B4">
      <w:pPr>
        <w:pStyle w:val="PL"/>
      </w:pPr>
    </w:p>
    <w:p w14:paraId="34037E4E" w14:textId="0FC68382" w:rsidR="00DA4E5B" w:rsidRPr="00D3062E" w:rsidRDefault="00DA4E5B" w:rsidP="00A6560D">
      <w:pPr>
        <w:pStyle w:val="Heading1"/>
      </w:pPr>
      <w:bookmarkStart w:id="7114" w:name="_Toc164928820"/>
      <w:bookmarkStart w:id="7115" w:name="_Toc168550683"/>
      <w:bookmarkStart w:id="7116" w:name="_Toc170118757"/>
      <w:r w:rsidRPr="00D3062E">
        <w:t>A.5</w:t>
      </w:r>
      <w:r w:rsidRPr="00D3062E">
        <w:tab/>
        <w:t>NSCE_NSOptimization API</w:t>
      </w:r>
      <w:bookmarkEnd w:id="7107"/>
      <w:bookmarkEnd w:id="7108"/>
      <w:bookmarkEnd w:id="7109"/>
      <w:bookmarkEnd w:id="7110"/>
      <w:bookmarkEnd w:id="7113"/>
      <w:bookmarkEnd w:id="7114"/>
      <w:bookmarkEnd w:id="7115"/>
      <w:bookmarkEnd w:id="7116"/>
    </w:p>
    <w:p w14:paraId="4203E7F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bookmarkStart w:id="7117" w:name="_Toc157435158"/>
      <w:bookmarkStart w:id="7118" w:name="_Toc157436873"/>
      <w:bookmarkStart w:id="7119" w:name="_Toc157440713"/>
      <w:bookmarkStart w:id="7120" w:name="_Toc160650503"/>
      <w:bookmarkStart w:id="7121" w:name="_Toc157435159"/>
      <w:bookmarkStart w:id="7122" w:name="_Toc157436874"/>
      <w:bookmarkStart w:id="7123" w:name="_Toc157440714"/>
      <w:bookmarkStart w:id="7124" w:name="_Toc157435160"/>
      <w:bookmarkStart w:id="7125" w:name="_Toc157436875"/>
      <w:bookmarkStart w:id="7126" w:name="_Toc157440715"/>
      <w:r w:rsidRPr="00D3062E">
        <w:rPr>
          <w:rFonts w:ascii="Courier New" w:hAnsi="Courier New"/>
          <w:sz w:val="16"/>
          <w:lang w:val="en-US" w:eastAsia="zh-CN"/>
        </w:rPr>
        <w:t>openapi: 3.0.0</w:t>
      </w:r>
    </w:p>
    <w:p w14:paraId="2AE689E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694646D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info:</w:t>
      </w:r>
    </w:p>
    <w:p w14:paraId="481804E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title: NSCE Server Network Slice Optimization Service</w:t>
      </w:r>
    </w:p>
    <w:p w14:paraId="5C814CF0" w14:textId="5C42A793"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version: 1.0.0</w:t>
      </w:r>
    </w:p>
    <w:p w14:paraId="67717B6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description: |</w:t>
      </w:r>
    </w:p>
    <w:p w14:paraId="07985E6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NSCE Server Network Slice Optimization Service.  </w:t>
      </w:r>
    </w:p>
    <w:p w14:paraId="7B69BD6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 2024, 3GPP Organizational Partners (ARIB, ATIS, CCSA, ETSI, TSDSI, TTA, TTC).  </w:t>
      </w:r>
    </w:p>
    <w:p w14:paraId="2292FBA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All rights reserved.</w:t>
      </w:r>
    </w:p>
    <w:p w14:paraId="7BCDA94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1BE3368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externalDocs:</w:t>
      </w:r>
    </w:p>
    <w:p w14:paraId="76AF7BB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description: &gt;</w:t>
      </w:r>
    </w:p>
    <w:p w14:paraId="153A511A" w14:textId="0423AAE4" w:rsidR="00B110B4" w:rsidRPr="00D3062E" w:rsidRDefault="00B110B4" w:rsidP="00B110B4">
      <w:pPr>
        <w:pStyle w:val="PL"/>
        <w:rPr>
          <w:noProof/>
        </w:rPr>
      </w:pPr>
      <w:r w:rsidRPr="00D3062E">
        <w:rPr>
          <w:noProof/>
        </w:rPr>
        <w:t xml:space="preserve">    3GPP TS 29.435 V</w:t>
      </w:r>
      <w:r>
        <w:rPr>
          <w:noProof/>
        </w:rPr>
        <w:t>18</w:t>
      </w:r>
      <w:r w:rsidRPr="00D3062E">
        <w:rPr>
          <w:noProof/>
        </w:rPr>
        <w:t>.</w:t>
      </w:r>
      <w:r w:rsidR="00893780">
        <w:rPr>
          <w:rFonts w:eastAsiaTheme="minorEastAsia" w:hint="eastAsia"/>
          <w:noProof/>
          <w:lang w:eastAsia="zh-CN"/>
        </w:rPr>
        <w:t>1</w:t>
      </w:r>
      <w:r w:rsidRPr="00D3062E">
        <w:rPr>
          <w:noProof/>
        </w:rPr>
        <w:t>.</w:t>
      </w:r>
      <w:r>
        <w:rPr>
          <w:noProof/>
        </w:rPr>
        <w:t>0</w:t>
      </w:r>
      <w:r w:rsidRPr="00D3062E">
        <w:rPr>
          <w:noProof/>
        </w:rPr>
        <w:t>; Service Enabler Architecture Layer for Verticals (SEAL);</w:t>
      </w:r>
    </w:p>
    <w:p w14:paraId="7945FE6D" w14:textId="675FA34D" w:rsidR="00B110B4" w:rsidRPr="00D3062E" w:rsidRDefault="00B110B4" w:rsidP="00B110B4">
      <w:pPr>
        <w:pStyle w:val="PL"/>
        <w:rPr>
          <w:noProof/>
        </w:rPr>
      </w:pPr>
      <w:r w:rsidRPr="00D3062E">
        <w:rPr>
          <w:noProof/>
        </w:rPr>
        <w:t xml:space="preserve">    Network Slice Capability E</w:t>
      </w:r>
      <w:r>
        <w:rPr>
          <w:noProof/>
        </w:rPr>
        <w:t>nablement</w:t>
      </w:r>
      <w:r w:rsidRPr="00D3062E">
        <w:rPr>
          <w:noProof/>
        </w:rPr>
        <w:t xml:space="preserve"> (NSCE) Server Service(s); Stage 3.</w:t>
      </w:r>
    </w:p>
    <w:p w14:paraId="0D3E8D58" w14:textId="77777777" w:rsidR="00B110B4" w:rsidRPr="00D3062E" w:rsidRDefault="00B110B4" w:rsidP="00B110B4">
      <w:pPr>
        <w:pStyle w:val="PL"/>
        <w:rPr>
          <w:noProof/>
        </w:rPr>
      </w:pPr>
      <w:r w:rsidRPr="00D3062E">
        <w:rPr>
          <w:noProof/>
        </w:rPr>
        <w:t xml:space="preserve">  url: https://www.3gpp.org/ftp/Specs/archive/29_series/29.435/</w:t>
      </w:r>
    </w:p>
    <w:p w14:paraId="021FEB69" w14:textId="77777777" w:rsidR="00B110B4" w:rsidRP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p>
    <w:p w14:paraId="1D96CD9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servers:</w:t>
      </w:r>
    </w:p>
    <w:p w14:paraId="3D593D3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w:t>
      </w:r>
      <w:r w:rsidRPr="00D3062E">
        <w:rPr>
          <w:rFonts w:ascii="Courier New" w:hAnsi="Courier New"/>
          <w:noProof/>
          <w:sz w:val="16"/>
        </w:rPr>
        <w:t>- url: '{apiRoot}/nsce-nso/v1'</w:t>
      </w:r>
    </w:p>
    <w:p w14:paraId="238F774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variables:</w:t>
      </w:r>
    </w:p>
    <w:p w14:paraId="51DE922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apiRoot:</w:t>
      </w:r>
    </w:p>
    <w:p w14:paraId="629A2CC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default: https://example.com</w:t>
      </w:r>
    </w:p>
    <w:p w14:paraId="4FB487C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description: apiRoot as defined in clause 6.5 of 3GPP TS 29.549.</w:t>
      </w:r>
    </w:p>
    <w:p w14:paraId="5BC929E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4F58F8C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security:</w:t>
      </w:r>
    </w:p>
    <w:p w14:paraId="234DBCA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 {}</w:t>
      </w:r>
    </w:p>
    <w:p w14:paraId="784BD10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 oAuth2ClientCredentials: []</w:t>
      </w:r>
    </w:p>
    <w:p w14:paraId="0F9FACE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7BB8D0F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paths:</w:t>
      </w:r>
    </w:p>
    <w:p w14:paraId="7C36672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/subscriptions:</w:t>
      </w:r>
    </w:p>
    <w:p w14:paraId="4E203D1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post:</w:t>
      </w:r>
    </w:p>
    <w:p w14:paraId="45D3F01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summary: Request the creation of a Network Slice Optimization Subscription.</w:t>
      </w:r>
    </w:p>
    <w:p w14:paraId="6EAFB68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operationId: CreateNetSliceOptSubsc</w:t>
      </w:r>
    </w:p>
    <w:p w14:paraId="65F9DD5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tags:</w:t>
      </w:r>
    </w:p>
    <w:p w14:paraId="3DAC2D8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 </w:t>
      </w:r>
      <w:r w:rsidRPr="00D3062E">
        <w:rPr>
          <w:rFonts w:ascii="Courier New" w:hAnsi="Courier New"/>
          <w:sz w:val="16"/>
          <w:lang w:val="en-US" w:eastAsia="zh-CN"/>
        </w:rPr>
        <w:t>Network Slice Optimization</w:t>
      </w:r>
      <w:r w:rsidRPr="00D3062E">
        <w:rPr>
          <w:rFonts w:ascii="Courier New" w:hAnsi="Courier New"/>
          <w:noProof/>
          <w:sz w:val="16"/>
          <w:lang w:val="en-US"/>
        </w:rPr>
        <w:t xml:space="preserve"> Subscription</w:t>
      </w:r>
      <w:r w:rsidRPr="00D3062E">
        <w:rPr>
          <w:rFonts w:ascii="Courier New" w:hAnsi="Courier New"/>
          <w:noProof/>
          <w:sz w:val="16"/>
        </w:rPr>
        <w:t>s</w:t>
      </w:r>
      <w:r w:rsidRPr="00D3062E">
        <w:rPr>
          <w:rFonts w:ascii="Courier New" w:hAnsi="Courier New" w:cs="Courier New"/>
          <w:noProof/>
          <w:sz w:val="16"/>
          <w:szCs w:val="16"/>
        </w:rPr>
        <w:t xml:space="preserve"> (Collection)</w:t>
      </w:r>
    </w:p>
    <w:p w14:paraId="115BDB0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requestBody:</w:t>
      </w:r>
    </w:p>
    <w:p w14:paraId="0BEF6C5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 true</w:t>
      </w:r>
    </w:p>
    <w:p w14:paraId="7B1C580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content:</w:t>
      </w:r>
    </w:p>
    <w:p w14:paraId="0969687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application/json:</w:t>
      </w:r>
    </w:p>
    <w:p w14:paraId="2BD8B2E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335451C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'#/components/schemas/</w:t>
      </w:r>
      <w:r w:rsidRPr="00D3062E">
        <w:rPr>
          <w:rFonts w:ascii="Courier New" w:hAnsi="Courier New"/>
          <w:sz w:val="16"/>
          <w:lang w:val="en-US" w:eastAsia="zh-CN"/>
        </w:rPr>
        <w:t>NetSliceOptSubsc</w:t>
      </w:r>
      <w:r w:rsidRPr="00D3062E">
        <w:rPr>
          <w:rFonts w:ascii="Courier New" w:hAnsi="Courier New"/>
          <w:noProof/>
          <w:sz w:val="16"/>
        </w:rPr>
        <w:t>'</w:t>
      </w:r>
    </w:p>
    <w:p w14:paraId="44D26E4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responses:</w:t>
      </w:r>
    </w:p>
    <w:p w14:paraId="57DC6C1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'201':</w:t>
      </w:r>
    </w:p>
    <w:p w14:paraId="3E2C465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noProof/>
          <w:sz w:val="16"/>
        </w:rPr>
        <w:t xml:space="preserve">          description: </w:t>
      </w:r>
      <w:r w:rsidRPr="00D3062E">
        <w:rPr>
          <w:rFonts w:ascii="Courier New" w:hAnsi="Courier New"/>
          <w:noProof/>
          <w:sz w:val="16"/>
          <w:lang w:eastAsia="zh-CN"/>
        </w:rPr>
        <w:t>&gt;</w:t>
      </w:r>
    </w:p>
    <w:p w14:paraId="43942F9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w:t>
      </w:r>
      <w:r w:rsidRPr="00D3062E">
        <w:rPr>
          <w:rFonts w:ascii="Courier New" w:hAnsi="Courier New"/>
          <w:noProof/>
          <w:sz w:val="16"/>
        </w:rPr>
        <w:t xml:space="preserve">Created. The </w:t>
      </w:r>
      <w:r w:rsidRPr="00D3062E">
        <w:rPr>
          <w:rFonts w:ascii="Courier New" w:hAnsi="Courier New"/>
          <w:sz w:val="16"/>
          <w:lang w:val="en-US" w:eastAsia="zh-CN"/>
        </w:rPr>
        <w:t>Network Slice Optimization</w:t>
      </w:r>
      <w:r w:rsidRPr="00D3062E">
        <w:rPr>
          <w:rFonts w:ascii="Courier New" w:hAnsi="Courier New"/>
          <w:noProof/>
          <w:sz w:val="16"/>
          <w:lang w:val="en-US"/>
        </w:rPr>
        <w:t xml:space="preserve"> Subscription</w:t>
      </w:r>
      <w:r w:rsidRPr="00D3062E">
        <w:rPr>
          <w:rFonts w:ascii="Courier New" w:hAnsi="Courier New"/>
          <w:noProof/>
          <w:sz w:val="16"/>
        </w:rPr>
        <w:t xml:space="preserve"> is successfully created and</w:t>
      </w:r>
    </w:p>
    <w:p w14:paraId="26F334A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D3062E">
        <w:rPr>
          <w:rFonts w:ascii="Courier New" w:hAnsi="Courier New"/>
          <w:noProof/>
          <w:sz w:val="16"/>
        </w:rPr>
        <w:t xml:space="preserve">            a representation of the created Individual </w:t>
      </w:r>
      <w:r w:rsidRPr="00D3062E">
        <w:rPr>
          <w:rFonts w:ascii="Courier New" w:hAnsi="Courier New"/>
          <w:sz w:val="16"/>
          <w:lang w:val="en-US" w:eastAsia="zh-CN"/>
        </w:rPr>
        <w:t>Network Slice Optimization</w:t>
      </w:r>
      <w:r w:rsidRPr="00D3062E">
        <w:rPr>
          <w:rFonts w:ascii="Courier New" w:hAnsi="Courier New"/>
          <w:noProof/>
          <w:sz w:val="16"/>
          <w:lang w:val="en-US"/>
        </w:rPr>
        <w:t xml:space="preserve"> </w:t>
      </w:r>
    </w:p>
    <w:p w14:paraId="5B37173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D3062E">
        <w:rPr>
          <w:rFonts w:ascii="Courier New" w:hAnsi="Courier New"/>
          <w:noProof/>
          <w:sz w:val="16"/>
          <w:lang w:val="en-US"/>
        </w:rPr>
        <w:t xml:space="preserve">            Subscription</w:t>
      </w:r>
      <w:r w:rsidRPr="00D3062E">
        <w:rPr>
          <w:rFonts w:ascii="Courier New" w:hAnsi="Courier New"/>
          <w:noProof/>
          <w:sz w:val="16"/>
        </w:rPr>
        <w:t xml:space="preserve"> resource shall be returned.</w:t>
      </w:r>
    </w:p>
    <w:p w14:paraId="6B81CC0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content:</w:t>
      </w:r>
    </w:p>
    <w:p w14:paraId="6D7D13D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application/json:</w:t>
      </w:r>
    </w:p>
    <w:p w14:paraId="726EFD2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26F2266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'#/components/schemas/</w:t>
      </w:r>
      <w:r w:rsidRPr="00D3062E">
        <w:rPr>
          <w:rFonts w:ascii="Courier New" w:hAnsi="Courier New"/>
          <w:sz w:val="16"/>
          <w:lang w:val="en-US" w:eastAsia="zh-CN"/>
        </w:rPr>
        <w:t>NetSliceOptSubsc</w:t>
      </w:r>
      <w:r w:rsidRPr="00D3062E">
        <w:rPr>
          <w:rFonts w:ascii="Courier New" w:hAnsi="Courier New"/>
          <w:noProof/>
          <w:sz w:val="16"/>
        </w:rPr>
        <w:t>'</w:t>
      </w:r>
    </w:p>
    <w:p w14:paraId="32B8B6B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headers:</w:t>
      </w:r>
    </w:p>
    <w:p w14:paraId="7345FD7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Location:</w:t>
      </w:r>
    </w:p>
    <w:p w14:paraId="5F18C10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description: </w:t>
      </w:r>
      <w:r w:rsidRPr="00D3062E">
        <w:rPr>
          <w:rFonts w:ascii="Courier New" w:hAnsi="Courier New"/>
          <w:noProof/>
          <w:sz w:val="16"/>
          <w:lang w:eastAsia="zh-CN"/>
        </w:rPr>
        <w:t>&gt;</w:t>
      </w:r>
    </w:p>
    <w:p w14:paraId="53B1EF7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Contains the URI of the created Individual Network Slice Optimization</w:t>
      </w:r>
    </w:p>
    <w:p w14:paraId="6C3BFAA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Subscription resource.</w:t>
      </w:r>
    </w:p>
    <w:p w14:paraId="540C87E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 true</w:t>
      </w:r>
    </w:p>
    <w:p w14:paraId="7FC686A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7E28976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type: string</w:t>
      </w:r>
    </w:p>
    <w:p w14:paraId="7645F3A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'400':</w:t>
      </w:r>
    </w:p>
    <w:p w14:paraId="74A163B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'TS29122_CommonData.yaml#/components/responses/400'</w:t>
      </w:r>
    </w:p>
    <w:p w14:paraId="6E7C8FF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'401':</w:t>
      </w:r>
    </w:p>
    <w:p w14:paraId="3BACFBF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'TS29122_CommonData.yaml#/components/responses/401'</w:t>
      </w:r>
    </w:p>
    <w:p w14:paraId="764BBDF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'403':</w:t>
      </w:r>
    </w:p>
    <w:p w14:paraId="52C4DC7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'TS29122_CommonData.yaml#/components/responses/403'</w:t>
      </w:r>
    </w:p>
    <w:p w14:paraId="654AB2B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'404':</w:t>
      </w:r>
    </w:p>
    <w:p w14:paraId="7DB82A5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'TS29122_CommonData.yaml#/components/responses/404'</w:t>
      </w:r>
    </w:p>
    <w:p w14:paraId="1D3D4D7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'411':</w:t>
      </w:r>
    </w:p>
    <w:p w14:paraId="53D1531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'TS29122_CommonData.yaml#/components/responses/411'</w:t>
      </w:r>
    </w:p>
    <w:p w14:paraId="206DDED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'413':</w:t>
      </w:r>
    </w:p>
    <w:p w14:paraId="320BBCF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'TS29122_CommonData.yaml#/components/responses/413'</w:t>
      </w:r>
    </w:p>
    <w:p w14:paraId="075E4E0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'415':</w:t>
      </w:r>
    </w:p>
    <w:p w14:paraId="47E3BEF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'TS29122_CommonData.yaml#/components/responses/415'</w:t>
      </w:r>
    </w:p>
    <w:p w14:paraId="072165C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'429':</w:t>
      </w:r>
    </w:p>
    <w:p w14:paraId="2749E2D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'TS29122_CommonData.yaml#/components/responses/429'</w:t>
      </w:r>
    </w:p>
    <w:p w14:paraId="5890861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'500':</w:t>
      </w:r>
    </w:p>
    <w:p w14:paraId="3B74B90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'TS29122_CommonData.yaml#/components/responses/500'</w:t>
      </w:r>
    </w:p>
    <w:p w14:paraId="07EA525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'503':</w:t>
      </w:r>
    </w:p>
    <w:p w14:paraId="43660B4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'TS29122_CommonData.yaml#/components/responses/503'</w:t>
      </w:r>
    </w:p>
    <w:p w14:paraId="3CCA9E2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default:</w:t>
      </w:r>
    </w:p>
    <w:p w14:paraId="4422C47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'TS29122_CommonData.yaml#/components/responses/default'</w:t>
      </w:r>
    </w:p>
    <w:p w14:paraId="04D8ECB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callbacks:</w:t>
      </w:r>
    </w:p>
    <w:p w14:paraId="10FD10C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NetSliceOptNotif:</w:t>
      </w:r>
    </w:p>
    <w:p w14:paraId="5778766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'{$request.body#/notifUri}':</w:t>
      </w:r>
    </w:p>
    <w:p w14:paraId="436359C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post:</w:t>
      </w:r>
    </w:p>
    <w:p w14:paraId="5577497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requestBody:</w:t>
      </w:r>
    </w:p>
    <w:p w14:paraId="5C4AE40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 true</w:t>
      </w:r>
    </w:p>
    <w:p w14:paraId="4019B88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content:</w:t>
      </w:r>
    </w:p>
    <w:p w14:paraId="35C9F04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application/json:</w:t>
      </w:r>
    </w:p>
    <w:p w14:paraId="1F13EC0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5A5365C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'#/components/schemas/NetSliceOptNotif'</w:t>
      </w:r>
    </w:p>
    <w:p w14:paraId="4C7509F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responses:</w:t>
      </w:r>
    </w:p>
    <w:p w14:paraId="410D28A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'204':</w:t>
      </w:r>
    </w:p>
    <w:p w14:paraId="30DE085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noProof/>
          <w:sz w:val="16"/>
        </w:rPr>
        <w:t xml:space="preserve">                  description: </w:t>
      </w:r>
      <w:r w:rsidRPr="00D3062E">
        <w:rPr>
          <w:rFonts w:ascii="Courier New" w:hAnsi="Courier New"/>
          <w:noProof/>
          <w:sz w:val="16"/>
          <w:lang w:eastAsia="zh-CN"/>
        </w:rPr>
        <w:t>&gt;</w:t>
      </w:r>
    </w:p>
    <w:p w14:paraId="50F2610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No Content. The </w:t>
      </w:r>
      <w:r w:rsidRPr="00D3062E">
        <w:rPr>
          <w:rFonts w:ascii="Courier New" w:eastAsia="DengXian" w:hAnsi="Courier New"/>
          <w:noProof/>
          <w:sz w:val="16"/>
        </w:rPr>
        <w:t xml:space="preserve">Network Slice Optimization </w:t>
      </w:r>
      <w:r w:rsidRPr="00D3062E">
        <w:rPr>
          <w:rFonts w:ascii="Courier New" w:hAnsi="Courier New"/>
          <w:noProof/>
          <w:sz w:val="16"/>
        </w:rPr>
        <w:t>Notification is successfully</w:t>
      </w:r>
    </w:p>
    <w:p w14:paraId="7D81DDB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received and acknowledged.</w:t>
      </w:r>
    </w:p>
    <w:p w14:paraId="7A2416A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'307':</w:t>
      </w:r>
    </w:p>
    <w:p w14:paraId="558564F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'TS29122_CommonData.yaml#/components/responses/307'</w:t>
      </w:r>
    </w:p>
    <w:p w14:paraId="797F84B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'308':</w:t>
      </w:r>
    </w:p>
    <w:p w14:paraId="2C14302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'TS29122_CommonData.yaml#/components/responses/308'</w:t>
      </w:r>
    </w:p>
    <w:p w14:paraId="1D88652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'400':</w:t>
      </w:r>
    </w:p>
    <w:p w14:paraId="149D048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'TS29122_CommonData.yaml#/components/responses/400'</w:t>
      </w:r>
    </w:p>
    <w:p w14:paraId="66C3587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'401':</w:t>
      </w:r>
    </w:p>
    <w:p w14:paraId="6F262B5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'TS29122_CommonData.yaml#/components/responses/401'</w:t>
      </w:r>
    </w:p>
    <w:p w14:paraId="2658AAF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'403':</w:t>
      </w:r>
    </w:p>
    <w:p w14:paraId="32A3151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'TS29122_CommonData.yaml#/components/responses/403'</w:t>
      </w:r>
    </w:p>
    <w:p w14:paraId="356D64B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'404':</w:t>
      </w:r>
    </w:p>
    <w:p w14:paraId="40BD3A9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'TS29122_CommonData.yaml#/components/responses/404'</w:t>
      </w:r>
    </w:p>
    <w:p w14:paraId="367C72B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'411':</w:t>
      </w:r>
    </w:p>
    <w:p w14:paraId="5F4AA0F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'TS29122_CommonData.yaml#/components/responses/411'</w:t>
      </w:r>
    </w:p>
    <w:p w14:paraId="4D0EEC1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'413':</w:t>
      </w:r>
    </w:p>
    <w:p w14:paraId="5083201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'TS29122_CommonData.yaml#/components/responses/413'</w:t>
      </w:r>
    </w:p>
    <w:p w14:paraId="5172087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'415':</w:t>
      </w:r>
    </w:p>
    <w:p w14:paraId="1EBC74D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'TS29122_CommonData.yaml#/components/responses/415'</w:t>
      </w:r>
    </w:p>
    <w:p w14:paraId="3EDBE06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'429':</w:t>
      </w:r>
    </w:p>
    <w:p w14:paraId="143CD05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'TS29122_CommonData.yaml#/components/responses/429'</w:t>
      </w:r>
    </w:p>
    <w:p w14:paraId="7C12972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'500':</w:t>
      </w:r>
    </w:p>
    <w:p w14:paraId="703D169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'TS29122_CommonData.yaml#/components/responses/500'</w:t>
      </w:r>
    </w:p>
    <w:p w14:paraId="7299A3C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'503':</w:t>
      </w:r>
    </w:p>
    <w:p w14:paraId="0B2E122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'TS29122_CommonData.yaml#/components/responses/503'</w:t>
      </w:r>
    </w:p>
    <w:p w14:paraId="017AD61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default:</w:t>
      </w:r>
    </w:p>
    <w:p w14:paraId="60749A4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'TS29122_CommonData.yaml#/components/responses/default'</w:t>
      </w:r>
    </w:p>
    <w:p w14:paraId="744F992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CB2EF5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/subscriptions/{subscriptionId}:</w:t>
      </w:r>
    </w:p>
    <w:p w14:paraId="6794C0C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parameters:</w:t>
      </w:r>
    </w:p>
    <w:p w14:paraId="50B4B33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 name: subscriptionId</w:t>
      </w:r>
    </w:p>
    <w:p w14:paraId="3F4D0B4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in: path</w:t>
      </w:r>
    </w:p>
    <w:p w14:paraId="09B717D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description: &gt;</w:t>
      </w:r>
    </w:p>
    <w:p w14:paraId="501938B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noProof/>
          <w:sz w:val="16"/>
        </w:rPr>
      </w:pPr>
      <w:r w:rsidRPr="00D3062E">
        <w:rPr>
          <w:rFonts w:ascii="Courier New" w:hAnsi="Courier New"/>
          <w:noProof/>
          <w:sz w:val="16"/>
          <w:lang w:eastAsia="es-ES"/>
        </w:rPr>
        <w:t xml:space="preserve">          Represents the identifier of the </w:t>
      </w:r>
      <w:r w:rsidRPr="00D3062E">
        <w:rPr>
          <w:rFonts w:ascii="Courier New" w:hAnsi="Courier New" w:cs="Courier New"/>
          <w:noProof/>
          <w:sz w:val="16"/>
          <w:szCs w:val="16"/>
        </w:rPr>
        <w:t xml:space="preserve">Individual </w:t>
      </w:r>
      <w:r w:rsidRPr="00D3062E">
        <w:rPr>
          <w:rFonts w:ascii="Courier New" w:eastAsia="DengXian" w:hAnsi="Courier New"/>
          <w:noProof/>
          <w:sz w:val="16"/>
        </w:rPr>
        <w:t>Network Slice Optimization</w:t>
      </w:r>
    </w:p>
    <w:p w14:paraId="72A0A5A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D3062E">
        <w:rPr>
          <w:rFonts w:ascii="Courier New" w:hAnsi="Courier New"/>
          <w:noProof/>
          <w:sz w:val="16"/>
          <w:lang w:val="en-US"/>
        </w:rPr>
        <w:t xml:space="preserve">          Subscription resource.</w:t>
      </w:r>
    </w:p>
    <w:p w14:paraId="17FF0EB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required: true</w:t>
      </w:r>
    </w:p>
    <w:p w14:paraId="2EE38A3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schema:</w:t>
      </w:r>
    </w:p>
    <w:p w14:paraId="6A3A721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type: string</w:t>
      </w:r>
    </w:p>
    <w:p w14:paraId="5F37BDD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787AA0A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get:</w:t>
      </w:r>
    </w:p>
    <w:p w14:paraId="1371B4F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summary: Retrieve </w:t>
      </w:r>
      <w:r w:rsidRPr="00D3062E">
        <w:rPr>
          <w:rFonts w:ascii="Courier New" w:hAnsi="Courier New"/>
          <w:noProof/>
          <w:sz w:val="16"/>
          <w:lang w:eastAsia="zh-CN"/>
        </w:rPr>
        <w:t xml:space="preserve">an existing Individual </w:t>
      </w:r>
      <w:r w:rsidRPr="00D3062E">
        <w:rPr>
          <w:rFonts w:ascii="Courier New" w:eastAsia="DengXian" w:hAnsi="Courier New"/>
          <w:noProof/>
          <w:sz w:val="16"/>
        </w:rPr>
        <w:t>Network Slice Optimization</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w:t>
      </w:r>
      <w:r w:rsidRPr="00D3062E">
        <w:rPr>
          <w:rFonts w:ascii="Courier New" w:hAnsi="Courier New" w:cs="Courier New"/>
          <w:noProof/>
          <w:sz w:val="16"/>
          <w:szCs w:val="16"/>
        </w:rPr>
        <w:t>.</w:t>
      </w:r>
    </w:p>
    <w:p w14:paraId="0C38CF5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operationId: GetInd</w:t>
      </w:r>
      <w:r w:rsidRPr="00D3062E">
        <w:rPr>
          <w:rFonts w:ascii="Courier New" w:hAnsi="Courier New"/>
          <w:sz w:val="16"/>
          <w:lang w:val="en-US" w:eastAsia="zh-CN"/>
        </w:rPr>
        <w:t>NetSliceOptSubsc</w:t>
      </w:r>
    </w:p>
    <w:p w14:paraId="7A76DB0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tags:</w:t>
      </w:r>
    </w:p>
    <w:p w14:paraId="3CBD6BA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 Individual </w:t>
      </w:r>
      <w:r w:rsidRPr="00D3062E">
        <w:rPr>
          <w:rFonts w:ascii="Courier New" w:eastAsia="DengXian" w:hAnsi="Courier New"/>
          <w:noProof/>
          <w:sz w:val="16"/>
        </w:rPr>
        <w:t>Network Slice Optimization</w:t>
      </w:r>
      <w:r w:rsidRPr="00D3062E">
        <w:rPr>
          <w:rFonts w:ascii="Courier New" w:hAnsi="Courier New"/>
          <w:noProof/>
          <w:sz w:val="16"/>
          <w:lang w:val="en-US"/>
        </w:rPr>
        <w:t xml:space="preserve"> Subscription</w:t>
      </w:r>
      <w:r w:rsidRPr="00D3062E">
        <w:rPr>
          <w:rFonts w:ascii="Courier New" w:hAnsi="Courier New" w:cs="Courier New"/>
          <w:noProof/>
          <w:sz w:val="16"/>
          <w:szCs w:val="16"/>
        </w:rPr>
        <w:t xml:space="preserve"> (Document)</w:t>
      </w:r>
    </w:p>
    <w:p w14:paraId="49D7532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responses:</w:t>
      </w:r>
    </w:p>
    <w:p w14:paraId="649E2AE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'200':</w:t>
      </w:r>
    </w:p>
    <w:p w14:paraId="22E0C60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description: &gt;</w:t>
      </w:r>
    </w:p>
    <w:p w14:paraId="241A83F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OK. </w:t>
      </w:r>
      <w:r w:rsidRPr="00D3062E">
        <w:rPr>
          <w:rFonts w:ascii="Courier New" w:hAnsi="Courier New"/>
          <w:noProof/>
          <w:sz w:val="16"/>
        </w:rPr>
        <w:t>The requested</w:t>
      </w:r>
      <w:r w:rsidRPr="00D3062E">
        <w:rPr>
          <w:rFonts w:ascii="Courier New" w:hAnsi="Courier New"/>
          <w:noProof/>
          <w:sz w:val="16"/>
          <w:lang w:eastAsia="zh-CN"/>
        </w:rPr>
        <w:t xml:space="preserve"> </w:t>
      </w:r>
      <w:r w:rsidRPr="00D3062E">
        <w:rPr>
          <w:rFonts w:ascii="Courier New" w:hAnsi="Courier New" w:cs="Courier New"/>
          <w:noProof/>
          <w:sz w:val="16"/>
          <w:szCs w:val="16"/>
        </w:rPr>
        <w:t xml:space="preserve">Individual </w:t>
      </w:r>
      <w:r w:rsidRPr="00D3062E">
        <w:rPr>
          <w:rFonts w:ascii="Courier New" w:eastAsia="DengXian" w:hAnsi="Courier New"/>
          <w:noProof/>
          <w:sz w:val="16"/>
        </w:rPr>
        <w:t>Network Slice Optimization</w:t>
      </w:r>
      <w:r w:rsidRPr="00D3062E">
        <w:rPr>
          <w:rFonts w:ascii="Courier New" w:hAnsi="Courier New"/>
          <w:noProof/>
          <w:sz w:val="16"/>
          <w:lang w:val="en-US"/>
        </w:rPr>
        <w:t xml:space="preserve"> Subscription</w:t>
      </w:r>
      <w:r w:rsidRPr="00D3062E">
        <w:rPr>
          <w:rFonts w:ascii="Courier New" w:hAnsi="Courier New"/>
          <w:noProof/>
          <w:sz w:val="16"/>
        </w:rPr>
        <w:t xml:space="preserve"> resource shall</w:t>
      </w:r>
    </w:p>
    <w:p w14:paraId="2844764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be returned.</w:t>
      </w:r>
    </w:p>
    <w:p w14:paraId="6579CDA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content:</w:t>
      </w:r>
    </w:p>
    <w:p w14:paraId="0CD2FC9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application/json:</w:t>
      </w:r>
    </w:p>
    <w:p w14:paraId="1531424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schema:</w:t>
      </w:r>
    </w:p>
    <w:p w14:paraId="1DC7E58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'#/components/schemas/</w:t>
      </w:r>
      <w:r w:rsidRPr="00D3062E">
        <w:rPr>
          <w:rFonts w:ascii="Courier New" w:hAnsi="Courier New"/>
          <w:sz w:val="16"/>
          <w:lang w:val="en-US" w:eastAsia="zh-CN"/>
        </w:rPr>
        <w:t>NetSliceOptSubsc</w:t>
      </w:r>
      <w:r w:rsidRPr="00D3062E">
        <w:rPr>
          <w:rFonts w:ascii="Courier New" w:hAnsi="Courier New"/>
          <w:noProof/>
          <w:sz w:val="16"/>
          <w:lang w:eastAsia="es-ES"/>
        </w:rPr>
        <w:t>'</w:t>
      </w:r>
    </w:p>
    <w:p w14:paraId="18BD0FB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'307':</w:t>
      </w:r>
    </w:p>
    <w:p w14:paraId="28107E4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'TS29122_CommonData.yaml#/components/responses/307'</w:t>
      </w:r>
    </w:p>
    <w:p w14:paraId="1BC9365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'308':</w:t>
      </w:r>
    </w:p>
    <w:p w14:paraId="1137A66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'TS29122_CommonData.yaml#/components/responses/308'</w:t>
      </w:r>
    </w:p>
    <w:p w14:paraId="1EF80A6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'400':</w:t>
      </w:r>
    </w:p>
    <w:p w14:paraId="2CB4A9E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'TS29122_CommonData.yaml#/components/responses/400'</w:t>
      </w:r>
    </w:p>
    <w:p w14:paraId="29E5CBA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'401':</w:t>
      </w:r>
    </w:p>
    <w:p w14:paraId="6FC2478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'TS29122_CommonData.yaml#/components/responses/401'</w:t>
      </w:r>
    </w:p>
    <w:p w14:paraId="0B3F67B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'403':</w:t>
      </w:r>
    </w:p>
    <w:p w14:paraId="1A7B284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'TS29122_CommonData.yaml#/components/responses/403'</w:t>
      </w:r>
    </w:p>
    <w:p w14:paraId="01C61B1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'404':</w:t>
      </w:r>
    </w:p>
    <w:p w14:paraId="280A2AA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'TS29122_CommonData.yaml#/components/responses/404'</w:t>
      </w:r>
    </w:p>
    <w:p w14:paraId="2912443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'406':</w:t>
      </w:r>
    </w:p>
    <w:p w14:paraId="3CCF1D9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'TS29122_CommonData.yaml#/components/responses/406'</w:t>
      </w:r>
    </w:p>
    <w:p w14:paraId="70AFD5A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'429':</w:t>
      </w:r>
    </w:p>
    <w:p w14:paraId="24A3EAF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'TS29122_CommonData.yaml#/components/responses/429'</w:t>
      </w:r>
    </w:p>
    <w:p w14:paraId="3F79DF4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'500':</w:t>
      </w:r>
    </w:p>
    <w:p w14:paraId="4177363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'TS29122_CommonData.yaml#/components/responses/500'</w:t>
      </w:r>
    </w:p>
    <w:p w14:paraId="156838F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'503':</w:t>
      </w:r>
    </w:p>
    <w:p w14:paraId="5A5D68A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'TS29122_CommonData.yaml#/components/responses/503'</w:t>
      </w:r>
    </w:p>
    <w:p w14:paraId="4C84356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default:</w:t>
      </w:r>
    </w:p>
    <w:p w14:paraId="07021B8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'TS29122_CommonData.yaml#/components/responses/default'</w:t>
      </w:r>
    </w:p>
    <w:p w14:paraId="76E77CE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29AEDEB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put:</w:t>
      </w:r>
    </w:p>
    <w:p w14:paraId="34A1F80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summary: </w:t>
      </w:r>
      <w:r w:rsidRPr="00D3062E">
        <w:rPr>
          <w:rFonts w:ascii="Courier New" w:hAnsi="Courier New"/>
          <w:noProof/>
          <w:sz w:val="16"/>
          <w:lang w:eastAsia="zh-CN"/>
        </w:rPr>
        <w:t>Request the fully update</w:t>
      </w:r>
      <w:r w:rsidRPr="00D3062E">
        <w:rPr>
          <w:rFonts w:ascii="Courier New" w:hAnsi="Courier New" w:cs="Courier New"/>
          <w:noProof/>
          <w:sz w:val="16"/>
          <w:szCs w:val="16"/>
        </w:rPr>
        <w:t xml:space="preserve"> of </w:t>
      </w:r>
      <w:r w:rsidRPr="00D3062E">
        <w:rPr>
          <w:rFonts w:ascii="Courier New" w:hAnsi="Courier New"/>
          <w:noProof/>
          <w:sz w:val="16"/>
          <w:lang w:eastAsia="zh-CN"/>
        </w:rPr>
        <w:t xml:space="preserve">an existing Individual </w:t>
      </w:r>
      <w:r w:rsidRPr="00D3062E">
        <w:rPr>
          <w:rFonts w:ascii="Courier New" w:eastAsia="DengXian" w:hAnsi="Courier New"/>
          <w:noProof/>
          <w:sz w:val="16"/>
        </w:rPr>
        <w:t>Network Slice Optimization</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w:t>
      </w:r>
      <w:r w:rsidRPr="00D3062E">
        <w:rPr>
          <w:rFonts w:ascii="Courier New" w:hAnsi="Courier New" w:cs="Courier New"/>
          <w:noProof/>
          <w:sz w:val="16"/>
          <w:szCs w:val="16"/>
        </w:rPr>
        <w:t>.</w:t>
      </w:r>
    </w:p>
    <w:p w14:paraId="44B5FD1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operationId: UpdateInd</w:t>
      </w:r>
      <w:r w:rsidRPr="00D3062E">
        <w:rPr>
          <w:rFonts w:ascii="Courier New" w:hAnsi="Courier New"/>
          <w:sz w:val="16"/>
          <w:lang w:val="en-US" w:eastAsia="zh-CN"/>
        </w:rPr>
        <w:t>NetSliceOptSubsc</w:t>
      </w:r>
    </w:p>
    <w:p w14:paraId="14BA2FB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tags:</w:t>
      </w:r>
    </w:p>
    <w:p w14:paraId="45C4942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 Individual </w:t>
      </w:r>
      <w:r w:rsidRPr="00D3062E">
        <w:rPr>
          <w:rFonts w:ascii="Courier New" w:eastAsia="DengXian" w:hAnsi="Courier New"/>
          <w:noProof/>
          <w:sz w:val="16"/>
        </w:rPr>
        <w:t>Network Slice Optimization</w:t>
      </w:r>
      <w:r w:rsidRPr="00D3062E">
        <w:rPr>
          <w:rFonts w:ascii="Courier New" w:hAnsi="Courier New"/>
          <w:noProof/>
          <w:sz w:val="16"/>
          <w:lang w:val="en-US"/>
        </w:rPr>
        <w:t xml:space="preserve"> Subscription</w:t>
      </w:r>
      <w:r w:rsidRPr="00D3062E">
        <w:rPr>
          <w:rFonts w:ascii="Courier New" w:hAnsi="Courier New" w:cs="Courier New"/>
          <w:noProof/>
          <w:sz w:val="16"/>
          <w:szCs w:val="16"/>
        </w:rPr>
        <w:t xml:space="preserve"> (Document)</w:t>
      </w:r>
    </w:p>
    <w:p w14:paraId="2175A4B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requestBody:</w:t>
      </w:r>
    </w:p>
    <w:p w14:paraId="393CF1E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 true</w:t>
      </w:r>
    </w:p>
    <w:p w14:paraId="7219C4B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content:</w:t>
      </w:r>
    </w:p>
    <w:p w14:paraId="619CCCD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application/json:</w:t>
      </w:r>
    </w:p>
    <w:p w14:paraId="576A3F1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22028AE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'#/components/schemas/</w:t>
      </w:r>
      <w:r w:rsidRPr="00D3062E">
        <w:rPr>
          <w:rFonts w:ascii="Courier New" w:hAnsi="Courier New"/>
          <w:sz w:val="16"/>
          <w:lang w:val="en-US" w:eastAsia="zh-CN"/>
        </w:rPr>
        <w:t>NetSliceOptSubsc</w:t>
      </w:r>
      <w:r w:rsidRPr="00D3062E">
        <w:rPr>
          <w:rFonts w:ascii="Courier New" w:hAnsi="Courier New"/>
          <w:noProof/>
          <w:sz w:val="16"/>
          <w:lang w:eastAsia="es-ES"/>
        </w:rPr>
        <w:t>'</w:t>
      </w:r>
    </w:p>
    <w:p w14:paraId="56969E7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responses:</w:t>
      </w:r>
    </w:p>
    <w:p w14:paraId="6B496AE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'200':</w:t>
      </w:r>
    </w:p>
    <w:p w14:paraId="7A972AE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noProof/>
          <w:sz w:val="16"/>
        </w:rPr>
        <w:t xml:space="preserve">          description: </w:t>
      </w:r>
      <w:r w:rsidRPr="00D3062E">
        <w:rPr>
          <w:rFonts w:ascii="Courier New" w:hAnsi="Courier New"/>
          <w:noProof/>
          <w:sz w:val="16"/>
          <w:lang w:eastAsia="zh-CN"/>
        </w:rPr>
        <w:t>&gt;</w:t>
      </w:r>
    </w:p>
    <w:p w14:paraId="1456046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w:t>
      </w:r>
      <w:r w:rsidRPr="00D3062E">
        <w:rPr>
          <w:rFonts w:ascii="Courier New" w:hAnsi="Courier New"/>
          <w:noProof/>
          <w:sz w:val="16"/>
        </w:rPr>
        <w:t xml:space="preserve">OK. The </w:t>
      </w:r>
      <w:r w:rsidRPr="00D3062E">
        <w:rPr>
          <w:rFonts w:ascii="Courier New" w:hAnsi="Courier New"/>
          <w:noProof/>
          <w:sz w:val="16"/>
          <w:lang w:eastAsia="zh-CN"/>
        </w:rPr>
        <w:t xml:space="preserve">Individual </w:t>
      </w:r>
      <w:r w:rsidRPr="00D3062E">
        <w:rPr>
          <w:rFonts w:ascii="Courier New" w:eastAsia="DengXian" w:hAnsi="Courier New"/>
          <w:noProof/>
          <w:sz w:val="16"/>
        </w:rPr>
        <w:t>Network Slice Optimization</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 is</w:t>
      </w:r>
    </w:p>
    <w:p w14:paraId="42F3186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successfully updated and a representation of the updated resource shall be returned</w:t>
      </w:r>
    </w:p>
    <w:p w14:paraId="02FC7B2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in the response body.</w:t>
      </w:r>
    </w:p>
    <w:p w14:paraId="2B0DE03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content:</w:t>
      </w:r>
    </w:p>
    <w:p w14:paraId="4E603FC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application/json:</w:t>
      </w:r>
    </w:p>
    <w:p w14:paraId="5D7CA2C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117E213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'#/components/schemas/</w:t>
      </w:r>
      <w:r w:rsidRPr="00D3062E">
        <w:rPr>
          <w:rFonts w:ascii="Courier New" w:hAnsi="Courier New"/>
          <w:sz w:val="16"/>
          <w:lang w:val="en-US" w:eastAsia="zh-CN"/>
        </w:rPr>
        <w:t>NetSliceOptSubsc</w:t>
      </w:r>
      <w:r w:rsidRPr="00D3062E">
        <w:rPr>
          <w:rFonts w:ascii="Courier New" w:hAnsi="Courier New"/>
          <w:noProof/>
          <w:sz w:val="16"/>
          <w:lang w:eastAsia="es-ES"/>
        </w:rPr>
        <w:t>'</w:t>
      </w:r>
    </w:p>
    <w:p w14:paraId="2ECDCC5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'204':</w:t>
      </w:r>
    </w:p>
    <w:p w14:paraId="2824313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noProof/>
          <w:sz w:val="16"/>
          <w:lang w:eastAsia="es-ES"/>
        </w:rPr>
        <w:t xml:space="preserve">          description: </w:t>
      </w:r>
      <w:r w:rsidRPr="00D3062E">
        <w:rPr>
          <w:rFonts w:ascii="Courier New" w:hAnsi="Courier New"/>
          <w:noProof/>
          <w:sz w:val="16"/>
          <w:lang w:eastAsia="zh-CN"/>
        </w:rPr>
        <w:t>&gt;</w:t>
      </w:r>
    </w:p>
    <w:p w14:paraId="0F81EDF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No Content. </w:t>
      </w:r>
      <w:r w:rsidRPr="00D3062E">
        <w:rPr>
          <w:rFonts w:ascii="Courier New" w:hAnsi="Courier New"/>
          <w:noProof/>
          <w:sz w:val="16"/>
        </w:rPr>
        <w:t xml:space="preserve">The </w:t>
      </w:r>
      <w:r w:rsidRPr="00D3062E">
        <w:rPr>
          <w:rFonts w:ascii="Courier New" w:hAnsi="Courier New"/>
          <w:noProof/>
          <w:sz w:val="16"/>
          <w:lang w:eastAsia="zh-CN"/>
        </w:rPr>
        <w:t xml:space="preserve">Individual </w:t>
      </w:r>
      <w:r w:rsidRPr="00D3062E">
        <w:rPr>
          <w:rFonts w:ascii="Courier New" w:eastAsia="DengXian" w:hAnsi="Courier New"/>
          <w:noProof/>
          <w:sz w:val="16"/>
        </w:rPr>
        <w:t>Network Slice Optimization</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 is</w:t>
      </w:r>
    </w:p>
    <w:p w14:paraId="0693F44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successfully updated and no content is returned in the response body.</w:t>
      </w:r>
    </w:p>
    <w:p w14:paraId="750F1AD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'307':</w:t>
      </w:r>
    </w:p>
    <w:p w14:paraId="5F84814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'TS29122_CommonData.yaml#/components/responses/307'</w:t>
      </w:r>
    </w:p>
    <w:p w14:paraId="7960EB1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'308':</w:t>
      </w:r>
    </w:p>
    <w:p w14:paraId="1627D13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'TS29122_CommonData.yaml#/components/responses/308'</w:t>
      </w:r>
    </w:p>
    <w:p w14:paraId="1090CD6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'400':</w:t>
      </w:r>
    </w:p>
    <w:p w14:paraId="1E25577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'TS29122_CommonData.yaml#/components/responses/400'</w:t>
      </w:r>
    </w:p>
    <w:p w14:paraId="19984E2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'401':</w:t>
      </w:r>
    </w:p>
    <w:p w14:paraId="02FB590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'TS29122_CommonData.yaml#/components/responses/401'</w:t>
      </w:r>
    </w:p>
    <w:p w14:paraId="7F925A9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'403':</w:t>
      </w:r>
    </w:p>
    <w:p w14:paraId="2CAA744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'TS29122_CommonData.yaml#/components/responses/403'</w:t>
      </w:r>
    </w:p>
    <w:p w14:paraId="223AB5E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'404':</w:t>
      </w:r>
    </w:p>
    <w:p w14:paraId="41616C6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'TS29122_CommonData.yaml#/components/responses/404'</w:t>
      </w:r>
    </w:p>
    <w:p w14:paraId="51B4C318" w14:textId="77777777" w:rsidR="00B110B4" w:rsidRDefault="00B110B4" w:rsidP="00B110B4">
      <w:pPr>
        <w:pStyle w:val="PL"/>
        <w:rPr>
          <w:lang w:eastAsia="es-ES"/>
        </w:rPr>
      </w:pPr>
      <w:r>
        <w:rPr>
          <w:lang w:eastAsia="es-ES"/>
        </w:rPr>
        <w:t xml:space="preserve">        '411':</w:t>
      </w:r>
    </w:p>
    <w:p w14:paraId="1EAD5852" w14:textId="77777777" w:rsidR="00B110B4" w:rsidRDefault="00B110B4" w:rsidP="00B110B4">
      <w:pPr>
        <w:pStyle w:val="PL"/>
        <w:rPr>
          <w:lang w:eastAsia="es-ES"/>
        </w:rPr>
      </w:pPr>
      <w:r>
        <w:rPr>
          <w:lang w:eastAsia="es-ES"/>
        </w:rPr>
        <w:t xml:space="preserve">          $ref: 'TS29122_CommonData.yaml#/components/responses/411'</w:t>
      </w:r>
    </w:p>
    <w:p w14:paraId="7B220B24" w14:textId="77777777" w:rsidR="00B110B4" w:rsidRDefault="00B110B4" w:rsidP="00B110B4">
      <w:pPr>
        <w:pStyle w:val="PL"/>
        <w:rPr>
          <w:lang w:eastAsia="es-ES"/>
        </w:rPr>
      </w:pPr>
      <w:r>
        <w:rPr>
          <w:lang w:eastAsia="es-ES"/>
        </w:rPr>
        <w:t xml:space="preserve">        '413':</w:t>
      </w:r>
    </w:p>
    <w:p w14:paraId="64125D9C" w14:textId="77777777" w:rsidR="00B110B4" w:rsidRDefault="00B110B4" w:rsidP="00B110B4">
      <w:pPr>
        <w:pStyle w:val="PL"/>
        <w:rPr>
          <w:lang w:eastAsia="es-ES"/>
        </w:rPr>
      </w:pPr>
      <w:r>
        <w:rPr>
          <w:lang w:eastAsia="es-ES"/>
        </w:rPr>
        <w:t xml:space="preserve">          $ref: 'TS29122_CommonData.yaml#/components/responses/413'</w:t>
      </w:r>
    </w:p>
    <w:p w14:paraId="2F9E1B7D" w14:textId="77777777" w:rsidR="00B110B4" w:rsidRDefault="00B110B4" w:rsidP="00B110B4">
      <w:pPr>
        <w:pStyle w:val="PL"/>
        <w:rPr>
          <w:lang w:eastAsia="es-ES"/>
        </w:rPr>
      </w:pPr>
      <w:r>
        <w:rPr>
          <w:lang w:eastAsia="es-ES"/>
        </w:rPr>
        <w:t xml:space="preserve">        '415':</w:t>
      </w:r>
    </w:p>
    <w:p w14:paraId="5F9160E0" w14:textId="77777777" w:rsidR="00B110B4" w:rsidRDefault="00B110B4" w:rsidP="00B110B4">
      <w:pPr>
        <w:pStyle w:val="PL"/>
        <w:rPr>
          <w:lang w:eastAsia="es-ES"/>
        </w:rPr>
      </w:pPr>
      <w:r>
        <w:rPr>
          <w:lang w:eastAsia="es-ES"/>
        </w:rPr>
        <w:t xml:space="preserve">          $ref: 'TS29122_CommonData.yaml#/components/responses/415'</w:t>
      </w:r>
    </w:p>
    <w:p w14:paraId="673E62B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'429':</w:t>
      </w:r>
    </w:p>
    <w:p w14:paraId="5F5EE60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'TS29122_CommonData.yaml#/components/responses/429'</w:t>
      </w:r>
    </w:p>
    <w:p w14:paraId="56AC17B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'500':</w:t>
      </w:r>
    </w:p>
    <w:p w14:paraId="23170B5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'TS29122_CommonData.yaml#/components/responses/500'</w:t>
      </w:r>
    </w:p>
    <w:p w14:paraId="461B017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'503':</w:t>
      </w:r>
    </w:p>
    <w:p w14:paraId="15140B8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'TS29122_CommonData.yaml#/components/responses/503'</w:t>
      </w:r>
    </w:p>
    <w:p w14:paraId="3D0BC11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default:</w:t>
      </w:r>
    </w:p>
    <w:p w14:paraId="06FC6BC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'TS29122_CommonData.yaml#/components/responses/default'</w:t>
      </w:r>
    </w:p>
    <w:p w14:paraId="1CBF568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736783CF" w14:textId="77777777" w:rsidR="00B110B4" w:rsidRPr="00D3062E" w:rsidRDefault="00B110B4" w:rsidP="00B110B4">
      <w:pPr>
        <w:pStyle w:val="PL"/>
        <w:rPr>
          <w:lang w:eastAsia="es-ES"/>
        </w:rPr>
      </w:pPr>
      <w:r w:rsidRPr="00D3062E">
        <w:rPr>
          <w:lang w:eastAsia="es-ES"/>
        </w:rPr>
        <w:t xml:space="preserve">    patch:</w:t>
      </w:r>
    </w:p>
    <w:p w14:paraId="6538855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summary: Request the partially update of an existing Individual Network Slice Optimization Subscription resource.</w:t>
      </w:r>
    </w:p>
    <w:p w14:paraId="445F94FF" w14:textId="77777777" w:rsidR="00B110B4" w:rsidRPr="00D3062E" w:rsidRDefault="00B110B4" w:rsidP="00B110B4">
      <w:pPr>
        <w:pStyle w:val="PL"/>
        <w:rPr>
          <w:lang w:eastAsia="es-ES"/>
        </w:rPr>
      </w:pPr>
      <w:r w:rsidRPr="00D3062E">
        <w:rPr>
          <w:lang w:eastAsia="es-ES"/>
        </w:rPr>
        <w:t xml:space="preserve">      operationId: Modify</w:t>
      </w:r>
      <w:r w:rsidRPr="00D3062E">
        <w:rPr>
          <w:rFonts w:cs="Courier New"/>
          <w:szCs w:val="16"/>
        </w:rPr>
        <w:t>Ind</w:t>
      </w:r>
      <w:r w:rsidRPr="00D3062E">
        <w:rPr>
          <w:lang w:val="en-US" w:eastAsia="zh-CN"/>
        </w:rPr>
        <w:t>NetSliceOptSubsc</w:t>
      </w:r>
    </w:p>
    <w:p w14:paraId="21E3DE4B" w14:textId="77777777" w:rsidR="00B110B4" w:rsidRPr="00D3062E" w:rsidRDefault="00B110B4" w:rsidP="00B110B4">
      <w:pPr>
        <w:pStyle w:val="PL"/>
        <w:rPr>
          <w:lang w:eastAsia="es-ES"/>
        </w:rPr>
      </w:pPr>
      <w:r w:rsidRPr="00D3062E">
        <w:rPr>
          <w:lang w:eastAsia="es-ES"/>
        </w:rPr>
        <w:t xml:space="preserve">      tags:</w:t>
      </w:r>
    </w:p>
    <w:p w14:paraId="3DD3AD0D" w14:textId="77777777" w:rsidR="00B110B4" w:rsidRPr="00D3062E" w:rsidRDefault="00B110B4" w:rsidP="00B110B4">
      <w:pPr>
        <w:pStyle w:val="PL"/>
        <w:rPr>
          <w:lang w:eastAsia="es-ES"/>
        </w:rPr>
      </w:pPr>
      <w:r w:rsidRPr="00D3062E">
        <w:rPr>
          <w:lang w:eastAsia="es-ES"/>
        </w:rPr>
        <w:t xml:space="preserve">        - </w:t>
      </w:r>
      <w:r w:rsidRPr="00D3062E">
        <w:rPr>
          <w:rFonts w:cs="Courier New"/>
          <w:szCs w:val="16"/>
        </w:rPr>
        <w:t xml:space="preserve">Individual </w:t>
      </w:r>
      <w:r w:rsidRPr="00D3062E">
        <w:rPr>
          <w:rFonts w:eastAsia="DengXian"/>
        </w:rPr>
        <w:t>Network Slice Optimization</w:t>
      </w:r>
      <w:r w:rsidRPr="00D3062E">
        <w:rPr>
          <w:lang w:val="en-US"/>
        </w:rPr>
        <w:t xml:space="preserve"> Subscription</w:t>
      </w:r>
      <w:r w:rsidRPr="00D3062E">
        <w:rPr>
          <w:rFonts w:cs="Courier New"/>
          <w:szCs w:val="16"/>
        </w:rPr>
        <w:t xml:space="preserve"> (Document)</w:t>
      </w:r>
    </w:p>
    <w:p w14:paraId="7CA2A256" w14:textId="77777777" w:rsidR="00B110B4" w:rsidRPr="00D3062E" w:rsidRDefault="00B110B4" w:rsidP="00B110B4">
      <w:pPr>
        <w:pStyle w:val="PL"/>
        <w:rPr>
          <w:lang w:eastAsia="es-ES"/>
        </w:rPr>
      </w:pPr>
      <w:r w:rsidRPr="00D3062E">
        <w:rPr>
          <w:lang w:eastAsia="es-ES"/>
        </w:rPr>
        <w:t xml:space="preserve">      requestBody:</w:t>
      </w:r>
    </w:p>
    <w:p w14:paraId="063ABC8D" w14:textId="77777777" w:rsidR="00B110B4" w:rsidRPr="00D3062E" w:rsidRDefault="00B110B4" w:rsidP="00B110B4">
      <w:pPr>
        <w:pStyle w:val="PL"/>
      </w:pPr>
      <w:r w:rsidRPr="00D3062E">
        <w:t xml:space="preserve">        required: true</w:t>
      </w:r>
    </w:p>
    <w:p w14:paraId="166011B7" w14:textId="77777777" w:rsidR="00B110B4" w:rsidRPr="00D3062E" w:rsidRDefault="00B110B4" w:rsidP="00B110B4">
      <w:pPr>
        <w:pStyle w:val="PL"/>
      </w:pPr>
      <w:r w:rsidRPr="00D3062E">
        <w:t xml:space="preserve">        content:</w:t>
      </w:r>
    </w:p>
    <w:p w14:paraId="7E945E90" w14:textId="77777777" w:rsidR="00B110B4" w:rsidRPr="00D3062E" w:rsidRDefault="00B110B4" w:rsidP="00B110B4">
      <w:pPr>
        <w:pStyle w:val="PL"/>
        <w:rPr>
          <w:lang w:val="en-US"/>
        </w:rPr>
      </w:pPr>
      <w:r w:rsidRPr="00D3062E">
        <w:rPr>
          <w:lang w:val="en-US"/>
        </w:rPr>
        <w:t xml:space="preserve">          application/merge-patch+json:</w:t>
      </w:r>
    </w:p>
    <w:p w14:paraId="1CFCA649" w14:textId="77777777" w:rsidR="00B110B4" w:rsidRPr="00D3062E" w:rsidRDefault="00B110B4" w:rsidP="00B110B4">
      <w:pPr>
        <w:pStyle w:val="PL"/>
      </w:pPr>
      <w:r w:rsidRPr="00D3062E">
        <w:t xml:space="preserve">            schema:</w:t>
      </w:r>
    </w:p>
    <w:p w14:paraId="23840E9F" w14:textId="77777777" w:rsidR="00B110B4" w:rsidRPr="00D3062E" w:rsidRDefault="00B110B4" w:rsidP="00B110B4">
      <w:pPr>
        <w:pStyle w:val="PL"/>
        <w:rPr>
          <w:lang w:eastAsia="es-ES"/>
        </w:rPr>
      </w:pPr>
      <w:r w:rsidRPr="00D3062E">
        <w:rPr>
          <w:lang w:eastAsia="es-ES"/>
        </w:rPr>
        <w:t xml:space="preserve">              $ref: '#/components/schemas/</w:t>
      </w:r>
      <w:r w:rsidRPr="00D3062E">
        <w:rPr>
          <w:lang w:val="en-US" w:eastAsia="zh-CN"/>
        </w:rPr>
        <w:t>NetSliceOptSubsc</w:t>
      </w:r>
      <w:r w:rsidRPr="00D3062E">
        <w:t>Patch</w:t>
      </w:r>
      <w:r w:rsidRPr="00D3062E">
        <w:rPr>
          <w:lang w:eastAsia="es-ES"/>
        </w:rPr>
        <w:t>'</w:t>
      </w:r>
    </w:p>
    <w:p w14:paraId="1C31A3E9" w14:textId="77777777" w:rsidR="00B110B4" w:rsidRPr="00D3062E" w:rsidRDefault="00B110B4" w:rsidP="00B110B4">
      <w:pPr>
        <w:pStyle w:val="PL"/>
        <w:rPr>
          <w:lang w:eastAsia="es-ES"/>
        </w:rPr>
      </w:pPr>
      <w:r w:rsidRPr="00D3062E">
        <w:rPr>
          <w:lang w:eastAsia="es-ES"/>
        </w:rPr>
        <w:t xml:space="preserve">      responses:</w:t>
      </w:r>
    </w:p>
    <w:p w14:paraId="3769D353" w14:textId="77777777" w:rsidR="00B110B4" w:rsidRPr="00D3062E" w:rsidRDefault="00B110B4" w:rsidP="00B110B4">
      <w:pPr>
        <w:pStyle w:val="PL"/>
      </w:pPr>
      <w:r w:rsidRPr="00D3062E">
        <w:t xml:space="preserve">        '200':</w:t>
      </w:r>
    </w:p>
    <w:p w14:paraId="71DCDB09" w14:textId="77777777" w:rsidR="00B110B4" w:rsidRPr="00D3062E" w:rsidRDefault="00B110B4" w:rsidP="00B110B4">
      <w:pPr>
        <w:pStyle w:val="PL"/>
        <w:rPr>
          <w:lang w:eastAsia="zh-CN"/>
        </w:rPr>
      </w:pPr>
      <w:r w:rsidRPr="00D3062E">
        <w:t xml:space="preserve">          description: </w:t>
      </w:r>
      <w:r w:rsidRPr="00D3062E">
        <w:rPr>
          <w:lang w:eastAsia="zh-CN"/>
        </w:rPr>
        <w:t>&gt;</w:t>
      </w:r>
    </w:p>
    <w:p w14:paraId="40CBD7D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w:t>
      </w:r>
      <w:r w:rsidRPr="00D3062E">
        <w:rPr>
          <w:rFonts w:ascii="Courier New" w:hAnsi="Courier New"/>
          <w:noProof/>
          <w:sz w:val="16"/>
        </w:rPr>
        <w:t>OK. The Individual Network Slice Optimization Subscription resource is</w:t>
      </w:r>
    </w:p>
    <w:p w14:paraId="6724186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successfully modified and a representation of the updated resource shall be returned</w:t>
      </w:r>
    </w:p>
    <w:p w14:paraId="6EC9750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in the response body.</w:t>
      </w:r>
    </w:p>
    <w:p w14:paraId="419B2AD7" w14:textId="77777777" w:rsidR="00B110B4" w:rsidRPr="00D3062E" w:rsidRDefault="00B110B4" w:rsidP="00B110B4">
      <w:pPr>
        <w:pStyle w:val="PL"/>
      </w:pPr>
      <w:r w:rsidRPr="00D3062E">
        <w:t xml:space="preserve">          content:</w:t>
      </w:r>
    </w:p>
    <w:p w14:paraId="78C754D7" w14:textId="77777777" w:rsidR="00B110B4" w:rsidRPr="00D3062E" w:rsidRDefault="00B110B4" w:rsidP="00B110B4">
      <w:pPr>
        <w:pStyle w:val="PL"/>
        <w:rPr>
          <w:lang w:eastAsia="es-ES"/>
        </w:rPr>
      </w:pPr>
      <w:r w:rsidRPr="00D3062E">
        <w:t xml:space="preserve">            </w:t>
      </w:r>
      <w:r w:rsidRPr="00D3062E">
        <w:rPr>
          <w:lang w:eastAsia="es-ES"/>
        </w:rPr>
        <w:t>application/json:</w:t>
      </w:r>
    </w:p>
    <w:p w14:paraId="120EBB0A" w14:textId="77777777" w:rsidR="00B110B4" w:rsidRPr="00D3062E" w:rsidRDefault="00B110B4" w:rsidP="00B110B4">
      <w:pPr>
        <w:pStyle w:val="PL"/>
        <w:rPr>
          <w:lang w:eastAsia="es-ES"/>
        </w:rPr>
      </w:pPr>
      <w:r w:rsidRPr="00D3062E">
        <w:rPr>
          <w:lang w:eastAsia="es-ES"/>
        </w:rPr>
        <w:t xml:space="preserve">              schema:</w:t>
      </w:r>
    </w:p>
    <w:p w14:paraId="5A2A16B8" w14:textId="77777777" w:rsidR="00B110B4" w:rsidRPr="00D3062E" w:rsidRDefault="00B110B4" w:rsidP="00B110B4">
      <w:pPr>
        <w:pStyle w:val="PL"/>
        <w:rPr>
          <w:lang w:eastAsia="es-ES"/>
        </w:rPr>
      </w:pPr>
      <w:r w:rsidRPr="00D3062E">
        <w:rPr>
          <w:lang w:eastAsia="es-ES"/>
        </w:rPr>
        <w:t xml:space="preserve">                $ref: '#/components/schemas/NetSliceOptSubsc'</w:t>
      </w:r>
    </w:p>
    <w:p w14:paraId="1BB67181" w14:textId="77777777" w:rsidR="00B110B4" w:rsidRPr="00D3062E" w:rsidRDefault="00B110B4" w:rsidP="00B110B4">
      <w:pPr>
        <w:pStyle w:val="PL"/>
        <w:rPr>
          <w:lang w:eastAsia="es-ES"/>
        </w:rPr>
      </w:pPr>
      <w:r w:rsidRPr="00D3062E">
        <w:rPr>
          <w:lang w:eastAsia="es-ES"/>
        </w:rPr>
        <w:t xml:space="preserve">        '204':</w:t>
      </w:r>
    </w:p>
    <w:p w14:paraId="412D217A" w14:textId="77777777" w:rsidR="00B110B4" w:rsidRPr="00D3062E" w:rsidRDefault="00B110B4" w:rsidP="00B110B4">
      <w:pPr>
        <w:pStyle w:val="PL"/>
        <w:rPr>
          <w:lang w:eastAsia="es-ES"/>
        </w:rPr>
      </w:pPr>
      <w:r w:rsidRPr="00D3062E">
        <w:rPr>
          <w:lang w:eastAsia="es-ES"/>
        </w:rPr>
        <w:t xml:space="preserve">          description: &gt;</w:t>
      </w:r>
    </w:p>
    <w:p w14:paraId="7B6A2753" w14:textId="77777777" w:rsidR="00B110B4" w:rsidRPr="00D3062E" w:rsidRDefault="00B110B4" w:rsidP="00B110B4">
      <w:pPr>
        <w:pStyle w:val="PL"/>
        <w:rPr>
          <w:lang w:eastAsia="es-ES"/>
        </w:rPr>
      </w:pPr>
      <w:r w:rsidRPr="00D3062E">
        <w:rPr>
          <w:lang w:eastAsia="es-ES"/>
        </w:rPr>
        <w:t xml:space="preserve">            No Content. The Individual Network Slice Optimization Subscription resource is</w:t>
      </w:r>
    </w:p>
    <w:p w14:paraId="32738B79" w14:textId="77777777" w:rsidR="00B110B4" w:rsidRPr="00D3062E" w:rsidRDefault="00B110B4" w:rsidP="00B110B4">
      <w:pPr>
        <w:pStyle w:val="PL"/>
        <w:rPr>
          <w:lang w:eastAsia="es-ES"/>
        </w:rPr>
      </w:pPr>
      <w:r w:rsidRPr="00D3062E">
        <w:rPr>
          <w:lang w:eastAsia="es-ES"/>
        </w:rPr>
        <w:t xml:space="preserve">            successfully </w:t>
      </w:r>
      <w:r w:rsidRPr="00D3062E">
        <w:t>modified</w:t>
      </w:r>
      <w:r w:rsidRPr="00D3062E">
        <w:rPr>
          <w:lang w:eastAsia="es-ES"/>
        </w:rPr>
        <w:t xml:space="preserve"> and no content is returned in the response body.</w:t>
      </w:r>
    </w:p>
    <w:p w14:paraId="15BA5F3A" w14:textId="77777777" w:rsidR="00B110B4" w:rsidRPr="00D3062E" w:rsidRDefault="00B110B4" w:rsidP="00B110B4">
      <w:pPr>
        <w:pStyle w:val="PL"/>
        <w:rPr>
          <w:lang w:eastAsia="es-ES"/>
        </w:rPr>
      </w:pPr>
      <w:r w:rsidRPr="00D3062E">
        <w:rPr>
          <w:lang w:eastAsia="es-ES"/>
        </w:rPr>
        <w:t xml:space="preserve">        '307':</w:t>
      </w:r>
    </w:p>
    <w:p w14:paraId="29E3E560"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26E35B49" w14:textId="77777777" w:rsidR="00B110B4" w:rsidRPr="00D3062E" w:rsidRDefault="00B110B4" w:rsidP="00B110B4">
      <w:pPr>
        <w:pStyle w:val="PL"/>
      </w:pPr>
      <w:r w:rsidRPr="00D3062E">
        <w:t xml:space="preserve">        '308':</w:t>
      </w:r>
    </w:p>
    <w:p w14:paraId="7B31B6F7"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3D450B74" w14:textId="77777777" w:rsidR="00B110B4" w:rsidRPr="00D3062E" w:rsidRDefault="00B110B4" w:rsidP="00B110B4">
      <w:pPr>
        <w:pStyle w:val="PL"/>
        <w:rPr>
          <w:lang w:eastAsia="es-ES"/>
        </w:rPr>
      </w:pPr>
      <w:r w:rsidRPr="00D3062E">
        <w:rPr>
          <w:lang w:eastAsia="es-ES"/>
        </w:rPr>
        <w:t xml:space="preserve">        '400':</w:t>
      </w:r>
    </w:p>
    <w:p w14:paraId="1CD5465F"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3CF96D33" w14:textId="77777777" w:rsidR="00B110B4" w:rsidRPr="00D3062E" w:rsidRDefault="00B110B4" w:rsidP="00B110B4">
      <w:pPr>
        <w:pStyle w:val="PL"/>
        <w:rPr>
          <w:lang w:eastAsia="es-ES"/>
        </w:rPr>
      </w:pPr>
      <w:r w:rsidRPr="00D3062E">
        <w:rPr>
          <w:lang w:eastAsia="es-ES"/>
        </w:rPr>
        <w:t xml:space="preserve">        '401':</w:t>
      </w:r>
    </w:p>
    <w:p w14:paraId="47DF0A54"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529C1952" w14:textId="77777777" w:rsidR="00B110B4" w:rsidRPr="00D3062E" w:rsidRDefault="00B110B4" w:rsidP="00B110B4">
      <w:pPr>
        <w:pStyle w:val="PL"/>
        <w:rPr>
          <w:lang w:eastAsia="es-ES"/>
        </w:rPr>
      </w:pPr>
      <w:r w:rsidRPr="00D3062E">
        <w:rPr>
          <w:lang w:eastAsia="es-ES"/>
        </w:rPr>
        <w:t xml:space="preserve">        '403':</w:t>
      </w:r>
    </w:p>
    <w:p w14:paraId="498452B4"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74659D27" w14:textId="77777777" w:rsidR="00B110B4" w:rsidRPr="00D3062E" w:rsidRDefault="00B110B4" w:rsidP="00B110B4">
      <w:pPr>
        <w:pStyle w:val="PL"/>
        <w:rPr>
          <w:lang w:eastAsia="es-ES"/>
        </w:rPr>
      </w:pPr>
      <w:r w:rsidRPr="00D3062E">
        <w:rPr>
          <w:lang w:eastAsia="es-ES"/>
        </w:rPr>
        <w:t xml:space="preserve">        '404':</w:t>
      </w:r>
    </w:p>
    <w:p w14:paraId="794AD23B"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3E14DB42" w14:textId="77777777" w:rsidR="00B110B4" w:rsidRDefault="00B110B4" w:rsidP="00B110B4">
      <w:pPr>
        <w:pStyle w:val="PL"/>
        <w:rPr>
          <w:lang w:eastAsia="es-ES"/>
        </w:rPr>
      </w:pPr>
      <w:r>
        <w:rPr>
          <w:lang w:eastAsia="es-ES"/>
        </w:rPr>
        <w:t xml:space="preserve">        '411':</w:t>
      </w:r>
    </w:p>
    <w:p w14:paraId="412C4FD0" w14:textId="77777777" w:rsidR="00B110B4" w:rsidRDefault="00B110B4" w:rsidP="00B110B4">
      <w:pPr>
        <w:pStyle w:val="PL"/>
        <w:rPr>
          <w:lang w:eastAsia="es-ES"/>
        </w:rPr>
      </w:pPr>
      <w:r>
        <w:rPr>
          <w:lang w:eastAsia="es-ES"/>
        </w:rPr>
        <w:t xml:space="preserve">          $ref: 'TS29122_CommonData.yaml#/components/responses/411'</w:t>
      </w:r>
    </w:p>
    <w:p w14:paraId="5BFEBA6C" w14:textId="77777777" w:rsidR="00B110B4" w:rsidRDefault="00B110B4" w:rsidP="00B110B4">
      <w:pPr>
        <w:pStyle w:val="PL"/>
        <w:rPr>
          <w:lang w:eastAsia="es-ES"/>
        </w:rPr>
      </w:pPr>
      <w:r>
        <w:rPr>
          <w:lang w:eastAsia="es-ES"/>
        </w:rPr>
        <w:t xml:space="preserve">        '413':</w:t>
      </w:r>
    </w:p>
    <w:p w14:paraId="5642B599" w14:textId="77777777" w:rsidR="00B110B4" w:rsidRDefault="00B110B4" w:rsidP="00B110B4">
      <w:pPr>
        <w:pStyle w:val="PL"/>
        <w:rPr>
          <w:lang w:eastAsia="es-ES"/>
        </w:rPr>
      </w:pPr>
      <w:r>
        <w:rPr>
          <w:lang w:eastAsia="es-ES"/>
        </w:rPr>
        <w:t xml:space="preserve">          $ref: 'TS29122_CommonData.yaml#/components/responses/413'</w:t>
      </w:r>
    </w:p>
    <w:p w14:paraId="583D8BCB" w14:textId="77777777" w:rsidR="00B110B4" w:rsidRDefault="00B110B4" w:rsidP="00B110B4">
      <w:pPr>
        <w:pStyle w:val="PL"/>
        <w:rPr>
          <w:lang w:eastAsia="es-ES"/>
        </w:rPr>
      </w:pPr>
      <w:r>
        <w:rPr>
          <w:lang w:eastAsia="es-ES"/>
        </w:rPr>
        <w:t xml:space="preserve">        '415':</w:t>
      </w:r>
    </w:p>
    <w:p w14:paraId="4C28C316" w14:textId="77777777" w:rsidR="00B110B4" w:rsidRDefault="00B110B4" w:rsidP="00B110B4">
      <w:pPr>
        <w:pStyle w:val="PL"/>
        <w:rPr>
          <w:lang w:eastAsia="es-ES"/>
        </w:rPr>
      </w:pPr>
      <w:r>
        <w:rPr>
          <w:lang w:eastAsia="es-ES"/>
        </w:rPr>
        <w:t xml:space="preserve">          $ref: 'TS29122_CommonData.yaml#/components/responses/415'</w:t>
      </w:r>
    </w:p>
    <w:p w14:paraId="52D102C0" w14:textId="77777777" w:rsidR="00B110B4" w:rsidRPr="00D3062E" w:rsidRDefault="00B110B4" w:rsidP="00B110B4">
      <w:pPr>
        <w:pStyle w:val="PL"/>
        <w:rPr>
          <w:lang w:eastAsia="es-ES"/>
        </w:rPr>
      </w:pPr>
      <w:r w:rsidRPr="00D3062E">
        <w:rPr>
          <w:lang w:eastAsia="es-ES"/>
        </w:rPr>
        <w:t xml:space="preserve">        '429':</w:t>
      </w:r>
    </w:p>
    <w:p w14:paraId="37635ED6"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7A39FE79" w14:textId="77777777" w:rsidR="00B110B4" w:rsidRPr="00D3062E" w:rsidRDefault="00B110B4" w:rsidP="00B110B4">
      <w:pPr>
        <w:pStyle w:val="PL"/>
        <w:rPr>
          <w:lang w:eastAsia="es-ES"/>
        </w:rPr>
      </w:pPr>
      <w:r w:rsidRPr="00D3062E">
        <w:rPr>
          <w:lang w:eastAsia="es-ES"/>
        </w:rPr>
        <w:t xml:space="preserve">        '500':</w:t>
      </w:r>
    </w:p>
    <w:p w14:paraId="1DE453C8"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5B6EE1D1" w14:textId="77777777" w:rsidR="00B110B4" w:rsidRPr="00D3062E" w:rsidRDefault="00B110B4" w:rsidP="00B110B4">
      <w:pPr>
        <w:pStyle w:val="PL"/>
        <w:rPr>
          <w:lang w:eastAsia="es-ES"/>
        </w:rPr>
      </w:pPr>
      <w:r w:rsidRPr="00D3062E">
        <w:rPr>
          <w:lang w:eastAsia="es-ES"/>
        </w:rPr>
        <w:t xml:space="preserve">        '503':</w:t>
      </w:r>
    </w:p>
    <w:p w14:paraId="47D9F7AD"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0FFF7F24" w14:textId="77777777" w:rsidR="00B110B4" w:rsidRPr="00D3062E" w:rsidRDefault="00B110B4" w:rsidP="00B110B4">
      <w:pPr>
        <w:pStyle w:val="PL"/>
        <w:rPr>
          <w:lang w:eastAsia="es-ES"/>
        </w:rPr>
      </w:pPr>
      <w:r w:rsidRPr="00D3062E">
        <w:rPr>
          <w:lang w:eastAsia="es-ES"/>
        </w:rPr>
        <w:t xml:space="preserve">        default:</w:t>
      </w:r>
    </w:p>
    <w:p w14:paraId="57BD5301"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15263FC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77699D2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delete:</w:t>
      </w:r>
    </w:p>
    <w:p w14:paraId="29BE64D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summary: </w:t>
      </w:r>
      <w:r w:rsidRPr="00D3062E">
        <w:rPr>
          <w:rFonts w:ascii="Courier New" w:hAnsi="Courier New"/>
          <w:noProof/>
          <w:sz w:val="16"/>
          <w:lang w:eastAsia="zh-CN"/>
        </w:rPr>
        <w:t>Request the deletion</w:t>
      </w:r>
      <w:r w:rsidRPr="00D3062E">
        <w:rPr>
          <w:rFonts w:ascii="Courier New" w:hAnsi="Courier New" w:cs="Courier New"/>
          <w:noProof/>
          <w:sz w:val="16"/>
          <w:szCs w:val="16"/>
        </w:rPr>
        <w:t xml:space="preserve"> of </w:t>
      </w:r>
      <w:r w:rsidRPr="00D3062E">
        <w:rPr>
          <w:rFonts w:ascii="Courier New" w:hAnsi="Courier New"/>
          <w:noProof/>
          <w:sz w:val="16"/>
          <w:lang w:eastAsia="zh-CN"/>
        </w:rPr>
        <w:t xml:space="preserve">an existing Individual </w:t>
      </w:r>
      <w:r w:rsidRPr="00D3062E">
        <w:rPr>
          <w:rFonts w:ascii="Courier New" w:eastAsia="DengXian" w:hAnsi="Courier New"/>
          <w:noProof/>
          <w:sz w:val="16"/>
        </w:rPr>
        <w:t>Network Slice Optimization</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w:t>
      </w:r>
      <w:r w:rsidRPr="00D3062E">
        <w:rPr>
          <w:rFonts w:ascii="Courier New" w:hAnsi="Courier New" w:cs="Courier New"/>
          <w:noProof/>
          <w:sz w:val="16"/>
          <w:szCs w:val="16"/>
        </w:rPr>
        <w:t>.</w:t>
      </w:r>
    </w:p>
    <w:p w14:paraId="082F623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operationId: DeleteInd</w:t>
      </w:r>
      <w:r w:rsidRPr="00D3062E">
        <w:rPr>
          <w:rFonts w:ascii="Courier New" w:hAnsi="Courier New"/>
          <w:sz w:val="16"/>
          <w:lang w:val="en-US" w:eastAsia="zh-CN"/>
        </w:rPr>
        <w:t>NetSliceOptSubsc</w:t>
      </w:r>
    </w:p>
    <w:p w14:paraId="1CD70D0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tags:</w:t>
      </w:r>
    </w:p>
    <w:p w14:paraId="011C935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 Individual </w:t>
      </w:r>
      <w:r w:rsidRPr="00D3062E">
        <w:rPr>
          <w:rFonts w:ascii="Courier New" w:eastAsia="DengXian" w:hAnsi="Courier New"/>
          <w:noProof/>
          <w:sz w:val="16"/>
        </w:rPr>
        <w:t>Network Slice Optimization</w:t>
      </w:r>
      <w:r w:rsidRPr="00D3062E">
        <w:rPr>
          <w:rFonts w:ascii="Courier New" w:hAnsi="Courier New"/>
          <w:noProof/>
          <w:sz w:val="16"/>
          <w:lang w:val="en-US"/>
        </w:rPr>
        <w:t xml:space="preserve"> Subscription</w:t>
      </w:r>
      <w:r w:rsidRPr="00D3062E">
        <w:rPr>
          <w:rFonts w:ascii="Courier New" w:hAnsi="Courier New" w:cs="Courier New"/>
          <w:noProof/>
          <w:sz w:val="16"/>
          <w:szCs w:val="16"/>
        </w:rPr>
        <w:t xml:space="preserve"> (Document)</w:t>
      </w:r>
    </w:p>
    <w:p w14:paraId="404D9F3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responses:</w:t>
      </w:r>
    </w:p>
    <w:p w14:paraId="7CE0D6D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'204':</w:t>
      </w:r>
    </w:p>
    <w:p w14:paraId="589E082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noProof/>
          <w:sz w:val="16"/>
          <w:lang w:eastAsia="es-ES"/>
        </w:rPr>
        <w:t xml:space="preserve">          description: </w:t>
      </w:r>
      <w:r w:rsidRPr="00D3062E">
        <w:rPr>
          <w:rFonts w:ascii="Courier New" w:hAnsi="Courier New"/>
          <w:noProof/>
          <w:sz w:val="16"/>
          <w:lang w:eastAsia="zh-CN"/>
        </w:rPr>
        <w:t>&gt;</w:t>
      </w:r>
    </w:p>
    <w:p w14:paraId="41ACE17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No Content. </w:t>
      </w:r>
      <w:r w:rsidRPr="00D3062E">
        <w:rPr>
          <w:rFonts w:ascii="Courier New" w:hAnsi="Courier New"/>
          <w:noProof/>
          <w:sz w:val="16"/>
        </w:rPr>
        <w:t xml:space="preserve">The </w:t>
      </w:r>
      <w:r w:rsidRPr="00D3062E">
        <w:rPr>
          <w:rFonts w:ascii="Courier New" w:hAnsi="Courier New"/>
          <w:noProof/>
          <w:sz w:val="16"/>
          <w:lang w:eastAsia="zh-CN"/>
        </w:rPr>
        <w:t xml:space="preserve">Individual </w:t>
      </w:r>
      <w:r w:rsidRPr="00D3062E">
        <w:rPr>
          <w:rFonts w:ascii="Courier New" w:eastAsia="DengXian" w:hAnsi="Courier New"/>
          <w:noProof/>
          <w:sz w:val="16"/>
        </w:rPr>
        <w:t>Network Slice Optimization</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 is</w:t>
      </w:r>
    </w:p>
    <w:p w14:paraId="20519B3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successfully deleted.</w:t>
      </w:r>
    </w:p>
    <w:p w14:paraId="75BD88A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'307':</w:t>
      </w:r>
    </w:p>
    <w:p w14:paraId="032FE3B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'TS29122_CommonData.yaml#/components/responses/307'</w:t>
      </w:r>
    </w:p>
    <w:p w14:paraId="5F4042F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'308':</w:t>
      </w:r>
    </w:p>
    <w:p w14:paraId="3F56DDB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'TS29122_CommonData.yaml#/components/responses/308'</w:t>
      </w:r>
    </w:p>
    <w:p w14:paraId="0285C03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'400':</w:t>
      </w:r>
    </w:p>
    <w:p w14:paraId="602B603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'TS29122_CommonData.yaml#/components/responses/400'</w:t>
      </w:r>
    </w:p>
    <w:p w14:paraId="7B17B35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'401':</w:t>
      </w:r>
    </w:p>
    <w:p w14:paraId="5748F84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'TS29122_CommonData.yaml#/components/responses/401'</w:t>
      </w:r>
    </w:p>
    <w:p w14:paraId="2568F76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'403':</w:t>
      </w:r>
    </w:p>
    <w:p w14:paraId="46E74AA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'TS29122_CommonData.yaml#/components/responses/403'</w:t>
      </w:r>
    </w:p>
    <w:p w14:paraId="322809F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'404':</w:t>
      </w:r>
    </w:p>
    <w:p w14:paraId="45140B8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'TS29122_CommonData.yaml#/components/responses/404'</w:t>
      </w:r>
    </w:p>
    <w:p w14:paraId="06AEFED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'429':</w:t>
      </w:r>
    </w:p>
    <w:p w14:paraId="0273D41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'TS29122_CommonData.yaml#/components/responses/429'</w:t>
      </w:r>
    </w:p>
    <w:p w14:paraId="309CBA4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'500':</w:t>
      </w:r>
    </w:p>
    <w:p w14:paraId="07A3A8B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'TS29122_CommonData.yaml#/components/responses/500'</w:t>
      </w:r>
    </w:p>
    <w:p w14:paraId="2C8C3A5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'503':</w:t>
      </w:r>
    </w:p>
    <w:p w14:paraId="1AA5F3F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'TS29122_CommonData.yaml#/components/responses/503'</w:t>
      </w:r>
    </w:p>
    <w:p w14:paraId="6B8E247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default:</w:t>
      </w:r>
    </w:p>
    <w:p w14:paraId="47192D1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'TS29122_CommonData.yaml#/components/responses/default'</w:t>
      </w:r>
    </w:p>
    <w:p w14:paraId="2BE29E3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FDBC6C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p>
    <w:p w14:paraId="1D654EE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components:</w:t>
      </w:r>
    </w:p>
    <w:p w14:paraId="5290DDD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securitySchemes:</w:t>
      </w:r>
    </w:p>
    <w:p w14:paraId="1A9C615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oAuth2ClientCredentials:</w:t>
      </w:r>
    </w:p>
    <w:p w14:paraId="7C4F42A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type: oauth2</w:t>
      </w:r>
    </w:p>
    <w:p w14:paraId="07BE2BF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flows:</w:t>
      </w:r>
    </w:p>
    <w:p w14:paraId="25AA387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clientCredentials:</w:t>
      </w:r>
    </w:p>
    <w:p w14:paraId="0E45FA5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tokenUrl: '{tokenUrl}'</w:t>
      </w:r>
    </w:p>
    <w:p w14:paraId="2DA28B4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scopes: {}</w:t>
      </w:r>
    </w:p>
    <w:p w14:paraId="4FC676F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BCFB15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schemas:</w:t>
      </w:r>
    </w:p>
    <w:p w14:paraId="39D2F98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DBB55E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w:t>
      </w:r>
    </w:p>
    <w:p w14:paraId="46DA8E8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STRUCTURED DATA TYPES</w:t>
      </w:r>
    </w:p>
    <w:p w14:paraId="499A993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w:t>
      </w:r>
    </w:p>
    <w:p w14:paraId="4AF4104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1021F42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NetSliceOptSubsc:</w:t>
      </w:r>
    </w:p>
    <w:p w14:paraId="019F322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type: object</w:t>
      </w:r>
    </w:p>
    <w:p w14:paraId="5354341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description: Represents a Network Slice Optimization subscription.</w:t>
      </w:r>
    </w:p>
    <w:p w14:paraId="6060725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properties:</w:t>
      </w:r>
    </w:p>
    <w:p w14:paraId="6F0E3F5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notifUri:</w:t>
      </w:r>
    </w:p>
    <w:p w14:paraId="10A0524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$ref: 'TS29122_CommonData.yaml#/components/schemas/Uri'</w:t>
      </w:r>
    </w:p>
    <w:p w14:paraId="71825D9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netSliceId:</w:t>
      </w:r>
    </w:p>
    <w:p w14:paraId="314E43BA" w14:textId="77777777" w:rsidR="00B110B4" w:rsidRPr="00D3062E" w:rsidRDefault="00B110B4" w:rsidP="00B110B4">
      <w:pPr>
        <w:pStyle w:val="PL"/>
        <w:rPr>
          <w:lang w:val="en-US" w:eastAsia="es-ES"/>
        </w:rPr>
      </w:pPr>
      <w:r w:rsidRPr="00D3062E">
        <w:rPr>
          <w:lang w:val="en-US" w:eastAsia="es-ES"/>
        </w:rPr>
        <w:t xml:space="preserve">          $ref: </w:t>
      </w:r>
      <w:r w:rsidRPr="00D3062E">
        <w:t>'TS29435_NSCE_PolicyManagement.yaml#</w:t>
      </w:r>
      <w:r w:rsidRPr="00D3062E">
        <w:rPr>
          <w:lang w:val="en-US" w:eastAsia="es-ES"/>
        </w:rPr>
        <w:t>/components/schemas/NetSliceId'</w:t>
      </w:r>
    </w:p>
    <w:p w14:paraId="2288FB6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dnn:</w:t>
      </w:r>
    </w:p>
    <w:p w14:paraId="7C22820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$ref: 'TS29571_CommonData.yaml#/components/schemas/Dnn'</w:t>
      </w:r>
    </w:p>
    <w:p w14:paraId="52E322E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policyId:</w:t>
      </w:r>
    </w:p>
    <w:p w14:paraId="6EBFDCF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type: string</w:t>
      </w:r>
    </w:p>
    <w:p w14:paraId="518C43F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description: Identifies the VAL server policy.</w:t>
      </w:r>
    </w:p>
    <w:p w14:paraId="0D187E4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expTime:</w:t>
      </w:r>
    </w:p>
    <w:p w14:paraId="7FB2177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$ref: 'TS29122_CommonData.yaml#/components/schemas/DateTime'</w:t>
      </w:r>
    </w:p>
    <w:p w14:paraId="6E3AA1E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secPolicId:</w:t>
      </w:r>
    </w:p>
    <w:p w14:paraId="5A629A0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type: string</w:t>
      </w:r>
    </w:p>
    <w:p w14:paraId="13BCAAE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description: Identifies the the secondary policy for the network slice optimization.</w:t>
      </w:r>
    </w:p>
    <w:p w14:paraId="47F64DD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suppFeat:</w:t>
      </w:r>
    </w:p>
    <w:p w14:paraId="4F161C9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'TS29571_CommonData.yaml#/components/schemas/SupportedFeatures'</w:t>
      </w:r>
    </w:p>
    <w:p w14:paraId="1E535F4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w:t>
      </w:r>
    </w:p>
    <w:p w14:paraId="7F7B679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 </w:t>
      </w:r>
      <w:r w:rsidRPr="00D3062E">
        <w:rPr>
          <w:rFonts w:ascii="Courier New" w:hAnsi="Courier New"/>
          <w:noProof/>
          <w:sz w:val="16"/>
          <w:lang w:val="en-US" w:eastAsia="es-ES"/>
        </w:rPr>
        <w:t>notifUri</w:t>
      </w:r>
    </w:p>
    <w:p w14:paraId="3C41A6D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anyOf:</w:t>
      </w:r>
    </w:p>
    <w:p w14:paraId="3DA9FBD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required: [</w:t>
      </w:r>
      <w:r w:rsidRPr="00D3062E">
        <w:rPr>
          <w:rFonts w:ascii="Courier New" w:hAnsi="Courier New"/>
          <w:noProof/>
          <w:sz w:val="16"/>
          <w:lang w:val="en-US" w:eastAsia="es-ES"/>
        </w:rPr>
        <w:t>netSliceId</w:t>
      </w:r>
      <w:r w:rsidRPr="00D3062E">
        <w:rPr>
          <w:rFonts w:ascii="Courier New" w:hAnsi="Courier New"/>
          <w:sz w:val="16"/>
        </w:rPr>
        <w:t>]</w:t>
      </w:r>
    </w:p>
    <w:p w14:paraId="3D2F455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required: [</w:t>
      </w:r>
      <w:r w:rsidRPr="00D3062E">
        <w:rPr>
          <w:rFonts w:ascii="Courier New" w:hAnsi="Courier New"/>
          <w:noProof/>
          <w:sz w:val="16"/>
          <w:lang w:val="en-US" w:eastAsia="es-ES"/>
        </w:rPr>
        <w:t>dnn</w:t>
      </w:r>
      <w:r w:rsidRPr="00D3062E">
        <w:rPr>
          <w:rFonts w:ascii="Courier New" w:hAnsi="Courier New"/>
          <w:sz w:val="16"/>
        </w:rPr>
        <w:t>]</w:t>
      </w:r>
    </w:p>
    <w:p w14:paraId="5984EDF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required: [</w:t>
      </w:r>
      <w:r w:rsidRPr="00D3062E">
        <w:rPr>
          <w:rFonts w:ascii="Courier New" w:hAnsi="Courier New"/>
          <w:noProof/>
          <w:sz w:val="16"/>
          <w:lang w:val="en-US" w:eastAsia="es-ES"/>
        </w:rPr>
        <w:t>policyId</w:t>
      </w:r>
      <w:r w:rsidRPr="00D3062E">
        <w:rPr>
          <w:rFonts w:ascii="Courier New" w:hAnsi="Courier New"/>
          <w:sz w:val="16"/>
        </w:rPr>
        <w:t>]</w:t>
      </w:r>
    </w:p>
    <w:p w14:paraId="5BA99C6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required: [</w:t>
      </w:r>
      <w:r w:rsidRPr="00D3062E">
        <w:rPr>
          <w:rFonts w:ascii="Courier New" w:hAnsi="Courier New"/>
          <w:noProof/>
          <w:sz w:val="16"/>
          <w:lang w:val="en-US" w:eastAsia="es-ES"/>
        </w:rPr>
        <w:t>expTime</w:t>
      </w:r>
      <w:r w:rsidRPr="00D3062E">
        <w:rPr>
          <w:rFonts w:ascii="Courier New" w:hAnsi="Courier New"/>
          <w:sz w:val="16"/>
        </w:rPr>
        <w:t>]</w:t>
      </w:r>
    </w:p>
    <w:p w14:paraId="14E30C4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required: [</w:t>
      </w:r>
      <w:r w:rsidRPr="00D3062E">
        <w:rPr>
          <w:rFonts w:ascii="Courier New" w:hAnsi="Courier New"/>
          <w:noProof/>
          <w:sz w:val="16"/>
          <w:lang w:val="en-US" w:eastAsia="es-ES"/>
        </w:rPr>
        <w:t>secPolicId</w:t>
      </w:r>
      <w:r w:rsidRPr="00D3062E">
        <w:rPr>
          <w:rFonts w:ascii="Courier New" w:hAnsi="Courier New"/>
          <w:sz w:val="16"/>
        </w:rPr>
        <w:t>]</w:t>
      </w:r>
    </w:p>
    <w:p w14:paraId="655B550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p>
    <w:p w14:paraId="7BDA388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NetSliceOptSubscPatch:</w:t>
      </w:r>
    </w:p>
    <w:p w14:paraId="7DB748F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type: object</w:t>
      </w:r>
    </w:p>
    <w:p w14:paraId="7B7809B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description: &gt;</w:t>
      </w:r>
    </w:p>
    <w:p w14:paraId="4719C2C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Represents the requested modifications to a Network Slice Optimization subscription.</w:t>
      </w:r>
    </w:p>
    <w:p w14:paraId="4251BAD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properties:</w:t>
      </w:r>
    </w:p>
    <w:p w14:paraId="5479713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notifUri:</w:t>
      </w:r>
    </w:p>
    <w:p w14:paraId="51F9442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$ref: 'TS29122_CommonData.yaml#/components/schemas/Uri'</w:t>
      </w:r>
    </w:p>
    <w:p w14:paraId="62B7E7E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netSliceId:</w:t>
      </w:r>
    </w:p>
    <w:p w14:paraId="4448660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$ref: 'TS29435_NSCE_PolicyManagement.yaml#/components/schemas/NetSliceId'</w:t>
      </w:r>
    </w:p>
    <w:p w14:paraId="287FF87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dnn:</w:t>
      </w:r>
    </w:p>
    <w:p w14:paraId="506B846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$ref: 'TS29571_CommonData.yaml#/components/schemas/Dnn'</w:t>
      </w:r>
    </w:p>
    <w:p w14:paraId="47C2825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policyId:</w:t>
      </w:r>
    </w:p>
    <w:p w14:paraId="0C0E015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type: string</w:t>
      </w:r>
    </w:p>
    <w:p w14:paraId="10555A7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description: Identifies the VAL server policy.</w:t>
      </w:r>
    </w:p>
    <w:p w14:paraId="357D53F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expTime:</w:t>
      </w:r>
    </w:p>
    <w:p w14:paraId="240BDDF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$ref: 'TS29122_CommonData.yaml#/components/schemas/DateTimeRm'</w:t>
      </w:r>
    </w:p>
    <w:p w14:paraId="764E0F8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secPolicId:</w:t>
      </w:r>
    </w:p>
    <w:p w14:paraId="2BB6E25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type: string</w:t>
      </w:r>
    </w:p>
    <w:p w14:paraId="22153ED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description: Identifies the the secondary policy for the network slice optimization.</w:t>
      </w:r>
    </w:p>
    <w:p w14:paraId="2418191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w:t>
      </w:r>
    </w:p>
    <w:p w14:paraId="4B876B8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 </w:t>
      </w:r>
      <w:r w:rsidRPr="00D3062E">
        <w:rPr>
          <w:rFonts w:ascii="Courier New" w:hAnsi="Courier New"/>
          <w:noProof/>
          <w:sz w:val="16"/>
          <w:lang w:val="en-US" w:eastAsia="es-ES"/>
        </w:rPr>
        <w:t>notifUri</w:t>
      </w:r>
    </w:p>
    <w:p w14:paraId="25353AF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anyOf:</w:t>
      </w:r>
    </w:p>
    <w:p w14:paraId="0624DC0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required: [</w:t>
      </w:r>
      <w:r w:rsidRPr="00D3062E">
        <w:rPr>
          <w:rFonts w:ascii="Courier New" w:hAnsi="Courier New"/>
          <w:noProof/>
          <w:sz w:val="16"/>
          <w:lang w:val="en-US" w:eastAsia="es-ES"/>
        </w:rPr>
        <w:t>netSliceId</w:t>
      </w:r>
      <w:r w:rsidRPr="00D3062E">
        <w:rPr>
          <w:rFonts w:ascii="Courier New" w:hAnsi="Courier New"/>
          <w:sz w:val="16"/>
        </w:rPr>
        <w:t>]</w:t>
      </w:r>
    </w:p>
    <w:p w14:paraId="4F1A6D8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required: [</w:t>
      </w:r>
      <w:r w:rsidRPr="00D3062E">
        <w:rPr>
          <w:rFonts w:ascii="Courier New" w:hAnsi="Courier New"/>
          <w:noProof/>
          <w:sz w:val="16"/>
          <w:lang w:val="en-US" w:eastAsia="es-ES"/>
        </w:rPr>
        <w:t>dnn</w:t>
      </w:r>
      <w:r w:rsidRPr="00D3062E">
        <w:rPr>
          <w:rFonts w:ascii="Courier New" w:hAnsi="Courier New"/>
          <w:sz w:val="16"/>
        </w:rPr>
        <w:t>]</w:t>
      </w:r>
    </w:p>
    <w:p w14:paraId="43E9DF7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required: [</w:t>
      </w:r>
      <w:r w:rsidRPr="00D3062E">
        <w:rPr>
          <w:rFonts w:ascii="Courier New" w:hAnsi="Courier New"/>
          <w:noProof/>
          <w:sz w:val="16"/>
          <w:lang w:val="en-US" w:eastAsia="es-ES"/>
        </w:rPr>
        <w:t>policyId</w:t>
      </w:r>
      <w:r w:rsidRPr="00D3062E">
        <w:rPr>
          <w:rFonts w:ascii="Courier New" w:hAnsi="Courier New"/>
          <w:sz w:val="16"/>
        </w:rPr>
        <w:t>]</w:t>
      </w:r>
    </w:p>
    <w:p w14:paraId="7E2DB96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required: [</w:t>
      </w:r>
      <w:r w:rsidRPr="00D3062E">
        <w:rPr>
          <w:rFonts w:ascii="Courier New" w:hAnsi="Courier New"/>
          <w:noProof/>
          <w:sz w:val="16"/>
          <w:lang w:val="en-US" w:eastAsia="es-ES"/>
        </w:rPr>
        <w:t>expTime</w:t>
      </w:r>
      <w:r w:rsidRPr="00D3062E">
        <w:rPr>
          <w:rFonts w:ascii="Courier New" w:hAnsi="Courier New"/>
          <w:sz w:val="16"/>
        </w:rPr>
        <w:t>]</w:t>
      </w:r>
    </w:p>
    <w:p w14:paraId="3B2DBB7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required: [</w:t>
      </w:r>
      <w:r w:rsidRPr="00D3062E">
        <w:rPr>
          <w:rFonts w:ascii="Courier New" w:hAnsi="Courier New"/>
          <w:noProof/>
          <w:sz w:val="16"/>
          <w:lang w:val="en-US" w:eastAsia="es-ES"/>
        </w:rPr>
        <w:t>secPolicId</w:t>
      </w:r>
      <w:r w:rsidRPr="00D3062E">
        <w:rPr>
          <w:rFonts w:ascii="Courier New" w:hAnsi="Courier New"/>
          <w:sz w:val="16"/>
        </w:rPr>
        <w:t>]</w:t>
      </w:r>
    </w:p>
    <w:p w14:paraId="647CCBF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22A9D4D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NetSliceOptNotif:</w:t>
      </w:r>
    </w:p>
    <w:p w14:paraId="68571D9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type: object</w:t>
      </w:r>
    </w:p>
    <w:p w14:paraId="7116E96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description: Represents a Network Slice Optimization notification.</w:t>
      </w:r>
    </w:p>
    <w:p w14:paraId="1704A2B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properties:</w:t>
      </w:r>
    </w:p>
    <w:p w14:paraId="27E3AE1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subscriptionId:</w:t>
      </w:r>
    </w:p>
    <w:p w14:paraId="649A46C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type: string</w:t>
      </w:r>
    </w:p>
    <w:p w14:paraId="0D9A106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description: Identifies the Network slice optimization subscribe event.</w:t>
      </w:r>
    </w:p>
    <w:p w14:paraId="6A73ACD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sliceInfo:</w:t>
      </w:r>
    </w:p>
    <w:p w14:paraId="72BA65C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$ref: 'TS29435_NSCE_NSInfoDelivery.yaml#/components/schemas/NSInfoSet'</w:t>
      </w:r>
    </w:p>
    <w:p w14:paraId="73DF93E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optTime:</w:t>
      </w:r>
    </w:p>
    <w:p w14:paraId="6339F4A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$ref: 'TS29571_CommonData.yaml#/components/schemas/</w:t>
      </w:r>
      <w:r w:rsidRPr="00D3062E">
        <w:rPr>
          <w:rFonts w:ascii="Courier New" w:hAnsi="Courier New" w:hint="eastAsia"/>
          <w:sz w:val="16"/>
          <w:lang w:val="en-US" w:eastAsia="zh-CN"/>
        </w:rPr>
        <w:t>DurationSec</w:t>
      </w:r>
      <w:r w:rsidRPr="00D3062E">
        <w:rPr>
          <w:rFonts w:ascii="Courier New" w:hAnsi="Courier New"/>
          <w:sz w:val="16"/>
          <w:lang w:val="en-US" w:eastAsia="zh-CN"/>
        </w:rPr>
        <w:t>'</w:t>
      </w:r>
    </w:p>
    <w:p w14:paraId="416AE47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enforPolId:</w:t>
      </w:r>
    </w:p>
    <w:p w14:paraId="3CCB552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type: string</w:t>
      </w:r>
    </w:p>
    <w:p w14:paraId="5F8E0A7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description: Indicates the policy used for slice optimization.</w:t>
      </w:r>
    </w:p>
    <w:p w14:paraId="6735310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w:t>
      </w:r>
    </w:p>
    <w:p w14:paraId="7EA6CEA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 </w:t>
      </w:r>
      <w:r w:rsidRPr="00D3062E">
        <w:rPr>
          <w:rFonts w:ascii="Courier New" w:hAnsi="Courier New"/>
          <w:sz w:val="16"/>
          <w:lang w:val="en-US" w:eastAsia="zh-CN"/>
        </w:rPr>
        <w:t>subscriptionId</w:t>
      </w:r>
    </w:p>
    <w:p w14:paraId="6052D93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noProof/>
          <w:sz w:val="16"/>
        </w:rPr>
        <w:t xml:space="preserve">        - </w:t>
      </w:r>
      <w:r w:rsidRPr="00D3062E">
        <w:rPr>
          <w:rFonts w:ascii="Courier New" w:hAnsi="Courier New"/>
          <w:sz w:val="16"/>
          <w:lang w:val="en-US" w:eastAsia="zh-CN"/>
        </w:rPr>
        <w:t>sliceInfo</w:t>
      </w:r>
    </w:p>
    <w:p w14:paraId="28E23167" w14:textId="3DE6DCF3" w:rsidR="00B84802" w:rsidRDefault="00B84802" w:rsidP="00B84802">
      <w:pPr>
        <w:pStyle w:val="Heading1"/>
        <w:rPr>
          <w:rFonts w:eastAsiaTheme="minorEastAsia"/>
          <w:lang w:val="en-US" w:eastAsia="zh-CN"/>
        </w:rPr>
      </w:pPr>
      <w:bookmarkStart w:id="7127" w:name="_Toc164928821"/>
      <w:bookmarkStart w:id="7128" w:name="_Toc168550684"/>
      <w:bookmarkStart w:id="7129" w:name="_Toc170118758"/>
      <w:r w:rsidRPr="00D3062E">
        <w:t>A.</w:t>
      </w:r>
      <w:r>
        <w:t>6</w:t>
      </w:r>
      <w:r w:rsidRPr="00D3062E">
        <w:tab/>
      </w:r>
      <w:r w:rsidR="004C6933" w:rsidRPr="004C6933">
        <w:rPr>
          <w:lang w:val="en-US"/>
        </w:rPr>
        <w:t>NSCE_ManagementServiceDiscovery API</w:t>
      </w:r>
      <w:bookmarkEnd w:id="7127"/>
      <w:bookmarkEnd w:id="7128"/>
      <w:bookmarkEnd w:id="7129"/>
    </w:p>
    <w:p w14:paraId="4256E86A" w14:textId="77777777" w:rsidR="00AC54E2" w:rsidRPr="00D3062E" w:rsidRDefault="00AC54E2" w:rsidP="00AC54E2">
      <w:pPr>
        <w:pStyle w:val="PL"/>
      </w:pPr>
      <w:r w:rsidRPr="00D3062E">
        <w:t>openapi: 3.0.0</w:t>
      </w:r>
    </w:p>
    <w:p w14:paraId="1B1EF690" w14:textId="77777777" w:rsidR="00AC54E2" w:rsidRPr="00D3062E" w:rsidRDefault="00AC54E2" w:rsidP="00AC54E2">
      <w:pPr>
        <w:pStyle w:val="PL"/>
        <w:rPr>
          <w:lang w:val="en-US"/>
        </w:rPr>
      </w:pPr>
    </w:p>
    <w:p w14:paraId="0DE5B3CE" w14:textId="77777777" w:rsidR="00AC54E2" w:rsidRPr="00D3062E" w:rsidRDefault="00AC54E2" w:rsidP="00AC54E2">
      <w:pPr>
        <w:pStyle w:val="PL"/>
        <w:rPr>
          <w:lang w:val="en-US"/>
        </w:rPr>
      </w:pPr>
      <w:r w:rsidRPr="00D3062E">
        <w:rPr>
          <w:lang w:val="en-US"/>
        </w:rPr>
        <w:t>info:</w:t>
      </w:r>
    </w:p>
    <w:p w14:paraId="402F8FDF" w14:textId="77777777" w:rsidR="00AC54E2" w:rsidRPr="00D3062E" w:rsidRDefault="00AC54E2" w:rsidP="00AC54E2">
      <w:pPr>
        <w:pStyle w:val="PL"/>
        <w:rPr>
          <w:lang w:val="en-US"/>
        </w:rPr>
      </w:pPr>
      <w:r w:rsidRPr="00D3062E">
        <w:rPr>
          <w:lang w:val="en-US"/>
        </w:rPr>
        <w:t xml:space="preserve">  title: </w:t>
      </w:r>
      <w:r w:rsidRPr="00D3062E">
        <w:rPr>
          <w:rFonts w:hint="eastAsia"/>
          <w:lang w:val="en-US" w:eastAsia="zh-CN"/>
        </w:rPr>
        <w:t>NSCE</w:t>
      </w:r>
      <w:r w:rsidRPr="00D3062E">
        <w:rPr>
          <w:lang w:val="en-US" w:eastAsia="zh-CN"/>
        </w:rPr>
        <w:t>_</w:t>
      </w:r>
      <w:r w:rsidRPr="004C6933">
        <w:rPr>
          <w:lang w:val="en-US"/>
        </w:rPr>
        <w:t>ManagementServiceDiscovery</w:t>
      </w:r>
    </w:p>
    <w:p w14:paraId="7BAF3407" w14:textId="1C124D65" w:rsidR="00AC54E2" w:rsidRPr="00D3062E" w:rsidRDefault="00AC54E2" w:rsidP="00AC54E2">
      <w:pPr>
        <w:pStyle w:val="PL"/>
        <w:rPr>
          <w:lang w:val="en-US"/>
        </w:rPr>
      </w:pPr>
      <w:r w:rsidRPr="00D3062E">
        <w:rPr>
          <w:lang w:val="en-US"/>
        </w:rPr>
        <w:t xml:space="preserve">  version: 1.0.0</w:t>
      </w:r>
    </w:p>
    <w:p w14:paraId="0B6BDE77" w14:textId="77777777" w:rsidR="00AC54E2" w:rsidRPr="00D3062E" w:rsidRDefault="00AC54E2" w:rsidP="00AC54E2">
      <w:pPr>
        <w:pStyle w:val="PL"/>
      </w:pPr>
      <w:r w:rsidRPr="00D3062E">
        <w:rPr>
          <w:lang w:val="en-US"/>
        </w:rPr>
        <w:t xml:space="preserve">  description: </w:t>
      </w:r>
      <w:r w:rsidRPr="00D3062E">
        <w:t>|</w:t>
      </w:r>
    </w:p>
    <w:p w14:paraId="444240B0" w14:textId="77777777" w:rsidR="00AC54E2" w:rsidRPr="00D3062E" w:rsidRDefault="00AC54E2" w:rsidP="00AC54E2">
      <w:pPr>
        <w:pStyle w:val="PL"/>
        <w:rPr>
          <w:lang w:val="en-US"/>
        </w:rPr>
      </w:pPr>
      <w:r w:rsidRPr="00D3062E">
        <w:rPr>
          <w:lang w:val="en-US"/>
        </w:rPr>
        <w:t xml:space="preserve">    NSCE_</w:t>
      </w:r>
      <w:r w:rsidRPr="004C6933">
        <w:rPr>
          <w:lang w:val="en-US"/>
        </w:rPr>
        <w:t>ManagementServiceDiscovery</w:t>
      </w:r>
      <w:r w:rsidRPr="00D3062E">
        <w:rPr>
          <w:lang w:val="en-US"/>
        </w:rPr>
        <w:t xml:space="preserve"> Service.  </w:t>
      </w:r>
    </w:p>
    <w:p w14:paraId="3CB88863" w14:textId="77777777" w:rsidR="00AC54E2" w:rsidRPr="00D3062E" w:rsidRDefault="00AC54E2" w:rsidP="00AC54E2">
      <w:pPr>
        <w:pStyle w:val="PL"/>
      </w:pPr>
      <w:r w:rsidRPr="00D3062E">
        <w:t xml:space="preserve">    © 2024, 3GPP Organizational Partners (ARIB, ATIS, CCSA, ETSI, TSDSI, TTA, TTC).  </w:t>
      </w:r>
    </w:p>
    <w:p w14:paraId="0E551FC0" w14:textId="77777777" w:rsidR="00AC54E2" w:rsidRPr="00D3062E" w:rsidRDefault="00AC54E2" w:rsidP="00AC54E2">
      <w:pPr>
        <w:pStyle w:val="PL"/>
      </w:pPr>
      <w:r w:rsidRPr="00D3062E">
        <w:t xml:space="preserve">    All rights reserved.</w:t>
      </w:r>
    </w:p>
    <w:p w14:paraId="72AFBDCC" w14:textId="77777777" w:rsidR="00AC54E2" w:rsidRPr="00D3062E" w:rsidRDefault="00AC54E2" w:rsidP="00AC54E2">
      <w:pPr>
        <w:pStyle w:val="PL"/>
      </w:pPr>
    </w:p>
    <w:p w14:paraId="5B112C06" w14:textId="77777777" w:rsidR="00AC54E2" w:rsidRPr="00D3062E" w:rsidRDefault="00AC54E2" w:rsidP="00AC54E2">
      <w:pPr>
        <w:pStyle w:val="PL"/>
      </w:pPr>
      <w:r w:rsidRPr="00D3062E">
        <w:t>externalDocs:</w:t>
      </w:r>
    </w:p>
    <w:p w14:paraId="3CD2D831" w14:textId="77777777" w:rsidR="00AC54E2" w:rsidRPr="00D3062E" w:rsidRDefault="00AC54E2" w:rsidP="00AC54E2">
      <w:pPr>
        <w:pStyle w:val="PL"/>
        <w:rPr>
          <w:lang w:val="en-US"/>
        </w:rPr>
      </w:pPr>
      <w:r w:rsidRPr="00D3062E">
        <w:t xml:space="preserve">  description: </w:t>
      </w:r>
      <w:r w:rsidRPr="00D3062E">
        <w:rPr>
          <w:lang w:val="en-US"/>
        </w:rPr>
        <w:t>&gt;</w:t>
      </w:r>
    </w:p>
    <w:p w14:paraId="7FBCACDC" w14:textId="77777777" w:rsidR="00AC54E2" w:rsidRPr="00D3062E" w:rsidRDefault="00AC54E2" w:rsidP="00AC54E2">
      <w:pPr>
        <w:pStyle w:val="PL"/>
      </w:pPr>
      <w:r w:rsidRPr="00D3062E">
        <w:t xml:space="preserve">    3GPP TS 29.435 V</w:t>
      </w:r>
      <w:r>
        <w:t>18</w:t>
      </w:r>
      <w:r w:rsidRPr="00D3062E">
        <w:t>.</w:t>
      </w:r>
      <w:r>
        <w:t>1</w:t>
      </w:r>
      <w:r w:rsidRPr="00D3062E">
        <w:t>.0; Service Enabler Architecture Layer for Verticals (SEAL);</w:t>
      </w:r>
    </w:p>
    <w:p w14:paraId="044064B1" w14:textId="77777777" w:rsidR="00AC54E2" w:rsidRPr="00D3062E" w:rsidRDefault="00AC54E2" w:rsidP="00AC54E2">
      <w:pPr>
        <w:pStyle w:val="PL"/>
        <w:rPr>
          <w:b/>
          <w:bCs/>
        </w:rPr>
      </w:pPr>
      <w:r w:rsidRPr="00D3062E">
        <w:t xml:space="preserve">    Network Slice Capability Exposure (NSCE) Server Service(s); Stage 3.</w:t>
      </w:r>
    </w:p>
    <w:p w14:paraId="35639C04" w14:textId="77777777" w:rsidR="00AC54E2" w:rsidRPr="00D3062E" w:rsidRDefault="00AC54E2" w:rsidP="00AC54E2">
      <w:pPr>
        <w:pStyle w:val="PL"/>
      </w:pPr>
      <w:r w:rsidRPr="00D3062E">
        <w:t xml:space="preserve">  url: http://www.3gpp.org/ftp/Specs/archive/29_series/29.435/</w:t>
      </w:r>
    </w:p>
    <w:p w14:paraId="49650465" w14:textId="77777777" w:rsidR="00AC54E2" w:rsidRPr="00D3062E" w:rsidRDefault="00AC54E2" w:rsidP="00AC54E2">
      <w:pPr>
        <w:pStyle w:val="PL"/>
      </w:pPr>
    </w:p>
    <w:p w14:paraId="43666059" w14:textId="77777777" w:rsidR="00AC54E2" w:rsidRPr="00D3062E" w:rsidRDefault="00AC54E2" w:rsidP="00AC54E2">
      <w:pPr>
        <w:pStyle w:val="PL"/>
      </w:pPr>
      <w:r w:rsidRPr="00D3062E">
        <w:t>servers:</w:t>
      </w:r>
    </w:p>
    <w:p w14:paraId="498AFF03" w14:textId="77777777" w:rsidR="00AC54E2" w:rsidRPr="00D3062E" w:rsidRDefault="00AC54E2" w:rsidP="00AC54E2">
      <w:pPr>
        <w:pStyle w:val="PL"/>
      </w:pPr>
      <w:r w:rsidRPr="00D3062E">
        <w:t xml:space="preserve">  - url: '{apiRoot}/</w:t>
      </w:r>
      <w:r w:rsidRPr="00D3062E">
        <w:rPr>
          <w:rFonts w:hint="eastAsia"/>
          <w:lang w:eastAsia="zh-CN"/>
        </w:rPr>
        <w:t>nsce-</w:t>
      </w:r>
      <w:r>
        <w:rPr>
          <w:lang w:val="en-US" w:eastAsia="zh-CN"/>
        </w:rPr>
        <w:t>msd</w:t>
      </w:r>
      <w:r w:rsidRPr="00D3062E">
        <w:rPr>
          <w:rFonts w:hint="eastAsia"/>
          <w:lang w:eastAsia="zh-CN"/>
        </w:rPr>
        <w:t>/</w:t>
      </w:r>
      <w:r w:rsidRPr="00D3062E">
        <w:t>v1'</w:t>
      </w:r>
    </w:p>
    <w:p w14:paraId="7465F745" w14:textId="77777777" w:rsidR="00AC54E2" w:rsidRPr="00D3062E" w:rsidRDefault="00AC54E2" w:rsidP="00AC54E2">
      <w:pPr>
        <w:pStyle w:val="PL"/>
      </w:pPr>
      <w:r w:rsidRPr="00D3062E">
        <w:t xml:space="preserve">    variables:</w:t>
      </w:r>
    </w:p>
    <w:p w14:paraId="06CC0276" w14:textId="77777777" w:rsidR="00AC54E2" w:rsidRPr="00D3062E" w:rsidRDefault="00AC54E2" w:rsidP="00AC54E2">
      <w:pPr>
        <w:pStyle w:val="PL"/>
      </w:pPr>
      <w:r w:rsidRPr="00D3062E">
        <w:t xml:space="preserve">      apiRoot:</w:t>
      </w:r>
    </w:p>
    <w:p w14:paraId="5B872E06" w14:textId="77777777" w:rsidR="00AC54E2" w:rsidRPr="00D3062E" w:rsidRDefault="00AC54E2" w:rsidP="00AC54E2">
      <w:pPr>
        <w:pStyle w:val="PL"/>
      </w:pPr>
      <w:r w:rsidRPr="00D3062E">
        <w:t xml:space="preserve">        default: https://example.com</w:t>
      </w:r>
    </w:p>
    <w:p w14:paraId="6BFD8F1E" w14:textId="77777777" w:rsidR="00AC54E2" w:rsidRPr="00D3062E" w:rsidRDefault="00AC54E2" w:rsidP="00AC54E2">
      <w:pPr>
        <w:pStyle w:val="PL"/>
      </w:pPr>
      <w:r w:rsidRPr="00D3062E">
        <w:t xml:space="preserve">        description: apiRoot as defined in clause </w:t>
      </w:r>
      <w:r>
        <w:t>6.</w:t>
      </w:r>
      <w:r w:rsidRPr="00D3062E">
        <w:t>5 of 3GPP TS 29.</w:t>
      </w:r>
      <w:r>
        <w:t>549</w:t>
      </w:r>
    </w:p>
    <w:p w14:paraId="79686429" w14:textId="77777777" w:rsidR="00AC54E2" w:rsidRPr="00D3062E" w:rsidRDefault="00AC54E2" w:rsidP="00AC54E2">
      <w:pPr>
        <w:pStyle w:val="PL"/>
      </w:pPr>
    </w:p>
    <w:p w14:paraId="34D7793F" w14:textId="77777777" w:rsidR="00AC54E2" w:rsidRPr="00D3062E" w:rsidRDefault="00AC54E2" w:rsidP="00AC54E2">
      <w:pPr>
        <w:pStyle w:val="PL"/>
      </w:pPr>
      <w:r w:rsidRPr="00D3062E">
        <w:t>security:</w:t>
      </w:r>
    </w:p>
    <w:p w14:paraId="49534592" w14:textId="77777777" w:rsidR="00AC54E2" w:rsidRPr="00D3062E" w:rsidRDefault="00AC54E2" w:rsidP="00AC54E2">
      <w:pPr>
        <w:pStyle w:val="PL"/>
      </w:pPr>
      <w:r w:rsidRPr="00D3062E">
        <w:t xml:space="preserve">  - {}</w:t>
      </w:r>
    </w:p>
    <w:p w14:paraId="1AA0CA28" w14:textId="77777777" w:rsidR="00AC54E2" w:rsidRPr="00D3062E" w:rsidRDefault="00AC54E2" w:rsidP="00AC54E2">
      <w:pPr>
        <w:pStyle w:val="PL"/>
      </w:pPr>
      <w:r w:rsidRPr="00D3062E">
        <w:t xml:space="preserve">  - oAuth2ClientCredentials: []</w:t>
      </w:r>
    </w:p>
    <w:p w14:paraId="25782B63" w14:textId="77777777" w:rsidR="00AC54E2" w:rsidRPr="00D3062E" w:rsidRDefault="00AC54E2" w:rsidP="00AC54E2">
      <w:pPr>
        <w:pStyle w:val="PL"/>
      </w:pPr>
    </w:p>
    <w:p w14:paraId="0E253A0D" w14:textId="77777777" w:rsidR="00AC54E2" w:rsidRPr="00D3062E" w:rsidRDefault="00AC54E2" w:rsidP="00AC54E2">
      <w:pPr>
        <w:pStyle w:val="PL"/>
      </w:pPr>
      <w:r w:rsidRPr="00D3062E">
        <w:t>paths:</w:t>
      </w:r>
    </w:p>
    <w:p w14:paraId="4530CA55" w14:textId="77777777" w:rsidR="00AC54E2" w:rsidRPr="00D3062E" w:rsidRDefault="00AC54E2" w:rsidP="00AC54E2">
      <w:pPr>
        <w:pStyle w:val="PL"/>
      </w:pPr>
      <w:r w:rsidRPr="00D3062E">
        <w:t xml:space="preserve">  /subscription</w:t>
      </w:r>
      <w:r>
        <w:t>s</w:t>
      </w:r>
      <w:r w:rsidRPr="00D3062E">
        <w:t>:</w:t>
      </w:r>
    </w:p>
    <w:p w14:paraId="7BCEEEE6" w14:textId="77777777" w:rsidR="00AC54E2" w:rsidRPr="00D3062E" w:rsidRDefault="00AC54E2" w:rsidP="00AC54E2">
      <w:pPr>
        <w:pStyle w:val="PL"/>
      </w:pPr>
      <w:r w:rsidRPr="00D3062E">
        <w:t xml:space="preserve">    post:</w:t>
      </w:r>
    </w:p>
    <w:p w14:paraId="4CAFED75" w14:textId="77777777" w:rsidR="00AC54E2" w:rsidRPr="00D3062E" w:rsidRDefault="00AC54E2" w:rsidP="00AC54E2">
      <w:pPr>
        <w:pStyle w:val="PL"/>
      </w:pPr>
      <w:r w:rsidRPr="00D3062E">
        <w:t xml:space="preserve">      summary: Request the creation of </w:t>
      </w:r>
      <w:r w:rsidRPr="00D3062E">
        <w:rPr>
          <w:noProof/>
          <w:lang w:eastAsia="zh-CN"/>
        </w:rPr>
        <w:t xml:space="preserve">a </w:t>
      </w:r>
      <w:r w:rsidRPr="00D3062E">
        <w:t>Management Discovery Subscription.</w:t>
      </w:r>
    </w:p>
    <w:p w14:paraId="14357DBE" w14:textId="77777777" w:rsidR="00AC54E2" w:rsidRPr="00D3062E" w:rsidRDefault="00AC54E2" w:rsidP="00AC54E2">
      <w:pPr>
        <w:pStyle w:val="PL"/>
      </w:pPr>
      <w:r w:rsidRPr="00D3062E">
        <w:t xml:space="preserve">      operationId: Create</w:t>
      </w:r>
      <w:r w:rsidRPr="004C6933">
        <w:rPr>
          <w:lang w:val="en-US"/>
        </w:rPr>
        <w:t>Mngt</w:t>
      </w:r>
      <w:r>
        <w:rPr>
          <w:lang w:val="en-US"/>
        </w:rPr>
        <w:t>DiscSubsc</w:t>
      </w:r>
    </w:p>
    <w:p w14:paraId="6325AC80" w14:textId="77777777" w:rsidR="00AC54E2" w:rsidRPr="00D3062E" w:rsidRDefault="00AC54E2" w:rsidP="00AC54E2">
      <w:pPr>
        <w:pStyle w:val="PL"/>
      </w:pPr>
      <w:r w:rsidRPr="00D3062E">
        <w:t xml:space="preserve">      tags:</w:t>
      </w:r>
    </w:p>
    <w:p w14:paraId="37579978" w14:textId="77777777" w:rsidR="00AC54E2" w:rsidRPr="00D3062E" w:rsidRDefault="00AC54E2" w:rsidP="00AC54E2">
      <w:pPr>
        <w:pStyle w:val="PL"/>
      </w:pPr>
      <w:r w:rsidRPr="00D3062E">
        <w:t xml:space="preserve">        - Management </w:t>
      </w:r>
      <w:r>
        <w:t>Discovery</w:t>
      </w:r>
      <w:r w:rsidRPr="00D3062E">
        <w:t xml:space="preserve"> Subscriptions (Collection)</w:t>
      </w:r>
    </w:p>
    <w:p w14:paraId="36A76ACF" w14:textId="77777777" w:rsidR="00AC54E2" w:rsidRPr="00D3062E" w:rsidRDefault="00AC54E2" w:rsidP="00AC54E2">
      <w:pPr>
        <w:pStyle w:val="PL"/>
      </w:pPr>
      <w:r w:rsidRPr="00D3062E">
        <w:t xml:space="preserve">      requestBody:</w:t>
      </w:r>
    </w:p>
    <w:p w14:paraId="4FB95559" w14:textId="77777777" w:rsidR="00AC54E2" w:rsidRPr="00D3062E" w:rsidRDefault="00AC54E2" w:rsidP="00AC54E2">
      <w:pPr>
        <w:pStyle w:val="PL"/>
      </w:pPr>
      <w:r w:rsidRPr="00D3062E">
        <w:t xml:space="preserve">        required: true</w:t>
      </w:r>
    </w:p>
    <w:p w14:paraId="140C227C" w14:textId="77777777" w:rsidR="00AC54E2" w:rsidRPr="00D3062E" w:rsidRDefault="00AC54E2" w:rsidP="00AC54E2">
      <w:pPr>
        <w:pStyle w:val="PL"/>
      </w:pPr>
      <w:r w:rsidRPr="00D3062E">
        <w:t xml:space="preserve">        content:</w:t>
      </w:r>
    </w:p>
    <w:p w14:paraId="309398C9" w14:textId="77777777" w:rsidR="00AC54E2" w:rsidRPr="00D3062E" w:rsidRDefault="00AC54E2" w:rsidP="00AC54E2">
      <w:pPr>
        <w:pStyle w:val="PL"/>
      </w:pPr>
      <w:r w:rsidRPr="00D3062E">
        <w:t xml:space="preserve">          application/json:</w:t>
      </w:r>
    </w:p>
    <w:p w14:paraId="2959112A" w14:textId="77777777" w:rsidR="00AC54E2" w:rsidRPr="00D3062E" w:rsidRDefault="00AC54E2" w:rsidP="00AC54E2">
      <w:pPr>
        <w:pStyle w:val="PL"/>
      </w:pPr>
      <w:r w:rsidRPr="00D3062E">
        <w:t xml:space="preserve">            schema:</w:t>
      </w:r>
    </w:p>
    <w:p w14:paraId="58F4504C" w14:textId="77777777" w:rsidR="00AC54E2" w:rsidRPr="00D3062E" w:rsidRDefault="00AC54E2" w:rsidP="00AC54E2">
      <w:pPr>
        <w:pStyle w:val="PL"/>
      </w:pPr>
      <w:r w:rsidRPr="00D3062E">
        <w:t xml:space="preserve">              $ref: '#/components/schemas/MnSDiscSubsc</w:t>
      </w:r>
      <w:r>
        <w:t>'</w:t>
      </w:r>
    </w:p>
    <w:p w14:paraId="2FB95DDC" w14:textId="77777777" w:rsidR="00AC54E2" w:rsidRPr="00D3062E" w:rsidRDefault="00AC54E2" w:rsidP="00AC54E2">
      <w:pPr>
        <w:pStyle w:val="PL"/>
      </w:pPr>
      <w:r w:rsidRPr="00D3062E">
        <w:t xml:space="preserve">      responses:</w:t>
      </w:r>
    </w:p>
    <w:p w14:paraId="75528A20" w14:textId="77777777" w:rsidR="00AC54E2" w:rsidRPr="00D3062E" w:rsidRDefault="00AC54E2" w:rsidP="00AC54E2">
      <w:pPr>
        <w:pStyle w:val="PL"/>
        <w:rPr>
          <w:lang w:val="en-US" w:eastAsia="zh-CN"/>
        </w:rPr>
      </w:pPr>
      <w:r w:rsidRPr="00D3062E">
        <w:t xml:space="preserve">        '201':</w:t>
      </w:r>
    </w:p>
    <w:p w14:paraId="7A89D938" w14:textId="77777777" w:rsidR="00AC54E2" w:rsidRPr="0056515B" w:rsidRDefault="00AC54E2" w:rsidP="00AC54E2">
      <w:pPr>
        <w:pStyle w:val="PL"/>
        <w:rPr>
          <w:lang w:val="en-US"/>
        </w:rPr>
      </w:pPr>
      <w:r w:rsidRPr="00D3062E">
        <w:t xml:space="preserve">          description: </w:t>
      </w:r>
      <w:r>
        <w:rPr>
          <w:lang w:val="en-US"/>
        </w:rPr>
        <w:t>&gt;</w:t>
      </w:r>
    </w:p>
    <w:p w14:paraId="155F3341" w14:textId="77777777" w:rsidR="00AC54E2" w:rsidRDefault="00AC54E2" w:rsidP="00AC54E2">
      <w:pPr>
        <w:pStyle w:val="PL"/>
      </w:pPr>
      <w:r>
        <w:t xml:space="preserve">            </w:t>
      </w:r>
      <w:r w:rsidRPr="00D3062E">
        <w:t>Created. The Management Discovery Subscription is successfully created and a</w:t>
      </w:r>
    </w:p>
    <w:p w14:paraId="003E0C79" w14:textId="77777777" w:rsidR="00AC54E2" w:rsidRDefault="00AC54E2" w:rsidP="00AC54E2">
      <w:pPr>
        <w:pStyle w:val="PL"/>
      </w:pPr>
      <w:r>
        <w:t xml:space="preserve">           </w:t>
      </w:r>
      <w:r w:rsidRPr="00D3062E">
        <w:t xml:space="preserve"> representation of the created Individual Management Discovery Subscription resource</w:t>
      </w:r>
    </w:p>
    <w:p w14:paraId="677138D9" w14:textId="77777777" w:rsidR="00AC54E2" w:rsidRDefault="00AC54E2" w:rsidP="00AC54E2">
      <w:pPr>
        <w:pStyle w:val="PL"/>
      </w:pPr>
      <w:r>
        <w:t xml:space="preserve">           </w:t>
      </w:r>
      <w:r w:rsidRPr="00D3062E">
        <w:t xml:space="preserve"> shall be returned.</w:t>
      </w:r>
    </w:p>
    <w:p w14:paraId="7D9ED431" w14:textId="77777777" w:rsidR="00AC54E2" w:rsidRPr="00D3062E" w:rsidRDefault="00AC54E2" w:rsidP="00AC54E2">
      <w:pPr>
        <w:pStyle w:val="PL"/>
      </w:pPr>
      <w:r w:rsidRPr="00D3062E">
        <w:t xml:space="preserve">          content:</w:t>
      </w:r>
    </w:p>
    <w:p w14:paraId="513F5196" w14:textId="77777777" w:rsidR="00AC54E2" w:rsidRPr="00D3062E" w:rsidRDefault="00AC54E2" w:rsidP="00AC54E2">
      <w:pPr>
        <w:pStyle w:val="PL"/>
      </w:pPr>
      <w:r w:rsidRPr="00D3062E">
        <w:t xml:space="preserve">            application/json:</w:t>
      </w:r>
    </w:p>
    <w:p w14:paraId="0529D604" w14:textId="77777777" w:rsidR="00AC54E2" w:rsidRPr="00D3062E" w:rsidRDefault="00AC54E2" w:rsidP="00AC54E2">
      <w:pPr>
        <w:pStyle w:val="PL"/>
      </w:pPr>
      <w:r w:rsidRPr="00D3062E">
        <w:t xml:space="preserve">              schema:</w:t>
      </w:r>
    </w:p>
    <w:p w14:paraId="310407DC" w14:textId="77777777" w:rsidR="00AC54E2" w:rsidRPr="00D3062E" w:rsidRDefault="00AC54E2" w:rsidP="00AC54E2">
      <w:pPr>
        <w:pStyle w:val="PL"/>
      </w:pPr>
      <w:r w:rsidRPr="00D3062E">
        <w:t xml:space="preserve">                $ref: '#/components/schemas/MnSDiscSubsc</w:t>
      </w:r>
      <w:r>
        <w:t>'</w:t>
      </w:r>
    </w:p>
    <w:p w14:paraId="02AE4370" w14:textId="77777777" w:rsidR="00AC54E2" w:rsidRPr="00D3062E" w:rsidRDefault="00AC54E2" w:rsidP="00AC54E2">
      <w:pPr>
        <w:pStyle w:val="PL"/>
      </w:pPr>
      <w:r w:rsidRPr="00D3062E">
        <w:t xml:space="preserve">          headers:</w:t>
      </w:r>
    </w:p>
    <w:p w14:paraId="725DE239" w14:textId="77777777" w:rsidR="00AC54E2" w:rsidRPr="00D3062E" w:rsidRDefault="00AC54E2" w:rsidP="00AC54E2">
      <w:pPr>
        <w:pStyle w:val="PL"/>
      </w:pPr>
      <w:r w:rsidRPr="00D3062E">
        <w:t xml:space="preserve">            Location:</w:t>
      </w:r>
    </w:p>
    <w:p w14:paraId="16BC89F1" w14:textId="77777777" w:rsidR="00AC54E2" w:rsidRPr="00D3062E" w:rsidRDefault="00AC54E2" w:rsidP="00AC54E2">
      <w:pPr>
        <w:pStyle w:val="PL"/>
      </w:pPr>
      <w:r w:rsidRPr="00D3062E">
        <w:t xml:space="preserve">              description: &gt;</w:t>
      </w:r>
    </w:p>
    <w:p w14:paraId="5A0495E0" w14:textId="77777777" w:rsidR="00AC54E2" w:rsidRPr="00D3062E" w:rsidRDefault="00AC54E2" w:rsidP="00AC54E2">
      <w:pPr>
        <w:pStyle w:val="PL"/>
      </w:pPr>
      <w:r w:rsidRPr="00D3062E">
        <w:t xml:space="preserve">                Contains the URI of the newly created resource</w:t>
      </w:r>
      <w:r>
        <w:t>.</w:t>
      </w:r>
    </w:p>
    <w:p w14:paraId="7CF69C78" w14:textId="77777777" w:rsidR="00AC54E2" w:rsidRPr="00D3062E" w:rsidRDefault="00AC54E2" w:rsidP="00AC54E2">
      <w:pPr>
        <w:pStyle w:val="PL"/>
      </w:pPr>
      <w:r w:rsidRPr="00D3062E">
        <w:t xml:space="preserve">              required: true</w:t>
      </w:r>
    </w:p>
    <w:p w14:paraId="1BDDAF97" w14:textId="77777777" w:rsidR="00AC54E2" w:rsidRPr="00D3062E" w:rsidRDefault="00AC54E2" w:rsidP="00AC54E2">
      <w:pPr>
        <w:pStyle w:val="PL"/>
      </w:pPr>
      <w:r w:rsidRPr="00D3062E">
        <w:t xml:space="preserve">              schema:</w:t>
      </w:r>
    </w:p>
    <w:p w14:paraId="22A60169" w14:textId="77777777" w:rsidR="00AC54E2" w:rsidRPr="00D3062E" w:rsidRDefault="00AC54E2" w:rsidP="00AC54E2">
      <w:pPr>
        <w:pStyle w:val="PL"/>
      </w:pPr>
      <w:r w:rsidRPr="00D3062E">
        <w:t xml:space="preserve">                type: string</w:t>
      </w:r>
    </w:p>
    <w:p w14:paraId="5590CC8B" w14:textId="77777777" w:rsidR="00AC54E2" w:rsidRPr="00D3062E" w:rsidRDefault="00AC54E2" w:rsidP="00AC54E2">
      <w:pPr>
        <w:pStyle w:val="PL"/>
      </w:pPr>
      <w:r w:rsidRPr="00D3062E">
        <w:t xml:space="preserve">        '400':</w:t>
      </w:r>
    </w:p>
    <w:p w14:paraId="2F03E190" w14:textId="77777777" w:rsidR="00AC54E2" w:rsidRPr="00D3062E" w:rsidRDefault="00AC54E2" w:rsidP="00AC54E2">
      <w:pPr>
        <w:pStyle w:val="PL"/>
      </w:pPr>
      <w:r w:rsidRPr="00D3062E">
        <w:t xml:space="preserve">          $ref: 'TS29122_CommonData.yaml#/components/responses/400'</w:t>
      </w:r>
    </w:p>
    <w:p w14:paraId="42F12ED3" w14:textId="77777777" w:rsidR="00AC54E2" w:rsidRPr="00D3062E" w:rsidRDefault="00AC54E2" w:rsidP="00AC54E2">
      <w:pPr>
        <w:pStyle w:val="PL"/>
      </w:pPr>
      <w:r w:rsidRPr="00D3062E">
        <w:t xml:space="preserve">        '401':</w:t>
      </w:r>
    </w:p>
    <w:p w14:paraId="399E2281" w14:textId="77777777" w:rsidR="00AC54E2" w:rsidRPr="00D3062E" w:rsidRDefault="00AC54E2" w:rsidP="00AC54E2">
      <w:pPr>
        <w:pStyle w:val="PL"/>
      </w:pPr>
      <w:r w:rsidRPr="00D3062E">
        <w:t xml:space="preserve">          $ref: 'TS29122_CommonData.yaml#/components/responses/401'</w:t>
      </w:r>
    </w:p>
    <w:p w14:paraId="029E7E24" w14:textId="77777777" w:rsidR="00AC54E2" w:rsidRPr="00D3062E" w:rsidRDefault="00AC54E2" w:rsidP="00AC54E2">
      <w:pPr>
        <w:pStyle w:val="PL"/>
      </w:pPr>
      <w:r w:rsidRPr="00D3062E">
        <w:t xml:space="preserve">        '403':</w:t>
      </w:r>
    </w:p>
    <w:p w14:paraId="1559E54D" w14:textId="77777777" w:rsidR="00AC54E2" w:rsidRPr="00D3062E" w:rsidRDefault="00AC54E2" w:rsidP="00AC54E2">
      <w:pPr>
        <w:pStyle w:val="PL"/>
      </w:pPr>
      <w:r w:rsidRPr="00D3062E">
        <w:t xml:space="preserve">          $ref: 'TS29122_CommonData.yaml#/components/responses/403'</w:t>
      </w:r>
    </w:p>
    <w:p w14:paraId="34BE739F" w14:textId="77777777" w:rsidR="00AC54E2" w:rsidRPr="00D3062E" w:rsidRDefault="00AC54E2" w:rsidP="00AC54E2">
      <w:pPr>
        <w:pStyle w:val="PL"/>
      </w:pPr>
      <w:r w:rsidRPr="00D3062E">
        <w:t xml:space="preserve">        '404':</w:t>
      </w:r>
    </w:p>
    <w:p w14:paraId="09667188" w14:textId="77777777" w:rsidR="00AC54E2" w:rsidRPr="00D3062E" w:rsidRDefault="00AC54E2" w:rsidP="00AC54E2">
      <w:pPr>
        <w:pStyle w:val="PL"/>
      </w:pPr>
      <w:r w:rsidRPr="00D3062E">
        <w:t xml:space="preserve">          $ref: 'TS29122_CommonData.yaml#/components/responses/404'</w:t>
      </w:r>
    </w:p>
    <w:p w14:paraId="3A1E2EEC" w14:textId="77777777" w:rsidR="00AC54E2" w:rsidRPr="00D3062E" w:rsidRDefault="00AC54E2" w:rsidP="00AC54E2">
      <w:pPr>
        <w:pStyle w:val="PL"/>
      </w:pPr>
      <w:r w:rsidRPr="00D3062E">
        <w:t xml:space="preserve">        '411':</w:t>
      </w:r>
    </w:p>
    <w:p w14:paraId="32FAD646" w14:textId="77777777" w:rsidR="00AC54E2" w:rsidRPr="00D3062E" w:rsidRDefault="00AC54E2" w:rsidP="00AC54E2">
      <w:pPr>
        <w:pStyle w:val="PL"/>
      </w:pPr>
      <w:r w:rsidRPr="00D3062E">
        <w:t xml:space="preserve">          $ref: 'TS29122_CommonData.yaml#/components/responses/411'</w:t>
      </w:r>
    </w:p>
    <w:p w14:paraId="5BFAFA4B" w14:textId="77777777" w:rsidR="00AC54E2" w:rsidRPr="00D3062E" w:rsidRDefault="00AC54E2" w:rsidP="00AC54E2">
      <w:pPr>
        <w:pStyle w:val="PL"/>
      </w:pPr>
      <w:r w:rsidRPr="00D3062E">
        <w:t xml:space="preserve">        '413':</w:t>
      </w:r>
    </w:p>
    <w:p w14:paraId="4660F84C" w14:textId="77777777" w:rsidR="00AC54E2" w:rsidRPr="00D3062E" w:rsidRDefault="00AC54E2" w:rsidP="00AC54E2">
      <w:pPr>
        <w:pStyle w:val="PL"/>
      </w:pPr>
      <w:r w:rsidRPr="00D3062E">
        <w:t xml:space="preserve">          $ref: 'TS29122_CommonData.yaml#/components/responses/413'</w:t>
      </w:r>
    </w:p>
    <w:p w14:paraId="1122486A" w14:textId="77777777" w:rsidR="00AC54E2" w:rsidRPr="00D3062E" w:rsidRDefault="00AC54E2" w:rsidP="00AC54E2">
      <w:pPr>
        <w:pStyle w:val="PL"/>
      </w:pPr>
      <w:r w:rsidRPr="00D3062E">
        <w:t xml:space="preserve">        '415':</w:t>
      </w:r>
    </w:p>
    <w:p w14:paraId="6B40C4F3" w14:textId="77777777" w:rsidR="00AC54E2" w:rsidRPr="00D3062E" w:rsidRDefault="00AC54E2" w:rsidP="00AC54E2">
      <w:pPr>
        <w:pStyle w:val="PL"/>
      </w:pPr>
      <w:r w:rsidRPr="00D3062E">
        <w:t xml:space="preserve">          $ref: 'TS29122_CommonData.yaml#/components/responses/415'</w:t>
      </w:r>
    </w:p>
    <w:p w14:paraId="2ED09231" w14:textId="77777777" w:rsidR="00AC54E2" w:rsidRPr="00D3062E" w:rsidRDefault="00AC54E2" w:rsidP="00AC54E2">
      <w:pPr>
        <w:pStyle w:val="PL"/>
      </w:pPr>
      <w:r w:rsidRPr="00D3062E">
        <w:t xml:space="preserve">        '429':</w:t>
      </w:r>
    </w:p>
    <w:p w14:paraId="12853BA5" w14:textId="77777777" w:rsidR="00AC54E2" w:rsidRPr="00D3062E" w:rsidRDefault="00AC54E2" w:rsidP="00AC54E2">
      <w:pPr>
        <w:pStyle w:val="PL"/>
      </w:pPr>
      <w:r w:rsidRPr="00D3062E">
        <w:t xml:space="preserve">          $ref: 'TS29122_CommonData.yaml#/components/responses/429'</w:t>
      </w:r>
    </w:p>
    <w:p w14:paraId="1C4DD441" w14:textId="77777777" w:rsidR="00AC54E2" w:rsidRPr="00D3062E" w:rsidRDefault="00AC54E2" w:rsidP="00AC54E2">
      <w:pPr>
        <w:pStyle w:val="PL"/>
      </w:pPr>
      <w:r w:rsidRPr="00D3062E">
        <w:t xml:space="preserve">        '500':</w:t>
      </w:r>
    </w:p>
    <w:p w14:paraId="70D474A3" w14:textId="77777777" w:rsidR="00AC54E2" w:rsidRPr="00D3062E" w:rsidRDefault="00AC54E2" w:rsidP="00AC54E2">
      <w:pPr>
        <w:pStyle w:val="PL"/>
      </w:pPr>
      <w:r w:rsidRPr="00D3062E">
        <w:t xml:space="preserve">          $ref: 'TS29122_CommonData.yaml#/components/responses/500'</w:t>
      </w:r>
    </w:p>
    <w:p w14:paraId="218B85CE" w14:textId="77777777" w:rsidR="00AC54E2" w:rsidRPr="00D3062E" w:rsidRDefault="00AC54E2" w:rsidP="00AC54E2">
      <w:pPr>
        <w:pStyle w:val="PL"/>
      </w:pPr>
      <w:r w:rsidRPr="00D3062E">
        <w:t xml:space="preserve">        '503':</w:t>
      </w:r>
    </w:p>
    <w:p w14:paraId="0098FB98" w14:textId="77777777" w:rsidR="00AC54E2" w:rsidRPr="00D3062E" w:rsidRDefault="00AC54E2" w:rsidP="00AC54E2">
      <w:pPr>
        <w:pStyle w:val="PL"/>
      </w:pPr>
      <w:r w:rsidRPr="00D3062E">
        <w:t xml:space="preserve">          $ref: 'TS29122_CommonData.yaml#/components/responses/503'</w:t>
      </w:r>
    </w:p>
    <w:p w14:paraId="07F89BD6" w14:textId="77777777" w:rsidR="00AC54E2" w:rsidRPr="00D3062E" w:rsidRDefault="00AC54E2" w:rsidP="00AC54E2">
      <w:pPr>
        <w:pStyle w:val="PL"/>
      </w:pPr>
      <w:r w:rsidRPr="00D3062E">
        <w:t xml:space="preserve">        default:</w:t>
      </w:r>
    </w:p>
    <w:p w14:paraId="677F1B43" w14:textId="77777777" w:rsidR="00AC54E2" w:rsidRPr="00D3062E" w:rsidRDefault="00AC54E2" w:rsidP="00AC54E2">
      <w:pPr>
        <w:pStyle w:val="PL"/>
      </w:pPr>
      <w:r w:rsidRPr="00D3062E">
        <w:t xml:space="preserve">          $ref: 'TS29122_CommonData.yaml#/components/responses/default'</w:t>
      </w:r>
    </w:p>
    <w:p w14:paraId="1245B95D" w14:textId="77777777" w:rsidR="00AC54E2" w:rsidRPr="00D3062E" w:rsidRDefault="00AC54E2" w:rsidP="00AC54E2">
      <w:pPr>
        <w:pStyle w:val="PL"/>
      </w:pPr>
      <w:r w:rsidRPr="00D3062E">
        <w:t xml:space="preserve">      callbacks:</w:t>
      </w:r>
    </w:p>
    <w:p w14:paraId="17E4E2AE" w14:textId="77777777" w:rsidR="00AC54E2" w:rsidRPr="00D3062E" w:rsidRDefault="00AC54E2" w:rsidP="00AC54E2">
      <w:pPr>
        <w:pStyle w:val="PL"/>
      </w:pPr>
      <w:r w:rsidRPr="00D3062E">
        <w:t xml:space="preserve">        Management</w:t>
      </w:r>
      <w:r>
        <w:t>D</w:t>
      </w:r>
      <w:r w:rsidRPr="00D3062E">
        <w:t>iscovery</w:t>
      </w:r>
      <w:r w:rsidRPr="00D3062E">
        <w:rPr>
          <w:rFonts w:hint="eastAsia"/>
          <w:lang w:val="en-US"/>
        </w:rPr>
        <w:t>Notif</w:t>
      </w:r>
      <w:r w:rsidRPr="00D3062E">
        <w:t>:</w:t>
      </w:r>
    </w:p>
    <w:p w14:paraId="42D8E209" w14:textId="77777777" w:rsidR="00AC54E2" w:rsidRPr="00D3062E" w:rsidRDefault="00AC54E2" w:rsidP="00AC54E2">
      <w:pPr>
        <w:pStyle w:val="PL"/>
      </w:pPr>
      <w:r w:rsidRPr="00D3062E">
        <w:t xml:space="preserve">          '{$request.body#/notifUri}':</w:t>
      </w:r>
    </w:p>
    <w:p w14:paraId="15644F49" w14:textId="77777777" w:rsidR="00AC54E2" w:rsidRPr="00D3062E" w:rsidRDefault="00AC54E2" w:rsidP="00AC54E2">
      <w:pPr>
        <w:pStyle w:val="PL"/>
      </w:pPr>
      <w:r w:rsidRPr="00D3062E">
        <w:t xml:space="preserve">            post:</w:t>
      </w:r>
    </w:p>
    <w:p w14:paraId="44425918" w14:textId="77777777" w:rsidR="00AC54E2" w:rsidRPr="00D3062E" w:rsidRDefault="00AC54E2" w:rsidP="00AC54E2">
      <w:pPr>
        <w:pStyle w:val="PL"/>
      </w:pPr>
      <w:r w:rsidRPr="00D3062E">
        <w:t xml:space="preserve">              requestBody:</w:t>
      </w:r>
    </w:p>
    <w:p w14:paraId="4060C2B0" w14:textId="77777777" w:rsidR="00AC54E2" w:rsidRPr="00D3062E" w:rsidRDefault="00AC54E2" w:rsidP="00AC54E2">
      <w:pPr>
        <w:pStyle w:val="PL"/>
      </w:pPr>
      <w:r w:rsidRPr="00D3062E">
        <w:t xml:space="preserve">                required: true</w:t>
      </w:r>
    </w:p>
    <w:p w14:paraId="5B19B307" w14:textId="77777777" w:rsidR="00AC54E2" w:rsidRPr="00D3062E" w:rsidRDefault="00AC54E2" w:rsidP="00AC54E2">
      <w:pPr>
        <w:pStyle w:val="PL"/>
      </w:pPr>
      <w:r w:rsidRPr="00D3062E">
        <w:t xml:space="preserve">                content:</w:t>
      </w:r>
    </w:p>
    <w:p w14:paraId="03F5EC43" w14:textId="77777777" w:rsidR="00AC54E2" w:rsidRPr="00D3062E" w:rsidRDefault="00AC54E2" w:rsidP="00AC54E2">
      <w:pPr>
        <w:pStyle w:val="PL"/>
      </w:pPr>
      <w:r w:rsidRPr="00D3062E">
        <w:t xml:space="preserve">                  application/json:</w:t>
      </w:r>
    </w:p>
    <w:p w14:paraId="0C757C37" w14:textId="77777777" w:rsidR="00AC54E2" w:rsidRPr="00D3062E" w:rsidRDefault="00AC54E2" w:rsidP="00AC54E2">
      <w:pPr>
        <w:pStyle w:val="PL"/>
      </w:pPr>
      <w:r w:rsidRPr="00D3062E">
        <w:t xml:space="preserve">                    schema:</w:t>
      </w:r>
    </w:p>
    <w:p w14:paraId="122B1476" w14:textId="77777777" w:rsidR="00AC54E2" w:rsidRPr="00D3062E" w:rsidRDefault="00AC54E2" w:rsidP="00AC54E2">
      <w:pPr>
        <w:pStyle w:val="PL"/>
      </w:pPr>
      <w:r w:rsidRPr="00D3062E">
        <w:t xml:space="preserve">                      $ref: '#/components/schemas/MnSDiscNotif</w:t>
      </w:r>
      <w:r>
        <w:t>'</w:t>
      </w:r>
    </w:p>
    <w:p w14:paraId="19BCBB7A" w14:textId="77777777" w:rsidR="00AC54E2" w:rsidRPr="00D3062E" w:rsidRDefault="00AC54E2" w:rsidP="00AC54E2">
      <w:pPr>
        <w:pStyle w:val="PL"/>
      </w:pPr>
      <w:r w:rsidRPr="00D3062E">
        <w:t xml:space="preserve">              responses:</w:t>
      </w:r>
    </w:p>
    <w:p w14:paraId="7870EB2B" w14:textId="77777777" w:rsidR="00AC54E2" w:rsidRPr="00D3062E" w:rsidRDefault="00AC54E2" w:rsidP="00AC54E2">
      <w:pPr>
        <w:pStyle w:val="PL"/>
      </w:pPr>
      <w:r w:rsidRPr="00D3062E">
        <w:t xml:space="preserve">                '204':</w:t>
      </w:r>
    </w:p>
    <w:p w14:paraId="1EFAC523" w14:textId="77777777" w:rsidR="00AC54E2" w:rsidRDefault="00AC54E2" w:rsidP="00AC54E2">
      <w:pPr>
        <w:pStyle w:val="PL"/>
      </w:pPr>
      <w:r w:rsidRPr="00D3062E">
        <w:t xml:space="preserve">                  description: &gt;</w:t>
      </w:r>
    </w:p>
    <w:p w14:paraId="15699494" w14:textId="77777777" w:rsidR="00AC54E2" w:rsidRDefault="00AC54E2" w:rsidP="00AC54E2">
      <w:pPr>
        <w:pStyle w:val="PL"/>
      </w:pPr>
      <w:r>
        <w:t xml:space="preserve">                    </w:t>
      </w:r>
      <w:r w:rsidRPr="00D3062E">
        <w:t>No Content. The Management Discovery Notification is successfully received</w:t>
      </w:r>
      <w:r>
        <w:t xml:space="preserve"> and</w:t>
      </w:r>
    </w:p>
    <w:p w14:paraId="0E75A279" w14:textId="77777777" w:rsidR="00AC54E2" w:rsidRPr="00D3062E" w:rsidRDefault="00AC54E2" w:rsidP="00AC54E2">
      <w:pPr>
        <w:pStyle w:val="PL"/>
      </w:pPr>
      <w:r>
        <w:t xml:space="preserve">                    processed</w:t>
      </w:r>
      <w:r w:rsidRPr="00D3062E">
        <w:t>.</w:t>
      </w:r>
    </w:p>
    <w:p w14:paraId="51E6B1FB" w14:textId="77777777" w:rsidR="00AC54E2" w:rsidRPr="00D3062E" w:rsidRDefault="00AC54E2" w:rsidP="00AC54E2">
      <w:pPr>
        <w:pStyle w:val="PL"/>
      </w:pPr>
      <w:r w:rsidRPr="00D3062E">
        <w:t xml:space="preserve">                '307':</w:t>
      </w:r>
    </w:p>
    <w:p w14:paraId="1A46C29A" w14:textId="77777777" w:rsidR="00AC54E2" w:rsidRPr="00D3062E" w:rsidRDefault="00AC54E2" w:rsidP="00AC54E2">
      <w:pPr>
        <w:pStyle w:val="PL"/>
      </w:pPr>
      <w:r w:rsidRPr="00D3062E">
        <w:t xml:space="preserve">                  $ref: 'TS29122_CommonData.yaml#/components/responses/307'</w:t>
      </w:r>
    </w:p>
    <w:p w14:paraId="27A44E4F" w14:textId="77777777" w:rsidR="00AC54E2" w:rsidRPr="00D3062E" w:rsidRDefault="00AC54E2" w:rsidP="00AC54E2">
      <w:pPr>
        <w:pStyle w:val="PL"/>
      </w:pPr>
      <w:r w:rsidRPr="00D3062E">
        <w:t xml:space="preserve">                '308':</w:t>
      </w:r>
    </w:p>
    <w:p w14:paraId="655D07A9" w14:textId="77777777" w:rsidR="00AC54E2" w:rsidRPr="00D3062E" w:rsidRDefault="00AC54E2" w:rsidP="00AC54E2">
      <w:pPr>
        <w:pStyle w:val="PL"/>
      </w:pPr>
      <w:r w:rsidRPr="00D3062E">
        <w:t xml:space="preserve">                  $ref: 'TS29122_CommonData.yaml#/components/responses/308'</w:t>
      </w:r>
    </w:p>
    <w:p w14:paraId="3CFBCBDE" w14:textId="77777777" w:rsidR="00AC54E2" w:rsidRPr="00D3062E" w:rsidRDefault="00AC54E2" w:rsidP="00AC54E2">
      <w:pPr>
        <w:pStyle w:val="PL"/>
      </w:pPr>
      <w:r w:rsidRPr="00D3062E">
        <w:t xml:space="preserve">                '400':</w:t>
      </w:r>
    </w:p>
    <w:p w14:paraId="22C8C596" w14:textId="77777777" w:rsidR="00AC54E2" w:rsidRPr="00D3062E" w:rsidRDefault="00AC54E2" w:rsidP="00AC54E2">
      <w:pPr>
        <w:pStyle w:val="PL"/>
      </w:pPr>
      <w:r w:rsidRPr="00D3062E">
        <w:t xml:space="preserve">                  $ref: 'TS29122_CommonData.yaml#/components/responses/400'</w:t>
      </w:r>
    </w:p>
    <w:p w14:paraId="0B50DF57" w14:textId="77777777" w:rsidR="00AC54E2" w:rsidRPr="00D3062E" w:rsidRDefault="00AC54E2" w:rsidP="00AC54E2">
      <w:pPr>
        <w:pStyle w:val="PL"/>
      </w:pPr>
      <w:r w:rsidRPr="00D3062E">
        <w:t xml:space="preserve">                '401':</w:t>
      </w:r>
    </w:p>
    <w:p w14:paraId="3894C9E6" w14:textId="77777777" w:rsidR="00AC54E2" w:rsidRPr="00D3062E" w:rsidRDefault="00AC54E2" w:rsidP="00AC54E2">
      <w:pPr>
        <w:pStyle w:val="PL"/>
      </w:pPr>
      <w:r w:rsidRPr="00D3062E">
        <w:t xml:space="preserve">                  $ref: 'TS29122_CommonData.yaml#/components/responses/401'</w:t>
      </w:r>
    </w:p>
    <w:p w14:paraId="3F12465C" w14:textId="77777777" w:rsidR="00AC54E2" w:rsidRPr="00D3062E" w:rsidRDefault="00AC54E2" w:rsidP="00AC54E2">
      <w:pPr>
        <w:pStyle w:val="PL"/>
      </w:pPr>
      <w:r w:rsidRPr="00D3062E">
        <w:t xml:space="preserve">                '403':</w:t>
      </w:r>
    </w:p>
    <w:p w14:paraId="3B220E0A" w14:textId="77777777" w:rsidR="00AC54E2" w:rsidRPr="00D3062E" w:rsidRDefault="00AC54E2" w:rsidP="00AC54E2">
      <w:pPr>
        <w:pStyle w:val="PL"/>
      </w:pPr>
      <w:r w:rsidRPr="00D3062E">
        <w:t xml:space="preserve">                  $ref: 'TS29122_CommonData.yaml#/components/responses/403'</w:t>
      </w:r>
    </w:p>
    <w:p w14:paraId="24816E93" w14:textId="77777777" w:rsidR="00AC54E2" w:rsidRPr="00D3062E" w:rsidRDefault="00AC54E2" w:rsidP="00AC54E2">
      <w:pPr>
        <w:pStyle w:val="PL"/>
      </w:pPr>
      <w:r w:rsidRPr="00D3062E">
        <w:t xml:space="preserve">                '404':</w:t>
      </w:r>
    </w:p>
    <w:p w14:paraId="147BC82F" w14:textId="77777777" w:rsidR="00AC54E2" w:rsidRPr="00D3062E" w:rsidRDefault="00AC54E2" w:rsidP="00AC54E2">
      <w:pPr>
        <w:pStyle w:val="PL"/>
      </w:pPr>
      <w:r w:rsidRPr="00D3062E">
        <w:t xml:space="preserve">                  $ref: 'TS29122_CommonData.yaml#/components/responses/404'</w:t>
      </w:r>
    </w:p>
    <w:p w14:paraId="6BBB7130" w14:textId="77777777" w:rsidR="00AC54E2" w:rsidRPr="00D3062E" w:rsidRDefault="00AC54E2" w:rsidP="00AC54E2">
      <w:pPr>
        <w:pStyle w:val="PL"/>
      </w:pPr>
      <w:r w:rsidRPr="00D3062E">
        <w:t xml:space="preserve">                '411':</w:t>
      </w:r>
    </w:p>
    <w:p w14:paraId="10F22E89" w14:textId="77777777" w:rsidR="00AC54E2" w:rsidRPr="00D3062E" w:rsidRDefault="00AC54E2" w:rsidP="00AC54E2">
      <w:pPr>
        <w:pStyle w:val="PL"/>
      </w:pPr>
      <w:r w:rsidRPr="00D3062E">
        <w:t xml:space="preserve">                  $ref: 'TS29122_CommonData.yaml#/components/responses/411'</w:t>
      </w:r>
    </w:p>
    <w:p w14:paraId="35EFE70E" w14:textId="77777777" w:rsidR="00AC54E2" w:rsidRPr="00D3062E" w:rsidRDefault="00AC54E2" w:rsidP="00AC54E2">
      <w:pPr>
        <w:pStyle w:val="PL"/>
      </w:pPr>
      <w:r w:rsidRPr="00D3062E">
        <w:t xml:space="preserve">                '413':</w:t>
      </w:r>
    </w:p>
    <w:p w14:paraId="4F7FE125" w14:textId="77777777" w:rsidR="00AC54E2" w:rsidRPr="00D3062E" w:rsidRDefault="00AC54E2" w:rsidP="00AC54E2">
      <w:pPr>
        <w:pStyle w:val="PL"/>
      </w:pPr>
      <w:r w:rsidRPr="00D3062E">
        <w:t xml:space="preserve">                  $ref: 'TS29122_CommonData.yaml#/components/responses/413'</w:t>
      </w:r>
    </w:p>
    <w:p w14:paraId="77ED3935" w14:textId="77777777" w:rsidR="00AC54E2" w:rsidRPr="00D3062E" w:rsidRDefault="00AC54E2" w:rsidP="00AC54E2">
      <w:pPr>
        <w:pStyle w:val="PL"/>
      </w:pPr>
      <w:r w:rsidRPr="00D3062E">
        <w:t xml:space="preserve">                '415':</w:t>
      </w:r>
    </w:p>
    <w:p w14:paraId="62B88E41" w14:textId="77777777" w:rsidR="00AC54E2" w:rsidRPr="00D3062E" w:rsidRDefault="00AC54E2" w:rsidP="00AC54E2">
      <w:pPr>
        <w:pStyle w:val="PL"/>
      </w:pPr>
      <w:r w:rsidRPr="00D3062E">
        <w:t xml:space="preserve">                  $ref: 'TS29122_CommonData.yaml#/components/responses/415'</w:t>
      </w:r>
    </w:p>
    <w:p w14:paraId="5D3631F2" w14:textId="77777777" w:rsidR="00AC54E2" w:rsidRPr="00D3062E" w:rsidRDefault="00AC54E2" w:rsidP="00AC54E2">
      <w:pPr>
        <w:pStyle w:val="PL"/>
      </w:pPr>
      <w:r w:rsidRPr="00D3062E">
        <w:t xml:space="preserve">                '429':</w:t>
      </w:r>
    </w:p>
    <w:p w14:paraId="0327050F" w14:textId="77777777" w:rsidR="00AC54E2" w:rsidRPr="00D3062E" w:rsidRDefault="00AC54E2" w:rsidP="00AC54E2">
      <w:pPr>
        <w:pStyle w:val="PL"/>
      </w:pPr>
      <w:r w:rsidRPr="00D3062E">
        <w:t xml:space="preserve">                  $ref: 'TS29122_CommonData.yaml#/components/responses/429'</w:t>
      </w:r>
    </w:p>
    <w:p w14:paraId="0AF9B265" w14:textId="77777777" w:rsidR="00AC54E2" w:rsidRPr="00D3062E" w:rsidRDefault="00AC54E2" w:rsidP="00AC54E2">
      <w:pPr>
        <w:pStyle w:val="PL"/>
      </w:pPr>
      <w:r w:rsidRPr="00D3062E">
        <w:t xml:space="preserve">                '500':</w:t>
      </w:r>
    </w:p>
    <w:p w14:paraId="283D8B09" w14:textId="77777777" w:rsidR="00AC54E2" w:rsidRPr="00D3062E" w:rsidRDefault="00AC54E2" w:rsidP="00AC54E2">
      <w:pPr>
        <w:pStyle w:val="PL"/>
      </w:pPr>
      <w:r w:rsidRPr="00D3062E">
        <w:t xml:space="preserve">                  $ref: 'TS29122_CommonData.yaml#/components/responses/500'</w:t>
      </w:r>
    </w:p>
    <w:p w14:paraId="5C0BA788" w14:textId="77777777" w:rsidR="00AC54E2" w:rsidRPr="00D3062E" w:rsidRDefault="00AC54E2" w:rsidP="00AC54E2">
      <w:pPr>
        <w:pStyle w:val="PL"/>
      </w:pPr>
      <w:r w:rsidRPr="00D3062E">
        <w:t xml:space="preserve">                '503':</w:t>
      </w:r>
    </w:p>
    <w:p w14:paraId="4627041B" w14:textId="77777777" w:rsidR="00AC54E2" w:rsidRPr="00D3062E" w:rsidRDefault="00AC54E2" w:rsidP="00AC54E2">
      <w:pPr>
        <w:pStyle w:val="PL"/>
      </w:pPr>
      <w:r w:rsidRPr="00D3062E">
        <w:t xml:space="preserve">                  $ref: 'TS29122_CommonData.yaml#/components/responses/503'</w:t>
      </w:r>
    </w:p>
    <w:p w14:paraId="61D54CFC" w14:textId="77777777" w:rsidR="00AC54E2" w:rsidRPr="00D3062E" w:rsidRDefault="00AC54E2" w:rsidP="00AC54E2">
      <w:pPr>
        <w:pStyle w:val="PL"/>
      </w:pPr>
      <w:r w:rsidRPr="00D3062E">
        <w:t xml:space="preserve">                default:</w:t>
      </w:r>
    </w:p>
    <w:p w14:paraId="4EF73CD5" w14:textId="77777777" w:rsidR="00AC54E2" w:rsidRPr="00D3062E" w:rsidRDefault="00AC54E2" w:rsidP="00AC54E2">
      <w:pPr>
        <w:pStyle w:val="PL"/>
      </w:pPr>
      <w:r w:rsidRPr="00D3062E">
        <w:t xml:space="preserve">                  $ref: 'TS29122_CommonData.yaml#/components/responses/default'</w:t>
      </w:r>
    </w:p>
    <w:p w14:paraId="7DE596AF" w14:textId="77777777" w:rsidR="00AC54E2" w:rsidRPr="00D3062E" w:rsidRDefault="00AC54E2" w:rsidP="00AC54E2">
      <w:pPr>
        <w:pStyle w:val="PL"/>
      </w:pPr>
    </w:p>
    <w:p w14:paraId="6BD2B993" w14:textId="77777777" w:rsidR="00AC54E2" w:rsidRPr="00D3062E" w:rsidRDefault="00AC54E2" w:rsidP="00AC54E2">
      <w:pPr>
        <w:pStyle w:val="PL"/>
      </w:pPr>
      <w:r w:rsidRPr="00D3062E">
        <w:t xml:space="preserve">  /subscription</w:t>
      </w:r>
      <w:r>
        <w:t>s</w:t>
      </w:r>
      <w:r w:rsidRPr="00D3062E">
        <w:t>/{subscriptionId}:</w:t>
      </w:r>
    </w:p>
    <w:p w14:paraId="0E261BF0" w14:textId="77777777" w:rsidR="00AC54E2" w:rsidRPr="00D3062E" w:rsidRDefault="00AC54E2" w:rsidP="00AC54E2">
      <w:pPr>
        <w:pStyle w:val="PL"/>
      </w:pPr>
      <w:r w:rsidRPr="00D3062E">
        <w:t xml:space="preserve">    parameters:</w:t>
      </w:r>
    </w:p>
    <w:p w14:paraId="670A9070" w14:textId="77777777" w:rsidR="00AC54E2" w:rsidRPr="00D3062E" w:rsidRDefault="00AC54E2" w:rsidP="00AC54E2">
      <w:pPr>
        <w:pStyle w:val="PL"/>
      </w:pPr>
      <w:r w:rsidRPr="00D3062E">
        <w:t xml:space="preserve">      - name: subscriptionId</w:t>
      </w:r>
    </w:p>
    <w:p w14:paraId="1B54191E" w14:textId="77777777" w:rsidR="00AC54E2" w:rsidRPr="00D3062E" w:rsidRDefault="00AC54E2" w:rsidP="00AC54E2">
      <w:pPr>
        <w:pStyle w:val="PL"/>
      </w:pPr>
      <w:r w:rsidRPr="00D3062E">
        <w:t xml:space="preserve">        in: path</w:t>
      </w:r>
    </w:p>
    <w:p w14:paraId="0454541E" w14:textId="77777777" w:rsidR="00AC54E2" w:rsidRPr="00D3062E" w:rsidRDefault="00AC54E2" w:rsidP="00AC54E2">
      <w:pPr>
        <w:pStyle w:val="PL"/>
      </w:pPr>
      <w:r w:rsidRPr="00D3062E">
        <w:t xml:space="preserve">        description: &gt;</w:t>
      </w:r>
    </w:p>
    <w:p w14:paraId="322BA990" w14:textId="77777777" w:rsidR="00AC54E2" w:rsidRPr="00D3062E" w:rsidRDefault="00AC54E2" w:rsidP="00AC54E2">
      <w:pPr>
        <w:pStyle w:val="PL"/>
        <w:rPr>
          <w:lang w:val="en-US"/>
        </w:rPr>
      </w:pPr>
      <w:r w:rsidRPr="00D3062E">
        <w:t xml:space="preserve">          Represents the identifier of the </w:t>
      </w:r>
      <w:r>
        <w:t xml:space="preserve">Individual </w:t>
      </w:r>
      <w:r w:rsidRPr="00D3062E">
        <w:t>Management Discovery Subscription</w:t>
      </w:r>
      <w:r w:rsidRPr="00D3062E">
        <w:rPr>
          <w:lang w:val="en-US"/>
        </w:rPr>
        <w:t xml:space="preserve"> resource.</w:t>
      </w:r>
    </w:p>
    <w:p w14:paraId="5014C8A9" w14:textId="77777777" w:rsidR="00AC54E2" w:rsidRPr="00D3062E" w:rsidRDefault="00AC54E2" w:rsidP="00AC54E2">
      <w:pPr>
        <w:pStyle w:val="PL"/>
      </w:pPr>
      <w:r w:rsidRPr="00D3062E">
        <w:t xml:space="preserve">        required: true</w:t>
      </w:r>
    </w:p>
    <w:p w14:paraId="4862E2F2" w14:textId="77777777" w:rsidR="00AC54E2" w:rsidRPr="00D3062E" w:rsidRDefault="00AC54E2" w:rsidP="00AC54E2">
      <w:pPr>
        <w:pStyle w:val="PL"/>
      </w:pPr>
      <w:r w:rsidRPr="00D3062E">
        <w:t xml:space="preserve">        schema:</w:t>
      </w:r>
    </w:p>
    <w:p w14:paraId="14A938CE" w14:textId="77777777" w:rsidR="00AC54E2" w:rsidRPr="00D3062E" w:rsidRDefault="00AC54E2" w:rsidP="00AC54E2">
      <w:pPr>
        <w:pStyle w:val="PL"/>
      </w:pPr>
      <w:r w:rsidRPr="00D3062E">
        <w:t xml:space="preserve">          type: string</w:t>
      </w:r>
    </w:p>
    <w:p w14:paraId="3AF4F6FA" w14:textId="77777777" w:rsidR="00AC54E2" w:rsidRPr="00D3062E" w:rsidRDefault="00AC54E2" w:rsidP="00AC54E2">
      <w:pPr>
        <w:pStyle w:val="PL"/>
      </w:pPr>
    </w:p>
    <w:p w14:paraId="62B39AE0" w14:textId="77777777" w:rsidR="00AC54E2" w:rsidRPr="00D3062E" w:rsidRDefault="00AC54E2" w:rsidP="00AC54E2">
      <w:pPr>
        <w:pStyle w:val="PL"/>
        <w:rPr>
          <w:lang w:val="en-US" w:eastAsia="zh-CN"/>
        </w:rPr>
      </w:pPr>
      <w:r w:rsidRPr="00D3062E">
        <w:t xml:space="preserve">    get:</w:t>
      </w:r>
    </w:p>
    <w:p w14:paraId="1F497D36" w14:textId="77777777" w:rsidR="00AC54E2" w:rsidRPr="00D3062E" w:rsidRDefault="00AC54E2" w:rsidP="00AC54E2">
      <w:pPr>
        <w:pStyle w:val="PL"/>
      </w:pPr>
      <w:r w:rsidRPr="00D3062E">
        <w:t xml:space="preserve">      summary: Retrieve an existing Individual Management Discovery Subscription resource.</w:t>
      </w:r>
    </w:p>
    <w:p w14:paraId="6155416E" w14:textId="77777777" w:rsidR="00AC54E2" w:rsidRPr="00D3062E" w:rsidRDefault="00AC54E2" w:rsidP="00AC54E2">
      <w:pPr>
        <w:pStyle w:val="PL"/>
      </w:pPr>
      <w:r w:rsidRPr="00D3062E">
        <w:t xml:space="preserve">      operationId: GetInd</w:t>
      </w:r>
      <w:r>
        <w:rPr>
          <w:lang w:val="en-US"/>
        </w:rPr>
        <w:t>MngtDisc</w:t>
      </w:r>
      <w:r w:rsidRPr="00D3062E">
        <w:t>Subsc</w:t>
      </w:r>
    </w:p>
    <w:p w14:paraId="1EBBF75F" w14:textId="77777777" w:rsidR="00AC54E2" w:rsidRPr="00D3062E" w:rsidRDefault="00AC54E2" w:rsidP="00AC54E2">
      <w:pPr>
        <w:pStyle w:val="PL"/>
      </w:pPr>
      <w:r w:rsidRPr="00D3062E">
        <w:t xml:space="preserve">      tags:</w:t>
      </w:r>
    </w:p>
    <w:p w14:paraId="2C0DCC42" w14:textId="77777777" w:rsidR="00AC54E2" w:rsidRPr="00D3062E" w:rsidRDefault="00AC54E2" w:rsidP="00AC54E2">
      <w:pPr>
        <w:pStyle w:val="PL"/>
      </w:pPr>
      <w:r w:rsidRPr="00D3062E">
        <w:t xml:space="preserve">        - Individual Management Discovery Subscription (Document)</w:t>
      </w:r>
    </w:p>
    <w:p w14:paraId="2861C42A" w14:textId="77777777" w:rsidR="00AC54E2" w:rsidRPr="00D3062E" w:rsidRDefault="00AC54E2" w:rsidP="00AC54E2">
      <w:pPr>
        <w:pStyle w:val="PL"/>
      </w:pPr>
      <w:r w:rsidRPr="00D3062E">
        <w:t xml:space="preserve">      responses:</w:t>
      </w:r>
    </w:p>
    <w:p w14:paraId="49AF3DF9" w14:textId="77777777" w:rsidR="00AC54E2" w:rsidRPr="00D3062E" w:rsidRDefault="00AC54E2" w:rsidP="00AC54E2">
      <w:pPr>
        <w:pStyle w:val="PL"/>
      </w:pPr>
      <w:r w:rsidRPr="00D3062E">
        <w:t xml:space="preserve">        '200':</w:t>
      </w:r>
    </w:p>
    <w:p w14:paraId="62E95491" w14:textId="77777777" w:rsidR="00AC54E2" w:rsidRDefault="00AC54E2" w:rsidP="00AC54E2">
      <w:pPr>
        <w:pStyle w:val="PL"/>
      </w:pPr>
      <w:r w:rsidRPr="00D3062E">
        <w:t xml:space="preserve">          description: &gt;</w:t>
      </w:r>
    </w:p>
    <w:p w14:paraId="2C5E3A16" w14:textId="77777777" w:rsidR="00AC54E2" w:rsidRDefault="00AC54E2" w:rsidP="00AC54E2">
      <w:pPr>
        <w:pStyle w:val="PL"/>
      </w:pPr>
      <w:r>
        <w:t xml:space="preserve">            </w:t>
      </w:r>
      <w:r w:rsidRPr="00D3062E">
        <w:t>OK. The requested</w:t>
      </w:r>
      <w:r w:rsidRPr="00D3062E">
        <w:rPr>
          <w:noProof/>
          <w:lang w:eastAsia="zh-CN"/>
        </w:rPr>
        <w:t xml:space="preserve"> </w:t>
      </w:r>
      <w:r w:rsidRPr="00D3062E">
        <w:t>Individual Management Discovery Subscription resource</w:t>
      </w:r>
      <w:r w:rsidRPr="00D3062E">
        <w:rPr>
          <w:noProof/>
          <w:lang w:eastAsia="zh-CN"/>
        </w:rPr>
        <w:t xml:space="preserve"> </w:t>
      </w:r>
      <w:r w:rsidRPr="00D3062E">
        <w:t>shall be</w:t>
      </w:r>
    </w:p>
    <w:p w14:paraId="35E717B0" w14:textId="77777777" w:rsidR="00AC54E2" w:rsidRPr="00D3062E" w:rsidRDefault="00AC54E2" w:rsidP="00AC54E2">
      <w:pPr>
        <w:pStyle w:val="PL"/>
      </w:pPr>
      <w:r>
        <w:t xml:space="preserve">           </w:t>
      </w:r>
      <w:r w:rsidRPr="00D3062E">
        <w:t xml:space="preserve"> returned.</w:t>
      </w:r>
    </w:p>
    <w:p w14:paraId="7D848F87" w14:textId="77777777" w:rsidR="00AC54E2" w:rsidRPr="00D3062E" w:rsidRDefault="00AC54E2" w:rsidP="00AC54E2">
      <w:pPr>
        <w:pStyle w:val="PL"/>
      </w:pPr>
      <w:r w:rsidRPr="00D3062E">
        <w:t xml:space="preserve">          content:</w:t>
      </w:r>
    </w:p>
    <w:p w14:paraId="61833104" w14:textId="77777777" w:rsidR="00AC54E2" w:rsidRPr="00D3062E" w:rsidRDefault="00AC54E2" w:rsidP="00AC54E2">
      <w:pPr>
        <w:pStyle w:val="PL"/>
      </w:pPr>
      <w:r w:rsidRPr="00D3062E">
        <w:t xml:space="preserve">            application/json:</w:t>
      </w:r>
    </w:p>
    <w:p w14:paraId="00FC53C7" w14:textId="77777777" w:rsidR="00AC54E2" w:rsidRPr="00D3062E" w:rsidRDefault="00AC54E2" w:rsidP="00AC54E2">
      <w:pPr>
        <w:pStyle w:val="PL"/>
      </w:pPr>
      <w:r w:rsidRPr="00D3062E">
        <w:t xml:space="preserve">              schema:</w:t>
      </w:r>
    </w:p>
    <w:p w14:paraId="6B26AD4A" w14:textId="77777777" w:rsidR="00AC54E2" w:rsidRPr="00D3062E" w:rsidRDefault="00AC54E2" w:rsidP="00AC54E2">
      <w:pPr>
        <w:pStyle w:val="PL"/>
      </w:pPr>
      <w:r w:rsidRPr="00D3062E">
        <w:t xml:space="preserve">                $ref: '#/components/schemas/MnSDiscSubsc'</w:t>
      </w:r>
    </w:p>
    <w:p w14:paraId="45D2F256" w14:textId="77777777" w:rsidR="00AC54E2" w:rsidRPr="00D3062E" w:rsidRDefault="00AC54E2" w:rsidP="00AC54E2">
      <w:pPr>
        <w:pStyle w:val="PL"/>
      </w:pPr>
      <w:r w:rsidRPr="00D3062E">
        <w:t xml:space="preserve">        '307':</w:t>
      </w:r>
    </w:p>
    <w:p w14:paraId="48A79566" w14:textId="77777777" w:rsidR="00AC54E2" w:rsidRPr="00D3062E" w:rsidRDefault="00AC54E2" w:rsidP="00AC54E2">
      <w:pPr>
        <w:pStyle w:val="PL"/>
      </w:pPr>
      <w:r w:rsidRPr="00D3062E">
        <w:t xml:space="preserve">          $ref: 'TS29122_CommonData.yaml#/components/responses/307'</w:t>
      </w:r>
    </w:p>
    <w:p w14:paraId="601B40D2" w14:textId="77777777" w:rsidR="00AC54E2" w:rsidRPr="00D3062E" w:rsidRDefault="00AC54E2" w:rsidP="00AC54E2">
      <w:pPr>
        <w:pStyle w:val="PL"/>
      </w:pPr>
      <w:r w:rsidRPr="00D3062E">
        <w:t xml:space="preserve">        '308':</w:t>
      </w:r>
    </w:p>
    <w:p w14:paraId="10929F2B" w14:textId="77777777" w:rsidR="00AC54E2" w:rsidRPr="00D3062E" w:rsidRDefault="00AC54E2" w:rsidP="00AC54E2">
      <w:pPr>
        <w:pStyle w:val="PL"/>
      </w:pPr>
      <w:r w:rsidRPr="00D3062E">
        <w:t xml:space="preserve">          $ref: 'TS29122_CommonData.yaml#/components/responses/308'</w:t>
      </w:r>
    </w:p>
    <w:p w14:paraId="63F0F728" w14:textId="77777777" w:rsidR="00AC54E2" w:rsidRPr="00D3062E" w:rsidRDefault="00AC54E2" w:rsidP="00AC54E2">
      <w:pPr>
        <w:pStyle w:val="PL"/>
      </w:pPr>
      <w:r w:rsidRPr="00D3062E">
        <w:t xml:space="preserve">        '400':</w:t>
      </w:r>
    </w:p>
    <w:p w14:paraId="2E469EC3" w14:textId="77777777" w:rsidR="00AC54E2" w:rsidRPr="00D3062E" w:rsidRDefault="00AC54E2" w:rsidP="00AC54E2">
      <w:pPr>
        <w:pStyle w:val="PL"/>
      </w:pPr>
      <w:r w:rsidRPr="00D3062E">
        <w:t xml:space="preserve">          $ref: 'TS29122_CommonData.yaml#/components/responses/400'</w:t>
      </w:r>
    </w:p>
    <w:p w14:paraId="66456186" w14:textId="77777777" w:rsidR="00AC54E2" w:rsidRPr="00D3062E" w:rsidRDefault="00AC54E2" w:rsidP="00AC54E2">
      <w:pPr>
        <w:pStyle w:val="PL"/>
      </w:pPr>
      <w:r w:rsidRPr="00D3062E">
        <w:t xml:space="preserve">        '401':</w:t>
      </w:r>
    </w:p>
    <w:p w14:paraId="0EBB44D9" w14:textId="77777777" w:rsidR="00AC54E2" w:rsidRPr="00D3062E" w:rsidRDefault="00AC54E2" w:rsidP="00AC54E2">
      <w:pPr>
        <w:pStyle w:val="PL"/>
      </w:pPr>
      <w:r w:rsidRPr="00D3062E">
        <w:t xml:space="preserve">          $ref: 'TS29122_CommonData.yaml#/components/responses/401'</w:t>
      </w:r>
    </w:p>
    <w:p w14:paraId="414CF347" w14:textId="77777777" w:rsidR="00AC54E2" w:rsidRPr="00D3062E" w:rsidRDefault="00AC54E2" w:rsidP="00AC54E2">
      <w:pPr>
        <w:pStyle w:val="PL"/>
      </w:pPr>
      <w:r w:rsidRPr="00D3062E">
        <w:t xml:space="preserve">        '403':</w:t>
      </w:r>
    </w:p>
    <w:p w14:paraId="401DB858" w14:textId="77777777" w:rsidR="00AC54E2" w:rsidRPr="00D3062E" w:rsidRDefault="00AC54E2" w:rsidP="00AC54E2">
      <w:pPr>
        <w:pStyle w:val="PL"/>
      </w:pPr>
      <w:r w:rsidRPr="00D3062E">
        <w:t xml:space="preserve">          $ref: 'TS29122_CommonData.yaml#/components/responses/403'</w:t>
      </w:r>
    </w:p>
    <w:p w14:paraId="4F35E1BB" w14:textId="77777777" w:rsidR="00AC54E2" w:rsidRPr="00D3062E" w:rsidRDefault="00AC54E2" w:rsidP="00AC54E2">
      <w:pPr>
        <w:pStyle w:val="PL"/>
      </w:pPr>
      <w:r w:rsidRPr="00D3062E">
        <w:t xml:space="preserve">        '404':</w:t>
      </w:r>
    </w:p>
    <w:p w14:paraId="6121B400" w14:textId="77777777" w:rsidR="00AC54E2" w:rsidRPr="00D3062E" w:rsidRDefault="00AC54E2" w:rsidP="00AC54E2">
      <w:pPr>
        <w:pStyle w:val="PL"/>
      </w:pPr>
      <w:r w:rsidRPr="00D3062E">
        <w:t xml:space="preserve">          $ref: 'TS29122_CommonData.yaml#/components/responses/404'</w:t>
      </w:r>
    </w:p>
    <w:p w14:paraId="65034182" w14:textId="77777777" w:rsidR="00AC54E2" w:rsidRPr="00D3062E" w:rsidRDefault="00AC54E2" w:rsidP="00AC54E2">
      <w:pPr>
        <w:pStyle w:val="PL"/>
      </w:pPr>
      <w:r w:rsidRPr="00D3062E">
        <w:t xml:space="preserve">        '406':</w:t>
      </w:r>
    </w:p>
    <w:p w14:paraId="48F50C71" w14:textId="77777777" w:rsidR="00AC54E2" w:rsidRPr="00D3062E" w:rsidRDefault="00AC54E2" w:rsidP="00AC54E2">
      <w:pPr>
        <w:pStyle w:val="PL"/>
      </w:pPr>
      <w:r w:rsidRPr="00D3062E">
        <w:t xml:space="preserve">          $ref: 'TS29122_CommonData.yaml#/components/responses/406'</w:t>
      </w:r>
    </w:p>
    <w:p w14:paraId="7BEB1A52" w14:textId="77777777" w:rsidR="00AC54E2" w:rsidRPr="00D3062E" w:rsidRDefault="00AC54E2" w:rsidP="00AC54E2">
      <w:pPr>
        <w:pStyle w:val="PL"/>
      </w:pPr>
      <w:r w:rsidRPr="00D3062E">
        <w:t xml:space="preserve">        '429':</w:t>
      </w:r>
    </w:p>
    <w:p w14:paraId="055DC2BD" w14:textId="77777777" w:rsidR="00AC54E2" w:rsidRPr="00D3062E" w:rsidRDefault="00AC54E2" w:rsidP="00AC54E2">
      <w:pPr>
        <w:pStyle w:val="PL"/>
      </w:pPr>
      <w:r w:rsidRPr="00D3062E">
        <w:t xml:space="preserve">          $ref: 'TS29122_CommonData.yaml#/components/responses/429'</w:t>
      </w:r>
    </w:p>
    <w:p w14:paraId="79048561" w14:textId="77777777" w:rsidR="00AC54E2" w:rsidRPr="00D3062E" w:rsidRDefault="00AC54E2" w:rsidP="00AC54E2">
      <w:pPr>
        <w:pStyle w:val="PL"/>
      </w:pPr>
      <w:r w:rsidRPr="00D3062E">
        <w:t xml:space="preserve">        '500':</w:t>
      </w:r>
    </w:p>
    <w:p w14:paraId="3D7DC756" w14:textId="77777777" w:rsidR="00AC54E2" w:rsidRPr="00D3062E" w:rsidRDefault="00AC54E2" w:rsidP="00AC54E2">
      <w:pPr>
        <w:pStyle w:val="PL"/>
      </w:pPr>
      <w:r w:rsidRPr="00D3062E">
        <w:t xml:space="preserve">          $ref: 'TS29122_CommonData.yaml#/components/responses/500'</w:t>
      </w:r>
    </w:p>
    <w:p w14:paraId="1D54F3B4" w14:textId="77777777" w:rsidR="00AC54E2" w:rsidRPr="00D3062E" w:rsidRDefault="00AC54E2" w:rsidP="00AC54E2">
      <w:pPr>
        <w:pStyle w:val="PL"/>
      </w:pPr>
      <w:r w:rsidRPr="00D3062E">
        <w:t xml:space="preserve">        '503':</w:t>
      </w:r>
    </w:p>
    <w:p w14:paraId="5F16027A" w14:textId="77777777" w:rsidR="00AC54E2" w:rsidRPr="00D3062E" w:rsidRDefault="00AC54E2" w:rsidP="00AC54E2">
      <w:pPr>
        <w:pStyle w:val="PL"/>
      </w:pPr>
      <w:r w:rsidRPr="00D3062E">
        <w:t xml:space="preserve">          $ref: 'TS29122_CommonData.yaml#/components/responses/503'</w:t>
      </w:r>
    </w:p>
    <w:p w14:paraId="6A69E419" w14:textId="77777777" w:rsidR="00AC54E2" w:rsidRPr="00D3062E" w:rsidRDefault="00AC54E2" w:rsidP="00AC54E2">
      <w:pPr>
        <w:pStyle w:val="PL"/>
      </w:pPr>
      <w:r w:rsidRPr="00D3062E">
        <w:t xml:space="preserve">        default:</w:t>
      </w:r>
    </w:p>
    <w:p w14:paraId="7B6094DB" w14:textId="77777777" w:rsidR="00AC54E2" w:rsidRPr="00D3062E" w:rsidRDefault="00AC54E2" w:rsidP="00AC54E2">
      <w:pPr>
        <w:pStyle w:val="PL"/>
      </w:pPr>
      <w:r w:rsidRPr="00D3062E">
        <w:t xml:space="preserve">          $ref: 'TS29122_CommonData.yaml#/components/responses/default'</w:t>
      </w:r>
    </w:p>
    <w:p w14:paraId="433B867A" w14:textId="77777777" w:rsidR="00AC54E2" w:rsidRPr="00D3062E" w:rsidRDefault="00AC54E2" w:rsidP="00AC54E2">
      <w:pPr>
        <w:pStyle w:val="PL"/>
      </w:pPr>
    </w:p>
    <w:p w14:paraId="5DA2C5F8" w14:textId="77777777" w:rsidR="00AC54E2" w:rsidRPr="00D3062E" w:rsidRDefault="00AC54E2" w:rsidP="00AC54E2">
      <w:pPr>
        <w:pStyle w:val="PL"/>
      </w:pPr>
      <w:r w:rsidRPr="00D3062E">
        <w:t xml:space="preserve">    put:</w:t>
      </w:r>
    </w:p>
    <w:p w14:paraId="48919828" w14:textId="77777777" w:rsidR="00AC54E2" w:rsidRPr="00D3062E" w:rsidRDefault="00AC54E2" w:rsidP="00AC54E2">
      <w:pPr>
        <w:pStyle w:val="PL"/>
      </w:pPr>
      <w:r w:rsidRPr="00D3062E">
        <w:t xml:space="preserve">      summary: Request the update of an existing Individual Management Discovery Subscription resource.</w:t>
      </w:r>
    </w:p>
    <w:p w14:paraId="148700F0" w14:textId="77777777" w:rsidR="00AC54E2" w:rsidRPr="00D3062E" w:rsidRDefault="00AC54E2" w:rsidP="00AC54E2">
      <w:pPr>
        <w:pStyle w:val="PL"/>
      </w:pPr>
      <w:r w:rsidRPr="00D3062E">
        <w:t xml:space="preserve">      operationId: UpdateInd</w:t>
      </w:r>
      <w:r>
        <w:rPr>
          <w:lang w:val="en-US"/>
        </w:rPr>
        <w:t>MngtDisc</w:t>
      </w:r>
      <w:r w:rsidRPr="00D3062E">
        <w:t>Sub</w:t>
      </w:r>
      <w:r>
        <w:t>s</w:t>
      </w:r>
      <w:r w:rsidRPr="00D3062E">
        <w:t>c</w:t>
      </w:r>
    </w:p>
    <w:p w14:paraId="1A3BB8D4" w14:textId="77777777" w:rsidR="00AC54E2" w:rsidRPr="00D3062E" w:rsidRDefault="00AC54E2" w:rsidP="00AC54E2">
      <w:pPr>
        <w:pStyle w:val="PL"/>
      </w:pPr>
      <w:r w:rsidRPr="00D3062E">
        <w:t xml:space="preserve">      tags:</w:t>
      </w:r>
    </w:p>
    <w:p w14:paraId="002E54FE" w14:textId="77777777" w:rsidR="00AC54E2" w:rsidRPr="00D3062E" w:rsidRDefault="00AC54E2" w:rsidP="00AC54E2">
      <w:pPr>
        <w:pStyle w:val="PL"/>
      </w:pPr>
      <w:r w:rsidRPr="00D3062E">
        <w:t xml:space="preserve">        - Individual Management Discovery Subscription (Document)</w:t>
      </w:r>
    </w:p>
    <w:p w14:paraId="0C7F3BB0" w14:textId="77777777" w:rsidR="00AC54E2" w:rsidRPr="00D3062E" w:rsidRDefault="00AC54E2" w:rsidP="00AC54E2">
      <w:pPr>
        <w:pStyle w:val="PL"/>
      </w:pPr>
      <w:r w:rsidRPr="00D3062E">
        <w:t xml:space="preserve">      requestBody:</w:t>
      </w:r>
    </w:p>
    <w:p w14:paraId="08219740" w14:textId="77777777" w:rsidR="00AC54E2" w:rsidRPr="00D3062E" w:rsidRDefault="00AC54E2" w:rsidP="00AC54E2">
      <w:pPr>
        <w:pStyle w:val="PL"/>
      </w:pPr>
      <w:r w:rsidRPr="00D3062E">
        <w:t xml:space="preserve">        required: true</w:t>
      </w:r>
    </w:p>
    <w:p w14:paraId="0BB4189C" w14:textId="77777777" w:rsidR="00AC54E2" w:rsidRPr="00D3062E" w:rsidRDefault="00AC54E2" w:rsidP="00AC54E2">
      <w:pPr>
        <w:pStyle w:val="PL"/>
      </w:pPr>
      <w:r w:rsidRPr="00D3062E">
        <w:t xml:space="preserve">        content:</w:t>
      </w:r>
    </w:p>
    <w:p w14:paraId="1720BCE5" w14:textId="77777777" w:rsidR="00AC54E2" w:rsidRPr="00D3062E" w:rsidRDefault="00AC54E2" w:rsidP="00AC54E2">
      <w:pPr>
        <w:pStyle w:val="PL"/>
      </w:pPr>
      <w:r w:rsidRPr="00D3062E">
        <w:t xml:space="preserve">          application/json:</w:t>
      </w:r>
    </w:p>
    <w:p w14:paraId="5DFB4DCF" w14:textId="77777777" w:rsidR="00AC54E2" w:rsidRPr="00D3062E" w:rsidRDefault="00AC54E2" w:rsidP="00AC54E2">
      <w:pPr>
        <w:pStyle w:val="PL"/>
      </w:pPr>
      <w:r w:rsidRPr="00D3062E">
        <w:t xml:space="preserve">            schema:</w:t>
      </w:r>
    </w:p>
    <w:p w14:paraId="0CE4EABC" w14:textId="77777777" w:rsidR="00AC54E2" w:rsidRPr="00D3062E" w:rsidRDefault="00AC54E2" w:rsidP="00AC54E2">
      <w:pPr>
        <w:pStyle w:val="PL"/>
      </w:pPr>
      <w:r w:rsidRPr="00D3062E">
        <w:t xml:space="preserve">              $ref: '#/components/schemas/MnSDiscSubsc'</w:t>
      </w:r>
    </w:p>
    <w:p w14:paraId="450DF913" w14:textId="77777777" w:rsidR="00AC54E2" w:rsidRPr="00D3062E" w:rsidRDefault="00AC54E2" w:rsidP="00AC54E2">
      <w:pPr>
        <w:pStyle w:val="PL"/>
      </w:pPr>
      <w:r w:rsidRPr="00D3062E">
        <w:t xml:space="preserve">      responses:</w:t>
      </w:r>
    </w:p>
    <w:p w14:paraId="44193262" w14:textId="77777777" w:rsidR="00AC54E2" w:rsidRPr="00D3062E" w:rsidRDefault="00AC54E2" w:rsidP="00AC54E2">
      <w:pPr>
        <w:pStyle w:val="PL"/>
      </w:pPr>
      <w:r w:rsidRPr="00D3062E">
        <w:t xml:space="preserve">        '200':</w:t>
      </w:r>
    </w:p>
    <w:p w14:paraId="15AEA355" w14:textId="77777777" w:rsidR="00AC54E2" w:rsidRDefault="00AC54E2" w:rsidP="00AC54E2">
      <w:pPr>
        <w:pStyle w:val="PL"/>
      </w:pPr>
      <w:r w:rsidRPr="00D3062E">
        <w:t xml:space="preserve">          description: &gt;</w:t>
      </w:r>
    </w:p>
    <w:p w14:paraId="67BCC387" w14:textId="77777777" w:rsidR="00AC54E2" w:rsidRDefault="00AC54E2" w:rsidP="00AC54E2">
      <w:pPr>
        <w:pStyle w:val="PL"/>
      </w:pPr>
      <w:r>
        <w:t xml:space="preserve">            </w:t>
      </w:r>
      <w:r w:rsidRPr="00D3062E">
        <w:t>OK. The Individual Management Discovery Subscription resource is successfully updated</w:t>
      </w:r>
    </w:p>
    <w:p w14:paraId="4FA5EF1A" w14:textId="77777777" w:rsidR="00AC54E2" w:rsidRPr="00D3062E" w:rsidRDefault="00AC54E2" w:rsidP="00AC54E2">
      <w:pPr>
        <w:pStyle w:val="PL"/>
      </w:pPr>
      <w:r>
        <w:t xml:space="preserve">           </w:t>
      </w:r>
      <w:r w:rsidRPr="00D3062E">
        <w:t xml:space="preserve"> and a representation of the updated resource shall be returned in the response body.</w:t>
      </w:r>
    </w:p>
    <w:p w14:paraId="2BD2A937" w14:textId="77777777" w:rsidR="00AC54E2" w:rsidRPr="00D3062E" w:rsidRDefault="00AC54E2" w:rsidP="00AC54E2">
      <w:pPr>
        <w:pStyle w:val="PL"/>
      </w:pPr>
      <w:r w:rsidRPr="00D3062E">
        <w:t xml:space="preserve">          content:</w:t>
      </w:r>
    </w:p>
    <w:p w14:paraId="4BB2649E" w14:textId="77777777" w:rsidR="00AC54E2" w:rsidRPr="00D3062E" w:rsidRDefault="00AC54E2" w:rsidP="00AC54E2">
      <w:pPr>
        <w:pStyle w:val="PL"/>
      </w:pPr>
      <w:r w:rsidRPr="00D3062E">
        <w:t xml:space="preserve">            application/json:</w:t>
      </w:r>
    </w:p>
    <w:p w14:paraId="15CADFBC" w14:textId="77777777" w:rsidR="00AC54E2" w:rsidRPr="00D3062E" w:rsidRDefault="00AC54E2" w:rsidP="00AC54E2">
      <w:pPr>
        <w:pStyle w:val="PL"/>
      </w:pPr>
      <w:r w:rsidRPr="00D3062E">
        <w:t xml:space="preserve">              schema:</w:t>
      </w:r>
    </w:p>
    <w:p w14:paraId="22F5FD13" w14:textId="77777777" w:rsidR="00AC54E2" w:rsidRPr="00D3062E" w:rsidRDefault="00AC54E2" w:rsidP="00AC54E2">
      <w:pPr>
        <w:pStyle w:val="PL"/>
      </w:pPr>
      <w:r w:rsidRPr="00D3062E">
        <w:t xml:space="preserve">                $ref: '#/components/schemas/MnSDiscSubsc'</w:t>
      </w:r>
    </w:p>
    <w:p w14:paraId="51FA8A35" w14:textId="77777777" w:rsidR="00AC54E2" w:rsidRPr="00D3062E" w:rsidRDefault="00AC54E2" w:rsidP="00AC54E2">
      <w:pPr>
        <w:pStyle w:val="PL"/>
      </w:pPr>
      <w:r w:rsidRPr="00D3062E">
        <w:t xml:space="preserve">        '204':</w:t>
      </w:r>
    </w:p>
    <w:p w14:paraId="1394F7F6" w14:textId="77777777" w:rsidR="00AC54E2" w:rsidRDefault="00AC54E2" w:rsidP="00AC54E2">
      <w:pPr>
        <w:pStyle w:val="PL"/>
      </w:pPr>
      <w:r w:rsidRPr="00D3062E">
        <w:t xml:space="preserve">          description: &gt;</w:t>
      </w:r>
    </w:p>
    <w:p w14:paraId="54F950A3" w14:textId="77777777" w:rsidR="00AC54E2" w:rsidRDefault="00AC54E2" w:rsidP="00AC54E2">
      <w:pPr>
        <w:pStyle w:val="PL"/>
      </w:pPr>
      <w:r>
        <w:t xml:space="preserve">            </w:t>
      </w:r>
      <w:r w:rsidRPr="00D3062E">
        <w:t>No Content. The Individual Management Discovery Subscription resource is successfully</w:t>
      </w:r>
    </w:p>
    <w:p w14:paraId="7B9766DC" w14:textId="77777777" w:rsidR="00AC54E2" w:rsidRPr="00D3062E" w:rsidRDefault="00AC54E2" w:rsidP="00AC54E2">
      <w:pPr>
        <w:pStyle w:val="PL"/>
      </w:pPr>
      <w:r>
        <w:t xml:space="preserve">           </w:t>
      </w:r>
      <w:r w:rsidRPr="00D3062E">
        <w:t xml:space="preserve"> updated and no content is returned in the response body.</w:t>
      </w:r>
    </w:p>
    <w:p w14:paraId="7A520A77" w14:textId="77777777" w:rsidR="00AC54E2" w:rsidRPr="00D3062E" w:rsidRDefault="00AC54E2" w:rsidP="00AC54E2">
      <w:pPr>
        <w:pStyle w:val="PL"/>
      </w:pPr>
      <w:r w:rsidRPr="00D3062E">
        <w:t xml:space="preserve">        '307':</w:t>
      </w:r>
    </w:p>
    <w:p w14:paraId="386883DF" w14:textId="77777777" w:rsidR="00AC54E2" w:rsidRPr="00D3062E" w:rsidRDefault="00AC54E2" w:rsidP="00AC54E2">
      <w:pPr>
        <w:pStyle w:val="PL"/>
      </w:pPr>
      <w:r w:rsidRPr="00D3062E">
        <w:t xml:space="preserve">          $ref: 'TS29122_CommonData.yaml#/components/responses/307'</w:t>
      </w:r>
    </w:p>
    <w:p w14:paraId="1C97D99B" w14:textId="77777777" w:rsidR="00AC54E2" w:rsidRPr="00D3062E" w:rsidRDefault="00AC54E2" w:rsidP="00AC54E2">
      <w:pPr>
        <w:pStyle w:val="PL"/>
      </w:pPr>
      <w:r w:rsidRPr="00D3062E">
        <w:t xml:space="preserve">        '308':</w:t>
      </w:r>
    </w:p>
    <w:p w14:paraId="0883CFC0" w14:textId="77777777" w:rsidR="00AC54E2" w:rsidRPr="00D3062E" w:rsidRDefault="00AC54E2" w:rsidP="00AC54E2">
      <w:pPr>
        <w:pStyle w:val="PL"/>
      </w:pPr>
      <w:r w:rsidRPr="00D3062E">
        <w:t xml:space="preserve">          $ref: 'TS29122_CommonData.yaml#/components/responses/308'</w:t>
      </w:r>
    </w:p>
    <w:p w14:paraId="43C5B451" w14:textId="77777777" w:rsidR="00AC54E2" w:rsidRPr="00D3062E" w:rsidRDefault="00AC54E2" w:rsidP="00AC54E2">
      <w:pPr>
        <w:pStyle w:val="PL"/>
      </w:pPr>
      <w:r w:rsidRPr="00D3062E">
        <w:t xml:space="preserve">        '400':</w:t>
      </w:r>
    </w:p>
    <w:p w14:paraId="12A370C7" w14:textId="77777777" w:rsidR="00AC54E2" w:rsidRPr="00D3062E" w:rsidRDefault="00AC54E2" w:rsidP="00AC54E2">
      <w:pPr>
        <w:pStyle w:val="PL"/>
      </w:pPr>
      <w:r w:rsidRPr="00D3062E">
        <w:t xml:space="preserve">          $ref: 'TS29122_CommonData.yaml#/components/responses/400'</w:t>
      </w:r>
    </w:p>
    <w:p w14:paraId="232A449B" w14:textId="77777777" w:rsidR="00AC54E2" w:rsidRPr="00D3062E" w:rsidRDefault="00AC54E2" w:rsidP="00AC54E2">
      <w:pPr>
        <w:pStyle w:val="PL"/>
      </w:pPr>
      <w:r w:rsidRPr="00D3062E">
        <w:t xml:space="preserve">        '401':</w:t>
      </w:r>
    </w:p>
    <w:p w14:paraId="2796BEA2" w14:textId="77777777" w:rsidR="00AC54E2" w:rsidRPr="00D3062E" w:rsidRDefault="00AC54E2" w:rsidP="00AC54E2">
      <w:pPr>
        <w:pStyle w:val="PL"/>
      </w:pPr>
      <w:r w:rsidRPr="00D3062E">
        <w:t xml:space="preserve">          $ref: 'TS29122_CommonData.yaml#/components/responses/401'</w:t>
      </w:r>
    </w:p>
    <w:p w14:paraId="5D1C1BE6" w14:textId="77777777" w:rsidR="00AC54E2" w:rsidRPr="00D3062E" w:rsidRDefault="00AC54E2" w:rsidP="00AC54E2">
      <w:pPr>
        <w:pStyle w:val="PL"/>
      </w:pPr>
      <w:r w:rsidRPr="00D3062E">
        <w:t xml:space="preserve">        '403':</w:t>
      </w:r>
    </w:p>
    <w:p w14:paraId="1A673899" w14:textId="77777777" w:rsidR="00AC54E2" w:rsidRPr="00D3062E" w:rsidRDefault="00AC54E2" w:rsidP="00AC54E2">
      <w:pPr>
        <w:pStyle w:val="PL"/>
      </w:pPr>
      <w:r w:rsidRPr="00D3062E">
        <w:t xml:space="preserve">          $ref: 'TS29122_CommonData.yaml#/components/responses/403'</w:t>
      </w:r>
    </w:p>
    <w:p w14:paraId="04F30A98" w14:textId="77777777" w:rsidR="00AC54E2" w:rsidRPr="00D3062E" w:rsidRDefault="00AC54E2" w:rsidP="00AC54E2">
      <w:pPr>
        <w:pStyle w:val="PL"/>
      </w:pPr>
      <w:r w:rsidRPr="00D3062E">
        <w:t xml:space="preserve">        '404':</w:t>
      </w:r>
    </w:p>
    <w:p w14:paraId="7AEA27DB" w14:textId="77777777" w:rsidR="00AC54E2" w:rsidRPr="00D3062E" w:rsidRDefault="00AC54E2" w:rsidP="00AC54E2">
      <w:pPr>
        <w:pStyle w:val="PL"/>
      </w:pPr>
      <w:r w:rsidRPr="00D3062E">
        <w:t xml:space="preserve">          $ref: 'TS29122_CommonData.yaml#/components/responses/404'</w:t>
      </w:r>
    </w:p>
    <w:p w14:paraId="0407F712" w14:textId="77777777" w:rsidR="00AC54E2" w:rsidRPr="00D3062E" w:rsidRDefault="00AC54E2" w:rsidP="00AC54E2">
      <w:pPr>
        <w:pStyle w:val="PL"/>
      </w:pPr>
      <w:r w:rsidRPr="00D3062E">
        <w:t xml:space="preserve">        '411':</w:t>
      </w:r>
    </w:p>
    <w:p w14:paraId="409E206A" w14:textId="77777777" w:rsidR="00AC54E2" w:rsidRPr="00D3062E" w:rsidRDefault="00AC54E2" w:rsidP="00AC54E2">
      <w:pPr>
        <w:pStyle w:val="PL"/>
      </w:pPr>
      <w:r w:rsidRPr="00D3062E">
        <w:t xml:space="preserve">          $ref: 'TS29122_CommonData.yaml#/components/responses/411'</w:t>
      </w:r>
    </w:p>
    <w:p w14:paraId="0D4E692A" w14:textId="77777777" w:rsidR="00AC54E2" w:rsidRPr="00D3062E" w:rsidRDefault="00AC54E2" w:rsidP="00AC54E2">
      <w:pPr>
        <w:pStyle w:val="PL"/>
      </w:pPr>
      <w:r w:rsidRPr="00D3062E">
        <w:t xml:space="preserve">        '413':</w:t>
      </w:r>
    </w:p>
    <w:p w14:paraId="14251DE4" w14:textId="77777777" w:rsidR="00AC54E2" w:rsidRPr="00D3062E" w:rsidRDefault="00AC54E2" w:rsidP="00AC54E2">
      <w:pPr>
        <w:pStyle w:val="PL"/>
      </w:pPr>
      <w:r w:rsidRPr="00D3062E">
        <w:t xml:space="preserve">          $ref: 'TS29122_CommonData.yaml#/components/responses/413'</w:t>
      </w:r>
    </w:p>
    <w:p w14:paraId="6EF87F0E" w14:textId="77777777" w:rsidR="00AC54E2" w:rsidRPr="00D3062E" w:rsidRDefault="00AC54E2" w:rsidP="00AC54E2">
      <w:pPr>
        <w:pStyle w:val="PL"/>
      </w:pPr>
      <w:r w:rsidRPr="00D3062E">
        <w:t xml:space="preserve">        '415':</w:t>
      </w:r>
    </w:p>
    <w:p w14:paraId="4E2F2403" w14:textId="77777777" w:rsidR="00AC54E2" w:rsidRPr="00D3062E" w:rsidRDefault="00AC54E2" w:rsidP="00AC54E2">
      <w:pPr>
        <w:pStyle w:val="PL"/>
      </w:pPr>
      <w:r w:rsidRPr="00D3062E">
        <w:t xml:space="preserve">          $ref: 'TS29122_CommonData.yaml#/components/responses/415'</w:t>
      </w:r>
    </w:p>
    <w:p w14:paraId="01855E89" w14:textId="77777777" w:rsidR="00AC54E2" w:rsidRPr="00D3062E" w:rsidRDefault="00AC54E2" w:rsidP="00AC54E2">
      <w:pPr>
        <w:pStyle w:val="PL"/>
      </w:pPr>
      <w:r w:rsidRPr="00D3062E">
        <w:t xml:space="preserve">        '429':</w:t>
      </w:r>
    </w:p>
    <w:p w14:paraId="74886045" w14:textId="77777777" w:rsidR="00AC54E2" w:rsidRPr="00D3062E" w:rsidRDefault="00AC54E2" w:rsidP="00AC54E2">
      <w:pPr>
        <w:pStyle w:val="PL"/>
      </w:pPr>
      <w:r w:rsidRPr="00D3062E">
        <w:t xml:space="preserve">          $ref: 'TS29122_CommonData.yaml#/components/responses/429'</w:t>
      </w:r>
    </w:p>
    <w:p w14:paraId="2EE2213E" w14:textId="77777777" w:rsidR="00AC54E2" w:rsidRPr="00D3062E" w:rsidRDefault="00AC54E2" w:rsidP="00AC54E2">
      <w:pPr>
        <w:pStyle w:val="PL"/>
      </w:pPr>
      <w:r w:rsidRPr="00D3062E">
        <w:t xml:space="preserve">        '500':</w:t>
      </w:r>
    </w:p>
    <w:p w14:paraId="34221560" w14:textId="77777777" w:rsidR="00AC54E2" w:rsidRPr="00D3062E" w:rsidRDefault="00AC54E2" w:rsidP="00AC54E2">
      <w:pPr>
        <w:pStyle w:val="PL"/>
      </w:pPr>
      <w:r w:rsidRPr="00D3062E">
        <w:t xml:space="preserve">          $ref: 'TS29122_CommonData.yaml#/components/responses/500'</w:t>
      </w:r>
    </w:p>
    <w:p w14:paraId="1A9AD327" w14:textId="77777777" w:rsidR="00AC54E2" w:rsidRPr="00D3062E" w:rsidRDefault="00AC54E2" w:rsidP="00AC54E2">
      <w:pPr>
        <w:pStyle w:val="PL"/>
      </w:pPr>
      <w:r w:rsidRPr="00D3062E">
        <w:t xml:space="preserve">        '503':</w:t>
      </w:r>
    </w:p>
    <w:p w14:paraId="40A33963" w14:textId="77777777" w:rsidR="00AC54E2" w:rsidRPr="00D3062E" w:rsidRDefault="00AC54E2" w:rsidP="00AC54E2">
      <w:pPr>
        <w:pStyle w:val="PL"/>
      </w:pPr>
      <w:r w:rsidRPr="00D3062E">
        <w:t xml:space="preserve">          $ref: 'TS29122_CommonData.yaml#/components/responses/503'</w:t>
      </w:r>
    </w:p>
    <w:p w14:paraId="50DD69F9" w14:textId="77777777" w:rsidR="00AC54E2" w:rsidRPr="00D3062E" w:rsidRDefault="00AC54E2" w:rsidP="00AC54E2">
      <w:pPr>
        <w:pStyle w:val="PL"/>
      </w:pPr>
      <w:r w:rsidRPr="00D3062E">
        <w:t xml:space="preserve">        default:</w:t>
      </w:r>
    </w:p>
    <w:p w14:paraId="59375B95" w14:textId="77777777" w:rsidR="00AC54E2" w:rsidRPr="00D3062E" w:rsidRDefault="00AC54E2" w:rsidP="00AC54E2">
      <w:pPr>
        <w:pStyle w:val="PL"/>
      </w:pPr>
      <w:r w:rsidRPr="00D3062E">
        <w:t xml:space="preserve">          $ref: 'TS29122_CommonData.yaml#/components/responses/default'</w:t>
      </w:r>
    </w:p>
    <w:p w14:paraId="3BC15313" w14:textId="77777777" w:rsidR="00AC54E2" w:rsidRPr="00D3062E" w:rsidRDefault="00AC54E2" w:rsidP="00AC54E2">
      <w:pPr>
        <w:pStyle w:val="PL"/>
      </w:pPr>
    </w:p>
    <w:p w14:paraId="029CC19E" w14:textId="77777777" w:rsidR="00AC54E2" w:rsidRPr="00D3062E" w:rsidRDefault="00AC54E2" w:rsidP="00AC54E2">
      <w:pPr>
        <w:pStyle w:val="PL"/>
      </w:pPr>
      <w:r w:rsidRPr="00D3062E">
        <w:t xml:space="preserve">    patch:</w:t>
      </w:r>
    </w:p>
    <w:p w14:paraId="52BC8956" w14:textId="77777777" w:rsidR="00AC54E2" w:rsidRPr="00D3062E" w:rsidRDefault="00AC54E2" w:rsidP="00AC54E2">
      <w:pPr>
        <w:pStyle w:val="PL"/>
      </w:pPr>
      <w:r w:rsidRPr="00D3062E">
        <w:t xml:space="preserve">      summary: Request the modification of an existing Individual Management Discovery Subscription resource.</w:t>
      </w:r>
    </w:p>
    <w:p w14:paraId="25ED9844" w14:textId="77777777" w:rsidR="00AC54E2" w:rsidRPr="00D3062E" w:rsidRDefault="00AC54E2" w:rsidP="00AC54E2">
      <w:pPr>
        <w:pStyle w:val="PL"/>
      </w:pPr>
      <w:r w:rsidRPr="00D3062E">
        <w:t xml:space="preserve">      operationId: ModifyInd</w:t>
      </w:r>
      <w:r>
        <w:rPr>
          <w:lang w:val="en-US"/>
        </w:rPr>
        <w:t>MngtDisc</w:t>
      </w:r>
      <w:r w:rsidRPr="00D3062E">
        <w:t>Subsc</w:t>
      </w:r>
    </w:p>
    <w:p w14:paraId="26F72206" w14:textId="77777777" w:rsidR="00AC54E2" w:rsidRPr="00D3062E" w:rsidRDefault="00AC54E2" w:rsidP="00AC54E2">
      <w:pPr>
        <w:pStyle w:val="PL"/>
      </w:pPr>
      <w:r w:rsidRPr="00D3062E">
        <w:t xml:space="preserve">      tags:</w:t>
      </w:r>
    </w:p>
    <w:p w14:paraId="71E1184B" w14:textId="77777777" w:rsidR="00AC54E2" w:rsidRPr="00D3062E" w:rsidRDefault="00AC54E2" w:rsidP="00AC54E2">
      <w:pPr>
        <w:pStyle w:val="PL"/>
      </w:pPr>
      <w:r w:rsidRPr="00D3062E">
        <w:t xml:space="preserve">        - Individual Management Discovery</w:t>
      </w:r>
      <w:r w:rsidRPr="00D3062E">
        <w:rPr>
          <w:lang w:val="en-US"/>
        </w:rPr>
        <w:t xml:space="preserve"> Subscription</w:t>
      </w:r>
      <w:r w:rsidRPr="00D3062E">
        <w:t xml:space="preserve"> (Document)</w:t>
      </w:r>
    </w:p>
    <w:p w14:paraId="636DE676" w14:textId="77777777" w:rsidR="00AC54E2" w:rsidRPr="00D3062E" w:rsidRDefault="00AC54E2" w:rsidP="00AC54E2">
      <w:pPr>
        <w:pStyle w:val="PL"/>
      </w:pPr>
      <w:r w:rsidRPr="00D3062E">
        <w:t xml:space="preserve">      requestBody:</w:t>
      </w:r>
    </w:p>
    <w:p w14:paraId="0A2F2865" w14:textId="77777777" w:rsidR="00AC54E2" w:rsidRPr="00D3062E" w:rsidRDefault="00AC54E2" w:rsidP="00AC54E2">
      <w:pPr>
        <w:pStyle w:val="PL"/>
      </w:pPr>
      <w:r w:rsidRPr="00D3062E">
        <w:t xml:space="preserve">        required: true</w:t>
      </w:r>
    </w:p>
    <w:p w14:paraId="4E2D50E8" w14:textId="77777777" w:rsidR="00AC54E2" w:rsidRPr="00D3062E" w:rsidRDefault="00AC54E2" w:rsidP="00AC54E2">
      <w:pPr>
        <w:pStyle w:val="PL"/>
      </w:pPr>
      <w:r w:rsidRPr="00D3062E">
        <w:t xml:space="preserve">        content:</w:t>
      </w:r>
    </w:p>
    <w:p w14:paraId="3B85A02F" w14:textId="77777777" w:rsidR="00AC54E2" w:rsidRPr="00D3062E" w:rsidRDefault="00AC54E2" w:rsidP="00AC54E2">
      <w:pPr>
        <w:pStyle w:val="PL"/>
        <w:rPr>
          <w:lang w:val="en-US"/>
        </w:rPr>
      </w:pPr>
      <w:r w:rsidRPr="00D3062E">
        <w:rPr>
          <w:lang w:val="en-US"/>
        </w:rPr>
        <w:t xml:space="preserve">          application/merge-patch+json:</w:t>
      </w:r>
    </w:p>
    <w:p w14:paraId="105F04FE" w14:textId="77777777" w:rsidR="00AC54E2" w:rsidRPr="00D3062E" w:rsidRDefault="00AC54E2" w:rsidP="00AC54E2">
      <w:pPr>
        <w:pStyle w:val="PL"/>
      </w:pPr>
      <w:r w:rsidRPr="00D3062E">
        <w:t xml:space="preserve">            schema:</w:t>
      </w:r>
    </w:p>
    <w:p w14:paraId="284F368D" w14:textId="77777777" w:rsidR="00AC54E2" w:rsidRPr="00D3062E" w:rsidRDefault="00AC54E2" w:rsidP="00AC54E2">
      <w:pPr>
        <w:pStyle w:val="PL"/>
      </w:pPr>
      <w:r w:rsidRPr="00D3062E">
        <w:t xml:space="preserve">              $ref: '#/components/schemas/MnSDiscSubscPatch</w:t>
      </w:r>
      <w:r>
        <w:t>'</w:t>
      </w:r>
    </w:p>
    <w:p w14:paraId="01EC947F" w14:textId="77777777" w:rsidR="00AC54E2" w:rsidRPr="00D3062E" w:rsidRDefault="00AC54E2" w:rsidP="00AC54E2">
      <w:pPr>
        <w:pStyle w:val="PL"/>
      </w:pPr>
      <w:r w:rsidRPr="00D3062E">
        <w:t xml:space="preserve">      responses:</w:t>
      </w:r>
    </w:p>
    <w:p w14:paraId="6C09745F" w14:textId="77777777" w:rsidR="00AC54E2" w:rsidRPr="00D3062E" w:rsidRDefault="00AC54E2" w:rsidP="00AC54E2">
      <w:pPr>
        <w:pStyle w:val="PL"/>
      </w:pPr>
      <w:r w:rsidRPr="00D3062E">
        <w:t xml:space="preserve">        '200':</w:t>
      </w:r>
    </w:p>
    <w:p w14:paraId="41C24F1C" w14:textId="77777777" w:rsidR="00AC54E2" w:rsidRPr="00D3062E" w:rsidRDefault="00AC54E2" w:rsidP="00AC54E2">
      <w:pPr>
        <w:pStyle w:val="PL"/>
      </w:pPr>
      <w:r w:rsidRPr="00D3062E">
        <w:t xml:space="preserve">          description: &gt;</w:t>
      </w:r>
    </w:p>
    <w:p w14:paraId="5661B39F" w14:textId="77777777" w:rsidR="00AC54E2" w:rsidRDefault="00AC54E2" w:rsidP="00AC54E2">
      <w:pPr>
        <w:pStyle w:val="PL"/>
      </w:pPr>
      <w:r w:rsidRPr="00D3062E">
        <w:t xml:space="preserve">            OK. The Individual Management Discovery Subscription resource is successfully modified</w:t>
      </w:r>
    </w:p>
    <w:p w14:paraId="7D34BB6A" w14:textId="77777777" w:rsidR="00AC54E2" w:rsidRPr="00D3062E" w:rsidRDefault="00AC54E2" w:rsidP="00AC54E2">
      <w:pPr>
        <w:pStyle w:val="PL"/>
      </w:pPr>
      <w:r>
        <w:t xml:space="preserve">           </w:t>
      </w:r>
      <w:r w:rsidRPr="00D3062E">
        <w:t xml:space="preserve"> and a representation of the updated resource shall be returned in the response body.</w:t>
      </w:r>
    </w:p>
    <w:p w14:paraId="6B06DDD9" w14:textId="77777777" w:rsidR="00AC54E2" w:rsidRPr="00D3062E" w:rsidRDefault="00AC54E2" w:rsidP="00AC54E2">
      <w:pPr>
        <w:pStyle w:val="PL"/>
      </w:pPr>
      <w:r w:rsidRPr="00D3062E">
        <w:t xml:space="preserve">          content:</w:t>
      </w:r>
    </w:p>
    <w:p w14:paraId="0179AFEB" w14:textId="77777777" w:rsidR="00AC54E2" w:rsidRPr="00D3062E" w:rsidRDefault="00AC54E2" w:rsidP="00AC54E2">
      <w:pPr>
        <w:pStyle w:val="PL"/>
      </w:pPr>
      <w:r w:rsidRPr="00D3062E">
        <w:t xml:space="preserve">            application/json:</w:t>
      </w:r>
    </w:p>
    <w:p w14:paraId="345E7502" w14:textId="77777777" w:rsidR="00AC54E2" w:rsidRPr="00D3062E" w:rsidRDefault="00AC54E2" w:rsidP="00AC54E2">
      <w:pPr>
        <w:pStyle w:val="PL"/>
      </w:pPr>
      <w:r w:rsidRPr="00D3062E">
        <w:t xml:space="preserve">              schema:</w:t>
      </w:r>
    </w:p>
    <w:p w14:paraId="26BB8EC4" w14:textId="77777777" w:rsidR="00AC54E2" w:rsidRPr="00D3062E" w:rsidRDefault="00AC54E2" w:rsidP="00AC54E2">
      <w:pPr>
        <w:pStyle w:val="PL"/>
      </w:pPr>
      <w:r w:rsidRPr="00D3062E">
        <w:t xml:space="preserve">                $ref: '#/components/schemas/MnSDiscSubsc'</w:t>
      </w:r>
    </w:p>
    <w:p w14:paraId="0460CDA9" w14:textId="77777777" w:rsidR="00AC54E2" w:rsidRPr="00D3062E" w:rsidRDefault="00AC54E2" w:rsidP="00AC54E2">
      <w:pPr>
        <w:pStyle w:val="PL"/>
      </w:pPr>
      <w:r w:rsidRPr="00D3062E">
        <w:t xml:space="preserve">        '204':</w:t>
      </w:r>
    </w:p>
    <w:p w14:paraId="10BE7D10" w14:textId="77777777" w:rsidR="00AC54E2" w:rsidRPr="00D3062E" w:rsidRDefault="00AC54E2" w:rsidP="00AC54E2">
      <w:pPr>
        <w:pStyle w:val="PL"/>
      </w:pPr>
      <w:r w:rsidRPr="00D3062E">
        <w:t xml:space="preserve">          description: &gt;</w:t>
      </w:r>
    </w:p>
    <w:p w14:paraId="76D09488" w14:textId="77777777" w:rsidR="00AC54E2" w:rsidRDefault="00AC54E2" w:rsidP="00AC54E2">
      <w:pPr>
        <w:pStyle w:val="PL"/>
      </w:pPr>
      <w:r w:rsidRPr="00D3062E">
        <w:t xml:space="preserve">            No Content. The Individual Management Discovery Subscription resource is successfully</w:t>
      </w:r>
    </w:p>
    <w:p w14:paraId="3ADF1310" w14:textId="77777777" w:rsidR="00AC54E2" w:rsidRPr="00D3062E" w:rsidRDefault="00AC54E2" w:rsidP="00AC54E2">
      <w:pPr>
        <w:pStyle w:val="PL"/>
      </w:pPr>
      <w:r>
        <w:t xml:space="preserve">           </w:t>
      </w:r>
      <w:r w:rsidRPr="00D3062E">
        <w:t xml:space="preserve"> modified and no content is returned in the response body.</w:t>
      </w:r>
    </w:p>
    <w:p w14:paraId="1AEB3364" w14:textId="77777777" w:rsidR="00AC54E2" w:rsidRPr="00D3062E" w:rsidRDefault="00AC54E2" w:rsidP="00AC54E2">
      <w:pPr>
        <w:pStyle w:val="PL"/>
      </w:pPr>
      <w:r w:rsidRPr="00D3062E">
        <w:t xml:space="preserve">        '307':</w:t>
      </w:r>
    </w:p>
    <w:p w14:paraId="4C1F505B" w14:textId="77777777" w:rsidR="00AC54E2" w:rsidRPr="00D3062E" w:rsidRDefault="00AC54E2" w:rsidP="00AC54E2">
      <w:pPr>
        <w:pStyle w:val="PL"/>
      </w:pPr>
      <w:r w:rsidRPr="00D3062E">
        <w:t xml:space="preserve">          $ref: 'TS29122_CommonData.yaml#/components/responses/307'</w:t>
      </w:r>
    </w:p>
    <w:p w14:paraId="685A8268" w14:textId="77777777" w:rsidR="00AC54E2" w:rsidRPr="00D3062E" w:rsidRDefault="00AC54E2" w:rsidP="00AC54E2">
      <w:pPr>
        <w:pStyle w:val="PL"/>
      </w:pPr>
      <w:r w:rsidRPr="00D3062E">
        <w:t xml:space="preserve">        '308':</w:t>
      </w:r>
    </w:p>
    <w:p w14:paraId="7349B754" w14:textId="77777777" w:rsidR="00AC54E2" w:rsidRPr="00D3062E" w:rsidRDefault="00AC54E2" w:rsidP="00AC54E2">
      <w:pPr>
        <w:pStyle w:val="PL"/>
      </w:pPr>
      <w:r w:rsidRPr="00D3062E">
        <w:t xml:space="preserve">          $ref: 'TS29122_CommonData.yaml#/components/responses/308'</w:t>
      </w:r>
    </w:p>
    <w:p w14:paraId="6E0B12C4" w14:textId="77777777" w:rsidR="00AC54E2" w:rsidRPr="00D3062E" w:rsidRDefault="00AC54E2" w:rsidP="00AC54E2">
      <w:pPr>
        <w:pStyle w:val="PL"/>
      </w:pPr>
      <w:r w:rsidRPr="00D3062E">
        <w:t xml:space="preserve">        '400':</w:t>
      </w:r>
    </w:p>
    <w:p w14:paraId="39DBCFC8" w14:textId="77777777" w:rsidR="00AC54E2" w:rsidRPr="00D3062E" w:rsidRDefault="00AC54E2" w:rsidP="00AC54E2">
      <w:pPr>
        <w:pStyle w:val="PL"/>
      </w:pPr>
      <w:r w:rsidRPr="00D3062E">
        <w:t xml:space="preserve">          $ref: 'TS29122_CommonData.yaml#/components/responses/400'</w:t>
      </w:r>
    </w:p>
    <w:p w14:paraId="40BEF8C2" w14:textId="77777777" w:rsidR="00AC54E2" w:rsidRPr="00D3062E" w:rsidRDefault="00AC54E2" w:rsidP="00AC54E2">
      <w:pPr>
        <w:pStyle w:val="PL"/>
      </w:pPr>
      <w:r w:rsidRPr="00D3062E">
        <w:t xml:space="preserve">        '401':</w:t>
      </w:r>
    </w:p>
    <w:p w14:paraId="795A00CA" w14:textId="77777777" w:rsidR="00AC54E2" w:rsidRPr="00D3062E" w:rsidRDefault="00AC54E2" w:rsidP="00AC54E2">
      <w:pPr>
        <w:pStyle w:val="PL"/>
      </w:pPr>
      <w:r w:rsidRPr="00D3062E">
        <w:t xml:space="preserve">          $ref: 'TS29122_CommonData.yaml#/components/responses/401'</w:t>
      </w:r>
    </w:p>
    <w:p w14:paraId="0CDD4F2E" w14:textId="77777777" w:rsidR="00AC54E2" w:rsidRPr="00D3062E" w:rsidRDefault="00AC54E2" w:rsidP="00AC54E2">
      <w:pPr>
        <w:pStyle w:val="PL"/>
      </w:pPr>
      <w:r w:rsidRPr="00D3062E">
        <w:t xml:space="preserve">        '403':</w:t>
      </w:r>
    </w:p>
    <w:p w14:paraId="21334CB0" w14:textId="77777777" w:rsidR="00AC54E2" w:rsidRPr="00D3062E" w:rsidRDefault="00AC54E2" w:rsidP="00AC54E2">
      <w:pPr>
        <w:pStyle w:val="PL"/>
      </w:pPr>
      <w:r w:rsidRPr="00D3062E">
        <w:t xml:space="preserve">          $ref: 'TS29122_CommonData.yaml#/components/responses/403'</w:t>
      </w:r>
    </w:p>
    <w:p w14:paraId="4811BF86" w14:textId="77777777" w:rsidR="00AC54E2" w:rsidRPr="00D3062E" w:rsidRDefault="00AC54E2" w:rsidP="00AC54E2">
      <w:pPr>
        <w:pStyle w:val="PL"/>
      </w:pPr>
      <w:r w:rsidRPr="00D3062E">
        <w:t xml:space="preserve">        '404':</w:t>
      </w:r>
    </w:p>
    <w:p w14:paraId="6BED4B5F" w14:textId="77777777" w:rsidR="00AC54E2" w:rsidRPr="00D3062E" w:rsidRDefault="00AC54E2" w:rsidP="00AC54E2">
      <w:pPr>
        <w:pStyle w:val="PL"/>
      </w:pPr>
      <w:r w:rsidRPr="00D3062E">
        <w:t xml:space="preserve">          $ref: 'TS29122_CommonData.yaml#/components/responses/404'</w:t>
      </w:r>
    </w:p>
    <w:p w14:paraId="09717799" w14:textId="77777777" w:rsidR="00AC54E2" w:rsidRPr="00D3062E" w:rsidRDefault="00AC54E2" w:rsidP="00AC54E2">
      <w:pPr>
        <w:pStyle w:val="PL"/>
      </w:pPr>
      <w:r w:rsidRPr="00D3062E">
        <w:t xml:space="preserve">        '411':</w:t>
      </w:r>
    </w:p>
    <w:p w14:paraId="6105D443" w14:textId="77777777" w:rsidR="00AC54E2" w:rsidRPr="00D3062E" w:rsidRDefault="00AC54E2" w:rsidP="00AC54E2">
      <w:pPr>
        <w:pStyle w:val="PL"/>
      </w:pPr>
      <w:r w:rsidRPr="00D3062E">
        <w:t xml:space="preserve">          $ref: 'TS29122_CommonData.yaml#/components/responses/411'</w:t>
      </w:r>
    </w:p>
    <w:p w14:paraId="37AD0A92" w14:textId="77777777" w:rsidR="00AC54E2" w:rsidRPr="00D3062E" w:rsidRDefault="00AC54E2" w:rsidP="00AC54E2">
      <w:pPr>
        <w:pStyle w:val="PL"/>
      </w:pPr>
      <w:r w:rsidRPr="00D3062E">
        <w:t xml:space="preserve">        '413':</w:t>
      </w:r>
    </w:p>
    <w:p w14:paraId="047B6307" w14:textId="77777777" w:rsidR="00AC54E2" w:rsidRPr="00D3062E" w:rsidRDefault="00AC54E2" w:rsidP="00AC54E2">
      <w:pPr>
        <w:pStyle w:val="PL"/>
      </w:pPr>
      <w:r w:rsidRPr="00D3062E">
        <w:t xml:space="preserve">          $ref: 'TS29122_CommonData.yaml#/components/responses/413'</w:t>
      </w:r>
    </w:p>
    <w:p w14:paraId="0C92AACF" w14:textId="77777777" w:rsidR="00AC54E2" w:rsidRPr="00D3062E" w:rsidRDefault="00AC54E2" w:rsidP="00AC54E2">
      <w:pPr>
        <w:pStyle w:val="PL"/>
      </w:pPr>
      <w:r w:rsidRPr="00D3062E">
        <w:t xml:space="preserve">        '415':</w:t>
      </w:r>
    </w:p>
    <w:p w14:paraId="71AF8191" w14:textId="77777777" w:rsidR="00AC54E2" w:rsidRPr="00D3062E" w:rsidRDefault="00AC54E2" w:rsidP="00AC54E2">
      <w:pPr>
        <w:pStyle w:val="PL"/>
      </w:pPr>
      <w:r w:rsidRPr="00D3062E">
        <w:t xml:space="preserve">          $ref: 'TS29122_CommonData.yaml#/components/responses/415'</w:t>
      </w:r>
    </w:p>
    <w:p w14:paraId="750A849E" w14:textId="77777777" w:rsidR="00AC54E2" w:rsidRPr="00D3062E" w:rsidRDefault="00AC54E2" w:rsidP="00AC54E2">
      <w:pPr>
        <w:pStyle w:val="PL"/>
      </w:pPr>
      <w:r w:rsidRPr="00D3062E">
        <w:t xml:space="preserve">        '429':</w:t>
      </w:r>
    </w:p>
    <w:p w14:paraId="2F8EA5CC" w14:textId="77777777" w:rsidR="00AC54E2" w:rsidRPr="00D3062E" w:rsidRDefault="00AC54E2" w:rsidP="00AC54E2">
      <w:pPr>
        <w:pStyle w:val="PL"/>
      </w:pPr>
      <w:r w:rsidRPr="00D3062E">
        <w:t xml:space="preserve">          $ref: 'TS29122_CommonData.yaml#/components/responses/429'</w:t>
      </w:r>
    </w:p>
    <w:p w14:paraId="0E7B5B74" w14:textId="77777777" w:rsidR="00AC54E2" w:rsidRPr="00D3062E" w:rsidRDefault="00AC54E2" w:rsidP="00AC54E2">
      <w:pPr>
        <w:pStyle w:val="PL"/>
      </w:pPr>
      <w:r w:rsidRPr="00D3062E">
        <w:t xml:space="preserve">        '500':</w:t>
      </w:r>
    </w:p>
    <w:p w14:paraId="2D702A8A" w14:textId="77777777" w:rsidR="00AC54E2" w:rsidRPr="00D3062E" w:rsidRDefault="00AC54E2" w:rsidP="00AC54E2">
      <w:pPr>
        <w:pStyle w:val="PL"/>
      </w:pPr>
      <w:r w:rsidRPr="00D3062E">
        <w:t xml:space="preserve">          $ref: 'TS29122_CommonData.yaml#/components/responses/500'</w:t>
      </w:r>
    </w:p>
    <w:p w14:paraId="431CA8DB" w14:textId="77777777" w:rsidR="00AC54E2" w:rsidRPr="00D3062E" w:rsidRDefault="00AC54E2" w:rsidP="00AC54E2">
      <w:pPr>
        <w:pStyle w:val="PL"/>
      </w:pPr>
      <w:r w:rsidRPr="00D3062E">
        <w:t xml:space="preserve">        '503':</w:t>
      </w:r>
    </w:p>
    <w:p w14:paraId="3D86A04B" w14:textId="77777777" w:rsidR="00AC54E2" w:rsidRPr="00D3062E" w:rsidRDefault="00AC54E2" w:rsidP="00AC54E2">
      <w:pPr>
        <w:pStyle w:val="PL"/>
      </w:pPr>
      <w:r w:rsidRPr="00D3062E">
        <w:t xml:space="preserve">          $ref: 'TS29122_CommonData.yaml#/components/responses/503'</w:t>
      </w:r>
    </w:p>
    <w:p w14:paraId="70C022B4" w14:textId="77777777" w:rsidR="00AC54E2" w:rsidRPr="00D3062E" w:rsidRDefault="00AC54E2" w:rsidP="00AC54E2">
      <w:pPr>
        <w:pStyle w:val="PL"/>
      </w:pPr>
      <w:r w:rsidRPr="00D3062E">
        <w:t xml:space="preserve">        default:</w:t>
      </w:r>
    </w:p>
    <w:p w14:paraId="16003BD8" w14:textId="77777777" w:rsidR="00AC54E2" w:rsidRPr="00D3062E" w:rsidRDefault="00AC54E2" w:rsidP="00AC54E2">
      <w:pPr>
        <w:pStyle w:val="PL"/>
      </w:pPr>
      <w:r w:rsidRPr="00D3062E">
        <w:t xml:space="preserve">          $ref: 'TS29122_CommonData.yaml#/components/responses/default'</w:t>
      </w:r>
    </w:p>
    <w:p w14:paraId="2204890A" w14:textId="77777777" w:rsidR="00AC54E2" w:rsidRPr="00D3062E" w:rsidRDefault="00AC54E2" w:rsidP="00AC54E2">
      <w:pPr>
        <w:pStyle w:val="PL"/>
      </w:pPr>
    </w:p>
    <w:p w14:paraId="230A079F" w14:textId="77777777" w:rsidR="00AC54E2" w:rsidRPr="00D3062E" w:rsidRDefault="00AC54E2" w:rsidP="00AC54E2">
      <w:pPr>
        <w:pStyle w:val="PL"/>
      </w:pPr>
      <w:r w:rsidRPr="00D3062E">
        <w:t xml:space="preserve">    delete:</w:t>
      </w:r>
    </w:p>
    <w:p w14:paraId="52D32113" w14:textId="77777777" w:rsidR="00AC54E2" w:rsidRPr="00D3062E" w:rsidRDefault="00AC54E2" w:rsidP="00AC54E2">
      <w:pPr>
        <w:pStyle w:val="PL"/>
      </w:pPr>
      <w:r w:rsidRPr="00D3062E">
        <w:t xml:space="preserve">      summary: Request the deletion of an existing Individual Management Discovery Subscription resource.</w:t>
      </w:r>
    </w:p>
    <w:p w14:paraId="08A8A63B" w14:textId="77777777" w:rsidR="00AC54E2" w:rsidRPr="00D3062E" w:rsidRDefault="00AC54E2" w:rsidP="00AC54E2">
      <w:pPr>
        <w:pStyle w:val="PL"/>
      </w:pPr>
      <w:r w:rsidRPr="00D3062E">
        <w:t xml:space="preserve">      operationId: DeleteInd</w:t>
      </w:r>
      <w:r>
        <w:rPr>
          <w:lang w:val="en-US"/>
        </w:rPr>
        <w:t>MngtDisc</w:t>
      </w:r>
      <w:r w:rsidRPr="00D3062E">
        <w:t>Sub</w:t>
      </w:r>
      <w:r>
        <w:t>s</w:t>
      </w:r>
      <w:r w:rsidRPr="00D3062E">
        <w:t>c</w:t>
      </w:r>
    </w:p>
    <w:p w14:paraId="48FDCE1F" w14:textId="77777777" w:rsidR="00AC54E2" w:rsidRPr="00D3062E" w:rsidRDefault="00AC54E2" w:rsidP="00AC54E2">
      <w:pPr>
        <w:pStyle w:val="PL"/>
      </w:pPr>
      <w:r w:rsidRPr="00D3062E">
        <w:t xml:space="preserve">      tags:</w:t>
      </w:r>
    </w:p>
    <w:p w14:paraId="4BD946F0" w14:textId="77777777" w:rsidR="00AC54E2" w:rsidRPr="00D3062E" w:rsidRDefault="00AC54E2" w:rsidP="00AC54E2">
      <w:pPr>
        <w:pStyle w:val="PL"/>
      </w:pPr>
      <w:r w:rsidRPr="00D3062E">
        <w:t xml:space="preserve">        - Individual Management Discovery Subscription (Document)</w:t>
      </w:r>
    </w:p>
    <w:p w14:paraId="6983508F" w14:textId="77777777" w:rsidR="00AC54E2" w:rsidRPr="00D3062E" w:rsidRDefault="00AC54E2" w:rsidP="00AC54E2">
      <w:pPr>
        <w:pStyle w:val="PL"/>
      </w:pPr>
      <w:r w:rsidRPr="00D3062E">
        <w:t xml:space="preserve">      responses:</w:t>
      </w:r>
    </w:p>
    <w:p w14:paraId="6DB662F3" w14:textId="77777777" w:rsidR="00AC54E2" w:rsidRPr="00D3062E" w:rsidRDefault="00AC54E2" w:rsidP="00AC54E2">
      <w:pPr>
        <w:pStyle w:val="PL"/>
      </w:pPr>
      <w:r w:rsidRPr="00D3062E">
        <w:t xml:space="preserve">        '204':</w:t>
      </w:r>
    </w:p>
    <w:p w14:paraId="08FEFECA" w14:textId="77777777" w:rsidR="00AC54E2" w:rsidRDefault="00AC54E2" w:rsidP="00AC54E2">
      <w:pPr>
        <w:pStyle w:val="PL"/>
      </w:pPr>
      <w:r w:rsidRPr="00D3062E">
        <w:t xml:space="preserve">          description: &gt;</w:t>
      </w:r>
    </w:p>
    <w:p w14:paraId="39813E43" w14:textId="77777777" w:rsidR="00AC54E2" w:rsidRDefault="00AC54E2" w:rsidP="00AC54E2">
      <w:pPr>
        <w:pStyle w:val="PL"/>
      </w:pPr>
      <w:r>
        <w:t xml:space="preserve">            </w:t>
      </w:r>
      <w:r w:rsidRPr="00D3062E">
        <w:t>No Content. The Individual Management Discovery Subscription resource is successfully</w:t>
      </w:r>
    </w:p>
    <w:p w14:paraId="2E3E50A1" w14:textId="77777777" w:rsidR="00AC54E2" w:rsidRPr="00D3062E" w:rsidRDefault="00AC54E2" w:rsidP="00AC54E2">
      <w:pPr>
        <w:pStyle w:val="PL"/>
      </w:pPr>
      <w:r>
        <w:t xml:space="preserve">           </w:t>
      </w:r>
      <w:r w:rsidRPr="00D3062E">
        <w:t xml:space="preserve"> deleted.</w:t>
      </w:r>
    </w:p>
    <w:p w14:paraId="27A8047C" w14:textId="77777777" w:rsidR="00AC54E2" w:rsidRPr="00D3062E" w:rsidRDefault="00AC54E2" w:rsidP="00AC54E2">
      <w:pPr>
        <w:pStyle w:val="PL"/>
      </w:pPr>
      <w:r w:rsidRPr="00D3062E">
        <w:t xml:space="preserve">        '307':</w:t>
      </w:r>
    </w:p>
    <w:p w14:paraId="73C0D446" w14:textId="77777777" w:rsidR="00AC54E2" w:rsidRPr="00D3062E" w:rsidRDefault="00AC54E2" w:rsidP="00AC54E2">
      <w:pPr>
        <w:pStyle w:val="PL"/>
      </w:pPr>
      <w:r w:rsidRPr="00D3062E">
        <w:t xml:space="preserve">          $ref: 'TS29122_CommonData.yaml#/components/responses/307'</w:t>
      </w:r>
    </w:p>
    <w:p w14:paraId="479C695B" w14:textId="77777777" w:rsidR="00AC54E2" w:rsidRPr="00D3062E" w:rsidRDefault="00AC54E2" w:rsidP="00AC54E2">
      <w:pPr>
        <w:pStyle w:val="PL"/>
      </w:pPr>
      <w:r w:rsidRPr="00D3062E">
        <w:t xml:space="preserve">        '308':</w:t>
      </w:r>
    </w:p>
    <w:p w14:paraId="56829F80" w14:textId="77777777" w:rsidR="00AC54E2" w:rsidRPr="00D3062E" w:rsidRDefault="00AC54E2" w:rsidP="00AC54E2">
      <w:pPr>
        <w:pStyle w:val="PL"/>
      </w:pPr>
      <w:r w:rsidRPr="00D3062E">
        <w:t xml:space="preserve">          $ref: 'TS29122_CommonData.yaml#/components/responses/308'</w:t>
      </w:r>
    </w:p>
    <w:p w14:paraId="6C2DCA5D" w14:textId="77777777" w:rsidR="00AC54E2" w:rsidRPr="00D3062E" w:rsidRDefault="00AC54E2" w:rsidP="00AC54E2">
      <w:pPr>
        <w:pStyle w:val="PL"/>
      </w:pPr>
      <w:r w:rsidRPr="00D3062E">
        <w:t xml:space="preserve">        '400':</w:t>
      </w:r>
    </w:p>
    <w:p w14:paraId="33B93BF6" w14:textId="77777777" w:rsidR="00AC54E2" w:rsidRPr="00D3062E" w:rsidRDefault="00AC54E2" w:rsidP="00AC54E2">
      <w:pPr>
        <w:pStyle w:val="PL"/>
      </w:pPr>
      <w:r w:rsidRPr="00D3062E">
        <w:t xml:space="preserve">          $ref: 'TS29122_CommonData.yaml#/components/responses/400'</w:t>
      </w:r>
    </w:p>
    <w:p w14:paraId="643E0EAD" w14:textId="77777777" w:rsidR="00AC54E2" w:rsidRPr="00D3062E" w:rsidRDefault="00AC54E2" w:rsidP="00AC54E2">
      <w:pPr>
        <w:pStyle w:val="PL"/>
      </w:pPr>
      <w:r w:rsidRPr="00D3062E">
        <w:t xml:space="preserve">        '401':</w:t>
      </w:r>
    </w:p>
    <w:p w14:paraId="3BC5F989" w14:textId="77777777" w:rsidR="00AC54E2" w:rsidRPr="00D3062E" w:rsidRDefault="00AC54E2" w:rsidP="00AC54E2">
      <w:pPr>
        <w:pStyle w:val="PL"/>
      </w:pPr>
      <w:r w:rsidRPr="00D3062E">
        <w:t xml:space="preserve">          $ref: 'TS29122_CommonData.yaml#/components/responses/401'</w:t>
      </w:r>
    </w:p>
    <w:p w14:paraId="3502CBD2" w14:textId="77777777" w:rsidR="00AC54E2" w:rsidRPr="00D3062E" w:rsidRDefault="00AC54E2" w:rsidP="00AC54E2">
      <w:pPr>
        <w:pStyle w:val="PL"/>
      </w:pPr>
      <w:r w:rsidRPr="00D3062E">
        <w:t xml:space="preserve">        '403':</w:t>
      </w:r>
    </w:p>
    <w:p w14:paraId="475202F7" w14:textId="77777777" w:rsidR="00AC54E2" w:rsidRPr="00D3062E" w:rsidRDefault="00AC54E2" w:rsidP="00AC54E2">
      <w:pPr>
        <w:pStyle w:val="PL"/>
      </w:pPr>
      <w:r w:rsidRPr="00D3062E">
        <w:t xml:space="preserve">          $ref: 'TS29122_CommonData.yaml#/components/responses/403'</w:t>
      </w:r>
    </w:p>
    <w:p w14:paraId="3048A91B" w14:textId="77777777" w:rsidR="00AC54E2" w:rsidRPr="00D3062E" w:rsidRDefault="00AC54E2" w:rsidP="00AC54E2">
      <w:pPr>
        <w:pStyle w:val="PL"/>
      </w:pPr>
      <w:r w:rsidRPr="00D3062E">
        <w:t xml:space="preserve">        '404':</w:t>
      </w:r>
    </w:p>
    <w:p w14:paraId="6E8C2F72" w14:textId="77777777" w:rsidR="00AC54E2" w:rsidRPr="00D3062E" w:rsidRDefault="00AC54E2" w:rsidP="00AC54E2">
      <w:pPr>
        <w:pStyle w:val="PL"/>
      </w:pPr>
      <w:r w:rsidRPr="00D3062E">
        <w:t xml:space="preserve">          $ref: 'TS29122_CommonData.yaml#/components/responses/404'</w:t>
      </w:r>
    </w:p>
    <w:p w14:paraId="130522ED" w14:textId="77777777" w:rsidR="00AC54E2" w:rsidRPr="00D3062E" w:rsidRDefault="00AC54E2" w:rsidP="00AC54E2">
      <w:pPr>
        <w:pStyle w:val="PL"/>
      </w:pPr>
      <w:r w:rsidRPr="00D3062E">
        <w:t xml:space="preserve">        '429':</w:t>
      </w:r>
    </w:p>
    <w:p w14:paraId="471990F9" w14:textId="77777777" w:rsidR="00AC54E2" w:rsidRPr="00D3062E" w:rsidRDefault="00AC54E2" w:rsidP="00AC54E2">
      <w:pPr>
        <w:pStyle w:val="PL"/>
      </w:pPr>
      <w:r w:rsidRPr="00D3062E">
        <w:t xml:space="preserve">          $ref: 'TS29122_CommonData.yaml#/components/responses/429'</w:t>
      </w:r>
    </w:p>
    <w:p w14:paraId="3ADB871C" w14:textId="77777777" w:rsidR="00AC54E2" w:rsidRPr="00D3062E" w:rsidRDefault="00AC54E2" w:rsidP="00AC54E2">
      <w:pPr>
        <w:pStyle w:val="PL"/>
      </w:pPr>
      <w:r w:rsidRPr="00D3062E">
        <w:t xml:space="preserve">        '500':</w:t>
      </w:r>
    </w:p>
    <w:p w14:paraId="12DB112B" w14:textId="77777777" w:rsidR="00AC54E2" w:rsidRPr="00D3062E" w:rsidRDefault="00AC54E2" w:rsidP="00AC54E2">
      <w:pPr>
        <w:pStyle w:val="PL"/>
      </w:pPr>
      <w:r w:rsidRPr="00D3062E">
        <w:t xml:space="preserve">          $ref: 'TS29122_CommonData.yaml#/components/responses/500'</w:t>
      </w:r>
    </w:p>
    <w:p w14:paraId="792E69D9" w14:textId="77777777" w:rsidR="00AC54E2" w:rsidRPr="00D3062E" w:rsidRDefault="00AC54E2" w:rsidP="00AC54E2">
      <w:pPr>
        <w:pStyle w:val="PL"/>
      </w:pPr>
      <w:r w:rsidRPr="00D3062E">
        <w:t xml:space="preserve">        '503':</w:t>
      </w:r>
    </w:p>
    <w:p w14:paraId="049F91C3" w14:textId="77777777" w:rsidR="00AC54E2" w:rsidRPr="00D3062E" w:rsidRDefault="00AC54E2" w:rsidP="00AC54E2">
      <w:pPr>
        <w:pStyle w:val="PL"/>
      </w:pPr>
      <w:r w:rsidRPr="00D3062E">
        <w:t xml:space="preserve">          $ref: 'TS29122_CommonData.yaml#/components/responses/503'</w:t>
      </w:r>
    </w:p>
    <w:p w14:paraId="78A796EA" w14:textId="77777777" w:rsidR="00AC54E2" w:rsidRPr="00D3062E" w:rsidRDefault="00AC54E2" w:rsidP="00AC54E2">
      <w:pPr>
        <w:pStyle w:val="PL"/>
      </w:pPr>
      <w:r w:rsidRPr="00D3062E">
        <w:t xml:space="preserve">        default:</w:t>
      </w:r>
    </w:p>
    <w:p w14:paraId="50558E3C" w14:textId="77777777" w:rsidR="00AC54E2" w:rsidRPr="00D3062E" w:rsidRDefault="00AC54E2" w:rsidP="00AC54E2">
      <w:pPr>
        <w:pStyle w:val="PL"/>
      </w:pPr>
      <w:r w:rsidRPr="00D3062E">
        <w:t xml:space="preserve">          $ref: 'TS29122_CommonData.yaml#/components/responses/default'</w:t>
      </w:r>
    </w:p>
    <w:p w14:paraId="7D3E7E1E" w14:textId="77777777" w:rsidR="00AC54E2" w:rsidRPr="00D3062E" w:rsidRDefault="00AC54E2" w:rsidP="00AC54E2">
      <w:pPr>
        <w:pStyle w:val="PL"/>
      </w:pPr>
    </w:p>
    <w:p w14:paraId="0264F78F" w14:textId="77777777" w:rsidR="00276254" w:rsidRPr="00D3062E" w:rsidRDefault="00276254" w:rsidP="00276254">
      <w:pPr>
        <w:pStyle w:val="PL"/>
      </w:pPr>
      <w:r w:rsidRPr="00D3062E">
        <w:t>components:</w:t>
      </w:r>
    </w:p>
    <w:p w14:paraId="7679ED81" w14:textId="77777777" w:rsidR="00276254" w:rsidRPr="00D3062E" w:rsidRDefault="00276254" w:rsidP="00276254">
      <w:pPr>
        <w:pStyle w:val="PL"/>
      </w:pPr>
      <w:r w:rsidRPr="00D3062E">
        <w:t xml:space="preserve">  securitySchemes:</w:t>
      </w:r>
    </w:p>
    <w:p w14:paraId="3E9975C9" w14:textId="77777777" w:rsidR="00276254" w:rsidRPr="00D3062E" w:rsidRDefault="00276254" w:rsidP="00276254">
      <w:pPr>
        <w:pStyle w:val="PL"/>
      </w:pPr>
      <w:r w:rsidRPr="00D3062E">
        <w:t xml:space="preserve">    oAuth2ClientCredentials:</w:t>
      </w:r>
    </w:p>
    <w:p w14:paraId="20487D9B" w14:textId="77777777" w:rsidR="00276254" w:rsidRPr="00D3062E" w:rsidRDefault="00276254" w:rsidP="00276254">
      <w:pPr>
        <w:pStyle w:val="PL"/>
      </w:pPr>
      <w:r w:rsidRPr="00D3062E">
        <w:t xml:space="preserve">      type: oauth2</w:t>
      </w:r>
    </w:p>
    <w:p w14:paraId="18077821" w14:textId="77777777" w:rsidR="00276254" w:rsidRPr="00D3062E" w:rsidRDefault="00276254" w:rsidP="00276254">
      <w:pPr>
        <w:pStyle w:val="PL"/>
      </w:pPr>
      <w:r w:rsidRPr="00D3062E">
        <w:t xml:space="preserve">      flows:</w:t>
      </w:r>
    </w:p>
    <w:p w14:paraId="71985523" w14:textId="77777777" w:rsidR="00276254" w:rsidRPr="00D3062E" w:rsidRDefault="00276254" w:rsidP="00276254">
      <w:pPr>
        <w:pStyle w:val="PL"/>
      </w:pPr>
      <w:r w:rsidRPr="00D3062E">
        <w:t xml:space="preserve">        clientCredentials:</w:t>
      </w:r>
    </w:p>
    <w:p w14:paraId="7C072708" w14:textId="77777777" w:rsidR="00276254" w:rsidRPr="00D3062E" w:rsidRDefault="00276254" w:rsidP="00276254">
      <w:pPr>
        <w:pStyle w:val="PL"/>
      </w:pPr>
      <w:r w:rsidRPr="00D3062E">
        <w:t xml:space="preserve">          tokenUrl: '{tokenUrl}'</w:t>
      </w:r>
    </w:p>
    <w:p w14:paraId="39715FE8" w14:textId="77777777" w:rsidR="00276254" w:rsidRPr="00D3062E" w:rsidRDefault="00276254" w:rsidP="00276254">
      <w:pPr>
        <w:pStyle w:val="PL"/>
      </w:pPr>
      <w:r w:rsidRPr="00D3062E">
        <w:t xml:space="preserve">          scopes: {}</w:t>
      </w:r>
    </w:p>
    <w:p w14:paraId="4D7926D0" w14:textId="77777777" w:rsidR="00276254" w:rsidRPr="00D3062E" w:rsidRDefault="00276254" w:rsidP="00276254">
      <w:pPr>
        <w:pStyle w:val="PL"/>
      </w:pPr>
    </w:p>
    <w:p w14:paraId="3BD2EA1B" w14:textId="77777777" w:rsidR="00276254" w:rsidRPr="00D3062E" w:rsidRDefault="00276254" w:rsidP="00276254">
      <w:pPr>
        <w:pStyle w:val="PL"/>
      </w:pPr>
      <w:r w:rsidRPr="00D3062E">
        <w:t xml:space="preserve">  schemas:</w:t>
      </w:r>
    </w:p>
    <w:p w14:paraId="256BE0E8" w14:textId="77777777" w:rsidR="00276254" w:rsidRPr="00D3062E" w:rsidRDefault="00276254" w:rsidP="00276254">
      <w:pPr>
        <w:pStyle w:val="PL"/>
      </w:pPr>
      <w:r w:rsidRPr="00D3062E">
        <w:rPr>
          <w:rFonts w:hint="eastAsia"/>
        </w:rPr>
        <w:t xml:space="preserve"> </w:t>
      </w:r>
      <w:r w:rsidRPr="00D3062E">
        <w:t xml:space="preserve">   </w:t>
      </w:r>
      <w:r w:rsidRPr="00034F24">
        <w:t>MnSDiscSubsc</w:t>
      </w:r>
      <w:r w:rsidRPr="00D3062E">
        <w:t>:</w:t>
      </w:r>
    </w:p>
    <w:p w14:paraId="369FE89E" w14:textId="77777777" w:rsidR="00276254" w:rsidRPr="00D3062E" w:rsidRDefault="00276254" w:rsidP="00276254">
      <w:pPr>
        <w:pStyle w:val="PL"/>
      </w:pPr>
      <w:r w:rsidRPr="00D3062E">
        <w:t xml:space="preserve">      description: Represents a Management Discovery Subscription.</w:t>
      </w:r>
    </w:p>
    <w:p w14:paraId="2FABC20D" w14:textId="77777777" w:rsidR="00276254" w:rsidRPr="00D3062E" w:rsidRDefault="00276254" w:rsidP="00276254">
      <w:pPr>
        <w:pStyle w:val="PL"/>
      </w:pPr>
      <w:r w:rsidRPr="00D3062E">
        <w:t xml:space="preserve">      type: object</w:t>
      </w:r>
    </w:p>
    <w:p w14:paraId="6B403F97" w14:textId="77777777" w:rsidR="00276254" w:rsidRPr="00D3062E" w:rsidRDefault="00276254" w:rsidP="00276254">
      <w:pPr>
        <w:pStyle w:val="PL"/>
        <w:rPr>
          <w:lang w:val="en-US" w:eastAsia="zh-CN"/>
        </w:rPr>
      </w:pPr>
      <w:r w:rsidRPr="00D3062E">
        <w:t xml:space="preserve">      properties:</w:t>
      </w:r>
    </w:p>
    <w:p w14:paraId="1AD48004" w14:textId="77777777" w:rsidR="00276254" w:rsidRPr="00D3062E" w:rsidRDefault="00276254" w:rsidP="00276254">
      <w:pPr>
        <w:pStyle w:val="PL"/>
      </w:pPr>
      <w:r w:rsidRPr="00D3062E">
        <w:t xml:space="preserve">        notifUri:</w:t>
      </w:r>
    </w:p>
    <w:p w14:paraId="653FCC2D" w14:textId="77777777" w:rsidR="00276254" w:rsidRPr="00D3062E" w:rsidRDefault="00276254" w:rsidP="00276254">
      <w:pPr>
        <w:pStyle w:val="PL"/>
        <w:rPr>
          <w:lang w:eastAsia="zh-CN"/>
        </w:rPr>
      </w:pPr>
      <w:r w:rsidRPr="00D3062E">
        <w:t xml:space="preserve">          $ref: 'TS29122</w:t>
      </w:r>
      <w:r w:rsidRPr="00D3062E">
        <w:rPr>
          <w:color w:val="000000" w:themeColor="text1"/>
        </w:rPr>
        <w:t>_</w:t>
      </w:r>
      <w:r w:rsidRPr="00D3062E">
        <w:t>CommonData.yaml#/components/schemas/Uri'</w:t>
      </w:r>
    </w:p>
    <w:p w14:paraId="5B88D96D" w14:textId="77777777" w:rsidR="00276254" w:rsidRPr="00D3062E" w:rsidRDefault="00276254" w:rsidP="00276254">
      <w:pPr>
        <w:pStyle w:val="PL"/>
        <w:rPr>
          <w:lang w:val="en-US" w:eastAsia="es-ES"/>
        </w:rPr>
      </w:pPr>
      <w:r w:rsidRPr="00D3062E">
        <w:rPr>
          <w:lang w:val="en-US" w:eastAsia="es-ES"/>
        </w:rPr>
        <w:t xml:space="preserve">        </w:t>
      </w:r>
      <w:r w:rsidRPr="00D3062E">
        <w:t>netSliceIds</w:t>
      </w:r>
      <w:r w:rsidRPr="00D3062E">
        <w:rPr>
          <w:lang w:val="en-US" w:eastAsia="es-ES"/>
        </w:rPr>
        <w:t>:</w:t>
      </w:r>
    </w:p>
    <w:p w14:paraId="2C0A06D6" w14:textId="77777777" w:rsidR="00276254" w:rsidRPr="00D3062E" w:rsidRDefault="00276254" w:rsidP="00276254">
      <w:pPr>
        <w:pStyle w:val="PL"/>
        <w:rPr>
          <w:lang w:val="en-US" w:eastAsia="es-ES"/>
        </w:rPr>
      </w:pPr>
      <w:r w:rsidRPr="00D3062E">
        <w:rPr>
          <w:lang w:val="en-US" w:eastAsia="es-ES"/>
        </w:rPr>
        <w:t xml:space="preserve">          type: array</w:t>
      </w:r>
    </w:p>
    <w:p w14:paraId="17B50A39" w14:textId="77777777" w:rsidR="00276254" w:rsidRPr="00D3062E" w:rsidRDefault="00276254" w:rsidP="00276254">
      <w:pPr>
        <w:pStyle w:val="PL"/>
        <w:rPr>
          <w:lang w:val="en-US" w:eastAsia="es-ES"/>
        </w:rPr>
      </w:pPr>
      <w:r w:rsidRPr="00D3062E">
        <w:rPr>
          <w:lang w:val="en-US" w:eastAsia="es-ES"/>
        </w:rPr>
        <w:t xml:space="preserve">          items:</w:t>
      </w:r>
    </w:p>
    <w:p w14:paraId="1755F551" w14:textId="77777777" w:rsidR="00276254" w:rsidRDefault="00276254" w:rsidP="00276254">
      <w:pPr>
        <w:pStyle w:val="PL"/>
      </w:pPr>
      <w:r w:rsidRPr="00D3062E">
        <w:t xml:space="preserve">            $ref: 'TS29435_NSCE_PolicyManagement.yaml#/components/schemas/NetSliceId'</w:t>
      </w:r>
    </w:p>
    <w:p w14:paraId="57B0D846" w14:textId="77777777" w:rsidR="00276254" w:rsidRPr="00D3062E" w:rsidRDefault="00276254" w:rsidP="00276254">
      <w:pPr>
        <w:pStyle w:val="PL"/>
        <w:rPr>
          <w:rFonts w:eastAsia="DengXian"/>
        </w:rPr>
      </w:pPr>
      <w:r w:rsidRPr="00D3062E">
        <w:rPr>
          <w:rFonts w:eastAsia="DengXian"/>
        </w:rPr>
        <w:t xml:space="preserve">          minItems: 1</w:t>
      </w:r>
    </w:p>
    <w:p w14:paraId="3665E9F2" w14:textId="77777777" w:rsidR="00276254" w:rsidRPr="00D3062E" w:rsidRDefault="00276254" w:rsidP="00276254">
      <w:pPr>
        <w:pStyle w:val="PL"/>
      </w:pPr>
      <w:r w:rsidRPr="00D3062E">
        <w:t xml:space="preserve">        expCapReq</w:t>
      </w:r>
      <w:r>
        <w:t>s</w:t>
      </w:r>
      <w:r w:rsidRPr="00D3062E">
        <w:rPr>
          <w:rFonts w:hint="eastAsia"/>
          <w:lang w:eastAsia="zh-CN"/>
        </w:rPr>
        <w:t>:</w:t>
      </w:r>
    </w:p>
    <w:p w14:paraId="7ECCADB2" w14:textId="77777777" w:rsidR="00276254" w:rsidRPr="00D3062E" w:rsidRDefault="00276254" w:rsidP="00276254">
      <w:pPr>
        <w:pStyle w:val="PL"/>
      </w:pPr>
      <w:r w:rsidRPr="00D3062E">
        <w:t xml:space="preserve">          $ref: '</w:t>
      </w:r>
      <w:r>
        <w:t>#</w:t>
      </w:r>
      <w:r w:rsidRPr="00D3062E">
        <w:t>/components/schemas/</w:t>
      </w:r>
      <w:r>
        <w:t>E</w:t>
      </w:r>
      <w:r w:rsidRPr="00D3062E">
        <w:t>xpCapReq</w:t>
      </w:r>
      <w:r>
        <w:t>s</w:t>
      </w:r>
      <w:r w:rsidRPr="00D3062E">
        <w:t>'</w:t>
      </w:r>
    </w:p>
    <w:p w14:paraId="0D307C21" w14:textId="77777777" w:rsidR="00276254" w:rsidRPr="00D3062E" w:rsidRDefault="00276254" w:rsidP="00276254">
      <w:pPr>
        <w:pStyle w:val="PL"/>
      </w:pPr>
      <w:r w:rsidRPr="00D3062E">
        <w:t xml:space="preserve">        suppFeat:</w:t>
      </w:r>
    </w:p>
    <w:p w14:paraId="1816B836" w14:textId="77777777" w:rsidR="00276254" w:rsidRPr="00D3062E" w:rsidRDefault="00276254" w:rsidP="00276254">
      <w:pPr>
        <w:pStyle w:val="PL"/>
      </w:pPr>
      <w:r w:rsidRPr="00D3062E">
        <w:t xml:space="preserve">          $ref: 'TS29571_CommonData.yaml#/components/schemas/SupportedFeatures'</w:t>
      </w:r>
    </w:p>
    <w:p w14:paraId="3AA5A843" w14:textId="77777777" w:rsidR="00276254" w:rsidRPr="00D3062E" w:rsidRDefault="00276254" w:rsidP="00276254">
      <w:pPr>
        <w:pStyle w:val="PL"/>
        <w:rPr>
          <w:lang w:val="en-US" w:eastAsia="es-ES"/>
        </w:rPr>
      </w:pPr>
      <w:r w:rsidRPr="00D3062E">
        <w:rPr>
          <w:lang w:val="en-US" w:eastAsia="es-ES"/>
        </w:rPr>
        <w:t xml:space="preserve">      required:</w:t>
      </w:r>
    </w:p>
    <w:p w14:paraId="0034F879" w14:textId="77777777" w:rsidR="00276254" w:rsidRPr="00D3062E" w:rsidRDefault="00276254" w:rsidP="00276254">
      <w:pPr>
        <w:pStyle w:val="PL"/>
      </w:pPr>
      <w:r w:rsidRPr="00D3062E">
        <w:rPr>
          <w:lang w:val="en-US" w:eastAsia="es-ES"/>
        </w:rPr>
        <w:t xml:space="preserve">        - </w:t>
      </w:r>
      <w:r w:rsidRPr="00D3062E">
        <w:t>notifUri</w:t>
      </w:r>
    </w:p>
    <w:p w14:paraId="0B2CDD2D" w14:textId="77777777" w:rsidR="00276254" w:rsidRPr="00D3062E" w:rsidRDefault="00276254" w:rsidP="00276254">
      <w:pPr>
        <w:pStyle w:val="PL"/>
      </w:pPr>
    </w:p>
    <w:p w14:paraId="532DC90F" w14:textId="77777777" w:rsidR="00276254" w:rsidRPr="00D3062E" w:rsidRDefault="00276254" w:rsidP="00276254">
      <w:pPr>
        <w:pStyle w:val="PL"/>
      </w:pPr>
      <w:r w:rsidRPr="00D3062E">
        <w:rPr>
          <w:rFonts w:hint="eastAsia"/>
        </w:rPr>
        <w:t xml:space="preserve"> </w:t>
      </w:r>
      <w:r w:rsidRPr="00D3062E">
        <w:t xml:space="preserve">   MnSDiscSubscPatch:</w:t>
      </w:r>
    </w:p>
    <w:p w14:paraId="1E873822" w14:textId="77777777" w:rsidR="00276254" w:rsidRPr="00D3062E" w:rsidRDefault="00276254" w:rsidP="00276254">
      <w:pPr>
        <w:pStyle w:val="PL"/>
      </w:pPr>
      <w:r w:rsidRPr="00D3062E">
        <w:t xml:space="preserve">      description: Represents the requested modifications to a Management Discovery Subscriptio</w:t>
      </w:r>
      <w:r>
        <w:t>n</w:t>
      </w:r>
      <w:r w:rsidRPr="00D3062E">
        <w:t>.</w:t>
      </w:r>
    </w:p>
    <w:p w14:paraId="448125ED" w14:textId="77777777" w:rsidR="00276254" w:rsidRPr="00D3062E" w:rsidRDefault="00276254" w:rsidP="00276254">
      <w:pPr>
        <w:pStyle w:val="PL"/>
        <w:rPr>
          <w:lang w:val="en-US" w:eastAsia="zh-CN"/>
        </w:rPr>
      </w:pPr>
      <w:r w:rsidRPr="00D3062E">
        <w:t xml:space="preserve">      type: object</w:t>
      </w:r>
    </w:p>
    <w:p w14:paraId="2998CA11" w14:textId="77777777" w:rsidR="00276254" w:rsidRPr="00D3062E" w:rsidRDefault="00276254" w:rsidP="00276254">
      <w:pPr>
        <w:pStyle w:val="PL"/>
      </w:pPr>
      <w:r w:rsidRPr="00D3062E">
        <w:t xml:space="preserve">      properties:</w:t>
      </w:r>
    </w:p>
    <w:p w14:paraId="658CC743" w14:textId="77777777" w:rsidR="00276254" w:rsidRPr="00D3062E" w:rsidRDefault="00276254" w:rsidP="00276254">
      <w:pPr>
        <w:pStyle w:val="PL"/>
        <w:rPr>
          <w:lang w:val="en-US" w:eastAsia="zh-CN"/>
        </w:rPr>
      </w:pPr>
      <w:r w:rsidRPr="00D3062E">
        <w:t xml:space="preserve">        notifUri:</w:t>
      </w:r>
    </w:p>
    <w:p w14:paraId="64C5546B" w14:textId="77777777" w:rsidR="00276254" w:rsidRPr="00D3062E" w:rsidRDefault="00276254" w:rsidP="00276254">
      <w:pPr>
        <w:pStyle w:val="PL"/>
      </w:pPr>
      <w:r w:rsidRPr="00D3062E">
        <w:t xml:space="preserve">          $ref: 'TS29122</w:t>
      </w:r>
      <w:r w:rsidRPr="00D3062E">
        <w:rPr>
          <w:color w:val="000000" w:themeColor="text1"/>
        </w:rPr>
        <w:t>_</w:t>
      </w:r>
      <w:r w:rsidRPr="00D3062E">
        <w:t>CommonData.yaml#/components/schemas/Uri'</w:t>
      </w:r>
    </w:p>
    <w:p w14:paraId="0144691D" w14:textId="77777777" w:rsidR="00276254" w:rsidRPr="00D3062E" w:rsidRDefault="00276254" w:rsidP="00276254">
      <w:pPr>
        <w:pStyle w:val="PL"/>
      </w:pPr>
      <w:r w:rsidRPr="00D3062E">
        <w:t xml:space="preserve">        expCapReq</w:t>
      </w:r>
      <w:r>
        <w:t>s</w:t>
      </w:r>
      <w:r w:rsidRPr="00D3062E">
        <w:rPr>
          <w:rFonts w:hint="eastAsia"/>
          <w:lang w:eastAsia="zh-CN"/>
        </w:rPr>
        <w:t>:</w:t>
      </w:r>
    </w:p>
    <w:p w14:paraId="388121A7" w14:textId="77777777" w:rsidR="00276254" w:rsidRPr="00D3062E" w:rsidRDefault="00276254" w:rsidP="00276254">
      <w:pPr>
        <w:pStyle w:val="PL"/>
      </w:pPr>
      <w:r w:rsidRPr="00D3062E">
        <w:t xml:space="preserve">          $ref: '</w:t>
      </w:r>
      <w:r>
        <w:t>#</w:t>
      </w:r>
      <w:r w:rsidRPr="00D3062E">
        <w:t>/components/schemas/</w:t>
      </w:r>
      <w:r>
        <w:t>E</w:t>
      </w:r>
      <w:r w:rsidRPr="00D3062E">
        <w:t>xpCapReq</w:t>
      </w:r>
      <w:r>
        <w:t>s</w:t>
      </w:r>
      <w:r w:rsidRPr="00D3062E">
        <w:t>'</w:t>
      </w:r>
    </w:p>
    <w:p w14:paraId="4CF4CC46" w14:textId="77777777" w:rsidR="00276254" w:rsidRPr="00903B32" w:rsidRDefault="00276254" w:rsidP="00276254">
      <w:pPr>
        <w:pStyle w:val="PL"/>
        <w:rPr>
          <w:rFonts w:eastAsiaTheme="minorEastAsia"/>
          <w:lang w:eastAsia="zh-CN"/>
        </w:rPr>
      </w:pPr>
    </w:p>
    <w:p w14:paraId="664D7F1B" w14:textId="77777777" w:rsidR="00276254" w:rsidRPr="00D3062E" w:rsidRDefault="00276254" w:rsidP="00276254">
      <w:pPr>
        <w:pStyle w:val="PL"/>
      </w:pPr>
      <w:r w:rsidRPr="00D3062E">
        <w:t xml:space="preserve">    MnSDiscNotif:</w:t>
      </w:r>
    </w:p>
    <w:p w14:paraId="46121B4E" w14:textId="77777777" w:rsidR="00276254" w:rsidRPr="00D3062E" w:rsidRDefault="00276254" w:rsidP="00276254">
      <w:pPr>
        <w:pStyle w:val="PL"/>
      </w:pPr>
      <w:r w:rsidRPr="00D3062E">
        <w:t xml:space="preserve">      description: Represents a Management Discovery Notification.</w:t>
      </w:r>
    </w:p>
    <w:p w14:paraId="3FAE59C6" w14:textId="77777777" w:rsidR="00276254" w:rsidRPr="00D3062E" w:rsidRDefault="00276254" w:rsidP="00276254">
      <w:pPr>
        <w:pStyle w:val="PL"/>
      </w:pPr>
      <w:r w:rsidRPr="00D3062E">
        <w:t xml:space="preserve">      type: object</w:t>
      </w:r>
    </w:p>
    <w:p w14:paraId="1EB6E3FD" w14:textId="77777777" w:rsidR="00276254" w:rsidRPr="00D3062E" w:rsidRDefault="00276254" w:rsidP="00276254">
      <w:pPr>
        <w:pStyle w:val="PL"/>
      </w:pPr>
      <w:r w:rsidRPr="00D3062E">
        <w:t xml:space="preserve">      properties:</w:t>
      </w:r>
    </w:p>
    <w:p w14:paraId="69551954" w14:textId="77777777" w:rsidR="00276254" w:rsidRPr="00D3062E" w:rsidRDefault="00276254" w:rsidP="00276254">
      <w:pPr>
        <w:pStyle w:val="PL"/>
      </w:pPr>
      <w:r w:rsidRPr="00D3062E">
        <w:t xml:space="preserve">        mnSDomainId:</w:t>
      </w:r>
    </w:p>
    <w:p w14:paraId="00B9A31B" w14:textId="77777777" w:rsidR="00276254" w:rsidRPr="00D3062E" w:rsidRDefault="00276254" w:rsidP="00276254">
      <w:pPr>
        <w:pStyle w:val="PL"/>
      </w:pPr>
      <w:r w:rsidRPr="00D3062E">
        <w:t xml:space="preserve">          type: string</w:t>
      </w:r>
    </w:p>
    <w:p w14:paraId="6CB2F263" w14:textId="77777777" w:rsidR="00276254" w:rsidRPr="00D3062E" w:rsidRDefault="00276254" w:rsidP="00276254">
      <w:pPr>
        <w:pStyle w:val="PL"/>
      </w:pPr>
      <w:r w:rsidRPr="00D3062E">
        <w:t xml:space="preserve">        </w:t>
      </w:r>
      <w:r>
        <w:rPr>
          <w:lang w:val="en-US" w:eastAsia="zh-CN"/>
        </w:rPr>
        <w:t>mnSs</w:t>
      </w:r>
      <w:r w:rsidRPr="00D3062E">
        <w:t>:</w:t>
      </w:r>
    </w:p>
    <w:p w14:paraId="2809A6EB" w14:textId="77777777" w:rsidR="00276254" w:rsidRPr="00D3062E" w:rsidRDefault="00276254" w:rsidP="00276254">
      <w:pPr>
        <w:pStyle w:val="PL"/>
        <w:rPr>
          <w:rFonts w:eastAsia="DengXian"/>
        </w:rPr>
      </w:pPr>
      <w:r w:rsidRPr="00D3062E">
        <w:rPr>
          <w:rFonts w:eastAsia="DengXian"/>
        </w:rPr>
        <w:t xml:space="preserve">          type: array</w:t>
      </w:r>
    </w:p>
    <w:p w14:paraId="15555A6B" w14:textId="77777777" w:rsidR="00276254" w:rsidRPr="00D3062E" w:rsidRDefault="00276254" w:rsidP="00276254">
      <w:pPr>
        <w:pStyle w:val="PL"/>
        <w:rPr>
          <w:rFonts w:eastAsia="DengXian"/>
        </w:rPr>
      </w:pPr>
      <w:r w:rsidRPr="00D3062E">
        <w:rPr>
          <w:rFonts w:eastAsia="DengXian"/>
        </w:rPr>
        <w:t xml:space="preserve">          items:</w:t>
      </w:r>
    </w:p>
    <w:p w14:paraId="067A7492" w14:textId="77777777" w:rsidR="00276254" w:rsidRPr="00D3062E" w:rsidRDefault="00276254" w:rsidP="00276254">
      <w:pPr>
        <w:pStyle w:val="PL"/>
      </w:pPr>
      <w:r w:rsidRPr="00D3062E">
        <w:t xml:space="preserve">            $ref: '</w:t>
      </w:r>
      <w:r>
        <w:t>#</w:t>
      </w:r>
      <w:r w:rsidRPr="00D3062E">
        <w:t>/components/schemas/</w:t>
      </w:r>
      <w:r>
        <w:rPr>
          <w:lang w:eastAsia="zh-CN"/>
        </w:rPr>
        <w:t>MnSInfo'</w:t>
      </w:r>
    </w:p>
    <w:p w14:paraId="22D6B346" w14:textId="77777777" w:rsidR="00276254" w:rsidRPr="00D3062E" w:rsidRDefault="00276254" w:rsidP="00276254">
      <w:pPr>
        <w:pStyle w:val="PL"/>
        <w:rPr>
          <w:rFonts w:eastAsia="DengXian"/>
        </w:rPr>
      </w:pPr>
      <w:r w:rsidRPr="00D3062E">
        <w:rPr>
          <w:rFonts w:eastAsia="DengXian"/>
        </w:rPr>
        <w:t xml:space="preserve">          minItems: 1</w:t>
      </w:r>
    </w:p>
    <w:p w14:paraId="21A83AAE" w14:textId="77777777" w:rsidR="00276254" w:rsidRPr="00D3062E" w:rsidRDefault="00276254" w:rsidP="00276254">
      <w:pPr>
        <w:pStyle w:val="PL"/>
        <w:rPr>
          <w:lang w:val="en-US" w:eastAsia="es-ES"/>
        </w:rPr>
      </w:pPr>
      <w:r w:rsidRPr="00D3062E">
        <w:rPr>
          <w:lang w:val="en-US" w:eastAsia="es-ES"/>
        </w:rPr>
        <w:t xml:space="preserve">      required:</w:t>
      </w:r>
    </w:p>
    <w:p w14:paraId="4DDFEC2B" w14:textId="77777777" w:rsidR="00276254" w:rsidRPr="00D3062E" w:rsidRDefault="00276254" w:rsidP="00276254">
      <w:pPr>
        <w:pStyle w:val="PL"/>
      </w:pPr>
      <w:r w:rsidRPr="00D3062E">
        <w:rPr>
          <w:lang w:val="en-US" w:eastAsia="es-ES"/>
        </w:rPr>
        <w:t xml:space="preserve">        - </w:t>
      </w:r>
      <w:r w:rsidRPr="00D3062E">
        <w:t>mnSDomainId</w:t>
      </w:r>
    </w:p>
    <w:p w14:paraId="227407FD" w14:textId="77777777" w:rsidR="00276254" w:rsidRPr="00D3062E" w:rsidRDefault="00276254" w:rsidP="00276254">
      <w:pPr>
        <w:pStyle w:val="PL"/>
        <w:rPr>
          <w:lang w:val="en-US" w:eastAsia="zh-CN"/>
        </w:rPr>
      </w:pPr>
      <w:r w:rsidRPr="00D3062E">
        <w:rPr>
          <w:lang w:val="en-US" w:eastAsia="es-ES"/>
        </w:rPr>
        <w:t xml:space="preserve">        - </w:t>
      </w:r>
      <w:r>
        <w:rPr>
          <w:lang w:val="en-US" w:eastAsia="zh-CN"/>
        </w:rPr>
        <w:t>mnSs</w:t>
      </w:r>
    </w:p>
    <w:p w14:paraId="58632AA2" w14:textId="77777777" w:rsidR="00276254" w:rsidRPr="00961BE0" w:rsidRDefault="00276254" w:rsidP="00276254">
      <w:pPr>
        <w:pStyle w:val="PL"/>
        <w:rPr>
          <w:rFonts w:eastAsiaTheme="minorEastAsia"/>
          <w:lang w:val="en-US" w:eastAsia="zh-CN"/>
        </w:rPr>
      </w:pPr>
    </w:p>
    <w:p w14:paraId="6F676BC1" w14:textId="77777777" w:rsidR="00276254" w:rsidRPr="00D3062E" w:rsidRDefault="00276254" w:rsidP="00276254">
      <w:pPr>
        <w:pStyle w:val="PL"/>
        <w:rPr>
          <w:lang w:val="en-US" w:eastAsia="zh-CN"/>
        </w:rPr>
      </w:pPr>
      <w:r w:rsidRPr="00D3062E">
        <w:rPr>
          <w:rFonts w:hint="eastAsia"/>
        </w:rPr>
        <w:t xml:space="preserve"> </w:t>
      </w:r>
      <w:r w:rsidRPr="00D3062E">
        <w:t xml:space="preserve">   MnS</w:t>
      </w:r>
      <w:r>
        <w:t>Info</w:t>
      </w:r>
      <w:r w:rsidRPr="00D3062E">
        <w:t>:</w:t>
      </w:r>
    </w:p>
    <w:p w14:paraId="6D9DC252" w14:textId="77777777" w:rsidR="00276254" w:rsidRPr="00D3062E" w:rsidRDefault="00276254" w:rsidP="00276254">
      <w:pPr>
        <w:pStyle w:val="PL"/>
      </w:pPr>
      <w:r w:rsidRPr="00D3062E">
        <w:t xml:space="preserve">      description: </w:t>
      </w:r>
      <w:r>
        <w:rPr>
          <w:rFonts w:hint="eastAsia"/>
        </w:rPr>
        <w:t>R</w:t>
      </w:r>
      <w:r>
        <w:t xml:space="preserve">epresents the </w:t>
      </w:r>
      <w:r w:rsidRPr="00D3062E">
        <w:t>Management Services</w:t>
      </w:r>
      <w:r>
        <w:t xml:space="preserve"> related information</w:t>
      </w:r>
      <w:r w:rsidRPr="00D3062E">
        <w:t>.</w:t>
      </w:r>
    </w:p>
    <w:p w14:paraId="5834C3B1" w14:textId="77777777" w:rsidR="00276254" w:rsidRPr="00D3062E" w:rsidRDefault="00276254" w:rsidP="00276254">
      <w:pPr>
        <w:pStyle w:val="PL"/>
      </w:pPr>
      <w:r w:rsidRPr="00D3062E">
        <w:t xml:space="preserve">      type: object</w:t>
      </w:r>
    </w:p>
    <w:p w14:paraId="7B443989" w14:textId="77777777" w:rsidR="00276254" w:rsidRDefault="00276254" w:rsidP="00276254">
      <w:pPr>
        <w:pStyle w:val="PL"/>
      </w:pPr>
      <w:r w:rsidRPr="00D3062E">
        <w:t xml:space="preserve">      properties:</w:t>
      </w:r>
    </w:p>
    <w:p w14:paraId="03602D9E" w14:textId="77777777" w:rsidR="00276254" w:rsidRPr="00D3062E" w:rsidRDefault="00276254" w:rsidP="00276254">
      <w:pPr>
        <w:pStyle w:val="PL"/>
      </w:pPr>
      <w:r w:rsidRPr="00D3062E">
        <w:t xml:space="preserve">        mnSId</w:t>
      </w:r>
      <w:r>
        <w:t>s</w:t>
      </w:r>
      <w:r w:rsidRPr="00D3062E">
        <w:t>:</w:t>
      </w:r>
    </w:p>
    <w:p w14:paraId="1BC2A8CB" w14:textId="77777777" w:rsidR="00276254" w:rsidRPr="00D3062E" w:rsidRDefault="00276254" w:rsidP="00276254">
      <w:pPr>
        <w:pStyle w:val="PL"/>
        <w:rPr>
          <w:rFonts w:eastAsia="DengXian"/>
        </w:rPr>
      </w:pPr>
      <w:r w:rsidRPr="00D3062E">
        <w:rPr>
          <w:rFonts w:eastAsia="DengXian"/>
        </w:rPr>
        <w:t xml:space="preserve">          type: array</w:t>
      </w:r>
    </w:p>
    <w:p w14:paraId="15D23589" w14:textId="77777777" w:rsidR="00276254" w:rsidRPr="00D3062E" w:rsidRDefault="00276254" w:rsidP="00276254">
      <w:pPr>
        <w:pStyle w:val="PL"/>
      </w:pPr>
      <w:r w:rsidRPr="00D3062E">
        <w:t xml:space="preserve">          items:</w:t>
      </w:r>
    </w:p>
    <w:p w14:paraId="3C5C8EAE" w14:textId="77777777" w:rsidR="00276254" w:rsidRPr="00D3062E" w:rsidRDefault="00276254" w:rsidP="00276254">
      <w:pPr>
        <w:pStyle w:val="PL"/>
      </w:pPr>
      <w:r w:rsidRPr="00D3062E">
        <w:t xml:space="preserve">            type: string</w:t>
      </w:r>
    </w:p>
    <w:p w14:paraId="45DA6EBF" w14:textId="77777777" w:rsidR="00276254" w:rsidRPr="00D3062E" w:rsidRDefault="00276254" w:rsidP="00276254">
      <w:pPr>
        <w:pStyle w:val="PL"/>
        <w:rPr>
          <w:rFonts w:eastAsia="DengXian"/>
        </w:rPr>
      </w:pPr>
      <w:r w:rsidRPr="00D3062E">
        <w:rPr>
          <w:rFonts w:eastAsia="DengXian"/>
        </w:rPr>
        <w:t xml:space="preserve">          minItems: 1</w:t>
      </w:r>
    </w:p>
    <w:p w14:paraId="67D75E71" w14:textId="77777777" w:rsidR="00276254" w:rsidRPr="00D3062E" w:rsidRDefault="00276254" w:rsidP="00276254">
      <w:pPr>
        <w:pStyle w:val="PL"/>
      </w:pPr>
      <w:r w:rsidRPr="00D3062E">
        <w:t xml:space="preserve">        </w:t>
      </w:r>
      <w:r>
        <w:t>mnSCap</w:t>
      </w:r>
      <w:r w:rsidRPr="00D3062E">
        <w:t>:</w:t>
      </w:r>
    </w:p>
    <w:p w14:paraId="4C4EF2B6" w14:textId="77777777" w:rsidR="00276254" w:rsidRPr="00D3062E" w:rsidRDefault="00276254" w:rsidP="00276254">
      <w:pPr>
        <w:pStyle w:val="PL"/>
      </w:pPr>
      <w:r w:rsidRPr="00D3062E">
        <w:t xml:space="preserve">          type: string</w:t>
      </w:r>
    </w:p>
    <w:p w14:paraId="0BC20BE8" w14:textId="77777777" w:rsidR="00276254" w:rsidRPr="00D3062E" w:rsidRDefault="00276254" w:rsidP="00276254">
      <w:pPr>
        <w:pStyle w:val="PL"/>
      </w:pPr>
      <w:r w:rsidRPr="00D3062E">
        <w:t xml:space="preserve">        </w:t>
      </w:r>
      <w:r w:rsidRPr="00D3062E">
        <w:rPr>
          <w:rFonts w:hint="eastAsia"/>
        </w:rPr>
        <w:t>m</w:t>
      </w:r>
      <w:r w:rsidRPr="00D3062E">
        <w:t>nS</w:t>
      </w:r>
      <w:r>
        <w:t>Perm</w:t>
      </w:r>
      <w:r w:rsidRPr="00D3062E">
        <w:t>s:</w:t>
      </w:r>
    </w:p>
    <w:p w14:paraId="2E4F8A51" w14:textId="77777777" w:rsidR="00276254" w:rsidRPr="00D3062E" w:rsidRDefault="00276254" w:rsidP="00276254">
      <w:pPr>
        <w:pStyle w:val="PL"/>
        <w:rPr>
          <w:rFonts w:eastAsia="DengXian"/>
        </w:rPr>
      </w:pPr>
      <w:r w:rsidRPr="00D3062E">
        <w:rPr>
          <w:rFonts w:eastAsia="DengXian"/>
        </w:rPr>
        <w:t xml:space="preserve">          type: array</w:t>
      </w:r>
    </w:p>
    <w:p w14:paraId="3C7A0065" w14:textId="77777777" w:rsidR="00276254" w:rsidRPr="00D3062E" w:rsidRDefault="00276254" w:rsidP="00276254">
      <w:pPr>
        <w:pStyle w:val="PL"/>
        <w:rPr>
          <w:rFonts w:eastAsia="DengXian"/>
        </w:rPr>
      </w:pPr>
      <w:r w:rsidRPr="00D3062E">
        <w:rPr>
          <w:rFonts w:eastAsia="DengXian"/>
        </w:rPr>
        <w:t xml:space="preserve">          items:</w:t>
      </w:r>
    </w:p>
    <w:p w14:paraId="2F6DFAA9" w14:textId="77777777" w:rsidR="00276254" w:rsidRPr="00D3062E" w:rsidRDefault="00276254" w:rsidP="00276254">
      <w:pPr>
        <w:pStyle w:val="PL"/>
      </w:pPr>
      <w:r w:rsidRPr="00D3062E">
        <w:t xml:space="preserve">            $ref: '</w:t>
      </w:r>
      <w:r>
        <w:t>#</w:t>
      </w:r>
      <w:r w:rsidRPr="00D3062E">
        <w:t>/components/schemas/</w:t>
      </w:r>
      <w:r>
        <w:t>MnSPermission</w:t>
      </w:r>
      <w:r>
        <w:rPr>
          <w:lang w:eastAsia="zh-CN"/>
        </w:rPr>
        <w:t>'</w:t>
      </w:r>
    </w:p>
    <w:p w14:paraId="2935E250" w14:textId="77777777" w:rsidR="00276254" w:rsidRPr="00D3062E" w:rsidRDefault="00276254" w:rsidP="00276254">
      <w:pPr>
        <w:pStyle w:val="PL"/>
        <w:rPr>
          <w:rFonts w:eastAsia="DengXian"/>
        </w:rPr>
      </w:pPr>
      <w:r w:rsidRPr="00D3062E">
        <w:rPr>
          <w:rFonts w:eastAsia="DengXian"/>
        </w:rPr>
        <w:t xml:space="preserve">          minItems: 1</w:t>
      </w:r>
    </w:p>
    <w:p w14:paraId="1337E464" w14:textId="77777777" w:rsidR="00276254" w:rsidRPr="00D3062E" w:rsidRDefault="00276254" w:rsidP="00276254">
      <w:pPr>
        <w:pStyle w:val="PL"/>
        <w:rPr>
          <w:lang w:val="en-US" w:eastAsia="es-ES"/>
        </w:rPr>
      </w:pPr>
      <w:r w:rsidRPr="00D3062E">
        <w:rPr>
          <w:lang w:val="en-US" w:eastAsia="es-ES"/>
        </w:rPr>
        <w:t xml:space="preserve">        </w:t>
      </w:r>
      <w:r w:rsidRPr="00D3062E">
        <w:t>netSliceId</w:t>
      </w:r>
      <w:r w:rsidRPr="00D3062E">
        <w:rPr>
          <w:lang w:val="en-US" w:eastAsia="es-ES"/>
        </w:rPr>
        <w:t>:</w:t>
      </w:r>
    </w:p>
    <w:p w14:paraId="6241952F" w14:textId="77777777" w:rsidR="00276254" w:rsidRPr="00D3062E" w:rsidRDefault="00276254" w:rsidP="00276254">
      <w:pPr>
        <w:pStyle w:val="PL"/>
      </w:pPr>
      <w:r w:rsidRPr="00D3062E">
        <w:t xml:space="preserve">          $ref: 'TS29435_NSCE_PolicyManagement.yaml#/components/schemas/NetSliceId'</w:t>
      </w:r>
    </w:p>
    <w:p w14:paraId="09052982" w14:textId="77777777" w:rsidR="00276254" w:rsidRPr="00D3062E" w:rsidRDefault="00276254" w:rsidP="00276254">
      <w:pPr>
        <w:pStyle w:val="PL"/>
        <w:rPr>
          <w:lang w:val="en-US" w:eastAsia="es-ES"/>
        </w:rPr>
      </w:pPr>
      <w:r w:rsidRPr="00D3062E">
        <w:rPr>
          <w:lang w:val="en-US" w:eastAsia="es-ES"/>
        </w:rPr>
        <w:t xml:space="preserve">      required:</w:t>
      </w:r>
    </w:p>
    <w:p w14:paraId="26161640" w14:textId="77777777" w:rsidR="00276254" w:rsidRPr="00D3062E" w:rsidRDefault="00276254" w:rsidP="00276254">
      <w:pPr>
        <w:pStyle w:val="PL"/>
      </w:pPr>
      <w:r w:rsidRPr="00D3062E">
        <w:rPr>
          <w:lang w:val="en-US" w:eastAsia="es-ES"/>
        </w:rPr>
        <w:t xml:space="preserve">        - </w:t>
      </w:r>
      <w:r w:rsidRPr="00D3062E">
        <w:t>mnSId</w:t>
      </w:r>
      <w:r>
        <w:t>s</w:t>
      </w:r>
    </w:p>
    <w:p w14:paraId="38606DAB" w14:textId="77777777" w:rsidR="00276254" w:rsidRPr="00D3062E" w:rsidRDefault="00276254" w:rsidP="00276254">
      <w:pPr>
        <w:pStyle w:val="PL"/>
        <w:rPr>
          <w:lang w:val="en-US" w:eastAsia="zh-CN"/>
        </w:rPr>
      </w:pPr>
      <w:r w:rsidRPr="00D3062E">
        <w:rPr>
          <w:lang w:val="en-US" w:eastAsia="es-ES"/>
        </w:rPr>
        <w:t xml:space="preserve">        - </w:t>
      </w:r>
      <w:r>
        <w:t>mnSCap</w:t>
      </w:r>
    </w:p>
    <w:p w14:paraId="665BF97C" w14:textId="77777777" w:rsidR="00276254" w:rsidRPr="00CA23D2" w:rsidRDefault="00276254" w:rsidP="00276254">
      <w:pPr>
        <w:pStyle w:val="PL"/>
      </w:pPr>
    </w:p>
    <w:p w14:paraId="717EE502" w14:textId="77777777" w:rsidR="00276254" w:rsidRPr="00D3062E" w:rsidRDefault="00276254" w:rsidP="00276254">
      <w:pPr>
        <w:pStyle w:val="PL"/>
        <w:rPr>
          <w:lang w:val="en-US" w:eastAsia="zh-CN"/>
        </w:rPr>
      </w:pPr>
      <w:r w:rsidRPr="00D3062E">
        <w:rPr>
          <w:rFonts w:hint="eastAsia"/>
        </w:rPr>
        <w:t xml:space="preserve"> </w:t>
      </w:r>
      <w:r w:rsidRPr="00D3062E">
        <w:t xml:space="preserve">   </w:t>
      </w:r>
      <w:r>
        <w:t>E</w:t>
      </w:r>
      <w:r w:rsidRPr="00D3062E">
        <w:t>xpCapReq</w:t>
      </w:r>
      <w:r>
        <w:t>s</w:t>
      </w:r>
      <w:r w:rsidRPr="00D3062E">
        <w:t>:</w:t>
      </w:r>
    </w:p>
    <w:p w14:paraId="2C246B33" w14:textId="77777777" w:rsidR="00276254" w:rsidRPr="00D3062E" w:rsidRDefault="00276254" w:rsidP="00276254">
      <w:pPr>
        <w:pStyle w:val="PL"/>
      </w:pPr>
      <w:r w:rsidRPr="00D3062E">
        <w:t xml:space="preserve">      description: </w:t>
      </w:r>
      <w:r>
        <w:t>R</w:t>
      </w:r>
      <w:r w:rsidRPr="00D3062E">
        <w:t xml:space="preserve">epresents </w:t>
      </w:r>
      <w:r>
        <w:t xml:space="preserve">the </w:t>
      </w:r>
      <w:r w:rsidRPr="00975BFD">
        <w:rPr>
          <w:kern w:val="2"/>
        </w:rPr>
        <w:t xml:space="preserve">exposure </w:t>
      </w:r>
      <w:r>
        <w:rPr>
          <w:kern w:val="2"/>
        </w:rPr>
        <w:t>capability requirements.</w:t>
      </w:r>
    </w:p>
    <w:p w14:paraId="0C31458B" w14:textId="77777777" w:rsidR="00276254" w:rsidRPr="00D3062E" w:rsidRDefault="00276254" w:rsidP="00276254">
      <w:pPr>
        <w:pStyle w:val="PL"/>
      </w:pPr>
      <w:r w:rsidRPr="00D3062E">
        <w:t xml:space="preserve">      type: object</w:t>
      </w:r>
    </w:p>
    <w:p w14:paraId="594599F2" w14:textId="77777777" w:rsidR="00276254" w:rsidRPr="00D3062E" w:rsidRDefault="00276254" w:rsidP="00276254">
      <w:pPr>
        <w:pStyle w:val="PL"/>
      </w:pPr>
      <w:r w:rsidRPr="00D3062E">
        <w:t xml:space="preserve">      properties:</w:t>
      </w:r>
    </w:p>
    <w:p w14:paraId="5E2FB872" w14:textId="77777777" w:rsidR="00276254" w:rsidRPr="00D3062E" w:rsidRDefault="00276254" w:rsidP="00276254">
      <w:pPr>
        <w:pStyle w:val="PL"/>
        <w:rPr>
          <w:lang w:val="en-US" w:eastAsia="es-ES"/>
        </w:rPr>
      </w:pPr>
      <w:r w:rsidRPr="00D3062E">
        <w:rPr>
          <w:lang w:val="en-US" w:eastAsia="es-ES"/>
        </w:rPr>
        <w:t xml:space="preserve">        </w:t>
      </w:r>
      <w:r>
        <w:t>reqPerm</w:t>
      </w:r>
      <w:r w:rsidRPr="00D3062E">
        <w:rPr>
          <w:lang w:val="en-US" w:eastAsia="es-ES"/>
        </w:rPr>
        <w:t>:</w:t>
      </w:r>
    </w:p>
    <w:p w14:paraId="67C3DDF4" w14:textId="77777777" w:rsidR="00276254" w:rsidRPr="00D3062E" w:rsidRDefault="00276254" w:rsidP="00276254">
      <w:pPr>
        <w:pStyle w:val="PL"/>
        <w:rPr>
          <w:lang w:val="en-US" w:eastAsia="es-ES"/>
        </w:rPr>
      </w:pPr>
      <w:r w:rsidRPr="00D3062E">
        <w:rPr>
          <w:lang w:val="en-US" w:eastAsia="es-ES"/>
        </w:rPr>
        <w:t xml:space="preserve">          type: array</w:t>
      </w:r>
    </w:p>
    <w:p w14:paraId="6026D319" w14:textId="77777777" w:rsidR="00276254" w:rsidRPr="00D3062E" w:rsidRDefault="00276254" w:rsidP="00276254">
      <w:pPr>
        <w:pStyle w:val="PL"/>
        <w:rPr>
          <w:lang w:val="en-US" w:eastAsia="es-ES"/>
        </w:rPr>
      </w:pPr>
      <w:r w:rsidRPr="00D3062E">
        <w:rPr>
          <w:lang w:val="en-US" w:eastAsia="es-ES"/>
        </w:rPr>
        <w:t xml:space="preserve">          items:</w:t>
      </w:r>
    </w:p>
    <w:p w14:paraId="4C7D50C8" w14:textId="77777777" w:rsidR="00276254" w:rsidRPr="00D3062E" w:rsidRDefault="00276254" w:rsidP="00276254">
      <w:pPr>
        <w:pStyle w:val="PL"/>
      </w:pPr>
      <w:r w:rsidRPr="00D3062E">
        <w:t xml:space="preserve">            $ref: '</w:t>
      </w:r>
      <w:r>
        <w:t>#</w:t>
      </w:r>
      <w:r w:rsidRPr="00D3062E">
        <w:t>/components/schemas/</w:t>
      </w:r>
      <w:r>
        <w:t>MnSPermission'</w:t>
      </w:r>
    </w:p>
    <w:p w14:paraId="7E90D54E" w14:textId="77777777" w:rsidR="00276254" w:rsidRPr="00D3062E" w:rsidRDefault="00276254" w:rsidP="00276254">
      <w:pPr>
        <w:pStyle w:val="PL"/>
        <w:rPr>
          <w:rFonts w:eastAsia="DengXian"/>
        </w:rPr>
      </w:pPr>
      <w:r w:rsidRPr="00D3062E">
        <w:rPr>
          <w:rFonts w:eastAsia="DengXian"/>
        </w:rPr>
        <w:t xml:space="preserve">          minItems: 1</w:t>
      </w:r>
    </w:p>
    <w:p w14:paraId="15540A93" w14:textId="77777777" w:rsidR="00276254" w:rsidRPr="00D3062E" w:rsidRDefault="00276254" w:rsidP="00276254">
      <w:pPr>
        <w:pStyle w:val="PL"/>
        <w:rPr>
          <w:lang w:val="en-US" w:eastAsia="es-ES"/>
        </w:rPr>
      </w:pPr>
      <w:r w:rsidRPr="00D3062E">
        <w:rPr>
          <w:lang w:val="en-US" w:eastAsia="es-ES"/>
        </w:rPr>
        <w:t xml:space="preserve">        </w:t>
      </w:r>
      <w:r>
        <w:t>expCapType</w:t>
      </w:r>
      <w:r w:rsidRPr="00D3062E">
        <w:rPr>
          <w:lang w:val="en-US" w:eastAsia="es-ES"/>
        </w:rPr>
        <w:t>:</w:t>
      </w:r>
    </w:p>
    <w:p w14:paraId="542658FB" w14:textId="77777777" w:rsidR="00276254" w:rsidRPr="00D3062E" w:rsidRDefault="00276254" w:rsidP="00276254">
      <w:pPr>
        <w:pStyle w:val="PL"/>
        <w:rPr>
          <w:lang w:val="en-US" w:eastAsia="es-ES"/>
        </w:rPr>
      </w:pPr>
      <w:r w:rsidRPr="00D3062E">
        <w:rPr>
          <w:lang w:val="en-US" w:eastAsia="es-ES"/>
        </w:rPr>
        <w:t xml:space="preserve">          type: array</w:t>
      </w:r>
    </w:p>
    <w:p w14:paraId="5E307C22" w14:textId="77777777" w:rsidR="00276254" w:rsidRPr="00D3062E" w:rsidRDefault="00276254" w:rsidP="00276254">
      <w:pPr>
        <w:pStyle w:val="PL"/>
        <w:rPr>
          <w:lang w:val="en-US" w:eastAsia="es-ES"/>
        </w:rPr>
      </w:pPr>
      <w:r w:rsidRPr="00D3062E">
        <w:rPr>
          <w:lang w:val="en-US" w:eastAsia="es-ES"/>
        </w:rPr>
        <w:t xml:space="preserve">          items:</w:t>
      </w:r>
    </w:p>
    <w:p w14:paraId="05171439" w14:textId="77777777" w:rsidR="00276254" w:rsidRPr="00D3062E" w:rsidRDefault="00276254" w:rsidP="00276254">
      <w:pPr>
        <w:pStyle w:val="PL"/>
      </w:pPr>
      <w:r w:rsidRPr="00D3062E">
        <w:t xml:space="preserve">            $ref: '#/components/schemas/</w:t>
      </w:r>
      <w:r>
        <w:t>ExpCapType'</w:t>
      </w:r>
    </w:p>
    <w:p w14:paraId="616F8973" w14:textId="77777777" w:rsidR="00276254" w:rsidRPr="00D3062E" w:rsidRDefault="00276254" w:rsidP="00276254">
      <w:pPr>
        <w:pStyle w:val="PL"/>
        <w:rPr>
          <w:rFonts w:eastAsia="DengXian"/>
        </w:rPr>
      </w:pPr>
      <w:r w:rsidRPr="00D3062E">
        <w:rPr>
          <w:rFonts w:eastAsia="DengXian"/>
        </w:rPr>
        <w:t xml:space="preserve">          minItems: 1</w:t>
      </w:r>
    </w:p>
    <w:p w14:paraId="0EF8EA34" w14:textId="77777777" w:rsidR="00276254" w:rsidRPr="00D3062E" w:rsidRDefault="00276254" w:rsidP="00276254">
      <w:pPr>
        <w:pStyle w:val="PL"/>
      </w:pPr>
      <w:r w:rsidRPr="00D3062E">
        <w:t xml:space="preserve">      anyOf:</w:t>
      </w:r>
    </w:p>
    <w:p w14:paraId="7E3D962B" w14:textId="77777777" w:rsidR="00276254" w:rsidRPr="00D3062E" w:rsidRDefault="00276254" w:rsidP="00276254">
      <w:pPr>
        <w:pStyle w:val="PL"/>
      </w:pPr>
      <w:r w:rsidRPr="00D3062E">
        <w:t xml:space="preserve">        - required: [</w:t>
      </w:r>
      <w:r>
        <w:t>reqPerm</w:t>
      </w:r>
      <w:r w:rsidRPr="00D3062E">
        <w:t>]</w:t>
      </w:r>
    </w:p>
    <w:p w14:paraId="1BB6E230" w14:textId="77777777" w:rsidR="00276254" w:rsidRPr="00D3062E" w:rsidRDefault="00276254" w:rsidP="00276254">
      <w:pPr>
        <w:pStyle w:val="PL"/>
      </w:pPr>
      <w:r w:rsidRPr="00D3062E">
        <w:t xml:space="preserve">        - required: [</w:t>
      </w:r>
      <w:r>
        <w:t>expCapType</w:t>
      </w:r>
      <w:r w:rsidRPr="00D3062E">
        <w:t>]</w:t>
      </w:r>
    </w:p>
    <w:p w14:paraId="52101AF0" w14:textId="77777777" w:rsidR="00276254" w:rsidRPr="00D3062E" w:rsidRDefault="00276254" w:rsidP="00276254">
      <w:pPr>
        <w:pStyle w:val="PL"/>
      </w:pPr>
    </w:p>
    <w:p w14:paraId="4EE63850" w14:textId="77777777" w:rsidR="00276254" w:rsidRPr="00D3062E" w:rsidRDefault="00276254" w:rsidP="00276254">
      <w:pPr>
        <w:pStyle w:val="PL"/>
        <w:rPr>
          <w:rFonts w:cs="Courier New"/>
          <w:szCs w:val="16"/>
        </w:rPr>
      </w:pPr>
      <w:r w:rsidRPr="00D3062E">
        <w:rPr>
          <w:rFonts w:cs="Courier New"/>
          <w:szCs w:val="16"/>
        </w:rPr>
        <w:t>#</w:t>
      </w:r>
    </w:p>
    <w:p w14:paraId="710B27B5" w14:textId="77777777" w:rsidR="00276254" w:rsidRPr="00D3062E" w:rsidRDefault="00276254" w:rsidP="00276254">
      <w:pPr>
        <w:pStyle w:val="PL"/>
      </w:pPr>
      <w:r w:rsidRPr="00D3062E">
        <w:t># ENUMERATIONS DATA TYPES</w:t>
      </w:r>
    </w:p>
    <w:p w14:paraId="53FF3201" w14:textId="77777777" w:rsidR="00276254" w:rsidRPr="00D3062E" w:rsidRDefault="00276254" w:rsidP="00276254">
      <w:pPr>
        <w:pStyle w:val="PL"/>
      </w:pPr>
      <w:r w:rsidRPr="00D3062E">
        <w:t>#</w:t>
      </w:r>
    </w:p>
    <w:p w14:paraId="002E35E5" w14:textId="77777777" w:rsidR="00276254" w:rsidRPr="00D3062E" w:rsidRDefault="00276254" w:rsidP="00276254">
      <w:pPr>
        <w:pStyle w:val="PL"/>
        <w:rPr>
          <w:lang w:val="en-US" w:eastAsia="zh-CN"/>
        </w:rPr>
      </w:pPr>
    </w:p>
    <w:p w14:paraId="07D64A64" w14:textId="77777777" w:rsidR="00276254" w:rsidRPr="00D3062E" w:rsidRDefault="00276254" w:rsidP="00276254">
      <w:pPr>
        <w:pStyle w:val="PL"/>
        <w:rPr>
          <w:lang w:val="en-US" w:eastAsia="zh-CN"/>
        </w:rPr>
      </w:pPr>
      <w:r w:rsidRPr="00D3062E">
        <w:rPr>
          <w:rFonts w:hint="eastAsia"/>
          <w:lang w:eastAsia="zh-CN"/>
        </w:rPr>
        <w:t xml:space="preserve">    </w:t>
      </w:r>
      <w:r>
        <w:t>MnSPermission</w:t>
      </w:r>
      <w:r>
        <w:rPr>
          <w:lang w:eastAsia="zh-CN"/>
        </w:rPr>
        <w:t>:</w:t>
      </w:r>
    </w:p>
    <w:p w14:paraId="42F09AA6" w14:textId="77777777" w:rsidR="00276254" w:rsidRPr="00D3062E" w:rsidRDefault="00276254" w:rsidP="00276254">
      <w:pPr>
        <w:pStyle w:val="PL"/>
        <w:rPr>
          <w:lang w:val="en-US" w:eastAsia="zh-CN"/>
        </w:rPr>
      </w:pPr>
      <w:r w:rsidRPr="00D3062E">
        <w:rPr>
          <w:lang w:val="en-US" w:eastAsia="zh-CN"/>
        </w:rPr>
        <w:t xml:space="preserve">      anyOf:</w:t>
      </w:r>
    </w:p>
    <w:p w14:paraId="23699CA0" w14:textId="77777777" w:rsidR="00276254" w:rsidRPr="00D3062E" w:rsidRDefault="00276254" w:rsidP="00276254">
      <w:pPr>
        <w:pStyle w:val="PL"/>
        <w:rPr>
          <w:lang w:val="en-US" w:eastAsia="zh-CN"/>
        </w:rPr>
      </w:pPr>
      <w:r w:rsidRPr="00D3062E">
        <w:rPr>
          <w:lang w:val="en-US" w:eastAsia="zh-CN"/>
        </w:rPr>
        <w:t xml:space="preserve">      - type: string</w:t>
      </w:r>
    </w:p>
    <w:p w14:paraId="25AA77E0" w14:textId="77777777" w:rsidR="00276254" w:rsidRPr="00D3062E" w:rsidRDefault="00276254" w:rsidP="00276254">
      <w:pPr>
        <w:pStyle w:val="PL"/>
        <w:rPr>
          <w:lang w:val="en-US" w:eastAsia="zh-CN"/>
        </w:rPr>
      </w:pPr>
      <w:r w:rsidRPr="00D3062E">
        <w:rPr>
          <w:lang w:val="en-US" w:eastAsia="zh-CN"/>
        </w:rPr>
        <w:t xml:space="preserve">        enum:</w:t>
      </w:r>
    </w:p>
    <w:p w14:paraId="17C5865F" w14:textId="77777777" w:rsidR="00276254" w:rsidRPr="00903B32" w:rsidRDefault="00276254" w:rsidP="00276254">
      <w:pPr>
        <w:pStyle w:val="PL"/>
        <w:rPr>
          <w:lang w:val="en-US" w:eastAsia="zh-CN"/>
        </w:rPr>
      </w:pPr>
      <w:r w:rsidRPr="00D3062E">
        <w:rPr>
          <w:lang w:val="en-US" w:eastAsia="zh-CN"/>
        </w:rPr>
        <w:t xml:space="preserve">          - </w:t>
      </w:r>
      <w:r w:rsidRPr="00903B32">
        <w:rPr>
          <w:lang w:val="en-US" w:eastAsia="zh-CN"/>
        </w:rPr>
        <w:t>READ</w:t>
      </w:r>
    </w:p>
    <w:p w14:paraId="0FC0B49E" w14:textId="77777777" w:rsidR="00276254" w:rsidRPr="00D3062E" w:rsidRDefault="00276254" w:rsidP="00276254">
      <w:pPr>
        <w:pStyle w:val="PL"/>
        <w:rPr>
          <w:lang w:val="en-US" w:eastAsia="zh-CN"/>
        </w:rPr>
      </w:pPr>
      <w:r w:rsidRPr="00D3062E">
        <w:rPr>
          <w:lang w:val="en-US" w:eastAsia="zh-CN"/>
        </w:rPr>
        <w:t xml:space="preserve">          - </w:t>
      </w:r>
      <w:r w:rsidRPr="00903B32">
        <w:rPr>
          <w:lang w:val="en-US" w:eastAsia="zh-CN"/>
        </w:rPr>
        <w:t>WRITE</w:t>
      </w:r>
    </w:p>
    <w:p w14:paraId="6EDDDD86" w14:textId="77777777" w:rsidR="00276254" w:rsidRDefault="00276254" w:rsidP="00276254">
      <w:pPr>
        <w:pStyle w:val="PL"/>
        <w:rPr>
          <w:lang w:val="en-US" w:eastAsia="zh-CN"/>
        </w:rPr>
      </w:pPr>
      <w:r w:rsidRPr="00D3062E">
        <w:rPr>
          <w:lang w:val="en-US" w:eastAsia="zh-CN"/>
        </w:rPr>
        <w:t xml:space="preserve">          - </w:t>
      </w:r>
      <w:r>
        <w:rPr>
          <w:lang w:val="en-US" w:eastAsia="zh-CN"/>
        </w:rPr>
        <w:t>DELETE</w:t>
      </w:r>
    </w:p>
    <w:p w14:paraId="50884C7F" w14:textId="77777777" w:rsidR="00276254" w:rsidRDefault="00276254" w:rsidP="00276254">
      <w:pPr>
        <w:pStyle w:val="PL"/>
        <w:rPr>
          <w:lang w:val="en-US" w:eastAsia="zh-CN"/>
        </w:rPr>
      </w:pPr>
      <w:r w:rsidRPr="00D3062E">
        <w:rPr>
          <w:lang w:val="en-US" w:eastAsia="zh-CN"/>
        </w:rPr>
        <w:t xml:space="preserve">          - </w:t>
      </w:r>
      <w:r>
        <w:rPr>
          <w:lang w:val="en-US" w:eastAsia="zh-CN"/>
        </w:rPr>
        <w:t>UPDATE</w:t>
      </w:r>
    </w:p>
    <w:p w14:paraId="17EB96DB" w14:textId="77777777" w:rsidR="00276254" w:rsidRPr="00D3062E" w:rsidRDefault="00276254" w:rsidP="00276254">
      <w:pPr>
        <w:pStyle w:val="PL"/>
        <w:rPr>
          <w:lang w:val="en-US" w:eastAsia="zh-CN"/>
        </w:rPr>
      </w:pPr>
      <w:r w:rsidRPr="00D3062E">
        <w:rPr>
          <w:lang w:val="en-US" w:eastAsia="zh-CN"/>
        </w:rPr>
        <w:t xml:space="preserve">      - type: string</w:t>
      </w:r>
    </w:p>
    <w:p w14:paraId="4407068E" w14:textId="77777777" w:rsidR="00276254" w:rsidRPr="00D3062E" w:rsidRDefault="00276254" w:rsidP="00276254">
      <w:pPr>
        <w:pStyle w:val="PL"/>
        <w:rPr>
          <w:lang w:val="en-US" w:eastAsia="zh-CN"/>
        </w:rPr>
      </w:pPr>
      <w:r w:rsidRPr="00D3062E">
        <w:rPr>
          <w:lang w:val="en-US" w:eastAsia="zh-CN"/>
        </w:rPr>
        <w:t xml:space="preserve">        description: &gt;</w:t>
      </w:r>
    </w:p>
    <w:p w14:paraId="5C935BDD" w14:textId="77777777" w:rsidR="00276254" w:rsidRPr="00D3062E" w:rsidRDefault="00276254" w:rsidP="00276254">
      <w:pPr>
        <w:pStyle w:val="PL"/>
        <w:rPr>
          <w:lang w:val="en-US" w:eastAsia="zh-CN"/>
        </w:rPr>
      </w:pPr>
      <w:r w:rsidRPr="00D3062E">
        <w:rPr>
          <w:lang w:val="en-US" w:eastAsia="zh-CN"/>
        </w:rPr>
        <w:t xml:space="preserve">          This string provides forward-compatibility with future</w:t>
      </w:r>
      <w:r w:rsidRPr="00930D77">
        <w:rPr>
          <w:lang w:val="en-US" w:eastAsia="zh-CN"/>
        </w:rPr>
        <w:t xml:space="preserve"> </w:t>
      </w:r>
      <w:r w:rsidRPr="00D3062E">
        <w:rPr>
          <w:lang w:val="en-US" w:eastAsia="zh-CN"/>
        </w:rPr>
        <w:t>extensions to the enumeration</w:t>
      </w:r>
    </w:p>
    <w:p w14:paraId="1C3804CE" w14:textId="77777777" w:rsidR="00276254" w:rsidRPr="00D3062E" w:rsidRDefault="00276254" w:rsidP="00276254">
      <w:pPr>
        <w:pStyle w:val="PL"/>
        <w:rPr>
          <w:lang w:val="en-US" w:eastAsia="zh-CN"/>
        </w:rPr>
      </w:pPr>
      <w:r w:rsidRPr="00D3062E">
        <w:rPr>
          <w:lang w:val="en-US" w:eastAsia="zh-CN"/>
        </w:rPr>
        <w:t xml:space="preserve">          and is not used to encode</w:t>
      </w:r>
      <w:r w:rsidRPr="00930D77">
        <w:rPr>
          <w:lang w:val="en-US" w:eastAsia="zh-CN"/>
        </w:rPr>
        <w:t xml:space="preserve"> </w:t>
      </w:r>
      <w:r w:rsidRPr="00D3062E">
        <w:rPr>
          <w:lang w:val="en-US" w:eastAsia="zh-CN"/>
        </w:rPr>
        <w:t>content defined in the present version of this API.</w:t>
      </w:r>
    </w:p>
    <w:p w14:paraId="2C1D0C4F" w14:textId="77777777" w:rsidR="00276254" w:rsidRPr="00D3062E" w:rsidRDefault="00276254" w:rsidP="00276254">
      <w:pPr>
        <w:pStyle w:val="PL"/>
        <w:rPr>
          <w:lang w:val="en-US" w:eastAsia="zh-CN"/>
        </w:rPr>
      </w:pPr>
      <w:r w:rsidRPr="00D3062E">
        <w:rPr>
          <w:lang w:val="en-US" w:eastAsia="zh-CN"/>
        </w:rPr>
        <w:t xml:space="preserve">      description: |</w:t>
      </w:r>
    </w:p>
    <w:p w14:paraId="716DF263" w14:textId="77777777" w:rsidR="00276254" w:rsidRPr="00D3062E" w:rsidRDefault="00276254" w:rsidP="00276254">
      <w:pPr>
        <w:pStyle w:val="PL"/>
        <w:rPr>
          <w:lang w:val="en-US" w:eastAsia="zh-CN"/>
        </w:rPr>
      </w:pPr>
      <w:r w:rsidRPr="00D3062E">
        <w:rPr>
          <w:lang w:val="en-US" w:eastAsia="zh-CN"/>
        </w:rPr>
        <w:t xml:space="preserve">        Represents </w:t>
      </w:r>
      <w:r>
        <w:rPr>
          <w:lang w:val="en-US" w:eastAsia="zh-CN"/>
        </w:rPr>
        <w:t xml:space="preserve">the </w:t>
      </w:r>
      <w:r>
        <w:t xml:space="preserve">permissions </w:t>
      </w:r>
      <w:r w:rsidRPr="00975BFD">
        <w:rPr>
          <w:kern w:val="2"/>
        </w:rPr>
        <w:t>for exposing information related to the target slice</w:t>
      </w:r>
      <w:r>
        <w:t xml:space="preserve"> over the MnS</w:t>
      </w:r>
      <w:r w:rsidRPr="00D3062E">
        <w:rPr>
          <w:lang w:val="en-US" w:eastAsia="zh-CN"/>
        </w:rPr>
        <w:t>.</w:t>
      </w:r>
      <w:r>
        <w:rPr>
          <w:lang w:val="en-US" w:eastAsia="zh-CN"/>
        </w:rPr>
        <w:t xml:space="preserve">  </w:t>
      </w:r>
    </w:p>
    <w:p w14:paraId="21F8A8F1" w14:textId="77777777" w:rsidR="00276254" w:rsidRPr="00D3062E" w:rsidRDefault="00276254" w:rsidP="00276254">
      <w:pPr>
        <w:pStyle w:val="PL"/>
        <w:rPr>
          <w:lang w:val="en-US" w:eastAsia="zh-CN"/>
        </w:rPr>
      </w:pPr>
      <w:r w:rsidRPr="00D3062E">
        <w:rPr>
          <w:lang w:val="en-US" w:eastAsia="zh-CN"/>
        </w:rPr>
        <w:t xml:space="preserve">        Possible values are:</w:t>
      </w:r>
    </w:p>
    <w:p w14:paraId="5B75EB75" w14:textId="77777777" w:rsidR="00276254" w:rsidRPr="00D3062E" w:rsidRDefault="00276254" w:rsidP="00276254">
      <w:pPr>
        <w:pStyle w:val="PL"/>
        <w:rPr>
          <w:lang w:val="en-US" w:eastAsia="zh-CN"/>
        </w:rPr>
      </w:pPr>
      <w:r w:rsidRPr="00D3062E">
        <w:rPr>
          <w:lang w:val="en-US" w:eastAsia="zh-CN"/>
        </w:rPr>
        <w:t xml:space="preserve">        - </w:t>
      </w:r>
      <w:r w:rsidRPr="00903B32">
        <w:rPr>
          <w:lang w:val="en-US" w:eastAsia="zh-CN"/>
        </w:rPr>
        <w:t>READ</w:t>
      </w:r>
      <w:r w:rsidRPr="00D3062E">
        <w:rPr>
          <w:lang w:val="en-US" w:eastAsia="zh-CN"/>
        </w:rPr>
        <w:t xml:space="preserve">: Indicates </w:t>
      </w:r>
      <w:r>
        <w:rPr>
          <w:lang w:eastAsia="zh-CN"/>
        </w:rPr>
        <w:t>the</w:t>
      </w:r>
      <w:r w:rsidRPr="00D3062E">
        <w:rPr>
          <w:lang w:eastAsia="zh-CN"/>
        </w:rPr>
        <w:t xml:space="preserve"> </w:t>
      </w:r>
      <w:r>
        <w:rPr>
          <w:rFonts w:eastAsiaTheme="minorEastAsia"/>
          <w:kern w:val="2"/>
          <w:lang w:eastAsia="zh-CN"/>
        </w:rPr>
        <w:t>a</w:t>
      </w:r>
      <w:r w:rsidRPr="00975BFD">
        <w:rPr>
          <w:rFonts w:eastAsiaTheme="minorEastAsia"/>
          <w:kern w:val="2"/>
          <w:lang w:eastAsia="zh-CN"/>
        </w:rPr>
        <w:t>llowed</w:t>
      </w:r>
      <w:r w:rsidRPr="00975BFD">
        <w:rPr>
          <w:kern w:val="2"/>
        </w:rPr>
        <w:t xml:space="preserve"> permission of the VAL server</w:t>
      </w:r>
      <w:r>
        <w:rPr>
          <w:kern w:val="2"/>
        </w:rPr>
        <w:t xml:space="preserve"> to read</w:t>
      </w:r>
      <w:r w:rsidRPr="00975BFD">
        <w:rPr>
          <w:kern w:val="2"/>
        </w:rPr>
        <w:t xml:space="preserve"> over the MnS</w:t>
      </w:r>
      <w:r w:rsidRPr="00D3062E">
        <w:rPr>
          <w:lang w:eastAsia="zh-CN"/>
        </w:rPr>
        <w:t>.</w:t>
      </w:r>
    </w:p>
    <w:p w14:paraId="55D6D366" w14:textId="77777777" w:rsidR="00276254" w:rsidRPr="00D3062E" w:rsidRDefault="00276254" w:rsidP="00276254">
      <w:pPr>
        <w:pStyle w:val="PL"/>
        <w:rPr>
          <w:lang w:val="en-US" w:eastAsia="zh-CN"/>
        </w:rPr>
      </w:pPr>
      <w:r w:rsidRPr="00D3062E">
        <w:rPr>
          <w:lang w:val="en-US" w:eastAsia="zh-CN"/>
        </w:rPr>
        <w:t xml:space="preserve">        - </w:t>
      </w:r>
      <w:r w:rsidRPr="00903B32">
        <w:rPr>
          <w:lang w:val="en-US" w:eastAsia="zh-CN"/>
        </w:rPr>
        <w:t>WRITE</w:t>
      </w:r>
      <w:r w:rsidRPr="00D3062E">
        <w:rPr>
          <w:lang w:val="en-US" w:eastAsia="zh-CN"/>
        </w:rPr>
        <w:t xml:space="preserve">: Indicates </w:t>
      </w:r>
      <w:r w:rsidRPr="004B1464">
        <w:rPr>
          <w:lang w:eastAsia="zh-CN"/>
        </w:rPr>
        <w:t xml:space="preserve">the </w:t>
      </w:r>
      <w:r w:rsidRPr="004B1464">
        <w:rPr>
          <w:rFonts w:eastAsiaTheme="minorEastAsia"/>
          <w:kern w:val="2"/>
          <w:lang w:eastAsia="zh-CN"/>
        </w:rPr>
        <w:t>allowed</w:t>
      </w:r>
      <w:r w:rsidRPr="004B1464">
        <w:rPr>
          <w:kern w:val="2"/>
        </w:rPr>
        <w:t xml:space="preserve"> permission of the VAL server to </w:t>
      </w:r>
      <w:r>
        <w:rPr>
          <w:kern w:val="2"/>
        </w:rPr>
        <w:t>write</w:t>
      </w:r>
      <w:r w:rsidRPr="004B1464">
        <w:rPr>
          <w:kern w:val="2"/>
        </w:rPr>
        <w:t xml:space="preserve"> over the MnS</w:t>
      </w:r>
      <w:r w:rsidRPr="00D3062E">
        <w:rPr>
          <w:lang w:val="en-US" w:eastAsia="zh-CN"/>
        </w:rPr>
        <w:t>.</w:t>
      </w:r>
    </w:p>
    <w:p w14:paraId="2D78DF79" w14:textId="77777777" w:rsidR="00276254" w:rsidRPr="00D3062E" w:rsidRDefault="00276254" w:rsidP="00276254">
      <w:pPr>
        <w:pStyle w:val="PL"/>
        <w:rPr>
          <w:lang w:val="en-US" w:eastAsia="zh-CN"/>
        </w:rPr>
      </w:pPr>
      <w:r w:rsidRPr="00D3062E">
        <w:rPr>
          <w:lang w:val="en-US" w:eastAsia="zh-CN"/>
        </w:rPr>
        <w:t xml:space="preserve">        - </w:t>
      </w:r>
      <w:r>
        <w:rPr>
          <w:lang w:val="en-US" w:eastAsia="zh-CN"/>
        </w:rPr>
        <w:t>DELETE</w:t>
      </w:r>
      <w:r w:rsidRPr="00D3062E">
        <w:rPr>
          <w:lang w:val="en-US" w:eastAsia="zh-CN"/>
        </w:rPr>
        <w:t xml:space="preserve">: Indicates </w:t>
      </w:r>
      <w:r w:rsidRPr="004B1464">
        <w:rPr>
          <w:lang w:eastAsia="zh-CN"/>
        </w:rPr>
        <w:t xml:space="preserve">the </w:t>
      </w:r>
      <w:r w:rsidRPr="004B1464">
        <w:rPr>
          <w:rFonts w:eastAsiaTheme="minorEastAsia"/>
          <w:kern w:val="2"/>
          <w:lang w:eastAsia="zh-CN"/>
        </w:rPr>
        <w:t>allowed</w:t>
      </w:r>
      <w:r w:rsidRPr="004B1464">
        <w:rPr>
          <w:kern w:val="2"/>
        </w:rPr>
        <w:t xml:space="preserve"> permission of the VAL server to </w:t>
      </w:r>
      <w:r>
        <w:rPr>
          <w:kern w:val="2"/>
        </w:rPr>
        <w:t>delete</w:t>
      </w:r>
      <w:r w:rsidRPr="004B1464">
        <w:rPr>
          <w:kern w:val="2"/>
        </w:rPr>
        <w:t xml:space="preserve"> over the MnS</w:t>
      </w:r>
      <w:r w:rsidRPr="00D3062E">
        <w:rPr>
          <w:lang w:val="en-US" w:eastAsia="zh-CN"/>
        </w:rPr>
        <w:t>.</w:t>
      </w:r>
    </w:p>
    <w:p w14:paraId="1122029F" w14:textId="77777777" w:rsidR="00276254" w:rsidRPr="00D3062E" w:rsidRDefault="00276254" w:rsidP="00276254">
      <w:pPr>
        <w:pStyle w:val="PL"/>
        <w:rPr>
          <w:lang w:val="en-US" w:eastAsia="zh-CN"/>
        </w:rPr>
      </w:pPr>
      <w:r w:rsidRPr="00D3062E">
        <w:rPr>
          <w:lang w:val="en-US" w:eastAsia="zh-CN"/>
        </w:rPr>
        <w:t xml:space="preserve">        - </w:t>
      </w:r>
      <w:r>
        <w:rPr>
          <w:lang w:val="en-US" w:eastAsia="zh-CN"/>
        </w:rPr>
        <w:t>UPDATE</w:t>
      </w:r>
      <w:r w:rsidRPr="00D3062E">
        <w:rPr>
          <w:lang w:val="en-US" w:eastAsia="zh-CN"/>
        </w:rPr>
        <w:t xml:space="preserve">: Indicates </w:t>
      </w:r>
      <w:r w:rsidRPr="004B1464">
        <w:rPr>
          <w:lang w:eastAsia="zh-CN"/>
        </w:rPr>
        <w:t xml:space="preserve">the </w:t>
      </w:r>
      <w:r w:rsidRPr="004B1464">
        <w:rPr>
          <w:rFonts w:eastAsiaTheme="minorEastAsia"/>
          <w:kern w:val="2"/>
          <w:lang w:eastAsia="zh-CN"/>
        </w:rPr>
        <w:t>allowed</w:t>
      </w:r>
      <w:r w:rsidRPr="004B1464">
        <w:rPr>
          <w:kern w:val="2"/>
        </w:rPr>
        <w:t xml:space="preserve"> permission of the VAL server to </w:t>
      </w:r>
      <w:r>
        <w:rPr>
          <w:kern w:val="2"/>
        </w:rPr>
        <w:t>update</w:t>
      </w:r>
      <w:r w:rsidRPr="004B1464">
        <w:rPr>
          <w:kern w:val="2"/>
        </w:rPr>
        <w:t xml:space="preserve"> over the MnS</w:t>
      </w:r>
      <w:r w:rsidRPr="00D3062E">
        <w:rPr>
          <w:lang w:val="en-US" w:eastAsia="zh-CN"/>
        </w:rPr>
        <w:t>.</w:t>
      </w:r>
    </w:p>
    <w:p w14:paraId="60CB432F" w14:textId="77777777" w:rsidR="00276254" w:rsidRPr="00903B32" w:rsidRDefault="00276254" w:rsidP="00276254">
      <w:pPr>
        <w:rPr>
          <w:lang w:val="en-US"/>
        </w:rPr>
      </w:pPr>
    </w:p>
    <w:p w14:paraId="70DD4F78" w14:textId="77777777" w:rsidR="00276254" w:rsidRPr="00D3062E" w:rsidRDefault="00276254" w:rsidP="00276254">
      <w:pPr>
        <w:pStyle w:val="PL"/>
        <w:rPr>
          <w:lang w:val="en-US" w:eastAsia="zh-CN"/>
        </w:rPr>
      </w:pPr>
      <w:r w:rsidRPr="00D3062E">
        <w:rPr>
          <w:rFonts w:hint="eastAsia"/>
          <w:lang w:eastAsia="zh-CN"/>
        </w:rPr>
        <w:t xml:space="preserve">    </w:t>
      </w:r>
      <w:r>
        <w:t>ExpCapType</w:t>
      </w:r>
      <w:r>
        <w:rPr>
          <w:lang w:eastAsia="zh-CN"/>
        </w:rPr>
        <w:t>:</w:t>
      </w:r>
    </w:p>
    <w:p w14:paraId="753E8FEC" w14:textId="77777777" w:rsidR="00276254" w:rsidRPr="00D3062E" w:rsidRDefault="00276254" w:rsidP="00276254">
      <w:pPr>
        <w:pStyle w:val="PL"/>
        <w:rPr>
          <w:lang w:val="en-US" w:eastAsia="zh-CN"/>
        </w:rPr>
      </w:pPr>
      <w:r w:rsidRPr="00D3062E">
        <w:rPr>
          <w:lang w:val="en-US" w:eastAsia="zh-CN"/>
        </w:rPr>
        <w:t xml:space="preserve">      anyOf:</w:t>
      </w:r>
    </w:p>
    <w:p w14:paraId="7C244F23" w14:textId="77777777" w:rsidR="00276254" w:rsidRPr="00D3062E" w:rsidRDefault="00276254" w:rsidP="00276254">
      <w:pPr>
        <w:pStyle w:val="PL"/>
        <w:rPr>
          <w:lang w:val="en-US" w:eastAsia="zh-CN"/>
        </w:rPr>
      </w:pPr>
      <w:r w:rsidRPr="00D3062E">
        <w:rPr>
          <w:lang w:val="en-US" w:eastAsia="zh-CN"/>
        </w:rPr>
        <w:t xml:space="preserve">      - type: string</w:t>
      </w:r>
    </w:p>
    <w:p w14:paraId="17FCDC0A" w14:textId="77777777" w:rsidR="00276254" w:rsidRPr="00D3062E" w:rsidRDefault="00276254" w:rsidP="00276254">
      <w:pPr>
        <w:pStyle w:val="PL"/>
        <w:rPr>
          <w:lang w:val="en-US" w:eastAsia="zh-CN"/>
        </w:rPr>
      </w:pPr>
      <w:r w:rsidRPr="00D3062E">
        <w:rPr>
          <w:lang w:val="en-US" w:eastAsia="zh-CN"/>
        </w:rPr>
        <w:t xml:space="preserve">        enum:</w:t>
      </w:r>
    </w:p>
    <w:p w14:paraId="5A923BE1" w14:textId="77777777" w:rsidR="00276254" w:rsidRPr="00903B32" w:rsidRDefault="00276254" w:rsidP="00276254">
      <w:pPr>
        <w:pStyle w:val="PL"/>
        <w:rPr>
          <w:lang w:val="en-US" w:eastAsia="zh-CN"/>
        </w:rPr>
      </w:pPr>
      <w:r w:rsidRPr="00D3062E">
        <w:rPr>
          <w:lang w:val="en-US" w:eastAsia="zh-CN"/>
        </w:rPr>
        <w:t xml:space="preserve">          - </w:t>
      </w:r>
      <w:r>
        <w:rPr>
          <w:lang w:val="en-US"/>
        </w:rPr>
        <w:t>VIA_EGMF</w:t>
      </w:r>
    </w:p>
    <w:p w14:paraId="3710152F" w14:textId="77777777" w:rsidR="00276254" w:rsidRPr="00D3062E" w:rsidRDefault="00276254" w:rsidP="00276254">
      <w:pPr>
        <w:pStyle w:val="PL"/>
        <w:rPr>
          <w:lang w:val="en-US" w:eastAsia="zh-CN"/>
        </w:rPr>
      </w:pPr>
      <w:r w:rsidRPr="00D3062E">
        <w:rPr>
          <w:lang w:val="en-US" w:eastAsia="zh-CN"/>
        </w:rPr>
        <w:t xml:space="preserve">          - </w:t>
      </w:r>
      <w:r>
        <w:t>DIRECT</w:t>
      </w:r>
    </w:p>
    <w:p w14:paraId="7F097BDF" w14:textId="77777777" w:rsidR="00276254" w:rsidRPr="00D3062E" w:rsidRDefault="00276254" w:rsidP="00276254">
      <w:pPr>
        <w:pStyle w:val="PL"/>
        <w:rPr>
          <w:lang w:val="en-US" w:eastAsia="zh-CN"/>
        </w:rPr>
      </w:pPr>
      <w:r w:rsidRPr="00D3062E">
        <w:rPr>
          <w:lang w:val="en-US" w:eastAsia="zh-CN"/>
        </w:rPr>
        <w:t xml:space="preserve">      - type: string</w:t>
      </w:r>
    </w:p>
    <w:p w14:paraId="29E20503" w14:textId="77777777" w:rsidR="00276254" w:rsidRPr="00D3062E" w:rsidRDefault="00276254" w:rsidP="00276254">
      <w:pPr>
        <w:pStyle w:val="PL"/>
        <w:rPr>
          <w:lang w:val="en-US" w:eastAsia="zh-CN"/>
        </w:rPr>
      </w:pPr>
      <w:r w:rsidRPr="00D3062E">
        <w:rPr>
          <w:lang w:val="en-US" w:eastAsia="zh-CN"/>
        </w:rPr>
        <w:t xml:space="preserve">        description: &gt;</w:t>
      </w:r>
    </w:p>
    <w:p w14:paraId="5EE70640" w14:textId="77777777" w:rsidR="00276254" w:rsidRPr="00D3062E" w:rsidRDefault="00276254" w:rsidP="00276254">
      <w:pPr>
        <w:pStyle w:val="PL"/>
        <w:rPr>
          <w:lang w:val="en-US" w:eastAsia="zh-CN"/>
        </w:rPr>
      </w:pPr>
      <w:r w:rsidRPr="00D3062E">
        <w:rPr>
          <w:lang w:val="en-US" w:eastAsia="zh-CN"/>
        </w:rPr>
        <w:t xml:space="preserve">          This string provides forward-compatibility with future</w:t>
      </w:r>
      <w:r w:rsidRPr="00930D77">
        <w:rPr>
          <w:lang w:val="en-US" w:eastAsia="zh-CN"/>
        </w:rPr>
        <w:t xml:space="preserve"> </w:t>
      </w:r>
      <w:r w:rsidRPr="00D3062E">
        <w:rPr>
          <w:lang w:val="en-US" w:eastAsia="zh-CN"/>
        </w:rPr>
        <w:t>extensions to the enumeration</w:t>
      </w:r>
    </w:p>
    <w:p w14:paraId="5FE7AE00" w14:textId="77777777" w:rsidR="00276254" w:rsidRPr="00D3062E" w:rsidRDefault="00276254" w:rsidP="00276254">
      <w:pPr>
        <w:pStyle w:val="PL"/>
        <w:rPr>
          <w:lang w:val="en-US" w:eastAsia="zh-CN"/>
        </w:rPr>
      </w:pPr>
      <w:r w:rsidRPr="00D3062E">
        <w:rPr>
          <w:lang w:val="en-US" w:eastAsia="zh-CN"/>
        </w:rPr>
        <w:t xml:space="preserve">          and is not used to encode</w:t>
      </w:r>
      <w:r w:rsidRPr="00930D77">
        <w:rPr>
          <w:lang w:val="en-US" w:eastAsia="zh-CN"/>
        </w:rPr>
        <w:t xml:space="preserve"> </w:t>
      </w:r>
      <w:r w:rsidRPr="00D3062E">
        <w:rPr>
          <w:lang w:val="en-US" w:eastAsia="zh-CN"/>
        </w:rPr>
        <w:t>content defined in the present version of this API.</w:t>
      </w:r>
    </w:p>
    <w:p w14:paraId="560B0D4A" w14:textId="77777777" w:rsidR="00276254" w:rsidRPr="00D3062E" w:rsidRDefault="00276254" w:rsidP="00276254">
      <w:pPr>
        <w:pStyle w:val="PL"/>
        <w:rPr>
          <w:lang w:val="en-US" w:eastAsia="zh-CN"/>
        </w:rPr>
      </w:pPr>
      <w:r w:rsidRPr="00D3062E">
        <w:rPr>
          <w:lang w:val="en-US" w:eastAsia="zh-CN"/>
        </w:rPr>
        <w:t xml:space="preserve">      description: |</w:t>
      </w:r>
    </w:p>
    <w:p w14:paraId="0109C12E" w14:textId="77777777" w:rsidR="00276254" w:rsidRPr="00D3062E" w:rsidRDefault="00276254" w:rsidP="00276254">
      <w:pPr>
        <w:pStyle w:val="PL"/>
        <w:rPr>
          <w:lang w:val="en-US" w:eastAsia="zh-CN"/>
        </w:rPr>
      </w:pPr>
      <w:r w:rsidRPr="00D3062E">
        <w:rPr>
          <w:lang w:val="en-US" w:eastAsia="zh-CN"/>
        </w:rPr>
        <w:t xml:space="preserve">        Represents </w:t>
      </w:r>
      <w:r>
        <w:t xml:space="preserve">the </w:t>
      </w:r>
      <w:r w:rsidRPr="00975BFD">
        <w:rPr>
          <w:kern w:val="2"/>
        </w:rPr>
        <w:t>exposure capability type</w:t>
      </w:r>
      <w:r w:rsidRPr="00D3062E">
        <w:rPr>
          <w:lang w:val="en-US" w:eastAsia="zh-CN"/>
        </w:rPr>
        <w:t>.</w:t>
      </w:r>
      <w:r>
        <w:rPr>
          <w:lang w:val="en-US" w:eastAsia="zh-CN"/>
        </w:rPr>
        <w:t xml:space="preserve">  </w:t>
      </w:r>
    </w:p>
    <w:p w14:paraId="6E44A766" w14:textId="77777777" w:rsidR="00276254" w:rsidRPr="00D3062E" w:rsidRDefault="00276254" w:rsidP="00276254">
      <w:pPr>
        <w:pStyle w:val="PL"/>
        <w:rPr>
          <w:lang w:val="en-US" w:eastAsia="zh-CN"/>
        </w:rPr>
      </w:pPr>
      <w:r w:rsidRPr="00D3062E">
        <w:rPr>
          <w:lang w:val="en-US" w:eastAsia="zh-CN"/>
        </w:rPr>
        <w:t xml:space="preserve">        Possible values are:</w:t>
      </w:r>
    </w:p>
    <w:p w14:paraId="5AD6DBE8" w14:textId="77777777" w:rsidR="00276254" w:rsidRPr="00D3062E" w:rsidRDefault="00276254" w:rsidP="00276254">
      <w:pPr>
        <w:pStyle w:val="PL"/>
        <w:rPr>
          <w:lang w:val="en-US" w:eastAsia="zh-CN"/>
        </w:rPr>
      </w:pPr>
      <w:r w:rsidRPr="00D3062E">
        <w:rPr>
          <w:lang w:val="en-US" w:eastAsia="zh-CN"/>
        </w:rPr>
        <w:t xml:space="preserve">        - </w:t>
      </w:r>
      <w:r>
        <w:rPr>
          <w:lang w:val="en-US"/>
        </w:rPr>
        <w:t>VIA_EGMF</w:t>
      </w:r>
      <w:r w:rsidRPr="00D3062E">
        <w:rPr>
          <w:lang w:val="en-US" w:eastAsia="zh-CN"/>
        </w:rPr>
        <w:t xml:space="preserve">: Indicates </w:t>
      </w:r>
      <w:r>
        <w:rPr>
          <w:lang w:val="en-US" w:eastAsia="zh-CN"/>
        </w:rPr>
        <w:t xml:space="preserve">the </w:t>
      </w:r>
      <w:r>
        <w:rPr>
          <w:rFonts w:eastAsiaTheme="minorEastAsia"/>
          <w:kern w:val="2"/>
          <w:lang w:eastAsia="zh-CN"/>
        </w:rPr>
        <w:t>supported exposure capability is via EGMF</w:t>
      </w:r>
      <w:r w:rsidRPr="00D3062E">
        <w:rPr>
          <w:lang w:val="en-US" w:eastAsia="zh-CN"/>
        </w:rPr>
        <w:t>.</w:t>
      </w:r>
    </w:p>
    <w:p w14:paraId="7FBF2F37" w14:textId="77777777" w:rsidR="00276254" w:rsidRDefault="00276254" w:rsidP="00276254">
      <w:pPr>
        <w:pStyle w:val="PL"/>
        <w:rPr>
          <w:lang w:val="en-US" w:eastAsia="zh-CN"/>
        </w:rPr>
      </w:pPr>
      <w:r w:rsidRPr="00D3062E">
        <w:rPr>
          <w:lang w:val="en-US" w:eastAsia="zh-CN"/>
        </w:rPr>
        <w:t xml:space="preserve">        - </w:t>
      </w:r>
      <w:r>
        <w:t>DIRECT</w:t>
      </w:r>
      <w:r w:rsidRPr="00D3062E">
        <w:rPr>
          <w:lang w:val="en-US" w:eastAsia="zh-CN"/>
        </w:rPr>
        <w:t xml:space="preserve">: Indicates </w:t>
      </w:r>
      <w:r>
        <w:rPr>
          <w:lang w:val="en-US" w:eastAsia="zh-CN"/>
        </w:rPr>
        <w:t xml:space="preserve">the </w:t>
      </w:r>
      <w:r>
        <w:rPr>
          <w:rFonts w:eastAsiaTheme="minorEastAsia"/>
          <w:kern w:val="2"/>
          <w:lang w:eastAsia="zh-CN"/>
        </w:rPr>
        <w:t>supported exposure capability is directly to MnS producer.</w:t>
      </w:r>
    </w:p>
    <w:p w14:paraId="4C669EC4" w14:textId="77777777" w:rsidR="00AC54E2" w:rsidRPr="00CA23D2" w:rsidRDefault="00AC54E2" w:rsidP="00AC54E2">
      <w:pPr>
        <w:rPr>
          <w:lang w:val="en-US" w:eastAsia="zh-CN"/>
        </w:rPr>
      </w:pPr>
    </w:p>
    <w:p w14:paraId="3FDDFF95" w14:textId="77777777" w:rsidR="00D3062E" w:rsidRPr="00D3062E" w:rsidRDefault="00D3062E" w:rsidP="00D3062E">
      <w:pPr>
        <w:pStyle w:val="Heading1"/>
      </w:pPr>
      <w:bookmarkStart w:id="7130" w:name="_Toc164928822"/>
      <w:bookmarkStart w:id="7131" w:name="_Toc168550685"/>
      <w:bookmarkStart w:id="7132" w:name="_Toc170118759"/>
      <w:r w:rsidRPr="00D3062E">
        <w:t>A.7</w:t>
      </w:r>
      <w:r w:rsidRPr="00D3062E">
        <w:tab/>
      </w:r>
      <w:r w:rsidRPr="00D3062E">
        <w:rPr>
          <w:lang w:val="en-US"/>
        </w:rPr>
        <w:t>NSCE_PerfMonitoring</w:t>
      </w:r>
      <w:r w:rsidRPr="00D3062E">
        <w:t xml:space="preserve"> API</w:t>
      </w:r>
      <w:bookmarkEnd w:id="7117"/>
      <w:bookmarkEnd w:id="7118"/>
      <w:bookmarkEnd w:id="7119"/>
      <w:bookmarkEnd w:id="7120"/>
      <w:bookmarkEnd w:id="7130"/>
      <w:bookmarkEnd w:id="7131"/>
      <w:bookmarkEnd w:id="7132"/>
    </w:p>
    <w:p w14:paraId="49EC84DF" w14:textId="77777777" w:rsidR="00B110B4" w:rsidRPr="00D3062E" w:rsidRDefault="00B110B4" w:rsidP="00B110B4">
      <w:pPr>
        <w:pStyle w:val="PL"/>
      </w:pPr>
      <w:bookmarkStart w:id="7133" w:name="_Toc160650504"/>
      <w:r w:rsidRPr="00D3062E">
        <w:t>openapi: 3.0.0</w:t>
      </w:r>
    </w:p>
    <w:p w14:paraId="11B23A0E" w14:textId="77777777" w:rsidR="00B110B4" w:rsidRPr="00D3062E" w:rsidRDefault="00B110B4" w:rsidP="00B110B4">
      <w:pPr>
        <w:pStyle w:val="PL"/>
      </w:pPr>
    </w:p>
    <w:p w14:paraId="7D69D2CB" w14:textId="77777777" w:rsidR="00B110B4" w:rsidRPr="00D3062E" w:rsidRDefault="00B110B4" w:rsidP="00B110B4">
      <w:pPr>
        <w:pStyle w:val="PL"/>
      </w:pPr>
      <w:r w:rsidRPr="00D3062E">
        <w:t>info:</w:t>
      </w:r>
    </w:p>
    <w:p w14:paraId="5FC8C049" w14:textId="77777777" w:rsidR="00B110B4" w:rsidRPr="00D3062E" w:rsidRDefault="00B110B4" w:rsidP="00B110B4">
      <w:pPr>
        <w:pStyle w:val="PL"/>
      </w:pPr>
      <w:r w:rsidRPr="00D3062E">
        <w:t xml:space="preserve">  title: NSCE Server </w:t>
      </w:r>
      <w:r w:rsidRPr="00D3062E">
        <w:rPr>
          <w:lang w:eastAsia="fr-FR"/>
        </w:rPr>
        <w:t>Network Slice Performance and Analytics Monitoring Service</w:t>
      </w:r>
    </w:p>
    <w:p w14:paraId="3385AB2E" w14:textId="052FDDC8" w:rsidR="00B110B4" w:rsidRPr="00D3062E" w:rsidRDefault="00B110B4" w:rsidP="00B110B4">
      <w:pPr>
        <w:pStyle w:val="PL"/>
      </w:pPr>
      <w:r w:rsidRPr="00D3062E">
        <w:t xml:space="preserve">  version: 1.0.0</w:t>
      </w:r>
    </w:p>
    <w:p w14:paraId="2A04C473" w14:textId="77777777" w:rsidR="00B110B4" w:rsidRPr="00D3062E" w:rsidRDefault="00B110B4" w:rsidP="00B110B4">
      <w:pPr>
        <w:pStyle w:val="PL"/>
      </w:pPr>
      <w:r w:rsidRPr="00D3062E">
        <w:t xml:space="preserve">  description: |</w:t>
      </w:r>
    </w:p>
    <w:p w14:paraId="13F14739" w14:textId="77777777" w:rsidR="00B110B4" w:rsidRPr="00D3062E" w:rsidRDefault="00B110B4" w:rsidP="00B110B4">
      <w:pPr>
        <w:pStyle w:val="PL"/>
      </w:pPr>
      <w:r w:rsidRPr="00D3062E">
        <w:t xml:space="preserve">    NSCE Server </w:t>
      </w:r>
      <w:r w:rsidRPr="00D3062E">
        <w:rPr>
          <w:lang w:eastAsia="fr-FR"/>
        </w:rPr>
        <w:t>Network Slice Performance and Analytics Monitoring Service</w:t>
      </w:r>
      <w:r w:rsidRPr="00D3062E">
        <w:t xml:space="preserve">.  </w:t>
      </w:r>
    </w:p>
    <w:p w14:paraId="2A460836" w14:textId="77777777" w:rsidR="00B110B4" w:rsidRPr="00D3062E" w:rsidRDefault="00B110B4" w:rsidP="00B110B4">
      <w:pPr>
        <w:pStyle w:val="PL"/>
      </w:pPr>
      <w:r w:rsidRPr="00D3062E">
        <w:t xml:space="preserve">    © 2024, 3GPP Organizational Partners (ARIB, ATIS, CCSA, ETSI, TSDSI, TTA, TTC).  </w:t>
      </w:r>
    </w:p>
    <w:p w14:paraId="5BB5C36D" w14:textId="77777777" w:rsidR="00B110B4" w:rsidRPr="00D3062E" w:rsidRDefault="00B110B4" w:rsidP="00B110B4">
      <w:pPr>
        <w:pStyle w:val="PL"/>
      </w:pPr>
      <w:r w:rsidRPr="00D3062E">
        <w:t xml:space="preserve">    All rights reserved.</w:t>
      </w:r>
    </w:p>
    <w:p w14:paraId="67171532" w14:textId="77777777" w:rsidR="00B110B4" w:rsidRPr="00D3062E" w:rsidRDefault="00B110B4" w:rsidP="00B110B4">
      <w:pPr>
        <w:pStyle w:val="PL"/>
      </w:pPr>
    </w:p>
    <w:p w14:paraId="7B950EE1" w14:textId="77777777" w:rsidR="00B110B4" w:rsidRPr="00D3062E" w:rsidRDefault="00B110B4" w:rsidP="00B110B4">
      <w:pPr>
        <w:pStyle w:val="PL"/>
      </w:pPr>
      <w:r w:rsidRPr="00D3062E">
        <w:t>externalDocs:</w:t>
      </w:r>
    </w:p>
    <w:p w14:paraId="2068C746" w14:textId="77777777" w:rsidR="00B110B4" w:rsidRPr="00D3062E" w:rsidRDefault="00B110B4" w:rsidP="00B110B4">
      <w:pPr>
        <w:pStyle w:val="PL"/>
        <w:rPr>
          <w:lang w:eastAsia="zh-CN"/>
        </w:rPr>
      </w:pPr>
      <w:r w:rsidRPr="00D3062E">
        <w:t xml:space="preserve">  description: </w:t>
      </w:r>
      <w:r w:rsidRPr="00D3062E">
        <w:rPr>
          <w:lang w:eastAsia="zh-CN"/>
        </w:rPr>
        <w:t>&gt;</w:t>
      </w:r>
    </w:p>
    <w:p w14:paraId="55DEF776" w14:textId="185BFD14" w:rsidR="00B110B4" w:rsidRPr="00D3062E" w:rsidRDefault="00B110B4" w:rsidP="00B110B4">
      <w:pPr>
        <w:pStyle w:val="PL"/>
        <w:rPr>
          <w:noProof/>
        </w:rPr>
      </w:pPr>
      <w:r w:rsidRPr="00D3062E">
        <w:rPr>
          <w:noProof/>
        </w:rPr>
        <w:t xml:space="preserve">    3GPP TS 29.435 V</w:t>
      </w:r>
      <w:r>
        <w:rPr>
          <w:noProof/>
        </w:rPr>
        <w:t>18</w:t>
      </w:r>
      <w:r w:rsidRPr="00D3062E">
        <w:rPr>
          <w:noProof/>
        </w:rPr>
        <w:t>.</w:t>
      </w:r>
      <w:r w:rsidR="00893780">
        <w:rPr>
          <w:rFonts w:eastAsiaTheme="minorEastAsia" w:hint="eastAsia"/>
          <w:noProof/>
          <w:lang w:eastAsia="zh-CN"/>
        </w:rPr>
        <w:t>1</w:t>
      </w:r>
      <w:r w:rsidRPr="00D3062E">
        <w:rPr>
          <w:noProof/>
        </w:rPr>
        <w:t>.</w:t>
      </w:r>
      <w:r>
        <w:rPr>
          <w:noProof/>
        </w:rPr>
        <w:t>0</w:t>
      </w:r>
      <w:r w:rsidRPr="00D3062E">
        <w:rPr>
          <w:noProof/>
        </w:rPr>
        <w:t>; Service Enabler Architecture Layer for Verticals (SEAL);</w:t>
      </w:r>
    </w:p>
    <w:p w14:paraId="65C84DBF" w14:textId="1C089D51" w:rsidR="00B110B4" w:rsidRPr="00D3062E" w:rsidRDefault="00B110B4" w:rsidP="00B110B4">
      <w:pPr>
        <w:pStyle w:val="PL"/>
        <w:rPr>
          <w:noProof/>
        </w:rPr>
      </w:pPr>
      <w:r w:rsidRPr="00D3062E">
        <w:rPr>
          <w:noProof/>
        </w:rPr>
        <w:t xml:space="preserve">    Network Slice Capability E</w:t>
      </w:r>
      <w:r>
        <w:rPr>
          <w:noProof/>
        </w:rPr>
        <w:t>nablement</w:t>
      </w:r>
      <w:r w:rsidRPr="00D3062E">
        <w:rPr>
          <w:noProof/>
        </w:rPr>
        <w:t xml:space="preserve"> (NSCE) Server Service(s); Stage 3.</w:t>
      </w:r>
    </w:p>
    <w:p w14:paraId="505B7718" w14:textId="77777777" w:rsidR="00B110B4" w:rsidRPr="00D3062E" w:rsidRDefault="00B110B4" w:rsidP="00B110B4">
      <w:pPr>
        <w:pStyle w:val="PL"/>
        <w:rPr>
          <w:noProof/>
        </w:rPr>
      </w:pPr>
      <w:r w:rsidRPr="00D3062E">
        <w:rPr>
          <w:noProof/>
        </w:rPr>
        <w:t xml:space="preserve">  url: https://www.3gpp.org/ftp/Specs/archive/29_series/29.435/</w:t>
      </w:r>
    </w:p>
    <w:p w14:paraId="4813E7C2" w14:textId="77777777" w:rsidR="00B110B4" w:rsidRPr="00D3062E" w:rsidRDefault="00B110B4" w:rsidP="00B110B4">
      <w:pPr>
        <w:pStyle w:val="PL"/>
      </w:pPr>
    </w:p>
    <w:p w14:paraId="3EAED8F7" w14:textId="77777777" w:rsidR="00B110B4" w:rsidRPr="00D3062E" w:rsidRDefault="00B110B4" w:rsidP="00B110B4">
      <w:pPr>
        <w:pStyle w:val="PL"/>
      </w:pPr>
      <w:r w:rsidRPr="00D3062E">
        <w:t>servers:</w:t>
      </w:r>
    </w:p>
    <w:p w14:paraId="54C64D40" w14:textId="77777777" w:rsidR="00B110B4" w:rsidRPr="00D3062E" w:rsidRDefault="00B110B4" w:rsidP="00B110B4">
      <w:pPr>
        <w:pStyle w:val="PL"/>
      </w:pPr>
      <w:r w:rsidRPr="00D3062E">
        <w:t xml:space="preserve">  - url: '{apiRoot}/nsce-pam/v1'</w:t>
      </w:r>
    </w:p>
    <w:p w14:paraId="568E8211" w14:textId="77777777" w:rsidR="00B110B4" w:rsidRPr="00D3062E" w:rsidRDefault="00B110B4" w:rsidP="00B110B4">
      <w:pPr>
        <w:pStyle w:val="PL"/>
      </w:pPr>
      <w:r w:rsidRPr="00D3062E">
        <w:t xml:space="preserve">    variables:</w:t>
      </w:r>
    </w:p>
    <w:p w14:paraId="34209CA5" w14:textId="77777777" w:rsidR="00B110B4" w:rsidRPr="00D3062E" w:rsidRDefault="00B110B4" w:rsidP="00B110B4">
      <w:pPr>
        <w:pStyle w:val="PL"/>
      </w:pPr>
      <w:r w:rsidRPr="00D3062E">
        <w:t xml:space="preserve">      apiRoot:</w:t>
      </w:r>
    </w:p>
    <w:p w14:paraId="622630F1" w14:textId="77777777" w:rsidR="00B110B4" w:rsidRPr="00D3062E" w:rsidRDefault="00B110B4" w:rsidP="00B110B4">
      <w:pPr>
        <w:pStyle w:val="PL"/>
      </w:pPr>
      <w:r w:rsidRPr="00D3062E">
        <w:t xml:space="preserve">        default: https://example.com</w:t>
      </w:r>
    </w:p>
    <w:p w14:paraId="6E3086EF" w14:textId="77777777" w:rsidR="00B110B4" w:rsidRPr="00D3062E" w:rsidRDefault="00B110B4" w:rsidP="00B110B4">
      <w:pPr>
        <w:pStyle w:val="PL"/>
      </w:pPr>
      <w:r w:rsidRPr="00D3062E">
        <w:t xml:space="preserve">        description: apiRoot as defined in clause 6.5 of 3GPP TS 29.549</w:t>
      </w:r>
    </w:p>
    <w:p w14:paraId="56B5628D" w14:textId="77777777" w:rsidR="00B110B4" w:rsidRPr="00D3062E" w:rsidRDefault="00B110B4" w:rsidP="00B110B4">
      <w:pPr>
        <w:pStyle w:val="PL"/>
      </w:pPr>
    </w:p>
    <w:p w14:paraId="0792B270" w14:textId="77777777" w:rsidR="00B110B4" w:rsidRPr="00D3062E" w:rsidRDefault="00B110B4" w:rsidP="00B110B4">
      <w:pPr>
        <w:pStyle w:val="PL"/>
      </w:pPr>
      <w:r w:rsidRPr="00D3062E">
        <w:t>security:</w:t>
      </w:r>
    </w:p>
    <w:p w14:paraId="21D425CA" w14:textId="77777777" w:rsidR="00B110B4" w:rsidRPr="00D3062E" w:rsidRDefault="00B110B4" w:rsidP="00B110B4">
      <w:pPr>
        <w:pStyle w:val="PL"/>
      </w:pPr>
      <w:r w:rsidRPr="00D3062E">
        <w:t xml:space="preserve">  - {}</w:t>
      </w:r>
    </w:p>
    <w:p w14:paraId="62BA8B93" w14:textId="77777777" w:rsidR="00B110B4" w:rsidRPr="00D3062E" w:rsidRDefault="00B110B4" w:rsidP="00B110B4">
      <w:pPr>
        <w:pStyle w:val="PL"/>
      </w:pPr>
      <w:r w:rsidRPr="00D3062E">
        <w:t xml:space="preserve">  - oAuth2ClientCredentials: []</w:t>
      </w:r>
    </w:p>
    <w:p w14:paraId="29897466" w14:textId="77777777" w:rsidR="00B110B4" w:rsidRPr="00D3062E" w:rsidRDefault="00B110B4" w:rsidP="00B110B4">
      <w:pPr>
        <w:pStyle w:val="PL"/>
      </w:pPr>
    </w:p>
    <w:p w14:paraId="19433969" w14:textId="77777777" w:rsidR="00B110B4" w:rsidRPr="00D3062E" w:rsidRDefault="00B110B4" w:rsidP="00B110B4">
      <w:pPr>
        <w:pStyle w:val="PL"/>
      </w:pPr>
      <w:r w:rsidRPr="00D3062E">
        <w:t>paths:</w:t>
      </w:r>
    </w:p>
    <w:p w14:paraId="42FE2824" w14:textId="77777777" w:rsidR="00B110B4" w:rsidRPr="00D3062E" w:rsidRDefault="00B110B4" w:rsidP="00B110B4">
      <w:pPr>
        <w:pStyle w:val="PL"/>
      </w:pPr>
      <w:r w:rsidRPr="00D3062E">
        <w:t xml:space="preserve">  /jobs:</w:t>
      </w:r>
    </w:p>
    <w:p w14:paraId="2B56D35B" w14:textId="77777777" w:rsidR="00B110B4" w:rsidRPr="00D3062E" w:rsidRDefault="00B110B4" w:rsidP="00B110B4">
      <w:pPr>
        <w:pStyle w:val="PL"/>
      </w:pPr>
      <w:r w:rsidRPr="00D3062E">
        <w:t xml:space="preserve">    post:</w:t>
      </w:r>
    </w:p>
    <w:p w14:paraId="3CF72193" w14:textId="77777777" w:rsidR="00B110B4" w:rsidRPr="00D3062E" w:rsidRDefault="00B110B4" w:rsidP="00B110B4">
      <w:pPr>
        <w:pStyle w:val="PL"/>
      </w:pPr>
      <w:r w:rsidRPr="00D3062E">
        <w:t xml:space="preserve">      summary: Request </w:t>
      </w:r>
      <w:r w:rsidRPr="00D3062E">
        <w:rPr>
          <w:lang w:eastAsia="zh-CN"/>
        </w:rPr>
        <w:t xml:space="preserve">the creation of a </w:t>
      </w:r>
      <w:r w:rsidRPr="00D3062E">
        <w:t>Monitoring Job.</w:t>
      </w:r>
    </w:p>
    <w:p w14:paraId="6FCFE43C" w14:textId="77777777" w:rsidR="00B110B4" w:rsidRPr="00D3062E" w:rsidRDefault="00B110B4" w:rsidP="00B110B4">
      <w:pPr>
        <w:pStyle w:val="PL"/>
        <w:rPr>
          <w:rFonts w:cs="Courier New"/>
          <w:szCs w:val="16"/>
        </w:rPr>
      </w:pPr>
      <w:r w:rsidRPr="00D3062E">
        <w:rPr>
          <w:rFonts w:cs="Courier New"/>
          <w:szCs w:val="16"/>
        </w:rPr>
        <w:t xml:space="preserve">      operationId: Create</w:t>
      </w:r>
      <w:r w:rsidRPr="00D3062E">
        <w:t>MonJob</w:t>
      </w:r>
    </w:p>
    <w:p w14:paraId="1573B7DA" w14:textId="77777777" w:rsidR="00B110B4" w:rsidRPr="00D3062E" w:rsidRDefault="00B110B4" w:rsidP="00B110B4">
      <w:pPr>
        <w:pStyle w:val="PL"/>
        <w:rPr>
          <w:rFonts w:cs="Courier New"/>
          <w:szCs w:val="16"/>
        </w:rPr>
      </w:pPr>
      <w:r w:rsidRPr="00D3062E">
        <w:rPr>
          <w:rFonts w:cs="Courier New"/>
          <w:szCs w:val="16"/>
        </w:rPr>
        <w:t xml:space="preserve">      tags:</w:t>
      </w:r>
    </w:p>
    <w:p w14:paraId="1360E8F6" w14:textId="77777777" w:rsidR="00B110B4" w:rsidRPr="00D3062E" w:rsidRDefault="00B110B4" w:rsidP="00B110B4">
      <w:pPr>
        <w:pStyle w:val="PL"/>
        <w:rPr>
          <w:rFonts w:cs="Courier New"/>
          <w:szCs w:val="16"/>
        </w:rPr>
      </w:pPr>
      <w:r w:rsidRPr="00D3062E">
        <w:rPr>
          <w:rFonts w:cs="Courier New"/>
          <w:szCs w:val="16"/>
        </w:rPr>
        <w:t xml:space="preserve">        - </w:t>
      </w:r>
      <w:r w:rsidRPr="00D3062E">
        <w:t>Monitoring Jobs</w:t>
      </w:r>
      <w:r w:rsidRPr="00D3062E">
        <w:rPr>
          <w:rFonts w:cs="Courier New"/>
          <w:szCs w:val="16"/>
        </w:rPr>
        <w:t xml:space="preserve"> (Collection)</w:t>
      </w:r>
    </w:p>
    <w:p w14:paraId="07D5D2C7" w14:textId="77777777" w:rsidR="00B110B4" w:rsidRPr="00D3062E" w:rsidRDefault="00B110B4" w:rsidP="00B110B4">
      <w:pPr>
        <w:pStyle w:val="PL"/>
      </w:pPr>
      <w:r w:rsidRPr="00D3062E">
        <w:t xml:space="preserve">      requestBody:</w:t>
      </w:r>
    </w:p>
    <w:p w14:paraId="3103D29E" w14:textId="77777777" w:rsidR="00B110B4" w:rsidRPr="00D3062E" w:rsidRDefault="00B110B4" w:rsidP="00B110B4">
      <w:pPr>
        <w:pStyle w:val="PL"/>
      </w:pPr>
      <w:r w:rsidRPr="00D3062E">
        <w:t xml:space="preserve">        required: true</w:t>
      </w:r>
    </w:p>
    <w:p w14:paraId="7AB3C552" w14:textId="77777777" w:rsidR="00B110B4" w:rsidRPr="00D3062E" w:rsidRDefault="00B110B4" w:rsidP="00B110B4">
      <w:pPr>
        <w:pStyle w:val="PL"/>
      </w:pPr>
      <w:r w:rsidRPr="00D3062E">
        <w:t xml:space="preserve">        content:</w:t>
      </w:r>
    </w:p>
    <w:p w14:paraId="5DA5D765" w14:textId="77777777" w:rsidR="00B110B4" w:rsidRPr="00D3062E" w:rsidRDefault="00B110B4" w:rsidP="00B110B4">
      <w:pPr>
        <w:pStyle w:val="PL"/>
      </w:pPr>
      <w:r w:rsidRPr="00D3062E">
        <w:t xml:space="preserve">          application/json:</w:t>
      </w:r>
    </w:p>
    <w:p w14:paraId="3E451A3A" w14:textId="77777777" w:rsidR="00B110B4" w:rsidRPr="00D3062E" w:rsidRDefault="00B110B4" w:rsidP="00B110B4">
      <w:pPr>
        <w:pStyle w:val="PL"/>
      </w:pPr>
      <w:r w:rsidRPr="00D3062E">
        <w:t xml:space="preserve">            schema:</w:t>
      </w:r>
    </w:p>
    <w:p w14:paraId="7C0C096B" w14:textId="77777777" w:rsidR="00B110B4" w:rsidRPr="00D3062E" w:rsidRDefault="00B110B4" w:rsidP="00B110B4">
      <w:pPr>
        <w:pStyle w:val="PL"/>
      </w:pPr>
      <w:r w:rsidRPr="00D3062E">
        <w:t xml:space="preserve">              $ref: '#/components/schemas/MonitoringJob'</w:t>
      </w:r>
    </w:p>
    <w:p w14:paraId="74D252B7" w14:textId="77777777" w:rsidR="00B110B4" w:rsidRPr="00D3062E" w:rsidRDefault="00B110B4" w:rsidP="00B110B4">
      <w:pPr>
        <w:pStyle w:val="PL"/>
      </w:pPr>
      <w:r w:rsidRPr="00D3062E">
        <w:t xml:space="preserve">      responses:</w:t>
      </w:r>
    </w:p>
    <w:p w14:paraId="43BC38A2" w14:textId="77777777" w:rsidR="00B110B4" w:rsidRPr="00D3062E" w:rsidRDefault="00B110B4" w:rsidP="00B110B4">
      <w:pPr>
        <w:pStyle w:val="PL"/>
      </w:pPr>
      <w:r w:rsidRPr="00D3062E">
        <w:t xml:space="preserve">        '201':</w:t>
      </w:r>
    </w:p>
    <w:p w14:paraId="26D565F6" w14:textId="77777777" w:rsidR="00B110B4" w:rsidRPr="00D3062E" w:rsidRDefault="00B110B4" w:rsidP="00B110B4">
      <w:pPr>
        <w:pStyle w:val="PL"/>
        <w:rPr>
          <w:lang w:eastAsia="zh-CN"/>
        </w:rPr>
      </w:pPr>
      <w:r w:rsidRPr="00D3062E">
        <w:t xml:space="preserve">          description: </w:t>
      </w:r>
      <w:r w:rsidRPr="00D3062E">
        <w:rPr>
          <w:lang w:eastAsia="zh-CN"/>
        </w:rPr>
        <w:t>&gt;</w:t>
      </w:r>
    </w:p>
    <w:p w14:paraId="63B5504D" w14:textId="77777777" w:rsidR="00B110B4" w:rsidRPr="00D3062E" w:rsidRDefault="00B110B4" w:rsidP="00B110B4">
      <w:pPr>
        <w:pStyle w:val="PL"/>
      </w:pPr>
      <w:r w:rsidRPr="00D3062E">
        <w:rPr>
          <w:lang w:eastAsia="es-ES"/>
        </w:rPr>
        <w:t xml:space="preserve">            </w:t>
      </w:r>
      <w:r w:rsidRPr="00D3062E">
        <w:t>Created. The Monitoring Job is successfully created and a representation of the</w:t>
      </w:r>
    </w:p>
    <w:p w14:paraId="3DD6942E" w14:textId="77777777" w:rsidR="00B110B4" w:rsidRPr="00D3062E" w:rsidRDefault="00B110B4" w:rsidP="00B110B4">
      <w:pPr>
        <w:pStyle w:val="PL"/>
      </w:pPr>
      <w:r w:rsidRPr="00D3062E">
        <w:t xml:space="preserve">            created Individual Monitoring Job resource shall be returned.</w:t>
      </w:r>
    </w:p>
    <w:p w14:paraId="6BFF8C5D" w14:textId="77777777" w:rsidR="00B110B4" w:rsidRPr="00D3062E" w:rsidRDefault="00B110B4" w:rsidP="00B110B4">
      <w:pPr>
        <w:pStyle w:val="PL"/>
      </w:pPr>
      <w:r w:rsidRPr="00D3062E">
        <w:t xml:space="preserve">          content:</w:t>
      </w:r>
    </w:p>
    <w:p w14:paraId="45B8BBF4" w14:textId="77777777" w:rsidR="00B110B4" w:rsidRPr="00D3062E" w:rsidRDefault="00B110B4" w:rsidP="00B110B4">
      <w:pPr>
        <w:pStyle w:val="PL"/>
      </w:pPr>
      <w:r w:rsidRPr="00D3062E">
        <w:t xml:space="preserve">            application/json:</w:t>
      </w:r>
    </w:p>
    <w:p w14:paraId="5B0F5655" w14:textId="77777777" w:rsidR="00B110B4" w:rsidRPr="00D3062E" w:rsidRDefault="00B110B4" w:rsidP="00B110B4">
      <w:pPr>
        <w:pStyle w:val="PL"/>
      </w:pPr>
      <w:r w:rsidRPr="00D3062E">
        <w:t xml:space="preserve">              schema:</w:t>
      </w:r>
    </w:p>
    <w:p w14:paraId="766FDAC9" w14:textId="77777777" w:rsidR="00B110B4" w:rsidRPr="00D3062E" w:rsidRDefault="00B110B4" w:rsidP="00B110B4">
      <w:pPr>
        <w:pStyle w:val="PL"/>
      </w:pPr>
      <w:r w:rsidRPr="00D3062E">
        <w:t xml:space="preserve">                $ref: '#/components/schemas/MonitoringJob'</w:t>
      </w:r>
    </w:p>
    <w:p w14:paraId="3C293E0A" w14:textId="77777777" w:rsidR="00B110B4" w:rsidRPr="00D3062E" w:rsidRDefault="00B110B4" w:rsidP="00B110B4">
      <w:pPr>
        <w:pStyle w:val="PL"/>
      </w:pPr>
      <w:r w:rsidRPr="00D3062E">
        <w:t xml:space="preserve">          headers:</w:t>
      </w:r>
    </w:p>
    <w:p w14:paraId="153DEA90" w14:textId="77777777" w:rsidR="00B110B4" w:rsidRPr="00D3062E" w:rsidRDefault="00B110B4" w:rsidP="00B110B4">
      <w:pPr>
        <w:pStyle w:val="PL"/>
      </w:pPr>
      <w:r w:rsidRPr="00D3062E">
        <w:t xml:space="preserve">            Location:</w:t>
      </w:r>
    </w:p>
    <w:p w14:paraId="035C637E" w14:textId="77777777" w:rsidR="00B110B4" w:rsidRPr="00D3062E" w:rsidRDefault="00B110B4" w:rsidP="00B110B4">
      <w:pPr>
        <w:pStyle w:val="PL"/>
        <w:rPr>
          <w:lang w:eastAsia="zh-CN"/>
        </w:rPr>
      </w:pPr>
      <w:r w:rsidRPr="00D3062E">
        <w:t xml:space="preserve">              description: </w:t>
      </w:r>
      <w:r w:rsidRPr="00D3062E">
        <w:rPr>
          <w:lang w:eastAsia="zh-CN"/>
        </w:rPr>
        <w:t>&gt;</w:t>
      </w:r>
    </w:p>
    <w:p w14:paraId="0A618FB3" w14:textId="77777777" w:rsidR="00B110B4" w:rsidRPr="00D3062E" w:rsidRDefault="00B110B4" w:rsidP="00B110B4">
      <w:pPr>
        <w:pStyle w:val="PL"/>
      </w:pPr>
      <w:r w:rsidRPr="00D3062E">
        <w:t xml:space="preserve">                Contains the URI of the created Individual Monitoring Job resource.</w:t>
      </w:r>
    </w:p>
    <w:p w14:paraId="5BD27EF9" w14:textId="77777777" w:rsidR="00B110B4" w:rsidRPr="00D3062E" w:rsidRDefault="00B110B4" w:rsidP="00B110B4">
      <w:pPr>
        <w:pStyle w:val="PL"/>
      </w:pPr>
      <w:r w:rsidRPr="00D3062E">
        <w:t xml:space="preserve">              required: true</w:t>
      </w:r>
    </w:p>
    <w:p w14:paraId="355DF218" w14:textId="77777777" w:rsidR="00B110B4" w:rsidRPr="00D3062E" w:rsidRDefault="00B110B4" w:rsidP="00B110B4">
      <w:pPr>
        <w:pStyle w:val="PL"/>
      </w:pPr>
      <w:r w:rsidRPr="00D3062E">
        <w:t xml:space="preserve">              schema:</w:t>
      </w:r>
    </w:p>
    <w:p w14:paraId="701D622D" w14:textId="77777777" w:rsidR="00B110B4" w:rsidRPr="00D3062E" w:rsidRDefault="00B110B4" w:rsidP="00B110B4">
      <w:pPr>
        <w:pStyle w:val="PL"/>
      </w:pPr>
      <w:r w:rsidRPr="00D3062E">
        <w:t xml:space="preserve">                type: string</w:t>
      </w:r>
    </w:p>
    <w:p w14:paraId="324C41EC" w14:textId="77777777" w:rsidR="00B110B4" w:rsidRPr="00D3062E" w:rsidRDefault="00B110B4" w:rsidP="00B110B4">
      <w:pPr>
        <w:pStyle w:val="PL"/>
      </w:pPr>
      <w:r w:rsidRPr="00D3062E">
        <w:t xml:space="preserve">        '400':</w:t>
      </w:r>
    </w:p>
    <w:p w14:paraId="3289D207" w14:textId="77777777" w:rsidR="00B110B4" w:rsidRPr="00D3062E" w:rsidRDefault="00B110B4" w:rsidP="00B110B4">
      <w:pPr>
        <w:pStyle w:val="PL"/>
      </w:pPr>
      <w:r w:rsidRPr="00D3062E">
        <w:t xml:space="preserve">          $ref: 'TS29122_CommonData.yaml#/components/responses/400'</w:t>
      </w:r>
    </w:p>
    <w:p w14:paraId="6C4B2178" w14:textId="77777777" w:rsidR="00B110B4" w:rsidRPr="00D3062E" w:rsidRDefault="00B110B4" w:rsidP="00B110B4">
      <w:pPr>
        <w:pStyle w:val="PL"/>
      </w:pPr>
      <w:r w:rsidRPr="00D3062E">
        <w:t xml:space="preserve">        '401':</w:t>
      </w:r>
    </w:p>
    <w:p w14:paraId="194FEB03" w14:textId="77777777" w:rsidR="00B110B4" w:rsidRPr="00D3062E" w:rsidRDefault="00B110B4" w:rsidP="00B110B4">
      <w:pPr>
        <w:pStyle w:val="PL"/>
      </w:pPr>
      <w:r w:rsidRPr="00D3062E">
        <w:t xml:space="preserve">          $ref: 'TS29122_CommonData.yaml#/components/responses/401'</w:t>
      </w:r>
    </w:p>
    <w:p w14:paraId="29F793A7" w14:textId="77777777" w:rsidR="00B110B4" w:rsidRPr="00D3062E" w:rsidRDefault="00B110B4" w:rsidP="00B110B4">
      <w:pPr>
        <w:pStyle w:val="PL"/>
      </w:pPr>
      <w:r w:rsidRPr="00D3062E">
        <w:t xml:space="preserve">        '403':</w:t>
      </w:r>
    </w:p>
    <w:p w14:paraId="19E84509" w14:textId="77777777" w:rsidR="00B110B4" w:rsidRPr="00D3062E" w:rsidRDefault="00B110B4" w:rsidP="00B110B4">
      <w:pPr>
        <w:pStyle w:val="PL"/>
      </w:pPr>
      <w:r w:rsidRPr="00D3062E">
        <w:t xml:space="preserve">          $ref: 'TS29122_CommonData.yaml#/components/responses/403'</w:t>
      </w:r>
    </w:p>
    <w:p w14:paraId="7EAD3C2A" w14:textId="77777777" w:rsidR="00B110B4" w:rsidRPr="00D3062E" w:rsidRDefault="00B110B4" w:rsidP="00B110B4">
      <w:pPr>
        <w:pStyle w:val="PL"/>
      </w:pPr>
      <w:r w:rsidRPr="00D3062E">
        <w:t xml:space="preserve">        '404':</w:t>
      </w:r>
    </w:p>
    <w:p w14:paraId="56EA058D" w14:textId="77777777" w:rsidR="00B110B4" w:rsidRPr="00D3062E" w:rsidRDefault="00B110B4" w:rsidP="00B110B4">
      <w:pPr>
        <w:pStyle w:val="PL"/>
      </w:pPr>
      <w:r w:rsidRPr="00D3062E">
        <w:t xml:space="preserve">          $ref: 'TS29122_CommonData.yaml#/components/responses/404'</w:t>
      </w:r>
    </w:p>
    <w:p w14:paraId="6AE3DA72" w14:textId="77777777" w:rsidR="00B110B4" w:rsidRPr="00D3062E" w:rsidRDefault="00B110B4" w:rsidP="00B110B4">
      <w:pPr>
        <w:pStyle w:val="PL"/>
      </w:pPr>
      <w:r w:rsidRPr="00D3062E">
        <w:t xml:space="preserve">        '411':</w:t>
      </w:r>
    </w:p>
    <w:p w14:paraId="42403AA7" w14:textId="77777777" w:rsidR="00B110B4" w:rsidRPr="00D3062E" w:rsidRDefault="00B110B4" w:rsidP="00B110B4">
      <w:pPr>
        <w:pStyle w:val="PL"/>
      </w:pPr>
      <w:r w:rsidRPr="00D3062E">
        <w:t xml:space="preserve">          $ref: 'TS29122_CommonData.yaml#/components/responses/411'</w:t>
      </w:r>
    </w:p>
    <w:p w14:paraId="35170098" w14:textId="77777777" w:rsidR="00B110B4" w:rsidRPr="00D3062E" w:rsidRDefault="00B110B4" w:rsidP="00B110B4">
      <w:pPr>
        <w:pStyle w:val="PL"/>
      </w:pPr>
      <w:r w:rsidRPr="00D3062E">
        <w:t xml:space="preserve">        '413':</w:t>
      </w:r>
    </w:p>
    <w:p w14:paraId="4E7E9E96" w14:textId="77777777" w:rsidR="00B110B4" w:rsidRPr="00D3062E" w:rsidRDefault="00B110B4" w:rsidP="00B110B4">
      <w:pPr>
        <w:pStyle w:val="PL"/>
      </w:pPr>
      <w:r w:rsidRPr="00D3062E">
        <w:t xml:space="preserve">          $ref: 'TS29122_CommonData.yaml#/components/responses/413'</w:t>
      </w:r>
    </w:p>
    <w:p w14:paraId="6A96B263" w14:textId="77777777" w:rsidR="00B110B4" w:rsidRPr="00D3062E" w:rsidRDefault="00B110B4" w:rsidP="00B110B4">
      <w:pPr>
        <w:pStyle w:val="PL"/>
      </w:pPr>
      <w:r w:rsidRPr="00D3062E">
        <w:t xml:space="preserve">        '415':</w:t>
      </w:r>
    </w:p>
    <w:p w14:paraId="32466E43" w14:textId="77777777" w:rsidR="00B110B4" w:rsidRPr="00D3062E" w:rsidRDefault="00B110B4" w:rsidP="00B110B4">
      <w:pPr>
        <w:pStyle w:val="PL"/>
      </w:pPr>
      <w:r w:rsidRPr="00D3062E">
        <w:t xml:space="preserve">          $ref: 'TS29122_CommonData.yaml#/components/responses/415'</w:t>
      </w:r>
    </w:p>
    <w:p w14:paraId="5300C233" w14:textId="77777777" w:rsidR="00B110B4" w:rsidRPr="00D3062E" w:rsidRDefault="00B110B4" w:rsidP="00B110B4">
      <w:pPr>
        <w:pStyle w:val="PL"/>
      </w:pPr>
      <w:r w:rsidRPr="00D3062E">
        <w:t xml:space="preserve">        '429':</w:t>
      </w:r>
    </w:p>
    <w:p w14:paraId="5F2711C4" w14:textId="77777777" w:rsidR="00B110B4" w:rsidRPr="00D3062E" w:rsidRDefault="00B110B4" w:rsidP="00B110B4">
      <w:pPr>
        <w:pStyle w:val="PL"/>
      </w:pPr>
      <w:r w:rsidRPr="00D3062E">
        <w:t xml:space="preserve">          $ref: 'TS29122_CommonData.yaml#/components/responses/429'</w:t>
      </w:r>
    </w:p>
    <w:p w14:paraId="78E173FA" w14:textId="77777777" w:rsidR="00B110B4" w:rsidRPr="00D3062E" w:rsidRDefault="00B110B4" w:rsidP="00B110B4">
      <w:pPr>
        <w:pStyle w:val="PL"/>
      </w:pPr>
      <w:r w:rsidRPr="00D3062E">
        <w:t xml:space="preserve">        '500':</w:t>
      </w:r>
    </w:p>
    <w:p w14:paraId="7C2B2D9C" w14:textId="77777777" w:rsidR="00B110B4" w:rsidRPr="00D3062E" w:rsidRDefault="00B110B4" w:rsidP="00B110B4">
      <w:pPr>
        <w:pStyle w:val="PL"/>
      </w:pPr>
      <w:r w:rsidRPr="00D3062E">
        <w:t xml:space="preserve">          $ref: 'TS29122_CommonData.yaml#/components/responses/500'</w:t>
      </w:r>
    </w:p>
    <w:p w14:paraId="1F81BA2D" w14:textId="77777777" w:rsidR="00B110B4" w:rsidRPr="00D3062E" w:rsidRDefault="00B110B4" w:rsidP="00B110B4">
      <w:pPr>
        <w:pStyle w:val="PL"/>
      </w:pPr>
      <w:r w:rsidRPr="00D3062E">
        <w:t xml:space="preserve">        '503':</w:t>
      </w:r>
    </w:p>
    <w:p w14:paraId="4ED0179B" w14:textId="77777777" w:rsidR="00B110B4" w:rsidRPr="00D3062E" w:rsidRDefault="00B110B4" w:rsidP="00B110B4">
      <w:pPr>
        <w:pStyle w:val="PL"/>
      </w:pPr>
      <w:r w:rsidRPr="00D3062E">
        <w:t xml:space="preserve">          $ref: 'TS29122_CommonData.yaml#/components/responses/503'</w:t>
      </w:r>
    </w:p>
    <w:p w14:paraId="2026652F" w14:textId="77777777" w:rsidR="00B110B4" w:rsidRPr="00D3062E" w:rsidRDefault="00B110B4" w:rsidP="00B110B4">
      <w:pPr>
        <w:pStyle w:val="PL"/>
      </w:pPr>
      <w:r w:rsidRPr="00D3062E">
        <w:t xml:space="preserve">        default:</w:t>
      </w:r>
    </w:p>
    <w:p w14:paraId="7C0487AC" w14:textId="77777777" w:rsidR="00B110B4" w:rsidRPr="00D3062E" w:rsidRDefault="00B110B4" w:rsidP="00B110B4">
      <w:pPr>
        <w:pStyle w:val="PL"/>
      </w:pPr>
      <w:r w:rsidRPr="00D3062E">
        <w:t xml:space="preserve">          $ref: 'TS29122_CommonData.yaml#/components/responses/default'</w:t>
      </w:r>
    </w:p>
    <w:p w14:paraId="54D5DC40" w14:textId="77777777" w:rsidR="00B110B4" w:rsidRPr="00D3062E" w:rsidRDefault="00B110B4" w:rsidP="00B110B4">
      <w:pPr>
        <w:pStyle w:val="PL"/>
      </w:pPr>
    </w:p>
    <w:p w14:paraId="2B6F6C60" w14:textId="77777777" w:rsidR="00B110B4" w:rsidRPr="00D3062E" w:rsidRDefault="00B110B4" w:rsidP="00B110B4">
      <w:pPr>
        <w:pStyle w:val="PL"/>
        <w:rPr>
          <w:lang w:eastAsia="es-ES"/>
        </w:rPr>
      </w:pPr>
      <w:r w:rsidRPr="00D3062E">
        <w:rPr>
          <w:lang w:eastAsia="es-ES"/>
        </w:rPr>
        <w:t xml:space="preserve">  /</w:t>
      </w:r>
      <w:r w:rsidRPr="00D3062E">
        <w:t>jobs</w:t>
      </w:r>
      <w:r w:rsidRPr="00D3062E">
        <w:rPr>
          <w:lang w:eastAsia="es-ES"/>
        </w:rPr>
        <w:t>/{jobId}:</w:t>
      </w:r>
    </w:p>
    <w:p w14:paraId="6C9D72A4" w14:textId="77777777" w:rsidR="00B110B4" w:rsidRPr="00D3062E" w:rsidRDefault="00B110B4" w:rsidP="00B110B4">
      <w:pPr>
        <w:pStyle w:val="PL"/>
        <w:rPr>
          <w:lang w:eastAsia="es-ES"/>
        </w:rPr>
      </w:pPr>
      <w:r w:rsidRPr="00D3062E">
        <w:rPr>
          <w:lang w:eastAsia="es-ES"/>
        </w:rPr>
        <w:t xml:space="preserve">    parameters:</w:t>
      </w:r>
    </w:p>
    <w:p w14:paraId="6F4400A0" w14:textId="77777777" w:rsidR="00B110B4" w:rsidRPr="00D3062E" w:rsidRDefault="00B110B4" w:rsidP="00B110B4">
      <w:pPr>
        <w:pStyle w:val="PL"/>
        <w:rPr>
          <w:lang w:eastAsia="es-ES"/>
        </w:rPr>
      </w:pPr>
      <w:r w:rsidRPr="00D3062E">
        <w:rPr>
          <w:lang w:eastAsia="es-ES"/>
        </w:rPr>
        <w:t xml:space="preserve">      - name: jobId</w:t>
      </w:r>
    </w:p>
    <w:p w14:paraId="1ED8EE7E" w14:textId="77777777" w:rsidR="00B110B4" w:rsidRPr="00D3062E" w:rsidRDefault="00B110B4" w:rsidP="00B110B4">
      <w:pPr>
        <w:pStyle w:val="PL"/>
        <w:rPr>
          <w:lang w:eastAsia="es-ES"/>
        </w:rPr>
      </w:pPr>
      <w:r w:rsidRPr="00D3062E">
        <w:rPr>
          <w:lang w:eastAsia="es-ES"/>
        </w:rPr>
        <w:t xml:space="preserve">        in: path</w:t>
      </w:r>
    </w:p>
    <w:p w14:paraId="03420EB3" w14:textId="77777777" w:rsidR="00B110B4" w:rsidRPr="00D3062E" w:rsidRDefault="00B110B4" w:rsidP="00B110B4">
      <w:pPr>
        <w:pStyle w:val="PL"/>
        <w:rPr>
          <w:lang w:eastAsia="es-ES"/>
        </w:rPr>
      </w:pPr>
      <w:r w:rsidRPr="00D3062E">
        <w:rPr>
          <w:lang w:eastAsia="es-ES"/>
        </w:rPr>
        <w:t xml:space="preserve">        description: &gt;</w:t>
      </w:r>
    </w:p>
    <w:p w14:paraId="183AA1FA" w14:textId="77777777" w:rsidR="00B110B4" w:rsidRPr="00D3062E" w:rsidRDefault="00B110B4" w:rsidP="00B110B4">
      <w:pPr>
        <w:pStyle w:val="PL"/>
        <w:rPr>
          <w:lang w:val="en-US"/>
        </w:rPr>
      </w:pPr>
      <w:r w:rsidRPr="00D3062E">
        <w:rPr>
          <w:lang w:eastAsia="es-ES"/>
        </w:rPr>
        <w:t xml:space="preserve">          Represents the identifier of the </w:t>
      </w:r>
      <w:r w:rsidRPr="00D3062E">
        <w:rPr>
          <w:rFonts w:cs="Courier New"/>
          <w:szCs w:val="16"/>
        </w:rPr>
        <w:t xml:space="preserve">Individual </w:t>
      </w:r>
      <w:r w:rsidRPr="00D3062E">
        <w:t>Monitoring Job resource.</w:t>
      </w:r>
    </w:p>
    <w:p w14:paraId="1C64A919" w14:textId="77777777" w:rsidR="00B110B4" w:rsidRPr="00D3062E" w:rsidRDefault="00B110B4" w:rsidP="00B110B4">
      <w:pPr>
        <w:pStyle w:val="PL"/>
        <w:rPr>
          <w:lang w:eastAsia="es-ES"/>
        </w:rPr>
      </w:pPr>
      <w:r w:rsidRPr="00D3062E">
        <w:rPr>
          <w:lang w:eastAsia="es-ES"/>
        </w:rPr>
        <w:t xml:space="preserve">        required: true</w:t>
      </w:r>
    </w:p>
    <w:p w14:paraId="5CB7F42E" w14:textId="77777777" w:rsidR="00B110B4" w:rsidRPr="00D3062E" w:rsidRDefault="00B110B4" w:rsidP="00B110B4">
      <w:pPr>
        <w:pStyle w:val="PL"/>
        <w:rPr>
          <w:lang w:eastAsia="es-ES"/>
        </w:rPr>
      </w:pPr>
      <w:r w:rsidRPr="00D3062E">
        <w:rPr>
          <w:lang w:eastAsia="es-ES"/>
        </w:rPr>
        <w:t xml:space="preserve">        schema:</w:t>
      </w:r>
    </w:p>
    <w:p w14:paraId="181F6939" w14:textId="77777777" w:rsidR="00B110B4" w:rsidRPr="00D3062E" w:rsidRDefault="00B110B4" w:rsidP="00B110B4">
      <w:pPr>
        <w:pStyle w:val="PL"/>
        <w:rPr>
          <w:lang w:eastAsia="es-ES"/>
        </w:rPr>
      </w:pPr>
      <w:r w:rsidRPr="00D3062E">
        <w:rPr>
          <w:lang w:eastAsia="es-ES"/>
        </w:rPr>
        <w:t xml:space="preserve">          type: string</w:t>
      </w:r>
    </w:p>
    <w:p w14:paraId="08146163" w14:textId="77777777" w:rsidR="00B110B4" w:rsidRPr="00D3062E" w:rsidRDefault="00B110B4" w:rsidP="00B110B4">
      <w:pPr>
        <w:pStyle w:val="PL"/>
        <w:rPr>
          <w:lang w:eastAsia="es-ES"/>
        </w:rPr>
      </w:pPr>
    </w:p>
    <w:p w14:paraId="10E8D6DA" w14:textId="77777777" w:rsidR="00B110B4" w:rsidRPr="00D3062E" w:rsidRDefault="00B110B4" w:rsidP="00B110B4">
      <w:pPr>
        <w:pStyle w:val="PL"/>
        <w:rPr>
          <w:lang w:eastAsia="es-ES"/>
        </w:rPr>
      </w:pPr>
      <w:r w:rsidRPr="00D3062E">
        <w:rPr>
          <w:lang w:eastAsia="es-ES"/>
        </w:rPr>
        <w:t xml:space="preserve">    get:</w:t>
      </w:r>
    </w:p>
    <w:p w14:paraId="4F873266" w14:textId="77777777" w:rsidR="00B110B4" w:rsidRPr="00D3062E" w:rsidRDefault="00B110B4" w:rsidP="00B110B4">
      <w:pPr>
        <w:pStyle w:val="PL"/>
        <w:rPr>
          <w:rFonts w:cs="Courier New"/>
          <w:szCs w:val="16"/>
        </w:rPr>
      </w:pPr>
      <w:r w:rsidRPr="00D3062E">
        <w:rPr>
          <w:rFonts w:cs="Courier New"/>
          <w:szCs w:val="16"/>
        </w:rPr>
        <w:t xml:space="preserve">      summary: Retrieve </w:t>
      </w:r>
      <w:r w:rsidRPr="00D3062E">
        <w:rPr>
          <w:lang w:eastAsia="zh-CN"/>
        </w:rPr>
        <w:t xml:space="preserve">an existing Individual </w:t>
      </w:r>
      <w:r w:rsidRPr="00D3062E">
        <w:t>Monitoring Job</w:t>
      </w:r>
      <w:r w:rsidRPr="00D3062E">
        <w:rPr>
          <w:lang w:eastAsia="zh-CN"/>
        </w:rPr>
        <w:t xml:space="preserve"> </w:t>
      </w:r>
      <w:r w:rsidRPr="00D3062E">
        <w:t>resource</w:t>
      </w:r>
      <w:r w:rsidRPr="00D3062E">
        <w:rPr>
          <w:rFonts w:cs="Courier New"/>
          <w:szCs w:val="16"/>
        </w:rPr>
        <w:t>.</w:t>
      </w:r>
    </w:p>
    <w:p w14:paraId="10A55EA8" w14:textId="77777777" w:rsidR="00B110B4" w:rsidRPr="00D3062E" w:rsidRDefault="00B110B4" w:rsidP="00B110B4">
      <w:pPr>
        <w:pStyle w:val="PL"/>
        <w:rPr>
          <w:rFonts w:cs="Courier New"/>
          <w:szCs w:val="16"/>
        </w:rPr>
      </w:pPr>
      <w:r w:rsidRPr="00D3062E">
        <w:rPr>
          <w:rFonts w:cs="Courier New"/>
          <w:szCs w:val="16"/>
        </w:rPr>
        <w:t xml:space="preserve">      operationId: GetInd</w:t>
      </w:r>
      <w:r w:rsidRPr="00D3062E">
        <w:t>MonJob</w:t>
      </w:r>
    </w:p>
    <w:p w14:paraId="332D0037" w14:textId="77777777" w:rsidR="00B110B4" w:rsidRPr="00D3062E" w:rsidRDefault="00B110B4" w:rsidP="00B110B4">
      <w:pPr>
        <w:pStyle w:val="PL"/>
        <w:rPr>
          <w:rFonts w:cs="Courier New"/>
          <w:szCs w:val="16"/>
        </w:rPr>
      </w:pPr>
      <w:r w:rsidRPr="00D3062E">
        <w:rPr>
          <w:rFonts w:cs="Courier New"/>
          <w:szCs w:val="16"/>
        </w:rPr>
        <w:t xml:space="preserve">      tags:</w:t>
      </w:r>
    </w:p>
    <w:p w14:paraId="606E05C3"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Monitoring Job</w:t>
      </w:r>
      <w:r w:rsidRPr="00D3062E">
        <w:rPr>
          <w:rFonts w:cs="Courier New"/>
          <w:szCs w:val="16"/>
        </w:rPr>
        <w:t xml:space="preserve"> (Document)</w:t>
      </w:r>
    </w:p>
    <w:p w14:paraId="77DFE420" w14:textId="77777777" w:rsidR="00B110B4" w:rsidRPr="00D3062E" w:rsidRDefault="00B110B4" w:rsidP="00B110B4">
      <w:pPr>
        <w:pStyle w:val="PL"/>
        <w:rPr>
          <w:lang w:eastAsia="es-ES"/>
        </w:rPr>
      </w:pPr>
      <w:r w:rsidRPr="00D3062E">
        <w:rPr>
          <w:lang w:eastAsia="es-ES"/>
        </w:rPr>
        <w:t xml:space="preserve">      responses:</w:t>
      </w:r>
    </w:p>
    <w:p w14:paraId="633F9B1B" w14:textId="77777777" w:rsidR="00B110B4" w:rsidRPr="00D3062E" w:rsidRDefault="00B110B4" w:rsidP="00B110B4">
      <w:pPr>
        <w:pStyle w:val="PL"/>
        <w:rPr>
          <w:lang w:eastAsia="es-ES"/>
        </w:rPr>
      </w:pPr>
      <w:r w:rsidRPr="00D3062E">
        <w:rPr>
          <w:lang w:eastAsia="es-ES"/>
        </w:rPr>
        <w:t xml:space="preserve">        '200':</w:t>
      </w:r>
    </w:p>
    <w:p w14:paraId="1A2E41D6" w14:textId="77777777" w:rsidR="00B110B4" w:rsidRPr="00D3062E" w:rsidRDefault="00B110B4" w:rsidP="00B110B4">
      <w:pPr>
        <w:pStyle w:val="PL"/>
        <w:rPr>
          <w:lang w:eastAsia="es-ES"/>
        </w:rPr>
      </w:pPr>
      <w:r w:rsidRPr="00D3062E">
        <w:rPr>
          <w:lang w:eastAsia="es-ES"/>
        </w:rPr>
        <w:t xml:space="preserve">          description: &gt;</w:t>
      </w:r>
    </w:p>
    <w:p w14:paraId="7BA07F36" w14:textId="77777777" w:rsidR="00B110B4" w:rsidRPr="00D3062E" w:rsidRDefault="00B110B4" w:rsidP="00B110B4">
      <w:pPr>
        <w:pStyle w:val="PL"/>
      </w:pPr>
      <w:r w:rsidRPr="00D3062E">
        <w:rPr>
          <w:lang w:eastAsia="es-ES"/>
        </w:rPr>
        <w:t xml:space="preserve">            OK. </w:t>
      </w:r>
      <w:r w:rsidRPr="00D3062E">
        <w:t>The requested</w:t>
      </w:r>
      <w:r w:rsidRPr="00D3062E">
        <w:rPr>
          <w:lang w:eastAsia="zh-CN"/>
        </w:rPr>
        <w:t xml:space="preserve"> </w:t>
      </w:r>
      <w:r w:rsidRPr="00D3062E">
        <w:rPr>
          <w:rFonts w:cs="Courier New"/>
          <w:szCs w:val="16"/>
        </w:rPr>
        <w:t xml:space="preserve">Individual </w:t>
      </w:r>
      <w:r w:rsidRPr="00D3062E">
        <w:t>Monitoring Job resource shall be returned.</w:t>
      </w:r>
    </w:p>
    <w:p w14:paraId="573D3DF7" w14:textId="77777777" w:rsidR="00B110B4" w:rsidRPr="00D3062E" w:rsidRDefault="00B110B4" w:rsidP="00B110B4">
      <w:pPr>
        <w:pStyle w:val="PL"/>
        <w:rPr>
          <w:lang w:eastAsia="es-ES"/>
        </w:rPr>
      </w:pPr>
      <w:r w:rsidRPr="00D3062E">
        <w:rPr>
          <w:lang w:eastAsia="es-ES"/>
        </w:rPr>
        <w:t xml:space="preserve">          content:</w:t>
      </w:r>
    </w:p>
    <w:p w14:paraId="637F169A" w14:textId="77777777" w:rsidR="00B110B4" w:rsidRPr="00D3062E" w:rsidRDefault="00B110B4" w:rsidP="00B110B4">
      <w:pPr>
        <w:pStyle w:val="PL"/>
        <w:rPr>
          <w:lang w:eastAsia="es-ES"/>
        </w:rPr>
      </w:pPr>
      <w:r w:rsidRPr="00D3062E">
        <w:rPr>
          <w:lang w:eastAsia="es-ES"/>
        </w:rPr>
        <w:t xml:space="preserve">            application/json:</w:t>
      </w:r>
    </w:p>
    <w:p w14:paraId="1D93050A" w14:textId="77777777" w:rsidR="00B110B4" w:rsidRPr="00D3062E" w:rsidRDefault="00B110B4" w:rsidP="00B110B4">
      <w:pPr>
        <w:pStyle w:val="PL"/>
        <w:rPr>
          <w:lang w:eastAsia="es-ES"/>
        </w:rPr>
      </w:pPr>
      <w:r w:rsidRPr="00D3062E">
        <w:rPr>
          <w:lang w:eastAsia="es-ES"/>
        </w:rPr>
        <w:t xml:space="preserve">              schema:</w:t>
      </w:r>
    </w:p>
    <w:p w14:paraId="2C35041C" w14:textId="77777777" w:rsidR="00B110B4" w:rsidRPr="00D3062E" w:rsidRDefault="00B110B4" w:rsidP="00B110B4">
      <w:pPr>
        <w:pStyle w:val="PL"/>
        <w:rPr>
          <w:lang w:eastAsia="es-ES"/>
        </w:rPr>
      </w:pPr>
      <w:r w:rsidRPr="00D3062E">
        <w:rPr>
          <w:lang w:eastAsia="es-ES"/>
        </w:rPr>
        <w:t xml:space="preserve">                $ref: '#/components/schemas/</w:t>
      </w:r>
      <w:r w:rsidRPr="00D3062E">
        <w:t>MonitoringJob</w:t>
      </w:r>
      <w:r w:rsidRPr="00D3062E">
        <w:rPr>
          <w:lang w:eastAsia="es-ES"/>
        </w:rPr>
        <w:t>'</w:t>
      </w:r>
    </w:p>
    <w:p w14:paraId="08EB77D9" w14:textId="77777777" w:rsidR="00B110B4" w:rsidRPr="00D3062E" w:rsidRDefault="00B110B4" w:rsidP="00B110B4">
      <w:pPr>
        <w:pStyle w:val="PL"/>
      </w:pPr>
      <w:r w:rsidRPr="00D3062E">
        <w:t xml:space="preserve">        '307':</w:t>
      </w:r>
    </w:p>
    <w:p w14:paraId="4C6172DC"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51803025" w14:textId="77777777" w:rsidR="00B110B4" w:rsidRPr="00D3062E" w:rsidRDefault="00B110B4" w:rsidP="00B110B4">
      <w:pPr>
        <w:pStyle w:val="PL"/>
      </w:pPr>
      <w:r w:rsidRPr="00D3062E">
        <w:t xml:space="preserve">        '308':</w:t>
      </w:r>
    </w:p>
    <w:p w14:paraId="3DC3ED8F"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207D52EE" w14:textId="77777777" w:rsidR="00B110B4" w:rsidRPr="00D3062E" w:rsidRDefault="00B110B4" w:rsidP="00B110B4">
      <w:pPr>
        <w:pStyle w:val="PL"/>
        <w:rPr>
          <w:lang w:eastAsia="es-ES"/>
        </w:rPr>
      </w:pPr>
      <w:r w:rsidRPr="00D3062E">
        <w:rPr>
          <w:lang w:eastAsia="es-ES"/>
        </w:rPr>
        <w:t xml:space="preserve">        '400':</w:t>
      </w:r>
    </w:p>
    <w:p w14:paraId="02E32EFC"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608E27B3" w14:textId="77777777" w:rsidR="00B110B4" w:rsidRPr="00D3062E" w:rsidRDefault="00B110B4" w:rsidP="00B110B4">
      <w:pPr>
        <w:pStyle w:val="PL"/>
        <w:rPr>
          <w:lang w:eastAsia="es-ES"/>
        </w:rPr>
      </w:pPr>
      <w:r w:rsidRPr="00D3062E">
        <w:rPr>
          <w:lang w:eastAsia="es-ES"/>
        </w:rPr>
        <w:t xml:space="preserve">        '401':</w:t>
      </w:r>
    </w:p>
    <w:p w14:paraId="4895FA09"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3CA60D5A" w14:textId="77777777" w:rsidR="00B110B4" w:rsidRPr="00D3062E" w:rsidRDefault="00B110B4" w:rsidP="00B110B4">
      <w:pPr>
        <w:pStyle w:val="PL"/>
        <w:rPr>
          <w:lang w:eastAsia="es-ES"/>
        </w:rPr>
      </w:pPr>
      <w:r w:rsidRPr="00D3062E">
        <w:rPr>
          <w:lang w:eastAsia="es-ES"/>
        </w:rPr>
        <w:t xml:space="preserve">        '403':</w:t>
      </w:r>
    </w:p>
    <w:p w14:paraId="495B069E"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4419BBD5" w14:textId="77777777" w:rsidR="00B110B4" w:rsidRPr="00D3062E" w:rsidRDefault="00B110B4" w:rsidP="00B110B4">
      <w:pPr>
        <w:pStyle w:val="PL"/>
        <w:rPr>
          <w:lang w:eastAsia="es-ES"/>
        </w:rPr>
      </w:pPr>
      <w:r w:rsidRPr="00D3062E">
        <w:rPr>
          <w:lang w:eastAsia="es-ES"/>
        </w:rPr>
        <w:t xml:space="preserve">        '404':</w:t>
      </w:r>
    </w:p>
    <w:p w14:paraId="2A47AB74"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1A894926" w14:textId="77777777" w:rsidR="00B110B4" w:rsidRPr="00D3062E" w:rsidRDefault="00B110B4" w:rsidP="00B110B4">
      <w:pPr>
        <w:pStyle w:val="PL"/>
        <w:rPr>
          <w:lang w:eastAsia="es-ES"/>
        </w:rPr>
      </w:pPr>
      <w:r w:rsidRPr="00D3062E">
        <w:rPr>
          <w:lang w:eastAsia="es-ES"/>
        </w:rPr>
        <w:t xml:space="preserve">        '406':</w:t>
      </w:r>
    </w:p>
    <w:p w14:paraId="1FC7FFA3" w14:textId="77777777" w:rsidR="00B110B4" w:rsidRPr="00D3062E" w:rsidRDefault="00B110B4" w:rsidP="00B110B4">
      <w:pPr>
        <w:pStyle w:val="PL"/>
        <w:rPr>
          <w:lang w:eastAsia="es-ES"/>
        </w:rPr>
      </w:pPr>
      <w:r w:rsidRPr="00D3062E">
        <w:rPr>
          <w:lang w:eastAsia="es-ES"/>
        </w:rPr>
        <w:t xml:space="preserve">          $ref: 'TS29122_CommonData.yaml#/components/responses/406'</w:t>
      </w:r>
    </w:p>
    <w:p w14:paraId="56A6D8F8" w14:textId="77777777" w:rsidR="00B110B4" w:rsidRPr="00D3062E" w:rsidRDefault="00B110B4" w:rsidP="00B110B4">
      <w:pPr>
        <w:pStyle w:val="PL"/>
        <w:rPr>
          <w:lang w:eastAsia="es-ES"/>
        </w:rPr>
      </w:pPr>
      <w:r w:rsidRPr="00D3062E">
        <w:rPr>
          <w:lang w:eastAsia="es-ES"/>
        </w:rPr>
        <w:t xml:space="preserve">        '429':</w:t>
      </w:r>
    </w:p>
    <w:p w14:paraId="59DE8A3E"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496A58CB" w14:textId="77777777" w:rsidR="00B110B4" w:rsidRPr="00D3062E" w:rsidRDefault="00B110B4" w:rsidP="00B110B4">
      <w:pPr>
        <w:pStyle w:val="PL"/>
        <w:rPr>
          <w:lang w:eastAsia="es-ES"/>
        </w:rPr>
      </w:pPr>
      <w:r w:rsidRPr="00D3062E">
        <w:rPr>
          <w:lang w:eastAsia="es-ES"/>
        </w:rPr>
        <w:t xml:space="preserve">        '500':</w:t>
      </w:r>
    </w:p>
    <w:p w14:paraId="0FDD4FA5"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384535FF" w14:textId="77777777" w:rsidR="00B110B4" w:rsidRPr="00D3062E" w:rsidRDefault="00B110B4" w:rsidP="00B110B4">
      <w:pPr>
        <w:pStyle w:val="PL"/>
        <w:rPr>
          <w:lang w:eastAsia="es-ES"/>
        </w:rPr>
      </w:pPr>
      <w:r w:rsidRPr="00D3062E">
        <w:rPr>
          <w:lang w:eastAsia="es-ES"/>
        </w:rPr>
        <w:t xml:space="preserve">        '503':</w:t>
      </w:r>
    </w:p>
    <w:p w14:paraId="5235554C"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63162065" w14:textId="77777777" w:rsidR="00B110B4" w:rsidRPr="00D3062E" w:rsidRDefault="00B110B4" w:rsidP="00B110B4">
      <w:pPr>
        <w:pStyle w:val="PL"/>
        <w:rPr>
          <w:lang w:eastAsia="es-ES"/>
        </w:rPr>
      </w:pPr>
      <w:r w:rsidRPr="00D3062E">
        <w:rPr>
          <w:lang w:eastAsia="es-ES"/>
        </w:rPr>
        <w:t xml:space="preserve">        default:</w:t>
      </w:r>
    </w:p>
    <w:p w14:paraId="62E5B016"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20A11D54" w14:textId="77777777" w:rsidR="00B110B4" w:rsidRPr="00D3062E" w:rsidRDefault="00B110B4" w:rsidP="00B110B4">
      <w:pPr>
        <w:pStyle w:val="PL"/>
        <w:rPr>
          <w:lang w:eastAsia="es-ES"/>
        </w:rPr>
      </w:pPr>
    </w:p>
    <w:p w14:paraId="5FEED11E" w14:textId="77777777" w:rsidR="00B110B4" w:rsidRPr="00D3062E" w:rsidRDefault="00B110B4" w:rsidP="00B110B4">
      <w:pPr>
        <w:pStyle w:val="PL"/>
        <w:rPr>
          <w:lang w:eastAsia="es-ES"/>
        </w:rPr>
      </w:pPr>
      <w:r w:rsidRPr="00D3062E">
        <w:rPr>
          <w:lang w:eastAsia="es-ES"/>
        </w:rPr>
        <w:t xml:space="preserve">    put:</w:t>
      </w:r>
    </w:p>
    <w:p w14:paraId="67D94F2D"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update</w:t>
      </w:r>
      <w:r w:rsidRPr="00D3062E">
        <w:rPr>
          <w:rFonts w:cs="Courier New"/>
          <w:szCs w:val="16"/>
        </w:rPr>
        <w:t xml:space="preserve"> of </w:t>
      </w:r>
      <w:r w:rsidRPr="00D3062E">
        <w:rPr>
          <w:lang w:eastAsia="zh-CN"/>
        </w:rPr>
        <w:t xml:space="preserve">an existing Individual </w:t>
      </w:r>
      <w:r w:rsidRPr="00D3062E">
        <w:t>Monitoring Job</w:t>
      </w:r>
      <w:r w:rsidRPr="00D3062E">
        <w:rPr>
          <w:lang w:eastAsia="zh-CN"/>
        </w:rPr>
        <w:t xml:space="preserve"> </w:t>
      </w:r>
      <w:r w:rsidRPr="00D3062E">
        <w:t>resource</w:t>
      </w:r>
      <w:r w:rsidRPr="00D3062E">
        <w:rPr>
          <w:rFonts w:cs="Courier New"/>
          <w:szCs w:val="16"/>
        </w:rPr>
        <w:t>.</w:t>
      </w:r>
    </w:p>
    <w:p w14:paraId="16BF650A" w14:textId="77777777" w:rsidR="00B110B4" w:rsidRPr="00D3062E" w:rsidRDefault="00B110B4" w:rsidP="00B110B4">
      <w:pPr>
        <w:pStyle w:val="PL"/>
        <w:rPr>
          <w:rFonts w:cs="Courier New"/>
          <w:szCs w:val="16"/>
        </w:rPr>
      </w:pPr>
      <w:r w:rsidRPr="00D3062E">
        <w:rPr>
          <w:rFonts w:cs="Courier New"/>
          <w:szCs w:val="16"/>
        </w:rPr>
        <w:t xml:space="preserve">      operationId: UpdateInd</w:t>
      </w:r>
      <w:r w:rsidRPr="00D3062E">
        <w:t>MonJob</w:t>
      </w:r>
    </w:p>
    <w:p w14:paraId="4793F57E" w14:textId="77777777" w:rsidR="00B110B4" w:rsidRPr="00D3062E" w:rsidRDefault="00B110B4" w:rsidP="00B110B4">
      <w:pPr>
        <w:pStyle w:val="PL"/>
        <w:rPr>
          <w:rFonts w:cs="Courier New"/>
          <w:szCs w:val="16"/>
        </w:rPr>
      </w:pPr>
      <w:r w:rsidRPr="00D3062E">
        <w:rPr>
          <w:rFonts w:cs="Courier New"/>
          <w:szCs w:val="16"/>
        </w:rPr>
        <w:t xml:space="preserve">      tags:</w:t>
      </w:r>
    </w:p>
    <w:p w14:paraId="123DB9D8"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Monitoring Job</w:t>
      </w:r>
      <w:r w:rsidRPr="00D3062E">
        <w:rPr>
          <w:rFonts w:cs="Courier New"/>
          <w:szCs w:val="16"/>
        </w:rPr>
        <w:t xml:space="preserve"> (Document)</w:t>
      </w:r>
    </w:p>
    <w:p w14:paraId="650F497D" w14:textId="77777777" w:rsidR="00B110B4" w:rsidRPr="00D3062E" w:rsidRDefault="00B110B4" w:rsidP="00B110B4">
      <w:pPr>
        <w:pStyle w:val="PL"/>
      </w:pPr>
      <w:r w:rsidRPr="00D3062E">
        <w:t xml:space="preserve">      requestBody:</w:t>
      </w:r>
    </w:p>
    <w:p w14:paraId="16833F31" w14:textId="77777777" w:rsidR="00B110B4" w:rsidRPr="00D3062E" w:rsidRDefault="00B110B4" w:rsidP="00B110B4">
      <w:pPr>
        <w:pStyle w:val="PL"/>
      </w:pPr>
      <w:r w:rsidRPr="00D3062E">
        <w:t xml:space="preserve">        required: true</w:t>
      </w:r>
    </w:p>
    <w:p w14:paraId="441BFB2A" w14:textId="77777777" w:rsidR="00B110B4" w:rsidRPr="00D3062E" w:rsidRDefault="00B110B4" w:rsidP="00B110B4">
      <w:pPr>
        <w:pStyle w:val="PL"/>
      </w:pPr>
      <w:r w:rsidRPr="00D3062E">
        <w:t xml:space="preserve">        content:</w:t>
      </w:r>
    </w:p>
    <w:p w14:paraId="007F553A" w14:textId="77777777" w:rsidR="00B110B4" w:rsidRPr="00D3062E" w:rsidRDefault="00B110B4" w:rsidP="00B110B4">
      <w:pPr>
        <w:pStyle w:val="PL"/>
      </w:pPr>
      <w:r w:rsidRPr="00D3062E">
        <w:t xml:space="preserve">          application/json:</w:t>
      </w:r>
    </w:p>
    <w:p w14:paraId="2FF532D1" w14:textId="77777777" w:rsidR="00B110B4" w:rsidRPr="00D3062E" w:rsidRDefault="00B110B4" w:rsidP="00B110B4">
      <w:pPr>
        <w:pStyle w:val="PL"/>
      </w:pPr>
      <w:r w:rsidRPr="00D3062E">
        <w:t xml:space="preserve">            schema:</w:t>
      </w:r>
    </w:p>
    <w:p w14:paraId="6CAB3DDD" w14:textId="77777777" w:rsidR="00B110B4" w:rsidRPr="00D3062E" w:rsidRDefault="00B110B4" w:rsidP="00B110B4">
      <w:pPr>
        <w:pStyle w:val="PL"/>
        <w:rPr>
          <w:lang w:eastAsia="es-ES"/>
        </w:rPr>
      </w:pPr>
      <w:r w:rsidRPr="00D3062E">
        <w:rPr>
          <w:lang w:eastAsia="es-ES"/>
        </w:rPr>
        <w:t xml:space="preserve">              $ref: '#/components/schemas/</w:t>
      </w:r>
      <w:r w:rsidRPr="00D3062E">
        <w:t>MonitoringJob</w:t>
      </w:r>
      <w:r w:rsidRPr="00D3062E">
        <w:rPr>
          <w:lang w:eastAsia="es-ES"/>
        </w:rPr>
        <w:t>'</w:t>
      </w:r>
    </w:p>
    <w:p w14:paraId="007126A3" w14:textId="77777777" w:rsidR="00B110B4" w:rsidRPr="00D3062E" w:rsidRDefault="00B110B4" w:rsidP="00B110B4">
      <w:pPr>
        <w:pStyle w:val="PL"/>
        <w:rPr>
          <w:lang w:eastAsia="es-ES"/>
        </w:rPr>
      </w:pPr>
      <w:r w:rsidRPr="00D3062E">
        <w:rPr>
          <w:lang w:eastAsia="es-ES"/>
        </w:rPr>
        <w:t xml:space="preserve">      responses:</w:t>
      </w:r>
    </w:p>
    <w:p w14:paraId="0FE3E0E8" w14:textId="77777777" w:rsidR="00B110B4" w:rsidRPr="00D3062E" w:rsidRDefault="00B110B4" w:rsidP="00B110B4">
      <w:pPr>
        <w:pStyle w:val="PL"/>
      </w:pPr>
      <w:r w:rsidRPr="00D3062E">
        <w:t xml:space="preserve">        '200':</w:t>
      </w:r>
    </w:p>
    <w:p w14:paraId="3437E5C5" w14:textId="77777777" w:rsidR="00B110B4" w:rsidRPr="00D3062E" w:rsidRDefault="00B110B4" w:rsidP="00B110B4">
      <w:pPr>
        <w:pStyle w:val="PL"/>
        <w:rPr>
          <w:lang w:eastAsia="zh-CN"/>
        </w:rPr>
      </w:pPr>
      <w:r w:rsidRPr="00D3062E">
        <w:t xml:space="preserve">          description: </w:t>
      </w:r>
      <w:r w:rsidRPr="00D3062E">
        <w:rPr>
          <w:lang w:eastAsia="zh-CN"/>
        </w:rPr>
        <w:t>&gt;</w:t>
      </w:r>
    </w:p>
    <w:p w14:paraId="5F769277" w14:textId="77777777" w:rsidR="00B110B4" w:rsidRPr="00D3062E" w:rsidRDefault="00B110B4" w:rsidP="00B110B4">
      <w:pPr>
        <w:pStyle w:val="PL"/>
      </w:pPr>
      <w:r w:rsidRPr="00D3062E">
        <w:rPr>
          <w:lang w:eastAsia="es-ES"/>
        </w:rPr>
        <w:t xml:space="preserve">            </w:t>
      </w:r>
      <w:r w:rsidRPr="00D3062E">
        <w:t xml:space="preserve">OK. The </w:t>
      </w:r>
      <w:r w:rsidRPr="00D3062E">
        <w:rPr>
          <w:lang w:eastAsia="zh-CN"/>
        </w:rPr>
        <w:t xml:space="preserve">Individual </w:t>
      </w:r>
      <w:r w:rsidRPr="00D3062E">
        <w:t>Monitoring Job</w:t>
      </w:r>
      <w:r w:rsidRPr="00D3062E">
        <w:rPr>
          <w:lang w:eastAsia="zh-CN"/>
        </w:rPr>
        <w:t xml:space="preserve"> </w:t>
      </w:r>
      <w:r w:rsidRPr="00D3062E">
        <w:t>resource is successfully updated and a representation</w:t>
      </w:r>
    </w:p>
    <w:p w14:paraId="62DDC3E5" w14:textId="77777777" w:rsidR="00B110B4" w:rsidRPr="00D3062E" w:rsidRDefault="00B110B4" w:rsidP="00B110B4">
      <w:pPr>
        <w:pStyle w:val="PL"/>
      </w:pPr>
      <w:r w:rsidRPr="00D3062E">
        <w:t xml:space="preserve">            of the updated resource shall be returned in the response body.</w:t>
      </w:r>
    </w:p>
    <w:p w14:paraId="70B1167C" w14:textId="77777777" w:rsidR="00B110B4" w:rsidRPr="00D3062E" w:rsidRDefault="00B110B4" w:rsidP="00B110B4">
      <w:pPr>
        <w:pStyle w:val="PL"/>
      </w:pPr>
      <w:r w:rsidRPr="00D3062E">
        <w:t xml:space="preserve">          content:</w:t>
      </w:r>
    </w:p>
    <w:p w14:paraId="54B87B45" w14:textId="77777777" w:rsidR="00B110B4" w:rsidRPr="00D3062E" w:rsidRDefault="00B110B4" w:rsidP="00B110B4">
      <w:pPr>
        <w:pStyle w:val="PL"/>
      </w:pPr>
      <w:r w:rsidRPr="00D3062E">
        <w:t xml:space="preserve">            application/json:</w:t>
      </w:r>
    </w:p>
    <w:p w14:paraId="445DF962" w14:textId="77777777" w:rsidR="00B110B4" w:rsidRPr="00D3062E" w:rsidRDefault="00B110B4" w:rsidP="00B110B4">
      <w:pPr>
        <w:pStyle w:val="PL"/>
      </w:pPr>
      <w:r w:rsidRPr="00D3062E">
        <w:t xml:space="preserve">              schema:</w:t>
      </w:r>
    </w:p>
    <w:p w14:paraId="6434ECFB" w14:textId="77777777" w:rsidR="00B110B4" w:rsidRPr="00D3062E" w:rsidRDefault="00B110B4" w:rsidP="00B110B4">
      <w:pPr>
        <w:pStyle w:val="PL"/>
        <w:rPr>
          <w:lang w:eastAsia="es-ES"/>
        </w:rPr>
      </w:pPr>
      <w:r w:rsidRPr="00D3062E">
        <w:rPr>
          <w:lang w:eastAsia="es-ES"/>
        </w:rPr>
        <w:t xml:space="preserve">                $ref: '#/components/schemas/</w:t>
      </w:r>
      <w:r w:rsidRPr="00D3062E">
        <w:t>MonitoringJob</w:t>
      </w:r>
      <w:r w:rsidRPr="00D3062E">
        <w:rPr>
          <w:lang w:eastAsia="es-ES"/>
        </w:rPr>
        <w:t>'</w:t>
      </w:r>
    </w:p>
    <w:p w14:paraId="5D7444DB" w14:textId="77777777" w:rsidR="00B110B4" w:rsidRPr="00D3062E" w:rsidRDefault="00B110B4" w:rsidP="00B110B4">
      <w:pPr>
        <w:pStyle w:val="PL"/>
        <w:rPr>
          <w:lang w:eastAsia="es-ES"/>
        </w:rPr>
      </w:pPr>
      <w:r w:rsidRPr="00D3062E">
        <w:rPr>
          <w:lang w:eastAsia="es-ES"/>
        </w:rPr>
        <w:t xml:space="preserve">        '204':</w:t>
      </w:r>
    </w:p>
    <w:p w14:paraId="50826012"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34AC7C90" w14:textId="77777777" w:rsidR="00B110B4" w:rsidRPr="00D3062E" w:rsidRDefault="00B110B4" w:rsidP="00B110B4">
      <w:pPr>
        <w:pStyle w:val="PL"/>
      </w:pPr>
      <w:r w:rsidRPr="00D3062E">
        <w:rPr>
          <w:lang w:eastAsia="es-ES"/>
        </w:rPr>
        <w:t xml:space="preserve">            No Content. </w:t>
      </w:r>
      <w:r w:rsidRPr="00D3062E">
        <w:t xml:space="preserve">The </w:t>
      </w:r>
      <w:r w:rsidRPr="00D3062E">
        <w:rPr>
          <w:lang w:eastAsia="zh-CN"/>
        </w:rPr>
        <w:t xml:space="preserve">Individual </w:t>
      </w:r>
      <w:r w:rsidRPr="00D3062E">
        <w:t>Monitoring Job</w:t>
      </w:r>
      <w:r w:rsidRPr="00D3062E">
        <w:rPr>
          <w:lang w:eastAsia="zh-CN"/>
        </w:rPr>
        <w:t xml:space="preserve"> </w:t>
      </w:r>
      <w:r w:rsidRPr="00D3062E">
        <w:t>resource is successfully updated and no</w:t>
      </w:r>
    </w:p>
    <w:p w14:paraId="58337AF9" w14:textId="77777777" w:rsidR="00B110B4" w:rsidRPr="00D3062E" w:rsidRDefault="00B110B4" w:rsidP="00B110B4">
      <w:pPr>
        <w:pStyle w:val="PL"/>
      </w:pPr>
      <w:r w:rsidRPr="00D3062E">
        <w:t xml:space="preserve">            content is returned in the response body.</w:t>
      </w:r>
    </w:p>
    <w:p w14:paraId="4A019A6B" w14:textId="77777777" w:rsidR="00B110B4" w:rsidRPr="00D3062E" w:rsidRDefault="00B110B4" w:rsidP="00B110B4">
      <w:pPr>
        <w:pStyle w:val="PL"/>
      </w:pPr>
      <w:r w:rsidRPr="00D3062E">
        <w:t xml:space="preserve">        '307':</w:t>
      </w:r>
    </w:p>
    <w:p w14:paraId="3A8DCD4B"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6D098897" w14:textId="77777777" w:rsidR="00B110B4" w:rsidRPr="00D3062E" w:rsidRDefault="00B110B4" w:rsidP="00B110B4">
      <w:pPr>
        <w:pStyle w:val="PL"/>
      </w:pPr>
      <w:r w:rsidRPr="00D3062E">
        <w:t xml:space="preserve">        '308':</w:t>
      </w:r>
    </w:p>
    <w:p w14:paraId="21C9FA99"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5C9F8F3B" w14:textId="77777777" w:rsidR="00B110B4" w:rsidRPr="00D3062E" w:rsidRDefault="00B110B4" w:rsidP="00B110B4">
      <w:pPr>
        <w:pStyle w:val="PL"/>
        <w:rPr>
          <w:lang w:eastAsia="es-ES"/>
        </w:rPr>
      </w:pPr>
      <w:r w:rsidRPr="00D3062E">
        <w:rPr>
          <w:lang w:eastAsia="es-ES"/>
        </w:rPr>
        <w:t xml:space="preserve">        '400':</w:t>
      </w:r>
    </w:p>
    <w:p w14:paraId="7046A77E"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61947D8A" w14:textId="77777777" w:rsidR="00B110B4" w:rsidRPr="00D3062E" w:rsidRDefault="00B110B4" w:rsidP="00B110B4">
      <w:pPr>
        <w:pStyle w:val="PL"/>
        <w:rPr>
          <w:lang w:eastAsia="es-ES"/>
        </w:rPr>
      </w:pPr>
      <w:r w:rsidRPr="00D3062E">
        <w:rPr>
          <w:lang w:eastAsia="es-ES"/>
        </w:rPr>
        <w:t xml:space="preserve">        '401':</w:t>
      </w:r>
    </w:p>
    <w:p w14:paraId="18A0FF36"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736B798E" w14:textId="77777777" w:rsidR="00B110B4" w:rsidRPr="00D3062E" w:rsidRDefault="00B110B4" w:rsidP="00B110B4">
      <w:pPr>
        <w:pStyle w:val="PL"/>
        <w:rPr>
          <w:lang w:eastAsia="es-ES"/>
        </w:rPr>
      </w:pPr>
      <w:r w:rsidRPr="00D3062E">
        <w:rPr>
          <w:lang w:eastAsia="es-ES"/>
        </w:rPr>
        <w:t xml:space="preserve">        '403':</w:t>
      </w:r>
    </w:p>
    <w:p w14:paraId="7D232C9A"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4972FF10" w14:textId="77777777" w:rsidR="00B110B4" w:rsidRPr="00D3062E" w:rsidRDefault="00B110B4" w:rsidP="00B110B4">
      <w:pPr>
        <w:pStyle w:val="PL"/>
        <w:rPr>
          <w:lang w:eastAsia="es-ES"/>
        </w:rPr>
      </w:pPr>
      <w:r w:rsidRPr="00D3062E">
        <w:rPr>
          <w:lang w:eastAsia="es-ES"/>
        </w:rPr>
        <w:t xml:space="preserve">        '404':</w:t>
      </w:r>
    </w:p>
    <w:p w14:paraId="5BAFF109"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269047CB" w14:textId="77777777" w:rsidR="00B110B4" w:rsidRDefault="00B110B4" w:rsidP="00B110B4">
      <w:pPr>
        <w:pStyle w:val="PL"/>
        <w:rPr>
          <w:lang w:eastAsia="es-ES"/>
        </w:rPr>
      </w:pPr>
      <w:r>
        <w:rPr>
          <w:lang w:eastAsia="es-ES"/>
        </w:rPr>
        <w:t xml:space="preserve">        '411':</w:t>
      </w:r>
    </w:p>
    <w:p w14:paraId="081F10E3" w14:textId="77777777" w:rsidR="00B110B4" w:rsidRDefault="00B110B4" w:rsidP="00B110B4">
      <w:pPr>
        <w:pStyle w:val="PL"/>
        <w:rPr>
          <w:lang w:eastAsia="es-ES"/>
        </w:rPr>
      </w:pPr>
      <w:r>
        <w:rPr>
          <w:lang w:eastAsia="es-ES"/>
        </w:rPr>
        <w:t xml:space="preserve">          $ref: 'TS29122_CommonData.yaml#/components/responses/411'</w:t>
      </w:r>
    </w:p>
    <w:p w14:paraId="2AD79BA6" w14:textId="77777777" w:rsidR="00B110B4" w:rsidRDefault="00B110B4" w:rsidP="00B110B4">
      <w:pPr>
        <w:pStyle w:val="PL"/>
        <w:rPr>
          <w:lang w:eastAsia="es-ES"/>
        </w:rPr>
      </w:pPr>
      <w:r>
        <w:rPr>
          <w:lang w:eastAsia="es-ES"/>
        </w:rPr>
        <w:t xml:space="preserve">        '413':</w:t>
      </w:r>
    </w:p>
    <w:p w14:paraId="2C7AF836" w14:textId="77777777" w:rsidR="00B110B4" w:rsidRDefault="00B110B4" w:rsidP="00B110B4">
      <w:pPr>
        <w:pStyle w:val="PL"/>
        <w:rPr>
          <w:lang w:eastAsia="es-ES"/>
        </w:rPr>
      </w:pPr>
      <w:r>
        <w:rPr>
          <w:lang w:eastAsia="es-ES"/>
        </w:rPr>
        <w:t xml:space="preserve">          $ref: 'TS29122_CommonData.yaml#/components/responses/413'</w:t>
      </w:r>
    </w:p>
    <w:p w14:paraId="0490FF58" w14:textId="77777777" w:rsidR="00B110B4" w:rsidRDefault="00B110B4" w:rsidP="00B110B4">
      <w:pPr>
        <w:pStyle w:val="PL"/>
        <w:rPr>
          <w:lang w:eastAsia="es-ES"/>
        </w:rPr>
      </w:pPr>
      <w:r>
        <w:rPr>
          <w:lang w:eastAsia="es-ES"/>
        </w:rPr>
        <w:t xml:space="preserve">        '415':</w:t>
      </w:r>
    </w:p>
    <w:p w14:paraId="49A090A2" w14:textId="77777777" w:rsidR="00B110B4" w:rsidRDefault="00B110B4" w:rsidP="00B110B4">
      <w:pPr>
        <w:pStyle w:val="PL"/>
        <w:rPr>
          <w:lang w:eastAsia="es-ES"/>
        </w:rPr>
      </w:pPr>
      <w:r>
        <w:rPr>
          <w:lang w:eastAsia="es-ES"/>
        </w:rPr>
        <w:t xml:space="preserve">          $ref: 'TS29122_CommonData.yaml#/components/responses/415'</w:t>
      </w:r>
    </w:p>
    <w:p w14:paraId="2FD98380" w14:textId="77777777" w:rsidR="00B110B4" w:rsidRPr="00D3062E" w:rsidRDefault="00B110B4" w:rsidP="00B110B4">
      <w:pPr>
        <w:pStyle w:val="PL"/>
        <w:rPr>
          <w:lang w:eastAsia="es-ES"/>
        </w:rPr>
      </w:pPr>
      <w:r w:rsidRPr="00D3062E">
        <w:rPr>
          <w:lang w:eastAsia="es-ES"/>
        </w:rPr>
        <w:t xml:space="preserve">        '429':</w:t>
      </w:r>
    </w:p>
    <w:p w14:paraId="46968783"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17D98768" w14:textId="77777777" w:rsidR="00B110B4" w:rsidRPr="00D3062E" w:rsidRDefault="00B110B4" w:rsidP="00B110B4">
      <w:pPr>
        <w:pStyle w:val="PL"/>
        <w:rPr>
          <w:lang w:eastAsia="es-ES"/>
        </w:rPr>
      </w:pPr>
      <w:r w:rsidRPr="00D3062E">
        <w:rPr>
          <w:lang w:eastAsia="es-ES"/>
        </w:rPr>
        <w:t xml:space="preserve">        '500':</w:t>
      </w:r>
    </w:p>
    <w:p w14:paraId="0F2C59F4"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3383AFD2" w14:textId="77777777" w:rsidR="00B110B4" w:rsidRPr="00D3062E" w:rsidRDefault="00B110B4" w:rsidP="00B110B4">
      <w:pPr>
        <w:pStyle w:val="PL"/>
        <w:rPr>
          <w:lang w:eastAsia="es-ES"/>
        </w:rPr>
      </w:pPr>
      <w:r w:rsidRPr="00D3062E">
        <w:rPr>
          <w:lang w:eastAsia="es-ES"/>
        </w:rPr>
        <w:t xml:space="preserve">        '503':</w:t>
      </w:r>
    </w:p>
    <w:p w14:paraId="5DFCDE62"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48EC404D" w14:textId="77777777" w:rsidR="00B110B4" w:rsidRPr="00D3062E" w:rsidRDefault="00B110B4" w:rsidP="00B110B4">
      <w:pPr>
        <w:pStyle w:val="PL"/>
        <w:rPr>
          <w:lang w:eastAsia="es-ES"/>
        </w:rPr>
      </w:pPr>
      <w:r w:rsidRPr="00D3062E">
        <w:rPr>
          <w:lang w:eastAsia="es-ES"/>
        </w:rPr>
        <w:t xml:space="preserve">        default:</w:t>
      </w:r>
    </w:p>
    <w:p w14:paraId="2A6B96A0"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7C7E4AFE" w14:textId="77777777" w:rsidR="00B110B4" w:rsidRPr="00D3062E" w:rsidRDefault="00B110B4" w:rsidP="00B110B4">
      <w:pPr>
        <w:pStyle w:val="PL"/>
        <w:rPr>
          <w:lang w:eastAsia="es-ES"/>
        </w:rPr>
      </w:pPr>
    </w:p>
    <w:p w14:paraId="140FEE6F" w14:textId="77777777" w:rsidR="00B110B4" w:rsidRPr="00D3062E" w:rsidRDefault="00B110B4" w:rsidP="00B110B4">
      <w:pPr>
        <w:pStyle w:val="PL"/>
        <w:rPr>
          <w:lang w:eastAsia="es-ES"/>
        </w:rPr>
      </w:pPr>
      <w:r w:rsidRPr="00D3062E">
        <w:rPr>
          <w:lang w:eastAsia="es-ES"/>
        </w:rPr>
        <w:t xml:space="preserve">    patch:</w:t>
      </w:r>
    </w:p>
    <w:p w14:paraId="423ACB0D"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modification</w:t>
      </w:r>
      <w:r w:rsidRPr="00D3062E">
        <w:rPr>
          <w:rFonts w:cs="Courier New"/>
          <w:szCs w:val="16"/>
        </w:rPr>
        <w:t xml:space="preserve"> of </w:t>
      </w:r>
      <w:r w:rsidRPr="00D3062E">
        <w:rPr>
          <w:lang w:eastAsia="zh-CN"/>
        </w:rPr>
        <w:t xml:space="preserve">an existing Individual </w:t>
      </w:r>
      <w:r w:rsidRPr="00D3062E">
        <w:t>Monitoring Job</w:t>
      </w:r>
      <w:r w:rsidRPr="00D3062E">
        <w:rPr>
          <w:lang w:eastAsia="zh-CN"/>
        </w:rPr>
        <w:t xml:space="preserve"> </w:t>
      </w:r>
      <w:r w:rsidRPr="00D3062E">
        <w:t>resource</w:t>
      </w:r>
      <w:r w:rsidRPr="00D3062E">
        <w:rPr>
          <w:rFonts w:cs="Courier New"/>
          <w:szCs w:val="16"/>
        </w:rPr>
        <w:t>.</w:t>
      </w:r>
    </w:p>
    <w:p w14:paraId="648C8A70" w14:textId="77777777" w:rsidR="00B110B4" w:rsidRPr="00D3062E" w:rsidRDefault="00B110B4" w:rsidP="00B110B4">
      <w:pPr>
        <w:pStyle w:val="PL"/>
        <w:rPr>
          <w:rFonts w:cs="Courier New"/>
          <w:szCs w:val="16"/>
        </w:rPr>
      </w:pPr>
      <w:r w:rsidRPr="00D3062E">
        <w:rPr>
          <w:rFonts w:cs="Courier New"/>
          <w:szCs w:val="16"/>
        </w:rPr>
        <w:t xml:space="preserve">      operationId: ModifyInd</w:t>
      </w:r>
      <w:r w:rsidRPr="00D3062E">
        <w:t>MonJob</w:t>
      </w:r>
    </w:p>
    <w:p w14:paraId="7EA7C6EC" w14:textId="77777777" w:rsidR="00B110B4" w:rsidRPr="00D3062E" w:rsidRDefault="00B110B4" w:rsidP="00B110B4">
      <w:pPr>
        <w:pStyle w:val="PL"/>
        <w:rPr>
          <w:rFonts w:cs="Courier New"/>
          <w:szCs w:val="16"/>
        </w:rPr>
      </w:pPr>
      <w:r w:rsidRPr="00D3062E">
        <w:rPr>
          <w:rFonts w:cs="Courier New"/>
          <w:szCs w:val="16"/>
        </w:rPr>
        <w:t xml:space="preserve">      tags:</w:t>
      </w:r>
    </w:p>
    <w:p w14:paraId="05873C95"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Monitoring Job</w:t>
      </w:r>
      <w:r w:rsidRPr="00D3062E">
        <w:rPr>
          <w:rFonts w:cs="Courier New"/>
          <w:szCs w:val="16"/>
        </w:rPr>
        <w:t xml:space="preserve"> (Document)</w:t>
      </w:r>
    </w:p>
    <w:p w14:paraId="302BC286" w14:textId="77777777" w:rsidR="00B110B4" w:rsidRPr="00D3062E" w:rsidRDefault="00B110B4" w:rsidP="00B110B4">
      <w:pPr>
        <w:pStyle w:val="PL"/>
      </w:pPr>
      <w:r w:rsidRPr="00D3062E">
        <w:t xml:space="preserve">      requestBody:</w:t>
      </w:r>
    </w:p>
    <w:p w14:paraId="19D25078" w14:textId="77777777" w:rsidR="00B110B4" w:rsidRPr="00D3062E" w:rsidRDefault="00B110B4" w:rsidP="00B110B4">
      <w:pPr>
        <w:pStyle w:val="PL"/>
      </w:pPr>
      <w:r w:rsidRPr="00D3062E">
        <w:t xml:space="preserve">        required: true</w:t>
      </w:r>
    </w:p>
    <w:p w14:paraId="3465D181" w14:textId="77777777" w:rsidR="00B110B4" w:rsidRPr="00D3062E" w:rsidRDefault="00B110B4" w:rsidP="00B110B4">
      <w:pPr>
        <w:pStyle w:val="PL"/>
      </w:pPr>
      <w:r w:rsidRPr="00D3062E">
        <w:t xml:space="preserve">        content:</w:t>
      </w:r>
    </w:p>
    <w:p w14:paraId="41230766" w14:textId="77777777" w:rsidR="00B110B4" w:rsidRPr="00D3062E" w:rsidRDefault="00B110B4" w:rsidP="00B110B4">
      <w:pPr>
        <w:pStyle w:val="PL"/>
        <w:rPr>
          <w:lang w:val="en-US"/>
        </w:rPr>
      </w:pPr>
      <w:r w:rsidRPr="00D3062E">
        <w:rPr>
          <w:lang w:val="en-US"/>
        </w:rPr>
        <w:t xml:space="preserve">          application/merge-patch+json:</w:t>
      </w:r>
    </w:p>
    <w:p w14:paraId="77DF9D1B" w14:textId="77777777" w:rsidR="00B110B4" w:rsidRPr="00D3062E" w:rsidRDefault="00B110B4" w:rsidP="00B110B4">
      <w:pPr>
        <w:pStyle w:val="PL"/>
      </w:pPr>
      <w:r w:rsidRPr="00D3062E">
        <w:t xml:space="preserve">            schema:</w:t>
      </w:r>
    </w:p>
    <w:p w14:paraId="589B18D5" w14:textId="77777777" w:rsidR="00B110B4" w:rsidRPr="00D3062E" w:rsidRDefault="00B110B4" w:rsidP="00B110B4">
      <w:pPr>
        <w:pStyle w:val="PL"/>
        <w:rPr>
          <w:lang w:eastAsia="es-ES"/>
        </w:rPr>
      </w:pPr>
      <w:r w:rsidRPr="00D3062E">
        <w:rPr>
          <w:lang w:eastAsia="es-ES"/>
        </w:rPr>
        <w:t xml:space="preserve">              $ref: '#/components/schemas/</w:t>
      </w:r>
      <w:r w:rsidRPr="00D3062E">
        <w:t>MonitoringJobPatch</w:t>
      </w:r>
      <w:r w:rsidRPr="00D3062E">
        <w:rPr>
          <w:lang w:eastAsia="es-ES"/>
        </w:rPr>
        <w:t>'</w:t>
      </w:r>
    </w:p>
    <w:p w14:paraId="51147F51" w14:textId="77777777" w:rsidR="00B110B4" w:rsidRPr="00D3062E" w:rsidRDefault="00B110B4" w:rsidP="00B110B4">
      <w:pPr>
        <w:pStyle w:val="PL"/>
        <w:rPr>
          <w:lang w:eastAsia="es-ES"/>
        </w:rPr>
      </w:pPr>
      <w:r w:rsidRPr="00D3062E">
        <w:rPr>
          <w:lang w:eastAsia="es-ES"/>
        </w:rPr>
        <w:t xml:space="preserve">      responses:</w:t>
      </w:r>
    </w:p>
    <w:p w14:paraId="1A651B66" w14:textId="77777777" w:rsidR="00B110B4" w:rsidRPr="00D3062E" w:rsidRDefault="00B110B4" w:rsidP="00B110B4">
      <w:pPr>
        <w:pStyle w:val="PL"/>
      </w:pPr>
      <w:r w:rsidRPr="00D3062E">
        <w:t xml:space="preserve">        '200':</w:t>
      </w:r>
    </w:p>
    <w:p w14:paraId="33D8CAC8" w14:textId="77777777" w:rsidR="00B110B4" w:rsidRPr="00D3062E" w:rsidRDefault="00B110B4" w:rsidP="00B110B4">
      <w:pPr>
        <w:pStyle w:val="PL"/>
        <w:rPr>
          <w:lang w:eastAsia="zh-CN"/>
        </w:rPr>
      </w:pPr>
      <w:r w:rsidRPr="00D3062E">
        <w:t xml:space="preserve">          description: </w:t>
      </w:r>
      <w:r w:rsidRPr="00D3062E">
        <w:rPr>
          <w:lang w:eastAsia="zh-CN"/>
        </w:rPr>
        <w:t>&gt;</w:t>
      </w:r>
    </w:p>
    <w:p w14:paraId="1EE83360" w14:textId="77777777" w:rsidR="00B110B4" w:rsidRPr="00D3062E" w:rsidRDefault="00B110B4" w:rsidP="00B110B4">
      <w:pPr>
        <w:pStyle w:val="PL"/>
      </w:pPr>
      <w:r w:rsidRPr="00D3062E">
        <w:rPr>
          <w:lang w:eastAsia="es-ES"/>
        </w:rPr>
        <w:t xml:space="preserve">            </w:t>
      </w:r>
      <w:r w:rsidRPr="00D3062E">
        <w:t xml:space="preserve">OK. The </w:t>
      </w:r>
      <w:r w:rsidRPr="00D3062E">
        <w:rPr>
          <w:lang w:eastAsia="zh-CN"/>
        </w:rPr>
        <w:t xml:space="preserve">Individual </w:t>
      </w:r>
      <w:r w:rsidRPr="00D3062E">
        <w:t>Monitoring Job</w:t>
      </w:r>
      <w:r w:rsidRPr="00D3062E">
        <w:rPr>
          <w:lang w:eastAsia="zh-CN"/>
        </w:rPr>
        <w:t xml:space="preserve"> </w:t>
      </w:r>
      <w:r w:rsidRPr="00D3062E">
        <w:t>resource is successfully modified and a representation</w:t>
      </w:r>
    </w:p>
    <w:p w14:paraId="4D079FBF" w14:textId="77777777" w:rsidR="00B110B4" w:rsidRPr="00D3062E" w:rsidRDefault="00B110B4" w:rsidP="00B110B4">
      <w:pPr>
        <w:pStyle w:val="PL"/>
      </w:pPr>
      <w:r w:rsidRPr="00D3062E">
        <w:t xml:space="preserve">            of the updated resource shall be returned in the response body.</w:t>
      </w:r>
    </w:p>
    <w:p w14:paraId="3888533B" w14:textId="77777777" w:rsidR="00B110B4" w:rsidRPr="00D3062E" w:rsidRDefault="00B110B4" w:rsidP="00B110B4">
      <w:pPr>
        <w:pStyle w:val="PL"/>
      </w:pPr>
      <w:r w:rsidRPr="00D3062E">
        <w:t xml:space="preserve">          content:</w:t>
      </w:r>
    </w:p>
    <w:p w14:paraId="60EDC70A" w14:textId="77777777" w:rsidR="00B110B4" w:rsidRPr="00D3062E" w:rsidRDefault="00B110B4" w:rsidP="00B110B4">
      <w:pPr>
        <w:pStyle w:val="PL"/>
      </w:pPr>
      <w:r w:rsidRPr="00D3062E">
        <w:t xml:space="preserve">            application/json:</w:t>
      </w:r>
    </w:p>
    <w:p w14:paraId="1CF9A4D9" w14:textId="77777777" w:rsidR="00B110B4" w:rsidRPr="00D3062E" w:rsidRDefault="00B110B4" w:rsidP="00B110B4">
      <w:pPr>
        <w:pStyle w:val="PL"/>
      </w:pPr>
      <w:r w:rsidRPr="00D3062E">
        <w:t xml:space="preserve">              schema:</w:t>
      </w:r>
    </w:p>
    <w:p w14:paraId="3035E6FC" w14:textId="77777777" w:rsidR="00B110B4" w:rsidRPr="00D3062E" w:rsidRDefault="00B110B4" w:rsidP="00B110B4">
      <w:pPr>
        <w:pStyle w:val="PL"/>
        <w:rPr>
          <w:lang w:eastAsia="es-ES"/>
        </w:rPr>
      </w:pPr>
      <w:r w:rsidRPr="00D3062E">
        <w:rPr>
          <w:lang w:eastAsia="es-ES"/>
        </w:rPr>
        <w:t xml:space="preserve">                $ref: '#/components/schemas/</w:t>
      </w:r>
      <w:r w:rsidRPr="00D3062E">
        <w:t>MonitoringJob</w:t>
      </w:r>
      <w:r w:rsidRPr="00D3062E">
        <w:rPr>
          <w:lang w:eastAsia="es-ES"/>
        </w:rPr>
        <w:t>'</w:t>
      </w:r>
    </w:p>
    <w:p w14:paraId="1EEB1655" w14:textId="77777777" w:rsidR="00B110B4" w:rsidRPr="00D3062E" w:rsidRDefault="00B110B4" w:rsidP="00B110B4">
      <w:pPr>
        <w:pStyle w:val="PL"/>
        <w:rPr>
          <w:lang w:eastAsia="es-ES"/>
        </w:rPr>
      </w:pPr>
      <w:r w:rsidRPr="00D3062E">
        <w:rPr>
          <w:lang w:eastAsia="es-ES"/>
        </w:rPr>
        <w:t xml:space="preserve">        '204':</w:t>
      </w:r>
    </w:p>
    <w:p w14:paraId="3BC48AFA"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7E147953" w14:textId="77777777" w:rsidR="00B110B4" w:rsidRPr="00D3062E" w:rsidRDefault="00B110B4" w:rsidP="00B110B4">
      <w:pPr>
        <w:pStyle w:val="PL"/>
      </w:pPr>
      <w:r w:rsidRPr="00D3062E">
        <w:rPr>
          <w:lang w:eastAsia="es-ES"/>
        </w:rPr>
        <w:t xml:space="preserve">            No Content. </w:t>
      </w:r>
      <w:r w:rsidRPr="00D3062E">
        <w:t xml:space="preserve">The </w:t>
      </w:r>
      <w:r w:rsidRPr="00D3062E">
        <w:rPr>
          <w:lang w:eastAsia="zh-CN"/>
        </w:rPr>
        <w:t xml:space="preserve">Individual </w:t>
      </w:r>
      <w:r w:rsidRPr="00D3062E">
        <w:t>Monitoring Job</w:t>
      </w:r>
      <w:r w:rsidRPr="00D3062E">
        <w:rPr>
          <w:lang w:eastAsia="zh-CN"/>
        </w:rPr>
        <w:t xml:space="preserve"> </w:t>
      </w:r>
      <w:r w:rsidRPr="00D3062E">
        <w:t>resource is successfully modified and no</w:t>
      </w:r>
    </w:p>
    <w:p w14:paraId="727F638E" w14:textId="77777777" w:rsidR="00B110B4" w:rsidRPr="00D3062E" w:rsidRDefault="00B110B4" w:rsidP="00B110B4">
      <w:pPr>
        <w:pStyle w:val="PL"/>
      </w:pPr>
      <w:r w:rsidRPr="00D3062E">
        <w:t xml:space="preserve">            content is returned in the response body.</w:t>
      </w:r>
    </w:p>
    <w:p w14:paraId="1C1B28E9" w14:textId="77777777" w:rsidR="00B110B4" w:rsidRPr="00D3062E" w:rsidRDefault="00B110B4" w:rsidP="00B110B4">
      <w:pPr>
        <w:pStyle w:val="PL"/>
      </w:pPr>
      <w:r w:rsidRPr="00D3062E">
        <w:t xml:space="preserve">        '307':</w:t>
      </w:r>
    </w:p>
    <w:p w14:paraId="58FD42E4"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06FC1347" w14:textId="77777777" w:rsidR="00B110B4" w:rsidRPr="00D3062E" w:rsidRDefault="00B110B4" w:rsidP="00B110B4">
      <w:pPr>
        <w:pStyle w:val="PL"/>
      </w:pPr>
      <w:r w:rsidRPr="00D3062E">
        <w:t xml:space="preserve">        '308':</w:t>
      </w:r>
    </w:p>
    <w:p w14:paraId="0F7C343B"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2AEC8012" w14:textId="77777777" w:rsidR="00B110B4" w:rsidRPr="00D3062E" w:rsidRDefault="00B110B4" w:rsidP="00B110B4">
      <w:pPr>
        <w:pStyle w:val="PL"/>
        <w:rPr>
          <w:lang w:eastAsia="es-ES"/>
        </w:rPr>
      </w:pPr>
      <w:r w:rsidRPr="00D3062E">
        <w:rPr>
          <w:lang w:eastAsia="es-ES"/>
        </w:rPr>
        <w:t xml:space="preserve">        '400':</w:t>
      </w:r>
    </w:p>
    <w:p w14:paraId="4DF9F4B3"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092D5FC8" w14:textId="77777777" w:rsidR="00B110B4" w:rsidRPr="00D3062E" w:rsidRDefault="00B110B4" w:rsidP="00B110B4">
      <w:pPr>
        <w:pStyle w:val="PL"/>
        <w:rPr>
          <w:lang w:eastAsia="es-ES"/>
        </w:rPr>
      </w:pPr>
      <w:r w:rsidRPr="00D3062E">
        <w:rPr>
          <w:lang w:eastAsia="es-ES"/>
        </w:rPr>
        <w:t xml:space="preserve">        '401':</w:t>
      </w:r>
    </w:p>
    <w:p w14:paraId="2CC02C96"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637B416B" w14:textId="77777777" w:rsidR="00B110B4" w:rsidRPr="00D3062E" w:rsidRDefault="00B110B4" w:rsidP="00B110B4">
      <w:pPr>
        <w:pStyle w:val="PL"/>
        <w:rPr>
          <w:lang w:eastAsia="es-ES"/>
        </w:rPr>
      </w:pPr>
      <w:r w:rsidRPr="00D3062E">
        <w:rPr>
          <w:lang w:eastAsia="es-ES"/>
        </w:rPr>
        <w:t xml:space="preserve">        '403':</w:t>
      </w:r>
    </w:p>
    <w:p w14:paraId="0A89984A"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5BA4105E" w14:textId="77777777" w:rsidR="00B110B4" w:rsidRPr="00D3062E" w:rsidRDefault="00B110B4" w:rsidP="00B110B4">
      <w:pPr>
        <w:pStyle w:val="PL"/>
        <w:rPr>
          <w:lang w:eastAsia="es-ES"/>
        </w:rPr>
      </w:pPr>
      <w:r w:rsidRPr="00D3062E">
        <w:rPr>
          <w:lang w:eastAsia="es-ES"/>
        </w:rPr>
        <w:t xml:space="preserve">        '404':</w:t>
      </w:r>
    </w:p>
    <w:p w14:paraId="4014DCE9"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5F2A91E2" w14:textId="77777777" w:rsidR="00B110B4" w:rsidRDefault="00B110B4" w:rsidP="00B110B4">
      <w:pPr>
        <w:pStyle w:val="PL"/>
        <w:rPr>
          <w:lang w:eastAsia="es-ES"/>
        </w:rPr>
      </w:pPr>
      <w:r>
        <w:rPr>
          <w:lang w:eastAsia="es-ES"/>
        </w:rPr>
        <w:t xml:space="preserve">        '411':</w:t>
      </w:r>
    </w:p>
    <w:p w14:paraId="7F2B739F" w14:textId="77777777" w:rsidR="00B110B4" w:rsidRDefault="00B110B4" w:rsidP="00B110B4">
      <w:pPr>
        <w:pStyle w:val="PL"/>
        <w:rPr>
          <w:lang w:eastAsia="es-ES"/>
        </w:rPr>
      </w:pPr>
      <w:r>
        <w:rPr>
          <w:lang w:eastAsia="es-ES"/>
        </w:rPr>
        <w:t xml:space="preserve">          $ref: 'TS29122_CommonData.yaml#/components/responses/411'</w:t>
      </w:r>
    </w:p>
    <w:p w14:paraId="40FFA9E0" w14:textId="77777777" w:rsidR="00B110B4" w:rsidRDefault="00B110B4" w:rsidP="00B110B4">
      <w:pPr>
        <w:pStyle w:val="PL"/>
        <w:rPr>
          <w:lang w:eastAsia="es-ES"/>
        </w:rPr>
      </w:pPr>
      <w:r>
        <w:rPr>
          <w:lang w:eastAsia="es-ES"/>
        </w:rPr>
        <w:t xml:space="preserve">        '413':</w:t>
      </w:r>
    </w:p>
    <w:p w14:paraId="2B24CDD1" w14:textId="77777777" w:rsidR="00B110B4" w:rsidRDefault="00B110B4" w:rsidP="00B110B4">
      <w:pPr>
        <w:pStyle w:val="PL"/>
        <w:rPr>
          <w:lang w:eastAsia="es-ES"/>
        </w:rPr>
      </w:pPr>
      <w:r>
        <w:rPr>
          <w:lang w:eastAsia="es-ES"/>
        </w:rPr>
        <w:t xml:space="preserve">          $ref: 'TS29122_CommonData.yaml#/components/responses/413'</w:t>
      </w:r>
    </w:p>
    <w:p w14:paraId="3DF8A3CB" w14:textId="77777777" w:rsidR="00B110B4" w:rsidRDefault="00B110B4" w:rsidP="00B110B4">
      <w:pPr>
        <w:pStyle w:val="PL"/>
        <w:rPr>
          <w:lang w:eastAsia="es-ES"/>
        </w:rPr>
      </w:pPr>
      <w:r>
        <w:rPr>
          <w:lang w:eastAsia="es-ES"/>
        </w:rPr>
        <w:t xml:space="preserve">        '415':</w:t>
      </w:r>
    </w:p>
    <w:p w14:paraId="06B0668F" w14:textId="77777777" w:rsidR="00B110B4" w:rsidRDefault="00B110B4" w:rsidP="00B110B4">
      <w:pPr>
        <w:pStyle w:val="PL"/>
        <w:rPr>
          <w:lang w:eastAsia="es-ES"/>
        </w:rPr>
      </w:pPr>
      <w:r>
        <w:rPr>
          <w:lang w:eastAsia="es-ES"/>
        </w:rPr>
        <w:t xml:space="preserve">          $ref: 'TS29122_CommonData.yaml#/components/responses/415'</w:t>
      </w:r>
    </w:p>
    <w:p w14:paraId="385B3E30" w14:textId="77777777" w:rsidR="00B110B4" w:rsidRPr="00D3062E" w:rsidRDefault="00B110B4" w:rsidP="00B110B4">
      <w:pPr>
        <w:pStyle w:val="PL"/>
        <w:rPr>
          <w:lang w:eastAsia="es-ES"/>
        </w:rPr>
      </w:pPr>
      <w:r w:rsidRPr="00D3062E">
        <w:rPr>
          <w:lang w:eastAsia="es-ES"/>
        </w:rPr>
        <w:t xml:space="preserve">        '429':</w:t>
      </w:r>
    </w:p>
    <w:p w14:paraId="1F6D80CB"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46F2BEEB" w14:textId="77777777" w:rsidR="00B110B4" w:rsidRPr="00D3062E" w:rsidRDefault="00B110B4" w:rsidP="00B110B4">
      <w:pPr>
        <w:pStyle w:val="PL"/>
        <w:rPr>
          <w:lang w:eastAsia="es-ES"/>
        </w:rPr>
      </w:pPr>
      <w:r w:rsidRPr="00D3062E">
        <w:rPr>
          <w:lang w:eastAsia="es-ES"/>
        </w:rPr>
        <w:t xml:space="preserve">        '500':</w:t>
      </w:r>
    </w:p>
    <w:p w14:paraId="699308AC"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48C09D61" w14:textId="77777777" w:rsidR="00B110B4" w:rsidRPr="00D3062E" w:rsidRDefault="00B110B4" w:rsidP="00B110B4">
      <w:pPr>
        <w:pStyle w:val="PL"/>
        <w:rPr>
          <w:lang w:eastAsia="es-ES"/>
        </w:rPr>
      </w:pPr>
      <w:r w:rsidRPr="00D3062E">
        <w:rPr>
          <w:lang w:eastAsia="es-ES"/>
        </w:rPr>
        <w:t xml:space="preserve">        '503':</w:t>
      </w:r>
    </w:p>
    <w:p w14:paraId="2062657C"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79DC1851" w14:textId="77777777" w:rsidR="00B110B4" w:rsidRPr="00D3062E" w:rsidRDefault="00B110B4" w:rsidP="00B110B4">
      <w:pPr>
        <w:pStyle w:val="PL"/>
        <w:rPr>
          <w:lang w:eastAsia="es-ES"/>
        </w:rPr>
      </w:pPr>
      <w:r w:rsidRPr="00D3062E">
        <w:rPr>
          <w:lang w:eastAsia="es-ES"/>
        </w:rPr>
        <w:t xml:space="preserve">        default:</w:t>
      </w:r>
    </w:p>
    <w:p w14:paraId="0B9DC634"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3EC96639" w14:textId="77777777" w:rsidR="00B110B4" w:rsidRPr="00D3062E" w:rsidRDefault="00B110B4" w:rsidP="00B110B4">
      <w:pPr>
        <w:pStyle w:val="PL"/>
        <w:rPr>
          <w:lang w:eastAsia="es-ES"/>
        </w:rPr>
      </w:pPr>
    </w:p>
    <w:p w14:paraId="4F636E6D" w14:textId="77777777" w:rsidR="00B110B4" w:rsidRPr="00D3062E" w:rsidRDefault="00B110B4" w:rsidP="00B110B4">
      <w:pPr>
        <w:pStyle w:val="PL"/>
        <w:rPr>
          <w:lang w:eastAsia="es-ES"/>
        </w:rPr>
      </w:pPr>
      <w:r w:rsidRPr="00D3062E">
        <w:rPr>
          <w:lang w:eastAsia="es-ES"/>
        </w:rPr>
        <w:t xml:space="preserve">    delete:</w:t>
      </w:r>
    </w:p>
    <w:p w14:paraId="34901DA5"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deletion</w:t>
      </w:r>
      <w:r w:rsidRPr="00D3062E">
        <w:rPr>
          <w:rFonts w:cs="Courier New"/>
          <w:szCs w:val="16"/>
        </w:rPr>
        <w:t xml:space="preserve"> of </w:t>
      </w:r>
      <w:r w:rsidRPr="00D3062E">
        <w:rPr>
          <w:lang w:eastAsia="zh-CN"/>
        </w:rPr>
        <w:t xml:space="preserve">an existing Individual </w:t>
      </w:r>
      <w:r w:rsidRPr="00D3062E">
        <w:t>Monitoring Job</w:t>
      </w:r>
      <w:r w:rsidRPr="00D3062E">
        <w:rPr>
          <w:lang w:eastAsia="zh-CN"/>
        </w:rPr>
        <w:t xml:space="preserve"> </w:t>
      </w:r>
      <w:r w:rsidRPr="00D3062E">
        <w:t>resource</w:t>
      </w:r>
      <w:r w:rsidRPr="00D3062E">
        <w:rPr>
          <w:rFonts w:cs="Courier New"/>
          <w:szCs w:val="16"/>
        </w:rPr>
        <w:t>.</w:t>
      </w:r>
    </w:p>
    <w:p w14:paraId="17CE18D0" w14:textId="77777777" w:rsidR="00B110B4" w:rsidRPr="00D3062E" w:rsidRDefault="00B110B4" w:rsidP="00B110B4">
      <w:pPr>
        <w:pStyle w:val="PL"/>
        <w:rPr>
          <w:rFonts w:cs="Courier New"/>
          <w:szCs w:val="16"/>
        </w:rPr>
      </w:pPr>
      <w:r w:rsidRPr="00D3062E">
        <w:rPr>
          <w:rFonts w:cs="Courier New"/>
          <w:szCs w:val="16"/>
        </w:rPr>
        <w:t xml:space="preserve">      operationId: DeleteInd</w:t>
      </w:r>
      <w:r w:rsidRPr="00D3062E">
        <w:t>MonJob</w:t>
      </w:r>
    </w:p>
    <w:p w14:paraId="589A9D2E" w14:textId="77777777" w:rsidR="00B110B4" w:rsidRPr="00D3062E" w:rsidRDefault="00B110B4" w:rsidP="00B110B4">
      <w:pPr>
        <w:pStyle w:val="PL"/>
        <w:rPr>
          <w:rFonts w:cs="Courier New"/>
          <w:szCs w:val="16"/>
        </w:rPr>
      </w:pPr>
      <w:r w:rsidRPr="00D3062E">
        <w:rPr>
          <w:rFonts w:cs="Courier New"/>
          <w:szCs w:val="16"/>
        </w:rPr>
        <w:t xml:space="preserve">      tags:</w:t>
      </w:r>
    </w:p>
    <w:p w14:paraId="3E8CE1B3"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Monitoring Job</w:t>
      </w:r>
      <w:r w:rsidRPr="00D3062E">
        <w:rPr>
          <w:rFonts w:cs="Courier New"/>
          <w:szCs w:val="16"/>
        </w:rPr>
        <w:t xml:space="preserve"> (Document)</w:t>
      </w:r>
    </w:p>
    <w:p w14:paraId="3DBB70C3" w14:textId="77777777" w:rsidR="00B110B4" w:rsidRPr="00D3062E" w:rsidRDefault="00B110B4" w:rsidP="00B110B4">
      <w:pPr>
        <w:pStyle w:val="PL"/>
        <w:rPr>
          <w:lang w:eastAsia="es-ES"/>
        </w:rPr>
      </w:pPr>
      <w:r w:rsidRPr="00D3062E">
        <w:rPr>
          <w:lang w:eastAsia="es-ES"/>
        </w:rPr>
        <w:t xml:space="preserve">      responses:</w:t>
      </w:r>
    </w:p>
    <w:p w14:paraId="5AE1AF6C" w14:textId="77777777" w:rsidR="00B110B4" w:rsidRPr="00D3062E" w:rsidRDefault="00B110B4" w:rsidP="00B110B4">
      <w:pPr>
        <w:pStyle w:val="PL"/>
        <w:rPr>
          <w:lang w:eastAsia="es-ES"/>
        </w:rPr>
      </w:pPr>
      <w:r w:rsidRPr="00D3062E">
        <w:rPr>
          <w:lang w:eastAsia="es-ES"/>
        </w:rPr>
        <w:t xml:space="preserve">        '204':</w:t>
      </w:r>
    </w:p>
    <w:p w14:paraId="1F13A01F"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4EF28F97" w14:textId="77777777" w:rsidR="00B110B4" w:rsidRPr="00D3062E" w:rsidRDefault="00B110B4" w:rsidP="00B110B4">
      <w:pPr>
        <w:pStyle w:val="PL"/>
      </w:pPr>
      <w:r w:rsidRPr="00D3062E">
        <w:rPr>
          <w:lang w:eastAsia="es-ES"/>
        </w:rPr>
        <w:t xml:space="preserve">            No Content. </w:t>
      </w:r>
      <w:r w:rsidRPr="00D3062E">
        <w:t xml:space="preserve">The </w:t>
      </w:r>
      <w:r w:rsidRPr="00D3062E">
        <w:rPr>
          <w:lang w:eastAsia="zh-CN"/>
        </w:rPr>
        <w:t xml:space="preserve">Individual </w:t>
      </w:r>
      <w:r w:rsidRPr="00D3062E">
        <w:t>Monitoring Job</w:t>
      </w:r>
      <w:r w:rsidRPr="00D3062E">
        <w:rPr>
          <w:lang w:eastAsia="zh-CN"/>
        </w:rPr>
        <w:t xml:space="preserve"> </w:t>
      </w:r>
      <w:r w:rsidRPr="00D3062E">
        <w:t>resource is successfully deleted.</w:t>
      </w:r>
    </w:p>
    <w:p w14:paraId="4A7B74E3" w14:textId="77777777" w:rsidR="00B110B4" w:rsidRPr="00D3062E" w:rsidRDefault="00B110B4" w:rsidP="00B110B4">
      <w:pPr>
        <w:pStyle w:val="PL"/>
      </w:pPr>
      <w:r w:rsidRPr="00D3062E">
        <w:t xml:space="preserve">        '307':</w:t>
      </w:r>
    </w:p>
    <w:p w14:paraId="7D400AEB"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1CEFCD23" w14:textId="77777777" w:rsidR="00B110B4" w:rsidRPr="00D3062E" w:rsidRDefault="00B110B4" w:rsidP="00B110B4">
      <w:pPr>
        <w:pStyle w:val="PL"/>
      </w:pPr>
      <w:r w:rsidRPr="00D3062E">
        <w:t xml:space="preserve">        '308':</w:t>
      </w:r>
    </w:p>
    <w:p w14:paraId="369D839E"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53CF1E50" w14:textId="77777777" w:rsidR="00B110B4" w:rsidRPr="00D3062E" w:rsidRDefault="00B110B4" w:rsidP="00B110B4">
      <w:pPr>
        <w:pStyle w:val="PL"/>
        <w:rPr>
          <w:lang w:eastAsia="es-ES"/>
        </w:rPr>
      </w:pPr>
      <w:r w:rsidRPr="00D3062E">
        <w:rPr>
          <w:lang w:eastAsia="es-ES"/>
        </w:rPr>
        <w:t xml:space="preserve">        '400':</w:t>
      </w:r>
    </w:p>
    <w:p w14:paraId="4BCABBB4"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3B8FBDA9" w14:textId="77777777" w:rsidR="00B110B4" w:rsidRPr="00D3062E" w:rsidRDefault="00B110B4" w:rsidP="00B110B4">
      <w:pPr>
        <w:pStyle w:val="PL"/>
        <w:rPr>
          <w:lang w:eastAsia="es-ES"/>
        </w:rPr>
      </w:pPr>
      <w:r w:rsidRPr="00D3062E">
        <w:rPr>
          <w:lang w:eastAsia="es-ES"/>
        </w:rPr>
        <w:t xml:space="preserve">        '401':</w:t>
      </w:r>
    </w:p>
    <w:p w14:paraId="146BCAFF"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065760DF" w14:textId="77777777" w:rsidR="00B110B4" w:rsidRPr="00D3062E" w:rsidRDefault="00B110B4" w:rsidP="00B110B4">
      <w:pPr>
        <w:pStyle w:val="PL"/>
        <w:rPr>
          <w:lang w:eastAsia="es-ES"/>
        </w:rPr>
      </w:pPr>
      <w:r w:rsidRPr="00D3062E">
        <w:rPr>
          <w:lang w:eastAsia="es-ES"/>
        </w:rPr>
        <w:t xml:space="preserve">        '403':</w:t>
      </w:r>
    </w:p>
    <w:p w14:paraId="612C0262"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70644C5B" w14:textId="77777777" w:rsidR="00B110B4" w:rsidRPr="00D3062E" w:rsidRDefault="00B110B4" w:rsidP="00B110B4">
      <w:pPr>
        <w:pStyle w:val="PL"/>
        <w:rPr>
          <w:lang w:eastAsia="es-ES"/>
        </w:rPr>
      </w:pPr>
      <w:r w:rsidRPr="00D3062E">
        <w:rPr>
          <w:lang w:eastAsia="es-ES"/>
        </w:rPr>
        <w:t xml:space="preserve">        '404':</w:t>
      </w:r>
    </w:p>
    <w:p w14:paraId="52D22855"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7AFC5BC0" w14:textId="77777777" w:rsidR="00B110B4" w:rsidRPr="00D3062E" w:rsidRDefault="00B110B4" w:rsidP="00B110B4">
      <w:pPr>
        <w:pStyle w:val="PL"/>
        <w:rPr>
          <w:lang w:eastAsia="es-ES"/>
        </w:rPr>
      </w:pPr>
      <w:r w:rsidRPr="00D3062E">
        <w:rPr>
          <w:lang w:eastAsia="es-ES"/>
        </w:rPr>
        <w:t xml:space="preserve">        '429':</w:t>
      </w:r>
    </w:p>
    <w:p w14:paraId="3E58CAB0"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6F64982D" w14:textId="77777777" w:rsidR="00B110B4" w:rsidRPr="00D3062E" w:rsidRDefault="00B110B4" w:rsidP="00B110B4">
      <w:pPr>
        <w:pStyle w:val="PL"/>
        <w:rPr>
          <w:lang w:eastAsia="es-ES"/>
        </w:rPr>
      </w:pPr>
      <w:r w:rsidRPr="00D3062E">
        <w:rPr>
          <w:lang w:eastAsia="es-ES"/>
        </w:rPr>
        <w:t xml:space="preserve">        '500':</w:t>
      </w:r>
    </w:p>
    <w:p w14:paraId="012EF92D"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0219EC86" w14:textId="77777777" w:rsidR="00B110B4" w:rsidRPr="00D3062E" w:rsidRDefault="00B110B4" w:rsidP="00B110B4">
      <w:pPr>
        <w:pStyle w:val="PL"/>
        <w:rPr>
          <w:lang w:eastAsia="es-ES"/>
        </w:rPr>
      </w:pPr>
      <w:r w:rsidRPr="00D3062E">
        <w:rPr>
          <w:lang w:eastAsia="es-ES"/>
        </w:rPr>
        <w:t xml:space="preserve">        '503':</w:t>
      </w:r>
    </w:p>
    <w:p w14:paraId="3793747F"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2EE90ABC" w14:textId="77777777" w:rsidR="00B110B4" w:rsidRPr="00D3062E" w:rsidRDefault="00B110B4" w:rsidP="00B110B4">
      <w:pPr>
        <w:pStyle w:val="PL"/>
        <w:rPr>
          <w:lang w:eastAsia="es-ES"/>
        </w:rPr>
      </w:pPr>
      <w:r w:rsidRPr="00D3062E">
        <w:rPr>
          <w:lang w:eastAsia="es-ES"/>
        </w:rPr>
        <w:t xml:space="preserve">        default:</w:t>
      </w:r>
    </w:p>
    <w:p w14:paraId="3D4D8A51"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62C00BDB" w14:textId="77777777" w:rsidR="00B110B4" w:rsidRPr="00D3062E" w:rsidRDefault="00B110B4" w:rsidP="00B110B4">
      <w:pPr>
        <w:pStyle w:val="PL"/>
      </w:pPr>
    </w:p>
    <w:p w14:paraId="7C93C6DE" w14:textId="77777777" w:rsidR="00B110B4" w:rsidRPr="00D3062E" w:rsidRDefault="00B110B4" w:rsidP="00B110B4">
      <w:pPr>
        <w:pStyle w:val="PL"/>
      </w:pPr>
      <w:r w:rsidRPr="00D3062E">
        <w:t xml:space="preserve">  /subscriptions:</w:t>
      </w:r>
    </w:p>
    <w:p w14:paraId="4C412B95" w14:textId="77777777" w:rsidR="00B110B4" w:rsidRPr="00D3062E" w:rsidRDefault="00B110B4" w:rsidP="00B110B4">
      <w:pPr>
        <w:pStyle w:val="PL"/>
      </w:pPr>
      <w:r w:rsidRPr="00D3062E">
        <w:t xml:space="preserve">    post:</w:t>
      </w:r>
    </w:p>
    <w:p w14:paraId="7B31D38F" w14:textId="77777777" w:rsidR="00B110B4" w:rsidRPr="00D3062E" w:rsidRDefault="00B110B4" w:rsidP="00B110B4">
      <w:pPr>
        <w:pStyle w:val="PL"/>
      </w:pPr>
      <w:r w:rsidRPr="00D3062E">
        <w:t xml:space="preserve">      summary: Request </w:t>
      </w:r>
      <w:r w:rsidRPr="00D3062E">
        <w:rPr>
          <w:lang w:eastAsia="zh-CN"/>
        </w:rPr>
        <w:t xml:space="preserve">the creation of a </w:t>
      </w:r>
      <w:r w:rsidRPr="00D3062E">
        <w:t>Monitoring Subscription.</w:t>
      </w:r>
    </w:p>
    <w:p w14:paraId="418E0C63" w14:textId="77777777" w:rsidR="00B110B4" w:rsidRPr="00D3062E" w:rsidRDefault="00B110B4" w:rsidP="00B110B4">
      <w:pPr>
        <w:pStyle w:val="PL"/>
        <w:rPr>
          <w:rFonts w:cs="Courier New"/>
          <w:szCs w:val="16"/>
        </w:rPr>
      </w:pPr>
      <w:r w:rsidRPr="00D3062E">
        <w:rPr>
          <w:rFonts w:cs="Courier New"/>
          <w:szCs w:val="16"/>
        </w:rPr>
        <w:t xml:space="preserve">      operationId: Create</w:t>
      </w:r>
      <w:r w:rsidRPr="00D3062E">
        <w:t>MonSubsc</w:t>
      </w:r>
    </w:p>
    <w:p w14:paraId="017DFA20" w14:textId="77777777" w:rsidR="00B110B4" w:rsidRPr="00D3062E" w:rsidRDefault="00B110B4" w:rsidP="00B110B4">
      <w:pPr>
        <w:pStyle w:val="PL"/>
        <w:rPr>
          <w:rFonts w:cs="Courier New"/>
          <w:szCs w:val="16"/>
        </w:rPr>
      </w:pPr>
      <w:r w:rsidRPr="00D3062E">
        <w:rPr>
          <w:rFonts w:cs="Courier New"/>
          <w:szCs w:val="16"/>
        </w:rPr>
        <w:t xml:space="preserve">      tags:</w:t>
      </w:r>
    </w:p>
    <w:p w14:paraId="58F14E07" w14:textId="77777777" w:rsidR="00B110B4" w:rsidRPr="00D3062E" w:rsidRDefault="00B110B4" w:rsidP="00B110B4">
      <w:pPr>
        <w:pStyle w:val="PL"/>
        <w:rPr>
          <w:rFonts w:cs="Courier New"/>
          <w:szCs w:val="16"/>
        </w:rPr>
      </w:pPr>
      <w:r w:rsidRPr="00D3062E">
        <w:rPr>
          <w:rFonts w:cs="Courier New"/>
          <w:szCs w:val="16"/>
        </w:rPr>
        <w:t xml:space="preserve">        - </w:t>
      </w:r>
      <w:r w:rsidRPr="00D3062E">
        <w:t>Monitoring Subscriptions</w:t>
      </w:r>
      <w:r w:rsidRPr="00D3062E">
        <w:rPr>
          <w:rFonts w:cs="Courier New"/>
          <w:szCs w:val="16"/>
        </w:rPr>
        <w:t xml:space="preserve"> (Collection)</w:t>
      </w:r>
    </w:p>
    <w:p w14:paraId="3C4B496C" w14:textId="77777777" w:rsidR="00B110B4" w:rsidRPr="00D3062E" w:rsidRDefault="00B110B4" w:rsidP="00B110B4">
      <w:pPr>
        <w:pStyle w:val="PL"/>
      </w:pPr>
      <w:r w:rsidRPr="00D3062E">
        <w:t xml:space="preserve">      requestBody:</w:t>
      </w:r>
    </w:p>
    <w:p w14:paraId="2F4C823C" w14:textId="77777777" w:rsidR="00B110B4" w:rsidRPr="00D3062E" w:rsidRDefault="00B110B4" w:rsidP="00B110B4">
      <w:pPr>
        <w:pStyle w:val="PL"/>
      </w:pPr>
      <w:r w:rsidRPr="00D3062E">
        <w:t xml:space="preserve">        required: true</w:t>
      </w:r>
    </w:p>
    <w:p w14:paraId="252D1502" w14:textId="77777777" w:rsidR="00B110B4" w:rsidRPr="00D3062E" w:rsidRDefault="00B110B4" w:rsidP="00B110B4">
      <w:pPr>
        <w:pStyle w:val="PL"/>
      </w:pPr>
      <w:r w:rsidRPr="00D3062E">
        <w:t xml:space="preserve">        content:</w:t>
      </w:r>
    </w:p>
    <w:p w14:paraId="4D8BC611" w14:textId="77777777" w:rsidR="00B110B4" w:rsidRPr="00D3062E" w:rsidRDefault="00B110B4" w:rsidP="00B110B4">
      <w:pPr>
        <w:pStyle w:val="PL"/>
      </w:pPr>
      <w:r w:rsidRPr="00D3062E">
        <w:t xml:space="preserve">          application/json:</w:t>
      </w:r>
    </w:p>
    <w:p w14:paraId="063A59F0" w14:textId="77777777" w:rsidR="00B110B4" w:rsidRPr="00D3062E" w:rsidRDefault="00B110B4" w:rsidP="00B110B4">
      <w:pPr>
        <w:pStyle w:val="PL"/>
      </w:pPr>
      <w:r w:rsidRPr="00D3062E">
        <w:t xml:space="preserve">            schema:</w:t>
      </w:r>
    </w:p>
    <w:p w14:paraId="079904E9" w14:textId="77777777" w:rsidR="00B110B4" w:rsidRPr="00D3062E" w:rsidRDefault="00B110B4" w:rsidP="00B110B4">
      <w:pPr>
        <w:pStyle w:val="PL"/>
      </w:pPr>
      <w:r w:rsidRPr="00D3062E">
        <w:t xml:space="preserve">              $ref: '#/components/schemas/MonitoringSubsc'</w:t>
      </w:r>
    </w:p>
    <w:p w14:paraId="145E2561" w14:textId="77777777" w:rsidR="00B110B4" w:rsidRPr="00D3062E" w:rsidRDefault="00B110B4" w:rsidP="00B110B4">
      <w:pPr>
        <w:pStyle w:val="PL"/>
      </w:pPr>
      <w:r w:rsidRPr="00D3062E">
        <w:t xml:space="preserve">      responses:</w:t>
      </w:r>
    </w:p>
    <w:p w14:paraId="7ACCBFB2" w14:textId="77777777" w:rsidR="00B110B4" w:rsidRPr="00D3062E" w:rsidRDefault="00B110B4" w:rsidP="00B110B4">
      <w:pPr>
        <w:pStyle w:val="PL"/>
      </w:pPr>
      <w:r w:rsidRPr="00D3062E">
        <w:t xml:space="preserve">        '201':</w:t>
      </w:r>
    </w:p>
    <w:p w14:paraId="1BE2F81E" w14:textId="77777777" w:rsidR="00B110B4" w:rsidRPr="00D3062E" w:rsidRDefault="00B110B4" w:rsidP="00B110B4">
      <w:pPr>
        <w:pStyle w:val="PL"/>
        <w:rPr>
          <w:lang w:eastAsia="zh-CN"/>
        </w:rPr>
      </w:pPr>
      <w:r w:rsidRPr="00D3062E">
        <w:t xml:space="preserve">          description: </w:t>
      </w:r>
      <w:r w:rsidRPr="00D3062E">
        <w:rPr>
          <w:lang w:eastAsia="zh-CN"/>
        </w:rPr>
        <w:t>&gt;</w:t>
      </w:r>
    </w:p>
    <w:p w14:paraId="6D555277" w14:textId="77777777" w:rsidR="00B110B4" w:rsidRPr="00D3062E" w:rsidRDefault="00B110B4" w:rsidP="00B110B4">
      <w:pPr>
        <w:pStyle w:val="PL"/>
      </w:pPr>
      <w:r w:rsidRPr="00D3062E">
        <w:rPr>
          <w:lang w:eastAsia="es-ES"/>
        </w:rPr>
        <w:t xml:space="preserve">            </w:t>
      </w:r>
      <w:r w:rsidRPr="00D3062E">
        <w:t>Created. The Monitoring Subscription is successfully created and a representation of the</w:t>
      </w:r>
    </w:p>
    <w:p w14:paraId="7D498894" w14:textId="77777777" w:rsidR="00B110B4" w:rsidRPr="00D3062E" w:rsidRDefault="00B110B4" w:rsidP="00B110B4">
      <w:pPr>
        <w:pStyle w:val="PL"/>
      </w:pPr>
      <w:r w:rsidRPr="00D3062E">
        <w:t xml:space="preserve">            created Individual Monitoring Subscription resource shall be returned.</w:t>
      </w:r>
    </w:p>
    <w:p w14:paraId="09097E98" w14:textId="77777777" w:rsidR="00B110B4" w:rsidRPr="00D3062E" w:rsidRDefault="00B110B4" w:rsidP="00B110B4">
      <w:pPr>
        <w:pStyle w:val="PL"/>
      </w:pPr>
      <w:r w:rsidRPr="00D3062E">
        <w:t xml:space="preserve">          content:</w:t>
      </w:r>
    </w:p>
    <w:p w14:paraId="4C4A4531" w14:textId="77777777" w:rsidR="00B110B4" w:rsidRPr="00D3062E" w:rsidRDefault="00B110B4" w:rsidP="00B110B4">
      <w:pPr>
        <w:pStyle w:val="PL"/>
      </w:pPr>
      <w:r w:rsidRPr="00D3062E">
        <w:t xml:space="preserve">            application/json:</w:t>
      </w:r>
    </w:p>
    <w:p w14:paraId="584D3693" w14:textId="77777777" w:rsidR="00B110B4" w:rsidRPr="00D3062E" w:rsidRDefault="00B110B4" w:rsidP="00B110B4">
      <w:pPr>
        <w:pStyle w:val="PL"/>
      </w:pPr>
      <w:r w:rsidRPr="00D3062E">
        <w:t xml:space="preserve">              schema:</w:t>
      </w:r>
    </w:p>
    <w:p w14:paraId="25339413" w14:textId="77777777" w:rsidR="00B110B4" w:rsidRPr="00D3062E" w:rsidRDefault="00B110B4" w:rsidP="00B110B4">
      <w:pPr>
        <w:pStyle w:val="PL"/>
      </w:pPr>
      <w:r w:rsidRPr="00D3062E">
        <w:t xml:space="preserve">                $ref: '#/components/schemas/MonitoringSubsc'</w:t>
      </w:r>
    </w:p>
    <w:p w14:paraId="46C45B3E" w14:textId="77777777" w:rsidR="00B110B4" w:rsidRPr="00D3062E" w:rsidRDefault="00B110B4" w:rsidP="00B110B4">
      <w:pPr>
        <w:pStyle w:val="PL"/>
      </w:pPr>
      <w:r w:rsidRPr="00D3062E">
        <w:t xml:space="preserve">          headers:</w:t>
      </w:r>
    </w:p>
    <w:p w14:paraId="75ED3828" w14:textId="77777777" w:rsidR="00B110B4" w:rsidRPr="00D3062E" w:rsidRDefault="00B110B4" w:rsidP="00B110B4">
      <w:pPr>
        <w:pStyle w:val="PL"/>
      </w:pPr>
      <w:r w:rsidRPr="00D3062E">
        <w:t xml:space="preserve">            Location:</w:t>
      </w:r>
    </w:p>
    <w:p w14:paraId="2890402F" w14:textId="77777777" w:rsidR="00B110B4" w:rsidRPr="00D3062E" w:rsidRDefault="00B110B4" w:rsidP="00B110B4">
      <w:pPr>
        <w:pStyle w:val="PL"/>
        <w:rPr>
          <w:lang w:eastAsia="zh-CN"/>
        </w:rPr>
      </w:pPr>
      <w:r w:rsidRPr="00D3062E">
        <w:t xml:space="preserve">              description: </w:t>
      </w:r>
      <w:r w:rsidRPr="00D3062E">
        <w:rPr>
          <w:lang w:eastAsia="zh-CN"/>
        </w:rPr>
        <w:t>&gt;</w:t>
      </w:r>
    </w:p>
    <w:p w14:paraId="40FB030C" w14:textId="77777777" w:rsidR="00B110B4" w:rsidRPr="00D3062E" w:rsidRDefault="00B110B4" w:rsidP="00B110B4">
      <w:pPr>
        <w:pStyle w:val="PL"/>
      </w:pPr>
      <w:r w:rsidRPr="00D3062E">
        <w:t xml:space="preserve">                Contains the URI of the created Individual Monitoring Subscription resource.</w:t>
      </w:r>
    </w:p>
    <w:p w14:paraId="78B0B122" w14:textId="77777777" w:rsidR="00B110B4" w:rsidRPr="00D3062E" w:rsidRDefault="00B110B4" w:rsidP="00B110B4">
      <w:pPr>
        <w:pStyle w:val="PL"/>
      </w:pPr>
      <w:r w:rsidRPr="00D3062E">
        <w:t xml:space="preserve">              required: true</w:t>
      </w:r>
    </w:p>
    <w:p w14:paraId="2D885406" w14:textId="77777777" w:rsidR="00B110B4" w:rsidRPr="00D3062E" w:rsidRDefault="00B110B4" w:rsidP="00B110B4">
      <w:pPr>
        <w:pStyle w:val="PL"/>
      </w:pPr>
      <w:r w:rsidRPr="00D3062E">
        <w:t xml:space="preserve">              schema:</w:t>
      </w:r>
    </w:p>
    <w:p w14:paraId="620C2898" w14:textId="77777777" w:rsidR="00B110B4" w:rsidRPr="00D3062E" w:rsidRDefault="00B110B4" w:rsidP="00B110B4">
      <w:pPr>
        <w:pStyle w:val="PL"/>
      </w:pPr>
      <w:r w:rsidRPr="00D3062E">
        <w:t xml:space="preserve">                type: string</w:t>
      </w:r>
    </w:p>
    <w:p w14:paraId="077E34D3" w14:textId="77777777" w:rsidR="00B110B4" w:rsidRPr="00D3062E" w:rsidRDefault="00B110B4" w:rsidP="00B110B4">
      <w:pPr>
        <w:pStyle w:val="PL"/>
      </w:pPr>
      <w:r w:rsidRPr="00D3062E">
        <w:t xml:space="preserve">        '400':</w:t>
      </w:r>
    </w:p>
    <w:p w14:paraId="0FBD41D2" w14:textId="77777777" w:rsidR="00B110B4" w:rsidRPr="00D3062E" w:rsidRDefault="00B110B4" w:rsidP="00B110B4">
      <w:pPr>
        <w:pStyle w:val="PL"/>
      </w:pPr>
      <w:r w:rsidRPr="00D3062E">
        <w:t xml:space="preserve">          $ref: 'TS29122_CommonData.yaml#/components/responses/400'</w:t>
      </w:r>
    </w:p>
    <w:p w14:paraId="6A92CD7C" w14:textId="77777777" w:rsidR="00B110B4" w:rsidRPr="00D3062E" w:rsidRDefault="00B110B4" w:rsidP="00B110B4">
      <w:pPr>
        <w:pStyle w:val="PL"/>
      </w:pPr>
      <w:r w:rsidRPr="00D3062E">
        <w:t xml:space="preserve">        '401':</w:t>
      </w:r>
    </w:p>
    <w:p w14:paraId="1CE1F0BB" w14:textId="77777777" w:rsidR="00B110B4" w:rsidRPr="00D3062E" w:rsidRDefault="00B110B4" w:rsidP="00B110B4">
      <w:pPr>
        <w:pStyle w:val="PL"/>
      </w:pPr>
      <w:r w:rsidRPr="00D3062E">
        <w:t xml:space="preserve">          $ref: 'TS29122_CommonData.yaml#/components/responses/401'</w:t>
      </w:r>
    </w:p>
    <w:p w14:paraId="22DCF1E1" w14:textId="77777777" w:rsidR="00B110B4" w:rsidRPr="00D3062E" w:rsidRDefault="00B110B4" w:rsidP="00B110B4">
      <w:pPr>
        <w:pStyle w:val="PL"/>
      </w:pPr>
      <w:r w:rsidRPr="00D3062E">
        <w:t xml:space="preserve">        '403':</w:t>
      </w:r>
    </w:p>
    <w:p w14:paraId="11380435" w14:textId="77777777" w:rsidR="00B110B4" w:rsidRPr="00D3062E" w:rsidRDefault="00B110B4" w:rsidP="00B110B4">
      <w:pPr>
        <w:pStyle w:val="PL"/>
      </w:pPr>
      <w:r w:rsidRPr="00D3062E">
        <w:t xml:space="preserve">          $ref: 'TS29122_CommonData.yaml#/components/responses/403'</w:t>
      </w:r>
    </w:p>
    <w:p w14:paraId="2D0612F6" w14:textId="77777777" w:rsidR="00B110B4" w:rsidRPr="00D3062E" w:rsidRDefault="00B110B4" w:rsidP="00B110B4">
      <w:pPr>
        <w:pStyle w:val="PL"/>
      </w:pPr>
      <w:r w:rsidRPr="00D3062E">
        <w:t xml:space="preserve">        '404':</w:t>
      </w:r>
    </w:p>
    <w:p w14:paraId="5D123990" w14:textId="77777777" w:rsidR="00B110B4" w:rsidRPr="00D3062E" w:rsidRDefault="00B110B4" w:rsidP="00B110B4">
      <w:pPr>
        <w:pStyle w:val="PL"/>
      </w:pPr>
      <w:r w:rsidRPr="00D3062E">
        <w:t xml:space="preserve">          $ref: 'TS29122_CommonData.yaml#/components/responses/404'</w:t>
      </w:r>
    </w:p>
    <w:p w14:paraId="1F372D1F" w14:textId="77777777" w:rsidR="00B110B4" w:rsidRPr="00D3062E" w:rsidRDefault="00B110B4" w:rsidP="00B110B4">
      <w:pPr>
        <w:pStyle w:val="PL"/>
      </w:pPr>
      <w:r w:rsidRPr="00D3062E">
        <w:t xml:space="preserve">        '411':</w:t>
      </w:r>
    </w:p>
    <w:p w14:paraId="22CAAFA4" w14:textId="77777777" w:rsidR="00B110B4" w:rsidRPr="00D3062E" w:rsidRDefault="00B110B4" w:rsidP="00B110B4">
      <w:pPr>
        <w:pStyle w:val="PL"/>
      </w:pPr>
      <w:r w:rsidRPr="00D3062E">
        <w:t xml:space="preserve">          $ref: 'TS29122_CommonData.yaml#/components/responses/411'</w:t>
      </w:r>
    </w:p>
    <w:p w14:paraId="54C0F4F4" w14:textId="77777777" w:rsidR="00B110B4" w:rsidRPr="00D3062E" w:rsidRDefault="00B110B4" w:rsidP="00B110B4">
      <w:pPr>
        <w:pStyle w:val="PL"/>
      </w:pPr>
      <w:r w:rsidRPr="00D3062E">
        <w:t xml:space="preserve">        '413':</w:t>
      </w:r>
    </w:p>
    <w:p w14:paraId="09820E55" w14:textId="77777777" w:rsidR="00B110B4" w:rsidRPr="00D3062E" w:rsidRDefault="00B110B4" w:rsidP="00B110B4">
      <w:pPr>
        <w:pStyle w:val="PL"/>
      </w:pPr>
      <w:r w:rsidRPr="00D3062E">
        <w:t xml:space="preserve">          $ref: 'TS29122_CommonData.yaml#/components/responses/413'</w:t>
      </w:r>
    </w:p>
    <w:p w14:paraId="5D6C969D" w14:textId="77777777" w:rsidR="00B110B4" w:rsidRPr="00D3062E" w:rsidRDefault="00B110B4" w:rsidP="00B110B4">
      <w:pPr>
        <w:pStyle w:val="PL"/>
      </w:pPr>
      <w:r w:rsidRPr="00D3062E">
        <w:t xml:space="preserve">        '415':</w:t>
      </w:r>
    </w:p>
    <w:p w14:paraId="29DAE6AB" w14:textId="77777777" w:rsidR="00B110B4" w:rsidRPr="00D3062E" w:rsidRDefault="00B110B4" w:rsidP="00B110B4">
      <w:pPr>
        <w:pStyle w:val="PL"/>
      </w:pPr>
      <w:r w:rsidRPr="00D3062E">
        <w:t xml:space="preserve">          $ref: 'TS29122_CommonData.yaml#/components/responses/415'</w:t>
      </w:r>
    </w:p>
    <w:p w14:paraId="4DCFFB99" w14:textId="77777777" w:rsidR="00B110B4" w:rsidRPr="00D3062E" w:rsidRDefault="00B110B4" w:rsidP="00B110B4">
      <w:pPr>
        <w:pStyle w:val="PL"/>
      </w:pPr>
      <w:r w:rsidRPr="00D3062E">
        <w:t xml:space="preserve">        '429':</w:t>
      </w:r>
    </w:p>
    <w:p w14:paraId="3EF3EF61" w14:textId="77777777" w:rsidR="00B110B4" w:rsidRPr="00D3062E" w:rsidRDefault="00B110B4" w:rsidP="00B110B4">
      <w:pPr>
        <w:pStyle w:val="PL"/>
      </w:pPr>
      <w:r w:rsidRPr="00D3062E">
        <w:t xml:space="preserve">          $ref: 'TS29122_CommonData.yaml#/components/responses/429'</w:t>
      </w:r>
    </w:p>
    <w:p w14:paraId="2F332B10" w14:textId="77777777" w:rsidR="00B110B4" w:rsidRPr="00D3062E" w:rsidRDefault="00B110B4" w:rsidP="00B110B4">
      <w:pPr>
        <w:pStyle w:val="PL"/>
      </w:pPr>
      <w:r w:rsidRPr="00D3062E">
        <w:t xml:space="preserve">        '500':</w:t>
      </w:r>
    </w:p>
    <w:p w14:paraId="5907E1F2" w14:textId="77777777" w:rsidR="00B110B4" w:rsidRPr="00D3062E" w:rsidRDefault="00B110B4" w:rsidP="00B110B4">
      <w:pPr>
        <w:pStyle w:val="PL"/>
      </w:pPr>
      <w:r w:rsidRPr="00D3062E">
        <w:t xml:space="preserve">          $ref: 'TS29122_CommonData.yaml#/components/responses/500'</w:t>
      </w:r>
    </w:p>
    <w:p w14:paraId="1E73F8A7" w14:textId="77777777" w:rsidR="00B110B4" w:rsidRPr="00D3062E" w:rsidRDefault="00B110B4" w:rsidP="00B110B4">
      <w:pPr>
        <w:pStyle w:val="PL"/>
      </w:pPr>
      <w:r w:rsidRPr="00D3062E">
        <w:t xml:space="preserve">        '503':</w:t>
      </w:r>
    </w:p>
    <w:p w14:paraId="6216DC2F" w14:textId="77777777" w:rsidR="00B110B4" w:rsidRPr="00D3062E" w:rsidRDefault="00B110B4" w:rsidP="00B110B4">
      <w:pPr>
        <w:pStyle w:val="PL"/>
      </w:pPr>
      <w:r w:rsidRPr="00D3062E">
        <w:t xml:space="preserve">          $ref: 'TS29122_CommonData.yaml#/components/responses/503'</w:t>
      </w:r>
    </w:p>
    <w:p w14:paraId="2209D5C9" w14:textId="77777777" w:rsidR="00B110B4" w:rsidRPr="00D3062E" w:rsidRDefault="00B110B4" w:rsidP="00B110B4">
      <w:pPr>
        <w:pStyle w:val="PL"/>
      </w:pPr>
      <w:r w:rsidRPr="00D3062E">
        <w:t xml:space="preserve">        default:</w:t>
      </w:r>
    </w:p>
    <w:p w14:paraId="6E5B4A45" w14:textId="77777777" w:rsidR="00B110B4" w:rsidRPr="00D3062E" w:rsidRDefault="00B110B4" w:rsidP="00B110B4">
      <w:pPr>
        <w:pStyle w:val="PL"/>
      </w:pPr>
      <w:r w:rsidRPr="00D3062E">
        <w:t xml:space="preserve">          $ref: 'TS29122_CommonData.yaml#/components/responses/default'</w:t>
      </w:r>
    </w:p>
    <w:p w14:paraId="3F3D397E" w14:textId="77777777" w:rsidR="00B110B4" w:rsidRPr="00D3062E" w:rsidRDefault="00B110B4" w:rsidP="00B110B4">
      <w:pPr>
        <w:pStyle w:val="PL"/>
      </w:pPr>
      <w:r w:rsidRPr="00D3062E">
        <w:t xml:space="preserve">      callbacks:</w:t>
      </w:r>
    </w:p>
    <w:p w14:paraId="2AD37D80" w14:textId="77777777" w:rsidR="00B110B4" w:rsidRPr="00D3062E" w:rsidRDefault="00B110B4" w:rsidP="00B110B4">
      <w:pPr>
        <w:pStyle w:val="PL"/>
      </w:pPr>
      <w:r w:rsidRPr="00D3062E">
        <w:t xml:space="preserve">        MonitoringNotif:</w:t>
      </w:r>
    </w:p>
    <w:p w14:paraId="0E827277" w14:textId="77777777" w:rsidR="00B110B4" w:rsidRPr="00D3062E" w:rsidRDefault="00B110B4" w:rsidP="00B110B4">
      <w:pPr>
        <w:pStyle w:val="PL"/>
      </w:pPr>
      <w:r w:rsidRPr="00D3062E">
        <w:t xml:space="preserve">          '{$request.body#/notifUri}':</w:t>
      </w:r>
    </w:p>
    <w:p w14:paraId="3D6E0657" w14:textId="77777777" w:rsidR="00B110B4" w:rsidRPr="00D3062E" w:rsidRDefault="00B110B4" w:rsidP="00B110B4">
      <w:pPr>
        <w:pStyle w:val="PL"/>
      </w:pPr>
      <w:r w:rsidRPr="00D3062E">
        <w:t xml:space="preserve">            post:</w:t>
      </w:r>
    </w:p>
    <w:p w14:paraId="40F5F98B" w14:textId="77777777" w:rsidR="00B110B4" w:rsidRPr="00D3062E" w:rsidRDefault="00B110B4" w:rsidP="00B110B4">
      <w:pPr>
        <w:pStyle w:val="PL"/>
      </w:pPr>
      <w:r w:rsidRPr="00D3062E">
        <w:t xml:space="preserve">              requestBody:</w:t>
      </w:r>
    </w:p>
    <w:p w14:paraId="37731D57" w14:textId="77777777" w:rsidR="00B110B4" w:rsidRPr="00D3062E" w:rsidRDefault="00B110B4" w:rsidP="00B110B4">
      <w:pPr>
        <w:pStyle w:val="PL"/>
      </w:pPr>
      <w:r w:rsidRPr="00D3062E">
        <w:t xml:space="preserve">                required: true</w:t>
      </w:r>
    </w:p>
    <w:p w14:paraId="56397642" w14:textId="77777777" w:rsidR="00B110B4" w:rsidRPr="00D3062E" w:rsidRDefault="00B110B4" w:rsidP="00B110B4">
      <w:pPr>
        <w:pStyle w:val="PL"/>
      </w:pPr>
      <w:r w:rsidRPr="00D3062E">
        <w:t xml:space="preserve">                content:</w:t>
      </w:r>
    </w:p>
    <w:p w14:paraId="757AB224" w14:textId="77777777" w:rsidR="00B110B4" w:rsidRPr="00D3062E" w:rsidRDefault="00B110B4" w:rsidP="00B110B4">
      <w:pPr>
        <w:pStyle w:val="PL"/>
      </w:pPr>
      <w:r w:rsidRPr="00D3062E">
        <w:t xml:space="preserve">                  application/json:</w:t>
      </w:r>
    </w:p>
    <w:p w14:paraId="7F110C0E" w14:textId="77777777" w:rsidR="00B110B4" w:rsidRPr="00D3062E" w:rsidRDefault="00B110B4" w:rsidP="00B110B4">
      <w:pPr>
        <w:pStyle w:val="PL"/>
      </w:pPr>
      <w:r w:rsidRPr="00D3062E">
        <w:t xml:space="preserve">                    schema:</w:t>
      </w:r>
    </w:p>
    <w:p w14:paraId="4C087464" w14:textId="77777777" w:rsidR="00B110B4" w:rsidRPr="00D3062E" w:rsidRDefault="00B110B4" w:rsidP="00B110B4">
      <w:pPr>
        <w:pStyle w:val="PL"/>
      </w:pPr>
      <w:r w:rsidRPr="00D3062E">
        <w:t xml:space="preserve">                      $ref: '#/components/schemas/MonitoringNotif'</w:t>
      </w:r>
    </w:p>
    <w:p w14:paraId="7B65EB2E" w14:textId="77777777" w:rsidR="00B110B4" w:rsidRPr="00D3062E" w:rsidRDefault="00B110B4" w:rsidP="00B110B4">
      <w:pPr>
        <w:pStyle w:val="PL"/>
      </w:pPr>
      <w:r w:rsidRPr="00D3062E">
        <w:t xml:space="preserve">              responses:</w:t>
      </w:r>
    </w:p>
    <w:p w14:paraId="0FFC2F29" w14:textId="77777777" w:rsidR="00B110B4" w:rsidRPr="00D3062E" w:rsidRDefault="00B110B4" w:rsidP="00B110B4">
      <w:pPr>
        <w:pStyle w:val="PL"/>
      </w:pPr>
      <w:r w:rsidRPr="00D3062E">
        <w:t xml:space="preserve">                '204':</w:t>
      </w:r>
    </w:p>
    <w:p w14:paraId="58A9FDA7" w14:textId="77777777" w:rsidR="00B110B4" w:rsidRPr="00D3062E" w:rsidRDefault="00B110B4" w:rsidP="00B110B4">
      <w:pPr>
        <w:pStyle w:val="PL"/>
        <w:rPr>
          <w:lang w:eastAsia="zh-CN"/>
        </w:rPr>
      </w:pPr>
      <w:r w:rsidRPr="00D3062E">
        <w:t xml:space="preserve">                  description: </w:t>
      </w:r>
      <w:r w:rsidRPr="00D3062E">
        <w:rPr>
          <w:lang w:eastAsia="zh-CN"/>
        </w:rPr>
        <w:t>&gt;</w:t>
      </w:r>
    </w:p>
    <w:p w14:paraId="0C74CDA2" w14:textId="77777777" w:rsidR="00B110B4" w:rsidRPr="00D3062E" w:rsidRDefault="00B110B4" w:rsidP="00B110B4">
      <w:pPr>
        <w:pStyle w:val="PL"/>
      </w:pPr>
      <w:r w:rsidRPr="00D3062E">
        <w:t xml:space="preserve">                    No Content. The </w:t>
      </w:r>
      <w:r w:rsidRPr="00D3062E">
        <w:rPr>
          <w:rFonts w:eastAsia="DengXian"/>
        </w:rPr>
        <w:t>Monitoring</w:t>
      </w:r>
      <w:r w:rsidRPr="00D3062E">
        <w:t xml:space="preserve"> Notification is successfully received and</w:t>
      </w:r>
    </w:p>
    <w:p w14:paraId="78016AC8" w14:textId="77777777" w:rsidR="00B110B4" w:rsidRPr="00D3062E" w:rsidRDefault="00B110B4" w:rsidP="00B110B4">
      <w:pPr>
        <w:pStyle w:val="PL"/>
      </w:pPr>
      <w:r w:rsidRPr="00D3062E">
        <w:t xml:space="preserve">                    acknowledged.</w:t>
      </w:r>
    </w:p>
    <w:p w14:paraId="696A7DEE" w14:textId="77777777" w:rsidR="00B110B4" w:rsidRPr="00D3062E" w:rsidRDefault="00B110B4" w:rsidP="00B110B4">
      <w:pPr>
        <w:pStyle w:val="PL"/>
      </w:pPr>
      <w:r w:rsidRPr="00D3062E">
        <w:t xml:space="preserve">                '307':</w:t>
      </w:r>
    </w:p>
    <w:p w14:paraId="356DF64B"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568E6520" w14:textId="77777777" w:rsidR="00B110B4" w:rsidRPr="00D3062E" w:rsidRDefault="00B110B4" w:rsidP="00B110B4">
      <w:pPr>
        <w:pStyle w:val="PL"/>
      </w:pPr>
      <w:r w:rsidRPr="00D3062E">
        <w:t xml:space="preserve">                '308':</w:t>
      </w:r>
    </w:p>
    <w:p w14:paraId="2FCA5A36"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00F39E71" w14:textId="77777777" w:rsidR="00B110B4" w:rsidRPr="00D3062E" w:rsidRDefault="00B110B4" w:rsidP="00B110B4">
      <w:pPr>
        <w:pStyle w:val="PL"/>
      </w:pPr>
      <w:r w:rsidRPr="00D3062E">
        <w:t xml:space="preserve">                '400':</w:t>
      </w:r>
    </w:p>
    <w:p w14:paraId="1D11F9D8" w14:textId="77777777" w:rsidR="00B110B4" w:rsidRPr="00D3062E" w:rsidRDefault="00B110B4" w:rsidP="00B110B4">
      <w:pPr>
        <w:pStyle w:val="PL"/>
      </w:pPr>
      <w:r w:rsidRPr="00D3062E">
        <w:t xml:space="preserve">                  $ref: 'TS29122_CommonData.yaml#/components/responses/400'</w:t>
      </w:r>
    </w:p>
    <w:p w14:paraId="55AA8E10" w14:textId="77777777" w:rsidR="00B110B4" w:rsidRPr="00D3062E" w:rsidRDefault="00B110B4" w:rsidP="00B110B4">
      <w:pPr>
        <w:pStyle w:val="PL"/>
      </w:pPr>
      <w:r w:rsidRPr="00D3062E">
        <w:t xml:space="preserve">                '401':</w:t>
      </w:r>
    </w:p>
    <w:p w14:paraId="0B18E2CE" w14:textId="77777777" w:rsidR="00B110B4" w:rsidRPr="00D3062E" w:rsidRDefault="00B110B4" w:rsidP="00B110B4">
      <w:pPr>
        <w:pStyle w:val="PL"/>
      </w:pPr>
      <w:r w:rsidRPr="00D3062E">
        <w:t xml:space="preserve">                  $ref: 'TS29122_CommonData.yaml#/components/responses/401'</w:t>
      </w:r>
    </w:p>
    <w:p w14:paraId="54C1B2AE" w14:textId="77777777" w:rsidR="00B110B4" w:rsidRPr="00D3062E" w:rsidRDefault="00B110B4" w:rsidP="00B110B4">
      <w:pPr>
        <w:pStyle w:val="PL"/>
      </w:pPr>
      <w:r w:rsidRPr="00D3062E">
        <w:t xml:space="preserve">                '403':</w:t>
      </w:r>
    </w:p>
    <w:p w14:paraId="25F09FBE" w14:textId="77777777" w:rsidR="00B110B4" w:rsidRPr="00D3062E" w:rsidRDefault="00B110B4" w:rsidP="00B110B4">
      <w:pPr>
        <w:pStyle w:val="PL"/>
      </w:pPr>
      <w:r w:rsidRPr="00D3062E">
        <w:t xml:space="preserve">                  $ref: 'TS29122_CommonData.yaml#/components/responses/403'</w:t>
      </w:r>
    </w:p>
    <w:p w14:paraId="1B2D1065" w14:textId="77777777" w:rsidR="00B110B4" w:rsidRPr="00D3062E" w:rsidRDefault="00B110B4" w:rsidP="00B110B4">
      <w:pPr>
        <w:pStyle w:val="PL"/>
      </w:pPr>
      <w:r w:rsidRPr="00D3062E">
        <w:t xml:space="preserve">                '404':</w:t>
      </w:r>
    </w:p>
    <w:p w14:paraId="2ADABA66" w14:textId="77777777" w:rsidR="00B110B4" w:rsidRPr="00D3062E" w:rsidRDefault="00B110B4" w:rsidP="00B110B4">
      <w:pPr>
        <w:pStyle w:val="PL"/>
      </w:pPr>
      <w:r w:rsidRPr="00D3062E">
        <w:t xml:space="preserve">                  $ref: 'TS29122_CommonData.yaml#/components/responses/404'</w:t>
      </w:r>
    </w:p>
    <w:p w14:paraId="242DAE61" w14:textId="77777777" w:rsidR="00B110B4" w:rsidRPr="00D3062E" w:rsidRDefault="00B110B4" w:rsidP="00B110B4">
      <w:pPr>
        <w:pStyle w:val="PL"/>
      </w:pPr>
      <w:r w:rsidRPr="00D3062E">
        <w:t xml:space="preserve">                '411':</w:t>
      </w:r>
    </w:p>
    <w:p w14:paraId="0787721E" w14:textId="77777777" w:rsidR="00B110B4" w:rsidRPr="00D3062E" w:rsidRDefault="00B110B4" w:rsidP="00B110B4">
      <w:pPr>
        <w:pStyle w:val="PL"/>
      </w:pPr>
      <w:r w:rsidRPr="00D3062E">
        <w:t xml:space="preserve">                  $ref: 'TS29122_CommonData.yaml#/components/responses/411'</w:t>
      </w:r>
    </w:p>
    <w:p w14:paraId="7231A92F" w14:textId="77777777" w:rsidR="00B110B4" w:rsidRPr="00D3062E" w:rsidRDefault="00B110B4" w:rsidP="00B110B4">
      <w:pPr>
        <w:pStyle w:val="PL"/>
      </w:pPr>
      <w:r w:rsidRPr="00D3062E">
        <w:t xml:space="preserve">                '413':</w:t>
      </w:r>
    </w:p>
    <w:p w14:paraId="76346A6E" w14:textId="77777777" w:rsidR="00B110B4" w:rsidRPr="00D3062E" w:rsidRDefault="00B110B4" w:rsidP="00B110B4">
      <w:pPr>
        <w:pStyle w:val="PL"/>
      </w:pPr>
      <w:r w:rsidRPr="00D3062E">
        <w:t xml:space="preserve">                  $ref: 'TS29122_CommonData.yaml#/components/responses/413'</w:t>
      </w:r>
    </w:p>
    <w:p w14:paraId="53E3EFA0" w14:textId="77777777" w:rsidR="00B110B4" w:rsidRPr="00D3062E" w:rsidRDefault="00B110B4" w:rsidP="00B110B4">
      <w:pPr>
        <w:pStyle w:val="PL"/>
      </w:pPr>
      <w:r w:rsidRPr="00D3062E">
        <w:t xml:space="preserve">                '415':</w:t>
      </w:r>
    </w:p>
    <w:p w14:paraId="6A6CBC17" w14:textId="77777777" w:rsidR="00B110B4" w:rsidRPr="00D3062E" w:rsidRDefault="00B110B4" w:rsidP="00B110B4">
      <w:pPr>
        <w:pStyle w:val="PL"/>
      </w:pPr>
      <w:r w:rsidRPr="00D3062E">
        <w:t xml:space="preserve">                  $ref: 'TS29122_CommonData.yaml#/components/responses/415'</w:t>
      </w:r>
    </w:p>
    <w:p w14:paraId="6878BEEE" w14:textId="77777777" w:rsidR="00B110B4" w:rsidRPr="00D3062E" w:rsidRDefault="00B110B4" w:rsidP="00B110B4">
      <w:pPr>
        <w:pStyle w:val="PL"/>
      </w:pPr>
      <w:r w:rsidRPr="00D3062E">
        <w:t xml:space="preserve">                '429':</w:t>
      </w:r>
    </w:p>
    <w:p w14:paraId="7B41A4F9" w14:textId="77777777" w:rsidR="00B110B4" w:rsidRPr="00D3062E" w:rsidRDefault="00B110B4" w:rsidP="00B110B4">
      <w:pPr>
        <w:pStyle w:val="PL"/>
      </w:pPr>
      <w:r w:rsidRPr="00D3062E">
        <w:t xml:space="preserve">                  $ref: 'TS29122_CommonData.yaml#/components/responses/429'</w:t>
      </w:r>
    </w:p>
    <w:p w14:paraId="2062CF9B" w14:textId="77777777" w:rsidR="00B110B4" w:rsidRPr="00D3062E" w:rsidRDefault="00B110B4" w:rsidP="00B110B4">
      <w:pPr>
        <w:pStyle w:val="PL"/>
      </w:pPr>
      <w:r w:rsidRPr="00D3062E">
        <w:t xml:space="preserve">                '500':</w:t>
      </w:r>
    </w:p>
    <w:p w14:paraId="09C33D8F" w14:textId="77777777" w:rsidR="00B110B4" w:rsidRPr="00D3062E" w:rsidRDefault="00B110B4" w:rsidP="00B110B4">
      <w:pPr>
        <w:pStyle w:val="PL"/>
      </w:pPr>
      <w:r w:rsidRPr="00D3062E">
        <w:t xml:space="preserve">                  $ref: 'TS29122_CommonData.yaml#/components/responses/500'</w:t>
      </w:r>
    </w:p>
    <w:p w14:paraId="221D5F08" w14:textId="77777777" w:rsidR="00B110B4" w:rsidRPr="00D3062E" w:rsidRDefault="00B110B4" w:rsidP="00B110B4">
      <w:pPr>
        <w:pStyle w:val="PL"/>
      </w:pPr>
      <w:r w:rsidRPr="00D3062E">
        <w:t xml:space="preserve">                '503':</w:t>
      </w:r>
    </w:p>
    <w:p w14:paraId="5BD385B4" w14:textId="77777777" w:rsidR="00B110B4" w:rsidRPr="00D3062E" w:rsidRDefault="00B110B4" w:rsidP="00B110B4">
      <w:pPr>
        <w:pStyle w:val="PL"/>
      </w:pPr>
      <w:r w:rsidRPr="00D3062E">
        <w:t xml:space="preserve">                  $ref: 'TS29122_CommonData.yaml#/components/responses/503'</w:t>
      </w:r>
    </w:p>
    <w:p w14:paraId="5CBD3563" w14:textId="77777777" w:rsidR="00B110B4" w:rsidRPr="00D3062E" w:rsidRDefault="00B110B4" w:rsidP="00B110B4">
      <w:pPr>
        <w:pStyle w:val="PL"/>
      </w:pPr>
      <w:r w:rsidRPr="00D3062E">
        <w:t xml:space="preserve">                default:</w:t>
      </w:r>
    </w:p>
    <w:p w14:paraId="61B5FF7D" w14:textId="77777777" w:rsidR="00B110B4" w:rsidRPr="00D3062E" w:rsidRDefault="00B110B4" w:rsidP="00B110B4">
      <w:pPr>
        <w:pStyle w:val="PL"/>
      </w:pPr>
      <w:r w:rsidRPr="00D3062E">
        <w:t xml:space="preserve">                  $ref: 'TS29122_CommonData.yaml#/components/responses/default'</w:t>
      </w:r>
    </w:p>
    <w:p w14:paraId="1E17472A" w14:textId="77777777" w:rsidR="00B110B4" w:rsidRPr="00D3062E" w:rsidRDefault="00B110B4" w:rsidP="00B110B4">
      <w:pPr>
        <w:pStyle w:val="PL"/>
      </w:pPr>
    </w:p>
    <w:p w14:paraId="7E11C72F" w14:textId="77777777" w:rsidR="00B110B4" w:rsidRPr="00D3062E" w:rsidRDefault="00B110B4" w:rsidP="00B110B4">
      <w:pPr>
        <w:pStyle w:val="PL"/>
        <w:rPr>
          <w:lang w:eastAsia="es-ES"/>
        </w:rPr>
      </w:pPr>
      <w:r w:rsidRPr="00D3062E">
        <w:rPr>
          <w:lang w:eastAsia="es-ES"/>
        </w:rPr>
        <w:t xml:space="preserve">  /</w:t>
      </w:r>
      <w:r w:rsidRPr="00D3062E">
        <w:t>subscriptions</w:t>
      </w:r>
      <w:r w:rsidRPr="00D3062E">
        <w:rPr>
          <w:lang w:eastAsia="es-ES"/>
        </w:rPr>
        <w:t>/{subscId}:</w:t>
      </w:r>
    </w:p>
    <w:p w14:paraId="0B13475F" w14:textId="77777777" w:rsidR="00B110B4" w:rsidRPr="00D3062E" w:rsidRDefault="00B110B4" w:rsidP="00B110B4">
      <w:pPr>
        <w:pStyle w:val="PL"/>
        <w:rPr>
          <w:lang w:eastAsia="es-ES"/>
        </w:rPr>
      </w:pPr>
      <w:r w:rsidRPr="00D3062E">
        <w:rPr>
          <w:lang w:eastAsia="es-ES"/>
        </w:rPr>
        <w:t xml:space="preserve">    parameters:</w:t>
      </w:r>
    </w:p>
    <w:p w14:paraId="7DA5AD32" w14:textId="77777777" w:rsidR="00B110B4" w:rsidRPr="00D3062E" w:rsidRDefault="00B110B4" w:rsidP="00B110B4">
      <w:pPr>
        <w:pStyle w:val="PL"/>
        <w:rPr>
          <w:lang w:eastAsia="es-ES"/>
        </w:rPr>
      </w:pPr>
      <w:r w:rsidRPr="00D3062E">
        <w:rPr>
          <w:lang w:eastAsia="es-ES"/>
        </w:rPr>
        <w:t xml:space="preserve">      - name: </w:t>
      </w:r>
      <w:r w:rsidRPr="00D3062E">
        <w:t>subsc</w:t>
      </w:r>
      <w:r w:rsidRPr="00D3062E">
        <w:rPr>
          <w:lang w:eastAsia="es-ES"/>
        </w:rPr>
        <w:t>Id</w:t>
      </w:r>
    </w:p>
    <w:p w14:paraId="57F26560" w14:textId="77777777" w:rsidR="00B110B4" w:rsidRPr="00D3062E" w:rsidRDefault="00B110B4" w:rsidP="00B110B4">
      <w:pPr>
        <w:pStyle w:val="PL"/>
        <w:rPr>
          <w:lang w:eastAsia="es-ES"/>
        </w:rPr>
      </w:pPr>
      <w:r w:rsidRPr="00D3062E">
        <w:rPr>
          <w:lang w:eastAsia="es-ES"/>
        </w:rPr>
        <w:t xml:space="preserve">        in: path</w:t>
      </w:r>
    </w:p>
    <w:p w14:paraId="09280ACA" w14:textId="77777777" w:rsidR="00B110B4" w:rsidRPr="00D3062E" w:rsidRDefault="00B110B4" w:rsidP="00B110B4">
      <w:pPr>
        <w:pStyle w:val="PL"/>
        <w:rPr>
          <w:lang w:eastAsia="es-ES"/>
        </w:rPr>
      </w:pPr>
      <w:r w:rsidRPr="00D3062E">
        <w:rPr>
          <w:lang w:eastAsia="es-ES"/>
        </w:rPr>
        <w:t xml:space="preserve">        description: &gt;</w:t>
      </w:r>
    </w:p>
    <w:p w14:paraId="6032A4F9" w14:textId="77777777" w:rsidR="00B110B4" w:rsidRPr="00D3062E" w:rsidRDefault="00B110B4" w:rsidP="00B110B4">
      <w:pPr>
        <w:pStyle w:val="PL"/>
        <w:rPr>
          <w:lang w:val="en-US"/>
        </w:rPr>
      </w:pPr>
      <w:r w:rsidRPr="00D3062E">
        <w:rPr>
          <w:lang w:eastAsia="es-ES"/>
        </w:rPr>
        <w:t xml:space="preserve">          Represents the identifier of the </w:t>
      </w:r>
      <w:r w:rsidRPr="00D3062E">
        <w:rPr>
          <w:rFonts w:cs="Courier New"/>
          <w:szCs w:val="16"/>
        </w:rPr>
        <w:t xml:space="preserve">Individual </w:t>
      </w:r>
      <w:r w:rsidRPr="00D3062E">
        <w:t>Monitoring Subscription resource.</w:t>
      </w:r>
    </w:p>
    <w:p w14:paraId="11EFCA23" w14:textId="77777777" w:rsidR="00B110B4" w:rsidRPr="00D3062E" w:rsidRDefault="00B110B4" w:rsidP="00B110B4">
      <w:pPr>
        <w:pStyle w:val="PL"/>
        <w:rPr>
          <w:lang w:eastAsia="es-ES"/>
        </w:rPr>
      </w:pPr>
      <w:r w:rsidRPr="00D3062E">
        <w:rPr>
          <w:lang w:eastAsia="es-ES"/>
        </w:rPr>
        <w:t xml:space="preserve">        required: true</w:t>
      </w:r>
    </w:p>
    <w:p w14:paraId="372A66D9" w14:textId="77777777" w:rsidR="00B110B4" w:rsidRPr="00D3062E" w:rsidRDefault="00B110B4" w:rsidP="00B110B4">
      <w:pPr>
        <w:pStyle w:val="PL"/>
        <w:rPr>
          <w:lang w:eastAsia="es-ES"/>
        </w:rPr>
      </w:pPr>
      <w:r w:rsidRPr="00D3062E">
        <w:rPr>
          <w:lang w:eastAsia="es-ES"/>
        </w:rPr>
        <w:t xml:space="preserve">        schema:</w:t>
      </w:r>
    </w:p>
    <w:p w14:paraId="70B86D45" w14:textId="77777777" w:rsidR="00B110B4" w:rsidRPr="00D3062E" w:rsidRDefault="00B110B4" w:rsidP="00B110B4">
      <w:pPr>
        <w:pStyle w:val="PL"/>
        <w:rPr>
          <w:lang w:eastAsia="es-ES"/>
        </w:rPr>
      </w:pPr>
      <w:r w:rsidRPr="00D3062E">
        <w:rPr>
          <w:lang w:eastAsia="es-ES"/>
        </w:rPr>
        <w:t xml:space="preserve">          type: string</w:t>
      </w:r>
    </w:p>
    <w:p w14:paraId="6E44D31E" w14:textId="77777777" w:rsidR="00B110B4" w:rsidRPr="00D3062E" w:rsidRDefault="00B110B4" w:rsidP="00B110B4">
      <w:pPr>
        <w:pStyle w:val="PL"/>
        <w:rPr>
          <w:lang w:eastAsia="es-ES"/>
        </w:rPr>
      </w:pPr>
    </w:p>
    <w:p w14:paraId="61642B32" w14:textId="77777777" w:rsidR="00B110B4" w:rsidRPr="00D3062E" w:rsidRDefault="00B110B4" w:rsidP="00B110B4">
      <w:pPr>
        <w:pStyle w:val="PL"/>
        <w:rPr>
          <w:lang w:eastAsia="es-ES"/>
        </w:rPr>
      </w:pPr>
      <w:r w:rsidRPr="00D3062E">
        <w:rPr>
          <w:lang w:eastAsia="es-ES"/>
        </w:rPr>
        <w:t xml:space="preserve">    get:</w:t>
      </w:r>
    </w:p>
    <w:p w14:paraId="5AD9FC66" w14:textId="77777777" w:rsidR="00B110B4" w:rsidRPr="00D3062E" w:rsidRDefault="00B110B4" w:rsidP="00B110B4">
      <w:pPr>
        <w:pStyle w:val="PL"/>
        <w:rPr>
          <w:rFonts w:cs="Courier New"/>
          <w:szCs w:val="16"/>
        </w:rPr>
      </w:pPr>
      <w:r w:rsidRPr="00D3062E">
        <w:rPr>
          <w:rFonts w:cs="Courier New"/>
          <w:szCs w:val="16"/>
        </w:rPr>
        <w:t xml:space="preserve">      summary: Retrieve </w:t>
      </w:r>
      <w:r w:rsidRPr="00D3062E">
        <w:rPr>
          <w:lang w:eastAsia="zh-CN"/>
        </w:rPr>
        <w:t xml:space="preserve">an existing Individual </w:t>
      </w:r>
      <w:r w:rsidRPr="00D3062E">
        <w:t>Monitoring Subscription</w:t>
      </w:r>
      <w:r w:rsidRPr="00D3062E">
        <w:rPr>
          <w:lang w:eastAsia="zh-CN"/>
        </w:rPr>
        <w:t xml:space="preserve"> </w:t>
      </w:r>
      <w:r w:rsidRPr="00D3062E">
        <w:t>resource</w:t>
      </w:r>
      <w:r w:rsidRPr="00D3062E">
        <w:rPr>
          <w:rFonts w:cs="Courier New"/>
          <w:szCs w:val="16"/>
        </w:rPr>
        <w:t>.</w:t>
      </w:r>
    </w:p>
    <w:p w14:paraId="77B4A9B8" w14:textId="77777777" w:rsidR="00B110B4" w:rsidRPr="00D3062E" w:rsidRDefault="00B110B4" w:rsidP="00B110B4">
      <w:pPr>
        <w:pStyle w:val="PL"/>
        <w:rPr>
          <w:rFonts w:cs="Courier New"/>
          <w:szCs w:val="16"/>
        </w:rPr>
      </w:pPr>
      <w:r w:rsidRPr="00D3062E">
        <w:rPr>
          <w:rFonts w:cs="Courier New"/>
          <w:szCs w:val="16"/>
        </w:rPr>
        <w:t xml:space="preserve">      operationId: GetInd</w:t>
      </w:r>
      <w:r w:rsidRPr="00D3062E">
        <w:t>MonSubsc</w:t>
      </w:r>
    </w:p>
    <w:p w14:paraId="68E001C9" w14:textId="77777777" w:rsidR="00B110B4" w:rsidRPr="00D3062E" w:rsidRDefault="00B110B4" w:rsidP="00B110B4">
      <w:pPr>
        <w:pStyle w:val="PL"/>
        <w:rPr>
          <w:rFonts w:cs="Courier New"/>
          <w:szCs w:val="16"/>
        </w:rPr>
      </w:pPr>
      <w:r w:rsidRPr="00D3062E">
        <w:rPr>
          <w:rFonts w:cs="Courier New"/>
          <w:szCs w:val="16"/>
        </w:rPr>
        <w:t xml:space="preserve">      tags:</w:t>
      </w:r>
    </w:p>
    <w:p w14:paraId="74B1654A"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Monitoring Subscription</w:t>
      </w:r>
      <w:r w:rsidRPr="00D3062E">
        <w:rPr>
          <w:rFonts w:cs="Courier New"/>
          <w:szCs w:val="16"/>
        </w:rPr>
        <w:t xml:space="preserve"> (Document)</w:t>
      </w:r>
    </w:p>
    <w:p w14:paraId="5487CFF4" w14:textId="77777777" w:rsidR="00B110B4" w:rsidRPr="00D3062E" w:rsidRDefault="00B110B4" w:rsidP="00B110B4">
      <w:pPr>
        <w:pStyle w:val="PL"/>
        <w:rPr>
          <w:lang w:eastAsia="es-ES"/>
        </w:rPr>
      </w:pPr>
      <w:r w:rsidRPr="00D3062E">
        <w:rPr>
          <w:lang w:eastAsia="es-ES"/>
        </w:rPr>
        <w:t xml:space="preserve">      responses:</w:t>
      </w:r>
    </w:p>
    <w:p w14:paraId="79419815" w14:textId="77777777" w:rsidR="00B110B4" w:rsidRPr="00D3062E" w:rsidRDefault="00B110B4" w:rsidP="00B110B4">
      <w:pPr>
        <w:pStyle w:val="PL"/>
        <w:rPr>
          <w:lang w:eastAsia="es-ES"/>
        </w:rPr>
      </w:pPr>
      <w:r w:rsidRPr="00D3062E">
        <w:rPr>
          <w:lang w:eastAsia="es-ES"/>
        </w:rPr>
        <w:t xml:space="preserve">        '200':</w:t>
      </w:r>
    </w:p>
    <w:p w14:paraId="647452AA" w14:textId="77777777" w:rsidR="00B110B4" w:rsidRPr="00D3062E" w:rsidRDefault="00B110B4" w:rsidP="00B110B4">
      <w:pPr>
        <w:pStyle w:val="PL"/>
        <w:rPr>
          <w:lang w:eastAsia="es-ES"/>
        </w:rPr>
      </w:pPr>
      <w:r w:rsidRPr="00D3062E">
        <w:rPr>
          <w:lang w:eastAsia="es-ES"/>
        </w:rPr>
        <w:t xml:space="preserve">          description: &gt;</w:t>
      </w:r>
    </w:p>
    <w:p w14:paraId="5D943978" w14:textId="77777777" w:rsidR="00B110B4" w:rsidRPr="00D3062E" w:rsidRDefault="00B110B4" w:rsidP="00B110B4">
      <w:pPr>
        <w:pStyle w:val="PL"/>
      </w:pPr>
      <w:r w:rsidRPr="00D3062E">
        <w:rPr>
          <w:lang w:eastAsia="es-ES"/>
        </w:rPr>
        <w:t xml:space="preserve">            OK. </w:t>
      </w:r>
      <w:r w:rsidRPr="00D3062E">
        <w:t>The requested</w:t>
      </w:r>
      <w:r w:rsidRPr="00D3062E">
        <w:rPr>
          <w:lang w:eastAsia="zh-CN"/>
        </w:rPr>
        <w:t xml:space="preserve"> </w:t>
      </w:r>
      <w:r w:rsidRPr="00D3062E">
        <w:rPr>
          <w:rFonts w:cs="Courier New"/>
          <w:szCs w:val="16"/>
        </w:rPr>
        <w:t xml:space="preserve">Individual </w:t>
      </w:r>
      <w:r w:rsidRPr="00D3062E">
        <w:t>Monitoring Subscription resource shall be returned.</w:t>
      </w:r>
    </w:p>
    <w:p w14:paraId="1A6D9826" w14:textId="77777777" w:rsidR="00B110B4" w:rsidRPr="00D3062E" w:rsidRDefault="00B110B4" w:rsidP="00B110B4">
      <w:pPr>
        <w:pStyle w:val="PL"/>
        <w:rPr>
          <w:lang w:eastAsia="es-ES"/>
        </w:rPr>
      </w:pPr>
      <w:r w:rsidRPr="00D3062E">
        <w:rPr>
          <w:lang w:eastAsia="es-ES"/>
        </w:rPr>
        <w:t xml:space="preserve">          content:</w:t>
      </w:r>
    </w:p>
    <w:p w14:paraId="79729E54" w14:textId="77777777" w:rsidR="00B110B4" w:rsidRPr="00D3062E" w:rsidRDefault="00B110B4" w:rsidP="00B110B4">
      <w:pPr>
        <w:pStyle w:val="PL"/>
        <w:rPr>
          <w:lang w:eastAsia="es-ES"/>
        </w:rPr>
      </w:pPr>
      <w:r w:rsidRPr="00D3062E">
        <w:rPr>
          <w:lang w:eastAsia="es-ES"/>
        </w:rPr>
        <w:t xml:space="preserve">            application/json:</w:t>
      </w:r>
    </w:p>
    <w:p w14:paraId="3D30E305" w14:textId="77777777" w:rsidR="00B110B4" w:rsidRPr="00D3062E" w:rsidRDefault="00B110B4" w:rsidP="00B110B4">
      <w:pPr>
        <w:pStyle w:val="PL"/>
        <w:rPr>
          <w:lang w:eastAsia="es-ES"/>
        </w:rPr>
      </w:pPr>
      <w:r w:rsidRPr="00D3062E">
        <w:rPr>
          <w:lang w:eastAsia="es-ES"/>
        </w:rPr>
        <w:t xml:space="preserve">              schema:</w:t>
      </w:r>
    </w:p>
    <w:p w14:paraId="1781FCE1" w14:textId="77777777" w:rsidR="00B110B4" w:rsidRPr="00D3062E" w:rsidRDefault="00B110B4" w:rsidP="00B110B4">
      <w:pPr>
        <w:pStyle w:val="PL"/>
        <w:rPr>
          <w:lang w:eastAsia="es-ES"/>
        </w:rPr>
      </w:pPr>
      <w:r w:rsidRPr="00D3062E">
        <w:rPr>
          <w:lang w:eastAsia="es-ES"/>
        </w:rPr>
        <w:t xml:space="preserve">                $ref: '#/components/schemas/</w:t>
      </w:r>
      <w:r w:rsidRPr="00D3062E">
        <w:t>MonitoringSubsc</w:t>
      </w:r>
      <w:r w:rsidRPr="00D3062E">
        <w:rPr>
          <w:lang w:eastAsia="es-ES"/>
        </w:rPr>
        <w:t>'</w:t>
      </w:r>
    </w:p>
    <w:p w14:paraId="70CEF0D8" w14:textId="77777777" w:rsidR="00B110B4" w:rsidRPr="00D3062E" w:rsidRDefault="00B110B4" w:rsidP="00B110B4">
      <w:pPr>
        <w:pStyle w:val="PL"/>
      </w:pPr>
      <w:r w:rsidRPr="00D3062E">
        <w:t xml:space="preserve">        '307':</w:t>
      </w:r>
    </w:p>
    <w:p w14:paraId="4DFA75A5"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1C80196E" w14:textId="77777777" w:rsidR="00B110B4" w:rsidRPr="00D3062E" w:rsidRDefault="00B110B4" w:rsidP="00B110B4">
      <w:pPr>
        <w:pStyle w:val="PL"/>
      </w:pPr>
      <w:r w:rsidRPr="00D3062E">
        <w:t xml:space="preserve">        '308':</w:t>
      </w:r>
    </w:p>
    <w:p w14:paraId="795C464F"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64022B20" w14:textId="77777777" w:rsidR="00B110B4" w:rsidRPr="00D3062E" w:rsidRDefault="00B110B4" w:rsidP="00B110B4">
      <w:pPr>
        <w:pStyle w:val="PL"/>
        <w:rPr>
          <w:lang w:eastAsia="es-ES"/>
        </w:rPr>
      </w:pPr>
      <w:r w:rsidRPr="00D3062E">
        <w:rPr>
          <w:lang w:eastAsia="es-ES"/>
        </w:rPr>
        <w:t xml:space="preserve">        '400':</w:t>
      </w:r>
    </w:p>
    <w:p w14:paraId="423D5027"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4538C6BA" w14:textId="77777777" w:rsidR="00B110B4" w:rsidRPr="00D3062E" w:rsidRDefault="00B110B4" w:rsidP="00B110B4">
      <w:pPr>
        <w:pStyle w:val="PL"/>
        <w:rPr>
          <w:lang w:eastAsia="es-ES"/>
        </w:rPr>
      </w:pPr>
      <w:r w:rsidRPr="00D3062E">
        <w:rPr>
          <w:lang w:eastAsia="es-ES"/>
        </w:rPr>
        <w:t xml:space="preserve">        '401':</w:t>
      </w:r>
    </w:p>
    <w:p w14:paraId="2E2CB041"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0372698F" w14:textId="77777777" w:rsidR="00B110B4" w:rsidRPr="00D3062E" w:rsidRDefault="00B110B4" w:rsidP="00B110B4">
      <w:pPr>
        <w:pStyle w:val="PL"/>
        <w:rPr>
          <w:lang w:eastAsia="es-ES"/>
        </w:rPr>
      </w:pPr>
      <w:r w:rsidRPr="00D3062E">
        <w:rPr>
          <w:lang w:eastAsia="es-ES"/>
        </w:rPr>
        <w:t xml:space="preserve">        '403':</w:t>
      </w:r>
    </w:p>
    <w:p w14:paraId="5748526A"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0C8E8095" w14:textId="77777777" w:rsidR="00B110B4" w:rsidRPr="00D3062E" w:rsidRDefault="00B110B4" w:rsidP="00B110B4">
      <w:pPr>
        <w:pStyle w:val="PL"/>
        <w:rPr>
          <w:lang w:eastAsia="es-ES"/>
        </w:rPr>
      </w:pPr>
      <w:r w:rsidRPr="00D3062E">
        <w:rPr>
          <w:lang w:eastAsia="es-ES"/>
        </w:rPr>
        <w:t xml:space="preserve">        '404':</w:t>
      </w:r>
    </w:p>
    <w:p w14:paraId="51E77FF6"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3924E42C" w14:textId="77777777" w:rsidR="00B110B4" w:rsidRPr="00D3062E" w:rsidRDefault="00B110B4" w:rsidP="00B110B4">
      <w:pPr>
        <w:pStyle w:val="PL"/>
        <w:rPr>
          <w:lang w:eastAsia="es-ES"/>
        </w:rPr>
      </w:pPr>
      <w:r w:rsidRPr="00D3062E">
        <w:rPr>
          <w:lang w:eastAsia="es-ES"/>
        </w:rPr>
        <w:t xml:space="preserve">        '406':</w:t>
      </w:r>
    </w:p>
    <w:p w14:paraId="575243B9" w14:textId="77777777" w:rsidR="00B110B4" w:rsidRPr="00D3062E" w:rsidRDefault="00B110B4" w:rsidP="00B110B4">
      <w:pPr>
        <w:pStyle w:val="PL"/>
        <w:rPr>
          <w:lang w:eastAsia="es-ES"/>
        </w:rPr>
      </w:pPr>
      <w:r w:rsidRPr="00D3062E">
        <w:rPr>
          <w:lang w:eastAsia="es-ES"/>
        </w:rPr>
        <w:t xml:space="preserve">          $ref: 'TS29122_CommonData.yaml#/components/responses/406'</w:t>
      </w:r>
    </w:p>
    <w:p w14:paraId="09FD04F3" w14:textId="77777777" w:rsidR="00B110B4" w:rsidRPr="00D3062E" w:rsidRDefault="00B110B4" w:rsidP="00B110B4">
      <w:pPr>
        <w:pStyle w:val="PL"/>
        <w:rPr>
          <w:lang w:eastAsia="es-ES"/>
        </w:rPr>
      </w:pPr>
      <w:r w:rsidRPr="00D3062E">
        <w:rPr>
          <w:lang w:eastAsia="es-ES"/>
        </w:rPr>
        <w:t xml:space="preserve">        '429':</w:t>
      </w:r>
    </w:p>
    <w:p w14:paraId="4AB3919A"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65E5AB0B" w14:textId="77777777" w:rsidR="00B110B4" w:rsidRPr="00D3062E" w:rsidRDefault="00B110B4" w:rsidP="00B110B4">
      <w:pPr>
        <w:pStyle w:val="PL"/>
        <w:rPr>
          <w:lang w:eastAsia="es-ES"/>
        </w:rPr>
      </w:pPr>
      <w:r w:rsidRPr="00D3062E">
        <w:rPr>
          <w:lang w:eastAsia="es-ES"/>
        </w:rPr>
        <w:t xml:space="preserve">        '500':</w:t>
      </w:r>
    </w:p>
    <w:p w14:paraId="36DFA6A1"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3D083BF7" w14:textId="77777777" w:rsidR="00B110B4" w:rsidRPr="00D3062E" w:rsidRDefault="00B110B4" w:rsidP="00B110B4">
      <w:pPr>
        <w:pStyle w:val="PL"/>
        <w:rPr>
          <w:lang w:eastAsia="es-ES"/>
        </w:rPr>
      </w:pPr>
      <w:r w:rsidRPr="00D3062E">
        <w:rPr>
          <w:lang w:eastAsia="es-ES"/>
        </w:rPr>
        <w:t xml:space="preserve">        '503':</w:t>
      </w:r>
    </w:p>
    <w:p w14:paraId="7FF14586"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66051ADE" w14:textId="77777777" w:rsidR="00B110B4" w:rsidRPr="00D3062E" w:rsidRDefault="00B110B4" w:rsidP="00B110B4">
      <w:pPr>
        <w:pStyle w:val="PL"/>
        <w:rPr>
          <w:lang w:eastAsia="es-ES"/>
        </w:rPr>
      </w:pPr>
      <w:r w:rsidRPr="00D3062E">
        <w:rPr>
          <w:lang w:eastAsia="es-ES"/>
        </w:rPr>
        <w:t xml:space="preserve">        default:</w:t>
      </w:r>
    </w:p>
    <w:p w14:paraId="6CE493C8"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18065765" w14:textId="77777777" w:rsidR="00B110B4" w:rsidRPr="00D3062E" w:rsidRDefault="00B110B4" w:rsidP="00B110B4">
      <w:pPr>
        <w:pStyle w:val="PL"/>
        <w:rPr>
          <w:lang w:eastAsia="es-ES"/>
        </w:rPr>
      </w:pPr>
    </w:p>
    <w:p w14:paraId="46537B5B" w14:textId="77777777" w:rsidR="00B110B4" w:rsidRPr="00D3062E" w:rsidRDefault="00B110B4" w:rsidP="00B110B4">
      <w:pPr>
        <w:pStyle w:val="PL"/>
        <w:rPr>
          <w:lang w:eastAsia="es-ES"/>
        </w:rPr>
      </w:pPr>
      <w:r w:rsidRPr="00D3062E">
        <w:rPr>
          <w:lang w:eastAsia="es-ES"/>
        </w:rPr>
        <w:t xml:space="preserve">    put:</w:t>
      </w:r>
    </w:p>
    <w:p w14:paraId="0BB03EB5"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update</w:t>
      </w:r>
      <w:r w:rsidRPr="00D3062E">
        <w:rPr>
          <w:rFonts w:cs="Courier New"/>
          <w:szCs w:val="16"/>
        </w:rPr>
        <w:t xml:space="preserve"> of </w:t>
      </w:r>
      <w:r w:rsidRPr="00D3062E">
        <w:rPr>
          <w:lang w:eastAsia="zh-CN"/>
        </w:rPr>
        <w:t xml:space="preserve">an existing Individual </w:t>
      </w:r>
      <w:r w:rsidRPr="00D3062E">
        <w:t>Monitoring Subscription</w:t>
      </w:r>
      <w:r w:rsidRPr="00D3062E">
        <w:rPr>
          <w:lang w:eastAsia="zh-CN"/>
        </w:rPr>
        <w:t xml:space="preserve"> </w:t>
      </w:r>
      <w:r w:rsidRPr="00D3062E">
        <w:t>resource</w:t>
      </w:r>
      <w:r w:rsidRPr="00D3062E">
        <w:rPr>
          <w:rFonts w:cs="Courier New"/>
          <w:szCs w:val="16"/>
        </w:rPr>
        <w:t>.</w:t>
      </w:r>
    </w:p>
    <w:p w14:paraId="036267C5" w14:textId="77777777" w:rsidR="00B110B4" w:rsidRPr="00D3062E" w:rsidRDefault="00B110B4" w:rsidP="00B110B4">
      <w:pPr>
        <w:pStyle w:val="PL"/>
        <w:rPr>
          <w:rFonts w:cs="Courier New"/>
          <w:szCs w:val="16"/>
        </w:rPr>
      </w:pPr>
      <w:r w:rsidRPr="00D3062E">
        <w:rPr>
          <w:rFonts w:cs="Courier New"/>
          <w:szCs w:val="16"/>
        </w:rPr>
        <w:t xml:space="preserve">      operationId: UpdateInd</w:t>
      </w:r>
      <w:r w:rsidRPr="00D3062E">
        <w:t>MonSubsc</w:t>
      </w:r>
    </w:p>
    <w:p w14:paraId="7133A503" w14:textId="77777777" w:rsidR="00B110B4" w:rsidRPr="00D3062E" w:rsidRDefault="00B110B4" w:rsidP="00B110B4">
      <w:pPr>
        <w:pStyle w:val="PL"/>
        <w:rPr>
          <w:rFonts w:cs="Courier New"/>
          <w:szCs w:val="16"/>
        </w:rPr>
      </w:pPr>
      <w:r w:rsidRPr="00D3062E">
        <w:rPr>
          <w:rFonts w:cs="Courier New"/>
          <w:szCs w:val="16"/>
        </w:rPr>
        <w:t xml:space="preserve">      tags:</w:t>
      </w:r>
    </w:p>
    <w:p w14:paraId="654E69FC"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Monitoring Subscription</w:t>
      </w:r>
      <w:r w:rsidRPr="00D3062E">
        <w:rPr>
          <w:rFonts w:cs="Courier New"/>
          <w:szCs w:val="16"/>
        </w:rPr>
        <w:t xml:space="preserve"> (Document)</w:t>
      </w:r>
    </w:p>
    <w:p w14:paraId="0C44D92B" w14:textId="77777777" w:rsidR="00B110B4" w:rsidRPr="00D3062E" w:rsidRDefault="00B110B4" w:rsidP="00B110B4">
      <w:pPr>
        <w:pStyle w:val="PL"/>
      </w:pPr>
      <w:r w:rsidRPr="00D3062E">
        <w:t xml:space="preserve">      requestBody:</w:t>
      </w:r>
    </w:p>
    <w:p w14:paraId="484BFA52" w14:textId="77777777" w:rsidR="00B110B4" w:rsidRPr="00D3062E" w:rsidRDefault="00B110B4" w:rsidP="00B110B4">
      <w:pPr>
        <w:pStyle w:val="PL"/>
      </w:pPr>
      <w:r w:rsidRPr="00D3062E">
        <w:t xml:space="preserve">        required: true</w:t>
      </w:r>
    </w:p>
    <w:p w14:paraId="25CF025E" w14:textId="77777777" w:rsidR="00B110B4" w:rsidRPr="00D3062E" w:rsidRDefault="00B110B4" w:rsidP="00B110B4">
      <w:pPr>
        <w:pStyle w:val="PL"/>
      </w:pPr>
      <w:r w:rsidRPr="00D3062E">
        <w:t xml:space="preserve">        content:</w:t>
      </w:r>
    </w:p>
    <w:p w14:paraId="119A9D2E" w14:textId="77777777" w:rsidR="00B110B4" w:rsidRPr="00D3062E" w:rsidRDefault="00B110B4" w:rsidP="00B110B4">
      <w:pPr>
        <w:pStyle w:val="PL"/>
      </w:pPr>
      <w:r w:rsidRPr="00D3062E">
        <w:t xml:space="preserve">          application/json:</w:t>
      </w:r>
    </w:p>
    <w:p w14:paraId="738C96B2" w14:textId="77777777" w:rsidR="00B110B4" w:rsidRPr="00D3062E" w:rsidRDefault="00B110B4" w:rsidP="00B110B4">
      <w:pPr>
        <w:pStyle w:val="PL"/>
      </w:pPr>
      <w:r w:rsidRPr="00D3062E">
        <w:t xml:space="preserve">            schema:</w:t>
      </w:r>
    </w:p>
    <w:p w14:paraId="737E1236" w14:textId="77777777" w:rsidR="00B110B4" w:rsidRPr="00D3062E" w:rsidRDefault="00B110B4" w:rsidP="00B110B4">
      <w:pPr>
        <w:pStyle w:val="PL"/>
        <w:rPr>
          <w:lang w:eastAsia="es-ES"/>
        </w:rPr>
      </w:pPr>
      <w:r w:rsidRPr="00D3062E">
        <w:rPr>
          <w:lang w:eastAsia="es-ES"/>
        </w:rPr>
        <w:t xml:space="preserve">              $ref: '#/components/schemas/</w:t>
      </w:r>
      <w:r w:rsidRPr="00D3062E">
        <w:t>MonitoringSubsc</w:t>
      </w:r>
      <w:r w:rsidRPr="00D3062E">
        <w:rPr>
          <w:lang w:eastAsia="es-ES"/>
        </w:rPr>
        <w:t>'</w:t>
      </w:r>
    </w:p>
    <w:p w14:paraId="468DA305" w14:textId="77777777" w:rsidR="00B110B4" w:rsidRPr="00D3062E" w:rsidRDefault="00B110B4" w:rsidP="00B110B4">
      <w:pPr>
        <w:pStyle w:val="PL"/>
        <w:rPr>
          <w:lang w:eastAsia="es-ES"/>
        </w:rPr>
      </w:pPr>
      <w:r w:rsidRPr="00D3062E">
        <w:rPr>
          <w:lang w:eastAsia="es-ES"/>
        </w:rPr>
        <w:t xml:space="preserve">      responses:</w:t>
      </w:r>
    </w:p>
    <w:p w14:paraId="42B3C4F7" w14:textId="77777777" w:rsidR="00B110B4" w:rsidRPr="00D3062E" w:rsidRDefault="00B110B4" w:rsidP="00B110B4">
      <w:pPr>
        <w:pStyle w:val="PL"/>
      </w:pPr>
      <w:r w:rsidRPr="00D3062E">
        <w:t xml:space="preserve">        '200':</w:t>
      </w:r>
    </w:p>
    <w:p w14:paraId="059822E2" w14:textId="77777777" w:rsidR="00B110B4" w:rsidRPr="00D3062E" w:rsidRDefault="00B110B4" w:rsidP="00B110B4">
      <w:pPr>
        <w:pStyle w:val="PL"/>
        <w:rPr>
          <w:lang w:eastAsia="zh-CN"/>
        </w:rPr>
      </w:pPr>
      <w:r w:rsidRPr="00D3062E">
        <w:t xml:space="preserve">          description: </w:t>
      </w:r>
      <w:r w:rsidRPr="00D3062E">
        <w:rPr>
          <w:lang w:eastAsia="zh-CN"/>
        </w:rPr>
        <w:t>&gt;</w:t>
      </w:r>
    </w:p>
    <w:p w14:paraId="387EE1D6" w14:textId="77777777" w:rsidR="00B110B4" w:rsidRPr="00D3062E" w:rsidRDefault="00B110B4" w:rsidP="00B110B4">
      <w:pPr>
        <w:pStyle w:val="PL"/>
      </w:pPr>
      <w:r w:rsidRPr="00D3062E">
        <w:rPr>
          <w:lang w:eastAsia="es-ES"/>
        </w:rPr>
        <w:t xml:space="preserve">            </w:t>
      </w:r>
      <w:r w:rsidRPr="00D3062E">
        <w:t xml:space="preserve">OK. The </w:t>
      </w:r>
      <w:r w:rsidRPr="00D3062E">
        <w:rPr>
          <w:lang w:eastAsia="zh-CN"/>
        </w:rPr>
        <w:t xml:space="preserve">Individual </w:t>
      </w:r>
      <w:r w:rsidRPr="00D3062E">
        <w:t>Monitoring Subscription</w:t>
      </w:r>
      <w:r w:rsidRPr="00D3062E">
        <w:rPr>
          <w:lang w:eastAsia="zh-CN"/>
        </w:rPr>
        <w:t xml:space="preserve"> </w:t>
      </w:r>
      <w:r w:rsidRPr="00D3062E">
        <w:t>resource is successfully updated and a</w:t>
      </w:r>
    </w:p>
    <w:p w14:paraId="76AAAF3F" w14:textId="77777777" w:rsidR="00B110B4" w:rsidRPr="00D3062E" w:rsidRDefault="00B110B4" w:rsidP="00B110B4">
      <w:pPr>
        <w:pStyle w:val="PL"/>
      </w:pPr>
      <w:r w:rsidRPr="00D3062E">
        <w:t xml:space="preserve">            representation of the updated resource shall be returned in the response body.</w:t>
      </w:r>
    </w:p>
    <w:p w14:paraId="0D12024B" w14:textId="77777777" w:rsidR="00B110B4" w:rsidRPr="00D3062E" w:rsidRDefault="00B110B4" w:rsidP="00B110B4">
      <w:pPr>
        <w:pStyle w:val="PL"/>
      </w:pPr>
      <w:r w:rsidRPr="00D3062E">
        <w:t xml:space="preserve">          content:</w:t>
      </w:r>
    </w:p>
    <w:p w14:paraId="06EEBB36" w14:textId="77777777" w:rsidR="00B110B4" w:rsidRPr="00D3062E" w:rsidRDefault="00B110B4" w:rsidP="00B110B4">
      <w:pPr>
        <w:pStyle w:val="PL"/>
      </w:pPr>
      <w:r w:rsidRPr="00D3062E">
        <w:t xml:space="preserve">            application/json:</w:t>
      </w:r>
    </w:p>
    <w:p w14:paraId="0F90B06E" w14:textId="77777777" w:rsidR="00B110B4" w:rsidRPr="00D3062E" w:rsidRDefault="00B110B4" w:rsidP="00B110B4">
      <w:pPr>
        <w:pStyle w:val="PL"/>
      </w:pPr>
      <w:r w:rsidRPr="00D3062E">
        <w:t xml:space="preserve">              schema:</w:t>
      </w:r>
    </w:p>
    <w:p w14:paraId="3CCD2D13" w14:textId="77777777" w:rsidR="00B110B4" w:rsidRPr="00D3062E" w:rsidRDefault="00B110B4" w:rsidP="00B110B4">
      <w:pPr>
        <w:pStyle w:val="PL"/>
        <w:rPr>
          <w:lang w:eastAsia="es-ES"/>
        </w:rPr>
      </w:pPr>
      <w:r w:rsidRPr="00D3062E">
        <w:rPr>
          <w:lang w:eastAsia="es-ES"/>
        </w:rPr>
        <w:t xml:space="preserve">                $ref: '#/components/schemas/</w:t>
      </w:r>
      <w:r w:rsidRPr="00D3062E">
        <w:t>MonitoringSubsc</w:t>
      </w:r>
      <w:r w:rsidRPr="00D3062E">
        <w:rPr>
          <w:lang w:eastAsia="es-ES"/>
        </w:rPr>
        <w:t>'</w:t>
      </w:r>
    </w:p>
    <w:p w14:paraId="264705D3" w14:textId="77777777" w:rsidR="00B110B4" w:rsidRPr="00D3062E" w:rsidRDefault="00B110B4" w:rsidP="00B110B4">
      <w:pPr>
        <w:pStyle w:val="PL"/>
        <w:rPr>
          <w:lang w:eastAsia="es-ES"/>
        </w:rPr>
      </w:pPr>
      <w:r w:rsidRPr="00D3062E">
        <w:rPr>
          <w:lang w:eastAsia="es-ES"/>
        </w:rPr>
        <w:t xml:space="preserve">        '204':</w:t>
      </w:r>
    </w:p>
    <w:p w14:paraId="0DB733EA"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484F5DB1" w14:textId="77777777" w:rsidR="00B110B4" w:rsidRPr="00D3062E" w:rsidRDefault="00B110B4" w:rsidP="00B110B4">
      <w:pPr>
        <w:pStyle w:val="PL"/>
      </w:pPr>
      <w:r w:rsidRPr="00D3062E">
        <w:rPr>
          <w:lang w:eastAsia="es-ES"/>
        </w:rPr>
        <w:t xml:space="preserve">            No Content. </w:t>
      </w:r>
      <w:r w:rsidRPr="00D3062E">
        <w:t xml:space="preserve">The </w:t>
      </w:r>
      <w:r w:rsidRPr="00D3062E">
        <w:rPr>
          <w:lang w:eastAsia="zh-CN"/>
        </w:rPr>
        <w:t xml:space="preserve">Individual </w:t>
      </w:r>
      <w:r w:rsidRPr="00D3062E">
        <w:t>Monitoring Subscription</w:t>
      </w:r>
      <w:r w:rsidRPr="00D3062E">
        <w:rPr>
          <w:lang w:eastAsia="zh-CN"/>
        </w:rPr>
        <w:t xml:space="preserve"> </w:t>
      </w:r>
      <w:r w:rsidRPr="00D3062E">
        <w:t>resource is successfully updated</w:t>
      </w:r>
    </w:p>
    <w:p w14:paraId="27CA264B" w14:textId="77777777" w:rsidR="00B110B4" w:rsidRPr="00D3062E" w:rsidRDefault="00B110B4" w:rsidP="00B110B4">
      <w:pPr>
        <w:pStyle w:val="PL"/>
      </w:pPr>
      <w:r w:rsidRPr="00D3062E">
        <w:t xml:space="preserve">            and no content is returned in the response body.</w:t>
      </w:r>
    </w:p>
    <w:p w14:paraId="112BE0AB" w14:textId="77777777" w:rsidR="00B110B4" w:rsidRPr="00D3062E" w:rsidRDefault="00B110B4" w:rsidP="00B110B4">
      <w:pPr>
        <w:pStyle w:val="PL"/>
      </w:pPr>
      <w:r w:rsidRPr="00D3062E">
        <w:t xml:space="preserve">        '307':</w:t>
      </w:r>
    </w:p>
    <w:p w14:paraId="5B56B64B"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289C419A" w14:textId="77777777" w:rsidR="00B110B4" w:rsidRPr="00D3062E" w:rsidRDefault="00B110B4" w:rsidP="00B110B4">
      <w:pPr>
        <w:pStyle w:val="PL"/>
      </w:pPr>
      <w:r w:rsidRPr="00D3062E">
        <w:t xml:space="preserve">        '308':</w:t>
      </w:r>
    </w:p>
    <w:p w14:paraId="0D8D6912"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05048CE4" w14:textId="77777777" w:rsidR="00B110B4" w:rsidRPr="00D3062E" w:rsidRDefault="00B110B4" w:rsidP="00B110B4">
      <w:pPr>
        <w:pStyle w:val="PL"/>
        <w:rPr>
          <w:lang w:eastAsia="es-ES"/>
        </w:rPr>
      </w:pPr>
      <w:r w:rsidRPr="00D3062E">
        <w:rPr>
          <w:lang w:eastAsia="es-ES"/>
        </w:rPr>
        <w:t xml:space="preserve">        '400':</w:t>
      </w:r>
    </w:p>
    <w:p w14:paraId="1A9DC6E5"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31E3FE48" w14:textId="77777777" w:rsidR="00B110B4" w:rsidRPr="00D3062E" w:rsidRDefault="00B110B4" w:rsidP="00B110B4">
      <w:pPr>
        <w:pStyle w:val="PL"/>
        <w:rPr>
          <w:lang w:eastAsia="es-ES"/>
        </w:rPr>
      </w:pPr>
      <w:r w:rsidRPr="00D3062E">
        <w:rPr>
          <w:lang w:eastAsia="es-ES"/>
        </w:rPr>
        <w:t xml:space="preserve">        '401':</w:t>
      </w:r>
    </w:p>
    <w:p w14:paraId="129EE7C0"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752D712F" w14:textId="77777777" w:rsidR="00B110B4" w:rsidRPr="00D3062E" w:rsidRDefault="00B110B4" w:rsidP="00B110B4">
      <w:pPr>
        <w:pStyle w:val="PL"/>
        <w:rPr>
          <w:lang w:eastAsia="es-ES"/>
        </w:rPr>
      </w:pPr>
      <w:r w:rsidRPr="00D3062E">
        <w:rPr>
          <w:lang w:eastAsia="es-ES"/>
        </w:rPr>
        <w:t xml:space="preserve">        '403':</w:t>
      </w:r>
    </w:p>
    <w:p w14:paraId="6B5C205E"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48529F93" w14:textId="77777777" w:rsidR="00B110B4" w:rsidRPr="00D3062E" w:rsidRDefault="00B110B4" w:rsidP="00B110B4">
      <w:pPr>
        <w:pStyle w:val="PL"/>
        <w:rPr>
          <w:lang w:eastAsia="es-ES"/>
        </w:rPr>
      </w:pPr>
      <w:r w:rsidRPr="00D3062E">
        <w:rPr>
          <w:lang w:eastAsia="es-ES"/>
        </w:rPr>
        <w:t xml:space="preserve">        '404':</w:t>
      </w:r>
    </w:p>
    <w:p w14:paraId="24C093C2"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7FC5F433" w14:textId="77777777" w:rsidR="00B110B4" w:rsidRDefault="00B110B4" w:rsidP="00B110B4">
      <w:pPr>
        <w:pStyle w:val="PL"/>
        <w:rPr>
          <w:lang w:eastAsia="es-ES"/>
        </w:rPr>
      </w:pPr>
      <w:r>
        <w:rPr>
          <w:lang w:eastAsia="es-ES"/>
        </w:rPr>
        <w:t xml:space="preserve">        '411':</w:t>
      </w:r>
    </w:p>
    <w:p w14:paraId="68364222" w14:textId="77777777" w:rsidR="00B110B4" w:rsidRDefault="00B110B4" w:rsidP="00B110B4">
      <w:pPr>
        <w:pStyle w:val="PL"/>
        <w:rPr>
          <w:lang w:eastAsia="es-ES"/>
        </w:rPr>
      </w:pPr>
      <w:r>
        <w:rPr>
          <w:lang w:eastAsia="es-ES"/>
        </w:rPr>
        <w:t xml:space="preserve">          $ref: 'TS29122_CommonData.yaml#/components/responses/411'</w:t>
      </w:r>
    </w:p>
    <w:p w14:paraId="04940B11" w14:textId="77777777" w:rsidR="00B110B4" w:rsidRDefault="00B110B4" w:rsidP="00B110B4">
      <w:pPr>
        <w:pStyle w:val="PL"/>
        <w:rPr>
          <w:lang w:eastAsia="es-ES"/>
        </w:rPr>
      </w:pPr>
      <w:r>
        <w:rPr>
          <w:lang w:eastAsia="es-ES"/>
        </w:rPr>
        <w:t xml:space="preserve">        '413':</w:t>
      </w:r>
    </w:p>
    <w:p w14:paraId="3E793031" w14:textId="77777777" w:rsidR="00B110B4" w:rsidRDefault="00B110B4" w:rsidP="00B110B4">
      <w:pPr>
        <w:pStyle w:val="PL"/>
        <w:rPr>
          <w:lang w:eastAsia="es-ES"/>
        </w:rPr>
      </w:pPr>
      <w:r>
        <w:rPr>
          <w:lang w:eastAsia="es-ES"/>
        </w:rPr>
        <w:t xml:space="preserve">          $ref: 'TS29122_CommonData.yaml#/components/responses/413'</w:t>
      </w:r>
    </w:p>
    <w:p w14:paraId="4A3A974D" w14:textId="77777777" w:rsidR="00B110B4" w:rsidRDefault="00B110B4" w:rsidP="00B110B4">
      <w:pPr>
        <w:pStyle w:val="PL"/>
        <w:rPr>
          <w:lang w:eastAsia="es-ES"/>
        </w:rPr>
      </w:pPr>
      <w:r>
        <w:rPr>
          <w:lang w:eastAsia="es-ES"/>
        </w:rPr>
        <w:t xml:space="preserve">        '415':</w:t>
      </w:r>
    </w:p>
    <w:p w14:paraId="44CB3419" w14:textId="77777777" w:rsidR="00B110B4" w:rsidRDefault="00B110B4" w:rsidP="00B110B4">
      <w:pPr>
        <w:pStyle w:val="PL"/>
        <w:rPr>
          <w:lang w:eastAsia="es-ES"/>
        </w:rPr>
      </w:pPr>
      <w:r>
        <w:rPr>
          <w:lang w:eastAsia="es-ES"/>
        </w:rPr>
        <w:t xml:space="preserve">          $ref: 'TS29122_CommonData.yaml#/components/responses/415'</w:t>
      </w:r>
    </w:p>
    <w:p w14:paraId="429A75BA" w14:textId="77777777" w:rsidR="00B110B4" w:rsidRPr="00D3062E" w:rsidRDefault="00B110B4" w:rsidP="00B110B4">
      <w:pPr>
        <w:pStyle w:val="PL"/>
        <w:rPr>
          <w:lang w:eastAsia="es-ES"/>
        </w:rPr>
      </w:pPr>
      <w:r w:rsidRPr="00D3062E">
        <w:rPr>
          <w:lang w:eastAsia="es-ES"/>
        </w:rPr>
        <w:t xml:space="preserve">        '429':</w:t>
      </w:r>
    </w:p>
    <w:p w14:paraId="3AA347D2"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250728AB" w14:textId="77777777" w:rsidR="00B110B4" w:rsidRPr="00D3062E" w:rsidRDefault="00B110B4" w:rsidP="00B110B4">
      <w:pPr>
        <w:pStyle w:val="PL"/>
        <w:rPr>
          <w:lang w:eastAsia="es-ES"/>
        </w:rPr>
      </w:pPr>
      <w:r w:rsidRPr="00D3062E">
        <w:rPr>
          <w:lang w:eastAsia="es-ES"/>
        </w:rPr>
        <w:t xml:space="preserve">        '500':</w:t>
      </w:r>
    </w:p>
    <w:p w14:paraId="1EAFF8BF"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5FE67BF2" w14:textId="77777777" w:rsidR="00B110B4" w:rsidRPr="00D3062E" w:rsidRDefault="00B110B4" w:rsidP="00B110B4">
      <w:pPr>
        <w:pStyle w:val="PL"/>
        <w:rPr>
          <w:lang w:eastAsia="es-ES"/>
        </w:rPr>
      </w:pPr>
      <w:r w:rsidRPr="00D3062E">
        <w:rPr>
          <w:lang w:eastAsia="es-ES"/>
        </w:rPr>
        <w:t xml:space="preserve">        '503':</w:t>
      </w:r>
    </w:p>
    <w:p w14:paraId="282DD479"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013CEC78" w14:textId="77777777" w:rsidR="00B110B4" w:rsidRPr="00D3062E" w:rsidRDefault="00B110B4" w:rsidP="00B110B4">
      <w:pPr>
        <w:pStyle w:val="PL"/>
        <w:rPr>
          <w:lang w:eastAsia="es-ES"/>
        </w:rPr>
      </w:pPr>
      <w:r w:rsidRPr="00D3062E">
        <w:rPr>
          <w:lang w:eastAsia="es-ES"/>
        </w:rPr>
        <w:t xml:space="preserve">        default:</w:t>
      </w:r>
    </w:p>
    <w:p w14:paraId="19486826"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09D04842" w14:textId="77777777" w:rsidR="00B110B4" w:rsidRPr="00D3062E" w:rsidRDefault="00B110B4" w:rsidP="00B110B4">
      <w:pPr>
        <w:pStyle w:val="PL"/>
        <w:rPr>
          <w:lang w:eastAsia="es-ES"/>
        </w:rPr>
      </w:pPr>
    </w:p>
    <w:p w14:paraId="1670D1C6" w14:textId="77777777" w:rsidR="00B110B4" w:rsidRPr="00D3062E" w:rsidRDefault="00B110B4" w:rsidP="00B110B4">
      <w:pPr>
        <w:pStyle w:val="PL"/>
        <w:rPr>
          <w:lang w:eastAsia="es-ES"/>
        </w:rPr>
      </w:pPr>
      <w:r w:rsidRPr="00D3062E">
        <w:rPr>
          <w:lang w:eastAsia="es-ES"/>
        </w:rPr>
        <w:t xml:space="preserve">    patch:</w:t>
      </w:r>
    </w:p>
    <w:p w14:paraId="012C6732"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modification</w:t>
      </w:r>
      <w:r w:rsidRPr="00D3062E">
        <w:rPr>
          <w:rFonts w:cs="Courier New"/>
          <w:szCs w:val="16"/>
        </w:rPr>
        <w:t xml:space="preserve"> of </w:t>
      </w:r>
      <w:r w:rsidRPr="00D3062E">
        <w:rPr>
          <w:lang w:eastAsia="zh-CN"/>
        </w:rPr>
        <w:t xml:space="preserve">an existing Individual </w:t>
      </w:r>
      <w:r w:rsidRPr="00D3062E">
        <w:t>Monitoring Subscription</w:t>
      </w:r>
      <w:r w:rsidRPr="00D3062E">
        <w:rPr>
          <w:lang w:eastAsia="zh-CN"/>
        </w:rPr>
        <w:t xml:space="preserve"> </w:t>
      </w:r>
      <w:r w:rsidRPr="00D3062E">
        <w:t>resource</w:t>
      </w:r>
      <w:r w:rsidRPr="00D3062E">
        <w:rPr>
          <w:rFonts w:cs="Courier New"/>
          <w:szCs w:val="16"/>
        </w:rPr>
        <w:t>.</w:t>
      </w:r>
    </w:p>
    <w:p w14:paraId="1F7FA539" w14:textId="77777777" w:rsidR="00B110B4" w:rsidRPr="00D3062E" w:rsidRDefault="00B110B4" w:rsidP="00B110B4">
      <w:pPr>
        <w:pStyle w:val="PL"/>
        <w:rPr>
          <w:rFonts w:cs="Courier New"/>
          <w:szCs w:val="16"/>
        </w:rPr>
      </w:pPr>
      <w:r w:rsidRPr="00D3062E">
        <w:rPr>
          <w:rFonts w:cs="Courier New"/>
          <w:szCs w:val="16"/>
        </w:rPr>
        <w:t xml:space="preserve">      operationId: ModifyInd</w:t>
      </w:r>
      <w:r w:rsidRPr="00D3062E">
        <w:t>MonSubsc</w:t>
      </w:r>
    </w:p>
    <w:p w14:paraId="7EF23271" w14:textId="77777777" w:rsidR="00B110B4" w:rsidRPr="00D3062E" w:rsidRDefault="00B110B4" w:rsidP="00B110B4">
      <w:pPr>
        <w:pStyle w:val="PL"/>
        <w:rPr>
          <w:rFonts w:cs="Courier New"/>
          <w:szCs w:val="16"/>
        </w:rPr>
      </w:pPr>
      <w:r w:rsidRPr="00D3062E">
        <w:rPr>
          <w:rFonts w:cs="Courier New"/>
          <w:szCs w:val="16"/>
        </w:rPr>
        <w:t xml:space="preserve">      tags:</w:t>
      </w:r>
    </w:p>
    <w:p w14:paraId="2C8605A0"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Monitoring Subscription</w:t>
      </w:r>
      <w:r w:rsidRPr="00D3062E">
        <w:rPr>
          <w:rFonts w:cs="Courier New"/>
          <w:szCs w:val="16"/>
        </w:rPr>
        <w:t xml:space="preserve"> (Document)</w:t>
      </w:r>
    </w:p>
    <w:p w14:paraId="2C92863F" w14:textId="77777777" w:rsidR="00B110B4" w:rsidRPr="00D3062E" w:rsidRDefault="00B110B4" w:rsidP="00B110B4">
      <w:pPr>
        <w:pStyle w:val="PL"/>
      </w:pPr>
      <w:r w:rsidRPr="00D3062E">
        <w:t xml:space="preserve">      requestBody:</w:t>
      </w:r>
    </w:p>
    <w:p w14:paraId="0C34DE6E" w14:textId="77777777" w:rsidR="00B110B4" w:rsidRPr="00D3062E" w:rsidRDefault="00B110B4" w:rsidP="00B110B4">
      <w:pPr>
        <w:pStyle w:val="PL"/>
      </w:pPr>
      <w:r w:rsidRPr="00D3062E">
        <w:t xml:space="preserve">        required: true</w:t>
      </w:r>
    </w:p>
    <w:p w14:paraId="6345D6A2" w14:textId="77777777" w:rsidR="00B110B4" w:rsidRPr="00D3062E" w:rsidRDefault="00B110B4" w:rsidP="00B110B4">
      <w:pPr>
        <w:pStyle w:val="PL"/>
      </w:pPr>
      <w:r w:rsidRPr="00D3062E">
        <w:t xml:space="preserve">        content:</w:t>
      </w:r>
    </w:p>
    <w:p w14:paraId="0947F94B" w14:textId="77777777" w:rsidR="00B110B4" w:rsidRPr="00D3062E" w:rsidRDefault="00B110B4" w:rsidP="00B110B4">
      <w:pPr>
        <w:pStyle w:val="PL"/>
        <w:rPr>
          <w:lang w:val="en-US"/>
        </w:rPr>
      </w:pPr>
      <w:r w:rsidRPr="00D3062E">
        <w:rPr>
          <w:lang w:val="en-US"/>
        </w:rPr>
        <w:t xml:space="preserve">          application/merge-patch+json:</w:t>
      </w:r>
    </w:p>
    <w:p w14:paraId="29337010" w14:textId="77777777" w:rsidR="00B110B4" w:rsidRPr="00D3062E" w:rsidRDefault="00B110B4" w:rsidP="00B110B4">
      <w:pPr>
        <w:pStyle w:val="PL"/>
      </w:pPr>
      <w:r w:rsidRPr="00D3062E">
        <w:t xml:space="preserve">            schema:</w:t>
      </w:r>
    </w:p>
    <w:p w14:paraId="355EEA08" w14:textId="77777777" w:rsidR="00B110B4" w:rsidRPr="00D3062E" w:rsidRDefault="00B110B4" w:rsidP="00B110B4">
      <w:pPr>
        <w:pStyle w:val="PL"/>
        <w:rPr>
          <w:lang w:eastAsia="es-ES"/>
        </w:rPr>
      </w:pPr>
      <w:r w:rsidRPr="00D3062E">
        <w:rPr>
          <w:lang w:eastAsia="es-ES"/>
        </w:rPr>
        <w:t xml:space="preserve">              $ref: '#/components/schemas/</w:t>
      </w:r>
      <w:r w:rsidRPr="00D3062E">
        <w:t>MonitoringSubscPatch</w:t>
      </w:r>
      <w:r w:rsidRPr="00D3062E">
        <w:rPr>
          <w:lang w:eastAsia="es-ES"/>
        </w:rPr>
        <w:t>'</w:t>
      </w:r>
    </w:p>
    <w:p w14:paraId="1545150B" w14:textId="77777777" w:rsidR="00B110B4" w:rsidRPr="00D3062E" w:rsidRDefault="00B110B4" w:rsidP="00B110B4">
      <w:pPr>
        <w:pStyle w:val="PL"/>
        <w:rPr>
          <w:lang w:eastAsia="es-ES"/>
        </w:rPr>
      </w:pPr>
      <w:r w:rsidRPr="00D3062E">
        <w:rPr>
          <w:lang w:eastAsia="es-ES"/>
        </w:rPr>
        <w:t xml:space="preserve">      responses:</w:t>
      </w:r>
    </w:p>
    <w:p w14:paraId="1644FC33" w14:textId="77777777" w:rsidR="00B110B4" w:rsidRPr="00D3062E" w:rsidRDefault="00B110B4" w:rsidP="00B110B4">
      <w:pPr>
        <w:pStyle w:val="PL"/>
      </w:pPr>
      <w:r w:rsidRPr="00D3062E">
        <w:t xml:space="preserve">        '200':</w:t>
      </w:r>
    </w:p>
    <w:p w14:paraId="6F8BE2A7" w14:textId="77777777" w:rsidR="00B110B4" w:rsidRPr="00D3062E" w:rsidRDefault="00B110B4" w:rsidP="00B110B4">
      <w:pPr>
        <w:pStyle w:val="PL"/>
        <w:rPr>
          <w:lang w:eastAsia="zh-CN"/>
        </w:rPr>
      </w:pPr>
      <w:r w:rsidRPr="00D3062E">
        <w:t xml:space="preserve">          description: </w:t>
      </w:r>
      <w:r w:rsidRPr="00D3062E">
        <w:rPr>
          <w:lang w:eastAsia="zh-CN"/>
        </w:rPr>
        <w:t>&gt;</w:t>
      </w:r>
    </w:p>
    <w:p w14:paraId="64830E5C" w14:textId="77777777" w:rsidR="00B110B4" w:rsidRPr="00D3062E" w:rsidRDefault="00B110B4" w:rsidP="00B110B4">
      <w:pPr>
        <w:pStyle w:val="PL"/>
      </w:pPr>
      <w:r w:rsidRPr="00D3062E">
        <w:rPr>
          <w:lang w:eastAsia="es-ES"/>
        </w:rPr>
        <w:t xml:space="preserve">            </w:t>
      </w:r>
      <w:r w:rsidRPr="00D3062E">
        <w:t xml:space="preserve">OK. The </w:t>
      </w:r>
      <w:r w:rsidRPr="00D3062E">
        <w:rPr>
          <w:lang w:eastAsia="zh-CN"/>
        </w:rPr>
        <w:t xml:space="preserve">Individual </w:t>
      </w:r>
      <w:r w:rsidRPr="00D3062E">
        <w:t>Monitoring Subscription</w:t>
      </w:r>
      <w:r w:rsidRPr="00D3062E">
        <w:rPr>
          <w:lang w:eastAsia="zh-CN"/>
        </w:rPr>
        <w:t xml:space="preserve"> </w:t>
      </w:r>
      <w:r w:rsidRPr="00D3062E">
        <w:t>resource is successfully modified and a</w:t>
      </w:r>
    </w:p>
    <w:p w14:paraId="12CADCA1" w14:textId="77777777" w:rsidR="00B110B4" w:rsidRPr="00D3062E" w:rsidRDefault="00B110B4" w:rsidP="00B110B4">
      <w:pPr>
        <w:pStyle w:val="PL"/>
      </w:pPr>
      <w:r w:rsidRPr="00D3062E">
        <w:t xml:space="preserve">            representation of the updated resource shall be returned in the response body.</w:t>
      </w:r>
    </w:p>
    <w:p w14:paraId="0B7ED3F9" w14:textId="77777777" w:rsidR="00B110B4" w:rsidRPr="00D3062E" w:rsidRDefault="00B110B4" w:rsidP="00B110B4">
      <w:pPr>
        <w:pStyle w:val="PL"/>
      </w:pPr>
      <w:r w:rsidRPr="00D3062E">
        <w:t xml:space="preserve">          content:</w:t>
      </w:r>
    </w:p>
    <w:p w14:paraId="1B96B5E0" w14:textId="77777777" w:rsidR="00B110B4" w:rsidRPr="00D3062E" w:rsidRDefault="00B110B4" w:rsidP="00B110B4">
      <w:pPr>
        <w:pStyle w:val="PL"/>
      </w:pPr>
      <w:r w:rsidRPr="00D3062E">
        <w:t xml:space="preserve">            application/json:</w:t>
      </w:r>
    </w:p>
    <w:p w14:paraId="7FCC119C" w14:textId="77777777" w:rsidR="00B110B4" w:rsidRPr="00D3062E" w:rsidRDefault="00B110B4" w:rsidP="00B110B4">
      <w:pPr>
        <w:pStyle w:val="PL"/>
      </w:pPr>
      <w:r w:rsidRPr="00D3062E">
        <w:t xml:space="preserve">              schema:</w:t>
      </w:r>
    </w:p>
    <w:p w14:paraId="52CC9990" w14:textId="77777777" w:rsidR="00B110B4" w:rsidRPr="00D3062E" w:rsidRDefault="00B110B4" w:rsidP="00B110B4">
      <w:pPr>
        <w:pStyle w:val="PL"/>
        <w:rPr>
          <w:lang w:eastAsia="es-ES"/>
        </w:rPr>
      </w:pPr>
      <w:r w:rsidRPr="00D3062E">
        <w:rPr>
          <w:lang w:eastAsia="es-ES"/>
        </w:rPr>
        <w:t xml:space="preserve">                $ref: '#/components/schemas/</w:t>
      </w:r>
      <w:r w:rsidRPr="00D3062E">
        <w:t>MonitoringSubsc</w:t>
      </w:r>
      <w:r w:rsidRPr="00D3062E">
        <w:rPr>
          <w:lang w:eastAsia="es-ES"/>
        </w:rPr>
        <w:t>'</w:t>
      </w:r>
    </w:p>
    <w:p w14:paraId="0E2C07F3" w14:textId="77777777" w:rsidR="00B110B4" w:rsidRPr="00D3062E" w:rsidRDefault="00B110B4" w:rsidP="00B110B4">
      <w:pPr>
        <w:pStyle w:val="PL"/>
        <w:rPr>
          <w:lang w:eastAsia="es-ES"/>
        </w:rPr>
      </w:pPr>
      <w:r w:rsidRPr="00D3062E">
        <w:rPr>
          <w:lang w:eastAsia="es-ES"/>
        </w:rPr>
        <w:t xml:space="preserve">        '204':</w:t>
      </w:r>
    </w:p>
    <w:p w14:paraId="4A39B890"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236A4A80" w14:textId="77777777" w:rsidR="00B110B4" w:rsidRPr="00D3062E" w:rsidRDefault="00B110B4" w:rsidP="00B110B4">
      <w:pPr>
        <w:pStyle w:val="PL"/>
      </w:pPr>
      <w:r w:rsidRPr="00D3062E">
        <w:rPr>
          <w:lang w:eastAsia="es-ES"/>
        </w:rPr>
        <w:t xml:space="preserve">            No Content. </w:t>
      </w:r>
      <w:r w:rsidRPr="00D3062E">
        <w:t xml:space="preserve">The </w:t>
      </w:r>
      <w:r w:rsidRPr="00D3062E">
        <w:rPr>
          <w:lang w:eastAsia="zh-CN"/>
        </w:rPr>
        <w:t xml:space="preserve">Individual </w:t>
      </w:r>
      <w:r w:rsidRPr="00D3062E">
        <w:t>Monitoring Subscription</w:t>
      </w:r>
      <w:r w:rsidRPr="00D3062E">
        <w:rPr>
          <w:lang w:eastAsia="zh-CN"/>
        </w:rPr>
        <w:t xml:space="preserve"> </w:t>
      </w:r>
      <w:r w:rsidRPr="00D3062E">
        <w:t>resource is successfully modified</w:t>
      </w:r>
    </w:p>
    <w:p w14:paraId="3FB8D057" w14:textId="77777777" w:rsidR="00B110B4" w:rsidRPr="00D3062E" w:rsidRDefault="00B110B4" w:rsidP="00B110B4">
      <w:pPr>
        <w:pStyle w:val="PL"/>
      </w:pPr>
      <w:r w:rsidRPr="00D3062E">
        <w:t xml:space="preserve">            and no content is returned in the response body.</w:t>
      </w:r>
    </w:p>
    <w:p w14:paraId="301D6A28" w14:textId="77777777" w:rsidR="00B110B4" w:rsidRPr="00D3062E" w:rsidRDefault="00B110B4" w:rsidP="00B110B4">
      <w:pPr>
        <w:pStyle w:val="PL"/>
      </w:pPr>
      <w:r w:rsidRPr="00D3062E">
        <w:t xml:space="preserve">        '307':</w:t>
      </w:r>
    </w:p>
    <w:p w14:paraId="737E3E1F"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4D2210F0" w14:textId="77777777" w:rsidR="00B110B4" w:rsidRPr="00D3062E" w:rsidRDefault="00B110B4" w:rsidP="00B110B4">
      <w:pPr>
        <w:pStyle w:val="PL"/>
      </w:pPr>
      <w:r w:rsidRPr="00D3062E">
        <w:t xml:space="preserve">        '308':</w:t>
      </w:r>
    </w:p>
    <w:p w14:paraId="2EF0B3C3"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632CFAE2" w14:textId="77777777" w:rsidR="00B110B4" w:rsidRPr="00D3062E" w:rsidRDefault="00B110B4" w:rsidP="00B110B4">
      <w:pPr>
        <w:pStyle w:val="PL"/>
        <w:rPr>
          <w:lang w:eastAsia="es-ES"/>
        </w:rPr>
      </w:pPr>
      <w:r w:rsidRPr="00D3062E">
        <w:rPr>
          <w:lang w:eastAsia="es-ES"/>
        </w:rPr>
        <w:t xml:space="preserve">        '400':</w:t>
      </w:r>
    </w:p>
    <w:p w14:paraId="4FA18F09"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03F92B6F" w14:textId="77777777" w:rsidR="00B110B4" w:rsidRPr="00D3062E" w:rsidRDefault="00B110B4" w:rsidP="00B110B4">
      <w:pPr>
        <w:pStyle w:val="PL"/>
        <w:rPr>
          <w:lang w:eastAsia="es-ES"/>
        </w:rPr>
      </w:pPr>
      <w:r w:rsidRPr="00D3062E">
        <w:rPr>
          <w:lang w:eastAsia="es-ES"/>
        </w:rPr>
        <w:t xml:space="preserve">        '401':</w:t>
      </w:r>
    </w:p>
    <w:p w14:paraId="0903E8AA"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76018318" w14:textId="77777777" w:rsidR="00B110B4" w:rsidRPr="00D3062E" w:rsidRDefault="00B110B4" w:rsidP="00B110B4">
      <w:pPr>
        <w:pStyle w:val="PL"/>
        <w:rPr>
          <w:lang w:eastAsia="es-ES"/>
        </w:rPr>
      </w:pPr>
      <w:r w:rsidRPr="00D3062E">
        <w:rPr>
          <w:lang w:eastAsia="es-ES"/>
        </w:rPr>
        <w:t xml:space="preserve">        '403':</w:t>
      </w:r>
    </w:p>
    <w:p w14:paraId="330F188B"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652D6AD4" w14:textId="77777777" w:rsidR="00B110B4" w:rsidRPr="00D3062E" w:rsidRDefault="00B110B4" w:rsidP="00B110B4">
      <w:pPr>
        <w:pStyle w:val="PL"/>
        <w:rPr>
          <w:lang w:eastAsia="es-ES"/>
        </w:rPr>
      </w:pPr>
      <w:r w:rsidRPr="00D3062E">
        <w:rPr>
          <w:lang w:eastAsia="es-ES"/>
        </w:rPr>
        <w:t xml:space="preserve">        '404':</w:t>
      </w:r>
    </w:p>
    <w:p w14:paraId="1A683B28"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1203EF0D" w14:textId="77777777" w:rsidR="00B110B4" w:rsidRDefault="00B110B4" w:rsidP="00B110B4">
      <w:pPr>
        <w:pStyle w:val="PL"/>
        <w:rPr>
          <w:lang w:eastAsia="es-ES"/>
        </w:rPr>
      </w:pPr>
      <w:r>
        <w:rPr>
          <w:lang w:eastAsia="es-ES"/>
        </w:rPr>
        <w:t xml:space="preserve">        '411':</w:t>
      </w:r>
    </w:p>
    <w:p w14:paraId="3BF68915" w14:textId="77777777" w:rsidR="00B110B4" w:rsidRDefault="00B110B4" w:rsidP="00B110B4">
      <w:pPr>
        <w:pStyle w:val="PL"/>
        <w:rPr>
          <w:lang w:eastAsia="es-ES"/>
        </w:rPr>
      </w:pPr>
      <w:r>
        <w:rPr>
          <w:lang w:eastAsia="es-ES"/>
        </w:rPr>
        <w:t xml:space="preserve">          $ref: 'TS29122_CommonData.yaml#/components/responses/411'</w:t>
      </w:r>
    </w:p>
    <w:p w14:paraId="7BF5CFC7" w14:textId="77777777" w:rsidR="00B110B4" w:rsidRDefault="00B110B4" w:rsidP="00B110B4">
      <w:pPr>
        <w:pStyle w:val="PL"/>
        <w:rPr>
          <w:lang w:eastAsia="es-ES"/>
        </w:rPr>
      </w:pPr>
      <w:r>
        <w:rPr>
          <w:lang w:eastAsia="es-ES"/>
        </w:rPr>
        <w:t xml:space="preserve">        '413':</w:t>
      </w:r>
    </w:p>
    <w:p w14:paraId="20310DBD" w14:textId="77777777" w:rsidR="00B110B4" w:rsidRDefault="00B110B4" w:rsidP="00B110B4">
      <w:pPr>
        <w:pStyle w:val="PL"/>
        <w:rPr>
          <w:lang w:eastAsia="es-ES"/>
        </w:rPr>
      </w:pPr>
      <w:r>
        <w:rPr>
          <w:lang w:eastAsia="es-ES"/>
        </w:rPr>
        <w:t xml:space="preserve">          $ref: 'TS29122_CommonData.yaml#/components/responses/413'</w:t>
      </w:r>
    </w:p>
    <w:p w14:paraId="14E8DCA9" w14:textId="77777777" w:rsidR="00B110B4" w:rsidRDefault="00B110B4" w:rsidP="00B110B4">
      <w:pPr>
        <w:pStyle w:val="PL"/>
        <w:rPr>
          <w:lang w:eastAsia="es-ES"/>
        </w:rPr>
      </w:pPr>
      <w:r>
        <w:rPr>
          <w:lang w:eastAsia="es-ES"/>
        </w:rPr>
        <w:t xml:space="preserve">        '415':</w:t>
      </w:r>
    </w:p>
    <w:p w14:paraId="4466006F" w14:textId="77777777" w:rsidR="00B110B4" w:rsidRDefault="00B110B4" w:rsidP="00B110B4">
      <w:pPr>
        <w:pStyle w:val="PL"/>
        <w:rPr>
          <w:lang w:eastAsia="es-ES"/>
        </w:rPr>
      </w:pPr>
      <w:r>
        <w:rPr>
          <w:lang w:eastAsia="es-ES"/>
        </w:rPr>
        <w:t xml:space="preserve">          $ref: 'TS29122_CommonData.yaml#/components/responses/415'</w:t>
      </w:r>
    </w:p>
    <w:p w14:paraId="182B6F47" w14:textId="77777777" w:rsidR="00B110B4" w:rsidRPr="00D3062E" w:rsidRDefault="00B110B4" w:rsidP="00B110B4">
      <w:pPr>
        <w:pStyle w:val="PL"/>
        <w:rPr>
          <w:lang w:eastAsia="es-ES"/>
        </w:rPr>
      </w:pPr>
      <w:r w:rsidRPr="00D3062E">
        <w:rPr>
          <w:lang w:eastAsia="es-ES"/>
        </w:rPr>
        <w:t xml:space="preserve">        '429':</w:t>
      </w:r>
    </w:p>
    <w:p w14:paraId="5558BF2C"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48AAE6A8" w14:textId="77777777" w:rsidR="00B110B4" w:rsidRPr="00D3062E" w:rsidRDefault="00B110B4" w:rsidP="00B110B4">
      <w:pPr>
        <w:pStyle w:val="PL"/>
        <w:rPr>
          <w:lang w:eastAsia="es-ES"/>
        </w:rPr>
      </w:pPr>
      <w:r w:rsidRPr="00D3062E">
        <w:rPr>
          <w:lang w:eastAsia="es-ES"/>
        </w:rPr>
        <w:t xml:space="preserve">        '500':</w:t>
      </w:r>
    </w:p>
    <w:p w14:paraId="5F5F958B"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70F8DF84" w14:textId="77777777" w:rsidR="00B110B4" w:rsidRPr="00D3062E" w:rsidRDefault="00B110B4" w:rsidP="00B110B4">
      <w:pPr>
        <w:pStyle w:val="PL"/>
        <w:rPr>
          <w:lang w:eastAsia="es-ES"/>
        </w:rPr>
      </w:pPr>
      <w:r w:rsidRPr="00D3062E">
        <w:rPr>
          <w:lang w:eastAsia="es-ES"/>
        </w:rPr>
        <w:t xml:space="preserve">        '503':</w:t>
      </w:r>
    </w:p>
    <w:p w14:paraId="16A3CBFC"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24D52DEF" w14:textId="77777777" w:rsidR="00B110B4" w:rsidRPr="00D3062E" w:rsidRDefault="00B110B4" w:rsidP="00B110B4">
      <w:pPr>
        <w:pStyle w:val="PL"/>
        <w:rPr>
          <w:lang w:eastAsia="es-ES"/>
        </w:rPr>
      </w:pPr>
      <w:r w:rsidRPr="00D3062E">
        <w:rPr>
          <w:lang w:eastAsia="es-ES"/>
        </w:rPr>
        <w:t xml:space="preserve">        default:</w:t>
      </w:r>
    </w:p>
    <w:p w14:paraId="214FE3D2"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10E3B965" w14:textId="77777777" w:rsidR="00B110B4" w:rsidRPr="00D3062E" w:rsidRDefault="00B110B4" w:rsidP="00B110B4">
      <w:pPr>
        <w:pStyle w:val="PL"/>
        <w:rPr>
          <w:lang w:eastAsia="es-ES"/>
        </w:rPr>
      </w:pPr>
    </w:p>
    <w:p w14:paraId="0B4C23D2" w14:textId="77777777" w:rsidR="00B110B4" w:rsidRPr="00D3062E" w:rsidRDefault="00B110B4" w:rsidP="00B110B4">
      <w:pPr>
        <w:pStyle w:val="PL"/>
        <w:rPr>
          <w:lang w:eastAsia="es-ES"/>
        </w:rPr>
      </w:pPr>
      <w:r w:rsidRPr="00D3062E">
        <w:rPr>
          <w:lang w:eastAsia="es-ES"/>
        </w:rPr>
        <w:t xml:space="preserve">    delete:</w:t>
      </w:r>
    </w:p>
    <w:p w14:paraId="0306F7C0"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deletion</w:t>
      </w:r>
      <w:r w:rsidRPr="00D3062E">
        <w:rPr>
          <w:rFonts w:cs="Courier New"/>
          <w:szCs w:val="16"/>
        </w:rPr>
        <w:t xml:space="preserve"> of </w:t>
      </w:r>
      <w:r w:rsidRPr="00D3062E">
        <w:rPr>
          <w:lang w:eastAsia="zh-CN"/>
        </w:rPr>
        <w:t xml:space="preserve">an existing Individual </w:t>
      </w:r>
      <w:r w:rsidRPr="00D3062E">
        <w:t>Monitoring Subscription</w:t>
      </w:r>
      <w:r w:rsidRPr="00D3062E">
        <w:rPr>
          <w:lang w:eastAsia="zh-CN"/>
        </w:rPr>
        <w:t xml:space="preserve"> </w:t>
      </w:r>
      <w:r w:rsidRPr="00D3062E">
        <w:t>resource</w:t>
      </w:r>
      <w:r w:rsidRPr="00D3062E">
        <w:rPr>
          <w:rFonts w:cs="Courier New"/>
          <w:szCs w:val="16"/>
        </w:rPr>
        <w:t>.</w:t>
      </w:r>
    </w:p>
    <w:p w14:paraId="3D5B26AA" w14:textId="77777777" w:rsidR="00B110B4" w:rsidRPr="00D3062E" w:rsidRDefault="00B110B4" w:rsidP="00B110B4">
      <w:pPr>
        <w:pStyle w:val="PL"/>
        <w:rPr>
          <w:rFonts w:cs="Courier New"/>
          <w:szCs w:val="16"/>
        </w:rPr>
      </w:pPr>
      <w:r w:rsidRPr="00D3062E">
        <w:rPr>
          <w:rFonts w:cs="Courier New"/>
          <w:szCs w:val="16"/>
        </w:rPr>
        <w:t xml:space="preserve">      operationId: DeleteInd</w:t>
      </w:r>
      <w:r w:rsidRPr="00D3062E">
        <w:t>MonSubsc</w:t>
      </w:r>
    </w:p>
    <w:p w14:paraId="6CE71E26" w14:textId="77777777" w:rsidR="00B110B4" w:rsidRPr="00D3062E" w:rsidRDefault="00B110B4" w:rsidP="00B110B4">
      <w:pPr>
        <w:pStyle w:val="PL"/>
        <w:rPr>
          <w:rFonts w:cs="Courier New"/>
          <w:szCs w:val="16"/>
        </w:rPr>
      </w:pPr>
      <w:r w:rsidRPr="00D3062E">
        <w:rPr>
          <w:rFonts w:cs="Courier New"/>
          <w:szCs w:val="16"/>
        </w:rPr>
        <w:t xml:space="preserve">      tags:</w:t>
      </w:r>
    </w:p>
    <w:p w14:paraId="797C9934"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Monitoring Subscription</w:t>
      </w:r>
      <w:r w:rsidRPr="00D3062E">
        <w:rPr>
          <w:rFonts w:cs="Courier New"/>
          <w:szCs w:val="16"/>
        </w:rPr>
        <w:t xml:space="preserve"> (Document)</w:t>
      </w:r>
    </w:p>
    <w:p w14:paraId="3C0E5468" w14:textId="77777777" w:rsidR="00B110B4" w:rsidRPr="00D3062E" w:rsidRDefault="00B110B4" w:rsidP="00B110B4">
      <w:pPr>
        <w:pStyle w:val="PL"/>
        <w:rPr>
          <w:lang w:eastAsia="es-ES"/>
        </w:rPr>
      </w:pPr>
      <w:r w:rsidRPr="00D3062E">
        <w:rPr>
          <w:lang w:eastAsia="es-ES"/>
        </w:rPr>
        <w:t xml:space="preserve">      responses:</w:t>
      </w:r>
    </w:p>
    <w:p w14:paraId="0CC8DEA5" w14:textId="77777777" w:rsidR="00B110B4" w:rsidRPr="00D3062E" w:rsidRDefault="00B110B4" w:rsidP="00B110B4">
      <w:pPr>
        <w:pStyle w:val="PL"/>
        <w:rPr>
          <w:lang w:eastAsia="es-ES"/>
        </w:rPr>
      </w:pPr>
      <w:r w:rsidRPr="00D3062E">
        <w:rPr>
          <w:lang w:eastAsia="es-ES"/>
        </w:rPr>
        <w:t xml:space="preserve">        '204':</w:t>
      </w:r>
    </w:p>
    <w:p w14:paraId="111210A6"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7D156653" w14:textId="77777777" w:rsidR="00B110B4" w:rsidRPr="00D3062E" w:rsidRDefault="00B110B4" w:rsidP="00B110B4">
      <w:pPr>
        <w:pStyle w:val="PL"/>
      </w:pPr>
      <w:r w:rsidRPr="00D3062E">
        <w:rPr>
          <w:lang w:eastAsia="es-ES"/>
        </w:rPr>
        <w:t xml:space="preserve">            No Content. </w:t>
      </w:r>
      <w:r w:rsidRPr="00D3062E">
        <w:t xml:space="preserve">The </w:t>
      </w:r>
      <w:r w:rsidRPr="00D3062E">
        <w:rPr>
          <w:lang w:eastAsia="zh-CN"/>
        </w:rPr>
        <w:t xml:space="preserve">Individual </w:t>
      </w:r>
      <w:r w:rsidRPr="00D3062E">
        <w:t>Monitoring Subscription</w:t>
      </w:r>
      <w:r w:rsidRPr="00D3062E">
        <w:rPr>
          <w:lang w:eastAsia="zh-CN"/>
        </w:rPr>
        <w:t xml:space="preserve"> </w:t>
      </w:r>
      <w:r w:rsidRPr="00D3062E">
        <w:t>resource is successfully deleted.</w:t>
      </w:r>
    </w:p>
    <w:p w14:paraId="39037CEF" w14:textId="77777777" w:rsidR="00B110B4" w:rsidRPr="00D3062E" w:rsidRDefault="00B110B4" w:rsidP="00B110B4">
      <w:pPr>
        <w:pStyle w:val="PL"/>
      </w:pPr>
      <w:r w:rsidRPr="00D3062E">
        <w:t xml:space="preserve">        '307':</w:t>
      </w:r>
    </w:p>
    <w:p w14:paraId="55DC9D30"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0B871567" w14:textId="77777777" w:rsidR="00B110B4" w:rsidRPr="00D3062E" w:rsidRDefault="00B110B4" w:rsidP="00B110B4">
      <w:pPr>
        <w:pStyle w:val="PL"/>
      </w:pPr>
      <w:r w:rsidRPr="00D3062E">
        <w:t xml:space="preserve">        '308':</w:t>
      </w:r>
    </w:p>
    <w:p w14:paraId="584CD786"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16F517FC" w14:textId="77777777" w:rsidR="00B110B4" w:rsidRPr="00D3062E" w:rsidRDefault="00B110B4" w:rsidP="00B110B4">
      <w:pPr>
        <w:pStyle w:val="PL"/>
        <w:rPr>
          <w:lang w:eastAsia="es-ES"/>
        </w:rPr>
      </w:pPr>
      <w:r w:rsidRPr="00D3062E">
        <w:rPr>
          <w:lang w:eastAsia="es-ES"/>
        </w:rPr>
        <w:t xml:space="preserve">        '400':</w:t>
      </w:r>
    </w:p>
    <w:p w14:paraId="53A5CC07"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1A910C33" w14:textId="77777777" w:rsidR="00B110B4" w:rsidRPr="00D3062E" w:rsidRDefault="00B110B4" w:rsidP="00B110B4">
      <w:pPr>
        <w:pStyle w:val="PL"/>
        <w:rPr>
          <w:lang w:eastAsia="es-ES"/>
        </w:rPr>
      </w:pPr>
      <w:r w:rsidRPr="00D3062E">
        <w:rPr>
          <w:lang w:eastAsia="es-ES"/>
        </w:rPr>
        <w:t xml:space="preserve">        '401':</w:t>
      </w:r>
    </w:p>
    <w:p w14:paraId="498DCA55"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5F97F57F" w14:textId="77777777" w:rsidR="00B110B4" w:rsidRPr="00D3062E" w:rsidRDefault="00B110B4" w:rsidP="00B110B4">
      <w:pPr>
        <w:pStyle w:val="PL"/>
        <w:rPr>
          <w:lang w:eastAsia="es-ES"/>
        </w:rPr>
      </w:pPr>
      <w:r w:rsidRPr="00D3062E">
        <w:rPr>
          <w:lang w:eastAsia="es-ES"/>
        </w:rPr>
        <w:t xml:space="preserve">        '403':</w:t>
      </w:r>
    </w:p>
    <w:p w14:paraId="63B1E213"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3A3AE40B" w14:textId="77777777" w:rsidR="00B110B4" w:rsidRPr="00D3062E" w:rsidRDefault="00B110B4" w:rsidP="00B110B4">
      <w:pPr>
        <w:pStyle w:val="PL"/>
        <w:rPr>
          <w:lang w:eastAsia="es-ES"/>
        </w:rPr>
      </w:pPr>
      <w:r w:rsidRPr="00D3062E">
        <w:rPr>
          <w:lang w:eastAsia="es-ES"/>
        </w:rPr>
        <w:t xml:space="preserve">        '404':</w:t>
      </w:r>
    </w:p>
    <w:p w14:paraId="004B5E7B"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26DB99F6" w14:textId="77777777" w:rsidR="00B110B4" w:rsidRPr="00D3062E" w:rsidRDefault="00B110B4" w:rsidP="00B110B4">
      <w:pPr>
        <w:pStyle w:val="PL"/>
        <w:rPr>
          <w:lang w:eastAsia="es-ES"/>
        </w:rPr>
      </w:pPr>
      <w:r w:rsidRPr="00D3062E">
        <w:rPr>
          <w:lang w:eastAsia="es-ES"/>
        </w:rPr>
        <w:t xml:space="preserve">        '429':</w:t>
      </w:r>
    </w:p>
    <w:p w14:paraId="51AE37FA"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23A641D9" w14:textId="77777777" w:rsidR="00B110B4" w:rsidRPr="00D3062E" w:rsidRDefault="00B110B4" w:rsidP="00B110B4">
      <w:pPr>
        <w:pStyle w:val="PL"/>
        <w:rPr>
          <w:lang w:eastAsia="es-ES"/>
        </w:rPr>
      </w:pPr>
      <w:r w:rsidRPr="00D3062E">
        <w:rPr>
          <w:lang w:eastAsia="es-ES"/>
        </w:rPr>
        <w:t xml:space="preserve">        '500':</w:t>
      </w:r>
    </w:p>
    <w:p w14:paraId="3C38D502"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6B5089E3" w14:textId="77777777" w:rsidR="00B110B4" w:rsidRPr="00D3062E" w:rsidRDefault="00B110B4" w:rsidP="00B110B4">
      <w:pPr>
        <w:pStyle w:val="PL"/>
        <w:rPr>
          <w:lang w:eastAsia="es-ES"/>
        </w:rPr>
      </w:pPr>
      <w:r w:rsidRPr="00D3062E">
        <w:rPr>
          <w:lang w:eastAsia="es-ES"/>
        </w:rPr>
        <w:t xml:space="preserve">        '503':</w:t>
      </w:r>
    </w:p>
    <w:p w14:paraId="0BC6B358"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60DADD68" w14:textId="77777777" w:rsidR="00B110B4" w:rsidRPr="00D3062E" w:rsidRDefault="00B110B4" w:rsidP="00B110B4">
      <w:pPr>
        <w:pStyle w:val="PL"/>
        <w:rPr>
          <w:lang w:eastAsia="es-ES"/>
        </w:rPr>
      </w:pPr>
      <w:r w:rsidRPr="00D3062E">
        <w:rPr>
          <w:lang w:eastAsia="es-ES"/>
        </w:rPr>
        <w:t xml:space="preserve">        default:</w:t>
      </w:r>
    </w:p>
    <w:p w14:paraId="476CBF97"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31FED168" w14:textId="77777777" w:rsidR="00B110B4" w:rsidRPr="00D3062E" w:rsidRDefault="00B110B4" w:rsidP="00B110B4">
      <w:pPr>
        <w:pStyle w:val="PL"/>
      </w:pPr>
    </w:p>
    <w:p w14:paraId="17B45C8C" w14:textId="77777777" w:rsidR="00B110B4" w:rsidRPr="00D3062E" w:rsidRDefault="00B110B4" w:rsidP="00B110B4">
      <w:pPr>
        <w:pStyle w:val="PL"/>
      </w:pPr>
      <w:r w:rsidRPr="00D3062E">
        <w:t xml:space="preserve">  /request:</w:t>
      </w:r>
    </w:p>
    <w:p w14:paraId="7D4F318F" w14:textId="77777777" w:rsidR="00B110B4" w:rsidRPr="00D3062E" w:rsidRDefault="00B110B4" w:rsidP="00B110B4">
      <w:pPr>
        <w:pStyle w:val="PL"/>
      </w:pPr>
      <w:r w:rsidRPr="00D3062E">
        <w:t xml:space="preserve">    post:</w:t>
      </w:r>
    </w:p>
    <w:p w14:paraId="622D3ED2" w14:textId="77777777" w:rsidR="00B110B4" w:rsidRPr="00D3062E" w:rsidRDefault="00B110B4" w:rsidP="00B110B4">
      <w:pPr>
        <w:pStyle w:val="PL"/>
        <w:rPr>
          <w:rFonts w:cs="Courier New"/>
          <w:szCs w:val="16"/>
        </w:rPr>
      </w:pPr>
      <w:r w:rsidRPr="00D3062E">
        <w:rPr>
          <w:rFonts w:cs="Courier New"/>
          <w:szCs w:val="16"/>
        </w:rPr>
        <w:t xml:space="preserve">      summary: Enables to request </w:t>
      </w:r>
      <w:r w:rsidRPr="00D3062E">
        <w:t>a multiple slices related performance and analytics consolidated reporting</w:t>
      </w:r>
      <w:r w:rsidRPr="00D3062E">
        <w:rPr>
          <w:rFonts w:cs="Courier New"/>
          <w:szCs w:val="16"/>
        </w:rPr>
        <w:t>.</w:t>
      </w:r>
    </w:p>
    <w:p w14:paraId="7CCFF280" w14:textId="77777777" w:rsidR="00B110B4" w:rsidRPr="00D3062E" w:rsidRDefault="00B110B4" w:rsidP="00B110B4">
      <w:pPr>
        <w:pStyle w:val="PL"/>
        <w:rPr>
          <w:rFonts w:cs="Courier New"/>
          <w:szCs w:val="16"/>
        </w:rPr>
      </w:pPr>
      <w:r w:rsidRPr="00D3062E">
        <w:rPr>
          <w:rFonts w:cs="Courier New"/>
          <w:szCs w:val="16"/>
        </w:rPr>
        <w:t xml:space="preserve">      operationId: </w:t>
      </w:r>
      <w:r w:rsidRPr="00D3062E">
        <w:t>MultiSlicesMonRepReq</w:t>
      </w:r>
    </w:p>
    <w:p w14:paraId="50970E23" w14:textId="77777777" w:rsidR="00B110B4" w:rsidRPr="00D3062E" w:rsidRDefault="00B110B4" w:rsidP="00B110B4">
      <w:pPr>
        <w:pStyle w:val="PL"/>
        <w:rPr>
          <w:rFonts w:cs="Courier New"/>
          <w:szCs w:val="16"/>
        </w:rPr>
      </w:pPr>
      <w:r w:rsidRPr="00D3062E">
        <w:rPr>
          <w:rFonts w:cs="Courier New"/>
          <w:szCs w:val="16"/>
        </w:rPr>
        <w:t xml:space="preserve">      tags:</w:t>
      </w:r>
    </w:p>
    <w:p w14:paraId="4E063572" w14:textId="77777777" w:rsidR="00B110B4" w:rsidRPr="00D3062E" w:rsidRDefault="00B110B4" w:rsidP="00B110B4">
      <w:pPr>
        <w:pStyle w:val="PL"/>
        <w:rPr>
          <w:rFonts w:cs="Courier New"/>
          <w:szCs w:val="16"/>
        </w:rPr>
      </w:pPr>
      <w:r w:rsidRPr="00D3062E">
        <w:rPr>
          <w:rFonts w:cs="Courier New"/>
          <w:szCs w:val="16"/>
        </w:rPr>
        <w:t xml:space="preserve">        - M</w:t>
      </w:r>
      <w:r w:rsidRPr="00D3062E">
        <w:t>ultiple Slices related Performance and Analytics Consolidated Reporting</w:t>
      </w:r>
      <w:r w:rsidRPr="00D3062E">
        <w:rPr>
          <w:rFonts w:cs="Courier New"/>
          <w:szCs w:val="16"/>
        </w:rPr>
        <w:t xml:space="preserve"> Request</w:t>
      </w:r>
    </w:p>
    <w:p w14:paraId="5F3D435C" w14:textId="77777777" w:rsidR="00B110B4" w:rsidRPr="00D3062E" w:rsidRDefault="00B110B4" w:rsidP="00B110B4">
      <w:pPr>
        <w:pStyle w:val="PL"/>
      </w:pPr>
      <w:r w:rsidRPr="00D3062E">
        <w:t xml:space="preserve">      requestBody:</w:t>
      </w:r>
    </w:p>
    <w:p w14:paraId="4C4DFE4E" w14:textId="77777777" w:rsidR="00B110B4" w:rsidRPr="00D3062E" w:rsidRDefault="00B110B4" w:rsidP="00B110B4">
      <w:pPr>
        <w:pStyle w:val="PL"/>
      </w:pPr>
      <w:r w:rsidRPr="00D3062E">
        <w:t xml:space="preserve">        required: true</w:t>
      </w:r>
    </w:p>
    <w:p w14:paraId="6721E707" w14:textId="77777777" w:rsidR="00B110B4" w:rsidRPr="00D3062E" w:rsidRDefault="00B110B4" w:rsidP="00B110B4">
      <w:pPr>
        <w:pStyle w:val="PL"/>
      </w:pPr>
      <w:r w:rsidRPr="00D3062E">
        <w:t xml:space="preserve">        content:</w:t>
      </w:r>
    </w:p>
    <w:p w14:paraId="1AA8D894" w14:textId="77777777" w:rsidR="00B110B4" w:rsidRPr="00D3062E" w:rsidRDefault="00B110B4" w:rsidP="00B110B4">
      <w:pPr>
        <w:pStyle w:val="PL"/>
      </w:pPr>
      <w:r w:rsidRPr="00D3062E">
        <w:t xml:space="preserve">          application/json:</w:t>
      </w:r>
    </w:p>
    <w:p w14:paraId="5A8961DB" w14:textId="77777777" w:rsidR="00B110B4" w:rsidRPr="00D3062E" w:rsidRDefault="00B110B4" w:rsidP="00B110B4">
      <w:pPr>
        <w:pStyle w:val="PL"/>
      </w:pPr>
      <w:r w:rsidRPr="00D3062E">
        <w:t xml:space="preserve">            schema:</w:t>
      </w:r>
    </w:p>
    <w:p w14:paraId="637C0252" w14:textId="77777777" w:rsidR="00B110B4" w:rsidRPr="00D3062E" w:rsidRDefault="00B110B4" w:rsidP="00B110B4">
      <w:pPr>
        <w:pStyle w:val="PL"/>
      </w:pPr>
      <w:r w:rsidRPr="00D3062E">
        <w:t xml:space="preserve">              $ref: '#/components/schemas/MonitoringReq'</w:t>
      </w:r>
    </w:p>
    <w:p w14:paraId="2771F5FB" w14:textId="77777777" w:rsidR="00B110B4" w:rsidRPr="00D3062E" w:rsidRDefault="00B110B4" w:rsidP="00B110B4">
      <w:pPr>
        <w:pStyle w:val="PL"/>
      </w:pPr>
      <w:r w:rsidRPr="00D3062E">
        <w:t xml:space="preserve">      responses:</w:t>
      </w:r>
    </w:p>
    <w:p w14:paraId="59F67121" w14:textId="77777777" w:rsidR="00B110B4" w:rsidRPr="00D3062E" w:rsidRDefault="00B110B4" w:rsidP="00B110B4">
      <w:pPr>
        <w:pStyle w:val="PL"/>
      </w:pPr>
      <w:r w:rsidRPr="00D3062E">
        <w:t xml:space="preserve">        '200':</w:t>
      </w:r>
    </w:p>
    <w:p w14:paraId="5E5EDBBF" w14:textId="77777777" w:rsidR="00B110B4" w:rsidRPr="00D3062E" w:rsidRDefault="00B110B4" w:rsidP="00B110B4">
      <w:pPr>
        <w:pStyle w:val="PL"/>
        <w:rPr>
          <w:lang w:eastAsia="zh-CN"/>
        </w:rPr>
      </w:pPr>
      <w:r w:rsidRPr="00D3062E">
        <w:t xml:space="preserve">          description: </w:t>
      </w:r>
      <w:r w:rsidRPr="00D3062E">
        <w:rPr>
          <w:lang w:eastAsia="zh-CN"/>
        </w:rPr>
        <w:t>&gt;</w:t>
      </w:r>
    </w:p>
    <w:p w14:paraId="782129A4" w14:textId="77777777" w:rsidR="00B110B4" w:rsidRPr="00D3062E" w:rsidRDefault="00B110B4" w:rsidP="00B110B4">
      <w:pPr>
        <w:pStyle w:val="PL"/>
      </w:pPr>
      <w:r w:rsidRPr="00D3062E">
        <w:rPr>
          <w:lang w:eastAsia="es-ES"/>
        </w:rPr>
        <w:t xml:space="preserve">            </w:t>
      </w:r>
      <w:r w:rsidRPr="00D3062E">
        <w:t>OK. The requested multiple slices related performance and analytics consolidated report</w:t>
      </w:r>
    </w:p>
    <w:p w14:paraId="2B477110" w14:textId="77777777" w:rsidR="00B110B4" w:rsidRPr="00D3062E" w:rsidRDefault="00B110B4" w:rsidP="00B110B4">
      <w:pPr>
        <w:pStyle w:val="PL"/>
      </w:pPr>
      <w:r w:rsidRPr="00D3062E">
        <w:t xml:space="preserve">            shall be returned in the response body.</w:t>
      </w:r>
    </w:p>
    <w:p w14:paraId="6EC94FA5" w14:textId="77777777" w:rsidR="00B110B4" w:rsidRPr="00D3062E" w:rsidRDefault="00B110B4" w:rsidP="00B110B4">
      <w:pPr>
        <w:pStyle w:val="PL"/>
      </w:pPr>
      <w:r w:rsidRPr="00D3062E">
        <w:t xml:space="preserve">          content:</w:t>
      </w:r>
    </w:p>
    <w:p w14:paraId="3C016F2B" w14:textId="77777777" w:rsidR="00B110B4" w:rsidRPr="00D3062E" w:rsidRDefault="00B110B4" w:rsidP="00B110B4">
      <w:pPr>
        <w:pStyle w:val="PL"/>
      </w:pPr>
      <w:r w:rsidRPr="00D3062E">
        <w:t xml:space="preserve">            application/json:</w:t>
      </w:r>
    </w:p>
    <w:p w14:paraId="1E1292C6" w14:textId="77777777" w:rsidR="00B110B4" w:rsidRPr="00D3062E" w:rsidRDefault="00B110B4" w:rsidP="00B110B4">
      <w:pPr>
        <w:pStyle w:val="PL"/>
      </w:pPr>
      <w:r w:rsidRPr="00D3062E">
        <w:t xml:space="preserve">              schema:</w:t>
      </w:r>
    </w:p>
    <w:p w14:paraId="49957AB7" w14:textId="77777777" w:rsidR="00B110B4" w:rsidRPr="00D3062E" w:rsidRDefault="00B110B4" w:rsidP="00B110B4">
      <w:pPr>
        <w:pStyle w:val="PL"/>
        <w:rPr>
          <w:lang w:eastAsia="es-ES"/>
        </w:rPr>
      </w:pPr>
      <w:r w:rsidRPr="00D3062E">
        <w:rPr>
          <w:lang w:eastAsia="es-ES"/>
        </w:rPr>
        <w:t xml:space="preserve">                $ref: '#/components/schemas/</w:t>
      </w:r>
      <w:r w:rsidRPr="00D3062E">
        <w:t>MonitoringResp</w:t>
      </w:r>
      <w:r w:rsidRPr="00D3062E">
        <w:rPr>
          <w:lang w:eastAsia="es-ES"/>
        </w:rPr>
        <w:t>'</w:t>
      </w:r>
    </w:p>
    <w:p w14:paraId="06918E95" w14:textId="77777777" w:rsidR="00B110B4" w:rsidRPr="00D3062E" w:rsidRDefault="00B110B4" w:rsidP="00B110B4">
      <w:pPr>
        <w:pStyle w:val="PL"/>
      </w:pPr>
      <w:r w:rsidRPr="00D3062E">
        <w:t xml:space="preserve">        '307':</w:t>
      </w:r>
    </w:p>
    <w:p w14:paraId="1917A447" w14:textId="77777777" w:rsidR="00B110B4" w:rsidRPr="00D3062E" w:rsidRDefault="00B110B4" w:rsidP="00B110B4">
      <w:pPr>
        <w:pStyle w:val="PL"/>
      </w:pPr>
      <w:r w:rsidRPr="00D3062E">
        <w:t xml:space="preserve">          $ref: 'TS29122_CommonData.yaml#/components/responses/307'</w:t>
      </w:r>
    </w:p>
    <w:p w14:paraId="3B05E979" w14:textId="77777777" w:rsidR="00B110B4" w:rsidRPr="00D3062E" w:rsidRDefault="00B110B4" w:rsidP="00B110B4">
      <w:pPr>
        <w:pStyle w:val="PL"/>
      </w:pPr>
      <w:r w:rsidRPr="00D3062E">
        <w:t xml:space="preserve">        '308':</w:t>
      </w:r>
    </w:p>
    <w:p w14:paraId="6CDA8AD7" w14:textId="77777777" w:rsidR="00B110B4" w:rsidRPr="00D3062E" w:rsidRDefault="00B110B4" w:rsidP="00B110B4">
      <w:pPr>
        <w:pStyle w:val="PL"/>
      </w:pPr>
      <w:r w:rsidRPr="00D3062E">
        <w:t xml:space="preserve">          $ref: 'TS29122_CommonData.yaml#/components/responses/308'</w:t>
      </w:r>
    </w:p>
    <w:p w14:paraId="170D49AD" w14:textId="77777777" w:rsidR="00B110B4" w:rsidRPr="00D3062E" w:rsidRDefault="00B110B4" w:rsidP="00B110B4">
      <w:pPr>
        <w:pStyle w:val="PL"/>
      </w:pPr>
      <w:r w:rsidRPr="00D3062E">
        <w:t xml:space="preserve">        '400':</w:t>
      </w:r>
    </w:p>
    <w:p w14:paraId="73D03727" w14:textId="77777777" w:rsidR="00B110B4" w:rsidRPr="00D3062E" w:rsidRDefault="00B110B4" w:rsidP="00B110B4">
      <w:pPr>
        <w:pStyle w:val="PL"/>
      </w:pPr>
      <w:r w:rsidRPr="00D3062E">
        <w:t xml:space="preserve">          $ref: 'TS29122_CommonData.yaml#/components/responses/400'</w:t>
      </w:r>
    </w:p>
    <w:p w14:paraId="15E0D40C" w14:textId="77777777" w:rsidR="00B110B4" w:rsidRPr="00D3062E" w:rsidRDefault="00B110B4" w:rsidP="00B110B4">
      <w:pPr>
        <w:pStyle w:val="PL"/>
      </w:pPr>
      <w:r w:rsidRPr="00D3062E">
        <w:t xml:space="preserve">        '401':</w:t>
      </w:r>
    </w:p>
    <w:p w14:paraId="6D339404" w14:textId="77777777" w:rsidR="00B110B4" w:rsidRPr="00D3062E" w:rsidRDefault="00B110B4" w:rsidP="00B110B4">
      <w:pPr>
        <w:pStyle w:val="PL"/>
      </w:pPr>
      <w:r w:rsidRPr="00D3062E">
        <w:t xml:space="preserve">          $ref: 'TS29122_CommonData.yaml#/components/responses/401'</w:t>
      </w:r>
    </w:p>
    <w:p w14:paraId="6EC25E7A" w14:textId="77777777" w:rsidR="00B110B4" w:rsidRPr="00D3062E" w:rsidRDefault="00B110B4" w:rsidP="00B110B4">
      <w:pPr>
        <w:pStyle w:val="PL"/>
      </w:pPr>
      <w:r w:rsidRPr="00D3062E">
        <w:t xml:space="preserve">        '403':</w:t>
      </w:r>
    </w:p>
    <w:p w14:paraId="31AF666E" w14:textId="77777777" w:rsidR="00B110B4" w:rsidRPr="00D3062E" w:rsidRDefault="00B110B4" w:rsidP="00B110B4">
      <w:pPr>
        <w:pStyle w:val="PL"/>
      </w:pPr>
      <w:r w:rsidRPr="00D3062E">
        <w:t xml:space="preserve">          $ref: 'TS29122_CommonData.yaml#/components/responses/403'</w:t>
      </w:r>
    </w:p>
    <w:p w14:paraId="30F96A65" w14:textId="77777777" w:rsidR="00B110B4" w:rsidRPr="00D3062E" w:rsidRDefault="00B110B4" w:rsidP="00B110B4">
      <w:pPr>
        <w:pStyle w:val="PL"/>
      </w:pPr>
      <w:r w:rsidRPr="00D3062E">
        <w:t xml:space="preserve">        '404':</w:t>
      </w:r>
    </w:p>
    <w:p w14:paraId="6B7375C3" w14:textId="77777777" w:rsidR="00B110B4" w:rsidRPr="00D3062E" w:rsidRDefault="00B110B4" w:rsidP="00B110B4">
      <w:pPr>
        <w:pStyle w:val="PL"/>
      </w:pPr>
      <w:r w:rsidRPr="00D3062E">
        <w:t xml:space="preserve">          $ref: 'TS29122_CommonData.yaml#/components/responses/404'</w:t>
      </w:r>
    </w:p>
    <w:p w14:paraId="4779A836" w14:textId="77777777" w:rsidR="00B110B4" w:rsidRPr="00D3062E" w:rsidRDefault="00B110B4" w:rsidP="00B110B4">
      <w:pPr>
        <w:pStyle w:val="PL"/>
      </w:pPr>
      <w:r w:rsidRPr="00D3062E">
        <w:t xml:space="preserve">        '411':</w:t>
      </w:r>
    </w:p>
    <w:p w14:paraId="2136E886" w14:textId="77777777" w:rsidR="00B110B4" w:rsidRPr="00D3062E" w:rsidRDefault="00B110B4" w:rsidP="00B110B4">
      <w:pPr>
        <w:pStyle w:val="PL"/>
      </w:pPr>
      <w:r w:rsidRPr="00D3062E">
        <w:t xml:space="preserve">          $ref: 'TS29122_CommonData.yaml#/components/responses/411'</w:t>
      </w:r>
    </w:p>
    <w:p w14:paraId="52832C67" w14:textId="77777777" w:rsidR="00B110B4" w:rsidRPr="00D3062E" w:rsidRDefault="00B110B4" w:rsidP="00B110B4">
      <w:pPr>
        <w:pStyle w:val="PL"/>
      </w:pPr>
      <w:r w:rsidRPr="00D3062E">
        <w:t xml:space="preserve">        '413':</w:t>
      </w:r>
    </w:p>
    <w:p w14:paraId="0D4B4F73" w14:textId="77777777" w:rsidR="00B110B4" w:rsidRPr="00D3062E" w:rsidRDefault="00B110B4" w:rsidP="00B110B4">
      <w:pPr>
        <w:pStyle w:val="PL"/>
      </w:pPr>
      <w:r w:rsidRPr="00D3062E">
        <w:t xml:space="preserve">          $ref: 'TS29122_CommonData.yaml#/components/responses/413'</w:t>
      </w:r>
    </w:p>
    <w:p w14:paraId="1D33B510" w14:textId="77777777" w:rsidR="00B110B4" w:rsidRPr="00D3062E" w:rsidRDefault="00B110B4" w:rsidP="00B110B4">
      <w:pPr>
        <w:pStyle w:val="PL"/>
      </w:pPr>
      <w:r w:rsidRPr="00D3062E">
        <w:t xml:space="preserve">        '415':</w:t>
      </w:r>
    </w:p>
    <w:p w14:paraId="63B5E8D3" w14:textId="77777777" w:rsidR="00B110B4" w:rsidRPr="00D3062E" w:rsidRDefault="00B110B4" w:rsidP="00B110B4">
      <w:pPr>
        <w:pStyle w:val="PL"/>
      </w:pPr>
      <w:r w:rsidRPr="00D3062E">
        <w:t xml:space="preserve">          $ref: 'TS29122_CommonData.yaml#/components/responses/415'</w:t>
      </w:r>
    </w:p>
    <w:p w14:paraId="54B1C177" w14:textId="77777777" w:rsidR="00B110B4" w:rsidRPr="00D3062E" w:rsidRDefault="00B110B4" w:rsidP="00B110B4">
      <w:pPr>
        <w:pStyle w:val="PL"/>
      </w:pPr>
      <w:r w:rsidRPr="00D3062E">
        <w:t xml:space="preserve">        '429':</w:t>
      </w:r>
    </w:p>
    <w:p w14:paraId="4257D1C4" w14:textId="77777777" w:rsidR="00B110B4" w:rsidRPr="00D3062E" w:rsidRDefault="00B110B4" w:rsidP="00B110B4">
      <w:pPr>
        <w:pStyle w:val="PL"/>
      </w:pPr>
      <w:r w:rsidRPr="00D3062E">
        <w:t xml:space="preserve">          $ref: 'TS29122_CommonData.yaml#/components/responses/429'</w:t>
      </w:r>
    </w:p>
    <w:p w14:paraId="3E171662" w14:textId="77777777" w:rsidR="00B110B4" w:rsidRPr="00D3062E" w:rsidRDefault="00B110B4" w:rsidP="00B110B4">
      <w:pPr>
        <w:pStyle w:val="PL"/>
      </w:pPr>
      <w:r w:rsidRPr="00D3062E">
        <w:t xml:space="preserve">        '500':</w:t>
      </w:r>
    </w:p>
    <w:p w14:paraId="16C280B3" w14:textId="77777777" w:rsidR="00B110B4" w:rsidRPr="00D3062E" w:rsidRDefault="00B110B4" w:rsidP="00B110B4">
      <w:pPr>
        <w:pStyle w:val="PL"/>
      </w:pPr>
      <w:r w:rsidRPr="00D3062E">
        <w:t xml:space="preserve">          $ref: 'TS29122_CommonData.yaml#/components/responses/500'</w:t>
      </w:r>
    </w:p>
    <w:p w14:paraId="3ED0175D" w14:textId="77777777" w:rsidR="00B110B4" w:rsidRPr="00D3062E" w:rsidRDefault="00B110B4" w:rsidP="00B110B4">
      <w:pPr>
        <w:pStyle w:val="PL"/>
      </w:pPr>
      <w:r w:rsidRPr="00D3062E">
        <w:t xml:space="preserve">        '503':</w:t>
      </w:r>
    </w:p>
    <w:p w14:paraId="501D1770" w14:textId="77777777" w:rsidR="00B110B4" w:rsidRPr="00D3062E" w:rsidRDefault="00B110B4" w:rsidP="00B110B4">
      <w:pPr>
        <w:pStyle w:val="PL"/>
      </w:pPr>
      <w:r w:rsidRPr="00D3062E">
        <w:t xml:space="preserve">          $ref: 'TS29122_CommonData.yaml#/components/responses/503'</w:t>
      </w:r>
    </w:p>
    <w:p w14:paraId="0718F690" w14:textId="77777777" w:rsidR="00B110B4" w:rsidRPr="00D3062E" w:rsidRDefault="00B110B4" w:rsidP="00B110B4">
      <w:pPr>
        <w:pStyle w:val="PL"/>
      </w:pPr>
      <w:r w:rsidRPr="00D3062E">
        <w:t xml:space="preserve">        default:</w:t>
      </w:r>
    </w:p>
    <w:p w14:paraId="63B7A1BE" w14:textId="77777777" w:rsidR="00B110B4" w:rsidRPr="00D3062E" w:rsidRDefault="00B110B4" w:rsidP="00B110B4">
      <w:pPr>
        <w:pStyle w:val="PL"/>
      </w:pPr>
      <w:r w:rsidRPr="00D3062E">
        <w:t xml:space="preserve">          $ref: 'TS29122_CommonData.yaml#/components/responses/default'</w:t>
      </w:r>
    </w:p>
    <w:p w14:paraId="16C4CF0B" w14:textId="77777777" w:rsidR="00B110B4" w:rsidRPr="00D3062E" w:rsidRDefault="00B110B4" w:rsidP="00B110B4">
      <w:pPr>
        <w:pStyle w:val="PL"/>
      </w:pPr>
    </w:p>
    <w:p w14:paraId="17478462" w14:textId="77777777" w:rsidR="00B110B4" w:rsidRPr="00D3062E" w:rsidRDefault="00B110B4" w:rsidP="00B110B4">
      <w:pPr>
        <w:pStyle w:val="PL"/>
      </w:pPr>
    </w:p>
    <w:p w14:paraId="2DAE5D99" w14:textId="77777777" w:rsidR="00B110B4" w:rsidRPr="00D3062E" w:rsidRDefault="00B110B4" w:rsidP="00B110B4">
      <w:pPr>
        <w:pStyle w:val="PL"/>
      </w:pPr>
      <w:r w:rsidRPr="00D3062E">
        <w:t>components:</w:t>
      </w:r>
    </w:p>
    <w:p w14:paraId="154980B0" w14:textId="77777777" w:rsidR="00B110B4" w:rsidRPr="00D3062E" w:rsidRDefault="00B110B4" w:rsidP="00B110B4">
      <w:pPr>
        <w:pStyle w:val="PL"/>
      </w:pPr>
      <w:r w:rsidRPr="00D3062E">
        <w:t xml:space="preserve">  securitySchemes:</w:t>
      </w:r>
    </w:p>
    <w:p w14:paraId="3FDAAC11" w14:textId="77777777" w:rsidR="00B110B4" w:rsidRPr="00D3062E" w:rsidRDefault="00B110B4" w:rsidP="00B110B4">
      <w:pPr>
        <w:pStyle w:val="PL"/>
      </w:pPr>
      <w:r w:rsidRPr="00D3062E">
        <w:t xml:space="preserve">    oAuth2ClientCredentials:</w:t>
      </w:r>
    </w:p>
    <w:p w14:paraId="4307D0A2" w14:textId="77777777" w:rsidR="00B110B4" w:rsidRPr="00D3062E" w:rsidRDefault="00B110B4" w:rsidP="00B110B4">
      <w:pPr>
        <w:pStyle w:val="PL"/>
      </w:pPr>
      <w:r w:rsidRPr="00D3062E">
        <w:t xml:space="preserve">      type: oauth2</w:t>
      </w:r>
    </w:p>
    <w:p w14:paraId="1DDBA322" w14:textId="77777777" w:rsidR="00B110B4" w:rsidRPr="00D3062E" w:rsidRDefault="00B110B4" w:rsidP="00B110B4">
      <w:pPr>
        <w:pStyle w:val="PL"/>
      </w:pPr>
      <w:r w:rsidRPr="00D3062E">
        <w:t xml:space="preserve">      flows:</w:t>
      </w:r>
    </w:p>
    <w:p w14:paraId="0E0DFF62" w14:textId="77777777" w:rsidR="00B110B4" w:rsidRPr="00D3062E" w:rsidRDefault="00B110B4" w:rsidP="00B110B4">
      <w:pPr>
        <w:pStyle w:val="PL"/>
      </w:pPr>
      <w:r w:rsidRPr="00D3062E">
        <w:t xml:space="preserve">        clientCredentials:</w:t>
      </w:r>
    </w:p>
    <w:p w14:paraId="4A0B16A3" w14:textId="77777777" w:rsidR="00B110B4" w:rsidRPr="00D3062E" w:rsidRDefault="00B110B4" w:rsidP="00B110B4">
      <w:pPr>
        <w:pStyle w:val="PL"/>
      </w:pPr>
      <w:r w:rsidRPr="00D3062E">
        <w:t xml:space="preserve">          tokenUrl: '{tokenUrl}'</w:t>
      </w:r>
    </w:p>
    <w:p w14:paraId="2670425C" w14:textId="77777777" w:rsidR="00B110B4" w:rsidRPr="00D3062E" w:rsidRDefault="00B110B4" w:rsidP="00B110B4">
      <w:pPr>
        <w:pStyle w:val="PL"/>
      </w:pPr>
      <w:r w:rsidRPr="00D3062E">
        <w:t xml:space="preserve">          scopes: {}</w:t>
      </w:r>
    </w:p>
    <w:p w14:paraId="3BAE806A" w14:textId="77777777" w:rsidR="00B110B4" w:rsidRPr="00D3062E" w:rsidRDefault="00B110B4" w:rsidP="00B110B4">
      <w:pPr>
        <w:pStyle w:val="PL"/>
      </w:pPr>
    </w:p>
    <w:p w14:paraId="308136CE" w14:textId="77777777" w:rsidR="00B110B4" w:rsidRPr="00D3062E" w:rsidRDefault="00B110B4" w:rsidP="00B110B4">
      <w:pPr>
        <w:pStyle w:val="PL"/>
      </w:pPr>
      <w:r w:rsidRPr="00D3062E">
        <w:t xml:space="preserve">  schemas:</w:t>
      </w:r>
    </w:p>
    <w:p w14:paraId="68203D92" w14:textId="77777777" w:rsidR="00B110B4" w:rsidRPr="00D3062E" w:rsidRDefault="00B110B4" w:rsidP="00B110B4">
      <w:pPr>
        <w:pStyle w:val="PL"/>
      </w:pPr>
    </w:p>
    <w:p w14:paraId="37E707D8" w14:textId="77777777" w:rsidR="00B110B4" w:rsidRPr="00D3062E" w:rsidRDefault="00B110B4" w:rsidP="00B110B4">
      <w:pPr>
        <w:pStyle w:val="PL"/>
      </w:pPr>
      <w:r w:rsidRPr="00D3062E">
        <w:t>#</w:t>
      </w:r>
    </w:p>
    <w:p w14:paraId="3524C256" w14:textId="77777777" w:rsidR="00B110B4" w:rsidRPr="00D3062E" w:rsidRDefault="00B110B4" w:rsidP="00B110B4">
      <w:pPr>
        <w:pStyle w:val="PL"/>
      </w:pPr>
      <w:r w:rsidRPr="00D3062E">
        <w:t># STRUCTURED DATA TYPES</w:t>
      </w:r>
    </w:p>
    <w:p w14:paraId="5E40210D" w14:textId="77777777" w:rsidR="00B110B4" w:rsidRPr="00D3062E" w:rsidRDefault="00B110B4" w:rsidP="00B110B4">
      <w:pPr>
        <w:pStyle w:val="PL"/>
      </w:pPr>
      <w:r w:rsidRPr="00D3062E">
        <w:t>#</w:t>
      </w:r>
    </w:p>
    <w:p w14:paraId="5D40D852" w14:textId="77777777" w:rsidR="00B110B4" w:rsidRPr="00D3062E" w:rsidRDefault="00B110B4" w:rsidP="00B110B4">
      <w:pPr>
        <w:pStyle w:val="PL"/>
      </w:pPr>
    </w:p>
    <w:p w14:paraId="1BB7B182" w14:textId="77777777" w:rsidR="00B110B4" w:rsidRPr="00D3062E" w:rsidRDefault="00B110B4" w:rsidP="00B110B4">
      <w:pPr>
        <w:pStyle w:val="PL"/>
      </w:pPr>
      <w:r w:rsidRPr="00D3062E">
        <w:t xml:space="preserve">    MonitoringJob:</w:t>
      </w:r>
    </w:p>
    <w:p w14:paraId="71219B65" w14:textId="77777777" w:rsidR="00B110B4" w:rsidRPr="00D3062E" w:rsidRDefault="00B110B4" w:rsidP="00B110B4">
      <w:pPr>
        <w:pStyle w:val="PL"/>
        <w:rPr>
          <w:lang w:eastAsia="zh-CN"/>
        </w:rPr>
      </w:pPr>
      <w:r w:rsidRPr="00D3062E">
        <w:t xml:space="preserve">      description: </w:t>
      </w:r>
      <w:r w:rsidRPr="00D3062E">
        <w:rPr>
          <w:lang w:eastAsia="zh-CN"/>
        </w:rPr>
        <w:t>&gt;</w:t>
      </w:r>
    </w:p>
    <w:p w14:paraId="3153635C" w14:textId="77777777" w:rsidR="00B110B4" w:rsidRPr="00D3062E" w:rsidRDefault="00B110B4" w:rsidP="00B110B4">
      <w:pPr>
        <w:pStyle w:val="PL"/>
        <w:rPr>
          <w:lang w:eastAsia="zh-CN"/>
        </w:rPr>
      </w:pPr>
      <w:r w:rsidRPr="00D3062E">
        <w:t xml:space="preserve">        Represents a Monitoring Job.</w:t>
      </w:r>
    </w:p>
    <w:p w14:paraId="67178906" w14:textId="77777777" w:rsidR="00B110B4" w:rsidRPr="00D3062E" w:rsidRDefault="00B110B4" w:rsidP="00B110B4">
      <w:pPr>
        <w:pStyle w:val="PL"/>
      </w:pPr>
      <w:r w:rsidRPr="00D3062E">
        <w:t xml:space="preserve">      type: object</w:t>
      </w:r>
    </w:p>
    <w:p w14:paraId="0CF0ABC3" w14:textId="77777777" w:rsidR="00B110B4" w:rsidRPr="00D3062E" w:rsidRDefault="00B110B4" w:rsidP="00B110B4">
      <w:pPr>
        <w:pStyle w:val="PL"/>
      </w:pPr>
      <w:r w:rsidRPr="00D3062E">
        <w:t xml:space="preserve">      properties:</w:t>
      </w:r>
    </w:p>
    <w:p w14:paraId="07F9FFA1" w14:textId="77777777" w:rsidR="00B110B4" w:rsidRPr="00D3062E" w:rsidRDefault="00B110B4" w:rsidP="00B110B4">
      <w:pPr>
        <w:pStyle w:val="PL"/>
      </w:pPr>
      <w:r w:rsidRPr="00D3062E">
        <w:t xml:space="preserve">        monMetrics:</w:t>
      </w:r>
    </w:p>
    <w:p w14:paraId="1CD08846" w14:textId="77777777" w:rsidR="00B110B4" w:rsidRPr="00D3062E" w:rsidRDefault="00B110B4" w:rsidP="00B110B4">
      <w:pPr>
        <w:pStyle w:val="PL"/>
      </w:pPr>
      <w:r w:rsidRPr="00D3062E">
        <w:t xml:space="preserve">          type: object</w:t>
      </w:r>
    </w:p>
    <w:p w14:paraId="0708B588" w14:textId="77777777" w:rsidR="00B110B4" w:rsidRPr="00D3062E" w:rsidRDefault="00B110B4" w:rsidP="00B110B4">
      <w:pPr>
        <w:pStyle w:val="PL"/>
      </w:pPr>
      <w:r w:rsidRPr="00D3062E">
        <w:t xml:space="preserve">          additionalProperties:</w:t>
      </w:r>
    </w:p>
    <w:p w14:paraId="7428DC8C" w14:textId="77777777" w:rsidR="00B110B4" w:rsidRPr="00D3062E" w:rsidRDefault="00B110B4" w:rsidP="00B110B4">
      <w:pPr>
        <w:pStyle w:val="PL"/>
      </w:pPr>
      <w:r w:rsidRPr="00D3062E">
        <w:t xml:space="preserve">            $ref: '#/components/schemas/MonitoringMetric'</w:t>
      </w:r>
    </w:p>
    <w:p w14:paraId="5EA1E543" w14:textId="77777777" w:rsidR="00B110B4" w:rsidRPr="00D3062E" w:rsidRDefault="00B110B4" w:rsidP="00B110B4">
      <w:pPr>
        <w:pStyle w:val="PL"/>
      </w:pPr>
      <w:r w:rsidRPr="00D3062E">
        <w:t xml:space="preserve">          minProperties: 1</w:t>
      </w:r>
    </w:p>
    <w:p w14:paraId="03E525AB" w14:textId="77777777" w:rsidR="00B110B4" w:rsidRPr="00D3062E" w:rsidRDefault="00B110B4" w:rsidP="00B110B4">
      <w:pPr>
        <w:pStyle w:val="PL"/>
      </w:pPr>
      <w:r w:rsidRPr="00D3062E">
        <w:t xml:space="preserve">          description: &gt;</w:t>
      </w:r>
    </w:p>
    <w:p w14:paraId="08E2BAEF" w14:textId="77777777" w:rsidR="00B110B4" w:rsidRPr="00D3062E" w:rsidRDefault="00B110B4" w:rsidP="00B110B4">
      <w:pPr>
        <w:pStyle w:val="PL"/>
        <w:rPr>
          <w:lang w:val="en-US"/>
        </w:rPr>
      </w:pPr>
      <w:r w:rsidRPr="00D3062E">
        <w:t xml:space="preserve">            </w:t>
      </w:r>
      <w:r w:rsidRPr="00D3062E">
        <w:rPr>
          <w:lang w:val="en-US"/>
        </w:rPr>
        <w:t>Contains the requested performance and analytics monitoring metric(s).</w:t>
      </w:r>
    </w:p>
    <w:p w14:paraId="7D2A23EF" w14:textId="77777777" w:rsidR="00B110B4" w:rsidRPr="00D3062E" w:rsidRDefault="00B110B4" w:rsidP="00B110B4">
      <w:pPr>
        <w:pStyle w:val="PL"/>
      </w:pPr>
      <w:r w:rsidRPr="00D3062E">
        <w:rPr>
          <w:lang w:val="en-US"/>
        </w:rPr>
        <w:t xml:space="preserve">            </w:t>
      </w:r>
      <w:r w:rsidRPr="00D3062E">
        <w:t>The key of the map shall be any unique string encoded value</w:t>
      </w:r>
      <w:r w:rsidRPr="00D3062E">
        <w:rPr>
          <w:lang w:val="en-US"/>
        </w:rPr>
        <w:t>.</w:t>
      </w:r>
    </w:p>
    <w:p w14:paraId="54B1821B" w14:textId="77777777" w:rsidR="00B110B4" w:rsidRPr="00D3062E" w:rsidRDefault="00B110B4" w:rsidP="00B110B4">
      <w:pPr>
        <w:pStyle w:val="PL"/>
      </w:pPr>
      <w:r w:rsidRPr="00D3062E">
        <w:t xml:space="preserve">        suppFeat:</w:t>
      </w:r>
    </w:p>
    <w:p w14:paraId="38D9306F" w14:textId="77777777" w:rsidR="00B110B4" w:rsidRPr="00D3062E" w:rsidRDefault="00B110B4" w:rsidP="00B110B4">
      <w:pPr>
        <w:pStyle w:val="PL"/>
      </w:pPr>
      <w:r w:rsidRPr="00D3062E">
        <w:t xml:space="preserve">          $ref: 'TS29571_CommonData.yaml#/components/schemas/SupportedFeatures'</w:t>
      </w:r>
    </w:p>
    <w:p w14:paraId="7F23D801" w14:textId="77777777" w:rsidR="00B110B4" w:rsidRPr="00D3062E" w:rsidRDefault="00B110B4" w:rsidP="00B110B4">
      <w:pPr>
        <w:pStyle w:val="PL"/>
      </w:pPr>
      <w:r w:rsidRPr="00D3062E">
        <w:t xml:space="preserve">      required:</w:t>
      </w:r>
    </w:p>
    <w:p w14:paraId="1D229BB9" w14:textId="77777777" w:rsidR="00B110B4" w:rsidRPr="00D3062E" w:rsidRDefault="00B110B4" w:rsidP="00B110B4">
      <w:pPr>
        <w:pStyle w:val="PL"/>
      </w:pPr>
      <w:r w:rsidRPr="00D3062E">
        <w:t xml:space="preserve">        - monMetrics</w:t>
      </w:r>
    </w:p>
    <w:p w14:paraId="53BCB756" w14:textId="77777777" w:rsidR="00B110B4" w:rsidRPr="00D3062E" w:rsidRDefault="00B110B4" w:rsidP="00B110B4">
      <w:pPr>
        <w:pStyle w:val="PL"/>
      </w:pPr>
    </w:p>
    <w:p w14:paraId="09D241C0" w14:textId="77777777" w:rsidR="00B110B4" w:rsidRPr="00D3062E" w:rsidRDefault="00B110B4" w:rsidP="00B110B4">
      <w:pPr>
        <w:pStyle w:val="PL"/>
      </w:pPr>
      <w:r w:rsidRPr="00D3062E">
        <w:t xml:space="preserve">    MonitoringJobPatch:</w:t>
      </w:r>
    </w:p>
    <w:p w14:paraId="62311E9E" w14:textId="77777777" w:rsidR="00B110B4" w:rsidRPr="00D3062E" w:rsidRDefault="00B110B4" w:rsidP="00B110B4">
      <w:pPr>
        <w:pStyle w:val="PL"/>
        <w:rPr>
          <w:lang w:eastAsia="zh-CN"/>
        </w:rPr>
      </w:pPr>
      <w:r w:rsidRPr="00D3062E">
        <w:t xml:space="preserve">      description: </w:t>
      </w:r>
      <w:r w:rsidRPr="00D3062E">
        <w:rPr>
          <w:lang w:eastAsia="zh-CN"/>
        </w:rPr>
        <w:t>&gt;</w:t>
      </w:r>
    </w:p>
    <w:p w14:paraId="11707243" w14:textId="77777777" w:rsidR="00B110B4" w:rsidRPr="00D3062E" w:rsidRDefault="00B110B4" w:rsidP="00B110B4">
      <w:pPr>
        <w:pStyle w:val="PL"/>
        <w:rPr>
          <w:lang w:eastAsia="zh-CN"/>
        </w:rPr>
      </w:pPr>
      <w:r w:rsidRPr="00D3062E">
        <w:t xml:space="preserve">        Represents the requested modifications to a Monitoring Job.</w:t>
      </w:r>
    </w:p>
    <w:p w14:paraId="21DC262B" w14:textId="77777777" w:rsidR="00B110B4" w:rsidRPr="00D3062E" w:rsidRDefault="00B110B4" w:rsidP="00B110B4">
      <w:pPr>
        <w:pStyle w:val="PL"/>
      </w:pPr>
      <w:r w:rsidRPr="00D3062E">
        <w:t xml:space="preserve">      type: object</w:t>
      </w:r>
    </w:p>
    <w:p w14:paraId="15B11172" w14:textId="77777777" w:rsidR="00B110B4" w:rsidRPr="00D3062E" w:rsidRDefault="00B110B4" w:rsidP="00B110B4">
      <w:pPr>
        <w:pStyle w:val="PL"/>
      </w:pPr>
      <w:r w:rsidRPr="00D3062E">
        <w:t xml:space="preserve">      properties:</w:t>
      </w:r>
    </w:p>
    <w:p w14:paraId="44F70360" w14:textId="77777777" w:rsidR="00B110B4" w:rsidRPr="00D3062E" w:rsidRDefault="00B110B4" w:rsidP="00B110B4">
      <w:pPr>
        <w:pStyle w:val="PL"/>
      </w:pPr>
      <w:r w:rsidRPr="00D3062E">
        <w:t xml:space="preserve">        monMetrics:</w:t>
      </w:r>
    </w:p>
    <w:p w14:paraId="53496638" w14:textId="77777777" w:rsidR="00B110B4" w:rsidRPr="00D3062E" w:rsidRDefault="00B110B4" w:rsidP="00B110B4">
      <w:pPr>
        <w:pStyle w:val="PL"/>
      </w:pPr>
      <w:r w:rsidRPr="00D3062E">
        <w:t xml:space="preserve">          type: object</w:t>
      </w:r>
    </w:p>
    <w:p w14:paraId="41E36536" w14:textId="77777777" w:rsidR="00B110B4" w:rsidRPr="00D3062E" w:rsidRDefault="00B110B4" w:rsidP="00B110B4">
      <w:pPr>
        <w:pStyle w:val="PL"/>
      </w:pPr>
      <w:r w:rsidRPr="00D3062E">
        <w:t xml:space="preserve">          additionalProperties:</w:t>
      </w:r>
    </w:p>
    <w:p w14:paraId="4BAE8D8D" w14:textId="77777777" w:rsidR="00B110B4" w:rsidRPr="00D3062E" w:rsidRDefault="00B110B4" w:rsidP="00B110B4">
      <w:pPr>
        <w:pStyle w:val="PL"/>
      </w:pPr>
      <w:r w:rsidRPr="00D3062E">
        <w:t xml:space="preserve">            $ref: '#/components/schemas/MonitoringMetric'</w:t>
      </w:r>
    </w:p>
    <w:p w14:paraId="02793843" w14:textId="77777777" w:rsidR="00B110B4" w:rsidRPr="00D3062E" w:rsidRDefault="00B110B4" w:rsidP="00B110B4">
      <w:pPr>
        <w:pStyle w:val="PL"/>
      </w:pPr>
      <w:r w:rsidRPr="00D3062E">
        <w:t xml:space="preserve">          minProperties: 1</w:t>
      </w:r>
    </w:p>
    <w:p w14:paraId="7F70143D" w14:textId="77777777" w:rsidR="00B110B4" w:rsidRPr="00D3062E" w:rsidRDefault="00B110B4" w:rsidP="00B110B4">
      <w:pPr>
        <w:pStyle w:val="PL"/>
      </w:pPr>
      <w:r w:rsidRPr="00D3062E">
        <w:t xml:space="preserve">          description: &gt;</w:t>
      </w:r>
    </w:p>
    <w:p w14:paraId="09C56752" w14:textId="77777777" w:rsidR="00B110B4" w:rsidRPr="00D3062E" w:rsidRDefault="00B110B4" w:rsidP="00B110B4">
      <w:pPr>
        <w:pStyle w:val="PL"/>
        <w:rPr>
          <w:lang w:val="en-US"/>
        </w:rPr>
      </w:pPr>
      <w:r w:rsidRPr="00D3062E">
        <w:t xml:space="preserve">            </w:t>
      </w:r>
      <w:r w:rsidRPr="00D3062E">
        <w:rPr>
          <w:lang w:val="en-US"/>
        </w:rPr>
        <w:t>Contains the updated requested performance and analytics monitoring metric(s).</w:t>
      </w:r>
    </w:p>
    <w:p w14:paraId="75196245" w14:textId="77777777" w:rsidR="00B110B4" w:rsidRPr="00D3062E" w:rsidRDefault="00B110B4" w:rsidP="00B110B4">
      <w:pPr>
        <w:pStyle w:val="PL"/>
      </w:pPr>
      <w:r w:rsidRPr="00D3062E">
        <w:rPr>
          <w:lang w:val="en-US"/>
        </w:rPr>
        <w:t xml:space="preserve">            </w:t>
      </w:r>
      <w:r w:rsidRPr="00D3062E">
        <w:t>The key of the map shall be any unique string encoded value and shall be set to the same</w:t>
      </w:r>
    </w:p>
    <w:p w14:paraId="69DBD4B8" w14:textId="77777777" w:rsidR="00B110B4" w:rsidRPr="00D3062E" w:rsidRDefault="00B110B4" w:rsidP="00B110B4">
      <w:pPr>
        <w:pStyle w:val="PL"/>
      </w:pPr>
      <w:r w:rsidRPr="00D3062E">
        <w:t xml:space="preserve">            value as the one provided during the creation of the corresponding </w:t>
      </w:r>
      <w:r w:rsidRPr="00D3062E">
        <w:rPr>
          <w:rFonts w:cs="Arial"/>
          <w:szCs w:val="18"/>
        </w:rPr>
        <w:t>Monitoring Job</w:t>
      </w:r>
      <w:r w:rsidRPr="00D3062E">
        <w:rPr>
          <w:lang w:val="en-US"/>
        </w:rPr>
        <w:t>.</w:t>
      </w:r>
    </w:p>
    <w:p w14:paraId="317C872A" w14:textId="77777777" w:rsidR="00B110B4" w:rsidRPr="00D3062E" w:rsidRDefault="00B110B4" w:rsidP="00B110B4">
      <w:pPr>
        <w:pStyle w:val="PL"/>
      </w:pPr>
    </w:p>
    <w:p w14:paraId="115A1474" w14:textId="77777777" w:rsidR="00B110B4" w:rsidRPr="00D3062E" w:rsidRDefault="00B110B4" w:rsidP="00B110B4">
      <w:pPr>
        <w:pStyle w:val="PL"/>
      </w:pPr>
      <w:r w:rsidRPr="00D3062E">
        <w:t xml:space="preserve">    MonitoringMetric:</w:t>
      </w:r>
    </w:p>
    <w:p w14:paraId="47CF507A" w14:textId="77777777" w:rsidR="00B110B4" w:rsidRPr="00D3062E" w:rsidRDefault="00B110B4" w:rsidP="00B110B4">
      <w:pPr>
        <w:pStyle w:val="PL"/>
        <w:rPr>
          <w:lang w:eastAsia="zh-CN"/>
        </w:rPr>
      </w:pPr>
      <w:r w:rsidRPr="00D3062E">
        <w:t xml:space="preserve">      description: </w:t>
      </w:r>
      <w:r w:rsidRPr="00D3062E">
        <w:rPr>
          <w:lang w:eastAsia="zh-CN"/>
        </w:rPr>
        <w:t>&gt;</w:t>
      </w:r>
    </w:p>
    <w:p w14:paraId="774F23D8" w14:textId="77777777" w:rsidR="00B110B4" w:rsidRPr="00D3062E" w:rsidRDefault="00B110B4" w:rsidP="00B110B4">
      <w:pPr>
        <w:pStyle w:val="PL"/>
      </w:pPr>
      <w:r w:rsidRPr="00D3062E">
        <w:t xml:space="preserve">        Represents the parameters of a network slice related </w:t>
      </w:r>
      <w:r w:rsidRPr="00D3062E">
        <w:rPr>
          <w:rFonts w:cs="Arial"/>
          <w:szCs w:val="18"/>
        </w:rPr>
        <w:t>performance and analytics</w:t>
      </w:r>
      <w:r w:rsidRPr="00D3062E">
        <w:t xml:space="preserve"> monitoring</w:t>
      </w:r>
    </w:p>
    <w:p w14:paraId="321F1945" w14:textId="77777777" w:rsidR="00B110B4" w:rsidRPr="00D3062E" w:rsidRDefault="00B110B4" w:rsidP="00B110B4">
      <w:pPr>
        <w:pStyle w:val="PL"/>
        <w:rPr>
          <w:lang w:eastAsia="zh-CN"/>
        </w:rPr>
      </w:pPr>
      <w:r w:rsidRPr="00D3062E">
        <w:t xml:space="preserve">        metric.</w:t>
      </w:r>
    </w:p>
    <w:p w14:paraId="6E193305" w14:textId="77777777" w:rsidR="00B110B4" w:rsidRPr="00D3062E" w:rsidRDefault="00B110B4" w:rsidP="00B110B4">
      <w:pPr>
        <w:pStyle w:val="PL"/>
      </w:pPr>
      <w:r w:rsidRPr="00D3062E">
        <w:t xml:space="preserve">      type: object</w:t>
      </w:r>
    </w:p>
    <w:p w14:paraId="57C7478B" w14:textId="77777777" w:rsidR="00B110B4" w:rsidRPr="00D3062E" w:rsidRDefault="00B110B4" w:rsidP="00B110B4">
      <w:pPr>
        <w:pStyle w:val="PL"/>
      </w:pPr>
      <w:r w:rsidRPr="00D3062E">
        <w:t xml:space="preserve">      properties:</w:t>
      </w:r>
    </w:p>
    <w:p w14:paraId="13107BBC" w14:textId="77777777" w:rsidR="00B110B4" w:rsidRPr="00D3062E" w:rsidRDefault="00B110B4" w:rsidP="00B110B4">
      <w:pPr>
        <w:pStyle w:val="PL"/>
        <w:rPr>
          <w:lang w:val="en-US" w:eastAsia="es-ES"/>
        </w:rPr>
      </w:pPr>
      <w:r w:rsidRPr="00D3062E">
        <w:rPr>
          <w:lang w:val="en-US" w:eastAsia="es-ES"/>
        </w:rPr>
        <w:t xml:space="preserve">        </w:t>
      </w:r>
      <w:r w:rsidRPr="00D3062E">
        <w:t>valServId</w:t>
      </w:r>
      <w:r w:rsidRPr="00D3062E">
        <w:rPr>
          <w:lang w:val="en-US" w:eastAsia="es-ES"/>
        </w:rPr>
        <w:t>:</w:t>
      </w:r>
    </w:p>
    <w:p w14:paraId="7A67A5C6" w14:textId="77777777" w:rsidR="00B110B4" w:rsidRPr="00D3062E" w:rsidRDefault="00B110B4" w:rsidP="00B110B4">
      <w:pPr>
        <w:pStyle w:val="PL"/>
        <w:rPr>
          <w:lang w:val="en-US" w:eastAsia="es-ES"/>
        </w:rPr>
      </w:pPr>
      <w:r w:rsidRPr="00D3062E">
        <w:rPr>
          <w:lang w:val="en-US" w:eastAsia="es-ES"/>
        </w:rPr>
        <w:t xml:space="preserve">          type: string</w:t>
      </w:r>
    </w:p>
    <w:p w14:paraId="754F8BE5" w14:textId="77777777" w:rsidR="00B110B4" w:rsidRPr="00D3062E" w:rsidRDefault="00B110B4" w:rsidP="00B110B4">
      <w:pPr>
        <w:pStyle w:val="PL"/>
        <w:rPr>
          <w:lang w:val="en-US" w:eastAsia="es-ES"/>
        </w:rPr>
      </w:pPr>
      <w:r w:rsidRPr="00D3062E">
        <w:rPr>
          <w:lang w:val="en-US" w:eastAsia="es-ES"/>
        </w:rPr>
        <w:t xml:space="preserve">        </w:t>
      </w:r>
      <w:r w:rsidRPr="00D3062E">
        <w:t>netSliceIds</w:t>
      </w:r>
      <w:r w:rsidRPr="00D3062E">
        <w:rPr>
          <w:lang w:val="en-US" w:eastAsia="es-ES"/>
        </w:rPr>
        <w:t>:</w:t>
      </w:r>
    </w:p>
    <w:p w14:paraId="07B6D0D9" w14:textId="77777777" w:rsidR="00B110B4" w:rsidRPr="00D3062E" w:rsidRDefault="00B110B4" w:rsidP="00B110B4">
      <w:pPr>
        <w:pStyle w:val="PL"/>
        <w:rPr>
          <w:lang w:val="en-US" w:eastAsia="es-ES"/>
        </w:rPr>
      </w:pPr>
      <w:r w:rsidRPr="00D3062E">
        <w:rPr>
          <w:lang w:val="en-US" w:eastAsia="es-ES"/>
        </w:rPr>
        <w:t xml:space="preserve">          type: array</w:t>
      </w:r>
    </w:p>
    <w:p w14:paraId="0B76C3AA" w14:textId="77777777" w:rsidR="00B110B4" w:rsidRPr="00D3062E" w:rsidRDefault="00B110B4" w:rsidP="00B110B4">
      <w:pPr>
        <w:pStyle w:val="PL"/>
        <w:rPr>
          <w:lang w:val="en-US" w:eastAsia="es-ES"/>
        </w:rPr>
      </w:pPr>
      <w:r w:rsidRPr="00D3062E">
        <w:rPr>
          <w:lang w:val="en-US" w:eastAsia="es-ES"/>
        </w:rPr>
        <w:t xml:space="preserve">          items:</w:t>
      </w:r>
    </w:p>
    <w:p w14:paraId="663D1863" w14:textId="77777777" w:rsidR="00B110B4" w:rsidRPr="00D3062E" w:rsidRDefault="00B110B4" w:rsidP="00B110B4">
      <w:pPr>
        <w:pStyle w:val="PL"/>
      </w:pPr>
      <w:r w:rsidRPr="00D3062E">
        <w:t xml:space="preserve">            $ref: 'TS29435_NSCE_PolicyManagement.yaml#/components/schemas/NetSliceId'</w:t>
      </w:r>
    </w:p>
    <w:p w14:paraId="50DD80AE" w14:textId="77777777" w:rsidR="00B110B4" w:rsidRPr="00D3062E" w:rsidRDefault="00B110B4" w:rsidP="00B110B4">
      <w:pPr>
        <w:pStyle w:val="PL"/>
        <w:rPr>
          <w:lang w:val="en-US" w:eastAsia="es-ES"/>
        </w:rPr>
      </w:pPr>
      <w:r w:rsidRPr="00D3062E">
        <w:rPr>
          <w:lang w:val="en-US" w:eastAsia="es-ES"/>
        </w:rPr>
        <w:t xml:space="preserve">          minItems: 1</w:t>
      </w:r>
    </w:p>
    <w:p w14:paraId="5C9E7092" w14:textId="77777777" w:rsidR="00B110B4" w:rsidRPr="00D3062E" w:rsidRDefault="00B110B4" w:rsidP="00B110B4">
      <w:pPr>
        <w:pStyle w:val="PL"/>
      </w:pPr>
      <w:r w:rsidRPr="00D3062E">
        <w:t xml:space="preserve">        perfAnalyList:</w:t>
      </w:r>
    </w:p>
    <w:p w14:paraId="45517751" w14:textId="77777777" w:rsidR="00B110B4" w:rsidRPr="00D3062E" w:rsidRDefault="00B110B4" w:rsidP="00B110B4">
      <w:pPr>
        <w:pStyle w:val="PL"/>
        <w:rPr>
          <w:lang w:val="en-US" w:eastAsia="es-ES"/>
        </w:rPr>
      </w:pPr>
      <w:r w:rsidRPr="00D3062E">
        <w:rPr>
          <w:lang w:val="en-US" w:eastAsia="es-ES"/>
        </w:rPr>
        <w:t xml:space="preserve">          type: array</w:t>
      </w:r>
    </w:p>
    <w:p w14:paraId="615B35F1" w14:textId="77777777" w:rsidR="00B110B4" w:rsidRPr="00D3062E" w:rsidRDefault="00B110B4" w:rsidP="00B110B4">
      <w:pPr>
        <w:pStyle w:val="PL"/>
        <w:rPr>
          <w:lang w:val="en-US" w:eastAsia="es-ES"/>
        </w:rPr>
      </w:pPr>
      <w:r w:rsidRPr="00D3062E">
        <w:rPr>
          <w:lang w:val="en-US" w:eastAsia="es-ES"/>
        </w:rPr>
        <w:t xml:space="preserve">          items:</w:t>
      </w:r>
    </w:p>
    <w:p w14:paraId="03313E63" w14:textId="77777777" w:rsidR="00B110B4" w:rsidRPr="00D3062E" w:rsidRDefault="00B110B4" w:rsidP="00B110B4">
      <w:pPr>
        <w:pStyle w:val="PL"/>
        <w:rPr>
          <w:lang w:val="en-US" w:eastAsia="es-ES"/>
        </w:rPr>
      </w:pPr>
      <w:r w:rsidRPr="00D3062E">
        <w:rPr>
          <w:lang w:val="en-US" w:eastAsia="es-ES"/>
        </w:rPr>
        <w:t xml:space="preserve">            $ref: '#/components/schemas/</w:t>
      </w:r>
      <w:r w:rsidRPr="00D3062E">
        <w:t>MonPerfAnalytics</w:t>
      </w:r>
      <w:r w:rsidRPr="00D3062E">
        <w:rPr>
          <w:lang w:val="en-US" w:eastAsia="es-ES"/>
        </w:rPr>
        <w:t>'</w:t>
      </w:r>
    </w:p>
    <w:p w14:paraId="13331BA8" w14:textId="77777777" w:rsidR="00B110B4" w:rsidRPr="00D3062E" w:rsidRDefault="00B110B4" w:rsidP="00B110B4">
      <w:pPr>
        <w:pStyle w:val="PL"/>
        <w:rPr>
          <w:lang w:val="en-US" w:eastAsia="es-ES"/>
        </w:rPr>
      </w:pPr>
      <w:r w:rsidRPr="00D3062E">
        <w:rPr>
          <w:lang w:val="en-US" w:eastAsia="es-ES"/>
        </w:rPr>
        <w:t xml:space="preserve">          minItems: 1</w:t>
      </w:r>
    </w:p>
    <w:p w14:paraId="2AB8BEA5" w14:textId="77777777" w:rsidR="00B110B4" w:rsidRPr="00D3062E" w:rsidRDefault="00B110B4" w:rsidP="00B110B4">
      <w:pPr>
        <w:pStyle w:val="PL"/>
      </w:pPr>
      <w:r w:rsidRPr="00D3062E">
        <w:t xml:space="preserve">        startTime:</w:t>
      </w:r>
    </w:p>
    <w:p w14:paraId="0C769CC8" w14:textId="77777777" w:rsidR="00B110B4" w:rsidRPr="00D3062E" w:rsidRDefault="00B110B4" w:rsidP="00B110B4">
      <w:pPr>
        <w:pStyle w:val="PL"/>
      </w:pPr>
      <w:r w:rsidRPr="00D3062E">
        <w:t xml:space="preserve">          $ref: 'TS29122_CommonData.yaml#/components/schemas/</w:t>
      </w:r>
      <w:r w:rsidRPr="00D3062E">
        <w:rPr>
          <w:lang w:eastAsia="zh-CN"/>
        </w:rPr>
        <w:t>DateTime</w:t>
      </w:r>
      <w:r w:rsidRPr="00D3062E">
        <w:t>'</w:t>
      </w:r>
    </w:p>
    <w:p w14:paraId="3D695A28" w14:textId="77777777" w:rsidR="00B110B4" w:rsidRPr="00D3062E" w:rsidRDefault="00B110B4" w:rsidP="00B110B4">
      <w:pPr>
        <w:pStyle w:val="PL"/>
      </w:pPr>
      <w:r w:rsidRPr="00D3062E">
        <w:t xml:space="preserve">        endTime:</w:t>
      </w:r>
    </w:p>
    <w:p w14:paraId="0DB47E89" w14:textId="77777777" w:rsidR="00B110B4" w:rsidRPr="00D3062E" w:rsidRDefault="00B110B4" w:rsidP="00B110B4">
      <w:pPr>
        <w:pStyle w:val="PL"/>
      </w:pPr>
      <w:r w:rsidRPr="00D3062E">
        <w:t xml:space="preserve">          $ref: 'TS29122_CommonData.yaml#/components/schemas/</w:t>
      </w:r>
      <w:r w:rsidRPr="00D3062E">
        <w:rPr>
          <w:lang w:eastAsia="zh-CN"/>
        </w:rPr>
        <w:t>DateTime</w:t>
      </w:r>
      <w:r w:rsidRPr="00D3062E">
        <w:t>'</w:t>
      </w:r>
    </w:p>
    <w:p w14:paraId="6067049E" w14:textId="77777777" w:rsidR="00B110B4" w:rsidRPr="00D3062E" w:rsidRDefault="00B110B4" w:rsidP="00B110B4">
      <w:pPr>
        <w:pStyle w:val="PL"/>
      </w:pPr>
      <w:r w:rsidRPr="00D3062E">
        <w:t xml:space="preserve">      required:</w:t>
      </w:r>
    </w:p>
    <w:p w14:paraId="6B28F9BD" w14:textId="77777777" w:rsidR="00B110B4" w:rsidRPr="00D3062E" w:rsidRDefault="00B110B4" w:rsidP="00B110B4">
      <w:pPr>
        <w:pStyle w:val="PL"/>
      </w:pPr>
      <w:r w:rsidRPr="00D3062E">
        <w:t xml:space="preserve">        - perfAnalyList</w:t>
      </w:r>
    </w:p>
    <w:p w14:paraId="1E01A76C" w14:textId="77777777" w:rsidR="00B110B4" w:rsidRPr="00D3062E" w:rsidRDefault="00B110B4" w:rsidP="00B110B4">
      <w:pPr>
        <w:pStyle w:val="PL"/>
      </w:pPr>
      <w:r w:rsidRPr="00D3062E">
        <w:t xml:space="preserve">        - startTime</w:t>
      </w:r>
    </w:p>
    <w:p w14:paraId="4080931B" w14:textId="77777777" w:rsidR="00B110B4" w:rsidRPr="00D3062E" w:rsidRDefault="00B110B4" w:rsidP="00B110B4">
      <w:pPr>
        <w:pStyle w:val="PL"/>
      </w:pPr>
      <w:r w:rsidRPr="00D3062E">
        <w:t xml:space="preserve">      anyOf:</w:t>
      </w:r>
    </w:p>
    <w:p w14:paraId="1F98477B" w14:textId="77777777" w:rsidR="00B110B4" w:rsidRPr="00D3062E" w:rsidRDefault="00B110B4" w:rsidP="00B110B4">
      <w:pPr>
        <w:pStyle w:val="PL"/>
      </w:pPr>
      <w:r w:rsidRPr="00D3062E">
        <w:t xml:space="preserve">        - required: [valServId]</w:t>
      </w:r>
    </w:p>
    <w:p w14:paraId="2FFAF6E7" w14:textId="77777777" w:rsidR="00B110B4" w:rsidRPr="00D3062E" w:rsidRDefault="00B110B4" w:rsidP="00B110B4">
      <w:pPr>
        <w:pStyle w:val="PL"/>
      </w:pPr>
      <w:r w:rsidRPr="00D3062E">
        <w:t xml:space="preserve">        - required: [netSliceIds]</w:t>
      </w:r>
    </w:p>
    <w:p w14:paraId="49DEBEC1" w14:textId="77777777" w:rsidR="00B110B4" w:rsidRPr="00D3062E" w:rsidRDefault="00B110B4" w:rsidP="00B110B4">
      <w:pPr>
        <w:pStyle w:val="PL"/>
      </w:pPr>
    </w:p>
    <w:p w14:paraId="0148CCDB" w14:textId="77777777" w:rsidR="00B110B4" w:rsidRPr="00D3062E" w:rsidRDefault="00B110B4" w:rsidP="00B110B4">
      <w:pPr>
        <w:pStyle w:val="PL"/>
      </w:pPr>
      <w:r w:rsidRPr="00D3062E">
        <w:t xml:space="preserve">    MonPerfAnalytics:</w:t>
      </w:r>
    </w:p>
    <w:p w14:paraId="60E79FC2" w14:textId="77777777" w:rsidR="00B110B4" w:rsidRPr="00D3062E" w:rsidRDefault="00B110B4" w:rsidP="00B110B4">
      <w:pPr>
        <w:pStyle w:val="PL"/>
        <w:rPr>
          <w:lang w:eastAsia="zh-CN"/>
        </w:rPr>
      </w:pPr>
      <w:r w:rsidRPr="00D3062E">
        <w:t xml:space="preserve">      description: </w:t>
      </w:r>
      <w:r w:rsidRPr="00D3062E">
        <w:rPr>
          <w:lang w:eastAsia="zh-CN"/>
        </w:rPr>
        <w:t>&gt;</w:t>
      </w:r>
    </w:p>
    <w:p w14:paraId="30E8CA24" w14:textId="77777777" w:rsidR="00B110B4" w:rsidRPr="00D3062E" w:rsidRDefault="00B110B4" w:rsidP="00B110B4">
      <w:pPr>
        <w:pStyle w:val="PL"/>
      </w:pPr>
      <w:r w:rsidRPr="00D3062E">
        <w:t xml:space="preserve">        Represents a monitored </w:t>
      </w:r>
      <w:r w:rsidRPr="00D3062E">
        <w:rPr>
          <w:rFonts w:cs="Arial"/>
          <w:szCs w:val="18"/>
        </w:rPr>
        <w:t>performance or analytics information</w:t>
      </w:r>
      <w:r w:rsidRPr="00D3062E">
        <w:t>.</w:t>
      </w:r>
    </w:p>
    <w:p w14:paraId="6D9FA543" w14:textId="77777777" w:rsidR="00B110B4" w:rsidRPr="00D3062E" w:rsidRDefault="00B110B4" w:rsidP="00B110B4">
      <w:pPr>
        <w:pStyle w:val="PL"/>
        <w:rPr>
          <w:lang w:eastAsia="zh-CN"/>
        </w:rPr>
      </w:pPr>
      <w:r w:rsidRPr="00D3062E">
        <w:t xml:space="preserve">        metric.</w:t>
      </w:r>
    </w:p>
    <w:p w14:paraId="2093E18B" w14:textId="77777777" w:rsidR="00B110B4" w:rsidRPr="00D3062E" w:rsidRDefault="00B110B4" w:rsidP="00B110B4">
      <w:pPr>
        <w:pStyle w:val="PL"/>
      </w:pPr>
      <w:r w:rsidRPr="00D3062E">
        <w:t xml:space="preserve">      type: object</w:t>
      </w:r>
    </w:p>
    <w:p w14:paraId="6440620B" w14:textId="77777777" w:rsidR="00B110B4" w:rsidRPr="00D3062E" w:rsidRDefault="00B110B4" w:rsidP="00B110B4">
      <w:pPr>
        <w:pStyle w:val="PL"/>
      </w:pPr>
      <w:r w:rsidRPr="00D3062E">
        <w:t xml:space="preserve">      properties:</w:t>
      </w:r>
    </w:p>
    <w:p w14:paraId="14FE23F4" w14:textId="77777777" w:rsidR="00B110B4" w:rsidRPr="00D3062E" w:rsidRDefault="00B110B4" w:rsidP="00B110B4">
      <w:pPr>
        <w:pStyle w:val="PL"/>
        <w:rPr>
          <w:lang w:val="en-US" w:eastAsia="es-ES"/>
        </w:rPr>
      </w:pPr>
      <w:r w:rsidRPr="00D3062E">
        <w:rPr>
          <w:lang w:val="en-US" w:eastAsia="es-ES"/>
        </w:rPr>
        <w:t xml:space="preserve">        monN</w:t>
      </w:r>
      <w:r w:rsidRPr="00D3062E">
        <w:t>etSliceIds</w:t>
      </w:r>
      <w:r w:rsidRPr="00D3062E">
        <w:rPr>
          <w:lang w:val="en-US" w:eastAsia="es-ES"/>
        </w:rPr>
        <w:t>:</w:t>
      </w:r>
    </w:p>
    <w:p w14:paraId="74B606F4" w14:textId="77777777" w:rsidR="00B110B4" w:rsidRPr="00D3062E" w:rsidRDefault="00B110B4" w:rsidP="00B110B4">
      <w:pPr>
        <w:pStyle w:val="PL"/>
        <w:rPr>
          <w:lang w:val="en-US" w:eastAsia="es-ES"/>
        </w:rPr>
      </w:pPr>
      <w:r w:rsidRPr="00D3062E">
        <w:rPr>
          <w:lang w:val="en-US" w:eastAsia="es-ES"/>
        </w:rPr>
        <w:t xml:space="preserve">          type: array</w:t>
      </w:r>
    </w:p>
    <w:p w14:paraId="0635AB24" w14:textId="77777777" w:rsidR="00B110B4" w:rsidRPr="00D3062E" w:rsidRDefault="00B110B4" w:rsidP="00B110B4">
      <w:pPr>
        <w:pStyle w:val="PL"/>
        <w:rPr>
          <w:lang w:val="en-US" w:eastAsia="es-ES"/>
        </w:rPr>
      </w:pPr>
      <w:r w:rsidRPr="00D3062E">
        <w:rPr>
          <w:lang w:val="en-US" w:eastAsia="es-ES"/>
        </w:rPr>
        <w:t xml:space="preserve">          items:</w:t>
      </w:r>
    </w:p>
    <w:p w14:paraId="53F33827" w14:textId="77777777" w:rsidR="00B110B4" w:rsidRPr="00D3062E" w:rsidRDefault="00B110B4" w:rsidP="00B110B4">
      <w:pPr>
        <w:pStyle w:val="PL"/>
      </w:pPr>
      <w:r w:rsidRPr="00D3062E">
        <w:t xml:space="preserve">            $ref: 'TS29435_NSCE_PolicyManagement.yaml#/components/schemas/NetSliceId'</w:t>
      </w:r>
    </w:p>
    <w:p w14:paraId="34BE1339" w14:textId="77777777" w:rsidR="00B110B4" w:rsidRPr="00D3062E" w:rsidRDefault="00B110B4" w:rsidP="00B110B4">
      <w:pPr>
        <w:pStyle w:val="PL"/>
        <w:rPr>
          <w:lang w:val="en-US" w:eastAsia="es-ES"/>
        </w:rPr>
      </w:pPr>
      <w:r w:rsidRPr="00D3062E">
        <w:rPr>
          <w:lang w:val="en-US" w:eastAsia="es-ES"/>
        </w:rPr>
        <w:t xml:space="preserve">          minItems: 1</w:t>
      </w:r>
    </w:p>
    <w:p w14:paraId="7AF4507D" w14:textId="77777777" w:rsidR="00B110B4" w:rsidRPr="00D3062E" w:rsidRDefault="00B110B4" w:rsidP="00B110B4">
      <w:pPr>
        <w:pStyle w:val="PL"/>
        <w:rPr>
          <w:lang w:val="en-US" w:eastAsia="es-ES"/>
        </w:rPr>
      </w:pPr>
      <w:r w:rsidRPr="00D3062E">
        <w:rPr>
          <w:lang w:val="en-US" w:eastAsia="es-ES"/>
        </w:rPr>
        <w:t xml:space="preserve">        </w:t>
      </w:r>
      <w:r w:rsidRPr="00D3062E">
        <w:t>metricName</w:t>
      </w:r>
      <w:r w:rsidRPr="00D3062E">
        <w:rPr>
          <w:lang w:val="en-US" w:eastAsia="es-ES"/>
        </w:rPr>
        <w:t>:</w:t>
      </w:r>
    </w:p>
    <w:p w14:paraId="09C0C300" w14:textId="77777777" w:rsidR="00B110B4" w:rsidRPr="00D3062E" w:rsidRDefault="00B110B4" w:rsidP="00B110B4">
      <w:pPr>
        <w:pStyle w:val="PL"/>
      </w:pPr>
      <w:r w:rsidRPr="00D3062E">
        <w:t xml:space="preserve">          $ref: '#/components/schemas/MonPerfMetric'</w:t>
      </w:r>
    </w:p>
    <w:p w14:paraId="43058694" w14:textId="77777777" w:rsidR="00B110B4" w:rsidRPr="00D3062E" w:rsidRDefault="00B110B4" w:rsidP="00B110B4">
      <w:pPr>
        <w:pStyle w:val="PL"/>
      </w:pPr>
      <w:r w:rsidRPr="00D3062E">
        <w:t xml:space="preserve">        metricCustName:</w:t>
      </w:r>
    </w:p>
    <w:p w14:paraId="4608C2B8" w14:textId="77777777" w:rsidR="00B110B4" w:rsidRPr="00D3062E" w:rsidRDefault="00B110B4" w:rsidP="00B110B4">
      <w:pPr>
        <w:pStyle w:val="PL"/>
      </w:pPr>
      <w:r w:rsidRPr="00D3062E">
        <w:t xml:space="preserve">          type: string</w:t>
      </w:r>
    </w:p>
    <w:p w14:paraId="5922D659" w14:textId="77777777" w:rsidR="00B110B4" w:rsidRPr="00D3062E" w:rsidRDefault="00B110B4" w:rsidP="00B110B4">
      <w:pPr>
        <w:pStyle w:val="PL"/>
      </w:pPr>
      <w:r w:rsidRPr="00D3062E">
        <w:t xml:space="preserve">      required:</w:t>
      </w:r>
    </w:p>
    <w:p w14:paraId="2885F571" w14:textId="77777777" w:rsidR="00B110B4" w:rsidRPr="00D3062E" w:rsidRDefault="00B110B4" w:rsidP="00B110B4">
      <w:pPr>
        <w:pStyle w:val="PL"/>
      </w:pPr>
      <w:r w:rsidRPr="00D3062E">
        <w:t xml:space="preserve">        - metricName</w:t>
      </w:r>
    </w:p>
    <w:p w14:paraId="3625B31D" w14:textId="77777777" w:rsidR="00B110B4" w:rsidRPr="00D3062E" w:rsidRDefault="00B110B4" w:rsidP="00B110B4">
      <w:pPr>
        <w:pStyle w:val="PL"/>
      </w:pPr>
    </w:p>
    <w:p w14:paraId="5F5528D0" w14:textId="77777777" w:rsidR="00B110B4" w:rsidRPr="00D3062E" w:rsidRDefault="00B110B4" w:rsidP="00B110B4">
      <w:pPr>
        <w:pStyle w:val="PL"/>
      </w:pPr>
      <w:r w:rsidRPr="00D3062E">
        <w:t xml:space="preserve">    MonitoringSubsc:</w:t>
      </w:r>
    </w:p>
    <w:p w14:paraId="610BA620" w14:textId="77777777" w:rsidR="00B110B4" w:rsidRPr="00D3062E" w:rsidRDefault="00B110B4" w:rsidP="00B110B4">
      <w:pPr>
        <w:pStyle w:val="PL"/>
        <w:rPr>
          <w:lang w:eastAsia="zh-CN"/>
        </w:rPr>
      </w:pPr>
      <w:r w:rsidRPr="00D3062E">
        <w:t xml:space="preserve">      description: </w:t>
      </w:r>
      <w:r w:rsidRPr="00D3062E">
        <w:rPr>
          <w:lang w:eastAsia="zh-CN"/>
        </w:rPr>
        <w:t>&gt;</w:t>
      </w:r>
    </w:p>
    <w:p w14:paraId="16F10F6A" w14:textId="77777777" w:rsidR="00B110B4" w:rsidRPr="00D3062E" w:rsidRDefault="00B110B4" w:rsidP="00B110B4">
      <w:pPr>
        <w:pStyle w:val="PL"/>
        <w:rPr>
          <w:lang w:eastAsia="zh-CN"/>
        </w:rPr>
      </w:pPr>
      <w:r w:rsidRPr="00D3062E">
        <w:t xml:space="preserve">        Represents a Monitoring Subscription.</w:t>
      </w:r>
    </w:p>
    <w:p w14:paraId="38E91DAA" w14:textId="77777777" w:rsidR="00B110B4" w:rsidRPr="00D3062E" w:rsidRDefault="00B110B4" w:rsidP="00B110B4">
      <w:pPr>
        <w:pStyle w:val="PL"/>
      </w:pPr>
      <w:r w:rsidRPr="00D3062E">
        <w:t xml:space="preserve">      type: object</w:t>
      </w:r>
    </w:p>
    <w:p w14:paraId="6223D986" w14:textId="77777777" w:rsidR="00B110B4" w:rsidRPr="00D3062E" w:rsidRDefault="00B110B4" w:rsidP="00B110B4">
      <w:pPr>
        <w:pStyle w:val="PL"/>
      </w:pPr>
      <w:r w:rsidRPr="00D3062E">
        <w:t xml:space="preserve">      properties:</w:t>
      </w:r>
    </w:p>
    <w:p w14:paraId="145CD08F" w14:textId="77777777" w:rsidR="00B110B4" w:rsidRPr="00D3062E" w:rsidRDefault="00B110B4" w:rsidP="00B110B4">
      <w:pPr>
        <w:pStyle w:val="PL"/>
      </w:pPr>
      <w:r w:rsidRPr="00D3062E">
        <w:t xml:space="preserve">        reqReportingList:</w:t>
      </w:r>
    </w:p>
    <w:p w14:paraId="47B9C07C" w14:textId="77777777" w:rsidR="00B110B4" w:rsidRPr="00D3062E" w:rsidRDefault="00B110B4" w:rsidP="00B110B4">
      <w:pPr>
        <w:pStyle w:val="PL"/>
      </w:pPr>
      <w:r w:rsidRPr="00D3062E">
        <w:t xml:space="preserve">          type: object</w:t>
      </w:r>
    </w:p>
    <w:p w14:paraId="3C1A3A47" w14:textId="77777777" w:rsidR="00B110B4" w:rsidRPr="00D3062E" w:rsidRDefault="00B110B4" w:rsidP="00B110B4">
      <w:pPr>
        <w:pStyle w:val="PL"/>
      </w:pPr>
      <w:r w:rsidRPr="00D3062E">
        <w:t xml:space="preserve">          additionalProperties:</w:t>
      </w:r>
    </w:p>
    <w:p w14:paraId="553A787A" w14:textId="77777777" w:rsidR="00B110B4" w:rsidRPr="00D3062E" w:rsidRDefault="00B110B4" w:rsidP="00B110B4">
      <w:pPr>
        <w:pStyle w:val="PL"/>
      </w:pPr>
      <w:r w:rsidRPr="00D3062E">
        <w:t xml:space="preserve">            $ref: '#/components/schemas/ReportingInfo'</w:t>
      </w:r>
    </w:p>
    <w:p w14:paraId="3F2CD37C" w14:textId="77777777" w:rsidR="00B110B4" w:rsidRPr="00D3062E" w:rsidRDefault="00B110B4" w:rsidP="00B110B4">
      <w:pPr>
        <w:pStyle w:val="PL"/>
      </w:pPr>
      <w:r w:rsidRPr="00D3062E">
        <w:t xml:space="preserve">          minProperties: 1</w:t>
      </w:r>
    </w:p>
    <w:p w14:paraId="35BA1CDB" w14:textId="77777777" w:rsidR="00B110B4" w:rsidRPr="00D3062E" w:rsidRDefault="00B110B4" w:rsidP="00B110B4">
      <w:pPr>
        <w:pStyle w:val="PL"/>
      </w:pPr>
      <w:r w:rsidRPr="00D3062E">
        <w:t xml:space="preserve">          description: &gt;</w:t>
      </w:r>
    </w:p>
    <w:p w14:paraId="3FF1CB1C" w14:textId="77777777" w:rsidR="00B110B4" w:rsidRPr="00D3062E" w:rsidRDefault="00B110B4" w:rsidP="00B110B4">
      <w:pPr>
        <w:pStyle w:val="PL"/>
        <w:rPr>
          <w:lang w:val="en-US"/>
        </w:rPr>
      </w:pPr>
      <w:r w:rsidRPr="00D3062E">
        <w:t xml:space="preserve">            </w:t>
      </w:r>
      <w:r w:rsidRPr="00D3062E">
        <w:rPr>
          <w:lang w:val="en-US"/>
        </w:rPr>
        <w:t>Contains the requested performance and analytics reporting information.</w:t>
      </w:r>
    </w:p>
    <w:p w14:paraId="3A09CAF0" w14:textId="77777777" w:rsidR="00B110B4" w:rsidRPr="00D3062E" w:rsidRDefault="00B110B4" w:rsidP="00B110B4">
      <w:pPr>
        <w:pStyle w:val="PL"/>
      </w:pPr>
      <w:r w:rsidRPr="00D3062E">
        <w:rPr>
          <w:lang w:val="en-US"/>
        </w:rPr>
        <w:t xml:space="preserve">            </w:t>
      </w:r>
      <w:r w:rsidRPr="00D3062E">
        <w:t>The key of the map shall be any unique string encoded value.</w:t>
      </w:r>
    </w:p>
    <w:p w14:paraId="24BB23E5" w14:textId="77777777" w:rsidR="00B110B4" w:rsidRPr="00D3062E" w:rsidRDefault="00B110B4" w:rsidP="00B110B4">
      <w:pPr>
        <w:pStyle w:val="PL"/>
      </w:pPr>
      <w:r w:rsidRPr="00D3062E">
        <w:t xml:space="preserve">        notifUri:</w:t>
      </w:r>
    </w:p>
    <w:p w14:paraId="3A5CBF57" w14:textId="77777777" w:rsidR="00B110B4" w:rsidRPr="00D3062E" w:rsidRDefault="00B110B4" w:rsidP="00B110B4">
      <w:pPr>
        <w:pStyle w:val="PL"/>
      </w:pPr>
      <w:r w:rsidRPr="00D3062E">
        <w:t xml:space="preserve">          $ref: 'TS29122_CommonData.yaml#/components/schemas/</w:t>
      </w:r>
      <w:r w:rsidRPr="00D3062E">
        <w:rPr>
          <w:lang w:eastAsia="zh-CN"/>
        </w:rPr>
        <w:t>Uri</w:t>
      </w:r>
      <w:r w:rsidRPr="00D3062E">
        <w:t>'</w:t>
      </w:r>
    </w:p>
    <w:p w14:paraId="13253A76" w14:textId="77777777" w:rsidR="00B110B4" w:rsidRPr="00D3062E" w:rsidRDefault="00B110B4" w:rsidP="00B110B4">
      <w:pPr>
        <w:pStyle w:val="PL"/>
      </w:pPr>
      <w:r w:rsidRPr="00D3062E">
        <w:t xml:space="preserve">        suppFeat:</w:t>
      </w:r>
    </w:p>
    <w:p w14:paraId="164069C8" w14:textId="77777777" w:rsidR="00B110B4" w:rsidRPr="00D3062E" w:rsidRDefault="00B110B4" w:rsidP="00B110B4">
      <w:pPr>
        <w:pStyle w:val="PL"/>
      </w:pPr>
      <w:r w:rsidRPr="00D3062E">
        <w:t xml:space="preserve">          $ref: 'TS29571_CommonData.yaml#/components/schemas/SupportedFeatures'</w:t>
      </w:r>
    </w:p>
    <w:p w14:paraId="4026D7E0" w14:textId="77777777" w:rsidR="00B110B4" w:rsidRPr="00D3062E" w:rsidRDefault="00B110B4" w:rsidP="00B110B4">
      <w:pPr>
        <w:pStyle w:val="PL"/>
      </w:pPr>
      <w:r w:rsidRPr="00D3062E">
        <w:t xml:space="preserve">      required:</w:t>
      </w:r>
    </w:p>
    <w:p w14:paraId="2D348B63" w14:textId="77777777" w:rsidR="00B110B4" w:rsidRPr="00D3062E" w:rsidRDefault="00B110B4" w:rsidP="00B110B4">
      <w:pPr>
        <w:pStyle w:val="PL"/>
      </w:pPr>
      <w:r w:rsidRPr="00D3062E">
        <w:t xml:space="preserve">        - reqReportingList</w:t>
      </w:r>
    </w:p>
    <w:p w14:paraId="53D414BA" w14:textId="77777777" w:rsidR="00B110B4" w:rsidRPr="00D3062E" w:rsidRDefault="00B110B4" w:rsidP="00B110B4">
      <w:pPr>
        <w:pStyle w:val="PL"/>
      </w:pPr>
      <w:r w:rsidRPr="00D3062E">
        <w:t xml:space="preserve">        - notifUri</w:t>
      </w:r>
    </w:p>
    <w:p w14:paraId="0A2C1384" w14:textId="77777777" w:rsidR="00B110B4" w:rsidRPr="00D3062E" w:rsidRDefault="00B110B4" w:rsidP="00B110B4">
      <w:pPr>
        <w:pStyle w:val="PL"/>
      </w:pPr>
    </w:p>
    <w:p w14:paraId="57F570AA" w14:textId="77777777" w:rsidR="00B110B4" w:rsidRPr="00D3062E" w:rsidRDefault="00B110B4" w:rsidP="00B110B4">
      <w:pPr>
        <w:pStyle w:val="PL"/>
      </w:pPr>
      <w:r w:rsidRPr="00D3062E">
        <w:t xml:space="preserve">    MonitoringSubscPatch:</w:t>
      </w:r>
    </w:p>
    <w:p w14:paraId="7DF00F0F" w14:textId="77777777" w:rsidR="00B110B4" w:rsidRPr="00D3062E" w:rsidRDefault="00B110B4" w:rsidP="00B110B4">
      <w:pPr>
        <w:pStyle w:val="PL"/>
        <w:rPr>
          <w:lang w:eastAsia="zh-CN"/>
        </w:rPr>
      </w:pPr>
      <w:r w:rsidRPr="00D3062E">
        <w:t xml:space="preserve">      description: </w:t>
      </w:r>
      <w:r w:rsidRPr="00D3062E">
        <w:rPr>
          <w:lang w:eastAsia="zh-CN"/>
        </w:rPr>
        <w:t>&gt;</w:t>
      </w:r>
    </w:p>
    <w:p w14:paraId="7D7EA277" w14:textId="77777777" w:rsidR="00B110B4" w:rsidRPr="00D3062E" w:rsidRDefault="00B110B4" w:rsidP="00B110B4">
      <w:pPr>
        <w:pStyle w:val="PL"/>
        <w:rPr>
          <w:lang w:eastAsia="zh-CN"/>
        </w:rPr>
      </w:pPr>
      <w:r w:rsidRPr="00D3062E">
        <w:t xml:space="preserve">        Represents the requested modifications to a Monitoring Subscription.</w:t>
      </w:r>
    </w:p>
    <w:p w14:paraId="7E2B9E58" w14:textId="77777777" w:rsidR="00B110B4" w:rsidRPr="00D3062E" w:rsidRDefault="00B110B4" w:rsidP="00B110B4">
      <w:pPr>
        <w:pStyle w:val="PL"/>
      </w:pPr>
      <w:r w:rsidRPr="00D3062E">
        <w:t xml:space="preserve">      type: object</w:t>
      </w:r>
    </w:p>
    <w:p w14:paraId="6A66A48E" w14:textId="77777777" w:rsidR="00B110B4" w:rsidRPr="00D3062E" w:rsidRDefault="00B110B4" w:rsidP="00B110B4">
      <w:pPr>
        <w:pStyle w:val="PL"/>
      </w:pPr>
      <w:r w:rsidRPr="00D3062E">
        <w:t xml:space="preserve">      properties:</w:t>
      </w:r>
    </w:p>
    <w:p w14:paraId="7EC3CEE6" w14:textId="77777777" w:rsidR="00B110B4" w:rsidRPr="00D3062E" w:rsidRDefault="00B110B4" w:rsidP="00B110B4">
      <w:pPr>
        <w:pStyle w:val="PL"/>
      </w:pPr>
      <w:r w:rsidRPr="00D3062E">
        <w:t xml:space="preserve">        monMetrics:</w:t>
      </w:r>
    </w:p>
    <w:p w14:paraId="38E53C4D" w14:textId="77777777" w:rsidR="00B110B4" w:rsidRPr="00D3062E" w:rsidRDefault="00B110B4" w:rsidP="00B110B4">
      <w:pPr>
        <w:pStyle w:val="PL"/>
      </w:pPr>
      <w:r w:rsidRPr="00D3062E">
        <w:t xml:space="preserve">          type: object</w:t>
      </w:r>
    </w:p>
    <w:p w14:paraId="4D471B6E" w14:textId="77777777" w:rsidR="00B110B4" w:rsidRPr="00D3062E" w:rsidRDefault="00B110B4" w:rsidP="00B110B4">
      <w:pPr>
        <w:pStyle w:val="PL"/>
      </w:pPr>
      <w:r w:rsidRPr="00D3062E">
        <w:t xml:space="preserve">          additionalProperties:</w:t>
      </w:r>
    </w:p>
    <w:p w14:paraId="3BF43369" w14:textId="77777777" w:rsidR="00B110B4" w:rsidRPr="00D3062E" w:rsidRDefault="00B110B4" w:rsidP="00B110B4">
      <w:pPr>
        <w:pStyle w:val="PL"/>
      </w:pPr>
      <w:r w:rsidRPr="00D3062E">
        <w:t xml:space="preserve">            $ref: '#/components/schemas/ReportingInfo'</w:t>
      </w:r>
    </w:p>
    <w:p w14:paraId="226524EE" w14:textId="77777777" w:rsidR="00B110B4" w:rsidRPr="00D3062E" w:rsidRDefault="00B110B4" w:rsidP="00B110B4">
      <w:pPr>
        <w:pStyle w:val="PL"/>
      </w:pPr>
      <w:r w:rsidRPr="00D3062E">
        <w:t xml:space="preserve">          minProperties: 1</w:t>
      </w:r>
    </w:p>
    <w:p w14:paraId="1D467383" w14:textId="77777777" w:rsidR="00B110B4" w:rsidRPr="00D3062E" w:rsidRDefault="00B110B4" w:rsidP="00B110B4">
      <w:pPr>
        <w:pStyle w:val="PL"/>
      </w:pPr>
      <w:r w:rsidRPr="00D3062E">
        <w:t xml:space="preserve">          description: &gt;</w:t>
      </w:r>
    </w:p>
    <w:p w14:paraId="32CA3325" w14:textId="77777777" w:rsidR="00B110B4" w:rsidRPr="00D3062E" w:rsidRDefault="00B110B4" w:rsidP="00B110B4">
      <w:pPr>
        <w:pStyle w:val="PL"/>
        <w:rPr>
          <w:lang w:val="en-US"/>
        </w:rPr>
      </w:pPr>
      <w:r w:rsidRPr="00D3062E">
        <w:t xml:space="preserve">            </w:t>
      </w:r>
      <w:r w:rsidRPr="00D3062E">
        <w:rPr>
          <w:lang w:val="en-US"/>
        </w:rPr>
        <w:t>Contains the updated requested performance and analytics reporting information.</w:t>
      </w:r>
    </w:p>
    <w:p w14:paraId="1218E205" w14:textId="77777777" w:rsidR="00B110B4" w:rsidRPr="00D3062E" w:rsidRDefault="00B110B4" w:rsidP="00B110B4">
      <w:pPr>
        <w:pStyle w:val="PL"/>
      </w:pPr>
      <w:r w:rsidRPr="00D3062E">
        <w:rPr>
          <w:lang w:val="en-US"/>
        </w:rPr>
        <w:t xml:space="preserve">            </w:t>
      </w:r>
      <w:r w:rsidRPr="00D3062E">
        <w:t>The key of the map shall be any unique string encoded value and shall be set to the same</w:t>
      </w:r>
    </w:p>
    <w:p w14:paraId="5FA3898B" w14:textId="77777777" w:rsidR="00B110B4" w:rsidRPr="00D3062E" w:rsidRDefault="00B110B4" w:rsidP="00B110B4">
      <w:pPr>
        <w:pStyle w:val="PL"/>
        <w:rPr>
          <w:rFonts w:cs="Arial"/>
          <w:szCs w:val="18"/>
        </w:rPr>
      </w:pPr>
      <w:r w:rsidRPr="00D3062E">
        <w:t xml:space="preserve">            value as the one provided during the creation of the corresponding </w:t>
      </w:r>
      <w:r w:rsidRPr="00D3062E">
        <w:rPr>
          <w:rFonts w:cs="Arial"/>
          <w:szCs w:val="18"/>
        </w:rPr>
        <w:t>Monitoring</w:t>
      </w:r>
    </w:p>
    <w:p w14:paraId="1FE08E63" w14:textId="77777777" w:rsidR="00B110B4" w:rsidRPr="00D3062E" w:rsidRDefault="00B110B4" w:rsidP="00B110B4">
      <w:pPr>
        <w:pStyle w:val="PL"/>
      </w:pPr>
      <w:r w:rsidRPr="00D3062E">
        <w:rPr>
          <w:rFonts w:cs="Arial"/>
          <w:szCs w:val="18"/>
        </w:rPr>
        <w:t xml:space="preserve">            Subscription</w:t>
      </w:r>
      <w:r w:rsidRPr="00D3062E">
        <w:rPr>
          <w:lang w:val="en-US"/>
        </w:rPr>
        <w:t>.</w:t>
      </w:r>
    </w:p>
    <w:p w14:paraId="04C32D3B" w14:textId="77777777" w:rsidR="00B110B4" w:rsidRPr="00D3062E" w:rsidRDefault="00B110B4" w:rsidP="00B110B4">
      <w:pPr>
        <w:pStyle w:val="PL"/>
      </w:pPr>
      <w:r w:rsidRPr="00D3062E">
        <w:t xml:space="preserve">        notifUri:</w:t>
      </w:r>
    </w:p>
    <w:p w14:paraId="4EAAEBED" w14:textId="77777777" w:rsidR="00B110B4" w:rsidRPr="00D3062E" w:rsidRDefault="00B110B4" w:rsidP="00B110B4">
      <w:pPr>
        <w:pStyle w:val="PL"/>
      </w:pPr>
      <w:r w:rsidRPr="00D3062E">
        <w:t xml:space="preserve">          $ref: 'TS29122_CommonData.yaml#/components/schemas/</w:t>
      </w:r>
      <w:r w:rsidRPr="00D3062E">
        <w:rPr>
          <w:lang w:eastAsia="zh-CN"/>
        </w:rPr>
        <w:t>Uri</w:t>
      </w:r>
      <w:r w:rsidRPr="00D3062E">
        <w:t>'</w:t>
      </w:r>
    </w:p>
    <w:p w14:paraId="0E29C57B" w14:textId="77777777" w:rsidR="00B110B4" w:rsidRPr="00D3062E" w:rsidRDefault="00B110B4" w:rsidP="00B110B4">
      <w:pPr>
        <w:pStyle w:val="PL"/>
      </w:pPr>
    </w:p>
    <w:p w14:paraId="7389C61D" w14:textId="77777777" w:rsidR="00B110B4" w:rsidRPr="00D3062E" w:rsidRDefault="00B110B4" w:rsidP="00B110B4">
      <w:pPr>
        <w:pStyle w:val="PL"/>
      </w:pPr>
      <w:r w:rsidRPr="00D3062E">
        <w:t xml:space="preserve">    ReportingInfo:</w:t>
      </w:r>
    </w:p>
    <w:p w14:paraId="07823CDA" w14:textId="77777777" w:rsidR="00B110B4" w:rsidRPr="00D3062E" w:rsidRDefault="00B110B4" w:rsidP="00B110B4">
      <w:pPr>
        <w:pStyle w:val="PL"/>
        <w:rPr>
          <w:lang w:eastAsia="zh-CN"/>
        </w:rPr>
      </w:pPr>
      <w:r w:rsidRPr="00D3062E">
        <w:t xml:space="preserve">      description: </w:t>
      </w:r>
      <w:r w:rsidRPr="00D3062E">
        <w:rPr>
          <w:lang w:eastAsia="zh-CN"/>
        </w:rPr>
        <w:t>&gt;</w:t>
      </w:r>
    </w:p>
    <w:p w14:paraId="2A65237B" w14:textId="77777777" w:rsidR="00B110B4" w:rsidRPr="00D3062E" w:rsidRDefault="00B110B4" w:rsidP="00B110B4">
      <w:pPr>
        <w:pStyle w:val="PL"/>
      </w:pPr>
      <w:r w:rsidRPr="00D3062E">
        <w:t xml:space="preserve">        Represents the network slice related </w:t>
      </w:r>
      <w:r w:rsidRPr="00D3062E">
        <w:rPr>
          <w:rFonts w:cs="Arial"/>
          <w:szCs w:val="18"/>
        </w:rPr>
        <w:t>performance and analytics</w:t>
      </w:r>
      <w:r w:rsidRPr="00D3062E">
        <w:t xml:space="preserve"> monitoring reporting</w:t>
      </w:r>
    </w:p>
    <w:p w14:paraId="050EE693" w14:textId="77777777" w:rsidR="00B110B4" w:rsidRPr="00D3062E" w:rsidRDefault="00B110B4" w:rsidP="00B110B4">
      <w:pPr>
        <w:pStyle w:val="PL"/>
        <w:rPr>
          <w:lang w:eastAsia="zh-CN"/>
        </w:rPr>
      </w:pPr>
      <w:r w:rsidRPr="00D3062E">
        <w:t xml:space="preserve">        information.</w:t>
      </w:r>
    </w:p>
    <w:p w14:paraId="27B0546B" w14:textId="77777777" w:rsidR="00B110B4" w:rsidRPr="00D3062E" w:rsidRDefault="00B110B4" w:rsidP="00B110B4">
      <w:pPr>
        <w:pStyle w:val="PL"/>
      </w:pPr>
      <w:r w:rsidRPr="00D3062E">
        <w:t xml:space="preserve">      type: object</w:t>
      </w:r>
    </w:p>
    <w:p w14:paraId="32A35D7F" w14:textId="77777777" w:rsidR="00B110B4" w:rsidRPr="00D3062E" w:rsidRDefault="00B110B4" w:rsidP="00B110B4">
      <w:pPr>
        <w:pStyle w:val="PL"/>
      </w:pPr>
      <w:r w:rsidRPr="00D3062E">
        <w:t xml:space="preserve">      properties:</w:t>
      </w:r>
    </w:p>
    <w:p w14:paraId="404695B2" w14:textId="77777777" w:rsidR="00B110B4" w:rsidRPr="00D3062E" w:rsidRDefault="00B110B4" w:rsidP="00B110B4">
      <w:pPr>
        <w:pStyle w:val="PL"/>
        <w:rPr>
          <w:lang w:val="en-US" w:eastAsia="es-ES"/>
        </w:rPr>
      </w:pPr>
      <w:r w:rsidRPr="00D3062E">
        <w:rPr>
          <w:lang w:val="en-US" w:eastAsia="es-ES"/>
        </w:rPr>
        <w:t xml:space="preserve">        </w:t>
      </w:r>
      <w:r w:rsidRPr="00D3062E">
        <w:t>valServId</w:t>
      </w:r>
      <w:r w:rsidRPr="00D3062E">
        <w:rPr>
          <w:lang w:val="en-US" w:eastAsia="es-ES"/>
        </w:rPr>
        <w:t>:</w:t>
      </w:r>
    </w:p>
    <w:p w14:paraId="6EE9AF38" w14:textId="77777777" w:rsidR="00B110B4" w:rsidRPr="00D3062E" w:rsidRDefault="00B110B4" w:rsidP="00B110B4">
      <w:pPr>
        <w:pStyle w:val="PL"/>
        <w:rPr>
          <w:lang w:val="en-US" w:eastAsia="es-ES"/>
        </w:rPr>
      </w:pPr>
      <w:r w:rsidRPr="00D3062E">
        <w:rPr>
          <w:lang w:val="en-US" w:eastAsia="es-ES"/>
        </w:rPr>
        <w:t xml:space="preserve">          type: string</w:t>
      </w:r>
    </w:p>
    <w:p w14:paraId="15F3E438" w14:textId="77777777" w:rsidR="00B110B4" w:rsidRPr="00D3062E" w:rsidRDefault="00B110B4" w:rsidP="00B110B4">
      <w:pPr>
        <w:pStyle w:val="PL"/>
        <w:rPr>
          <w:lang w:val="en-US" w:eastAsia="es-ES"/>
        </w:rPr>
      </w:pPr>
      <w:r w:rsidRPr="00D3062E">
        <w:rPr>
          <w:lang w:val="en-US" w:eastAsia="es-ES"/>
        </w:rPr>
        <w:t xml:space="preserve">        </w:t>
      </w:r>
      <w:r w:rsidRPr="00D3062E">
        <w:t>netSliceIds</w:t>
      </w:r>
      <w:r w:rsidRPr="00D3062E">
        <w:rPr>
          <w:lang w:val="en-US" w:eastAsia="es-ES"/>
        </w:rPr>
        <w:t>:</w:t>
      </w:r>
    </w:p>
    <w:p w14:paraId="4886E8F9" w14:textId="77777777" w:rsidR="00B110B4" w:rsidRPr="00D3062E" w:rsidRDefault="00B110B4" w:rsidP="00B110B4">
      <w:pPr>
        <w:pStyle w:val="PL"/>
        <w:rPr>
          <w:lang w:val="en-US" w:eastAsia="es-ES"/>
        </w:rPr>
      </w:pPr>
      <w:r w:rsidRPr="00D3062E">
        <w:rPr>
          <w:lang w:val="en-US" w:eastAsia="es-ES"/>
        </w:rPr>
        <w:t xml:space="preserve">          type: array</w:t>
      </w:r>
    </w:p>
    <w:p w14:paraId="7AA46DDF" w14:textId="77777777" w:rsidR="00B110B4" w:rsidRPr="00D3062E" w:rsidRDefault="00B110B4" w:rsidP="00B110B4">
      <w:pPr>
        <w:pStyle w:val="PL"/>
        <w:rPr>
          <w:lang w:val="en-US" w:eastAsia="es-ES"/>
        </w:rPr>
      </w:pPr>
      <w:r w:rsidRPr="00D3062E">
        <w:rPr>
          <w:lang w:val="en-US" w:eastAsia="es-ES"/>
        </w:rPr>
        <w:t xml:space="preserve">          items:</w:t>
      </w:r>
    </w:p>
    <w:p w14:paraId="111806EA" w14:textId="77777777" w:rsidR="00B110B4" w:rsidRPr="00D3062E" w:rsidRDefault="00B110B4" w:rsidP="00B110B4">
      <w:pPr>
        <w:pStyle w:val="PL"/>
      </w:pPr>
      <w:r w:rsidRPr="00D3062E">
        <w:t xml:space="preserve">            $ref: 'TS29435_NSCE_PolicyManagement.yaml#/components/schemas/NetSliceId'</w:t>
      </w:r>
    </w:p>
    <w:p w14:paraId="61CDFF12" w14:textId="77777777" w:rsidR="00B110B4" w:rsidRPr="00D3062E" w:rsidRDefault="00B110B4" w:rsidP="00B110B4">
      <w:pPr>
        <w:pStyle w:val="PL"/>
        <w:rPr>
          <w:lang w:val="en-US" w:eastAsia="es-ES"/>
        </w:rPr>
      </w:pPr>
      <w:r w:rsidRPr="00D3062E">
        <w:rPr>
          <w:lang w:val="en-US" w:eastAsia="es-ES"/>
        </w:rPr>
        <w:t xml:space="preserve">          minItems: 1</w:t>
      </w:r>
    </w:p>
    <w:p w14:paraId="36BF3AFE" w14:textId="77777777" w:rsidR="00B110B4" w:rsidRPr="00D3062E" w:rsidRDefault="00B110B4" w:rsidP="00B110B4">
      <w:pPr>
        <w:pStyle w:val="PL"/>
      </w:pPr>
      <w:r w:rsidRPr="00D3062E">
        <w:t xml:space="preserve">        perfAnalyList:</w:t>
      </w:r>
    </w:p>
    <w:p w14:paraId="6146F9DD" w14:textId="77777777" w:rsidR="00B110B4" w:rsidRPr="00D3062E" w:rsidRDefault="00B110B4" w:rsidP="00B110B4">
      <w:pPr>
        <w:pStyle w:val="PL"/>
        <w:rPr>
          <w:lang w:val="en-US" w:eastAsia="es-ES"/>
        </w:rPr>
      </w:pPr>
      <w:r w:rsidRPr="00D3062E">
        <w:rPr>
          <w:lang w:val="en-US" w:eastAsia="es-ES"/>
        </w:rPr>
        <w:t xml:space="preserve">          type: array</w:t>
      </w:r>
    </w:p>
    <w:p w14:paraId="7AEC7A15" w14:textId="77777777" w:rsidR="00B110B4" w:rsidRPr="00D3062E" w:rsidRDefault="00B110B4" w:rsidP="00B110B4">
      <w:pPr>
        <w:pStyle w:val="PL"/>
        <w:rPr>
          <w:lang w:val="en-US" w:eastAsia="es-ES"/>
        </w:rPr>
      </w:pPr>
      <w:r w:rsidRPr="00D3062E">
        <w:rPr>
          <w:lang w:val="en-US" w:eastAsia="es-ES"/>
        </w:rPr>
        <w:t xml:space="preserve">          items:</w:t>
      </w:r>
    </w:p>
    <w:p w14:paraId="5D147FEC" w14:textId="77777777" w:rsidR="00B110B4" w:rsidRPr="00D3062E" w:rsidRDefault="00B110B4" w:rsidP="00B110B4">
      <w:pPr>
        <w:pStyle w:val="PL"/>
        <w:rPr>
          <w:lang w:val="en-US" w:eastAsia="es-ES"/>
        </w:rPr>
      </w:pPr>
      <w:r w:rsidRPr="00D3062E">
        <w:rPr>
          <w:lang w:val="en-US" w:eastAsia="es-ES"/>
        </w:rPr>
        <w:t xml:space="preserve">            $ref: '#/components/schemas/</w:t>
      </w:r>
      <w:r w:rsidRPr="00D3062E">
        <w:t>MonPerfAnalytics</w:t>
      </w:r>
      <w:r w:rsidRPr="00D3062E">
        <w:rPr>
          <w:lang w:val="en-US" w:eastAsia="es-ES"/>
        </w:rPr>
        <w:t>'</w:t>
      </w:r>
    </w:p>
    <w:p w14:paraId="767C6A28" w14:textId="77777777" w:rsidR="00B110B4" w:rsidRPr="00D3062E" w:rsidRDefault="00B110B4" w:rsidP="00B110B4">
      <w:pPr>
        <w:pStyle w:val="PL"/>
        <w:rPr>
          <w:lang w:val="en-US" w:eastAsia="es-ES"/>
        </w:rPr>
      </w:pPr>
      <w:r w:rsidRPr="00D3062E">
        <w:rPr>
          <w:lang w:val="en-US" w:eastAsia="es-ES"/>
        </w:rPr>
        <w:t xml:space="preserve">          minItems: 1</w:t>
      </w:r>
    </w:p>
    <w:p w14:paraId="1E01702D" w14:textId="77777777" w:rsidR="00B110B4" w:rsidRPr="00D3062E" w:rsidRDefault="00B110B4" w:rsidP="00B110B4">
      <w:pPr>
        <w:pStyle w:val="PL"/>
      </w:pPr>
      <w:r w:rsidRPr="00D3062E">
        <w:t xml:space="preserve">        startTime:</w:t>
      </w:r>
    </w:p>
    <w:p w14:paraId="38393AB3" w14:textId="77777777" w:rsidR="00B110B4" w:rsidRPr="00D3062E" w:rsidRDefault="00B110B4" w:rsidP="00B110B4">
      <w:pPr>
        <w:pStyle w:val="PL"/>
      </w:pPr>
      <w:r w:rsidRPr="00D3062E">
        <w:t xml:space="preserve">          $ref: 'TS29122_CommonData.yaml#/components/schemas/</w:t>
      </w:r>
      <w:r w:rsidRPr="00D3062E">
        <w:rPr>
          <w:lang w:eastAsia="zh-CN"/>
        </w:rPr>
        <w:t>DateTime</w:t>
      </w:r>
      <w:r w:rsidRPr="00D3062E">
        <w:t>'</w:t>
      </w:r>
    </w:p>
    <w:p w14:paraId="068DC264" w14:textId="77777777" w:rsidR="00B110B4" w:rsidRPr="00D3062E" w:rsidRDefault="00B110B4" w:rsidP="00B110B4">
      <w:pPr>
        <w:pStyle w:val="PL"/>
      </w:pPr>
      <w:r w:rsidRPr="00D3062E">
        <w:t xml:space="preserve">        endTime:</w:t>
      </w:r>
    </w:p>
    <w:p w14:paraId="0767363F" w14:textId="77777777" w:rsidR="00B110B4" w:rsidRPr="00D3062E" w:rsidRDefault="00B110B4" w:rsidP="00B110B4">
      <w:pPr>
        <w:pStyle w:val="PL"/>
      </w:pPr>
      <w:r w:rsidRPr="00D3062E">
        <w:t xml:space="preserve">          $ref: 'TS29122_CommonData.yaml#/components/schemas/</w:t>
      </w:r>
      <w:r w:rsidRPr="00D3062E">
        <w:rPr>
          <w:lang w:eastAsia="zh-CN"/>
        </w:rPr>
        <w:t>DateTime</w:t>
      </w:r>
      <w:r w:rsidRPr="00D3062E">
        <w:t>'</w:t>
      </w:r>
    </w:p>
    <w:p w14:paraId="1D98C00B" w14:textId="77777777" w:rsidR="00B110B4" w:rsidRPr="00D3062E" w:rsidRDefault="00B110B4" w:rsidP="00B110B4">
      <w:pPr>
        <w:pStyle w:val="PL"/>
      </w:pPr>
      <w:r w:rsidRPr="00D3062E">
        <w:t xml:space="preserve">        repPeriodicity:</w:t>
      </w:r>
    </w:p>
    <w:p w14:paraId="080C1F78" w14:textId="77777777" w:rsidR="00B110B4" w:rsidRPr="00D3062E" w:rsidRDefault="00B110B4" w:rsidP="00B110B4">
      <w:pPr>
        <w:pStyle w:val="PL"/>
      </w:pPr>
      <w:r w:rsidRPr="00D3062E">
        <w:t xml:space="preserve">          $ref: 'TS29122_CommonData.yaml#/components/schemas/</w:t>
      </w:r>
      <w:r w:rsidRPr="00D3062E">
        <w:rPr>
          <w:lang w:eastAsia="zh-CN"/>
        </w:rPr>
        <w:t>DurationSec</w:t>
      </w:r>
      <w:r w:rsidRPr="00D3062E">
        <w:t>'</w:t>
      </w:r>
    </w:p>
    <w:p w14:paraId="541FFE48" w14:textId="77777777" w:rsidR="00B110B4" w:rsidRPr="00D3062E" w:rsidRDefault="00B110B4" w:rsidP="00B110B4">
      <w:pPr>
        <w:pStyle w:val="PL"/>
      </w:pPr>
      <w:r w:rsidRPr="00D3062E">
        <w:t xml:space="preserve">      required:</w:t>
      </w:r>
    </w:p>
    <w:p w14:paraId="6A6AF921" w14:textId="77777777" w:rsidR="00B110B4" w:rsidRPr="00D3062E" w:rsidRDefault="00B110B4" w:rsidP="00B110B4">
      <w:pPr>
        <w:pStyle w:val="PL"/>
      </w:pPr>
      <w:r w:rsidRPr="00D3062E">
        <w:t xml:space="preserve">        - perfAnalyList</w:t>
      </w:r>
    </w:p>
    <w:p w14:paraId="24E45330" w14:textId="77777777" w:rsidR="00B110B4" w:rsidRPr="00D3062E" w:rsidRDefault="00B110B4" w:rsidP="00B110B4">
      <w:pPr>
        <w:pStyle w:val="PL"/>
      </w:pPr>
      <w:r w:rsidRPr="00D3062E">
        <w:t xml:space="preserve">        - startTime</w:t>
      </w:r>
    </w:p>
    <w:p w14:paraId="66581700" w14:textId="77777777" w:rsidR="00B110B4" w:rsidRPr="00D3062E" w:rsidRDefault="00B110B4" w:rsidP="00B110B4">
      <w:pPr>
        <w:pStyle w:val="PL"/>
      </w:pPr>
      <w:r w:rsidRPr="00D3062E">
        <w:t xml:space="preserve">        - endTime</w:t>
      </w:r>
    </w:p>
    <w:p w14:paraId="5C774E8A" w14:textId="77777777" w:rsidR="00B110B4" w:rsidRPr="00D3062E" w:rsidRDefault="00B110B4" w:rsidP="00B110B4">
      <w:pPr>
        <w:pStyle w:val="PL"/>
      </w:pPr>
      <w:r w:rsidRPr="00D3062E">
        <w:t xml:space="preserve">      anyOf:</w:t>
      </w:r>
    </w:p>
    <w:p w14:paraId="680CE16B" w14:textId="77777777" w:rsidR="00B110B4" w:rsidRPr="00D3062E" w:rsidRDefault="00B110B4" w:rsidP="00B110B4">
      <w:pPr>
        <w:pStyle w:val="PL"/>
      </w:pPr>
      <w:r w:rsidRPr="00D3062E">
        <w:t xml:space="preserve">        - required: [valServId]</w:t>
      </w:r>
    </w:p>
    <w:p w14:paraId="5130A52E" w14:textId="77777777" w:rsidR="00B110B4" w:rsidRPr="00D3062E" w:rsidRDefault="00B110B4" w:rsidP="00B110B4">
      <w:pPr>
        <w:pStyle w:val="PL"/>
      </w:pPr>
      <w:r w:rsidRPr="00D3062E">
        <w:t xml:space="preserve">        - required: [netSliceIds]</w:t>
      </w:r>
    </w:p>
    <w:p w14:paraId="523DB159" w14:textId="77777777" w:rsidR="00B110B4" w:rsidRPr="00D3062E" w:rsidRDefault="00B110B4" w:rsidP="00B110B4">
      <w:pPr>
        <w:pStyle w:val="PL"/>
      </w:pPr>
    </w:p>
    <w:p w14:paraId="23C982CB" w14:textId="77777777" w:rsidR="00B110B4" w:rsidRPr="00D3062E" w:rsidRDefault="00B110B4" w:rsidP="00B110B4">
      <w:pPr>
        <w:pStyle w:val="PL"/>
      </w:pPr>
      <w:r w:rsidRPr="00D3062E">
        <w:t xml:space="preserve">    MonitoringNotif:</w:t>
      </w:r>
    </w:p>
    <w:p w14:paraId="04AB68F6" w14:textId="77777777" w:rsidR="00B110B4" w:rsidRPr="00D3062E" w:rsidRDefault="00B110B4" w:rsidP="00B110B4">
      <w:pPr>
        <w:pStyle w:val="PL"/>
        <w:rPr>
          <w:lang w:eastAsia="zh-CN"/>
        </w:rPr>
      </w:pPr>
      <w:r w:rsidRPr="00D3062E">
        <w:t xml:space="preserve">      description: </w:t>
      </w:r>
      <w:r w:rsidRPr="00D3062E">
        <w:rPr>
          <w:lang w:eastAsia="zh-CN"/>
        </w:rPr>
        <w:t>&gt;</w:t>
      </w:r>
    </w:p>
    <w:p w14:paraId="3EE65639" w14:textId="77777777" w:rsidR="00B110B4" w:rsidRPr="00D3062E" w:rsidRDefault="00B110B4" w:rsidP="00B110B4">
      <w:pPr>
        <w:pStyle w:val="PL"/>
        <w:rPr>
          <w:lang w:eastAsia="zh-CN"/>
        </w:rPr>
      </w:pPr>
      <w:r w:rsidRPr="00D3062E">
        <w:t xml:space="preserve">        Represents a Monitoring Notification.</w:t>
      </w:r>
    </w:p>
    <w:p w14:paraId="25868CAB" w14:textId="77777777" w:rsidR="00B110B4" w:rsidRPr="00D3062E" w:rsidRDefault="00B110B4" w:rsidP="00B110B4">
      <w:pPr>
        <w:pStyle w:val="PL"/>
      </w:pPr>
      <w:r w:rsidRPr="00D3062E">
        <w:t xml:space="preserve">      type: object</w:t>
      </w:r>
    </w:p>
    <w:p w14:paraId="35CF4C4C" w14:textId="77777777" w:rsidR="00B110B4" w:rsidRPr="00D3062E" w:rsidRDefault="00B110B4" w:rsidP="00B110B4">
      <w:pPr>
        <w:pStyle w:val="PL"/>
      </w:pPr>
      <w:r w:rsidRPr="00D3062E">
        <w:t xml:space="preserve">      properties:</w:t>
      </w:r>
    </w:p>
    <w:p w14:paraId="6CAEC0B8" w14:textId="77777777" w:rsidR="00B110B4" w:rsidRPr="00D3062E" w:rsidRDefault="00B110B4" w:rsidP="00B110B4">
      <w:pPr>
        <w:pStyle w:val="PL"/>
      </w:pPr>
      <w:r w:rsidRPr="00D3062E">
        <w:t xml:space="preserve">        subscId:</w:t>
      </w:r>
    </w:p>
    <w:p w14:paraId="07244D21" w14:textId="77777777" w:rsidR="00B110B4" w:rsidRPr="00D3062E" w:rsidRDefault="00B110B4" w:rsidP="00B110B4">
      <w:pPr>
        <w:pStyle w:val="PL"/>
      </w:pPr>
      <w:r w:rsidRPr="00D3062E">
        <w:t xml:space="preserve">          type: string</w:t>
      </w:r>
    </w:p>
    <w:p w14:paraId="16AFAF40" w14:textId="77777777" w:rsidR="00B110B4" w:rsidRPr="00D3062E" w:rsidRDefault="00B110B4" w:rsidP="00B110B4">
      <w:pPr>
        <w:pStyle w:val="PL"/>
      </w:pPr>
      <w:r w:rsidRPr="00D3062E">
        <w:t xml:space="preserve">        reports:</w:t>
      </w:r>
    </w:p>
    <w:p w14:paraId="6CE2EFEE" w14:textId="77777777" w:rsidR="00B110B4" w:rsidRPr="00D3062E" w:rsidRDefault="00B110B4" w:rsidP="00B110B4">
      <w:pPr>
        <w:pStyle w:val="PL"/>
      </w:pPr>
      <w:r w:rsidRPr="00D3062E">
        <w:t xml:space="preserve">          type: array</w:t>
      </w:r>
    </w:p>
    <w:p w14:paraId="591B7AD1" w14:textId="77777777" w:rsidR="00B110B4" w:rsidRPr="00D3062E" w:rsidRDefault="00B110B4" w:rsidP="00B110B4">
      <w:pPr>
        <w:pStyle w:val="PL"/>
      </w:pPr>
      <w:r w:rsidRPr="00D3062E">
        <w:t xml:space="preserve">          items:</w:t>
      </w:r>
    </w:p>
    <w:p w14:paraId="0E43796C" w14:textId="77777777" w:rsidR="00B110B4" w:rsidRPr="00D3062E" w:rsidRDefault="00B110B4" w:rsidP="00B110B4">
      <w:pPr>
        <w:pStyle w:val="PL"/>
      </w:pPr>
      <w:r w:rsidRPr="00D3062E">
        <w:t xml:space="preserve">            $ref: '#/components/schemas/ReportingData'</w:t>
      </w:r>
    </w:p>
    <w:p w14:paraId="4D95E160" w14:textId="77777777" w:rsidR="00B110B4" w:rsidRPr="00D3062E" w:rsidRDefault="00B110B4" w:rsidP="00B110B4">
      <w:pPr>
        <w:pStyle w:val="PL"/>
      </w:pPr>
      <w:r w:rsidRPr="00D3062E">
        <w:t xml:space="preserve">          minItems: 1</w:t>
      </w:r>
    </w:p>
    <w:p w14:paraId="09F4021C" w14:textId="77777777" w:rsidR="00B110B4" w:rsidRPr="00D3062E" w:rsidRDefault="00B110B4" w:rsidP="00B110B4">
      <w:pPr>
        <w:pStyle w:val="PL"/>
      </w:pPr>
      <w:r w:rsidRPr="00D3062E">
        <w:t xml:space="preserve">      required:</w:t>
      </w:r>
    </w:p>
    <w:p w14:paraId="7101A4AA" w14:textId="77777777" w:rsidR="00B110B4" w:rsidRPr="00D3062E" w:rsidRDefault="00B110B4" w:rsidP="00B110B4">
      <w:pPr>
        <w:pStyle w:val="PL"/>
      </w:pPr>
      <w:r w:rsidRPr="00D3062E">
        <w:t xml:space="preserve">        - subscId</w:t>
      </w:r>
    </w:p>
    <w:p w14:paraId="67170C4F" w14:textId="77777777" w:rsidR="00B110B4" w:rsidRPr="00D3062E" w:rsidRDefault="00B110B4" w:rsidP="00B110B4">
      <w:pPr>
        <w:pStyle w:val="PL"/>
      </w:pPr>
      <w:r w:rsidRPr="00D3062E">
        <w:t xml:space="preserve">        - reports</w:t>
      </w:r>
    </w:p>
    <w:p w14:paraId="7A402AF5" w14:textId="77777777" w:rsidR="00B110B4" w:rsidRPr="00D3062E" w:rsidRDefault="00B110B4" w:rsidP="00B110B4">
      <w:pPr>
        <w:pStyle w:val="PL"/>
      </w:pPr>
    </w:p>
    <w:p w14:paraId="0ABCE74D" w14:textId="77777777" w:rsidR="00B110B4" w:rsidRPr="00D3062E" w:rsidRDefault="00B110B4" w:rsidP="00B110B4">
      <w:pPr>
        <w:pStyle w:val="PL"/>
      </w:pPr>
      <w:r w:rsidRPr="00D3062E">
        <w:t xml:space="preserve">    ReportingData:</w:t>
      </w:r>
    </w:p>
    <w:p w14:paraId="0C0236D7" w14:textId="77777777" w:rsidR="00B110B4" w:rsidRPr="00D3062E" w:rsidRDefault="00B110B4" w:rsidP="00B110B4">
      <w:pPr>
        <w:pStyle w:val="PL"/>
        <w:rPr>
          <w:lang w:eastAsia="zh-CN"/>
        </w:rPr>
      </w:pPr>
      <w:r w:rsidRPr="00D3062E">
        <w:t xml:space="preserve">      description: </w:t>
      </w:r>
      <w:r w:rsidRPr="00D3062E">
        <w:rPr>
          <w:lang w:eastAsia="zh-CN"/>
        </w:rPr>
        <w:t>&gt;</w:t>
      </w:r>
    </w:p>
    <w:p w14:paraId="4BFE7C9E" w14:textId="77777777" w:rsidR="00B110B4" w:rsidRPr="00D3062E" w:rsidRDefault="00B110B4" w:rsidP="00B110B4">
      <w:pPr>
        <w:pStyle w:val="PL"/>
      </w:pPr>
      <w:r w:rsidRPr="00D3062E">
        <w:t xml:space="preserve">        Represents a network slice related </w:t>
      </w:r>
      <w:r w:rsidRPr="00D3062E">
        <w:rPr>
          <w:rFonts w:cs="Arial"/>
          <w:szCs w:val="18"/>
        </w:rPr>
        <w:t>performance and analytics</w:t>
      </w:r>
      <w:r w:rsidRPr="00D3062E">
        <w:t xml:space="preserve"> monitoring report.</w:t>
      </w:r>
    </w:p>
    <w:p w14:paraId="7CFFA12C" w14:textId="77777777" w:rsidR="00B110B4" w:rsidRPr="00D3062E" w:rsidRDefault="00B110B4" w:rsidP="00B110B4">
      <w:pPr>
        <w:pStyle w:val="PL"/>
      </w:pPr>
      <w:r w:rsidRPr="00D3062E">
        <w:t xml:space="preserve">      type: object</w:t>
      </w:r>
    </w:p>
    <w:p w14:paraId="75D704C6" w14:textId="77777777" w:rsidR="00B110B4" w:rsidRPr="00D3062E" w:rsidRDefault="00B110B4" w:rsidP="00B110B4">
      <w:pPr>
        <w:pStyle w:val="PL"/>
      </w:pPr>
      <w:r w:rsidRPr="00D3062E">
        <w:t xml:space="preserve">      properties:</w:t>
      </w:r>
    </w:p>
    <w:p w14:paraId="54DF206E" w14:textId="77777777" w:rsidR="00B110B4" w:rsidRPr="00D3062E" w:rsidRDefault="00B110B4" w:rsidP="00B110B4">
      <w:pPr>
        <w:pStyle w:val="PL"/>
        <w:rPr>
          <w:lang w:val="en-US" w:eastAsia="es-ES"/>
        </w:rPr>
      </w:pPr>
      <w:r w:rsidRPr="00D3062E">
        <w:rPr>
          <w:lang w:val="en-US" w:eastAsia="es-ES"/>
        </w:rPr>
        <w:t xml:space="preserve">        </w:t>
      </w:r>
      <w:r w:rsidRPr="00D3062E">
        <w:t>valServId</w:t>
      </w:r>
      <w:r w:rsidRPr="00D3062E">
        <w:rPr>
          <w:lang w:val="en-US" w:eastAsia="es-ES"/>
        </w:rPr>
        <w:t>:</w:t>
      </w:r>
    </w:p>
    <w:p w14:paraId="0EEC0996" w14:textId="77777777" w:rsidR="00B110B4" w:rsidRPr="00D3062E" w:rsidRDefault="00B110B4" w:rsidP="00B110B4">
      <w:pPr>
        <w:pStyle w:val="PL"/>
        <w:rPr>
          <w:lang w:val="en-US" w:eastAsia="es-ES"/>
        </w:rPr>
      </w:pPr>
      <w:r w:rsidRPr="00D3062E">
        <w:rPr>
          <w:lang w:val="en-US" w:eastAsia="es-ES"/>
        </w:rPr>
        <w:t xml:space="preserve">          type: string</w:t>
      </w:r>
    </w:p>
    <w:p w14:paraId="10386901" w14:textId="77777777" w:rsidR="00B110B4" w:rsidRPr="00D3062E" w:rsidRDefault="00B110B4" w:rsidP="00B110B4">
      <w:pPr>
        <w:pStyle w:val="PL"/>
        <w:rPr>
          <w:lang w:val="en-US" w:eastAsia="es-ES"/>
        </w:rPr>
      </w:pPr>
      <w:r w:rsidRPr="00D3062E">
        <w:rPr>
          <w:lang w:val="en-US" w:eastAsia="es-ES"/>
        </w:rPr>
        <w:t xml:space="preserve">        </w:t>
      </w:r>
      <w:r w:rsidRPr="00D3062E">
        <w:t>netSliceIds</w:t>
      </w:r>
      <w:r w:rsidRPr="00D3062E">
        <w:rPr>
          <w:lang w:val="en-US" w:eastAsia="es-ES"/>
        </w:rPr>
        <w:t>:</w:t>
      </w:r>
    </w:p>
    <w:p w14:paraId="5F2116F7" w14:textId="77777777" w:rsidR="00B110B4" w:rsidRPr="00D3062E" w:rsidRDefault="00B110B4" w:rsidP="00B110B4">
      <w:pPr>
        <w:pStyle w:val="PL"/>
        <w:rPr>
          <w:lang w:val="en-US" w:eastAsia="es-ES"/>
        </w:rPr>
      </w:pPr>
      <w:r w:rsidRPr="00D3062E">
        <w:rPr>
          <w:lang w:val="en-US" w:eastAsia="es-ES"/>
        </w:rPr>
        <w:t xml:space="preserve">          type: array</w:t>
      </w:r>
    </w:p>
    <w:p w14:paraId="137AE623" w14:textId="77777777" w:rsidR="00B110B4" w:rsidRPr="00D3062E" w:rsidRDefault="00B110B4" w:rsidP="00B110B4">
      <w:pPr>
        <w:pStyle w:val="PL"/>
        <w:rPr>
          <w:lang w:val="en-US" w:eastAsia="es-ES"/>
        </w:rPr>
      </w:pPr>
      <w:r w:rsidRPr="00D3062E">
        <w:rPr>
          <w:lang w:val="en-US" w:eastAsia="es-ES"/>
        </w:rPr>
        <w:t xml:space="preserve">          items:</w:t>
      </w:r>
    </w:p>
    <w:p w14:paraId="6CDB8F79" w14:textId="77777777" w:rsidR="00B110B4" w:rsidRPr="00D3062E" w:rsidRDefault="00B110B4" w:rsidP="00B110B4">
      <w:pPr>
        <w:pStyle w:val="PL"/>
      </w:pPr>
      <w:r w:rsidRPr="00D3062E">
        <w:t xml:space="preserve">            $ref: 'TS29435_NSCE_PolicyManagement.yaml#/components/schemas/NetSliceId'</w:t>
      </w:r>
    </w:p>
    <w:p w14:paraId="3E1C0F17" w14:textId="77777777" w:rsidR="00B110B4" w:rsidRPr="00D3062E" w:rsidRDefault="00B110B4" w:rsidP="00B110B4">
      <w:pPr>
        <w:pStyle w:val="PL"/>
        <w:rPr>
          <w:lang w:val="en-US" w:eastAsia="es-ES"/>
        </w:rPr>
      </w:pPr>
      <w:r w:rsidRPr="00D3062E">
        <w:rPr>
          <w:lang w:val="en-US" w:eastAsia="es-ES"/>
        </w:rPr>
        <w:t xml:space="preserve">          minItems: 1</w:t>
      </w:r>
    </w:p>
    <w:p w14:paraId="557BC231" w14:textId="77777777" w:rsidR="00B110B4" w:rsidRPr="00D3062E" w:rsidRDefault="00B110B4" w:rsidP="00B110B4">
      <w:pPr>
        <w:pStyle w:val="PL"/>
      </w:pPr>
      <w:r w:rsidRPr="00D3062E">
        <w:t xml:space="preserve">        perfResults:</w:t>
      </w:r>
    </w:p>
    <w:p w14:paraId="07D5ADAB" w14:textId="77777777" w:rsidR="00B110B4" w:rsidRPr="00D3062E" w:rsidRDefault="00B110B4" w:rsidP="00B110B4">
      <w:pPr>
        <w:pStyle w:val="PL"/>
        <w:rPr>
          <w:lang w:val="en-US" w:eastAsia="es-ES"/>
        </w:rPr>
      </w:pPr>
      <w:r w:rsidRPr="00D3062E">
        <w:rPr>
          <w:lang w:val="en-US" w:eastAsia="es-ES"/>
        </w:rPr>
        <w:t xml:space="preserve">          type: array</w:t>
      </w:r>
    </w:p>
    <w:p w14:paraId="2B7420C2" w14:textId="77777777" w:rsidR="00B110B4" w:rsidRPr="00D3062E" w:rsidRDefault="00B110B4" w:rsidP="00B110B4">
      <w:pPr>
        <w:pStyle w:val="PL"/>
        <w:rPr>
          <w:lang w:val="en-US" w:eastAsia="es-ES"/>
        </w:rPr>
      </w:pPr>
      <w:r w:rsidRPr="00D3062E">
        <w:rPr>
          <w:lang w:val="en-US" w:eastAsia="es-ES"/>
        </w:rPr>
        <w:t xml:space="preserve">          items:</w:t>
      </w:r>
    </w:p>
    <w:p w14:paraId="21198FB1" w14:textId="77777777" w:rsidR="00B110B4" w:rsidRPr="00D3062E" w:rsidRDefault="00B110B4" w:rsidP="00B110B4">
      <w:pPr>
        <w:pStyle w:val="PL"/>
        <w:rPr>
          <w:lang w:val="en-US" w:eastAsia="es-ES"/>
        </w:rPr>
      </w:pPr>
      <w:r w:rsidRPr="00D3062E">
        <w:rPr>
          <w:lang w:val="en-US" w:eastAsia="es-ES"/>
        </w:rPr>
        <w:t xml:space="preserve">            $ref: '#/components/schemas/</w:t>
      </w:r>
      <w:r w:rsidRPr="00D3062E">
        <w:t>MonPerfAnalyRes</w:t>
      </w:r>
      <w:r w:rsidRPr="00D3062E">
        <w:rPr>
          <w:lang w:val="en-US" w:eastAsia="es-ES"/>
        </w:rPr>
        <w:t>'</w:t>
      </w:r>
    </w:p>
    <w:p w14:paraId="6CAA2B47" w14:textId="77777777" w:rsidR="00B110B4" w:rsidRPr="00D3062E" w:rsidRDefault="00B110B4" w:rsidP="00B110B4">
      <w:pPr>
        <w:pStyle w:val="PL"/>
        <w:rPr>
          <w:lang w:val="en-US" w:eastAsia="es-ES"/>
        </w:rPr>
      </w:pPr>
      <w:r w:rsidRPr="00D3062E">
        <w:rPr>
          <w:lang w:val="en-US" w:eastAsia="es-ES"/>
        </w:rPr>
        <w:t xml:space="preserve">          minItems: 1</w:t>
      </w:r>
    </w:p>
    <w:p w14:paraId="574B228D" w14:textId="77777777" w:rsidR="00B110B4" w:rsidRPr="00D3062E" w:rsidRDefault="00B110B4" w:rsidP="00B110B4">
      <w:pPr>
        <w:pStyle w:val="PL"/>
      </w:pPr>
      <w:r w:rsidRPr="00D3062E">
        <w:t xml:space="preserve">      required:</w:t>
      </w:r>
    </w:p>
    <w:p w14:paraId="78795A74" w14:textId="77777777" w:rsidR="00B110B4" w:rsidRPr="00D3062E" w:rsidRDefault="00B110B4" w:rsidP="00B110B4">
      <w:pPr>
        <w:pStyle w:val="PL"/>
      </w:pPr>
      <w:r w:rsidRPr="00D3062E">
        <w:t xml:space="preserve">        - perfResults</w:t>
      </w:r>
    </w:p>
    <w:p w14:paraId="62900F2C" w14:textId="77777777" w:rsidR="00B110B4" w:rsidRPr="00D3062E" w:rsidRDefault="00B110B4" w:rsidP="00B110B4">
      <w:pPr>
        <w:pStyle w:val="PL"/>
      </w:pPr>
      <w:r w:rsidRPr="00D3062E">
        <w:t xml:space="preserve">      anyOf:</w:t>
      </w:r>
    </w:p>
    <w:p w14:paraId="4BA2EEB7" w14:textId="77777777" w:rsidR="00B110B4" w:rsidRPr="00D3062E" w:rsidRDefault="00B110B4" w:rsidP="00B110B4">
      <w:pPr>
        <w:pStyle w:val="PL"/>
      </w:pPr>
      <w:r w:rsidRPr="00D3062E">
        <w:t xml:space="preserve">        - required: [valServId]</w:t>
      </w:r>
    </w:p>
    <w:p w14:paraId="44ACB341" w14:textId="77777777" w:rsidR="00B110B4" w:rsidRPr="00D3062E" w:rsidRDefault="00B110B4" w:rsidP="00B110B4">
      <w:pPr>
        <w:pStyle w:val="PL"/>
      </w:pPr>
      <w:r w:rsidRPr="00D3062E">
        <w:t xml:space="preserve">        - required: [netSliceIds]</w:t>
      </w:r>
    </w:p>
    <w:p w14:paraId="3065971C" w14:textId="77777777" w:rsidR="00B110B4" w:rsidRPr="00D3062E" w:rsidRDefault="00B110B4" w:rsidP="00B110B4">
      <w:pPr>
        <w:pStyle w:val="PL"/>
      </w:pPr>
    </w:p>
    <w:p w14:paraId="4462E67D" w14:textId="77777777" w:rsidR="00B110B4" w:rsidRPr="00D3062E" w:rsidRDefault="00B110B4" w:rsidP="00B110B4">
      <w:pPr>
        <w:pStyle w:val="PL"/>
      </w:pPr>
      <w:r w:rsidRPr="00D3062E">
        <w:t xml:space="preserve">    MonPerfAnalyRes:</w:t>
      </w:r>
    </w:p>
    <w:p w14:paraId="213110AB" w14:textId="77777777" w:rsidR="00B110B4" w:rsidRPr="00D3062E" w:rsidRDefault="00B110B4" w:rsidP="00B110B4">
      <w:pPr>
        <w:pStyle w:val="PL"/>
        <w:rPr>
          <w:lang w:eastAsia="zh-CN"/>
        </w:rPr>
      </w:pPr>
      <w:r w:rsidRPr="00D3062E">
        <w:t xml:space="preserve">      description: </w:t>
      </w:r>
      <w:r w:rsidRPr="00D3062E">
        <w:rPr>
          <w:lang w:eastAsia="zh-CN"/>
        </w:rPr>
        <w:t>&gt;</w:t>
      </w:r>
    </w:p>
    <w:p w14:paraId="72593FFE" w14:textId="77777777" w:rsidR="00B110B4" w:rsidRPr="00D3062E" w:rsidRDefault="00B110B4" w:rsidP="00B110B4">
      <w:pPr>
        <w:pStyle w:val="PL"/>
      </w:pPr>
      <w:r w:rsidRPr="00D3062E">
        <w:t xml:space="preserve">        Represents a monitored performance or analytics</w:t>
      </w:r>
      <w:r w:rsidRPr="00D3062E">
        <w:rPr>
          <w:rFonts w:cs="Arial"/>
          <w:szCs w:val="18"/>
        </w:rPr>
        <w:t xml:space="preserve"> result</w:t>
      </w:r>
      <w:r w:rsidRPr="00D3062E">
        <w:t>.</w:t>
      </w:r>
    </w:p>
    <w:p w14:paraId="64F8E53D" w14:textId="77777777" w:rsidR="00B110B4" w:rsidRPr="00D3062E" w:rsidRDefault="00B110B4" w:rsidP="00B110B4">
      <w:pPr>
        <w:pStyle w:val="PL"/>
        <w:rPr>
          <w:lang w:eastAsia="zh-CN"/>
        </w:rPr>
      </w:pPr>
      <w:r w:rsidRPr="00D3062E">
        <w:t xml:space="preserve">        metric.</w:t>
      </w:r>
    </w:p>
    <w:p w14:paraId="3B7F39A4" w14:textId="77777777" w:rsidR="00B110B4" w:rsidRPr="00D3062E" w:rsidRDefault="00B110B4" w:rsidP="00B110B4">
      <w:pPr>
        <w:pStyle w:val="PL"/>
      </w:pPr>
      <w:r w:rsidRPr="00D3062E">
        <w:t xml:space="preserve">      type: object</w:t>
      </w:r>
    </w:p>
    <w:p w14:paraId="1AD3124F" w14:textId="77777777" w:rsidR="00B110B4" w:rsidRPr="00D3062E" w:rsidRDefault="00B110B4" w:rsidP="00B110B4">
      <w:pPr>
        <w:pStyle w:val="PL"/>
      </w:pPr>
      <w:r w:rsidRPr="00D3062E">
        <w:t xml:space="preserve">      properties:</w:t>
      </w:r>
    </w:p>
    <w:p w14:paraId="2E723059" w14:textId="77777777" w:rsidR="00B110B4" w:rsidRPr="00D3062E" w:rsidRDefault="00B110B4" w:rsidP="00B110B4">
      <w:pPr>
        <w:pStyle w:val="PL"/>
        <w:rPr>
          <w:lang w:val="en-US" w:eastAsia="es-ES"/>
        </w:rPr>
      </w:pPr>
      <w:r w:rsidRPr="00D3062E">
        <w:rPr>
          <w:lang w:val="en-US" w:eastAsia="es-ES"/>
        </w:rPr>
        <w:t xml:space="preserve">        </w:t>
      </w:r>
      <w:r w:rsidRPr="00D3062E">
        <w:t>monNetSliceIds</w:t>
      </w:r>
      <w:r w:rsidRPr="00D3062E">
        <w:rPr>
          <w:lang w:val="en-US" w:eastAsia="es-ES"/>
        </w:rPr>
        <w:t>:</w:t>
      </w:r>
    </w:p>
    <w:p w14:paraId="6DB5A364" w14:textId="77777777" w:rsidR="00B110B4" w:rsidRPr="00D3062E" w:rsidRDefault="00B110B4" w:rsidP="00B110B4">
      <w:pPr>
        <w:pStyle w:val="PL"/>
        <w:rPr>
          <w:lang w:val="en-US" w:eastAsia="es-ES"/>
        </w:rPr>
      </w:pPr>
      <w:r w:rsidRPr="00D3062E">
        <w:rPr>
          <w:lang w:val="en-US" w:eastAsia="es-ES"/>
        </w:rPr>
        <w:t xml:space="preserve">          type: array</w:t>
      </w:r>
    </w:p>
    <w:p w14:paraId="6C4A2418" w14:textId="77777777" w:rsidR="00B110B4" w:rsidRPr="00D3062E" w:rsidRDefault="00B110B4" w:rsidP="00B110B4">
      <w:pPr>
        <w:pStyle w:val="PL"/>
        <w:rPr>
          <w:lang w:val="en-US" w:eastAsia="es-ES"/>
        </w:rPr>
      </w:pPr>
      <w:r w:rsidRPr="00D3062E">
        <w:rPr>
          <w:lang w:val="en-US" w:eastAsia="es-ES"/>
        </w:rPr>
        <w:t xml:space="preserve">          items:</w:t>
      </w:r>
    </w:p>
    <w:p w14:paraId="735794CB" w14:textId="77777777" w:rsidR="00B110B4" w:rsidRPr="00D3062E" w:rsidRDefault="00B110B4" w:rsidP="00B110B4">
      <w:pPr>
        <w:pStyle w:val="PL"/>
      </w:pPr>
      <w:r w:rsidRPr="00D3062E">
        <w:t xml:space="preserve">            $ref: 'TS29435_NSCE_PolicyManagement.yaml#/components/schemas/NetSliceId'</w:t>
      </w:r>
    </w:p>
    <w:p w14:paraId="01F41521" w14:textId="77777777" w:rsidR="00B110B4" w:rsidRPr="00D3062E" w:rsidRDefault="00B110B4" w:rsidP="00B110B4">
      <w:pPr>
        <w:pStyle w:val="PL"/>
        <w:rPr>
          <w:lang w:val="en-US" w:eastAsia="es-ES"/>
        </w:rPr>
      </w:pPr>
      <w:r w:rsidRPr="00D3062E">
        <w:rPr>
          <w:lang w:val="en-US" w:eastAsia="es-ES"/>
        </w:rPr>
        <w:t xml:space="preserve">          minItems: 1</w:t>
      </w:r>
    </w:p>
    <w:p w14:paraId="0BDB3D54" w14:textId="77777777" w:rsidR="00B110B4" w:rsidRPr="00D3062E" w:rsidRDefault="00B110B4" w:rsidP="00B110B4">
      <w:pPr>
        <w:pStyle w:val="PL"/>
        <w:rPr>
          <w:lang w:val="en-US" w:eastAsia="es-ES"/>
        </w:rPr>
      </w:pPr>
      <w:r w:rsidRPr="00D3062E">
        <w:rPr>
          <w:lang w:val="en-US" w:eastAsia="es-ES"/>
        </w:rPr>
        <w:t xml:space="preserve">        </w:t>
      </w:r>
      <w:r w:rsidRPr="00D3062E">
        <w:t>metricName</w:t>
      </w:r>
      <w:r w:rsidRPr="00D3062E">
        <w:rPr>
          <w:lang w:val="en-US" w:eastAsia="es-ES"/>
        </w:rPr>
        <w:t>:</w:t>
      </w:r>
    </w:p>
    <w:p w14:paraId="74CC64AE" w14:textId="77777777" w:rsidR="00B110B4" w:rsidRPr="00D3062E" w:rsidRDefault="00B110B4" w:rsidP="00B110B4">
      <w:pPr>
        <w:pStyle w:val="PL"/>
      </w:pPr>
      <w:r w:rsidRPr="00D3062E">
        <w:t xml:space="preserve">          $ref: '#/components/schemas/MonPerfMetric'</w:t>
      </w:r>
    </w:p>
    <w:p w14:paraId="603F5BA3" w14:textId="77777777" w:rsidR="00B110B4" w:rsidRPr="00D3062E" w:rsidRDefault="00B110B4" w:rsidP="00B110B4">
      <w:pPr>
        <w:pStyle w:val="PL"/>
      </w:pPr>
      <w:r w:rsidRPr="00D3062E">
        <w:t xml:space="preserve">        metricCustName:</w:t>
      </w:r>
    </w:p>
    <w:p w14:paraId="79AB779E" w14:textId="77777777" w:rsidR="00B110B4" w:rsidRPr="00D3062E" w:rsidRDefault="00B110B4" w:rsidP="00B110B4">
      <w:pPr>
        <w:pStyle w:val="PL"/>
      </w:pPr>
      <w:r w:rsidRPr="00D3062E">
        <w:t xml:space="preserve">          type: string</w:t>
      </w:r>
    </w:p>
    <w:p w14:paraId="4218EED2" w14:textId="77777777" w:rsidR="00B110B4" w:rsidRPr="00D3062E" w:rsidRDefault="00B110B4" w:rsidP="00B110B4">
      <w:pPr>
        <w:pStyle w:val="PL"/>
      </w:pPr>
      <w:r w:rsidRPr="00D3062E">
        <w:t xml:space="preserve">        metricValue:</w:t>
      </w:r>
    </w:p>
    <w:p w14:paraId="518EC308" w14:textId="77777777" w:rsidR="00B110B4" w:rsidRPr="00D3062E" w:rsidRDefault="00B110B4" w:rsidP="00B110B4">
      <w:pPr>
        <w:pStyle w:val="PL"/>
      </w:pPr>
      <w:r w:rsidRPr="00D3062E">
        <w:t xml:space="preserve">          $ref: 'TS29122_CommonData.yaml#/components/schemas/</w:t>
      </w:r>
      <w:r w:rsidRPr="00D3062E">
        <w:rPr>
          <w:lang w:eastAsia="zh-CN"/>
        </w:rPr>
        <w:t>Bytes</w:t>
      </w:r>
      <w:r w:rsidRPr="00D3062E">
        <w:t>'</w:t>
      </w:r>
    </w:p>
    <w:p w14:paraId="6CDCF474" w14:textId="77777777" w:rsidR="00B110B4" w:rsidRPr="00D3062E" w:rsidRDefault="00B110B4" w:rsidP="00B110B4">
      <w:pPr>
        <w:pStyle w:val="PL"/>
      </w:pPr>
      <w:r w:rsidRPr="00D3062E">
        <w:t xml:space="preserve">      required:</w:t>
      </w:r>
    </w:p>
    <w:p w14:paraId="739AEB37" w14:textId="77777777" w:rsidR="00B110B4" w:rsidRPr="00D3062E" w:rsidRDefault="00B110B4" w:rsidP="00B110B4">
      <w:pPr>
        <w:pStyle w:val="PL"/>
      </w:pPr>
      <w:r w:rsidRPr="00D3062E">
        <w:t xml:space="preserve">        - metricName</w:t>
      </w:r>
    </w:p>
    <w:p w14:paraId="193E9E89" w14:textId="77777777" w:rsidR="00B110B4" w:rsidRPr="00D3062E" w:rsidRDefault="00B110B4" w:rsidP="00B110B4">
      <w:pPr>
        <w:pStyle w:val="PL"/>
      </w:pPr>
      <w:r w:rsidRPr="00D3062E">
        <w:t xml:space="preserve">        - metricValue</w:t>
      </w:r>
    </w:p>
    <w:p w14:paraId="1254A37F" w14:textId="77777777" w:rsidR="00B110B4" w:rsidRPr="00D3062E" w:rsidRDefault="00B110B4" w:rsidP="00B110B4">
      <w:pPr>
        <w:pStyle w:val="PL"/>
      </w:pPr>
    </w:p>
    <w:p w14:paraId="5410FBAE" w14:textId="77777777" w:rsidR="00B110B4" w:rsidRPr="00D3062E" w:rsidRDefault="00B110B4" w:rsidP="00B110B4">
      <w:pPr>
        <w:pStyle w:val="PL"/>
      </w:pPr>
      <w:r w:rsidRPr="00D3062E">
        <w:t xml:space="preserve">    MonitoringReq:</w:t>
      </w:r>
    </w:p>
    <w:p w14:paraId="2A94130F" w14:textId="77777777" w:rsidR="00B110B4" w:rsidRPr="00D3062E" w:rsidRDefault="00B110B4" w:rsidP="00B110B4">
      <w:pPr>
        <w:pStyle w:val="PL"/>
        <w:rPr>
          <w:lang w:eastAsia="zh-CN"/>
        </w:rPr>
      </w:pPr>
      <w:r w:rsidRPr="00D3062E">
        <w:t xml:space="preserve">      description: </w:t>
      </w:r>
      <w:r w:rsidRPr="00D3062E">
        <w:rPr>
          <w:lang w:eastAsia="zh-CN"/>
        </w:rPr>
        <w:t>&gt;</w:t>
      </w:r>
    </w:p>
    <w:p w14:paraId="0DABFFEB" w14:textId="77777777" w:rsidR="00B110B4" w:rsidRPr="00D3062E" w:rsidRDefault="00B110B4" w:rsidP="00B110B4">
      <w:pPr>
        <w:pStyle w:val="PL"/>
      </w:pPr>
      <w:r w:rsidRPr="00D3062E">
        <w:t xml:space="preserve">        Represents a multiple slices related performance and analytics consolidated reporting</w:t>
      </w:r>
    </w:p>
    <w:p w14:paraId="1A858934" w14:textId="77777777" w:rsidR="00B110B4" w:rsidRPr="00D3062E" w:rsidRDefault="00B110B4" w:rsidP="00B110B4">
      <w:pPr>
        <w:pStyle w:val="PL"/>
        <w:rPr>
          <w:lang w:eastAsia="zh-CN"/>
        </w:rPr>
      </w:pPr>
      <w:r w:rsidRPr="00D3062E">
        <w:t xml:space="preserve">        request.</w:t>
      </w:r>
    </w:p>
    <w:p w14:paraId="0FED5786" w14:textId="77777777" w:rsidR="00B110B4" w:rsidRPr="00D3062E" w:rsidRDefault="00B110B4" w:rsidP="00B110B4">
      <w:pPr>
        <w:pStyle w:val="PL"/>
      </w:pPr>
      <w:r w:rsidRPr="00D3062E">
        <w:t xml:space="preserve">      type: object</w:t>
      </w:r>
    </w:p>
    <w:p w14:paraId="1F437C09" w14:textId="77777777" w:rsidR="00B110B4" w:rsidRPr="00D3062E" w:rsidRDefault="00B110B4" w:rsidP="00B110B4">
      <w:pPr>
        <w:pStyle w:val="PL"/>
      </w:pPr>
      <w:r w:rsidRPr="00D3062E">
        <w:t xml:space="preserve">      properties:</w:t>
      </w:r>
    </w:p>
    <w:p w14:paraId="7AFA1C43" w14:textId="77777777" w:rsidR="00B110B4" w:rsidRPr="00D3062E" w:rsidRDefault="00B110B4" w:rsidP="00B110B4">
      <w:pPr>
        <w:pStyle w:val="PL"/>
      </w:pPr>
      <w:r w:rsidRPr="00D3062E">
        <w:t xml:space="preserve">        monMetrics:</w:t>
      </w:r>
    </w:p>
    <w:p w14:paraId="681B42FA" w14:textId="77777777" w:rsidR="00B110B4" w:rsidRPr="00D3062E" w:rsidRDefault="00B110B4" w:rsidP="00B110B4">
      <w:pPr>
        <w:pStyle w:val="PL"/>
      </w:pPr>
      <w:r w:rsidRPr="00D3062E">
        <w:t xml:space="preserve">          type: array</w:t>
      </w:r>
    </w:p>
    <w:p w14:paraId="78E56EC6" w14:textId="77777777" w:rsidR="00B110B4" w:rsidRPr="00D3062E" w:rsidRDefault="00B110B4" w:rsidP="00B110B4">
      <w:pPr>
        <w:pStyle w:val="PL"/>
      </w:pPr>
      <w:r w:rsidRPr="00D3062E">
        <w:t xml:space="preserve">          items:</w:t>
      </w:r>
    </w:p>
    <w:p w14:paraId="14D788BC" w14:textId="77777777" w:rsidR="00B110B4" w:rsidRPr="00D3062E" w:rsidRDefault="00B110B4" w:rsidP="00B110B4">
      <w:pPr>
        <w:pStyle w:val="PL"/>
      </w:pPr>
      <w:r w:rsidRPr="00D3062E">
        <w:t xml:space="preserve">            $ref: '#/components/schemas/MonReqMetrics'</w:t>
      </w:r>
    </w:p>
    <w:p w14:paraId="2BA54FDE" w14:textId="77777777" w:rsidR="00B110B4" w:rsidRPr="00D3062E" w:rsidRDefault="00B110B4" w:rsidP="00B110B4">
      <w:pPr>
        <w:pStyle w:val="PL"/>
      </w:pPr>
      <w:r w:rsidRPr="00D3062E">
        <w:t xml:space="preserve">          minItems: 1</w:t>
      </w:r>
    </w:p>
    <w:p w14:paraId="7FF5BAA1" w14:textId="77777777" w:rsidR="00B110B4" w:rsidRPr="00D3062E" w:rsidRDefault="00B110B4" w:rsidP="00B110B4">
      <w:pPr>
        <w:pStyle w:val="PL"/>
      </w:pPr>
      <w:r w:rsidRPr="00D3062E">
        <w:t xml:space="preserve">        suppFeat:</w:t>
      </w:r>
    </w:p>
    <w:p w14:paraId="1105C188" w14:textId="77777777" w:rsidR="00B110B4" w:rsidRPr="00D3062E" w:rsidRDefault="00B110B4" w:rsidP="00B110B4">
      <w:pPr>
        <w:pStyle w:val="PL"/>
      </w:pPr>
      <w:r w:rsidRPr="00D3062E">
        <w:t xml:space="preserve">          $ref: 'TS29571_CommonData.yaml#/components/schemas/SupportedFeatures'</w:t>
      </w:r>
    </w:p>
    <w:p w14:paraId="24DE2871" w14:textId="77777777" w:rsidR="00B110B4" w:rsidRPr="00D3062E" w:rsidRDefault="00B110B4" w:rsidP="00B110B4">
      <w:pPr>
        <w:pStyle w:val="PL"/>
      </w:pPr>
      <w:r w:rsidRPr="00D3062E">
        <w:t xml:space="preserve">      required:</w:t>
      </w:r>
    </w:p>
    <w:p w14:paraId="79C24D11" w14:textId="77777777" w:rsidR="00B110B4" w:rsidRPr="00D3062E" w:rsidRDefault="00B110B4" w:rsidP="00B110B4">
      <w:pPr>
        <w:pStyle w:val="PL"/>
      </w:pPr>
      <w:r w:rsidRPr="00D3062E">
        <w:t xml:space="preserve">        - monMetrics</w:t>
      </w:r>
    </w:p>
    <w:p w14:paraId="2E137319" w14:textId="77777777" w:rsidR="00B110B4" w:rsidRPr="00D3062E" w:rsidRDefault="00B110B4" w:rsidP="00B110B4">
      <w:pPr>
        <w:pStyle w:val="PL"/>
      </w:pPr>
    </w:p>
    <w:p w14:paraId="3B334B8B" w14:textId="77777777" w:rsidR="00B110B4" w:rsidRPr="00D3062E" w:rsidRDefault="00B110B4" w:rsidP="00B110B4">
      <w:pPr>
        <w:pStyle w:val="PL"/>
      </w:pPr>
      <w:r w:rsidRPr="00D3062E">
        <w:t xml:space="preserve">    MonitoringResp:</w:t>
      </w:r>
    </w:p>
    <w:p w14:paraId="39E5D595" w14:textId="77777777" w:rsidR="00B110B4" w:rsidRPr="00D3062E" w:rsidRDefault="00B110B4" w:rsidP="00B110B4">
      <w:pPr>
        <w:pStyle w:val="PL"/>
        <w:rPr>
          <w:lang w:eastAsia="zh-CN"/>
        </w:rPr>
      </w:pPr>
      <w:r w:rsidRPr="00D3062E">
        <w:t xml:space="preserve">      description: </w:t>
      </w:r>
      <w:r w:rsidRPr="00D3062E">
        <w:rPr>
          <w:lang w:eastAsia="zh-CN"/>
        </w:rPr>
        <w:t>&gt;</w:t>
      </w:r>
    </w:p>
    <w:p w14:paraId="413F96E9" w14:textId="77777777" w:rsidR="00B110B4" w:rsidRPr="00D3062E" w:rsidRDefault="00B110B4" w:rsidP="00B110B4">
      <w:pPr>
        <w:pStyle w:val="PL"/>
      </w:pPr>
      <w:r w:rsidRPr="00D3062E">
        <w:t xml:space="preserve">        Represents a multiple slices related performance and analytics consolidated reporting</w:t>
      </w:r>
    </w:p>
    <w:p w14:paraId="3F8D440F" w14:textId="77777777" w:rsidR="00B110B4" w:rsidRPr="00D3062E" w:rsidRDefault="00B110B4" w:rsidP="00B110B4">
      <w:pPr>
        <w:pStyle w:val="PL"/>
        <w:rPr>
          <w:lang w:eastAsia="zh-CN"/>
        </w:rPr>
      </w:pPr>
      <w:r w:rsidRPr="00D3062E">
        <w:t xml:space="preserve">        response.</w:t>
      </w:r>
    </w:p>
    <w:p w14:paraId="2978BE01" w14:textId="77777777" w:rsidR="00B110B4" w:rsidRPr="00D3062E" w:rsidRDefault="00B110B4" w:rsidP="00B110B4">
      <w:pPr>
        <w:pStyle w:val="PL"/>
      </w:pPr>
      <w:r w:rsidRPr="00D3062E">
        <w:t xml:space="preserve">      type: object</w:t>
      </w:r>
    </w:p>
    <w:p w14:paraId="181DFBF1" w14:textId="77777777" w:rsidR="00B110B4" w:rsidRPr="00D3062E" w:rsidRDefault="00B110B4" w:rsidP="00B110B4">
      <w:pPr>
        <w:pStyle w:val="PL"/>
      </w:pPr>
      <w:r w:rsidRPr="00D3062E">
        <w:t xml:space="preserve">      properties:</w:t>
      </w:r>
    </w:p>
    <w:p w14:paraId="5156FC48" w14:textId="77777777" w:rsidR="00B110B4" w:rsidRPr="00D3062E" w:rsidRDefault="00B110B4" w:rsidP="00B110B4">
      <w:pPr>
        <w:pStyle w:val="PL"/>
      </w:pPr>
      <w:r w:rsidRPr="00D3062E">
        <w:t xml:space="preserve">        perfResults:</w:t>
      </w:r>
    </w:p>
    <w:p w14:paraId="111924AF" w14:textId="77777777" w:rsidR="00B110B4" w:rsidRPr="00D3062E" w:rsidRDefault="00B110B4" w:rsidP="00B110B4">
      <w:pPr>
        <w:pStyle w:val="PL"/>
      </w:pPr>
      <w:r w:rsidRPr="00D3062E">
        <w:t xml:space="preserve">          type: array</w:t>
      </w:r>
    </w:p>
    <w:p w14:paraId="0CA10ED7" w14:textId="77777777" w:rsidR="00B110B4" w:rsidRPr="00D3062E" w:rsidRDefault="00B110B4" w:rsidP="00B110B4">
      <w:pPr>
        <w:pStyle w:val="PL"/>
      </w:pPr>
      <w:r w:rsidRPr="00D3062E">
        <w:t xml:space="preserve">          items:</w:t>
      </w:r>
    </w:p>
    <w:p w14:paraId="19C3099A" w14:textId="77777777" w:rsidR="00B110B4" w:rsidRPr="00D3062E" w:rsidRDefault="00B110B4" w:rsidP="00B110B4">
      <w:pPr>
        <w:pStyle w:val="PL"/>
      </w:pPr>
      <w:r w:rsidRPr="00D3062E">
        <w:t xml:space="preserve">            $ref: '#/components/schemas/MonRespRepData'</w:t>
      </w:r>
    </w:p>
    <w:p w14:paraId="6A5414F6" w14:textId="77777777" w:rsidR="00B110B4" w:rsidRPr="00D3062E" w:rsidRDefault="00B110B4" w:rsidP="00B110B4">
      <w:pPr>
        <w:pStyle w:val="PL"/>
      </w:pPr>
      <w:r w:rsidRPr="00D3062E">
        <w:t xml:space="preserve">          minItems: 1</w:t>
      </w:r>
    </w:p>
    <w:p w14:paraId="36B50E2A" w14:textId="77777777" w:rsidR="00B110B4" w:rsidRPr="00D3062E" w:rsidRDefault="00B110B4" w:rsidP="00B110B4">
      <w:pPr>
        <w:pStyle w:val="PL"/>
      </w:pPr>
      <w:r w:rsidRPr="00D3062E">
        <w:t xml:space="preserve">        suppFeat:</w:t>
      </w:r>
    </w:p>
    <w:p w14:paraId="5AED3134" w14:textId="77777777" w:rsidR="00B110B4" w:rsidRPr="00D3062E" w:rsidRDefault="00B110B4" w:rsidP="00B110B4">
      <w:pPr>
        <w:pStyle w:val="PL"/>
      </w:pPr>
      <w:r w:rsidRPr="00D3062E">
        <w:t xml:space="preserve">          $ref: 'TS29571_CommonData.yaml#/components/schemas/SupportedFeatures'</w:t>
      </w:r>
    </w:p>
    <w:p w14:paraId="588590D3" w14:textId="77777777" w:rsidR="00B110B4" w:rsidRPr="00D3062E" w:rsidRDefault="00B110B4" w:rsidP="00B110B4">
      <w:pPr>
        <w:pStyle w:val="PL"/>
      </w:pPr>
      <w:r w:rsidRPr="00D3062E">
        <w:t xml:space="preserve">      required:</w:t>
      </w:r>
    </w:p>
    <w:p w14:paraId="1711CEF0" w14:textId="77777777" w:rsidR="00B110B4" w:rsidRPr="00D3062E" w:rsidRDefault="00B110B4" w:rsidP="00B110B4">
      <w:pPr>
        <w:pStyle w:val="PL"/>
      </w:pPr>
      <w:r w:rsidRPr="00D3062E">
        <w:t xml:space="preserve">        - perfResults</w:t>
      </w:r>
    </w:p>
    <w:p w14:paraId="213C9053" w14:textId="77777777" w:rsidR="00B110B4" w:rsidRPr="00D3062E" w:rsidRDefault="00B110B4" w:rsidP="00B110B4">
      <w:pPr>
        <w:pStyle w:val="PL"/>
      </w:pPr>
    </w:p>
    <w:p w14:paraId="2B799067" w14:textId="77777777" w:rsidR="00B110B4" w:rsidRPr="00D3062E" w:rsidRDefault="00B110B4" w:rsidP="00B110B4">
      <w:pPr>
        <w:pStyle w:val="PL"/>
      </w:pPr>
      <w:r w:rsidRPr="00D3062E">
        <w:t xml:space="preserve">    MonReqMetrics:</w:t>
      </w:r>
    </w:p>
    <w:p w14:paraId="71A5877F" w14:textId="77777777" w:rsidR="00B110B4" w:rsidRPr="00D3062E" w:rsidRDefault="00B110B4" w:rsidP="00B110B4">
      <w:pPr>
        <w:pStyle w:val="PL"/>
        <w:rPr>
          <w:lang w:eastAsia="zh-CN"/>
        </w:rPr>
      </w:pPr>
      <w:r w:rsidRPr="00D3062E">
        <w:t xml:space="preserve">      description: </w:t>
      </w:r>
      <w:r w:rsidRPr="00D3062E">
        <w:rPr>
          <w:lang w:eastAsia="zh-CN"/>
        </w:rPr>
        <w:t>&gt;</w:t>
      </w:r>
    </w:p>
    <w:p w14:paraId="764C094C" w14:textId="77777777" w:rsidR="00B110B4" w:rsidRPr="00D3062E" w:rsidRDefault="00B110B4" w:rsidP="00B110B4">
      <w:pPr>
        <w:pStyle w:val="PL"/>
      </w:pPr>
      <w:r w:rsidRPr="00D3062E">
        <w:t xml:space="preserve">        Represents the parameters of a network slice related </w:t>
      </w:r>
      <w:r w:rsidRPr="00D3062E">
        <w:rPr>
          <w:rFonts w:cs="Arial"/>
          <w:szCs w:val="18"/>
        </w:rPr>
        <w:t>performance and analytics</w:t>
      </w:r>
      <w:r w:rsidRPr="00D3062E">
        <w:t xml:space="preserve"> monitoring</w:t>
      </w:r>
    </w:p>
    <w:p w14:paraId="5E0D93AE" w14:textId="77777777" w:rsidR="00B110B4" w:rsidRPr="00D3062E" w:rsidRDefault="00B110B4" w:rsidP="00B110B4">
      <w:pPr>
        <w:pStyle w:val="PL"/>
      </w:pPr>
      <w:r w:rsidRPr="00D3062E">
        <w:t xml:space="preserve">        metric used within a multiple slices related performance and analytics consolidated</w:t>
      </w:r>
    </w:p>
    <w:p w14:paraId="49E769C7" w14:textId="77777777" w:rsidR="00B110B4" w:rsidRPr="00D3062E" w:rsidRDefault="00B110B4" w:rsidP="00B110B4">
      <w:pPr>
        <w:pStyle w:val="PL"/>
        <w:rPr>
          <w:lang w:eastAsia="zh-CN"/>
        </w:rPr>
      </w:pPr>
      <w:r w:rsidRPr="00D3062E">
        <w:t xml:space="preserve">        reporting request.</w:t>
      </w:r>
    </w:p>
    <w:p w14:paraId="4DD1E2E4" w14:textId="77777777" w:rsidR="00B110B4" w:rsidRPr="00D3062E" w:rsidRDefault="00B110B4" w:rsidP="00B110B4">
      <w:pPr>
        <w:pStyle w:val="PL"/>
      </w:pPr>
      <w:r w:rsidRPr="00D3062E">
        <w:t xml:space="preserve">      type: object</w:t>
      </w:r>
    </w:p>
    <w:p w14:paraId="07FA1860" w14:textId="77777777" w:rsidR="00B110B4" w:rsidRPr="00D3062E" w:rsidRDefault="00B110B4" w:rsidP="00B110B4">
      <w:pPr>
        <w:pStyle w:val="PL"/>
      </w:pPr>
      <w:r w:rsidRPr="00D3062E">
        <w:t xml:space="preserve">      properties:</w:t>
      </w:r>
    </w:p>
    <w:p w14:paraId="2085E2A9" w14:textId="77777777" w:rsidR="00B110B4" w:rsidRPr="00D3062E" w:rsidRDefault="00B110B4" w:rsidP="00B110B4">
      <w:pPr>
        <w:pStyle w:val="PL"/>
        <w:rPr>
          <w:lang w:val="en-US" w:eastAsia="es-ES"/>
        </w:rPr>
      </w:pPr>
      <w:r w:rsidRPr="00D3062E">
        <w:rPr>
          <w:lang w:val="en-US" w:eastAsia="es-ES"/>
        </w:rPr>
        <w:t xml:space="preserve">        </w:t>
      </w:r>
      <w:r w:rsidRPr="00D3062E">
        <w:t>valServId</w:t>
      </w:r>
      <w:r w:rsidRPr="00D3062E">
        <w:rPr>
          <w:lang w:val="en-US" w:eastAsia="es-ES"/>
        </w:rPr>
        <w:t>:</w:t>
      </w:r>
    </w:p>
    <w:p w14:paraId="4B552152" w14:textId="77777777" w:rsidR="00B110B4" w:rsidRPr="00D3062E" w:rsidRDefault="00B110B4" w:rsidP="00B110B4">
      <w:pPr>
        <w:pStyle w:val="PL"/>
        <w:rPr>
          <w:lang w:val="en-US" w:eastAsia="es-ES"/>
        </w:rPr>
      </w:pPr>
      <w:r w:rsidRPr="00D3062E">
        <w:rPr>
          <w:lang w:val="en-US" w:eastAsia="es-ES"/>
        </w:rPr>
        <w:t xml:space="preserve">          type: string</w:t>
      </w:r>
    </w:p>
    <w:p w14:paraId="1BEC1BE9" w14:textId="77777777" w:rsidR="00B110B4" w:rsidRPr="00D3062E" w:rsidRDefault="00B110B4" w:rsidP="00B110B4">
      <w:pPr>
        <w:pStyle w:val="PL"/>
        <w:rPr>
          <w:lang w:val="en-US" w:eastAsia="es-ES"/>
        </w:rPr>
      </w:pPr>
      <w:r w:rsidRPr="00D3062E">
        <w:rPr>
          <w:lang w:val="en-US" w:eastAsia="es-ES"/>
        </w:rPr>
        <w:t xml:space="preserve">        </w:t>
      </w:r>
      <w:r w:rsidRPr="00D3062E">
        <w:t>netSliceIds</w:t>
      </w:r>
      <w:r w:rsidRPr="00D3062E">
        <w:rPr>
          <w:lang w:val="en-US" w:eastAsia="es-ES"/>
        </w:rPr>
        <w:t>:</w:t>
      </w:r>
    </w:p>
    <w:p w14:paraId="4BF77A4F" w14:textId="77777777" w:rsidR="00B110B4" w:rsidRPr="00D3062E" w:rsidRDefault="00B110B4" w:rsidP="00B110B4">
      <w:pPr>
        <w:pStyle w:val="PL"/>
        <w:rPr>
          <w:lang w:val="en-US" w:eastAsia="es-ES"/>
        </w:rPr>
      </w:pPr>
      <w:r w:rsidRPr="00D3062E">
        <w:rPr>
          <w:lang w:val="en-US" w:eastAsia="es-ES"/>
        </w:rPr>
        <w:t xml:space="preserve">          type: array</w:t>
      </w:r>
    </w:p>
    <w:p w14:paraId="701BF92B" w14:textId="77777777" w:rsidR="00B110B4" w:rsidRPr="00D3062E" w:rsidRDefault="00B110B4" w:rsidP="00B110B4">
      <w:pPr>
        <w:pStyle w:val="PL"/>
        <w:rPr>
          <w:lang w:val="en-US" w:eastAsia="es-ES"/>
        </w:rPr>
      </w:pPr>
      <w:r w:rsidRPr="00D3062E">
        <w:rPr>
          <w:lang w:val="en-US" w:eastAsia="es-ES"/>
        </w:rPr>
        <w:t xml:space="preserve">          items:</w:t>
      </w:r>
    </w:p>
    <w:p w14:paraId="7C32E9F8" w14:textId="77777777" w:rsidR="00B110B4" w:rsidRPr="00D3062E" w:rsidRDefault="00B110B4" w:rsidP="00B110B4">
      <w:pPr>
        <w:pStyle w:val="PL"/>
      </w:pPr>
      <w:r w:rsidRPr="00D3062E">
        <w:t xml:space="preserve">            $ref: 'TS29435_NSCE_PolicyManagement.yaml#/components/schemas/NetSliceId'</w:t>
      </w:r>
    </w:p>
    <w:p w14:paraId="4846B8F8" w14:textId="77777777" w:rsidR="00B110B4" w:rsidRPr="00D3062E" w:rsidRDefault="00B110B4" w:rsidP="00B110B4">
      <w:pPr>
        <w:pStyle w:val="PL"/>
        <w:rPr>
          <w:lang w:val="en-US" w:eastAsia="es-ES"/>
        </w:rPr>
      </w:pPr>
      <w:r w:rsidRPr="00D3062E">
        <w:rPr>
          <w:lang w:val="en-US" w:eastAsia="es-ES"/>
        </w:rPr>
        <w:t xml:space="preserve">          minItems: 1</w:t>
      </w:r>
    </w:p>
    <w:p w14:paraId="5C32CEE5" w14:textId="77777777" w:rsidR="00B110B4" w:rsidRPr="00D3062E" w:rsidRDefault="00B110B4" w:rsidP="00B110B4">
      <w:pPr>
        <w:pStyle w:val="PL"/>
      </w:pPr>
      <w:r w:rsidRPr="00D3062E">
        <w:t xml:space="preserve">        perfAnalyList:</w:t>
      </w:r>
    </w:p>
    <w:p w14:paraId="24380800" w14:textId="77777777" w:rsidR="00B110B4" w:rsidRPr="00D3062E" w:rsidRDefault="00B110B4" w:rsidP="00B110B4">
      <w:pPr>
        <w:pStyle w:val="PL"/>
        <w:rPr>
          <w:lang w:val="en-US" w:eastAsia="es-ES"/>
        </w:rPr>
      </w:pPr>
      <w:r w:rsidRPr="00D3062E">
        <w:rPr>
          <w:lang w:val="en-US" w:eastAsia="es-ES"/>
        </w:rPr>
        <w:t xml:space="preserve">          type: array</w:t>
      </w:r>
    </w:p>
    <w:p w14:paraId="1497B58E" w14:textId="77777777" w:rsidR="00B110B4" w:rsidRPr="00D3062E" w:rsidRDefault="00B110B4" w:rsidP="00B110B4">
      <w:pPr>
        <w:pStyle w:val="PL"/>
        <w:rPr>
          <w:lang w:val="en-US" w:eastAsia="es-ES"/>
        </w:rPr>
      </w:pPr>
      <w:r w:rsidRPr="00D3062E">
        <w:rPr>
          <w:lang w:val="en-US" w:eastAsia="es-ES"/>
        </w:rPr>
        <w:t xml:space="preserve">          items:</w:t>
      </w:r>
    </w:p>
    <w:p w14:paraId="1B1CBBFD" w14:textId="77777777" w:rsidR="00B110B4" w:rsidRPr="00D3062E" w:rsidRDefault="00B110B4" w:rsidP="00B110B4">
      <w:pPr>
        <w:pStyle w:val="PL"/>
        <w:rPr>
          <w:lang w:val="en-US" w:eastAsia="es-ES"/>
        </w:rPr>
      </w:pPr>
      <w:r w:rsidRPr="00D3062E">
        <w:rPr>
          <w:lang w:val="en-US" w:eastAsia="es-ES"/>
        </w:rPr>
        <w:t xml:space="preserve">            $ref: '#/components/schemas/</w:t>
      </w:r>
      <w:r w:rsidRPr="00D3062E">
        <w:t>MonPerfAnalytics</w:t>
      </w:r>
      <w:r w:rsidRPr="00D3062E">
        <w:rPr>
          <w:lang w:val="en-US" w:eastAsia="es-ES"/>
        </w:rPr>
        <w:t>'</w:t>
      </w:r>
    </w:p>
    <w:p w14:paraId="3864A39D" w14:textId="77777777" w:rsidR="00B110B4" w:rsidRPr="00D3062E" w:rsidRDefault="00B110B4" w:rsidP="00B110B4">
      <w:pPr>
        <w:pStyle w:val="PL"/>
        <w:rPr>
          <w:lang w:val="en-US" w:eastAsia="es-ES"/>
        </w:rPr>
      </w:pPr>
      <w:r w:rsidRPr="00D3062E">
        <w:rPr>
          <w:lang w:val="en-US" w:eastAsia="es-ES"/>
        </w:rPr>
        <w:t xml:space="preserve">          minItems: 1</w:t>
      </w:r>
    </w:p>
    <w:p w14:paraId="07E59B8D" w14:textId="77777777" w:rsidR="00B110B4" w:rsidRPr="00D3062E" w:rsidRDefault="00B110B4" w:rsidP="00B110B4">
      <w:pPr>
        <w:pStyle w:val="PL"/>
      </w:pPr>
      <w:r w:rsidRPr="00D3062E">
        <w:t xml:space="preserve">        startTime:</w:t>
      </w:r>
    </w:p>
    <w:p w14:paraId="0E8D17B7" w14:textId="77777777" w:rsidR="00B110B4" w:rsidRPr="00D3062E" w:rsidRDefault="00B110B4" w:rsidP="00B110B4">
      <w:pPr>
        <w:pStyle w:val="PL"/>
      </w:pPr>
      <w:r w:rsidRPr="00D3062E">
        <w:t xml:space="preserve">          $ref: 'TS29122_CommonData.yaml#/components/schemas/</w:t>
      </w:r>
      <w:r w:rsidRPr="00D3062E">
        <w:rPr>
          <w:lang w:eastAsia="zh-CN"/>
        </w:rPr>
        <w:t>DateTime</w:t>
      </w:r>
      <w:r w:rsidRPr="00D3062E">
        <w:t>'</w:t>
      </w:r>
    </w:p>
    <w:p w14:paraId="55D37064" w14:textId="77777777" w:rsidR="00B110B4" w:rsidRPr="00D3062E" w:rsidRDefault="00B110B4" w:rsidP="00B110B4">
      <w:pPr>
        <w:pStyle w:val="PL"/>
      </w:pPr>
      <w:r w:rsidRPr="00D3062E">
        <w:t xml:space="preserve">        endTime:</w:t>
      </w:r>
    </w:p>
    <w:p w14:paraId="2B8B8CEA" w14:textId="77777777" w:rsidR="00B110B4" w:rsidRPr="00D3062E" w:rsidRDefault="00B110B4" w:rsidP="00B110B4">
      <w:pPr>
        <w:pStyle w:val="PL"/>
      </w:pPr>
      <w:r w:rsidRPr="00D3062E">
        <w:t xml:space="preserve">          $ref: 'TS29122_CommonData.yaml#/components/schemas/</w:t>
      </w:r>
      <w:r w:rsidRPr="00D3062E">
        <w:rPr>
          <w:lang w:eastAsia="zh-CN"/>
        </w:rPr>
        <w:t>DateTime</w:t>
      </w:r>
      <w:r w:rsidRPr="00D3062E">
        <w:t>'</w:t>
      </w:r>
    </w:p>
    <w:p w14:paraId="23A9A5A8" w14:textId="77777777" w:rsidR="00B110B4" w:rsidRPr="00D3062E" w:rsidRDefault="00B110B4" w:rsidP="00B110B4">
      <w:pPr>
        <w:pStyle w:val="PL"/>
      </w:pPr>
      <w:r w:rsidRPr="00D3062E">
        <w:t xml:space="preserve">      required:</w:t>
      </w:r>
    </w:p>
    <w:p w14:paraId="3E44DDCC" w14:textId="77777777" w:rsidR="00B110B4" w:rsidRPr="00D3062E" w:rsidRDefault="00B110B4" w:rsidP="00B110B4">
      <w:pPr>
        <w:pStyle w:val="PL"/>
      </w:pPr>
      <w:r w:rsidRPr="00D3062E">
        <w:t xml:space="preserve">        - perfAnalyList</w:t>
      </w:r>
    </w:p>
    <w:p w14:paraId="72FDA4B0" w14:textId="77777777" w:rsidR="00B110B4" w:rsidRPr="00D3062E" w:rsidRDefault="00B110B4" w:rsidP="00B110B4">
      <w:pPr>
        <w:pStyle w:val="PL"/>
      </w:pPr>
      <w:r w:rsidRPr="00D3062E">
        <w:t xml:space="preserve">        - startTime</w:t>
      </w:r>
    </w:p>
    <w:p w14:paraId="07A3DC04" w14:textId="77777777" w:rsidR="00B110B4" w:rsidRPr="00D3062E" w:rsidRDefault="00B110B4" w:rsidP="00B110B4">
      <w:pPr>
        <w:pStyle w:val="PL"/>
      </w:pPr>
      <w:r w:rsidRPr="00D3062E">
        <w:t xml:space="preserve">        - endTime</w:t>
      </w:r>
    </w:p>
    <w:p w14:paraId="343C4478" w14:textId="77777777" w:rsidR="00B110B4" w:rsidRPr="00D3062E" w:rsidRDefault="00B110B4" w:rsidP="00B110B4">
      <w:pPr>
        <w:pStyle w:val="PL"/>
      </w:pPr>
      <w:r w:rsidRPr="00D3062E">
        <w:t xml:space="preserve">      anyOf:</w:t>
      </w:r>
    </w:p>
    <w:p w14:paraId="071B8038" w14:textId="77777777" w:rsidR="00B110B4" w:rsidRPr="00D3062E" w:rsidRDefault="00B110B4" w:rsidP="00B110B4">
      <w:pPr>
        <w:pStyle w:val="PL"/>
      </w:pPr>
      <w:r w:rsidRPr="00D3062E">
        <w:t xml:space="preserve">        - required: [valServId]</w:t>
      </w:r>
    </w:p>
    <w:p w14:paraId="4512A8E7" w14:textId="77777777" w:rsidR="00B110B4" w:rsidRPr="00D3062E" w:rsidRDefault="00B110B4" w:rsidP="00B110B4">
      <w:pPr>
        <w:pStyle w:val="PL"/>
      </w:pPr>
      <w:r w:rsidRPr="00D3062E">
        <w:t xml:space="preserve">        - required: [netSliceIds]</w:t>
      </w:r>
    </w:p>
    <w:p w14:paraId="77E68779" w14:textId="77777777" w:rsidR="00B110B4" w:rsidRPr="00D3062E" w:rsidRDefault="00B110B4" w:rsidP="00B110B4">
      <w:pPr>
        <w:pStyle w:val="PL"/>
      </w:pPr>
    </w:p>
    <w:p w14:paraId="61E819D3" w14:textId="77777777" w:rsidR="00B110B4" w:rsidRPr="00D3062E" w:rsidRDefault="00B110B4" w:rsidP="00B110B4">
      <w:pPr>
        <w:pStyle w:val="PL"/>
      </w:pPr>
      <w:r w:rsidRPr="00D3062E">
        <w:t xml:space="preserve">    MonRespRepData:</w:t>
      </w:r>
    </w:p>
    <w:p w14:paraId="2033B102" w14:textId="77777777" w:rsidR="00B110B4" w:rsidRPr="00D3062E" w:rsidRDefault="00B110B4" w:rsidP="00B110B4">
      <w:pPr>
        <w:pStyle w:val="PL"/>
        <w:rPr>
          <w:lang w:eastAsia="zh-CN"/>
        </w:rPr>
      </w:pPr>
      <w:r w:rsidRPr="00D3062E">
        <w:t xml:space="preserve">      description: </w:t>
      </w:r>
      <w:r w:rsidRPr="00D3062E">
        <w:rPr>
          <w:lang w:eastAsia="zh-CN"/>
        </w:rPr>
        <w:t>&gt;</w:t>
      </w:r>
    </w:p>
    <w:p w14:paraId="7A1A6F24" w14:textId="77777777" w:rsidR="00B110B4" w:rsidRPr="00D3062E" w:rsidRDefault="00B110B4" w:rsidP="00B110B4">
      <w:pPr>
        <w:pStyle w:val="PL"/>
      </w:pPr>
      <w:r w:rsidRPr="00D3062E">
        <w:t xml:space="preserve">        Represents a network slice related </w:t>
      </w:r>
      <w:r w:rsidRPr="00D3062E">
        <w:rPr>
          <w:rFonts w:cs="Arial"/>
          <w:szCs w:val="18"/>
        </w:rPr>
        <w:t>performance and analytics</w:t>
      </w:r>
      <w:r w:rsidRPr="00D3062E">
        <w:t xml:space="preserve"> monitoring report instance</w:t>
      </w:r>
    </w:p>
    <w:p w14:paraId="6326BAFA" w14:textId="77777777" w:rsidR="00B110B4" w:rsidRPr="00D3062E" w:rsidRDefault="00B110B4" w:rsidP="00B110B4">
      <w:pPr>
        <w:pStyle w:val="PL"/>
      </w:pPr>
      <w:r w:rsidRPr="00D3062E">
        <w:t xml:space="preserve">        provided as part of a multiple slices related performance and analytics consolidated</w:t>
      </w:r>
    </w:p>
    <w:p w14:paraId="5FDFEF3F" w14:textId="77777777" w:rsidR="00B110B4" w:rsidRPr="00D3062E" w:rsidRDefault="00B110B4" w:rsidP="00B110B4">
      <w:pPr>
        <w:pStyle w:val="PL"/>
      </w:pPr>
      <w:r w:rsidRPr="00D3062E">
        <w:t xml:space="preserve">        reporting response.</w:t>
      </w:r>
    </w:p>
    <w:p w14:paraId="2CEA2957" w14:textId="77777777" w:rsidR="00B110B4" w:rsidRPr="00D3062E" w:rsidRDefault="00B110B4" w:rsidP="00B110B4">
      <w:pPr>
        <w:pStyle w:val="PL"/>
      </w:pPr>
      <w:r w:rsidRPr="00D3062E">
        <w:t xml:space="preserve">      type: object</w:t>
      </w:r>
    </w:p>
    <w:p w14:paraId="2E40C633" w14:textId="77777777" w:rsidR="00B110B4" w:rsidRPr="00D3062E" w:rsidRDefault="00B110B4" w:rsidP="00B110B4">
      <w:pPr>
        <w:pStyle w:val="PL"/>
      </w:pPr>
      <w:r w:rsidRPr="00D3062E">
        <w:t xml:space="preserve">      properties:</w:t>
      </w:r>
    </w:p>
    <w:p w14:paraId="060052F8" w14:textId="77777777" w:rsidR="00B110B4" w:rsidRPr="00D3062E" w:rsidRDefault="00B110B4" w:rsidP="00B110B4">
      <w:pPr>
        <w:pStyle w:val="PL"/>
        <w:rPr>
          <w:lang w:val="en-US" w:eastAsia="es-ES"/>
        </w:rPr>
      </w:pPr>
      <w:r w:rsidRPr="00D3062E">
        <w:rPr>
          <w:lang w:val="en-US" w:eastAsia="es-ES"/>
        </w:rPr>
        <w:t xml:space="preserve">        </w:t>
      </w:r>
      <w:r w:rsidRPr="00D3062E">
        <w:t>valServId</w:t>
      </w:r>
      <w:r w:rsidRPr="00D3062E">
        <w:rPr>
          <w:lang w:val="en-US" w:eastAsia="es-ES"/>
        </w:rPr>
        <w:t>:</w:t>
      </w:r>
    </w:p>
    <w:p w14:paraId="557BAFA9" w14:textId="77777777" w:rsidR="00B110B4" w:rsidRPr="00D3062E" w:rsidRDefault="00B110B4" w:rsidP="00B110B4">
      <w:pPr>
        <w:pStyle w:val="PL"/>
        <w:rPr>
          <w:lang w:val="en-US" w:eastAsia="es-ES"/>
        </w:rPr>
      </w:pPr>
      <w:r w:rsidRPr="00D3062E">
        <w:rPr>
          <w:lang w:val="en-US" w:eastAsia="es-ES"/>
        </w:rPr>
        <w:t xml:space="preserve">          type: string</w:t>
      </w:r>
    </w:p>
    <w:p w14:paraId="050ECFBF" w14:textId="77777777" w:rsidR="00B110B4" w:rsidRPr="00D3062E" w:rsidRDefault="00B110B4" w:rsidP="00B110B4">
      <w:pPr>
        <w:pStyle w:val="PL"/>
        <w:rPr>
          <w:lang w:val="en-US" w:eastAsia="es-ES"/>
        </w:rPr>
      </w:pPr>
      <w:r w:rsidRPr="00D3062E">
        <w:rPr>
          <w:lang w:val="en-US" w:eastAsia="es-ES"/>
        </w:rPr>
        <w:t xml:space="preserve">        </w:t>
      </w:r>
      <w:r w:rsidRPr="00D3062E">
        <w:t>netSliceIds</w:t>
      </w:r>
      <w:r w:rsidRPr="00D3062E">
        <w:rPr>
          <w:lang w:val="en-US" w:eastAsia="es-ES"/>
        </w:rPr>
        <w:t>:</w:t>
      </w:r>
    </w:p>
    <w:p w14:paraId="244494B3" w14:textId="77777777" w:rsidR="00B110B4" w:rsidRPr="00D3062E" w:rsidRDefault="00B110B4" w:rsidP="00B110B4">
      <w:pPr>
        <w:pStyle w:val="PL"/>
        <w:rPr>
          <w:lang w:val="en-US" w:eastAsia="es-ES"/>
        </w:rPr>
      </w:pPr>
      <w:r w:rsidRPr="00D3062E">
        <w:rPr>
          <w:lang w:val="en-US" w:eastAsia="es-ES"/>
        </w:rPr>
        <w:t xml:space="preserve">          type: array</w:t>
      </w:r>
    </w:p>
    <w:p w14:paraId="76096759" w14:textId="77777777" w:rsidR="00B110B4" w:rsidRPr="00D3062E" w:rsidRDefault="00B110B4" w:rsidP="00B110B4">
      <w:pPr>
        <w:pStyle w:val="PL"/>
        <w:rPr>
          <w:lang w:val="en-US" w:eastAsia="es-ES"/>
        </w:rPr>
      </w:pPr>
      <w:r w:rsidRPr="00D3062E">
        <w:rPr>
          <w:lang w:val="en-US" w:eastAsia="es-ES"/>
        </w:rPr>
        <w:t xml:space="preserve">          items:</w:t>
      </w:r>
    </w:p>
    <w:p w14:paraId="61CEB6BE" w14:textId="77777777" w:rsidR="00B110B4" w:rsidRPr="00D3062E" w:rsidRDefault="00B110B4" w:rsidP="00B110B4">
      <w:pPr>
        <w:pStyle w:val="PL"/>
      </w:pPr>
      <w:r w:rsidRPr="00D3062E">
        <w:t xml:space="preserve">            $ref: 'TS29435_NSCE_PolicyManagement.yaml#/components/schemas/NetSliceId'</w:t>
      </w:r>
    </w:p>
    <w:p w14:paraId="52458923" w14:textId="77777777" w:rsidR="00B110B4" w:rsidRPr="00D3062E" w:rsidRDefault="00B110B4" w:rsidP="00B110B4">
      <w:pPr>
        <w:pStyle w:val="PL"/>
        <w:rPr>
          <w:lang w:val="en-US" w:eastAsia="es-ES"/>
        </w:rPr>
      </w:pPr>
      <w:r w:rsidRPr="00D3062E">
        <w:rPr>
          <w:lang w:val="en-US" w:eastAsia="es-ES"/>
        </w:rPr>
        <w:t xml:space="preserve">          minItems: 1</w:t>
      </w:r>
    </w:p>
    <w:p w14:paraId="50AAF60E" w14:textId="77777777" w:rsidR="00B110B4" w:rsidRPr="00D3062E" w:rsidRDefault="00B110B4" w:rsidP="00B110B4">
      <w:pPr>
        <w:pStyle w:val="PL"/>
      </w:pPr>
      <w:r w:rsidRPr="00D3062E">
        <w:t xml:space="preserve">        perfResults:</w:t>
      </w:r>
    </w:p>
    <w:p w14:paraId="49AE57F8" w14:textId="77777777" w:rsidR="00B110B4" w:rsidRPr="00D3062E" w:rsidRDefault="00B110B4" w:rsidP="00B110B4">
      <w:pPr>
        <w:pStyle w:val="PL"/>
        <w:rPr>
          <w:lang w:val="en-US" w:eastAsia="es-ES"/>
        </w:rPr>
      </w:pPr>
      <w:r w:rsidRPr="00D3062E">
        <w:rPr>
          <w:lang w:val="en-US" w:eastAsia="es-ES"/>
        </w:rPr>
        <w:t xml:space="preserve">          type: array</w:t>
      </w:r>
    </w:p>
    <w:p w14:paraId="4071999D" w14:textId="77777777" w:rsidR="00B110B4" w:rsidRPr="00D3062E" w:rsidRDefault="00B110B4" w:rsidP="00B110B4">
      <w:pPr>
        <w:pStyle w:val="PL"/>
        <w:rPr>
          <w:lang w:val="en-US" w:eastAsia="es-ES"/>
        </w:rPr>
      </w:pPr>
      <w:r w:rsidRPr="00D3062E">
        <w:rPr>
          <w:lang w:val="en-US" w:eastAsia="es-ES"/>
        </w:rPr>
        <w:t xml:space="preserve">          items:</w:t>
      </w:r>
    </w:p>
    <w:p w14:paraId="611EF1AD" w14:textId="77777777" w:rsidR="00B110B4" w:rsidRPr="00D3062E" w:rsidRDefault="00B110B4" w:rsidP="00B110B4">
      <w:pPr>
        <w:pStyle w:val="PL"/>
        <w:rPr>
          <w:lang w:val="en-US" w:eastAsia="es-ES"/>
        </w:rPr>
      </w:pPr>
      <w:r w:rsidRPr="00D3062E">
        <w:rPr>
          <w:lang w:val="en-US" w:eastAsia="es-ES"/>
        </w:rPr>
        <w:t xml:space="preserve">            $ref: '#/components/schemas/</w:t>
      </w:r>
      <w:r w:rsidRPr="00D3062E">
        <w:t>MonPerfAnalyRes</w:t>
      </w:r>
      <w:r w:rsidRPr="00D3062E">
        <w:rPr>
          <w:lang w:val="en-US" w:eastAsia="es-ES"/>
        </w:rPr>
        <w:t>'</w:t>
      </w:r>
    </w:p>
    <w:p w14:paraId="7B2A6B49" w14:textId="77777777" w:rsidR="00B110B4" w:rsidRPr="00D3062E" w:rsidRDefault="00B110B4" w:rsidP="00B110B4">
      <w:pPr>
        <w:pStyle w:val="PL"/>
        <w:rPr>
          <w:lang w:val="en-US" w:eastAsia="es-ES"/>
        </w:rPr>
      </w:pPr>
      <w:r w:rsidRPr="00D3062E">
        <w:rPr>
          <w:lang w:val="en-US" w:eastAsia="es-ES"/>
        </w:rPr>
        <w:t xml:space="preserve">          minItems: 1</w:t>
      </w:r>
    </w:p>
    <w:p w14:paraId="2562CFE0" w14:textId="77777777" w:rsidR="00B110B4" w:rsidRPr="00D3062E" w:rsidRDefault="00B110B4" w:rsidP="00B110B4">
      <w:pPr>
        <w:pStyle w:val="PL"/>
      </w:pPr>
      <w:r w:rsidRPr="00D3062E">
        <w:t xml:space="preserve">        startTime:</w:t>
      </w:r>
    </w:p>
    <w:p w14:paraId="5ACD7DB2" w14:textId="77777777" w:rsidR="00B110B4" w:rsidRPr="00D3062E" w:rsidRDefault="00B110B4" w:rsidP="00B110B4">
      <w:pPr>
        <w:pStyle w:val="PL"/>
      </w:pPr>
      <w:r w:rsidRPr="00D3062E">
        <w:t xml:space="preserve">          $ref: 'TS29122_CommonData.yaml#/components/schemas/</w:t>
      </w:r>
      <w:r w:rsidRPr="00D3062E">
        <w:rPr>
          <w:lang w:eastAsia="zh-CN"/>
        </w:rPr>
        <w:t>DateTime</w:t>
      </w:r>
      <w:r w:rsidRPr="00D3062E">
        <w:t>'</w:t>
      </w:r>
    </w:p>
    <w:p w14:paraId="185BEDC8" w14:textId="77777777" w:rsidR="00B110B4" w:rsidRPr="00D3062E" w:rsidRDefault="00B110B4" w:rsidP="00B110B4">
      <w:pPr>
        <w:pStyle w:val="PL"/>
      </w:pPr>
      <w:r w:rsidRPr="00D3062E">
        <w:t xml:space="preserve">        endTime:</w:t>
      </w:r>
    </w:p>
    <w:p w14:paraId="19BDDC83" w14:textId="77777777" w:rsidR="00B110B4" w:rsidRPr="00D3062E" w:rsidRDefault="00B110B4" w:rsidP="00B110B4">
      <w:pPr>
        <w:pStyle w:val="PL"/>
      </w:pPr>
      <w:r w:rsidRPr="00D3062E">
        <w:t xml:space="preserve">          $ref: 'TS29122_CommonData.yaml#/components/schemas/</w:t>
      </w:r>
      <w:r w:rsidRPr="00D3062E">
        <w:rPr>
          <w:lang w:eastAsia="zh-CN"/>
        </w:rPr>
        <w:t>DateTime</w:t>
      </w:r>
      <w:r w:rsidRPr="00D3062E">
        <w:t>'</w:t>
      </w:r>
    </w:p>
    <w:p w14:paraId="23C152AD" w14:textId="77777777" w:rsidR="00B110B4" w:rsidRPr="00D3062E" w:rsidRDefault="00B110B4" w:rsidP="00B110B4">
      <w:pPr>
        <w:pStyle w:val="PL"/>
      </w:pPr>
      <w:r w:rsidRPr="00D3062E">
        <w:t xml:space="preserve">      required:</w:t>
      </w:r>
    </w:p>
    <w:p w14:paraId="4A8D7C75" w14:textId="77777777" w:rsidR="00B110B4" w:rsidRPr="00D3062E" w:rsidRDefault="00B110B4" w:rsidP="00B110B4">
      <w:pPr>
        <w:pStyle w:val="PL"/>
      </w:pPr>
      <w:r w:rsidRPr="00D3062E">
        <w:t xml:space="preserve">        - perfResults</w:t>
      </w:r>
    </w:p>
    <w:p w14:paraId="30EC6487" w14:textId="77777777" w:rsidR="00B110B4" w:rsidRPr="00D3062E" w:rsidRDefault="00B110B4" w:rsidP="00B110B4">
      <w:pPr>
        <w:pStyle w:val="PL"/>
      </w:pPr>
      <w:r w:rsidRPr="00D3062E">
        <w:t xml:space="preserve">        - startTime</w:t>
      </w:r>
    </w:p>
    <w:p w14:paraId="77D96894" w14:textId="77777777" w:rsidR="00B110B4" w:rsidRPr="00D3062E" w:rsidRDefault="00B110B4" w:rsidP="00B110B4">
      <w:pPr>
        <w:pStyle w:val="PL"/>
      </w:pPr>
      <w:r w:rsidRPr="00D3062E">
        <w:t xml:space="preserve">        - endTime</w:t>
      </w:r>
    </w:p>
    <w:p w14:paraId="6A8DF84A" w14:textId="77777777" w:rsidR="00B110B4" w:rsidRPr="00D3062E" w:rsidRDefault="00B110B4" w:rsidP="00B110B4">
      <w:pPr>
        <w:pStyle w:val="PL"/>
      </w:pPr>
      <w:r w:rsidRPr="00D3062E">
        <w:t xml:space="preserve">      anyOf:</w:t>
      </w:r>
    </w:p>
    <w:p w14:paraId="637B18E8" w14:textId="77777777" w:rsidR="00B110B4" w:rsidRPr="00D3062E" w:rsidRDefault="00B110B4" w:rsidP="00B110B4">
      <w:pPr>
        <w:pStyle w:val="PL"/>
      </w:pPr>
      <w:r w:rsidRPr="00D3062E">
        <w:t xml:space="preserve">        - required: [valServId]</w:t>
      </w:r>
    </w:p>
    <w:p w14:paraId="047756F3" w14:textId="77777777" w:rsidR="00B110B4" w:rsidRPr="00D3062E" w:rsidRDefault="00B110B4" w:rsidP="00B110B4">
      <w:pPr>
        <w:pStyle w:val="PL"/>
      </w:pPr>
      <w:r w:rsidRPr="00D3062E">
        <w:t xml:space="preserve">        - required: [netSliceIds]</w:t>
      </w:r>
    </w:p>
    <w:p w14:paraId="714F5382" w14:textId="77777777" w:rsidR="00B110B4" w:rsidRPr="00D3062E" w:rsidRDefault="00B110B4" w:rsidP="00B110B4">
      <w:pPr>
        <w:pStyle w:val="PL"/>
      </w:pPr>
    </w:p>
    <w:p w14:paraId="0B439B04" w14:textId="77777777" w:rsidR="00B110B4" w:rsidRPr="00D3062E" w:rsidRDefault="00B110B4" w:rsidP="00B110B4">
      <w:pPr>
        <w:pStyle w:val="PL"/>
      </w:pPr>
    </w:p>
    <w:p w14:paraId="3B9E9470" w14:textId="77777777" w:rsidR="00B110B4" w:rsidRPr="00D3062E" w:rsidRDefault="00B110B4" w:rsidP="00B110B4">
      <w:pPr>
        <w:pStyle w:val="PL"/>
      </w:pPr>
      <w:r w:rsidRPr="00D3062E">
        <w:t># SIMPLE DATA TYPES</w:t>
      </w:r>
    </w:p>
    <w:p w14:paraId="4DB15811" w14:textId="77777777" w:rsidR="00B110B4" w:rsidRPr="00D3062E" w:rsidRDefault="00B110B4" w:rsidP="00B110B4">
      <w:pPr>
        <w:pStyle w:val="PL"/>
      </w:pPr>
      <w:r w:rsidRPr="00D3062E">
        <w:t>#</w:t>
      </w:r>
    </w:p>
    <w:p w14:paraId="278C53AD" w14:textId="77777777" w:rsidR="00B110B4" w:rsidRPr="00D3062E" w:rsidRDefault="00B110B4" w:rsidP="00B110B4">
      <w:pPr>
        <w:pStyle w:val="PL"/>
      </w:pPr>
    </w:p>
    <w:p w14:paraId="4D72E2F9" w14:textId="77777777" w:rsidR="00B110B4" w:rsidRPr="00D3062E" w:rsidRDefault="00B110B4" w:rsidP="00B110B4">
      <w:pPr>
        <w:pStyle w:val="PL"/>
      </w:pPr>
      <w:r w:rsidRPr="00D3062E">
        <w:t>#</w:t>
      </w:r>
    </w:p>
    <w:p w14:paraId="4B7A3D1A" w14:textId="77777777" w:rsidR="00B110B4" w:rsidRPr="00D3062E" w:rsidRDefault="00B110B4" w:rsidP="00B110B4">
      <w:pPr>
        <w:pStyle w:val="PL"/>
      </w:pPr>
      <w:r w:rsidRPr="00D3062E">
        <w:t># ENUMERATIONS</w:t>
      </w:r>
    </w:p>
    <w:p w14:paraId="2B86F5B3" w14:textId="77777777" w:rsidR="00B110B4" w:rsidRPr="00D3062E" w:rsidRDefault="00B110B4" w:rsidP="00B110B4">
      <w:pPr>
        <w:pStyle w:val="PL"/>
      </w:pPr>
      <w:r w:rsidRPr="00D3062E">
        <w:t>#</w:t>
      </w:r>
    </w:p>
    <w:p w14:paraId="738C930A" w14:textId="77777777" w:rsidR="00B110B4" w:rsidRPr="00D3062E" w:rsidRDefault="00B110B4" w:rsidP="00B110B4">
      <w:pPr>
        <w:pStyle w:val="PL"/>
      </w:pPr>
    </w:p>
    <w:p w14:paraId="72F1DD9E" w14:textId="77777777" w:rsidR="00B110B4" w:rsidRPr="00D3062E" w:rsidRDefault="00B110B4" w:rsidP="00B110B4">
      <w:pPr>
        <w:pStyle w:val="PL"/>
        <w:rPr>
          <w:lang w:val="en-US" w:eastAsia="es-ES"/>
        </w:rPr>
      </w:pPr>
      <w:r w:rsidRPr="00D3062E">
        <w:rPr>
          <w:lang w:val="en-US" w:eastAsia="es-ES"/>
        </w:rPr>
        <w:t xml:space="preserve">    </w:t>
      </w:r>
      <w:r w:rsidRPr="00D3062E">
        <w:t>MonPerfMetric</w:t>
      </w:r>
      <w:r w:rsidRPr="00D3062E">
        <w:rPr>
          <w:lang w:val="en-US" w:eastAsia="es-ES"/>
        </w:rPr>
        <w:t>:</w:t>
      </w:r>
    </w:p>
    <w:p w14:paraId="43CFE152" w14:textId="77777777" w:rsidR="00B110B4" w:rsidRPr="00D3062E" w:rsidRDefault="00B110B4" w:rsidP="00B110B4">
      <w:pPr>
        <w:pStyle w:val="PL"/>
        <w:rPr>
          <w:lang w:val="en-US" w:eastAsia="es-ES"/>
        </w:rPr>
      </w:pPr>
      <w:r w:rsidRPr="00D3062E">
        <w:rPr>
          <w:lang w:val="en-US" w:eastAsia="es-ES"/>
        </w:rPr>
        <w:t xml:space="preserve">      anyOf:</w:t>
      </w:r>
    </w:p>
    <w:p w14:paraId="1903E86C" w14:textId="77777777" w:rsidR="00B110B4" w:rsidRPr="00D3062E" w:rsidRDefault="00B110B4" w:rsidP="00B110B4">
      <w:pPr>
        <w:pStyle w:val="PL"/>
        <w:rPr>
          <w:lang w:val="en-US" w:eastAsia="es-ES"/>
        </w:rPr>
      </w:pPr>
      <w:r w:rsidRPr="00D3062E">
        <w:rPr>
          <w:lang w:val="en-US" w:eastAsia="es-ES"/>
        </w:rPr>
        <w:t xml:space="preserve">      - type: string</w:t>
      </w:r>
    </w:p>
    <w:p w14:paraId="45F844B6" w14:textId="77777777" w:rsidR="00B110B4" w:rsidRPr="00D3062E" w:rsidRDefault="00B110B4" w:rsidP="00B110B4">
      <w:pPr>
        <w:pStyle w:val="PL"/>
        <w:rPr>
          <w:lang w:val="en-US" w:eastAsia="es-ES"/>
        </w:rPr>
      </w:pPr>
      <w:r w:rsidRPr="00D3062E">
        <w:rPr>
          <w:lang w:val="en-US" w:eastAsia="es-ES"/>
        </w:rPr>
        <w:t xml:space="preserve">        enum:</w:t>
      </w:r>
    </w:p>
    <w:p w14:paraId="6070CCE9" w14:textId="77777777" w:rsidR="00B110B4" w:rsidRPr="00D3062E" w:rsidRDefault="00B110B4" w:rsidP="00B110B4">
      <w:pPr>
        <w:pStyle w:val="PL"/>
        <w:rPr>
          <w:lang w:val="en-US" w:eastAsia="es-ES"/>
        </w:rPr>
      </w:pPr>
      <w:r w:rsidRPr="00D3062E">
        <w:rPr>
          <w:lang w:val="en-US" w:eastAsia="es-ES"/>
        </w:rPr>
        <w:t xml:space="preserve">           - </w:t>
      </w:r>
      <w:r w:rsidRPr="00D3062E">
        <w:t>RTT</w:t>
      </w:r>
    </w:p>
    <w:p w14:paraId="6271FBD5" w14:textId="77777777" w:rsidR="00B110B4" w:rsidRPr="00D3062E" w:rsidRDefault="00B110B4" w:rsidP="00B110B4">
      <w:pPr>
        <w:pStyle w:val="PL"/>
        <w:rPr>
          <w:lang w:val="en-US" w:eastAsia="es-ES"/>
        </w:rPr>
      </w:pPr>
      <w:r w:rsidRPr="00D3062E">
        <w:rPr>
          <w:lang w:val="en-US" w:eastAsia="es-ES"/>
        </w:rPr>
        <w:t xml:space="preserve">           - </w:t>
      </w:r>
      <w:r w:rsidRPr="00D3062E">
        <w:t>E2E_LATENCY</w:t>
      </w:r>
    </w:p>
    <w:p w14:paraId="49D6F784" w14:textId="77777777" w:rsidR="00B110B4" w:rsidRPr="00D3062E" w:rsidRDefault="00B110B4" w:rsidP="00B110B4">
      <w:pPr>
        <w:pStyle w:val="PL"/>
        <w:rPr>
          <w:lang w:val="en-US" w:eastAsia="es-ES"/>
        </w:rPr>
      </w:pPr>
      <w:r w:rsidRPr="00D3062E">
        <w:rPr>
          <w:lang w:val="en-US" w:eastAsia="es-ES"/>
        </w:rPr>
        <w:t xml:space="preserve">           - </w:t>
      </w:r>
      <w:r w:rsidRPr="00D3062E">
        <w:t>PACKET_LOSS</w:t>
      </w:r>
    </w:p>
    <w:p w14:paraId="56E25453" w14:textId="77777777" w:rsidR="00B110B4" w:rsidRPr="00D3062E" w:rsidRDefault="00B110B4" w:rsidP="00B110B4">
      <w:pPr>
        <w:pStyle w:val="PL"/>
        <w:rPr>
          <w:lang w:val="en-US" w:eastAsia="es-ES"/>
        </w:rPr>
      </w:pPr>
      <w:r w:rsidRPr="00D3062E">
        <w:rPr>
          <w:lang w:val="en-US" w:eastAsia="es-ES"/>
        </w:rPr>
        <w:t xml:space="preserve">           - </w:t>
      </w:r>
      <w:r w:rsidRPr="00D3062E">
        <w:t>RETRANSMISSIONS</w:t>
      </w:r>
    </w:p>
    <w:p w14:paraId="43C9D808" w14:textId="77777777" w:rsidR="00B110B4" w:rsidRPr="00D3062E" w:rsidRDefault="00B110B4" w:rsidP="00B110B4">
      <w:pPr>
        <w:pStyle w:val="PL"/>
        <w:rPr>
          <w:lang w:val="en-US" w:eastAsia="es-ES"/>
        </w:rPr>
      </w:pPr>
      <w:r w:rsidRPr="00D3062E">
        <w:rPr>
          <w:lang w:val="en-US" w:eastAsia="es-ES"/>
        </w:rPr>
        <w:t xml:space="preserve">           - </w:t>
      </w:r>
      <w:r w:rsidRPr="00D3062E">
        <w:t>THROUGHPUT</w:t>
      </w:r>
    </w:p>
    <w:p w14:paraId="3171899E" w14:textId="77777777" w:rsidR="00B110B4" w:rsidRPr="00D3062E" w:rsidRDefault="00B110B4" w:rsidP="00B110B4">
      <w:pPr>
        <w:pStyle w:val="PL"/>
        <w:rPr>
          <w:lang w:val="en-US" w:eastAsia="es-ES"/>
        </w:rPr>
      </w:pPr>
      <w:r w:rsidRPr="00D3062E">
        <w:rPr>
          <w:lang w:val="en-US" w:eastAsia="es-ES"/>
        </w:rPr>
        <w:t xml:space="preserve">           - </w:t>
      </w:r>
      <w:r w:rsidRPr="00D3062E">
        <w:t>NUM_OF_REG_UES</w:t>
      </w:r>
    </w:p>
    <w:p w14:paraId="6BB93CA6" w14:textId="77777777" w:rsidR="00B110B4" w:rsidRPr="00D3062E" w:rsidRDefault="00B110B4" w:rsidP="00B110B4">
      <w:pPr>
        <w:pStyle w:val="PL"/>
        <w:rPr>
          <w:lang w:val="en-US" w:eastAsia="es-ES"/>
        </w:rPr>
      </w:pPr>
      <w:r w:rsidRPr="00D3062E">
        <w:rPr>
          <w:lang w:val="en-US" w:eastAsia="es-ES"/>
        </w:rPr>
        <w:t xml:space="preserve">           - </w:t>
      </w:r>
      <w:r w:rsidRPr="00D3062E">
        <w:rPr>
          <w:lang w:val="en-US"/>
        </w:rPr>
        <w:t>NUM_OF_EST_PDU_SESS</w:t>
      </w:r>
    </w:p>
    <w:p w14:paraId="3C58ACBB" w14:textId="77777777" w:rsidR="00B110B4" w:rsidRPr="00D3062E" w:rsidRDefault="00B110B4" w:rsidP="00B110B4">
      <w:pPr>
        <w:pStyle w:val="PL"/>
        <w:rPr>
          <w:lang w:val="en-US" w:eastAsia="es-ES"/>
        </w:rPr>
      </w:pPr>
      <w:r w:rsidRPr="00D3062E">
        <w:rPr>
          <w:lang w:val="en-US" w:eastAsia="es-ES"/>
        </w:rPr>
        <w:t xml:space="preserve">           - </w:t>
      </w:r>
      <w:r w:rsidRPr="00D3062E">
        <w:rPr>
          <w:lang w:val="en-US"/>
        </w:rPr>
        <w:t>RESOURCE_USAGE</w:t>
      </w:r>
    </w:p>
    <w:p w14:paraId="30E768A9" w14:textId="77777777" w:rsidR="00B110B4" w:rsidRPr="00D3062E" w:rsidRDefault="00B110B4" w:rsidP="00B110B4">
      <w:pPr>
        <w:pStyle w:val="PL"/>
        <w:rPr>
          <w:lang w:val="en-US" w:eastAsia="es-ES"/>
        </w:rPr>
      </w:pPr>
      <w:r w:rsidRPr="00D3062E">
        <w:rPr>
          <w:lang w:val="en-US" w:eastAsia="es-ES"/>
        </w:rPr>
        <w:t xml:space="preserve">           - </w:t>
      </w:r>
      <w:r w:rsidRPr="00D3062E">
        <w:t>LOAD_LEVEL</w:t>
      </w:r>
    </w:p>
    <w:p w14:paraId="38A6F65C" w14:textId="77777777" w:rsidR="00B110B4" w:rsidRPr="00D3062E" w:rsidRDefault="00B110B4" w:rsidP="00B110B4">
      <w:pPr>
        <w:pStyle w:val="PL"/>
        <w:rPr>
          <w:lang w:val="en-US" w:eastAsia="es-ES"/>
        </w:rPr>
      </w:pPr>
      <w:r w:rsidRPr="00D3062E">
        <w:rPr>
          <w:lang w:val="en-US" w:eastAsia="es-ES"/>
        </w:rPr>
        <w:t xml:space="preserve">           - </w:t>
      </w:r>
      <w:r w:rsidRPr="00D3062E">
        <w:t>OTHER</w:t>
      </w:r>
    </w:p>
    <w:p w14:paraId="7845EE87" w14:textId="77777777" w:rsidR="00B110B4" w:rsidRPr="00D3062E" w:rsidRDefault="00B110B4" w:rsidP="00B110B4">
      <w:pPr>
        <w:pStyle w:val="PL"/>
        <w:rPr>
          <w:lang w:val="en-US" w:eastAsia="es-ES"/>
        </w:rPr>
      </w:pPr>
      <w:r w:rsidRPr="00D3062E">
        <w:rPr>
          <w:lang w:val="en-US" w:eastAsia="es-ES"/>
        </w:rPr>
        <w:t xml:space="preserve">      - type: string</w:t>
      </w:r>
    </w:p>
    <w:p w14:paraId="2DDC9958" w14:textId="77777777" w:rsidR="00B110B4" w:rsidRPr="00D3062E" w:rsidRDefault="00B110B4" w:rsidP="00B110B4">
      <w:pPr>
        <w:pStyle w:val="PL"/>
        <w:rPr>
          <w:lang w:val="en-US" w:eastAsia="es-ES"/>
        </w:rPr>
      </w:pPr>
      <w:r w:rsidRPr="00D3062E">
        <w:rPr>
          <w:lang w:val="en-US" w:eastAsia="es-ES"/>
        </w:rPr>
        <w:t xml:space="preserve">        description: &gt;</w:t>
      </w:r>
    </w:p>
    <w:p w14:paraId="02F398D1" w14:textId="77777777" w:rsidR="00B110B4" w:rsidRPr="00D3062E" w:rsidRDefault="00B110B4" w:rsidP="00B110B4">
      <w:pPr>
        <w:pStyle w:val="PL"/>
        <w:rPr>
          <w:rFonts w:eastAsia="DengXian"/>
        </w:rPr>
      </w:pPr>
      <w:r w:rsidRPr="00D3062E">
        <w:rPr>
          <w:rFonts w:eastAsia="DengXian"/>
        </w:rPr>
        <w:t xml:space="preserve">          This string provides forward-compatibility with future extensions to the enumeration</w:t>
      </w:r>
    </w:p>
    <w:p w14:paraId="563A4737" w14:textId="77777777" w:rsidR="00B110B4" w:rsidRPr="00D3062E" w:rsidRDefault="00B110B4" w:rsidP="00B110B4">
      <w:pPr>
        <w:pStyle w:val="PL"/>
        <w:rPr>
          <w:rFonts w:eastAsia="DengXian"/>
        </w:rPr>
      </w:pPr>
      <w:r w:rsidRPr="00D3062E">
        <w:rPr>
          <w:rFonts w:eastAsia="DengXian"/>
        </w:rPr>
        <w:t xml:space="preserve">          and is not used to encode content defined in the present version of this API.</w:t>
      </w:r>
    </w:p>
    <w:p w14:paraId="14CAF927" w14:textId="77777777" w:rsidR="00B110B4" w:rsidRPr="00D3062E" w:rsidRDefault="00B110B4" w:rsidP="00B110B4">
      <w:pPr>
        <w:pStyle w:val="PL"/>
        <w:rPr>
          <w:lang w:val="en-US" w:eastAsia="es-ES"/>
        </w:rPr>
      </w:pPr>
      <w:r w:rsidRPr="00D3062E">
        <w:rPr>
          <w:lang w:val="en-US" w:eastAsia="es-ES"/>
        </w:rPr>
        <w:t xml:space="preserve">      description: |</w:t>
      </w:r>
    </w:p>
    <w:p w14:paraId="49C5146D" w14:textId="77777777" w:rsidR="00B110B4" w:rsidRPr="00D3062E" w:rsidRDefault="00B110B4" w:rsidP="00B110B4">
      <w:pPr>
        <w:pStyle w:val="PL"/>
        <w:rPr>
          <w:lang w:val="en-US" w:eastAsia="es-ES"/>
        </w:rPr>
      </w:pPr>
      <w:r w:rsidRPr="00D3062E">
        <w:rPr>
          <w:lang w:val="en-US" w:eastAsia="es-ES"/>
        </w:rPr>
        <w:t xml:space="preserve">        </w:t>
      </w:r>
      <w:r w:rsidRPr="00D3062E">
        <w:rPr>
          <w:rFonts w:cs="Arial"/>
          <w:szCs w:val="18"/>
        </w:rPr>
        <w:t xml:space="preserve">Represents a </w:t>
      </w:r>
      <w:r w:rsidRPr="00D3062E">
        <w:rPr>
          <w:lang w:eastAsia="zh-CN"/>
        </w:rPr>
        <w:t>performance or analytics metric</w:t>
      </w:r>
      <w:r w:rsidRPr="00D3062E">
        <w:t xml:space="preserve">.  </w:t>
      </w:r>
    </w:p>
    <w:p w14:paraId="28AD6979" w14:textId="77777777" w:rsidR="00B110B4" w:rsidRPr="00D3062E" w:rsidRDefault="00B110B4" w:rsidP="00B110B4">
      <w:pPr>
        <w:pStyle w:val="PL"/>
        <w:rPr>
          <w:lang w:val="en-US" w:eastAsia="es-ES"/>
        </w:rPr>
      </w:pPr>
      <w:r w:rsidRPr="00D3062E">
        <w:rPr>
          <w:lang w:val="en-US" w:eastAsia="es-ES"/>
        </w:rPr>
        <w:t xml:space="preserve">        Possible values are:</w:t>
      </w:r>
    </w:p>
    <w:p w14:paraId="1FB41290" w14:textId="77777777" w:rsidR="00B110B4" w:rsidRPr="00D3062E" w:rsidRDefault="00B110B4" w:rsidP="00B110B4">
      <w:pPr>
        <w:pStyle w:val="PL"/>
        <w:rPr>
          <w:lang w:eastAsia="zh-CN"/>
        </w:rPr>
      </w:pPr>
      <w:r w:rsidRPr="00D3062E">
        <w:rPr>
          <w:lang w:val="en-US" w:eastAsia="es-ES"/>
        </w:rPr>
        <w:t xml:space="preserve">        - </w:t>
      </w:r>
      <w:r w:rsidRPr="00D3062E">
        <w:rPr>
          <w:lang w:val="en-US"/>
        </w:rPr>
        <w:t>RTT</w:t>
      </w:r>
      <w:r w:rsidRPr="00D3062E">
        <w:rPr>
          <w:lang w:val="en-US" w:eastAsia="es-ES"/>
        </w:rPr>
        <w:t xml:space="preserve">: </w:t>
      </w:r>
      <w:r w:rsidRPr="00D3062E">
        <w:rPr>
          <w:lang w:eastAsia="zh-CN"/>
        </w:rPr>
        <w:t>Indicates that the performance or analytics metric is the round-trip time within the</w:t>
      </w:r>
    </w:p>
    <w:p w14:paraId="5A38DC5A" w14:textId="77777777" w:rsidR="00B110B4" w:rsidRPr="00D3062E" w:rsidRDefault="00B110B4" w:rsidP="00B110B4">
      <w:pPr>
        <w:pStyle w:val="PL"/>
        <w:rPr>
          <w:lang w:eastAsia="zh-CN"/>
        </w:rPr>
      </w:pPr>
      <w:r w:rsidRPr="00D3062E">
        <w:rPr>
          <w:lang w:eastAsia="zh-CN"/>
        </w:rPr>
        <w:t xml:space="preserve">          network slice.</w:t>
      </w:r>
    </w:p>
    <w:p w14:paraId="526A51D2" w14:textId="77777777" w:rsidR="00B110B4" w:rsidRPr="00D3062E" w:rsidRDefault="00B110B4" w:rsidP="00B110B4">
      <w:pPr>
        <w:pStyle w:val="PL"/>
        <w:rPr>
          <w:lang w:eastAsia="zh-CN"/>
        </w:rPr>
      </w:pPr>
      <w:r w:rsidRPr="00D3062E">
        <w:rPr>
          <w:lang w:val="en-US" w:eastAsia="es-ES"/>
        </w:rPr>
        <w:t xml:space="preserve">        - </w:t>
      </w:r>
      <w:r w:rsidRPr="00D3062E">
        <w:t>E2E_LATENCY</w:t>
      </w:r>
      <w:r w:rsidRPr="00D3062E">
        <w:rPr>
          <w:lang w:val="en-US" w:eastAsia="es-ES"/>
        </w:rPr>
        <w:t xml:space="preserve">: </w:t>
      </w:r>
      <w:r w:rsidRPr="00D3062E">
        <w:rPr>
          <w:lang w:eastAsia="zh-CN"/>
        </w:rPr>
        <w:t>Indicates that the performance or analytics metric is the E2E Latency within</w:t>
      </w:r>
    </w:p>
    <w:p w14:paraId="53D1B90F" w14:textId="77777777" w:rsidR="00B110B4" w:rsidRPr="00D3062E" w:rsidRDefault="00B110B4" w:rsidP="00B110B4">
      <w:pPr>
        <w:pStyle w:val="PL"/>
        <w:rPr>
          <w:lang w:eastAsia="zh-CN"/>
        </w:rPr>
      </w:pPr>
      <w:r w:rsidRPr="00D3062E">
        <w:rPr>
          <w:lang w:eastAsia="zh-CN"/>
        </w:rPr>
        <w:t xml:space="preserve">          the network slice.</w:t>
      </w:r>
    </w:p>
    <w:p w14:paraId="2FB55123" w14:textId="77777777" w:rsidR="00B110B4" w:rsidRPr="00D3062E" w:rsidRDefault="00B110B4" w:rsidP="00B110B4">
      <w:pPr>
        <w:pStyle w:val="PL"/>
        <w:rPr>
          <w:lang w:eastAsia="zh-CN"/>
        </w:rPr>
      </w:pPr>
      <w:r w:rsidRPr="00D3062E">
        <w:rPr>
          <w:lang w:val="en-US" w:eastAsia="es-ES"/>
        </w:rPr>
        <w:t xml:space="preserve">        - </w:t>
      </w:r>
      <w:r w:rsidRPr="00D3062E">
        <w:t>PACKET_LOSS</w:t>
      </w:r>
      <w:r w:rsidRPr="00D3062E">
        <w:rPr>
          <w:lang w:val="en-US" w:eastAsia="es-ES"/>
        </w:rPr>
        <w:t xml:space="preserve">: </w:t>
      </w:r>
      <w:r w:rsidRPr="00D3062E">
        <w:rPr>
          <w:lang w:eastAsia="zh-CN"/>
        </w:rPr>
        <w:t>Indicates that the performance or analytics metric is the packet loss within</w:t>
      </w:r>
    </w:p>
    <w:p w14:paraId="59F679A4" w14:textId="77777777" w:rsidR="00B110B4" w:rsidRPr="00D3062E" w:rsidRDefault="00B110B4" w:rsidP="00B110B4">
      <w:pPr>
        <w:pStyle w:val="PL"/>
        <w:rPr>
          <w:lang w:eastAsia="zh-CN"/>
        </w:rPr>
      </w:pPr>
      <w:r w:rsidRPr="00D3062E">
        <w:rPr>
          <w:lang w:eastAsia="zh-CN"/>
        </w:rPr>
        <w:t xml:space="preserve">          the network slice.</w:t>
      </w:r>
    </w:p>
    <w:p w14:paraId="5FA55ED2" w14:textId="77777777" w:rsidR="00B110B4" w:rsidRPr="00D3062E" w:rsidRDefault="00B110B4" w:rsidP="00B110B4">
      <w:pPr>
        <w:pStyle w:val="PL"/>
        <w:rPr>
          <w:lang w:eastAsia="zh-CN"/>
        </w:rPr>
      </w:pPr>
      <w:r w:rsidRPr="00D3062E">
        <w:rPr>
          <w:lang w:val="en-US" w:eastAsia="es-ES"/>
        </w:rPr>
        <w:t xml:space="preserve">        - </w:t>
      </w:r>
      <w:r w:rsidRPr="00D3062E">
        <w:t>RETRANSMISSIONS</w:t>
      </w:r>
      <w:r w:rsidRPr="00D3062E">
        <w:rPr>
          <w:lang w:val="en-US" w:eastAsia="es-ES"/>
        </w:rPr>
        <w:t xml:space="preserve">: </w:t>
      </w:r>
      <w:r w:rsidRPr="00D3062E">
        <w:rPr>
          <w:lang w:eastAsia="zh-CN"/>
        </w:rPr>
        <w:t>Indicates that the performance or analytics metric is the retransmissions</w:t>
      </w:r>
    </w:p>
    <w:p w14:paraId="66337AC0" w14:textId="77777777" w:rsidR="00B110B4" w:rsidRPr="00D3062E" w:rsidRDefault="00B110B4" w:rsidP="00B110B4">
      <w:pPr>
        <w:pStyle w:val="PL"/>
        <w:rPr>
          <w:lang w:eastAsia="zh-CN"/>
        </w:rPr>
      </w:pPr>
      <w:r w:rsidRPr="00D3062E">
        <w:rPr>
          <w:lang w:eastAsia="zh-CN"/>
        </w:rPr>
        <w:t xml:space="preserve">          within the network slice.</w:t>
      </w:r>
    </w:p>
    <w:p w14:paraId="5FF8F722" w14:textId="77777777" w:rsidR="00B110B4" w:rsidRPr="00D3062E" w:rsidRDefault="00B110B4" w:rsidP="00B110B4">
      <w:pPr>
        <w:pStyle w:val="PL"/>
        <w:rPr>
          <w:lang w:eastAsia="zh-CN"/>
        </w:rPr>
      </w:pPr>
      <w:r w:rsidRPr="00D3062E">
        <w:rPr>
          <w:lang w:val="en-US" w:eastAsia="es-ES"/>
        </w:rPr>
        <w:t xml:space="preserve">        - </w:t>
      </w:r>
      <w:r w:rsidRPr="00D3062E">
        <w:t>THROUGHPUT</w:t>
      </w:r>
      <w:r w:rsidRPr="00D3062E">
        <w:rPr>
          <w:lang w:val="en-US" w:eastAsia="es-ES"/>
        </w:rPr>
        <w:t xml:space="preserve">: </w:t>
      </w:r>
      <w:r w:rsidRPr="00D3062E">
        <w:rPr>
          <w:lang w:eastAsia="zh-CN"/>
        </w:rPr>
        <w:t>Indicates that the performance or analytics metric is the throughput within</w:t>
      </w:r>
    </w:p>
    <w:p w14:paraId="6D2DB5F4" w14:textId="77777777" w:rsidR="00B110B4" w:rsidRPr="00D3062E" w:rsidRDefault="00B110B4" w:rsidP="00B110B4">
      <w:pPr>
        <w:pStyle w:val="PL"/>
        <w:rPr>
          <w:lang w:eastAsia="zh-CN"/>
        </w:rPr>
      </w:pPr>
      <w:r w:rsidRPr="00D3062E">
        <w:rPr>
          <w:lang w:eastAsia="zh-CN"/>
        </w:rPr>
        <w:t xml:space="preserve">          the network slice.</w:t>
      </w:r>
    </w:p>
    <w:p w14:paraId="0DAA5358" w14:textId="77777777" w:rsidR="00B110B4" w:rsidRPr="00D3062E" w:rsidRDefault="00B110B4" w:rsidP="00B110B4">
      <w:pPr>
        <w:pStyle w:val="PL"/>
        <w:rPr>
          <w:lang w:eastAsia="zh-CN"/>
        </w:rPr>
      </w:pPr>
      <w:r w:rsidRPr="00D3062E">
        <w:rPr>
          <w:lang w:val="en-US" w:eastAsia="es-ES"/>
        </w:rPr>
        <w:t xml:space="preserve">        - </w:t>
      </w:r>
      <w:r w:rsidRPr="00D3062E">
        <w:t>NUM_OF_REG_UES</w:t>
      </w:r>
      <w:r w:rsidRPr="00D3062E">
        <w:rPr>
          <w:lang w:val="en-US" w:eastAsia="es-ES"/>
        </w:rPr>
        <w:t xml:space="preserve">: </w:t>
      </w:r>
      <w:r w:rsidRPr="00D3062E">
        <w:rPr>
          <w:lang w:eastAsia="zh-CN"/>
        </w:rPr>
        <w:t>Indicates that the performance or analytics metric is the number of</w:t>
      </w:r>
    </w:p>
    <w:p w14:paraId="5A4C1AA1" w14:textId="77777777" w:rsidR="00B110B4" w:rsidRPr="00D3062E" w:rsidRDefault="00B110B4" w:rsidP="00B110B4">
      <w:pPr>
        <w:pStyle w:val="PL"/>
        <w:rPr>
          <w:lang w:eastAsia="zh-CN"/>
        </w:rPr>
      </w:pPr>
      <w:r w:rsidRPr="00D3062E">
        <w:rPr>
          <w:lang w:eastAsia="zh-CN"/>
        </w:rPr>
        <w:t xml:space="preserve">          registered UEs within the network slice.</w:t>
      </w:r>
    </w:p>
    <w:p w14:paraId="34A66D27" w14:textId="77777777" w:rsidR="00B110B4" w:rsidRPr="00D3062E" w:rsidRDefault="00B110B4" w:rsidP="00B110B4">
      <w:pPr>
        <w:pStyle w:val="PL"/>
        <w:rPr>
          <w:lang w:eastAsia="zh-CN"/>
        </w:rPr>
      </w:pPr>
      <w:r w:rsidRPr="00D3062E">
        <w:rPr>
          <w:lang w:val="en-US" w:eastAsia="es-ES"/>
        </w:rPr>
        <w:t xml:space="preserve">        - </w:t>
      </w:r>
      <w:r w:rsidRPr="00D3062E">
        <w:rPr>
          <w:lang w:val="en-US"/>
        </w:rPr>
        <w:t>NUM_OF_EST_PDU_SESS</w:t>
      </w:r>
      <w:r w:rsidRPr="00D3062E">
        <w:rPr>
          <w:lang w:val="en-US" w:eastAsia="es-ES"/>
        </w:rPr>
        <w:t xml:space="preserve">: </w:t>
      </w:r>
      <w:r w:rsidRPr="00D3062E">
        <w:rPr>
          <w:lang w:eastAsia="zh-CN"/>
        </w:rPr>
        <w:t>Indicates that the performance or analytics metric is the number of</w:t>
      </w:r>
    </w:p>
    <w:p w14:paraId="6FB642C3" w14:textId="77777777" w:rsidR="00B110B4" w:rsidRPr="00D3062E" w:rsidRDefault="00B110B4" w:rsidP="00B110B4">
      <w:pPr>
        <w:pStyle w:val="PL"/>
        <w:rPr>
          <w:lang w:eastAsia="zh-CN"/>
        </w:rPr>
      </w:pPr>
      <w:r w:rsidRPr="00D3062E">
        <w:rPr>
          <w:lang w:eastAsia="zh-CN"/>
        </w:rPr>
        <w:t xml:space="preserve">          established PDU Sessions within the network slice.</w:t>
      </w:r>
    </w:p>
    <w:p w14:paraId="3E2C2BA0" w14:textId="77777777" w:rsidR="00B110B4" w:rsidRPr="00D3062E" w:rsidRDefault="00B110B4" w:rsidP="00B110B4">
      <w:pPr>
        <w:pStyle w:val="PL"/>
        <w:rPr>
          <w:lang w:eastAsia="zh-CN"/>
        </w:rPr>
      </w:pPr>
      <w:r w:rsidRPr="00D3062E">
        <w:rPr>
          <w:lang w:val="en-US" w:eastAsia="es-ES"/>
        </w:rPr>
        <w:t xml:space="preserve">        - </w:t>
      </w:r>
      <w:r w:rsidRPr="00D3062E">
        <w:rPr>
          <w:lang w:val="en-US"/>
        </w:rPr>
        <w:t>RESOURCE_USAGE</w:t>
      </w:r>
      <w:r w:rsidRPr="00D3062E">
        <w:rPr>
          <w:lang w:val="en-US" w:eastAsia="es-ES"/>
        </w:rPr>
        <w:t xml:space="preserve">: </w:t>
      </w:r>
      <w:r w:rsidRPr="00D3062E">
        <w:rPr>
          <w:lang w:eastAsia="zh-CN"/>
        </w:rPr>
        <w:t>Indicates that the performance or analytics metric is the resources usage</w:t>
      </w:r>
    </w:p>
    <w:p w14:paraId="3F926B79" w14:textId="77777777" w:rsidR="00B110B4" w:rsidRPr="00D3062E" w:rsidRDefault="00B110B4" w:rsidP="00B110B4">
      <w:pPr>
        <w:pStyle w:val="PL"/>
        <w:rPr>
          <w:lang w:eastAsia="zh-CN"/>
        </w:rPr>
      </w:pPr>
      <w:r w:rsidRPr="00D3062E">
        <w:rPr>
          <w:lang w:eastAsia="zh-CN"/>
        </w:rPr>
        <w:t xml:space="preserve">          within the network slice.</w:t>
      </w:r>
    </w:p>
    <w:p w14:paraId="6F31CC55" w14:textId="77777777" w:rsidR="00B110B4" w:rsidRPr="00D3062E" w:rsidRDefault="00B110B4" w:rsidP="00B110B4">
      <w:pPr>
        <w:pStyle w:val="PL"/>
        <w:rPr>
          <w:lang w:eastAsia="zh-CN"/>
        </w:rPr>
      </w:pPr>
      <w:r w:rsidRPr="00D3062E">
        <w:rPr>
          <w:lang w:val="en-US" w:eastAsia="es-ES"/>
        </w:rPr>
        <w:t xml:space="preserve">        - </w:t>
      </w:r>
      <w:r w:rsidRPr="00D3062E">
        <w:t>LOAD_LEVEL</w:t>
      </w:r>
      <w:r w:rsidRPr="00D3062E">
        <w:rPr>
          <w:lang w:val="en-US" w:eastAsia="es-ES"/>
        </w:rPr>
        <w:t xml:space="preserve">: </w:t>
      </w:r>
      <w:r w:rsidRPr="00D3062E">
        <w:rPr>
          <w:lang w:eastAsia="zh-CN"/>
        </w:rPr>
        <w:t>Indicates that the performance or analytics metric is the load level within</w:t>
      </w:r>
    </w:p>
    <w:p w14:paraId="6478CEBD" w14:textId="77777777" w:rsidR="00B110B4" w:rsidRPr="00D3062E" w:rsidRDefault="00B110B4" w:rsidP="00B110B4">
      <w:pPr>
        <w:pStyle w:val="PL"/>
        <w:rPr>
          <w:lang w:eastAsia="zh-CN"/>
        </w:rPr>
      </w:pPr>
      <w:r w:rsidRPr="00D3062E">
        <w:rPr>
          <w:lang w:eastAsia="zh-CN"/>
        </w:rPr>
        <w:t xml:space="preserve">          the network slice.</w:t>
      </w:r>
    </w:p>
    <w:p w14:paraId="09A01E3A" w14:textId="77777777" w:rsidR="00B110B4" w:rsidRPr="00D3062E" w:rsidRDefault="00B110B4" w:rsidP="00B110B4">
      <w:pPr>
        <w:pStyle w:val="PL"/>
        <w:rPr>
          <w:lang w:eastAsia="zh-CN"/>
        </w:rPr>
      </w:pPr>
      <w:r w:rsidRPr="00D3062E">
        <w:rPr>
          <w:lang w:val="en-US" w:eastAsia="es-ES"/>
        </w:rPr>
        <w:t xml:space="preserve">        - </w:t>
      </w:r>
      <w:r w:rsidRPr="00D3062E">
        <w:t>OTHER</w:t>
      </w:r>
      <w:r w:rsidRPr="00D3062E">
        <w:rPr>
          <w:lang w:val="en-US" w:eastAsia="es-ES"/>
        </w:rPr>
        <w:t xml:space="preserve">: </w:t>
      </w:r>
      <w:r w:rsidRPr="00D3062E">
        <w:rPr>
          <w:lang w:eastAsia="zh-CN"/>
        </w:rPr>
        <w:t>Indicates that the performance or analytics metric is a custom metric.</w:t>
      </w:r>
    </w:p>
    <w:p w14:paraId="2B0640D3" w14:textId="77777777" w:rsidR="00E305FE" w:rsidRPr="00D3062E" w:rsidRDefault="00E305FE" w:rsidP="00E305FE">
      <w:pPr>
        <w:pStyle w:val="Heading1"/>
      </w:pPr>
      <w:bookmarkStart w:id="7134" w:name="_Toc164928823"/>
      <w:bookmarkStart w:id="7135" w:name="_Toc168550686"/>
      <w:bookmarkStart w:id="7136" w:name="_Toc170118760"/>
      <w:r w:rsidRPr="00D3062E">
        <w:t>A.8</w:t>
      </w:r>
      <w:r w:rsidRPr="00D3062E">
        <w:rPr>
          <w:rFonts w:hint="eastAsia"/>
        </w:rPr>
        <w:tab/>
      </w:r>
      <w:r w:rsidRPr="00D3062E">
        <w:t>NSCE_InfoCollection API</w:t>
      </w:r>
      <w:bookmarkEnd w:id="7121"/>
      <w:bookmarkEnd w:id="7122"/>
      <w:bookmarkEnd w:id="7123"/>
      <w:bookmarkEnd w:id="7133"/>
      <w:bookmarkEnd w:id="7134"/>
      <w:bookmarkEnd w:id="7135"/>
      <w:bookmarkEnd w:id="7136"/>
    </w:p>
    <w:p w14:paraId="2011A277" w14:textId="77777777" w:rsidR="00B110B4" w:rsidRPr="00D3062E" w:rsidRDefault="00B110B4" w:rsidP="00B110B4">
      <w:pPr>
        <w:pStyle w:val="PL"/>
        <w:spacing w:line="200" w:lineRule="exact"/>
      </w:pPr>
      <w:r w:rsidRPr="00D3062E">
        <w:t>openapi: 3.0.0</w:t>
      </w:r>
    </w:p>
    <w:p w14:paraId="5F926D92" w14:textId="77777777" w:rsidR="00B110B4" w:rsidRPr="00D3062E" w:rsidRDefault="00B110B4" w:rsidP="00B110B4">
      <w:pPr>
        <w:pStyle w:val="PL"/>
        <w:spacing w:line="200" w:lineRule="exact"/>
        <w:rPr>
          <w:lang w:val="en-US"/>
        </w:rPr>
      </w:pPr>
    </w:p>
    <w:p w14:paraId="0F8258AD" w14:textId="77777777" w:rsidR="00B110B4" w:rsidRPr="00D3062E" w:rsidRDefault="00B110B4" w:rsidP="00B110B4">
      <w:pPr>
        <w:pStyle w:val="PL"/>
        <w:spacing w:line="200" w:lineRule="exact"/>
        <w:rPr>
          <w:lang w:val="en-US"/>
        </w:rPr>
      </w:pPr>
      <w:r w:rsidRPr="00D3062E">
        <w:rPr>
          <w:lang w:val="en-US"/>
        </w:rPr>
        <w:t>info:</w:t>
      </w:r>
    </w:p>
    <w:p w14:paraId="1690A823" w14:textId="77777777" w:rsidR="00B110B4" w:rsidRPr="00D3062E" w:rsidRDefault="00B110B4" w:rsidP="00B110B4">
      <w:pPr>
        <w:pStyle w:val="PL"/>
        <w:spacing w:line="200" w:lineRule="exact"/>
        <w:rPr>
          <w:lang w:val="en-US"/>
        </w:rPr>
      </w:pPr>
      <w:r w:rsidRPr="00D3062E">
        <w:rPr>
          <w:lang w:val="en-US"/>
        </w:rPr>
        <w:t xml:space="preserve">  title: </w:t>
      </w:r>
      <w:r w:rsidRPr="00D3062E">
        <w:rPr>
          <w:rFonts w:hint="eastAsia"/>
          <w:lang w:val="en-US" w:eastAsia="zh-CN"/>
        </w:rPr>
        <w:t>NSCE</w:t>
      </w:r>
      <w:r w:rsidRPr="00D3062E">
        <w:rPr>
          <w:lang w:val="en-US" w:eastAsia="zh-CN"/>
        </w:rPr>
        <w:t>_InfoCollection</w:t>
      </w:r>
    </w:p>
    <w:p w14:paraId="468EFE89" w14:textId="7A1DBA7B" w:rsidR="00B110B4" w:rsidRPr="00D3062E" w:rsidRDefault="00B110B4" w:rsidP="00B110B4">
      <w:pPr>
        <w:pStyle w:val="PL"/>
        <w:spacing w:line="200" w:lineRule="exact"/>
        <w:rPr>
          <w:lang w:val="en-US"/>
        </w:rPr>
      </w:pPr>
      <w:r w:rsidRPr="00D3062E">
        <w:rPr>
          <w:lang w:val="en-US"/>
        </w:rPr>
        <w:t xml:space="preserve">  version: 1.0.0</w:t>
      </w:r>
    </w:p>
    <w:p w14:paraId="76C7B3F8" w14:textId="77777777" w:rsidR="00B110B4" w:rsidRPr="00D3062E" w:rsidRDefault="00B110B4" w:rsidP="00B110B4">
      <w:pPr>
        <w:pStyle w:val="PL"/>
        <w:spacing w:line="200" w:lineRule="exact"/>
      </w:pPr>
      <w:r w:rsidRPr="00D3062E">
        <w:rPr>
          <w:lang w:val="en-US"/>
        </w:rPr>
        <w:t xml:space="preserve">  description: </w:t>
      </w:r>
      <w:r w:rsidRPr="00D3062E">
        <w:t>|</w:t>
      </w:r>
    </w:p>
    <w:p w14:paraId="66502801" w14:textId="77777777" w:rsidR="00B110B4" w:rsidRPr="00D3062E" w:rsidRDefault="00B110B4" w:rsidP="00B110B4">
      <w:pPr>
        <w:pStyle w:val="PL"/>
        <w:spacing w:line="200" w:lineRule="exact"/>
        <w:rPr>
          <w:lang w:val="en-US"/>
        </w:rPr>
      </w:pPr>
      <w:r w:rsidRPr="00D3062E">
        <w:rPr>
          <w:lang w:val="en-US"/>
        </w:rPr>
        <w:t xml:space="preserve">    NSCE_InfoCollection Service.  </w:t>
      </w:r>
    </w:p>
    <w:p w14:paraId="2C1B9265" w14:textId="77777777" w:rsidR="00B110B4" w:rsidRPr="00D3062E" w:rsidRDefault="00B110B4" w:rsidP="00B110B4">
      <w:pPr>
        <w:pStyle w:val="PL"/>
        <w:spacing w:line="200" w:lineRule="exact"/>
      </w:pPr>
      <w:r w:rsidRPr="00D3062E">
        <w:t xml:space="preserve">    © &lt;2024&gt;, 3GPP Organizational Partners (ARIB, ATIS, CCSA, ETSI, TSDSI, TTA, TTC).  </w:t>
      </w:r>
    </w:p>
    <w:p w14:paraId="38CBF2FA" w14:textId="77777777" w:rsidR="00B110B4" w:rsidRPr="00D3062E" w:rsidRDefault="00B110B4" w:rsidP="00B110B4">
      <w:pPr>
        <w:pStyle w:val="PL"/>
        <w:spacing w:line="200" w:lineRule="exact"/>
      </w:pPr>
      <w:r w:rsidRPr="00D3062E">
        <w:t xml:space="preserve">    All rights reserved.</w:t>
      </w:r>
    </w:p>
    <w:p w14:paraId="033522D6" w14:textId="77777777" w:rsidR="00B110B4" w:rsidRPr="00D3062E" w:rsidRDefault="00B110B4" w:rsidP="00B110B4">
      <w:pPr>
        <w:pStyle w:val="PL"/>
        <w:spacing w:line="200" w:lineRule="exact"/>
      </w:pPr>
    </w:p>
    <w:p w14:paraId="28862032" w14:textId="77777777" w:rsidR="00B110B4" w:rsidRPr="00D3062E" w:rsidRDefault="00B110B4" w:rsidP="00B110B4">
      <w:pPr>
        <w:pStyle w:val="PL"/>
        <w:spacing w:line="200" w:lineRule="exact"/>
      </w:pPr>
      <w:r w:rsidRPr="00D3062E">
        <w:t>externalDocs:</w:t>
      </w:r>
    </w:p>
    <w:p w14:paraId="3C8DD756" w14:textId="77777777" w:rsidR="00B110B4" w:rsidRPr="00D3062E" w:rsidRDefault="00B110B4" w:rsidP="00B110B4">
      <w:pPr>
        <w:pStyle w:val="PL"/>
        <w:spacing w:line="200" w:lineRule="exact"/>
        <w:rPr>
          <w:lang w:val="en-US"/>
        </w:rPr>
      </w:pPr>
      <w:r w:rsidRPr="00D3062E">
        <w:t xml:space="preserve">  description: </w:t>
      </w:r>
      <w:r w:rsidRPr="00D3062E">
        <w:rPr>
          <w:lang w:val="en-US"/>
        </w:rPr>
        <w:t>&gt;</w:t>
      </w:r>
    </w:p>
    <w:p w14:paraId="1693EBC3" w14:textId="6187F379" w:rsidR="00B110B4" w:rsidRPr="00D3062E" w:rsidRDefault="00B110B4" w:rsidP="00B110B4">
      <w:pPr>
        <w:pStyle w:val="PL"/>
      </w:pPr>
      <w:r w:rsidRPr="00D3062E">
        <w:t xml:space="preserve">    3GPP TS 29.435 V</w:t>
      </w:r>
      <w:r>
        <w:t>18</w:t>
      </w:r>
      <w:r w:rsidRPr="00D3062E">
        <w:t>.</w:t>
      </w:r>
      <w:r w:rsidR="00893780">
        <w:rPr>
          <w:rFonts w:eastAsiaTheme="minorEastAsia" w:hint="eastAsia"/>
          <w:lang w:eastAsia="zh-CN"/>
        </w:rPr>
        <w:t>1</w:t>
      </w:r>
      <w:r w:rsidRPr="00D3062E">
        <w:t>.0; Service Enabler Architecture Layer for Verticals (SEAL);</w:t>
      </w:r>
    </w:p>
    <w:p w14:paraId="43C84FBD" w14:textId="37944D49" w:rsidR="00B110B4" w:rsidRPr="00D3062E" w:rsidRDefault="00B110B4" w:rsidP="00B110B4">
      <w:pPr>
        <w:pStyle w:val="PL"/>
        <w:rPr>
          <w:b/>
          <w:bCs/>
        </w:rPr>
      </w:pPr>
      <w:r w:rsidRPr="00D3062E">
        <w:t xml:space="preserve">    Network Slice Capability E</w:t>
      </w:r>
      <w:r>
        <w:t>nablement</w:t>
      </w:r>
      <w:r w:rsidRPr="00D3062E">
        <w:t xml:space="preserve"> (NSCE) Server Service(s); Stage 3.</w:t>
      </w:r>
    </w:p>
    <w:p w14:paraId="76A7CC77" w14:textId="77777777" w:rsidR="00B110B4" w:rsidRPr="00D3062E" w:rsidRDefault="00B110B4" w:rsidP="00B110B4">
      <w:pPr>
        <w:pStyle w:val="PL"/>
      </w:pPr>
      <w:r w:rsidRPr="00D3062E">
        <w:t xml:space="preserve">  url: http://www.3gpp.org/ftp/Specs/archive/29_series/29.435/</w:t>
      </w:r>
    </w:p>
    <w:p w14:paraId="72398FF4" w14:textId="77777777" w:rsidR="00B110B4" w:rsidRPr="00D3062E" w:rsidRDefault="00B110B4" w:rsidP="00B110B4">
      <w:pPr>
        <w:pStyle w:val="PL"/>
        <w:spacing w:line="200" w:lineRule="exact"/>
      </w:pPr>
    </w:p>
    <w:p w14:paraId="25547CE0" w14:textId="77777777" w:rsidR="00B110B4" w:rsidRPr="00D3062E" w:rsidRDefault="00B110B4" w:rsidP="00B110B4">
      <w:pPr>
        <w:pStyle w:val="PL"/>
        <w:spacing w:line="200" w:lineRule="exact"/>
      </w:pPr>
      <w:r w:rsidRPr="00D3062E">
        <w:t>servers:</w:t>
      </w:r>
    </w:p>
    <w:p w14:paraId="35477352" w14:textId="77777777" w:rsidR="00B110B4" w:rsidRPr="00D3062E" w:rsidRDefault="00B110B4" w:rsidP="00B110B4">
      <w:pPr>
        <w:pStyle w:val="PL"/>
        <w:spacing w:line="200" w:lineRule="exact"/>
      </w:pPr>
      <w:r w:rsidRPr="00D3062E">
        <w:t xml:space="preserve">  - url: '{apiRoot}/</w:t>
      </w:r>
      <w:r w:rsidRPr="00D3062E">
        <w:rPr>
          <w:rFonts w:hint="eastAsia"/>
          <w:lang w:eastAsia="zh-CN"/>
        </w:rPr>
        <w:t>nsce-</w:t>
      </w:r>
      <w:r w:rsidRPr="00D3062E">
        <w:rPr>
          <w:lang w:val="en-US" w:eastAsia="zh-CN"/>
        </w:rPr>
        <w:t>ic</w:t>
      </w:r>
      <w:r w:rsidRPr="00D3062E">
        <w:rPr>
          <w:rFonts w:hint="eastAsia"/>
          <w:lang w:eastAsia="zh-CN"/>
        </w:rPr>
        <w:t>/</w:t>
      </w:r>
      <w:r w:rsidRPr="00D3062E">
        <w:t>v1'</w:t>
      </w:r>
    </w:p>
    <w:p w14:paraId="111FD161" w14:textId="77777777" w:rsidR="00B110B4" w:rsidRPr="00D3062E" w:rsidRDefault="00B110B4" w:rsidP="00B110B4">
      <w:pPr>
        <w:pStyle w:val="PL"/>
        <w:spacing w:line="200" w:lineRule="exact"/>
      </w:pPr>
      <w:r w:rsidRPr="00D3062E">
        <w:t xml:space="preserve">    variables:</w:t>
      </w:r>
    </w:p>
    <w:p w14:paraId="0CB03FBF" w14:textId="77777777" w:rsidR="00B110B4" w:rsidRPr="00D3062E" w:rsidRDefault="00B110B4" w:rsidP="00B110B4">
      <w:pPr>
        <w:pStyle w:val="PL"/>
        <w:spacing w:line="200" w:lineRule="exact"/>
      </w:pPr>
      <w:r w:rsidRPr="00D3062E">
        <w:t xml:space="preserve">      apiRoot:</w:t>
      </w:r>
    </w:p>
    <w:p w14:paraId="608A3D21" w14:textId="77777777" w:rsidR="00B110B4" w:rsidRPr="00D3062E" w:rsidRDefault="00B110B4" w:rsidP="00B110B4">
      <w:pPr>
        <w:pStyle w:val="PL"/>
        <w:spacing w:line="200" w:lineRule="exact"/>
      </w:pPr>
      <w:r w:rsidRPr="00D3062E">
        <w:t xml:space="preserve">        default: https://example.com</w:t>
      </w:r>
    </w:p>
    <w:p w14:paraId="5D8D2E55" w14:textId="0F4383BE" w:rsidR="00B110B4" w:rsidRPr="00D3062E" w:rsidRDefault="00B110B4" w:rsidP="00B110B4">
      <w:pPr>
        <w:pStyle w:val="PL"/>
      </w:pPr>
      <w:r w:rsidRPr="00D3062E">
        <w:t xml:space="preserve">        description: apiRoot as defined in clause </w:t>
      </w:r>
      <w:r>
        <w:t>6.</w:t>
      </w:r>
      <w:r w:rsidRPr="00D3062E">
        <w:t>5 of 3GPP TS 29.</w:t>
      </w:r>
      <w:r>
        <w:t>549</w:t>
      </w:r>
    </w:p>
    <w:p w14:paraId="75AE1FC9" w14:textId="77777777" w:rsidR="00B110B4" w:rsidRPr="00D3062E" w:rsidRDefault="00B110B4" w:rsidP="00B110B4">
      <w:pPr>
        <w:pStyle w:val="PL"/>
        <w:spacing w:line="200" w:lineRule="exact"/>
      </w:pPr>
    </w:p>
    <w:p w14:paraId="34065496" w14:textId="77777777" w:rsidR="00B110B4" w:rsidRPr="00D3062E" w:rsidRDefault="00B110B4" w:rsidP="00B110B4">
      <w:pPr>
        <w:pStyle w:val="PL"/>
        <w:spacing w:line="200" w:lineRule="exact"/>
      </w:pPr>
      <w:r w:rsidRPr="00D3062E">
        <w:t>security:</w:t>
      </w:r>
    </w:p>
    <w:p w14:paraId="71E7CDFD" w14:textId="77777777" w:rsidR="00B110B4" w:rsidRPr="00D3062E" w:rsidRDefault="00B110B4" w:rsidP="00B110B4">
      <w:pPr>
        <w:pStyle w:val="PL"/>
        <w:spacing w:line="200" w:lineRule="exact"/>
      </w:pPr>
      <w:r w:rsidRPr="00D3062E">
        <w:t xml:space="preserve">  - {}</w:t>
      </w:r>
    </w:p>
    <w:p w14:paraId="64D65865" w14:textId="77777777" w:rsidR="00B110B4" w:rsidRPr="00D3062E" w:rsidRDefault="00B110B4" w:rsidP="00B110B4">
      <w:pPr>
        <w:pStyle w:val="PL"/>
        <w:spacing w:line="200" w:lineRule="exact"/>
      </w:pPr>
      <w:r w:rsidRPr="00D3062E">
        <w:t xml:space="preserve">  - oAuth2ClientCredentials: []</w:t>
      </w:r>
    </w:p>
    <w:p w14:paraId="0E0A13B4" w14:textId="77777777" w:rsidR="00B110B4" w:rsidRPr="00D3062E" w:rsidRDefault="00B110B4" w:rsidP="00B110B4">
      <w:pPr>
        <w:pStyle w:val="PL"/>
        <w:spacing w:line="200" w:lineRule="exact"/>
      </w:pPr>
    </w:p>
    <w:p w14:paraId="33A2A148" w14:textId="77777777" w:rsidR="00B110B4" w:rsidRPr="00D3062E" w:rsidRDefault="00B110B4" w:rsidP="00B110B4">
      <w:pPr>
        <w:pStyle w:val="PL"/>
        <w:spacing w:line="200" w:lineRule="exact"/>
      </w:pPr>
      <w:r w:rsidRPr="00D3062E">
        <w:t>paths:</w:t>
      </w:r>
    </w:p>
    <w:p w14:paraId="0112062D" w14:textId="77777777" w:rsidR="00B110B4" w:rsidRPr="00D3062E" w:rsidRDefault="00B110B4" w:rsidP="00B110B4">
      <w:pPr>
        <w:pStyle w:val="PL"/>
        <w:spacing w:line="200" w:lineRule="exact"/>
      </w:pPr>
      <w:r w:rsidRPr="00D3062E">
        <w:t xml:space="preserve">  /subscriptions:</w:t>
      </w:r>
    </w:p>
    <w:p w14:paraId="2B83969C" w14:textId="77777777" w:rsidR="00B110B4" w:rsidRPr="00D3062E" w:rsidRDefault="00B110B4" w:rsidP="00B110B4">
      <w:pPr>
        <w:pStyle w:val="PL"/>
        <w:spacing w:line="200" w:lineRule="exact"/>
      </w:pPr>
      <w:r w:rsidRPr="00D3062E">
        <w:t xml:space="preserve">    post:</w:t>
      </w:r>
    </w:p>
    <w:p w14:paraId="7235A33B" w14:textId="77777777" w:rsidR="00B110B4" w:rsidRPr="00D3062E" w:rsidRDefault="00B110B4" w:rsidP="00B110B4">
      <w:pPr>
        <w:pStyle w:val="PL"/>
        <w:spacing w:line="200" w:lineRule="exact"/>
      </w:pPr>
      <w:r w:rsidRPr="00D3062E">
        <w:t xml:space="preserve">      summary: Request the creation of an Information Collection Subscription.</w:t>
      </w:r>
    </w:p>
    <w:p w14:paraId="0EC3FB7F" w14:textId="77777777" w:rsidR="00B110B4" w:rsidRPr="00D3062E" w:rsidRDefault="00B110B4" w:rsidP="00B110B4">
      <w:pPr>
        <w:pStyle w:val="PL"/>
        <w:spacing w:line="200" w:lineRule="exact"/>
      </w:pPr>
      <w:r w:rsidRPr="00D3062E">
        <w:t xml:space="preserve">      operationId: Create</w:t>
      </w:r>
      <w:r w:rsidRPr="00D3062E">
        <w:rPr>
          <w:rFonts w:hint="eastAsia"/>
          <w:lang w:eastAsia="zh-CN"/>
        </w:rPr>
        <w:t>Info</w:t>
      </w:r>
      <w:r w:rsidRPr="00D3062E">
        <w:rPr>
          <w:lang w:eastAsia="zh-CN"/>
        </w:rPr>
        <w:t>Collect</w:t>
      </w:r>
      <w:r w:rsidRPr="00D3062E">
        <w:t>Subscription</w:t>
      </w:r>
    </w:p>
    <w:p w14:paraId="0F93E5F8" w14:textId="77777777" w:rsidR="00B110B4" w:rsidRPr="00D3062E" w:rsidRDefault="00B110B4" w:rsidP="00B110B4">
      <w:pPr>
        <w:pStyle w:val="PL"/>
        <w:spacing w:line="200" w:lineRule="exact"/>
      </w:pPr>
      <w:r w:rsidRPr="00D3062E">
        <w:t xml:space="preserve">      tags:</w:t>
      </w:r>
    </w:p>
    <w:p w14:paraId="37EA22BA" w14:textId="77777777" w:rsidR="00B110B4" w:rsidRPr="00D3062E" w:rsidRDefault="00B110B4" w:rsidP="00B110B4">
      <w:pPr>
        <w:pStyle w:val="PL"/>
        <w:spacing w:line="200" w:lineRule="exact"/>
      </w:pPr>
      <w:r w:rsidRPr="00D3062E">
        <w:t xml:space="preserve">        - Information Collection Subscriptions (Collection)</w:t>
      </w:r>
    </w:p>
    <w:p w14:paraId="2C4305EC" w14:textId="77777777" w:rsidR="00B110B4" w:rsidRPr="00D3062E" w:rsidRDefault="00B110B4" w:rsidP="00B110B4">
      <w:pPr>
        <w:pStyle w:val="PL"/>
        <w:spacing w:line="200" w:lineRule="exact"/>
      </w:pPr>
      <w:r w:rsidRPr="00D3062E">
        <w:t xml:space="preserve">      requestBody:</w:t>
      </w:r>
    </w:p>
    <w:p w14:paraId="22470C19" w14:textId="77777777" w:rsidR="00B110B4" w:rsidRPr="00D3062E" w:rsidRDefault="00B110B4" w:rsidP="00B110B4">
      <w:pPr>
        <w:pStyle w:val="PL"/>
        <w:spacing w:line="200" w:lineRule="exact"/>
      </w:pPr>
      <w:r w:rsidRPr="00D3062E">
        <w:t xml:space="preserve">        required: true</w:t>
      </w:r>
    </w:p>
    <w:p w14:paraId="1AA7DB00" w14:textId="77777777" w:rsidR="00B110B4" w:rsidRPr="00D3062E" w:rsidRDefault="00B110B4" w:rsidP="00B110B4">
      <w:pPr>
        <w:pStyle w:val="PL"/>
        <w:spacing w:line="200" w:lineRule="exact"/>
      </w:pPr>
      <w:r w:rsidRPr="00D3062E">
        <w:t xml:space="preserve">        content:</w:t>
      </w:r>
    </w:p>
    <w:p w14:paraId="34894027" w14:textId="77777777" w:rsidR="00B110B4" w:rsidRPr="00D3062E" w:rsidRDefault="00B110B4" w:rsidP="00B110B4">
      <w:pPr>
        <w:pStyle w:val="PL"/>
        <w:spacing w:line="200" w:lineRule="exact"/>
      </w:pPr>
      <w:r w:rsidRPr="00D3062E">
        <w:t xml:space="preserve">          application/json:</w:t>
      </w:r>
    </w:p>
    <w:p w14:paraId="106EF801" w14:textId="77777777" w:rsidR="00B110B4" w:rsidRPr="00D3062E" w:rsidRDefault="00B110B4" w:rsidP="00B110B4">
      <w:pPr>
        <w:pStyle w:val="PL"/>
        <w:spacing w:line="200" w:lineRule="exact"/>
      </w:pPr>
      <w:r w:rsidRPr="00D3062E">
        <w:t xml:space="preserve">            schema:</w:t>
      </w:r>
    </w:p>
    <w:p w14:paraId="0C2CFE0E" w14:textId="77777777" w:rsidR="00B110B4" w:rsidRPr="00D3062E" w:rsidRDefault="00B110B4" w:rsidP="00B110B4">
      <w:pPr>
        <w:pStyle w:val="PL"/>
        <w:spacing w:line="200" w:lineRule="exact"/>
      </w:pPr>
      <w:r w:rsidRPr="00D3062E">
        <w:t xml:space="preserve">              $ref: '#/components/schemas/InfoCollectSubsc'</w:t>
      </w:r>
    </w:p>
    <w:p w14:paraId="351B21B3" w14:textId="77777777" w:rsidR="00B110B4" w:rsidRPr="00D3062E" w:rsidRDefault="00B110B4" w:rsidP="00B110B4">
      <w:pPr>
        <w:pStyle w:val="PL"/>
        <w:spacing w:line="200" w:lineRule="exact"/>
      </w:pPr>
      <w:r w:rsidRPr="00D3062E">
        <w:t xml:space="preserve">      responses:</w:t>
      </w:r>
    </w:p>
    <w:p w14:paraId="6CE895DC" w14:textId="77777777" w:rsidR="00B110B4" w:rsidRPr="00D3062E" w:rsidRDefault="00B110B4" w:rsidP="00B110B4">
      <w:pPr>
        <w:pStyle w:val="PL"/>
        <w:spacing w:line="200" w:lineRule="exact"/>
        <w:rPr>
          <w:lang w:val="en-US" w:eastAsia="zh-CN"/>
        </w:rPr>
      </w:pPr>
      <w:r w:rsidRPr="00D3062E">
        <w:t xml:space="preserve">        '201':</w:t>
      </w:r>
    </w:p>
    <w:p w14:paraId="31C9FDDA" w14:textId="77777777" w:rsidR="00B110B4" w:rsidRPr="00D3062E" w:rsidRDefault="00B110B4" w:rsidP="00B110B4">
      <w:pPr>
        <w:pStyle w:val="PL"/>
        <w:spacing w:line="200" w:lineRule="exact"/>
      </w:pPr>
      <w:r w:rsidRPr="00D3062E">
        <w:t xml:space="preserve">          description: Created. The Information Collection Subscription is successfully created and a representation of the created Individual Information Collection Subscription resource shall be returned.</w:t>
      </w:r>
    </w:p>
    <w:p w14:paraId="2D1C6173" w14:textId="77777777" w:rsidR="00B110B4" w:rsidRPr="00D3062E" w:rsidRDefault="00B110B4" w:rsidP="00B110B4">
      <w:pPr>
        <w:pStyle w:val="PL"/>
        <w:spacing w:line="200" w:lineRule="exact"/>
      </w:pPr>
      <w:r w:rsidRPr="00D3062E">
        <w:t xml:space="preserve">          content:</w:t>
      </w:r>
    </w:p>
    <w:p w14:paraId="34D336AB" w14:textId="77777777" w:rsidR="00B110B4" w:rsidRPr="00D3062E" w:rsidRDefault="00B110B4" w:rsidP="00B110B4">
      <w:pPr>
        <w:pStyle w:val="PL"/>
        <w:spacing w:line="200" w:lineRule="exact"/>
      </w:pPr>
      <w:r w:rsidRPr="00D3062E">
        <w:t xml:space="preserve">            application/json:</w:t>
      </w:r>
    </w:p>
    <w:p w14:paraId="25E51950" w14:textId="77777777" w:rsidR="00B110B4" w:rsidRPr="00D3062E" w:rsidRDefault="00B110B4" w:rsidP="00B110B4">
      <w:pPr>
        <w:pStyle w:val="PL"/>
        <w:spacing w:line="200" w:lineRule="exact"/>
      </w:pPr>
      <w:r w:rsidRPr="00D3062E">
        <w:t xml:space="preserve">              schema:</w:t>
      </w:r>
    </w:p>
    <w:p w14:paraId="6108C7B6" w14:textId="77777777" w:rsidR="00B110B4" w:rsidRPr="00D3062E" w:rsidRDefault="00B110B4" w:rsidP="00B110B4">
      <w:pPr>
        <w:pStyle w:val="PL"/>
        <w:spacing w:line="200" w:lineRule="exact"/>
      </w:pPr>
      <w:r w:rsidRPr="00D3062E">
        <w:t xml:space="preserve">                $ref: '#/components/schemas/InfoCollectSubsc'</w:t>
      </w:r>
    </w:p>
    <w:p w14:paraId="28E26D0E" w14:textId="77777777" w:rsidR="00B110B4" w:rsidRPr="00D3062E" w:rsidRDefault="00B110B4" w:rsidP="00B110B4">
      <w:pPr>
        <w:pStyle w:val="PL"/>
        <w:spacing w:line="200" w:lineRule="exact"/>
      </w:pPr>
      <w:r w:rsidRPr="00D3062E">
        <w:t xml:space="preserve">          headers:</w:t>
      </w:r>
    </w:p>
    <w:p w14:paraId="117E870F" w14:textId="77777777" w:rsidR="00B110B4" w:rsidRPr="00D3062E" w:rsidRDefault="00B110B4" w:rsidP="00B110B4">
      <w:pPr>
        <w:pStyle w:val="PL"/>
        <w:spacing w:line="200" w:lineRule="exact"/>
      </w:pPr>
      <w:r w:rsidRPr="00D3062E">
        <w:t xml:space="preserve">            Location:</w:t>
      </w:r>
    </w:p>
    <w:p w14:paraId="3E0FFD2D" w14:textId="77777777" w:rsidR="00B110B4" w:rsidRPr="00D3062E" w:rsidRDefault="00B110B4" w:rsidP="00B110B4">
      <w:pPr>
        <w:pStyle w:val="PL"/>
        <w:spacing w:line="200" w:lineRule="exact"/>
      </w:pPr>
      <w:r w:rsidRPr="00D3062E">
        <w:t xml:space="preserve">              description: &gt;</w:t>
      </w:r>
    </w:p>
    <w:p w14:paraId="06708011" w14:textId="77777777" w:rsidR="00B110B4" w:rsidRPr="00D3062E" w:rsidRDefault="00B110B4" w:rsidP="00B110B4">
      <w:pPr>
        <w:pStyle w:val="PL"/>
        <w:spacing w:line="200" w:lineRule="exact"/>
      </w:pPr>
      <w:r w:rsidRPr="00D3062E">
        <w:t xml:space="preserve">                Contains the URI of the newly created resource, according to the structure:</w:t>
      </w:r>
    </w:p>
    <w:p w14:paraId="24EDC20D" w14:textId="77777777" w:rsidR="00B110B4" w:rsidRPr="00D3062E" w:rsidRDefault="00B110B4" w:rsidP="00B110B4">
      <w:pPr>
        <w:pStyle w:val="PL"/>
        <w:spacing w:line="200" w:lineRule="exact"/>
      </w:pPr>
      <w:r w:rsidRPr="00D3062E">
        <w:t xml:space="preserve">                {apiRoot}/nsce-ic/</w:t>
      </w:r>
      <w:r w:rsidRPr="00D3062E">
        <w:rPr>
          <w:rFonts w:hint="eastAsia"/>
          <w:lang w:eastAsia="zh-CN"/>
        </w:rPr>
        <w:t>&lt;</w:t>
      </w:r>
      <w:r w:rsidRPr="00D3062E">
        <w:rPr>
          <w:lang w:eastAsia="zh-CN"/>
        </w:rPr>
        <w:t>api</w:t>
      </w:r>
      <w:r w:rsidRPr="00D3062E">
        <w:t>version</w:t>
      </w:r>
      <w:r w:rsidRPr="00D3062E">
        <w:rPr>
          <w:rFonts w:hint="eastAsia"/>
          <w:lang w:eastAsia="zh-CN"/>
        </w:rPr>
        <w:t>&gt;</w:t>
      </w:r>
      <w:r w:rsidRPr="00D3062E">
        <w:t>/subscriptions/{subscriptionId}</w:t>
      </w:r>
    </w:p>
    <w:p w14:paraId="503A3733" w14:textId="77777777" w:rsidR="00B110B4" w:rsidRPr="00D3062E" w:rsidRDefault="00B110B4" w:rsidP="00B110B4">
      <w:pPr>
        <w:pStyle w:val="PL"/>
        <w:spacing w:line="200" w:lineRule="exact"/>
      </w:pPr>
      <w:r w:rsidRPr="00D3062E">
        <w:t xml:space="preserve">              required: true</w:t>
      </w:r>
    </w:p>
    <w:p w14:paraId="64648E7F" w14:textId="77777777" w:rsidR="00B110B4" w:rsidRPr="00D3062E" w:rsidRDefault="00B110B4" w:rsidP="00B110B4">
      <w:pPr>
        <w:pStyle w:val="PL"/>
        <w:spacing w:line="200" w:lineRule="exact"/>
      </w:pPr>
      <w:r w:rsidRPr="00D3062E">
        <w:t xml:space="preserve">              schema:</w:t>
      </w:r>
    </w:p>
    <w:p w14:paraId="00BB785B" w14:textId="77777777" w:rsidR="00B110B4" w:rsidRPr="00D3062E" w:rsidRDefault="00B110B4" w:rsidP="00B110B4">
      <w:pPr>
        <w:pStyle w:val="PL"/>
        <w:spacing w:line="200" w:lineRule="exact"/>
      </w:pPr>
      <w:r w:rsidRPr="00D3062E">
        <w:t xml:space="preserve">                type: string</w:t>
      </w:r>
    </w:p>
    <w:p w14:paraId="3304E2D9" w14:textId="77777777" w:rsidR="00B110B4" w:rsidRPr="00D3062E" w:rsidRDefault="00B110B4" w:rsidP="00B110B4">
      <w:pPr>
        <w:pStyle w:val="PL"/>
      </w:pPr>
      <w:r w:rsidRPr="00D3062E">
        <w:t xml:space="preserve">        '400':</w:t>
      </w:r>
    </w:p>
    <w:p w14:paraId="5D7F639E" w14:textId="77777777" w:rsidR="00B110B4" w:rsidRPr="00D3062E" w:rsidRDefault="00B110B4" w:rsidP="00B110B4">
      <w:pPr>
        <w:pStyle w:val="PL"/>
      </w:pPr>
      <w:r w:rsidRPr="00D3062E">
        <w:t xml:space="preserve">          $ref: 'TS29122_CommonData.yaml#/components/responses/400'</w:t>
      </w:r>
    </w:p>
    <w:p w14:paraId="7B1D7FFF" w14:textId="77777777" w:rsidR="00B110B4" w:rsidRPr="00D3062E" w:rsidRDefault="00B110B4" w:rsidP="00B110B4">
      <w:pPr>
        <w:pStyle w:val="PL"/>
      </w:pPr>
      <w:r w:rsidRPr="00D3062E">
        <w:t xml:space="preserve">        '401':</w:t>
      </w:r>
    </w:p>
    <w:p w14:paraId="35C448D5" w14:textId="77777777" w:rsidR="00B110B4" w:rsidRPr="00D3062E" w:rsidRDefault="00B110B4" w:rsidP="00B110B4">
      <w:pPr>
        <w:pStyle w:val="PL"/>
      </w:pPr>
      <w:r w:rsidRPr="00D3062E">
        <w:t xml:space="preserve">          $ref: 'TS29122_CommonData.yaml#/components/responses/401'</w:t>
      </w:r>
    </w:p>
    <w:p w14:paraId="462ADC22" w14:textId="77777777" w:rsidR="00B110B4" w:rsidRPr="00D3062E" w:rsidRDefault="00B110B4" w:rsidP="00B110B4">
      <w:pPr>
        <w:pStyle w:val="PL"/>
      </w:pPr>
      <w:r w:rsidRPr="00D3062E">
        <w:t xml:space="preserve">        '403':</w:t>
      </w:r>
    </w:p>
    <w:p w14:paraId="754BEC80" w14:textId="77777777" w:rsidR="00B110B4" w:rsidRPr="00D3062E" w:rsidRDefault="00B110B4" w:rsidP="00B110B4">
      <w:pPr>
        <w:pStyle w:val="PL"/>
      </w:pPr>
      <w:r w:rsidRPr="00D3062E">
        <w:t xml:space="preserve">          $ref: 'TS29122_CommonData.yaml#/components/responses/403'</w:t>
      </w:r>
    </w:p>
    <w:p w14:paraId="7CBCD6C5" w14:textId="77777777" w:rsidR="00B110B4" w:rsidRPr="00D3062E" w:rsidRDefault="00B110B4" w:rsidP="00B110B4">
      <w:pPr>
        <w:pStyle w:val="PL"/>
      </w:pPr>
      <w:r w:rsidRPr="00D3062E">
        <w:t xml:space="preserve">        '404':</w:t>
      </w:r>
    </w:p>
    <w:p w14:paraId="73882F89" w14:textId="77777777" w:rsidR="00B110B4" w:rsidRPr="00D3062E" w:rsidRDefault="00B110B4" w:rsidP="00B110B4">
      <w:pPr>
        <w:pStyle w:val="PL"/>
      </w:pPr>
      <w:r w:rsidRPr="00D3062E">
        <w:t xml:space="preserve">          $ref: 'TS29122_CommonData.yaml#/components/responses/404'</w:t>
      </w:r>
    </w:p>
    <w:p w14:paraId="4A94913B" w14:textId="77777777" w:rsidR="00B110B4" w:rsidRPr="00D3062E" w:rsidRDefault="00B110B4" w:rsidP="00B110B4">
      <w:pPr>
        <w:pStyle w:val="PL"/>
      </w:pPr>
      <w:r w:rsidRPr="00D3062E">
        <w:t xml:space="preserve">        '411':</w:t>
      </w:r>
    </w:p>
    <w:p w14:paraId="40946504" w14:textId="77777777" w:rsidR="00B110B4" w:rsidRPr="00D3062E" w:rsidRDefault="00B110B4" w:rsidP="00B110B4">
      <w:pPr>
        <w:pStyle w:val="PL"/>
      </w:pPr>
      <w:r w:rsidRPr="00D3062E">
        <w:t xml:space="preserve">          $ref: 'TS29122_CommonData.yaml#/components/responses/411'</w:t>
      </w:r>
    </w:p>
    <w:p w14:paraId="17F42977" w14:textId="77777777" w:rsidR="00B110B4" w:rsidRPr="00D3062E" w:rsidRDefault="00B110B4" w:rsidP="00B110B4">
      <w:pPr>
        <w:pStyle w:val="PL"/>
      </w:pPr>
      <w:r w:rsidRPr="00D3062E">
        <w:t xml:space="preserve">        '413':</w:t>
      </w:r>
    </w:p>
    <w:p w14:paraId="0CE779FF" w14:textId="77777777" w:rsidR="00B110B4" w:rsidRPr="00D3062E" w:rsidRDefault="00B110B4" w:rsidP="00B110B4">
      <w:pPr>
        <w:pStyle w:val="PL"/>
      </w:pPr>
      <w:r w:rsidRPr="00D3062E">
        <w:t xml:space="preserve">          $ref: 'TS29122_CommonData.yaml#/components/responses/413'</w:t>
      </w:r>
    </w:p>
    <w:p w14:paraId="273FF538" w14:textId="77777777" w:rsidR="00B110B4" w:rsidRPr="00D3062E" w:rsidRDefault="00B110B4" w:rsidP="00B110B4">
      <w:pPr>
        <w:pStyle w:val="PL"/>
      </w:pPr>
      <w:r w:rsidRPr="00D3062E">
        <w:t xml:space="preserve">        '415':</w:t>
      </w:r>
    </w:p>
    <w:p w14:paraId="5BAF270E" w14:textId="77777777" w:rsidR="00B110B4" w:rsidRPr="00D3062E" w:rsidRDefault="00B110B4" w:rsidP="00B110B4">
      <w:pPr>
        <w:pStyle w:val="PL"/>
      </w:pPr>
      <w:r w:rsidRPr="00D3062E">
        <w:t xml:space="preserve">          $ref: 'TS29122_CommonData.yaml#/components/responses/415'</w:t>
      </w:r>
    </w:p>
    <w:p w14:paraId="697A2963" w14:textId="77777777" w:rsidR="00B110B4" w:rsidRPr="00D3062E" w:rsidRDefault="00B110B4" w:rsidP="00B110B4">
      <w:pPr>
        <w:pStyle w:val="PL"/>
      </w:pPr>
      <w:r w:rsidRPr="00D3062E">
        <w:t xml:space="preserve">        '429':</w:t>
      </w:r>
    </w:p>
    <w:p w14:paraId="0E92AAFC" w14:textId="77777777" w:rsidR="00B110B4" w:rsidRPr="00D3062E" w:rsidRDefault="00B110B4" w:rsidP="00B110B4">
      <w:pPr>
        <w:pStyle w:val="PL"/>
      </w:pPr>
      <w:r w:rsidRPr="00D3062E">
        <w:t xml:space="preserve">          $ref: 'TS29122_CommonData.yaml#/components/responses/429'</w:t>
      </w:r>
    </w:p>
    <w:p w14:paraId="2BB64E3B" w14:textId="77777777" w:rsidR="00B110B4" w:rsidRPr="00D3062E" w:rsidRDefault="00B110B4" w:rsidP="00B110B4">
      <w:pPr>
        <w:pStyle w:val="PL"/>
      </w:pPr>
      <w:r w:rsidRPr="00D3062E">
        <w:t xml:space="preserve">        '500':</w:t>
      </w:r>
    </w:p>
    <w:p w14:paraId="0BE3E841" w14:textId="77777777" w:rsidR="00B110B4" w:rsidRPr="00D3062E" w:rsidRDefault="00B110B4" w:rsidP="00B110B4">
      <w:pPr>
        <w:pStyle w:val="PL"/>
      </w:pPr>
      <w:r w:rsidRPr="00D3062E">
        <w:t xml:space="preserve">          $ref: 'TS29122_CommonData.yaml#/components/responses/500'</w:t>
      </w:r>
    </w:p>
    <w:p w14:paraId="4151CFA5" w14:textId="77777777" w:rsidR="00B110B4" w:rsidRPr="00D3062E" w:rsidRDefault="00B110B4" w:rsidP="00B110B4">
      <w:pPr>
        <w:pStyle w:val="PL"/>
      </w:pPr>
      <w:r w:rsidRPr="00D3062E">
        <w:t xml:space="preserve">        '503':</w:t>
      </w:r>
    </w:p>
    <w:p w14:paraId="7A97B219" w14:textId="77777777" w:rsidR="00B110B4" w:rsidRPr="00D3062E" w:rsidRDefault="00B110B4" w:rsidP="00B110B4">
      <w:pPr>
        <w:pStyle w:val="PL"/>
      </w:pPr>
      <w:r w:rsidRPr="00D3062E">
        <w:t xml:space="preserve">          $ref: 'TS29122_CommonData.yaml#/components/responses/503'</w:t>
      </w:r>
    </w:p>
    <w:p w14:paraId="28985C06" w14:textId="77777777" w:rsidR="00B110B4" w:rsidRPr="00D3062E" w:rsidRDefault="00B110B4" w:rsidP="00B110B4">
      <w:pPr>
        <w:pStyle w:val="PL"/>
      </w:pPr>
      <w:r w:rsidRPr="00D3062E">
        <w:t xml:space="preserve">        default:</w:t>
      </w:r>
    </w:p>
    <w:p w14:paraId="780F1E3B" w14:textId="77777777" w:rsidR="00B110B4" w:rsidRPr="00D3062E" w:rsidRDefault="00B110B4" w:rsidP="00B110B4">
      <w:pPr>
        <w:pStyle w:val="PL"/>
      </w:pPr>
      <w:r w:rsidRPr="00D3062E">
        <w:t xml:space="preserve">          $ref: 'TS29122_CommonData.yaml#/components/responses/default'</w:t>
      </w:r>
    </w:p>
    <w:p w14:paraId="7707A548" w14:textId="77777777" w:rsidR="00B110B4" w:rsidRPr="00D3062E" w:rsidRDefault="00B110B4" w:rsidP="00B110B4">
      <w:pPr>
        <w:pStyle w:val="PL"/>
        <w:spacing w:line="200" w:lineRule="exact"/>
      </w:pPr>
      <w:r w:rsidRPr="00D3062E">
        <w:t xml:space="preserve">      callbacks:</w:t>
      </w:r>
    </w:p>
    <w:p w14:paraId="7B5CB210" w14:textId="77777777" w:rsidR="00B110B4" w:rsidRPr="00D3062E" w:rsidRDefault="00B110B4" w:rsidP="00B110B4">
      <w:pPr>
        <w:pStyle w:val="PL"/>
        <w:spacing w:line="200" w:lineRule="exact"/>
      </w:pPr>
      <w:r w:rsidRPr="00D3062E">
        <w:t xml:space="preserve">        </w:t>
      </w:r>
      <w:r w:rsidRPr="00D3062E">
        <w:rPr>
          <w:rFonts w:hint="eastAsia"/>
          <w:lang w:val="en-US"/>
        </w:rPr>
        <w:t>InfoCollectNotif</w:t>
      </w:r>
      <w:r w:rsidRPr="00D3062E">
        <w:t>:</w:t>
      </w:r>
    </w:p>
    <w:p w14:paraId="2E281A35" w14:textId="77777777" w:rsidR="00B110B4" w:rsidRPr="00D3062E" w:rsidRDefault="00B110B4" w:rsidP="00B110B4">
      <w:pPr>
        <w:pStyle w:val="PL"/>
        <w:spacing w:line="200" w:lineRule="exact"/>
      </w:pPr>
      <w:r w:rsidRPr="00D3062E">
        <w:t xml:space="preserve">          '{$request.body#/notifUri}':</w:t>
      </w:r>
    </w:p>
    <w:p w14:paraId="5382299C" w14:textId="77777777" w:rsidR="00B110B4" w:rsidRPr="00D3062E" w:rsidRDefault="00B110B4" w:rsidP="00B110B4">
      <w:pPr>
        <w:pStyle w:val="PL"/>
        <w:spacing w:line="200" w:lineRule="exact"/>
      </w:pPr>
      <w:r w:rsidRPr="00D3062E">
        <w:t xml:space="preserve">            post:</w:t>
      </w:r>
    </w:p>
    <w:p w14:paraId="43833504" w14:textId="77777777" w:rsidR="00B110B4" w:rsidRPr="00D3062E" w:rsidRDefault="00B110B4" w:rsidP="00B110B4">
      <w:pPr>
        <w:pStyle w:val="PL"/>
        <w:spacing w:line="200" w:lineRule="exact"/>
      </w:pPr>
      <w:r w:rsidRPr="00D3062E">
        <w:t xml:space="preserve">              requestBody:</w:t>
      </w:r>
    </w:p>
    <w:p w14:paraId="1B95B126" w14:textId="77777777" w:rsidR="00B110B4" w:rsidRPr="00D3062E" w:rsidRDefault="00B110B4" w:rsidP="00B110B4">
      <w:pPr>
        <w:pStyle w:val="PL"/>
        <w:spacing w:line="200" w:lineRule="exact"/>
      </w:pPr>
      <w:r w:rsidRPr="00D3062E">
        <w:t xml:space="preserve">                required: true</w:t>
      </w:r>
    </w:p>
    <w:p w14:paraId="58B9B859" w14:textId="77777777" w:rsidR="00B110B4" w:rsidRPr="00D3062E" w:rsidRDefault="00B110B4" w:rsidP="00B110B4">
      <w:pPr>
        <w:pStyle w:val="PL"/>
        <w:spacing w:line="200" w:lineRule="exact"/>
      </w:pPr>
      <w:r w:rsidRPr="00D3062E">
        <w:t xml:space="preserve">                content:</w:t>
      </w:r>
    </w:p>
    <w:p w14:paraId="67E21B5A" w14:textId="77777777" w:rsidR="00B110B4" w:rsidRPr="00D3062E" w:rsidRDefault="00B110B4" w:rsidP="00B110B4">
      <w:pPr>
        <w:pStyle w:val="PL"/>
        <w:spacing w:line="200" w:lineRule="exact"/>
      </w:pPr>
      <w:r w:rsidRPr="00D3062E">
        <w:t xml:space="preserve">                  application/json:</w:t>
      </w:r>
    </w:p>
    <w:p w14:paraId="6840308C" w14:textId="77777777" w:rsidR="00B110B4" w:rsidRPr="00D3062E" w:rsidRDefault="00B110B4" w:rsidP="00B110B4">
      <w:pPr>
        <w:pStyle w:val="PL"/>
        <w:spacing w:line="200" w:lineRule="exact"/>
      </w:pPr>
      <w:r w:rsidRPr="00D3062E">
        <w:t xml:space="preserve">                    schema:</w:t>
      </w:r>
    </w:p>
    <w:p w14:paraId="0193576F" w14:textId="77777777" w:rsidR="00B110B4" w:rsidRPr="00D3062E" w:rsidRDefault="00B110B4" w:rsidP="00B110B4">
      <w:pPr>
        <w:pStyle w:val="PL"/>
        <w:spacing w:line="200" w:lineRule="exact"/>
      </w:pPr>
      <w:r w:rsidRPr="00D3062E">
        <w:t xml:space="preserve">                      $ref: '#/components/schemas/</w:t>
      </w:r>
      <w:r w:rsidRPr="00D3062E">
        <w:rPr>
          <w:rFonts w:hint="eastAsia"/>
          <w:lang w:val="en-US"/>
        </w:rPr>
        <w:t>InfoCollectNotif</w:t>
      </w:r>
      <w:r w:rsidRPr="00D3062E">
        <w:t>'</w:t>
      </w:r>
    </w:p>
    <w:p w14:paraId="0C8DF85F" w14:textId="77777777" w:rsidR="00B110B4" w:rsidRPr="00D3062E" w:rsidRDefault="00B110B4" w:rsidP="00B110B4">
      <w:pPr>
        <w:pStyle w:val="PL"/>
        <w:spacing w:line="200" w:lineRule="exact"/>
      </w:pPr>
      <w:r w:rsidRPr="00D3062E">
        <w:t xml:space="preserve">              responses:</w:t>
      </w:r>
    </w:p>
    <w:p w14:paraId="3D7E0D16" w14:textId="77777777" w:rsidR="00B110B4" w:rsidRPr="00D3062E" w:rsidRDefault="00B110B4" w:rsidP="00B110B4">
      <w:pPr>
        <w:pStyle w:val="PL"/>
        <w:spacing w:line="200" w:lineRule="exact"/>
      </w:pPr>
      <w:r w:rsidRPr="00D3062E">
        <w:t xml:space="preserve">                '204':</w:t>
      </w:r>
    </w:p>
    <w:p w14:paraId="27C8C94B" w14:textId="77777777" w:rsidR="00B110B4" w:rsidRPr="00D3062E" w:rsidRDefault="00B110B4" w:rsidP="00B110B4">
      <w:pPr>
        <w:pStyle w:val="PL"/>
        <w:spacing w:line="200" w:lineRule="exact"/>
      </w:pPr>
      <w:r w:rsidRPr="00D3062E">
        <w:t xml:space="preserve">                  description: No Content. The Information Collection Notification is successfully received.</w:t>
      </w:r>
    </w:p>
    <w:p w14:paraId="5CDEF831" w14:textId="77777777" w:rsidR="00B110B4" w:rsidRPr="00D3062E" w:rsidRDefault="00B110B4" w:rsidP="00B110B4">
      <w:pPr>
        <w:pStyle w:val="PL"/>
        <w:spacing w:line="200" w:lineRule="exact"/>
      </w:pPr>
      <w:r w:rsidRPr="00D3062E">
        <w:t xml:space="preserve">                '307':</w:t>
      </w:r>
    </w:p>
    <w:p w14:paraId="70E4679C" w14:textId="77777777" w:rsidR="00B110B4" w:rsidRPr="00D3062E" w:rsidRDefault="00B110B4" w:rsidP="00B110B4">
      <w:pPr>
        <w:pStyle w:val="PL"/>
        <w:spacing w:line="200" w:lineRule="exact"/>
      </w:pPr>
      <w:r w:rsidRPr="00D3062E">
        <w:t xml:space="preserve">                  $ref: 'TS29122_CommonData.yaml#/components/responses/307'</w:t>
      </w:r>
    </w:p>
    <w:p w14:paraId="0567B686" w14:textId="77777777" w:rsidR="00B110B4" w:rsidRPr="00D3062E" w:rsidRDefault="00B110B4" w:rsidP="00B110B4">
      <w:pPr>
        <w:pStyle w:val="PL"/>
        <w:spacing w:line="200" w:lineRule="exact"/>
      </w:pPr>
      <w:r w:rsidRPr="00D3062E">
        <w:t xml:space="preserve">                '308':</w:t>
      </w:r>
    </w:p>
    <w:p w14:paraId="76D1E70D" w14:textId="77777777" w:rsidR="00B110B4" w:rsidRPr="00D3062E" w:rsidRDefault="00B110B4" w:rsidP="00B110B4">
      <w:pPr>
        <w:pStyle w:val="PL"/>
        <w:spacing w:line="200" w:lineRule="exact"/>
      </w:pPr>
      <w:r w:rsidRPr="00D3062E">
        <w:t xml:space="preserve">                  $ref: 'TS29122_CommonData.yaml#/components/responses/308'</w:t>
      </w:r>
    </w:p>
    <w:p w14:paraId="6D99DCA6" w14:textId="77777777" w:rsidR="00B110B4" w:rsidRPr="00D3062E" w:rsidRDefault="00B110B4" w:rsidP="00B110B4">
      <w:pPr>
        <w:pStyle w:val="PL"/>
        <w:spacing w:line="200" w:lineRule="exact"/>
      </w:pPr>
      <w:r w:rsidRPr="00D3062E">
        <w:t xml:space="preserve">                '400':</w:t>
      </w:r>
    </w:p>
    <w:p w14:paraId="42B2C11E" w14:textId="77777777" w:rsidR="00B110B4" w:rsidRPr="00D3062E" w:rsidRDefault="00B110B4" w:rsidP="00B110B4">
      <w:pPr>
        <w:pStyle w:val="PL"/>
        <w:spacing w:line="200" w:lineRule="exact"/>
      </w:pPr>
      <w:r w:rsidRPr="00D3062E">
        <w:t xml:space="preserve">                  $ref: 'TS29122_CommonData.yaml#/components/responses/400'</w:t>
      </w:r>
    </w:p>
    <w:p w14:paraId="5EA77CA1" w14:textId="77777777" w:rsidR="00B110B4" w:rsidRPr="00D3062E" w:rsidRDefault="00B110B4" w:rsidP="00B110B4">
      <w:pPr>
        <w:pStyle w:val="PL"/>
        <w:spacing w:line="200" w:lineRule="exact"/>
      </w:pPr>
      <w:r w:rsidRPr="00D3062E">
        <w:t xml:space="preserve">                '401':</w:t>
      </w:r>
    </w:p>
    <w:p w14:paraId="5A65196F" w14:textId="77777777" w:rsidR="00B110B4" w:rsidRPr="00D3062E" w:rsidRDefault="00B110B4" w:rsidP="00B110B4">
      <w:pPr>
        <w:pStyle w:val="PL"/>
        <w:spacing w:line="200" w:lineRule="exact"/>
      </w:pPr>
      <w:r w:rsidRPr="00D3062E">
        <w:t xml:space="preserve">                  $ref: 'TS29122_CommonData.yaml#/components/responses/401'</w:t>
      </w:r>
    </w:p>
    <w:p w14:paraId="738D9535" w14:textId="77777777" w:rsidR="00B110B4" w:rsidRPr="00D3062E" w:rsidRDefault="00B110B4" w:rsidP="00B110B4">
      <w:pPr>
        <w:pStyle w:val="PL"/>
        <w:spacing w:line="200" w:lineRule="exact"/>
      </w:pPr>
      <w:r w:rsidRPr="00D3062E">
        <w:t xml:space="preserve">                '403':</w:t>
      </w:r>
    </w:p>
    <w:p w14:paraId="19A202F3" w14:textId="77777777" w:rsidR="00B110B4" w:rsidRPr="00D3062E" w:rsidRDefault="00B110B4" w:rsidP="00B110B4">
      <w:pPr>
        <w:pStyle w:val="PL"/>
        <w:spacing w:line="200" w:lineRule="exact"/>
      </w:pPr>
      <w:r w:rsidRPr="00D3062E">
        <w:t xml:space="preserve">                  $ref: 'TS29122_CommonData.yaml#/components/responses/403'</w:t>
      </w:r>
    </w:p>
    <w:p w14:paraId="7757DEF1" w14:textId="77777777" w:rsidR="00B110B4" w:rsidRPr="00D3062E" w:rsidRDefault="00B110B4" w:rsidP="00B110B4">
      <w:pPr>
        <w:pStyle w:val="PL"/>
        <w:spacing w:line="200" w:lineRule="exact"/>
      </w:pPr>
      <w:r w:rsidRPr="00D3062E">
        <w:t xml:space="preserve">                '404':</w:t>
      </w:r>
    </w:p>
    <w:p w14:paraId="0110CC60" w14:textId="77777777" w:rsidR="00B110B4" w:rsidRPr="00D3062E" w:rsidRDefault="00B110B4" w:rsidP="00B110B4">
      <w:pPr>
        <w:pStyle w:val="PL"/>
        <w:spacing w:line="200" w:lineRule="exact"/>
      </w:pPr>
      <w:r w:rsidRPr="00D3062E">
        <w:t xml:space="preserve">                  $ref: 'TS29122_CommonData.yaml#/components/responses/404'</w:t>
      </w:r>
    </w:p>
    <w:p w14:paraId="7C7D260F" w14:textId="77777777" w:rsidR="00B110B4" w:rsidRPr="00D3062E" w:rsidRDefault="00B110B4" w:rsidP="00B110B4">
      <w:pPr>
        <w:pStyle w:val="PL"/>
        <w:spacing w:line="200" w:lineRule="exact"/>
      </w:pPr>
      <w:r w:rsidRPr="00D3062E">
        <w:t xml:space="preserve">                '411':</w:t>
      </w:r>
    </w:p>
    <w:p w14:paraId="682A0D93" w14:textId="77777777" w:rsidR="00B110B4" w:rsidRPr="00D3062E" w:rsidRDefault="00B110B4" w:rsidP="00B110B4">
      <w:pPr>
        <w:pStyle w:val="PL"/>
        <w:spacing w:line="200" w:lineRule="exact"/>
      </w:pPr>
      <w:r w:rsidRPr="00D3062E">
        <w:t xml:space="preserve">                  $ref: 'TS29122_CommonData.yaml#/components/responses/411'</w:t>
      </w:r>
    </w:p>
    <w:p w14:paraId="3057BD02" w14:textId="77777777" w:rsidR="00B110B4" w:rsidRPr="00D3062E" w:rsidRDefault="00B110B4" w:rsidP="00B110B4">
      <w:pPr>
        <w:pStyle w:val="PL"/>
        <w:spacing w:line="200" w:lineRule="exact"/>
      </w:pPr>
      <w:r w:rsidRPr="00D3062E">
        <w:t xml:space="preserve">                '413':</w:t>
      </w:r>
    </w:p>
    <w:p w14:paraId="30FAD230" w14:textId="77777777" w:rsidR="00B110B4" w:rsidRPr="00D3062E" w:rsidRDefault="00B110B4" w:rsidP="00B110B4">
      <w:pPr>
        <w:pStyle w:val="PL"/>
        <w:spacing w:line="200" w:lineRule="exact"/>
      </w:pPr>
      <w:r w:rsidRPr="00D3062E">
        <w:t xml:space="preserve">                  $ref: 'TS29122_CommonData.yaml#/components/responses/413'</w:t>
      </w:r>
    </w:p>
    <w:p w14:paraId="215E5AD3" w14:textId="77777777" w:rsidR="00B110B4" w:rsidRPr="00D3062E" w:rsidRDefault="00B110B4" w:rsidP="00B110B4">
      <w:pPr>
        <w:pStyle w:val="PL"/>
        <w:spacing w:line="200" w:lineRule="exact"/>
      </w:pPr>
      <w:r w:rsidRPr="00D3062E">
        <w:t xml:space="preserve">                '415':</w:t>
      </w:r>
    </w:p>
    <w:p w14:paraId="3BCF0CE5" w14:textId="77777777" w:rsidR="00B110B4" w:rsidRPr="00D3062E" w:rsidRDefault="00B110B4" w:rsidP="00B110B4">
      <w:pPr>
        <w:pStyle w:val="PL"/>
        <w:spacing w:line="200" w:lineRule="exact"/>
      </w:pPr>
      <w:r w:rsidRPr="00D3062E">
        <w:t xml:space="preserve">                  $ref: 'TS29122_CommonData.yaml#/components/responses/415'</w:t>
      </w:r>
    </w:p>
    <w:p w14:paraId="112E8888" w14:textId="77777777" w:rsidR="00B110B4" w:rsidRPr="00D3062E" w:rsidRDefault="00B110B4" w:rsidP="00B110B4">
      <w:pPr>
        <w:pStyle w:val="PL"/>
        <w:spacing w:line="200" w:lineRule="exact"/>
      </w:pPr>
      <w:r w:rsidRPr="00D3062E">
        <w:t xml:space="preserve">                '429':</w:t>
      </w:r>
    </w:p>
    <w:p w14:paraId="41388CFE" w14:textId="77777777" w:rsidR="00B110B4" w:rsidRPr="00D3062E" w:rsidRDefault="00B110B4" w:rsidP="00B110B4">
      <w:pPr>
        <w:pStyle w:val="PL"/>
        <w:spacing w:line="200" w:lineRule="exact"/>
      </w:pPr>
      <w:r w:rsidRPr="00D3062E">
        <w:t xml:space="preserve">                  $ref: 'TS29122_CommonData.yaml#/components/responses/429'</w:t>
      </w:r>
    </w:p>
    <w:p w14:paraId="3185BFF8" w14:textId="77777777" w:rsidR="00B110B4" w:rsidRPr="00D3062E" w:rsidRDefault="00B110B4" w:rsidP="00B110B4">
      <w:pPr>
        <w:pStyle w:val="PL"/>
        <w:spacing w:line="200" w:lineRule="exact"/>
      </w:pPr>
      <w:r w:rsidRPr="00D3062E">
        <w:t xml:space="preserve">                '500':</w:t>
      </w:r>
    </w:p>
    <w:p w14:paraId="732262CF" w14:textId="77777777" w:rsidR="00B110B4" w:rsidRPr="00D3062E" w:rsidRDefault="00B110B4" w:rsidP="00B110B4">
      <w:pPr>
        <w:pStyle w:val="PL"/>
        <w:spacing w:line="200" w:lineRule="exact"/>
      </w:pPr>
      <w:r w:rsidRPr="00D3062E">
        <w:t xml:space="preserve">                  $ref: 'TS29122_CommonData.yaml#/components/responses/500'</w:t>
      </w:r>
    </w:p>
    <w:p w14:paraId="0935979D" w14:textId="77777777" w:rsidR="00B110B4" w:rsidRPr="00D3062E" w:rsidRDefault="00B110B4" w:rsidP="00B110B4">
      <w:pPr>
        <w:pStyle w:val="PL"/>
        <w:spacing w:line="200" w:lineRule="exact"/>
      </w:pPr>
      <w:r w:rsidRPr="00D3062E">
        <w:t xml:space="preserve">                '503':</w:t>
      </w:r>
    </w:p>
    <w:p w14:paraId="6806119D" w14:textId="77777777" w:rsidR="00B110B4" w:rsidRPr="00D3062E" w:rsidRDefault="00B110B4" w:rsidP="00B110B4">
      <w:pPr>
        <w:pStyle w:val="PL"/>
        <w:spacing w:line="200" w:lineRule="exact"/>
      </w:pPr>
      <w:r w:rsidRPr="00D3062E">
        <w:t xml:space="preserve">                  $ref: 'TS29122_CommonData.yaml#/components/responses/503'</w:t>
      </w:r>
    </w:p>
    <w:p w14:paraId="4BDE9AFC" w14:textId="77777777" w:rsidR="00B110B4" w:rsidRPr="00D3062E" w:rsidRDefault="00B110B4" w:rsidP="00B110B4">
      <w:pPr>
        <w:pStyle w:val="PL"/>
        <w:spacing w:line="200" w:lineRule="exact"/>
      </w:pPr>
      <w:r w:rsidRPr="00D3062E">
        <w:t xml:space="preserve">                default:</w:t>
      </w:r>
    </w:p>
    <w:p w14:paraId="35ECA56A" w14:textId="77777777" w:rsidR="00B110B4" w:rsidRPr="00D3062E" w:rsidRDefault="00B110B4" w:rsidP="00B110B4">
      <w:pPr>
        <w:pStyle w:val="PL"/>
        <w:spacing w:line="200" w:lineRule="exact"/>
      </w:pPr>
      <w:r w:rsidRPr="00D3062E">
        <w:t xml:space="preserve">                  $ref: 'TS29122_CommonData.yaml#/components/responses/default'</w:t>
      </w:r>
    </w:p>
    <w:p w14:paraId="5292B49D" w14:textId="77777777" w:rsidR="00B110B4" w:rsidRPr="00D3062E" w:rsidRDefault="00B110B4" w:rsidP="00B110B4">
      <w:pPr>
        <w:pStyle w:val="PL"/>
        <w:spacing w:line="200" w:lineRule="exact"/>
      </w:pPr>
    </w:p>
    <w:p w14:paraId="6127D475" w14:textId="77777777" w:rsidR="00B110B4" w:rsidRPr="00D3062E" w:rsidRDefault="00B110B4" w:rsidP="00B110B4">
      <w:pPr>
        <w:pStyle w:val="PL"/>
        <w:spacing w:line="200" w:lineRule="exact"/>
      </w:pPr>
      <w:r w:rsidRPr="00D3062E">
        <w:t xml:space="preserve">  /subscriptions/{subscriptionId}:</w:t>
      </w:r>
    </w:p>
    <w:p w14:paraId="500E7C25" w14:textId="77777777" w:rsidR="00B110B4" w:rsidRPr="00D3062E" w:rsidRDefault="00B110B4" w:rsidP="00B110B4">
      <w:pPr>
        <w:pStyle w:val="PL"/>
        <w:spacing w:line="200" w:lineRule="exact"/>
      </w:pPr>
      <w:r w:rsidRPr="00D3062E">
        <w:t xml:space="preserve">    parameters:</w:t>
      </w:r>
    </w:p>
    <w:p w14:paraId="56BD8A01" w14:textId="77777777" w:rsidR="00B110B4" w:rsidRPr="00D3062E" w:rsidRDefault="00B110B4" w:rsidP="00B110B4">
      <w:pPr>
        <w:pStyle w:val="PL"/>
        <w:spacing w:line="200" w:lineRule="exact"/>
      </w:pPr>
      <w:r w:rsidRPr="00D3062E">
        <w:t xml:space="preserve">      - name: subscriptionId</w:t>
      </w:r>
    </w:p>
    <w:p w14:paraId="40643E27" w14:textId="77777777" w:rsidR="00B110B4" w:rsidRPr="00D3062E" w:rsidRDefault="00B110B4" w:rsidP="00B110B4">
      <w:pPr>
        <w:pStyle w:val="PL"/>
        <w:spacing w:line="200" w:lineRule="exact"/>
      </w:pPr>
      <w:r w:rsidRPr="00D3062E">
        <w:t xml:space="preserve">        in: path</w:t>
      </w:r>
    </w:p>
    <w:p w14:paraId="60B12652" w14:textId="77777777" w:rsidR="00B110B4" w:rsidRPr="00D3062E" w:rsidRDefault="00B110B4" w:rsidP="00B110B4">
      <w:pPr>
        <w:pStyle w:val="PL"/>
        <w:spacing w:line="200" w:lineRule="exact"/>
      </w:pPr>
      <w:r w:rsidRPr="00D3062E">
        <w:t xml:space="preserve">        description: &gt;</w:t>
      </w:r>
    </w:p>
    <w:p w14:paraId="071814EC" w14:textId="77777777" w:rsidR="00B110B4" w:rsidRPr="00D3062E" w:rsidRDefault="00B110B4" w:rsidP="00B110B4">
      <w:pPr>
        <w:pStyle w:val="PL"/>
        <w:spacing w:line="200" w:lineRule="exact"/>
        <w:rPr>
          <w:lang w:val="en-US"/>
        </w:rPr>
      </w:pPr>
      <w:r w:rsidRPr="00D3062E">
        <w:t xml:space="preserve">          Represents the identifier of the </w:t>
      </w:r>
      <w:r w:rsidRPr="00D3062E">
        <w:rPr>
          <w:rFonts w:hint="eastAsia"/>
          <w:lang w:eastAsia="zh-CN"/>
        </w:rPr>
        <w:t>Information</w:t>
      </w:r>
      <w:r w:rsidRPr="00D3062E">
        <w:rPr>
          <w:lang w:eastAsia="zh-CN"/>
        </w:rPr>
        <w:t xml:space="preserve"> </w:t>
      </w:r>
      <w:r w:rsidRPr="00D3062E">
        <w:rPr>
          <w:lang w:val="en-US" w:eastAsia="zh-CN"/>
        </w:rPr>
        <w:t>Collection</w:t>
      </w:r>
      <w:r w:rsidRPr="00D3062E">
        <w:rPr>
          <w:lang w:val="en-US"/>
        </w:rPr>
        <w:t xml:space="preserve"> Subscription resource.</w:t>
      </w:r>
    </w:p>
    <w:p w14:paraId="41E7623F" w14:textId="77777777" w:rsidR="00B110B4" w:rsidRPr="00D3062E" w:rsidRDefault="00B110B4" w:rsidP="00B110B4">
      <w:pPr>
        <w:pStyle w:val="PL"/>
        <w:spacing w:line="200" w:lineRule="exact"/>
      </w:pPr>
      <w:r w:rsidRPr="00D3062E">
        <w:t xml:space="preserve">        required: true</w:t>
      </w:r>
    </w:p>
    <w:p w14:paraId="64B0F3C9" w14:textId="77777777" w:rsidR="00B110B4" w:rsidRPr="00D3062E" w:rsidRDefault="00B110B4" w:rsidP="00B110B4">
      <w:pPr>
        <w:pStyle w:val="PL"/>
        <w:spacing w:line="200" w:lineRule="exact"/>
      </w:pPr>
      <w:r w:rsidRPr="00D3062E">
        <w:t xml:space="preserve">        schema:</w:t>
      </w:r>
    </w:p>
    <w:p w14:paraId="73854B3F" w14:textId="77777777" w:rsidR="00B110B4" w:rsidRPr="00D3062E" w:rsidRDefault="00B110B4" w:rsidP="00B110B4">
      <w:pPr>
        <w:pStyle w:val="PL"/>
        <w:spacing w:line="200" w:lineRule="exact"/>
      </w:pPr>
      <w:r w:rsidRPr="00D3062E">
        <w:t xml:space="preserve">          type: string</w:t>
      </w:r>
    </w:p>
    <w:p w14:paraId="5BA498EF" w14:textId="77777777" w:rsidR="00B110B4" w:rsidRPr="00D3062E" w:rsidRDefault="00B110B4" w:rsidP="00B110B4">
      <w:pPr>
        <w:pStyle w:val="PL"/>
        <w:spacing w:line="200" w:lineRule="exact"/>
      </w:pPr>
    </w:p>
    <w:p w14:paraId="548BFC23" w14:textId="77777777" w:rsidR="00B110B4" w:rsidRPr="00D3062E" w:rsidRDefault="00B110B4" w:rsidP="00B110B4">
      <w:pPr>
        <w:pStyle w:val="PL"/>
        <w:spacing w:line="200" w:lineRule="exact"/>
        <w:rPr>
          <w:lang w:val="en-US" w:eastAsia="zh-CN"/>
        </w:rPr>
      </w:pPr>
      <w:r w:rsidRPr="00D3062E">
        <w:t xml:space="preserve">    get:</w:t>
      </w:r>
    </w:p>
    <w:p w14:paraId="1954B976" w14:textId="77777777" w:rsidR="00B110B4" w:rsidRPr="00D3062E" w:rsidRDefault="00B110B4" w:rsidP="00B110B4">
      <w:pPr>
        <w:pStyle w:val="PL"/>
        <w:spacing w:line="200" w:lineRule="exact"/>
      </w:pPr>
      <w:r w:rsidRPr="00D3062E">
        <w:t xml:space="preserve">      summary: Retrieve an existing Individual Information Collection Subscription resource.</w:t>
      </w:r>
    </w:p>
    <w:p w14:paraId="625BA92D" w14:textId="77777777" w:rsidR="00B110B4" w:rsidRPr="00D3062E" w:rsidRDefault="00B110B4" w:rsidP="00B110B4">
      <w:pPr>
        <w:pStyle w:val="PL"/>
        <w:spacing w:line="200" w:lineRule="exact"/>
      </w:pPr>
      <w:r w:rsidRPr="00D3062E">
        <w:t xml:space="preserve">      operationId: GetIndInfoCollectSubscription</w:t>
      </w:r>
    </w:p>
    <w:p w14:paraId="7175FDDC" w14:textId="77777777" w:rsidR="00B110B4" w:rsidRPr="00D3062E" w:rsidRDefault="00B110B4" w:rsidP="00B110B4">
      <w:pPr>
        <w:pStyle w:val="PL"/>
        <w:spacing w:line="200" w:lineRule="exact"/>
      </w:pPr>
      <w:r w:rsidRPr="00D3062E">
        <w:t xml:space="preserve">      tags:</w:t>
      </w:r>
    </w:p>
    <w:p w14:paraId="5698CAF2" w14:textId="77777777" w:rsidR="00B110B4" w:rsidRPr="00D3062E" w:rsidRDefault="00B110B4" w:rsidP="00B110B4">
      <w:pPr>
        <w:pStyle w:val="PL"/>
        <w:spacing w:line="200" w:lineRule="exact"/>
      </w:pPr>
      <w:r w:rsidRPr="00D3062E">
        <w:t xml:space="preserve">        - Individual Information Collection Subscription (Document)</w:t>
      </w:r>
    </w:p>
    <w:p w14:paraId="3EAE80A7" w14:textId="77777777" w:rsidR="00B110B4" w:rsidRPr="00D3062E" w:rsidRDefault="00B110B4" w:rsidP="00B110B4">
      <w:pPr>
        <w:pStyle w:val="PL"/>
        <w:spacing w:line="200" w:lineRule="exact"/>
      </w:pPr>
      <w:r w:rsidRPr="00D3062E">
        <w:t xml:space="preserve">      responses:</w:t>
      </w:r>
    </w:p>
    <w:p w14:paraId="478A5F3C" w14:textId="77777777" w:rsidR="00B110B4" w:rsidRPr="00D3062E" w:rsidRDefault="00B110B4" w:rsidP="00B110B4">
      <w:pPr>
        <w:pStyle w:val="PL"/>
        <w:spacing w:line="200" w:lineRule="exact"/>
      </w:pPr>
      <w:r w:rsidRPr="00D3062E">
        <w:t xml:space="preserve">        '200':</w:t>
      </w:r>
    </w:p>
    <w:p w14:paraId="22744F19" w14:textId="77777777" w:rsidR="00B110B4" w:rsidRPr="00D3062E" w:rsidRDefault="00B110B4" w:rsidP="00B110B4">
      <w:pPr>
        <w:pStyle w:val="PL"/>
        <w:spacing w:line="200" w:lineRule="exact"/>
      </w:pPr>
      <w:r w:rsidRPr="00D3062E">
        <w:t xml:space="preserve">          description: OK. The requested Individual Information Collection Subscription resource shall be returned.</w:t>
      </w:r>
    </w:p>
    <w:p w14:paraId="630B44CD" w14:textId="77777777" w:rsidR="00B110B4" w:rsidRPr="00D3062E" w:rsidRDefault="00B110B4" w:rsidP="00B110B4">
      <w:pPr>
        <w:pStyle w:val="PL"/>
        <w:spacing w:line="200" w:lineRule="exact"/>
      </w:pPr>
      <w:r w:rsidRPr="00D3062E">
        <w:t xml:space="preserve">          content:</w:t>
      </w:r>
    </w:p>
    <w:p w14:paraId="425B5AB1" w14:textId="77777777" w:rsidR="00B110B4" w:rsidRPr="00D3062E" w:rsidRDefault="00B110B4" w:rsidP="00B110B4">
      <w:pPr>
        <w:pStyle w:val="PL"/>
        <w:spacing w:line="200" w:lineRule="exact"/>
      </w:pPr>
      <w:r w:rsidRPr="00D3062E">
        <w:t xml:space="preserve">            application/json:</w:t>
      </w:r>
    </w:p>
    <w:p w14:paraId="45B3198F" w14:textId="77777777" w:rsidR="00B110B4" w:rsidRPr="00D3062E" w:rsidRDefault="00B110B4" w:rsidP="00B110B4">
      <w:pPr>
        <w:pStyle w:val="PL"/>
        <w:spacing w:line="200" w:lineRule="exact"/>
      </w:pPr>
      <w:r w:rsidRPr="00D3062E">
        <w:t xml:space="preserve">              schema:</w:t>
      </w:r>
    </w:p>
    <w:p w14:paraId="02E853F3" w14:textId="77777777" w:rsidR="00B110B4" w:rsidRPr="00D3062E" w:rsidRDefault="00B110B4" w:rsidP="00B110B4">
      <w:pPr>
        <w:pStyle w:val="PL"/>
        <w:spacing w:line="200" w:lineRule="exact"/>
      </w:pPr>
      <w:r w:rsidRPr="00D3062E">
        <w:t xml:space="preserve">                $ref: '#/components/schemas/InfoCollectSubsc'</w:t>
      </w:r>
    </w:p>
    <w:p w14:paraId="25E95251" w14:textId="77777777" w:rsidR="00B110B4" w:rsidRPr="00D3062E" w:rsidRDefault="00B110B4" w:rsidP="00B110B4">
      <w:pPr>
        <w:pStyle w:val="PL"/>
        <w:spacing w:line="200" w:lineRule="exact"/>
      </w:pPr>
      <w:r w:rsidRPr="00D3062E">
        <w:t xml:space="preserve">        '307':</w:t>
      </w:r>
    </w:p>
    <w:p w14:paraId="0307BA62" w14:textId="77777777" w:rsidR="00B110B4" w:rsidRPr="00D3062E" w:rsidRDefault="00B110B4" w:rsidP="00B110B4">
      <w:pPr>
        <w:pStyle w:val="PL"/>
        <w:spacing w:line="200" w:lineRule="exact"/>
      </w:pPr>
      <w:r w:rsidRPr="00D3062E">
        <w:t xml:space="preserve">          $ref: 'TS29122_CommonData.yaml#/components/responses/307'</w:t>
      </w:r>
    </w:p>
    <w:p w14:paraId="5A85FA9F" w14:textId="77777777" w:rsidR="00B110B4" w:rsidRPr="00D3062E" w:rsidRDefault="00B110B4" w:rsidP="00B110B4">
      <w:pPr>
        <w:pStyle w:val="PL"/>
        <w:spacing w:line="200" w:lineRule="exact"/>
      </w:pPr>
      <w:r w:rsidRPr="00D3062E">
        <w:t xml:space="preserve">        '308':</w:t>
      </w:r>
    </w:p>
    <w:p w14:paraId="60EC885E" w14:textId="77777777" w:rsidR="00B110B4" w:rsidRPr="00D3062E" w:rsidRDefault="00B110B4" w:rsidP="00B110B4">
      <w:pPr>
        <w:pStyle w:val="PL"/>
        <w:spacing w:line="200" w:lineRule="exact"/>
      </w:pPr>
      <w:r w:rsidRPr="00D3062E">
        <w:t xml:space="preserve">          $ref: 'TS29122_CommonData.yaml#/components/responses/308'</w:t>
      </w:r>
    </w:p>
    <w:p w14:paraId="6D38707D" w14:textId="77777777" w:rsidR="00B110B4" w:rsidRPr="00D3062E" w:rsidRDefault="00B110B4" w:rsidP="00B110B4">
      <w:pPr>
        <w:pStyle w:val="PL"/>
        <w:spacing w:line="200" w:lineRule="exact"/>
      </w:pPr>
      <w:r w:rsidRPr="00D3062E">
        <w:t xml:space="preserve">        '400':</w:t>
      </w:r>
    </w:p>
    <w:p w14:paraId="29404C4B" w14:textId="77777777" w:rsidR="00B110B4" w:rsidRPr="00D3062E" w:rsidRDefault="00B110B4" w:rsidP="00B110B4">
      <w:pPr>
        <w:pStyle w:val="PL"/>
        <w:spacing w:line="200" w:lineRule="exact"/>
      </w:pPr>
      <w:r w:rsidRPr="00D3062E">
        <w:t xml:space="preserve">          $ref: 'TS29122_CommonData.yaml#/components/responses/400'</w:t>
      </w:r>
    </w:p>
    <w:p w14:paraId="22BBADD8" w14:textId="77777777" w:rsidR="00B110B4" w:rsidRPr="00D3062E" w:rsidRDefault="00B110B4" w:rsidP="00B110B4">
      <w:pPr>
        <w:pStyle w:val="PL"/>
        <w:spacing w:line="200" w:lineRule="exact"/>
      </w:pPr>
      <w:r w:rsidRPr="00D3062E">
        <w:t xml:space="preserve">        '401':</w:t>
      </w:r>
    </w:p>
    <w:p w14:paraId="1508EDB8" w14:textId="77777777" w:rsidR="00B110B4" w:rsidRPr="00D3062E" w:rsidRDefault="00B110B4" w:rsidP="00B110B4">
      <w:pPr>
        <w:pStyle w:val="PL"/>
        <w:spacing w:line="200" w:lineRule="exact"/>
      </w:pPr>
      <w:r w:rsidRPr="00D3062E">
        <w:t xml:space="preserve">          $ref: 'TS29122_CommonData.yaml#/components/responses/401'</w:t>
      </w:r>
    </w:p>
    <w:p w14:paraId="129472CE" w14:textId="77777777" w:rsidR="00B110B4" w:rsidRPr="00D3062E" w:rsidRDefault="00B110B4" w:rsidP="00B110B4">
      <w:pPr>
        <w:pStyle w:val="PL"/>
        <w:spacing w:line="200" w:lineRule="exact"/>
      </w:pPr>
      <w:r w:rsidRPr="00D3062E">
        <w:t xml:space="preserve">        '403':</w:t>
      </w:r>
    </w:p>
    <w:p w14:paraId="6404FCD6" w14:textId="77777777" w:rsidR="00B110B4" w:rsidRPr="00D3062E" w:rsidRDefault="00B110B4" w:rsidP="00B110B4">
      <w:pPr>
        <w:pStyle w:val="PL"/>
        <w:spacing w:line="200" w:lineRule="exact"/>
      </w:pPr>
      <w:r w:rsidRPr="00D3062E">
        <w:t xml:space="preserve">          $ref: 'TS29122_CommonData.yaml#/components/responses/403'</w:t>
      </w:r>
    </w:p>
    <w:p w14:paraId="2E6479D5" w14:textId="77777777" w:rsidR="00B110B4" w:rsidRPr="00D3062E" w:rsidRDefault="00B110B4" w:rsidP="00B110B4">
      <w:pPr>
        <w:pStyle w:val="PL"/>
        <w:spacing w:line="200" w:lineRule="exact"/>
      </w:pPr>
      <w:r w:rsidRPr="00D3062E">
        <w:t xml:space="preserve">        '404':</w:t>
      </w:r>
    </w:p>
    <w:p w14:paraId="5FA29CEB" w14:textId="77777777" w:rsidR="00B110B4" w:rsidRPr="00D3062E" w:rsidRDefault="00B110B4" w:rsidP="00B110B4">
      <w:pPr>
        <w:pStyle w:val="PL"/>
        <w:spacing w:line="200" w:lineRule="exact"/>
      </w:pPr>
      <w:r w:rsidRPr="00D3062E">
        <w:t xml:space="preserve">          $ref: 'TS29122_CommonData.yaml#/components/responses/404'</w:t>
      </w:r>
    </w:p>
    <w:p w14:paraId="7C6ADA94" w14:textId="77777777" w:rsidR="00B110B4" w:rsidRPr="00D3062E" w:rsidRDefault="00B110B4" w:rsidP="00B110B4">
      <w:pPr>
        <w:pStyle w:val="PL"/>
        <w:spacing w:line="200" w:lineRule="exact"/>
      </w:pPr>
      <w:r w:rsidRPr="00D3062E">
        <w:t xml:space="preserve">        '406':</w:t>
      </w:r>
    </w:p>
    <w:p w14:paraId="2A505F98" w14:textId="77777777" w:rsidR="00B110B4" w:rsidRPr="00D3062E" w:rsidRDefault="00B110B4" w:rsidP="00B110B4">
      <w:pPr>
        <w:pStyle w:val="PL"/>
        <w:spacing w:line="200" w:lineRule="exact"/>
      </w:pPr>
      <w:r w:rsidRPr="00D3062E">
        <w:t xml:space="preserve">          $ref: 'TS29122_CommonData.yaml#/components/responses/406'</w:t>
      </w:r>
    </w:p>
    <w:p w14:paraId="68701F8F" w14:textId="77777777" w:rsidR="00B110B4" w:rsidRPr="00D3062E" w:rsidRDefault="00B110B4" w:rsidP="00B110B4">
      <w:pPr>
        <w:pStyle w:val="PL"/>
        <w:spacing w:line="200" w:lineRule="exact"/>
      </w:pPr>
      <w:r w:rsidRPr="00D3062E">
        <w:t xml:space="preserve">        '429':</w:t>
      </w:r>
    </w:p>
    <w:p w14:paraId="3077ACE2" w14:textId="77777777" w:rsidR="00B110B4" w:rsidRPr="00D3062E" w:rsidRDefault="00B110B4" w:rsidP="00B110B4">
      <w:pPr>
        <w:pStyle w:val="PL"/>
        <w:spacing w:line="200" w:lineRule="exact"/>
      </w:pPr>
      <w:r w:rsidRPr="00D3062E">
        <w:t xml:space="preserve">          $ref: 'TS29122_CommonData.yaml#/components/responses/429'</w:t>
      </w:r>
    </w:p>
    <w:p w14:paraId="7A301E35" w14:textId="77777777" w:rsidR="00B110B4" w:rsidRPr="00D3062E" w:rsidRDefault="00B110B4" w:rsidP="00B110B4">
      <w:pPr>
        <w:pStyle w:val="PL"/>
        <w:spacing w:line="200" w:lineRule="exact"/>
      </w:pPr>
      <w:r w:rsidRPr="00D3062E">
        <w:t xml:space="preserve">        '500':</w:t>
      </w:r>
    </w:p>
    <w:p w14:paraId="2303DBBB" w14:textId="77777777" w:rsidR="00B110B4" w:rsidRPr="00D3062E" w:rsidRDefault="00B110B4" w:rsidP="00B110B4">
      <w:pPr>
        <w:pStyle w:val="PL"/>
        <w:spacing w:line="200" w:lineRule="exact"/>
      </w:pPr>
      <w:r w:rsidRPr="00D3062E">
        <w:t xml:space="preserve">          $ref: 'TS29122_CommonData.yaml#/components/responses/500'</w:t>
      </w:r>
    </w:p>
    <w:p w14:paraId="66114DCD" w14:textId="77777777" w:rsidR="00B110B4" w:rsidRPr="00D3062E" w:rsidRDefault="00B110B4" w:rsidP="00B110B4">
      <w:pPr>
        <w:pStyle w:val="PL"/>
        <w:spacing w:line="200" w:lineRule="exact"/>
      </w:pPr>
      <w:r w:rsidRPr="00D3062E">
        <w:t xml:space="preserve">        '503':</w:t>
      </w:r>
    </w:p>
    <w:p w14:paraId="40E2AC81" w14:textId="77777777" w:rsidR="00B110B4" w:rsidRPr="00D3062E" w:rsidRDefault="00B110B4" w:rsidP="00B110B4">
      <w:pPr>
        <w:pStyle w:val="PL"/>
        <w:spacing w:line="200" w:lineRule="exact"/>
      </w:pPr>
      <w:r w:rsidRPr="00D3062E">
        <w:t xml:space="preserve">          $ref: 'TS29122_CommonData.yaml#/components/responses/503'</w:t>
      </w:r>
    </w:p>
    <w:p w14:paraId="5300B471" w14:textId="77777777" w:rsidR="00B110B4" w:rsidRPr="00D3062E" w:rsidRDefault="00B110B4" w:rsidP="00B110B4">
      <w:pPr>
        <w:pStyle w:val="PL"/>
        <w:spacing w:line="200" w:lineRule="exact"/>
      </w:pPr>
      <w:r w:rsidRPr="00D3062E">
        <w:t xml:space="preserve">        default:</w:t>
      </w:r>
    </w:p>
    <w:p w14:paraId="5D173C40" w14:textId="77777777" w:rsidR="00B110B4" w:rsidRPr="00D3062E" w:rsidRDefault="00B110B4" w:rsidP="00B110B4">
      <w:pPr>
        <w:pStyle w:val="PL"/>
        <w:spacing w:line="200" w:lineRule="exact"/>
      </w:pPr>
      <w:r w:rsidRPr="00D3062E">
        <w:t xml:space="preserve">          $ref: 'TS29122_CommonData.yaml#/components/responses/default'</w:t>
      </w:r>
    </w:p>
    <w:p w14:paraId="5F6F3DFD" w14:textId="77777777" w:rsidR="00B110B4" w:rsidRPr="00D3062E" w:rsidRDefault="00B110B4" w:rsidP="00B110B4">
      <w:pPr>
        <w:pStyle w:val="PL"/>
        <w:spacing w:line="200" w:lineRule="exact"/>
      </w:pPr>
    </w:p>
    <w:p w14:paraId="49A9EB7A" w14:textId="77777777" w:rsidR="00B110B4" w:rsidRPr="00D3062E" w:rsidRDefault="00B110B4" w:rsidP="00B110B4">
      <w:pPr>
        <w:pStyle w:val="PL"/>
        <w:spacing w:line="200" w:lineRule="exact"/>
      </w:pPr>
      <w:r w:rsidRPr="00D3062E">
        <w:t xml:space="preserve">    put:</w:t>
      </w:r>
    </w:p>
    <w:p w14:paraId="16BB75A0" w14:textId="77777777" w:rsidR="00B110B4" w:rsidRPr="00D3062E" w:rsidRDefault="00B110B4" w:rsidP="00B110B4">
      <w:pPr>
        <w:pStyle w:val="PL"/>
        <w:spacing w:line="200" w:lineRule="exact"/>
      </w:pPr>
      <w:r w:rsidRPr="00D3062E">
        <w:t xml:space="preserve">      summary: Request the update of an existing Individual Information Collection Subscription resource.</w:t>
      </w:r>
    </w:p>
    <w:p w14:paraId="309C277C" w14:textId="77777777" w:rsidR="00B110B4" w:rsidRPr="00D3062E" w:rsidRDefault="00B110B4" w:rsidP="00B110B4">
      <w:pPr>
        <w:pStyle w:val="PL"/>
        <w:spacing w:line="200" w:lineRule="exact"/>
      </w:pPr>
      <w:r w:rsidRPr="00D3062E">
        <w:t xml:space="preserve">      operationId: UpdateIndInfoCollectSubcription</w:t>
      </w:r>
    </w:p>
    <w:p w14:paraId="71A387E7" w14:textId="77777777" w:rsidR="00B110B4" w:rsidRPr="00D3062E" w:rsidRDefault="00B110B4" w:rsidP="00B110B4">
      <w:pPr>
        <w:pStyle w:val="PL"/>
        <w:spacing w:line="200" w:lineRule="exact"/>
      </w:pPr>
      <w:r w:rsidRPr="00D3062E">
        <w:t xml:space="preserve">      tags:</w:t>
      </w:r>
    </w:p>
    <w:p w14:paraId="29A18A2D" w14:textId="77777777" w:rsidR="00B110B4" w:rsidRPr="00D3062E" w:rsidRDefault="00B110B4" w:rsidP="00B110B4">
      <w:pPr>
        <w:pStyle w:val="PL"/>
        <w:spacing w:line="200" w:lineRule="exact"/>
      </w:pPr>
      <w:r w:rsidRPr="00D3062E">
        <w:t xml:space="preserve">        - Individual Information Collection Subscription (Document)</w:t>
      </w:r>
    </w:p>
    <w:p w14:paraId="353EB17F" w14:textId="77777777" w:rsidR="00B110B4" w:rsidRPr="00D3062E" w:rsidRDefault="00B110B4" w:rsidP="00B110B4">
      <w:pPr>
        <w:pStyle w:val="PL"/>
        <w:spacing w:line="200" w:lineRule="exact"/>
      </w:pPr>
      <w:r w:rsidRPr="00D3062E">
        <w:t xml:space="preserve">      requestBody:</w:t>
      </w:r>
    </w:p>
    <w:p w14:paraId="412C241D" w14:textId="77777777" w:rsidR="00B110B4" w:rsidRPr="00D3062E" w:rsidRDefault="00B110B4" w:rsidP="00B110B4">
      <w:pPr>
        <w:pStyle w:val="PL"/>
        <w:spacing w:line="200" w:lineRule="exact"/>
      </w:pPr>
      <w:r w:rsidRPr="00D3062E">
        <w:t xml:space="preserve">        required: true</w:t>
      </w:r>
    </w:p>
    <w:p w14:paraId="5572313E" w14:textId="77777777" w:rsidR="00B110B4" w:rsidRPr="00D3062E" w:rsidRDefault="00B110B4" w:rsidP="00B110B4">
      <w:pPr>
        <w:pStyle w:val="PL"/>
        <w:spacing w:line="200" w:lineRule="exact"/>
      </w:pPr>
      <w:r w:rsidRPr="00D3062E">
        <w:t xml:space="preserve">        content:</w:t>
      </w:r>
    </w:p>
    <w:p w14:paraId="18D80705" w14:textId="77777777" w:rsidR="00B110B4" w:rsidRPr="00D3062E" w:rsidRDefault="00B110B4" w:rsidP="00B110B4">
      <w:pPr>
        <w:pStyle w:val="PL"/>
        <w:spacing w:line="200" w:lineRule="exact"/>
      </w:pPr>
      <w:r w:rsidRPr="00D3062E">
        <w:t xml:space="preserve">          application/json:</w:t>
      </w:r>
    </w:p>
    <w:p w14:paraId="32920915" w14:textId="77777777" w:rsidR="00B110B4" w:rsidRPr="00D3062E" w:rsidRDefault="00B110B4" w:rsidP="00B110B4">
      <w:pPr>
        <w:pStyle w:val="PL"/>
        <w:spacing w:line="200" w:lineRule="exact"/>
      </w:pPr>
      <w:r w:rsidRPr="00D3062E">
        <w:t xml:space="preserve">            schema:</w:t>
      </w:r>
    </w:p>
    <w:p w14:paraId="2773424C" w14:textId="77777777" w:rsidR="00B110B4" w:rsidRPr="00D3062E" w:rsidRDefault="00B110B4" w:rsidP="00B110B4">
      <w:pPr>
        <w:pStyle w:val="PL"/>
        <w:spacing w:line="200" w:lineRule="exact"/>
      </w:pPr>
      <w:r w:rsidRPr="00D3062E">
        <w:t xml:space="preserve">              $ref: '#/components/schemas/InfoCollectSubsc'</w:t>
      </w:r>
    </w:p>
    <w:p w14:paraId="0BC32505" w14:textId="77777777" w:rsidR="00B110B4" w:rsidRPr="00D3062E" w:rsidRDefault="00B110B4" w:rsidP="00B110B4">
      <w:pPr>
        <w:pStyle w:val="PL"/>
        <w:spacing w:line="200" w:lineRule="exact"/>
      </w:pPr>
      <w:r w:rsidRPr="00D3062E">
        <w:t xml:space="preserve">      responses:</w:t>
      </w:r>
    </w:p>
    <w:p w14:paraId="586FE843" w14:textId="77777777" w:rsidR="00B110B4" w:rsidRPr="00D3062E" w:rsidRDefault="00B110B4" w:rsidP="00B110B4">
      <w:pPr>
        <w:pStyle w:val="PL"/>
        <w:spacing w:line="200" w:lineRule="exact"/>
      </w:pPr>
      <w:r w:rsidRPr="00D3062E">
        <w:t xml:space="preserve">        '200':</w:t>
      </w:r>
    </w:p>
    <w:p w14:paraId="582E3C10" w14:textId="77777777" w:rsidR="00B110B4" w:rsidRPr="00D3062E" w:rsidRDefault="00B110B4" w:rsidP="00B110B4">
      <w:pPr>
        <w:pStyle w:val="PL"/>
        <w:spacing w:line="200" w:lineRule="exact"/>
      </w:pPr>
      <w:r w:rsidRPr="00D3062E">
        <w:t xml:space="preserve">          description: OK. The Individual Information Collection Subscription resource is successfully updated and a representation of the updated resource shall be returned in the response body.</w:t>
      </w:r>
    </w:p>
    <w:p w14:paraId="00C316F8" w14:textId="77777777" w:rsidR="00B110B4" w:rsidRPr="00D3062E" w:rsidRDefault="00B110B4" w:rsidP="00B110B4">
      <w:pPr>
        <w:pStyle w:val="PL"/>
        <w:spacing w:line="200" w:lineRule="exact"/>
      </w:pPr>
      <w:r w:rsidRPr="00D3062E">
        <w:t xml:space="preserve">          content:</w:t>
      </w:r>
    </w:p>
    <w:p w14:paraId="5754E3CF" w14:textId="77777777" w:rsidR="00B110B4" w:rsidRPr="00D3062E" w:rsidRDefault="00B110B4" w:rsidP="00B110B4">
      <w:pPr>
        <w:pStyle w:val="PL"/>
        <w:spacing w:line="200" w:lineRule="exact"/>
      </w:pPr>
      <w:r w:rsidRPr="00D3062E">
        <w:t xml:space="preserve">            application/json:</w:t>
      </w:r>
    </w:p>
    <w:p w14:paraId="6EB4737C" w14:textId="77777777" w:rsidR="00B110B4" w:rsidRPr="00D3062E" w:rsidRDefault="00B110B4" w:rsidP="00B110B4">
      <w:pPr>
        <w:pStyle w:val="PL"/>
        <w:spacing w:line="200" w:lineRule="exact"/>
      </w:pPr>
      <w:r w:rsidRPr="00D3062E">
        <w:t xml:space="preserve">              schema:</w:t>
      </w:r>
    </w:p>
    <w:p w14:paraId="1BBF47F2" w14:textId="77777777" w:rsidR="00B110B4" w:rsidRPr="00D3062E" w:rsidRDefault="00B110B4" w:rsidP="00B110B4">
      <w:pPr>
        <w:pStyle w:val="PL"/>
        <w:spacing w:line="200" w:lineRule="exact"/>
      </w:pPr>
      <w:r w:rsidRPr="00D3062E">
        <w:t xml:space="preserve">                $ref: '#/components/schemas/InfoCollectSubsc'</w:t>
      </w:r>
    </w:p>
    <w:p w14:paraId="1437D7F9" w14:textId="77777777" w:rsidR="00B110B4" w:rsidRPr="00D3062E" w:rsidRDefault="00B110B4" w:rsidP="00B110B4">
      <w:pPr>
        <w:pStyle w:val="PL"/>
        <w:spacing w:line="200" w:lineRule="exact"/>
      </w:pPr>
      <w:r w:rsidRPr="00D3062E">
        <w:t xml:space="preserve">        '204':</w:t>
      </w:r>
    </w:p>
    <w:p w14:paraId="3D6522C1" w14:textId="77777777" w:rsidR="00B110B4" w:rsidRPr="00D3062E" w:rsidRDefault="00B110B4" w:rsidP="00B110B4">
      <w:pPr>
        <w:pStyle w:val="PL"/>
        <w:spacing w:line="200" w:lineRule="exact"/>
      </w:pPr>
      <w:r w:rsidRPr="00D3062E">
        <w:t xml:space="preserve">          description: No Content. The Individual Information Collection Subscription resource is successfully updated and no content is returned in the response body.</w:t>
      </w:r>
    </w:p>
    <w:p w14:paraId="6BF321E6" w14:textId="77777777" w:rsidR="00B110B4" w:rsidRPr="00D3062E" w:rsidRDefault="00B110B4" w:rsidP="00B110B4">
      <w:pPr>
        <w:pStyle w:val="PL"/>
        <w:spacing w:line="200" w:lineRule="exact"/>
      </w:pPr>
      <w:r w:rsidRPr="00D3062E">
        <w:t xml:space="preserve">        '307':</w:t>
      </w:r>
    </w:p>
    <w:p w14:paraId="696861F3" w14:textId="77777777" w:rsidR="00B110B4" w:rsidRPr="00D3062E" w:rsidRDefault="00B110B4" w:rsidP="00B110B4">
      <w:pPr>
        <w:pStyle w:val="PL"/>
        <w:spacing w:line="200" w:lineRule="exact"/>
      </w:pPr>
      <w:r w:rsidRPr="00D3062E">
        <w:t xml:space="preserve">          $ref: 'TS29122_CommonData.yaml#/components/responses/307'</w:t>
      </w:r>
    </w:p>
    <w:p w14:paraId="6482889B" w14:textId="77777777" w:rsidR="00B110B4" w:rsidRPr="00D3062E" w:rsidRDefault="00B110B4" w:rsidP="00B110B4">
      <w:pPr>
        <w:pStyle w:val="PL"/>
        <w:spacing w:line="200" w:lineRule="exact"/>
      </w:pPr>
      <w:r w:rsidRPr="00D3062E">
        <w:t xml:space="preserve">        '308':</w:t>
      </w:r>
    </w:p>
    <w:p w14:paraId="7EBFA0A2" w14:textId="77777777" w:rsidR="00B110B4" w:rsidRPr="00D3062E" w:rsidRDefault="00B110B4" w:rsidP="00B110B4">
      <w:pPr>
        <w:pStyle w:val="PL"/>
        <w:spacing w:line="200" w:lineRule="exact"/>
      </w:pPr>
      <w:r w:rsidRPr="00D3062E">
        <w:t xml:space="preserve">          $ref: 'TS29122_CommonData.yaml#/components/responses/308'</w:t>
      </w:r>
    </w:p>
    <w:p w14:paraId="1882707F" w14:textId="77777777" w:rsidR="00B110B4" w:rsidRPr="00D3062E" w:rsidRDefault="00B110B4" w:rsidP="00B110B4">
      <w:pPr>
        <w:pStyle w:val="PL"/>
        <w:spacing w:line="200" w:lineRule="exact"/>
      </w:pPr>
      <w:r w:rsidRPr="00D3062E">
        <w:t xml:space="preserve">        '400':</w:t>
      </w:r>
    </w:p>
    <w:p w14:paraId="5F228589" w14:textId="77777777" w:rsidR="00B110B4" w:rsidRPr="00D3062E" w:rsidRDefault="00B110B4" w:rsidP="00B110B4">
      <w:pPr>
        <w:pStyle w:val="PL"/>
        <w:spacing w:line="200" w:lineRule="exact"/>
      </w:pPr>
      <w:r w:rsidRPr="00D3062E">
        <w:t xml:space="preserve">          $ref: 'TS29122_CommonData.yaml#/components/responses/400'</w:t>
      </w:r>
    </w:p>
    <w:p w14:paraId="4A69CAF6" w14:textId="77777777" w:rsidR="00B110B4" w:rsidRPr="00D3062E" w:rsidRDefault="00B110B4" w:rsidP="00B110B4">
      <w:pPr>
        <w:pStyle w:val="PL"/>
        <w:spacing w:line="200" w:lineRule="exact"/>
      </w:pPr>
      <w:r w:rsidRPr="00D3062E">
        <w:t xml:space="preserve">        '401':</w:t>
      </w:r>
    </w:p>
    <w:p w14:paraId="579C1250" w14:textId="77777777" w:rsidR="00B110B4" w:rsidRPr="00D3062E" w:rsidRDefault="00B110B4" w:rsidP="00B110B4">
      <w:pPr>
        <w:pStyle w:val="PL"/>
        <w:spacing w:line="200" w:lineRule="exact"/>
      </w:pPr>
      <w:r w:rsidRPr="00D3062E">
        <w:t xml:space="preserve">          $ref: 'TS29122_CommonData.yaml#/components/responses/401'</w:t>
      </w:r>
    </w:p>
    <w:p w14:paraId="197763D4" w14:textId="77777777" w:rsidR="00B110B4" w:rsidRPr="00D3062E" w:rsidRDefault="00B110B4" w:rsidP="00B110B4">
      <w:pPr>
        <w:pStyle w:val="PL"/>
        <w:spacing w:line="200" w:lineRule="exact"/>
      </w:pPr>
      <w:r w:rsidRPr="00D3062E">
        <w:t xml:space="preserve">        '403':</w:t>
      </w:r>
    </w:p>
    <w:p w14:paraId="143D6A8D" w14:textId="77777777" w:rsidR="00B110B4" w:rsidRPr="00D3062E" w:rsidRDefault="00B110B4" w:rsidP="00B110B4">
      <w:pPr>
        <w:pStyle w:val="PL"/>
        <w:spacing w:line="200" w:lineRule="exact"/>
      </w:pPr>
      <w:r w:rsidRPr="00D3062E">
        <w:t xml:space="preserve">          $ref: 'TS29122_CommonData.yaml#/components/responses/403'</w:t>
      </w:r>
    </w:p>
    <w:p w14:paraId="132D4EFC" w14:textId="77777777" w:rsidR="00B110B4" w:rsidRPr="00D3062E" w:rsidRDefault="00B110B4" w:rsidP="00B110B4">
      <w:pPr>
        <w:pStyle w:val="PL"/>
        <w:spacing w:line="200" w:lineRule="exact"/>
      </w:pPr>
      <w:r w:rsidRPr="00D3062E">
        <w:t xml:space="preserve">        '404':</w:t>
      </w:r>
    </w:p>
    <w:p w14:paraId="4C3BD005" w14:textId="77777777" w:rsidR="00B110B4" w:rsidRPr="00D3062E" w:rsidRDefault="00B110B4" w:rsidP="00B110B4">
      <w:pPr>
        <w:pStyle w:val="PL"/>
        <w:spacing w:line="200" w:lineRule="exact"/>
      </w:pPr>
      <w:r w:rsidRPr="00D3062E">
        <w:t xml:space="preserve">          $ref: 'TS29122_CommonData.yaml#/components/responses/404'</w:t>
      </w:r>
    </w:p>
    <w:p w14:paraId="2DA82BAE" w14:textId="77777777" w:rsidR="00B110B4" w:rsidRPr="00D3062E" w:rsidRDefault="00B110B4" w:rsidP="00B110B4">
      <w:pPr>
        <w:pStyle w:val="PL"/>
        <w:spacing w:line="200" w:lineRule="exact"/>
      </w:pPr>
      <w:r w:rsidRPr="00D3062E">
        <w:t xml:space="preserve">        '411':</w:t>
      </w:r>
    </w:p>
    <w:p w14:paraId="27A08037" w14:textId="77777777" w:rsidR="00B110B4" w:rsidRPr="00D3062E" w:rsidRDefault="00B110B4" w:rsidP="00B110B4">
      <w:pPr>
        <w:pStyle w:val="PL"/>
        <w:spacing w:line="200" w:lineRule="exact"/>
      </w:pPr>
      <w:r w:rsidRPr="00D3062E">
        <w:t xml:space="preserve">          $ref: 'TS29122_CommonData.yaml#/components/responses/411'</w:t>
      </w:r>
    </w:p>
    <w:p w14:paraId="536374D4" w14:textId="77777777" w:rsidR="00B110B4" w:rsidRPr="00D3062E" w:rsidRDefault="00B110B4" w:rsidP="00B110B4">
      <w:pPr>
        <w:pStyle w:val="PL"/>
        <w:spacing w:line="200" w:lineRule="exact"/>
      </w:pPr>
      <w:r w:rsidRPr="00D3062E">
        <w:t xml:space="preserve">        '413':</w:t>
      </w:r>
    </w:p>
    <w:p w14:paraId="2985C15C" w14:textId="77777777" w:rsidR="00B110B4" w:rsidRPr="00D3062E" w:rsidRDefault="00B110B4" w:rsidP="00B110B4">
      <w:pPr>
        <w:pStyle w:val="PL"/>
        <w:spacing w:line="200" w:lineRule="exact"/>
      </w:pPr>
      <w:r w:rsidRPr="00D3062E">
        <w:t xml:space="preserve">          $ref: 'TS29122_CommonData.yaml#/components/responses/413'</w:t>
      </w:r>
    </w:p>
    <w:p w14:paraId="0B579FD2" w14:textId="77777777" w:rsidR="00B110B4" w:rsidRPr="00D3062E" w:rsidRDefault="00B110B4" w:rsidP="00B110B4">
      <w:pPr>
        <w:pStyle w:val="PL"/>
        <w:spacing w:line="200" w:lineRule="exact"/>
      </w:pPr>
      <w:r w:rsidRPr="00D3062E">
        <w:t xml:space="preserve">        '415':</w:t>
      </w:r>
    </w:p>
    <w:p w14:paraId="3B9AF403" w14:textId="77777777" w:rsidR="00B110B4" w:rsidRPr="00D3062E" w:rsidRDefault="00B110B4" w:rsidP="00B110B4">
      <w:pPr>
        <w:pStyle w:val="PL"/>
        <w:spacing w:line="200" w:lineRule="exact"/>
      </w:pPr>
      <w:r w:rsidRPr="00D3062E">
        <w:t xml:space="preserve">          $ref: 'TS29122_CommonData.yaml#/components/responses/415'</w:t>
      </w:r>
    </w:p>
    <w:p w14:paraId="428FDDD3" w14:textId="77777777" w:rsidR="00B110B4" w:rsidRPr="00D3062E" w:rsidRDefault="00B110B4" w:rsidP="00B110B4">
      <w:pPr>
        <w:pStyle w:val="PL"/>
        <w:spacing w:line="200" w:lineRule="exact"/>
      </w:pPr>
      <w:r w:rsidRPr="00D3062E">
        <w:t xml:space="preserve">        '429':</w:t>
      </w:r>
    </w:p>
    <w:p w14:paraId="243DAD1D" w14:textId="77777777" w:rsidR="00B110B4" w:rsidRPr="00D3062E" w:rsidRDefault="00B110B4" w:rsidP="00B110B4">
      <w:pPr>
        <w:pStyle w:val="PL"/>
        <w:spacing w:line="200" w:lineRule="exact"/>
      </w:pPr>
      <w:r w:rsidRPr="00D3062E">
        <w:t xml:space="preserve">          $ref: 'TS29122_CommonData.yaml#/components/responses/429'</w:t>
      </w:r>
    </w:p>
    <w:p w14:paraId="6D26F39F" w14:textId="77777777" w:rsidR="00B110B4" w:rsidRPr="00D3062E" w:rsidRDefault="00B110B4" w:rsidP="00B110B4">
      <w:pPr>
        <w:pStyle w:val="PL"/>
        <w:spacing w:line="200" w:lineRule="exact"/>
      </w:pPr>
      <w:r w:rsidRPr="00D3062E">
        <w:t xml:space="preserve">        '500':</w:t>
      </w:r>
    </w:p>
    <w:p w14:paraId="0A5CFC8C" w14:textId="77777777" w:rsidR="00B110B4" w:rsidRPr="00D3062E" w:rsidRDefault="00B110B4" w:rsidP="00B110B4">
      <w:pPr>
        <w:pStyle w:val="PL"/>
        <w:spacing w:line="200" w:lineRule="exact"/>
      </w:pPr>
      <w:r w:rsidRPr="00D3062E">
        <w:t xml:space="preserve">          $ref: 'TS29122_CommonData.yaml#/components/responses/500'</w:t>
      </w:r>
    </w:p>
    <w:p w14:paraId="2C513BFC" w14:textId="77777777" w:rsidR="00B110B4" w:rsidRPr="00D3062E" w:rsidRDefault="00B110B4" w:rsidP="00B110B4">
      <w:pPr>
        <w:pStyle w:val="PL"/>
        <w:spacing w:line="200" w:lineRule="exact"/>
      </w:pPr>
      <w:r w:rsidRPr="00D3062E">
        <w:t xml:space="preserve">        '503':</w:t>
      </w:r>
    </w:p>
    <w:p w14:paraId="43770412" w14:textId="77777777" w:rsidR="00B110B4" w:rsidRPr="00D3062E" w:rsidRDefault="00B110B4" w:rsidP="00B110B4">
      <w:pPr>
        <w:pStyle w:val="PL"/>
        <w:spacing w:line="200" w:lineRule="exact"/>
      </w:pPr>
      <w:r w:rsidRPr="00D3062E">
        <w:t xml:space="preserve">          $ref: 'TS29122_CommonData.yaml#/components/responses/503'</w:t>
      </w:r>
    </w:p>
    <w:p w14:paraId="47E3F1FE" w14:textId="77777777" w:rsidR="00B110B4" w:rsidRPr="00D3062E" w:rsidRDefault="00B110B4" w:rsidP="00B110B4">
      <w:pPr>
        <w:pStyle w:val="PL"/>
        <w:spacing w:line="200" w:lineRule="exact"/>
      </w:pPr>
      <w:r w:rsidRPr="00D3062E">
        <w:t xml:space="preserve">        default:</w:t>
      </w:r>
    </w:p>
    <w:p w14:paraId="0EC773BE" w14:textId="77777777" w:rsidR="00B110B4" w:rsidRPr="00D3062E" w:rsidRDefault="00B110B4" w:rsidP="00B110B4">
      <w:pPr>
        <w:pStyle w:val="PL"/>
        <w:spacing w:line="200" w:lineRule="exact"/>
      </w:pPr>
      <w:r w:rsidRPr="00D3062E">
        <w:t xml:space="preserve">          $ref: 'TS29122_CommonData.yaml#/components/responses/default'</w:t>
      </w:r>
    </w:p>
    <w:p w14:paraId="14B00B08" w14:textId="77777777" w:rsidR="00B110B4" w:rsidRPr="00D3062E" w:rsidRDefault="00B110B4" w:rsidP="00B110B4">
      <w:pPr>
        <w:pStyle w:val="PL"/>
        <w:spacing w:line="200" w:lineRule="exact"/>
      </w:pPr>
    </w:p>
    <w:p w14:paraId="40A3DE90" w14:textId="77777777" w:rsidR="00B110B4" w:rsidRPr="00D3062E" w:rsidRDefault="00B110B4" w:rsidP="00B110B4">
      <w:pPr>
        <w:pStyle w:val="PL"/>
        <w:spacing w:line="200" w:lineRule="exact"/>
      </w:pPr>
      <w:r w:rsidRPr="00D3062E">
        <w:t xml:space="preserve">    patch:</w:t>
      </w:r>
    </w:p>
    <w:p w14:paraId="699E1E0A" w14:textId="77777777" w:rsidR="00B110B4" w:rsidRPr="00D3062E" w:rsidRDefault="00B110B4" w:rsidP="00B110B4">
      <w:pPr>
        <w:pStyle w:val="PL"/>
        <w:spacing w:line="200" w:lineRule="exact"/>
      </w:pPr>
      <w:r w:rsidRPr="00D3062E">
        <w:t xml:space="preserve">      summary: Request the modification of an existing Individual Information Collection Subscription resource.</w:t>
      </w:r>
    </w:p>
    <w:p w14:paraId="71F35CC4" w14:textId="77777777" w:rsidR="00B110B4" w:rsidRPr="00D3062E" w:rsidRDefault="00B110B4" w:rsidP="00B110B4">
      <w:pPr>
        <w:pStyle w:val="PL"/>
        <w:spacing w:line="200" w:lineRule="exact"/>
      </w:pPr>
      <w:r w:rsidRPr="00D3062E">
        <w:t xml:space="preserve">      operationId: ModifyIndInfoCollectSubscription</w:t>
      </w:r>
    </w:p>
    <w:p w14:paraId="203AC411" w14:textId="77777777" w:rsidR="00B110B4" w:rsidRPr="00D3062E" w:rsidRDefault="00B110B4" w:rsidP="00B110B4">
      <w:pPr>
        <w:pStyle w:val="PL"/>
        <w:spacing w:line="200" w:lineRule="exact"/>
      </w:pPr>
      <w:r w:rsidRPr="00D3062E">
        <w:t xml:space="preserve">      tags:</w:t>
      </w:r>
    </w:p>
    <w:p w14:paraId="09807335" w14:textId="77777777" w:rsidR="00B110B4" w:rsidRPr="00D3062E" w:rsidRDefault="00B110B4" w:rsidP="00B110B4">
      <w:pPr>
        <w:pStyle w:val="PL"/>
        <w:spacing w:line="200" w:lineRule="exact"/>
      </w:pPr>
      <w:r w:rsidRPr="00D3062E">
        <w:t xml:space="preserve">        - Individual Information Collection</w:t>
      </w:r>
      <w:r w:rsidRPr="00D3062E">
        <w:rPr>
          <w:lang w:val="en-US"/>
        </w:rPr>
        <w:t xml:space="preserve"> Subscription</w:t>
      </w:r>
      <w:r w:rsidRPr="00D3062E">
        <w:t xml:space="preserve"> (Document)</w:t>
      </w:r>
    </w:p>
    <w:p w14:paraId="1FD0601E" w14:textId="77777777" w:rsidR="00B110B4" w:rsidRPr="00D3062E" w:rsidRDefault="00B110B4" w:rsidP="00B110B4">
      <w:pPr>
        <w:pStyle w:val="PL"/>
        <w:spacing w:line="200" w:lineRule="exact"/>
      </w:pPr>
      <w:r w:rsidRPr="00D3062E">
        <w:t xml:space="preserve">      requestBody:</w:t>
      </w:r>
    </w:p>
    <w:p w14:paraId="18042AA7" w14:textId="77777777" w:rsidR="00B110B4" w:rsidRPr="00D3062E" w:rsidRDefault="00B110B4" w:rsidP="00B110B4">
      <w:pPr>
        <w:pStyle w:val="PL"/>
        <w:spacing w:line="200" w:lineRule="exact"/>
      </w:pPr>
      <w:r w:rsidRPr="00D3062E">
        <w:t xml:space="preserve">        required: true</w:t>
      </w:r>
    </w:p>
    <w:p w14:paraId="72E514A4" w14:textId="77777777" w:rsidR="00B110B4" w:rsidRPr="00D3062E" w:rsidRDefault="00B110B4" w:rsidP="00B110B4">
      <w:pPr>
        <w:pStyle w:val="PL"/>
        <w:spacing w:line="200" w:lineRule="exact"/>
      </w:pPr>
      <w:r w:rsidRPr="00D3062E">
        <w:t xml:space="preserve">        content:</w:t>
      </w:r>
    </w:p>
    <w:p w14:paraId="5955DED3" w14:textId="77777777" w:rsidR="00B110B4" w:rsidRPr="00D3062E" w:rsidRDefault="00B110B4" w:rsidP="00B110B4">
      <w:pPr>
        <w:pStyle w:val="PL"/>
        <w:spacing w:line="200" w:lineRule="exact"/>
        <w:rPr>
          <w:lang w:val="en-US"/>
        </w:rPr>
      </w:pPr>
      <w:r w:rsidRPr="00D3062E">
        <w:rPr>
          <w:lang w:val="en-US"/>
        </w:rPr>
        <w:t xml:space="preserve">          application/merge-patch+json:</w:t>
      </w:r>
    </w:p>
    <w:p w14:paraId="4E52193F" w14:textId="77777777" w:rsidR="00B110B4" w:rsidRPr="00D3062E" w:rsidRDefault="00B110B4" w:rsidP="00B110B4">
      <w:pPr>
        <w:pStyle w:val="PL"/>
        <w:spacing w:line="200" w:lineRule="exact"/>
      </w:pPr>
      <w:r w:rsidRPr="00D3062E">
        <w:t xml:space="preserve">            schema:</w:t>
      </w:r>
    </w:p>
    <w:p w14:paraId="3E9F6280" w14:textId="77777777" w:rsidR="00B110B4" w:rsidRPr="00D3062E" w:rsidRDefault="00B110B4" w:rsidP="00B110B4">
      <w:pPr>
        <w:pStyle w:val="PL"/>
        <w:spacing w:line="200" w:lineRule="exact"/>
      </w:pPr>
      <w:r w:rsidRPr="00D3062E">
        <w:t xml:space="preserve">              $ref: '#/components/schemas/InfoCollectSubscPatch'</w:t>
      </w:r>
    </w:p>
    <w:p w14:paraId="03928F76" w14:textId="77777777" w:rsidR="00B110B4" w:rsidRPr="00D3062E" w:rsidRDefault="00B110B4" w:rsidP="00B110B4">
      <w:pPr>
        <w:pStyle w:val="PL"/>
        <w:spacing w:line="200" w:lineRule="exact"/>
      </w:pPr>
      <w:r w:rsidRPr="00D3062E">
        <w:t xml:space="preserve">      responses:</w:t>
      </w:r>
    </w:p>
    <w:p w14:paraId="289655DF" w14:textId="77777777" w:rsidR="00B110B4" w:rsidRPr="00D3062E" w:rsidRDefault="00B110B4" w:rsidP="00B110B4">
      <w:pPr>
        <w:pStyle w:val="PL"/>
        <w:spacing w:line="200" w:lineRule="exact"/>
      </w:pPr>
      <w:r w:rsidRPr="00D3062E">
        <w:t xml:space="preserve">        '200':</w:t>
      </w:r>
    </w:p>
    <w:p w14:paraId="2A6901BD" w14:textId="77777777" w:rsidR="00B110B4" w:rsidRPr="00D3062E" w:rsidRDefault="00B110B4" w:rsidP="00B110B4">
      <w:pPr>
        <w:pStyle w:val="PL"/>
        <w:spacing w:line="200" w:lineRule="exact"/>
      </w:pPr>
      <w:r w:rsidRPr="00D3062E">
        <w:t xml:space="preserve">          description: &gt;</w:t>
      </w:r>
    </w:p>
    <w:p w14:paraId="19746C34" w14:textId="77777777" w:rsidR="00B110B4" w:rsidRPr="00D3062E" w:rsidRDefault="00B110B4" w:rsidP="00B110B4">
      <w:pPr>
        <w:pStyle w:val="PL"/>
        <w:spacing w:line="200" w:lineRule="exact"/>
      </w:pPr>
      <w:r w:rsidRPr="00D3062E">
        <w:t xml:space="preserve">            OK. The Individual Information Collection Subscription resource is successfully modified and a representation of the updated resource shall be returned in the response body.</w:t>
      </w:r>
    </w:p>
    <w:p w14:paraId="2267D7BE" w14:textId="77777777" w:rsidR="00B110B4" w:rsidRPr="00D3062E" w:rsidRDefault="00B110B4" w:rsidP="00B110B4">
      <w:pPr>
        <w:pStyle w:val="PL"/>
        <w:spacing w:line="200" w:lineRule="exact"/>
      </w:pPr>
      <w:r w:rsidRPr="00D3062E">
        <w:t xml:space="preserve">          content:</w:t>
      </w:r>
    </w:p>
    <w:p w14:paraId="04CC4721" w14:textId="77777777" w:rsidR="00B110B4" w:rsidRPr="00D3062E" w:rsidRDefault="00B110B4" w:rsidP="00B110B4">
      <w:pPr>
        <w:pStyle w:val="PL"/>
        <w:spacing w:line="200" w:lineRule="exact"/>
      </w:pPr>
      <w:r w:rsidRPr="00D3062E">
        <w:t xml:space="preserve">            application/json:</w:t>
      </w:r>
    </w:p>
    <w:p w14:paraId="2BD16BD2" w14:textId="77777777" w:rsidR="00B110B4" w:rsidRPr="00D3062E" w:rsidRDefault="00B110B4" w:rsidP="00B110B4">
      <w:pPr>
        <w:pStyle w:val="PL"/>
        <w:spacing w:line="200" w:lineRule="exact"/>
      </w:pPr>
      <w:r w:rsidRPr="00D3062E">
        <w:t xml:space="preserve">              schema:</w:t>
      </w:r>
    </w:p>
    <w:p w14:paraId="1C221EEC" w14:textId="77777777" w:rsidR="00B110B4" w:rsidRPr="00D3062E" w:rsidRDefault="00B110B4" w:rsidP="00B110B4">
      <w:pPr>
        <w:pStyle w:val="PL"/>
        <w:spacing w:line="200" w:lineRule="exact"/>
      </w:pPr>
      <w:r w:rsidRPr="00D3062E">
        <w:t xml:space="preserve">                $ref: '#/components/schemas/InfoCollectSubsc'</w:t>
      </w:r>
    </w:p>
    <w:p w14:paraId="64091016" w14:textId="77777777" w:rsidR="00B110B4" w:rsidRPr="00D3062E" w:rsidRDefault="00B110B4" w:rsidP="00B110B4">
      <w:pPr>
        <w:pStyle w:val="PL"/>
        <w:spacing w:line="200" w:lineRule="exact"/>
      </w:pPr>
      <w:r w:rsidRPr="00D3062E">
        <w:t xml:space="preserve">        '204':</w:t>
      </w:r>
    </w:p>
    <w:p w14:paraId="4ABAF95A" w14:textId="77777777" w:rsidR="00B110B4" w:rsidRPr="00D3062E" w:rsidRDefault="00B110B4" w:rsidP="00B110B4">
      <w:pPr>
        <w:pStyle w:val="PL"/>
        <w:spacing w:line="200" w:lineRule="exact"/>
      </w:pPr>
      <w:r w:rsidRPr="00D3062E">
        <w:t xml:space="preserve">          description: &gt;</w:t>
      </w:r>
    </w:p>
    <w:p w14:paraId="01FCD7FA" w14:textId="77777777" w:rsidR="00B110B4" w:rsidRPr="00D3062E" w:rsidRDefault="00B110B4" w:rsidP="00B110B4">
      <w:pPr>
        <w:pStyle w:val="PL"/>
        <w:spacing w:line="200" w:lineRule="exact"/>
      </w:pPr>
      <w:r w:rsidRPr="00D3062E">
        <w:t xml:space="preserve">            No Content. The Individual Information Collection Subscription resource is successfully modified and no content is returned in the response body.</w:t>
      </w:r>
    </w:p>
    <w:p w14:paraId="5BF642F9" w14:textId="77777777" w:rsidR="00B110B4" w:rsidRPr="00D3062E" w:rsidRDefault="00B110B4" w:rsidP="00B110B4">
      <w:pPr>
        <w:pStyle w:val="PL"/>
        <w:spacing w:line="200" w:lineRule="exact"/>
      </w:pPr>
      <w:r w:rsidRPr="00D3062E">
        <w:t xml:space="preserve">        '307':</w:t>
      </w:r>
    </w:p>
    <w:p w14:paraId="11742A4C" w14:textId="77777777" w:rsidR="00B110B4" w:rsidRPr="00D3062E" w:rsidRDefault="00B110B4" w:rsidP="00B110B4">
      <w:pPr>
        <w:pStyle w:val="PL"/>
        <w:spacing w:line="200" w:lineRule="exact"/>
      </w:pPr>
      <w:r w:rsidRPr="00D3062E">
        <w:t xml:space="preserve">          $ref: 'TS29122_CommonData.yaml#/components/responses/307'</w:t>
      </w:r>
    </w:p>
    <w:p w14:paraId="308755F0" w14:textId="77777777" w:rsidR="00B110B4" w:rsidRPr="00D3062E" w:rsidRDefault="00B110B4" w:rsidP="00B110B4">
      <w:pPr>
        <w:pStyle w:val="PL"/>
        <w:spacing w:line="200" w:lineRule="exact"/>
      </w:pPr>
      <w:r w:rsidRPr="00D3062E">
        <w:t xml:space="preserve">        '308':</w:t>
      </w:r>
    </w:p>
    <w:p w14:paraId="52F8B818" w14:textId="77777777" w:rsidR="00B110B4" w:rsidRPr="00D3062E" w:rsidRDefault="00B110B4" w:rsidP="00B110B4">
      <w:pPr>
        <w:pStyle w:val="PL"/>
        <w:spacing w:line="200" w:lineRule="exact"/>
      </w:pPr>
      <w:r w:rsidRPr="00D3062E">
        <w:t xml:space="preserve">          $ref: 'TS29122_CommonData.yaml#/components/responses/308'</w:t>
      </w:r>
    </w:p>
    <w:p w14:paraId="2ABB5DBE" w14:textId="77777777" w:rsidR="00B110B4" w:rsidRPr="00D3062E" w:rsidRDefault="00B110B4" w:rsidP="00B110B4">
      <w:pPr>
        <w:pStyle w:val="PL"/>
        <w:spacing w:line="200" w:lineRule="exact"/>
      </w:pPr>
      <w:r w:rsidRPr="00D3062E">
        <w:t xml:space="preserve">        '400':</w:t>
      </w:r>
    </w:p>
    <w:p w14:paraId="71080083" w14:textId="77777777" w:rsidR="00B110B4" w:rsidRPr="00D3062E" w:rsidRDefault="00B110B4" w:rsidP="00B110B4">
      <w:pPr>
        <w:pStyle w:val="PL"/>
        <w:spacing w:line="200" w:lineRule="exact"/>
      </w:pPr>
      <w:r w:rsidRPr="00D3062E">
        <w:t xml:space="preserve">          $ref: 'TS29122_CommonData.yaml#/components/responses/400'</w:t>
      </w:r>
    </w:p>
    <w:p w14:paraId="5B088E29" w14:textId="77777777" w:rsidR="00B110B4" w:rsidRPr="00D3062E" w:rsidRDefault="00B110B4" w:rsidP="00B110B4">
      <w:pPr>
        <w:pStyle w:val="PL"/>
        <w:spacing w:line="200" w:lineRule="exact"/>
      </w:pPr>
      <w:r w:rsidRPr="00D3062E">
        <w:t xml:space="preserve">        '401':</w:t>
      </w:r>
    </w:p>
    <w:p w14:paraId="72429C60" w14:textId="77777777" w:rsidR="00B110B4" w:rsidRPr="00D3062E" w:rsidRDefault="00B110B4" w:rsidP="00B110B4">
      <w:pPr>
        <w:pStyle w:val="PL"/>
        <w:spacing w:line="200" w:lineRule="exact"/>
      </w:pPr>
      <w:r w:rsidRPr="00D3062E">
        <w:t xml:space="preserve">          $ref: 'TS29122_CommonData.yaml#/components/responses/401'</w:t>
      </w:r>
    </w:p>
    <w:p w14:paraId="0075F4C8" w14:textId="77777777" w:rsidR="00B110B4" w:rsidRPr="00D3062E" w:rsidRDefault="00B110B4" w:rsidP="00B110B4">
      <w:pPr>
        <w:pStyle w:val="PL"/>
        <w:spacing w:line="200" w:lineRule="exact"/>
      </w:pPr>
      <w:r w:rsidRPr="00D3062E">
        <w:t xml:space="preserve">        '403':</w:t>
      </w:r>
    </w:p>
    <w:p w14:paraId="483C5155" w14:textId="77777777" w:rsidR="00B110B4" w:rsidRPr="00D3062E" w:rsidRDefault="00B110B4" w:rsidP="00B110B4">
      <w:pPr>
        <w:pStyle w:val="PL"/>
        <w:spacing w:line="200" w:lineRule="exact"/>
      </w:pPr>
      <w:r w:rsidRPr="00D3062E">
        <w:t xml:space="preserve">          $ref: 'TS29122_CommonData.yaml#/components/responses/403'</w:t>
      </w:r>
    </w:p>
    <w:p w14:paraId="4D08F7F4" w14:textId="77777777" w:rsidR="00B110B4" w:rsidRPr="00D3062E" w:rsidRDefault="00B110B4" w:rsidP="00B110B4">
      <w:pPr>
        <w:pStyle w:val="PL"/>
        <w:spacing w:line="200" w:lineRule="exact"/>
      </w:pPr>
      <w:r w:rsidRPr="00D3062E">
        <w:t xml:space="preserve">        '404':</w:t>
      </w:r>
    </w:p>
    <w:p w14:paraId="6C1D3B48" w14:textId="77777777" w:rsidR="00B110B4" w:rsidRPr="00D3062E" w:rsidRDefault="00B110B4" w:rsidP="00B110B4">
      <w:pPr>
        <w:pStyle w:val="PL"/>
        <w:spacing w:line="200" w:lineRule="exact"/>
      </w:pPr>
      <w:r w:rsidRPr="00D3062E">
        <w:t xml:space="preserve">          $ref: 'TS29122_CommonData.yaml#/components/responses/404'</w:t>
      </w:r>
    </w:p>
    <w:p w14:paraId="202A19E1" w14:textId="77777777" w:rsidR="00B110B4" w:rsidRDefault="00B110B4" w:rsidP="00B110B4">
      <w:pPr>
        <w:pStyle w:val="PL"/>
        <w:rPr>
          <w:lang w:eastAsia="es-ES"/>
        </w:rPr>
      </w:pPr>
      <w:r>
        <w:rPr>
          <w:lang w:eastAsia="es-ES"/>
        </w:rPr>
        <w:t xml:space="preserve">        '411':</w:t>
      </w:r>
    </w:p>
    <w:p w14:paraId="0A2F9F63" w14:textId="77777777" w:rsidR="00B110B4" w:rsidRDefault="00B110B4" w:rsidP="00B110B4">
      <w:pPr>
        <w:pStyle w:val="PL"/>
        <w:rPr>
          <w:lang w:eastAsia="es-ES"/>
        </w:rPr>
      </w:pPr>
      <w:r>
        <w:rPr>
          <w:lang w:eastAsia="es-ES"/>
        </w:rPr>
        <w:t xml:space="preserve">          $ref: 'TS29122_CommonData.yaml#/components/responses/411'</w:t>
      </w:r>
    </w:p>
    <w:p w14:paraId="600259DA" w14:textId="77777777" w:rsidR="00B110B4" w:rsidRDefault="00B110B4" w:rsidP="00B110B4">
      <w:pPr>
        <w:pStyle w:val="PL"/>
        <w:rPr>
          <w:lang w:eastAsia="es-ES"/>
        </w:rPr>
      </w:pPr>
      <w:r>
        <w:rPr>
          <w:lang w:eastAsia="es-ES"/>
        </w:rPr>
        <w:t xml:space="preserve">        '413':</w:t>
      </w:r>
    </w:p>
    <w:p w14:paraId="553DE593" w14:textId="77777777" w:rsidR="00B110B4" w:rsidRDefault="00B110B4" w:rsidP="00B110B4">
      <w:pPr>
        <w:pStyle w:val="PL"/>
        <w:rPr>
          <w:lang w:eastAsia="es-ES"/>
        </w:rPr>
      </w:pPr>
      <w:r>
        <w:rPr>
          <w:lang w:eastAsia="es-ES"/>
        </w:rPr>
        <w:t xml:space="preserve">          $ref: 'TS29122_CommonData.yaml#/components/responses/413'</w:t>
      </w:r>
    </w:p>
    <w:p w14:paraId="429D0906" w14:textId="77777777" w:rsidR="00B110B4" w:rsidRDefault="00B110B4" w:rsidP="00B110B4">
      <w:pPr>
        <w:pStyle w:val="PL"/>
        <w:rPr>
          <w:lang w:eastAsia="es-ES"/>
        </w:rPr>
      </w:pPr>
      <w:r>
        <w:rPr>
          <w:lang w:eastAsia="es-ES"/>
        </w:rPr>
        <w:t xml:space="preserve">        '415':</w:t>
      </w:r>
    </w:p>
    <w:p w14:paraId="1D70161B" w14:textId="77777777" w:rsidR="00B110B4" w:rsidRDefault="00B110B4" w:rsidP="00B110B4">
      <w:pPr>
        <w:pStyle w:val="PL"/>
        <w:spacing w:line="200" w:lineRule="exact"/>
        <w:rPr>
          <w:lang w:eastAsia="es-ES"/>
        </w:rPr>
      </w:pPr>
      <w:r>
        <w:rPr>
          <w:lang w:eastAsia="es-ES"/>
        </w:rPr>
        <w:t xml:space="preserve">          $ref: 'TS29122_CommonData.yaml#/components/responses/415'</w:t>
      </w:r>
    </w:p>
    <w:p w14:paraId="700CC500" w14:textId="77777777" w:rsidR="00B110B4" w:rsidRPr="00D3062E" w:rsidRDefault="00B110B4" w:rsidP="00B110B4">
      <w:pPr>
        <w:pStyle w:val="PL"/>
        <w:spacing w:line="200" w:lineRule="exact"/>
      </w:pPr>
      <w:r w:rsidRPr="00D3062E">
        <w:t xml:space="preserve">        '429':</w:t>
      </w:r>
    </w:p>
    <w:p w14:paraId="34EE7DDF" w14:textId="77777777" w:rsidR="00B110B4" w:rsidRPr="00D3062E" w:rsidRDefault="00B110B4" w:rsidP="00B110B4">
      <w:pPr>
        <w:pStyle w:val="PL"/>
        <w:spacing w:line="200" w:lineRule="exact"/>
      </w:pPr>
      <w:r w:rsidRPr="00D3062E">
        <w:t xml:space="preserve">          $ref: 'TS29122_CommonData.yaml#/components/responses/429'</w:t>
      </w:r>
    </w:p>
    <w:p w14:paraId="3C5FAB01" w14:textId="77777777" w:rsidR="00B110B4" w:rsidRPr="00D3062E" w:rsidRDefault="00B110B4" w:rsidP="00B110B4">
      <w:pPr>
        <w:pStyle w:val="PL"/>
        <w:spacing w:line="200" w:lineRule="exact"/>
      </w:pPr>
      <w:r w:rsidRPr="00D3062E">
        <w:t xml:space="preserve">        '500':</w:t>
      </w:r>
    </w:p>
    <w:p w14:paraId="3D301AC8" w14:textId="77777777" w:rsidR="00B110B4" w:rsidRPr="00D3062E" w:rsidRDefault="00B110B4" w:rsidP="00B110B4">
      <w:pPr>
        <w:pStyle w:val="PL"/>
        <w:spacing w:line="200" w:lineRule="exact"/>
      </w:pPr>
      <w:r w:rsidRPr="00D3062E">
        <w:t xml:space="preserve">          $ref: 'TS29122_CommonData.yaml#/components/responses/500'</w:t>
      </w:r>
    </w:p>
    <w:p w14:paraId="79804731" w14:textId="77777777" w:rsidR="00B110B4" w:rsidRPr="00D3062E" w:rsidRDefault="00B110B4" w:rsidP="00B110B4">
      <w:pPr>
        <w:pStyle w:val="PL"/>
        <w:spacing w:line="200" w:lineRule="exact"/>
      </w:pPr>
      <w:r w:rsidRPr="00D3062E">
        <w:t xml:space="preserve">        '503':</w:t>
      </w:r>
    </w:p>
    <w:p w14:paraId="49380927" w14:textId="77777777" w:rsidR="00B110B4" w:rsidRPr="00D3062E" w:rsidRDefault="00B110B4" w:rsidP="00B110B4">
      <w:pPr>
        <w:pStyle w:val="PL"/>
        <w:spacing w:line="200" w:lineRule="exact"/>
      </w:pPr>
      <w:r w:rsidRPr="00D3062E">
        <w:t xml:space="preserve">          $ref: 'TS29122_CommonData.yaml#/components/responses/503'</w:t>
      </w:r>
    </w:p>
    <w:p w14:paraId="05C3FBCE" w14:textId="77777777" w:rsidR="00B110B4" w:rsidRPr="00D3062E" w:rsidRDefault="00B110B4" w:rsidP="00B110B4">
      <w:pPr>
        <w:pStyle w:val="PL"/>
        <w:spacing w:line="200" w:lineRule="exact"/>
      </w:pPr>
      <w:r w:rsidRPr="00D3062E">
        <w:t xml:space="preserve">        default:</w:t>
      </w:r>
    </w:p>
    <w:p w14:paraId="4A9FD11F" w14:textId="77777777" w:rsidR="00B110B4" w:rsidRPr="00D3062E" w:rsidRDefault="00B110B4" w:rsidP="00B110B4">
      <w:pPr>
        <w:pStyle w:val="PL"/>
        <w:spacing w:line="200" w:lineRule="exact"/>
      </w:pPr>
      <w:r w:rsidRPr="00D3062E">
        <w:t xml:space="preserve">          $ref: 'TS29122_CommonData.yaml#/components/responses/default'</w:t>
      </w:r>
    </w:p>
    <w:p w14:paraId="70267072" w14:textId="77777777" w:rsidR="00B110B4" w:rsidRPr="00D3062E" w:rsidRDefault="00B110B4" w:rsidP="00B110B4">
      <w:pPr>
        <w:pStyle w:val="PL"/>
        <w:spacing w:line="200" w:lineRule="exact"/>
      </w:pPr>
    </w:p>
    <w:p w14:paraId="0DB4AB9F" w14:textId="77777777" w:rsidR="00B110B4" w:rsidRPr="00D3062E" w:rsidRDefault="00B110B4" w:rsidP="00B110B4">
      <w:pPr>
        <w:pStyle w:val="PL"/>
        <w:spacing w:line="200" w:lineRule="exact"/>
      </w:pPr>
      <w:r w:rsidRPr="00D3062E">
        <w:t xml:space="preserve">    delete:</w:t>
      </w:r>
    </w:p>
    <w:p w14:paraId="67289CF2" w14:textId="77777777" w:rsidR="00B110B4" w:rsidRPr="00D3062E" w:rsidRDefault="00B110B4" w:rsidP="00B110B4">
      <w:pPr>
        <w:pStyle w:val="PL"/>
        <w:spacing w:line="200" w:lineRule="exact"/>
      </w:pPr>
      <w:r w:rsidRPr="00D3062E">
        <w:t xml:space="preserve">      summary: Request the deletion of an existing Individual Information Collection Subscription resource.</w:t>
      </w:r>
    </w:p>
    <w:p w14:paraId="1C19D3DF" w14:textId="77777777" w:rsidR="00B110B4" w:rsidRPr="00D3062E" w:rsidRDefault="00B110B4" w:rsidP="00B110B4">
      <w:pPr>
        <w:pStyle w:val="PL"/>
        <w:spacing w:line="200" w:lineRule="exact"/>
      </w:pPr>
      <w:r w:rsidRPr="00D3062E">
        <w:t xml:space="preserve">      operationId: DeleteInd</w:t>
      </w:r>
      <w:r w:rsidRPr="00D3062E">
        <w:rPr>
          <w:rFonts w:hint="eastAsia"/>
          <w:lang w:eastAsia="zh-CN"/>
        </w:rPr>
        <w:t>Info</w:t>
      </w:r>
      <w:r w:rsidRPr="00D3062E">
        <w:rPr>
          <w:lang w:val="en-US" w:eastAsia="zh-CN"/>
        </w:rPr>
        <w:t>Collect</w:t>
      </w:r>
      <w:r w:rsidRPr="00D3062E">
        <w:t>Subcription</w:t>
      </w:r>
    </w:p>
    <w:p w14:paraId="25E1D154" w14:textId="77777777" w:rsidR="00B110B4" w:rsidRPr="00D3062E" w:rsidRDefault="00B110B4" w:rsidP="00B110B4">
      <w:pPr>
        <w:pStyle w:val="PL"/>
        <w:spacing w:line="200" w:lineRule="exact"/>
      </w:pPr>
      <w:r w:rsidRPr="00D3062E">
        <w:t xml:space="preserve">      tags:</w:t>
      </w:r>
    </w:p>
    <w:p w14:paraId="632849A6" w14:textId="77777777" w:rsidR="00B110B4" w:rsidRPr="00D3062E" w:rsidRDefault="00B110B4" w:rsidP="00B110B4">
      <w:pPr>
        <w:pStyle w:val="PL"/>
        <w:spacing w:line="200" w:lineRule="exact"/>
      </w:pPr>
      <w:r w:rsidRPr="00D3062E">
        <w:t xml:space="preserve">        - Individual Information Collection Subscription (Document)</w:t>
      </w:r>
    </w:p>
    <w:p w14:paraId="1B9E3FBF" w14:textId="77777777" w:rsidR="00B110B4" w:rsidRPr="00D3062E" w:rsidRDefault="00B110B4" w:rsidP="00B110B4">
      <w:pPr>
        <w:pStyle w:val="PL"/>
        <w:spacing w:line="200" w:lineRule="exact"/>
      </w:pPr>
      <w:r w:rsidRPr="00D3062E">
        <w:t xml:space="preserve">      responses:</w:t>
      </w:r>
    </w:p>
    <w:p w14:paraId="21003F15" w14:textId="77777777" w:rsidR="00B110B4" w:rsidRPr="00D3062E" w:rsidRDefault="00B110B4" w:rsidP="00B110B4">
      <w:pPr>
        <w:pStyle w:val="PL"/>
        <w:spacing w:line="200" w:lineRule="exact"/>
      </w:pPr>
      <w:r w:rsidRPr="00D3062E">
        <w:t xml:space="preserve">        '204':</w:t>
      </w:r>
    </w:p>
    <w:p w14:paraId="2180C10D" w14:textId="77777777" w:rsidR="00B110B4" w:rsidRPr="00D3062E" w:rsidRDefault="00B110B4" w:rsidP="00B110B4">
      <w:pPr>
        <w:pStyle w:val="PL"/>
        <w:spacing w:line="200" w:lineRule="exact"/>
      </w:pPr>
      <w:r w:rsidRPr="00D3062E">
        <w:t xml:space="preserve">          description: No Content. The Individual Information Collection Subscription resource is successfully deleted.</w:t>
      </w:r>
    </w:p>
    <w:p w14:paraId="637AE0F1" w14:textId="77777777" w:rsidR="00B110B4" w:rsidRPr="00D3062E" w:rsidRDefault="00B110B4" w:rsidP="00B110B4">
      <w:pPr>
        <w:pStyle w:val="PL"/>
        <w:spacing w:line="200" w:lineRule="exact"/>
      </w:pPr>
      <w:r w:rsidRPr="00D3062E">
        <w:t xml:space="preserve">        '307':</w:t>
      </w:r>
    </w:p>
    <w:p w14:paraId="7C1479DA" w14:textId="77777777" w:rsidR="00B110B4" w:rsidRPr="00D3062E" w:rsidRDefault="00B110B4" w:rsidP="00B110B4">
      <w:pPr>
        <w:pStyle w:val="PL"/>
        <w:spacing w:line="200" w:lineRule="exact"/>
      </w:pPr>
      <w:r w:rsidRPr="00D3062E">
        <w:t xml:space="preserve">          $ref: 'TS29122_CommonData.yaml#/components/responses/307'</w:t>
      </w:r>
    </w:p>
    <w:p w14:paraId="3893AD83" w14:textId="77777777" w:rsidR="00B110B4" w:rsidRPr="00D3062E" w:rsidRDefault="00B110B4" w:rsidP="00B110B4">
      <w:pPr>
        <w:pStyle w:val="PL"/>
        <w:spacing w:line="200" w:lineRule="exact"/>
      </w:pPr>
      <w:r w:rsidRPr="00D3062E">
        <w:t xml:space="preserve">        '308':</w:t>
      </w:r>
    </w:p>
    <w:p w14:paraId="1474443F" w14:textId="77777777" w:rsidR="00B110B4" w:rsidRPr="00D3062E" w:rsidRDefault="00B110B4" w:rsidP="00B110B4">
      <w:pPr>
        <w:pStyle w:val="PL"/>
        <w:spacing w:line="200" w:lineRule="exact"/>
      </w:pPr>
      <w:r w:rsidRPr="00D3062E">
        <w:t xml:space="preserve">          $ref: 'TS29122_CommonData.yaml#/components/responses/308'</w:t>
      </w:r>
    </w:p>
    <w:p w14:paraId="4B6AED91" w14:textId="77777777" w:rsidR="00B110B4" w:rsidRPr="00D3062E" w:rsidRDefault="00B110B4" w:rsidP="00B110B4">
      <w:pPr>
        <w:pStyle w:val="PL"/>
        <w:spacing w:line="200" w:lineRule="exact"/>
      </w:pPr>
      <w:r w:rsidRPr="00D3062E">
        <w:t xml:space="preserve">        '400':</w:t>
      </w:r>
    </w:p>
    <w:p w14:paraId="6028B4DB" w14:textId="77777777" w:rsidR="00B110B4" w:rsidRPr="00D3062E" w:rsidRDefault="00B110B4" w:rsidP="00B110B4">
      <w:pPr>
        <w:pStyle w:val="PL"/>
        <w:spacing w:line="200" w:lineRule="exact"/>
      </w:pPr>
      <w:r w:rsidRPr="00D3062E">
        <w:t xml:space="preserve">          $ref: 'TS29122_CommonData.yaml#/components/responses/400'</w:t>
      </w:r>
    </w:p>
    <w:p w14:paraId="14AF25F4" w14:textId="77777777" w:rsidR="00B110B4" w:rsidRPr="00D3062E" w:rsidRDefault="00B110B4" w:rsidP="00B110B4">
      <w:pPr>
        <w:pStyle w:val="PL"/>
        <w:spacing w:line="200" w:lineRule="exact"/>
      </w:pPr>
      <w:r w:rsidRPr="00D3062E">
        <w:t xml:space="preserve">        '401':</w:t>
      </w:r>
    </w:p>
    <w:p w14:paraId="1E4FC6CD" w14:textId="77777777" w:rsidR="00B110B4" w:rsidRPr="00D3062E" w:rsidRDefault="00B110B4" w:rsidP="00B110B4">
      <w:pPr>
        <w:pStyle w:val="PL"/>
        <w:spacing w:line="200" w:lineRule="exact"/>
      </w:pPr>
      <w:r w:rsidRPr="00D3062E">
        <w:t xml:space="preserve">          $ref: 'TS29122_CommonData.yaml#/components/responses/401'</w:t>
      </w:r>
    </w:p>
    <w:p w14:paraId="758A730C" w14:textId="77777777" w:rsidR="00B110B4" w:rsidRPr="00D3062E" w:rsidRDefault="00B110B4" w:rsidP="00B110B4">
      <w:pPr>
        <w:pStyle w:val="PL"/>
        <w:spacing w:line="200" w:lineRule="exact"/>
      </w:pPr>
      <w:r w:rsidRPr="00D3062E">
        <w:t xml:space="preserve">        '403':</w:t>
      </w:r>
    </w:p>
    <w:p w14:paraId="5B6C85A0" w14:textId="77777777" w:rsidR="00B110B4" w:rsidRPr="00D3062E" w:rsidRDefault="00B110B4" w:rsidP="00B110B4">
      <w:pPr>
        <w:pStyle w:val="PL"/>
        <w:spacing w:line="200" w:lineRule="exact"/>
      </w:pPr>
      <w:r w:rsidRPr="00D3062E">
        <w:t xml:space="preserve">          $ref: 'TS29122_CommonData.yaml#/components/responses/403'</w:t>
      </w:r>
    </w:p>
    <w:p w14:paraId="6D4F251D" w14:textId="77777777" w:rsidR="00B110B4" w:rsidRPr="00D3062E" w:rsidRDefault="00B110B4" w:rsidP="00B110B4">
      <w:pPr>
        <w:pStyle w:val="PL"/>
        <w:spacing w:line="200" w:lineRule="exact"/>
      </w:pPr>
      <w:r w:rsidRPr="00D3062E">
        <w:t xml:space="preserve">        '404':</w:t>
      </w:r>
    </w:p>
    <w:p w14:paraId="104FA926" w14:textId="77777777" w:rsidR="00B110B4" w:rsidRPr="00D3062E" w:rsidRDefault="00B110B4" w:rsidP="00B110B4">
      <w:pPr>
        <w:pStyle w:val="PL"/>
        <w:spacing w:line="200" w:lineRule="exact"/>
      </w:pPr>
      <w:r w:rsidRPr="00D3062E">
        <w:t xml:space="preserve">          $ref: 'TS29122_CommonData.yaml#/components/responses/404'</w:t>
      </w:r>
    </w:p>
    <w:p w14:paraId="5B18C196" w14:textId="77777777" w:rsidR="00B110B4" w:rsidRPr="00D3062E" w:rsidRDefault="00B110B4" w:rsidP="00B110B4">
      <w:pPr>
        <w:pStyle w:val="PL"/>
        <w:spacing w:line="200" w:lineRule="exact"/>
      </w:pPr>
      <w:r w:rsidRPr="00D3062E">
        <w:t xml:space="preserve">        '429':</w:t>
      </w:r>
    </w:p>
    <w:p w14:paraId="5FC78CD4" w14:textId="77777777" w:rsidR="00B110B4" w:rsidRPr="00D3062E" w:rsidRDefault="00B110B4" w:rsidP="00B110B4">
      <w:pPr>
        <w:pStyle w:val="PL"/>
        <w:spacing w:line="200" w:lineRule="exact"/>
      </w:pPr>
      <w:r w:rsidRPr="00D3062E">
        <w:t xml:space="preserve">          $ref: 'TS29122_CommonData.yaml#/components/responses/429'</w:t>
      </w:r>
    </w:p>
    <w:p w14:paraId="05728C18" w14:textId="77777777" w:rsidR="00B110B4" w:rsidRPr="00D3062E" w:rsidRDefault="00B110B4" w:rsidP="00B110B4">
      <w:pPr>
        <w:pStyle w:val="PL"/>
        <w:spacing w:line="200" w:lineRule="exact"/>
      </w:pPr>
      <w:r w:rsidRPr="00D3062E">
        <w:t xml:space="preserve">        '500':</w:t>
      </w:r>
    </w:p>
    <w:p w14:paraId="1675177D" w14:textId="77777777" w:rsidR="00B110B4" w:rsidRPr="00D3062E" w:rsidRDefault="00B110B4" w:rsidP="00B110B4">
      <w:pPr>
        <w:pStyle w:val="PL"/>
        <w:spacing w:line="200" w:lineRule="exact"/>
      </w:pPr>
      <w:r w:rsidRPr="00D3062E">
        <w:t xml:space="preserve">          $ref: 'TS29122_CommonData.yaml#/components/responses/500'</w:t>
      </w:r>
    </w:p>
    <w:p w14:paraId="2512D4AD" w14:textId="77777777" w:rsidR="00B110B4" w:rsidRPr="00D3062E" w:rsidRDefault="00B110B4" w:rsidP="00B110B4">
      <w:pPr>
        <w:pStyle w:val="PL"/>
        <w:spacing w:line="200" w:lineRule="exact"/>
      </w:pPr>
      <w:r w:rsidRPr="00D3062E">
        <w:t xml:space="preserve">        '503':</w:t>
      </w:r>
    </w:p>
    <w:p w14:paraId="5E75C883" w14:textId="77777777" w:rsidR="00B110B4" w:rsidRPr="00D3062E" w:rsidRDefault="00B110B4" w:rsidP="00B110B4">
      <w:pPr>
        <w:pStyle w:val="PL"/>
        <w:spacing w:line="200" w:lineRule="exact"/>
      </w:pPr>
      <w:r w:rsidRPr="00D3062E">
        <w:t xml:space="preserve">          $ref: 'TS29122_CommonData.yaml#/components/responses/503'</w:t>
      </w:r>
    </w:p>
    <w:p w14:paraId="679A375C" w14:textId="77777777" w:rsidR="00B110B4" w:rsidRPr="00D3062E" w:rsidRDefault="00B110B4" w:rsidP="00B110B4">
      <w:pPr>
        <w:pStyle w:val="PL"/>
        <w:spacing w:line="200" w:lineRule="exact"/>
      </w:pPr>
      <w:r w:rsidRPr="00D3062E">
        <w:t xml:space="preserve">        default:</w:t>
      </w:r>
    </w:p>
    <w:p w14:paraId="224AA23C" w14:textId="77777777" w:rsidR="00B110B4" w:rsidRPr="00D3062E" w:rsidRDefault="00B110B4" w:rsidP="00B110B4">
      <w:pPr>
        <w:pStyle w:val="PL"/>
        <w:spacing w:line="200" w:lineRule="exact"/>
      </w:pPr>
      <w:r w:rsidRPr="00D3062E">
        <w:t xml:space="preserve">          $ref: 'TS29122_CommonData.yaml#/components/responses/default'</w:t>
      </w:r>
    </w:p>
    <w:p w14:paraId="243E9B29" w14:textId="77777777" w:rsidR="00B110B4" w:rsidRPr="00D3062E" w:rsidRDefault="00B110B4" w:rsidP="00B110B4">
      <w:pPr>
        <w:pStyle w:val="PL"/>
        <w:spacing w:line="200" w:lineRule="exact"/>
      </w:pPr>
    </w:p>
    <w:p w14:paraId="10D332B0" w14:textId="77777777" w:rsidR="00B110B4" w:rsidRPr="00D3062E" w:rsidRDefault="00B110B4" w:rsidP="00B110B4">
      <w:pPr>
        <w:pStyle w:val="PL"/>
        <w:spacing w:line="200" w:lineRule="exact"/>
      </w:pPr>
      <w:r w:rsidRPr="00D3062E">
        <w:t>components:</w:t>
      </w:r>
    </w:p>
    <w:p w14:paraId="114C45A9" w14:textId="77777777" w:rsidR="00B110B4" w:rsidRPr="00D3062E" w:rsidRDefault="00B110B4" w:rsidP="00B110B4">
      <w:pPr>
        <w:pStyle w:val="PL"/>
        <w:spacing w:line="200" w:lineRule="exact"/>
      </w:pPr>
      <w:r w:rsidRPr="00D3062E">
        <w:t xml:space="preserve">  securitySchemes:</w:t>
      </w:r>
    </w:p>
    <w:p w14:paraId="36190EF4" w14:textId="77777777" w:rsidR="00B110B4" w:rsidRPr="00D3062E" w:rsidRDefault="00B110B4" w:rsidP="00B110B4">
      <w:pPr>
        <w:pStyle w:val="PL"/>
        <w:spacing w:line="200" w:lineRule="exact"/>
      </w:pPr>
      <w:r w:rsidRPr="00D3062E">
        <w:t xml:space="preserve">    oAuth2ClientCredentials:</w:t>
      </w:r>
    </w:p>
    <w:p w14:paraId="7A5F8712" w14:textId="77777777" w:rsidR="00B110B4" w:rsidRPr="00D3062E" w:rsidRDefault="00B110B4" w:rsidP="00B110B4">
      <w:pPr>
        <w:pStyle w:val="PL"/>
        <w:spacing w:line="200" w:lineRule="exact"/>
      </w:pPr>
      <w:r w:rsidRPr="00D3062E">
        <w:t xml:space="preserve">      type: oauth2</w:t>
      </w:r>
    </w:p>
    <w:p w14:paraId="3DCDB4FA" w14:textId="77777777" w:rsidR="00B110B4" w:rsidRPr="00D3062E" w:rsidRDefault="00B110B4" w:rsidP="00B110B4">
      <w:pPr>
        <w:pStyle w:val="PL"/>
        <w:spacing w:line="200" w:lineRule="exact"/>
      </w:pPr>
      <w:r w:rsidRPr="00D3062E">
        <w:t xml:space="preserve">      flows:</w:t>
      </w:r>
    </w:p>
    <w:p w14:paraId="17A4A2FB" w14:textId="77777777" w:rsidR="00B110B4" w:rsidRPr="00D3062E" w:rsidRDefault="00B110B4" w:rsidP="00B110B4">
      <w:pPr>
        <w:pStyle w:val="PL"/>
        <w:spacing w:line="200" w:lineRule="exact"/>
      </w:pPr>
      <w:r w:rsidRPr="00D3062E">
        <w:t xml:space="preserve">        clientCredentials:</w:t>
      </w:r>
    </w:p>
    <w:p w14:paraId="220D2797" w14:textId="77777777" w:rsidR="00B110B4" w:rsidRPr="00D3062E" w:rsidRDefault="00B110B4" w:rsidP="00B110B4">
      <w:pPr>
        <w:pStyle w:val="PL"/>
        <w:spacing w:line="200" w:lineRule="exact"/>
      </w:pPr>
      <w:r w:rsidRPr="00D3062E">
        <w:t xml:space="preserve">          tokenUrl: '{tokenUrl}'</w:t>
      </w:r>
    </w:p>
    <w:p w14:paraId="6DB48C5E" w14:textId="77777777" w:rsidR="00B110B4" w:rsidRPr="00D3062E" w:rsidRDefault="00B110B4" w:rsidP="00B110B4">
      <w:pPr>
        <w:pStyle w:val="PL"/>
        <w:spacing w:line="200" w:lineRule="exact"/>
      </w:pPr>
      <w:r w:rsidRPr="00D3062E">
        <w:t xml:space="preserve">          scopes: {}</w:t>
      </w:r>
    </w:p>
    <w:p w14:paraId="4279DB0C" w14:textId="77777777" w:rsidR="00B110B4" w:rsidRPr="00D3062E" w:rsidRDefault="00B110B4" w:rsidP="00B110B4">
      <w:pPr>
        <w:pStyle w:val="PL"/>
        <w:spacing w:line="200" w:lineRule="exact"/>
      </w:pPr>
    </w:p>
    <w:p w14:paraId="3CE6364A" w14:textId="77777777" w:rsidR="00905F86" w:rsidRPr="00D3062E" w:rsidRDefault="00905F86" w:rsidP="00905F86">
      <w:pPr>
        <w:pStyle w:val="PL"/>
      </w:pPr>
      <w:r w:rsidRPr="00D3062E">
        <w:t xml:space="preserve">  schemas:</w:t>
      </w:r>
    </w:p>
    <w:p w14:paraId="66BD81AF" w14:textId="77777777" w:rsidR="00905F86" w:rsidRPr="00D3062E" w:rsidRDefault="00905F86" w:rsidP="00905F86">
      <w:pPr>
        <w:pStyle w:val="PL"/>
      </w:pPr>
      <w:r w:rsidRPr="00D3062E">
        <w:rPr>
          <w:rFonts w:hint="eastAsia"/>
        </w:rPr>
        <w:t xml:space="preserve"> </w:t>
      </w:r>
      <w:r w:rsidRPr="00D3062E">
        <w:t xml:space="preserve">   InfoCollectSubsc:</w:t>
      </w:r>
    </w:p>
    <w:p w14:paraId="0F24F763" w14:textId="77777777" w:rsidR="00905F86" w:rsidRPr="00D3062E" w:rsidRDefault="00905F86" w:rsidP="00905F86">
      <w:pPr>
        <w:pStyle w:val="PL"/>
      </w:pPr>
      <w:r w:rsidRPr="00D3062E">
        <w:t xml:space="preserve">      description: Represents an Information Collection subscription.</w:t>
      </w:r>
    </w:p>
    <w:p w14:paraId="18333828" w14:textId="77777777" w:rsidR="00905F86" w:rsidRPr="00D3062E" w:rsidRDefault="00905F86" w:rsidP="00905F86">
      <w:pPr>
        <w:pStyle w:val="PL"/>
      </w:pPr>
      <w:r w:rsidRPr="00D3062E">
        <w:t xml:space="preserve">      type: object</w:t>
      </w:r>
    </w:p>
    <w:p w14:paraId="7FFE09EE" w14:textId="77777777" w:rsidR="00905F86" w:rsidRPr="00D3062E" w:rsidRDefault="00905F86" w:rsidP="00905F86">
      <w:pPr>
        <w:pStyle w:val="PL"/>
        <w:rPr>
          <w:lang w:val="en-US" w:eastAsia="zh-CN"/>
        </w:rPr>
      </w:pPr>
      <w:r w:rsidRPr="00D3062E">
        <w:t xml:space="preserve">      properties:</w:t>
      </w:r>
    </w:p>
    <w:p w14:paraId="4FCFE087" w14:textId="77777777" w:rsidR="00905F86" w:rsidRPr="00D3062E" w:rsidRDefault="00905F86" w:rsidP="00905F86">
      <w:pPr>
        <w:pStyle w:val="PL"/>
      </w:pPr>
      <w:r w:rsidRPr="00D3062E">
        <w:t xml:space="preserve">        notifUri:</w:t>
      </w:r>
    </w:p>
    <w:p w14:paraId="74E578A0" w14:textId="77777777" w:rsidR="00905F86" w:rsidRPr="00D3062E" w:rsidRDefault="00905F86" w:rsidP="00905F86">
      <w:pPr>
        <w:pStyle w:val="PL"/>
        <w:rPr>
          <w:lang w:eastAsia="zh-CN"/>
        </w:rPr>
      </w:pPr>
      <w:r w:rsidRPr="00D3062E">
        <w:t xml:space="preserve">          $ref: 'TS29122</w:t>
      </w:r>
      <w:r w:rsidRPr="00D3062E">
        <w:rPr>
          <w:color w:val="000000" w:themeColor="text1"/>
        </w:rPr>
        <w:t>_</w:t>
      </w:r>
      <w:r w:rsidRPr="00D3062E">
        <w:t>CommonData.yaml#/components/schemas/Uri'</w:t>
      </w:r>
    </w:p>
    <w:p w14:paraId="22518D4F" w14:textId="77777777" w:rsidR="00905F86" w:rsidRPr="00D3062E" w:rsidRDefault="00905F86" w:rsidP="00905F86">
      <w:pPr>
        <w:pStyle w:val="PL"/>
      </w:pPr>
      <w:r w:rsidRPr="00D3062E">
        <w:t xml:space="preserve">        collectInfo:</w:t>
      </w:r>
    </w:p>
    <w:p w14:paraId="2DA6DADB" w14:textId="77777777" w:rsidR="00905F86" w:rsidRPr="00D3062E" w:rsidRDefault="00905F86" w:rsidP="00905F86">
      <w:pPr>
        <w:pStyle w:val="PL"/>
      </w:pPr>
      <w:r w:rsidRPr="00D3062E">
        <w:t xml:space="preserve">          type: object</w:t>
      </w:r>
    </w:p>
    <w:p w14:paraId="7526BE26" w14:textId="77777777" w:rsidR="00905F86" w:rsidRPr="00D3062E" w:rsidRDefault="00905F86" w:rsidP="00905F86">
      <w:pPr>
        <w:pStyle w:val="PL"/>
      </w:pPr>
      <w:r w:rsidRPr="00D3062E">
        <w:t xml:space="preserve">          additionalProperties:</w:t>
      </w:r>
    </w:p>
    <w:p w14:paraId="6A59B9A7" w14:textId="77777777" w:rsidR="00905F86" w:rsidRPr="00D3062E" w:rsidRDefault="00905F86" w:rsidP="00905F86">
      <w:pPr>
        <w:pStyle w:val="PL"/>
      </w:pPr>
      <w:r w:rsidRPr="00D3062E">
        <w:t xml:space="preserve">            $ref: '#/components/schemas/</w:t>
      </w:r>
      <w:r>
        <w:t>Collect</w:t>
      </w:r>
      <w:r w:rsidRPr="00D3062E">
        <w:t>Info'</w:t>
      </w:r>
    </w:p>
    <w:p w14:paraId="0F3433A2" w14:textId="77777777" w:rsidR="00905F86" w:rsidRPr="00D3062E" w:rsidRDefault="00905F86" w:rsidP="00905F86">
      <w:pPr>
        <w:pStyle w:val="PL"/>
      </w:pPr>
      <w:r w:rsidRPr="00D3062E">
        <w:t xml:space="preserve">          minProperties: 1</w:t>
      </w:r>
    </w:p>
    <w:p w14:paraId="60AD79E8" w14:textId="77777777" w:rsidR="00905F86" w:rsidRPr="00D3062E" w:rsidRDefault="00905F86" w:rsidP="00905F86">
      <w:pPr>
        <w:pStyle w:val="PL"/>
      </w:pPr>
      <w:r w:rsidRPr="00D3062E">
        <w:t xml:space="preserve">          description: &gt;</w:t>
      </w:r>
    </w:p>
    <w:p w14:paraId="7A2AB1FD" w14:textId="77777777" w:rsidR="00905F86" w:rsidRPr="00D3062E" w:rsidRDefault="00905F86" w:rsidP="00905F86">
      <w:pPr>
        <w:pStyle w:val="PL"/>
        <w:rPr>
          <w:lang w:val="en-US"/>
        </w:rPr>
      </w:pPr>
      <w:r w:rsidRPr="00D3062E">
        <w:t xml:space="preserve">            </w:t>
      </w:r>
      <w:r w:rsidRPr="00D3062E">
        <w:rPr>
          <w:lang w:val="en-US"/>
        </w:rPr>
        <w:t>Contains the i</w:t>
      </w:r>
      <w:r>
        <w:rPr>
          <w:lang w:val="en-US"/>
        </w:rPr>
        <w:t>nformation collected from the interested Network slice</w:t>
      </w:r>
      <w:r w:rsidRPr="00D3062E">
        <w:rPr>
          <w:lang w:val="en-US"/>
        </w:rPr>
        <w:t>.</w:t>
      </w:r>
    </w:p>
    <w:p w14:paraId="52FB28A7" w14:textId="77777777" w:rsidR="00905F86" w:rsidRPr="00012FB6" w:rsidRDefault="00905F86" w:rsidP="00905F86">
      <w:pPr>
        <w:pStyle w:val="PL"/>
        <w:rPr>
          <w:lang w:val="en-US"/>
        </w:rPr>
      </w:pPr>
      <w:r w:rsidRPr="00D3062E">
        <w:rPr>
          <w:lang w:val="en-US"/>
        </w:rPr>
        <w:t xml:space="preserve">            The key of the map shall be </w:t>
      </w:r>
      <w:r w:rsidRPr="00D3062E">
        <w:t>any unique string encoded value</w:t>
      </w:r>
      <w:r w:rsidRPr="00D3062E">
        <w:rPr>
          <w:lang w:val="en-US"/>
        </w:rPr>
        <w:t>.</w:t>
      </w:r>
    </w:p>
    <w:p w14:paraId="0156267E" w14:textId="77777777" w:rsidR="00905F86" w:rsidRPr="00D3062E" w:rsidRDefault="00905F86" w:rsidP="00905F86">
      <w:pPr>
        <w:pStyle w:val="PL"/>
      </w:pPr>
      <w:r w:rsidRPr="00D3062E">
        <w:t xml:space="preserve">        </w:t>
      </w:r>
      <w:r w:rsidRPr="00D3062E">
        <w:rPr>
          <w:lang w:val="en-US" w:eastAsia="zh-CN"/>
        </w:rPr>
        <w:t>expTime</w:t>
      </w:r>
      <w:r w:rsidRPr="00D3062E">
        <w:rPr>
          <w:rFonts w:hint="eastAsia"/>
          <w:lang w:eastAsia="zh-CN"/>
        </w:rPr>
        <w:t>:</w:t>
      </w:r>
    </w:p>
    <w:p w14:paraId="610F53D0" w14:textId="77777777" w:rsidR="00905F86" w:rsidRPr="00D3062E" w:rsidRDefault="00905F86" w:rsidP="00905F86">
      <w:pPr>
        <w:pStyle w:val="PL"/>
      </w:pPr>
      <w:r w:rsidRPr="00D3062E">
        <w:t xml:space="preserve">          $ref: 'TS29122</w:t>
      </w:r>
      <w:r w:rsidRPr="00D3062E">
        <w:rPr>
          <w:color w:val="000000" w:themeColor="text1"/>
        </w:rPr>
        <w:t>_</w:t>
      </w:r>
      <w:r w:rsidRPr="00D3062E">
        <w:t>CommonData.yaml#/components/schemas/</w:t>
      </w:r>
      <w:r w:rsidRPr="00D3062E">
        <w:rPr>
          <w:rFonts w:hint="eastAsia"/>
          <w:lang w:eastAsia="zh-CN"/>
        </w:rPr>
        <w:t>Date</w:t>
      </w:r>
      <w:r w:rsidRPr="00D3062E">
        <w:rPr>
          <w:lang w:val="en-US" w:eastAsia="zh-CN"/>
        </w:rPr>
        <w:t>Time</w:t>
      </w:r>
      <w:r w:rsidRPr="00D3062E">
        <w:t>'</w:t>
      </w:r>
    </w:p>
    <w:p w14:paraId="240F3A91" w14:textId="77777777" w:rsidR="00905F86" w:rsidRPr="00D3062E" w:rsidRDefault="00905F86" w:rsidP="00905F86">
      <w:pPr>
        <w:pStyle w:val="PL"/>
        <w:rPr>
          <w:lang w:val="en-US" w:eastAsia="es-ES"/>
        </w:rPr>
      </w:pPr>
      <w:r w:rsidRPr="00D3062E">
        <w:t xml:space="preserve">        netSlicePerf:</w:t>
      </w:r>
    </w:p>
    <w:p w14:paraId="7746901C" w14:textId="77777777" w:rsidR="00905F86" w:rsidRPr="00D3062E" w:rsidRDefault="00905F86" w:rsidP="00905F86">
      <w:pPr>
        <w:pStyle w:val="PL"/>
        <w:rPr>
          <w:lang w:val="en-US" w:eastAsia="es-ES"/>
        </w:rPr>
      </w:pPr>
      <w:r w:rsidRPr="00D3062E">
        <w:rPr>
          <w:lang w:val="en-US" w:eastAsia="es-ES"/>
        </w:rPr>
        <w:t xml:space="preserve">          type: array</w:t>
      </w:r>
    </w:p>
    <w:p w14:paraId="69136E4B" w14:textId="77777777" w:rsidR="00905F86" w:rsidRPr="00D3062E" w:rsidRDefault="00905F86" w:rsidP="00905F86">
      <w:pPr>
        <w:pStyle w:val="PL"/>
        <w:rPr>
          <w:lang w:val="en-US" w:eastAsia="es-ES"/>
        </w:rPr>
      </w:pPr>
      <w:r w:rsidRPr="00D3062E">
        <w:rPr>
          <w:lang w:val="en-US" w:eastAsia="es-ES"/>
        </w:rPr>
        <w:t xml:space="preserve">          items:</w:t>
      </w:r>
    </w:p>
    <w:p w14:paraId="297B1148" w14:textId="77777777" w:rsidR="00905F86" w:rsidRPr="00D3062E" w:rsidRDefault="00905F86" w:rsidP="00905F86">
      <w:pPr>
        <w:pStyle w:val="PL"/>
        <w:spacing w:line="200" w:lineRule="exact"/>
      </w:pPr>
      <w:r w:rsidRPr="00D3062E">
        <w:t xml:space="preserve">            $ref: '</w:t>
      </w:r>
      <w:r w:rsidRPr="00D3062E">
        <w:rPr>
          <w:rFonts w:hint="eastAsia"/>
          <w:lang w:eastAsia="zh-CN"/>
        </w:rPr>
        <w:t>TS</w:t>
      </w:r>
      <w:r w:rsidRPr="00D3062E">
        <w:rPr>
          <w:lang w:eastAsia="zh-CN"/>
        </w:rPr>
        <w:t>29435</w:t>
      </w:r>
      <w:r w:rsidRPr="00D3062E">
        <w:rPr>
          <w:lang w:val="en-US" w:eastAsia="zh-CN"/>
        </w:rPr>
        <w:t>_NSCE_PerfMonitoring.yaml#</w:t>
      </w:r>
      <w:r w:rsidRPr="00D3062E">
        <w:t>/components/schemas/</w:t>
      </w:r>
      <w:r w:rsidRPr="00D3062E">
        <w:rPr>
          <w:lang w:eastAsia="zh-CN"/>
        </w:rPr>
        <w:t>ReportingData</w:t>
      </w:r>
      <w:r w:rsidRPr="00D3062E">
        <w:t>'</w:t>
      </w:r>
    </w:p>
    <w:p w14:paraId="7152CF6B" w14:textId="77777777" w:rsidR="00905F86" w:rsidRPr="00012FB6" w:rsidRDefault="00905F86" w:rsidP="00905F86">
      <w:pPr>
        <w:pStyle w:val="PL"/>
        <w:rPr>
          <w:lang w:val="en-US" w:eastAsia="es-ES"/>
        </w:rPr>
      </w:pPr>
      <w:r w:rsidRPr="00D3062E">
        <w:rPr>
          <w:lang w:val="en-US" w:eastAsia="es-ES"/>
        </w:rPr>
        <w:t xml:space="preserve">          minItems: 1</w:t>
      </w:r>
    </w:p>
    <w:p w14:paraId="51A13875" w14:textId="77777777" w:rsidR="00905F86" w:rsidRPr="00D3062E" w:rsidRDefault="00905F86" w:rsidP="00905F86">
      <w:pPr>
        <w:pStyle w:val="PL"/>
      </w:pPr>
      <w:r w:rsidRPr="00D3062E">
        <w:t xml:space="preserve">        suppFeat:</w:t>
      </w:r>
    </w:p>
    <w:p w14:paraId="30FFD432" w14:textId="77777777" w:rsidR="00905F86" w:rsidRPr="00D3062E" w:rsidRDefault="00905F86" w:rsidP="00905F86">
      <w:pPr>
        <w:pStyle w:val="PL"/>
      </w:pPr>
      <w:r w:rsidRPr="00D3062E">
        <w:t xml:space="preserve">          $ref: 'TS29571_CommonData.yaml#/components/schemas/SupportedFeatures'</w:t>
      </w:r>
    </w:p>
    <w:p w14:paraId="617C4705" w14:textId="77777777" w:rsidR="00905F86" w:rsidRPr="00D3062E" w:rsidRDefault="00905F86" w:rsidP="00905F86">
      <w:pPr>
        <w:pStyle w:val="PL"/>
        <w:rPr>
          <w:lang w:val="en-US" w:eastAsia="es-ES"/>
        </w:rPr>
      </w:pPr>
      <w:r w:rsidRPr="00D3062E">
        <w:rPr>
          <w:lang w:val="en-US" w:eastAsia="es-ES"/>
        </w:rPr>
        <w:t xml:space="preserve">      required:</w:t>
      </w:r>
    </w:p>
    <w:p w14:paraId="77BD883E" w14:textId="77777777" w:rsidR="00905F86" w:rsidRPr="00D3062E" w:rsidRDefault="00905F86" w:rsidP="00905F86">
      <w:pPr>
        <w:pStyle w:val="PL"/>
      </w:pPr>
      <w:r w:rsidRPr="00D3062E">
        <w:rPr>
          <w:lang w:val="en-US" w:eastAsia="es-ES"/>
        </w:rPr>
        <w:t xml:space="preserve">        - </w:t>
      </w:r>
      <w:r w:rsidRPr="00D3062E">
        <w:t>notifUri</w:t>
      </w:r>
    </w:p>
    <w:p w14:paraId="3D20B546" w14:textId="77777777" w:rsidR="00905F86" w:rsidRPr="00D3062E" w:rsidRDefault="00905F86" w:rsidP="00905F86">
      <w:pPr>
        <w:pStyle w:val="PL"/>
        <w:rPr>
          <w:lang w:eastAsia="zh-CN"/>
        </w:rPr>
      </w:pPr>
      <w:r w:rsidRPr="00D3062E">
        <w:rPr>
          <w:lang w:val="en-US" w:eastAsia="es-ES"/>
        </w:rPr>
        <w:t xml:space="preserve">        - </w:t>
      </w:r>
      <w:r w:rsidRPr="00D3062E">
        <w:t>collectInfo</w:t>
      </w:r>
    </w:p>
    <w:p w14:paraId="73EABA58" w14:textId="77777777" w:rsidR="00B110B4" w:rsidRPr="00D3062E" w:rsidRDefault="00B110B4" w:rsidP="00B110B4">
      <w:pPr>
        <w:pStyle w:val="PL"/>
        <w:spacing w:line="200" w:lineRule="exact"/>
      </w:pPr>
    </w:p>
    <w:p w14:paraId="0EFBBE6E" w14:textId="77777777" w:rsidR="00B110B4" w:rsidRPr="00D3062E" w:rsidRDefault="00B110B4" w:rsidP="00B110B4">
      <w:pPr>
        <w:pStyle w:val="PL"/>
        <w:spacing w:line="200" w:lineRule="exact"/>
      </w:pPr>
      <w:r w:rsidRPr="00D3062E">
        <w:rPr>
          <w:rFonts w:hint="eastAsia"/>
        </w:rPr>
        <w:t xml:space="preserve"> </w:t>
      </w:r>
      <w:r w:rsidRPr="00D3062E">
        <w:t xml:space="preserve">   InfoCollectSubscPatch:</w:t>
      </w:r>
    </w:p>
    <w:p w14:paraId="6AC52A32" w14:textId="77777777" w:rsidR="00B110B4" w:rsidRPr="00D3062E" w:rsidRDefault="00B110B4" w:rsidP="00B110B4">
      <w:pPr>
        <w:pStyle w:val="PL"/>
        <w:spacing w:line="200" w:lineRule="exact"/>
      </w:pPr>
      <w:r w:rsidRPr="00D3062E">
        <w:t xml:space="preserve">      description: Represents the requested modifications </w:t>
      </w:r>
      <w:r w:rsidRPr="00D3062E">
        <w:rPr>
          <w:lang w:val="en-US"/>
        </w:rPr>
        <w:t>of</w:t>
      </w:r>
      <w:r w:rsidRPr="00D3062E">
        <w:rPr>
          <w:rFonts w:hint="eastAsia"/>
        </w:rPr>
        <w:t xml:space="preserve"> </w:t>
      </w:r>
      <w:r w:rsidRPr="00D3062E">
        <w:t>an Information Collection subscription.</w:t>
      </w:r>
    </w:p>
    <w:p w14:paraId="28F0AEC3" w14:textId="77777777" w:rsidR="00B110B4" w:rsidRPr="00D3062E" w:rsidRDefault="00B110B4" w:rsidP="00B110B4">
      <w:pPr>
        <w:pStyle w:val="PL"/>
        <w:rPr>
          <w:lang w:val="en-US" w:eastAsia="zh-CN"/>
        </w:rPr>
      </w:pPr>
      <w:r w:rsidRPr="00D3062E">
        <w:t xml:space="preserve">      type: object</w:t>
      </w:r>
    </w:p>
    <w:p w14:paraId="346D2636" w14:textId="77777777" w:rsidR="00B110B4" w:rsidRPr="00D3062E" w:rsidRDefault="00B110B4" w:rsidP="00B110B4">
      <w:pPr>
        <w:pStyle w:val="PL"/>
      </w:pPr>
      <w:r w:rsidRPr="00D3062E">
        <w:t xml:space="preserve">      properties:</w:t>
      </w:r>
    </w:p>
    <w:p w14:paraId="5A5FC85F" w14:textId="77777777" w:rsidR="00B110B4" w:rsidRPr="00D3062E" w:rsidRDefault="00B110B4" w:rsidP="00B110B4">
      <w:pPr>
        <w:pStyle w:val="PL"/>
        <w:spacing w:line="200" w:lineRule="exact"/>
        <w:rPr>
          <w:lang w:val="en-US" w:eastAsia="zh-CN"/>
        </w:rPr>
      </w:pPr>
      <w:r w:rsidRPr="00D3062E">
        <w:t xml:space="preserve">        notifUri:</w:t>
      </w:r>
    </w:p>
    <w:p w14:paraId="2796CDCA" w14:textId="77777777" w:rsidR="00B110B4" w:rsidRPr="00D3062E" w:rsidRDefault="00B110B4" w:rsidP="00B110B4">
      <w:pPr>
        <w:pStyle w:val="PL"/>
        <w:spacing w:line="200" w:lineRule="exact"/>
      </w:pPr>
      <w:r w:rsidRPr="00D3062E">
        <w:t xml:space="preserve">          $ref: 'TS29122</w:t>
      </w:r>
      <w:r w:rsidRPr="00D3062E">
        <w:rPr>
          <w:color w:val="000000" w:themeColor="text1"/>
        </w:rPr>
        <w:t>_</w:t>
      </w:r>
      <w:r w:rsidRPr="00D3062E">
        <w:t>CommonData.yaml#/components/schemas/Uri'</w:t>
      </w:r>
    </w:p>
    <w:p w14:paraId="5F6179B9" w14:textId="77777777" w:rsidR="00B110B4" w:rsidRPr="00D3062E" w:rsidRDefault="00B110B4" w:rsidP="00B110B4">
      <w:pPr>
        <w:pStyle w:val="PL"/>
        <w:spacing w:line="200" w:lineRule="exact"/>
      </w:pPr>
      <w:r w:rsidRPr="00D3062E">
        <w:t xml:space="preserve">        collectInfo:</w:t>
      </w:r>
    </w:p>
    <w:p w14:paraId="3987A904" w14:textId="77777777" w:rsidR="00B110B4" w:rsidRPr="00D3062E" w:rsidRDefault="00B110B4" w:rsidP="00B110B4">
      <w:pPr>
        <w:pStyle w:val="PL"/>
      </w:pPr>
      <w:r w:rsidRPr="00D3062E">
        <w:t xml:space="preserve">          $ref: '#/components/schemas/CollectInfo'</w:t>
      </w:r>
    </w:p>
    <w:p w14:paraId="246BCD21" w14:textId="77777777" w:rsidR="00B110B4" w:rsidRPr="00D3062E" w:rsidRDefault="00B110B4" w:rsidP="00B110B4">
      <w:pPr>
        <w:pStyle w:val="PL"/>
        <w:spacing w:line="200" w:lineRule="exact"/>
      </w:pPr>
      <w:r w:rsidRPr="00D3062E">
        <w:t xml:space="preserve">        </w:t>
      </w:r>
      <w:r w:rsidRPr="00D3062E">
        <w:rPr>
          <w:lang w:val="en-US" w:eastAsia="zh-CN"/>
        </w:rPr>
        <w:t>expTime</w:t>
      </w:r>
      <w:r w:rsidRPr="00D3062E">
        <w:rPr>
          <w:rFonts w:hint="eastAsia"/>
          <w:lang w:eastAsia="zh-CN"/>
        </w:rPr>
        <w:t>:</w:t>
      </w:r>
    </w:p>
    <w:p w14:paraId="56A93A30" w14:textId="77777777" w:rsidR="00B110B4" w:rsidRPr="00D3062E" w:rsidRDefault="00B110B4" w:rsidP="00B110B4">
      <w:pPr>
        <w:pStyle w:val="PL"/>
        <w:spacing w:line="200" w:lineRule="exact"/>
      </w:pPr>
      <w:r w:rsidRPr="00D3062E">
        <w:t xml:space="preserve">          $ref: 'TS29122</w:t>
      </w:r>
      <w:r w:rsidRPr="00D3062E">
        <w:rPr>
          <w:color w:val="000000" w:themeColor="text1"/>
        </w:rPr>
        <w:t>_</w:t>
      </w:r>
      <w:r w:rsidRPr="00D3062E">
        <w:t>CommonData.yaml#/components/schemas/</w:t>
      </w:r>
      <w:r w:rsidRPr="00D3062E">
        <w:rPr>
          <w:rFonts w:hint="eastAsia"/>
          <w:lang w:eastAsia="zh-CN"/>
        </w:rPr>
        <w:t>Date</w:t>
      </w:r>
      <w:r w:rsidRPr="00D3062E">
        <w:rPr>
          <w:lang w:val="en-US" w:eastAsia="zh-CN"/>
        </w:rPr>
        <w:t>Time</w:t>
      </w:r>
      <w:r w:rsidRPr="00D3062E">
        <w:t>'</w:t>
      </w:r>
    </w:p>
    <w:p w14:paraId="352A1D0D" w14:textId="77777777" w:rsidR="00B110B4" w:rsidRDefault="00B110B4" w:rsidP="00B110B4">
      <w:pPr>
        <w:pStyle w:val="PL"/>
        <w:rPr>
          <w:rFonts w:eastAsiaTheme="minorEastAsia"/>
          <w:lang w:val="en-US" w:eastAsia="zh-CN"/>
        </w:rPr>
      </w:pPr>
    </w:p>
    <w:p w14:paraId="2BA95EDB" w14:textId="77777777" w:rsidR="00B110B4" w:rsidRPr="00D3062E" w:rsidRDefault="00B110B4" w:rsidP="00B110B4">
      <w:pPr>
        <w:pStyle w:val="PL"/>
        <w:spacing w:line="200" w:lineRule="exact"/>
      </w:pPr>
      <w:r w:rsidRPr="00D3062E">
        <w:t xml:space="preserve">    InfoCollectNotif:</w:t>
      </w:r>
    </w:p>
    <w:p w14:paraId="1BA8B6F3" w14:textId="77777777" w:rsidR="00B110B4" w:rsidRPr="00D3062E" w:rsidRDefault="00B110B4" w:rsidP="00B110B4">
      <w:pPr>
        <w:pStyle w:val="PL"/>
        <w:spacing w:line="200" w:lineRule="exact"/>
      </w:pPr>
      <w:r w:rsidRPr="00D3062E">
        <w:t xml:space="preserve">      description: Represents an Information Collection Notification.</w:t>
      </w:r>
    </w:p>
    <w:p w14:paraId="327F5561" w14:textId="77777777" w:rsidR="00B110B4" w:rsidRPr="00D3062E" w:rsidRDefault="00B110B4" w:rsidP="00B110B4">
      <w:pPr>
        <w:pStyle w:val="PL"/>
      </w:pPr>
      <w:r w:rsidRPr="00D3062E">
        <w:t xml:space="preserve">      type: object</w:t>
      </w:r>
    </w:p>
    <w:p w14:paraId="59FB408E" w14:textId="77777777" w:rsidR="00B110B4" w:rsidRPr="00D3062E" w:rsidRDefault="00B110B4" w:rsidP="00B110B4">
      <w:pPr>
        <w:pStyle w:val="PL"/>
      </w:pPr>
      <w:r w:rsidRPr="00D3062E">
        <w:t xml:space="preserve">      properties:</w:t>
      </w:r>
    </w:p>
    <w:p w14:paraId="16E86B05" w14:textId="77777777" w:rsidR="00B110B4" w:rsidRPr="00D3062E" w:rsidRDefault="00B110B4" w:rsidP="00B110B4">
      <w:pPr>
        <w:pStyle w:val="PL"/>
        <w:spacing w:line="200" w:lineRule="exact"/>
      </w:pPr>
      <w:r w:rsidRPr="00D3062E">
        <w:t xml:space="preserve">        subscriptionId:</w:t>
      </w:r>
    </w:p>
    <w:p w14:paraId="6D5E53B7" w14:textId="77777777" w:rsidR="00B110B4" w:rsidRPr="00D3062E" w:rsidRDefault="00B110B4" w:rsidP="00B110B4">
      <w:pPr>
        <w:pStyle w:val="PL"/>
        <w:spacing w:line="200" w:lineRule="exact"/>
      </w:pPr>
      <w:r w:rsidRPr="00D3062E">
        <w:t xml:space="preserve">          type: string</w:t>
      </w:r>
    </w:p>
    <w:p w14:paraId="56BE7676" w14:textId="77777777" w:rsidR="00B110B4" w:rsidRPr="00D3062E" w:rsidRDefault="00B110B4" w:rsidP="00B110B4">
      <w:pPr>
        <w:pStyle w:val="PL"/>
        <w:spacing w:line="200" w:lineRule="exact"/>
      </w:pPr>
      <w:r w:rsidRPr="00D3062E">
        <w:t xml:space="preserve">          description: &gt;</w:t>
      </w:r>
    </w:p>
    <w:p w14:paraId="63D364C2" w14:textId="77777777" w:rsidR="00B110B4" w:rsidRPr="00D3062E" w:rsidRDefault="00B110B4" w:rsidP="00B110B4">
      <w:pPr>
        <w:pStyle w:val="PL"/>
        <w:spacing w:line="200" w:lineRule="exact"/>
      </w:pPr>
      <w:r w:rsidRPr="00D3062E">
        <w:t xml:space="preserve">            Contains the identifier of the subscription to which the </w:t>
      </w:r>
      <w:r w:rsidRPr="00D3062E">
        <w:rPr>
          <w:lang w:val="en-US"/>
        </w:rPr>
        <w:t>n</w:t>
      </w:r>
      <w:r w:rsidRPr="00D3062E">
        <w:rPr>
          <w:rFonts w:hint="eastAsia"/>
        </w:rPr>
        <w:t>o</w:t>
      </w:r>
      <w:r w:rsidRPr="00D3062E">
        <w:t>tification is related.</w:t>
      </w:r>
    </w:p>
    <w:p w14:paraId="3FCD42CA" w14:textId="77777777" w:rsidR="00B110B4" w:rsidRPr="00D3062E" w:rsidRDefault="00B110B4" w:rsidP="00B110B4">
      <w:pPr>
        <w:pStyle w:val="PL"/>
        <w:spacing w:line="200" w:lineRule="exact"/>
      </w:pPr>
      <w:r w:rsidRPr="00D3062E">
        <w:t xml:space="preserve">        </w:t>
      </w:r>
      <w:r w:rsidRPr="00D3062E">
        <w:rPr>
          <w:lang w:val="en-US" w:eastAsia="zh-CN"/>
        </w:rPr>
        <w:t>netSlicePerf</w:t>
      </w:r>
      <w:r w:rsidRPr="00D3062E">
        <w:t>:</w:t>
      </w:r>
    </w:p>
    <w:p w14:paraId="408810D5" w14:textId="77777777" w:rsidR="00B110B4" w:rsidRPr="00D3062E" w:rsidRDefault="00B110B4" w:rsidP="00B110B4">
      <w:pPr>
        <w:pStyle w:val="PL"/>
        <w:rPr>
          <w:rFonts w:eastAsia="DengXian"/>
        </w:rPr>
      </w:pPr>
      <w:r w:rsidRPr="00D3062E">
        <w:rPr>
          <w:rFonts w:eastAsia="DengXian"/>
        </w:rPr>
        <w:t xml:space="preserve">          type: array</w:t>
      </w:r>
    </w:p>
    <w:p w14:paraId="3EFA7FDD" w14:textId="77777777" w:rsidR="00B110B4" w:rsidRPr="00D3062E" w:rsidRDefault="00B110B4" w:rsidP="00B110B4">
      <w:pPr>
        <w:pStyle w:val="PL"/>
        <w:rPr>
          <w:rFonts w:eastAsia="DengXian"/>
        </w:rPr>
      </w:pPr>
      <w:r w:rsidRPr="00D3062E">
        <w:rPr>
          <w:rFonts w:eastAsia="DengXian"/>
        </w:rPr>
        <w:t xml:space="preserve">          description: </w:t>
      </w:r>
      <w:r w:rsidRPr="00D3062E">
        <w:rPr>
          <w:rFonts w:cs="Arial"/>
          <w:szCs w:val="18"/>
        </w:rPr>
        <w:t>Contains the n</w:t>
      </w:r>
      <w:r w:rsidRPr="00D3062E">
        <w:t>etwork slice related performance and analytics report(s).</w:t>
      </w:r>
    </w:p>
    <w:p w14:paraId="2B081BE0" w14:textId="77777777" w:rsidR="00B110B4" w:rsidRPr="00D3062E" w:rsidRDefault="00B110B4" w:rsidP="00B110B4">
      <w:pPr>
        <w:pStyle w:val="PL"/>
        <w:rPr>
          <w:rFonts w:eastAsia="DengXian"/>
        </w:rPr>
      </w:pPr>
      <w:r w:rsidRPr="00D3062E">
        <w:rPr>
          <w:rFonts w:eastAsia="DengXian"/>
        </w:rPr>
        <w:t xml:space="preserve">          items:</w:t>
      </w:r>
    </w:p>
    <w:p w14:paraId="71222B00" w14:textId="77777777" w:rsidR="00B110B4" w:rsidRPr="00D3062E" w:rsidRDefault="00B110B4" w:rsidP="00B110B4">
      <w:pPr>
        <w:pStyle w:val="PL"/>
        <w:spacing w:line="200" w:lineRule="exact"/>
      </w:pPr>
      <w:r w:rsidRPr="00D3062E">
        <w:t xml:space="preserve">            $ref: '</w:t>
      </w:r>
      <w:r w:rsidRPr="00D3062E">
        <w:rPr>
          <w:rFonts w:hint="eastAsia"/>
          <w:lang w:eastAsia="zh-CN"/>
        </w:rPr>
        <w:t>TS</w:t>
      </w:r>
      <w:r w:rsidRPr="00D3062E">
        <w:rPr>
          <w:lang w:eastAsia="zh-CN"/>
        </w:rPr>
        <w:t>29435</w:t>
      </w:r>
      <w:r w:rsidRPr="00D3062E">
        <w:rPr>
          <w:lang w:val="en-US" w:eastAsia="zh-CN"/>
        </w:rPr>
        <w:t>_NSCE_PerfMonitoring.yaml#</w:t>
      </w:r>
      <w:r w:rsidRPr="00D3062E">
        <w:t>/components/schemas/</w:t>
      </w:r>
      <w:r w:rsidRPr="00D3062E">
        <w:rPr>
          <w:lang w:eastAsia="zh-CN"/>
        </w:rPr>
        <w:t>ReportingData</w:t>
      </w:r>
      <w:r w:rsidRPr="00D3062E">
        <w:t>'</w:t>
      </w:r>
    </w:p>
    <w:p w14:paraId="46D89BE8" w14:textId="77777777" w:rsidR="00B110B4" w:rsidRPr="00D3062E" w:rsidRDefault="00B110B4" w:rsidP="00B110B4">
      <w:pPr>
        <w:pStyle w:val="PL"/>
        <w:rPr>
          <w:rFonts w:eastAsia="DengXian"/>
        </w:rPr>
      </w:pPr>
      <w:r w:rsidRPr="00D3062E">
        <w:rPr>
          <w:rFonts w:eastAsia="DengXian"/>
        </w:rPr>
        <w:t xml:space="preserve">          minItems: 1</w:t>
      </w:r>
    </w:p>
    <w:p w14:paraId="7EE1E553" w14:textId="77777777" w:rsidR="00B110B4" w:rsidRPr="00D3062E" w:rsidRDefault="00B110B4" w:rsidP="00B110B4">
      <w:pPr>
        <w:pStyle w:val="PL"/>
        <w:rPr>
          <w:lang w:val="en-US" w:eastAsia="es-ES"/>
        </w:rPr>
      </w:pPr>
      <w:r w:rsidRPr="00D3062E">
        <w:rPr>
          <w:lang w:val="en-US" w:eastAsia="es-ES"/>
        </w:rPr>
        <w:t xml:space="preserve">      required:</w:t>
      </w:r>
    </w:p>
    <w:p w14:paraId="3B279D62" w14:textId="77777777" w:rsidR="00B110B4" w:rsidRPr="00D3062E" w:rsidRDefault="00B110B4" w:rsidP="00B110B4">
      <w:pPr>
        <w:pStyle w:val="PL"/>
      </w:pPr>
      <w:r w:rsidRPr="00D3062E">
        <w:rPr>
          <w:lang w:val="en-US" w:eastAsia="es-ES"/>
        </w:rPr>
        <w:t xml:space="preserve">        - </w:t>
      </w:r>
      <w:r w:rsidRPr="00D3062E">
        <w:t>subscriptionId</w:t>
      </w:r>
    </w:p>
    <w:p w14:paraId="79CD98BB" w14:textId="77777777" w:rsidR="00B110B4" w:rsidRPr="00D3062E" w:rsidRDefault="00B110B4" w:rsidP="00B110B4">
      <w:pPr>
        <w:pStyle w:val="PL"/>
        <w:rPr>
          <w:lang w:val="en-US" w:eastAsia="zh-CN"/>
        </w:rPr>
      </w:pPr>
      <w:r w:rsidRPr="00D3062E">
        <w:rPr>
          <w:lang w:val="en-US" w:eastAsia="es-ES"/>
        </w:rPr>
        <w:t xml:space="preserve">        - </w:t>
      </w:r>
      <w:r w:rsidRPr="00D3062E">
        <w:rPr>
          <w:lang w:val="en-US" w:eastAsia="zh-CN"/>
        </w:rPr>
        <w:t>netSlicePerf</w:t>
      </w:r>
    </w:p>
    <w:p w14:paraId="5F693FDC" w14:textId="77777777" w:rsidR="00B110B4" w:rsidRPr="00961BE0" w:rsidRDefault="00B110B4" w:rsidP="00B110B4">
      <w:pPr>
        <w:pStyle w:val="PL"/>
        <w:rPr>
          <w:rFonts w:eastAsiaTheme="minorEastAsia"/>
          <w:lang w:val="en-US" w:eastAsia="zh-CN"/>
        </w:rPr>
      </w:pPr>
    </w:p>
    <w:p w14:paraId="63C3B38F" w14:textId="77777777" w:rsidR="00B110B4" w:rsidRPr="00D3062E" w:rsidRDefault="00B110B4" w:rsidP="00B110B4">
      <w:pPr>
        <w:pStyle w:val="PL"/>
        <w:spacing w:line="200" w:lineRule="exact"/>
        <w:rPr>
          <w:lang w:val="en-US" w:eastAsia="zh-CN"/>
        </w:rPr>
      </w:pPr>
      <w:r w:rsidRPr="00D3062E">
        <w:rPr>
          <w:rFonts w:hint="eastAsia"/>
        </w:rPr>
        <w:t xml:space="preserve"> </w:t>
      </w:r>
      <w:r w:rsidRPr="00D3062E">
        <w:t xml:space="preserve">   CollectInfo:</w:t>
      </w:r>
    </w:p>
    <w:p w14:paraId="65CC7094" w14:textId="77777777" w:rsidR="00B110B4" w:rsidRPr="00D3062E" w:rsidRDefault="00B110B4" w:rsidP="00B110B4">
      <w:pPr>
        <w:pStyle w:val="PL"/>
      </w:pPr>
      <w:r w:rsidRPr="00D3062E">
        <w:t xml:space="preserve">      type: object</w:t>
      </w:r>
    </w:p>
    <w:p w14:paraId="6F07D2BA" w14:textId="77777777" w:rsidR="00B110B4" w:rsidRPr="00D3062E" w:rsidRDefault="00B110B4" w:rsidP="00B110B4">
      <w:pPr>
        <w:pStyle w:val="PL"/>
      </w:pPr>
      <w:r w:rsidRPr="00D3062E">
        <w:t xml:space="preserve">      properties:</w:t>
      </w:r>
    </w:p>
    <w:p w14:paraId="1A2C182B" w14:textId="77777777" w:rsidR="00B110B4" w:rsidRPr="00D3062E" w:rsidRDefault="00B110B4" w:rsidP="00B110B4">
      <w:pPr>
        <w:pStyle w:val="PL"/>
        <w:spacing w:line="200" w:lineRule="exact"/>
      </w:pPr>
      <w:r w:rsidRPr="00D3062E">
        <w:t xml:space="preserve">        snssai:</w:t>
      </w:r>
    </w:p>
    <w:p w14:paraId="28A7E0FF" w14:textId="77777777" w:rsidR="00B110B4" w:rsidRPr="00D3062E" w:rsidRDefault="00B110B4" w:rsidP="00B110B4">
      <w:pPr>
        <w:pStyle w:val="PL"/>
        <w:spacing w:line="200" w:lineRule="exact"/>
      </w:pPr>
      <w:r w:rsidRPr="00D3062E">
        <w:t xml:space="preserve">          $ref: 'TS29571_CommonData.yaml#/components/schemas/Snssai'</w:t>
      </w:r>
    </w:p>
    <w:p w14:paraId="4B6F5307" w14:textId="77777777" w:rsidR="00B110B4" w:rsidRPr="00D3062E" w:rsidRDefault="00B110B4" w:rsidP="00B110B4">
      <w:pPr>
        <w:pStyle w:val="PL"/>
        <w:spacing w:line="200" w:lineRule="exact"/>
      </w:pPr>
      <w:r w:rsidRPr="00D3062E">
        <w:t xml:space="preserve">        qosMetric:</w:t>
      </w:r>
    </w:p>
    <w:p w14:paraId="08D11CD2" w14:textId="77777777" w:rsidR="00B110B4" w:rsidRPr="00D3062E" w:rsidRDefault="00B110B4" w:rsidP="00B110B4">
      <w:pPr>
        <w:pStyle w:val="PL"/>
        <w:spacing w:line="200" w:lineRule="exact"/>
      </w:pPr>
      <w:r w:rsidRPr="00D3062E">
        <w:t xml:space="preserve">          $ref: '#/components/schemas/QoSMetric'</w:t>
      </w:r>
    </w:p>
    <w:p w14:paraId="594B5FA2" w14:textId="77777777" w:rsidR="00B110B4" w:rsidRPr="00D3062E" w:rsidRDefault="00B110B4" w:rsidP="00B110B4">
      <w:pPr>
        <w:pStyle w:val="PL"/>
        <w:spacing w:line="200" w:lineRule="exact"/>
      </w:pPr>
      <w:r w:rsidRPr="00D3062E">
        <w:t xml:space="preserve">        repPeriod:</w:t>
      </w:r>
    </w:p>
    <w:p w14:paraId="3BA09E4C" w14:textId="77777777" w:rsidR="00B110B4" w:rsidRPr="00D3062E" w:rsidRDefault="00B110B4" w:rsidP="00B110B4">
      <w:pPr>
        <w:pStyle w:val="PL"/>
        <w:spacing w:line="200" w:lineRule="exact"/>
      </w:pPr>
      <w:r w:rsidRPr="00D3062E">
        <w:t xml:space="preserve">          $ref: 'TS29571_CommonData.yaml#/components/schemas/DurationSec'</w:t>
      </w:r>
    </w:p>
    <w:p w14:paraId="1BE59849" w14:textId="77777777" w:rsidR="00B110B4" w:rsidRPr="00D3062E" w:rsidRDefault="00B110B4" w:rsidP="00B110B4">
      <w:pPr>
        <w:pStyle w:val="PL"/>
        <w:spacing w:line="200" w:lineRule="exact"/>
      </w:pPr>
      <w:r w:rsidRPr="00D3062E">
        <w:t xml:space="preserve">        immRepFlag:</w:t>
      </w:r>
    </w:p>
    <w:p w14:paraId="520FF7B8" w14:textId="77777777" w:rsidR="00B110B4" w:rsidRPr="00D3062E" w:rsidRDefault="00B110B4" w:rsidP="00B110B4">
      <w:pPr>
        <w:pStyle w:val="PL"/>
        <w:spacing w:line="200" w:lineRule="exact"/>
      </w:pPr>
      <w:r w:rsidRPr="00D3062E">
        <w:t xml:space="preserve">          type: boolean</w:t>
      </w:r>
    </w:p>
    <w:p w14:paraId="499F2775" w14:textId="77777777" w:rsidR="00B110B4" w:rsidRPr="00D3062E" w:rsidRDefault="00B110B4" w:rsidP="00B110B4">
      <w:pPr>
        <w:pStyle w:val="PL"/>
        <w:spacing w:line="200" w:lineRule="exact"/>
      </w:pPr>
      <w:r w:rsidRPr="00D3062E">
        <w:t xml:space="preserve">          description: </w:t>
      </w:r>
      <w:r w:rsidRPr="00D3062E">
        <w:rPr>
          <w:rFonts w:hint="eastAsia"/>
        </w:rPr>
        <w:t>I</w:t>
      </w:r>
      <w:r w:rsidRPr="00D3062E">
        <w:t>dentifies the request needs immediate reporting or not.</w:t>
      </w:r>
    </w:p>
    <w:p w14:paraId="79B996A1" w14:textId="77777777" w:rsidR="00B110B4" w:rsidRPr="00D3062E" w:rsidRDefault="00B110B4" w:rsidP="00B110B4">
      <w:pPr>
        <w:pStyle w:val="PL"/>
        <w:rPr>
          <w:lang w:val="en-US" w:eastAsia="es-ES"/>
        </w:rPr>
      </w:pPr>
      <w:r w:rsidRPr="00D3062E">
        <w:rPr>
          <w:lang w:val="en-US" w:eastAsia="es-ES"/>
        </w:rPr>
        <w:t xml:space="preserve">      required:</w:t>
      </w:r>
    </w:p>
    <w:p w14:paraId="5FD4AA9A" w14:textId="77777777" w:rsidR="00B110B4" w:rsidRPr="00D3062E" w:rsidRDefault="00B110B4" w:rsidP="00B110B4">
      <w:pPr>
        <w:pStyle w:val="PL"/>
      </w:pPr>
      <w:r w:rsidRPr="00D3062E">
        <w:rPr>
          <w:lang w:val="en-US" w:eastAsia="es-ES"/>
        </w:rPr>
        <w:t xml:space="preserve">        - </w:t>
      </w:r>
      <w:r w:rsidRPr="00D3062E">
        <w:t>snssai</w:t>
      </w:r>
    </w:p>
    <w:p w14:paraId="7CA1C98E" w14:textId="77777777" w:rsidR="00B110B4" w:rsidRPr="00D3062E" w:rsidRDefault="00B110B4" w:rsidP="00B110B4">
      <w:pPr>
        <w:pStyle w:val="PL"/>
        <w:spacing w:line="200" w:lineRule="exact"/>
      </w:pPr>
    </w:p>
    <w:p w14:paraId="65BE5734" w14:textId="77777777" w:rsidR="00B110B4" w:rsidRPr="00D3062E" w:rsidRDefault="00B110B4" w:rsidP="00B110B4">
      <w:pPr>
        <w:pStyle w:val="PL"/>
        <w:spacing w:line="200" w:lineRule="exact"/>
        <w:rPr>
          <w:lang w:val="en-US" w:eastAsia="zh-CN"/>
        </w:rPr>
      </w:pPr>
      <w:r w:rsidRPr="00D3062E">
        <w:rPr>
          <w:rFonts w:hint="eastAsia"/>
        </w:rPr>
        <w:t xml:space="preserve"> </w:t>
      </w:r>
      <w:r w:rsidRPr="00D3062E">
        <w:t xml:space="preserve">   QoSMetric:</w:t>
      </w:r>
    </w:p>
    <w:p w14:paraId="5224413A" w14:textId="77777777" w:rsidR="00B110B4" w:rsidRPr="00D3062E" w:rsidRDefault="00B110B4" w:rsidP="00B110B4">
      <w:pPr>
        <w:pStyle w:val="PL"/>
      </w:pPr>
      <w:r w:rsidRPr="00D3062E">
        <w:t xml:space="preserve">      type: object</w:t>
      </w:r>
    </w:p>
    <w:p w14:paraId="53E73805" w14:textId="77777777" w:rsidR="00B110B4" w:rsidRPr="00D3062E" w:rsidRDefault="00B110B4" w:rsidP="00B110B4">
      <w:pPr>
        <w:pStyle w:val="PL"/>
      </w:pPr>
      <w:r w:rsidRPr="00D3062E">
        <w:t xml:space="preserve">      properties:</w:t>
      </w:r>
    </w:p>
    <w:p w14:paraId="685CEB82" w14:textId="77777777" w:rsidR="00B110B4" w:rsidRPr="00D3062E" w:rsidRDefault="00B110B4" w:rsidP="00B110B4">
      <w:pPr>
        <w:pStyle w:val="PL"/>
        <w:spacing w:line="200" w:lineRule="exact"/>
      </w:pPr>
      <w:r w:rsidRPr="00D3062E">
        <w:t xml:space="preserve">        qosType:</w:t>
      </w:r>
    </w:p>
    <w:p w14:paraId="4FC3D64F" w14:textId="77777777" w:rsidR="00B110B4" w:rsidRPr="00D3062E" w:rsidRDefault="00B110B4" w:rsidP="00B110B4">
      <w:pPr>
        <w:pStyle w:val="PL"/>
        <w:spacing w:line="200" w:lineRule="exact"/>
      </w:pPr>
      <w:r w:rsidRPr="00D3062E">
        <w:t xml:space="preserve">          $ref: '#/components/schemas/QoSType'</w:t>
      </w:r>
    </w:p>
    <w:p w14:paraId="270166BF" w14:textId="77777777" w:rsidR="00B110B4" w:rsidRPr="00D3062E" w:rsidRDefault="00B110B4" w:rsidP="00B110B4">
      <w:pPr>
        <w:pStyle w:val="PL"/>
        <w:spacing w:line="200" w:lineRule="exact"/>
      </w:pPr>
      <w:r w:rsidRPr="00D3062E">
        <w:t xml:space="preserve">        latency:</w:t>
      </w:r>
    </w:p>
    <w:p w14:paraId="7BCF8340" w14:textId="77777777" w:rsidR="00B110B4" w:rsidRPr="00D3062E" w:rsidRDefault="00B110B4" w:rsidP="00B110B4">
      <w:pPr>
        <w:pStyle w:val="PL"/>
      </w:pPr>
      <w:r w:rsidRPr="00D3062E">
        <w:t xml:space="preserve">          $ref: 'TS29571_CommonData.yaml#/components/schemas/Float'</w:t>
      </w:r>
    </w:p>
    <w:p w14:paraId="62EB3498" w14:textId="77777777" w:rsidR="00B110B4" w:rsidRPr="00D3062E" w:rsidRDefault="00B110B4" w:rsidP="00B110B4">
      <w:pPr>
        <w:pStyle w:val="PL"/>
        <w:spacing w:line="200" w:lineRule="exact"/>
      </w:pPr>
      <w:r w:rsidRPr="00D3062E">
        <w:t xml:space="preserve">        throughput:</w:t>
      </w:r>
    </w:p>
    <w:p w14:paraId="744D9F48" w14:textId="77777777" w:rsidR="00B110B4" w:rsidRPr="00D3062E" w:rsidRDefault="00B110B4" w:rsidP="00B110B4">
      <w:pPr>
        <w:pStyle w:val="PL"/>
      </w:pPr>
      <w:r w:rsidRPr="00D3062E">
        <w:t xml:space="preserve">          $ref: 'TS29571_CommonData.yaml#/components/schemas/BitRate'</w:t>
      </w:r>
    </w:p>
    <w:p w14:paraId="60E474DB" w14:textId="77777777" w:rsidR="00B110B4" w:rsidRPr="00D3062E" w:rsidRDefault="00B110B4" w:rsidP="00B110B4">
      <w:pPr>
        <w:pStyle w:val="PL"/>
        <w:spacing w:line="200" w:lineRule="exact"/>
      </w:pPr>
      <w:r w:rsidRPr="00D3062E">
        <w:t xml:space="preserve">        jitter:</w:t>
      </w:r>
    </w:p>
    <w:p w14:paraId="3763DE62" w14:textId="77777777" w:rsidR="00B110B4" w:rsidRPr="00D3062E" w:rsidRDefault="00B110B4" w:rsidP="00B110B4">
      <w:pPr>
        <w:pStyle w:val="PL"/>
      </w:pPr>
      <w:r w:rsidRPr="00D3062E">
        <w:t xml:space="preserve">          $ref: 'TS29571_CommonData.yaml#/components/schemas/Uint32'</w:t>
      </w:r>
    </w:p>
    <w:p w14:paraId="0D5733DD" w14:textId="77777777" w:rsidR="00B110B4" w:rsidRPr="00D3062E" w:rsidRDefault="00B110B4" w:rsidP="00B110B4">
      <w:pPr>
        <w:pStyle w:val="PL"/>
        <w:rPr>
          <w:lang w:val="en-US" w:eastAsia="es-ES"/>
        </w:rPr>
      </w:pPr>
      <w:r w:rsidRPr="00D3062E">
        <w:rPr>
          <w:lang w:val="en-US" w:eastAsia="es-ES"/>
        </w:rPr>
        <w:t xml:space="preserve">      required:</w:t>
      </w:r>
    </w:p>
    <w:p w14:paraId="656D6C17" w14:textId="77777777" w:rsidR="00B110B4" w:rsidRPr="00D3062E" w:rsidRDefault="00B110B4" w:rsidP="00B110B4">
      <w:pPr>
        <w:pStyle w:val="PL"/>
      </w:pPr>
      <w:r w:rsidRPr="00D3062E">
        <w:rPr>
          <w:lang w:val="en-US" w:eastAsia="es-ES"/>
        </w:rPr>
        <w:t xml:space="preserve">        - </w:t>
      </w:r>
      <w:r w:rsidRPr="00D3062E">
        <w:t>qosType</w:t>
      </w:r>
    </w:p>
    <w:p w14:paraId="31D8A126" w14:textId="77777777" w:rsidR="00B110B4" w:rsidRPr="00D3062E" w:rsidRDefault="00B110B4" w:rsidP="00B110B4">
      <w:pPr>
        <w:pStyle w:val="PL"/>
        <w:spacing w:line="200" w:lineRule="exact"/>
      </w:pPr>
    </w:p>
    <w:p w14:paraId="5EAAECC5" w14:textId="77777777" w:rsidR="00B110B4" w:rsidRPr="00D3062E" w:rsidRDefault="00B110B4" w:rsidP="00B110B4">
      <w:pPr>
        <w:pStyle w:val="PL"/>
        <w:rPr>
          <w:rFonts w:cs="Courier New"/>
          <w:szCs w:val="16"/>
        </w:rPr>
      </w:pPr>
      <w:r w:rsidRPr="00D3062E">
        <w:rPr>
          <w:rFonts w:cs="Courier New"/>
          <w:szCs w:val="16"/>
        </w:rPr>
        <w:t>#</w:t>
      </w:r>
    </w:p>
    <w:p w14:paraId="5E4A23B9" w14:textId="77777777" w:rsidR="00B110B4" w:rsidRPr="00D3062E" w:rsidRDefault="00B110B4" w:rsidP="00B110B4">
      <w:pPr>
        <w:pStyle w:val="PL"/>
      </w:pPr>
      <w:r w:rsidRPr="00D3062E">
        <w:t># ENUMERATIONS DATA TYPES</w:t>
      </w:r>
    </w:p>
    <w:p w14:paraId="5D494819" w14:textId="77777777" w:rsidR="00B110B4" w:rsidRPr="00D3062E" w:rsidRDefault="00B110B4" w:rsidP="00B110B4">
      <w:pPr>
        <w:pStyle w:val="PL"/>
      </w:pPr>
      <w:r w:rsidRPr="00D3062E">
        <w:t>#</w:t>
      </w:r>
    </w:p>
    <w:p w14:paraId="5F5FC364" w14:textId="77777777" w:rsidR="00B110B4" w:rsidRPr="00D3062E" w:rsidRDefault="00B110B4" w:rsidP="00B110B4">
      <w:pPr>
        <w:pStyle w:val="PL"/>
        <w:rPr>
          <w:lang w:val="en-US" w:eastAsia="zh-CN"/>
        </w:rPr>
      </w:pPr>
    </w:p>
    <w:p w14:paraId="77D7CB23" w14:textId="77777777" w:rsidR="00B110B4" w:rsidRPr="00D3062E" w:rsidRDefault="00B110B4" w:rsidP="00B110B4">
      <w:pPr>
        <w:pStyle w:val="PL"/>
        <w:rPr>
          <w:lang w:val="en-US" w:eastAsia="zh-CN"/>
        </w:rPr>
      </w:pPr>
      <w:r w:rsidRPr="00D3062E">
        <w:rPr>
          <w:rFonts w:hint="eastAsia"/>
          <w:lang w:eastAsia="zh-CN"/>
        </w:rPr>
        <w:t xml:space="preserve">    </w:t>
      </w:r>
      <w:r w:rsidRPr="00D3062E">
        <w:rPr>
          <w:lang w:eastAsia="zh-CN"/>
        </w:rPr>
        <w:t>QoSType</w:t>
      </w:r>
      <w:r>
        <w:rPr>
          <w:lang w:eastAsia="zh-CN"/>
        </w:rPr>
        <w:t>:</w:t>
      </w:r>
    </w:p>
    <w:p w14:paraId="2C98E890" w14:textId="77777777" w:rsidR="00B110B4" w:rsidRPr="00D3062E" w:rsidRDefault="00B110B4" w:rsidP="00B110B4">
      <w:pPr>
        <w:pStyle w:val="PL"/>
        <w:rPr>
          <w:lang w:val="en-US" w:eastAsia="zh-CN"/>
        </w:rPr>
      </w:pPr>
      <w:r w:rsidRPr="00D3062E">
        <w:rPr>
          <w:lang w:val="en-US" w:eastAsia="zh-CN"/>
        </w:rPr>
        <w:t xml:space="preserve">      anyOf:</w:t>
      </w:r>
    </w:p>
    <w:p w14:paraId="011EB70E" w14:textId="77777777" w:rsidR="00B110B4" w:rsidRPr="00D3062E" w:rsidRDefault="00B110B4" w:rsidP="00B110B4">
      <w:pPr>
        <w:pStyle w:val="PL"/>
        <w:rPr>
          <w:lang w:val="en-US" w:eastAsia="zh-CN"/>
        </w:rPr>
      </w:pPr>
      <w:r w:rsidRPr="00D3062E">
        <w:rPr>
          <w:lang w:val="en-US" w:eastAsia="zh-CN"/>
        </w:rPr>
        <w:t xml:space="preserve">      - type: string</w:t>
      </w:r>
    </w:p>
    <w:p w14:paraId="1261464A" w14:textId="77777777" w:rsidR="00B110B4" w:rsidRPr="00D3062E" w:rsidRDefault="00B110B4" w:rsidP="00B110B4">
      <w:pPr>
        <w:pStyle w:val="PL"/>
        <w:rPr>
          <w:lang w:val="en-US" w:eastAsia="zh-CN"/>
        </w:rPr>
      </w:pPr>
      <w:r w:rsidRPr="00D3062E">
        <w:rPr>
          <w:lang w:val="en-US" w:eastAsia="zh-CN"/>
        </w:rPr>
        <w:t xml:space="preserve">        enum:</w:t>
      </w:r>
    </w:p>
    <w:p w14:paraId="38D2532F" w14:textId="77777777" w:rsidR="00B110B4" w:rsidRPr="00D3062E" w:rsidRDefault="00B110B4" w:rsidP="00B110B4">
      <w:pPr>
        <w:pStyle w:val="PL"/>
        <w:rPr>
          <w:lang w:val="en-US" w:eastAsia="zh-CN"/>
        </w:rPr>
      </w:pPr>
      <w:r w:rsidRPr="00D3062E">
        <w:rPr>
          <w:lang w:val="en-US" w:eastAsia="zh-CN"/>
        </w:rPr>
        <w:t xml:space="preserve">          - LATENCY</w:t>
      </w:r>
    </w:p>
    <w:p w14:paraId="77CE104B" w14:textId="77777777" w:rsidR="00B110B4" w:rsidRPr="00D3062E" w:rsidRDefault="00B110B4" w:rsidP="00B110B4">
      <w:pPr>
        <w:pStyle w:val="PL"/>
        <w:rPr>
          <w:lang w:val="en-US" w:eastAsia="zh-CN"/>
        </w:rPr>
      </w:pPr>
      <w:r w:rsidRPr="00D3062E">
        <w:rPr>
          <w:lang w:val="en-US" w:eastAsia="zh-CN"/>
        </w:rPr>
        <w:t xml:space="preserve">          - THROUGHPUT</w:t>
      </w:r>
    </w:p>
    <w:p w14:paraId="37540A14" w14:textId="77777777" w:rsidR="00B110B4" w:rsidRPr="00D3062E" w:rsidRDefault="00B110B4" w:rsidP="00B110B4">
      <w:pPr>
        <w:pStyle w:val="PL"/>
        <w:rPr>
          <w:lang w:val="en-US" w:eastAsia="zh-CN"/>
        </w:rPr>
      </w:pPr>
      <w:r w:rsidRPr="00D3062E">
        <w:rPr>
          <w:lang w:val="en-US" w:eastAsia="zh-CN"/>
        </w:rPr>
        <w:t xml:space="preserve">          - JITTER</w:t>
      </w:r>
    </w:p>
    <w:p w14:paraId="2E136C6C" w14:textId="77777777" w:rsidR="00B110B4" w:rsidRPr="00D3062E" w:rsidRDefault="00B110B4" w:rsidP="00B110B4">
      <w:pPr>
        <w:pStyle w:val="PL"/>
        <w:rPr>
          <w:lang w:val="en-US" w:eastAsia="zh-CN"/>
        </w:rPr>
      </w:pPr>
      <w:r w:rsidRPr="00D3062E">
        <w:rPr>
          <w:lang w:val="en-US" w:eastAsia="zh-CN"/>
        </w:rPr>
        <w:t xml:space="preserve">      - type: string</w:t>
      </w:r>
    </w:p>
    <w:p w14:paraId="3A3325D4" w14:textId="77777777" w:rsidR="00B110B4" w:rsidRPr="00D3062E" w:rsidRDefault="00B110B4" w:rsidP="00B110B4">
      <w:pPr>
        <w:pStyle w:val="PL"/>
        <w:rPr>
          <w:lang w:val="en-US" w:eastAsia="zh-CN"/>
        </w:rPr>
      </w:pPr>
      <w:r w:rsidRPr="00D3062E">
        <w:rPr>
          <w:lang w:val="en-US" w:eastAsia="zh-CN"/>
        </w:rPr>
        <w:t xml:space="preserve">        description: &gt;</w:t>
      </w:r>
    </w:p>
    <w:p w14:paraId="573F1181" w14:textId="77777777" w:rsidR="00B110B4" w:rsidRPr="00D3062E" w:rsidRDefault="00B110B4" w:rsidP="00B110B4">
      <w:pPr>
        <w:pStyle w:val="PL"/>
        <w:rPr>
          <w:lang w:val="en-US" w:eastAsia="zh-CN"/>
        </w:rPr>
      </w:pPr>
      <w:r w:rsidRPr="00D3062E">
        <w:rPr>
          <w:lang w:val="en-US" w:eastAsia="zh-CN"/>
        </w:rPr>
        <w:t xml:space="preserve">          This string provides forward-compatibility with future</w:t>
      </w:r>
    </w:p>
    <w:p w14:paraId="298F5363" w14:textId="77777777" w:rsidR="00B110B4" w:rsidRPr="00D3062E" w:rsidRDefault="00B110B4" w:rsidP="00B110B4">
      <w:pPr>
        <w:pStyle w:val="PL"/>
        <w:rPr>
          <w:lang w:val="en-US" w:eastAsia="zh-CN"/>
        </w:rPr>
      </w:pPr>
      <w:r w:rsidRPr="00D3062E">
        <w:rPr>
          <w:lang w:val="en-US" w:eastAsia="zh-CN"/>
        </w:rPr>
        <w:t xml:space="preserve">          extensions to the enumeration and is not used to encode</w:t>
      </w:r>
    </w:p>
    <w:p w14:paraId="7A7EC86A" w14:textId="77777777" w:rsidR="00B110B4" w:rsidRPr="00D3062E" w:rsidRDefault="00B110B4" w:rsidP="00B110B4">
      <w:pPr>
        <w:pStyle w:val="PL"/>
        <w:rPr>
          <w:lang w:val="en-US" w:eastAsia="zh-CN"/>
        </w:rPr>
      </w:pPr>
      <w:r w:rsidRPr="00D3062E">
        <w:rPr>
          <w:lang w:val="en-US" w:eastAsia="zh-CN"/>
        </w:rPr>
        <w:t xml:space="preserve">          content defined in the present version of this API.</w:t>
      </w:r>
    </w:p>
    <w:p w14:paraId="6CDB8756" w14:textId="77777777" w:rsidR="00B110B4" w:rsidRPr="00D3062E" w:rsidRDefault="00B110B4" w:rsidP="00B110B4">
      <w:pPr>
        <w:pStyle w:val="PL"/>
        <w:rPr>
          <w:lang w:val="en-US" w:eastAsia="zh-CN"/>
        </w:rPr>
      </w:pPr>
      <w:r w:rsidRPr="00D3062E">
        <w:rPr>
          <w:lang w:val="en-US" w:eastAsia="zh-CN"/>
        </w:rPr>
        <w:t xml:space="preserve">      description: |</w:t>
      </w:r>
    </w:p>
    <w:p w14:paraId="3CE3DFC2" w14:textId="77777777" w:rsidR="00B110B4" w:rsidRPr="00D3062E" w:rsidRDefault="00B110B4" w:rsidP="00B110B4">
      <w:pPr>
        <w:pStyle w:val="PL"/>
        <w:rPr>
          <w:lang w:val="en-US" w:eastAsia="zh-CN"/>
        </w:rPr>
      </w:pPr>
      <w:r w:rsidRPr="00D3062E">
        <w:rPr>
          <w:lang w:val="en-US" w:eastAsia="zh-CN"/>
        </w:rPr>
        <w:t xml:space="preserve">        Represents the QoS metric type, e.g. latency, throughput, jitter, etc.</w:t>
      </w:r>
    </w:p>
    <w:p w14:paraId="0D0BF683" w14:textId="77777777" w:rsidR="00B110B4" w:rsidRPr="00D3062E" w:rsidRDefault="00B110B4" w:rsidP="00B110B4">
      <w:pPr>
        <w:pStyle w:val="PL"/>
        <w:rPr>
          <w:lang w:val="en-US" w:eastAsia="zh-CN"/>
        </w:rPr>
      </w:pPr>
      <w:r w:rsidRPr="00D3062E">
        <w:rPr>
          <w:lang w:val="en-US" w:eastAsia="zh-CN"/>
        </w:rPr>
        <w:t xml:space="preserve">        Possible values are:</w:t>
      </w:r>
    </w:p>
    <w:p w14:paraId="1EFCBBAF" w14:textId="77777777" w:rsidR="00B110B4" w:rsidRPr="00D3062E" w:rsidRDefault="00B110B4" w:rsidP="00B110B4">
      <w:pPr>
        <w:pStyle w:val="PL"/>
        <w:rPr>
          <w:lang w:val="en-US" w:eastAsia="zh-CN"/>
        </w:rPr>
      </w:pPr>
      <w:r w:rsidRPr="00D3062E">
        <w:rPr>
          <w:lang w:val="en-US" w:eastAsia="zh-CN"/>
        </w:rPr>
        <w:t xml:space="preserve">        - LATENCY: Indicates that the QoS type is latency.</w:t>
      </w:r>
    </w:p>
    <w:p w14:paraId="60B8F5F9" w14:textId="77777777" w:rsidR="00B110B4" w:rsidRPr="00D3062E" w:rsidRDefault="00B110B4" w:rsidP="00B110B4">
      <w:pPr>
        <w:pStyle w:val="PL"/>
        <w:rPr>
          <w:lang w:val="en-US" w:eastAsia="zh-CN"/>
        </w:rPr>
      </w:pPr>
      <w:r w:rsidRPr="00D3062E">
        <w:rPr>
          <w:lang w:val="en-US" w:eastAsia="zh-CN"/>
        </w:rPr>
        <w:t xml:space="preserve">        - THROUGHPUT: Indicates that the QoS type is latency.</w:t>
      </w:r>
    </w:p>
    <w:p w14:paraId="32C143A6" w14:textId="77777777" w:rsidR="00B110B4" w:rsidRPr="00D3062E" w:rsidRDefault="00B110B4" w:rsidP="00B110B4">
      <w:pPr>
        <w:pStyle w:val="PL"/>
        <w:rPr>
          <w:lang w:val="en-US" w:eastAsia="zh-CN"/>
        </w:rPr>
      </w:pPr>
      <w:r w:rsidRPr="00D3062E">
        <w:rPr>
          <w:lang w:val="en-US" w:eastAsia="zh-CN"/>
        </w:rPr>
        <w:t xml:space="preserve">        - JITTER: Indicates that the QoS type is latency.</w:t>
      </w:r>
    </w:p>
    <w:p w14:paraId="3B4D0A40" w14:textId="77777777" w:rsidR="00B110B4" w:rsidRDefault="00B110B4" w:rsidP="00B110B4">
      <w:pPr>
        <w:pStyle w:val="PL"/>
      </w:pPr>
    </w:p>
    <w:p w14:paraId="6E44E031" w14:textId="77777777" w:rsidR="00E305FE" w:rsidRPr="00D3062E" w:rsidRDefault="00E305FE" w:rsidP="00E305FE">
      <w:pPr>
        <w:pStyle w:val="PL"/>
        <w:rPr>
          <w:lang w:val="en-US" w:eastAsia="zh-CN"/>
        </w:rPr>
      </w:pPr>
    </w:p>
    <w:p w14:paraId="7D1D3102" w14:textId="4AAA32E8" w:rsidR="00D3062E" w:rsidRDefault="00D3062E" w:rsidP="00D3062E">
      <w:pPr>
        <w:pStyle w:val="Heading1"/>
        <w:rPr>
          <w:rFonts w:eastAsiaTheme="minorEastAsia"/>
          <w:lang w:eastAsia="zh-CN"/>
        </w:rPr>
      </w:pPr>
      <w:bookmarkStart w:id="7137" w:name="_Toc160650505"/>
      <w:bookmarkStart w:id="7138" w:name="_Toc164928824"/>
      <w:bookmarkStart w:id="7139" w:name="_Toc168550687"/>
      <w:bookmarkStart w:id="7140" w:name="_Toc170118761"/>
      <w:r>
        <w:rPr>
          <w:lang w:val="en-US"/>
        </w:rPr>
        <w:t>A</w:t>
      </w:r>
      <w:r w:rsidRPr="00D3062E">
        <w:t>.9</w:t>
      </w:r>
      <w:r w:rsidRPr="00D3062E">
        <w:tab/>
        <w:t>NSCE_ServiceContinuity API</w:t>
      </w:r>
      <w:bookmarkEnd w:id="7137"/>
      <w:bookmarkEnd w:id="7138"/>
      <w:bookmarkEnd w:id="7139"/>
      <w:bookmarkEnd w:id="7140"/>
    </w:p>
    <w:p w14:paraId="2D311B81" w14:textId="77777777" w:rsidR="00B110B4" w:rsidRPr="00D3062E" w:rsidRDefault="00B110B4" w:rsidP="00B110B4">
      <w:pPr>
        <w:pStyle w:val="PL"/>
      </w:pPr>
      <w:r w:rsidRPr="00D3062E">
        <w:t>openapi: 3.0.0</w:t>
      </w:r>
    </w:p>
    <w:p w14:paraId="4FF8FFCD" w14:textId="77777777" w:rsidR="00B110B4" w:rsidRPr="00D3062E" w:rsidRDefault="00B110B4" w:rsidP="00B110B4">
      <w:pPr>
        <w:pStyle w:val="PL"/>
      </w:pPr>
    </w:p>
    <w:p w14:paraId="1E7A3072" w14:textId="77777777" w:rsidR="00B110B4" w:rsidRPr="00D3062E" w:rsidRDefault="00B110B4" w:rsidP="00B110B4">
      <w:pPr>
        <w:pStyle w:val="PL"/>
      </w:pPr>
      <w:r w:rsidRPr="00D3062E">
        <w:t>info:</w:t>
      </w:r>
    </w:p>
    <w:p w14:paraId="50A13824" w14:textId="77777777" w:rsidR="00B110B4" w:rsidRPr="00D3062E" w:rsidRDefault="00B110B4" w:rsidP="00B110B4">
      <w:pPr>
        <w:pStyle w:val="PL"/>
      </w:pPr>
      <w:r w:rsidRPr="00D3062E">
        <w:t xml:space="preserve">  title: NSCE Server </w:t>
      </w:r>
      <w:r>
        <w:rPr>
          <w:lang w:eastAsia="fr-FR"/>
        </w:rPr>
        <w:t>Edge</w:t>
      </w:r>
      <w:r w:rsidRPr="00D3062E">
        <w:rPr>
          <w:lang w:eastAsia="fr-FR"/>
        </w:rPr>
        <w:t xml:space="preserve"> Service Continuity Service</w:t>
      </w:r>
    </w:p>
    <w:p w14:paraId="53F395CB" w14:textId="77777777" w:rsidR="00B110B4" w:rsidRPr="00D3062E" w:rsidRDefault="00B110B4" w:rsidP="00B110B4">
      <w:pPr>
        <w:pStyle w:val="PL"/>
      </w:pPr>
      <w:r w:rsidRPr="00D3062E">
        <w:t xml:space="preserve">  version: 1.0.0</w:t>
      </w:r>
    </w:p>
    <w:p w14:paraId="42C668FC" w14:textId="77777777" w:rsidR="00B110B4" w:rsidRPr="00D3062E" w:rsidRDefault="00B110B4" w:rsidP="00B110B4">
      <w:pPr>
        <w:pStyle w:val="PL"/>
      </w:pPr>
      <w:r w:rsidRPr="00D3062E">
        <w:t xml:space="preserve">  description: |</w:t>
      </w:r>
    </w:p>
    <w:p w14:paraId="50B65606" w14:textId="77777777" w:rsidR="00B110B4" w:rsidRPr="00D3062E" w:rsidRDefault="00B110B4" w:rsidP="00B110B4">
      <w:pPr>
        <w:pStyle w:val="PL"/>
      </w:pPr>
      <w:r w:rsidRPr="00D3062E">
        <w:t xml:space="preserve">    NSCE Server </w:t>
      </w:r>
      <w:r>
        <w:rPr>
          <w:lang w:eastAsia="fr-FR"/>
        </w:rPr>
        <w:t>Edge</w:t>
      </w:r>
      <w:r w:rsidRPr="00D3062E">
        <w:rPr>
          <w:lang w:eastAsia="fr-FR"/>
        </w:rPr>
        <w:t xml:space="preserve"> Service Continuity Service</w:t>
      </w:r>
      <w:r w:rsidRPr="00D3062E">
        <w:t xml:space="preserve">.  </w:t>
      </w:r>
    </w:p>
    <w:p w14:paraId="7E0F1325" w14:textId="77777777" w:rsidR="00B110B4" w:rsidRPr="00D3062E" w:rsidRDefault="00B110B4" w:rsidP="00B110B4">
      <w:pPr>
        <w:pStyle w:val="PL"/>
      </w:pPr>
      <w:r w:rsidRPr="00D3062E">
        <w:t xml:space="preserve">    © 2024, 3GPP Organizational Partners (ARIB, ATIS, CCSA, ETSI, TSDSI, TTA, TTC).  </w:t>
      </w:r>
    </w:p>
    <w:p w14:paraId="235E7305" w14:textId="77777777" w:rsidR="00B110B4" w:rsidRPr="00D3062E" w:rsidRDefault="00B110B4" w:rsidP="00B110B4">
      <w:pPr>
        <w:pStyle w:val="PL"/>
      </w:pPr>
      <w:r w:rsidRPr="00D3062E">
        <w:t xml:space="preserve">    All rights reserved.</w:t>
      </w:r>
    </w:p>
    <w:p w14:paraId="796F54F7" w14:textId="77777777" w:rsidR="00B110B4" w:rsidRPr="00D3062E" w:rsidRDefault="00B110B4" w:rsidP="00B110B4">
      <w:pPr>
        <w:pStyle w:val="PL"/>
      </w:pPr>
    </w:p>
    <w:p w14:paraId="3F1B72E1" w14:textId="77777777" w:rsidR="00B110B4" w:rsidRPr="00D3062E" w:rsidRDefault="00B110B4" w:rsidP="00B110B4">
      <w:pPr>
        <w:pStyle w:val="PL"/>
      </w:pPr>
      <w:r w:rsidRPr="00D3062E">
        <w:t>externalDocs:</w:t>
      </w:r>
    </w:p>
    <w:p w14:paraId="1B12F1FD" w14:textId="77777777" w:rsidR="00B110B4" w:rsidRPr="00D3062E" w:rsidRDefault="00B110B4" w:rsidP="00B110B4">
      <w:pPr>
        <w:pStyle w:val="PL"/>
        <w:rPr>
          <w:lang w:eastAsia="zh-CN"/>
        </w:rPr>
      </w:pPr>
      <w:r w:rsidRPr="00D3062E">
        <w:t xml:space="preserve">  description: </w:t>
      </w:r>
      <w:r w:rsidRPr="00D3062E">
        <w:rPr>
          <w:lang w:eastAsia="zh-CN"/>
        </w:rPr>
        <w:t>&gt;</w:t>
      </w:r>
    </w:p>
    <w:p w14:paraId="40DA3EFE" w14:textId="77777777" w:rsidR="00B110B4" w:rsidRPr="00D3062E" w:rsidRDefault="00B110B4" w:rsidP="00B110B4">
      <w:pPr>
        <w:pStyle w:val="PL"/>
      </w:pPr>
      <w:r w:rsidRPr="00D3062E">
        <w:t xml:space="preserve">    3GPP TS 29.435 V</w:t>
      </w:r>
      <w:r>
        <w:t>18</w:t>
      </w:r>
      <w:r w:rsidRPr="00D3062E">
        <w:t>.</w:t>
      </w:r>
      <w:r>
        <w:t>1</w:t>
      </w:r>
      <w:r w:rsidRPr="00D3062E">
        <w:t>.0; Service Enabler Architecture Layer for Verticals (SEAL);</w:t>
      </w:r>
    </w:p>
    <w:p w14:paraId="0FAF6613" w14:textId="54F1DF9A" w:rsidR="00B110B4" w:rsidRPr="00D3062E" w:rsidRDefault="00B110B4" w:rsidP="00B110B4">
      <w:pPr>
        <w:pStyle w:val="PL"/>
      </w:pPr>
      <w:r w:rsidRPr="00D3062E">
        <w:t xml:space="preserve">    Network Slice Capability E</w:t>
      </w:r>
      <w:r>
        <w:t>nablement</w:t>
      </w:r>
      <w:r w:rsidRPr="00D3062E" w:rsidDel="00B110B4">
        <w:t xml:space="preserve"> </w:t>
      </w:r>
      <w:r w:rsidRPr="00D3062E">
        <w:t>(NSCE) Server Service(s); Stage 3.</w:t>
      </w:r>
    </w:p>
    <w:p w14:paraId="56EBAB89" w14:textId="77777777" w:rsidR="00B110B4" w:rsidRPr="00D3062E" w:rsidRDefault="00B110B4" w:rsidP="00B110B4">
      <w:pPr>
        <w:pStyle w:val="PL"/>
      </w:pPr>
      <w:r w:rsidRPr="00D3062E">
        <w:t xml:space="preserve">  url: https://www.3gpp.org/ftp/Specs/archive/29_series/29.435/</w:t>
      </w:r>
    </w:p>
    <w:p w14:paraId="2A208F4C" w14:textId="77777777" w:rsidR="00B110B4" w:rsidRPr="00D3062E" w:rsidRDefault="00B110B4" w:rsidP="00B110B4">
      <w:pPr>
        <w:pStyle w:val="PL"/>
      </w:pPr>
    </w:p>
    <w:p w14:paraId="3E2618FF" w14:textId="77777777" w:rsidR="00B110B4" w:rsidRPr="00D3062E" w:rsidRDefault="00B110B4" w:rsidP="00B110B4">
      <w:pPr>
        <w:pStyle w:val="PL"/>
      </w:pPr>
      <w:r w:rsidRPr="00D3062E">
        <w:t>servers:</w:t>
      </w:r>
    </w:p>
    <w:p w14:paraId="5699C5ED" w14:textId="77777777" w:rsidR="00B110B4" w:rsidRPr="00D3062E" w:rsidRDefault="00B110B4" w:rsidP="00B110B4">
      <w:pPr>
        <w:pStyle w:val="PL"/>
      </w:pPr>
      <w:r w:rsidRPr="00D3062E">
        <w:t xml:space="preserve">  - url: '{apiRoot}/</w:t>
      </w:r>
      <w:r w:rsidRPr="00431785">
        <w:t>nsce-</w:t>
      </w:r>
      <w:r>
        <w:t>e</w:t>
      </w:r>
      <w:r w:rsidRPr="00431785">
        <w:t>sc</w:t>
      </w:r>
      <w:r w:rsidRPr="00D3062E">
        <w:t>/v1'</w:t>
      </w:r>
    </w:p>
    <w:p w14:paraId="644B0663" w14:textId="77777777" w:rsidR="00B110B4" w:rsidRPr="00D3062E" w:rsidRDefault="00B110B4" w:rsidP="00B110B4">
      <w:pPr>
        <w:pStyle w:val="PL"/>
      </w:pPr>
      <w:r w:rsidRPr="00D3062E">
        <w:t xml:space="preserve">    variables:</w:t>
      </w:r>
    </w:p>
    <w:p w14:paraId="2D40F662" w14:textId="77777777" w:rsidR="00B110B4" w:rsidRPr="00D3062E" w:rsidRDefault="00B110B4" w:rsidP="00B110B4">
      <w:pPr>
        <w:pStyle w:val="PL"/>
      </w:pPr>
      <w:r w:rsidRPr="00D3062E">
        <w:t xml:space="preserve">      apiRoot:</w:t>
      </w:r>
    </w:p>
    <w:p w14:paraId="3038CF17" w14:textId="77777777" w:rsidR="00B110B4" w:rsidRPr="00D3062E" w:rsidRDefault="00B110B4" w:rsidP="00B110B4">
      <w:pPr>
        <w:pStyle w:val="PL"/>
      </w:pPr>
      <w:r w:rsidRPr="00D3062E">
        <w:t xml:space="preserve">        default: https://example.com</w:t>
      </w:r>
    </w:p>
    <w:p w14:paraId="0E6D75C2" w14:textId="77777777" w:rsidR="00B110B4" w:rsidRPr="00D3062E" w:rsidRDefault="00B110B4" w:rsidP="00B110B4">
      <w:pPr>
        <w:pStyle w:val="PL"/>
      </w:pPr>
      <w:r w:rsidRPr="00D3062E">
        <w:t xml:space="preserve">        description: apiRoot as defined in clause 6.5 of 3GPP TS 29.549</w:t>
      </w:r>
      <w:r>
        <w:t>.</w:t>
      </w:r>
    </w:p>
    <w:p w14:paraId="184B4322" w14:textId="77777777" w:rsidR="00B110B4" w:rsidRPr="00D3062E" w:rsidRDefault="00B110B4" w:rsidP="00B110B4">
      <w:pPr>
        <w:pStyle w:val="PL"/>
      </w:pPr>
    </w:p>
    <w:p w14:paraId="1A5B36E9" w14:textId="77777777" w:rsidR="00B110B4" w:rsidRPr="00D3062E" w:rsidRDefault="00B110B4" w:rsidP="00B110B4">
      <w:pPr>
        <w:pStyle w:val="PL"/>
      </w:pPr>
      <w:r w:rsidRPr="00D3062E">
        <w:t>security:</w:t>
      </w:r>
    </w:p>
    <w:p w14:paraId="38564E07" w14:textId="77777777" w:rsidR="00B110B4" w:rsidRPr="00D3062E" w:rsidRDefault="00B110B4" w:rsidP="00B110B4">
      <w:pPr>
        <w:pStyle w:val="PL"/>
      </w:pPr>
      <w:r w:rsidRPr="00D3062E">
        <w:t xml:space="preserve">  - {}</w:t>
      </w:r>
    </w:p>
    <w:p w14:paraId="61FC4406" w14:textId="77777777" w:rsidR="00B110B4" w:rsidRPr="00D3062E" w:rsidRDefault="00B110B4" w:rsidP="00B110B4">
      <w:pPr>
        <w:pStyle w:val="PL"/>
      </w:pPr>
      <w:r w:rsidRPr="00D3062E">
        <w:t xml:space="preserve">  - oAuth2ClientCredentials: []</w:t>
      </w:r>
    </w:p>
    <w:p w14:paraId="25CA8016" w14:textId="77777777" w:rsidR="00B110B4" w:rsidRPr="00D3062E" w:rsidRDefault="00B110B4" w:rsidP="00B110B4">
      <w:pPr>
        <w:pStyle w:val="PL"/>
      </w:pPr>
    </w:p>
    <w:p w14:paraId="64A080AA" w14:textId="77777777" w:rsidR="00B110B4" w:rsidRPr="00D3062E" w:rsidRDefault="00B110B4" w:rsidP="00B110B4">
      <w:pPr>
        <w:pStyle w:val="PL"/>
      </w:pPr>
      <w:r w:rsidRPr="00D3062E">
        <w:t>paths:</w:t>
      </w:r>
    </w:p>
    <w:p w14:paraId="7C74EE31" w14:textId="77777777" w:rsidR="00B110B4" w:rsidRPr="00D3062E" w:rsidRDefault="00B110B4" w:rsidP="00B110B4">
      <w:pPr>
        <w:pStyle w:val="PL"/>
      </w:pPr>
      <w:r w:rsidRPr="00D3062E">
        <w:t xml:space="preserve">  /request:</w:t>
      </w:r>
    </w:p>
    <w:p w14:paraId="2CE2D858" w14:textId="77777777" w:rsidR="00B110B4" w:rsidRPr="00D3062E" w:rsidRDefault="00B110B4" w:rsidP="00B110B4">
      <w:pPr>
        <w:pStyle w:val="PL"/>
      </w:pPr>
      <w:r w:rsidRPr="00D3062E">
        <w:t xml:space="preserve">    post:</w:t>
      </w:r>
    </w:p>
    <w:p w14:paraId="15927C44" w14:textId="77777777" w:rsidR="00B110B4" w:rsidRPr="00D3062E" w:rsidRDefault="00B110B4" w:rsidP="00B110B4">
      <w:pPr>
        <w:pStyle w:val="PL"/>
        <w:rPr>
          <w:rFonts w:cs="Courier New"/>
          <w:szCs w:val="16"/>
        </w:rPr>
      </w:pPr>
      <w:r w:rsidRPr="00D3062E">
        <w:rPr>
          <w:rFonts w:cs="Courier New"/>
          <w:szCs w:val="16"/>
        </w:rPr>
        <w:t xml:space="preserve">      summary: Enables to request </w:t>
      </w:r>
      <w:r>
        <w:t>Edge s</w:t>
      </w:r>
      <w:r w:rsidRPr="00431785">
        <w:t xml:space="preserve">ervice </w:t>
      </w:r>
      <w:r>
        <w:t>c</w:t>
      </w:r>
      <w:r w:rsidRPr="00431785">
        <w:t xml:space="preserve">ontinuity </w:t>
      </w:r>
      <w:r>
        <w:t>r</w:t>
      </w:r>
      <w:r w:rsidRPr="00431785">
        <w:t>equirement</w:t>
      </w:r>
      <w:r w:rsidRPr="00D3062E">
        <w:rPr>
          <w:rFonts w:cs="Courier New"/>
          <w:szCs w:val="16"/>
        </w:rPr>
        <w:t>.</w:t>
      </w:r>
    </w:p>
    <w:p w14:paraId="2FB5FD71" w14:textId="77777777" w:rsidR="00B110B4" w:rsidRPr="00D3062E" w:rsidRDefault="00B110B4" w:rsidP="00B110B4">
      <w:pPr>
        <w:pStyle w:val="PL"/>
        <w:rPr>
          <w:rFonts w:cs="Courier New"/>
          <w:szCs w:val="16"/>
        </w:rPr>
      </w:pPr>
      <w:r w:rsidRPr="00D3062E">
        <w:rPr>
          <w:rFonts w:cs="Courier New"/>
          <w:szCs w:val="16"/>
        </w:rPr>
        <w:t xml:space="preserve">      operationId: </w:t>
      </w:r>
      <w:r>
        <w:t>Edge</w:t>
      </w:r>
      <w:r w:rsidRPr="00431785">
        <w:t>SCRequirement</w:t>
      </w:r>
      <w:r w:rsidRPr="00D3062E">
        <w:t>Req</w:t>
      </w:r>
    </w:p>
    <w:p w14:paraId="73C8AF7D" w14:textId="77777777" w:rsidR="00B110B4" w:rsidRPr="00D3062E" w:rsidRDefault="00B110B4" w:rsidP="00B110B4">
      <w:pPr>
        <w:pStyle w:val="PL"/>
        <w:rPr>
          <w:rFonts w:cs="Courier New"/>
          <w:szCs w:val="16"/>
        </w:rPr>
      </w:pPr>
      <w:r w:rsidRPr="00D3062E">
        <w:rPr>
          <w:rFonts w:cs="Courier New"/>
          <w:szCs w:val="16"/>
        </w:rPr>
        <w:t xml:space="preserve">      tags:</w:t>
      </w:r>
    </w:p>
    <w:p w14:paraId="75014DA3" w14:textId="77777777" w:rsidR="00B110B4" w:rsidRPr="00D3062E" w:rsidRDefault="00B110B4" w:rsidP="00B110B4">
      <w:pPr>
        <w:pStyle w:val="PL"/>
        <w:rPr>
          <w:rFonts w:cs="Courier New"/>
          <w:szCs w:val="16"/>
        </w:rPr>
      </w:pPr>
      <w:r w:rsidRPr="00D3062E">
        <w:rPr>
          <w:rFonts w:cs="Courier New"/>
          <w:szCs w:val="16"/>
        </w:rPr>
        <w:t xml:space="preserve">        - </w:t>
      </w:r>
      <w:r>
        <w:t>Edge</w:t>
      </w:r>
      <w:r w:rsidRPr="00D3062E">
        <w:t xml:space="preserve"> Service Continuity</w:t>
      </w:r>
      <w:r w:rsidRPr="00D3062E">
        <w:rPr>
          <w:rFonts w:cs="Courier New"/>
          <w:szCs w:val="16"/>
        </w:rPr>
        <w:t xml:space="preserve"> </w:t>
      </w:r>
      <w:r>
        <w:t>R</w:t>
      </w:r>
      <w:r w:rsidRPr="00431785">
        <w:t>equirement</w:t>
      </w:r>
      <w:r w:rsidRPr="00D3062E">
        <w:rPr>
          <w:rFonts w:cs="Courier New"/>
          <w:szCs w:val="16"/>
        </w:rPr>
        <w:t xml:space="preserve"> Request</w:t>
      </w:r>
    </w:p>
    <w:p w14:paraId="4E0C508A" w14:textId="77777777" w:rsidR="00B110B4" w:rsidRPr="00D3062E" w:rsidRDefault="00B110B4" w:rsidP="00B110B4">
      <w:pPr>
        <w:pStyle w:val="PL"/>
      </w:pPr>
      <w:r w:rsidRPr="00D3062E">
        <w:t xml:space="preserve">      requestBody:</w:t>
      </w:r>
    </w:p>
    <w:p w14:paraId="497A8E61" w14:textId="77777777" w:rsidR="00B110B4" w:rsidRPr="00D3062E" w:rsidRDefault="00B110B4" w:rsidP="00B110B4">
      <w:pPr>
        <w:pStyle w:val="PL"/>
      </w:pPr>
      <w:r w:rsidRPr="00D3062E">
        <w:t xml:space="preserve">        required: true</w:t>
      </w:r>
    </w:p>
    <w:p w14:paraId="7DB50DAE" w14:textId="77777777" w:rsidR="00B110B4" w:rsidRPr="00D3062E" w:rsidRDefault="00B110B4" w:rsidP="00B110B4">
      <w:pPr>
        <w:pStyle w:val="PL"/>
      </w:pPr>
      <w:r w:rsidRPr="00D3062E">
        <w:t xml:space="preserve">        content:</w:t>
      </w:r>
    </w:p>
    <w:p w14:paraId="25DAC260" w14:textId="77777777" w:rsidR="00B110B4" w:rsidRPr="00D3062E" w:rsidRDefault="00B110B4" w:rsidP="00B110B4">
      <w:pPr>
        <w:pStyle w:val="PL"/>
      </w:pPr>
      <w:r w:rsidRPr="00D3062E">
        <w:t xml:space="preserve">          application/json:</w:t>
      </w:r>
    </w:p>
    <w:p w14:paraId="545FA195" w14:textId="77777777" w:rsidR="00B110B4" w:rsidRPr="00D3062E" w:rsidRDefault="00B110B4" w:rsidP="00B110B4">
      <w:pPr>
        <w:pStyle w:val="PL"/>
      </w:pPr>
      <w:r w:rsidRPr="00D3062E">
        <w:t xml:space="preserve">            schema:</w:t>
      </w:r>
    </w:p>
    <w:p w14:paraId="73C6C09F" w14:textId="77777777" w:rsidR="00B110B4" w:rsidRPr="00D3062E" w:rsidRDefault="00B110B4" w:rsidP="00B110B4">
      <w:pPr>
        <w:pStyle w:val="PL"/>
      </w:pPr>
      <w:r w:rsidRPr="00D3062E">
        <w:t xml:space="preserve">              $ref: '#/components/schemas/</w:t>
      </w:r>
      <w:r>
        <w:t>Edge</w:t>
      </w:r>
      <w:r w:rsidRPr="00431785">
        <w:t>SCRequirement</w:t>
      </w:r>
      <w:r w:rsidRPr="00D3062E">
        <w:t>Req'</w:t>
      </w:r>
    </w:p>
    <w:p w14:paraId="2AD87864" w14:textId="77777777" w:rsidR="00B110B4" w:rsidRPr="00D3062E" w:rsidRDefault="00B110B4" w:rsidP="00B110B4">
      <w:pPr>
        <w:pStyle w:val="PL"/>
      </w:pPr>
      <w:r w:rsidRPr="00D3062E">
        <w:t xml:space="preserve">      responses:</w:t>
      </w:r>
    </w:p>
    <w:p w14:paraId="4D8F6C12" w14:textId="77777777" w:rsidR="00B110B4" w:rsidRPr="00D3062E" w:rsidRDefault="00B110B4" w:rsidP="00B110B4">
      <w:pPr>
        <w:pStyle w:val="PL"/>
      </w:pPr>
      <w:r w:rsidRPr="00D3062E">
        <w:t xml:space="preserve">        '204':</w:t>
      </w:r>
    </w:p>
    <w:p w14:paraId="1231BCEB" w14:textId="77777777" w:rsidR="00B110B4" w:rsidRPr="00D3062E" w:rsidRDefault="00B110B4" w:rsidP="00B110B4">
      <w:pPr>
        <w:pStyle w:val="PL"/>
        <w:rPr>
          <w:lang w:eastAsia="zh-CN"/>
        </w:rPr>
      </w:pPr>
      <w:r w:rsidRPr="00D3062E">
        <w:t xml:space="preserve">          description: </w:t>
      </w:r>
      <w:r w:rsidRPr="00D3062E">
        <w:rPr>
          <w:lang w:eastAsia="zh-CN"/>
        </w:rPr>
        <w:t>&gt;</w:t>
      </w:r>
    </w:p>
    <w:p w14:paraId="192936B3" w14:textId="77777777" w:rsidR="00B110B4" w:rsidRPr="00D3062E" w:rsidRDefault="00B110B4" w:rsidP="00B110B4">
      <w:pPr>
        <w:pStyle w:val="PL"/>
      </w:pPr>
      <w:r w:rsidRPr="00D3062E">
        <w:rPr>
          <w:lang w:eastAsia="es-ES"/>
        </w:rPr>
        <w:t xml:space="preserve">            </w:t>
      </w:r>
      <w:r w:rsidRPr="00D3062E">
        <w:t xml:space="preserve">No Content. The </w:t>
      </w:r>
      <w:r>
        <w:t>Edge</w:t>
      </w:r>
      <w:r w:rsidRPr="00D3062E">
        <w:t xml:space="preserve"> service continuity </w:t>
      </w:r>
      <w:r>
        <w:t>r</w:t>
      </w:r>
      <w:r w:rsidRPr="00431785">
        <w:t>equirement</w:t>
      </w:r>
      <w:r w:rsidRPr="00D3062E">
        <w:t xml:space="preserve"> request is successfully</w:t>
      </w:r>
    </w:p>
    <w:p w14:paraId="5D2434C3" w14:textId="77777777" w:rsidR="00B110B4" w:rsidRPr="00D3062E" w:rsidRDefault="00B110B4" w:rsidP="00B110B4">
      <w:pPr>
        <w:pStyle w:val="PL"/>
      </w:pPr>
      <w:r w:rsidRPr="00D3062E">
        <w:t xml:space="preserve">            received and processed.</w:t>
      </w:r>
    </w:p>
    <w:p w14:paraId="5108FE78" w14:textId="77777777" w:rsidR="00B110B4" w:rsidRPr="00D3062E" w:rsidRDefault="00B110B4" w:rsidP="00B110B4">
      <w:pPr>
        <w:pStyle w:val="PL"/>
      </w:pPr>
      <w:r w:rsidRPr="00D3062E">
        <w:t xml:space="preserve">        '307':</w:t>
      </w:r>
    </w:p>
    <w:p w14:paraId="6117356E" w14:textId="77777777" w:rsidR="00B110B4" w:rsidRPr="00D3062E" w:rsidRDefault="00B110B4" w:rsidP="00B110B4">
      <w:pPr>
        <w:pStyle w:val="PL"/>
      </w:pPr>
      <w:r w:rsidRPr="00D3062E">
        <w:t xml:space="preserve">          $ref: 'TS29122_CommonData.yaml#/components/responses/307'</w:t>
      </w:r>
    </w:p>
    <w:p w14:paraId="5269B61F" w14:textId="77777777" w:rsidR="00B110B4" w:rsidRPr="00D3062E" w:rsidRDefault="00B110B4" w:rsidP="00B110B4">
      <w:pPr>
        <w:pStyle w:val="PL"/>
      </w:pPr>
      <w:r w:rsidRPr="00D3062E">
        <w:t xml:space="preserve">        '308':</w:t>
      </w:r>
    </w:p>
    <w:p w14:paraId="3C7C9216" w14:textId="77777777" w:rsidR="00B110B4" w:rsidRPr="00D3062E" w:rsidRDefault="00B110B4" w:rsidP="00B110B4">
      <w:pPr>
        <w:pStyle w:val="PL"/>
      </w:pPr>
      <w:r w:rsidRPr="00D3062E">
        <w:t xml:space="preserve">          $ref: 'TS29122_CommonData.yaml#/components/responses/308'</w:t>
      </w:r>
    </w:p>
    <w:p w14:paraId="11FD3322" w14:textId="77777777" w:rsidR="00B110B4" w:rsidRPr="00D3062E" w:rsidRDefault="00B110B4" w:rsidP="00B110B4">
      <w:pPr>
        <w:pStyle w:val="PL"/>
      </w:pPr>
      <w:r w:rsidRPr="00D3062E">
        <w:t xml:space="preserve">        '400':</w:t>
      </w:r>
    </w:p>
    <w:p w14:paraId="399F4A5C" w14:textId="77777777" w:rsidR="00B110B4" w:rsidRPr="00D3062E" w:rsidRDefault="00B110B4" w:rsidP="00B110B4">
      <w:pPr>
        <w:pStyle w:val="PL"/>
      </w:pPr>
      <w:r w:rsidRPr="00D3062E">
        <w:t xml:space="preserve">          $ref: 'TS29122_CommonData.yaml#/components/responses/400'</w:t>
      </w:r>
    </w:p>
    <w:p w14:paraId="2EF48F4D" w14:textId="77777777" w:rsidR="00B110B4" w:rsidRPr="00D3062E" w:rsidRDefault="00B110B4" w:rsidP="00B110B4">
      <w:pPr>
        <w:pStyle w:val="PL"/>
      </w:pPr>
      <w:r w:rsidRPr="00D3062E">
        <w:t xml:space="preserve">        '401':</w:t>
      </w:r>
    </w:p>
    <w:p w14:paraId="772A5BAE" w14:textId="77777777" w:rsidR="00B110B4" w:rsidRPr="00D3062E" w:rsidRDefault="00B110B4" w:rsidP="00B110B4">
      <w:pPr>
        <w:pStyle w:val="PL"/>
      </w:pPr>
      <w:r w:rsidRPr="00D3062E">
        <w:t xml:space="preserve">          $ref: 'TS29122_CommonData.yaml#/components/responses/401'</w:t>
      </w:r>
    </w:p>
    <w:p w14:paraId="2F0C12D4" w14:textId="77777777" w:rsidR="00B110B4" w:rsidRPr="00D3062E" w:rsidRDefault="00B110B4" w:rsidP="00B110B4">
      <w:pPr>
        <w:pStyle w:val="PL"/>
      </w:pPr>
      <w:r w:rsidRPr="00D3062E">
        <w:t xml:space="preserve">        '403':</w:t>
      </w:r>
    </w:p>
    <w:p w14:paraId="7D3B2927" w14:textId="77777777" w:rsidR="00B110B4" w:rsidRPr="00D3062E" w:rsidRDefault="00B110B4" w:rsidP="00B110B4">
      <w:pPr>
        <w:pStyle w:val="PL"/>
      </w:pPr>
      <w:r w:rsidRPr="00D3062E">
        <w:t xml:space="preserve">          $ref: 'TS29122_CommonData.yaml#/components/responses/403'</w:t>
      </w:r>
    </w:p>
    <w:p w14:paraId="61A6AAB6" w14:textId="77777777" w:rsidR="00B110B4" w:rsidRPr="00D3062E" w:rsidRDefault="00B110B4" w:rsidP="00B110B4">
      <w:pPr>
        <w:pStyle w:val="PL"/>
      </w:pPr>
      <w:r w:rsidRPr="00D3062E">
        <w:t xml:space="preserve">        '404':</w:t>
      </w:r>
    </w:p>
    <w:p w14:paraId="51EFF789" w14:textId="77777777" w:rsidR="00B110B4" w:rsidRPr="00D3062E" w:rsidRDefault="00B110B4" w:rsidP="00B110B4">
      <w:pPr>
        <w:pStyle w:val="PL"/>
      </w:pPr>
      <w:r w:rsidRPr="00D3062E">
        <w:t xml:space="preserve">          $ref: 'TS29122_CommonData.yaml#/components/responses/404'</w:t>
      </w:r>
    </w:p>
    <w:p w14:paraId="7DF8206D" w14:textId="77777777" w:rsidR="00B110B4" w:rsidRPr="00D3062E" w:rsidRDefault="00B110B4" w:rsidP="00B110B4">
      <w:pPr>
        <w:pStyle w:val="PL"/>
      </w:pPr>
      <w:r w:rsidRPr="00D3062E">
        <w:t xml:space="preserve">        '411':</w:t>
      </w:r>
    </w:p>
    <w:p w14:paraId="3300F7C0" w14:textId="77777777" w:rsidR="00B110B4" w:rsidRPr="00D3062E" w:rsidRDefault="00B110B4" w:rsidP="00B110B4">
      <w:pPr>
        <w:pStyle w:val="PL"/>
      </w:pPr>
      <w:r w:rsidRPr="00D3062E">
        <w:t xml:space="preserve">          $ref: 'TS29122_CommonData.yaml#/components/responses/411'</w:t>
      </w:r>
    </w:p>
    <w:p w14:paraId="472D47DB" w14:textId="77777777" w:rsidR="00B110B4" w:rsidRPr="00D3062E" w:rsidRDefault="00B110B4" w:rsidP="00B110B4">
      <w:pPr>
        <w:pStyle w:val="PL"/>
      </w:pPr>
      <w:r w:rsidRPr="00D3062E">
        <w:t xml:space="preserve">        '413':</w:t>
      </w:r>
    </w:p>
    <w:p w14:paraId="2F2A84DC" w14:textId="77777777" w:rsidR="00B110B4" w:rsidRPr="00D3062E" w:rsidRDefault="00B110B4" w:rsidP="00B110B4">
      <w:pPr>
        <w:pStyle w:val="PL"/>
      </w:pPr>
      <w:r w:rsidRPr="00D3062E">
        <w:t xml:space="preserve">          $ref: 'TS29122_CommonData.yaml#/components/responses/413'</w:t>
      </w:r>
    </w:p>
    <w:p w14:paraId="0D37BFC5" w14:textId="77777777" w:rsidR="00B110B4" w:rsidRPr="00D3062E" w:rsidRDefault="00B110B4" w:rsidP="00B110B4">
      <w:pPr>
        <w:pStyle w:val="PL"/>
      </w:pPr>
      <w:r w:rsidRPr="00D3062E">
        <w:t xml:space="preserve">        '415':</w:t>
      </w:r>
    </w:p>
    <w:p w14:paraId="2EC4A5DC" w14:textId="77777777" w:rsidR="00B110B4" w:rsidRPr="00D3062E" w:rsidRDefault="00B110B4" w:rsidP="00B110B4">
      <w:pPr>
        <w:pStyle w:val="PL"/>
      </w:pPr>
      <w:r w:rsidRPr="00D3062E">
        <w:t xml:space="preserve">          $ref: 'TS29122_CommonData.yaml#/components/responses/415'</w:t>
      </w:r>
    </w:p>
    <w:p w14:paraId="491BB2BA" w14:textId="77777777" w:rsidR="00B110B4" w:rsidRPr="00D3062E" w:rsidRDefault="00B110B4" w:rsidP="00B110B4">
      <w:pPr>
        <w:pStyle w:val="PL"/>
      </w:pPr>
      <w:r w:rsidRPr="00D3062E">
        <w:t xml:space="preserve">        '429':</w:t>
      </w:r>
    </w:p>
    <w:p w14:paraId="46A46030" w14:textId="77777777" w:rsidR="00B110B4" w:rsidRPr="00D3062E" w:rsidRDefault="00B110B4" w:rsidP="00B110B4">
      <w:pPr>
        <w:pStyle w:val="PL"/>
      </w:pPr>
      <w:r w:rsidRPr="00D3062E">
        <w:t xml:space="preserve">          $ref: 'TS29122_CommonData.yaml#/components/responses/429'</w:t>
      </w:r>
    </w:p>
    <w:p w14:paraId="2B0AEA61" w14:textId="77777777" w:rsidR="00B110B4" w:rsidRPr="00D3062E" w:rsidRDefault="00B110B4" w:rsidP="00B110B4">
      <w:pPr>
        <w:pStyle w:val="PL"/>
      </w:pPr>
      <w:r w:rsidRPr="00D3062E">
        <w:t xml:space="preserve">        '500':</w:t>
      </w:r>
    </w:p>
    <w:p w14:paraId="5CCE5604" w14:textId="77777777" w:rsidR="00B110B4" w:rsidRPr="00D3062E" w:rsidRDefault="00B110B4" w:rsidP="00B110B4">
      <w:pPr>
        <w:pStyle w:val="PL"/>
      </w:pPr>
      <w:r w:rsidRPr="00D3062E">
        <w:t xml:space="preserve">          $ref: 'TS29122_CommonData.yaml#/components/responses/500'</w:t>
      </w:r>
    </w:p>
    <w:p w14:paraId="72C6BBEE" w14:textId="77777777" w:rsidR="00B110B4" w:rsidRPr="00D3062E" w:rsidRDefault="00B110B4" w:rsidP="00B110B4">
      <w:pPr>
        <w:pStyle w:val="PL"/>
      </w:pPr>
      <w:r w:rsidRPr="00D3062E">
        <w:t xml:space="preserve">        '503':</w:t>
      </w:r>
    </w:p>
    <w:p w14:paraId="4D24898E" w14:textId="77777777" w:rsidR="00B110B4" w:rsidRPr="00D3062E" w:rsidRDefault="00B110B4" w:rsidP="00B110B4">
      <w:pPr>
        <w:pStyle w:val="PL"/>
      </w:pPr>
      <w:r w:rsidRPr="00D3062E">
        <w:t xml:space="preserve">          $ref: 'TS29122_CommonData.yaml#/components/responses/503'</w:t>
      </w:r>
    </w:p>
    <w:p w14:paraId="0DBDDC3D" w14:textId="77777777" w:rsidR="00B110B4" w:rsidRPr="00D3062E" w:rsidRDefault="00B110B4" w:rsidP="00B110B4">
      <w:pPr>
        <w:pStyle w:val="PL"/>
      </w:pPr>
      <w:r w:rsidRPr="00D3062E">
        <w:t xml:space="preserve">        default:</w:t>
      </w:r>
    </w:p>
    <w:p w14:paraId="47B6C6DC" w14:textId="77777777" w:rsidR="00B110B4" w:rsidRPr="00D3062E" w:rsidRDefault="00B110B4" w:rsidP="00B110B4">
      <w:pPr>
        <w:pStyle w:val="PL"/>
      </w:pPr>
      <w:r w:rsidRPr="00D3062E">
        <w:t xml:space="preserve">          $ref: 'TS29122_CommonData.yaml#/components/responses/default'</w:t>
      </w:r>
    </w:p>
    <w:p w14:paraId="49F7B053" w14:textId="77777777" w:rsidR="00B110B4" w:rsidRPr="00D3062E" w:rsidRDefault="00B110B4" w:rsidP="00B110B4">
      <w:pPr>
        <w:pStyle w:val="PL"/>
      </w:pPr>
      <w:r w:rsidRPr="00D3062E">
        <w:t xml:space="preserve">      callbacks:</w:t>
      </w:r>
    </w:p>
    <w:p w14:paraId="3E344827" w14:textId="77777777" w:rsidR="00B110B4" w:rsidRPr="00D3062E" w:rsidRDefault="00B110B4" w:rsidP="00B110B4">
      <w:pPr>
        <w:pStyle w:val="PL"/>
      </w:pPr>
      <w:r w:rsidRPr="00D3062E">
        <w:t xml:space="preserve">        </w:t>
      </w:r>
      <w:r w:rsidRPr="000D5D5D">
        <w:t>EdgeSCRequirementNotif</w:t>
      </w:r>
      <w:r w:rsidRPr="00D3062E">
        <w:t>:</w:t>
      </w:r>
    </w:p>
    <w:p w14:paraId="76C0DE80" w14:textId="77777777" w:rsidR="00B110B4" w:rsidRPr="00D3062E" w:rsidRDefault="00B110B4" w:rsidP="00B110B4">
      <w:pPr>
        <w:pStyle w:val="PL"/>
      </w:pPr>
      <w:r w:rsidRPr="00D3062E">
        <w:t xml:space="preserve">          '{$request.body#/notifUri}':</w:t>
      </w:r>
    </w:p>
    <w:p w14:paraId="6024C8A3" w14:textId="77777777" w:rsidR="00B110B4" w:rsidRPr="00D3062E" w:rsidRDefault="00B110B4" w:rsidP="00B110B4">
      <w:pPr>
        <w:pStyle w:val="PL"/>
      </w:pPr>
      <w:r w:rsidRPr="00D3062E">
        <w:t xml:space="preserve">            post:</w:t>
      </w:r>
    </w:p>
    <w:p w14:paraId="7E320408" w14:textId="77777777" w:rsidR="00B110B4" w:rsidRPr="00D3062E" w:rsidRDefault="00B110B4" w:rsidP="00B110B4">
      <w:pPr>
        <w:pStyle w:val="PL"/>
      </w:pPr>
      <w:r w:rsidRPr="00D3062E">
        <w:t xml:space="preserve">              requestBody:</w:t>
      </w:r>
    </w:p>
    <w:p w14:paraId="5FD1998C" w14:textId="77777777" w:rsidR="00B110B4" w:rsidRPr="00D3062E" w:rsidRDefault="00B110B4" w:rsidP="00B110B4">
      <w:pPr>
        <w:pStyle w:val="PL"/>
      </w:pPr>
      <w:r w:rsidRPr="00D3062E">
        <w:t xml:space="preserve">                required: true</w:t>
      </w:r>
    </w:p>
    <w:p w14:paraId="06FC6668" w14:textId="77777777" w:rsidR="00B110B4" w:rsidRPr="00D3062E" w:rsidRDefault="00B110B4" w:rsidP="00B110B4">
      <w:pPr>
        <w:pStyle w:val="PL"/>
      </w:pPr>
      <w:r w:rsidRPr="00D3062E">
        <w:t xml:space="preserve">                content:</w:t>
      </w:r>
    </w:p>
    <w:p w14:paraId="1BF14F64" w14:textId="77777777" w:rsidR="00B110B4" w:rsidRPr="00D3062E" w:rsidRDefault="00B110B4" w:rsidP="00B110B4">
      <w:pPr>
        <w:pStyle w:val="PL"/>
      </w:pPr>
      <w:r w:rsidRPr="00D3062E">
        <w:t xml:space="preserve">                  application/json:</w:t>
      </w:r>
    </w:p>
    <w:p w14:paraId="137F7E3B" w14:textId="77777777" w:rsidR="00B110B4" w:rsidRPr="00D3062E" w:rsidRDefault="00B110B4" w:rsidP="00B110B4">
      <w:pPr>
        <w:pStyle w:val="PL"/>
      </w:pPr>
      <w:r w:rsidRPr="00D3062E">
        <w:t xml:space="preserve">                    schema:</w:t>
      </w:r>
    </w:p>
    <w:p w14:paraId="1D1A5B2D" w14:textId="77777777" w:rsidR="00B110B4" w:rsidRPr="00D3062E" w:rsidRDefault="00B110B4" w:rsidP="00B110B4">
      <w:pPr>
        <w:pStyle w:val="PL"/>
      </w:pPr>
      <w:r w:rsidRPr="00D3062E">
        <w:t xml:space="preserve">                      $ref: '#/components/schemas/</w:t>
      </w:r>
      <w:r w:rsidRPr="000D5D5D">
        <w:t>EdgeSCRequirementNotif</w:t>
      </w:r>
      <w:r w:rsidRPr="00D3062E">
        <w:t>'</w:t>
      </w:r>
    </w:p>
    <w:p w14:paraId="17289A9A" w14:textId="77777777" w:rsidR="00B110B4" w:rsidRPr="00D3062E" w:rsidRDefault="00B110B4" w:rsidP="00B110B4">
      <w:pPr>
        <w:pStyle w:val="PL"/>
      </w:pPr>
      <w:r w:rsidRPr="00D3062E">
        <w:t xml:space="preserve">              responses:</w:t>
      </w:r>
    </w:p>
    <w:p w14:paraId="0BBFC3D7" w14:textId="77777777" w:rsidR="00B110B4" w:rsidRPr="00D3062E" w:rsidRDefault="00B110B4" w:rsidP="00B110B4">
      <w:pPr>
        <w:pStyle w:val="PL"/>
      </w:pPr>
      <w:r w:rsidRPr="00D3062E">
        <w:t xml:space="preserve">                '204':</w:t>
      </w:r>
    </w:p>
    <w:p w14:paraId="56C8C3EE" w14:textId="77777777" w:rsidR="00B110B4" w:rsidRPr="00D3062E" w:rsidRDefault="00B110B4" w:rsidP="00B110B4">
      <w:pPr>
        <w:pStyle w:val="PL"/>
        <w:rPr>
          <w:lang w:eastAsia="zh-CN"/>
        </w:rPr>
      </w:pPr>
      <w:r w:rsidRPr="00D3062E">
        <w:t xml:space="preserve">                  description: </w:t>
      </w:r>
      <w:r w:rsidRPr="00D3062E">
        <w:rPr>
          <w:lang w:eastAsia="zh-CN"/>
        </w:rPr>
        <w:t>&gt;</w:t>
      </w:r>
    </w:p>
    <w:p w14:paraId="6F115D78" w14:textId="77777777" w:rsidR="00B110B4" w:rsidRDefault="00B110B4" w:rsidP="00B110B4">
      <w:pPr>
        <w:pStyle w:val="PL"/>
      </w:pPr>
      <w:r w:rsidRPr="00D3062E">
        <w:t xml:space="preserve">                    No Content. The </w:t>
      </w:r>
      <w:r>
        <w:t>Edge</w:t>
      </w:r>
      <w:r w:rsidRPr="00D3062E">
        <w:t xml:space="preserve"> Service Continuity </w:t>
      </w:r>
      <w:r>
        <w:t>r</w:t>
      </w:r>
      <w:r w:rsidRPr="00431785">
        <w:t>equirement</w:t>
      </w:r>
      <w:r w:rsidRPr="00D3062E">
        <w:t xml:space="preserve"> Notification</w:t>
      </w:r>
    </w:p>
    <w:p w14:paraId="083BC6E6" w14:textId="77777777" w:rsidR="00B110B4" w:rsidRPr="00D3062E" w:rsidRDefault="00B110B4" w:rsidP="00B110B4">
      <w:pPr>
        <w:pStyle w:val="PL"/>
      </w:pPr>
      <w:r>
        <w:t xml:space="preserve">                   </w:t>
      </w:r>
      <w:r w:rsidRPr="00D3062E">
        <w:t xml:space="preserve"> is successfully received and processed.</w:t>
      </w:r>
    </w:p>
    <w:p w14:paraId="784A143B" w14:textId="77777777" w:rsidR="00B110B4" w:rsidRPr="00D3062E" w:rsidRDefault="00B110B4" w:rsidP="00B110B4">
      <w:pPr>
        <w:pStyle w:val="PL"/>
      </w:pPr>
      <w:r w:rsidRPr="00D3062E">
        <w:t xml:space="preserve">                '307':</w:t>
      </w:r>
    </w:p>
    <w:p w14:paraId="4CF721DB"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3FDAA34E" w14:textId="77777777" w:rsidR="00B110B4" w:rsidRPr="00D3062E" w:rsidRDefault="00B110B4" w:rsidP="00B110B4">
      <w:pPr>
        <w:pStyle w:val="PL"/>
      </w:pPr>
      <w:r w:rsidRPr="00D3062E">
        <w:t xml:space="preserve">                '308':</w:t>
      </w:r>
    </w:p>
    <w:p w14:paraId="41B7AB85"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3E3BF265" w14:textId="77777777" w:rsidR="00B110B4" w:rsidRPr="00D3062E" w:rsidRDefault="00B110B4" w:rsidP="00B110B4">
      <w:pPr>
        <w:pStyle w:val="PL"/>
      </w:pPr>
      <w:r w:rsidRPr="00D3062E">
        <w:t xml:space="preserve">                '400':</w:t>
      </w:r>
    </w:p>
    <w:p w14:paraId="1CCEE7CF" w14:textId="77777777" w:rsidR="00B110B4" w:rsidRPr="00D3062E" w:rsidRDefault="00B110B4" w:rsidP="00B110B4">
      <w:pPr>
        <w:pStyle w:val="PL"/>
      </w:pPr>
      <w:r w:rsidRPr="00D3062E">
        <w:t xml:space="preserve">                  $ref: 'TS29122_CommonData.yaml#/components/responses/400'</w:t>
      </w:r>
    </w:p>
    <w:p w14:paraId="489F9EE1" w14:textId="77777777" w:rsidR="00B110B4" w:rsidRPr="00D3062E" w:rsidRDefault="00B110B4" w:rsidP="00B110B4">
      <w:pPr>
        <w:pStyle w:val="PL"/>
      </w:pPr>
      <w:r w:rsidRPr="00D3062E">
        <w:t xml:space="preserve">                '401':</w:t>
      </w:r>
    </w:p>
    <w:p w14:paraId="2E9EFDCC" w14:textId="77777777" w:rsidR="00B110B4" w:rsidRPr="00D3062E" w:rsidRDefault="00B110B4" w:rsidP="00B110B4">
      <w:pPr>
        <w:pStyle w:val="PL"/>
      </w:pPr>
      <w:r w:rsidRPr="00D3062E">
        <w:t xml:space="preserve">                  $ref: 'TS29122_CommonData.yaml#/components/responses/401'</w:t>
      </w:r>
    </w:p>
    <w:p w14:paraId="247B4FB5" w14:textId="77777777" w:rsidR="00B110B4" w:rsidRPr="00D3062E" w:rsidRDefault="00B110B4" w:rsidP="00B110B4">
      <w:pPr>
        <w:pStyle w:val="PL"/>
      </w:pPr>
      <w:r w:rsidRPr="00D3062E">
        <w:t xml:space="preserve">                '403':</w:t>
      </w:r>
    </w:p>
    <w:p w14:paraId="29AD8901" w14:textId="77777777" w:rsidR="00B110B4" w:rsidRPr="00D3062E" w:rsidRDefault="00B110B4" w:rsidP="00B110B4">
      <w:pPr>
        <w:pStyle w:val="PL"/>
      </w:pPr>
      <w:r w:rsidRPr="00D3062E">
        <w:t xml:space="preserve">                  $ref: 'TS29122_CommonData.yaml#/components/responses/403'</w:t>
      </w:r>
    </w:p>
    <w:p w14:paraId="016DB253" w14:textId="77777777" w:rsidR="00B110B4" w:rsidRPr="00D3062E" w:rsidRDefault="00B110B4" w:rsidP="00B110B4">
      <w:pPr>
        <w:pStyle w:val="PL"/>
      </w:pPr>
      <w:r w:rsidRPr="00D3062E">
        <w:t xml:space="preserve">                '404':</w:t>
      </w:r>
    </w:p>
    <w:p w14:paraId="685ECE27" w14:textId="77777777" w:rsidR="00B110B4" w:rsidRPr="00D3062E" w:rsidRDefault="00B110B4" w:rsidP="00B110B4">
      <w:pPr>
        <w:pStyle w:val="PL"/>
      </w:pPr>
      <w:r w:rsidRPr="00D3062E">
        <w:t xml:space="preserve">                  $ref: 'TS29122_CommonData.yaml#/components/responses/404'</w:t>
      </w:r>
    </w:p>
    <w:p w14:paraId="18178A42" w14:textId="77777777" w:rsidR="00B110B4" w:rsidRPr="00D3062E" w:rsidRDefault="00B110B4" w:rsidP="00B110B4">
      <w:pPr>
        <w:pStyle w:val="PL"/>
      </w:pPr>
      <w:r w:rsidRPr="00D3062E">
        <w:t xml:space="preserve">                '411':</w:t>
      </w:r>
    </w:p>
    <w:p w14:paraId="5A1FCDFB" w14:textId="77777777" w:rsidR="00B110B4" w:rsidRPr="00D3062E" w:rsidRDefault="00B110B4" w:rsidP="00B110B4">
      <w:pPr>
        <w:pStyle w:val="PL"/>
      </w:pPr>
      <w:r w:rsidRPr="00D3062E">
        <w:t xml:space="preserve">                  $ref: 'TS29122_CommonData.yaml#/components/responses/411'</w:t>
      </w:r>
    </w:p>
    <w:p w14:paraId="112E0561" w14:textId="77777777" w:rsidR="00B110B4" w:rsidRPr="00D3062E" w:rsidRDefault="00B110B4" w:rsidP="00B110B4">
      <w:pPr>
        <w:pStyle w:val="PL"/>
      </w:pPr>
      <w:r w:rsidRPr="00D3062E">
        <w:t xml:space="preserve">                '413':</w:t>
      </w:r>
    </w:p>
    <w:p w14:paraId="2D9122FF" w14:textId="77777777" w:rsidR="00B110B4" w:rsidRPr="00D3062E" w:rsidRDefault="00B110B4" w:rsidP="00B110B4">
      <w:pPr>
        <w:pStyle w:val="PL"/>
      </w:pPr>
      <w:r w:rsidRPr="00D3062E">
        <w:t xml:space="preserve">                  $ref: 'TS29122_CommonData.yaml#/components/responses/413'</w:t>
      </w:r>
    </w:p>
    <w:p w14:paraId="33F8526D" w14:textId="77777777" w:rsidR="00B110B4" w:rsidRPr="00D3062E" w:rsidRDefault="00B110B4" w:rsidP="00B110B4">
      <w:pPr>
        <w:pStyle w:val="PL"/>
      </w:pPr>
      <w:r w:rsidRPr="00D3062E">
        <w:t xml:space="preserve">                '415':</w:t>
      </w:r>
    </w:p>
    <w:p w14:paraId="587EE581" w14:textId="77777777" w:rsidR="00B110B4" w:rsidRPr="00D3062E" w:rsidRDefault="00B110B4" w:rsidP="00B110B4">
      <w:pPr>
        <w:pStyle w:val="PL"/>
      </w:pPr>
      <w:r w:rsidRPr="00D3062E">
        <w:t xml:space="preserve">                  $ref: 'TS29122_CommonData.yaml#/components/responses/415'</w:t>
      </w:r>
    </w:p>
    <w:p w14:paraId="173771C3" w14:textId="77777777" w:rsidR="00B110B4" w:rsidRPr="00D3062E" w:rsidRDefault="00B110B4" w:rsidP="00B110B4">
      <w:pPr>
        <w:pStyle w:val="PL"/>
      </w:pPr>
      <w:r w:rsidRPr="00D3062E">
        <w:t xml:space="preserve">                '429':</w:t>
      </w:r>
    </w:p>
    <w:p w14:paraId="45140EE5" w14:textId="77777777" w:rsidR="00B110B4" w:rsidRPr="00D3062E" w:rsidRDefault="00B110B4" w:rsidP="00B110B4">
      <w:pPr>
        <w:pStyle w:val="PL"/>
      </w:pPr>
      <w:r w:rsidRPr="00D3062E">
        <w:t xml:space="preserve">                  $ref: 'TS29122_CommonData.yaml#/components/responses/429'</w:t>
      </w:r>
    </w:p>
    <w:p w14:paraId="2D8C44DA" w14:textId="77777777" w:rsidR="00B110B4" w:rsidRPr="00D3062E" w:rsidRDefault="00B110B4" w:rsidP="00B110B4">
      <w:pPr>
        <w:pStyle w:val="PL"/>
      </w:pPr>
      <w:r w:rsidRPr="00D3062E">
        <w:t xml:space="preserve">                '500':</w:t>
      </w:r>
    </w:p>
    <w:p w14:paraId="793A3AFB" w14:textId="77777777" w:rsidR="00B110B4" w:rsidRPr="00D3062E" w:rsidRDefault="00B110B4" w:rsidP="00B110B4">
      <w:pPr>
        <w:pStyle w:val="PL"/>
      </w:pPr>
      <w:r w:rsidRPr="00D3062E">
        <w:t xml:space="preserve">                  $ref: 'TS29122_CommonData.yaml#/components/responses/500'</w:t>
      </w:r>
    </w:p>
    <w:p w14:paraId="49F59C94" w14:textId="77777777" w:rsidR="00B110B4" w:rsidRPr="00D3062E" w:rsidRDefault="00B110B4" w:rsidP="00B110B4">
      <w:pPr>
        <w:pStyle w:val="PL"/>
      </w:pPr>
      <w:r w:rsidRPr="00D3062E">
        <w:t xml:space="preserve">                '503':</w:t>
      </w:r>
    </w:p>
    <w:p w14:paraId="6E84BB18" w14:textId="77777777" w:rsidR="00B110B4" w:rsidRPr="00D3062E" w:rsidRDefault="00B110B4" w:rsidP="00B110B4">
      <w:pPr>
        <w:pStyle w:val="PL"/>
      </w:pPr>
      <w:r w:rsidRPr="00D3062E">
        <w:t xml:space="preserve">                  $ref: 'TS29122_CommonData.yaml#/components/responses/503'</w:t>
      </w:r>
    </w:p>
    <w:p w14:paraId="750A860C" w14:textId="77777777" w:rsidR="00B110B4" w:rsidRPr="00D3062E" w:rsidRDefault="00B110B4" w:rsidP="00B110B4">
      <w:pPr>
        <w:pStyle w:val="PL"/>
      </w:pPr>
      <w:r w:rsidRPr="00D3062E">
        <w:t xml:space="preserve">                default:</w:t>
      </w:r>
    </w:p>
    <w:p w14:paraId="2FC55DCA" w14:textId="77777777" w:rsidR="00B110B4" w:rsidRPr="00D3062E" w:rsidRDefault="00B110B4" w:rsidP="00B110B4">
      <w:pPr>
        <w:pStyle w:val="PL"/>
      </w:pPr>
      <w:r w:rsidRPr="00D3062E">
        <w:t xml:space="preserve">                  $ref: 'TS29122_CommonData.yaml#/components/responses/default'</w:t>
      </w:r>
    </w:p>
    <w:p w14:paraId="41ABE9B8" w14:textId="77777777" w:rsidR="00B110B4" w:rsidRPr="00D3062E" w:rsidRDefault="00B110B4" w:rsidP="00B110B4">
      <w:pPr>
        <w:pStyle w:val="PL"/>
      </w:pPr>
    </w:p>
    <w:p w14:paraId="7B3221CA" w14:textId="77777777" w:rsidR="00B110B4" w:rsidRPr="00D3062E" w:rsidRDefault="00B110B4" w:rsidP="00B110B4">
      <w:pPr>
        <w:pStyle w:val="PL"/>
      </w:pPr>
      <w:r w:rsidRPr="00D3062E">
        <w:t xml:space="preserve">  /</w:t>
      </w:r>
      <w:r>
        <w:t>negotiate</w:t>
      </w:r>
      <w:r w:rsidRPr="00D3062E">
        <w:t>:</w:t>
      </w:r>
    </w:p>
    <w:p w14:paraId="4D473C71" w14:textId="77777777" w:rsidR="00B110B4" w:rsidRPr="00D3062E" w:rsidRDefault="00B110B4" w:rsidP="00B110B4">
      <w:pPr>
        <w:pStyle w:val="PL"/>
      </w:pPr>
      <w:r w:rsidRPr="00D3062E">
        <w:t xml:space="preserve">    post:</w:t>
      </w:r>
    </w:p>
    <w:p w14:paraId="40E690D8" w14:textId="77777777" w:rsidR="00B110B4" w:rsidRPr="00D3062E" w:rsidRDefault="00B110B4" w:rsidP="00B110B4">
      <w:pPr>
        <w:pStyle w:val="PL"/>
        <w:rPr>
          <w:rFonts w:cs="Courier New"/>
          <w:szCs w:val="16"/>
        </w:rPr>
      </w:pPr>
      <w:r w:rsidRPr="00D3062E">
        <w:rPr>
          <w:rFonts w:cs="Courier New"/>
          <w:szCs w:val="16"/>
        </w:rPr>
        <w:t xml:space="preserve">      summary: Enables to request </w:t>
      </w:r>
      <w:r>
        <w:t>Edge s</w:t>
      </w:r>
      <w:r w:rsidRPr="00431785">
        <w:t xml:space="preserve">ervice </w:t>
      </w:r>
      <w:r>
        <w:t>c</w:t>
      </w:r>
      <w:r w:rsidRPr="00431785">
        <w:t xml:space="preserve">ontinuity </w:t>
      </w:r>
      <w:r>
        <w:t>n</w:t>
      </w:r>
      <w:r w:rsidRPr="00431785">
        <w:t>egotiation</w:t>
      </w:r>
      <w:r w:rsidRPr="00D3062E">
        <w:rPr>
          <w:rFonts w:cs="Courier New"/>
          <w:szCs w:val="16"/>
        </w:rPr>
        <w:t>.</w:t>
      </w:r>
    </w:p>
    <w:p w14:paraId="684F877B" w14:textId="77777777" w:rsidR="00B110B4" w:rsidRPr="00D3062E" w:rsidRDefault="00B110B4" w:rsidP="00B110B4">
      <w:pPr>
        <w:pStyle w:val="PL"/>
        <w:rPr>
          <w:rFonts w:cs="Courier New"/>
          <w:szCs w:val="16"/>
        </w:rPr>
      </w:pPr>
      <w:r w:rsidRPr="00D3062E">
        <w:rPr>
          <w:rFonts w:cs="Courier New"/>
          <w:szCs w:val="16"/>
        </w:rPr>
        <w:t xml:space="preserve">      operationId: </w:t>
      </w:r>
      <w:r>
        <w:t>Edge</w:t>
      </w:r>
      <w:r w:rsidRPr="00431785">
        <w:t>SCNegotiation</w:t>
      </w:r>
      <w:r w:rsidRPr="00D3062E">
        <w:t>Req</w:t>
      </w:r>
    </w:p>
    <w:p w14:paraId="4E0D71CB" w14:textId="77777777" w:rsidR="00B110B4" w:rsidRPr="00D3062E" w:rsidRDefault="00B110B4" w:rsidP="00B110B4">
      <w:pPr>
        <w:pStyle w:val="PL"/>
        <w:rPr>
          <w:rFonts w:cs="Courier New"/>
          <w:szCs w:val="16"/>
        </w:rPr>
      </w:pPr>
      <w:r w:rsidRPr="00D3062E">
        <w:rPr>
          <w:rFonts w:cs="Courier New"/>
          <w:szCs w:val="16"/>
        </w:rPr>
        <w:t xml:space="preserve">      tags:</w:t>
      </w:r>
    </w:p>
    <w:p w14:paraId="74D3591A" w14:textId="77777777" w:rsidR="00B110B4" w:rsidRPr="00D3062E" w:rsidRDefault="00B110B4" w:rsidP="00B110B4">
      <w:pPr>
        <w:pStyle w:val="PL"/>
        <w:rPr>
          <w:rFonts w:cs="Courier New"/>
          <w:szCs w:val="16"/>
        </w:rPr>
      </w:pPr>
      <w:r w:rsidRPr="00D3062E">
        <w:rPr>
          <w:rFonts w:cs="Courier New"/>
          <w:szCs w:val="16"/>
        </w:rPr>
        <w:t xml:space="preserve">        - </w:t>
      </w:r>
      <w:r>
        <w:t>Edge</w:t>
      </w:r>
      <w:r w:rsidRPr="00D3062E">
        <w:t xml:space="preserve"> Service Continuity</w:t>
      </w:r>
      <w:r>
        <w:t xml:space="preserve"> </w:t>
      </w:r>
      <w:r w:rsidRPr="00431785">
        <w:t>Negotiation</w:t>
      </w:r>
      <w:r w:rsidRPr="00D3062E">
        <w:rPr>
          <w:rFonts w:cs="Courier New"/>
          <w:szCs w:val="16"/>
        </w:rPr>
        <w:t xml:space="preserve"> Request</w:t>
      </w:r>
    </w:p>
    <w:p w14:paraId="6B0E2AE9" w14:textId="77777777" w:rsidR="00B110B4" w:rsidRPr="00D3062E" w:rsidRDefault="00B110B4" w:rsidP="00B110B4">
      <w:pPr>
        <w:pStyle w:val="PL"/>
      </w:pPr>
      <w:r w:rsidRPr="00D3062E">
        <w:t xml:space="preserve">      requestBody:</w:t>
      </w:r>
    </w:p>
    <w:p w14:paraId="19911F36" w14:textId="77777777" w:rsidR="00B110B4" w:rsidRPr="00D3062E" w:rsidRDefault="00B110B4" w:rsidP="00B110B4">
      <w:pPr>
        <w:pStyle w:val="PL"/>
      </w:pPr>
      <w:r w:rsidRPr="00D3062E">
        <w:t xml:space="preserve">        required: true</w:t>
      </w:r>
    </w:p>
    <w:p w14:paraId="6F672A1D" w14:textId="77777777" w:rsidR="00B110B4" w:rsidRPr="00D3062E" w:rsidRDefault="00B110B4" w:rsidP="00B110B4">
      <w:pPr>
        <w:pStyle w:val="PL"/>
      </w:pPr>
      <w:r w:rsidRPr="00D3062E">
        <w:t xml:space="preserve">        content:</w:t>
      </w:r>
    </w:p>
    <w:p w14:paraId="63C79005" w14:textId="77777777" w:rsidR="00B110B4" w:rsidRPr="00D3062E" w:rsidRDefault="00B110B4" w:rsidP="00B110B4">
      <w:pPr>
        <w:pStyle w:val="PL"/>
      </w:pPr>
      <w:r w:rsidRPr="00D3062E">
        <w:t xml:space="preserve">          application/json:</w:t>
      </w:r>
    </w:p>
    <w:p w14:paraId="79ED08D3" w14:textId="77777777" w:rsidR="00B110B4" w:rsidRPr="00D3062E" w:rsidRDefault="00B110B4" w:rsidP="00B110B4">
      <w:pPr>
        <w:pStyle w:val="PL"/>
      </w:pPr>
      <w:r w:rsidRPr="00D3062E">
        <w:t xml:space="preserve">            schema:</w:t>
      </w:r>
    </w:p>
    <w:p w14:paraId="15786DE8" w14:textId="77777777" w:rsidR="00B110B4" w:rsidRPr="00D3062E" w:rsidRDefault="00B110B4" w:rsidP="00B110B4">
      <w:pPr>
        <w:pStyle w:val="PL"/>
      </w:pPr>
      <w:r w:rsidRPr="00D3062E">
        <w:t xml:space="preserve">              $ref: '#/components/schemas/</w:t>
      </w:r>
      <w:r>
        <w:t>Edge</w:t>
      </w:r>
      <w:r w:rsidRPr="00431785">
        <w:t>SCNegotiation</w:t>
      </w:r>
      <w:r w:rsidRPr="00D3062E">
        <w:t>Req'</w:t>
      </w:r>
    </w:p>
    <w:p w14:paraId="481D1C72" w14:textId="77777777" w:rsidR="00B110B4" w:rsidRPr="00D3062E" w:rsidRDefault="00B110B4" w:rsidP="00B110B4">
      <w:pPr>
        <w:pStyle w:val="PL"/>
      </w:pPr>
      <w:r w:rsidRPr="00D3062E">
        <w:t xml:space="preserve">      responses:</w:t>
      </w:r>
    </w:p>
    <w:p w14:paraId="1FD91FFA" w14:textId="77777777" w:rsidR="00B110B4" w:rsidRPr="00D3062E" w:rsidRDefault="00B110B4" w:rsidP="00B110B4">
      <w:pPr>
        <w:pStyle w:val="PL"/>
      </w:pPr>
      <w:r w:rsidRPr="00D3062E">
        <w:t xml:space="preserve">        '204':</w:t>
      </w:r>
    </w:p>
    <w:p w14:paraId="67AC7623" w14:textId="77777777" w:rsidR="00B110B4" w:rsidRPr="00D3062E" w:rsidRDefault="00B110B4" w:rsidP="00B110B4">
      <w:pPr>
        <w:pStyle w:val="PL"/>
        <w:rPr>
          <w:lang w:eastAsia="zh-CN"/>
        </w:rPr>
      </w:pPr>
      <w:r w:rsidRPr="00D3062E">
        <w:t xml:space="preserve">          description: </w:t>
      </w:r>
      <w:r w:rsidRPr="00D3062E">
        <w:rPr>
          <w:lang w:eastAsia="zh-CN"/>
        </w:rPr>
        <w:t>&gt;</w:t>
      </w:r>
    </w:p>
    <w:p w14:paraId="5E3CFF05" w14:textId="77777777" w:rsidR="00B110B4" w:rsidRPr="00D3062E" w:rsidRDefault="00B110B4" w:rsidP="00B110B4">
      <w:pPr>
        <w:pStyle w:val="PL"/>
      </w:pPr>
      <w:r w:rsidRPr="00D3062E">
        <w:rPr>
          <w:lang w:eastAsia="es-ES"/>
        </w:rPr>
        <w:t xml:space="preserve">            </w:t>
      </w:r>
      <w:r w:rsidRPr="00D3062E">
        <w:t xml:space="preserve">No Content. The </w:t>
      </w:r>
      <w:r>
        <w:t>Edge</w:t>
      </w:r>
      <w:r w:rsidRPr="00D3062E">
        <w:t xml:space="preserve"> service continuity </w:t>
      </w:r>
      <w:r w:rsidRPr="00431785">
        <w:t>Negotiation</w:t>
      </w:r>
      <w:r>
        <w:t xml:space="preserve"> </w:t>
      </w:r>
      <w:r w:rsidRPr="00D3062E">
        <w:t>request is successfully</w:t>
      </w:r>
    </w:p>
    <w:p w14:paraId="651048A4" w14:textId="77777777" w:rsidR="00B110B4" w:rsidRPr="00D3062E" w:rsidRDefault="00B110B4" w:rsidP="00B110B4">
      <w:pPr>
        <w:pStyle w:val="PL"/>
      </w:pPr>
      <w:r w:rsidRPr="00D3062E">
        <w:t xml:space="preserve">            received and processed.</w:t>
      </w:r>
    </w:p>
    <w:p w14:paraId="3CBFB603" w14:textId="77777777" w:rsidR="00B110B4" w:rsidRPr="00D3062E" w:rsidRDefault="00B110B4" w:rsidP="00B110B4">
      <w:pPr>
        <w:pStyle w:val="PL"/>
      </w:pPr>
      <w:r w:rsidRPr="00D3062E">
        <w:t xml:space="preserve">        '307':</w:t>
      </w:r>
    </w:p>
    <w:p w14:paraId="21B6634A" w14:textId="77777777" w:rsidR="00B110B4" w:rsidRPr="00D3062E" w:rsidRDefault="00B110B4" w:rsidP="00B110B4">
      <w:pPr>
        <w:pStyle w:val="PL"/>
      </w:pPr>
      <w:r w:rsidRPr="00D3062E">
        <w:t xml:space="preserve">          $ref: 'TS29122_CommonData.yaml#/components/responses/307'</w:t>
      </w:r>
    </w:p>
    <w:p w14:paraId="6D0BCB52" w14:textId="77777777" w:rsidR="00B110B4" w:rsidRPr="00D3062E" w:rsidRDefault="00B110B4" w:rsidP="00B110B4">
      <w:pPr>
        <w:pStyle w:val="PL"/>
      </w:pPr>
      <w:r w:rsidRPr="00D3062E">
        <w:t xml:space="preserve">        '308':</w:t>
      </w:r>
    </w:p>
    <w:p w14:paraId="788406E4" w14:textId="77777777" w:rsidR="00B110B4" w:rsidRPr="00D3062E" w:rsidRDefault="00B110B4" w:rsidP="00B110B4">
      <w:pPr>
        <w:pStyle w:val="PL"/>
      </w:pPr>
      <w:r w:rsidRPr="00D3062E">
        <w:t xml:space="preserve">          $ref: 'TS29122_CommonData.yaml#/components/responses/308'</w:t>
      </w:r>
    </w:p>
    <w:p w14:paraId="7C094DA3" w14:textId="77777777" w:rsidR="00B110B4" w:rsidRPr="00D3062E" w:rsidRDefault="00B110B4" w:rsidP="00B110B4">
      <w:pPr>
        <w:pStyle w:val="PL"/>
      </w:pPr>
      <w:r w:rsidRPr="00D3062E">
        <w:t xml:space="preserve">        '400':</w:t>
      </w:r>
    </w:p>
    <w:p w14:paraId="0BF46D50" w14:textId="77777777" w:rsidR="00B110B4" w:rsidRPr="00D3062E" w:rsidRDefault="00B110B4" w:rsidP="00B110B4">
      <w:pPr>
        <w:pStyle w:val="PL"/>
      </w:pPr>
      <w:r w:rsidRPr="00D3062E">
        <w:t xml:space="preserve">          $ref: 'TS29122_CommonData.yaml#/components/responses/400'</w:t>
      </w:r>
    </w:p>
    <w:p w14:paraId="3B125CB8" w14:textId="77777777" w:rsidR="00B110B4" w:rsidRPr="00D3062E" w:rsidRDefault="00B110B4" w:rsidP="00B110B4">
      <w:pPr>
        <w:pStyle w:val="PL"/>
      </w:pPr>
      <w:r w:rsidRPr="00D3062E">
        <w:t xml:space="preserve">        '401':</w:t>
      </w:r>
    </w:p>
    <w:p w14:paraId="4A7BE3B2" w14:textId="77777777" w:rsidR="00B110B4" w:rsidRPr="00D3062E" w:rsidRDefault="00B110B4" w:rsidP="00B110B4">
      <w:pPr>
        <w:pStyle w:val="PL"/>
      </w:pPr>
      <w:r w:rsidRPr="00D3062E">
        <w:t xml:space="preserve">          $ref: 'TS29122_CommonData.yaml#/components/responses/401'</w:t>
      </w:r>
    </w:p>
    <w:p w14:paraId="0DDB103D" w14:textId="77777777" w:rsidR="00B110B4" w:rsidRPr="00D3062E" w:rsidRDefault="00B110B4" w:rsidP="00B110B4">
      <w:pPr>
        <w:pStyle w:val="PL"/>
      </w:pPr>
      <w:r w:rsidRPr="00D3062E">
        <w:t xml:space="preserve">        '403':</w:t>
      </w:r>
    </w:p>
    <w:p w14:paraId="280AAF35" w14:textId="77777777" w:rsidR="00B110B4" w:rsidRPr="00D3062E" w:rsidRDefault="00B110B4" w:rsidP="00B110B4">
      <w:pPr>
        <w:pStyle w:val="PL"/>
      </w:pPr>
      <w:r w:rsidRPr="00D3062E">
        <w:t xml:space="preserve">          $ref: 'TS29122_CommonData.yaml#/components/responses/403'</w:t>
      </w:r>
    </w:p>
    <w:p w14:paraId="3CF03CD3" w14:textId="77777777" w:rsidR="00B110B4" w:rsidRPr="00D3062E" w:rsidRDefault="00B110B4" w:rsidP="00B110B4">
      <w:pPr>
        <w:pStyle w:val="PL"/>
      </w:pPr>
      <w:r w:rsidRPr="00D3062E">
        <w:t xml:space="preserve">        '404':</w:t>
      </w:r>
    </w:p>
    <w:p w14:paraId="675A49CF" w14:textId="77777777" w:rsidR="00B110B4" w:rsidRPr="00D3062E" w:rsidRDefault="00B110B4" w:rsidP="00B110B4">
      <w:pPr>
        <w:pStyle w:val="PL"/>
      </w:pPr>
      <w:r w:rsidRPr="00D3062E">
        <w:t xml:space="preserve">          $ref: 'TS29122_CommonData.yaml#/components/responses/404'</w:t>
      </w:r>
    </w:p>
    <w:p w14:paraId="0DCE7E44" w14:textId="77777777" w:rsidR="00B110B4" w:rsidRPr="00D3062E" w:rsidRDefault="00B110B4" w:rsidP="00B110B4">
      <w:pPr>
        <w:pStyle w:val="PL"/>
      </w:pPr>
      <w:r w:rsidRPr="00D3062E">
        <w:t xml:space="preserve">        '411':</w:t>
      </w:r>
    </w:p>
    <w:p w14:paraId="45CEB80A" w14:textId="77777777" w:rsidR="00B110B4" w:rsidRPr="00D3062E" w:rsidRDefault="00B110B4" w:rsidP="00B110B4">
      <w:pPr>
        <w:pStyle w:val="PL"/>
      </w:pPr>
      <w:r w:rsidRPr="00D3062E">
        <w:t xml:space="preserve">          $ref: 'TS29122_CommonData.yaml#/components/responses/411'</w:t>
      </w:r>
    </w:p>
    <w:p w14:paraId="26774076" w14:textId="77777777" w:rsidR="00B110B4" w:rsidRPr="00D3062E" w:rsidRDefault="00B110B4" w:rsidP="00B110B4">
      <w:pPr>
        <w:pStyle w:val="PL"/>
      </w:pPr>
      <w:r w:rsidRPr="00D3062E">
        <w:t xml:space="preserve">        '413':</w:t>
      </w:r>
    </w:p>
    <w:p w14:paraId="47F0A6C3" w14:textId="77777777" w:rsidR="00B110B4" w:rsidRPr="00D3062E" w:rsidRDefault="00B110B4" w:rsidP="00B110B4">
      <w:pPr>
        <w:pStyle w:val="PL"/>
      </w:pPr>
      <w:r w:rsidRPr="00D3062E">
        <w:t xml:space="preserve">          $ref: 'TS29122_CommonData.yaml#/components/responses/413'</w:t>
      </w:r>
    </w:p>
    <w:p w14:paraId="763A7402" w14:textId="77777777" w:rsidR="00B110B4" w:rsidRPr="00D3062E" w:rsidRDefault="00B110B4" w:rsidP="00B110B4">
      <w:pPr>
        <w:pStyle w:val="PL"/>
      </w:pPr>
      <w:r w:rsidRPr="00D3062E">
        <w:t xml:space="preserve">        '415':</w:t>
      </w:r>
    </w:p>
    <w:p w14:paraId="3B816384" w14:textId="77777777" w:rsidR="00B110B4" w:rsidRPr="00D3062E" w:rsidRDefault="00B110B4" w:rsidP="00B110B4">
      <w:pPr>
        <w:pStyle w:val="PL"/>
      </w:pPr>
      <w:r w:rsidRPr="00D3062E">
        <w:t xml:space="preserve">          $ref: 'TS29122_CommonData.yaml#/components/responses/415'</w:t>
      </w:r>
    </w:p>
    <w:p w14:paraId="6DD3A348" w14:textId="77777777" w:rsidR="00B110B4" w:rsidRPr="00D3062E" w:rsidRDefault="00B110B4" w:rsidP="00B110B4">
      <w:pPr>
        <w:pStyle w:val="PL"/>
      </w:pPr>
      <w:r w:rsidRPr="00D3062E">
        <w:t xml:space="preserve">        '429':</w:t>
      </w:r>
    </w:p>
    <w:p w14:paraId="6B2BE34F" w14:textId="77777777" w:rsidR="00B110B4" w:rsidRPr="00D3062E" w:rsidRDefault="00B110B4" w:rsidP="00B110B4">
      <w:pPr>
        <w:pStyle w:val="PL"/>
      </w:pPr>
      <w:r w:rsidRPr="00D3062E">
        <w:t xml:space="preserve">          $ref: 'TS29122_CommonData.yaml#/components/responses/429'</w:t>
      </w:r>
    </w:p>
    <w:p w14:paraId="0DBC4C1B" w14:textId="77777777" w:rsidR="00B110B4" w:rsidRPr="00D3062E" w:rsidRDefault="00B110B4" w:rsidP="00B110B4">
      <w:pPr>
        <w:pStyle w:val="PL"/>
      </w:pPr>
      <w:r w:rsidRPr="00D3062E">
        <w:t xml:space="preserve">        '500':</w:t>
      </w:r>
    </w:p>
    <w:p w14:paraId="0BC06BC6" w14:textId="77777777" w:rsidR="00B110B4" w:rsidRPr="00D3062E" w:rsidRDefault="00B110B4" w:rsidP="00B110B4">
      <w:pPr>
        <w:pStyle w:val="PL"/>
      </w:pPr>
      <w:r w:rsidRPr="00D3062E">
        <w:t xml:space="preserve">          $ref: 'TS29122_CommonData.yaml#/components/responses/500'</w:t>
      </w:r>
    </w:p>
    <w:p w14:paraId="6FF334BD" w14:textId="77777777" w:rsidR="00B110B4" w:rsidRPr="00D3062E" w:rsidRDefault="00B110B4" w:rsidP="00B110B4">
      <w:pPr>
        <w:pStyle w:val="PL"/>
      </w:pPr>
      <w:r w:rsidRPr="00D3062E">
        <w:t xml:space="preserve">        '503':</w:t>
      </w:r>
    </w:p>
    <w:p w14:paraId="603B1E22" w14:textId="77777777" w:rsidR="00B110B4" w:rsidRPr="00D3062E" w:rsidRDefault="00B110B4" w:rsidP="00B110B4">
      <w:pPr>
        <w:pStyle w:val="PL"/>
      </w:pPr>
      <w:r w:rsidRPr="00D3062E">
        <w:t xml:space="preserve">          $ref: 'TS29122_CommonData.yaml#/components/responses/503'</w:t>
      </w:r>
    </w:p>
    <w:p w14:paraId="56FFF8B5" w14:textId="77777777" w:rsidR="00B110B4" w:rsidRPr="00D3062E" w:rsidRDefault="00B110B4" w:rsidP="00B110B4">
      <w:pPr>
        <w:pStyle w:val="PL"/>
      </w:pPr>
      <w:r w:rsidRPr="00D3062E">
        <w:t xml:space="preserve">        default:</w:t>
      </w:r>
    </w:p>
    <w:p w14:paraId="34F52959" w14:textId="77777777" w:rsidR="00B110B4" w:rsidRPr="00D3062E" w:rsidRDefault="00B110B4" w:rsidP="00B110B4">
      <w:pPr>
        <w:pStyle w:val="PL"/>
      </w:pPr>
      <w:r w:rsidRPr="00D3062E">
        <w:t xml:space="preserve">          $ref: 'TS29122_CommonData.yaml#/components/responses/default'</w:t>
      </w:r>
    </w:p>
    <w:p w14:paraId="3C3FFCE5" w14:textId="77777777" w:rsidR="00B110B4" w:rsidRPr="00D3062E" w:rsidRDefault="00B110B4" w:rsidP="00B110B4">
      <w:pPr>
        <w:pStyle w:val="PL"/>
      </w:pPr>
      <w:r w:rsidRPr="00D3062E">
        <w:t xml:space="preserve">      callbacks:</w:t>
      </w:r>
    </w:p>
    <w:p w14:paraId="7DD5B48E" w14:textId="77777777" w:rsidR="00B110B4" w:rsidRPr="00D3062E" w:rsidRDefault="00B110B4" w:rsidP="00B110B4">
      <w:pPr>
        <w:pStyle w:val="PL"/>
      </w:pPr>
      <w:r w:rsidRPr="00D3062E">
        <w:t xml:space="preserve">        </w:t>
      </w:r>
      <w:r w:rsidRPr="000D5D5D">
        <w:t>EdgeSC</w:t>
      </w:r>
      <w:r w:rsidRPr="00431785">
        <w:t>Negotiation</w:t>
      </w:r>
      <w:r w:rsidRPr="000D5D5D">
        <w:t>Notif</w:t>
      </w:r>
      <w:r w:rsidRPr="00D3062E">
        <w:t>:</w:t>
      </w:r>
    </w:p>
    <w:p w14:paraId="0A7CA3D9" w14:textId="77777777" w:rsidR="00B110B4" w:rsidRPr="00D3062E" w:rsidRDefault="00B110B4" w:rsidP="00B110B4">
      <w:pPr>
        <w:pStyle w:val="PL"/>
      </w:pPr>
      <w:r w:rsidRPr="00D3062E">
        <w:t xml:space="preserve">          '{$request.body#/notifUri}':</w:t>
      </w:r>
    </w:p>
    <w:p w14:paraId="6AA683D6" w14:textId="77777777" w:rsidR="00B110B4" w:rsidRPr="00D3062E" w:rsidRDefault="00B110B4" w:rsidP="00B110B4">
      <w:pPr>
        <w:pStyle w:val="PL"/>
      </w:pPr>
      <w:r w:rsidRPr="00D3062E">
        <w:t xml:space="preserve">            post:</w:t>
      </w:r>
    </w:p>
    <w:p w14:paraId="111C97F0" w14:textId="77777777" w:rsidR="00B110B4" w:rsidRPr="00D3062E" w:rsidRDefault="00B110B4" w:rsidP="00B110B4">
      <w:pPr>
        <w:pStyle w:val="PL"/>
      </w:pPr>
      <w:r w:rsidRPr="00D3062E">
        <w:t xml:space="preserve">              requestBody:</w:t>
      </w:r>
    </w:p>
    <w:p w14:paraId="10FD9AF2" w14:textId="77777777" w:rsidR="00B110B4" w:rsidRPr="00D3062E" w:rsidRDefault="00B110B4" w:rsidP="00B110B4">
      <w:pPr>
        <w:pStyle w:val="PL"/>
      </w:pPr>
      <w:r w:rsidRPr="00D3062E">
        <w:t xml:space="preserve">                required: true</w:t>
      </w:r>
    </w:p>
    <w:p w14:paraId="6C2DF7B3" w14:textId="77777777" w:rsidR="00B110B4" w:rsidRPr="00D3062E" w:rsidRDefault="00B110B4" w:rsidP="00B110B4">
      <w:pPr>
        <w:pStyle w:val="PL"/>
      </w:pPr>
      <w:r w:rsidRPr="00D3062E">
        <w:t xml:space="preserve">                content:</w:t>
      </w:r>
    </w:p>
    <w:p w14:paraId="3A847A4D" w14:textId="77777777" w:rsidR="00B110B4" w:rsidRPr="00D3062E" w:rsidRDefault="00B110B4" w:rsidP="00B110B4">
      <w:pPr>
        <w:pStyle w:val="PL"/>
      </w:pPr>
      <w:r w:rsidRPr="00D3062E">
        <w:t xml:space="preserve">                  application/json:</w:t>
      </w:r>
    </w:p>
    <w:p w14:paraId="0754A196" w14:textId="77777777" w:rsidR="00B110B4" w:rsidRPr="00D3062E" w:rsidRDefault="00B110B4" w:rsidP="00B110B4">
      <w:pPr>
        <w:pStyle w:val="PL"/>
      </w:pPr>
      <w:r w:rsidRPr="00D3062E">
        <w:t xml:space="preserve">                    schema:</w:t>
      </w:r>
    </w:p>
    <w:p w14:paraId="54C7A127" w14:textId="77777777" w:rsidR="00B110B4" w:rsidRPr="00D3062E" w:rsidRDefault="00B110B4" w:rsidP="00B110B4">
      <w:pPr>
        <w:pStyle w:val="PL"/>
      </w:pPr>
      <w:r w:rsidRPr="00D3062E">
        <w:t xml:space="preserve">                      $ref: '#/components/schemas/</w:t>
      </w:r>
      <w:r w:rsidRPr="000D5D5D">
        <w:t>EdgeSC</w:t>
      </w:r>
      <w:r w:rsidRPr="00431785">
        <w:t>Negotiation</w:t>
      </w:r>
      <w:r w:rsidRPr="000D5D5D">
        <w:t>Notif</w:t>
      </w:r>
      <w:r w:rsidRPr="00D3062E">
        <w:t>'</w:t>
      </w:r>
    </w:p>
    <w:p w14:paraId="097E2EB6" w14:textId="77777777" w:rsidR="00B110B4" w:rsidRPr="00D3062E" w:rsidRDefault="00B110B4" w:rsidP="00B110B4">
      <w:pPr>
        <w:pStyle w:val="PL"/>
      </w:pPr>
      <w:r w:rsidRPr="00D3062E">
        <w:t xml:space="preserve">              responses:</w:t>
      </w:r>
    </w:p>
    <w:p w14:paraId="48D2B1EA" w14:textId="77777777" w:rsidR="00B110B4" w:rsidRPr="00D3062E" w:rsidRDefault="00B110B4" w:rsidP="00B110B4">
      <w:pPr>
        <w:pStyle w:val="PL"/>
      </w:pPr>
      <w:r w:rsidRPr="00D3062E">
        <w:t xml:space="preserve">                '204':</w:t>
      </w:r>
    </w:p>
    <w:p w14:paraId="560047E1" w14:textId="77777777" w:rsidR="00B110B4" w:rsidRPr="00D3062E" w:rsidRDefault="00B110B4" w:rsidP="00B110B4">
      <w:pPr>
        <w:pStyle w:val="PL"/>
        <w:rPr>
          <w:lang w:eastAsia="zh-CN"/>
        </w:rPr>
      </w:pPr>
      <w:r w:rsidRPr="00D3062E">
        <w:t xml:space="preserve">                  description: </w:t>
      </w:r>
      <w:r w:rsidRPr="00D3062E">
        <w:rPr>
          <w:lang w:eastAsia="zh-CN"/>
        </w:rPr>
        <w:t>&gt;</w:t>
      </w:r>
    </w:p>
    <w:p w14:paraId="63D275D4" w14:textId="77777777" w:rsidR="00B110B4" w:rsidRDefault="00B110B4" w:rsidP="00B110B4">
      <w:pPr>
        <w:pStyle w:val="PL"/>
      </w:pPr>
      <w:r w:rsidRPr="00D3062E">
        <w:t xml:space="preserve">                    No Content. The </w:t>
      </w:r>
      <w:r>
        <w:t>Edge</w:t>
      </w:r>
      <w:r w:rsidRPr="00D3062E">
        <w:t xml:space="preserve"> Service Continuity</w:t>
      </w:r>
      <w:r>
        <w:t xml:space="preserve"> </w:t>
      </w:r>
      <w:r w:rsidRPr="00431785">
        <w:t>Negotiation</w:t>
      </w:r>
      <w:r w:rsidRPr="00D3062E">
        <w:t xml:space="preserve"> Notification is</w:t>
      </w:r>
    </w:p>
    <w:p w14:paraId="1BFF1FDB" w14:textId="77777777" w:rsidR="00B110B4" w:rsidRPr="00D3062E" w:rsidRDefault="00B110B4" w:rsidP="00B110B4">
      <w:pPr>
        <w:pStyle w:val="PL"/>
      </w:pPr>
      <w:r w:rsidRPr="00D3062E">
        <w:t xml:space="preserve"> </w:t>
      </w:r>
      <w:r>
        <w:t xml:space="preserve">                   s</w:t>
      </w:r>
      <w:r w:rsidRPr="00D3062E">
        <w:t>uccessfully</w:t>
      </w:r>
      <w:r>
        <w:t xml:space="preserve"> </w:t>
      </w:r>
      <w:r w:rsidRPr="00D3062E">
        <w:t>received and processed.</w:t>
      </w:r>
    </w:p>
    <w:p w14:paraId="2575E63B" w14:textId="77777777" w:rsidR="00B110B4" w:rsidRPr="00D3062E" w:rsidRDefault="00B110B4" w:rsidP="00B110B4">
      <w:pPr>
        <w:pStyle w:val="PL"/>
      </w:pPr>
      <w:r w:rsidRPr="00D3062E">
        <w:t xml:space="preserve">                '307':</w:t>
      </w:r>
    </w:p>
    <w:p w14:paraId="370E3ED3"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388CF2E1" w14:textId="77777777" w:rsidR="00B110B4" w:rsidRPr="00D3062E" w:rsidRDefault="00B110B4" w:rsidP="00B110B4">
      <w:pPr>
        <w:pStyle w:val="PL"/>
      </w:pPr>
      <w:r w:rsidRPr="00D3062E">
        <w:t xml:space="preserve">                '308':</w:t>
      </w:r>
    </w:p>
    <w:p w14:paraId="124E6D7E"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65CB46C0" w14:textId="77777777" w:rsidR="00B110B4" w:rsidRPr="00D3062E" w:rsidRDefault="00B110B4" w:rsidP="00B110B4">
      <w:pPr>
        <w:pStyle w:val="PL"/>
      </w:pPr>
      <w:r w:rsidRPr="00D3062E">
        <w:t xml:space="preserve">                '400':</w:t>
      </w:r>
    </w:p>
    <w:p w14:paraId="426614A2" w14:textId="77777777" w:rsidR="00B110B4" w:rsidRPr="00D3062E" w:rsidRDefault="00B110B4" w:rsidP="00B110B4">
      <w:pPr>
        <w:pStyle w:val="PL"/>
      </w:pPr>
      <w:r w:rsidRPr="00D3062E">
        <w:t xml:space="preserve">                  $ref: 'TS29122_CommonData.yaml#/components/responses/400'</w:t>
      </w:r>
    </w:p>
    <w:p w14:paraId="61325F5E" w14:textId="77777777" w:rsidR="00B110B4" w:rsidRPr="00D3062E" w:rsidRDefault="00B110B4" w:rsidP="00B110B4">
      <w:pPr>
        <w:pStyle w:val="PL"/>
      </w:pPr>
      <w:r w:rsidRPr="00D3062E">
        <w:t xml:space="preserve">                '401':</w:t>
      </w:r>
    </w:p>
    <w:p w14:paraId="64819527" w14:textId="77777777" w:rsidR="00B110B4" w:rsidRPr="00D3062E" w:rsidRDefault="00B110B4" w:rsidP="00B110B4">
      <w:pPr>
        <w:pStyle w:val="PL"/>
      </w:pPr>
      <w:r w:rsidRPr="00D3062E">
        <w:t xml:space="preserve">                  $ref: 'TS29122_CommonData.yaml#/components/responses/401'</w:t>
      </w:r>
    </w:p>
    <w:p w14:paraId="5A43EA9C" w14:textId="77777777" w:rsidR="00B110B4" w:rsidRPr="00D3062E" w:rsidRDefault="00B110B4" w:rsidP="00B110B4">
      <w:pPr>
        <w:pStyle w:val="PL"/>
      </w:pPr>
      <w:r w:rsidRPr="00D3062E">
        <w:t xml:space="preserve">                '403':</w:t>
      </w:r>
    </w:p>
    <w:p w14:paraId="7A8C3CA8" w14:textId="77777777" w:rsidR="00B110B4" w:rsidRPr="00D3062E" w:rsidRDefault="00B110B4" w:rsidP="00B110B4">
      <w:pPr>
        <w:pStyle w:val="PL"/>
      </w:pPr>
      <w:r w:rsidRPr="00D3062E">
        <w:t xml:space="preserve">                  $ref: 'TS29122_CommonData.yaml#/components/responses/403'</w:t>
      </w:r>
    </w:p>
    <w:p w14:paraId="70FFFF00" w14:textId="77777777" w:rsidR="00B110B4" w:rsidRPr="00D3062E" w:rsidRDefault="00B110B4" w:rsidP="00B110B4">
      <w:pPr>
        <w:pStyle w:val="PL"/>
      </w:pPr>
      <w:r w:rsidRPr="00D3062E">
        <w:t xml:space="preserve">                '404':</w:t>
      </w:r>
    </w:p>
    <w:p w14:paraId="27E69A83" w14:textId="77777777" w:rsidR="00B110B4" w:rsidRPr="00D3062E" w:rsidRDefault="00B110B4" w:rsidP="00B110B4">
      <w:pPr>
        <w:pStyle w:val="PL"/>
      </w:pPr>
      <w:r w:rsidRPr="00D3062E">
        <w:t xml:space="preserve">                  $ref: 'TS29122_CommonData.yaml#/components/responses/404'</w:t>
      </w:r>
    </w:p>
    <w:p w14:paraId="54C262A3" w14:textId="77777777" w:rsidR="00B110B4" w:rsidRPr="00D3062E" w:rsidRDefault="00B110B4" w:rsidP="00B110B4">
      <w:pPr>
        <w:pStyle w:val="PL"/>
      </w:pPr>
      <w:r w:rsidRPr="00D3062E">
        <w:t xml:space="preserve">                '411':</w:t>
      </w:r>
    </w:p>
    <w:p w14:paraId="404EF942" w14:textId="77777777" w:rsidR="00B110B4" w:rsidRPr="00D3062E" w:rsidRDefault="00B110B4" w:rsidP="00B110B4">
      <w:pPr>
        <w:pStyle w:val="PL"/>
      </w:pPr>
      <w:r w:rsidRPr="00D3062E">
        <w:t xml:space="preserve">                  $ref: 'TS29122_CommonData.yaml#/components/responses/411'</w:t>
      </w:r>
    </w:p>
    <w:p w14:paraId="30BD1DFD" w14:textId="77777777" w:rsidR="00B110B4" w:rsidRPr="00D3062E" w:rsidRDefault="00B110B4" w:rsidP="00B110B4">
      <w:pPr>
        <w:pStyle w:val="PL"/>
      </w:pPr>
      <w:r w:rsidRPr="00D3062E">
        <w:t xml:space="preserve">                '413':</w:t>
      </w:r>
    </w:p>
    <w:p w14:paraId="6234318C" w14:textId="77777777" w:rsidR="00B110B4" w:rsidRPr="00D3062E" w:rsidRDefault="00B110B4" w:rsidP="00B110B4">
      <w:pPr>
        <w:pStyle w:val="PL"/>
      </w:pPr>
      <w:r w:rsidRPr="00D3062E">
        <w:t xml:space="preserve">                  $ref: 'TS29122_CommonData.yaml#/components/responses/413'</w:t>
      </w:r>
    </w:p>
    <w:p w14:paraId="075DC25F" w14:textId="77777777" w:rsidR="00B110B4" w:rsidRPr="00D3062E" w:rsidRDefault="00B110B4" w:rsidP="00B110B4">
      <w:pPr>
        <w:pStyle w:val="PL"/>
      </w:pPr>
      <w:r w:rsidRPr="00D3062E">
        <w:t xml:space="preserve">                '415':</w:t>
      </w:r>
    </w:p>
    <w:p w14:paraId="32F66950" w14:textId="77777777" w:rsidR="00B110B4" w:rsidRPr="00D3062E" w:rsidRDefault="00B110B4" w:rsidP="00B110B4">
      <w:pPr>
        <w:pStyle w:val="PL"/>
      </w:pPr>
      <w:r w:rsidRPr="00D3062E">
        <w:t xml:space="preserve">                  $ref: 'TS29122_CommonData.yaml#/components/responses/415'</w:t>
      </w:r>
    </w:p>
    <w:p w14:paraId="323301BF" w14:textId="77777777" w:rsidR="00B110B4" w:rsidRPr="00D3062E" w:rsidRDefault="00B110B4" w:rsidP="00B110B4">
      <w:pPr>
        <w:pStyle w:val="PL"/>
      </w:pPr>
      <w:r w:rsidRPr="00D3062E">
        <w:t xml:space="preserve">                '429':</w:t>
      </w:r>
    </w:p>
    <w:p w14:paraId="69D6D480" w14:textId="77777777" w:rsidR="00B110B4" w:rsidRPr="00D3062E" w:rsidRDefault="00B110B4" w:rsidP="00B110B4">
      <w:pPr>
        <w:pStyle w:val="PL"/>
      </w:pPr>
      <w:r w:rsidRPr="00D3062E">
        <w:t xml:space="preserve">                  $ref: 'TS29122_CommonData.yaml#/components/responses/429'</w:t>
      </w:r>
    </w:p>
    <w:p w14:paraId="71A323B7" w14:textId="77777777" w:rsidR="00B110B4" w:rsidRPr="00D3062E" w:rsidRDefault="00B110B4" w:rsidP="00B110B4">
      <w:pPr>
        <w:pStyle w:val="PL"/>
      </w:pPr>
      <w:r w:rsidRPr="00D3062E">
        <w:t xml:space="preserve">                '500':</w:t>
      </w:r>
    </w:p>
    <w:p w14:paraId="1A9E0EEE" w14:textId="77777777" w:rsidR="00B110B4" w:rsidRPr="00D3062E" w:rsidRDefault="00B110B4" w:rsidP="00B110B4">
      <w:pPr>
        <w:pStyle w:val="PL"/>
      </w:pPr>
      <w:r w:rsidRPr="00D3062E">
        <w:t xml:space="preserve">                  $ref: 'TS29122_CommonData.yaml#/components/responses/500'</w:t>
      </w:r>
    </w:p>
    <w:p w14:paraId="3CAF8638" w14:textId="77777777" w:rsidR="00B110B4" w:rsidRPr="00D3062E" w:rsidRDefault="00B110B4" w:rsidP="00B110B4">
      <w:pPr>
        <w:pStyle w:val="PL"/>
      </w:pPr>
      <w:r w:rsidRPr="00D3062E">
        <w:t xml:space="preserve">                '503':</w:t>
      </w:r>
    </w:p>
    <w:p w14:paraId="34BCF04E" w14:textId="77777777" w:rsidR="00B110B4" w:rsidRPr="00D3062E" w:rsidRDefault="00B110B4" w:rsidP="00B110B4">
      <w:pPr>
        <w:pStyle w:val="PL"/>
      </w:pPr>
      <w:r w:rsidRPr="00D3062E">
        <w:t xml:space="preserve">                  $ref: 'TS29122_CommonData.yaml#/components/responses/503'</w:t>
      </w:r>
    </w:p>
    <w:p w14:paraId="4F5BB1A2" w14:textId="77777777" w:rsidR="00B110B4" w:rsidRPr="00D3062E" w:rsidRDefault="00B110B4" w:rsidP="00B110B4">
      <w:pPr>
        <w:pStyle w:val="PL"/>
      </w:pPr>
      <w:r w:rsidRPr="00D3062E">
        <w:t xml:space="preserve">                default:</w:t>
      </w:r>
    </w:p>
    <w:p w14:paraId="0BBA70C4" w14:textId="77777777" w:rsidR="00B110B4" w:rsidRPr="00D3062E" w:rsidRDefault="00B110B4" w:rsidP="00B110B4">
      <w:pPr>
        <w:pStyle w:val="PL"/>
      </w:pPr>
      <w:r w:rsidRPr="00D3062E">
        <w:t xml:space="preserve">                  $ref: 'TS29122_CommonData.yaml#/components/responses/default'</w:t>
      </w:r>
    </w:p>
    <w:p w14:paraId="0A84CBAD" w14:textId="77777777" w:rsidR="00B110B4" w:rsidRPr="00D3062E" w:rsidRDefault="00B110B4" w:rsidP="00B110B4">
      <w:pPr>
        <w:pStyle w:val="PL"/>
      </w:pPr>
    </w:p>
    <w:p w14:paraId="23864F5E" w14:textId="77777777" w:rsidR="00B110B4" w:rsidRPr="00D3062E" w:rsidRDefault="00B110B4" w:rsidP="00B110B4">
      <w:pPr>
        <w:pStyle w:val="PL"/>
      </w:pPr>
      <w:r w:rsidRPr="00D3062E">
        <w:t>components:</w:t>
      </w:r>
    </w:p>
    <w:p w14:paraId="729F805E" w14:textId="77777777" w:rsidR="00B110B4" w:rsidRPr="00D3062E" w:rsidRDefault="00B110B4" w:rsidP="00B110B4">
      <w:pPr>
        <w:pStyle w:val="PL"/>
      </w:pPr>
      <w:r w:rsidRPr="00D3062E">
        <w:t xml:space="preserve">  securitySchemes:</w:t>
      </w:r>
    </w:p>
    <w:p w14:paraId="6C0C9154" w14:textId="77777777" w:rsidR="00B110B4" w:rsidRPr="00D3062E" w:rsidRDefault="00B110B4" w:rsidP="00B110B4">
      <w:pPr>
        <w:pStyle w:val="PL"/>
      </w:pPr>
      <w:r w:rsidRPr="00D3062E">
        <w:t xml:space="preserve">    oAuth2ClientCredentials:</w:t>
      </w:r>
    </w:p>
    <w:p w14:paraId="39303508" w14:textId="77777777" w:rsidR="00B110B4" w:rsidRPr="00D3062E" w:rsidRDefault="00B110B4" w:rsidP="00B110B4">
      <w:pPr>
        <w:pStyle w:val="PL"/>
      </w:pPr>
      <w:r w:rsidRPr="00D3062E">
        <w:t xml:space="preserve">      type: oauth2</w:t>
      </w:r>
    </w:p>
    <w:p w14:paraId="096F54F1" w14:textId="77777777" w:rsidR="00B110B4" w:rsidRPr="00D3062E" w:rsidRDefault="00B110B4" w:rsidP="00B110B4">
      <w:pPr>
        <w:pStyle w:val="PL"/>
      </w:pPr>
      <w:r w:rsidRPr="00D3062E">
        <w:t xml:space="preserve">      flows:</w:t>
      </w:r>
    </w:p>
    <w:p w14:paraId="0F1A5DA6" w14:textId="77777777" w:rsidR="00B110B4" w:rsidRPr="00D3062E" w:rsidRDefault="00B110B4" w:rsidP="00B110B4">
      <w:pPr>
        <w:pStyle w:val="PL"/>
      </w:pPr>
      <w:r w:rsidRPr="00D3062E">
        <w:t xml:space="preserve">        clientCredentials:</w:t>
      </w:r>
    </w:p>
    <w:p w14:paraId="01875059" w14:textId="77777777" w:rsidR="00B110B4" w:rsidRPr="00D3062E" w:rsidRDefault="00B110B4" w:rsidP="00B110B4">
      <w:pPr>
        <w:pStyle w:val="PL"/>
      </w:pPr>
      <w:r w:rsidRPr="00D3062E">
        <w:t xml:space="preserve">          tokenUrl: '{tokenUrl}'</w:t>
      </w:r>
    </w:p>
    <w:p w14:paraId="3F220BCC" w14:textId="77777777" w:rsidR="00B110B4" w:rsidRPr="00D3062E" w:rsidRDefault="00B110B4" w:rsidP="00B110B4">
      <w:pPr>
        <w:pStyle w:val="PL"/>
      </w:pPr>
      <w:r w:rsidRPr="00D3062E">
        <w:t xml:space="preserve">          scopes: {}</w:t>
      </w:r>
    </w:p>
    <w:p w14:paraId="182B640F" w14:textId="77777777" w:rsidR="00B110B4" w:rsidRPr="00D3062E" w:rsidRDefault="00B110B4" w:rsidP="00B110B4">
      <w:pPr>
        <w:pStyle w:val="PL"/>
      </w:pPr>
    </w:p>
    <w:p w14:paraId="53AA554F" w14:textId="77777777" w:rsidR="00B110B4" w:rsidRPr="00D3062E" w:rsidRDefault="00B110B4" w:rsidP="00B110B4">
      <w:pPr>
        <w:pStyle w:val="PL"/>
      </w:pPr>
      <w:r w:rsidRPr="00D3062E">
        <w:t xml:space="preserve">  schemas:</w:t>
      </w:r>
    </w:p>
    <w:p w14:paraId="4897AAF0" w14:textId="77777777" w:rsidR="00B110B4" w:rsidRPr="00D3062E" w:rsidRDefault="00B110B4" w:rsidP="00B110B4">
      <w:pPr>
        <w:pStyle w:val="PL"/>
      </w:pPr>
    </w:p>
    <w:p w14:paraId="7D85A0F6" w14:textId="77777777" w:rsidR="00B110B4" w:rsidRPr="00D3062E" w:rsidRDefault="00B110B4" w:rsidP="00B110B4">
      <w:pPr>
        <w:pStyle w:val="PL"/>
      </w:pPr>
      <w:r w:rsidRPr="00D3062E">
        <w:t>#</w:t>
      </w:r>
    </w:p>
    <w:p w14:paraId="0A7CED2A" w14:textId="77777777" w:rsidR="00B110B4" w:rsidRPr="00D3062E" w:rsidRDefault="00B110B4" w:rsidP="00B110B4">
      <w:pPr>
        <w:pStyle w:val="PL"/>
      </w:pPr>
      <w:r w:rsidRPr="00D3062E">
        <w:t># STRUCTURED DATA TYPES</w:t>
      </w:r>
    </w:p>
    <w:p w14:paraId="75A31808" w14:textId="77777777" w:rsidR="00B110B4" w:rsidRPr="00D3062E" w:rsidRDefault="00B110B4" w:rsidP="00B110B4">
      <w:pPr>
        <w:pStyle w:val="PL"/>
      </w:pPr>
      <w:r w:rsidRPr="00D3062E">
        <w:t>#</w:t>
      </w:r>
    </w:p>
    <w:p w14:paraId="0CDDD874" w14:textId="77777777" w:rsidR="00B110B4" w:rsidRPr="00D3062E" w:rsidRDefault="00B110B4" w:rsidP="00B110B4">
      <w:pPr>
        <w:pStyle w:val="PL"/>
      </w:pPr>
    </w:p>
    <w:p w14:paraId="35C5A332" w14:textId="77777777" w:rsidR="00B110B4" w:rsidRPr="00D3062E" w:rsidRDefault="00B110B4" w:rsidP="00B110B4">
      <w:pPr>
        <w:pStyle w:val="PL"/>
      </w:pPr>
      <w:r w:rsidRPr="00D3062E">
        <w:t xml:space="preserve">    </w:t>
      </w:r>
      <w:r>
        <w:t>Edge</w:t>
      </w:r>
      <w:r w:rsidRPr="00431785">
        <w:t>SCRequirement</w:t>
      </w:r>
      <w:r>
        <w:t>Req</w:t>
      </w:r>
      <w:r w:rsidRPr="00D3062E">
        <w:t>:</w:t>
      </w:r>
    </w:p>
    <w:p w14:paraId="7A1292D2" w14:textId="77777777" w:rsidR="00B110B4" w:rsidRPr="00D3062E" w:rsidRDefault="00B110B4" w:rsidP="00B110B4">
      <w:pPr>
        <w:pStyle w:val="PL"/>
        <w:rPr>
          <w:lang w:eastAsia="zh-CN"/>
        </w:rPr>
      </w:pPr>
      <w:r w:rsidRPr="00D3062E">
        <w:t xml:space="preserve">      description: </w:t>
      </w:r>
      <w:r w:rsidRPr="00D3062E">
        <w:rPr>
          <w:lang w:eastAsia="zh-CN"/>
        </w:rPr>
        <w:t>&gt;</w:t>
      </w:r>
    </w:p>
    <w:p w14:paraId="35978471" w14:textId="77777777" w:rsidR="00B110B4" w:rsidRPr="00D3062E" w:rsidRDefault="00B110B4" w:rsidP="00B110B4">
      <w:pPr>
        <w:pStyle w:val="PL"/>
        <w:rPr>
          <w:lang w:eastAsia="zh-CN"/>
        </w:rPr>
      </w:pPr>
      <w:r w:rsidRPr="00D3062E">
        <w:t xml:space="preserve">        </w:t>
      </w:r>
      <w:r w:rsidRPr="00D3062E">
        <w:rPr>
          <w:rFonts w:cs="Arial"/>
          <w:szCs w:val="18"/>
        </w:rPr>
        <w:t xml:space="preserve">Represents the parameters to request </w:t>
      </w:r>
      <w:r w:rsidRPr="00F82C9A">
        <w:rPr>
          <w:rFonts w:cs="Arial"/>
          <w:szCs w:val="18"/>
        </w:rPr>
        <w:t>Edge Service</w:t>
      </w:r>
      <w:r w:rsidRPr="00431785">
        <w:rPr>
          <w:lang w:eastAsia="zh-CN"/>
        </w:rPr>
        <w:t xml:space="preserve"> </w:t>
      </w:r>
      <w:r w:rsidRPr="00431785">
        <w:rPr>
          <w:bCs/>
        </w:rPr>
        <w:t xml:space="preserve">Continuity </w:t>
      </w:r>
      <w:r w:rsidRPr="00431785">
        <w:t>Requirement</w:t>
      </w:r>
      <w:r w:rsidRPr="00D3062E">
        <w:rPr>
          <w:rFonts w:cs="Arial"/>
          <w:szCs w:val="18"/>
        </w:rPr>
        <w:t>.</w:t>
      </w:r>
    </w:p>
    <w:p w14:paraId="10C0AA29" w14:textId="77777777" w:rsidR="00B110B4" w:rsidRPr="00D3062E" w:rsidRDefault="00B110B4" w:rsidP="00B110B4">
      <w:pPr>
        <w:pStyle w:val="PL"/>
      </w:pPr>
      <w:r w:rsidRPr="00D3062E">
        <w:t xml:space="preserve">      type: object</w:t>
      </w:r>
    </w:p>
    <w:p w14:paraId="4A4CA8D5" w14:textId="77777777" w:rsidR="00B110B4" w:rsidRDefault="00B110B4" w:rsidP="00B110B4">
      <w:pPr>
        <w:pStyle w:val="PL"/>
        <w:rPr>
          <w:lang w:val="en-US" w:eastAsia="es-ES"/>
        </w:rPr>
      </w:pPr>
      <w:r w:rsidRPr="007C6AAA">
        <w:rPr>
          <w:lang w:val="en-US" w:eastAsia="es-ES"/>
        </w:rPr>
        <w:t xml:space="preserve">      properties:</w:t>
      </w:r>
    </w:p>
    <w:p w14:paraId="79F5C738" w14:textId="77777777" w:rsidR="00B110B4" w:rsidRPr="00D3062E" w:rsidRDefault="00B110B4" w:rsidP="00B110B4">
      <w:pPr>
        <w:pStyle w:val="PL"/>
        <w:spacing w:line="200" w:lineRule="exact"/>
        <w:rPr>
          <w:lang w:val="en-US" w:eastAsia="zh-CN"/>
        </w:rPr>
      </w:pPr>
      <w:r w:rsidRPr="00D3062E">
        <w:t xml:space="preserve">        notifUri:</w:t>
      </w:r>
    </w:p>
    <w:p w14:paraId="64E8B95C" w14:textId="77777777" w:rsidR="00B110B4" w:rsidRPr="00D3062E" w:rsidRDefault="00B110B4" w:rsidP="00B110B4">
      <w:pPr>
        <w:pStyle w:val="PL"/>
        <w:spacing w:line="200" w:lineRule="exact"/>
      </w:pPr>
      <w:r w:rsidRPr="00D3062E">
        <w:t xml:space="preserve">          $ref: 'TS29122</w:t>
      </w:r>
      <w:r w:rsidRPr="00D3062E">
        <w:rPr>
          <w:color w:val="000000" w:themeColor="text1"/>
        </w:rPr>
        <w:t>_</w:t>
      </w:r>
      <w:r w:rsidRPr="00D3062E">
        <w:t>CommonData.yaml#/components/schemas/Uri'</w:t>
      </w:r>
    </w:p>
    <w:p w14:paraId="4F1BEEBD" w14:textId="77777777" w:rsidR="00B110B4" w:rsidRPr="00D3062E" w:rsidRDefault="00B110B4" w:rsidP="00B110B4">
      <w:pPr>
        <w:pStyle w:val="PL"/>
        <w:rPr>
          <w:lang w:val="en-US" w:eastAsia="es-ES"/>
        </w:rPr>
      </w:pPr>
      <w:r w:rsidRPr="00D3062E">
        <w:rPr>
          <w:lang w:val="en-US" w:eastAsia="es-ES"/>
        </w:rPr>
        <w:t xml:space="preserve">        </w:t>
      </w:r>
      <w:r w:rsidRPr="00D3062E">
        <w:t>valServId</w:t>
      </w:r>
      <w:r w:rsidRPr="00D3062E">
        <w:rPr>
          <w:lang w:val="en-US" w:eastAsia="es-ES"/>
        </w:rPr>
        <w:t>:</w:t>
      </w:r>
    </w:p>
    <w:p w14:paraId="7DA2AD36" w14:textId="77777777" w:rsidR="00B110B4" w:rsidRPr="00D3062E" w:rsidRDefault="00B110B4" w:rsidP="00B110B4">
      <w:pPr>
        <w:pStyle w:val="PL"/>
        <w:rPr>
          <w:lang w:val="en-US" w:eastAsia="es-ES"/>
        </w:rPr>
      </w:pPr>
      <w:r w:rsidRPr="00D3062E">
        <w:rPr>
          <w:lang w:val="en-US" w:eastAsia="es-ES"/>
        </w:rPr>
        <w:t xml:space="preserve">          type: string</w:t>
      </w:r>
    </w:p>
    <w:p w14:paraId="64DBE7AD" w14:textId="77777777" w:rsidR="00B110B4" w:rsidRPr="00D3062E" w:rsidRDefault="00B110B4" w:rsidP="00B110B4">
      <w:pPr>
        <w:pStyle w:val="PL"/>
        <w:rPr>
          <w:lang w:eastAsia="zh-CN"/>
        </w:rPr>
      </w:pPr>
      <w:r w:rsidRPr="00D3062E">
        <w:t xml:space="preserve">      </w:t>
      </w:r>
      <w:r>
        <w:t xml:space="preserve">    </w:t>
      </w:r>
      <w:r w:rsidRPr="00D3062E">
        <w:t xml:space="preserve">description: </w:t>
      </w:r>
      <w:r w:rsidRPr="00D3062E">
        <w:rPr>
          <w:lang w:eastAsia="zh-CN"/>
        </w:rPr>
        <w:t>&gt;</w:t>
      </w:r>
    </w:p>
    <w:p w14:paraId="6353C9D0" w14:textId="77777777" w:rsidR="00B110B4" w:rsidRPr="0004275E" w:rsidRDefault="00B110B4" w:rsidP="00B110B4">
      <w:pPr>
        <w:pStyle w:val="PL"/>
      </w:pPr>
      <w:r w:rsidRPr="00D3062E">
        <w:t xml:space="preserve">        </w:t>
      </w:r>
      <w:r>
        <w:t xml:space="preserve">    T</w:t>
      </w:r>
      <w:r w:rsidRPr="0004275E">
        <w:t>he identifier of the VAL service for which the requirement request applies.</w:t>
      </w:r>
    </w:p>
    <w:p w14:paraId="207214F8" w14:textId="77777777" w:rsidR="00B110B4" w:rsidRPr="00D3062E" w:rsidRDefault="00B110B4" w:rsidP="00B110B4">
      <w:pPr>
        <w:pStyle w:val="PL"/>
        <w:rPr>
          <w:lang w:val="en-US" w:eastAsia="es-ES"/>
        </w:rPr>
      </w:pPr>
      <w:r w:rsidRPr="00D3062E">
        <w:rPr>
          <w:lang w:val="en-US" w:eastAsia="es-ES"/>
        </w:rPr>
        <w:t xml:space="preserve">        </w:t>
      </w:r>
      <w:r>
        <w:rPr>
          <w:lang w:val="en-US" w:eastAsia="es-ES"/>
        </w:rPr>
        <w:t>valU</w:t>
      </w:r>
      <w:r w:rsidRPr="00D3062E">
        <w:rPr>
          <w:lang w:val="en-US" w:eastAsia="es-ES"/>
        </w:rPr>
        <w:t>eIds:</w:t>
      </w:r>
    </w:p>
    <w:p w14:paraId="539B30DB" w14:textId="77777777" w:rsidR="00B110B4" w:rsidRPr="00D3062E" w:rsidRDefault="00B110B4" w:rsidP="00B110B4">
      <w:pPr>
        <w:pStyle w:val="PL"/>
        <w:rPr>
          <w:lang w:val="en-US" w:eastAsia="es-ES"/>
        </w:rPr>
      </w:pPr>
      <w:r w:rsidRPr="00D3062E">
        <w:rPr>
          <w:lang w:val="en-US" w:eastAsia="es-ES"/>
        </w:rPr>
        <w:t xml:space="preserve">          type: array</w:t>
      </w:r>
    </w:p>
    <w:p w14:paraId="03AE1555" w14:textId="77777777" w:rsidR="00B110B4" w:rsidRPr="00D3062E" w:rsidRDefault="00B110B4" w:rsidP="00B110B4">
      <w:pPr>
        <w:pStyle w:val="PL"/>
      </w:pPr>
      <w:r w:rsidRPr="00D3062E">
        <w:rPr>
          <w:lang w:val="en-US" w:eastAsia="es-ES"/>
        </w:rPr>
        <w:t xml:space="preserve">          items:</w:t>
      </w:r>
    </w:p>
    <w:p w14:paraId="48751434" w14:textId="77777777" w:rsidR="00B110B4" w:rsidRPr="00D3062E" w:rsidRDefault="00B110B4" w:rsidP="00B110B4">
      <w:pPr>
        <w:pStyle w:val="PL"/>
      </w:pPr>
      <w:r w:rsidRPr="00D3062E">
        <w:t xml:space="preserve">            type: string</w:t>
      </w:r>
    </w:p>
    <w:p w14:paraId="4E94DCD1" w14:textId="77777777" w:rsidR="00B110B4" w:rsidRPr="00D3062E" w:rsidRDefault="00B110B4" w:rsidP="00B110B4">
      <w:pPr>
        <w:pStyle w:val="PL"/>
      </w:pPr>
      <w:r w:rsidRPr="00D3062E">
        <w:rPr>
          <w:lang w:val="en-US" w:eastAsia="es-ES"/>
        </w:rPr>
        <w:t xml:space="preserve">          minItems: 1</w:t>
      </w:r>
    </w:p>
    <w:p w14:paraId="3FE8142B" w14:textId="77777777" w:rsidR="00B110B4" w:rsidRPr="00D3062E" w:rsidRDefault="00B110B4" w:rsidP="00B110B4">
      <w:pPr>
        <w:pStyle w:val="PL"/>
        <w:rPr>
          <w:lang w:eastAsia="zh-CN"/>
        </w:rPr>
      </w:pPr>
      <w:r w:rsidRPr="00D3062E">
        <w:t xml:space="preserve">      </w:t>
      </w:r>
      <w:r>
        <w:t xml:space="preserve">    </w:t>
      </w:r>
      <w:r w:rsidRPr="00D3062E">
        <w:t xml:space="preserve">description: </w:t>
      </w:r>
      <w:r w:rsidRPr="00D3062E">
        <w:rPr>
          <w:lang w:eastAsia="zh-CN"/>
        </w:rPr>
        <w:t>&gt;</w:t>
      </w:r>
    </w:p>
    <w:p w14:paraId="455A9215" w14:textId="77777777" w:rsidR="00B110B4" w:rsidRPr="0004275E" w:rsidRDefault="00B110B4" w:rsidP="00B110B4">
      <w:pPr>
        <w:pStyle w:val="PL"/>
      </w:pPr>
      <w:r w:rsidRPr="00D3062E">
        <w:t xml:space="preserve">        </w:t>
      </w:r>
      <w:r>
        <w:t xml:space="preserve">    </w:t>
      </w:r>
      <w:r w:rsidRPr="00B00371">
        <w:t>The list of VAL UE IDs for which the requirement request applies</w:t>
      </w:r>
      <w:r w:rsidRPr="0004275E">
        <w:t>.</w:t>
      </w:r>
    </w:p>
    <w:p w14:paraId="3EA30F03" w14:textId="77777777" w:rsidR="00B110B4" w:rsidRPr="00D3062E" w:rsidRDefault="00B110B4" w:rsidP="00B110B4">
      <w:pPr>
        <w:pStyle w:val="PL"/>
      </w:pPr>
      <w:r w:rsidRPr="00D3062E">
        <w:t xml:space="preserve">        netSliceId:</w:t>
      </w:r>
    </w:p>
    <w:p w14:paraId="1083C8B3" w14:textId="77777777" w:rsidR="00B110B4" w:rsidRPr="00D3062E" w:rsidRDefault="00B110B4" w:rsidP="00B110B4">
      <w:pPr>
        <w:pStyle w:val="PL"/>
      </w:pPr>
      <w:r w:rsidRPr="00D3062E">
        <w:t xml:space="preserve">          $ref: 'TS29435_NSCE_PolicyManagement.yaml#/components/schemas/NetSliceId'</w:t>
      </w:r>
    </w:p>
    <w:p w14:paraId="2AB73001" w14:textId="77777777" w:rsidR="00B110B4" w:rsidRPr="00D3062E" w:rsidRDefault="00B110B4" w:rsidP="00B110B4">
      <w:pPr>
        <w:pStyle w:val="PL"/>
      </w:pPr>
      <w:r w:rsidRPr="00D3062E">
        <w:t xml:space="preserve">        servContReq:</w:t>
      </w:r>
    </w:p>
    <w:p w14:paraId="50B959F3" w14:textId="77777777" w:rsidR="00B110B4" w:rsidRPr="00D3062E" w:rsidRDefault="00B110B4" w:rsidP="00B110B4">
      <w:pPr>
        <w:pStyle w:val="PL"/>
      </w:pPr>
      <w:r w:rsidRPr="00D3062E">
        <w:t xml:space="preserve">          $ref: 'TS29435_NSCE_InterPLMNContinuity.yaml#/components/schemas/ServContReq'</w:t>
      </w:r>
    </w:p>
    <w:p w14:paraId="71BC92F8" w14:textId="77777777" w:rsidR="00B110B4" w:rsidRPr="00D3062E" w:rsidRDefault="00B110B4" w:rsidP="00B110B4">
      <w:pPr>
        <w:pStyle w:val="PL"/>
      </w:pPr>
      <w:r w:rsidRPr="00D3062E">
        <w:t xml:space="preserve">        targetServArea:</w:t>
      </w:r>
    </w:p>
    <w:p w14:paraId="6A5F302C" w14:textId="77777777" w:rsidR="00B110B4" w:rsidRPr="00D3062E" w:rsidRDefault="00B110B4" w:rsidP="00B110B4">
      <w:pPr>
        <w:pStyle w:val="PL"/>
        <w:rPr>
          <w:rFonts w:cs="Courier New"/>
          <w:szCs w:val="16"/>
        </w:rPr>
      </w:pPr>
      <w:r w:rsidRPr="00D3062E">
        <w:rPr>
          <w:rFonts w:cs="Courier New"/>
          <w:szCs w:val="16"/>
        </w:rPr>
        <w:t xml:space="preserve">          $ref: </w:t>
      </w:r>
      <w:r w:rsidRPr="00D3062E">
        <w:t>'</w:t>
      </w:r>
      <w:r w:rsidRPr="00D3062E">
        <w:rPr>
          <w:lang w:eastAsia="fr-FR"/>
        </w:rPr>
        <w:t>TS29435_NSCE_NSInfoDelivery.yaml</w:t>
      </w:r>
      <w:r w:rsidRPr="00D3062E">
        <w:t>#/components/schemas/ServArea'</w:t>
      </w:r>
    </w:p>
    <w:p w14:paraId="60C80064" w14:textId="77777777" w:rsidR="00B110B4" w:rsidRPr="00D3062E" w:rsidRDefault="00B110B4" w:rsidP="00B110B4">
      <w:pPr>
        <w:pStyle w:val="PL"/>
      </w:pPr>
      <w:r w:rsidRPr="00D3062E">
        <w:t xml:space="preserve">        suppFeat:</w:t>
      </w:r>
    </w:p>
    <w:p w14:paraId="73C3F88E" w14:textId="77777777" w:rsidR="00B110B4" w:rsidRPr="00D3062E" w:rsidRDefault="00B110B4" w:rsidP="00B110B4">
      <w:pPr>
        <w:pStyle w:val="PL"/>
      </w:pPr>
      <w:r w:rsidRPr="00D3062E">
        <w:t xml:space="preserve">          $ref: 'TS29571_CommonData.yaml#/components/schemas/SupportedFeatures'</w:t>
      </w:r>
    </w:p>
    <w:p w14:paraId="402365EF" w14:textId="77777777" w:rsidR="00B110B4" w:rsidRPr="00D3062E" w:rsidRDefault="00B110B4" w:rsidP="00B110B4">
      <w:pPr>
        <w:pStyle w:val="PL"/>
      </w:pPr>
      <w:r w:rsidRPr="00D3062E">
        <w:t xml:space="preserve">      required:</w:t>
      </w:r>
    </w:p>
    <w:p w14:paraId="290A4F87" w14:textId="77777777" w:rsidR="00B110B4" w:rsidRPr="00D3062E" w:rsidRDefault="00B110B4" w:rsidP="00B110B4">
      <w:pPr>
        <w:pStyle w:val="PL"/>
      </w:pPr>
      <w:r w:rsidRPr="00D3062E">
        <w:t xml:space="preserve">        - valServId</w:t>
      </w:r>
    </w:p>
    <w:p w14:paraId="0B99AF62" w14:textId="77777777" w:rsidR="00B110B4" w:rsidRPr="00D3062E" w:rsidRDefault="00B110B4" w:rsidP="00B110B4">
      <w:pPr>
        <w:pStyle w:val="PL"/>
      </w:pPr>
      <w:r w:rsidRPr="00D3062E">
        <w:t xml:space="preserve">        - servContReq</w:t>
      </w:r>
    </w:p>
    <w:p w14:paraId="21EA0511" w14:textId="77777777" w:rsidR="00B110B4" w:rsidRPr="00D3062E" w:rsidRDefault="00B110B4" w:rsidP="00B110B4">
      <w:pPr>
        <w:pStyle w:val="PL"/>
      </w:pPr>
      <w:r w:rsidRPr="00D3062E">
        <w:t xml:space="preserve">        - notifUri</w:t>
      </w:r>
    </w:p>
    <w:p w14:paraId="29D11513" w14:textId="77777777" w:rsidR="00B110B4" w:rsidRPr="00D3062E" w:rsidRDefault="00B110B4" w:rsidP="00B110B4">
      <w:pPr>
        <w:pStyle w:val="PL"/>
      </w:pPr>
    </w:p>
    <w:p w14:paraId="552240B5" w14:textId="77777777" w:rsidR="00B110B4" w:rsidRPr="00D3062E" w:rsidRDefault="00B110B4" w:rsidP="00B110B4">
      <w:pPr>
        <w:pStyle w:val="PL"/>
      </w:pPr>
      <w:r w:rsidRPr="00D3062E">
        <w:t xml:space="preserve">    </w:t>
      </w:r>
      <w:r w:rsidRPr="0037454C">
        <w:t>EdgeSCRequirementNotif</w:t>
      </w:r>
      <w:r w:rsidRPr="00D3062E">
        <w:t>:</w:t>
      </w:r>
    </w:p>
    <w:p w14:paraId="1E19528C" w14:textId="77777777" w:rsidR="00B110B4" w:rsidRPr="00D3062E" w:rsidRDefault="00B110B4" w:rsidP="00B110B4">
      <w:pPr>
        <w:pStyle w:val="PL"/>
        <w:rPr>
          <w:lang w:eastAsia="zh-CN"/>
        </w:rPr>
      </w:pPr>
      <w:r w:rsidRPr="00D3062E">
        <w:t xml:space="preserve">      description: </w:t>
      </w:r>
      <w:r w:rsidRPr="00D3062E">
        <w:rPr>
          <w:lang w:eastAsia="zh-CN"/>
        </w:rPr>
        <w:t>&gt;</w:t>
      </w:r>
    </w:p>
    <w:p w14:paraId="4C8082D3" w14:textId="77777777" w:rsidR="00B110B4" w:rsidRPr="00D3062E" w:rsidRDefault="00B110B4" w:rsidP="00B110B4">
      <w:pPr>
        <w:pStyle w:val="PL"/>
        <w:rPr>
          <w:lang w:eastAsia="zh-CN"/>
        </w:rPr>
      </w:pPr>
      <w:r w:rsidRPr="00D3062E">
        <w:t xml:space="preserve">        </w:t>
      </w:r>
      <w:r w:rsidRPr="00D3062E">
        <w:rPr>
          <w:rFonts w:cs="Arial"/>
          <w:szCs w:val="18"/>
        </w:rPr>
        <w:t xml:space="preserve">Represents an </w:t>
      </w:r>
      <w:r w:rsidRPr="00F82C9A">
        <w:rPr>
          <w:rFonts w:cs="Arial"/>
          <w:szCs w:val="18"/>
        </w:rPr>
        <w:t>Edge Service</w:t>
      </w:r>
      <w:r w:rsidRPr="00431785">
        <w:rPr>
          <w:lang w:eastAsia="zh-CN"/>
        </w:rPr>
        <w:t xml:space="preserve"> </w:t>
      </w:r>
      <w:r w:rsidRPr="00431785">
        <w:rPr>
          <w:bCs/>
        </w:rPr>
        <w:t xml:space="preserve">Continuity </w:t>
      </w:r>
      <w:r w:rsidRPr="00431785">
        <w:t>Requirement</w:t>
      </w:r>
      <w:r w:rsidRPr="00D3062E">
        <w:rPr>
          <w:rFonts w:cs="Arial"/>
          <w:szCs w:val="18"/>
        </w:rPr>
        <w:t xml:space="preserve"> Notification.</w:t>
      </w:r>
    </w:p>
    <w:p w14:paraId="7927BACE" w14:textId="77777777" w:rsidR="00B110B4" w:rsidRPr="00D3062E" w:rsidRDefault="00B110B4" w:rsidP="00B110B4">
      <w:pPr>
        <w:pStyle w:val="PL"/>
      </w:pPr>
      <w:r w:rsidRPr="00D3062E">
        <w:t xml:space="preserve">      type: object</w:t>
      </w:r>
    </w:p>
    <w:p w14:paraId="04366F18" w14:textId="77777777" w:rsidR="00B110B4" w:rsidRDefault="00B110B4" w:rsidP="00B110B4">
      <w:pPr>
        <w:pStyle w:val="PL"/>
        <w:rPr>
          <w:lang w:val="en-US" w:eastAsia="es-ES"/>
        </w:rPr>
      </w:pPr>
      <w:r w:rsidRPr="002D7F24">
        <w:rPr>
          <w:lang w:val="en-US" w:eastAsia="es-ES"/>
        </w:rPr>
        <w:t xml:space="preserve">      properties:</w:t>
      </w:r>
    </w:p>
    <w:p w14:paraId="3750A1BE" w14:textId="77777777" w:rsidR="00B110B4" w:rsidRPr="00D3062E" w:rsidRDefault="00B110B4" w:rsidP="00B110B4">
      <w:pPr>
        <w:pStyle w:val="PL"/>
        <w:rPr>
          <w:lang w:val="en-US" w:eastAsia="es-ES"/>
        </w:rPr>
      </w:pPr>
      <w:r w:rsidRPr="00D3062E">
        <w:rPr>
          <w:lang w:val="en-US" w:eastAsia="es-ES"/>
        </w:rPr>
        <w:t xml:space="preserve">        </w:t>
      </w:r>
      <w:r w:rsidRPr="00D3062E">
        <w:t>valServId</w:t>
      </w:r>
      <w:r w:rsidRPr="00D3062E">
        <w:rPr>
          <w:lang w:val="en-US" w:eastAsia="es-ES"/>
        </w:rPr>
        <w:t>:</w:t>
      </w:r>
    </w:p>
    <w:p w14:paraId="2B59CE71" w14:textId="77777777" w:rsidR="00B110B4" w:rsidRPr="00D3062E" w:rsidRDefault="00B110B4" w:rsidP="00B110B4">
      <w:pPr>
        <w:pStyle w:val="PL"/>
        <w:rPr>
          <w:lang w:val="en-US" w:eastAsia="es-ES"/>
        </w:rPr>
      </w:pPr>
      <w:r w:rsidRPr="00D3062E">
        <w:rPr>
          <w:lang w:val="en-US" w:eastAsia="es-ES"/>
        </w:rPr>
        <w:t xml:space="preserve">          type: string</w:t>
      </w:r>
    </w:p>
    <w:p w14:paraId="2F51856A" w14:textId="77777777" w:rsidR="00B110B4" w:rsidRPr="00D3062E" w:rsidRDefault="00B110B4" w:rsidP="00B110B4">
      <w:pPr>
        <w:pStyle w:val="PL"/>
        <w:rPr>
          <w:lang w:eastAsia="zh-CN"/>
        </w:rPr>
      </w:pPr>
      <w:r w:rsidRPr="00D3062E">
        <w:t xml:space="preserve">      </w:t>
      </w:r>
      <w:r>
        <w:t xml:space="preserve">    </w:t>
      </w:r>
      <w:r w:rsidRPr="00D3062E">
        <w:t xml:space="preserve">description: </w:t>
      </w:r>
      <w:r w:rsidRPr="00D3062E">
        <w:rPr>
          <w:lang w:eastAsia="zh-CN"/>
        </w:rPr>
        <w:t>&gt;</w:t>
      </w:r>
    </w:p>
    <w:p w14:paraId="65780E78" w14:textId="77777777" w:rsidR="00B110B4" w:rsidRPr="0004275E" w:rsidRDefault="00B110B4" w:rsidP="00B110B4">
      <w:pPr>
        <w:pStyle w:val="PL"/>
      </w:pPr>
      <w:r w:rsidRPr="00D3062E">
        <w:t xml:space="preserve">        </w:t>
      </w:r>
      <w:r>
        <w:t xml:space="preserve">    T</w:t>
      </w:r>
      <w:r w:rsidRPr="0004275E">
        <w:t>he identifier of the VAL service for which the requirement request applies.</w:t>
      </w:r>
    </w:p>
    <w:p w14:paraId="49CFFF10" w14:textId="77777777" w:rsidR="00B110B4" w:rsidRPr="00D3062E" w:rsidRDefault="00B110B4" w:rsidP="00B110B4">
      <w:pPr>
        <w:pStyle w:val="PL"/>
        <w:rPr>
          <w:lang w:val="en-US" w:eastAsia="es-ES"/>
        </w:rPr>
      </w:pPr>
      <w:r w:rsidRPr="00D3062E">
        <w:rPr>
          <w:lang w:val="en-US" w:eastAsia="es-ES"/>
        </w:rPr>
        <w:t xml:space="preserve">        </w:t>
      </w:r>
      <w:r>
        <w:rPr>
          <w:lang w:val="en-US" w:eastAsia="es-ES"/>
        </w:rPr>
        <w:t>valU</w:t>
      </w:r>
      <w:r w:rsidRPr="00D3062E">
        <w:rPr>
          <w:lang w:val="en-US" w:eastAsia="es-ES"/>
        </w:rPr>
        <w:t>eIds:</w:t>
      </w:r>
    </w:p>
    <w:p w14:paraId="4B78F11D" w14:textId="77777777" w:rsidR="00B110B4" w:rsidRPr="00D3062E" w:rsidRDefault="00B110B4" w:rsidP="00B110B4">
      <w:pPr>
        <w:pStyle w:val="PL"/>
        <w:rPr>
          <w:lang w:val="en-US" w:eastAsia="es-ES"/>
        </w:rPr>
      </w:pPr>
      <w:r w:rsidRPr="00D3062E">
        <w:rPr>
          <w:lang w:val="en-US" w:eastAsia="es-ES"/>
        </w:rPr>
        <w:t xml:space="preserve">          type: array</w:t>
      </w:r>
    </w:p>
    <w:p w14:paraId="79C6B960" w14:textId="77777777" w:rsidR="00B110B4" w:rsidRPr="00D3062E" w:rsidRDefault="00B110B4" w:rsidP="00B110B4">
      <w:pPr>
        <w:pStyle w:val="PL"/>
      </w:pPr>
      <w:r w:rsidRPr="00D3062E">
        <w:rPr>
          <w:lang w:val="en-US" w:eastAsia="es-ES"/>
        </w:rPr>
        <w:t xml:space="preserve">          items:</w:t>
      </w:r>
    </w:p>
    <w:p w14:paraId="57C2A1E4" w14:textId="77777777" w:rsidR="00B110B4" w:rsidRPr="00D3062E" w:rsidRDefault="00B110B4" w:rsidP="00B110B4">
      <w:pPr>
        <w:pStyle w:val="PL"/>
      </w:pPr>
      <w:r w:rsidRPr="00D3062E">
        <w:t xml:space="preserve">            type: string</w:t>
      </w:r>
    </w:p>
    <w:p w14:paraId="60C99825" w14:textId="77777777" w:rsidR="00B110B4" w:rsidRPr="00D3062E" w:rsidRDefault="00B110B4" w:rsidP="00B110B4">
      <w:pPr>
        <w:pStyle w:val="PL"/>
      </w:pPr>
      <w:r w:rsidRPr="00D3062E">
        <w:rPr>
          <w:lang w:val="en-US" w:eastAsia="es-ES"/>
        </w:rPr>
        <w:t xml:space="preserve">          minItems: 1</w:t>
      </w:r>
    </w:p>
    <w:p w14:paraId="30DEA7FF" w14:textId="77777777" w:rsidR="00B110B4" w:rsidRPr="00D3062E" w:rsidRDefault="00B110B4" w:rsidP="00B110B4">
      <w:pPr>
        <w:pStyle w:val="PL"/>
        <w:rPr>
          <w:lang w:eastAsia="zh-CN"/>
        </w:rPr>
      </w:pPr>
      <w:r w:rsidRPr="00D3062E">
        <w:t xml:space="preserve">      </w:t>
      </w:r>
      <w:r>
        <w:t xml:space="preserve">    </w:t>
      </w:r>
      <w:r w:rsidRPr="00D3062E">
        <w:t xml:space="preserve">description: </w:t>
      </w:r>
      <w:r w:rsidRPr="00D3062E">
        <w:rPr>
          <w:lang w:eastAsia="zh-CN"/>
        </w:rPr>
        <w:t>&gt;</w:t>
      </w:r>
    </w:p>
    <w:p w14:paraId="68DFB255" w14:textId="77777777" w:rsidR="00B110B4" w:rsidRPr="0004275E" w:rsidRDefault="00B110B4" w:rsidP="00B110B4">
      <w:pPr>
        <w:pStyle w:val="PL"/>
      </w:pPr>
      <w:r w:rsidRPr="00D3062E">
        <w:t xml:space="preserve">        </w:t>
      </w:r>
      <w:r>
        <w:t xml:space="preserve">    </w:t>
      </w:r>
      <w:r w:rsidRPr="00B00371">
        <w:t>The list of VAL UE IDs for which the requirement request applies</w:t>
      </w:r>
      <w:r w:rsidRPr="0004275E">
        <w:t>.</w:t>
      </w:r>
    </w:p>
    <w:p w14:paraId="68C958C5" w14:textId="77777777" w:rsidR="00B110B4" w:rsidRPr="00D3062E" w:rsidRDefault="00B110B4" w:rsidP="00B110B4">
      <w:pPr>
        <w:pStyle w:val="PL"/>
      </w:pPr>
      <w:r w:rsidRPr="00D3062E">
        <w:t xml:space="preserve">        netSliceId:</w:t>
      </w:r>
    </w:p>
    <w:p w14:paraId="0F5F5B01" w14:textId="77777777" w:rsidR="00B110B4" w:rsidRPr="00D3062E" w:rsidRDefault="00B110B4" w:rsidP="00B110B4">
      <w:pPr>
        <w:pStyle w:val="PL"/>
      </w:pPr>
      <w:r w:rsidRPr="00D3062E">
        <w:t xml:space="preserve">          $ref: 'TS29435_NSCE_PolicyManagement.yaml#/components/schemas/NetSliceId'</w:t>
      </w:r>
    </w:p>
    <w:p w14:paraId="5832FC3F" w14:textId="77777777" w:rsidR="00B110B4" w:rsidRPr="00D3062E" w:rsidRDefault="00B110B4" w:rsidP="00B110B4">
      <w:pPr>
        <w:pStyle w:val="PL"/>
        <w:rPr>
          <w:lang w:val="en-US" w:eastAsia="es-ES"/>
        </w:rPr>
      </w:pPr>
      <w:r w:rsidRPr="00D3062E">
        <w:rPr>
          <w:lang w:val="en-US" w:eastAsia="es-ES"/>
        </w:rPr>
        <w:t xml:space="preserve">        </w:t>
      </w:r>
      <w:r w:rsidRPr="00D3062E">
        <w:t>tgtNsceServId</w:t>
      </w:r>
      <w:r w:rsidRPr="00D3062E">
        <w:rPr>
          <w:lang w:val="en-US" w:eastAsia="es-ES"/>
        </w:rPr>
        <w:t>:</w:t>
      </w:r>
    </w:p>
    <w:p w14:paraId="3703D048" w14:textId="77777777" w:rsidR="00B110B4" w:rsidRDefault="00B110B4" w:rsidP="00B110B4">
      <w:pPr>
        <w:pStyle w:val="PL"/>
        <w:rPr>
          <w:lang w:val="en-US" w:eastAsia="es-ES"/>
        </w:rPr>
      </w:pPr>
      <w:r w:rsidRPr="00D3062E">
        <w:rPr>
          <w:lang w:val="en-US" w:eastAsia="es-ES"/>
        </w:rPr>
        <w:t xml:space="preserve">          type: string</w:t>
      </w:r>
    </w:p>
    <w:p w14:paraId="285A3A5E" w14:textId="77777777" w:rsidR="00B110B4" w:rsidRPr="00D3062E" w:rsidRDefault="00B110B4" w:rsidP="00B110B4">
      <w:pPr>
        <w:pStyle w:val="PL"/>
      </w:pPr>
      <w:r w:rsidRPr="00D3062E">
        <w:t xml:space="preserve">      </w:t>
      </w:r>
      <w:r>
        <w:t xml:space="preserve">    </w:t>
      </w:r>
      <w:r w:rsidRPr="00D3062E">
        <w:t>description: &gt;</w:t>
      </w:r>
    </w:p>
    <w:p w14:paraId="287DE451" w14:textId="77777777" w:rsidR="00B110B4" w:rsidRPr="00D34C71" w:rsidRDefault="00B110B4" w:rsidP="00B110B4">
      <w:pPr>
        <w:pStyle w:val="PL"/>
      </w:pPr>
      <w:r w:rsidRPr="00D3062E">
        <w:t xml:space="preserve">        </w:t>
      </w:r>
      <w:r>
        <w:t xml:space="preserve">    </w:t>
      </w:r>
      <w:r w:rsidRPr="00D34C71">
        <w:t>Contains the identifier of the target NSCE Server.</w:t>
      </w:r>
    </w:p>
    <w:p w14:paraId="00ACCBCD" w14:textId="77777777" w:rsidR="00B110B4" w:rsidRPr="005E30CC"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5E30CC">
        <w:rPr>
          <w:rFonts w:ascii="Courier New" w:hAnsi="Courier New"/>
          <w:sz w:val="16"/>
          <w:lang w:val="en-US" w:eastAsia="es-ES"/>
        </w:rPr>
        <w:t xml:space="preserve">        </w:t>
      </w:r>
      <w:r w:rsidRPr="005E30CC">
        <w:rPr>
          <w:rFonts w:ascii="Courier New" w:hAnsi="Courier New"/>
          <w:sz w:val="16"/>
        </w:rPr>
        <w:t>tgtNsceAddr</w:t>
      </w:r>
      <w:r w:rsidRPr="005E30CC">
        <w:rPr>
          <w:rFonts w:ascii="Courier New" w:hAnsi="Courier New"/>
          <w:sz w:val="16"/>
          <w:lang w:val="en-US" w:eastAsia="es-ES"/>
        </w:rPr>
        <w:t>:</w:t>
      </w:r>
    </w:p>
    <w:p w14:paraId="001318D2" w14:textId="77777777" w:rsidR="00B110B4" w:rsidRPr="005E30CC"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E30CC">
        <w:rPr>
          <w:rFonts w:ascii="Courier New" w:hAnsi="Courier New"/>
          <w:sz w:val="16"/>
        </w:rPr>
        <w:t xml:space="preserve">          $ref: 'TS29558_Eees_EASRegistration.yaml#/components/schemas/EndPoint'</w:t>
      </w:r>
    </w:p>
    <w:p w14:paraId="77ABDD3F" w14:textId="77777777" w:rsidR="00B110B4" w:rsidRPr="00D3062E" w:rsidRDefault="00B110B4" w:rsidP="00B110B4">
      <w:pPr>
        <w:pStyle w:val="PL"/>
      </w:pPr>
      <w:r w:rsidRPr="00D3062E">
        <w:t xml:space="preserve">        targetServArea:</w:t>
      </w:r>
    </w:p>
    <w:p w14:paraId="17539EA1" w14:textId="77777777" w:rsidR="00B110B4" w:rsidRPr="00D3062E" w:rsidRDefault="00B110B4" w:rsidP="00B110B4">
      <w:pPr>
        <w:pStyle w:val="PL"/>
        <w:rPr>
          <w:rFonts w:cs="Courier New"/>
          <w:szCs w:val="16"/>
        </w:rPr>
      </w:pPr>
      <w:r w:rsidRPr="00D3062E">
        <w:rPr>
          <w:rFonts w:cs="Courier New"/>
          <w:szCs w:val="16"/>
        </w:rPr>
        <w:t xml:space="preserve">          $ref: </w:t>
      </w:r>
      <w:r w:rsidRPr="00D3062E">
        <w:t>'</w:t>
      </w:r>
      <w:r w:rsidRPr="00D3062E">
        <w:rPr>
          <w:lang w:eastAsia="fr-FR"/>
        </w:rPr>
        <w:t>TS29435_NSCE_NSInfoDelivery.yaml</w:t>
      </w:r>
      <w:r w:rsidRPr="00D3062E">
        <w:t>#/components/schemas/ServArea'</w:t>
      </w:r>
    </w:p>
    <w:p w14:paraId="7DF940B4" w14:textId="77777777" w:rsidR="00B110B4" w:rsidRPr="00D3062E" w:rsidRDefault="00B110B4" w:rsidP="00B110B4">
      <w:pPr>
        <w:pStyle w:val="PL"/>
      </w:pPr>
      <w:r w:rsidRPr="00D3062E">
        <w:t xml:space="preserve">      required:</w:t>
      </w:r>
    </w:p>
    <w:p w14:paraId="5E343EC3" w14:textId="77777777" w:rsidR="00B110B4" w:rsidRPr="00D3062E" w:rsidRDefault="00B110B4" w:rsidP="00B110B4">
      <w:pPr>
        <w:pStyle w:val="PL"/>
      </w:pPr>
      <w:r w:rsidRPr="00D3062E">
        <w:t xml:space="preserve">        - valServId</w:t>
      </w:r>
    </w:p>
    <w:p w14:paraId="1558A4F8" w14:textId="77777777" w:rsidR="00B110B4" w:rsidRPr="00D3062E" w:rsidRDefault="00B110B4" w:rsidP="00B110B4">
      <w:pPr>
        <w:pStyle w:val="PL"/>
      </w:pPr>
      <w:r w:rsidRPr="00D3062E">
        <w:t xml:space="preserve">        - netSliceId</w:t>
      </w:r>
    </w:p>
    <w:p w14:paraId="04BD87AD" w14:textId="77777777" w:rsidR="00B110B4" w:rsidRDefault="00B110B4" w:rsidP="00B110B4">
      <w:pPr>
        <w:pStyle w:val="PL"/>
      </w:pPr>
      <w:r w:rsidRPr="00D3062E">
        <w:t xml:space="preserve">        - tgtNsceServId</w:t>
      </w:r>
    </w:p>
    <w:p w14:paraId="760AB98F" w14:textId="77777777" w:rsidR="00B110B4" w:rsidRPr="00D3062E" w:rsidRDefault="00B110B4" w:rsidP="00B110B4">
      <w:pPr>
        <w:pStyle w:val="PL"/>
      </w:pPr>
      <w:r w:rsidRPr="00D3062E">
        <w:t xml:space="preserve">        - tgt</w:t>
      </w:r>
      <w:r w:rsidRPr="005E30CC">
        <w:t>NsceAddr</w:t>
      </w:r>
    </w:p>
    <w:p w14:paraId="147D8841" w14:textId="77777777" w:rsidR="00B110B4" w:rsidRPr="00D3062E" w:rsidRDefault="00B110B4" w:rsidP="00B110B4">
      <w:pPr>
        <w:pStyle w:val="PL"/>
      </w:pPr>
      <w:r w:rsidRPr="00D3062E">
        <w:t xml:space="preserve">        - targetServArea</w:t>
      </w:r>
    </w:p>
    <w:p w14:paraId="2EE0EF45" w14:textId="77777777" w:rsidR="00B110B4" w:rsidRDefault="00B110B4" w:rsidP="00B110B4">
      <w:pPr>
        <w:pStyle w:val="PL"/>
      </w:pPr>
    </w:p>
    <w:p w14:paraId="0647F2C0" w14:textId="77777777" w:rsidR="00B110B4" w:rsidRPr="00D3062E" w:rsidRDefault="00B110B4" w:rsidP="00B110B4">
      <w:pPr>
        <w:pStyle w:val="PL"/>
      </w:pPr>
      <w:r w:rsidRPr="00D3062E">
        <w:t xml:space="preserve">    </w:t>
      </w:r>
      <w:r>
        <w:t>Edge</w:t>
      </w:r>
      <w:r w:rsidRPr="00431785">
        <w:t>SCNegotiation</w:t>
      </w:r>
      <w:r>
        <w:t>Req</w:t>
      </w:r>
      <w:r w:rsidRPr="00D3062E">
        <w:t>:</w:t>
      </w:r>
    </w:p>
    <w:p w14:paraId="11386A92" w14:textId="77777777" w:rsidR="00B110B4" w:rsidRPr="00D3062E" w:rsidRDefault="00B110B4" w:rsidP="00B110B4">
      <w:pPr>
        <w:pStyle w:val="PL"/>
        <w:rPr>
          <w:lang w:eastAsia="zh-CN"/>
        </w:rPr>
      </w:pPr>
      <w:r w:rsidRPr="00D3062E">
        <w:t xml:space="preserve">      description: </w:t>
      </w:r>
      <w:r w:rsidRPr="00D3062E">
        <w:rPr>
          <w:lang w:eastAsia="zh-CN"/>
        </w:rPr>
        <w:t>&gt;</w:t>
      </w:r>
    </w:p>
    <w:p w14:paraId="3C5D2D12" w14:textId="77777777" w:rsidR="00B110B4" w:rsidRPr="00D3062E" w:rsidRDefault="00B110B4" w:rsidP="00B110B4">
      <w:pPr>
        <w:pStyle w:val="PL"/>
        <w:rPr>
          <w:lang w:eastAsia="zh-CN"/>
        </w:rPr>
      </w:pPr>
      <w:r w:rsidRPr="00D3062E">
        <w:t xml:space="preserve">        </w:t>
      </w:r>
      <w:r w:rsidRPr="00D3062E">
        <w:rPr>
          <w:rFonts w:cs="Arial"/>
          <w:szCs w:val="18"/>
        </w:rPr>
        <w:t xml:space="preserve">Represents the parameters to request </w:t>
      </w:r>
      <w:r w:rsidRPr="00F82C9A">
        <w:rPr>
          <w:rFonts w:cs="Arial"/>
          <w:szCs w:val="18"/>
        </w:rPr>
        <w:t>Edge Service</w:t>
      </w:r>
      <w:r w:rsidRPr="00431785">
        <w:rPr>
          <w:lang w:eastAsia="zh-CN"/>
        </w:rPr>
        <w:t xml:space="preserve"> </w:t>
      </w:r>
      <w:r w:rsidRPr="00431785">
        <w:rPr>
          <w:bCs/>
        </w:rPr>
        <w:t xml:space="preserve">Continuity </w:t>
      </w:r>
      <w:r w:rsidRPr="00431785">
        <w:t>Negotiation</w:t>
      </w:r>
      <w:r w:rsidRPr="00D3062E">
        <w:rPr>
          <w:rFonts w:cs="Arial"/>
          <w:szCs w:val="18"/>
        </w:rPr>
        <w:t>.</w:t>
      </w:r>
    </w:p>
    <w:p w14:paraId="5D96D0B2" w14:textId="77777777" w:rsidR="00B110B4" w:rsidRPr="00D3062E" w:rsidRDefault="00B110B4" w:rsidP="00B110B4">
      <w:pPr>
        <w:pStyle w:val="PL"/>
      </w:pPr>
      <w:r w:rsidRPr="00D3062E">
        <w:t xml:space="preserve">      type: object</w:t>
      </w:r>
    </w:p>
    <w:p w14:paraId="7DD12F9A" w14:textId="77777777" w:rsidR="00B110B4" w:rsidRDefault="00B110B4" w:rsidP="00B110B4">
      <w:pPr>
        <w:pStyle w:val="PL"/>
        <w:rPr>
          <w:lang w:val="en-US" w:eastAsia="es-ES"/>
        </w:rPr>
      </w:pPr>
      <w:r w:rsidRPr="007C6AAA">
        <w:rPr>
          <w:lang w:val="en-US" w:eastAsia="es-ES"/>
        </w:rPr>
        <w:t xml:space="preserve">      properties:</w:t>
      </w:r>
    </w:p>
    <w:p w14:paraId="5D1C1936" w14:textId="77777777" w:rsidR="00B110B4" w:rsidRPr="00D3062E" w:rsidRDefault="00B110B4" w:rsidP="00B110B4">
      <w:pPr>
        <w:pStyle w:val="PL"/>
        <w:spacing w:line="200" w:lineRule="exact"/>
        <w:rPr>
          <w:lang w:val="en-US" w:eastAsia="zh-CN"/>
        </w:rPr>
      </w:pPr>
      <w:r w:rsidRPr="00D3062E">
        <w:t xml:space="preserve">        notifUri:</w:t>
      </w:r>
    </w:p>
    <w:p w14:paraId="1A00069C" w14:textId="77777777" w:rsidR="00B110B4" w:rsidRPr="00D3062E" w:rsidRDefault="00B110B4" w:rsidP="00B110B4">
      <w:pPr>
        <w:pStyle w:val="PL"/>
        <w:spacing w:line="200" w:lineRule="exact"/>
      </w:pPr>
      <w:r w:rsidRPr="00D3062E">
        <w:t xml:space="preserve">          $ref: 'TS29122</w:t>
      </w:r>
      <w:r w:rsidRPr="00D3062E">
        <w:rPr>
          <w:color w:val="000000" w:themeColor="text1"/>
        </w:rPr>
        <w:t>_</w:t>
      </w:r>
      <w:r w:rsidRPr="00D3062E">
        <w:t>CommonData.yaml#/components/schemas/Uri'</w:t>
      </w:r>
    </w:p>
    <w:p w14:paraId="0E0A47EC" w14:textId="77777777" w:rsidR="00B110B4" w:rsidRPr="00D3062E" w:rsidRDefault="00B110B4" w:rsidP="00B110B4">
      <w:pPr>
        <w:pStyle w:val="PL"/>
        <w:rPr>
          <w:lang w:val="en-US" w:eastAsia="es-ES"/>
        </w:rPr>
      </w:pPr>
      <w:r w:rsidRPr="00D3062E">
        <w:rPr>
          <w:lang w:val="en-US" w:eastAsia="es-ES"/>
        </w:rPr>
        <w:t xml:space="preserve">        </w:t>
      </w:r>
      <w:r w:rsidRPr="00D3062E">
        <w:t>valServId</w:t>
      </w:r>
      <w:r w:rsidRPr="00D3062E">
        <w:rPr>
          <w:lang w:val="en-US" w:eastAsia="es-ES"/>
        </w:rPr>
        <w:t>:</w:t>
      </w:r>
    </w:p>
    <w:p w14:paraId="3B75D385" w14:textId="77777777" w:rsidR="00B110B4" w:rsidRPr="00D3062E" w:rsidRDefault="00B110B4" w:rsidP="00B110B4">
      <w:pPr>
        <w:pStyle w:val="PL"/>
        <w:rPr>
          <w:lang w:val="en-US" w:eastAsia="es-ES"/>
        </w:rPr>
      </w:pPr>
      <w:r w:rsidRPr="00D3062E">
        <w:rPr>
          <w:lang w:val="en-US" w:eastAsia="es-ES"/>
        </w:rPr>
        <w:t xml:space="preserve">          type: string</w:t>
      </w:r>
    </w:p>
    <w:p w14:paraId="3240644B" w14:textId="77777777" w:rsidR="00B110B4" w:rsidRPr="00D3062E" w:rsidRDefault="00B110B4" w:rsidP="00B110B4">
      <w:pPr>
        <w:pStyle w:val="PL"/>
        <w:rPr>
          <w:lang w:eastAsia="zh-CN"/>
        </w:rPr>
      </w:pPr>
      <w:r w:rsidRPr="00D3062E">
        <w:t xml:space="preserve">      </w:t>
      </w:r>
      <w:r>
        <w:t xml:space="preserve">    </w:t>
      </w:r>
      <w:r w:rsidRPr="00D3062E">
        <w:t xml:space="preserve">description: </w:t>
      </w:r>
      <w:r w:rsidRPr="00D3062E">
        <w:rPr>
          <w:lang w:eastAsia="zh-CN"/>
        </w:rPr>
        <w:t>&gt;</w:t>
      </w:r>
    </w:p>
    <w:p w14:paraId="6B5455F4" w14:textId="77777777" w:rsidR="00B110B4" w:rsidRPr="0004275E" w:rsidRDefault="00B110B4" w:rsidP="00B110B4">
      <w:pPr>
        <w:pStyle w:val="PL"/>
      </w:pPr>
      <w:r w:rsidRPr="00D3062E">
        <w:t xml:space="preserve">        </w:t>
      </w:r>
      <w:r>
        <w:t xml:space="preserve">    T</w:t>
      </w:r>
      <w:r w:rsidRPr="0004275E">
        <w:t xml:space="preserve">he identifier of the VAL service for which the </w:t>
      </w:r>
      <w:r>
        <w:t>n</w:t>
      </w:r>
      <w:r w:rsidRPr="00431785">
        <w:t>egotiation</w:t>
      </w:r>
      <w:r w:rsidRPr="0004275E">
        <w:t xml:space="preserve"> request applies.</w:t>
      </w:r>
    </w:p>
    <w:p w14:paraId="1D726123" w14:textId="77777777" w:rsidR="00B110B4" w:rsidRPr="00D3062E" w:rsidRDefault="00B110B4" w:rsidP="00B110B4">
      <w:pPr>
        <w:pStyle w:val="PL"/>
        <w:rPr>
          <w:lang w:val="en-US" w:eastAsia="es-ES"/>
        </w:rPr>
      </w:pPr>
      <w:r w:rsidRPr="00D3062E">
        <w:rPr>
          <w:lang w:val="en-US" w:eastAsia="es-ES"/>
        </w:rPr>
        <w:t xml:space="preserve">        </w:t>
      </w:r>
      <w:r>
        <w:rPr>
          <w:lang w:val="en-US" w:eastAsia="es-ES"/>
        </w:rPr>
        <w:t>valU</w:t>
      </w:r>
      <w:r w:rsidRPr="00D3062E">
        <w:rPr>
          <w:lang w:val="en-US" w:eastAsia="es-ES"/>
        </w:rPr>
        <w:t>eIds:</w:t>
      </w:r>
    </w:p>
    <w:p w14:paraId="480539FB" w14:textId="77777777" w:rsidR="00B110B4" w:rsidRPr="00D3062E" w:rsidRDefault="00B110B4" w:rsidP="00B110B4">
      <w:pPr>
        <w:pStyle w:val="PL"/>
        <w:rPr>
          <w:lang w:val="en-US" w:eastAsia="es-ES"/>
        </w:rPr>
      </w:pPr>
      <w:r w:rsidRPr="00D3062E">
        <w:rPr>
          <w:lang w:val="en-US" w:eastAsia="es-ES"/>
        </w:rPr>
        <w:t xml:space="preserve">          type: array</w:t>
      </w:r>
    </w:p>
    <w:p w14:paraId="0B8E29DA" w14:textId="77777777" w:rsidR="00B110B4" w:rsidRPr="00D3062E" w:rsidRDefault="00B110B4" w:rsidP="00B110B4">
      <w:pPr>
        <w:pStyle w:val="PL"/>
      </w:pPr>
      <w:r w:rsidRPr="00D3062E">
        <w:rPr>
          <w:lang w:val="en-US" w:eastAsia="es-ES"/>
        </w:rPr>
        <w:t xml:space="preserve">          items:</w:t>
      </w:r>
    </w:p>
    <w:p w14:paraId="67E8579A" w14:textId="77777777" w:rsidR="00B110B4" w:rsidRPr="00D3062E" w:rsidRDefault="00B110B4" w:rsidP="00B110B4">
      <w:pPr>
        <w:pStyle w:val="PL"/>
      </w:pPr>
      <w:r w:rsidRPr="00D3062E">
        <w:t xml:space="preserve">            type: string</w:t>
      </w:r>
    </w:p>
    <w:p w14:paraId="57758CC1" w14:textId="77777777" w:rsidR="00B110B4" w:rsidRPr="00D3062E" w:rsidRDefault="00B110B4" w:rsidP="00B110B4">
      <w:pPr>
        <w:pStyle w:val="PL"/>
      </w:pPr>
      <w:r w:rsidRPr="00D3062E">
        <w:rPr>
          <w:lang w:val="en-US" w:eastAsia="es-ES"/>
        </w:rPr>
        <w:t xml:space="preserve">          minItems: 1</w:t>
      </w:r>
    </w:p>
    <w:p w14:paraId="53A5B1D6" w14:textId="77777777" w:rsidR="00B110B4" w:rsidRPr="00D3062E" w:rsidRDefault="00B110B4" w:rsidP="00B110B4">
      <w:pPr>
        <w:pStyle w:val="PL"/>
        <w:rPr>
          <w:lang w:eastAsia="zh-CN"/>
        </w:rPr>
      </w:pPr>
      <w:r w:rsidRPr="00D3062E">
        <w:t xml:space="preserve">      </w:t>
      </w:r>
      <w:r>
        <w:t xml:space="preserve">    </w:t>
      </w:r>
      <w:r w:rsidRPr="00D3062E">
        <w:t xml:space="preserve">description: </w:t>
      </w:r>
      <w:r w:rsidRPr="00D3062E">
        <w:rPr>
          <w:lang w:eastAsia="zh-CN"/>
        </w:rPr>
        <w:t>&gt;</w:t>
      </w:r>
    </w:p>
    <w:p w14:paraId="16A443E6" w14:textId="77777777" w:rsidR="00B110B4" w:rsidRPr="0004275E" w:rsidRDefault="00B110B4" w:rsidP="00B110B4">
      <w:pPr>
        <w:pStyle w:val="PL"/>
      </w:pPr>
      <w:r w:rsidRPr="00D3062E">
        <w:t xml:space="preserve">        </w:t>
      </w:r>
      <w:r>
        <w:t xml:space="preserve">    </w:t>
      </w:r>
      <w:r w:rsidRPr="00B00371">
        <w:t xml:space="preserve">The list of VAL UE IDs for which the </w:t>
      </w:r>
      <w:r w:rsidRPr="004C289A">
        <w:t>Negotiation</w:t>
      </w:r>
      <w:r w:rsidRPr="00B00371">
        <w:t xml:space="preserve"> request applies</w:t>
      </w:r>
      <w:r w:rsidRPr="0004275E">
        <w:t>.</w:t>
      </w:r>
    </w:p>
    <w:p w14:paraId="36CD8A46" w14:textId="77777777" w:rsidR="00B110B4" w:rsidRPr="00D3062E" w:rsidRDefault="00B110B4" w:rsidP="00B110B4">
      <w:pPr>
        <w:pStyle w:val="PL"/>
      </w:pPr>
      <w:r w:rsidRPr="00D3062E">
        <w:t xml:space="preserve">        netSliceId:</w:t>
      </w:r>
    </w:p>
    <w:p w14:paraId="063E705B" w14:textId="77777777" w:rsidR="00B110B4" w:rsidRPr="00D3062E" w:rsidRDefault="00B110B4" w:rsidP="00B110B4">
      <w:pPr>
        <w:pStyle w:val="PL"/>
      </w:pPr>
      <w:r w:rsidRPr="00D3062E">
        <w:t xml:space="preserve">          $ref: 'TS29435_NSCE_PolicyManagement.yaml#/components/schemas/NetSliceId'</w:t>
      </w:r>
    </w:p>
    <w:p w14:paraId="24690D21" w14:textId="77777777" w:rsidR="00B110B4" w:rsidRPr="00D3062E" w:rsidRDefault="00B110B4" w:rsidP="00B110B4">
      <w:pPr>
        <w:pStyle w:val="PL"/>
      </w:pPr>
      <w:r w:rsidRPr="00D3062E">
        <w:t xml:space="preserve">        servContReq:</w:t>
      </w:r>
    </w:p>
    <w:p w14:paraId="6D297C0F" w14:textId="77777777" w:rsidR="00B110B4" w:rsidRPr="00D3062E" w:rsidRDefault="00B110B4" w:rsidP="00B110B4">
      <w:pPr>
        <w:pStyle w:val="PL"/>
      </w:pPr>
      <w:r w:rsidRPr="00D3062E">
        <w:t xml:space="preserve">          $ref: 'TS29435_NSCE_InterPLMNContinuity.yaml#/components/schemas/ServContReq'</w:t>
      </w:r>
    </w:p>
    <w:p w14:paraId="6B8939D1" w14:textId="77777777" w:rsidR="00B110B4" w:rsidRPr="004C289A" w:rsidRDefault="00B110B4" w:rsidP="00B110B4">
      <w:pPr>
        <w:pStyle w:val="PL"/>
      </w:pPr>
      <w:r w:rsidRPr="00D3062E">
        <w:t xml:space="preserve">        </w:t>
      </w:r>
      <w:r w:rsidRPr="00890F0C">
        <w:t>triggerAction</w:t>
      </w:r>
      <w:r w:rsidRPr="004C289A">
        <w:t>:</w:t>
      </w:r>
    </w:p>
    <w:p w14:paraId="0A7BF633" w14:textId="40996710" w:rsidR="00B110B4" w:rsidRDefault="00B110B4" w:rsidP="00B110B4">
      <w:pPr>
        <w:pStyle w:val="PL"/>
      </w:pPr>
      <w:r w:rsidRPr="004C289A">
        <w:t xml:space="preserve">          $ref: 'TS29435_</w:t>
      </w:r>
      <w:r w:rsidR="000E369A" w:rsidRPr="00D3062E">
        <w:t>NSCE_InterPLMNContinuity</w:t>
      </w:r>
      <w:r w:rsidRPr="004C289A">
        <w:t>.yaml#/components/schemas/AppReqs'</w:t>
      </w:r>
    </w:p>
    <w:p w14:paraId="50A0ABF6" w14:textId="77777777" w:rsidR="00B110B4" w:rsidRPr="004C289A" w:rsidRDefault="00B110B4" w:rsidP="00B110B4">
      <w:pPr>
        <w:pStyle w:val="PL"/>
      </w:pPr>
      <w:r w:rsidRPr="00D3062E">
        <w:t xml:space="preserve">        </w:t>
      </w:r>
      <w:r w:rsidRPr="004C289A">
        <w:t>appQoSReqs:</w:t>
      </w:r>
    </w:p>
    <w:p w14:paraId="3EF1E75D" w14:textId="77777777" w:rsidR="00B110B4" w:rsidRDefault="00B110B4" w:rsidP="00B110B4">
      <w:pPr>
        <w:pStyle w:val="PL"/>
      </w:pPr>
      <w:r w:rsidRPr="004C289A">
        <w:t xml:space="preserve">          $ref: '#/components/schemas/TriggerAction'</w:t>
      </w:r>
    </w:p>
    <w:p w14:paraId="6145C34F" w14:textId="77777777" w:rsidR="00B110B4" w:rsidRPr="00D3062E" w:rsidRDefault="00B110B4" w:rsidP="00B110B4">
      <w:pPr>
        <w:pStyle w:val="PL"/>
      </w:pPr>
      <w:r w:rsidRPr="00D3062E">
        <w:t xml:space="preserve">        suppFeat:</w:t>
      </w:r>
    </w:p>
    <w:p w14:paraId="4C629673" w14:textId="77777777" w:rsidR="00B110B4" w:rsidRPr="00D3062E" w:rsidRDefault="00B110B4" w:rsidP="00B110B4">
      <w:pPr>
        <w:pStyle w:val="PL"/>
      </w:pPr>
      <w:r w:rsidRPr="00D3062E">
        <w:t xml:space="preserve">          $ref: 'TS29571_CommonData.yaml#/components/schemas/SupportedFeatures'</w:t>
      </w:r>
    </w:p>
    <w:p w14:paraId="7D329111" w14:textId="77777777" w:rsidR="00B110B4" w:rsidRPr="00D3062E" w:rsidRDefault="00B110B4" w:rsidP="00B110B4">
      <w:pPr>
        <w:pStyle w:val="PL"/>
      </w:pPr>
      <w:r w:rsidRPr="00D3062E">
        <w:t xml:space="preserve">      required:</w:t>
      </w:r>
    </w:p>
    <w:p w14:paraId="17F42A78" w14:textId="77777777" w:rsidR="00B110B4" w:rsidRPr="00D3062E" w:rsidRDefault="00B110B4" w:rsidP="00B110B4">
      <w:pPr>
        <w:pStyle w:val="PL"/>
      </w:pPr>
      <w:r w:rsidRPr="00D3062E">
        <w:t xml:space="preserve">        - valServId</w:t>
      </w:r>
    </w:p>
    <w:p w14:paraId="0D0E09A6" w14:textId="77777777" w:rsidR="00B110B4" w:rsidRPr="00D3062E" w:rsidRDefault="00B110B4" w:rsidP="00B110B4">
      <w:pPr>
        <w:pStyle w:val="PL"/>
      </w:pPr>
      <w:r w:rsidRPr="00D3062E">
        <w:t xml:space="preserve">        - servContReq</w:t>
      </w:r>
    </w:p>
    <w:p w14:paraId="6E94E6CA" w14:textId="77777777" w:rsidR="00B110B4" w:rsidRPr="00D3062E" w:rsidRDefault="00B110B4" w:rsidP="00B110B4">
      <w:pPr>
        <w:pStyle w:val="PL"/>
      </w:pPr>
      <w:r w:rsidRPr="00D3062E">
        <w:t xml:space="preserve">        - netSliceId</w:t>
      </w:r>
    </w:p>
    <w:p w14:paraId="6166CA24" w14:textId="77777777" w:rsidR="00B110B4" w:rsidRPr="00D3062E" w:rsidRDefault="00B110B4" w:rsidP="00B110B4">
      <w:pPr>
        <w:pStyle w:val="PL"/>
      </w:pPr>
      <w:r w:rsidRPr="00D3062E">
        <w:t xml:space="preserve">        - notifUri</w:t>
      </w:r>
    </w:p>
    <w:p w14:paraId="3F65C389" w14:textId="77777777" w:rsidR="00B110B4" w:rsidRPr="00D3062E" w:rsidRDefault="00B110B4" w:rsidP="00B110B4">
      <w:pPr>
        <w:pStyle w:val="PL"/>
      </w:pPr>
    </w:p>
    <w:p w14:paraId="3E0B2D4B" w14:textId="77777777" w:rsidR="00B110B4" w:rsidRPr="00D3062E" w:rsidRDefault="00B110B4" w:rsidP="00B110B4">
      <w:pPr>
        <w:pStyle w:val="PL"/>
      </w:pPr>
      <w:r w:rsidRPr="00D3062E">
        <w:t xml:space="preserve">    </w:t>
      </w:r>
      <w:r w:rsidRPr="0037454C">
        <w:t>EdgeSC</w:t>
      </w:r>
      <w:r w:rsidRPr="00431785">
        <w:t>Negotiation</w:t>
      </w:r>
      <w:r w:rsidRPr="0037454C">
        <w:t>Notif</w:t>
      </w:r>
      <w:r w:rsidRPr="00D3062E">
        <w:t>:</w:t>
      </w:r>
    </w:p>
    <w:p w14:paraId="4DD57DDF" w14:textId="77777777" w:rsidR="00B110B4" w:rsidRPr="00D3062E" w:rsidRDefault="00B110B4" w:rsidP="00B110B4">
      <w:pPr>
        <w:pStyle w:val="PL"/>
        <w:rPr>
          <w:lang w:eastAsia="zh-CN"/>
        </w:rPr>
      </w:pPr>
      <w:r w:rsidRPr="00D3062E">
        <w:t xml:space="preserve">      description: </w:t>
      </w:r>
      <w:r w:rsidRPr="00D3062E">
        <w:rPr>
          <w:lang w:eastAsia="zh-CN"/>
        </w:rPr>
        <w:t>&gt;</w:t>
      </w:r>
    </w:p>
    <w:p w14:paraId="124AB5DF" w14:textId="77777777" w:rsidR="00B110B4" w:rsidRPr="00D3062E" w:rsidRDefault="00B110B4" w:rsidP="00B110B4">
      <w:pPr>
        <w:pStyle w:val="PL"/>
        <w:rPr>
          <w:lang w:eastAsia="zh-CN"/>
        </w:rPr>
      </w:pPr>
      <w:r w:rsidRPr="00D3062E">
        <w:t xml:space="preserve">        </w:t>
      </w:r>
      <w:r w:rsidRPr="00D3062E">
        <w:rPr>
          <w:rFonts w:cs="Arial"/>
          <w:szCs w:val="18"/>
        </w:rPr>
        <w:t xml:space="preserve">Represents an </w:t>
      </w:r>
      <w:r w:rsidRPr="00F82C9A">
        <w:rPr>
          <w:rFonts w:cs="Arial"/>
          <w:szCs w:val="18"/>
        </w:rPr>
        <w:t>Edge Service</w:t>
      </w:r>
      <w:r w:rsidRPr="00431785">
        <w:rPr>
          <w:lang w:eastAsia="zh-CN"/>
        </w:rPr>
        <w:t xml:space="preserve"> </w:t>
      </w:r>
      <w:r w:rsidRPr="00431785">
        <w:rPr>
          <w:bCs/>
        </w:rPr>
        <w:t xml:space="preserve">Continuity </w:t>
      </w:r>
      <w:r w:rsidRPr="00431785">
        <w:t>Negotiation</w:t>
      </w:r>
      <w:r w:rsidRPr="00D3062E">
        <w:rPr>
          <w:rFonts w:cs="Arial"/>
          <w:szCs w:val="18"/>
        </w:rPr>
        <w:t xml:space="preserve"> Notification.</w:t>
      </w:r>
    </w:p>
    <w:p w14:paraId="572FE807" w14:textId="77777777" w:rsidR="00B110B4" w:rsidRPr="00D3062E" w:rsidRDefault="00B110B4" w:rsidP="00B110B4">
      <w:pPr>
        <w:pStyle w:val="PL"/>
      </w:pPr>
      <w:r w:rsidRPr="00D3062E">
        <w:t xml:space="preserve">      type: object</w:t>
      </w:r>
    </w:p>
    <w:p w14:paraId="63E54156" w14:textId="77777777" w:rsidR="00B110B4" w:rsidRDefault="00B110B4" w:rsidP="00B110B4">
      <w:pPr>
        <w:pStyle w:val="PL"/>
        <w:rPr>
          <w:lang w:val="en-US" w:eastAsia="es-ES"/>
        </w:rPr>
      </w:pPr>
      <w:r w:rsidRPr="002D7F24">
        <w:rPr>
          <w:lang w:val="en-US" w:eastAsia="es-ES"/>
        </w:rPr>
        <w:t xml:space="preserve">      properties:</w:t>
      </w:r>
    </w:p>
    <w:p w14:paraId="6D08768D" w14:textId="77777777" w:rsidR="00B110B4" w:rsidRPr="00D3062E" w:rsidRDefault="00B110B4" w:rsidP="00B110B4">
      <w:pPr>
        <w:pStyle w:val="PL"/>
        <w:rPr>
          <w:lang w:val="en-US" w:eastAsia="es-ES"/>
        </w:rPr>
      </w:pPr>
      <w:r w:rsidRPr="00D3062E">
        <w:rPr>
          <w:lang w:val="en-US" w:eastAsia="es-ES"/>
        </w:rPr>
        <w:t xml:space="preserve">        </w:t>
      </w:r>
      <w:r w:rsidRPr="00D3062E">
        <w:t>valServId</w:t>
      </w:r>
      <w:r w:rsidRPr="00D3062E">
        <w:rPr>
          <w:lang w:val="en-US" w:eastAsia="es-ES"/>
        </w:rPr>
        <w:t>:</w:t>
      </w:r>
    </w:p>
    <w:p w14:paraId="78B8F827" w14:textId="77777777" w:rsidR="00B110B4" w:rsidRPr="00D3062E" w:rsidRDefault="00B110B4" w:rsidP="00B110B4">
      <w:pPr>
        <w:pStyle w:val="PL"/>
        <w:rPr>
          <w:lang w:val="en-US" w:eastAsia="es-ES"/>
        </w:rPr>
      </w:pPr>
      <w:r w:rsidRPr="00D3062E">
        <w:rPr>
          <w:lang w:val="en-US" w:eastAsia="es-ES"/>
        </w:rPr>
        <w:t xml:space="preserve">          type: string</w:t>
      </w:r>
    </w:p>
    <w:p w14:paraId="6B14F6F6" w14:textId="77777777" w:rsidR="00B110B4" w:rsidRPr="00D3062E" w:rsidRDefault="00B110B4" w:rsidP="00B110B4">
      <w:pPr>
        <w:pStyle w:val="PL"/>
        <w:rPr>
          <w:lang w:eastAsia="zh-CN"/>
        </w:rPr>
      </w:pPr>
      <w:r w:rsidRPr="00D3062E">
        <w:t xml:space="preserve">      </w:t>
      </w:r>
      <w:r>
        <w:t xml:space="preserve">    </w:t>
      </w:r>
      <w:r w:rsidRPr="00D3062E">
        <w:t xml:space="preserve">description: </w:t>
      </w:r>
      <w:r w:rsidRPr="00D3062E">
        <w:rPr>
          <w:lang w:eastAsia="zh-CN"/>
        </w:rPr>
        <w:t>&gt;</w:t>
      </w:r>
    </w:p>
    <w:p w14:paraId="1E5332E1" w14:textId="77777777" w:rsidR="00B110B4" w:rsidRPr="0004275E" w:rsidRDefault="00B110B4" w:rsidP="00B110B4">
      <w:pPr>
        <w:pStyle w:val="PL"/>
      </w:pPr>
      <w:r w:rsidRPr="00D3062E">
        <w:t xml:space="preserve">        </w:t>
      </w:r>
      <w:r>
        <w:t xml:space="preserve">    T</w:t>
      </w:r>
      <w:r w:rsidRPr="0004275E">
        <w:t xml:space="preserve">he identifier of the VAL service for which the </w:t>
      </w:r>
      <w:r>
        <w:t>n</w:t>
      </w:r>
      <w:r w:rsidRPr="00431785">
        <w:t>egotiation</w:t>
      </w:r>
      <w:r w:rsidRPr="0004275E">
        <w:t xml:space="preserve"> request applies.</w:t>
      </w:r>
    </w:p>
    <w:p w14:paraId="78D3B0C9" w14:textId="77777777" w:rsidR="00B110B4" w:rsidRPr="004C289A" w:rsidRDefault="00B110B4" w:rsidP="00B110B4">
      <w:pPr>
        <w:pStyle w:val="PL"/>
      </w:pPr>
      <w:r w:rsidRPr="00D3062E">
        <w:t xml:space="preserve">        </w:t>
      </w:r>
      <w:r w:rsidRPr="00890F0C">
        <w:t>triggerAction</w:t>
      </w:r>
      <w:r w:rsidRPr="004C289A">
        <w:t>:</w:t>
      </w:r>
    </w:p>
    <w:p w14:paraId="6C32010F" w14:textId="2A2F505E" w:rsidR="00B110B4" w:rsidRDefault="00B110B4" w:rsidP="00B110B4">
      <w:pPr>
        <w:pStyle w:val="PL"/>
      </w:pPr>
      <w:r w:rsidRPr="004C289A">
        <w:t xml:space="preserve">          $ref: 'TS29435_</w:t>
      </w:r>
      <w:r w:rsidR="000E369A" w:rsidRPr="00D3062E">
        <w:t>NSCE_InterPLMNContinuity</w:t>
      </w:r>
      <w:r w:rsidRPr="004C289A">
        <w:t>.yaml#/components/schemas/AppReqs'</w:t>
      </w:r>
    </w:p>
    <w:p w14:paraId="555F87F8" w14:textId="77777777" w:rsidR="00B110B4" w:rsidRPr="00D3062E" w:rsidRDefault="00B110B4" w:rsidP="00B110B4">
      <w:pPr>
        <w:pStyle w:val="PL"/>
      </w:pPr>
      <w:r w:rsidRPr="00D3062E">
        <w:t xml:space="preserve">      required:</w:t>
      </w:r>
    </w:p>
    <w:p w14:paraId="4CF0281C" w14:textId="77777777" w:rsidR="00B110B4" w:rsidRPr="00D3062E" w:rsidRDefault="00B110B4" w:rsidP="00B110B4">
      <w:pPr>
        <w:pStyle w:val="PL"/>
      </w:pPr>
      <w:r w:rsidRPr="00D3062E">
        <w:t xml:space="preserve">        - valServId</w:t>
      </w:r>
    </w:p>
    <w:p w14:paraId="343F8D0B" w14:textId="77777777" w:rsidR="00B110B4" w:rsidRPr="00D3062E" w:rsidRDefault="00B110B4" w:rsidP="00B110B4">
      <w:pPr>
        <w:pStyle w:val="PL"/>
      </w:pPr>
      <w:r w:rsidRPr="00D3062E">
        <w:t xml:space="preserve">        - </w:t>
      </w:r>
      <w:r w:rsidRPr="00890F0C">
        <w:t>triggerAction</w:t>
      </w:r>
    </w:p>
    <w:p w14:paraId="0512B4CB" w14:textId="77777777" w:rsidR="00B110B4" w:rsidRPr="00D3062E" w:rsidRDefault="00B110B4" w:rsidP="00B110B4">
      <w:pPr>
        <w:pStyle w:val="PL"/>
      </w:pPr>
    </w:p>
    <w:p w14:paraId="39AE8266" w14:textId="77777777" w:rsidR="00B110B4" w:rsidRPr="00D3062E" w:rsidRDefault="00B110B4" w:rsidP="00B110B4">
      <w:pPr>
        <w:pStyle w:val="PL"/>
      </w:pPr>
    </w:p>
    <w:p w14:paraId="76CD54CC" w14:textId="77777777" w:rsidR="00B110B4" w:rsidRPr="00D3062E" w:rsidRDefault="00B110B4" w:rsidP="00B110B4">
      <w:pPr>
        <w:pStyle w:val="PL"/>
      </w:pPr>
      <w:r w:rsidRPr="00D3062E">
        <w:t># SIMPLE DATA TYPES</w:t>
      </w:r>
    </w:p>
    <w:p w14:paraId="3E3B1CD5" w14:textId="77777777" w:rsidR="00B110B4" w:rsidRPr="00D3062E" w:rsidRDefault="00B110B4" w:rsidP="00B110B4">
      <w:pPr>
        <w:pStyle w:val="PL"/>
      </w:pPr>
      <w:r w:rsidRPr="00D3062E">
        <w:t>#</w:t>
      </w:r>
    </w:p>
    <w:p w14:paraId="7CCDE1A1" w14:textId="77777777" w:rsidR="00B110B4" w:rsidRPr="00D3062E" w:rsidRDefault="00B110B4" w:rsidP="00B110B4">
      <w:pPr>
        <w:pStyle w:val="PL"/>
      </w:pPr>
    </w:p>
    <w:p w14:paraId="0155DDEB" w14:textId="77777777" w:rsidR="00B110B4" w:rsidRPr="00D3062E" w:rsidRDefault="00B110B4" w:rsidP="00B110B4">
      <w:pPr>
        <w:pStyle w:val="PL"/>
      </w:pPr>
      <w:r w:rsidRPr="00D3062E">
        <w:t>#</w:t>
      </w:r>
    </w:p>
    <w:p w14:paraId="562F40BC" w14:textId="77777777" w:rsidR="00B110B4" w:rsidRPr="00D3062E" w:rsidRDefault="00B110B4" w:rsidP="00B110B4">
      <w:pPr>
        <w:pStyle w:val="PL"/>
      </w:pPr>
      <w:r w:rsidRPr="00D3062E">
        <w:t># ENUMERATIONS</w:t>
      </w:r>
    </w:p>
    <w:p w14:paraId="6DD34742" w14:textId="77777777" w:rsidR="00B110B4" w:rsidRPr="00D3062E" w:rsidRDefault="00B110B4" w:rsidP="00B110B4">
      <w:pPr>
        <w:pStyle w:val="PL"/>
      </w:pPr>
      <w:r w:rsidRPr="00D3062E">
        <w:t>#</w:t>
      </w:r>
    </w:p>
    <w:p w14:paraId="5D61A7E9" w14:textId="77777777" w:rsidR="00B110B4" w:rsidRPr="00D3062E" w:rsidRDefault="00B110B4" w:rsidP="00B110B4">
      <w:pPr>
        <w:pStyle w:val="PL"/>
      </w:pPr>
    </w:p>
    <w:p w14:paraId="06737615" w14:textId="77777777" w:rsidR="00B110B4" w:rsidRPr="00D3062E" w:rsidRDefault="00B110B4" w:rsidP="00B110B4">
      <w:pPr>
        <w:pStyle w:val="PL"/>
        <w:rPr>
          <w:lang w:val="en-US" w:eastAsia="es-ES"/>
        </w:rPr>
      </w:pPr>
      <w:r w:rsidRPr="00D3062E">
        <w:rPr>
          <w:lang w:val="en-US" w:eastAsia="es-ES"/>
        </w:rPr>
        <w:t xml:space="preserve">    </w:t>
      </w:r>
      <w:r w:rsidRPr="00431785">
        <w:t>TriggerAction</w:t>
      </w:r>
      <w:r w:rsidRPr="00D3062E">
        <w:rPr>
          <w:lang w:val="en-US" w:eastAsia="es-ES"/>
        </w:rPr>
        <w:t>:</w:t>
      </w:r>
    </w:p>
    <w:p w14:paraId="1685AE57" w14:textId="77777777" w:rsidR="00B110B4" w:rsidRPr="00D3062E" w:rsidRDefault="00B110B4" w:rsidP="00B110B4">
      <w:pPr>
        <w:pStyle w:val="PL"/>
        <w:rPr>
          <w:lang w:val="en-US" w:eastAsia="es-ES"/>
        </w:rPr>
      </w:pPr>
      <w:r w:rsidRPr="00D3062E">
        <w:rPr>
          <w:lang w:val="en-US" w:eastAsia="es-ES"/>
        </w:rPr>
        <w:t xml:space="preserve">      anyOf:</w:t>
      </w:r>
    </w:p>
    <w:p w14:paraId="217E079D" w14:textId="77777777" w:rsidR="00B110B4" w:rsidRPr="00D3062E" w:rsidRDefault="00B110B4" w:rsidP="00B110B4">
      <w:pPr>
        <w:pStyle w:val="PL"/>
        <w:rPr>
          <w:lang w:val="en-US" w:eastAsia="es-ES"/>
        </w:rPr>
      </w:pPr>
      <w:r w:rsidRPr="00D3062E">
        <w:rPr>
          <w:lang w:val="en-US" w:eastAsia="es-ES"/>
        </w:rPr>
        <w:t xml:space="preserve">      - type: string</w:t>
      </w:r>
    </w:p>
    <w:p w14:paraId="7AF6DADD" w14:textId="77777777" w:rsidR="00B110B4" w:rsidRPr="00D3062E" w:rsidRDefault="00B110B4" w:rsidP="00B110B4">
      <w:pPr>
        <w:pStyle w:val="PL"/>
        <w:rPr>
          <w:lang w:val="en-US" w:eastAsia="es-ES"/>
        </w:rPr>
      </w:pPr>
      <w:r w:rsidRPr="00D3062E">
        <w:rPr>
          <w:lang w:val="en-US" w:eastAsia="es-ES"/>
        </w:rPr>
        <w:t xml:space="preserve">        enum:</w:t>
      </w:r>
    </w:p>
    <w:p w14:paraId="6B373F67" w14:textId="77777777" w:rsidR="00B110B4" w:rsidRPr="00D3062E" w:rsidRDefault="00B110B4" w:rsidP="00B110B4">
      <w:pPr>
        <w:pStyle w:val="PL"/>
        <w:rPr>
          <w:lang w:val="en-US" w:eastAsia="es-ES"/>
        </w:rPr>
      </w:pPr>
      <w:r w:rsidRPr="00D3062E">
        <w:rPr>
          <w:lang w:val="en-US" w:eastAsia="es-ES"/>
        </w:rPr>
        <w:t xml:space="preserve">           - </w:t>
      </w:r>
      <w:r w:rsidRPr="00431785">
        <w:rPr>
          <w:lang w:eastAsia="zh-CN"/>
        </w:rPr>
        <w:t>SLICE_LIFECYCLE_CHG</w:t>
      </w:r>
    </w:p>
    <w:p w14:paraId="41883AA5" w14:textId="77777777" w:rsidR="00B110B4" w:rsidRPr="00D3062E" w:rsidRDefault="00B110B4" w:rsidP="00B110B4">
      <w:pPr>
        <w:pStyle w:val="PL"/>
        <w:rPr>
          <w:lang w:val="en-US" w:eastAsia="es-ES"/>
        </w:rPr>
      </w:pPr>
      <w:r w:rsidRPr="00D3062E">
        <w:rPr>
          <w:lang w:val="en-US" w:eastAsia="es-ES"/>
        </w:rPr>
        <w:t xml:space="preserve">      - type: string</w:t>
      </w:r>
    </w:p>
    <w:p w14:paraId="223E98E5" w14:textId="77777777" w:rsidR="00B110B4" w:rsidRPr="00D3062E" w:rsidRDefault="00B110B4" w:rsidP="00B110B4">
      <w:pPr>
        <w:pStyle w:val="PL"/>
        <w:rPr>
          <w:lang w:val="en-US" w:eastAsia="es-ES"/>
        </w:rPr>
      </w:pPr>
      <w:r w:rsidRPr="00D3062E">
        <w:rPr>
          <w:lang w:val="en-US" w:eastAsia="es-ES"/>
        </w:rPr>
        <w:t xml:space="preserve">        description: &gt;</w:t>
      </w:r>
    </w:p>
    <w:p w14:paraId="567C5192" w14:textId="77777777" w:rsidR="00B110B4" w:rsidRPr="00D3062E" w:rsidRDefault="00B110B4" w:rsidP="00B110B4">
      <w:pPr>
        <w:pStyle w:val="PL"/>
        <w:rPr>
          <w:rFonts w:eastAsia="DengXian"/>
        </w:rPr>
      </w:pPr>
      <w:r w:rsidRPr="00D3062E">
        <w:rPr>
          <w:rFonts w:eastAsia="DengXian"/>
        </w:rPr>
        <w:t xml:space="preserve">          This string provides forward-compatibility with future extensions to the enumeration</w:t>
      </w:r>
    </w:p>
    <w:p w14:paraId="7A5239B5" w14:textId="77777777" w:rsidR="00B110B4" w:rsidRPr="00D3062E" w:rsidRDefault="00B110B4" w:rsidP="00B110B4">
      <w:pPr>
        <w:pStyle w:val="PL"/>
        <w:rPr>
          <w:rFonts w:eastAsia="DengXian"/>
        </w:rPr>
      </w:pPr>
      <w:r w:rsidRPr="00D3062E">
        <w:rPr>
          <w:rFonts w:eastAsia="DengXian"/>
        </w:rPr>
        <w:t xml:space="preserve">          and is not used to encode content defined in the present version of this API.</w:t>
      </w:r>
    </w:p>
    <w:p w14:paraId="3F7CD5A2" w14:textId="77777777" w:rsidR="00B110B4" w:rsidRPr="00D3062E" w:rsidRDefault="00B110B4" w:rsidP="00B110B4">
      <w:pPr>
        <w:pStyle w:val="PL"/>
        <w:rPr>
          <w:lang w:val="en-US" w:eastAsia="es-ES"/>
        </w:rPr>
      </w:pPr>
      <w:r w:rsidRPr="00D3062E">
        <w:rPr>
          <w:lang w:val="en-US" w:eastAsia="es-ES"/>
        </w:rPr>
        <w:t xml:space="preserve">      description: |</w:t>
      </w:r>
    </w:p>
    <w:p w14:paraId="331C6B83" w14:textId="77777777" w:rsidR="00B110B4" w:rsidRPr="00D3062E" w:rsidRDefault="00B110B4" w:rsidP="00B110B4">
      <w:pPr>
        <w:pStyle w:val="PL"/>
        <w:rPr>
          <w:lang w:val="en-US" w:eastAsia="es-ES"/>
        </w:rPr>
      </w:pPr>
      <w:r w:rsidRPr="00D3062E">
        <w:rPr>
          <w:lang w:val="en-US" w:eastAsia="es-ES"/>
        </w:rPr>
        <w:t xml:space="preserve">        </w:t>
      </w:r>
      <w:r w:rsidRPr="00D3062E">
        <w:rPr>
          <w:rFonts w:cs="Arial"/>
          <w:szCs w:val="18"/>
        </w:rPr>
        <w:t xml:space="preserve">Represents </w:t>
      </w:r>
      <w:r w:rsidRPr="00431785">
        <w:t>the trigger action</w:t>
      </w:r>
      <w:r w:rsidRPr="00D3062E">
        <w:t xml:space="preserve">.  </w:t>
      </w:r>
    </w:p>
    <w:p w14:paraId="64555B40" w14:textId="77777777" w:rsidR="00B110B4" w:rsidRPr="00D3062E" w:rsidRDefault="00B110B4" w:rsidP="00B110B4">
      <w:pPr>
        <w:pStyle w:val="PL"/>
        <w:rPr>
          <w:lang w:val="en-US" w:eastAsia="es-ES"/>
        </w:rPr>
      </w:pPr>
      <w:r w:rsidRPr="00D3062E">
        <w:rPr>
          <w:lang w:val="en-US" w:eastAsia="es-ES"/>
        </w:rPr>
        <w:t xml:space="preserve">        Possible values are:</w:t>
      </w:r>
    </w:p>
    <w:p w14:paraId="4F3E8996" w14:textId="783D6A18" w:rsidR="00B110B4" w:rsidRPr="00B110B4" w:rsidRDefault="00B110B4" w:rsidP="00B110B4">
      <w:pPr>
        <w:pStyle w:val="PL"/>
        <w:rPr>
          <w:rFonts w:eastAsiaTheme="minorEastAsia"/>
          <w:lang w:eastAsia="zh-CN"/>
        </w:rPr>
      </w:pPr>
      <w:r w:rsidRPr="00D3062E">
        <w:rPr>
          <w:lang w:val="en-US" w:eastAsia="es-ES"/>
        </w:rPr>
        <w:t xml:space="preserve">        - </w:t>
      </w:r>
      <w:r w:rsidRPr="00431785">
        <w:rPr>
          <w:lang w:eastAsia="zh-CN"/>
        </w:rPr>
        <w:t>SLICE_LIFECYCLE_CHG</w:t>
      </w:r>
      <w:r w:rsidRPr="00D3062E">
        <w:rPr>
          <w:lang w:val="en-US" w:eastAsia="es-ES"/>
        </w:rPr>
        <w:t xml:space="preserve">: </w:t>
      </w:r>
      <w:r w:rsidRPr="00431785">
        <w:rPr>
          <w:lang w:val="en-US" w:eastAsia="zh-CN"/>
        </w:rPr>
        <w:t xml:space="preserve">Indicates that the trigger action is </w:t>
      </w:r>
      <w:r w:rsidRPr="00431785">
        <w:t>slice lifecycle change</w:t>
      </w:r>
      <w:r w:rsidRPr="00431785">
        <w:rPr>
          <w:lang w:val="en-US" w:eastAsia="zh-CN"/>
        </w:rPr>
        <w:t>.</w:t>
      </w:r>
    </w:p>
    <w:p w14:paraId="6ED1E5EF" w14:textId="77777777" w:rsidR="00311EA5" w:rsidRPr="00D3062E" w:rsidRDefault="00311EA5" w:rsidP="00311EA5">
      <w:pPr>
        <w:pStyle w:val="Heading1"/>
      </w:pPr>
      <w:bookmarkStart w:id="7141" w:name="_Toc160650506"/>
      <w:bookmarkStart w:id="7142" w:name="_Toc164928825"/>
      <w:bookmarkStart w:id="7143" w:name="_Toc168550688"/>
      <w:bookmarkStart w:id="7144" w:name="_Toc170118762"/>
      <w:r w:rsidRPr="00D3062E">
        <w:t>A.10</w:t>
      </w:r>
      <w:r w:rsidRPr="00D3062E">
        <w:tab/>
        <w:t>NSCE_MultiSlicesOptimization API</w:t>
      </w:r>
      <w:bookmarkEnd w:id="7141"/>
      <w:bookmarkEnd w:id="7142"/>
      <w:bookmarkEnd w:id="7143"/>
      <w:bookmarkEnd w:id="7144"/>
    </w:p>
    <w:p w14:paraId="056EE3D6" w14:textId="77777777" w:rsidR="00311EA5" w:rsidRPr="00D3062E" w:rsidRDefault="00311EA5" w:rsidP="00311EA5">
      <w:pPr>
        <w:pStyle w:val="PL"/>
        <w:rPr>
          <w:rFonts w:eastAsia="DengXian"/>
          <w:lang w:val="en-US" w:eastAsia="zh-CN"/>
        </w:rPr>
      </w:pPr>
      <w:r w:rsidRPr="00D3062E">
        <w:rPr>
          <w:rFonts w:eastAsia="DengXian"/>
        </w:rPr>
        <w:t>openapi: 3.0.0</w:t>
      </w:r>
    </w:p>
    <w:p w14:paraId="0A272C56" w14:textId="77777777" w:rsidR="00311EA5" w:rsidRPr="00D3062E" w:rsidRDefault="00311EA5" w:rsidP="00311EA5">
      <w:pPr>
        <w:pStyle w:val="PL"/>
        <w:rPr>
          <w:rFonts w:eastAsia="DengXian"/>
        </w:rPr>
      </w:pPr>
    </w:p>
    <w:p w14:paraId="1BDC9D6F" w14:textId="77777777" w:rsidR="00311EA5" w:rsidRPr="00D3062E" w:rsidRDefault="00311EA5" w:rsidP="00311EA5">
      <w:pPr>
        <w:pStyle w:val="PL"/>
        <w:rPr>
          <w:rFonts w:eastAsia="DengXian"/>
        </w:rPr>
      </w:pPr>
      <w:r w:rsidRPr="00D3062E">
        <w:rPr>
          <w:rFonts w:eastAsia="DengXian"/>
        </w:rPr>
        <w:t>info:</w:t>
      </w:r>
    </w:p>
    <w:p w14:paraId="79907C05" w14:textId="77777777" w:rsidR="00311EA5" w:rsidRPr="00D3062E" w:rsidRDefault="00311EA5" w:rsidP="00311EA5">
      <w:pPr>
        <w:pStyle w:val="PL"/>
      </w:pPr>
      <w:r w:rsidRPr="00D3062E">
        <w:rPr>
          <w:rFonts w:eastAsia="DengXian"/>
        </w:rPr>
        <w:t xml:space="preserve">  title: </w:t>
      </w:r>
      <w:r w:rsidRPr="00D3062E">
        <w:t>NSCE Server Multiple Slices Optimization Service</w:t>
      </w:r>
    </w:p>
    <w:p w14:paraId="36F2BDB5" w14:textId="7845FD3E" w:rsidR="00311EA5" w:rsidRPr="00D3062E" w:rsidRDefault="00311EA5" w:rsidP="00311EA5">
      <w:pPr>
        <w:pStyle w:val="PL"/>
      </w:pPr>
      <w:r w:rsidRPr="00D3062E">
        <w:rPr>
          <w:rFonts w:eastAsia="DengXian"/>
        </w:rPr>
        <w:t xml:space="preserve">  version: 1.</w:t>
      </w:r>
      <w:r w:rsidR="003779BF">
        <w:rPr>
          <w:rFonts w:eastAsia="DengXian"/>
        </w:rPr>
        <w:t>0</w:t>
      </w:r>
      <w:r w:rsidRPr="00D3062E">
        <w:rPr>
          <w:rFonts w:eastAsia="DengXian"/>
        </w:rPr>
        <w:t>.0</w:t>
      </w:r>
    </w:p>
    <w:p w14:paraId="1964A631" w14:textId="77777777" w:rsidR="00311EA5" w:rsidRPr="00D3062E" w:rsidRDefault="00311EA5" w:rsidP="00311EA5">
      <w:pPr>
        <w:pStyle w:val="PL"/>
        <w:rPr>
          <w:rFonts w:eastAsia="DengXian"/>
        </w:rPr>
      </w:pPr>
      <w:r w:rsidRPr="00D3062E">
        <w:rPr>
          <w:rFonts w:eastAsia="DengXian"/>
        </w:rPr>
        <w:t xml:space="preserve">  description: |</w:t>
      </w:r>
    </w:p>
    <w:p w14:paraId="45486CAF" w14:textId="77777777" w:rsidR="00311EA5" w:rsidRPr="00D3062E" w:rsidRDefault="00311EA5" w:rsidP="00311EA5">
      <w:pPr>
        <w:pStyle w:val="PL"/>
        <w:rPr>
          <w:rFonts w:eastAsia="DengXian"/>
          <w:lang w:eastAsia="zh-CN"/>
        </w:rPr>
      </w:pPr>
      <w:r w:rsidRPr="00D3062E">
        <w:rPr>
          <w:rFonts w:eastAsia="DengXian"/>
        </w:rPr>
        <w:t xml:space="preserve">    </w:t>
      </w:r>
      <w:r w:rsidRPr="00D3062E">
        <w:t>NSCE Server Multiple Slices Optimization Service</w:t>
      </w:r>
      <w:r w:rsidRPr="00D3062E">
        <w:rPr>
          <w:rFonts w:eastAsia="DengXian"/>
        </w:rPr>
        <w:t xml:space="preserve">.  </w:t>
      </w:r>
    </w:p>
    <w:p w14:paraId="067E48F9" w14:textId="77777777" w:rsidR="00311EA5" w:rsidRPr="00D3062E" w:rsidRDefault="00311EA5" w:rsidP="00311EA5">
      <w:pPr>
        <w:pStyle w:val="PL"/>
        <w:rPr>
          <w:rFonts w:eastAsia="DengXian"/>
        </w:rPr>
      </w:pPr>
      <w:r w:rsidRPr="00D3062E">
        <w:rPr>
          <w:rFonts w:eastAsia="DengXian"/>
        </w:rPr>
        <w:t xml:space="preserve">    © 2024, 3GPP Organizational Partners (ARIB, ATIS, CCSA, ETSI, TSDSI, TTA, TTC).  </w:t>
      </w:r>
    </w:p>
    <w:p w14:paraId="35C2324D" w14:textId="77777777" w:rsidR="00311EA5" w:rsidRPr="00D3062E" w:rsidRDefault="00311EA5" w:rsidP="00311EA5">
      <w:pPr>
        <w:pStyle w:val="PL"/>
        <w:rPr>
          <w:lang w:val="en-US"/>
        </w:rPr>
      </w:pPr>
      <w:r w:rsidRPr="00D3062E">
        <w:rPr>
          <w:rFonts w:eastAsia="DengXian"/>
        </w:rPr>
        <w:t xml:space="preserve">    All rights reserved.</w:t>
      </w:r>
    </w:p>
    <w:p w14:paraId="76109680" w14:textId="77777777" w:rsidR="00311EA5" w:rsidRPr="00D3062E" w:rsidRDefault="00311EA5" w:rsidP="00311EA5">
      <w:pPr>
        <w:pStyle w:val="PL"/>
      </w:pPr>
    </w:p>
    <w:p w14:paraId="756AA73B" w14:textId="77777777" w:rsidR="00311EA5" w:rsidRPr="00D3062E" w:rsidRDefault="00311EA5" w:rsidP="00311EA5">
      <w:pPr>
        <w:pStyle w:val="PL"/>
      </w:pPr>
      <w:r w:rsidRPr="00D3062E">
        <w:t>externalDocs:</w:t>
      </w:r>
    </w:p>
    <w:p w14:paraId="179E70A8" w14:textId="77777777" w:rsidR="00311EA5" w:rsidRPr="00D3062E" w:rsidRDefault="00311EA5" w:rsidP="00311EA5">
      <w:pPr>
        <w:pStyle w:val="PL"/>
        <w:rPr>
          <w:lang w:eastAsia="zh-CN"/>
        </w:rPr>
      </w:pPr>
      <w:r w:rsidRPr="00D3062E">
        <w:t xml:space="preserve">  description: </w:t>
      </w:r>
      <w:r w:rsidRPr="00D3062E">
        <w:rPr>
          <w:lang w:eastAsia="zh-CN"/>
        </w:rPr>
        <w:t>&gt;</w:t>
      </w:r>
    </w:p>
    <w:p w14:paraId="5BA64DC0" w14:textId="30111B9A" w:rsidR="00B110B4" w:rsidRPr="00D3062E" w:rsidRDefault="00B110B4" w:rsidP="00B110B4">
      <w:pPr>
        <w:pStyle w:val="PL"/>
      </w:pPr>
      <w:r w:rsidRPr="00D3062E">
        <w:t xml:space="preserve">    3GPP TS 29.435 V</w:t>
      </w:r>
      <w:r>
        <w:t>18</w:t>
      </w:r>
      <w:r w:rsidRPr="00D3062E">
        <w:t>.</w:t>
      </w:r>
      <w:r w:rsidR="00893780">
        <w:rPr>
          <w:rFonts w:eastAsiaTheme="minorEastAsia" w:hint="eastAsia"/>
          <w:lang w:eastAsia="zh-CN"/>
        </w:rPr>
        <w:t>1</w:t>
      </w:r>
      <w:r w:rsidRPr="00D3062E">
        <w:t>.0; Service Enabler Architecture Layer for Verticals (SEAL);</w:t>
      </w:r>
    </w:p>
    <w:p w14:paraId="160196A5" w14:textId="1B5CA1F6" w:rsidR="00B110B4" w:rsidRPr="00D3062E" w:rsidRDefault="00B110B4" w:rsidP="00B110B4">
      <w:pPr>
        <w:pStyle w:val="PL"/>
      </w:pPr>
      <w:r w:rsidRPr="00D3062E">
        <w:t xml:space="preserve">    Network Slice Capability E</w:t>
      </w:r>
      <w:r>
        <w:t>nablement</w:t>
      </w:r>
      <w:r w:rsidRPr="00D3062E">
        <w:t xml:space="preserve"> (NSCE) Server Service(s); Stage 3.</w:t>
      </w:r>
    </w:p>
    <w:p w14:paraId="55FCEDE4" w14:textId="77777777" w:rsidR="00B110B4" w:rsidRPr="00D3062E" w:rsidRDefault="00B110B4" w:rsidP="00B110B4">
      <w:pPr>
        <w:pStyle w:val="PL"/>
      </w:pPr>
      <w:r w:rsidRPr="00D3062E">
        <w:t xml:space="preserve">  url: https://www.3gpp.org/ftp/Specs/archive/29_series/29.435/</w:t>
      </w:r>
    </w:p>
    <w:p w14:paraId="69AEF26A" w14:textId="77777777" w:rsidR="00311EA5" w:rsidRPr="00D3062E" w:rsidRDefault="00311EA5" w:rsidP="00311EA5">
      <w:pPr>
        <w:pStyle w:val="PL"/>
      </w:pPr>
    </w:p>
    <w:p w14:paraId="7796B7BA" w14:textId="77777777" w:rsidR="00311EA5" w:rsidRPr="00D3062E" w:rsidRDefault="00311EA5" w:rsidP="00311EA5">
      <w:pPr>
        <w:pStyle w:val="PL"/>
      </w:pPr>
      <w:r w:rsidRPr="00D3062E">
        <w:t>servers:</w:t>
      </w:r>
    </w:p>
    <w:p w14:paraId="6C1357FF" w14:textId="77777777" w:rsidR="00311EA5" w:rsidRPr="00D3062E" w:rsidRDefault="00311EA5" w:rsidP="00311EA5">
      <w:pPr>
        <w:pStyle w:val="PL"/>
      </w:pPr>
      <w:r w:rsidRPr="00D3062E">
        <w:t xml:space="preserve">  - url: '{apiRoot}/nsce-</w:t>
      </w:r>
      <w:r w:rsidRPr="00D3062E">
        <w:rPr>
          <w:lang w:val="en-US" w:eastAsia="zh-CN"/>
        </w:rPr>
        <w:t>mso</w:t>
      </w:r>
      <w:r w:rsidRPr="00D3062E">
        <w:rPr>
          <w:rFonts w:hint="eastAsia"/>
          <w:lang w:eastAsia="zh-CN"/>
        </w:rPr>
        <w:t>/</w:t>
      </w:r>
      <w:r w:rsidRPr="00D3062E">
        <w:t>v1'</w:t>
      </w:r>
    </w:p>
    <w:p w14:paraId="3D23D489" w14:textId="77777777" w:rsidR="00311EA5" w:rsidRPr="00D3062E" w:rsidRDefault="00311EA5" w:rsidP="00311EA5">
      <w:pPr>
        <w:pStyle w:val="PL"/>
      </w:pPr>
      <w:r w:rsidRPr="00D3062E">
        <w:t xml:space="preserve">    variables:</w:t>
      </w:r>
    </w:p>
    <w:p w14:paraId="229D7233" w14:textId="77777777" w:rsidR="00311EA5" w:rsidRPr="00D3062E" w:rsidRDefault="00311EA5" w:rsidP="00311EA5">
      <w:pPr>
        <w:pStyle w:val="PL"/>
      </w:pPr>
      <w:r w:rsidRPr="00D3062E">
        <w:t xml:space="preserve">      apiRoot:</w:t>
      </w:r>
    </w:p>
    <w:p w14:paraId="0D32CD9F" w14:textId="77777777" w:rsidR="00311EA5" w:rsidRPr="00D3062E" w:rsidRDefault="00311EA5" w:rsidP="00311EA5">
      <w:pPr>
        <w:pStyle w:val="PL"/>
      </w:pPr>
      <w:r w:rsidRPr="00D3062E">
        <w:t xml:space="preserve">        default: https://example.com</w:t>
      </w:r>
    </w:p>
    <w:p w14:paraId="7106FDFD" w14:textId="77777777" w:rsidR="00311EA5" w:rsidRPr="00D3062E" w:rsidRDefault="00311EA5" w:rsidP="00311EA5">
      <w:pPr>
        <w:pStyle w:val="PL"/>
      </w:pPr>
      <w:r w:rsidRPr="00D3062E">
        <w:t xml:space="preserve">        description: apiRoot as defined in clause 6.5 of 3GPP TS 29.549</w:t>
      </w:r>
    </w:p>
    <w:p w14:paraId="344AB9B6" w14:textId="77777777" w:rsidR="00311EA5" w:rsidRPr="00D3062E" w:rsidRDefault="00311EA5" w:rsidP="00311EA5">
      <w:pPr>
        <w:pStyle w:val="PL"/>
        <w:rPr>
          <w:lang w:val="en-US" w:eastAsia="es-ES"/>
        </w:rPr>
      </w:pPr>
    </w:p>
    <w:p w14:paraId="31C35D0D" w14:textId="77777777" w:rsidR="00311EA5" w:rsidRPr="00D3062E" w:rsidRDefault="00311EA5" w:rsidP="00311EA5">
      <w:pPr>
        <w:pStyle w:val="PL"/>
        <w:rPr>
          <w:lang w:val="en-US" w:eastAsia="es-ES"/>
        </w:rPr>
      </w:pPr>
      <w:r w:rsidRPr="00D3062E">
        <w:rPr>
          <w:lang w:val="en-US" w:eastAsia="es-ES"/>
        </w:rPr>
        <w:t>security:</w:t>
      </w:r>
    </w:p>
    <w:p w14:paraId="2ED57EB6" w14:textId="77777777" w:rsidR="00311EA5" w:rsidRPr="00D3062E" w:rsidRDefault="00311EA5" w:rsidP="00311EA5">
      <w:pPr>
        <w:pStyle w:val="PL"/>
        <w:rPr>
          <w:lang w:val="en-US" w:eastAsia="es-ES"/>
        </w:rPr>
      </w:pPr>
      <w:r w:rsidRPr="00D3062E">
        <w:rPr>
          <w:lang w:val="en-US" w:eastAsia="es-ES"/>
        </w:rPr>
        <w:t xml:space="preserve">  - {}</w:t>
      </w:r>
    </w:p>
    <w:p w14:paraId="4F6ACE6E" w14:textId="77777777" w:rsidR="00311EA5" w:rsidRPr="00D3062E" w:rsidRDefault="00311EA5" w:rsidP="00311EA5">
      <w:pPr>
        <w:pStyle w:val="PL"/>
        <w:rPr>
          <w:rFonts w:eastAsia="DengXian"/>
        </w:rPr>
      </w:pPr>
      <w:r w:rsidRPr="00D3062E">
        <w:rPr>
          <w:lang w:val="en-US" w:eastAsia="es-ES"/>
        </w:rPr>
        <w:t xml:space="preserve">  - oAuth2ClientCredentials: []</w:t>
      </w:r>
    </w:p>
    <w:p w14:paraId="4F7E2249" w14:textId="77777777" w:rsidR="00311EA5" w:rsidRPr="00D3062E" w:rsidRDefault="00311EA5" w:rsidP="00311EA5">
      <w:pPr>
        <w:pStyle w:val="PL"/>
        <w:rPr>
          <w:rFonts w:eastAsia="DengXian"/>
        </w:rPr>
      </w:pPr>
    </w:p>
    <w:p w14:paraId="34F61992" w14:textId="77777777" w:rsidR="00311EA5" w:rsidRPr="00D3062E" w:rsidRDefault="00311EA5" w:rsidP="00311EA5">
      <w:pPr>
        <w:pStyle w:val="PL"/>
        <w:rPr>
          <w:rFonts w:eastAsia="DengXian"/>
        </w:rPr>
      </w:pPr>
      <w:r w:rsidRPr="00D3062E">
        <w:rPr>
          <w:rFonts w:eastAsia="DengXian"/>
        </w:rPr>
        <w:t>paths:</w:t>
      </w:r>
    </w:p>
    <w:p w14:paraId="603FC1B7" w14:textId="77777777" w:rsidR="00311EA5" w:rsidRPr="00D3062E" w:rsidRDefault="00311EA5" w:rsidP="00311EA5">
      <w:pPr>
        <w:pStyle w:val="PL"/>
        <w:rPr>
          <w:rFonts w:eastAsia="DengXian"/>
        </w:rPr>
      </w:pPr>
      <w:r w:rsidRPr="00D3062E">
        <w:rPr>
          <w:rFonts w:eastAsia="DengXian"/>
        </w:rPr>
        <w:t xml:space="preserve">  /request:</w:t>
      </w:r>
    </w:p>
    <w:p w14:paraId="08F774DB" w14:textId="77777777" w:rsidR="00311EA5" w:rsidRPr="00D3062E" w:rsidRDefault="00311EA5" w:rsidP="00311EA5">
      <w:pPr>
        <w:pStyle w:val="PL"/>
        <w:rPr>
          <w:rFonts w:eastAsia="DengXian"/>
          <w:lang w:val="en-US" w:eastAsia="zh-CN"/>
        </w:rPr>
      </w:pPr>
      <w:r w:rsidRPr="00D3062E">
        <w:rPr>
          <w:rFonts w:eastAsia="DengXian"/>
        </w:rPr>
        <w:t xml:space="preserve">    post:</w:t>
      </w:r>
    </w:p>
    <w:p w14:paraId="184AB434" w14:textId="77777777" w:rsidR="00311EA5" w:rsidRPr="00D3062E" w:rsidRDefault="00311EA5" w:rsidP="00311EA5">
      <w:pPr>
        <w:pStyle w:val="PL"/>
        <w:rPr>
          <w:rFonts w:eastAsia="DengXian"/>
          <w:lang w:eastAsia="zh-CN"/>
        </w:rPr>
      </w:pPr>
      <w:r w:rsidRPr="00D3062E">
        <w:rPr>
          <w:rFonts w:eastAsia="DengXian"/>
        </w:rPr>
        <w:t xml:space="preserve">      summary: Request multiple slices optimization.</w:t>
      </w:r>
    </w:p>
    <w:p w14:paraId="04EFDCAD" w14:textId="77777777" w:rsidR="00311EA5" w:rsidRPr="00D3062E" w:rsidRDefault="00311EA5" w:rsidP="00311EA5">
      <w:pPr>
        <w:pStyle w:val="PL"/>
        <w:rPr>
          <w:rFonts w:eastAsia="DengXian"/>
        </w:rPr>
      </w:pPr>
      <w:r w:rsidRPr="00D3062E">
        <w:rPr>
          <w:lang w:val="en-US" w:eastAsia="es-ES"/>
        </w:rPr>
        <w:t xml:space="preserve">      operationId: </w:t>
      </w:r>
      <w:r w:rsidRPr="00D3062E">
        <w:rPr>
          <w:rFonts w:eastAsia="DengXian"/>
        </w:rPr>
        <w:t>ReqMultiSlicesOptim</w:t>
      </w:r>
    </w:p>
    <w:p w14:paraId="00F18BA7" w14:textId="77777777" w:rsidR="00311EA5" w:rsidRPr="00D3062E" w:rsidRDefault="00311EA5" w:rsidP="00311EA5">
      <w:pPr>
        <w:pStyle w:val="PL"/>
        <w:rPr>
          <w:lang w:val="en-US" w:eastAsia="es-ES"/>
        </w:rPr>
      </w:pPr>
      <w:r w:rsidRPr="00D3062E">
        <w:rPr>
          <w:lang w:val="en-US" w:eastAsia="es-ES"/>
        </w:rPr>
        <w:t xml:space="preserve">      tags:</w:t>
      </w:r>
    </w:p>
    <w:p w14:paraId="4D873EFD" w14:textId="77777777" w:rsidR="00311EA5" w:rsidRPr="00D3062E" w:rsidRDefault="00311EA5" w:rsidP="00311EA5">
      <w:pPr>
        <w:pStyle w:val="PL"/>
        <w:rPr>
          <w:rFonts w:eastAsia="DengXian"/>
        </w:rPr>
      </w:pPr>
      <w:r w:rsidRPr="00D3062E">
        <w:rPr>
          <w:lang w:val="en-US" w:eastAsia="es-ES"/>
        </w:rPr>
        <w:t xml:space="preserve">        -</w:t>
      </w:r>
      <w:r w:rsidRPr="00D3062E">
        <w:rPr>
          <w:rFonts w:hint="eastAsia"/>
          <w:lang w:val="en-US" w:eastAsia="zh-CN"/>
        </w:rPr>
        <w:t xml:space="preserve"> M</w:t>
      </w:r>
      <w:r w:rsidRPr="00D3062E">
        <w:rPr>
          <w:rFonts w:eastAsia="DengXian"/>
        </w:rPr>
        <w:t xml:space="preserve">ultiple </w:t>
      </w:r>
      <w:r w:rsidRPr="00D3062E">
        <w:rPr>
          <w:rFonts w:eastAsia="DengXian" w:hint="eastAsia"/>
          <w:lang w:eastAsia="zh-CN"/>
        </w:rPr>
        <w:t>S</w:t>
      </w:r>
      <w:r w:rsidRPr="00D3062E">
        <w:rPr>
          <w:rFonts w:eastAsia="DengXian"/>
        </w:rPr>
        <w:t>lices Optimization</w:t>
      </w:r>
      <w:r w:rsidRPr="00D3062E">
        <w:t xml:space="preserve"> Request</w:t>
      </w:r>
    </w:p>
    <w:p w14:paraId="58884807" w14:textId="77777777" w:rsidR="00311EA5" w:rsidRPr="00D3062E" w:rsidRDefault="00311EA5" w:rsidP="00311EA5">
      <w:pPr>
        <w:pStyle w:val="PL"/>
        <w:rPr>
          <w:rFonts w:eastAsia="DengXian"/>
        </w:rPr>
      </w:pPr>
      <w:r w:rsidRPr="00D3062E">
        <w:rPr>
          <w:rFonts w:eastAsia="DengXian"/>
        </w:rPr>
        <w:t xml:space="preserve">      requestBody:</w:t>
      </w:r>
    </w:p>
    <w:p w14:paraId="7F400ADB" w14:textId="77777777" w:rsidR="00311EA5" w:rsidRPr="00D3062E" w:rsidRDefault="00311EA5" w:rsidP="00311EA5">
      <w:pPr>
        <w:pStyle w:val="PL"/>
        <w:rPr>
          <w:rFonts w:eastAsia="DengXian"/>
        </w:rPr>
      </w:pPr>
      <w:r w:rsidRPr="00D3062E">
        <w:rPr>
          <w:rFonts w:eastAsia="DengXian"/>
        </w:rPr>
        <w:t xml:space="preserve">        required: true</w:t>
      </w:r>
    </w:p>
    <w:p w14:paraId="56ED7D5A" w14:textId="77777777" w:rsidR="00311EA5" w:rsidRPr="00D3062E" w:rsidRDefault="00311EA5" w:rsidP="00311EA5">
      <w:pPr>
        <w:pStyle w:val="PL"/>
        <w:rPr>
          <w:rFonts w:eastAsia="DengXian"/>
        </w:rPr>
      </w:pPr>
      <w:r w:rsidRPr="00D3062E">
        <w:rPr>
          <w:rFonts w:eastAsia="DengXian"/>
        </w:rPr>
        <w:t xml:space="preserve">        content:</w:t>
      </w:r>
    </w:p>
    <w:p w14:paraId="6FEEC108" w14:textId="77777777" w:rsidR="00311EA5" w:rsidRPr="00D3062E" w:rsidRDefault="00311EA5" w:rsidP="00311EA5">
      <w:pPr>
        <w:pStyle w:val="PL"/>
        <w:rPr>
          <w:rFonts w:eastAsia="DengXian"/>
        </w:rPr>
      </w:pPr>
      <w:r w:rsidRPr="00D3062E">
        <w:rPr>
          <w:rFonts w:eastAsia="DengXian"/>
        </w:rPr>
        <w:t xml:space="preserve">          application/json:</w:t>
      </w:r>
    </w:p>
    <w:p w14:paraId="357039DB" w14:textId="77777777" w:rsidR="00311EA5" w:rsidRPr="00D3062E" w:rsidRDefault="00311EA5" w:rsidP="00311EA5">
      <w:pPr>
        <w:pStyle w:val="PL"/>
        <w:rPr>
          <w:rFonts w:eastAsia="DengXian"/>
        </w:rPr>
      </w:pPr>
      <w:r w:rsidRPr="00D3062E">
        <w:rPr>
          <w:rFonts w:eastAsia="DengXian"/>
        </w:rPr>
        <w:t xml:space="preserve">            schema:</w:t>
      </w:r>
    </w:p>
    <w:p w14:paraId="2D685A68" w14:textId="77777777" w:rsidR="00311EA5" w:rsidRPr="00D3062E" w:rsidRDefault="00311EA5" w:rsidP="00311EA5">
      <w:pPr>
        <w:pStyle w:val="PL"/>
        <w:rPr>
          <w:rFonts w:eastAsia="DengXian"/>
        </w:rPr>
      </w:pPr>
      <w:r w:rsidRPr="00D3062E">
        <w:rPr>
          <w:rFonts w:eastAsia="DengXian"/>
        </w:rPr>
        <w:t xml:space="preserve">              $ref: '#/components/schemas/MultiSlicesOptReq'</w:t>
      </w:r>
    </w:p>
    <w:p w14:paraId="17610513" w14:textId="77777777" w:rsidR="00311EA5" w:rsidRPr="00D3062E" w:rsidRDefault="00311EA5" w:rsidP="00311EA5">
      <w:pPr>
        <w:pStyle w:val="PL"/>
        <w:rPr>
          <w:rFonts w:eastAsia="DengXian"/>
        </w:rPr>
      </w:pPr>
      <w:r w:rsidRPr="00D3062E">
        <w:rPr>
          <w:rFonts w:eastAsia="DengXian"/>
        </w:rPr>
        <w:t xml:space="preserve">      responses:</w:t>
      </w:r>
    </w:p>
    <w:p w14:paraId="000C73B6" w14:textId="77777777" w:rsidR="00311EA5" w:rsidRPr="00D3062E" w:rsidRDefault="00311EA5" w:rsidP="00311EA5">
      <w:pPr>
        <w:pStyle w:val="PL"/>
      </w:pPr>
      <w:r w:rsidRPr="00D3062E">
        <w:rPr>
          <w:rFonts w:eastAsia="DengXian"/>
        </w:rPr>
        <w:t xml:space="preserve">        '204':</w:t>
      </w:r>
    </w:p>
    <w:p w14:paraId="78BFBD5E" w14:textId="77777777" w:rsidR="00311EA5" w:rsidRPr="00D3062E" w:rsidRDefault="00311EA5" w:rsidP="00311EA5">
      <w:pPr>
        <w:pStyle w:val="PL"/>
      </w:pPr>
      <w:r w:rsidRPr="00D3062E">
        <w:t xml:space="preserve">          description: &gt;</w:t>
      </w:r>
    </w:p>
    <w:p w14:paraId="6ED0BE73" w14:textId="77777777" w:rsidR="00311EA5" w:rsidRPr="00D3062E" w:rsidRDefault="00311EA5" w:rsidP="00311EA5">
      <w:pPr>
        <w:pStyle w:val="PL"/>
      </w:pPr>
      <w:r w:rsidRPr="00D3062E">
        <w:t xml:space="preserve">            No Content. The </w:t>
      </w:r>
      <w:r w:rsidRPr="00D3062E">
        <w:rPr>
          <w:lang w:val="en-US" w:eastAsia="zh-CN"/>
        </w:rPr>
        <w:t>multiple slices optimization</w:t>
      </w:r>
      <w:r w:rsidRPr="00D3062E">
        <w:rPr>
          <w:lang w:eastAsia="zh-CN"/>
        </w:rPr>
        <w:t xml:space="preserve"> request </w:t>
      </w:r>
      <w:r w:rsidRPr="00D3062E">
        <w:t>is successfully received and</w:t>
      </w:r>
    </w:p>
    <w:p w14:paraId="592740A1" w14:textId="77777777" w:rsidR="00311EA5" w:rsidRPr="00D3062E" w:rsidRDefault="00311EA5" w:rsidP="00311EA5">
      <w:pPr>
        <w:pStyle w:val="PL"/>
      </w:pPr>
      <w:r w:rsidRPr="00D3062E">
        <w:t xml:space="preserve">            processed.</w:t>
      </w:r>
    </w:p>
    <w:p w14:paraId="51E74E42" w14:textId="77777777" w:rsidR="00311EA5" w:rsidRPr="00D3062E" w:rsidRDefault="00311EA5" w:rsidP="00311EA5">
      <w:pPr>
        <w:pStyle w:val="PL"/>
      </w:pPr>
      <w:r w:rsidRPr="00D3062E">
        <w:t xml:space="preserve">        '307':</w:t>
      </w:r>
    </w:p>
    <w:p w14:paraId="31B217CA" w14:textId="77777777" w:rsidR="00311EA5" w:rsidRPr="00D3062E" w:rsidRDefault="00311EA5" w:rsidP="00311EA5">
      <w:pPr>
        <w:pStyle w:val="PL"/>
      </w:pPr>
      <w:r w:rsidRPr="00D3062E">
        <w:t xml:space="preserve">          $ref: 'TS29122_CommonData.yaml#/components/responses/307'</w:t>
      </w:r>
    </w:p>
    <w:p w14:paraId="184763BF" w14:textId="77777777" w:rsidR="00311EA5" w:rsidRPr="00D3062E" w:rsidRDefault="00311EA5" w:rsidP="00311EA5">
      <w:pPr>
        <w:pStyle w:val="PL"/>
      </w:pPr>
      <w:r w:rsidRPr="00D3062E">
        <w:t xml:space="preserve">        '308':</w:t>
      </w:r>
    </w:p>
    <w:p w14:paraId="05CA552E" w14:textId="77777777" w:rsidR="00311EA5" w:rsidRPr="00D3062E" w:rsidRDefault="00311EA5" w:rsidP="00311EA5">
      <w:pPr>
        <w:pStyle w:val="PL"/>
      </w:pPr>
      <w:r w:rsidRPr="00D3062E">
        <w:t xml:space="preserve">          $ref: 'TS29122_CommonData.yaml#/components/responses/308'</w:t>
      </w:r>
    </w:p>
    <w:p w14:paraId="3E32816E" w14:textId="77777777" w:rsidR="00311EA5" w:rsidRPr="00D3062E" w:rsidRDefault="00311EA5" w:rsidP="00311EA5">
      <w:pPr>
        <w:pStyle w:val="PL"/>
        <w:rPr>
          <w:rFonts w:eastAsia="DengXian"/>
        </w:rPr>
      </w:pPr>
      <w:r w:rsidRPr="00D3062E">
        <w:rPr>
          <w:rFonts w:eastAsia="DengXian"/>
        </w:rPr>
        <w:t xml:space="preserve">        '400':</w:t>
      </w:r>
    </w:p>
    <w:p w14:paraId="329C29E2" w14:textId="77777777" w:rsidR="00311EA5" w:rsidRPr="00D3062E" w:rsidRDefault="00311EA5" w:rsidP="00311EA5">
      <w:pPr>
        <w:pStyle w:val="PL"/>
        <w:rPr>
          <w:rFonts w:eastAsia="DengXian"/>
        </w:rPr>
      </w:pPr>
      <w:r w:rsidRPr="00D3062E">
        <w:rPr>
          <w:rFonts w:eastAsia="DengXian"/>
        </w:rPr>
        <w:t xml:space="preserve">          $ref: 'TS29122_CommonData.yaml#/components/responses/400'</w:t>
      </w:r>
    </w:p>
    <w:p w14:paraId="2BFFA389" w14:textId="77777777" w:rsidR="00311EA5" w:rsidRPr="00D3062E" w:rsidRDefault="00311EA5" w:rsidP="00311EA5">
      <w:pPr>
        <w:pStyle w:val="PL"/>
        <w:rPr>
          <w:rFonts w:eastAsia="DengXian"/>
        </w:rPr>
      </w:pPr>
      <w:r w:rsidRPr="00D3062E">
        <w:rPr>
          <w:rFonts w:eastAsia="DengXian"/>
        </w:rPr>
        <w:t xml:space="preserve">        '401':</w:t>
      </w:r>
    </w:p>
    <w:p w14:paraId="09318FD8" w14:textId="77777777" w:rsidR="00311EA5" w:rsidRPr="00D3062E" w:rsidRDefault="00311EA5" w:rsidP="00311EA5">
      <w:pPr>
        <w:pStyle w:val="PL"/>
        <w:rPr>
          <w:rFonts w:eastAsia="DengXian"/>
        </w:rPr>
      </w:pPr>
      <w:r w:rsidRPr="00D3062E">
        <w:rPr>
          <w:rFonts w:eastAsia="DengXian"/>
        </w:rPr>
        <w:t xml:space="preserve">          $ref: 'TS29122_CommonData.yaml#/components/responses/401'</w:t>
      </w:r>
    </w:p>
    <w:p w14:paraId="4D681979" w14:textId="77777777" w:rsidR="00311EA5" w:rsidRPr="00D3062E" w:rsidRDefault="00311EA5" w:rsidP="00311EA5">
      <w:pPr>
        <w:pStyle w:val="PL"/>
        <w:rPr>
          <w:rFonts w:eastAsia="DengXian"/>
        </w:rPr>
      </w:pPr>
      <w:r w:rsidRPr="00D3062E">
        <w:rPr>
          <w:rFonts w:eastAsia="DengXian"/>
        </w:rPr>
        <w:t xml:space="preserve">        '403':</w:t>
      </w:r>
    </w:p>
    <w:p w14:paraId="2DA62627" w14:textId="77777777" w:rsidR="00311EA5" w:rsidRPr="00D3062E" w:rsidRDefault="00311EA5" w:rsidP="00311EA5">
      <w:pPr>
        <w:pStyle w:val="PL"/>
        <w:rPr>
          <w:rFonts w:eastAsia="DengXian"/>
        </w:rPr>
      </w:pPr>
      <w:r w:rsidRPr="00D3062E">
        <w:rPr>
          <w:rFonts w:eastAsia="DengXian"/>
        </w:rPr>
        <w:t xml:space="preserve">          $ref: 'TS29122_CommonData.yaml#/components/responses/403'</w:t>
      </w:r>
    </w:p>
    <w:p w14:paraId="5A126EEC" w14:textId="77777777" w:rsidR="00311EA5" w:rsidRPr="00D3062E" w:rsidRDefault="00311EA5" w:rsidP="00311EA5">
      <w:pPr>
        <w:pStyle w:val="PL"/>
        <w:rPr>
          <w:rFonts w:eastAsia="DengXian"/>
        </w:rPr>
      </w:pPr>
      <w:r w:rsidRPr="00D3062E">
        <w:rPr>
          <w:rFonts w:eastAsia="DengXian"/>
        </w:rPr>
        <w:t xml:space="preserve">        '404':</w:t>
      </w:r>
    </w:p>
    <w:p w14:paraId="10363BE3" w14:textId="77777777" w:rsidR="00311EA5" w:rsidRPr="00D3062E" w:rsidRDefault="00311EA5" w:rsidP="00311EA5">
      <w:pPr>
        <w:pStyle w:val="PL"/>
        <w:rPr>
          <w:rFonts w:eastAsia="DengXian"/>
        </w:rPr>
      </w:pPr>
      <w:r w:rsidRPr="00D3062E">
        <w:rPr>
          <w:rFonts w:eastAsia="DengXian"/>
        </w:rPr>
        <w:t xml:space="preserve">          $ref: 'TS29122_CommonData.yaml#/components/responses/404'</w:t>
      </w:r>
    </w:p>
    <w:p w14:paraId="0BA43960" w14:textId="77777777" w:rsidR="00311EA5" w:rsidRPr="00D3062E" w:rsidRDefault="00311EA5" w:rsidP="00311EA5">
      <w:pPr>
        <w:pStyle w:val="PL"/>
      </w:pPr>
      <w:r w:rsidRPr="00D3062E">
        <w:t xml:space="preserve">        '411':</w:t>
      </w:r>
    </w:p>
    <w:p w14:paraId="3639DD69" w14:textId="77777777" w:rsidR="00311EA5" w:rsidRPr="00D3062E" w:rsidRDefault="00311EA5" w:rsidP="00311EA5">
      <w:pPr>
        <w:pStyle w:val="PL"/>
      </w:pPr>
      <w:r w:rsidRPr="00D3062E">
        <w:t xml:space="preserve">          $ref: 'TS29122_CommonData.yaml#/components/responses/411'</w:t>
      </w:r>
    </w:p>
    <w:p w14:paraId="64EFCE33" w14:textId="77777777" w:rsidR="00311EA5" w:rsidRPr="00D3062E" w:rsidRDefault="00311EA5" w:rsidP="00311EA5">
      <w:pPr>
        <w:pStyle w:val="PL"/>
      </w:pPr>
      <w:r w:rsidRPr="00D3062E">
        <w:t xml:space="preserve">        '413':</w:t>
      </w:r>
    </w:p>
    <w:p w14:paraId="5EC65830" w14:textId="77777777" w:rsidR="00311EA5" w:rsidRPr="00D3062E" w:rsidRDefault="00311EA5" w:rsidP="00311EA5">
      <w:pPr>
        <w:pStyle w:val="PL"/>
      </w:pPr>
      <w:r w:rsidRPr="00D3062E">
        <w:t xml:space="preserve">          $ref: 'TS29122_CommonData.yaml#/components/responses/413'</w:t>
      </w:r>
    </w:p>
    <w:p w14:paraId="7A320539" w14:textId="77777777" w:rsidR="00311EA5" w:rsidRPr="00D3062E" w:rsidRDefault="00311EA5" w:rsidP="00311EA5">
      <w:pPr>
        <w:pStyle w:val="PL"/>
      </w:pPr>
      <w:r w:rsidRPr="00D3062E">
        <w:t xml:space="preserve">        '415':</w:t>
      </w:r>
    </w:p>
    <w:p w14:paraId="6BFF491A" w14:textId="77777777" w:rsidR="00311EA5" w:rsidRPr="00D3062E" w:rsidRDefault="00311EA5" w:rsidP="00311EA5">
      <w:pPr>
        <w:pStyle w:val="PL"/>
      </w:pPr>
      <w:r w:rsidRPr="00D3062E">
        <w:t xml:space="preserve">          $ref: 'TS29122_CommonData.yaml#/components/responses/415'</w:t>
      </w:r>
    </w:p>
    <w:p w14:paraId="3BA44BC7" w14:textId="77777777" w:rsidR="00311EA5" w:rsidRPr="00D3062E" w:rsidRDefault="00311EA5" w:rsidP="00311EA5">
      <w:pPr>
        <w:pStyle w:val="PL"/>
        <w:rPr>
          <w:rFonts w:eastAsia="DengXian"/>
        </w:rPr>
      </w:pPr>
      <w:r w:rsidRPr="00D3062E">
        <w:rPr>
          <w:rFonts w:eastAsia="DengXian"/>
        </w:rPr>
        <w:t xml:space="preserve">        '429':</w:t>
      </w:r>
    </w:p>
    <w:p w14:paraId="28FBE956" w14:textId="77777777" w:rsidR="00311EA5" w:rsidRPr="00D3062E" w:rsidRDefault="00311EA5" w:rsidP="00311EA5">
      <w:pPr>
        <w:pStyle w:val="PL"/>
        <w:rPr>
          <w:rFonts w:eastAsia="DengXian"/>
        </w:rPr>
      </w:pPr>
      <w:r w:rsidRPr="00D3062E">
        <w:rPr>
          <w:rFonts w:eastAsia="DengXian"/>
        </w:rPr>
        <w:t xml:space="preserve">          $ref: 'TS29122_CommonData.yaml#/components/responses/429'</w:t>
      </w:r>
    </w:p>
    <w:p w14:paraId="63334C20" w14:textId="77777777" w:rsidR="00311EA5" w:rsidRPr="00D3062E" w:rsidRDefault="00311EA5" w:rsidP="00311EA5">
      <w:pPr>
        <w:pStyle w:val="PL"/>
        <w:rPr>
          <w:rFonts w:eastAsia="DengXian"/>
          <w:lang w:eastAsia="zh-CN"/>
        </w:rPr>
      </w:pPr>
      <w:r w:rsidRPr="00D3062E">
        <w:rPr>
          <w:rFonts w:eastAsia="DengXian"/>
        </w:rPr>
        <w:t xml:space="preserve">        '500':</w:t>
      </w:r>
    </w:p>
    <w:p w14:paraId="41FC5732" w14:textId="77777777" w:rsidR="00311EA5" w:rsidRPr="00D3062E" w:rsidRDefault="00311EA5" w:rsidP="00311EA5">
      <w:pPr>
        <w:pStyle w:val="PL"/>
        <w:rPr>
          <w:rFonts w:eastAsia="DengXian"/>
        </w:rPr>
      </w:pPr>
      <w:r w:rsidRPr="00D3062E">
        <w:rPr>
          <w:rFonts w:eastAsia="DengXian"/>
        </w:rPr>
        <w:t xml:space="preserve">          $ref: 'TS29122_CommonData.yaml#/components/responses/500'</w:t>
      </w:r>
    </w:p>
    <w:p w14:paraId="08A9DE67" w14:textId="77777777" w:rsidR="00311EA5" w:rsidRPr="00D3062E" w:rsidRDefault="00311EA5" w:rsidP="00311EA5">
      <w:pPr>
        <w:pStyle w:val="PL"/>
        <w:rPr>
          <w:rFonts w:eastAsia="DengXian"/>
        </w:rPr>
      </w:pPr>
      <w:r w:rsidRPr="00D3062E">
        <w:rPr>
          <w:rFonts w:eastAsia="DengXian"/>
        </w:rPr>
        <w:t xml:space="preserve">        '503':</w:t>
      </w:r>
    </w:p>
    <w:p w14:paraId="77C5C299" w14:textId="77777777" w:rsidR="00311EA5" w:rsidRPr="00D3062E" w:rsidRDefault="00311EA5" w:rsidP="00311EA5">
      <w:pPr>
        <w:pStyle w:val="PL"/>
        <w:rPr>
          <w:rFonts w:eastAsia="DengXian"/>
        </w:rPr>
      </w:pPr>
      <w:r w:rsidRPr="00D3062E">
        <w:rPr>
          <w:rFonts w:eastAsia="DengXian"/>
        </w:rPr>
        <w:t xml:space="preserve">          $ref: 'TS29122_CommonData.yaml#/components/responses/503'</w:t>
      </w:r>
    </w:p>
    <w:p w14:paraId="78C755B9" w14:textId="77777777" w:rsidR="00311EA5" w:rsidRPr="00D3062E" w:rsidRDefault="00311EA5" w:rsidP="00311EA5">
      <w:pPr>
        <w:pStyle w:val="PL"/>
        <w:rPr>
          <w:rFonts w:eastAsia="DengXian"/>
        </w:rPr>
      </w:pPr>
      <w:r w:rsidRPr="00D3062E">
        <w:rPr>
          <w:rFonts w:eastAsia="DengXian"/>
        </w:rPr>
        <w:t xml:space="preserve">        default:</w:t>
      </w:r>
    </w:p>
    <w:p w14:paraId="12309B03" w14:textId="77777777" w:rsidR="00311EA5" w:rsidRPr="00D3062E" w:rsidRDefault="00311EA5" w:rsidP="00311EA5">
      <w:pPr>
        <w:pStyle w:val="PL"/>
        <w:rPr>
          <w:rFonts w:eastAsia="DengXian"/>
        </w:rPr>
      </w:pPr>
      <w:r w:rsidRPr="00D3062E">
        <w:rPr>
          <w:rFonts w:eastAsia="DengXian"/>
        </w:rPr>
        <w:t xml:space="preserve">          $ref: 'TS29122_CommonData.yaml#/components/responses/default'</w:t>
      </w:r>
    </w:p>
    <w:p w14:paraId="6DB77EDB" w14:textId="77777777" w:rsidR="00311EA5" w:rsidRPr="00D3062E" w:rsidRDefault="00311EA5" w:rsidP="00311EA5">
      <w:pPr>
        <w:pStyle w:val="PL"/>
        <w:rPr>
          <w:rFonts w:eastAsia="DengXian"/>
        </w:rPr>
      </w:pPr>
    </w:p>
    <w:p w14:paraId="338A7D50" w14:textId="77777777" w:rsidR="00311EA5" w:rsidRPr="00D3062E" w:rsidRDefault="00311EA5" w:rsidP="00311EA5">
      <w:pPr>
        <w:pStyle w:val="PL"/>
        <w:rPr>
          <w:rFonts w:eastAsia="DengXian"/>
        </w:rPr>
      </w:pPr>
      <w:r w:rsidRPr="00D3062E">
        <w:rPr>
          <w:rFonts w:eastAsia="DengXian"/>
        </w:rPr>
        <w:t>components:</w:t>
      </w:r>
    </w:p>
    <w:p w14:paraId="62F63350" w14:textId="77777777" w:rsidR="00311EA5" w:rsidRPr="00D3062E" w:rsidRDefault="00311EA5" w:rsidP="00311EA5">
      <w:pPr>
        <w:pStyle w:val="PL"/>
        <w:rPr>
          <w:lang w:val="en-US" w:eastAsia="es-ES"/>
        </w:rPr>
      </w:pPr>
      <w:r w:rsidRPr="00D3062E">
        <w:rPr>
          <w:lang w:val="en-US" w:eastAsia="es-ES"/>
        </w:rPr>
        <w:t xml:space="preserve">  securitySchemes:</w:t>
      </w:r>
    </w:p>
    <w:p w14:paraId="1A1B6852" w14:textId="77777777" w:rsidR="00311EA5" w:rsidRPr="00D3062E" w:rsidRDefault="00311EA5" w:rsidP="00311EA5">
      <w:pPr>
        <w:pStyle w:val="PL"/>
        <w:rPr>
          <w:lang w:val="en-US" w:eastAsia="es-ES"/>
        </w:rPr>
      </w:pPr>
      <w:r w:rsidRPr="00D3062E">
        <w:rPr>
          <w:lang w:val="en-US" w:eastAsia="es-ES"/>
        </w:rPr>
        <w:t xml:space="preserve">    oAuth2ClientCredentials:</w:t>
      </w:r>
    </w:p>
    <w:p w14:paraId="287DC69E" w14:textId="77777777" w:rsidR="00311EA5" w:rsidRPr="00D3062E" w:rsidRDefault="00311EA5" w:rsidP="00311EA5">
      <w:pPr>
        <w:pStyle w:val="PL"/>
        <w:rPr>
          <w:lang w:val="en-US"/>
        </w:rPr>
      </w:pPr>
      <w:r w:rsidRPr="00D3062E">
        <w:rPr>
          <w:lang w:val="en-US"/>
        </w:rPr>
        <w:t xml:space="preserve">      type: oauth2</w:t>
      </w:r>
    </w:p>
    <w:p w14:paraId="7C39510B" w14:textId="77777777" w:rsidR="00311EA5" w:rsidRPr="00D3062E" w:rsidRDefault="00311EA5" w:rsidP="00311EA5">
      <w:pPr>
        <w:pStyle w:val="PL"/>
        <w:rPr>
          <w:lang w:val="en-US"/>
        </w:rPr>
      </w:pPr>
      <w:r w:rsidRPr="00D3062E">
        <w:rPr>
          <w:lang w:val="en-US"/>
        </w:rPr>
        <w:t xml:space="preserve">      flows:</w:t>
      </w:r>
    </w:p>
    <w:p w14:paraId="3DE7154C" w14:textId="77777777" w:rsidR="00311EA5" w:rsidRPr="00D3062E" w:rsidRDefault="00311EA5" w:rsidP="00311EA5">
      <w:pPr>
        <w:pStyle w:val="PL"/>
        <w:rPr>
          <w:lang w:val="en-US"/>
        </w:rPr>
      </w:pPr>
      <w:r w:rsidRPr="00D3062E">
        <w:rPr>
          <w:lang w:val="en-US"/>
        </w:rPr>
        <w:t xml:space="preserve">        clientCredentials:</w:t>
      </w:r>
    </w:p>
    <w:p w14:paraId="6528D9A7" w14:textId="77777777" w:rsidR="00311EA5" w:rsidRPr="00D3062E" w:rsidRDefault="00311EA5" w:rsidP="00311EA5">
      <w:pPr>
        <w:pStyle w:val="PL"/>
        <w:rPr>
          <w:lang w:val="en-US"/>
        </w:rPr>
      </w:pPr>
      <w:r w:rsidRPr="00D3062E">
        <w:rPr>
          <w:lang w:val="en-US"/>
        </w:rPr>
        <w:t xml:space="preserve">          tokenUrl: '{tokenUrl}'</w:t>
      </w:r>
    </w:p>
    <w:p w14:paraId="6B32BBB9" w14:textId="77777777" w:rsidR="00311EA5" w:rsidRPr="00D3062E" w:rsidRDefault="00311EA5" w:rsidP="00311EA5">
      <w:pPr>
        <w:pStyle w:val="PL"/>
        <w:rPr>
          <w:lang w:val="en-US"/>
        </w:rPr>
      </w:pPr>
      <w:r w:rsidRPr="00D3062E">
        <w:rPr>
          <w:lang w:val="en-US"/>
        </w:rPr>
        <w:t xml:space="preserve">          scopes: {}</w:t>
      </w:r>
    </w:p>
    <w:p w14:paraId="1458A32B" w14:textId="77777777" w:rsidR="00311EA5" w:rsidRPr="00D3062E" w:rsidRDefault="00311EA5" w:rsidP="00311EA5">
      <w:pPr>
        <w:pStyle w:val="PL"/>
      </w:pPr>
    </w:p>
    <w:p w14:paraId="27785EF2" w14:textId="77777777" w:rsidR="00311EA5" w:rsidRPr="00D3062E" w:rsidRDefault="00311EA5" w:rsidP="00311EA5">
      <w:pPr>
        <w:pStyle w:val="PL"/>
        <w:rPr>
          <w:lang w:eastAsia="zh-CN"/>
        </w:rPr>
      </w:pPr>
      <w:r w:rsidRPr="00D3062E">
        <w:t xml:space="preserve">  schemas:</w:t>
      </w:r>
    </w:p>
    <w:p w14:paraId="4FDF37D7" w14:textId="77777777" w:rsidR="00311EA5" w:rsidRPr="00D3062E" w:rsidRDefault="00311EA5" w:rsidP="00311EA5">
      <w:pPr>
        <w:pStyle w:val="PL"/>
      </w:pPr>
    </w:p>
    <w:p w14:paraId="416E0959" w14:textId="77777777" w:rsidR="00311EA5" w:rsidRPr="00D3062E" w:rsidRDefault="00311EA5" w:rsidP="00311EA5">
      <w:pPr>
        <w:pStyle w:val="PL"/>
      </w:pPr>
      <w:r w:rsidRPr="00D3062E">
        <w:t>#</w:t>
      </w:r>
    </w:p>
    <w:p w14:paraId="356977CB" w14:textId="77777777" w:rsidR="00311EA5" w:rsidRPr="00D3062E" w:rsidRDefault="00311EA5" w:rsidP="00311EA5">
      <w:pPr>
        <w:pStyle w:val="PL"/>
      </w:pPr>
      <w:r w:rsidRPr="00D3062E">
        <w:t># STRUCTURED DATA TYPES</w:t>
      </w:r>
    </w:p>
    <w:p w14:paraId="2A258622" w14:textId="77777777" w:rsidR="00311EA5" w:rsidRPr="00D3062E" w:rsidRDefault="00311EA5" w:rsidP="00311EA5">
      <w:pPr>
        <w:pStyle w:val="PL"/>
      </w:pPr>
      <w:r w:rsidRPr="00D3062E">
        <w:t>#</w:t>
      </w:r>
    </w:p>
    <w:p w14:paraId="7C978297" w14:textId="77777777" w:rsidR="00311EA5" w:rsidRPr="00D3062E" w:rsidRDefault="00311EA5" w:rsidP="00311EA5">
      <w:pPr>
        <w:pStyle w:val="PL"/>
      </w:pPr>
    </w:p>
    <w:p w14:paraId="5B79DC8E" w14:textId="77777777" w:rsidR="00311EA5" w:rsidRPr="00D3062E" w:rsidRDefault="00311EA5" w:rsidP="00311EA5">
      <w:pPr>
        <w:pStyle w:val="PL"/>
      </w:pPr>
      <w:r w:rsidRPr="00D3062E">
        <w:t xml:space="preserve">    </w:t>
      </w:r>
      <w:r w:rsidRPr="00D3062E">
        <w:rPr>
          <w:rFonts w:eastAsia="DengXian"/>
        </w:rPr>
        <w:t>MultiSlicesOptReq</w:t>
      </w:r>
      <w:r w:rsidRPr="00D3062E">
        <w:t>:</w:t>
      </w:r>
    </w:p>
    <w:p w14:paraId="6D0F1D9B" w14:textId="77777777" w:rsidR="00311EA5" w:rsidRPr="00D3062E" w:rsidRDefault="00311EA5" w:rsidP="00311EA5">
      <w:pPr>
        <w:pStyle w:val="PL"/>
      </w:pPr>
      <w:r w:rsidRPr="00D3062E">
        <w:t xml:space="preserve">      description: &gt;</w:t>
      </w:r>
    </w:p>
    <w:p w14:paraId="77EFC455" w14:textId="77777777" w:rsidR="00311EA5" w:rsidRPr="00D3062E" w:rsidRDefault="00311EA5" w:rsidP="00311EA5">
      <w:pPr>
        <w:pStyle w:val="PL"/>
        <w:rPr>
          <w:rFonts w:cs="Arial"/>
          <w:szCs w:val="18"/>
        </w:rPr>
      </w:pPr>
      <w:r w:rsidRPr="00D3062E">
        <w:t xml:space="preserve">        </w:t>
      </w:r>
      <w:r w:rsidRPr="00D3062E">
        <w:rPr>
          <w:rFonts w:cs="Arial"/>
          <w:szCs w:val="18"/>
        </w:rPr>
        <w:t xml:space="preserve">Represents the </w:t>
      </w:r>
      <w:r w:rsidRPr="00D3062E">
        <w:rPr>
          <w:rFonts w:cs="Arial" w:hint="eastAsia"/>
          <w:szCs w:val="18"/>
          <w:lang w:eastAsia="zh-CN"/>
        </w:rPr>
        <w:t>multiple</w:t>
      </w:r>
      <w:r w:rsidRPr="00D3062E">
        <w:rPr>
          <w:rFonts w:cs="Arial"/>
          <w:szCs w:val="18"/>
          <w:lang w:val="en-US" w:eastAsia="zh-CN"/>
        </w:rPr>
        <w:t xml:space="preserve"> slices optimization</w:t>
      </w:r>
      <w:r w:rsidRPr="00D3062E">
        <w:rPr>
          <w:rFonts w:cs="Arial"/>
          <w:szCs w:val="18"/>
        </w:rPr>
        <w:t xml:space="preserve"> request.</w:t>
      </w:r>
    </w:p>
    <w:p w14:paraId="444BE8FD" w14:textId="77777777" w:rsidR="00311EA5" w:rsidRPr="00D3062E" w:rsidRDefault="00311EA5" w:rsidP="00311EA5">
      <w:pPr>
        <w:pStyle w:val="PL"/>
      </w:pPr>
      <w:r w:rsidRPr="00D3062E">
        <w:t xml:space="preserve">      type: object</w:t>
      </w:r>
    </w:p>
    <w:p w14:paraId="2F361258" w14:textId="77777777" w:rsidR="00311EA5" w:rsidRPr="00D3062E" w:rsidRDefault="00311EA5" w:rsidP="00311EA5">
      <w:pPr>
        <w:pStyle w:val="PL"/>
      </w:pPr>
      <w:r w:rsidRPr="00D3062E">
        <w:t xml:space="preserve">      properties:</w:t>
      </w:r>
    </w:p>
    <w:p w14:paraId="486A8B0A" w14:textId="77777777" w:rsidR="00311EA5" w:rsidRPr="00D3062E" w:rsidRDefault="00311EA5" w:rsidP="00311EA5">
      <w:pPr>
        <w:pStyle w:val="PL"/>
      </w:pPr>
      <w:r w:rsidRPr="00D3062E">
        <w:t xml:space="preserve">        valServId:</w:t>
      </w:r>
    </w:p>
    <w:p w14:paraId="3A64ED01" w14:textId="77777777" w:rsidR="00311EA5" w:rsidRPr="00D3062E" w:rsidRDefault="00311EA5" w:rsidP="00311EA5">
      <w:pPr>
        <w:pStyle w:val="PL"/>
      </w:pPr>
      <w:r w:rsidRPr="00D3062E">
        <w:t xml:space="preserve">          type: string</w:t>
      </w:r>
    </w:p>
    <w:p w14:paraId="4CE50831" w14:textId="77777777" w:rsidR="00311EA5" w:rsidRPr="00D3062E" w:rsidRDefault="00311EA5" w:rsidP="00311EA5">
      <w:pPr>
        <w:pStyle w:val="PL"/>
      </w:pPr>
      <w:r w:rsidRPr="00D3062E">
        <w:t xml:space="preserve">          description: </w:t>
      </w:r>
      <w:r w:rsidRPr="00D3062E">
        <w:rPr>
          <w:rFonts w:hint="eastAsia"/>
        </w:rPr>
        <w:t>R</w:t>
      </w:r>
      <w:r w:rsidRPr="00D3062E">
        <w:t>epresents the identifier of the VAL service.</w:t>
      </w:r>
    </w:p>
    <w:p w14:paraId="09782EEC" w14:textId="77777777" w:rsidR="00311EA5" w:rsidRPr="00D3062E" w:rsidRDefault="00311EA5" w:rsidP="00311EA5">
      <w:pPr>
        <w:pStyle w:val="PL"/>
      </w:pPr>
      <w:r w:rsidRPr="00D3062E">
        <w:t xml:space="preserve">        </w:t>
      </w:r>
      <w:r w:rsidRPr="00D3062E">
        <w:rPr>
          <w:lang w:val="en-US" w:eastAsia="zh-CN"/>
        </w:rPr>
        <w:t>optZone</w:t>
      </w:r>
      <w:r w:rsidRPr="00D3062E">
        <w:rPr>
          <w:rFonts w:hint="eastAsia"/>
          <w:lang w:eastAsia="zh-CN"/>
        </w:rPr>
        <w:t>:</w:t>
      </w:r>
    </w:p>
    <w:p w14:paraId="62ACD585" w14:textId="77777777" w:rsidR="00311EA5" w:rsidRPr="00D3062E" w:rsidRDefault="00311EA5" w:rsidP="00311EA5">
      <w:pPr>
        <w:pStyle w:val="PL"/>
      </w:pPr>
      <w:r w:rsidRPr="00D3062E">
        <w:t xml:space="preserve">          $ref: 'TS29435_NSCE_NSInfoDelivery.yaml#/components/schemas/ServArea'</w:t>
      </w:r>
    </w:p>
    <w:p w14:paraId="1B883B97" w14:textId="77777777" w:rsidR="00311EA5" w:rsidRPr="00D3062E" w:rsidRDefault="00311EA5" w:rsidP="00311EA5">
      <w:pPr>
        <w:pStyle w:val="PL"/>
        <w:rPr>
          <w:lang w:eastAsia="zh-CN"/>
        </w:rPr>
      </w:pPr>
      <w:r w:rsidRPr="00D3062E">
        <w:t xml:space="preserve">        </w:t>
      </w:r>
      <w:r w:rsidRPr="00D3062E">
        <w:rPr>
          <w:lang w:val="en-US" w:eastAsia="zh-CN"/>
        </w:rPr>
        <w:t>snssais</w:t>
      </w:r>
      <w:r w:rsidRPr="00D3062E">
        <w:rPr>
          <w:rFonts w:hint="eastAsia"/>
          <w:lang w:eastAsia="zh-CN"/>
        </w:rPr>
        <w:t>:</w:t>
      </w:r>
    </w:p>
    <w:p w14:paraId="5462D563" w14:textId="77777777" w:rsidR="00311EA5" w:rsidRPr="00D3062E" w:rsidRDefault="00311EA5" w:rsidP="00311EA5">
      <w:pPr>
        <w:pStyle w:val="PL"/>
      </w:pPr>
      <w:r w:rsidRPr="00D3062E">
        <w:t xml:space="preserve">          type: array</w:t>
      </w:r>
    </w:p>
    <w:p w14:paraId="6EA12661" w14:textId="77777777" w:rsidR="00311EA5" w:rsidRPr="00D3062E" w:rsidRDefault="00311EA5" w:rsidP="00311EA5">
      <w:pPr>
        <w:pStyle w:val="PL"/>
      </w:pPr>
      <w:r w:rsidRPr="00D3062E">
        <w:t xml:space="preserve">          items:</w:t>
      </w:r>
    </w:p>
    <w:p w14:paraId="374A5B43" w14:textId="77777777" w:rsidR="00311EA5" w:rsidRPr="00D3062E" w:rsidRDefault="00311EA5" w:rsidP="00311EA5">
      <w:pPr>
        <w:pStyle w:val="PL"/>
      </w:pPr>
      <w:r w:rsidRPr="00D3062E">
        <w:t xml:space="preserve">            $ref: 'TS29571_CommonData.yaml#/components/schemas/</w:t>
      </w:r>
      <w:r w:rsidRPr="00D3062E">
        <w:rPr>
          <w:lang w:eastAsia="zh-CN"/>
        </w:rPr>
        <w:t>Snssai</w:t>
      </w:r>
      <w:r w:rsidRPr="00D3062E">
        <w:t>'</w:t>
      </w:r>
    </w:p>
    <w:p w14:paraId="3A9BF547" w14:textId="77777777" w:rsidR="00311EA5" w:rsidRPr="00D3062E" w:rsidRDefault="00311EA5" w:rsidP="00311EA5">
      <w:pPr>
        <w:pStyle w:val="PL"/>
      </w:pPr>
      <w:r w:rsidRPr="00D3062E">
        <w:t xml:space="preserve">          minItems: 1</w:t>
      </w:r>
    </w:p>
    <w:p w14:paraId="0C1D79C4" w14:textId="77777777" w:rsidR="00311EA5" w:rsidRPr="00D3062E" w:rsidRDefault="00311EA5" w:rsidP="00311EA5">
      <w:pPr>
        <w:pStyle w:val="PL"/>
      </w:pPr>
      <w:r w:rsidRPr="00D3062E">
        <w:t xml:space="preserve">        </w:t>
      </w:r>
      <w:r w:rsidRPr="00D3062E">
        <w:rPr>
          <w:lang w:eastAsia="zh-CN"/>
        </w:rPr>
        <w:t>suppFeat</w:t>
      </w:r>
      <w:r w:rsidRPr="00D3062E">
        <w:t>:</w:t>
      </w:r>
    </w:p>
    <w:p w14:paraId="61D506EE" w14:textId="77777777" w:rsidR="00311EA5" w:rsidRPr="00D3062E" w:rsidRDefault="00311EA5" w:rsidP="00311EA5">
      <w:pPr>
        <w:pStyle w:val="PL"/>
      </w:pPr>
      <w:r w:rsidRPr="00D3062E">
        <w:t xml:space="preserve">          $ref: 'TS29571_CommonData.yaml#/components/schemas/</w:t>
      </w:r>
      <w:r w:rsidRPr="00D3062E">
        <w:rPr>
          <w:lang w:eastAsia="zh-CN"/>
        </w:rPr>
        <w:t>SupportedFeatures</w:t>
      </w:r>
      <w:r w:rsidRPr="00D3062E">
        <w:t>'</w:t>
      </w:r>
    </w:p>
    <w:p w14:paraId="4477B12D" w14:textId="77777777" w:rsidR="00311EA5" w:rsidRPr="00D3062E" w:rsidRDefault="00311EA5" w:rsidP="00311EA5">
      <w:pPr>
        <w:pStyle w:val="PL"/>
      </w:pPr>
      <w:r w:rsidRPr="00D3062E">
        <w:t xml:space="preserve">      required:</w:t>
      </w:r>
    </w:p>
    <w:p w14:paraId="3ED4E796" w14:textId="77777777" w:rsidR="00311EA5" w:rsidRPr="00D3062E" w:rsidRDefault="00311EA5" w:rsidP="00311EA5">
      <w:pPr>
        <w:pStyle w:val="PL"/>
      </w:pPr>
      <w:r w:rsidRPr="00D3062E">
        <w:t xml:space="preserve">        - valServId</w:t>
      </w:r>
    </w:p>
    <w:p w14:paraId="7C560D6C" w14:textId="77777777" w:rsidR="00311EA5" w:rsidRPr="00D3062E" w:rsidRDefault="00311EA5" w:rsidP="00311EA5">
      <w:pPr>
        <w:pStyle w:val="Heading1"/>
      </w:pPr>
      <w:bookmarkStart w:id="7145" w:name="_Toc160650507"/>
      <w:bookmarkStart w:id="7146" w:name="_Toc164928826"/>
      <w:bookmarkStart w:id="7147" w:name="_Toc168550689"/>
      <w:bookmarkStart w:id="7148" w:name="_Toc157435161"/>
      <w:bookmarkStart w:id="7149" w:name="_Toc157436876"/>
      <w:bookmarkStart w:id="7150" w:name="_Toc157440716"/>
      <w:bookmarkStart w:id="7151" w:name="_Toc170118763"/>
      <w:bookmarkEnd w:id="7124"/>
      <w:bookmarkEnd w:id="7125"/>
      <w:bookmarkEnd w:id="7126"/>
      <w:r w:rsidRPr="00D3062E">
        <w:t>A.11</w:t>
      </w:r>
      <w:r w:rsidRPr="00D3062E">
        <w:tab/>
      </w:r>
      <w:r w:rsidRPr="00D3062E">
        <w:rPr>
          <w:lang w:val="en-US"/>
        </w:rPr>
        <w:t>NSCE_NetworkSliceAdaptation</w:t>
      </w:r>
      <w:r w:rsidRPr="00D3062E">
        <w:t xml:space="preserve"> API</w:t>
      </w:r>
      <w:bookmarkEnd w:id="7145"/>
      <w:bookmarkEnd w:id="7146"/>
      <w:bookmarkEnd w:id="7147"/>
      <w:bookmarkEnd w:id="7151"/>
    </w:p>
    <w:p w14:paraId="0C4DF421" w14:textId="77777777" w:rsidR="00311EA5" w:rsidRPr="00D3062E" w:rsidRDefault="00311EA5" w:rsidP="00311EA5">
      <w:pPr>
        <w:pStyle w:val="PL"/>
      </w:pPr>
      <w:r w:rsidRPr="00D3062E">
        <w:t>openapi: 3.0.0</w:t>
      </w:r>
    </w:p>
    <w:p w14:paraId="259B4E43" w14:textId="77777777" w:rsidR="00311EA5" w:rsidRPr="00D3062E" w:rsidRDefault="00311EA5" w:rsidP="00311EA5">
      <w:pPr>
        <w:pStyle w:val="PL"/>
      </w:pPr>
    </w:p>
    <w:p w14:paraId="521623A0" w14:textId="77777777" w:rsidR="00311EA5" w:rsidRPr="00D3062E" w:rsidRDefault="00311EA5" w:rsidP="00311EA5">
      <w:pPr>
        <w:pStyle w:val="PL"/>
      </w:pPr>
      <w:r w:rsidRPr="00D3062E">
        <w:t>info:</w:t>
      </w:r>
    </w:p>
    <w:p w14:paraId="36618F50" w14:textId="77777777" w:rsidR="00311EA5" w:rsidRPr="00D3062E" w:rsidRDefault="00311EA5" w:rsidP="00311EA5">
      <w:pPr>
        <w:pStyle w:val="PL"/>
      </w:pPr>
      <w:r w:rsidRPr="00D3062E">
        <w:t xml:space="preserve">  title: NSCE Server </w:t>
      </w:r>
      <w:r w:rsidRPr="00D3062E">
        <w:rPr>
          <w:lang w:val="en-US"/>
        </w:rPr>
        <w:t>Network Slice Adaptation</w:t>
      </w:r>
      <w:r w:rsidRPr="00D3062E">
        <w:t xml:space="preserve"> Service</w:t>
      </w:r>
    </w:p>
    <w:p w14:paraId="57C3AFE6" w14:textId="598416D5" w:rsidR="00311EA5" w:rsidRPr="00D3062E" w:rsidRDefault="00311EA5" w:rsidP="00311EA5">
      <w:pPr>
        <w:pStyle w:val="PL"/>
      </w:pPr>
      <w:r w:rsidRPr="00D3062E">
        <w:t xml:space="preserve">  version: 1.</w:t>
      </w:r>
      <w:r w:rsidR="0067388F">
        <w:t>1</w:t>
      </w:r>
      <w:r w:rsidRPr="00D3062E">
        <w:t>.0</w:t>
      </w:r>
    </w:p>
    <w:p w14:paraId="09400178" w14:textId="77777777" w:rsidR="00311EA5" w:rsidRPr="00D3062E" w:rsidRDefault="00311EA5" w:rsidP="00311EA5">
      <w:pPr>
        <w:pStyle w:val="PL"/>
      </w:pPr>
      <w:r w:rsidRPr="00D3062E">
        <w:t xml:space="preserve">  description: |</w:t>
      </w:r>
    </w:p>
    <w:p w14:paraId="7785162F" w14:textId="77777777" w:rsidR="00311EA5" w:rsidRPr="00D3062E" w:rsidRDefault="00311EA5" w:rsidP="00311EA5">
      <w:pPr>
        <w:pStyle w:val="PL"/>
      </w:pPr>
      <w:r w:rsidRPr="00D3062E">
        <w:t xml:space="preserve">    NSCE Server </w:t>
      </w:r>
      <w:r w:rsidRPr="00D3062E">
        <w:rPr>
          <w:lang w:val="en-US"/>
        </w:rPr>
        <w:t>Network Slice Adaptation</w:t>
      </w:r>
      <w:r w:rsidRPr="00D3062E">
        <w:t xml:space="preserve"> Service.  </w:t>
      </w:r>
    </w:p>
    <w:p w14:paraId="47B0EEC0" w14:textId="77777777" w:rsidR="00311EA5" w:rsidRPr="00D3062E" w:rsidRDefault="00311EA5" w:rsidP="00311EA5">
      <w:pPr>
        <w:pStyle w:val="PL"/>
      </w:pPr>
      <w:r w:rsidRPr="00D3062E">
        <w:t xml:space="preserve">    © 2024, 3GPP Organizational Partners (ARIB, ATIS, CCSA, ETSI, TSDSI, TTA, TTC).  </w:t>
      </w:r>
    </w:p>
    <w:p w14:paraId="69C42852" w14:textId="77777777" w:rsidR="00311EA5" w:rsidRPr="00D3062E" w:rsidRDefault="00311EA5" w:rsidP="00311EA5">
      <w:pPr>
        <w:pStyle w:val="PL"/>
      </w:pPr>
      <w:r w:rsidRPr="00D3062E">
        <w:t xml:space="preserve">    All rights reserved.</w:t>
      </w:r>
    </w:p>
    <w:p w14:paraId="254BB333" w14:textId="77777777" w:rsidR="00311EA5" w:rsidRPr="00D3062E" w:rsidRDefault="00311EA5" w:rsidP="00311EA5">
      <w:pPr>
        <w:pStyle w:val="PL"/>
      </w:pPr>
    </w:p>
    <w:p w14:paraId="64266419" w14:textId="77777777" w:rsidR="00311EA5" w:rsidRPr="00D3062E" w:rsidRDefault="00311EA5" w:rsidP="00311EA5">
      <w:pPr>
        <w:pStyle w:val="PL"/>
      </w:pPr>
      <w:r w:rsidRPr="00D3062E">
        <w:t>externalDocs:</w:t>
      </w:r>
    </w:p>
    <w:p w14:paraId="2FDAF23E" w14:textId="77777777" w:rsidR="00311EA5" w:rsidRPr="00D3062E" w:rsidRDefault="00311EA5" w:rsidP="00311EA5">
      <w:pPr>
        <w:pStyle w:val="PL"/>
        <w:rPr>
          <w:lang w:eastAsia="zh-CN"/>
        </w:rPr>
      </w:pPr>
      <w:r w:rsidRPr="00D3062E">
        <w:t xml:space="preserve">  description: </w:t>
      </w:r>
      <w:r w:rsidRPr="00D3062E">
        <w:rPr>
          <w:lang w:eastAsia="zh-CN"/>
        </w:rPr>
        <w:t>&gt;</w:t>
      </w:r>
    </w:p>
    <w:p w14:paraId="27443B74" w14:textId="3B6CCAF0" w:rsidR="00B110B4" w:rsidRPr="00D3062E" w:rsidRDefault="00B110B4" w:rsidP="00B110B4">
      <w:pPr>
        <w:pStyle w:val="PL"/>
      </w:pPr>
      <w:r w:rsidRPr="00D3062E">
        <w:t xml:space="preserve">    3GPP TS 29.435 V</w:t>
      </w:r>
      <w:r>
        <w:t>18</w:t>
      </w:r>
      <w:r w:rsidRPr="00D3062E">
        <w:t>.</w:t>
      </w:r>
      <w:r w:rsidR="00893780">
        <w:rPr>
          <w:rFonts w:eastAsiaTheme="minorEastAsia" w:hint="eastAsia"/>
          <w:lang w:eastAsia="zh-CN"/>
        </w:rPr>
        <w:t>1</w:t>
      </w:r>
      <w:r w:rsidRPr="00D3062E">
        <w:t>.0; Service Enabler Architecture Layer for Verticals (SEAL);</w:t>
      </w:r>
    </w:p>
    <w:p w14:paraId="7FA99E8A" w14:textId="57B21FB2" w:rsidR="00B110B4" w:rsidRPr="00D3062E" w:rsidRDefault="00B110B4" w:rsidP="00B110B4">
      <w:pPr>
        <w:pStyle w:val="PL"/>
      </w:pPr>
      <w:r w:rsidRPr="00D3062E">
        <w:t xml:space="preserve">    Network Slice Capability E</w:t>
      </w:r>
      <w:r>
        <w:t>nablement</w:t>
      </w:r>
      <w:r w:rsidRPr="00D3062E">
        <w:t xml:space="preserve"> (NSCE) Server Services; Stage 3.</w:t>
      </w:r>
    </w:p>
    <w:p w14:paraId="29340653" w14:textId="77777777" w:rsidR="00B110B4" w:rsidRPr="00D3062E" w:rsidRDefault="00B110B4" w:rsidP="00B110B4">
      <w:pPr>
        <w:pStyle w:val="PL"/>
      </w:pPr>
      <w:r w:rsidRPr="00D3062E">
        <w:t xml:space="preserve">  url: https://www.3gpp.org/ftp/Specs/archive/29_series/29.435/</w:t>
      </w:r>
    </w:p>
    <w:p w14:paraId="517E6AA4" w14:textId="77777777" w:rsidR="00311EA5" w:rsidRPr="00D3062E" w:rsidRDefault="00311EA5" w:rsidP="00311EA5">
      <w:pPr>
        <w:pStyle w:val="PL"/>
      </w:pPr>
    </w:p>
    <w:p w14:paraId="79CE09B7" w14:textId="77777777" w:rsidR="00311EA5" w:rsidRPr="00D3062E" w:rsidRDefault="00311EA5" w:rsidP="00311EA5">
      <w:pPr>
        <w:pStyle w:val="PL"/>
      </w:pPr>
      <w:r w:rsidRPr="00D3062E">
        <w:t>servers:</w:t>
      </w:r>
    </w:p>
    <w:p w14:paraId="7057A026" w14:textId="77777777" w:rsidR="00311EA5" w:rsidRPr="00D3062E" w:rsidRDefault="00311EA5" w:rsidP="00311EA5">
      <w:pPr>
        <w:pStyle w:val="PL"/>
      </w:pPr>
      <w:r w:rsidRPr="00D3062E">
        <w:t xml:space="preserve">  - url: '{apiRoot}/</w:t>
      </w:r>
      <w:r w:rsidRPr="00D3062E">
        <w:rPr>
          <w:rFonts w:eastAsia="DengXian"/>
        </w:rPr>
        <w:t>ss-nsa</w:t>
      </w:r>
      <w:r w:rsidRPr="00D3062E">
        <w:t>/v1'</w:t>
      </w:r>
    </w:p>
    <w:p w14:paraId="6CA7B695" w14:textId="77777777" w:rsidR="00311EA5" w:rsidRPr="00D3062E" w:rsidRDefault="00311EA5" w:rsidP="00311EA5">
      <w:pPr>
        <w:pStyle w:val="PL"/>
      </w:pPr>
      <w:r w:rsidRPr="00D3062E">
        <w:t xml:space="preserve">    variables:</w:t>
      </w:r>
    </w:p>
    <w:p w14:paraId="791457CE" w14:textId="77777777" w:rsidR="00311EA5" w:rsidRPr="00D3062E" w:rsidRDefault="00311EA5" w:rsidP="00311EA5">
      <w:pPr>
        <w:pStyle w:val="PL"/>
      </w:pPr>
      <w:r w:rsidRPr="00D3062E">
        <w:t xml:space="preserve">      apiRoot:</w:t>
      </w:r>
    </w:p>
    <w:p w14:paraId="1C796669" w14:textId="77777777" w:rsidR="00311EA5" w:rsidRPr="00D3062E" w:rsidRDefault="00311EA5" w:rsidP="00311EA5">
      <w:pPr>
        <w:pStyle w:val="PL"/>
      </w:pPr>
      <w:r w:rsidRPr="00D3062E">
        <w:t xml:space="preserve">        default: https://example.com</w:t>
      </w:r>
    </w:p>
    <w:p w14:paraId="785A8543" w14:textId="77777777" w:rsidR="00311EA5" w:rsidRPr="00D3062E" w:rsidRDefault="00311EA5" w:rsidP="00311EA5">
      <w:pPr>
        <w:pStyle w:val="PL"/>
      </w:pPr>
      <w:r w:rsidRPr="00D3062E">
        <w:t xml:space="preserve">        description: apiRoot as defined in clause 6.5 of 3GPP TS 29.549</w:t>
      </w:r>
    </w:p>
    <w:p w14:paraId="43B7413E" w14:textId="77777777" w:rsidR="00311EA5" w:rsidRPr="00D3062E" w:rsidRDefault="00311EA5" w:rsidP="00311EA5">
      <w:pPr>
        <w:pStyle w:val="PL"/>
      </w:pPr>
    </w:p>
    <w:p w14:paraId="684EC28F" w14:textId="77777777" w:rsidR="00311EA5" w:rsidRPr="00D3062E" w:rsidRDefault="00311EA5" w:rsidP="00311EA5">
      <w:pPr>
        <w:pStyle w:val="PL"/>
      </w:pPr>
      <w:r w:rsidRPr="00D3062E">
        <w:t>security:</w:t>
      </w:r>
    </w:p>
    <w:p w14:paraId="308ADC64" w14:textId="77777777" w:rsidR="00311EA5" w:rsidRPr="00D3062E" w:rsidRDefault="00311EA5" w:rsidP="00311EA5">
      <w:pPr>
        <w:pStyle w:val="PL"/>
      </w:pPr>
      <w:r w:rsidRPr="00D3062E">
        <w:t xml:space="preserve">  - {}</w:t>
      </w:r>
    </w:p>
    <w:p w14:paraId="5A35A625" w14:textId="77777777" w:rsidR="00311EA5" w:rsidRPr="00D3062E" w:rsidRDefault="00311EA5" w:rsidP="00311EA5">
      <w:pPr>
        <w:pStyle w:val="PL"/>
      </w:pPr>
      <w:r w:rsidRPr="00D3062E">
        <w:t xml:space="preserve">  - oAuth2ClientCredentials: []</w:t>
      </w:r>
    </w:p>
    <w:p w14:paraId="5733ADA9" w14:textId="77777777" w:rsidR="00311EA5" w:rsidRPr="00D3062E" w:rsidRDefault="00311EA5" w:rsidP="00311EA5">
      <w:pPr>
        <w:pStyle w:val="PL"/>
      </w:pPr>
    </w:p>
    <w:p w14:paraId="749A0C86" w14:textId="77777777" w:rsidR="00311EA5" w:rsidRPr="00D3062E" w:rsidRDefault="00311EA5" w:rsidP="00311EA5">
      <w:pPr>
        <w:pStyle w:val="PL"/>
      </w:pPr>
      <w:r w:rsidRPr="00D3062E">
        <w:t>paths:</w:t>
      </w:r>
    </w:p>
    <w:p w14:paraId="54DF729B" w14:textId="77777777" w:rsidR="00311EA5" w:rsidRPr="00D3062E" w:rsidRDefault="00311EA5" w:rsidP="00311EA5">
      <w:pPr>
        <w:pStyle w:val="PL"/>
        <w:rPr>
          <w:rFonts w:eastAsia="DengXian"/>
        </w:rPr>
      </w:pPr>
      <w:r w:rsidRPr="00D3062E">
        <w:rPr>
          <w:rFonts w:eastAsia="DengXian"/>
        </w:rPr>
        <w:t xml:space="preserve">  /request:</w:t>
      </w:r>
    </w:p>
    <w:p w14:paraId="1B3C7CF4" w14:textId="77777777" w:rsidR="00311EA5" w:rsidRPr="00D3062E" w:rsidRDefault="00311EA5" w:rsidP="00311EA5">
      <w:pPr>
        <w:pStyle w:val="PL"/>
        <w:rPr>
          <w:rFonts w:eastAsia="DengXian"/>
        </w:rPr>
      </w:pPr>
      <w:r w:rsidRPr="00D3062E">
        <w:rPr>
          <w:rFonts w:eastAsia="DengXian"/>
        </w:rPr>
        <w:t xml:space="preserve">    post:</w:t>
      </w:r>
    </w:p>
    <w:p w14:paraId="7A924B8B" w14:textId="77777777" w:rsidR="00311EA5" w:rsidRPr="00D3062E" w:rsidRDefault="00311EA5" w:rsidP="00311EA5">
      <w:pPr>
        <w:pStyle w:val="PL"/>
        <w:rPr>
          <w:rFonts w:eastAsia="DengXian"/>
        </w:rPr>
      </w:pPr>
      <w:r w:rsidRPr="00D3062E">
        <w:rPr>
          <w:rFonts w:eastAsia="DengXian"/>
        </w:rPr>
        <w:t xml:space="preserve">      summary: Request network slice adaptation.</w:t>
      </w:r>
    </w:p>
    <w:p w14:paraId="59690875" w14:textId="77777777" w:rsidR="00311EA5" w:rsidRPr="00D3062E" w:rsidRDefault="00311EA5" w:rsidP="00311EA5">
      <w:pPr>
        <w:pStyle w:val="PL"/>
        <w:rPr>
          <w:rFonts w:eastAsia="DengXian"/>
        </w:rPr>
      </w:pPr>
      <w:r w:rsidRPr="00D3062E">
        <w:rPr>
          <w:lang w:val="en-US" w:eastAsia="es-ES"/>
        </w:rPr>
        <w:t xml:space="preserve">      operationId: </w:t>
      </w:r>
      <w:r w:rsidRPr="00D3062E">
        <w:rPr>
          <w:rFonts w:eastAsia="DengXian"/>
        </w:rPr>
        <w:t>RequestNetworkSliceAdaptation</w:t>
      </w:r>
    </w:p>
    <w:p w14:paraId="2D765F2D" w14:textId="77777777" w:rsidR="00311EA5" w:rsidRPr="00D3062E" w:rsidRDefault="00311EA5" w:rsidP="00311EA5">
      <w:pPr>
        <w:pStyle w:val="PL"/>
        <w:rPr>
          <w:lang w:val="en-US" w:eastAsia="es-ES"/>
        </w:rPr>
      </w:pPr>
      <w:r w:rsidRPr="00D3062E">
        <w:rPr>
          <w:lang w:val="en-US" w:eastAsia="es-ES"/>
        </w:rPr>
        <w:t xml:space="preserve">      tags:</w:t>
      </w:r>
    </w:p>
    <w:p w14:paraId="312DFFB0" w14:textId="77777777" w:rsidR="00311EA5" w:rsidRPr="00D3062E" w:rsidRDefault="00311EA5" w:rsidP="00311EA5">
      <w:pPr>
        <w:pStyle w:val="PL"/>
        <w:rPr>
          <w:rFonts w:eastAsia="DengXian"/>
        </w:rPr>
      </w:pPr>
      <w:r w:rsidRPr="00D3062E">
        <w:rPr>
          <w:lang w:val="en-US" w:eastAsia="es-ES"/>
        </w:rPr>
        <w:t xml:space="preserve">        - </w:t>
      </w:r>
      <w:r w:rsidRPr="00D3062E">
        <w:t>Network Slice Adaptation Request</w:t>
      </w:r>
    </w:p>
    <w:p w14:paraId="4CB6E192" w14:textId="77777777" w:rsidR="00311EA5" w:rsidRPr="00D3062E" w:rsidRDefault="00311EA5" w:rsidP="00311EA5">
      <w:pPr>
        <w:pStyle w:val="PL"/>
        <w:rPr>
          <w:rFonts w:eastAsia="DengXian"/>
        </w:rPr>
      </w:pPr>
      <w:r w:rsidRPr="00D3062E">
        <w:rPr>
          <w:rFonts w:eastAsia="DengXian"/>
        </w:rPr>
        <w:t xml:space="preserve">      requestBody:</w:t>
      </w:r>
    </w:p>
    <w:p w14:paraId="1EF887B1" w14:textId="77777777" w:rsidR="00311EA5" w:rsidRPr="00D3062E" w:rsidRDefault="00311EA5" w:rsidP="00311EA5">
      <w:pPr>
        <w:pStyle w:val="PL"/>
        <w:rPr>
          <w:rFonts w:eastAsia="DengXian"/>
        </w:rPr>
      </w:pPr>
      <w:r w:rsidRPr="00D3062E">
        <w:rPr>
          <w:rFonts w:eastAsia="DengXian"/>
        </w:rPr>
        <w:t xml:space="preserve">        required: true</w:t>
      </w:r>
    </w:p>
    <w:p w14:paraId="3F7A491F" w14:textId="77777777" w:rsidR="00311EA5" w:rsidRPr="00D3062E" w:rsidRDefault="00311EA5" w:rsidP="00311EA5">
      <w:pPr>
        <w:pStyle w:val="PL"/>
        <w:rPr>
          <w:rFonts w:eastAsia="DengXian"/>
        </w:rPr>
      </w:pPr>
      <w:r w:rsidRPr="00D3062E">
        <w:rPr>
          <w:rFonts w:eastAsia="DengXian"/>
        </w:rPr>
        <w:t xml:space="preserve">        content:</w:t>
      </w:r>
    </w:p>
    <w:p w14:paraId="51541077" w14:textId="77777777" w:rsidR="00311EA5" w:rsidRPr="00D3062E" w:rsidRDefault="00311EA5" w:rsidP="00311EA5">
      <w:pPr>
        <w:pStyle w:val="PL"/>
        <w:rPr>
          <w:rFonts w:eastAsia="DengXian"/>
        </w:rPr>
      </w:pPr>
      <w:r w:rsidRPr="00D3062E">
        <w:rPr>
          <w:rFonts w:eastAsia="DengXian"/>
        </w:rPr>
        <w:t xml:space="preserve">          application/json:</w:t>
      </w:r>
    </w:p>
    <w:p w14:paraId="210875C8" w14:textId="77777777" w:rsidR="00311EA5" w:rsidRPr="00D3062E" w:rsidRDefault="00311EA5" w:rsidP="00311EA5">
      <w:pPr>
        <w:pStyle w:val="PL"/>
        <w:rPr>
          <w:rFonts w:eastAsia="DengXian"/>
        </w:rPr>
      </w:pPr>
      <w:r w:rsidRPr="00D3062E">
        <w:rPr>
          <w:rFonts w:eastAsia="DengXian"/>
        </w:rPr>
        <w:t xml:space="preserve">            schema:</w:t>
      </w:r>
    </w:p>
    <w:p w14:paraId="5C9B373F" w14:textId="77777777" w:rsidR="00311EA5" w:rsidRPr="00D3062E" w:rsidRDefault="00311EA5" w:rsidP="00311EA5">
      <w:pPr>
        <w:pStyle w:val="PL"/>
        <w:rPr>
          <w:rFonts w:eastAsia="DengXian"/>
        </w:rPr>
      </w:pPr>
      <w:r w:rsidRPr="00D3062E">
        <w:rPr>
          <w:rFonts w:eastAsia="DengXian"/>
        </w:rPr>
        <w:t xml:space="preserve">              $ref: '#/components/schemas/NwSliceAdptInfo'</w:t>
      </w:r>
    </w:p>
    <w:p w14:paraId="49A35190" w14:textId="77777777" w:rsidR="00311EA5" w:rsidRPr="00D3062E" w:rsidRDefault="00311EA5" w:rsidP="00311EA5">
      <w:pPr>
        <w:pStyle w:val="PL"/>
        <w:rPr>
          <w:rFonts w:eastAsia="DengXian"/>
        </w:rPr>
      </w:pPr>
      <w:r w:rsidRPr="00D3062E">
        <w:rPr>
          <w:rFonts w:eastAsia="DengXian"/>
        </w:rPr>
        <w:t xml:space="preserve">      responses:</w:t>
      </w:r>
    </w:p>
    <w:p w14:paraId="197CEDD0" w14:textId="77777777" w:rsidR="00311EA5" w:rsidRPr="00D3062E" w:rsidRDefault="00311EA5" w:rsidP="00311EA5">
      <w:pPr>
        <w:pStyle w:val="PL"/>
        <w:rPr>
          <w:rFonts w:eastAsia="DengXian"/>
        </w:rPr>
      </w:pPr>
      <w:r w:rsidRPr="00D3062E">
        <w:rPr>
          <w:rFonts w:eastAsia="DengXian"/>
        </w:rPr>
        <w:t xml:space="preserve">        '204':</w:t>
      </w:r>
    </w:p>
    <w:p w14:paraId="68BBF8A3" w14:textId="77777777" w:rsidR="00311EA5" w:rsidRPr="00D3062E" w:rsidRDefault="00311EA5" w:rsidP="00311EA5">
      <w:pPr>
        <w:pStyle w:val="PL"/>
        <w:rPr>
          <w:rFonts w:eastAsia="DengXian"/>
          <w:lang w:val="en-US"/>
        </w:rPr>
      </w:pPr>
      <w:r w:rsidRPr="00D3062E">
        <w:rPr>
          <w:rFonts w:eastAsia="DengXian"/>
        </w:rPr>
        <w:t xml:space="preserve">          description: </w:t>
      </w:r>
      <w:r w:rsidRPr="00D3062E">
        <w:rPr>
          <w:rFonts w:eastAsia="DengXian"/>
          <w:lang w:val="en-US"/>
        </w:rPr>
        <w:t>&gt;</w:t>
      </w:r>
    </w:p>
    <w:p w14:paraId="0E3E6846" w14:textId="079B2AE9" w:rsidR="00311EA5" w:rsidRPr="00D3062E" w:rsidRDefault="00311EA5" w:rsidP="00311EA5">
      <w:pPr>
        <w:pStyle w:val="PL"/>
        <w:rPr>
          <w:rFonts w:eastAsia="DengXian"/>
        </w:rPr>
      </w:pPr>
      <w:r w:rsidRPr="00D3062E">
        <w:rPr>
          <w:rFonts w:eastAsia="DengXian"/>
        </w:rPr>
        <w:t xml:space="preserve">            No Content. </w:t>
      </w:r>
      <w:r w:rsidRPr="00D3062E">
        <w:t>The network slice adaptation request is successfully received and processed</w:t>
      </w:r>
      <w:r w:rsidRPr="00D3062E">
        <w:rPr>
          <w:rFonts w:eastAsia="DengXian"/>
        </w:rPr>
        <w:t>.</w:t>
      </w:r>
    </w:p>
    <w:p w14:paraId="0B32FDDB" w14:textId="77777777" w:rsidR="00311EA5" w:rsidRPr="00D3062E" w:rsidRDefault="00311EA5" w:rsidP="00311EA5">
      <w:pPr>
        <w:pStyle w:val="PL"/>
      </w:pPr>
      <w:r w:rsidRPr="00D3062E">
        <w:t xml:space="preserve">        '307':</w:t>
      </w:r>
    </w:p>
    <w:p w14:paraId="3E41656B" w14:textId="77777777" w:rsidR="00311EA5" w:rsidRPr="00D3062E" w:rsidRDefault="00311EA5" w:rsidP="00311EA5">
      <w:pPr>
        <w:pStyle w:val="PL"/>
      </w:pPr>
      <w:r w:rsidRPr="00D3062E">
        <w:t xml:space="preserve">          $ref: 'TS29122_CommonData.yaml#/components/responses/307'</w:t>
      </w:r>
    </w:p>
    <w:p w14:paraId="6DDC8FD0" w14:textId="77777777" w:rsidR="00311EA5" w:rsidRPr="00D3062E" w:rsidRDefault="00311EA5" w:rsidP="00311EA5">
      <w:pPr>
        <w:pStyle w:val="PL"/>
      </w:pPr>
      <w:r w:rsidRPr="00D3062E">
        <w:t xml:space="preserve">        '308':</w:t>
      </w:r>
    </w:p>
    <w:p w14:paraId="41860584" w14:textId="77777777" w:rsidR="00311EA5" w:rsidRPr="00D3062E" w:rsidRDefault="00311EA5" w:rsidP="00311EA5">
      <w:pPr>
        <w:pStyle w:val="PL"/>
      </w:pPr>
      <w:r w:rsidRPr="00D3062E">
        <w:t xml:space="preserve">          $ref: 'TS29122_CommonData.yaml#/components/responses/308'</w:t>
      </w:r>
    </w:p>
    <w:p w14:paraId="4D8E629B" w14:textId="77777777" w:rsidR="00311EA5" w:rsidRPr="00D3062E" w:rsidRDefault="00311EA5" w:rsidP="00311EA5">
      <w:pPr>
        <w:pStyle w:val="PL"/>
        <w:rPr>
          <w:rFonts w:eastAsia="DengXian"/>
        </w:rPr>
      </w:pPr>
      <w:r w:rsidRPr="00D3062E">
        <w:rPr>
          <w:rFonts w:eastAsia="DengXian"/>
        </w:rPr>
        <w:t xml:space="preserve">        '400':</w:t>
      </w:r>
    </w:p>
    <w:p w14:paraId="6A69C35A" w14:textId="77777777" w:rsidR="00311EA5" w:rsidRPr="00D3062E" w:rsidRDefault="00311EA5" w:rsidP="00311EA5">
      <w:pPr>
        <w:pStyle w:val="PL"/>
        <w:rPr>
          <w:rFonts w:eastAsia="DengXian"/>
        </w:rPr>
      </w:pPr>
      <w:r w:rsidRPr="00D3062E">
        <w:rPr>
          <w:rFonts w:eastAsia="DengXian"/>
        </w:rPr>
        <w:t xml:space="preserve">          $ref: 'TS29122_CommonData.yaml#/components/responses/400'</w:t>
      </w:r>
    </w:p>
    <w:p w14:paraId="767834E0" w14:textId="77777777" w:rsidR="00311EA5" w:rsidRPr="00D3062E" w:rsidRDefault="00311EA5" w:rsidP="00311EA5">
      <w:pPr>
        <w:pStyle w:val="PL"/>
        <w:rPr>
          <w:rFonts w:eastAsia="DengXian"/>
        </w:rPr>
      </w:pPr>
      <w:r w:rsidRPr="00D3062E">
        <w:rPr>
          <w:rFonts w:eastAsia="DengXian"/>
        </w:rPr>
        <w:t xml:space="preserve">        '401':</w:t>
      </w:r>
    </w:p>
    <w:p w14:paraId="7C9165C4" w14:textId="77777777" w:rsidR="00311EA5" w:rsidRPr="00D3062E" w:rsidRDefault="00311EA5" w:rsidP="00311EA5">
      <w:pPr>
        <w:pStyle w:val="PL"/>
        <w:rPr>
          <w:rFonts w:eastAsia="DengXian"/>
        </w:rPr>
      </w:pPr>
      <w:r w:rsidRPr="00D3062E">
        <w:rPr>
          <w:rFonts w:eastAsia="DengXian"/>
        </w:rPr>
        <w:t xml:space="preserve">          $ref: 'TS29122_CommonData.yaml#/components/responses/401'</w:t>
      </w:r>
    </w:p>
    <w:p w14:paraId="70F9FBB9" w14:textId="77777777" w:rsidR="00311EA5" w:rsidRPr="00D3062E" w:rsidRDefault="00311EA5" w:rsidP="00311EA5">
      <w:pPr>
        <w:pStyle w:val="PL"/>
        <w:rPr>
          <w:rFonts w:eastAsia="DengXian"/>
        </w:rPr>
      </w:pPr>
      <w:r w:rsidRPr="00D3062E">
        <w:rPr>
          <w:rFonts w:eastAsia="DengXian"/>
        </w:rPr>
        <w:t xml:space="preserve">        '403':</w:t>
      </w:r>
    </w:p>
    <w:p w14:paraId="413ADB39" w14:textId="77777777" w:rsidR="00311EA5" w:rsidRPr="00D3062E" w:rsidRDefault="00311EA5" w:rsidP="00311EA5">
      <w:pPr>
        <w:pStyle w:val="PL"/>
        <w:rPr>
          <w:lang w:eastAsia="zh-CN"/>
        </w:rPr>
      </w:pPr>
      <w:r w:rsidRPr="00D3062E">
        <w:rPr>
          <w:rFonts w:eastAsia="DengXian"/>
          <w:lang w:val="en-US"/>
        </w:rPr>
        <w:t xml:space="preserve">          description: </w:t>
      </w:r>
      <w:r w:rsidRPr="00D3062E">
        <w:rPr>
          <w:lang w:eastAsia="zh-CN"/>
        </w:rPr>
        <w:t>&gt;</w:t>
      </w:r>
    </w:p>
    <w:p w14:paraId="09F8ECA8" w14:textId="77777777" w:rsidR="00311EA5" w:rsidRPr="00D3062E" w:rsidRDefault="00311EA5" w:rsidP="00311EA5">
      <w:pPr>
        <w:pStyle w:val="PL"/>
      </w:pPr>
      <w:r w:rsidRPr="00D3062E">
        <w:rPr>
          <w:rFonts w:eastAsia="DengXian"/>
          <w:lang w:val="en-US"/>
        </w:rPr>
        <w:t xml:space="preserve">            The request is rejected by the NSCE Server</w:t>
      </w:r>
      <w:r w:rsidRPr="00D3062E">
        <w:t xml:space="preserve"> and additional details (along with</w:t>
      </w:r>
    </w:p>
    <w:p w14:paraId="2D9B9F6E" w14:textId="77777777" w:rsidR="00311EA5" w:rsidRPr="00D3062E" w:rsidRDefault="00311EA5" w:rsidP="00311EA5">
      <w:pPr>
        <w:pStyle w:val="PL"/>
      </w:pPr>
      <w:r w:rsidRPr="00D3062E">
        <w:t xml:space="preserve">            ProblemDetails data structure) may be returned.</w:t>
      </w:r>
    </w:p>
    <w:p w14:paraId="464013DB" w14:textId="77777777" w:rsidR="00311EA5" w:rsidRPr="00D3062E" w:rsidRDefault="00311EA5" w:rsidP="00311EA5">
      <w:pPr>
        <w:pStyle w:val="PL"/>
        <w:rPr>
          <w:rFonts w:eastAsia="DengXian"/>
          <w:lang w:val="en-US"/>
        </w:rPr>
      </w:pPr>
      <w:r w:rsidRPr="00D3062E">
        <w:rPr>
          <w:rFonts w:eastAsia="DengXian"/>
          <w:lang w:val="en-US"/>
        </w:rPr>
        <w:t xml:space="preserve">          content:</w:t>
      </w:r>
    </w:p>
    <w:p w14:paraId="23468AAF" w14:textId="77777777" w:rsidR="00311EA5" w:rsidRPr="00D3062E" w:rsidRDefault="00311EA5" w:rsidP="00311EA5">
      <w:pPr>
        <w:pStyle w:val="PL"/>
        <w:rPr>
          <w:rFonts w:eastAsia="DengXian"/>
          <w:lang w:val="en-US"/>
        </w:rPr>
      </w:pPr>
      <w:r w:rsidRPr="00D3062E">
        <w:rPr>
          <w:rFonts w:eastAsia="DengXian"/>
          <w:lang w:val="en-US"/>
        </w:rPr>
        <w:t xml:space="preserve">            application/problem+json:</w:t>
      </w:r>
    </w:p>
    <w:p w14:paraId="6443120C" w14:textId="77777777" w:rsidR="00311EA5" w:rsidRPr="00D3062E" w:rsidRDefault="00311EA5" w:rsidP="00311EA5">
      <w:pPr>
        <w:pStyle w:val="PL"/>
        <w:rPr>
          <w:rFonts w:eastAsia="DengXian"/>
          <w:lang w:val="en-US"/>
        </w:rPr>
      </w:pPr>
      <w:r w:rsidRPr="00D3062E">
        <w:rPr>
          <w:rFonts w:eastAsia="DengXian"/>
          <w:lang w:val="en-US"/>
        </w:rPr>
        <w:t xml:space="preserve">              schema:</w:t>
      </w:r>
    </w:p>
    <w:p w14:paraId="7C183238" w14:textId="77777777" w:rsidR="00311EA5" w:rsidRPr="00D3062E" w:rsidRDefault="00311EA5" w:rsidP="00311EA5">
      <w:pPr>
        <w:pStyle w:val="PL"/>
      </w:pPr>
      <w:r w:rsidRPr="00D3062E">
        <w:rPr>
          <w:rFonts w:eastAsia="DengXian"/>
          <w:lang w:val="en-US"/>
        </w:rPr>
        <w:t xml:space="preserve">                $ref: '#/components/schemas/</w:t>
      </w:r>
      <w:r w:rsidRPr="00D3062E">
        <w:rPr>
          <w:lang w:eastAsia="zh-CN"/>
        </w:rPr>
        <w:t>ProblemDetailsSliceAdapt</w:t>
      </w:r>
      <w:r w:rsidRPr="00D3062E">
        <w:rPr>
          <w:rFonts w:eastAsia="DengXian"/>
          <w:lang w:val="en-US"/>
        </w:rPr>
        <w:t>'</w:t>
      </w:r>
    </w:p>
    <w:p w14:paraId="36E2370A" w14:textId="77777777" w:rsidR="00311EA5" w:rsidRPr="00D3062E" w:rsidRDefault="00311EA5" w:rsidP="00311EA5">
      <w:pPr>
        <w:pStyle w:val="PL"/>
        <w:rPr>
          <w:rFonts w:eastAsia="DengXian"/>
        </w:rPr>
      </w:pPr>
      <w:r w:rsidRPr="00D3062E">
        <w:rPr>
          <w:rFonts w:eastAsia="DengXian"/>
        </w:rPr>
        <w:t xml:space="preserve">        '404':</w:t>
      </w:r>
    </w:p>
    <w:p w14:paraId="1F6659F2" w14:textId="77777777" w:rsidR="00311EA5" w:rsidRPr="00D3062E" w:rsidRDefault="00311EA5" w:rsidP="00311EA5">
      <w:pPr>
        <w:pStyle w:val="PL"/>
        <w:rPr>
          <w:rFonts w:eastAsia="DengXian"/>
        </w:rPr>
      </w:pPr>
      <w:r w:rsidRPr="00D3062E">
        <w:rPr>
          <w:rFonts w:eastAsia="DengXian"/>
        </w:rPr>
        <w:t xml:space="preserve">          $ref: 'TS29122_CommonData.yaml#/components/responses/404'</w:t>
      </w:r>
    </w:p>
    <w:p w14:paraId="34954E30" w14:textId="77777777" w:rsidR="00311EA5" w:rsidRPr="00D3062E" w:rsidRDefault="00311EA5" w:rsidP="00311EA5">
      <w:pPr>
        <w:pStyle w:val="PL"/>
      </w:pPr>
      <w:r w:rsidRPr="00D3062E">
        <w:t xml:space="preserve">        '411':</w:t>
      </w:r>
    </w:p>
    <w:p w14:paraId="5EE566E5" w14:textId="77777777" w:rsidR="00311EA5" w:rsidRPr="00D3062E" w:rsidRDefault="00311EA5" w:rsidP="00311EA5">
      <w:pPr>
        <w:pStyle w:val="PL"/>
      </w:pPr>
      <w:r w:rsidRPr="00D3062E">
        <w:t xml:space="preserve">          $ref: 'TS29122_CommonData.yaml#/components/responses/411'</w:t>
      </w:r>
    </w:p>
    <w:p w14:paraId="21A948C4" w14:textId="77777777" w:rsidR="00311EA5" w:rsidRPr="00D3062E" w:rsidRDefault="00311EA5" w:rsidP="00311EA5">
      <w:pPr>
        <w:pStyle w:val="PL"/>
      </w:pPr>
      <w:r w:rsidRPr="00D3062E">
        <w:t xml:space="preserve">        '413':</w:t>
      </w:r>
    </w:p>
    <w:p w14:paraId="76595E6B" w14:textId="77777777" w:rsidR="00311EA5" w:rsidRPr="00D3062E" w:rsidRDefault="00311EA5" w:rsidP="00311EA5">
      <w:pPr>
        <w:pStyle w:val="PL"/>
      </w:pPr>
      <w:r w:rsidRPr="00D3062E">
        <w:t xml:space="preserve">          $ref: 'TS29122_CommonData.yaml#/components/responses/413'</w:t>
      </w:r>
    </w:p>
    <w:p w14:paraId="5D881931" w14:textId="77777777" w:rsidR="00311EA5" w:rsidRPr="00D3062E" w:rsidRDefault="00311EA5" w:rsidP="00311EA5">
      <w:pPr>
        <w:pStyle w:val="PL"/>
      </w:pPr>
      <w:r w:rsidRPr="00D3062E">
        <w:t xml:space="preserve">        '415':</w:t>
      </w:r>
    </w:p>
    <w:p w14:paraId="493B6369" w14:textId="77777777" w:rsidR="00311EA5" w:rsidRPr="00D3062E" w:rsidRDefault="00311EA5" w:rsidP="00311EA5">
      <w:pPr>
        <w:pStyle w:val="PL"/>
      </w:pPr>
      <w:r w:rsidRPr="00D3062E">
        <w:t xml:space="preserve">          $ref: 'TS29122_CommonData.yaml#/components/responses/415'</w:t>
      </w:r>
    </w:p>
    <w:p w14:paraId="0661A198" w14:textId="77777777" w:rsidR="00311EA5" w:rsidRPr="00D3062E" w:rsidRDefault="00311EA5" w:rsidP="00311EA5">
      <w:pPr>
        <w:pStyle w:val="PL"/>
        <w:rPr>
          <w:rFonts w:eastAsia="DengXian"/>
        </w:rPr>
      </w:pPr>
      <w:r w:rsidRPr="00D3062E">
        <w:rPr>
          <w:rFonts w:eastAsia="DengXian"/>
        </w:rPr>
        <w:t xml:space="preserve">        '429':</w:t>
      </w:r>
    </w:p>
    <w:p w14:paraId="6A80EDA7" w14:textId="77777777" w:rsidR="00311EA5" w:rsidRPr="00D3062E" w:rsidRDefault="00311EA5" w:rsidP="00311EA5">
      <w:pPr>
        <w:pStyle w:val="PL"/>
        <w:rPr>
          <w:rFonts w:eastAsia="DengXian"/>
        </w:rPr>
      </w:pPr>
      <w:r w:rsidRPr="00D3062E">
        <w:rPr>
          <w:rFonts w:eastAsia="DengXian"/>
        </w:rPr>
        <w:t xml:space="preserve">          $ref: 'TS29122_CommonData.yaml#/components/responses/429'</w:t>
      </w:r>
    </w:p>
    <w:p w14:paraId="6F2A0AAA" w14:textId="77777777" w:rsidR="00311EA5" w:rsidRPr="00D3062E" w:rsidRDefault="00311EA5" w:rsidP="00311EA5">
      <w:pPr>
        <w:pStyle w:val="PL"/>
        <w:rPr>
          <w:rFonts w:eastAsia="DengXian"/>
        </w:rPr>
      </w:pPr>
      <w:r w:rsidRPr="00D3062E">
        <w:rPr>
          <w:rFonts w:eastAsia="DengXian"/>
        </w:rPr>
        <w:t xml:space="preserve">        '500':</w:t>
      </w:r>
    </w:p>
    <w:p w14:paraId="3AE80449" w14:textId="77777777" w:rsidR="00311EA5" w:rsidRPr="00D3062E" w:rsidRDefault="00311EA5" w:rsidP="00311EA5">
      <w:pPr>
        <w:pStyle w:val="PL"/>
        <w:rPr>
          <w:rFonts w:eastAsia="DengXian"/>
        </w:rPr>
      </w:pPr>
      <w:r w:rsidRPr="00D3062E">
        <w:rPr>
          <w:rFonts w:eastAsia="DengXian"/>
        </w:rPr>
        <w:t xml:space="preserve">          $ref: 'TS29122_CommonData.yaml#/components/responses/500'</w:t>
      </w:r>
    </w:p>
    <w:p w14:paraId="71F926FA" w14:textId="77777777" w:rsidR="00311EA5" w:rsidRPr="00D3062E" w:rsidRDefault="00311EA5" w:rsidP="00311EA5">
      <w:pPr>
        <w:pStyle w:val="PL"/>
        <w:rPr>
          <w:rFonts w:eastAsia="DengXian"/>
        </w:rPr>
      </w:pPr>
      <w:r w:rsidRPr="00D3062E">
        <w:rPr>
          <w:rFonts w:eastAsia="DengXian"/>
        </w:rPr>
        <w:t xml:space="preserve">        '503':</w:t>
      </w:r>
    </w:p>
    <w:p w14:paraId="7E594971" w14:textId="77777777" w:rsidR="00311EA5" w:rsidRPr="00D3062E" w:rsidRDefault="00311EA5" w:rsidP="00311EA5">
      <w:pPr>
        <w:pStyle w:val="PL"/>
        <w:rPr>
          <w:rFonts w:eastAsia="DengXian"/>
        </w:rPr>
      </w:pPr>
      <w:r w:rsidRPr="00D3062E">
        <w:rPr>
          <w:rFonts w:eastAsia="DengXian"/>
        </w:rPr>
        <w:t xml:space="preserve">          $ref: 'TS29122_CommonData.yaml#/components/responses/503'</w:t>
      </w:r>
    </w:p>
    <w:p w14:paraId="4263615F" w14:textId="77777777" w:rsidR="00311EA5" w:rsidRPr="00D3062E" w:rsidRDefault="00311EA5" w:rsidP="00311EA5">
      <w:pPr>
        <w:pStyle w:val="PL"/>
        <w:rPr>
          <w:rFonts w:eastAsia="DengXian"/>
        </w:rPr>
      </w:pPr>
      <w:r w:rsidRPr="00D3062E">
        <w:rPr>
          <w:rFonts w:eastAsia="DengXian"/>
        </w:rPr>
        <w:t xml:space="preserve">        default:</w:t>
      </w:r>
    </w:p>
    <w:p w14:paraId="799B53F2" w14:textId="77777777" w:rsidR="00311EA5" w:rsidRPr="00D3062E" w:rsidRDefault="00311EA5" w:rsidP="00311EA5">
      <w:pPr>
        <w:pStyle w:val="PL"/>
        <w:rPr>
          <w:rFonts w:eastAsia="DengXian"/>
        </w:rPr>
      </w:pPr>
      <w:r w:rsidRPr="00D3062E">
        <w:rPr>
          <w:rFonts w:eastAsia="DengXian"/>
        </w:rPr>
        <w:t xml:space="preserve">          $ref: 'TS29122_CommonData.yaml#/components/responses/default'</w:t>
      </w:r>
    </w:p>
    <w:p w14:paraId="56F07455" w14:textId="77777777" w:rsidR="00311EA5" w:rsidRPr="00D3062E" w:rsidRDefault="00311EA5" w:rsidP="00311EA5">
      <w:pPr>
        <w:pStyle w:val="PL"/>
      </w:pPr>
      <w:r w:rsidRPr="00D3062E">
        <w:t xml:space="preserve">      callbacks:</w:t>
      </w:r>
    </w:p>
    <w:p w14:paraId="61ABBFD0" w14:textId="77777777" w:rsidR="00311EA5" w:rsidRPr="00D3062E" w:rsidRDefault="00311EA5" w:rsidP="00311EA5">
      <w:pPr>
        <w:pStyle w:val="PL"/>
      </w:pPr>
      <w:r w:rsidRPr="00D3062E">
        <w:t xml:space="preserve">        AdaptStatusNotif:</w:t>
      </w:r>
    </w:p>
    <w:p w14:paraId="14EA6DB9" w14:textId="77777777" w:rsidR="00311EA5" w:rsidRPr="00D3062E" w:rsidRDefault="00311EA5" w:rsidP="00311EA5">
      <w:pPr>
        <w:pStyle w:val="PL"/>
      </w:pPr>
      <w:r w:rsidRPr="00D3062E">
        <w:t xml:space="preserve">          '{$request.body#/notifUri}':</w:t>
      </w:r>
    </w:p>
    <w:p w14:paraId="00801FE9" w14:textId="77777777" w:rsidR="00311EA5" w:rsidRPr="00D3062E" w:rsidRDefault="00311EA5" w:rsidP="00311EA5">
      <w:pPr>
        <w:pStyle w:val="PL"/>
      </w:pPr>
      <w:r w:rsidRPr="00D3062E">
        <w:t xml:space="preserve">            post:</w:t>
      </w:r>
    </w:p>
    <w:p w14:paraId="4E54EEFB" w14:textId="77777777" w:rsidR="00311EA5" w:rsidRPr="00D3062E" w:rsidRDefault="00311EA5" w:rsidP="00311EA5">
      <w:pPr>
        <w:pStyle w:val="PL"/>
      </w:pPr>
      <w:r w:rsidRPr="00D3062E">
        <w:t xml:space="preserve">              requestBody:</w:t>
      </w:r>
    </w:p>
    <w:p w14:paraId="2B60FC03" w14:textId="77777777" w:rsidR="00311EA5" w:rsidRPr="00D3062E" w:rsidRDefault="00311EA5" w:rsidP="00311EA5">
      <w:pPr>
        <w:pStyle w:val="PL"/>
      </w:pPr>
      <w:r w:rsidRPr="00D3062E">
        <w:t xml:space="preserve">                required: true</w:t>
      </w:r>
    </w:p>
    <w:p w14:paraId="42B0C273" w14:textId="77777777" w:rsidR="00311EA5" w:rsidRPr="00D3062E" w:rsidRDefault="00311EA5" w:rsidP="00311EA5">
      <w:pPr>
        <w:pStyle w:val="PL"/>
      </w:pPr>
      <w:r w:rsidRPr="00D3062E">
        <w:t xml:space="preserve">                content:</w:t>
      </w:r>
    </w:p>
    <w:p w14:paraId="12209AEF" w14:textId="77777777" w:rsidR="00311EA5" w:rsidRPr="00D3062E" w:rsidRDefault="00311EA5" w:rsidP="00311EA5">
      <w:pPr>
        <w:pStyle w:val="PL"/>
      </w:pPr>
      <w:r w:rsidRPr="00D3062E">
        <w:t xml:space="preserve">                  application/json:</w:t>
      </w:r>
    </w:p>
    <w:p w14:paraId="07E47E8C" w14:textId="77777777" w:rsidR="00311EA5" w:rsidRPr="00D3062E" w:rsidRDefault="00311EA5" w:rsidP="00311EA5">
      <w:pPr>
        <w:pStyle w:val="PL"/>
      </w:pPr>
      <w:r w:rsidRPr="00D3062E">
        <w:t xml:space="preserve">                    schema:</w:t>
      </w:r>
    </w:p>
    <w:p w14:paraId="63D76B6B" w14:textId="77777777" w:rsidR="00311EA5" w:rsidRPr="00D3062E" w:rsidRDefault="00311EA5" w:rsidP="00311EA5">
      <w:pPr>
        <w:pStyle w:val="PL"/>
      </w:pPr>
      <w:r w:rsidRPr="00D3062E">
        <w:t xml:space="preserve">                      $ref: '#/components/schemas/AdaptStatusNotif'</w:t>
      </w:r>
    </w:p>
    <w:p w14:paraId="5A40C84D" w14:textId="77777777" w:rsidR="00311EA5" w:rsidRPr="00D3062E" w:rsidRDefault="00311EA5" w:rsidP="00311EA5">
      <w:pPr>
        <w:pStyle w:val="PL"/>
      </w:pPr>
      <w:r w:rsidRPr="00D3062E">
        <w:t xml:space="preserve">              responses:</w:t>
      </w:r>
    </w:p>
    <w:p w14:paraId="0251296A" w14:textId="77777777" w:rsidR="00311EA5" w:rsidRPr="00D3062E" w:rsidRDefault="00311EA5" w:rsidP="00311EA5">
      <w:pPr>
        <w:pStyle w:val="PL"/>
      </w:pPr>
      <w:r w:rsidRPr="00D3062E">
        <w:t xml:space="preserve">                '204':</w:t>
      </w:r>
    </w:p>
    <w:p w14:paraId="7EAE6926" w14:textId="77777777" w:rsidR="00311EA5" w:rsidRPr="00D3062E" w:rsidRDefault="00311EA5" w:rsidP="00311EA5">
      <w:pPr>
        <w:pStyle w:val="PL"/>
        <w:rPr>
          <w:lang w:eastAsia="zh-CN"/>
        </w:rPr>
      </w:pPr>
      <w:r w:rsidRPr="00D3062E">
        <w:t xml:space="preserve">                  description: </w:t>
      </w:r>
      <w:r w:rsidRPr="00D3062E">
        <w:rPr>
          <w:lang w:eastAsia="zh-CN"/>
        </w:rPr>
        <w:t>&gt;</w:t>
      </w:r>
    </w:p>
    <w:p w14:paraId="0404C601" w14:textId="77777777" w:rsidR="00311EA5" w:rsidRPr="00D3062E" w:rsidRDefault="00311EA5" w:rsidP="00311EA5">
      <w:pPr>
        <w:pStyle w:val="PL"/>
      </w:pPr>
      <w:r w:rsidRPr="00D3062E">
        <w:t xml:space="preserve">                    No Content. The </w:t>
      </w:r>
      <w:r w:rsidRPr="00D3062E">
        <w:rPr>
          <w:rFonts w:eastAsia="DengXian"/>
        </w:rPr>
        <w:t>Network Slice Adaptation Status</w:t>
      </w:r>
      <w:r w:rsidRPr="00D3062E">
        <w:t xml:space="preserve"> Notification is successfully</w:t>
      </w:r>
    </w:p>
    <w:p w14:paraId="462CCDD5" w14:textId="77777777" w:rsidR="00311EA5" w:rsidRPr="00D3062E" w:rsidRDefault="00311EA5" w:rsidP="00311EA5">
      <w:pPr>
        <w:pStyle w:val="PL"/>
      </w:pPr>
      <w:r w:rsidRPr="00D3062E">
        <w:t xml:space="preserve">                    received and processed.</w:t>
      </w:r>
    </w:p>
    <w:p w14:paraId="3FE14A6E" w14:textId="77777777" w:rsidR="00311EA5" w:rsidRPr="00D3062E" w:rsidRDefault="00311EA5" w:rsidP="00311EA5">
      <w:pPr>
        <w:pStyle w:val="PL"/>
      </w:pPr>
      <w:r w:rsidRPr="00D3062E">
        <w:t xml:space="preserve">                '307':</w:t>
      </w:r>
    </w:p>
    <w:p w14:paraId="40F146F0" w14:textId="77777777" w:rsidR="00311EA5" w:rsidRPr="00D3062E" w:rsidRDefault="00311EA5" w:rsidP="00311EA5">
      <w:pPr>
        <w:pStyle w:val="PL"/>
        <w:rPr>
          <w:lang w:eastAsia="es-ES"/>
        </w:rPr>
      </w:pPr>
      <w:r w:rsidRPr="00D3062E">
        <w:t xml:space="preserve">                  </w:t>
      </w:r>
      <w:r w:rsidRPr="00D3062E">
        <w:rPr>
          <w:lang w:eastAsia="es-ES"/>
        </w:rPr>
        <w:t>$ref: 'TS29122_CommonData.yaml#/components/responses/307'</w:t>
      </w:r>
    </w:p>
    <w:p w14:paraId="033B2B06" w14:textId="77777777" w:rsidR="00311EA5" w:rsidRPr="00D3062E" w:rsidRDefault="00311EA5" w:rsidP="00311EA5">
      <w:pPr>
        <w:pStyle w:val="PL"/>
      </w:pPr>
      <w:r w:rsidRPr="00D3062E">
        <w:t xml:space="preserve">                '308':</w:t>
      </w:r>
    </w:p>
    <w:p w14:paraId="0FEE43C0" w14:textId="77777777" w:rsidR="00311EA5" w:rsidRPr="00D3062E" w:rsidRDefault="00311EA5" w:rsidP="00311EA5">
      <w:pPr>
        <w:pStyle w:val="PL"/>
        <w:rPr>
          <w:lang w:eastAsia="es-ES"/>
        </w:rPr>
      </w:pPr>
      <w:r w:rsidRPr="00D3062E">
        <w:t xml:space="preserve">                  </w:t>
      </w:r>
      <w:r w:rsidRPr="00D3062E">
        <w:rPr>
          <w:lang w:eastAsia="es-ES"/>
        </w:rPr>
        <w:t>$ref: 'TS29122_CommonData.yaml#/components/responses/308'</w:t>
      </w:r>
    </w:p>
    <w:p w14:paraId="42A9C391" w14:textId="77777777" w:rsidR="00311EA5" w:rsidRPr="00D3062E" w:rsidRDefault="00311EA5" w:rsidP="00311EA5">
      <w:pPr>
        <w:pStyle w:val="PL"/>
      </w:pPr>
      <w:r w:rsidRPr="00D3062E">
        <w:t xml:space="preserve">                '400':</w:t>
      </w:r>
    </w:p>
    <w:p w14:paraId="05C05F9B" w14:textId="77777777" w:rsidR="00311EA5" w:rsidRPr="00D3062E" w:rsidRDefault="00311EA5" w:rsidP="00311EA5">
      <w:pPr>
        <w:pStyle w:val="PL"/>
      </w:pPr>
      <w:r w:rsidRPr="00D3062E">
        <w:t xml:space="preserve">                  $ref: 'TS29122_CommonData.yaml#/components/responses/400'</w:t>
      </w:r>
    </w:p>
    <w:p w14:paraId="40206D30" w14:textId="77777777" w:rsidR="00311EA5" w:rsidRPr="00D3062E" w:rsidRDefault="00311EA5" w:rsidP="00311EA5">
      <w:pPr>
        <w:pStyle w:val="PL"/>
      </w:pPr>
      <w:r w:rsidRPr="00D3062E">
        <w:t xml:space="preserve">                '401':</w:t>
      </w:r>
    </w:p>
    <w:p w14:paraId="3709A6E6" w14:textId="77777777" w:rsidR="00311EA5" w:rsidRPr="00D3062E" w:rsidRDefault="00311EA5" w:rsidP="00311EA5">
      <w:pPr>
        <w:pStyle w:val="PL"/>
      </w:pPr>
      <w:r w:rsidRPr="00D3062E">
        <w:t xml:space="preserve">                  $ref: 'TS29122_CommonData.yaml#/components/responses/401'</w:t>
      </w:r>
    </w:p>
    <w:p w14:paraId="0854A4F1" w14:textId="77777777" w:rsidR="00311EA5" w:rsidRPr="00D3062E" w:rsidRDefault="00311EA5" w:rsidP="00311EA5">
      <w:pPr>
        <w:pStyle w:val="PL"/>
      </w:pPr>
      <w:r w:rsidRPr="00D3062E">
        <w:t xml:space="preserve">                '403':</w:t>
      </w:r>
    </w:p>
    <w:p w14:paraId="32486DCB" w14:textId="77777777" w:rsidR="00311EA5" w:rsidRPr="00D3062E" w:rsidRDefault="00311EA5" w:rsidP="00311EA5">
      <w:pPr>
        <w:pStyle w:val="PL"/>
      </w:pPr>
      <w:r w:rsidRPr="00D3062E">
        <w:t xml:space="preserve">                  $ref: 'TS29122_CommonData.yaml#/components/responses/403'</w:t>
      </w:r>
    </w:p>
    <w:p w14:paraId="1FA8E016" w14:textId="77777777" w:rsidR="00311EA5" w:rsidRPr="00D3062E" w:rsidRDefault="00311EA5" w:rsidP="00311EA5">
      <w:pPr>
        <w:pStyle w:val="PL"/>
      </w:pPr>
      <w:r w:rsidRPr="00D3062E">
        <w:t xml:space="preserve">                '404':</w:t>
      </w:r>
    </w:p>
    <w:p w14:paraId="2CA96F94" w14:textId="77777777" w:rsidR="00311EA5" w:rsidRPr="00D3062E" w:rsidRDefault="00311EA5" w:rsidP="00311EA5">
      <w:pPr>
        <w:pStyle w:val="PL"/>
      </w:pPr>
      <w:r w:rsidRPr="00D3062E">
        <w:t xml:space="preserve">                  $ref: 'TS29122_CommonData.yaml#/components/responses/404'</w:t>
      </w:r>
    </w:p>
    <w:p w14:paraId="7B2A5475" w14:textId="77777777" w:rsidR="00311EA5" w:rsidRPr="00D3062E" w:rsidRDefault="00311EA5" w:rsidP="00311EA5">
      <w:pPr>
        <w:pStyle w:val="PL"/>
      </w:pPr>
      <w:r w:rsidRPr="00D3062E">
        <w:t xml:space="preserve">                '411':</w:t>
      </w:r>
    </w:p>
    <w:p w14:paraId="21F70896" w14:textId="77777777" w:rsidR="00311EA5" w:rsidRPr="00D3062E" w:rsidRDefault="00311EA5" w:rsidP="00311EA5">
      <w:pPr>
        <w:pStyle w:val="PL"/>
      </w:pPr>
      <w:r w:rsidRPr="00D3062E">
        <w:t xml:space="preserve">                  $ref: 'TS29122_CommonData.yaml#/components/responses/411'</w:t>
      </w:r>
    </w:p>
    <w:p w14:paraId="1D11348B" w14:textId="77777777" w:rsidR="00311EA5" w:rsidRPr="00D3062E" w:rsidRDefault="00311EA5" w:rsidP="00311EA5">
      <w:pPr>
        <w:pStyle w:val="PL"/>
      </w:pPr>
      <w:r w:rsidRPr="00D3062E">
        <w:t xml:space="preserve">                '413':</w:t>
      </w:r>
    </w:p>
    <w:p w14:paraId="38196800" w14:textId="77777777" w:rsidR="00311EA5" w:rsidRPr="00D3062E" w:rsidRDefault="00311EA5" w:rsidP="00311EA5">
      <w:pPr>
        <w:pStyle w:val="PL"/>
      </w:pPr>
      <w:r w:rsidRPr="00D3062E">
        <w:t xml:space="preserve">                  $ref: 'TS29122_CommonData.yaml#/components/responses/413'</w:t>
      </w:r>
    </w:p>
    <w:p w14:paraId="41B7A7FC" w14:textId="77777777" w:rsidR="00311EA5" w:rsidRPr="00D3062E" w:rsidRDefault="00311EA5" w:rsidP="00311EA5">
      <w:pPr>
        <w:pStyle w:val="PL"/>
      </w:pPr>
      <w:r w:rsidRPr="00D3062E">
        <w:t xml:space="preserve">                '415':</w:t>
      </w:r>
    </w:p>
    <w:p w14:paraId="3DB43C2C" w14:textId="77777777" w:rsidR="00311EA5" w:rsidRPr="00D3062E" w:rsidRDefault="00311EA5" w:rsidP="00311EA5">
      <w:pPr>
        <w:pStyle w:val="PL"/>
      </w:pPr>
      <w:r w:rsidRPr="00D3062E">
        <w:t xml:space="preserve">                  $ref: 'TS29122_CommonData.yaml#/components/responses/415'</w:t>
      </w:r>
    </w:p>
    <w:p w14:paraId="467544B7" w14:textId="77777777" w:rsidR="00311EA5" w:rsidRPr="00D3062E" w:rsidRDefault="00311EA5" w:rsidP="00311EA5">
      <w:pPr>
        <w:pStyle w:val="PL"/>
      </w:pPr>
      <w:r w:rsidRPr="00D3062E">
        <w:t xml:space="preserve">                '429':</w:t>
      </w:r>
    </w:p>
    <w:p w14:paraId="1BDA0D6E" w14:textId="77777777" w:rsidR="00311EA5" w:rsidRPr="00D3062E" w:rsidRDefault="00311EA5" w:rsidP="00311EA5">
      <w:pPr>
        <w:pStyle w:val="PL"/>
      </w:pPr>
      <w:r w:rsidRPr="00D3062E">
        <w:t xml:space="preserve">                  $ref: 'TS29122_CommonData.yaml#/components/responses/429'</w:t>
      </w:r>
    </w:p>
    <w:p w14:paraId="1741EC7C" w14:textId="77777777" w:rsidR="00311EA5" w:rsidRPr="00D3062E" w:rsidRDefault="00311EA5" w:rsidP="00311EA5">
      <w:pPr>
        <w:pStyle w:val="PL"/>
      </w:pPr>
      <w:r w:rsidRPr="00D3062E">
        <w:t xml:space="preserve">                '500':</w:t>
      </w:r>
    </w:p>
    <w:p w14:paraId="571A1B60" w14:textId="77777777" w:rsidR="00311EA5" w:rsidRPr="00D3062E" w:rsidRDefault="00311EA5" w:rsidP="00311EA5">
      <w:pPr>
        <w:pStyle w:val="PL"/>
      </w:pPr>
      <w:r w:rsidRPr="00D3062E">
        <w:t xml:space="preserve">                  $ref: 'TS29122_CommonData.yaml#/components/responses/500'</w:t>
      </w:r>
    </w:p>
    <w:p w14:paraId="1F9912E9" w14:textId="77777777" w:rsidR="00311EA5" w:rsidRPr="00D3062E" w:rsidRDefault="00311EA5" w:rsidP="00311EA5">
      <w:pPr>
        <w:pStyle w:val="PL"/>
      </w:pPr>
      <w:r w:rsidRPr="00D3062E">
        <w:t xml:space="preserve">                '503':</w:t>
      </w:r>
    </w:p>
    <w:p w14:paraId="4E7730BD" w14:textId="77777777" w:rsidR="00311EA5" w:rsidRPr="00D3062E" w:rsidRDefault="00311EA5" w:rsidP="00311EA5">
      <w:pPr>
        <w:pStyle w:val="PL"/>
      </w:pPr>
      <w:r w:rsidRPr="00D3062E">
        <w:t xml:space="preserve">                  $ref: 'TS29122_CommonData.yaml#/components/responses/503'</w:t>
      </w:r>
    </w:p>
    <w:p w14:paraId="4D959010" w14:textId="77777777" w:rsidR="00311EA5" w:rsidRPr="00D3062E" w:rsidRDefault="00311EA5" w:rsidP="00311EA5">
      <w:pPr>
        <w:pStyle w:val="PL"/>
      </w:pPr>
      <w:r w:rsidRPr="00D3062E">
        <w:t xml:space="preserve">                default:</w:t>
      </w:r>
    </w:p>
    <w:p w14:paraId="7DC481A3" w14:textId="77777777" w:rsidR="00311EA5" w:rsidRPr="00D3062E" w:rsidRDefault="00311EA5" w:rsidP="00311EA5">
      <w:pPr>
        <w:pStyle w:val="PL"/>
      </w:pPr>
      <w:r w:rsidRPr="00D3062E">
        <w:t xml:space="preserve">                  $ref: 'TS29122_CommonData.yaml#/components/responses/default'</w:t>
      </w:r>
    </w:p>
    <w:p w14:paraId="76AE4385" w14:textId="77777777" w:rsidR="00311EA5" w:rsidRPr="00D3062E" w:rsidRDefault="00311EA5" w:rsidP="00311EA5">
      <w:pPr>
        <w:pStyle w:val="PL"/>
        <w:rPr>
          <w:rFonts w:eastAsia="DengXian"/>
        </w:rPr>
      </w:pPr>
    </w:p>
    <w:p w14:paraId="16614885" w14:textId="77777777" w:rsidR="00311EA5" w:rsidRPr="00D3062E" w:rsidRDefault="00311EA5" w:rsidP="00311EA5">
      <w:pPr>
        <w:pStyle w:val="PL"/>
        <w:rPr>
          <w:rFonts w:eastAsia="DengXian"/>
        </w:rPr>
      </w:pPr>
      <w:r w:rsidRPr="00D3062E">
        <w:rPr>
          <w:rFonts w:eastAsia="DengXian"/>
        </w:rPr>
        <w:t>components:</w:t>
      </w:r>
    </w:p>
    <w:p w14:paraId="2D27CBE4" w14:textId="77777777" w:rsidR="00311EA5" w:rsidRPr="00D3062E" w:rsidRDefault="00311EA5" w:rsidP="00311EA5">
      <w:pPr>
        <w:pStyle w:val="PL"/>
        <w:rPr>
          <w:lang w:val="en-US" w:eastAsia="es-ES"/>
        </w:rPr>
      </w:pPr>
      <w:r w:rsidRPr="00D3062E">
        <w:rPr>
          <w:lang w:val="en-US" w:eastAsia="es-ES"/>
        </w:rPr>
        <w:t xml:space="preserve">  securitySchemes:</w:t>
      </w:r>
    </w:p>
    <w:p w14:paraId="6AC5BECB" w14:textId="77777777" w:rsidR="00311EA5" w:rsidRPr="00D3062E" w:rsidRDefault="00311EA5" w:rsidP="00311EA5">
      <w:pPr>
        <w:pStyle w:val="PL"/>
        <w:rPr>
          <w:lang w:val="en-US" w:eastAsia="es-ES"/>
        </w:rPr>
      </w:pPr>
      <w:r w:rsidRPr="00D3062E">
        <w:rPr>
          <w:lang w:val="en-US" w:eastAsia="es-ES"/>
        </w:rPr>
        <w:t xml:space="preserve">    oAuth2ClientCredentials:</w:t>
      </w:r>
    </w:p>
    <w:p w14:paraId="3F357133" w14:textId="77777777" w:rsidR="00311EA5" w:rsidRPr="00D3062E" w:rsidRDefault="00311EA5" w:rsidP="00311EA5">
      <w:pPr>
        <w:pStyle w:val="PL"/>
        <w:rPr>
          <w:lang w:val="en-US"/>
        </w:rPr>
      </w:pPr>
      <w:r w:rsidRPr="00D3062E">
        <w:rPr>
          <w:lang w:val="en-US"/>
        </w:rPr>
        <w:t xml:space="preserve">      type: oauth2</w:t>
      </w:r>
    </w:p>
    <w:p w14:paraId="00448A52" w14:textId="77777777" w:rsidR="00311EA5" w:rsidRPr="00D3062E" w:rsidRDefault="00311EA5" w:rsidP="00311EA5">
      <w:pPr>
        <w:pStyle w:val="PL"/>
        <w:rPr>
          <w:lang w:val="en-US"/>
        </w:rPr>
      </w:pPr>
      <w:r w:rsidRPr="00D3062E">
        <w:rPr>
          <w:lang w:val="en-US"/>
        </w:rPr>
        <w:t xml:space="preserve">      flows:</w:t>
      </w:r>
    </w:p>
    <w:p w14:paraId="607B28A1" w14:textId="77777777" w:rsidR="00311EA5" w:rsidRPr="00D3062E" w:rsidRDefault="00311EA5" w:rsidP="00311EA5">
      <w:pPr>
        <w:pStyle w:val="PL"/>
        <w:rPr>
          <w:lang w:val="en-US"/>
        </w:rPr>
      </w:pPr>
      <w:r w:rsidRPr="00D3062E">
        <w:rPr>
          <w:lang w:val="en-US"/>
        </w:rPr>
        <w:t xml:space="preserve">        clientCredentials:</w:t>
      </w:r>
    </w:p>
    <w:p w14:paraId="6FD29535" w14:textId="77777777" w:rsidR="00311EA5" w:rsidRPr="00D3062E" w:rsidRDefault="00311EA5" w:rsidP="00311EA5">
      <w:pPr>
        <w:pStyle w:val="PL"/>
        <w:rPr>
          <w:lang w:val="en-US"/>
        </w:rPr>
      </w:pPr>
      <w:r w:rsidRPr="00D3062E">
        <w:rPr>
          <w:lang w:val="en-US"/>
        </w:rPr>
        <w:t xml:space="preserve">          tokenUrl: '{tokenUrl}'</w:t>
      </w:r>
    </w:p>
    <w:p w14:paraId="7CB30FFB" w14:textId="77777777" w:rsidR="00311EA5" w:rsidRPr="00D3062E" w:rsidRDefault="00311EA5" w:rsidP="00311EA5">
      <w:pPr>
        <w:pStyle w:val="PL"/>
        <w:rPr>
          <w:lang w:val="en-US"/>
        </w:rPr>
      </w:pPr>
      <w:r w:rsidRPr="00D3062E">
        <w:rPr>
          <w:lang w:val="en-US"/>
        </w:rPr>
        <w:t xml:space="preserve">          scopes: {}</w:t>
      </w:r>
    </w:p>
    <w:p w14:paraId="7C790897" w14:textId="77777777" w:rsidR="00311EA5" w:rsidRPr="00D3062E" w:rsidRDefault="00311EA5" w:rsidP="00311EA5">
      <w:pPr>
        <w:pStyle w:val="PL"/>
      </w:pPr>
    </w:p>
    <w:p w14:paraId="4A4B8529" w14:textId="77777777" w:rsidR="00311EA5" w:rsidRPr="00D3062E" w:rsidRDefault="00311EA5" w:rsidP="00311EA5">
      <w:pPr>
        <w:pStyle w:val="PL"/>
        <w:rPr>
          <w:lang w:eastAsia="zh-CN"/>
        </w:rPr>
      </w:pPr>
      <w:r w:rsidRPr="00D3062E">
        <w:t xml:space="preserve">  schemas:</w:t>
      </w:r>
    </w:p>
    <w:p w14:paraId="4E405CEC" w14:textId="77777777" w:rsidR="00311EA5" w:rsidRPr="00D3062E" w:rsidRDefault="00311EA5" w:rsidP="00311EA5">
      <w:pPr>
        <w:pStyle w:val="PL"/>
      </w:pPr>
    </w:p>
    <w:p w14:paraId="16399A36" w14:textId="77777777" w:rsidR="00311EA5" w:rsidRPr="00D3062E" w:rsidRDefault="00311EA5" w:rsidP="00311EA5">
      <w:pPr>
        <w:pStyle w:val="PL"/>
      </w:pPr>
      <w:r w:rsidRPr="00D3062E">
        <w:t>#</w:t>
      </w:r>
    </w:p>
    <w:p w14:paraId="3ADDC03E" w14:textId="77777777" w:rsidR="00311EA5" w:rsidRPr="00D3062E" w:rsidRDefault="00311EA5" w:rsidP="00311EA5">
      <w:pPr>
        <w:pStyle w:val="PL"/>
      </w:pPr>
      <w:r w:rsidRPr="00D3062E">
        <w:t># STRUCTURED DATA TYPES</w:t>
      </w:r>
    </w:p>
    <w:p w14:paraId="6824CDF5" w14:textId="77777777" w:rsidR="00311EA5" w:rsidRPr="00D3062E" w:rsidRDefault="00311EA5" w:rsidP="00311EA5">
      <w:pPr>
        <w:pStyle w:val="PL"/>
      </w:pPr>
      <w:r w:rsidRPr="00D3062E">
        <w:t>#</w:t>
      </w:r>
    </w:p>
    <w:p w14:paraId="66FE1C20" w14:textId="77777777" w:rsidR="00311EA5" w:rsidRPr="00D3062E" w:rsidRDefault="00311EA5" w:rsidP="00311EA5">
      <w:pPr>
        <w:pStyle w:val="PL"/>
      </w:pPr>
    </w:p>
    <w:p w14:paraId="3D89D596" w14:textId="77777777" w:rsidR="00311EA5" w:rsidRPr="00D3062E" w:rsidRDefault="00311EA5" w:rsidP="00311EA5">
      <w:pPr>
        <w:pStyle w:val="PL"/>
      </w:pPr>
      <w:r w:rsidRPr="00D3062E">
        <w:t xml:space="preserve">    </w:t>
      </w:r>
      <w:r w:rsidRPr="00D3062E">
        <w:rPr>
          <w:rFonts w:eastAsia="DengXian"/>
        </w:rPr>
        <w:t>NwSliceAdptInfo</w:t>
      </w:r>
      <w:r w:rsidRPr="00D3062E">
        <w:t>:</w:t>
      </w:r>
    </w:p>
    <w:p w14:paraId="6BD3ACC9" w14:textId="77777777" w:rsidR="00311EA5" w:rsidRPr="00D3062E" w:rsidRDefault="00311EA5" w:rsidP="00311EA5">
      <w:pPr>
        <w:pStyle w:val="PL"/>
      </w:pPr>
      <w:r w:rsidRPr="00D3062E">
        <w:t xml:space="preserve">      description: &gt;</w:t>
      </w:r>
    </w:p>
    <w:p w14:paraId="32989E4C" w14:textId="77777777" w:rsidR="00311EA5" w:rsidRPr="00D3062E" w:rsidRDefault="00311EA5" w:rsidP="00311EA5">
      <w:pPr>
        <w:pStyle w:val="PL"/>
        <w:rPr>
          <w:rFonts w:cs="Arial"/>
          <w:szCs w:val="18"/>
        </w:rPr>
      </w:pPr>
      <w:r w:rsidRPr="00D3062E">
        <w:t xml:space="preserve">        </w:t>
      </w:r>
      <w:r w:rsidRPr="00D3062E">
        <w:rPr>
          <w:rFonts w:cs="Arial"/>
          <w:szCs w:val="18"/>
        </w:rPr>
        <w:t>Represents the information associated with requested network slice adaptation</w:t>
      </w:r>
    </w:p>
    <w:p w14:paraId="23FD8614" w14:textId="77777777" w:rsidR="00311EA5" w:rsidRPr="00D3062E" w:rsidRDefault="00311EA5" w:rsidP="00311EA5">
      <w:pPr>
        <w:pStyle w:val="PL"/>
        <w:rPr>
          <w:rFonts w:cs="Arial"/>
          <w:szCs w:val="18"/>
        </w:rPr>
      </w:pPr>
      <w:r w:rsidRPr="00D3062E">
        <w:rPr>
          <w:rFonts w:cs="Arial"/>
          <w:szCs w:val="18"/>
        </w:rPr>
        <w:t xml:space="preserve">        with the underlying network.</w:t>
      </w:r>
    </w:p>
    <w:p w14:paraId="500D7725" w14:textId="77777777" w:rsidR="00311EA5" w:rsidRPr="00D3062E" w:rsidRDefault="00311EA5" w:rsidP="00311EA5">
      <w:pPr>
        <w:pStyle w:val="PL"/>
      </w:pPr>
      <w:r w:rsidRPr="00D3062E">
        <w:t xml:space="preserve">      type: object</w:t>
      </w:r>
    </w:p>
    <w:p w14:paraId="2FA0A407" w14:textId="77777777" w:rsidR="00311EA5" w:rsidRPr="00D3062E" w:rsidRDefault="00311EA5" w:rsidP="00311EA5">
      <w:pPr>
        <w:pStyle w:val="PL"/>
      </w:pPr>
      <w:r w:rsidRPr="00D3062E">
        <w:t xml:space="preserve">      properties:</w:t>
      </w:r>
    </w:p>
    <w:p w14:paraId="40C1755D" w14:textId="77777777" w:rsidR="00311EA5" w:rsidRPr="00D3062E" w:rsidRDefault="00311EA5" w:rsidP="00311EA5">
      <w:pPr>
        <w:pStyle w:val="PL"/>
      </w:pPr>
      <w:r w:rsidRPr="00D3062E">
        <w:t xml:space="preserve">        valServiceId:</w:t>
      </w:r>
    </w:p>
    <w:p w14:paraId="58C03BF0" w14:textId="77777777" w:rsidR="00311EA5" w:rsidRPr="00D3062E" w:rsidRDefault="00311EA5" w:rsidP="00311EA5">
      <w:pPr>
        <w:pStyle w:val="PL"/>
      </w:pPr>
      <w:r w:rsidRPr="00D3062E">
        <w:t xml:space="preserve">          type: string</w:t>
      </w:r>
    </w:p>
    <w:p w14:paraId="61C84725" w14:textId="77777777" w:rsidR="00311EA5" w:rsidRPr="00D3062E" w:rsidRDefault="00311EA5" w:rsidP="00311EA5">
      <w:pPr>
        <w:pStyle w:val="PL"/>
      </w:pPr>
      <w:r w:rsidRPr="00D3062E">
        <w:t xml:space="preserve">        valTgtUeIds:</w:t>
      </w:r>
    </w:p>
    <w:p w14:paraId="5B5E31ED" w14:textId="77777777" w:rsidR="00311EA5" w:rsidRPr="00D3062E" w:rsidRDefault="00311EA5" w:rsidP="00311EA5">
      <w:pPr>
        <w:pStyle w:val="PL"/>
      </w:pPr>
      <w:r w:rsidRPr="00D3062E">
        <w:t xml:space="preserve">          type: array</w:t>
      </w:r>
    </w:p>
    <w:p w14:paraId="47AE48FC" w14:textId="77777777" w:rsidR="00311EA5" w:rsidRPr="00D3062E" w:rsidRDefault="00311EA5" w:rsidP="00311EA5">
      <w:pPr>
        <w:pStyle w:val="PL"/>
      </w:pPr>
      <w:r w:rsidRPr="00D3062E">
        <w:t xml:space="preserve">          items:</w:t>
      </w:r>
    </w:p>
    <w:p w14:paraId="0432B701" w14:textId="77777777" w:rsidR="00311EA5" w:rsidRPr="00D3062E" w:rsidRDefault="00311EA5" w:rsidP="00311EA5">
      <w:pPr>
        <w:pStyle w:val="PL"/>
      </w:pPr>
      <w:r w:rsidRPr="00D3062E">
        <w:t xml:space="preserve">            type: string</w:t>
      </w:r>
    </w:p>
    <w:p w14:paraId="79A7AA7F" w14:textId="77777777" w:rsidR="00905F86" w:rsidRPr="00DA6558" w:rsidRDefault="00905F86" w:rsidP="00905F86">
      <w:pPr>
        <w:pStyle w:val="PL"/>
        <w:rPr>
          <w:lang w:val="en-US" w:eastAsia="es-ES"/>
        </w:rPr>
      </w:pPr>
      <w:r w:rsidRPr="00D3062E">
        <w:rPr>
          <w:lang w:val="en-US" w:eastAsia="es-ES"/>
        </w:rPr>
        <w:t xml:space="preserve">          minItems: 1</w:t>
      </w:r>
    </w:p>
    <w:p w14:paraId="28A35178" w14:textId="77777777" w:rsidR="00311EA5" w:rsidRPr="00D3062E" w:rsidRDefault="00311EA5" w:rsidP="00311EA5">
      <w:pPr>
        <w:pStyle w:val="PL"/>
      </w:pPr>
      <w:r w:rsidRPr="00D3062E">
        <w:t xml:space="preserve">        snssai:</w:t>
      </w:r>
    </w:p>
    <w:p w14:paraId="1C793399" w14:textId="77777777" w:rsidR="00311EA5" w:rsidRPr="00D3062E" w:rsidRDefault="00311EA5" w:rsidP="00311EA5">
      <w:pPr>
        <w:pStyle w:val="PL"/>
      </w:pPr>
      <w:r w:rsidRPr="00D3062E">
        <w:t xml:space="preserve">          $ref: 'TS29571_CommonData.yaml#/components/schemas/Snssai'</w:t>
      </w:r>
    </w:p>
    <w:p w14:paraId="70BD479A" w14:textId="77777777" w:rsidR="00311EA5" w:rsidRPr="00D3062E" w:rsidRDefault="00311EA5" w:rsidP="00311EA5">
      <w:pPr>
        <w:pStyle w:val="PL"/>
        <w:rPr>
          <w:lang w:val="en-US" w:eastAsia="es-ES"/>
        </w:rPr>
      </w:pPr>
      <w:r w:rsidRPr="00D3062E">
        <w:rPr>
          <w:lang w:val="en-US" w:eastAsia="es-ES"/>
        </w:rPr>
        <w:t xml:space="preserve">        </w:t>
      </w:r>
      <w:r w:rsidRPr="00D3062E">
        <w:t>netSliceId</w:t>
      </w:r>
      <w:r w:rsidRPr="00D3062E">
        <w:rPr>
          <w:lang w:val="en-US" w:eastAsia="es-ES"/>
        </w:rPr>
        <w:t>:</w:t>
      </w:r>
    </w:p>
    <w:p w14:paraId="2870C2AD" w14:textId="77777777" w:rsidR="00311EA5" w:rsidRPr="00D3062E" w:rsidRDefault="00311EA5" w:rsidP="00311EA5">
      <w:pPr>
        <w:pStyle w:val="PL"/>
      </w:pPr>
      <w:r w:rsidRPr="00D3062E">
        <w:t xml:space="preserve">          $ref: 'TS29435_NSCE_PolicyManagement.yaml#/components/schemas/NetSliceId'</w:t>
      </w:r>
    </w:p>
    <w:p w14:paraId="08E937B3" w14:textId="77777777" w:rsidR="00311EA5" w:rsidRPr="00D3062E" w:rsidRDefault="00311EA5" w:rsidP="00311EA5">
      <w:pPr>
        <w:pStyle w:val="PL"/>
        <w:rPr>
          <w:lang w:val="en-US" w:eastAsia="es-ES"/>
        </w:rPr>
      </w:pPr>
      <w:r w:rsidRPr="00D3062E">
        <w:rPr>
          <w:lang w:val="en-US" w:eastAsia="es-ES"/>
        </w:rPr>
        <w:t xml:space="preserve">        </w:t>
      </w:r>
      <w:r w:rsidRPr="00D3062E">
        <w:t>monNetSliceIds</w:t>
      </w:r>
      <w:r w:rsidRPr="00D3062E">
        <w:rPr>
          <w:lang w:val="en-US" w:eastAsia="es-ES"/>
        </w:rPr>
        <w:t>:</w:t>
      </w:r>
    </w:p>
    <w:p w14:paraId="760A8120" w14:textId="77777777" w:rsidR="00311EA5" w:rsidRPr="00D3062E" w:rsidRDefault="00311EA5" w:rsidP="00311EA5">
      <w:pPr>
        <w:pStyle w:val="PL"/>
        <w:rPr>
          <w:lang w:val="en-US" w:eastAsia="es-ES"/>
        </w:rPr>
      </w:pPr>
      <w:r w:rsidRPr="00D3062E">
        <w:rPr>
          <w:lang w:val="en-US" w:eastAsia="es-ES"/>
        </w:rPr>
        <w:t xml:space="preserve">          type: array</w:t>
      </w:r>
    </w:p>
    <w:p w14:paraId="0C08A42F" w14:textId="77777777" w:rsidR="00311EA5" w:rsidRPr="00D3062E" w:rsidRDefault="00311EA5" w:rsidP="00311EA5">
      <w:pPr>
        <w:pStyle w:val="PL"/>
        <w:rPr>
          <w:lang w:val="en-US" w:eastAsia="es-ES"/>
        </w:rPr>
      </w:pPr>
      <w:r w:rsidRPr="00D3062E">
        <w:rPr>
          <w:lang w:val="en-US" w:eastAsia="es-ES"/>
        </w:rPr>
        <w:t xml:space="preserve">          items:</w:t>
      </w:r>
    </w:p>
    <w:p w14:paraId="428F66C8" w14:textId="77777777" w:rsidR="00311EA5" w:rsidRPr="00D3062E" w:rsidRDefault="00311EA5" w:rsidP="00311EA5">
      <w:pPr>
        <w:pStyle w:val="PL"/>
      </w:pPr>
      <w:r w:rsidRPr="00D3062E">
        <w:t xml:space="preserve">            $ref: 'TS29435_NSCE_PolicyManagement.yaml#/components/schemas/NetSliceId'</w:t>
      </w:r>
    </w:p>
    <w:p w14:paraId="1266D9FB" w14:textId="77777777" w:rsidR="00311EA5" w:rsidRPr="00D3062E" w:rsidRDefault="00311EA5" w:rsidP="00311EA5">
      <w:pPr>
        <w:pStyle w:val="PL"/>
        <w:rPr>
          <w:lang w:val="en-US" w:eastAsia="es-ES"/>
        </w:rPr>
      </w:pPr>
      <w:r w:rsidRPr="00D3062E">
        <w:rPr>
          <w:lang w:val="en-US" w:eastAsia="es-ES"/>
        </w:rPr>
        <w:t xml:space="preserve">          minItems: 1</w:t>
      </w:r>
    </w:p>
    <w:p w14:paraId="0EC52510" w14:textId="77777777" w:rsidR="00311EA5" w:rsidRPr="00D3062E" w:rsidRDefault="00311EA5" w:rsidP="00311EA5">
      <w:pPr>
        <w:pStyle w:val="PL"/>
      </w:pPr>
      <w:r w:rsidRPr="00D3062E">
        <w:t xml:space="preserve">        dnn:</w:t>
      </w:r>
    </w:p>
    <w:p w14:paraId="3C2B971A" w14:textId="77777777" w:rsidR="00311EA5" w:rsidRPr="00D3062E" w:rsidRDefault="00311EA5" w:rsidP="00311EA5">
      <w:pPr>
        <w:pStyle w:val="PL"/>
      </w:pPr>
      <w:r w:rsidRPr="00D3062E">
        <w:t xml:space="preserve">          $ref: 'TS29571_CommonData.yaml#/components/schemas/Dnn'</w:t>
      </w:r>
    </w:p>
    <w:p w14:paraId="6F509470" w14:textId="77777777" w:rsidR="00311EA5" w:rsidRPr="00D3062E" w:rsidRDefault="00311EA5" w:rsidP="00311EA5">
      <w:pPr>
        <w:pStyle w:val="PL"/>
      </w:pPr>
      <w:r w:rsidRPr="00D3062E">
        <w:t xml:space="preserve">        reqAdaptThres:</w:t>
      </w:r>
    </w:p>
    <w:p w14:paraId="015B7E48" w14:textId="77777777" w:rsidR="00311EA5" w:rsidRPr="00D3062E" w:rsidRDefault="00311EA5" w:rsidP="00311EA5">
      <w:pPr>
        <w:pStyle w:val="PL"/>
        <w:rPr>
          <w:lang w:val="en-US" w:eastAsia="es-ES"/>
        </w:rPr>
      </w:pPr>
      <w:r w:rsidRPr="00D3062E">
        <w:rPr>
          <w:lang w:val="en-US" w:eastAsia="es-ES"/>
        </w:rPr>
        <w:t xml:space="preserve">          type: array</w:t>
      </w:r>
    </w:p>
    <w:p w14:paraId="2E0851B8" w14:textId="77777777" w:rsidR="00311EA5" w:rsidRPr="00D3062E" w:rsidRDefault="00311EA5" w:rsidP="00311EA5">
      <w:pPr>
        <w:pStyle w:val="PL"/>
        <w:rPr>
          <w:lang w:val="en-US" w:eastAsia="es-ES"/>
        </w:rPr>
      </w:pPr>
      <w:r w:rsidRPr="00D3062E">
        <w:rPr>
          <w:lang w:val="en-US" w:eastAsia="es-ES"/>
        </w:rPr>
        <w:t xml:space="preserve">          items:</w:t>
      </w:r>
    </w:p>
    <w:p w14:paraId="1033D737" w14:textId="77777777" w:rsidR="00311EA5" w:rsidRPr="00D3062E" w:rsidRDefault="00311EA5" w:rsidP="00311EA5">
      <w:pPr>
        <w:pStyle w:val="PL"/>
      </w:pPr>
      <w:r w:rsidRPr="00D3062E">
        <w:t xml:space="preserve">            $ref: '#/components/schemas/AdaptThreshold'</w:t>
      </w:r>
    </w:p>
    <w:p w14:paraId="2FD41004" w14:textId="77777777" w:rsidR="00311EA5" w:rsidRPr="00D3062E" w:rsidRDefault="00311EA5" w:rsidP="00311EA5">
      <w:pPr>
        <w:pStyle w:val="PL"/>
        <w:rPr>
          <w:lang w:val="en-US" w:eastAsia="es-ES"/>
        </w:rPr>
      </w:pPr>
      <w:r w:rsidRPr="00D3062E">
        <w:rPr>
          <w:lang w:val="en-US" w:eastAsia="es-ES"/>
        </w:rPr>
        <w:t xml:space="preserve">          minItems: 1</w:t>
      </w:r>
    </w:p>
    <w:p w14:paraId="75774008" w14:textId="77777777" w:rsidR="00311EA5" w:rsidRPr="00D3062E" w:rsidRDefault="00311EA5" w:rsidP="00311EA5">
      <w:pPr>
        <w:pStyle w:val="PL"/>
      </w:pPr>
      <w:r w:rsidRPr="00D3062E">
        <w:t xml:space="preserve">        notifUri:</w:t>
      </w:r>
    </w:p>
    <w:p w14:paraId="7AE05B8A" w14:textId="77777777" w:rsidR="00311EA5" w:rsidRPr="00D3062E" w:rsidRDefault="00311EA5" w:rsidP="00311EA5">
      <w:pPr>
        <w:pStyle w:val="PL"/>
      </w:pPr>
      <w:r w:rsidRPr="00D3062E">
        <w:t xml:space="preserve">          $ref: 'TS29122_CommonData.yaml#/components/schemas/</w:t>
      </w:r>
      <w:r w:rsidRPr="00D3062E">
        <w:rPr>
          <w:lang w:eastAsia="zh-CN"/>
        </w:rPr>
        <w:t>Uri</w:t>
      </w:r>
      <w:r w:rsidRPr="00D3062E">
        <w:t>'</w:t>
      </w:r>
    </w:p>
    <w:p w14:paraId="0C24C3A2" w14:textId="77777777" w:rsidR="00311EA5" w:rsidRPr="00D3062E" w:rsidRDefault="00311EA5" w:rsidP="00311EA5">
      <w:pPr>
        <w:pStyle w:val="PL"/>
      </w:pPr>
      <w:r w:rsidRPr="00D3062E">
        <w:t xml:space="preserve">        </w:t>
      </w:r>
      <w:r w:rsidRPr="00D3062E">
        <w:rPr>
          <w:lang w:eastAsia="zh-CN"/>
        </w:rPr>
        <w:t>suppFeat</w:t>
      </w:r>
      <w:r w:rsidRPr="00D3062E">
        <w:t>:</w:t>
      </w:r>
    </w:p>
    <w:p w14:paraId="7971D31F" w14:textId="77777777" w:rsidR="00311EA5" w:rsidRPr="00D3062E" w:rsidRDefault="00311EA5" w:rsidP="00311EA5">
      <w:pPr>
        <w:pStyle w:val="PL"/>
      </w:pPr>
      <w:r w:rsidRPr="00D3062E">
        <w:t xml:space="preserve">          $ref: 'TS29571_CommonData.yaml#/components/schemas/</w:t>
      </w:r>
      <w:r w:rsidRPr="00D3062E">
        <w:rPr>
          <w:lang w:eastAsia="zh-CN"/>
        </w:rPr>
        <w:t>SupportedFeatures</w:t>
      </w:r>
      <w:r w:rsidRPr="00D3062E">
        <w:t>'</w:t>
      </w:r>
    </w:p>
    <w:p w14:paraId="1EBD5216" w14:textId="77777777" w:rsidR="00311EA5" w:rsidRPr="00D3062E" w:rsidRDefault="00311EA5" w:rsidP="00311EA5">
      <w:pPr>
        <w:pStyle w:val="PL"/>
      </w:pPr>
      <w:r w:rsidRPr="00D3062E">
        <w:t xml:space="preserve">      required:</w:t>
      </w:r>
    </w:p>
    <w:p w14:paraId="6002D95A" w14:textId="77777777" w:rsidR="00311EA5" w:rsidRPr="00D3062E" w:rsidRDefault="00311EA5" w:rsidP="00311EA5">
      <w:pPr>
        <w:pStyle w:val="PL"/>
      </w:pPr>
      <w:r w:rsidRPr="00D3062E">
        <w:t xml:space="preserve">        - valServiceId</w:t>
      </w:r>
    </w:p>
    <w:p w14:paraId="685936D9" w14:textId="77777777" w:rsidR="00311EA5" w:rsidRPr="00D3062E" w:rsidRDefault="00311EA5" w:rsidP="00311EA5">
      <w:pPr>
        <w:pStyle w:val="PL"/>
      </w:pPr>
      <w:r w:rsidRPr="00D3062E">
        <w:t xml:space="preserve">        - valTgtUeIds</w:t>
      </w:r>
    </w:p>
    <w:p w14:paraId="419A04EA" w14:textId="77777777" w:rsidR="00311EA5" w:rsidRPr="00D3062E" w:rsidRDefault="00311EA5" w:rsidP="00311EA5">
      <w:pPr>
        <w:pStyle w:val="PL"/>
      </w:pPr>
      <w:r w:rsidRPr="00D3062E">
        <w:t xml:space="preserve">      not:</w:t>
      </w:r>
    </w:p>
    <w:p w14:paraId="4CBB55EE" w14:textId="77777777" w:rsidR="00311EA5" w:rsidRPr="00D3062E" w:rsidRDefault="00311EA5" w:rsidP="00311EA5">
      <w:pPr>
        <w:pStyle w:val="PL"/>
      </w:pPr>
      <w:r w:rsidRPr="00D3062E">
        <w:t xml:space="preserve">        required: [snssai, netSliceId]</w:t>
      </w:r>
    </w:p>
    <w:p w14:paraId="49DC6BE5" w14:textId="77777777" w:rsidR="00311EA5" w:rsidRPr="00D3062E" w:rsidRDefault="00311EA5" w:rsidP="00311EA5">
      <w:pPr>
        <w:pStyle w:val="PL"/>
      </w:pPr>
    </w:p>
    <w:p w14:paraId="28240144" w14:textId="77777777" w:rsidR="00311EA5" w:rsidRPr="00D3062E" w:rsidRDefault="00311EA5" w:rsidP="00311EA5">
      <w:pPr>
        <w:pStyle w:val="PL"/>
      </w:pPr>
      <w:r w:rsidRPr="00D3062E">
        <w:t xml:space="preserve">    AdaptThreshold:</w:t>
      </w:r>
    </w:p>
    <w:p w14:paraId="085155B7" w14:textId="77777777" w:rsidR="00311EA5" w:rsidRPr="00D3062E" w:rsidRDefault="00311EA5" w:rsidP="00311EA5">
      <w:pPr>
        <w:pStyle w:val="PL"/>
        <w:rPr>
          <w:lang w:eastAsia="zh-CN"/>
        </w:rPr>
      </w:pPr>
      <w:r w:rsidRPr="00D3062E">
        <w:t xml:space="preserve">      description: </w:t>
      </w:r>
      <w:r w:rsidRPr="00D3062E">
        <w:rPr>
          <w:lang w:eastAsia="zh-CN"/>
        </w:rPr>
        <w:t>&gt;</w:t>
      </w:r>
    </w:p>
    <w:p w14:paraId="3351EFF3" w14:textId="77777777" w:rsidR="00311EA5" w:rsidRPr="00D3062E" w:rsidRDefault="00311EA5" w:rsidP="00311EA5">
      <w:pPr>
        <w:pStyle w:val="PL"/>
        <w:rPr>
          <w:lang w:eastAsia="zh-CN"/>
        </w:rPr>
      </w:pPr>
      <w:r w:rsidRPr="00D3062E">
        <w:t xml:space="preserve">        </w:t>
      </w:r>
      <w:r w:rsidRPr="00D3062E">
        <w:rPr>
          <w:rFonts w:cs="Arial"/>
          <w:szCs w:val="18"/>
        </w:rPr>
        <w:t>Represents the network slice adaptation threshold</w:t>
      </w:r>
      <w:r w:rsidRPr="00D3062E">
        <w:t>.</w:t>
      </w:r>
    </w:p>
    <w:p w14:paraId="696F0608" w14:textId="77777777" w:rsidR="00311EA5" w:rsidRPr="00D3062E" w:rsidRDefault="00311EA5" w:rsidP="00311EA5">
      <w:pPr>
        <w:pStyle w:val="PL"/>
      </w:pPr>
      <w:r w:rsidRPr="00D3062E">
        <w:t xml:space="preserve">      type: object</w:t>
      </w:r>
    </w:p>
    <w:p w14:paraId="6347490E" w14:textId="77777777" w:rsidR="00311EA5" w:rsidRPr="00D3062E" w:rsidRDefault="00311EA5" w:rsidP="00311EA5">
      <w:pPr>
        <w:pStyle w:val="PL"/>
      </w:pPr>
      <w:r w:rsidRPr="00D3062E">
        <w:t xml:space="preserve">      properties:</w:t>
      </w:r>
    </w:p>
    <w:p w14:paraId="40CA8A5C" w14:textId="77777777" w:rsidR="00311EA5" w:rsidRPr="00D3062E" w:rsidRDefault="00311EA5" w:rsidP="00311EA5">
      <w:pPr>
        <w:pStyle w:val="PL"/>
      </w:pPr>
      <w:r w:rsidRPr="00D3062E">
        <w:t xml:space="preserve">        threshName:</w:t>
      </w:r>
    </w:p>
    <w:p w14:paraId="352AB0F5" w14:textId="77777777" w:rsidR="00311EA5" w:rsidRPr="00D3062E" w:rsidRDefault="00311EA5" w:rsidP="00311EA5">
      <w:pPr>
        <w:pStyle w:val="PL"/>
      </w:pPr>
      <w:r w:rsidRPr="00D3062E">
        <w:t xml:space="preserve">          $ref: '#/components/schemas/AdaptThresholdName'</w:t>
      </w:r>
    </w:p>
    <w:p w14:paraId="41D3700F" w14:textId="77777777" w:rsidR="00311EA5" w:rsidRPr="00D3062E" w:rsidRDefault="00311EA5" w:rsidP="00311EA5">
      <w:pPr>
        <w:pStyle w:val="PL"/>
      </w:pPr>
      <w:r w:rsidRPr="00D3062E">
        <w:t xml:space="preserve">        threshValue:</w:t>
      </w:r>
    </w:p>
    <w:p w14:paraId="677ECD1C" w14:textId="77777777" w:rsidR="00311EA5" w:rsidRPr="00D3062E" w:rsidRDefault="00311EA5" w:rsidP="00311EA5">
      <w:pPr>
        <w:pStyle w:val="PL"/>
      </w:pPr>
      <w:r w:rsidRPr="00D3062E">
        <w:t xml:space="preserve">          $ref: '#/components/schemas/AdaptThresholdValue'</w:t>
      </w:r>
    </w:p>
    <w:p w14:paraId="068F86F6" w14:textId="77777777" w:rsidR="00311EA5" w:rsidRPr="00D3062E" w:rsidRDefault="00311EA5" w:rsidP="00311EA5">
      <w:pPr>
        <w:pStyle w:val="PL"/>
      </w:pPr>
      <w:r w:rsidRPr="00D3062E">
        <w:t xml:space="preserve">      required:</w:t>
      </w:r>
    </w:p>
    <w:p w14:paraId="4B395266" w14:textId="77777777" w:rsidR="00311EA5" w:rsidRPr="00D3062E" w:rsidRDefault="00311EA5" w:rsidP="00311EA5">
      <w:pPr>
        <w:pStyle w:val="PL"/>
      </w:pPr>
      <w:r w:rsidRPr="00D3062E">
        <w:t xml:space="preserve">        - threshName</w:t>
      </w:r>
    </w:p>
    <w:p w14:paraId="711AF462" w14:textId="77777777" w:rsidR="00311EA5" w:rsidRPr="00D3062E" w:rsidRDefault="00311EA5" w:rsidP="00311EA5">
      <w:pPr>
        <w:pStyle w:val="PL"/>
      </w:pPr>
      <w:r w:rsidRPr="00D3062E">
        <w:t xml:space="preserve">        - threshValue</w:t>
      </w:r>
    </w:p>
    <w:p w14:paraId="321E51EF" w14:textId="77777777" w:rsidR="00311EA5" w:rsidRPr="00D3062E" w:rsidRDefault="00311EA5" w:rsidP="00311EA5">
      <w:pPr>
        <w:pStyle w:val="PL"/>
      </w:pPr>
    </w:p>
    <w:p w14:paraId="5039FAE4" w14:textId="77777777" w:rsidR="00311EA5" w:rsidRPr="00D3062E" w:rsidRDefault="00311EA5" w:rsidP="00311EA5">
      <w:pPr>
        <w:pStyle w:val="PL"/>
      </w:pPr>
      <w:r w:rsidRPr="00D3062E">
        <w:t xml:space="preserve">    AdaptStatusNotif:</w:t>
      </w:r>
    </w:p>
    <w:p w14:paraId="5B5AD817" w14:textId="77777777" w:rsidR="00311EA5" w:rsidRPr="00D3062E" w:rsidRDefault="00311EA5" w:rsidP="00311EA5">
      <w:pPr>
        <w:pStyle w:val="PL"/>
        <w:rPr>
          <w:lang w:eastAsia="zh-CN"/>
        </w:rPr>
      </w:pPr>
      <w:r w:rsidRPr="00D3062E">
        <w:t xml:space="preserve">      description: </w:t>
      </w:r>
      <w:r w:rsidRPr="00D3062E">
        <w:rPr>
          <w:lang w:eastAsia="zh-CN"/>
        </w:rPr>
        <w:t>&gt;</w:t>
      </w:r>
    </w:p>
    <w:p w14:paraId="4720CD56" w14:textId="77777777" w:rsidR="00311EA5" w:rsidRPr="00D3062E" w:rsidRDefault="00311EA5" w:rsidP="00311EA5">
      <w:pPr>
        <w:pStyle w:val="PL"/>
        <w:rPr>
          <w:lang w:eastAsia="zh-CN"/>
        </w:rPr>
      </w:pPr>
      <w:r w:rsidRPr="00D3062E">
        <w:t xml:space="preserve">        Represents a </w:t>
      </w:r>
      <w:r w:rsidRPr="00D3062E">
        <w:rPr>
          <w:rFonts w:eastAsia="DengXian"/>
        </w:rPr>
        <w:t>Network Slice Adaptation Status</w:t>
      </w:r>
      <w:r w:rsidRPr="00D3062E">
        <w:t xml:space="preserve"> Notification.</w:t>
      </w:r>
    </w:p>
    <w:p w14:paraId="5072340F" w14:textId="77777777" w:rsidR="00311EA5" w:rsidRPr="00D3062E" w:rsidRDefault="00311EA5" w:rsidP="00311EA5">
      <w:pPr>
        <w:pStyle w:val="PL"/>
      </w:pPr>
      <w:r w:rsidRPr="00D3062E">
        <w:t xml:space="preserve">      type: object</w:t>
      </w:r>
    </w:p>
    <w:p w14:paraId="4843F8CB" w14:textId="77777777" w:rsidR="00311EA5" w:rsidRPr="00D3062E" w:rsidRDefault="00311EA5" w:rsidP="00311EA5">
      <w:pPr>
        <w:pStyle w:val="PL"/>
      </w:pPr>
      <w:r w:rsidRPr="00D3062E">
        <w:t xml:space="preserve">      properties:</w:t>
      </w:r>
    </w:p>
    <w:p w14:paraId="72AC5950" w14:textId="77777777" w:rsidR="00311EA5" w:rsidRPr="00D3062E" w:rsidRDefault="00311EA5" w:rsidP="00311EA5">
      <w:pPr>
        <w:pStyle w:val="PL"/>
      </w:pPr>
      <w:r w:rsidRPr="00D3062E">
        <w:t xml:space="preserve">        status:</w:t>
      </w:r>
    </w:p>
    <w:p w14:paraId="58EB3C89" w14:textId="77777777" w:rsidR="00311EA5" w:rsidRPr="00D3062E" w:rsidRDefault="00311EA5" w:rsidP="00311EA5">
      <w:pPr>
        <w:pStyle w:val="PL"/>
      </w:pPr>
      <w:r w:rsidRPr="00D3062E">
        <w:t xml:space="preserve">          type: boolean</w:t>
      </w:r>
    </w:p>
    <w:p w14:paraId="537E31F4" w14:textId="77777777" w:rsidR="00311EA5" w:rsidRPr="00D3062E" w:rsidRDefault="00311EA5" w:rsidP="00311EA5">
      <w:pPr>
        <w:pStyle w:val="PL"/>
        <w:rPr>
          <w:lang w:eastAsia="zh-CN"/>
        </w:rPr>
      </w:pPr>
      <w:r w:rsidRPr="00D3062E">
        <w:t xml:space="preserve">          description: </w:t>
      </w:r>
      <w:r w:rsidRPr="00D3062E">
        <w:rPr>
          <w:lang w:eastAsia="zh-CN"/>
        </w:rPr>
        <w:t>&gt;</w:t>
      </w:r>
    </w:p>
    <w:p w14:paraId="2B4F43D8" w14:textId="77777777" w:rsidR="00311EA5" w:rsidRPr="00D3062E" w:rsidRDefault="00311EA5" w:rsidP="00311EA5">
      <w:pPr>
        <w:pStyle w:val="PL"/>
      </w:pPr>
      <w:r w:rsidRPr="00D3062E">
        <w:t xml:space="preserve">            Contains the network slice adaptation status. It indicates whether the network slice</w:t>
      </w:r>
    </w:p>
    <w:p w14:paraId="1AEA8605" w14:textId="77777777" w:rsidR="00311EA5" w:rsidRPr="00D3062E" w:rsidRDefault="00311EA5" w:rsidP="00311EA5">
      <w:pPr>
        <w:pStyle w:val="PL"/>
        <w:rPr>
          <w:lang w:eastAsia="zh-CN"/>
        </w:rPr>
      </w:pPr>
      <w:r w:rsidRPr="00D3062E">
        <w:t xml:space="preserve">            adaptation was successful or not.</w:t>
      </w:r>
    </w:p>
    <w:p w14:paraId="32242B69" w14:textId="77777777" w:rsidR="00311EA5" w:rsidRPr="00D3062E" w:rsidRDefault="00311EA5" w:rsidP="00311EA5">
      <w:pPr>
        <w:pStyle w:val="PL"/>
      </w:pPr>
      <w:r w:rsidRPr="00D3062E">
        <w:rPr>
          <w:lang w:val="en-US"/>
        </w:rPr>
        <w:t xml:space="preserve">            true means that the </w:t>
      </w:r>
      <w:r w:rsidRPr="00D3062E">
        <w:t>network slice adaptation was successful</w:t>
      </w:r>
      <w:r w:rsidRPr="00D3062E">
        <w:rPr>
          <w:lang w:val="en-US"/>
        </w:rPr>
        <w:t>.</w:t>
      </w:r>
    </w:p>
    <w:p w14:paraId="30A21A76" w14:textId="77777777" w:rsidR="00311EA5" w:rsidRPr="00D3062E" w:rsidRDefault="00311EA5" w:rsidP="00311EA5">
      <w:pPr>
        <w:pStyle w:val="PL"/>
        <w:rPr>
          <w:lang w:val="en-US"/>
        </w:rPr>
      </w:pPr>
      <w:r w:rsidRPr="00D3062E">
        <w:rPr>
          <w:lang w:val="en-US"/>
        </w:rPr>
        <w:t xml:space="preserve">            false </w:t>
      </w:r>
      <w:r w:rsidRPr="00D3062E">
        <w:t>means that the network slice adaptation failed</w:t>
      </w:r>
      <w:r w:rsidRPr="00D3062E">
        <w:rPr>
          <w:lang w:val="en-US"/>
        </w:rPr>
        <w:t>.</w:t>
      </w:r>
    </w:p>
    <w:p w14:paraId="55DDE700" w14:textId="77777777" w:rsidR="00311EA5" w:rsidRPr="00D3062E" w:rsidRDefault="00311EA5" w:rsidP="00311EA5">
      <w:pPr>
        <w:pStyle w:val="PL"/>
      </w:pPr>
      <w:r w:rsidRPr="00D3062E">
        <w:t xml:space="preserve">        failureCause:</w:t>
      </w:r>
    </w:p>
    <w:p w14:paraId="3CF3C570" w14:textId="77777777" w:rsidR="00311EA5" w:rsidRPr="00D3062E" w:rsidRDefault="00311EA5" w:rsidP="00311EA5">
      <w:pPr>
        <w:pStyle w:val="PL"/>
      </w:pPr>
      <w:r w:rsidRPr="00D3062E">
        <w:t xml:space="preserve">          $ref: '#/components/schemas/AdaptFailCause'</w:t>
      </w:r>
    </w:p>
    <w:p w14:paraId="6EEA3CBD" w14:textId="77777777" w:rsidR="00311EA5" w:rsidRPr="00D3062E" w:rsidRDefault="00311EA5" w:rsidP="00311EA5">
      <w:pPr>
        <w:pStyle w:val="PL"/>
      </w:pPr>
      <w:r w:rsidRPr="00D3062E">
        <w:t xml:space="preserve">      required:</w:t>
      </w:r>
    </w:p>
    <w:p w14:paraId="2B2923CF" w14:textId="77777777" w:rsidR="00311EA5" w:rsidRPr="00D3062E" w:rsidRDefault="00311EA5" w:rsidP="00311EA5">
      <w:pPr>
        <w:pStyle w:val="PL"/>
      </w:pPr>
      <w:r w:rsidRPr="00D3062E">
        <w:t xml:space="preserve">        - status</w:t>
      </w:r>
    </w:p>
    <w:p w14:paraId="644F8D7F" w14:textId="77777777" w:rsidR="00311EA5" w:rsidRPr="00D3062E" w:rsidRDefault="00311EA5" w:rsidP="00311EA5">
      <w:pPr>
        <w:pStyle w:val="PL"/>
      </w:pPr>
    </w:p>
    <w:p w14:paraId="5AF41E0C" w14:textId="77777777" w:rsidR="00311EA5" w:rsidRPr="00D3062E" w:rsidRDefault="00311EA5" w:rsidP="00311EA5">
      <w:pPr>
        <w:pStyle w:val="PL"/>
      </w:pPr>
    </w:p>
    <w:p w14:paraId="62319530" w14:textId="77777777" w:rsidR="00311EA5" w:rsidRPr="00D3062E" w:rsidRDefault="00311EA5" w:rsidP="00311EA5">
      <w:pPr>
        <w:pStyle w:val="PL"/>
      </w:pPr>
      <w:r w:rsidRPr="00D3062E">
        <w:t># SIMPLE DATA TYPES</w:t>
      </w:r>
    </w:p>
    <w:p w14:paraId="233542AF" w14:textId="77777777" w:rsidR="00311EA5" w:rsidRPr="00D3062E" w:rsidRDefault="00311EA5" w:rsidP="00311EA5">
      <w:pPr>
        <w:pStyle w:val="PL"/>
      </w:pPr>
      <w:r w:rsidRPr="00D3062E">
        <w:t>#</w:t>
      </w:r>
    </w:p>
    <w:p w14:paraId="4D4BEACC" w14:textId="77777777" w:rsidR="00311EA5" w:rsidRPr="00D3062E" w:rsidRDefault="00311EA5" w:rsidP="00311EA5">
      <w:pPr>
        <w:pStyle w:val="PL"/>
      </w:pPr>
    </w:p>
    <w:p w14:paraId="747B68ED" w14:textId="77777777" w:rsidR="00311EA5" w:rsidRPr="00D3062E" w:rsidRDefault="00311EA5" w:rsidP="00311EA5">
      <w:pPr>
        <w:pStyle w:val="PL"/>
      </w:pPr>
      <w:r w:rsidRPr="00D3062E">
        <w:t xml:space="preserve">    AdaptFailCause:</w:t>
      </w:r>
    </w:p>
    <w:p w14:paraId="3D753D9D" w14:textId="77777777" w:rsidR="00311EA5" w:rsidRPr="00D3062E" w:rsidRDefault="00311EA5" w:rsidP="00311EA5">
      <w:pPr>
        <w:pStyle w:val="PL"/>
        <w:rPr>
          <w:lang w:eastAsia="zh-CN"/>
        </w:rPr>
      </w:pPr>
      <w:r w:rsidRPr="00D3062E">
        <w:t xml:space="preserve">      description: </w:t>
      </w:r>
      <w:r w:rsidRPr="00D3062E">
        <w:rPr>
          <w:lang w:eastAsia="zh-CN"/>
        </w:rPr>
        <w:t>&gt;</w:t>
      </w:r>
    </w:p>
    <w:p w14:paraId="55C99111" w14:textId="77777777" w:rsidR="00311EA5" w:rsidRPr="00D3062E" w:rsidRDefault="00311EA5" w:rsidP="00311EA5">
      <w:pPr>
        <w:pStyle w:val="PL"/>
        <w:rPr>
          <w:lang w:eastAsia="zh-CN"/>
        </w:rPr>
      </w:pPr>
      <w:r w:rsidRPr="00D3062E">
        <w:t xml:space="preserve">        </w:t>
      </w:r>
      <w:r w:rsidRPr="00D3062E">
        <w:rPr>
          <w:rFonts w:cs="Arial"/>
          <w:szCs w:val="18"/>
        </w:rPr>
        <w:t xml:space="preserve">Represents the </w:t>
      </w:r>
      <w:r w:rsidRPr="00D3062E">
        <w:t>network slice adaptation failure cause.</w:t>
      </w:r>
    </w:p>
    <w:p w14:paraId="30CF1BA2" w14:textId="77777777" w:rsidR="00311EA5" w:rsidRPr="00D3062E" w:rsidRDefault="00311EA5" w:rsidP="00311EA5">
      <w:pPr>
        <w:pStyle w:val="PL"/>
        <w:rPr>
          <w:lang w:val="en-US"/>
        </w:rPr>
      </w:pPr>
      <w:r w:rsidRPr="00D3062E">
        <w:t xml:space="preserve">      </w:t>
      </w:r>
      <w:r w:rsidRPr="00D3062E">
        <w:rPr>
          <w:lang w:val="en-US"/>
        </w:rPr>
        <w:t>type: string</w:t>
      </w:r>
    </w:p>
    <w:p w14:paraId="1463E341" w14:textId="77777777" w:rsidR="00311EA5" w:rsidRPr="00D3062E" w:rsidRDefault="00311EA5" w:rsidP="00311EA5">
      <w:pPr>
        <w:pStyle w:val="PL"/>
      </w:pPr>
    </w:p>
    <w:p w14:paraId="57120071" w14:textId="77777777" w:rsidR="00311EA5" w:rsidRPr="00D3062E" w:rsidRDefault="00311EA5" w:rsidP="00311EA5">
      <w:pPr>
        <w:pStyle w:val="PL"/>
      </w:pPr>
      <w:r w:rsidRPr="00D3062E">
        <w:t xml:space="preserve">    AdaptThresholdName:</w:t>
      </w:r>
    </w:p>
    <w:p w14:paraId="68A7C1FF" w14:textId="77777777" w:rsidR="00311EA5" w:rsidRPr="00D3062E" w:rsidRDefault="00311EA5" w:rsidP="00311EA5">
      <w:pPr>
        <w:pStyle w:val="PL"/>
        <w:rPr>
          <w:lang w:eastAsia="zh-CN"/>
        </w:rPr>
      </w:pPr>
      <w:r w:rsidRPr="00D3062E">
        <w:t xml:space="preserve">      description: </w:t>
      </w:r>
      <w:r w:rsidRPr="00D3062E">
        <w:rPr>
          <w:lang w:eastAsia="zh-CN"/>
        </w:rPr>
        <w:t>&gt;</w:t>
      </w:r>
    </w:p>
    <w:p w14:paraId="06CA3067" w14:textId="77777777" w:rsidR="00311EA5" w:rsidRPr="00D3062E" w:rsidRDefault="00311EA5" w:rsidP="00311EA5">
      <w:pPr>
        <w:pStyle w:val="PL"/>
        <w:rPr>
          <w:lang w:eastAsia="zh-CN"/>
        </w:rPr>
      </w:pPr>
      <w:r w:rsidRPr="00D3062E">
        <w:t xml:space="preserve">        </w:t>
      </w:r>
      <w:r w:rsidRPr="00D3062E">
        <w:rPr>
          <w:rFonts w:cs="Arial"/>
          <w:szCs w:val="18"/>
        </w:rPr>
        <w:t xml:space="preserve">Represents the </w:t>
      </w:r>
      <w:r w:rsidRPr="00D3062E">
        <w:t>name of the adaptation threshold.</w:t>
      </w:r>
    </w:p>
    <w:p w14:paraId="15AF8DF4" w14:textId="77777777" w:rsidR="00311EA5" w:rsidRPr="00D3062E" w:rsidRDefault="00311EA5" w:rsidP="00311EA5">
      <w:pPr>
        <w:pStyle w:val="PL"/>
        <w:rPr>
          <w:lang w:val="en-US"/>
        </w:rPr>
      </w:pPr>
      <w:r w:rsidRPr="00D3062E">
        <w:t xml:space="preserve">      </w:t>
      </w:r>
      <w:r w:rsidRPr="00D3062E">
        <w:rPr>
          <w:lang w:val="en-US"/>
        </w:rPr>
        <w:t>type: string</w:t>
      </w:r>
    </w:p>
    <w:p w14:paraId="0AE57567" w14:textId="77777777" w:rsidR="00311EA5" w:rsidRPr="00D3062E" w:rsidRDefault="00311EA5" w:rsidP="00311EA5">
      <w:pPr>
        <w:pStyle w:val="PL"/>
        <w:rPr>
          <w:lang w:val="en-US"/>
        </w:rPr>
      </w:pPr>
    </w:p>
    <w:p w14:paraId="1FD5A6E5" w14:textId="77777777" w:rsidR="00311EA5" w:rsidRPr="00D3062E" w:rsidRDefault="00311EA5" w:rsidP="00311EA5">
      <w:pPr>
        <w:pStyle w:val="PL"/>
        <w:rPr>
          <w:lang w:val="en-US"/>
        </w:rPr>
      </w:pPr>
      <w:r w:rsidRPr="00D3062E">
        <w:rPr>
          <w:lang w:val="en-US"/>
        </w:rPr>
        <w:t xml:space="preserve">    </w:t>
      </w:r>
      <w:r w:rsidRPr="00D3062E">
        <w:t>AdaptThresholdValue</w:t>
      </w:r>
      <w:r w:rsidRPr="00D3062E">
        <w:rPr>
          <w:lang w:val="en-US"/>
        </w:rPr>
        <w:t>:</w:t>
      </w:r>
    </w:p>
    <w:p w14:paraId="627054B0" w14:textId="77777777" w:rsidR="00311EA5" w:rsidRPr="00D3062E" w:rsidRDefault="00311EA5" w:rsidP="00311EA5">
      <w:pPr>
        <w:pStyle w:val="PL"/>
        <w:rPr>
          <w:lang w:val="en-US" w:eastAsia="zh-CN"/>
        </w:rPr>
      </w:pPr>
      <w:r w:rsidRPr="00D3062E">
        <w:rPr>
          <w:lang w:val="en-US"/>
        </w:rPr>
        <w:t xml:space="preserve">      description: </w:t>
      </w:r>
      <w:r w:rsidRPr="00D3062E">
        <w:rPr>
          <w:lang w:val="en-US" w:eastAsia="zh-CN"/>
        </w:rPr>
        <w:t>&gt;</w:t>
      </w:r>
    </w:p>
    <w:p w14:paraId="0A6DD84E" w14:textId="77777777" w:rsidR="00311EA5" w:rsidRPr="00D3062E" w:rsidRDefault="00311EA5" w:rsidP="00311EA5">
      <w:pPr>
        <w:pStyle w:val="PL"/>
        <w:rPr>
          <w:lang w:eastAsia="zh-CN"/>
        </w:rPr>
      </w:pPr>
      <w:r w:rsidRPr="00D3062E">
        <w:rPr>
          <w:lang w:val="en-US"/>
        </w:rPr>
        <w:t xml:space="preserve">        </w:t>
      </w:r>
      <w:r w:rsidRPr="00D3062E">
        <w:rPr>
          <w:rFonts w:cs="Arial"/>
          <w:szCs w:val="18"/>
        </w:rPr>
        <w:t xml:space="preserve">Represents the </w:t>
      </w:r>
      <w:r w:rsidRPr="00D3062E">
        <w:t>value of the adaptation threshold.</w:t>
      </w:r>
    </w:p>
    <w:p w14:paraId="330FDF2F" w14:textId="77777777" w:rsidR="00311EA5" w:rsidRPr="00D3062E" w:rsidRDefault="00311EA5" w:rsidP="00311EA5">
      <w:pPr>
        <w:pStyle w:val="PL"/>
      </w:pPr>
      <w:r w:rsidRPr="00D3062E">
        <w:t xml:space="preserve">      type: string</w:t>
      </w:r>
    </w:p>
    <w:p w14:paraId="02F1E66B" w14:textId="77777777" w:rsidR="00311EA5" w:rsidRPr="00D3062E" w:rsidRDefault="00311EA5" w:rsidP="00311EA5">
      <w:pPr>
        <w:pStyle w:val="PL"/>
      </w:pPr>
    </w:p>
    <w:p w14:paraId="15215045" w14:textId="77777777" w:rsidR="00311EA5" w:rsidRPr="00D3062E" w:rsidRDefault="00311EA5" w:rsidP="00311EA5">
      <w:pPr>
        <w:pStyle w:val="PL"/>
      </w:pPr>
    </w:p>
    <w:p w14:paraId="3A111FCA" w14:textId="77777777" w:rsidR="00311EA5" w:rsidRPr="00D3062E" w:rsidRDefault="00311EA5" w:rsidP="00311EA5">
      <w:pPr>
        <w:pStyle w:val="PL"/>
      </w:pPr>
      <w:r w:rsidRPr="00D3062E">
        <w:t>#</w:t>
      </w:r>
    </w:p>
    <w:p w14:paraId="3DFD661E" w14:textId="77777777" w:rsidR="00311EA5" w:rsidRPr="00D3062E" w:rsidRDefault="00311EA5" w:rsidP="00311EA5">
      <w:pPr>
        <w:pStyle w:val="PL"/>
      </w:pPr>
      <w:r w:rsidRPr="00D3062E">
        <w:t># ENUMERATIONS</w:t>
      </w:r>
    </w:p>
    <w:p w14:paraId="3D436FA8" w14:textId="77777777" w:rsidR="00311EA5" w:rsidRPr="00D3062E" w:rsidRDefault="00311EA5" w:rsidP="00311EA5">
      <w:pPr>
        <w:pStyle w:val="PL"/>
      </w:pPr>
      <w:r w:rsidRPr="00D3062E">
        <w:t>#</w:t>
      </w:r>
    </w:p>
    <w:p w14:paraId="5F1F42F1" w14:textId="77777777" w:rsidR="00311EA5" w:rsidRPr="00D3062E" w:rsidRDefault="00311EA5" w:rsidP="00311EA5">
      <w:pPr>
        <w:pStyle w:val="PL"/>
      </w:pPr>
    </w:p>
    <w:p w14:paraId="4D57F942" w14:textId="77777777" w:rsidR="00311EA5" w:rsidRPr="00D3062E" w:rsidRDefault="00311EA5" w:rsidP="00311EA5">
      <w:pPr>
        <w:pStyle w:val="PL"/>
      </w:pPr>
      <w:r w:rsidRPr="00D3062E">
        <w:t>#</w:t>
      </w:r>
    </w:p>
    <w:p w14:paraId="43022D6C" w14:textId="77777777" w:rsidR="00311EA5" w:rsidRPr="00D3062E" w:rsidRDefault="00311EA5" w:rsidP="00311EA5">
      <w:pPr>
        <w:pStyle w:val="PL"/>
      </w:pPr>
      <w:r w:rsidRPr="00D3062E">
        <w:t xml:space="preserve">#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p>
    <w:p w14:paraId="459556E9" w14:textId="77777777" w:rsidR="00311EA5" w:rsidRPr="00D3062E" w:rsidRDefault="00311EA5" w:rsidP="00311EA5">
      <w:pPr>
        <w:pStyle w:val="PL"/>
      </w:pPr>
      <w:r w:rsidRPr="00D3062E">
        <w:t>#</w:t>
      </w:r>
    </w:p>
    <w:p w14:paraId="0D33F7D9" w14:textId="77777777" w:rsidR="00311EA5" w:rsidRPr="00D3062E" w:rsidRDefault="00311EA5" w:rsidP="00311EA5">
      <w:pPr>
        <w:pStyle w:val="PL"/>
      </w:pPr>
    </w:p>
    <w:p w14:paraId="1DB7F316" w14:textId="77777777" w:rsidR="00311EA5" w:rsidRPr="00D3062E" w:rsidRDefault="00311EA5" w:rsidP="00311EA5">
      <w:pPr>
        <w:pStyle w:val="PL"/>
        <w:rPr>
          <w:rFonts w:cs="Courier New"/>
          <w:szCs w:val="16"/>
        </w:rPr>
      </w:pPr>
      <w:r w:rsidRPr="00D3062E">
        <w:rPr>
          <w:rFonts w:cs="Courier New"/>
          <w:szCs w:val="16"/>
        </w:rPr>
        <w:t xml:space="preserve">    </w:t>
      </w:r>
      <w:r w:rsidRPr="00D3062E">
        <w:rPr>
          <w:lang w:eastAsia="zh-CN"/>
        </w:rPr>
        <w:t>ProblemDetailsSliceAdapt</w:t>
      </w:r>
      <w:r w:rsidRPr="00D3062E">
        <w:rPr>
          <w:rFonts w:cs="Courier New"/>
          <w:szCs w:val="16"/>
        </w:rPr>
        <w:t>:</w:t>
      </w:r>
    </w:p>
    <w:p w14:paraId="34F54FC3" w14:textId="77777777" w:rsidR="00311EA5" w:rsidRPr="00D3062E" w:rsidRDefault="00311EA5" w:rsidP="00311EA5">
      <w:pPr>
        <w:pStyle w:val="PL"/>
        <w:rPr>
          <w:rFonts w:cs="Courier New"/>
          <w:szCs w:val="16"/>
        </w:rPr>
      </w:pPr>
      <w:r w:rsidRPr="00D3062E">
        <w:rPr>
          <w:rFonts w:cs="Courier New"/>
          <w:szCs w:val="16"/>
        </w:rPr>
        <w:t xml:space="preserve">      description: &gt;</w:t>
      </w:r>
    </w:p>
    <w:p w14:paraId="4201AB3B" w14:textId="77777777" w:rsidR="00311EA5" w:rsidRPr="00D3062E" w:rsidRDefault="00311EA5" w:rsidP="00311EA5">
      <w:pPr>
        <w:pStyle w:val="PL"/>
        <w:rPr>
          <w:rFonts w:cs="Arial"/>
          <w:szCs w:val="18"/>
        </w:rPr>
      </w:pPr>
      <w:r w:rsidRPr="00D3062E">
        <w:rPr>
          <w:rFonts w:cs="Courier New"/>
          <w:szCs w:val="16"/>
        </w:rPr>
        <w:t xml:space="preserve">        </w:t>
      </w:r>
      <w:r w:rsidRPr="00D3062E">
        <w:rPr>
          <w:rFonts w:cs="Arial"/>
          <w:szCs w:val="18"/>
        </w:rPr>
        <w:t>Represents an extension to the ProblemDetails data structure with potentially additional</w:t>
      </w:r>
    </w:p>
    <w:p w14:paraId="5512C389" w14:textId="77777777" w:rsidR="00311EA5" w:rsidRPr="00D3062E" w:rsidRDefault="00311EA5" w:rsidP="00311EA5">
      <w:pPr>
        <w:pStyle w:val="PL"/>
        <w:rPr>
          <w:rFonts w:cs="Courier New"/>
          <w:szCs w:val="16"/>
        </w:rPr>
      </w:pPr>
      <w:r w:rsidRPr="00D3062E">
        <w:rPr>
          <w:rFonts w:cs="Arial"/>
          <w:szCs w:val="18"/>
        </w:rPr>
        <w:t xml:space="preserve">        error information related to network slice adaptation failure</w:t>
      </w:r>
      <w:r w:rsidRPr="00D3062E">
        <w:rPr>
          <w:lang w:eastAsia="zh-CN"/>
        </w:rPr>
        <w:t>.</w:t>
      </w:r>
    </w:p>
    <w:p w14:paraId="4BE43516" w14:textId="77777777" w:rsidR="00311EA5" w:rsidRPr="00D3062E" w:rsidRDefault="00311EA5" w:rsidP="00311EA5">
      <w:pPr>
        <w:pStyle w:val="PL"/>
        <w:rPr>
          <w:rFonts w:cs="Courier New"/>
          <w:szCs w:val="16"/>
        </w:rPr>
      </w:pPr>
      <w:r w:rsidRPr="00D3062E">
        <w:rPr>
          <w:rFonts w:cs="Courier New"/>
          <w:szCs w:val="16"/>
        </w:rPr>
        <w:t xml:space="preserve">      allOf:</w:t>
      </w:r>
    </w:p>
    <w:p w14:paraId="0CD5706D" w14:textId="77777777" w:rsidR="00311EA5" w:rsidRPr="00D3062E" w:rsidRDefault="00311EA5" w:rsidP="00311EA5">
      <w:pPr>
        <w:pStyle w:val="PL"/>
      </w:pPr>
      <w:r w:rsidRPr="00D3062E">
        <w:t xml:space="preserve">        - $ref: '</w:t>
      </w:r>
      <w:r w:rsidRPr="00D3062E">
        <w:rPr>
          <w:rFonts w:cs="Courier New"/>
          <w:szCs w:val="16"/>
        </w:rPr>
        <w:t>TS29122_CommonData.yaml</w:t>
      </w:r>
      <w:r w:rsidRPr="00D3062E">
        <w:t>#/components/schemas/ProblemDetails'</w:t>
      </w:r>
    </w:p>
    <w:p w14:paraId="7346BA7F" w14:textId="77777777" w:rsidR="00311EA5" w:rsidRPr="00D3062E" w:rsidRDefault="00311EA5" w:rsidP="00311EA5">
      <w:pPr>
        <w:pStyle w:val="PL"/>
        <w:rPr>
          <w:rFonts w:cs="Courier New"/>
          <w:szCs w:val="16"/>
        </w:rPr>
      </w:pPr>
      <w:r w:rsidRPr="00D3062E">
        <w:rPr>
          <w:rFonts w:cs="Courier New"/>
          <w:szCs w:val="16"/>
        </w:rPr>
        <w:t xml:space="preserve">        - </w:t>
      </w:r>
      <w:r w:rsidRPr="00D3062E">
        <w:t>$ref: '#/components/schemas/AdaptFailCause</w:t>
      </w:r>
      <w:r w:rsidRPr="00D3062E">
        <w:rPr>
          <w:lang w:eastAsia="zh-CN"/>
        </w:rPr>
        <w:t>'</w:t>
      </w:r>
    </w:p>
    <w:p w14:paraId="7FAE212F" w14:textId="67678E20" w:rsidR="00091209" w:rsidRPr="00D3062E" w:rsidRDefault="00091209" w:rsidP="00091209">
      <w:pPr>
        <w:pStyle w:val="Heading1"/>
      </w:pPr>
      <w:bookmarkStart w:id="7152" w:name="_Toc160650508"/>
      <w:bookmarkStart w:id="7153" w:name="_Toc164928827"/>
      <w:bookmarkStart w:id="7154" w:name="_Toc168550690"/>
      <w:bookmarkStart w:id="7155" w:name="_Toc170118764"/>
      <w:r w:rsidRPr="00D3062E">
        <w:t>A.12</w:t>
      </w:r>
      <w:r w:rsidRPr="00D3062E">
        <w:tab/>
      </w:r>
      <w:r w:rsidRPr="00D3062E">
        <w:rPr>
          <w:lang w:val="en-US"/>
        </w:rPr>
        <w:t>NSCE_SliceCommService</w:t>
      </w:r>
      <w:r w:rsidRPr="00D3062E">
        <w:t xml:space="preserve"> API</w:t>
      </w:r>
      <w:bookmarkEnd w:id="7148"/>
      <w:bookmarkEnd w:id="7149"/>
      <w:bookmarkEnd w:id="7150"/>
      <w:bookmarkEnd w:id="7152"/>
      <w:bookmarkEnd w:id="7153"/>
      <w:bookmarkEnd w:id="7154"/>
      <w:bookmarkEnd w:id="7155"/>
    </w:p>
    <w:p w14:paraId="4ACFC235" w14:textId="77777777" w:rsidR="00B110B4" w:rsidRPr="00D3062E" w:rsidRDefault="00B110B4" w:rsidP="00B110B4">
      <w:pPr>
        <w:pStyle w:val="PL"/>
      </w:pPr>
      <w:bookmarkStart w:id="7156" w:name="_Toc160650509"/>
      <w:bookmarkStart w:id="7157" w:name="_Toc85492934"/>
      <w:bookmarkStart w:id="7158" w:name="_Toc90661694"/>
      <w:bookmarkStart w:id="7159" w:name="_Toc138755414"/>
      <w:bookmarkStart w:id="7160" w:name="_Toc151886399"/>
      <w:bookmarkStart w:id="7161" w:name="_Toc152076464"/>
      <w:bookmarkStart w:id="7162" w:name="_Toc153794180"/>
      <w:bookmarkStart w:id="7163" w:name="_Toc157435162"/>
      <w:bookmarkStart w:id="7164" w:name="_Toc157436877"/>
      <w:bookmarkStart w:id="7165" w:name="_Toc157440717"/>
      <w:r w:rsidRPr="00D3062E">
        <w:t>openapi: 3.0.0</w:t>
      </w:r>
    </w:p>
    <w:p w14:paraId="1F5A52CF" w14:textId="77777777" w:rsidR="00B110B4" w:rsidRPr="00D3062E" w:rsidRDefault="00B110B4" w:rsidP="00B110B4">
      <w:pPr>
        <w:pStyle w:val="PL"/>
      </w:pPr>
    </w:p>
    <w:p w14:paraId="672783B9" w14:textId="77777777" w:rsidR="00B110B4" w:rsidRPr="00D3062E" w:rsidRDefault="00B110B4" w:rsidP="00B110B4">
      <w:pPr>
        <w:pStyle w:val="PL"/>
      </w:pPr>
      <w:r w:rsidRPr="00D3062E">
        <w:t>info:</w:t>
      </w:r>
    </w:p>
    <w:p w14:paraId="71F536B5" w14:textId="77777777" w:rsidR="00B110B4" w:rsidRPr="00D3062E" w:rsidRDefault="00B110B4" w:rsidP="00B110B4">
      <w:pPr>
        <w:pStyle w:val="PL"/>
      </w:pPr>
      <w:r w:rsidRPr="00D3062E">
        <w:t xml:space="preserve">  title: NSCE Server </w:t>
      </w:r>
      <w:r w:rsidRPr="00D3062E">
        <w:rPr>
          <w:lang w:eastAsia="fr-FR"/>
        </w:rPr>
        <w:t>Network Slice Communication Service</w:t>
      </w:r>
    </w:p>
    <w:p w14:paraId="6740AA2C" w14:textId="06013FD3" w:rsidR="00B110B4" w:rsidRPr="00D3062E" w:rsidRDefault="00B110B4" w:rsidP="00B110B4">
      <w:pPr>
        <w:pStyle w:val="PL"/>
      </w:pPr>
      <w:r w:rsidRPr="00D3062E">
        <w:t xml:space="preserve">  version: 1.0.0</w:t>
      </w:r>
    </w:p>
    <w:p w14:paraId="36CD53E5" w14:textId="77777777" w:rsidR="00B110B4" w:rsidRPr="00D3062E" w:rsidRDefault="00B110B4" w:rsidP="00B110B4">
      <w:pPr>
        <w:pStyle w:val="PL"/>
      </w:pPr>
      <w:r w:rsidRPr="00D3062E">
        <w:t xml:space="preserve">  description: |</w:t>
      </w:r>
    </w:p>
    <w:p w14:paraId="7E183FF8" w14:textId="77777777" w:rsidR="00B110B4" w:rsidRPr="00D3062E" w:rsidRDefault="00B110B4" w:rsidP="00B110B4">
      <w:pPr>
        <w:pStyle w:val="PL"/>
      </w:pPr>
      <w:r w:rsidRPr="00D3062E">
        <w:t xml:space="preserve">    NSCE Server </w:t>
      </w:r>
      <w:r w:rsidRPr="00D3062E">
        <w:rPr>
          <w:lang w:eastAsia="fr-FR"/>
        </w:rPr>
        <w:t>Network Slice Communication Service</w:t>
      </w:r>
      <w:r w:rsidRPr="00D3062E">
        <w:t xml:space="preserve">.  </w:t>
      </w:r>
    </w:p>
    <w:p w14:paraId="035B0DC0" w14:textId="77777777" w:rsidR="00B110B4" w:rsidRPr="00D3062E" w:rsidRDefault="00B110B4" w:rsidP="00B110B4">
      <w:pPr>
        <w:pStyle w:val="PL"/>
      </w:pPr>
      <w:r w:rsidRPr="00D3062E">
        <w:t xml:space="preserve">    © 2024, 3GPP Organizational Partners (ARIB, ATIS, CCSA, ETSI, TSDSI, TTA, TTC).  </w:t>
      </w:r>
    </w:p>
    <w:p w14:paraId="572B2D94" w14:textId="77777777" w:rsidR="00B110B4" w:rsidRPr="00D3062E" w:rsidRDefault="00B110B4" w:rsidP="00B110B4">
      <w:pPr>
        <w:pStyle w:val="PL"/>
      </w:pPr>
      <w:r w:rsidRPr="00D3062E">
        <w:t xml:space="preserve">    All rights reserved.</w:t>
      </w:r>
    </w:p>
    <w:p w14:paraId="2E8074C3" w14:textId="77777777" w:rsidR="00B110B4" w:rsidRPr="00D3062E" w:rsidRDefault="00B110B4" w:rsidP="00B110B4">
      <w:pPr>
        <w:pStyle w:val="PL"/>
      </w:pPr>
    </w:p>
    <w:p w14:paraId="110C2932" w14:textId="77777777" w:rsidR="00B110B4" w:rsidRPr="00D3062E" w:rsidRDefault="00B110B4" w:rsidP="00B110B4">
      <w:pPr>
        <w:pStyle w:val="PL"/>
      </w:pPr>
      <w:r w:rsidRPr="00D3062E">
        <w:t>externalDocs:</w:t>
      </w:r>
    </w:p>
    <w:p w14:paraId="1A951A2A" w14:textId="77777777" w:rsidR="00B110B4" w:rsidRPr="00D3062E" w:rsidRDefault="00B110B4" w:rsidP="00B110B4">
      <w:pPr>
        <w:pStyle w:val="PL"/>
        <w:rPr>
          <w:lang w:eastAsia="zh-CN"/>
        </w:rPr>
      </w:pPr>
      <w:r w:rsidRPr="00D3062E">
        <w:t xml:space="preserve">  description: </w:t>
      </w:r>
      <w:r w:rsidRPr="00D3062E">
        <w:rPr>
          <w:lang w:eastAsia="zh-CN"/>
        </w:rPr>
        <w:t>&gt;</w:t>
      </w:r>
    </w:p>
    <w:p w14:paraId="739C85A5" w14:textId="78FA2BFC" w:rsidR="00B110B4" w:rsidRPr="00D3062E" w:rsidRDefault="00B110B4" w:rsidP="00B110B4">
      <w:pPr>
        <w:pStyle w:val="PL"/>
      </w:pPr>
      <w:r w:rsidRPr="00D3062E">
        <w:t xml:space="preserve">    3GPP TS 29.435 V</w:t>
      </w:r>
      <w:r>
        <w:t>18</w:t>
      </w:r>
      <w:r w:rsidRPr="00D3062E">
        <w:t>.</w:t>
      </w:r>
      <w:r w:rsidR="00893780">
        <w:rPr>
          <w:rFonts w:eastAsiaTheme="minorEastAsia" w:hint="eastAsia"/>
          <w:lang w:eastAsia="zh-CN"/>
        </w:rPr>
        <w:t>1</w:t>
      </w:r>
      <w:r w:rsidRPr="00D3062E">
        <w:t>.</w:t>
      </w:r>
      <w:r>
        <w:t>0</w:t>
      </w:r>
      <w:r w:rsidRPr="00D3062E">
        <w:t>; Service Enabler Architecture Layer for Verticals (SEAL);</w:t>
      </w:r>
    </w:p>
    <w:p w14:paraId="56BFFB8F" w14:textId="30765470" w:rsidR="00B110B4" w:rsidRPr="00D3062E" w:rsidRDefault="00B110B4" w:rsidP="00B110B4">
      <w:pPr>
        <w:pStyle w:val="PL"/>
      </w:pPr>
      <w:r w:rsidRPr="00D3062E">
        <w:t xml:space="preserve">    Network Slice Capability E</w:t>
      </w:r>
      <w:r>
        <w:t>nablement</w:t>
      </w:r>
      <w:r w:rsidRPr="00D3062E">
        <w:t xml:space="preserve"> (NSCE) Server Service(s); Stage 3.</w:t>
      </w:r>
    </w:p>
    <w:p w14:paraId="1E227717" w14:textId="77777777" w:rsidR="00B110B4" w:rsidRPr="00D3062E" w:rsidRDefault="00B110B4" w:rsidP="00B110B4">
      <w:pPr>
        <w:pStyle w:val="PL"/>
      </w:pPr>
      <w:r w:rsidRPr="00D3062E">
        <w:t xml:space="preserve">  url: https://www.3gpp.org/ftp/Specs/archive/29_series/29.435/</w:t>
      </w:r>
    </w:p>
    <w:p w14:paraId="0E2F50EF" w14:textId="77777777" w:rsidR="00B110B4" w:rsidRPr="00D3062E" w:rsidRDefault="00B110B4" w:rsidP="00B110B4">
      <w:pPr>
        <w:pStyle w:val="PL"/>
      </w:pPr>
    </w:p>
    <w:p w14:paraId="4840A36F" w14:textId="77777777" w:rsidR="00B110B4" w:rsidRPr="00D3062E" w:rsidRDefault="00B110B4" w:rsidP="00B110B4">
      <w:pPr>
        <w:pStyle w:val="PL"/>
      </w:pPr>
      <w:r w:rsidRPr="00D3062E">
        <w:t>servers:</w:t>
      </w:r>
    </w:p>
    <w:p w14:paraId="72CAC585" w14:textId="77777777" w:rsidR="00B110B4" w:rsidRPr="00D3062E" w:rsidRDefault="00B110B4" w:rsidP="00B110B4">
      <w:pPr>
        <w:pStyle w:val="PL"/>
      </w:pPr>
      <w:r w:rsidRPr="00D3062E">
        <w:t xml:space="preserve">  - url: '{apiRoot}/nsce-scs/v1'</w:t>
      </w:r>
    </w:p>
    <w:p w14:paraId="6808643E" w14:textId="77777777" w:rsidR="00B110B4" w:rsidRPr="00D3062E" w:rsidRDefault="00B110B4" w:rsidP="00B110B4">
      <w:pPr>
        <w:pStyle w:val="PL"/>
      </w:pPr>
      <w:r w:rsidRPr="00D3062E">
        <w:t xml:space="preserve">    variables:</w:t>
      </w:r>
    </w:p>
    <w:p w14:paraId="24FA9224" w14:textId="77777777" w:rsidR="00B110B4" w:rsidRPr="00D3062E" w:rsidRDefault="00B110B4" w:rsidP="00B110B4">
      <w:pPr>
        <w:pStyle w:val="PL"/>
      </w:pPr>
      <w:r w:rsidRPr="00D3062E">
        <w:t xml:space="preserve">      apiRoot:</w:t>
      </w:r>
    </w:p>
    <w:p w14:paraId="3BC52CF8" w14:textId="77777777" w:rsidR="00B110B4" w:rsidRPr="00D3062E" w:rsidRDefault="00B110B4" w:rsidP="00B110B4">
      <w:pPr>
        <w:pStyle w:val="PL"/>
      </w:pPr>
      <w:r w:rsidRPr="00D3062E">
        <w:t xml:space="preserve">        default: https://example.com</w:t>
      </w:r>
    </w:p>
    <w:p w14:paraId="165B0149" w14:textId="77777777" w:rsidR="00B110B4" w:rsidRPr="00D3062E" w:rsidRDefault="00B110B4" w:rsidP="00B110B4">
      <w:pPr>
        <w:pStyle w:val="PL"/>
      </w:pPr>
      <w:r w:rsidRPr="00D3062E">
        <w:t xml:space="preserve">        description: apiRoot as defined in clause 6.5 of 3GPP TS 29.549</w:t>
      </w:r>
    </w:p>
    <w:p w14:paraId="3C4D032B" w14:textId="77777777" w:rsidR="00B110B4" w:rsidRPr="00D3062E" w:rsidRDefault="00B110B4" w:rsidP="00B110B4">
      <w:pPr>
        <w:pStyle w:val="PL"/>
      </w:pPr>
    </w:p>
    <w:p w14:paraId="717F648E" w14:textId="77777777" w:rsidR="00B110B4" w:rsidRPr="00D3062E" w:rsidRDefault="00B110B4" w:rsidP="00B110B4">
      <w:pPr>
        <w:pStyle w:val="PL"/>
      </w:pPr>
      <w:r w:rsidRPr="00D3062E">
        <w:t>security:</w:t>
      </w:r>
    </w:p>
    <w:p w14:paraId="3F4196EB" w14:textId="77777777" w:rsidR="00B110B4" w:rsidRPr="00D3062E" w:rsidRDefault="00B110B4" w:rsidP="00B110B4">
      <w:pPr>
        <w:pStyle w:val="PL"/>
      </w:pPr>
      <w:r w:rsidRPr="00D3062E">
        <w:t xml:space="preserve">  - {}</w:t>
      </w:r>
    </w:p>
    <w:p w14:paraId="52478E9C" w14:textId="77777777" w:rsidR="00B110B4" w:rsidRPr="00D3062E" w:rsidRDefault="00B110B4" w:rsidP="00B110B4">
      <w:pPr>
        <w:pStyle w:val="PL"/>
      </w:pPr>
      <w:r w:rsidRPr="00D3062E">
        <w:t xml:space="preserve">  - oAuth2ClientCredentials: []</w:t>
      </w:r>
    </w:p>
    <w:p w14:paraId="1E36DD53" w14:textId="77777777" w:rsidR="00B110B4" w:rsidRPr="00D3062E" w:rsidRDefault="00B110B4" w:rsidP="00B110B4">
      <w:pPr>
        <w:pStyle w:val="PL"/>
      </w:pPr>
    </w:p>
    <w:p w14:paraId="39D58D26" w14:textId="77777777" w:rsidR="00B110B4" w:rsidRPr="00D3062E" w:rsidRDefault="00B110B4" w:rsidP="00B110B4">
      <w:pPr>
        <w:pStyle w:val="PL"/>
      </w:pPr>
      <w:r w:rsidRPr="00D3062E">
        <w:t>paths:</w:t>
      </w:r>
    </w:p>
    <w:p w14:paraId="5094B608" w14:textId="77777777" w:rsidR="00B110B4" w:rsidRPr="00D3062E" w:rsidRDefault="00B110B4" w:rsidP="00B110B4">
      <w:pPr>
        <w:pStyle w:val="PL"/>
      </w:pPr>
      <w:r w:rsidRPr="00D3062E">
        <w:t xml:space="preserve">  /services:</w:t>
      </w:r>
    </w:p>
    <w:p w14:paraId="741838D4" w14:textId="77777777" w:rsidR="00B110B4" w:rsidRPr="00D3062E" w:rsidRDefault="00B110B4" w:rsidP="00B110B4">
      <w:pPr>
        <w:pStyle w:val="PL"/>
      </w:pPr>
      <w:r w:rsidRPr="00D3062E">
        <w:t xml:space="preserve">    post:</w:t>
      </w:r>
    </w:p>
    <w:p w14:paraId="60491ABE" w14:textId="77777777" w:rsidR="00B110B4" w:rsidRPr="00D3062E" w:rsidRDefault="00B110B4" w:rsidP="00B110B4">
      <w:pPr>
        <w:pStyle w:val="PL"/>
      </w:pPr>
      <w:r w:rsidRPr="00D3062E">
        <w:t xml:space="preserve">      summary: Request </w:t>
      </w:r>
      <w:r w:rsidRPr="00D3062E">
        <w:rPr>
          <w:lang w:eastAsia="zh-CN"/>
        </w:rPr>
        <w:t xml:space="preserve">the creation of a </w:t>
      </w:r>
      <w:r w:rsidRPr="00D3062E">
        <w:t>Slice Related Communication Service.</w:t>
      </w:r>
    </w:p>
    <w:p w14:paraId="6F93E36E" w14:textId="77777777" w:rsidR="00B110B4" w:rsidRPr="00D3062E" w:rsidRDefault="00B110B4" w:rsidP="00B110B4">
      <w:pPr>
        <w:pStyle w:val="PL"/>
        <w:rPr>
          <w:rFonts w:cs="Courier New"/>
          <w:szCs w:val="16"/>
        </w:rPr>
      </w:pPr>
      <w:r w:rsidRPr="00D3062E">
        <w:rPr>
          <w:rFonts w:cs="Courier New"/>
          <w:szCs w:val="16"/>
        </w:rPr>
        <w:t xml:space="preserve">      operationId: Create</w:t>
      </w:r>
      <w:r w:rsidRPr="00D3062E">
        <w:t>SliceCommServ</w:t>
      </w:r>
    </w:p>
    <w:p w14:paraId="1788EF32" w14:textId="77777777" w:rsidR="00B110B4" w:rsidRPr="00D3062E" w:rsidRDefault="00B110B4" w:rsidP="00B110B4">
      <w:pPr>
        <w:pStyle w:val="PL"/>
        <w:rPr>
          <w:rFonts w:cs="Courier New"/>
          <w:szCs w:val="16"/>
        </w:rPr>
      </w:pPr>
      <w:r w:rsidRPr="00D3062E">
        <w:rPr>
          <w:rFonts w:cs="Courier New"/>
          <w:szCs w:val="16"/>
        </w:rPr>
        <w:t xml:space="preserve">      tags:</w:t>
      </w:r>
    </w:p>
    <w:p w14:paraId="7B4D0AEE" w14:textId="77777777" w:rsidR="00B110B4" w:rsidRPr="00D3062E" w:rsidRDefault="00B110B4" w:rsidP="00B110B4">
      <w:pPr>
        <w:pStyle w:val="PL"/>
        <w:rPr>
          <w:rFonts w:cs="Courier New"/>
          <w:szCs w:val="16"/>
        </w:rPr>
      </w:pPr>
      <w:r w:rsidRPr="00D3062E">
        <w:rPr>
          <w:rFonts w:cs="Courier New"/>
          <w:szCs w:val="16"/>
        </w:rPr>
        <w:t xml:space="preserve">        - </w:t>
      </w:r>
      <w:r w:rsidRPr="00D3062E">
        <w:t>Slice Related Communication Services</w:t>
      </w:r>
      <w:r w:rsidRPr="00D3062E">
        <w:rPr>
          <w:rFonts w:cs="Courier New"/>
          <w:szCs w:val="16"/>
        </w:rPr>
        <w:t xml:space="preserve"> (Collection)</w:t>
      </w:r>
    </w:p>
    <w:p w14:paraId="55A94E63" w14:textId="77777777" w:rsidR="00B110B4" w:rsidRPr="00D3062E" w:rsidRDefault="00B110B4" w:rsidP="00B110B4">
      <w:pPr>
        <w:pStyle w:val="PL"/>
      </w:pPr>
      <w:r w:rsidRPr="00D3062E">
        <w:t xml:space="preserve">      requestBody:</w:t>
      </w:r>
    </w:p>
    <w:p w14:paraId="5B31049B" w14:textId="77777777" w:rsidR="00B110B4" w:rsidRPr="00D3062E" w:rsidRDefault="00B110B4" w:rsidP="00B110B4">
      <w:pPr>
        <w:pStyle w:val="PL"/>
      </w:pPr>
      <w:r w:rsidRPr="00D3062E">
        <w:t xml:space="preserve">        required: true</w:t>
      </w:r>
    </w:p>
    <w:p w14:paraId="028A8395" w14:textId="77777777" w:rsidR="00B110B4" w:rsidRPr="00D3062E" w:rsidRDefault="00B110B4" w:rsidP="00B110B4">
      <w:pPr>
        <w:pStyle w:val="PL"/>
      </w:pPr>
      <w:r w:rsidRPr="00D3062E">
        <w:t xml:space="preserve">        content:</w:t>
      </w:r>
    </w:p>
    <w:p w14:paraId="16E6935E" w14:textId="77777777" w:rsidR="00B110B4" w:rsidRPr="00D3062E" w:rsidRDefault="00B110B4" w:rsidP="00B110B4">
      <w:pPr>
        <w:pStyle w:val="PL"/>
      </w:pPr>
      <w:r w:rsidRPr="00D3062E">
        <w:t xml:space="preserve">          application/json:</w:t>
      </w:r>
    </w:p>
    <w:p w14:paraId="26B04562" w14:textId="77777777" w:rsidR="00B110B4" w:rsidRPr="00D3062E" w:rsidRDefault="00B110B4" w:rsidP="00B110B4">
      <w:pPr>
        <w:pStyle w:val="PL"/>
      </w:pPr>
      <w:r w:rsidRPr="00D3062E">
        <w:t xml:space="preserve">            schema:</w:t>
      </w:r>
    </w:p>
    <w:p w14:paraId="53628EFA" w14:textId="77777777" w:rsidR="00B110B4" w:rsidRPr="00D3062E" w:rsidRDefault="00B110B4" w:rsidP="00B110B4">
      <w:pPr>
        <w:pStyle w:val="PL"/>
      </w:pPr>
      <w:r w:rsidRPr="00D3062E">
        <w:t xml:space="preserve">              $ref: '#/components/schemas/SliceCommService'</w:t>
      </w:r>
    </w:p>
    <w:p w14:paraId="0713E683" w14:textId="77777777" w:rsidR="00B110B4" w:rsidRPr="00D3062E" w:rsidRDefault="00B110B4" w:rsidP="00B110B4">
      <w:pPr>
        <w:pStyle w:val="PL"/>
      </w:pPr>
      <w:r w:rsidRPr="00D3062E">
        <w:t xml:space="preserve">      responses:</w:t>
      </w:r>
    </w:p>
    <w:p w14:paraId="217EF354" w14:textId="77777777" w:rsidR="00B110B4" w:rsidRPr="00D3062E" w:rsidRDefault="00B110B4" w:rsidP="00B110B4">
      <w:pPr>
        <w:pStyle w:val="PL"/>
      </w:pPr>
      <w:r w:rsidRPr="00D3062E">
        <w:t xml:space="preserve">        '201':</w:t>
      </w:r>
    </w:p>
    <w:p w14:paraId="1E4998C9" w14:textId="77777777" w:rsidR="00B110B4" w:rsidRPr="00D3062E" w:rsidRDefault="00B110B4" w:rsidP="00B110B4">
      <w:pPr>
        <w:pStyle w:val="PL"/>
        <w:rPr>
          <w:lang w:eastAsia="zh-CN"/>
        </w:rPr>
      </w:pPr>
      <w:r w:rsidRPr="00D3062E">
        <w:t xml:space="preserve">          description: </w:t>
      </w:r>
      <w:r w:rsidRPr="00D3062E">
        <w:rPr>
          <w:lang w:eastAsia="zh-CN"/>
        </w:rPr>
        <w:t>&gt;</w:t>
      </w:r>
    </w:p>
    <w:p w14:paraId="08772480" w14:textId="77777777" w:rsidR="00B110B4" w:rsidRPr="00D3062E" w:rsidRDefault="00B110B4" w:rsidP="00B110B4">
      <w:pPr>
        <w:pStyle w:val="PL"/>
      </w:pPr>
      <w:r w:rsidRPr="00D3062E">
        <w:rPr>
          <w:lang w:eastAsia="es-ES"/>
        </w:rPr>
        <w:t xml:space="preserve">            </w:t>
      </w:r>
      <w:r w:rsidRPr="00D3062E">
        <w:t>Created. The Slice Related Communication Service is successfully created and a</w:t>
      </w:r>
    </w:p>
    <w:p w14:paraId="5DBFEEEE" w14:textId="77777777" w:rsidR="00B110B4" w:rsidRPr="00D3062E" w:rsidRDefault="00B110B4" w:rsidP="00B110B4">
      <w:pPr>
        <w:pStyle w:val="PL"/>
      </w:pPr>
      <w:r w:rsidRPr="00D3062E">
        <w:t xml:space="preserve">            representation of the created Individual Slice Related Communication Service resource</w:t>
      </w:r>
    </w:p>
    <w:p w14:paraId="273E15A7" w14:textId="77777777" w:rsidR="00B110B4" w:rsidRPr="00D3062E" w:rsidRDefault="00B110B4" w:rsidP="00B110B4">
      <w:pPr>
        <w:pStyle w:val="PL"/>
      </w:pPr>
      <w:r w:rsidRPr="00D3062E">
        <w:t xml:space="preserve">            shall be returned.</w:t>
      </w:r>
    </w:p>
    <w:p w14:paraId="13D15E72" w14:textId="77777777" w:rsidR="00B110B4" w:rsidRPr="00D3062E" w:rsidRDefault="00B110B4" w:rsidP="00B110B4">
      <w:pPr>
        <w:pStyle w:val="PL"/>
      </w:pPr>
      <w:r w:rsidRPr="00D3062E">
        <w:t xml:space="preserve">          content:</w:t>
      </w:r>
    </w:p>
    <w:p w14:paraId="6220E66C" w14:textId="77777777" w:rsidR="00B110B4" w:rsidRPr="00D3062E" w:rsidRDefault="00B110B4" w:rsidP="00B110B4">
      <w:pPr>
        <w:pStyle w:val="PL"/>
      </w:pPr>
      <w:r w:rsidRPr="00D3062E">
        <w:t xml:space="preserve">            application/json:</w:t>
      </w:r>
    </w:p>
    <w:p w14:paraId="2334A11E" w14:textId="77777777" w:rsidR="00B110B4" w:rsidRPr="00D3062E" w:rsidRDefault="00B110B4" w:rsidP="00B110B4">
      <w:pPr>
        <w:pStyle w:val="PL"/>
      </w:pPr>
      <w:r w:rsidRPr="00D3062E">
        <w:t xml:space="preserve">              schema:</w:t>
      </w:r>
    </w:p>
    <w:p w14:paraId="3515B43F" w14:textId="77777777" w:rsidR="00B110B4" w:rsidRPr="00D3062E" w:rsidRDefault="00B110B4" w:rsidP="00B110B4">
      <w:pPr>
        <w:pStyle w:val="PL"/>
      </w:pPr>
      <w:r w:rsidRPr="00D3062E">
        <w:t xml:space="preserve">                $ref: '#/components/schemas/SliceCommService'</w:t>
      </w:r>
    </w:p>
    <w:p w14:paraId="1CB09F25" w14:textId="77777777" w:rsidR="00B110B4" w:rsidRPr="00D3062E" w:rsidRDefault="00B110B4" w:rsidP="00B110B4">
      <w:pPr>
        <w:pStyle w:val="PL"/>
      </w:pPr>
      <w:r w:rsidRPr="00D3062E">
        <w:t xml:space="preserve">          headers:</w:t>
      </w:r>
    </w:p>
    <w:p w14:paraId="3ED60224" w14:textId="77777777" w:rsidR="00B110B4" w:rsidRPr="00D3062E" w:rsidRDefault="00B110B4" w:rsidP="00B110B4">
      <w:pPr>
        <w:pStyle w:val="PL"/>
      </w:pPr>
      <w:r w:rsidRPr="00D3062E">
        <w:t xml:space="preserve">            Location:</w:t>
      </w:r>
    </w:p>
    <w:p w14:paraId="331D05A8" w14:textId="77777777" w:rsidR="00B110B4" w:rsidRPr="00D3062E" w:rsidRDefault="00B110B4" w:rsidP="00B110B4">
      <w:pPr>
        <w:pStyle w:val="PL"/>
        <w:rPr>
          <w:lang w:eastAsia="zh-CN"/>
        </w:rPr>
      </w:pPr>
      <w:r w:rsidRPr="00D3062E">
        <w:t xml:space="preserve">              description: </w:t>
      </w:r>
      <w:r w:rsidRPr="00D3062E">
        <w:rPr>
          <w:lang w:eastAsia="zh-CN"/>
        </w:rPr>
        <w:t>&gt;</w:t>
      </w:r>
    </w:p>
    <w:p w14:paraId="7B6ECB0E" w14:textId="77777777" w:rsidR="00B110B4" w:rsidRPr="00D3062E" w:rsidRDefault="00B110B4" w:rsidP="00B110B4">
      <w:pPr>
        <w:pStyle w:val="PL"/>
      </w:pPr>
      <w:r w:rsidRPr="00D3062E">
        <w:t xml:space="preserve">                Contains the URI of the created Individual Slice Related Communication Service</w:t>
      </w:r>
    </w:p>
    <w:p w14:paraId="6470CDCC" w14:textId="77777777" w:rsidR="00B110B4" w:rsidRPr="00D3062E" w:rsidRDefault="00B110B4" w:rsidP="00B110B4">
      <w:pPr>
        <w:pStyle w:val="PL"/>
        <w:rPr>
          <w:lang w:val="en-US"/>
        </w:rPr>
      </w:pPr>
      <w:r w:rsidRPr="00D3062E">
        <w:t xml:space="preserve">                resource.</w:t>
      </w:r>
    </w:p>
    <w:p w14:paraId="5693F2BC" w14:textId="77777777" w:rsidR="00B110B4" w:rsidRPr="00D3062E" w:rsidRDefault="00B110B4" w:rsidP="00B110B4">
      <w:pPr>
        <w:pStyle w:val="PL"/>
      </w:pPr>
      <w:r w:rsidRPr="00D3062E">
        <w:t xml:space="preserve">              required: true</w:t>
      </w:r>
    </w:p>
    <w:p w14:paraId="04D3F828" w14:textId="77777777" w:rsidR="00B110B4" w:rsidRPr="00D3062E" w:rsidRDefault="00B110B4" w:rsidP="00B110B4">
      <w:pPr>
        <w:pStyle w:val="PL"/>
      </w:pPr>
      <w:r w:rsidRPr="00D3062E">
        <w:t xml:space="preserve">              schema:</w:t>
      </w:r>
    </w:p>
    <w:p w14:paraId="52E3D28C" w14:textId="77777777" w:rsidR="00B110B4" w:rsidRPr="00D3062E" w:rsidRDefault="00B110B4" w:rsidP="00B110B4">
      <w:pPr>
        <w:pStyle w:val="PL"/>
      </w:pPr>
      <w:r w:rsidRPr="00D3062E">
        <w:t xml:space="preserve">                type: string</w:t>
      </w:r>
    </w:p>
    <w:p w14:paraId="091131A9" w14:textId="77777777" w:rsidR="00B110B4" w:rsidRPr="00D3062E" w:rsidRDefault="00B110B4" w:rsidP="00B110B4">
      <w:pPr>
        <w:pStyle w:val="PL"/>
      </w:pPr>
      <w:r w:rsidRPr="00D3062E">
        <w:t xml:space="preserve">        '400':</w:t>
      </w:r>
    </w:p>
    <w:p w14:paraId="73AAC9FA" w14:textId="77777777" w:rsidR="00B110B4" w:rsidRPr="00D3062E" w:rsidRDefault="00B110B4" w:rsidP="00B110B4">
      <w:pPr>
        <w:pStyle w:val="PL"/>
      </w:pPr>
      <w:r w:rsidRPr="00D3062E">
        <w:t xml:space="preserve">          $ref: 'TS29122_CommonData.yaml#/components/responses/400'</w:t>
      </w:r>
    </w:p>
    <w:p w14:paraId="7A1374C0" w14:textId="77777777" w:rsidR="00B110B4" w:rsidRPr="00D3062E" w:rsidRDefault="00B110B4" w:rsidP="00B110B4">
      <w:pPr>
        <w:pStyle w:val="PL"/>
      </w:pPr>
      <w:r w:rsidRPr="00D3062E">
        <w:t xml:space="preserve">        '401':</w:t>
      </w:r>
    </w:p>
    <w:p w14:paraId="5772F08B" w14:textId="77777777" w:rsidR="00B110B4" w:rsidRPr="00D3062E" w:rsidRDefault="00B110B4" w:rsidP="00B110B4">
      <w:pPr>
        <w:pStyle w:val="PL"/>
      </w:pPr>
      <w:r w:rsidRPr="00D3062E">
        <w:t xml:space="preserve">          $ref: 'TS29122_CommonData.yaml#/components/responses/401'</w:t>
      </w:r>
    </w:p>
    <w:p w14:paraId="6F82FC01" w14:textId="77777777" w:rsidR="00B110B4" w:rsidRPr="00D3062E" w:rsidRDefault="00B110B4" w:rsidP="00B110B4">
      <w:pPr>
        <w:pStyle w:val="PL"/>
      </w:pPr>
      <w:r w:rsidRPr="00D3062E">
        <w:t xml:space="preserve">        '403':</w:t>
      </w:r>
    </w:p>
    <w:p w14:paraId="0F0AA7B4" w14:textId="77777777" w:rsidR="00B110B4" w:rsidRPr="00D3062E" w:rsidRDefault="00B110B4" w:rsidP="00B110B4">
      <w:pPr>
        <w:pStyle w:val="PL"/>
      </w:pPr>
      <w:r w:rsidRPr="00D3062E">
        <w:t xml:space="preserve">          $ref: 'TS29122_CommonData.yaml#/components/responses/403'</w:t>
      </w:r>
    </w:p>
    <w:p w14:paraId="26D06940" w14:textId="77777777" w:rsidR="00B110B4" w:rsidRPr="00D3062E" w:rsidRDefault="00B110B4" w:rsidP="00B110B4">
      <w:pPr>
        <w:pStyle w:val="PL"/>
      </w:pPr>
      <w:r w:rsidRPr="00D3062E">
        <w:t xml:space="preserve">        '404':</w:t>
      </w:r>
    </w:p>
    <w:p w14:paraId="24629352" w14:textId="77777777" w:rsidR="00B110B4" w:rsidRPr="00D3062E" w:rsidRDefault="00B110B4" w:rsidP="00B110B4">
      <w:pPr>
        <w:pStyle w:val="PL"/>
      </w:pPr>
      <w:r w:rsidRPr="00D3062E">
        <w:t xml:space="preserve">          $ref: 'TS29122_CommonData.yaml#/components/responses/404'</w:t>
      </w:r>
    </w:p>
    <w:p w14:paraId="74BA66CF" w14:textId="77777777" w:rsidR="00B110B4" w:rsidRPr="00D3062E" w:rsidRDefault="00B110B4" w:rsidP="00B110B4">
      <w:pPr>
        <w:pStyle w:val="PL"/>
      </w:pPr>
      <w:r w:rsidRPr="00D3062E">
        <w:t xml:space="preserve">        '411':</w:t>
      </w:r>
    </w:p>
    <w:p w14:paraId="2E0711FB" w14:textId="77777777" w:rsidR="00B110B4" w:rsidRPr="00D3062E" w:rsidRDefault="00B110B4" w:rsidP="00B110B4">
      <w:pPr>
        <w:pStyle w:val="PL"/>
      </w:pPr>
      <w:r w:rsidRPr="00D3062E">
        <w:t xml:space="preserve">          $ref: 'TS29122_CommonData.yaml#/components/responses/411'</w:t>
      </w:r>
    </w:p>
    <w:p w14:paraId="60498A8C" w14:textId="77777777" w:rsidR="00B110B4" w:rsidRPr="00D3062E" w:rsidRDefault="00B110B4" w:rsidP="00B110B4">
      <w:pPr>
        <w:pStyle w:val="PL"/>
      </w:pPr>
      <w:r w:rsidRPr="00D3062E">
        <w:t xml:space="preserve">        '413':</w:t>
      </w:r>
    </w:p>
    <w:p w14:paraId="0054F7D4" w14:textId="77777777" w:rsidR="00B110B4" w:rsidRPr="00D3062E" w:rsidRDefault="00B110B4" w:rsidP="00B110B4">
      <w:pPr>
        <w:pStyle w:val="PL"/>
      </w:pPr>
      <w:r w:rsidRPr="00D3062E">
        <w:t xml:space="preserve">          $ref: 'TS29122_CommonData.yaml#/components/responses/413'</w:t>
      </w:r>
    </w:p>
    <w:p w14:paraId="56B420C2" w14:textId="77777777" w:rsidR="00B110B4" w:rsidRPr="00D3062E" w:rsidRDefault="00B110B4" w:rsidP="00B110B4">
      <w:pPr>
        <w:pStyle w:val="PL"/>
      </w:pPr>
      <w:r w:rsidRPr="00D3062E">
        <w:t xml:space="preserve">        '415':</w:t>
      </w:r>
    </w:p>
    <w:p w14:paraId="57599AC7" w14:textId="77777777" w:rsidR="00B110B4" w:rsidRPr="00D3062E" w:rsidRDefault="00B110B4" w:rsidP="00B110B4">
      <w:pPr>
        <w:pStyle w:val="PL"/>
      </w:pPr>
      <w:r w:rsidRPr="00D3062E">
        <w:t xml:space="preserve">          $ref: 'TS29122_CommonData.yaml#/components/responses/415'</w:t>
      </w:r>
    </w:p>
    <w:p w14:paraId="2393A687" w14:textId="77777777" w:rsidR="00B110B4" w:rsidRPr="00D3062E" w:rsidRDefault="00B110B4" w:rsidP="00B110B4">
      <w:pPr>
        <w:pStyle w:val="PL"/>
      </w:pPr>
      <w:r w:rsidRPr="00D3062E">
        <w:t xml:space="preserve">        '429':</w:t>
      </w:r>
    </w:p>
    <w:p w14:paraId="72684189" w14:textId="77777777" w:rsidR="00B110B4" w:rsidRPr="00D3062E" w:rsidRDefault="00B110B4" w:rsidP="00B110B4">
      <w:pPr>
        <w:pStyle w:val="PL"/>
      </w:pPr>
      <w:r w:rsidRPr="00D3062E">
        <w:t xml:space="preserve">          $ref: 'TS29122_CommonData.yaml#/components/responses/429'</w:t>
      </w:r>
    </w:p>
    <w:p w14:paraId="24A72353" w14:textId="77777777" w:rsidR="00B110B4" w:rsidRPr="00D3062E" w:rsidRDefault="00B110B4" w:rsidP="00B110B4">
      <w:pPr>
        <w:pStyle w:val="PL"/>
      </w:pPr>
      <w:r w:rsidRPr="00D3062E">
        <w:t xml:space="preserve">        '500':</w:t>
      </w:r>
    </w:p>
    <w:p w14:paraId="3B02F90D" w14:textId="77777777" w:rsidR="00B110B4" w:rsidRPr="00D3062E" w:rsidRDefault="00B110B4" w:rsidP="00B110B4">
      <w:pPr>
        <w:pStyle w:val="PL"/>
      </w:pPr>
      <w:r w:rsidRPr="00D3062E">
        <w:t xml:space="preserve">          $ref: 'TS29122_CommonData.yaml#/components/responses/500'</w:t>
      </w:r>
    </w:p>
    <w:p w14:paraId="7C192FA7" w14:textId="77777777" w:rsidR="00B110B4" w:rsidRPr="00D3062E" w:rsidRDefault="00B110B4" w:rsidP="00B110B4">
      <w:pPr>
        <w:pStyle w:val="PL"/>
      </w:pPr>
      <w:r w:rsidRPr="00D3062E">
        <w:t xml:space="preserve">        '503':</w:t>
      </w:r>
    </w:p>
    <w:p w14:paraId="6D4601E4" w14:textId="77777777" w:rsidR="00B110B4" w:rsidRPr="00D3062E" w:rsidRDefault="00B110B4" w:rsidP="00B110B4">
      <w:pPr>
        <w:pStyle w:val="PL"/>
      </w:pPr>
      <w:r w:rsidRPr="00D3062E">
        <w:t xml:space="preserve">          $ref: 'TS29122_CommonData.yaml#/components/responses/503'</w:t>
      </w:r>
    </w:p>
    <w:p w14:paraId="31C37B25" w14:textId="77777777" w:rsidR="00B110B4" w:rsidRPr="00D3062E" w:rsidRDefault="00B110B4" w:rsidP="00B110B4">
      <w:pPr>
        <w:pStyle w:val="PL"/>
      </w:pPr>
      <w:r w:rsidRPr="00D3062E">
        <w:t xml:space="preserve">        default:</w:t>
      </w:r>
    </w:p>
    <w:p w14:paraId="335802E6" w14:textId="77777777" w:rsidR="00B110B4" w:rsidRPr="00D3062E" w:rsidRDefault="00B110B4" w:rsidP="00B110B4">
      <w:pPr>
        <w:pStyle w:val="PL"/>
      </w:pPr>
      <w:r w:rsidRPr="00D3062E">
        <w:t xml:space="preserve">          $ref: 'TS29122_CommonData.yaml#/components/responses/default'</w:t>
      </w:r>
    </w:p>
    <w:p w14:paraId="5273FDD5" w14:textId="77777777" w:rsidR="00B110B4" w:rsidRPr="00D3062E" w:rsidRDefault="00B110B4" w:rsidP="00B110B4">
      <w:pPr>
        <w:pStyle w:val="PL"/>
      </w:pPr>
    </w:p>
    <w:p w14:paraId="46DDAAC5" w14:textId="77777777" w:rsidR="00B110B4" w:rsidRPr="00D3062E" w:rsidRDefault="00B110B4" w:rsidP="00B110B4">
      <w:pPr>
        <w:pStyle w:val="PL"/>
        <w:rPr>
          <w:lang w:eastAsia="es-ES"/>
        </w:rPr>
      </w:pPr>
      <w:r w:rsidRPr="00D3062E">
        <w:rPr>
          <w:lang w:eastAsia="es-ES"/>
        </w:rPr>
        <w:t xml:space="preserve">  /</w:t>
      </w:r>
      <w:r w:rsidRPr="00D3062E">
        <w:t>services</w:t>
      </w:r>
      <w:r w:rsidRPr="00D3062E">
        <w:rPr>
          <w:lang w:eastAsia="es-ES"/>
        </w:rPr>
        <w:t>/{servId}:</w:t>
      </w:r>
    </w:p>
    <w:p w14:paraId="40ED31F7" w14:textId="77777777" w:rsidR="00B110B4" w:rsidRPr="00D3062E" w:rsidRDefault="00B110B4" w:rsidP="00B110B4">
      <w:pPr>
        <w:pStyle w:val="PL"/>
        <w:rPr>
          <w:lang w:eastAsia="es-ES"/>
        </w:rPr>
      </w:pPr>
      <w:r w:rsidRPr="00D3062E">
        <w:rPr>
          <w:lang w:eastAsia="es-ES"/>
        </w:rPr>
        <w:t xml:space="preserve">    parameters:</w:t>
      </w:r>
    </w:p>
    <w:p w14:paraId="66A2A7DF" w14:textId="77777777" w:rsidR="00B110B4" w:rsidRPr="00D3062E" w:rsidRDefault="00B110B4" w:rsidP="00B110B4">
      <w:pPr>
        <w:pStyle w:val="PL"/>
        <w:rPr>
          <w:lang w:eastAsia="es-ES"/>
        </w:rPr>
      </w:pPr>
      <w:r w:rsidRPr="00D3062E">
        <w:rPr>
          <w:lang w:eastAsia="es-ES"/>
        </w:rPr>
        <w:t xml:space="preserve">      - name: servId</w:t>
      </w:r>
    </w:p>
    <w:p w14:paraId="090EF95F" w14:textId="77777777" w:rsidR="00B110B4" w:rsidRPr="00D3062E" w:rsidRDefault="00B110B4" w:rsidP="00B110B4">
      <w:pPr>
        <w:pStyle w:val="PL"/>
        <w:rPr>
          <w:lang w:eastAsia="es-ES"/>
        </w:rPr>
      </w:pPr>
      <w:r w:rsidRPr="00D3062E">
        <w:rPr>
          <w:lang w:eastAsia="es-ES"/>
        </w:rPr>
        <w:t xml:space="preserve">        in: path</w:t>
      </w:r>
    </w:p>
    <w:p w14:paraId="1E815F72" w14:textId="77777777" w:rsidR="00B110B4" w:rsidRPr="00D3062E" w:rsidRDefault="00B110B4" w:rsidP="00B110B4">
      <w:pPr>
        <w:pStyle w:val="PL"/>
        <w:rPr>
          <w:lang w:eastAsia="es-ES"/>
        </w:rPr>
      </w:pPr>
      <w:r w:rsidRPr="00D3062E">
        <w:rPr>
          <w:lang w:eastAsia="es-ES"/>
        </w:rPr>
        <w:t xml:space="preserve">        description: &gt;</w:t>
      </w:r>
    </w:p>
    <w:p w14:paraId="64375926" w14:textId="77777777" w:rsidR="00B110B4" w:rsidRPr="00D3062E" w:rsidRDefault="00B110B4" w:rsidP="00B110B4">
      <w:pPr>
        <w:pStyle w:val="PL"/>
        <w:rPr>
          <w:lang w:val="en-US"/>
        </w:rPr>
      </w:pPr>
      <w:r w:rsidRPr="00D3062E">
        <w:rPr>
          <w:lang w:eastAsia="es-ES"/>
        </w:rPr>
        <w:t xml:space="preserve">          Represents the identifier of the </w:t>
      </w:r>
      <w:r w:rsidRPr="00D3062E">
        <w:rPr>
          <w:rFonts w:cs="Courier New"/>
          <w:szCs w:val="16"/>
        </w:rPr>
        <w:t xml:space="preserve">Individual </w:t>
      </w:r>
      <w:r w:rsidRPr="00D3062E">
        <w:t>Slice Related Communication Service resource.</w:t>
      </w:r>
    </w:p>
    <w:p w14:paraId="3A64049C" w14:textId="77777777" w:rsidR="00B110B4" w:rsidRPr="00D3062E" w:rsidRDefault="00B110B4" w:rsidP="00B110B4">
      <w:pPr>
        <w:pStyle w:val="PL"/>
        <w:rPr>
          <w:lang w:eastAsia="es-ES"/>
        </w:rPr>
      </w:pPr>
      <w:r w:rsidRPr="00D3062E">
        <w:rPr>
          <w:lang w:eastAsia="es-ES"/>
        </w:rPr>
        <w:t xml:space="preserve">        required: true</w:t>
      </w:r>
    </w:p>
    <w:p w14:paraId="2A11AD8A" w14:textId="77777777" w:rsidR="00B110B4" w:rsidRPr="00D3062E" w:rsidRDefault="00B110B4" w:rsidP="00B110B4">
      <w:pPr>
        <w:pStyle w:val="PL"/>
        <w:rPr>
          <w:lang w:eastAsia="es-ES"/>
        </w:rPr>
      </w:pPr>
      <w:r w:rsidRPr="00D3062E">
        <w:rPr>
          <w:lang w:eastAsia="es-ES"/>
        </w:rPr>
        <w:t xml:space="preserve">        schema:</w:t>
      </w:r>
    </w:p>
    <w:p w14:paraId="033B4AF2" w14:textId="77777777" w:rsidR="00B110B4" w:rsidRPr="00D3062E" w:rsidRDefault="00B110B4" w:rsidP="00B110B4">
      <w:pPr>
        <w:pStyle w:val="PL"/>
        <w:rPr>
          <w:lang w:eastAsia="es-ES"/>
        </w:rPr>
      </w:pPr>
      <w:r w:rsidRPr="00D3062E">
        <w:rPr>
          <w:lang w:eastAsia="es-ES"/>
        </w:rPr>
        <w:t xml:space="preserve">          type: string</w:t>
      </w:r>
    </w:p>
    <w:p w14:paraId="14B6E827" w14:textId="77777777" w:rsidR="00B110B4" w:rsidRPr="00D3062E" w:rsidRDefault="00B110B4" w:rsidP="00B110B4">
      <w:pPr>
        <w:pStyle w:val="PL"/>
        <w:rPr>
          <w:lang w:eastAsia="es-ES"/>
        </w:rPr>
      </w:pPr>
    </w:p>
    <w:p w14:paraId="47F4E986" w14:textId="77777777" w:rsidR="00B110B4" w:rsidRPr="00D3062E" w:rsidRDefault="00B110B4" w:rsidP="00B110B4">
      <w:pPr>
        <w:pStyle w:val="PL"/>
        <w:rPr>
          <w:lang w:eastAsia="es-ES"/>
        </w:rPr>
      </w:pPr>
      <w:r w:rsidRPr="00D3062E">
        <w:rPr>
          <w:lang w:eastAsia="es-ES"/>
        </w:rPr>
        <w:t xml:space="preserve">    get:</w:t>
      </w:r>
    </w:p>
    <w:p w14:paraId="19AFA3DB" w14:textId="77777777" w:rsidR="00B110B4" w:rsidRPr="00D3062E" w:rsidRDefault="00B110B4" w:rsidP="00B110B4">
      <w:pPr>
        <w:pStyle w:val="PL"/>
        <w:rPr>
          <w:rFonts w:cs="Courier New"/>
          <w:szCs w:val="16"/>
        </w:rPr>
      </w:pPr>
      <w:r w:rsidRPr="00D3062E">
        <w:rPr>
          <w:rFonts w:cs="Courier New"/>
          <w:szCs w:val="16"/>
        </w:rPr>
        <w:t xml:space="preserve">      summary: Retrieve </w:t>
      </w:r>
      <w:r w:rsidRPr="00D3062E">
        <w:rPr>
          <w:lang w:eastAsia="zh-CN"/>
        </w:rPr>
        <w:t xml:space="preserve">an existing Individual </w:t>
      </w:r>
      <w:r w:rsidRPr="00D3062E">
        <w:t>Slice Related Communication Service</w:t>
      </w:r>
      <w:r w:rsidRPr="00D3062E">
        <w:rPr>
          <w:lang w:eastAsia="zh-CN"/>
        </w:rPr>
        <w:t xml:space="preserve"> </w:t>
      </w:r>
      <w:r w:rsidRPr="00D3062E">
        <w:t>resource</w:t>
      </w:r>
      <w:r w:rsidRPr="00D3062E">
        <w:rPr>
          <w:rFonts w:cs="Courier New"/>
          <w:szCs w:val="16"/>
        </w:rPr>
        <w:t>.</w:t>
      </w:r>
    </w:p>
    <w:p w14:paraId="022DCACD" w14:textId="77777777" w:rsidR="00B110B4" w:rsidRPr="00D3062E" w:rsidRDefault="00B110B4" w:rsidP="00B110B4">
      <w:pPr>
        <w:pStyle w:val="PL"/>
        <w:rPr>
          <w:rFonts w:cs="Courier New"/>
          <w:szCs w:val="16"/>
        </w:rPr>
      </w:pPr>
      <w:r w:rsidRPr="00D3062E">
        <w:rPr>
          <w:rFonts w:cs="Courier New"/>
          <w:szCs w:val="16"/>
        </w:rPr>
        <w:t xml:space="preserve">      operationId: GetInd</w:t>
      </w:r>
      <w:r w:rsidRPr="00D3062E">
        <w:t>SliceCommServ</w:t>
      </w:r>
    </w:p>
    <w:p w14:paraId="31C9BD77" w14:textId="77777777" w:rsidR="00B110B4" w:rsidRPr="00D3062E" w:rsidRDefault="00B110B4" w:rsidP="00B110B4">
      <w:pPr>
        <w:pStyle w:val="PL"/>
        <w:rPr>
          <w:rFonts w:cs="Courier New"/>
          <w:szCs w:val="16"/>
        </w:rPr>
      </w:pPr>
      <w:r w:rsidRPr="00D3062E">
        <w:rPr>
          <w:rFonts w:cs="Courier New"/>
          <w:szCs w:val="16"/>
        </w:rPr>
        <w:t xml:space="preserve">      tags:</w:t>
      </w:r>
    </w:p>
    <w:p w14:paraId="23765168"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Slice Related Communication Service</w:t>
      </w:r>
      <w:r w:rsidRPr="00D3062E">
        <w:rPr>
          <w:rFonts w:cs="Courier New"/>
          <w:szCs w:val="16"/>
        </w:rPr>
        <w:t xml:space="preserve"> (Document)</w:t>
      </w:r>
    </w:p>
    <w:p w14:paraId="0D1DBEBA" w14:textId="77777777" w:rsidR="00B110B4" w:rsidRPr="00D3062E" w:rsidRDefault="00B110B4" w:rsidP="00B110B4">
      <w:pPr>
        <w:pStyle w:val="PL"/>
        <w:rPr>
          <w:lang w:eastAsia="es-ES"/>
        </w:rPr>
      </w:pPr>
      <w:r w:rsidRPr="00D3062E">
        <w:rPr>
          <w:lang w:eastAsia="es-ES"/>
        </w:rPr>
        <w:t xml:space="preserve">      responses:</w:t>
      </w:r>
    </w:p>
    <w:p w14:paraId="492AA509" w14:textId="77777777" w:rsidR="00B110B4" w:rsidRPr="00D3062E" w:rsidRDefault="00B110B4" w:rsidP="00B110B4">
      <w:pPr>
        <w:pStyle w:val="PL"/>
        <w:rPr>
          <w:lang w:eastAsia="es-ES"/>
        </w:rPr>
      </w:pPr>
      <w:r w:rsidRPr="00D3062E">
        <w:rPr>
          <w:lang w:eastAsia="es-ES"/>
        </w:rPr>
        <w:t xml:space="preserve">        '200':</w:t>
      </w:r>
    </w:p>
    <w:p w14:paraId="040A1E58" w14:textId="77777777" w:rsidR="00B110B4" w:rsidRPr="00D3062E" w:rsidRDefault="00B110B4" w:rsidP="00B110B4">
      <w:pPr>
        <w:pStyle w:val="PL"/>
        <w:rPr>
          <w:lang w:eastAsia="es-ES"/>
        </w:rPr>
      </w:pPr>
      <w:r w:rsidRPr="00D3062E">
        <w:rPr>
          <w:lang w:eastAsia="es-ES"/>
        </w:rPr>
        <w:t xml:space="preserve">          description: &gt;</w:t>
      </w:r>
    </w:p>
    <w:p w14:paraId="133AC1CE" w14:textId="77777777" w:rsidR="00B110B4" w:rsidRPr="00D3062E" w:rsidRDefault="00B110B4" w:rsidP="00B110B4">
      <w:pPr>
        <w:pStyle w:val="PL"/>
      </w:pPr>
      <w:r w:rsidRPr="00D3062E">
        <w:rPr>
          <w:lang w:eastAsia="es-ES"/>
        </w:rPr>
        <w:t xml:space="preserve">            OK. </w:t>
      </w:r>
      <w:r w:rsidRPr="00D3062E">
        <w:t>The requested</w:t>
      </w:r>
      <w:r w:rsidRPr="00D3062E">
        <w:rPr>
          <w:lang w:eastAsia="zh-CN"/>
        </w:rPr>
        <w:t xml:space="preserve"> </w:t>
      </w:r>
      <w:r w:rsidRPr="00D3062E">
        <w:rPr>
          <w:rFonts w:cs="Courier New"/>
          <w:szCs w:val="16"/>
        </w:rPr>
        <w:t xml:space="preserve">Individual </w:t>
      </w:r>
      <w:r w:rsidRPr="00D3062E">
        <w:t>Slice Related Communication Service resource shall be</w:t>
      </w:r>
    </w:p>
    <w:p w14:paraId="5029B947" w14:textId="77777777" w:rsidR="00B110B4" w:rsidRPr="00D3062E" w:rsidRDefault="00B110B4" w:rsidP="00B110B4">
      <w:pPr>
        <w:pStyle w:val="PL"/>
      </w:pPr>
      <w:r w:rsidRPr="00D3062E">
        <w:t xml:space="preserve">            returned.</w:t>
      </w:r>
    </w:p>
    <w:p w14:paraId="6BB5B088" w14:textId="77777777" w:rsidR="00B110B4" w:rsidRPr="00D3062E" w:rsidRDefault="00B110B4" w:rsidP="00B110B4">
      <w:pPr>
        <w:pStyle w:val="PL"/>
        <w:rPr>
          <w:lang w:eastAsia="es-ES"/>
        </w:rPr>
      </w:pPr>
      <w:r w:rsidRPr="00D3062E">
        <w:rPr>
          <w:lang w:eastAsia="es-ES"/>
        </w:rPr>
        <w:t xml:space="preserve">          content:</w:t>
      </w:r>
    </w:p>
    <w:p w14:paraId="34424625" w14:textId="77777777" w:rsidR="00B110B4" w:rsidRPr="00D3062E" w:rsidRDefault="00B110B4" w:rsidP="00B110B4">
      <w:pPr>
        <w:pStyle w:val="PL"/>
        <w:rPr>
          <w:lang w:eastAsia="es-ES"/>
        </w:rPr>
      </w:pPr>
      <w:r w:rsidRPr="00D3062E">
        <w:rPr>
          <w:lang w:eastAsia="es-ES"/>
        </w:rPr>
        <w:t xml:space="preserve">            application/json:</w:t>
      </w:r>
    </w:p>
    <w:p w14:paraId="6D89D347" w14:textId="77777777" w:rsidR="00B110B4" w:rsidRPr="00D3062E" w:rsidRDefault="00B110B4" w:rsidP="00B110B4">
      <w:pPr>
        <w:pStyle w:val="PL"/>
        <w:rPr>
          <w:lang w:eastAsia="es-ES"/>
        </w:rPr>
      </w:pPr>
      <w:r w:rsidRPr="00D3062E">
        <w:rPr>
          <w:lang w:eastAsia="es-ES"/>
        </w:rPr>
        <w:t xml:space="preserve">              schema:</w:t>
      </w:r>
    </w:p>
    <w:p w14:paraId="5B7B42D4" w14:textId="77777777" w:rsidR="00B110B4" w:rsidRPr="00D3062E" w:rsidRDefault="00B110B4" w:rsidP="00B110B4">
      <w:pPr>
        <w:pStyle w:val="PL"/>
        <w:rPr>
          <w:lang w:eastAsia="es-ES"/>
        </w:rPr>
      </w:pPr>
      <w:r w:rsidRPr="00D3062E">
        <w:rPr>
          <w:lang w:eastAsia="es-ES"/>
        </w:rPr>
        <w:t xml:space="preserve">                $ref: '#/components/schemas/</w:t>
      </w:r>
      <w:r w:rsidRPr="00D3062E">
        <w:t>SliceCommService</w:t>
      </w:r>
      <w:r w:rsidRPr="00D3062E">
        <w:rPr>
          <w:lang w:eastAsia="es-ES"/>
        </w:rPr>
        <w:t>'</w:t>
      </w:r>
    </w:p>
    <w:p w14:paraId="22BF988F" w14:textId="77777777" w:rsidR="00B110B4" w:rsidRPr="00D3062E" w:rsidRDefault="00B110B4" w:rsidP="00B110B4">
      <w:pPr>
        <w:pStyle w:val="PL"/>
      </w:pPr>
      <w:r w:rsidRPr="00D3062E">
        <w:t xml:space="preserve">        '307':</w:t>
      </w:r>
    </w:p>
    <w:p w14:paraId="2B4C5BC0"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2B689843" w14:textId="77777777" w:rsidR="00B110B4" w:rsidRPr="00D3062E" w:rsidRDefault="00B110B4" w:rsidP="00B110B4">
      <w:pPr>
        <w:pStyle w:val="PL"/>
      </w:pPr>
      <w:r w:rsidRPr="00D3062E">
        <w:t xml:space="preserve">        '308':</w:t>
      </w:r>
    </w:p>
    <w:p w14:paraId="66A60F10"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0B9CD905" w14:textId="77777777" w:rsidR="00B110B4" w:rsidRPr="00D3062E" w:rsidRDefault="00B110B4" w:rsidP="00B110B4">
      <w:pPr>
        <w:pStyle w:val="PL"/>
        <w:rPr>
          <w:lang w:eastAsia="es-ES"/>
        </w:rPr>
      </w:pPr>
      <w:r w:rsidRPr="00D3062E">
        <w:rPr>
          <w:lang w:eastAsia="es-ES"/>
        </w:rPr>
        <w:t xml:space="preserve">        '400':</w:t>
      </w:r>
    </w:p>
    <w:p w14:paraId="1B3E4021"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3E2EE504" w14:textId="77777777" w:rsidR="00B110B4" w:rsidRPr="00D3062E" w:rsidRDefault="00B110B4" w:rsidP="00B110B4">
      <w:pPr>
        <w:pStyle w:val="PL"/>
        <w:rPr>
          <w:lang w:eastAsia="es-ES"/>
        </w:rPr>
      </w:pPr>
      <w:r w:rsidRPr="00D3062E">
        <w:rPr>
          <w:lang w:eastAsia="es-ES"/>
        </w:rPr>
        <w:t xml:space="preserve">        '401':</w:t>
      </w:r>
    </w:p>
    <w:p w14:paraId="281498AE"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393216F7" w14:textId="77777777" w:rsidR="00B110B4" w:rsidRPr="00D3062E" w:rsidRDefault="00B110B4" w:rsidP="00B110B4">
      <w:pPr>
        <w:pStyle w:val="PL"/>
        <w:rPr>
          <w:lang w:eastAsia="es-ES"/>
        </w:rPr>
      </w:pPr>
      <w:r w:rsidRPr="00D3062E">
        <w:rPr>
          <w:lang w:eastAsia="es-ES"/>
        </w:rPr>
        <w:t xml:space="preserve">        '403':</w:t>
      </w:r>
    </w:p>
    <w:p w14:paraId="51A7CDB5"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2D8B79A3" w14:textId="77777777" w:rsidR="00B110B4" w:rsidRPr="00D3062E" w:rsidRDefault="00B110B4" w:rsidP="00B110B4">
      <w:pPr>
        <w:pStyle w:val="PL"/>
        <w:rPr>
          <w:lang w:eastAsia="es-ES"/>
        </w:rPr>
      </w:pPr>
      <w:r w:rsidRPr="00D3062E">
        <w:rPr>
          <w:lang w:eastAsia="es-ES"/>
        </w:rPr>
        <w:t xml:space="preserve">        '404':</w:t>
      </w:r>
    </w:p>
    <w:p w14:paraId="5AC636BC"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012E9FF2" w14:textId="77777777" w:rsidR="00B110B4" w:rsidRPr="00D3062E" w:rsidRDefault="00B110B4" w:rsidP="00B110B4">
      <w:pPr>
        <w:pStyle w:val="PL"/>
        <w:rPr>
          <w:lang w:eastAsia="es-ES"/>
        </w:rPr>
      </w:pPr>
      <w:r w:rsidRPr="00D3062E">
        <w:rPr>
          <w:lang w:eastAsia="es-ES"/>
        </w:rPr>
        <w:t xml:space="preserve">        '406':</w:t>
      </w:r>
    </w:p>
    <w:p w14:paraId="74BAABA0" w14:textId="77777777" w:rsidR="00B110B4" w:rsidRPr="00D3062E" w:rsidRDefault="00B110B4" w:rsidP="00B110B4">
      <w:pPr>
        <w:pStyle w:val="PL"/>
        <w:rPr>
          <w:lang w:eastAsia="es-ES"/>
        </w:rPr>
      </w:pPr>
      <w:r w:rsidRPr="00D3062E">
        <w:rPr>
          <w:lang w:eastAsia="es-ES"/>
        </w:rPr>
        <w:t xml:space="preserve">          $ref: 'TS29122_CommonData.yaml#/components/responses/406'</w:t>
      </w:r>
    </w:p>
    <w:p w14:paraId="3857197B" w14:textId="77777777" w:rsidR="00B110B4" w:rsidRPr="00D3062E" w:rsidRDefault="00B110B4" w:rsidP="00B110B4">
      <w:pPr>
        <w:pStyle w:val="PL"/>
        <w:rPr>
          <w:lang w:eastAsia="es-ES"/>
        </w:rPr>
      </w:pPr>
      <w:r w:rsidRPr="00D3062E">
        <w:rPr>
          <w:lang w:eastAsia="es-ES"/>
        </w:rPr>
        <w:t xml:space="preserve">        '429':</w:t>
      </w:r>
    </w:p>
    <w:p w14:paraId="0079488C"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47E0D390" w14:textId="77777777" w:rsidR="00B110B4" w:rsidRPr="00D3062E" w:rsidRDefault="00B110B4" w:rsidP="00B110B4">
      <w:pPr>
        <w:pStyle w:val="PL"/>
        <w:rPr>
          <w:lang w:eastAsia="es-ES"/>
        </w:rPr>
      </w:pPr>
      <w:r w:rsidRPr="00D3062E">
        <w:rPr>
          <w:lang w:eastAsia="es-ES"/>
        </w:rPr>
        <w:t xml:space="preserve">        '500':</w:t>
      </w:r>
    </w:p>
    <w:p w14:paraId="172117B4"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6B9711E8" w14:textId="77777777" w:rsidR="00B110B4" w:rsidRPr="00D3062E" w:rsidRDefault="00B110B4" w:rsidP="00B110B4">
      <w:pPr>
        <w:pStyle w:val="PL"/>
        <w:rPr>
          <w:lang w:eastAsia="es-ES"/>
        </w:rPr>
      </w:pPr>
      <w:r w:rsidRPr="00D3062E">
        <w:rPr>
          <w:lang w:eastAsia="es-ES"/>
        </w:rPr>
        <w:t xml:space="preserve">        '503':</w:t>
      </w:r>
    </w:p>
    <w:p w14:paraId="1D96CFFE"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3DB60D87" w14:textId="77777777" w:rsidR="00B110B4" w:rsidRPr="00D3062E" w:rsidRDefault="00B110B4" w:rsidP="00B110B4">
      <w:pPr>
        <w:pStyle w:val="PL"/>
        <w:rPr>
          <w:lang w:eastAsia="es-ES"/>
        </w:rPr>
      </w:pPr>
      <w:r w:rsidRPr="00D3062E">
        <w:rPr>
          <w:lang w:eastAsia="es-ES"/>
        </w:rPr>
        <w:t xml:space="preserve">        default:</w:t>
      </w:r>
    </w:p>
    <w:p w14:paraId="0C31CE1C"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6DBCC862" w14:textId="77777777" w:rsidR="00B110B4" w:rsidRPr="00D3062E" w:rsidRDefault="00B110B4" w:rsidP="00B110B4">
      <w:pPr>
        <w:pStyle w:val="PL"/>
        <w:rPr>
          <w:lang w:eastAsia="es-ES"/>
        </w:rPr>
      </w:pPr>
    </w:p>
    <w:p w14:paraId="7E604AFD" w14:textId="77777777" w:rsidR="00B110B4" w:rsidRPr="00D3062E" w:rsidRDefault="00B110B4" w:rsidP="00B110B4">
      <w:pPr>
        <w:pStyle w:val="PL"/>
        <w:rPr>
          <w:lang w:eastAsia="es-ES"/>
        </w:rPr>
      </w:pPr>
      <w:r w:rsidRPr="00D3062E">
        <w:rPr>
          <w:lang w:eastAsia="es-ES"/>
        </w:rPr>
        <w:t xml:space="preserve">    put:</w:t>
      </w:r>
    </w:p>
    <w:p w14:paraId="4F29C19F"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update</w:t>
      </w:r>
      <w:r w:rsidRPr="00D3062E">
        <w:rPr>
          <w:rFonts w:cs="Courier New"/>
          <w:szCs w:val="16"/>
        </w:rPr>
        <w:t xml:space="preserve"> of </w:t>
      </w:r>
      <w:r w:rsidRPr="00D3062E">
        <w:rPr>
          <w:lang w:eastAsia="zh-CN"/>
        </w:rPr>
        <w:t xml:space="preserve">an existing Individual </w:t>
      </w:r>
      <w:r w:rsidRPr="00D3062E">
        <w:t>Slice Related Communication Service</w:t>
      </w:r>
      <w:r w:rsidRPr="00D3062E">
        <w:rPr>
          <w:lang w:eastAsia="zh-CN"/>
        </w:rPr>
        <w:t xml:space="preserve"> </w:t>
      </w:r>
      <w:r w:rsidRPr="00D3062E">
        <w:t>resource</w:t>
      </w:r>
      <w:r w:rsidRPr="00D3062E">
        <w:rPr>
          <w:rFonts w:cs="Courier New"/>
          <w:szCs w:val="16"/>
        </w:rPr>
        <w:t>.</w:t>
      </w:r>
    </w:p>
    <w:p w14:paraId="0FF5D864" w14:textId="77777777" w:rsidR="00B110B4" w:rsidRPr="00D3062E" w:rsidRDefault="00B110B4" w:rsidP="00B110B4">
      <w:pPr>
        <w:pStyle w:val="PL"/>
        <w:rPr>
          <w:rFonts w:cs="Courier New"/>
          <w:szCs w:val="16"/>
        </w:rPr>
      </w:pPr>
      <w:r w:rsidRPr="00D3062E">
        <w:rPr>
          <w:rFonts w:cs="Courier New"/>
          <w:szCs w:val="16"/>
        </w:rPr>
        <w:t xml:space="preserve">      operationId: UpdateInd</w:t>
      </w:r>
      <w:r w:rsidRPr="00D3062E">
        <w:t>SliceCommServ</w:t>
      </w:r>
    </w:p>
    <w:p w14:paraId="657B2FD2" w14:textId="77777777" w:rsidR="00B110B4" w:rsidRPr="00D3062E" w:rsidRDefault="00B110B4" w:rsidP="00B110B4">
      <w:pPr>
        <w:pStyle w:val="PL"/>
        <w:rPr>
          <w:rFonts w:cs="Courier New"/>
          <w:szCs w:val="16"/>
        </w:rPr>
      </w:pPr>
      <w:r w:rsidRPr="00D3062E">
        <w:rPr>
          <w:rFonts w:cs="Courier New"/>
          <w:szCs w:val="16"/>
        </w:rPr>
        <w:t xml:space="preserve">      tags:</w:t>
      </w:r>
    </w:p>
    <w:p w14:paraId="41E66DAC"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Slice Related Communication Service</w:t>
      </w:r>
      <w:r w:rsidRPr="00D3062E">
        <w:rPr>
          <w:rFonts w:cs="Courier New"/>
          <w:szCs w:val="16"/>
        </w:rPr>
        <w:t xml:space="preserve"> (Document)</w:t>
      </w:r>
    </w:p>
    <w:p w14:paraId="400A25EB" w14:textId="77777777" w:rsidR="00B110B4" w:rsidRPr="00D3062E" w:rsidRDefault="00B110B4" w:rsidP="00B110B4">
      <w:pPr>
        <w:pStyle w:val="PL"/>
      </w:pPr>
      <w:r w:rsidRPr="00D3062E">
        <w:t xml:space="preserve">      requestBody:</w:t>
      </w:r>
    </w:p>
    <w:p w14:paraId="605D7851" w14:textId="77777777" w:rsidR="00B110B4" w:rsidRPr="00D3062E" w:rsidRDefault="00B110B4" w:rsidP="00B110B4">
      <w:pPr>
        <w:pStyle w:val="PL"/>
      </w:pPr>
      <w:r w:rsidRPr="00D3062E">
        <w:t xml:space="preserve">        required: true</w:t>
      </w:r>
    </w:p>
    <w:p w14:paraId="7CDDB45B" w14:textId="77777777" w:rsidR="00B110B4" w:rsidRPr="00D3062E" w:rsidRDefault="00B110B4" w:rsidP="00B110B4">
      <w:pPr>
        <w:pStyle w:val="PL"/>
      </w:pPr>
      <w:r w:rsidRPr="00D3062E">
        <w:t xml:space="preserve">        content:</w:t>
      </w:r>
    </w:p>
    <w:p w14:paraId="605D0DB4" w14:textId="77777777" w:rsidR="00B110B4" w:rsidRPr="00D3062E" w:rsidRDefault="00B110B4" w:rsidP="00B110B4">
      <w:pPr>
        <w:pStyle w:val="PL"/>
      </w:pPr>
      <w:r w:rsidRPr="00D3062E">
        <w:t xml:space="preserve">          application/json:</w:t>
      </w:r>
    </w:p>
    <w:p w14:paraId="6CE39BF6" w14:textId="77777777" w:rsidR="00B110B4" w:rsidRPr="00D3062E" w:rsidRDefault="00B110B4" w:rsidP="00B110B4">
      <w:pPr>
        <w:pStyle w:val="PL"/>
      </w:pPr>
      <w:r w:rsidRPr="00D3062E">
        <w:t xml:space="preserve">            schema:</w:t>
      </w:r>
    </w:p>
    <w:p w14:paraId="72E329F2" w14:textId="77777777" w:rsidR="00B110B4" w:rsidRPr="00D3062E" w:rsidRDefault="00B110B4" w:rsidP="00B110B4">
      <w:pPr>
        <w:pStyle w:val="PL"/>
        <w:rPr>
          <w:lang w:eastAsia="es-ES"/>
        </w:rPr>
      </w:pPr>
      <w:r w:rsidRPr="00D3062E">
        <w:rPr>
          <w:lang w:eastAsia="es-ES"/>
        </w:rPr>
        <w:t xml:space="preserve">              $ref: '#/components/schemas/</w:t>
      </w:r>
      <w:r w:rsidRPr="00D3062E">
        <w:t>SliceCommService</w:t>
      </w:r>
      <w:r w:rsidRPr="00D3062E">
        <w:rPr>
          <w:lang w:eastAsia="es-ES"/>
        </w:rPr>
        <w:t>'</w:t>
      </w:r>
    </w:p>
    <w:p w14:paraId="0FCD133E" w14:textId="77777777" w:rsidR="00B110B4" w:rsidRPr="00D3062E" w:rsidRDefault="00B110B4" w:rsidP="00B110B4">
      <w:pPr>
        <w:pStyle w:val="PL"/>
        <w:rPr>
          <w:lang w:eastAsia="es-ES"/>
        </w:rPr>
      </w:pPr>
      <w:r w:rsidRPr="00D3062E">
        <w:rPr>
          <w:lang w:eastAsia="es-ES"/>
        </w:rPr>
        <w:t xml:space="preserve">      responses:</w:t>
      </w:r>
    </w:p>
    <w:p w14:paraId="4967DB68" w14:textId="77777777" w:rsidR="00B110B4" w:rsidRPr="00D3062E" w:rsidRDefault="00B110B4" w:rsidP="00B110B4">
      <w:pPr>
        <w:pStyle w:val="PL"/>
      </w:pPr>
      <w:r w:rsidRPr="00D3062E">
        <w:t xml:space="preserve">        '200':</w:t>
      </w:r>
    </w:p>
    <w:p w14:paraId="3059133A" w14:textId="77777777" w:rsidR="00B110B4" w:rsidRPr="00D3062E" w:rsidRDefault="00B110B4" w:rsidP="00B110B4">
      <w:pPr>
        <w:pStyle w:val="PL"/>
        <w:rPr>
          <w:lang w:eastAsia="zh-CN"/>
        </w:rPr>
      </w:pPr>
      <w:r w:rsidRPr="00D3062E">
        <w:t xml:space="preserve">          description: </w:t>
      </w:r>
      <w:r w:rsidRPr="00D3062E">
        <w:rPr>
          <w:lang w:eastAsia="zh-CN"/>
        </w:rPr>
        <w:t>&gt;</w:t>
      </w:r>
    </w:p>
    <w:p w14:paraId="644367DE" w14:textId="77777777" w:rsidR="00B110B4" w:rsidRPr="00D3062E" w:rsidRDefault="00B110B4" w:rsidP="00B110B4">
      <w:pPr>
        <w:pStyle w:val="PL"/>
      </w:pPr>
      <w:r w:rsidRPr="00D3062E">
        <w:rPr>
          <w:lang w:eastAsia="es-ES"/>
        </w:rPr>
        <w:t xml:space="preserve">            </w:t>
      </w:r>
      <w:r w:rsidRPr="00D3062E">
        <w:t xml:space="preserve">OK. The </w:t>
      </w:r>
      <w:r w:rsidRPr="00D3062E">
        <w:rPr>
          <w:lang w:eastAsia="zh-CN"/>
        </w:rPr>
        <w:t xml:space="preserve">Individual </w:t>
      </w:r>
      <w:r w:rsidRPr="00D3062E">
        <w:t>Slice Related Communication Service</w:t>
      </w:r>
      <w:r w:rsidRPr="00D3062E">
        <w:rPr>
          <w:lang w:eastAsia="zh-CN"/>
        </w:rPr>
        <w:t xml:space="preserve"> </w:t>
      </w:r>
      <w:r w:rsidRPr="00D3062E">
        <w:t>resource is successfully updated</w:t>
      </w:r>
    </w:p>
    <w:p w14:paraId="08F49AA6" w14:textId="77777777" w:rsidR="00B110B4" w:rsidRPr="00D3062E" w:rsidRDefault="00B110B4" w:rsidP="00B110B4">
      <w:pPr>
        <w:pStyle w:val="PL"/>
      </w:pPr>
      <w:r w:rsidRPr="00D3062E">
        <w:t xml:space="preserve">            and a representation of the updated resource shall be returned in the response body.</w:t>
      </w:r>
    </w:p>
    <w:p w14:paraId="2ADD9478" w14:textId="77777777" w:rsidR="00B110B4" w:rsidRPr="00D3062E" w:rsidRDefault="00B110B4" w:rsidP="00B110B4">
      <w:pPr>
        <w:pStyle w:val="PL"/>
      </w:pPr>
      <w:r w:rsidRPr="00D3062E">
        <w:t xml:space="preserve">          content:</w:t>
      </w:r>
    </w:p>
    <w:p w14:paraId="119581FC" w14:textId="77777777" w:rsidR="00B110B4" w:rsidRPr="00D3062E" w:rsidRDefault="00B110B4" w:rsidP="00B110B4">
      <w:pPr>
        <w:pStyle w:val="PL"/>
      </w:pPr>
      <w:r w:rsidRPr="00D3062E">
        <w:t xml:space="preserve">            application/json:</w:t>
      </w:r>
    </w:p>
    <w:p w14:paraId="2FA8517A" w14:textId="77777777" w:rsidR="00B110B4" w:rsidRPr="00D3062E" w:rsidRDefault="00B110B4" w:rsidP="00B110B4">
      <w:pPr>
        <w:pStyle w:val="PL"/>
      </w:pPr>
      <w:r w:rsidRPr="00D3062E">
        <w:t xml:space="preserve">              schema:</w:t>
      </w:r>
    </w:p>
    <w:p w14:paraId="674A803F" w14:textId="77777777" w:rsidR="00B110B4" w:rsidRPr="00D3062E" w:rsidRDefault="00B110B4" w:rsidP="00B110B4">
      <w:pPr>
        <w:pStyle w:val="PL"/>
        <w:rPr>
          <w:lang w:eastAsia="es-ES"/>
        </w:rPr>
      </w:pPr>
      <w:r w:rsidRPr="00D3062E">
        <w:rPr>
          <w:lang w:eastAsia="es-ES"/>
        </w:rPr>
        <w:t xml:space="preserve">                $ref: '#/components/schemas/</w:t>
      </w:r>
      <w:r w:rsidRPr="00D3062E">
        <w:t>SliceCommService</w:t>
      </w:r>
      <w:r w:rsidRPr="00D3062E">
        <w:rPr>
          <w:lang w:eastAsia="es-ES"/>
        </w:rPr>
        <w:t>'</w:t>
      </w:r>
    </w:p>
    <w:p w14:paraId="3026E34E" w14:textId="77777777" w:rsidR="00B110B4" w:rsidRPr="00D3062E" w:rsidRDefault="00B110B4" w:rsidP="00B110B4">
      <w:pPr>
        <w:pStyle w:val="PL"/>
      </w:pPr>
      <w:r w:rsidRPr="00D3062E">
        <w:t xml:space="preserve">        '307':</w:t>
      </w:r>
    </w:p>
    <w:p w14:paraId="5EEAE8D2"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74F2B70C" w14:textId="77777777" w:rsidR="00B110B4" w:rsidRPr="00D3062E" w:rsidRDefault="00B110B4" w:rsidP="00B110B4">
      <w:pPr>
        <w:pStyle w:val="PL"/>
      </w:pPr>
      <w:r w:rsidRPr="00D3062E">
        <w:t xml:space="preserve">        '308':</w:t>
      </w:r>
    </w:p>
    <w:p w14:paraId="1E6543BE"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2DE49795" w14:textId="77777777" w:rsidR="00B110B4" w:rsidRPr="00D3062E" w:rsidRDefault="00B110B4" w:rsidP="00B110B4">
      <w:pPr>
        <w:pStyle w:val="PL"/>
        <w:rPr>
          <w:lang w:eastAsia="es-ES"/>
        </w:rPr>
      </w:pPr>
      <w:r w:rsidRPr="00D3062E">
        <w:rPr>
          <w:lang w:eastAsia="es-ES"/>
        </w:rPr>
        <w:t xml:space="preserve">        '400':</w:t>
      </w:r>
    </w:p>
    <w:p w14:paraId="3597F483"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218C2713" w14:textId="77777777" w:rsidR="00B110B4" w:rsidRPr="00D3062E" w:rsidRDefault="00B110B4" w:rsidP="00B110B4">
      <w:pPr>
        <w:pStyle w:val="PL"/>
        <w:rPr>
          <w:lang w:eastAsia="es-ES"/>
        </w:rPr>
      </w:pPr>
      <w:r w:rsidRPr="00D3062E">
        <w:rPr>
          <w:lang w:eastAsia="es-ES"/>
        </w:rPr>
        <w:t xml:space="preserve">        '401':</w:t>
      </w:r>
    </w:p>
    <w:p w14:paraId="18C3C372"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292DA117" w14:textId="77777777" w:rsidR="00B110B4" w:rsidRPr="00D3062E" w:rsidRDefault="00B110B4" w:rsidP="00B110B4">
      <w:pPr>
        <w:pStyle w:val="PL"/>
        <w:rPr>
          <w:lang w:eastAsia="es-ES"/>
        </w:rPr>
      </w:pPr>
      <w:r w:rsidRPr="00D3062E">
        <w:rPr>
          <w:lang w:eastAsia="es-ES"/>
        </w:rPr>
        <w:t xml:space="preserve">        '403':</w:t>
      </w:r>
    </w:p>
    <w:p w14:paraId="5689BD6E"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7D350923" w14:textId="77777777" w:rsidR="00B110B4" w:rsidRPr="00D3062E" w:rsidRDefault="00B110B4" w:rsidP="00B110B4">
      <w:pPr>
        <w:pStyle w:val="PL"/>
        <w:rPr>
          <w:lang w:eastAsia="es-ES"/>
        </w:rPr>
      </w:pPr>
      <w:r w:rsidRPr="00D3062E">
        <w:rPr>
          <w:lang w:eastAsia="es-ES"/>
        </w:rPr>
        <w:t xml:space="preserve">        '404':</w:t>
      </w:r>
    </w:p>
    <w:p w14:paraId="76AC7E4B"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35F3C7DB" w14:textId="77777777" w:rsidR="00B110B4" w:rsidRDefault="00B110B4" w:rsidP="00B110B4">
      <w:pPr>
        <w:pStyle w:val="PL"/>
        <w:rPr>
          <w:lang w:eastAsia="es-ES"/>
        </w:rPr>
      </w:pPr>
      <w:r>
        <w:rPr>
          <w:lang w:eastAsia="es-ES"/>
        </w:rPr>
        <w:t xml:space="preserve">        '411':</w:t>
      </w:r>
    </w:p>
    <w:p w14:paraId="6446DFC4" w14:textId="77777777" w:rsidR="00B110B4" w:rsidRDefault="00B110B4" w:rsidP="00B110B4">
      <w:pPr>
        <w:pStyle w:val="PL"/>
        <w:rPr>
          <w:lang w:eastAsia="es-ES"/>
        </w:rPr>
      </w:pPr>
      <w:r>
        <w:rPr>
          <w:lang w:eastAsia="es-ES"/>
        </w:rPr>
        <w:t xml:space="preserve">          $ref: 'TS29122_CommonData.yaml#/components/responses/411'</w:t>
      </w:r>
    </w:p>
    <w:p w14:paraId="0E035FC9" w14:textId="77777777" w:rsidR="00B110B4" w:rsidRDefault="00B110B4" w:rsidP="00B110B4">
      <w:pPr>
        <w:pStyle w:val="PL"/>
        <w:rPr>
          <w:lang w:eastAsia="es-ES"/>
        </w:rPr>
      </w:pPr>
      <w:r>
        <w:rPr>
          <w:lang w:eastAsia="es-ES"/>
        </w:rPr>
        <w:t xml:space="preserve">        '413':</w:t>
      </w:r>
    </w:p>
    <w:p w14:paraId="327E65FB" w14:textId="77777777" w:rsidR="00B110B4" w:rsidRDefault="00B110B4" w:rsidP="00B110B4">
      <w:pPr>
        <w:pStyle w:val="PL"/>
        <w:rPr>
          <w:lang w:eastAsia="es-ES"/>
        </w:rPr>
      </w:pPr>
      <w:r>
        <w:rPr>
          <w:lang w:eastAsia="es-ES"/>
        </w:rPr>
        <w:t xml:space="preserve">          $ref: 'TS29122_CommonData.yaml#/components/responses/413'</w:t>
      </w:r>
    </w:p>
    <w:p w14:paraId="361B1E5C" w14:textId="77777777" w:rsidR="00B110B4" w:rsidRDefault="00B110B4" w:rsidP="00B110B4">
      <w:pPr>
        <w:pStyle w:val="PL"/>
        <w:rPr>
          <w:lang w:eastAsia="es-ES"/>
        </w:rPr>
      </w:pPr>
      <w:r>
        <w:rPr>
          <w:lang w:eastAsia="es-ES"/>
        </w:rPr>
        <w:t xml:space="preserve">        '415':</w:t>
      </w:r>
    </w:p>
    <w:p w14:paraId="49687089" w14:textId="77777777" w:rsidR="00B110B4" w:rsidRDefault="00B110B4" w:rsidP="00B110B4">
      <w:pPr>
        <w:pStyle w:val="PL"/>
        <w:rPr>
          <w:lang w:eastAsia="es-ES"/>
        </w:rPr>
      </w:pPr>
      <w:r>
        <w:rPr>
          <w:lang w:eastAsia="es-ES"/>
        </w:rPr>
        <w:t xml:space="preserve">          $ref: 'TS29122_CommonData.yaml#/components/responses/415'</w:t>
      </w:r>
    </w:p>
    <w:p w14:paraId="46B20BB0" w14:textId="77777777" w:rsidR="00B110B4" w:rsidRPr="00D3062E" w:rsidRDefault="00B110B4" w:rsidP="00B110B4">
      <w:pPr>
        <w:pStyle w:val="PL"/>
        <w:rPr>
          <w:lang w:eastAsia="es-ES"/>
        </w:rPr>
      </w:pPr>
      <w:r w:rsidRPr="00D3062E">
        <w:rPr>
          <w:lang w:eastAsia="es-ES"/>
        </w:rPr>
        <w:t xml:space="preserve">        '429':</w:t>
      </w:r>
    </w:p>
    <w:p w14:paraId="37774990"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764DDEFE" w14:textId="77777777" w:rsidR="00B110B4" w:rsidRPr="00D3062E" w:rsidRDefault="00B110B4" w:rsidP="00B110B4">
      <w:pPr>
        <w:pStyle w:val="PL"/>
        <w:rPr>
          <w:lang w:eastAsia="es-ES"/>
        </w:rPr>
      </w:pPr>
      <w:r w:rsidRPr="00D3062E">
        <w:rPr>
          <w:lang w:eastAsia="es-ES"/>
        </w:rPr>
        <w:t xml:space="preserve">        '500':</w:t>
      </w:r>
    </w:p>
    <w:p w14:paraId="2470B3A1"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12A7FCFC" w14:textId="77777777" w:rsidR="00B110B4" w:rsidRPr="00D3062E" w:rsidRDefault="00B110B4" w:rsidP="00B110B4">
      <w:pPr>
        <w:pStyle w:val="PL"/>
        <w:rPr>
          <w:lang w:eastAsia="es-ES"/>
        </w:rPr>
      </w:pPr>
      <w:r w:rsidRPr="00D3062E">
        <w:rPr>
          <w:lang w:eastAsia="es-ES"/>
        </w:rPr>
        <w:t xml:space="preserve">        '503':</w:t>
      </w:r>
    </w:p>
    <w:p w14:paraId="51A10CB0"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2A709E2C" w14:textId="77777777" w:rsidR="00B110B4" w:rsidRPr="00D3062E" w:rsidRDefault="00B110B4" w:rsidP="00B110B4">
      <w:pPr>
        <w:pStyle w:val="PL"/>
        <w:rPr>
          <w:lang w:eastAsia="es-ES"/>
        </w:rPr>
      </w:pPr>
      <w:r w:rsidRPr="00D3062E">
        <w:rPr>
          <w:lang w:eastAsia="es-ES"/>
        </w:rPr>
        <w:t xml:space="preserve">        default:</w:t>
      </w:r>
    </w:p>
    <w:p w14:paraId="3D70B67B"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281564E0" w14:textId="77777777" w:rsidR="00B110B4" w:rsidRPr="00D3062E" w:rsidRDefault="00B110B4" w:rsidP="00B110B4">
      <w:pPr>
        <w:pStyle w:val="PL"/>
        <w:rPr>
          <w:lang w:eastAsia="es-ES"/>
        </w:rPr>
      </w:pPr>
    </w:p>
    <w:p w14:paraId="57CBB732" w14:textId="77777777" w:rsidR="00B110B4" w:rsidRPr="00D3062E" w:rsidRDefault="00B110B4" w:rsidP="00B110B4">
      <w:pPr>
        <w:pStyle w:val="PL"/>
        <w:rPr>
          <w:lang w:eastAsia="es-ES"/>
        </w:rPr>
      </w:pPr>
      <w:r w:rsidRPr="00D3062E">
        <w:rPr>
          <w:lang w:eastAsia="es-ES"/>
        </w:rPr>
        <w:t xml:space="preserve">    patch:</w:t>
      </w:r>
    </w:p>
    <w:p w14:paraId="3D3FE07E"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modification</w:t>
      </w:r>
      <w:r w:rsidRPr="00D3062E">
        <w:rPr>
          <w:rFonts w:cs="Courier New"/>
          <w:szCs w:val="16"/>
        </w:rPr>
        <w:t xml:space="preserve"> of </w:t>
      </w:r>
      <w:r w:rsidRPr="00D3062E">
        <w:rPr>
          <w:lang w:eastAsia="zh-CN"/>
        </w:rPr>
        <w:t xml:space="preserve">an existing Individual </w:t>
      </w:r>
      <w:r w:rsidRPr="00D3062E">
        <w:t>Slice Related Communication Service</w:t>
      </w:r>
      <w:r w:rsidRPr="00D3062E">
        <w:rPr>
          <w:lang w:eastAsia="zh-CN"/>
        </w:rPr>
        <w:t xml:space="preserve"> </w:t>
      </w:r>
      <w:r w:rsidRPr="00D3062E">
        <w:t>resource</w:t>
      </w:r>
      <w:r w:rsidRPr="00D3062E">
        <w:rPr>
          <w:rFonts w:cs="Courier New"/>
          <w:szCs w:val="16"/>
        </w:rPr>
        <w:t>.</w:t>
      </w:r>
    </w:p>
    <w:p w14:paraId="569407C1" w14:textId="77777777" w:rsidR="00B110B4" w:rsidRPr="00D3062E" w:rsidRDefault="00B110B4" w:rsidP="00B110B4">
      <w:pPr>
        <w:pStyle w:val="PL"/>
        <w:rPr>
          <w:rFonts w:cs="Courier New"/>
          <w:szCs w:val="16"/>
        </w:rPr>
      </w:pPr>
      <w:r w:rsidRPr="00D3062E">
        <w:rPr>
          <w:rFonts w:cs="Courier New"/>
          <w:szCs w:val="16"/>
        </w:rPr>
        <w:t xml:space="preserve">      operationId: ModifyInd</w:t>
      </w:r>
      <w:r w:rsidRPr="00D3062E">
        <w:t>SliceCommServ</w:t>
      </w:r>
    </w:p>
    <w:p w14:paraId="07FA69FB" w14:textId="77777777" w:rsidR="00B110B4" w:rsidRPr="00D3062E" w:rsidRDefault="00B110B4" w:rsidP="00B110B4">
      <w:pPr>
        <w:pStyle w:val="PL"/>
        <w:rPr>
          <w:rFonts w:cs="Courier New"/>
          <w:szCs w:val="16"/>
        </w:rPr>
      </w:pPr>
      <w:r w:rsidRPr="00D3062E">
        <w:rPr>
          <w:rFonts w:cs="Courier New"/>
          <w:szCs w:val="16"/>
        </w:rPr>
        <w:t xml:space="preserve">      tags:</w:t>
      </w:r>
    </w:p>
    <w:p w14:paraId="2CC0871E"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Slice Related Communication Service</w:t>
      </w:r>
      <w:r w:rsidRPr="00D3062E">
        <w:rPr>
          <w:rFonts w:cs="Courier New"/>
          <w:szCs w:val="16"/>
        </w:rPr>
        <w:t xml:space="preserve"> (Document)</w:t>
      </w:r>
    </w:p>
    <w:p w14:paraId="710C67EE" w14:textId="77777777" w:rsidR="00B110B4" w:rsidRPr="00D3062E" w:rsidRDefault="00B110B4" w:rsidP="00B110B4">
      <w:pPr>
        <w:pStyle w:val="PL"/>
      </w:pPr>
      <w:r w:rsidRPr="00D3062E">
        <w:t xml:space="preserve">      requestBody:</w:t>
      </w:r>
    </w:p>
    <w:p w14:paraId="03FC1418" w14:textId="77777777" w:rsidR="00B110B4" w:rsidRPr="00D3062E" w:rsidRDefault="00B110B4" w:rsidP="00B110B4">
      <w:pPr>
        <w:pStyle w:val="PL"/>
      </w:pPr>
      <w:r w:rsidRPr="00D3062E">
        <w:t xml:space="preserve">        required: true</w:t>
      </w:r>
    </w:p>
    <w:p w14:paraId="789B8F4B" w14:textId="77777777" w:rsidR="00B110B4" w:rsidRPr="00D3062E" w:rsidRDefault="00B110B4" w:rsidP="00B110B4">
      <w:pPr>
        <w:pStyle w:val="PL"/>
      </w:pPr>
      <w:r w:rsidRPr="00D3062E">
        <w:t xml:space="preserve">        content:</w:t>
      </w:r>
    </w:p>
    <w:p w14:paraId="02D52164" w14:textId="77777777" w:rsidR="00B110B4" w:rsidRPr="00D3062E" w:rsidRDefault="00B110B4" w:rsidP="00B110B4">
      <w:pPr>
        <w:pStyle w:val="PL"/>
        <w:rPr>
          <w:lang w:val="en-US"/>
        </w:rPr>
      </w:pPr>
      <w:r w:rsidRPr="00D3062E">
        <w:rPr>
          <w:lang w:val="en-US"/>
        </w:rPr>
        <w:t xml:space="preserve">          application/merge-patch+json:</w:t>
      </w:r>
    </w:p>
    <w:p w14:paraId="456EB798" w14:textId="77777777" w:rsidR="00B110B4" w:rsidRPr="00D3062E" w:rsidRDefault="00B110B4" w:rsidP="00B110B4">
      <w:pPr>
        <w:pStyle w:val="PL"/>
      </w:pPr>
      <w:r w:rsidRPr="00D3062E">
        <w:t xml:space="preserve">            schema:</w:t>
      </w:r>
    </w:p>
    <w:p w14:paraId="438619E3" w14:textId="77777777" w:rsidR="00B110B4" w:rsidRPr="00D3062E" w:rsidRDefault="00B110B4" w:rsidP="00B110B4">
      <w:pPr>
        <w:pStyle w:val="PL"/>
        <w:rPr>
          <w:lang w:eastAsia="es-ES"/>
        </w:rPr>
      </w:pPr>
      <w:r w:rsidRPr="00D3062E">
        <w:rPr>
          <w:lang w:eastAsia="es-ES"/>
        </w:rPr>
        <w:t xml:space="preserve">              $ref: '#/components/schemas/</w:t>
      </w:r>
      <w:r w:rsidRPr="00D3062E">
        <w:t>SliceCommServicePatch</w:t>
      </w:r>
      <w:r w:rsidRPr="00D3062E">
        <w:rPr>
          <w:lang w:eastAsia="es-ES"/>
        </w:rPr>
        <w:t>'</w:t>
      </w:r>
    </w:p>
    <w:p w14:paraId="0A9BF7E1" w14:textId="77777777" w:rsidR="00B110B4" w:rsidRPr="00D3062E" w:rsidRDefault="00B110B4" w:rsidP="00B110B4">
      <w:pPr>
        <w:pStyle w:val="PL"/>
        <w:rPr>
          <w:lang w:eastAsia="es-ES"/>
        </w:rPr>
      </w:pPr>
      <w:r w:rsidRPr="00D3062E">
        <w:rPr>
          <w:lang w:eastAsia="es-ES"/>
        </w:rPr>
        <w:t xml:space="preserve">      responses:</w:t>
      </w:r>
    </w:p>
    <w:p w14:paraId="1C81211F" w14:textId="77777777" w:rsidR="00B110B4" w:rsidRPr="00D3062E" w:rsidRDefault="00B110B4" w:rsidP="00B110B4">
      <w:pPr>
        <w:pStyle w:val="PL"/>
      </w:pPr>
      <w:r w:rsidRPr="00D3062E">
        <w:t xml:space="preserve">        '200':</w:t>
      </w:r>
    </w:p>
    <w:p w14:paraId="20E06673" w14:textId="77777777" w:rsidR="00B110B4" w:rsidRPr="00D3062E" w:rsidRDefault="00B110B4" w:rsidP="00B110B4">
      <w:pPr>
        <w:pStyle w:val="PL"/>
        <w:rPr>
          <w:lang w:eastAsia="zh-CN"/>
        </w:rPr>
      </w:pPr>
      <w:r w:rsidRPr="00D3062E">
        <w:t xml:space="preserve">          description: </w:t>
      </w:r>
      <w:r w:rsidRPr="00D3062E">
        <w:rPr>
          <w:lang w:eastAsia="zh-CN"/>
        </w:rPr>
        <w:t>&gt;</w:t>
      </w:r>
    </w:p>
    <w:p w14:paraId="5BC7087E" w14:textId="77777777" w:rsidR="00B110B4" w:rsidRPr="00D3062E" w:rsidRDefault="00B110B4" w:rsidP="00B110B4">
      <w:pPr>
        <w:pStyle w:val="PL"/>
      </w:pPr>
      <w:r w:rsidRPr="00D3062E">
        <w:rPr>
          <w:lang w:eastAsia="es-ES"/>
        </w:rPr>
        <w:t xml:space="preserve">            </w:t>
      </w:r>
      <w:r w:rsidRPr="00D3062E">
        <w:t xml:space="preserve">OK. The </w:t>
      </w:r>
      <w:r w:rsidRPr="00D3062E">
        <w:rPr>
          <w:lang w:eastAsia="zh-CN"/>
        </w:rPr>
        <w:t xml:space="preserve">Individual </w:t>
      </w:r>
      <w:r w:rsidRPr="00D3062E">
        <w:t>Slice Related Communication Service</w:t>
      </w:r>
      <w:r w:rsidRPr="00D3062E">
        <w:rPr>
          <w:lang w:eastAsia="zh-CN"/>
        </w:rPr>
        <w:t xml:space="preserve"> </w:t>
      </w:r>
      <w:r w:rsidRPr="00D3062E">
        <w:t>resource is successfully modified</w:t>
      </w:r>
    </w:p>
    <w:p w14:paraId="7D9DA4E2" w14:textId="77777777" w:rsidR="00B110B4" w:rsidRPr="00D3062E" w:rsidRDefault="00B110B4" w:rsidP="00B110B4">
      <w:pPr>
        <w:pStyle w:val="PL"/>
      </w:pPr>
      <w:r w:rsidRPr="00D3062E">
        <w:t xml:space="preserve">            and a representation of the updated resource shall be returned in the response body.</w:t>
      </w:r>
    </w:p>
    <w:p w14:paraId="23CB6D83" w14:textId="77777777" w:rsidR="00B110B4" w:rsidRPr="00D3062E" w:rsidRDefault="00B110B4" w:rsidP="00B110B4">
      <w:pPr>
        <w:pStyle w:val="PL"/>
      </w:pPr>
      <w:r w:rsidRPr="00D3062E">
        <w:t xml:space="preserve">          content:</w:t>
      </w:r>
    </w:p>
    <w:p w14:paraId="4E34F45C" w14:textId="77777777" w:rsidR="00B110B4" w:rsidRPr="00D3062E" w:rsidRDefault="00B110B4" w:rsidP="00B110B4">
      <w:pPr>
        <w:pStyle w:val="PL"/>
      </w:pPr>
      <w:r w:rsidRPr="00D3062E">
        <w:t xml:space="preserve">            application/json:</w:t>
      </w:r>
    </w:p>
    <w:p w14:paraId="608F48FC" w14:textId="77777777" w:rsidR="00B110B4" w:rsidRPr="00D3062E" w:rsidRDefault="00B110B4" w:rsidP="00B110B4">
      <w:pPr>
        <w:pStyle w:val="PL"/>
      </w:pPr>
      <w:r w:rsidRPr="00D3062E">
        <w:t xml:space="preserve">              schema:</w:t>
      </w:r>
    </w:p>
    <w:p w14:paraId="73EFC409" w14:textId="77777777" w:rsidR="00B110B4" w:rsidRPr="00D3062E" w:rsidRDefault="00B110B4" w:rsidP="00B110B4">
      <w:pPr>
        <w:pStyle w:val="PL"/>
        <w:rPr>
          <w:lang w:eastAsia="es-ES"/>
        </w:rPr>
      </w:pPr>
      <w:r w:rsidRPr="00D3062E">
        <w:rPr>
          <w:lang w:eastAsia="es-ES"/>
        </w:rPr>
        <w:t xml:space="preserve">                $ref: '#/components/schemas/</w:t>
      </w:r>
      <w:r w:rsidRPr="00D3062E">
        <w:t>SliceCommService</w:t>
      </w:r>
      <w:r w:rsidRPr="00D3062E">
        <w:rPr>
          <w:lang w:eastAsia="es-ES"/>
        </w:rPr>
        <w:t>'</w:t>
      </w:r>
    </w:p>
    <w:p w14:paraId="50407AF7" w14:textId="77777777" w:rsidR="00B110B4" w:rsidRPr="00D3062E" w:rsidRDefault="00B110B4" w:rsidP="00B110B4">
      <w:pPr>
        <w:pStyle w:val="PL"/>
      </w:pPr>
      <w:r w:rsidRPr="00D3062E">
        <w:t xml:space="preserve">        '307':</w:t>
      </w:r>
    </w:p>
    <w:p w14:paraId="54BA2C92"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054CCAE3" w14:textId="77777777" w:rsidR="00B110B4" w:rsidRPr="00D3062E" w:rsidRDefault="00B110B4" w:rsidP="00B110B4">
      <w:pPr>
        <w:pStyle w:val="PL"/>
      </w:pPr>
      <w:r w:rsidRPr="00D3062E">
        <w:t xml:space="preserve">        '308':</w:t>
      </w:r>
    </w:p>
    <w:p w14:paraId="6E1024E1"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7C63B156" w14:textId="77777777" w:rsidR="00B110B4" w:rsidRPr="00D3062E" w:rsidRDefault="00B110B4" w:rsidP="00B110B4">
      <w:pPr>
        <w:pStyle w:val="PL"/>
        <w:rPr>
          <w:lang w:eastAsia="es-ES"/>
        </w:rPr>
      </w:pPr>
      <w:r w:rsidRPr="00D3062E">
        <w:rPr>
          <w:lang w:eastAsia="es-ES"/>
        </w:rPr>
        <w:t xml:space="preserve">        '400':</w:t>
      </w:r>
    </w:p>
    <w:p w14:paraId="17973C23"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1FEAC2FD" w14:textId="77777777" w:rsidR="00B110B4" w:rsidRPr="00D3062E" w:rsidRDefault="00B110B4" w:rsidP="00B110B4">
      <w:pPr>
        <w:pStyle w:val="PL"/>
        <w:rPr>
          <w:lang w:eastAsia="es-ES"/>
        </w:rPr>
      </w:pPr>
      <w:r w:rsidRPr="00D3062E">
        <w:rPr>
          <w:lang w:eastAsia="es-ES"/>
        </w:rPr>
        <w:t xml:space="preserve">        '401':</w:t>
      </w:r>
    </w:p>
    <w:p w14:paraId="0C472733"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20B7875A" w14:textId="77777777" w:rsidR="00B110B4" w:rsidRPr="00D3062E" w:rsidRDefault="00B110B4" w:rsidP="00B110B4">
      <w:pPr>
        <w:pStyle w:val="PL"/>
        <w:rPr>
          <w:lang w:eastAsia="es-ES"/>
        </w:rPr>
      </w:pPr>
      <w:r w:rsidRPr="00D3062E">
        <w:rPr>
          <w:lang w:eastAsia="es-ES"/>
        </w:rPr>
        <w:t xml:space="preserve">        '403':</w:t>
      </w:r>
    </w:p>
    <w:p w14:paraId="3BD04789"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40552351" w14:textId="77777777" w:rsidR="00B110B4" w:rsidRPr="00D3062E" w:rsidRDefault="00B110B4" w:rsidP="00B110B4">
      <w:pPr>
        <w:pStyle w:val="PL"/>
        <w:rPr>
          <w:lang w:eastAsia="es-ES"/>
        </w:rPr>
      </w:pPr>
      <w:r w:rsidRPr="00D3062E">
        <w:rPr>
          <w:lang w:eastAsia="es-ES"/>
        </w:rPr>
        <w:t xml:space="preserve">        '404':</w:t>
      </w:r>
    </w:p>
    <w:p w14:paraId="1D38BE62"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36682C4D" w14:textId="77777777" w:rsidR="00B110B4" w:rsidRDefault="00B110B4" w:rsidP="00B110B4">
      <w:pPr>
        <w:pStyle w:val="PL"/>
        <w:rPr>
          <w:lang w:eastAsia="es-ES"/>
        </w:rPr>
      </w:pPr>
      <w:r>
        <w:rPr>
          <w:lang w:eastAsia="es-ES"/>
        </w:rPr>
        <w:t xml:space="preserve">        '411':</w:t>
      </w:r>
    </w:p>
    <w:p w14:paraId="55786907" w14:textId="77777777" w:rsidR="00B110B4" w:rsidRDefault="00B110B4" w:rsidP="00B110B4">
      <w:pPr>
        <w:pStyle w:val="PL"/>
        <w:rPr>
          <w:lang w:eastAsia="es-ES"/>
        </w:rPr>
      </w:pPr>
      <w:r>
        <w:rPr>
          <w:lang w:eastAsia="es-ES"/>
        </w:rPr>
        <w:t xml:space="preserve">          $ref: 'TS29122_CommonData.yaml#/components/responses/411'</w:t>
      </w:r>
    </w:p>
    <w:p w14:paraId="07621055" w14:textId="77777777" w:rsidR="00B110B4" w:rsidRDefault="00B110B4" w:rsidP="00B110B4">
      <w:pPr>
        <w:pStyle w:val="PL"/>
        <w:rPr>
          <w:lang w:eastAsia="es-ES"/>
        </w:rPr>
      </w:pPr>
      <w:r>
        <w:rPr>
          <w:lang w:eastAsia="es-ES"/>
        </w:rPr>
        <w:t xml:space="preserve">        '413':</w:t>
      </w:r>
    </w:p>
    <w:p w14:paraId="581937BD" w14:textId="77777777" w:rsidR="00B110B4" w:rsidRDefault="00B110B4" w:rsidP="00B110B4">
      <w:pPr>
        <w:pStyle w:val="PL"/>
        <w:rPr>
          <w:lang w:eastAsia="es-ES"/>
        </w:rPr>
      </w:pPr>
      <w:r>
        <w:rPr>
          <w:lang w:eastAsia="es-ES"/>
        </w:rPr>
        <w:t xml:space="preserve">          $ref: 'TS29122_CommonData.yaml#/components/responses/413'</w:t>
      </w:r>
    </w:p>
    <w:p w14:paraId="5A7C239A" w14:textId="77777777" w:rsidR="00B110B4" w:rsidRDefault="00B110B4" w:rsidP="00B110B4">
      <w:pPr>
        <w:pStyle w:val="PL"/>
        <w:rPr>
          <w:lang w:eastAsia="es-ES"/>
        </w:rPr>
      </w:pPr>
      <w:r>
        <w:rPr>
          <w:lang w:eastAsia="es-ES"/>
        </w:rPr>
        <w:t xml:space="preserve">        '415':</w:t>
      </w:r>
    </w:p>
    <w:p w14:paraId="676EB1E5" w14:textId="77777777" w:rsidR="00B110B4" w:rsidRDefault="00B110B4" w:rsidP="00B110B4">
      <w:pPr>
        <w:pStyle w:val="PL"/>
        <w:rPr>
          <w:lang w:eastAsia="es-ES"/>
        </w:rPr>
      </w:pPr>
      <w:r>
        <w:rPr>
          <w:lang w:eastAsia="es-ES"/>
        </w:rPr>
        <w:t xml:space="preserve">          $ref: 'TS29122_CommonData.yaml#/components/responses/415'</w:t>
      </w:r>
    </w:p>
    <w:p w14:paraId="1CAB8E10" w14:textId="77777777" w:rsidR="00B110B4" w:rsidRPr="00D3062E" w:rsidRDefault="00B110B4" w:rsidP="00B110B4">
      <w:pPr>
        <w:pStyle w:val="PL"/>
        <w:rPr>
          <w:lang w:eastAsia="es-ES"/>
        </w:rPr>
      </w:pPr>
      <w:r w:rsidRPr="00D3062E">
        <w:rPr>
          <w:lang w:eastAsia="es-ES"/>
        </w:rPr>
        <w:t xml:space="preserve">        '429':</w:t>
      </w:r>
    </w:p>
    <w:p w14:paraId="7C75B68E"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4AE94F02" w14:textId="77777777" w:rsidR="00B110B4" w:rsidRPr="00D3062E" w:rsidRDefault="00B110B4" w:rsidP="00B110B4">
      <w:pPr>
        <w:pStyle w:val="PL"/>
        <w:rPr>
          <w:lang w:eastAsia="es-ES"/>
        </w:rPr>
      </w:pPr>
      <w:r w:rsidRPr="00D3062E">
        <w:rPr>
          <w:lang w:eastAsia="es-ES"/>
        </w:rPr>
        <w:t xml:space="preserve">        '500':</w:t>
      </w:r>
    </w:p>
    <w:p w14:paraId="7388EF71"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6756BB95" w14:textId="77777777" w:rsidR="00B110B4" w:rsidRPr="00D3062E" w:rsidRDefault="00B110B4" w:rsidP="00B110B4">
      <w:pPr>
        <w:pStyle w:val="PL"/>
        <w:rPr>
          <w:lang w:eastAsia="es-ES"/>
        </w:rPr>
      </w:pPr>
      <w:r w:rsidRPr="00D3062E">
        <w:rPr>
          <w:lang w:eastAsia="es-ES"/>
        </w:rPr>
        <w:t xml:space="preserve">        '503':</w:t>
      </w:r>
    </w:p>
    <w:p w14:paraId="056734F3"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6366FE61" w14:textId="77777777" w:rsidR="00B110B4" w:rsidRPr="00D3062E" w:rsidRDefault="00B110B4" w:rsidP="00B110B4">
      <w:pPr>
        <w:pStyle w:val="PL"/>
        <w:rPr>
          <w:lang w:eastAsia="es-ES"/>
        </w:rPr>
      </w:pPr>
      <w:r w:rsidRPr="00D3062E">
        <w:rPr>
          <w:lang w:eastAsia="es-ES"/>
        </w:rPr>
        <w:t xml:space="preserve">        default:</w:t>
      </w:r>
    </w:p>
    <w:p w14:paraId="0139C09C"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1F9ECD55" w14:textId="77777777" w:rsidR="00B110B4" w:rsidRPr="00D3062E" w:rsidRDefault="00B110B4" w:rsidP="00B110B4">
      <w:pPr>
        <w:pStyle w:val="PL"/>
        <w:rPr>
          <w:lang w:eastAsia="es-ES"/>
        </w:rPr>
      </w:pPr>
    </w:p>
    <w:p w14:paraId="2A37F33F" w14:textId="77777777" w:rsidR="00B110B4" w:rsidRPr="00D3062E" w:rsidRDefault="00B110B4" w:rsidP="00B110B4">
      <w:pPr>
        <w:pStyle w:val="PL"/>
        <w:rPr>
          <w:lang w:eastAsia="es-ES"/>
        </w:rPr>
      </w:pPr>
      <w:r w:rsidRPr="00D3062E">
        <w:rPr>
          <w:lang w:eastAsia="es-ES"/>
        </w:rPr>
        <w:t xml:space="preserve">    delete:</w:t>
      </w:r>
    </w:p>
    <w:p w14:paraId="3F7B9429"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deletion</w:t>
      </w:r>
      <w:r w:rsidRPr="00D3062E">
        <w:rPr>
          <w:rFonts w:cs="Courier New"/>
          <w:szCs w:val="16"/>
        </w:rPr>
        <w:t xml:space="preserve"> of </w:t>
      </w:r>
      <w:r w:rsidRPr="00D3062E">
        <w:rPr>
          <w:lang w:eastAsia="zh-CN"/>
        </w:rPr>
        <w:t xml:space="preserve">an existing Individual </w:t>
      </w:r>
      <w:r w:rsidRPr="00D3062E">
        <w:t>Slice Related Communication Service</w:t>
      </w:r>
      <w:r w:rsidRPr="00D3062E">
        <w:rPr>
          <w:lang w:eastAsia="zh-CN"/>
        </w:rPr>
        <w:t xml:space="preserve"> </w:t>
      </w:r>
      <w:r w:rsidRPr="00D3062E">
        <w:t>resource</w:t>
      </w:r>
      <w:r w:rsidRPr="00D3062E">
        <w:rPr>
          <w:rFonts w:cs="Courier New"/>
          <w:szCs w:val="16"/>
        </w:rPr>
        <w:t>.</w:t>
      </w:r>
    </w:p>
    <w:p w14:paraId="02EFCA0B" w14:textId="77777777" w:rsidR="00B110B4" w:rsidRPr="00D3062E" w:rsidRDefault="00B110B4" w:rsidP="00B110B4">
      <w:pPr>
        <w:pStyle w:val="PL"/>
        <w:rPr>
          <w:rFonts w:cs="Courier New"/>
          <w:szCs w:val="16"/>
        </w:rPr>
      </w:pPr>
      <w:r w:rsidRPr="00D3062E">
        <w:rPr>
          <w:rFonts w:cs="Courier New"/>
          <w:szCs w:val="16"/>
        </w:rPr>
        <w:t xml:space="preserve">      operationId: DeleteInd</w:t>
      </w:r>
      <w:r w:rsidRPr="00D3062E">
        <w:t>SliceCommServ</w:t>
      </w:r>
    </w:p>
    <w:p w14:paraId="4426BB66" w14:textId="77777777" w:rsidR="00B110B4" w:rsidRPr="00D3062E" w:rsidRDefault="00B110B4" w:rsidP="00B110B4">
      <w:pPr>
        <w:pStyle w:val="PL"/>
        <w:rPr>
          <w:rFonts w:cs="Courier New"/>
          <w:szCs w:val="16"/>
        </w:rPr>
      </w:pPr>
      <w:r w:rsidRPr="00D3062E">
        <w:rPr>
          <w:rFonts w:cs="Courier New"/>
          <w:szCs w:val="16"/>
        </w:rPr>
        <w:t xml:space="preserve">      tags:</w:t>
      </w:r>
    </w:p>
    <w:p w14:paraId="1CF002C3"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Slice Related Communication Service</w:t>
      </w:r>
      <w:r w:rsidRPr="00D3062E">
        <w:rPr>
          <w:rFonts w:cs="Courier New"/>
          <w:szCs w:val="16"/>
        </w:rPr>
        <w:t xml:space="preserve"> (Document)</w:t>
      </w:r>
    </w:p>
    <w:p w14:paraId="3EA6C0FE" w14:textId="77777777" w:rsidR="00B110B4" w:rsidRPr="00D3062E" w:rsidRDefault="00B110B4" w:rsidP="00B110B4">
      <w:pPr>
        <w:pStyle w:val="PL"/>
        <w:rPr>
          <w:lang w:eastAsia="es-ES"/>
        </w:rPr>
      </w:pPr>
      <w:r w:rsidRPr="00D3062E">
        <w:rPr>
          <w:lang w:eastAsia="es-ES"/>
        </w:rPr>
        <w:t xml:space="preserve">      responses:</w:t>
      </w:r>
    </w:p>
    <w:p w14:paraId="1E46950F" w14:textId="77777777" w:rsidR="00B110B4" w:rsidRPr="00D3062E" w:rsidRDefault="00B110B4" w:rsidP="00B110B4">
      <w:pPr>
        <w:pStyle w:val="PL"/>
        <w:rPr>
          <w:lang w:eastAsia="es-ES"/>
        </w:rPr>
      </w:pPr>
      <w:r w:rsidRPr="00D3062E">
        <w:rPr>
          <w:lang w:eastAsia="es-ES"/>
        </w:rPr>
        <w:t xml:space="preserve">        '204':</w:t>
      </w:r>
    </w:p>
    <w:p w14:paraId="14D1308D"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38404B5E" w14:textId="77777777" w:rsidR="00B110B4" w:rsidRPr="00D3062E" w:rsidRDefault="00B110B4" w:rsidP="00B110B4">
      <w:pPr>
        <w:pStyle w:val="PL"/>
      </w:pPr>
      <w:r w:rsidRPr="00D3062E">
        <w:rPr>
          <w:lang w:eastAsia="es-ES"/>
        </w:rPr>
        <w:t xml:space="preserve">            No Content. </w:t>
      </w:r>
      <w:r w:rsidRPr="00D3062E">
        <w:t xml:space="preserve">The </w:t>
      </w:r>
      <w:r w:rsidRPr="00D3062E">
        <w:rPr>
          <w:lang w:eastAsia="zh-CN"/>
        </w:rPr>
        <w:t xml:space="preserve">Individual </w:t>
      </w:r>
      <w:r w:rsidRPr="00D3062E">
        <w:t>Slice Related Communication Service</w:t>
      </w:r>
      <w:r w:rsidRPr="00D3062E">
        <w:rPr>
          <w:lang w:eastAsia="zh-CN"/>
        </w:rPr>
        <w:t xml:space="preserve"> </w:t>
      </w:r>
      <w:r w:rsidRPr="00D3062E">
        <w:t>resource is successfully</w:t>
      </w:r>
    </w:p>
    <w:p w14:paraId="15982D31" w14:textId="77777777" w:rsidR="00B110B4" w:rsidRPr="00D3062E" w:rsidRDefault="00B110B4" w:rsidP="00B110B4">
      <w:pPr>
        <w:pStyle w:val="PL"/>
      </w:pPr>
      <w:r w:rsidRPr="00D3062E">
        <w:t xml:space="preserve">            deleted.</w:t>
      </w:r>
    </w:p>
    <w:p w14:paraId="0A0A74B0" w14:textId="77777777" w:rsidR="00B110B4" w:rsidRPr="00D3062E" w:rsidRDefault="00B110B4" w:rsidP="00B110B4">
      <w:pPr>
        <w:pStyle w:val="PL"/>
      </w:pPr>
      <w:r w:rsidRPr="00D3062E">
        <w:t xml:space="preserve">        '307':</w:t>
      </w:r>
    </w:p>
    <w:p w14:paraId="4E2B4D24"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6E3B49AC" w14:textId="77777777" w:rsidR="00B110B4" w:rsidRPr="00D3062E" w:rsidRDefault="00B110B4" w:rsidP="00B110B4">
      <w:pPr>
        <w:pStyle w:val="PL"/>
      </w:pPr>
      <w:r w:rsidRPr="00D3062E">
        <w:t xml:space="preserve">        '308':</w:t>
      </w:r>
    </w:p>
    <w:p w14:paraId="73864564"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0120FB8D" w14:textId="77777777" w:rsidR="00B110B4" w:rsidRPr="00D3062E" w:rsidRDefault="00B110B4" w:rsidP="00B110B4">
      <w:pPr>
        <w:pStyle w:val="PL"/>
        <w:rPr>
          <w:lang w:eastAsia="es-ES"/>
        </w:rPr>
      </w:pPr>
      <w:r w:rsidRPr="00D3062E">
        <w:rPr>
          <w:lang w:eastAsia="es-ES"/>
        </w:rPr>
        <w:t xml:space="preserve">        '400':</w:t>
      </w:r>
    </w:p>
    <w:p w14:paraId="695F0B30"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7E3D2EC4" w14:textId="77777777" w:rsidR="00B110B4" w:rsidRPr="00D3062E" w:rsidRDefault="00B110B4" w:rsidP="00B110B4">
      <w:pPr>
        <w:pStyle w:val="PL"/>
        <w:rPr>
          <w:lang w:eastAsia="es-ES"/>
        </w:rPr>
      </w:pPr>
      <w:r w:rsidRPr="00D3062E">
        <w:rPr>
          <w:lang w:eastAsia="es-ES"/>
        </w:rPr>
        <w:t xml:space="preserve">        '401':</w:t>
      </w:r>
    </w:p>
    <w:p w14:paraId="0C3803F3"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5BFC46BC" w14:textId="77777777" w:rsidR="00B110B4" w:rsidRPr="00D3062E" w:rsidRDefault="00B110B4" w:rsidP="00B110B4">
      <w:pPr>
        <w:pStyle w:val="PL"/>
        <w:rPr>
          <w:lang w:eastAsia="es-ES"/>
        </w:rPr>
      </w:pPr>
      <w:r w:rsidRPr="00D3062E">
        <w:rPr>
          <w:lang w:eastAsia="es-ES"/>
        </w:rPr>
        <w:t xml:space="preserve">        '403':</w:t>
      </w:r>
    </w:p>
    <w:p w14:paraId="783282BE"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44CEBB2B" w14:textId="77777777" w:rsidR="00B110B4" w:rsidRPr="00D3062E" w:rsidRDefault="00B110B4" w:rsidP="00B110B4">
      <w:pPr>
        <w:pStyle w:val="PL"/>
        <w:rPr>
          <w:lang w:eastAsia="es-ES"/>
        </w:rPr>
      </w:pPr>
      <w:r w:rsidRPr="00D3062E">
        <w:rPr>
          <w:lang w:eastAsia="es-ES"/>
        </w:rPr>
        <w:t xml:space="preserve">        '404':</w:t>
      </w:r>
    </w:p>
    <w:p w14:paraId="49EF3C1C"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2D567471" w14:textId="77777777" w:rsidR="00B110B4" w:rsidRPr="00D3062E" w:rsidRDefault="00B110B4" w:rsidP="00B110B4">
      <w:pPr>
        <w:pStyle w:val="PL"/>
        <w:rPr>
          <w:lang w:eastAsia="es-ES"/>
        </w:rPr>
      </w:pPr>
      <w:r w:rsidRPr="00D3062E">
        <w:rPr>
          <w:lang w:eastAsia="es-ES"/>
        </w:rPr>
        <w:t xml:space="preserve">        '429':</w:t>
      </w:r>
    </w:p>
    <w:p w14:paraId="68BDE505"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5807E614" w14:textId="77777777" w:rsidR="00B110B4" w:rsidRPr="00D3062E" w:rsidRDefault="00B110B4" w:rsidP="00B110B4">
      <w:pPr>
        <w:pStyle w:val="PL"/>
        <w:rPr>
          <w:lang w:eastAsia="es-ES"/>
        </w:rPr>
      </w:pPr>
      <w:r w:rsidRPr="00D3062E">
        <w:rPr>
          <w:lang w:eastAsia="es-ES"/>
        </w:rPr>
        <w:t xml:space="preserve">        '500':</w:t>
      </w:r>
    </w:p>
    <w:p w14:paraId="4212715F"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589416C3" w14:textId="77777777" w:rsidR="00B110B4" w:rsidRPr="00D3062E" w:rsidRDefault="00B110B4" w:rsidP="00B110B4">
      <w:pPr>
        <w:pStyle w:val="PL"/>
        <w:rPr>
          <w:lang w:eastAsia="es-ES"/>
        </w:rPr>
      </w:pPr>
      <w:r w:rsidRPr="00D3062E">
        <w:rPr>
          <w:lang w:eastAsia="es-ES"/>
        </w:rPr>
        <w:t xml:space="preserve">        '503':</w:t>
      </w:r>
    </w:p>
    <w:p w14:paraId="443A1B18"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042E42E9" w14:textId="77777777" w:rsidR="00B110B4" w:rsidRPr="00D3062E" w:rsidRDefault="00B110B4" w:rsidP="00B110B4">
      <w:pPr>
        <w:pStyle w:val="PL"/>
        <w:rPr>
          <w:lang w:eastAsia="es-ES"/>
        </w:rPr>
      </w:pPr>
      <w:r w:rsidRPr="00D3062E">
        <w:rPr>
          <w:lang w:eastAsia="es-ES"/>
        </w:rPr>
        <w:t xml:space="preserve">        default:</w:t>
      </w:r>
    </w:p>
    <w:p w14:paraId="7DC99A4A"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3A310B2F" w14:textId="77777777" w:rsidR="00B110B4" w:rsidRPr="00D3062E" w:rsidRDefault="00B110B4" w:rsidP="00B110B4">
      <w:pPr>
        <w:pStyle w:val="PL"/>
      </w:pPr>
    </w:p>
    <w:p w14:paraId="0686DF1F" w14:textId="77777777" w:rsidR="00B110B4" w:rsidRPr="00D3062E" w:rsidRDefault="00B110B4" w:rsidP="00B110B4">
      <w:pPr>
        <w:pStyle w:val="PL"/>
      </w:pPr>
    </w:p>
    <w:p w14:paraId="7F2A61F4" w14:textId="77777777" w:rsidR="00B110B4" w:rsidRPr="00D3062E" w:rsidRDefault="00B110B4" w:rsidP="00B110B4">
      <w:pPr>
        <w:pStyle w:val="PL"/>
      </w:pPr>
      <w:r w:rsidRPr="00D3062E">
        <w:t>components:</w:t>
      </w:r>
    </w:p>
    <w:p w14:paraId="17FCC89A" w14:textId="77777777" w:rsidR="00B110B4" w:rsidRPr="00D3062E" w:rsidRDefault="00B110B4" w:rsidP="00B110B4">
      <w:pPr>
        <w:pStyle w:val="PL"/>
      </w:pPr>
      <w:r w:rsidRPr="00D3062E">
        <w:t xml:space="preserve">  securitySchemes:</w:t>
      </w:r>
    </w:p>
    <w:p w14:paraId="57A87244" w14:textId="77777777" w:rsidR="00B110B4" w:rsidRPr="00D3062E" w:rsidRDefault="00B110B4" w:rsidP="00B110B4">
      <w:pPr>
        <w:pStyle w:val="PL"/>
      </w:pPr>
      <w:r w:rsidRPr="00D3062E">
        <w:t xml:space="preserve">    oAuth2ClientCredentials:</w:t>
      </w:r>
    </w:p>
    <w:p w14:paraId="74348EFD" w14:textId="77777777" w:rsidR="00B110B4" w:rsidRPr="00D3062E" w:rsidRDefault="00B110B4" w:rsidP="00B110B4">
      <w:pPr>
        <w:pStyle w:val="PL"/>
      </w:pPr>
      <w:r w:rsidRPr="00D3062E">
        <w:t xml:space="preserve">      type: oauth2</w:t>
      </w:r>
    </w:p>
    <w:p w14:paraId="1F5E7C85" w14:textId="77777777" w:rsidR="00B110B4" w:rsidRPr="00D3062E" w:rsidRDefault="00B110B4" w:rsidP="00B110B4">
      <w:pPr>
        <w:pStyle w:val="PL"/>
      </w:pPr>
      <w:r w:rsidRPr="00D3062E">
        <w:t xml:space="preserve">      flows:</w:t>
      </w:r>
    </w:p>
    <w:p w14:paraId="06DBB07E" w14:textId="77777777" w:rsidR="00B110B4" w:rsidRPr="00D3062E" w:rsidRDefault="00B110B4" w:rsidP="00B110B4">
      <w:pPr>
        <w:pStyle w:val="PL"/>
      </w:pPr>
      <w:r w:rsidRPr="00D3062E">
        <w:t xml:space="preserve">        clientCredentials:</w:t>
      </w:r>
    </w:p>
    <w:p w14:paraId="350E91C3" w14:textId="77777777" w:rsidR="00B110B4" w:rsidRPr="00D3062E" w:rsidRDefault="00B110B4" w:rsidP="00B110B4">
      <w:pPr>
        <w:pStyle w:val="PL"/>
      </w:pPr>
      <w:r w:rsidRPr="00D3062E">
        <w:t xml:space="preserve">          tokenUrl: '{tokenUrl}'</w:t>
      </w:r>
    </w:p>
    <w:p w14:paraId="0AFAC454" w14:textId="77777777" w:rsidR="00B110B4" w:rsidRPr="00D3062E" w:rsidRDefault="00B110B4" w:rsidP="00B110B4">
      <w:pPr>
        <w:pStyle w:val="PL"/>
      </w:pPr>
      <w:r w:rsidRPr="00D3062E">
        <w:t xml:space="preserve">          scopes: {}</w:t>
      </w:r>
    </w:p>
    <w:p w14:paraId="514A7FDD" w14:textId="77777777" w:rsidR="00B110B4" w:rsidRPr="00D3062E" w:rsidRDefault="00B110B4" w:rsidP="00B110B4">
      <w:pPr>
        <w:pStyle w:val="PL"/>
      </w:pPr>
    </w:p>
    <w:p w14:paraId="321827B7" w14:textId="77777777" w:rsidR="00B110B4" w:rsidRPr="00D3062E" w:rsidRDefault="00B110B4" w:rsidP="00B110B4">
      <w:pPr>
        <w:pStyle w:val="PL"/>
      </w:pPr>
      <w:r w:rsidRPr="00D3062E">
        <w:t xml:space="preserve">  schemas:</w:t>
      </w:r>
    </w:p>
    <w:p w14:paraId="63B85691" w14:textId="77777777" w:rsidR="00B110B4" w:rsidRPr="00D3062E" w:rsidRDefault="00B110B4" w:rsidP="00B110B4">
      <w:pPr>
        <w:pStyle w:val="PL"/>
      </w:pPr>
    </w:p>
    <w:p w14:paraId="31DDF6A2" w14:textId="77777777" w:rsidR="00B110B4" w:rsidRPr="00D3062E" w:rsidRDefault="00B110B4" w:rsidP="00B110B4">
      <w:pPr>
        <w:pStyle w:val="PL"/>
      </w:pPr>
      <w:r w:rsidRPr="00D3062E">
        <w:t>#</w:t>
      </w:r>
    </w:p>
    <w:p w14:paraId="2B4B654B" w14:textId="77777777" w:rsidR="00B110B4" w:rsidRPr="00D3062E" w:rsidRDefault="00B110B4" w:rsidP="00B110B4">
      <w:pPr>
        <w:pStyle w:val="PL"/>
      </w:pPr>
      <w:r w:rsidRPr="00D3062E">
        <w:t># STRUCTURED DATA TYPES</w:t>
      </w:r>
    </w:p>
    <w:p w14:paraId="0679A9D1" w14:textId="77777777" w:rsidR="00B110B4" w:rsidRPr="00D3062E" w:rsidRDefault="00B110B4" w:rsidP="00B110B4">
      <w:pPr>
        <w:pStyle w:val="PL"/>
      </w:pPr>
      <w:r w:rsidRPr="00D3062E">
        <w:t>#</w:t>
      </w:r>
    </w:p>
    <w:p w14:paraId="047479EA" w14:textId="77777777" w:rsidR="00B110B4" w:rsidRPr="00D3062E" w:rsidRDefault="00B110B4" w:rsidP="00B110B4">
      <w:pPr>
        <w:pStyle w:val="PL"/>
      </w:pPr>
    </w:p>
    <w:p w14:paraId="0375C853" w14:textId="77777777" w:rsidR="00B110B4" w:rsidRPr="00D3062E" w:rsidRDefault="00B110B4" w:rsidP="00B110B4">
      <w:pPr>
        <w:pStyle w:val="PL"/>
      </w:pPr>
      <w:r w:rsidRPr="00D3062E">
        <w:t xml:space="preserve">    SliceCommService:</w:t>
      </w:r>
    </w:p>
    <w:p w14:paraId="5892C21C" w14:textId="77777777" w:rsidR="00B110B4" w:rsidRPr="00D3062E" w:rsidRDefault="00B110B4" w:rsidP="00B110B4">
      <w:pPr>
        <w:pStyle w:val="PL"/>
        <w:rPr>
          <w:lang w:eastAsia="zh-CN"/>
        </w:rPr>
      </w:pPr>
      <w:r w:rsidRPr="00D3062E">
        <w:t xml:space="preserve">      description: </w:t>
      </w:r>
      <w:r w:rsidRPr="00D3062E">
        <w:rPr>
          <w:lang w:eastAsia="zh-CN"/>
        </w:rPr>
        <w:t>&gt;</w:t>
      </w:r>
    </w:p>
    <w:p w14:paraId="112DA196" w14:textId="77777777" w:rsidR="00B110B4" w:rsidRPr="00D3062E" w:rsidRDefault="00B110B4" w:rsidP="00B110B4">
      <w:pPr>
        <w:pStyle w:val="PL"/>
        <w:rPr>
          <w:lang w:eastAsia="zh-CN"/>
        </w:rPr>
      </w:pPr>
      <w:r w:rsidRPr="00D3062E">
        <w:t xml:space="preserve">        Represents a Slice Related Communication Service.</w:t>
      </w:r>
    </w:p>
    <w:p w14:paraId="1E9CC32C" w14:textId="77777777" w:rsidR="00B110B4" w:rsidRPr="00D3062E" w:rsidRDefault="00B110B4" w:rsidP="00B110B4">
      <w:pPr>
        <w:pStyle w:val="PL"/>
      </w:pPr>
      <w:r w:rsidRPr="00D3062E">
        <w:t xml:space="preserve">      type: object</w:t>
      </w:r>
    </w:p>
    <w:p w14:paraId="7EF833FD" w14:textId="77777777" w:rsidR="00B110B4" w:rsidRPr="00D3062E" w:rsidRDefault="00B110B4" w:rsidP="00B110B4">
      <w:pPr>
        <w:pStyle w:val="PL"/>
      </w:pPr>
      <w:r w:rsidRPr="00D3062E">
        <w:t xml:space="preserve">      properties:</w:t>
      </w:r>
    </w:p>
    <w:p w14:paraId="12EF7C48" w14:textId="77777777" w:rsidR="00B110B4" w:rsidRPr="00D3062E" w:rsidRDefault="00B110B4" w:rsidP="00B110B4">
      <w:pPr>
        <w:pStyle w:val="PL"/>
      </w:pPr>
      <w:r w:rsidRPr="00D3062E">
        <w:t xml:space="preserve">        valServName:</w:t>
      </w:r>
    </w:p>
    <w:p w14:paraId="087F83F1" w14:textId="77777777" w:rsidR="00B110B4" w:rsidRPr="00D3062E" w:rsidRDefault="00B110B4" w:rsidP="00B110B4">
      <w:pPr>
        <w:pStyle w:val="PL"/>
      </w:pPr>
      <w:r w:rsidRPr="00D3062E">
        <w:t xml:space="preserve">          type: string</w:t>
      </w:r>
    </w:p>
    <w:p w14:paraId="1EF5675B" w14:textId="77777777" w:rsidR="00B110B4" w:rsidRPr="00D3062E" w:rsidRDefault="00B110B4" w:rsidP="00B110B4">
      <w:pPr>
        <w:pStyle w:val="PL"/>
      </w:pPr>
      <w:r w:rsidRPr="00D3062E">
        <w:t xml:space="preserve">        valServId:</w:t>
      </w:r>
    </w:p>
    <w:p w14:paraId="478AC761" w14:textId="77777777" w:rsidR="00B110B4" w:rsidRPr="00D3062E" w:rsidRDefault="00B110B4" w:rsidP="00B110B4">
      <w:pPr>
        <w:pStyle w:val="PL"/>
      </w:pPr>
      <w:r w:rsidRPr="00D3062E">
        <w:t xml:space="preserve">          type: string</w:t>
      </w:r>
    </w:p>
    <w:p w14:paraId="320FAC5B" w14:textId="77777777" w:rsidR="00B110B4" w:rsidRPr="00D3062E" w:rsidRDefault="00B110B4" w:rsidP="00B110B4">
      <w:pPr>
        <w:pStyle w:val="PL"/>
      </w:pPr>
      <w:r w:rsidRPr="00D3062E">
        <w:t xml:space="preserve">        </w:t>
      </w:r>
      <w:r w:rsidRPr="00D3062E">
        <w:rPr>
          <w:lang w:eastAsia="zh-CN"/>
        </w:rPr>
        <w:t>areaOfInterest</w:t>
      </w:r>
      <w:r w:rsidRPr="00D3062E">
        <w:t>:</w:t>
      </w:r>
    </w:p>
    <w:p w14:paraId="1E53E9EA" w14:textId="77777777" w:rsidR="00B110B4" w:rsidRPr="00D3062E" w:rsidRDefault="00B110B4" w:rsidP="00B110B4">
      <w:pPr>
        <w:pStyle w:val="PL"/>
      </w:pPr>
      <w:r w:rsidRPr="00D3062E">
        <w:t xml:space="preserve">          $ref: '</w:t>
      </w:r>
      <w:r w:rsidRPr="00D3062E">
        <w:rPr>
          <w:lang w:eastAsia="fr-FR"/>
        </w:rPr>
        <w:t>TS29435_NSCE_NSInfoDelivery.yaml</w:t>
      </w:r>
      <w:r w:rsidRPr="00D3062E">
        <w:t>#/components/schemas/ServArea'</w:t>
      </w:r>
    </w:p>
    <w:p w14:paraId="14417B18" w14:textId="77777777" w:rsidR="00B110B4" w:rsidRPr="00D3062E" w:rsidRDefault="00B110B4" w:rsidP="00B110B4">
      <w:pPr>
        <w:pStyle w:val="PL"/>
      </w:pPr>
      <w:r w:rsidRPr="00D3062E">
        <w:t xml:space="preserve">        </w:t>
      </w:r>
      <w:r w:rsidRPr="00D3062E">
        <w:rPr>
          <w:lang w:eastAsia="zh-CN"/>
        </w:rPr>
        <w:t>servProfile</w:t>
      </w:r>
      <w:r w:rsidRPr="00D3062E">
        <w:t>:</w:t>
      </w:r>
    </w:p>
    <w:p w14:paraId="2F1C0D54" w14:textId="77777777" w:rsidR="00B110B4" w:rsidRPr="00D3062E" w:rsidRDefault="00B110B4" w:rsidP="00B110B4">
      <w:pPr>
        <w:pStyle w:val="PL"/>
      </w:pPr>
      <w:r w:rsidRPr="00D3062E">
        <w:t xml:space="preserve">          type: object</w:t>
      </w:r>
    </w:p>
    <w:p w14:paraId="62381F8A" w14:textId="77777777" w:rsidR="00B110B4" w:rsidRPr="00D3062E" w:rsidRDefault="00B110B4" w:rsidP="00B110B4">
      <w:pPr>
        <w:pStyle w:val="PL"/>
      </w:pPr>
      <w:r w:rsidRPr="00D3062E">
        <w:t xml:space="preserve">          additionalProperties:</w:t>
      </w:r>
    </w:p>
    <w:p w14:paraId="1E1ECAAD" w14:textId="77777777" w:rsidR="00B110B4" w:rsidRPr="00D3062E" w:rsidRDefault="00B110B4" w:rsidP="00B110B4">
      <w:pPr>
        <w:pStyle w:val="PL"/>
      </w:pPr>
      <w:r w:rsidRPr="00D3062E">
        <w:t xml:space="preserve">            $ref: '#/components/schemas/ServReq'</w:t>
      </w:r>
    </w:p>
    <w:p w14:paraId="1E5204A6" w14:textId="77777777" w:rsidR="00B110B4" w:rsidRPr="00D3062E" w:rsidRDefault="00B110B4" w:rsidP="00B110B4">
      <w:pPr>
        <w:pStyle w:val="PL"/>
      </w:pPr>
      <w:r w:rsidRPr="00D3062E">
        <w:t xml:space="preserve">          minProperties: 1</w:t>
      </w:r>
    </w:p>
    <w:p w14:paraId="4B8917D1" w14:textId="77777777" w:rsidR="00B110B4" w:rsidRPr="00D3062E" w:rsidRDefault="00B110B4" w:rsidP="00B110B4">
      <w:pPr>
        <w:pStyle w:val="PL"/>
      </w:pPr>
      <w:r w:rsidRPr="00D3062E">
        <w:t xml:space="preserve">          description: &gt;</w:t>
      </w:r>
    </w:p>
    <w:p w14:paraId="656379A7" w14:textId="77777777" w:rsidR="00B110B4" w:rsidRPr="00D3062E" w:rsidRDefault="00B110B4" w:rsidP="00B110B4">
      <w:pPr>
        <w:pStyle w:val="PL"/>
        <w:rPr>
          <w:lang w:val="en-US"/>
        </w:rPr>
      </w:pPr>
      <w:r w:rsidRPr="00D3062E">
        <w:t xml:space="preserve">            </w:t>
      </w:r>
      <w:r w:rsidRPr="00D3062E">
        <w:rPr>
          <w:lang w:val="en-US"/>
        </w:rPr>
        <w:t>Represents the requested VAL service profile containing the application requirements of</w:t>
      </w:r>
    </w:p>
    <w:p w14:paraId="343ED582" w14:textId="77777777" w:rsidR="00B110B4" w:rsidRPr="00D3062E" w:rsidRDefault="00B110B4" w:rsidP="00B110B4">
      <w:pPr>
        <w:pStyle w:val="PL"/>
      </w:pPr>
      <w:r w:rsidRPr="00D3062E">
        <w:rPr>
          <w:lang w:val="en-US"/>
        </w:rPr>
        <w:t xml:space="preserve">            the VAL service to be supported.</w:t>
      </w:r>
    </w:p>
    <w:p w14:paraId="6991ADE5" w14:textId="77777777" w:rsidR="00B110B4" w:rsidRPr="00D3062E" w:rsidRDefault="00B110B4" w:rsidP="00B110B4">
      <w:pPr>
        <w:pStyle w:val="PL"/>
      </w:pPr>
      <w:r w:rsidRPr="00D3062E">
        <w:t xml:space="preserve">            The key of the map shall be any unique string encoded value.</w:t>
      </w:r>
    </w:p>
    <w:p w14:paraId="14C929F2" w14:textId="77777777" w:rsidR="00B110B4" w:rsidRPr="00D3062E" w:rsidRDefault="00B110B4" w:rsidP="00B110B4">
      <w:pPr>
        <w:pStyle w:val="PL"/>
      </w:pPr>
      <w:r w:rsidRPr="00D3062E">
        <w:t xml:space="preserve">        </w:t>
      </w:r>
      <w:r w:rsidRPr="00D3062E">
        <w:rPr>
          <w:lang w:eastAsia="zh-CN"/>
        </w:rPr>
        <w:t>sliceInfo</w:t>
      </w:r>
      <w:r w:rsidRPr="00D3062E">
        <w:t>:</w:t>
      </w:r>
    </w:p>
    <w:p w14:paraId="045AF725" w14:textId="77777777" w:rsidR="00B110B4" w:rsidRPr="00D3062E" w:rsidRDefault="00B110B4" w:rsidP="00B110B4">
      <w:pPr>
        <w:pStyle w:val="PL"/>
      </w:pPr>
      <w:r w:rsidRPr="00D3062E">
        <w:t xml:space="preserve">          $ref: '#/components/schemas/NetSliceInfo'</w:t>
      </w:r>
    </w:p>
    <w:p w14:paraId="30C7EBD5" w14:textId="77777777" w:rsidR="00B110B4" w:rsidRPr="00D3062E" w:rsidRDefault="00B110B4" w:rsidP="00B110B4">
      <w:pPr>
        <w:pStyle w:val="PL"/>
      </w:pPr>
      <w:r w:rsidRPr="00D3062E">
        <w:t xml:space="preserve">        suppFeat:</w:t>
      </w:r>
    </w:p>
    <w:p w14:paraId="00AF165C" w14:textId="77777777" w:rsidR="00B110B4" w:rsidRPr="00D3062E" w:rsidRDefault="00B110B4" w:rsidP="00B110B4">
      <w:pPr>
        <w:pStyle w:val="PL"/>
      </w:pPr>
      <w:r w:rsidRPr="00D3062E">
        <w:t xml:space="preserve">          $ref: 'TS29571_CommonData.yaml#/components/schemas/SupportedFeatures'</w:t>
      </w:r>
    </w:p>
    <w:p w14:paraId="57F981F1" w14:textId="77777777" w:rsidR="00B110B4" w:rsidRPr="00D3062E" w:rsidRDefault="00B110B4" w:rsidP="00B110B4">
      <w:pPr>
        <w:pStyle w:val="PL"/>
      </w:pPr>
      <w:r w:rsidRPr="00D3062E">
        <w:t xml:space="preserve">      required:</w:t>
      </w:r>
    </w:p>
    <w:p w14:paraId="19FACF13" w14:textId="77777777" w:rsidR="00B110B4" w:rsidRPr="00D3062E" w:rsidRDefault="00B110B4" w:rsidP="00B110B4">
      <w:pPr>
        <w:pStyle w:val="PL"/>
      </w:pPr>
      <w:r w:rsidRPr="00D3062E">
        <w:t xml:space="preserve">        - valServName</w:t>
      </w:r>
    </w:p>
    <w:p w14:paraId="45E6C6A5" w14:textId="77777777" w:rsidR="00B110B4" w:rsidRPr="00D3062E" w:rsidRDefault="00B110B4" w:rsidP="00B110B4">
      <w:pPr>
        <w:pStyle w:val="PL"/>
      </w:pPr>
      <w:r w:rsidRPr="00D3062E">
        <w:t xml:space="preserve">        - valServId</w:t>
      </w:r>
    </w:p>
    <w:p w14:paraId="415F915E" w14:textId="77777777" w:rsidR="00B110B4" w:rsidRPr="00D3062E" w:rsidRDefault="00B110B4" w:rsidP="00B110B4">
      <w:pPr>
        <w:pStyle w:val="PL"/>
      </w:pPr>
      <w:r w:rsidRPr="00D3062E">
        <w:t xml:space="preserve">        - </w:t>
      </w:r>
      <w:r w:rsidRPr="00D3062E">
        <w:rPr>
          <w:lang w:eastAsia="zh-CN"/>
        </w:rPr>
        <w:t>areaOfInterest</w:t>
      </w:r>
    </w:p>
    <w:p w14:paraId="0A588C6F" w14:textId="77777777" w:rsidR="00B110B4" w:rsidRPr="00D3062E" w:rsidRDefault="00B110B4" w:rsidP="00B110B4">
      <w:pPr>
        <w:pStyle w:val="PL"/>
      </w:pPr>
      <w:r w:rsidRPr="00D3062E">
        <w:t xml:space="preserve">        - </w:t>
      </w:r>
      <w:r w:rsidRPr="00D3062E">
        <w:rPr>
          <w:lang w:eastAsia="zh-CN"/>
        </w:rPr>
        <w:t>servProfile</w:t>
      </w:r>
    </w:p>
    <w:p w14:paraId="0210242B" w14:textId="77777777" w:rsidR="00B110B4" w:rsidRPr="00D3062E" w:rsidRDefault="00B110B4" w:rsidP="00B110B4">
      <w:pPr>
        <w:pStyle w:val="PL"/>
      </w:pPr>
    </w:p>
    <w:p w14:paraId="40482EAF" w14:textId="77777777" w:rsidR="00B110B4" w:rsidRPr="00D3062E" w:rsidRDefault="00B110B4" w:rsidP="00B110B4">
      <w:pPr>
        <w:pStyle w:val="PL"/>
      </w:pPr>
      <w:r w:rsidRPr="00D3062E">
        <w:t xml:space="preserve">    SliceCommServicePatch:</w:t>
      </w:r>
    </w:p>
    <w:p w14:paraId="2C33B7BC" w14:textId="77777777" w:rsidR="00B110B4" w:rsidRPr="00D3062E" w:rsidRDefault="00B110B4" w:rsidP="00B110B4">
      <w:pPr>
        <w:pStyle w:val="PL"/>
        <w:rPr>
          <w:lang w:eastAsia="zh-CN"/>
        </w:rPr>
      </w:pPr>
      <w:r w:rsidRPr="00D3062E">
        <w:t xml:space="preserve">      description: </w:t>
      </w:r>
      <w:r w:rsidRPr="00D3062E">
        <w:rPr>
          <w:lang w:eastAsia="zh-CN"/>
        </w:rPr>
        <w:t>&gt;</w:t>
      </w:r>
    </w:p>
    <w:p w14:paraId="571C6EB4" w14:textId="77777777" w:rsidR="00B110B4" w:rsidRPr="00D3062E" w:rsidRDefault="00B110B4" w:rsidP="00B110B4">
      <w:pPr>
        <w:pStyle w:val="PL"/>
        <w:rPr>
          <w:lang w:eastAsia="zh-CN"/>
        </w:rPr>
      </w:pPr>
      <w:r w:rsidRPr="00D3062E">
        <w:t xml:space="preserve">        Represents the requested modifications to a Slice Related Communication Service.</w:t>
      </w:r>
    </w:p>
    <w:p w14:paraId="78CFCD33" w14:textId="77777777" w:rsidR="00B110B4" w:rsidRPr="00D3062E" w:rsidRDefault="00B110B4" w:rsidP="00B110B4">
      <w:pPr>
        <w:pStyle w:val="PL"/>
      </w:pPr>
      <w:r w:rsidRPr="00D3062E">
        <w:t xml:space="preserve">      type: object</w:t>
      </w:r>
    </w:p>
    <w:p w14:paraId="57000740" w14:textId="77777777" w:rsidR="00B110B4" w:rsidRPr="00D3062E" w:rsidRDefault="00B110B4" w:rsidP="00B110B4">
      <w:pPr>
        <w:pStyle w:val="PL"/>
      </w:pPr>
      <w:r w:rsidRPr="00D3062E">
        <w:t xml:space="preserve">      properties:</w:t>
      </w:r>
    </w:p>
    <w:p w14:paraId="3723077B" w14:textId="77777777" w:rsidR="00B110B4" w:rsidRPr="00D3062E" w:rsidRDefault="00B110B4" w:rsidP="00B110B4">
      <w:pPr>
        <w:pStyle w:val="PL"/>
      </w:pPr>
      <w:r w:rsidRPr="00D3062E">
        <w:t xml:space="preserve">        </w:t>
      </w:r>
      <w:r w:rsidRPr="00D3062E">
        <w:rPr>
          <w:lang w:eastAsia="zh-CN"/>
        </w:rPr>
        <w:t>areaOfInterest</w:t>
      </w:r>
      <w:r w:rsidRPr="00D3062E">
        <w:t>:</w:t>
      </w:r>
    </w:p>
    <w:p w14:paraId="55E2BC5E" w14:textId="77777777" w:rsidR="00B110B4" w:rsidRPr="00D3062E" w:rsidRDefault="00B110B4" w:rsidP="00B110B4">
      <w:pPr>
        <w:pStyle w:val="PL"/>
      </w:pPr>
      <w:r w:rsidRPr="00D3062E">
        <w:t xml:space="preserve">          $ref: '</w:t>
      </w:r>
      <w:r w:rsidRPr="00D3062E">
        <w:rPr>
          <w:lang w:eastAsia="fr-FR"/>
        </w:rPr>
        <w:t>TS29435_NSCE_NSInfoDelivery.yaml</w:t>
      </w:r>
      <w:r w:rsidRPr="00D3062E">
        <w:t>#/components/schemas/ServArea'</w:t>
      </w:r>
    </w:p>
    <w:p w14:paraId="7661554F" w14:textId="77777777" w:rsidR="00B110B4" w:rsidRPr="00D3062E" w:rsidRDefault="00B110B4" w:rsidP="00B110B4">
      <w:pPr>
        <w:pStyle w:val="PL"/>
      </w:pPr>
      <w:r w:rsidRPr="00D3062E">
        <w:t xml:space="preserve">        </w:t>
      </w:r>
      <w:r w:rsidRPr="00D3062E">
        <w:rPr>
          <w:lang w:eastAsia="zh-CN"/>
        </w:rPr>
        <w:t>servProfile</w:t>
      </w:r>
      <w:r w:rsidRPr="00D3062E">
        <w:t>:</w:t>
      </w:r>
    </w:p>
    <w:p w14:paraId="0F12BEE0" w14:textId="77777777" w:rsidR="00B110B4" w:rsidRPr="00D3062E" w:rsidRDefault="00B110B4" w:rsidP="00B110B4">
      <w:pPr>
        <w:pStyle w:val="PL"/>
      </w:pPr>
      <w:r w:rsidRPr="00D3062E">
        <w:t xml:space="preserve">          type: object</w:t>
      </w:r>
    </w:p>
    <w:p w14:paraId="5D313E90" w14:textId="77777777" w:rsidR="00B110B4" w:rsidRPr="00D3062E" w:rsidRDefault="00B110B4" w:rsidP="00B110B4">
      <w:pPr>
        <w:pStyle w:val="PL"/>
      </w:pPr>
      <w:r w:rsidRPr="00D3062E">
        <w:t xml:space="preserve">          additionalProperties:</w:t>
      </w:r>
    </w:p>
    <w:p w14:paraId="4539F414" w14:textId="77777777" w:rsidR="00B110B4" w:rsidRPr="00D3062E" w:rsidRDefault="00B110B4" w:rsidP="00B110B4">
      <w:pPr>
        <w:pStyle w:val="PL"/>
      </w:pPr>
      <w:r w:rsidRPr="00D3062E">
        <w:t xml:space="preserve">            $ref: '#/components/schemas/ServReq'</w:t>
      </w:r>
    </w:p>
    <w:p w14:paraId="5B556DF8" w14:textId="77777777" w:rsidR="00B110B4" w:rsidRPr="00D3062E" w:rsidRDefault="00B110B4" w:rsidP="00B110B4">
      <w:pPr>
        <w:pStyle w:val="PL"/>
      </w:pPr>
      <w:r w:rsidRPr="00D3062E">
        <w:t xml:space="preserve">          minProperties: 1</w:t>
      </w:r>
    </w:p>
    <w:p w14:paraId="7768A09A" w14:textId="77777777" w:rsidR="00B110B4" w:rsidRPr="00D3062E" w:rsidRDefault="00B110B4" w:rsidP="00B110B4">
      <w:pPr>
        <w:pStyle w:val="PL"/>
        <w:rPr>
          <w:lang w:eastAsia="es-ES"/>
        </w:rPr>
      </w:pPr>
      <w:r w:rsidRPr="00D3062E">
        <w:rPr>
          <w:lang w:eastAsia="es-ES"/>
        </w:rPr>
        <w:t xml:space="preserve">          nullable: true</w:t>
      </w:r>
    </w:p>
    <w:p w14:paraId="03E6282A" w14:textId="77777777" w:rsidR="00B110B4" w:rsidRPr="00D3062E" w:rsidRDefault="00B110B4" w:rsidP="00B110B4">
      <w:pPr>
        <w:pStyle w:val="PL"/>
      </w:pPr>
      <w:r w:rsidRPr="00D3062E">
        <w:t xml:space="preserve">          description: &gt;</w:t>
      </w:r>
    </w:p>
    <w:p w14:paraId="2F9F7C3F" w14:textId="77777777" w:rsidR="00B110B4" w:rsidRPr="00D3062E" w:rsidRDefault="00B110B4" w:rsidP="00B110B4">
      <w:pPr>
        <w:pStyle w:val="PL"/>
        <w:rPr>
          <w:lang w:val="en-US"/>
        </w:rPr>
      </w:pPr>
      <w:r w:rsidRPr="00D3062E">
        <w:t xml:space="preserve">            </w:t>
      </w:r>
      <w:r w:rsidRPr="00D3062E">
        <w:rPr>
          <w:lang w:val="en-US"/>
        </w:rPr>
        <w:t>Represents the updated requested VAL service profile containing the application</w:t>
      </w:r>
    </w:p>
    <w:p w14:paraId="146E3E14" w14:textId="77777777" w:rsidR="00B110B4" w:rsidRPr="00D3062E" w:rsidRDefault="00B110B4" w:rsidP="00B110B4">
      <w:pPr>
        <w:pStyle w:val="PL"/>
      </w:pPr>
      <w:r w:rsidRPr="00D3062E">
        <w:rPr>
          <w:lang w:val="en-US"/>
        </w:rPr>
        <w:t xml:space="preserve">            requirements of the VAL service to be supported.</w:t>
      </w:r>
    </w:p>
    <w:p w14:paraId="645039CA" w14:textId="77777777" w:rsidR="00B110B4" w:rsidRPr="00D3062E" w:rsidRDefault="00B110B4" w:rsidP="00B110B4">
      <w:pPr>
        <w:pStyle w:val="PL"/>
      </w:pPr>
      <w:r w:rsidRPr="00D3062E">
        <w:t xml:space="preserve">            The key of the map shall be any unique string encoded value and shall be set to the same</w:t>
      </w:r>
    </w:p>
    <w:p w14:paraId="74C5E0E2" w14:textId="77777777" w:rsidR="00B110B4" w:rsidRPr="00D3062E" w:rsidRDefault="00B110B4" w:rsidP="00B110B4">
      <w:pPr>
        <w:pStyle w:val="PL"/>
      </w:pPr>
      <w:r w:rsidRPr="00D3062E">
        <w:t xml:space="preserve">            value as the one provided during the creation of the corresponding Slice Related</w:t>
      </w:r>
    </w:p>
    <w:p w14:paraId="66512A85" w14:textId="77777777" w:rsidR="00B110B4" w:rsidRPr="00D3062E" w:rsidRDefault="00B110B4" w:rsidP="00B110B4">
      <w:pPr>
        <w:pStyle w:val="PL"/>
      </w:pPr>
      <w:r w:rsidRPr="00D3062E">
        <w:t xml:space="preserve">            Communication Service.</w:t>
      </w:r>
    </w:p>
    <w:p w14:paraId="52D92A39" w14:textId="77777777" w:rsidR="00B110B4" w:rsidRPr="00D3062E" w:rsidRDefault="00B110B4" w:rsidP="00B110B4">
      <w:pPr>
        <w:pStyle w:val="PL"/>
      </w:pPr>
    </w:p>
    <w:p w14:paraId="7035BAD9" w14:textId="77777777" w:rsidR="00B110B4" w:rsidRPr="00D3062E" w:rsidRDefault="00B110B4" w:rsidP="00B110B4">
      <w:pPr>
        <w:pStyle w:val="PL"/>
      </w:pPr>
      <w:r w:rsidRPr="00D3062E">
        <w:t xml:space="preserve">    ServReq:</w:t>
      </w:r>
    </w:p>
    <w:p w14:paraId="584E177C" w14:textId="77777777" w:rsidR="00B110B4" w:rsidRPr="00D3062E" w:rsidRDefault="00B110B4" w:rsidP="00B110B4">
      <w:pPr>
        <w:pStyle w:val="PL"/>
        <w:rPr>
          <w:lang w:eastAsia="zh-CN"/>
        </w:rPr>
      </w:pPr>
      <w:r w:rsidRPr="00D3062E">
        <w:t xml:space="preserve">      description: </w:t>
      </w:r>
      <w:r w:rsidRPr="00D3062E">
        <w:rPr>
          <w:lang w:eastAsia="zh-CN"/>
        </w:rPr>
        <w:t>&gt;</w:t>
      </w:r>
    </w:p>
    <w:p w14:paraId="46E7C53E" w14:textId="77777777" w:rsidR="00B110B4" w:rsidRPr="00D3062E" w:rsidRDefault="00B110B4" w:rsidP="00B110B4">
      <w:pPr>
        <w:pStyle w:val="PL"/>
        <w:rPr>
          <w:lang w:eastAsia="zh-CN"/>
        </w:rPr>
      </w:pPr>
      <w:r w:rsidRPr="00D3062E">
        <w:t xml:space="preserve">        Represents a set of application service requirements.</w:t>
      </w:r>
    </w:p>
    <w:p w14:paraId="4486A328" w14:textId="77777777" w:rsidR="00B110B4" w:rsidRPr="00D3062E" w:rsidRDefault="00B110B4" w:rsidP="00B110B4">
      <w:pPr>
        <w:pStyle w:val="PL"/>
      </w:pPr>
      <w:r w:rsidRPr="00D3062E">
        <w:t xml:space="preserve">      type: object</w:t>
      </w:r>
    </w:p>
    <w:p w14:paraId="7C2E01E1" w14:textId="77777777" w:rsidR="00B110B4" w:rsidRPr="00D3062E" w:rsidRDefault="00B110B4" w:rsidP="00B110B4">
      <w:pPr>
        <w:pStyle w:val="PL"/>
      </w:pPr>
      <w:r w:rsidRPr="00D3062E">
        <w:t xml:space="preserve">      properties:</w:t>
      </w:r>
    </w:p>
    <w:p w14:paraId="0C0B1877" w14:textId="77777777" w:rsidR="00B110B4" w:rsidRPr="00D3062E" w:rsidRDefault="00B110B4" w:rsidP="00B110B4">
      <w:pPr>
        <w:pStyle w:val="PL"/>
      </w:pPr>
      <w:r w:rsidRPr="00D3062E">
        <w:t xml:space="preserve">        reqName:</w:t>
      </w:r>
    </w:p>
    <w:p w14:paraId="20B64D4C" w14:textId="77777777" w:rsidR="00B110B4" w:rsidRPr="00D3062E" w:rsidRDefault="00B110B4" w:rsidP="00B110B4">
      <w:pPr>
        <w:pStyle w:val="PL"/>
      </w:pPr>
      <w:r w:rsidRPr="00D3062E">
        <w:t xml:space="preserve">          type: string</w:t>
      </w:r>
    </w:p>
    <w:p w14:paraId="0CC01BB4" w14:textId="77777777" w:rsidR="00B110B4" w:rsidRPr="00D3062E" w:rsidRDefault="00B110B4" w:rsidP="00B110B4">
      <w:pPr>
        <w:pStyle w:val="PL"/>
      </w:pPr>
      <w:r w:rsidRPr="00D3062E">
        <w:t xml:space="preserve">        reqValue:</w:t>
      </w:r>
    </w:p>
    <w:p w14:paraId="40F3799E" w14:textId="77777777" w:rsidR="00B110B4" w:rsidRPr="00D3062E" w:rsidRDefault="00B110B4" w:rsidP="00B110B4">
      <w:pPr>
        <w:pStyle w:val="PL"/>
      </w:pPr>
      <w:r w:rsidRPr="00D3062E">
        <w:t xml:space="preserve">          type: string</w:t>
      </w:r>
    </w:p>
    <w:p w14:paraId="578D8933" w14:textId="77777777" w:rsidR="00B110B4" w:rsidRPr="00D3062E" w:rsidRDefault="00B110B4" w:rsidP="00B110B4">
      <w:pPr>
        <w:pStyle w:val="PL"/>
      </w:pPr>
      <w:r w:rsidRPr="00D3062E">
        <w:t xml:space="preserve">      required:</w:t>
      </w:r>
    </w:p>
    <w:p w14:paraId="6BD54B75" w14:textId="77777777" w:rsidR="00B110B4" w:rsidRPr="00D3062E" w:rsidRDefault="00B110B4" w:rsidP="00B110B4">
      <w:pPr>
        <w:pStyle w:val="PL"/>
      </w:pPr>
      <w:r w:rsidRPr="00D3062E">
        <w:t xml:space="preserve">        - reqName</w:t>
      </w:r>
    </w:p>
    <w:p w14:paraId="70BCB0DA" w14:textId="77777777" w:rsidR="00B110B4" w:rsidRPr="00D3062E" w:rsidRDefault="00B110B4" w:rsidP="00B110B4">
      <w:pPr>
        <w:pStyle w:val="PL"/>
      </w:pPr>
      <w:r w:rsidRPr="00D3062E">
        <w:t xml:space="preserve">        - reqValue</w:t>
      </w:r>
    </w:p>
    <w:p w14:paraId="11D98406" w14:textId="77777777" w:rsidR="00B110B4" w:rsidRPr="00D3062E" w:rsidRDefault="00B110B4" w:rsidP="00B110B4">
      <w:pPr>
        <w:pStyle w:val="PL"/>
      </w:pPr>
    </w:p>
    <w:p w14:paraId="60AA9226" w14:textId="77777777" w:rsidR="00B110B4" w:rsidRPr="00D3062E" w:rsidRDefault="00B110B4" w:rsidP="00B110B4">
      <w:pPr>
        <w:pStyle w:val="PL"/>
      </w:pPr>
      <w:r w:rsidRPr="00D3062E">
        <w:t xml:space="preserve">    NetSliceInfo:</w:t>
      </w:r>
    </w:p>
    <w:p w14:paraId="0AB5AFF2" w14:textId="77777777" w:rsidR="00B110B4" w:rsidRPr="00D3062E" w:rsidRDefault="00B110B4" w:rsidP="00B110B4">
      <w:pPr>
        <w:pStyle w:val="PL"/>
        <w:rPr>
          <w:lang w:eastAsia="zh-CN"/>
        </w:rPr>
      </w:pPr>
      <w:r w:rsidRPr="00D3062E">
        <w:t xml:space="preserve">      description: </w:t>
      </w:r>
      <w:r w:rsidRPr="00D3062E">
        <w:rPr>
          <w:lang w:eastAsia="zh-CN"/>
        </w:rPr>
        <w:t>&gt;</w:t>
      </w:r>
    </w:p>
    <w:p w14:paraId="772B9F38" w14:textId="77777777" w:rsidR="00B110B4" w:rsidRPr="00D3062E" w:rsidRDefault="00B110B4" w:rsidP="00B110B4">
      <w:pPr>
        <w:pStyle w:val="PL"/>
        <w:rPr>
          <w:lang w:eastAsia="zh-CN"/>
        </w:rPr>
      </w:pPr>
      <w:r w:rsidRPr="00D3062E">
        <w:t xml:space="preserve">        Represents network slice related information.</w:t>
      </w:r>
    </w:p>
    <w:p w14:paraId="5F880C0C" w14:textId="77777777" w:rsidR="00B110B4" w:rsidRPr="00D3062E" w:rsidRDefault="00B110B4" w:rsidP="00B110B4">
      <w:pPr>
        <w:pStyle w:val="PL"/>
      </w:pPr>
      <w:r w:rsidRPr="00D3062E">
        <w:t xml:space="preserve">      type: object</w:t>
      </w:r>
    </w:p>
    <w:p w14:paraId="014306FF" w14:textId="77777777" w:rsidR="00B110B4" w:rsidRPr="00D3062E" w:rsidRDefault="00B110B4" w:rsidP="00B110B4">
      <w:pPr>
        <w:pStyle w:val="PL"/>
      </w:pPr>
      <w:r w:rsidRPr="00D3062E">
        <w:t xml:space="preserve">      properties:</w:t>
      </w:r>
    </w:p>
    <w:p w14:paraId="037027ED" w14:textId="77777777" w:rsidR="00B110B4" w:rsidRPr="00D3062E" w:rsidRDefault="00B110B4" w:rsidP="00B110B4">
      <w:pPr>
        <w:pStyle w:val="PL"/>
      </w:pPr>
      <w:r w:rsidRPr="00D3062E">
        <w:t xml:space="preserve">        snssai:</w:t>
      </w:r>
    </w:p>
    <w:p w14:paraId="00B866ED" w14:textId="77777777" w:rsidR="00B110B4" w:rsidRPr="00D3062E" w:rsidRDefault="00B110B4" w:rsidP="00B110B4">
      <w:pPr>
        <w:pStyle w:val="PL"/>
      </w:pPr>
      <w:r w:rsidRPr="00D3062E">
        <w:t xml:space="preserve">          $ref: 'TS29571_CommonData.yaml#/components/schemas/Snssai'</w:t>
      </w:r>
    </w:p>
    <w:p w14:paraId="3D513712" w14:textId="77777777" w:rsidR="00B110B4" w:rsidRPr="00D3062E" w:rsidRDefault="00B110B4" w:rsidP="00B110B4">
      <w:pPr>
        <w:pStyle w:val="PL"/>
      </w:pPr>
      <w:r w:rsidRPr="00D3062E">
        <w:t xml:space="preserve">        attributes:</w:t>
      </w:r>
    </w:p>
    <w:p w14:paraId="6FBA851B" w14:textId="77777777" w:rsidR="00B110B4" w:rsidRPr="00D3062E" w:rsidRDefault="00B110B4" w:rsidP="00B110B4">
      <w:pPr>
        <w:pStyle w:val="PL"/>
      </w:pPr>
      <w:r w:rsidRPr="00D3062E">
        <w:t xml:space="preserve">          $ref: '</w:t>
      </w:r>
      <w:r w:rsidRPr="00D3062E">
        <w:rPr>
          <w:rFonts w:ascii="Courier" w:eastAsia="MS Mincho" w:hAnsi="Courier"/>
          <w:szCs w:val="16"/>
        </w:rPr>
        <w:t>TS28541_SliceNrm.yaml</w:t>
      </w:r>
      <w:r w:rsidRPr="00D3062E">
        <w:t>#/components/schemas/ServiceProfile'</w:t>
      </w:r>
    </w:p>
    <w:p w14:paraId="61914F4C" w14:textId="77777777" w:rsidR="00B110B4" w:rsidRPr="00D3062E" w:rsidRDefault="00B110B4" w:rsidP="00B110B4">
      <w:pPr>
        <w:pStyle w:val="PL"/>
        <w:rPr>
          <w:rFonts w:eastAsia="DengXian"/>
        </w:rPr>
      </w:pPr>
      <w:r w:rsidRPr="00D3062E">
        <w:rPr>
          <w:rFonts w:eastAsia="DengXian"/>
        </w:rPr>
        <w:t xml:space="preserve">      anyOf:</w:t>
      </w:r>
    </w:p>
    <w:p w14:paraId="1E9C056E" w14:textId="77777777" w:rsidR="00B110B4" w:rsidRPr="00D3062E" w:rsidRDefault="00B110B4" w:rsidP="00B110B4">
      <w:pPr>
        <w:pStyle w:val="PL"/>
        <w:rPr>
          <w:rFonts w:eastAsia="DengXian"/>
        </w:rPr>
      </w:pPr>
      <w:r w:rsidRPr="00D3062E">
        <w:rPr>
          <w:rFonts w:eastAsia="DengXian"/>
        </w:rPr>
        <w:t xml:space="preserve">        - required: [</w:t>
      </w:r>
      <w:r w:rsidRPr="00D3062E">
        <w:t>snssai</w:t>
      </w:r>
      <w:r w:rsidRPr="00D3062E">
        <w:rPr>
          <w:rFonts w:eastAsia="DengXian"/>
        </w:rPr>
        <w:t>]</w:t>
      </w:r>
    </w:p>
    <w:p w14:paraId="6289193C" w14:textId="77777777" w:rsidR="00B110B4" w:rsidRPr="00D3062E" w:rsidRDefault="00B110B4" w:rsidP="00B110B4">
      <w:pPr>
        <w:pStyle w:val="PL"/>
        <w:rPr>
          <w:rFonts w:eastAsia="DengXian"/>
        </w:rPr>
      </w:pPr>
      <w:r w:rsidRPr="00D3062E">
        <w:rPr>
          <w:rFonts w:eastAsia="DengXian"/>
        </w:rPr>
        <w:t xml:space="preserve">        - required: [</w:t>
      </w:r>
      <w:r w:rsidRPr="00D3062E">
        <w:t>attributes</w:t>
      </w:r>
      <w:r w:rsidRPr="00D3062E">
        <w:rPr>
          <w:rFonts w:eastAsia="DengXian"/>
        </w:rPr>
        <w:t>]</w:t>
      </w:r>
    </w:p>
    <w:p w14:paraId="409A0F8E" w14:textId="77777777" w:rsidR="00B110B4" w:rsidRPr="00D3062E" w:rsidRDefault="00B110B4" w:rsidP="00B110B4">
      <w:pPr>
        <w:pStyle w:val="PL"/>
      </w:pPr>
    </w:p>
    <w:p w14:paraId="71537E9E" w14:textId="77777777" w:rsidR="00B110B4" w:rsidRPr="00D3062E" w:rsidRDefault="00B110B4" w:rsidP="00B110B4">
      <w:pPr>
        <w:pStyle w:val="PL"/>
      </w:pPr>
    </w:p>
    <w:p w14:paraId="2B2D70E8" w14:textId="77777777" w:rsidR="00B110B4" w:rsidRPr="00D3062E" w:rsidRDefault="00B110B4" w:rsidP="00B110B4">
      <w:pPr>
        <w:pStyle w:val="PL"/>
      </w:pPr>
      <w:r w:rsidRPr="00D3062E">
        <w:t># SIMPLE DATA TYPES</w:t>
      </w:r>
    </w:p>
    <w:p w14:paraId="0951315A" w14:textId="77777777" w:rsidR="00B110B4" w:rsidRPr="00D3062E" w:rsidRDefault="00B110B4" w:rsidP="00B110B4">
      <w:pPr>
        <w:pStyle w:val="PL"/>
      </w:pPr>
      <w:r w:rsidRPr="00D3062E">
        <w:t>#</w:t>
      </w:r>
    </w:p>
    <w:p w14:paraId="0ADEFE99" w14:textId="77777777" w:rsidR="00B110B4" w:rsidRPr="00D3062E" w:rsidRDefault="00B110B4" w:rsidP="00B110B4">
      <w:pPr>
        <w:pStyle w:val="PL"/>
      </w:pPr>
    </w:p>
    <w:p w14:paraId="27D9F033" w14:textId="77777777" w:rsidR="00B110B4" w:rsidRPr="00D3062E" w:rsidRDefault="00B110B4" w:rsidP="00B110B4">
      <w:pPr>
        <w:pStyle w:val="PL"/>
      </w:pPr>
      <w:r w:rsidRPr="00D3062E">
        <w:t>#</w:t>
      </w:r>
    </w:p>
    <w:p w14:paraId="6EE0AC57" w14:textId="77777777" w:rsidR="00B110B4" w:rsidRPr="00D3062E" w:rsidRDefault="00B110B4" w:rsidP="00B110B4">
      <w:pPr>
        <w:pStyle w:val="PL"/>
      </w:pPr>
      <w:r w:rsidRPr="00D3062E">
        <w:t># ENUMERATIONS</w:t>
      </w:r>
    </w:p>
    <w:p w14:paraId="3C408150" w14:textId="77777777" w:rsidR="00B110B4" w:rsidRPr="00D3062E" w:rsidRDefault="00B110B4" w:rsidP="00B110B4">
      <w:pPr>
        <w:pStyle w:val="PL"/>
      </w:pPr>
      <w:r w:rsidRPr="00D3062E">
        <w:t>#</w:t>
      </w:r>
    </w:p>
    <w:p w14:paraId="4917EB48" w14:textId="77777777" w:rsidR="00D3062E" w:rsidRPr="00D3062E" w:rsidRDefault="00D3062E" w:rsidP="00D3062E">
      <w:pPr>
        <w:pStyle w:val="Heading1"/>
      </w:pPr>
      <w:bookmarkStart w:id="7166" w:name="_Toc164928828"/>
      <w:bookmarkStart w:id="7167" w:name="_Toc168550691"/>
      <w:bookmarkStart w:id="7168" w:name="_Toc170118765"/>
      <w:r w:rsidRPr="00D3062E">
        <w:t>A.13</w:t>
      </w:r>
      <w:r w:rsidRPr="00D3062E">
        <w:tab/>
        <w:t>NSCE_InterPLMNContinuity API</w:t>
      </w:r>
      <w:bookmarkEnd w:id="7156"/>
      <w:bookmarkEnd w:id="7166"/>
      <w:bookmarkEnd w:id="7167"/>
      <w:bookmarkEnd w:id="7168"/>
    </w:p>
    <w:p w14:paraId="35AA07A4" w14:textId="77777777" w:rsidR="00D3062E" w:rsidRPr="00D3062E" w:rsidRDefault="00D3062E" w:rsidP="00D3062E">
      <w:pPr>
        <w:pStyle w:val="PL"/>
      </w:pPr>
      <w:r w:rsidRPr="00D3062E">
        <w:t>openapi: 3.0.0</w:t>
      </w:r>
    </w:p>
    <w:p w14:paraId="56F3FA4A" w14:textId="77777777" w:rsidR="00D3062E" w:rsidRPr="00D3062E" w:rsidRDefault="00D3062E" w:rsidP="00D3062E">
      <w:pPr>
        <w:pStyle w:val="PL"/>
      </w:pPr>
    </w:p>
    <w:p w14:paraId="68D5CF4F" w14:textId="77777777" w:rsidR="00D3062E" w:rsidRPr="00D3062E" w:rsidRDefault="00D3062E" w:rsidP="00D3062E">
      <w:pPr>
        <w:pStyle w:val="PL"/>
      </w:pPr>
      <w:r w:rsidRPr="00D3062E">
        <w:t>info:</w:t>
      </w:r>
    </w:p>
    <w:p w14:paraId="6D7EEF26" w14:textId="77777777" w:rsidR="00D3062E" w:rsidRPr="00D3062E" w:rsidRDefault="00D3062E" w:rsidP="00D3062E">
      <w:pPr>
        <w:pStyle w:val="PL"/>
      </w:pPr>
      <w:r w:rsidRPr="00D3062E">
        <w:t xml:space="preserve">  title: NSCE Server </w:t>
      </w:r>
      <w:r w:rsidRPr="00D3062E">
        <w:rPr>
          <w:lang w:eastAsia="fr-FR"/>
        </w:rPr>
        <w:t>Inter-PLMN Service Continuity Service</w:t>
      </w:r>
    </w:p>
    <w:p w14:paraId="39A982C3" w14:textId="383D0059" w:rsidR="00D3062E" w:rsidRPr="00D3062E" w:rsidRDefault="00D3062E" w:rsidP="00D3062E">
      <w:pPr>
        <w:pStyle w:val="PL"/>
      </w:pPr>
      <w:r w:rsidRPr="00D3062E">
        <w:t xml:space="preserve">  version: 1.0.0</w:t>
      </w:r>
    </w:p>
    <w:p w14:paraId="370A335B" w14:textId="77777777" w:rsidR="00D3062E" w:rsidRPr="00D3062E" w:rsidRDefault="00D3062E" w:rsidP="00D3062E">
      <w:pPr>
        <w:pStyle w:val="PL"/>
      </w:pPr>
      <w:r w:rsidRPr="00D3062E">
        <w:t xml:space="preserve">  description: |</w:t>
      </w:r>
    </w:p>
    <w:p w14:paraId="1D60EC99" w14:textId="77777777" w:rsidR="00D3062E" w:rsidRPr="00D3062E" w:rsidRDefault="00D3062E" w:rsidP="00D3062E">
      <w:pPr>
        <w:pStyle w:val="PL"/>
      </w:pPr>
      <w:r w:rsidRPr="00D3062E">
        <w:t xml:space="preserve">    NSCE Server </w:t>
      </w:r>
      <w:r w:rsidRPr="00D3062E">
        <w:rPr>
          <w:lang w:eastAsia="fr-FR"/>
        </w:rPr>
        <w:t>Inter-PLMN Service Continuity Service</w:t>
      </w:r>
      <w:r w:rsidRPr="00D3062E">
        <w:t xml:space="preserve">.  </w:t>
      </w:r>
    </w:p>
    <w:p w14:paraId="2A616873" w14:textId="77777777" w:rsidR="00D3062E" w:rsidRPr="00D3062E" w:rsidRDefault="00D3062E" w:rsidP="00D3062E">
      <w:pPr>
        <w:pStyle w:val="PL"/>
      </w:pPr>
      <w:r w:rsidRPr="00D3062E">
        <w:t xml:space="preserve">    © 2024, 3GPP Organizational Partners (ARIB, ATIS, CCSA, ETSI, TSDSI, TTA, TTC).  </w:t>
      </w:r>
    </w:p>
    <w:p w14:paraId="75F0C676" w14:textId="77777777" w:rsidR="00D3062E" w:rsidRPr="00D3062E" w:rsidRDefault="00D3062E" w:rsidP="00D3062E">
      <w:pPr>
        <w:pStyle w:val="PL"/>
      </w:pPr>
      <w:r w:rsidRPr="00D3062E">
        <w:t xml:space="preserve">    All rights reserved.</w:t>
      </w:r>
    </w:p>
    <w:p w14:paraId="30FA9009" w14:textId="77777777" w:rsidR="00D3062E" w:rsidRPr="00D3062E" w:rsidRDefault="00D3062E" w:rsidP="00D3062E">
      <w:pPr>
        <w:pStyle w:val="PL"/>
      </w:pPr>
    </w:p>
    <w:p w14:paraId="177463CB" w14:textId="77777777" w:rsidR="00D3062E" w:rsidRPr="00D3062E" w:rsidRDefault="00D3062E" w:rsidP="00D3062E">
      <w:pPr>
        <w:pStyle w:val="PL"/>
      </w:pPr>
      <w:r w:rsidRPr="00D3062E">
        <w:t>externalDocs:</w:t>
      </w:r>
    </w:p>
    <w:p w14:paraId="672510E6" w14:textId="77777777" w:rsidR="00D3062E" w:rsidRPr="00D3062E" w:rsidRDefault="00D3062E" w:rsidP="00D3062E">
      <w:pPr>
        <w:pStyle w:val="PL"/>
        <w:rPr>
          <w:lang w:eastAsia="zh-CN"/>
        </w:rPr>
      </w:pPr>
      <w:r w:rsidRPr="00D3062E">
        <w:t xml:space="preserve">  description: </w:t>
      </w:r>
      <w:r w:rsidRPr="00D3062E">
        <w:rPr>
          <w:lang w:eastAsia="zh-CN"/>
        </w:rPr>
        <w:t>&gt;</w:t>
      </w:r>
    </w:p>
    <w:p w14:paraId="322D8817" w14:textId="17431739" w:rsidR="00B110B4" w:rsidRPr="00D3062E" w:rsidRDefault="00B110B4" w:rsidP="00B110B4">
      <w:pPr>
        <w:pStyle w:val="PL"/>
      </w:pPr>
      <w:r w:rsidRPr="00D3062E">
        <w:t xml:space="preserve">    3GPP TS 29.435 V</w:t>
      </w:r>
      <w:r>
        <w:t>18</w:t>
      </w:r>
      <w:r w:rsidRPr="00D3062E">
        <w:t>.</w:t>
      </w:r>
      <w:r w:rsidR="00893780">
        <w:rPr>
          <w:rFonts w:eastAsiaTheme="minorEastAsia" w:hint="eastAsia"/>
          <w:lang w:eastAsia="zh-CN"/>
        </w:rPr>
        <w:t>1</w:t>
      </w:r>
      <w:r w:rsidRPr="00D3062E">
        <w:t>.0; Service Enabler Architecture Layer for Verticals (SEAL);</w:t>
      </w:r>
    </w:p>
    <w:p w14:paraId="17CAB0FA" w14:textId="03DEA4BA" w:rsidR="00B110B4" w:rsidRPr="00D3062E" w:rsidRDefault="00B110B4" w:rsidP="00B110B4">
      <w:pPr>
        <w:pStyle w:val="PL"/>
      </w:pPr>
      <w:r w:rsidRPr="00D3062E">
        <w:t xml:space="preserve">    Network Slice Capability E</w:t>
      </w:r>
      <w:r>
        <w:t>nablement</w:t>
      </w:r>
      <w:r w:rsidRPr="00D3062E">
        <w:t xml:space="preserve"> (NSCE) Server Service(s); Stage 3.</w:t>
      </w:r>
    </w:p>
    <w:p w14:paraId="55F41965" w14:textId="77777777" w:rsidR="00B110B4" w:rsidRPr="00D3062E" w:rsidRDefault="00B110B4" w:rsidP="00B110B4">
      <w:pPr>
        <w:pStyle w:val="PL"/>
      </w:pPr>
      <w:r w:rsidRPr="00D3062E">
        <w:t xml:space="preserve">  url: https://www.3gpp.org/ftp/Specs/archive/29_series/29.435/</w:t>
      </w:r>
    </w:p>
    <w:p w14:paraId="2690A709" w14:textId="77777777" w:rsidR="00D3062E" w:rsidRPr="00D3062E" w:rsidRDefault="00D3062E" w:rsidP="00D3062E">
      <w:pPr>
        <w:pStyle w:val="PL"/>
      </w:pPr>
    </w:p>
    <w:p w14:paraId="1664D56B" w14:textId="77777777" w:rsidR="00D3062E" w:rsidRPr="00D3062E" w:rsidRDefault="00D3062E" w:rsidP="00D3062E">
      <w:pPr>
        <w:pStyle w:val="PL"/>
      </w:pPr>
      <w:r w:rsidRPr="00D3062E">
        <w:t>servers:</w:t>
      </w:r>
    </w:p>
    <w:p w14:paraId="355C38D9" w14:textId="77777777" w:rsidR="00D3062E" w:rsidRPr="00D3062E" w:rsidRDefault="00D3062E" w:rsidP="00D3062E">
      <w:pPr>
        <w:pStyle w:val="PL"/>
      </w:pPr>
      <w:r w:rsidRPr="00D3062E">
        <w:t xml:space="preserve">  - url: '{apiRoot}/nsce-ipc/v1'</w:t>
      </w:r>
    </w:p>
    <w:p w14:paraId="2DFDA18B" w14:textId="77777777" w:rsidR="00D3062E" w:rsidRPr="00D3062E" w:rsidRDefault="00D3062E" w:rsidP="00D3062E">
      <w:pPr>
        <w:pStyle w:val="PL"/>
      </w:pPr>
      <w:r w:rsidRPr="00D3062E">
        <w:t xml:space="preserve">    variables:</w:t>
      </w:r>
    </w:p>
    <w:p w14:paraId="762B1AA0" w14:textId="77777777" w:rsidR="00D3062E" w:rsidRPr="00D3062E" w:rsidRDefault="00D3062E" w:rsidP="00D3062E">
      <w:pPr>
        <w:pStyle w:val="PL"/>
      </w:pPr>
      <w:r w:rsidRPr="00D3062E">
        <w:t xml:space="preserve">      apiRoot:</w:t>
      </w:r>
    </w:p>
    <w:p w14:paraId="6EA950C0" w14:textId="77777777" w:rsidR="00D3062E" w:rsidRPr="00D3062E" w:rsidRDefault="00D3062E" w:rsidP="00D3062E">
      <w:pPr>
        <w:pStyle w:val="PL"/>
      </w:pPr>
      <w:r w:rsidRPr="00D3062E">
        <w:t xml:space="preserve">        default: https://example.com</w:t>
      </w:r>
    </w:p>
    <w:p w14:paraId="708BD3DA" w14:textId="77777777" w:rsidR="00D3062E" w:rsidRPr="00D3062E" w:rsidRDefault="00D3062E" w:rsidP="00D3062E">
      <w:pPr>
        <w:pStyle w:val="PL"/>
      </w:pPr>
      <w:r w:rsidRPr="00D3062E">
        <w:t xml:space="preserve">        description: apiRoot as defined in clause 6.5 of 3GPP TS 29.549</w:t>
      </w:r>
    </w:p>
    <w:p w14:paraId="3F4B4702" w14:textId="77777777" w:rsidR="00D3062E" w:rsidRPr="00D3062E" w:rsidRDefault="00D3062E" w:rsidP="00D3062E">
      <w:pPr>
        <w:pStyle w:val="PL"/>
      </w:pPr>
    </w:p>
    <w:p w14:paraId="45EFF875" w14:textId="77777777" w:rsidR="00D3062E" w:rsidRPr="00D3062E" w:rsidRDefault="00D3062E" w:rsidP="00D3062E">
      <w:pPr>
        <w:pStyle w:val="PL"/>
      </w:pPr>
      <w:r w:rsidRPr="00D3062E">
        <w:t>security:</w:t>
      </w:r>
    </w:p>
    <w:p w14:paraId="221B8D74" w14:textId="77777777" w:rsidR="00D3062E" w:rsidRPr="00D3062E" w:rsidRDefault="00D3062E" w:rsidP="00D3062E">
      <w:pPr>
        <w:pStyle w:val="PL"/>
      </w:pPr>
      <w:r w:rsidRPr="00D3062E">
        <w:t xml:space="preserve">  - {}</w:t>
      </w:r>
    </w:p>
    <w:p w14:paraId="160E52AA" w14:textId="77777777" w:rsidR="00D3062E" w:rsidRPr="00D3062E" w:rsidRDefault="00D3062E" w:rsidP="00D3062E">
      <w:pPr>
        <w:pStyle w:val="PL"/>
      </w:pPr>
      <w:r w:rsidRPr="00D3062E">
        <w:t xml:space="preserve">  - oAuth2ClientCredentials: []</w:t>
      </w:r>
    </w:p>
    <w:p w14:paraId="3E860E16" w14:textId="77777777" w:rsidR="00D3062E" w:rsidRPr="00D3062E" w:rsidRDefault="00D3062E" w:rsidP="00D3062E">
      <w:pPr>
        <w:pStyle w:val="PL"/>
      </w:pPr>
    </w:p>
    <w:p w14:paraId="37D74306" w14:textId="77777777" w:rsidR="00D3062E" w:rsidRPr="00D3062E" w:rsidRDefault="00D3062E" w:rsidP="00D3062E">
      <w:pPr>
        <w:pStyle w:val="PL"/>
      </w:pPr>
      <w:r w:rsidRPr="00D3062E">
        <w:t>paths:</w:t>
      </w:r>
    </w:p>
    <w:p w14:paraId="58331FA2" w14:textId="77777777" w:rsidR="00D3062E" w:rsidRPr="00D3062E" w:rsidRDefault="00D3062E" w:rsidP="00D3062E">
      <w:pPr>
        <w:pStyle w:val="PL"/>
      </w:pPr>
      <w:r w:rsidRPr="00D3062E">
        <w:t xml:space="preserve">  /request:</w:t>
      </w:r>
    </w:p>
    <w:p w14:paraId="3C517D9E" w14:textId="77777777" w:rsidR="00D3062E" w:rsidRPr="00D3062E" w:rsidRDefault="00D3062E" w:rsidP="00D3062E">
      <w:pPr>
        <w:pStyle w:val="PL"/>
      </w:pPr>
      <w:r w:rsidRPr="00D3062E">
        <w:t xml:space="preserve">    post:</w:t>
      </w:r>
    </w:p>
    <w:p w14:paraId="1D4CE23A" w14:textId="77777777" w:rsidR="00D3062E" w:rsidRPr="00D3062E" w:rsidRDefault="00D3062E" w:rsidP="00D3062E">
      <w:pPr>
        <w:pStyle w:val="PL"/>
        <w:rPr>
          <w:rFonts w:cs="Courier New"/>
          <w:szCs w:val="16"/>
        </w:rPr>
      </w:pPr>
      <w:r w:rsidRPr="00D3062E">
        <w:rPr>
          <w:rFonts w:cs="Courier New"/>
          <w:szCs w:val="16"/>
        </w:rPr>
        <w:t xml:space="preserve">      summary: Enables to request </w:t>
      </w:r>
      <w:r w:rsidRPr="00D3062E">
        <w:t>inter-PLMN application service continuity</w:t>
      </w:r>
      <w:r w:rsidRPr="00D3062E">
        <w:rPr>
          <w:rFonts w:cs="Courier New"/>
          <w:szCs w:val="16"/>
        </w:rPr>
        <w:t>.</w:t>
      </w:r>
    </w:p>
    <w:p w14:paraId="298F9E05" w14:textId="77777777" w:rsidR="00D3062E" w:rsidRPr="00D3062E" w:rsidRDefault="00D3062E" w:rsidP="00D3062E">
      <w:pPr>
        <w:pStyle w:val="PL"/>
        <w:rPr>
          <w:rFonts w:cs="Courier New"/>
          <w:szCs w:val="16"/>
        </w:rPr>
      </w:pPr>
      <w:r w:rsidRPr="00D3062E">
        <w:rPr>
          <w:rFonts w:cs="Courier New"/>
          <w:szCs w:val="16"/>
        </w:rPr>
        <w:t xml:space="preserve">      operationId: </w:t>
      </w:r>
      <w:r w:rsidRPr="00D3062E">
        <w:t>InterPlmnServContReq</w:t>
      </w:r>
    </w:p>
    <w:p w14:paraId="05ADDC38" w14:textId="77777777" w:rsidR="00D3062E" w:rsidRPr="00D3062E" w:rsidRDefault="00D3062E" w:rsidP="00D3062E">
      <w:pPr>
        <w:pStyle w:val="PL"/>
        <w:rPr>
          <w:rFonts w:cs="Courier New"/>
          <w:szCs w:val="16"/>
        </w:rPr>
      </w:pPr>
      <w:r w:rsidRPr="00D3062E">
        <w:rPr>
          <w:rFonts w:cs="Courier New"/>
          <w:szCs w:val="16"/>
        </w:rPr>
        <w:t xml:space="preserve">      tags:</w:t>
      </w:r>
    </w:p>
    <w:p w14:paraId="79E5FEDF" w14:textId="77777777" w:rsidR="00D3062E" w:rsidRPr="00D3062E" w:rsidRDefault="00D3062E" w:rsidP="00D3062E">
      <w:pPr>
        <w:pStyle w:val="PL"/>
        <w:rPr>
          <w:rFonts w:cs="Courier New"/>
          <w:szCs w:val="16"/>
        </w:rPr>
      </w:pPr>
      <w:r w:rsidRPr="00D3062E">
        <w:rPr>
          <w:rFonts w:cs="Courier New"/>
          <w:szCs w:val="16"/>
        </w:rPr>
        <w:t xml:space="preserve">        - I</w:t>
      </w:r>
      <w:r w:rsidRPr="00D3062E">
        <w:t>nter-PLMN Application Service Continuity</w:t>
      </w:r>
      <w:r w:rsidRPr="00D3062E">
        <w:rPr>
          <w:rFonts w:cs="Courier New"/>
          <w:szCs w:val="16"/>
        </w:rPr>
        <w:t xml:space="preserve"> Request</w:t>
      </w:r>
    </w:p>
    <w:p w14:paraId="076FA980" w14:textId="77777777" w:rsidR="00D3062E" w:rsidRPr="00D3062E" w:rsidRDefault="00D3062E" w:rsidP="00D3062E">
      <w:pPr>
        <w:pStyle w:val="PL"/>
      </w:pPr>
      <w:r w:rsidRPr="00D3062E">
        <w:t xml:space="preserve">      requestBody:</w:t>
      </w:r>
    </w:p>
    <w:p w14:paraId="61C649F9" w14:textId="77777777" w:rsidR="00D3062E" w:rsidRPr="00D3062E" w:rsidRDefault="00D3062E" w:rsidP="00D3062E">
      <w:pPr>
        <w:pStyle w:val="PL"/>
      </w:pPr>
      <w:r w:rsidRPr="00D3062E">
        <w:t xml:space="preserve">        required: true</w:t>
      </w:r>
    </w:p>
    <w:p w14:paraId="0F10B153" w14:textId="77777777" w:rsidR="00D3062E" w:rsidRPr="00D3062E" w:rsidRDefault="00D3062E" w:rsidP="00D3062E">
      <w:pPr>
        <w:pStyle w:val="PL"/>
      </w:pPr>
      <w:r w:rsidRPr="00D3062E">
        <w:t xml:space="preserve">        content:</w:t>
      </w:r>
    </w:p>
    <w:p w14:paraId="0E6F64CB" w14:textId="77777777" w:rsidR="00D3062E" w:rsidRPr="00D3062E" w:rsidRDefault="00D3062E" w:rsidP="00D3062E">
      <w:pPr>
        <w:pStyle w:val="PL"/>
      </w:pPr>
      <w:r w:rsidRPr="00D3062E">
        <w:t xml:space="preserve">          application/json:</w:t>
      </w:r>
    </w:p>
    <w:p w14:paraId="627A7698" w14:textId="77777777" w:rsidR="00D3062E" w:rsidRPr="00D3062E" w:rsidRDefault="00D3062E" w:rsidP="00D3062E">
      <w:pPr>
        <w:pStyle w:val="PL"/>
      </w:pPr>
      <w:r w:rsidRPr="00D3062E">
        <w:t xml:space="preserve">            schema:</w:t>
      </w:r>
    </w:p>
    <w:p w14:paraId="0F247D90" w14:textId="77777777" w:rsidR="00D3062E" w:rsidRPr="00D3062E" w:rsidRDefault="00D3062E" w:rsidP="00D3062E">
      <w:pPr>
        <w:pStyle w:val="PL"/>
      </w:pPr>
      <w:r w:rsidRPr="00D3062E">
        <w:t xml:space="preserve">              $ref: '#/components/schemas/InterPlmnServContReq'</w:t>
      </w:r>
    </w:p>
    <w:p w14:paraId="05F1B6B6" w14:textId="77777777" w:rsidR="00D3062E" w:rsidRPr="00D3062E" w:rsidRDefault="00D3062E" w:rsidP="00D3062E">
      <w:pPr>
        <w:pStyle w:val="PL"/>
      </w:pPr>
      <w:r w:rsidRPr="00D3062E">
        <w:t xml:space="preserve">      responses:</w:t>
      </w:r>
    </w:p>
    <w:p w14:paraId="24FB1CD7" w14:textId="77777777" w:rsidR="00D3062E" w:rsidRPr="00D3062E" w:rsidRDefault="00D3062E" w:rsidP="00D3062E">
      <w:pPr>
        <w:pStyle w:val="PL"/>
      </w:pPr>
      <w:r w:rsidRPr="00D3062E">
        <w:t xml:space="preserve">        '204':</w:t>
      </w:r>
    </w:p>
    <w:p w14:paraId="508E2AD6" w14:textId="77777777" w:rsidR="00D3062E" w:rsidRPr="00D3062E" w:rsidRDefault="00D3062E" w:rsidP="00D3062E">
      <w:pPr>
        <w:pStyle w:val="PL"/>
        <w:rPr>
          <w:lang w:eastAsia="zh-CN"/>
        </w:rPr>
      </w:pPr>
      <w:r w:rsidRPr="00D3062E">
        <w:t xml:space="preserve">          description: </w:t>
      </w:r>
      <w:r w:rsidRPr="00D3062E">
        <w:rPr>
          <w:lang w:eastAsia="zh-CN"/>
        </w:rPr>
        <w:t>&gt;</w:t>
      </w:r>
    </w:p>
    <w:p w14:paraId="790E3F90" w14:textId="77777777" w:rsidR="00D3062E" w:rsidRPr="00D3062E" w:rsidRDefault="00D3062E" w:rsidP="00D3062E">
      <w:pPr>
        <w:pStyle w:val="PL"/>
      </w:pPr>
      <w:r w:rsidRPr="00D3062E">
        <w:rPr>
          <w:lang w:eastAsia="es-ES"/>
        </w:rPr>
        <w:t xml:space="preserve">            </w:t>
      </w:r>
      <w:r w:rsidRPr="00D3062E">
        <w:t>No Content. The inter-PLMN application service continuity request is successfully</w:t>
      </w:r>
    </w:p>
    <w:p w14:paraId="32A95FC4" w14:textId="77777777" w:rsidR="00D3062E" w:rsidRPr="00D3062E" w:rsidRDefault="00D3062E" w:rsidP="00D3062E">
      <w:pPr>
        <w:pStyle w:val="PL"/>
      </w:pPr>
      <w:r w:rsidRPr="00D3062E">
        <w:t xml:space="preserve">            received and processed.</w:t>
      </w:r>
    </w:p>
    <w:p w14:paraId="26CB9DC6" w14:textId="77777777" w:rsidR="00D3062E" w:rsidRPr="00D3062E" w:rsidRDefault="00D3062E" w:rsidP="00D3062E">
      <w:pPr>
        <w:pStyle w:val="PL"/>
      </w:pPr>
      <w:r w:rsidRPr="00D3062E">
        <w:t xml:space="preserve">        '307':</w:t>
      </w:r>
    </w:p>
    <w:p w14:paraId="6C7077EA" w14:textId="77777777" w:rsidR="00D3062E" w:rsidRPr="00D3062E" w:rsidRDefault="00D3062E" w:rsidP="00D3062E">
      <w:pPr>
        <w:pStyle w:val="PL"/>
      </w:pPr>
      <w:r w:rsidRPr="00D3062E">
        <w:t xml:space="preserve">          $ref: 'TS29122_CommonData.yaml#/components/responses/307'</w:t>
      </w:r>
    </w:p>
    <w:p w14:paraId="31B534AF" w14:textId="77777777" w:rsidR="00D3062E" w:rsidRPr="00D3062E" w:rsidRDefault="00D3062E" w:rsidP="00D3062E">
      <w:pPr>
        <w:pStyle w:val="PL"/>
      </w:pPr>
      <w:r w:rsidRPr="00D3062E">
        <w:t xml:space="preserve">        '308':</w:t>
      </w:r>
    </w:p>
    <w:p w14:paraId="0FB2EDFA" w14:textId="77777777" w:rsidR="00D3062E" w:rsidRPr="00D3062E" w:rsidRDefault="00D3062E" w:rsidP="00D3062E">
      <w:pPr>
        <w:pStyle w:val="PL"/>
      </w:pPr>
      <w:r w:rsidRPr="00D3062E">
        <w:t xml:space="preserve">          $ref: 'TS29122_CommonData.yaml#/components/responses/308'</w:t>
      </w:r>
    </w:p>
    <w:p w14:paraId="5E603F79" w14:textId="77777777" w:rsidR="00D3062E" w:rsidRPr="00D3062E" w:rsidRDefault="00D3062E" w:rsidP="00D3062E">
      <w:pPr>
        <w:pStyle w:val="PL"/>
      </w:pPr>
      <w:r w:rsidRPr="00D3062E">
        <w:t xml:space="preserve">        '400':</w:t>
      </w:r>
    </w:p>
    <w:p w14:paraId="2D6FF2E1" w14:textId="77777777" w:rsidR="00D3062E" w:rsidRPr="00D3062E" w:rsidRDefault="00D3062E" w:rsidP="00D3062E">
      <w:pPr>
        <w:pStyle w:val="PL"/>
      </w:pPr>
      <w:r w:rsidRPr="00D3062E">
        <w:t xml:space="preserve">          $ref: 'TS29122_CommonData.yaml#/components/responses/400'</w:t>
      </w:r>
    </w:p>
    <w:p w14:paraId="3AC5671F" w14:textId="77777777" w:rsidR="00D3062E" w:rsidRPr="00D3062E" w:rsidRDefault="00D3062E" w:rsidP="00D3062E">
      <w:pPr>
        <w:pStyle w:val="PL"/>
      </w:pPr>
      <w:r w:rsidRPr="00D3062E">
        <w:t xml:space="preserve">        '401':</w:t>
      </w:r>
    </w:p>
    <w:p w14:paraId="4211F1BE" w14:textId="77777777" w:rsidR="00D3062E" w:rsidRPr="00D3062E" w:rsidRDefault="00D3062E" w:rsidP="00D3062E">
      <w:pPr>
        <w:pStyle w:val="PL"/>
      </w:pPr>
      <w:r w:rsidRPr="00D3062E">
        <w:t xml:space="preserve">          $ref: 'TS29122_CommonData.yaml#/components/responses/401'</w:t>
      </w:r>
    </w:p>
    <w:p w14:paraId="4573EBED" w14:textId="77777777" w:rsidR="00D3062E" w:rsidRPr="00D3062E" w:rsidRDefault="00D3062E" w:rsidP="00D3062E">
      <w:pPr>
        <w:pStyle w:val="PL"/>
      </w:pPr>
      <w:r w:rsidRPr="00D3062E">
        <w:t xml:space="preserve">        '403':</w:t>
      </w:r>
    </w:p>
    <w:p w14:paraId="0B2EBE24" w14:textId="77777777" w:rsidR="00D3062E" w:rsidRPr="00D3062E" w:rsidRDefault="00D3062E" w:rsidP="00D3062E">
      <w:pPr>
        <w:pStyle w:val="PL"/>
      </w:pPr>
      <w:r w:rsidRPr="00D3062E">
        <w:t xml:space="preserve">          $ref: 'TS29122_CommonData.yaml#/components/responses/403'</w:t>
      </w:r>
    </w:p>
    <w:p w14:paraId="1B4112CB" w14:textId="77777777" w:rsidR="00D3062E" w:rsidRPr="00D3062E" w:rsidRDefault="00D3062E" w:rsidP="00D3062E">
      <w:pPr>
        <w:pStyle w:val="PL"/>
      </w:pPr>
      <w:r w:rsidRPr="00D3062E">
        <w:t xml:space="preserve">        '404':</w:t>
      </w:r>
    </w:p>
    <w:p w14:paraId="2A7AB390" w14:textId="77777777" w:rsidR="00D3062E" w:rsidRPr="00D3062E" w:rsidRDefault="00D3062E" w:rsidP="00D3062E">
      <w:pPr>
        <w:pStyle w:val="PL"/>
      </w:pPr>
      <w:r w:rsidRPr="00D3062E">
        <w:t xml:space="preserve">          $ref: 'TS29122_CommonData.yaml#/components/responses/404'</w:t>
      </w:r>
    </w:p>
    <w:p w14:paraId="40476F88" w14:textId="77777777" w:rsidR="00D3062E" w:rsidRPr="00D3062E" w:rsidRDefault="00D3062E" w:rsidP="00D3062E">
      <w:pPr>
        <w:pStyle w:val="PL"/>
      </w:pPr>
      <w:r w:rsidRPr="00D3062E">
        <w:t xml:space="preserve">        '411':</w:t>
      </w:r>
    </w:p>
    <w:p w14:paraId="0F8E948B" w14:textId="77777777" w:rsidR="00D3062E" w:rsidRPr="00D3062E" w:rsidRDefault="00D3062E" w:rsidP="00D3062E">
      <w:pPr>
        <w:pStyle w:val="PL"/>
      </w:pPr>
      <w:r w:rsidRPr="00D3062E">
        <w:t xml:space="preserve">          $ref: 'TS29122_CommonData.yaml#/components/responses/411'</w:t>
      </w:r>
    </w:p>
    <w:p w14:paraId="6BE54DB1" w14:textId="77777777" w:rsidR="00D3062E" w:rsidRPr="00D3062E" w:rsidRDefault="00D3062E" w:rsidP="00D3062E">
      <w:pPr>
        <w:pStyle w:val="PL"/>
      </w:pPr>
      <w:r w:rsidRPr="00D3062E">
        <w:t xml:space="preserve">        '413':</w:t>
      </w:r>
    </w:p>
    <w:p w14:paraId="56E27E27" w14:textId="77777777" w:rsidR="00D3062E" w:rsidRPr="00D3062E" w:rsidRDefault="00D3062E" w:rsidP="00D3062E">
      <w:pPr>
        <w:pStyle w:val="PL"/>
      </w:pPr>
      <w:r w:rsidRPr="00D3062E">
        <w:t xml:space="preserve">          $ref: 'TS29122_CommonData.yaml#/components/responses/413'</w:t>
      </w:r>
    </w:p>
    <w:p w14:paraId="4A0E8BF0" w14:textId="77777777" w:rsidR="00D3062E" w:rsidRPr="00D3062E" w:rsidRDefault="00D3062E" w:rsidP="00D3062E">
      <w:pPr>
        <w:pStyle w:val="PL"/>
      </w:pPr>
      <w:r w:rsidRPr="00D3062E">
        <w:t xml:space="preserve">        '415':</w:t>
      </w:r>
    </w:p>
    <w:p w14:paraId="2B1B5400" w14:textId="77777777" w:rsidR="00D3062E" w:rsidRPr="00D3062E" w:rsidRDefault="00D3062E" w:rsidP="00D3062E">
      <w:pPr>
        <w:pStyle w:val="PL"/>
      </w:pPr>
      <w:r w:rsidRPr="00D3062E">
        <w:t xml:space="preserve">          $ref: 'TS29122_CommonData.yaml#/components/responses/415'</w:t>
      </w:r>
    </w:p>
    <w:p w14:paraId="5272475C" w14:textId="77777777" w:rsidR="00D3062E" w:rsidRPr="00D3062E" w:rsidRDefault="00D3062E" w:rsidP="00D3062E">
      <w:pPr>
        <w:pStyle w:val="PL"/>
      </w:pPr>
      <w:r w:rsidRPr="00D3062E">
        <w:t xml:space="preserve">        '429':</w:t>
      </w:r>
    </w:p>
    <w:p w14:paraId="05287994" w14:textId="77777777" w:rsidR="00D3062E" w:rsidRPr="00D3062E" w:rsidRDefault="00D3062E" w:rsidP="00D3062E">
      <w:pPr>
        <w:pStyle w:val="PL"/>
      </w:pPr>
      <w:r w:rsidRPr="00D3062E">
        <w:t xml:space="preserve">          $ref: 'TS29122_CommonData.yaml#/components/responses/429'</w:t>
      </w:r>
    </w:p>
    <w:p w14:paraId="7CCCDE7B" w14:textId="77777777" w:rsidR="00D3062E" w:rsidRPr="00D3062E" w:rsidRDefault="00D3062E" w:rsidP="00D3062E">
      <w:pPr>
        <w:pStyle w:val="PL"/>
      </w:pPr>
      <w:r w:rsidRPr="00D3062E">
        <w:t xml:space="preserve">        '500':</w:t>
      </w:r>
    </w:p>
    <w:p w14:paraId="5A800BF8" w14:textId="77777777" w:rsidR="00D3062E" w:rsidRPr="00D3062E" w:rsidRDefault="00D3062E" w:rsidP="00D3062E">
      <w:pPr>
        <w:pStyle w:val="PL"/>
      </w:pPr>
      <w:r w:rsidRPr="00D3062E">
        <w:t xml:space="preserve">          $ref: 'TS29122_CommonData.yaml#/components/responses/500'</w:t>
      </w:r>
    </w:p>
    <w:p w14:paraId="7D580986" w14:textId="77777777" w:rsidR="00D3062E" w:rsidRPr="00D3062E" w:rsidRDefault="00D3062E" w:rsidP="00D3062E">
      <w:pPr>
        <w:pStyle w:val="PL"/>
      </w:pPr>
      <w:r w:rsidRPr="00D3062E">
        <w:t xml:space="preserve">        '503':</w:t>
      </w:r>
    </w:p>
    <w:p w14:paraId="3572511E" w14:textId="77777777" w:rsidR="00D3062E" w:rsidRPr="00D3062E" w:rsidRDefault="00D3062E" w:rsidP="00D3062E">
      <w:pPr>
        <w:pStyle w:val="PL"/>
      </w:pPr>
      <w:r w:rsidRPr="00D3062E">
        <w:t xml:space="preserve">          $ref: 'TS29122_CommonData.yaml#/components/responses/503'</w:t>
      </w:r>
    </w:p>
    <w:p w14:paraId="7D9EB40D" w14:textId="77777777" w:rsidR="00D3062E" w:rsidRPr="00D3062E" w:rsidRDefault="00D3062E" w:rsidP="00D3062E">
      <w:pPr>
        <w:pStyle w:val="PL"/>
      </w:pPr>
      <w:r w:rsidRPr="00D3062E">
        <w:t xml:space="preserve">        default:</w:t>
      </w:r>
    </w:p>
    <w:p w14:paraId="4C6E53DA" w14:textId="77777777" w:rsidR="00D3062E" w:rsidRPr="00D3062E" w:rsidRDefault="00D3062E" w:rsidP="00D3062E">
      <w:pPr>
        <w:pStyle w:val="PL"/>
      </w:pPr>
      <w:r w:rsidRPr="00D3062E">
        <w:t xml:space="preserve">          $ref: 'TS29122_CommonData.yaml#/components/responses/default'</w:t>
      </w:r>
    </w:p>
    <w:p w14:paraId="5DDB8C42" w14:textId="77777777" w:rsidR="00B110B4" w:rsidRPr="00D3062E" w:rsidRDefault="00B110B4" w:rsidP="00B110B4">
      <w:pPr>
        <w:pStyle w:val="PL"/>
      </w:pPr>
      <w:r w:rsidRPr="00D3062E">
        <w:t xml:space="preserve">      callbacks:</w:t>
      </w:r>
    </w:p>
    <w:p w14:paraId="4AA09AB7" w14:textId="0F621DD5" w:rsidR="00B110B4" w:rsidRPr="00D3062E" w:rsidRDefault="00B110B4" w:rsidP="00B110B4">
      <w:pPr>
        <w:pStyle w:val="PL"/>
      </w:pPr>
      <w:r w:rsidRPr="00D3062E">
        <w:t xml:space="preserve">        InterPlmnServContNotif:</w:t>
      </w:r>
    </w:p>
    <w:p w14:paraId="1EE911B3" w14:textId="77777777" w:rsidR="00D3062E" w:rsidRPr="00D3062E" w:rsidRDefault="00D3062E" w:rsidP="00D3062E">
      <w:pPr>
        <w:pStyle w:val="PL"/>
      </w:pPr>
      <w:r w:rsidRPr="00D3062E">
        <w:t xml:space="preserve">          '{$request.body#/notifUri}':</w:t>
      </w:r>
    </w:p>
    <w:p w14:paraId="6E58C376" w14:textId="77777777" w:rsidR="00D3062E" w:rsidRPr="00D3062E" w:rsidRDefault="00D3062E" w:rsidP="00D3062E">
      <w:pPr>
        <w:pStyle w:val="PL"/>
      </w:pPr>
      <w:r w:rsidRPr="00D3062E">
        <w:t xml:space="preserve">            post:</w:t>
      </w:r>
    </w:p>
    <w:p w14:paraId="5E4F71FD" w14:textId="77777777" w:rsidR="00D3062E" w:rsidRPr="00D3062E" w:rsidRDefault="00D3062E" w:rsidP="00D3062E">
      <w:pPr>
        <w:pStyle w:val="PL"/>
      </w:pPr>
      <w:r w:rsidRPr="00D3062E">
        <w:t xml:space="preserve">              requestBody:</w:t>
      </w:r>
    </w:p>
    <w:p w14:paraId="28D4D4F2" w14:textId="77777777" w:rsidR="00D3062E" w:rsidRPr="00D3062E" w:rsidRDefault="00D3062E" w:rsidP="00D3062E">
      <w:pPr>
        <w:pStyle w:val="PL"/>
      </w:pPr>
      <w:r w:rsidRPr="00D3062E">
        <w:t xml:space="preserve">                required: true</w:t>
      </w:r>
    </w:p>
    <w:p w14:paraId="07FA202F" w14:textId="77777777" w:rsidR="00D3062E" w:rsidRPr="00D3062E" w:rsidRDefault="00D3062E" w:rsidP="00D3062E">
      <w:pPr>
        <w:pStyle w:val="PL"/>
      </w:pPr>
      <w:r w:rsidRPr="00D3062E">
        <w:t xml:space="preserve">                content:</w:t>
      </w:r>
    </w:p>
    <w:p w14:paraId="21B15D81" w14:textId="77777777" w:rsidR="00D3062E" w:rsidRPr="00D3062E" w:rsidRDefault="00D3062E" w:rsidP="00D3062E">
      <w:pPr>
        <w:pStyle w:val="PL"/>
      </w:pPr>
      <w:r w:rsidRPr="00D3062E">
        <w:t xml:space="preserve">                  application/json:</w:t>
      </w:r>
    </w:p>
    <w:p w14:paraId="2C5CDAB5" w14:textId="77777777" w:rsidR="00D3062E" w:rsidRPr="00D3062E" w:rsidRDefault="00D3062E" w:rsidP="00D3062E">
      <w:pPr>
        <w:pStyle w:val="PL"/>
      </w:pPr>
      <w:r w:rsidRPr="00D3062E">
        <w:t xml:space="preserve">                    schema:</w:t>
      </w:r>
    </w:p>
    <w:p w14:paraId="013F181E" w14:textId="77777777" w:rsidR="00D3062E" w:rsidRPr="00D3062E" w:rsidRDefault="00D3062E" w:rsidP="00D3062E">
      <w:pPr>
        <w:pStyle w:val="PL"/>
      </w:pPr>
      <w:r w:rsidRPr="00D3062E">
        <w:t xml:space="preserve">                      $ref: '#/components/schemas/InterPlmnServContNotif'</w:t>
      </w:r>
    </w:p>
    <w:p w14:paraId="6C8CD983" w14:textId="77777777" w:rsidR="00D3062E" w:rsidRPr="00D3062E" w:rsidRDefault="00D3062E" w:rsidP="00D3062E">
      <w:pPr>
        <w:pStyle w:val="PL"/>
      </w:pPr>
      <w:r w:rsidRPr="00D3062E">
        <w:t xml:space="preserve">              responses:</w:t>
      </w:r>
    </w:p>
    <w:p w14:paraId="728173A5" w14:textId="77777777" w:rsidR="00D3062E" w:rsidRPr="00D3062E" w:rsidRDefault="00D3062E" w:rsidP="00D3062E">
      <w:pPr>
        <w:pStyle w:val="PL"/>
      </w:pPr>
      <w:r w:rsidRPr="00D3062E">
        <w:t xml:space="preserve">                '204':</w:t>
      </w:r>
    </w:p>
    <w:p w14:paraId="6B3E6C76" w14:textId="77777777" w:rsidR="00D3062E" w:rsidRPr="00D3062E" w:rsidRDefault="00D3062E" w:rsidP="00D3062E">
      <w:pPr>
        <w:pStyle w:val="PL"/>
        <w:rPr>
          <w:lang w:eastAsia="zh-CN"/>
        </w:rPr>
      </w:pPr>
      <w:r w:rsidRPr="00D3062E">
        <w:t xml:space="preserve">                  description: </w:t>
      </w:r>
      <w:r w:rsidRPr="00D3062E">
        <w:rPr>
          <w:lang w:eastAsia="zh-CN"/>
        </w:rPr>
        <w:t>&gt;</w:t>
      </w:r>
    </w:p>
    <w:p w14:paraId="54D3DDE2" w14:textId="77777777" w:rsidR="00D3062E" w:rsidRPr="00D3062E" w:rsidRDefault="00D3062E" w:rsidP="00D3062E">
      <w:pPr>
        <w:pStyle w:val="PL"/>
      </w:pPr>
      <w:r w:rsidRPr="00D3062E">
        <w:t xml:space="preserve">                    No Content. The Inter-PLMN Service Continuity Notification is successfully</w:t>
      </w:r>
    </w:p>
    <w:p w14:paraId="5EF3FA0C" w14:textId="77777777" w:rsidR="00D3062E" w:rsidRPr="00D3062E" w:rsidRDefault="00D3062E" w:rsidP="00D3062E">
      <w:pPr>
        <w:pStyle w:val="PL"/>
      </w:pPr>
      <w:r w:rsidRPr="00D3062E">
        <w:t xml:space="preserve">                    received and processed.</w:t>
      </w:r>
    </w:p>
    <w:p w14:paraId="50CC7B1F" w14:textId="77777777" w:rsidR="00D3062E" w:rsidRPr="00D3062E" w:rsidRDefault="00D3062E" w:rsidP="00D3062E">
      <w:pPr>
        <w:pStyle w:val="PL"/>
      </w:pPr>
      <w:r w:rsidRPr="00D3062E">
        <w:t xml:space="preserve">                '307':</w:t>
      </w:r>
    </w:p>
    <w:p w14:paraId="4F9C2928" w14:textId="77777777" w:rsidR="00D3062E" w:rsidRPr="00D3062E" w:rsidRDefault="00D3062E" w:rsidP="00D3062E">
      <w:pPr>
        <w:pStyle w:val="PL"/>
        <w:rPr>
          <w:lang w:eastAsia="es-ES"/>
        </w:rPr>
      </w:pPr>
      <w:r w:rsidRPr="00D3062E">
        <w:t xml:space="preserve">                  </w:t>
      </w:r>
      <w:r w:rsidRPr="00D3062E">
        <w:rPr>
          <w:lang w:eastAsia="es-ES"/>
        </w:rPr>
        <w:t>$ref: 'TS29122_CommonData.yaml#/components/responses/307'</w:t>
      </w:r>
    </w:p>
    <w:p w14:paraId="34E3B5A7" w14:textId="77777777" w:rsidR="00D3062E" w:rsidRPr="00D3062E" w:rsidRDefault="00D3062E" w:rsidP="00D3062E">
      <w:pPr>
        <w:pStyle w:val="PL"/>
      </w:pPr>
      <w:r w:rsidRPr="00D3062E">
        <w:t xml:space="preserve">                '308':</w:t>
      </w:r>
    </w:p>
    <w:p w14:paraId="1EBCA482" w14:textId="77777777" w:rsidR="00D3062E" w:rsidRPr="00D3062E" w:rsidRDefault="00D3062E" w:rsidP="00D3062E">
      <w:pPr>
        <w:pStyle w:val="PL"/>
        <w:rPr>
          <w:lang w:eastAsia="es-ES"/>
        </w:rPr>
      </w:pPr>
      <w:r w:rsidRPr="00D3062E">
        <w:t xml:space="preserve">                  </w:t>
      </w:r>
      <w:r w:rsidRPr="00D3062E">
        <w:rPr>
          <w:lang w:eastAsia="es-ES"/>
        </w:rPr>
        <w:t>$ref: 'TS29122_CommonData.yaml#/components/responses/308'</w:t>
      </w:r>
    </w:p>
    <w:p w14:paraId="45FFC4BA" w14:textId="77777777" w:rsidR="00D3062E" w:rsidRPr="00D3062E" w:rsidRDefault="00D3062E" w:rsidP="00D3062E">
      <w:pPr>
        <w:pStyle w:val="PL"/>
      </w:pPr>
      <w:r w:rsidRPr="00D3062E">
        <w:t xml:space="preserve">                '400':</w:t>
      </w:r>
    </w:p>
    <w:p w14:paraId="002AE193" w14:textId="77777777" w:rsidR="00D3062E" w:rsidRPr="00D3062E" w:rsidRDefault="00D3062E" w:rsidP="00D3062E">
      <w:pPr>
        <w:pStyle w:val="PL"/>
      </w:pPr>
      <w:r w:rsidRPr="00D3062E">
        <w:t xml:space="preserve">                  $ref: 'TS29122_CommonData.yaml#/components/responses/400'</w:t>
      </w:r>
    </w:p>
    <w:p w14:paraId="081C7B41" w14:textId="77777777" w:rsidR="00D3062E" w:rsidRPr="00D3062E" w:rsidRDefault="00D3062E" w:rsidP="00D3062E">
      <w:pPr>
        <w:pStyle w:val="PL"/>
      </w:pPr>
      <w:r w:rsidRPr="00D3062E">
        <w:t xml:space="preserve">                '401':</w:t>
      </w:r>
    </w:p>
    <w:p w14:paraId="47B11E97" w14:textId="77777777" w:rsidR="00D3062E" w:rsidRPr="00D3062E" w:rsidRDefault="00D3062E" w:rsidP="00D3062E">
      <w:pPr>
        <w:pStyle w:val="PL"/>
      </w:pPr>
      <w:r w:rsidRPr="00D3062E">
        <w:t xml:space="preserve">                  $ref: 'TS29122_CommonData.yaml#/components/responses/401'</w:t>
      </w:r>
    </w:p>
    <w:p w14:paraId="70EF74FD" w14:textId="77777777" w:rsidR="00D3062E" w:rsidRPr="00D3062E" w:rsidRDefault="00D3062E" w:rsidP="00D3062E">
      <w:pPr>
        <w:pStyle w:val="PL"/>
      </w:pPr>
      <w:r w:rsidRPr="00D3062E">
        <w:t xml:space="preserve">                '403':</w:t>
      </w:r>
    </w:p>
    <w:p w14:paraId="2D67FF47" w14:textId="77777777" w:rsidR="00D3062E" w:rsidRPr="00D3062E" w:rsidRDefault="00D3062E" w:rsidP="00D3062E">
      <w:pPr>
        <w:pStyle w:val="PL"/>
      </w:pPr>
      <w:r w:rsidRPr="00D3062E">
        <w:t xml:space="preserve">                  $ref: 'TS29122_CommonData.yaml#/components/responses/403'</w:t>
      </w:r>
    </w:p>
    <w:p w14:paraId="09B919E4" w14:textId="77777777" w:rsidR="00D3062E" w:rsidRPr="00D3062E" w:rsidRDefault="00D3062E" w:rsidP="00D3062E">
      <w:pPr>
        <w:pStyle w:val="PL"/>
      </w:pPr>
      <w:r w:rsidRPr="00D3062E">
        <w:t xml:space="preserve">                '404':</w:t>
      </w:r>
    </w:p>
    <w:p w14:paraId="1D23042A" w14:textId="77777777" w:rsidR="00D3062E" w:rsidRPr="00D3062E" w:rsidRDefault="00D3062E" w:rsidP="00D3062E">
      <w:pPr>
        <w:pStyle w:val="PL"/>
      </w:pPr>
      <w:r w:rsidRPr="00D3062E">
        <w:t xml:space="preserve">                  $ref: 'TS29122_CommonData.yaml#/components/responses/404'</w:t>
      </w:r>
    </w:p>
    <w:p w14:paraId="63638BE8" w14:textId="77777777" w:rsidR="00D3062E" w:rsidRPr="00D3062E" w:rsidRDefault="00D3062E" w:rsidP="00D3062E">
      <w:pPr>
        <w:pStyle w:val="PL"/>
      </w:pPr>
      <w:r w:rsidRPr="00D3062E">
        <w:t xml:space="preserve">                '411':</w:t>
      </w:r>
    </w:p>
    <w:p w14:paraId="7CFB3C83" w14:textId="77777777" w:rsidR="00D3062E" w:rsidRPr="00D3062E" w:rsidRDefault="00D3062E" w:rsidP="00D3062E">
      <w:pPr>
        <w:pStyle w:val="PL"/>
      </w:pPr>
      <w:r w:rsidRPr="00D3062E">
        <w:t xml:space="preserve">                  $ref: 'TS29122_CommonData.yaml#/components/responses/411'</w:t>
      </w:r>
    </w:p>
    <w:p w14:paraId="4D4D69BF" w14:textId="77777777" w:rsidR="00D3062E" w:rsidRPr="00D3062E" w:rsidRDefault="00D3062E" w:rsidP="00D3062E">
      <w:pPr>
        <w:pStyle w:val="PL"/>
      </w:pPr>
      <w:r w:rsidRPr="00D3062E">
        <w:t xml:space="preserve">                '413':</w:t>
      </w:r>
    </w:p>
    <w:p w14:paraId="2DDE9D7A" w14:textId="77777777" w:rsidR="00D3062E" w:rsidRPr="00D3062E" w:rsidRDefault="00D3062E" w:rsidP="00D3062E">
      <w:pPr>
        <w:pStyle w:val="PL"/>
      </w:pPr>
      <w:r w:rsidRPr="00D3062E">
        <w:t xml:space="preserve">                  $ref: 'TS29122_CommonData.yaml#/components/responses/413'</w:t>
      </w:r>
    </w:p>
    <w:p w14:paraId="504C2A09" w14:textId="77777777" w:rsidR="00D3062E" w:rsidRPr="00D3062E" w:rsidRDefault="00D3062E" w:rsidP="00D3062E">
      <w:pPr>
        <w:pStyle w:val="PL"/>
      </w:pPr>
      <w:r w:rsidRPr="00D3062E">
        <w:t xml:space="preserve">                '415':</w:t>
      </w:r>
    </w:p>
    <w:p w14:paraId="14F57782" w14:textId="77777777" w:rsidR="00D3062E" w:rsidRPr="00D3062E" w:rsidRDefault="00D3062E" w:rsidP="00D3062E">
      <w:pPr>
        <w:pStyle w:val="PL"/>
      </w:pPr>
      <w:r w:rsidRPr="00D3062E">
        <w:t xml:space="preserve">                  $ref: 'TS29122_CommonData.yaml#/components/responses/415'</w:t>
      </w:r>
    </w:p>
    <w:p w14:paraId="27F680B5" w14:textId="77777777" w:rsidR="00D3062E" w:rsidRPr="00D3062E" w:rsidRDefault="00D3062E" w:rsidP="00D3062E">
      <w:pPr>
        <w:pStyle w:val="PL"/>
      </w:pPr>
      <w:r w:rsidRPr="00D3062E">
        <w:t xml:space="preserve">                '429':</w:t>
      </w:r>
    </w:p>
    <w:p w14:paraId="36B4685C" w14:textId="77777777" w:rsidR="00D3062E" w:rsidRPr="00D3062E" w:rsidRDefault="00D3062E" w:rsidP="00D3062E">
      <w:pPr>
        <w:pStyle w:val="PL"/>
      </w:pPr>
      <w:r w:rsidRPr="00D3062E">
        <w:t xml:space="preserve">                  $ref: 'TS29122_CommonData.yaml#/components/responses/429'</w:t>
      </w:r>
    </w:p>
    <w:p w14:paraId="42146BA3" w14:textId="77777777" w:rsidR="00D3062E" w:rsidRPr="00D3062E" w:rsidRDefault="00D3062E" w:rsidP="00D3062E">
      <w:pPr>
        <w:pStyle w:val="PL"/>
      </w:pPr>
      <w:r w:rsidRPr="00D3062E">
        <w:t xml:space="preserve">                '500':</w:t>
      </w:r>
    </w:p>
    <w:p w14:paraId="24721A5E" w14:textId="77777777" w:rsidR="00D3062E" w:rsidRPr="00D3062E" w:rsidRDefault="00D3062E" w:rsidP="00D3062E">
      <w:pPr>
        <w:pStyle w:val="PL"/>
      </w:pPr>
      <w:r w:rsidRPr="00D3062E">
        <w:t xml:space="preserve">                  $ref: 'TS29122_CommonData.yaml#/components/responses/500'</w:t>
      </w:r>
    </w:p>
    <w:p w14:paraId="486A4CEF" w14:textId="77777777" w:rsidR="00D3062E" w:rsidRPr="00D3062E" w:rsidRDefault="00D3062E" w:rsidP="00D3062E">
      <w:pPr>
        <w:pStyle w:val="PL"/>
      </w:pPr>
      <w:r w:rsidRPr="00D3062E">
        <w:t xml:space="preserve">                '503':</w:t>
      </w:r>
    </w:p>
    <w:p w14:paraId="31163CEC" w14:textId="77777777" w:rsidR="00D3062E" w:rsidRPr="00D3062E" w:rsidRDefault="00D3062E" w:rsidP="00D3062E">
      <w:pPr>
        <w:pStyle w:val="PL"/>
      </w:pPr>
      <w:r w:rsidRPr="00D3062E">
        <w:t xml:space="preserve">                  $ref: 'TS29122_CommonData.yaml#/components/responses/503'</w:t>
      </w:r>
    </w:p>
    <w:p w14:paraId="3D2C0A3E" w14:textId="77777777" w:rsidR="00D3062E" w:rsidRPr="00D3062E" w:rsidRDefault="00D3062E" w:rsidP="00D3062E">
      <w:pPr>
        <w:pStyle w:val="PL"/>
      </w:pPr>
      <w:r w:rsidRPr="00D3062E">
        <w:t xml:space="preserve">                default:</w:t>
      </w:r>
    </w:p>
    <w:p w14:paraId="5D91C490" w14:textId="77777777" w:rsidR="00D3062E" w:rsidRPr="00D3062E" w:rsidRDefault="00D3062E" w:rsidP="00D3062E">
      <w:pPr>
        <w:pStyle w:val="PL"/>
      </w:pPr>
      <w:r w:rsidRPr="00D3062E">
        <w:t xml:space="preserve">                  $ref: 'TS29122_CommonData.yaml#/components/responses/default'</w:t>
      </w:r>
    </w:p>
    <w:p w14:paraId="3C2EB290" w14:textId="77777777" w:rsidR="00D3062E" w:rsidRPr="00D3062E" w:rsidRDefault="00D3062E" w:rsidP="00D3062E">
      <w:pPr>
        <w:pStyle w:val="PL"/>
      </w:pPr>
    </w:p>
    <w:p w14:paraId="66850784" w14:textId="77777777" w:rsidR="00D3062E" w:rsidRPr="00D3062E" w:rsidRDefault="00D3062E" w:rsidP="00D3062E">
      <w:pPr>
        <w:pStyle w:val="PL"/>
      </w:pPr>
    </w:p>
    <w:p w14:paraId="187E3E8E" w14:textId="77777777" w:rsidR="00D3062E" w:rsidRPr="00D3062E" w:rsidRDefault="00D3062E" w:rsidP="00D3062E">
      <w:pPr>
        <w:pStyle w:val="PL"/>
      </w:pPr>
      <w:r w:rsidRPr="00D3062E">
        <w:t>components:</w:t>
      </w:r>
    </w:p>
    <w:p w14:paraId="3E327AC5" w14:textId="77777777" w:rsidR="00D3062E" w:rsidRPr="00D3062E" w:rsidRDefault="00D3062E" w:rsidP="00D3062E">
      <w:pPr>
        <w:pStyle w:val="PL"/>
      </w:pPr>
      <w:r w:rsidRPr="00D3062E">
        <w:t xml:space="preserve">  securitySchemes:</w:t>
      </w:r>
    </w:p>
    <w:p w14:paraId="319C9F59" w14:textId="77777777" w:rsidR="00D3062E" w:rsidRPr="00D3062E" w:rsidRDefault="00D3062E" w:rsidP="00D3062E">
      <w:pPr>
        <w:pStyle w:val="PL"/>
      </w:pPr>
      <w:r w:rsidRPr="00D3062E">
        <w:t xml:space="preserve">    oAuth2ClientCredentials:</w:t>
      </w:r>
    </w:p>
    <w:p w14:paraId="6099F39E" w14:textId="77777777" w:rsidR="00D3062E" w:rsidRPr="00D3062E" w:rsidRDefault="00D3062E" w:rsidP="00D3062E">
      <w:pPr>
        <w:pStyle w:val="PL"/>
      </w:pPr>
      <w:r w:rsidRPr="00D3062E">
        <w:t xml:space="preserve">      type: oauth2</w:t>
      </w:r>
    </w:p>
    <w:p w14:paraId="0D23EFE2" w14:textId="77777777" w:rsidR="00D3062E" w:rsidRPr="00D3062E" w:rsidRDefault="00D3062E" w:rsidP="00D3062E">
      <w:pPr>
        <w:pStyle w:val="PL"/>
      </w:pPr>
      <w:r w:rsidRPr="00D3062E">
        <w:t xml:space="preserve">      flows:</w:t>
      </w:r>
    </w:p>
    <w:p w14:paraId="36B671C4" w14:textId="77777777" w:rsidR="00D3062E" w:rsidRPr="00D3062E" w:rsidRDefault="00D3062E" w:rsidP="00D3062E">
      <w:pPr>
        <w:pStyle w:val="PL"/>
      </w:pPr>
      <w:r w:rsidRPr="00D3062E">
        <w:t xml:space="preserve">        clientCredentials:</w:t>
      </w:r>
    </w:p>
    <w:p w14:paraId="10373CAE" w14:textId="77777777" w:rsidR="00D3062E" w:rsidRPr="00D3062E" w:rsidRDefault="00D3062E" w:rsidP="00D3062E">
      <w:pPr>
        <w:pStyle w:val="PL"/>
      </w:pPr>
      <w:r w:rsidRPr="00D3062E">
        <w:t xml:space="preserve">          tokenUrl: '{tokenUrl}'</w:t>
      </w:r>
    </w:p>
    <w:p w14:paraId="321F95D6" w14:textId="77777777" w:rsidR="00D3062E" w:rsidRPr="00D3062E" w:rsidRDefault="00D3062E" w:rsidP="00D3062E">
      <w:pPr>
        <w:pStyle w:val="PL"/>
      </w:pPr>
      <w:r w:rsidRPr="00D3062E">
        <w:t xml:space="preserve">          scopes: {}</w:t>
      </w:r>
    </w:p>
    <w:p w14:paraId="00C3F62F" w14:textId="77777777" w:rsidR="00D3062E" w:rsidRPr="00D3062E" w:rsidRDefault="00D3062E" w:rsidP="00D3062E">
      <w:pPr>
        <w:pStyle w:val="PL"/>
      </w:pPr>
    </w:p>
    <w:p w14:paraId="78C80877" w14:textId="77777777" w:rsidR="00D3062E" w:rsidRPr="00D3062E" w:rsidRDefault="00D3062E" w:rsidP="00D3062E">
      <w:pPr>
        <w:pStyle w:val="PL"/>
      </w:pPr>
      <w:r w:rsidRPr="00D3062E">
        <w:t xml:space="preserve">  schemas:</w:t>
      </w:r>
    </w:p>
    <w:p w14:paraId="2CF9C18E" w14:textId="77777777" w:rsidR="00D3062E" w:rsidRPr="00D3062E" w:rsidRDefault="00D3062E" w:rsidP="00D3062E">
      <w:pPr>
        <w:pStyle w:val="PL"/>
      </w:pPr>
    </w:p>
    <w:p w14:paraId="0483416D" w14:textId="77777777" w:rsidR="00D3062E" w:rsidRPr="00D3062E" w:rsidRDefault="00D3062E" w:rsidP="00D3062E">
      <w:pPr>
        <w:pStyle w:val="PL"/>
      </w:pPr>
      <w:r w:rsidRPr="00D3062E">
        <w:t>#</w:t>
      </w:r>
    </w:p>
    <w:p w14:paraId="3A71A819" w14:textId="77777777" w:rsidR="00D3062E" w:rsidRPr="00D3062E" w:rsidRDefault="00D3062E" w:rsidP="00D3062E">
      <w:pPr>
        <w:pStyle w:val="PL"/>
      </w:pPr>
      <w:r w:rsidRPr="00D3062E">
        <w:t># STRUCTURED DATA TYPES</w:t>
      </w:r>
    </w:p>
    <w:p w14:paraId="354A9515" w14:textId="77777777" w:rsidR="00D3062E" w:rsidRPr="00D3062E" w:rsidRDefault="00D3062E" w:rsidP="00D3062E">
      <w:pPr>
        <w:pStyle w:val="PL"/>
      </w:pPr>
      <w:r w:rsidRPr="00D3062E">
        <w:t>#</w:t>
      </w:r>
    </w:p>
    <w:p w14:paraId="094623D8" w14:textId="77777777" w:rsidR="00D3062E" w:rsidRPr="00D3062E" w:rsidRDefault="00D3062E" w:rsidP="00D3062E">
      <w:pPr>
        <w:pStyle w:val="PL"/>
      </w:pPr>
    </w:p>
    <w:p w14:paraId="62D9C772" w14:textId="77777777" w:rsidR="00D3062E" w:rsidRPr="00D3062E" w:rsidRDefault="00D3062E" w:rsidP="00D3062E">
      <w:pPr>
        <w:pStyle w:val="PL"/>
      </w:pPr>
      <w:r w:rsidRPr="00D3062E">
        <w:t xml:space="preserve">    InterPlmnServContReq:</w:t>
      </w:r>
    </w:p>
    <w:p w14:paraId="57C5402C" w14:textId="77777777" w:rsidR="00D3062E" w:rsidRPr="00D3062E" w:rsidRDefault="00D3062E" w:rsidP="00D3062E">
      <w:pPr>
        <w:pStyle w:val="PL"/>
        <w:rPr>
          <w:lang w:eastAsia="zh-CN"/>
        </w:rPr>
      </w:pPr>
      <w:r w:rsidRPr="00D3062E">
        <w:t xml:space="preserve">      description: </w:t>
      </w:r>
      <w:r w:rsidRPr="00D3062E">
        <w:rPr>
          <w:lang w:eastAsia="zh-CN"/>
        </w:rPr>
        <w:t>&gt;</w:t>
      </w:r>
    </w:p>
    <w:p w14:paraId="453BB712" w14:textId="77777777" w:rsidR="00D3062E" w:rsidRPr="00D3062E" w:rsidRDefault="00D3062E" w:rsidP="00D3062E">
      <w:pPr>
        <w:pStyle w:val="PL"/>
        <w:rPr>
          <w:lang w:eastAsia="zh-CN"/>
        </w:rPr>
      </w:pPr>
      <w:r w:rsidRPr="00D3062E">
        <w:t xml:space="preserve">        </w:t>
      </w:r>
      <w:r w:rsidRPr="00D3062E">
        <w:rPr>
          <w:rFonts w:cs="Arial"/>
          <w:szCs w:val="18"/>
        </w:rPr>
        <w:t>Represents the parameters to request inter-PLMN application service continuity.</w:t>
      </w:r>
    </w:p>
    <w:p w14:paraId="1EEAF446" w14:textId="77777777" w:rsidR="00D3062E" w:rsidRPr="00D3062E" w:rsidRDefault="00D3062E" w:rsidP="00D3062E">
      <w:pPr>
        <w:pStyle w:val="PL"/>
      </w:pPr>
      <w:r w:rsidRPr="00D3062E">
        <w:t xml:space="preserve">      type: object</w:t>
      </w:r>
    </w:p>
    <w:p w14:paraId="619419C0" w14:textId="77777777" w:rsidR="007C6AAA" w:rsidRDefault="007C6AAA" w:rsidP="00D3062E">
      <w:pPr>
        <w:pStyle w:val="PL"/>
        <w:rPr>
          <w:lang w:val="en-US" w:eastAsia="es-ES"/>
        </w:rPr>
      </w:pPr>
      <w:r w:rsidRPr="007C6AAA">
        <w:rPr>
          <w:lang w:val="en-US" w:eastAsia="es-ES"/>
        </w:rPr>
        <w:t xml:space="preserve">      properties:</w:t>
      </w:r>
    </w:p>
    <w:p w14:paraId="36A9E6E4" w14:textId="1720D4E5" w:rsidR="00D3062E" w:rsidRPr="00D3062E" w:rsidRDefault="00D3062E" w:rsidP="00D3062E">
      <w:pPr>
        <w:pStyle w:val="PL"/>
        <w:rPr>
          <w:lang w:val="en-US" w:eastAsia="es-ES"/>
        </w:rPr>
      </w:pPr>
      <w:r w:rsidRPr="00D3062E">
        <w:rPr>
          <w:lang w:val="en-US" w:eastAsia="es-ES"/>
        </w:rPr>
        <w:t xml:space="preserve">        </w:t>
      </w:r>
      <w:r w:rsidRPr="00D3062E">
        <w:t>valServId</w:t>
      </w:r>
      <w:r w:rsidRPr="00D3062E">
        <w:rPr>
          <w:lang w:val="en-US" w:eastAsia="es-ES"/>
        </w:rPr>
        <w:t>:</w:t>
      </w:r>
    </w:p>
    <w:p w14:paraId="2F0B7AEB" w14:textId="77777777" w:rsidR="00D3062E" w:rsidRPr="00D3062E" w:rsidRDefault="00D3062E" w:rsidP="00D3062E">
      <w:pPr>
        <w:pStyle w:val="PL"/>
        <w:rPr>
          <w:lang w:val="en-US" w:eastAsia="es-ES"/>
        </w:rPr>
      </w:pPr>
      <w:r w:rsidRPr="00D3062E">
        <w:rPr>
          <w:lang w:val="en-US" w:eastAsia="es-ES"/>
        </w:rPr>
        <w:t xml:space="preserve">          type: string</w:t>
      </w:r>
    </w:p>
    <w:p w14:paraId="667744CA" w14:textId="77777777" w:rsidR="00D3062E" w:rsidRPr="00D3062E" w:rsidRDefault="00D3062E" w:rsidP="00D3062E">
      <w:pPr>
        <w:pStyle w:val="PL"/>
        <w:rPr>
          <w:lang w:val="en-US" w:eastAsia="es-ES"/>
        </w:rPr>
      </w:pPr>
      <w:r w:rsidRPr="00D3062E">
        <w:rPr>
          <w:lang w:val="en-US" w:eastAsia="es-ES"/>
        </w:rPr>
        <w:t xml:space="preserve">        ueIds:</w:t>
      </w:r>
    </w:p>
    <w:p w14:paraId="0896D4CD" w14:textId="77777777" w:rsidR="00D3062E" w:rsidRPr="00D3062E" w:rsidRDefault="00D3062E" w:rsidP="00D3062E">
      <w:pPr>
        <w:pStyle w:val="PL"/>
        <w:rPr>
          <w:lang w:val="en-US" w:eastAsia="es-ES"/>
        </w:rPr>
      </w:pPr>
      <w:r w:rsidRPr="00D3062E">
        <w:rPr>
          <w:lang w:val="en-US" w:eastAsia="es-ES"/>
        </w:rPr>
        <w:t xml:space="preserve">          type: array</w:t>
      </w:r>
    </w:p>
    <w:p w14:paraId="1D6E60AA" w14:textId="77777777" w:rsidR="00D3062E" w:rsidRPr="00D3062E" w:rsidRDefault="00D3062E" w:rsidP="00D3062E">
      <w:pPr>
        <w:pStyle w:val="PL"/>
      </w:pPr>
      <w:r w:rsidRPr="00D3062E">
        <w:rPr>
          <w:lang w:val="en-US" w:eastAsia="es-ES"/>
        </w:rPr>
        <w:t xml:space="preserve">          items:</w:t>
      </w:r>
    </w:p>
    <w:p w14:paraId="2E7F2955" w14:textId="77777777" w:rsidR="00D3062E" w:rsidRPr="00D3062E" w:rsidRDefault="00D3062E" w:rsidP="00D3062E">
      <w:pPr>
        <w:pStyle w:val="PL"/>
      </w:pPr>
      <w:r w:rsidRPr="00D3062E">
        <w:t xml:space="preserve">            type: string</w:t>
      </w:r>
    </w:p>
    <w:p w14:paraId="5F6177F8" w14:textId="77777777" w:rsidR="00D3062E" w:rsidRPr="00D3062E" w:rsidRDefault="00D3062E" w:rsidP="00D3062E">
      <w:pPr>
        <w:pStyle w:val="PL"/>
      </w:pPr>
      <w:r w:rsidRPr="00D3062E">
        <w:rPr>
          <w:lang w:val="en-US" w:eastAsia="es-ES"/>
        </w:rPr>
        <w:t xml:space="preserve">          minItems: 1</w:t>
      </w:r>
    </w:p>
    <w:p w14:paraId="394459FC" w14:textId="77777777" w:rsidR="00D3062E" w:rsidRPr="00D3062E" w:rsidRDefault="00D3062E" w:rsidP="00D3062E">
      <w:pPr>
        <w:pStyle w:val="PL"/>
      </w:pPr>
      <w:r w:rsidRPr="00D3062E">
        <w:t xml:space="preserve">        servContReq:</w:t>
      </w:r>
    </w:p>
    <w:p w14:paraId="0E3CD9D0" w14:textId="77777777" w:rsidR="00D3062E" w:rsidRPr="00D3062E" w:rsidRDefault="00D3062E" w:rsidP="00D3062E">
      <w:pPr>
        <w:pStyle w:val="PL"/>
      </w:pPr>
      <w:r w:rsidRPr="00D3062E">
        <w:t xml:space="preserve">          $ref: '#/components/schemas/ServContReq'</w:t>
      </w:r>
    </w:p>
    <w:p w14:paraId="4F7CBC0E" w14:textId="77777777" w:rsidR="00D3062E" w:rsidRPr="00D3062E" w:rsidRDefault="00D3062E" w:rsidP="00D3062E">
      <w:pPr>
        <w:pStyle w:val="PL"/>
      </w:pPr>
      <w:r w:rsidRPr="00D3062E">
        <w:t xml:space="preserve">        targetPlmnId:</w:t>
      </w:r>
    </w:p>
    <w:p w14:paraId="7F474777" w14:textId="77777777" w:rsidR="00D3062E" w:rsidRPr="00D3062E" w:rsidRDefault="00D3062E" w:rsidP="00D3062E">
      <w:pPr>
        <w:pStyle w:val="PL"/>
      </w:pPr>
      <w:r w:rsidRPr="00D3062E">
        <w:t xml:space="preserve">          $ref: 'TS29571_CommonData.yaml#/components/schemas/PlmnId'</w:t>
      </w:r>
    </w:p>
    <w:p w14:paraId="6C8D8D06" w14:textId="77777777" w:rsidR="00D3062E" w:rsidRPr="00D3062E" w:rsidRDefault="00D3062E" w:rsidP="00D3062E">
      <w:pPr>
        <w:pStyle w:val="PL"/>
      </w:pPr>
      <w:r w:rsidRPr="00D3062E">
        <w:t xml:space="preserve">        netSliceId:</w:t>
      </w:r>
    </w:p>
    <w:p w14:paraId="0D68157F" w14:textId="77777777" w:rsidR="00D3062E" w:rsidRPr="00D3062E" w:rsidRDefault="00D3062E" w:rsidP="00D3062E">
      <w:pPr>
        <w:pStyle w:val="PL"/>
      </w:pPr>
      <w:r w:rsidRPr="00D3062E">
        <w:t xml:space="preserve">          $ref: 'TS29435_NSCE_PolicyManagement.yaml#/components/schemas/NetSliceId'</w:t>
      </w:r>
    </w:p>
    <w:p w14:paraId="6D0D556B" w14:textId="77777777" w:rsidR="00D3062E" w:rsidRPr="00D3062E" w:rsidRDefault="00D3062E" w:rsidP="00D3062E">
      <w:pPr>
        <w:pStyle w:val="PL"/>
      </w:pPr>
      <w:r w:rsidRPr="00D3062E">
        <w:t xml:space="preserve">        targetServArea:</w:t>
      </w:r>
    </w:p>
    <w:p w14:paraId="3392D120" w14:textId="77777777" w:rsidR="00D3062E" w:rsidRPr="00D3062E" w:rsidRDefault="00D3062E" w:rsidP="00D3062E">
      <w:pPr>
        <w:pStyle w:val="PL"/>
        <w:rPr>
          <w:lang w:eastAsia="es-ES"/>
        </w:rPr>
      </w:pPr>
      <w:r w:rsidRPr="00D3062E">
        <w:rPr>
          <w:lang w:eastAsia="es-ES"/>
        </w:rPr>
        <w:t xml:space="preserve">          type: array</w:t>
      </w:r>
    </w:p>
    <w:p w14:paraId="226D77CB" w14:textId="77777777" w:rsidR="00D3062E" w:rsidRPr="00D3062E" w:rsidRDefault="00D3062E" w:rsidP="00D3062E">
      <w:pPr>
        <w:pStyle w:val="PL"/>
        <w:rPr>
          <w:lang w:eastAsia="es-ES"/>
        </w:rPr>
      </w:pPr>
      <w:r w:rsidRPr="00D3062E">
        <w:rPr>
          <w:lang w:eastAsia="es-ES"/>
        </w:rPr>
        <w:t xml:space="preserve">          items:</w:t>
      </w:r>
    </w:p>
    <w:p w14:paraId="5C995EF1" w14:textId="77777777" w:rsidR="00D3062E" w:rsidRPr="00D3062E" w:rsidRDefault="00D3062E" w:rsidP="00D3062E">
      <w:pPr>
        <w:pStyle w:val="PL"/>
        <w:rPr>
          <w:rFonts w:cs="Courier New"/>
          <w:szCs w:val="16"/>
        </w:rPr>
      </w:pPr>
      <w:r w:rsidRPr="00D3062E">
        <w:rPr>
          <w:rFonts w:cs="Courier New"/>
          <w:szCs w:val="16"/>
        </w:rPr>
        <w:t xml:space="preserve">            $ref: 'TS29572_Nlmf_Location.yaml#/components/schemas/GeographicArea'</w:t>
      </w:r>
    </w:p>
    <w:p w14:paraId="02DC263C" w14:textId="77777777" w:rsidR="00D3062E" w:rsidRPr="00D3062E" w:rsidRDefault="00D3062E" w:rsidP="00D3062E">
      <w:pPr>
        <w:pStyle w:val="PL"/>
        <w:rPr>
          <w:lang w:eastAsia="es-ES"/>
        </w:rPr>
      </w:pPr>
      <w:r w:rsidRPr="00D3062E">
        <w:rPr>
          <w:lang w:eastAsia="es-ES"/>
        </w:rPr>
        <w:t xml:space="preserve">          minItems: 1</w:t>
      </w:r>
    </w:p>
    <w:p w14:paraId="52B387BD" w14:textId="77777777" w:rsidR="00D3062E" w:rsidRPr="00D3062E" w:rsidRDefault="00D3062E" w:rsidP="00D3062E">
      <w:pPr>
        <w:pStyle w:val="PL"/>
      </w:pPr>
      <w:r w:rsidRPr="00D3062E">
        <w:t xml:space="preserve">        appQoSReqs:</w:t>
      </w:r>
    </w:p>
    <w:p w14:paraId="4C6B437D" w14:textId="77777777" w:rsidR="00D3062E" w:rsidRPr="00D3062E" w:rsidRDefault="00D3062E" w:rsidP="00D3062E">
      <w:pPr>
        <w:pStyle w:val="PL"/>
      </w:pPr>
      <w:r w:rsidRPr="00D3062E">
        <w:t xml:space="preserve">          $ref: '#/components/schemas/AppReqs'</w:t>
      </w:r>
    </w:p>
    <w:p w14:paraId="4A08FD7B" w14:textId="77777777" w:rsidR="00D3062E" w:rsidRPr="00D3062E" w:rsidRDefault="00D3062E" w:rsidP="00D3062E">
      <w:pPr>
        <w:pStyle w:val="PL"/>
        <w:spacing w:line="200" w:lineRule="exact"/>
        <w:rPr>
          <w:lang w:val="en-US" w:eastAsia="zh-CN"/>
        </w:rPr>
      </w:pPr>
      <w:r w:rsidRPr="00D3062E">
        <w:t xml:space="preserve">        notifUri:</w:t>
      </w:r>
    </w:p>
    <w:p w14:paraId="55F1472D" w14:textId="77777777" w:rsidR="00D3062E" w:rsidRPr="00D3062E" w:rsidRDefault="00D3062E" w:rsidP="00D3062E">
      <w:pPr>
        <w:pStyle w:val="PL"/>
        <w:spacing w:line="200" w:lineRule="exact"/>
      </w:pPr>
      <w:r w:rsidRPr="00D3062E">
        <w:t xml:space="preserve">          $ref: 'TS29122</w:t>
      </w:r>
      <w:r w:rsidRPr="00D3062E">
        <w:rPr>
          <w:color w:val="000000" w:themeColor="text1"/>
        </w:rPr>
        <w:t>_</w:t>
      </w:r>
      <w:r w:rsidRPr="00D3062E">
        <w:t>CommonData.yaml#/components/schemas/Uri'</w:t>
      </w:r>
    </w:p>
    <w:p w14:paraId="24446DFA" w14:textId="77777777" w:rsidR="00D3062E" w:rsidRPr="00D3062E" w:rsidRDefault="00D3062E" w:rsidP="00D3062E">
      <w:pPr>
        <w:pStyle w:val="PL"/>
      </w:pPr>
      <w:r w:rsidRPr="00D3062E">
        <w:t xml:space="preserve">        suppFeat:</w:t>
      </w:r>
    </w:p>
    <w:p w14:paraId="703BE77C" w14:textId="77777777" w:rsidR="00D3062E" w:rsidRPr="00D3062E" w:rsidRDefault="00D3062E" w:rsidP="00D3062E">
      <w:pPr>
        <w:pStyle w:val="PL"/>
      </w:pPr>
      <w:r w:rsidRPr="00D3062E">
        <w:t xml:space="preserve">          $ref: 'TS29571_CommonData.yaml#/components/schemas/SupportedFeatures'</w:t>
      </w:r>
    </w:p>
    <w:p w14:paraId="452C6DD1" w14:textId="77777777" w:rsidR="00D3062E" w:rsidRPr="00D3062E" w:rsidRDefault="00D3062E" w:rsidP="00D3062E">
      <w:pPr>
        <w:pStyle w:val="PL"/>
      </w:pPr>
      <w:r w:rsidRPr="00D3062E">
        <w:t xml:space="preserve">      required:</w:t>
      </w:r>
    </w:p>
    <w:p w14:paraId="547DC8CF" w14:textId="77777777" w:rsidR="00D3062E" w:rsidRPr="00D3062E" w:rsidRDefault="00D3062E" w:rsidP="00D3062E">
      <w:pPr>
        <w:pStyle w:val="PL"/>
      </w:pPr>
      <w:r w:rsidRPr="00D3062E">
        <w:t xml:space="preserve">        - valServId</w:t>
      </w:r>
    </w:p>
    <w:p w14:paraId="788D9DE3" w14:textId="77777777" w:rsidR="00D3062E" w:rsidRPr="00D3062E" w:rsidRDefault="00D3062E" w:rsidP="00D3062E">
      <w:pPr>
        <w:pStyle w:val="PL"/>
      </w:pPr>
      <w:r w:rsidRPr="00D3062E">
        <w:t xml:space="preserve">        - servContReq</w:t>
      </w:r>
    </w:p>
    <w:p w14:paraId="6BEF14DC" w14:textId="77777777" w:rsidR="00D3062E" w:rsidRPr="00D3062E" w:rsidRDefault="00D3062E" w:rsidP="00D3062E">
      <w:pPr>
        <w:pStyle w:val="PL"/>
      </w:pPr>
      <w:r w:rsidRPr="00D3062E">
        <w:t xml:space="preserve">        - targetPlmnId</w:t>
      </w:r>
    </w:p>
    <w:p w14:paraId="4E001E74" w14:textId="77777777" w:rsidR="00D3062E" w:rsidRPr="00D3062E" w:rsidRDefault="00D3062E" w:rsidP="00D3062E">
      <w:pPr>
        <w:pStyle w:val="PL"/>
      </w:pPr>
      <w:r w:rsidRPr="00D3062E">
        <w:t xml:space="preserve">        - netSliceId</w:t>
      </w:r>
    </w:p>
    <w:p w14:paraId="759D1C95" w14:textId="77777777" w:rsidR="00D3062E" w:rsidRPr="00D3062E" w:rsidRDefault="00D3062E" w:rsidP="00D3062E">
      <w:pPr>
        <w:pStyle w:val="PL"/>
      </w:pPr>
      <w:r w:rsidRPr="00D3062E">
        <w:t xml:space="preserve">        - notifUri</w:t>
      </w:r>
    </w:p>
    <w:p w14:paraId="275E752B" w14:textId="77777777" w:rsidR="00D3062E" w:rsidRPr="00D3062E" w:rsidRDefault="00D3062E" w:rsidP="00D3062E">
      <w:pPr>
        <w:pStyle w:val="PL"/>
      </w:pPr>
    </w:p>
    <w:p w14:paraId="6DC1C1F8" w14:textId="77777777" w:rsidR="00D3062E" w:rsidRPr="00D3062E" w:rsidRDefault="00D3062E" w:rsidP="00D3062E">
      <w:pPr>
        <w:pStyle w:val="PL"/>
      </w:pPr>
      <w:r w:rsidRPr="00D3062E">
        <w:t xml:space="preserve">    AppReqs:</w:t>
      </w:r>
    </w:p>
    <w:p w14:paraId="3D3B2EA5" w14:textId="77777777" w:rsidR="00D3062E" w:rsidRPr="00D3062E" w:rsidRDefault="00D3062E" w:rsidP="00D3062E">
      <w:pPr>
        <w:pStyle w:val="PL"/>
        <w:rPr>
          <w:lang w:eastAsia="zh-CN"/>
        </w:rPr>
      </w:pPr>
      <w:r w:rsidRPr="00D3062E">
        <w:t xml:space="preserve">      description: </w:t>
      </w:r>
      <w:r w:rsidRPr="00D3062E">
        <w:rPr>
          <w:lang w:eastAsia="zh-CN"/>
        </w:rPr>
        <w:t>&gt;</w:t>
      </w:r>
    </w:p>
    <w:p w14:paraId="22794AFB" w14:textId="77777777" w:rsidR="00D3062E" w:rsidRPr="00D3062E" w:rsidRDefault="00D3062E" w:rsidP="00D3062E">
      <w:pPr>
        <w:pStyle w:val="PL"/>
        <w:rPr>
          <w:lang w:eastAsia="zh-CN"/>
        </w:rPr>
      </w:pPr>
      <w:r w:rsidRPr="00D3062E">
        <w:t xml:space="preserve">        </w:t>
      </w:r>
      <w:r w:rsidRPr="00D3062E">
        <w:rPr>
          <w:rFonts w:cs="Arial"/>
          <w:szCs w:val="18"/>
        </w:rPr>
        <w:t>Represents application QoS requirements.</w:t>
      </w:r>
    </w:p>
    <w:p w14:paraId="223E4D43" w14:textId="77777777" w:rsidR="00D3062E" w:rsidRPr="00D3062E" w:rsidRDefault="00D3062E" w:rsidP="00D3062E">
      <w:pPr>
        <w:pStyle w:val="PL"/>
      </w:pPr>
      <w:r w:rsidRPr="00D3062E">
        <w:t xml:space="preserve">      type: object</w:t>
      </w:r>
    </w:p>
    <w:p w14:paraId="4B26C128" w14:textId="77777777" w:rsidR="00D3062E" w:rsidRPr="00D3062E" w:rsidRDefault="00D3062E" w:rsidP="00D3062E">
      <w:pPr>
        <w:pStyle w:val="PL"/>
      </w:pPr>
      <w:r w:rsidRPr="00D3062E">
        <w:t xml:space="preserve">      properties:</w:t>
      </w:r>
    </w:p>
    <w:p w14:paraId="28CCEFC1" w14:textId="77777777" w:rsidR="00D3062E" w:rsidRPr="00D3062E" w:rsidRDefault="00D3062E" w:rsidP="00D3062E">
      <w:pPr>
        <w:pStyle w:val="PL"/>
      </w:pPr>
      <w:r w:rsidRPr="00D3062E">
        <w:t xml:space="preserve">        reliability:</w:t>
      </w:r>
    </w:p>
    <w:p w14:paraId="591678E2" w14:textId="77777777" w:rsidR="00D3062E" w:rsidRPr="00D3062E" w:rsidRDefault="00D3062E" w:rsidP="00D3062E">
      <w:pPr>
        <w:pStyle w:val="PL"/>
        <w:rPr>
          <w:lang w:val="en-US"/>
        </w:rPr>
      </w:pPr>
      <w:r w:rsidRPr="00D3062E">
        <w:rPr>
          <w:lang w:val="en-US"/>
        </w:rPr>
        <w:t xml:space="preserve">          format: float</w:t>
      </w:r>
    </w:p>
    <w:p w14:paraId="4E2851AA" w14:textId="77777777" w:rsidR="00D3062E" w:rsidRPr="00D3062E" w:rsidRDefault="00D3062E" w:rsidP="00D3062E">
      <w:pPr>
        <w:pStyle w:val="PL"/>
        <w:rPr>
          <w:lang w:val="en-US"/>
        </w:rPr>
      </w:pPr>
      <w:r w:rsidRPr="00D3062E">
        <w:rPr>
          <w:lang w:val="en-US"/>
        </w:rPr>
        <w:t xml:space="preserve">          type: number</w:t>
      </w:r>
    </w:p>
    <w:p w14:paraId="7BD1BF3F" w14:textId="77777777" w:rsidR="00D3062E" w:rsidRPr="00D3062E" w:rsidRDefault="00D3062E" w:rsidP="00D3062E">
      <w:pPr>
        <w:pStyle w:val="PL"/>
        <w:rPr>
          <w:lang w:val="en-US"/>
        </w:rPr>
      </w:pPr>
      <w:r w:rsidRPr="00D3062E">
        <w:t xml:space="preserve">          </w:t>
      </w:r>
      <w:r w:rsidRPr="00D3062E">
        <w:rPr>
          <w:lang w:val="en-US"/>
        </w:rPr>
        <w:t>minimum: 0</w:t>
      </w:r>
    </w:p>
    <w:p w14:paraId="38A2C195" w14:textId="77777777" w:rsidR="00D3062E" w:rsidRPr="00D3062E" w:rsidRDefault="00D3062E" w:rsidP="00D3062E">
      <w:pPr>
        <w:pStyle w:val="PL"/>
        <w:rPr>
          <w:lang w:val="en-US"/>
        </w:rPr>
      </w:pPr>
      <w:r w:rsidRPr="00D3062E">
        <w:t xml:space="preserve">          </w:t>
      </w:r>
      <w:r w:rsidRPr="00D3062E">
        <w:rPr>
          <w:lang w:val="en-US"/>
        </w:rPr>
        <w:t>maximum: 100</w:t>
      </w:r>
    </w:p>
    <w:p w14:paraId="56E947F8" w14:textId="77777777" w:rsidR="00D3062E" w:rsidRPr="00D3062E" w:rsidRDefault="00D3062E" w:rsidP="00D3062E">
      <w:pPr>
        <w:pStyle w:val="PL"/>
      </w:pPr>
      <w:r w:rsidRPr="00D3062E">
        <w:t xml:space="preserve">        delay:</w:t>
      </w:r>
    </w:p>
    <w:p w14:paraId="4E7AE2F0" w14:textId="77777777" w:rsidR="00D3062E" w:rsidRPr="00D3062E" w:rsidRDefault="00D3062E" w:rsidP="00D3062E">
      <w:pPr>
        <w:pStyle w:val="PL"/>
        <w:rPr>
          <w:rFonts w:cs="Courier New"/>
          <w:szCs w:val="16"/>
        </w:rPr>
      </w:pPr>
      <w:r w:rsidRPr="00D3062E">
        <w:rPr>
          <w:rFonts w:cs="Courier New"/>
          <w:szCs w:val="16"/>
        </w:rPr>
        <w:t xml:space="preserve">          type: integer</w:t>
      </w:r>
    </w:p>
    <w:p w14:paraId="5B60F5F7" w14:textId="77777777" w:rsidR="00D3062E" w:rsidRPr="00D3062E" w:rsidRDefault="00D3062E" w:rsidP="00D3062E">
      <w:pPr>
        <w:pStyle w:val="PL"/>
      </w:pPr>
      <w:r w:rsidRPr="00D3062E">
        <w:rPr>
          <w:lang w:val="en-US"/>
        </w:rPr>
        <w:t xml:space="preserve">          minimum: 1</w:t>
      </w:r>
    </w:p>
    <w:p w14:paraId="31C8EA56" w14:textId="77777777" w:rsidR="00D3062E" w:rsidRPr="00D3062E" w:rsidRDefault="00D3062E" w:rsidP="00D3062E">
      <w:pPr>
        <w:pStyle w:val="PL"/>
      </w:pPr>
      <w:r w:rsidRPr="00D3062E">
        <w:t xml:space="preserve">        jitter:</w:t>
      </w:r>
    </w:p>
    <w:p w14:paraId="03D2A469" w14:textId="77777777" w:rsidR="00D3062E" w:rsidRPr="00D3062E" w:rsidRDefault="00D3062E" w:rsidP="00D3062E">
      <w:pPr>
        <w:pStyle w:val="PL"/>
      </w:pPr>
      <w:r w:rsidRPr="00D3062E">
        <w:rPr>
          <w:lang w:val="en-US"/>
        </w:rPr>
        <w:t xml:space="preserve">          $ref: 'TS29571_CommonData.yaml#/components/schemas/</w:t>
      </w:r>
      <w:r w:rsidRPr="00D3062E">
        <w:t>Uint32</w:t>
      </w:r>
      <w:r w:rsidRPr="00D3062E">
        <w:rPr>
          <w:lang w:val="en-US"/>
        </w:rPr>
        <w:t>'</w:t>
      </w:r>
    </w:p>
    <w:p w14:paraId="42FA0857" w14:textId="77777777" w:rsidR="00D3062E" w:rsidRPr="00D3062E" w:rsidRDefault="00D3062E" w:rsidP="00D3062E">
      <w:pPr>
        <w:pStyle w:val="PL"/>
      </w:pPr>
      <w:r w:rsidRPr="00D3062E">
        <w:t xml:space="preserve">      anyOf:</w:t>
      </w:r>
    </w:p>
    <w:p w14:paraId="0D1ED44A" w14:textId="77777777" w:rsidR="00D3062E" w:rsidRPr="00D3062E" w:rsidRDefault="00D3062E" w:rsidP="00D3062E">
      <w:pPr>
        <w:pStyle w:val="PL"/>
      </w:pPr>
      <w:r w:rsidRPr="00D3062E">
        <w:t xml:space="preserve">        - required: [reliability]</w:t>
      </w:r>
    </w:p>
    <w:p w14:paraId="72C2D6D3" w14:textId="77777777" w:rsidR="00D3062E" w:rsidRPr="00D3062E" w:rsidRDefault="00D3062E" w:rsidP="00D3062E">
      <w:pPr>
        <w:pStyle w:val="PL"/>
      </w:pPr>
      <w:r w:rsidRPr="00D3062E">
        <w:t xml:space="preserve">        - required: [delay]</w:t>
      </w:r>
    </w:p>
    <w:p w14:paraId="37B8427B" w14:textId="77777777" w:rsidR="00D3062E" w:rsidRPr="00D3062E" w:rsidRDefault="00D3062E" w:rsidP="00D3062E">
      <w:pPr>
        <w:pStyle w:val="PL"/>
      </w:pPr>
      <w:r w:rsidRPr="00D3062E">
        <w:t xml:space="preserve">        - required: [jitter]</w:t>
      </w:r>
    </w:p>
    <w:p w14:paraId="32DB3CD4" w14:textId="77777777" w:rsidR="00D3062E" w:rsidRPr="00D3062E" w:rsidRDefault="00D3062E" w:rsidP="00D3062E">
      <w:pPr>
        <w:pStyle w:val="PL"/>
      </w:pPr>
    </w:p>
    <w:p w14:paraId="399780A7" w14:textId="77777777" w:rsidR="00905F86" w:rsidRPr="00D3062E" w:rsidRDefault="00905F86" w:rsidP="00905F86">
      <w:pPr>
        <w:pStyle w:val="PL"/>
      </w:pPr>
      <w:r w:rsidRPr="00D3062E">
        <w:t xml:space="preserve">    InterPlmnServContNotif:</w:t>
      </w:r>
    </w:p>
    <w:p w14:paraId="042F5ABE" w14:textId="77777777" w:rsidR="00905F86" w:rsidRPr="00D3062E" w:rsidRDefault="00905F86" w:rsidP="00905F86">
      <w:pPr>
        <w:pStyle w:val="PL"/>
        <w:rPr>
          <w:lang w:eastAsia="zh-CN"/>
        </w:rPr>
      </w:pPr>
      <w:r w:rsidRPr="00D3062E">
        <w:t xml:space="preserve">      description: </w:t>
      </w:r>
      <w:r w:rsidRPr="00D3062E">
        <w:rPr>
          <w:lang w:eastAsia="zh-CN"/>
        </w:rPr>
        <w:t>&gt;</w:t>
      </w:r>
    </w:p>
    <w:p w14:paraId="27B8D6DC" w14:textId="77777777" w:rsidR="00905F86" w:rsidRPr="00D3062E" w:rsidRDefault="00905F86" w:rsidP="00905F86">
      <w:pPr>
        <w:pStyle w:val="PL"/>
        <w:rPr>
          <w:lang w:eastAsia="zh-CN"/>
        </w:rPr>
      </w:pPr>
      <w:r w:rsidRPr="00D3062E">
        <w:t xml:space="preserve">        </w:t>
      </w:r>
      <w:r w:rsidRPr="00D3062E">
        <w:rPr>
          <w:rFonts w:cs="Arial"/>
          <w:szCs w:val="18"/>
        </w:rPr>
        <w:t>Represents an Inter-PLMN Service Continuity Notification.</w:t>
      </w:r>
    </w:p>
    <w:p w14:paraId="7917735C" w14:textId="77777777" w:rsidR="00905F86" w:rsidRPr="00D3062E" w:rsidRDefault="00905F86" w:rsidP="00905F86">
      <w:pPr>
        <w:pStyle w:val="PL"/>
      </w:pPr>
      <w:r w:rsidRPr="00D3062E">
        <w:t xml:space="preserve">      type: object</w:t>
      </w:r>
    </w:p>
    <w:p w14:paraId="13B18E87" w14:textId="77777777" w:rsidR="00905F86" w:rsidRDefault="00905F86" w:rsidP="00905F86">
      <w:pPr>
        <w:pStyle w:val="PL"/>
        <w:rPr>
          <w:lang w:val="en-US" w:eastAsia="es-ES"/>
        </w:rPr>
      </w:pPr>
      <w:r w:rsidRPr="002D7F24">
        <w:rPr>
          <w:lang w:val="en-US" w:eastAsia="es-ES"/>
        </w:rPr>
        <w:t xml:space="preserve">      properties:</w:t>
      </w:r>
    </w:p>
    <w:p w14:paraId="1DB59F7F" w14:textId="77777777" w:rsidR="00905F86" w:rsidRPr="00D3062E" w:rsidRDefault="00905F86" w:rsidP="00905F86">
      <w:pPr>
        <w:pStyle w:val="PL"/>
        <w:rPr>
          <w:lang w:val="en-US" w:eastAsia="es-ES"/>
        </w:rPr>
      </w:pPr>
      <w:r w:rsidRPr="00D3062E">
        <w:rPr>
          <w:lang w:val="en-US" w:eastAsia="es-ES"/>
        </w:rPr>
        <w:t xml:space="preserve">        </w:t>
      </w:r>
      <w:r w:rsidRPr="00D3062E">
        <w:t>valServId</w:t>
      </w:r>
      <w:r w:rsidRPr="00D3062E">
        <w:rPr>
          <w:lang w:val="en-US" w:eastAsia="es-ES"/>
        </w:rPr>
        <w:t>:</w:t>
      </w:r>
    </w:p>
    <w:p w14:paraId="5BB4856E" w14:textId="77777777" w:rsidR="00905F86" w:rsidRPr="00D3062E" w:rsidRDefault="00905F86" w:rsidP="00905F86">
      <w:pPr>
        <w:pStyle w:val="PL"/>
        <w:rPr>
          <w:lang w:val="en-US" w:eastAsia="es-ES"/>
        </w:rPr>
      </w:pPr>
      <w:r w:rsidRPr="00D3062E">
        <w:rPr>
          <w:lang w:val="en-US" w:eastAsia="es-ES"/>
        </w:rPr>
        <w:t xml:space="preserve">          type: string</w:t>
      </w:r>
    </w:p>
    <w:p w14:paraId="376FB2F0" w14:textId="77777777" w:rsidR="00905F86" w:rsidRPr="00D3062E" w:rsidRDefault="00905F86" w:rsidP="00905F86">
      <w:pPr>
        <w:pStyle w:val="PL"/>
        <w:rPr>
          <w:lang w:val="en-US" w:eastAsia="es-ES"/>
        </w:rPr>
      </w:pPr>
      <w:r w:rsidRPr="00D3062E">
        <w:rPr>
          <w:lang w:val="en-US" w:eastAsia="es-ES"/>
        </w:rPr>
        <w:t xml:space="preserve">        ueIds:</w:t>
      </w:r>
    </w:p>
    <w:p w14:paraId="53308331" w14:textId="77777777" w:rsidR="00905F86" w:rsidRPr="00D3062E" w:rsidRDefault="00905F86" w:rsidP="00905F86">
      <w:pPr>
        <w:pStyle w:val="PL"/>
        <w:rPr>
          <w:lang w:val="en-US" w:eastAsia="es-ES"/>
        </w:rPr>
      </w:pPr>
      <w:r w:rsidRPr="00D3062E">
        <w:rPr>
          <w:lang w:val="en-US" w:eastAsia="es-ES"/>
        </w:rPr>
        <w:t xml:space="preserve">          type: array</w:t>
      </w:r>
    </w:p>
    <w:p w14:paraId="0725DF1F" w14:textId="77777777" w:rsidR="00905F86" w:rsidRPr="00D3062E" w:rsidRDefault="00905F86" w:rsidP="00905F86">
      <w:pPr>
        <w:pStyle w:val="PL"/>
      </w:pPr>
      <w:r w:rsidRPr="00D3062E">
        <w:rPr>
          <w:lang w:val="en-US" w:eastAsia="es-ES"/>
        </w:rPr>
        <w:t xml:space="preserve">          items:</w:t>
      </w:r>
    </w:p>
    <w:p w14:paraId="52ED6674" w14:textId="77777777" w:rsidR="00905F86" w:rsidRPr="00D3062E" w:rsidRDefault="00905F86" w:rsidP="00905F86">
      <w:pPr>
        <w:pStyle w:val="PL"/>
      </w:pPr>
      <w:r w:rsidRPr="00D3062E">
        <w:t xml:space="preserve">            type: string</w:t>
      </w:r>
    </w:p>
    <w:p w14:paraId="788040D6" w14:textId="77777777" w:rsidR="00905F86" w:rsidRPr="00D3062E" w:rsidRDefault="00905F86" w:rsidP="00905F86">
      <w:pPr>
        <w:pStyle w:val="PL"/>
      </w:pPr>
      <w:r w:rsidRPr="00D3062E">
        <w:rPr>
          <w:lang w:val="en-US" w:eastAsia="es-ES"/>
        </w:rPr>
        <w:t xml:space="preserve">          minItems: 1</w:t>
      </w:r>
    </w:p>
    <w:p w14:paraId="15FD8CD8" w14:textId="77777777" w:rsidR="00905F86" w:rsidRPr="00D3062E" w:rsidRDefault="00905F86" w:rsidP="00905F86">
      <w:pPr>
        <w:pStyle w:val="PL"/>
      </w:pPr>
      <w:r w:rsidRPr="00D3062E">
        <w:t xml:space="preserve">        netSliceId:</w:t>
      </w:r>
    </w:p>
    <w:p w14:paraId="3B10EE78" w14:textId="77777777" w:rsidR="00905F86" w:rsidRPr="00D3062E" w:rsidRDefault="00905F86" w:rsidP="00905F86">
      <w:pPr>
        <w:pStyle w:val="PL"/>
      </w:pPr>
      <w:r w:rsidRPr="00D3062E">
        <w:t xml:space="preserve">          $ref: 'TS29435_NSCE_PolicyManagement.yaml#/components/schemas/NetSliceId'</w:t>
      </w:r>
    </w:p>
    <w:p w14:paraId="13994DAF" w14:textId="77777777" w:rsidR="00905F86" w:rsidRPr="00D3062E" w:rsidRDefault="00905F86" w:rsidP="00905F86">
      <w:pPr>
        <w:pStyle w:val="PL"/>
      </w:pPr>
      <w:r w:rsidRPr="00D3062E">
        <w:t xml:space="preserve">        </w:t>
      </w:r>
      <w:r>
        <w:t>p</w:t>
      </w:r>
      <w:r w:rsidRPr="00D3062E">
        <w:t>lmnId:</w:t>
      </w:r>
    </w:p>
    <w:p w14:paraId="7B45EF1D" w14:textId="77777777" w:rsidR="00905F86" w:rsidRPr="00D3062E" w:rsidRDefault="00905F86" w:rsidP="00905F86">
      <w:pPr>
        <w:pStyle w:val="PL"/>
      </w:pPr>
      <w:r w:rsidRPr="00D3062E">
        <w:t xml:space="preserve">          $ref: 'TS29571_CommonData.yaml#/components/schemas/PlmnId'</w:t>
      </w:r>
    </w:p>
    <w:p w14:paraId="377B6AEC" w14:textId="77777777" w:rsidR="00905F86" w:rsidRPr="00D3062E" w:rsidRDefault="00905F86" w:rsidP="00905F86">
      <w:pPr>
        <w:pStyle w:val="PL"/>
      </w:pPr>
      <w:r w:rsidRPr="00D3062E">
        <w:t xml:space="preserve">        targetServArea:</w:t>
      </w:r>
    </w:p>
    <w:p w14:paraId="14C1B994" w14:textId="77777777" w:rsidR="00905F86" w:rsidRPr="00D3062E" w:rsidRDefault="00905F86" w:rsidP="00905F86">
      <w:pPr>
        <w:pStyle w:val="PL"/>
        <w:rPr>
          <w:lang w:eastAsia="es-ES"/>
        </w:rPr>
      </w:pPr>
      <w:r w:rsidRPr="00D3062E">
        <w:rPr>
          <w:lang w:eastAsia="es-ES"/>
        </w:rPr>
        <w:t xml:space="preserve">          type: array</w:t>
      </w:r>
    </w:p>
    <w:p w14:paraId="66F90E12" w14:textId="77777777" w:rsidR="00905F86" w:rsidRPr="00D3062E" w:rsidRDefault="00905F86" w:rsidP="00905F86">
      <w:pPr>
        <w:pStyle w:val="PL"/>
        <w:rPr>
          <w:lang w:eastAsia="es-ES"/>
        </w:rPr>
      </w:pPr>
      <w:r w:rsidRPr="00D3062E">
        <w:rPr>
          <w:lang w:eastAsia="es-ES"/>
        </w:rPr>
        <w:t xml:space="preserve">          items:</w:t>
      </w:r>
    </w:p>
    <w:p w14:paraId="7B9DC84A" w14:textId="77777777" w:rsidR="00905F86" w:rsidRPr="00D3062E" w:rsidRDefault="00905F86" w:rsidP="00905F86">
      <w:pPr>
        <w:pStyle w:val="PL"/>
        <w:rPr>
          <w:rFonts w:cs="Courier New"/>
          <w:szCs w:val="16"/>
        </w:rPr>
      </w:pPr>
      <w:r w:rsidRPr="00D3062E">
        <w:rPr>
          <w:rFonts w:cs="Courier New"/>
          <w:szCs w:val="16"/>
        </w:rPr>
        <w:t xml:space="preserve">            $ref: 'TS29572_Nlmf_Location.yaml#/components/schemas/GeographicArea'</w:t>
      </w:r>
    </w:p>
    <w:p w14:paraId="6F19B378" w14:textId="77777777" w:rsidR="00905F86" w:rsidRPr="00D3062E" w:rsidRDefault="00905F86" w:rsidP="00905F86">
      <w:pPr>
        <w:pStyle w:val="PL"/>
        <w:rPr>
          <w:lang w:eastAsia="es-ES"/>
        </w:rPr>
      </w:pPr>
      <w:r w:rsidRPr="00D3062E">
        <w:rPr>
          <w:lang w:eastAsia="es-ES"/>
        </w:rPr>
        <w:t xml:space="preserve">          minItems: 1</w:t>
      </w:r>
    </w:p>
    <w:p w14:paraId="4806F4B6" w14:textId="77777777" w:rsidR="00905F86" w:rsidRPr="00D3062E" w:rsidRDefault="00905F86" w:rsidP="00905F86">
      <w:pPr>
        <w:pStyle w:val="PL"/>
      </w:pPr>
      <w:r w:rsidRPr="00D3062E">
        <w:t xml:space="preserve">      required:</w:t>
      </w:r>
    </w:p>
    <w:p w14:paraId="4DE6B62B" w14:textId="77777777" w:rsidR="00905F86" w:rsidRPr="00D3062E" w:rsidRDefault="00905F86" w:rsidP="00905F86">
      <w:pPr>
        <w:pStyle w:val="PL"/>
      </w:pPr>
      <w:r w:rsidRPr="00D3062E">
        <w:t xml:space="preserve">        - valServId</w:t>
      </w:r>
    </w:p>
    <w:p w14:paraId="18DF2D5C" w14:textId="77777777" w:rsidR="00905F86" w:rsidRPr="00D3062E" w:rsidRDefault="00905F86" w:rsidP="00905F86">
      <w:pPr>
        <w:pStyle w:val="PL"/>
      </w:pPr>
      <w:r w:rsidRPr="00D3062E">
        <w:t xml:space="preserve">        - netSliceId</w:t>
      </w:r>
    </w:p>
    <w:p w14:paraId="44DBD214" w14:textId="77777777" w:rsidR="00905F86" w:rsidRDefault="00905F86" w:rsidP="00905F86">
      <w:pPr>
        <w:pStyle w:val="PL"/>
      </w:pPr>
      <w:r w:rsidRPr="00D3062E">
        <w:t xml:space="preserve">        - </w:t>
      </w:r>
      <w:r>
        <w:t>plmnId</w:t>
      </w:r>
    </w:p>
    <w:p w14:paraId="401710D3" w14:textId="77777777" w:rsidR="00905F86" w:rsidRPr="00D3062E" w:rsidRDefault="00905F86" w:rsidP="00905F86">
      <w:pPr>
        <w:pStyle w:val="PL"/>
      </w:pPr>
      <w:r w:rsidRPr="00D3062E">
        <w:t xml:space="preserve">        - targetServArea</w:t>
      </w:r>
    </w:p>
    <w:p w14:paraId="7384DBB0" w14:textId="77777777" w:rsidR="00D3062E" w:rsidRPr="00D3062E" w:rsidRDefault="00D3062E" w:rsidP="00D3062E">
      <w:pPr>
        <w:pStyle w:val="PL"/>
      </w:pPr>
    </w:p>
    <w:p w14:paraId="4AECEE17" w14:textId="77777777" w:rsidR="00D3062E" w:rsidRPr="00D3062E" w:rsidRDefault="00D3062E" w:rsidP="00D3062E">
      <w:pPr>
        <w:pStyle w:val="PL"/>
      </w:pPr>
    </w:p>
    <w:p w14:paraId="7E76CBA2" w14:textId="77777777" w:rsidR="00D3062E" w:rsidRPr="00D3062E" w:rsidRDefault="00D3062E" w:rsidP="00D3062E">
      <w:pPr>
        <w:pStyle w:val="PL"/>
      </w:pPr>
      <w:r w:rsidRPr="00D3062E">
        <w:t># SIMPLE DATA TYPES</w:t>
      </w:r>
    </w:p>
    <w:p w14:paraId="2E6EF98B" w14:textId="77777777" w:rsidR="00D3062E" w:rsidRPr="00D3062E" w:rsidRDefault="00D3062E" w:rsidP="00D3062E">
      <w:pPr>
        <w:pStyle w:val="PL"/>
      </w:pPr>
      <w:r w:rsidRPr="00D3062E">
        <w:t>#</w:t>
      </w:r>
    </w:p>
    <w:p w14:paraId="72680E5A" w14:textId="77777777" w:rsidR="00D3062E" w:rsidRPr="00D3062E" w:rsidRDefault="00D3062E" w:rsidP="00D3062E">
      <w:pPr>
        <w:pStyle w:val="PL"/>
      </w:pPr>
    </w:p>
    <w:p w14:paraId="1CFB9021" w14:textId="77777777" w:rsidR="00D3062E" w:rsidRPr="00D3062E" w:rsidRDefault="00D3062E" w:rsidP="00D3062E">
      <w:pPr>
        <w:pStyle w:val="PL"/>
      </w:pPr>
      <w:r w:rsidRPr="00D3062E">
        <w:t>#</w:t>
      </w:r>
    </w:p>
    <w:p w14:paraId="79D4F829" w14:textId="77777777" w:rsidR="00D3062E" w:rsidRPr="00D3062E" w:rsidRDefault="00D3062E" w:rsidP="00D3062E">
      <w:pPr>
        <w:pStyle w:val="PL"/>
      </w:pPr>
      <w:r w:rsidRPr="00D3062E">
        <w:t># ENUMERATIONS</w:t>
      </w:r>
    </w:p>
    <w:p w14:paraId="7A41233E" w14:textId="77777777" w:rsidR="00D3062E" w:rsidRPr="00D3062E" w:rsidRDefault="00D3062E" w:rsidP="00D3062E">
      <w:pPr>
        <w:pStyle w:val="PL"/>
      </w:pPr>
      <w:r w:rsidRPr="00D3062E">
        <w:t>#</w:t>
      </w:r>
    </w:p>
    <w:p w14:paraId="2FF20686" w14:textId="77777777" w:rsidR="00D3062E" w:rsidRPr="00D3062E" w:rsidRDefault="00D3062E" w:rsidP="00D3062E">
      <w:pPr>
        <w:pStyle w:val="PL"/>
      </w:pPr>
    </w:p>
    <w:p w14:paraId="72F1060A" w14:textId="77777777" w:rsidR="00D3062E" w:rsidRPr="00D3062E" w:rsidRDefault="00D3062E" w:rsidP="00D3062E">
      <w:pPr>
        <w:pStyle w:val="PL"/>
        <w:rPr>
          <w:lang w:val="en-US" w:eastAsia="es-ES"/>
        </w:rPr>
      </w:pPr>
      <w:r w:rsidRPr="00D3062E">
        <w:rPr>
          <w:lang w:val="en-US" w:eastAsia="es-ES"/>
        </w:rPr>
        <w:t xml:space="preserve">    </w:t>
      </w:r>
      <w:r w:rsidRPr="00D3062E">
        <w:t>ServContReq</w:t>
      </w:r>
      <w:r w:rsidRPr="00D3062E">
        <w:rPr>
          <w:lang w:val="en-US" w:eastAsia="es-ES"/>
        </w:rPr>
        <w:t>:</w:t>
      </w:r>
    </w:p>
    <w:p w14:paraId="238192CA" w14:textId="77777777" w:rsidR="00D3062E" w:rsidRPr="00D3062E" w:rsidRDefault="00D3062E" w:rsidP="00D3062E">
      <w:pPr>
        <w:pStyle w:val="PL"/>
        <w:rPr>
          <w:lang w:val="en-US" w:eastAsia="es-ES"/>
        </w:rPr>
      </w:pPr>
      <w:r w:rsidRPr="00D3062E">
        <w:rPr>
          <w:lang w:val="en-US" w:eastAsia="es-ES"/>
        </w:rPr>
        <w:t xml:space="preserve">      anyOf:</w:t>
      </w:r>
    </w:p>
    <w:p w14:paraId="3CE90B40" w14:textId="77777777" w:rsidR="00D3062E" w:rsidRPr="00D3062E" w:rsidRDefault="00D3062E" w:rsidP="00D3062E">
      <w:pPr>
        <w:pStyle w:val="PL"/>
        <w:rPr>
          <w:lang w:val="en-US" w:eastAsia="es-ES"/>
        </w:rPr>
      </w:pPr>
      <w:r w:rsidRPr="00D3062E">
        <w:rPr>
          <w:lang w:val="en-US" w:eastAsia="es-ES"/>
        </w:rPr>
        <w:t xml:space="preserve">      - type: string</w:t>
      </w:r>
    </w:p>
    <w:p w14:paraId="5361751C" w14:textId="77777777" w:rsidR="00D3062E" w:rsidRPr="00D3062E" w:rsidRDefault="00D3062E" w:rsidP="00D3062E">
      <w:pPr>
        <w:pStyle w:val="PL"/>
        <w:rPr>
          <w:lang w:val="en-US" w:eastAsia="es-ES"/>
        </w:rPr>
      </w:pPr>
      <w:r w:rsidRPr="00D3062E">
        <w:rPr>
          <w:lang w:val="en-US" w:eastAsia="es-ES"/>
        </w:rPr>
        <w:t xml:space="preserve">        enum:</w:t>
      </w:r>
    </w:p>
    <w:p w14:paraId="5CD68B5C" w14:textId="77777777" w:rsidR="00D3062E" w:rsidRPr="00D3062E" w:rsidRDefault="00D3062E" w:rsidP="00D3062E">
      <w:pPr>
        <w:pStyle w:val="PL"/>
        <w:rPr>
          <w:lang w:val="en-US" w:eastAsia="es-ES"/>
        </w:rPr>
      </w:pPr>
      <w:r w:rsidRPr="00D3062E">
        <w:rPr>
          <w:lang w:val="en-US" w:eastAsia="es-ES"/>
        </w:rPr>
        <w:t xml:space="preserve">           - </w:t>
      </w:r>
      <w:r w:rsidRPr="00D3062E">
        <w:t>EXPECTED_MIGRATION</w:t>
      </w:r>
    </w:p>
    <w:p w14:paraId="2DAD409C" w14:textId="77777777" w:rsidR="00D3062E" w:rsidRPr="00D3062E" w:rsidRDefault="00D3062E" w:rsidP="00D3062E">
      <w:pPr>
        <w:pStyle w:val="PL"/>
        <w:rPr>
          <w:lang w:val="en-US" w:eastAsia="es-ES"/>
        </w:rPr>
      </w:pPr>
      <w:r w:rsidRPr="00D3062E">
        <w:rPr>
          <w:lang w:val="en-US" w:eastAsia="es-ES"/>
        </w:rPr>
        <w:t xml:space="preserve">           - </w:t>
      </w:r>
      <w:r w:rsidRPr="00D3062E">
        <w:t>PREDICTED_MIGRATION</w:t>
      </w:r>
    </w:p>
    <w:p w14:paraId="6A9461A2" w14:textId="77777777" w:rsidR="00D3062E" w:rsidRPr="00D3062E" w:rsidRDefault="00D3062E" w:rsidP="00D3062E">
      <w:pPr>
        <w:pStyle w:val="PL"/>
        <w:rPr>
          <w:lang w:val="en-US" w:eastAsia="es-ES"/>
        </w:rPr>
      </w:pPr>
      <w:r w:rsidRPr="00D3062E">
        <w:rPr>
          <w:lang w:val="en-US" w:eastAsia="es-ES"/>
        </w:rPr>
        <w:t xml:space="preserve">      - type: string</w:t>
      </w:r>
    </w:p>
    <w:p w14:paraId="59727032" w14:textId="77777777" w:rsidR="00D3062E" w:rsidRPr="00D3062E" w:rsidRDefault="00D3062E" w:rsidP="00D3062E">
      <w:pPr>
        <w:pStyle w:val="PL"/>
        <w:rPr>
          <w:lang w:val="en-US" w:eastAsia="es-ES"/>
        </w:rPr>
      </w:pPr>
      <w:r w:rsidRPr="00D3062E">
        <w:rPr>
          <w:lang w:val="en-US" w:eastAsia="es-ES"/>
        </w:rPr>
        <w:t xml:space="preserve">        description: &gt;</w:t>
      </w:r>
    </w:p>
    <w:p w14:paraId="16472108" w14:textId="77777777" w:rsidR="00D3062E" w:rsidRPr="00D3062E" w:rsidRDefault="00D3062E" w:rsidP="00D3062E">
      <w:pPr>
        <w:pStyle w:val="PL"/>
        <w:rPr>
          <w:rFonts w:eastAsia="DengXian"/>
        </w:rPr>
      </w:pPr>
      <w:r w:rsidRPr="00D3062E">
        <w:rPr>
          <w:rFonts w:eastAsia="DengXian"/>
        </w:rPr>
        <w:t xml:space="preserve">          This string provides forward-compatibility with future extensions to the enumeration</w:t>
      </w:r>
    </w:p>
    <w:p w14:paraId="41CAF4D7" w14:textId="77777777" w:rsidR="00D3062E" w:rsidRPr="00D3062E" w:rsidRDefault="00D3062E" w:rsidP="00D3062E">
      <w:pPr>
        <w:pStyle w:val="PL"/>
        <w:rPr>
          <w:rFonts w:eastAsia="DengXian"/>
        </w:rPr>
      </w:pPr>
      <w:r w:rsidRPr="00D3062E">
        <w:rPr>
          <w:rFonts w:eastAsia="DengXian"/>
        </w:rPr>
        <w:t xml:space="preserve">          and is not used to encode content defined in the present version of this API.</w:t>
      </w:r>
    </w:p>
    <w:p w14:paraId="221FBA25" w14:textId="77777777" w:rsidR="00D3062E" w:rsidRPr="00D3062E" w:rsidRDefault="00D3062E" w:rsidP="00D3062E">
      <w:pPr>
        <w:pStyle w:val="PL"/>
        <w:rPr>
          <w:lang w:val="en-US" w:eastAsia="es-ES"/>
        </w:rPr>
      </w:pPr>
      <w:r w:rsidRPr="00D3062E">
        <w:rPr>
          <w:lang w:val="en-US" w:eastAsia="es-ES"/>
        </w:rPr>
        <w:t xml:space="preserve">      description: |</w:t>
      </w:r>
    </w:p>
    <w:p w14:paraId="3634CF58" w14:textId="77777777" w:rsidR="00D3062E" w:rsidRPr="00D3062E" w:rsidRDefault="00D3062E" w:rsidP="00D3062E">
      <w:pPr>
        <w:pStyle w:val="PL"/>
        <w:rPr>
          <w:lang w:val="en-US" w:eastAsia="es-ES"/>
        </w:rPr>
      </w:pPr>
      <w:r w:rsidRPr="00D3062E">
        <w:rPr>
          <w:lang w:val="en-US" w:eastAsia="es-ES"/>
        </w:rPr>
        <w:t xml:space="preserve">        </w:t>
      </w:r>
      <w:r w:rsidRPr="00D3062E">
        <w:rPr>
          <w:rFonts w:cs="Arial"/>
          <w:szCs w:val="18"/>
        </w:rPr>
        <w:t xml:space="preserve">Represents a </w:t>
      </w:r>
      <w:r w:rsidRPr="00D3062E">
        <w:rPr>
          <w:lang w:eastAsia="zh-CN"/>
        </w:rPr>
        <w:t>service continuity requirement</w:t>
      </w:r>
      <w:r w:rsidRPr="00D3062E">
        <w:t xml:space="preserve">.  </w:t>
      </w:r>
    </w:p>
    <w:p w14:paraId="23033BC3" w14:textId="77777777" w:rsidR="00D3062E" w:rsidRPr="00D3062E" w:rsidRDefault="00D3062E" w:rsidP="00D3062E">
      <w:pPr>
        <w:pStyle w:val="PL"/>
        <w:rPr>
          <w:lang w:val="en-US" w:eastAsia="es-ES"/>
        </w:rPr>
      </w:pPr>
      <w:r w:rsidRPr="00D3062E">
        <w:rPr>
          <w:lang w:val="en-US" w:eastAsia="es-ES"/>
        </w:rPr>
        <w:t xml:space="preserve">        Possible values are:</w:t>
      </w:r>
    </w:p>
    <w:p w14:paraId="4E1864AE" w14:textId="77777777" w:rsidR="00D3062E" w:rsidRPr="00D3062E" w:rsidRDefault="00D3062E" w:rsidP="00D3062E">
      <w:pPr>
        <w:pStyle w:val="PL"/>
        <w:rPr>
          <w:kern w:val="2"/>
        </w:rPr>
      </w:pPr>
      <w:r w:rsidRPr="00D3062E">
        <w:rPr>
          <w:lang w:val="en-US" w:eastAsia="es-ES"/>
        </w:rPr>
        <w:t xml:space="preserve">        - </w:t>
      </w:r>
      <w:r w:rsidRPr="00D3062E">
        <w:t>EXPECTED_MIGRATION</w:t>
      </w:r>
      <w:r w:rsidRPr="00D3062E">
        <w:rPr>
          <w:lang w:val="en-US" w:eastAsia="es-ES"/>
        </w:rPr>
        <w:t xml:space="preserve">: </w:t>
      </w:r>
      <w:r w:rsidRPr="00D3062E">
        <w:rPr>
          <w:lang w:eastAsia="zh-CN"/>
        </w:rPr>
        <w:t xml:space="preserve">Indicates that the service continuity requirement is </w:t>
      </w:r>
      <w:r w:rsidRPr="00D3062E">
        <w:rPr>
          <w:kern w:val="2"/>
        </w:rPr>
        <w:t>the expected</w:t>
      </w:r>
    </w:p>
    <w:p w14:paraId="18DB53EF" w14:textId="77777777" w:rsidR="00D3062E" w:rsidRPr="00D3062E" w:rsidRDefault="00D3062E" w:rsidP="00D3062E">
      <w:pPr>
        <w:pStyle w:val="PL"/>
        <w:rPr>
          <w:kern w:val="2"/>
        </w:rPr>
      </w:pPr>
      <w:r w:rsidRPr="00D3062E">
        <w:rPr>
          <w:kern w:val="2"/>
        </w:rPr>
        <w:t xml:space="preserve">          migration of the VAL application (or a list of VAL UE(s) of the VAL application) to a</w:t>
      </w:r>
    </w:p>
    <w:p w14:paraId="312FC0CE" w14:textId="77777777" w:rsidR="00D3062E" w:rsidRPr="00D3062E" w:rsidRDefault="00D3062E" w:rsidP="00D3062E">
      <w:pPr>
        <w:pStyle w:val="PL"/>
        <w:rPr>
          <w:lang w:val="en-US" w:eastAsia="es-ES"/>
        </w:rPr>
      </w:pPr>
      <w:r w:rsidRPr="00D3062E">
        <w:rPr>
          <w:kern w:val="2"/>
        </w:rPr>
        <w:t xml:space="preserve">          target area</w:t>
      </w:r>
      <w:r w:rsidRPr="00D3062E">
        <w:rPr>
          <w:lang w:val="en-US" w:eastAsia="es-ES"/>
        </w:rPr>
        <w:t>.</w:t>
      </w:r>
    </w:p>
    <w:p w14:paraId="10047588" w14:textId="77777777" w:rsidR="00D3062E" w:rsidRPr="00D3062E" w:rsidRDefault="00D3062E" w:rsidP="00D3062E">
      <w:pPr>
        <w:pStyle w:val="PL"/>
        <w:rPr>
          <w:kern w:val="2"/>
        </w:rPr>
      </w:pPr>
      <w:r w:rsidRPr="00D3062E">
        <w:rPr>
          <w:lang w:val="en-US" w:eastAsia="es-ES"/>
        </w:rPr>
        <w:t xml:space="preserve">        - </w:t>
      </w:r>
      <w:r w:rsidRPr="00D3062E">
        <w:t>PREDICTED_MIGRATION</w:t>
      </w:r>
      <w:r w:rsidRPr="00D3062E">
        <w:rPr>
          <w:lang w:val="en-US" w:eastAsia="es-ES"/>
        </w:rPr>
        <w:t xml:space="preserve">: </w:t>
      </w:r>
      <w:r w:rsidRPr="00D3062E">
        <w:rPr>
          <w:lang w:eastAsia="zh-CN"/>
        </w:rPr>
        <w:t xml:space="preserve">Indicates that the service continuity requirement is </w:t>
      </w:r>
      <w:r w:rsidRPr="00D3062E">
        <w:rPr>
          <w:kern w:val="2"/>
        </w:rPr>
        <w:t>the predicted</w:t>
      </w:r>
    </w:p>
    <w:p w14:paraId="161D9BF4" w14:textId="77777777" w:rsidR="00D3062E" w:rsidRPr="00D3062E" w:rsidRDefault="00D3062E" w:rsidP="00D3062E">
      <w:pPr>
        <w:pStyle w:val="PL"/>
        <w:rPr>
          <w:kern w:val="2"/>
        </w:rPr>
      </w:pPr>
      <w:r w:rsidRPr="00D3062E">
        <w:rPr>
          <w:kern w:val="2"/>
        </w:rPr>
        <w:t xml:space="preserve">          migration of the VAL application (or a list of VAL UE(s) of the VAL application) to a</w:t>
      </w:r>
    </w:p>
    <w:p w14:paraId="08F4A64D" w14:textId="77777777" w:rsidR="00D3062E" w:rsidRPr="00D3062E" w:rsidRDefault="00D3062E" w:rsidP="00D3062E">
      <w:pPr>
        <w:pStyle w:val="PL"/>
        <w:rPr>
          <w:lang w:eastAsia="zh-CN"/>
        </w:rPr>
      </w:pPr>
      <w:r w:rsidRPr="00D3062E">
        <w:rPr>
          <w:kern w:val="2"/>
        </w:rPr>
        <w:t xml:space="preserve">          target area</w:t>
      </w:r>
      <w:r w:rsidRPr="00D3062E">
        <w:rPr>
          <w:lang w:eastAsia="zh-CN"/>
        </w:rPr>
        <w:t>.</w:t>
      </w:r>
    </w:p>
    <w:p w14:paraId="57C16587" w14:textId="77777777" w:rsidR="002E2250" w:rsidRPr="00D3062E" w:rsidRDefault="002E2250" w:rsidP="002E2250">
      <w:pPr>
        <w:pStyle w:val="Heading1"/>
      </w:pPr>
      <w:bookmarkStart w:id="7169" w:name="_Toc160650510"/>
      <w:bookmarkStart w:id="7170" w:name="_Toc164928829"/>
      <w:bookmarkStart w:id="7171" w:name="_Toc168550692"/>
      <w:bookmarkStart w:id="7172" w:name="_Toc170118766"/>
      <w:r w:rsidRPr="00D3062E">
        <w:t>A.14</w:t>
      </w:r>
      <w:r w:rsidRPr="00D3062E">
        <w:tab/>
        <w:t>NSCE_NSDiagnostics API</w:t>
      </w:r>
      <w:bookmarkEnd w:id="7157"/>
      <w:bookmarkEnd w:id="7158"/>
      <w:bookmarkEnd w:id="7159"/>
      <w:bookmarkEnd w:id="7160"/>
      <w:bookmarkEnd w:id="7161"/>
      <w:bookmarkEnd w:id="7162"/>
      <w:bookmarkEnd w:id="7163"/>
      <w:bookmarkEnd w:id="7164"/>
      <w:bookmarkEnd w:id="7165"/>
      <w:bookmarkEnd w:id="7169"/>
      <w:bookmarkEnd w:id="7170"/>
      <w:bookmarkEnd w:id="7171"/>
      <w:bookmarkEnd w:id="7172"/>
    </w:p>
    <w:p w14:paraId="3160BE51" w14:textId="77777777" w:rsidR="002E2250" w:rsidRPr="00D3062E" w:rsidRDefault="002E2250" w:rsidP="002E2250">
      <w:pPr>
        <w:pStyle w:val="PL"/>
        <w:rPr>
          <w:rFonts w:eastAsia="DengXian"/>
        </w:rPr>
      </w:pPr>
      <w:r w:rsidRPr="00D3062E">
        <w:rPr>
          <w:rFonts w:eastAsia="DengXian"/>
        </w:rPr>
        <w:t>openapi: 3.0.0</w:t>
      </w:r>
    </w:p>
    <w:p w14:paraId="6771EDD5" w14:textId="77777777" w:rsidR="002E2250" w:rsidRPr="00D3062E" w:rsidRDefault="002E2250" w:rsidP="002E2250">
      <w:pPr>
        <w:pStyle w:val="PL"/>
        <w:rPr>
          <w:rFonts w:eastAsia="DengXian"/>
        </w:rPr>
      </w:pPr>
    </w:p>
    <w:p w14:paraId="18BDFE5D" w14:textId="77777777" w:rsidR="002E2250" w:rsidRPr="00D3062E" w:rsidRDefault="002E2250" w:rsidP="002E2250">
      <w:pPr>
        <w:pStyle w:val="PL"/>
        <w:rPr>
          <w:rFonts w:eastAsia="DengXian"/>
        </w:rPr>
      </w:pPr>
      <w:r w:rsidRPr="00D3062E">
        <w:rPr>
          <w:rFonts w:eastAsia="DengXian"/>
        </w:rPr>
        <w:t>info:</w:t>
      </w:r>
    </w:p>
    <w:p w14:paraId="4BD40489" w14:textId="77777777" w:rsidR="002E2250" w:rsidRPr="00D3062E" w:rsidRDefault="002E2250" w:rsidP="002E2250">
      <w:pPr>
        <w:pStyle w:val="PL"/>
        <w:rPr>
          <w:rFonts w:eastAsia="DengXian"/>
        </w:rPr>
      </w:pPr>
      <w:r w:rsidRPr="00D3062E">
        <w:rPr>
          <w:rFonts w:eastAsia="DengXian"/>
        </w:rPr>
        <w:t xml:space="preserve">  title: </w:t>
      </w:r>
      <w:r w:rsidRPr="00D3062E">
        <w:t>NSCE Server Network Slice Diagnostics Service</w:t>
      </w:r>
    </w:p>
    <w:p w14:paraId="1FBED1F0" w14:textId="2A77FC30" w:rsidR="002E2250" w:rsidRPr="00D3062E" w:rsidRDefault="002E2250" w:rsidP="002E2250">
      <w:pPr>
        <w:pStyle w:val="PL"/>
      </w:pPr>
      <w:r w:rsidRPr="00D3062E">
        <w:rPr>
          <w:rFonts w:eastAsia="DengXian"/>
        </w:rPr>
        <w:t xml:space="preserve">  version: 1.</w:t>
      </w:r>
      <w:r w:rsidR="003779BF">
        <w:rPr>
          <w:rFonts w:eastAsia="DengXian"/>
        </w:rPr>
        <w:t>0</w:t>
      </w:r>
      <w:r w:rsidRPr="00D3062E">
        <w:rPr>
          <w:rFonts w:eastAsia="DengXian"/>
        </w:rPr>
        <w:t>.0</w:t>
      </w:r>
    </w:p>
    <w:p w14:paraId="7688B9AD" w14:textId="77777777" w:rsidR="002E2250" w:rsidRPr="00D3062E" w:rsidRDefault="002E2250" w:rsidP="002E2250">
      <w:pPr>
        <w:pStyle w:val="PL"/>
        <w:rPr>
          <w:rFonts w:eastAsia="DengXian"/>
        </w:rPr>
      </w:pPr>
      <w:r w:rsidRPr="00D3062E">
        <w:rPr>
          <w:rFonts w:eastAsia="DengXian"/>
        </w:rPr>
        <w:t xml:space="preserve">  description: |</w:t>
      </w:r>
    </w:p>
    <w:p w14:paraId="76482BB6" w14:textId="77777777" w:rsidR="002E2250" w:rsidRPr="00D3062E" w:rsidRDefault="002E2250" w:rsidP="002E2250">
      <w:pPr>
        <w:pStyle w:val="PL"/>
        <w:rPr>
          <w:rFonts w:eastAsia="DengXian"/>
        </w:rPr>
      </w:pPr>
      <w:r w:rsidRPr="00D3062E">
        <w:rPr>
          <w:rFonts w:eastAsia="DengXian"/>
        </w:rPr>
        <w:t xml:space="preserve">    </w:t>
      </w:r>
      <w:r w:rsidRPr="00D3062E">
        <w:t>NSCE Server Network Slice Diagnostics Service</w:t>
      </w:r>
      <w:r w:rsidRPr="00D3062E">
        <w:rPr>
          <w:rFonts w:eastAsia="DengXian"/>
        </w:rPr>
        <w:t xml:space="preserve">.  </w:t>
      </w:r>
    </w:p>
    <w:p w14:paraId="49C1EDB6" w14:textId="77777777" w:rsidR="002E2250" w:rsidRPr="00D3062E" w:rsidRDefault="002E2250" w:rsidP="002E2250">
      <w:pPr>
        <w:pStyle w:val="PL"/>
        <w:rPr>
          <w:rFonts w:eastAsia="DengXian"/>
        </w:rPr>
      </w:pPr>
      <w:r w:rsidRPr="00D3062E">
        <w:rPr>
          <w:rFonts w:eastAsia="DengXian"/>
        </w:rPr>
        <w:t xml:space="preserve">    © 2024, 3GPP Organizational Partners (ARIB, ATIS, CCSA, ETSI, TSDSI, TTA, TTC).  </w:t>
      </w:r>
    </w:p>
    <w:p w14:paraId="2FC93E0D" w14:textId="77777777" w:rsidR="002E2250" w:rsidRPr="00D3062E" w:rsidRDefault="002E2250" w:rsidP="002E2250">
      <w:pPr>
        <w:pStyle w:val="PL"/>
        <w:rPr>
          <w:rFonts w:eastAsia="DengXian"/>
        </w:rPr>
      </w:pPr>
      <w:r w:rsidRPr="00D3062E">
        <w:rPr>
          <w:rFonts w:eastAsia="DengXian"/>
        </w:rPr>
        <w:t xml:space="preserve">    All rights reserved.</w:t>
      </w:r>
    </w:p>
    <w:p w14:paraId="565E57E1" w14:textId="77777777" w:rsidR="002E2250" w:rsidRPr="00D3062E" w:rsidRDefault="002E2250" w:rsidP="002E2250">
      <w:pPr>
        <w:pStyle w:val="PL"/>
      </w:pPr>
    </w:p>
    <w:p w14:paraId="7C5E46CD" w14:textId="77777777" w:rsidR="002E2250" w:rsidRPr="00D3062E" w:rsidRDefault="002E2250" w:rsidP="002E2250">
      <w:pPr>
        <w:pStyle w:val="PL"/>
      </w:pPr>
      <w:r w:rsidRPr="00D3062E">
        <w:t>externalDocs:</w:t>
      </w:r>
    </w:p>
    <w:p w14:paraId="47CF0E2C" w14:textId="77777777" w:rsidR="002E2250" w:rsidRPr="00D3062E" w:rsidRDefault="002E2250" w:rsidP="002E2250">
      <w:pPr>
        <w:pStyle w:val="PL"/>
        <w:rPr>
          <w:lang w:eastAsia="zh-CN"/>
        </w:rPr>
      </w:pPr>
      <w:r w:rsidRPr="00D3062E">
        <w:t xml:space="preserve">  description: </w:t>
      </w:r>
      <w:r w:rsidRPr="00D3062E">
        <w:rPr>
          <w:lang w:eastAsia="zh-CN"/>
        </w:rPr>
        <w:t>&gt;</w:t>
      </w:r>
    </w:p>
    <w:p w14:paraId="667D4808" w14:textId="5812782E" w:rsidR="00B110B4" w:rsidRPr="00D3062E" w:rsidRDefault="00B110B4" w:rsidP="00B110B4">
      <w:pPr>
        <w:pStyle w:val="PL"/>
      </w:pPr>
      <w:r w:rsidRPr="00D3062E">
        <w:t xml:space="preserve">    3GPP TS 29.435 V</w:t>
      </w:r>
      <w:r>
        <w:t>18</w:t>
      </w:r>
      <w:r w:rsidRPr="00D3062E">
        <w:t>.</w:t>
      </w:r>
      <w:r w:rsidR="00893780">
        <w:rPr>
          <w:rFonts w:eastAsiaTheme="minorEastAsia" w:hint="eastAsia"/>
          <w:lang w:eastAsia="zh-CN"/>
        </w:rPr>
        <w:t>1</w:t>
      </w:r>
      <w:r w:rsidRPr="00D3062E">
        <w:t>.0; Service Enabler Architecture Layer for Verticals (SEAL);</w:t>
      </w:r>
    </w:p>
    <w:p w14:paraId="6F41569C" w14:textId="57996622" w:rsidR="00B110B4" w:rsidRPr="00D3062E" w:rsidRDefault="00B110B4" w:rsidP="00B110B4">
      <w:pPr>
        <w:pStyle w:val="PL"/>
      </w:pPr>
      <w:r w:rsidRPr="00D3062E">
        <w:t xml:space="preserve">    Network Slice Capability E</w:t>
      </w:r>
      <w:r>
        <w:t>nablement</w:t>
      </w:r>
      <w:r w:rsidRPr="00D3062E">
        <w:t xml:space="preserve"> (NSCE) Server Service(s); Stage 3.</w:t>
      </w:r>
    </w:p>
    <w:p w14:paraId="38A49A9B" w14:textId="77777777" w:rsidR="00B110B4" w:rsidRPr="00D3062E" w:rsidRDefault="00B110B4" w:rsidP="00B110B4">
      <w:pPr>
        <w:pStyle w:val="PL"/>
      </w:pPr>
      <w:r w:rsidRPr="00D3062E">
        <w:t xml:space="preserve">  url: https://www.3gpp.org/ftp/Specs/archive/29_series/29.435/</w:t>
      </w:r>
    </w:p>
    <w:p w14:paraId="05B52305" w14:textId="77777777" w:rsidR="002E2250" w:rsidRPr="00D3062E" w:rsidRDefault="002E2250" w:rsidP="002E2250">
      <w:pPr>
        <w:pStyle w:val="PL"/>
      </w:pPr>
    </w:p>
    <w:p w14:paraId="110D2C8B" w14:textId="77777777" w:rsidR="002E2250" w:rsidRPr="00D3062E" w:rsidRDefault="002E2250" w:rsidP="002E2250">
      <w:pPr>
        <w:pStyle w:val="PL"/>
      </w:pPr>
      <w:r w:rsidRPr="00D3062E">
        <w:t>servers:</w:t>
      </w:r>
    </w:p>
    <w:p w14:paraId="41728D0A" w14:textId="77777777" w:rsidR="002E2250" w:rsidRPr="00D3062E" w:rsidRDefault="002E2250" w:rsidP="002E2250">
      <w:pPr>
        <w:pStyle w:val="PL"/>
      </w:pPr>
      <w:r w:rsidRPr="00D3062E">
        <w:t xml:space="preserve">  - url: '{apiRoot}/nsce-nsd/v1'</w:t>
      </w:r>
    </w:p>
    <w:p w14:paraId="6299897B" w14:textId="77777777" w:rsidR="002E2250" w:rsidRPr="00D3062E" w:rsidRDefault="002E2250" w:rsidP="002E2250">
      <w:pPr>
        <w:pStyle w:val="PL"/>
      </w:pPr>
      <w:r w:rsidRPr="00D3062E">
        <w:t xml:space="preserve">    variables:</w:t>
      </w:r>
    </w:p>
    <w:p w14:paraId="373C0D26" w14:textId="77777777" w:rsidR="002E2250" w:rsidRPr="00D3062E" w:rsidRDefault="002E2250" w:rsidP="002E2250">
      <w:pPr>
        <w:pStyle w:val="PL"/>
      </w:pPr>
      <w:r w:rsidRPr="00D3062E">
        <w:t xml:space="preserve">      apiRoot:</w:t>
      </w:r>
    </w:p>
    <w:p w14:paraId="15D14000" w14:textId="77777777" w:rsidR="002E2250" w:rsidRPr="00D3062E" w:rsidRDefault="002E2250" w:rsidP="002E2250">
      <w:pPr>
        <w:pStyle w:val="PL"/>
      </w:pPr>
      <w:r w:rsidRPr="00D3062E">
        <w:t xml:space="preserve">        default: https://example.com</w:t>
      </w:r>
    </w:p>
    <w:p w14:paraId="179107A2" w14:textId="77777777" w:rsidR="002E2250" w:rsidRPr="00D3062E" w:rsidRDefault="002E2250" w:rsidP="002E2250">
      <w:pPr>
        <w:pStyle w:val="PL"/>
      </w:pPr>
      <w:r w:rsidRPr="00D3062E">
        <w:t xml:space="preserve">        description: apiRoot as defined in clause 6.5 of 3GPP TS 29.549</w:t>
      </w:r>
    </w:p>
    <w:p w14:paraId="31DE9E34" w14:textId="77777777" w:rsidR="002E2250" w:rsidRPr="00D3062E" w:rsidRDefault="002E2250" w:rsidP="002E2250">
      <w:pPr>
        <w:pStyle w:val="PL"/>
        <w:rPr>
          <w:lang w:val="en-US" w:eastAsia="es-ES"/>
        </w:rPr>
      </w:pPr>
    </w:p>
    <w:p w14:paraId="44680E40" w14:textId="77777777" w:rsidR="002E2250" w:rsidRPr="00D3062E" w:rsidRDefault="002E2250" w:rsidP="002E2250">
      <w:pPr>
        <w:pStyle w:val="PL"/>
        <w:rPr>
          <w:lang w:val="en-US" w:eastAsia="es-ES"/>
        </w:rPr>
      </w:pPr>
      <w:r w:rsidRPr="00D3062E">
        <w:rPr>
          <w:lang w:val="en-US" w:eastAsia="es-ES"/>
        </w:rPr>
        <w:t>security:</w:t>
      </w:r>
    </w:p>
    <w:p w14:paraId="66F79386" w14:textId="77777777" w:rsidR="002E2250" w:rsidRPr="00D3062E" w:rsidRDefault="002E2250" w:rsidP="002E2250">
      <w:pPr>
        <w:pStyle w:val="PL"/>
        <w:rPr>
          <w:lang w:val="en-US" w:eastAsia="es-ES"/>
        </w:rPr>
      </w:pPr>
      <w:r w:rsidRPr="00D3062E">
        <w:rPr>
          <w:lang w:val="en-US" w:eastAsia="es-ES"/>
        </w:rPr>
        <w:t xml:space="preserve">  - {}</w:t>
      </w:r>
    </w:p>
    <w:p w14:paraId="42E3798F" w14:textId="77777777" w:rsidR="002E2250" w:rsidRPr="00D3062E" w:rsidRDefault="002E2250" w:rsidP="002E2250">
      <w:pPr>
        <w:pStyle w:val="PL"/>
        <w:rPr>
          <w:rFonts w:eastAsia="DengXian"/>
        </w:rPr>
      </w:pPr>
      <w:r w:rsidRPr="00D3062E">
        <w:rPr>
          <w:lang w:val="en-US" w:eastAsia="es-ES"/>
        </w:rPr>
        <w:t xml:space="preserve">  - oAuth2ClientCredentials: []</w:t>
      </w:r>
    </w:p>
    <w:p w14:paraId="2BBB42C9" w14:textId="77777777" w:rsidR="002E2250" w:rsidRPr="00D3062E" w:rsidRDefault="002E2250" w:rsidP="002E2250">
      <w:pPr>
        <w:pStyle w:val="PL"/>
        <w:rPr>
          <w:rFonts w:eastAsia="DengXian"/>
        </w:rPr>
      </w:pPr>
    </w:p>
    <w:p w14:paraId="49FDD8B5" w14:textId="77777777" w:rsidR="002E2250" w:rsidRPr="00D3062E" w:rsidRDefault="002E2250" w:rsidP="002E2250">
      <w:pPr>
        <w:pStyle w:val="PL"/>
        <w:rPr>
          <w:rFonts w:eastAsia="DengXian"/>
        </w:rPr>
      </w:pPr>
      <w:r w:rsidRPr="00D3062E">
        <w:rPr>
          <w:rFonts w:eastAsia="DengXian"/>
        </w:rPr>
        <w:t>paths:</w:t>
      </w:r>
    </w:p>
    <w:p w14:paraId="2A6F80BB" w14:textId="77777777" w:rsidR="002E2250" w:rsidRPr="00D3062E" w:rsidRDefault="002E2250" w:rsidP="002E2250">
      <w:pPr>
        <w:pStyle w:val="PL"/>
        <w:rPr>
          <w:rFonts w:eastAsia="DengXian"/>
        </w:rPr>
      </w:pPr>
      <w:r w:rsidRPr="00D3062E">
        <w:rPr>
          <w:rFonts w:eastAsia="DengXian"/>
        </w:rPr>
        <w:t xml:space="preserve">  /request:</w:t>
      </w:r>
    </w:p>
    <w:p w14:paraId="12AA4BC5" w14:textId="77777777" w:rsidR="002E2250" w:rsidRPr="00D3062E" w:rsidRDefault="002E2250" w:rsidP="002E2250">
      <w:pPr>
        <w:pStyle w:val="PL"/>
        <w:rPr>
          <w:rFonts w:eastAsia="DengXian"/>
        </w:rPr>
      </w:pPr>
      <w:r w:rsidRPr="00D3062E">
        <w:rPr>
          <w:rFonts w:eastAsia="DengXian"/>
        </w:rPr>
        <w:t xml:space="preserve">    post:</w:t>
      </w:r>
    </w:p>
    <w:p w14:paraId="2A298322" w14:textId="77777777" w:rsidR="002E2250" w:rsidRPr="00D3062E" w:rsidRDefault="002E2250" w:rsidP="002E2250">
      <w:pPr>
        <w:pStyle w:val="PL"/>
        <w:rPr>
          <w:rFonts w:eastAsia="DengXian"/>
        </w:rPr>
      </w:pPr>
      <w:r w:rsidRPr="00D3062E">
        <w:rPr>
          <w:rFonts w:eastAsia="DengXian"/>
        </w:rPr>
        <w:t xml:space="preserve">      summary: Request network slice diagnostics information.</w:t>
      </w:r>
    </w:p>
    <w:p w14:paraId="15987C88" w14:textId="77777777" w:rsidR="002E2250" w:rsidRPr="00D3062E" w:rsidRDefault="002E2250" w:rsidP="002E2250">
      <w:pPr>
        <w:pStyle w:val="PL"/>
        <w:rPr>
          <w:rFonts w:eastAsia="DengXian"/>
        </w:rPr>
      </w:pPr>
      <w:r w:rsidRPr="00D3062E">
        <w:rPr>
          <w:lang w:val="en-US" w:eastAsia="es-ES"/>
        </w:rPr>
        <w:t xml:space="preserve">      operationId: </w:t>
      </w:r>
      <w:r w:rsidRPr="00D3062E">
        <w:rPr>
          <w:rFonts w:eastAsia="DengXian"/>
        </w:rPr>
        <w:t>RequestNSDiagnostics</w:t>
      </w:r>
    </w:p>
    <w:p w14:paraId="15EE2455" w14:textId="77777777" w:rsidR="002E2250" w:rsidRPr="00D3062E" w:rsidRDefault="002E2250" w:rsidP="002E2250">
      <w:pPr>
        <w:pStyle w:val="PL"/>
        <w:rPr>
          <w:lang w:val="en-US" w:eastAsia="es-ES"/>
        </w:rPr>
      </w:pPr>
      <w:r w:rsidRPr="00D3062E">
        <w:rPr>
          <w:lang w:val="en-US" w:eastAsia="es-ES"/>
        </w:rPr>
        <w:t xml:space="preserve">      tags:</w:t>
      </w:r>
    </w:p>
    <w:p w14:paraId="6BF489D2" w14:textId="77777777" w:rsidR="002E2250" w:rsidRPr="00D3062E" w:rsidRDefault="002E2250" w:rsidP="002E2250">
      <w:pPr>
        <w:pStyle w:val="PL"/>
        <w:rPr>
          <w:rFonts w:eastAsia="DengXian"/>
        </w:rPr>
      </w:pPr>
      <w:r w:rsidRPr="00D3062E">
        <w:rPr>
          <w:lang w:val="en-US" w:eastAsia="es-ES"/>
        </w:rPr>
        <w:t xml:space="preserve">        - </w:t>
      </w:r>
      <w:r w:rsidRPr="00D3062E">
        <w:t>Network Slice Diagnostics Request</w:t>
      </w:r>
    </w:p>
    <w:p w14:paraId="1F583F4B" w14:textId="77777777" w:rsidR="002E2250" w:rsidRPr="00D3062E" w:rsidRDefault="002E2250" w:rsidP="002E2250">
      <w:pPr>
        <w:pStyle w:val="PL"/>
        <w:rPr>
          <w:rFonts w:eastAsia="DengXian"/>
        </w:rPr>
      </w:pPr>
      <w:r w:rsidRPr="00D3062E">
        <w:rPr>
          <w:rFonts w:eastAsia="DengXian"/>
        </w:rPr>
        <w:t xml:space="preserve">      requestBody:</w:t>
      </w:r>
    </w:p>
    <w:p w14:paraId="1780D96B" w14:textId="77777777" w:rsidR="002E2250" w:rsidRPr="00D3062E" w:rsidRDefault="002E2250" w:rsidP="002E2250">
      <w:pPr>
        <w:pStyle w:val="PL"/>
        <w:rPr>
          <w:rFonts w:eastAsia="DengXian"/>
        </w:rPr>
      </w:pPr>
      <w:r w:rsidRPr="00D3062E">
        <w:rPr>
          <w:rFonts w:eastAsia="DengXian"/>
        </w:rPr>
        <w:t xml:space="preserve">        required: true</w:t>
      </w:r>
    </w:p>
    <w:p w14:paraId="4521A80D" w14:textId="77777777" w:rsidR="002E2250" w:rsidRPr="00D3062E" w:rsidRDefault="002E2250" w:rsidP="002E2250">
      <w:pPr>
        <w:pStyle w:val="PL"/>
        <w:rPr>
          <w:rFonts w:eastAsia="DengXian"/>
        </w:rPr>
      </w:pPr>
      <w:r w:rsidRPr="00D3062E">
        <w:rPr>
          <w:rFonts w:eastAsia="DengXian"/>
        </w:rPr>
        <w:t xml:space="preserve">        content:</w:t>
      </w:r>
    </w:p>
    <w:p w14:paraId="3738CDD2" w14:textId="77777777" w:rsidR="002E2250" w:rsidRPr="00D3062E" w:rsidRDefault="002E2250" w:rsidP="002E2250">
      <w:pPr>
        <w:pStyle w:val="PL"/>
        <w:rPr>
          <w:rFonts w:eastAsia="DengXian"/>
        </w:rPr>
      </w:pPr>
      <w:r w:rsidRPr="00D3062E">
        <w:rPr>
          <w:rFonts w:eastAsia="DengXian"/>
        </w:rPr>
        <w:t xml:space="preserve">          application/json:</w:t>
      </w:r>
    </w:p>
    <w:p w14:paraId="193CB5A0" w14:textId="77777777" w:rsidR="002E2250" w:rsidRPr="00D3062E" w:rsidRDefault="002E2250" w:rsidP="002E2250">
      <w:pPr>
        <w:pStyle w:val="PL"/>
        <w:rPr>
          <w:rFonts w:eastAsia="DengXian"/>
        </w:rPr>
      </w:pPr>
      <w:r w:rsidRPr="00D3062E">
        <w:rPr>
          <w:rFonts w:eastAsia="DengXian"/>
        </w:rPr>
        <w:t xml:space="preserve">            schema:</w:t>
      </w:r>
    </w:p>
    <w:p w14:paraId="491087C7" w14:textId="77777777" w:rsidR="002E2250" w:rsidRPr="00D3062E" w:rsidRDefault="002E2250" w:rsidP="002E2250">
      <w:pPr>
        <w:pStyle w:val="PL"/>
        <w:rPr>
          <w:rFonts w:eastAsia="DengXian"/>
        </w:rPr>
      </w:pPr>
      <w:r w:rsidRPr="00D3062E">
        <w:rPr>
          <w:rFonts w:eastAsia="DengXian"/>
        </w:rPr>
        <w:t xml:space="preserve">              $ref: '#/components/schemas/NwSliceDiagReq'</w:t>
      </w:r>
    </w:p>
    <w:p w14:paraId="1A35B02B" w14:textId="77777777" w:rsidR="002E2250" w:rsidRPr="00D3062E" w:rsidRDefault="002E2250" w:rsidP="002E2250">
      <w:pPr>
        <w:pStyle w:val="PL"/>
        <w:rPr>
          <w:rFonts w:eastAsia="DengXian"/>
        </w:rPr>
      </w:pPr>
      <w:r w:rsidRPr="00D3062E">
        <w:rPr>
          <w:rFonts w:eastAsia="DengXian"/>
        </w:rPr>
        <w:t xml:space="preserve">      responses:</w:t>
      </w:r>
    </w:p>
    <w:p w14:paraId="18B4110E" w14:textId="77777777" w:rsidR="002E2250" w:rsidRPr="00D3062E" w:rsidRDefault="002E2250" w:rsidP="002E2250">
      <w:pPr>
        <w:pStyle w:val="PL"/>
      </w:pPr>
      <w:r w:rsidRPr="00D3062E">
        <w:rPr>
          <w:rFonts w:eastAsia="DengXian"/>
        </w:rPr>
        <w:t xml:space="preserve">        '200':</w:t>
      </w:r>
    </w:p>
    <w:p w14:paraId="4EFEF8BD" w14:textId="77777777" w:rsidR="002E2250" w:rsidRPr="00D3062E" w:rsidRDefault="002E2250" w:rsidP="002E2250">
      <w:pPr>
        <w:pStyle w:val="PL"/>
      </w:pPr>
      <w:r w:rsidRPr="00D3062E">
        <w:t xml:space="preserve">          description: &gt;</w:t>
      </w:r>
    </w:p>
    <w:p w14:paraId="26993C69" w14:textId="77777777" w:rsidR="002E2250" w:rsidRPr="00D3062E" w:rsidRDefault="002E2250" w:rsidP="002E2250">
      <w:pPr>
        <w:pStyle w:val="PL"/>
      </w:pPr>
      <w:r w:rsidRPr="00D3062E">
        <w:t xml:space="preserve">            The network slice diagnostics request is successful received and processed</w:t>
      </w:r>
    </w:p>
    <w:p w14:paraId="5FAF4223" w14:textId="77777777" w:rsidR="002E2250" w:rsidRPr="00D3062E" w:rsidRDefault="002E2250" w:rsidP="002E2250">
      <w:pPr>
        <w:pStyle w:val="PL"/>
      </w:pPr>
      <w:r w:rsidRPr="00D3062E">
        <w:t xml:space="preserve">            and the requested network slice diagnostics information shall be returned in the</w:t>
      </w:r>
    </w:p>
    <w:p w14:paraId="6189292E" w14:textId="77777777" w:rsidR="002E2250" w:rsidRPr="00D3062E" w:rsidRDefault="002E2250" w:rsidP="002E2250">
      <w:pPr>
        <w:pStyle w:val="PL"/>
      </w:pPr>
      <w:r w:rsidRPr="00D3062E">
        <w:t xml:space="preserve">            response body.</w:t>
      </w:r>
    </w:p>
    <w:p w14:paraId="65FDBC33" w14:textId="77777777" w:rsidR="002E2250" w:rsidRPr="00D3062E" w:rsidRDefault="002E2250" w:rsidP="002E2250">
      <w:pPr>
        <w:pStyle w:val="PL"/>
      </w:pPr>
      <w:r w:rsidRPr="00D3062E">
        <w:t xml:space="preserve">          content:</w:t>
      </w:r>
    </w:p>
    <w:p w14:paraId="5229DF58" w14:textId="77777777" w:rsidR="002E2250" w:rsidRPr="00D3062E" w:rsidRDefault="002E2250" w:rsidP="002E2250">
      <w:pPr>
        <w:pStyle w:val="PL"/>
      </w:pPr>
      <w:r w:rsidRPr="00D3062E">
        <w:t xml:space="preserve">            application/json:</w:t>
      </w:r>
    </w:p>
    <w:p w14:paraId="2B6A259C" w14:textId="77777777" w:rsidR="002E2250" w:rsidRPr="00D3062E" w:rsidRDefault="002E2250" w:rsidP="002E2250">
      <w:pPr>
        <w:pStyle w:val="PL"/>
      </w:pPr>
      <w:r w:rsidRPr="00D3062E">
        <w:t xml:space="preserve">              schema:</w:t>
      </w:r>
    </w:p>
    <w:p w14:paraId="2231A811" w14:textId="77777777" w:rsidR="002E2250" w:rsidRPr="00D3062E" w:rsidRDefault="002E2250" w:rsidP="002E2250">
      <w:pPr>
        <w:pStyle w:val="PL"/>
      </w:pPr>
      <w:r w:rsidRPr="00D3062E">
        <w:t xml:space="preserve">                type: array</w:t>
      </w:r>
    </w:p>
    <w:p w14:paraId="66095835" w14:textId="77777777" w:rsidR="002E2250" w:rsidRPr="00D3062E" w:rsidRDefault="002E2250" w:rsidP="002E2250">
      <w:pPr>
        <w:pStyle w:val="PL"/>
      </w:pPr>
      <w:r w:rsidRPr="00D3062E">
        <w:t xml:space="preserve">                items:</w:t>
      </w:r>
    </w:p>
    <w:p w14:paraId="0F89E6C3" w14:textId="77777777" w:rsidR="002E2250" w:rsidRPr="00D3062E" w:rsidRDefault="002E2250" w:rsidP="002E2250">
      <w:pPr>
        <w:pStyle w:val="PL"/>
      </w:pPr>
      <w:r w:rsidRPr="00D3062E">
        <w:t xml:space="preserve">                  $ref: '#/components/schemas/NwSliceDiagResp'</w:t>
      </w:r>
    </w:p>
    <w:p w14:paraId="386683D5" w14:textId="77777777" w:rsidR="002E2250" w:rsidRPr="00D3062E" w:rsidRDefault="002E2250" w:rsidP="002E2250">
      <w:pPr>
        <w:pStyle w:val="PL"/>
      </w:pPr>
      <w:r w:rsidRPr="00D3062E">
        <w:t xml:space="preserve">                minItems: 1</w:t>
      </w:r>
    </w:p>
    <w:p w14:paraId="4FDC56AC" w14:textId="77777777" w:rsidR="002E2250" w:rsidRPr="00D3062E" w:rsidRDefault="002E2250" w:rsidP="002E2250">
      <w:pPr>
        <w:pStyle w:val="PL"/>
      </w:pPr>
      <w:r w:rsidRPr="00D3062E">
        <w:t xml:space="preserve">        '307':</w:t>
      </w:r>
    </w:p>
    <w:p w14:paraId="52F5EB96" w14:textId="77777777" w:rsidR="002E2250" w:rsidRPr="00D3062E" w:rsidRDefault="002E2250" w:rsidP="002E2250">
      <w:pPr>
        <w:pStyle w:val="PL"/>
      </w:pPr>
      <w:r w:rsidRPr="00D3062E">
        <w:t xml:space="preserve">          $ref: 'TS29122_CommonData.yaml#/components/responses/307'</w:t>
      </w:r>
    </w:p>
    <w:p w14:paraId="3F5BB0EF" w14:textId="77777777" w:rsidR="002E2250" w:rsidRPr="00D3062E" w:rsidRDefault="002E2250" w:rsidP="002E2250">
      <w:pPr>
        <w:pStyle w:val="PL"/>
      </w:pPr>
      <w:r w:rsidRPr="00D3062E">
        <w:t xml:space="preserve">        '308':</w:t>
      </w:r>
    </w:p>
    <w:p w14:paraId="3B9F99B1" w14:textId="77777777" w:rsidR="002E2250" w:rsidRPr="00D3062E" w:rsidRDefault="002E2250" w:rsidP="002E2250">
      <w:pPr>
        <w:pStyle w:val="PL"/>
      </w:pPr>
      <w:r w:rsidRPr="00D3062E">
        <w:t xml:space="preserve">          $ref: 'TS29122_CommonData.yaml#/components/responses/308'</w:t>
      </w:r>
    </w:p>
    <w:p w14:paraId="74D7DF1C" w14:textId="77777777" w:rsidR="002E2250" w:rsidRPr="00D3062E" w:rsidRDefault="002E2250" w:rsidP="002E2250">
      <w:pPr>
        <w:pStyle w:val="PL"/>
        <w:rPr>
          <w:rFonts w:eastAsia="DengXian"/>
        </w:rPr>
      </w:pPr>
      <w:r w:rsidRPr="00D3062E">
        <w:rPr>
          <w:rFonts w:eastAsia="DengXian"/>
        </w:rPr>
        <w:t xml:space="preserve">        '400':</w:t>
      </w:r>
    </w:p>
    <w:p w14:paraId="18971DC6" w14:textId="77777777" w:rsidR="002E2250" w:rsidRPr="00D3062E" w:rsidRDefault="002E2250" w:rsidP="002E2250">
      <w:pPr>
        <w:pStyle w:val="PL"/>
        <w:rPr>
          <w:rFonts w:eastAsia="DengXian"/>
        </w:rPr>
      </w:pPr>
      <w:r w:rsidRPr="00D3062E">
        <w:rPr>
          <w:rFonts w:eastAsia="DengXian"/>
        </w:rPr>
        <w:t xml:space="preserve">          $ref: 'TS29122_CommonData.yaml#/components/responses/400'</w:t>
      </w:r>
    </w:p>
    <w:p w14:paraId="785DFE48" w14:textId="77777777" w:rsidR="002E2250" w:rsidRPr="00D3062E" w:rsidRDefault="002E2250" w:rsidP="002E2250">
      <w:pPr>
        <w:pStyle w:val="PL"/>
        <w:rPr>
          <w:rFonts w:eastAsia="DengXian"/>
        </w:rPr>
      </w:pPr>
      <w:r w:rsidRPr="00D3062E">
        <w:rPr>
          <w:rFonts w:eastAsia="DengXian"/>
        </w:rPr>
        <w:t xml:space="preserve">        '401':</w:t>
      </w:r>
    </w:p>
    <w:p w14:paraId="48F109B1" w14:textId="77777777" w:rsidR="002E2250" w:rsidRPr="00D3062E" w:rsidRDefault="002E2250" w:rsidP="002E2250">
      <w:pPr>
        <w:pStyle w:val="PL"/>
        <w:rPr>
          <w:rFonts w:eastAsia="DengXian"/>
        </w:rPr>
      </w:pPr>
      <w:r w:rsidRPr="00D3062E">
        <w:rPr>
          <w:rFonts w:eastAsia="DengXian"/>
        </w:rPr>
        <w:t xml:space="preserve">          $ref: 'TS29122_CommonData.yaml#/components/responses/401'</w:t>
      </w:r>
    </w:p>
    <w:p w14:paraId="620D96C0" w14:textId="77777777" w:rsidR="002E2250" w:rsidRPr="00D3062E" w:rsidRDefault="002E2250" w:rsidP="002E2250">
      <w:pPr>
        <w:pStyle w:val="PL"/>
        <w:rPr>
          <w:rFonts w:eastAsia="DengXian"/>
        </w:rPr>
      </w:pPr>
      <w:r w:rsidRPr="00D3062E">
        <w:rPr>
          <w:rFonts w:eastAsia="DengXian"/>
        </w:rPr>
        <w:t xml:space="preserve">        '403':</w:t>
      </w:r>
    </w:p>
    <w:p w14:paraId="3E5D4095" w14:textId="77777777" w:rsidR="002E2250" w:rsidRPr="00D3062E" w:rsidRDefault="002E2250" w:rsidP="002E2250">
      <w:pPr>
        <w:pStyle w:val="PL"/>
        <w:rPr>
          <w:rFonts w:eastAsia="DengXian"/>
        </w:rPr>
      </w:pPr>
      <w:r w:rsidRPr="00D3062E">
        <w:rPr>
          <w:rFonts w:eastAsia="DengXian"/>
        </w:rPr>
        <w:t xml:space="preserve">          $ref: 'TS29122_CommonData.yaml#/components/responses/403'</w:t>
      </w:r>
    </w:p>
    <w:p w14:paraId="1A835F22" w14:textId="77777777" w:rsidR="002E2250" w:rsidRPr="00D3062E" w:rsidRDefault="002E2250" w:rsidP="002E2250">
      <w:pPr>
        <w:pStyle w:val="PL"/>
        <w:rPr>
          <w:rFonts w:eastAsia="DengXian"/>
        </w:rPr>
      </w:pPr>
      <w:r w:rsidRPr="00D3062E">
        <w:rPr>
          <w:rFonts w:eastAsia="DengXian"/>
        </w:rPr>
        <w:t xml:space="preserve">        '404':</w:t>
      </w:r>
    </w:p>
    <w:p w14:paraId="3CE56E5F" w14:textId="77777777" w:rsidR="002E2250" w:rsidRPr="00D3062E" w:rsidRDefault="002E2250" w:rsidP="002E2250">
      <w:pPr>
        <w:pStyle w:val="PL"/>
        <w:rPr>
          <w:rFonts w:eastAsia="DengXian"/>
        </w:rPr>
      </w:pPr>
      <w:r w:rsidRPr="00D3062E">
        <w:rPr>
          <w:rFonts w:eastAsia="DengXian"/>
        </w:rPr>
        <w:t xml:space="preserve">          $ref: 'TS29122_CommonData.yaml#/components/responses/404'</w:t>
      </w:r>
    </w:p>
    <w:p w14:paraId="48C8163E" w14:textId="77777777" w:rsidR="002E2250" w:rsidRPr="00D3062E" w:rsidRDefault="002E2250" w:rsidP="002E2250">
      <w:pPr>
        <w:pStyle w:val="PL"/>
      </w:pPr>
      <w:r w:rsidRPr="00D3062E">
        <w:t xml:space="preserve">        '411':</w:t>
      </w:r>
    </w:p>
    <w:p w14:paraId="3F0A194C" w14:textId="77777777" w:rsidR="002E2250" w:rsidRPr="00D3062E" w:rsidRDefault="002E2250" w:rsidP="002E2250">
      <w:pPr>
        <w:pStyle w:val="PL"/>
      </w:pPr>
      <w:r w:rsidRPr="00D3062E">
        <w:t xml:space="preserve">          $ref: 'TS29122_CommonData.yaml#/components/responses/411'</w:t>
      </w:r>
    </w:p>
    <w:p w14:paraId="01794B1C" w14:textId="77777777" w:rsidR="002E2250" w:rsidRPr="00D3062E" w:rsidRDefault="002E2250" w:rsidP="002E2250">
      <w:pPr>
        <w:pStyle w:val="PL"/>
      </w:pPr>
      <w:r w:rsidRPr="00D3062E">
        <w:t xml:space="preserve">        '413':</w:t>
      </w:r>
    </w:p>
    <w:p w14:paraId="25432420" w14:textId="77777777" w:rsidR="002E2250" w:rsidRPr="00D3062E" w:rsidRDefault="002E2250" w:rsidP="002E2250">
      <w:pPr>
        <w:pStyle w:val="PL"/>
      </w:pPr>
      <w:r w:rsidRPr="00D3062E">
        <w:t xml:space="preserve">          $ref: 'TS29122_CommonData.yaml#/components/responses/413'</w:t>
      </w:r>
    </w:p>
    <w:p w14:paraId="1BCDA6E3" w14:textId="77777777" w:rsidR="002E2250" w:rsidRPr="00D3062E" w:rsidRDefault="002E2250" w:rsidP="002E2250">
      <w:pPr>
        <w:pStyle w:val="PL"/>
      </w:pPr>
      <w:r w:rsidRPr="00D3062E">
        <w:t xml:space="preserve">        '415':</w:t>
      </w:r>
    </w:p>
    <w:p w14:paraId="3B88077A" w14:textId="77777777" w:rsidR="002E2250" w:rsidRPr="00D3062E" w:rsidRDefault="002E2250" w:rsidP="002E2250">
      <w:pPr>
        <w:pStyle w:val="PL"/>
      </w:pPr>
      <w:r w:rsidRPr="00D3062E">
        <w:t xml:space="preserve">          $ref: 'TS29122_CommonData.yaml#/components/responses/415'</w:t>
      </w:r>
    </w:p>
    <w:p w14:paraId="6C93AD92" w14:textId="77777777" w:rsidR="002E2250" w:rsidRPr="00D3062E" w:rsidRDefault="002E2250" w:rsidP="002E2250">
      <w:pPr>
        <w:pStyle w:val="PL"/>
        <w:rPr>
          <w:rFonts w:eastAsia="DengXian"/>
        </w:rPr>
      </w:pPr>
      <w:r w:rsidRPr="00D3062E">
        <w:rPr>
          <w:rFonts w:eastAsia="DengXian"/>
        </w:rPr>
        <w:t xml:space="preserve">        '429':</w:t>
      </w:r>
    </w:p>
    <w:p w14:paraId="78769EE4" w14:textId="77777777" w:rsidR="002E2250" w:rsidRPr="00D3062E" w:rsidRDefault="002E2250" w:rsidP="002E2250">
      <w:pPr>
        <w:pStyle w:val="PL"/>
        <w:rPr>
          <w:rFonts w:eastAsia="DengXian"/>
        </w:rPr>
      </w:pPr>
      <w:r w:rsidRPr="00D3062E">
        <w:rPr>
          <w:rFonts w:eastAsia="DengXian"/>
        </w:rPr>
        <w:t xml:space="preserve">          $ref: 'TS29122_CommonData.yaml#/components/responses/429'</w:t>
      </w:r>
    </w:p>
    <w:p w14:paraId="79BA7D8C" w14:textId="77777777" w:rsidR="002E2250" w:rsidRPr="00D3062E" w:rsidRDefault="002E2250" w:rsidP="002E2250">
      <w:pPr>
        <w:pStyle w:val="PL"/>
        <w:rPr>
          <w:rFonts w:eastAsia="DengXian"/>
        </w:rPr>
      </w:pPr>
      <w:r w:rsidRPr="00D3062E">
        <w:rPr>
          <w:rFonts w:eastAsia="DengXian"/>
        </w:rPr>
        <w:t xml:space="preserve">        '500':</w:t>
      </w:r>
    </w:p>
    <w:p w14:paraId="026F5348" w14:textId="77777777" w:rsidR="002E2250" w:rsidRPr="00D3062E" w:rsidRDefault="002E2250" w:rsidP="002E2250">
      <w:pPr>
        <w:pStyle w:val="PL"/>
        <w:rPr>
          <w:rFonts w:eastAsia="DengXian"/>
        </w:rPr>
      </w:pPr>
      <w:r w:rsidRPr="00D3062E">
        <w:rPr>
          <w:rFonts w:eastAsia="DengXian"/>
        </w:rPr>
        <w:t xml:space="preserve">          $ref: 'TS29122_CommonData.yaml#/components/responses/500'</w:t>
      </w:r>
    </w:p>
    <w:p w14:paraId="03DAA888" w14:textId="77777777" w:rsidR="002E2250" w:rsidRPr="00D3062E" w:rsidRDefault="002E2250" w:rsidP="002E2250">
      <w:pPr>
        <w:pStyle w:val="PL"/>
        <w:rPr>
          <w:rFonts w:eastAsia="DengXian"/>
        </w:rPr>
      </w:pPr>
      <w:r w:rsidRPr="00D3062E">
        <w:rPr>
          <w:rFonts w:eastAsia="DengXian"/>
        </w:rPr>
        <w:t xml:space="preserve">        '503':</w:t>
      </w:r>
    </w:p>
    <w:p w14:paraId="768025CC" w14:textId="77777777" w:rsidR="002E2250" w:rsidRPr="00D3062E" w:rsidRDefault="002E2250" w:rsidP="002E2250">
      <w:pPr>
        <w:pStyle w:val="PL"/>
        <w:rPr>
          <w:rFonts w:eastAsia="DengXian"/>
        </w:rPr>
      </w:pPr>
      <w:r w:rsidRPr="00D3062E">
        <w:rPr>
          <w:rFonts w:eastAsia="DengXian"/>
        </w:rPr>
        <w:t xml:space="preserve">          $ref: 'TS29122_CommonData.yaml#/components/responses/503'</w:t>
      </w:r>
    </w:p>
    <w:p w14:paraId="2D370361" w14:textId="77777777" w:rsidR="002E2250" w:rsidRPr="00D3062E" w:rsidRDefault="002E2250" w:rsidP="002E2250">
      <w:pPr>
        <w:pStyle w:val="PL"/>
        <w:rPr>
          <w:rFonts w:eastAsia="DengXian"/>
        </w:rPr>
      </w:pPr>
      <w:r w:rsidRPr="00D3062E">
        <w:rPr>
          <w:rFonts w:eastAsia="DengXian"/>
        </w:rPr>
        <w:t xml:space="preserve">        default:</w:t>
      </w:r>
    </w:p>
    <w:p w14:paraId="328969BE" w14:textId="77777777" w:rsidR="002E2250" w:rsidRPr="00D3062E" w:rsidRDefault="002E2250" w:rsidP="002E2250">
      <w:pPr>
        <w:pStyle w:val="PL"/>
        <w:rPr>
          <w:rFonts w:eastAsia="DengXian"/>
        </w:rPr>
      </w:pPr>
      <w:r w:rsidRPr="00D3062E">
        <w:rPr>
          <w:rFonts w:eastAsia="DengXian"/>
        </w:rPr>
        <w:t xml:space="preserve">          $ref: 'TS29122_CommonData.yaml#/components/responses/default'</w:t>
      </w:r>
    </w:p>
    <w:p w14:paraId="5CAA7F21" w14:textId="77777777" w:rsidR="002E2250" w:rsidRPr="00D3062E" w:rsidRDefault="002E2250" w:rsidP="002E2250">
      <w:pPr>
        <w:pStyle w:val="PL"/>
        <w:rPr>
          <w:rFonts w:eastAsia="DengXian"/>
        </w:rPr>
      </w:pPr>
    </w:p>
    <w:p w14:paraId="13DBFE6A" w14:textId="77777777" w:rsidR="002E2250" w:rsidRPr="00D3062E" w:rsidRDefault="002E2250" w:rsidP="002E2250">
      <w:pPr>
        <w:pStyle w:val="PL"/>
        <w:rPr>
          <w:rFonts w:eastAsia="DengXian"/>
        </w:rPr>
      </w:pPr>
      <w:r w:rsidRPr="00D3062E">
        <w:rPr>
          <w:rFonts w:eastAsia="DengXian"/>
        </w:rPr>
        <w:t>components:</w:t>
      </w:r>
    </w:p>
    <w:p w14:paraId="79BBF1C9" w14:textId="77777777" w:rsidR="002E2250" w:rsidRPr="00D3062E" w:rsidRDefault="002E2250" w:rsidP="002E2250">
      <w:pPr>
        <w:pStyle w:val="PL"/>
        <w:rPr>
          <w:lang w:val="en-US" w:eastAsia="es-ES"/>
        </w:rPr>
      </w:pPr>
      <w:r w:rsidRPr="00D3062E">
        <w:rPr>
          <w:lang w:val="en-US" w:eastAsia="es-ES"/>
        </w:rPr>
        <w:t xml:space="preserve">  securitySchemes:</w:t>
      </w:r>
    </w:p>
    <w:p w14:paraId="3A379E96" w14:textId="77777777" w:rsidR="002E2250" w:rsidRPr="00D3062E" w:rsidRDefault="002E2250" w:rsidP="002E2250">
      <w:pPr>
        <w:pStyle w:val="PL"/>
        <w:rPr>
          <w:lang w:val="en-US" w:eastAsia="es-ES"/>
        </w:rPr>
      </w:pPr>
      <w:r w:rsidRPr="00D3062E">
        <w:rPr>
          <w:lang w:val="en-US" w:eastAsia="es-ES"/>
        </w:rPr>
        <w:t xml:space="preserve">    oAuth2ClientCredentials:</w:t>
      </w:r>
    </w:p>
    <w:p w14:paraId="02CBAFFF" w14:textId="77777777" w:rsidR="002E2250" w:rsidRPr="00D3062E" w:rsidRDefault="002E2250" w:rsidP="002E2250">
      <w:pPr>
        <w:pStyle w:val="PL"/>
        <w:rPr>
          <w:lang w:val="en-US"/>
        </w:rPr>
      </w:pPr>
      <w:r w:rsidRPr="00D3062E">
        <w:rPr>
          <w:lang w:val="en-US"/>
        </w:rPr>
        <w:t xml:space="preserve">      type: oauth2</w:t>
      </w:r>
    </w:p>
    <w:p w14:paraId="5B2B7265" w14:textId="77777777" w:rsidR="002E2250" w:rsidRPr="00D3062E" w:rsidRDefault="002E2250" w:rsidP="002E2250">
      <w:pPr>
        <w:pStyle w:val="PL"/>
        <w:rPr>
          <w:lang w:val="en-US"/>
        </w:rPr>
      </w:pPr>
      <w:r w:rsidRPr="00D3062E">
        <w:rPr>
          <w:lang w:val="en-US"/>
        </w:rPr>
        <w:t xml:space="preserve">      flows:</w:t>
      </w:r>
    </w:p>
    <w:p w14:paraId="2CD085B4" w14:textId="77777777" w:rsidR="002E2250" w:rsidRPr="00D3062E" w:rsidRDefault="002E2250" w:rsidP="002E2250">
      <w:pPr>
        <w:pStyle w:val="PL"/>
        <w:rPr>
          <w:lang w:val="en-US"/>
        </w:rPr>
      </w:pPr>
      <w:r w:rsidRPr="00D3062E">
        <w:rPr>
          <w:lang w:val="en-US"/>
        </w:rPr>
        <w:t xml:space="preserve">        clientCredentials:</w:t>
      </w:r>
    </w:p>
    <w:p w14:paraId="56A62248" w14:textId="77777777" w:rsidR="002E2250" w:rsidRPr="00D3062E" w:rsidRDefault="002E2250" w:rsidP="002E2250">
      <w:pPr>
        <w:pStyle w:val="PL"/>
        <w:rPr>
          <w:lang w:val="en-US"/>
        </w:rPr>
      </w:pPr>
      <w:r w:rsidRPr="00D3062E">
        <w:rPr>
          <w:lang w:val="en-US"/>
        </w:rPr>
        <w:t xml:space="preserve">          tokenUrl: '{tokenUrl}'</w:t>
      </w:r>
    </w:p>
    <w:p w14:paraId="3E7E0078" w14:textId="77777777" w:rsidR="002E2250" w:rsidRPr="00D3062E" w:rsidRDefault="002E2250" w:rsidP="002E2250">
      <w:pPr>
        <w:pStyle w:val="PL"/>
        <w:rPr>
          <w:lang w:val="en-US"/>
        </w:rPr>
      </w:pPr>
      <w:r w:rsidRPr="00D3062E">
        <w:rPr>
          <w:lang w:val="en-US"/>
        </w:rPr>
        <w:t xml:space="preserve">          scopes: {}</w:t>
      </w:r>
    </w:p>
    <w:p w14:paraId="02E4CD0B" w14:textId="77777777" w:rsidR="002E2250" w:rsidRPr="00D3062E" w:rsidRDefault="002E2250" w:rsidP="002E2250">
      <w:pPr>
        <w:pStyle w:val="PL"/>
      </w:pPr>
    </w:p>
    <w:p w14:paraId="1E9AE37C" w14:textId="77777777" w:rsidR="002E2250" w:rsidRPr="00D3062E" w:rsidRDefault="002E2250" w:rsidP="002E2250">
      <w:pPr>
        <w:pStyle w:val="PL"/>
        <w:rPr>
          <w:lang w:eastAsia="zh-CN"/>
        </w:rPr>
      </w:pPr>
      <w:r w:rsidRPr="00D3062E">
        <w:t xml:space="preserve">  schemas:</w:t>
      </w:r>
    </w:p>
    <w:p w14:paraId="3715C046" w14:textId="77777777" w:rsidR="002E2250" w:rsidRPr="00D3062E" w:rsidRDefault="002E2250" w:rsidP="002E2250">
      <w:pPr>
        <w:pStyle w:val="PL"/>
      </w:pPr>
    </w:p>
    <w:p w14:paraId="587E1F0F" w14:textId="77777777" w:rsidR="002E2250" w:rsidRPr="00D3062E" w:rsidRDefault="002E2250" w:rsidP="002E2250">
      <w:pPr>
        <w:pStyle w:val="PL"/>
      </w:pPr>
      <w:r w:rsidRPr="00D3062E">
        <w:t>#</w:t>
      </w:r>
    </w:p>
    <w:p w14:paraId="797A7649" w14:textId="77777777" w:rsidR="002E2250" w:rsidRPr="00D3062E" w:rsidRDefault="002E2250" w:rsidP="002E2250">
      <w:pPr>
        <w:pStyle w:val="PL"/>
      </w:pPr>
      <w:r w:rsidRPr="00D3062E">
        <w:t># STRUCTURED DATA TYPES</w:t>
      </w:r>
    </w:p>
    <w:p w14:paraId="6A18C7AD" w14:textId="77777777" w:rsidR="002E2250" w:rsidRPr="00D3062E" w:rsidRDefault="002E2250" w:rsidP="002E2250">
      <w:pPr>
        <w:pStyle w:val="PL"/>
      </w:pPr>
      <w:r w:rsidRPr="00D3062E">
        <w:t>#</w:t>
      </w:r>
    </w:p>
    <w:p w14:paraId="53B12D1C" w14:textId="77777777" w:rsidR="002E2250" w:rsidRPr="00D3062E" w:rsidRDefault="002E2250" w:rsidP="002E2250">
      <w:pPr>
        <w:pStyle w:val="PL"/>
      </w:pPr>
    </w:p>
    <w:p w14:paraId="4F1C6F47" w14:textId="77777777" w:rsidR="002E2250" w:rsidRPr="00D3062E" w:rsidRDefault="002E2250" w:rsidP="002E2250">
      <w:pPr>
        <w:pStyle w:val="PL"/>
      </w:pPr>
      <w:r w:rsidRPr="00D3062E">
        <w:t xml:space="preserve">    </w:t>
      </w:r>
      <w:r w:rsidRPr="00D3062E">
        <w:rPr>
          <w:rFonts w:eastAsia="DengXian"/>
        </w:rPr>
        <w:t>NwSliceDiagReq</w:t>
      </w:r>
      <w:r w:rsidRPr="00D3062E">
        <w:t>:</w:t>
      </w:r>
    </w:p>
    <w:p w14:paraId="10E5C40C" w14:textId="77777777" w:rsidR="002E2250" w:rsidRPr="00D3062E" w:rsidRDefault="002E2250" w:rsidP="002E2250">
      <w:pPr>
        <w:pStyle w:val="PL"/>
      </w:pPr>
      <w:r w:rsidRPr="00D3062E">
        <w:t xml:space="preserve">      description: &gt;</w:t>
      </w:r>
    </w:p>
    <w:p w14:paraId="599EBE40" w14:textId="77777777" w:rsidR="002E2250" w:rsidRPr="00D3062E" w:rsidRDefault="002E2250" w:rsidP="002E2250">
      <w:pPr>
        <w:pStyle w:val="PL"/>
        <w:rPr>
          <w:rFonts w:cs="Arial"/>
          <w:szCs w:val="18"/>
        </w:rPr>
      </w:pPr>
      <w:r w:rsidRPr="00D3062E">
        <w:t xml:space="preserve">        </w:t>
      </w:r>
      <w:r w:rsidRPr="00D3062E">
        <w:rPr>
          <w:rFonts w:cs="Arial"/>
          <w:szCs w:val="18"/>
        </w:rPr>
        <w:t>Represents the network slice diagnostics request.</w:t>
      </w:r>
    </w:p>
    <w:p w14:paraId="39F57870" w14:textId="77777777" w:rsidR="002E2250" w:rsidRPr="00D3062E" w:rsidRDefault="002E2250" w:rsidP="002E2250">
      <w:pPr>
        <w:pStyle w:val="PL"/>
      </w:pPr>
      <w:r w:rsidRPr="00D3062E">
        <w:t xml:space="preserve">      type: object</w:t>
      </w:r>
    </w:p>
    <w:p w14:paraId="191A3CB4" w14:textId="77777777" w:rsidR="002E2250" w:rsidRPr="00D3062E" w:rsidRDefault="002E2250" w:rsidP="002E2250">
      <w:pPr>
        <w:pStyle w:val="PL"/>
      </w:pPr>
      <w:r w:rsidRPr="00D3062E">
        <w:t xml:space="preserve">      properties:</w:t>
      </w:r>
    </w:p>
    <w:p w14:paraId="1E977AF7" w14:textId="77777777" w:rsidR="002E2250" w:rsidRPr="00D3062E" w:rsidRDefault="002E2250" w:rsidP="002E2250">
      <w:pPr>
        <w:pStyle w:val="PL"/>
      </w:pPr>
      <w:r w:rsidRPr="00D3062E">
        <w:t xml:space="preserve">        servDgradInfos:</w:t>
      </w:r>
    </w:p>
    <w:p w14:paraId="34552AB3" w14:textId="77777777" w:rsidR="002E2250" w:rsidRPr="00D3062E" w:rsidRDefault="002E2250" w:rsidP="002E2250">
      <w:pPr>
        <w:pStyle w:val="PL"/>
      </w:pPr>
      <w:r w:rsidRPr="00D3062E">
        <w:t xml:space="preserve">          $ref: '#/components/schemas/ServDgradInfo'</w:t>
      </w:r>
    </w:p>
    <w:p w14:paraId="4253EE1E" w14:textId="77777777" w:rsidR="002E2250" w:rsidRPr="00D3062E" w:rsidRDefault="002E2250" w:rsidP="002E2250">
      <w:pPr>
        <w:pStyle w:val="PL"/>
      </w:pPr>
      <w:r w:rsidRPr="00D3062E">
        <w:t xml:space="preserve">        </w:t>
      </w:r>
      <w:r w:rsidRPr="00D3062E">
        <w:rPr>
          <w:lang w:eastAsia="zh-CN"/>
        </w:rPr>
        <w:t>suppFeat</w:t>
      </w:r>
      <w:r w:rsidRPr="00D3062E">
        <w:t>:</w:t>
      </w:r>
    </w:p>
    <w:p w14:paraId="28E2CD9E" w14:textId="77777777" w:rsidR="002E2250" w:rsidRPr="00D3062E" w:rsidRDefault="002E2250" w:rsidP="002E2250">
      <w:pPr>
        <w:pStyle w:val="PL"/>
      </w:pPr>
      <w:r w:rsidRPr="00D3062E">
        <w:t xml:space="preserve">          $ref: 'TS29571_CommonData.yaml#/components/schemas/</w:t>
      </w:r>
      <w:r w:rsidRPr="00D3062E">
        <w:rPr>
          <w:lang w:eastAsia="zh-CN"/>
        </w:rPr>
        <w:t>SupportedFeatures</w:t>
      </w:r>
      <w:r w:rsidRPr="00D3062E">
        <w:t>'</w:t>
      </w:r>
    </w:p>
    <w:p w14:paraId="1FF6DC46" w14:textId="77777777" w:rsidR="002E2250" w:rsidRPr="00D3062E" w:rsidRDefault="002E2250" w:rsidP="002E2250">
      <w:pPr>
        <w:pStyle w:val="PL"/>
      </w:pPr>
      <w:r w:rsidRPr="00D3062E">
        <w:t xml:space="preserve">      required:</w:t>
      </w:r>
    </w:p>
    <w:p w14:paraId="5C6D33E8" w14:textId="77777777" w:rsidR="002E2250" w:rsidRPr="00D3062E" w:rsidRDefault="002E2250" w:rsidP="002E2250">
      <w:pPr>
        <w:pStyle w:val="PL"/>
      </w:pPr>
      <w:r w:rsidRPr="00D3062E">
        <w:t xml:space="preserve">        - servDgradInfos</w:t>
      </w:r>
    </w:p>
    <w:p w14:paraId="646D3A40" w14:textId="77777777" w:rsidR="002E2250" w:rsidRPr="00D3062E" w:rsidRDefault="002E2250" w:rsidP="002E2250">
      <w:pPr>
        <w:pStyle w:val="PL"/>
      </w:pPr>
    </w:p>
    <w:p w14:paraId="4D608377" w14:textId="77777777" w:rsidR="002E2250" w:rsidRPr="00D3062E" w:rsidRDefault="002E2250" w:rsidP="002E2250">
      <w:pPr>
        <w:pStyle w:val="PL"/>
      </w:pPr>
      <w:r w:rsidRPr="00D3062E">
        <w:t xml:space="preserve">    </w:t>
      </w:r>
      <w:r w:rsidRPr="00D3062E">
        <w:rPr>
          <w:rFonts w:eastAsia="DengXian"/>
        </w:rPr>
        <w:t>NwSliceDiagResp</w:t>
      </w:r>
      <w:r w:rsidRPr="00D3062E">
        <w:t>:</w:t>
      </w:r>
    </w:p>
    <w:p w14:paraId="0AA03A62" w14:textId="77777777" w:rsidR="002E2250" w:rsidRPr="00D3062E" w:rsidRDefault="002E2250" w:rsidP="002E2250">
      <w:pPr>
        <w:pStyle w:val="PL"/>
      </w:pPr>
      <w:r w:rsidRPr="00D3062E">
        <w:t xml:space="preserve">      description: &gt;</w:t>
      </w:r>
    </w:p>
    <w:p w14:paraId="3FEC8663" w14:textId="77777777" w:rsidR="002E2250" w:rsidRPr="00D3062E" w:rsidRDefault="002E2250" w:rsidP="002E2250">
      <w:pPr>
        <w:pStyle w:val="PL"/>
        <w:rPr>
          <w:rFonts w:cs="Arial"/>
          <w:szCs w:val="18"/>
        </w:rPr>
      </w:pPr>
      <w:r w:rsidRPr="00D3062E">
        <w:t xml:space="preserve">        </w:t>
      </w:r>
      <w:r w:rsidRPr="00D3062E">
        <w:rPr>
          <w:rFonts w:cs="Arial"/>
          <w:szCs w:val="18"/>
        </w:rPr>
        <w:t>Represents the requested network slice diagnostics report.</w:t>
      </w:r>
    </w:p>
    <w:p w14:paraId="6FEC5410" w14:textId="77777777" w:rsidR="002E2250" w:rsidRPr="00D3062E" w:rsidRDefault="002E2250" w:rsidP="002E2250">
      <w:pPr>
        <w:pStyle w:val="PL"/>
      </w:pPr>
      <w:r w:rsidRPr="00D3062E">
        <w:t xml:space="preserve">      type: object</w:t>
      </w:r>
    </w:p>
    <w:p w14:paraId="5861CA52" w14:textId="77777777" w:rsidR="002E2250" w:rsidRPr="00D3062E" w:rsidRDefault="002E2250" w:rsidP="002E2250">
      <w:pPr>
        <w:pStyle w:val="PL"/>
      </w:pPr>
      <w:r w:rsidRPr="00D3062E">
        <w:t xml:space="preserve">      properties:</w:t>
      </w:r>
    </w:p>
    <w:p w14:paraId="3A9B83D5" w14:textId="77777777" w:rsidR="002E2250" w:rsidRPr="00D3062E" w:rsidRDefault="002E2250" w:rsidP="002E2250">
      <w:pPr>
        <w:pStyle w:val="PL"/>
      </w:pPr>
      <w:r w:rsidRPr="00D3062E">
        <w:t xml:space="preserve">        startTime:</w:t>
      </w:r>
    </w:p>
    <w:p w14:paraId="7B1D4643" w14:textId="77777777" w:rsidR="002E2250" w:rsidRPr="00D3062E" w:rsidRDefault="002E2250" w:rsidP="002E2250">
      <w:pPr>
        <w:pStyle w:val="PL"/>
      </w:pPr>
      <w:r w:rsidRPr="00D3062E">
        <w:t xml:space="preserve">          $ref: 'TS29122_CommonData.yaml#/components/schemas/DateTime'</w:t>
      </w:r>
    </w:p>
    <w:p w14:paraId="2D1D67E9" w14:textId="77777777" w:rsidR="002E2250" w:rsidRPr="00D3062E" w:rsidRDefault="002E2250" w:rsidP="002E2250">
      <w:pPr>
        <w:pStyle w:val="PL"/>
      </w:pPr>
      <w:r w:rsidRPr="00D3062E">
        <w:t xml:space="preserve">        endTime:</w:t>
      </w:r>
    </w:p>
    <w:p w14:paraId="5C281AF4" w14:textId="77777777" w:rsidR="002E2250" w:rsidRPr="00D3062E" w:rsidRDefault="002E2250" w:rsidP="002E2250">
      <w:pPr>
        <w:pStyle w:val="PL"/>
      </w:pPr>
      <w:r w:rsidRPr="00D3062E">
        <w:t xml:space="preserve">          $ref: 'TS29122_CommonData.yaml#/components/schemas/DateTime'</w:t>
      </w:r>
    </w:p>
    <w:p w14:paraId="099EDD28" w14:textId="77777777" w:rsidR="002E2250" w:rsidRPr="00D3062E" w:rsidRDefault="002E2250" w:rsidP="002E2250">
      <w:pPr>
        <w:pStyle w:val="PL"/>
      </w:pPr>
      <w:r w:rsidRPr="00D3062E">
        <w:t xml:space="preserve">        dataReport:</w:t>
      </w:r>
    </w:p>
    <w:p w14:paraId="2E970B31" w14:textId="77777777" w:rsidR="002E2250" w:rsidRPr="00D3062E" w:rsidRDefault="002E2250" w:rsidP="002E2250">
      <w:pPr>
        <w:pStyle w:val="PL"/>
      </w:pPr>
      <w:r w:rsidRPr="00D3062E">
        <w:t xml:space="preserve">          type: array</w:t>
      </w:r>
    </w:p>
    <w:p w14:paraId="73953176" w14:textId="77777777" w:rsidR="002E2250" w:rsidRPr="00D3062E" w:rsidRDefault="002E2250" w:rsidP="002E2250">
      <w:pPr>
        <w:pStyle w:val="PL"/>
      </w:pPr>
      <w:r w:rsidRPr="00D3062E">
        <w:t xml:space="preserve">          items:</w:t>
      </w:r>
    </w:p>
    <w:p w14:paraId="3D9773D4" w14:textId="77777777" w:rsidR="002E2250" w:rsidRPr="00D3062E" w:rsidRDefault="002E2250" w:rsidP="002E2250">
      <w:pPr>
        <w:pStyle w:val="PL"/>
      </w:pPr>
      <w:r w:rsidRPr="00D3062E">
        <w:t xml:space="preserve">            $ref: '#/components/schemas/DataReport'</w:t>
      </w:r>
    </w:p>
    <w:p w14:paraId="76435E82" w14:textId="77777777" w:rsidR="002E2250" w:rsidRPr="00D3062E" w:rsidRDefault="002E2250" w:rsidP="002E2250">
      <w:pPr>
        <w:pStyle w:val="PL"/>
      </w:pPr>
      <w:r w:rsidRPr="00D3062E">
        <w:t xml:space="preserve">          minItems: 1</w:t>
      </w:r>
    </w:p>
    <w:p w14:paraId="118DA0E8" w14:textId="77777777" w:rsidR="002E2250" w:rsidRPr="00D3062E" w:rsidRDefault="002E2250" w:rsidP="002E2250">
      <w:pPr>
        <w:pStyle w:val="PL"/>
      </w:pPr>
      <w:r w:rsidRPr="00D3062E">
        <w:t xml:space="preserve">        </w:t>
      </w:r>
      <w:r w:rsidRPr="00D3062E">
        <w:rPr>
          <w:lang w:eastAsia="zh-CN"/>
        </w:rPr>
        <w:t>suppFeat</w:t>
      </w:r>
      <w:r w:rsidRPr="00D3062E">
        <w:t>:</w:t>
      </w:r>
    </w:p>
    <w:p w14:paraId="0162AB8B" w14:textId="77777777" w:rsidR="002E2250" w:rsidRPr="00D3062E" w:rsidRDefault="002E2250" w:rsidP="002E2250">
      <w:pPr>
        <w:pStyle w:val="PL"/>
      </w:pPr>
      <w:r w:rsidRPr="00D3062E">
        <w:t xml:space="preserve">          $ref: 'TS29571_CommonData.yaml#/components/schemas/</w:t>
      </w:r>
      <w:r w:rsidRPr="00D3062E">
        <w:rPr>
          <w:lang w:eastAsia="zh-CN"/>
        </w:rPr>
        <w:t>SupportedFeatures</w:t>
      </w:r>
      <w:r w:rsidRPr="00D3062E">
        <w:t>'</w:t>
      </w:r>
    </w:p>
    <w:p w14:paraId="415B9D02" w14:textId="77777777" w:rsidR="002E2250" w:rsidRPr="00D3062E" w:rsidRDefault="002E2250" w:rsidP="002E2250">
      <w:pPr>
        <w:pStyle w:val="PL"/>
      </w:pPr>
      <w:r w:rsidRPr="00D3062E">
        <w:t xml:space="preserve">      required:</w:t>
      </w:r>
    </w:p>
    <w:p w14:paraId="72A32154" w14:textId="77777777" w:rsidR="002E2250" w:rsidRPr="00D3062E" w:rsidRDefault="002E2250" w:rsidP="002E2250">
      <w:pPr>
        <w:pStyle w:val="PL"/>
      </w:pPr>
      <w:r w:rsidRPr="00D3062E">
        <w:t xml:space="preserve">        - startTime</w:t>
      </w:r>
    </w:p>
    <w:p w14:paraId="77428361" w14:textId="77777777" w:rsidR="002E2250" w:rsidRPr="00D3062E" w:rsidRDefault="002E2250" w:rsidP="002E2250">
      <w:pPr>
        <w:pStyle w:val="PL"/>
      </w:pPr>
      <w:r w:rsidRPr="00D3062E">
        <w:t xml:space="preserve">        - endTime</w:t>
      </w:r>
    </w:p>
    <w:p w14:paraId="4DB727C8" w14:textId="77777777" w:rsidR="002E2250" w:rsidRPr="00D3062E" w:rsidRDefault="002E2250" w:rsidP="002E2250">
      <w:pPr>
        <w:pStyle w:val="PL"/>
      </w:pPr>
      <w:r w:rsidRPr="00D3062E">
        <w:t xml:space="preserve">        - dataReport</w:t>
      </w:r>
    </w:p>
    <w:p w14:paraId="067E1421" w14:textId="77777777" w:rsidR="002E2250" w:rsidRPr="00D3062E" w:rsidRDefault="002E2250" w:rsidP="002E2250">
      <w:pPr>
        <w:pStyle w:val="PL"/>
      </w:pPr>
    </w:p>
    <w:p w14:paraId="2DD6DBC1" w14:textId="77777777" w:rsidR="002E2250" w:rsidRPr="00D3062E" w:rsidRDefault="002E2250" w:rsidP="002E2250">
      <w:pPr>
        <w:pStyle w:val="PL"/>
      </w:pPr>
      <w:r w:rsidRPr="00D3062E">
        <w:t xml:space="preserve">    </w:t>
      </w:r>
      <w:r w:rsidRPr="00D3062E">
        <w:rPr>
          <w:rFonts w:eastAsia="DengXian"/>
        </w:rPr>
        <w:t>ServDgradInfo</w:t>
      </w:r>
      <w:r w:rsidRPr="00D3062E">
        <w:t>:</w:t>
      </w:r>
    </w:p>
    <w:p w14:paraId="26B94392" w14:textId="77777777" w:rsidR="002E2250" w:rsidRPr="00D3062E" w:rsidRDefault="002E2250" w:rsidP="002E2250">
      <w:pPr>
        <w:pStyle w:val="PL"/>
      </w:pPr>
      <w:r w:rsidRPr="00D3062E">
        <w:t xml:space="preserve">      description: &gt;</w:t>
      </w:r>
    </w:p>
    <w:p w14:paraId="2C620451" w14:textId="77777777" w:rsidR="002E2250" w:rsidRPr="00D3062E" w:rsidRDefault="002E2250" w:rsidP="002E2250">
      <w:pPr>
        <w:pStyle w:val="PL"/>
        <w:rPr>
          <w:rFonts w:cs="Arial"/>
          <w:szCs w:val="18"/>
        </w:rPr>
      </w:pPr>
      <w:r w:rsidRPr="00D3062E">
        <w:t xml:space="preserve">        </w:t>
      </w:r>
      <w:r w:rsidRPr="00D3062E">
        <w:rPr>
          <w:rFonts w:cs="Arial"/>
          <w:szCs w:val="18"/>
        </w:rPr>
        <w:t>Represents the degraded service information.</w:t>
      </w:r>
    </w:p>
    <w:p w14:paraId="474C6DD1" w14:textId="77777777" w:rsidR="002E2250" w:rsidRPr="00D3062E" w:rsidRDefault="002E2250" w:rsidP="002E2250">
      <w:pPr>
        <w:pStyle w:val="PL"/>
      </w:pPr>
      <w:r w:rsidRPr="00D3062E">
        <w:t xml:space="preserve">      type: object</w:t>
      </w:r>
    </w:p>
    <w:p w14:paraId="5A1DD553" w14:textId="77777777" w:rsidR="002E2250" w:rsidRPr="00D3062E" w:rsidRDefault="002E2250" w:rsidP="002E2250">
      <w:pPr>
        <w:pStyle w:val="PL"/>
      </w:pPr>
      <w:r w:rsidRPr="00D3062E">
        <w:t xml:space="preserve">      properties:</w:t>
      </w:r>
    </w:p>
    <w:p w14:paraId="458DA84B" w14:textId="77777777" w:rsidR="002E2250" w:rsidRPr="00D3062E" w:rsidRDefault="002E2250" w:rsidP="002E2250">
      <w:pPr>
        <w:pStyle w:val="PL"/>
      </w:pPr>
      <w:r w:rsidRPr="00D3062E">
        <w:t xml:space="preserve">        valServiceId:</w:t>
      </w:r>
    </w:p>
    <w:p w14:paraId="667E2899" w14:textId="77777777" w:rsidR="002E2250" w:rsidRPr="00D3062E" w:rsidRDefault="002E2250" w:rsidP="002E2250">
      <w:pPr>
        <w:pStyle w:val="PL"/>
      </w:pPr>
      <w:r w:rsidRPr="00D3062E">
        <w:t xml:space="preserve">          type: string</w:t>
      </w:r>
    </w:p>
    <w:p w14:paraId="10E8703E" w14:textId="77777777" w:rsidR="002E2250" w:rsidRPr="00D3062E" w:rsidRDefault="002E2250" w:rsidP="002E2250">
      <w:pPr>
        <w:pStyle w:val="PL"/>
      </w:pPr>
      <w:r w:rsidRPr="00D3062E">
        <w:t xml:space="preserve">        reqErrors:</w:t>
      </w:r>
    </w:p>
    <w:p w14:paraId="4026BB43" w14:textId="77777777" w:rsidR="002E2250" w:rsidRPr="00D3062E" w:rsidRDefault="002E2250" w:rsidP="002E2250">
      <w:pPr>
        <w:pStyle w:val="PL"/>
      </w:pPr>
      <w:r w:rsidRPr="00D3062E">
        <w:t xml:space="preserve">          type: array</w:t>
      </w:r>
    </w:p>
    <w:p w14:paraId="28EAD0C8" w14:textId="77777777" w:rsidR="002E2250" w:rsidRPr="00D3062E" w:rsidRDefault="002E2250" w:rsidP="002E2250">
      <w:pPr>
        <w:pStyle w:val="PL"/>
      </w:pPr>
      <w:r w:rsidRPr="00D3062E">
        <w:t xml:space="preserve">          items:</w:t>
      </w:r>
    </w:p>
    <w:p w14:paraId="53586185" w14:textId="77777777" w:rsidR="002E2250" w:rsidRPr="00D3062E" w:rsidRDefault="002E2250" w:rsidP="002E2250">
      <w:pPr>
        <w:pStyle w:val="PL"/>
      </w:pPr>
      <w:r w:rsidRPr="00D3062E">
        <w:t xml:space="preserve">            $ref: '#/components/schemas/ErrorInfo'</w:t>
      </w:r>
    </w:p>
    <w:p w14:paraId="00A2157E" w14:textId="77777777" w:rsidR="002E2250" w:rsidRPr="00D3062E" w:rsidRDefault="002E2250" w:rsidP="002E2250">
      <w:pPr>
        <w:pStyle w:val="PL"/>
      </w:pPr>
      <w:r w:rsidRPr="00D3062E">
        <w:t xml:space="preserve">          minItems: 1</w:t>
      </w:r>
    </w:p>
    <w:p w14:paraId="651F4502" w14:textId="77777777" w:rsidR="002E2250" w:rsidRPr="00D3062E" w:rsidRDefault="002E2250" w:rsidP="002E2250">
      <w:pPr>
        <w:pStyle w:val="PL"/>
      </w:pPr>
      <w:r w:rsidRPr="00D3062E">
        <w:t xml:space="preserve">      required:</w:t>
      </w:r>
    </w:p>
    <w:p w14:paraId="7BA74D71" w14:textId="77777777" w:rsidR="002E2250" w:rsidRPr="00D3062E" w:rsidRDefault="002E2250" w:rsidP="002E2250">
      <w:pPr>
        <w:pStyle w:val="PL"/>
      </w:pPr>
      <w:r w:rsidRPr="00D3062E">
        <w:t xml:space="preserve">        - valServiceId</w:t>
      </w:r>
    </w:p>
    <w:p w14:paraId="5C52ED0C" w14:textId="77777777" w:rsidR="002E2250" w:rsidRPr="00D3062E" w:rsidRDefault="002E2250" w:rsidP="002E2250">
      <w:pPr>
        <w:pStyle w:val="PL"/>
      </w:pPr>
      <w:r w:rsidRPr="00D3062E">
        <w:t xml:space="preserve">        - reqErrors</w:t>
      </w:r>
    </w:p>
    <w:p w14:paraId="745CCF15" w14:textId="77777777" w:rsidR="002E2250" w:rsidRPr="00D3062E" w:rsidRDefault="002E2250" w:rsidP="002E2250">
      <w:pPr>
        <w:pStyle w:val="PL"/>
      </w:pPr>
    </w:p>
    <w:p w14:paraId="27813DC9" w14:textId="77777777" w:rsidR="002E2250" w:rsidRPr="00D3062E" w:rsidRDefault="002E2250" w:rsidP="002E2250">
      <w:pPr>
        <w:pStyle w:val="PL"/>
      </w:pPr>
      <w:r w:rsidRPr="00D3062E">
        <w:t xml:space="preserve">    </w:t>
      </w:r>
      <w:r w:rsidRPr="00D3062E">
        <w:rPr>
          <w:rFonts w:eastAsia="DengXian"/>
        </w:rPr>
        <w:t>ErrorInfo</w:t>
      </w:r>
      <w:r w:rsidRPr="00D3062E">
        <w:t>:</w:t>
      </w:r>
    </w:p>
    <w:p w14:paraId="242C03E4" w14:textId="77777777" w:rsidR="002E2250" w:rsidRPr="00D3062E" w:rsidRDefault="002E2250" w:rsidP="002E2250">
      <w:pPr>
        <w:pStyle w:val="PL"/>
      </w:pPr>
      <w:r w:rsidRPr="00D3062E">
        <w:t xml:space="preserve">      description: &gt;</w:t>
      </w:r>
    </w:p>
    <w:p w14:paraId="479DFA53" w14:textId="77777777" w:rsidR="002E2250" w:rsidRPr="00D3062E" w:rsidRDefault="002E2250" w:rsidP="002E2250">
      <w:pPr>
        <w:pStyle w:val="PL"/>
        <w:rPr>
          <w:rFonts w:cs="Arial"/>
          <w:szCs w:val="18"/>
        </w:rPr>
      </w:pPr>
      <w:r w:rsidRPr="00D3062E">
        <w:t xml:space="preserve">        </w:t>
      </w:r>
      <w:r w:rsidRPr="00D3062E">
        <w:rPr>
          <w:rFonts w:cs="Arial"/>
          <w:szCs w:val="18"/>
        </w:rPr>
        <w:t>Represents error related information.</w:t>
      </w:r>
    </w:p>
    <w:p w14:paraId="12991A59" w14:textId="77777777" w:rsidR="002E2250" w:rsidRPr="00D3062E" w:rsidRDefault="002E2250" w:rsidP="002E2250">
      <w:pPr>
        <w:pStyle w:val="PL"/>
      </w:pPr>
      <w:r w:rsidRPr="00D3062E">
        <w:t xml:space="preserve">      type: object</w:t>
      </w:r>
    </w:p>
    <w:p w14:paraId="169473CB" w14:textId="77777777" w:rsidR="002E2250" w:rsidRPr="00D3062E" w:rsidRDefault="002E2250" w:rsidP="002E2250">
      <w:pPr>
        <w:pStyle w:val="PL"/>
      </w:pPr>
      <w:r w:rsidRPr="00D3062E">
        <w:t xml:space="preserve">      properties:</w:t>
      </w:r>
    </w:p>
    <w:p w14:paraId="582AF3B5" w14:textId="77777777" w:rsidR="002E2250" w:rsidRPr="00D3062E" w:rsidRDefault="002E2250" w:rsidP="002E2250">
      <w:pPr>
        <w:pStyle w:val="PL"/>
      </w:pPr>
      <w:r w:rsidRPr="00D3062E">
        <w:t xml:space="preserve">        errorName:</w:t>
      </w:r>
    </w:p>
    <w:p w14:paraId="02D4531B" w14:textId="77777777" w:rsidR="002E2250" w:rsidRPr="00D3062E" w:rsidRDefault="002E2250" w:rsidP="002E2250">
      <w:pPr>
        <w:pStyle w:val="PL"/>
      </w:pPr>
      <w:r w:rsidRPr="00D3062E">
        <w:t xml:space="preserve">          $ref: '#/components/schemas/Error'</w:t>
      </w:r>
    </w:p>
    <w:p w14:paraId="2684D8F3" w14:textId="77777777" w:rsidR="002E2250" w:rsidRPr="00D3062E" w:rsidRDefault="002E2250" w:rsidP="002E2250">
      <w:pPr>
        <w:pStyle w:val="PL"/>
      </w:pPr>
      <w:r w:rsidRPr="00D3062E">
        <w:t xml:space="preserve">        netSliceId:</w:t>
      </w:r>
      <w:bookmarkStart w:id="7173" w:name="_Hlk156672181"/>
    </w:p>
    <w:p w14:paraId="5183A737" w14:textId="77777777" w:rsidR="002E2250" w:rsidRPr="00D3062E" w:rsidRDefault="002E2250" w:rsidP="002E2250">
      <w:pPr>
        <w:pStyle w:val="PL"/>
      </w:pPr>
      <w:r w:rsidRPr="00D3062E">
        <w:t xml:space="preserve">          $ref: </w:t>
      </w:r>
      <w:bookmarkStart w:id="7174" w:name="_Hlk156923176"/>
      <w:r w:rsidRPr="00D3062E">
        <w:t>'TS29435_NSCE_PolicyManagement.yaml#/components/schemas/NetSliceId'</w:t>
      </w:r>
      <w:bookmarkEnd w:id="7174"/>
    </w:p>
    <w:bookmarkEnd w:id="7173"/>
    <w:p w14:paraId="42B2B7A8" w14:textId="77777777" w:rsidR="002E2250" w:rsidRPr="00D3062E" w:rsidRDefault="002E2250" w:rsidP="002E2250">
      <w:pPr>
        <w:pStyle w:val="PL"/>
        <w:rPr>
          <w:lang w:val="en-US" w:eastAsia="es-ES"/>
        </w:rPr>
      </w:pPr>
      <w:r w:rsidRPr="00D3062E">
        <w:rPr>
          <w:lang w:val="en-US" w:eastAsia="es-ES"/>
        </w:rPr>
        <w:t xml:space="preserve">        ueIds:</w:t>
      </w:r>
    </w:p>
    <w:p w14:paraId="5D3C773B" w14:textId="77777777" w:rsidR="002E2250" w:rsidRPr="00D3062E" w:rsidRDefault="002E2250" w:rsidP="002E2250">
      <w:pPr>
        <w:pStyle w:val="PL"/>
        <w:rPr>
          <w:lang w:val="en-US" w:eastAsia="es-ES"/>
        </w:rPr>
      </w:pPr>
      <w:r w:rsidRPr="00D3062E">
        <w:rPr>
          <w:lang w:val="en-US" w:eastAsia="es-ES"/>
        </w:rPr>
        <w:t xml:space="preserve">          type: array</w:t>
      </w:r>
    </w:p>
    <w:p w14:paraId="73B6EC0C" w14:textId="77777777" w:rsidR="002E2250" w:rsidRPr="00D3062E" w:rsidRDefault="002E2250" w:rsidP="002E2250">
      <w:pPr>
        <w:pStyle w:val="PL"/>
      </w:pPr>
      <w:r w:rsidRPr="00D3062E">
        <w:rPr>
          <w:lang w:val="en-US" w:eastAsia="es-ES"/>
        </w:rPr>
        <w:t xml:space="preserve">          items:</w:t>
      </w:r>
    </w:p>
    <w:p w14:paraId="4B8A6B7D" w14:textId="77777777" w:rsidR="002E2250" w:rsidRPr="00D3062E" w:rsidRDefault="002E2250" w:rsidP="002E2250">
      <w:pPr>
        <w:pStyle w:val="PL"/>
      </w:pPr>
      <w:r w:rsidRPr="00D3062E">
        <w:t xml:space="preserve">            type: string</w:t>
      </w:r>
    </w:p>
    <w:p w14:paraId="184A803E" w14:textId="77777777" w:rsidR="002E2250" w:rsidRPr="00D3062E" w:rsidRDefault="002E2250" w:rsidP="002E2250">
      <w:pPr>
        <w:pStyle w:val="PL"/>
      </w:pPr>
      <w:r w:rsidRPr="00D3062E">
        <w:rPr>
          <w:lang w:val="en-US" w:eastAsia="es-ES"/>
        </w:rPr>
        <w:t xml:space="preserve">          minItems: 1</w:t>
      </w:r>
    </w:p>
    <w:p w14:paraId="7D26783A" w14:textId="77777777" w:rsidR="002E2250" w:rsidRPr="00D3062E" w:rsidRDefault="002E2250" w:rsidP="002E2250">
      <w:pPr>
        <w:pStyle w:val="PL"/>
      </w:pPr>
      <w:r w:rsidRPr="00D3062E">
        <w:t xml:space="preserve">        areaOfInterest:</w:t>
      </w:r>
    </w:p>
    <w:p w14:paraId="47DF41A1" w14:textId="77777777" w:rsidR="002E2250" w:rsidRPr="00D3062E" w:rsidRDefault="002E2250" w:rsidP="002E2250">
      <w:pPr>
        <w:pStyle w:val="PL"/>
      </w:pPr>
      <w:r w:rsidRPr="00D3062E">
        <w:t xml:space="preserve">          $ref: 'TS29435_NSCE_NSInfoDelivery.yaml#/components/schemas/ServArea'</w:t>
      </w:r>
    </w:p>
    <w:p w14:paraId="366C71DC" w14:textId="77777777" w:rsidR="002E2250" w:rsidRPr="00D3062E" w:rsidRDefault="002E2250" w:rsidP="002E2250">
      <w:pPr>
        <w:pStyle w:val="PL"/>
      </w:pPr>
      <w:r w:rsidRPr="00D3062E">
        <w:t xml:space="preserve">        startTime:</w:t>
      </w:r>
    </w:p>
    <w:p w14:paraId="7958CF2C" w14:textId="77777777" w:rsidR="002E2250" w:rsidRPr="00D3062E" w:rsidRDefault="002E2250" w:rsidP="002E2250">
      <w:pPr>
        <w:pStyle w:val="PL"/>
      </w:pPr>
      <w:r w:rsidRPr="00D3062E">
        <w:t xml:space="preserve">          $ref: 'TS29122_CommonData.yaml#/components/schemas/DateTime'</w:t>
      </w:r>
    </w:p>
    <w:p w14:paraId="5F10CB69" w14:textId="77777777" w:rsidR="002E2250" w:rsidRPr="00D3062E" w:rsidRDefault="002E2250" w:rsidP="002E2250">
      <w:pPr>
        <w:pStyle w:val="PL"/>
      </w:pPr>
      <w:r w:rsidRPr="00D3062E">
        <w:t xml:space="preserve">        endTime:</w:t>
      </w:r>
    </w:p>
    <w:p w14:paraId="225861E0" w14:textId="77777777" w:rsidR="002E2250" w:rsidRPr="00D3062E" w:rsidRDefault="002E2250" w:rsidP="002E2250">
      <w:pPr>
        <w:pStyle w:val="PL"/>
      </w:pPr>
      <w:r w:rsidRPr="00D3062E">
        <w:t xml:space="preserve">          $ref: 'TS29122_CommonData.yaml#/components/schemas/DateTime'</w:t>
      </w:r>
    </w:p>
    <w:p w14:paraId="33AF82FA" w14:textId="77777777" w:rsidR="002E2250" w:rsidRPr="00D3062E" w:rsidRDefault="002E2250" w:rsidP="002E2250">
      <w:pPr>
        <w:pStyle w:val="PL"/>
      </w:pPr>
      <w:r w:rsidRPr="00D3062E">
        <w:t xml:space="preserve">      required:</w:t>
      </w:r>
    </w:p>
    <w:p w14:paraId="6F4077ED" w14:textId="77777777" w:rsidR="002E2250" w:rsidRPr="00D3062E" w:rsidRDefault="002E2250" w:rsidP="002E2250">
      <w:pPr>
        <w:pStyle w:val="PL"/>
      </w:pPr>
      <w:r w:rsidRPr="00D3062E">
        <w:t xml:space="preserve">        - errorName</w:t>
      </w:r>
    </w:p>
    <w:p w14:paraId="1745A767" w14:textId="77777777" w:rsidR="002E2250" w:rsidRPr="00D3062E" w:rsidRDefault="002E2250" w:rsidP="002E2250">
      <w:pPr>
        <w:pStyle w:val="PL"/>
      </w:pPr>
      <w:r w:rsidRPr="00D3062E">
        <w:t xml:space="preserve">        - netSliceId</w:t>
      </w:r>
    </w:p>
    <w:p w14:paraId="6633C7E6" w14:textId="77777777" w:rsidR="002E2250" w:rsidRPr="00D3062E" w:rsidRDefault="002E2250" w:rsidP="002E2250">
      <w:pPr>
        <w:pStyle w:val="PL"/>
      </w:pPr>
      <w:r w:rsidRPr="00D3062E">
        <w:t xml:space="preserve">        - startTime</w:t>
      </w:r>
    </w:p>
    <w:p w14:paraId="6B88A635" w14:textId="77777777" w:rsidR="002E2250" w:rsidRPr="00D3062E" w:rsidRDefault="002E2250" w:rsidP="002E2250">
      <w:pPr>
        <w:pStyle w:val="PL"/>
      </w:pPr>
      <w:r w:rsidRPr="00D3062E">
        <w:t xml:space="preserve">        - endTime</w:t>
      </w:r>
    </w:p>
    <w:p w14:paraId="745D2F6B" w14:textId="77777777" w:rsidR="002E2250" w:rsidRPr="00D3062E" w:rsidRDefault="002E2250" w:rsidP="002E2250">
      <w:pPr>
        <w:pStyle w:val="PL"/>
      </w:pPr>
    </w:p>
    <w:p w14:paraId="35F118ED" w14:textId="77777777" w:rsidR="002E2250" w:rsidRPr="00D3062E" w:rsidRDefault="002E2250" w:rsidP="002E2250">
      <w:pPr>
        <w:pStyle w:val="PL"/>
      </w:pPr>
      <w:r w:rsidRPr="00D3062E">
        <w:t xml:space="preserve">    </w:t>
      </w:r>
      <w:r w:rsidRPr="00D3062E">
        <w:rPr>
          <w:rFonts w:eastAsia="DengXian"/>
        </w:rPr>
        <w:t>DataReport</w:t>
      </w:r>
      <w:r w:rsidRPr="00D3062E">
        <w:t>:</w:t>
      </w:r>
    </w:p>
    <w:p w14:paraId="7D561C14" w14:textId="77777777" w:rsidR="002E2250" w:rsidRPr="00D3062E" w:rsidRDefault="002E2250" w:rsidP="002E2250">
      <w:pPr>
        <w:pStyle w:val="PL"/>
      </w:pPr>
      <w:r w:rsidRPr="00D3062E">
        <w:t xml:space="preserve">      description: &gt;</w:t>
      </w:r>
    </w:p>
    <w:p w14:paraId="6B801F41" w14:textId="77777777" w:rsidR="002E2250" w:rsidRPr="00D3062E" w:rsidRDefault="002E2250" w:rsidP="002E2250">
      <w:pPr>
        <w:pStyle w:val="PL"/>
        <w:rPr>
          <w:rFonts w:cs="Arial"/>
          <w:szCs w:val="18"/>
        </w:rPr>
      </w:pPr>
      <w:r w:rsidRPr="00D3062E">
        <w:t xml:space="preserve">        </w:t>
      </w:r>
      <w:r w:rsidRPr="00D3062E">
        <w:rPr>
          <w:rFonts w:cs="Arial"/>
          <w:szCs w:val="18"/>
        </w:rPr>
        <w:t>Represents the reported data.</w:t>
      </w:r>
    </w:p>
    <w:p w14:paraId="2D3BE159" w14:textId="77777777" w:rsidR="002E2250" w:rsidRPr="00D3062E" w:rsidRDefault="002E2250" w:rsidP="002E2250">
      <w:pPr>
        <w:pStyle w:val="PL"/>
      </w:pPr>
      <w:r w:rsidRPr="00D3062E">
        <w:t xml:space="preserve">      type: object</w:t>
      </w:r>
    </w:p>
    <w:p w14:paraId="6D40D9FD" w14:textId="77777777" w:rsidR="002E2250" w:rsidRPr="00D3062E" w:rsidRDefault="002E2250" w:rsidP="002E2250">
      <w:pPr>
        <w:pStyle w:val="PL"/>
      </w:pPr>
      <w:r w:rsidRPr="00D3062E">
        <w:t xml:space="preserve">      properties:</w:t>
      </w:r>
    </w:p>
    <w:p w14:paraId="6BF7A3C3" w14:textId="77777777" w:rsidR="002E2250" w:rsidRPr="00D3062E" w:rsidRDefault="002E2250" w:rsidP="002E2250">
      <w:pPr>
        <w:pStyle w:val="PL"/>
      </w:pPr>
      <w:r w:rsidRPr="00D3062E">
        <w:t xml:space="preserve">        errorName:</w:t>
      </w:r>
    </w:p>
    <w:p w14:paraId="16525C90" w14:textId="77777777" w:rsidR="002E2250" w:rsidRPr="00D3062E" w:rsidRDefault="002E2250" w:rsidP="002E2250">
      <w:pPr>
        <w:pStyle w:val="PL"/>
      </w:pPr>
      <w:r w:rsidRPr="00D3062E">
        <w:t xml:space="preserve">          $ref: '#/components/schemas/Error'</w:t>
      </w:r>
    </w:p>
    <w:p w14:paraId="70B5C95D" w14:textId="77777777" w:rsidR="002E2250" w:rsidRPr="00D3062E" w:rsidRDefault="002E2250" w:rsidP="002E2250">
      <w:pPr>
        <w:pStyle w:val="PL"/>
      </w:pPr>
      <w:r w:rsidRPr="00D3062E">
        <w:t xml:space="preserve">        dataType:</w:t>
      </w:r>
    </w:p>
    <w:p w14:paraId="08FAF8D0" w14:textId="77777777" w:rsidR="002E2250" w:rsidRPr="00D3062E" w:rsidRDefault="002E2250" w:rsidP="002E2250">
      <w:pPr>
        <w:pStyle w:val="PL"/>
      </w:pPr>
      <w:r w:rsidRPr="00D3062E">
        <w:t xml:space="preserve">          $ref: '#/components/schemas/DataType'</w:t>
      </w:r>
    </w:p>
    <w:p w14:paraId="1F27F923" w14:textId="77777777" w:rsidR="002E2250" w:rsidRPr="00D3062E" w:rsidRDefault="002E2250" w:rsidP="002E2250">
      <w:pPr>
        <w:pStyle w:val="PL"/>
        <w:rPr>
          <w:lang w:val="en-US" w:eastAsia="es-ES"/>
        </w:rPr>
      </w:pPr>
      <w:r w:rsidRPr="00D3062E">
        <w:rPr>
          <w:lang w:val="en-US" w:eastAsia="es-ES"/>
        </w:rPr>
        <w:t xml:space="preserve">        dataOutput:</w:t>
      </w:r>
    </w:p>
    <w:p w14:paraId="5B8D88AF" w14:textId="77777777" w:rsidR="002E2250" w:rsidRPr="00D3062E" w:rsidRDefault="002E2250" w:rsidP="002E2250">
      <w:pPr>
        <w:pStyle w:val="PL"/>
      </w:pPr>
      <w:r w:rsidRPr="00D3062E">
        <w:t xml:space="preserve">          $ref: 'TS29122_CommonData.yaml#/components/schemas/Bytes'</w:t>
      </w:r>
    </w:p>
    <w:p w14:paraId="5FC17AAA" w14:textId="77777777" w:rsidR="002E2250" w:rsidRPr="00D3062E" w:rsidRDefault="002E2250" w:rsidP="002E2250">
      <w:pPr>
        <w:pStyle w:val="PL"/>
      </w:pPr>
      <w:r w:rsidRPr="00D3062E">
        <w:t xml:space="preserve">      required:</w:t>
      </w:r>
    </w:p>
    <w:p w14:paraId="1C8BA47A" w14:textId="77777777" w:rsidR="002E2250" w:rsidRPr="00D3062E" w:rsidRDefault="002E2250" w:rsidP="002E2250">
      <w:pPr>
        <w:pStyle w:val="PL"/>
      </w:pPr>
      <w:r w:rsidRPr="00D3062E">
        <w:t xml:space="preserve">        - errorName</w:t>
      </w:r>
    </w:p>
    <w:p w14:paraId="34319232" w14:textId="77777777" w:rsidR="002E2250" w:rsidRPr="00D3062E" w:rsidRDefault="002E2250" w:rsidP="002E2250">
      <w:pPr>
        <w:pStyle w:val="PL"/>
      </w:pPr>
      <w:r w:rsidRPr="00D3062E">
        <w:t xml:space="preserve">        - dataType</w:t>
      </w:r>
    </w:p>
    <w:p w14:paraId="6CC252A4" w14:textId="77777777" w:rsidR="002E2250" w:rsidRPr="00D3062E" w:rsidRDefault="002E2250" w:rsidP="002E2250">
      <w:pPr>
        <w:pStyle w:val="PL"/>
      </w:pPr>
      <w:r w:rsidRPr="00D3062E">
        <w:t xml:space="preserve">        - dataOutput</w:t>
      </w:r>
    </w:p>
    <w:p w14:paraId="75E94C8B" w14:textId="77777777" w:rsidR="002E2250" w:rsidRPr="00D3062E" w:rsidRDefault="002E2250" w:rsidP="002E2250">
      <w:pPr>
        <w:pStyle w:val="PL"/>
      </w:pPr>
    </w:p>
    <w:p w14:paraId="122A7127" w14:textId="77777777" w:rsidR="002E2250" w:rsidRPr="00D3062E" w:rsidRDefault="002E2250" w:rsidP="002E2250">
      <w:pPr>
        <w:pStyle w:val="PL"/>
      </w:pPr>
    </w:p>
    <w:p w14:paraId="01439401" w14:textId="77777777" w:rsidR="002E2250" w:rsidRPr="00D3062E" w:rsidRDefault="002E2250" w:rsidP="002E2250">
      <w:pPr>
        <w:pStyle w:val="PL"/>
      </w:pPr>
      <w:r w:rsidRPr="00D3062E">
        <w:t># SIMPLE DATA TYPES</w:t>
      </w:r>
    </w:p>
    <w:p w14:paraId="18918BA2" w14:textId="77777777" w:rsidR="002E2250" w:rsidRPr="00D3062E" w:rsidRDefault="002E2250" w:rsidP="002E2250">
      <w:pPr>
        <w:pStyle w:val="PL"/>
      </w:pPr>
      <w:r w:rsidRPr="00D3062E">
        <w:t>#</w:t>
      </w:r>
    </w:p>
    <w:p w14:paraId="22A69235" w14:textId="77777777" w:rsidR="002E2250" w:rsidRPr="00D3062E" w:rsidRDefault="002E2250" w:rsidP="002E2250">
      <w:pPr>
        <w:pStyle w:val="PL"/>
      </w:pPr>
    </w:p>
    <w:p w14:paraId="6B43BDC0" w14:textId="77777777" w:rsidR="002E2250" w:rsidRPr="00D3062E" w:rsidRDefault="002E2250" w:rsidP="002E2250">
      <w:pPr>
        <w:pStyle w:val="PL"/>
      </w:pPr>
      <w:r w:rsidRPr="00D3062E">
        <w:t>#</w:t>
      </w:r>
    </w:p>
    <w:p w14:paraId="20D363AE" w14:textId="77777777" w:rsidR="002E2250" w:rsidRPr="00D3062E" w:rsidRDefault="002E2250" w:rsidP="002E2250">
      <w:pPr>
        <w:pStyle w:val="PL"/>
      </w:pPr>
      <w:r w:rsidRPr="00D3062E">
        <w:t># ENUMERATIONS</w:t>
      </w:r>
    </w:p>
    <w:p w14:paraId="68A3BBE3" w14:textId="77777777" w:rsidR="002E2250" w:rsidRPr="00D3062E" w:rsidRDefault="002E2250" w:rsidP="002E2250">
      <w:pPr>
        <w:pStyle w:val="PL"/>
      </w:pPr>
      <w:r w:rsidRPr="00D3062E">
        <w:t>#</w:t>
      </w:r>
    </w:p>
    <w:p w14:paraId="6C6BDDB6" w14:textId="77777777" w:rsidR="002E2250" w:rsidRPr="00D3062E" w:rsidRDefault="002E2250" w:rsidP="002E2250">
      <w:pPr>
        <w:pStyle w:val="PL"/>
      </w:pPr>
    </w:p>
    <w:p w14:paraId="01257EB1" w14:textId="77777777" w:rsidR="002E2250" w:rsidRPr="00D3062E" w:rsidRDefault="002E2250" w:rsidP="002E2250">
      <w:pPr>
        <w:pStyle w:val="PL"/>
      </w:pPr>
      <w:r w:rsidRPr="00D3062E">
        <w:t xml:space="preserve">    Error:</w:t>
      </w:r>
    </w:p>
    <w:p w14:paraId="1679EB40" w14:textId="77777777" w:rsidR="002E2250" w:rsidRPr="00D3062E" w:rsidRDefault="002E2250" w:rsidP="002E2250">
      <w:pPr>
        <w:pStyle w:val="PL"/>
      </w:pPr>
      <w:r w:rsidRPr="00D3062E">
        <w:t xml:space="preserve">      anyOf:</w:t>
      </w:r>
    </w:p>
    <w:p w14:paraId="5E42AA66" w14:textId="77777777" w:rsidR="002E2250" w:rsidRPr="00D3062E" w:rsidRDefault="002E2250" w:rsidP="002E2250">
      <w:pPr>
        <w:pStyle w:val="PL"/>
      </w:pPr>
      <w:r w:rsidRPr="00D3062E">
        <w:t xml:space="preserve">      - type: string</w:t>
      </w:r>
    </w:p>
    <w:p w14:paraId="3E900095" w14:textId="77777777" w:rsidR="002E2250" w:rsidRPr="00D3062E" w:rsidRDefault="002E2250" w:rsidP="002E2250">
      <w:pPr>
        <w:pStyle w:val="PL"/>
      </w:pPr>
      <w:r w:rsidRPr="00D3062E">
        <w:t xml:space="preserve">        enum:</w:t>
      </w:r>
    </w:p>
    <w:p w14:paraId="3573171E" w14:textId="77777777" w:rsidR="002E2250" w:rsidRPr="00D3062E" w:rsidRDefault="002E2250" w:rsidP="002E2250">
      <w:pPr>
        <w:pStyle w:val="PL"/>
      </w:pPr>
      <w:r w:rsidRPr="00D3062E">
        <w:t xml:space="preserve">          - COMMUNICATION_ERROR</w:t>
      </w:r>
    </w:p>
    <w:p w14:paraId="1B4A9C36" w14:textId="77777777" w:rsidR="002E2250" w:rsidRPr="00D3062E" w:rsidRDefault="002E2250" w:rsidP="002E2250">
      <w:pPr>
        <w:pStyle w:val="PL"/>
      </w:pPr>
      <w:r w:rsidRPr="00D3062E">
        <w:t xml:space="preserve">          - RTT_ABOVE_LIMIT</w:t>
      </w:r>
    </w:p>
    <w:p w14:paraId="185793F1" w14:textId="77777777" w:rsidR="002E2250" w:rsidRPr="00D3062E" w:rsidRDefault="002E2250" w:rsidP="002E2250">
      <w:pPr>
        <w:pStyle w:val="PL"/>
      </w:pPr>
      <w:r w:rsidRPr="00D3062E">
        <w:t xml:space="preserve">          - QOS_DOWNGRADE</w:t>
      </w:r>
    </w:p>
    <w:p w14:paraId="72D35399" w14:textId="77777777" w:rsidR="002E2250" w:rsidRPr="00D3062E" w:rsidRDefault="002E2250" w:rsidP="002E2250">
      <w:pPr>
        <w:pStyle w:val="PL"/>
      </w:pPr>
      <w:r w:rsidRPr="00D3062E">
        <w:t xml:space="preserve">      - type: string</w:t>
      </w:r>
    </w:p>
    <w:p w14:paraId="303B06A0" w14:textId="77777777" w:rsidR="002E2250" w:rsidRPr="00D3062E" w:rsidRDefault="002E2250" w:rsidP="002E2250">
      <w:pPr>
        <w:pStyle w:val="PL"/>
      </w:pPr>
      <w:r w:rsidRPr="00D3062E">
        <w:t xml:space="preserve">        description: &gt;</w:t>
      </w:r>
    </w:p>
    <w:p w14:paraId="6379ED48" w14:textId="77777777" w:rsidR="002E2250" w:rsidRPr="00D3062E" w:rsidRDefault="002E2250" w:rsidP="002E2250">
      <w:pPr>
        <w:pStyle w:val="PL"/>
      </w:pPr>
      <w:r w:rsidRPr="00D3062E">
        <w:t xml:space="preserve">          This string provides forward-compatibility with future</w:t>
      </w:r>
    </w:p>
    <w:p w14:paraId="5790D618" w14:textId="77777777" w:rsidR="002E2250" w:rsidRPr="00D3062E" w:rsidRDefault="002E2250" w:rsidP="002E2250">
      <w:pPr>
        <w:pStyle w:val="PL"/>
      </w:pPr>
      <w:r w:rsidRPr="00D3062E">
        <w:t xml:space="preserve">          extensions to the enumeration and is not used to encode</w:t>
      </w:r>
    </w:p>
    <w:p w14:paraId="6A7248FB" w14:textId="77777777" w:rsidR="002E2250" w:rsidRPr="00D3062E" w:rsidRDefault="002E2250" w:rsidP="002E2250">
      <w:pPr>
        <w:pStyle w:val="PL"/>
      </w:pPr>
      <w:r w:rsidRPr="00D3062E">
        <w:t xml:space="preserve">          content defined in the present version of this API.</w:t>
      </w:r>
    </w:p>
    <w:p w14:paraId="3D66C576" w14:textId="77777777" w:rsidR="002E2250" w:rsidRPr="00D3062E" w:rsidRDefault="002E2250" w:rsidP="002E2250">
      <w:pPr>
        <w:pStyle w:val="PL"/>
      </w:pPr>
      <w:r w:rsidRPr="00D3062E">
        <w:t xml:space="preserve">      description: |</w:t>
      </w:r>
    </w:p>
    <w:p w14:paraId="2AB21882" w14:textId="77777777" w:rsidR="002E2250" w:rsidRPr="00D3062E" w:rsidRDefault="002E2250" w:rsidP="002E2250">
      <w:pPr>
        <w:pStyle w:val="PL"/>
      </w:pPr>
      <w:r w:rsidRPr="00D3062E">
        <w:t xml:space="preserve">        Represents</w:t>
      </w:r>
      <w:r w:rsidRPr="00D3062E">
        <w:rPr>
          <w:rFonts w:hint="eastAsia"/>
          <w:lang w:eastAsia="zh-CN"/>
        </w:rPr>
        <w:t xml:space="preserve"> </w:t>
      </w:r>
      <w:r w:rsidRPr="00D3062E">
        <w:rPr>
          <w:lang w:eastAsia="zh-CN"/>
        </w:rPr>
        <w:t xml:space="preserve">the errors causing service degradation.  </w:t>
      </w:r>
    </w:p>
    <w:p w14:paraId="0D630880" w14:textId="77777777" w:rsidR="002E2250" w:rsidRPr="00D3062E" w:rsidRDefault="002E2250" w:rsidP="002E2250">
      <w:pPr>
        <w:pStyle w:val="PL"/>
      </w:pPr>
      <w:r w:rsidRPr="00D3062E">
        <w:t xml:space="preserve">        Possible values are:</w:t>
      </w:r>
    </w:p>
    <w:p w14:paraId="2B49BEBD" w14:textId="77777777" w:rsidR="002E2250" w:rsidRPr="00D3062E" w:rsidRDefault="002E2250" w:rsidP="002E2250">
      <w:pPr>
        <w:pStyle w:val="PL"/>
      </w:pPr>
      <w:r w:rsidRPr="00D3062E">
        <w:t xml:space="preserve">        - COMMUNICATION_ERROR: Indicates that the service degradation is due to a detected </w:t>
      </w:r>
    </w:p>
    <w:p w14:paraId="472720E4" w14:textId="77777777" w:rsidR="002E2250" w:rsidRPr="00D3062E" w:rsidRDefault="002E2250" w:rsidP="002E2250">
      <w:pPr>
        <w:pStyle w:val="PL"/>
      </w:pPr>
      <w:r w:rsidRPr="00D3062E">
        <w:t xml:space="preserve">          communication error.</w:t>
      </w:r>
    </w:p>
    <w:p w14:paraId="4325A890" w14:textId="77777777" w:rsidR="002E2250" w:rsidRPr="00D3062E" w:rsidRDefault="002E2250" w:rsidP="002E2250">
      <w:pPr>
        <w:pStyle w:val="PL"/>
        <w:rPr>
          <w:lang w:eastAsia="zh-CN"/>
        </w:rPr>
      </w:pPr>
      <w:r w:rsidRPr="00D3062E">
        <w:t xml:space="preserve">        - RTT_ABOVE_LIMIT: </w:t>
      </w:r>
      <w:r w:rsidRPr="00D3062E">
        <w:rPr>
          <w:lang w:eastAsia="zh-CN"/>
        </w:rPr>
        <w:t>Indicates that t</w:t>
      </w:r>
      <w:r w:rsidRPr="00D3062E">
        <w:rPr>
          <w:rFonts w:hint="eastAsia"/>
          <w:lang w:eastAsia="zh-CN"/>
        </w:rPr>
        <w:t xml:space="preserve">he </w:t>
      </w:r>
      <w:r w:rsidRPr="00D3062E">
        <w:rPr>
          <w:lang w:eastAsia="zh-CN"/>
        </w:rPr>
        <w:t xml:space="preserve">service degradation is due to the packet round trip </w:t>
      </w:r>
    </w:p>
    <w:p w14:paraId="16C07F12" w14:textId="77777777" w:rsidR="002E2250" w:rsidRPr="00D3062E" w:rsidRDefault="002E2250" w:rsidP="002E2250">
      <w:pPr>
        <w:pStyle w:val="PL"/>
      </w:pPr>
      <w:r w:rsidRPr="00D3062E">
        <w:rPr>
          <w:lang w:eastAsia="zh-CN"/>
        </w:rPr>
        <w:t xml:space="preserve">          time exceeding an upper threshold limit.</w:t>
      </w:r>
    </w:p>
    <w:p w14:paraId="71D79873" w14:textId="77777777" w:rsidR="002E2250" w:rsidRPr="00D3062E" w:rsidRDefault="002E2250" w:rsidP="002E2250">
      <w:pPr>
        <w:pStyle w:val="PL"/>
        <w:rPr>
          <w:lang w:eastAsia="zh-CN"/>
        </w:rPr>
      </w:pPr>
      <w:r w:rsidRPr="00D3062E">
        <w:t xml:space="preserve">        - QOS_DOWNGRADE: </w:t>
      </w:r>
      <w:r w:rsidRPr="00D3062E">
        <w:rPr>
          <w:lang w:eastAsia="zh-CN"/>
        </w:rPr>
        <w:t>Indicates that the service degradation is due to QoS being downgraded.</w:t>
      </w:r>
    </w:p>
    <w:p w14:paraId="7700557B" w14:textId="77777777" w:rsidR="002E2250" w:rsidRPr="00D3062E" w:rsidRDefault="002E2250" w:rsidP="002E2250">
      <w:pPr>
        <w:pStyle w:val="PL"/>
      </w:pPr>
    </w:p>
    <w:p w14:paraId="62DC4A7D" w14:textId="77777777" w:rsidR="002E2250" w:rsidRPr="00D3062E" w:rsidRDefault="002E2250" w:rsidP="002E2250">
      <w:pPr>
        <w:pStyle w:val="PL"/>
      </w:pPr>
      <w:r w:rsidRPr="00D3062E">
        <w:t xml:space="preserve">    DataType:</w:t>
      </w:r>
    </w:p>
    <w:p w14:paraId="38229286" w14:textId="77777777" w:rsidR="002E2250" w:rsidRPr="00D3062E" w:rsidRDefault="002E2250" w:rsidP="002E2250">
      <w:pPr>
        <w:pStyle w:val="PL"/>
      </w:pPr>
      <w:r w:rsidRPr="00D3062E">
        <w:t xml:space="preserve">      anyOf:</w:t>
      </w:r>
    </w:p>
    <w:p w14:paraId="215BF4D9" w14:textId="77777777" w:rsidR="002E2250" w:rsidRPr="00D3062E" w:rsidRDefault="002E2250" w:rsidP="002E2250">
      <w:pPr>
        <w:pStyle w:val="PL"/>
      </w:pPr>
      <w:r w:rsidRPr="00D3062E">
        <w:t xml:space="preserve">      - type: string</w:t>
      </w:r>
    </w:p>
    <w:p w14:paraId="5FCCFE53" w14:textId="77777777" w:rsidR="002E2250" w:rsidRPr="00D3062E" w:rsidRDefault="002E2250" w:rsidP="002E2250">
      <w:pPr>
        <w:pStyle w:val="PL"/>
      </w:pPr>
      <w:r w:rsidRPr="00D3062E">
        <w:t xml:space="preserve">        enum:</w:t>
      </w:r>
    </w:p>
    <w:p w14:paraId="564599A8" w14:textId="77777777" w:rsidR="002E2250" w:rsidRPr="00D3062E" w:rsidRDefault="002E2250" w:rsidP="002E2250">
      <w:pPr>
        <w:pStyle w:val="PL"/>
      </w:pPr>
      <w:r w:rsidRPr="00D3062E">
        <w:t xml:space="preserve">          - UE_DATA</w:t>
      </w:r>
    </w:p>
    <w:p w14:paraId="4724A443" w14:textId="77777777" w:rsidR="002E2250" w:rsidRPr="00D3062E" w:rsidRDefault="002E2250" w:rsidP="002E2250">
      <w:pPr>
        <w:pStyle w:val="PL"/>
      </w:pPr>
      <w:r w:rsidRPr="00D3062E">
        <w:t xml:space="preserve">          - NETWORK_DATA</w:t>
      </w:r>
    </w:p>
    <w:p w14:paraId="63BE7D32" w14:textId="77777777" w:rsidR="002E2250" w:rsidRPr="00D3062E" w:rsidRDefault="002E2250" w:rsidP="002E2250">
      <w:pPr>
        <w:pStyle w:val="PL"/>
      </w:pPr>
      <w:r w:rsidRPr="00D3062E">
        <w:t xml:space="preserve">          - APPLICATION_DATA</w:t>
      </w:r>
    </w:p>
    <w:p w14:paraId="1DD5E5B8" w14:textId="77777777" w:rsidR="002E2250" w:rsidRPr="00D3062E" w:rsidRDefault="002E2250" w:rsidP="002E2250">
      <w:pPr>
        <w:pStyle w:val="PL"/>
      </w:pPr>
      <w:r w:rsidRPr="00D3062E">
        <w:t xml:space="preserve">      - type: string</w:t>
      </w:r>
    </w:p>
    <w:p w14:paraId="31DA95AB" w14:textId="77777777" w:rsidR="002E2250" w:rsidRPr="00D3062E" w:rsidRDefault="002E2250" w:rsidP="002E2250">
      <w:pPr>
        <w:pStyle w:val="PL"/>
      </w:pPr>
      <w:r w:rsidRPr="00D3062E">
        <w:t xml:space="preserve">        description: &gt;</w:t>
      </w:r>
    </w:p>
    <w:p w14:paraId="29AC8216" w14:textId="77777777" w:rsidR="002E2250" w:rsidRPr="00D3062E" w:rsidRDefault="002E2250" w:rsidP="002E2250">
      <w:pPr>
        <w:pStyle w:val="PL"/>
      </w:pPr>
      <w:r w:rsidRPr="00D3062E">
        <w:t xml:space="preserve">          This string provides forward-compatibility with future</w:t>
      </w:r>
    </w:p>
    <w:p w14:paraId="5A074BF9" w14:textId="77777777" w:rsidR="002E2250" w:rsidRPr="00D3062E" w:rsidRDefault="002E2250" w:rsidP="002E2250">
      <w:pPr>
        <w:pStyle w:val="PL"/>
      </w:pPr>
      <w:r w:rsidRPr="00D3062E">
        <w:t xml:space="preserve">          extensions to the enumeration and is not used to encode</w:t>
      </w:r>
    </w:p>
    <w:p w14:paraId="64FA8252" w14:textId="77777777" w:rsidR="002E2250" w:rsidRPr="00D3062E" w:rsidRDefault="002E2250" w:rsidP="002E2250">
      <w:pPr>
        <w:pStyle w:val="PL"/>
      </w:pPr>
      <w:r w:rsidRPr="00D3062E">
        <w:t xml:space="preserve">          content defined in the present version of this API.</w:t>
      </w:r>
    </w:p>
    <w:p w14:paraId="79666F15" w14:textId="77777777" w:rsidR="002E2250" w:rsidRPr="00D3062E" w:rsidRDefault="002E2250" w:rsidP="002E2250">
      <w:pPr>
        <w:pStyle w:val="PL"/>
      </w:pPr>
      <w:r w:rsidRPr="00D3062E">
        <w:t xml:space="preserve">      description: |</w:t>
      </w:r>
    </w:p>
    <w:p w14:paraId="69C07D06" w14:textId="77777777" w:rsidR="002E2250" w:rsidRPr="00D3062E" w:rsidRDefault="002E2250" w:rsidP="002E2250">
      <w:pPr>
        <w:pStyle w:val="PL"/>
      </w:pPr>
      <w:r w:rsidRPr="00D3062E">
        <w:t xml:space="preserve">        Represents</w:t>
      </w:r>
      <w:r w:rsidRPr="00D3062E">
        <w:rPr>
          <w:rFonts w:hint="eastAsia"/>
          <w:lang w:eastAsia="zh-CN"/>
        </w:rPr>
        <w:t xml:space="preserve"> </w:t>
      </w:r>
      <w:r w:rsidRPr="00D3062E">
        <w:rPr>
          <w:lang w:eastAsia="zh-CN"/>
        </w:rPr>
        <w:t xml:space="preserve">the reported data type.  </w:t>
      </w:r>
    </w:p>
    <w:p w14:paraId="18894DE3" w14:textId="77777777" w:rsidR="002E2250" w:rsidRPr="00D3062E" w:rsidRDefault="002E2250" w:rsidP="002E2250">
      <w:pPr>
        <w:pStyle w:val="PL"/>
      </w:pPr>
      <w:r w:rsidRPr="00D3062E">
        <w:t xml:space="preserve">        Possible values are:</w:t>
      </w:r>
    </w:p>
    <w:p w14:paraId="667DB6DC" w14:textId="77777777" w:rsidR="002E2250" w:rsidRPr="00D3062E" w:rsidRDefault="002E2250" w:rsidP="002E2250">
      <w:pPr>
        <w:pStyle w:val="PL"/>
      </w:pPr>
      <w:r w:rsidRPr="00D3062E">
        <w:t xml:space="preserve">        - UE_DATA: Indicates </w:t>
      </w:r>
      <w:r w:rsidRPr="00D3062E">
        <w:rPr>
          <w:lang w:eastAsia="zh-CN"/>
        </w:rPr>
        <w:t>that t</w:t>
      </w:r>
      <w:r w:rsidRPr="00D3062E">
        <w:rPr>
          <w:rFonts w:hint="eastAsia"/>
          <w:lang w:eastAsia="zh-CN"/>
        </w:rPr>
        <w:t xml:space="preserve">he </w:t>
      </w:r>
      <w:r w:rsidRPr="00D3062E">
        <w:t>reported data type is UE data.</w:t>
      </w:r>
    </w:p>
    <w:p w14:paraId="7FDCF501" w14:textId="77777777" w:rsidR="002E2250" w:rsidRPr="00D3062E" w:rsidRDefault="002E2250" w:rsidP="002E2250">
      <w:pPr>
        <w:pStyle w:val="PL"/>
        <w:rPr>
          <w:lang w:eastAsia="zh-CN"/>
        </w:rPr>
      </w:pPr>
      <w:r w:rsidRPr="00D3062E">
        <w:t xml:space="preserve">        - NETWORK_DATA: </w:t>
      </w:r>
      <w:r w:rsidRPr="00D3062E">
        <w:rPr>
          <w:lang w:eastAsia="zh-CN"/>
        </w:rPr>
        <w:t>Indicates that t</w:t>
      </w:r>
      <w:r w:rsidRPr="00D3062E">
        <w:rPr>
          <w:rFonts w:hint="eastAsia"/>
          <w:lang w:eastAsia="zh-CN"/>
        </w:rPr>
        <w:t xml:space="preserve">he </w:t>
      </w:r>
      <w:r w:rsidRPr="00D3062E">
        <w:t>reported data type is Network data</w:t>
      </w:r>
      <w:r w:rsidRPr="00D3062E">
        <w:rPr>
          <w:lang w:eastAsia="zh-CN"/>
        </w:rPr>
        <w:t>.</w:t>
      </w:r>
    </w:p>
    <w:p w14:paraId="5AB01475" w14:textId="77777777" w:rsidR="002E2250" w:rsidRPr="00D3062E" w:rsidRDefault="002E2250" w:rsidP="002E2250">
      <w:pPr>
        <w:pStyle w:val="PL"/>
        <w:rPr>
          <w:lang w:eastAsia="zh-CN"/>
        </w:rPr>
      </w:pPr>
      <w:r w:rsidRPr="00D3062E">
        <w:t xml:space="preserve">        - APPLICATION_DATA: </w:t>
      </w:r>
      <w:r w:rsidRPr="00D3062E">
        <w:rPr>
          <w:lang w:eastAsia="zh-CN"/>
        </w:rPr>
        <w:t>Indicates that t</w:t>
      </w:r>
      <w:r w:rsidRPr="00D3062E">
        <w:rPr>
          <w:rFonts w:hint="eastAsia"/>
          <w:lang w:eastAsia="zh-CN"/>
        </w:rPr>
        <w:t xml:space="preserve">he </w:t>
      </w:r>
      <w:r w:rsidRPr="00D3062E">
        <w:t>reported data type is Application data</w:t>
      </w:r>
      <w:r w:rsidRPr="00D3062E">
        <w:rPr>
          <w:lang w:eastAsia="zh-CN"/>
        </w:rPr>
        <w:t>.</w:t>
      </w:r>
    </w:p>
    <w:p w14:paraId="50FA45EA" w14:textId="77777777" w:rsidR="00D3062E" w:rsidRPr="00D3062E" w:rsidRDefault="00FA3620" w:rsidP="00443996">
      <w:pPr>
        <w:pStyle w:val="Heading1"/>
      </w:pPr>
      <w:r w:rsidRPr="00D3062E">
        <w:br w:type="page"/>
      </w:r>
      <w:bookmarkStart w:id="7175" w:name="_Toc164928830"/>
      <w:bookmarkStart w:id="7176" w:name="_Toc168550693"/>
      <w:bookmarkStart w:id="7177" w:name="_Toc157435164"/>
      <w:bookmarkStart w:id="7178" w:name="_Toc157436879"/>
      <w:bookmarkStart w:id="7179" w:name="_Toc157440719"/>
      <w:bookmarkStart w:id="7180" w:name="_Toc157435165"/>
      <w:bookmarkStart w:id="7181" w:name="_Toc157436880"/>
      <w:bookmarkStart w:id="7182" w:name="_Toc157440720"/>
      <w:bookmarkStart w:id="7183" w:name="_Toc170118767"/>
      <w:r w:rsidR="00D3062E" w:rsidRPr="00D3062E">
        <w:t>A.15</w:t>
      </w:r>
      <w:r w:rsidR="00D3062E" w:rsidRPr="00D3062E">
        <w:tab/>
        <w:t>NSCE_FaultDiagnosis API</w:t>
      </w:r>
      <w:bookmarkEnd w:id="7175"/>
      <w:bookmarkEnd w:id="7176"/>
      <w:bookmarkEnd w:id="7183"/>
    </w:p>
    <w:p w14:paraId="5AA7EA5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openapi: 3.0.0</w:t>
      </w:r>
    </w:p>
    <w:p w14:paraId="76D52FE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6B9B317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info:</w:t>
      </w:r>
    </w:p>
    <w:p w14:paraId="3BC4A06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title: NSCE Server Network Slice Fault Diagnosis Service</w:t>
      </w:r>
    </w:p>
    <w:p w14:paraId="01498B79" w14:textId="32F015FF"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version: 1.0.0</w:t>
      </w:r>
    </w:p>
    <w:p w14:paraId="7D78597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description: |</w:t>
      </w:r>
    </w:p>
    <w:p w14:paraId="0D0C8F5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NSCE Server Network Slice Fault Diagnosis Service.  </w:t>
      </w:r>
    </w:p>
    <w:p w14:paraId="35E38D5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 2024, 3GPP Organizational Partners (ARIB, ATIS, CCSA, ETSI, TSDSI, TTA, TTC).  </w:t>
      </w:r>
    </w:p>
    <w:p w14:paraId="75B1234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All rights reserved.</w:t>
      </w:r>
    </w:p>
    <w:p w14:paraId="27A4611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682DB60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externalDocs:</w:t>
      </w:r>
    </w:p>
    <w:p w14:paraId="3CAC078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description: &gt;</w:t>
      </w:r>
    </w:p>
    <w:p w14:paraId="0C992D93" w14:textId="3F88A3D7" w:rsidR="00B110B4" w:rsidRPr="00D3062E" w:rsidRDefault="00B110B4" w:rsidP="00B110B4">
      <w:pPr>
        <w:pStyle w:val="PL"/>
        <w:rPr>
          <w:noProof/>
        </w:rPr>
      </w:pPr>
      <w:r w:rsidRPr="00D3062E">
        <w:rPr>
          <w:noProof/>
        </w:rPr>
        <w:t xml:space="preserve">    3GPP TS 29.435 V</w:t>
      </w:r>
      <w:r>
        <w:rPr>
          <w:noProof/>
        </w:rPr>
        <w:t>18</w:t>
      </w:r>
      <w:r w:rsidRPr="00D3062E">
        <w:rPr>
          <w:noProof/>
        </w:rPr>
        <w:t>.</w:t>
      </w:r>
      <w:r w:rsidR="00893780">
        <w:rPr>
          <w:rFonts w:eastAsiaTheme="minorEastAsia" w:hint="eastAsia"/>
          <w:noProof/>
          <w:lang w:eastAsia="zh-CN"/>
        </w:rPr>
        <w:t>1</w:t>
      </w:r>
      <w:r w:rsidRPr="00D3062E">
        <w:rPr>
          <w:noProof/>
        </w:rPr>
        <w:t>.0; Service Enabler Architecture Layer for Verticals (SEAL);</w:t>
      </w:r>
    </w:p>
    <w:p w14:paraId="6B762569" w14:textId="78023E87" w:rsidR="00B110B4" w:rsidRPr="00D3062E" w:rsidRDefault="00B110B4" w:rsidP="00B110B4">
      <w:pPr>
        <w:pStyle w:val="PL"/>
        <w:rPr>
          <w:noProof/>
        </w:rPr>
      </w:pPr>
      <w:r w:rsidRPr="00D3062E">
        <w:rPr>
          <w:noProof/>
        </w:rPr>
        <w:t xml:space="preserve">    Network Slice Capability E</w:t>
      </w:r>
      <w:r>
        <w:t>nablement</w:t>
      </w:r>
      <w:r w:rsidRPr="00D3062E">
        <w:rPr>
          <w:noProof/>
        </w:rPr>
        <w:t xml:space="preserve"> (NSCE) Server Service(s); Stage 3.</w:t>
      </w:r>
    </w:p>
    <w:p w14:paraId="2E861226" w14:textId="77777777" w:rsidR="00B110B4" w:rsidRPr="00D3062E" w:rsidRDefault="00B110B4" w:rsidP="00B110B4">
      <w:pPr>
        <w:pStyle w:val="PL"/>
        <w:rPr>
          <w:noProof/>
        </w:rPr>
      </w:pPr>
      <w:r w:rsidRPr="00D3062E">
        <w:rPr>
          <w:noProof/>
        </w:rPr>
        <w:t xml:space="preserve">  url: https://www.3gpp.org/ftp/Specs/archive/29_series/29.435/</w:t>
      </w:r>
    </w:p>
    <w:p w14:paraId="5120FA58" w14:textId="77777777" w:rsidR="00B110B4" w:rsidRP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p>
    <w:p w14:paraId="7930EA7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servers:</w:t>
      </w:r>
    </w:p>
    <w:p w14:paraId="64A0CC8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w:t>
      </w:r>
      <w:r w:rsidRPr="00D3062E">
        <w:rPr>
          <w:rFonts w:ascii="Courier New" w:hAnsi="Courier New"/>
          <w:noProof/>
          <w:sz w:val="16"/>
        </w:rPr>
        <w:t>- url: '{apiRoot}/nsce-fd/v1'</w:t>
      </w:r>
    </w:p>
    <w:p w14:paraId="07D3082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variables:</w:t>
      </w:r>
    </w:p>
    <w:p w14:paraId="45EB662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apiRoot:</w:t>
      </w:r>
    </w:p>
    <w:p w14:paraId="72B9C3C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default: https://example.com</w:t>
      </w:r>
    </w:p>
    <w:p w14:paraId="5B9951B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description: apiRoot as defined in clause 6.5 of 3GPP TS 29.549.</w:t>
      </w:r>
    </w:p>
    <w:p w14:paraId="23E07C7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7614012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security:</w:t>
      </w:r>
    </w:p>
    <w:p w14:paraId="787C1A4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 {}</w:t>
      </w:r>
    </w:p>
    <w:p w14:paraId="4C0977D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 oAuth2ClientCredentials: []</w:t>
      </w:r>
    </w:p>
    <w:p w14:paraId="2247C07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35B02A2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paths:</w:t>
      </w:r>
    </w:p>
    <w:p w14:paraId="424E744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/subscriptions:</w:t>
      </w:r>
    </w:p>
    <w:p w14:paraId="56CFE4F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post:</w:t>
      </w:r>
    </w:p>
    <w:p w14:paraId="0090C14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summary: Request the creation of a Network Slice Fault Diagnosis Subscription.</w:t>
      </w:r>
    </w:p>
    <w:p w14:paraId="4C52EAC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operationId: CreateF</w:t>
      </w:r>
      <w:r w:rsidRPr="00D3062E">
        <w:rPr>
          <w:rFonts w:ascii="Courier New" w:hAnsi="Courier New" w:hint="eastAsia"/>
          <w:sz w:val="16"/>
          <w:lang w:val="en-US" w:eastAsia="zh-CN"/>
        </w:rPr>
        <w:t>au</w:t>
      </w:r>
      <w:r w:rsidRPr="00D3062E">
        <w:rPr>
          <w:rFonts w:ascii="Courier New" w:hAnsi="Courier New"/>
          <w:sz w:val="16"/>
          <w:lang w:val="en-US" w:eastAsia="zh-CN"/>
        </w:rPr>
        <w:t>ltDiagSubsc</w:t>
      </w:r>
    </w:p>
    <w:p w14:paraId="24059A0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tags:</w:t>
      </w:r>
    </w:p>
    <w:p w14:paraId="05F3CE2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 </w:t>
      </w:r>
      <w:r w:rsidRPr="00D3062E">
        <w:rPr>
          <w:rFonts w:ascii="Courier New" w:hAnsi="Courier New"/>
          <w:sz w:val="16"/>
          <w:lang w:val="en-US" w:eastAsia="zh-CN"/>
        </w:rPr>
        <w:t xml:space="preserve">Network Slice Fault Diagnosis </w:t>
      </w:r>
      <w:r w:rsidRPr="00D3062E">
        <w:rPr>
          <w:rFonts w:ascii="Courier New" w:hAnsi="Courier New"/>
          <w:noProof/>
          <w:sz w:val="16"/>
          <w:lang w:val="en-US"/>
        </w:rPr>
        <w:t>Subscription</w:t>
      </w:r>
      <w:r w:rsidRPr="00D3062E">
        <w:rPr>
          <w:rFonts w:ascii="Courier New" w:hAnsi="Courier New"/>
          <w:noProof/>
          <w:sz w:val="16"/>
        </w:rPr>
        <w:t>s</w:t>
      </w:r>
      <w:r w:rsidRPr="00D3062E">
        <w:rPr>
          <w:rFonts w:ascii="Courier New" w:hAnsi="Courier New" w:cs="Courier New"/>
          <w:noProof/>
          <w:sz w:val="16"/>
          <w:szCs w:val="16"/>
        </w:rPr>
        <w:t xml:space="preserve"> (Collection)</w:t>
      </w:r>
    </w:p>
    <w:p w14:paraId="7538511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requestBody:</w:t>
      </w:r>
    </w:p>
    <w:p w14:paraId="0C8B853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 true</w:t>
      </w:r>
    </w:p>
    <w:p w14:paraId="5F819EA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content:</w:t>
      </w:r>
    </w:p>
    <w:p w14:paraId="0AB0AEE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application/json:</w:t>
      </w:r>
    </w:p>
    <w:p w14:paraId="3731E6C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106E14A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'#/components/schemas/</w:t>
      </w:r>
      <w:r w:rsidRPr="00D3062E">
        <w:rPr>
          <w:rFonts w:ascii="Courier New" w:hAnsi="Courier New"/>
          <w:sz w:val="16"/>
          <w:lang w:val="en-US" w:eastAsia="zh-CN"/>
        </w:rPr>
        <w:t>F</w:t>
      </w:r>
      <w:r w:rsidRPr="00D3062E">
        <w:rPr>
          <w:rFonts w:ascii="Courier New" w:hAnsi="Courier New" w:hint="eastAsia"/>
          <w:sz w:val="16"/>
          <w:lang w:val="en-US" w:eastAsia="zh-CN"/>
        </w:rPr>
        <w:t>au</w:t>
      </w:r>
      <w:r w:rsidRPr="00D3062E">
        <w:rPr>
          <w:rFonts w:ascii="Courier New" w:hAnsi="Courier New"/>
          <w:sz w:val="16"/>
          <w:lang w:val="en-US" w:eastAsia="zh-CN"/>
        </w:rPr>
        <w:t>ltDiagSubsc</w:t>
      </w:r>
      <w:r w:rsidRPr="00D3062E">
        <w:rPr>
          <w:rFonts w:ascii="Courier New" w:hAnsi="Courier New"/>
          <w:noProof/>
          <w:sz w:val="16"/>
        </w:rPr>
        <w:t>'</w:t>
      </w:r>
    </w:p>
    <w:p w14:paraId="6A1A969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responses:</w:t>
      </w:r>
    </w:p>
    <w:p w14:paraId="191015D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'201':</w:t>
      </w:r>
    </w:p>
    <w:p w14:paraId="1922C40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description: &gt;</w:t>
      </w:r>
    </w:p>
    <w:p w14:paraId="65C7221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Created. The Network Slice Fault Diagnosis Subscription is successfully created</w:t>
      </w:r>
    </w:p>
    <w:p w14:paraId="237405F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and a representation of the created Individual Network Slice Fault Diagnosis</w:t>
      </w:r>
    </w:p>
    <w:p w14:paraId="3515388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Subscription resource shall be returned.</w:t>
      </w:r>
    </w:p>
    <w:p w14:paraId="0A27946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content:</w:t>
      </w:r>
    </w:p>
    <w:p w14:paraId="2B74EDB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application/json:</w:t>
      </w:r>
    </w:p>
    <w:p w14:paraId="3FD0451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33F78BB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'#/components/schemas/</w:t>
      </w:r>
      <w:r w:rsidRPr="00D3062E">
        <w:rPr>
          <w:rFonts w:ascii="Courier New" w:hAnsi="Courier New"/>
          <w:sz w:val="16"/>
          <w:lang w:val="en-US" w:eastAsia="zh-CN"/>
        </w:rPr>
        <w:t>F</w:t>
      </w:r>
      <w:r w:rsidRPr="00D3062E">
        <w:rPr>
          <w:rFonts w:ascii="Courier New" w:hAnsi="Courier New" w:hint="eastAsia"/>
          <w:sz w:val="16"/>
          <w:lang w:val="en-US" w:eastAsia="zh-CN"/>
        </w:rPr>
        <w:t>au</w:t>
      </w:r>
      <w:r w:rsidRPr="00D3062E">
        <w:rPr>
          <w:rFonts w:ascii="Courier New" w:hAnsi="Courier New"/>
          <w:sz w:val="16"/>
          <w:lang w:val="en-US" w:eastAsia="zh-CN"/>
        </w:rPr>
        <w:t>ltDiagSubsc</w:t>
      </w:r>
      <w:r w:rsidRPr="00D3062E">
        <w:rPr>
          <w:rFonts w:ascii="Courier New" w:hAnsi="Courier New"/>
          <w:noProof/>
          <w:sz w:val="16"/>
        </w:rPr>
        <w:t>'</w:t>
      </w:r>
    </w:p>
    <w:p w14:paraId="3AB8288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headers:</w:t>
      </w:r>
    </w:p>
    <w:p w14:paraId="45F7813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Location:</w:t>
      </w:r>
    </w:p>
    <w:p w14:paraId="4325AB7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description: </w:t>
      </w:r>
      <w:r w:rsidRPr="00D3062E">
        <w:rPr>
          <w:rFonts w:ascii="Courier New" w:hAnsi="Courier New"/>
          <w:noProof/>
          <w:sz w:val="16"/>
          <w:lang w:eastAsia="zh-CN"/>
        </w:rPr>
        <w:t>&gt;</w:t>
      </w:r>
    </w:p>
    <w:p w14:paraId="1730F2A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Contains the URI of the created Individual Network Slice Fault Diagnosis</w:t>
      </w:r>
    </w:p>
    <w:p w14:paraId="4BDA413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Subscription resource.</w:t>
      </w:r>
    </w:p>
    <w:p w14:paraId="0F03E20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 true</w:t>
      </w:r>
    </w:p>
    <w:p w14:paraId="2303B9C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60FA015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type: string</w:t>
      </w:r>
    </w:p>
    <w:p w14:paraId="7211895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'400':</w:t>
      </w:r>
    </w:p>
    <w:p w14:paraId="25CDE32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'TS29122_CommonData.yaml#/components/responses/400'</w:t>
      </w:r>
    </w:p>
    <w:p w14:paraId="669063C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'401':</w:t>
      </w:r>
    </w:p>
    <w:p w14:paraId="4C4F9E0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'TS29122_CommonData.yaml#/components/responses/401'</w:t>
      </w:r>
    </w:p>
    <w:p w14:paraId="256D83B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'403':</w:t>
      </w:r>
    </w:p>
    <w:p w14:paraId="7563379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'TS29122_CommonData.yaml#/components/responses/403'</w:t>
      </w:r>
    </w:p>
    <w:p w14:paraId="7A59289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'404':</w:t>
      </w:r>
    </w:p>
    <w:p w14:paraId="49784A9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'TS29122_CommonData.yaml#/components/responses/404'</w:t>
      </w:r>
    </w:p>
    <w:p w14:paraId="26D2027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'411':</w:t>
      </w:r>
    </w:p>
    <w:p w14:paraId="61B6060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'TS29122_CommonData.yaml#/components/responses/411'</w:t>
      </w:r>
    </w:p>
    <w:p w14:paraId="1F12BA4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'413':</w:t>
      </w:r>
    </w:p>
    <w:p w14:paraId="2C80E6F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'TS29122_CommonData.yaml#/components/responses/413'</w:t>
      </w:r>
    </w:p>
    <w:p w14:paraId="6828B1B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'415':</w:t>
      </w:r>
    </w:p>
    <w:p w14:paraId="7C37D27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'TS29122_CommonData.yaml#/components/responses/415'</w:t>
      </w:r>
    </w:p>
    <w:p w14:paraId="0490FBA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'429':</w:t>
      </w:r>
    </w:p>
    <w:p w14:paraId="49136EA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'TS29122_CommonData.yaml#/components/responses/429'</w:t>
      </w:r>
    </w:p>
    <w:p w14:paraId="09895BA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'500':</w:t>
      </w:r>
    </w:p>
    <w:p w14:paraId="758E051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'TS29122_CommonData.yaml#/components/responses/500'</w:t>
      </w:r>
    </w:p>
    <w:p w14:paraId="6465FAA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'503':</w:t>
      </w:r>
    </w:p>
    <w:p w14:paraId="374DB49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'TS29122_CommonData.yaml#/components/responses/503'</w:t>
      </w:r>
    </w:p>
    <w:p w14:paraId="3B16734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default:</w:t>
      </w:r>
    </w:p>
    <w:p w14:paraId="675143E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'TS29122_CommonData.yaml#/components/responses/default'</w:t>
      </w:r>
    </w:p>
    <w:p w14:paraId="33A60DD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callbacks:</w:t>
      </w:r>
    </w:p>
    <w:p w14:paraId="046CE72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F</w:t>
      </w:r>
      <w:r w:rsidRPr="00D3062E">
        <w:rPr>
          <w:rFonts w:ascii="Courier New" w:hAnsi="Courier New" w:hint="eastAsia"/>
          <w:noProof/>
          <w:sz w:val="16"/>
        </w:rPr>
        <w:t>au</w:t>
      </w:r>
      <w:r w:rsidRPr="00D3062E">
        <w:rPr>
          <w:rFonts w:ascii="Courier New" w:hAnsi="Courier New"/>
          <w:noProof/>
          <w:sz w:val="16"/>
        </w:rPr>
        <w:t>ltDiagNotif:</w:t>
      </w:r>
    </w:p>
    <w:p w14:paraId="60ED00B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'{$request.body#/notifUri}':</w:t>
      </w:r>
    </w:p>
    <w:p w14:paraId="7F421B4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post:</w:t>
      </w:r>
    </w:p>
    <w:p w14:paraId="261CD9E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requestBody:</w:t>
      </w:r>
    </w:p>
    <w:p w14:paraId="3BE0DA8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 true</w:t>
      </w:r>
    </w:p>
    <w:p w14:paraId="3C2C0B7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content:</w:t>
      </w:r>
    </w:p>
    <w:p w14:paraId="00C0A45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application/json:</w:t>
      </w:r>
    </w:p>
    <w:p w14:paraId="796D0B0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674CBD3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'#/components/schemas/F</w:t>
      </w:r>
      <w:r w:rsidRPr="00D3062E">
        <w:rPr>
          <w:rFonts w:ascii="Courier New" w:hAnsi="Courier New" w:hint="eastAsia"/>
          <w:noProof/>
          <w:sz w:val="16"/>
        </w:rPr>
        <w:t>au</w:t>
      </w:r>
      <w:r w:rsidRPr="00D3062E">
        <w:rPr>
          <w:rFonts w:ascii="Courier New" w:hAnsi="Courier New"/>
          <w:noProof/>
          <w:sz w:val="16"/>
        </w:rPr>
        <w:t>ltDiagNotif'</w:t>
      </w:r>
    </w:p>
    <w:p w14:paraId="0604033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responses:</w:t>
      </w:r>
    </w:p>
    <w:p w14:paraId="62FBD76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'204':</w:t>
      </w:r>
    </w:p>
    <w:p w14:paraId="728276E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noProof/>
          <w:sz w:val="16"/>
        </w:rPr>
        <w:t xml:space="preserve">                  description: </w:t>
      </w:r>
      <w:r w:rsidRPr="00D3062E">
        <w:rPr>
          <w:rFonts w:ascii="Courier New" w:hAnsi="Courier New"/>
          <w:noProof/>
          <w:sz w:val="16"/>
          <w:lang w:eastAsia="zh-CN"/>
        </w:rPr>
        <w:t>&gt;</w:t>
      </w:r>
    </w:p>
    <w:p w14:paraId="1217A35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No Content. The </w:t>
      </w:r>
      <w:r w:rsidRPr="00D3062E">
        <w:rPr>
          <w:rFonts w:ascii="Courier New" w:eastAsia="DengXian" w:hAnsi="Courier New"/>
          <w:noProof/>
          <w:sz w:val="16"/>
        </w:rPr>
        <w:t xml:space="preserve">Network </w:t>
      </w:r>
      <w:r w:rsidRPr="00D3062E">
        <w:rPr>
          <w:rFonts w:ascii="Courier New" w:hAnsi="Courier New"/>
          <w:noProof/>
          <w:sz w:val="16"/>
        </w:rPr>
        <w:t>Slice Fault Diagnosis Notification is successfully</w:t>
      </w:r>
    </w:p>
    <w:p w14:paraId="2FE2993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received and acknowledged.</w:t>
      </w:r>
    </w:p>
    <w:p w14:paraId="231CFE4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'307':</w:t>
      </w:r>
    </w:p>
    <w:p w14:paraId="2A53596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'TS29122_CommonData.yaml#/components/responses/307'</w:t>
      </w:r>
    </w:p>
    <w:p w14:paraId="5A98E6E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'308':</w:t>
      </w:r>
    </w:p>
    <w:p w14:paraId="36DF381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'TS29122_CommonData.yaml#/components/responses/308'</w:t>
      </w:r>
    </w:p>
    <w:p w14:paraId="2C785E3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'400':</w:t>
      </w:r>
    </w:p>
    <w:p w14:paraId="20C442B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'TS29122_CommonData.yaml#/components/responses/400'</w:t>
      </w:r>
    </w:p>
    <w:p w14:paraId="244070A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'401':</w:t>
      </w:r>
    </w:p>
    <w:p w14:paraId="572E680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'TS29122_CommonData.yaml#/components/responses/401'</w:t>
      </w:r>
    </w:p>
    <w:p w14:paraId="2A5A62B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'403':</w:t>
      </w:r>
    </w:p>
    <w:p w14:paraId="688A9FF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'TS29122_CommonData.yaml#/components/responses/403'</w:t>
      </w:r>
    </w:p>
    <w:p w14:paraId="292870A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'404':</w:t>
      </w:r>
    </w:p>
    <w:p w14:paraId="0F764B9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'TS29122_CommonData.yaml#/components/responses/404'</w:t>
      </w:r>
    </w:p>
    <w:p w14:paraId="483E13E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'411':</w:t>
      </w:r>
    </w:p>
    <w:p w14:paraId="108D718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'TS29122_CommonData.yaml#/components/responses/411'</w:t>
      </w:r>
    </w:p>
    <w:p w14:paraId="1D49639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'413':</w:t>
      </w:r>
    </w:p>
    <w:p w14:paraId="237E9B5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'TS29122_CommonData.yaml#/components/responses/413'</w:t>
      </w:r>
    </w:p>
    <w:p w14:paraId="4B1AC36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'415':</w:t>
      </w:r>
    </w:p>
    <w:p w14:paraId="5CC836D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'TS29122_CommonData.yaml#/components/responses/415'</w:t>
      </w:r>
    </w:p>
    <w:p w14:paraId="07ECB4D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'429':</w:t>
      </w:r>
    </w:p>
    <w:p w14:paraId="1EE1802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'TS29122_CommonData.yaml#/components/responses/429'</w:t>
      </w:r>
    </w:p>
    <w:p w14:paraId="4BFF3EC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'500':</w:t>
      </w:r>
    </w:p>
    <w:p w14:paraId="1A18188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'TS29122_CommonData.yaml#/components/responses/500'</w:t>
      </w:r>
    </w:p>
    <w:p w14:paraId="2971004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'503':</w:t>
      </w:r>
    </w:p>
    <w:p w14:paraId="6F238CF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'TS29122_CommonData.yaml#/components/responses/503'</w:t>
      </w:r>
    </w:p>
    <w:p w14:paraId="41E3A0E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default:</w:t>
      </w:r>
    </w:p>
    <w:p w14:paraId="54A1326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'TS29122_CommonData.yaml#/components/responses/default'</w:t>
      </w:r>
    </w:p>
    <w:p w14:paraId="4717B43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369AC8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/subscriptions/{subscriptionId}:</w:t>
      </w:r>
    </w:p>
    <w:p w14:paraId="380C64E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parameters:</w:t>
      </w:r>
    </w:p>
    <w:p w14:paraId="4E87ABB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 name: subscriptionId</w:t>
      </w:r>
    </w:p>
    <w:p w14:paraId="45D25A8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in: path</w:t>
      </w:r>
    </w:p>
    <w:p w14:paraId="31E6B8F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description: &gt;</w:t>
      </w:r>
    </w:p>
    <w:p w14:paraId="7B53AF9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noProof/>
          <w:sz w:val="16"/>
        </w:rPr>
      </w:pPr>
      <w:r w:rsidRPr="00D3062E">
        <w:rPr>
          <w:rFonts w:ascii="Courier New" w:hAnsi="Courier New"/>
          <w:noProof/>
          <w:sz w:val="16"/>
          <w:lang w:eastAsia="es-ES"/>
        </w:rPr>
        <w:t xml:space="preserve">          Represents the identifier of the </w:t>
      </w:r>
      <w:r w:rsidRPr="00D3062E">
        <w:rPr>
          <w:rFonts w:ascii="Courier New" w:hAnsi="Courier New" w:cs="Courier New"/>
          <w:noProof/>
          <w:sz w:val="16"/>
          <w:szCs w:val="16"/>
        </w:rPr>
        <w:t xml:space="preserve">Individual </w:t>
      </w:r>
      <w:r w:rsidRPr="00D3062E">
        <w:rPr>
          <w:rFonts w:ascii="Courier New" w:eastAsia="DengXian" w:hAnsi="Courier New"/>
          <w:noProof/>
          <w:sz w:val="16"/>
        </w:rPr>
        <w:t xml:space="preserve">Network </w:t>
      </w:r>
      <w:r w:rsidRPr="00D3062E">
        <w:rPr>
          <w:rFonts w:ascii="Courier New" w:hAnsi="Courier New"/>
          <w:noProof/>
          <w:sz w:val="16"/>
        </w:rPr>
        <w:t>Slice Fault Diagnosis</w:t>
      </w:r>
    </w:p>
    <w:p w14:paraId="5484A42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D3062E">
        <w:rPr>
          <w:rFonts w:ascii="Courier New" w:hAnsi="Courier New"/>
          <w:noProof/>
          <w:sz w:val="16"/>
          <w:lang w:val="en-US"/>
        </w:rPr>
        <w:t xml:space="preserve">          Subscription resource.</w:t>
      </w:r>
    </w:p>
    <w:p w14:paraId="7F9A33B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required: true</w:t>
      </w:r>
    </w:p>
    <w:p w14:paraId="59BF2BF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schema:</w:t>
      </w:r>
    </w:p>
    <w:p w14:paraId="1606114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type: string</w:t>
      </w:r>
    </w:p>
    <w:p w14:paraId="01D177E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5BF1D21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get:</w:t>
      </w:r>
    </w:p>
    <w:p w14:paraId="6715181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cs="Courier New"/>
          <w:noProof/>
          <w:sz w:val="16"/>
          <w:szCs w:val="16"/>
        </w:rPr>
        <w:t xml:space="preserve">      summary: </w:t>
      </w:r>
      <w:r w:rsidRPr="00D3062E">
        <w:rPr>
          <w:rFonts w:ascii="Courier New" w:hAnsi="Courier New"/>
          <w:noProof/>
          <w:sz w:val="16"/>
          <w:lang w:eastAsia="zh-CN"/>
        </w:rPr>
        <w:t>Retrieve an existing Individual Network Slice Fault Diagnosis Subscription resource.</w:t>
      </w:r>
    </w:p>
    <w:p w14:paraId="2F4A1E7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noProof/>
          <w:sz w:val="16"/>
          <w:lang w:eastAsia="zh-CN"/>
        </w:rPr>
        <w:t xml:space="preserve">      operationId: GetIndF</w:t>
      </w:r>
      <w:r w:rsidRPr="00D3062E">
        <w:rPr>
          <w:rFonts w:ascii="Courier New" w:hAnsi="Courier New" w:hint="eastAsia"/>
          <w:noProof/>
          <w:sz w:val="16"/>
          <w:lang w:eastAsia="zh-CN"/>
        </w:rPr>
        <w:t>au</w:t>
      </w:r>
      <w:r w:rsidRPr="00D3062E">
        <w:rPr>
          <w:rFonts w:ascii="Courier New" w:hAnsi="Courier New"/>
          <w:noProof/>
          <w:sz w:val="16"/>
          <w:lang w:eastAsia="zh-CN"/>
        </w:rPr>
        <w:t>ltDiagSubsc</w:t>
      </w:r>
    </w:p>
    <w:p w14:paraId="4980B67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tags:</w:t>
      </w:r>
    </w:p>
    <w:p w14:paraId="69E3F1C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 Individual </w:t>
      </w:r>
      <w:r w:rsidRPr="00D3062E">
        <w:rPr>
          <w:rFonts w:ascii="Courier New" w:eastAsia="DengXian" w:hAnsi="Courier New"/>
          <w:noProof/>
          <w:sz w:val="16"/>
        </w:rPr>
        <w:t xml:space="preserve">Network </w:t>
      </w:r>
      <w:r w:rsidRPr="00D3062E">
        <w:rPr>
          <w:rFonts w:ascii="Courier New" w:hAnsi="Courier New"/>
          <w:noProof/>
          <w:sz w:val="16"/>
          <w:lang w:eastAsia="zh-CN"/>
        </w:rPr>
        <w:t xml:space="preserve">Slice Fault Diagnosis </w:t>
      </w:r>
      <w:r w:rsidRPr="00D3062E">
        <w:rPr>
          <w:rFonts w:ascii="Courier New" w:hAnsi="Courier New"/>
          <w:noProof/>
          <w:sz w:val="16"/>
          <w:lang w:val="en-US"/>
        </w:rPr>
        <w:t>Subscription</w:t>
      </w:r>
      <w:r w:rsidRPr="00D3062E">
        <w:rPr>
          <w:rFonts w:ascii="Courier New" w:hAnsi="Courier New" w:cs="Courier New"/>
          <w:noProof/>
          <w:sz w:val="16"/>
          <w:szCs w:val="16"/>
        </w:rPr>
        <w:t xml:space="preserve"> (Document)</w:t>
      </w:r>
    </w:p>
    <w:p w14:paraId="68BE57B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responses:</w:t>
      </w:r>
    </w:p>
    <w:p w14:paraId="6939240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'200':</w:t>
      </w:r>
    </w:p>
    <w:p w14:paraId="50284B7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description: &gt;</w:t>
      </w:r>
    </w:p>
    <w:p w14:paraId="34E3875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OK. </w:t>
      </w:r>
      <w:r w:rsidRPr="00D3062E">
        <w:rPr>
          <w:rFonts w:ascii="Courier New" w:hAnsi="Courier New"/>
          <w:noProof/>
          <w:sz w:val="16"/>
        </w:rPr>
        <w:t>The requested</w:t>
      </w:r>
      <w:r w:rsidRPr="00D3062E">
        <w:rPr>
          <w:rFonts w:ascii="Courier New" w:hAnsi="Courier New"/>
          <w:noProof/>
          <w:sz w:val="16"/>
          <w:lang w:eastAsia="zh-CN"/>
        </w:rPr>
        <w:t xml:space="preserve"> </w:t>
      </w:r>
      <w:r w:rsidRPr="00D3062E">
        <w:rPr>
          <w:rFonts w:ascii="Courier New" w:hAnsi="Courier New" w:cs="Courier New"/>
          <w:noProof/>
          <w:sz w:val="16"/>
          <w:szCs w:val="16"/>
        </w:rPr>
        <w:t xml:space="preserve">Individual </w:t>
      </w:r>
      <w:r w:rsidRPr="00D3062E">
        <w:rPr>
          <w:rFonts w:ascii="Courier New" w:eastAsia="DengXian" w:hAnsi="Courier New"/>
          <w:noProof/>
          <w:sz w:val="16"/>
        </w:rPr>
        <w:t xml:space="preserve">Network </w:t>
      </w:r>
      <w:r w:rsidRPr="00D3062E">
        <w:rPr>
          <w:rFonts w:ascii="Courier New" w:hAnsi="Courier New"/>
          <w:noProof/>
          <w:sz w:val="16"/>
          <w:lang w:eastAsia="zh-CN"/>
        </w:rPr>
        <w:t xml:space="preserve">Slice Fault Diagnosis </w:t>
      </w:r>
      <w:r w:rsidRPr="00D3062E">
        <w:rPr>
          <w:rFonts w:ascii="Courier New" w:hAnsi="Courier New"/>
          <w:noProof/>
          <w:sz w:val="16"/>
          <w:lang w:val="en-US"/>
        </w:rPr>
        <w:t>Subscription</w:t>
      </w:r>
      <w:r w:rsidRPr="00D3062E">
        <w:rPr>
          <w:rFonts w:ascii="Courier New" w:hAnsi="Courier New"/>
          <w:noProof/>
          <w:sz w:val="16"/>
        </w:rPr>
        <w:t xml:space="preserve"> resource shall</w:t>
      </w:r>
    </w:p>
    <w:p w14:paraId="17CC0B8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be returned.</w:t>
      </w:r>
    </w:p>
    <w:p w14:paraId="09E2AAE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content:</w:t>
      </w:r>
    </w:p>
    <w:p w14:paraId="57C36BF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application/json:</w:t>
      </w:r>
    </w:p>
    <w:p w14:paraId="7F11827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schema:</w:t>
      </w:r>
    </w:p>
    <w:p w14:paraId="5DC842F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'#/components/schemas/</w:t>
      </w:r>
      <w:r w:rsidRPr="00D3062E">
        <w:rPr>
          <w:rFonts w:ascii="Courier New" w:hAnsi="Courier New"/>
          <w:noProof/>
          <w:sz w:val="16"/>
          <w:lang w:eastAsia="zh-CN"/>
        </w:rPr>
        <w:t>F</w:t>
      </w:r>
      <w:r w:rsidRPr="00D3062E">
        <w:rPr>
          <w:rFonts w:ascii="Courier New" w:hAnsi="Courier New" w:hint="eastAsia"/>
          <w:noProof/>
          <w:sz w:val="16"/>
          <w:lang w:eastAsia="zh-CN"/>
        </w:rPr>
        <w:t>au</w:t>
      </w:r>
      <w:r w:rsidRPr="00D3062E">
        <w:rPr>
          <w:rFonts w:ascii="Courier New" w:hAnsi="Courier New"/>
          <w:noProof/>
          <w:sz w:val="16"/>
          <w:lang w:eastAsia="zh-CN"/>
        </w:rPr>
        <w:t>ltDiagSubsc</w:t>
      </w:r>
      <w:r w:rsidRPr="00D3062E">
        <w:rPr>
          <w:rFonts w:ascii="Courier New" w:hAnsi="Courier New"/>
          <w:noProof/>
          <w:sz w:val="16"/>
          <w:lang w:eastAsia="es-ES"/>
        </w:rPr>
        <w:t>'</w:t>
      </w:r>
    </w:p>
    <w:p w14:paraId="66BCD45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'307':</w:t>
      </w:r>
    </w:p>
    <w:p w14:paraId="752A0D2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'TS29122_CommonData.yaml#/components/responses/307'</w:t>
      </w:r>
    </w:p>
    <w:p w14:paraId="69486AC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'308':</w:t>
      </w:r>
    </w:p>
    <w:p w14:paraId="1A3683F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'TS29122_CommonData.yaml#/components/responses/308'</w:t>
      </w:r>
    </w:p>
    <w:p w14:paraId="3871120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'400':</w:t>
      </w:r>
    </w:p>
    <w:p w14:paraId="64CDE0C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'TS29122_CommonData.yaml#/components/responses/400'</w:t>
      </w:r>
    </w:p>
    <w:p w14:paraId="4934EF4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'401':</w:t>
      </w:r>
    </w:p>
    <w:p w14:paraId="0ECC97D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'TS29122_CommonData.yaml#/components/responses/401'</w:t>
      </w:r>
    </w:p>
    <w:p w14:paraId="59E8EDA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'403':</w:t>
      </w:r>
    </w:p>
    <w:p w14:paraId="57F26A3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'TS29122_CommonData.yaml#/components/responses/403'</w:t>
      </w:r>
    </w:p>
    <w:p w14:paraId="09E0FF6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'404':</w:t>
      </w:r>
    </w:p>
    <w:p w14:paraId="17B2898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'TS29122_CommonData.yaml#/components/responses/404'</w:t>
      </w:r>
    </w:p>
    <w:p w14:paraId="3751DC1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'406':</w:t>
      </w:r>
    </w:p>
    <w:p w14:paraId="5A759AC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'TS29122_CommonData.yaml#/components/responses/406'</w:t>
      </w:r>
    </w:p>
    <w:p w14:paraId="6CC07DA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'429':</w:t>
      </w:r>
    </w:p>
    <w:p w14:paraId="2FA0EE3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'TS29122_CommonData.yaml#/components/responses/429'</w:t>
      </w:r>
    </w:p>
    <w:p w14:paraId="4BE0AF7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'500':</w:t>
      </w:r>
    </w:p>
    <w:p w14:paraId="05B94EF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'TS29122_CommonData.yaml#/components/responses/500'</w:t>
      </w:r>
    </w:p>
    <w:p w14:paraId="31180E1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'503':</w:t>
      </w:r>
    </w:p>
    <w:p w14:paraId="02E0409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'TS29122_CommonData.yaml#/components/responses/503'</w:t>
      </w:r>
    </w:p>
    <w:p w14:paraId="701AFDA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default:</w:t>
      </w:r>
    </w:p>
    <w:p w14:paraId="5682DCB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'TS29122_CommonData.yaml#/components/responses/default'</w:t>
      </w:r>
    </w:p>
    <w:p w14:paraId="755A6DF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29395E8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put:</w:t>
      </w:r>
    </w:p>
    <w:p w14:paraId="18EBDA6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summary: </w:t>
      </w:r>
      <w:r w:rsidRPr="00D3062E">
        <w:rPr>
          <w:rFonts w:ascii="Courier New" w:hAnsi="Courier New"/>
          <w:noProof/>
          <w:sz w:val="16"/>
          <w:lang w:eastAsia="zh-CN"/>
        </w:rPr>
        <w:t>Request the fully update</w:t>
      </w:r>
      <w:r w:rsidRPr="00D3062E">
        <w:rPr>
          <w:rFonts w:ascii="Courier New" w:hAnsi="Courier New" w:cs="Courier New"/>
          <w:noProof/>
          <w:sz w:val="16"/>
          <w:szCs w:val="16"/>
        </w:rPr>
        <w:t xml:space="preserve"> of </w:t>
      </w:r>
      <w:r w:rsidRPr="00D3062E">
        <w:rPr>
          <w:rFonts w:ascii="Courier New" w:hAnsi="Courier New"/>
          <w:noProof/>
          <w:sz w:val="16"/>
          <w:lang w:eastAsia="zh-CN"/>
        </w:rPr>
        <w:t xml:space="preserve">an existing Individual </w:t>
      </w:r>
      <w:r w:rsidRPr="00D3062E">
        <w:rPr>
          <w:rFonts w:ascii="Courier New" w:eastAsia="DengXian" w:hAnsi="Courier New"/>
          <w:noProof/>
          <w:sz w:val="16"/>
        </w:rPr>
        <w:t xml:space="preserve">Network Slice </w:t>
      </w:r>
      <w:r w:rsidRPr="00D3062E">
        <w:rPr>
          <w:rFonts w:ascii="Courier New" w:hAnsi="Courier New"/>
          <w:noProof/>
          <w:sz w:val="16"/>
          <w:lang w:eastAsia="zh-CN"/>
        </w:rPr>
        <w:t>Fault Diagnosis</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w:t>
      </w:r>
      <w:r w:rsidRPr="00D3062E">
        <w:rPr>
          <w:rFonts w:ascii="Courier New" w:hAnsi="Courier New" w:cs="Courier New"/>
          <w:noProof/>
          <w:sz w:val="16"/>
          <w:szCs w:val="16"/>
        </w:rPr>
        <w:t>.</w:t>
      </w:r>
    </w:p>
    <w:p w14:paraId="2B25685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operationId: UpdateInd</w:t>
      </w:r>
      <w:r w:rsidRPr="00D3062E">
        <w:rPr>
          <w:rFonts w:ascii="Courier New" w:hAnsi="Courier New"/>
          <w:noProof/>
          <w:sz w:val="16"/>
          <w:lang w:eastAsia="zh-CN"/>
        </w:rPr>
        <w:t>F</w:t>
      </w:r>
      <w:r w:rsidRPr="00D3062E">
        <w:rPr>
          <w:rFonts w:ascii="Courier New" w:hAnsi="Courier New" w:hint="eastAsia"/>
          <w:noProof/>
          <w:sz w:val="16"/>
          <w:lang w:eastAsia="zh-CN"/>
        </w:rPr>
        <w:t>au</w:t>
      </w:r>
      <w:r w:rsidRPr="00D3062E">
        <w:rPr>
          <w:rFonts w:ascii="Courier New" w:hAnsi="Courier New"/>
          <w:noProof/>
          <w:sz w:val="16"/>
          <w:lang w:eastAsia="zh-CN"/>
        </w:rPr>
        <w:t>ltDiagSubsc</w:t>
      </w:r>
    </w:p>
    <w:p w14:paraId="5520DF2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tags:</w:t>
      </w:r>
    </w:p>
    <w:p w14:paraId="691D6CD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 Individual </w:t>
      </w:r>
      <w:r w:rsidRPr="00D3062E">
        <w:rPr>
          <w:rFonts w:ascii="Courier New" w:eastAsia="DengXian" w:hAnsi="Courier New"/>
          <w:noProof/>
          <w:sz w:val="16"/>
        </w:rPr>
        <w:t xml:space="preserve">Network Slice </w:t>
      </w:r>
      <w:r w:rsidRPr="00D3062E">
        <w:rPr>
          <w:rFonts w:ascii="Courier New" w:hAnsi="Courier New"/>
          <w:noProof/>
          <w:sz w:val="16"/>
          <w:lang w:eastAsia="zh-CN"/>
        </w:rPr>
        <w:t>Fault Diagnosis</w:t>
      </w:r>
      <w:r w:rsidRPr="00D3062E">
        <w:rPr>
          <w:rFonts w:ascii="Courier New" w:hAnsi="Courier New"/>
          <w:noProof/>
          <w:sz w:val="16"/>
          <w:lang w:val="en-US"/>
        </w:rPr>
        <w:t xml:space="preserve"> Subscription</w:t>
      </w:r>
      <w:r w:rsidRPr="00D3062E">
        <w:rPr>
          <w:rFonts w:ascii="Courier New" w:hAnsi="Courier New" w:cs="Courier New"/>
          <w:noProof/>
          <w:sz w:val="16"/>
          <w:szCs w:val="16"/>
        </w:rPr>
        <w:t xml:space="preserve"> (Document)</w:t>
      </w:r>
    </w:p>
    <w:p w14:paraId="28E5BBF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requestBody:</w:t>
      </w:r>
    </w:p>
    <w:p w14:paraId="1067D0B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 true</w:t>
      </w:r>
    </w:p>
    <w:p w14:paraId="79BFA15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content:</w:t>
      </w:r>
    </w:p>
    <w:p w14:paraId="479EBAF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application/json:</w:t>
      </w:r>
    </w:p>
    <w:p w14:paraId="2F7850F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35C680B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'#/components/schemas/</w:t>
      </w:r>
      <w:r w:rsidRPr="00D3062E">
        <w:rPr>
          <w:rFonts w:ascii="Courier New" w:hAnsi="Courier New"/>
          <w:noProof/>
          <w:sz w:val="16"/>
          <w:lang w:eastAsia="zh-CN"/>
        </w:rPr>
        <w:t>F</w:t>
      </w:r>
      <w:r w:rsidRPr="00D3062E">
        <w:rPr>
          <w:rFonts w:ascii="Courier New" w:hAnsi="Courier New" w:hint="eastAsia"/>
          <w:noProof/>
          <w:sz w:val="16"/>
          <w:lang w:eastAsia="zh-CN"/>
        </w:rPr>
        <w:t>au</w:t>
      </w:r>
      <w:r w:rsidRPr="00D3062E">
        <w:rPr>
          <w:rFonts w:ascii="Courier New" w:hAnsi="Courier New"/>
          <w:noProof/>
          <w:sz w:val="16"/>
          <w:lang w:eastAsia="zh-CN"/>
        </w:rPr>
        <w:t>ltDiagSubsc</w:t>
      </w:r>
      <w:r w:rsidRPr="00D3062E">
        <w:rPr>
          <w:rFonts w:ascii="Courier New" w:hAnsi="Courier New"/>
          <w:noProof/>
          <w:sz w:val="16"/>
          <w:lang w:eastAsia="es-ES"/>
        </w:rPr>
        <w:t>'</w:t>
      </w:r>
    </w:p>
    <w:p w14:paraId="1B4427A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responses:</w:t>
      </w:r>
    </w:p>
    <w:p w14:paraId="20B0DB6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'200':</w:t>
      </w:r>
    </w:p>
    <w:p w14:paraId="3BDCB8D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noProof/>
          <w:sz w:val="16"/>
        </w:rPr>
        <w:t xml:space="preserve">          description: </w:t>
      </w:r>
      <w:r w:rsidRPr="00D3062E">
        <w:rPr>
          <w:rFonts w:ascii="Courier New" w:hAnsi="Courier New"/>
          <w:noProof/>
          <w:sz w:val="16"/>
          <w:lang w:eastAsia="zh-CN"/>
        </w:rPr>
        <w:t>&gt;</w:t>
      </w:r>
    </w:p>
    <w:p w14:paraId="1DAB9DB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w:t>
      </w:r>
      <w:r w:rsidRPr="00D3062E">
        <w:rPr>
          <w:rFonts w:ascii="Courier New" w:hAnsi="Courier New"/>
          <w:noProof/>
          <w:sz w:val="16"/>
        </w:rPr>
        <w:t xml:space="preserve">OK. The </w:t>
      </w:r>
      <w:r w:rsidRPr="00D3062E">
        <w:rPr>
          <w:rFonts w:ascii="Courier New" w:hAnsi="Courier New"/>
          <w:noProof/>
          <w:sz w:val="16"/>
          <w:lang w:eastAsia="zh-CN"/>
        </w:rPr>
        <w:t xml:space="preserve">Individual </w:t>
      </w:r>
      <w:r w:rsidRPr="00D3062E">
        <w:rPr>
          <w:rFonts w:ascii="Courier New" w:eastAsia="DengXian" w:hAnsi="Courier New"/>
          <w:noProof/>
          <w:sz w:val="16"/>
        </w:rPr>
        <w:t xml:space="preserve">Network Slice </w:t>
      </w:r>
      <w:r w:rsidRPr="00D3062E">
        <w:rPr>
          <w:rFonts w:ascii="Courier New" w:hAnsi="Courier New"/>
          <w:noProof/>
          <w:sz w:val="16"/>
          <w:lang w:eastAsia="zh-CN"/>
        </w:rPr>
        <w:t>Fault Diagnosis</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 is</w:t>
      </w:r>
    </w:p>
    <w:p w14:paraId="5BCF5E1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successfully updated and a representation of the updated resource shall be returned</w:t>
      </w:r>
    </w:p>
    <w:p w14:paraId="3D5A3B1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in the response body.</w:t>
      </w:r>
    </w:p>
    <w:p w14:paraId="49993F1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content:</w:t>
      </w:r>
    </w:p>
    <w:p w14:paraId="1717150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application/json:</w:t>
      </w:r>
    </w:p>
    <w:p w14:paraId="6B8D763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2CFC23C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'#/components/schemas/</w:t>
      </w:r>
      <w:r w:rsidRPr="00D3062E">
        <w:rPr>
          <w:rFonts w:ascii="Courier New" w:hAnsi="Courier New"/>
          <w:noProof/>
          <w:sz w:val="16"/>
          <w:lang w:eastAsia="zh-CN"/>
        </w:rPr>
        <w:t>F</w:t>
      </w:r>
      <w:r w:rsidRPr="00D3062E">
        <w:rPr>
          <w:rFonts w:ascii="Courier New" w:hAnsi="Courier New" w:hint="eastAsia"/>
          <w:noProof/>
          <w:sz w:val="16"/>
          <w:lang w:eastAsia="zh-CN"/>
        </w:rPr>
        <w:t>au</w:t>
      </w:r>
      <w:r w:rsidRPr="00D3062E">
        <w:rPr>
          <w:rFonts w:ascii="Courier New" w:hAnsi="Courier New"/>
          <w:noProof/>
          <w:sz w:val="16"/>
          <w:lang w:eastAsia="zh-CN"/>
        </w:rPr>
        <w:t>ltDiagSubsc</w:t>
      </w:r>
      <w:r w:rsidRPr="00D3062E">
        <w:rPr>
          <w:rFonts w:ascii="Courier New" w:hAnsi="Courier New"/>
          <w:noProof/>
          <w:sz w:val="16"/>
          <w:lang w:eastAsia="es-ES"/>
        </w:rPr>
        <w:t>'</w:t>
      </w:r>
    </w:p>
    <w:p w14:paraId="5FF6157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'204':</w:t>
      </w:r>
    </w:p>
    <w:p w14:paraId="7EA22D3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noProof/>
          <w:sz w:val="16"/>
          <w:lang w:eastAsia="es-ES"/>
        </w:rPr>
        <w:t xml:space="preserve">          description: </w:t>
      </w:r>
      <w:r w:rsidRPr="00D3062E">
        <w:rPr>
          <w:rFonts w:ascii="Courier New" w:hAnsi="Courier New"/>
          <w:noProof/>
          <w:sz w:val="16"/>
          <w:lang w:eastAsia="zh-CN"/>
        </w:rPr>
        <w:t>&gt;</w:t>
      </w:r>
    </w:p>
    <w:p w14:paraId="2EADF05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No Content. </w:t>
      </w:r>
      <w:r w:rsidRPr="00D3062E">
        <w:rPr>
          <w:rFonts w:ascii="Courier New" w:hAnsi="Courier New"/>
          <w:noProof/>
          <w:sz w:val="16"/>
        </w:rPr>
        <w:t xml:space="preserve">The </w:t>
      </w:r>
      <w:r w:rsidRPr="00D3062E">
        <w:rPr>
          <w:rFonts w:ascii="Courier New" w:hAnsi="Courier New"/>
          <w:noProof/>
          <w:sz w:val="16"/>
          <w:lang w:eastAsia="zh-CN"/>
        </w:rPr>
        <w:t xml:space="preserve">Individual </w:t>
      </w:r>
      <w:r w:rsidRPr="00D3062E">
        <w:rPr>
          <w:rFonts w:ascii="Courier New" w:eastAsia="DengXian" w:hAnsi="Courier New"/>
          <w:noProof/>
          <w:sz w:val="16"/>
        </w:rPr>
        <w:t xml:space="preserve">Network Slice </w:t>
      </w:r>
      <w:r w:rsidRPr="00D3062E">
        <w:rPr>
          <w:rFonts w:ascii="Courier New" w:hAnsi="Courier New"/>
          <w:noProof/>
          <w:sz w:val="16"/>
          <w:lang w:eastAsia="zh-CN"/>
        </w:rPr>
        <w:t>Fault Diagnosis</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 is</w:t>
      </w:r>
    </w:p>
    <w:p w14:paraId="61EA5DE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successfully updated and no content is returned in the response body.</w:t>
      </w:r>
    </w:p>
    <w:p w14:paraId="77220D8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'307':</w:t>
      </w:r>
    </w:p>
    <w:p w14:paraId="706E22B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'TS29122_CommonData.yaml#/components/responses/307'</w:t>
      </w:r>
    </w:p>
    <w:p w14:paraId="4C36167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'308':</w:t>
      </w:r>
    </w:p>
    <w:p w14:paraId="5208297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'TS29122_CommonData.yaml#/components/responses/308'</w:t>
      </w:r>
    </w:p>
    <w:p w14:paraId="1E2CC04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'400':</w:t>
      </w:r>
    </w:p>
    <w:p w14:paraId="35DA620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'TS29122_CommonData.yaml#/components/responses/400'</w:t>
      </w:r>
    </w:p>
    <w:p w14:paraId="15EE88E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'401':</w:t>
      </w:r>
    </w:p>
    <w:p w14:paraId="7B068C6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'TS29122_CommonData.yaml#/components/responses/401'</w:t>
      </w:r>
    </w:p>
    <w:p w14:paraId="454676F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'403':</w:t>
      </w:r>
    </w:p>
    <w:p w14:paraId="3B4E7FE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'TS29122_CommonData.yaml#/components/responses/403'</w:t>
      </w:r>
    </w:p>
    <w:p w14:paraId="4D8E88A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'404':</w:t>
      </w:r>
    </w:p>
    <w:p w14:paraId="701D5B8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'TS29122_CommonData.yaml#/components/responses/404'</w:t>
      </w:r>
    </w:p>
    <w:p w14:paraId="0842C9A5" w14:textId="77777777" w:rsidR="00B110B4" w:rsidRDefault="00B110B4" w:rsidP="00B110B4">
      <w:pPr>
        <w:pStyle w:val="PL"/>
        <w:rPr>
          <w:lang w:eastAsia="es-ES"/>
        </w:rPr>
      </w:pPr>
      <w:r>
        <w:rPr>
          <w:lang w:eastAsia="es-ES"/>
        </w:rPr>
        <w:t xml:space="preserve">        '411':</w:t>
      </w:r>
    </w:p>
    <w:p w14:paraId="053E7E8F" w14:textId="77777777" w:rsidR="00B110B4" w:rsidRDefault="00B110B4" w:rsidP="00B110B4">
      <w:pPr>
        <w:pStyle w:val="PL"/>
        <w:rPr>
          <w:lang w:eastAsia="es-ES"/>
        </w:rPr>
      </w:pPr>
      <w:r>
        <w:rPr>
          <w:lang w:eastAsia="es-ES"/>
        </w:rPr>
        <w:t xml:space="preserve">          $ref: 'TS29122_CommonData.yaml#/components/responses/411'</w:t>
      </w:r>
    </w:p>
    <w:p w14:paraId="4989EF98" w14:textId="77777777" w:rsidR="00B110B4" w:rsidRDefault="00B110B4" w:rsidP="00B110B4">
      <w:pPr>
        <w:pStyle w:val="PL"/>
        <w:rPr>
          <w:lang w:eastAsia="es-ES"/>
        </w:rPr>
      </w:pPr>
      <w:r>
        <w:rPr>
          <w:lang w:eastAsia="es-ES"/>
        </w:rPr>
        <w:t xml:space="preserve">        '413':</w:t>
      </w:r>
    </w:p>
    <w:p w14:paraId="4BB9642C" w14:textId="77777777" w:rsidR="00B110B4" w:rsidRDefault="00B110B4" w:rsidP="00B110B4">
      <w:pPr>
        <w:pStyle w:val="PL"/>
        <w:rPr>
          <w:lang w:eastAsia="es-ES"/>
        </w:rPr>
      </w:pPr>
      <w:r>
        <w:rPr>
          <w:lang w:eastAsia="es-ES"/>
        </w:rPr>
        <w:t xml:space="preserve">          $ref: 'TS29122_CommonData.yaml#/components/responses/413'</w:t>
      </w:r>
    </w:p>
    <w:p w14:paraId="2244D08A" w14:textId="77777777" w:rsidR="00B110B4" w:rsidRDefault="00B110B4" w:rsidP="00B110B4">
      <w:pPr>
        <w:pStyle w:val="PL"/>
        <w:rPr>
          <w:lang w:eastAsia="es-ES"/>
        </w:rPr>
      </w:pPr>
      <w:r>
        <w:rPr>
          <w:lang w:eastAsia="es-ES"/>
        </w:rPr>
        <w:t xml:space="preserve">        '415':</w:t>
      </w:r>
    </w:p>
    <w:p w14:paraId="45010ED5" w14:textId="77777777" w:rsidR="00B110B4" w:rsidRDefault="00B110B4" w:rsidP="00B110B4">
      <w:pPr>
        <w:pStyle w:val="PL"/>
        <w:rPr>
          <w:lang w:eastAsia="es-ES"/>
        </w:rPr>
      </w:pPr>
      <w:r>
        <w:rPr>
          <w:lang w:eastAsia="es-ES"/>
        </w:rPr>
        <w:t xml:space="preserve">          $ref: 'TS29122_CommonData.yaml#/components/responses/415'</w:t>
      </w:r>
    </w:p>
    <w:p w14:paraId="54A2CCE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'429':</w:t>
      </w:r>
    </w:p>
    <w:p w14:paraId="049BBDB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'TS29122_CommonData.yaml#/components/responses/429'</w:t>
      </w:r>
    </w:p>
    <w:p w14:paraId="65CA02B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'500':</w:t>
      </w:r>
    </w:p>
    <w:p w14:paraId="11D76CF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'TS29122_CommonData.yaml#/components/responses/500'</w:t>
      </w:r>
    </w:p>
    <w:p w14:paraId="107C1FF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'503':</w:t>
      </w:r>
    </w:p>
    <w:p w14:paraId="04E21CB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'TS29122_CommonData.yaml#/components/responses/503'</w:t>
      </w:r>
    </w:p>
    <w:p w14:paraId="7174933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default:</w:t>
      </w:r>
    </w:p>
    <w:p w14:paraId="20406CB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'TS29122_CommonData.yaml#/components/responses/default'</w:t>
      </w:r>
    </w:p>
    <w:p w14:paraId="62966F5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4039F01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patch:</w:t>
      </w:r>
    </w:p>
    <w:p w14:paraId="09BC5E8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summary: Request the partially update of an existing Individual Network Slice </w:t>
      </w:r>
      <w:r w:rsidRPr="00D3062E">
        <w:rPr>
          <w:rFonts w:ascii="Courier New" w:hAnsi="Courier New"/>
          <w:noProof/>
          <w:sz w:val="16"/>
          <w:lang w:eastAsia="zh-CN"/>
        </w:rPr>
        <w:t>Fault Diagnosis</w:t>
      </w:r>
      <w:r w:rsidRPr="00D3062E">
        <w:rPr>
          <w:rFonts w:ascii="Courier New" w:hAnsi="Courier New"/>
          <w:noProof/>
          <w:sz w:val="16"/>
          <w:lang w:eastAsia="es-ES"/>
        </w:rPr>
        <w:t xml:space="preserve"> Subscription resource.</w:t>
      </w:r>
    </w:p>
    <w:p w14:paraId="1A830F0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operationId: Modify</w:t>
      </w:r>
      <w:r w:rsidRPr="00D3062E">
        <w:rPr>
          <w:rFonts w:ascii="Courier New" w:hAnsi="Courier New" w:cs="Courier New"/>
          <w:sz w:val="16"/>
          <w:szCs w:val="16"/>
        </w:rPr>
        <w:t>Ind</w:t>
      </w:r>
      <w:r w:rsidRPr="00D3062E">
        <w:rPr>
          <w:rFonts w:ascii="Courier New" w:hAnsi="Courier New"/>
          <w:noProof/>
          <w:sz w:val="16"/>
          <w:lang w:eastAsia="zh-CN"/>
        </w:rPr>
        <w:t>F</w:t>
      </w:r>
      <w:r w:rsidRPr="00D3062E">
        <w:rPr>
          <w:rFonts w:ascii="Courier New" w:hAnsi="Courier New" w:hint="eastAsia"/>
          <w:noProof/>
          <w:sz w:val="16"/>
          <w:lang w:eastAsia="zh-CN"/>
        </w:rPr>
        <w:t>au</w:t>
      </w:r>
      <w:r w:rsidRPr="00D3062E">
        <w:rPr>
          <w:rFonts w:ascii="Courier New" w:hAnsi="Courier New"/>
          <w:noProof/>
          <w:sz w:val="16"/>
          <w:lang w:eastAsia="zh-CN"/>
        </w:rPr>
        <w:t>ltDiagSubsc</w:t>
      </w:r>
    </w:p>
    <w:p w14:paraId="30E52D6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tags:</w:t>
      </w:r>
    </w:p>
    <w:p w14:paraId="630CA84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 </w:t>
      </w:r>
      <w:r w:rsidRPr="00D3062E">
        <w:rPr>
          <w:rFonts w:ascii="Courier New" w:hAnsi="Courier New" w:cs="Courier New"/>
          <w:sz w:val="16"/>
          <w:szCs w:val="16"/>
        </w:rPr>
        <w:t xml:space="preserve">Individual </w:t>
      </w:r>
      <w:r w:rsidRPr="00D3062E">
        <w:rPr>
          <w:rFonts w:ascii="Courier New" w:eastAsia="DengXian" w:hAnsi="Courier New"/>
          <w:sz w:val="16"/>
        </w:rPr>
        <w:t xml:space="preserve">Network Slice </w:t>
      </w:r>
      <w:r w:rsidRPr="00D3062E">
        <w:rPr>
          <w:rFonts w:ascii="Courier New" w:hAnsi="Courier New"/>
          <w:noProof/>
          <w:sz w:val="16"/>
          <w:lang w:eastAsia="zh-CN"/>
        </w:rPr>
        <w:t>Fault Diagnosis</w:t>
      </w:r>
      <w:r w:rsidRPr="00D3062E">
        <w:rPr>
          <w:rFonts w:ascii="Courier New" w:hAnsi="Courier New"/>
          <w:sz w:val="16"/>
          <w:lang w:val="en-US"/>
        </w:rPr>
        <w:t xml:space="preserve"> Subscription</w:t>
      </w:r>
      <w:r w:rsidRPr="00D3062E">
        <w:rPr>
          <w:rFonts w:ascii="Courier New" w:hAnsi="Courier New" w:cs="Courier New"/>
          <w:sz w:val="16"/>
          <w:szCs w:val="16"/>
        </w:rPr>
        <w:t xml:space="preserve"> (Document)</w:t>
      </w:r>
    </w:p>
    <w:p w14:paraId="77A0AB6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requestBody:</w:t>
      </w:r>
    </w:p>
    <w:p w14:paraId="69DC285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required: true</w:t>
      </w:r>
    </w:p>
    <w:p w14:paraId="3E048C1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content:</w:t>
      </w:r>
    </w:p>
    <w:p w14:paraId="4F800DB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D3062E">
        <w:rPr>
          <w:rFonts w:ascii="Courier New" w:hAnsi="Courier New"/>
          <w:sz w:val="16"/>
          <w:lang w:val="en-US"/>
        </w:rPr>
        <w:t xml:space="preserve">          application/merge-patch+json:</w:t>
      </w:r>
    </w:p>
    <w:p w14:paraId="7E9A6BB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schema:</w:t>
      </w:r>
    </w:p>
    <w:p w14:paraId="0522FD3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$ref: '#/components/schemas/</w:t>
      </w:r>
      <w:r w:rsidRPr="00D3062E">
        <w:rPr>
          <w:rFonts w:ascii="Courier New" w:hAnsi="Courier New"/>
          <w:noProof/>
          <w:sz w:val="16"/>
          <w:lang w:eastAsia="zh-CN"/>
        </w:rPr>
        <w:t>F</w:t>
      </w:r>
      <w:r w:rsidRPr="00D3062E">
        <w:rPr>
          <w:rFonts w:ascii="Courier New" w:hAnsi="Courier New" w:hint="eastAsia"/>
          <w:noProof/>
          <w:sz w:val="16"/>
          <w:lang w:eastAsia="zh-CN"/>
        </w:rPr>
        <w:t>au</w:t>
      </w:r>
      <w:r w:rsidRPr="00D3062E">
        <w:rPr>
          <w:rFonts w:ascii="Courier New" w:hAnsi="Courier New"/>
          <w:noProof/>
          <w:sz w:val="16"/>
          <w:lang w:eastAsia="zh-CN"/>
        </w:rPr>
        <w:t>ltDiagSubsc</w:t>
      </w:r>
      <w:r w:rsidRPr="00D3062E">
        <w:rPr>
          <w:rFonts w:ascii="Courier New" w:hAnsi="Courier New"/>
          <w:sz w:val="16"/>
        </w:rPr>
        <w:t>Patch</w:t>
      </w:r>
      <w:r w:rsidRPr="00D3062E">
        <w:rPr>
          <w:rFonts w:ascii="Courier New" w:hAnsi="Courier New"/>
          <w:sz w:val="16"/>
          <w:lang w:eastAsia="es-ES"/>
        </w:rPr>
        <w:t>'</w:t>
      </w:r>
    </w:p>
    <w:p w14:paraId="2A59B1A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responses:</w:t>
      </w:r>
    </w:p>
    <w:p w14:paraId="4E0118C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'200':</w:t>
      </w:r>
    </w:p>
    <w:p w14:paraId="1B1F69B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D3062E">
        <w:rPr>
          <w:rFonts w:ascii="Courier New" w:hAnsi="Courier New"/>
          <w:sz w:val="16"/>
        </w:rPr>
        <w:t xml:space="preserve">          description: </w:t>
      </w:r>
      <w:r w:rsidRPr="00D3062E">
        <w:rPr>
          <w:rFonts w:ascii="Courier New" w:hAnsi="Courier New"/>
          <w:sz w:val="16"/>
          <w:lang w:eastAsia="zh-CN"/>
        </w:rPr>
        <w:t>&gt;</w:t>
      </w:r>
    </w:p>
    <w:p w14:paraId="1F27AE3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w:t>
      </w:r>
      <w:r w:rsidRPr="00D3062E">
        <w:rPr>
          <w:rFonts w:ascii="Courier New" w:hAnsi="Courier New"/>
          <w:noProof/>
          <w:sz w:val="16"/>
        </w:rPr>
        <w:t xml:space="preserve">OK. The Individual Network Slice </w:t>
      </w:r>
      <w:r w:rsidRPr="00D3062E">
        <w:rPr>
          <w:rFonts w:ascii="Courier New" w:hAnsi="Courier New"/>
          <w:noProof/>
          <w:sz w:val="16"/>
          <w:lang w:eastAsia="zh-CN"/>
        </w:rPr>
        <w:t>Fault Diagnosis</w:t>
      </w:r>
      <w:r w:rsidRPr="00D3062E">
        <w:rPr>
          <w:rFonts w:ascii="Courier New" w:hAnsi="Courier New"/>
          <w:noProof/>
          <w:sz w:val="16"/>
        </w:rPr>
        <w:t xml:space="preserve"> Subscription resource is</w:t>
      </w:r>
    </w:p>
    <w:p w14:paraId="5053E6F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successfully modified and a representation of the updated resource shall be returned</w:t>
      </w:r>
    </w:p>
    <w:p w14:paraId="3DD0BA9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in the response body.</w:t>
      </w:r>
    </w:p>
    <w:p w14:paraId="0B94294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content:</w:t>
      </w:r>
    </w:p>
    <w:p w14:paraId="4E002F2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rPr>
        <w:t xml:space="preserve">            </w:t>
      </w:r>
      <w:r w:rsidRPr="00D3062E">
        <w:rPr>
          <w:rFonts w:ascii="Courier New" w:hAnsi="Courier New"/>
          <w:sz w:val="16"/>
          <w:lang w:eastAsia="es-ES"/>
        </w:rPr>
        <w:t>application/json:</w:t>
      </w:r>
    </w:p>
    <w:p w14:paraId="781DEB5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schema:</w:t>
      </w:r>
    </w:p>
    <w:p w14:paraId="2EDB6D2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$ref: '#/components/schemas/</w:t>
      </w:r>
      <w:r w:rsidRPr="00D3062E">
        <w:rPr>
          <w:rFonts w:ascii="Courier New" w:hAnsi="Courier New"/>
          <w:noProof/>
          <w:sz w:val="16"/>
          <w:lang w:eastAsia="zh-CN"/>
        </w:rPr>
        <w:t>F</w:t>
      </w:r>
      <w:r w:rsidRPr="00D3062E">
        <w:rPr>
          <w:rFonts w:ascii="Courier New" w:hAnsi="Courier New" w:hint="eastAsia"/>
          <w:noProof/>
          <w:sz w:val="16"/>
          <w:lang w:eastAsia="zh-CN"/>
        </w:rPr>
        <w:t>au</w:t>
      </w:r>
      <w:r w:rsidRPr="00D3062E">
        <w:rPr>
          <w:rFonts w:ascii="Courier New" w:hAnsi="Courier New"/>
          <w:noProof/>
          <w:sz w:val="16"/>
          <w:lang w:eastAsia="zh-CN"/>
        </w:rPr>
        <w:t>ltDiagSubsc</w:t>
      </w:r>
      <w:r w:rsidRPr="00D3062E">
        <w:rPr>
          <w:rFonts w:ascii="Courier New" w:hAnsi="Courier New"/>
          <w:sz w:val="16"/>
          <w:lang w:eastAsia="es-ES"/>
        </w:rPr>
        <w:t>'</w:t>
      </w:r>
    </w:p>
    <w:p w14:paraId="32F87D9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'204':</w:t>
      </w:r>
    </w:p>
    <w:p w14:paraId="01F7CC3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description: &gt;</w:t>
      </w:r>
    </w:p>
    <w:p w14:paraId="1A61840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No Content. The Individual Network Slice </w:t>
      </w:r>
      <w:r w:rsidRPr="00D3062E">
        <w:rPr>
          <w:rFonts w:ascii="Courier New" w:hAnsi="Courier New"/>
          <w:noProof/>
          <w:sz w:val="16"/>
          <w:lang w:eastAsia="zh-CN"/>
        </w:rPr>
        <w:t>Fault Diagnosis</w:t>
      </w:r>
      <w:r w:rsidRPr="00D3062E">
        <w:rPr>
          <w:rFonts w:ascii="Courier New" w:hAnsi="Courier New"/>
          <w:sz w:val="16"/>
          <w:lang w:eastAsia="es-ES"/>
        </w:rPr>
        <w:t xml:space="preserve"> Subscription resource is</w:t>
      </w:r>
    </w:p>
    <w:p w14:paraId="2A13405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successfully </w:t>
      </w:r>
      <w:r w:rsidRPr="00D3062E">
        <w:rPr>
          <w:rFonts w:ascii="Courier New" w:hAnsi="Courier New"/>
          <w:sz w:val="16"/>
        </w:rPr>
        <w:t>modified</w:t>
      </w:r>
      <w:r w:rsidRPr="00D3062E">
        <w:rPr>
          <w:rFonts w:ascii="Courier New" w:hAnsi="Courier New"/>
          <w:sz w:val="16"/>
          <w:lang w:eastAsia="es-ES"/>
        </w:rPr>
        <w:t xml:space="preserve"> and no content is returned in the response body.</w:t>
      </w:r>
    </w:p>
    <w:p w14:paraId="3F98FA4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'307':</w:t>
      </w:r>
    </w:p>
    <w:p w14:paraId="6AC5CB4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rPr>
        <w:t xml:space="preserve">          </w:t>
      </w:r>
      <w:r w:rsidRPr="00D3062E">
        <w:rPr>
          <w:rFonts w:ascii="Courier New" w:hAnsi="Courier New"/>
          <w:sz w:val="16"/>
          <w:lang w:eastAsia="es-ES"/>
        </w:rPr>
        <w:t>$ref: 'TS29122_CommonData.yaml#/components/responses/307'</w:t>
      </w:r>
    </w:p>
    <w:p w14:paraId="41156FE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'308':</w:t>
      </w:r>
    </w:p>
    <w:p w14:paraId="6E73322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rPr>
        <w:t xml:space="preserve">          </w:t>
      </w:r>
      <w:r w:rsidRPr="00D3062E">
        <w:rPr>
          <w:rFonts w:ascii="Courier New" w:hAnsi="Courier New"/>
          <w:sz w:val="16"/>
          <w:lang w:eastAsia="es-ES"/>
        </w:rPr>
        <w:t>$ref: 'TS29122_CommonData.yaml#/components/responses/308'</w:t>
      </w:r>
    </w:p>
    <w:p w14:paraId="545813A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'400':</w:t>
      </w:r>
    </w:p>
    <w:p w14:paraId="51F7CA7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$ref: 'TS29122_CommonData.yaml#/components/responses/400'</w:t>
      </w:r>
    </w:p>
    <w:p w14:paraId="2A1ED8F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'401':</w:t>
      </w:r>
    </w:p>
    <w:p w14:paraId="7C75B21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$ref: 'TS29122_CommonData.yaml#/components/responses/401'</w:t>
      </w:r>
    </w:p>
    <w:p w14:paraId="4A3D6DE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'403':</w:t>
      </w:r>
    </w:p>
    <w:p w14:paraId="31ADF91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$ref: 'TS29122_CommonData.yaml#/components/responses/403'</w:t>
      </w:r>
    </w:p>
    <w:p w14:paraId="7A395D0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'404':</w:t>
      </w:r>
    </w:p>
    <w:p w14:paraId="05B239C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$ref: 'TS29122_CommonData.yaml#/components/responses/404'</w:t>
      </w:r>
    </w:p>
    <w:p w14:paraId="65B7C40F" w14:textId="77777777" w:rsidR="00B110B4" w:rsidRDefault="00B110B4" w:rsidP="00B110B4">
      <w:pPr>
        <w:pStyle w:val="PL"/>
        <w:rPr>
          <w:lang w:eastAsia="es-ES"/>
        </w:rPr>
      </w:pPr>
      <w:r>
        <w:rPr>
          <w:lang w:eastAsia="es-ES"/>
        </w:rPr>
        <w:t xml:space="preserve">        '411':</w:t>
      </w:r>
    </w:p>
    <w:p w14:paraId="55E96A96" w14:textId="77777777" w:rsidR="00B110B4" w:rsidRDefault="00B110B4" w:rsidP="00B110B4">
      <w:pPr>
        <w:pStyle w:val="PL"/>
        <w:rPr>
          <w:lang w:eastAsia="es-ES"/>
        </w:rPr>
      </w:pPr>
      <w:r>
        <w:rPr>
          <w:lang w:eastAsia="es-ES"/>
        </w:rPr>
        <w:t xml:space="preserve">          $ref: 'TS29122_CommonData.yaml#/components/responses/411'</w:t>
      </w:r>
    </w:p>
    <w:p w14:paraId="76AACEFC" w14:textId="77777777" w:rsidR="00B110B4" w:rsidRDefault="00B110B4" w:rsidP="00B110B4">
      <w:pPr>
        <w:pStyle w:val="PL"/>
        <w:rPr>
          <w:lang w:eastAsia="es-ES"/>
        </w:rPr>
      </w:pPr>
      <w:r>
        <w:rPr>
          <w:lang w:eastAsia="es-ES"/>
        </w:rPr>
        <w:t xml:space="preserve">        '413':</w:t>
      </w:r>
    </w:p>
    <w:p w14:paraId="11D3993A" w14:textId="77777777" w:rsidR="00B110B4" w:rsidRDefault="00B110B4" w:rsidP="00B110B4">
      <w:pPr>
        <w:pStyle w:val="PL"/>
        <w:rPr>
          <w:lang w:eastAsia="es-ES"/>
        </w:rPr>
      </w:pPr>
      <w:r>
        <w:rPr>
          <w:lang w:eastAsia="es-ES"/>
        </w:rPr>
        <w:t xml:space="preserve">          $ref: 'TS29122_CommonData.yaml#/components/responses/413'</w:t>
      </w:r>
    </w:p>
    <w:p w14:paraId="7DAA0D53" w14:textId="77777777" w:rsidR="00B110B4" w:rsidRDefault="00B110B4" w:rsidP="00B110B4">
      <w:pPr>
        <w:pStyle w:val="PL"/>
        <w:rPr>
          <w:lang w:eastAsia="es-ES"/>
        </w:rPr>
      </w:pPr>
      <w:r>
        <w:rPr>
          <w:lang w:eastAsia="es-ES"/>
        </w:rPr>
        <w:t xml:space="preserve">        '415':</w:t>
      </w:r>
    </w:p>
    <w:p w14:paraId="7FCE1F63" w14:textId="77777777" w:rsidR="00B110B4" w:rsidRDefault="00B110B4" w:rsidP="00B110B4">
      <w:pPr>
        <w:pStyle w:val="PL"/>
        <w:rPr>
          <w:lang w:eastAsia="es-ES"/>
        </w:rPr>
      </w:pPr>
      <w:r>
        <w:rPr>
          <w:lang w:eastAsia="es-ES"/>
        </w:rPr>
        <w:t xml:space="preserve">          $ref: 'TS29122_CommonData.yaml#/components/responses/415'</w:t>
      </w:r>
    </w:p>
    <w:p w14:paraId="21970B1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'429':</w:t>
      </w:r>
    </w:p>
    <w:p w14:paraId="3A90F0A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$ref: 'TS29122_CommonData.yaml#/components/responses/429'</w:t>
      </w:r>
    </w:p>
    <w:p w14:paraId="656E2B0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'500':</w:t>
      </w:r>
    </w:p>
    <w:p w14:paraId="4E76D53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$ref: 'TS29122_CommonData.yaml#/components/responses/500'</w:t>
      </w:r>
    </w:p>
    <w:p w14:paraId="3FDE4EA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'503':</w:t>
      </w:r>
    </w:p>
    <w:p w14:paraId="4E7B8AC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$ref: 'TS29122_CommonData.yaml#/components/responses/503'</w:t>
      </w:r>
    </w:p>
    <w:p w14:paraId="7487934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default:</w:t>
      </w:r>
    </w:p>
    <w:p w14:paraId="102B458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$ref: 'TS29122_CommonData.yaml#/components/responses/default'</w:t>
      </w:r>
    </w:p>
    <w:p w14:paraId="6717CB7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16E5C2F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delete:</w:t>
      </w:r>
    </w:p>
    <w:p w14:paraId="077547B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summary: </w:t>
      </w:r>
      <w:r w:rsidRPr="00D3062E">
        <w:rPr>
          <w:rFonts w:ascii="Courier New" w:hAnsi="Courier New"/>
          <w:noProof/>
          <w:sz w:val="16"/>
          <w:lang w:eastAsia="zh-CN"/>
        </w:rPr>
        <w:t>Request the deletion</w:t>
      </w:r>
      <w:r w:rsidRPr="00D3062E">
        <w:rPr>
          <w:rFonts w:ascii="Courier New" w:hAnsi="Courier New" w:cs="Courier New"/>
          <w:noProof/>
          <w:sz w:val="16"/>
          <w:szCs w:val="16"/>
        </w:rPr>
        <w:t xml:space="preserve"> of </w:t>
      </w:r>
      <w:r w:rsidRPr="00D3062E">
        <w:rPr>
          <w:rFonts w:ascii="Courier New" w:hAnsi="Courier New"/>
          <w:noProof/>
          <w:sz w:val="16"/>
          <w:lang w:eastAsia="zh-CN"/>
        </w:rPr>
        <w:t xml:space="preserve">an existing Individual </w:t>
      </w:r>
      <w:r w:rsidRPr="00D3062E">
        <w:rPr>
          <w:rFonts w:ascii="Courier New" w:eastAsia="DengXian" w:hAnsi="Courier New"/>
          <w:noProof/>
          <w:sz w:val="16"/>
        </w:rPr>
        <w:t xml:space="preserve">Network Slice </w:t>
      </w:r>
      <w:r w:rsidRPr="00D3062E">
        <w:rPr>
          <w:rFonts w:ascii="Courier New" w:hAnsi="Courier New"/>
          <w:noProof/>
          <w:sz w:val="16"/>
          <w:lang w:eastAsia="zh-CN"/>
        </w:rPr>
        <w:t>Fault Diagnosis</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w:t>
      </w:r>
      <w:r w:rsidRPr="00D3062E">
        <w:rPr>
          <w:rFonts w:ascii="Courier New" w:hAnsi="Courier New" w:cs="Courier New"/>
          <w:noProof/>
          <w:sz w:val="16"/>
          <w:szCs w:val="16"/>
        </w:rPr>
        <w:t>.</w:t>
      </w:r>
    </w:p>
    <w:p w14:paraId="394BE92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operationId: DeleteInd</w:t>
      </w:r>
      <w:r w:rsidRPr="00D3062E">
        <w:rPr>
          <w:rFonts w:ascii="Courier New" w:hAnsi="Courier New"/>
          <w:noProof/>
          <w:sz w:val="16"/>
          <w:lang w:eastAsia="zh-CN"/>
        </w:rPr>
        <w:t>F</w:t>
      </w:r>
      <w:r w:rsidRPr="00D3062E">
        <w:rPr>
          <w:rFonts w:ascii="Courier New" w:hAnsi="Courier New" w:hint="eastAsia"/>
          <w:noProof/>
          <w:sz w:val="16"/>
          <w:lang w:eastAsia="zh-CN"/>
        </w:rPr>
        <w:t>au</w:t>
      </w:r>
      <w:r w:rsidRPr="00D3062E">
        <w:rPr>
          <w:rFonts w:ascii="Courier New" w:hAnsi="Courier New"/>
          <w:noProof/>
          <w:sz w:val="16"/>
          <w:lang w:eastAsia="zh-CN"/>
        </w:rPr>
        <w:t>ltDiagSubsc</w:t>
      </w:r>
    </w:p>
    <w:p w14:paraId="303B67B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tags:</w:t>
      </w:r>
    </w:p>
    <w:p w14:paraId="7205967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 Individual </w:t>
      </w:r>
      <w:r w:rsidRPr="00D3062E">
        <w:rPr>
          <w:rFonts w:ascii="Courier New" w:eastAsia="DengXian" w:hAnsi="Courier New"/>
          <w:noProof/>
          <w:sz w:val="16"/>
        </w:rPr>
        <w:t xml:space="preserve">Network Slice </w:t>
      </w:r>
      <w:r w:rsidRPr="00D3062E">
        <w:rPr>
          <w:rFonts w:ascii="Courier New" w:hAnsi="Courier New"/>
          <w:noProof/>
          <w:sz w:val="16"/>
          <w:lang w:eastAsia="zh-CN"/>
        </w:rPr>
        <w:t>Fault Diagnosis</w:t>
      </w:r>
      <w:r w:rsidRPr="00D3062E">
        <w:rPr>
          <w:rFonts w:ascii="Courier New" w:hAnsi="Courier New"/>
          <w:noProof/>
          <w:sz w:val="16"/>
          <w:lang w:val="en-US"/>
        </w:rPr>
        <w:t xml:space="preserve"> Subscription</w:t>
      </w:r>
      <w:r w:rsidRPr="00D3062E">
        <w:rPr>
          <w:rFonts w:ascii="Courier New" w:hAnsi="Courier New" w:cs="Courier New"/>
          <w:noProof/>
          <w:sz w:val="16"/>
          <w:szCs w:val="16"/>
        </w:rPr>
        <w:t xml:space="preserve"> (Document)</w:t>
      </w:r>
    </w:p>
    <w:p w14:paraId="5B6A30A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responses:</w:t>
      </w:r>
    </w:p>
    <w:p w14:paraId="13D9D71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'204':</w:t>
      </w:r>
    </w:p>
    <w:p w14:paraId="271CF4A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noProof/>
          <w:sz w:val="16"/>
          <w:lang w:eastAsia="es-ES"/>
        </w:rPr>
        <w:t xml:space="preserve">          description: </w:t>
      </w:r>
      <w:r w:rsidRPr="00D3062E">
        <w:rPr>
          <w:rFonts w:ascii="Courier New" w:hAnsi="Courier New"/>
          <w:noProof/>
          <w:sz w:val="16"/>
          <w:lang w:eastAsia="zh-CN"/>
        </w:rPr>
        <w:t>&gt;</w:t>
      </w:r>
    </w:p>
    <w:p w14:paraId="1CE1A09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No Content. </w:t>
      </w:r>
      <w:r w:rsidRPr="00D3062E">
        <w:rPr>
          <w:rFonts w:ascii="Courier New" w:hAnsi="Courier New"/>
          <w:noProof/>
          <w:sz w:val="16"/>
        </w:rPr>
        <w:t xml:space="preserve">The </w:t>
      </w:r>
      <w:r w:rsidRPr="00D3062E">
        <w:rPr>
          <w:rFonts w:ascii="Courier New" w:hAnsi="Courier New"/>
          <w:noProof/>
          <w:sz w:val="16"/>
          <w:lang w:eastAsia="zh-CN"/>
        </w:rPr>
        <w:t xml:space="preserve">Individual </w:t>
      </w:r>
      <w:r w:rsidRPr="00D3062E">
        <w:rPr>
          <w:rFonts w:ascii="Courier New" w:eastAsia="DengXian" w:hAnsi="Courier New"/>
          <w:noProof/>
          <w:sz w:val="16"/>
        </w:rPr>
        <w:t xml:space="preserve">Network Slice </w:t>
      </w:r>
      <w:r w:rsidRPr="00D3062E">
        <w:rPr>
          <w:rFonts w:ascii="Courier New" w:hAnsi="Courier New"/>
          <w:noProof/>
          <w:sz w:val="16"/>
          <w:lang w:eastAsia="zh-CN"/>
        </w:rPr>
        <w:t>Fault Diagnosis</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 is</w:t>
      </w:r>
    </w:p>
    <w:p w14:paraId="16DA0A4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successfully deleted.</w:t>
      </w:r>
    </w:p>
    <w:p w14:paraId="45CA498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'307':</w:t>
      </w:r>
    </w:p>
    <w:p w14:paraId="7C74595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'TS29122_CommonData.yaml#/components/responses/307'</w:t>
      </w:r>
    </w:p>
    <w:p w14:paraId="16939A5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'308':</w:t>
      </w:r>
    </w:p>
    <w:p w14:paraId="3795100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'TS29122_CommonData.yaml#/components/responses/308'</w:t>
      </w:r>
    </w:p>
    <w:p w14:paraId="6C9522F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'400':</w:t>
      </w:r>
    </w:p>
    <w:p w14:paraId="306AC3E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'TS29122_CommonData.yaml#/components/responses/400'</w:t>
      </w:r>
    </w:p>
    <w:p w14:paraId="0AE9757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'401':</w:t>
      </w:r>
    </w:p>
    <w:p w14:paraId="394C313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'TS29122_CommonData.yaml#/components/responses/401'</w:t>
      </w:r>
    </w:p>
    <w:p w14:paraId="3B08124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'403':</w:t>
      </w:r>
    </w:p>
    <w:p w14:paraId="3FB1C95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'TS29122_CommonData.yaml#/components/responses/403'</w:t>
      </w:r>
    </w:p>
    <w:p w14:paraId="2286EEF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'404':</w:t>
      </w:r>
    </w:p>
    <w:p w14:paraId="2D8B69E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'TS29122_CommonData.yaml#/components/responses/404'</w:t>
      </w:r>
    </w:p>
    <w:p w14:paraId="60F0CEB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'429':</w:t>
      </w:r>
    </w:p>
    <w:p w14:paraId="1137A6B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'TS29122_CommonData.yaml#/components/responses/429'</w:t>
      </w:r>
    </w:p>
    <w:p w14:paraId="1F03789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'500':</w:t>
      </w:r>
    </w:p>
    <w:p w14:paraId="63364F4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'TS29122_CommonData.yaml#/components/responses/500'</w:t>
      </w:r>
    </w:p>
    <w:p w14:paraId="358D7FB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'503':</w:t>
      </w:r>
    </w:p>
    <w:p w14:paraId="1069462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'TS29122_CommonData.yaml#/components/responses/503'</w:t>
      </w:r>
    </w:p>
    <w:p w14:paraId="31B61D1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default:</w:t>
      </w:r>
    </w:p>
    <w:p w14:paraId="3287C98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'TS29122_CommonData.yaml#/components/responses/default'</w:t>
      </w:r>
    </w:p>
    <w:p w14:paraId="1E4B6B1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E58B89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p>
    <w:p w14:paraId="3CAE1AC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components:</w:t>
      </w:r>
    </w:p>
    <w:p w14:paraId="7E46E8C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securitySchemes:</w:t>
      </w:r>
    </w:p>
    <w:p w14:paraId="015E523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oAuth2ClientCredentials:</w:t>
      </w:r>
    </w:p>
    <w:p w14:paraId="1A8431E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type: oauth2</w:t>
      </w:r>
    </w:p>
    <w:p w14:paraId="5C7AB69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flows:</w:t>
      </w:r>
    </w:p>
    <w:p w14:paraId="6ABCB8F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clientCredentials:</w:t>
      </w:r>
    </w:p>
    <w:p w14:paraId="651154C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tokenUrl: '{tokenUrl}'</w:t>
      </w:r>
    </w:p>
    <w:p w14:paraId="64EEC0E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scopes: {}</w:t>
      </w:r>
    </w:p>
    <w:p w14:paraId="366AE02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D26965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schemas:</w:t>
      </w:r>
    </w:p>
    <w:p w14:paraId="0C62040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740A55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w:t>
      </w:r>
    </w:p>
    <w:p w14:paraId="76146BB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STRUCTURED DATA TYPES</w:t>
      </w:r>
    </w:p>
    <w:p w14:paraId="087585F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w:t>
      </w:r>
    </w:p>
    <w:p w14:paraId="1FA1A5B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59F2A377"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F</w:t>
      </w:r>
      <w:r w:rsidRPr="001F5A60">
        <w:rPr>
          <w:rFonts w:ascii="Courier New" w:hAnsi="Courier New" w:hint="eastAsia"/>
          <w:noProof/>
          <w:sz w:val="16"/>
          <w:lang w:val="en-US" w:eastAsia="es-ES"/>
        </w:rPr>
        <w:t>au</w:t>
      </w:r>
      <w:r w:rsidRPr="001F5A60">
        <w:rPr>
          <w:rFonts w:ascii="Courier New" w:hAnsi="Courier New"/>
          <w:noProof/>
          <w:sz w:val="16"/>
          <w:lang w:val="en-US" w:eastAsia="es-ES"/>
        </w:rPr>
        <w:t>ltDiagSubsc:</w:t>
      </w:r>
    </w:p>
    <w:p w14:paraId="4C76052A"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type: object</w:t>
      </w:r>
    </w:p>
    <w:p w14:paraId="66B0FC8A"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description: Represents a Network Slice </w:t>
      </w:r>
      <w:r w:rsidRPr="001F5A60">
        <w:rPr>
          <w:rFonts w:ascii="Courier New" w:hAnsi="Courier New"/>
          <w:noProof/>
          <w:sz w:val="16"/>
          <w:lang w:eastAsia="zh-CN"/>
        </w:rPr>
        <w:t>Fault Diagnosis</w:t>
      </w:r>
      <w:r w:rsidRPr="001F5A60">
        <w:rPr>
          <w:rFonts w:ascii="Courier New" w:hAnsi="Courier New"/>
          <w:noProof/>
          <w:sz w:val="16"/>
          <w:lang w:val="en-US" w:eastAsia="es-ES"/>
        </w:rPr>
        <w:t xml:space="preserve"> subscription.</w:t>
      </w:r>
    </w:p>
    <w:p w14:paraId="2ED523A2"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properties:</w:t>
      </w:r>
    </w:p>
    <w:p w14:paraId="41C4CE1A"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notifUri:</w:t>
      </w:r>
    </w:p>
    <w:p w14:paraId="36238387"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$ref: 'TS29122_CommonData.yaml#/components/schemas/Uri'</w:t>
      </w:r>
    </w:p>
    <w:p w14:paraId="0B79A1D8"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valServId:</w:t>
      </w:r>
    </w:p>
    <w:p w14:paraId="5442A01A"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type: string</w:t>
      </w:r>
    </w:p>
    <w:p w14:paraId="1B04EDF9"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description: &gt;</w:t>
      </w:r>
    </w:p>
    <w:p w14:paraId="272A2BD8"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Contains the identifier of the VAL Service to which the fault diagnosis is related.</w:t>
      </w:r>
    </w:p>
    <w:p w14:paraId="17E0D4C3"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valUeIds:</w:t>
      </w:r>
    </w:p>
    <w:p w14:paraId="274F07C5"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type: array</w:t>
      </w:r>
    </w:p>
    <w:p w14:paraId="1DE9DC9F"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items:</w:t>
      </w:r>
    </w:p>
    <w:p w14:paraId="2FC18140"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type: string</w:t>
      </w:r>
    </w:p>
    <w:p w14:paraId="2D8844A6"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description: &gt;</w:t>
      </w:r>
    </w:p>
    <w:p w14:paraId="5FBE6A52"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Contains the list of the identifier(s) of the VAL UE(s) to which the subscription</w:t>
      </w:r>
    </w:p>
    <w:p w14:paraId="2701B9B6"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is related.</w:t>
      </w:r>
    </w:p>
    <w:p w14:paraId="083E4081"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minItems: 1</w:t>
      </w:r>
    </w:p>
    <w:p w14:paraId="573D4FFB"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w:t>
      </w:r>
      <w:r w:rsidRPr="00F72155">
        <w:rPr>
          <w:rFonts w:ascii="Courier New" w:hAnsi="Courier New"/>
          <w:noProof/>
          <w:sz w:val="16"/>
          <w:lang w:val="en-US" w:eastAsia="es-ES"/>
        </w:rPr>
        <w:t>faultDiagInfo</w:t>
      </w:r>
      <w:r w:rsidRPr="001F5A60">
        <w:rPr>
          <w:rFonts w:ascii="Courier New" w:hAnsi="Courier New"/>
          <w:noProof/>
          <w:sz w:val="16"/>
          <w:lang w:val="en-US" w:eastAsia="es-ES"/>
        </w:rPr>
        <w:t>:</w:t>
      </w:r>
    </w:p>
    <w:p w14:paraId="66323616"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type: array</w:t>
      </w:r>
    </w:p>
    <w:p w14:paraId="2F51C508"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items:</w:t>
      </w:r>
    </w:p>
    <w:p w14:paraId="6F0091FB"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w:t>
      </w:r>
      <w:r>
        <w:rPr>
          <w:rFonts w:ascii="Courier New" w:hAnsi="Courier New"/>
          <w:noProof/>
          <w:sz w:val="16"/>
          <w:lang w:val="en-US" w:eastAsia="es-ES"/>
        </w:rPr>
        <w:t xml:space="preserve">  </w:t>
      </w:r>
      <w:r w:rsidRPr="001F5A60">
        <w:rPr>
          <w:rFonts w:ascii="Courier New" w:hAnsi="Courier New"/>
          <w:noProof/>
          <w:sz w:val="16"/>
          <w:lang w:val="en-US" w:eastAsia="es-ES"/>
        </w:rPr>
        <w:t xml:space="preserve"> $ref: '#/components/schemas/</w:t>
      </w:r>
      <w:r w:rsidRPr="00F72155">
        <w:rPr>
          <w:rFonts w:ascii="Courier New" w:hAnsi="Courier New"/>
          <w:noProof/>
          <w:sz w:val="16"/>
          <w:lang w:val="en-US" w:eastAsia="es-ES"/>
        </w:rPr>
        <w:t>FaultDiagInformation</w:t>
      </w:r>
      <w:r w:rsidRPr="001F5A60">
        <w:rPr>
          <w:rFonts w:ascii="Courier New" w:hAnsi="Courier New"/>
          <w:noProof/>
          <w:sz w:val="16"/>
          <w:lang w:val="en-US" w:eastAsia="es-ES"/>
        </w:rPr>
        <w:t>'</w:t>
      </w:r>
    </w:p>
    <w:p w14:paraId="03ED2E5E"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description: Contains</w:t>
      </w:r>
      <w:r>
        <w:rPr>
          <w:rFonts w:ascii="Courier New" w:hAnsi="Courier New"/>
          <w:noProof/>
          <w:sz w:val="16"/>
          <w:lang w:val="en-US" w:eastAsia="es-ES"/>
        </w:rPr>
        <w:t xml:space="preserve"> the </w:t>
      </w:r>
      <w:r w:rsidRPr="00B45FC9">
        <w:rPr>
          <w:rFonts w:ascii="Courier New" w:hAnsi="Courier New"/>
          <w:noProof/>
          <w:sz w:val="16"/>
          <w:lang w:val="en-US" w:eastAsia="es-ES"/>
        </w:rPr>
        <w:t>fault diagnosis information</w:t>
      </w:r>
      <w:r>
        <w:rPr>
          <w:rFonts w:ascii="Courier New" w:hAnsi="Courier New"/>
          <w:noProof/>
          <w:sz w:val="16"/>
          <w:lang w:val="en-US" w:eastAsia="es-ES"/>
        </w:rPr>
        <w:t>.</w:t>
      </w:r>
    </w:p>
    <w:p w14:paraId="3D187A14"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1F5A60">
        <w:rPr>
          <w:rFonts w:ascii="Courier New" w:hAnsi="Courier New"/>
          <w:sz w:val="16"/>
          <w:lang w:val="en-US" w:eastAsia="es-ES"/>
        </w:rPr>
        <w:t xml:space="preserve">          minItems: 1</w:t>
      </w:r>
    </w:p>
    <w:p w14:paraId="6F10385D"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netSliceIds:</w:t>
      </w:r>
    </w:p>
    <w:p w14:paraId="5C4F4597"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type: array</w:t>
      </w:r>
    </w:p>
    <w:p w14:paraId="682D8ACB"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items:</w:t>
      </w:r>
    </w:p>
    <w:p w14:paraId="36327EE4"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$ref: 'TS29435_NSCE_PolicyManagement.yaml#/components/schemas/NetSliceId'</w:t>
      </w:r>
    </w:p>
    <w:p w14:paraId="4A3AAEF2"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description: Contains the identifier(s) of the network slice to be monitored.</w:t>
      </w:r>
    </w:p>
    <w:p w14:paraId="485643A5"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minItems: 1</w:t>
      </w:r>
    </w:p>
    <w:p w14:paraId="306DE097"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F5A60">
        <w:rPr>
          <w:rFonts w:ascii="Courier New" w:hAnsi="Courier New"/>
          <w:noProof/>
          <w:sz w:val="16"/>
        </w:rPr>
        <w:t xml:space="preserve">        suppFeat:</w:t>
      </w:r>
    </w:p>
    <w:p w14:paraId="024DDDEC"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F5A60">
        <w:rPr>
          <w:rFonts w:ascii="Courier New" w:hAnsi="Courier New"/>
          <w:noProof/>
          <w:sz w:val="16"/>
        </w:rPr>
        <w:t xml:space="preserve">          $ref: 'TS29571_CommonData.yaml#/components/schemas/SupportedFeatures'</w:t>
      </w:r>
    </w:p>
    <w:p w14:paraId="00474AC7"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F5A60">
        <w:rPr>
          <w:rFonts w:ascii="Courier New" w:hAnsi="Courier New"/>
          <w:noProof/>
          <w:sz w:val="16"/>
        </w:rPr>
        <w:t xml:space="preserve">      required:</w:t>
      </w:r>
    </w:p>
    <w:p w14:paraId="4A0C75EF"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rPr>
        <w:t xml:space="preserve">        - </w:t>
      </w:r>
      <w:r w:rsidRPr="001F5A60">
        <w:rPr>
          <w:rFonts w:ascii="Courier New" w:hAnsi="Courier New"/>
          <w:noProof/>
          <w:sz w:val="16"/>
          <w:lang w:val="en-US" w:eastAsia="es-ES"/>
        </w:rPr>
        <w:t>notifUri</w:t>
      </w:r>
    </w:p>
    <w:p w14:paraId="5B1520CB"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rPr>
        <w:t xml:space="preserve">        - </w:t>
      </w:r>
      <w:r w:rsidRPr="001F5A60">
        <w:rPr>
          <w:rFonts w:ascii="Courier New" w:hAnsi="Courier New"/>
          <w:noProof/>
          <w:sz w:val="16"/>
          <w:lang w:val="en-US" w:eastAsia="es-ES"/>
        </w:rPr>
        <w:t>valServId</w:t>
      </w:r>
    </w:p>
    <w:p w14:paraId="5497E68F"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p>
    <w:p w14:paraId="6274DB7B"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F5A60">
        <w:rPr>
          <w:rFonts w:ascii="Courier New" w:hAnsi="Courier New"/>
          <w:noProof/>
          <w:sz w:val="16"/>
        </w:rPr>
        <w:t xml:space="preserve">    F</w:t>
      </w:r>
      <w:r w:rsidRPr="001F5A60">
        <w:rPr>
          <w:rFonts w:ascii="Courier New" w:hAnsi="Courier New" w:hint="eastAsia"/>
          <w:noProof/>
          <w:sz w:val="16"/>
        </w:rPr>
        <w:t>au</w:t>
      </w:r>
      <w:r w:rsidRPr="001F5A60">
        <w:rPr>
          <w:rFonts w:ascii="Courier New" w:hAnsi="Courier New"/>
          <w:noProof/>
          <w:sz w:val="16"/>
        </w:rPr>
        <w:t>ltDiagSubscPatch:</w:t>
      </w:r>
    </w:p>
    <w:p w14:paraId="3814EE3A"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F5A60">
        <w:rPr>
          <w:rFonts w:ascii="Courier New" w:hAnsi="Courier New"/>
          <w:noProof/>
          <w:sz w:val="16"/>
        </w:rPr>
        <w:t xml:space="preserve">      type: object</w:t>
      </w:r>
    </w:p>
    <w:p w14:paraId="1603FA2B"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F5A60">
        <w:rPr>
          <w:rFonts w:ascii="Courier New" w:hAnsi="Courier New"/>
          <w:noProof/>
          <w:sz w:val="16"/>
        </w:rPr>
        <w:t xml:space="preserve">      description: &gt;</w:t>
      </w:r>
    </w:p>
    <w:p w14:paraId="31A107F5"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rPr>
        <w:t xml:space="preserve">        Represents the requested</w:t>
      </w:r>
      <w:r w:rsidRPr="001F5A60">
        <w:rPr>
          <w:rFonts w:ascii="Courier New" w:hAnsi="Courier New"/>
          <w:noProof/>
          <w:sz w:val="16"/>
          <w:lang w:val="en-US" w:eastAsia="es-ES"/>
        </w:rPr>
        <w:t xml:space="preserve"> modifications to a Network Slice Fault Diagnosis subscription.</w:t>
      </w:r>
    </w:p>
    <w:p w14:paraId="09BB0EA9"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properties:</w:t>
      </w:r>
    </w:p>
    <w:p w14:paraId="682E15E6"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notifUri:</w:t>
      </w:r>
    </w:p>
    <w:p w14:paraId="4B0B14B6"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$ref: 'TS29122_CommonData.yaml#/components/schemas/Uri'</w:t>
      </w:r>
    </w:p>
    <w:p w14:paraId="03266323"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w:t>
      </w:r>
      <w:r w:rsidRPr="00F72155">
        <w:rPr>
          <w:rFonts w:ascii="Courier New" w:hAnsi="Courier New"/>
          <w:noProof/>
          <w:sz w:val="16"/>
          <w:lang w:val="en-US" w:eastAsia="es-ES"/>
        </w:rPr>
        <w:t>faultDiagInfo</w:t>
      </w:r>
      <w:r w:rsidRPr="001F5A60">
        <w:rPr>
          <w:rFonts w:ascii="Courier New" w:hAnsi="Courier New"/>
          <w:noProof/>
          <w:sz w:val="16"/>
          <w:lang w:val="en-US" w:eastAsia="es-ES"/>
        </w:rPr>
        <w:t>:</w:t>
      </w:r>
    </w:p>
    <w:p w14:paraId="72B5E118"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type: array</w:t>
      </w:r>
    </w:p>
    <w:p w14:paraId="46895C71"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items:</w:t>
      </w:r>
    </w:p>
    <w:p w14:paraId="1EAC3C3C"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Pr>
          <w:rFonts w:ascii="Courier New" w:hAnsi="Courier New"/>
          <w:noProof/>
          <w:sz w:val="16"/>
          <w:lang w:val="en-US" w:eastAsia="es-ES"/>
        </w:rPr>
        <w:t xml:space="preserve">  </w:t>
      </w:r>
      <w:r w:rsidRPr="001F5A60">
        <w:rPr>
          <w:rFonts w:ascii="Courier New" w:hAnsi="Courier New"/>
          <w:noProof/>
          <w:sz w:val="16"/>
          <w:lang w:val="en-US" w:eastAsia="es-ES"/>
        </w:rPr>
        <w:t xml:space="preserve">          $ref: '#/components/schemas/</w:t>
      </w:r>
      <w:r w:rsidRPr="00F72155">
        <w:rPr>
          <w:rFonts w:ascii="Courier New" w:hAnsi="Courier New"/>
          <w:noProof/>
          <w:sz w:val="16"/>
          <w:lang w:val="en-US" w:eastAsia="es-ES"/>
        </w:rPr>
        <w:t>FaultDiagInformation</w:t>
      </w:r>
      <w:r w:rsidRPr="001F5A60">
        <w:rPr>
          <w:rFonts w:ascii="Courier New" w:hAnsi="Courier New"/>
          <w:noProof/>
          <w:sz w:val="16"/>
          <w:lang w:val="en-US" w:eastAsia="es-ES"/>
        </w:rPr>
        <w:t>'</w:t>
      </w:r>
    </w:p>
    <w:p w14:paraId="508F93D3"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description: Contains</w:t>
      </w:r>
      <w:r>
        <w:rPr>
          <w:rFonts w:ascii="Courier New" w:hAnsi="Courier New"/>
          <w:noProof/>
          <w:sz w:val="16"/>
          <w:lang w:val="en-US" w:eastAsia="es-ES"/>
        </w:rPr>
        <w:t xml:space="preserve"> the updated </w:t>
      </w:r>
      <w:r w:rsidRPr="00B45FC9">
        <w:rPr>
          <w:rFonts w:ascii="Courier New" w:hAnsi="Courier New"/>
          <w:noProof/>
          <w:sz w:val="16"/>
          <w:lang w:val="en-US" w:eastAsia="es-ES"/>
        </w:rPr>
        <w:t>fault diagnosis information</w:t>
      </w:r>
      <w:r>
        <w:rPr>
          <w:rFonts w:ascii="Courier New" w:hAnsi="Courier New"/>
          <w:noProof/>
          <w:sz w:val="16"/>
          <w:lang w:val="en-US" w:eastAsia="es-ES"/>
        </w:rPr>
        <w:t>.</w:t>
      </w:r>
    </w:p>
    <w:p w14:paraId="2F26F12D"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1F5A60">
        <w:rPr>
          <w:rFonts w:ascii="Courier New" w:hAnsi="Courier New"/>
          <w:sz w:val="16"/>
          <w:lang w:val="en-US" w:eastAsia="es-ES"/>
        </w:rPr>
        <w:t xml:space="preserve">          minItems: 1</w:t>
      </w:r>
    </w:p>
    <w:p w14:paraId="03FF17EE"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valUeIds:</w:t>
      </w:r>
    </w:p>
    <w:p w14:paraId="6C45AAFF"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type: array</w:t>
      </w:r>
    </w:p>
    <w:p w14:paraId="47BDF8EA"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items:</w:t>
      </w:r>
    </w:p>
    <w:p w14:paraId="5E0301A5"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type: string</w:t>
      </w:r>
    </w:p>
    <w:p w14:paraId="34631293"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description: &gt;</w:t>
      </w:r>
    </w:p>
    <w:p w14:paraId="57CC6000"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Contains the list of the identifier(s) of the VAL UE(s) to which the subscription</w:t>
      </w:r>
    </w:p>
    <w:p w14:paraId="568BCE98"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is related.</w:t>
      </w:r>
    </w:p>
    <w:p w14:paraId="4C817AF4"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1F5A60">
        <w:rPr>
          <w:rFonts w:ascii="Courier New" w:hAnsi="Courier New"/>
          <w:sz w:val="16"/>
          <w:lang w:val="en-US" w:eastAsia="es-ES"/>
        </w:rPr>
        <w:t xml:space="preserve">          minItems: 1</w:t>
      </w:r>
    </w:p>
    <w:p w14:paraId="1E56C566"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netSliceIds:</w:t>
      </w:r>
    </w:p>
    <w:p w14:paraId="01DF9CF8"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type: array</w:t>
      </w:r>
    </w:p>
    <w:p w14:paraId="7A95916F"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items:</w:t>
      </w:r>
    </w:p>
    <w:p w14:paraId="56F94A22"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$ref: 'TS29435_NSCE_PolicyManagement.yaml#/components/schemas/NetSliceId'</w:t>
      </w:r>
    </w:p>
    <w:p w14:paraId="349DE008"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description: Contains the updated identifier(s) of the network slice to be monitored.</w:t>
      </w:r>
    </w:p>
    <w:p w14:paraId="27A8590A"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minItems: 1</w:t>
      </w:r>
    </w:p>
    <w:p w14:paraId="006CAF13"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64852898"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F5A60">
        <w:rPr>
          <w:rFonts w:ascii="Courier New" w:hAnsi="Courier New"/>
          <w:sz w:val="16"/>
        </w:rPr>
        <w:t xml:space="preserve">    F</w:t>
      </w:r>
      <w:r w:rsidRPr="001F5A60">
        <w:rPr>
          <w:rFonts w:ascii="Courier New" w:hAnsi="Courier New" w:hint="eastAsia"/>
          <w:sz w:val="16"/>
        </w:rPr>
        <w:t>au</w:t>
      </w:r>
      <w:r w:rsidRPr="001F5A60">
        <w:rPr>
          <w:rFonts w:ascii="Courier New" w:hAnsi="Courier New"/>
          <w:sz w:val="16"/>
        </w:rPr>
        <w:t>ltDiagNotif:</w:t>
      </w:r>
    </w:p>
    <w:p w14:paraId="63732E01"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F5A60">
        <w:rPr>
          <w:rFonts w:ascii="Courier New" w:hAnsi="Courier New"/>
          <w:sz w:val="16"/>
        </w:rPr>
        <w:t xml:space="preserve">      type: object</w:t>
      </w:r>
    </w:p>
    <w:p w14:paraId="54B8B90C"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description: Represents a Network Slice Fault Diagnosis notification.</w:t>
      </w:r>
    </w:p>
    <w:p w14:paraId="4D9FF5A6"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properties:</w:t>
      </w:r>
    </w:p>
    <w:p w14:paraId="0C9FB78D"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subscriptionId:</w:t>
      </w:r>
    </w:p>
    <w:p w14:paraId="66515252"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type: string</w:t>
      </w:r>
    </w:p>
    <w:p w14:paraId="58CFF32C"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description: &gt;</w:t>
      </w:r>
    </w:p>
    <w:p w14:paraId="3CB0C197"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Contains the identifier of the subscription to which the Network Slice Fault</w:t>
      </w:r>
    </w:p>
    <w:p w14:paraId="63FF9931"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Diagnosis Notification is related.</w:t>
      </w:r>
    </w:p>
    <w:p w14:paraId="5FA4D6BF"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faultRep:</w:t>
      </w:r>
    </w:p>
    <w:p w14:paraId="51CF5772"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$ref: '#/components/schemas/FaultReportInfo'</w:t>
      </w:r>
    </w:p>
    <w:p w14:paraId="1A5A8622"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F5A60">
        <w:rPr>
          <w:rFonts w:ascii="Courier New" w:hAnsi="Courier New"/>
          <w:noProof/>
          <w:sz w:val="16"/>
        </w:rPr>
        <w:t xml:space="preserve">      required:</w:t>
      </w:r>
    </w:p>
    <w:p w14:paraId="1DD89867"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F5A60">
        <w:rPr>
          <w:rFonts w:ascii="Courier New" w:hAnsi="Courier New"/>
          <w:noProof/>
          <w:sz w:val="16"/>
        </w:rPr>
        <w:t xml:space="preserve">        - </w:t>
      </w:r>
      <w:r w:rsidRPr="001F5A60">
        <w:rPr>
          <w:rFonts w:ascii="Courier New" w:hAnsi="Courier New"/>
          <w:sz w:val="16"/>
          <w:lang w:val="en-US" w:eastAsia="zh-CN"/>
        </w:rPr>
        <w:t>subscriptionId</w:t>
      </w:r>
    </w:p>
    <w:p w14:paraId="195B56ED"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noProof/>
          <w:sz w:val="16"/>
        </w:rPr>
        <w:t xml:space="preserve">        - </w:t>
      </w:r>
      <w:r w:rsidRPr="001F5A60">
        <w:rPr>
          <w:rFonts w:ascii="Courier New" w:hAnsi="Courier New"/>
          <w:sz w:val="16"/>
          <w:lang w:val="en-US" w:eastAsia="zh-CN"/>
        </w:rPr>
        <w:t>faultRep</w:t>
      </w:r>
    </w:p>
    <w:p w14:paraId="60227BB7"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25F10F79"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rPr>
        <w:t xml:space="preserve">    </w:t>
      </w:r>
      <w:r w:rsidRPr="001F5A60">
        <w:rPr>
          <w:rFonts w:ascii="Courier New" w:hAnsi="Courier New"/>
          <w:sz w:val="16"/>
          <w:lang w:val="en-US" w:eastAsia="zh-CN"/>
        </w:rPr>
        <w:t>FaultReportInfo:</w:t>
      </w:r>
    </w:p>
    <w:p w14:paraId="2BEB4F54"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type: object</w:t>
      </w:r>
    </w:p>
    <w:p w14:paraId="7D4F1018"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description: Represents the report of the fault diagnosis.</w:t>
      </w:r>
    </w:p>
    <w:p w14:paraId="5D296CF7"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properties:</w:t>
      </w:r>
    </w:p>
    <w:p w14:paraId="19463080"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corelAlarm:</w:t>
      </w:r>
    </w:p>
    <w:p w14:paraId="34BF6023"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type: array</w:t>
      </w:r>
    </w:p>
    <w:p w14:paraId="2CD7FD0D"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items:</w:t>
      </w:r>
    </w:p>
    <w:p w14:paraId="7513A97F"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$ref: '#/components/schemas/CorrelatedAlarm'</w:t>
      </w:r>
    </w:p>
    <w:p w14:paraId="0E5A5BCF"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description: &gt;</w:t>
      </w:r>
    </w:p>
    <w:p w14:paraId="3B80D29D"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Contains the list of the correlated alarms.</w:t>
      </w:r>
    </w:p>
    <w:p w14:paraId="581CB6A3"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1F5A60">
        <w:rPr>
          <w:rFonts w:ascii="Courier New" w:hAnsi="Courier New"/>
          <w:sz w:val="16"/>
          <w:lang w:val="en-US" w:eastAsia="es-ES"/>
        </w:rPr>
        <w:t xml:space="preserve">          minItems: 1</w:t>
      </w:r>
    </w:p>
    <w:p w14:paraId="609770BE"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F5A60">
        <w:rPr>
          <w:rFonts w:ascii="Courier New" w:hAnsi="Courier New"/>
          <w:noProof/>
          <w:sz w:val="16"/>
        </w:rPr>
        <w:t xml:space="preserve">      required:</w:t>
      </w:r>
    </w:p>
    <w:p w14:paraId="2CCD0796"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 corelAlarm</w:t>
      </w:r>
    </w:p>
    <w:p w14:paraId="50A8C1CF"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75200481"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CorrelatedAlarm:</w:t>
      </w:r>
    </w:p>
    <w:p w14:paraId="6859AEB0"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type: object</w:t>
      </w:r>
    </w:p>
    <w:p w14:paraId="538F9072"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description: Represents the correlated alarm information.</w:t>
      </w:r>
    </w:p>
    <w:p w14:paraId="45A53E94"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properties:</w:t>
      </w:r>
    </w:p>
    <w:p w14:paraId="6F5E9372"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alarmType:</w:t>
      </w:r>
    </w:p>
    <w:p w14:paraId="1A4B7AE5"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$ref: '#/components/schemas/AlarmType'</w:t>
      </w:r>
    </w:p>
    <w:p w14:paraId="5CB66E0B"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priority:</w:t>
      </w:r>
    </w:p>
    <w:p w14:paraId="5DA88771"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$ref: '#/components/schemas/Priority'</w:t>
      </w:r>
    </w:p>
    <w:p w14:paraId="2560E606"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rootCause:</w:t>
      </w:r>
    </w:p>
    <w:p w14:paraId="11654435"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type: boolean</w:t>
      </w:r>
    </w:p>
    <w:p w14:paraId="74F6586D"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description: Indicates </w:t>
      </w:r>
      <w:r w:rsidRPr="001F5A60">
        <w:rPr>
          <w:rFonts w:ascii="Courier New" w:hAnsi="Courier New" w:hint="eastAsia"/>
          <w:sz w:val="16"/>
          <w:lang w:val="en-US" w:eastAsia="zh-CN"/>
        </w:rPr>
        <w:t>wh</w:t>
      </w:r>
      <w:r w:rsidRPr="001F5A60">
        <w:rPr>
          <w:rFonts w:ascii="Courier New" w:hAnsi="Courier New"/>
          <w:sz w:val="16"/>
          <w:lang w:val="en-US" w:eastAsia="zh-CN"/>
        </w:rPr>
        <w:t>ether the event is the root cause of the events.</w:t>
      </w:r>
    </w:p>
    <w:p w14:paraId="29AB5020"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F5A60">
        <w:rPr>
          <w:rFonts w:ascii="Courier New" w:hAnsi="Courier New"/>
          <w:noProof/>
          <w:sz w:val="16"/>
        </w:rPr>
        <w:t xml:space="preserve">      required:</w:t>
      </w:r>
    </w:p>
    <w:p w14:paraId="2C2D9F49"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F5A60">
        <w:rPr>
          <w:rFonts w:ascii="Courier New" w:hAnsi="Courier New"/>
          <w:noProof/>
          <w:sz w:val="16"/>
        </w:rPr>
        <w:t xml:space="preserve">        - </w:t>
      </w:r>
      <w:r w:rsidRPr="001F5A60">
        <w:rPr>
          <w:rFonts w:ascii="Courier New" w:hAnsi="Courier New"/>
          <w:sz w:val="16"/>
          <w:lang w:val="en-US" w:eastAsia="zh-CN"/>
        </w:rPr>
        <w:t>alarmType</w:t>
      </w:r>
    </w:p>
    <w:p w14:paraId="6D448E2E"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7A0F72AB"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w:t>
      </w:r>
      <w:r w:rsidRPr="003E50FD">
        <w:rPr>
          <w:rFonts w:ascii="Courier New" w:hAnsi="Courier New"/>
          <w:sz w:val="16"/>
          <w:lang w:val="en-US" w:eastAsia="zh-CN"/>
        </w:rPr>
        <w:t>FaultDiagInformation</w:t>
      </w:r>
      <w:r w:rsidRPr="001F5A60">
        <w:rPr>
          <w:rFonts w:ascii="Courier New" w:hAnsi="Courier New"/>
          <w:sz w:val="16"/>
          <w:lang w:val="en-US" w:eastAsia="zh-CN"/>
        </w:rPr>
        <w:t>:</w:t>
      </w:r>
    </w:p>
    <w:p w14:paraId="3DAF02FB"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type: object</w:t>
      </w:r>
    </w:p>
    <w:p w14:paraId="7E123092"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description: Represents the </w:t>
      </w:r>
      <w:r w:rsidRPr="003E50FD">
        <w:rPr>
          <w:rFonts w:ascii="Courier New" w:hAnsi="Courier New"/>
          <w:sz w:val="16"/>
          <w:lang w:val="en-US" w:eastAsia="zh-CN"/>
        </w:rPr>
        <w:t>fault diagnosis information</w:t>
      </w:r>
      <w:r w:rsidRPr="001F5A60">
        <w:rPr>
          <w:rFonts w:ascii="Courier New" w:hAnsi="Courier New"/>
          <w:sz w:val="16"/>
          <w:lang w:val="en-US" w:eastAsia="zh-CN"/>
        </w:rPr>
        <w:t>.</w:t>
      </w:r>
    </w:p>
    <w:p w14:paraId="1ADE45A1"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properties:</w:t>
      </w:r>
    </w:p>
    <w:p w14:paraId="5C21FD3D" w14:textId="77777777" w:rsidR="00B110B4" w:rsidRPr="003E50FD"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3E50FD">
        <w:rPr>
          <w:rFonts w:ascii="Courier New" w:hAnsi="Courier New"/>
          <w:noProof/>
          <w:sz w:val="16"/>
          <w:lang w:val="en-US" w:eastAsia="es-ES"/>
        </w:rPr>
        <w:t xml:space="preserve">        </w:t>
      </w:r>
      <w:r>
        <w:rPr>
          <w:rFonts w:ascii="Courier New" w:hAnsi="Courier New"/>
          <w:noProof/>
          <w:sz w:val="16"/>
          <w:lang w:val="en-US" w:eastAsia="es-ES"/>
        </w:rPr>
        <w:t>monitor</w:t>
      </w:r>
      <w:r w:rsidRPr="003E50FD">
        <w:rPr>
          <w:rFonts w:ascii="Courier New" w:hAnsi="Courier New"/>
          <w:noProof/>
          <w:sz w:val="16"/>
          <w:lang w:val="en-US" w:eastAsia="es-ES"/>
        </w:rPr>
        <w:t>Time:</w:t>
      </w:r>
    </w:p>
    <w:p w14:paraId="1EFCFF81" w14:textId="77777777" w:rsidR="00B110B4" w:rsidRPr="003E50FD"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3E50FD">
        <w:rPr>
          <w:rFonts w:ascii="Courier New" w:hAnsi="Courier New"/>
          <w:noProof/>
          <w:sz w:val="16"/>
          <w:lang w:val="en-US" w:eastAsia="es-ES"/>
        </w:rPr>
        <w:t xml:space="preserve">         </w:t>
      </w:r>
      <w:r>
        <w:rPr>
          <w:rFonts w:ascii="Courier New" w:hAnsi="Courier New"/>
          <w:noProof/>
          <w:sz w:val="16"/>
          <w:lang w:val="en-US" w:eastAsia="es-ES"/>
        </w:rPr>
        <w:t xml:space="preserve"> </w:t>
      </w:r>
      <w:r w:rsidRPr="003E50FD">
        <w:rPr>
          <w:rFonts w:ascii="Courier New" w:hAnsi="Courier New"/>
          <w:noProof/>
          <w:sz w:val="16"/>
          <w:lang w:val="en-US" w:eastAsia="es-ES"/>
        </w:rPr>
        <w:t>$ref: 'TS29122_CommonData.yaml#/components/schemas/Time</w:t>
      </w:r>
      <w:r>
        <w:rPr>
          <w:rFonts w:ascii="Courier New" w:hAnsi="Courier New"/>
          <w:noProof/>
          <w:sz w:val="16"/>
          <w:lang w:val="en-US" w:eastAsia="es-ES"/>
        </w:rPr>
        <w:t>Window</w:t>
      </w:r>
      <w:r w:rsidRPr="003E50FD">
        <w:rPr>
          <w:rFonts w:ascii="Courier New" w:hAnsi="Courier New"/>
          <w:noProof/>
          <w:sz w:val="16"/>
          <w:lang w:val="en-US" w:eastAsia="es-ES"/>
        </w:rPr>
        <w:t>'</w:t>
      </w:r>
    </w:p>
    <w:p w14:paraId="6AE2B261"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alarmType:</w:t>
      </w:r>
    </w:p>
    <w:p w14:paraId="15E22E20"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$ref: '#/components/schemas/AlarmType'</w:t>
      </w:r>
    </w:p>
    <w:p w14:paraId="2165392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434DF3F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w:t>
      </w:r>
    </w:p>
    <w:p w14:paraId="20962FE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ENUMERATIONS</w:t>
      </w:r>
    </w:p>
    <w:p w14:paraId="3CB8F94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w:t>
      </w:r>
    </w:p>
    <w:p w14:paraId="1F3FE76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719CD5E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AlarmType:</w:t>
      </w:r>
    </w:p>
    <w:p w14:paraId="28C79C7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anyOf:</w:t>
      </w:r>
    </w:p>
    <w:p w14:paraId="0CCA8A6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type: string</w:t>
      </w:r>
    </w:p>
    <w:p w14:paraId="512D417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enum:</w:t>
      </w:r>
    </w:p>
    <w:p w14:paraId="5035C2E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COMMUNICATIONS_ALARM</w:t>
      </w:r>
    </w:p>
    <w:p w14:paraId="3983131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PROCESSING_ERROR_ALARM</w:t>
      </w:r>
    </w:p>
    <w:p w14:paraId="7480979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ENVIRONMENTAL_ALARM</w:t>
      </w:r>
    </w:p>
    <w:p w14:paraId="0444A98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QUALITY_OF_SERVICE_ALARM</w:t>
      </w:r>
    </w:p>
    <w:p w14:paraId="5928EEC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EQUIPMENT_ALARM</w:t>
      </w:r>
    </w:p>
    <w:p w14:paraId="125CDB0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INTEGRITY_VIOLATION</w:t>
      </w:r>
    </w:p>
    <w:p w14:paraId="0F4B5EC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type: string</w:t>
      </w:r>
    </w:p>
    <w:p w14:paraId="597EE95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description: &gt;</w:t>
      </w:r>
    </w:p>
    <w:p w14:paraId="74CA25D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D3062E">
        <w:rPr>
          <w:rFonts w:ascii="Courier New" w:eastAsia="DengXian" w:hAnsi="Courier New"/>
          <w:sz w:val="16"/>
        </w:rPr>
        <w:t xml:space="preserve">          This string provides forward-compatibility with future extensions to the enumeration</w:t>
      </w:r>
    </w:p>
    <w:p w14:paraId="0A1A794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D3062E">
        <w:rPr>
          <w:rFonts w:ascii="Courier New" w:eastAsia="DengXian" w:hAnsi="Courier New"/>
          <w:sz w:val="16"/>
        </w:rPr>
        <w:t xml:space="preserve">          and is not used to encode content defined in the present version of this API.</w:t>
      </w:r>
    </w:p>
    <w:p w14:paraId="34AB806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D3062E">
        <w:rPr>
          <w:rFonts w:ascii="Courier New" w:eastAsia="DengXian" w:hAnsi="Courier New"/>
          <w:sz w:val="16"/>
        </w:rPr>
        <w:t xml:space="preserve">      description: |</w:t>
      </w:r>
    </w:p>
    <w:p w14:paraId="326A6AB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D3062E">
        <w:rPr>
          <w:rFonts w:ascii="Courier New" w:eastAsia="DengXian" w:hAnsi="Courier New"/>
          <w:sz w:val="16"/>
        </w:rPr>
        <w:t xml:space="preserve">        Represents the alarm type(s).  </w:t>
      </w:r>
    </w:p>
    <w:p w14:paraId="378D43F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Possible values are:</w:t>
      </w:r>
    </w:p>
    <w:p w14:paraId="4174AE1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COMMUNICATIONS_ALARM: An alarm associated with the procedures and/or processes required</w:t>
      </w:r>
    </w:p>
    <w:p w14:paraId="3446DED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to convey information from one point to another.</w:t>
      </w:r>
    </w:p>
    <w:p w14:paraId="1DE023C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PROCESSING_ERROR_ALARM: An alarm associated with a software or processing fault.</w:t>
      </w:r>
    </w:p>
    <w:p w14:paraId="3AC8F67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ENVIRONMENTAL_ALARM: An alarm associated with a condition relating to an enclosure in</w:t>
      </w:r>
    </w:p>
    <w:p w14:paraId="4AA4DC8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which the equipment resides.</w:t>
      </w:r>
    </w:p>
    <w:p w14:paraId="31ADB71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QUALITY_OF_SERVICE_ALARM: An alarm associated with a degradation in the quality of a</w:t>
      </w:r>
    </w:p>
    <w:p w14:paraId="7056754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service</w:t>
      </w:r>
      <w:r w:rsidRPr="00D3062E">
        <w:rPr>
          <w:rFonts w:ascii="Courier New" w:hAnsi="Courier New" w:hint="eastAsia"/>
          <w:sz w:val="16"/>
          <w:lang w:val="en-US" w:eastAsia="es-ES"/>
        </w:rPr>
        <w:t>.</w:t>
      </w:r>
    </w:p>
    <w:p w14:paraId="3FDD0E6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EQUIPMENT_ALARM: An alarm associated with an equipment fault.</w:t>
      </w:r>
    </w:p>
    <w:p w14:paraId="1E7EBD3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INTEGRITY_VIOLATION: An indication that information may have been illegally modified,</w:t>
      </w:r>
    </w:p>
    <w:p w14:paraId="7F2DD67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inserted or deleted.</w:t>
      </w:r>
    </w:p>
    <w:p w14:paraId="1C89C49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p>
    <w:p w14:paraId="6C47863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Priority:</w:t>
      </w:r>
    </w:p>
    <w:p w14:paraId="0EF57A2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anyOf:</w:t>
      </w:r>
    </w:p>
    <w:p w14:paraId="7A5CC3D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type: string</w:t>
      </w:r>
    </w:p>
    <w:p w14:paraId="53D1475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enum:</w:t>
      </w:r>
    </w:p>
    <w:p w14:paraId="1EAA14B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CRITICAL</w:t>
      </w:r>
    </w:p>
    <w:p w14:paraId="7DE8A67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MAJOR</w:t>
      </w:r>
    </w:p>
    <w:p w14:paraId="6146E6B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MINOR</w:t>
      </w:r>
    </w:p>
    <w:p w14:paraId="780ED3D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IGNORE</w:t>
      </w:r>
    </w:p>
    <w:p w14:paraId="6BE1267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type: string</w:t>
      </w:r>
    </w:p>
    <w:p w14:paraId="378D4A6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description: &gt;</w:t>
      </w:r>
    </w:p>
    <w:p w14:paraId="426CC4B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This string provides forward-compatibility with future extensions to the enumeration</w:t>
      </w:r>
    </w:p>
    <w:p w14:paraId="61C34BC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and is not used to encode content defined in the present version of this API.</w:t>
      </w:r>
    </w:p>
    <w:p w14:paraId="1C3F5DC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description: |</w:t>
      </w:r>
    </w:p>
    <w:p w14:paraId="45FD432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Represents the prioritization of the fault associated with the correlated alarm.  </w:t>
      </w:r>
    </w:p>
    <w:p w14:paraId="2006214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Possible values are:</w:t>
      </w:r>
    </w:p>
    <w:p w14:paraId="2637B98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CRITICAL: Indicates the prioritization of the fault is critical.</w:t>
      </w:r>
    </w:p>
    <w:p w14:paraId="42D41E0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MAJOR: Indicates the prioritization of the fault is major.</w:t>
      </w:r>
    </w:p>
    <w:p w14:paraId="5E907A5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MINOR: Indicates the prioritization of the fault is minor.</w:t>
      </w:r>
    </w:p>
    <w:p w14:paraId="67B20AE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IGNORE: Indicates the prioritization of the fault is ignore.</w:t>
      </w:r>
    </w:p>
    <w:p w14:paraId="3458718B" w14:textId="77777777" w:rsidR="00B110B4" w:rsidRDefault="00B110B4" w:rsidP="00B110B4">
      <w:pPr>
        <w:pStyle w:val="PL"/>
      </w:pPr>
    </w:p>
    <w:p w14:paraId="12E362EB" w14:textId="77777777" w:rsidR="00D3062E" w:rsidRPr="00D3062E" w:rsidRDefault="00D3062E" w:rsidP="00443996">
      <w:pPr>
        <w:pStyle w:val="PL"/>
        <w:rPr>
          <w:lang w:val="en-US" w:eastAsia="es-ES"/>
        </w:rPr>
      </w:pPr>
    </w:p>
    <w:p w14:paraId="3A2D5028" w14:textId="77777777" w:rsidR="00D3062E" w:rsidRPr="00D50708" w:rsidRDefault="00D3062E" w:rsidP="00443996">
      <w:pPr>
        <w:pStyle w:val="Heading1"/>
      </w:pPr>
      <w:bookmarkStart w:id="7184" w:name="_Toc164928831"/>
      <w:bookmarkStart w:id="7185" w:name="_Toc168550694"/>
      <w:bookmarkStart w:id="7186" w:name="_Toc170118768"/>
      <w:r w:rsidRPr="00D50708">
        <w:t>A.</w:t>
      </w:r>
      <w:r>
        <w:t>16</w:t>
      </w:r>
      <w:r w:rsidRPr="00D50708">
        <w:tab/>
        <w:t>NSCE_</w:t>
      </w:r>
      <w:r w:rsidRPr="00211ADC">
        <w:t>SliceReqVerifyAndAlign</w:t>
      </w:r>
      <w:r w:rsidRPr="00D50708">
        <w:t xml:space="preserve"> API</w:t>
      </w:r>
      <w:bookmarkEnd w:id="7184"/>
      <w:bookmarkEnd w:id="7185"/>
      <w:bookmarkEnd w:id="7186"/>
    </w:p>
    <w:p w14:paraId="043FC66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openapi: 3.0.0</w:t>
      </w:r>
    </w:p>
    <w:p w14:paraId="1DAB284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4A34CA8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info:</w:t>
      </w:r>
    </w:p>
    <w:p w14:paraId="6649EF8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title: NSCE Server Network Slice </w:t>
      </w:r>
      <w:r w:rsidRPr="005446E7">
        <w:rPr>
          <w:rFonts w:ascii="Courier New" w:hAnsi="Courier New"/>
          <w:sz w:val="16"/>
          <w:lang w:val="en-US" w:eastAsia="zh-CN"/>
        </w:rPr>
        <w:t xml:space="preserve">Requirements Verification and Alignment </w:t>
      </w:r>
      <w:r w:rsidRPr="00D50708">
        <w:rPr>
          <w:rFonts w:ascii="Courier New" w:hAnsi="Courier New"/>
          <w:sz w:val="16"/>
          <w:lang w:val="en-US" w:eastAsia="zh-CN"/>
        </w:rPr>
        <w:t>Service</w:t>
      </w:r>
    </w:p>
    <w:p w14:paraId="3D783756" w14:textId="288635DB"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version: 1.0.0</w:t>
      </w:r>
    </w:p>
    <w:p w14:paraId="47EFB7C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description: |</w:t>
      </w:r>
    </w:p>
    <w:p w14:paraId="526A4FD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NSCE Server Network Slice </w:t>
      </w:r>
      <w:r w:rsidRPr="007D7D75">
        <w:rPr>
          <w:rFonts w:ascii="Courier New" w:hAnsi="Courier New"/>
          <w:sz w:val="16"/>
          <w:lang w:val="en-US" w:eastAsia="zh-CN"/>
        </w:rPr>
        <w:t xml:space="preserve">Requirements Verification and Alignment </w:t>
      </w:r>
      <w:r w:rsidRPr="00D50708">
        <w:rPr>
          <w:rFonts w:ascii="Courier New" w:hAnsi="Courier New"/>
          <w:sz w:val="16"/>
          <w:lang w:val="en-US" w:eastAsia="zh-CN"/>
        </w:rPr>
        <w:t xml:space="preserve">Service.  </w:t>
      </w:r>
    </w:p>
    <w:p w14:paraId="5384EEC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 2024, 3GPP Organizational Partners (ARIB, ATIS, CCSA, ETSI, TSDSI, TTA, TTC).  </w:t>
      </w:r>
    </w:p>
    <w:p w14:paraId="2DC9FB3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All rights reserved.</w:t>
      </w:r>
    </w:p>
    <w:p w14:paraId="38B6AD5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5325C0D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externalDocs:</w:t>
      </w:r>
    </w:p>
    <w:p w14:paraId="6A6311A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description: &gt;</w:t>
      </w:r>
    </w:p>
    <w:p w14:paraId="119BB3D4" w14:textId="3FCCCEE0" w:rsidR="00B110B4" w:rsidRPr="00D50708" w:rsidRDefault="00B110B4" w:rsidP="00B110B4">
      <w:pPr>
        <w:pStyle w:val="PL"/>
        <w:rPr>
          <w:noProof/>
        </w:rPr>
      </w:pPr>
      <w:r w:rsidRPr="00D50708">
        <w:rPr>
          <w:noProof/>
        </w:rPr>
        <w:t xml:space="preserve">    3GPP TS 29.435 V</w:t>
      </w:r>
      <w:r>
        <w:rPr>
          <w:noProof/>
        </w:rPr>
        <w:t>18</w:t>
      </w:r>
      <w:r w:rsidRPr="00D50708">
        <w:rPr>
          <w:noProof/>
        </w:rPr>
        <w:t>.</w:t>
      </w:r>
      <w:r w:rsidR="00893780">
        <w:rPr>
          <w:rFonts w:eastAsiaTheme="minorEastAsia" w:hint="eastAsia"/>
          <w:noProof/>
          <w:lang w:eastAsia="zh-CN"/>
        </w:rPr>
        <w:t>1</w:t>
      </w:r>
      <w:r w:rsidRPr="00D50708">
        <w:rPr>
          <w:noProof/>
        </w:rPr>
        <w:t>.</w:t>
      </w:r>
      <w:r>
        <w:rPr>
          <w:noProof/>
        </w:rPr>
        <w:t>0</w:t>
      </w:r>
      <w:r w:rsidRPr="00D50708">
        <w:rPr>
          <w:noProof/>
        </w:rPr>
        <w:t>; Service Enabler Architecture Layer for Verticals (SEAL);</w:t>
      </w:r>
    </w:p>
    <w:p w14:paraId="1D4E8C28" w14:textId="2F2949AF" w:rsidR="00B110B4" w:rsidRPr="00D50708" w:rsidRDefault="00B110B4" w:rsidP="00B110B4">
      <w:pPr>
        <w:pStyle w:val="PL"/>
        <w:rPr>
          <w:noProof/>
        </w:rPr>
      </w:pPr>
      <w:r w:rsidRPr="00D50708">
        <w:rPr>
          <w:noProof/>
        </w:rPr>
        <w:t xml:space="preserve">    Network Slice Capability E</w:t>
      </w:r>
      <w:r>
        <w:t>nablement</w:t>
      </w:r>
      <w:r w:rsidRPr="00D50708">
        <w:rPr>
          <w:noProof/>
        </w:rPr>
        <w:t xml:space="preserve"> (NSCE) Server Service(s); Stage 3.</w:t>
      </w:r>
    </w:p>
    <w:p w14:paraId="6963A096" w14:textId="77777777" w:rsidR="00B110B4" w:rsidRPr="00D50708" w:rsidRDefault="00B110B4" w:rsidP="00B110B4">
      <w:pPr>
        <w:pStyle w:val="PL"/>
        <w:rPr>
          <w:noProof/>
        </w:rPr>
      </w:pPr>
      <w:r w:rsidRPr="00D50708">
        <w:rPr>
          <w:noProof/>
        </w:rPr>
        <w:t xml:space="preserve">  url: https://www.3gpp.org/ftp/Specs/archive/29_series/29.435/</w:t>
      </w:r>
    </w:p>
    <w:p w14:paraId="1C5F364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0BB2D20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servers:</w:t>
      </w:r>
    </w:p>
    <w:p w14:paraId="662F6CB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w:t>
      </w:r>
      <w:r w:rsidRPr="00D50708">
        <w:rPr>
          <w:rFonts w:ascii="Courier New" w:hAnsi="Courier New"/>
          <w:noProof/>
          <w:sz w:val="16"/>
        </w:rPr>
        <w:t>- url: '{apiRoot}/</w:t>
      </w:r>
      <w:r w:rsidRPr="00595085">
        <w:rPr>
          <w:rFonts w:ascii="Courier New" w:hAnsi="Courier New"/>
          <w:noProof/>
          <w:sz w:val="16"/>
        </w:rPr>
        <w:t>nsce-srva</w:t>
      </w:r>
      <w:r w:rsidRPr="00D50708">
        <w:rPr>
          <w:rFonts w:ascii="Courier New" w:hAnsi="Courier New"/>
          <w:noProof/>
          <w:sz w:val="16"/>
        </w:rPr>
        <w:t>/v1'</w:t>
      </w:r>
    </w:p>
    <w:p w14:paraId="446BA2F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variables:</w:t>
      </w:r>
    </w:p>
    <w:p w14:paraId="7056E34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apiRoot:</w:t>
      </w:r>
    </w:p>
    <w:p w14:paraId="505ABC1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default: https://example.com</w:t>
      </w:r>
    </w:p>
    <w:p w14:paraId="43EEA45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description: apiRoot as defined in clause 6.5 of 3GPP TS 29.549.</w:t>
      </w:r>
    </w:p>
    <w:p w14:paraId="352332E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2263F86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security:</w:t>
      </w:r>
    </w:p>
    <w:p w14:paraId="703E056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 {}</w:t>
      </w:r>
    </w:p>
    <w:p w14:paraId="1662F74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 oAuth2ClientCredentials: []</w:t>
      </w:r>
    </w:p>
    <w:p w14:paraId="6DB5EA3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76E6FE0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paths:</w:t>
      </w:r>
    </w:p>
    <w:p w14:paraId="16ABEEF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/subscriptions:</w:t>
      </w:r>
    </w:p>
    <w:p w14:paraId="5CFA676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post:</w:t>
      </w:r>
    </w:p>
    <w:p w14:paraId="0D5D715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summary: Request the creation of a Network Slice </w:t>
      </w:r>
      <w:r w:rsidRPr="005446E7">
        <w:rPr>
          <w:rFonts w:ascii="Courier New" w:hAnsi="Courier New"/>
          <w:sz w:val="16"/>
          <w:lang w:val="en-US" w:eastAsia="zh-CN"/>
        </w:rPr>
        <w:t xml:space="preserve">Requirements Verification and Alignment </w:t>
      </w:r>
      <w:r w:rsidRPr="00D50708">
        <w:rPr>
          <w:rFonts w:ascii="Courier New" w:hAnsi="Courier New"/>
          <w:sz w:val="16"/>
          <w:lang w:val="en-US" w:eastAsia="zh-CN"/>
        </w:rPr>
        <w:t>Subscription.</w:t>
      </w:r>
    </w:p>
    <w:p w14:paraId="54D22D2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operationId: Create</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B97D51">
        <w:rPr>
          <w:rFonts w:ascii="Courier New" w:hAnsi="Courier New"/>
          <w:sz w:val="16"/>
          <w:lang w:val="en-US" w:eastAsia="zh-CN"/>
        </w:rPr>
        <w:t>Subsc</w:t>
      </w:r>
    </w:p>
    <w:p w14:paraId="1E1A6E5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tags:</w:t>
      </w:r>
    </w:p>
    <w:p w14:paraId="77078BD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 </w:t>
      </w:r>
      <w:r w:rsidRPr="00D50708">
        <w:rPr>
          <w:rFonts w:ascii="Courier New" w:hAnsi="Courier New"/>
          <w:sz w:val="16"/>
          <w:lang w:val="en-US" w:eastAsia="zh-CN"/>
        </w:rPr>
        <w:t xml:space="preserve">Network Slice </w:t>
      </w:r>
      <w:r w:rsidRPr="005446E7">
        <w:rPr>
          <w:rFonts w:ascii="Courier New" w:hAnsi="Courier New"/>
          <w:sz w:val="16"/>
          <w:lang w:val="en-US" w:eastAsia="zh-CN"/>
        </w:rPr>
        <w:t xml:space="preserve">Requirements Verification and Alignment </w:t>
      </w:r>
      <w:r w:rsidRPr="00D50708">
        <w:rPr>
          <w:rFonts w:ascii="Courier New" w:hAnsi="Courier New"/>
          <w:noProof/>
          <w:sz w:val="16"/>
          <w:lang w:val="en-US"/>
        </w:rPr>
        <w:t>Subscription</w:t>
      </w:r>
      <w:r w:rsidRPr="00D50708">
        <w:rPr>
          <w:rFonts w:ascii="Courier New" w:hAnsi="Courier New"/>
          <w:noProof/>
          <w:sz w:val="16"/>
        </w:rPr>
        <w:t>s</w:t>
      </w:r>
      <w:r w:rsidRPr="00D50708">
        <w:rPr>
          <w:rFonts w:ascii="Courier New" w:hAnsi="Courier New" w:cs="Courier New"/>
          <w:noProof/>
          <w:sz w:val="16"/>
          <w:szCs w:val="16"/>
        </w:rPr>
        <w:t xml:space="preserve"> (Collection)</w:t>
      </w:r>
    </w:p>
    <w:p w14:paraId="778BC21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requestBody:</w:t>
      </w:r>
    </w:p>
    <w:p w14:paraId="47A0EAC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required: true</w:t>
      </w:r>
    </w:p>
    <w:p w14:paraId="035CB89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content:</w:t>
      </w:r>
    </w:p>
    <w:p w14:paraId="1721D42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application/json:</w:t>
      </w:r>
    </w:p>
    <w:p w14:paraId="07D442C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schema:</w:t>
      </w:r>
    </w:p>
    <w:p w14:paraId="7512434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'#/components/schemas/</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B97D51">
        <w:rPr>
          <w:rFonts w:ascii="Courier New" w:hAnsi="Courier New"/>
          <w:sz w:val="16"/>
          <w:lang w:val="en-US" w:eastAsia="zh-CN"/>
        </w:rPr>
        <w:t>Subsc</w:t>
      </w:r>
      <w:r w:rsidRPr="00D50708">
        <w:rPr>
          <w:rFonts w:ascii="Courier New" w:hAnsi="Courier New"/>
          <w:noProof/>
          <w:sz w:val="16"/>
        </w:rPr>
        <w:t>'</w:t>
      </w:r>
    </w:p>
    <w:p w14:paraId="58ACC29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responses:</w:t>
      </w:r>
    </w:p>
    <w:p w14:paraId="76B281D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'201':</w:t>
      </w:r>
    </w:p>
    <w:p w14:paraId="392CAEB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description: &gt;</w:t>
      </w:r>
    </w:p>
    <w:p w14:paraId="023660CC"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Created. </w:t>
      </w:r>
      <w:r w:rsidRPr="00B97D51">
        <w:rPr>
          <w:rFonts w:ascii="Courier New" w:hAnsi="Courier New"/>
          <w:noProof/>
          <w:sz w:val="16"/>
        </w:rPr>
        <w:t xml:space="preserve">The Network Slice </w:t>
      </w:r>
      <w:r w:rsidRPr="005446E7">
        <w:rPr>
          <w:rFonts w:ascii="Courier New" w:hAnsi="Courier New"/>
          <w:sz w:val="16"/>
          <w:lang w:val="en-US" w:eastAsia="zh-CN"/>
        </w:rPr>
        <w:t xml:space="preserve">Requirements Verification and Alignment </w:t>
      </w:r>
      <w:r w:rsidRPr="00B97D51">
        <w:rPr>
          <w:rFonts w:ascii="Courier New" w:hAnsi="Courier New"/>
          <w:noProof/>
          <w:sz w:val="16"/>
        </w:rPr>
        <w:t>Subscription</w:t>
      </w:r>
    </w:p>
    <w:p w14:paraId="7B2C10D4"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rPr>
        <w:t xml:space="preserve">           </w:t>
      </w:r>
      <w:r w:rsidRPr="00B97D51">
        <w:rPr>
          <w:rFonts w:ascii="Courier New" w:hAnsi="Courier New"/>
          <w:noProof/>
          <w:sz w:val="16"/>
        </w:rPr>
        <w:t xml:space="preserve"> is successfully created and a representation of the created Individual Network</w:t>
      </w:r>
    </w:p>
    <w:p w14:paraId="648E80F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rPr>
        <w:t xml:space="preserve">           </w:t>
      </w:r>
      <w:r w:rsidRPr="00B97D51">
        <w:rPr>
          <w:rFonts w:ascii="Courier New" w:hAnsi="Courier New"/>
          <w:noProof/>
          <w:sz w:val="16"/>
        </w:rPr>
        <w:t xml:space="preserve"> Slice </w:t>
      </w:r>
      <w:r w:rsidRPr="005446E7">
        <w:rPr>
          <w:rFonts w:ascii="Courier New" w:hAnsi="Courier New"/>
          <w:sz w:val="16"/>
          <w:lang w:val="en-US" w:eastAsia="zh-CN"/>
        </w:rPr>
        <w:t>Requirements Verification and Alignment</w:t>
      </w:r>
      <w:r w:rsidRPr="00B97D51">
        <w:rPr>
          <w:rFonts w:ascii="Courier New" w:hAnsi="Courier New"/>
          <w:noProof/>
          <w:sz w:val="16"/>
        </w:rPr>
        <w:t xml:space="preserve"> Subscription resource shall be returned.</w:t>
      </w:r>
    </w:p>
    <w:p w14:paraId="49F750F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content:</w:t>
      </w:r>
    </w:p>
    <w:p w14:paraId="2FE8D7A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application/json:</w:t>
      </w:r>
    </w:p>
    <w:p w14:paraId="12A64B6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schema:</w:t>
      </w:r>
    </w:p>
    <w:p w14:paraId="10A6B20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'#/components/schemas/</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B97D51">
        <w:rPr>
          <w:rFonts w:ascii="Courier New" w:hAnsi="Courier New"/>
          <w:sz w:val="16"/>
          <w:lang w:val="en-US" w:eastAsia="zh-CN"/>
        </w:rPr>
        <w:t>Subsc</w:t>
      </w:r>
      <w:r w:rsidRPr="00D50708">
        <w:rPr>
          <w:rFonts w:ascii="Courier New" w:hAnsi="Courier New"/>
          <w:noProof/>
          <w:sz w:val="16"/>
        </w:rPr>
        <w:t>'</w:t>
      </w:r>
    </w:p>
    <w:p w14:paraId="6608EF6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headers:</w:t>
      </w:r>
    </w:p>
    <w:p w14:paraId="7FD4AD4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Location:</w:t>
      </w:r>
    </w:p>
    <w:p w14:paraId="1D08C12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description: </w:t>
      </w:r>
      <w:r w:rsidRPr="00D50708">
        <w:rPr>
          <w:rFonts w:ascii="Courier New" w:hAnsi="Courier New"/>
          <w:noProof/>
          <w:sz w:val="16"/>
          <w:lang w:eastAsia="zh-CN"/>
        </w:rPr>
        <w:t>&gt;</w:t>
      </w:r>
    </w:p>
    <w:p w14:paraId="73E7DEB2"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noProof/>
          <w:sz w:val="16"/>
        </w:rPr>
        <w:t xml:space="preserve">                Contains the URI of the created Individual </w:t>
      </w:r>
      <w:r w:rsidRPr="00B97D51">
        <w:rPr>
          <w:rFonts w:ascii="Courier New" w:hAnsi="Courier New"/>
          <w:noProof/>
          <w:sz w:val="16"/>
        </w:rPr>
        <w:t xml:space="preserve">Network Slice </w:t>
      </w:r>
      <w:r w:rsidRPr="005446E7">
        <w:rPr>
          <w:rFonts w:ascii="Courier New" w:hAnsi="Courier New"/>
          <w:sz w:val="16"/>
          <w:lang w:val="en-US" w:eastAsia="zh-CN"/>
        </w:rPr>
        <w:t>Requirements Verification</w:t>
      </w:r>
    </w:p>
    <w:p w14:paraId="21573C7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sz w:val="16"/>
          <w:lang w:val="en-US" w:eastAsia="zh-CN"/>
        </w:rPr>
        <w:t xml:space="preserve">               </w:t>
      </w:r>
      <w:r w:rsidRPr="005446E7">
        <w:rPr>
          <w:rFonts w:ascii="Courier New" w:hAnsi="Courier New"/>
          <w:sz w:val="16"/>
          <w:lang w:val="en-US" w:eastAsia="zh-CN"/>
        </w:rPr>
        <w:t xml:space="preserve"> and Alignment</w:t>
      </w:r>
      <w:r w:rsidRPr="00D50708">
        <w:rPr>
          <w:rFonts w:ascii="Courier New" w:hAnsi="Courier New"/>
          <w:noProof/>
          <w:sz w:val="16"/>
        </w:rPr>
        <w:t xml:space="preserve"> Subscription resource.</w:t>
      </w:r>
    </w:p>
    <w:p w14:paraId="2AB766F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required: true</w:t>
      </w:r>
    </w:p>
    <w:p w14:paraId="58F6D5D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schema:</w:t>
      </w:r>
    </w:p>
    <w:p w14:paraId="10779D5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type: string</w:t>
      </w:r>
    </w:p>
    <w:p w14:paraId="57DABC9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'400':</w:t>
      </w:r>
    </w:p>
    <w:p w14:paraId="7D828F8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'TS29122_CommonData.yaml#/components/responses/400'</w:t>
      </w:r>
    </w:p>
    <w:p w14:paraId="14C811B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'401':</w:t>
      </w:r>
    </w:p>
    <w:p w14:paraId="5A5D83C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'TS29122_CommonData.yaml#/components/responses/401'</w:t>
      </w:r>
    </w:p>
    <w:p w14:paraId="50948C3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'403':</w:t>
      </w:r>
    </w:p>
    <w:p w14:paraId="6DD49CB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'TS29122_CommonData.yaml#/components/responses/403'</w:t>
      </w:r>
    </w:p>
    <w:p w14:paraId="108CAD7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'404':</w:t>
      </w:r>
    </w:p>
    <w:p w14:paraId="7FE75C4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'TS29122_CommonData.yaml#/components/responses/404'</w:t>
      </w:r>
    </w:p>
    <w:p w14:paraId="69CD37B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'411':</w:t>
      </w:r>
    </w:p>
    <w:p w14:paraId="00E01D0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'TS29122_CommonData.yaml#/components/responses/411'</w:t>
      </w:r>
    </w:p>
    <w:p w14:paraId="30C5BD4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'413':</w:t>
      </w:r>
    </w:p>
    <w:p w14:paraId="2CFB27A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'TS29122_CommonData.yaml#/components/responses/413'</w:t>
      </w:r>
    </w:p>
    <w:p w14:paraId="3A2E303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'415':</w:t>
      </w:r>
    </w:p>
    <w:p w14:paraId="18FC82B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'TS29122_CommonData.yaml#/components/responses/415'</w:t>
      </w:r>
    </w:p>
    <w:p w14:paraId="2A2E6DD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'429':</w:t>
      </w:r>
    </w:p>
    <w:p w14:paraId="5239552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'TS29122_CommonData.yaml#/components/responses/429'</w:t>
      </w:r>
    </w:p>
    <w:p w14:paraId="7C85B1C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'500':</w:t>
      </w:r>
    </w:p>
    <w:p w14:paraId="3001367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'TS29122_CommonData.yaml#/components/responses/500'</w:t>
      </w:r>
    </w:p>
    <w:p w14:paraId="39936F1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'503':</w:t>
      </w:r>
    </w:p>
    <w:p w14:paraId="6819827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'TS29122_CommonData.yaml#/components/responses/503'</w:t>
      </w:r>
    </w:p>
    <w:p w14:paraId="35B0245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default:</w:t>
      </w:r>
    </w:p>
    <w:p w14:paraId="4170090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'TS29122_CommonData.yaml#/components/responses/default'</w:t>
      </w:r>
    </w:p>
    <w:p w14:paraId="021669E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callbacks:</w:t>
      </w:r>
    </w:p>
    <w:p w14:paraId="30EA2E3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rPr>
        <w:t>Notif</w:t>
      </w:r>
      <w:r w:rsidRPr="00D50708">
        <w:rPr>
          <w:rFonts w:ascii="Courier New" w:hAnsi="Courier New"/>
          <w:noProof/>
          <w:sz w:val="16"/>
        </w:rPr>
        <w:t>:</w:t>
      </w:r>
    </w:p>
    <w:p w14:paraId="22FAF52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'{$request.body#/notifUri}':</w:t>
      </w:r>
    </w:p>
    <w:p w14:paraId="109ACFF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post:</w:t>
      </w:r>
    </w:p>
    <w:p w14:paraId="1E296D4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requestBody:</w:t>
      </w:r>
    </w:p>
    <w:p w14:paraId="365142B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required: true</w:t>
      </w:r>
    </w:p>
    <w:p w14:paraId="667A044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content:</w:t>
      </w:r>
    </w:p>
    <w:p w14:paraId="7202294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application/json:</w:t>
      </w:r>
    </w:p>
    <w:p w14:paraId="57F63F5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schema:</w:t>
      </w:r>
    </w:p>
    <w:p w14:paraId="1CE8CF7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'#/components/schemas/</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rPr>
        <w:t>Notif</w:t>
      </w:r>
      <w:r w:rsidRPr="00D50708">
        <w:rPr>
          <w:rFonts w:ascii="Courier New" w:hAnsi="Courier New"/>
          <w:noProof/>
          <w:sz w:val="16"/>
        </w:rPr>
        <w:t>'</w:t>
      </w:r>
    </w:p>
    <w:p w14:paraId="2A6AC59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responses:</w:t>
      </w:r>
    </w:p>
    <w:p w14:paraId="5D2A294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'204':</w:t>
      </w:r>
    </w:p>
    <w:p w14:paraId="357DC42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50708">
        <w:rPr>
          <w:rFonts w:ascii="Courier New" w:hAnsi="Courier New"/>
          <w:noProof/>
          <w:sz w:val="16"/>
        </w:rPr>
        <w:t xml:space="preserve">                  description: </w:t>
      </w:r>
      <w:r w:rsidRPr="00D50708">
        <w:rPr>
          <w:rFonts w:ascii="Courier New" w:hAnsi="Courier New"/>
          <w:noProof/>
          <w:sz w:val="16"/>
          <w:lang w:eastAsia="zh-CN"/>
        </w:rPr>
        <w:t>&gt;</w:t>
      </w:r>
    </w:p>
    <w:p w14:paraId="34DB240C"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noProof/>
          <w:sz w:val="16"/>
        </w:rPr>
        <w:t xml:space="preserve">                    No Content. The </w:t>
      </w:r>
      <w:r w:rsidRPr="00D50708">
        <w:rPr>
          <w:rFonts w:ascii="Courier New" w:eastAsia="DengXian" w:hAnsi="Courier New"/>
          <w:noProof/>
          <w:sz w:val="16"/>
        </w:rPr>
        <w:t xml:space="preserve">Network </w:t>
      </w:r>
      <w:r w:rsidRPr="00B97D51">
        <w:rPr>
          <w:rFonts w:ascii="Courier New" w:hAnsi="Courier New"/>
          <w:noProof/>
          <w:sz w:val="16"/>
        </w:rPr>
        <w:t xml:space="preserve">Slice </w:t>
      </w:r>
      <w:r w:rsidRPr="005446E7">
        <w:rPr>
          <w:rFonts w:ascii="Courier New" w:hAnsi="Courier New"/>
          <w:sz w:val="16"/>
          <w:lang w:val="en-US" w:eastAsia="zh-CN"/>
        </w:rPr>
        <w:t>Requirements Verification and Alignment</w:t>
      </w:r>
    </w:p>
    <w:p w14:paraId="5602C15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sz w:val="16"/>
          <w:lang w:val="en-US" w:eastAsia="zh-CN"/>
        </w:rPr>
        <w:t xml:space="preserve">                   </w:t>
      </w:r>
      <w:r w:rsidRPr="005446E7">
        <w:rPr>
          <w:rFonts w:ascii="Courier New" w:hAnsi="Courier New"/>
          <w:sz w:val="16"/>
          <w:lang w:val="en-US" w:eastAsia="zh-CN"/>
        </w:rPr>
        <w:t xml:space="preserve"> </w:t>
      </w:r>
      <w:r w:rsidRPr="00D50708">
        <w:rPr>
          <w:rFonts w:ascii="Courier New" w:hAnsi="Courier New"/>
          <w:noProof/>
          <w:sz w:val="16"/>
        </w:rPr>
        <w:t>Notification is successfully</w:t>
      </w:r>
      <w:r>
        <w:rPr>
          <w:rFonts w:ascii="Courier New" w:hAnsi="Courier New"/>
          <w:noProof/>
          <w:sz w:val="16"/>
        </w:rPr>
        <w:t xml:space="preserve"> </w:t>
      </w:r>
      <w:r w:rsidRPr="00D50708">
        <w:rPr>
          <w:rFonts w:ascii="Courier New" w:hAnsi="Courier New"/>
          <w:noProof/>
          <w:sz w:val="16"/>
        </w:rPr>
        <w:t>received and acknowledged</w:t>
      </w:r>
      <w:r>
        <w:rPr>
          <w:rFonts w:ascii="Courier New" w:hAnsi="Courier New"/>
          <w:noProof/>
          <w:sz w:val="16"/>
        </w:rPr>
        <w:t>.</w:t>
      </w:r>
    </w:p>
    <w:p w14:paraId="42BF1BE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'307':</w:t>
      </w:r>
    </w:p>
    <w:p w14:paraId="389EB18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rPr>
        <w:t xml:space="preserve">                  </w:t>
      </w:r>
      <w:r w:rsidRPr="00D50708">
        <w:rPr>
          <w:rFonts w:ascii="Courier New" w:hAnsi="Courier New"/>
          <w:noProof/>
          <w:sz w:val="16"/>
          <w:lang w:eastAsia="es-ES"/>
        </w:rPr>
        <w:t>$ref: 'TS29122_CommonData.yaml#/components/responses/307'</w:t>
      </w:r>
    </w:p>
    <w:p w14:paraId="3B0D79D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'308':</w:t>
      </w:r>
    </w:p>
    <w:p w14:paraId="0F08C36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rPr>
        <w:t xml:space="preserve">                  </w:t>
      </w:r>
      <w:r w:rsidRPr="00D50708">
        <w:rPr>
          <w:rFonts w:ascii="Courier New" w:hAnsi="Courier New"/>
          <w:noProof/>
          <w:sz w:val="16"/>
          <w:lang w:eastAsia="es-ES"/>
        </w:rPr>
        <w:t>$ref: 'TS29122_CommonData.yaml#/components/responses/308'</w:t>
      </w:r>
    </w:p>
    <w:p w14:paraId="5E3C9E5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'400':</w:t>
      </w:r>
    </w:p>
    <w:p w14:paraId="5692F5E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'TS29122_CommonData.yaml#/components/responses/400'</w:t>
      </w:r>
    </w:p>
    <w:p w14:paraId="5EF05C4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'401':</w:t>
      </w:r>
    </w:p>
    <w:p w14:paraId="46112D4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'TS29122_CommonData.yaml#/components/responses/401'</w:t>
      </w:r>
    </w:p>
    <w:p w14:paraId="1C0368B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'403':</w:t>
      </w:r>
    </w:p>
    <w:p w14:paraId="49D61A5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'TS29122_CommonData.yaml#/components/responses/403'</w:t>
      </w:r>
    </w:p>
    <w:p w14:paraId="35BD42D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'404':</w:t>
      </w:r>
    </w:p>
    <w:p w14:paraId="38BAE82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'TS29122_CommonData.yaml#/components/responses/404'</w:t>
      </w:r>
    </w:p>
    <w:p w14:paraId="7569387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'411':</w:t>
      </w:r>
    </w:p>
    <w:p w14:paraId="60A9448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'TS29122_CommonData.yaml#/components/responses/411'</w:t>
      </w:r>
    </w:p>
    <w:p w14:paraId="58B74B4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'413':</w:t>
      </w:r>
    </w:p>
    <w:p w14:paraId="0ACEF6C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'TS29122_CommonData.yaml#/components/responses/413'</w:t>
      </w:r>
    </w:p>
    <w:p w14:paraId="40DCDA1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'415':</w:t>
      </w:r>
    </w:p>
    <w:p w14:paraId="73A6D8D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'TS29122_CommonData.yaml#/components/responses/415'</w:t>
      </w:r>
    </w:p>
    <w:p w14:paraId="62D9134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'429':</w:t>
      </w:r>
    </w:p>
    <w:p w14:paraId="3CC4A78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'TS29122_CommonData.yaml#/components/responses/429'</w:t>
      </w:r>
    </w:p>
    <w:p w14:paraId="5F5B32F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'500':</w:t>
      </w:r>
    </w:p>
    <w:p w14:paraId="48BE260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'TS29122_CommonData.yaml#/components/responses/500'</w:t>
      </w:r>
    </w:p>
    <w:p w14:paraId="41C602F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'503':</w:t>
      </w:r>
    </w:p>
    <w:p w14:paraId="646D3D9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'TS29122_CommonData.yaml#/components/responses/503'</w:t>
      </w:r>
    </w:p>
    <w:p w14:paraId="4DE16F2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default:</w:t>
      </w:r>
    </w:p>
    <w:p w14:paraId="5C70F63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'TS29122_CommonData.yaml#/components/responses/default'</w:t>
      </w:r>
    </w:p>
    <w:p w14:paraId="74A282C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980149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/subscriptions/{subscriptionId}:</w:t>
      </w:r>
    </w:p>
    <w:p w14:paraId="61A2A7E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parameters:</w:t>
      </w:r>
    </w:p>
    <w:p w14:paraId="3810ABA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 name: subscriptionId</w:t>
      </w:r>
    </w:p>
    <w:p w14:paraId="7295F1D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in: path</w:t>
      </w:r>
    </w:p>
    <w:p w14:paraId="7D6CC76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description: &gt;</w:t>
      </w:r>
    </w:p>
    <w:p w14:paraId="512BDBD8"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noProof/>
          <w:sz w:val="16"/>
          <w:lang w:eastAsia="es-ES"/>
        </w:rPr>
        <w:t xml:space="preserve">          Represents the identifier of the </w:t>
      </w:r>
      <w:r w:rsidRPr="00D50708">
        <w:rPr>
          <w:rFonts w:ascii="Courier New" w:hAnsi="Courier New" w:cs="Courier New"/>
          <w:noProof/>
          <w:sz w:val="16"/>
          <w:szCs w:val="16"/>
        </w:rPr>
        <w:t xml:space="preserve">Individual </w:t>
      </w:r>
      <w:r w:rsidRPr="00D50708">
        <w:rPr>
          <w:rFonts w:ascii="Courier New" w:eastAsia="DengXian" w:hAnsi="Courier New"/>
          <w:noProof/>
          <w:sz w:val="16"/>
        </w:rPr>
        <w:t xml:space="preserve">Network </w:t>
      </w:r>
      <w:r w:rsidRPr="00B97D51">
        <w:rPr>
          <w:rFonts w:ascii="Courier New" w:hAnsi="Courier New"/>
          <w:noProof/>
          <w:sz w:val="16"/>
        </w:rPr>
        <w:t xml:space="preserve">Slice </w:t>
      </w:r>
      <w:r w:rsidRPr="005446E7">
        <w:rPr>
          <w:rFonts w:ascii="Courier New" w:hAnsi="Courier New"/>
          <w:sz w:val="16"/>
          <w:lang w:val="en-US" w:eastAsia="zh-CN"/>
        </w:rPr>
        <w:t>Requirements Verification</w:t>
      </w:r>
    </w:p>
    <w:p w14:paraId="1A9DC45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Pr>
          <w:rFonts w:ascii="Courier New" w:hAnsi="Courier New"/>
          <w:sz w:val="16"/>
          <w:lang w:val="en-US" w:eastAsia="zh-CN"/>
        </w:rPr>
        <w:t xml:space="preserve">         </w:t>
      </w:r>
      <w:r w:rsidRPr="005446E7">
        <w:rPr>
          <w:rFonts w:ascii="Courier New" w:hAnsi="Courier New"/>
          <w:sz w:val="16"/>
          <w:lang w:val="en-US" w:eastAsia="zh-CN"/>
        </w:rPr>
        <w:t xml:space="preserve"> and Alignment</w:t>
      </w:r>
      <w:r w:rsidRPr="00D50708">
        <w:rPr>
          <w:rFonts w:ascii="Courier New" w:hAnsi="Courier New"/>
          <w:noProof/>
          <w:sz w:val="16"/>
          <w:lang w:val="en-US"/>
        </w:rPr>
        <w:t xml:space="preserve"> Subscription resource.</w:t>
      </w:r>
    </w:p>
    <w:p w14:paraId="3180F88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required: true</w:t>
      </w:r>
    </w:p>
    <w:p w14:paraId="3BCBD14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schema:</w:t>
      </w:r>
    </w:p>
    <w:p w14:paraId="1528500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type: string</w:t>
      </w:r>
    </w:p>
    <w:p w14:paraId="4693286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168308E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get:</w:t>
      </w:r>
    </w:p>
    <w:p w14:paraId="3BF8A8C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50708">
        <w:rPr>
          <w:rFonts w:ascii="Courier New" w:hAnsi="Courier New" w:cs="Courier New"/>
          <w:noProof/>
          <w:sz w:val="16"/>
          <w:szCs w:val="16"/>
        </w:rPr>
        <w:t xml:space="preserve">      summary: </w:t>
      </w:r>
      <w:r w:rsidRPr="00D50708">
        <w:rPr>
          <w:rFonts w:ascii="Courier New" w:hAnsi="Courier New"/>
          <w:noProof/>
          <w:sz w:val="16"/>
          <w:lang w:eastAsia="zh-CN"/>
        </w:rPr>
        <w:t xml:space="preserve">Retrieve an existing Individual Network </w:t>
      </w:r>
      <w:r w:rsidRPr="00B97D51">
        <w:rPr>
          <w:rFonts w:ascii="Courier New" w:hAnsi="Courier New"/>
          <w:noProof/>
          <w:sz w:val="16"/>
          <w:lang w:eastAsia="zh-CN"/>
        </w:rPr>
        <w:t xml:space="preserve">Slice </w:t>
      </w:r>
      <w:r w:rsidRPr="005446E7">
        <w:rPr>
          <w:rFonts w:ascii="Courier New" w:hAnsi="Courier New"/>
          <w:sz w:val="16"/>
          <w:lang w:val="en-US" w:eastAsia="zh-CN"/>
        </w:rPr>
        <w:t xml:space="preserve">Requirements Verification and Alignment </w:t>
      </w:r>
      <w:r w:rsidRPr="00D50708">
        <w:rPr>
          <w:rFonts w:ascii="Courier New" w:hAnsi="Courier New"/>
          <w:noProof/>
          <w:sz w:val="16"/>
          <w:lang w:eastAsia="zh-CN"/>
        </w:rPr>
        <w:t>Subscription resource.</w:t>
      </w:r>
    </w:p>
    <w:p w14:paraId="4D6FE2F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50708">
        <w:rPr>
          <w:rFonts w:ascii="Courier New" w:hAnsi="Courier New"/>
          <w:noProof/>
          <w:sz w:val="16"/>
          <w:lang w:eastAsia="zh-CN"/>
        </w:rPr>
        <w:t xml:space="preserve">      operationId: GetInd</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lang w:eastAsia="zh-CN"/>
        </w:rPr>
        <w:t>Subsc</w:t>
      </w:r>
    </w:p>
    <w:p w14:paraId="5862DD3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tags:</w:t>
      </w:r>
    </w:p>
    <w:p w14:paraId="63CC9B3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 Individual </w:t>
      </w:r>
      <w:r w:rsidRPr="00D50708">
        <w:rPr>
          <w:rFonts w:ascii="Courier New" w:eastAsia="DengXian" w:hAnsi="Courier New"/>
          <w:noProof/>
          <w:sz w:val="16"/>
        </w:rPr>
        <w:t xml:space="preserve">Network </w:t>
      </w:r>
      <w:r w:rsidRPr="00B97D51">
        <w:rPr>
          <w:rFonts w:ascii="Courier New" w:hAnsi="Courier New"/>
          <w:noProof/>
          <w:sz w:val="16"/>
          <w:lang w:eastAsia="zh-CN"/>
        </w:rPr>
        <w:t xml:space="preserve">Slice </w:t>
      </w:r>
      <w:r w:rsidRPr="005446E7">
        <w:rPr>
          <w:rFonts w:ascii="Courier New" w:hAnsi="Courier New"/>
          <w:sz w:val="16"/>
          <w:lang w:val="en-US" w:eastAsia="zh-CN"/>
        </w:rPr>
        <w:t xml:space="preserve">Requirements Verification and Alignment </w:t>
      </w:r>
      <w:r w:rsidRPr="00D50708">
        <w:rPr>
          <w:rFonts w:ascii="Courier New" w:hAnsi="Courier New"/>
          <w:noProof/>
          <w:sz w:val="16"/>
          <w:lang w:val="en-US"/>
        </w:rPr>
        <w:t>Subscription</w:t>
      </w:r>
      <w:r w:rsidRPr="00D50708">
        <w:rPr>
          <w:rFonts w:ascii="Courier New" w:hAnsi="Courier New" w:cs="Courier New"/>
          <w:noProof/>
          <w:sz w:val="16"/>
          <w:szCs w:val="16"/>
        </w:rPr>
        <w:t xml:space="preserve"> (Document)</w:t>
      </w:r>
    </w:p>
    <w:p w14:paraId="3B6C1EF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responses:</w:t>
      </w:r>
    </w:p>
    <w:p w14:paraId="3DEDDA1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'200':</w:t>
      </w:r>
    </w:p>
    <w:p w14:paraId="68D4090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description: &gt;</w:t>
      </w:r>
    </w:p>
    <w:p w14:paraId="296A601A"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noProof/>
          <w:sz w:val="16"/>
          <w:lang w:eastAsia="es-ES"/>
        </w:rPr>
        <w:t xml:space="preserve">            OK. </w:t>
      </w:r>
      <w:r w:rsidRPr="00D50708">
        <w:rPr>
          <w:rFonts w:ascii="Courier New" w:hAnsi="Courier New"/>
          <w:noProof/>
          <w:sz w:val="16"/>
        </w:rPr>
        <w:t>The requested</w:t>
      </w:r>
      <w:r w:rsidRPr="00D50708">
        <w:rPr>
          <w:rFonts w:ascii="Courier New" w:hAnsi="Courier New"/>
          <w:noProof/>
          <w:sz w:val="16"/>
          <w:lang w:eastAsia="zh-CN"/>
        </w:rPr>
        <w:t xml:space="preserve"> </w:t>
      </w:r>
      <w:r w:rsidRPr="00D50708">
        <w:rPr>
          <w:rFonts w:ascii="Courier New" w:hAnsi="Courier New" w:cs="Courier New"/>
          <w:noProof/>
          <w:sz w:val="16"/>
          <w:szCs w:val="16"/>
        </w:rPr>
        <w:t xml:space="preserve">Individual </w:t>
      </w:r>
      <w:r w:rsidRPr="00D50708">
        <w:rPr>
          <w:rFonts w:ascii="Courier New" w:eastAsia="DengXian" w:hAnsi="Courier New"/>
          <w:noProof/>
          <w:sz w:val="16"/>
        </w:rPr>
        <w:t xml:space="preserve">Network </w:t>
      </w:r>
      <w:r w:rsidRPr="00B97D51">
        <w:rPr>
          <w:rFonts w:ascii="Courier New" w:hAnsi="Courier New"/>
          <w:noProof/>
          <w:sz w:val="16"/>
          <w:lang w:eastAsia="zh-CN"/>
        </w:rPr>
        <w:t xml:space="preserve">Slice </w:t>
      </w:r>
      <w:r w:rsidRPr="005446E7">
        <w:rPr>
          <w:rFonts w:ascii="Courier New" w:hAnsi="Courier New"/>
          <w:sz w:val="16"/>
          <w:lang w:val="en-US" w:eastAsia="zh-CN"/>
        </w:rPr>
        <w:t>Requirements Verification and Alignment</w:t>
      </w:r>
    </w:p>
    <w:p w14:paraId="70F59F2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sz w:val="16"/>
          <w:lang w:val="en-US" w:eastAsia="zh-CN"/>
        </w:rPr>
        <w:t xml:space="preserve">           </w:t>
      </w:r>
      <w:r w:rsidRPr="005446E7">
        <w:rPr>
          <w:rFonts w:ascii="Courier New" w:hAnsi="Courier New"/>
          <w:sz w:val="16"/>
          <w:lang w:val="en-US" w:eastAsia="zh-CN"/>
        </w:rPr>
        <w:t xml:space="preserve"> </w:t>
      </w:r>
      <w:r w:rsidRPr="00D50708">
        <w:rPr>
          <w:rFonts w:ascii="Courier New" w:hAnsi="Courier New"/>
          <w:noProof/>
          <w:sz w:val="16"/>
          <w:lang w:val="en-US"/>
        </w:rPr>
        <w:t>Subscription</w:t>
      </w:r>
      <w:r w:rsidRPr="00D50708">
        <w:rPr>
          <w:rFonts w:ascii="Courier New" w:hAnsi="Courier New"/>
          <w:noProof/>
          <w:sz w:val="16"/>
        </w:rPr>
        <w:t xml:space="preserve"> resource shall be returned.</w:t>
      </w:r>
    </w:p>
    <w:p w14:paraId="19E6C57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content:</w:t>
      </w:r>
    </w:p>
    <w:p w14:paraId="4531AE6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application/json:</w:t>
      </w:r>
    </w:p>
    <w:p w14:paraId="1DFCBF9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schema:</w:t>
      </w:r>
    </w:p>
    <w:p w14:paraId="0450099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'#/components/schemas/</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lang w:eastAsia="zh-CN"/>
        </w:rPr>
        <w:t>Subsc</w:t>
      </w:r>
      <w:r w:rsidRPr="00D50708">
        <w:rPr>
          <w:rFonts w:ascii="Courier New" w:hAnsi="Courier New"/>
          <w:noProof/>
          <w:sz w:val="16"/>
          <w:lang w:eastAsia="es-ES"/>
        </w:rPr>
        <w:t>'</w:t>
      </w:r>
    </w:p>
    <w:p w14:paraId="0D8B81C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'307':</w:t>
      </w:r>
    </w:p>
    <w:p w14:paraId="3BFE661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rPr>
        <w:t xml:space="preserve">          </w:t>
      </w:r>
      <w:r w:rsidRPr="00D50708">
        <w:rPr>
          <w:rFonts w:ascii="Courier New" w:hAnsi="Courier New"/>
          <w:noProof/>
          <w:sz w:val="16"/>
          <w:lang w:eastAsia="es-ES"/>
        </w:rPr>
        <w:t>$ref: 'TS29122_CommonData.yaml#/components/responses/307'</w:t>
      </w:r>
    </w:p>
    <w:p w14:paraId="299E6B8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'308':</w:t>
      </w:r>
    </w:p>
    <w:p w14:paraId="3D90BDB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rPr>
        <w:t xml:space="preserve">          </w:t>
      </w:r>
      <w:r w:rsidRPr="00D50708">
        <w:rPr>
          <w:rFonts w:ascii="Courier New" w:hAnsi="Courier New"/>
          <w:noProof/>
          <w:sz w:val="16"/>
          <w:lang w:eastAsia="es-ES"/>
        </w:rPr>
        <w:t>$ref: 'TS29122_CommonData.yaml#/components/responses/308'</w:t>
      </w:r>
    </w:p>
    <w:p w14:paraId="74CBDA5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'400':</w:t>
      </w:r>
    </w:p>
    <w:p w14:paraId="4B8538C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'TS29122_CommonData.yaml#/components/responses/400'</w:t>
      </w:r>
    </w:p>
    <w:p w14:paraId="50DF915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'401':</w:t>
      </w:r>
    </w:p>
    <w:p w14:paraId="2BD7A42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'TS29122_CommonData.yaml#/components/responses/401'</w:t>
      </w:r>
    </w:p>
    <w:p w14:paraId="0AC1351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'403':</w:t>
      </w:r>
    </w:p>
    <w:p w14:paraId="311DE9A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'TS29122_CommonData.yaml#/components/responses/403'</w:t>
      </w:r>
    </w:p>
    <w:p w14:paraId="6398832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'404':</w:t>
      </w:r>
    </w:p>
    <w:p w14:paraId="6CEC5BD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'TS29122_CommonData.yaml#/components/responses/404'</w:t>
      </w:r>
    </w:p>
    <w:p w14:paraId="428B22F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'406':</w:t>
      </w:r>
    </w:p>
    <w:p w14:paraId="6EC82C1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'TS29122_CommonData.yaml#/components/responses/406'</w:t>
      </w:r>
    </w:p>
    <w:p w14:paraId="104FBB6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'429':</w:t>
      </w:r>
    </w:p>
    <w:p w14:paraId="5DD54AD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'TS29122_CommonData.yaml#/components/responses/429'</w:t>
      </w:r>
    </w:p>
    <w:p w14:paraId="5AA4ED9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'500':</w:t>
      </w:r>
    </w:p>
    <w:p w14:paraId="043B079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'TS29122_CommonData.yaml#/components/responses/500'</w:t>
      </w:r>
    </w:p>
    <w:p w14:paraId="679E972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'503':</w:t>
      </w:r>
    </w:p>
    <w:p w14:paraId="4A1A6E1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'TS29122_CommonData.yaml#/components/responses/503'</w:t>
      </w:r>
    </w:p>
    <w:p w14:paraId="72FE52E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default:</w:t>
      </w:r>
    </w:p>
    <w:p w14:paraId="21BF4D0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'TS29122_CommonData.yaml#/components/responses/default'</w:t>
      </w:r>
    </w:p>
    <w:p w14:paraId="42F9ADD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7F8E53A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put:</w:t>
      </w:r>
    </w:p>
    <w:p w14:paraId="122C7CB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summary: </w:t>
      </w:r>
      <w:r w:rsidRPr="00D50708">
        <w:rPr>
          <w:rFonts w:ascii="Courier New" w:hAnsi="Courier New"/>
          <w:noProof/>
          <w:sz w:val="16"/>
          <w:lang w:eastAsia="zh-CN"/>
        </w:rPr>
        <w:t>Request the update</w:t>
      </w:r>
      <w:r w:rsidRPr="00D50708">
        <w:rPr>
          <w:rFonts w:ascii="Courier New" w:hAnsi="Courier New" w:cs="Courier New"/>
          <w:noProof/>
          <w:sz w:val="16"/>
          <w:szCs w:val="16"/>
        </w:rPr>
        <w:t xml:space="preserve"> of </w:t>
      </w:r>
      <w:r w:rsidRPr="00D50708">
        <w:rPr>
          <w:rFonts w:ascii="Courier New" w:hAnsi="Courier New"/>
          <w:noProof/>
          <w:sz w:val="16"/>
          <w:lang w:eastAsia="zh-CN"/>
        </w:rPr>
        <w:t xml:space="preserve">an existing Individual </w:t>
      </w:r>
      <w:r w:rsidRPr="00D50708">
        <w:rPr>
          <w:rFonts w:ascii="Courier New" w:eastAsia="DengXian" w:hAnsi="Courier New"/>
          <w:noProof/>
          <w:sz w:val="16"/>
        </w:rPr>
        <w:t xml:space="preserve">Network Slice </w:t>
      </w:r>
      <w:r w:rsidRPr="005446E7">
        <w:rPr>
          <w:rFonts w:ascii="Courier New" w:hAnsi="Courier New"/>
          <w:sz w:val="16"/>
          <w:lang w:val="en-US" w:eastAsia="zh-CN"/>
        </w:rPr>
        <w:t xml:space="preserve">Requirements Verification and Alignment </w:t>
      </w:r>
      <w:r w:rsidRPr="00D50708">
        <w:rPr>
          <w:rFonts w:ascii="Courier New" w:hAnsi="Courier New"/>
          <w:noProof/>
          <w:sz w:val="16"/>
          <w:lang w:val="en-US"/>
        </w:rPr>
        <w:t>Subscription</w:t>
      </w:r>
      <w:r w:rsidRPr="00D50708">
        <w:rPr>
          <w:rFonts w:ascii="Courier New" w:hAnsi="Courier New"/>
          <w:noProof/>
          <w:sz w:val="16"/>
          <w:lang w:eastAsia="zh-CN"/>
        </w:rPr>
        <w:t xml:space="preserve"> </w:t>
      </w:r>
      <w:r w:rsidRPr="00D50708">
        <w:rPr>
          <w:rFonts w:ascii="Courier New" w:hAnsi="Courier New"/>
          <w:noProof/>
          <w:sz w:val="16"/>
        </w:rPr>
        <w:t>resource</w:t>
      </w:r>
      <w:r w:rsidRPr="00D50708">
        <w:rPr>
          <w:rFonts w:ascii="Courier New" w:hAnsi="Courier New" w:cs="Courier New"/>
          <w:noProof/>
          <w:sz w:val="16"/>
          <w:szCs w:val="16"/>
        </w:rPr>
        <w:t>.</w:t>
      </w:r>
    </w:p>
    <w:p w14:paraId="4FB88DB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operationId: UpdateInd</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lang w:eastAsia="zh-CN"/>
        </w:rPr>
        <w:t>Subsc</w:t>
      </w:r>
    </w:p>
    <w:p w14:paraId="762138C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tags:</w:t>
      </w:r>
    </w:p>
    <w:p w14:paraId="738D582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 Individual </w:t>
      </w:r>
      <w:r w:rsidRPr="00D50708">
        <w:rPr>
          <w:rFonts w:ascii="Courier New" w:eastAsia="DengXian" w:hAnsi="Courier New"/>
          <w:noProof/>
          <w:sz w:val="16"/>
        </w:rPr>
        <w:t xml:space="preserve">Network Slice </w:t>
      </w:r>
      <w:r w:rsidRPr="005446E7">
        <w:rPr>
          <w:rFonts w:ascii="Courier New" w:hAnsi="Courier New"/>
          <w:sz w:val="16"/>
          <w:lang w:val="en-US" w:eastAsia="zh-CN"/>
        </w:rPr>
        <w:t xml:space="preserve">Requirements Verification and Alignment </w:t>
      </w:r>
      <w:r w:rsidRPr="00D50708">
        <w:rPr>
          <w:rFonts w:ascii="Courier New" w:hAnsi="Courier New"/>
          <w:noProof/>
          <w:sz w:val="16"/>
          <w:lang w:val="en-US"/>
        </w:rPr>
        <w:t>Subscription</w:t>
      </w:r>
      <w:r w:rsidRPr="00D50708">
        <w:rPr>
          <w:rFonts w:ascii="Courier New" w:hAnsi="Courier New" w:cs="Courier New"/>
          <w:noProof/>
          <w:sz w:val="16"/>
          <w:szCs w:val="16"/>
        </w:rPr>
        <w:t xml:space="preserve"> (Document)</w:t>
      </w:r>
    </w:p>
    <w:p w14:paraId="107BD33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requestBody:</w:t>
      </w:r>
    </w:p>
    <w:p w14:paraId="7962D95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required: true</w:t>
      </w:r>
    </w:p>
    <w:p w14:paraId="6038E22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content:</w:t>
      </w:r>
    </w:p>
    <w:p w14:paraId="0149D70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application/json:</w:t>
      </w:r>
    </w:p>
    <w:p w14:paraId="08CBED7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schema:</w:t>
      </w:r>
    </w:p>
    <w:p w14:paraId="126266C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'#/components/schemas/</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lang w:eastAsia="zh-CN"/>
        </w:rPr>
        <w:t>Subsc</w:t>
      </w:r>
      <w:r w:rsidRPr="00D50708">
        <w:rPr>
          <w:rFonts w:ascii="Courier New" w:hAnsi="Courier New"/>
          <w:noProof/>
          <w:sz w:val="16"/>
          <w:lang w:eastAsia="es-ES"/>
        </w:rPr>
        <w:t>'</w:t>
      </w:r>
    </w:p>
    <w:p w14:paraId="640D65C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responses:</w:t>
      </w:r>
    </w:p>
    <w:p w14:paraId="71073D9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'200':</w:t>
      </w:r>
    </w:p>
    <w:p w14:paraId="3DD23FA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50708">
        <w:rPr>
          <w:rFonts w:ascii="Courier New" w:hAnsi="Courier New"/>
          <w:noProof/>
          <w:sz w:val="16"/>
        </w:rPr>
        <w:t xml:space="preserve">          description: </w:t>
      </w:r>
      <w:r w:rsidRPr="00D50708">
        <w:rPr>
          <w:rFonts w:ascii="Courier New" w:hAnsi="Courier New"/>
          <w:noProof/>
          <w:sz w:val="16"/>
          <w:lang w:eastAsia="zh-CN"/>
        </w:rPr>
        <w:t>&gt;</w:t>
      </w:r>
    </w:p>
    <w:p w14:paraId="45E141FC"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D50708">
        <w:rPr>
          <w:rFonts w:ascii="Courier New" w:hAnsi="Courier New"/>
          <w:noProof/>
          <w:sz w:val="16"/>
          <w:lang w:eastAsia="es-ES"/>
        </w:rPr>
        <w:t xml:space="preserve">            </w:t>
      </w:r>
      <w:r w:rsidRPr="00D50708">
        <w:rPr>
          <w:rFonts w:ascii="Courier New" w:hAnsi="Courier New"/>
          <w:noProof/>
          <w:sz w:val="16"/>
        </w:rPr>
        <w:t xml:space="preserve">OK. The </w:t>
      </w:r>
      <w:r w:rsidRPr="00D50708">
        <w:rPr>
          <w:rFonts w:ascii="Courier New" w:hAnsi="Courier New"/>
          <w:noProof/>
          <w:sz w:val="16"/>
          <w:lang w:eastAsia="zh-CN"/>
        </w:rPr>
        <w:t xml:space="preserve">Individual </w:t>
      </w:r>
      <w:r w:rsidRPr="00D50708">
        <w:rPr>
          <w:rFonts w:ascii="Courier New" w:eastAsia="DengXian" w:hAnsi="Courier New"/>
          <w:noProof/>
          <w:sz w:val="16"/>
        </w:rPr>
        <w:t xml:space="preserve">Network Slice </w:t>
      </w:r>
      <w:r w:rsidRPr="005446E7">
        <w:rPr>
          <w:rFonts w:ascii="Courier New" w:hAnsi="Courier New"/>
          <w:sz w:val="16"/>
          <w:lang w:val="en-US" w:eastAsia="zh-CN"/>
        </w:rPr>
        <w:t xml:space="preserve">Requirements Verification and Alignment </w:t>
      </w:r>
      <w:r w:rsidRPr="00D50708">
        <w:rPr>
          <w:rFonts w:ascii="Courier New" w:hAnsi="Courier New"/>
          <w:noProof/>
          <w:sz w:val="16"/>
          <w:lang w:val="en-US"/>
        </w:rPr>
        <w:t>Subscription</w:t>
      </w:r>
    </w:p>
    <w:p w14:paraId="6DAD4998"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lang w:val="en-US" w:eastAsia="zh-CN"/>
        </w:rPr>
        <w:t xml:space="preserve">           </w:t>
      </w:r>
      <w:r w:rsidRPr="00D50708">
        <w:rPr>
          <w:rFonts w:ascii="Courier New" w:hAnsi="Courier New"/>
          <w:noProof/>
          <w:sz w:val="16"/>
          <w:lang w:eastAsia="zh-CN"/>
        </w:rPr>
        <w:t xml:space="preserve"> </w:t>
      </w:r>
      <w:r w:rsidRPr="00D50708">
        <w:rPr>
          <w:rFonts w:ascii="Courier New" w:hAnsi="Courier New"/>
          <w:noProof/>
          <w:sz w:val="16"/>
        </w:rPr>
        <w:t>resource is successfully updated and a representation of the updated resource shall</w:t>
      </w:r>
    </w:p>
    <w:p w14:paraId="2BED3F6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rPr>
        <w:t xml:space="preserve">           </w:t>
      </w:r>
      <w:r w:rsidRPr="00D50708">
        <w:rPr>
          <w:rFonts w:ascii="Courier New" w:hAnsi="Courier New"/>
          <w:noProof/>
          <w:sz w:val="16"/>
        </w:rPr>
        <w:t xml:space="preserve"> be returned in the response body.</w:t>
      </w:r>
    </w:p>
    <w:p w14:paraId="47A5737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content:</w:t>
      </w:r>
    </w:p>
    <w:p w14:paraId="314C309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application/json:</w:t>
      </w:r>
    </w:p>
    <w:p w14:paraId="52F0005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schema:</w:t>
      </w:r>
    </w:p>
    <w:p w14:paraId="5C4914D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'#/components/schemas/</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lang w:eastAsia="zh-CN"/>
        </w:rPr>
        <w:t>Subsc</w:t>
      </w:r>
      <w:r w:rsidRPr="00D50708">
        <w:rPr>
          <w:rFonts w:ascii="Courier New" w:hAnsi="Courier New"/>
          <w:noProof/>
          <w:sz w:val="16"/>
          <w:lang w:eastAsia="es-ES"/>
        </w:rPr>
        <w:t>'</w:t>
      </w:r>
    </w:p>
    <w:p w14:paraId="7AB262A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'204':</w:t>
      </w:r>
    </w:p>
    <w:p w14:paraId="287EE6D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50708">
        <w:rPr>
          <w:rFonts w:ascii="Courier New" w:hAnsi="Courier New"/>
          <w:noProof/>
          <w:sz w:val="16"/>
          <w:lang w:eastAsia="es-ES"/>
        </w:rPr>
        <w:t xml:space="preserve">          description: </w:t>
      </w:r>
      <w:r w:rsidRPr="00D50708">
        <w:rPr>
          <w:rFonts w:ascii="Courier New" w:hAnsi="Courier New"/>
          <w:noProof/>
          <w:sz w:val="16"/>
          <w:lang w:eastAsia="zh-CN"/>
        </w:rPr>
        <w:t>&gt;</w:t>
      </w:r>
    </w:p>
    <w:p w14:paraId="2769FDCD"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noProof/>
          <w:sz w:val="16"/>
          <w:lang w:eastAsia="es-ES"/>
        </w:rPr>
        <w:t xml:space="preserve">            No Content. </w:t>
      </w:r>
      <w:r w:rsidRPr="00D50708">
        <w:rPr>
          <w:rFonts w:ascii="Courier New" w:hAnsi="Courier New"/>
          <w:noProof/>
          <w:sz w:val="16"/>
        </w:rPr>
        <w:t xml:space="preserve">The </w:t>
      </w:r>
      <w:r w:rsidRPr="00D50708">
        <w:rPr>
          <w:rFonts w:ascii="Courier New" w:hAnsi="Courier New"/>
          <w:noProof/>
          <w:sz w:val="16"/>
          <w:lang w:eastAsia="zh-CN"/>
        </w:rPr>
        <w:t xml:space="preserve">Individual </w:t>
      </w:r>
      <w:r w:rsidRPr="00D50708">
        <w:rPr>
          <w:rFonts w:ascii="Courier New" w:eastAsia="DengXian" w:hAnsi="Courier New"/>
          <w:noProof/>
          <w:sz w:val="16"/>
        </w:rPr>
        <w:t xml:space="preserve">Network Slice </w:t>
      </w:r>
      <w:r w:rsidRPr="005446E7">
        <w:rPr>
          <w:rFonts w:ascii="Courier New" w:hAnsi="Courier New"/>
          <w:sz w:val="16"/>
          <w:lang w:val="en-US" w:eastAsia="zh-CN"/>
        </w:rPr>
        <w:t>Requirements Verification and Alignment</w:t>
      </w:r>
    </w:p>
    <w:p w14:paraId="283A7073"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sz w:val="16"/>
          <w:lang w:val="en-US" w:eastAsia="zh-CN"/>
        </w:rPr>
        <w:t xml:space="preserve">           </w:t>
      </w:r>
      <w:r w:rsidRPr="005446E7">
        <w:rPr>
          <w:rFonts w:ascii="Courier New" w:hAnsi="Courier New"/>
          <w:sz w:val="16"/>
          <w:lang w:val="en-US" w:eastAsia="zh-CN"/>
        </w:rPr>
        <w:t xml:space="preserve"> </w:t>
      </w:r>
      <w:r w:rsidRPr="00D50708">
        <w:rPr>
          <w:rFonts w:ascii="Courier New" w:hAnsi="Courier New"/>
          <w:noProof/>
          <w:sz w:val="16"/>
          <w:lang w:val="en-US"/>
        </w:rPr>
        <w:t>Subscription</w:t>
      </w:r>
      <w:r w:rsidRPr="00D50708">
        <w:rPr>
          <w:rFonts w:ascii="Courier New" w:hAnsi="Courier New"/>
          <w:noProof/>
          <w:sz w:val="16"/>
          <w:lang w:eastAsia="zh-CN"/>
        </w:rPr>
        <w:t xml:space="preserve"> </w:t>
      </w:r>
      <w:r w:rsidRPr="00D50708">
        <w:rPr>
          <w:rFonts w:ascii="Courier New" w:hAnsi="Courier New"/>
          <w:noProof/>
          <w:sz w:val="16"/>
        </w:rPr>
        <w:t>resource is successfully updated and no content is returned in the</w:t>
      </w:r>
    </w:p>
    <w:p w14:paraId="64F8B07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rPr>
        <w:t xml:space="preserve">           </w:t>
      </w:r>
      <w:r w:rsidRPr="00D50708">
        <w:rPr>
          <w:rFonts w:ascii="Courier New" w:hAnsi="Courier New"/>
          <w:noProof/>
          <w:sz w:val="16"/>
        </w:rPr>
        <w:t xml:space="preserve"> response body.</w:t>
      </w:r>
    </w:p>
    <w:p w14:paraId="3397748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'307':</w:t>
      </w:r>
    </w:p>
    <w:p w14:paraId="545EB6C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rPr>
        <w:t xml:space="preserve">          </w:t>
      </w:r>
      <w:r w:rsidRPr="00D50708">
        <w:rPr>
          <w:rFonts w:ascii="Courier New" w:hAnsi="Courier New"/>
          <w:noProof/>
          <w:sz w:val="16"/>
          <w:lang w:eastAsia="es-ES"/>
        </w:rPr>
        <w:t>$ref: 'TS29122_CommonData.yaml#/components/responses/307'</w:t>
      </w:r>
    </w:p>
    <w:p w14:paraId="50962E8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'308':</w:t>
      </w:r>
    </w:p>
    <w:p w14:paraId="2C82F8A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rPr>
        <w:t xml:space="preserve">          </w:t>
      </w:r>
      <w:r w:rsidRPr="00D50708">
        <w:rPr>
          <w:rFonts w:ascii="Courier New" w:hAnsi="Courier New"/>
          <w:noProof/>
          <w:sz w:val="16"/>
          <w:lang w:eastAsia="es-ES"/>
        </w:rPr>
        <w:t>$ref: 'TS29122_CommonData.yaml#/components/responses/308'</w:t>
      </w:r>
    </w:p>
    <w:p w14:paraId="37893CA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'400':</w:t>
      </w:r>
    </w:p>
    <w:p w14:paraId="26E9091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'TS29122_CommonData.yaml#/components/responses/400'</w:t>
      </w:r>
    </w:p>
    <w:p w14:paraId="550FA90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'401':</w:t>
      </w:r>
    </w:p>
    <w:p w14:paraId="54D539C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'TS29122_CommonData.yaml#/components/responses/401'</w:t>
      </w:r>
    </w:p>
    <w:p w14:paraId="131764C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'403':</w:t>
      </w:r>
    </w:p>
    <w:p w14:paraId="038146E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'TS29122_CommonData.yaml#/components/responses/403'</w:t>
      </w:r>
    </w:p>
    <w:p w14:paraId="118A29B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'404':</w:t>
      </w:r>
    </w:p>
    <w:p w14:paraId="7C6F3FD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'TS29122_CommonData.yaml#/components/responses/404'</w:t>
      </w:r>
    </w:p>
    <w:p w14:paraId="3274FBC3" w14:textId="77777777" w:rsidR="00B110B4" w:rsidRDefault="00B110B4" w:rsidP="00B110B4">
      <w:pPr>
        <w:pStyle w:val="PL"/>
        <w:rPr>
          <w:lang w:eastAsia="es-ES"/>
        </w:rPr>
      </w:pPr>
      <w:r>
        <w:rPr>
          <w:lang w:eastAsia="es-ES"/>
        </w:rPr>
        <w:t xml:space="preserve">        '411':</w:t>
      </w:r>
    </w:p>
    <w:p w14:paraId="4CEB2DBF" w14:textId="77777777" w:rsidR="00B110B4" w:rsidRDefault="00B110B4" w:rsidP="00B110B4">
      <w:pPr>
        <w:pStyle w:val="PL"/>
        <w:rPr>
          <w:lang w:eastAsia="es-ES"/>
        </w:rPr>
      </w:pPr>
      <w:r>
        <w:rPr>
          <w:lang w:eastAsia="es-ES"/>
        </w:rPr>
        <w:t xml:space="preserve">          $ref: 'TS29122_CommonData.yaml#/components/responses/411'</w:t>
      </w:r>
    </w:p>
    <w:p w14:paraId="7546E448" w14:textId="77777777" w:rsidR="00B110B4" w:rsidRDefault="00B110B4" w:rsidP="00B110B4">
      <w:pPr>
        <w:pStyle w:val="PL"/>
        <w:rPr>
          <w:lang w:eastAsia="es-ES"/>
        </w:rPr>
      </w:pPr>
      <w:r>
        <w:rPr>
          <w:lang w:eastAsia="es-ES"/>
        </w:rPr>
        <w:t xml:space="preserve">        '413':</w:t>
      </w:r>
    </w:p>
    <w:p w14:paraId="3BB08D93" w14:textId="77777777" w:rsidR="00B110B4" w:rsidRDefault="00B110B4" w:rsidP="00B110B4">
      <w:pPr>
        <w:pStyle w:val="PL"/>
        <w:rPr>
          <w:lang w:eastAsia="es-ES"/>
        </w:rPr>
      </w:pPr>
      <w:r>
        <w:rPr>
          <w:lang w:eastAsia="es-ES"/>
        </w:rPr>
        <w:t xml:space="preserve">          $ref: 'TS29122_CommonData.yaml#/components/responses/413'</w:t>
      </w:r>
    </w:p>
    <w:p w14:paraId="7F341E22" w14:textId="77777777" w:rsidR="00B110B4" w:rsidRDefault="00B110B4" w:rsidP="00B110B4">
      <w:pPr>
        <w:pStyle w:val="PL"/>
        <w:rPr>
          <w:lang w:eastAsia="es-ES"/>
        </w:rPr>
      </w:pPr>
      <w:r>
        <w:rPr>
          <w:lang w:eastAsia="es-ES"/>
        </w:rPr>
        <w:t xml:space="preserve">        '415':</w:t>
      </w:r>
    </w:p>
    <w:p w14:paraId="0D750779" w14:textId="77777777" w:rsidR="00B110B4" w:rsidRDefault="00B110B4" w:rsidP="00B110B4">
      <w:pPr>
        <w:pStyle w:val="PL"/>
        <w:rPr>
          <w:lang w:eastAsia="es-ES"/>
        </w:rPr>
      </w:pPr>
      <w:r>
        <w:rPr>
          <w:lang w:eastAsia="es-ES"/>
        </w:rPr>
        <w:t xml:space="preserve">          $ref: 'TS29122_CommonData.yaml#/components/responses/415'</w:t>
      </w:r>
    </w:p>
    <w:p w14:paraId="5DAC700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'429':</w:t>
      </w:r>
    </w:p>
    <w:p w14:paraId="3B52391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'TS29122_CommonData.yaml#/components/responses/429'</w:t>
      </w:r>
    </w:p>
    <w:p w14:paraId="5C65404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'500':</w:t>
      </w:r>
    </w:p>
    <w:p w14:paraId="335FFFF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'TS29122_CommonData.yaml#/components/responses/500'</w:t>
      </w:r>
    </w:p>
    <w:p w14:paraId="04EAAF1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'503':</w:t>
      </w:r>
    </w:p>
    <w:p w14:paraId="3A4B1C4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'TS29122_CommonData.yaml#/components/responses/503'</w:t>
      </w:r>
    </w:p>
    <w:p w14:paraId="6E89C33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default:</w:t>
      </w:r>
    </w:p>
    <w:p w14:paraId="3612D78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'TS29122_CommonData.yaml#/components/responses/default'</w:t>
      </w:r>
    </w:p>
    <w:p w14:paraId="0BE2C82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162675C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patch:</w:t>
      </w:r>
    </w:p>
    <w:p w14:paraId="5C8086A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summary: Request the </w:t>
      </w:r>
      <w:r>
        <w:rPr>
          <w:rFonts w:ascii="Courier New" w:hAnsi="Courier New"/>
          <w:noProof/>
          <w:sz w:val="16"/>
          <w:lang w:eastAsia="es-ES"/>
        </w:rPr>
        <w:t>modification</w:t>
      </w:r>
      <w:r w:rsidRPr="00D50708">
        <w:rPr>
          <w:rFonts w:ascii="Courier New" w:hAnsi="Courier New"/>
          <w:noProof/>
          <w:sz w:val="16"/>
          <w:lang w:eastAsia="es-ES"/>
        </w:rPr>
        <w:t xml:space="preserve"> of an existing Individual Network Slice </w:t>
      </w:r>
      <w:r w:rsidRPr="005446E7">
        <w:rPr>
          <w:rFonts w:ascii="Courier New" w:hAnsi="Courier New"/>
          <w:sz w:val="16"/>
          <w:lang w:val="en-US" w:eastAsia="zh-CN"/>
        </w:rPr>
        <w:t xml:space="preserve">Requirements Verification and Alignment </w:t>
      </w:r>
      <w:r w:rsidRPr="00D50708">
        <w:rPr>
          <w:rFonts w:ascii="Courier New" w:hAnsi="Courier New"/>
          <w:noProof/>
          <w:sz w:val="16"/>
          <w:lang w:eastAsia="es-ES"/>
        </w:rPr>
        <w:t>Subscription resource.</w:t>
      </w:r>
    </w:p>
    <w:p w14:paraId="49BA226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operationId: Modify</w:t>
      </w:r>
      <w:r w:rsidRPr="00D50708">
        <w:rPr>
          <w:rFonts w:ascii="Courier New" w:hAnsi="Courier New" w:cs="Courier New"/>
          <w:sz w:val="16"/>
          <w:szCs w:val="16"/>
        </w:rPr>
        <w:t>Ind</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lang w:eastAsia="zh-CN"/>
        </w:rPr>
        <w:t>Subsc</w:t>
      </w:r>
    </w:p>
    <w:p w14:paraId="04C5FD8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tags:</w:t>
      </w:r>
    </w:p>
    <w:p w14:paraId="3A9B8AB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 </w:t>
      </w:r>
      <w:r w:rsidRPr="00D50708">
        <w:rPr>
          <w:rFonts w:ascii="Courier New" w:hAnsi="Courier New" w:cs="Courier New"/>
          <w:sz w:val="16"/>
          <w:szCs w:val="16"/>
        </w:rPr>
        <w:t xml:space="preserve">Individual </w:t>
      </w:r>
      <w:r w:rsidRPr="00D50708">
        <w:rPr>
          <w:rFonts w:ascii="Courier New" w:eastAsia="DengXian" w:hAnsi="Courier New"/>
          <w:sz w:val="16"/>
        </w:rPr>
        <w:t xml:space="preserve">Network Slice </w:t>
      </w:r>
      <w:r w:rsidRPr="005446E7">
        <w:rPr>
          <w:rFonts w:ascii="Courier New" w:hAnsi="Courier New"/>
          <w:sz w:val="16"/>
          <w:lang w:val="en-US" w:eastAsia="zh-CN"/>
        </w:rPr>
        <w:t xml:space="preserve">Requirements Verification and Alignment </w:t>
      </w:r>
      <w:r w:rsidRPr="00D50708">
        <w:rPr>
          <w:rFonts w:ascii="Courier New" w:hAnsi="Courier New"/>
          <w:sz w:val="16"/>
          <w:lang w:val="en-US"/>
        </w:rPr>
        <w:t>Subscription</w:t>
      </w:r>
      <w:r w:rsidRPr="00D50708">
        <w:rPr>
          <w:rFonts w:ascii="Courier New" w:hAnsi="Courier New" w:cs="Courier New"/>
          <w:sz w:val="16"/>
          <w:szCs w:val="16"/>
        </w:rPr>
        <w:t xml:space="preserve"> (Document)</w:t>
      </w:r>
    </w:p>
    <w:p w14:paraId="7C257F8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requestBody:</w:t>
      </w:r>
    </w:p>
    <w:p w14:paraId="459AFB5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50708">
        <w:rPr>
          <w:rFonts w:ascii="Courier New" w:hAnsi="Courier New"/>
          <w:sz w:val="16"/>
        </w:rPr>
        <w:t xml:space="preserve">        required: true</w:t>
      </w:r>
    </w:p>
    <w:p w14:paraId="65AA395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50708">
        <w:rPr>
          <w:rFonts w:ascii="Courier New" w:hAnsi="Courier New"/>
          <w:sz w:val="16"/>
        </w:rPr>
        <w:t xml:space="preserve">        content:</w:t>
      </w:r>
    </w:p>
    <w:p w14:paraId="4E67740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D50708">
        <w:rPr>
          <w:rFonts w:ascii="Courier New" w:hAnsi="Courier New"/>
          <w:sz w:val="16"/>
          <w:lang w:val="en-US"/>
        </w:rPr>
        <w:t xml:space="preserve">          application/merge-patch+json:</w:t>
      </w:r>
    </w:p>
    <w:p w14:paraId="71DC440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50708">
        <w:rPr>
          <w:rFonts w:ascii="Courier New" w:hAnsi="Courier New"/>
          <w:sz w:val="16"/>
        </w:rPr>
        <w:t xml:space="preserve">            schema:</w:t>
      </w:r>
    </w:p>
    <w:p w14:paraId="2A2AC5E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$ref: '#/components/schemas/</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lang w:eastAsia="zh-CN"/>
        </w:rPr>
        <w:t>Subsc</w:t>
      </w:r>
      <w:r w:rsidRPr="00D50708">
        <w:rPr>
          <w:rFonts w:ascii="Courier New" w:hAnsi="Courier New"/>
          <w:sz w:val="16"/>
        </w:rPr>
        <w:t>Patch</w:t>
      </w:r>
      <w:r w:rsidRPr="00D50708">
        <w:rPr>
          <w:rFonts w:ascii="Courier New" w:hAnsi="Courier New"/>
          <w:sz w:val="16"/>
          <w:lang w:eastAsia="es-ES"/>
        </w:rPr>
        <w:t>'</w:t>
      </w:r>
    </w:p>
    <w:p w14:paraId="45F7882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responses:</w:t>
      </w:r>
    </w:p>
    <w:p w14:paraId="442E704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50708">
        <w:rPr>
          <w:rFonts w:ascii="Courier New" w:hAnsi="Courier New"/>
          <w:sz w:val="16"/>
        </w:rPr>
        <w:t xml:space="preserve">        '200':</w:t>
      </w:r>
    </w:p>
    <w:p w14:paraId="4496D55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D50708">
        <w:rPr>
          <w:rFonts w:ascii="Courier New" w:hAnsi="Courier New"/>
          <w:sz w:val="16"/>
        </w:rPr>
        <w:t xml:space="preserve">          description: </w:t>
      </w:r>
      <w:r w:rsidRPr="00D50708">
        <w:rPr>
          <w:rFonts w:ascii="Courier New" w:hAnsi="Courier New"/>
          <w:sz w:val="16"/>
          <w:lang w:eastAsia="zh-CN"/>
        </w:rPr>
        <w:t>&gt;</w:t>
      </w:r>
    </w:p>
    <w:p w14:paraId="69829017"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lang w:eastAsia="es-ES"/>
        </w:rPr>
        <w:t xml:space="preserve">            </w:t>
      </w:r>
      <w:r w:rsidRPr="00D50708">
        <w:rPr>
          <w:rFonts w:ascii="Courier New" w:hAnsi="Courier New"/>
          <w:noProof/>
          <w:sz w:val="16"/>
        </w:rPr>
        <w:t xml:space="preserve">OK. The Individual Network Slice </w:t>
      </w:r>
      <w:r w:rsidRPr="005446E7">
        <w:rPr>
          <w:rFonts w:ascii="Courier New" w:hAnsi="Courier New"/>
          <w:sz w:val="16"/>
          <w:lang w:val="en-US" w:eastAsia="zh-CN"/>
        </w:rPr>
        <w:t xml:space="preserve">Requirements Verification and Alignment </w:t>
      </w:r>
      <w:r w:rsidRPr="00D50708">
        <w:rPr>
          <w:rFonts w:ascii="Courier New" w:hAnsi="Courier New"/>
          <w:noProof/>
          <w:sz w:val="16"/>
        </w:rPr>
        <w:t>Subscription</w:t>
      </w:r>
    </w:p>
    <w:p w14:paraId="50DEB25F"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rPr>
        <w:t xml:space="preserve">           </w:t>
      </w:r>
      <w:r w:rsidRPr="00D50708">
        <w:rPr>
          <w:rFonts w:ascii="Courier New" w:hAnsi="Courier New"/>
          <w:noProof/>
          <w:sz w:val="16"/>
        </w:rPr>
        <w:t xml:space="preserve"> resource is successfully modified and a representation of the updated resource shall</w:t>
      </w:r>
    </w:p>
    <w:p w14:paraId="0A6DD58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rPr>
        <w:t xml:space="preserve">           </w:t>
      </w:r>
      <w:r w:rsidRPr="00D50708">
        <w:rPr>
          <w:rFonts w:ascii="Courier New" w:hAnsi="Courier New"/>
          <w:noProof/>
          <w:sz w:val="16"/>
        </w:rPr>
        <w:t xml:space="preserve"> be returned in the response body.</w:t>
      </w:r>
    </w:p>
    <w:p w14:paraId="32A689C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50708">
        <w:rPr>
          <w:rFonts w:ascii="Courier New" w:hAnsi="Courier New"/>
          <w:sz w:val="16"/>
        </w:rPr>
        <w:t xml:space="preserve">          content:</w:t>
      </w:r>
    </w:p>
    <w:p w14:paraId="3A00149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rPr>
        <w:t xml:space="preserve">            </w:t>
      </w:r>
      <w:r w:rsidRPr="00D50708">
        <w:rPr>
          <w:rFonts w:ascii="Courier New" w:hAnsi="Courier New"/>
          <w:sz w:val="16"/>
          <w:lang w:eastAsia="es-ES"/>
        </w:rPr>
        <w:t>application/json:</w:t>
      </w:r>
    </w:p>
    <w:p w14:paraId="3022F6B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schema:</w:t>
      </w:r>
    </w:p>
    <w:p w14:paraId="4860A39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$ref: '#/components/schemas/</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lang w:eastAsia="zh-CN"/>
        </w:rPr>
        <w:t>Subsc</w:t>
      </w:r>
      <w:r w:rsidRPr="00D50708">
        <w:rPr>
          <w:rFonts w:ascii="Courier New" w:hAnsi="Courier New"/>
          <w:sz w:val="16"/>
          <w:lang w:eastAsia="es-ES"/>
        </w:rPr>
        <w:t>'</w:t>
      </w:r>
    </w:p>
    <w:p w14:paraId="3E7116D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'204':</w:t>
      </w:r>
    </w:p>
    <w:p w14:paraId="13865CC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description: &gt;</w:t>
      </w:r>
    </w:p>
    <w:p w14:paraId="24A0E407"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eastAsia="es-ES"/>
        </w:rPr>
        <w:t xml:space="preserve">            No Content. The Individual Network Slice </w:t>
      </w:r>
      <w:r w:rsidRPr="005446E7">
        <w:rPr>
          <w:rFonts w:ascii="Courier New" w:hAnsi="Courier New"/>
          <w:sz w:val="16"/>
          <w:lang w:val="en-US" w:eastAsia="zh-CN"/>
        </w:rPr>
        <w:t>Requirements Verification and Alignment</w:t>
      </w:r>
    </w:p>
    <w:p w14:paraId="4B58B5D0"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Pr>
          <w:rFonts w:ascii="Courier New" w:hAnsi="Courier New"/>
          <w:sz w:val="16"/>
          <w:lang w:val="en-US" w:eastAsia="zh-CN"/>
        </w:rPr>
        <w:t xml:space="preserve">           </w:t>
      </w:r>
      <w:r w:rsidRPr="005446E7">
        <w:rPr>
          <w:rFonts w:ascii="Courier New" w:hAnsi="Courier New"/>
          <w:sz w:val="16"/>
          <w:lang w:val="en-US" w:eastAsia="zh-CN"/>
        </w:rPr>
        <w:t xml:space="preserve"> </w:t>
      </w:r>
      <w:r w:rsidRPr="00D50708">
        <w:rPr>
          <w:rFonts w:ascii="Courier New" w:hAnsi="Courier New"/>
          <w:sz w:val="16"/>
          <w:lang w:eastAsia="es-ES"/>
        </w:rPr>
        <w:t xml:space="preserve">Subscription resource is successfully </w:t>
      </w:r>
      <w:r w:rsidRPr="00D50708">
        <w:rPr>
          <w:rFonts w:ascii="Courier New" w:hAnsi="Courier New"/>
          <w:sz w:val="16"/>
        </w:rPr>
        <w:t>modified</w:t>
      </w:r>
      <w:r w:rsidRPr="00D50708">
        <w:rPr>
          <w:rFonts w:ascii="Courier New" w:hAnsi="Courier New"/>
          <w:sz w:val="16"/>
          <w:lang w:eastAsia="es-ES"/>
        </w:rPr>
        <w:t xml:space="preserve"> and no content is returned in the</w:t>
      </w:r>
    </w:p>
    <w:p w14:paraId="2543BB2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Pr>
          <w:rFonts w:ascii="Courier New" w:hAnsi="Courier New"/>
          <w:sz w:val="16"/>
          <w:lang w:eastAsia="es-ES"/>
        </w:rPr>
        <w:t xml:space="preserve">           </w:t>
      </w:r>
      <w:r w:rsidRPr="00D50708">
        <w:rPr>
          <w:rFonts w:ascii="Courier New" w:hAnsi="Courier New"/>
          <w:sz w:val="16"/>
          <w:lang w:eastAsia="es-ES"/>
        </w:rPr>
        <w:t xml:space="preserve"> response body.</w:t>
      </w:r>
    </w:p>
    <w:p w14:paraId="3270027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'307':</w:t>
      </w:r>
    </w:p>
    <w:p w14:paraId="0E1C532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rPr>
        <w:t xml:space="preserve">          </w:t>
      </w:r>
      <w:r w:rsidRPr="00D50708">
        <w:rPr>
          <w:rFonts w:ascii="Courier New" w:hAnsi="Courier New"/>
          <w:sz w:val="16"/>
          <w:lang w:eastAsia="es-ES"/>
        </w:rPr>
        <w:t>$ref: 'TS29122_CommonData.yaml#/components/responses/307'</w:t>
      </w:r>
    </w:p>
    <w:p w14:paraId="6FAE953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50708">
        <w:rPr>
          <w:rFonts w:ascii="Courier New" w:hAnsi="Courier New"/>
          <w:sz w:val="16"/>
        </w:rPr>
        <w:t xml:space="preserve">        '308':</w:t>
      </w:r>
    </w:p>
    <w:p w14:paraId="179E887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rPr>
        <w:t xml:space="preserve">          </w:t>
      </w:r>
      <w:r w:rsidRPr="00D50708">
        <w:rPr>
          <w:rFonts w:ascii="Courier New" w:hAnsi="Courier New"/>
          <w:sz w:val="16"/>
          <w:lang w:eastAsia="es-ES"/>
        </w:rPr>
        <w:t>$ref: 'TS29122_CommonData.yaml#/components/responses/308'</w:t>
      </w:r>
    </w:p>
    <w:p w14:paraId="37E5127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'400':</w:t>
      </w:r>
    </w:p>
    <w:p w14:paraId="6A02610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$ref: 'TS29122_CommonData.yaml#/components/responses/400'</w:t>
      </w:r>
    </w:p>
    <w:p w14:paraId="7850544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'401':</w:t>
      </w:r>
    </w:p>
    <w:p w14:paraId="3CBE1DB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$ref: 'TS29122_CommonData.yaml#/components/responses/401'</w:t>
      </w:r>
    </w:p>
    <w:p w14:paraId="6487652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'403':</w:t>
      </w:r>
    </w:p>
    <w:p w14:paraId="39414BC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$ref: 'TS29122_CommonData.yaml#/components/responses/403'</w:t>
      </w:r>
    </w:p>
    <w:p w14:paraId="1906239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'404':</w:t>
      </w:r>
    </w:p>
    <w:p w14:paraId="1B8FEDB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$ref: 'TS29122_CommonData.yaml#/components/responses/404'</w:t>
      </w:r>
    </w:p>
    <w:p w14:paraId="25271C52" w14:textId="77777777" w:rsidR="00B110B4" w:rsidRDefault="00B110B4" w:rsidP="00B110B4">
      <w:pPr>
        <w:pStyle w:val="PL"/>
        <w:rPr>
          <w:lang w:eastAsia="es-ES"/>
        </w:rPr>
      </w:pPr>
      <w:r>
        <w:rPr>
          <w:lang w:eastAsia="es-ES"/>
        </w:rPr>
        <w:t xml:space="preserve">        '411':</w:t>
      </w:r>
    </w:p>
    <w:p w14:paraId="68763314" w14:textId="77777777" w:rsidR="00B110B4" w:rsidRDefault="00B110B4" w:rsidP="00B110B4">
      <w:pPr>
        <w:pStyle w:val="PL"/>
        <w:rPr>
          <w:lang w:eastAsia="es-ES"/>
        </w:rPr>
      </w:pPr>
      <w:r>
        <w:rPr>
          <w:lang w:eastAsia="es-ES"/>
        </w:rPr>
        <w:t xml:space="preserve">          $ref: 'TS29122_CommonData.yaml#/components/responses/411'</w:t>
      </w:r>
    </w:p>
    <w:p w14:paraId="19927670" w14:textId="77777777" w:rsidR="00B110B4" w:rsidRDefault="00B110B4" w:rsidP="00B110B4">
      <w:pPr>
        <w:pStyle w:val="PL"/>
        <w:rPr>
          <w:lang w:eastAsia="es-ES"/>
        </w:rPr>
      </w:pPr>
      <w:r>
        <w:rPr>
          <w:lang w:eastAsia="es-ES"/>
        </w:rPr>
        <w:t xml:space="preserve">        '413':</w:t>
      </w:r>
    </w:p>
    <w:p w14:paraId="22D656F2" w14:textId="77777777" w:rsidR="00B110B4" w:rsidRDefault="00B110B4" w:rsidP="00B110B4">
      <w:pPr>
        <w:pStyle w:val="PL"/>
        <w:rPr>
          <w:lang w:eastAsia="es-ES"/>
        </w:rPr>
      </w:pPr>
      <w:r>
        <w:rPr>
          <w:lang w:eastAsia="es-ES"/>
        </w:rPr>
        <w:t xml:space="preserve">          $ref: 'TS29122_CommonData.yaml#/components/responses/413'</w:t>
      </w:r>
    </w:p>
    <w:p w14:paraId="13D2347E" w14:textId="77777777" w:rsidR="00B110B4" w:rsidRDefault="00B110B4" w:rsidP="00B110B4">
      <w:pPr>
        <w:pStyle w:val="PL"/>
        <w:rPr>
          <w:lang w:eastAsia="es-ES"/>
        </w:rPr>
      </w:pPr>
      <w:r>
        <w:rPr>
          <w:lang w:eastAsia="es-ES"/>
        </w:rPr>
        <w:t xml:space="preserve">        '415':</w:t>
      </w:r>
    </w:p>
    <w:p w14:paraId="0234908E" w14:textId="77777777" w:rsidR="00B110B4" w:rsidRDefault="00B110B4" w:rsidP="00B110B4">
      <w:pPr>
        <w:pStyle w:val="PL"/>
        <w:rPr>
          <w:lang w:eastAsia="es-ES"/>
        </w:rPr>
      </w:pPr>
      <w:r>
        <w:rPr>
          <w:lang w:eastAsia="es-ES"/>
        </w:rPr>
        <w:t xml:space="preserve">          $ref: 'TS29122_CommonData.yaml#/components/responses/415'</w:t>
      </w:r>
    </w:p>
    <w:p w14:paraId="359A55B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'429':</w:t>
      </w:r>
    </w:p>
    <w:p w14:paraId="7CD6A41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$ref: 'TS29122_CommonData.yaml#/components/responses/429'</w:t>
      </w:r>
    </w:p>
    <w:p w14:paraId="51631FE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'500':</w:t>
      </w:r>
    </w:p>
    <w:p w14:paraId="62CC282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$ref: 'TS29122_CommonData.yaml#/components/responses/500'</w:t>
      </w:r>
    </w:p>
    <w:p w14:paraId="4D2D395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'503':</w:t>
      </w:r>
    </w:p>
    <w:p w14:paraId="5AFD519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$ref: 'TS29122_CommonData.yaml#/components/responses/503'</w:t>
      </w:r>
    </w:p>
    <w:p w14:paraId="432ED96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default:</w:t>
      </w:r>
    </w:p>
    <w:p w14:paraId="77581BD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$ref: 'TS29122_CommonData.yaml#/components/responses/default'</w:t>
      </w:r>
    </w:p>
    <w:p w14:paraId="0A2FE60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6A97C6D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delete:</w:t>
      </w:r>
    </w:p>
    <w:p w14:paraId="5BB450C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summary: </w:t>
      </w:r>
      <w:r w:rsidRPr="00D50708">
        <w:rPr>
          <w:rFonts w:ascii="Courier New" w:hAnsi="Courier New"/>
          <w:noProof/>
          <w:sz w:val="16"/>
          <w:lang w:eastAsia="zh-CN"/>
        </w:rPr>
        <w:t>Request the deletion</w:t>
      </w:r>
      <w:r w:rsidRPr="00D50708">
        <w:rPr>
          <w:rFonts w:ascii="Courier New" w:hAnsi="Courier New" w:cs="Courier New"/>
          <w:noProof/>
          <w:sz w:val="16"/>
          <w:szCs w:val="16"/>
        </w:rPr>
        <w:t xml:space="preserve"> of </w:t>
      </w:r>
      <w:r w:rsidRPr="00D50708">
        <w:rPr>
          <w:rFonts w:ascii="Courier New" w:hAnsi="Courier New"/>
          <w:noProof/>
          <w:sz w:val="16"/>
          <w:lang w:eastAsia="zh-CN"/>
        </w:rPr>
        <w:t xml:space="preserve">an existing Individual </w:t>
      </w:r>
      <w:r w:rsidRPr="00D50708">
        <w:rPr>
          <w:rFonts w:ascii="Courier New" w:eastAsia="DengXian" w:hAnsi="Courier New"/>
          <w:noProof/>
          <w:sz w:val="16"/>
        </w:rPr>
        <w:t xml:space="preserve">Network Slice </w:t>
      </w:r>
      <w:r w:rsidRPr="005446E7">
        <w:rPr>
          <w:rFonts w:ascii="Courier New" w:hAnsi="Courier New"/>
          <w:sz w:val="16"/>
          <w:lang w:val="en-US" w:eastAsia="zh-CN"/>
        </w:rPr>
        <w:t xml:space="preserve">Requirements Verification and Alignment </w:t>
      </w:r>
      <w:r w:rsidRPr="00D50708">
        <w:rPr>
          <w:rFonts w:ascii="Courier New" w:hAnsi="Courier New"/>
          <w:noProof/>
          <w:sz w:val="16"/>
          <w:lang w:val="en-US"/>
        </w:rPr>
        <w:t>Subscription</w:t>
      </w:r>
      <w:r w:rsidRPr="00D50708">
        <w:rPr>
          <w:rFonts w:ascii="Courier New" w:hAnsi="Courier New"/>
          <w:noProof/>
          <w:sz w:val="16"/>
          <w:lang w:eastAsia="zh-CN"/>
        </w:rPr>
        <w:t xml:space="preserve"> </w:t>
      </w:r>
      <w:r w:rsidRPr="00D50708">
        <w:rPr>
          <w:rFonts w:ascii="Courier New" w:hAnsi="Courier New"/>
          <w:noProof/>
          <w:sz w:val="16"/>
        </w:rPr>
        <w:t>resource</w:t>
      </w:r>
      <w:r w:rsidRPr="00D50708">
        <w:rPr>
          <w:rFonts w:ascii="Courier New" w:hAnsi="Courier New" w:cs="Courier New"/>
          <w:noProof/>
          <w:sz w:val="16"/>
          <w:szCs w:val="16"/>
        </w:rPr>
        <w:t>.</w:t>
      </w:r>
    </w:p>
    <w:p w14:paraId="2F8C4D0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operationId: DeleteInd</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lang w:eastAsia="zh-CN"/>
        </w:rPr>
        <w:t>Subsc</w:t>
      </w:r>
    </w:p>
    <w:p w14:paraId="34747BE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tags:</w:t>
      </w:r>
    </w:p>
    <w:p w14:paraId="73C2561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 Individual </w:t>
      </w:r>
      <w:r w:rsidRPr="00D50708">
        <w:rPr>
          <w:rFonts w:ascii="Courier New" w:eastAsia="DengXian" w:hAnsi="Courier New"/>
          <w:noProof/>
          <w:sz w:val="16"/>
        </w:rPr>
        <w:t xml:space="preserve">Network Slice </w:t>
      </w:r>
      <w:r w:rsidRPr="005446E7">
        <w:rPr>
          <w:rFonts w:ascii="Courier New" w:hAnsi="Courier New"/>
          <w:sz w:val="16"/>
          <w:lang w:val="en-US" w:eastAsia="zh-CN"/>
        </w:rPr>
        <w:t xml:space="preserve">Requirements Verification and Alignment </w:t>
      </w:r>
      <w:r w:rsidRPr="00D50708">
        <w:rPr>
          <w:rFonts w:ascii="Courier New" w:hAnsi="Courier New"/>
          <w:noProof/>
          <w:sz w:val="16"/>
          <w:lang w:val="en-US"/>
        </w:rPr>
        <w:t>Subscription</w:t>
      </w:r>
      <w:r w:rsidRPr="00D50708">
        <w:rPr>
          <w:rFonts w:ascii="Courier New" w:hAnsi="Courier New" w:cs="Courier New"/>
          <w:noProof/>
          <w:sz w:val="16"/>
          <w:szCs w:val="16"/>
        </w:rPr>
        <w:t xml:space="preserve"> (Document)</w:t>
      </w:r>
    </w:p>
    <w:p w14:paraId="016E606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responses:</w:t>
      </w:r>
    </w:p>
    <w:p w14:paraId="0275A03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'204':</w:t>
      </w:r>
    </w:p>
    <w:p w14:paraId="75914D4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50708">
        <w:rPr>
          <w:rFonts w:ascii="Courier New" w:hAnsi="Courier New"/>
          <w:noProof/>
          <w:sz w:val="16"/>
          <w:lang w:eastAsia="es-ES"/>
        </w:rPr>
        <w:t xml:space="preserve">          description: </w:t>
      </w:r>
      <w:r w:rsidRPr="00D50708">
        <w:rPr>
          <w:rFonts w:ascii="Courier New" w:hAnsi="Courier New"/>
          <w:noProof/>
          <w:sz w:val="16"/>
          <w:lang w:eastAsia="zh-CN"/>
        </w:rPr>
        <w:t>&gt;</w:t>
      </w:r>
    </w:p>
    <w:p w14:paraId="624E9191"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noProof/>
          <w:sz w:val="16"/>
          <w:lang w:eastAsia="es-ES"/>
        </w:rPr>
        <w:t xml:space="preserve">            No Content. </w:t>
      </w:r>
      <w:r w:rsidRPr="00D50708">
        <w:rPr>
          <w:rFonts w:ascii="Courier New" w:hAnsi="Courier New"/>
          <w:noProof/>
          <w:sz w:val="16"/>
        </w:rPr>
        <w:t xml:space="preserve">The </w:t>
      </w:r>
      <w:r w:rsidRPr="00D50708">
        <w:rPr>
          <w:rFonts w:ascii="Courier New" w:hAnsi="Courier New"/>
          <w:noProof/>
          <w:sz w:val="16"/>
          <w:lang w:eastAsia="zh-CN"/>
        </w:rPr>
        <w:t xml:space="preserve">Individual </w:t>
      </w:r>
      <w:r w:rsidRPr="00D50708">
        <w:rPr>
          <w:rFonts w:ascii="Courier New" w:eastAsia="DengXian" w:hAnsi="Courier New"/>
          <w:noProof/>
          <w:sz w:val="16"/>
        </w:rPr>
        <w:t xml:space="preserve">Network Slice </w:t>
      </w:r>
      <w:r w:rsidRPr="005446E7">
        <w:rPr>
          <w:rFonts w:ascii="Courier New" w:hAnsi="Courier New"/>
          <w:sz w:val="16"/>
          <w:lang w:val="en-US" w:eastAsia="zh-CN"/>
        </w:rPr>
        <w:t>Requirements Verification and Alignment</w:t>
      </w:r>
    </w:p>
    <w:p w14:paraId="7B33411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sz w:val="16"/>
          <w:lang w:val="en-US" w:eastAsia="zh-CN"/>
        </w:rPr>
        <w:t xml:space="preserve">           </w:t>
      </w:r>
      <w:r w:rsidRPr="005446E7">
        <w:rPr>
          <w:rFonts w:ascii="Courier New" w:hAnsi="Courier New"/>
          <w:sz w:val="16"/>
          <w:lang w:val="en-US" w:eastAsia="zh-CN"/>
        </w:rPr>
        <w:t xml:space="preserve"> </w:t>
      </w:r>
      <w:r w:rsidRPr="00D50708">
        <w:rPr>
          <w:rFonts w:ascii="Courier New" w:hAnsi="Courier New"/>
          <w:noProof/>
          <w:sz w:val="16"/>
          <w:lang w:val="en-US"/>
        </w:rPr>
        <w:t>Subscription</w:t>
      </w:r>
      <w:r w:rsidRPr="00D50708">
        <w:rPr>
          <w:rFonts w:ascii="Courier New" w:hAnsi="Courier New"/>
          <w:noProof/>
          <w:sz w:val="16"/>
          <w:lang w:eastAsia="zh-CN"/>
        </w:rPr>
        <w:t xml:space="preserve"> </w:t>
      </w:r>
      <w:r w:rsidRPr="00D50708">
        <w:rPr>
          <w:rFonts w:ascii="Courier New" w:hAnsi="Courier New"/>
          <w:noProof/>
          <w:sz w:val="16"/>
        </w:rPr>
        <w:t>resource is successfully deleted.</w:t>
      </w:r>
    </w:p>
    <w:p w14:paraId="7853F76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'307':</w:t>
      </w:r>
    </w:p>
    <w:p w14:paraId="4846F62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rPr>
        <w:t xml:space="preserve">          </w:t>
      </w:r>
      <w:r w:rsidRPr="00D50708">
        <w:rPr>
          <w:rFonts w:ascii="Courier New" w:hAnsi="Courier New"/>
          <w:noProof/>
          <w:sz w:val="16"/>
          <w:lang w:eastAsia="es-ES"/>
        </w:rPr>
        <w:t>$ref: 'TS29122_CommonData.yaml#/components/responses/307'</w:t>
      </w:r>
    </w:p>
    <w:p w14:paraId="655EC20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'308':</w:t>
      </w:r>
    </w:p>
    <w:p w14:paraId="7F46BB1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rPr>
        <w:t xml:space="preserve">          </w:t>
      </w:r>
      <w:r w:rsidRPr="00D50708">
        <w:rPr>
          <w:rFonts w:ascii="Courier New" w:hAnsi="Courier New"/>
          <w:noProof/>
          <w:sz w:val="16"/>
          <w:lang w:eastAsia="es-ES"/>
        </w:rPr>
        <w:t>$ref: 'TS29122_CommonData.yaml#/components/responses/308'</w:t>
      </w:r>
    </w:p>
    <w:p w14:paraId="578564A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'400':</w:t>
      </w:r>
    </w:p>
    <w:p w14:paraId="33737D7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'TS29122_CommonData.yaml#/components/responses/400'</w:t>
      </w:r>
    </w:p>
    <w:p w14:paraId="70A1F2E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'401':</w:t>
      </w:r>
    </w:p>
    <w:p w14:paraId="0FF1A27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'TS29122_CommonData.yaml#/components/responses/401'</w:t>
      </w:r>
    </w:p>
    <w:p w14:paraId="43F1F7B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'403':</w:t>
      </w:r>
    </w:p>
    <w:p w14:paraId="34B8C41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'TS29122_CommonData.yaml#/components/responses/403'</w:t>
      </w:r>
    </w:p>
    <w:p w14:paraId="2F48021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'404':</w:t>
      </w:r>
    </w:p>
    <w:p w14:paraId="78862F9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'TS29122_CommonData.yaml#/components/responses/404'</w:t>
      </w:r>
    </w:p>
    <w:p w14:paraId="32FDBF3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'429':</w:t>
      </w:r>
    </w:p>
    <w:p w14:paraId="4B9DF51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'TS29122_CommonData.yaml#/components/responses/429'</w:t>
      </w:r>
    </w:p>
    <w:p w14:paraId="05D0C8E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'500':</w:t>
      </w:r>
    </w:p>
    <w:p w14:paraId="35B8135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'TS29122_CommonData.yaml#/components/responses/500'</w:t>
      </w:r>
    </w:p>
    <w:p w14:paraId="71C9FC9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'503':</w:t>
      </w:r>
    </w:p>
    <w:p w14:paraId="6CED0C5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'TS29122_CommonData.yaml#/components/responses/503'</w:t>
      </w:r>
    </w:p>
    <w:p w14:paraId="5CFF68C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default:</w:t>
      </w:r>
    </w:p>
    <w:p w14:paraId="4D6482C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'TS29122_CommonData.yaml#/components/responses/default'</w:t>
      </w:r>
    </w:p>
    <w:p w14:paraId="23F9BAE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E83E2A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p>
    <w:p w14:paraId="649AACA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components:</w:t>
      </w:r>
    </w:p>
    <w:p w14:paraId="1CDE854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securitySchemes:</w:t>
      </w:r>
    </w:p>
    <w:p w14:paraId="1FAB728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oAuth2ClientCredentials:</w:t>
      </w:r>
    </w:p>
    <w:p w14:paraId="0F562D7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type: oauth2</w:t>
      </w:r>
    </w:p>
    <w:p w14:paraId="781B087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flows:</w:t>
      </w:r>
    </w:p>
    <w:p w14:paraId="401FCB9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clientCredentials:</w:t>
      </w:r>
    </w:p>
    <w:p w14:paraId="1ED13E8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tokenUrl: '{tokenUrl}'</w:t>
      </w:r>
    </w:p>
    <w:p w14:paraId="5C58E4D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scopes: {}</w:t>
      </w:r>
    </w:p>
    <w:p w14:paraId="594FC22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3D7446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schemas:</w:t>
      </w:r>
    </w:p>
    <w:p w14:paraId="54680A2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65A086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w:t>
      </w:r>
    </w:p>
    <w:p w14:paraId="370144E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STRUCTURED DATA TYPES</w:t>
      </w:r>
    </w:p>
    <w:p w14:paraId="46BCA0C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w:t>
      </w:r>
    </w:p>
    <w:p w14:paraId="4D70530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692ED70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w:t>
      </w:r>
      <w:r w:rsidRPr="00E95BD3">
        <w:rPr>
          <w:rFonts w:ascii="Courier New" w:hAnsi="Courier New"/>
          <w:noProof/>
          <w:sz w:val="16"/>
          <w:lang w:val="en-US" w:eastAsia="es-ES"/>
        </w:rPr>
        <w:t>Slic</w:t>
      </w:r>
      <w:r>
        <w:rPr>
          <w:rFonts w:ascii="Courier New" w:hAnsi="Courier New"/>
          <w:noProof/>
          <w:sz w:val="16"/>
          <w:lang w:val="en-US" w:eastAsia="es-ES"/>
        </w:rPr>
        <w:t>e</w:t>
      </w:r>
      <w:r w:rsidRPr="00E95BD3">
        <w:rPr>
          <w:rFonts w:ascii="Courier New" w:hAnsi="Courier New"/>
          <w:noProof/>
          <w:sz w:val="16"/>
          <w:lang w:val="en-US" w:eastAsia="es-ES"/>
        </w:rPr>
        <w:t>ReqVerAlignSubsc</w:t>
      </w:r>
      <w:r w:rsidRPr="00D50708">
        <w:rPr>
          <w:rFonts w:ascii="Courier New" w:hAnsi="Courier New"/>
          <w:noProof/>
          <w:sz w:val="16"/>
          <w:lang w:val="en-US" w:eastAsia="es-ES"/>
        </w:rPr>
        <w:t>:</w:t>
      </w:r>
    </w:p>
    <w:p w14:paraId="44FB7E4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type: object</w:t>
      </w:r>
    </w:p>
    <w:p w14:paraId="7F278097"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description: </w:t>
      </w:r>
      <w:r>
        <w:rPr>
          <w:rFonts w:ascii="Courier New" w:hAnsi="Courier New"/>
          <w:noProof/>
          <w:sz w:val="16"/>
          <w:lang w:val="en-US" w:eastAsia="es-ES"/>
        </w:rPr>
        <w:t>&gt;</w:t>
      </w:r>
    </w:p>
    <w:p w14:paraId="297D202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Pr>
          <w:rFonts w:ascii="Courier New" w:hAnsi="Courier New"/>
          <w:noProof/>
          <w:sz w:val="16"/>
          <w:lang w:val="en-US" w:eastAsia="es-ES"/>
        </w:rPr>
        <w:t xml:space="preserve">        </w:t>
      </w:r>
      <w:r w:rsidRPr="00D50708">
        <w:rPr>
          <w:rFonts w:ascii="Courier New" w:hAnsi="Courier New"/>
          <w:noProof/>
          <w:sz w:val="16"/>
          <w:lang w:val="en-US" w:eastAsia="es-ES"/>
        </w:rPr>
        <w:t xml:space="preserve">Represents a Network Slice </w:t>
      </w:r>
      <w:r w:rsidRPr="00E95BD3">
        <w:rPr>
          <w:rFonts w:ascii="Courier New" w:hAnsi="Courier New"/>
          <w:noProof/>
          <w:sz w:val="16"/>
          <w:lang w:val="en-US" w:eastAsia="es-ES"/>
        </w:rPr>
        <w:t>Requirements Verification and Alignment</w:t>
      </w:r>
      <w:r w:rsidRPr="00D50708">
        <w:rPr>
          <w:rFonts w:ascii="Courier New" w:hAnsi="Courier New"/>
          <w:noProof/>
          <w:sz w:val="16"/>
          <w:lang w:val="en-US" w:eastAsia="es-ES"/>
        </w:rPr>
        <w:t xml:space="preserve"> subscription.</w:t>
      </w:r>
    </w:p>
    <w:p w14:paraId="40478FC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properties:</w:t>
      </w:r>
    </w:p>
    <w:p w14:paraId="14627DD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notifUri:</w:t>
      </w:r>
    </w:p>
    <w:p w14:paraId="2182405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$ref: 'TS29122_CommonData.yaml#/components/schemas/Uri'</w:t>
      </w:r>
    </w:p>
    <w:p w14:paraId="1CEB8CB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w:t>
      </w:r>
      <w:r w:rsidRPr="00B74433">
        <w:rPr>
          <w:rFonts w:ascii="Courier New" w:hAnsi="Courier New"/>
          <w:noProof/>
          <w:sz w:val="16"/>
          <w:lang w:val="en-US" w:eastAsia="es-ES"/>
        </w:rPr>
        <w:t>valServId</w:t>
      </w:r>
      <w:r w:rsidRPr="00D50708">
        <w:rPr>
          <w:rFonts w:ascii="Courier New" w:hAnsi="Courier New"/>
          <w:noProof/>
          <w:sz w:val="16"/>
          <w:lang w:val="en-US" w:eastAsia="es-ES"/>
        </w:rPr>
        <w:t>:</w:t>
      </w:r>
    </w:p>
    <w:p w14:paraId="1382486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type: string</w:t>
      </w:r>
    </w:p>
    <w:p w14:paraId="081FB3C4"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description: </w:t>
      </w:r>
      <w:r w:rsidRPr="00B74433">
        <w:rPr>
          <w:rFonts w:ascii="Courier New" w:hAnsi="Courier New"/>
          <w:noProof/>
          <w:sz w:val="16"/>
          <w:lang w:val="en-US" w:eastAsia="es-ES"/>
        </w:rPr>
        <w:t>&gt;</w:t>
      </w:r>
    </w:p>
    <w:p w14:paraId="434029B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B74433">
        <w:rPr>
          <w:rFonts w:ascii="Courier New" w:hAnsi="Courier New"/>
          <w:noProof/>
          <w:sz w:val="16"/>
          <w:lang w:val="en-US" w:eastAsia="es-ES"/>
        </w:rPr>
        <w:t xml:space="preserve">        </w:t>
      </w:r>
      <w:r>
        <w:rPr>
          <w:rFonts w:ascii="Courier New" w:hAnsi="Courier New"/>
          <w:noProof/>
          <w:sz w:val="16"/>
          <w:lang w:val="en-US" w:eastAsia="es-ES"/>
        </w:rPr>
        <w:t xml:space="preserve">    </w:t>
      </w:r>
      <w:r w:rsidRPr="00BD2CC4">
        <w:rPr>
          <w:rFonts w:ascii="Courier New" w:hAnsi="Courier New"/>
          <w:noProof/>
          <w:sz w:val="16"/>
          <w:lang w:val="en-US" w:eastAsia="es-ES"/>
        </w:rPr>
        <w:t>Contains the identifier of the VAL Service to which the requirement request is related.</w:t>
      </w:r>
    </w:p>
    <w:p w14:paraId="0F8D1E36"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B74433">
        <w:rPr>
          <w:rFonts w:ascii="Courier New" w:hAnsi="Courier New"/>
          <w:noProof/>
          <w:sz w:val="16"/>
          <w:lang w:val="en-US" w:eastAsia="es-ES"/>
        </w:rPr>
        <w:t xml:space="preserve">        valUeIds:</w:t>
      </w:r>
    </w:p>
    <w:p w14:paraId="33CCB118"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B74433">
        <w:rPr>
          <w:rFonts w:ascii="Courier New" w:hAnsi="Courier New"/>
          <w:noProof/>
          <w:sz w:val="16"/>
          <w:lang w:val="en-US" w:eastAsia="es-ES"/>
        </w:rPr>
        <w:t xml:space="preserve">          type: array</w:t>
      </w:r>
    </w:p>
    <w:p w14:paraId="4EB2B764"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B74433">
        <w:rPr>
          <w:rFonts w:ascii="Courier New" w:hAnsi="Courier New"/>
          <w:noProof/>
          <w:sz w:val="16"/>
          <w:lang w:val="en-US" w:eastAsia="es-ES"/>
        </w:rPr>
        <w:t xml:space="preserve">          items:</w:t>
      </w:r>
    </w:p>
    <w:p w14:paraId="393250B8"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B74433">
        <w:rPr>
          <w:rFonts w:ascii="Courier New" w:hAnsi="Courier New"/>
          <w:noProof/>
          <w:sz w:val="16"/>
          <w:lang w:val="en-US" w:eastAsia="es-ES"/>
        </w:rPr>
        <w:t xml:space="preserve">            type: string</w:t>
      </w:r>
    </w:p>
    <w:p w14:paraId="5A4F7111"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description: </w:t>
      </w:r>
      <w:r w:rsidRPr="00B74433">
        <w:rPr>
          <w:rFonts w:ascii="Courier New" w:hAnsi="Courier New"/>
          <w:noProof/>
          <w:sz w:val="16"/>
          <w:lang w:val="en-US" w:eastAsia="es-ES"/>
        </w:rPr>
        <w:t>&gt;</w:t>
      </w:r>
    </w:p>
    <w:p w14:paraId="34B18B4B"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B74433">
        <w:rPr>
          <w:rFonts w:ascii="Courier New" w:hAnsi="Courier New"/>
          <w:noProof/>
          <w:sz w:val="16"/>
          <w:lang w:val="en-US" w:eastAsia="es-ES"/>
        </w:rPr>
        <w:t xml:space="preserve">        </w:t>
      </w:r>
      <w:r>
        <w:rPr>
          <w:rFonts w:ascii="Courier New" w:hAnsi="Courier New"/>
          <w:noProof/>
          <w:sz w:val="16"/>
          <w:lang w:val="en-US" w:eastAsia="es-ES"/>
        </w:rPr>
        <w:t xml:space="preserve">    </w:t>
      </w:r>
      <w:r w:rsidRPr="00B74433">
        <w:rPr>
          <w:rFonts w:ascii="Courier New" w:hAnsi="Courier New"/>
          <w:noProof/>
          <w:sz w:val="16"/>
          <w:lang w:val="en-US" w:eastAsia="es-ES"/>
        </w:rPr>
        <w:t>Contains the list of the identifier(s) of the VAL UE(s) to which the subscription</w:t>
      </w:r>
    </w:p>
    <w:p w14:paraId="1A39883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Pr>
          <w:rFonts w:ascii="Courier New" w:hAnsi="Courier New"/>
          <w:noProof/>
          <w:sz w:val="16"/>
          <w:lang w:val="en-US" w:eastAsia="es-ES"/>
        </w:rPr>
        <w:t xml:space="preserve">           </w:t>
      </w:r>
      <w:r w:rsidRPr="00B74433">
        <w:rPr>
          <w:rFonts w:ascii="Courier New" w:hAnsi="Courier New"/>
          <w:noProof/>
          <w:sz w:val="16"/>
          <w:lang w:val="en-US" w:eastAsia="es-ES"/>
        </w:rPr>
        <w:t xml:space="preserve"> is related.</w:t>
      </w:r>
    </w:p>
    <w:p w14:paraId="2C2BD397"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B74433">
        <w:rPr>
          <w:rFonts w:ascii="Courier New" w:hAnsi="Courier New"/>
          <w:sz w:val="16"/>
          <w:lang w:val="en-US" w:eastAsia="es-ES"/>
        </w:rPr>
        <w:t xml:space="preserve">          minItems: 1</w:t>
      </w:r>
    </w:p>
    <w:p w14:paraId="28611C60"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B74433">
        <w:rPr>
          <w:rFonts w:ascii="Courier New" w:hAnsi="Courier New"/>
          <w:noProof/>
          <w:sz w:val="16"/>
          <w:lang w:val="en-US" w:eastAsia="es-ES"/>
        </w:rPr>
        <w:t xml:space="preserve">        </w:t>
      </w:r>
      <w:r w:rsidRPr="00264330">
        <w:rPr>
          <w:rFonts w:ascii="Courier New" w:hAnsi="Courier New"/>
          <w:noProof/>
          <w:sz w:val="16"/>
          <w:lang w:val="en-US" w:eastAsia="es-ES"/>
        </w:rPr>
        <w:t>sliceReq</w:t>
      </w:r>
      <w:r w:rsidRPr="00B74433">
        <w:rPr>
          <w:rFonts w:ascii="Courier New" w:hAnsi="Courier New"/>
          <w:noProof/>
          <w:sz w:val="16"/>
          <w:lang w:val="en-US" w:eastAsia="es-ES"/>
        </w:rPr>
        <w:t>:</w:t>
      </w:r>
    </w:p>
    <w:p w14:paraId="308A6485"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B74433">
        <w:rPr>
          <w:rFonts w:ascii="Courier New" w:hAnsi="Courier New"/>
          <w:noProof/>
          <w:sz w:val="16"/>
          <w:lang w:val="en-US" w:eastAsia="es-ES"/>
        </w:rPr>
        <w:t xml:space="preserve">          type: array</w:t>
      </w:r>
    </w:p>
    <w:p w14:paraId="483F0D65"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B74433">
        <w:rPr>
          <w:rFonts w:ascii="Courier New" w:hAnsi="Courier New"/>
          <w:noProof/>
          <w:sz w:val="16"/>
          <w:lang w:val="en-US" w:eastAsia="es-ES"/>
        </w:rPr>
        <w:t xml:space="preserve">          items:</w:t>
      </w:r>
    </w:p>
    <w:p w14:paraId="35F1B5AE" w14:textId="77777777" w:rsidR="00B110B4" w:rsidRPr="00644644" w:rsidRDefault="00B110B4" w:rsidP="00B110B4">
      <w:pPr>
        <w:pStyle w:val="PL"/>
      </w:pPr>
      <w:r w:rsidRPr="00644644">
        <w:t xml:space="preserve">          </w:t>
      </w:r>
      <w:r>
        <w:t xml:space="preserve">  </w:t>
      </w:r>
      <w:r w:rsidRPr="00644644">
        <w:t>$ref: '</w:t>
      </w:r>
      <w:r w:rsidRPr="00644644">
        <w:rPr>
          <w:rFonts w:ascii="Courier" w:eastAsia="MS Mincho" w:hAnsi="Courier"/>
          <w:szCs w:val="16"/>
        </w:rPr>
        <w:t>TS28541_SliceNrm.yaml</w:t>
      </w:r>
      <w:r w:rsidRPr="00644644">
        <w:t>#/components/schemas/ServiceProfile'</w:t>
      </w:r>
    </w:p>
    <w:p w14:paraId="14D3B3D3" w14:textId="77777777" w:rsidR="00B110B4" w:rsidRPr="00D64DBF"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w:eastAsia="MS Mincho" w:hAnsi="Courier"/>
          <w:noProof/>
          <w:sz w:val="16"/>
          <w:szCs w:val="16"/>
        </w:rPr>
      </w:pPr>
      <w:r w:rsidRPr="00D64DBF">
        <w:rPr>
          <w:rFonts w:ascii="Courier" w:eastAsia="MS Mincho" w:hAnsi="Courier"/>
          <w:noProof/>
          <w:sz w:val="16"/>
          <w:szCs w:val="16"/>
        </w:rPr>
        <w:t xml:space="preserve">          description: &gt;</w:t>
      </w:r>
    </w:p>
    <w:p w14:paraId="18A65070" w14:textId="77777777" w:rsidR="00B110B4" w:rsidRPr="00D64DBF"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w:eastAsia="MS Mincho" w:hAnsi="Courier"/>
          <w:noProof/>
          <w:sz w:val="16"/>
          <w:szCs w:val="16"/>
        </w:rPr>
      </w:pPr>
      <w:r w:rsidRPr="00D64DBF">
        <w:rPr>
          <w:rFonts w:ascii="Courier" w:eastAsia="MS Mincho" w:hAnsi="Courier"/>
          <w:noProof/>
          <w:sz w:val="16"/>
          <w:szCs w:val="16"/>
        </w:rPr>
        <w:t xml:space="preserve">            Contains the list of the slice requirements which need to be </w:t>
      </w:r>
      <w:r>
        <w:rPr>
          <w:rFonts w:ascii="Courier" w:eastAsia="MS Mincho" w:hAnsi="Courier"/>
          <w:noProof/>
          <w:sz w:val="16"/>
          <w:szCs w:val="16"/>
        </w:rPr>
        <w:t xml:space="preserve">verified and </w:t>
      </w:r>
      <w:r w:rsidRPr="00D64DBF">
        <w:rPr>
          <w:rFonts w:ascii="Courier" w:eastAsia="MS Mincho" w:hAnsi="Courier"/>
          <w:noProof/>
          <w:sz w:val="16"/>
          <w:szCs w:val="16"/>
        </w:rPr>
        <w:t>aligned.</w:t>
      </w:r>
    </w:p>
    <w:p w14:paraId="3F68A7AA" w14:textId="77777777" w:rsidR="00B110B4" w:rsidRPr="00D64DBF"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w:eastAsia="MS Mincho" w:hAnsi="Courier"/>
          <w:noProof/>
          <w:sz w:val="16"/>
          <w:szCs w:val="16"/>
        </w:rPr>
      </w:pPr>
      <w:r w:rsidRPr="00D64DBF">
        <w:rPr>
          <w:rFonts w:ascii="Courier" w:eastAsia="MS Mincho" w:hAnsi="Courier"/>
          <w:noProof/>
          <w:sz w:val="16"/>
          <w:szCs w:val="16"/>
        </w:rPr>
        <w:t xml:space="preserve">          minItems: 1</w:t>
      </w:r>
    </w:p>
    <w:p w14:paraId="2CF4E978" w14:textId="77777777" w:rsidR="00B110B4" w:rsidRPr="0064464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644644">
        <w:rPr>
          <w:rFonts w:ascii="Courier New" w:hAnsi="Courier New"/>
          <w:noProof/>
          <w:sz w:val="16"/>
          <w:lang w:val="en-US" w:eastAsia="es-ES"/>
        </w:rPr>
        <w:t xml:space="preserve">        netSliceId:</w:t>
      </w:r>
    </w:p>
    <w:p w14:paraId="4AAD69B9" w14:textId="77777777" w:rsidR="00B110B4" w:rsidRPr="00644644" w:rsidRDefault="00B110B4" w:rsidP="00B110B4">
      <w:pPr>
        <w:pStyle w:val="PL"/>
        <w:rPr>
          <w:lang w:val="en-US" w:eastAsia="es-ES"/>
        </w:rPr>
      </w:pPr>
      <w:r w:rsidRPr="00644644">
        <w:rPr>
          <w:lang w:val="en-US" w:eastAsia="es-ES"/>
        </w:rPr>
        <w:t xml:space="preserve">          $ref: </w:t>
      </w:r>
      <w:r w:rsidRPr="00644644">
        <w:t>'TS29435_NSCE_PolicyManagement.yaml#</w:t>
      </w:r>
      <w:r w:rsidRPr="00644644">
        <w:rPr>
          <w:lang w:val="en-US" w:eastAsia="es-ES"/>
        </w:rPr>
        <w:t>/components/schemas/NetSliceId'</w:t>
      </w:r>
    </w:p>
    <w:p w14:paraId="79BDC2D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suppFeat:</w:t>
      </w:r>
    </w:p>
    <w:p w14:paraId="7FE8636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'TS29571_CommonData.yaml#/components/schemas/SupportedFeatures'</w:t>
      </w:r>
    </w:p>
    <w:p w14:paraId="113A7AB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required:</w:t>
      </w:r>
    </w:p>
    <w:p w14:paraId="0B8210DA"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rPr>
        <w:t xml:space="preserve">        - </w:t>
      </w:r>
      <w:r w:rsidRPr="00D50708">
        <w:rPr>
          <w:rFonts w:ascii="Courier New" w:hAnsi="Courier New"/>
          <w:noProof/>
          <w:sz w:val="16"/>
          <w:lang w:val="en-US" w:eastAsia="es-ES"/>
        </w:rPr>
        <w:t>notifUri</w:t>
      </w:r>
    </w:p>
    <w:p w14:paraId="17CD3D49"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rPr>
        <w:t xml:space="preserve">        - </w:t>
      </w:r>
      <w:r w:rsidRPr="00B74433">
        <w:rPr>
          <w:rFonts w:ascii="Courier New" w:hAnsi="Courier New"/>
          <w:noProof/>
          <w:sz w:val="16"/>
          <w:lang w:val="en-US" w:eastAsia="es-ES"/>
        </w:rPr>
        <w:t>valServId</w:t>
      </w:r>
    </w:p>
    <w:p w14:paraId="37B4D4F0"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rPr>
        <w:t xml:space="preserve">        - </w:t>
      </w:r>
      <w:r w:rsidRPr="00264330">
        <w:rPr>
          <w:rFonts w:ascii="Courier New" w:hAnsi="Courier New"/>
          <w:noProof/>
          <w:sz w:val="16"/>
          <w:lang w:val="en-US" w:eastAsia="es-ES"/>
        </w:rPr>
        <w:t>sliceReq</w:t>
      </w:r>
    </w:p>
    <w:p w14:paraId="2F59D69A"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rPr>
        <w:t xml:space="preserve">        - </w:t>
      </w:r>
      <w:r w:rsidRPr="00644644">
        <w:rPr>
          <w:rFonts w:ascii="Courier New" w:hAnsi="Courier New"/>
          <w:noProof/>
          <w:sz w:val="16"/>
          <w:lang w:val="en-US" w:eastAsia="es-ES"/>
        </w:rPr>
        <w:t>netSliceId</w:t>
      </w:r>
    </w:p>
    <w:p w14:paraId="248A9C8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p>
    <w:p w14:paraId="74A2AA1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w:t>
      </w:r>
      <w:r w:rsidRPr="00E95BD3">
        <w:rPr>
          <w:rFonts w:ascii="Courier New" w:hAnsi="Courier New"/>
          <w:noProof/>
          <w:sz w:val="16"/>
          <w:lang w:val="en-US" w:eastAsia="es-ES"/>
        </w:rPr>
        <w:t>Slic</w:t>
      </w:r>
      <w:r>
        <w:rPr>
          <w:rFonts w:ascii="Courier New" w:hAnsi="Courier New"/>
          <w:noProof/>
          <w:sz w:val="16"/>
          <w:lang w:val="en-US" w:eastAsia="es-ES"/>
        </w:rPr>
        <w:t>e</w:t>
      </w:r>
      <w:r w:rsidRPr="00E95BD3">
        <w:rPr>
          <w:rFonts w:ascii="Courier New" w:hAnsi="Courier New"/>
          <w:noProof/>
          <w:sz w:val="16"/>
          <w:lang w:val="en-US" w:eastAsia="es-ES"/>
        </w:rPr>
        <w:t>ReqVerAlignSubsc</w:t>
      </w:r>
      <w:r>
        <w:rPr>
          <w:rFonts w:ascii="Courier New" w:hAnsi="Courier New"/>
          <w:noProof/>
          <w:sz w:val="16"/>
          <w:lang w:val="en-US" w:eastAsia="es-ES"/>
        </w:rPr>
        <w:t>Patch</w:t>
      </w:r>
      <w:r w:rsidRPr="00D50708">
        <w:rPr>
          <w:rFonts w:ascii="Courier New" w:hAnsi="Courier New"/>
          <w:noProof/>
          <w:sz w:val="16"/>
          <w:lang w:val="en-US" w:eastAsia="es-ES"/>
        </w:rPr>
        <w:t>:</w:t>
      </w:r>
    </w:p>
    <w:p w14:paraId="1F6370F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type: object</w:t>
      </w:r>
    </w:p>
    <w:p w14:paraId="44F2B53D"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description: </w:t>
      </w:r>
      <w:r>
        <w:rPr>
          <w:rFonts w:ascii="Courier New" w:hAnsi="Courier New"/>
          <w:noProof/>
          <w:sz w:val="16"/>
          <w:lang w:val="en-US" w:eastAsia="es-ES"/>
        </w:rPr>
        <w:t>&gt;</w:t>
      </w:r>
    </w:p>
    <w:p w14:paraId="2E1FAD64"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Pr>
          <w:rFonts w:ascii="Courier New" w:hAnsi="Courier New"/>
          <w:noProof/>
          <w:sz w:val="16"/>
          <w:lang w:val="en-US" w:eastAsia="es-ES"/>
        </w:rPr>
        <w:t xml:space="preserve">        </w:t>
      </w:r>
      <w:r w:rsidRPr="00D50708">
        <w:rPr>
          <w:rFonts w:ascii="Courier New" w:hAnsi="Courier New"/>
          <w:noProof/>
          <w:sz w:val="16"/>
          <w:lang w:val="en-US" w:eastAsia="es-ES"/>
        </w:rPr>
        <w:t xml:space="preserve">Represents </w:t>
      </w:r>
      <w:r w:rsidRPr="000E5F72">
        <w:rPr>
          <w:rFonts w:ascii="Courier New" w:hAnsi="Courier New"/>
          <w:noProof/>
          <w:sz w:val="16"/>
          <w:lang w:val="en-US" w:eastAsia="es-ES"/>
        </w:rPr>
        <w:t xml:space="preserve">the requested modifications to </w:t>
      </w:r>
      <w:r w:rsidRPr="00D50708">
        <w:rPr>
          <w:rFonts w:ascii="Courier New" w:hAnsi="Courier New"/>
          <w:noProof/>
          <w:sz w:val="16"/>
          <w:lang w:val="en-US" w:eastAsia="es-ES"/>
        </w:rPr>
        <w:t xml:space="preserve">a Network Slice </w:t>
      </w:r>
      <w:r w:rsidRPr="00E95BD3">
        <w:rPr>
          <w:rFonts w:ascii="Courier New" w:hAnsi="Courier New"/>
          <w:noProof/>
          <w:sz w:val="16"/>
          <w:lang w:val="en-US" w:eastAsia="es-ES"/>
        </w:rPr>
        <w:t>Requirements Verification</w:t>
      </w:r>
    </w:p>
    <w:p w14:paraId="104BB31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Pr>
          <w:rFonts w:ascii="Courier New" w:hAnsi="Courier New"/>
          <w:noProof/>
          <w:sz w:val="16"/>
          <w:lang w:val="en-US" w:eastAsia="es-ES"/>
        </w:rPr>
        <w:t xml:space="preserve">       </w:t>
      </w:r>
      <w:r w:rsidRPr="00E95BD3">
        <w:rPr>
          <w:rFonts w:ascii="Courier New" w:hAnsi="Courier New"/>
          <w:noProof/>
          <w:sz w:val="16"/>
          <w:lang w:val="en-US" w:eastAsia="es-ES"/>
        </w:rPr>
        <w:t xml:space="preserve"> and Alignment</w:t>
      </w:r>
      <w:r w:rsidRPr="00D50708">
        <w:rPr>
          <w:rFonts w:ascii="Courier New" w:hAnsi="Courier New"/>
          <w:noProof/>
          <w:sz w:val="16"/>
          <w:lang w:val="en-US" w:eastAsia="es-ES"/>
        </w:rPr>
        <w:t xml:space="preserve"> subscription.</w:t>
      </w:r>
    </w:p>
    <w:p w14:paraId="43214F9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properties:</w:t>
      </w:r>
    </w:p>
    <w:p w14:paraId="6FF656F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notifUri:</w:t>
      </w:r>
    </w:p>
    <w:p w14:paraId="587289F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$ref: 'TS29122_CommonData.yaml#/components/schemas/Uri'</w:t>
      </w:r>
    </w:p>
    <w:p w14:paraId="3D245CFE"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B74433">
        <w:rPr>
          <w:rFonts w:ascii="Courier New" w:hAnsi="Courier New"/>
          <w:noProof/>
          <w:sz w:val="16"/>
          <w:lang w:val="en-US" w:eastAsia="es-ES"/>
        </w:rPr>
        <w:t xml:space="preserve">        valUeIds:</w:t>
      </w:r>
    </w:p>
    <w:p w14:paraId="37104AF3"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B74433">
        <w:rPr>
          <w:rFonts w:ascii="Courier New" w:hAnsi="Courier New"/>
          <w:sz w:val="16"/>
          <w:lang w:val="en-US" w:eastAsia="zh-CN"/>
        </w:rPr>
        <w:t xml:space="preserve">          type: array</w:t>
      </w:r>
    </w:p>
    <w:p w14:paraId="07181B7B"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B74433">
        <w:rPr>
          <w:rFonts w:ascii="Courier New" w:hAnsi="Courier New"/>
          <w:sz w:val="16"/>
          <w:lang w:val="en-US" w:eastAsia="zh-CN"/>
        </w:rPr>
        <w:t xml:space="preserve">          items:</w:t>
      </w:r>
    </w:p>
    <w:p w14:paraId="42E2F0EF"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B74433">
        <w:rPr>
          <w:rFonts w:ascii="Courier New" w:hAnsi="Courier New"/>
          <w:sz w:val="16"/>
          <w:lang w:val="en-US" w:eastAsia="zh-CN"/>
        </w:rPr>
        <w:t xml:space="preserve">            type: string</w:t>
      </w:r>
    </w:p>
    <w:p w14:paraId="1741E3F5"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description: </w:t>
      </w:r>
      <w:r w:rsidRPr="00B74433">
        <w:rPr>
          <w:rFonts w:ascii="Courier New" w:hAnsi="Courier New"/>
          <w:sz w:val="16"/>
          <w:lang w:val="en-US" w:eastAsia="zh-CN"/>
        </w:rPr>
        <w:t>&gt;</w:t>
      </w:r>
    </w:p>
    <w:p w14:paraId="55D2ED64"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B74433">
        <w:rPr>
          <w:rFonts w:ascii="Courier New" w:hAnsi="Courier New"/>
          <w:sz w:val="16"/>
          <w:lang w:val="en-US" w:eastAsia="zh-CN"/>
        </w:rPr>
        <w:t xml:space="preserve">        </w:t>
      </w:r>
      <w:r>
        <w:rPr>
          <w:rFonts w:ascii="Courier New" w:hAnsi="Courier New"/>
          <w:sz w:val="16"/>
          <w:lang w:val="en-US" w:eastAsia="zh-CN"/>
        </w:rPr>
        <w:t xml:space="preserve">    </w:t>
      </w:r>
      <w:r w:rsidRPr="00B74433">
        <w:rPr>
          <w:rFonts w:ascii="Courier New" w:hAnsi="Courier New"/>
          <w:sz w:val="16"/>
          <w:lang w:val="en-US" w:eastAsia="zh-CN"/>
        </w:rPr>
        <w:t xml:space="preserve">Contains the </w:t>
      </w:r>
      <w:r>
        <w:rPr>
          <w:rFonts w:ascii="Courier New" w:hAnsi="Courier New"/>
          <w:sz w:val="16"/>
          <w:lang w:val="en-US" w:eastAsia="zh-CN"/>
        </w:rPr>
        <w:t xml:space="preserve">updated </w:t>
      </w:r>
      <w:r w:rsidRPr="00B74433">
        <w:rPr>
          <w:rFonts w:ascii="Courier New" w:hAnsi="Courier New"/>
          <w:sz w:val="16"/>
          <w:lang w:val="en-US" w:eastAsia="zh-CN"/>
        </w:rPr>
        <w:t>list of the identifier(s) of the VAL UE(s) to which the</w:t>
      </w:r>
    </w:p>
    <w:p w14:paraId="17EA08C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Pr>
          <w:rFonts w:ascii="Courier New" w:hAnsi="Courier New"/>
          <w:sz w:val="16"/>
          <w:lang w:val="en-US" w:eastAsia="zh-CN"/>
        </w:rPr>
        <w:t xml:space="preserve">           </w:t>
      </w:r>
      <w:r w:rsidRPr="00B74433">
        <w:rPr>
          <w:rFonts w:ascii="Courier New" w:hAnsi="Courier New"/>
          <w:sz w:val="16"/>
          <w:lang w:val="en-US" w:eastAsia="zh-CN"/>
        </w:rPr>
        <w:t xml:space="preserve"> subscription is related.</w:t>
      </w:r>
    </w:p>
    <w:p w14:paraId="08602A11"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B74433">
        <w:rPr>
          <w:rFonts w:ascii="Courier New" w:hAnsi="Courier New"/>
          <w:sz w:val="16"/>
          <w:lang w:val="en-US" w:eastAsia="zh-CN"/>
        </w:rPr>
        <w:t xml:space="preserve">          minItems: 1</w:t>
      </w:r>
    </w:p>
    <w:p w14:paraId="6C3A8B3D"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B74433">
        <w:rPr>
          <w:rFonts w:ascii="Courier New" w:hAnsi="Courier New"/>
          <w:sz w:val="16"/>
          <w:lang w:val="en-US" w:eastAsia="zh-CN"/>
        </w:rPr>
        <w:t xml:space="preserve">        </w:t>
      </w:r>
      <w:r w:rsidRPr="00264330">
        <w:rPr>
          <w:rFonts w:ascii="Courier New" w:hAnsi="Courier New"/>
          <w:sz w:val="16"/>
          <w:lang w:val="en-US" w:eastAsia="zh-CN"/>
        </w:rPr>
        <w:t>sliceReq</w:t>
      </w:r>
      <w:r w:rsidRPr="00B74433">
        <w:rPr>
          <w:rFonts w:ascii="Courier New" w:hAnsi="Courier New"/>
          <w:sz w:val="16"/>
          <w:lang w:val="en-US" w:eastAsia="zh-CN"/>
        </w:rPr>
        <w:t>:</w:t>
      </w:r>
    </w:p>
    <w:p w14:paraId="1CFCA4CA"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B74433">
        <w:rPr>
          <w:rFonts w:ascii="Courier New" w:hAnsi="Courier New"/>
          <w:sz w:val="16"/>
          <w:lang w:val="en-US" w:eastAsia="zh-CN"/>
        </w:rPr>
        <w:t xml:space="preserve">          type: array</w:t>
      </w:r>
    </w:p>
    <w:p w14:paraId="234A9627"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B74433">
        <w:rPr>
          <w:rFonts w:ascii="Courier New" w:hAnsi="Courier New"/>
          <w:sz w:val="16"/>
          <w:lang w:val="en-US" w:eastAsia="zh-CN"/>
        </w:rPr>
        <w:t xml:space="preserve">          items:</w:t>
      </w:r>
    </w:p>
    <w:p w14:paraId="7F6F158E" w14:textId="77777777" w:rsidR="00B110B4" w:rsidRPr="00116C01"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16C01">
        <w:rPr>
          <w:rFonts w:ascii="Courier New" w:hAnsi="Courier New"/>
          <w:sz w:val="16"/>
          <w:lang w:val="en-US" w:eastAsia="zh-CN"/>
        </w:rPr>
        <w:t xml:space="preserve">            $ref: 'TS28541_SliceNrm.yaml#/components/schemas/ServiceProfile'</w:t>
      </w:r>
    </w:p>
    <w:p w14:paraId="639ADC0C" w14:textId="77777777" w:rsidR="00B110B4" w:rsidRPr="00116C01"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16C01">
        <w:rPr>
          <w:rFonts w:ascii="Courier New" w:hAnsi="Courier New"/>
          <w:sz w:val="16"/>
          <w:lang w:val="en-US" w:eastAsia="zh-CN"/>
        </w:rPr>
        <w:t xml:space="preserve">          minItems: 1</w:t>
      </w:r>
    </w:p>
    <w:p w14:paraId="46F8B51D" w14:textId="77777777" w:rsidR="00B110B4" w:rsidRPr="00116C01"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16C01">
        <w:rPr>
          <w:rFonts w:ascii="Courier New" w:hAnsi="Courier New"/>
          <w:sz w:val="16"/>
          <w:lang w:val="en-US" w:eastAsia="zh-CN"/>
        </w:rPr>
        <w:t xml:space="preserve">          description: &gt;</w:t>
      </w:r>
    </w:p>
    <w:p w14:paraId="4E4903EF"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16C01">
        <w:rPr>
          <w:rFonts w:ascii="Courier New" w:hAnsi="Courier New"/>
          <w:sz w:val="16"/>
          <w:lang w:val="en-US" w:eastAsia="zh-CN"/>
        </w:rPr>
        <w:t xml:space="preserve">            Contains the updated list of the slice requirements which need to be </w:t>
      </w:r>
      <w:r>
        <w:rPr>
          <w:rFonts w:ascii="Courier New" w:hAnsi="Courier New"/>
          <w:sz w:val="16"/>
          <w:lang w:val="en-US" w:eastAsia="zh-CN"/>
        </w:rPr>
        <w:t>verified and</w:t>
      </w:r>
    </w:p>
    <w:p w14:paraId="6228BEF7" w14:textId="77777777" w:rsidR="00B110B4" w:rsidRPr="00116C01"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Pr>
          <w:rFonts w:ascii="Courier New" w:hAnsi="Courier New"/>
          <w:sz w:val="16"/>
          <w:lang w:val="en-US" w:eastAsia="zh-CN"/>
        </w:rPr>
        <w:t xml:space="preserve">            </w:t>
      </w:r>
      <w:r w:rsidRPr="00116C01">
        <w:rPr>
          <w:rFonts w:ascii="Courier New" w:hAnsi="Courier New"/>
          <w:sz w:val="16"/>
          <w:lang w:val="en-US" w:eastAsia="zh-CN"/>
        </w:rPr>
        <w:t>aligned.</w:t>
      </w:r>
    </w:p>
    <w:p w14:paraId="5032ED16" w14:textId="77777777" w:rsidR="00B110B4" w:rsidRPr="00116C01"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16C01">
        <w:rPr>
          <w:rFonts w:ascii="Courier New" w:hAnsi="Courier New"/>
          <w:sz w:val="16"/>
          <w:lang w:val="en-US" w:eastAsia="zh-CN"/>
        </w:rPr>
        <w:t xml:space="preserve">        netSliceId:</w:t>
      </w:r>
    </w:p>
    <w:p w14:paraId="4CBE3949" w14:textId="77777777" w:rsidR="00B110B4" w:rsidRPr="00116C01"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16C01">
        <w:rPr>
          <w:rFonts w:ascii="Courier New" w:hAnsi="Courier New"/>
          <w:sz w:val="16"/>
          <w:lang w:val="en-US" w:eastAsia="zh-CN"/>
        </w:rPr>
        <w:t xml:space="preserve">          $ref: 'TS29435_NSCE_PolicyManagement.yaml#/components/schemas/NetSliceId'</w:t>
      </w:r>
    </w:p>
    <w:p w14:paraId="38A88C9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35278734" w14:textId="77777777" w:rsidR="00B110B4" w:rsidRPr="004545A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4545A4">
        <w:rPr>
          <w:rFonts w:ascii="Courier New" w:hAnsi="Courier New"/>
          <w:sz w:val="16"/>
        </w:rPr>
        <w:t xml:space="preserve">    </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4545A4">
        <w:rPr>
          <w:rFonts w:ascii="Courier New" w:hAnsi="Courier New"/>
          <w:sz w:val="16"/>
        </w:rPr>
        <w:t>Notif:</w:t>
      </w:r>
    </w:p>
    <w:p w14:paraId="487AAEC1" w14:textId="77777777" w:rsidR="00B110B4" w:rsidRPr="004545A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4545A4">
        <w:rPr>
          <w:rFonts w:ascii="Courier New" w:hAnsi="Courier New"/>
          <w:sz w:val="16"/>
        </w:rPr>
        <w:t xml:space="preserve">      type: object</w:t>
      </w:r>
    </w:p>
    <w:p w14:paraId="258F0C4A"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description: </w:t>
      </w:r>
      <w:r>
        <w:rPr>
          <w:rFonts w:ascii="Courier New" w:hAnsi="Courier New"/>
          <w:sz w:val="16"/>
          <w:lang w:val="en-US" w:eastAsia="zh-CN"/>
        </w:rPr>
        <w:t>&gt;</w:t>
      </w:r>
    </w:p>
    <w:p w14:paraId="7BD7351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Pr>
          <w:rFonts w:ascii="Courier New" w:hAnsi="Courier New"/>
          <w:sz w:val="16"/>
          <w:lang w:val="en-US" w:eastAsia="zh-CN"/>
        </w:rPr>
        <w:t xml:space="preserve">        </w:t>
      </w:r>
      <w:r w:rsidRPr="00D50708">
        <w:rPr>
          <w:rFonts w:ascii="Courier New" w:hAnsi="Courier New"/>
          <w:sz w:val="16"/>
          <w:lang w:val="en-US" w:eastAsia="zh-CN"/>
        </w:rPr>
        <w:t xml:space="preserve">Represents a Network Slice </w:t>
      </w:r>
      <w:r w:rsidRPr="004719D7">
        <w:rPr>
          <w:rFonts w:ascii="Courier New" w:hAnsi="Courier New"/>
          <w:sz w:val="16"/>
          <w:lang w:val="en-US" w:eastAsia="zh-CN"/>
        </w:rPr>
        <w:t xml:space="preserve">Requirements Verification and Alignment </w:t>
      </w:r>
      <w:r w:rsidRPr="00D50708">
        <w:rPr>
          <w:rFonts w:ascii="Courier New" w:hAnsi="Courier New"/>
          <w:sz w:val="16"/>
          <w:lang w:val="en-US" w:eastAsia="zh-CN"/>
        </w:rPr>
        <w:t>notification.</w:t>
      </w:r>
    </w:p>
    <w:p w14:paraId="0A1DAF9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properties:</w:t>
      </w:r>
    </w:p>
    <w:p w14:paraId="2FE713A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subscriptionId:</w:t>
      </w:r>
    </w:p>
    <w:p w14:paraId="4EE9733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type: string</w:t>
      </w:r>
    </w:p>
    <w:p w14:paraId="6CF5C963"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description: </w:t>
      </w:r>
      <w:r>
        <w:rPr>
          <w:rFonts w:ascii="Courier New" w:hAnsi="Courier New"/>
          <w:sz w:val="16"/>
          <w:lang w:val="en-US" w:eastAsia="zh-CN"/>
        </w:rPr>
        <w:t>&gt;</w:t>
      </w:r>
    </w:p>
    <w:p w14:paraId="2C3BD4F3"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Pr>
          <w:rFonts w:ascii="Courier New" w:hAnsi="Courier New"/>
          <w:sz w:val="16"/>
          <w:lang w:val="en-US" w:eastAsia="zh-CN"/>
        </w:rPr>
        <w:t xml:space="preserve">            </w:t>
      </w:r>
      <w:r w:rsidRPr="00EE4D67">
        <w:rPr>
          <w:rFonts w:ascii="Courier New" w:hAnsi="Courier New"/>
          <w:sz w:val="16"/>
          <w:lang w:val="en-US" w:eastAsia="zh-CN"/>
        </w:rPr>
        <w:t>Contains the identifier of the subscription to which the Network Slice Requirements</w:t>
      </w:r>
    </w:p>
    <w:p w14:paraId="0E653D0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Pr>
          <w:rFonts w:ascii="Courier New" w:hAnsi="Courier New"/>
          <w:sz w:val="16"/>
          <w:lang w:val="en-US" w:eastAsia="zh-CN"/>
        </w:rPr>
        <w:t xml:space="preserve">           </w:t>
      </w:r>
      <w:r w:rsidRPr="00EE4D67">
        <w:rPr>
          <w:rFonts w:ascii="Courier New" w:hAnsi="Courier New"/>
          <w:sz w:val="16"/>
          <w:lang w:val="en-US" w:eastAsia="zh-CN"/>
        </w:rPr>
        <w:t xml:space="preserve"> Verification and Alignment Notification is related.</w:t>
      </w:r>
    </w:p>
    <w:p w14:paraId="5CE30BB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w:t>
      </w:r>
      <w:r w:rsidRPr="00116C01">
        <w:rPr>
          <w:rFonts w:ascii="Courier New" w:hAnsi="Courier New"/>
          <w:sz w:val="16"/>
          <w:lang w:val="en-US" w:eastAsia="zh-CN"/>
        </w:rPr>
        <w:t>sliceReqInfo</w:t>
      </w:r>
      <w:r w:rsidRPr="00D50708">
        <w:rPr>
          <w:rFonts w:ascii="Courier New" w:hAnsi="Courier New"/>
          <w:sz w:val="16"/>
          <w:lang w:val="en-US" w:eastAsia="zh-CN"/>
        </w:rPr>
        <w:t>:</w:t>
      </w:r>
    </w:p>
    <w:p w14:paraId="0D451A9D"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B74433">
        <w:rPr>
          <w:rFonts w:ascii="Courier New" w:hAnsi="Courier New"/>
          <w:sz w:val="16"/>
          <w:lang w:val="en-US" w:eastAsia="zh-CN"/>
        </w:rPr>
        <w:t xml:space="preserve">          type: array</w:t>
      </w:r>
    </w:p>
    <w:p w14:paraId="2F1AB62E"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B74433">
        <w:rPr>
          <w:rFonts w:ascii="Courier New" w:hAnsi="Courier New"/>
          <w:sz w:val="16"/>
          <w:lang w:val="en-US" w:eastAsia="zh-CN"/>
        </w:rPr>
        <w:t xml:space="preserve">          items:</w:t>
      </w:r>
    </w:p>
    <w:p w14:paraId="2ECBBE94" w14:textId="77777777" w:rsidR="00B110B4" w:rsidRPr="004545A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4545A4">
        <w:rPr>
          <w:rFonts w:ascii="Courier New" w:hAnsi="Courier New"/>
          <w:sz w:val="16"/>
          <w:lang w:val="en-US" w:eastAsia="zh-CN"/>
        </w:rPr>
        <w:t xml:space="preserve">          </w:t>
      </w:r>
      <w:r>
        <w:rPr>
          <w:rFonts w:ascii="Courier New" w:hAnsi="Courier New"/>
          <w:sz w:val="16"/>
          <w:lang w:val="en-US" w:eastAsia="zh-CN"/>
        </w:rPr>
        <w:t xml:space="preserve">  </w:t>
      </w:r>
      <w:r w:rsidRPr="004545A4">
        <w:rPr>
          <w:rFonts w:ascii="Courier New" w:hAnsi="Courier New"/>
          <w:sz w:val="16"/>
          <w:lang w:val="en-US" w:eastAsia="zh-CN"/>
        </w:rPr>
        <w:t xml:space="preserve">$ref: </w:t>
      </w:r>
      <w:r w:rsidRPr="00116C01">
        <w:rPr>
          <w:rFonts w:ascii="Courier New" w:hAnsi="Courier New"/>
          <w:sz w:val="16"/>
          <w:lang w:val="en-US" w:eastAsia="zh-CN"/>
        </w:rPr>
        <w:t>'TS28541_SliceNrm.yaml#/components/schemas/ServiceProfile'</w:t>
      </w:r>
    </w:p>
    <w:p w14:paraId="595B12A0" w14:textId="77777777" w:rsidR="00B110B4" w:rsidRPr="00116C01"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16C01">
        <w:rPr>
          <w:rFonts w:ascii="Courier New" w:hAnsi="Courier New"/>
          <w:sz w:val="16"/>
          <w:lang w:val="en-US" w:eastAsia="zh-CN"/>
        </w:rPr>
        <w:t xml:space="preserve">          minItems: 1</w:t>
      </w:r>
    </w:p>
    <w:p w14:paraId="15E65C52" w14:textId="77777777" w:rsidR="00B110B4" w:rsidRPr="00116C01"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16C01">
        <w:rPr>
          <w:rFonts w:ascii="Courier New" w:hAnsi="Courier New"/>
          <w:sz w:val="16"/>
          <w:lang w:val="en-US" w:eastAsia="zh-CN"/>
        </w:rPr>
        <w:t xml:space="preserve">          description: &gt;</w:t>
      </w:r>
    </w:p>
    <w:p w14:paraId="4170613F"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16C01">
        <w:rPr>
          <w:rFonts w:ascii="Courier New" w:hAnsi="Courier New"/>
          <w:sz w:val="16"/>
          <w:lang w:val="en-US" w:eastAsia="zh-CN"/>
        </w:rPr>
        <w:t xml:space="preserve">            </w:t>
      </w:r>
      <w:r w:rsidRPr="0088403E">
        <w:rPr>
          <w:rFonts w:ascii="Courier New" w:hAnsi="Courier New"/>
          <w:sz w:val="16"/>
          <w:lang w:val="en-US" w:eastAsia="zh-CN"/>
        </w:rPr>
        <w:t>Contains the information of the updated slice requirements (i.e., parameters and</w:t>
      </w:r>
    </w:p>
    <w:p w14:paraId="0F4F9537" w14:textId="77777777" w:rsidR="00B110B4" w:rsidRPr="00116C01"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Pr>
          <w:rFonts w:ascii="Courier New" w:hAnsi="Courier New"/>
          <w:sz w:val="16"/>
          <w:lang w:val="en-US" w:eastAsia="zh-CN"/>
        </w:rPr>
        <w:t xml:space="preserve">           </w:t>
      </w:r>
      <w:r w:rsidRPr="0088403E">
        <w:rPr>
          <w:rFonts w:ascii="Courier New" w:hAnsi="Courier New"/>
          <w:sz w:val="16"/>
          <w:lang w:val="en-US" w:eastAsia="zh-CN"/>
        </w:rPr>
        <w:t xml:space="preserve"> characteristics)</w:t>
      </w:r>
      <w:r w:rsidRPr="00116C01">
        <w:rPr>
          <w:rFonts w:ascii="Courier New" w:hAnsi="Courier New"/>
          <w:sz w:val="16"/>
          <w:lang w:val="en-US" w:eastAsia="zh-CN"/>
        </w:rPr>
        <w:t>.</w:t>
      </w:r>
    </w:p>
    <w:p w14:paraId="7B1C24F6" w14:textId="77777777" w:rsidR="00B110B4" w:rsidRPr="00116C01"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16C01">
        <w:rPr>
          <w:rFonts w:ascii="Courier New" w:hAnsi="Courier New"/>
          <w:sz w:val="16"/>
          <w:lang w:val="en-US" w:eastAsia="zh-CN"/>
        </w:rPr>
        <w:t xml:space="preserve">      required:</w:t>
      </w:r>
    </w:p>
    <w:p w14:paraId="01C2E43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 </w:t>
      </w:r>
      <w:r w:rsidRPr="00D50708">
        <w:rPr>
          <w:rFonts w:ascii="Courier New" w:hAnsi="Courier New"/>
          <w:sz w:val="16"/>
          <w:lang w:val="en-US" w:eastAsia="zh-CN"/>
        </w:rPr>
        <w:t>subscriptionId</w:t>
      </w:r>
    </w:p>
    <w:p w14:paraId="2CBA96CF"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noProof/>
          <w:sz w:val="16"/>
        </w:rPr>
        <w:t xml:space="preserve">        - </w:t>
      </w:r>
      <w:r w:rsidRPr="00116C01">
        <w:rPr>
          <w:rFonts w:ascii="Courier New" w:hAnsi="Courier New"/>
          <w:sz w:val="16"/>
          <w:lang w:val="en-US" w:eastAsia="zh-CN"/>
        </w:rPr>
        <w:t>sliceReqInfo</w:t>
      </w:r>
    </w:p>
    <w:p w14:paraId="0D3841D8" w14:textId="77777777" w:rsidR="00B110B4" w:rsidRPr="00644644" w:rsidRDefault="00B110B4" w:rsidP="00B110B4">
      <w:pPr>
        <w:pStyle w:val="PL"/>
      </w:pPr>
    </w:p>
    <w:p w14:paraId="4242C041" w14:textId="77777777" w:rsidR="00B110B4" w:rsidRPr="00644644" w:rsidRDefault="00B110B4" w:rsidP="00B110B4">
      <w:pPr>
        <w:pStyle w:val="PL"/>
      </w:pPr>
    </w:p>
    <w:p w14:paraId="15D64DB7" w14:textId="77777777" w:rsidR="00B110B4" w:rsidRPr="00644644" w:rsidRDefault="00B110B4" w:rsidP="00B110B4">
      <w:pPr>
        <w:pStyle w:val="PL"/>
      </w:pPr>
      <w:r w:rsidRPr="00644644">
        <w:t>#</w:t>
      </w:r>
    </w:p>
    <w:p w14:paraId="59701FA0" w14:textId="77777777" w:rsidR="00B110B4" w:rsidRPr="00644644" w:rsidRDefault="00B110B4" w:rsidP="00B110B4">
      <w:pPr>
        <w:pStyle w:val="PL"/>
      </w:pPr>
      <w:r w:rsidRPr="00644644">
        <w:t># ENUMERATIONS</w:t>
      </w:r>
    </w:p>
    <w:p w14:paraId="3D7A152B" w14:textId="77777777" w:rsidR="00B110B4" w:rsidRPr="00644644" w:rsidRDefault="00B110B4" w:rsidP="00B110B4">
      <w:pPr>
        <w:pStyle w:val="PL"/>
      </w:pPr>
      <w:r w:rsidRPr="00644644">
        <w:t>#</w:t>
      </w:r>
    </w:p>
    <w:p w14:paraId="0BAE1D32" w14:textId="77777777" w:rsidR="00D3062E" w:rsidRPr="00644644" w:rsidRDefault="00D3062E" w:rsidP="00443996">
      <w:pPr>
        <w:pStyle w:val="PL"/>
      </w:pPr>
    </w:p>
    <w:p w14:paraId="1891CD0C" w14:textId="77777777" w:rsidR="00AC0B17" w:rsidRPr="00644644" w:rsidRDefault="00AC0B17" w:rsidP="00AC0B17">
      <w:pPr>
        <w:pStyle w:val="Heading1"/>
      </w:pPr>
      <w:bookmarkStart w:id="7187" w:name="_Toc157435163"/>
      <w:bookmarkStart w:id="7188" w:name="_Toc157436878"/>
      <w:bookmarkStart w:id="7189" w:name="_Toc157440718"/>
      <w:bookmarkStart w:id="7190" w:name="_Toc164928832"/>
      <w:bookmarkStart w:id="7191" w:name="_Toc168550695"/>
      <w:bookmarkStart w:id="7192" w:name="_Toc160650511"/>
      <w:bookmarkStart w:id="7193" w:name="_Toc170118769"/>
      <w:r w:rsidRPr="00644644">
        <w:t>A.</w:t>
      </w:r>
      <w:r w:rsidRPr="00B13605">
        <w:t>17</w:t>
      </w:r>
      <w:r w:rsidRPr="00644644">
        <w:tab/>
      </w:r>
      <w:r w:rsidRPr="00644644">
        <w:rPr>
          <w:lang w:val="en-US"/>
        </w:rPr>
        <w:t>NSCE_NSInfoDelivery</w:t>
      </w:r>
      <w:r w:rsidRPr="00644644">
        <w:t xml:space="preserve"> API</w:t>
      </w:r>
      <w:bookmarkEnd w:id="7187"/>
      <w:bookmarkEnd w:id="7188"/>
      <w:bookmarkEnd w:id="7189"/>
      <w:bookmarkEnd w:id="7190"/>
      <w:bookmarkEnd w:id="7191"/>
      <w:bookmarkEnd w:id="7193"/>
    </w:p>
    <w:p w14:paraId="2C74056D" w14:textId="77777777" w:rsidR="00AC0B17" w:rsidRPr="00644644" w:rsidRDefault="00AC0B17" w:rsidP="00AC0B17">
      <w:pPr>
        <w:pStyle w:val="PL"/>
      </w:pPr>
      <w:r w:rsidRPr="00644644">
        <w:t>openapi: 3.0.0</w:t>
      </w:r>
    </w:p>
    <w:p w14:paraId="7A00E5AF" w14:textId="77777777" w:rsidR="00AC0B17" w:rsidRPr="00644644" w:rsidRDefault="00AC0B17" w:rsidP="00AC0B17">
      <w:pPr>
        <w:pStyle w:val="PL"/>
      </w:pPr>
    </w:p>
    <w:p w14:paraId="0F786888" w14:textId="77777777" w:rsidR="00AC0B17" w:rsidRPr="00644644" w:rsidRDefault="00AC0B17" w:rsidP="00AC0B17">
      <w:pPr>
        <w:pStyle w:val="PL"/>
      </w:pPr>
      <w:r w:rsidRPr="00644644">
        <w:t>info:</w:t>
      </w:r>
    </w:p>
    <w:p w14:paraId="194EE9EC" w14:textId="77777777" w:rsidR="00AC0B17" w:rsidRPr="00644644" w:rsidRDefault="00AC0B17" w:rsidP="00AC0B17">
      <w:pPr>
        <w:pStyle w:val="PL"/>
      </w:pPr>
      <w:r w:rsidRPr="00644644">
        <w:t xml:space="preserve">  title: NSCE Server Network Slice Information Delivery Service</w:t>
      </w:r>
    </w:p>
    <w:p w14:paraId="0370C546" w14:textId="7D9E1640" w:rsidR="00AC0B17" w:rsidRPr="00644644" w:rsidRDefault="00AC0B17" w:rsidP="00AC0B17">
      <w:pPr>
        <w:pStyle w:val="PL"/>
      </w:pPr>
      <w:r w:rsidRPr="00644644">
        <w:t xml:space="preserve">  version: 1.0.0</w:t>
      </w:r>
    </w:p>
    <w:p w14:paraId="184CCD4C" w14:textId="77777777" w:rsidR="00AC0B17" w:rsidRPr="00644644" w:rsidRDefault="00AC0B17" w:rsidP="00AC0B17">
      <w:pPr>
        <w:pStyle w:val="PL"/>
      </w:pPr>
      <w:r w:rsidRPr="00644644">
        <w:t xml:space="preserve">  description: |</w:t>
      </w:r>
    </w:p>
    <w:p w14:paraId="556C9F4B" w14:textId="77777777" w:rsidR="00AC0B17" w:rsidRPr="00644644" w:rsidRDefault="00AC0B17" w:rsidP="00AC0B17">
      <w:pPr>
        <w:pStyle w:val="PL"/>
      </w:pPr>
      <w:r w:rsidRPr="00644644">
        <w:t xml:space="preserve">    NSCE Server Network Slice Information Delivery Service.  </w:t>
      </w:r>
    </w:p>
    <w:p w14:paraId="4327F369" w14:textId="77777777" w:rsidR="00AC0B17" w:rsidRPr="00644644" w:rsidRDefault="00AC0B17" w:rsidP="00AC0B17">
      <w:pPr>
        <w:pStyle w:val="PL"/>
      </w:pPr>
      <w:r w:rsidRPr="00644644">
        <w:t xml:space="preserve">    © 2024, 3GPP Organizational Partners (ARIB, ATIS, CCSA, ETSI, TSDSI, TTA, TTC).  </w:t>
      </w:r>
    </w:p>
    <w:p w14:paraId="6EB1E3F3" w14:textId="77777777" w:rsidR="00AC0B17" w:rsidRPr="00644644" w:rsidRDefault="00AC0B17" w:rsidP="00AC0B17">
      <w:pPr>
        <w:pStyle w:val="PL"/>
      </w:pPr>
      <w:r w:rsidRPr="00644644">
        <w:t xml:space="preserve">    All rights reserved.</w:t>
      </w:r>
    </w:p>
    <w:p w14:paraId="3982D531" w14:textId="77777777" w:rsidR="00AC0B17" w:rsidRPr="00644644" w:rsidRDefault="00AC0B17" w:rsidP="00AC0B17">
      <w:pPr>
        <w:pStyle w:val="PL"/>
      </w:pPr>
    </w:p>
    <w:p w14:paraId="6B3992A3" w14:textId="77777777" w:rsidR="00AC0B17" w:rsidRPr="00644644" w:rsidRDefault="00AC0B17" w:rsidP="00AC0B17">
      <w:pPr>
        <w:pStyle w:val="PL"/>
      </w:pPr>
      <w:r w:rsidRPr="00644644">
        <w:t>externalDocs:</w:t>
      </w:r>
    </w:p>
    <w:p w14:paraId="1ABB6F41" w14:textId="77777777" w:rsidR="00AC0B17" w:rsidRPr="00644644" w:rsidRDefault="00AC0B17" w:rsidP="00AC0B17">
      <w:pPr>
        <w:pStyle w:val="PL"/>
        <w:rPr>
          <w:lang w:eastAsia="zh-CN"/>
        </w:rPr>
      </w:pPr>
      <w:r w:rsidRPr="00644644">
        <w:t xml:space="preserve">  description: </w:t>
      </w:r>
      <w:r w:rsidRPr="00644644">
        <w:rPr>
          <w:lang w:eastAsia="zh-CN"/>
        </w:rPr>
        <w:t>&gt;</w:t>
      </w:r>
    </w:p>
    <w:p w14:paraId="415597A0" w14:textId="34C8892A" w:rsidR="00B110B4" w:rsidRPr="00644644" w:rsidRDefault="00B110B4" w:rsidP="00B110B4">
      <w:pPr>
        <w:pStyle w:val="PL"/>
      </w:pPr>
      <w:r w:rsidRPr="00644644">
        <w:t xml:space="preserve">    3GPP TS 29.435 V</w:t>
      </w:r>
      <w:r>
        <w:t>18</w:t>
      </w:r>
      <w:r w:rsidRPr="00644644">
        <w:t>.</w:t>
      </w:r>
      <w:r w:rsidR="00893780">
        <w:rPr>
          <w:rFonts w:eastAsiaTheme="minorEastAsia" w:hint="eastAsia"/>
          <w:lang w:eastAsia="zh-CN"/>
        </w:rPr>
        <w:t>1</w:t>
      </w:r>
      <w:r w:rsidRPr="00644644">
        <w:t>.</w:t>
      </w:r>
      <w:r>
        <w:t>0</w:t>
      </w:r>
      <w:r w:rsidRPr="00644644">
        <w:t>; Service Enabler Architecture Layer for Verticals (SEAL);</w:t>
      </w:r>
    </w:p>
    <w:p w14:paraId="0BA6BF4D" w14:textId="0C42EA1A" w:rsidR="00B110B4" w:rsidRPr="00644644" w:rsidRDefault="00B110B4" w:rsidP="00B110B4">
      <w:pPr>
        <w:pStyle w:val="PL"/>
      </w:pPr>
      <w:r w:rsidRPr="00644644">
        <w:t xml:space="preserve">    Network Slice Capability E</w:t>
      </w:r>
      <w:r>
        <w:t>nablement</w:t>
      </w:r>
      <w:r w:rsidRPr="00644644">
        <w:t xml:space="preserve"> (NSCE) Server Service(s); Stage 3.</w:t>
      </w:r>
    </w:p>
    <w:p w14:paraId="1705AF36" w14:textId="77777777" w:rsidR="00B110B4" w:rsidRPr="00644644" w:rsidRDefault="00B110B4" w:rsidP="00B110B4">
      <w:pPr>
        <w:pStyle w:val="PL"/>
      </w:pPr>
      <w:r w:rsidRPr="00644644">
        <w:t xml:space="preserve">  url: https://www.3gpp.org/ftp/Specs/archive/29_series/29.435/</w:t>
      </w:r>
    </w:p>
    <w:p w14:paraId="3F69C750" w14:textId="77777777" w:rsidR="00AC0B17" w:rsidRPr="00644644" w:rsidRDefault="00AC0B17" w:rsidP="00AC0B17">
      <w:pPr>
        <w:pStyle w:val="PL"/>
      </w:pPr>
    </w:p>
    <w:p w14:paraId="581028DE" w14:textId="77777777" w:rsidR="00AC0B17" w:rsidRPr="00644644" w:rsidRDefault="00AC0B17" w:rsidP="00AC0B17">
      <w:pPr>
        <w:pStyle w:val="PL"/>
      </w:pPr>
      <w:r w:rsidRPr="00644644">
        <w:t>servers:</w:t>
      </w:r>
    </w:p>
    <w:p w14:paraId="7EFCC08F" w14:textId="77777777" w:rsidR="00AC0B17" w:rsidRPr="00644644" w:rsidRDefault="00AC0B17" w:rsidP="00AC0B17">
      <w:pPr>
        <w:pStyle w:val="PL"/>
      </w:pPr>
      <w:r w:rsidRPr="00644644">
        <w:t xml:space="preserve">  - url: '{apiRoot}/nsce-nsid/v1'</w:t>
      </w:r>
    </w:p>
    <w:p w14:paraId="41742E14" w14:textId="77777777" w:rsidR="00AC0B17" w:rsidRPr="00644644" w:rsidRDefault="00AC0B17" w:rsidP="00AC0B17">
      <w:pPr>
        <w:pStyle w:val="PL"/>
      </w:pPr>
      <w:r w:rsidRPr="00644644">
        <w:t xml:space="preserve">    variables:</w:t>
      </w:r>
    </w:p>
    <w:p w14:paraId="2118801F" w14:textId="77777777" w:rsidR="00AC0B17" w:rsidRPr="00644644" w:rsidRDefault="00AC0B17" w:rsidP="00AC0B17">
      <w:pPr>
        <w:pStyle w:val="PL"/>
      </w:pPr>
      <w:r w:rsidRPr="00644644">
        <w:t xml:space="preserve">      apiRoot:</w:t>
      </w:r>
    </w:p>
    <w:p w14:paraId="43F7EA58" w14:textId="77777777" w:rsidR="00AC0B17" w:rsidRPr="00644644" w:rsidRDefault="00AC0B17" w:rsidP="00AC0B17">
      <w:pPr>
        <w:pStyle w:val="PL"/>
      </w:pPr>
      <w:r w:rsidRPr="00644644">
        <w:t xml:space="preserve">        default: https://example.com</w:t>
      </w:r>
    </w:p>
    <w:p w14:paraId="18E61DF1" w14:textId="77777777" w:rsidR="00AC0B17" w:rsidRPr="00644644" w:rsidRDefault="00AC0B17" w:rsidP="00AC0B17">
      <w:pPr>
        <w:pStyle w:val="PL"/>
      </w:pPr>
      <w:r w:rsidRPr="00644644">
        <w:t xml:space="preserve">        description: apiRoot as defined in clause 6.5 of 3GPP TS 29.549</w:t>
      </w:r>
    </w:p>
    <w:p w14:paraId="4F177693" w14:textId="77777777" w:rsidR="00AC0B17" w:rsidRPr="00644644" w:rsidRDefault="00AC0B17" w:rsidP="00AC0B17">
      <w:pPr>
        <w:pStyle w:val="PL"/>
      </w:pPr>
    </w:p>
    <w:p w14:paraId="522CBEF1" w14:textId="77777777" w:rsidR="00AC0B17" w:rsidRPr="00644644" w:rsidRDefault="00AC0B17" w:rsidP="00AC0B17">
      <w:pPr>
        <w:pStyle w:val="PL"/>
      </w:pPr>
      <w:r w:rsidRPr="00644644">
        <w:t>security:</w:t>
      </w:r>
    </w:p>
    <w:p w14:paraId="19A5FFB7" w14:textId="77777777" w:rsidR="00AC0B17" w:rsidRPr="00644644" w:rsidRDefault="00AC0B17" w:rsidP="00AC0B17">
      <w:pPr>
        <w:pStyle w:val="PL"/>
      </w:pPr>
      <w:r w:rsidRPr="00644644">
        <w:t xml:space="preserve">  - {}</w:t>
      </w:r>
    </w:p>
    <w:p w14:paraId="104FD2FE" w14:textId="77777777" w:rsidR="00AC0B17" w:rsidRPr="00644644" w:rsidRDefault="00AC0B17" w:rsidP="00AC0B17">
      <w:pPr>
        <w:pStyle w:val="PL"/>
      </w:pPr>
      <w:r w:rsidRPr="00644644">
        <w:t xml:space="preserve">  - oAuth2ClientCredentials: []</w:t>
      </w:r>
    </w:p>
    <w:p w14:paraId="615E2700" w14:textId="77777777" w:rsidR="00AC0B17" w:rsidRPr="00644644" w:rsidRDefault="00AC0B17" w:rsidP="00AC0B17">
      <w:pPr>
        <w:pStyle w:val="PL"/>
      </w:pPr>
    </w:p>
    <w:p w14:paraId="740B04D6" w14:textId="77777777" w:rsidR="00AC0B17" w:rsidRPr="00644644" w:rsidRDefault="00AC0B17" w:rsidP="00AC0B17">
      <w:pPr>
        <w:pStyle w:val="PL"/>
      </w:pPr>
      <w:r w:rsidRPr="00644644">
        <w:t>paths:</w:t>
      </w:r>
    </w:p>
    <w:p w14:paraId="65C57DC6" w14:textId="77777777" w:rsidR="00AC0B17" w:rsidRPr="00644644" w:rsidRDefault="00AC0B17" w:rsidP="00AC0B17">
      <w:pPr>
        <w:pStyle w:val="PL"/>
      </w:pPr>
      <w:r w:rsidRPr="00644644">
        <w:t xml:space="preserve">  /slice-info-sets:</w:t>
      </w:r>
    </w:p>
    <w:p w14:paraId="647714D5" w14:textId="77777777" w:rsidR="00AC0B17" w:rsidRPr="00644644" w:rsidRDefault="00AC0B17" w:rsidP="00AC0B17">
      <w:pPr>
        <w:pStyle w:val="PL"/>
        <w:rPr>
          <w:lang w:eastAsia="es-ES"/>
        </w:rPr>
      </w:pPr>
      <w:r w:rsidRPr="00644644">
        <w:rPr>
          <w:lang w:eastAsia="es-ES"/>
        </w:rPr>
        <w:t xml:space="preserve">    get:</w:t>
      </w:r>
    </w:p>
    <w:p w14:paraId="47670B8A" w14:textId="77777777" w:rsidR="00AC0B17" w:rsidRPr="00644644" w:rsidRDefault="00AC0B17" w:rsidP="00AC0B17">
      <w:pPr>
        <w:pStyle w:val="PL"/>
        <w:rPr>
          <w:rFonts w:cs="Courier New"/>
          <w:szCs w:val="16"/>
        </w:rPr>
      </w:pPr>
      <w:r w:rsidRPr="00644644">
        <w:rPr>
          <w:rFonts w:cs="Courier New"/>
          <w:szCs w:val="16"/>
        </w:rPr>
        <w:t xml:space="preserve">      summary: Request the retrieval </w:t>
      </w:r>
      <w:r w:rsidRPr="00644644">
        <w:rPr>
          <w:lang w:eastAsia="zh-CN"/>
        </w:rPr>
        <w:t>of Network Slice Information</w:t>
      </w:r>
      <w:r w:rsidRPr="00644644">
        <w:rPr>
          <w:rFonts w:cs="Courier New"/>
          <w:szCs w:val="16"/>
        </w:rPr>
        <w:t>.</w:t>
      </w:r>
    </w:p>
    <w:p w14:paraId="57329701" w14:textId="77777777" w:rsidR="00AC0B17" w:rsidRPr="00644644" w:rsidRDefault="00AC0B17" w:rsidP="00AC0B17">
      <w:pPr>
        <w:pStyle w:val="PL"/>
        <w:rPr>
          <w:rFonts w:cs="Courier New"/>
          <w:szCs w:val="16"/>
        </w:rPr>
      </w:pPr>
      <w:r w:rsidRPr="00644644">
        <w:rPr>
          <w:rFonts w:cs="Courier New"/>
          <w:szCs w:val="16"/>
        </w:rPr>
        <w:t xml:space="preserve">      operationId: RetrieveNetSliceInfo</w:t>
      </w:r>
    </w:p>
    <w:p w14:paraId="4AD7F474" w14:textId="77777777" w:rsidR="00AC0B17" w:rsidRPr="00644644" w:rsidRDefault="00AC0B17" w:rsidP="00AC0B17">
      <w:pPr>
        <w:pStyle w:val="PL"/>
        <w:rPr>
          <w:rFonts w:cs="Courier New"/>
          <w:szCs w:val="16"/>
        </w:rPr>
      </w:pPr>
      <w:r w:rsidRPr="00644644">
        <w:rPr>
          <w:rFonts w:cs="Courier New"/>
          <w:szCs w:val="16"/>
        </w:rPr>
        <w:t xml:space="preserve">      tags:</w:t>
      </w:r>
    </w:p>
    <w:p w14:paraId="59C9DFFA" w14:textId="77777777" w:rsidR="00AC0B17" w:rsidRPr="00644644" w:rsidRDefault="00AC0B17" w:rsidP="00AC0B17">
      <w:pPr>
        <w:pStyle w:val="PL"/>
        <w:rPr>
          <w:rFonts w:cs="Courier New"/>
          <w:szCs w:val="16"/>
        </w:rPr>
      </w:pPr>
      <w:r w:rsidRPr="00644644">
        <w:rPr>
          <w:rFonts w:cs="Courier New"/>
          <w:szCs w:val="16"/>
        </w:rPr>
        <w:t xml:space="preserve">        - </w:t>
      </w:r>
      <w:r w:rsidRPr="00644644">
        <w:t>Network Slice Information Sets</w:t>
      </w:r>
      <w:r w:rsidRPr="00644644">
        <w:rPr>
          <w:rFonts w:cs="Courier New"/>
          <w:szCs w:val="16"/>
        </w:rPr>
        <w:t xml:space="preserve"> (Collection)</w:t>
      </w:r>
    </w:p>
    <w:p w14:paraId="30A271DB" w14:textId="77777777" w:rsidR="00AC0B17" w:rsidRPr="00644644" w:rsidRDefault="00AC0B17" w:rsidP="00AC0B17">
      <w:pPr>
        <w:pStyle w:val="PL"/>
        <w:rPr>
          <w:lang w:val="en-US" w:eastAsia="es-ES"/>
        </w:rPr>
      </w:pPr>
      <w:r w:rsidRPr="00644644">
        <w:rPr>
          <w:lang w:val="en-US" w:eastAsia="es-ES"/>
        </w:rPr>
        <w:t xml:space="preserve">      parameters:</w:t>
      </w:r>
    </w:p>
    <w:p w14:paraId="62F6B7F2" w14:textId="77777777" w:rsidR="00AC0B17" w:rsidRPr="00644644" w:rsidRDefault="00AC0B17" w:rsidP="00AC0B17">
      <w:pPr>
        <w:pStyle w:val="PL"/>
        <w:rPr>
          <w:rFonts w:eastAsia="DengXian"/>
        </w:rPr>
      </w:pPr>
      <w:r w:rsidRPr="00644644">
        <w:rPr>
          <w:rFonts w:eastAsia="DengXian"/>
        </w:rPr>
        <w:t xml:space="preserve">        - name: </w:t>
      </w:r>
      <w:r w:rsidRPr="00644644">
        <w:t>val-serv-id</w:t>
      </w:r>
    </w:p>
    <w:p w14:paraId="2DFBB381" w14:textId="77777777" w:rsidR="00AC0B17" w:rsidRPr="00644644" w:rsidRDefault="00AC0B17" w:rsidP="00AC0B17">
      <w:pPr>
        <w:pStyle w:val="PL"/>
        <w:rPr>
          <w:rFonts w:eastAsia="DengXian"/>
        </w:rPr>
      </w:pPr>
      <w:r w:rsidRPr="00644644">
        <w:rPr>
          <w:rFonts w:eastAsia="DengXian"/>
        </w:rPr>
        <w:t xml:space="preserve">          in: query</w:t>
      </w:r>
    </w:p>
    <w:p w14:paraId="2C22279E" w14:textId="77777777" w:rsidR="00AC0B17" w:rsidRPr="00644644" w:rsidRDefault="00AC0B17" w:rsidP="00AC0B17">
      <w:pPr>
        <w:pStyle w:val="PL"/>
        <w:rPr>
          <w:rFonts w:eastAsia="DengXian"/>
        </w:rPr>
      </w:pPr>
      <w:r w:rsidRPr="00644644">
        <w:rPr>
          <w:rFonts w:eastAsia="DengXian"/>
        </w:rPr>
        <w:t xml:space="preserve">          description: </w:t>
      </w:r>
      <w:r w:rsidRPr="00644644">
        <w:t>Contains the identifier of the targeted VAL service.</w:t>
      </w:r>
    </w:p>
    <w:p w14:paraId="3556A460" w14:textId="77777777" w:rsidR="00AC0B17" w:rsidRPr="00644644" w:rsidRDefault="00AC0B17" w:rsidP="00AC0B17">
      <w:pPr>
        <w:pStyle w:val="PL"/>
        <w:rPr>
          <w:rFonts w:eastAsia="DengXian"/>
        </w:rPr>
      </w:pPr>
      <w:r w:rsidRPr="00644644">
        <w:rPr>
          <w:rFonts w:eastAsia="DengXian"/>
        </w:rPr>
        <w:t xml:space="preserve">          required: true</w:t>
      </w:r>
    </w:p>
    <w:p w14:paraId="57ECD7C2" w14:textId="77777777" w:rsidR="00AC0B17" w:rsidRPr="00644644" w:rsidRDefault="00AC0B17" w:rsidP="00AC0B17">
      <w:pPr>
        <w:pStyle w:val="PL"/>
        <w:rPr>
          <w:rFonts w:eastAsia="DengXian"/>
        </w:rPr>
      </w:pPr>
      <w:r w:rsidRPr="00644644">
        <w:rPr>
          <w:rFonts w:eastAsia="DengXian"/>
        </w:rPr>
        <w:t xml:space="preserve">          schema:</w:t>
      </w:r>
    </w:p>
    <w:p w14:paraId="341E01FF" w14:textId="77777777" w:rsidR="00AC0B17" w:rsidRPr="00644644" w:rsidRDefault="00AC0B17" w:rsidP="00AC0B17">
      <w:pPr>
        <w:pStyle w:val="PL"/>
        <w:rPr>
          <w:lang w:eastAsia="es-ES"/>
        </w:rPr>
      </w:pPr>
      <w:r w:rsidRPr="00644644">
        <w:rPr>
          <w:lang w:eastAsia="es-ES"/>
        </w:rPr>
        <w:t xml:space="preserve">            type: string</w:t>
      </w:r>
    </w:p>
    <w:p w14:paraId="7E3F6947" w14:textId="77777777" w:rsidR="00AC0B17" w:rsidRPr="00644644" w:rsidRDefault="00AC0B17" w:rsidP="00AC0B17">
      <w:pPr>
        <w:pStyle w:val="PL"/>
        <w:rPr>
          <w:rFonts w:eastAsia="DengXian"/>
        </w:rPr>
      </w:pPr>
      <w:r w:rsidRPr="00644644">
        <w:rPr>
          <w:rFonts w:eastAsia="DengXian"/>
        </w:rPr>
        <w:t xml:space="preserve">        - name: </w:t>
      </w:r>
      <w:r w:rsidRPr="00644644">
        <w:t>req-slice-info</w:t>
      </w:r>
    </w:p>
    <w:p w14:paraId="61B6BA3C" w14:textId="77777777" w:rsidR="00AC0B17" w:rsidRPr="00644644" w:rsidRDefault="00AC0B17" w:rsidP="00AC0B17">
      <w:pPr>
        <w:pStyle w:val="PL"/>
        <w:rPr>
          <w:rFonts w:eastAsia="DengXian"/>
        </w:rPr>
      </w:pPr>
      <w:r w:rsidRPr="00644644">
        <w:rPr>
          <w:rFonts w:eastAsia="DengXian"/>
        </w:rPr>
        <w:t xml:space="preserve">          in: query</w:t>
      </w:r>
    </w:p>
    <w:p w14:paraId="3A1369F0" w14:textId="77777777" w:rsidR="00AC0B17" w:rsidRPr="00644644" w:rsidRDefault="00AC0B17" w:rsidP="00AC0B17">
      <w:pPr>
        <w:pStyle w:val="PL"/>
        <w:rPr>
          <w:rFonts w:eastAsia="DengXian"/>
        </w:rPr>
      </w:pPr>
      <w:r w:rsidRPr="00644644">
        <w:rPr>
          <w:rFonts w:eastAsia="DengXian"/>
        </w:rPr>
        <w:t xml:space="preserve">          description: </w:t>
      </w:r>
      <w:r w:rsidRPr="00644644">
        <w:t>Contains the requested Network Slice Information type(s).</w:t>
      </w:r>
    </w:p>
    <w:p w14:paraId="15D3E35F" w14:textId="77777777" w:rsidR="00AC0B17" w:rsidRPr="00644644" w:rsidRDefault="00AC0B17" w:rsidP="00AC0B17">
      <w:pPr>
        <w:pStyle w:val="PL"/>
        <w:rPr>
          <w:rFonts w:eastAsia="DengXian"/>
        </w:rPr>
      </w:pPr>
      <w:r w:rsidRPr="00644644">
        <w:rPr>
          <w:rFonts w:eastAsia="DengXian"/>
        </w:rPr>
        <w:t xml:space="preserve">          required: false</w:t>
      </w:r>
    </w:p>
    <w:p w14:paraId="7CC67C6A" w14:textId="77777777" w:rsidR="00AC0B17" w:rsidRPr="00644644" w:rsidRDefault="00AC0B17" w:rsidP="00AC0B17">
      <w:pPr>
        <w:pStyle w:val="PL"/>
        <w:rPr>
          <w:rFonts w:eastAsia="DengXian"/>
        </w:rPr>
      </w:pPr>
      <w:r w:rsidRPr="00644644">
        <w:rPr>
          <w:rFonts w:eastAsia="DengXian"/>
        </w:rPr>
        <w:t xml:space="preserve">          schema:</w:t>
      </w:r>
    </w:p>
    <w:p w14:paraId="659FE498" w14:textId="77777777" w:rsidR="00AC0B17" w:rsidRPr="00644644" w:rsidRDefault="00AC0B17" w:rsidP="00AC0B17">
      <w:pPr>
        <w:pStyle w:val="PL"/>
        <w:rPr>
          <w:lang w:eastAsia="es-ES"/>
        </w:rPr>
      </w:pPr>
      <w:r w:rsidRPr="00644644">
        <w:rPr>
          <w:lang w:eastAsia="es-ES"/>
        </w:rPr>
        <w:t xml:space="preserve">            type: array</w:t>
      </w:r>
    </w:p>
    <w:p w14:paraId="42117F40" w14:textId="77777777" w:rsidR="00AC0B17" w:rsidRPr="00644644" w:rsidRDefault="00AC0B17" w:rsidP="00AC0B17">
      <w:pPr>
        <w:pStyle w:val="PL"/>
        <w:rPr>
          <w:lang w:eastAsia="es-ES"/>
        </w:rPr>
      </w:pPr>
      <w:r w:rsidRPr="00644644">
        <w:rPr>
          <w:lang w:eastAsia="es-ES"/>
        </w:rPr>
        <w:t xml:space="preserve">            items:</w:t>
      </w:r>
    </w:p>
    <w:p w14:paraId="344B8089" w14:textId="77777777" w:rsidR="00AC0B17" w:rsidRPr="00644644" w:rsidRDefault="00AC0B17" w:rsidP="00AC0B17">
      <w:pPr>
        <w:pStyle w:val="PL"/>
        <w:rPr>
          <w:lang w:eastAsia="es-ES"/>
        </w:rPr>
      </w:pPr>
      <w:r w:rsidRPr="00644644">
        <w:rPr>
          <w:rFonts w:eastAsia="DengXian"/>
        </w:rPr>
        <w:t xml:space="preserve">              </w:t>
      </w:r>
      <w:r w:rsidRPr="00644644">
        <w:t>$ref: '#/components/schemas/ReqSliceInfo'</w:t>
      </w:r>
    </w:p>
    <w:p w14:paraId="4F8EC9C8" w14:textId="77777777" w:rsidR="00AC0B17" w:rsidRPr="00644644" w:rsidRDefault="00AC0B17" w:rsidP="00AC0B17">
      <w:pPr>
        <w:pStyle w:val="PL"/>
        <w:rPr>
          <w:lang w:eastAsia="es-ES"/>
        </w:rPr>
      </w:pPr>
      <w:r w:rsidRPr="00644644">
        <w:rPr>
          <w:lang w:eastAsia="es-ES"/>
        </w:rPr>
        <w:t xml:space="preserve">            minItems: 1</w:t>
      </w:r>
    </w:p>
    <w:p w14:paraId="33DFD878" w14:textId="77777777" w:rsidR="00AC0B17" w:rsidRPr="00644644" w:rsidRDefault="00AC0B17" w:rsidP="00AC0B17">
      <w:pPr>
        <w:pStyle w:val="PL"/>
        <w:rPr>
          <w:rFonts w:eastAsia="DengXian"/>
        </w:rPr>
      </w:pPr>
      <w:r w:rsidRPr="00644644">
        <w:rPr>
          <w:rFonts w:eastAsia="DengXian"/>
        </w:rPr>
        <w:t xml:space="preserve">        - name: </w:t>
      </w:r>
      <w:r w:rsidRPr="00644644">
        <w:t>supp-feats</w:t>
      </w:r>
    </w:p>
    <w:p w14:paraId="2D805321" w14:textId="77777777" w:rsidR="00AC0B17" w:rsidRPr="00644644" w:rsidRDefault="00AC0B17" w:rsidP="00AC0B17">
      <w:pPr>
        <w:pStyle w:val="PL"/>
        <w:rPr>
          <w:rFonts w:eastAsia="DengXian"/>
        </w:rPr>
      </w:pPr>
      <w:r w:rsidRPr="00644644">
        <w:rPr>
          <w:rFonts w:eastAsia="DengXian"/>
        </w:rPr>
        <w:t xml:space="preserve">          in: query</w:t>
      </w:r>
    </w:p>
    <w:p w14:paraId="2F01E32B" w14:textId="77777777" w:rsidR="00AC0B17" w:rsidRPr="00644644" w:rsidRDefault="00AC0B17" w:rsidP="00AC0B17">
      <w:pPr>
        <w:pStyle w:val="PL"/>
        <w:rPr>
          <w:lang w:eastAsia="es-ES"/>
        </w:rPr>
      </w:pPr>
      <w:r w:rsidRPr="00644644">
        <w:rPr>
          <w:rFonts w:eastAsia="DengXian"/>
        </w:rPr>
        <w:t xml:space="preserve">          description: </w:t>
      </w:r>
      <w:r w:rsidRPr="00644644">
        <w:rPr>
          <w:lang w:eastAsia="es-ES"/>
        </w:rPr>
        <w:t>&gt;</w:t>
      </w:r>
    </w:p>
    <w:p w14:paraId="7674BBB7" w14:textId="77777777" w:rsidR="00AC0B17" w:rsidRPr="00644644" w:rsidRDefault="00AC0B17" w:rsidP="00AC0B17">
      <w:pPr>
        <w:pStyle w:val="PL"/>
        <w:rPr>
          <w:rFonts w:cs="Arial"/>
          <w:szCs w:val="18"/>
        </w:rPr>
      </w:pPr>
      <w:r w:rsidRPr="00644644">
        <w:rPr>
          <w:rFonts w:cs="Arial"/>
          <w:szCs w:val="18"/>
        </w:rPr>
        <w:t xml:space="preserve">            Contains the list of supported features among the ones defined in clause 6.16.8.</w:t>
      </w:r>
    </w:p>
    <w:p w14:paraId="7752462D" w14:textId="77777777" w:rsidR="00AC0B17" w:rsidRPr="00644644" w:rsidRDefault="00AC0B17" w:rsidP="00AC0B17">
      <w:pPr>
        <w:pStyle w:val="PL"/>
        <w:rPr>
          <w:rFonts w:cs="Arial"/>
          <w:szCs w:val="18"/>
        </w:rPr>
      </w:pPr>
      <w:r w:rsidRPr="00644644">
        <w:rPr>
          <w:rFonts w:cs="Arial"/>
          <w:szCs w:val="18"/>
        </w:rPr>
        <w:t xml:space="preserve">            This query parameter shall be present only when feature negotiation needs to take</w:t>
      </w:r>
    </w:p>
    <w:p w14:paraId="2A5B1F5D" w14:textId="77777777" w:rsidR="00AC0B17" w:rsidRPr="00644644" w:rsidRDefault="00AC0B17" w:rsidP="00AC0B17">
      <w:pPr>
        <w:pStyle w:val="PL"/>
        <w:rPr>
          <w:rFonts w:eastAsia="DengXian"/>
        </w:rPr>
      </w:pPr>
      <w:r w:rsidRPr="00644644">
        <w:rPr>
          <w:rFonts w:cs="Arial"/>
          <w:szCs w:val="18"/>
        </w:rPr>
        <w:t xml:space="preserve">            place.</w:t>
      </w:r>
    </w:p>
    <w:p w14:paraId="04CF05BC" w14:textId="77777777" w:rsidR="00AC0B17" w:rsidRPr="00644644" w:rsidRDefault="00AC0B17" w:rsidP="00AC0B17">
      <w:pPr>
        <w:pStyle w:val="PL"/>
        <w:rPr>
          <w:rFonts w:eastAsia="DengXian"/>
        </w:rPr>
      </w:pPr>
      <w:r w:rsidRPr="00644644">
        <w:rPr>
          <w:rFonts w:eastAsia="DengXian"/>
        </w:rPr>
        <w:t xml:space="preserve">          required: false</w:t>
      </w:r>
    </w:p>
    <w:p w14:paraId="151BB3B3" w14:textId="77777777" w:rsidR="00AC0B17" w:rsidRPr="00644644" w:rsidRDefault="00AC0B17" w:rsidP="00AC0B17">
      <w:pPr>
        <w:pStyle w:val="PL"/>
        <w:rPr>
          <w:rFonts w:eastAsia="DengXian"/>
        </w:rPr>
      </w:pPr>
      <w:r w:rsidRPr="00644644">
        <w:rPr>
          <w:rFonts w:eastAsia="DengXian"/>
        </w:rPr>
        <w:t xml:space="preserve">          schema:</w:t>
      </w:r>
    </w:p>
    <w:p w14:paraId="62C9888E" w14:textId="77777777" w:rsidR="00AC0B17" w:rsidRPr="00644644" w:rsidRDefault="00AC0B17" w:rsidP="00AC0B17">
      <w:pPr>
        <w:pStyle w:val="PL"/>
        <w:rPr>
          <w:lang w:eastAsia="es-ES"/>
        </w:rPr>
      </w:pPr>
      <w:r w:rsidRPr="00644644">
        <w:rPr>
          <w:rFonts w:eastAsia="DengXian"/>
        </w:rPr>
        <w:t xml:space="preserve">            </w:t>
      </w:r>
      <w:r w:rsidRPr="00644644">
        <w:t>$ref: 'TS29571_CommonData.yaml#/components/schemas/SupportedFeatures'</w:t>
      </w:r>
    </w:p>
    <w:p w14:paraId="6888A812" w14:textId="77777777" w:rsidR="00AC0B17" w:rsidRPr="00644644" w:rsidRDefault="00AC0B17" w:rsidP="00AC0B17">
      <w:pPr>
        <w:pStyle w:val="PL"/>
        <w:rPr>
          <w:lang w:eastAsia="es-ES"/>
        </w:rPr>
      </w:pPr>
      <w:r w:rsidRPr="00644644">
        <w:rPr>
          <w:lang w:eastAsia="es-ES"/>
        </w:rPr>
        <w:t xml:space="preserve">      responses:</w:t>
      </w:r>
    </w:p>
    <w:p w14:paraId="5DA49760" w14:textId="77777777" w:rsidR="00AC0B17" w:rsidRPr="00644644" w:rsidRDefault="00AC0B17" w:rsidP="00AC0B17">
      <w:pPr>
        <w:pStyle w:val="PL"/>
        <w:rPr>
          <w:lang w:eastAsia="es-ES"/>
        </w:rPr>
      </w:pPr>
      <w:r w:rsidRPr="00644644">
        <w:rPr>
          <w:lang w:eastAsia="es-ES"/>
        </w:rPr>
        <w:t xml:space="preserve">        '200':</w:t>
      </w:r>
    </w:p>
    <w:p w14:paraId="0E5019BE" w14:textId="77777777" w:rsidR="00AC0B17" w:rsidRPr="00644644" w:rsidRDefault="00AC0B17" w:rsidP="00AC0B17">
      <w:pPr>
        <w:pStyle w:val="PL"/>
        <w:rPr>
          <w:lang w:eastAsia="es-ES"/>
        </w:rPr>
      </w:pPr>
      <w:r w:rsidRPr="00644644">
        <w:rPr>
          <w:lang w:eastAsia="es-ES"/>
        </w:rPr>
        <w:t xml:space="preserve">          description: &gt;</w:t>
      </w:r>
    </w:p>
    <w:p w14:paraId="31F835A9" w14:textId="77777777" w:rsidR="00AC0B17" w:rsidRPr="00644644" w:rsidRDefault="00AC0B17" w:rsidP="00AC0B17">
      <w:pPr>
        <w:pStyle w:val="PL"/>
      </w:pPr>
      <w:r w:rsidRPr="00644644">
        <w:rPr>
          <w:lang w:eastAsia="es-ES"/>
        </w:rPr>
        <w:t xml:space="preserve">            OK. </w:t>
      </w:r>
      <w:r w:rsidRPr="00644644">
        <w:t>The representation(s) of the "Individual Network Slice Information Set" resource(s)</w:t>
      </w:r>
    </w:p>
    <w:p w14:paraId="1A2F719C" w14:textId="77777777" w:rsidR="00AC0B17" w:rsidRPr="00644644" w:rsidRDefault="00AC0B17" w:rsidP="00AC0B17">
      <w:pPr>
        <w:pStyle w:val="PL"/>
      </w:pPr>
      <w:r w:rsidRPr="00644644">
        <w:t xml:space="preserve">            corresponding to the requested Network Slice Information shall be returned.</w:t>
      </w:r>
    </w:p>
    <w:p w14:paraId="29261FA7" w14:textId="77777777" w:rsidR="00AC0B17" w:rsidRPr="00644644" w:rsidRDefault="00AC0B17" w:rsidP="00AC0B17">
      <w:pPr>
        <w:pStyle w:val="PL"/>
        <w:rPr>
          <w:lang w:eastAsia="es-ES"/>
        </w:rPr>
      </w:pPr>
      <w:r w:rsidRPr="00644644">
        <w:rPr>
          <w:lang w:eastAsia="es-ES"/>
        </w:rPr>
        <w:t xml:space="preserve">          content:</w:t>
      </w:r>
    </w:p>
    <w:p w14:paraId="36990310" w14:textId="77777777" w:rsidR="00AC0B17" w:rsidRPr="00644644" w:rsidRDefault="00AC0B17" w:rsidP="00AC0B17">
      <w:pPr>
        <w:pStyle w:val="PL"/>
        <w:rPr>
          <w:lang w:eastAsia="es-ES"/>
        </w:rPr>
      </w:pPr>
      <w:r w:rsidRPr="00644644">
        <w:rPr>
          <w:lang w:eastAsia="es-ES"/>
        </w:rPr>
        <w:t xml:space="preserve">            application/json:</w:t>
      </w:r>
    </w:p>
    <w:p w14:paraId="27175BE6" w14:textId="77777777" w:rsidR="00AC0B17" w:rsidRPr="00644644" w:rsidRDefault="00AC0B17" w:rsidP="00AC0B17">
      <w:pPr>
        <w:pStyle w:val="PL"/>
        <w:rPr>
          <w:lang w:eastAsia="es-ES"/>
        </w:rPr>
      </w:pPr>
      <w:r w:rsidRPr="00644644">
        <w:rPr>
          <w:lang w:eastAsia="es-ES"/>
        </w:rPr>
        <w:t xml:space="preserve">              schema:</w:t>
      </w:r>
    </w:p>
    <w:p w14:paraId="462D4D49" w14:textId="77777777" w:rsidR="00AC0B17" w:rsidRPr="00644644" w:rsidRDefault="00AC0B17" w:rsidP="00AC0B17">
      <w:pPr>
        <w:pStyle w:val="PL"/>
        <w:rPr>
          <w:lang w:eastAsia="es-ES"/>
        </w:rPr>
      </w:pPr>
      <w:r w:rsidRPr="00644644">
        <w:rPr>
          <w:lang w:eastAsia="es-ES"/>
        </w:rPr>
        <w:t xml:space="preserve">                $ref: '#/components/schemas/</w:t>
      </w:r>
      <w:r w:rsidRPr="00644644">
        <w:t>NSInfoRetResp</w:t>
      </w:r>
      <w:r w:rsidRPr="00644644">
        <w:rPr>
          <w:lang w:eastAsia="es-ES"/>
        </w:rPr>
        <w:t>'</w:t>
      </w:r>
    </w:p>
    <w:p w14:paraId="52FAD557" w14:textId="77777777" w:rsidR="00AC0B17" w:rsidRPr="00644644" w:rsidRDefault="00AC0B17" w:rsidP="00AC0B17">
      <w:pPr>
        <w:pStyle w:val="PL"/>
      </w:pPr>
      <w:r w:rsidRPr="00644644">
        <w:t xml:space="preserve">        '307':</w:t>
      </w:r>
    </w:p>
    <w:p w14:paraId="7BD7530D" w14:textId="77777777" w:rsidR="00AC0B17" w:rsidRPr="00644644" w:rsidRDefault="00AC0B17" w:rsidP="00AC0B17">
      <w:pPr>
        <w:pStyle w:val="PL"/>
        <w:rPr>
          <w:lang w:eastAsia="es-ES"/>
        </w:rPr>
      </w:pPr>
      <w:r w:rsidRPr="00644644">
        <w:t xml:space="preserve">          </w:t>
      </w:r>
      <w:r w:rsidRPr="00644644">
        <w:rPr>
          <w:lang w:eastAsia="es-ES"/>
        </w:rPr>
        <w:t>$ref: 'TS29122_CommonData.yaml#/components/responses/307'</w:t>
      </w:r>
    </w:p>
    <w:p w14:paraId="0E9A21DF" w14:textId="77777777" w:rsidR="00AC0B17" w:rsidRPr="00644644" w:rsidRDefault="00AC0B17" w:rsidP="00AC0B17">
      <w:pPr>
        <w:pStyle w:val="PL"/>
      </w:pPr>
      <w:r w:rsidRPr="00644644">
        <w:t xml:space="preserve">        '308':</w:t>
      </w:r>
    </w:p>
    <w:p w14:paraId="4A121D23" w14:textId="77777777" w:rsidR="00AC0B17" w:rsidRPr="00644644" w:rsidRDefault="00AC0B17" w:rsidP="00AC0B17">
      <w:pPr>
        <w:pStyle w:val="PL"/>
        <w:rPr>
          <w:lang w:eastAsia="es-ES"/>
        </w:rPr>
      </w:pPr>
      <w:r w:rsidRPr="00644644">
        <w:t xml:space="preserve">          </w:t>
      </w:r>
      <w:r w:rsidRPr="00644644">
        <w:rPr>
          <w:lang w:eastAsia="es-ES"/>
        </w:rPr>
        <w:t>$ref: 'TS29122_CommonData.yaml#/components/responses/308'</w:t>
      </w:r>
    </w:p>
    <w:p w14:paraId="33F4993D" w14:textId="77777777" w:rsidR="00AC0B17" w:rsidRPr="00644644" w:rsidRDefault="00AC0B17" w:rsidP="00AC0B17">
      <w:pPr>
        <w:pStyle w:val="PL"/>
        <w:rPr>
          <w:lang w:eastAsia="es-ES"/>
        </w:rPr>
      </w:pPr>
      <w:r w:rsidRPr="00644644">
        <w:rPr>
          <w:lang w:eastAsia="es-ES"/>
        </w:rPr>
        <w:t xml:space="preserve">        '400':</w:t>
      </w:r>
    </w:p>
    <w:p w14:paraId="49A7849D" w14:textId="77777777" w:rsidR="00AC0B17" w:rsidRPr="00644644" w:rsidRDefault="00AC0B17" w:rsidP="00AC0B17">
      <w:pPr>
        <w:pStyle w:val="PL"/>
        <w:rPr>
          <w:lang w:eastAsia="es-ES"/>
        </w:rPr>
      </w:pPr>
      <w:r w:rsidRPr="00644644">
        <w:rPr>
          <w:lang w:eastAsia="es-ES"/>
        </w:rPr>
        <w:t xml:space="preserve">          $ref: 'TS29122_CommonData.yaml#/components/responses/400'</w:t>
      </w:r>
    </w:p>
    <w:p w14:paraId="3A975181" w14:textId="77777777" w:rsidR="00AC0B17" w:rsidRPr="00644644" w:rsidRDefault="00AC0B17" w:rsidP="00AC0B17">
      <w:pPr>
        <w:pStyle w:val="PL"/>
        <w:rPr>
          <w:lang w:eastAsia="es-ES"/>
        </w:rPr>
      </w:pPr>
      <w:r w:rsidRPr="00644644">
        <w:rPr>
          <w:lang w:eastAsia="es-ES"/>
        </w:rPr>
        <w:t xml:space="preserve">        '401':</w:t>
      </w:r>
    </w:p>
    <w:p w14:paraId="5A1E8CDE" w14:textId="77777777" w:rsidR="00AC0B17" w:rsidRPr="00644644" w:rsidRDefault="00AC0B17" w:rsidP="00AC0B17">
      <w:pPr>
        <w:pStyle w:val="PL"/>
        <w:rPr>
          <w:lang w:eastAsia="es-ES"/>
        </w:rPr>
      </w:pPr>
      <w:r w:rsidRPr="00644644">
        <w:rPr>
          <w:lang w:eastAsia="es-ES"/>
        </w:rPr>
        <w:t xml:space="preserve">          $ref: 'TS29122_CommonData.yaml#/components/responses/401'</w:t>
      </w:r>
    </w:p>
    <w:p w14:paraId="610EF3AB" w14:textId="77777777" w:rsidR="00AC0B17" w:rsidRPr="00644644" w:rsidRDefault="00AC0B17" w:rsidP="00AC0B17">
      <w:pPr>
        <w:pStyle w:val="PL"/>
        <w:rPr>
          <w:lang w:eastAsia="es-ES"/>
        </w:rPr>
      </w:pPr>
      <w:r w:rsidRPr="00644644">
        <w:rPr>
          <w:lang w:eastAsia="es-ES"/>
        </w:rPr>
        <w:t xml:space="preserve">        '403':</w:t>
      </w:r>
    </w:p>
    <w:p w14:paraId="15A6CADB" w14:textId="77777777" w:rsidR="00AC0B17" w:rsidRPr="00644644" w:rsidRDefault="00AC0B17" w:rsidP="00AC0B17">
      <w:pPr>
        <w:pStyle w:val="PL"/>
        <w:rPr>
          <w:lang w:eastAsia="es-ES"/>
        </w:rPr>
      </w:pPr>
      <w:r w:rsidRPr="00644644">
        <w:rPr>
          <w:lang w:eastAsia="es-ES"/>
        </w:rPr>
        <w:t xml:space="preserve">          $ref: 'TS29122_CommonData.yaml#/components/responses/403'</w:t>
      </w:r>
    </w:p>
    <w:p w14:paraId="3AC0DDF8" w14:textId="77777777" w:rsidR="00AC0B17" w:rsidRPr="00644644" w:rsidRDefault="00AC0B17" w:rsidP="00AC0B17">
      <w:pPr>
        <w:pStyle w:val="PL"/>
        <w:rPr>
          <w:lang w:eastAsia="es-ES"/>
        </w:rPr>
      </w:pPr>
      <w:r w:rsidRPr="00644644">
        <w:rPr>
          <w:lang w:eastAsia="es-ES"/>
        </w:rPr>
        <w:t xml:space="preserve">        '404':</w:t>
      </w:r>
    </w:p>
    <w:p w14:paraId="14104598" w14:textId="77777777" w:rsidR="00AC0B17" w:rsidRPr="00644644" w:rsidRDefault="00AC0B17" w:rsidP="00AC0B17">
      <w:pPr>
        <w:pStyle w:val="PL"/>
        <w:rPr>
          <w:lang w:eastAsia="es-ES"/>
        </w:rPr>
      </w:pPr>
      <w:r w:rsidRPr="00644644">
        <w:rPr>
          <w:lang w:eastAsia="es-ES"/>
        </w:rPr>
        <w:t xml:space="preserve">          $ref: 'TS29122_CommonData.yaml#/components/responses/404'</w:t>
      </w:r>
    </w:p>
    <w:p w14:paraId="4F4A8B2B" w14:textId="77777777" w:rsidR="00AC0B17" w:rsidRPr="00644644" w:rsidRDefault="00AC0B17" w:rsidP="00AC0B17">
      <w:pPr>
        <w:pStyle w:val="PL"/>
        <w:rPr>
          <w:lang w:eastAsia="es-ES"/>
        </w:rPr>
      </w:pPr>
      <w:r w:rsidRPr="00644644">
        <w:rPr>
          <w:lang w:eastAsia="es-ES"/>
        </w:rPr>
        <w:t xml:space="preserve">        '406':</w:t>
      </w:r>
    </w:p>
    <w:p w14:paraId="79C9DE3D" w14:textId="77777777" w:rsidR="00AC0B17" w:rsidRPr="00644644" w:rsidRDefault="00AC0B17" w:rsidP="00AC0B17">
      <w:pPr>
        <w:pStyle w:val="PL"/>
        <w:rPr>
          <w:lang w:eastAsia="es-ES"/>
        </w:rPr>
      </w:pPr>
      <w:r w:rsidRPr="00644644">
        <w:rPr>
          <w:lang w:eastAsia="es-ES"/>
        </w:rPr>
        <w:t xml:space="preserve">          $ref: 'TS29122_CommonData.yaml#/components/responses/406'</w:t>
      </w:r>
    </w:p>
    <w:p w14:paraId="505FC065" w14:textId="77777777" w:rsidR="00AC0B17" w:rsidRPr="00644644" w:rsidRDefault="00AC0B17" w:rsidP="00AC0B17">
      <w:pPr>
        <w:pStyle w:val="PL"/>
        <w:rPr>
          <w:lang w:eastAsia="es-ES"/>
        </w:rPr>
      </w:pPr>
      <w:r w:rsidRPr="00644644">
        <w:rPr>
          <w:lang w:eastAsia="es-ES"/>
        </w:rPr>
        <w:t xml:space="preserve">        '429':</w:t>
      </w:r>
    </w:p>
    <w:p w14:paraId="0464D4D0" w14:textId="77777777" w:rsidR="00AC0B17" w:rsidRPr="00644644" w:rsidRDefault="00AC0B17" w:rsidP="00AC0B17">
      <w:pPr>
        <w:pStyle w:val="PL"/>
        <w:rPr>
          <w:lang w:eastAsia="es-ES"/>
        </w:rPr>
      </w:pPr>
      <w:r w:rsidRPr="00644644">
        <w:rPr>
          <w:lang w:eastAsia="es-ES"/>
        </w:rPr>
        <w:t xml:space="preserve">          $ref: 'TS29122_CommonData.yaml#/components/responses/429'</w:t>
      </w:r>
    </w:p>
    <w:p w14:paraId="2B44D52E" w14:textId="77777777" w:rsidR="00AC0B17" w:rsidRPr="00644644" w:rsidRDefault="00AC0B17" w:rsidP="00AC0B17">
      <w:pPr>
        <w:pStyle w:val="PL"/>
        <w:rPr>
          <w:lang w:eastAsia="es-ES"/>
        </w:rPr>
      </w:pPr>
      <w:r w:rsidRPr="00644644">
        <w:rPr>
          <w:lang w:eastAsia="es-ES"/>
        </w:rPr>
        <w:t xml:space="preserve">        '500':</w:t>
      </w:r>
    </w:p>
    <w:p w14:paraId="0AB3003C" w14:textId="77777777" w:rsidR="00AC0B17" w:rsidRPr="00644644" w:rsidRDefault="00AC0B17" w:rsidP="00AC0B17">
      <w:pPr>
        <w:pStyle w:val="PL"/>
        <w:rPr>
          <w:lang w:eastAsia="es-ES"/>
        </w:rPr>
      </w:pPr>
      <w:r w:rsidRPr="00644644">
        <w:rPr>
          <w:lang w:eastAsia="es-ES"/>
        </w:rPr>
        <w:t xml:space="preserve">          $ref: 'TS29122_CommonData.yaml#/components/responses/500'</w:t>
      </w:r>
    </w:p>
    <w:p w14:paraId="101CABF5" w14:textId="77777777" w:rsidR="00AC0B17" w:rsidRPr="00644644" w:rsidRDefault="00AC0B17" w:rsidP="00AC0B17">
      <w:pPr>
        <w:pStyle w:val="PL"/>
        <w:rPr>
          <w:lang w:eastAsia="es-ES"/>
        </w:rPr>
      </w:pPr>
      <w:r w:rsidRPr="00644644">
        <w:rPr>
          <w:lang w:eastAsia="es-ES"/>
        </w:rPr>
        <w:t xml:space="preserve">        '503':</w:t>
      </w:r>
    </w:p>
    <w:p w14:paraId="36FD8549" w14:textId="77777777" w:rsidR="00AC0B17" w:rsidRPr="00644644" w:rsidRDefault="00AC0B17" w:rsidP="00AC0B17">
      <w:pPr>
        <w:pStyle w:val="PL"/>
        <w:rPr>
          <w:lang w:eastAsia="es-ES"/>
        </w:rPr>
      </w:pPr>
      <w:r w:rsidRPr="00644644">
        <w:rPr>
          <w:lang w:eastAsia="es-ES"/>
        </w:rPr>
        <w:t xml:space="preserve">          $ref: 'TS29122_CommonData.yaml#/components/responses/503'</w:t>
      </w:r>
    </w:p>
    <w:p w14:paraId="36EF0C99" w14:textId="77777777" w:rsidR="00AC0B17" w:rsidRPr="00644644" w:rsidRDefault="00AC0B17" w:rsidP="00AC0B17">
      <w:pPr>
        <w:pStyle w:val="PL"/>
        <w:rPr>
          <w:lang w:eastAsia="es-ES"/>
        </w:rPr>
      </w:pPr>
      <w:r w:rsidRPr="00644644">
        <w:rPr>
          <w:lang w:eastAsia="es-ES"/>
        </w:rPr>
        <w:t xml:space="preserve">        default:</w:t>
      </w:r>
    </w:p>
    <w:p w14:paraId="0BC32393" w14:textId="77777777" w:rsidR="00AC0B17" w:rsidRPr="00644644" w:rsidRDefault="00AC0B17" w:rsidP="00AC0B17">
      <w:pPr>
        <w:pStyle w:val="PL"/>
        <w:rPr>
          <w:lang w:eastAsia="es-ES"/>
        </w:rPr>
      </w:pPr>
      <w:r w:rsidRPr="00644644">
        <w:rPr>
          <w:lang w:eastAsia="es-ES"/>
        </w:rPr>
        <w:t xml:space="preserve">          $ref: 'TS29122_CommonData.yaml#/components/responses/default'</w:t>
      </w:r>
    </w:p>
    <w:p w14:paraId="583877A5" w14:textId="77777777" w:rsidR="00AC0B17" w:rsidRPr="00644644" w:rsidRDefault="00AC0B17" w:rsidP="00AC0B17">
      <w:pPr>
        <w:pStyle w:val="PL"/>
      </w:pPr>
    </w:p>
    <w:p w14:paraId="0952EC75" w14:textId="77777777" w:rsidR="00AC0B17" w:rsidRPr="00644644" w:rsidRDefault="00AC0B17" w:rsidP="00AC0B17">
      <w:pPr>
        <w:pStyle w:val="PL"/>
      </w:pPr>
      <w:r w:rsidRPr="00644644">
        <w:t xml:space="preserve">  /slice-info-sets/deliver:</w:t>
      </w:r>
    </w:p>
    <w:p w14:paraId="4D45ED1D" w14:textId="77777777" w:rsidR="00AC0B17" w:rsidRPr="00644644" w:rsidRDefault="00AC0B17" w:rsidP="00AC0B17">
      <w:pPr>
        <w:pStyle w:val="PL"/>
      </w:pPr>
      <w:r w:rsidRPr="00644644">
        <w:t xml:space="preserve">    post:</w:t>
      </w:r>
    </w:p>
    <w:p w14:paraId="0EA65C9C" w14:textId="77777777" w:rsidR="00AC0B17" w:rsidRPr="00644644" w:rsidRDefault="00AC0B17" w:rsidP="00AC0B17">
      <w:pPr>
        <w:pStyle w:val="PL"/>
        <w:rPr>
          <w:rFonts w:cs="Courier New"/>
          <w:szCs w:val="16"/>
        </w:rPr>
      </w:pPr>
      <w:r w:rsidRPr="00644644">
        <w:rPr>
          <w:rFonts w:cs="Courier New"/>
          <w:szCs w:val="16"/>
        </w:rPr>
        <w:t xml:space="preserve">      summary: Enables to request Network Slice Information delivery to another entity.</w:t>
      </w:r>
    </w:p>
    <w:p w14:paraId="1F3B95CE" w14:textId="77777777" w:rsidR="00AC0B17" w:rsidRPr="00644644" w:rsidRDefault="00AC0B17" w:rsidP="00AC0B17">
      <w:pPr>
        <w:pStyle w:val="PL"/>
        <w:rPr>
          <w:rFonts w:cs="Courier New"/>
          <w:szCs w:val="16"/>
        </w:rPr>
      </w:pPr>
      <w:r w:rsidRPr="00644644">
        <w:rPr>
          <w:rFonts w:cs="Courier New"/>
          <w:szCs w:val="16"/>
        </w:rPr>
        <w:t xml:space="preserve">      operationId: DeliverNetSliceInfo</w:t>
      </w:r>
    </w:p>
    <w:p w14:paraId="4BEEBE1A" w14:textId="77777777" w:rsidR="00AC0B17" w:rsidRPr="00644644" w:rsidRDefault="00AC0B17" w:rsidP="00AC0B17">
      <w:pPr>
        <w:pStyle w:val="PL"/>
        <w:rPr>
          <w:rFonts w:cs="Courier New"/>
          <w:szCs w:val="16"/>
        </w:rPr>
      </w:pPr>
      <w:r w:rsidRPr="00644644">
        <w:rPr>
          <w:rFonts w:cs="Courier New"/>
          <w:szCs w:val="16"/>
        </w:rPr>
        <w:t xml:space="preserve">      tags:</w:t>
      </w:r>
    </w:p>
    <w:p w14:paraId="20FFC31D" w14:textId="77777777" w:rsidR="00AC0B17" w:rsidRPr="00644644" w:rsidRDefault="00AC0B17" w:rsidP="00AC0B17">
      <w:pPr>
        <w:pStyle w:val="PL"/>
        <w:rPr>
          <w:rFonts w:cs="Courier New"/>
          <w:szCs w:val="16"/>
        </w:rPr>
      </w:pPr>
      <w:r w:rsidRPr="00644644">
        <w:rPr>
          <w:rFonts w:cs="Courier New"/>
          <w:szCs w:val="16"/>
        </w:rPr>
        <w:t xml:space="preserve">        - Network Slice Information Delivery</w:t>
      </w:r>
    </w:p>
    <w:p w14:paraId="0EECF6F2" w14:textId="77777777" w:rsidR="00AC0B17" w:rsidRPr="00644644" w:rsidRDefault="00AC0B17" w:rsidP="00AC0B17">
      <w:pPr>
        <w:pStyle w:val="PL"/>
      </w:pPr>
      <w:r w:rsidRPr="00644644">
        <w:t xml:space="preserve">      requestBody:</w:t>
      </w:r>
    </w:p>
    <w:p w14:paraId="33CA595D" w14:textId="77777777" w:rsidR="00AC0B17" w:rsidRPr="00644644" w:rsidRDefault="00AC0B17" w:rsidP="00AC0B17">
      <w:pPr>
        <w:pStyle w:val="PL"/>
      </w:pPr>
      <w:r w:rsidRPr="00644644">
        <w:t xml:space="preserve">        required: true</w:t>
      </w:r>
    </w:p>
    <w:p w14:paraId="74D30825" w14:textId="77777777" w:rsidR="00AC0B17" w:rsidRPr="00644644" w:rsidRDefault="00AC0B17" w:rsidP="00AC0B17">
      <w:pPr>
        <w:pStyle w:val="PL"/>
      </w:pPr>
      <w:r w:rsidRPr="00644644">
        <w:t xml:space="preserve">        content:</w:t>
      </w:r>
    </w:p>
    <w:p w14:paraId="5EEC5898" w14:textId="77777777" w:rsidR="00AC0B17" w:rsidRPr="00644644" w:rsidRDefault="00AC0B17" w:rsidP="00AC0B17">
      <w:pPr>
        <w:pStyle w:val="PL"/>
      </w:pPr>
      <w:r w:rsidRPr="00644644">
        <w:t xml:space="preserve">          application/json:</w:t>
      </w:r>
    </w:p>
    <w:p w14:paraId="2C0FA174" w14:textId="77777777" w:rsidR="00AC0B17" w:rsidRPr="00644644" w:rsidRDefault="00AC0B17" w:rsidP="00AC0B17">
      <w:pPr>
        <w:pStyle w:val="PL"/>
      </w:pPr>
      <w:r w:rsidRPr="00644644">
        <w:t xml:space="preserve">            schema:</w:t>
      </w:r>
    </w:p>
    <w:p w14:paraId="6EB197A2" w14:textId="77777777" w:rsidR="00AC0B17" w:rsidRPr="00644644" w:rsidRDefault="00AC0B17" w:rsidP="00AC0B17">
      <w:pPr>
        <w:pStyle w:val="PL"/>
      </w:pPr>
      <w:r w:rsidRPr="00644644">
        <w:t xml:space="preserve">              $ref: '#/components/schemas/NSInfoDelReq'</w:t>
      </w:r>
    </w:p>
    <w:p w14:paraId="2E132068" w14:textId="77777777" w:rsidR="00AC0B17" w:rsidRPr="00644644" w:rsidRDefault="00AC0B17" w:rsidP="00AC0B17">
      <w:pPr>
        <w:pStyle w:val="PL"/>
      </w:pPr>
      <w:r w:rsidRPr="00644644">
        <w:t xml:space="preserve">      responses:</w:t>
      </w:r>
    </w:p>
    <w:p w14:paraId="2ECF07AE" w14:textId="77777777" w:rsidR="00AC0B17" w:rsidRPr="00644644" w:rsidRDefault="00AC0B17" w:rsidP="00AC0B17">
      <w:pPr>
        <w:pStyle w:val="PL"/>
      </w:pPr>
      <w:r w:rsidRPr="00644644">
        <w:t xml:space="preserve">        '204':</w:t>
      </w:r>
    </w:p>
    <w:p w14:paraId="57666624" w14:textId="77777777" w:rsidR="00AC0B17" w:rsidRPr="00644644" w:rsidRDefault="00AC0B17" w:rsidP="00AC0B17">
      <w:pPr>
        <w:pStyle w:val="PL"/>
        <w:rPr>
          <w:lang w:eastAsia="zh-CN"/>
        </w:rPr>
      </w:pPr>
      <w:r w:rsidRPr="00644644">
        <w:t xml:space="preserve">          description: </w:t>
      </w:r>
      <w:r w:rsidRPr="00644644">
        <w:rPr>
          <w:lang w:eastAsia="zh-CN"/>
        </w:rPr>
        <w:t>&gt;</w:t>
      </w:r>
    </w:p>
    <w:p w14:paraId="0E695B4F" w14:textId="77777777" w:rsidR="00AC0B17" w:rsidRPr="00644644" w:rsidRDefault="00AC0B17" w:rsidP="00AC0B17">
      <w:pPr>
        <w:pStyle w:val="PL"/>
      </w:pPr>
      <w:r w:rsidRPr="00644644">
        <w:rPr>
          <w:lang w:eastAsia="es-ES"/>
        </w:rPr>
        <w:t xml:space="preserve">            </w:t>
      </w:r>
      <w:r w:rsidRPr="00644644">
        <w:t>No Content. The Network Slice Information delivery request is successfully received,</w:t>
      </w:r>
    </w:p>
    <w:p w14:paraId="7AE08C36" w14:textId="77777777" w:rsidR="00AC0B17" w:rsidRPr="00644644" w:rsidRDefault="00AC0B17" w:rsidP="00AC0B17">
      <w:pPr>
        <w:pStyle w:val="PL"/>
      </w:pPr>
      <w:r w:rsidRPr="00644644">
        <w:t xml:space="preserve">            processed and completed.</w:t>
      </w:r>
    </w:p>
    <w:p w14:paraId="136FDB65" w14:textId="77777777" w:rsidR="00AC0B17" w:rsidRPr="00644644" w:rsidRDefault="00AC0B17" w:rsidP="00AC0B17">
      <w:pPr>
        <w:pStyle w:val="PL"/>
      </w:pPr>
      <w:r w:rsidRPr="00644644">
        <w:t xml:space="preserve">        '307':</w:t>
      </w:r>
    </w:p>
    <w:p w14:paraId="45407B32" w14:textId="77777777" w:rsidR="00AC0B17" w:rsidRPr="00644644" w:rsidRDefault="00AC0B17" w:rsidP="00AC0B17">
      <w:pPr>
        <w:pStyle w:val="PL"/>
      </w:pPr>
      <w:r w:rsidRPr="00644644">
        <w:t xml:space="preserve">          $ref: 'TS29122_CommonData.yaml#/components/responses/307'</w:t>
      </w:r>
    </w:p>
    <w:p w14:paraId="55C30E45" w14:textId="77777777" w:rsidR="00AC0B17" w:rsidRPr="00644644" w:rsidRDefault="00AC0B17" w:rsidP="00AC0B17">
      <w:pPr>
        <w:pStyle w:val="PL"/>
      </w:pPr>
      <w:r w:rsidRPr="00644644">
        <w:t xml:space="preserve">        '308':</w:t>
      </w:r>
    </w:p>
    <w:p w14:paraId="3707567E" w14:textId="77777777" w:rsidR="00AC0B17" w:rsidRPr="00644644" w:rsidRDefault="00AC0B17" w:rsidP="00AC0B17">
      <w:pPr>
        <w:pStyle w:val="PL"/>
      </w:pPr>
      <w:r w:rsidRPr="00644644">
        <w:t xml:space="preserve">          $ref: 'TS29122_CommonData.yaml#/components/responses/308'</w:t>
      </w:r>
    </w:p>
    <w:p w14:paraId="2F8DE90E" w14:textId="77777777" w:rsidR="00AC0B17" w:rsidRPr="00644644" w:rsidRDefault="00AC0B17" w:rsidP="00AC0B17">
      <w:pPr>
        <w:pStyle w:val="PL"/>
      </w:pPr>
      <w:r w:rsidRPr="00644644">
        <w:t xml:space="preserve">        '400':</w:t>
      </w:r>
    </w:p>
    <w:p w14:paraId="72328A49" w14:textId="77777777" w:rsidR="00AC0B17" w:rsidRPr="00644644" w:rsidRDefault="00AC0B17" w:rsidP="00AC0B17">
      <w:pPr>
        <w:pStyle w:val="PL"/>
      </w:pPr>
      <w:r w:rsidRPr="00644644">
        <w:t xml:space="preserve">          $ref: 'TS29122_CommonData.yaml#/components/responses/400'</w:t>
      </w:r>
    </w:p>
    <w:p w14:paraId="17F0084F" w14:textId="77777777" w:rsidR="00AC0B17" w:rsidRPr="00644644" w:rsidRDefault="00AC0B17" w:rsidP="00AC0B17">
      <w:pPr>
        <w:pStyle w:val="PL"/>
      </w:pPr>
      <w:r w:rsidRPr="00644644">
        <w:t xml:space="preserve">        '401':</w:t>
      </w:r>
    </w:p>
    <w:p w14:paraId="6E7B86DA" w14:textId="77777777" w:rsidR="00AC0B17" w:rsidRPr="00644644" w:rsidRDefault="00AC0B17" w:rsidP="00AC0B17">
      <w:pPr>
        <w:pStyle w:val="PL"/>
      </w:pPr>
      <w:r w:rsidRPr="00644644">
        <w:t xml:space="preserve">          $ref: 'TS29122_CommonData.yaml#/components/responses/401'</w:t>
      </w:r>
    </w:p>
    <w:p w14:paraId="13F15654" w14:textId="77777777" w:rsidR="00AC0B17" w:rsidRPr="00644644" w:rsidRDefault="00AC0B17" w:rsidP="00AC0B17">
      <w:pPr>
        <w:pStyle w:val="PL"/>
      </w:pPr>
      <w:r w:rsidRPr="00644644">
        <w:t xml:space="preserve">        '403':</w:t>
      </w:r>
    </w:p>
    <w:p w14:paraId="2C89952E" w14:textId="77777777" w:rsidR="00AC0B17" w:rsidRPr="00644644" w:rsidRDefault="00AC0B17" w:rsidP="00AC0B17">
      <w:pPr>
        <w:pStyle w:val="PL"/>
      </w:pPr>
      <w:r w:rsidRPr="00644644">
        <w:t xml:space="preserve">          $ref: 'TS29122_CommonData.yaml#/components/responses/403'</w:t>
      </w:r>
    </w:p>
    <w:p w14:paraId="352CD62F" w14:textId="77777777" w:rsidR="00AC0B17" w:rsidRPr="00644644" w:rsidRDefault="00AC0B17" w:rsidP="00AC0B17">
      <w:pPr>
        <w:pStyle w:val="PL"/>
      </w:pPr>
      <w:r w:rsidRPr="00644644">
        <w:t xml:space="preserve">        '404':</w:t>
      </w:r>
    </w:p>
    <w:p w14:paraId="1421A610" w14:textId="77777777" w:rsidR="00AC0B17" w:rsidRPr="00644644" w:rsidRDefault="00AC0B17" w:rsidP="00AC0B17">
      <w:pPr>
        <w:pStyle w:val="PL"/>
      </w:pPr>
      <w:r w:rsidRPr="00644644">
        <w:t xml:space="preserve">          $ref: 'TS29122_CommonData.yaml#/components/responses/404'</w:t>
      </w:r>
    </w:p>
    <w:p w14:paraId="69EC773F" w14:textId="77777777" w:rsidR="00AC0B17" w:rsidRPr="00644644" w:rsidRDefault="00AC0B17" w:rsidP="00AC0B17">
      <w:pPr>
        <w:pStyle w:val="PL"/>
      </w:pPr>
      <w:r w:rsidRPr="00644644">
        <w:t xml:space="preserve">        '411':</w:t>
      </w:r>
    </w:p>
    <w:p w14:paraId="2FA79802" w14:textId="77777777" w:rsidR="00AC0B17" w:rsidRPr="00644644" w:rsidRDefault="00AC0B17" w:rsidP="00AC0B17">
      <w:pPr>
        <w:pStyle w:val="PL"/>
      </w:pPr>
      <w:r w:rsidRPr="00644644">
        <w:t xml:space="preserve">          $ref: 'TS29122_CommonData.yaml#/components/responses/411'</w:t>
      </w:r>
    </w:p>
    <w:p w14:paraId="4B7F62B0" w14:textId="77777777" w:rsidR="00AC0B17" w:rsidRPr="00644644" w:rsidRDefault="00AC0B17" w:rsidP="00AC0B17">
      <w:pPr>
        <w:pStyle w:val="PL"/>
      </w:pPr>
      <w:r w:rsidRPr="00644644">
        <w:t xml:space="preserve">        '413':</w:t>
      </w:r>
    </w:p>
    <w:p w14:paraId="70F9CB3B" w14:textId="77777777" w:rsidR="00AC0B17" w:rsidRPr="00644644" w:rsidRDefault="00AC0B17" w:rsidP="00AC0B17">
      <w:pPr>
        <w:pStyle w:val="PL"/>
      </w:pPr>
      <w:r w:rsidRPr="00644644">
        <w:t xml:space="preserve">          $ref: 'TS29122_CommonData.yaml#/components/responses/413'</w:t>
      </w:r>
    </w:p>
    <w:p w14:paraId="39F699B5" w14:textId="77777777" w:rsidR="00AC0B17" w:rsidRPr="00644644" w:rsidRDefault="00AC0B17" w:rsidP="00AC0B17">
      <w:pPr>
        <w:pStyle w:val="PL"/>
      </w:pPr>
      <w:r w:rsidRPr="00644644">
        <w:t xml:space="preserve">        '415':</w:t>
      </w:r>
    </w:p>
    <w:p w14:paraId="44739796" w14:textId="77777777" w:rsidR="00AC0B17" w:rsidRPr="00644644" w:rsidRDefault="00AC0B17" w:rsidP="00AC0B17">
      <w:pPr>
        <w:pStyle w:val="PL"/>
      </w:pPr>
      <w:r w:rsidRPr="00644644">
        <w:t xml:space="preserve">          $ref: 'TS29122_CommonData.yaml#/components/responses/415'</w:t>
      </w:r>
    </w:p>
    <w:p w14:paraId="218B1F60" w14:textId="77777777" w:rsidR="00AC0B17" w:rsidRPr="00644644" w:rsidRDefault="00AC0B17" w:rsidP="00AC0B17">
      <w:pPr>
        <w:pStyle w:val="PL"/>
      </w:pPr>
      <w:r w:rsidRPr="00644644">
        <w:t xml:space="preserve">        '429':</w:t>
      </w:r>
    </w:p>
    <w:p w14:paraId="713F5D18" w14:textId="77777777" w:rsidR="00AC0B17" w:rsidRPr="00644644" w:rsidRDefault="00AC0B17" w:rsidP="00AC0B17">
      <w:pPr>
        <w:pStyle w:val="PL"/>
      </w:pPr>
      <w:r w:rsidRPr="00644644">
        <w:t xml:space="preserve">          $ref: 'TS29122_CommonData.yaml#/components/responses/429'</w:t>
      </w:r>
    </w:p>
    <w:p w14:paraId="26E35CE7" w14:textId="77777777" w:rsidR="00AC0B17" w:rsidRPr="00644644" w:rsidRDefault="00AC0B17" w:rsidP="00AC0B17">
      <w:pPr>
        <w:pStyle w:val="PL"/>
      </w:pPr>
      <w:r w:rsidRPr="00644644">
        <w:t xml:space="preserve">        '500':</w:t>
      </w:r>
    </w:p>
    <w:p w14:paraId="7B6FD511" w14:textId="77777777" w:rsidR="00AC0B17" w:rsidRPr="00644644" w:rsidRDefault="00AC0B17" w:rsidP="00AC0B17">
      <w:pPr>
        <w:pStyle w:val="PL"/>
      </w:pPr>
      <w:r w:rsidRPr="00644644">
        <w:t xml:space="preserve">          $ref: 'TS29122_CommonData.yaml#/components/responses/500'</w:t>
      </w:r>
    </w:p>
    <w:p w14:paraId="0C4DF480" w14:textId="77777777" w:rsidR="00AC0B17" w:rsidRPr="00644644" w:rsidRDefault="00AC0B17" w:rsidP="00AC0B17">
      <w:pPr>
        <w:pStyle w:val="PL"/>
      </w:pPr>
      <w:r w:rsidRPr="00644644">
        <w:t xml:space="preserve">        '503':</w:t>
      </w:r>
    </w:p>
    <w:p w14:paraId="25A987C7" w14:textId="77777777" w:rsidR="00AC0B17" w:rsidRPr="00644644" w:rsidRDefault="00AC0B17" w:rsidP="00AC0B17">
      <w:pPr>
        <w:pStyle w:val="PL"/>
      </w:pPr>
      <w:r w:rsidRPr="00644644">
        <w:t xml:space="preserve">          $ref: 'TS29122_CommonData.yaml#/components/responses/503'</w:t>
      </w:r>
    </w:p>
    <w:p w14:paraId="73CA9663" w14:textId="77777777" w:rsidR="00AC0B17" w:rsidRPr="00644644" w:rsidRDefault="00AC0B17" w:rsidP="00AC0B17">
      <w:pPr>
        <w:pStyle w:val="PL"/>
      </w:pPr>
      <w:r w:rsidRPr="00644644">
        <w:t xml:space="preserve">        default:</w:t>
      </w:r>
    </w:p>
    <w:p w14:paraId="3DF83D8A" w14:textId="77777777" w:rsidR="00AC0B17" w:rsidRPr="00644644" w:rsidRDefault="00AC0B17" w:rsidP="00AC0B17">
      <w:pPr>
        <w:pStyle w:val="PL"/>
      </w:pPr>
      <w:r w:rsidRPr="00644644">
        <w:t xml:space="preserve">          $ref: 'TS29122_CommonData.yaml#/components/responses/default'</w:t>
      </w:r>
    </w:p>
    <w:p w14:paraId="775DAE6C" w14:textId="77777777" w:rsidR="00AC0B17" w:rsidRPr="00644644" w:rsidRDefault="00AC0B17" w:rsidP="00AC0B17">
      <w:pPr>
        <w:pStyle w:val="PL"/>
      </w:pPr>
    </w:p>
    <w:p w14:paraId="5FF95686" w14:textId="77777777" w:rsidR="00AC0B17" w:rsidRPr="00644644" w:rsidRDefault="00AC0B17" w:rsidP="00AC0B17">
      <w:pPr>
        <w:pStyle w:val="PL"/>
      </w:pPr>
    </w:p>
    <w:p w14:paraId="7B794518" w14:textId="77777777" w:rsidR="00AC0B17" w:rsidRPr="00644644" w:rsidRDefault="00AC0B17" w:rsidP="00AC0B17">
      <w:pPr>
        <w:pStyle w:val="PL"/>
      </w:pPr>
      <w:r w:rsidRPr="00644644">
        <w:t>components:</w:t>
      </w:r>
    </w:p>
    <w:p w14:paraId="765C9191" w14:textId="77777777" w:rsidR="00AC0B17" w:rsidRPr="00644644" w:rsidRDefault="00AC0B17" w:rsidP="00AC0B17">
      <w:pPr>
        <w:pStyle w:val="PL"/>
      </w:pPr>
      <w:r w:rsidRPr="00644644">
        <w:t xml:space="preserve">  securitySchemes:</w:t>
      </w:r>
    </w:p>
    <w:p w14:paraId="58495E96" w14:textId="77777777" w:rsidR="00AC0B17" w:rsidRPr="00644644" w:rsidRDefault="00AC0B17" w:rsidP="00AC0B17">
      <w:pPr>
        <w:pStyle w:val="PL"/>
      </w:pPr>
      <w:r w:rsidRPr="00644644">
        <w:t xml:space="preserve">    oAuth2ClientCredentials:</w:t>
      </w:r>
    </w:p>
    <w:p w14:paraId="11BE8486" w14:textId="77777777" w:rsidR="00AC0B17" w:rsidRPr="00644644" w:rsidRDefault="00AC0B17" w:rsidP="00AC0B17">
      <w:pPr>
        <w:pStyle w:val="PL"/>
      </w:pPr>
      <w:r w:rsidRPr="00644644">
        <w:t xml:space="preserve">      type: oauth2</w:t>
      </w:r>
    </w:p>
    <w:p w14:paraId="54EECEF6" w14:textId="77777777" w:rsidR="00AC0B17" w:rsidRPr="00644644" w:rsidRDefault="00AC0B17" w:rsidP="00AC0B17">
      <w:pPr>
        <w:pStyle w:val="PL"/>
      </w:pPr>
      <w:r w:rsidRPr="00644644">
        <w:t xml:space="preserve">      flows:</w:t>
      </w:r>
    </w:p>
    <w:p w14:paraId="68869BBD" w14:textId="77777777" w:rsidR="00AC0B17" w:rsidRPr="00644644" w:rsidRDefault="00AC0B17" w:rsidP="00AC0B17">
      <w:pPr>
        <w:pStyle w:val="PL"/>
      </w:pPr>
      <w:r w:rsidRPr="00644644">
        <w:t xml:space="preserve">        clientCredentials:</w:t>
      </w:r>
    </w:p>
    <w:p w14:paraId="0F11A2D7" w14:textId="77777777" w:rsidR="00AC0B17" w:rsidRPr="00644644" w:rsidRDefault="00AC0B17" w:rsidP="00AC0B17">
      <w:pPr>
        <w:pStyle w:val="PL"/>
      </w:pPr>
      <w:r w:rsidRPr="00644644">
        <w:t xml:space="preserve">          tokenUrl: '{tokenUrl}'</w:t>
      </w:r>
    </w:p>
    <w:p w14:paraId="32A0CB47" w14:textId="77777777" w:rsidR="00AC0B17" w:rsidRPr="00644644" w:rsidRDefault="00AC0B17" w:rsidP="00AC0B17">
      <w:pPr>
        <w:pStyle w:val="PL"/>
      </w:pPr>
      <w:r w:rsidRPr="00644644">
        <w:t xml:space="preserve">          scopes: {}</w:t>
      </w:r>
    </w:p>
    <w:p w14:paraId="5DA32CF8" w14:textId="77777777" w:rsidR="00AC0B17" w:rsidRPr="00644644" w:rsidRDefault="00AC0B17" w:rsidP="00AC0B17">
      <w:pPr>
        <w:pStyle w:val="PL"/>
      </w:pPr>
    </w:p>
    <w:p w14:paraId="58011F8D" w14:textId="77777777" w:rsidR="00AC0B17" w:rsidRPr="00644644" w:rsidRDefault="00AC0B17" w:rsidP="00AC0B17">
      <w:pPr>
        <w:pStyle w:val="PL"/>
      </w:pPr>
      <w:r w:rsidRPr="00644644">
        <w:t xml:space="preserve">  schemas:</w:t>
      </w:r>
    </w:p>
    <w:p w14:paraId="3E244EEC" w14:textId="77777777" w:rsidR="00AC0B17" w:rsidRPr="00644644" w:rsidRDefault="00AC0B17" w:rsidP="00AC0B17">
      <w:pPr>
        <w:pStyle w:val="PL"/>
      </w:pPr>
    </w:p>
    <w:p w14:paraId="11F48064" w14:textId="77777777" w:rsidR="00AC0B17" w:rsidRPr="00644644" w:rsidRDefault="00AC0B17" w:rsidP="00AC0B17">
      <w:pPr>
        <w:pStyle w:val="PL"/>
      </w:pPr>
      <w:r w:rsidRPr="00644644">
        <w:t>#</w:t>
      </w:r>
    </w:p>
    <w:p w14:paraId="6BEE28D5" w14:textId="77777777" w:rsidR="00AC0B17" w:rsidRPr="00644644" w:rsidRDefault="00AC0B17" w:rsidP="00AC0B17">
      <w:pPr>
        <w:pStyle w:val="PL"/>
      </w:pPr>
      <w:r w:rsidRPr="00644644">
        <w:t># STRUCTURED DATA TYPES</w:t>
      </w:r>
    </w:p>
    <w:p w14:paraId="2AA16F89" w14:textId="77777777" w:rsidR="00AC0B17" w:rsidRPr="00644644" w:rsidRDefault="00AC0B17" w:rsidP="00AC0B17">
      <w:pPr>
        <w:pStyle w:val="PL"/>
      </w:pPr>
      <w:r w:rsidRPr="00644644">
        <w:t>#</w:t>
      </w:r>
    </w:p>
    <w:p w14:paraId="0E40B3DD" w14:textId="77777777" w:rsidR="00AC0B17" w:rsidRPr="00644644" w:rsidRDefault="00AC0B17" w:rsidP="00AC0B17">
      <w:pPr>
        <w:pStyle w:val="PL"/>
      </w:pPr>
    </w:p>
    <w:p w14:paraId="6340D7A3" w14:textId="77777777" w:rsidR="00AC0B17" w:rsidRPr="00644644" w:rsidRDefault="00AC0B17" w:rsidP="00AC0B17">
      <w:pPr>
        <w:pStyle w:val="PL"/>
      </w:pPr>
      <w:r w:rsidRPr="00644644">
        <w:t xml:space="preserve">    NSInfoRetResp:</w:t>
      </w:r>
    </w:p>
    <w:p w14:paraId="499D6474" w14:textId="77777777" w:rsidR="00AC0B17" w:rsidRPr="00644644" w:rsidRDefault="00AC0B17" w:rsidP="00AC0B17">
      <w:pPr>
        <w:pStyle w:val="PL"/>
        <w:rPr>
          <w:lang w:eastAsia="zh-CN"/>
        </w:rPr>
      </w:pPr>
      <w:r w:rsidRPr="00644644">
        <w:t xml:space="preserve">      description: </w:t>
      </w:r>
      <w:r w:rsidRPr="00644644">
        <w:rPr>
          <w:lang w:eastAsia="zh-CN"/>
        </w:rPr>
        <w:t>&gt;</w:t>
      </w:r>
    </w:p>
    <w:p w14:paraId="3623809F" w14:textId="77777777" w:rsidR="00AC0B17" w:rsidRPr="00644644" w:rsidRDefault="00AC0B17" w:rsidP="00AC0B17">
      <w:pPr>
        <w:pStyle w:val="PL"/>
        <w:rPr>
          <w:lang w:eastAsia="zh-CN"/>
        </w:rPr>
      </w:pPr>
      <w:r w:rsidRPr="00644644">
        <w:t xml:space="preserve">        Represents a Network Slice Information Retrieval response.</w:t>
      </w:r>
    </w:p>
    <w:p w14:paraId="0B0A1C5F" w14:textId="77777777" w:rsidR="00AC0B17" w:rsidRPr="00644644" w:rsidRDefault="00AC0B17" w:rsidP="00AC0B17">
      <w:pPr>
        <w:pStyle w:val="PL"/>
      </w:pPr>
      <w:r w:rsidRPr="00644644">
        <w:t xml:space="preserve">      type: object</w:t>
      </w:r>
    </w:p>
    <w:p w14:paraId="1DEF1C5D" w14:textId="77777777" w:rsidR="00AC0B17" w:rsidRPr="00644644" w:rsidRDefault="00AC0B17" w:rsidP="00AC0B17">
      <w:pPr>
        <w:pStyle w:val="PL"/>
      </w:pPr>
      <w:r w:rsidRPr="00644644">
        <w:t xml:space="preserve">      properties:</w:t>
      </w:r>
    </w:p>
    <w:p w14:paraId="791FE9EF" w14:textId="77777777" w:rsidR="00AC0B17" w:rsidRPr="00644644" w:rsidRDefault="00AC0B17" w:rsidP="00AC0B17">
      <w:pPr>
        <w:pStyle w:val="PL"/>
      </w:pPr>
      <w:r w:rsidRPr="00644644">
        <w:t xml:space="preserve">        sliceInfo:</w:t>
      </w:r>
    </w:p>
    <w:p w14:paraId="585E60F8" w14:textId="77777777" w:rsidR="00AC0B17" w:rsidRPr="00644644" w:rsidRDefault="00AC0B17" w:rsidP="00AC0B17">
      <w:pPr>
        <w:pStyle w:val="PL"/>
      </w:pPr>
      <w:r w:rsidRPr="00644644">
        <w:t xml:space="preserve">          $ref: '#/components/schemas/NSInfoSet'</w:t>
      </w:r>
    </w:p>
    <w:p w14:paraId="37BB00B5" w14:textId="77777777" w:rsidR="00AC0B17" w:rsidRPr="00644644" w:rsidRDefault="00AC0B17" w:rsidP="00AC0B17">
      <w:pPr>
        <w:pStyle w:val="PL"/>
      </w:pPr>
      <w:r w:rsidRPr="00644644">
        <w:t xml:space="preserve">      required:</w:t>
      </w:r>
    </w:p>
    <w:p w14:paraId="1C16E7D6" w14:textId="77777777" w:rsidR="00AC0B17" w:rsidRPr="00644644" w:rsidRDefault="00AC0B17" w:rsidP="00AC0B17">
      <w:pPr>
        <w:pStyle w:val="PL"/>
      </w:pPr>
      <w:r w:rsidRPr="00644644">
        <w:t xml:space="preserve">        - sliceInfo</w:t>
      </w:r>
    </w:p>
    <w:p w14:paraId="35C8CC8B" w14:textId="77777777" w:rsidR="00AC0B17" w:rsidRPr="00644644" w:rsidRDefault="00AC0B17" w:rsidP="00AC0B17">
      <w:pPr>
        <w:pStyle w:val="PL"/>
      </w:pPr>
    </w:p>
    <w:p w14:paraId="735BB521" w14:textId="77777777" w:rsidR="00AC0B17" w:rsidRPr="00644644" w:rsidRDefault="00AC0B17" w:rsidP="00AC0B17">
      <w:pPr>
        <w:pStyle w:val="PL"/>
      </w:pPr>
      <w:r w:rsidRPr="00644644">
        <w:t xml:space="preserve">    NSInfoDelReq:</w:t>
      </w:r>
    </w:p>
    <w:p w14:paraId="20409B84" w14:textId="77777777" w:rsidR="00AC0B17" w:rsidRPr="00644644" w:rsidRDefault="00AC0B17" w:rsidP="00AC0B17">
      <w:pPr>
        <w:pStyle w:val="PL"/>
        <w:rPr>
          <w:lang w:eastAsia="zh-CN"/>
        </w:rPr>
      </w:pPr>
      <w:r w:rsidRPr="00644644">
        <w:t xml:space="preserve">      description: </w:t>
      </w:r>
      <w:r w:rsidRPr="00644644">
        <w:rPr>
          <w:lang w:eastAsia="zh-CN"/>
        </w:rPr>
        <w:t>&gt;</w:t>
      </w:r>
    </w:p>
    <w:p w14:paraId="699AD96A" w14:textId="77777777" w:rsidR="00AC0B17" w:rsidRPr="00644644" w:rsidRDefault="00AC0B17" w:rsidP="00AC0B17">
      <w:pPr>
        <w:pStyle w:val="PL"/>
        <w:rPr>
          <w:lang w:eastAsia="zh-CN"/>
        </w:rPr>
      </w:pPr>
      <w:r w:rsidRPr="00644644">
        <w:t xml:space="preserve">        Represents a Network Slice Information Delivery request.</w:t>
      </w:r>
    </w:p>
    <w:p w14:paraId="749395C4" w14:textId="77777777" w:rsidR="00AC0B17" w:rsidRPr="00644644" w:rsidRDefault="00AC0B17" w:rsidP="00AC0B17">
      <w:pPr>
        <w:pStyle w:val="PL"/>
      </w:pPr>
      <w:r w:rsidRPr="00644644">
        <w:t xml:space="preserve">      type: object</w:t>
      </w:r>
    </w:p>
    <w:p w14:paraId="5CE56D5F" w14:textId="77777777" w:rsidR="00AC0B17" w:rsidRPr="00644644" w:rsidRDefault="00AC0B17" w:rsidP="00AC0B17">
      <w:pPr>
        <w:pStyle w:val="PL"/>
      </w:pPr>
      <w:r w:rsidRPr="00644644">
        <w:t xml:space="preserve">      properties:</w:t>
      </w:r>
    </w:p>
    <w:p w14:paraId="68A1C860" w14:textId="77777777" w:rsidR="00AC0B17" w:rsidRPr="00644644" w:rsidRDefault="00AC0B17" w:rsidP="00AC0B17">
      <w:pPr>
        <w:pStyle w:val="PL"/>
      </w:pPr>
      <w:r w:rsidRPr="00644644">
        <w:t xml:space="preserve">        valServId:</w:t>
      </w:r>
    </w:p>
    <w:p w14:paraId="2190F62D" w14:textId="77777777" w:rsidR="00AC0B17" w:rsidRPr="00644644" w:rsidRDefault="00AC0B17" w:rsidP="00AC0B17">
      <w:pPr>
        <w:pStyle w:val="PL"/>
      </w:pPr>
      <w:r w:rsidRPr="00644644">
        <w:t xml:space="preserve">          type: string</w:t>
      </w:r>
    </w:p>
    <w:p w14:paraId="5140D405" w14:textId="77777777" w:rsidR="00AC0B17" w:rsidRPr="00F73DB8" w:rsidRDefault="00AC0B17" w:rsidP="00AC0B17">
      <w:pPr>
        <w:pStyle w:val="PL"/>
        <w:rPr>
          <w:rFonts w:eastAsiaTheme="minorEastAsia"/>
          <w:lang w:eastAsia="zh-CN"/>
        </w:rPr>
      </w:pPr>
      <w:r w:rsidRPr="00644644">
        <w:t xml:space="preserve">        valUeIds:</w:t>
      </w:r>
    </w:p>
    <w:p w14:paraId="3F129C15" w14:textId="77777777" w:rsidR="00AC0B17" w:rsidRPr="00644644" w:rsidRDefault="00AC0B17" w:rsidP="00AC0B17">
      <w:pPr>
        <w:pStyle w:val="PL"/>
        <w:rPr>
          <w:lang w:eastAsia="es-ES"/>
        </w:rPr>
      </w:pPr>
      <w:r w:rsidRPr="00644644">
        <w:rPr>
          <w:lang w:eastAsia="es-ES"/>
        </w:rPr>
        <w:t xml:space="preserve">          type: array</w:t>
      </w:r>
    </w:p>
    <w:p w14:paraId="47FAAA6B" w14:textId="77777777" w:rsidR="00AC0B17" w:rsidRPr="00644644" w:rsidRDefault="00AC0B17" w:rsidP="00AC0B17">
      <w:pPr>
        <w:pStyle w:val="PL"/>
        <w:rPr>
          <w:lang w:eastAsia="es-ES"/>
        </w:rPr>
      </w:pPr>
      <w:r w:rsidRPr="00644644">
        <w:rPr>
          <w:lang w:eastAsia="es-ES"/>
        </w:rPr>
        <w:t xml:space="preserve">          items:</w:t>
      </w:r>
    </w:p>
    <w:p w14:paraId="7668AE13" w14:textId="77777777" w:rsidR="00AC0B17" w:rsidRPr="00644644" w:rsidRDefault="00AC0B17" w:rsidP="00AC0B17">
      <w:pPr>
        <w:pStyle w:val="PL"/>
        <w:rPr>
          <w:lang w:eastAsia="es-ES"/>
        </w:rPr>
      </w:pPr>
      <w:r w:rsidRPr="00644644">
        <w:rPr>
          <w:rFonts w:eastAsia="DengXian"/>
        </w:rPr>
        <w:t xml:space="preserve">            </w:t>
      </w:r>
      <w:r w:rsidRPr="00644644">
        <w:t>type: string</w:t>
      </w:r>
    </w:p>
    <w:p w14:paraId="28EAFBA0" w14:textId="77777777" w:rsidR="00AC0B17" w:rsidRPr="00644644" w:rsidRDefault="00AC0B17" w:rsidP="00AC0B17">
      <w:pPr>
        <w:pStyle w:val="PL"/>
        <w:rPr>
          <w:lang w:eastAsia="es-ES"/>
        </w:rPr>
      </w:pPr>
      <w:r w:rsidRPr="00644644">
        <w:rPr>
          <w:lang w:eastAsia="es-ES"/>
        </w:rPr>
        <w:t xml:space="preserve">          minItems: 1</w:t>
      </w:r>
    </w:p>
    <w:p w14:paraId="59C3F22E" w14:textId="77777777" w:rsidR="00AC0B17" w:rsidRPr="00644644" w:rsidRDefault="00AC0B17" w:rsidP="00AC0B17">
      <w:pPr>
        <w:pStyle w:val="PL"/>
      </w:pPr>
      <w:r w:rsidRPr="00644644">
        <w:t xml:space="preserve">        reqSliceInfo:</w:t>
      </w:r>
    </w:p>
    <w:p w14:paraId="4D2EAC5F" w14:textId="77777777" w:rsidR="00AC0B17" w:rsidRPr="00644644" w:rsidRDefault="00AC0B17" w:rsidP="00AC0B17">
      <w:pPr>
        <w:pStyle w:val="PL"/>
        <w:rPr>
          <w:lang w:eastAsia="es-ES"/>
        </w:rPr>
      </w:pPr>
      <w:r w:rsidRPr="00644644">
        <w:rPr>
          <w:lang w:eastAsia="es-ES"/>
        </w:rPr>
        <w:t xml:space="preserve">          type: array</w:t>
      </w:r>
    </w:p>
    <w:p w14:paraId="1297944D" w14:textId="77777777" w:rsidR="00AC0B17" w:rsidRPr="00644644" w:rsidRDefault="00AC0B17" w:rsidP="00AC0B17">
      <w:pPr>
        <w:pStyle w:val="PL"/>
        <w:rPr>
          <w:lang w:eastAsia="es-ES"/>
        </w:rPr>
      </w:pPr>
      <w:r w:rsidRPr="00644644">
        <w:rPr>
          <w:lang w:eastAsia="es-ES"/>
        </w:rPr>
        <w:t xml:space="preserve">          items:</w:t>
      </w:r>
    </w:p>
    <w:p w14:paraId="5C211501" w14:textId="77777777" w:rsidR="00AC0B17" w:rsidRPr="00644644" w:rsidRDefault="00AC0B17" w:rsidP="00AC0B17">
      <w:pPr>
        <w:pStyle w:val="PL"/>
        <w:rPr>
          <w:lang w:eastAsia="es-ES"/>
        </w:rPr>
      </w:pPr>
      <w:r w:rsidRPr="00644644">
        <w:rPr>
          <w:rFonts w:eastAsia="DengXian"/>
        </w:rPr>
        <w:t xml:space="preserve">            </w:t>
      </w:r>
      <w:r w:rsidRPr="00644644">
        <w:t>$ref: '#/components/schemas/ReqSliceInfo'</w:t>
      </w:r>
    </w:p>
    <w:p w14:paraId="7C2FA8B1" w14:textId="77777777" w:rsidR="00AC0B17" w:rsidRPr="00644644" w:rsidRDefault="00AC0B17" w:rsidP="00AC0B17">
      <w:pPr>
        <w:pStyle w:val="PL"/>
        <w:rPr>
          <w:lang w:eastAsia="es-ES"/>
        </w:rPr>
      </w:pPr>
      <w:r w:rsidRPr="00644644">
        <w:rPr>
          <w:lang w:eastAsia="es-ES"/>
        </w:rPr>
        <w:t xml:space="preserve">          minItems: 1</w:t>
      </w:r>
    </w:p>
    <w:p w14:paraId="4B678CA1" w14:textId="77777777" w:rsidR="00AC0B17" w:rsidRPr="00644644" w:rsidRDefault="00AC0B17" w:rsidP="00AC0B17">
      <w:pPr>
        <w:pStyle w:val="PL"/>
      </w:pPr>
      <w:r w:rsidRPr="00644644">
        <w:t xml:space="preserve">        suppFeat:</w:t>
      </w:r>
    </w:p>
    <w:p w14:paraId="5E8ADFEB" w14:textId="77777777" w:rsidR="00AC0B17" w:rsidRPr="00644644" w:rsidRDefault="00AC0B17" w:rsidP="00AC0B17">
      <w:pPr>
        <w:pStyle w:val="PL"/>
      </w:pPr>
      <w:r w:rsidRPr="00644644">
        <w:t xml:space="preserve">          $ref: 'TS29571_CommonData.yaml#/components/schemas/SupportedFeatures'</w:t>
      </w:r>
    </w:p>
    <w:p w14:paraId="10BD15A3" w14:textId="77777777" w:rsidR="00AC0B17" w:rsidRPr="00644644" w:rsidRDefault="00AC0B17" w:rsidP="00AC0B17">
      <w:pPr>
        <w:pStyle w:val="PL"/>
      </w:pPr>
      <w:r w:rsidRPr="00644644">
        <w:t xml:space="preserve">      required:</w:t>
      </w:r>
    </w:p>
    <w:p w14:paraId="40F3CAD5" w14:textId="77777777" w:rsidR="00AC0B17" w:rsidRPr="00644644" w:rsidRDefault="00AC0B17" w:rsidP="00AC0B17">
      <w:pPr>
        <w:pStyle w:val="PL"/>
      </w:pPr>
      <w:r w:rsidRPr="00644644">
        <w:t xml:space="preserve">        - valServId</w:t>
      </w:r>
    </w:p>
    <w:p w14:paraId="63B92531" w14:textId="77777777" w:rsidR="00AC0B17" w:rsidRPr="00644644" w:rsidRDefault="00AC0B17" w:rsidP="00AC0B17">
      <w:pPr>
        <w:pStyle w:val="PL"/>
      </w:pPr>
      <w:r w:rsidRPr="00644644">
        <w:t xml:space="preserve">        - valUeIds</w:t>
      </w:r>
    </w:p>
    <w:p w14:paraId="50D4C482" w14:textId="77777777" w:rsidR="00AC0B17" w:rsidRPr="00644644" w:rsidRDefault="00AC0B17" w:rsidP="00AC0B17">
      <w:pPr>
        <w:pStyle w:val="PL"/>
      </w:pPr>
    </w:p>
    <w:p w14:paraId="0D8384CC" w14:textId="77777777" w:rsidR="00AC0B17" w:rsidRPr="00644644" w:rsidRDefault="00AC0B17" w:rsidP="00AC0B17">
      <w:pPr>
        <w:pStyle w:val="PL"/>
      </w:pPr>
      <w:r w:rsidRPr="00644644">
        <w:t xml:space="preserve">    NSInfoSet:</w:t>
      </w:r>
    </w:p>
    <w:p w14:paraId="098A4A39" w14:textId="77777777" w:rsidR="00AC0B17" w:rsidRPr="00644644" w:rsidRDefault="00AC0B17" w:rsidP="00AC0B17">
      <w:pPr>
        <w:pStyle w:val="PL"/>
        <w:rPr>
          <w:lang w:eastAsia="zh-CN"/>
        </w:rPr>
      </w:pPr>
      <w:r w:rsidRPr="00644644">
        <w:t xml:space="preserve">      description: </w:t>
      </w:r>
      <w:r w:rsidRPr="00644644">
        <w:rPr>
          <w:lang w:eastAsia="zh-CN"/>
        </w:rPr>
        <w:t>&gt;</w:t>
      </w:r>
    </w:p>
    <w:p w14:paraId="194E2475" w14:textId="77777777" w:rsidR="00AC0B17" w:rsidRPr="00644644" w:rsidRDefault="00AC0B17" w:rsidP="00AC0B17">
      <w:pPr>
        <w:pStyle w:val="PL"/>
        <w:rPr>
          <w:lang w:val="en-US"/>
        </w:rPr>
      </w:pPr>
      <w:r w:rsidRPr="00644644">
        <w:t xml:space="preserve">        Represents a Network Slice Information Set.</w:t>
      </w:r>
    </w:p>
    <w:p w14:paraId="65D9555F" w14:textId="77777777" w:rsidR="00AC0B17" w:rsidRPr="00644644" w:rsidRDefault="00AC0B17" w:rsidP="00AC0B17">
      <w:pPr>
        <w:pStyle w:val="PL"/>
      </w:pPr>
      <w:r w:rsidRPr="00644644">
        <w:t xml:space="preserve">      type: object</w:t>
      </w:r>
    </w:p>
    <w:p w14:paraId="5DAD188B" w14:textId="77777777" w:rsidR="00AC0B17" w:rsidRPr="00644644" w:rsidRDefault="00AC0B17" w:rsidP="00AC0B17">
      <w:pPr>
        <w:pStyle w:val="PL"/>
      </w:pPr>
      <w:r w:rsidRPr="00644644">
        <w:t xml:space="preserve">      properties:</w:t>
      </w:r>
    </w:p>
    <w:p w14:paraId="54937013" w14:textId="77777777" w:rsidR="00AC0B17" w:rsidRPr="00644644" w:rsidRDefault="00AC0B17" w:rsidP="00AC0B17">
      <w:pPr>
        <w:pStyle w:val="PL"/>
      </w:pPr>
      <w:r w:rsidRPr="00644644">
        <w:t xml:space="preserve">        snssai:</w:t>
      </w:r>
    </w:p>
    <w:p w14:paraId="373F721A" w14:textId="77777777" w:rsidR="00AC0B17" w:rsidRPr="00644644" w:rsidRDefault="00AC0B17" w:rsidP="00AC0B17">
      <w:pPr>
        <w:pStyle w:val="PL"/>
      </w:pPr>
      <w:r w:rsidRPr="00644644">
        <w:t xml:space="preserve">          $ref: 'TS29571_CommonData.yaml#/components/schemas/Snssai'</w:t>
      </w:r>
    </w:p>
    <w:p w14:paraId="18092A30" w14:textId="77777777" w:rsidR="00AC0B17" w:rsidRPr="00644644" w:rsidRDefault="00AC0B17" w:rsidP="00AC0B17">
      <w:pPr>
        <w:pStyle w:val="PL"/>
      </w:pPr>
      <w:r w:rsidRPr="00644644">
        <w:t xml:space="preserve">        sst:</w:t>
      </w:r>
    </w:p>
    <w:p w14:paraId="32A425A4" w14:textId="77777777" w:rsidR="00AC0B17" w:rsidRPr="00644644" w:rsidRDefault="00AC0B17" w:rsidP="00AC0B17">
      <w:pPr>
        <w:pStyle w:val="PL"/>
      </w:pPr>
      <w:r w:rsidRPr="00644644">
        <w:t xml:space="preserve">          $ref: 'TS29571_CommonData.yaml#/components/schemas/Uinteger'</w:t>
      </w:r>
    </w:p>
    <w:p w14:paraId="5E44D2E0" w14:textId="77777777" w:rsidR="00AC0B17" w:rsidRPr="00644644" w:rsidRDefault="00AC0B17" w:rsidP="00AC0B17">
      <w:pPr>
        <w:pStyle w:val="PL"/>
      </w:pPr>
      <w:r w:rsidRPr="00644644">
        <w:t xml:space="preserve">        sliceCovArea:</w:t>
      </w:r>
    </w:p>
    <w:p w14:paraId="115AD476" w14:textId="77777777" w:rsidR="00AC0B17" w:rsidRPr="00644644" w:rsidRDefault="00AC0B17" w:rsidP="00AC0B17">
      <w:pPr>
        <w:pStyle w:val="PL"/>
      </w:pPr>
      <w:r w:rsidRPr="00644644">
        <w:t xml:space="preserve">          $ref: '#/components/schemas/ServArea'</w:t>
      </w:r>
    </w:p>
    <w:p w14:paraId="64957AB9" w14:textId="77777777" w:rsidR="00AC0B17" w:rsidRPr="00644644" w:rsidRDefault="00AC0B17" w:rsidP="00AC0B17">
      <w:pPr>
        <w:pStyle w:val="PL"/>
        <w:rPr>
          <w:rFonts w:eastAsia="DengXian"/>
        </w:rPr>
      </w:pPr>
      <w:r w:rsidRPr="00644644">
        <w:rPr>
          <w:rFonts w:eastAsia="DengXian"/>
        </w:rPr>
        <w:t xml:space="preserve">      anyOf:</w:t>
      </w:r>
    </w:p>
    <w:p w14:paraId="5591EC77" w14:textId="77777777" w:rsidR="00AC0B17" w:rsidRPr="00644644" w:rsidRDefault="00AC0B17" w:rsidP="00AC0B17">
      <w:pPr>
        <w:pStyle w:val="PL"/>
        <w:rPr>
          <w:rFonts w:eastAsia="DengXian"/>
        </w:rPr>
      </w:pPr>
      <w:r w:rsidRPr="00644644">
        <w:rPr>
          <w:rFonts w:eastAsia="DengXian"/>
        </w:rPr>
        <w:t xml:space="preserve">        - required: [</w:t>
      </w:r>
      <w:r w:rsidRPr="00644644">
        <w:t>snssai</w:t>
      </w:r>
      <w:r w:rsidRPr="00644644">
        <w:rPr>
          <w:rFonts w:eastAsia="DengXian"/>
        </w:rPr>
        <w:t>]</w:t>
      </w:r>
    </w:p>
    <w:p w14:paraId="5A29623A" w14:textId="77777777" w:rsidR="00AC0B17" w:rsidRPr="00644644" w:rsidRDefault="00AC0B17" w:rsidP="00AC0B17">
      <w:pPr>
        <w:pStyle w:val="PL"/>
        <w:rPr>
          <w:rFonts w:eastAsia="DengXian"/>
        </w:rPr>
      </w:pPr>
      <w:r w:rsidRPr="00644644">
        <w:rPr>
          <w:rFonts w:eastAsia="DengXian"/>
        </w:rPr>
        <w:t xml:space="preserve">        - required: [</w:t>
      </w:r>
      <w:r w:rsidRPr="00644644">
        <w:t>sst</w:t>
      </w:r>
      <w:r w:rsidRPr="00644644">
        <w:rPr>
          <w:rFonts w:eastAsia="DengXian"/>
        </w:rPr>
        <w:t>]</w:t>
      </w:r>
    </w:p>
    <w:p w14:paraId="00AA327A" w14:textId="77777777" w:rsidR="00AC0B17" w:rsidRPr="00644644" w:rsidRDefault="00AC0B17" w:rsidP="00AC0B17">
      <w:pPr>
        <w:pStyle w:val="PL"/>
        <w:rPr>
          <w:rFonts w:eastAsia="DengXian"/>
        </w:rPr>
      </w:pPr>
      <w:r w:rsidRPr="00644644">
        <w:rPr>
          <w:rFonts w:eastAsia="DengXian"/>
        </w:rPr>
        <w:t xml:space="preserve">        - required: [</w:t>
      </w:r>
      <w:r w:rsidRPr="00644644">
        <w:t>sliceCovArea</w:t>
      </w:r>
      <w:r w:rsidRPr="00644644">
        <w:rPr>
          <w:rFonts w:eastAsia="DengXian"/>
        </w:rPr>
        <w:t>]</w:t>
      </w:r>
    </w:p>
    <w:p w14:paraId="1C5F18E9" w14:textId="77777777" w:rsidR="00AC0B17" w:rsidRPr="00644644" w:rsidRDefault="00AC0B17" w:rsidP="00AC0B17">
      <w:pPr>
        <w:pStyle w:val="PL"/>
      </w:pPr>
    </w:p>
    <w:p w14:paraId="074B6B08" w14:textId="77777777" w:rsidR="00AC0B17" w:rsidRPr="00644644" w:rsidRDefault="00AC0B17" w:rsidP="00AC0B17">
      <w:pPr>
        <w:pStyle w:val="PL"/>
      </w:pPr>
      <w:r w:rsidRPr="00644644">
        <w:t xml:space="preserve">    ServArea:</w:t>
      </w:r>
    </w:p>
    <w:p w14:paraId="7355BC5A" w14:textId="77777777" w:rsidR="00AC0B17" w:rsidRPr="00644644" w:rsidRDefault="00AC0B17" w:rsidP="00AC0B17">
      <w:pPr>
        <w:pStyle w:val="PL"/>
        <w:rPr>
          <w:lang w:eastAsia="zh-CN"/>
        </w:rPr>
      </w:pPr>
      <w:r w:rsidRPr="00644644">
        <w:t xml:space="preserve">      description: </w:t>
      </w:r>
      <w:r w:rsidRPr="00644644">
        <w:rPr>
          <w:lang w:eastAsia="zh-CN"/>
        </w:rPr>
        <w:t>&gt;</w:t>
      </w:r>
    </w:p>
    <w:p w14:paraId="3B27B1DC" w14:textId="77777777" w:rsidR="00AC0B17" w:rsidRPr="00644644" w:rsidRDefault="00AC0B17" w:rsidP="00AC0B17">
      <w:pPr>
        <w:pStyle w:val="PL"/>
        <w:rPr>
          <w:lang w:eastAsia="zh-CN"/>
        </w:rPr>
      </w:pPr>
      <w:r w:rsidRPr="00644644">
        <w:t xml:space="preserve">        Represents the network Slice Coverage Area.</w:t>
      </w:r>
    </w:p>
    <w:p w14:paraId="7CDF0907" w14:textId="77777777" w:rsidR="00AC0B17" w:rsidRPr="00644644" w:rsidRDefault="00AC0B17" w:rsidP="00AC0B17">
      <w:pPr>
        <w:pStyle w:val="PL"/>
      </w:pPr>
      <w:r w:rsidRPr="00644644">
        <w:t xml:space="preserve">      type: object</w:t>
      </w:r>
    </w:p>
    <w:p w14:paraId="136A5605" w14:textId="77777777" w:rsidR="00AC0B17" w:rsidRPr="00644644" w:rsidRDefault="00AC0B17" w:rsidP="00AC0B17">
      <w:pPr>
        <w:pStyle w:val="PL"/>
      </w:pPr>
      <w:r w:rsidRPr="00644644">
        <w:t xml:space="preserve">      properties:</w:t>
      </w:r>
    </w:p>
    <w:p w14:paraId="7172B6AF" w14:textId="77777777" w:rsidR="00AC0B17" w:rsidRPr="00644644" w:rsidRDefault="00AC0B17" w:rsidP="00AC0B17">
      <w:pPr>
        <w:pStyle w:val="PL"/>
      </w:pPr>
      <w:r w:rsidRPr="00644644">
        <w:t xml:space="preserve">        </w:t>
      </w:r>
      <w:r w:rsidRPr="00644644">
        <w:rPr>
          <w:lang w:eastAsia="zh-CN"/>
        </w:rPr>
        <w:t>tais</w:t>
      </w:r>
      <w:r w:rsidRPr="00644644">
        <w:t>:</w:t>
      </w:r>
    </w:p>
    <w:p w14:paraId="58D7529B" w14:textId="77777777" w:rsidR="00AC0B17" w:rsidRPr="00644644" w:rsidRDefault="00AC0B17" w:rsidP="00AC0B17">
      <w:pPr>
        <w:pStyle w:val="PL"/>
        <w:rPr>
          <w:lang w:eastAsia="es-ES"/>
        </w:rPr>
      </w:pPr>
      <w:r w:rsidRPr="00644644">
        <w:rPr>
          <w:lang w:eastAsia="es-ES"/>
        </w:rPr>
        <w:t xml:space="preserve">          type: array</w:t>
      </w:r>
    </w:p>
    <w:p w14:paraId="5788E809" w14:textId="77777777" w:rsidR="00AC0B17" w:rsidRPr="00644644" w:rsidRDefault="00AC0B17" w:rsidP="00AC0B17">
      <w:pPr>
        <w:pStyle w:val="PL"/>
        <w:rPr>
          <w:lang w:eastAsia="es-ES"/>
        </w:rPr>
      </w:pPr>
      <w:r w:rsidRPr="00644644">
        <w:rPr>
          <w:lang w:eastAsia="es-ES"/>
        </w:rPr>
        <w:t xml:space="preserve">          items:</w:t>
      </w:r>
    </w:p>
    <w:p w14:paraId="3A3A9868" w14:textId="77777777" w:rsidR="00AC0B17" w:rsidRPr="00644644" w:rsidRDefault="00AC0B17" w:rsidP="00AC0B17">
      <w:pPr>
        <w:pStyle w:val="PL"/>
      </w:pPr>
      <w:r w:rsidRPr="00644644">
        <w:t xml:space="preserve">            $ref: 'TS29571_CommonData.yaml#/components/schemas/Tai'</w:t>
      </w:r>
    </w:p>
    <w:p w14:paraId="74F5A046" w14:textId="77777777" w:rsidR="00AC0B17" w:rsidRPr="00644644" w:rsidRDefault="00AC0B17" w:rsidP="00AC0B17">
      <w:pPr>
        <w:pStyle w:val="PL"/>
        <w:rPr>
          <w:lang w:eastAsia="es-ES"/>
        </w:rPr>
      </w:pPr>
      <w:r w:rsidRPr="00644644">
        <w:rPr>
          <w:lang w:eastAsia="es-ES"/>
        </w:rPr>
        <w:t xml:space="preserve">          minItems: 1</w:t>
      </w:r>
    </w:p>
    <w:p w14:paraId="0E129D1C" w14:textId="77777777" w:rsidR="00AC0B17" w:rsidRPr="00644644" w:rsidRDefault="00AC0B17" w:rsidP="00AC0B17">
      <w:pPr>
        <w:pStyle w:val="PL"/>
      </w:pPr>
      <w:r w:rsidRPr="00644644">
        <w:t xml:space="preserve">        geoAreas:</w:t>
      </w:r>
    </w:p>
    <w:p w14:paraId="7B22026D" w14:textId="77777777" w:rsidR="00AC0B17" w:rsidRPr="00644644" w:rsidRDefault="00AC0B17" w:rsidP="00AC0B17">
      <w:pPr>
        <w:pStyle w:val="PL"/>
        <w:rPr>
          <w:lang w:eastAsia="es-ES"/>
        </w:rPr>
      </w:pPr>
      <w:r w:rsidRPr="00644644">
        <w:rPr>
          <w:lang w:eastAsia="es-ES"/>
        </w:rPr>
        <w:t xml:space="preserve">          type: array</w:t>
      </w:r>
    </w:p>
    <w:p w14:paraId="62C405D5" w14:textId="77777777" w:rsidR="00AC0B17" w:rsidRPr="00644644" w:rsidRDefault="00AC0B17" w:rsidP="00AC0B17">
      <w:pPr>
        <w:pStyle w:val="PL"/>
        <w:rPr>
          <w:lang w:eastAsia="es-ES"/>
        </w:rPr>
      </w:pPr>
      <w:r w:rsidRPr="00644644">
        <w:rPr>
          <w:lang w:eastAsia="es-ES"/>
        </w:rPr>
        <w:t xml:space="preserve">          items:</w:t>
      </w:r>
    </w:p>
    <w:p w14:paraId="1520AE7F" w14:textId="77777777" w:rsidR="00AC0B17" w:rsidRPr="00644644" w:rsidRDefault="00AC0B17" w:rsidP="00AC0B17">
      <w:pPr>
        <w:pStyle w:val="PL"/>
        <w:rPr>
          <w:rFonts w:cs="Courier New"/>
          <w:szCs w:val="16"/>
        </w:rPr>
      </w:pPr>
      <w:r w:rsidRPr="00644644">
        <w:rPr>
          <w:rFonts w:cs="Courier New"/>
          <w:szCs w:val="16"/>
        </w:rPr>
        <w:t xml:space="preserve">            $ref: 'TS29572_Nlmf_Location.yaml#/components/schemas/GeographicArea'</w:t>
      </w:r>
    </w:p>
    <w:p w14:paraId="21D30A1E" w14:textId="77777777" w:rsidR="00AC0B17" w:rsidRPr="00644644" w:rsidRDefault="00AC0B17" w:rsidP="00AC0B17">
      <w:pPr>
        <w:pStyle w:val="PL"/>
        <w:rPr>
          <w:lang w:eastAsia="es-ES"/>
        </w:rPr>
      </w:pPr>
      <w:r w:rsidRPr="00644644">
        <w:rPr>
          <w:lang w:eastAsia="es-ES"/>
        </w:rPr>
        <w:t xml:space="preserve">          minItems: 1</w:t>
      </w:r>
    </w:p>
    <w:p w14:paraId="3837DB6B" w14:textId="77777777" w:rsidR="00AC0B17" w:rsidRPr="00644644" w:rsidRDefault="00AC0B17" w:rsidP="00AC0B17">
      <w:pPr>
        <w:pStyle w:val="PL"/>
        <w:rPr>
          <w:rFonts w:eastAsia="DengXian"/>
        </w:rPr>
      </w:pPr>
      <w:r w:rsidRPr="00644644">
        <w:rPr>
          <w:rFonts w:eastAsia="DengXian"/>
        </w:rPr>
        <w:t xml:space="preserve">      anyOf:</w:t>
      </w:r>
    </w:p>
    <w:p w14:paraId="51E96C64" w14:textId="77777777" w:rsidR="00AC0B17" w:rsidRPr="00644644" w:rsidRDefault="00AC0B17" w:rsidP="00AC0B17">
      <w:pPr>
        <w:pStyle w:val="PL"/>
        <w:rPr>
          <w:rFonts w:eastAsia="DengXian"/>
        </w:rPr>
      </w:pPr>
      <w:r w:rsidRPr="00644644">
        <w:rPr>
          <w:rFonts w:eastAsia="DengXian"/>
        </w:rPr>
        <w:t xml:space="preserve">        - required: [</w:t>
      </w:r>
      <w:r w:rsidRPr="00644644">
        <w:rPr>
          <w:lang w:eastAsia="zh-CN"/>
        </w:rPr>
        <w:t>tais</w:t>
      </w:r>
      <w:r w:rsidRPr="00644644">
        <w:rPr>
          <w:rFonts w:eastAsia="DengXian"/>
        </w:rPr>
        <w:t>]</w:t>
      </w:r>
    </w:p>
    <w:p w14:paraId="02F00DFA" w14:textId="77777777" w:rsidR="00AC0B17" w:rsidRPr="00644644" w:rsidRDefault="00AC0B17" w:rsidP="00AC0B17">
      <w:pPr>
        <w:pStyle w:val="PL"/>
        <w:rPr>
          <w:rFonts w:eastAsia="DengXian"/>
        </w:rPr>
      </w:pPr>
      <w:r w:rsidRPr="00644644">
        <w:rPr>
          <w:rFonts w:eastAsia="DengXian"/>
        </w:rPr>
        <w:t xml:space="preserve">        - required: [</w:t>
      </w:r>
      <w:r w:rsidRPr="00644644">
        <w:t>geoAreas</w:t>
      </w:r>
      <w:r w:rsidRPr="00644644">
        <w:rPr>
          <w:rFonts w:eastAsia="DengXian"/>
        </w:rPr>
        <w:t>]</w:t>
      </w:r>
    </w:p>
    <w:p w14:paraId="4E54D489" w14:textId="77777777" w:rsidR="00AC0B17" w:rsidRPr="00644644" w:rsidRDefault="00AC0B17" w:rsidP="00AC0B17">
      <w:pPr>
        <w:pStyle w:val="PL"/>
      </w:pPr>
    </w:p>
    <w:p w14:paraId="276A65C3" w14:textId="77777777" w:rsidR="00AC0B17" w:rsidRPr="00644644" w:rsidRDefault="00AC0B17" w:rsidP="00AC0B17">
      <w:pPr>
        <w:pStyle w:val="PL"/>
      </w:pPr>
    </w:p>
    <w:p w14:paraId="37CEBA17" w14:textId="77777777" w:rsidR="00AC0B17" w:rsidRPr="00644644" w:rsidRDefault="00AC0B17" w:rsidP="00AC0B17">
      <w:pPr>
        <w:pStyle w:val="PL"/>
      </w:pPr>
      <w:r w:rsidRPr="00644644">
        <w:t># SIMPLE DATA TYPES</w:t>
      </w:r>
    </w:p>
    <w:p w14:paraId="10C5CC71" w14:textId="77777777" w:rsidR="00AC0B17" w:rsidRPr="00644644" w:rsidRDefault="00AC0B17" w:rsidP="00AC0B17">
      <w:pPr>
        <w:pStyle w:val="PL"/>
      </w:pPr>
      <w:r w:rsidRPr="00644644">
        <w:t>#</w:t>
      </w:r>
    </w:p>
    <w:p w14:paraId="0F40B47D" w14:textId="77777777" w:rsidR="00AC0B17" w:rsidRPr="00644644" w:rsidRDefault="00AC0B17" w:rsidP="00AC0B17">
      <w:pPr>
        <w:pStyle w:val="PL"/>
      </w:pPr>
    </w:p>
    <w:p w14:paraId="4058E40B" w14:textId="77777777" w:rsidR="00AC0B17" w:rsidRPr="00644644" w:rsidRDefault="00AC0B17" w:rsidP="00AC0B17">
      <w:pPr>
        <w:pStyle w:val="PL"/>
      </w:pPr>
      <w:r w:rsidRPr="00644644">
        <w:t>#</w:t>
      </w:r>
    </w:p>
    <w:p w14:paraId="2D316286" w14:textId="77777777" w:rsidR="00AC0B17" w:rsidRPr="00644644" w:rsidRDefault="00AC0B17" w:rsidP="00AC0B17">
      <w:pPr>
        <w:pStyle w:val="PL"/>
      </w:pPr>
      <w:r w:rsidRPr="00644644">
        <w:t># ENUMERATIONS</w:t>
      </w:r>
    </w:p>
    <w:p w14:paraId="5A9D7111" w14:textId="77777777" w:rsidR="00AC0B17" w:rsidRPr="00644644" w:rsidRDefault="00AC0B17" w:rsidP="00AC0B17">
      <w:pPr>
        <w:pStyle w:val="PL"/>
      </w:pPr>
      <w:r w:rsidRPr="00644644">
        <w:t>#</w:t>
      </w:r>
    </w:p>
    <w:p w14:paraId="65077077" w14:textId="77777777" w:rsidR="00AC0B17" w:rsidRPr="00644644" w:rsidRDefault="00AC0B17" w:rsidP="00AC0B17">
      <w:pPr>
        <w:pStyle w:val="PL"/>
      </w:pPr>
    </w:p>
    <w:p w14:paraId="69727685" w14:textId="77777777" w:rsidR="00AC0B17" w:rsidRPr="00644644" w:rsidRDefault="00AC0B17" w:rsidP="00AC0B17">
      <w:pPr>
        <w:pStyle w:val="PL"/>
      </w:pPr>
      <w:r w:rsidRPr="00644644">
        <w:t xml:space="preserve">    ReqSliceInfo:</w:t>
      </w:r>
    </w:p>
    <w:p w14:paraId="6739BEBB" w14:textId="77777777" w:rsidR="00AC0B17" w:rsidRPr="00644644" w:rsidRDefault="00AC0B17" w:rsidP="00AC0B17">
      <w:pPr>
        <w:pStyle w:val="PL"/>
      </w:pPr>
      <w:r w:rsidRPr="00644644">
        <w:t xml:space="preserve">      anyOf:</w:t>
      </w:r>
    </w:p>
    <w:p w14:paraId="2D56F3C9" w14:textId="77777777" w:rsidR="00AC0B17" w:rsidRPr="00644644" w:rsidRDefault="00AC0B17" w:rsidP="00AC0B17">
      <w:pPr>
        <w:pStyle w:val="PL"/>
      </w:pPr>
      <w:r w:rsidRPr="00644644">
        <w:t xml:space="preserve">        - type: string</w:t>
      </w:r>
    </w:p>
    <w:p w14:paraId="7BD3366A" w14:textId="77777777" w:rsidR="00AC0B17" w:rsidRPr="00644644" w:rsidRDefault="00AC0B17" w:rsidP="00AC0B17">
      <w:pPr>
        <w:pStyle w:val="PL"/>
      </w:pPr>
      <w:r w:rsidRPr="00644644">
        <w:t xml:space="preserve">          enum:</w:t>
      </w:r>
    </w:p>
    <w:p w14:paraId="70DB7CE3" w14:textId="77777777" w:rsidR="00AC0B17" w:rsidRPr="00644644" w:rsidRDefault="00AC0B17" w:rsidP="00AC0B17">
      <w:pPr>
        <w:pStyle w:val="PL"/>
      </w:pPr>
      <w:r w:rsidRPr="00644644">
        <w:t xml:space="preserve">          - SNSSAI</w:t>
      </w:r>
    </w:p>
    <w:p w14:paraId="2F52FE63" w14:textId="77777777" w:rsidR="00AC0B17" w:rsidRPr="00644644" w:rsidRDefault="00AC0B17" w:rsidP="00AC0B17">
      <w:pPr>
        <w:pStyle w:val="PL"/>
      </w:pPr>
      <w:r w:rsidRPr="00644644">
        <w:t xml:space="preserve">          - </w:t>
      </w:r>
      <w:r w:rsidRPr="00644644">
        <w:rPr>
          <w:lang w:eastAsia="zh-CN"/>
        </w:rPr>
        <w:t>SST</w:t>
      </w:r>
    </w:p>
    <w:p w14:paraId="1DF5E16D" w14:textId="77777777" w:rsidR="00AC0B17" w:rsidRPr="00644644" w:rsidRDefault="00AC0B17" w:rsidP="00AC0B17">
      <w:pPr>
        <w:pStyle w:val="PL"/>
      </w:pPr>
      <w:r w:rsidRPr="00644644">
        <w:t xml:space="preserve">          - SLICE_COV_AREA</w:t>
      </w:r>
    </w:p>
    <w:p w14:paraId="7CD5D4AE" w14:textId="77777777" w:rsidR="00AC0B17" w:rsidRPr="00644644" w:rsidRDefault="00AC0B17" w:rsidP="00AC0B17">
      <w:pPr>
        <w:pStyle w:val="PL"/>
      </w:pPr>
      <w:r w:rsidRPr="00644644">
        <w:t xml:space="preserve">        - type: string</w:t>
      </w:r>
    </w:p>
    <w:p w14:paraId="324D1F5B" w14:textId="77777777" w:rsidR="00AC0B17" w:rsidRPr="00644644" w:rsidRDefault="00AC0B17" w:rsidP="00AC0B17">
      <w:pPr>
        <w:pStyle w:val="PL"/>
      </w:pPr>
      <w:r w:rsidRPr="00644644">
        <w:t xml:space="preserve">          description: &gt;</w:t>
      </w:r>
    </w:p>
    <w:p w14:paraId="53B8C18C" w14:textId="77777777" w:rsidR="00AC0B17" w:rsidRPr="00644644" w:rsidRDefault="00AC0B17" w:rsidP="00AC0B17">
      <w:pPr>
        <w:pStyle w:val="PL"/>
      </w:pPr>
      <w:r w:rsidRPr="00644644">
        <w:t xml:space="preserve">            This string provides forward-compatibility with future extensions to the enumeration</w:t>
      </w:r>
    </w:p>
    <w:p w14:paraId="71E5E961" w14:textId="77777777" w:rsidR="00AC0B17" w:rsidRPr="00644644" w:rsidRDefault="00AC0B17" w:rsidP="00AC0B17">
      <w:pPr>
        <w:pStyle w:val="PL"/>
      </w:pPr>
      <w:r w:rsidRPr="00644644">
        <w:t xml:space="preserve">            and is not used to encode content defined in the present version of this API.</w:t>
      </w:r>
    </w:p>
    <w:p w14:paraId="1C37200F" w14:textId="77777777" w:rsidR="00AC0B17" w:rsidRPr="00644644" w:rsidRDefault="00AC0B17" w:rsidP="00AC0B17">
      <w:pPr>
        <w:pStyle w:val="PL"/>
        <w:rPr>
          <w:rFonts w:eastAsiaTheme="minorEastAsia"/>
        </w:rPr>
      </w:pPr>
      <w:r w:rsidRPr="00644644">
        <w:rPr>
          <w:rFonts w:eastAsiaTheme="minorEastAsia"/>
        </w:rPr>
        <w:t xml:space="preserve">      description: </w:t>
      </w:r>
      <w:r w:rsidRPr="00644644">
        <w:t>|</w:t>
      </w:r>
    </w:p>
    <w:p w14:paraId="09D58FA2" w14:textId="77777777" w:rsidR="00AC0B17" w:rsidRPr="00644644" w:rsidRDefault="00AC0B17" w:rsidP="00AC0B17">
      <w:pPr>
        <w:pStyle w:val="PL"/>
        <w:rPr>
          <w:rFonts w:eastAsiaTheme="minorEastAsia"/>
        </w:rPr>
      </w:pPr>
      <w:r w:rsidRPr="00644644">
        <w:t xml:space="preserve">        Represents the requested Network Slice Information type.  </w:t>
      </w:r>
    </w:p>
    <w:p w14:paraId="60F3E575" w14:textId="77777777" w:rsidR="00AC0B17" w:rsidRPr="00644644" w:rsidRDefault="00AC0B17" w:rsidP="00AC0B17">
      <w:pPr>
        <w:pStyle w:val="PL"/>
        <w:rPr>
          <w:rFonts w:eastAsiaTheme="minorEastAsia"/>
        </w:rPr>
      </w:pPr>
      <w:r w:rsidRPr="00644644">
        <w:rPr>
          <w:rFonts w:eastAsiaTheme="minorEastAsia"/>
        </w:rPr>
        <w:t xml:space="preserve">        Possible values are:</w:t>
      </w:r>
    </w:p>
    <w:p w14:paraId="07B6AEC5" w14:textId="77777777" w:rsidR="00AC0B17" w:rsidRPr="00644644" w:rsidRDefault="00AC0B17" w:rsidP="00AC0B17">
      <w:pPr>
        <w:pStyle w:val="PL"/>
        <w:rPr>
          <w:rFonts w:eastAsiaTheme="minorEastAsia"/>
        </w:rPr>
      </w:pPr>
      <w:r w:rsidRPr="00644644">
        <w:rPr>
          <w:rFonts w:eastAsiaTheme="minorEastAsia"/>
        </w:rPr>
        <w:t xml:space="preserve">        - </w:t>
      </w:r>
      <w:r w:rsidRPr="00644644">
        <w:t>SNSSAI</w:t>
      </w:r>
      <w:r w:rsidRPr="00644644">
        <w:rPr>
          <w:rFonts w:eastAsiaTheme="minorEastAsia"/>
        </w:rPr>
        <w:t xml:space="preserve">: </w:t>
      </w:r>
      <w:r w:rsidRPr="00644644">
        <w:rPr>
          <w:lang w:eastAsia="zh-CN"/>
        </w:rPr>
        <w:t xml:space="preserve">Indicates that the </w:t>
      </w:r>
      <w:r w:rsidRPr="00644644">
        <w:t xml:space="preserve">requested Network Slice Information </w:t>
      </w:r>
      <w:r w:rsidRPr="00644644">
        <w:rPr>
          <w:lang w:eastAsia="zh-CN"/>
        </w:rPr>
        <w:t>is the S-NSSAI.</w:t>
      </w:r>
    </w:p>
    <w:p w14:paraId="065B7950" w14:textId="77777777" w:rsidR="00AC0B17" w:rsidRPr="00644644" w:rsidRDefault="00AC0B17" w:rsidP="00AC0B17">
      <w:pPr>
        <w:pStyle w:val="PL"/>
        <w:rPr>
          <w:rFonts w:eastAsiaTheme="minorEastAsia"/>
        </w:rPr>
      </w:pPr>
      <w:r w:rsidRPr="00644644">
        <w:rPr>
          <w:rFonts w:eastAsiaTheme="minorEastAsia"/>
        </w:rPr>
        <w:t xml:space="preserve">        - </w:t>
      </w:r>
      <w:r w:rsidRPr="00644644">
        <w:rPr>
          <w:lang w:eastAsia="zh-CN"/>
        </w:rPr>
        <w:t>SST</w:t>
      </w:r>
      <w:r w:rsidRPr="00644644">
        <w:rPr>
          <w:rFonts w:eastAsiaTheme="minorEastAsia"/>
        </w:rPr>
        <w:t xml:space="preserve">: </w:t>
      </w:r>
      <w:r w:rsidRPr="00644644">
        <w:rPr>
          <w:lang w:eastAsia="zh-CN"/>
        </w:rPr>
        <w:t xml:space="preserve">Indicates that the </w:t>
      </w:r>
      <w:r w:rsidRPr="00644644">
        <w:t xml:space="preserve">requested Network Slice Information </w:t>
      </w:r>
      <w:r w:rsidRPr="00644644">
        <w:rPr>
          <w:lang w:eastAsia="zh-CN"/>
        </w:rPr>
        <w:t>is the SST.</w:t>
      </w:r>
    </w:p>
    <w:p w14:paraId="7E4998F2" w14:textId="77777777" w:rsidR="00AC0B17" w:rsidRPr="00644644" w:rsidRDefault="00AC0B17" w:rsidP="00AC0B17">
      <w:pPr>
        <w:pStyle w:val="PL"/>
        <w:rPr>
          <w:lang w:eastAsia="zh-CN"/>
        </w:rPr>
      </w:pPr>
      <w:r w:rsidRPr="00644644">
        <w:rPr>
          <w:rFonts w:eastAsiaTheme="minorEastAsia"/>
        </w:rPr>
        <w:t xml:space="preserve">        - </w:t>
      </w:r>
      <w:r w:rsidRPr="00644644">
        <w:t>SLICE_COV_AREA</w:t>
      </w:r>
      <w:r w:rsidRPr="00644644">
        <w:rPr>
          <w:rFonts w:eastAsiaTheme="minorEastAsia"/>
        </w:rPr>
        <w:t xml:space="preserve">: </w:t>
      </w:r>
      <w:r w:rsidRPr="00644644">
        <w:rPr>
          <w:lang w:eastAsia="zh-CN"/>
        </w:rPr>
        <w:t xml:space="preserve">Indicates that the </w:t>
      </w:r>
      <w:r w:rsidRPr="00644644">
        <w:t xml:space="preserve">requested Network Slice Information </w:t>
      </w:r>
      <w:r w:rsidRPr="00644644">
        <w:rPr>
          <w:lang w:eastAsia="zh-CN"/>
        </w:rPr>
        <w:t>is the Slice</w:t>
      </w:r>
    </w:p>
    <w:p w14:paraId="687D8687" w14:textId="77777777" w:rsidR="00AC0B17" w:rsidRPr="00644644" w:rsidRDefault="00AC0B17" w:rsidP="00AC0B17">
      <w:pPr>
        <w:pStyle w:val="PL"/>
        <w:rPr>
          <w:lang w:eastAsia="zh-CN"/>
        </w:rPr>
      </w:pPr>
      <w:r w:rsidRPr="00644644">
        <w:rPr>
          <w:lang w:eastAsia="zh-CN"/>
        </w:rPr>
        <w:t xml:space="preserve">          Coverage Area.</w:t>
      </w:r>
    </w:p>
    <w:p w14:paraId="6DB388A2" w14:textId="38568226" w:rsidR="002E2250" w:rsidRPr="00D3062E" w:rsidRDefault="002E2250" w:rsidP="002E2250">
      <w:pPr>
        <w:pStyle w:val="Heading1"/>
      </w:pPr>
      <w:bookmarkStart w:id="7194" w:name="_Toc164928833"/>
      <w:bookmarkStart w:id="7195" w:name="_Toc168550696"/>
      <w:bookmarkStart w:id="7196" w:name="_Toc170118770"/>
      <w:r w:rsidRPr="00D3062E">
        <w:t>A.18</w:t>
      </w:r>
      <w:r w:rsidRPr="00D3062E">
        <w:tab/>
        <w:t>NSCE_NSAllocation API</w:t>
      </w:r>
      <w:bookmarkEnd w:id="7177"/>
      <w:bookmarkEnd w:id="7178"/>
      <w:bookmarkEnd w:id="7179"/>
      <w:bookmarkEnd w:id="7192"/>
      <w:bookmarkEnd w:id="7194"/>
      <w:bookmarkEnd w:id="7195"/>
      <w:bookmarkEnd w:id="7196"/>
    </w:p>
    <w:p w14:paraId="1B8DB294" w14:textId="77777777" w:rsidR="002E2250" w:rsidRPr="00D3062E" w:rsidRDefault="002E2250" w:rsidP="002E2250">
      <w:pPr>
        <w:pStyle w:val="PL"/>
        <w:rPr>
          <w:rFonts w:eastAsia="DengXian"/>
        </w:rPr>
      </w:pPr>
      <w:r w:rsidRPr="00D3062E">
        <w:rPr>
          <w:rFonts w:eastAsia="DengXian"/>
        </w:rPr>
        <w:t>openapi: 3.0.0</w:t>
      </w:r>
    </w:p>
    <w:p w14:paraId="260897D5" w14:textId="77777777" w:rsidR="002E2250" w:rsidRPr="00D3062E" w:rsidRDefault="002E2250" w:rsidP="002E2250">
      <w:pPr>
        <w:pStyle w:val="PL"/>
        <w:rPr>
          <w:rFonts w:eastAsia="DengXian"/>
        </w:rPr>
      </w:pPr>
    </w:p>
    <w:p w14:paraId="32B58578" w14:textId="77777777" w:rsidR="002E2250" w:rsidRPr="00D3062E" w:rsidRDefault="002E2250" w:rsidP="002E2250">
      <w:pPr>
        <w:pStyle w:val="PL"/>
        <w:rPr>
          <w:rFonts w:eastAsia="DengXian"/>
        </w:rPr>
      </w:pPr>
      <w:r w:rsidRPr="00D3062E">
        <w:rPr>
          <w:rFonts w:eastAsia="DengXian"/>
        </w:rPr>
        <w:t>info:</w:t>
      </w:r>
    </w:p>
    <w:p w14:paraId="78CE242F" w14:textId="77777777" w:rsidR="002E2250" w:rsidRPr="00D3062E" w:rsidRDefault="002E2250" w:rsidP="002E2250">
      <w:pPr>
        <w:pStyle w:val="PL"/>
      </w:pPr>
      <w:r w:rsidRPr="00D3062E">
        <w:rPr>
          <w:rFonts w:eastAsia="DengXian"/>
        </w:rPr>
        <w:t xml:space="preserve">  title: </w:t>
      </w:r>
      <w:r w:rsidRPr="00D3062E">
        <w:t>NSCE Server Network Slice Allocation Service</w:t>
      </w:r>
    </w:p>
    <w:p w14:paraId="174F05E1" w14:textId="02D9CF82" w:rsidR="002E2250" w:rsidRPr="00D3062E" w:rsidRDefault="002E2250" w:rsidP="002E2250">
      <w:pPr>
        <w:pStyle w:val="PL"/>
      </w:pPr>
      <w:r w:rsidRPr="00D3062E">
        <w:rPr>
          <w:rFonts w:eastAsia="DengXian"/>
        </w:rPr>
        <w:t xml:space="preserve">  version: 1.</w:t>
      </w:r>
      <w:r w:rsidR="003779BF">
        <w:rPr>
          <w:rFonts w:eastAsia="DengXian"/>
        </w:rPr>
        <w:t>0</w:t>
      </w:r>
      <w:r w:rsidRPr="00D3062E">
        <w:rPr>
          <w:rFonts w:eastAsia="DengXian"/>
        </w:rPr>
        <w:t>.0</w:t>
      </w:r>
    </w:p>
    <w:p w14:paraId="4DA1444E" w14:textId="77777777" w:rsidR="002E2250" w:rsidRPr="00D3062E" w:rsidRDefault="002E2250" w:rsidP="002E2250">
      <w:pPr>
        <w:pStyle w:val="PL"/>
        <w:rPr>
          <w:rFonts w:eastAsia="DengXian"/>
        </w:rPr>
      </w:pPr>
      <w:r w:rsidRPr="00D3062E">
        <w:rPr>
          <w:rFonts w:eastAsia="DengXian"/>
        </w:rPr>
        <w:t xml:space="preserve">  description: |</w:t>
      </w:r>
    </w:p>
    <w:p w14:paraId="3EC64DAF" w14:textId="77777777" w:rsidR="002E2250" w:rsidRPr="00D3062E" w:rsidRDefault="002E2250" w:rsidP="002E2250">
      <w:pPr>
        <w:pStyle w:val="PL"/>
        <w:rPr>
          <w:rFonts w:eastAsia="DengXian"/>
        </w:rPr>
      </w:pPr>
      <w:r w:rsidRPr="00D3062E">
        <w:rPr>
          <w:rFonts w:eastAsia="DengXian"/>
        </w:rPr>
        <w:t xml:space="preserve">    </w:t>
      </w:r>
      <w:r w:rsidRPr="00D3062E">
        <w:t>NSCE Server Network Slice Allocation Service</w:t>
      </w:r>
      <w:r w:rsidRPr="00D3062E">
        <w:rPr>
          <w:rFonts w:eastAsia="DengXian"/>
        </w:rPr>
        <w:t xml:space="preserve">.  </w:t>
      </w:r>
    </w:p>
    <w:p w14:paraId="589F1B3F" w14:textId="77777777" w:rsidR="002E2250" w:rsidRPr="00D3062E" w:rsidRDefault="002E2250" w:rsidP="002E2250">
      <w:pPr>
        <w:pStyle w:val="PL"/>
        <w:rPr>
          <w:rFonts w:eastAsia="DengXian"/>
        </w:rPr>
      </w:pPr>
      <w:r w:rsidRPr="00D3062E">
        <w:rPr>
          <w:rFonts w:eastAsia="DengXian"/>
        </w:rPr>
        <w:t xml:space="preserve">    © 2024, 3GPP Organizational Partners (ARIB, ATIS, CCSA, ETSI, TSDSI, TTA, TTC).  </w:t>
      </w:r>
    </w:p>
    <w:p w14:paraId="6AE53692" w14:textId="77777777" w:rsidR="002E2250" w:rsidRPr="00D3062E" w:rsidRDefault="002E2250" w:rsidP="002E2250">
      <w:pPr>
        <w:pStyle w:val="PL"/>
      </w:pPr>
      <w:r w:rsidRPr="00D3062E">
        <w:rPr>
          <w:rFonts w:eastAsia="DengXian"/>
        </w:rPr>
        <w:t xml:space="preserve">    All rights reserved.</w:t>
      </w:r>
    </w:p>
    <w:p w14:paraId="766B7473" w14:textId="77777777" w:rsidR="002E2250" w:rsidRPr="00D3062E" w:rsidRDefault="002E2250" w:rsidP="002E2250">
      <w:pPr>
        <w:pStyle w:val="PL"/>
      </w:pPr>
    </w:p>
    <w:p w14:paraId="135F51E5" w14:textId="77777777" w:rsidR="002E2250" w:rsidRPr="00D3062E" w:rsidRDefault="002E2250" w:rsidP="002E2250">
      <w:pPr>
        <w:pStyle w:val="PL"/>
      </w:pPr>
      <w:r w:rsidRPr="00D3062E">
        <w:t>externalDocs:</w:t>
      </w:r>
    </w:p>
    <w:p w14:paraId="4AD58A3E" w14:textId="77777777" w:rsidR="002E2250" w:rsidRPr="00D3062E" w:rsidRDefault="002E2250" w:rsidP="002E2250">
      <w:pPr>
        <w:pStyle w:val="PL"/>
        <w:rPr>
          <w:lang w:eastAsia="zh-CN"/>
        </w:rPr>
      </w:pPr>
      <w:r w:rsidRPr="00D3062E">
        <w:t xml:space="preserve">  description: </w:t>
      </w:r>
      <w:r w:rsidRPr="00D3062E">
        <w:rPr>
          <w:lang w:eastAsia="zh-CN"/>
        </w:rPr>
        <w:t>&gt;</w:t>
      </w:r>
    </w:p>
    <w:p w14:paraId="7942B188" w14:textId="78FA5629" w:rsidR="00B110B4" w:rsidRPr="00D3062E" w:rsidRDefault="00B110B4" w:rsidP="00B110B4">
      <w:pPr>
        <w:pStyle w:val="PL"/>
      </w:pPr>
      <w:r w:rsidRPr="00D3062E">
        <w:t xml:space="preserve">    3GPP TS 29.435 V</w:t>
      </w:r>
      <w:r>
        <w:t>18</w:t>
      </w:r>
      <w:r w:rsidRPr="00D3062E">
        <w:t>.</w:t>
      </w:r>
      <w:r w:rsidR="00893780">
        <w:rPr>
          <w:rFonts w:eastAsiaTheme="minorEastAsia" w:hint="eastAsia"/>
          <w:lang w:eastAsia="zh-CN"/>
        </w:rPr>
        <w:t>1</w:t>
      </w:r>
      <w:r w:rsidRPr="00D3062E">
        <w:t>.0; Service Enabler Architecture Layer for Verticals (SEAL);</w:t>
      </w:r>
    </w:p>
    <w:p w14:paraId="0EA1A386" w14:textId="36C85BFB" w:rsidR="00B110B4" w:rsidRPr="00D3062E" w:rsidRDefault="00B110B4" w:rsidP="00B110B4">
      <w:pPr>
        <w:pStyle w:val="PL"/>
      </w:pPr>
      <w:r w:rsidRPr="00D3062E">
        <w:t xml:space="preserve">    Network Slice Capability E</w:t>
      </w:r>
      <w:r>
        <w:t>nablement</w:t>
      </w:r>
      <w:r w:rsidRPr="00D3062E">
        <w:t xml:space="preserve"> (NSCE) Server Service(s); Stage 3.</w:t>
      </w:r>
    </w:p>
    <w:p w14:paraId="6A0AFB8E" w14:textId="77777777" w:rsidR="00B110B4" w:rsidRPr="00D3062E" w:rsidRDefault="00B110B4" w:rsidP="00B110B4">
      <w:pPr>
        <w:pStyle w:val="PL"/>
      </w:pPr>
      <w:r w:rsidRPr="00D3062E">
        <w:t xml:space="preserve">  url: https://www.3gpp.org/ftp/Specs/archive/29_series/29.435/</w:t>
      </w:r>
    </w:p>
    <w:p w14:paraId="2A48B935" w14:textId="77777777" w:rsidR="002E2250" w:rsidRPr="00D3062E" w:rsidRDefault="002E2250" w:rsidP="002E2250">
      <w:pPr>
        <w:pStyle w:val="PL"/>
      </w:pPr>
    </w:p>
    <w:p w14:paraId="42F5E784" w14:textId="77777777" w:rsidR="002E2250" w:rsidRPr="00D3062E" w:rsidRDefault="002E2250" w:rsidP="002E2250">
      <w:pPr>
        <w:pStyle w:val="PL"/>
      </w:pPr>
      <w:r w:rsidRPr="00D3062E">
        <w:t>servers:</w:t>
      </w:r>
    </w:p>
    <w:p w14:paraId="6EBF94CF" w14:textId="77777777" w:rsidR="002E2250" w:rsidRPr="00D3062E" w:rsidRDefault="002E2250" w:rsidP="002E2250">
      <w:pPr>
        <w:pStyle w:val="PL"/>
      </w:pPr>
      <w:r w:rsidRPr="00D3062E">
        <w:t xml:space="preserve">  - url: '{apiRoot}/nsce-nsa/v1'</w:t>
      </w:r>
    </w:p>
    <w:p w14:paraId="46BCAB94" w14:textId="77777777" w:rsidR="002E2250" w:rsidRPr="00D3062E" w:rsidRDefault="002E2250" w:rsidP="002E2250">
      <w:pPr>
        <w:pStyle w:val="PL"/>
      </w:pPr>
      <w:r w:rsidRPr="00D3062E">
        <w:t xml:space="preserve">    variables:</w:t>
      </w:r>
    </w:p>
    <w:p w14:paraId="4F0F39A3" w14:textId="77777777" w:rsidR="002E2250" w:rsidRPr="00D3062E" w:rsidRDefault="002E2250" w:rsidP="002E2250">
      <w:pPr>
        <w:pStyle w:val="PL"/>
      </w:pPr>
      <w:r w:rsidRPr="00D3062E">
        <w:t xml:space="preserve">      apiRoot:</w:t>
      </w:r>
    </w:p>
    <w:p w14:paraId="1622F922" w14:textId="77777777" w:rsidR="002E2250" w:rsidRPr="00D3062E" w:rsidRDefault="002E2250" w:rsidP="002E2250">
      <w:pPr>
        <w:pStyle w:val="PL"/>
      </w:pPr>
      <w:r w:rsidRPr="00D3062E">
        <w:t xml:space="preserve">        default: https://example.com</w:t>
      </w:r>
    </w:p>
    <w:p w14:paraId="56BC5BCD" w14:textId="77777777" w:rsidR="002E2250" w:rsidRPr="00D3062E" w:rsidRDefault="002E2250" w:rsidP="002E2250">
      <w:pPr>
        <w:pStyle w:val="PL"/>
      </w:pPr>
      <w:r w:rsidRPr="00D3062E">
        <w:t xml:space="preserve">        description: apiRoot as defined in clause 6.5 of 3GPP TS 29.549</w:t>
      </w:r>
    </w:p>
    <w:p w14:paraId="131AA822" w14:textId="77777777" w:rsidR="002E2250" w:rsidRPr="00D3062E" w:rsidRDefault="002E2250" w:rsidP="002E2250">
      <w:pPr>
        <w:pStyle w:val="PL"/>
        <w:rPr>
          <w:lang w:val="en-US" w:eastAsia="es-ES"/>
        </w:rPr>
      </w:pPr>
    </w:p>
    <w:p w14:paraId="00B0DFF8" w14:textId="77777777" w:rsidR="002E2250" w:rsidRPr="00D3062E" w:rsidRDefault="002E2250" w:rsidP="002E2250">
      <w:pPr>
        <w:pStyle w:val="PL"/>
        <w:rPr>
          <w:lang w:val="en-US" w:eastAsia="es-ES"/>
        </w:rPr>
      </w:pPr>
      <w:r w:rsidRPr="00D3062E">
        <w:rPr>
          <w:lang w:val="en-US" w:eastAsia="es-ES"/>
        </w:rPr>
        <w:t>security:</w:t>
      </w:r>
    </w:p>
    <w:p w14:paraId="1C8CE8BD" w14:textId="77777777" w:rsidR="002E2250" w:rsidRPr="00D3062E" w:rsidRDefault="002E2250" w:rsidP="002E2250">
      <w:pPr>
        <w:pStyle w:val="PL"/>
        <w:rPr>
          <w:lang w:val="en-US" w:eastAsia="es-ES"/>
        </w:rPr>
      </w:pPr>
      <w:r w:rsidRPr="00D3062E">
        <w:rPr>
          <w:lang w:val="en-US" w:eastAsia="es-ES"/>
        </w:rPr>
        <w:t xml:space="preserve">  - {}</w:t>
      </w:r>
    </w:p>
    <w:p w14:paraId="64C9649D" w14:textId="77777777" w:rsidR="002E2250" w:rsidRPr="00D3062E" w:rsidRDefault="002E2250" w:rsidP="002E2250">
      <w:pPr>
        <w:pStyle w:val="PL"/>
        <w:rPr>
          <w:rFonts w:eastAsia="DengXian"/>
        </w:rPr>
      </w:pPr>
      <w:r w:rsidRPr="00D3062E">
        <w:rPr>
          <w:lang w:val="en-US" w:eastAsia="es-ES"/>
        </w:rPr>
        <w:t xml:space="preserve">  - oAuth2ClientCredentials: []</w:t>
      </w:r>
    </w:p>
    <w:p w14:paraId="1D25CB18" w14:textId="77777777" w:rsidR="002E2250" w:rsidRPr="00D3062E" w:rsidRDefault="002E2250" w:rsidP="002E2250">
      <w:pPr>
        <w:pStyle w:val="PL"/>
        <w:rPr>
          <w:rFonts w:eastAsia="DengXian"/>
        </w:rPr>
      </w:pPr>
    </w:p>
    <w:p w14:paraId="4DED10AA" w14:textId="77777777" w:rsidR="002E2250" w:rsidRPr="00D3062E" w:rsidRDefault="002E2250" w:rsidP="002E2250">
      <w:pPr>
        <w:pStyle w:val="PL"/>
        <w:rPr>
          <w:rFonts w:eastAsia="DengXian"/>
        </w:rPr>
      </w:pPr>
      <w:r w:rsidRPr="00D3062E">
        <w:rPr>
          <w:rFonts w:eastAsia="DengXian"/>
        </w:rPr>
        <w:t>paths:</w:t>
      </w:r>
    </w:p>
    <w:p w14:paraId="1AA52566" w14:textId="77777777" w:rsidR="002E2250" w:rsidRPr="00D3062E" w:rsidRDefault="002E2250" w:rsidP="002E2250">
      <w:pPr>
        <w:pStyle w:val="PL"/>
        <w:rPr>
          <w:rFonts w:eastAsia="DengXian"/>
        </w:rPr>
      </w:pPr>
      <w:r w:rsidRPr="00D3062E">
        <w:rPr>
          <w:rFonts w:eastAsia="DengXian"/>
        </w:rPr>
        <w:t xml:space="preserve">  /request:</w:t>
      </w:r>
    </w:p>
    <w:p w14:paraId="4C987326" w14:textId="77777777" w:rsidR="002E2250" w:rsidRPr="00D3062E" w:rsidRDefault="002E2250" w:rsidP="002E2250">
      <w:pPr>
        <w:pStyle w:val="PL"/>
        <w:rPr>
          <w:rFonts w:eastAsia="DengXian"/>
        </w:rPr>
      </w:pPr>
      <w:r w:rsidRPr="00D3062E">
        <w:rPr>
          <w:rFonts w:eastAsia="DengXian"/>
        </w:rPr>
        <w:t xml:space="preserve">    post:</w:t>
      </w:r>
    </w:p>
    <w:p w14:paraId="0F866262" w14:textId="77777777" w:rsidR="002E2250" w:rsidRPr="00D3062E" w:rsidRDefault="002E2250" w:rsidP="002E2250">
      <w:pPr>
        <w:pStyle w:val="PL"/>
        <w:rPr>
          <w:rFonts w:eastAsia="DengXian"/>
        </w:rPr>
      </w:pPr>
      <w:r w:rsidRPr="00D3062E">
        <w:rPr>
          <w:rFonts w:eastAsia="DengXian"/>
        </w:rPr>
        <w:t xml:space="preserve">      summary: Request network slice allocation.</w:t>
      </w:r>
    </w:p>
    <w:p w14:paraId="3178FA75" w14:textId="77777777" w:rsidR="002E2250" w:rsidRPr="00D3062E" w:rsidRDefault="002E2250" w:rsidP="002E2250">
      <w:pPr>
        <w:pStyle w:val="PL"/>
        <w:rPr>
          <w:rFonts w:eastAsia="DengXian"/>
        </w:rPr>
      </w:pPr>
      <w:r w:rsidRPr="00D3062E">
        <w:rPr>
          <w:lang w:val="en-US" w:eastAsia="es-ES"/>
        </w:rPr>
        <w:t xml:space="preserve">      operationId: </w:t>
      </w:r>
      <w:r w:rsidRPr="00D3062E">
        <w:rPr>
          <w:rFonts w:eastAsia="DengXian"/>
        </w:rPr>
        <w:t>RequestNSAllocation</w:t>
      </w:r>
    </w:p>
    <w:p w14:paraId="092D1E78" w14:textId="77777777" w:rsidR="002E2250" w:rsidRPr="00D3062E" w:rsidRDefault="002E2250" w:rsidP="002E2250">
      <w:pPr>
        <w:pStyle w:val="PL"/>
        <w:rPr>
          <w:lang w:val="en-US" w:eastAsia="es-ES"/>
        </w:rPr>
      </w:pPr>
      <w:r w:rsidRPr="00D3062E">
        <w:rPr>
          <w:lang w:val="en-US" w:eastAsia="es-ES"/>
        </w:rPr>
        <w:t xml:space="preserve">      tags:</w:t>
      </w:r>
    </w:p>
    <w:p w14:paraId="22F68B68" w14:textId="77777777" w:rsidR="002E2250" w:rsidRPr="00D3062E" w:rsidRDefault="002E2250" w:rsidP="002E2250">
      <w:pPr>
        <w:pStyle w:val="PL"/>
        <w:rPr>
          <w:rFonts w:eastAsia="DengXian"/>
        </w:rPr>
      </w:pPr>
      <w:r w:rsidRPr="00D3062E">
        <w:rPr>
          <w:lang w:val="en-US" w:eastAsia="es-ES"/>
        </w:rPr>
        <w:t xml:space="preserve">        - </w:t>
      </w:r>
      <w:r w:rsidRPr="00D3062E">
        <w:t>Network Slice Allocation Request</w:t>
      </w:r>
    </w:p>
    <w:p w14:paraId="674ED5E4" w14:textId="77777777" w:rsidR="002E2250" w:rsidRPr="00D3062E" w:rsidRDefault="002E2250" w:rsidP="002E2250">
      <w:pPr>
        <w:pStyle w:val="PL"/>
        <w:rPr>
          <w:rFonts w:eastAsia="DengXian"/>
        </w:rPr>
      </w:pPr>
      <w:r w:rsidRPr="00D3062E">
        <w:rPr>
          <w:rFonts w:eastAsia="DengXian"/>
        </w:rPr>
        <w:t xml:space="preserve">      requestBody:</w:t>
      </w:r>
    </w:p>
    <w:p w14:paraId="5670861C" w14:textId="77777777" w:rsidR="002E2250" w:rsidRPr="00D3062E" w:rsidRDefault="002E2250" w:rsidP="002E2250">
      <w:pPr>
        <w:pStyle w:val="PL"/>
        <w:rPr>
          <w:rFonts w:eastAsia="DengXian"/>
        </w:rPr>
      </w:pPr>
      <w:r w:rsidRPr="00D3062E">
        <w:rPr>
          <w:rFonts w:eastAsia="DengXian"/>
        </w:rPr>
        <w:t xml:space="preserve">        required: true</w:t>
      </w:r>
    </w:p>
    <w:p w14:paraId="35D5CACC" w14:textId="77777777" w:rsidR="002E2250" w:rsidRPr="00D3062E" w:rsidRDefault="002E2250" w:rsidP="002E2250">
      <w:pPr>
        <w:pStyle w:val="PL"/>
        <w:rPr>
          <w:rFonts w:eastAsia="DengXian"/>
        </w:rPr>
      </w:pPr>
      <w:r w:rsidRPr="00D3062E">
        <w:rPr>
          <w:rFonts w:eastAsia="DengXian"/>
        </w:rPr>
        <w:t xml:space="preserve">        content:</w:t>
      </w:r>
    </w:p>
    <w:p w14:paraId="65D1B9CA" w14:textId="77777777" w:rsidR="002E2250" w:rsidRPr="00D3062E" w:rsidRDefault="002E2250" w:rsidP="002E2250">
      <w:pPr>
        <w:pStyle w:val="PL"/>
        <w:rPr>
          <w:rFonts w:eastAsia="DengXian"/>
        </w:rPr>
      </w:pPr>
      <w:r w:rsidRPr="00D3062E">
        <w:rPr>
          <w:rFonts w:eastAsia="DengXian"/>
        </w:rPr>
        <w:t xml:space="preserve">          application/json:</w:t>
      </w:r>
    </w:p>
    <w:p w14:paraId="39D177BD" w14:textId="77777777" w:rsidR="002E2250" w:rsidRPr="00D3062E" w:rsidRDefault="002E2250" w:rsidP="002E2250">
      <w:pPr>
        <w:pStyle w:val="PL"/>
        <w:rPr>
          <w:rFonts w:eastAsia="DengXian"/>
        </w:rPr>
      </w:pPr>
      <w:r w:rsidRPr="00D3062E">
        <w:rPr>
          <w:rFonts w:eastAsia="DengXian"/>
        </w:rPr>
        <w:t xml:space="preserve">            schema:</w:t>
      </w:r>
    </w:p>
    <w:p w14:paraId="33EB6314" w14:textId="77777777" w:rsidR="002E2250" w:rsidRPr="00D3062E" w:rsidRDefault="002E2250" w:rsidP="002E2250">
      <w:pPr>
        <w:pStyle w:val="PL"/>
        <w:rPr>
          <w:rFonts w:eastAsia="DengXian"/>
        </w:rPr>
      </w:pPr>
      <w:r w:rsidRPr="00D3062E">
        <w:rPr>
          <w:rFonts w:eastAsia="DengXian"/>
        </w:rPr>
        <w:t xml:space="preserve">              $ref: '#/components/schemas/NwSliceAllocReq'</w:t>
      </w:r>
    </w:p>
    <w:p w14:paraId="6844D2CD" w14:textId="77777777" w:rsidR="002E2250" w:rsidRPr="00D3062E" w:rsidRDefault="002E2250" w:rsidP="002E2250">
      <w:pPr>
        <w:pStyle w:val="PL"/>
        <w:rPr>
          <w:rFonts w:eastAsia="DengXian"/>
        </w:rPr>
      </w:pPr>
      <w:r w:rsidRPr="00D3062E">
        <w:rPr>
          <w:rFonts w:eastAsia="DengXian"/>
        </w:rPr>
        <w:t xml:space="preserve">      responses:</w:t>
      </w:r>
    </w:p>
    <w:p w14:paraId="3357E8D3" w14:textId="77777777" w:rsidR="002E2250" w:rsidRPr="00D3062E" w:rsidRDefault="002E2250" w:rsidP="002E2250">
      <w:pPr>
        <w:pStyle w:val="PL"/>
      </w:pPr>
      <w:r w:rsidRPr="00D3062E">
        <w:rPr>
          <w:rFonts w:eastAsia="DengXian"/>
        </w:rPr>
        <w:t xml:space="preserve">        '200':</w:t>
      </w:r>
    </w:p>
    <w:p w14:paraId="4E8BC523" w14:textId="77777777" w:rsidR="002E2250" w:rsidRPr="00D3062E" w:rsidRDefault="002E2250" w:rsidP="002E2250">
      <w:pPr>
        <w:pStyle w:val="PL"/>
      </w:pPr>
      <w:r w:rsidRPr="00D3062E">
        <w:t xml:space="preserve">          description: &gt;</w:t>
      </w:r>
    </w:p>
    <w:p w14:paraId="6316AB6D" w14:textId="77777777" w:rsidR="002E2250" w:rsidRPr="00D3062E" w:rsidRDefault="002E2250" w:rsidP="002E2250">
      <w:pPr>
        <w:pStyle w:val="PL"/>
      </w:pPr>
      <w:r w:rsidRPr="00D3062E">
        <w:t xml:space="preserve">            The network slice allocation request is successful received and processed</w:t>
      </w:r>
    </w:p>
    <w:p w14:paraId="77BB5B06" w14:textId="77777777" w:rsidR="002E2250" w:rsidRPr="00D3062E" w:rsidRDefault="002E2250" w:rsidP="002E2250">
      <w:pPr>
        <w:pStyle w:val="PL"/>
      </w:pPr>
      <w:r w:rsidRPr="00D3062E">
        <w:t xml:space="preserve">            and the requested network slice allocation information shall be returned in the</w:t>
      </w:r>
    </w:p>
    <w:p w14:paraId="699FDAA1" w14:textId="77777777" w:rsidR="002E2250" w:rsidRPr="00D3062E" w:rsidRDefault="002E2250" w:rsidP="002E2250">
      <w:pPr>
        <w:pStyle w:val="PL"/>
      </w:pPr>
      <w:r w:rsidRPr="00D3062E">
        <w:t xml:space="preserve">            response body.</w:t>
      </w:r>
    </w:p>
    <w:p w14:paraId="34935098" w14:textId="77777777" w:rsidR="002E2250" w:rsidRPr="00D3062E" w:rsidRDefault="002E2250" w:rsidP="002E2250">
      <w:pPr>
        <w:pStyle w:val="PL"/>
      </w:pPr>
      <w:r w:rsidRPr="00D3062E">
        <w:t xml:space="preserve">          content:</w:t>
      </w:r>
    </w:p>
    <w:p w14:paraId="1287A599" w14:textId="77777777" w:rsidR="002E2250" w:rsidRPr="00D3062E" w:rsidRDefault="002E2250" w:rsidP="002E2250">
      <w:pPr>
        <w:pStyle w:val="PL"/>
      </w:pPr>
      <w:r w:rsidRPr="00D3062E">
        <w:t xml:space="preserve">            application/json:</w:t>
      </w:r>
    </w:p>
    <w:p w14:paraId="78E891E8" w14:textId="77777777" w:rsidR="002E2250" w:rsidRPr="00D3062E" w:rsidRDefault="002E2250" w:rsidP="002E2250">
      <w:pPr>
        <w:pStyle w:val="PL"/>
      </w:pPr>
      <w:r w:rsidRPr="00D3062E">
        <w:t xml:space="preserve">              schema:</w:t>
      </w:r>
    </w:p>
    <w:p w14:paraId="0D325B62" w14:textId="77777777" w:rsidR="002E2250" w:rsidRPr="00D3062E" w:rsidRDefault="002E2250" w:rsidP="002E2250">
      <w:pPr>
        <w:pStyle w:val="PL"/>
      </w:pPr>
      <w:r w:rsidRPr="00D3062E">
        <w:t xml:space="preserve">                type: array</w:t>
      </w:r>
    </w:p>
    <w:p w14:paraId="5FE879DE" w14:textId="77777777" w:rsidR="002E2250" w:rsidRPr="00D3062E" w:rsidRDefault="002E2250" w:rsidP="002E2250">
      <w:pPr>
        <w:pStyle w:val="PL"/>
      </w:pPr>
      <w:r w:rsidRPr="00D3062E">
        <w:t xml:space="preserve">                items:</w:t>
      </w:r>
    </w:p>
    <w:p w14:paraId="74982D7C" w14:textId="77777777" w:rsidR="002E2250" w:rsidRPr="00D3062E" w:rsidRDefault="002E2250" w:rsidP="002E2250">
      <w:pPr>
        <w:pStyle w:val="PL"/>
      </w:pPr>
      <w:r w:rsidRPr="00D3062E">
        <w:t xml:space="preserve">                  $ref: '#/components/schemas/NwSliceAllocResp'</w:t>
      </w:r>
    </w:p>
    <w:p w14:paraId="0D15E736" w14:textId="77777777" w:rsidR="002E2250" w:rsidRPr="00D3062E" w:rsidRDefault="002E2250" w:rsidP="002E2250">
      <w:pPr>
        <w:pStyle w:val="PL"/>
      </w:pPr>
      <w:r w:rsidRPr="00D3062E">
        <w:t xml:space="preserve">                minItems: 1</w:t>
      </w:r>
    </w:p>
    <w:p w14:paraId="1C53AB28" w14:textId="77777777" w:rsidR="002E2250" w:rsidRPr="00D3062E" w:rsidRDefault="002E2250" w:rsidP="002E2250">
      <w:pPr>
        <w:pStyle w:val="PL"/>
      </w:pPr>
      <w:r w:rsidRPr="00D3062E">
        <w:t xml:space="preserve">        '307':</w:t>
      </w:r>
    </w:p>
    <w:p w14:paraId="50D9DB45" w14:textId="77777777" w:rsidR="002E2250" w:rsidRPr="00D3062E" w:rsidRDefault="002E2250" w:rsidP="002E2250">
      <w:pPr>
        <w:pStyle w:val="PL"/>
      </w:pPr>
      <w:r w:rsidRPr="00D3062E">
        <w:t xml:space="preserve">          $ref: 'TS29122_CommonData.yaml#/components/responses/307'</w:t>
      </w:r>
    </w:p>
    <w:p w14:paraId="50BDD9AE" w14:textId="77777777" w:rsidR="002E2250" w:rsidRPr="00D3062E" w:rsidRDefault="002E2250" w:rsidP="002E2250">
      <w:pPr>
        <w:pStyle w:val="PL"/>
      </w:pPr>
      <w:r w:rsidRPr="00D3062E">
        <w:t xml:space="preserve">        '308':</w:t>
      </w:r>
    </w:p>
    <w:p w14:paraId="1E54CC78" w14:textId="77777777" w:rsidR="002E2250" w:rsidRPr="00D3062E" w:rsidRDefault="002E2250" w:rsidP="002E2250">
      <w:pPr>
        <w:pStyle w:val="PL"/>
      </w:pPr>
      <w:r w:rsidRPr="00D3062E">
        <w:t xml:space="preserve">          $ref: 'TS29122_CommonData.yaml#/components/responses/308'</w:t>
      </w:r>
    </w:p>
    <w:p w14:paraId="3634CC6B" w14:textId="77777777" w:rsidR="002E2250" w:rsidRPr="00D3062E" w:rsidRDefault="002E2250" w:rsidP="002E2250">
      <w:pPr>
        <w:pStyle w:val="PL"/>
        <w:rPr>
          <w:rFonts w:eastAsia="DengXian"/>
        </w:rPr>
      </w:pPr>
      <w:r w:rsidRPr="00D3062E">
        <w:rPr>
          <w:rFonts w:eastAsia="DengXian"/>
        </w:rPr>
        <w:t xml:space="preserve">        '400':</w:t>
      </w:r>
    </w:p>
    <w:p w14:paraId="229300E3" w14:textId="77777777" w:rsidR="002E2250" w:rsidRPr="00D3062E" w:rsidRDefault="002E2250" w:rsidP="002E2250">
      <w:pPr>
        <w:pStyle w:val="PL"/>
        <w:rPr>
          <w:rFonts w:eastAsia="DengXian"/>
        </w:rPr>
      </w:pPr>
      <w:r w:rsidRPr="00D3062E">
        <w:rPr>
          <w:rFonts w:eastAsia="DengXian"/>
        </w:rPr>
        <w:t xml:space="preserve">          $ref: 'TS29122_CommonData.yaml#/components/responses/400'</w:t>
      </w:r>
    </w:p>
    <w:p w14:paraId="7C95BA09" w14:textId="77777777" w:rsidR="002E2250" w:rsidRPr="00D3062E" w:rsidRDefault="002E2250" w:rsidP="002E2250">
      <w:pPr>
        <w:pStyle w:val="PL"/>
        <w:rPr>
          <w:rFonts w:eastAsia="DengXian"/>
        </w:rPr>
      </w:pPr>
      <w:r w:rsidRPr="00D3062E">
        <w:rPr>
          <w:rFonts w:eastAsia="DengXian"/>
        </w:rPr>
        <w:t xml:space="preserve">        '401':</w:t>
      </w:r>
    </w:p>
    <w:p w14:paraId="170EE69B" w14:textId="77777777" w:rsidR="002E2250" w:rsidRPr="00D3062E" w:rsidRDefault="002E2250" w:rsidP="002E2250">
      <w:pPr>
        <w:pStyle w:val="PL"/>
        <w:rPr>
          <w:rFonts w:eastAsia="DengXian"/>
        </w:rPr>
      </w:pPr>
      <w:r w:rsidRPr="00D3062E">
        <w:rPr>
          <w:rFonts w:eastAsia="DengXian"/>
        </w:rPr>
        <w:t xml:space="preserve">          $ref: 'TS29122_CommonData.yaml#/components/responses/401'</w:t>
      </w:r>
    </w:p>
    <w:p w14:paraId="31B17B30" w14:textId="77777777" w:rsidR="002E2250" w:rsidRPr="00D3062E" w:rsidRDefault="002E2250" w:rsidP="002E2250">
      <w:pPr>
        <w:pStyle w:val="PL"/>
        <w:rPr>
          <w:rFonts w:eastAsia="DengXian"/>
        </w:rPr>
      </w:pPr>
      <w:r w:rsidRPr="00D3062E">
        <w:rPr>
          <w:rFonts w:eastAsia="DengXian"/>
        </w:rPr>
        <w:t xml:space="preserve">        '403':</w:t>
      </w:r>
    </w:p>
    <w:p w14:paraId="00CFA0BB" w14:textId="77777777" w:rsidR="002E2250" w:rsidRPr="00D3062E" w:rsidRDefault="002E2250" w:rsidP="002E2250">
      <w:pPr>
        <w:pStyle w:val="PL"/>
        <w:rPr>
          <w:rFonts w:eastAsia="DengXian"/>
        </w:rPr>
      </w:pPr>
      <w:r w:rsidRPr="00D3062E">
        <w:rPr>
          <w:rFonts w:eastAsia="DengXian"/>
        </w:rPr>
        <w:t xml:space="preserve">          $ref: 'TS29122_CommonData.yaml#/components/responses/403'</w:t>
      </w:r>
    </w:p>
    <w:p w14:paraId="3855D391" w14:textId="77777777" w:rsidR="002E2250" w:rsidRPr="00D3062E" w:rsidRDefault="002E2250" w:rsidP="002E2250">
      <w:pPr>
        <w:pStyle w:val="PL"/>
        <w:rPr>
          <w:rFonts w:eastAsia="DengXian"/>
        </w:rPr>
      </w:pPr>
      <w:r w:rsidRPr="00D3062E">
        <w:rPr>
          <w:rFonts w:eastAsia="DengXian"/>
        </w:rPr>
        <w:t xml:space="preserve">        '404':</w:t>
      </w:r>
    </w:p>
    <w:p w14:paraId="4FA22CE8" w14:textId="77777777" w:rsidR="002E2250" w:rsidRPr="00D3062E" w:rsidRDefault="002E2250" w:rsidP="002E2250">
      <w:pPr>
        <w:pStyle w:val="PL"/>
        <w:rPr>
          <w:rFonts w:eastAsia="DengXian"/>
        </w:rPr>
      </w:pPr>
      <w:r w:rsidRPr="00D3062E">
        <w:rPr>
          <w:rFonts w:eastAsia="DengXian"/>
        </w:rPr>
        <w:t xml:space="preserve">          $ref: 'TS29122_CommonData.yaml#/components/responses/404'</w:t>
      </w:r>
    </w:p>
    <w:p w14:paraId="1BA18D4F" w14:textId="77777777" w:rsidR="002E2250" w:rsidRPr="00D3062E" w:rsidRDefault="002E2250" w:rsidP="002E2250">
      <w:pPr>
        <w:pStyle w:val="PL"/>
      </w:pPr>
      <w:r w:rsidRPr="00D3062E">
        <w:t xml:space="preserve">        '411':</w:t>
      </w:r>
    </w:p>
    <w:p w14:paraId="1FB6DF0D" w14:textId="77777777" w:rsidR="002E2250" w:rsidRPr="00D3062E" w:rsidRDefault="002E2250" w:rsidP="002E2250">
      <w:pPr>
        <w:pStyle w:val="PL"/>
      </w:pPr>
      <w:r w:rsidRPr="00D3062E">
        <w:t xml:space="preserve">          $ref: 'TS29122_CommonData.yaml#/components/responses/411'</w:t>
      </w:r>
    </w:p>
    <w:p w14:paraId="4597B6E9" w14:textId="77777777" w:rsidR="002E2250" w:rsidRPr="00D3062E" w:rsidRDefault="002E2250" w:rsidP="002E2250">
      <w:pPr>
        <w:pStyle w:val="PL"/>
      </w:pPr>
      <w:r w:rsidRPr="00D3062E">
        <w:t xml:space="preserve">        '413':</w:t>
      </w:r>
    </w:p>
    <w:p w14:paraId="6850E388" w14:textId="77777777" w:rsidR="002E2250" w:rsidRPr="00D3062E" w:rsidRDefault="002E2250" w:rsidP="002E2250">
      <w:pPr>
        <w:pStyle w:val="PL"/>
      </w:pPr>
      <w:r w:rsidRPr="00D3062E">
        <w:t xml:space="preserve">          $ref: 'TS29122_CommonData.yaml#/components/responses/413'</w:t>
      </w:r>
    </w:p>
    <w:p w14:paraId="0235BEEA" w14:textId="77777777" w:rsidR="002E2250" w:rsidRPr="00D3062E" w:rsidRDefault="002E2250" w:rsidP="002E2250">
      <w:pPr>
        <w:pStyle w:val="PL"/>
      </w:pPr>
      <w:r w:rsidRPr="00D3062E">
        <w:t xml:space="preserve">        '415':</w:t>
      </w:r>
    </w:p>
    <w:p w14:paraId="62E9B6B3" w14:textId="77777777" w:rsidR="002E2250" w:rsidRPr="00D3062E" w:rsidRDefault="002E2250" w:rsidP="002E2250">
      <w:pPr>
        <w:pStyle w:val="PL"/>
      </w:pPr>
      <w:r w:rsidRPr="00D3062E">
        <w:t xml:space="preserve">          $ref: 'TS29122_CommonData.yaml#/components/responses/415'</w:t>
      </w:r>
    </w:p>
    <w:p w14:paraId="3B12EADD" w14:textId="77777777" w:rsidR="002E2250" w:rsidRPr="00D3062E" w:rsidRDefault="002E2250" w:rsidP="002E2250">
      <w:pPr>
        <w:pStyle w:val="PL"/>
        <w:rPr>
          <w:rFonts w:eastAsia="DengXian"/>
        </w:rPr>
      </w:pPr>
      <w:r w:rsidRPr="00D3062E">
        <w:rPr>
          <w:rFonts w:eastAsia="DengXian"/>
        </w:rPr>
        <w:t xml:space="preserve">        '429':</w:t>
      </w:r>
    </w:p>
    <w:p w14:paraId="5FC8F819" w14:textId="77777777" w:rsidR="002E2250" w:rsidRPr="00D3062E" w:rsidRDefault="002E2250" w:rsidP="002E2250">
      <w:pPr>
        <w:pStyle w:val="PL"/>
        <w:rPr>
          <w:rFonts w:eastAsia="DengXian"/>
        </w:rPr>
      </w:pPr>
      <w:r w:rsidRPr="00D3062E">
        <w:rPr>
          <w:rFonts w:eastAsia="DengXian"/>
        </w:rPr>
        <w:t xml:space="preserve">          $ref: 'TS29122_CommonData.yaml#/components/responses/429'</w:t>
      </w:r>
    </w:p>
    <w:p w14:paraId="3BE2D2CA" w14:textId="77777777" w:rsidR="002E2250" w:rsidRPr="00D3062E" w:rsidRDefault="002E2250" w:rsidP="002E2250">
      <w:pPr>
        <w:pStyle w:val="PL"/>
        <w:rPr>
          <w:rFonts w:eastAsia="DengXian"/>
        </w:rPr>
      </w:pPr>
      <w:r w:rsidRPr="00D3062E">
        <w:rPr>
          <w:rFonts w:eastAsia="DengXian"/>
        </w:rPr>
        <w:t xml:space="preserve">        '500':</w:t>
      </w:r>
    </w:p>
    <w:p w14:paraId="07BD64F4" w14:textId="77777777" w:rsidR="002E2250" w:rsidRPr="00D3062E" w:rsidRDefault="002E2250" w:rsidP="002E2250">
      <w:pPr>
        <w:pStyle w:val="PL"/>
        <w:rPr>
          <w:rFonts w:eastAsia="DengXian"/>
        </w:rPr>
      </w:pPr>
      <w:r w:rsidRPr="00D3062E">
        <w:rPr>
          <w:rFonts w:eastAsia="DengXian"/>
        </w:rPr>
        <w:t xml:space="preserve">          $ref: 'TS29122_CommonData.yaml#/components/responses/500'</w:t>
      </w:r>
    </w:p>
    <w:p w14:paraId="07D6A8C1" w14:textId="77777777" w:rsidR="002E2250" w:rsidRPr="00D3062E" w:rsidRDefault="002E2250" w:rsidP="002E2250">
      <w:pPr>
        <w:pStyle w:val="PL"/>
        <w:rPr>
          <w:rFonts w:eastAsia="DengXian"/>
        </w:rPr>
      </w:pPr>
      <w:r w:rsidRPr="00D3062E">
        <w:rPr>
          <w:rFonts w:eastAsia="DengXian"/>
        </w:rPr>
        <w:t xml:space="preserve">        '503':</w:t>
      </w:r>
    </w:p>
    <w:p w14:paraId="5114ABDC" w14:textId="77777777" w:rsidR="002E2250" w:rsidRPr="00D3062E" w:rsidRDefault="002E2250" w:rsidP="002E2250">
      <w:pPr>
        <w:pStyle w:val="PL"/>
        <w:rPr>
          <w:rFonts w:eastAsia="DengXian"/>
        </w:rPr>
      </w:pPr>
      <w:r w:rsidRPr="00D3062E">
        <w:rPr>
          <w:rFonts w:eastAsia="DengXian"/>
        </w:rPr>
        <w:t xml:space="preserve">          $ref: 'TS29122_CommonData.yaml#/components/responses/503'</w:t>
      </w:r>
    </w:p>
    <w:p w14:paraId="2111F628" w14:textId="77777777" w:rsidR="002E2250" w:rsidRPr="00D3062E" w:rsidRDefault="002E2250" w:rsidP="002E2250">
      <w:pPr>
        <w:pStyle w:val="PL"/>
        <w:rPr>
          <w:rFonts w:eastAsia="DengXian"/>
        </w:rPr>
      </w:pPr>
      <w:r w:rsidRPr="00D3062E">
        <w:rPr>
          <w:rFonts w:eastAsia="DengXian"/>
        </w:rPr>
        <w:t xml:space="preserve">        default:</w:t>
      </w:r>
    </w:p>
    <w:p w14:paraId="491D3133" w14:textId="77777777" w:rsidR="002E2250" w:rsidRPr="00D3062E" w:rsidRDefault="002E2250" w:rsidP="002E2250">
      <w:pPr>
        <w:pStyle w:val="PL"/>
        <w:rPr>
          <w:rFonts w:eastAsia="DengXian"/>
        </w:rPr>
      </w:pPr>
      <w:r w:rsidRPr="00D3062E">
        <w:rPr>
          <w:rFonts w:eastAsia="DengXian"/>
        </w:rPr>
        <w:t xml:space="preserve">          $ref: 'TS29122_CommonData.yaml#/components/responses/default'</w:t>
      </w:r>
    </w:p>
    <w:p w14:paraId="7FF5551A" w14:textId="77777777" w:rsidR="002E2250" w:rsidRPr="00D3062E" w:rsidRDefault="002E2250" w:rsidP="002E2250">
      <w:pPr>
        <w:pStyle w:val="PL"/>
        <w:rPr>
          <w:rFonts w:eastAsia="DengXian"/>
        </w:rPr>
      </w:pPr>
    </w:p>
    <w:p w14:paraId="01CED603" w14:textId="77777777" w:rsidR="002E2250" w:rsidRPr="00D3062E" w:rsidRDefault="002E2250" w:rsidP="002E2250">
      <w:pPr>
        <w:pStyle w:val="PL"/>
        <w:rPr>
          <w:rFonts w:eastAsia="DengXian"/>
        </w:rPr>
      </w:pPr>
      <w:r w:rsidRPr="00D3062E">
        <w:rPr>
          <w:rFonts w:eastAsia="DengXian"/>
        </w:rPr>
        <w:t>components:</w:t>
      </w:r>
    </w:p>
    <w:p w14:paraId="76F4E576" w14:textId="77777777" w:rsidR="002E2250" w:rsidRPr="00D3062E" w:rsidRDefault="002E2250" w:rsidP="002E2250">
      <w:pPr>
        <w:pStyle w:val="PL"/>
        <w:rPr>
          <w:lang w:val="en-US" w:eastAsia="es-ES"/>
        </w:rPr>
      </w:pPr>
      <w:r w:rsidRPr="00D3062E">
        <w:rPr>
          <w:lang w:val="en-US" w:eastAsia="es-ES"/>
        </w:rPr>
        <w:t xml:space="preserve">  securitySchemes:</w:t>
      </w:r>
    </w:p>
    <w:p w14:paraId="2C13DECD" w14:textId="77777777" w:rsidR="002E2250" w:rsidRPr="00D3062E" w:rsidRDefault="002E2250" w:rsidP="002E2250">
      <w:pPr>
        <w:pStyle w:val="PL"/>
        <w:rPr>
          <w:lang w:val="en-US" w:eastAsia="es-ES"/>
        </w:rPr>
      </w:pPr>
      <w:r w:rsidRPr="00D3062E">
        <w:rPr>
          <w:lang w:val="en-US" w:eastAsia="es-ES"/>
        </w:rPr>
        <w:t xml:space="preserve">    oAuth2ClientCredentials:</w:t>
      </w:r>
    </w:p>
    <w:p w14:paraId="11571D7E" w14:textId="77777777" w:rsidR="002E2250" w:rsidRPr="00D3062E" w:rsidRDefault="002E2250" w:rsidP="002E2250">
      <w:pPr>
        <w:pStyle w:val="PL"/>
        <w:rPr>
          <w:lang w:val="en-US"/>
        </w:rPr>
      </w:pPr>
      <w:r w:rsidRPr="00D3062E">
        <w:rPr>
          <w:lang w:val="en-US"/>
        </w:rPr>
        <w:t xml:space="preserve">      type: oauth2</w:t>
      </w:r>
    </w:p>
    <w:p w14:paraId="56131508" w14:textId="77777777" w:rsidR="002E2250" w:rsidRPr="00D3062E" w:rsidRDefault="002E2250" w:rsidP="002E2250">
      <w:pPr>
        <w:pStyle w:val="PL"/>
        <w:rPr>
          <w:lang w:val="en-US"/>
        </w:rPr>
      </w:pPr>
      <w:r w:rsidRPr="00D3062E">
        <w:rPr>
          <w:lang w:val="en-US"/>
        </w:rPr>
        <w:t xml:space="preserve">      flows:</w:t>
      </w:r>
    </w:p>
    <w:p w14:paraId="351ABED4" w14:textId="77777777" w:rsidR="002E2250" w:rsidRPr="00D3062E" w:rsidRDefault="002E2250" w:rsidP="002E2250">
      <w:pPr>
        <w:pStyle w:val="PL"/>
        <w:rPr>
          <w:lang w:val="en-US"/>
        </w:rPr>
      </w:pPr>
      <w:r w:rsidRPr="00D3062E">
        <w:rPr>
          <w:lang w:val="en-US"/>
        </w:rPr>
        <w:t xml:space="preserve">        clientCredentials:</w:t>
      </w:r>
    </w:p>
    <w:p w14:paraId="5E17AC92" w14:textId="77777777" w:rsidR="002E2250" w:rsidRPr="00D3062E" w:rsidRDefault="002E2250" w:rsidP="002E2250">
      <w:pPr>
        <w:pStyle w:val="PL"/>
        <w:rPr>
          <w:lang w:val="en-US"/>
        </w:rPr>
      </w:pPr>
      <w:r w:rsidRPr="00D3062E">
        <w:rPr>
          <w:lang w:val="en-US"/>
        </w:rPr>
        <w:t xml:space="preserve">          tokenUrl: '{tokenUrl}'</w:t>
      </w:r>
    </w:p>
    <w:p w14:paraId="4D4449E9" w14:textId="77777777" w:rsidR="002E2250" w:rsidRPr="00D3062E" w:rsidRDefault="002E2250" w:rsidP="002E2250">
      <w:pPr>
        <w:pStyle w:val="PL"/>
        <w:rPr>
          <w:lang w:val="en-US"/>
        </w:rPr>
      </w:pPr>
      <w:r w:rsidRPr="00D3062E">
        <w:rPr>
          <w:lang w:val="en-US"/>
        </w:rPr>
        <w:t xml:space="preserve">          scopes: {}</w:t>
      </w:r>
    </w:p>
    <w:p w14:paraId="4FD44690" w14:textId="77777777" w:rsidR="002E2250" w:rsidRPr="00D3062E" w:rsidRDefault="002E2250" w:rsidP="002E2250">
      <w:pPr>
        <w:pStyle w:val="PL"/>
      </w:pPr>
    </w:p>
    <w:p w14:paraId="1DA3D0C4" w14:textId="77777777" w:rsidR="002E2250" w:rsidRPr="00D3062E" w:rsidRDefault="002E2250" w:rsidP="002E2250">
      <w:pPr>
        <w:pStyle w:val="PL"/>
        <w:rPr>
          <w:lang w:eastAsia="zh-CN"/>
        </w:rPr>
      </w:pPr>
      <w:r w:rsidRPr="00D3062E">
        <w:t xml:space="preserve">  schemas:</w:t>
      </w:r>
    </w:p>
    <w:p w14:paraId="308CA980" w14:textId="77777777" w:rsidR="002E2250" w:rsidRPr="00D3062E" w:rsidRDefault="002E2250" w:rsidP="002E2250">
      <w:pPr>
        <w:pStyle w:val="PL"/>
      </w:pPr>
    </w:p>
    <w:p w14:paraId="1F4F531E" w14:textId="77777777" w:rsidR="002E2250" w:rsidRPr="00D3062E" w:rsidRDefault="002E2250" w:rsidP="002E2250">
      <w:pPr>
        <w:pStyle w:val="PL"/>
      </w:pPr>
      <w:r w:rsidRPr="00D3062E">
        <w:t>#</w:t>
      </w:r>
    </w:p>
    <w:p w14:paraId="4134618B" w14:textId="77777777" w:rsidR="002E2250" w:rsidRPr="00D3062E" w:rsidRDefault="002E2250" w:rsidP="002E2250">
      <w:pPr>
        <w:pStyle w:val="PL"/>
      </w:pPr>
      <w:r w:rsidRPr="00D3062E">
        <w:t># STRUCTURED DATA TYPES</w:t>
      </w:r>
    </w:p>
    <w:p w14:paraId="118EDB74" w14:textId="77777777" w:rsidR="002E2250" w:rsidRPr="00D3062E" w:rsidRDefault="002E2250" w:rsidP="002E2250">
      <w:pPr>
        <w:pStyle w:val="PL"/>
      </w:pPr>
      <w:r w:rsidRPr="00D3062E">
        <w:t>#</w:t>
      </w:r>
    </w:p>
    <w:p w14:paraId="3085AF55" w14:textId="77777777" w:rsidR="002E2250" w:rsidRPr="00D3062E" w:rsidRDefault="002E2250" w:rsidP="002E2250">
      <w:pPr>
        <w:pStyle w:val="PL"/>
      </w:pPr>
    </w:p>
    <w:p w14:paraId="13A42094" w14:textId="77777777" w:rsidR="002E2250" w:rsidRPr="00D3062E" w:rsidRDefault="002E2250" w:rsidP="002E2250">
      <w:pPr>
        <w:pStyle w:val="PL"/>
      </w:pPr>
      <w:r w:rsidRPr="00D3062E">
        <w:t xml:space="preserve">    </w:t>
      </w:r>
      <w:r w:rsidRPr="00D3062E">
        <w:rPr>
          <w:rFonts w:eastAsia="DengXian"/>
        </w:rPr>
        <w:t>NwSliceAllocReq</w:t>
      </w:r>
      <w:r w:rsidRPr="00D3062E">
        <w:t>:</w:t>
      </w:r>
    </w:p>
    <w:p w14:paraId="1A82994C" w14:textId="77777777" w:rsidR="002E2250" w:rsidRPr="00D3062E" w:rsidRDefault="002E2250" w:rsidP="002E2250">
      <w:pPr>
        <w:pStyle w:val="PL"/>
      </w:pPr>
      <w:r w:rsidRPr="00D3062E">
        <w:t xml:space="preserve">      description: &gt;</w:t>
      </w:r>
    </w:p>
    <w:p w14:paraId="1F3FAFAF" w14:textId="77777777" w:rsidR="002E2250" w:rsidRPr="00D3062E" w:rsidRDefault="002E2250" w:rsidP="002E2250">
      <w:pPr>
        <w:pStyle w:val="PL"/>
        <w:rPr>
          <w:rFonts w:cs="Arial"/>
          <w:szCs w:val="18"/>
        </w:rPr>
      </w:pPr>
      <w:r w:rsidRPr="00D3062E">
        <w:t xml:space="preserve">        </w:t>
      </w:r>
      <w:r w:rsidRPr="00D3062E">
        <w:rPr>
          <w:rFonts w:cs="Arial"/>
          <w:szCs w:val="18"/>
        </w:rPr>
        <w:t>Represents the network slice allocation request.</w:t>
      </w:r>
    </w:p>
    <w:p w14:paraId="69439374" w14:textId="77777777" w:rsidR="002E2250" w:rsidRPr="00D3062E" w:rsidRDefault="002E2250" w:rsidP="002E2250">
      <w:pPr>
        <w:pStyle w:val="PL"/>
      </w:pPr>
      <w:r w:rsidRPr="00D3062E">
        <w:t xml:space="preserve">      type: object</w:t>
      </w:r>
    </w:p>
    <w:p w14:paraId="607CC2E6" w14:textId="77777777" w:rsidR="002E2250" w:rsidRPr="00D3062E" w:rsidRDefault="002E2250" w:rsidP="002E2250">
      <w:pPr>
        <w:pStyle w:val="PL"/>
      </w:pPr>
      <w:r w:rsidRPr="00D3062E">
        <w:t xml:space="preserve">      properties:</w:t>
      </w:r>
    </w:p>
    <w:p w14:paraId="2D4DD1C4" w14:textId="77777777" w:rsidR="002E2250" w:rsidRPr="00D3062E" w:rsidRDefault="002E2250" w:rsidP="002E2250">
      <w:pPr>
        <w:pStyle w:val="PL"/>
      </w:pPr>
      <w:r w:rsidRPr="00D3062E">
        <w:t xml:space="preserve">        valServiceId:</w:t>
      </w:r>
    </w:p>
    <w:p w14:paraId="1D75085F" w14:textId="77777777" w:rsidR="002E2250" w:rsidRPr="00D3062E" w:rsidRDefault="002E2250" w:rsidP="002E2250">
      <w:pPr>
        <w:pStyle w:val="PL"/>
      </w:pPr>
      <w:r w:rsidRPr="00D3062E">
        <w:t xml:space="preserve">          type: string</w:t>
      </w:r>
    </w:p>
    <w:p w14:paraId="2DCEF8E2" w14:textId="77777777" w:rsidR="002E2250" w:rsidRPr="00D3062E" w:rsidRDefault="002E2250" w:rsidP="002E2250">
      <w:pPr>
        <w:pStyle w:val="PL"/>
      </w:pPr>
      <w:r w:rsidRPr="00D3062E">
        <w:t xml:space="preserve">          description: </w:t>
      </w:r>
      <w:r w:rsidRPr="00D3062E">
        <w:rPr>
          <w:lang w:val="en-US"/>
        </w:rPr>
        <w:t>Represents the VAL service identifier.</w:t>
      </w:r>
    </w:p>
    <w:p w14:paraId="782EBDCE" w14:textId="77777777" w:rsidR="002E2250" w:rsidRPr="00D3062E" w:rsidRDefault="002E2250" w:rsidP="002E2250">
      <w:pPr>
        <w:pStyle w:val="PL"/>
      </w:pPr>
      <w:r w:rsidRPr="00D3062E">
        <w:t xml:space="preserve">        valUeIds:</w:t>
      </w:r>
    </w:p>
    <w:p w14:paraId="34348185" w14:textId="77777777" w:rsidR="002E2250" w:rsidRPr="00D3062E" w:rsidRDefault="002E2250" w:rsidP="002E2250">
      <w:pPr>
        <w:pStyle w:val="PL"/>
      </w:pPr>
      <w:r w:rsidRPr="00D3062E">
        <w:t xml:space="preserve">          type: array</w:t>
      </w:r>
    </w:p>
    <w:p w14:paraId="5D59A48E" w14:textId="77777777" w:rsidR="002E2250" w:rsidRPr="00D3062E" w:rsidRDefault="002E2250" w:rsidP="002E2250">
      <w:pPr>
        <w:pStyle w:val="PL"/>
      </w:pPr>
      <w:r w:rsidRPr="00D3062E">
        <w:t xml:space="preserve">          items:</w:t>
      </w:r>
    </w:p>
    <w:p w14:paraId="530AC23D" w14:textId="77777777" w:rsidR="002E2250" w:rsidRPr="00D3062E" w:rsidRDefault="002E2250" w:rsidP="002E2250">
      <w:pPr>
        <w:pStyle w:val="PL"/>
      </w:pPr>
      <w:r w:rsidRPr="00D3062E">
        <w:t xml:space="preserve">            type: string</w:t>
      </w:r>
    </w:p>
    <w:p w14:paraId="5ECA7227" w14:textId="77777777" w:rsidR="002E2250" w:rsidRPr="00D3062E" w:rsidRDefault="002E2250" w:rsidP="002E2250">
      <w:pPr>
        <w:pStyle w:val="PL"/>
      </w:pPr>
      <w:r w:rsidRPr="00D3062E">
        <w:t xml:space="preserve">          minItems: 1</w:t>
      </w:r>
    </w:p>
    <w:p w14:paraId="178A33C3" w14:textId="77777777" w:rsidR="002E2250" w:rsidRPr="00D3062E" w:rsidRDefault="002E2250" w:rsidP="002E2250">
      <w:pPr>
        <w:pStyle w:val="PL"/>
      </w:pPr>
      <w:r w:rsidRPr="00D3062E">
        <w:t xml:space="preserve">          description: </w:t>
      </w:r>
      <w:r w:rsidRPr="00D3062E">
        <w:rPr>
          <w:lang w:val="en-US"/>
        </w:rPr>
        <w:t>Represents the list of VAL UEs ID.</w:t>
      </w:r>
    </w:p>
    <w:p w14:paraId="2BF08167" w14:textId="77777777" w:rsidR="002E2250" w:rsidRPr="00D3062E" w:rsidRDefault="002E2250" w:rsidP="002E2250">
      <w:pPr>
        <w:pStyle w:val="PL"/>
      </w:pPr>
      <w:r w:rsidRPr="00D3062E">
        <w:t xml:space="preserve">        locArea:</w:t>
      </w:r>
    </w:p>
    <w:p w14:paraId="44A123C9" w14:textId="77777777" w:rsidR="002E2250" w:rsidRPr="00D3062E" w:rsidRDefault="002E2250" w:rsidP="002E2250">
      <w:pPr>
        <w:pStyle w:val="PL"/>
      </w:pPr>
      <w:r w:rsidRPr="00D3062E">
        <w:t xml:space="preserve">          $ref: 'TS29435_NSCE_NSInfoDelivery.yaml#/components/schemas/ServArea'</w:t>
      </w:r>
    </w:p>
    <w:p w14:paraId="4FC4AA4D" w14:textId="77777777" w:rsidR="002E2250" w:rsidRPr="00D3062E" w:rsidRDefault="002E2250" w:rsidP="002E2250">
      <w:pPr>
        <w:pStyle w:val="PL"/>
      </w:pPr>
      <w:r w:rsidRPr="00D3062E">
        <w:t xml:space="preserve">        sliceId:</w:t>
      </w:r>
    </w:p>
    <w:p w14:paraId="46C63433" w14:textId="77777777" w:rsidR="002E2250" w:rsidRPr="00D3062E" w:rsidRDefault="002E2250" w:rsidP="002E2250">
      <w:pPr>
        <w:pStyle w:val="PL"/>
      </w:pPr>
      <w:r w:rsidRPr="00D3062E">
        <w:t xml:space="preserve">          $ref: 'TS29435_NSCE_PolicyManagement.yaml#/components/schemas/NetSliceId'</w:t>
      </w:r>
    </w:p>
    <w:p w14:paraId="3CCD5567" w14:textId="77777777" w:rsidR="002E2250" w:rsidRPr="00D3062E" w:rsidRDefault="002E2250" w:rsidP="002E2250">
      <w:pPr>
        <w:pStyle w:val="PL"/>
      </w:pPr>
      <w:r w:rsidRPr="00D3062E">
        <w:t xml:space="preserve">        nwSliceServProf:</w:t>
      </w:r>
    </w:p>
    <w:p w14:paraId="2C523832" w14:textId="77777777" w:rsidR="002E2250" w:rsidRPr="00D3062E" w:rsidRDefault="002E2250" w:rsidP="002E2250">
      <w:pPr>
        <w:pStyle w:val="PL"/>
        <w:rPr>
          <w:lang w:val="en-US" w:eastAsia="es-ES"/>
        </w:rPr>
      </w:pPr>
      <w:r w:rsidRPr="00D3062E">
        <w:t xml:space="preserve">          $ref: 'TS28541_SliceNrm.yaml#/components/schemas/ServiceProfile'</w:t>
      </w:r>
    </w:p>
    <w:p w14:paraId="69429F97" w14:textId="77777777" w:rsidR="002E2250" w:rsidRPr="00D3062E" w:rsidRDefault="002E2250" w:rsidP="002E2250">
      <w:pPr>
        <w:pStyle w:val="PL"/>
      </w:pPr>
      <w:r w:rsidRPr="00D3062E">
        <w:t xml:space="preserve">        </w:t>
      </w:r>
      <w:r w:rsidRPr="00D3062E">
        <w:rPr>
          <w:lang w:eastAsia="zh-CN"/>
        </w:rPr>
        <w:t>suppFeat</w:t>
      </w:r>
      <w:r w:rsidRPr="00D3062E">
        <w:t>:</w:t>
      </w:r>
    </w:p>
    <w:p w14:paraId="3BF1645C" w14:textId="77777777" w:rsidR="002E2250" w:rsidRPr="00D3062E" w:rsidRDefault="002E2250" w:rsidP="002E2250">
      <w:pPr>
        <w:pStyle w:val="PL"/>
      </w:pPr>
      <w:r w:rsidRPr="00D3062E">
        <w:t xml:space="preserve">          $ref: 'TS29571_CommonData.yaml#/components/schemas/</w:t>
      </w:r>
      <w:r w:rsidRPr="00D3062E">
        <w:rPr>
          <w:lang w:eastAsia="zh-CN"/>
        </w:rPr>
        <w:t>SupportedFeatures</w:t>
      </w:r>
      <w:r w:rsidRPr="00D3062E">
        <w:t>'</w:t>
      </w:r>
    </w:p>
    <w:p w14:paraId="36A3E49B" w14:textId="77777777" w:rsidR="002E2250" w:rsidRPr="00D3062E" w:rsidRDefault="002E2250" w:rsidP="002E2250">
      <w:pPr>
        <w:pStyle w:val="PL"/>
      </w:pPr>
      <w:r w:rsidRPr="00D3062E">
        <w:t xml:space="preserve">      required:</w:t>
      </w:r>
    </w:p>
    <w:p w14:paraId="4885D737" w14:textId="77777777" w:rsidR="002E2250" w:rsidRPr="00D3062E" w:rsidRDefault="002E2250" w:rsidP="002E2250">
      <w:pPr>
        <w:pStyle w:val="PL"/>
      </w:pPr>
      <w:r w:rsidRPr="00D3062E">
        <w:t xml:space="preserve">        - valServiceId</w:t>
      </w:r>
    </w:p>
    <w:p w14:paraId="519E28B4" w14:textId="77777777" w:rsidR="002E2250" w:rsidRPr="00D3062E" w:rsidRDefault="002E2250" w:rsidP="002E2250">
      <w:pPr>
        <w:pStyle w:val="PL"/>
      </w:pPr>
      <w:r w:rsidRPr="00D3062E">
        <w:t xml:space="preserve">        - locArea</w:t>
      </w:r>
    </w:p>
    <w:p w14:paraId="3B8C656C" w14:textId="77777777" w:rsidR="002E2250" w:rsidRPr="00D3062E" w:rsidRDefault="002E2250" w:rsidP="002E2250">
      <w:pPr>
        <w:pStyle w:val="PL"/>
      </w:pPr>
    </w:p>
    <w:p w14:paraId="141BA685" w14:textId="77777777" w:rsidR="002E2250" w:rsidRPr="00D3062E" w:rsidRDefault="002E2250" w:rsidP="002E2250">
      <w:pPr>
        <w:pStyle w:val="PL"/>
      </w:pPr>
      <w:r w:rsidRPr="00D3062E">
        <w:t xml:space="preserve">    </w:t>
      </w:r>
      <w:r w:rsidRPr="00D3062E">
        <w:rPr>
          <w:rFonts w:eastAsia="DengXian"/>
        </w:rPr>
        <w:t>NwSliceAllocResp</w:t>
      </w:r>
      <w:r w:rsidRPr="00D3062E">
        <w:t>:</w:t>
      </w:r>
    </w:p>
    <w:p w14:paraId="03CFFE55" w14:textId="77777777" w:rsidR="002E2250" w:rsidRPr="00D3062E" w:rsidRDefault="002E2250" w:rsidP="002E2250">
      <w:pPr>
        <w:pStyle w:val="PL"/>
      </w:pPr>
      <w:r w:rsidRPr="00D3062E">
        <w:t xml:space="preserve">      description: &gt;</w:t>
      </w:r>
    </w:p>
    <w:p w14:paraId="5D5CB754" w14:textId="77777777" w:rsidR="002E2250" w:rsidRPr="00D3062E" w:rsidRDefault="002E2250" w:rsidP="002E2250">
      <w:pPr>
        <w:pStyle w:val="PL"/>
        <w:rPr>
          <w:rFonts w:cs="Arial"/>
          <w:szCs w:val="18"/>
        </w:rPr>
      </w:pPr>
      <w:r w:rsidRPr="00D3062E">
        <w:t xml:space="preserve">        </w:t>
      </w:r>
      <w:r w:rsidRPr="00D3062E">
        <w:rPr>
          <w:rFonts w:cs="Arial"/>
          <w:szCs w:val="18"/>
        </w:rPr>
        <w:t>Represents the network slice allocation information.</w:t>
      </w:r>
    </w:p>
    <w:p w14:paraId="48F1F10D" w14:textId="77777777" w:rsidR="002E2250" w:rsidRPr="00D3062E" w:rsidRDefault="002E2250" w:rsidP="002E2250">
      <w:pPr>
        <w:pStyle w:val="PL"/>
      </w:pPr>
      <w:r w:rsidRPr="00D3062E">
        <w:t xml:space="preserve">      type: object</w:t>
      </w:r>
    </w:p>
    <w:p w14:paraId="04B949E8" w14:textId="77777777" w:rsidR="002E2250" w:rsidRPr="00D3062E" w:rsidRDefault="002E2250" w:rsidP="002E2250">
      <w:pPr>
        <w:pStyle w:val="PL"/>
      </w:pPr>
      <w:r w:rsidRPr="00D3062E">
        <w:t xml:space="preserve">      properties:</w:t>
      </w:r>
    </w:p>
    <w:p w14:paraId="5354F603" w14:textId="77777777" w:rsidR="002E2250" w:rsidRPr="00D3062E" w:rsidRDefault="002E2250" w:rsidP="002E2250">
      <w:pPr>
        <w:pStyle w:val="PL"/>
      </w:pPr>
      <w:r w:rsidRPr="00D3062E">
        <w:t xml:space="preserve">        snssai:</w:t>
      </w:r>
    </w:p>
    <w:p w14:paraId="7D6EBBC9" w14:textId="77777777" w:rsidR="002E2250" w:rsidRPr="00D3062E" w:rsidRDefault="002E2250" w:rsidP="002E2250">
      <w:pPr>
        <w:pStyle w:val="PL"/>
      </w:pPr>
      <w:r w:rsidRPr="00D3062E">
        <w:t xml:space="preserve">          $ref: 'TS29571_CommonData.yaml#/components/schemas/Snssai'</w:t>
      </w:r>
    </w:p>
    <w:p w14:paraId="1C270109" w14:textId="77777777" w:rsidR="002E2250" w:rsidRPr="00D3062E" w:rsidRDefault="002E2250" w:rsidP="002E2250">
      <w:pPr>
        <w:pStyle w:val="PL"/>
      </w:pPr>
      <w:r w:rsidRPr="00D3062E">
        <w:t xml:space="preserve">        nwSliceServProf:</w:t>
      </w:r>
    </w:p>
    <w:p w14:paraId="1F5F8938" w14:textId="77777777" w:rsidR="002E2250" w:rsidRPr="00D3062E" w:rsidRDefault="002E2250" w:rsidP="002E2250">
      <w:pPr>
        <w:pStyle w:val="PL"/>
        <w:rPr>
          <w:lang w:val="en-US" w:eastAsia="es-ES"/>
        </w:rPr>
      </w:pPr>
      <w:r w:rsidRPr="00D3062E">
        <w:t xml:space="preserve">          $ref: 'TS28541_SliceNrm.yaml#/components/schemas/ServiceProfile'</w:t>
      </w:r>
    </w:p>
    <w:p w14:paraId="2F1FDFBE" w14:textId="77777777" w:rsidR="002E2250" w:rsidRPr="00D3062E" w:rsidRDefault="002E2250" w:rsidP="002E2250">
      <w:pPr>
        <w:pStyle w:val="PL"/>
      </w:pPr>
      <w:r w:rsidRPr="00D3062E">
        <w:t xml:space="preserve">        </w:t>
      </w:r>
      <w:r w:rsidRPr="00D3062E">
        <w:rPr>
          <w:lang w:eastAsia="zh-CN"/>
        </w:rPr>
        <w:t>suppFeat</w:t>
      </w:r>
      <w:r w:rsidRPr="00D3062E">
        <w:t>:</w:t>
      </w:r>
    </w:p>
    <w:p w14:paraId="74D750EA" w14:textId="77777777" w:rsidR="002E2250" w:rsidRPr="00D3062E" w:rsidRDefault="002E2250" w:rsidP="002E2250">
      <w:pPr>
        <w:pStyle w:val="PL"/>
      </w:pPr>
      <w:r w:rsidRPr="00D3062E">
        <w:t xml:space="preserve">          $ref: 'TS29571_CommonData.yaml#/components/schemas/</w:t>
      </w:r>
      <w:r w:rsidRPr="00D3062E">
        <w:rPr>
          <w:lang w:eastAsia="zh-CN"/>
        </w:rPr>
        <w:t>SupportedFeatures</w:t>
      </w:r>
      <w:r w:rsidRPr="00D3062E">
        <w:t>'</w:t>
      </w:r>
    </w:p>
    <w:p w14:paraId="0348197F" w14:textId="77777777" w:rsidR="002E2250" w:rsidRPr="00D3062E" w:rsidRDefault="002E2250" w:rsidP="002E2250">
      <w:pPr>
        <w:pStyle w:val="PL"/>
      </w:pPr>
      <w:r w:rsidRPr="00D3062E">
        <w:t xml:space="preserve">      required:</w:t>
      </w:r>
    </w:p>
    <w:p w14:paraId="0006D39D" w14:textId="77777777" w:rsidR="002E2250" w:rsidRPr="00D3062E" w:rsidRDefault="002E2250" w:rsidP="002E2250">
      <w:pPr>
        <w:pStyle w:val="PL"/>
      </w:pPr>
      <w:r w:rsidRPr="00D3062E">
        <w:t xml:space="preserve">        - snssai</w:t>
      </w:r>
    </w:p>
    <w:p w14:paraId="20F0E38A" w14:textId="77777777" w:rsidR="002E2250" w:rsidRPr="00D3062E" w:rsidRDefault="002E2250" w:rsidP="002E2250">
      <w:pPr>
        <w:pStyle w:val="PL"/>
      </w:pPr>
      <w:r w:rsidRPr="00D3062E">
        <w:t xml:space="preserve">        - nwSliceServProf</w:t>
      </w:r>
    </w:p>
    <w:p w14:paraId="290AB113" w14:textId="5455E3C4" w:rsidR="00662390" w:rsidRPr="00D3062E" w:rsidRDefault="00662390" w:rsidP="00B655DA">
      <w:pPr>
        <w:pStyle w:val="Heading8"/>
      </w:pPr>
      <w:bookmarkStart w:id="7197" w:name="_Toc160650512"/>
      <w:bookmarkStart w:id="7198" w:name="_Toc170118771"/>
      <w:r w:rsidRPr="00D3062E">
        <w:t>Annex B (informative):</w:t>
      </w:r>
      <w:r w:rsidRPr="00D3062E">
        <w:br/>
        <w:t>Withdrawn API versions</w:t>
      </w:r>
      <w:bookmarkEnd w:id="7180"/>
      <w:bookmarkEnd w:id="7181"/>
      <w:bookmarkEnd w:id="7182"/>
      <w:bookmarkEnd w:id="7197"/>
      <w:bookmarkEnd w:id="7198"/>
    </w:p>
    <w:p w14:paraId="6DD512E2" w14:textId="77777777" w:rsidR="002E2250" w:rsidRPr="00D3062E" w:rsidRDefault="002E2250" w:rsidP="002E2250">
      <w:pPr>
        <w:pStyle w:val="Heading1"/>
      </w:pPr>
      <w:bookmarkStart w:id="7199" w:name="_Toc160650513"/>
      <w:bookmarkStart w:id="7200" w:name="_Toc164928834"/>
      <w:bookmarkStart w:id="7201" w:name="_Toc168550697"/>
      <w:bookmarkStart w:id="7202" w:name="historyclause"/>
      <w:bookmarkStart w:id="7203" w:name="_Toc170118772"/>
      <w:r w:rsidRPr="00D3062E">
        <w:t>B.1</w:t>
      </w:r>
      <w:r w:rsidRPr="00D3062E">
        <w:tab/>
        <w:t>General</w:t>
      </w:r>
      <w:bookmarkEnd w:id="7199"/>
      <w:bookmarkEnd w:id="7200"/>
      <w:bookmarkEnd w:id="7201"/>
      <w:bookmarkEnd w:id="7203"/>
    </w:p>
    <w:p w14:paraId="22424E02" w14:textId="422054A2" w:rsidR="002E2250" w:rsidRPr="00D3062E" w:rsidRDefault="002E2250" w:rsidP="002E2250">
      <w:pPr>
        <w:rPr>
          <w:lang w:val="en-US"/>
        </w:rPr>
      </w:pPr>
      <w:r w:rsidRPr="00D3062E">
        <w:t>This Annex lists withdrawn API versions of the APIs defined in the present specification. clause </w:t>
      </w:r>
      <w:r w:rsidRPr="00D3062E">
        <w:rPr>
          <w:rFonts w:eastAsia="Calibri"/>
        </w:rPr>
        <w:t>4.3.1.6</w:t>
      </w:r>
      <w:r w:rsidRPr="00D3062E">
        <w:t xml:space="preserve"> of 3GPP TS 29.501 [3] describes the withdrawal of API versions.</w:t>
      </w:r>
    </w:p>
    <w:p w14:paraId="68A0D87E" w14:textId="6D5B9D1F" w:rsidR="002E2250" w:rsidRPr="00D3062E" w:rsidRDefault="002E2250" w:rsidP="002E2250">
      <w:pPr>
        <w:pStyle w:val="Heading1"/>
      </w:pPr>
      <w:bookmarkStart w:id="7204" w:name="_Toc160650514"/>
      <w:bookmarkStart w:id="7205" w:name="_Toc164928835"/>
      <w:bookmarkStart w:id="7206" w:name="_Toc168550698"/>
      <w:bookmarkStart w:id="7207" w:name="_Toc170118773"/>
      <w:r w:rsidRPr="00D3062E">
        <w:t>B.2</w:t>
      </w:r>
      <w:r w:rsidRPr="00D3062E">
        <w:tab/>
        <w:t>NSCE_SliceApiManagement API</w:t>
      </w:r>
      <w:bookmarkEnd w:id="7204"/>
      <w:bookmarkEnd w:id="7205"/>
      <w:bookmarkEnd w:id="7206"/>
      <w:bookmarkEnd w:id="7207"/>
    </w:p>
    <w:p w14:paraId="483E110E" w14:textId="1F6E982A" w:rsidR="002E2250" w:rsidRPr="00D3062E" w:rsidRDefault="002E2250" w:rsidP="002E2250">
      <w:r w:rsidRPr="00D3062E">
        <w:t xml:space="preserve">The API versions listed in table B.2-1 are withdrawn for the NSCE_SliceApiManagement </w:t>
      </w:r>
      <w:r w:rsidRPr="00D3062E">
        <w:rPr>
          <w:lang w:eastAsia="zh-CN"/>
        </w:rPr>
        <w:t>API.</w:t>
      </w:r>
    </w:p>
    <w:p w14:paraId="102121A7" w14:textId="70D04F88" w:rsidR="002E2250" w:rsidRPr="00D3062E" w:rsidRDefault="002E2250" w:rsidP="002E2250">
      <w:pPr>
        <w:pStyle w:val="TH"/>
      </w:pPr>
      <w:r w:rsidRPr="00D3062E">
        <w:t xml:space="preserve">Table B.2-1: </w:t>
      </w:r>
      <w:r w:rsidRPr="00D3062E">
        <w:rPr>
          <w:lang w:eastAsia="zh-CN"/>
        </w:rPr>
        <w:t xml:space="preserve">Withdrawn API versions of the </w:t>
      </w:r>
      <w:r w:rsidRPr="00D3062E">
        <w:t>NSCE_SliceApiManagement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3FF637E5" w14:textId="77777777" w:rsidTr="003C3912">
        <w:trPr>
          <w:jc w:val="center"/>
        </w:trPr>
        <w:tc>
          <w:tcPr>
            <w:tcW w:w="2040" w:type="dxa"/>
            <w:shd w:val="clear" w:color="auto" w:fill="C0C0C0"/>
            <w:hideMark/>
          </w:tcPr>
          <w:p w14:paraId="6214B5CB" w14:textId="77777777" w:rsidR="002E2250" w:rsidRPr="00D3062E" w:rsidRDefault="002E2250" w:rsidP="003C3912">
            <w:pPr>
              <w:pStyle w:val="TAH"/>
            </w:pPr>
            <w:r w:rsidRPr="00D3062E">
              <w:t>API version number</w:t>
            </w:r>
          </w:p>
        </w:tc>
        <w:tc>
          <w:tcPr>
            <w:tcW w:w="7427" w:type="dxa"/>
            <w:shd w:val="clear" w:color="auto" w:fill="C0C0C0"/>
          </w:tcPr>
          <w:p w14:paraId="4F8F1A71" w14:textId="77777777" w:rsidR="002E2250" w:rsidRPr="00D3062E" w:rsidRDefault="002E2250" w:rsidP="003C3912">
            <w:pPr>
              <w:pStyle w:val="TAH"/>
            </w:pPr>
            <w:r w:rsidRPr="00D3062E">
              <w:t>Remarks</w:t>
            </w:r>
          </w:p>
        </w:tc>
      </w:tr>
      <w:tr w:rsidR="002E2250" w:rsidRPr="00D3062E" w14:paraId="29FDF9F2" w14:textId="77777777" w:rsidTr="003C3912">
        <w:trPr>
          <w:jc w:val="center"/>
        </w:trPr>
        <w:tc>
          <w:tcPr>
            <w:tcW w:w="2040" w:type="dxa"/>
            <w:vAlign w:val="center"/>
          </w:tcPr>
          <w:p w14:paraId="63CB13AC" w14:textId="77777777" w:rsidR="002E2250" w:rsidRPr="00D3062E" w:rsidRDefault="002E2250" w:rsidP="003C3912">
            <w:pPr>
              <w:pStyle w:val="TAL"/>
            </w:pPr>
          </w:p>
        </w:tc>
        <w:tc>
          <w:tcPr>
            <w:tcW w:w="7427" w:type="dxa"/>
            <w:vAlign w:val="center"/>
          </w:tcPr>
          <w:p w14:paraId="00BE9244" w14:textId="77777777" w:rsidR="002E2250" w:rsidRPr="00D3062E" w:rsidRDefault="002E2250" w:rsidP="003C3912">
            <w:pPr>
              <w:pStyle w:val="TAL"/>
            </w:pPr>
          </w:p>
        </w:tc>
      </w:tr>
    </w:tbl>
    <w:p w14:paraId="0F6A7815" w14:textId="77777777" w:rsidR="002E2250" w:rsidRPr="00D3062E" w:rsidRDefault="002E2250" w:rsidP="00DF3F15"/>
    <w:p w14:paraId="09A73E7C" w14:textId="65A3C042" w:rsidR="002E2250" w:rsidRPr="00D3062E" w:rsidRDefault="002E2250" w:rsidP="002E2250">
      <w:pPr>
        <w:pStyle w:val="Heading1"/>
      </w:pPr>
      <w:bookmarkStart w:id="7208" w:name="_Toc157435168"/>
      <w:bookmarkStart w:id="7209" w:name="_Toc157436883"/>
      <w:bookmarkStart w:id="7210" w:name="_Toc157440723"/>
      <w:bookmarkStart w:id="7211" w:name="_Toc160650515"/>
      <w:bookmarkStart w:id="7212" w:name="_Toc164928836"/>
      <w:bookmarkStart w:id="7213" w:name="_Toc168550699"/>
      <w:bookmarkStart w:id="7214" w:name="_Toc170118774"/>
      <w:r w:rsidRPr="00D3062E">
        <w:t>B.3</w:t>
      </w:r>
      <w:r w:rsidRPr="00D3062E">
        <w:tab/>
        <w:t>NSCE_NetSliceLifeCycleMngt API</w:t>
      </w:r>
      <w:bookmarkEnd w:id="7208"/>
      <w:bookmarkEnd w:id="7209"/>
      <w:bookmarkEnd w:id="7210"/>
      <w:bookmarkEnd w:id="7211"/>
      <w:bookmarkEnd w:id="7212"/>
      <w:bookmarkEnd w:id="7213"/>
      <w:bookmarkEnd w:id="7214"/>
    </w:p>
    <w:p w14:paraId="6A987405" w14:textId="77777777" w:rsidR="002E2250" w:rsidRPr="00D3062E" w:rsidRDefault="002E2250" w:rsidP="002E2250">
      <w:r w:rsidRPr="00D3062E">
        <w:t>The API versions listed in table B.3-1 are withdrawn for the NSCE_NetSliceLifeCycleMngt</w:t>
      </w:r>
      <w:r w:rsidRPr="00D3062E">
        <w:rPr>
          <w:lang w:eastAsia="zh-CN"/>
        </w:rPr>
        <w:t xml:space="preserve"> API.</w:t>
      </w:r>
    </w:p>
    <w:p w14:paraId="75A7C273" w14:textId="77777777" w:rsidR="002E2250" w:rsidRPr="00D3062E" w:rsidRDefault="002E2250" w:rsidP="002E2250">
      <w:pPr>
        <w:pStyle w:val="TH"/>
      </w:pPr>
      <w:r w:rsidRPr="00D3062E">
        <w:t xml:space="preserve">Table B.3-1: </w:t>
      </w:r>
      <w:r w:rsidRPr="00D3062E">
        <w:rPr>
          <w:lang w:eastAsia="zh-CN"/>
        </w:rPr>
        <w:t xml:space="preserve">Withdrawn API versions of the </w:t>
      </w:r>
      <w:r w:rsidRPr="00D3062E">
        <w:t>NSCE_NetSliceLifeCycleMngt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3330FC9A" w14:textId="77777777" w:rsidTr="003C3912">
        <w:trPr>
          <w:jc w:val="center"/>
        </w:trPr>
        <w:tc>
          <w:tcPr>
            <w:tcW w:w="2040" w:type="dxa"/>
            <w:shd w:val="clear" w:color="auto" w:fill="C0C0C0"/>
            <w:hideMark/>
          </w:tcPr>
          <w:p w14:paraId="3FDB9F6D" w14:textId="77777777" w:rsidR="002E2250" w:rsidRPr="00D3062E" w:rsidRDefault="002E2250" w:rsidP="003C3912">
            <w:pPr>
              <w:pStyle w:val="TAH"/>
            </w:pPr>
            <w:r w:rsidRPr="00D3062E">
              <w:t>API version number</w:t>
            </w:r>
          </w:p>
        </w:tc>
        <w:tc>
          <w:tcPr>
            <w:tcW w:w="7427" w:type="dxa"/>
            <w:shd w:val="clear" w:color="auto" w:fill="C0C0C0"/>
          </w:tcPr>
          <w:p w14:paraId="677FF6EE" w14:textId="77777777" w:rsidR="002E2250" w:rsidRPr="00D3062E" w:rsidRDefault="002E2250" w:rsidP="003C3912">
            <w:pPr>
              <w:pStyle w:val="TAH"/>
            </w:pPr>
            <w:r w:rsidRPr="00D3062E">
              <w:t>Remarks</w:t>
            </w:r>
          </w:p>
        </w:tc>
      </w:tr>
      <w:tr w:rsidR="002E2250" w:rsidRPr="00D3062E" w14:paraId="2E06C647" w14:textId="77777777" w:rsidTr="003C3912">
        <w:trPr>
          <w:jc w:val="center"/>
        </w:trPr>
        <w:tc>
          <w:tcPr>
            <w:tcW w:w="2040" w:type="dxa"/>
            <w:vAlign w:val="center"/>
          </w:tcPr>
          <w:p w14:paraId="7957683F" w14:textId="77777777" w:rsidR="002E2250" w:rsidRPr="00D3062E" w:rsidRDefault="002E2250" w:rsidP="003C3912">
            <w:pPr>
              <w:pStyle w:val="TAL"/>
            </w:pPr>
          </w:p>
        </w:tc>
        <w:tc>
          <w:tcPr>
            <w:tcW w:w="7427" w:type="dxa"/>
            <w:vAlign w:val="center"/>
          </w:tcPr>
          <w:p w14:paraId="294743F5" w14:textId="77777777" w:rsidR="002E2250" w:rsidRPr="00D3062E" w:rsidRDefault="002E2250" w:rsidP="003C3912">
            <w:pPr>
              <w:pStyle w:val="TAL"/>
            </w:pPr>
          </w:p>
        </w:tc>
      </w:tr>
    </w:tbl>
    <w:p w14:paraId="54F15514" w14:textId="77777777" w:rsidR="002E2250" w:rsidRPr="00D3062E" w:rsidRDefault="002E2250" w:rsidP="002E2250"/>
    <w:p w14:paraId="12EC27FC" w14:textId="77777777" w:rsidR="002E2250" w:rsidRPr="00D3062E" w:rsidRDefault="002E2250" w:rsidP="002E2250">
      <w:pPr>
        <w:pStyle w:val="Heading1"/>
      </w:pPr>
      <w:bookmarkStart w:id="7215" w:name="_Toc160650516"/>
      <w:bookmarkStart w:id="7216" w:name="_Toc164928837"/>
      <w:bookmarkStart w:id="7217" w:name="_Toc168550700"/>
      <w:bookmarkStart w:id="7218" w:name="_Toc170118775"/>
      <w:r w:rsidRPr="00D3062E">
        <w:t>B.4</w:t>
      </w:r>
      <w:r w:rsidRPr="00D3062E">
        <w:tab/>
        <w:t>NSCE_PolicyManagement API</w:t>
      </w:r>
      <w:bookmarkEnd w:id="7215"/>
      <w:bookmarkEnd w:id="7216"/>
      <w:bookmarkEnd w:id="7217"/>
      <w:bookmarkEnd w:id="7218"/>
    </w:p>
    <w:p w14:paraId="08C698BC" w14:textId="77777777" w:rsidR="002E2250" w:rsidRPr="00D3062E" w:rsidRDefault="002E2250" w:rsidP="002E2250">
      <w:r w:rsidRPr="00D3062E">
        <w:t xml:space="preserve">The API versions listed in table B.4-1 are withdrawn for the NSCE_PolicyManagement </w:t>
      </w:r>
      <w:r w:rsidRPr="00D3062E">
        <w:rPr>
          <w:lang w:eastAsia="zh-CN"/>
        </w:rPr>
        <w:t>API.</w:t>
      </w:r>
    </w:p>
    <w:p w14:paraId="45DE21E3" w14:textId="77777777" w:rsidR="002E2250" w:rsidRPr="00D3062E" w:rsidRDefault="002E2250" w:rsidP="002E2250">
      <w:pPr>
        <w:pStyle w:val="TH"/>
      </w:pPr>
      <w:r w:rsidRPr="00D3062E">
        <w:t xml:space="preserve">Table B.4-1: </w:t>
      </w:r>
      <w:r w:rsidRPr="00D3062E">
        <w:rPr>
          <w:lang w:eastAsia="zh-CN"/>
        </w:rPr>
        <w:t xml:space="preserve">Withdrawn API versions of the </w:t>
      </w:r>
      <w:r w:rsidRPr="00D3062E">
        <w:t>NSCE_PolicyManagement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5386ADD7" w14:textId="77777777" w:rsidTr="003C3912">
        <w:trPr>
          <w:jc w:val="center"/>
        </w:trPr>
        <w:tc>
          <w:tcPr>
            <w:tcW w:w="2040" w:type="dxa"/>
            <w:shd w:val="clear" w:color="auto" w:fill="C0C0C0"/>
            <w:hideMark/>
          </w:tcPr>
          <w:p w14:paraId="75C6E724" w14:textId="77777777" w:rsidR="002E2250" w:rsidRPr="00D3062E" w:rsidRDefault="002E2250" w:rsidP="003C3912">
            <w:pPr>
              <w:pStyle w:val="TAH"/>
            </w:pPr>
            <w:r w:rsidRPr="00D3062E">
              <w:t>API version number</w:t>
            </w:r>
          </w:p>
        </w:tc>
        <w:tc>
          <w:tcPr>
            <w:tcW w:w="7427" w:type="dxa"/>
            <w:shd w:val="clear" w:color="auto" w:fill="C0C0C0"/>
          </w:tcPr>
          <w:p w14:paraId="6A9E3C92" w14:textId="77777777" w:rsidR="002E2250" w:rsidRPr="00D3062E" w:rsidRDefault="002E2250" w:rsidP="003C3912">
            <w:pPr>
              <w:pStyle w:val="TAH"/>
            </w:pPr>
            <w:r w:rsidRPr="00D3062E">
              <w:t>Remarks</w:t>
            </w:r>
          </w:p>
        </w:tc>
      </w:tr>
      <w:tr w:rsidR="002E2250" w:rsidRPr="00D3062E" w14:paraId="7BA38F81" w14:textId="77777777" w:rsidTr="003C3912">
        <w:trPr>
          <w:jc w:val="center"/>
        </w:trPr>
        <w:tc>
          <w:tcPr>
            <w:tcW w:w="2040" w:type="dxa"/>
            <w:vAlign w:val="center"/>
          </w:tcPr>
          <w:p w14:paraId="70C7F428" w14:textId="77777777" w:rsidR="002E2250" w:rsidRPr="00D3062E" w:rsidRDefault="002E2250" w:rsidP="003C3912">
            <w:pPr>
              <w:pStyle w:val="TAL"/>
            </w:pPr>
          </w:p>
        </w:tc>
        <w:tc>
          <w:tcPr>
            <w:tcW w:w="7427" w:type="dxa"/>
            <w:vAlign w:val="center"/>
          </w:tcPr>
          <w:p w14:paraId="41EEA7AE" w14:textId="77777777" w:rsidR="002E2250" w:rsidRPr="00D3062E" w:rsidRDefault="002E2250" w:rsidP="003C3912">
            <w:pPr>
              <w:pStyle w:val="TAL"/>
            </w:pPr>
          </w:p>
        </w:tc>
      </w:tr>
    </w:tbl>
    <w:p w14:paraId="4CC54B23" w14:textId="77777777" w:rsidR="002E2250" w:rsidRPr="00D3062E" w:rsidRDefault="002E2250" w:rsidP="002E2250"/>
    <w:p w14:paraId="05E4A4BE" w14:textId="77777777" w:rsidR="002E2250" w:rsidRPr="00D3062E" w:rsidRDefault="002E2250" w:rsidP="002E2250">
      <w:pPr>
        <w:pStyle w:val="Heading1"/>
      </w:pPr>
      <w:bookmarkStart w:id="7219" w:name="_Toc160650517"/>
      <w:bookmarkStart w:id="7220" w:name="_Toc164928838"/>
      <w:bookmarkStart w:id="7221" w:name="_Toc168550701"/>
      <w:bookmarkStart w:id="7222" w:name="_Toc170118776"/>
      <w:r w:rsidRPr="00D3062E">
        <w:t>B.5</w:t>
      </w:r>
      <w:r w:rsidRPr="00D3062E">
        <w:tab/>
        <w:t>NSCE_NSOptimization API</w:t>
      </w:r>
      <w:bookmarkEnd w:id="7219"/>
      <w:bookmarkEnd w:id="7220"/>
      <w:bookmarkEnd w:id="7221"/>
      <w:bookmarkEnd w:id="7222"/>
    </w:p>
    <w:p w14:paraId="2F90C43F" w14:textId="77777777" w:rsidR="002E2250" w:rsidRPr="00D3062E" w:rsidRDefault="002E2250" w:rsidP="002E2250">
      <w:r w:rsidRPr="00D3062E">
        <w:t xml:space="preserve">The API versions listed in table B.5-1 are withdrawn for the NSCE_NSOptimization </w:t>
      </w:r>
      <w:r w:rsidRPr="00D3062E">
        <w:rPr>
          <w:lang w:eastAsia="zh-CN"/>
        </w:rPr>
        <w:t>API.</w:t>
      </w:r>
    </w:p>
    <w:p w14:paraId="5FC579B4" w14:textId="77777777" w:rsidR="002E2250" w:rsidRPr="00D3062E" w:rsidRDefault="002E2250" w:rsidP="002E2250">
      <w:pPr>
        <w:pStyle w:val="TH"/>
      </w:pPr>
      <w:r w:rsidRPr="00D3062E">
        <w:t xml:space="preserve">Table B.5-1: </w:t>
      </w:r>
      <w:r w:rsidRPr="00D3062E">
        <w:rPr>
          <w:lang w:eastAsia="zh-CN"/>
        </w:rPr>
        <w:t xml:space="preserve">Withdrawn API versions of the </w:t>
      </w:r>
      <w:r w:rsidRPr="00D3062E">
        <w:t>NSCE_NSOptimization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4E5F07A6" w14:textId="77777777" w:rsidTr="003C3912">
        <w:trPr>
          <w:jc w:val="center"/>
        </w:trPr>
        <w:tc>
          <w:tcPr>
            <w:tcW w:w="2040" w:type="dxa"/>
            <w:shd w:val="clear" w:color="auto" w:fill="C0C0C0"/>
            <w:hideMark/>
          </w:tcPr>
          <w:p w14:paraId="35DADFE8" w14:textId="77777777" w:rsidR="002E2250" w:rsidRPr="00D3062E" w:rsidRDefault="002E2250" w:rsidP="003C3912">
            <w:pPr>
              <w:pStyle w:val="TAH"/>
            </w:pPr>
            <w:r w:rsidRPr="00D3062E">
              <w:t>API version number</w:t>
            </w:r>
          </w:p>
        </w:tc>
        <w:tc>
          <w:tcPr>
            <w:tcW w:w="7427" w:type="dxa"/>
            <w:shd w:val="clear" w:color="auto" w:fill="C0C0C0"/>
          </w:tcPr>
          <w:p w14:paraId="28CCA83D" w14:textId="77777777" w:rsidR="002E2250" w:rsidRPr="00D3062E" w:rsidRDefault="002E2250" w:rsidP="003C3912">
            <w:pPr>
              <w:pStyle w:val="TAH"/>
            </w:pPr>
            <w:r w:rsidRPr="00D3062E">
              <w:t>Remarks</w:t>
            </w:r>
          </w:p>
        </w:tc>
      </w:tr>
      <w:tr w:rsidR="002E2250" w:rsidRPr="00D3062E" w14:paraId="55473E0F" w14:textId="77777777" w:rsidTr="003C3912">
        <w:trPr>
          <w:jc w:val="center"/>
        </w:trPr>
        <w:tc>
          <w:tcPr>
            <w:tcW w:w="2040" w:type="dxa"/>
            <w:vAlign w:val="center"/>
          </w:tcPr>
          <w:p w14:paraId="2EB53CD4" w14:textId="77777777" w:rsidR="002E2250" w:rsidRPr="00D3062E" w:rsidRDefault="002E2250" w:rsidP="003C3912">
            <w:pPr>
              <w:pStyle w:val="TAL"/>
            </w:pPr>
          </w:p>
        </w:tc>
        <w:tc>
          <w:tcPr>
            <w:tcW w:w="7427" w:type="dxa"/>
            <w:vAlign w:val="center"/>
          </w:tcPr>
          <w:p w14:paraId="79EB5C77" w14:textId="77777777" w:rsidR="002E2250" w:rsidRPr="00D3062E" w:rsidRDefault="002E2250" w:rsidP="003C3912">
            <w:pPr>
              <w:pStyle w:val="TAL"/>
            </w:pPr>
          </w:p>
        </w:tc>
      </w:tr>
    </w:tbl>
    <w:p w14:paraId="2924B6F8" w14:textId="77777777" w:rsidR="002E2250" w:rsidRPr="00D3062E" w:rsidRDefault="002E2250" w:rsidP="002E2250"/>
    <w:p w14:paraId="164FF56E" w14:textId="77777777" w:rsidR="002E2250" w:rsidRPr="00D3062E" w:rsidRDefault="002E2250" w:rsidP="002E2250">
      <w:pPr>
        <w:pStyle w:val="Heading1"/>
      </w:pPr>
      <w:bookmarkStart w:id="7223" w:name="_Toc160650518"/>
      <w:bookmarkStart w:id="7224" w:name="_Toc164928839"/>
      <w:bookmarkStart w:id="7225" w:name="_Toc168550702"/>
      <w:bookmarkStart w:id="7226" w:name="_Toc170118777"/>
      <w:r w:rsidRPr="00D3062E">
        <w:t>B.6</w:t>
      </w:r>
      <w:r w:rsidRPr="00D3062E">
        <w:tab/>
        <w:t>NSCE_ManagementServiceDiscovery API</w:t>
      </w:r>
      <w:bookmarkEnd w:id="7223"/>
      <w:bookmarkEnd w:id="7224"/>
      <w:bookmarkEnd w:id="7225"/>
      <w:bookmarkEnd w:id="7226"/>
    </w:p>
    <w:p w14:paraId="14872820" w14:textId="77777777" w:rsidR="002E2250" w:rsidRPr="00D3062E" w:rsidRDefault="002E2250" w:rsidP="002E2250">
      <w:r w:rsidRPr="00D3062E">
        <w:t xml:space="preserve">The API versions listed in table B.6-1 are withdrawn for the NSCE_ManagementServiceDiscovery </w:t>
      </w:r>
      <w:r w:rsidRPr="00D3062E">
        <w:rPr>
          <w:lang w:eastAsia="zh-CN"/>
        </w:rPr>
        <w:t>API.</w:t>
      </w:r>
    </w:p>
    <w:p w14:paraId="201B0438" w14:textId="77777777" w:rsidR="002E2250" w:rsidRPr="00D3062E" w:rsidRDefault="002E2250" w:rsidP="002E2250">
      <w:pPr>
        <w:pStyle w:val="TH"/>
      </w:pPr>
      <w:r w:rsidRPr="00D3062E">
        <w:t xml:space="preserve">Table B.6-1: </w:t>
      </w:r>
      <w:r w:rsidRPr="00D3062E">
        <w:rPr>
          <w:lang w:eastAsia="zh-CN"/>
        </w:rPr>
        <w:t xml:space="preserve">Withdrawn API versions of the </w:t>
      </w:r>
      <w:r w:rsidRPr="00D3062E">
        <w:t>NSCE_ManagementServiceDiscovery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67B49F56" w14:textId="77777777" w:rsidTr="003C3912">
        <w:trPr>
          <w:jc w:val="center"/>
        </w:trPr>
        <w:tc>
          <w:tcPr>
            <w:tcW w:w="2040" w:type="dxa"/>
            <w:shd w:val="clear" w:color="auto" w:fill="C0C0C0"/>
            <w:hideMark/>
          </w:tcPr>
          <w:p w14:paraId="477D9719" w14:textId="77777777" w:rsidR="002E2250" w:rsidRPr="00D3062E" w:rsidRDefault="002E2250" w:rsidP="003C3912">
            <w:pPr>
              <w:pStyle w:val="TAH"/>
            </w:pPr>
            <w:r w:rsidRPr="00D3062E">
              <w:t>API version number</w:t>
            </w:r>
          </w:p>
        </w:tc>
        <w:tc>
          <w:tcPr>
            <w:tcW w:w="7427" w:type="dxa"/>
            <w:shd w:val="clear" w:color="auto" w:fill="C0C0C0"/>
          </w:tcPr>
          <w:p w14:paraId="381A6580" w14:textId="77777777" w:rsidR="002E2250" w:rsidRPr="00D3062E" w:rsidRDefault="002E2250" w:rsidP="003C3912">
            <w:pPr>
              <w:pStyle w:val="TAH"/>
            </w:pPr>
            <w:r w:rsidRPr="00D3062E">
              <w:t>Remarks</w:t>
            </w:r>
          </w:p>
        </w:tc>
      </w:tr>
      <w:tr w:rsidR="002E2250" w:rsidRPr="00D3062E" w14:paraId="6BC51BF0" w14:textId="77777777" w:rsidTr="003C3912">
        <w:trPr>
          <w:jc w:val="center"/>
        </w:trPr>
        <w:tc>
          <w:tcPr>
            <w:tcW w:w="2040" w:type="dxa"/>
            <w:vAlign w:val="center"/>
          </w:tcPr>
          <w:p w14:paraId="17519D28" w14:textId="77777777" w:rsidR="002E2250" w:rsidRPr="00D3062E" w:rsidRDefault="002E2250" w:rsidP="003C3912">
            <w:pPr>
              <w:pStyle w:val="TAL"/>
            </w:pPr>
          </w:p>
        </w:tc>
        <w:tc>
          <w:tcPr>
            <w:tcW w:w="7427" w:type="dxa"/>
            <w:vAlign w:val="center"/>
          </w:tcPr>
          <w:p w14:paraId="3106C520" w14:textId="77777777" w:rsidR="002E2250" w:rsidRPr="00D3062E" w:rsidRDefault="002E2250" w:rsidP="003C3912">
            <w:pPr>
              <w:pStyle w:val="TAL"/>
            </w:pPr>
          </w:p>
        </w:tc>
      </w:tr>
    </w:tbl>
    <w:p w14:paraId="03CDB2B0" w14:textId="77777777" w:rsidR="002E2250" w:rsidRPr="00D3062E" w:rsidRDefault="002E2250" w:rsidP="002E2250"/>
    <w:p w14:paraId="6C225C25" w14:textId="77777777" w:rsidR="002E2250" w:rsidRPr="00D3062E" w:rsidRDefault="002E2250" w:rsidP="002E2250">
      <w:pPr>
        <w:pStyle w:val="Heading1"/>
      </w:pPr>
      <w:bookmarkStart w:id="7227" w:name="_Toc160650519"/>
      <w:bookmarkStart w:id="7228" w:name="_Toc164928840"/>
      <w:bookmarkStart w:id="7229" w:name="_Toc168550703"/>
      <w:bookmarkStart w:id="7230" w:name="_Toc170118778"/>
      <w:r w:rsidRPr="00D3062E">
        <w:t>B.7</w:t>
      </w:r>
      <w:r w:rsidRPr="00D3062E">
        <w:tab/>
        <w:t>NSCE_PerfMonitoring API</w:t>
      </w:r>
      <w:bookmarkEnd w:id="7227"/>
      <w:bookmarkEnd w:id="7228"/>
      <w:bookmarkEnd w:id="7229"/>
      <w:bookmarkEnd w:id="7230"/>
    </w:p>
    <w:p w14:paraId="7D35D639" w14:textId="77777777" w:rsidR="002E2250" w:rsidRPr="00D3062E" w:rsidRDefault="002E2250" w:rsidP="002E2250">
      <w:r w:rsidRPr="00D3062E">
        <w:t xml:space="preserve">The API versions listed in table B.7-1 are withdrawn for the NSCE_PerfMonitoring </w:t>
      </w:r>
      <w:r w:rsidRPr="00D3062E">
        <w:rPr>
          <w:lang w:eastAsia="zh-CN"/>
        </w:rPr>
        <w:t>API.</w:t>
      </w:r>
    </w:p>
    <w:p w14:paraId="1568405F" w14:textId="77777777" w:rsidR="002E2250" w:rsidRPr="00D3062E" w:rsidRDefault="002E2250" w:rsidP="002E2250">
      <w:pPr>
        <w:pStyle w:val="TH"/>
      </w:pPr>
      <w:r w:rsidRPr="00D3062E">
        <w:t xml:space="preserve">Table B.7-1: </w:t>
      </w:r>
      <w:r w:rsidRPr="00D3062E">
        <w:rPr>
          <w:lang w:eastAsia="zh-CN"/>
        </w:rPr>
        <w:t xml:space="preserve">Withdrawn API versions of the </w:t>
      </w:r>
      <w:r w:rsidRPr="00D3062E">
        <w:t>NSCE_PerfMonitoring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348262ED" w14:textId="77777777" w:rsidTr="003C3912">
        <w:trPr>
          <w:jc w:val="center"/>
        </w:trPr>
        <w:tc>
          <w:tcPr>
            <w:tcW w:w="2040" w:type="dxa"/>
            <w:shd w:val="clear" w:color="auto" w:fill="C0C0C0"/>
            <w:hideMark/>
          </w:tcPr>
          <w:p w14:paraId="5B7A3322" w14:textId="77777777" w:rsidR="002E2250" w:rsidRPr="00D3062E" w:rsidRDefault="002E2250" w:rsidP="003C3912">
            <w:pPr>
              <w:pStyle w:val="TAH"/>
            </w:pPr>
            <w:r w:rsidRPr="00D3062E">
              <w:t>API version number</w:t>
            </w:r>
          </w:p>
        </w:tc>
        <w:tc>
          <w:tcPr>
            <w:tcW w:w="7427" w:type="dxa"/>
            <w:shd w:val="clear" w:color="auto" w:fill="C0C0C0"/>
          </w:tcPr>
          <w:p w14:paraId="7A088926" w14:textId="77777777" w:rsidR="002E2250" w:rsidRPr="00D3062E" w:rsidRDefault="002E2250" w:rsidP="003C3912">
            <w:pPr>
              <w:pStyle w:val="TAH"/>
            </w:pPr>
            <w:r w:rsidRPr="00D3062E">
              <w:t>Remarks</w:t>
            </w:r>
          </w:p>
        </w:tc>
      </w:tr>
      <w:tr w:rsidR="002E2250" w:rsidRPr="00D3062E" w14:paraId="72BB9230" w14:textId="77777777" w:rsidTr="003C3912">
        <w:trPr>
          <w:jc w:val="center"/>
        </w:trPr>
        <w:tc>
          <w:tcPr>
            <w:tcW w:w="2040" w:type="dxa"/>
            <w:vAlign w:val="center"/>
          </w:tcPr>
          <w:p w14:paraId="0919FC23" w14:textId="77777777" w:rsidR="002E2250" w:rsidRPr="00D3062E" w:rsidRDefault="002E2250" w:rsidP="003C3912">
            <w:pPr>
              <w:pStyle w:val="TAL"/>
            </w:pPr>
          </w:p>
        </w:tc>
        <w:tc>
          <w:tcPr>
            <w:tcW w:w="7427" w:type="dxa"/>
            <w:vAlign w:val="center"/>
          </w:tcPr>
          <w:p w14:paraId="44EA7C9E" w14:textId="77777777" w:rsidR="002E2250" w:rsidRPr="00D3062E" w:rsidRDefault="002E2250" w:rsidP="003C3912">
            <w:pPr>
              <w:pStyle w:val="TAL"/>
            </w:pPr>
          </w:p>
        </w:tc>
      </w:tr>
    </w:tbl>
    <w:p w14:paraId="20E41EA5" w14:textId="77777777" w:rsidR="002E2250" w:rsidRPr="00D3062E" w:rsidRDefault="002E2250" w:rsidP="002E2250"/>
    <w:p w14:paraId="27F960F4" w14:textId="77777777" w:rsidR="002E2250" w:rsidRPr="00D3062E" w:rsidRDefault="002E2250" w:rsidP="002E2250">
      <w:pPr>
        <w:pStyle w:val="Heading1"/>
      </w:pPr>
      <w:bookmarkStart w:id="7231" w:name="_Toc160650520"/>
      <w:bookmarkStart w:id="7232" w:name="_Toc164928841"/>
      <w:bookmarkStart w:id="7233" w:name="_Toc168550704"/>
      <w:bookmarkStart w:id="7234" w:name="_Toc170118779"/>
      <w:r w:rsidRPr="00D3062E">
        <w:t>B.8</w:t>
      </w:r>
      <w:r w:rsidRPr="00D3062E">
        <w:tab/>
        <w:t>NSCE_InfoCollection API</w:t>
      </w:r>
      <w:bookmarkEnd w:id="7231"/>
      <w:bookmarkEnd w:id="7232"/>
      <w:bookmarkEnd w:id="7233"/>
      <w:bookmarkEnd w:id="7234"/>
    </w:p>
    <w:p w14:paraId="25094756" w14:textId="77777777" w:rsidR="002E2250" w:rsidRPr="00D3062E" w:rsidRDefault="002E2250" w:rsidP="002E2250">
      <w:r w:rsidRPr="00D3062E">
        <w:t xml:space="preserve">The API versions listed in table B.2-1 are withdrawn for the NSCE_InfoCollection </w:t>
      </w:r>
      <w:r w:rsidRPr="00D3062E">
        <w:rPr>
          <w:lang w:eastAsia="zh-CN"/>
        </w:rPr>
        <w:t>API.</w:t>
      </w:r>
    </w:p>
    <w:p w14:paraId="700267C9" w14:textId="77777777" w:rsidR="002E2250" w:rsidRPr="00D3062E" w:rsidRDefault="002E2250" w:rsidP="002E2250">
      <w:pPr>
        <w:pStyle w:val="TH"/>
      </w:pPr>
      <w:r w:rsidRPr="00D3062E">
        <w:t xml:space="preserve">Table B.8-1: </w:t>
      </w:r>
      <w:r w:rsidRPr="00D3062E">
        <w:rPr>
          <w:lang w:eastAsia="zh-CN"/>
        </w:rPr>
        <w:t xml:space="preserve">Withdrawn API versions of the </w:t>
      </w:r>
      <w:r w:rsidRPr="00D3062E">
        <w:t>NSCE_InfoCollection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1861247E" w14:textId="77777777" w:rsidTr="003C3912">
        <w:trPr>
          <w:jc w:val="center"/>
        </w:trPr>
        <w:tc>
          <w:tcPr>
            <w:tcW w:w="2040" w:type="dxa"/>
            <w:shd w:val="clear" w:color="auto" w:fill="C0C0C0"/>
            <w:hideMark/>
          </w:tcPr>
          <w:p w14:paraId="2754770B" w14:textId="77777777" w:rsidR="002E2250" w:rsidRPr="00D3062E" w:rsidRDefault="002E2250" w:rsidP="003C3912">
            <w:pPr>
              <w:pStyle w:val="TAH"/>
            </w:pPr>
            <w:r w:rsidRPr="00D3062E">
              <w:t>API version number</w:t>
            </w:r>
          </w:p>
        </w:tc>
        <w:tc>
          <w:tcPr>
            <w:tcW w:w="7427" w:type="dxa"/>
            <w:shd w:val="clear" w:color="auto" w:fill="C0C0C0"/>
          </w:tcPr>
          <w:p w14:paraId="6E679F8F" w14:textId="77777777" w:rsidR="002E2250" w:rsidRPr="00D3062E" w:rsidRDefault="002E2250" w:rsidP="003C3912">
            <w:pPr>
              <w:pStyle w:val="TAH"/>
            </w:pPr>
            <w:r w:rsidRPr="00D3062E">
              <w:t>Remarks</w:t>
            </w:r>
          </w:p>
        </w:tc>
      </w:tr>
      <w:tr w:rsidR="002E2250" w:rsidRPr="00D3062E" w14:paraId="44CA8AE0" w14:textId="77777777" w:rsidTr="003C3912">
        <w:trPr>
          <w:jc w:val="center"/>
        </w:trPr>
        <w:tc>
          <w:tcPr>
            <w:tcW w:w="2040" w:type="dxa"/>
            <w:vAlign w:val="center"/>
          </w:tcPr>
          <w:p w14:paraId="61C1ACD8" w14:textId="77777777" w:rsidR="002E2250" w:rsidRPr="00D3062E" w:rsidRDefault="002E2250" w:rsidP="003C3912">
            <w:pPr>
              <w:pStyle w:val="TAL"/>
            </w:pPr>
          </w:p>
        </w:tc>
        <w:tc>
          <w:tcPr>
            <w:tcW w:w="7427" w:type="dxa"/>
            <w:vAlign w:val="center"/>
          </w:tcPr>
          <w:p w14:paraId="5E10C7B6" w14:textId="77777777" w:rsidR="002E2250" w:rsidRPr="00D3062E" w:rsidRDefault="002E2250" w:rsidP="003C3912">
            <w:pPr>
              <w:pStyle w:val="TAL"/>
            </w:pPr>
          </w:p>
        </w:tc>
      </w:tr>
    </w:tbl>
    <w:p w14:paraId="293E9396" w14:textId="77777777" w:rsidR="002E2250" w:rsidRPr="00D3062E" w:rsidRDefault="002E2250" w:rsidP="002E2250"/>
    <w:p w14:paraId="729D30C3" w14:textId="77777777" w:rsidR="002E2250" w:rsidRPr="00D3062E" w:rsidRDefault="002E2250" w:rsidP="002E2250">
      <w:pPr>
        <w:pStyle w:val="Heading1"/>
      </w:pPr>
      <w:bookmarkStart w:id="7235" w:name="_Toc160650521"/>
      <w:bookmarkStart w:id="7236" w:name="_Toc164928842"/>
      <w:bookmarkStart w:id="7237" w:name="_Toc168550705"/>
      <w:bookmarkStart w:id="7238" w:name="_Toc170118780"/>
      <w:r w:rsidRPr="00D3062E">
        <w:t>B.9</w:t>
      </w:r>
      <w:r w:rsidRPr="00D3062E">
        <w:tab/>
        <w:t>NSCE_ServiceContinuity API</w:t>
      </w:r>
      <w:bookmarkEnd w:id="7235"/>
      <w:bookmarkEnd w:id="7236"/>
      <w:bookmarkEnd w:id="7237"/>
      <w:bookmarkEnd w:id="7238"/>
    </w:p>
    <w:p w14:paraId="136496EA" w14:textId="77777777" w:rsidR="002E2250" w:rsidRPr="00D3062E" w:rsidRDefault="002E2250" w:rsidP="002E2250">
      <w:r w:rsidRPr="00D3062E">
        <w:t xml:space="preserve">The API versions listed in table B.9-1 are withdrawn for the NSCE_ServiceContinuity </w:t>
      </w:r>
      <w:r w:rsidRPr="00D3062E">
        <w:rPr>
          <w:lang w:eastAsia="zh-CN"/>
        </w:rPr>
        <w:t>API.</w:t>
      </w:r>
    </w:p>
    <w:p w14:paraId="14FE3C0B" w14:textId="77777777" w:rsidR="002E2250" w:rsidRPr="00D3062E" w:rsidRDefault="002E2250" w:rsidP="002E2250">
      <w:pPr>
        <w:pStyle w:val="TH"/>
      </w:pPr>
      <w:r w:rsidRPr="00D3062E">
        <w:t xml:space="preserve">Table B.9-1: </w:t>
      </w:r>
      <w:r w:rsidRPr="00D3062E">
        <w:rPr>
          <w:lang w:eastAsia="zh-CN"/>
        </w:rPr>
        <w:t xml:space="preserve">Withdrawn API versions of the </w:t>
      </w:r>
      <w:r w:rsidRPr="00D3062E">
        <w:t>NSCE_ServiceContinuity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63A676A8" w14:textId="77777777" w:rsidTr="003C3912">
        <w:trPr>
          <w:jc w:val="center"/>
        </w:trPr>
        <w:tc>
          <w:tcPr>
            <w:tcW w:w="2040" w:type="dxa"/>
            <w:shd w:val="clear" w:color="auto" w:fill="C0C0C0"/>
            <w:hideMark/>
          </w:tcPr>
          <w:p w14:paraId="78522BD6" w14:textId="77777777" w:rsidR="002E2250" w:rsidRPr="00D3062E" w:rsidRDefault="002E2250" w:rsidP="003C3912">
            <w:pPr>
              <w:pStyle w:val="TAH"/>
            </w:pPr>
            <w:r w:rsidRPr="00D3062E">
              <w:t>API version number</w:t>
            </w:r>
          </w:p>
        </w:tc>
        <w:tc>
          <w:tcPr>
            <w:tcW w:w="7427" w:type="dxa"/>
            <w:shd w:val="clear" w:color="auto" w:fill="C0C0C0"/>
          </w:tcPr>
          <w:p w14:paraId="0368B9A4" w14:textId="77777777" w:rsidR="002E2250" w:rsidRPr="00D3062E" w:rsidRDefault="002E2250" w:rsidP="003C3912">
            <w:pPr>
              <w:pStyle w:val="TAH"/>
            </w:pPr>
            <w:r w:rsidRPr="00D3062E">
              <w:t>Remarks</w:t>
            </w:r>
          </w:p>
        </w:tc>
      </w:tr>
      <w:tr w:rsidR="002E2250" w:rsidRPr="00D3062E" w14:paraId="536C0946" w14:textId="77777777" w:rsidTr="003C3912">
        <w:trPr>
          <w:jc w:val="center"/>
        </w:trPr>
        <w:tc>
          <w:tcPr>
            <w:tcW w:w="2040" w:type="dxa"/>
            <w:vAlign w:val="center"/>
          </w:tcPr>
          <w:p w14:paraId="04230013" w14:textId="77777777" w:rsidR="002E2250" w:rsidRPr="00D3062E" w:rsidRDefault="002E2250" w:rsidP="003C3912">
            <w:pPr>
              <w:pStyle w:val="TAL"/>
            </w:pPr>
          </w:p>
        </w:tc>
        <w:tc>
          <w:tcPr>
            <w:tcW w:w="7427" w:type="dxa"/>
            <w:vAlign w:val="center"/>
          </w:tcPr>
          <w:p w14:paraId="4DC681BD" w14:textId="77777777" w:rsidR="002E2250" w:rsidRPr="00D3062E" w:rsidRDefault="002E2250" w:rsidP="003C3912">
            <w:pPr>
              <w:pStyle w:val="TAL"/>
            </w:pPr>
          </w:p>
        </w:tc>
      </w:tr>
    </w:tbl>
    <w:p w14:paraId="72ACA58F" w14:textId="77777777" w:rsidR="002E2250" w:rsidRPr="00D3062E" w:rsidRDefault="002E2250" w:rsidP="002E2250"/>
    <w:p w14:paraId="29507AA5" w14:textId="77777777" w:rsidR="002E2250" w:rsidRPr="00D3062E" w:rsidRDefault="002E2250" w:rsidP="002E2250">
      <w:pPr>
        <w:pStyle w:val="Heading1"/>
      </w:pPr>
      <w:bookmarkStart w:id="7239" w:name="_Toc160650522"/>
      <w:bookmarkStart w:id="7240" w:name="_Toc164928843"/>
      <w:bookmarkStart w:id="7241" w:name="_Toc168550706"/>
      <w:bookmarkStart w:id="7242" w:name="_Toc170118781"/>
      <w:r w:rsidRPr="00D3062E">
        <w:t>B.10</w:t>
      </w:r>
      <w:r w:rsidRPr="00D3062E">
        <w:tab/>
        <w:t>NSCE_MultiSlicesOptimization API</w:t>
      </w:r>
      <w:bookmarkEnd w:id="7239"/>
      <w:bookmarkEnd w:id="7240"/>
      <w:bookmarkEnd w:id="7241"/>
      <w:bookmarkEnd w:id="7242"/>
    </w:p>
    <w:p w14:paraId="0F7DC9D6" w14:textId="77777777" w:rsidR="002E2250" w:rsidRPr="00D3062E" w:rsidRDefault="002E2250" w:rsidP="002E2250">
      <w:r w:rsidRPr="00D3062E">
        <w:t xml:space="preserve">The API versions listed in table B.10-1 are withdrawn for the NSCE_MultiSlicesOptimization </w:t>
      </w:r>
      <w:r w:rsidRPr="00D3062E">
        <w:rPr>
          <w:lang w:eastAsia="zh-CN"/>
        </w:rPr>
        <w:t>API.</w:t>
      </w:r>
    </w:p>
    <w:p w14:paraId="67B4CB91" w14:textId="77777777" w:rsidR="002E2250" w:rsidRPr="00D3062E" w:rsidRDefault="002E2250" w:rsidP="002E2250">
      <w:pPr>
        <w:pStyle w:val="TH"/>
      </w:pPr>
      <w:r w:rsidRPr="00D3062E">
        <w:t xml:space="preserve">Table B.10-1: </w:t>
      </w:r>
      <w:r w:rsidRPr="00D3062E">
        <w:rPr>
          <w:lang w:eastAsia="zh-CN"/>
        </w:rPr>
        <w:t xml:space="preserve">Withdrawn API versions of the </w:t>
      </w:r>
      <w:r w:rsidRPr="00D3062E">
        <w:t>NSCE_MultiSlicesOptimization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22369259" w14:textId="77777777" w:rsidTr="003C3912">
        <w:trPr>
          <w:jc w:val="center"/>
        </w:trPr>
        <w:tc>
          <w:tcPr>
            <w:tcW w:w="2040" w:type="dxa"/>
            <w:shd w:val="clear" w:color="auto" w:fill="C0C0C0"/>
            <w:hideMark/>
          </w:tcPr>
          <w:p w14:paraId="1DF255B1" w14:textId="77777777" w:rsidR="002E2250" w:rsidRPr="00D3062E" w:rsidRDefault="002E2250" w:rsidP="003C3912">
            <w:pPr>
              <w:pStyle w:val="TAH"/>
            </w:pPr>
            <w:r w:rsidRPr="00D3062E">
              <w:t>API version number</w:t>
            </w:r>
          </w:p>
        </w:tc>
        <w:tc>
          <w:tcPr>
            <w:tcW w:w="7427" w:type="dxa"/>
            <w:shd w:val="clear" w:color="auto" w:fill="C0C0C0"/>
          </w:tcPr>
          <w:p w14:paraId="74CE1CDF" w14:textId="77777777" w:rsidR="002E2250" w:rsidRPr="00D3062E" w:rsidRDefault="002E2250" w:rsidP="003C3912">
            <w:pPr>
              <w:pStyle w:val="TAH"/>
            </w:pPr>
            <w:r w:rsidRPr="00D3062E">
              <w:t>Remarks</w:t>
            </w:r>
          </w:p>
        </w:tc>
      </w:tr>
      <w:tr w:rsidR="002E2250" w:rsidRPr="00D3062E" w14:paraId="63E29E46" w14:textId="77777777" w:rsidTr="003C3912">
        <w:trPr>
          <w:jc w:val="center"/>
        </w:trPr>
        <w:tc>
          <w:tcPr>
            <w:tcW w:w="2040" w:type="dxa"/>
            <w:vAlign w:val="center"/>
          </w:tcPr>
          <w:p w14:paraId="22991336" w14:textId="77777777" w:rsidR="002E2250" w:rsidRPr="00D3062E" w:rsidRDefault="002E2250" w:rsidP="003C3912">
            <w:pPr>
              <w:pStyle w:val="TAL"/>
            </w:pPr>
          </w:p>
        </w:tc>
        <w:tc>
          <w:tcPr>
            <w:tcW w:w="7427" w:type="dxa"/>
            <w:vAlign w:val="center"/>
          </w:tcPr>
          <w:p w14:paraId="6582BEE7" w14:textId="77777777" w:rsidR="002E2250" w:rsidRPr="00D3062E" w:rsidRDefault="002E2250" w:rsidP="003C3912">
            <w:pPr>
              <w:pStyle w:val="TAL"/>
            </w:pPr>
          </w:p>
        </w:tc>
      </w:tr>
    </w:tbl>
    <w:p w14:paraId="07DED506" w14:textId="77777777" w:rsidR="002E2250" w:rsidRPr="00D3062E" w:rsidRDefault="002E2250" w:rsidP="002E2250"/>
    <w:p w14:paraId="121F3865" w14:textId="77777777" w:rsidR="002E2250" w:rsidRPr="00D3062E" w:rsidRDefault="002E2250" w:rsidP="002E2250">
      <w:pPr>
        <w:pStyle w:val="Heading1"/>
      </w:pPr>
      <w:bookmarkStart w:id="7243" w:name="_Toc160650523"/>
      <w:bookmarkStart w:id="7244" w:name="_Toc164928844"/>
      <w:bookmarkStart w:id="7245" w:name="_Toc168550707"/>
      <w:bookmarkStart w:id="7246" w:name="_Toc170118782"/>
      <w:r w:rsidRPr="00D3062E">
        <w:t>B.11</w:t>
      </w:r>
      <w:r w:rsidRPr="00D3062E">
        <w:tab/>
        <w:t>NSCE_NetworkSliceAdaptation API</w:t>
      </w:r>
      <w:bookmarkEnd w:id="7243"/>
      <w:bookmarkEnd w:id="7244"/>
      <w:bookmarkEnd w:id="7245"/>
      <w:bookmarkEnd w:id="7246"/>
    </w:p>
    <w:p w14:paraId="52C32639" w14:textId="77777777" w:rsidR="002E2250" w:rsidRPr="00D3062E" w:rsidRDefault="002E2250" w:rsidP="002E2250">
      <w:r w:rsidRPr="00D3062E">
        <w:t xml:space="preserve">The API versions listed in table B.11-1 are withdrawn for the NSCE_NetworkSliceAdaptation </w:t>
      </w:r>
      <w:r w:rsidRPr="00D3062E">
        <w:rPr>
          <w:lang w:eastAsia="zh-CN"/>
        </w:rPr>
        <w:t>API.</w:t>
      </w:r>
    </w:p>
    <w:p w14:paraId="239E4701" w14:textId="77777777" w:rsidR="002E2250" w:rsidRPr="00D3062E" w:rsidRDefault="002E2250" w:rsidP="002E2250">
      <w:pPr>
        <w:pStyle w:val="TH"/>
      </w:pPr>
      <w:r w:rsidRPr="00D3062E">
        <w:t xml:space="preserve">Table B.11-1: </w:t>
      </w:r>
      <w:r w:rsidRPr="00D3062E">
        <w:rPr>
          <w:lang w:eastAsia="zh-CN"/>
        </w:rPr>
        <w:t xml:space="preserve">Withdrawn API versions of the </w:t>
      </w:r>
      <w:r w:rsidRPr="00D3062E">
        <w:t>NSCE_NetworkSliceAdaptation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5D871FB0" w14:textId="77777777" w:rsidTr="003C3912">
        <w:trPr>
          <w:jc w:val="center"/>
        </w:trPr>
        <w:tc>
          <w:tcPr>
            <w:tcW w:w="2040" w:type="dxa"/>
            <w:shd w:val="clear" w:color="auto" w:fill="C0C0C0"/>
            <w:hideMark/>
          </w:tcPr>
          <w:p w14:paraId="0A16B33B" w14:textId="77777777" w:rsidR="002E2250" w:rsidRPr="00D3062E" w:rsidRDefault="002E2250" w:rsidP="003C3912">
            <w:pPr>
              <w:pStyle w:val="TAH"/>
            </w:pPr>
            <w:r w:rsidRPr="00D3062E">
              <w:t>API version number</w:t>
            </w:r>
          </w:p>
        </w:tc>
        <w:tc>
          <w:tcPr>
            <w:tcW w:w="7427" w:type="dxa"/>
            <w:shd w:val="clear" w:color="auto" w:fill="C0C0C0"/>
          </w:tcPr>
          <w:p w14:paraId="23E684F3" w14:textId="77777777" w:rsidR="002E2250" w:rsidRPr="00D3062E" w:rsidRDefault="002E2250" w:rsidP="003C3912">
            <w:pPr>
              <w:pStyle w:val="TAH"/>
            </w:pPr>
            <w:r w:rsidRPr="00D3062E">
              <w:t>Remarks</w:t>
            </w:r>
          </w:p>
        </w:tc>
      </w:tr>
      <w:tr w:rsidR="002E2250" w:rsidRPr="00D3062E" w14:paraId="4334A216" w14:textId="77777777" w:rsidTr="003C3912">
        <w:trPr>
          <w:jc w:val="center"/>
        </w:trPr>
        <w:tc>
          <w:tcPr>
            <w:tcW w:w="2040" w:type="dxa"/>
            <w:vAlign w:val="center"/>
          </w:tcPr>
          <w:p w14:paraId="23D792BC" w14:textId="77777777" w:rsidR="002E2250" w:rsidRPr="00D3062E" w:rsidRDefault="002E2250" w:rsidP="003C3912">
            <w:pPr>
              <w:pStyle w:val="TAL"/>
            </w:pPr>
          </w:p>
        </w:tc>
        <w:tc>
          <w:tcPr>
            <w:tcW w:w="7427" w:type="dxa"/>
            <w:vAlign w:val="center"/>
          </w:tcPr>
          <w:p w14:paraId="2024EA13" w14:textId="77777777" w:rsidR="002E2250" w:rsidRPr="00D3062E" w:rsidRDefault="002E2250" w:rsidP="003C3912">
            <w:pPr>
              <w:pStyle w:val="TAL"/>
            </w:pPr>
          </w:p>
        </w:tc>
      </w:tr>
    </w:tbl>
    <w:p w14:paraId="553AEEE5" w14:textId="77777777" w:rsidR="002E2250" w:rsidRPr="00D3062E" w:rsidRDefault="002E2250" w:rsidP="002E2250"/>
    <w:p w14:paraId="7EC930D2" w14:textId="77777777" w:rsidR="002E2250" w:rsidRPr="00D3062E" w:rsidRDefault="002E2250" w:rsidP="002E2250">
      <w:pPr>
        <w:pStyle w:val="Heading1"/>
      </w:pPr>
      <w:bookmarkStart w:id="7247" w:name="_Toc160650524"/>
      <w:bookmarkStart w:id="7248" w:name="_Toc164928845"/>
      <w:bookmarkStart w:id="7249" w:name="_Toc168550708"/>
      <w:bookmarkStart w:id="7250" w:name="_Toc170118783"/>
      <w:r w:rsidRPr="00D3062E">
        <w:t>B.12</w:t>
      </w:r>
      <w:r w:rsidRPr="00D3062E">
        <w:tab/>
        <w:t>NSCE_SliceCommService API</w:t>
      </w:r>
      <w:bookmarkEnd w:id="7247"/>
      <w:bookmarkEnd w:id="7248"/>
      <w:bookmarkEnd w:id="7249"/>
      <w:bookmarkEnd w:id="7250"/>
    </w:p>
    <w:p w14:paraId="0762D4F0" w14:textId="77777777" w:rsidR="002E2250" w:rsidRPr="00D3062E" w:rsidRDefault="002E2250" w:rsidP="002E2250">
      <w:r w:rsidRPr="00D3062E">
        <w:t xml:space="preserve">The API versions listed in table B.12-1 are withdrawn for the NSCE_SliceCommService </w:t>
      </w:r>
      <w:r w:rsidRPr="00D3062E">
        <w:rPr>
          <w:lang w:eastAsia="zh-CN"/>
        </w:rPr>
        <w:t>API.</w:t>
      </w:r>
    </w:p>
    <w:p w14:paraId="758FBD59" w14:textId="77777777" w:rsidR="002E2250" w:rsidRPr="00D3062E" w:rsidRDefault="002E2250" w:rsidP="002E2250">
      <w:pPr>
        <w:pStyle w:val="TH"/>
      </w:pPr>
      <w:r w:rsidRPr="00D3062E">
        <w:t xml:space="preserve">Table B.12-1: </w:t>
      </w:r>
      <w:r w:rsidRPr="00D3062E">
        <w:rPr>
          <w:lang w:eastAsia="zh-CN"/>
        </w:rPr>
        <w:t xml:space="preserve">Withdrawn API versions of the </w:t>
      </w:r>
      <w:r w:rsidRPr="00D3062E">
        <w:t>NSCE_SliceCommService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57019C67" w14:textId="77777777" w:rsidTr="003C3912">
        <w:trPr>
          <w:jc w:val="center"/>
        </w:trPr>
        <w:tc>
          <w:tcPr>
            <w:tcW w:w="2040" w:type="dxa"/>
            <w:shd w:val="clear" w:color="auto" w:fill="C0C0C0"/>
            <w:hideMark/>
          </w:tcPr>
          <w:p w14:paraId="265FE815" w14:textId="77777777" w:rsidR="002E2250" w:rsidRPr="00D3062E" w:rsidRDefault="002E2250" w:rsidP="003C3912">
            <w:pPr>
              <w:pStyle w:val="TAH"/>
            </w:pPr>
            <w:r w:rsidRPr="00D3062E">
              <w:t>API version number</w:t>
            </w:r>
          </w:p>
        </w:tc>
        <w:tc>
          <w:tcPr>
            <w:tcW w:w="7427" w:type="dxa"/>
            <w:shd w:val="clear" w:color="auto" w:fill="C0C0C0"/>
          </w:tcPr>
          <w:p w14:paraId="48574512" w14:textId="77777777" w:rsidR="002E2250" w:rsidRPr="00D3062E" w:rsidRDefault="002E2250" w:rsidP="003C3912">
            <w:pPr>
              <w:pStyle w:val="TAH"/>
            </w:pPr>
            <w:r w:rsidRPr="00D3062E">
              <w:t>Remarks</w:t>
            </w:r>
          </w:p>
        </w:tc>
      </w:tr>
      <w:tr w:rsidR="002E2250" w:rsidRPr="00D3062E" w14:paraId="643C03DB" w14:textId="77777777" w:rsidTr="003C3912">
        <w:trPr>
          <w:jc w:val="center"/>
        </w:trPr>
        <w:tc>
          <w:tcPr>
            <w:tcW w:w="2040" w:type="dxa"/>
            <w:vAlign w:val="center"/>
          </w:tcPr>
          <w:p w14:paraId="73DA0597" w14:textId="77777777" w:rsidR="002E2250" w:rsidRPr="00D3062E" w:rsidRDefault="002E2250" w:rsidP="003C3912">
            <w:pPr>
              <w:pStyle w:val="TAL"/>
            </w:pPr>
          </w:p>
        </w:tc>
        <w:tc>
          <w:tcPr>
            <w:tcW w:w="7427" w:type="dxa"/>
            <w:vAlign w:val="center"/>
          </w:tcPr>
          <w:p w14:paraId="0E155A75" w14:textId="77777777" w:rsidR="002E2250" w:rsidRPr="00D3062E" w:rsidRDefault="002E2250" w:rsidP="003C3912">
            <w:pPr>
              <w:pStyle w:val="TAL"/>
            </w:pPr>
          </w:p>
        </w:tc>
      </w:tr>
    </w:tbl>
    <w:p w14:paraId="6D6CE217" w14:textId="77777777" w:rsidR="002E2250" w:rsidRPr="00D3062E" w:rsidRDefault="002E2250" w:rsidP="002E2250"/>
    <w:p w14:paraId="4A3174C9" w14:textId="77777777" w:rsidR="002E2250" w:rsidRPr="00D3062E" w:rsidRDefault="002E2250" w:rsidP="002E2250">
      <w:pPr>
        <w:pStyle w:val="Heading1"/>
      </w:pPr>
      <w:bookmarkStart w:id="7251" w:name="_Toc160650525"/>
      <w:bookmarkStart w:id="7252" w:name="_Toc164928846"/>
      <w:bookmarkStart w:id="7253" w:name="_Toc168550709"/>
      <w:bookmarkStart w:id="7254" w:name="_Toc170118784"/>
      <w:r w:rsidRPr="00D3062E">
        <w:t>B.13</w:t>
      </w:r>
      <w:r w:rsidRPr="00D3062E">
        <w:tab/>
        <w:t>NSCE_InterPLMNContinuity API</w:t>
      </w:r>
      <w:bookmarkEnd w:id="7251"/>
      <w:bookmarkEnd w:id="7252"/>
      <w:bookmarkEnd w:id="7253"/>
      <w:bookmarkEnd w:id="7254"/>
    </w:p>
    <w:p w14:paraId="665A1D3B" w14:textId="77777777" w:rsidR="002E2250" w:rsidRPr="00D3062E" w:rsidRDefault="002E2250" w:rsidP="002E2250">
      <w:r w:rsidRPr="00D3062E">
        <w:t xml:space="preserve">The API versions listed in table B.13-1 are withdrawn for the NSCE_InterPLMNContinuity </w:t>
      </w:r>
      <w:r w:rsidRPr="00D3062E">
        <w:rPr>
          <w:lang w:eastAsia="zh-CN"/>
        </w:rPr>
        <w:t>API.</w:t>
      </w:r>
    </w:p>
    <w:p w14:paraId="2A2054F3" w14:textId="77777777" w:rsidR="002E2250" w:rsidRPr="00D3062E" w:rsidRDefault="002E2250" w:rsidP="002E2250">
      <w:pPr>
        <w:pStyle w:val="TH"/>
      </w:pPr>
      <w:r w:rsidRPr="00D3062E">
        <w:t xml:space="preserve">Table B.13-1: </w:t>
      </w:r>
      <w:r w:rsidRPr="00D3062E">
        <w:rPr>
          <w:lang w:eastAsia="zh-CN"/>
        </w:rPr>
        <w:t xml:space="preserve">Withdrawn API versions of the </w:t>
      </w:r>
      <w:r w:rsidRPr="00D3062E">
        <w:t>NSCE_InterPLMNContinuity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3C269727" w14:textId="77777777" w:rsidTr="003C3912">
        <w:trPr>
          <w:jc w:val="center"/>
        </w:trPr>
        <w:tc>
          <w:tcPr>
            <w:tcW w:w="2040" w:type="dxa"/>
            <w:shd w:val="clear" w:color="auto" w:fill="C0C0C0"/>
            <w:hideMark/>
          </w:tcPr>
          <w:p w14:paraId="3567B310" w14:textId="77777777" w:rsidR="002E2250" w:rsidRPr="00D3062E" w:rsidRDefault="002E2250" w:rsidP="003C3912">
            <w:pPr>
              <w:pStyle w:val="TAH"/>
            </w:pPr>
            <w:r w:rsidRPr="00D3062E">
              <w:t>API version number</w:t>
            </w:r>
          </w:p>
        </w:tc>
        <w:tc>
          <w:tcPr>
            <w:tcW w:w="7427" w:type="dxa"/>
            <w:shd w:val="clear" w:color="auto" w:fill="C0C0C0"/>
          </w:tcPr>
          <w:p w14:paraId="664D3CE9" w14:textId="77777777" w:rsidR="002E2250" w:rsidRPr="00D3062E" w:rsidRDefault="002E2250" w:rsidP="003C3912">
            <w:pPr>
              <w:pStyle w:val="TAH"/>
            </w:pPr>
            <w:r w:rsidRPr="00D3062E">
              <w:t>Remarks</w:t>
            </w:r>
          </w:p>
        </w:tc>
      </w:tr>
      <w:tr w:rsidR="002E2250" w:rsidRPr="00D3062E" w14:paraId="2F8AD012" w14:textId="77777777" w:rsidTr="003C3912">
        <w:trPr>
          <w:jc w:val="center"/>
        </w:trPr>
        <w:tc>
          <w:tcPr>
            <w:tcW w:w="2040" w:type="dxa"/>
            <w:vAlign w:val="center"/>
          </w:tcPr>
          <w:p w14:paraId="2F818B36" w14:textId="77777777" w:rsidR="002E2250" w:rsidRPr="00D3062E" w:rsidRDefault="002E2250" w:rsidP="003C3912">
            <w:pPr>
              <w:pStyle w:val="TAL"/>
            </w:pPr>
          </w:p>
        </w:tc>
        <w:tc>
          <w:tcPr>
            <w:tcW w:w="7427" w:type="dxa"/>
            <w:vAlign w:val="center"/>
          </w:tcPr>
          <w:p w14:paraId="17C65A81" w14:textId="77777777" w:rsidR="002E2250" w:rsidRPr="00D3062E" w:rsidRDefault="002E2250" w:rsidP="003C3912">
            <w:pPr>
              <w:pStyle w:val="TAL"/>
            </w:pPr>
          </w:p>
        </w:tc>
      </w:tr>
    </w:tbl>
    <w:p w14:paraId="7B5D07C5" w14:textId="77777777" w:rsidR="002E2250" w:rsidRPr="00D3062E" w:rsidRDefault="002E2250" w:rsidP="002E2250"/>
    <w:p w14:paraId="0B9EB22E" w14:textId="77777777" w:rsidR="002E2250" w:rsidRPr="00D3062E" w:rsidRDefault="002E2250" w:rsidP="002E2250">
      <w:pPr>
        <w:pStyle w:val="Heading1"/>
      </w:pPr>
      <w:bookmarkStart w:id="7255" w:name="_Toc160650526"/>
      <w:bookmarkStart w:id="7256" w:name="_Toc164928847"/>
      <w:bookmarkStart w:id="7257" w:name="_Toc168550710"/>
      <w:bookmarkStart w:id="7258" w:name="_Toc170118785"/>
      <w:r w:rsidRPr="00D3062E">
        <w:t>B.14</w:t>
      </w:r>
      <w:r w:rsidRPr="00D3062E">
        <w:tab/>
        <w:t>NSCE_NSDiagnostics API</w:t>
      </w:r>
      <w:bookmarkEnd w:id="7255"/>
      <w:bookmarkEnd w:id="7256"/>
      <w:bookmarkEnd w:id="7257"/>
      <w:bookmarkEnd w:id="7258"/>
    </w:p>
    <w:p w14:paraId="6226499A" w14:textId="77777777" w:rsidR="002E2250" w:rsidRPr="00D3062E" w:rsidRDefault="002E2250" w:rsidP="002E2250">
      <w:r w:rsidRPr="00D3062E">
        <w:t xml:space="preserve">The API versions listed in table B.14-1 are withdrawn for the NSCE_NSDiagnostics </w:t>
      </w:r>
      <w:r w:rsidRPr="00D3062E">
        <w:rPr>
          <w:lang w:eastAsia="zh-CN"/>
        </w:rPr>
        <w:t>API.</w:t>
      </w:r>
    </w:p>
    <w:p w14:paraId="71E2904E" w14:textId="77777777" w:rsidR="002E2250" w:rsidRPr="00D3062E" w:rsidRDefault="002E2250" w:rsidP="002E2250">
      <w:pPr>
        <w:pStyle w:val="TH"/>
      </w:pPr>
      <w:r w:rsidRPr="00D3062E">
        <w:t xml:space="preserve">Table B.14-1: </w:t>
      </w:r>
      <w:r w:rsidRPr="00D3062E">
        <w:rPr>
          <w:lang w:eastAsia="zh-CN"/>
        </w:rPr>
        <w:t xml:space="preserve">Withdrawn API versions of the </w:t>
      </w:r>
      <w:r w:rsidRPr="00D3062E">
        <w:t>NSCE_NSDiagnostics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1464F16B" w14:textId="77777777" w:rsidTr="003C3912">
        <w:trPr>
          <w:jc w:val="center"/>
        </w:trPr>
        <w:tc>
          <w:tcPr>
            <w:tcW w:w="2040" w:type="dxa"/>
            <w:shd w:val="clear" w:color="auto" w:fill="C0C0C0"/>
            <w:hideMark/>
          </w:tcPr>
          <w:p w14:paraId="1BC6E7BD" w14:textId="77777777" w:rsidR="002E2250" w:rsidRPr="00D3062E" w:rsidRDefault="002E2250" w:rsidP="003C3912">
            <w:pPr>
              <w:pStyle w:val="TAH"/>
            </w:pPr>
            <w:r w:rsidRPr="00D3062E">
              <w:t>API version number</w:t>
            </w:r>
          </w:p>
        </w:tc>
        <w:tc>
          <w:tcPr>
            <w:tcW w:w="7427" w:type="dxa"/>
            <w:shd w:val="clear" w:color="auto" w:fill="C0C0C0"/>
          </w:tcPr>
          <w:p w14:paraId="38B50A9D" w14:textId="77777777" w:rsidR="002E2250" w:rsidRPr="00D3062E" w:rsidRDefault="002E2250" w:rsidP="003C3912">
            <w:pPr>
              <w:pStyle w:val="TAH"/>
            </w:pPr>
            <w:r w:rsidRPr="00D3062E">
              <w:t>Remarks</w:t>
            </w:r>
          </w:p>
        </w:tc>
      </w:tr>
      <w:tr w:rsidR="002E2250" w:rsidRPr="00D3062E" w14:paraId="04904ABC" w14:textId="77777777" w:rsidTr="003C3912">
        <w:trPr>
          <w:jc w:val="center"/>
        </w:trPr>
        <w:tc>
          <w:tcPr>
            <w:tcW w:w="2040" w:type="dxa"/>
            <w:vAlign w:val="center"/>
          </w:tcPr>
          <w:p w14:paraId="7F8E5B2D" w14:textId="77777777" w:rsidR="002E2250" w:rsidRPr="00D3062E" w:rsidRDefault="002E2250" w:rsidP="003C3912">
            <w:pPr>
              <w:pStyle w:val="TAL"/>
            </w:pPr>
          </w:p>
        </w:tc>
        <w:tc>
          <w:tcPr>
            <w:tcW w:w="7427" w:type="dxa"/>
            <w:vAlign w:val="center"/>
          </w:tcPr>
          <w:p w14:paraId="134CCE3A" w14:textId="77777777" w:rsidR="002E2250" w:rsidRPr="00D3062E" w:rsidRDefault="002E2250" w:rsidP="003C3912">
            <w:pPr>
              <w:pStyle w:val="TAL"/>
            </w:pPr>
          </w:p>
        </w:tc>
      </w:tr>
    </w:tbl>
    <w:p w14:paraId="2E8FC299" w14:textId="77777777" w:rsidR="002E2250" w:rsidRPr="00D3062E" w:rsidRDefault="002E2250" w:rsidP="002E2250"/>
    <w:p w14:paraId="34836C22" w14:textId="77777777" w:rsidR="002E2250" w:rsidRPr="00D3062E" w:rsidRDefault="002E2250" w:rsidP="002E2250">
      <w:pPr>
        <w:pStyle w:val="Heading1"/>
      </w:pPr>
      <w:bookmarkStart w:id="7259" w:name="_Toc160650527"/>
      <w:bookmarkStart w:id="7260" w:name="_Toc164928848"/>
      <w:bookmarkStart w:id="7261" w:name="_Toc168550711"/>
      <w:bookmarkStart w:id="7262" w:name="_Toc170118786"/>
      <w:r w:rsidRPr="00D3062E">
        <w:t>B.15</w:t>
      </w:r>
      <w:r w:rsidRPr="00D3062E">
        <w:tab/>
        <w:t>NSCE_FaultDiagnosis API</w:t>
      </w:r>
      <w:bookmarkEnd w:id="7259"/>
      <w:bookmarkEnd w:id="7260"/>
      <w:bookmarkEnd w:id="7261"/>
      <w:bookmarkEnd w:id="7262"/>
    </w:p>
    <w:p w14:paraId="30D826B3" w14:textId="77777777" w:rsidR="002E2250" w:rsidRPr="00D3062E" w:rsidRDefault="002E2250" w:rsidP="002E2250">
      <w:r w:rsidRPr="00D3062E">
        <w:t xml:space="preserve">The API versions listed in table B.15-1 are withdrawn for the NSCE_FaultDiagnosis </w:t>
      </w:r>
      <w:r w:rsidRPr="00D3062E">
        <w:rPr>
          <w:lang w:eastAsia="zh-CN"/>
        </w:rPr>
        <w:t>API.</w:t>
      </w:r>
    </w:p>
    <w:p w14:paraId="6F516C67" w14:textId="77777777" w:rsidR="002E2250" w:rsidRPr="00D3062E" w:rsidRDefault="002E2250" w:rsidP="002E2250">
      <w:pPr>
        <w:pStyle w:val="TH"/>
      </w:pPr>
      <w:r w:rsidRPr="00D3062E">
        <w:t xml:space="preserve">Table B.15-1: </w:t>
      </w:r>
      <w:r w:rsidRPr="00D3062E">
        <w:rPr>
          <w:lang w:eastAsia="zh-CN"/>
        </w:rPr>
        <w:t xml:space="preserve">Withdrawn API versions of the </w:t>
      </w:r>
      <w:r w:rsidRPr="00D3062E">
        <w:t>NSCE_FaultDiagnosis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5B367AAC" w14:textId="77777777" w:rsidTr="003C3912">
        <w:trPr>
          <w:jc w:val="center"/>
        </w:trPr>
        <w:tc>
          <w:tcPr>
            <w:tcW w:w="2040" w:type="dxa"/>
            <w:shd w:val="clear" w:color="auto" w:fill="C0C0C0"/>
            <w:hideMark/>
          </w:tcPr>
          <w:p w14:paraId="21B8A148" w14:textId="77777777" w:rsidR="002E2250" w:rsidRPr="00D3062E" w:rsidRDefault="002E2250" w:rsidP="003C3912">
            <w:pPr>
              <w:pStyle w:val="TAH"/>
            </w:pPr>
            <w:r w:rsidRPr="00D3062E">
              <w:t>API version number</w:t>
            </w:r>
          </w:p>
        </w:tc>
        <w:tc>
          <w:tcPr>
            <w:tcW w:w="7427" w:type="dxa"/>
            <w:shd w:val="clear" w:color="auto" w:fill="C0C0C0"/>
          </w:tcPr>
          <w:p w14:paraId="4310165B" w14:textId="77777777" w:rsidR="002E2250" w:rsidRPr="00D3062E" w:rsidRDefault="002E2250" w:rsidP="003C3912">
            <w:pPr>
              <w:pStyle w:val="TAH"/>
            </w:pPr>
            <w:r w:rsidRPr="00D3062E">
              <w:t>Remarks</w:t>
            </w:r>
          </w:p>
        </w:tc>
      </w:tr>
      <w:tr w:rsidR="002E2250" w:rsidRPr="00D3062E" w14:paraId="37EE617C" w14:textId="77777777" w:rsidTr="003C3912">
        <w:trPr>
          <w:jc w:val="center"/>
        </w:trPr>
        <w:tc>
          <w:tcPr>
            <w:tcW w:w="2040" w:type="dxa"/>
            <w:vAlign w:val="center"/>
          </w:tcPr>
          <w:p w14:paraId="540CFB9D" w14:textId="77777777" w:rsidR="002E2250" w:rsidRPr="00D3062E" w:rsidRDefault="002E2250" w:rsidP="003C3912">
            <w:pPr>
              <w:pStyle w:val="TAL"/>
            </w:pPr>
          </w:p>
        </w:tc>
        <w:tc>
          <w:tcPr>
            <w:tcW w:w="7427" w:type="dxa"/>
            <w:vAlign w:val="center"/>
          </w:tcPr>
          <w:p w14:paraId="111D9BCA" w14:textId="77777777" w:rsidR="002E2250" w:rsidRPr="00D3062E" w:rsidRDefault="002E2250" w:rsidP="003C3912">
            <w:pPr>
              <w:pStyle w:val="TAL"/>
            </w:pPr>
          </w:p>
        </w:tc>
      </w:tr>
    </w:tbl>
    <w:p w14:paraId="4F1EA85D" w14:textId="77777777" w:rsidR="002E2250" w:rsidRPr="00D3062E" w:rsidRDefault="002E2250" w:rsidP="002E2250"/>
    <w:p w14:paraId="083FA83F" w14:textId="77777777" w:rsidR="002E2250" w:rsidRPr="00D3062E" w:rsidRDefault="002E2250" w:rsidP="002E2250">
      <w:pPr>
        <w:pStyle w:val="Heading1"/>
      </w:pPr>
      <w:bookmarkStart w:id="7263" w:name="_Toc160650528"/>
      <w:bookmarkStart w:id="7264" w:name="_Toc164928849"/>
      <w:bookmarkStart w:id="7265" w:name="_Toc168550712"/>
      <w:bookmarkStart w:id="7266" w:name="_Toc170118787"/>
      <w:r w:rsidRPr="00D3062E">
        <w:t>B.16</w:t>
      </w:r>
      <w:r w:rsidRPr="00D3062E">
        <w:tab/>
        <w:t>NSCE_SliceR</w:t>
      </w:r>
      <w:r w:rsidRPr="00D3062E">
        <w:rPr>
          <w:lang w:eastAsia="zh-CN"/>
        </w:rPr>
        <w:t>eq</w:t>
      </w:r>
      <w:r w:rsidRPr="00D3062E">
        <w:t>V</w:t>
      </w:r>
      <w:r w:rsidRPr="00D3062E">
        <w:rPr>
          <w:lang w:eastAsia="zh-CN"/>
        </w:rPr>
        <w:t>erify</w:t>
      </w:r>
      <w:r w:rsidRPr="00D3062E">
        <w:t>A</w:t>
      </w:r>
      <w:r w:rsidRPr="00D3062E">
        <w:rPr>
          <w:lang w:eastAsia="zh-CN"/>
        </w:rPr>
        <w:t>nd</w:t>
      </w:r>
      <w:r w:rsidRPr="00D3062E">
        <w:t>A</w:t>
      </w:r>
      <w:r w:rsidRPr="00D3062E">
        <w:rPr>
          <w:lang w:eastAsia="zh-CN"/>
        </w:rPr>
        <w:t>lign</w:t>
      </w:r>
      <w:r w:rsidRPr="00D3062E">
        <w:t xml:space="preserve"> API</w:t>
      </w:r>
      <w:bookmarkEnd w:id="7263"/>
      <w:bookmarkEnd w:id="7264"/>
      <w:bookmarkEnd w:id="7265"/>
      <w:bookmarkEnd w:id="7266"/>
    </w:p>
    <w:p w14:paraId="0D263582" w14:textId="77777777" w:rsidR="002E2250" w:rsidRPr="00D3062E" w:rsidRDefault="002E2250" w:rsidP="002E2250">
      <w:r w:rsidRPr="00D3062E">
        <w:t>The API versions listed in table B.16-1 are withdrawn for the NSCE_SliceR</w:t>
      </w:r>
      <w:r w:rsidRPr="00D3062E">
        <w:rPr>
          <w:lang w:eastAsia="zh-CN"/>
        </w:rPr>
        <w:t>eq</w:t>
      </w:r>
      <w:r w:rsidRPr="00D3062E">
        <w:t>V</w:t>
      </w:r>
      <w:r w:rsidRPr="00D3062E">
        <w:rPr>
          <w:lang w:eastAsia="zh-CN"/>
        </w:rPr>
        <w:t>erify</w:t>
      </w:r>
      <w:r w:rsidRPr="00D3062E">
        <w:t>A</w:t>
      </w:r>
      <w:r w:rsidRPr="00D3062E">
        <w:rPr>
          <w:lang w:eastAsia="zh-CN"/>
        </w:rPr>
        <w:t>nd</w:t>
      </w:r>
      <w:r w:rsidRPr="00D3062E">
        <w:t>A</w:t>
      </w:r>
      <w:r w:rsidRPr="00D3062E">
        <w:rPr>
          <w:lang w:eastAsia="zh-CN"/>
        </w:rPr>
        <w:t>lign</w:t>
      </w:r>
      <w:r w:rsidRPr="00D3062E">
        <w:t xml:space="preserve"> </w:t>
      </w:r>
      <w:r w:rsidRPr="00D3062E">
        <w:rPr>
          <w:lang w:eastAsia="zh-CN"/>
        </w:rPr>
        <w:t>API.</w:t>
      </w:r>
    </w:p>
    <w:p w14:paraId="0DDF6DAF" w14:textId="77777777" w:rsidR="002E2250" w:rsidRPr="00D3062E" w:rsidRDefault="002E2250" w:rsidP="002E2250">
      <w:pPr>
        <w:pStyle w:val="TH"/>
      </w:pPr>
      <w:r w:rsidRPr="00D3062E">
        <w:t xml:space="preserve">Table B.16-1: </w:t>
      </w:r>
      <w:r w:rsidRPr="00D3062E">
        <w:rPr>
          <w:lang w:eastAsia="zh-CN"/>
        </w:rPr>
        <w:t xml:space="preserve">Withdrawn API versions of the </w:t>
      </w:r>
      <w:r w:rsidRPr="00D3062E">
        <w:t>NSCE_SliceR</w:t>
      </w:r>
      <w:r w:rsidRPr="00D3062E">
        <w:rPr>
          <w:lang w:eastAsia="zh-CN"/>
        </w:rPr>
        <w:t>eq</w:t>
      </w:r>
      <w:r w:rsidRPr="00D3062E">
        <w:t>V</w:t>
      </w:r>
      <w:r w:rsidRPr="00D3062E">
        <w:rPr>
          <w:lang w:eastAsia="zh-CN"/>
        </w:rPr>
        <w:t>erify</w:t>
      </w:r>
      <w:r w:rsidRPr="00D3062E">
        <w:t>A</w:t>
      </w:r>
      <w:r w:rsidRPr="00D3062E">
        <w:rPr>
          <w:lang w:eastAsia="zh-CN"/>
        </w:rPr>
        <w:t>nd</w:t>
      </w:r>
      <w:r w:rsidRPr="00D3062E">
        <w:t>A</w:t>
      </w:r>
      <w:r w:rsidRPr="00D3062E">
        <w:rPr>
          <w:lang w:eastAsia="zh-CN"/>
        </w:rPr>
        <w:t>lign</w:t>
      </w:r>
      <w:r w:rsidRPr="00D3062E">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531E94A4" w14:textId="77777777" w:rsidTr="003C3912">
        <w:trPr>
          <w:jc w:val="center"/>
        </w:trPr>
        <w:tc>
          <w:tcPr>
            <w:tcW w:w="2040" w:type="dxa"/>
            <w:shd w:val="clear" w:color="auto" w:fill="C0C0C0"/>
            <w:hideMark/>
          </w:tcPr>
          <w:p w14:paraId="4F7F818E" w14:textId="77777777" w:rsidR="002E2250" w:rsidRPr="00D3062E" w:rsidRDefault="002E2250" w:rsidP="003C3912">
            <w:pPr>
              <w:pStyle w:val="TAH"/>
            </w:pPr>
            <w:r w:rsidRPr="00D3062E">
              <w:t>API version number</w:t>
            </w:r>
          </w:p>
        </w:tc>
        <w:tc>
          <w:tcPr>
            <w:tcW w:w="7427" w:type="dxa"/>
            <w:shd w:val="clear" w:color="auto" w:fill="C0C0C0"/>
          </w:tcPr>
          <w:p w14:paraId="6999FA27" w14:textId="77777777" w:rsidR="002E2250" w:rsidRPr="00D3062E" w:rsidRDefault="002E2250" w:rsidP="003C3912">
            <w:pPr>
              <w:pStyle w:val="TAH"/>
            </w:pPr>
            <w:r w:rsidRPr="00D3062E">
              <w:t>Remarks</w:t>
            </w:r>
          </w:p>
        </w:tc>
      </w:tr>
      <w:tr w:rsidR="002E2250" w:rsidRPr="00D3062E" w14:paraId="0EBAECA8" w14:textId="77777777" w:rsidTr="003C3912">
        <w:trPr>
          <w:jc w:val="center"/>
        </w:trPr>
        <w:tc>
          <w:tcPr>
            <w:tcW w:w="2040" w:type="dxa"/>
            <w:vAlign w:val="center"/>
          </w:tcPr>
          <w:p w14:paraId="573935B0" w14:textId="77777777" w:rsidR="002E2250" w:rsidRPr="00D3062E" w:rsidRDefault="002E2250" w:rsidP="003C3912">
            <w:pPr>
              <w:pStyle w:val="TAL"/>
            </w:pPr>
          </w:p>
        </w:tc>
        <w:tc>
          <w:tcPr>
            <w:tcW w:w="7427" w:type="dxa"/>
            <w:vAlign w:val="center"/>
          </w:tcPr>
          <w:p w14:paraId="48CD802C" w14:textId="77777777" w:rsidR="002E2250" w:rsidRPr="00D3062E" w:rsidRDefault="002E2250" w:rsidP="003C3912">
            <w:pPr>
              <w:pStyle w:val="TAL"/>
            </w:pPr>
          </w:p>
        </w:tc>
      </w:tr>
    </w:tbl>
    <w:p w14:paraId="3415A640" w14:textId="77777777" w:rsidR="002E2250" w:rsidRPr="00D3062E" w:rsidRDefault="002E2250" w:rsidP="002E2250"/>
    <w:p w14:paraId="7E182EBA" w14:textId="77777777" w:rsidR="002E2250" w:rsidRPr="00D3062E" w:rsidRDefault="002E2250" w:rsidP="002E2250">
      <w:pPr>
        <w:pStyle w:val="Heading1"/>
      </w:pPr>
      <w:bookmarkStart w:id="7267" w:name="_Toc160650529"/>
      <w:bookmarkStart w:id="7268" w:name="_Toc164928850"/>
      <w:bookmarkStart w:id="7269" w:name="_Toc168550713"/>
      <w:bookmarkStart w:id="7270" w:name="_Toc170118788"/>
      <w:r w:rsidRPr="00D3062E">
        <w:t>B.17</w:t>
      </w:r>
      <w:r w:rsidRPr="00D3062E">
        <w:tab/>
        <w:t>NSCE_NSInfoDelivery API</w:t>
      </w:r>
      <w:bookmarkEnd w:id="7267"/>
      <w:bookmarkEnd w:id="7268"/>
      <w:bookmarkEnd w:id="7269"/>
      <w:bookmarkEnd w:id="7270"/>
    </w:p>
    <w:p w14:paraId="00C59481" w14:textId="77777777" w:rsidR="002E2250" w:rsidRPr="00D3062E" w:rsidRDefault="002E2250" w:rsidP="002E2250">
      <w:r w:rsidRPr="00D3062E">
        <w:t xml:space="preserve">The API versions listed in table B.17-1 are withdrawn for the NSCE_NSInfoDelivery </w:t>
      </w:r>
      <w:r w:rsidRPr="00D3062E">
        <w:rPr>
          <w:lang w:eastAsia="zh-CN"/>
        </w:rPr>
        <w:t>API.</w:t>
      </w:r>
    </w:p>
    <w:p w14:paraId="36DEC0F3" w14:textId="77777777" w:rsidR="002E2250" w:rsidRPr="00D3062E" w:rsidRDefault="002E2250" w:rsidP="002E2250">
      <w:pPr>
        <w:pStyle w:val="TH"/>
      </w:pPr>
      <w:r w:rsidRPr="00D3062E">
        <w:t xml:space="preserve">Table B.17-1: </w:t>
      </w:r>
      <w:r w:rsidRPr="00D3062E">
        <w:rPr>
          <w:lang w:eastAsia="zh-CN"/>
        </w:rPr>
        <w:t xml:space="preserve">Withdrawn API versions of the </w:t>
      </w:r>
      <w:r w:rsidRPr="00D3062E">
        <w:t>NSCE_NSInfoDelivery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04485EB2" w14:textId="77777777" w:rsidTr="003C3912">
        <w:trPr>
          <w:jc w:val="center"/>
        </w:trPr>
        <w:tc>
          <w:tcPr>
            <w:tcW w:w="2040" w:type="dxa"/>
            <w:shd w:val="clear" w:color="auto" w:fill="C0C0C0"/>
            <w:hideMark/>
          </w:tcPr>
          <w:p w14:paraId="1A9D0AF0" w14:textId="77777777" w:rsidR="002E2250" w:rsidRPr="00D3062E" w:rsidRDefault="002E2250" w:rsidP="003C3912">
            <w:pPr>
              <w:pStyle w:val="TAH"/>
            </w:pPr>
            <w:r w:rsidRPr="00D3062E">
              <w:t>API version number</w:t>
            </w:r>
          </w:p>
        </w:tc>
        <w:tc>
          <w:tcPr>
            <w:tcW w:w="7427" w:type="dxa"/>
            <w:shd w:val="clear" w:color="auto" w:fill="C0C0C0"/>
          </w:tcPr>
          <w:p w14:paraId="15B96445" w14:textId="77777777" w:rsidR="002E2250" w:rsidRPr="00D3062E" w:rsidRDefault="002E2250" w:rsidP="003C3912">
            <w:pPr>
              <w:pStyle w:val="TAH"/>
            </w:pPr>
            <w:r w:rsidRPr="00D3062E">
              <w:t>Remarks</w:t>
            </w:r>
          </w:p>
        </w:tc>
      </w:tr>
      <w:tr w:rsidR="002E2250" w:rsidRPr="00D3062E" w14:paraId="6C9D4CB8" w14:textId="77777777" w:rsidTr="003C3912">
        <w:trPr>
          <w:jc w:val="center"/>
        </w:trPr>
        <w:tc>
          <w:tcPr>
            <w:tcW w:w="2040" w:type="dxa"/>
            <w:vAlign w:val="center"/>
          </w:tcPr>
          <w:p w14:paraId="67658BE8" w14:textId="77777777" w:rsidR="002E2250" w:rsidRPr="00D3062E" w:rsidRDefault="002E2250" w:rsidP="003C3912">
            <w:pPr>
              <w:pStyle w:val="TAL"/>
            </w:pPr>
          </w:p>
        </w:tc>
        <w:tc>
          <w:tcPr>
            <w:tcW w:w="7427" w:type="dxa"/>
            <w:vAlign w:val="center"/>
          </w:tcPr>
          <w:p w14:paraId="3DB53ACB" w14:textId="77777777" w:rsidR="002E2250" w:rsidRPr="00D3062E" w:rsidRDefault="002E2250" w:rsidP="003C3912">
            <w:pPr>
              <w:pStyle w:val="TAL"/>
            </w:pPr>
          </w:p>
        </w:tc>
      </w:tr>
    </w:tbl>
    <w:p w14:paraId="699519EA" w14:textId="77777777" w:rsidR="002E2250" w:rsidRPr="00D3062E" w:rsidRDefault="002E2250" w:rsidP="002E2250"/>
    <w:p w14:paraId="3C189400" w14:textId="77777777" w:rsidR="002E2250" w:rsidRPr="00D3062E" w:rsidRDefault="002E2250" w:rsidP="002E2250">
      <w:pPr>
        <w:pStyle w:val="Heading1"/>
      </w:pPr>
      <w:bookmarkStart w:id="7271" w:name="_Toc160650530"/>
      <w:bookmarkStart w:id="7272" w:name="_Toc164928851"/>
      <w:bookmarkStart w:id="7273" w:name="_Toc168550714"/>
      <w:bookmarkStart w:id="7274" w:name="_Toc170118789"/>
      <w:r w:rsidRPr="00D3062E">
        <w:t>B.18</w:t>
      </w:r>
      <w:r w:rsidRPr="00D3062E">
        <w:tab/>
        <w:t>NSCE_</w:t>
      </w:r>
      <w:r w:rsidRPr="00D3062E">
        <w:rPr>
          <w:lang w:eastAsia="zh-CN"/>
        </w:rPr>
        <w:t>NSAllocation</w:t>
      </w:r>
      <w:r w:rsidRPr="00D3062E">
        <w:t xml:space="preserve"> API</w:t>
      </w:r>
      <w:bookmarkEnd w:id="7271"/>
      <w:bookmarkEnd w:id="7272"/>
      <w:bookmarkEnd w:id="7273"/>
      <w:bookmarkEnd w:id="7274"/>
    </w:p>
    <w:p w14:paraId="15F2978C" w14:textId="77777777" w:rsidR="002E2250" w:rsidRPr="00D3062E" w:rsidRDefault="002E2250" w:rsidP="002E2250">
      <w:r w:rsidRPr="00D3062E">
        <w:t>The API versions listed in table B.18-1 are withdrawn for the NSCE_</w:t>
      </w:r>
      <w:r w:rsidRPr="00D3062E">
        <w:rPr>
          <w:lang w:eastAsia="zh-CN"/>
        </w:rPr>
        <w:t>NSAllocation</w:t>
      </w:r>
      <w:r w:rsidRPr="00D3062E">
        <w:t xml:space="preserve"> </w:t>
      </w:r>
      <w:r w:rsidRPr="00D3062E">
        <w:rPr>
          <w:lang w:eastAsia="zh-CN"/>
        </w:rPr>
        <w:t>API.</w:t>
      </w:r>
    </w:p>
    <w:p w14:paraId="16AC9DA5" w14:textId="77777777" w:rsidR="002E2250" w:rsidRPr="00D3062E" w:rsidRDefault="002E2250" w:rsidP="002E2250">
      <w:pPr>
        <w:pStyle w:val="TH"/>
      </w:pPr>
      <w:r w:rsidRPr="00D3062E">
        <w:t xml:space="preserve">Table B.18-1: </w:t>
      </w:r>
      <w:r w:rsidRPr="00D3062E">
        <w:rPr>
          <w:lang w:eastAsia="zh-CN"/>
        </w:rPr>
        <w:t xml:space="preserve">Withdrawn API versions of the </w:t>
      </w:r>
      <w:r w:rsidRPr="00D3062E">
        <w:t>NSCE_</w:t>
      </w:r>
      <w:r w:rsidRPr="00D3062E">
        <w:rPr>
          <w:lang w:eastAsia="zh-CN"/>
        </w:rPr>
        <w:t>NSAllocation</w:t>
      </w:r>
      <w:r w:rsidRPr="00D3062E">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4A82013B" w14:textId="77777777" w:rsidTr="003C3912">
        <w:trPr>
          <w:jc w:val="center"/>
        </w:trPr>
        <w:tc>
          <w:tcPr>
            <w:tcW w:w="2040" w:type="dxa"/>
            <w:shd w:val="clear" w:color="auto" w:fill="C0C0C0"/>
            <w:hideMark/>
          </w:tcPr>
          <w:p w14:paraId="772876DD" w14:textId="77777777" w:rsidR="002E2250" w:rsidRPr="00D3062E" w:rsidRDefault="002E2250" w:rsidP="003C3912">
            <w:pPr>
              <w:pStyle w:val="TAH"/>
            </w:pPr>
            <w:r w:rsidRPr="00D3062E">
              <w:t>API version number</w:t>
            </w:r>
          </w:p>
        </w:tc>
        <w:tc>
          <w:tcPr>
            <w:tcW w:w="7427" w:type="dxa"/>
            <w:shd w:val="clear" w:color="auto" w:fill="C0C0C0"/>
          </w:tcPr>
          <w:p w14:paraId="6664F7C4" w14:textId="77777777" w:rsidR="002E2250" w:rsidRPr="00D3062E" w:rsidRDefault="002E2250" w:rsidP="003C3912">
            <w:pPr>
              <w:pStyle w:val="TAH"/>
            </w:pPr>
            <w:r w:rsidRPr="00D3062E">
              <w:t>Remarks</w:t>
            </w:r>
          </w:p>
        </w:tc>
      </w:tr>
      <w:tr w:rsidR="002E2250" w:rsidRPr="00D3062E" w14:paraId="3EE7BB94" w14:textId="77777777" w:rsidTr="003C3912">
        <w:trPr>
          <w:jc w:val="center"/>
        </w:trPr>
        <w:tc>
          <w:tcPr>
            <w:tcW w:w="2040" w:type="dxa"/>
            <w:vAlign w:val="center"/>
          </w:tcPr>
          <w:p w14:paraId="787604E7" w14:textId="77777777" w:rsidR="002E2250" w:rsidRPr="00D3062E" w:rsidRDefault="002E2250" w:rsidP="003C3912">
            <w:pPr>
              <w:pStyle w:val="TAL"/>
            </w:pPr>
          </w:p>
        </w:tc>
        <w:tc>
          <w:tcPr>
            <w:tcW w:w="7427" w:type="dxa"/>
            <w:vAlign w:val="center"/>
          </w:tcPr>
          <w:p w14:paraId="62A71544" w14:textId="77777777" w:rsidR="002E2250" w:rsidRPr="00D3062E" w:rsidRDefault="002E2250" w:rsidP="003C3912">
            <w:pPr>
              <w:pStyle w:val="TAL"/>
            </w:pPr>
          </w:p>
        </w:tc>
      </w:tr>
    </w:tbl>
    <w:p w14:paraId="5B13E97E" w14:textId="77777777" w:rsidR="002E2250" w:rsidRPr="00D3062E" w:rsidRDefault="002E2250" w:rsidP="002E2250"/>
    <w:p w14:paraId="79439441" w14:textId="6CE5E125" w:rsidR="002E2250" w:rsidRPr="00D3062E" w:rsidRDefault="008A6D4A" w:rsidP="002E2250">
      <w:pPr>
        <w:pStyle w:val="Heading8"/>
      </w:pPr>
      <w:r w:rsidRPr="00D3062E">
        <w:br w:type="page"/>
      </w:r>
      <w:bookmarkStart w:id="7275" w:name="_Toc2086459"/>
      <w:bookmarkStart w:id="7276" w:name="_Toc157435169"/>
      <w:bookmarkStart w:id="7277" w:name="_Toc157436884"/>
      <w:bookmarkStart w:id="7278" w:name="_Toc157440724"/>
      <w:bookmarkStart w:id="7279" w:name="_Toc160650531"/>
      <w:bookmarkStart w:id="7280" w:name="_Toc170118790"/>
      <w:bookmarkEnd w:id="7202"/>
      <w:r w:rsidR="002E2250" w:rsidRPr="00D3062E">
        <w:t>Annex C (informative):</w:t>
      </w:r>
      <w:r w:rsidR="002E2250" w:rsidRPr="00D3062E">
        <w:br/>
        <w:t>Change history</w:t>
      </w:r>
      <w:bookmarkEnd w:id="7275"/>
      <w:bookmarkEnd w:id="7276"/>
      <w:bookmarkEnd w:id="7277"/>
      <w:bookmarkEnd w:id="7278"/>
      <w:bookmarkEnd w:id="7279"/>
      <w:bookmarkEnd w:id="7280"/>
    </w:p>
    <w:p w14:paraId="568B5ACC" w14:textId="77777777" w:rsidR="002E2250" w:rsidRPr="00D3062E" w:rsidRDefault="002E2250" w:rsidP="002E2250">
      <w:pPr>
        <w:pStyle w:val="TH"/>
      </w:pPr>
    </w:p>
    <w:tbl>
      <w:tblPr>
        <w:tblW w:w="9647"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53"/>
        <w:gridCol w:w="1020"/>
        <w:gridCol w:w="454"/>
        <w:gridCol w:w="425"/>
        <w:gridCol w:w="425"/>
        <w:gridCol w:w="4962"/>
        <w:gridCol w:w="700"/>
        <w:gridCol w:w="8"/>
      </w:tblGrid>
      <w:tr w:rsidR="002E2250" w:rsidRPr="00D3062E" w14:paraId="65F42D9D" w14:textId="77777777" w:rsidTr="00D33C5A">
        <w:trPr>
          <w:gridAfter w:val="1"/>
          <w:wAfter w:w="8" w:type="dxa"/>
          <w:cantSplit/>
        </w:trPr>
        <w:tc>
          <w:tcPr>
            <w:tcW w:w="9639" w:type="dxa"/>
            <w:gridSpan w:val="8"/>
            <w:tcBorders>
              <w:bottom w:val="nil"/>
            </w:tcBorders>
            <w:shd w:val="solid" w:color="FFFFFF" w:fill="auto"/>
          </w:tcPr>
          <w:p w14:paraId="3B2718EE" w14:textId="77777777" w:rsidR="002E2250" w:rsidRPr="00D3062E" w:rsidRDefault="002E2250" w:rsidP="003C3912">
            <w:pPr>
              <w:pStyle w:val="TAL"/>
              <w:jc w:val="center"/>
              <w:rPr>
                <w:b/>
                <w:sz w:val="16"/>
              </w:rPr>
            </w:pPr>
            <w:r w:rsidRPr="00D3062E">
              <w:rPr>
                <w:b/>
              </w:rPr>
              <w:t>Change history</w:t>
            </w:r>
          </w:p>
        </w:tc>
      </w:tr>
      <w:tr w:rsidR="002E2250" w:rsidRPr="00D3062E" w14:paraId="05E118AB" w14:textId="77777777" w:rsidTr="00D33C5A">
        <w:tc>
          <w:tcPr>
            <w:tcW w:w="800" w:type="dxa"/>
            <w:shd w:val="pct10" w:color="auto" w:fill="FFFFFF"/>
          </w:tcPr>
          <w:p w14:paraId="6386C0FE" w14:textId="77777777" w:rsidR="002E2250" w:rsidRPr="00D3062E" w:rsidRDefault="002E2250" w:rsidP="003C3912">
            <w:pPr>
              <w:pStyle w:val="TAL"/>
              <w:rPr>
                <w:b/>
                <w:sz w:val="16"/>
              </w:rPr>
            </w:pPr>
            <w:r w:rsidRPr="00D3062E">
              <w:rPr>
                <w:b/>
                <w:sz w:val="16"/>
              </w:rPr>
              <w:t>Date</w:t>
            </w:r>
          </w:p>
        </w:tc>
        <w:tc>
          <w:tcPr>
            <w:tcW w:w="853" w:type="dxa"/>
            <w:shd w:val="pct10" w:color="auto" w:fill="FFFFFF"/>
          </w:tcPr>
          <w:p w14:paraId="43A6ABC3" w14:textId="77777777" w:rsidR="002E2250" w:rsidRPr="00D3062E" w:rsidRDefault="002E2250" w:rsidP="003C3912">
            <w:pPr>
              <w:pStyle w:val="TAL"/>
              <w:rPr>
                <w:b/>
                <w:sz w:val="16"/>
              </w:rPr>
            </w:pPr>
            <w:r w:rsidRPr="00D3062E">
              <w:rPr>
                <w:b/>
                <w:sz w:val="16"/>
              </w:rPr>
              <w:t>Meeting</w:t>
            </w:r>
          </w:p>
        </w:tc>
        <w:tc>
          <w:tcPr>
            <w:tcW w:w="1020" w:type="dxa"/>
            <w:shd w:val="pct10" w:color="auto" w:fill="FFFFFF"/>
          </w:tcPr>
          <w:p w14:paraId="6C18295C" w14:textId="77777777" w:rsidR="002E2250" w:rsidRPr="00D3062E" w:rsidRDefault="002E2250" w:rsidP="003C3912">
            <w:pPr>
              <w:pStyle w:val="TAL"/>
              <w:rPr>
                <w:b/>
                <w:sz w:val="16"/>
              </w:rPr>
            </w:pPr>
            <w:r w:rsidRPr="00D3062E">
              <w:rPr>
                <w:b/>
                <w:sz w:val="16"/>
              </w:rPr>
              <w:t>TDoc</w:t>
            </w:r>
          </w:p>
        </w:tc>
        <w:tc>
          <w:tcPr>
            <w:tcW w:w="454" w:type="dxa"/>
            <w:shd w:val="pct10" w:color="auto" w:fill="FFFFFF"/>
          </w:tcPr>
          <w:p w14:paraId="75F7A03C" w14:textId="77777777" w:rsidR="002E2250" w:rsidRPr="00D3062E" w:rsidRDefault="002E2250" w:rsidP="003C3912">
            <w:pPr>
              <w:pStyle w:val="TAL"/>
              <w:rPr>
                <w:b/>
                <w:sz w:val="16"/>
              </w:rPr>
            </w:pPr>
            <w:r w:rsidRPr="00D3062E">
              <w:rPr>
                <w:b/>
                <w:sz w:val="16"/>
              </w:rPr>
              <w:t>CR</w:t>
            </w:r>
          </w:p>
        </w:tc>
        <w:tc>
          <w:tcPr>
            <w:tcW w:w="425" w:type="dxa"/>
            <w:shd w:val="pct10" w:color="auto" w:fill="FFFFFF"/>
          </w:tcPr>
          <w:p w14:paraId="37CB1AB4" w14:textId="77777777" w:rsidR="002E2250" w:rsidRPr="00D3062E" w:rsidRDefault="002E2250" w:rsidP="003C3912">
            <w:pPr>
              <w:pStyle w:val="TAL"/>
              <w:rPr>
                <w:b/>
                <w:sz w:val="16"/>
              </w:rPr>
            </w:pPr>
            <w:r w:rsidRPr="00D3062E">
              <w:rPr>
                <w:b/>
                <w:sz w:val="16"/>
              </w:rPr>
              <w:t>Rev</w:t>
            </w:r>
          </w:p>
        </w:tc>
        <w:tc>
          <w:tcPr>
            <w:tcW w:w="425" w:type="dxa"/>
            <w:shd w:val="pct10" w:color="auto" w:fill="FFFFFF"/>
          </w:tcPr>
          <w:p w14:paraId="05CC3D71" w14:textId="77777777" w:rsidR="002E2250" w:rsidRPr="00D3062E" w:rsidRDefault="002E2250" w:rsidP="003C3912">
            <w:pPr>
              <w:pStyle w:val="TAL"/>
              <w:rPr>
                <w:b/>
                <w:sz w:val="16"/>
              </w:rPr>
            </w:pPr>
            <w:r w:rsidRPr="00D3062E">
              <w:rPr>
                <w:b/>
                <w:sz w:val="16"/>
              </w:rPr>
              <w:t>Cat</w:t>
            </w:r>
          </w:p>
        </w:tc>
        <w:tc>
          <w:tcPr>
            <w:tcW w:w="4962" w:type="dxa"/>
            <w:shd w:val="pct10" w:color="auto" w:fill="FFFFFF"/>
          </w:tcPr>
          <w:p w14:paraId="075DC78F" w14:textId="77777777" w:rsidR="002E2250" w:rsidRPr="00D3062E" w:rsidRDefault="002E2250" w:rsidP="003C3912">
            <w:pPr>
              <w:pStyle w:val="TAL"/>
              <w:rPr>
                <w:b/>
                <w:sz w:val="16"/>
              </w:rPr>
            </w:pPr>
            <w:r w:rsidRPr="00D3062E">
              <w:rPr>
                <w:b/>
                <w:sz w:val="16"/>
              </w:rPr>
              <w:t>Subject/Comment</w:t>
            </w:r>
          </w:p>
        </w:tc>
        <w:tc>
          <w:tcPr>
            <w:tcW w:w="708" w:type="dxa"/>
            <w:gridSpan w:val="2"/>
            <w:shd w:val="pct10" w:color="auto" w:fill="FFFFFF"/>
          </w:tcPr>
          <w:p w14:paraId="33BD7292" w14:textId="77777777" w:rsidR="002E2250" w:rsidRPr="00D3062E" w:rsidRDefault="002E2250" w:rsidP="003C3912">
            <w:pPr>
              <w:pStyle w:val="TAL"/>
              <w:rPr>
                <w:b/>
                <w:sz w:val="16"/>
              </w:rPr>
            </w:pPr>
            <w:r w:rsidRPr="00D3062E">
              <w:rPr>
                <w:b/>
                <w:sz w:val="16"/>
              </w:rPr>
              <w:t>New version</w:t>
            </w:r>
          </w:p>
        </w:tc>
      </w:tr>
      <w:tr w:rsidR="002E2250" w:rsidRPr="00D3062E" w14:paraId="40B70D53" w14:textId="77777777" w:rsidTr="00D33C5A">
        <w:tc>
          <w:tcPr>
            <w:tcW w:w="800" w:type="dxa"/>
            <w:shd w:val="solid" w:color="FFFFFF" w:fill="auto"/>
          </w:tcPr>
          <w:p w14:paraId="277C127E" w14:textId="77777777" w:rsidR="002E2250" w:rsidRPr="00D3062E" w:rsidRDefault="002E2250" w:rsidP="003C3912">
            <w:pPr>
              <w:pStyle w:val="TAC"/>
              <w:rPr>
                <w:sz w:val="16"/>
                <w:szCs w:val="16"/>
              </w:rPr>
            </w:pPr>
            <w:r w:rsidRPr="00D3062E">
              <w:rPr>
                <w:sz w:val="16"/>
                <w:szCs w:val="16"/>
              </w:rPr>
              <w:t>2023-11</w:t>
            </w:r>
          </w:p>
        </w:tc>
        <w:tc>
          <w:tcPr>
            <w:tcW w:w="853" w:type="dxa"/>
            <w:shd w:val="solid" w:color="FFFFFF" w:fill="auto"/>
          </w:tcPr>
          <w:p w14:paraId="5DDE325B" w14:textId="77777777" w:rsidR="002E2250" w:rsidRPr="00D3062E" w:rsidRDefault="002E2250" w:rsidP="003C3912">
            <w:pPr>
              <w:pStyle w:val="TAC"/>
              <w:rPr>
                <w:sz w:val="16"/>
                <w:szCs w:val="16"/>
              </w:rPr>
            </w:pPr>
            <w:r w:rsidRPr="00D3062E">
              <w:rPr>
                <w:sz w:val="16"/>
                <w:szCs w:val="16"/>
              </w:rPr>
              <w:t>CT3#131</w:t>
            </w:r>
          </w:p>
        </w:tc>
        <w:tc>
          <w:tcPr>
            <w:tcW w:w="1020" w:type="dxa"/>
            <w:shd w:val="solid" w:color="FFFFFF" w:fill="auto"/>
          </w:tcPr>
          <w:p w14:paraId="303EAAF2" w14:textId="77777777" w:rsidR="002E2250" w:rsidRPr="00D3062E" w:rsidRDefault="002E2250" w:rsidP="003C3912">
            <w:pPr>
              <w:pStyle w:val="TAC"/>
              <w:rPr>
                <w:sz w:val="16"/>
                <w:szCs w:val="16"/>
              </w:rPr>
            </w:pPr>
            <w:r w:rsidRPr="00D3062E">
              <w:rPr>
                <w:sz w:val="16"/>
                <w:szCs w:val="16"/>
              </w:rPr>
              <w:t>C3-235391</w:t>
            </w:r>
          </w:p>
        </w:tc>
        <w:tc>
          <w:tcPr>
            <w:tcW w:w="454" w:type="dxa"/>
            <w:shd w:val="solid" w:color="FFFFFF" w:fill="auto"/>
          </w:tcPr>
          <w:p w14:paraId="6F30D03E" w14:textId="77777777" w:rsidR="002E2250" w:rsidRPr="00D3062E" w:rsidRDefault="002E2250" w:rsidP="003C3912">
            <w:pPr>
              <w:pStyle w:val="TAL"/>
              <w:rPr>
                <w:sz w:val="16"/>
                <w:szCs w:val="16"/>
              </w:rPr>
            </w:pPr>
          </w:p>
        </w:tc>
        <w:tc>
          <w:tcPr>
            <w:tcW w:w="425" w:type="dxa"/>
            <w:shd w:val="solid" w:color="FFFFFF" w:fill="auto"/>
          </w:tcPr>
          <w:p w14:paraId="3EB1BB8E" w14:textId="77777777" w:rsidR="002E2250" w:rsidRPr="00D3062E" w:rsidRDefault="002E2250" w:rsidP="003C3912">
            <w:pPr>
              <w:pStyle w:val="TAR"/>
              <w:rPr>
                <w:sz w:val="16"/>
                <w:szCs w:val="16"/>
              </w:rPr>
            </w:pPr>
          </w:p>
        </w:tc>
        <w:tc>
          <w:tcPr>
            <w:tcW w:w="425" w:type="dxa"/>
            <w:shd w:val="solid" w:color="FFFFFF" w:fill="auto"/>
          </w:tcPr>
          <w:p w14:paraId="4375191E" w14:textId="77777777" w:rsidR="002E2250" w:rsidRPr="00D3062E" w:rsidRDefault="002E2250" w:rsidP="003C3912">
            <w:pPr>
              <w:pStyle w:val="TAC"/>
              <w:rPr>
                <w:sz w:val="16"/>
                <w:szCs w:val="16"/>
              </w:rPr>
            </w:pPr>
          </w:p>
        </w:tc>
        <w:tc>
          <w:tcPr>
            <w:tcW w:w="4962" w:type="dxa"/>
            <w:shd w:val="solid" w:color="FFFFFF" w:fill="auto"/>
          </w:tcPr>
          <w:p w14:paraId="7E516844" w14:textId="77777777" w:rsidR="002E2250" w:rsidRPr="00D3062E" w:rsidRDefault="002E2250" w:rsidP="003C3912">
            <w:pPr>
              <w:pStyle w:val="TAL"/>
              <w:rPr>
                <w:sz w:val="16"/>
                <w:szCs w:val="16"/>
              </w:rPr>
            </w:pPr>
            <w:r w:rsidRPr="00D3062E">
              <w:rPr>
                <w:sz w:val="16"/>
                <w:szCs w:val="16"/>
              </w:rPr>
              <w:t>TS Skeleton</w:t>
            </w:r>
          </w:p>
        </w:tc>
        <w:tc>
          <w:tcPr>
            <w:tcW w:w="708" w:type="dxa"/>
            <w:gridSpan w:val="2"/>
            <w:shd w:val="solid" w:color="FFFFFF" w:fill="auto"/>
          </w:tcPr>
          <w:p w14:paraId="1419E6C7" w14:textId="77777777" w:rsidR="002E2250" w:rsidRPr="00D3062E" w:rsidRDefault="002E2250" w:rsidP="003C3912">
            <w:pPr>
              <w:pStyle w:val="TAC"/>
              <w:rPr>
                <w:sz w:val="16"/>
                <w:szCs w:val="16"/>
              </w:rPr>
            </w:pPr>
            <w:r w:rsidRPr="00D3062E">
              <w:rPr>
                <w:sz w:val="16"/>
                <w:szCs w:val="16"/>
              </w:rPr>
              <w:t>0.0.0</w:t>
            </w:r>
          </w:p>
        </w:tc>
      </w:tr>
      <w:tr w:rsidR="002E2250" w:rsidRPr="00D3062E" w14:paraId="14367F1D" w14:textId="77777777" w:rsidTr="00D33C5A">
        <w:tc>
          <w:tcPr>
            <w:tcW w:w="800" w:type="dxa"/>
            <w:shd w:val="solid" w:color="FFFFFF" w:fill="auto"/>
          </w:tcPr>
          <w:p w14:paraId="4987095C" w14:textId="77777777" w:rsidR="002E2250" w:rsidRPr="00D3062E" w:rsidRDefault="002E2250" w:rsidP="003C3912">
            <w:pPr>
              <w:pStyle w:val="TAC"/>
              <w:rPr>
                <w:sz w:val="16"/>
                <w:szCs w:val="16"/>
              </w:rPr>
            </w:pPr>
            <w:r w:rsidRPr="00D3062E">
              <w:rPr>
                <w:sz w:val="16"/>
                <w:szCs w:val="16"/>
              </w:rPr>
              <w:t>2023-12</w:t>
            </w:r>
          </w:p>
        </w:tc>
        <w:tc>
          <w:tcPr>
            <w:tcW w:w="853" w:type="dxa"/>
            <w:shd w:val="solid" w:color="FFFFFF" w:fill="auto"/>
          </w:tcPr>
          <w:p w14:paraId="5C7EF0F3" w14:textId="77777777" w:rsidR="002E2250" w:rsidRPr="00D3062E" w:rsidRDefault="002E2250" w:rsidP="003C3912">
            <w:pPr>
              <w:pStyle w:val="TAC"/>
              <w:rPr>
                <w:sz w:val="16"/>
                <w:szCs w:val="16"/>
              </w:rPr>
            </w:pPr>
            <w:r w:rsidRPr="00D3062E">
              <w:rPr>
                <w:sz w:val="16"/>
                <w:szCs w:val="16"/>
              </w:rPr>
              <w:t>CT3#131</w:t>
            </w:r>
          </w:p>
        </w:tc>
        <w:tc>
          <w:tcPr>
            <w:tcW w:w="1020" w:type="dxa"/>
            <w:shd w:val="solid" w:color="FFFFFF" w:fill="auto"/>
          </w:tcPr>
          <w:p w14:paraId="0CEE9503" w14:textId="77777777" w:rsidR="002E2250" w:rsidRPr="00D3062E" w:rsidRDefault="002E2250" w:rsidP="003C3912">
            <w:pPr>
              <w:pStyle w:val="TAC"/>
              <w:rPr>
                <w:sz w:val="16"/>
                <w:szCs w:val="16"/>
              </w:rPr>
            </w:pPr>
            <w:r w:rsidRPr="00D3062E">
              <w:rPr>
                <w:sz w:val="16"/>
                <w:szCs w:val="16"/>
              </w:rPr>
              <w:t>C3-235577</w:t>
            </w:r>
          </w:p>
        </w:tc>
        <w:tc>
          <w:tcPr>
            <w:tcW w:w="454" w:type="dxa"/>
            <w:shd w:val="solid" w:color="FFFFFF" w:fill="auto"/>
          </w:tcPr>
          <w:p w14:paraId="37D75BCC" w14:textId="77777777" w:rsidR="002E2250" w:rsidRPr="00D3062E" w:rsidRDefault="002E2250" w:rsidP="003C3912">
            <w:pPr>
              <w:pStyle w:val="TAL"/>
              <w:rPr>
                <w:sz w:val="16"/>
                <w:szCs w:val="16"/>
              </w:rPr>
            </w:pPr>
          </w:p>
        </w:tc>
        <w:tc>
          <w:tcPr>
            <w:tcW w:w="425" w:type="dxa"/>
            <w:shd w:val="solid" w:color="FFFFFF" w:fill="auto"/>
          </w:tcPr>
          <w:p w14:paraId="5BE9746E" w14:textId="77777777" w:rsidR="002E2250" w:rsidRPr="00D3062E" w:rsidRDefault="002E2250" w:rsidP="003C3912">
            <w:pPr>
              <w:pStyle w:val="TAR"/>
              <w:rPr>
                <w:sz w:val="16"/>
                <w:szCs w:val="16"/>
              </w:rPr>
            </w:pPr>
          </w:p>
        </w:tc>
        <w:tc>
          <w:tcPr>
            <w:tcW w:w="425" w:type="dxa"/>
            <w:shd w:val="solid" w:color="FFFFFF" w:fill="auto"/>
          </w:tcPr>
          <w:p w14:paraId="26247934" w14:textId="77777777" w:rsidR="002E2250" w:rsidRPr="00D3062E" w:rsidRDefault="002E2250" w:rsidP="003C3912">
            <w:pPr>
              <w:pStyle w:val="TAC"/>
              <w:rPr>
                <w:sz w:val="16"/>
                <w:szCs w:val="16"/>
              </w:rPr>
            </w:pPr>
          </w:p>
        </w:tc>
        <w:tc>
          <w:tcPr>
            <w:tcW w:w="4962" w:type="dxa"/>
            <w:shd w:val="solid" w:color="FFFFFF" w:fill="auto"/>
          </w:tcPr>
          <w:p w14:paraId="604A802D" w14:textId="77777777" w:rsidR="002E2250" w:rsidRPr="00D3062E" w:rsidRDefault="002E2250" w:rsidP="003C3912">
            <w:pPr>
              <w:pStyle w:val="TAL"/>
              <w:rPr>
                <w:sz w:val="16"/>
                <w:szCs w:val="16"/>
              </w:rPr>
            </w:pPr>
            <w:r w:rsidRPr="00D3062E">
              <w:rPr>
                <w:sz w:val="16"/>
                <w:szCs w:val="16"/>
              </w:rPr>
              <w:t xml:space="preserve">Version agreed via email approval. </w:t>
            </w:r>
          </w:p>
          <w:p w14:paraId="252438B5" w14:textId="77777777" w:rsidR="002E2250" w:rsidRPr="00D3062E" w:rsidRDefault="002E2250" w:rsidP="003C3912">
            <w:pPr>
              <w:pStyle w:val="TAL"/>
              <w:rPr>
                <w:sz w:val="16"/>
                <w:szCs w:val="16"/>
              </w:rPr>
            </w:pPr>
            <w:r w:rsidRPr="00D3062E">
              <w:rPr>
                <w:sz w:val="16"/>
                <w:szCs w:val="16"/>
              </w:rPr>
              <w:t xml:space="preserve">Inclusion of C3-235550, C3-235551, C3-235578, C3-235579, </w:t>
            </w:r>
            <w:r w:rsidRPr="00D3062E">
              <w:rPr>
                <w:sz w:val="16"/>
                <w:szCs w:val="16"/>
              </w:rPr>
              <w:br/>
              <w:t>C3-235580, C3-235630, C3-235631, C3-235632</w:t>
            </w:r>
          </w:p>
        </w:tc>
        <w:tc>
          <w:tcPr>
            <w:tcW w:w="708" w:type="dxa"/>
            <w:gridSpan w:val="2"/>
            <w:shd w:val="solid" w:color="FFFFFF" w:fill="auto"/>
          </w:tcPr>
          <w:p w14:paraId="79A042FB" w14:textId="77777777" w:rsidR="002E2250" w:rsidRPr="00D3062E" w:rsidRDefault="002E2250" w:rsidP="003C3912">
            <w:pPr>
              <w:pStyle w:val="TAC"/>
              <w:rPr>
                <w:sz w:val="16"/>
                <w:szCs w:val="16"/>
              </w:rPr>
            </w:pPr>
            <w:r w:rsidRPr="00D3062E">
              <w:rPr>
                <w:sz w:val="16"/>
                <w:szCs w:val="16"/>
              </w:rPr>
              <w:t>0.1.1</w:t>
            </w:r>
          </w:p>
        </w:tc>
      </w:tr>
      <w:tr w:rsidR="002E2250" w:rsidRPr="00D3062E" w14:paraId="276181EE" w14:textId="77777777" w:rsidTr="00D33C5A">
        <w:tc>
          <w:tcPr>
            <w:tcW w:w="800" w:type="dxa"/>
            <w:shd w:val="solid" w:color="FFFFFF" w:fill="auto"/>
          </w:tcPr>
          <w:p w14:paraId="09B72C9E" w14:textId="77777777" w:rsidR="002E2250" w:rsidRPr="00D3062E" w:rsidRDefault="002E2250" w:rsidP="003C3912">
            <w:pPr>
              <w:pStyle w:val="TAC"/>
              <w:rPr>
                <w:sz w:val="16"/>
                <w:szCs w:val="16"/>
              </w:rPr>
            </w:pPr>
            <w:r w:rsidRPr="00D3062E">
              <w:rPr>
                <w:rFonts w:eastAsiaTheme="minorEastAsia" w:hint="eastAsia"/>
                <w:sz w:val="16"/>
                <w:szCs w:val="16"/>
                <w:lang w:eastAsia="zh-CN"/>
              </w:rPr>
              <w:t>2</w:t>
            </w:r>
            <w:r w:rsidRPr="00D3062E">
              <w:rPr>
                <w:rFonts w:eastAsiaTheme="minorEastAsia"/>
                <w:sz w:val="16"/>
                <w:szCs w:val="16"/>
                <w:lang w:eastAsia="zh-CN"/>
              </w:rPr>
              <w:t>024-01</w:t>
            </w:r>
          </w:p>
        </w:tc>
        <w:tc>
          <w:tcPr>
            <w:tcW w:w="853" w:type="dxa"/>
            <w:shd w:val="solid" w:color="FFFFFF" w:fill="auto"/>
          </w:tcPr>
          <w:p w14:paraId="53375BE6" w14:textId="77777777" w:rsidR="002E2250" w:rsidRPr="00D3062E" w:rsidRDefault="002E2250" w:rsidP="003C3912">
            <w:pPr>
              <w:pStyle w:val="TAC"/>
              <w:rPr>
                <w:sz w:val="16"/>
                <w:szCs w:val="16"/>
              </w:rPr>
            </w:pPr>
            <w:r w:rsidRPr="00D3062E">
              <w:rPr>
                <w:rFonts w:hint="eastAsia"/>
                <w:sz w:val="16"/>
                <w:szCs w:val="16"/>
                <w:lang w:eastAsia="zh-CN"/>
              </w:rPr>
              <w:t>CT</w:t>
            </w:r>
            <w:r w:rsidRPr="00D3062E">
              <w:rPr>
                <w:sz w:val="16"/>
                <w:szCs w:val="16"/>
                <w:lang w:val="en-US" w:eastAsia="zh-CN"/>
              </w:rPr>
              <w:t>3#132e</w:t>
            </w:r>
          </w:p>
        </w:tc>
        <w:tc>
          <w:tcPr>
            <w:tcW w:w="1020" w:type="dxa"/>
            <w:shd w:val="solid" w:color="FFFFFF" w:fill="auto"/>
          </w:tcPr>
          <w:p w14:paraId="0DCD70BB" w14:textId="77777777" w:rsidR="002E2250" w:rsidRPr="00D3062E" w:rsidRDefault="002E2250" w:rsidP="003C3912">
            <w:pPr>
              <w:pStyle w:val="TAC"/>
              <w:rPr>
                <w:sz w:val="16"/>
                <w:szCs w:val="16"/>
              </w:rPr>
            </w:pPr>
            <w:r w:rsidRPr="00D3062E">
              <w:rPr>
                <w:rFonts w:hint="eastAsia"/>
                <w:sz w:val="16"/>
                <w:szCs w:val="16"/>
              </w:rPr>
              <w:t>C</w:t>
            </w:r>
            <w:r w:rsidRPr="00D3062E">
              <w:rPr>
                <w:sz w:val="16"/>
                <w:szCs w:val="16"/>
              </w:rPr>
              <w:t>3-240153</w:t>
            </w:r>
          </w:p>
        </w:tc>
        <w:tc>
          <w:tcPr>
            <w:tcW w:w="454" w:type="dxa"/>
            <w:shd w:val="solid" w:color="FFFFFF" w:fill="auto"/>
          </w:tcPr>
          <w:p w14:paraId="1D6A782C" w14:textId="77777777" w:rsidR="002E2250" w:rsidRPr="00D3062E" w:rsidRDefault="002E2250" w:rsidP="003C3912">
            <w:pPr>
              <w:pStyle w:val="TAL"/>
              <w:rPr>
                <w:sz w:val="16"/>
                <w:szCs w:val="16"/>
              </w:rPr>
            </w:pPr>
          </w:p>
        </w:tc>
        <w:tc>
          <w:tcPr>
            <w:tcW w:w="425" w:type="dxa"/>
            <w:shd w:val="solid" w:color="FFFFFF" w:fill="auto"/>
          </w:tcPr>
          <w:p w14:paraId="1890F958" w14:textId="77777777" w:rsidR="002E2250" w:rsidRPr="00D3062E" w:rsidRDefault="002E2250" w:rsidP="003C3912">
            <w:pPr>
              <w:pStyle w:val="TAR"/>
              <w:rPr>
                <w:sz w:val="16"/>
                <w:szCs w:val="16"/>
              </w:rPr>
            </w:pPr>
          </w:p>
        </w:tc>
        <w:tc>
          <w:tcPr>
            <w:tcW w:w="425" w:type="dxa"/>
            <w:shd w:val="solid" w:color="FFFFFF" w:fill="auto"/>
          </w:tcPr>
          <w:p w14:paraId="0CBA51C8" w14:textId="77777777" w:rsidR="002E2250" w:rsidRPr="00D3062E" w:rsidRDefault="002E2250" w:rsidP="003C3912">
            <w:pPr>
              <w:pStyle w:val="TAC"/>
              <w:rPr>
                <w:sz w:val="16"/>
                <w:szCs w:val="16"/>
              </w:rPr>
            </w:pPr>
          </w:p>
        </w:tc>
        <w:tc>
          <w:tcPr>
            <w:tcW w:w="4962" w:type="dxa"/>
            <w:shd w:val="solid" w:color="FFFFFF" w:fill="auto"/>
          </w:tcPr>
          <w:p w14:paraId="62E00A98" w14:textId="77777777" w:rsidR="002E2250" w:rsidRPr="00D3062E" w:rsidRDefault="002E2250" w:rsidP="003C3912">
            <w:pPr>
              <w:pStyle w:val="TAL"/>
              <w:rPr>
                <w:sz w:val="16"/>
                <w:szCs w:val="16"/>
              </w:rPr>
            </w:pPr>
            <w:r w:rsidRPr="00D3062E">
              <w:rPr>
                <w:sz w:val="16"/>
                <w:szCs w:val="16"/>
              </w:rPr>
              <w:t xml:space="preserve">Version agreed via email approval. </w:t>
            </w:r>
          </w:p>
          <w:p w14:paraId="4803581D" w14:textId="77777777" w:rsidR="002E2250" w:rsidRPr="00D3062E" w:rsidRDefault="002E2250" w:rsidP="003C3912">
            <w:pPr>
              <w:pStyle w:val="TAL"/>
              <w:rPr>
                <w:sz w:val="16"/>
                <w:szCs w:val="16"/>
              </w:rPr>
            </w:pPr>
            <w:r w:rsidRPr="00D3062E">
              <w:rPr>
                <w:sz w:val="16"/>
                <w:szCs w:val="16"/>
              </w:rPr>
              <w:t xml:space="preserve">Inclusion of C3-240176, C3-240177, C3-240178, C3-240179, </w:t>
            </w:r>
            <w:r w:rsidRPr="00D3062E">
              <w:rPr>
                <w:sz w:val="16"/>
                <w:szCs w:val="16"/>
              </w:rPr>
              <w:br/>
              <w:t xml:space="preserve">C3-240185, C3-240186, C3-240187, C3-240188, C3-240189, </w:t>
            </w:r>
            <w:r w:rsidRPr="00D3062E">
              <w:rPr>
                <w:sz w:val="16"/>
                <w:szCs w:val="16"/>
              </w:rPr>
              <w:br/>
              <w:t xml:space="preserve">C3-240191, C3-240192, C3-240193, C3-240194, C3-240195, </w:t>
            </w:r>
            <w:r w:rsidRPr="00D3062E">
              <w:rPr>
                <w:sz w:val="16"/>
                <w:szCs w:val="16"/>
              </w:rPr>
              <w:br/>
              <w:t xml:space="preserve">C3-240196, C3-240231, C3-240233, C3-240240, C3-240250, </w:t>
            </w:r>
            <w:r w:rsidRPr="00D3062E">
              <w:rPr>
                <w:sz w:val="16"/>
                <w:szCs w:val="16"/>
              </w:rPr>
              <w:br/>
              <w:t>C3-240251.</w:t>
            </w:r>
          </w:p>
        </w:tc>
        <w:tc>
          <w:tcPr>
            <w:tcW w:w="708" w:type="dxa"/>
            <w:gridSpan w:val="2"/>
            <w:shd w:val="solid" w:color="FFFFFF" w:fill="auto"/>
          </w:tcPr>
          <w:p w14:paraId="435823C8" w14:textId="77777777" w:rsidR="002E2250" w:rsidRPr="00D3062E" w:rsidRDefault="002E2250" w:rsidP="003C3912">
            <w:pPr>
              <w:pStyle w:val="TAC"/>
              <w:rPr>
                <w:sz w:val="16"/>
                <w:szCs w:val="16"/>
              </w:rPr>
            </w:pPr>
            <w:r w:rsidRPr="00D3062E">
              <w:rPr>
                <w:rFonts w:hint="eastAsia"/>
                <w:sz w:val="16"/>
                <w:szCs w:val="16"/>
              </w:rPr>
              <w:t>0</w:t>
            </w:r>
            <w:r w:rsidRPr="00D3062E">
              <w:rPr>
                <w:sz w:val="16"/>
                <w:szCs w:val="16"/>
              </w:rPr>
              <w:t>.2.0</w:t>
            </w:r>
          </w:p>
        </w:tc>
      </w:tr>
      <w:tr w:rsidR="002E2250" w:rsidRPr="00644644" w14:paraId="2B3558DA" w14:textId="77777777" w:rsidTr="00D33C5A">
        <w:tc>
          <w:tcPr>
            <w:tcW w:w="800" w:type="dxa"/>
            <w:shd w:val="solid" w:color="FFFFFF" w:fill="auto"/>
          </w:tcPr>
          <w:p w14:paraId="235CF4A3" w14:textId="15BB2FA8" w:rsidR="002E2250" w:rsidRPr="00D3062E" w:rsidRDefault="002E2250" w:rsidP="002E2250">
            <w:pPr>
              <w:pStyle w:val="TAC"/>
              <w:rPr>
                <w:rFonts w:eastAsiaTheme="minorEastAsia"/>
                <w:sz w:val="16"/>
                <w:szCs w:val="16"/>
                <w:lang w:eastAsia="zh-CN"/>
              </w:rPr>
            </w:pPr>
            <w:r w:rsidRPr="00D3062E">
              <w:rPr>
                <w:rFonts w:eastAsiaTheme="minorEastAsia" w:hint="eastAsia"/>
                <w:sz w:val="16"/>
                <w:szCs w:val="16"/>
                <w:lang w:eastAsia="zh-CN"/>
              </w:rPr>
              <w:t>2</w:t>
            </w:r>
            <w:r w:rsidRPr="00D3062E">
              <w:rPr>
                <w:rFonts w:eastAsiaTheme="minorEastAsia"/>
                <w:sz w:val="16"/>
                <w:szCs w:val="16"/>
                <w:lang w:eastAsia="zh-CN"/>
              </w:rPr>
              <w:t>024-03</w:t>
            </w:r>
          </w:p>
        </w:tc>
        <w:tc>
          <w:tcPr>
            <w:tcW w:w="853" w:type="dxa"/>
            <w:shd w:val="solid" w:color="FFFFFF" w:fill="auto"/>
          </w:tcPr>
          <w:p w14:paraId="4021D387" w14:textId="0DEF440D" w:rsidR="002E2250" w:rsidRPr="00D3062E" w:rsidRDefault="002E2250" w:rsidP="002E2250">
            <w:pPr>
              <w:pStyle w:val="TAC"/>
              <w:rPr>
                <w:sz w:val="16"/>
                <w:szCs w:val="16"/>
                <w:lang w:eastAsia="zh-CN"/>
              </w:rPr>
            </w:pPr>
            <w:r w:rsidRPr="00D3062E">
              <w:rPr>
                <w:rFonts w:hint="eastAsia"/>
                <w:sz w:val="16"/>
                <w:szCs w:val="16"/>
                <w:lang w:eastAsia="zh-CN"/>
              </w:rPr>
              <w:t>CT</w:t>
            </w:r>
            <w:r w:rsidRPr="00D3062E">
              <w:rPr>
                <w:sz w:val="16"/>
                <w:szCs w:val="16"/>
                <w:lang w:val="en-US" w:eastAsia="zh-CN"/>
              </w:rPr>
              <w:t>3#133</w:t>
            </w:r>
          </w:p>
        </w:tc>
        <w:tc>
          <w:tcPr>
            <w:tcW w:w="1020" w:type="dxa"/>
            <w:shd w:val="solid" w:color="FFFFFF" w:fill="auto"/>
          </w:tcPr>
          <w:p w14:paraId="6CBCB25D" w14:textId="75CB7FA8" w:rsidR="002E2250" w:rsidRPr="00D3062E" w:rsidRDefault="002E2250" w:rsidP="002E2250">
            <w:pPr>
              <w:pStyle w:val="TAC"/>
              <w:rPr>
                <w:sz w:val="16"/>
                <w:szCs w:val="16"/>
              </w:rPr>
            </w:pPr>
            <w:r w:rsidRPr="00D3062E">
              <w:rPr>
                <w:rFonts w:hint="eastAsia"/>
                <w:sz w:val="16"/>
                <w:szCs w:val="16"/>
              </w:rPr>
              <w:t>C</w:t>
            </w:r>
            <w:r w:rsidRPr="00D3062E">
              <w:rPr>
                <w:sz w:val="16"/>
                <w:szCs w:val="16"/>
              </w:rPr>
              <w:t>3-241656</w:t>
            </w:r>
          </w:p>
        </w:tc>
        <w:tc>
          <w:tcPr>
            <w:tcW w:w="454" w:type="dxa"/>
            <w:shd w:val="solid" w:color="FFFFFF" w:fill="auto"/>
          </w:tcPr>
          <w:p w14:paraId="1E138F33" w14:textId="77777777" w:rsidR="002E2250" w:rsidRPr="00D3062E" w:rsidRDefault="002E2250" w:rsidP="002E2250">
            <w:pPr>
              <w:pStyle w:val="TAL"/>
              <w:rPr>
                <w:sz w:val="16"/>
                <w:szCs w:val="16"/>
              </w:rPr>
            </w:pPr>
          </w:p>
        </w:tc>
        <w:tc>
          <w:tcPr>
            <w:tcW w:w="425" w:type="dxa"/>
            <w:shd w:val="solid" w:color="FFFFFF" w:fill="auto"/>
          </w:tcPr>
          <w:p w14:paraId="6F696347" w14:textId="77777777" w:rsidR="002E2250" w:rsidRPr="00D3062E" w:rsidRDefault="002E2250" w:rsidP="002E2250">
            <w:pPr>
              <w:pStyle w:val="TAR"/>
              <w:rPr>
                <w:sz w:val="16"/>
                <w:szCs w:val="16"/>
              </w:rPr>
            </w:pPr>
          </w:p>
        </w:tc>
        <w:tc>
          <w:tcPr>
            <w:tcW w:w="425" w:type="dxa"/>
            <w:shd w:val="solid" w:color="FFFFFF" w:fill="auto"/>
          </w:tcPr>
          <w:p w14:paraId="39128D22" w14:textId="77777777" w:rsidR="002E2250" w:rsidRPr="00D3062E" w:rsidRDefault="002E2250" w:rsidP="002E2250">
            <w:pPr>
              <w:pStyle w:val="TAC"/>
              <w:rPr>
                <w:sz w:val="16"/>
                <w:szCs w:val="16"/>
              </w:rPr>
            </w:pPr>
          </w:p>
        </w:tc>
        <w:tc>
          <w:tcPr>
            <w:tcW w:w="4962" w:type="dxa"/>
            <w:shd w:val="solid" w:color="FFFFFF" w:fill="auto"/>
          </w:tcPr>
          <w:p w14:paraId="10739C24" w14:textId="77777777" w:rsidR="002E2250" w:rsidRPr="00D3062E" w:rsidRDefault="002E2250" w:rsidP="002E2250">
            <w:pPr>
              <w:pStyle w:val="TAL"/>
              <w:rPr>
                <w:sz w:val="16"/>
                <w:szCs w:val="16"/>
              </w:rPr>
            </w:pPr>
            <w:r w:rsidRPr="00D3062E">
              <w:rPr>
                <w:sz w:val="16"/>
                <w:szCs w:val="16"/>
              </w:rPr>
              <w:t xml:space="preserve">Version agreed via email approval. </w:t>
            </w:r>
          </w:p>
          <w:p w14:paraId="17BD3263" w14:textId="4A7C5804" w:rsidR="002E2250" w:rsidRPr="00D3062E" w:rsidRDefault="002E2250" w:rsidP="002E2250">
            <w:pPr>
              <w:pStyle w:val="TAL"/>
              <w:rPr>
                <w:sz w:val="16"/>
                <w:szCs w:val="16"/>
              </w:rPr>
            </w:pPr>
            <w:r w:rsidRPr="00D3062E">
              <w:rPr>
                <w:sz w:val="16"/>
                <w:szCs w:val="16"/>
              </w:rPr>
              <w:t>Inclusion of C3-24</w:t>
            </w:r>
            <w:r w:rsidR="00004B28" w:rsidRPr="00D3062E">
              <w:rPr>
                <w:sz w:val="16"/>
                <w:szCs w:val="16"/>
              </w:rPr>
              <w:t>1</w:t>
            </w:r>
            <w:r w:rsidR="00041E46" w:rsidRPr="00D3062E">
              <w:rPr>
                <w:sz w:val="16"/>
                <w:szCs w:val="16"/>
              </w:rPr>
              <w:t xml:space="preserve">229, C3-241230, C3-241231, C3-241232, </w:t>
            </w:r>
            <w:r w:rsidR="00041E46" w:rsidRPr="00D3062E">
              <w:rPr>
                <w:sz w:val="16"/>
                <w:szCs w:val="16"/>
              </w:rPr>
              <w:br/>
              <w:t xml:space="preserve">C3-241325, C3-241327, C3-241329, C3-241535, C3-241536, </w:t>
            </w:r>
            <w:r w:rsidR="00041E46" w:rsidRPr="00D3062E">
              <w:rPr>
                <w:sz w:val="16"/>
                <w:szCs w:val="16"/>
              </w:rPr>
              <w:br/>
              <w:t>C3-241693, C3-241694, C3-241722</w:t>
            </w:r>
            <w:r w:rsidRPr="00D3062E">
              <w:rPr>
                <w:sz w:val="16"/>
                <w:szCs w:val="16"/>
              </w:rPr>
              <w:t>.</w:t>
            </w:r>
          </w:p>
        </w:tc>
        <w:tc>
          <w:tcPr>
            <w:tcW w:w="708" w:type="dxa"/>
            <w:gridSpan w:val="2"/>
            <w:shd w:val="solid" w:color="FFFFFF" w:fill="auto"/>
          </w:tcPr>
          <w:p w14:paraId="5042BC0F" w14:textId="5002B406" w:rsidR="002E2250" w:rsidRPr="00644644" w:rsidRDefault="002E2250" w:rsidP="002E2250">
            <w:pPr>
              <w:pStyle w:val="TAC"/>
              <w:rPr>
                <w:sz w:val="16"/>
                <w:szCs w:val="16"/>
              </w:rPr>
            </w:pPr>
            <w:r w:rsidRPr="00D3062E">
              <w:rPr>
                <w:rFonts w:hint="eastAsia"/>
                <w:sz w:val="16"/>
                <w:szCs w:val="16"/>
              </w:rPr>
              <w:t>0</w:t>
            </w:r>
            <w:r w:rsidRPr="00D3062E">
              <w:rPr>
                <w:sz w:val="16"/>
                <w:szCs w:val="16"/>
              </w:rPr>
              <w:t>.3.0</w:t>
            </w:r>
          </w:p>
        </w:tc>
      </w:tr>
      <w:tr w:rsidR="00964AEE" w:rsidRPr="00644644" w14:paraId="54630C96" w14:textId="77777777" w:rsidTr="00D33C5A">
        <w:tc>
          <w:tcPr>
            <w:tcW w:w="800" w:type="dxa"/>
            <w:shd w:val="solid" w:color="FFFFFF" w:fill="auto"/>
          </w:tcPr>
          <w:p w14:paraId="5953C8A0" w14:textId="07E856ED" w:rsidR="00964AEE" w:rsidRPr="00D3062E" w:rsidRDefault="00964AEE" w:rsidP="00964AEE">
            <w:pPr>
              <w:pStyle w:val="TAC"/>
              <w:rPr>
                <w:rFonts w:eastAsiaTheme="minorEastAsia"/>
                <w:sz w:val="16"/>
                <w:szCs w:val="16"/>
                <w:lang w:eastAsia="zh-CN"/>
              </w:rPr>
            </w:pPr>
            <w:r>
              <w:rPr>
                <w:rFonts w:cs="Arial"/>
                <w:sz w:val="16"/>
                <w:szCs w:val="16"/>
              </w:rPr>
              <w:t>2024-03</w:t>
            </w:r>
          </w:p>
        </w:tc>
        <w:tc>
          <w:tcPr>
            <w:tcW w:w="853" w:type="dxa"/>
            <w:shd w:val="solid" w:color="FFFFFF" w:fill="auto"/>
          </w:tcPr>
          <w:p w14:paraId="7E449A28" w14:textId="775B6B28" w:rsidR="00964AEE" w:rsidRPr="00D3062E" w:rsidRDefault="00964AEE" w:rsidP="00964AEE">
            <w:pPr>
              <w:pStyle w:val="TAC"/>
              <w:rPr>
                <w:sz w:val="16"/>
                <w:szCs w:val="16"/>
                <w:lang w:eastAsia="zh-CN"/>
              </w:rPr>
            </w:pPr>
            <w:r>
              <w:rPr>
                <w:rFonts w:cs="Arial"/>
                <w:sz w:val="16"/>
                <w:szCs w:val="16"/>
              </w:rPr>
              <w:t>CT#103</w:t>
            </w:r>
          </w:p>
        </w:tc>
        <w:tc>
          <w:tcPr>
            <w:tcW w:w="1020" w:type="dxa"/>
            <w:shd w:val="solid" w:color="FFFFFF" w:fill="auto"/>
          </w:tcPr>
          <w:p w14:paraId="28DAF049" w14:textId="1694262D" w:rsidR="00964AEE" w:rsidRPr="00D3062E" w:rsidRDefault="00964AEE" w:rsidP="00964AEE">
            <w:pPr>
              <w:pStyle w:val="TAC"/>
              <w:rPr>
                <w:sz w:val="16"/>
                <w:szCs w:val="16"/>
              </w:rPr>
            </w:pPr>
            <w:r w:rsidRPr="003C09CA">
              <w:rPr>
                <w:rFonts w:cs="Arial"/>
                <w:sz w:val="16"/>
                <w:szCs w:val="16"/>
              </w:rPr>
              <w:t>CP-2</w:t>
            </w:r>
            <w:r>
              <w:rPr>
                <w:rFonts w:cs="Arial"/>
                <w:sz w:val="16"/>
                <w:szCs w:val="16"/>
              </w:rPr>
              <w:t>40</w:t>
            </w:r>
            <w:r w:rsidR="004F1F08">
              <w:rPr>
                <w:rFonts w:cs="Arial"/>
                <w:sz w:val="16"/>
                <w:szCs w:val="16"/>
              </w:rPr>
              <w:t>282</w:t>
            </w:r>
          </w:p>
        </w:tc>
        <w:tc>
          <w:tcPr>
            <w:tcW w:w="454" w:type="dxa"/>
            <w:shd w:val="solid" w:color="FFFFFF" w:fill="auto"/>
          </w:tcPr>
          <w:p w14:paraId="7240EED1" w14:textId="77777777" w:rsidR="00964AEE" w:rsidRPr="00D3062E" w:rsidRDefault="00964AEE" w:rsidP="00964AEE">
            <w:pPr>
              <w:pStyle w:val="TAL"/>
              <w:rPr>
                <w:sz w:val="16"/>
                <w:szCs w:val="16"/>
              </w:rPr>
            </w:pPr>
          </w:p>
        </w:tc>
        <w:tc>
          <w:tcPr>
            <w:tcW w:w="425" w:type="dxa"/>
            <w:shd w:val="solid" w:color="FFFFFF" w:fill="auto"/>
          </w:tcPr>
          <w:p w14:paraId="4016C103" w14:textId="77777777" w:rsidR="00964AEE" w:rsidRPr="00D3062E" w:rsidRDefault="00964AEE" w:rsidP="00964AEE">
            <w:pPr>
              <w:pStyle w:val="TAR"/>
              <w:rPr>
                <w:sz w:val="16"/>
                <w:szCs w:val="16"/>
              </w:rPr>
            </w:pPr>
          </w:p>
        </w:tc>
        <w:tc>
          <w:tcPr>
            <w:tcW w:w="425" w:type="dxa"/>
            <w:shd w:val="solid" w:color="FFFFFF" w:fill="auto"/>
          </w:tcPr>
          <w:p w14:paraId="43F757F2" w14:textId="77777777" w:rsidR="00964AEE" w:rsidRPr="00D3062E" w:rsidRDefault="00964AEE" w:rsidP="00964AEE">
            <w:pPr>
              <w:pStyle w:val="TAC"/>
              <w:rPr>
                <w:sz w:val="16"/>
                <w:szCs w:val="16"/>
              </w:rPr>
            </w:pPr>
          </w:p>
        </w:tc>
        <w:tc>
          <w:tcPr>
            <w:tcW w:w="4962" w:type="dxa"/>
            <w:shd w:val="solid" w:color="FFFFFF" w:fill="auto"/>
          </w:tcPr>
          <w:p w14:paraId="02F5C02D" w14:textId="49E2E590" w:rsidR="00964AEE" w:rsidRPr="00D3062E" w:rsidRDefault="00964AEE" w:rsidP="00964AEE">
            <w:pPr>
              <w:pStyle w:val="TAL"/>
              <w:rPr>
                <w:sz w:val="16"/>
                <w:szCs w:val="16"/>
              </w:rPr>
            </w:pPr>
            <w:r w:rsidRPr="00911FFF">
              <w:rPr>
                <w:rFonts w:cs="Arial"/>
                <w:sz w:val="16"/>
                <w:szCs w:val="16"/>
              </w:rPr>
              <w:t xml:space="preserve">Presentation to TSG CT for </w:t>
            </w:r>
            <w:r>
              <w:rPr>
                <w:rFonts w:cs="Arial"/>
                <w:sz w:val="16"/>
                <w:szCs w:val="16"/>
              </w:rPr>
              <w:t>approval.</w:t>
            </w:r>
          </w:p>
        </w:tc>
        <w:tc>
          <w:tcPr>
            <w:tcW w:w="708" w:type="dxa"/>
            <w:gridSpan w:val="2"/>
            <w:shd w:val="solid" w:color="FFFFFF" w:fill="auto"/>
          </w:tcPr>
          <w:p w14:paraId="28DA28FC" w14:textId="17859801" w:rsidR="00964AEE" w:rsidRPr="00D3062E" w:rsidRDefault="00964AEE" w:rsidP="00964AEE">
            <w:pPr>
              <w:pStyle w:val="TAC"/>
              <w:rPr>
                <w:sz w:val="16"/>
                <w:szCs w:val="16"/>
              </w:rPr>
            </w:pPr>
            <w:r>
              <w:rPr>
                <w:rFonts w:cs="Arial"/>
                <w:sz w:val="16"/>
                <w:szCs w:val="16"/>
              </w:rPr>
              <w:t>1.0.0</w:t>
            </w:r>
          </w:p>
        </w:tc>
      </w:tr>
      <w:tr w:rsidR="004F1F08" w:rsidRPr="00644644" w14:paraId="2822DE86" w14:textId="77777777" w:rsidTr="00D33C5A">
        <w:tc>
          <w:tcPr>
            <w:tcW w:w="800" w:type="dxa"/>
            <w:shd w:val="solid" w:color="FFFFFF" w:fill="auto"/>
          </w:tcPr>
          <w:p w14:paraId="6A21A5B3" w14:textId="523FD8F4" w:rsidR="004F1F08" w:rsidRDefault="004F1F08" w:rsidP="004F1F08">
            <w:pPr>
              <w:pStyle w:val="TAC"/>
              <w:rPr>
                <w:rFonts w:cs="Arial"/>
                <w:sz w:val="16"/>
                <w:szCs w:val="16"/>
              </w:rPr>
            </w:pPr>
            <w:r>
              <w:rPr>
                <w:rFonts w:cs="Arial"/>
                <w:sz w:val="16"/>
                <w:szCs w:val="16"/>
              </w:rPr>
              <w:t>2024-03</w:t>
            </w:r>
          </w:p>
        </w:tc>
        <w:tc>
          <w:tcPr>
            <w:tcW w:w="853" w:type="dxa"/>
            <w:shd w:val="solid" w:color="FFFFFF" w:fill="auto"/>
          </w:tcPr>
          <w:p w14:paraId="27DEBC5D" w14:textId="7672DA9C" w:rsidR="004F1F08" w:rsidRDefault="004F1F08" w:rsidP="004F1F08">
            <w:pPr>
              <w:pStyle w:val="TAC"/>
              <w:rPr>
                <w:rFonts w:cs="Arial"/>
                <w:sz w:val="16"/>
                <w:szCs w:val="16"/>
              </w:rPr>
            </w:pPr>
            <w:r>
              <w:rPr>
                <w:rFonts w:cs="Arial"/>
                <w:sz w:val="16"/>
                <w:szCs w:val="16"/>
              </w:rPr>
              <w:t>CT#103</w:t>
            </w:r>
          </w:p>
        </w:tc>
        <w:tc>
          <w:tcPr>
            <w:tcW w:w="1020" w:type="dxa"/>
            <w:shd w:val="solid" w:color="FFFFFF" w:fill="auto"/>
          </w:tcPr>
          <w:p w14:paraId="26ED0AB0" w14:textId="5BC8FA7E" w:rsidR="004F1F08" w:rsidRPr="003C09CA" w:rsidRDefault="004F1F08" w:rsidP="004F1F08">
            <w:pPr>
              <w:pStyle w:val="TAC"/>
              <w:rPr>
                <w:rFonts w:cs="Arial"/>
                <w:sz w:val="16"/>
                <w:szCs w:val="16"/>
              </w:rPr>
            </w:pPr>
            <w:r w:rsidRPr="003C09CA">
              <w:rPr>
                <w:rFonts w:cs="Arial"/>
                <w:sz w:val="16"/>
                <w:szCs w:val="16"/>
              </w:rPr>
              <w:t>CP-2</w:t>
            </w:r>
            <w:r>
              <w:rPr>
                <w:rFonts w:cs="Arial"/>
                <w:sz w:val="16"/>
                <w:szCs w:val="16"/>
              </w:rPr>
              <w:t>40282</w:t>
            </w:r>
          </w:p>
        </w:tc>
        <w:tc>
          <w:tcPr>
            <w:tcW w:w="454" w:type="dxa"/>
            <w:shd w:val="solid" w:color="FFFFFF" w:fill="auto"/>
          </w:tcPr>
          <w:p w14:paraId="6EBFBFAD" w14:textId="77777777" w:rsidR="004F1F08" w:rsidRPr="00D3062E" w:rsidRDefault="004F1F08" w:rsidP="004F1F08">
            <w:pPr>
              <w:pStyle w:val="TAL"/>
              <w:rPr>
                <w:sz w:val="16"/>
                <w:szCs w:val="16"/>
              </w:rPr>
            </w:pPr>
          </w:p>
        </w:tc>
        <w:tc>
          <w:tcPr>
            <w:tcW w:w="425" w:type="dxa"/>
            <w:shd w:val="solid" w:color="FFFFFF" w:fill="auto"/>
          </w:tcPr>
          <w:p w14:paraId="4D294376" w14:textId="77777777" w:rsidR="004F1F08" w:rsidRPr="00D3062E" w:rsidRDefault="004F1F08" w:rsidP="004F1F08">
            <w:pPr>
              <w:pStyle w:val="TAR"/>
              <w:rPr>
                <w:sz w:val="16"/>
                <w:szCs w:val="16"/>
              </w:rPr>
            </w:pPr>
          </w:p>
        </w:tc>
        <w:tc>
          <w:tcPr>
            <w:tcW w:w="425" w:type="dxa"/>
            <w:shd w:val="solid" w:color="FFFFFF" w:fill="auto"/>
          </w:tcPr>
          <w:p w14:paraId="430DEA32" w14:textId="77777777" w:rsidR="004F1F08" w:rsidRPr="00D3062E" w:rsidRDefault="004F1F08" w:rsidP="004F1F08">
            <w:pPr>
              <w:pStyle w:val="TAC"/>
              <w:rPr>
                <w:sz w:val="16"/>
                <w:szCs w:val="16"/>
              </w:rPr>
            </w:pPr>
          </w:p>
        </w:tc>
        <w:tc>
          <w:tcPr>
            <w:tcW w:w="4962" w:type="dxa"/>
            <w:shd w:val="solid" w:color="FFFFFF" w:fill="auto"/>
          </w:tcPr>
          <w:p w14:paraId="07DE6253" w14:textId="17961BDA" w:rsidR="004F1F08" w:rsidRPr="00911FFF" w:rsidRDefault="004F1F08" w:rsidP="004F1F08">
            <w:pPr>
              <w:pStyle w:val="TAL"/>
              <w:rPr>
                <w:rFonts w:cs="Arial"/>
                <w:sz w:val="16"/>
                <w:szCs w:val="16"/>
              </w:rPr>
            </w:pPr>
            <w:r>
              <w:rPr>
                <w:rFonts w:cs="Arial"/>
                <w:sz w:val="16"/>
                <w:szCs w:val="16"/>
              </w:rPr>
              <w:t>Approved by TSG CT.</w:t>
            </w:r>
          </w:p>
        </w:tc>
        <w:tc>
          <w:tcPr>
            <w:tcW w:w="708" w:type="dxa"/>
            <w:gridSpan w:val="2"/>
            <w:shd w:val="solid" w:color="FFFFFF" w:fill="auto"/>
          </w:tcPr>
          <w:p w14:paraId="796EBBAD" w14:textId="4FAB5556" w:rsidR="004F1F08" w:rsidRDefault="004F1F08" w:rsidP="004F1F08">
            <w:pPr>
              <w:pStyle w:val="TAC"/>
              <w:rPr>
                <w:rFonts w:cs="Arial"/>
                <w:sz w:val="16"/>
                <w:szCs w:val="16"/>
              </w:rPr>
            </w:pPr>
            <w:r>
              <w:rPr>
                <w:rFonts w:cs="Arial"/>
                <w:sz w:val="16"/>
                <w:szCs w:val="16"/>
              </w:rPr>
              <w:t>18.0.0</w:t>
            </w:r>
          </w:p>
        </w:tc>
      </w:tr>
      <w:tr w:rsidR="007F3415" w:rsidRPr="00D33C5A" w14:paraId="2CEF8F88"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2B8FC941"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6288958"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C29E0CB" w14:textId="0F8DCAB5"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0DA18DD6" w14:textId="1C483010" w:rsidR="007F3415" w:rsidRPr="007F3415" w:rsidRDefault="007F3415" w:rsidP="007F3415">
            <w:pPr>
              <w:pStyle w:val="TAL"/>
              <w:rPr>
                <w:sz w:val="16"/>
                <w:szCs w:val="16"/>
              </w:rPr>
            </w:pPr>
            <w:r w:rsidRPr="007F3415">
              <w:rPr>
                <w:sz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CB062A" w14:textId="18689E0C"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B82E4E" w14:textId="5FAA8DB0"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D55741" w14:textId="77777777" w:rsidR="007F3415" w:rsidRPr="00D33C5A" w:rsidRDefault="007F3415" w:rsidP="007F3415">
            <w:pPr>
              <w:pStyle w:val="TAL"/>
              <w:rPr>
                <w:rFonts w:cs="Arial"/>
                <w:sz w:val="16"/>
                <w:szCs w:val="16"/>
              </w:rPr>
            </w:pPr>
            <w:r w:rsidRPr="00D33C5A">
              <w:rPr>
                <w:rFonts w:cs="Arial"/>
                <w:sz w:val="16"/>
                <w:szCs w:val="16"/>
              </w:rPr>
              <w:t>Corrections to NSCE_FaultDiagnosis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3812830" w14:textId="5349D300" w:rsidR="007F3415" w:rsidRPr="00D33C5A" w:rsidRDefault="007F3415" w:rsidP="007F3415">
            <w:pPr>
              <w:pStyle w:val="TAC"/>
              <w:rPr>
                <w:rFonts w:cs="Arial"/>
                <w:sz w:val="16"/>
                <w:szCs w:val="16"/>
                <w:lang w:eastAsia="zh-CN"/>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7E40E576"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7D6222ED"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8E2EC16"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487E9EC" w14:textId="7E37D460"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D25EC16" w14:textId="07323ECB" w:rsidR="007F3415" w:rsidRPr="007F3415" w:rsidRDefault="007F3415" w:rsidP="007F3415">
            <w:pPr>
              <w:pStyle w:val="TAL"/>
              <w:rPr>
                <w:sz w:val="16"/>
                <w:szCs w:val="16"/>
              </w:rPr>
            </w:pPr>
            <w:r w:rsidRPr="007F3415">
              <w:rPr>
                <w:sz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ECA74" w14:textId="2D9F97D0"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09A266" w14:textId="4C735133"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A8103A" w14:textId="77777777" w:rsidR="007F3415" w:rsidRPr="00D33C5A" w:rsidRDefault="007F3415" w:rsidP="007F3415">
            <w:pPr>
              <w:pStyle w:val="TAL"/>
              <w:rPr>
                <w:rFonts w:cs="Arial"/>
                <w:sz w:val="16"/>
                <w:szCs w:val="16"/>
              </w:rPr>
            </w:pPr>
            <w:r w:rsidRPr="00D33C5A">
              <w:rPr>
                <w:rFonts w:cs="Arial"/>
                <w:sz w:val="16"/>
                <w:szCs w:val="16"/>
              </w:rPr>
              <w:t>Corrections to NSCE_InfoCollection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E834D80" w14:textId="2CF9052E"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5CFFB484"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1AAFE864"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972F601"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A546E9C" w14:textId="01B7FFE5"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424463E" w14:textId="144D8A30" w:rsidR="007F3415" w:rsidRPr="007F3415" w:rsidRDefault="007F3415" w:rsidP="007F3415">
            <w:pPr>
              <w:pStyle w:val="TAL"/>
              <w:rPr>
                <w:sz w:val="16"/>
                <w:szCs w:val="16"/>
              </w:rPr>
            </w:pPr>
            <w:r w:rsidRPr="007F3415">
              <w:rPr>
                <w:sz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A77DD5" w14:textId="7DBAFE85"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932EE5" w14:textId="1D8F6900"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7ACADA" w14:textId="77777777" w:rsidR="007F3415" w:rsidRPr="00D33C5A" w:rsidRDefault="007F3415" w:rsidP="007F3415">
            <w:pPr>
              <w:pStyle w:val="TAL"/>
              <w:rPr>
                <w:rFonts w:cs="Arial"/>
                <w:sz w:val="16"/>
                <w:szCs w:val="16"/>
              </w:rPr>
            </w:pPr>
            <w:r w:rsidRPr="00D33C5A">
              <w:rPr>
                <w:rFonts w:cs="Arial"/>
                <w:sz w:val="16"/>
                <w:szCs w:val="16"/>
              </w:rPr>
              <w:t>Corrections to NSCE_NSOptimization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40C4E7DC" w14:textId="4059612F"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1F563B2C"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58BD24BD"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B373901"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4092CD1B" w14:textId="69CEE2CC"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5AD35475" w14:textId="3E3BB431" w:rsidR="007F3415" w:rsidRPr="007F3415" w:rsidRDefault="007F3415" w:rsidP="007F3415">
            <w:pPr>
              <w:pStyle w:val="TAL"/>
              <w:rPr>
                <w:sz w:val="16"/>
                <w:szCs w:val="16"/>
              </w:rPr>
            </w:pPr>
            <w:r w:rsidRPr="007F3415">
              <w:rPr>
                <w:sz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5BE990" w14:textId="137C8E86"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C2A14" w14:textId="0A5AD308"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872957" w14:textId="77777777" w:rsidR="007F3415" w:rsidRPr="00D33C5A" w:rsidRDefault="007F3415" w:rsidP="007F3415">
            <w:pPr>
              <w:pStyle w:val="TAL"/>
              <w:rPr>
                <w:rFonts w:cs="Arial"/>
                <w:sz w:val="16"/>
                <w:szCs w:val="16"/>
              </w:rPr>
            </w:pPr>
            <w:r w:rsidRPr="00D33C5A">
              <w:rPr>
                <w:rFonts w:cs="Arial"/>
                <w:sz w:val="16"/>
                <w:szCs w:val="16"/>
              </w:rPr>
              <w:t>Corrections to NSCE_PerfMonitoring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0449D3FD" w14:textId="450F1692"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3EBE428A"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4A28CB8B"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A15750E"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44386098" w14:textId="5FDC2EFB"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1DE7E23" w14:textId="1A0F8989" w:rsidR="007F3415" w:rsidRPr="007F3415" w:rsidRDefault="007F3415" w:rsidP="007F3415">
            <w:pPr>
              <w:pStyle w:val="TAL"/>
              <w:rPr>
                <w:sz w:val="16"/>
                <w:szCs w:val="16"/>
              </w:rPr>
            </w:pPr>
            <w:r w:rsidRPr="007F3415">
              <w:rPr>
                <w:sz w:val="16"/>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99D32B" w14:textId="611C19B8"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46D2EB" w14:textId="2084E42B"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1640FD" w14:textId="77777777" w:rsidR="007F3415" w:rsidRPr="00D33C5A" w:rsidRDefault="007F3415" w:rsidP="007F3415">
            <w:pPr>
              <w:pStyle w:val="TAL"/>
              <w:rPr>
                <w:rFonts w:cs="Arial"/>
                <w:sz w:val="16"/>
                <w:szCs w:val="16"/>
              </w:rPr>
            </w:pPr>
            <w:r w:rsidRPr="00D33C5A">
              <w:rPr>
                <w:rFonts w:cs="Arial"/>
                <w:sz w:val="16"/>
                <w:szCs w:val="16"/>
              </w:rPr>
              <w:t>Corrections to NSCE_PolicyManagement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7BC7E58D" w14:textId="64814147"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36539090"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240B8CC3"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23EC81"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F34FEA1" w14:textId="1EBD8706"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2F196AAA" w14:textId="0947E498" w:rsidR="007F3415" w:rsidRPr="007F3415" w:rsidRDefault="007F3415" w:rsidP="007F3415">
            <w:pPr>
              <w:pStyle w:val="TAL"/>
              <w:rPr>
                <w:sz w:val="16"/>
                <w:szCs w:val="16"/>
              </w:rPr>
            </w:pPr>
            <w:r w:rsidRPr="007F3415">
              <w:rPr>
                <w:sz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1DBF1D" w14:textId="26194F85"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39C70C" w14:textId="5CA14D6D"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961FF4" w14:textId="77777777" w:rsidR="007F3415" w:rsidRPr="00D33C5A" w:rsidRDefault="007F3415" w:rsidP="007F3415">
            <w:pPr>
              <w:pStyle w:val="TAL"/>
              <w:rPr>
                <w:rFonts w:cs="Arial"/>
                <w:sz w:val="16"/>
                <w:szCs w:val="16"/>
              </w:rPr>
            </w:pPr>
            <w:r w:rsidRPr="00D33C5A">
              <w:rPr>
                <w:rFonts w:cs="Arial"/>
                <w:sz w:val="16"/>
                <w:szCs w:val="16"/>
              </w:rPr>
              <w:t>Corrections to NSCE_SliceCommService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7254B292" w14:textId="49C7D011"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2A6FA34D"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3EDDB22A"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08C488"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D6875FE" w14:textId="41039C21"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B8349EB" w14:textId="11D06D15" w:rsidR="007F3415" w:rsidRPr="007F3415" w:rsidRDefault="007F3415" w:rsidP="007F3415">
            <w:pPr>
              <w:pStyle w:val="TAL"/>
              <w:rPr>
                <w:sz w:val="16"/>
                <w:szCs w:val="16"/>
              </w:rPr>
            </w:pPr>
            <w:r w:rsidRPr="007F3415">
              <w:rPr>
                <w:sz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7A281" w14:textId="789A9953" w:rsidR="007F3415" w:rsidRPr="007F3415" w:rsidRDefault="007F3415" w:rsidP="007F3415">
            <w:pPr>
              <w:pStyle w:val="TAR"/>
              <w:rPr>
                <w:sz w:val="16"/>
              </w:rPr>
            </w:pPr>
            <w:r w:rsidRPr="007F3415">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E1D214" w14:textId="343B5239"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453157" w14:textId="77777777" w:rsidR="007F3415" w:rsidRPr="00D33C5A" w:rsidRDefault="007F3415" w:rsidP="007F3415">
            <w:pPr>
              <w:pStyle w:val="TAL"/>
              <w:rPr>
                <w:rFonts w:cs="Arial"/>
                <w:sz w:val="16"/>
                <w:szCs w:val="16"/>
              </w:rPr>
            </w:pPr>
            <w:r w:rsidRPr="00D33C5A">
              <w:rPr>
                <w:rFonts w:cs="Arial"/>
                <w:sz w:val="16"/>
                <w:szCs w:val="16"/>
              </w:rPr>
              <w:t>Corrections to NSCE_SliceReqVerifyAndAlign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5882BBE8" w14:textId="5DB9EC6A"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6DB2B1F0"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17D889A8"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925ACD9"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564F139" w14:textId="2CCCE873"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C87033A" w14:textId="17E2C4CE" w:rsidR="007F3415" w:rsidRPr="007F3415" w:rsidRDefault="007F3415" w:rsidP="007F3415">
            <w:pPr>
              <w:pStyle w:val="TAL"/>
              <w:rPr>
                <w:sz w:val="16"/>
                <w:szCs w:val="16"/>
              </w:rPr>
            </w:pPr>
            <w:r w:rsidRPr="007F3415">
              <w:rPr>
                <w:sz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93BB03" w14:textId="5BF67E9A" w:rsidR="007F3415" w:rsidRPr="007F3415" w:rsidRDefault="007F3415" w:rsidP="007F3415">
            <w:pPr>
              <w:pStyle w:val="TAR"/>
              <w:rPr>
                <w:sz w:val="16"/>
              </w:rPr>
            </w:pPr>
            <w:r w:rsidRPr="007F3415">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7A2E24" w14:textId="7DBB7A46"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4902EF" w14:textId="77777777" w:rsidR="007F3415" w:rsidRPr="00D33C5A" w:rsidRDefault="007F3415" w:rsidP="007F3415">
            <w:pPr>
              <w:pStyle w:val="TAL"/>
              <w:rPr>
                <w:rFonts w:cs="Arial"/>
                <w:sz w:val="16"/>
                <w:szCs w:val="16"/>
              </w:rPr>
            </w:pPr>
            <w:r w:rsidRPr="00D33C5A">
              <w:rPr>
                <w:rFonts w:cs="Arial"/>
                <w:sz w:val="16"/>
                <w:szCs w:val="16"/>
              </w:rPr>
              <w:t>Correction of the full name of NSCE</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60234DD" w14:textId="2777B6B2"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084B6DAC"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7B61321B"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CC21A1"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4330603" w14:textId="77BF0F0D"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47A89D8" w14:textId="1749828C" w:rsidR="007F3415" w:rsidRPr="007F3415" w:rsidRDefault="007F3415" w:rsidP="007F3415">
            <w:pPr>
              <w:pStyle w:val="TAL"/>
              <w:rPr>
                <w:sz w:val="16"/>
                <w:szCs w:val="16"/>
              </w:rPr>
            </w:pPr>
            <w:r w:rsidRPr="007F3415">
              <w:rPr>
                <w:sz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06D466" w14:textId="059831DA" w:rsidR="007F3415" w:rsidRPr="007F3415" w:rsidRDefault="007F3415" w:rsidP="007F3415">
            <w:pPr>
              <w:pStyle w:val="TAR"/>
              <w:rPr>
                <w:sz w:val="16"/>
              </w:rPr>
            </w:pPr>
            <w:r w:rsidRPr="007F3415">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0F17FB" w14:textId="078328AD" w:rsidR="007F3415" w:rsidRPr="007F3415" w:rsidRDefault="007F3415" w:rsidP="007F3415">
            <w:pPr>
              <w:pStyle w:val="TAC"/>
              <w:rPr>
                <w:sz w:val="16"/>
                <w:szCs w:val="16"/>
              </w:rPr>
            </w:pPr>
            <w:r w:rsidRPr="007F3415">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17EA99" w14:textId="77777777" w:rsidR="007F3415" w:rsidRPr="00D33C5A" w:rsidRDefault="007F3415" w:rsidP="007F3415">
            <w:pPr>
              <w:pStyle w:val="TAL"/>
              <w:rPr>
                <w:rFonts w:cs="Arial"/>
                <w:sz w:val="16"/>
                <w:szCs w:val="16"/>
              </w:rPr>
            </w:pPr>
            <w:r w:rsidRPr="00D33C5A">
              <w:rPr>
                <w:rFonts w:cs="Arial"/>
                <w:sz w:val="16"/>
                <w:szCs w:val="16"/>
              </w:rPr>
              <w:t>Definition of service operation clause of the NSCE_ServiceContinuity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6B8FD781" w14:textId="7A71ABEF"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48DF5B6F"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50BB120F"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3B0BA98"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DF31756" w14:textId="6A6994CF"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1D307FA" w14:textId="46248CAB" w:rsidR="007F3415" w:rsidRPr="007F3415" w:rsidRDefault="007F3415" w:rsidP="007F3415">
            <w:pPr>
              <w:pStyle w:val="TAL"/>
              <w:rPr>
                <w:sz w:val="16"/>
                <w:szCs w:val="16"/>
              </w:rPr>
            </w:pPr>
            <w:r w:rsidRPr="007F3415">
              <w:rPr>
                <w:sz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E5AB1B" w14:textId="3234F8C3" w:rsidR="007F3415" w:rsidRPr="007F3415" w:rsidRDefault="007F3415" w:rsidP="007F3415">
            <w:pPr>
              <w:pStyle w:val="TAR"/>
              <w:rPr>
                <w:sz w:val="16"/>
              </w:rPr>
            </w:pPr>
            <w:r w:rsidRPr="007F3415">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E207DE" w14:textId="44CA94E8" w:rsidR="007F3415" w:rsidRPr="007F3415" w:rsidRDefault="007F3415" w:rsidP="007F3415">
            <w:pPr>
              <w:pStyle w:val="TAC"/>
              <w:rPr>
                <w:sz w:val="16"/>
                <w:szCs w:val="16"/>
              </w:rPr>
            </w:pPr>
            <w:r w:rsidRPr="007F3415">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54C06B" w14:textId="77777777" w:rsidR="007F3415" w:rsidRPr="00D33C5A" w:rsidRDefault="007F3415" w:rsidP="007F3415">
            <w:pPr>
              <w:pStyle w:val="TAL"/>
              <w:rPr>
                <w:rFonts w:cs="Arial"/>
                <w:sz w:val="16"/>
                <w:szCs w:val="16"/>
              </w:rPr>
            </w:pPr>
            <w:r w:rsidRPr="00D33C5A">
              <w:rPr>
                <w:rFonts w:cs="Arial"/>
                <w:sz w:val="16"/>
                <w:szCs w:val="16"/>
              </w:rPr>
              <w:t>Definition of the API clause of the NSCE_ServiceContinuity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0668A96" w14:textId="5E708CBC"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6AABB560"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3BC37AFB"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551B7DD"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B077A78" w14:textId="6CB3D517" w:rsidR="007F3415" w:rsidRPr="007F3415" w:rsidRDefault="007F3415" w:rsidP="007F3415">
            <w:pPr>
              <w:pStyle w:val="TAC"/>
              <w:rPr>
                <w:rFonts w:cs="Arial"/>
                <w:sz w:val="16"/>
                <w:szCs w:val="16"/>
              </w:rPr>
            </w:pPr>
            <w:r w:rsidRPr="007F3415">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28F217A0" w14:textId="0A693958" w:rsidR="007F3415" w:rsidRPr="007F3415" w:rsidRDefault="007F3415" w:rsidP="007F3415">
            <w:pPr>
              <w:pStyle w:val="TAL"/>
              <w:rPr>
                <w:sz w:val="16"/>
                <w:szCs w:val="16"/>
              </w:rPr>
            </w:pPr>
            <w:r w:rsidRPr="007F3415">
              <w:rPr>
                <w:sz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811A48" w14:textId="2DBF0107" w:rsidR="007F3415" w:rsidRPr="007F3415" w:rsidRDefault="007F3415" w:rsidP="007F3415">
            <w:pPr>
              <w:pStyle w:val="TAR"/>
              <w:rPr>
                <w:sz w:val="16"/>
              </w:rPr>
            </w:pPr>
            <w:r w:rsidRPr="007F3415">
              <w:rPr>
                <w:sz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DA2F18" w14:textId="2AB3A9CA"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4D9DFC" w14:textId="77777777" w:rsidR="007F3415" w:rsidRPr="00D33C5A" w:rsidRDefault="007F3415" w:rsidP="007F3415">
            <w:pPr>
              <w:pStyle w:val="TAL"/>
              <w:rPr>
                <w:rFonts w:cs="Arial"/>
                <w:sz w:val="16"/>
                <w:szCs w:val="16"/>
              </w:rPr>
            </w:pPr>
            <w:r w:rsidRPr="00D33C5A">
              <w:rPr>
                <w:rFonts w:cs="Arial"/>
                <w:sz w:val="16"/>
                <w:szCs w:val="16"/>
              </w:rPr>
              <w:t>Definition of the OpenAPI file of the NSCE_ServiceContinuity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2B2A68A" w14:textId="46AA6FEE"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56950862"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585A1B62"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3D973F1"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841A943" w14:textId="66560AE8"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2A073879" w14:textId="20E0DF62" w:rsidR="007F3415" w:rsidRPr="007F3415" w:rsidRDefault="007F3415" w:rsidP="007F3415">
            <w:pPr>
              <w:pStyle w:val="TAL"/>
              <w:rPr>
                <w:sz w:val="16"/>
                <w:szCs w:val="16"/>
              </w:rPr>
            </w:pPr>
            <w:r w:rsidRPr="007F3415">
              <w:rPr>
                <w:sz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E3838" w14:textId="3D7C0131" w:rsidR="007F3415" w:rsidRPr="007F3415" w:rsidRDefault="007F3415" w:rsidP="007F3415">
            <w:pPr>
              <w:pStyle w:val="TAR"/>
              <w:rPr>
                <w:sz w:val="16"/>
              </w:rPr>
            </w:pPr>
            <w:r w:rsidRPr="007F3415">
              <w:rPr>
                <w:sz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8FBA60" w14:textId="0478E8A2"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EDBC6E" w14:textId="77777777" w:rsidR="007F3415" w:rsidRPr="00D33C5A" w:rsidRDefault="007F3415" w:rsidP="007F3415">
            <w:pPr>
              <w:pStyle w:val="TAL"/>
              <w:rPr>
                <w:rFonts w:cs="Arial"/>
                <w:sz w:val="16"/>
                <w:szCs w:val="16"/>
              </w:rPr>
            </w:pPr>
            <w:r w:rsidRPr="00D33C5A">
              <w:rPr>
                <w:rFonts w:cs="Arial"/>
                <w:sz w:val="16"/>
                <w:szCs w:val="16"/>
              </w:rPr>
              <w:t>Support of Fault diagnosis information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562B3B6" w14:textId="529299EF"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4F0CF056"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2E6F8B71"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84540DA"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3D593A8" w14:textId="632EC682"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38E712C" w14:textId="50174200" w:rsidR="007F3415" w:rsidRPr="007F3415" w:rsidRDefault="007F3415" w:rsidP="007F3415">
            <w:pPr>
              <w:pStyle w:val="TAL"/>
              <w:rPr>
                <w:sz w:val="16"/>
                <w:szCs w:val="16"/>
              </w:rPr>
            </w:pPr>
            <w:r w:rsidRPr="007F3415">
              <w:rPr>
                <w:sz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984FFE" w14:textId="274BE3BA"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41A728" w14:textId="3E7C4C81"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B661E1" w14:textId="77777777" w:rsidR="007F3415" w:rsidRPr="00D33C5A" w:rsidRDefault="007F3415" w:rsidP="007F3415">
            <w:pPr>
              <w:pStyle w:val="TAL"/>
              <w:rPr>
                <w:rFonts w:cs="Arial"/>
                <w:sz w:val="16"/>
                <w:szCs w:val="16"/>
              </w:rPr>
            </w:pPr>
            <w:r w:rsidRPr="00D33C5A">
              <w:rPr>
                <w:rFonts w:cs="Arial"/>
                <w:sz w:val="16"/>
                <w:szCs w:val="16"/>
              </w:rPr>
              <w:t>Various corrections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CD5BEFF" w14:textId="6CEE251E"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743FDD0E"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3E6CF9D2"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5B8BA50"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4AD084C6" w14:textId="66507DF4"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3C82878E" w14:textId="430A1C74" w:rsidR="007F3415" w:rsidRPr="007F3415" w:rsidRDefault="007F3415" w:rsidP="007F3415">
            <w:pPr>
              <w:pStyle w:val="TAL"/>
              <w:rPr>
                <w:sz w:val="16"/>
                <w:szCs w:val="16"/>
              </w:rPr>
            </w:pPr>
            <w:r w:rsidRPr="007F3415">
              <w:rPr>
                <w:sz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973470" w14:textId="6E3B88FC" w:rsidR="007F3415" w:rsidRPr="007F3415" w:rsidRDefault="007F3415" w:rsidP="007F3415">
            <w:pPr>
              <w:pStyle w:val="TAR"/>
              <w:rPr>
                <w:sz w:val="16"/>
              </w:rPr>
            </w:pPr>
            <w:r w:rsidRPr="007F3415">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C3B56F" w14:textId="7B2893B9"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1429D4" w14:textId="77777777" w:rsidR="007F3415" w:rsidRPr="00D33C5A" w:rsidRDefault="007F3415" w:rsidP="007F3415">
            <w:pPr>
              <w:pStyle w:val="TAL"/>
              <w:rPr>
                <w:rFonts w:cs="Arial"/>
                <w:sz w:val="16"/>
                <w:szCs w:val="16"/>
              </w:rPr>
            </w:pPr>
            <w:r w:rsidRPr="00D33C5A">
              <w:rPr>
                <w:rFonts w:cs="Arial"/>
                <w:sz w:val="16"/>
                <w:szCs w:val="16"/>
              </w:rPr>
              <w:t>Correct the reference number for TS 29.122 in some occurrences in the TS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5C95A74B" w14:textId="7847D897"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2DF2943A"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5110691B"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D9D16EF"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E85BEC5" w14:textId="5BE446D2"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3BF44D6E" w14:textId="5595925C" w:rsidR="007F3415" w:rsidRPr="007F3415" w:rsidRDefault="007F3415" w:rsidP="007F3415">
            <w:pPr>
              <w:pStyle w:val="TAL"/>
              <w:rPr>
                <w:sz w:val="16"/>
                <w:szCs w:val="16"/>
              </w:rPr>
            </w:pPr>
            <w:r w:rsidRPr="007F3415">
              <w:rPr>
                <w:sz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4B41D7" w14:textId="77D8F65C" w:rsidR="007F3415" w:rsidRPr="007F3415" w:rsidRDefault="007F3415" w:rsidP="007F3415">
            <w:pPr>
              <w:pStyle w:val="TAR"/>
              <w:rPr>
                <w:sz w:val="16"/>
              </w:rPr>
            </w:pPr>
            <w:r w:rsidRPr="007F3415">
              <w:rPr>
                <w:sz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299685" w14:textId="3BF8361D"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8035BF" w14:textId="77777777" w:rsidR="007F3415" w:rsidRPr="00D33C5A" w:rsidRDefault="007F3415" w:rsidP="007F3415">
            <w:pPr>
              <w:pStyle w:val="TAL"/>
              <w:rPr>
                <w:rFonts w:cs="Arial"/>
                <w:sz w:val="16"/>
                <w:szCs w:val="16"/>
              </w:rPr>
            </w:pPr>
            <w:r w:rsidRPr="00D33C5A">
              <w:rPr>
                <w:rFonts w:cs="Arial"/>
                <w:sz w:val="16"/>
                <w:szCs w:val="16"/>
              </w:rPr>
              <w:t>Updates to the definition of the NSCE_NetSliceLifeCycleMngt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3F9ABA87" w14:textId="64F4F88A"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771C1EA6"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4E2D3DFA"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8AF6F8B"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D570B87" w14:textId="7876CA2E"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F620053" w14:textId="1EE854A4" w:rsidR="007F3415" w:rsidRPr="007F3415" w:rsidRDefault="007F3415" w:rsidP="007F3415">
            <w:pPr>
              <w:pStyle w:val="TAL"/>
              <w:rPr>
                <w:sz w:val="16"/>
                <w:szCs w:val="16"/>
              </w:rPr>
            </w:pPr>
            <w:r w:rsidRPr="007F3415">
              <w:rPr>
                <w:sz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B35886" w14:textId="7B06D66A" w:rsidR="007F3415" w:rsidRPr="007F3415" w:rsidRDefault="007F3415" w:rsidP="007F3415">
            <w:pPr>
              <w:pStyle w:val="TAR"/>
              <w:rPr>
                <w:sz w:val="16"/>
              </w:rPr>
            </w:pPr>
            <w:r w:rsidRPr="007F3415">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580DDB" w14:textId="08C58387"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186A18" w14:textId="77777777" w:rsidR="007F3415" w:rsidRPr="00D33C5A" w:rsidRDefault="007F3415" w:rsidP="007F3415">
            <w:pPr>
              <w:pStyle w:val="TAL"/>
              <w:rPr>
                <w:rFonts w:cs="Arial"/>
                <w:sz w:val="16"/>
                <w:szCs w:val="16"/>
              </w:rPr>
            </w:pPr>
            <w:r w:rsidRPr="00D33C5A">
              <w:rPr>
                <w:rFonts w:cs="Arial"/>
                <w:sz w:val="16"/>
                <w:szCs w:val="16"/>
              </w:rPr>
              <w:t>Remove duplicated 5.11.2.2.1 and void 6.17</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40AAE4E6" w14:textId="1BEF360F"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15E1AC35"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0CD0B102"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D234004"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C5BAC54" w14:textId="62A87C56"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33EEC1F2" w14:textId="48A3CE9B" w:rsidR="007F3415" w:rsidRPr="007F3415" w:rsidRDefault="007F3415" w:rsidP="007F3415">
            <w:pPr>
              <w:pStyle w:val="TAL"/>
              <w:rPr>
                <w:sz w:val="16"/>
                <w:szCs w:val="16"/>
              </w:rPr>
            </w:pPr>
            <w:r w:rsidRPr="007F3415">
              <w:rPr>
                <w:sz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9339ED" w14:textId="4F39DA56"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223135" w14:textId="587C2BC7"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C69E9D" w14:textId="77777777" w:rsidR="007F3415" w:rsidRPr="00D33C5A" w:rsidRDefault="007F3415" w:rsidP="007F3415">
            <w:pPr>
              <w:pStyle w:val="TAL"/>
              <w:rPr>
                <w:rFonts w:cs="Arial"/>
                <w:sz w:val="16"/>
                <w:szCs w:val="16"/>
              </w:rPr>
            </w:pPr>
            <w:r w:rsidRPr="00D33C5A">
              <w:rPr>
                <w:rFonts w:cs="Arial"/>
                <w:sz w:val="16"/>
                <w:szCs w:val="16"/>
              </w:rPr>
              <w:t>Corrections to Notifications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40BFB724" w14:textId="7A92ED44"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7677A7AB"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0D9835B7"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3515365"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1F92016" w14:textId="288B6E4B"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D50B007" w14:textId="0D05FE9C" w:rsidR="007F3415" w:rsidRPr="007F3415" w:rsidRDefault="007F3415" w:rsidP="007F3415">
            <w:pPr>
              <w:pStyle w:val="TAL"/>
              <w:rPr>
                <w:sz w:val="16"/>
                <w:szCs w:val="16"/>
              </w:rPr>
            </w:pPr>
            <w:r w:rsidRPr="007F3415">
              <w:rPr>
                <w:sz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7DD3B0" w14:textId="3A0550B5"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2EDAEF" w14:textId="1148447D"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91CE0D" w14:textId="77777777" w:rsidR="007F3415" w:rsidRPr="00D33C5A" w:rsidRDefault="007F3415" w:rsidP="007F3415">
            <w:pPr>
              <w:pStyle w:val="TAL"/>
              <w:rPr>
                <w:rFonts w:cs="Arial"/>
                <w:sz w:val="16"/>
                <w:szCs w:val="16"/>
              </w:rPr>
            </w:pPr>
            <w:r w:rsidRPr="00D33C5A">
              <w:rPr>
                <w:rFonts w:cs="Arial"/>
                <w:sz w:val="16"/>
                <w:szCs w:val="16"/>
              </w:rPr>
              <w:t>Correction of service name for NSCE_NetSliceLifeCycleMngt</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19AB0A7" w14:textId="6E530C8B"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67A3C8FA"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67684361"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5EDCE9C"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2F1BFF81" w14:textId="5C2F2A94"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025C09E" w14:textId="4A911119" w:rsidR="007F3415" w:rsidRPr="007F3415" w:rsidRDefault="007F3415" w:rsidP="007F3415">
            <w:pPr>
              <w:pStyle w:val="TAL"/>
              <w:rPr>
                <w:sz w:val="16"/>
                <w:szCs w:val="16"/>
              </w:rPr>
            </w:pPr>
            <w:r w:rsidRPr="007F3415">
              <w:rPr>
                <w:sz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5B558D" w14:textId="3A49CDDD"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EDC823" w14:textId="011C0796"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2385E3" w14:textId="77777777" w:rsidR="007F3415" w:rsidRPr="00D33C5A" w:rsidRDefault="007F3415" w:rsidP="007F3415">
            <w:pPr>
              <w:pStyle w:val="TAL"/>
              <w:rPr>
                <w:rFonts w:cs="Arial"/>
                <w:sz w:val="16"/>
                <w:szCs w:val="16"/>
              </w:rPr>
            </w:pPr>
            <w:r w:rsidRPr="00D33C5A">
              <w:rPr>
                <w:rFonts w:cs="Arial"/>
                <w:sz w:val="16"/>
                <w:szCs w:val="16"/>
              </w:rPr>
              <w:t>Correction of service name for NSCE_NSAllocation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5FD41E85" w14:textId="5A094DAD"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36EF36A0"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116217E8"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B3BE722"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441F0AF9" w14:textId="35FF6DCE" w:rsidR="007F3415" w:rsidRPr="007F3415" w:rsidRDefault="007F3415" w:rsidP="007F3415">
            <w:pPr>
              <w:pStyle w:val="TAC"/>
              <w:rPr>
                <w:sz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5F4C39A" w14:textId="774A057B" w:rsidR="007F3415" w:rsidRPr="007F3415" w:rsidRDefault="007F3415" w:rsidP="007F3415">
            <w:pPr>
              <w:pStyle w:val="TAL"/>
              <w:rPr>
                <w:sz w:val="16"/>
                <w:szCs w:val="16"/>
              </w:rPr>
            </w:pPr>
            <w:r w:rsidRPr="007F3415">
              <w:rPr>
                <w:sz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00E048" w14:textId="6DC14012"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A91562" w14:textId="5BC8C5D7"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A6014E" w14:textId="77777777" w:rsidR="007F3415" w:rsidRPr="00D33C5A" w:rsidRDefault="007F3415" w:rsidP="007F3415">
            <w:pPr>
              <w:pStyle w:val="TAL"/>
              <w:rPr>
                <w:rFonts w:cs="Arial"/>
                <w:sz w:val="16"/>
                <w:szCs w:val="16"/>
              </w:rPr>
            </w:pPr>
            <w:r w:rsidRPr="00D33C5A">
              <w:rPr>
                <w:rFonts w:cs="Arial"/>
                <w:sz w:val="16"/>
                <w:szCs w:val="16"/>
              </w:rPr>
              <w:t>Corrections to the data structures in the response body.</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68CE9BA" w14:textId="3E48AEC6"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46CDE869"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120F587E"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1C28E5F"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4FDCBFFB" w14:textId="420AFAC8" w:rsidR="007F3415" w:rsidRPr="007F3415" w:rsidRDefault="007F3415" w:rsidP="007F3415">
            <w:pPr>
              <w:pStyle w:val="TAC"/>
              <w:rPr>
                <w:sz w:val="16"/>
              </w:rPr>
            </w:pPr>
            <w:r w:rsidRPr="007F3415">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2BDE88F" w14:textId="722C786F" w:rsidR="007F3415" w:rsidRPr="007F3415" w:rsidRDefault="007F3415" w:rsidP="007F3415">
            <w:pPr>
              <w:pStyle w:val="TAL"/>
              <w:rPr>
                <w:sz w:val="16"/>
                <w:szCs w:val="16"/>
              </w:rPr>
            </w:pPr>
            <w:r w:rsidRPr="007F3415">
              <w:rPr>
                <w:sz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8F90C4" w14:textId="2F153150"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B1685F" w14:textId="4B994B51"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FDF50F" w14:textId="77777777" w:rsidR="007F3415" w:rsidRPr="00D33C5A" w:rsidRDefault="007F3415" w:rsidP="007F3415">
            <w:pPr>
              <w:pStyle w:val="TAL"/>
              <w:rPr>
                <w:rFonts w:cs="Arial"/>
                <w:sz w:val="16"/>
                <w:szCs w:val="16"/>
              </w:rPr>
            </w:pPr>
            <w:r w:rsidRPr="00D33C5A">
              <w:rPr>
                <w:rFonts w:cs="Arial"/>
                <w:sz w:val="16"/>
                <w:szCs w:val="16"/>
              </w:rPr>
              <w:t>EN resolutions within NSCE_NSAllocation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79AEED2E" w14:textId="29B653B1"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4E9A037E"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6459D0CB"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4ABF4FA"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3E216FA" w14:textId="4E1C040D" w:rsidR="007F3415" w:rsidRPr="007F3415" w:rsidRDefault="007F3415" w:rsidP="007F3415">
            <w:pPr>
              <w:pStyle w:val="TAC"/>
              <w:rPr>
                <w:sz w:val="16"/>
              </w:rPr>
            </w:pPr>
            <w:r w:rsidRPr="007F3415">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03984DD7" w14:textId="284DED87" w:rsidR="007F3415" w:rsidRPr="007F3415" w:rsidRDefault="007F3415" w:rsidP="007F3415">
            <w:pPr>
              <w:pStyle w:val="TAL"/>
              <w:rPr>
                <w:sz w:val="16"/>
                <w:szCs w:val="16"/>
              </w:rPr>
            </w:pPr>
            <w:r w:rsidRPr="007F3415">
              <w:rPr>
                <w:sz w:val="16"/>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EEDC7E" w14:textId="509E227E"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8D87C4" w14:textId="15B58DF1"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9E5AAD" w14:textId="77777777" w:rsidR="007F3415" w:rsidRPr="00D33C5A" w:rsidRDefault="007F3415" w:rsidP="007F3415">
            <w:pPr>
              <w:pStyle w:val="TAL"/>
              <w:rPr>
                <w:rFonts w:cs="Arial"/>
                <w:sz w:val="16"/>
                <w:szCs w:val="16"/>
              </w:rPr>
            </w:pPr>
            <w:r w:rsidRPr="00D33C5A">
              <w:rPr>
                <w:rFonts w:cs="Arial"/>
                <w:sz w:val="16"/>
                <w:szCs w:val="16"/>
              </w:rPr>
              <w:t>Corrections to NSCE_InfoCollection data model and open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009449D" w14:textId="143A395D"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3195CBB1"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0584DC0F"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4FAD269"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566F15E" w14:textId="2369C735" w:rsidR="007F3415" w:rsidRPr="007F3415" w:rsidRDefault="007F3415" w:rsidP="007F3415">
            <w:pPr>
              <w:pStyle w:val="TAC"/>
              <w:rPr>
                <w:sz w:val="16"/>
              </w:rPr>
            </w:pPr>
            <w:r w:rsidRPr="007F3415">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9467A37" w14:textId="03ADD21F" w:rsidR="007F3415" w:rsidRPr="007F3415" w:rsidRDefault="007F3415" w:rsidP="007F3415">
            <w:pPr>
              <w:pStyle w:val="TAL"/>
              <w:rPr>
                <w:sz w:val="16"/>
                <w:szCs w:val="16"/>
              </w:rPr>
            </w:pPr>
            <w:r w:rsidRPr="007F3415">
              <w:rPr>
                <w:sz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CB6C5E" w14:textId="6AA7EBB5" w:rsidR="007F3415" w:rsidRPr="007F3415" w:rsidRDefault="007F3415" w:rsidP="007F3415">
            <w:pPr>
              <w:pStyle w:val="TAR"/>
              <w:rPr>
                <w:sz w:val="16"/>
              </w:rPr>
            </w:pPr>
            <w:r w:rsidRPr="007F3415">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092A91" w14:textId="75F22E7D"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B2BD0A" w14:textId="77777777" w:rsidR="007F3415" w:rsidRPr="00D33C5A" w:rsidRDefault="007F3415" w:rsidP="007F3415">
            <w:pPr>
              <w:pStyle w:val="TAL"/>
              <w:rPr>
                <w:rFonts w:cs="Arial"/>
                <w:sz w:val="16"/>
                <w:szCs w:val="16"/>
              </w:rPr>
            </w:pPr>
            <w:r w:rsidRPr="00D33C5A">
              <w:rPr>
                <w:rFonts w:cs="Arial"/>
                <w:sz w:val="16"/>
                <w:szCs w:val="16"/>
              </w:rPr>
              <w:t>Corrections to NSCE_InterPLMNContinuity data model and open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300B0399" w14:textId="4DCA481D"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475A608F"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5AB4073D"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7868301"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E5CA105" w14:textId="63658EAB" w:rsidR="007F3415" w:rsidRPr="007F3415" w:rsidRDefault="007F3415" w:rsidP="007F3415">
            <w:pPr>
              <w:pStyle w:val="TAC"/>
              <w:rPr>
                <w:sz w:val="16"/>
              </w:rPr>
            </w:pPr>
            <w:r w:rsidRPr="007F3415">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29A06A0" w14:textId="612B0C94" w:rsidR="007F3415" w:rsidRPr="007F3415" w:rsidRDefault="007F3415" w:rsidP="007F3415">
            <w:pPr>
              <w:pStyle w:val="TAL"/>
              <w:rPr>
                <w:sz w:val="16"/>
                <w:szCs w:val="16"/>
              </w:rPr>
            </w:pPr>
            <w:r w:rsidRPr="007F3415">
              <w:rPr>
                <w:sz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FCD861" w14:textId="4B8E72D1"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05DA2E" w14:textId="11A52861"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8FE17D" w14:textId="77777777" w:rsidR="007F3415" w:rsidRPr="00D33C5A" w:rsidRDefault="007F3415" w:rsidP="007F3415">
            <w:pPr>
              <w:pStyle w:val="TAL"/>
              <w:rPr>
                <w:rFonts w:cs="Arial"/>
                <w:sz w:val="16"/>
                <w:szCs w:val="16"/>
              </w:rPr>
            </w:pPr>
            <w:r w:rsidRPr="00D33C5A">
              <w:rPr>
                <w:rFonts w:cs="Arial"/>
                <w:sz w:val="16"/>
                <w:szCs w:val="16"/>
              </w:rPr>
              <w:t>Corrections to NSCE_NetSliceLifeCycleMngt data model</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DCA5CE4" w14:textId="215C1F91"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08985502"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71371D98"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7753A4"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ED0AB7E" w14:textId="2937AE0D" w:rsidR="007F3415" w:rsidRPr="007F3415" w:rsidRDefault="007F3415" w:rsidP="007F3415">
            <w:pPr>
              <w:pStyle w:val="TAC"/>
              <w:rPr>
                <w:sz w:val="16"/>
              </w:rPr>
            </w:pPr>
            <w:r w:rsidRPr="007F3415">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264FF6B6" w14:textId="2411C526" w:rsidR="007F3415" w:rsidRPr="007F3415" w:rsidRDefault="007F3415" w:rsidP="007F3415">
            <w:pPr>
              <w:pStyle w:val="TAL"/>
              <w:rPr>
                <w:sz w:val="16"/>
                <w:szCs w:val="16"/>
              </w:rPr>
            </w:pPr>
            <w:r w:rsidRPr="007F3415">
              <w:rPr>
                <w:sz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B87A5C" w14:textId="58C50D82"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3AF7E3" w14:textId="23494D83"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44787C" w14:textId="77777777" w:rsidR="007F3415" w:rsidRPr="00D33C5A" w:rsidRDefault="007F3415" w:rsidP="007F3415">
            <w:pPr>
              <w:pStyle w:val="TAL"/>
              <w:rPr>
                <w:rFonts w:cs="Arial"/>
                <w:sz w:val="16"/>
                <w:szCs w:val="16"/>
              </w:rPr>
            </w:pPr>
            <w:r w:rsidRPr="00D33C5A">
              <w:rPr>
                <w:rFonts w:cs="Arial"/>
                <w:sz w:val="16"/>
                <w:szCs w:val="16"/>
              </w:rPr>
              <w:t>Corrections to NetworkSliceAdaptation data model and open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ECF0FA8" w14:textId="6933EA6C"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01213FB4"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5701F150"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0935DC3"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080B132" w14:textId="6AD8ACEA" w:rsidR="007F3415" w:rsidRPr="007F3415" w:rsidRDefault="007F3415" w:rsidP="007F3415">
            <w:pPr>
              <w:pStyle w:val="TAC"/>
              <w:rPr>
                <w:sz w:val="16"/>
              </w:rPr>
            </w:pPr>
            <w:r w:rsidRPr="007F3415">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541A9D36" w14:textId="0BFD23DF" w:rsidR="007F3415" w:rsidRPr="007F3415" w:rsidRDefault="007F3415" w:rsidP="007F3415">
            <w:pPr>
              <w:pStyle w:val="TAL"/>
              <w:rPr>
                <w:sz w:val="16"/>
                <w:szCs w:val="16"/>
              </w:rPr>
            </w:pPr>
            <w:r w:rsidRPr="007F3415">
              <w:rPr>
                <w:sz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0E01FD" w14:textId="0955DAA9"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6F0F24" w14:textId="7B13FF79"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A4B5D1" w14:textId="77777777" w:rsidR="007F3415" w:rsidRPr="00D33C5A" w:rsidRDefault="007F3415" w:rsidP="007F3415">
            <w:pPr>
              <w:pStyle w:val="TAL"/>
              <w:rPr>
                <w:rFonts w:cs="Arial"/>
                <w:sz w:val="16"/>
                <w:szCs w:val="16"/>
              </w:rPr>
            </w:pPr>
            <w:r w:rsidRPr="00D33C5A">
              <w:rPr>
                <w:rFonts w:cs="Arial"/>
                <w:sz w:val="16"/>
                <w:szCs w:val="16"/>
              </w:rPr>
              <w:t>Corrections to NSCE_PolicyManagement data model and open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0CDFCF52" w14:textId="4B593CD4"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3A5627C1"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739597BB"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CEADBBE"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8FCE24F" w14:textId="4B9F7436" w:rsidR="007F3415" w:rsidRPr="007F3415" w:rsidRDefault="007F3415" w:rsidP="007F3415">
            <w:pPr>
              <w:pStyle w:val="TAC"/>
              <w:rPr>
                <w:sz w:val="16"/>
              </w:rPr>
            </w:pPr>
            <w:r w:rsidRPr="007F3415">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882EC2E" w14:textId="37C6F149" w:rsidR="007F3415" w:rsidRPr="007F3415" w:rsidRDefault="007F3415" w:rsidP="007F3415">
            <w:pPr>
              <w:pStyle w:val="TAL"/>
              <w:rPr>
                <w:sz w:val="16"/>
                <w:szCs w:val="16"/>
              </w:rPr>
            </w:pPr>
            <w:r w:rsidRPr="007F3415">
              <w:rPr>
                <w:sz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AB87BC" w14:textId="7379A5FF" w:rsidR="007F3415" w:rsidRPr="007F3415" w:rsidRDefault="007F3415" w:rsidP="007F3415">
            <w:pPr>
              <w:pStyle w:val="TAR"/>
              <w:rPr>
                <w:sz w:val="16"/>
              </w:rPr>
            </w:pPr>
            <w:r w:rsidRPr="007F3415">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832E23" w14:textId="2C47479C" w:rsidR="007F3415" w:rsidRPr="007F3415" w:rsidRDefault="007F3415" w:rsidP="007F3415">
            <w:pPr>
              <w:pStyle w:val="TAC"/>
              <w:rPr>
                <w:sz w:val="16"/>
                <w:szCs w:val="16"/>
              </w:rPr>
            </w:pPr>
            <w:r w:rsidRPr="007F3415">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8DAB57" w14:textId="77777777" w:rsidR="007F3415" w:rsidRPr="00D33C5A" w:rsidRDefault="007F3415" w:rsidP="007F3415">
            <w:pPr>
              <w:pStyle w:val="TAL"/>
              <w:rPr>
                <w:rFonts w:cs="Arial"/>
                <w:sz w:val="16"/>
                <w:szCs w:val="16"/>
              </w:rPr>
            </w:pPr>
            <w:r w:rsidRPr="00D33C5A">
              <w:rPr>
                <w:rFonts w:cs="Arial"/>
                <w:sz w:val="16"/>
                <w:szCs w:val="16"/>
              </w:rPr>
              <w:t>Corrections of Overview and Reference</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8F2EC0B" w14:textId="672AB120"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72F12D29"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163FF514"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EA9AB33"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E19A070" w14:textId="324D5B91" w:rsidR="007F3415" w:rsidRPr="007F3415" w:rsidRDefault="007F3415" w:rsidP="007F3415">
            <w:pPr>
              <w:pStyle w:val="TAC"/>
              <w:rPr>
                <w:sz w:val="16"/>
              </w:rPr>
            </w:pPr>
            <w:r w:rsidRPr="007F3415">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82CCB84" w14:textId="302E1378" w:rsidR="007F3415" w:rsidRPr="007F3415" w:rsidRDefault="007F3415" w:rsidP="007F3415">
            <w:pPr>
              <w:pStyle w:val="TAL"/>
              <w:rPr>
                <w:sz w:val="16"/>
                <w:szCs w:val="16"/>
              </w:rPr>
            </w:pPr>
            <w:r w:rsidRPr="007F3415">
              <w:rPr>
                <w:sz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887732" w14:textId="09855527" w:rsidR="007F3415" w:rsidRPr="007F3415" w:rsidRDefault="007F3415" w:rsidP="007F3415">
            <w:pPr>
              <w:pStyle w:val="TAR"/>
              <w:rPr>
                <w:sz w:val="16"/>
              </w:rPr>
            </w:pPr>
            <w:r w:rsidRPr="007F3415">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5196E7" w14:textId="06C3BE4E"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16D84F" w14:textId="77777777" w:rsidR="007F3415" w:rsidRPr="00D33C5A" w:rsidRDefault="007F3415" w:rsidP="007F3415">
            <w:pPr>
              <w:pStyle w:val="TAL"/>
              <w:rPr>
                <w:rFonts w:cs="Arial"/>
                <w:sz w:val="16"/>
                <w:szCs w:val="16"/>
              </w:rPr>
            </w:pPr>
            <w:r w:rsidRPr="00D33C5A">
              <w:rPr>
                <w:rFonts w:cs="Arial"/>
                <w:sz w:val="16"/>
                <w:szCs w:val="16"/>
              </w:rPr>
              <w:t>Various essential corrections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737537F8" w14:textId="2839973A"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7B7D35A0"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295E78B4"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8496024"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21FA1B3F" w14:textId="64272FDA" w:rsidR="007F3415" w:rsidRPr="007F3415" w:rsidRDefault="007F3415" w:rsidP="007F3415">
            <w:pPr>
              <w:pStyle w:val="TAC"/>
              <w:rPr>
                <w:sz w:val="16"/>
              </w:rPr>
            </w:pPr>
            <w:r w:rsidRPr="007F3415">
              <w:rPr>
                <w:sz w:val="16"/>
              </w:rPr>
              <w:t>CP-241257</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2F41562" w14:textId="77777777" w:rsidR="007F3415" w:rsidRPr="00D33C5A" w:rsidRDefault="007F3415" w:rsidP="007F3415">
            <w:pPr>
              <w:pStyle w:val="TAL"/>
              <w:rPr>
                <w:sz w:val="16"/>
                <w:szCs w:val="16"/>
              </w:rPr>
            </w:pPr>
            <w:r w:rsidRPr="00D33C5A">
              <w:rPr>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E50DBE" w14:textId="5F19207B" w:rsidR="007F3415" w:rsidRPr="00D33C5A" w:rsidRDefault="007F3415" w:rsidP="007F3415">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4D1441" w14:textId="77777777" w:rsidR="007F3415" w:rsidRPr="007F3415" w:rsidRDefault="007F3415" w:rsidP="007F3415">
            <w:pPr>
              <w:pStyle w:val="TAC"/>
              <w:rPr>
                <w:sz w:val="16"/>
                <w:szCs w:val="16"/>
              </w:rPr>
            </w:pPr>
            <w:r w:rsidRPr="007F341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0EE07A" w14:textId="77777777" w:rsidR="007F3415" w:rsidRPr="00D33C5A" w:rsidRDefault="007F3415" w:rsidP="007F3415">
            <w:pPr>
              <w:pStyle w:val="TAL"/>
              <w:rPr>
                <w:rFonts w:cs="Arial"/>
                <w:sz w:val="16"/>
                <w:szCs w:val="16"/>
              </w:rPr>
            </w:pPr>
            <w:r w:rsidRPr="00D33C5A">
              <w:rPr>
                <w:rFonts w:cs="Arial"/>
                <w:sz w:val="16"/>
                <w:szCs w:val="16"/>
              </w:rPr>
              <w:t>Update on NSCE_NetSliceLifeCycleMngt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53C65A26" w14:textId="61E4AA5B"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43E79C4C"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0D7F2274"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1598232"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41E4B1FF" w14:textId="5EA1195F" w:rsidR="007F3415" w:rsidRPr="007F3415" w:rsidRDefault="007F3415" w:rsidP="007F3415">
            <w:pPr>
              <w:pStyle w:val="TAC"/>
              <w:rPr>
                <w:sz w:val="16"/>
              </w:rPr>
            </w:pPr>
            <w:r w:rsidRPr="007F3415">
              <w:rPr>
                <w:sz w:val="16"/>
              </w:rPr>
              <w:t>CP-241258</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D8D6ACF" w14:textId="77777777" w:rsidR="007F3415" w:rsidRPr="00D33C5A" w:rsidRDefault="007F3415" w:rsidP="007F3415">
            <w:pPr>
              <w:pStyle w:val="TAL"/>
              <w:rPr>
                <w:sz w:val="16"/>
                <w:szCs w:val="16"/>
              </w:rPr>
            </w:pPr>
            <w:r w:rsidRPr="00D33C5A">
              <w:rPr>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478BF9" w14:textId="3453EE27" w:rsidR="007F3415" w:rsidRPr="00D33C5A" w:rsidRDefault="007F3415" w:rsidP="007F3415">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D1A434" w14:textId="77777777" w:rsidR="007F3415" w:rsidRPr="007F3415" w:rsidRDefault="007F3415" w:rsidP="007F3415">
            <w:pPr>
              <w:pStyle w:val="TAC"/>
              <w:rPr>
                <w:sz w:val="16"/>
                <w:szCs w:val="16"/>
              </w:rPr>
            </w:pPr>
            <w:r w:rsidRPr="007F341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952313" w14:textId="77777777" w:rsidR="007F3415" w:rsidRPr="00D33C5A" w:rsidRDefault="007F3415" w:rsidP="007F3415">
            <w:pPr>
              <w:pStyle w:val="TAL"/>
              <w:rPr>
                <w:rFonts w:cs="Arial"/>
                <w:sz w:val="16"/>
                <w:szCs w:val="16"/>
              </w:rPr>
            </w:pPr>
            <w:r w:rsidRPr="00D33C5A">
              <w:rPr>
                <w:rFonts w:cs="Arial"/>
                <w:sz w:val="16"/>
                <w:szCs w:val="16"/>
              </w:rPr>
              <w:t>Update on NSCE_ManagementServiceDiscovery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796F74FA" w14:textId="6A3B6171"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D33C5A" w:rsidRPr="00D33C5A" w14:paraId="56E77E39"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475439E2" w14:textId="11126206" w:rsidR="00D33C5A" w:rsidRPr="00D33C5A" w:rsidRDefault="00D33C5A" w:rsidP="00D33C5A">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53D7004" w14:textId="094733A9" w:rsidR="00D33C5A" w:rsidRPr="00D33C5A" w:rsidRDefault="00D33C5A" w:rsidP="00D33C5A">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20FF05EC" w14:textId="37A83704" w:rsidR="00D33C5A" w:rsidRPr="007F3415" w:rsidRDefault="007F3415" w:rsidP="007F3415">
            <w:pPr>
              <w:pStyle w:val="TAC"/>
              <w:rPr>
                <w:sz w:val="16"/>
                <w:lang w:eastAsia="zh-CN"/>
              </w:rPr>
            </w:pPr>
            <w:r w:rsidRPr="007F3415">
              <w:rPr>
                <w:sz w:val="16"/>
              </w:rPr>
              <w:t>CP-241085</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292F89C" w14:textId="3560D438" w:rsidR="00D33C5A" w:rsidRPr="00D33C5A" w:rsidRDefault="00D33C5A" w:rsidP="00D33C5A">
            <w:pPr>
              <w:pStyle w:val="TAL"/>
              <w:rPr>
                <w:rFonts w:eastAsiaTheme="minorEastAsia"/>
                <w:sz w:val="16"/>
                <w:szCs w:val="16"/>
                <w:lang w:eastAsia="zh-CN"/>
              </w:rPr>
            </w:pPr>
            <w:r w:rsidRPr="00D33C5A">
              <w:rPr>
                <w:sz w:val="16"/>
                <w:szCs w:val="16"/>
              </w:rPr>
              <w:t>004</w:t>
            </w:r>
            <w:r>
              <w:rPr>
                <w:rFonts w:eastAsiaTheme="minorEastAsia" w:hint="eastAsia"/>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587CA0" w14:textId="1FE474CD" w:rsidR="00D33C5A" w:rsidRPr="00D33C5A" w:rsidRDefault="00D33C5A" w:rsidP="00D33C5A">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B1B4A7" w14:textId="138F313D" w:rsidR="00D33C5A" w:rsidRPr="00D33C5A" w:rsidRDefault="00D33C5A" w:rsidP="00D33C5A">
            <w:pPr>
              <w:pStyle w:val="TAC"/>
              <w:rPr>
                <w:rFonts w:eastAsiaTheme="minorEastAsia"/>
                <w:sz w:val="16"/>
                <w:szCs w:val="16"/>
                <w:lang w:eastAsia="zh-CN"/>
              </w:rPr>
            </w:pPr>
            <w:r>
              <w:rPr>
                <w:rFonts w:eastAsiaTheme="minorEastAsia"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6C6328" w14:textId="5E2B26D1" w:rsidR="00D33C5A" w:rsidRPr="00D33C5A" w:rsidRDefault="00D33C5A" w:rsidP="00D33C5A">
            <w:pPr>
              <w:pStyle w:val="TAL"/>
              <w:rPr>
                <w:rFonts w:eastAsiaTheme="minorEastAsia" w:cs="Arial"/>
                <w:sz w:val="16"/>
                <w:szCs w:val="16"/>
                <w:lang w:eastAsia="zh-CN"/>
              </w:rPr>
            </w:pPr>
            <w:r w:rsidRPr="00D33C5A">
              <w:rPr>
                <w:rFonts w:cs="Arial"/>
                <w:sz w:val="16"/>
                <w:szCs w:val="16"/>
              </w:rPr>
              <w:t xml:space="preserve">Update </w:t>
            </w:r>
            <w:r>
              <w:rPr>
                <w:rFonts w:eastAsiaTheme="minorEastAsia" w:cs="Arial" w:hint="eastAsia"/>
                <w:sz w:val="16"/>
                <w:szCs w:val="16"/>
                <w:lang w:eastAsia="zh-CN"/>
              </w:rPr>
              <w:t>of info and externalDocs fields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6124AC01" w14:textId="277A0BF3" w:rsidR="00D33C5A" w:rsidRPr="00D25B08" w:rsidRDefault="00D33C5A" w:rsidP="00D33C5A">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bl>
    <w:p w14:paraId="62C24BDE" w14:textId="77777777" w:rsidR="002E2250" w:rsidRDefault="002E2250" w:rsidP="002E2250"/>
    <w:sectPr w:rsidR="002E2250" w:rsidSect="006A1EF6">
      <w:headerReference w:type="default" r:id="rId171"/>
      <w:footerReference w:type="default" r:id="rId17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D027DE3" w14:textId="77777777" w:rsidR="00106DE1" w:rsidRDefault="00106DE1">
      <w:r>
        <w:separator/>
      </w:r>
    </w:p>
  </w:endnote>
  <w:endnote w:type="continuationSeparator" w:id="0">
    <w:p w14:paraId="347D9CF9" w14:textId="77777777" w:rsidR="00106DE1" w:rsidRDefault="00106DE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DengXian">
    <w:altName w:val="Microsoft YaHei"/>
    <w:panose1 w:val="02010600030101010101"/>
    <w:charset w:val="86"/>
    <w:family w:val="auto"/>
    <w:pitch w:val="variable"/>
    <w:sig w:usb0="A00002BF" w:usb1="38CF7CFA" w:usb2="00000016" w:usb3="00000000" w:csb0="0004000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바탕">
    <w:altName w:val="맑은 고딕"/>
    <w:panose1 w:val="02030600000101010101"/>
    <w:charset w:val="81"/>
    <w:family w:val="roman"/>
    <w:pitch w:val="variable"/>
    <w:sig w:usb0="B00002AF" w:usb1="69D77CFB" w:usb2="00000030" w:usb3="00000000" w:csb0="0008009F" w:csb1="00000000"/>
  </w:font>
  <w:font w:name="Geneva">
    <w:altName w:val="Arial"/>
    <w:panose1 w:val="00000000000000000000"/>
    <w:charset w:val="00"/>
    <w:family w:val="swiss"/>
    <w:notTrueType/>
    <w:pitch w:val="variable"/>
    <w:sig w:usb0="00000003" w:usb1="00000000" w:usb2="00000000" w:usb3="00000000" w:csb0="00000001" w:csb1="00000000"/>
  </w:font>
  <w:font w:name="Consolas">
    <w:panose1 w:val="020B0609020204030204"/>
    <w:charset w:val="00"/>
    <w:family w:val="modern"/>
    <w:pitch w:val="fixed"/>
    <w:sig w:usb0="E00006FF" w:usb1="0000FCFF" w:usb2="00000001" w:usb3="00000000" w:csb0="000001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맑은 고딕">
    <w:panose1 w:val="020B0503020000020004"/>
    <w:charset w:val="81"/>
    <w:family w:val="modern"/>
    <w:pitch w:val="variable"/>
    <w:sig w:usb0="9000002F" w:usb1="29D77CFB" w:usb2="00000012" w:usb3="00000000" w:csb0="00080001" w:csb1="00000000"/>
  </w:font>
  <w:font w:name="Microsoft YaHei">
    <w:altName w:val="微软雅黑"/>
    <w:panose1 w:val="020B0503020204020204"/>
    <w:charset w:val="86"/>
    <w:family w:val="swiss"/>
    <w:pitch w:val="variable"/>
    <w:sig w:usb0="80000287" w:usb1="2ACF3C50" w:usb2="00000016" w:usb3="00000000" w:csb0="0004001F" w:csb1="00000000"/>
  </w:font>
  <w:font w:name="Courier">
    <w:altName w:val="Courier New"/>
    <w:panose1 w:val="02070409020205020404"/>
    <w:charset w:val="00"/>
    <w:family w:val="modern"/>
    <w:notTrueType/>
    <w:pitch w:val="fixed"/>
    <w:sig w:usb0="00000003" w:usb1="00000000" w:usb2="00000000" w:usb3="00000000" w:csb0="00000001" w:csb1="00000000"/>
  </w:font>
  <w:font w:name="MS Mincho">
    <w:altName w:val="Yu Gothic"/>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6A954C1" w14:textId="77777777" w:rsidR="00F8020A" w:rsidRDefault="00F8020A">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B6F5404" w14:textId="77777777" w:rsidR="00106DE1" w:rsidRDefault="00106DE1">
      <w:r>
        <w:separator/>
      </w:r>
    </w:p>
  </w:footnote>
  <w:footnote w:type="continuationSeparator" w:id="0">
    <w:p w14:paraId="6323E4D1" w14:textId="77777777" w:rsidR="00106DE1" w:rsidRDefault="00106DE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15B8C8" w14:textId="65CF4E8E" w:rsidR="00F8020A" w:rsidRDefault="00F8020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E14D8">
      <w:rPr>
        <w:rFonts w:ascii="Arial" w:hAnsi="Arial" w:cs="Arial"/>
        <w:b/>
        <w:noProof/>
        <w:sz w:val="18"/>
        <w:szCs w:val="18"/>
      </w:rPr>
      <w:t>3GPP TS 29.435 V18.1.0 (2024-06)</w:t>
    </w:r>
    <w:r>
      <w:rPr>
        <w:rFonts w:ascii="Arial" w:hAnsi="Arial" w:cs="Arial"/>
        <w:b/>
        <w:sz w:val="18"/>
        <w:szCs w:val="18"/>
      </w:rPr>
      <w:fldChar w:fldCharType="end"/>
    </w:r>
  </w:p>
  <w:p w14:paraId="0C5EC792" w14:textId="77777777" w:rsidR="00F8020A" w:rsidRDefault="00F8020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22</w:t>
    </w:r>
    <w:r>
      <w:rPr>
        <w:rFonts w:ascii="Arial" w:hAnsi="Arial" w:cs="Arial"/>
        <w:b/>
        <w:sz w:val="18"/>
        <w:szCs w:val="18"/>
      </w:rPr>
      <w:fldChar w:fldCharType="end"/>
    </w:r>
  </w:p>
  <w:p w14:paraId="2B1AE9B5" w14:textId="36479C52" w:rsidR="00F8020A" w:rsidRDefault="00F8020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E14D8">
      <w:rPr>
        <w:rFonts w:ascii="Arial" w:hAnsi="Arial" w:cs="Arial"/>
        <w:b/>
        <w:noProof/>
        <w:sz w:val="18"/>
        <w:szCs w:val="18"/>
      </w:rPr>
      <w:t>Release 18</w:t>
    </w:r>
    <w:r>
      <w:rPr>
        <w:rFonts w:ascii="Arial" w:hAnsi="Arial" w:cs="Arial"/>
        <w:b/>
        <w:sz w:val="18"/>
        <w:szCs w:val="18"/>
      </w:rPr>
      <w:fldChar w:fldCharType="end"/>
    </w:r>
  </w:p>
  <w:p w14:paraId="42848B09" w14:textId="77777777" w:rsidR="00F8020A" w:rsidRDefault="00F8020A"/>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0F160BC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9A02EB8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A886B06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D618EA7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D05AAF0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4D6C911E"/>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050137E"/>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C46209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854D42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27484CDA"/>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4666F99"/>
    <w:multiLevelType w:val="hybridMultilevel"/>
    <w:tmpl w:val="201407B4"/>
    <w:lvl w:ilvl="0" w:tplc="39362A60">
      <w:start w:val="4"/>
      <w:numFmt w:val="bullet"/>
      <w:lvlText w:val="-"/>
      <w:lvlJc w:val="left"/>
      <w:pPr>
        <w:ind w:left="460" w:hanging="360"/>
      </w:pPr>
      <w:rPr>
        <w:rFonts w:ascii="Arial" w:eastAsia="DengXian"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13" w15:restartNumberingAfterBreak="0">
    <w:nsid w:val="0680169C"/>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089B5254"/>
    <w:multiLevelType w:val="hybridMultilevel"/>
    <w:tmpl w:val="72E8BF56"/>
    <w:lvl w:ilvl="0" w:tplc="EDC2EE78">
      <w:start w:val="4"/>
      <w:numFmt w:val="bullet"/>
      <w:lvlText w:val="-"/>
      <w:lvlJc w:val="left"/>
      <w:pPr>
        <w:ind w:left="440" w:hanging="440"/>
      </w:pPr>
      <w:rPr>
        <w:rFonts w:ascii="Times New Roman" w:eastAsia="Times New Roman" w:hAnsi="Times New Roman" w:cs="Times New Roman"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5" w15:restartNumberingAfterBreak="0">
    <w:nsid w:val="094C6247"/>
    <w:multiLevelType w:val="hybridMultilevel"/>
    <w:tmpl w:val="2C9833A6"/>
    <w:lvl w:ilvl="0" w:tplc="645C80A8">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1AF2C92"/>
    <w:multiLevelType w:val="multilevel"/>
    <w:tmpl w:val="509831D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7" w15:restartNumberingAfterBreak="0">
    <w:nsid w:val="14AC40BF"/>
    <w:multiLevelType w:val="hybridMultilevel"/>
    <w:tmpl w:val="19203ECE"/>
    <w:lvl w:ilvl="0" w:tplc="8410BC16">
      <w:start w:val="1"/>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8" w15:restartNumberingAfterBreak="0">
    <w:nsid w:val="176A611F"/>
    <w:multiLevelType w:val="hybridMultilevel"/>
    <w:tmpl w:val="87D8F5C0"/>
    <w:lvl w:ilvl="0" w:tplc="D606499E">
      <w:start w:val="2023"/>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9"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2ACA3192"/>
    <w:multiLevelType w:val="hybridMultilevel"/>
    <w:tmpl w:val="59B26292"/>
    <w:lvl w:ilvl="0" w:tplc="008A1308">
      <w:start w:val="1"/>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379D2E87"/>
    <w:multiLevelType w:val="hybridMultilevel"/>
    <w:tmpl w:val="217A896E"/>
    <w:lvl w:ilvl="0" w:tplc="3FE8023C">
      <w:start w:val="1"/>
      <w:numFmt w:val="decimal"/>
      <w:lvlText w:val="%1)"/>
      <w:lvlJc w:val="left"/>
      <w:pPr>
        <w:ind w:left="929" w:hanging="360"/>
      </w:pPr>
      <w:rPr>
        <w:rFonts w:hint="default"/>
      </w:rPr>
    </w:lvl>
    <w:lvl w:ilvl="1" w:tplc="04090019" w:tentative="1">
      <w:start w:val="1"/>
      <w:numFmt w:val="lowerLetter"/>
      <w:lvlText w:val="%2."/>
      <w:lvlJc w:val="left"/>
      <w:pPr>
        <w:ind w:left="1649" w:hanging="360"/>
      </w:pPr>
    </w:lvl>
    <w:lvl w:ilvl="2" w:tplc="0409001B" w:tentative="1">
      <w:start w:val="1"/>
      <w:numFmt w:val="lowerRoman"/>
      <w:lvlText w:val="%3."/>
      <w:lvlJc w:val="right"/>
      <w:pPr>
        <w:ind w:left="2369" w:hanging="180"/>
      </w:pPr>
    </w:lvl>
    <w:lvl w:ilvl="3" w:tplc="0409000F" w:tentative="1">
      <w:start w:val="1"/>
      <w:numFmt w:val="decimal"/>
      <w:lvlText w:val="%4."/>
      <w:lvlJc w:val="left"/>
      <w:pPr>
        <w:ind w:left="3089" w:hanging="360"/>
      </w:pPr>
    </w:lvl>
    <w:lvl w:ilvl="4" w:tplc="04090019" w:tentative="1">
      <w:start w:val="1"/>
      <w:numFmt w:val="lowerLetter"/>
      <w:lvlText w:val="%5."/>
      <w:lvlJc w:val="left"/>
      <w:pPr>
        <w:ind w:left="3809" w:hanging="360"/>
      </w:pPr>
    </w:lvl>
    <w:lvl w:ilvl="5" w:tplc="0409001B" w:tentative="1">
      <w:start w:val="1"/>
      <w:numFmt w:val="lowerRoman"/>
      <w:lvlText w:val="%6."/>
      <w:lvlJc w:val="right"/>
      <w:pPr>
        <w:ind w:left="4529" w:hanging="180"/>
      </w:pPr>
    </w:lvl>
    <w:lvl w:ilvl="6" w:tplc="0409000F" w:tentative="1">
      <w:start w:val="1"/>
      <w:numFmt w:val="decimal"/>
      <w:lvlText w:val="%7."/>
      <w:lvlJc w:val="left"/>
      <w:pPr>
        <w:ind w:left="5249" w:hanging="360"/>
      </w:pPr>
    </w:lvl>
    <w:lvl w:ilvl="7" w:tplc="04090019" w:tentative="1">
      <w:start w:val="1"/>
      <w:numFmt w:val="lowerLetter"/>
      <w:lvlText w:val="%8."/>
      <w:lvlJc w:val="left"/>
      <w:pPr>
        <w:ind w:left="5969" w:hanging="360"/>
      </w:pPr>
    </w:lvl>
    <w:lvl w:ilvl="8" w:tplc="0409001B" w:tentative="1">
      <w:start w:val="1"/>
      <w:numFmt w:val="lowerRoman"/>
      <w:lvlText w:val="%9."/>
      <w:lvlJc w:val="right"/>
      <w:pPr>
        <w:ind w:left="6689" w:hanging="180"/>
      </w:pPr>
    </w:lvl>
  </w:abstractNum>
  <w:abstractNum w:abstractNumId="22" w15:restartNumberingAfterBreak="0">
    <w:nsid w:val="38A95995"/>
    <w:multiLevelType w:val="hybridMultilevel"/>
    <w:tmpl w:val="A0288A3A"/>
    <w:lvl w:ilvl="0" w:tplc="EDC2EE78">
      <w:start w:val="4"/>
      <w:numFmt w:val="bullet"/>
      <w:lvlText w:val="-"/>
      <w:lvlJc w:val="left"/>
      <w:pPr>
        <w:ind w:left="724" w:hanging="440"/>
      </w:pPr>
      <w:rPr>
        <w:rFonts w:ascii="Times New Roman" w:eastAsia="Times New Roman" w:hAnsi="Times New Roman" w:cs="Times New Roman" w:hint="default"/>
      </w:rPr>
    </w:lvl>
    <w:lvl w:ilvl="1" w:tplc="FFFFFFFF" w:tentative="1">
      <w:start w:val="1"/>
      <w:numFmt w:val="bullet"/>
      <w:lvlText w:val=""/>
      <w:lvlJc w:val="left"/>
      <w:pPr>
        <w:ind w:left="1164" w:hanging="440"/>
      </w:pPr>
      <w:rPr>
        <w:rFonts w:ascii="Wingdings" w:hAnsi="Wingdings" w:hint="default"/>
      </w:rPr>
    </w:lvl>
    <w:lvl w:ilvl="2" w:tplc="FFFFFFFF" w:tentative="1">
      <w:start w:val="1"/>
      <w:numFmt w:val="bullet"/>
      <w:lvlText w:val=""/>
      <w:lvlJc w:val="left"/>
      <w:pPr>
        <w:ind w:left="1604" w:hanging="440"/>
      </w:pPr>
      <w:rPr>
        <w:rFonts w:ascii="Wingdings" w:hAnsi="Wingdings" w:hint="default"/>
      </w:rPr>
    </w:lvl>
    <w:lvl w:ilvl="3" w:tplc="FFFFFFFF" w:tentative="1">
      <w:start w:val="1"/>
      <w:numFmt w:val="bullet"/>
      <w:lvlText w:val=""/>
      <w:lvlJc w:val="left"/>
      <w:pPr>
        <w:ind w:left="2044" w:hanging="440"/>
      </w:pPr>
      <w:rPr>
        <w:rFonts w:ascii="Wingdings" w:hAnsi="Wingdings" w:hint="default"/>
      </w:rPr>
    </w:lvl>
    <w:lvl w:ilvl="4" w:tplc="FFFFFFFF" w:tentative="1">
      <w:start w:val="1"/>
      <w:numFmt w:val="bullet"/>
      <w:lvlText w:val=""/>
      <w:lvlJc w:val="left"/>
      <w:pPr>
        <w:ind w:left="2484" w:hanging="440"/>
      </w:pPr>
      <w:rPr>
        <w:rFonts w:ascii="Wingdings" w:hAnsi="Wingdings" w:hint="default"/>
      </w:rPr>
    </w:lvl>
    <w:lvl w:ilvl="5" w:tplc="FFFFFFFF" w:tentative="1">
      <w:start w:val="1"/>
      <w:numFmt w:val="bullet"/>
      <w:lvlText w:val=""/>
      <w:lvlJc w:val="left"/>
      <w:pPr>
        <w:ind w:left="2924" w:hanging="440"/>
      </w:pPr>
      <w:rPr>
        <w:rFonts w:ascii="Wingdings" w:hAnsi="Wingdings" w:hint="default"/>
      </w:rPr>
    </w:lvl>
    <w:lvl w:ilvl="6" w:tplc="FFFFFFFF" w:tentative="1">
      <w:start w:val="1"/>
      <w:numFmt w:val="bullet"/>
      <w:lvlText w:val=""/>
      <w:lvlJc w:val="left"/>
      <w:pPr>
        <w:ind w:left="3364" w:hanging="440"/>
      </w:pPr>
      <w:rPr>
        <w:rFonts w:ascii="Wingdings" w:hAnsi="Wingdings" w:hint="default"/>
      </w:rPr>
    </w:lvl>
    <w:lvl w:ilvl="7" w:tplc="FFFFFFFF" w:tentative="1">
      <w:start w:val="1"/>
      <w:numFmt w:val="bullet"/>
      <w:lvlText w:val=""/>
      <w:lvlJc w:val="left"/>
      <w:pPr>
        <w:ind w:left="3804" w:hanging="440"/>
      </w:pPr>
      <w:rPr>
        <w:rFonts w:ascii="Wingdings" w:hAnsi="Wingdings" w:hint="default"/>
      </w:rPr>
    </w:lvl>
    <w:lvl w:ilvl="8" w:tplc="FFFFFFFF" w:tentative="1">
      <w:start w:val="1"/>
      <w:numFmt w:val="bullet"/>
      <w:lvlText w:val=""/>
      <w:lvlJc w:val="left"/>
      <w:pPr>
        <w:ind w:left="4244" w:hanging="440"/>
      </w:pPr>
      <w:rPr>
        <w:rFonts w:ascii="Wingdings" w:hAnsi="Wingdings" w:hint="default"/>
      </w:rPr>
    </w:lvl>
  </w:abstractNum>
  <w:abstractNum w:abstractNumId="23" w15:restartNumberingAfterBreak="0">
    <w:nsid w:val="3CA07AA1"/>
    <w:multiLevelType w:val="hybridMultilevel"/>
    <w:tmpl w:val="8C4CA428"/>
    <w:lvl w:ilvl="0" w:tplc="EDC2EE78">
      <w:start w:val="4"/>
      <w:numFmt w:val="bullet"/>
      <w:lvlText w:val="-"/>
      <w:lvlJc w:val="left"/>
      <w:pPr>
        <w:ind w:left="724" w:hanging="440"/>
      </w:pPr>
      <w:rPr>
        <w:rFonts w:ascii="Times New Roman" w:eastAsia="Times New Roman" w:hAnsi="Times New Roman" w:cs="Times New Roman" w:hint="default"/>
      </w:rPr>
    </w:lvl>
    <w:lvl w:ilvl="1" w:tplc="04090003" w:tentative="1">
      <w:start w:val="1"/>
      <w:numFmt w:val="bullet"/>
      <w:lvlText w:val=""/>
      <w:lvlJc w:val="left"/>
      <w:pPr>
        <w:ind w:left="1164" w:hanging="440"/>
      </w:pPr>
      <w:rPr>
        <w:rFonts w:ascii="Wingdings" w:hAnsi="Wingdings" w:hint="default"/>
      </w:rPr>
    </w:lvl>
    <w:lvl w:ilvl="2" w:tplc="04090005" w:tentative="1">
      <w:start w:val="1"/>
      <w:numFmt w:val="bullet"/>
      <w:lvlText w:val=""/>
      <w:lvlJc w:val="left"/>
      <w:pPr>
        <w:ind w:left="1604" w:hanging="440"/>
      </w:pPr>
      <w:rPr>
        <w:rFonts w:ascii="Wingdings" w:hAnsi="Wingdings" w:hint="default"/>
      </w:rPr>
    </w:lvl>
    <w:lvl w:ilvl="3" w:tplc="04090001" w:tentative="1">
      <w:start w:val="1"/>
      <w:numFmt w:val="bullet"/>
      <w:lvlText w:val=""/>
      <w:lvlJc w:val="left"/>
      <w:pPr>
        <w:ind w:left="2044" w:hanging="440"/>
      </w:pPr>
      <w:rPr>
        <w:rFonts w:ascii="Wingdings" w:hAnsi="Wingdings" w:hint="default"/>
      </w:rPr>
    </w:lvl>
    <w:lvl w:ilvl="4" w:tplc="04090003" w:tentative="1">
      <w:start w:val="1"/>
      <w:numFmt w:val="bullet"/>
      <w:lvlText w:val=""/>
      <w:lvlJc w:val="left"/>
      <w:pPr>
        <w:ind w:left="2484" w:hanging="440"/>
      </w:pPr>
      <w:rPr>
        <w:rFonts w:ascii="Wingdings" w:hAnsi="Wingdings" w:hint="default"/>
      </w:rPr>
    </w:lvl>
    <w:lvl w:ilvl="5" w:tplc="04090005" w:tentative="1">
      <w:start w:val="1"/>
      <w:numFmt w:val="bullet"/>
      <w:lvlText w:val=""/>
      <w:lvlJc w:val="left"/>
      <w:pPr>
        <w:ind w:left="2924" w:hanging="440"/>
      </w:pPr>
      <w:rPr>
        <w:rFonts w:ascii="Wingdings" w:hAnsi="Wingdings" w:hint="default"/>
      </w:rPr>
    </w:lvl>
    <w:lvl w:ilvl="6" w:tplc="04090001" w:tentative="1">
      <w:start w:val="1"/>
      <w:numFmt w:val="bullet"/>
      <w:lvlText w:val=""/>
      <w:lvlJc w:val="left"/>
      <w:pPr>
        <w:ind w:left="3364" w:hanging="440"/>
      </w:pPr>
      <w:rPr>
        <w:rFonts w:ascii="Wingdings" w:hAnsi="Wingdings" w:hint="default"/>
      </w:rPr>
    </w:lvl>
    <w:lvl w:ilvl="7" w:tplc="04090003" w:tentative="1">
      <w:start w:val="1"/>
      <w:numFmt w:val="bullet"/>
      <w:lvlText w:val=""/>
      <w:lvlJc w:val="left"/>
      <w:pPr>
        <w:ind w:left="3804" w:hanging="440"/>
      </w:pPr>
      <w:rPr>
        <w:rFonts w:ascii="Wingdings" w:hAnsi="Wingdings" w:hint="default"/>
      </w:rPr>
    </w:lvl>
    <w:lvl w:ilvl="8" w:tplc="04090005" w:tentative="1">
      <w:start w:val="1"/>
      <w:numFmt w:val="bullet"/>
      <w:lvlText w:val=""/>
      <w:lvlJc w:val="left"/>
      <w:pPr>
        <w:ind w:left="4244" w:hanging="440"/>
      </w:pPr>
      <w:rPr>
        <w:rFonts w:ascii="Wingdings" w:hAnsi="Wingdings" w:hint="default"/>
      </w:rPr>
    </w:lvl>
  </w:abstractNum>
  <w:abstractNum w:abstractNumId="24" w15:restartNumberingAfterBreak="0">
    <w:nsid w:val="3E4518D7"/>
    <w:multiLevelType w:val="hybridMultilevel"/>
    <w:tmpl w:val="4DF068A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3F4F7405"/>
    <w:multiLevelType w:val="hybridMultilevel"/>
    <w:tmpl w:val="328C829C"/>
    <w:lvl w:ilvl="0" w:tplc="32962E1C">
      <w:start w:val="2019"/>
      <w:numFmt w:val="decimal"/>
      <w:lvlText w:val="%1"/>
      <w:lvlJc w:val="left"/>
      <w:pPr>
        <w:ind w:left="1128" w:hanging="1128"/>
      </w:pPr>
      <w:rPr>
        <w:rFonts w:cs="Arial" w:hint="default"/>
        <w:sz w:val="16"/>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 w15:restartNumberingAfterBreak="0">
    <w:nsid w:val="40BB160D"/>
    <w:multiLevelType w:val="hybridMultilevel"/>
    <w:tmpl w:val="34EEF3D4"/>
    <w:lvl w:ilvl="0" w:tplc="56A2FC14">
      <w:start w:val="5"/>
      <w:numFmt w:val="bullet"/>
      <w:lvlText w:val=""/>
      <w:lvlJc w:val="left"/>
      <w:pPr>
        <w:ind w:left="720" w:hanging="360"/>
      </w:pPr>
      <w:rPr>
        <w:rFonts w:ascii="Wingdings" w:eastAsia="SimSun" w:hAnsi="Wingdings"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7" w15:restartNumberingAfterBreak="0">
    <w:nsid w:val="42421388"/>
    <w:multiLevelType w:val="hybridMultilevel"/>
    <w:tmpl w:val="CC5EE806"/>
    <w:lvl w:ilvl="0" w:tplc="E884D4B8">
      <w:start w:val="1"/>
      <w:numFmt w:val="decimal"/>
      <w:lvlText w:val="%1."/>
      <w:lvlJc w:val="left"/>
      <w:pPr>
        <w:ind w:left="720" w:hanging="360"/>
      </w:pPr>
      <w:rPr>
        <w:rFonts w:ascii="Arial" w:hAnsi="Arial" w:hint="default"/>
        <w:b w:val="0"/>
        <w:color w:val="auto"/>
        <w:sz w:val="18"/>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44CD39FE"/>
    <w:multiLevelType w:val="hybridMultilevel"/>
    <w:tmpl w:val="40B250B4"/>
    <w:lvl w:ilvl="0" w:tplc="62D855D4">
      <w:numFmt w:val="bullet"/>
      <w:lvlText w:val="-"/>
      <w:lvlJc w:val="left"/>
      <w:pPr>
        <w:ind w:left="420" w:hanging="360"/>
      </w:pPr>
      <w:rPr>
        <w:rFonts w:ascii="Arial" w:eastAsia="SimSun" w:hAnsi="Arial" w:cs="Arial" w:hint="default"/>
      </w:rPr>
    </w:lvl>
    <w:lvl w:ilvl="1" w:tplc="04090003" w:tentative="1">
      <w:start w:val="1"/>
      <w:numFmt w:val="bullet"/>
      <w:lvlText w:val="o"/>
      <w:lvlJc w:val="left"/>
      <w:pPr>
        <w:ind w:left="1140" w:hanging="360"/>
      </w:pPr>
      <w:rPr>
        <w:rFonts w:ascii="Courier New" w:hAnsi="Courier New" w:cs="Courier New" w:hint="default"/>
      </w:rPr>
    </w:lvl>
    <w:lvl w:ilvl="2" w:tplc="04090005" w:tentative="1">
      <w:start w:val="1"/>
      <w:numFmt w:val="bullet"/>
      <w:lvlText w:val=""/>
      <w:lvlJc w:val="left"/>
      <w:pPr>
        <w:ind w:left="1860" w:hanging="360"/>
      </w:pPr>
      <w:rPr>
        <w:rFonts w:ascii="Wingdings" w:hAnsi="Wingdings" w:hint="default"/>
      </w:rPr>
    </w:lvl>
    <w:lvl w:ilvl="3" w:tplc="04090001" w:tentative="1">
      <w:start w:val="1"/>
      <w:numFmt w:val="bullet"/>
      <w:lvlText w:val=""/>
      <w:lvlJc w:val="left"/>
      <w:pPr>
        <w:ind w:left="2580" w:hanging="360"/>
      </w:pPr>
      <w:rPr>
        <w:rFonts w:ascii="Symbol" w:hAnsi="Symbol" w:hint="default"/>
      </w:rPr>
    </w:lvl>
    <w:lvl w:ilvl="4" w:tplc="04090003" w:tentative="1">
      <w:start w:val="1"/>
      <w:numFmt w:val="bullet"/>
      <w:lvlText w:val="o"/>
      <w:lvlJc w:val="left"/>
      <w:pPr>
        <w:ind w:left="3300" w:hanging="360"/>
      </w:pPr>
      <w:rPr>
        <w:rFonts w:ascii="Courier New" w:hAnsi="Courier New" w:cs="Courier New" w:hint="default"/>
      </w:rPr>
    </w:lvl>
    <w:lvl w:ilvl="5" w:tplc="04090005" w:tentative="1">
      <w:start w:val="1"/>
      <w:numFmt w:val="bullet"/>
      <w:lvlText w:val=""/>
      <w:lvlJc w:val="left"/>
      <w:pPr>
        <w:ind w:left="4020" w:hanging="360"/>
      </w:pPr>
      <w:rPr>
        <w:rFonts w:ascii="Wingdings" w:hAnsi="Wingdings" w:hint="default"/>
      </w:rPr>
    </w:lvl>
    <w:lvl w:ilvl="6" w:tplc="04090001" w:tentative="1">
      <w:start w:val="1"/>
      <w:numFmt w:val="bullet"/>
      <w:lvlText w:val=""/>
      <w:lvlJc w:val="left"/>
      <w:pPr>
        <w:ind w:left="4740" w:hanging="360"/>
      </w:pPr>
      <w:rPr>
        <w:rFonts w:ascii="Symbol" w:hAnsi="Symbol" w:hint="default"/>
      </w:rPr>
    </w:lvl>
    <w:lvl w:ilvl="7" w:tplc="04090003" w:tentative="1">
      <w:start w:val="1"/>
      <w:numFmt w:val="bullet"/>
      <w:lvlText w:val="o"/>
      <w:lvlJc w:val="left"/>
      <w:pPr>
        <w:ind w:left="5460" w:hanging="360"/>
      </w:pPr>
      <w:rPr>
        <w:rFonts w:ascii="Courier New" w:hAnsi="Courier New" w:cs="Courier New" w:hint="default"/>
      </w:rPr>
    </w:lvl>
    <w:lvl w:ilvl="8" w:tplc="04090005" w:tentative="1">
      <w:start w:val="1"/>
      <w:numFmt w:val="bullet"/>
      <w:lvlText w:val=""/>
      <w:lvlJc w:val="left"/>
      <w:pPr>
        <w:ind w:left="6180" w:hanging="360"/>
      </w:pPr>
      <w:rPr>
        <w:rFonts w:ascii="Wingdings" w:hAnsi="Wingdings" w:hint="default"/>
      </w:rPr>
    </w:lvl>
  </w:abstractNum>
  <w:abstractNum w:abstractNumId="29" w15:restartNumberingAfterBreak="0">
    <w:nsid w:val="47431EAD"/>
    <w:multiLevelType w:val="hybridMultilevel"/>
    <w:tmpl w:val="9BCA29CA"/>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4B780651"/>
    <w:multiLevelType w:val="hybridMultilevel"/>
    <w:tmpl w:val="D37A8718"/>
    <w:lvl w:ilvl="0" w:tplc="AC28F8BC">
      <w:start w:val="1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1" w15:restartNumberingAfterBreak="0">
    <w:nsid w:val="56386238"/>
    <w:multiLevelType w:val="hybridMultilevel"/>
    <w:tmpl w:val="6FEAF846"/>
    <w:lvl w:ilvl="0" w:tplc="DDDAB312">
      <w:start w:val="1"/>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32" w15:restartNumberingAfterBreak="0">
    <w:nsid w:val="56610DC1"/>
    <w:multiLevelType w:val="hybridMultilevel"/>
    <w:tmpl w:val="CC289326"/>
    <w:lvl w:ilvl="0" w:tplc="D29C3FB8">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3" w15:restartNumberingAfterBreak="0">
    <w:nsid w:val="5D670086"/>
    <w:multiLevelType w:val="hybridMultilevel"/>
    <w:tmpl w:val="95A09CC0"/>
    <w:lvl w:ilvl="0" w:tplc="08A27BD2">
      <w:start w:val="5"/>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4" w15:restartNumberingAfterBreak="0">
    <w:nsid w:val="5EB46A97"/>
    <w:multiLevelType w:val="hybridMultilevel"/>
    <w:tmpl w:val="0F3E0B60"/>
    <w:lvl w:ilvl="0" w:tplc="EDC2EE78">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5" w15:restartNumberingAfterBreak="0">
    <w:nsid w:val="5F8F4DC2"/>
    <w:multiLevelType w:val="hybridMultilevel"/>
    <w:tmpl w:val="AA867CB0"/>
    <w:lvl w:ilvl="0" w:tplc="15CA41C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6"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653A3B53"/>
    <w:multiLevelType w:val="hybridMultilevel"/>
    <w:tmpl w:val="7D98BA10"/>
    <w:lvl w:ilvl="0" w:tplc="7B5632BA">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65F41CE3"/>
    <w:multiLevelType w:val="hybridMultilevel"/>
    <w:tmpl w:val="E72C177C"/>
    <w:lvl w:ilvl="0" w:tplc="ECC292D8">
      <w:start w:val="4"/>
      <w:numFmt w:val="bullet"/>
      <w:lvlText w:val="-"/>
      <w:lvlJc w:val="left"/>
      <w:pPr>
        <w:ind w:left="644" w:hanging="360"/>
      </w:pPr>
      <w:rPr>
        <w:rFonts w:ascii="Times New Roman" w:eastAsia="SimSu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39" w15:restartNumberingAfterBreak="0">
    <w:nsid w:val="66A47067"/>
    <w:multiLevelType w:val="hybridMultilevel"/>
    <w:tmpl w:val="55C4C9A4"/>
    <w:lvl w:ilvl="0" w:tplc="21926ADE">
      <w:start w:val="4"/>
      <w:numFmt w:val="bullet"/>
      <w:lvlText w:val="-"/>
      <w:lvlJc w:val="left"/>
      <w:pPr>
        <w:ind w:left="645" w:hanging="360"/>
      </w:pPr>
      <w:rPr>
        <w:rFonts w:ascii="Times New Roman" w:eastAsia="바탕" w:hAnsi="Times New Roman" w:cs="Times New Roman" w:hint="default"/>
      </w:rPr>
    </w:lvl>
    <w:lvl w:ilvl="1" w:tplc="04090003" w:tentative="1">
      <w:start w:val="1"/>
      <w:numFmt w:val="bullet"/>
      <w:lvlText w:val="o"/>
      <w:lvlJc w:val="left"/>
      <w:pPr>
        <w:ind w:left="1365" w:hanging="360"/>
      </w:pPr>
      <w:rPr>
        <w:rFonts w:ascii="Courier New" w:hAnsi="Courier New" w:cs="Courier New" w:hint="default"/>
      </w:rPr>
    </w:lvl>
    <w:lvl w:ilvl="2" w:tplc="04090005" w:tentative="1">
      <w:start w:val="1"/>
      <w:numFmt w:val="bullet"/>
      <w:lvlText w:val=""/>
      <w:lvlJc w:val="left"/>
      <w:pPr>
        <w:ind w:left="2085" w:hanging="360"/>
      </w:pPr>
      <w:rPr>
        <w:rFonts w:ascii="Wingdings" w:hAnsi="Wingdings" w:hint="default"/>
      </w:rPr>
    </w:lvl>
    <w:lvl w:ilvl="3" w:tplc="04090001" w:tentative="1">
      <w:start w:val="1"/>
      <w:numFmt w:val="bullet"/>
      <w:lvlText w:val=""/>
      <w:lvlJc w:val="left"/>
      <w:pPr>
        <w:ind w:left="2805" w:hanging="360"/>
      </w:pPr>
      <w:rPr>
        <w:rFonts w:ascii="Symbol" w:hAnsi="Symbol" w:hint="default"/>
      </w:rPr>
    </w:lvl>
    <w:lvl w:ilvl="4" w:tplc="04090003" w:tentative="1">
      <w:start w:val="1"/>
      <w:numFmt w:val="bullet"/>
      <w:lvlText w:val="o"/>
      <w:lvlJc w:val="left"/>
      <w:pPr>
        <w:ind w:left="3525" w:hanging="360"/>
      </w:pPr>
      <w:rPr>
        <w:rFonts w:ascii="Courier New" w:hAnsi="Courier New" w:cs="Courier New" w:hint="default"/>
      </w:rPr>
    </w:lvl>
    <w:lvl w:ilvl="5" w:tplc="04090005" w:tentative="1">
      <w:start w:val="1"/>
      <w:numFmt w:val="bullet"/>
      <w:lvlText w:val=""/>
      <w:lvlJc w:val="left"/>
      <w:pPr>
        <w:ind w:left="4245" w:hanging="360"/>
      </w:pPr>
      <w:rPr>
        <w:rFonts w:ascii="Wingdings" w:hAnsi="Wingdings" w:hint="default"/>
      </w:rPr>
    </w:lvl>
    <w:lvl w:ilvl="6" w:tplc="04090001" w:tentative="1">
      <w:start w:val="1"/>
      <w:numFmt w:val="bullet"/>
      <w:lvlText w:val=""/>
      <w:lvlJc w:val="left"/>
      <w:pPr>
        <w:ind w:left="4965" w:hanging="360"/>
      </w:pPr>
      <w:rPr>
        <w:rFonts w:ascii="Symbol" w:hAnsi="Symbol" w:hint="default"/>
      </w:rPr>
    </w:lvl>
    <w:lvl w:ilvl="7" w:tplc="04090003" w:tentative="1">
      <w:start w:val="1"/>
      <w:numFmt w:val="bullet"/>
      <w:lvlText w:val="o"/>
      <w:lvlJc w:val="left"/>
      <w:pPr>
        <w:ind w:left="5685" w:hanging="360"/>
      </w:pPr>
      <w:rPr>
        <w:rFonts w:ascii="Courier New" w:hAnsi="Courier New" w:cs="Courier New" w:hint="default"/>
      </w:rPr>
    </w:lvl>
    <w:lvl w:ilvl="8" w:tplc="04090005" w:tentative="1">
      <w:start w:val="1"/>
      <w:numFmt w:val="bullet"/>
      <w:lvlText w:val=""/>
      <w:lvlJc w:val="left"/>
      <w:pPr>
        <w:ind w:left="6405" w:hanging="360"/>
      </w:pPr>
      <w:rPr>
        <w:rFonts w:ascii="Wingdings" w:hAnsi="Wingdings" w:hint="default"/>
      </w:rPr>
    </w:lvl>
  </w:abstractNum>
  <w:abstractNum w:abstractNumId="40"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1" w15:restartNumberingAfterBreak="0">
    <w:nsid w:val="6B01436E"/>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2" w15:restartNumberingAfterBreak="0">
    <w:nsid w:val="6D47069B"/>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3" w15:restartNumberingAfterBreak="0">
    <w:nsid w:val="6F06086D"/>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4" w15:restartNumberingAfterBreak="0">
    <w:nsid w:val="7DBD1AD7"/>
    <w:multiLevelType w:val="hybridMultilevel"/>
    <w:tmpl w:val="C11A75A2"/>
    <w:lvl w:ilvl="0" w:tplc="04090017">
      <w:start w:val="1"/>
      <w:numFmt w:val="lowerLetter"/>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360085523">
    <w:abstractNumId w:val="9"/>
  </w:num>
  <w:num w:numId="2" w16cid:durableId="1481652619">
    <w:abstractNumId w:val="7"/>
  </w:num>
  <w:num w:numId="3" w16cid:durableId="918097064">
    <w:abstractNumId w:val="6"/>
  </w:num>
  <w:num w:numId="4" w16cid:durableId="84304417">
    <w:abstractNumId w:val="5"/>
  </w:num>
  <w:num w:numId="5" w16cid:durableId="307319410">
    <w:abstractNumId w:val="4"/>
  </w:num>
  <w:num w:numId="6" w16cid:durableId="2099909189">
    <w:abstractNumId w:val="8"/>
  </w:num>
  <w:num w:numId="7" w16cid:durableId="1705330002">
    <w:abstractNumId w:val="3"/>
  </w:num>
  <w:num w:numId="8" w16cid:durableId="394083306">
    <w:abstractNumId w:val="2"/>
  </w:num>
  <w:num w:numId="9" w16cid:durableId="331757845">
    <w:abstractNumId w:val="1"/>
  </w:num>
  <w:num w:numId="10" w16cid:durableId="1453130143">
    <w:abstractNumId w:val="0"/>
  </w:num>
  <w:num w:numId="11" w16cid:durableId="374694638">
    <w:abstractNumId w:val="19"/>
  </w:num>
  <w:num w:numId="12" w16cid:durableId="1305236670">
    <w:abstractNumId w:val="22"/>
  </w:num>
  <w:num w:numId="13" w16cid:durableId="1471246649">
    <w:abstractNumId w:val="23"/>
  </w:num>
  <w:num w:numId="14" w16cid:durableId="1440829244">
    <w:abstractNumId w:val="28"/>
  </w:num>
  <w:num w:numId="15" w16cid:durableId="2063560308">
    <w:abstractNumId w:val="24"/>
  </w:num>
  <w:num w:numId="16" w16cid:durableId="105338470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17" w16cid:durableId="2038115803">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18" w16cid:durableId="1409307442">
    <w:abstractNumId w:val="11"/>
  </w:num>
  <w:num w:numId="19" w16cid:durableId="1911574170">
    <w:abstractNumId w:val="40"/>
  </w:num>
  <w:num w:numId="20" w16cid:durableId="171992049">
    <w:abstractNumId w:val="36"/>
  </w:num>
  <w:num w:numId="21" w16cid:durableId="1208646544">
    <w:abstractNumId w:val="41"/>
  </w:num>
  <w:num w:numId="22" w16cid:durableId="354353873">
    <w:abstractNumId w:val="33"/>
  </w:num>
  <w:num w:numId="23" w16cid:durableId="157310153">
    <w:abstractNumId w:val="12"/>
  </w:num>
  <w:num w:numId="24" w16cid:durableId="1856533299">
    <w:abstractNumId w:val="18"/>
  </w:num>
  <w:num w:numId="25" w16cid:durableId="1207060487">
    <w:abstractNumId w:val="43"/>
  </w:num>
  <w:num w:numId="26" w16cid:durableId="1082340214">
    <w:abstractNumId w:val="15"/>
  </w:num>
  <w:num w:numId="27" w16cid:durableId="2105762036">
    <w:abstractNumId w:val="37"/>
  </w:num>
  <w:num w:numId="28" w16cid:durableId="1793355042">
    <w:abstractNumId w:val="42"/>
  </w:num>
  <w:num w:numId="29" w16cid:durableId="1448354320">
    <w:abstractNumId w:val="13"/>
  </w:num>
  <w:num w:numId="30" w16cid:durableId="1070693354">
    <w:abstractNumId w:val="34"/>
  </w:num>
  <w:num w:numId="31" w16cid:durableId="1819373929">
    <w:abstractNumId w:val="16"/>
  </w:num>
  <w:num w:numId="32" w16cid:durableId="1595505965">
    <w:abstractNumId w:val="20"/>
  </w:num>
  <w:num w:numId="33" w16cid:durableId="1716654466">
    <w:abstractNumId w:val="10"/>
    <w:lvlOverride w:ilvl="0">
      <w:lvl w:ilvl="0">
        <w:start w:val="1"/>
        <w:numFmt w:val="bullet"/>
        <w:lvlText w:val=""/>
        <w:legacy w:legacy="1" w:legacySpace="0" w:legacyIndent="283"/>
        <w:lvlJc w:val="left"/>
        <w:pPr>
          <w:ind w:left="567" w:hanging="283"/>
        </w:pPr>
        <w:rPr>
          <w:rFonts w:ascii="Geneva" w:hAnsi="Geneva" w:hint="default"/>
        </w:rPr>
      </w:lvl>
    </w:lvlOverride>
  </w:num>
  <w:num w:numId="34" w16cid:durableId="1031496551">
    <w:abstractNumId w:val="26"/>
  </w:num>
  <w:num w:numId="35" w16cid:durableId="1569732756">
    <w:abstractNumId w:val="38"/>
  </w:num>
  <w:num w:numId="36" w16cid:durableId="1664968428">
    <w:abstractNumId w:val="10"/>
    <w:lvlOverride w:ilvl="0">
      <w:lvl w:ilvl="0">
        <w:start w:val="1"/>
        <w:numFmt w:val="bullet"/>
        <w:lvlText w:val=""/>
        <w:legacy w:legacy="1" w:legacySpace="0" w:legacyIndent="283"/>
        <w:lvlJc w:val="left"/>
        <w:pPr>
          <w:ind w:left="283" w:hanging="283"/>
        </w:pPr>
        <w:rPr>
          <w:rFonts w:ascii="Geneva" w:hAnsi="Geneva" w:hint="default"/>
        </w:rPr>
      </w:lvl>
    </w:lvlOverride>
  </w:num>
  <w:num w:numId="37" w16cid:durableId="1427919598">
    <w:abstractNumId w:val="30"/>
  </w:num>
  <w:num w:numId="38" w16cid:durableId="775901804">
    <w:abstractNumId w:val="32"/>
  </w:num>
  <w:num w:numId="39" w16cid:durableId="46881348">
    <w:abstractNumId w:val="35"/>
  </w:num>
  <w:num w:numId="40" w16cid:durableId="1508980567">
    <w:abstractNumId w:val="39"/>
  </w:num>
  <w:num w:numId="41" w16cid:durableId="140079231">
    <w:abstractNumId w:val="25"/>
  </w:num>
  <w:num w:numId="42" w16cid:durableId="818380449">
    <w:abstractNumId w:val="21"/>
  </w:num>
  <w:num w:numId="43" w16cid:durableId="1173061538">
    <w:abstractNumId w:val="31"/>
  </w:num>
  <w:num w:numId="44" w16cid:durableId="1200123056">
    <w:abstractNumId w:val="14"/>
  </w:num>
  <w:num w:numId="45" w16cid:durableId="1477643128">
    <w:abstractNumId w:val="27"/>
  </w:num>
  <w:num w:numId="46" w16cid:durableId="620304756">
    <w:abstractNumId w:val="29"/>
  </w:num>
  <w:num w:numId="47" w16cid:durableId="1347174757">
    <w:abstractNumId w:val="44"/>
  </w:num>
  <w:num w:numId="48" w16cid:durableId="1002122837">
    <w:abstractNumId w:val="17"/>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7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47A6"/>
    <w:rsid w:val="00004B28"/>
    <w:rsid w:val="000160E1"/>
    <w:rsid w:val="00016DAC"/>
    <w:rsid w:val="00020E4A"/>
    <w:rsid w:val="00021875"/>
    <w:rsid w:val="00021C10"/>
    <w:rsid w:val="00033397"/>
    <w:rsid w:val="000368D9"/>
    <w:rsid w:val="00037299"/>
    <w:rsid w:val="00040095"/>
    <w:rsid w:val="00041E46"/>
    <w:rsid w:val="000468F3"/>
    <w:rsid w:val="00046ACF"/>
    <w:rsid w:val="00051834"/>
    <w:rsid w:val="00054A22"/>
    <w:rsid w:val="00055E79"/>
    <w:rsid w:val="00056684"/>
    <w:rsid w:val="000602BD"/>
    <w:rsid w:val="000602EE"/>
    <w:rsid w:val="00062023"/>
    <w:rsid w:val="000655A6"/>
    <w:rsid w:val="000743FD"/>
    <w:rsid w:val="00075651"/>
    <w:rsid w:val="00080512"/>
    <w:rsid w:val="00091209"/>
    <w:rsid w:val="00097727"/>
    <w:rsid w:val="000A0449"/>
    <w:rsid w:val="000A573D"/>
    <w:rsid w:val="000B5FE9"/>
    <w:rsid w:val="000B6888"/>
    <w:rsid w:val="000B7712"/>
    <w:rsid w:val="000C3579"/>
    <w:rsid w:val="000C47C3"/>
    <w:rsid w:val="000C7405"/>
    <w:rsid w:val="000D0141"/>
    <w:rsid w:val="000D070A"/>
    <w:rsid w:val="000D26C6"/>
    <w:rsid w:val="000D50DB"/>
    <w:rsid w:val="000D5857"/>
    <w:rsid w:val="000D58AB"/>
    <w:rsid w:val="000D6D21"/>
    <w:rsid w:val="000D79BC"/>
    <w:rsid w:val="000D7B17"/>
    <w:rsid w:val="000E369A"/>
    <w:rsid w:val="000E50F1"/>
    <w:rsid w:val="000E7488"/>
    <w:rsid w:val="00106DE1"/>
    <w:rsid w:val="001128AD"/>
    <w:rsid w:val="00120127"/>
    <w:rsid w:val="00120F61"/>
    <w:rsid w:val="001253E1"/>
    <w:rsid w:val="00127679"/>
    <w:rsid w:val="00133525"/>
    <w:rsid w:val="00136A2D"/>
    <w:rsid w:val="001379D6"/>
    <w:rsid w:val="00137CE6"/>
    <w:rsid w:val="001404C2"/>
    <w:rsid w:val="00153657"/>
    <w:rsid w:val="00155B8C"/>
    <w:rsid w:val="0016361A"/>
    <w:rsid w:val="00177951"/>
    <w:rsid w:val="0018367C"/>
    <w:rsid w:val="00184E5B"/>
    <w:rsid w:val="001854A7"/>
    <w:rsid w:val="00186054"/>
    <w:rsid w:val="00192AD6"/>
    <w:rsid w:val="001940BE"/>
    <w:rsid w:val="001968A5"/>
    <w:rsid w:val="001A28AB"/>
    <w:rsid w:val="001A39A2"/>
    <w:rsid w:val="001A3E1C"/>
    <w:rsid w:val="001A429A"/>
    <w:rsid w:val="001A47AF"/>
    <w:rsid w:val="001A4C42"/>
    <w:rsid w:val="001A7420"/>
    <w:rsid w:val="001B02CA"/>
    <w:rsid w:val="001B384E"/>
    <w:rsid w:val="001B41FF"/>
    <w:rsid w:val="001B6637"/>
    <w:rsid w:val="001B7F3B"/>
    <w:rsid w:val="001C21C3"/>
    <w:rsid w:val="001C4032"/>
    <w:rsid w:val="001D02C2"/>
    <w:rsid w:val="001D72DE"/>
    <w:rsid w:val="001E38EE"/>
    <w:rsid w:val="001E47DF"/>
    <w:rsid w:val="001E6A64"/>
    <w:rsid w:val="001E6B16"/>
    <w:rsid w:val="001F0C1D"/>
    <w:rsid w:val="001F1132"/>
    <w:rsid w:val="001F168B"/>
    <w:rsid w:val="001F2CDD"/>
    <w:rsid w:val="002035C4"/>
    <w:rsid w:val="00212038"/>
    <w:rsid w:val="00221F95"/>
    <w:rsid w:val="00223846"/>
    <w:rsid w:val="00223D07"/>
    <w:rsid w:val="002347A2"/>
    <w:rsid w:val="00234CD2"/>
    <w:rsid w:val="002410D5"/>
    <w:rsid w:val="002529B2"/>
    <w:rsid w:val="00253665"/>
    <w:rsid w:val="00257C56"/>
    <w:rsid w:val="00260E8A"/>
    <w:rsid w:val="002641DF"/>
    <w:rsid w:val="00265AB8"/>
    <w:rsid w:val="002675F0"/>
    <w:rsid w:val="002736D4"/>
    <w:rsid w:val="00276254"/>
    <w:rsid w:val="00282FE5"/>
    <w:rsid w:val="00297F9E"/>
    <w:rsid w:val="002A22BC"/>
    <w:rsid w:val="002A4C5D"/>
    <w:rsid w:val="002B6339"/>
    <w:rsid w:val="002D02AF"/>
    <w:rsid w:val="002D7F24"/>
    <w:rsid w:val="002E00EE"/>
    <w:rsid w:val="002E1025"/>
    <w:rsid w:val="002E2250"/>
    <w:rsid w:val="00311EA5"/>
    <w:rsid w:val="00314FDF"/>
    <w:rsid w:val="00315F9D"/>
    <w:rsid w:val="003172DC"/>
    <w:rsid w:val="00334458"/>
    <w:rsid w:val="003446B6"/>
    <w:rsid w:val="0034518B"/>
    <w:rsid w:val="003522ED"/>
    <w:rsid w:val="0035462D"/>
    <w:rsid w:val="00355B47"/>
    <w:rsid w:val="003654E0"/>
    <w:rsid w:val="003671C2"/>
    <w:rsid w:val="0037442B"/>
    <w:rsid w:val="003765B8"/>
    <w:rsid w:val="0037782C"/>
    <w:rsid w:val="003779BF"/>
    <w:rsid w:val="00382A0A"/>
    <w:rsid w:val="00382E38"/>
    <w:rsid w:val="0038612E"/>
    <w:rsid w:val="00386919"/>
    <w:rsid w:val="003C2A5F"/>
    <w:rsid w:val="003C3971"/>
    <w:rsid w:val="003C4A89"/>
    <w:rsid w:val="003E3B18"/>
    <w:rsid w:val="003E58FE"/>
    <w:rsid w:val="003E7626"/>
    <w:rsid w:val="003F10A0"/>
    <w:rsid w:val="0040106F"/>
    <w:rsid w:val="00402AA2"/>
    <w:rsid w:val="00402B86"/>
    <w:rsid w:val="004200D5"/>
    <w:rsid w:val="00423334"/>
    <w:rsid w:val="004323C2"/>
    <w:rsid w:val="0043332F"/>
    <w:rsid w:val="004345EC"/>
    <w:rsid w:val="004378A6"/>
    <w:rsid w:val="00437C11"/>
    <w:rsid w:val="004428E3"/>
    <w:rsid w:val="00443996"/>
    <w:rsid w:val="00444020"/>
    <w:rsid w:val="004441D1"/>
    <w:rsid w:val="004454EF"/>
    <w:rsid w:val="004506F2"/>
    <w:rsid w:val="00457FE9"/>
    <w:rsid w:val="00461EB1"/>
    <w:rsid w:val="00462961"/>
    <w:rsid w:val="00465515"/>
    <w:rsid w:val="004677D3"/>
    <w:rsid w:val="004859EC"/>
    <w:rsid w:val="004932AD"/>
    <w:rsid w:val="00497FF1"/>
    <w:rsid w:val="004B0AE5"/>
    <w:rsid w:val="004B27C7"/>
    <w:rsid w:val="004B2A46"/>
    <w:rsid w:val="004B2B97"/>
    <w:rsid w:val="004C3CC5"/>
    <w:rsid w:val="004C533C"/>
    <w:rsid w:val="004C555D"/>
    <w:rsid w:val="004C6933"/>
    <w:rsid w:val="004C6C11"/>
    <w:rsid w:val="004C6C5F"/>
    <w:rsid w:val="004D3578"/>
    <w:rsid w:val="004E213A"/>
    <w:rsid w:val="004E53CF"/>
    <w:rsid w:val="004F0988"/>
    <w:rsid w:val="004F1AD9"/>
    <w:rsid w:val="004F1F08"/>
    <w:rsid w:val="004F3340"/>
    <w:rsid w:val="004F45EE"/>
    <w:rsid w:val="00502441"/>
    <w:rsid w:val="00505054"/>
    <w:rsid w:val="005108CF"/>
    <w:rsid w:val="005239AB"/>
    <w:rsid w:val="00526EE3"/>
    <w:rsid w:val="00533523"/>
    <w:rsid w:val="0053388B"/>
    <w:rsid w:val="00535773"/>
    <w:rsid w:val="00537DFA"/>
    <w:rsid w:val="00543E6C"/>
    <w:rsid w:val="005512BD"/>
    <w:rsid w:val="005567F5"/>
    <w:rsid w:val="00565087"/>
    <w:rsid w:val="0056565D"/>
    <w:rsid w:val="00572577"/>
    <w:rsid w:val="00575445"/>
    <w:rsid w:val="005812CC"/>
    <w:rsid w:val="005812E4"/>
    <w:rsid w:val="00583C98"/>
    <w:rsid w:val="00597B11"/>
    <w:rsid w:val="005A6806"/>
    <w:rsid w:val="005B39C5"/>
    <w:rsid w:val="005C7AA0"/>
    <w:rsid w:val="005D2E01"/>
    <w:rsid w:val="005D3D4F"/>
    <w:rsid w:val="005D4FD5"/>
    <w:rsid w:val="005D6809"/>
    <w:rsid w:val="005D7526"/>
    <w:rsid w:val="005E187D"/>
    <w:rsid w:val="005E4BB2"/>
    <w:rsid w:val="005F2806"/>
    <w:rsid w:val="005F2BF0"/>
    <w:rsid w:val="00600A97"/>
    <w:rsid w:val="00602AEA"/>
    <w:rsid w:val="00614FDF"/>
    <w:rsid w:val="006152FD"/>
    <w:rsid w:val="00615815"/>
    <w:rsid w:val="006169EE"/>
    <w:rsid w:val="00620E0A"/>
    <w:rsid w:val="00631736"/>
    <w:rsid w:val="00631990"/>
    <w:rsid w:val="006323F0"/>
    <w:rsid w:val="0063543D"/>
    <w:rsid w:val="0064376F"/>
    <w:rsid w:val="00644644"/>
    <w:rsid w:val="00647114"/>
    <w:rsid w:val="006518E5"/>
    <w:rsid w:val="00662390"/>
    <w:rsid w:val="0066329E"/>
    <w:rsid w:val="00670171"/>
    <w:rsid w:val="00670CC2"/>
    <w:rsid w:val="0067388F"/>
    <w:rsid w:val="006753BA"/>
    <w:rsid w:val="00676A04"/>
    <w:rsid w:val="00677F36"/>
    <w:rsid w:val="00683E31"/>
    <w:rsid w:val="006856A1"/>
    <w:rsid w:val="006857B7"/>
    <w:rsid w:val="006857E6"/>
    <w:rsid w:val="006A1EF6"/>
    <w:rsid w:val="006A323F"/>
    <w:rsid w:val="006A6DEB"/>
    <w:rsid w:val="006B30D0"/>
    <w:rsid w:val="006B729D"/>
    <w:rsid w:val="006C041A"/>
    <w:rsid w:val="006C3D95"/>
    <w:rsid w:val="006D0B83"/>
    <w:rsid w:val="006D4AE8"/>
    <w:rsid w:val="006D6009"/>
    <w:rsid w:val="006E186B"/>
    <w:rsid w:val="006E5985"/>
    <w:rsid w:val="006E5C86"/>
    <w:rsid w:val="006E6565"/>
    <w:rsid w:val="006E69F0"/>
    <w:rsid w:val="006F462E"/>
    <w:rsid w:val="00701116"/>
    <w:rsid w:val="0071146A"/>
    <w:rsid w:val="00712608"/>
    <w:rsid w:val="00713C44"/>
    <w:rsid w:val="00714141"/>
    <w:rsid w:val="007169BB"/>
    <w:rsid w:val="00734A5B"/>
    <w:rsid w:val="00736187"/>
    <w:rsid w:val="0074026F"/>
    <w:rsid w:val="007429F6"/>
    <w:rsid w:val="00744E76"/>
    <w:rsid w:val="00745A52"/>
    <w:rsid w:val="00764B57"/>
    <w:rsid w:val="007654CF"/>
    <w:rsid w:val="00774DA4"/>
    <w:rsid w:val="00777298"/>
    <w:rsid w:val="00781F0F"/>
    <w:rsid w:val="007827F3"/>
    <w:rsid w:val="007A02D7"/>
    <w:rsid w:val="007A4424"/>
    <w:rsid w:val="007A5AEA"/>
    <w:rsid w:val="007B495F"/>
    <w:rsid w:val="007B600E"/>
    <w:rsid w:val="007B6F2A"/>
    <w:rsid w:val="007C1557"/>
    <w:rsid w:val="007C67DC"/>
    <w:rsid w:val="007C6AAA"/>
    <w:rsid w:val="007D331B"/>
    <w:rsid w:val="007D560E"/>
    <w:rsid w:val="007F0F4A"/>
    <w:rsid w:val="007F3415"/>
    <w:rsid w:val="007F558F"/>
    <w:rsid w:val="008028A4"/>
    <w:rsid w:val="008049C2"/>
    <w:rsid w:val="00806BBD"/>
    <w:rsid w:val="00814305"/>
    <w:rsid w:val="00815E68"/>
    <w:rsid w:val="00830747"/>
    <w:rsid w:val="00834D34"/>
    <w:rsid w:val="0084527C"/>
    <w:rsid w:val="00845679"/>
    <w:rsid w:val="008524D2"/>
    <w:rsid w:val="00853D75"/>
    <w:rsid w:val="00855FDA"/>
    <w:rsid w:val="00860C2E"/>
    <w:rsid w:val="00861386"/>
    <w:rsid w:val="00865D94"/>
    <w:rsid w:val="008675AD"/>
    <w:rsid w:val="008738B1"/>
    <w:rsid w:val="008768CA"/>
    <w:rsid w:val="00884E62"/>
    <w:rsid w:val="008865C9"/>
    <w:rsid w:val="00886A82"/>
    <w:rsid w:val="00893780"/>
    <w:rsid w:val="008A5539"/>
    <w:rsid w:val="008A6BAC"/>
    <w:rsid w:val="008A6D4A"/>
    <w:rsid w:val="008C2AC0"/>
    <w:rsid w:val="008C36E6"/>
    <w:rsid w:val="008C384C"/>
    <w:rsid w:val="008D0507"/>
    <w:rsid w:val="008D135B"/>
    <w:rsid w:val="008D24E0"/>
    <w:rsid w:val="008D6F97"/>
    <w:rsid w:val="008D7297"/>
    <w:rsid w:val="008E3BB8"/>
    <w:rsid w:val="008F1785"/>
    <w:rsid w:val="008F33C7"/>
    <w:rsid w:val="0090271F"/>
    <w:rsid w:val="00902E23"/>
    <w:rsid w:val="009055E8"/>
    <w:rsid w:val="00905F86"/>
    <w:rsid w:val="009065B9"/>
    <w:rsid w:val="009114D7"/>
    <w:rsid w:val="0091348E"/>
    <w:rsid w:val="0091477C"/>
    <w:rsid w:val="00917CCB"/>
    <w:rsid w:val="009259E1"/>
    <w:rsid w:val="009269D0"/>
    <w:rsid w:val="009334DC"/>
    <w:rsid w:val="00934D8D"/>
    <w:rsid w:val="00942EC2"/>
    <w:rsid w:val="0094391E"/>
    <w:rsid w:val="00950925"/>
    <w:rsid w:val="00957B2E"/>
    <w:rsid w:val="00960956"/>
    <w:rsid w:val="00961BE0"/>
    <w:rsid w:val="00962451"/>
    <w:rsid w:val="00964AEE"/>
    <w:rsid w:val="00966111"/>
    <w:rsid w:val="00967238"/>
    <w:rsid w:val="00977102"/>
    <w:rsid w:val="009800A2"/>
    <w:rsid w:val="009818FE"/>
    <w:rsid w:val="009873B3"/>
    <w:rsid w:val="00990A3F"/>
    <w:rsid w:val="009A26EA"/>
    <w:rsid w:val="009A48DA"/>
    <w:rsid w:val="009A4BE1"/>
    <w:rsid w:val="009B3DF5"/>
    <w:rsid w:val="009E14D8"/>
    <w:rsid w:val="009E4942"/>
    <w:rsid w:val="009E4E96"/>
    <w:rsid w:val="009F37B7"/>
    <w:rsid w:val="009F5F24"/>
    <w:rsid w:val="00A10D80"/>
    <w:rsid w:val="00A10F02"/>
    <w:rsid w:val="00A10F26"/>
    <w:rsid w:val="00A16197"/>
    <w:rsid w:val="00A164B4"/>
    <w:rsid w:val="00A16FBA"/>
    <w:rsid w:val="00A22900"/>
    <w:rsid w:val="00A25301"/>
    <w:rsid w:val="00A26956"/>
    <w:rsid w:val="00A27486"/>
    <w:rsid w:val="00A34846"/>
    <w:rsid w:val="00A35695"/>
    <w:rsid w:val="00A37387"/>
    <w:rsid w:val="00A406BF"/>
    <w:rsid w:val="00A4541C"/>
    <w:rsid w:val="00A46BA4"/>
    <w:rsid w:val="00A53724"/>
    <w:rsid w:val="00A56066"/>
    <w:rsid w:val="00A56231"/>
    <w:rsid w:val="00A628AF"/>
    <w:rsid w:val="00A6560D"/>
    <w:rsid w:val="00A73129"/>
    <w:rsid w:val="00A7682A"/>
    <w:rsid w:val="00A777B1"/>
    <w:rsid w:val="00A806D3"/>
    <w:rsid w:val="00A80910"/>
    <w:rsid w:val="00A82346"/>
    <w:rsid w:val="00A82EA7"/>
    <w:rsid w:val="00A87885"/>
    <w:rsid w:val="00A92BA1"/>
    <w:rsid w:val="00AA5B53"/>
    <w:rsid w:val="00AC0B17"/>
    <w:rsid w:val="00AC2304"/>
    <w:rsid w:val="00AC54E2"/>
    <w:rsid w:val="00AC6BC6"/>
    <w:rsid w:val="00AD7D8D"/>
    <w:rsid w:val="00AE2372"/>
    <w:rsid w:val="00AE65E2"/>
    <w:rsid w:val="00AF3FA1"/>
    <w:rsid w:val="00B00B60"/>
    <w:rsid w:val="00B06319"/>
    <w:rsid w:val="00B110B4"/>
    <w:rsid w:val="00B1203A"/>
    <w:rsid w:val="00B13605"/>
    <w:rsid w:val="00B15449"/>
    <w:rsid w:val="00B24F88"/>
    <w:rsid w:val="00B254AB"/>
    <w:rsid w:val="00B266FB"/>
    <w:rsid w:val="00B303F7"/>
    <w:rsid w:val="00B54FF5"/>
    <w:rsid w:val="00B5526A"/>
    <w:rsid w:val="00B61E49"/>
    <w:rsid w:val="00B62FF6"/>
    <w:rsid w:val="00B646D7"/>
    <w:rsid w:val="00B655DA"/>
    <w:rsid w:val="00B66155"/>
    <w:rsid w:val="00B7406E"/>
    <w:rsid w:val="00B76FE1"/>
    <w:rsid w:val="00B770CB"/>
    <w:rsid w:val="00B84802"/>
    <w:rsid w:val="00B93086"/>
    <w:rsid w:val="00B93EDE"/>
    <w:rsid w:val="00BA19ED"/>
    <w:rsid w:val="00BA4B8D"/>
    <w:rsid w:val="00BA66A0"/>
    <w:rsid w:val="00BA6F8A"/>
    <w:rsid w:val="00BB2AE8"/>
    <w:rsid w:val="00BB30E1"/>
    <w:rsid w:val="00BB7E9B"/>
    <w:rsid w:val="00BC0F7D"/>
    <w:rsid w:val="00BC310F"/>
    <w:rsid w:val="00BC515C"/>
    <w:rsid w:val="00BD297D"/>
    <w:rsid w:val="00BD7C22"/>
    <w:rsid w:val="00BD7D31"/>
    <w:rsid w:val="00BE2D8A"/>
    <w:rsid w:val="00BE30D3"/>
    <w:rsid w:val="00BE3255"/>
    <w:rsid w:val="00BF128E"/>
    <w:rsid w:val="00BF1CFD"/>
    <w:rsid w:val="00BF427A"/>
    <w:rsid w:val="00BF523A"/>
    <w:rsid w:val="00BF738D"/>
    <w:rsid w:val="00C074DD"/>
    <w:rsid w:val="00C1496A"/>
    <w:rsid w:val="00C23E05"/>
    <w:rsid w:val="00C25BC2"/>
    <w:rsid w:val="00C324C2"/>
    <w:rsid w:val="00C33079"/>
    <w:rsid w:val="00C36308"/>
    <w:rsid w:val="00C36FB5"/>
    <w:rsid w:val="00C4495B"/>
    <w:rsid w:val="00C45231"/>
    <w:rsid w:val="00C5193B"/>
    <w:rsid w:val="00C539FB"/>
    <w:rsid w:val="00C53A73"/>
    <w:rsid w:val="00C607E3"/>
    <w:rsid w:val="00C63B78"/>
    <w:rsid w:val="00C652A2"/>
    <w:rsid w:val="00C72833"/>
    <w:rsid w:val="00C80F1D"/>
    <w:rsid w:val="00C835D2"/>
    <w:rsid w:val="00C91461"/>
    <w:rsid w:val="00C93F40"/>
    <w:rsid w:val="00C96BB8"/>
    <w:rsid w:val="00CA1157"/>
    <w:rsid w:val="00CA3D0C"/>
    <w:rsid w:val="00CB2AD6"/>
    <w:rsid w:val="00CC4850"/>
    <w:rsid w:val="00CC4DEB"/>
    <w:rsid w:val="00CD6678"/>
    <w:rsid w:val="00CD7427"/>
    <w:rsid w:val="00CE13DD"/>
    <w:rsid w:val="00CF6ED5"/>
    <w:rsid w:val="00D03567"/>
    <w:rsid w:val="00D04C2B"/>
    <w:rsid w:val="00D125CA"/>
    <w:rsid w:val="00D13B89"/>
    <w:rsid w:val="00D153BD"/>
    <w:rsid w:val="00D21645"/>
    <w:rsid w:val="00D3062E"/>
    <w:rsid w:val="00D33C5A"/>
    <w:rsid w:val="00D34807"/>
    <w:rsid w:val="00D3634B"/>
    <w:rsid w:val="00D36FB1"/>
    <w:rsid w:val="00D40B0B"/>
    <w:rsid w:val="00D42ABC"/>
    <w:rsid w:val="00D42C57"/>
    <w:rsid w:val="00D47278"/>
    <w:rsid w:val="00D50887"/>
    <w:rsid w:val="00D53543"/>
    <w:rsid w:val="00D54F81"/>
    <w:rsid w:val="00D550BA"/>
    <w:rsid w:val="00D569BD"/>
    <w:rsid w:val="00D57972"/>
    <w:rsid w:val="00D636AC"/>
    <w:rsid w:val="00D64362"/>
    <w:rsid w:val="00D66618"/>
    <w:rsid w:val="00D675A9"/>
    <w:rsid w:val="00D738D6"/>
    <w:rsid w:val="00D74AEF"/>
    <w:rsid w:val="00D755EB"/>
    <w:rsid w:val="00D76048"/>
    <w:rsid w:val="00D81A09"/>
    <w:rsid w:val="00D87AD6"/>
    <w:rsid w:val="00D87E00"/>
    <w:rsid w:val="00D9134D"/>
    <w:rsid w:val="00D94B99"/>
    <w:rsid w:val="00D97349"/>
    <w:rsid w:val="00DA4E5B"/>
    <w:rsid w:val="00DA7A03"/>
    <w:rsid w:val="00DB0B49"/>
    <w:rsid w:val="00DB1658"/>
    <w:rsid w:val="00DB1818"/>
    <w:rsid w:val="00DC309B"/>
    <w:rsid w:val="00DC3CA9"/>
    <w:rsid w:val="00DC4DA2"/>
    <w:rsid w:val="00DD0EAE"/>
    <w:rsid w:val="00DD442B"/>
    <w:rsid w:val="00DD4C17"/>
    <w:rsid w:val="00DD74A5"/>
    <w:rsid w:val="00DD7A42"/>
    <w:rsid w:val="00DE0732"/>
    <w:rsid w:val="00DF0855"/>
    <w:rsid w:val="00DF1B75"/>
    <w:rsid w:val="00DF2B1F"/>
    <w:rsid w:val="00DF3F15"/>
    <w:rsid w:val="00DF62CD"/>
    <w:rsid w:val="00DF6F7A"/>
    <w:rsid w:val="00E02AB5"/>
    <w:rsid w:val="00E0356A"/>
    <w:rsid w:val="00E105F0"/>
    <w:rsid w:val="00E16509"/>
    <w:rsid w:val="00E2211C"/>
    <w:rsid w:val="00E27121"/>
    <w:rsid w:val="00E305FE"/>
    <w:rsid w:val="00E32B12"/>
    <w:rsid w:val="00E41FAC"/>
    <w:rsid w:val="00E426E3"/>
    <w:rsid w:val="00E42E79"/>
    <w:rsid w:val="00E43492"/>
    <w:rsid w:val="00E44582"/>
    <w:rsid w:val="00E45153"/>
    <w:rsid w:val="00E66103"/>
    <w:rsid w:val="00E70FD3"/>
    <w:rsid w:val="00E714C8"/>
    <w:rsid w:val="00E77645"/>
    <w:rsid w:val="00E804B9"/>
    <w:rsid w:val="00E844CA"/>
    <w:rsid w:val="00E85326"/>
    <w:rsid w:val="00E90839"/>
    <w:rsid w:val="00E95B72"/>
    <w:rsid w:val="00EA15B0"/>
    <w:rsid w:val="00EA1BCD"/>
    <w:rsid w:val="00EA5EA7"/>
    <w:rsid w:val="00EC4A25"/>
    <w:rsid w:val="00ED591F"/>
    <w:rsid w:val="00EE28C6"/>
    <w:rsid w:val="00EE4459"/>
    <w:rsid w:val="00EF485E"/>
    <w:rsid w:val="00F025A2"/>
    <w:rsid w:val="00F03972"/>
    <w:rsid w:val="00F04712"/>
    <w:rsid w:val="00F0587F"/>
    <w:rsid w:val="00F112E4"/>
    <w:rsid w:val="00F13360"/>
    <w:rsid w:val="00F2132F"/>
    <w:rsid w:val="00F22EC7"/>
    <w:rsid w:val="00F268AA"/>
    <w:rsid w:val="00F325C8"/>
    <w:rsid w:val="00F33894"/>
    <w:rsid w:val="00F3466B"/>
    <w:rsid w:val="00F463F6"/>
    <w:rsid w:val="00F5485E"/>
    <w:rsid w:val="00F653B8"/>
    <w:rsid w:val="00F659B6"/>
    <w:rsid w:val="00F73DB8"/>
    <w:rsid w:val="00F76C63"/>
    <w:rsid w:val="00F8020A"/>
    <w:rsid w:val="00F9008D"/>
    <w:rsid w:val="00F931ED"/>
    <w:rsid w:val="00F96E64"/>
    <w:rsid w:val="00FA1266"/>
    <w:rsid w:val="00FA3620"/>
    <w:rsid w:val="00FB4846"/>
    <w:rsid w:val="00FB6FC0"/>
    <w:rsid w:val="00FC1192"/>
    <w:rsid w:val="00FC29E8"/>
    <w:rsid w:val="00FC5BE3"/>
    <w:rsid w:val="00FD0318"/>
    <w:rsid w:val="00FD122F"/>
    <w:rsid w:val="00FE5A2A"/>
    <w:rsid w:val="00FE6C6D"/>
    <w:rsid w:val="00FF0335"/>
    <w:rsid w:val="00FF287B"/>
    <w:rsid w:val="00FF37AD"/>
    <w:rsid w:val="00FF710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4721CC6"/>
  <w15:docId w15:val="{92AF8C75-6ED8-46DC-93DF-551F108FAE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DengXi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nhideWhenUsed="1" w:qFormat="1"/>
    <w:lsdException w:name="index 4" w:semiHidden="1" w:unhideWhenUsed="1" w:qFormat="1"/>
    <w:lsdException w:name="index 5" w:semiHidden="1" w:unhideWhenUsed="1" w:qFormat="1"/>
    <w:lsdException w:name="index 6" w:semiHidden="1" w:unhideWhenUsed="1" w:qFormat="1"/>
    <w:lsdException w:name="index 7" w:semiHidden="1" w:unhideWhenUsed="1" w:qFormat="1"/>
    <w:lsdException w:name="index 8" w:semiHidden="1" w:unhideWhenUsed="1" w:qFormat="1"/>
    <w:lsdException w:name="index 9" w:semiHidden="1" w:unhideWhenUsed="1" w:qFormat="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lsdException w:name="toc 6" w:semiHidden="1" w:uiPriority="39" w:unhideWhenUsed="1"/>
    <w:lsdException w:name="toc 7" w:semiHidden="1" w:uiPriority="39" w:unhideWhenUsed="1"/>
    <w:lsdException w:name="toc 8" w:semiHidden="1" w:uiPriority="39" w:unhideWhenUsed="1" w:qFormat="1"/>
    <w:lsdException w:name="toc 9" w:semiHidden="1" w:uiPriority="39" w:unhideWhenUsed="1" w:qFormat="1"/>
    <w:lsdException w:name="Normal Indent" w:semiHidden="1" w:unhideWhenUsed="1" w:qFormat="1"/>
    <w:lsdException w:name="footnote text" w:semiHidden="1" w:unhideWhenUsed="1" w:qFormat="1"/>
    <w:lsdException w:name="annotation text" w:semiHidden="1" w:unhideWhenUsed="1" w:qFormat="1"/>
    <w:lsdException w:name="header" w:semiHidden="1" w:unhideWhenUsed="1" w:qFormat="1"/>
    <w:lsdException w:name="footer" w:semiHidden="1" w:unhideWhenUsed="1" w:qFormat="1"/>
    <w:lsdException w:name="index heading" w:semiHidden="1" w:unhideWhenUsed="1" w:qFormat="1"/>
    <w:lsdException w:name="caption" w:semiHidden="1" w:unhideWhenUsed="1" w:qFormat="1"/>
    <w:lsdException w:name="table of figures" w:semiHidden="1" w:unhideWhenUsed="1" w:qFormat="1"/>
    <w:lsdException w:name="envelope address" w:semiHidden="1" w:unhideWhenUsed="1" w:qFormat="1"/>
    <w:lsdException w:name="envelope return" w:semiHidden="1" w:unhideWhenUsed="1" w:qFormat="1"/>
    <w:lsdException w:name="footnote reference" w:semiHidden="1" w:unhideWhenUsed="1" w:qFormat="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qFormat="1"/>
    <w:lsdException w:name="table of authorities" w:semiHidden="1" w:unhideWhenUsed="1" w:qFormat="1"/>
    <w:lsdException w:name="macro" w:semiHidden="1" w:unhideWhenUsed="1" w:qFormat="1"/>
    <w:lsdException w:name="toa heading" w:qFormat="1"/>
    <w:lsdException w:name="List" w:qFormat="1"/>
    <w:lsdException w:name="List Bullet" w:semiHidden="1" w:unhideWhenUsed="1" w:qFormat="1"/>
    <w:lsdException w:name="List Number" w:semiHidden="1" w:unhideWhenUsed="1" w:qFormat="1"/>
    <w:lsdException w:name="List 2" w:semiHidden="1" w:unhideWhenUsed="1" w:qFormat="1"/>
    <w:lsdException w:name="List 3" w:semiHidden="1" w:unhideWhenUsed="1" w:qFormat="1"/>
    <w:lsdException w:name="List 4" w:semiHidden="1" w:unhideWhenUsed="1" w:qFormat="1"/>
    <w:lsdException w:name="List 5" w:semiHidden="1" w:unhideWhenUsed="1"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nhideWhenUsed="1" w:qFormat="1"/>
    <w:lsdException w:name="List Number 4" w:semiHidden="1" w:unhideWhenUsed="1" w:qFormat="1"/>
    <w:lsdException w:name="List Number 5" w:semiHidden="1" w:unhideWhenUsed="1" w:qFormat="1"/>
    <w:lsdException w:name="Title" w:qFormat="1"/>
    <w:lsdException w:name="Closing" w:semiHidden="1" w:unhideWhenUsed="1" w:qFormat="1"/>
    <w:lsdException w:name="Signature" w:semiHidden="1" w:unhideWhenUsed="1" w:qFormat="1"/>
    <w:lsdException w:name="Default Paragraph Font" w:semiHidden="1" w:unhideWhenUsed="1"/>
    <w:lsdException w:name="Body Text" w:semiHidden="1" w:unhideWhenUsed="1" w:qFormat="1"/>
    <w:lsdException w:name="Body Text Indent" w:semiHidden="1" w:unhideWhenUsed="1" w:qFormat="1"/>
    <w:lsdException w:name="List Continue" w:qFormat="1"/>
    <w:lsdException w:name="List Continue 2" w:qFormat="1"/>
    <w:lsdException w:name="List Continue 3" w:qFormat="1"/>
    <w:lsdException w:name="List Continue 4" w:qFormat="1"/>
    <w:lsdException w:name="List Continue 5" w:semiHidden="1" w:unhideWhenUsed="1" w:qFormat="1"/>
    <w:lsdException w:name="Message Header" w:semiHidden="1" w:unhideWhenUsed="1" w:qFormat="1"/>
    <w:lsdException w:name="Subtitle" w:qFormat="1"/>
    <w:lsdException w:name="Salutation" w:semiHidden="1" w:unhideWhenUsed="1" w:qFormat="1"/>
    <w:lsdException w:name="Date" w:semiHidden="1" w:unhideWhenUsed="1" w:qFormat="1"/>
    <w:lsdException w:name="Body Text First Indent" w:semiHidden="1" w:unhideWhenUsed="1" w:qFormat="1"/>
    <w:lsdException w:name="Body Text First Indent 2" w:semiHidden="1" w:unhideWhenUsed="1" w:qFormat="1"/>
    <w:lsdException w:name="Note Heading" w:semiHidden="1" w:unhideWhenUsed="1" w:qFormat="1"/>
    <w:lsdException w:name="Body Text 2" w:semiHidden="1" w:unhideWhenUsed="1" w:qFormat="1"/>
    <w:lsdException w:name="Body Text 3" w:semiHidden="1" w:unhideWhenUsed="1" w:qFormat="1"/>
    <w:lsdException w:name="Body Text Indent 2" w:semiHidden="1" w:unhideWhenUsed="1" w:qFormat="1"/>
    <w:lsdException w:name="Body Text Indent 3" w:semiHidden="1" w:unhideWhenUsed="1" w:qFormat="1"/>
    <w:lsdException w:name="Block Text" w:semiHidden="1" w:unhideWhenUsed="1" w:qFormat="1"/>
    <w:lsdException w:name="Hyperlink" w:semiHidden="1" w:unhideWhenUsed="1" w:qFormat="1"/>
    <w:lsdException w:name="FollowedHyperlink" w:semiHidden="1" w:unhideWhenUsed="1" w:qFormat="1"/>
    <w:lsdException w:name="Strong" w:qFormat="1"/>
    <w:lsdException w:name="Emphasis" w:qFormat="1"/>
    <w:lsdException w:name="Document Map" w:semiHidden="1" w:unhideWhenUsed="1" w:qFormat="1"/>
    <w:lsdException w:name="Plain Text" w:semiHidden="1" w:unhideWhenUsed="1" w:qFormat="1"/>
    <w:lsdException w:name="E-mail Signature" w:semiHidden="1" w:unhideWhenUsed="1" w:qFormat="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qFormat="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qFormat="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A4424"/>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7A442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7A4424"/>
    <w:pPr>
      <w:pBdr>
        <w:top w:val="none" w:sz="0" w:space="0" w:color="auto"/>
      </w:pBdr>
      <w:spacing w:before="180"/>
      <w:outlineLvl w:val="1"/>
    </w:pPr>
    <w:rPr>
      <w:sz w:val="32"/>
    </w:rPr>
  </w:style>
  <w:style w:type="paragraph" w:styleId="Heading3">
    <w:name w:val="heading 3"/>
    <w:basedOn w:val="Heading2"/>
    <w:next w:val="Normal"/>
    <w:link w:val="Heading3Char"/>
    <w:qFormat/>
    <w:rsid w:val="007A4424"/>
    <w:pPr>
      <w:spacing w:before="120"/>
      <w:outlineLvl w:val="2"/>
    </w:pPr>
    <w:rPr>
      <w:sz w:val="28"/>
    </w:rPr>
  </w:style>
  <w:style w:type="paragraph" w:styleId="Heading4">
    <w:name w:val="heading 4"/>
    <w:basedOn w:val="Heading3"/>
    <w:next w:val="Normal"/>
    <w:link w:val="Heading4Char"/>
    <w:qFormat/>
    <w:rsid w:val="007A4424"/>
    <w:pPr>
      <w:ind w:left="1418" w:hanging="1418"/>
      <w:outlineLvl w:val="3"/>
    </w:pPr>
    <w:rPr>
      <w:sz w:val="24"/>
    </w:rPr>
  </w:style>
  <w:style w:type="paragraph" w:styleId="Heading5">
    <w:name w:val="heading 5"/>
    <w:basedOn w:val="Heading4"/>
    <w:next w:val="Normal"/>
    <w:link w:val="Heading5Char"/>
    <w:qFormat/>
    <w:rsid w:val="007A4424"/>
    <w:pPr>
      <w:ind w:left="1701" w:hanging="1701"/>
      <w:outlineLvl w:val="4"/>
    </w:pPr>
    <w:rPr>
      <w:sz w:val="22"/>
    </w:rPr>
  </w:style>
  <w:style w:type="paragraph" w:styleId="Heading6">
    <w:name w:val="heading 6"/>
    <w:next w:val="Normal"/>
    <w:link w:val="Heading6Char"/>
    <w:qFormat/>
    <w:rsid w:val="000B7712"/>
    <w:pPr>
      <w:keepNext/>
      <w:keepLines/>
      <w:spacing w:before="120" w:after="180"/>
      <w:ind w:left="1985" w:hanging="1985"/>
      <w:outlineLvl w:val="5"/>
    </w:pPr>
    <w:rPr>
      <w:rFonts w:ascii="Arial" w:eastAsiaTheme="minorEastAsia" w:hAnsi="Arial"/>
      <w:lang w:eastAsia="en-US"/>
    </w:rPr>
  </w:style>
  <w:style w:type="paragraph" w:styleId="Heading7">
    <w:name w:val="heading 7"/>
    <w:next w:val="Normal"/>
    <w:link w:val="Heading7Char"/>
    <w:qFormat/>
    <w:rsid w:val="000B7712"/>
    <w:pPr>
      <w:keepNext/>
      <w:keepLines/>
      <w:spacing w:before="120" w:after="180"/>
      <w:ind w:left="1985" w:hanging="1985"/>
      <w:outlineLvl w:val="6"/>
    </w:pPr>
    <w:rPr>
      <w:rFonts w:ascii="Arial" w:eastAsiaTheme="minorEastAsia" w:hAnsi="Arial"/>
      <w:lang w:eastAsia="en-US"/>
    </w:rPr>
  </w:style>
  <w:style w:type="paragraph" w:styleId="Heading8">
    <w:name w:val="heading 8"/>
    <w:basedOn w:val="Heading1"/>
    <w:next w:val="Normal"/>
    <w:link w:val="Heading8Char"/>
    <w:qFormat/>
    <w:rsid w:val="007A4424"/>
    <w:pPr>
      <w:ind w:left="0" w:firstLine="0"/>
      <w:outlineLvl w:val="7"/>
    </w:pPr>
  </w:style>
  <w:style w:type="paragraph" w:styleId="Heading9">
    <w:name w:val="heading 9"/>
    <w:basedOn w:val="Heading8"/>
    <w:next w:val="Normal"/>
    <w:link w:val="Heading9Char"/>
    <w:qFormat/>
    <w:rsid w:val="007A442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0"/>
    <w:qFormat/>
    <w:rsid w:val="007A4424"/>
    <w:pPr>
      <w:ind w:left="1985" w:hanging="1985"/>
      <w:outlineLvl w:val="9"/>
    </w:pPr>
    <w:rPr>
      <w:sz w:val="20"/>
    </w:rPr>
  </w:style>
  <w:style w:type="paragraph" w:styleId="BodyText">
    <w:name w:val="Body Text"/>
    <w:basedOn w:val="Normal"/>
    <w:link w:val="BodyTextChar5"/>
    <w:unhideWhenUsed/>
    <w:qFormat/>
    <w:rsid w:val="007A4424"/>
    <w:pPr>
      <w:spacing w:after="120"/>
    </w:pPr>
  </w:style>
  <w:style w:type="paragraph" w:styleId="TOC8">
    <w:name w:val="toc 8"/>
    <w:basedOn w:val="TOC1"/>
    <w:uiPriority w:val="39"/>
    <w:qFormat/>
    <w:rsid w:val="00CF6ED5"/>
    <w:pPr>
      <w:spacing w:before="180"/>
      <w:ind w:left="2693" w:hanging="2693"/>
    </w:pPr>
    <w:rPr>
      <w:b/>
    </w:rPr>
  </w:style>
  <w:style w:type="paragraph" w:styleId="TOC1">
    <w:name w:val="toc 1"/>
    <w:uiPriority w:val="39"/>
    <w:qFormat/>
    <w:rsid w:val="00CF6ED5"/>
    <w:pPr>
      <w:keepNext/>
      <w:keepLines/>
      <w:widowControl w:val="0"/>
      <w:tabs>
        <w:tab w:val="right" w:leader="dot" w:pos="9639"/>
      </w:tabs>
      <w:spacing w:before="120"/>
      <w:ind w:left="567" w:right="425" w:hanging="567"/>
    </w:pPr>
    <w:rPr>
      <w:sz w:val="22"/>
      <w:lang w:eastAsia="en-US"/>
    </w:rPr>
  </w:style>
  <w:style w:type="paragraph" w:styleId="Index1">
    <w:name w:val="index 1"/>
    <w:basedOn w:val="Normal"/>
    <w:next w:val="Normal"/>
    <w:unhideWhenUsed/>
    <w:qFormat/>
    <w:rsid w:val="007A4424"/>
    <w:pPr>
      <w:spacing w:after="0"/>
      <w:ind w:left="200" w:hanging="200"/>
    </w:pPr>
  </w:style>
  <w:style w:type="character" w:customStyle="1" w:styleId="ZGSM">
    <w:name w:val="ZGSM"/>
    <w:qFormat/>
    <w:rsid w:val="007A4424"/>
  </w:style>
  <w:style w:type="paragraph" w:styleId="List">
    <w:name w:val="List"/>
    <w:basedOn w:val="Normal"/>
    <w:qFormat/>
    <w:rsid w:val="007A4424"/>
    <w:pPr>
      <w:ind w:left="283" w:hanging="283"/>
      <w:contextualSpacing/>
    </w:pPr>
  </w:style>
  <w:style w:type="paragraph" w:styleId="List2">
    <w:name w:val="List 2"/>
    <w:basedOn w:val="Normal"/>
    <w:unhideWhenUsed/>
    <w:qFormat/>
    <w:rsid w:val="007A4424"/>
    <w:pPr>
      <w:ind w:left="566" w:hanging="283"/>
      <w:contextualSpacing/>
    </w:pPr>
  </w:style>
  <w:style w:type="paragraph" w:styleId="TOC5">
    <w:name w:val="toc 5"/>
    <w:basedOn w:val="TOC4"/>
    <w:uiPriority w:val="39"/>
    <w:rsid w:val="00CF6ED5"/>
    <w:pPr>
      <w:ind w:left="1701" w:hanging="1701"/>
    </w:pPr>
  </w:style>
  <w:style w:type="paragraph" w:styleId="TOC4">
    <w:name w:val="toc 4"/>
    <w:basedOn w:val="TOC3"/>
    <w:uiPriority w:val="39"/>
    <w:qFormat/>
    <w:rsid w:val="00CF6ED5"/>
    <w:pPr>
      <w:ind w:left="1418" w:hanging="1418"/>
    </w:pPr>
  </w:style>
  <w:style w:type="paragraph" w:styleId="TOC3">
    <w:name w:val="toc 3"/>
    <w:basedOn w:val="TOC2"/>
    <w:uiPriority w:val="39"/>
    <w:qFormat/>
    <w:rsid w:val="00CF6ED5"/>
    <w:pPr>
      <w:ind w:left="1134" w:hanging="1134"/>
    </w:pPr>
  </w:style>
  <w:style w:type="paragraph" w:styleId="TOC2">
    <w:name w:val="toc 2"/>
    <w:basedOn w:val="TOC1"/>
    <w:uiPriority w:val="39"/>
    <w:qFormat/>
    <w:rsid w:val="00CF6ED5"/>
    <w:pPr>
      <w:keepNext w:val="0"/>
      <w:spacing w:before="0"/>
      <w:ind w:left="851" w:hanging="851"/>
    </w:pPr>
    <w:rPr>
      <w:sz w:val="20"/>
    </w:rPr>
  </w:style>
  <w:style w:type="character" w:customStyle="1" w:styleId="HTMLPreformattedChar1">
    <w:name w:val="HTML Preformatted Char1"/>
    <w:basedOn w:val="DefaultParagraphFont"/>
    <w:semiHidden/>
    <w:rsid w:val="007A4424"/>
    <w:rPr>
      <w:rFonts w:ascii="Consolas" w:eastAsia="Times New Roman" w:hAnsi="Consolas"/>
    </w:rPr>
  </w:style>
  <w:style w:type="paragraph" w:customStyle="1" w:styleId="TT">
    <w:name w:val="TT"/>
    <w:basedOn w:val="Heading1"/>
    <w:next w:val="Normal"/>
    <w:qFormat/>
    <w:rsid w:val="007A4424"/>
    <w:pPr>
      <w:outlineLvl w:val="9"/>
    </w:pPr>
  </w:style>
  <w:style w:type="character" w:customStyle="1" w:styleId="NoteHeadingChar1">
    <w:name w:val="Note Heading Char1"/>
    <w:basedOn w:val="DefaultParagraphFont"/>
    <w:semiHidden/>
    <w:rsid w:val="007A4424"/>
    <w:rPr>
      <w:rFonts w:eastAsia="Times New Roman"/>
    </w:rPr>
  </w:style>
  <w:style w:type="paragraph" w:customStyle="1" w:styleId="NO">
    <w:name w:val="NO"/>
    <w:basedOn w:val="Normal"/>
    <w:link w:val="NOZchn"/>
    <w:qFormat/>
    <w:rsid w:val="007A4424"/>
    <w:pPr>
      <w:keepLines/>
      <w:ind w:left="1135" w:hanging="851"/>
    </w:pPr>
  </w:style>
  <w:style w:type="paragraph" w:customStyle="1" w:styleId="PL">
    <w:name w:val="PL"/>
    <w:link w:val="PLChar"/>
    <w:qFormat/>
    <w:rsid w:val="007A442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qFormat/>
    <w:rsid w:val="007A4424"/>
    <w:pPr>
      <w:jc w:val="right"/>
    </w:pPr>
  </w:style>
  <w:style w:type="paragraph" w:customStyle="1" w:styleId="TAL">
    <w:name w:val="TAL"/>
    <w:basedOn w:val="Normal"/>
    <w:link w:val="TALChar"/>
    <w:qFormat/>
    <w:rsid w:val="007A4424"/>
    <w:pPr>
      <w:keepNext/>
      <w:keepLines/>
      <w:spacing w:after="0"/>
    </w:pPr>
    <w:rPr>
      <w:rFonts w:ascii="Arial" w:hAnsi="Arial"/>
      <w:sz w:val="18"/>
    </w:rPr>
  </w:style>
  <w:style w:type="paragraph" w:customStyle="1" w:styleId="TAH">
    <w:name w:val="TAH"/>
    <w:basedOn w:val="TAC"/>
    <w:link w:val="TAHChar"/>
    <w:qFormat/>
    <w:rsid w:val="007A4424"/>
    <w:rPr>
      <w:b/>
    </w:rPr>
  </w:style>
  <w:style w:type="paragraph" w:customStyle="1" w:styleId="TAC">
    <w:name w:val="TAC"/>
    <w:basedOn w:val="TAL"/>
    <w:link w:val="TACChar"/>
    <w:qFormat/>
    <w:rsid w:val="007A4424"/>
    <w:pPr>
      <w:jc w:val="center"/>
    </w:pPr>
  </w:style>
  <w:style w:type="character" w:customStyle="1" w:styleId="MacroTextChar1">
    <w:name w:val="Macro Text Char1"/>
    <w:basedOn w:val="DefaultParagraphFont"/>
    <w:semiHidden/>
    <w:rsid w:val="007A4424"/>
    <w:rPr>
      <w:rFonts w:ascii="Consolas" w:eastAsia="Times New Roman" w:hAnsi="Consolas"/>
    </w:rPr>
  </w:style>
  <w:style w:type="paragraph" w:customStyle="1" w:styleId="EX">
    <w:name w:val="EX"/>
    <w:basedOn w:val="Normal"/>
    <w:link w:val="EXCar"/>
    <w:qFormat/>
    <w:rsid w:val="007A4424"/>
    <w:pPr>
      <w:keepLines/>
      <w:ind w:left="1702" w:hanging="1418"/>
    </w:pPr>
  </w:style>
  <w:style w:type="paragraph" w:customStyle="1" w:styleId="FP">
    <w:name w:val="FP"/>
    <w:basedOn w:val="Normal"/>
    <w:qFormat/>
    <w:rsid w:val="007A4424"/>
    <w:pPr>
      <w:spacing w:after="0"/>
    </w:pPr>
  </w:style>
  <w:style w:type="character" w:customStyle="1" w:styleId="PlainTextChar1">
    <w:name w:val="Plain Text Char1"/>
    <w:basedOn w:val="DefaultParagraphFont"/>
    <w:semiHidden/>
    <w:rsid w:val="007A4424"/>
    <w:rPr>
      <w:rFonts w:ascii="Consolas" w:eastAsia="Times New Roman" w:hAnsi="Consolas"/>
      <w:sz w:val="21"/>
      <w:szCs w:val="21"/>
    </w:rPr>
  </w:style>
  <w:style w:type="paragraph" w:customStyle="1" w:styleId="EW">
    <w:name w:val="EW"/>
    <w:basedOn w:val="EX"/>
    <w:link w:val="EWChar"/>
    <w:qFormat/>
    <w:rsid w:val="007A4424"/>
    <w:pPr>
      <w:spacing w:after="0"/>
    </w:pPr>
  </w:style>
  <w:style w:type="paragraph" w:customStyle="1" w:styleId="B10">
    <w:name w:val="B1"/>
    <w:basedOn w:val="List"/>
    <w:link w:val="B1Char"/>
    <w:qFormat/>
    <w:rsid w:val="007A4424"/>
    <w:pPr>
      <w:ind w:left="568" w:hanging="284"/>
      <w:contextualSpacing w:val="0"/>
    </w:pPr>
  </w:style>
  <w:style w:type="character" w:customStyle="1" w:styleId="BodyTextChar">
    <w:name w:val="Body Text Char"/>
    <w:basedOn w:val="DefaultParagraphFont"/>
    <w:rsid w:val="007A4424"/>
    <w:rPr>
      <w:rFonts w:eastAsia="Times New Roman"/>
    </w:rPr>
  </w:style>
  <w:style w:type="character" w:customStyle="1" w:styleId="BodyText2Char">
    <w:name w:val="Body Text 2 Char"/>
    <w:basedOn w:val="DefaultParagraphFont"/>
    <w:rsid w:val="007A4424"/>
    <w:rPr>
      <w:rFonts w:eastAsia="Times New Roman"/>
    </w:rPr>
  </w:style>
  <w:style w:type="character" w:customStyle="1" w:styleId="FooterChar">
    <w:name w:val="Footer Char"/>
    <w:basedOn w:val="DefaultParagraphFont"/>
    <w:rsid w:val="007A4424"/>
    <w:rPr>
      <w:rFonts w:eastAsia="Times New Roman"/>
    </w:rPr>
  </w:style>
  <w:style w:type="paragraph" w:customStyle="1" w:styleId="TH">
    <w:name w:val="TH"/>
    <w:basedOn w:val="Normal"/>
    <w:link w:val="THChar"/>
    <w:qFormat/>
    <w:rsid w:val="007A4424"/>
    <w:pPr>
      <w:keepNext/>
      <w:keepLines/>
      <w:spacing w:before="60"/>
      <w:jc w:val="center"/>
    </w:pPr>
    <w:rPr>
      <w:rFonts w:ascii="Arial" w:hAnsi="Arial"/>
      <w:b/>
    </w:rPr>
  </w:style>
  <w:style w:type="paragraph" w:customStyle="1" w:styleId="ZA">
    <w:name w:val="ZA"/>
    <w:qFormat/>
    <w:rsid w:val="007A442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qFormat/>
    <w:rsid w:val="007A442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qFormat/>
    <w:rsid w:val="007A4424"/>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qFormat/>
    <w:rsid w:val="007A442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qFormat/>
    <w:rsid w:val="007A4424"/>
    <w:pPr>
      <w:ind w:left="851" w:hanging="851"/>
    </w:pPr>
  </w:style>
  <w:style w:type="paragraph" w:styleId="List3">
    <w:name w:val="List 3"/>
    <w:basedOn w:val="Normal"/>
    <w:unhideWhenUsed/>
    <w:qFormat/>
    <w:rsid w:val="007A4424"/>
    <w:pPr>
      <w:ind w:left="849" w:hanging="283"/>
      <w:contextualSpacing/>
    </w:pPr>
  </w:style>
  <w:style w:type="paragraph" w:customStyle="1" w:styleId="TF">
    <w:name w:val="TF"/>
    <w:aliases w:val="left"/>
    <w:basedOn w:val="TH"/>
    <w:link w:val="TFChar"/>
    <w:qFormat/>
    <w:rsid w:val="007A4424"/>
    <w:pPr>
      <w:keepNext w:val="0"/>
      <w:spacing w:before="0" w:after="240"/>
    </w:pPr>
  </w:style>
  <w:style w:type="paragraph" w:customStyle="1" w:styleId="B4">
    <w:name w:val="B4"/>
    <w:basedOn w:val="List4"/>
    <w:qFormat/>
    <w:rsid w:val="007A4424"/>
    <w:pPr>
      <w:ind w:left="1418" w:hanging="284"/>
      <w:contextualSpacing w:val="0"/>
    </w:pPr>
  </w:style>
  <w:style w:type="paragraph" w:customStyle="1" w:styleId="B2">
    <w:name w:val="B2"/>
    <w:basedOn w:val="List2"/>
    <w:link w:val="B2Char"/>
    <w:qFormat/>
    <w:rsid w:val="007A4424"/>
    <w:pPr>
      <w:ind w:left="851" w:hanging="284"/>
      <w:contextualSpacing w:val="0"/>
    </w:pPr>
  </w:style>
  <w:style w:type="paragraph" w:customStyle="1" w:styleId="B3">
    <w:name w:val="B3"/>
    <w:basedOn w:val="List3"/>
    <w:link w:val="B3Char2"/>
    <w:qFormat/>
    <w:rsid w:val="007A4424"/>
    <w:pPr>
      <w:ind w:left="1135" w:hanging="284"/>
      <w:contextualSpacing w:val="0"/>
    </w:pPr>
  </w:style>
  <w:style w:type="character" w:customStyle="1" w:styleId="BodyText3Char">
    <w:name w:val="Body Text 3 Char"/>
    <w:basedOn w:val="DefaultParagraphFont"/>
    <w:rsid w:val="007A4424"/>
    <w:rPr>
      <w:rFonts w:eastAsia="Times New Roman"/>
      <w:sz w:val="16"/>
      <w:szCs w:val="16"/>
    </w:rPr>
  </w:style>
  <w:style w:type="character" w:customStyle="1" w:styleId="BodyTextChar5">
    <w:name w:val="Body Text Char5"/>
    <w:basedOn w:val="DefaultParagraphFont"/>
    <w:link w:val="BodyText"/>
    <w:qFormat/>
    <w:rsid w:val="007A4424"/>
    <w:rPr>
      <w:rFonts w:eastAsia="Times New Roman"/>
    </w:rPr>
  </w:style>
  <w:style w:type="paragraph" w:styleId="List4">
    <w:name w:val="List 4"/>
    <w:basedOn w:val="Normal"/>
    <w:unhideWhenUsed/>
    <w:qFormat/>
    <w:rsid w:val="007A4424"/>
    <w:pPr>
      <w:ind w:left="1132" w:hanging="283"/>
      <w:contextualSpacing/>
    </w:pPr>
  </w:style>
  <w:style w:type="paragraph" w:customStyle="1" w:styleId="ZV">
    <w:name w:val="ZV"/>
    <w:basedOn w:val="ZU"/>
    <w:qFormat/>
    <w:rsid w:val="007A4424"/>
    <w:pPr>
      <w:framePr w:wrap="notBeside" w:y="16161"/>
    </w:pPr>
  </w:style>
  <w:style w:type="character" w:customStyle="1" w:styleId="E-mailSignatureChar">
    <w:name w:val="E-mail Signature Char"/>
    <w:basedOn w:val="DefaultParagraphFont"/>
    <w:rsid w:val="007A4424"/>
    <w:rPr>
      <w:rFonts w:eastAsia="Times New Roman"/>
    </w:rPr>
  </w:style>
  <w:style w:type="paragraph" w:customStyle="1" w:styleId="Guidance">
    <w:name w:val="Guidance"/>
    <w:basedOn w:val="Normal"/>
    <w:qFormat/>
    <w:rsid w:val="00CF6ED5"/>
    <w:rPr>
      <w:i/>
      <w:color w:val="0000FF"/>
    </w:rPr>
  </w:style>
  <w:style w:type="character" w:customStyle="1" w:styleId="BodyTextFirstIndentChar">
    <w:name w:val="Body Text First Indent Char"/>
    <w:basedOn w:val="BodyTextChar5"/>
    <w:rsid w:val="007A4424"/>
    <w:rPr>
      <w:rFonts w:eastAsia="Times New Roman"/>
    </w:rPr>
  </w:style>
  <w:style w:type="character" w:customStyle="1" w:styleId="BalloonTextChar">
    <w:name w:val="Balloon Text Char"/>
    <w:rsid w:val="004F0988"/>
    <w:rPr>
      <w:rFonts w:ascii="Segoe UI" w:hAnsi="Segoe UI" w:cs="Segoe UI"/>
      <w:sz w:val="18"/>
      <w:szCs w:val="18"/>
      <w:lang w:eastAsia="en-US"/>
    </w:rPr>
  </w:style>
  <w:style w:type="paragraph" w:customStyle="1" w:styleId="B5">
    <w:name w:val="B5"/>
    <w:basedOn w:val="List5"/>
    <w:qFormat/>
    <w:rsid w:val="007A4424"/>
    <w:pPr>
      <w:ind w:left="1702" w:hanging="284"/>
      <w:contextualSpacing w:val="0"/>
    </w:pPr>
  </w:style>
  <w:style w:type="character" w:customStyle="1" w:styleId="BodyTextIndentChar">
    <w:name w:val="Body Text Indent Char"/>
    <w:basedOn w:val="DefaultParagraphFont"/>
    <w:rsid w:val="007A4424"/>
    <w:rPr>
      <w:rFonts w:eastAsia="Times New Roman"/>
    </w:rPr>
  </w:style>
  <w:style w:type="character" w:customStyle="1" w:styleId="BodyTextIndent2Char">
    <w:name w:val="Body Text Indent 2 Char"/>
    <w:basedOn w:val="DefaultParagraphFont"/>
    <w:rsid w:val="007A4424"/>
    <w:rPr>
      <w:rFonts w:eastAsia="Times New Roman"/>
    </w:rPr>
  </w:style>
  <w:style w:type="character" w:customStyle="1" w:styleId="HeaderChar">
    <w:name w:val="Header Char"/>
    <w:basedOn w:val="DefaultParagraphFont"/>
    <w:rsid w:val="007A4424"/>
    <w:rPr>
      <w:rFonts w:eastAsia="Times New Roman"/>
    </w:rPr>
  </w:style>
  <w:style w:type="character" w:customStyle="1" w:styleId="EXCar">
    <w:name w:val="EX Car"/>
    <w:link w:val="EX"/>
    <w:qFormat/>
    <w:rsid w:val="008A6D4A"/>
    <w:rPr>
      <w:rFonts w:eastAsia="Times New Roman"/>
    </w:rPr>
  </w:style>
  <w:style w:type="character" w:customStyle="1" w:styleId="BodyTextFirstIndent2Char">
    <w:name w:val="Body Text First Indent 2 Char"/>
    <w:basedOn w:val="BodyTextIndentChar"/>
    <w:rsid w:val="007A4424"/>
    <w:rPr>
      <w:rFonts w:eastAsia="Times New Roman"/>
    </w:rPr>
  </w:style>
  <w:style w:type="character" w:customStyle="1" w:styleId="BodyTextIndent3Char">
    <w:name w:val="Body Text Indent 3 Char"/>
    <w:basedOn w:val="DefaultParagraphFont"/>
    <w:rsid w:val="007A4424"/>
    <w:rPr>
      <w:rFonts w:eastAsia="Times New Roman"/>
      <w:sz w:val="16"/>
      <w:szCs w:val="16"/>
    </w:rPr>
  </w:style>
  <w:style w:type="character" w:customStyle="1" w:styleId="MessageHeaderChar1">
    <w:name w:val="Message Header Char1"/>
    <w:basedOn w:val="DefaultParagraphFont"/>
    <w:semiHidden/>
    <w:rsid w:val="007A4424"/>
    <w:rPr>
      <w:rFonts w:asciiTheme="majorHAnsi" w:eastAsiaTheme="majorEastAsia" w:hAnsiTheme="majorHAnsi" w:cstheme="majorBidi"/>
      <w:sz w:val="24"/>
      <w:szCs w:val="24"/>
      <w:shd w:val="pct20" w:color="auto" w:fill="auto"/>
    </w:rPr>
  </w:style>
  <w:style w:type="character" w:customStyle="1" w:styleId="IntenseQuoteChar1">
    <w:name w:val="Intense Quote Char1"/>
    <w:basedOn w:val="DefaultParagraphFont"/>
    <w:uiPriority w:val="30"/>
    <w:rsid w:val="007A4424"/>
    <w:rPr>
      <w:rFonts w:eastAsia="Times New Roman"/>
      <w:i/>
      <w:iCs/>
      <w:color w:val="4472C4" w:themeColor="accent1"/>
    </w:rPr>
  </w:style>
  <w:style w:type="character" w:customStyle="1" w:styleId="ClosingChar">
    <w:name w:val="Closing Char"/>
    <w:basedOn w:val="DefaultParagraphFont"/>
    <w:rsid w:val="007A4424"/>
    <w:rPr>
      <w:rFonts w:eastAsia="Times New Roman"/>
    </w:rPr>
  </w:style>
  <w:style w:type="character" w:customStyle="1" w:styleId="CommentTextChar">
    <w:name w:val="Comment Text Char"/>
    <w:basedOn w:val="DefaultParagraphFont"/>
    <w:rsid w:val="007A4424"/>
    <w:rPr>
      <w:rFonts w:eastAsia="Times New Roman"/>
    </w:rPr>
  </w:style>
  <w:style w:type="character" w:customStyle="1" w:styleId="DateChar">
    <w:name w:val="Date Char"/>
    <w:basedOn w:val="DefaultParagraphFont"/>
    <w:rsid w:val="007A4424"/>
    <w:rPr>
      <w:rFonts w:eastAsia="Times New Roman"/>
    </w:rPr>
  </w:style>
  <w:style w:type="character" w:customStyle="1" w:styleId="TALChar">
    <w:name w:val="TAL Char"/>
    <w:link w:val="TAL"/>
    <w:qFormat/>
    <w:locked/>
    <w:rsid w:val="008A6D4A"/>
    <w:rPr>
      <w:rFonts w:ascii="Arial" w:eastAsia="Times New Roman" w:hAnsi="Arial"/>
      <w:sz w:val="18"/>
    </w:rPr>
  </w:style>
  <w:style w:type="character" w:customStyle="1" w:styleId="TAHChar">
    <w:name w:val="TAH Char"/>
    <w:link w:val="TAH"/>
    <w:qFormat/>
    <w:locked/>
    <w:rsid w:val="008A6D4A"/>
    <w:rPr>
      <w:rFonts w:ascii="Arial" w:eastAsia="Times New Roman" w:hAnsi="Arial"/>
      <w:b/>
      <w:sz w:val="18"/>
    </w:rPr>
  </w:style>
  <w:style w:type="character" w:customStyle="1" w:styleId="THChar">
    <w:name w:val="TH Char"/>
    <w:link w:val="TH"/>
    <w:qFormat/>
    <w:locked/>
    <w:rsid w:val="008A6D4A"/>
    <w:rPr>
      <w:rFonts w:ascii="Arial" w:eastAsia="Times New Roman" w:hAnsi="Arial"/>
      <w:b/>
    </w:rPr>
  </w:style>
  <w:style w:type="character" w:customStyle="1" w:styleId="NOZchn">
    <w:name w:val="NO Zchn"/>
    <w:link w:val="NO"/>
    <w:qFormat/>
    <w:rsid w:val="008A6D4A"/>
    <w:rPr>
      <w:rFonts w:eastAsia="Times New Roman"/>
    </w:rPr>
  </w:style>
  <w:style w:type="character" w:customStyle="1" w:styleId="TACChar">
    <w:name w:val="TAC Char"/>
    <w:link w:val="TAC"/>
    <w:qFormat/>
    <w:rsid w:val="008A6D4A"/>
    <w:rPr>
      <w:rFonts w:ascii="Arial" w:eastAsia="Times New Roman" w:hAnsi="Arial"/>
      <w:sz w:val="18"/>
    </w:rPr>
  </w:style>
  <w:style w:type="character" w:customStyle="1" w:styleId="Heading4Char">
    <w:name w:val="Heading 4 Char"/>
    <w:link w:val="Heading4"/>
    <w:qFormat/>
    <w:rsid w:val="008A6D4A"/>
    <w:rPr>
      <w:rFonts w:ascii="Arial" w:eastAsia="Times New Roman" w:hAnsi="Arial"/>
      <w:sz w:val="24"/>
    </w:rPr>
  </w:style>
  <w:style w:type="character" w:customStyle="1" w:styleId="B1Char">
    <w:name w:val="B1 Char"/>
    <w:link w:val="B10"/>
    <w:qFormat/>
    <w:rsid w:val="008A6D4A"/>
    <w:rPr>
      <w:rFonts w:eastAsia="Times New Roman"/>
    </w:rPr>
  </w:style>
  <w:style w:type="paragraph" w:styleId="Revision">
    <w:name w:val="Revision"/>
    <w:hidden/>
    <w:uiPriority w:val="99"/>
    <w:semiHidden/>
    <w:rsid w:val="008A6D4A"/>
    <w:rPr>
      <w:lang w:eastAsia="en-US"/>
    </w:rPr>
  </w:style>
  <w:style w:type="character" w:customStyle="1" w:styleId="PLChar">
    <w:name w:val="PL Char"/>
    <w:link w:val="PL"/>
    <w:qFormat/>
    <w:locked/>
    <w:rsid w:val="008A6D4A"/>
    <w:rPr>
      <w:rFonts w:ascii="Courier New" w:eastAsia="Times New Roman" w:hAnsi="Courier New"/>
      <w:sz w:val="16"/>
    </w:rPr>
  </w:style>
  <w:style w:type="character" w:customStyle="1" w:styleId="TANChar">
    <w:name w:val="TAN Char"/>
    <w:link w:val="TAN"/>
    <w:qFormat/>
    <w:rsid w:val="008A6D4A"/>
    <w:rPr>
      <w:rFonts w:ascii="Arial" w:eastAsia="Times New Roman" w:hAnsi="Arial"/>
      <w:sz w:val="18"/>
    </w:rPr>
  </w:style>
  <w:style w:type="character" w:customStyle="1" w:styleId="EndnoteTextChar1">
    <w:name w:val="Endnote Text Char1"/>
    <w:basedOn w:val="DefaultParagraphFont"/>
    <w:rsid w:val="007A4424"/>
    <w:rPr>
      <w:rFonts w:eastAsia="Times New Roman"/>
    </w:rPr>
  </w:style>
  <w:style w:type="character" w:customStyle="1" w:styleId="DocumentMapChar">
    <w:name w:val="Document Map Char"/>
    <w:rsid w:val="00B770CB"/>
    <w:rPr>
      <w:rFonts w:ascii="SimSun" w:eastAsia="SimSun"/>
      <w:sz w:val="18"/>
      <w:szCs w:val="18"/>
      <w:lang w:eastAsia="en-US"/>
    </w:rPr>
  </w:style>
  <w:style w:type="character" w:customStyle="1" w:styleId="Heading2Char">
    <w:name w:val="Heading 2 Char"/>
    <w:basedOn w:val="DefaultParagraphFont"/>
    <w:link w:val="Heading2"/>
    <w:qFormat/>
    <w:rsid w:val="00662390"/>
    <w:rPr>
      <w:rFonts w:ascii="Arial" w:eastAsia="Times New Roman" w:hAnsi="Arial"/>
      <w:sz w:val="32"/>
    </w:rPr>
  </w:style>
  <w:style w:type="character" w:customStyle="1" w:styleId="Heading8Char">
    <w:name w:val="Heading 8 Char"/>
    <w:basedOn w:val="DefaultParagraphFont"/>
    <w:link w:val="Heading8"/>
    <w:qFormat/>
    <w:rsid w:val="00662390"/>
    <w:rPr>
      <w:rFonts w:ascii="Arial" w:eastAsia="Times New Roman" w:hAnsi="Arial"/>
      <w:sz w:val="36"/>
    </w:rPr>
  </w:style>
  <w:style w:type="character" w:customStyle="1" w:styleId="Heading5Char">
    <w:name w:val="Heading 5 Char"/>
    <w:basedOn w:val="DefaultParagraphFont"/>
    <w:link w:val="Heading5"/>
    <w:qFormat/>
    <w:rsid w:val="000602BD"/>
    <w:rPr>
      <w:rFonts w:ascii="Arial" w:eastAsia="Times New Roman" w:hAnsi="Arial"/>
      <w:sz w:val="22"/>
    </w:rPr>
  </w:style>
  <w:style w:type="character" w:customStyle="1" w:styleId="QuoteChar1">
    <w:name w:val="Quote Char1"/>
    <w:basedOn w:val="DefaultParagraphFont"/>
    <w:uiPriority w:val="29"/>
    <w:rsid w:val="007A4424"/>
    <w:rPr>
      <w:rFonts w:eastAsia="Times New Roman"/>
      <w:i/>
      <w:iCs/>
      <w:color w:val="404040" w:themeColor="text1" w:themeTint="BF"/>
    </w:rPr>
  </w:style>
  <w:style w:type="character" w:customStyle="1" w:styleId="SalutationChar1">
    <w:name w:val="Salutation Char1"/>
    <w:basedOn w:val="DefaultParagraphFont"/>
    <w:semiHidden/>
    <w:rsid w:val="007A4424"/>
    <w:rPr>
      <w:rFonts w:eastAsia="Times New Roman"/>
    </w:rPr>
  </w:style>
  <w:style w:type="character" w:customStyle="1" w:styleId="SignatureChar1">
    <w:name w:val="Signature Char1"/>
    <w:basedOn w:val="DefaultParagraphFont"/>
    <w:semiHidden/>
    <w:rsid w:val="007A4424"/>
    <w:rPr>
      <w:rFonts w:eastAsia="Times New Roman"/>
    </w:rPr>
  </w:style>
  <w:style w:type="character" w:customStyle="1" w:styleId="SubtitleChar1">
    <w:name w:val="Subtitle Char1"/>
    <w:basedOn w:val="DefaultParagraphFont"/>
    <w:rsid w:val="007A4424"/>
    <w:rPr>
      <w:rFonts w:asciiTheme="minorHAnsi" w:eastAsiaTheme="minorEastAsia" w:hAnsiTheme="minorHAnsi" w:cstheme="minorBidi"/>
      <w:color w:val="5A5A5A" w:themeColor="text1" w:themeTint="A5"/>
      <w:spacing w:val="15"/>
      <w:sz w:val="22"/>
      <w:szCs w:val="22"/>
    </w:rPr>
  </w:style>
  <w:style w:type="character" w:customStyle="1" w:styleId="TitleChar1">
    <w:name w:val="Title Char1"/>
    <w:basedOn w:val="DefaultParagraphFont"/>
    <w:rsid w:val="007A4424"/>
    <w:rPr>
      <w:rFonts w:asciiTheme="majorHAnsi" w:eastAsiaTheme="majorEastAsia" w:hAnsiTheme="majorHAnsi" w:cstheme="majorBidi"/>
      <w:spacing w:val="-10"/>
      <w:kern w:val="28"/>
      <w:sz w:val="56"/>
      <w:szCs w:val="56"/>
    </w:rPr>
  </w:style>
  <w:style w:type="character" w:customStyle="1" w:styleId="Heading3Char">
    <w:name w:val="Heading 3 Char"/>
    <w:basedOn w:val="DefaultParagraphFont"/>
    <w:link w:val="Heading3"/>
    <w:qFormat/>
    <w:rsid w:val="003E58FE"/>
    <w:rPr>
      <w:rFonts w:ascii="Arial" w:eastAsia="Times New Roman" w:hAnsi="Arial"/>
      <w:sz w:val="28"/>
    </w:rPr>
  </w:style>
  <w:style w:type="character" w:customStyle="1" w:styleId="HTMLAddressChar1">
    <w:name w:val="HTML Address Char1"/>
    <w:basedOn w:val="DefaultParagraphFont"/>
    <w:semiHidden/>
    <w:rsid w:val="007A4424"/>
    <w:rPr>
      <w:rFonts w:eastAsia="Times New Roman"/>
      <w:i/>
      <w:iCs/>
    </w:rPr>
  </w:style>
  <w:style w:type="character" w:customStyle="1" w:styleId="FootnoteTextChar1">
    <w:name w:val="Footnote Text Char1"/>
    <w:basedOn w:val="DefaultParagraphFont"/>
    <w:semiHidden/>
    <w:rsid w:val="007A4424"/>
    <w:rPr>
      <w:rFonts w:eastAsia="Times New Roman"/>
    </w:rPr>
  </w:style>
  <w:style w:type="paragraph" w:styleId="List5">
    <w:name w:val="List 5"/>
    <w:basedOn w:val="Normal"/>
    <w:unhideWhenUsed/>
    <w:qFormat/>
    <w:rsid w:val="007A4424"/>
    <w:pPr>
      <w:ind w:left="1415" w:hanging="283"/>
      <w:contextualSpacing/>
    </w:pPr>
  </w:style>
  <w:style w:type="paragraph" w:customStyle="1" w:styleId="EQ">
    <w:name w:val="EQ"/>
    <w:basedOn w:val="Normal"/>
    <w:next w:val="Normal"/>
    <w:qFormat/>
    <w:rsid w:val="007A4424"/>
    <w:pPr>
      <w:keepLines/>
      <w:tabs>
        <w:tab w:val="center" w:pos="4536"/>
        <w:tab w:val="right" w:pos="9072"/>
      </w:tabs>
    </w:pPr>
  </w:style>
  <w:style w:type="paragraph" w:customStyle="1" w:styleId="EditorsNote">
    <w:name w:val="Editor's Note"/>
    <w:aliases w:val="EN,Editor's Noteormal"/>
    <w:basedOn w:val="NO"/>
    <w:link w:val="EditorsNoteChar"/>
    <w:qFormat/>
    <w:rsid w:val="007A4424"/>
    <w:rPr>
      <w:color w:val="FF0000"/>
    </w:rPr>
  </w:style>
  <w:style w:type="character" w:customStyle="1" w:styleId="CommentSubjectChar">
    <w:name w:val="Comment Subject Char"/>
    <w:basedOn w:val="CommentTextChar"/>
    <w:rsid w:val="007A4424"/>
    <w:rPr>
      <w:rFonts w:eastAsia="Times New Roman"/>
      <w:b/>
      <w:bCs/>
    </w:rPr>
  </w:style>
  <w:style w:type="paragraph" w:customStyle="1" w:styleId="LD">
    <w:name w:val="LD"/>
    <w:qFormat/>
    <w:rsid w:val="007A4424"/>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NF">
    <w:name w:val="NF"/>
    <w:basedOn w:val="NO"/>
    <w:qFormat/>
    <w:rsid w:val="007A4424"/>
    <w:pPr>
      <w:keepNext/>
      <w:spacing w:after="0"/>
    </w:pPr>
    <w:rPr>
      <w:rFonts w:ascii="Arial" w:hAnsi="Arial"/>
      <w:sz w:val="18"/>
    </w:rPr>
  </w:style>
  <w:style w:type="paragraph" w:customStyle="1" w:styleId="NW">
    <w:name w:val="NW"/>
    <w:basedOn w:val="NO"/>
    <w:qFormat/>
    <w:rsid w:val="007A4424"/>
    <w:pPr>
      <w:spacing w:after="0"/>
    </w:pPr>
  </w:style>
  <w:style w:type="paragraph" w:styleId="BalloonText">
    <w:name w:val="Balloon Text"/>
    <w:basedOn w:val="Normal"/>
    <w:link w:val="BalloonTextChar5"/>
    <w:unhideWhenUsed/>
    <w:qFormat/>
    <w:rsid w:val="00D81A09"/>
    <w:pPr>
      <w:spacing w:after="0"/>
    </w:pPr>
    <w:rPr>
      <w:rFonts w:ascii="Segoe UI" w:hAnsi="Segoe UI" w:cs="Segoe UI"/>
      <w:sz w:val="18"/>
      <w:szCs w:val="18"/>
    </w:rPr>
  </w:style>
  <w:style w:type="character" w:customStyle="1" w:styleId="BalloonTextChar5">
    <w:name w:val="Balloon Text Char5"/>
    <w:basedOn w:val="DefaultParagraphFont"/>
    <w:link w:val="BalloonText"/>
    <w:qFormat/>
    <w:rsid w:val="00D81A09"/>
    <w:rPr>
      <w:rFonts w:ascii="Segoe UI" w:eastAsia="Times New Roman" w:hAnsi="Segoe UI" w:cs="Segoe UI"/>
      <w:sz w:val="18"/>
      <w:szCs w:val="18"/>
    </w:rPr>
  </w:style>
  <w:style w:type="paragraph" w:styleId="Bibliography">
    <w:name w:val="Bibliography"/>
    <w:basedOn w:val="Normal"/>
    <w:next w:val="Normal"/>
    <w:uiPriority w:val="37"/>
    <w:semiHidden/>
    <w:unhideWhenUsed/>
    <w:rsid w:val="00D81A09"/>
  </w:style>
  <w:style w:type="paragraph" w:styleId="BlockText">
    <w:name w:val="Block Text"/>
    <w:basedOn w:val="Normal"/>
    <w:unhideWhenUsed/>
    <w:qFormat/>
    <w:rsid w:val="00D81A09"/>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5"/>
    <w:unhideWhenUsed/>
    <w:qFormat/>
    <w:rsid w:val="00D81A09"/>
    <w:pPr>
      <w:spacing w:after="120" w:line="480" w:lineRule="auto"/>
    </w:pPr>
  </w:style>
  <w:style w:type="character" w:customStyle="1" w:styleId="BodyText2Char5">
    <w:name w:val="Body Text 2 Char5"/>
    <w:basedOn w:val="DefaultParagraphFont"/>
    <w:link w:val="BodyText2"/>
    <w:qFormat/>
    <w:rsid w:val="00D81A09"/>
    <w:rPr>
      <w:rFonts w:eastAsia="Times New Roman"/>
    </w:rPr>
  </w:style>
  <w:style w:type="paragraph" w:styleId="BodyText3">
    <w:name w:val="Body Text 3"/>
    <w:basedOn w:val="Normal"/>
    <w:link w:val="BodyText3Char5"/>
    <w:unhideWhenUsed/>
    <w:qFormat/>
    <w:rsid w:val="00D81A09"/>
    <w:pPr>
      <w:spacing w:after="120"/>
    </w:pPr>
    <w:rPr>
      <w:sz w:val="16"/>
      <w:szCs w:val="16"/>
    </w:rPr>
  </w:style>
  <w:style w:type="character" w:customStyle="1" w:styleId="BodyText3Char5">
    <w:name w:val="Body Text 3 Char5"/>
    <w:basedOn w:val="DefaultParagraphFont"/>
    <w:link w:val="BodyText3"/>
    <w:qFormat/>
    <w:rsid w:val="00D81A09"/>
    <w:rPr>
      <w:rFonts w:eastAsia="Times New Roman"/>
      <w:sz w:val="16"/>
      <w:szCs w:val="16"/>
    </w:rPr>
  </w:style>
  <w:style w:type="paragraph" w:styleId="BodyTextFirstIndent">
    <w:name w:val="Body Text First Indent"/>
    <w:basedOn w:val="BodyText"/>
    <w:link w:val="BodyTextFirstIndentChar5"/>
    <w:unhideWhenUsed/>
    <w:qFormat/>
    <w:rsid w:val="00D81A09"/>
    <w:pPr>
      <w:spacing w:after="180"/>
      <w:ind w:firstLine="360"/>
    </w:pPr>
  </w:style>
  <w:style w:type="character" w:customStyle="1" w:styleId="BodyTextFirstIndentChar5">
    <w:name w:val="Body Text First Indent Char5"/>
    <w:basedOn w:val="BodyTextChar5"/>
    <w:link w:val="BodyTextFirstIndent"/>
    <w:qFormat/>
    <w:rsid w:val="00D81A09"/>
    <w:rPr>
      <w:rFonts w:eastAsia="Times New Roman"/>
    </w:rPr>
  </w:style>
  <w:style w:type="paragraph" w:styleId="BodyTextIndent">
    <w:name w:val="Body Text Indent"/>
    <w:basedOn w:val="Normal"/>
    <w:link w:val="BodyTextIndentChar5"/>
    <w:unhideWhenUsed/>
    <w:qFormat/>
    <w:rsid w:val="00D81A09"/>
    <w:pPr>
      <w:spacing w:after="120"/>
      <w:ind w:left="283"/>
    </w:pPr>
  </w:style>
  <w:style w:type="character" w:customStyle="1" w:styleId="BodyTextIndentChar5">
    <w:name w:val="Body Text Indent Char5"/>
    <w:basedOn w:val="DefaultParagraphFont"/>
    <w:link w:val="BodyTextIndent"/>
    <w:qFormat/>
    <w:rsid w:val="00D81A09"/>
    <w:rPr>
      <w:rFonts w:eastAsia="Times New Roman"/>
    </w:rPr>
  </w:style>
  <w:style w:type="paragraph" w:styleId="BodyTextFirstIndent2">
    <w:name w:val="Body Text First Indent 2"/>
    <w:basedOn w:val="BodyTextIndent"/>
    <w:link w:val="BodyTextFirstIndent2Char5"/>
    <w:unhideWhenUsed/>
    <w:qFormat/>
    <w:rsid w:val="00D81A09"/>
    <w:pPr>
      <w:spacing w:after="180"/>
      <w:ind w:left="360" w:firstLine="360"/>
    </w:pPr>
  </w:style>
  <w:style w:type="character" w:customStyle="1" w:styleId="BodyTextFirstIndent2Char5">
    <w:name w:val="Body Text First Indent 2 Char5"/>
    <w:basedOn w:val="BodyTextIndentChar5"/>
    <w:link w:val="BodyTextFirstIndent2"/>
    <w:qFormat/>
    <w:rsid w:val="00D81A09"/>
    <w:rPr>
      <w:rFonts w:eastAsia="Times New Roman"/>
    </w:rPr>
  </w:style>
  <w:style w:type="paragraph" w:styleId="BodyTextIndent2">
    <w:name w:val="Body Text Indent 2"/>
    <w:basedOn w:val="Normal"/>
    <w:link w:val="BodyTextIndent2Char5"/>
    <w:unhideWhenUsed/>
    <w:qFormat/>
    <w:rsid w:val="00D81A09"/>
    <w:pPr>
      <w:spacing w:after="120" w:line="480" w:lineRule="auto"/>
      <w:ind w:left="283"/>
    </w:pPr>
  </w:style>
  <w:style w:type="character" w:customStyle="1" w:styleId="BodyTextIndent2Char5">
    <w:name w:val="Body Text Indent 2 Char5"/>
    <w:basedOn w:val="DefaultParagraphFont"/>
    <w:link w:val="BodyTextIndent2"/>
    <w:qFormat/>
    <w:rsid w:val="00D81A09"/>
    <w:rPr>
      <w:rFonts w:eastAsia="Times New Roman"/>
    </w:rPr>
  </w:style>
  <w:style w:type="paragraph" w:styleId="BodyTextIndent3">
    <w:name w:val="Body Text Indent 3"/>
    <w:basedOn w:val="Normal"/>
    <w:link w:val="BodyTextIndent3Char5"/>
    <w:unhideWhenUsed/>
    <w:qFormat/>
    <w:rsid w:val="00D81A09"/>
    <w:pPr>
      <w:spacing w:after="120"/>
      <w:ind w:left="283"/>
    </w:pPr>
    <w:rPr>
      <w:sz w:val="16"/>
      <w:szCs w:val="16"/>
    </w:rPr>
  </w:style>
  <w:style w:type="character" w:customStyle="1" w:styleId="BodyTextIndent3Char5">
    <w:name w:val="Body Text Indent 3 Char5"/>
    <w:basedOn w:val="DefaultParagraphFont"/>
    <w:link w:val="BodyTextIndent3"/>
    <w:qFormat/>
    <w:rsid w:val="00D81A09"/>
    <w:rPr>
      <w:rFonts w:eastAsia="Times New Roman"/>
      <w:sz w:val="16"/>
      <w:szCs w:val="16"/>
    </w:rPr>
  </w:style>
  <w:style w:type="paragraph" w:styleId="Caption">
    <w:name w:val="caption"/>
    <w:basedOn w:val="Normal"/>
    <w:next w:val="Normal"/>
    <w:unhideWhenUsed/>
    <w:qFormat/>
    <w:rsid w:val="00D81A09"/>
    <w:pPr>
      <w:spacing w:after="200"/>
    </w:pPr>
    <w:rPr>
      <w:i/>
      <w:iCs/>
      <w:color w:val="44546A" w:themeColor="text2"/>
      <w:sz w:val="18"/>
      <w:szCs w:val="18"/>
    </w:rPr>
  </w:style>
  <w:style w:type="paragraph" w:styleId="Closing">
    <w:name w:val="Closing"/>
    <w:basedOn w:val="Normal"/>
    <w:link w:val="ClosingChar5"/>
    <w:unhideWhenUsed/>
    <w:qFormat/>
    <w:rsid w:val="00D81A09"/>
    <w:pPr>
      <w:spacing w:after="0"/>
      <w:ind w:left="4252"/>
    </w:pPr>
  </w:style>
  <w:style w:type="character" w:customStyle="1" w:styleId="ClosingChar5">
    <w:name w:val="Closing Char5"/>
    <w:basedOn w:val="DefaultParagraphFont"/>
    <w:link w:val="Closing"/>
    <w:qFormat/>
    <w:rsid w:val="00D81A09"/>
    <w:rPr>
      <w:rFonts w:eastAsia="Times New Roman"/>
    </w:rPr>
  </w:style>
  <w:style w:type="paragraph" w:styleId="CommentText">
    <w:name w:val="annotation text"/>
    <w:basedOn w:val="Normal"/>
    <w:link w:val="CommentTextChar5"/>
    <w:unhideWhenUsed/>
    <w:qFormat/>
    <w:rsid w:val="00D81A09"/>
  </w:style>
  <w:style w:type="character" w:customStyle="1" w:styleId="CommentTextChar5">
    <w:name w:val="Comment Text Char5"/>
    <w:basedOn w:val="DefaultParagraphFont"/>
    <w:link w:val="CommentText"/>
    <w:qFormat/>
    <w:rsid w:val="00D81A09"/>
    <w:rPr>
      <w:rFonts w:eastAsia="Times New Roman"/>
    </w:rPr>
  </w:style>
  <w:style w:type="paragraph" w:styleId="CommentSubject">
    <w:name w:val="annotation subject"/>
    <w:basedOn w:val="CommentText"/>
    <w:next w:val="CommentText"/>
    <w:link w:val="CommentSubjectChar5"/>
    <w:unhideWhenUsed/>
    <w:qFormat/>
    <w:rsid w:val="00D81A09"/>
    <w:rPr>
      <w:b/>
      <w:bCs/>
    </w:rPr>
  </w:style>
  <w:style w:type="character" w:customStyle="1" w:styleId="CommentSubjectChar5">
    <w:name w:val="Comment Subject Char5"/>
    <w:basedOn w:val="CommentTextChar5"/>
    <w:link w:val="CommentSubject"/>
    <w:qFormat/>
    <w:rsid w:val="00D81A09"/>
    <w:rPr>
      <w:rFonts w:eastAsia="Times New Roman"/>
      <w:b/>
      <w:bCs/>
    </w:rPr>
  </w:style>
  <w:style w:type="paragraph" w:styleId="Date">
    <w:name w:val="Date"/>
    <w:basedOn w:val="Normal"/>
    <w:next w:val="Normal"/>
    <w:link w:val="DateChar5"/>
    <w:unhideWhenUsed/>
    <w:qFormat/>
    <w:rsid w:val="00D81A09"/>
  </w:style>
  <w:style w:type="character" w:customStyle="1" w:styleId="DateChar5">
    <w:name w:val="Date Char5"/>
    <w:basedOn w:val="DefaultParagraphFont"/>
    <w:link w:val="Date"/>
    <w:qFormat/>
    <w:rsid w:val="00D81A09"/>
    <w:rPr>
      <w:rFonts w:eastAsia="Times New Roman"/>
    </w:rPr>
  </w:style>
  <w:style w:type="paragraph" w:styleId="DocumentMap">
    <w:name w:val="Document Map"/>
    <w:basedOn w:val="Normal"/>
    <w:link w:val="DocumentMapChar5"/>
    <w:unhideWhenUsed/>
    <w:qFormat/>
    <w:rsid w:val="00D81A09"/>
    <w:pPr>
      <w:spacing w:after="0"/>
    </w:pPr>
    <w:rPr>
      <w:rFonts w:ascii="Segoe UI" w:hAnsi="Segoe UI" w:cs="Segoe UI"/>
      <w:sz w:val="16"/>
      <w:szCs w:val="16"/>
    </w:rPr>
  </w:style>
  <w:style w:type="character" w:customStyle="1" w:styleId="DocumentMapChar5">
    <w:name w:val="Document Map Char5"/>
    <w:basedOn w:val="DefaultParagraphFont"/>
    <w:link w:val="DocumentMap"/>
    <w:qFormat/>
    <w:rsid w:val="00D81A09"/>
    <w:rPr>
      <w:rFonts w:ascii="Segoe UI" w:eastAsia="Times New Roman" w:hAnsi="Segoe UI" w:cs="Segoe UI"/>
      <w:sz w:val="16"/>
      <w:szCs w:val="16"/>
    </w:rPr>
  </w:style>
  <w:style w:type="paragraph" w:styleId="E-mailSignature">
    <w:name w:val="E-mail Signature"/>
    <w:basedOn w:val="Normal"/>
    <w:link w:val="E-mailSignatureChar5"/>
    <w:unhideWhenUsed/>
    <w:qFormat/>
    <w:rsid w:val="00D81A09"/>
    <w:pPr>
      <w:spacing w:after="0"/>
    </w:pPr>
  </w:style>
  <w:style w:type="character" w:customStyle="1" w:styleId="E-mailSignatureChar5">
    <w:name w:val="E-mail Signature Char5"/>
    <w:basedOn w:val="DefaultParagraphFont"/>
    <w:link w:val="E-mailSignature"/>
    <w:qFormat/>
    <w:rsid w:val="00D81A09"/>
    <w:rPr>
      <w:rFonts w:eastAsia="Times New Roman"/>
    </w:rPr>
  </w:style>
  <w:style w:type="paragraph" w:styleId="EndnoteText">
    <w:name w:val="endnote text"/>
    <w:basedOn w:val="Normal"/>
    <w:link w:val="EndnoteTextChar"/>
    <w:qFormat/>
    <w:rsid w:val="00D81A09"/>
    <w:pPr>
      <w:spacing w:after="0"/>
    </w:pPr>
  </w:style>
  <w:style w:type="character" w:customStyle="1" w:styleId="EndnoteTextChar">
    <w:name w:val="Endnote Text Char"/>
    <w:basedOn w:val="DefaultParagraphFont"/>
    <w:link w:val="EndnoteText"/>
    <w:qFormat/>
    <w:rsid w:val="00D81A09"/>
    <w:rPr>
      <w:rFonts w:eastAsia="Times New Roman"/>
    </w:rPr>
  </w:style>
  <w:style w:type="paragraph" w:styleId="EnvelopeAddress">
    <w:name w:val="envelope address"/>
    <w:basedOn w:val="Normal"/>
    <w:unhideWhenUsed/>
    <w:qFormat/>
    <w:rsid w:val="00D81A09"/>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unhideWhenUsed/>
    <w:qFormat/>
    <w:rsid w:val="00D81A09"/>
    <w:pPr>
      <w:spacing w:after="0"/>
    </w:pPr>
    <w:rPr>
      <w:rFonts w:asciiTheme="majorHAnsi" w:eastAsiaTheme="majorEastAsia" w:hAnsiTheme="majorHAnsi" w:cstheme="majorBidi"/>
    </w:rPr>
  </w:style>
  <w:style w:type="paragraph" w:styleId="Footer">
    <w:name w:val="footer"/>
    <w:basedOn w:val="Normal"/>
    <w:link w:val="FooterChar5"/>
    <w:unhideWhenUsed/>
    <w:qFormat/>
    <w:rsid w:val="00D81A09"/>
    <w:pPr>
      <w:tabs>
        <w:tab w:val="center" w:pos="4513"/>
        <w:tab w:val="right" w:pos="9026"/>
      </w:tabs>
      <w:spacing w:after="0"/>
    </w:pPr>
  </w:style>
  <w:style w:type="character" w:customStyle="1" w:styleId="FooterChar5">
    <w:name w:val="Footer Char5"/>
    <w:basedOn w:val="DefaultParagraphFont"/>
    <w:link w:val="Footer"/>
    <w:qFormat/>
    <w:rsid w:val="00D81A09"/>
    <w:rPr>
      <w:rFonts w:eastAsia="Times New Roman"/>
    </w:rPr>
  </w:style>
  <w:style w:type="paragraph" w:styleId="FootnoteText">
    <w:name w:val="footnote text"/>
    <w:basedOn w:val="Normal"/>
    <w:link w:val="FootnoteTextChar"/>
    <w:unhideWhenUsed/>
    <w:qFormat/>
    <w:rsid w:val="00D81A09"/>
    <w:pPr>
      <w:spacing w:after="0"/>
    </w:pPr>
  </w:style>
  <w:style w:type="character" w:customStyle="1" w:styleId="FootnoteTextChar">
    <w:name w:val="Footnote Text Char"/>
    <w:basedOn w:val="DefaultParagraphFont"/>
    <w:link w:val="FootnoteText"/>
    <w:qFormat/>
    <w:rsid w:val="00D81A09"/>
    <w:rPr>
      <w:rFonts w:eastAsia="Times New Roman"/>
    </w:rPr>
  </w:style>
  <w:style w:type="paragraph" w:styleId="Header">
    <w:name w:val="header"/>
    <w:basedOn w:val="Normal"/>
    <w:link w:val="HeaderChar5"/>
    <w:unhideWhenUsed/>
    <w:qFormat/>
    <w:rsid w:val="00D81A09"/>
    <w:pPr>
      <w:tabs>
        <w:tab w:val="center" w:pos="4513"/>
        <w:tab w:val="right" w:pos="9026"/>
      </w:tabs>
      <w:spacing w:after="0"/>
    </w:pPr>
  </w:style>
  <w:style w:type="character" w:customStyle="1" w:styleId="HeaderChar5">
    <w:name w:val="Header Char5"/>
    <w:basedOn w:val="DefaultParagraphFont"/>
    <w:link w:val="Header"/>
    <w:qFormat/>
    <w:rsid w:val="00D81A09"/>
    <w:rPr>
      <w:rFonts w:eastAsia="Times New Roman"/>
    </w:rPr>
  </w:style>
  <w:style w:type="paragraph" w:styleId="HTMLAddress">
    <w:name w:val="HTML Address"/>
    <w:basedOn w:val="Normal"/>
    <w:link w:val="HTMLAddressChar"/>
    <w:unhideWhenUsed/>
    <w:qFormat/>
    <w:rsid w:val="00D81A09"/>
    <w:pPr>
      <w:spacing w:after="0"/>
    </w:pPr>
    <w:rPr>
      <w:i/>
      <w:iCs/>
    </w:rPr>
  </w:style>
  <w:style w:type="character" w:customStyle="1" w:styleId="HTMLAddressChar">
    <w:name w:val="HTML Address Char"/>
    <w:basedOn w:val="DefaultParagraphFont"/>
    <w:link w:val="HTMLAddress"/>
    <w:qFormat/>
    <w:rsid w:val="00D81A09"/>
    <w:rPr>
      <w:rFonts w:eastAsia="Times New Roman"/>
      <w:i/>
      <w:iCs/>
    </w:rPr>
  </w:style>
  <w:style w:type="paragraph" w:styleId="HTMLPreformatted">
    <w:name w:val="HTML Preformatted"/>
    <w:basedOn w:val="Normal"/>
    <w:link w:val="HTMLPreformattedChar"/>
    <w:unhideWhenUsed/>
    <w:qFormat/>
    <w:rsid w:val="00D81A09"/>
    <w:pPr>
      <w:spacing w:after="0"/>
    </w:pPr>
    <w:rPr>
      <w:rFonts w:ascii="Consolas" w:hAnsi="Consolas"/>
    </w:rPr>
  </w:style>
  <w:style w:type="character" w:customStyle="1" w:styleId="HTMLPreformattedChar">
    <w:name w:val="HTML Preformatted Char"/>
    <w:basedOn w:val="DefaultParagraphFont"/>
    <w:link w:val="HTMLPreformatted"/>
    <w:qFormat/>
    <w:rsid w:val="00D81A09"/>
    <w:rPr>
      <w:rFonts w:ascii="Consolas" w:eastAsia="Times New Roman" w:hAnsi="Consolas"/>
    </w:rPr>
  </w:style>
  <w:style w:type="paragraph" w:styleId="Index2">
    <w:name w:val="index 2"/>
    <w:basedOn w:val="Normal"/>
    <w:next w:val="Normal"/>
    <w:unhideWhenUsed/>
    <w:qFormat/>
    <w:rsid w:val="00D81A09"/>
    <w:pPr>
      <w:spacing w:after="0"/>
      <w:ind w:left="400" w:hanging="200"/>
    </w:pPr>
  </w:style>
  <w:style w:type="paragraph" w:styleId="Index3">
    <w:name w:val="index 3"/>
    <w:basedOn w:val="Normal"/>
    <w:next w:val="Normal"/>
    <w:unhideWhenUsed/>
    <w:qFormat/>
    <w:rsid w:val="00D81A09"/>
    <w:pPr>
      <w:spacing w:after="0"/>
      <w:ind w:left="600" w:hanging="200"/>
    </w:pPr>
  </w:style>
  <w:style w:type="paragraph" w:styleId="Index4">
    <w:name w:val="index 4"/>
    <w:basedOn w:val="Normal"/>
    <w:next w:val="Normal"/>
    <w:unhideWhenUsed/>
    <w:qFormat/>
    <w:rsid w:val="00D81A09"/>
    <w:pPr>
      <w:spacing w:after="0"/>
      <w:ind w:left="800" w:hanging="200"/>
    </w:pPr>
  </w:style>
  <w:style w:type="paragraph" w:styleId="Index5">
    <w:name w:val="index 5"/>
    <w:basedOn w:val="Normal"/>
    <w:next w:val="Normal"/>
    <w:unhideWhenUsed/>
    <w:qFormat/>
    <w:rsid w:val="00D81A09"/>
    <w:pPr>
      <w:spacing w:after="0"/>
      <w:ind w:left="1000" w:hanging="200"/>
    </w:pPr>
  </w:style>
  <w:style w:type="paragraph" w:styleId="Index6">
    <w:name w:val="index 6"/>
    <w:basedOn w:val="Normal"/>
    <w:next w:val="Normal"/>
    <w:unhideWhenUsed/>
    <w:qFormat/>
    <w:rsid w:val="00D81A09"/>
    <w:pPr>
      <w:spacing w:after="0"/>
      <w:ind w:left="1200" w:hanging="200"/>
    </w:pPr>
  </w:style>
  <w:style w:type="paragraph" w:styleId="Index7">
    <w:name w:val="index 7"/>
    <w:basedOn w:val="Normal"/>
    <w:next w:val="Normal"/>
    <w:unhideWhenUsed/>
    <w:qFormat/>
    <w:rsid w:val="00D81A09"/>
    <w:pPr>
      <w:spacing w:after="0"/>
      <w:ind w:left="1400" w:hanging="200"/>
    </w:pPr>
  </w:style>
  <w:style w:type="paragraph" w:styleId="Index8">
    <w:name w:val="index 8"/>
    <w:basedOn w:val="Normal"/>
    <w:next w:val="Normal"/>
    <w:unhideWhenUsed/>
    <w:qFormat/>
    <w:rsid w:val="00D81A09"/>
    <w:pPr>
      <w:spacing w:after="0"/>
      <w:ind w:left="1600" w:hanging="200"/>
    </w:pPr>
  </w:style>
  <w:style w:type="paragraph" w:styleId="Index9">
    <w:name w:val="index 9"/>
    <w:basedOn w:val="Normal"/>
    <w:next w:val="Normal"/>
    <w:unhideWhenUsed/>
    <w:qFormat/>
    <w:rsid w:val="00D81A09"/>
    <w:pPr>
      <w:spacing w:after="0"/>
      <w:ind w:left="1800" w:hanging="200"/>
    </w:pPr>
  </w:style>
  <w:style w:type="paragraph" w:styleId="IndexHeading">
    <w:name w:val="index heading"/>
    <w:basedOn w:val="Normal"/>
    <w:next w:val="Index1"/>
    <w:unhideWhenUsed/>
    <w:qFormat/>
    <w:rsid w:val="00D81A09"/>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D81A09"/>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qFormat/>
    <w:rsid w:val="00D81A09"/>
    <w:rPr>
      <w:rFonts w:eastAsia="Times New Roman"/>
      <w:i/>
      <w:iCs/>
      <w:color w:val="4472C4" w:themeColor="accent1"/>
    </w:rPr>
  </w:style>
  <w:style w:type="paragraph" w:styleId="ListBullet">
    <w:name w:val="List Bullet"/>
    <w:basedOn w:val="Normal"/>
    <w:unhideWhenUsed/>
    <w:qFormat/>
    <w:rsid w:val="00D81A09"/>
    <w:pPr>
      <w:numPr>
        <w:numId w:val="1"/>
      </w:numPr>
      <w:contextualSpacing/>
    </w:pPr>
  </w:style>
  <w:style w:type="paragraph" w:styleId="ListBullet2">
    <w:name w:val="List Bullet 2"/>
    <w:basedOn w:val="Normal"/>
    <w:unhideWhenUsed/>
    <w:qFormat/>
    <w:rsid w:val="00D81A09"/>
    <w:pPr>
      <w:numPr>
        <w:numId w:val="2"/>
      </w:numPr>
      <w:tabs>
        <w:tab w:val="clear" w:pos="643"/>
        <w:tab w:val="num" w:pos="926"/>
      </w:tabs>
      <w:ind w:left="926"/>
      <w:contextualSpacing/>
    </w:pPr>
  </w:style>
  <w:style w:type="paragraph" w:styleId="ListBullet3">
    <w:name w:val="List Bullet 3"/>
    <w:basedOn w:val="Normal"/>
    <w:unhideWhenUsed/>
    <w:qFormat/>
    <w:rsid w:val="00D81A09"/>
    <w:pPr>
      <w:numPr>
        <w:numId w:val="3"/>
      </w:numPr>
      <w:tabs>
        <w:tab w:val="clear" w:pos="926"/>
        <w:tab w:val="num" w:pos="1209"/>
      </w:tabs>
      <w:ind w:left="1209"/>
      <w:contextualSpacing/>
    </w:pPr>
  </w:style>
  <w:style w:type="paragraph" w:styleId="ListBullet4">
    <w:name w:val="List Bullet 4"/>
    <w:basedOn w:val="Normal"/>
    <w:unhideWhenUsed/>
    <w:qFormat/>
    <w:rsid w:val="00D81A09"/>
    <w:pPr>
      <w:numPr>
        <w:numId w:val="4"/>
      </w:numPr>
      <w:tabs>
        <w:tab w:val="clear" w:pos="1209"/>
        <w:tab w:val="num" w:pos="1492"/>
      </w:tabs>
      <w:ind w:left="1492"/>
      <w:contextualSpacing/>
    </w:pPr>
  </w:style>
  <w:style w:type="paragraph" w:styleId="ListBullet5">
    <w:name w:val="List Bullet 5"/>
    <w:basedOn w:val="Normal"/>
    <w:unhideWhenUsed/>
    <w:qFormat/>
    <w:rsid w:val="00D81A09"/>
    <w:pPr>
      <w:numPr>
        <w:numId w:val="5"/>
      </w:numPr>
      <w:tabs>
        <w:tab w:val="clear" w:pos="1492"/>
        <w:tab w:val="num" w:pos="737"/>
      </w:tabs>
      <w:ind w:left="737" w:hanging="453"/>
      <w:contextualSpacing/>
    </w:pPr>
  </w:style>
  <w:style w:type="paragraph" w:styleId="ListContinue">
    <w:name w:val="List Continue"/>
    <w:basedOn w:val="Normal"/>
    <w:qFormat/>
    <w:rsid w:val="00D81A09"/>
    <w:pPr>
      <w:spacing w:after="120"/>
      <w:ind w:left="283"/>
      <w:contextualSpacing/>
    </w:pPr>
  </w:style>
  <w:style w:type="paragraph" w:styleId="ListContinue2">
    <w:name w:val="List Continue 2"/>
    <w:basedOn w:val="Normal"/>
    <w:qFormat/>
    <w:rsid w:val="00D81A09"/>
    <w:pPr>
      <w:spacing w:after="120"/>
      <w:ind w:left="566"/>
      <w:contextualSpacing/>
    </w:pPr>
  </w:style>
  <w:style w:type="paragraph" w:styleId="ListContinue3">
    <w:name w:val="List Continue 3"/>
    <w:basedOn w:val="Normal"/>
    <w:qFormat/>
    <w:rsid w:val="00D81A09"/>
    <w:pPr>
      <w:spacing w:after="120"/>
      <w:ind w:left="849"/>
      <w:contextualSpacing/>
    </w:pPr>
  </w:style>
  <w:style w:type="paragraph" w:styleId="ListContinue4">
    <w:name w:val="List Continue 4"/>
    <w:basedOn w:val="Normal"/>
    <w:qFormat/>
    <w:rsid w:val="00D81A09"/>
    <w:pPr>
      <w:spacing w:after="120"/>
      <w:ind w:left="1132"/>
      <w:contextualSpacing/>
    </w:pPr>
  </w:style>
  <w:style w:type="paragraph" w:styleId="ListContinue5">
    <w:name w:val="List Continue 5"/>
    <w:basedOn w:val="Normal"/>
    <w:unhideWhenUsed/>
    <w:qFormat/>
    <w:rsid w:val="00D81A09"/>
    <w:pPr>
      <w:spacing w:after="120"/>
      <w:ind w:left="1415"/>
      <w:contextualSpacing/>
    </w:pPr>
  </w:style>
  <w:style w:type="paragraph" w:styleId="ListNumber">
    <w:name w:val="List Number"/>
    <w:basedOn w:val="Normal"/>
    <w:unhideWhenUsed/>
    <w:qFormat/>
    <w:rsid w:val="00D81A09"/>
    <w:pPr>
      <w:numPr>
        <w:numId w:val="6"/>
      </w:numPr>
      <w:tabs>
        <w:tab w:val="clear" w:pos="360"/>
      </w:tabs>
      <w:ind w:left="0" w:firstLine="0"/>
      <w:contextualSpacing/>
    </w:pPr>
  </w:style>
  <w:style w:type="paragraph" w:styleId="ListNumber2">
    <w:name w:val="List Number 2"/>
    <w:basedOn w:val="Normal"/>
    <w:unhideWhenUsed/>
    <w:qFormat/>
    <w:rsid w:val="00D81A09"/>
    <w:pPr>
      <w:numPr>
        <w:numId w:val="7"/>
      </w:numPr>
      <w:tabs>
        <w:tab w:val="clear" w:pos="643"/>
      </w:tabs>
      <w:ind w:left="360"/>
      <w:contextualSpacing/>
    </w:pPr>
  </w:style>
  <w:style w:type="paragraph" w:styleId="ListNumber3">
    <w:name w:val="List Number 3"/>
    <w:basedOn w:val="Normal"/>
    <w:unhideWhenUsed/>
    <w:qFormat/>
    <w:rsid w:val="00D81A09"/>
    <w:pPr>
      <w:numPr>
        <w:numId w:val="8"/>
      </w:numPr>
      <w:tabs>
        <w:tab w:val="clear" w:pos="926"/>
      </w:tabs>
      <w:ind w:left="567" w:hanging="283"/>
      <w:contextualSpacing/>
    </w:pPr>
  </w:style>
  <w:style w:type="paragraph" w:styleId="ListNumber4">
    <w:name w:val="List Number 4"/>
    <w:basedOn w:val="Normal"/>
    <w:unhideWhenUsed/>
    <w:qFormat/>
    <w:rsid w:val="00D81A09"/>
    <w:pPr>
      <w:numPr>
        <w:numId w:val="9"/>
      </w:numPr>
      <w:tabs>
        <w:tab w:val="clear" w:pos="1209"/>
        <w:tab w:val="num" w:pos="360"/>
      </w:tabs>
      <w:ind w:left="360"/>
      <w:contextualSpacing/>
    </w:pPr>
  </w:style>
  <w:style w:type="paragraph" w:styleId="ListNumber5">
    <w:name w:val="List Number 5"/>
    <w:basedOn w:val="Normal"/>
    <w:unhideWhenUsed/>
    <w:qFormat/>
    <w:rsid w:val="00D81A09"/>
    <w:pPr>
      <w:numPr>
        <w:numId w:val="10"/>
      </w:numPr>
      <w:tabs>
        <w:tab w:val="clear" w:pos="1492"/>
      </w:tabs>
      <w:ind w:left="720"/>
      <w:contextualSpacing/>
    </w:pPr>
  </w:style>
  <w:style w:type="paragraph" w:styleId="ListParagraph">
    <w:name w:val="List Paragraph"/>
    <w:basedOn w:val="Normal"/>
    <w:uiPriority w:val="34"/>
    <w:qFormat/>
    <w:rsid w:val="00D81A09"/>
    <w:pPr>
      <w:ind w:left="720"/>
      <w:contextualSpacing/>
    </w:pPr>
  </w:style>
  <w:style w:type="paragraph" w:styleId="MacroText">
    <w:name w:val="macro"/>
    <w:link w:val="MacroTextChar"/>
    <w:unhideWhenUsed/>
    <w:qFormat/>
    <w:rsid w:val="00D81A09"/>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
    <w:name w:val="Macro Text Char"/>
    <w:basedOn w:val="DefaultParagraphFont"/>
    <w:link w:val="MacroText"/>
    <w:qFormat/>
    <w:rsid w:val="00D81A09"/>
    <w:rPr>
      <w:rFonts w:ascii="Consolas" w:eastAsia="Times New Roman" w:hAnsi="Consolas"/>
    </w:rPr>
  </w:style>
  <w:style w:type="paragraph" w:styleId="MessageHeader">
    <w:name w:val="Message Header"/>
    <w:basedOn w:val="Normal"/>
    <w:link w:val="MessageHeaderChar"/>
    <w:unhideWhenUsed/>
    <w:qFormat/>
    <w:rsid w:val="00D81A09"/>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qFormat/>
    <w:rsid w:val="00D81A09"/>
    <w:rPr>
      <w:rFonts w:asciiTheme="majorHAnsi" w:eastAsiaTheme="majorEastAsia" w:hAnsiTheme="majorHAnsi" w:cstheme="majorBidi"/>
      <w:sz w:val="24"/>
      <w:szCs w:val="24"/>
      <w:shd w:val="pct20" w:color="auto" w:fill="auto"/>
    </w:rPr>
  </w:style>
  <w:style w:type="paragraph" w:styleId="NoSpacing">
    <w:name w:val="No Spacing"/>
    <w:uiPriority w:val="1"/>
    <w:qFormat/>
    <w:rsid w:val="00D81A09"/>
    <w:pPr>
      <w:overflowPunct w:val="0"/>
      <w:autoSpaceDE w:val="0"/>
      <w:autoSpaceDN w:val="0"/>
      <w:adjustRightInd w:val="0"/>
      <w:textAlignment w:val="baseline"/>
    </w:pPr>
    <w:rPr>
      <w:rFonts w:eastAsia="Times New Roman"/>
    </w:rPr>
  </w:style>
  <w:style w:type="paragraph" w:styleId="NormalWeb">
    <w:name w:val="Normal (Web)"/>
    <w:basedOn w:val="Normal"/>
    <w:unhideWhenUsed/>
    <w:qFormat/>
    <w:rsid w:val="00D81A09"/>
    <w:rPr>
      <w:sz w:val="24"/>
      <w:szCs w:val="24"/>
    </w:rPr>
  </w:style>
  <w:style w:type="paragraph" w:styleId="NormalIndent">
    <w:name w:val="Normal Indent"/>
    <w:basedOn w:val="Normal"/>
    <w:unhideWhenUsed/>
    <w:qFormat/>
    <w:rsid w:val="00D81A09"/>
    <w:pPr>
      <w:ind w:left="720"/>
    </w:pPr>
  </w:style>
  <w:style w:type="paragraph" w:styleId="NoteHeading">
    <w:name w:val="Note Heading"/>
    <w:basedOn w:val="Normal"/>
    <w:next w:val="Normal"/>
    <w:link w:val="NoteHeadingChar"/>
    <w:unhideWhenUsed/>
    <w:qFormat/>
    <w:rsid w:val="00D81A09"/>
    <w:pPr>
      <w:spacing w:after="0"/>
    </w:pPr>
  </w:style>
  <w:style w:type="character" w:customStyle="1" w:styleId="NoteHeadingChar">
    <w:name w:val="Note Heading Char"/>
    <w:basedOn w:val="DefaultParagraphFont"/>
    <w:link w:val="NoteHeading"/>
    <w:qFormat/>
    <w:rsid w:val="00D81A09"/>
    <w:rPr>
      <w:rFonts w:eastAsia="Times New Roman"/>
    </w:rPr>
  </w:style>
  <w:style w:type="paragraph" w:styleId="PlainText">
    <w:name w:val="Plain Text"/>
    <w:basedOn w:val="Normal"/>
    <w:link w:val="PlainTextChar"/>
    <w:unhideWhenUsed/>
    <w:qFormat/>
    <w:rsid w:val="00D81A09"/>
    <w:pPr>
      <w:spacing w:after="0"/>
    </w:pPr>
    <w:rPr>
      <w:rFonts w:ascii="Consolas" w:hAnsi="Consolas"/>
      <w:sz w:val="21"/>
      <w:szCs w:val="21"/>
    </w:rPr>
  </w:style>
  <w:style w:type="character" w:customStyle="1" w:styleId="PlainTextChar">
    <w:name w:val="Plain Text Char"/>
    <w:basedOn w:val="DefaultParagraphFont"/>
    <w:link w:val="PlainText"/>
    <w:qFormat/>
    <w:rsid w:val="00D81A09"/>
    <w:rPr>
      <w:rFonts w:ascii="Consolas" w:eastAsia="Times New Roman" w:hAnsi="Consolas"/>
      <w:sz w:val="21"/>
      <w:szCs w:val="21"/>
    </w:rPr>
  </w:style>
  <w:style w:type="paragraph" w:styleId="Quote">
    <w:name w:val="Quote"/>
    <w:basedOn w:val="Normal"/>
    <w:next w:val="Normal"/>
    <w:link w:val="QuoteChar"/>
    <w:uiPriority w:val="29"/>
    <w:qFormat/>
    <w:rsid w:val="00D81A09"/>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qFormat/>
    <w:rsid w:val="00D81A09"/>
    <w:rPr>
      <w:rFonts w:eastAsia="Times New Roman"/>
      <w:i/>
      <w:iCs/>
      <w:color w:val="404040" w:themeColor="text1" w:themeTint="BF"/>
    </w:rPr>
  </w:style>
  <w:style w:type="paragraph" w:styleId="Salutation">
    <w:name w:val="Salutation"/>
    <w:basedOn w:val="Normal"/>
    <w:next w:val="Normal"/>
    <w:link w:val="SalutationChar"/>
    <w:unhideWhenUsed/>
    <w:qFormat/>
    <w:rsid w:val="00D81A09"/>
  </w:style>
  <w:style w:type="character" w:customStyle="1" w:styleId="SalutationChar">
    <w:name w:val="Salutation Char"/>
    <w:basedOn w:val="DefaultParagraphFont"/>
    <w:link w:val="Salutation"/>
    <w:qFormat/>
    <w:rsid w:val="00D81A09"/>
    <w:rPr>
      <w:rFonts w:eastAsia="Times New Roman"/>
    </w:rPr>
  </w:style>
  <w:style w:type="paragraph" w:styleId="Signature">
    <w:name w:val="Signature"/>
    <w:basedOn w:val="Normal"/>
    <w:link w:val="SignatureChar"/>
    <w:unhideWhenUsed/>
    <w:qFormat/>
    <w:rsid w:val="00D81A09"/>
    <w:pPr>
      <w:spacing w:after="0"/>
      <w:ind w:left="4252"/>
    </w:pPr>
  </w:style>
  <w:style w:type="character" w:customStyle="1" w:styleId="SignatureChar">
    <w:name w:val="Signature Char"/>
    <w:basedOn w:val="DefaultParagraphFont"/>
    <w:link w:val="Signature"/>
    <w:qFormat/>
    <w:rsid w:val="00D81A09"/>
    <w:rPr>
      <w:rFonts w:eastAsia="Times New Roman"/>
    </w:rPr>
  </w:style>
  <w:style w:type="paragraph" w:styleId="Subtitle">
    <w:name w:val="Subtitle"/>
    <w:basedOn w:val="Normal"/>
    <w:next w:val="Normal"/>
    <w:link w:val="SubtitleChar"/>
    <w:qFormat/>
    <w:rsid w:val="00D81A09"/>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qFormat/>
    <w:rsid w:val="00D81A09"/>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unhideWhenUsed/>
    <w:qFormat/>
    <w:rsid w:val="00D81A09"/>
    <w:pPr>
      <w:spacing w:after="0"/>
      <w:ind w:left="200" w:hanging="200"/>
    </w:pPr>
  </w:style>
  <w:style w:type="paragraph" w:styleId="TableofFigures">
    <w:name w:val="table of figures"/>
    <w:basedOn w:val="Normal"/>
    <w:next w:val="Normal"/>
    <w:unhideWhenUsed/>
    <w:qFormat/>
    <w:rsid w:val="00D81A09"/>
    <w:pPr>
      <w:spacing w:after="0"/>
    </w:pPr>
  </w:style>
  <w:style w:type="paragraph" w:styleId="Title">
    <w:name w:val="Title"/>
    <w:basedOn w:val="Normal"/>
    <w:next w:val="Normal"/>
    <w:link w:val="TitleChar"/>
    <w:qFormat/>
    <w:rsid w:val="00D81A09"/>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qFormat/>
    <w:rsid w:val="00D81A09"/>
    <w:rPr>
      <w:rFonts w:asciiTheme="majorHAnsi" w:eastAsiaTheme="majorEastAsia" w:hAnsiTheme="majorHAnsi" w:cstheme="majorBidi"/>
      <w:spacing w:val="-10"/>
      <w:kern w:val="28"/>
      <w:sz w:val="56"/>
      <w:szCs w:val="56"/>
    </w:rPr>
  </w:style>
  <w:style w:type="paragraph" w:styleId="TOAHeading">
    <w:name w:val="toa heading"/>
    <w:basedOn w:val="Normal"/>
    <w:next w:val="Normal"/>
    <w:qFormat/>
    <w:rsid w:val="00D81A09"/>
    <w:pPr>
      <w:spacing w:before="120"/>
    </w:pPr>
    <w:rPr>
      <w:rFonts w:asciiTheme="majorHAnsi" w:eastAsiaTheme="majorEastAsia" w:hAnsiTheme="majorHAnsi" w:cstheme="majorBidi"/>
      <w:b/>
      <w:bCs/>
      <w:sz w:val="24"/>
      <w:szCs w:val="24"/>
    </w:rPr>
  </w:style>
  <w:style w:type="paragraph" w:styleId="TOC6">
    <w:name w:val="toc 6"/>
    <w:basedOn w:val="Normal"/>
    <w:next w:val="Normal"/>
    <w:uiPriority w:val="39"/>
    <w:unhideWhenUsed/>
    <w:rsid w:val="00861386"/>
    <w:pPr>
      <w:spacing w:after="0"/>
      <w:ind w:left="1000" w:hangingChars="1000" w:hanging="1000"/>
    </w:pPr>
  </w:style>
  <w:style w:type="paragraph" w:styleId="TOC7">
    <w:name w:val="toc 7"/>
    <w:basedOn w:val="Normal"/>
    <w:next w:val="Normal"/>
    <w:uiPriority w:val="39"/>
    <w:unhideWhenUsed/>
    <w:rsid w:val="00D81A09"/>
    <w:pPr>
      <w:spacing w:after="100"/>
      <w:ind w:left="1200"/>
    </w:pPr>
  </w:style>
  <w:style w:type="paragraph" w:styleId="TOC9">
    <w:name w:val="toc 9"/>
    <w:basedOn w:val="Normal"/>
    <w:next w:val="Normal"/>
    <w:uiPriority w:val="39"/>
    <w:unhideWhenUsed/>
    <w:qFormat/>
    <w:rsid w:val="00D81A09"/>
    <w:pPr>
      <w:spacing w:after="100"/>
      <w:ind w:left="1600"/>
    </w:pPr>
  </w:style>
  <w:style w:type="paragraph" w:styleId="TOCHeading">
    <w:name w:val="TOC Heading"/>
    <w:basedOn w:val="Heading1"/>
    <w:next w:val="Normal"/>
    <w:uiPriority w:val="39"/>
    <w:semiHidden/>
    <w:unhideWhenUsed/>
    <w:qFormat/>
    <w:rsid w:val="00D81A09"/>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Hyperlink">
    <w:name w:val="Hyperlink"/>
    <w:qFormat/>
    <w:rsid w:val="00297F9E"/>
    <w:rPr>
      <w:color w:val="0563C1"/>
      <w:u w:val="single"/>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E45153"/>
    <w:rPr>
      <w:rFonts w:ascii="Arial" w:eastAsia="Times New Roman" w:hAnsi="Arial"/>
      <w:b/>
    </w:rPr>
  </w:style>
  <w:style w:type="character" w:customStyle="1" w:styleId="B2Char">
    <w:name w:val="B2 Char"/>
    <w:link w:val="B2"/>
    <w:qFormat/>
    <w:rsid w:val="00853D75"/>
    <w:rPr>
      <w:rFonts w:eastAsia="Times New Roman"/>
    </w:rPr>
  </w:style>
  <w:style w:type="character" w:customStyle="1" w:styleId="Heading1Char">
    <w:name w:val="Heading 1 Char"/>
    <w:link w:val="Heading1"/>
    <w:qFormat/>
    <w:rsid w:val="00853D75"/>
    <w:rPr>
      <w:rFonts w:ascii="Arial" w:eastAsia="Times New Roman" w:hAnsi="Arial"/>
      <w:sz w:val="36"/>
    </w:rPr>
  </w:style>
  <w:style w:type="character" w:customStyle="1" w:styleId="H60">
    <w:name w:val="H6 (文字)"/>
    <w:link w:val="H6"/>
    <w:qFormat/>
    <w:rsid w:val="00853D75"/>
    <w:rPr>
      <w:rFonts w:ascii="Arial" w:eastAsia="Times New Roman" w:hAnsi="Arial"/>
    </w:rPr>
  </w:style>
  <w:style w:type="character" w:customStyle="1" w:styleId="Heading6Char">
    <w:name w:val="Heading 6 Char"/>
    <w:link w:val="Heading6"/>
    <w:qFormat/>
    <w:rsid w:val="000B7712"/>
    <w:rPr>
      <w:rFonts w:ascii="Arial" w:eastAsiaTheme="minorEastAsia" w:hAnsi="Arial"/>
      <w:lang w:eastAsia="en-US"/>
    </w:rPr>
  </w:style>
  <w:style w:type="character" w:customStyle="1" w:styleId="Heading7Char">
    <w:name w:val="Heading 7 Char"/>
    <w:basedOn w:val="DefaultParagraphFont"/>
    <w:link w:val="Heading7"/>
    <w:qFormat/>
    <w:rsid w:val="000B7712"/>
    <w:rPr>
      <w:rFonts w:ascii="Arial" w:eastAsiaTheme="minorEastAsia" w:hAnsi="Arial"/>
      <w:lang w:eastAsia="en-US"/>
    </w:rPr>
  </w:style>
  <w:style w:type="character" w:customStyle="1" w:styleId="Heading9Char">
    <w:name w:val="Heading 9 Char"/>
    <w:basedOn w:val="DefaultParagraphFont"/>
    <w:link w:val="Heading9"/>
    <w:qFormat/>
    <w:rsid w:val="00853D75"/>
    <w:rPr>
      <w:rFonts w:ascii="Arial" w:eastAsia="Times New Roman" w:hAnsi="Arial"/>
      <w:sz w:val="36"/>
    </w:rPr>
  </w:style>
  <w:style w:type="paragraph" w:customStyle="1" w:styleId="ZH">
    <w:name w:val="ZH"/>
    <w:qFormat/>
    <w:rsid w:val="00853D75"/>
    <w:pPr>
      <w:framePr w:wrap="notBeside" w:vAnchor="page" w:hAnchor="margin" w:xAlign="center" w:y="6805"/>
      <w:widowControl w:val="0"/>
    </w:pPr>
    <w:rPr>
      <w:rFonts w:ascii="Arial" w:eastAsiaTheme="minorEastAsia" w:hAnsi="Arial"/>
      <w:noProof/>
      <w:lang w:eastAsia="en-US"/>
    </w:rPr>
  </w:style>
  <w:style w:type="character" w:styleId="FootnoteReference">
    <w:name w:val="footnote reference"/>
    <w:qFormat/>
    <w:rsid w:val="00853D75"/>
    <w:rPr>
      <w:b/>
      <w:position w:val="6"/>
      <w:sz w:val="16"/>
    </w:rPr>
  </w:style>
  <w:style w:type="character" w:customStyle="1" w:styleId="EWChar">
    <w:name w:val="EW Char"/>
    <w:link w:val="EW"/>
    <w:qFormat/>
    <w:locked/>
    <w:rsid w:val="00853D75"/>
    <w:rPr>
      <w:rFonts w:eastAsia="Times New Roman"/>
    </w:rPr>
  </w:style>
  <w:style w:type="paragraph" w:customStyle="1" w:styleId="ZD">
    <w:name w:val="ZD"/>
    <w:qFormat/>
    <w:rsid w:val="00853D75"/>
    <w:pPr>
      <w:framePr w:wrap="notBeside" w:vAnchor="page" w:hAnchor="margin" w:y="15764"/>
      <w:widowControl w:val="0"/>
    </w:pPr>
    <w:rPr>
      <w:rFonts w:ascii="Arial" w:eastAsiaTheme="minorEastAsia" w:hAnsi="Arial"/>
      <w:noProof/>
      <w:sz w:val="32"/>
      <w:lang w:eastAsia="en-US"/>
    </w:rPr>
  </w:style>
  <w:style w:type="paragraph" w:customStyle="1" w:styleId="ZG">
    <w:name w:val="ZG"/>
    <w:qFormat/>
    <w:rsid w:val="00853D75"/>
    <w:pPr>
      <w:framePr w:wrap="notBeside" w:vAnchor="page" w:hAnchor="margin" w:xAlign="right" w:y="6805"/>
      <w:widowControl w:val="0"/>
      <w:jc w:val="right"/>
    </w:pPr>
    <w:rPr>
      <w:rFonts w:ascii="Arial" w:eastAsiaTheme="minorEastAsia" w:hAnsi="Arial"/>
      <w:noProof/>
      <w:lang w:eastAsia="en-US"/>
    </w:rPr>
  </w:style>
  <w:style w:type="character" w:customStyle="1" w:styleId="EditorsNoteChar">
    <w:name w:val="Editor's Note Char"/>
    <w:aliases w:val="EN Char"/>
    <w:link w:val="EditorsNote"/>
    <w:qFormat/>
    <w:rsid w:val="00853D75"/>
    <w:rPr>
      <w:rFonts w:eastAsia="Times New Roman"/>
      <w:color w:val="FF0000"/>
    </w:rPr>
  </w:style>
  <w:style w:type="character" w:customStyle="1" w:styleId="B3Char2">
    <w:name w:val="B3 Char2"/>
    <w:link w:val="B3"/>
    <w:qFormat/>
    <w:rsid w:val="00853D75"/>
    <w:rPr>
      <w:rFonts w:eastAsia="Times New Roman"/>
    </w:rPr>
  </w:style>
  <w:style w:type="paragraph" w:customStyle="1" w:styleId="ZTD">
    <w:name w:val="ZTD"/>
    <w:basedOn w:val="ZB"/>
    <w:qFormat/>
    <w:rsid w:val="00853D75"/>
    <w:pPr>
      <w:framePr w:hRule="auto" w:wrap="notBeside" w:y="852"/>
      <w:overflowPunct/>
      <w:autoSpaceDE/>
      <w:autoSpaceDN/>
      <w:adjustRightInd/>
      <w:textAlignment w:val="auto"/>
    </w:pPr>
    <w:rPr>
      <w:rFonts w:eastAsiaTheme="minorEastAsia"/>
      <w:i w:val="0"/>
      <w:sz w:val="40"/>
      <w:lang w:eastAsia="en-US"/>
    </w:rPr>
  </w:style>
  <w:style w:type="paragraph" w:customStyle="1" w:styleId="CRCoverPage">
    <w:name w:val="CR Cover Page"/>
    <w:link w:val="CRCoverPageZchn"/>
    <w:qFormat/>
    <w:rsid w:val="00853D75"/>
    <w:pPr>
      <w:spacing w:after="120"/>
    </w:pPr>
    <w:rPr>
      <w:rFonts w:ascii="Arial" w:eastAsiaTheme="minorEastAsia" w:hAnsi="Arial"/>
      <w:lang w:eastAsia="en-US"/>
    </w:rPr>
  </w:style>
  <w:style w:type="character" w:customStyle="1" w:styleId="CRCoverPageZchn">
    <w:name w:val="CR Cover Page Zchn"/>
    <w:link w:val="CRCoverPage"/>
    <w:qFormat/>
    <w:locked/>
    <w:rsid w:val="00853D75"/>
    <w:rPr>
      <w:rFonts w:ascii="Arial" w:eastAsiaTheme="minorEastAsia" w:hAnsi="Arial"/>
      <w:lang w:eastAsia="en-US"/>
    </w:rPr>
  </w:style>
  <w:style w:type="paragraph" w:customStyle="1" w:styleId="tdoc-header">
    <w:name w:val="tdoc-header"/>
    <w:qFormat/>
    <w:rsid w:val="00853D75"/>
    <w:rPr>
      <w:rFonts w:ascii="Arial" w:eastAsiaTheme="minorEastAsia" w:hAnsi="Arial"/>
      <w:noProof/>
      <w:sz w:val="24"/>
      <w:lang w:eastAsia="en-US"/>
    </w:rPr>
  </w:style>
  <w:style w:type="character" w:styleId="CommentReference">
    <w:name w:val="annotation reference"/>
    <w:qFormat/>
    <w:rsid w:val="00853D75"/>
    <w:rPr>
      <w:sz w:val="16"/>
    </w:rPr>
  </w:style>
  <w:style w:type="character" w:styleId="FollowedHyperlink">
    <w:name w:val="FollowedHyperlink"/>
    <w:qFormat/>
    <w:rsid w:val="00853D75"/>
    <w:rPr>
      <w:color w:val="800080"/>
      <w:u w:val="single"/>
    </w:rPr>
  </w:style>
  <w:style w:type="paragraph" w:customStyle="1" w:styleId="TAJ">
    <w:name w:val="TAJ"/>
    <w:basedOn w:val="TH"/>
    <w:qFormat/>
    <w:rsid w:val="00853D75"/>
    <w:pPr>
      <w:overflowPunct/>
      <w:autoSpaceDE/>
      <w:autoSpaceDN/>
      <w:adjustRightInd/>
      <w:textAlignment w:val="auto"/>
    </w:pPr>
    <w:rPr>
      <w:rFonts w:eastAsia="DengXian"/>
      <w:lang w:eastAsia="en-US"/>
    </w:rPr>
  </w:style>
  <w:style w:type="table" w:styleId="TableGrid">
    <w:name w:val="Table Grid"/>
    <w:basedOn w:val="TableNormal"/>
    <w:uiPriority w:val="39"/>
    <w:qFormat/>
    <w:rsid w:val="00853D7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uiPriority w:val="99"/>
    <w:semiHidden/>
    <w:unhideWhenUsed/>
    <w:qFormat/>
    <w:rsid w:val="00853D75"/>
    <w:rPr>
      <w:color w:val="605E5C"/>
      <w:shd w:val="clear" w:color="auto" w:fill="E1DFDD"/>
    </w:rPr>
  </w:style>
  <w:style w:type="paragraph" w:customStyle="1" w:styleId="TempNote">
    <w:name w:val="TempNote"/>
    <w:basedOn w:val="Normal"/>
    <w:qFormat/>
    <w:rsid w:val="00853D75"/>
    <w:pPr>
      <w:spacing w:after="0"/>
    </w:pPr>
    <w:rPr>
      <w:rFonts w:ascii="Arial" w:eastAsia="DengXian" w:hAnsi="Arial"/>
      <w:i/>
      <w:color w:val="0070C0"/>
      <w:lang w:eastAsia="en-US"/>
    </w:rPr>
  </w:style>
  <w:style w:type="paragraph" w:customStyle="1" w:styleId="TemplateH4">
    <w:name w:val="TemplateH4"/>
    <w:basedOn w:val="Normal"/>
    <w:qFormat/>
    <w:rsid w:val="00853D75"/>
    <w:rPr>
      <w:rFonts w:ascii="Arial" w:eastAsia="DengXian" w:hAnsi="Arial" w:cs="Arial"/>
      <w:sz w:val="24"/>
      <w:szCs w:val="24"/>
      <w:lang w:eastAsia="en-US"/>
    </w:rPr>
  </w:style>
  <w:style w:type="paragraph" w:customStyle="1" w:styleId="AltNormal">
    <w:name w:val="AltNormal"/>
    <w:basedOn w:val="Normal"/>
    <w:link w:val="AltNormalChar"/>
    <w:qFormat/>
    <w:rsid w:val="00853D75"/>
    <w:pPr>
      <w:overflowPunct/>
      <w:autoSpaceDE/>
      <w:autoSpaceDN/>
      <w:adjustRightInd/>
      <w:spacing w:before="120" w:after="0"/>
      <w:textAlignment w:val="auto"/>
    </w:pPr>
    <w:rPr>
      <w:rFonts w:ascii="Arial" w:eastAsia="DengXian" w:hAnsi="Arial"/>
      <w:lang w:eastAsia="en-US"/>
    </w:rPr>
  </w:style>
  <w:style w:type="character" w:customStyle="1" w:styleId="AltNormalChar">
    <w:name w:val="AltNormal Char"/>
    <w:link w:val="AltNormal"/>
    <w:qFormat/>
    <w:rsid w:val="00853D75"/>
    <w:rPr>
      <w:rFonts w:ascii="Arial" w:hAnsi="Arial"/>
      <w:lang w:eastAsia="en-US"/>
    </w:rPr>
  </w:style>
  <w:style w:type="paragraph" w:customStyle="1" w:styleId="TemplateH3">
    <w:name w:val="TemplateH3"/>
    <w:basedOn w:val="Normal"/>
    <w:qFormat/>
    <w:rsid w:val="00853D75"/>
    <w:rPr>
      <w:rFonts w:ascii="Arial" w:eastAsia="DengXian" w:hAnsi="Arial" w:cs="Arial"/>
      <w:sz w:val="28"/>
      <w:szCs w:val="28"/>
      <w:lang w:eastAsia="en-US"/>
    </w:rPr>
  </w:style>
  <w:style w:type="paragraph" w:customStyle="1" w:styleId="TemplateH2">
    <w:name w:val="TemplateH2"/>
    <w:basedOn w:val="Normal"/>
    <w:qFormat/>
    <w:rsid w:val="00853D75"/>
    <w:rPr>
      <w:rFonts w:ascii="Arial" w:eastAsia="DengXian" w:hAnsi="Arial" w:cs="Arial"/>
      <w:sz w:val="32"/>
      <w:szCs w:val="32"/>
      <w:lang w:eastAsia="en-US"/>
    </w:rPr>
  </w:style>
  <w:style w:type="paragraph" w:customStyle="1" w:styleId="B1">
    <w:name w:val="B1+"/>
    <w:basedOn w:val="B10"/>
    <w:qFormat/>
    <w:rsid w:val="00853D75"/>
    <w:pPr>
      <w:numPr>
        <w:numId w:val="11"/>
      </w:numPr>
      <w:tabs>
        <w:tab w:val="clear" w:pos="737"/>
      </w:tabs>
      <w:ind w:left="283" w:hanging="283"/>
    </w:pPr>
    <w:rPr>
      <w:rFonts w:eastAsiaTheme="minorEastAsia"/>
      <w:lang w:eastAsia="en-US"/>
    </w:rPr>
  </w:style>
  <w:style w:type="character" w:customStyle="1" w:styleId="NOChar">
    <w:name w:val="NO Char"/>
    <w:qFormat/>
    <w:rsid w:val="00853D75"/>
    <w:rPr>
      <w:lang w:val="en-GB" w:eastAsia="en-US"/>
    </w:rPr>
  </w:style>
  <w:style w:type="character" w:styleId="UnresolvedMention">
    <w:name w:val="Unresolved Mention"/>
    <w:uiPriority w:val="99"/>
    <w:semiHidden/>
    <w:unhideWhenUsed/>
    <w:rsid w:val="00853D75"/>
    <w:rPr>
      <w:color w:val="808080"/>
      <w:shd w:val="clear" w:color="auto" w:fill="E6E6E6"/>
    </w:rPr>
  </w:style>
  <w:style w:type="character" w:customStyle="1" w:styleId="EditorsNoteCharChar">
    <w:name w:val="Editor's Note Char Char"/>
    <w:qFormat/>
    <w:locked/>
    <w:rsid w:val="00853D75"/>
    <w:rPr>
      <w:color w:val="FF0000"/>
      <w:lang w:val="en-GB" w:eastAsia="en-US"/>
    </w:rPr>
  </w:style>
  <w:style w:type="character" w:customStyle="1" w:styleId="B1Char1">
    <w:name w:val="B1 Char1"/>
    <w:qFormat/>
    <w:rsid w:val="00853D75"/>
    <w:rPr>
      <w:rFonts w:ascii="Times New Roman" w:hAnsi="Times New Roman"/>
      <w:lang w:val="en-GB"/>
    </w:rPr>
  </w:style>
  <w:style w:type="character" w:customStyle="1" w:styleId="EditorsNoteZchn">
    <w:name w:val="Editor's Note Zchn"/>
    <w:qFormat/>
    <w:rsid w:val="00853D75"/>
    <w:rPr>
      <w:rFonts w:ascii="Times New Roman" w:hAnsi="Times New Roman"/>
      <w:color w:val="FF0000"/>
      <w:lang w:val="en-GB"/>
    </w:rPr>
  </w:style>
  <w:style w:type="character" w:customStyle="1" w:styleId="UnresolvedMention2">
    <w:name w:val="Unresolved Mention2"/>
    <w:uiPriority w:val="99"/>
    <w:semiHidden/>
    <w:unhideWhenUsed/>
    <w:qFormat/>
    <w:rsid w:val="00853D75"/>
    <w:rPr>
      <w:color w:val="808080"/>
      <w:shd w:val="clear" w:color="auto" w:fill="E6E6E6"/>
    </w:rPr>
  </w:style>
  <w:style w:type="paragraph" w:customStyle="1" w:styleId="Style1">
    <w:name w:val="Style1"/>
    <w:basedOn w:val="Heading8"/>
    <w:qFormat/>
    <w:rsid w:val="00853D75"/>
    <w:pPr>
      <w:pageBreakBefore/>
      <w:overflowPunct/>
      <w:autoSpaceDE/>
      <w:autoSpaceDN/>
      <w:adjustRightInd/>
      <w:textAlignment w:val="auto"/>
    </w:pPr>
    <w:rPr>
      <w:rFonts w:eastAsia="SimSun"/>
      <w:lang w:eastAsia="en-US"/>
    </w:rPr>
  </w:style>
  <w:style w:type="character" w:customStyle="1" w:styleId="BodyTextChar1">
    <w:name w:val="Body Text Char1"/>
    <w:basedOn w:val="DefaultParagraphFont"/>
    <w:rsid w:val="00853D75"/>
    <w:rPr>
      <w:rFonts w:eastAsia="Times New Roman"/>
    </w:rPr>
  </w:style>
  <w:style w:type="character" w:customStyle="1" w:styleId="B3Char">
    <w:name w:val="B3 Char"/>
    <w:qFormat/>
    <w:rsid w:val="00853D75"/>
    <w:rPr>
      <w:rFonts w:eastAsia="Times New Roman"/>
    </w:rPr>
  </w:style>
  <w:style w:type="character" w:customStyle="1" w:styleId="BalloonTextChar1">
    <w:name w:val="Balloon Text Char1"/>
    <w:basedOn w:val="DefaultParagraphFont"/>
    <w:rsid w:val="00853D75"/>
    <w:rPr>
      <w:rFonts w:ascii="Segoe UI" w:eastAsia="Times New Roman" w:hAnsi="Segoe UI" w:cs="Segoe UI"/>
      <w:sz w:val="18"/>
      <w:szCs w:val="18"/>
    </w:rPr>
  </w:style>
  <w:style w:type="character" w:customStyle="1" w:styleId="BodyText2Char1">
    <w:name w:val="Body Text 2 Char1"/>
    <w:basedOn w:val="DefaultParagraphFont"/>
    <w:rsid w:val="00853D75"/>
    <w:rPr>
      <w:rFonts w:eastAsia="Times New Roman"/>
    </w:rPr>
  </w:style>
  <w:style w:type="character" w:customStyle="1" w:styleId="BodyText3Char1">
    <w:name w:val="Body Text 3 Char1"/>
    <w:basedOn w:val="DefaultParagraphFont"/>
    <w:rsid w:val="00853D75"/>
    <w:rPr>
      <w:rFonts w:eastAsia="Times New Roman"/>
      <w:sz w:val="16"/>
      <w:szCs w:val="16"/>
    </w:rPr>
  </w:style>
  <w:style w:type="character" w:customStyle="1" w:styleId="BodyTextFirstIndentChar1">
    <w:name w:val="Body Text First Indent Char1"/>
    <w:basedOn w:val="BodyTextChar1"/>
    <w:rsid w:val="00853D75"/>
    <w:rPr>
      <w:rFonts w:eastAsia="Times New Roman"/>
    </w:rPr>
  </w:style>
  <w:style w:type="character" w:customStyle="1" w:styleId="BodyTextIndentChar1">
    <w:name w:val="Body Text Indent Char1"/>
    <w:basedOn w:val="DefaultParagraphFont"/>
    <w:rsid w:val="00853D75"/>
    <w:rPr>
      <w:rFonts w:eastAsia="Times New Roman"/>
    </w:rPr>
  </w:style>
  <w:style w:type="character" w:customStyle="1" w:styleId="BodyTextFirstIndent2Char1">
    <w:name w:val="Body Text First Indent 2 Char1"/>
    <w:basedOn w:val="BodyTextIndentChar1"/>
    <w:rsid w:val="00853D75"/>
    <w:rPr>
      <w:rFonts w:eastAsia="Times New Roman"/>
    </w:rPr>
  </w:style>
  <w:style w:type="character" w:customStyle="1" w:styleId="BodyTextIndent2Char1">
    <w:name w:val="Body Text Indent 2 Char1"/>
    <w:basedOn w:val="DefaultParagraphFont"/>
    <w:rsid w:val="00853D75"/>
    <w:rPr>
      <w:rFonts w:eastAsia="Times New Roman"/>
    </w:rPr>
  </w:style>
  <w:style w:type="character" w:customStyle="1" w:styleId="BodyTextIndent3Char1">
    <w:name w:val="Body Text Indent 3 Char1"/>
    <w:basedOn w:val="DefaultParagraphFont"/>
    <w:rsid w:val="00853D75"/>
    <w:rPr>
      <w:rFonts w:eastAsia="Times New Roman"/>
      <w:sz w:val="16"/>
      <w:szCs w:val="16"/>
    </w:rPr>
  </w:style>
  <w:style w:type="character" w:customStyle="1" w:styleId="ClosingChar1">
    <w:name w:val="Closing Char1"/>
    <w:basedOn w:val="DefaultParagraphFont"/>
    <w:rsid w:val="00853D75"/>
    <w:rPr>
      <w:rFonts w:eastAsia="Times New Roman"/>
    </w:rPr>
  </w:style>
  <w:style w:type="character" w:customStyle="1" w:styleId="CommentTextChar1">
    <w:name w:val="Comment Text Char1"/>
    <w:basedOn w:val="DefaultParagraphFont"/>
    <w:rsid w:val="00853D75"/>
    <w:rPr>
      <w:rFonts w:eastAsia="Times New Roman"/>
    </w:rPr>
  </w:style>
  <w:style w:type="character" w:customStyle="1" w:styleId="CommentSubjectChar1">
    <w:name w:val="Comment Subject Char1"/>
    <w:basedOn w:val="CommentTextChar1"/>
    <w:rsid w:val="00853D75"/>
    <w:rPr>
      <w:rFonts w:eastAsia="Times New Roman"/>
      <w:b/>
      <w:bCs/>
    </w:rPr>
  </w:style>
  <w:style w:type="character" w:customStyle="1" w:styleId="DateChar1">
    <w:name w:val="Date Char1"/>
    <w:basedOn w:val="DefaultParagraphFont"/>
    <w:rsid w:val="00853D75"/>
    <w:rPr>
      <w:rFonts w:eastAsia="Times New Roman"/>
    </w:rPr>
  </w:style>
  <w:style w:type="character" w:customStyle="1" w:styleId="DocumentMapChar1">
    <w:name w:val="Document Map Char1"/>
    <w:basedOn w:val="DefaultParagraphFont"/>
    <w:rsid w:val="00853D75"/>
    <w:rPr>
      <w:rFonts w:ascii="Segoe UI" w:eastAsia="Times New Roman" w:hAnsi="Segoe UI" w:cs="Segoe UI"/>
      <w:sz w:val="16"/>
      <w:szCs w:val="16"/>
    </w:rPr>
  </w:style>
  <w:style w:type="character" w:customStyle="1" w:styleId="E-mailSignatureChar1">
    <w:name w:val="E-mail Signature Char1"/>
    <w:basedOn w:val="DefaultParagraphFont"/>
    <w:rsid w:val="00853D75"/>
    <w:rPr>
      <w:rFonts w:eastAsia="Times New Roman"/>
    </w:rPr>
  </w:style>
  <w:style w:type="character" w:customStyle="1" w:styleId="FooterChar1">
    <w:name w:val="Footer Char1"/>
    <w:basedOn w:val="DefaultParagraphFont"/>
    <w:rsid w:val="00853D75"/>
    <w:rPr>
      <w:rFonts w:eastAsia="Times New Roman"/>
    </w:rPr>
  </w:style>
  <w:style w:type="character" w:customStyle="1" w:styleId="HeaderChar1">
    <w:name w:val="Header Char1"/>
    <w:basedOn w:val="DefaultParagraphFont"/>
    <w:rsid w:val="00853D75"/>
    <w:rPr>
      <w:rFonts w:eastAsia="Times New Roman"/>
    </w:rPr>
  </w:style>
  <w:style w:type="paragraph" w:customStyle="1" w:styleId="msonormal0">
    <w:name w:val="msonormal"/>
    <w:basedOn w:val="Normal"/>
    <w:qFormat/>
    <w:rsid w:val="00853D75"/>
    <w:pPr>
      <w:overflowPunct/>
      <w:autoSpaceDE/>
      <w:autoSpaceDN/>
      <w:adjustRightInd/>
      <w:spacing w:before="100" w:beforeAutospacing="1" w:after="100" w:afterAutospacing="1"/>
      <w:textAlignment w:val="auto"/>
    </w:pPr>
    <w:rPr>
      <w:rFonts w:eastAsiaTheme="minorEastAsia"/>
      <w:sz w:val="24"/>
      <w:szCs w:val="24"/>
      <w:lang w:eastAsia="en-IN"/>
    </w:rPr>
  </w:style>
  <w:style w:type="character" w:styleId="Strong">
    <w:name w:val="Strong"/>
    <w:qFormat/>
    <w:rsid w:val="00853D75"/>
    <w:rPr>
      <w:b/>
      <w:bCs/>
    </w:rPr>
  </w:style>
  <w:style w:type="character" w:customStyle="1" w:styleId="TAHCar">
    <w:name w:val="TAH Car"/>
    <w:qFormat/>
    <w:rsid w:val="00853D75"/>
    <w:rPr>
      <w:rFonts w:ascii="Arial" w:hAnsi="Arial"/>
      <w:b/>
      <w:sz w:val="18"/>
      <w:lang w:val="en-GB" w:eastAsia="en-US"/>
    </w:rPr>
  </w:style>
  <w:style w:type="character" w:customStyle="1" w:styleId="THZchn">
    <w:name w:val="TH Zchn"/>
    <w:qFormat/>
    <w:rsid w:val="00853D75"/>
    <w:rPr>
      <w:rFonts w:ascii="Arial" w:hAnsi="Arial"/>
      <w:b/>
      <w:lang w:eastAsia="en-US"/>
    </w:rPr>
  </w:style>
  <w:style w:type="character" w:customStyle="1" w:styleId="TAN0">
    <w:name w:val="TAN (文字)"/>
    <w:qFormat/>
    <w:rsid w:val="00853D75"/>
    <w:rPr>
      <w:rFonts w:ascii="Arial" w:hAnsi="Arial"/>
      <w:sz w:val="18"/>
      <w:lang w:eastAsia="en-US"/>
    </w:rPr>
  </w:style>
  <w:style w:type="paragraph" w:customStyle="1" w:styleId="FL">
    <w:name w:val="FL"/>
    <w:basedOn w:val="Normal"/>
    <w:qFormat/>
    <w:rsid w:val="00853D75"/>
    <w:pPr>
      <w:keepNext/>
      <w:keepLines/>
      <w:spacing w:before="60"/>
      <w:jc w:val="center"/>
    </w:pPr>
    <w:rPr>
      <w:rFonts w:ascii="Arial" w:eastAsiaTheme="minorEastAsia" w:hAnsi="Arial"/>
      <w:b/>
      <w:lang w:eastAsia="en-US"/>
    </w:rPr>
  </w:style>
  <w:style w:type="character" w:customStyle="1" w:styleId="BodyTextChar2">
    <w:name w:val="Body Text Char2"/>
    <w:basedOn w:val="DefaultParagraphFont"/>
    <w:rsid w:val="00BF1CFD"/>
    <w:rPr>
      <w:rFonts w:eastAsia="Times New Roman"/>
    </w:rPr>
  </w:style>
  <w:style w:type="character" w:customStyle="1" w:styleId="BalloonTextChar2">
    <w:name w:val="Balloon Text Char2"/>
    <w:basedOn w:val="DefaultParagraphFont"/>
    <w:rsid w:val="00BF1CFD"/>
    <w:rPr>
      <w:rFonts w:ascii="Segoe UI" w:eastAsia="Times New Roman" w:hAnsi="Segoe UI" w:cs="Segoe UI"/>
      <w:sz w:val="18"/>
      <w:szCs w:val="18"/>
    </w:rPr>
  </w:style>
  <w:style w:type="character" w:customStyle="1" w:styleId="BodyText2Char2">
    <w:name w:val="Body Text 2 Char2"/>
    <w:basedOn w:val="DefaultParagraphFont"/>
    <w:rsid w:val="00BF1CFD"/>
    <w:rPr>
      <w:rFonts w:eastAsia="Times New Roman"/>
    </w:rPr>
  </w:style>
  <w:style w:type="character" w:customStyle="1" w:styleId="BodyText3Char2">
    <w:name w:val="Body Text 3 Char2"/>
    <w:basedOn w:val="DefaultParagraphFont"/>
    <w:rsid w:val="00BF1CFD"/>
    <w:rPr>
      <w:rFonts w:eastAsia="Times New Roman"/>
      <w:sz w:val="16"/>
      <w:szCs w:val="16"/>
    </w:rPr>
  </w:style>
  <w:style w:type="character" w:customStyle="1" w:styleId="BodyTextFirstIndentChar2">
    <w:name w:val="Body Text First Indent Char2"/>
    <w:basedOn w:val="BodyTextChar2"/>
    <w:rsid w:val="00BF1CFD"/>
    <w:rPr>
      <w:rFonts w:eastAsia="Times New Roman"/>
    </w:rPr>
  </w:style>
  <w:style w:type="character" w:customStyle="1" w:styleId="BodyTextIndentChar2">
    <w:name w:val="Body Text Indent Char2"/>
    <w:basedOn w:val="DefaultParagraphFont"/>
    <w:rsid w:val="00BF1CFD"/>
    <w:rPr>
      <w:rFonts w:eastAsia="Times New Roman"/>
    </w:rPr>
  </w:style>
  <w:style w:type="character" w:customStyle="1" w:styleId="BodyTextFirstIndent2Char2">
    <w:name w:val="Body Text First Indent 2 Char2"/>
    <w:basedOn w:val="BodyTextIndentChar2"/>
    <w:rsid w:val="00BF1CFD"/>
    <w:rPr>
      <w:rFonts w:eastAsia="Times New Roman"/>
    </w:rPr>
  </w:style>
  <w:style w:type="character" w:customStyle="1" w:styleId="BodyTextIndent2Char2">
    <w:name w:val="Body Text Indent 2 Char2"/>
    <w:basedOn w:val="DefaultParagraphFont"/>
    <w:rsid w:val="00BF1CFD"/>
    <w:rPr>
      <w:rFonts w:eastAsia="Times New Roman"/>
    </w:rPr>
  </w:style>
  <w:style w:type="character" w:customStyle="1" w:styleId="BodyTextIndent3Char2">
    <w:name w:val="Body Text Indent 3 Char2"/>
    <w:basedOn w:val="DefaultParagraphFont"/>
    <w:rsid w:val="00BF1CFD"/>
    <w:rPr>
      <w:rFonts w:eastAsia="Times New Roman"/>
      <w:sz w:val="16"/>
      <w:szCs w:val="16"/>
    </w:rPr>
  </w:style>
  <w:style w:type="character" w:customStyle="1" w:styleId="ClosingChar2">
    <w:name w:val="Closing Char2"/>
    <w:basedOn w:val="DefaultParagraphFont"/>
    <w:rsid w:val="00BF1CFD"/>
    <w:rPr>
      <w:rFonts w:eastAsia="Times New Roman"/>
    </w:rPr>
  </w:style>
  <w:style w:type="character" w:customStyle="1" w:styleId="CommentTextChar2">
    <w:name w:val="Comment Text Char2"/>
    <w:basedOn w:val="DefaultParagraphFont"/>
    <w:rsid w:val="00BF1CFD"/>
    <w:rPr>
      <w:rFonts w:eastAsia="Times New Roman"/>
    </w:rPr>
  </w:style>
  <w:style w:type="character" w:customStyle="1" w:styleId="CommentSubjectChar2">
    <w:name w:val="Comment Subject Char2"/>
    <w:basedOn w:val="CommentTextChar2"/>
    <w:rsid w:val="00BF1CFD"/>
    <w:rPr>
      <w:rFonts w:eastAsia="Times New Roman"/>
      <w:b/>
      <w:bCs/>
    </w:rPr>
  </w:style>
  <w:style w:type="character" w:customStyle="1" w:styleId="DateChar2">
    <w:name w:val="Date Char2"/>
    <w:basedOn w:val="DefaultParagraphFont"/>
    <w:rsid w:val="00BF1CFD"/>
    <w:rPr>
      <w:rFonts w:eastAsia="Times New Roman"/>
    </w:rPr>
  </w:style>
  <w:style w:type="character" w:customStyle="1" w:styleId="DocumentMapChar2">
    <w:name w:val="Document Map Char2"/>
    <w:basedOn w:val="DefaultParagraphFont"/>
    <w:rsid w:val="00BF1CFD"/>
    <w:rPr>
      <w:rFonts w:ascii="Segoe UI" w:eastAsia="Times New Roman" w:hAnsi="Segoe UI" w:cs="Segoe UI"/>
      <w:sz w:val="16"/>
      <w:szCs w:val="16"/>
    </w:rPr>
  </w:style>
  <w:style w:type="character" w:customStyle="1" w:styleId="E-mailSignatureChar2">
    <w:name w:val="E-mail Signature Char2"/>
    <w:basedOn w:val="DefaultParagraphFont"/>
    <w:rsid w:val="00BF1CFD"/>
    <w:rPr>
      <w:rFonts w:eastAsia="Times New Roman"/>
    </w:rPr>
  </w:style>
  <w:style w:type="character" w:customStyle="1" w:styleId="FooterChar2">
    <w:name w:val="Footer Char2"/>
    <w:basedOn w:val="DefaultParagraphFont"/>
    <w:rsid w:val="00BF1CFD"/>
    <w:rPr>
      <w:rFonts w:eastAsia="Times New Roman"/>
    </w:rPr>
  </w:style>
  <w:style w:type="character" w:customStyle="1" w:styleId="HeaderChar2">
    <w:name w:val="Header Char2"/>
    <w:basedOn w:val="DefaultParagraphFont"/>
    <w:rsid w:val="00BF1CFD"/>
    <w:rPr>
      <w:rFonts w:eastAsia="Times New Roman"/>
    </w:rPr>
  </w:style>
  <w:style w:type="paragraph" w:customStyle="1" w:styleId="1">
    <w:name w:val="书目1"/>
    <w:basedOn w:val="Normal"/>
    <w:next w:val="Normal"/>
    <w:uiPriority w:val="37"/>
    <w:semiHidden/>
    <w:unhideWhenUsed/>
    <w:qFormat/>
    <w:rsid w:val="004B0AE5"/>
    <w:pPr>
      <w:overflowPunct/>
      <w:autoSpaceDE/>
      <w:autoSpaceDN/>
      <w:adjustRightInd/>
      <w:textAlignment w:val="auto"/>
    </w:pPr>
    <w:rPr>
      <w:rFonts w:eastAsia="SimSun"/>
      <w:lang w:eastAsia="en-US"/>
    </w:rPr>
  </w:style>
  <w:style w:type="paragraph" w:customStyle="1" w:styleId="TOC10">
    <w:name w:val="TOC 标题1"/>
    <w:basedOn w:val="Heading1"/>
    <w:next w:val="Normal"/>
    <w:uiPriority w:val="39"/>
    <w:semiHidden/>
    <w:unhideWhenUsed/>
    <w:qFormat/>
    <w:rsid w:val="004B0AE5"/>
    <w:pPr>
      <w:pBdr>
        <w:top w:val="none" w:sz="0" w:space="0" w:color="auto"/>
      </w:pBdr>
      <w:overflowPunct/>
      <w:autoSpaceDE/>
      <w:autoSpaceDN/>
      <w:adjustRightInd/>
      <w:spacing w:after="0"/>
      <w:ind w:left="0" w:firstLine="0"/>
      <w:textAlignment w:val="auto"/>
      <w:outlineLvl w:val="9"/>
    </w:pPr>
    <w:rPr>
      <w:rFonts w:asciiTheme="majorHAnsi" w:eastAsiaTheme="majorEastAsia" w:hAnsiTheme="majorHAnsi" w:cstheme="majorBidi"/>
      <w:color w:val="2F5496" w:themeColor="accent1" w:themeShade="BF"/>
      <w:sz w:val="32"/>
      <w:szCs w:val="32"/>
      <w:lang w:eastAsia="en-US"/>
    </w:rPr>
  </w:style>
  <w:style w:type="paragraph" w:customStyle="1" w:styleId="10">
    <w:name w:val="修订1"/>
    <w:hidden/>
    <w:uiPriority w:val="99"/>
    <w:semiHidden/>
    <w:qFormat/>
    <w:rsid w:val="004B0AE5"/>
    <w:rPr>
      <w:lang w:eastAsia="en-US"/>
    </w:rPr>
  </w:style>
  <w:style w:type="character" w:customStyle="1" w:styleId="11">
    <w:name w:val="未处理的提及1"/>
    <w:uiPriority w:val="99"/>
    <w:semiHidden/>
    <w:unhideWhenUsed/>
    <w:qFormat/>
    <w:rsid w:val="004B0AE5"/>
    <w:rPr>
      <w:color w:val="808080"/>
      <w:shd w:val="clear" w:color="auto" w:fill="E6E6E6"/>
    </w:rPr>
  </w:style>
  <w:style w:type="table" w:customStyle="1" w:styleId="12">
    <w:name w:val="网格型1"/>
    <w:basedOn w:val="TableNormal"/>
    <w:uiPriority w:val="39"/>
    <w:qFormat/>
    <w:rsid w:val="004B0AE5"/>
    <w:rPr>
      <w:rFonts w:ascii="Calibri" w:eastAsia="SimSun" w:hAnsi="Calibri" w:cs="Arial"/>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51">
    <w:name w:val="标题 5 字符1"/>
    <w:semiHidden/>
    <w:qFormat/>
    <w:locked/>
    <w:rsid w:val="004B0AE5"/>
    <w:rPr>
      <w:rFonts w:ascii="Arial" w:hAnsi="Arial"/>
      <w:sz w:val="22"/>
      <w:lang w:val="en-GB" w:eastAsia="en-US"/>
    </w:rPr>
  </w:style>
  <w:style w:type="character" w:customStyle="1" w:styleId="st1">
    <w:name w:val="st1"/>
    <w:qFormat/>
    <w:rsid w:val="004B0AE5"/>
  </w:style>
  <w:style w:type="paragraph" w:customStyle="1" w:styleId="LSHeader">
    <w:name w:val="LSHeader"/>
    <w:qFormat/>
    <w:rsid w:val="004B0AE5"/>
    <w:pPr>
      <w:tabs>
        <w:tab w:val="right" w:pos="9781"/>
      </w:tabs>
    </w:pPr>
    <w:rPr>
      <w:rFonts w:ascii="Arial" w:eastAsia="SimSun" w:hAnsi="Arial"/>
      <w:b/>
      <w:sz w:val="24"/>
    </w:rPr>
  </w:style>
  <w:style w:type="character" w:customStyle="1" w:styleId="BodyTextChar3">
    <w:name w:val="Body Text Char3"/>
    <w:basedOn w:val="DefaultParagraphFont"/>
    <w:qFormat/>
    <w:rsid w:val="00311EA5"/>
    <w:rPr>
      <w:rFonts w:eastAsia="Times New Roman"/>
    </w:rPr>
  </w:style>
  <w:style w:type="character" w:customStyle="1" w:styleId="BalloonTextChar3">
    <w:name w:val="Balloon Text Char3"/>
    <w:basedOn w:val="DefaultParagraphFont"/>
    <w:qFormat/>
    <w:rsid w:val="00311EA5"/>
    <w:rPr>
      <w:rFonts w:ascii="Segoe UI" w:eastAsia="Times New Roman" w:hAnsi="Segoe UI" w:cs="Segoe UI"/>
      <w:sz w:val="18"/>
      <w:szCs w:val="18"/>
    </w:rPr>
  </w:style>
  <w:style w:type="character" w:customStyle="1" w:styleId="BodyText2Char3">
    <w:name w:val="Body Text 2 Char3"/>
    <w:basedOn w:val="DefaultParagraphFont"/>
    <w:qFormat/>
    <w:rsid w:val="00311EA5"/>
    <w:rPr>
      <w:rFonts w:eastAsia="Times New Roman"/>
    </w:rPr>
  </w:style>
  <w:style w:type="character" w:customStyle="1" w:styleId="BodyText3Char3">
    <w:name w:val="Body Text 3 Char3"/>
    <w:basedOn w:val="DefaultParagraphFont"/>
    <w:qFormat/>
    <w:rsid w:val="00311EA5"/>
    <w:rPr>
      <w:rFonts w:eastAsia="Times New Roman"/>
      <w:sz w:val="16"/>
      <w:szCs w:val="16"/>
    </w:rPr>
  </w:style>
  <w:style w:type="character" w:customStyle="1" w:styleId="BodyTextFirstIndentChar3">
    <w:name w:val="Body Text First Indent Char3"/>
    <w:basedOn w:val="BodyTextChar3"/>
    <w:qFormat/>
    <w:rsid w:val="00311EA5"/>
    <w:rPr>
      <w:rFonts w:eastAsia="Times New Roman"/>
    </w:rPr>
  </w:style>
  <w:style w:type="character" w:customStyle="1" w:styleId="BodyTextIndentChar3">
    <w:name w:val="Body Text Indent Char3"/>
    <w:basedOn w:val="DefaultParagraphFont"/>
    <w:qFormat/>
    <w:rsid w:val="00311EA5"/>
    <w:rPr>
      <w:rFonts w:eastAsia="Times New Roman"/>
    </w:rPr>
  </w:style>
  <w:style w:type="character" w:customStyle="1" w:styleId="BodyTextFirstIndent2Char3">
    <w:name w:val="Body Text First Indent 2 Char3"/>
    <w:basedOn w:val="BodyTextIndentChar3"/>
    <w:qFormat/>
    <w:rsid w:val="00311EA5"/>
    <w:rPr>
      <w:rFonts w:eastAsia="Times New Roman"/>
    </w:rPr>
  </w:style>
  <w:style w:type="character" w:customStyle="1" w:styleId="BodyTextIndent2Char3">
    <w:name w:val="Body Text Indent 2 Char3"/>
    <w:basedOn w:val="DefaultParagraphFont"/>
    <w:qFormat/>
    <w:rsid w:val="00311EA5"/>
    <w:rPr>
      <w:rFonts w:eastAsia="Times New Roman"/>
    </w:rPr>
  </w:style>
  <w:style w:type="character" w:customStyle="1" w:styleId="BodyTextIndent3Char3">
    <w:name w:val="Body Text Indent 3 Char3"/>
    <w:basedOn w:val="DefaultParagraphFont"/>
    <w:qFormat/>
    <w:rsid w:val="00311EA5"/>
    <w:rPr>
      <w:rFonts w:eastAsia="Times New Roman"/>
      <w:sz w:val="16"/>
      <w:szCs w:val="16"/>
    </w:rPr>
  </w:style>
  <w:style w:type="character" w:customStyle="1" w:styleId="ClosingChar3">
    <w:name w:val="Closing Char3"/>
    <w:basedOn w:val="DefaultParagraphFont"/>
    <w:qFormat/>
    <w:rsid w:val="00311EA5"/>
    <w:rPr>
      <w:rFonts w:eastAsia="Times New Roman"/>
    </w:rPr>
  </w:style>
  <w:style w:type="character" w:customStyle="1" w:styleId="CommentTextChar3">
    <w:name w:val="Comment Text Char3"/>
    <w:basedOn w:val="DefaultParagraphFont"/>
    <w:qFormat/>
    <w:rsid w:val="00311EA5"/>
    <w:rPr>
      <w:rFonts w:eastAsia="Times New Roman"/>
    </w:rPr>
  </w:style>
  <w:style w:type="character" w:customStyle="1" w:styleId="CommentSubjectChar3">
    <w:name w:val="Comment Subject Char3"/>
    <w:basedOn w:val="CommentTextChar3"/>
    <w:qFormat/>
    <w:rsid w:val="00311EA5"/>
    <w:rPr>
      <w:rFonts w:eastAsia="Times New Roman"/>
      <w:b/>
      <w:bCs/>
    </w:rPr>
  </w:style>
  <w:style w:type="character" w:customStyle="1" w:styleId="DateChar3">
    <w:name w:val="Date Char3"/>
    <w:basedOn w:val="DefaultParagraphFont"/>
    <w:qFormat/>
    <w:rsid w:val="00311EA5"/>
    <w:rPr>
      <w:rFonts w:eastAsia="Times New Roman"/>
    </w:rPr>
  </w:style>
  <w:style w:type="character" w:customStyle="1" w:styleId="DocumentMapChar3">
    <w:name w:val="Document Map Char3"/>
    <w:basedOn w:val="DefaultParagraphFont"/>
    <w:qFormat/>
    <w:rsid w:val="00311EA5"/>
    <w:rPr>
      <w:rFonts w:ascii="Segoe UI" w:eastAsia="Times New Roman" w:hAnsi="Segoe UI" w:cs="Segoe UI"/>
      <w:sz w:val="16"/>
      <w:szCs w:val="16"/>
    </w:rPr>
  </w:style>
  <w:style w:type="character" w:customStyle="1" w:styleId="E-mailSignatureChar3">
    <w:name w:val="E-mail Signature Char3"/>
    <w:basedOn w:val="DefaultParagraphFont"/>
    <w:qFormat/>
    <w:rsid w:val="00311EA5"/>
    <w:rPr>
      <w:rFonts w:eastAsia="Times New Roman"/>
    </w:rPr>
  </w:style>
  <w:style w:type="character" w:customStyle="1" w:styleId="FooterChar3">
    <w:name w:val="Footer Char3"/>
    <w:basedOn w:val="DefaultParagraphFont"/>
    <w:qFormat/>
    <w:rsid w:val="00311EA5"/>
    <w:rPr>
      <w:rFonts w:eastAsia="Times New Roman"/>
    </w:rPr>
  </w:style>
  <w:style w:type="character" w:customStyle="1" w:styleId="HeaderChar3">
    <w:name w:val="Header Char3"/>
    <w:basedOn w:val="DefaultParagraphFont"/>
    <w:qFormat/>
    <w:rsid w:val="00311EA5"/>
    <w:rPr>
      <w:rFonts w:eastAsia="Times New Roman"/>
    </w:rPr>
  </w:style>
  <w:style w:type="character" w:customStyle="1" w:styleId="normaltextrun">
    <w:name w:val="normaltextrun"/>
    <w:basedOn w:val="DefaultParagraphFont"/>
    <w:rsid w:val="00B110B4"/>
  </w:style>
  <w:style w:type="paragraph" w:customStyle="1" w:styleId="tablecontent">
    <w:name w:val="table content"/>
    <w:basedOn w:val="TAL"/>
    <w:link w:val="tablecontentChar"/>
    <w:qFormat/>
    <w:rsid w:val="00B110B4"/>
    <w:pPr>
      <w:overflowPunct/>
      <w:autoSpaceDE/>
      <w:autoSpaceDN/>
      <w:adjustRightInd/>
      <w:textAlignment w:val="auto"/>
    </w:pPr>
    <w:rPr>
      <w:rFonts w:eastAsia="SimSun"/>
      <w:lang w:eastAsia="x-none"/>
    </w:rPr>
  </w:style>
  <w:style w:type="character" w:customStyle="1" w:styleId="tablecontentChar">
    <w:name w:val="table content Char"/>
    <w:link w:val="tablecontent"/>
    <w:rsid w:val="00B110B4"/>
    <w:rPr>
      <w:rFonts w:ascii="Arial" w:eastAsia="SimSun" w:hAnsi="Arial"/>
      <w:sz w:val="18"/>
      <w:lang w:eastAsia="x-none"/>
    </w:rPr>
  </w:style>
  <w:style w:type="character" w:customStyle="1" w:styleId="BodyTextChar4">
    <w:name w:val="Body Text Char4"/>
    <w:basedOn w:val="DefaultParagraphFont"/>
    <w:qFormat/>
    <w:rsid w:val="00B110B4"/>
    <w:rPr>
      <w:rFonts w:eastAsia="Times New Roman"/>
    </w:rPr>
  </w:style>
  <w:style w:type="character" w:customStyle="1" w:styleId="BalloonTextChar4">
    <w:name w:val="Balloon Text Char4"/>
    <w:basedOn w:val="DefaultParagraphFont"/>
    <w:qFormat/>
    <w:rsid w:val="00B110B4"/>
    <w:rPr>
      <w:rFonts w:ascii="Segoe UI" w:eastAsia="Times New Roman" w:hAnsi="Segoe UI" w:cs="Segoe UI"/>
      <w:sz w:val="18"/>
      <w:szCs w:val="18"/>
    </w:rPr>
  </w:style>
  <w:style w:type="character" w:customStyle="1" w:styleId="BodyText2Char4">
    <w:name w:val="Body Text 2 Char4"/>
    <w:basedOn w:val="DefaultParagraphFont"/>
    <w:qFormat/>
    <w:rsid w:val="00B110B4"/>
    <w:rPr>
      <w:rFonts w:eastAsia="Times New Roman"/>
    </w:rPr>
  </w:style>
  <w:style w:type="character" w:customStyle="1" w:styleId="BodyText3Char4">
    <w:name w:val="Body Text 3 Char4"/>
    <w:basedOn w:val="DefaultParagraphFont"/>
    <w:qFormat/>
    <w:rsid w:val="00B110B4"/>
    <w:rPr>
      <w:rFonts w:eastAsia="Times New Roman"/>
      <w:sz w:val="16"/>
      <w:szCs w:val="16"/>
    </w:rPr>
  </w:style>
  <w:style w:type="character" w:customStyle="1" w:styleId="BodyTextFirstIndentChar4">
    <w:name w:val="Body Text First Indent Char4"/>
    <w:basedOn w:val="BodyTextChar4"/>
    <w:qFormat/>
    <w:rsid w:val="00B110B4"/>
    <w:rPr>
      <w:rFonts w:eastAsia="Times New Roman"/>
    </w:rPr>
  </w:style>
  <w:style w:type="character" w:customStyle="1" w:styleId="BodyTextIndentChar4">
    <w:name w:val="Body Text Indent Char4"/>
    <w:basedOn w:val="DefaultParagraphFont"/>
    <w:qFormat/>
    <w:rsid w:val="00B110B4"/>
    <w:rPr>
      <w:rFonts w:eastAsia="Times New Roman"/>
    </w:rPr>
  </w:style>
  <w:style w:type="character" w:customStyle="1" w:styleId="BodyTextFirstIndent2Char4">
    <w:name w:val="Body Text First Indent 2 Char4"/>
    <w:basedOn w:val="BodyTextIndentChar4"/>
    <w:qFormat/>
    <w:rsid w:val="00B110B4"/>
    <w:rPr>
      <w:rFonts w:eastAsia="Times New Roman"/>
    </w:rPr>
  </w:style>
  <w:style w:type="character" w:customStyle="1" w:styleId="BodyTextIndent2Char4">
    <w:name w:val="Body Text Indent 2 Char4"/>
    <w:basedOn w:val="DefaultParagraphFont"/>
    <w:qFormat/>
    <w:rsid w:val="00B110B4"/>
    <w:rPr>
      <w:rFonts w:eastAsia="Times New Roman"/>
    </w:rPr>
  </w:style>
  <w:style w:type="character" w:customStyle="1" w:styleId="BodyTextIndent3Char4">
    <w:name w:val="Body Text Indent 3 Char4"/>
    <w:basedOn w:val="DefaultParagraphFont"/>
    <w:qFormat/>
    <w:rsid w:val="00B110B4"/>
    <w:rPr>
      <w:rFonts w:eastAsia="Times New Roman"/>
      <w:sz w:val="16"/>
      <w:szCs w:val="16"/>
    </w:rPr>
  </w:style>
  <w:style w:type="character" w:customStyle="1" w:styleId="ClosingChar4">
    <w:name w:val="Closing Char4"/>
    <w:basedOn w:val="DefaultParagraphFont"/>
    <w:qFormat/>
    <w:rsid w:val="00B110B4"/>
    <w:rPr>
      <w:rFonts w:eastAsia="Times New Roman"/>
    </w:rPr>
  </w:style>
  <w:style w:type="character" w:customStyle="1" w:styleId="CommentTextChar4">
    <w:name w:val="Comment Text Char4"/>
    <w:basedOn w:val="DefaultParagraphFont"/>
    <w:qFormat/>
    <w:rsid w:val="00B110B4"/>
    <w:rPr>
      <w:rFonts w:eastAsia="Times New Roman"/>
    </w:rPr>
  </w:style>
  <w:style w:type="character" w:customStyle="1" w:styleId="CommentSubjectChar4">
    <w:name w:val="Comment Subject Char4"/>
    <w:basedOn w:val="CommentTextChar4"/>
    <w:qFormat/>
    <w:rsid w:val="00B110B4"/>
    <w:rPr>
      <w:rFonts w:eastAsia="Times New Roman"/>
      <w:b/>
      <w:bCs/>
    </w:rPr>
  </w:style>
  <w:style w:type="character" w:customStyle="1" w:styleId="DateChar4">
    <w:name w:val="Date Char4"/>
    <w:basedOn w:val="DefaultParagraphFont"/>
    <w:qFormat/>
    <w:rsid w:val="00B110B4"/>
    <w:rPr>
      <w:rFonts w:eastAsia="Times New Roman"/>
    </w:rPr>
  </w:style>
  <w:style w:type="character" w:customStyle="1" w:styleId="DocumentMapChar4">
    <w:name w:val="Document Map Char4"/>
    <w:basedOn w:val="DefaultParagraphFont"/>
    <w:qFormat/>
    <w:rsid w:val="00B110B4"/>
    <w:rPr>
      <w:rFonts w:ascii="Segoe UI" w:eastAsia="Times New Roman" w:hAnsi="Segoe UI" w:cs="Segoe UI"/>
      <w:sz w:val="16"/>
      <w:szCs w:val="16"/>
    </w:rPr>
  </w:style>
  <w:style w:type="character" w:customStyle="1" w:styleId="E-mailSignatureChar4">
    <w:name w:val="E-mail Signature Char4"/>
    <w:basedOn w:val="DefaultParagraphFont"/>
    <w:qFormat/>
    <w:rsid w:val="00B110B4"/>
    <w:rPr>
      <w:rFonts w:eastAsia="Times New Roman"/>
    </w:rPr>
  </w:style>
  <w:style w:type="character" w:customStyle="1" w:styleId="FooterChar4">
    <w:name w:val="Footer Char4"/>
    <w:basedOn w:val="DefaultParagraphFont"/>
    <w:qFormat/>
    <w:rsid w:val="00B110B4"/>
    <w:rPr>
      <w:rFonts w:eastAsia="Times New Roman"/>
    </w:rPr>
  </w:style>
  <w:style w:type="character" w:customStyle="1" w:styleId="HeaderChar4">
    <w:name w:val="Header Char4"/>
    <w:basedOn w:val="DefaultParagraphFont"/>
    <w:qFormat/>
    <w:rsid w:val="00B110B4"/>
    <w:rPr>
      <w:rFonts w:eastAsia="Times New Roman"/>
    </w:rPr>
  </w:style>
  <w:style w:type="character" w:customStyle="1" w:styleId="model-titletext">
    <w:name w:val="model-title__text"/>
    <w:basedOn w:val="DefaultParagraphFont"/>
    <w:rsid w:val="00192AD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67684809">
      <w:bodyDiv w:val="1"/>
      <w:marLeft w:val="0"/>
      <w:marRight w:val="0"/>
      <w:marTop w:val="0"/>
      <w:marBottom w:val="0"/>
      <w:divBdr>
        <w:top w:val="none" w:sz="0" w:space="0" w:color="auto"/>
        <w:left w:val="none" w:sz="0" w:space="0" w:color="auto"/>
        <w:bottom w:val="none" w:sz="0" w:space="0" w:color="auto"/>
        <w:right w:val="none" w:sz="0" w:space="0" w:color="auto"/>
      </w:divBdr>
    </w:div>
    <w:div w:id="827021244">
      <w:bodyDiv w:val="1"/>
      <w:marLeft w:val="0"/>
      <w:marRight w:val="0"/>
      <w:marTop w:val="0"/>
      <w:marBottom w:val="0"/>
      <w:divBdr>
        <w:top w:val="none" w:sz="0" w:space="0" w:color="auto"/>
        <w:left w:val="none" w:sz="0" w:space="0" w:color="auto"/>
        <w:bottom w:val="none" w:sz="0" w:space="0" w:color="auto"/>
        <w:right w:val="none" w:sz="0" w:space="0" w:color="auto"/>
      </w:divBdr>
    </w:div>
    <w:div w:id="1296250725">
      <w:bodyDiv w:val="1"/>
      <w:marLeft w:val="0"/>
      <w:marRight w:val="0"/>
      <w:marTop w:val="0"/>
      <w:marBottom w:val="0"/>
      <w:divBdr>
        <w:top w:val="none" w:sz="0" w:space="0" w:color="auto"/>
        <w:left w:val="none" w:sz="0" w:space="0" w:color="auto"/>
        <w:bottom w:val="none" w:sz="0" w:space="0" w:color="auto"/>
        <w:right w:val="none" w:sz="0" w:space="0" w:color="auto"/>
      </w:divBdr>
    </w:div>
    <w:div w:id="17769440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Word_97_-_2003_Document5.doc"/><Relationship Id="rId117" Type="http://schemas.openxmlformats.org/officeDocument/2006/relationships/oleObject" Target="embeddings/Microsoft_Word_97_-_2003_Document52.doc"/><Relationship Id="rId21" Type="http://schemas.openxmlformats.org/officeDocument/2006/relationships/image" Target="media/image7.emf"/><Relationship Id="rId42" Type="http://schemas.openxmlformats.org/officeDocument/2006/relationships/oleObject" Target="embeddings/Microsoft_Word_97_-_2003_Document13.doc"/><Relationship Id="rId47" Type="http://schemas.openxmlformats.org/officeDocument/2006/relationships/image" Target="media/image20.emf"/><Relationship Id="rId63" Type="http://schemas.openxmlformats.org/officeDocument/2006/relationships/oleObject" Target="embeddings/Microsoft_Word_97_-_2003_Document24.doc"/><Relationship Id="rId68" Type="http://schemas.openxmlformats.org/officeDocument/2006/relationships/oleObject" Target="embeddings/Microsoft_Word_97_-_2003_Document27.doc"/><Relationship Id="rId84" Type="http://schemas.openxmlformats.org/officeDocument/2006/relationships/oleObject" Target="embeddings/Microsoft_Word_97_-_2003_Document35.doc"/><Relationship Id="rId89" Type="http://schemas.openxmlformats.org/officeDocument/2006/relationships/image" Target="media/image40.emf"/><Relationship Id="rId112" Type="http://schemas.openxmlformats.org/officeDocument/2006/relationships/oleObject" Target="embeddings/Microsoft_Word_97_-_2003_Document49.doc"/><Relationship Id="rId133" Type="http://schemas.openxmlformats.org/officeDocument/2006/relationships/image" Target="media/image61.emf"/><Relationship Id="rId138" Type="http://schemas.openxmlformats.org/officeDocument/2006/relationships/oleObject" Target="embeddings/Microsoft_Word_97_-_2003_Document63.doc"/><Relationship Id="rId154" Type="http://schemas.openxmlformats.org/officeDocument/2006/relationships/oleObject" Target="embeddings/Microsoft_Word_97_-_2003_Document70.doc"/><Relationship Id="rId159" Type="http://schemas.openxmlformats.org/officeDocument/2006/relationships/image" Target="media/image74.emf"/><Relationship Id="rId170" Type="http://schemas.openxmlformats.org/officeDocument/2006/relationships/oleObject" Target="embeddings/Microsoft_Word_97_-_2003_Document76.doc"/><Relationship Id="rId16" Type="http://schemas.openxmlformats.org/officeDocument/2006/relationships/oleObject" Target="embeddings/Microsoft_Word_97_-_2003_Document.doc"/><Relationship Id="rId107" Type="http://schemas.openxmlformats.org/officeDocument/2006/relationships/image" Target="media/image49.emf"/><Relationship Id="rId11" Type="http://schemas.openxmlformats.org/officeDocument/2006/relationships/image" Target="media/image2.png"/><Relationship Id="rId32" Type="http://schemas.openxmlformats.org/officeDocument/2006/relationships/oleObject" Target="embeddings/Microsoft_Word_97_-_2003_Document8.doc"/><Relationship Id="rId37" Type="http://schemas.openxmlformats.org/officeDocument/2006/relationships/image" Target="media/image15.emf"/><Relationship Id="rId53" Type="http://schemas.openxmlformats.org/officeDocument/2006/relationships/oleObject" Target="embeddings/Microsoft_Word_97_-_2003_Document19.doc"/><Relationship Id="rId58" Type="http://schemas.openxmlformats.org/officeDocument/2006/relationships/image" Target="media/image25.emf"/><Relationship Id="rId74" Type="http://schemas.openxmlformats.org/officeDocument/2006/relationships/oleObject" Target="embeddings/Microsoft_Word_97_-_2003_Document30.doc"/><Relationship Id="rId79" Type="http://schemas.openxmlformats.org/officeDocument/2006/relationships/image" Target="media/image35.emf"/><Relationship Id="rId102" Type="http://schemas.openxmlformats.org/officeDocument/2006/relationships/oleObject" Target="embeddings/Microsoft_Word_97_-_2003_Document44.doc"/><Relationship Id="rId123" Type="http://schemas.openxmlformats.org/officeDocument/2006/relationships/oleObject" Target="embeddings/Microsoft_Word_97_-_2003_Document55.doc"/><Relationship Id="rId128" Type="http://schemas.openxmlformats.org/officeDocument/2006/relationships/oleObject" Target="embeddings/Microsoft_Word_97_-_2003_Document58.doc"/><Relationship Id="rId144" Type="http://schemas.openxmlformats.org/officeDocument/2006/relationships/oleObject" Target="embeddings/Microsoft_Word_97_-_2003_Document65.doc"/><Relationship Id="rId149" Type="http://schemas.openxmlformats.org/officeDocument/2006/relationships/image" Target="media/image69.wmf"/><Relationship Id="rId5" Type="http://schemas.openxmlformats.org/officeDocument/2006/relationships/settings" Target="settings.xml"/><Relationship Id="rId90" Type="http://schemas.openxmlformats.org/officeDocument/2006/relationships/oleObject" Target="embeddings/Microsoft_Word_97_-_2003_Document38.doc"/><Relationship Id="rId95" Type="http://schemas.openxmlformats.org/officeDocument/2006/relationships/image" Target="media/image43.emf"/><Relationship Id="rId160" Type="http://schemas.openxmlformats.org/officeDocument/2006/relationships/oleObject" Target="embeddings/Microsoft_Word_97_-_2003_Document73.doc"/><Relationship Id="rId165" Type="http://schemas.openxmlformats.org/officeDocument/2006/relationships/image" Target="media/image77.emf"/><Relationship Id="rId22" Type="http://schemas.openxmlformats.org/officeDocument/2006/relationships/oleObject" Target="embeddings/Microsoft_Word_97_-_2003_Document3.doc"/><Relationship Id="rId27" Type="http://schemas.openxmlformats.org/officeDocument/2006/relationships/image" Target="media/image10.emf"/><Relationship Id="rId43" Type="http://schemas.openxmlformats.org/officeDocument/2006/relationships/image" Target="media/image18.emf"/><Relationship Id="rId48" Type="http://schemas.openxmlformats.org/officeDocument/2006/relationships/oleObject" Target="embeddings/Microsoft_Word_97_-_2003_Document16.doc"/><Relationship Id="rId64" Type="http://schemas.openxmlformats.org/officeDocument/2006/relationships/image" Target="media/image28.emf"/><Relationship Id="rId69" Type="http://schemas.openxmlformats.org/officeDocument/2006/relationships/image" Target="media/image30.emf"/><Relationship Id="rId113" Type="http://schemas.openxmlformats.org/officeDocument/2006/relationships/image" Target="media/image52.emf"/><Relationship Id="rId118" Type="http://schemas.openxmlformats.org/officeDocument/2006/relationships/image" Target="media/image54.emf"/><Relationship Id="rId134" Type="http://schemas.openxmlformats.org/officeDocument/2006/relationships/oleObject" Target="embeddings/Microsoft_Word_97_-_2003_Document61.doc"/><Relationship Id="rId139" Type="http://schemas.openxmlformats.org/officeDocument/2006/relationships/image" Target="media/image64.emf"/><Relationship Id="rId80" Type="http://schemas.openxmlformats.org/officeDocument/2006/relationships/oleObject" Target="embeddings/Microsoft_Word_97_-_2003_Document33.doc"/><Relationship Id="rId85" Type="http://schemas.openxmlformats.org/officeDocument/2006/relationships/image" Target="media/image38.emf"/><Relationship Id="rId150" Type="http://schemas.openxmlformats.org/officeDocument/2006/relationships/oleObject" Target="embeddings/Microsoft_Word_97_-_2003_Document68.doc"/><Relationship Id="rId155" Type="http://schemas.openxmlformats.org/officeDocument/2006/relationships/image" Target="media/image72.emf"/><Relationship Id="rId171" Type="http://schemas.openxmlformats.org/officeDocument/2006/relationships/header" Target="header1.xml"/><Relationship Id="rId12" Type="http://schemas.openxmlformats.org/officeDocument/2006/relationships/hyperlink" Target="https://spec.openapis.org/oas/v3.0.0" TargetMode="External"/><Relationship Id="rId17" Type="http://schemas.openxmlformats.org/officeDocument/2006/relationships/image" Target="media/image5.emf"/><Relationship Id="rId33" Type="http://schemas.openxmlformats.org/officeDocument/2006/relationships/image" Target="media/image13.emf"/><Relationship Id="rId38" Type="http://schemas.openxmlformats.org/officeDocument/2006/relationships/oleObject" Target="embeddings/Microsoft_Word_97_-_2003_Document11.doc"/><Relationship Id="rId59" Type="http://schemas.openxmlformats.org/officeDocument/2006/relationships/oleObject" Target="embeddings/Microsoft_Word_97_-_2003_Document22.doc"/><Relationship Id="rId103" Type="http://schemas.openxmlformats.org/officeDocument/2006/relationships/image" Target="media/image47.emf"/><Relationship Id="rId108" Type="http://schemas.openxmlformats.org/officeDocument/2006/relationships/oleObject" Target="embeddings/Microsoft_Word_97_-_2003_Document47.doc"/><Relationship Id="rId124" Type="http://schemas.openxmlformats.org/officeDocument/2006/relationships/oleObject" Target="embeddings/Microsoft_Word_97_-_2003_Document56.doc"/><Relationship Id="rId129" Type="http://schemas.openxmlformats.org/officeDocument/2006/relationships/image" Target="media/image59.emf"/><Relationship Id="rId54" Type="http://schemas.openxmlformats.org/officeDocument/2006/relationships/image" Target="media/image23.emf"/><Relationship Id="rId70" Type="http://schemas.openxmlformats.org/officeDocument/2006/relationships/oleObject" Target="embeddings/Microsoft_Word_97_-_2003_Document28.doc"/><Relationship Id="rId75" Type="http://schemas.openxmlformats.org/officeDocument/2006/relationships/image" Target="media/image33.emf"/><Relationship Id="rId91" Type="http://schemas.openxmlformats.org/officeDocument/2006/relationships/image" Target="media/image41.emf"/><Relationship Id="rId96" Type="http://schemas.openxmlformats.org/officeDocument/2006/relationships/oleObject" Target="embeddings/Microsoft_Word_97_-_2003_Document41.doc"/><Relationship Id="rId140" Type="http://schemas.openxmlformats.org/officeDocument/2006/relationships/oleObject" Target="embeddings/Microsoft_Word_97_-_2003_Document64.doc"/><Relationship Id="rId145" Type="http://schemas.openxmlformats.org/officeDocument/2006/relationships/image" Target="media/image67.emf"/><Relationship Id="rId161" Type="http://schemas.openxmlformats.org/officeDocument/2006/relationships/image" Target="media/image75.emf"/><Relationship Id="rId166" Type="http://schemas.openxmlformats.org/officeDocument/2006/relationships/package" Target="embeddings/Microsoft_Visio_Drawing2.vsdx"/><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Word_97_-_2003_Document6.doc"/><Relationship Id="rId36" Type="http://schemas.openxmlformats.org/officeDocument/2006/relationships/oleObject" Target="embeddings/Microsoft_Word_97_-_2003_Document10.doc"/><Relationship Id="rId49" Type="http://schemas.openxmlformats.org/officeDocument/2006/relationships/image" Target="media/image21.emf"/><Relationship Id="rId57" Type="http://schemas.openxmlformats.org/officeDocument/2006/relationships/oleObject" Target="embeddings/Microsoft_Word_97_-_2003_Document21.doc"/><Relationship Id="rId106" Type="http://schemas.openxmlformats.org/officeDocument/2006/relationships/oleObject" Target="embeddings/Microsoft_Word_97_-_2003_Document46.doc"/><Relationship Id="rId114" Type="http://schemas.openxmlformats.org/officeDocument/2006/relationships/oleObject" Target="embeddings/Microsoft_Word_97_-_2003_Document50.doc"/><Relationship Id="rId119" Type="http://schemas.openxmlformats.org/officeDocument/2006/relationships/oleObject" Target="embeddings/Microsoft_Word_97_-_2003_Document53.doc"/><Relationship Id="rId127" Type="http://schemas.openxmlformats.org/officeDocument/2006/relationships/image" Target="media/image58.emf"/><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oleObject" Target="embeddings/Microsoft_Word_97_-_2003_Document14.doc"/><Relationship Id="rId52" Type="http://schemas.openxmlformats.org/officeDocument/2006/relationships/oleObject" Target="embeddings/Microsoft_Word_97_-_2003_Document18.doc"/><Relationship Id="rId60" Type="http://schemas.openxmlformats.org/officeDocument/2006/relationships/image" Target="media/image26.emf"/><Relationship Id="rId65" Type="http://schemas.openxmlformats.org/officeDocument/2006/relationships/oleObject" Target="embeddings/Microsoft_Word_97_-_2003_Document25.doc"/><Relationship Id="rId73" Type="http://schemas.openxmlformats.org/officeDocument/2006/relationships/image" Target="media/image32.emf"/><Relationship Id="rId78" Type="http://schemas.openxmlformats.org/officeDocument/2006/relationships/oleObject" Target="embeddings/Microsoft_Word_97_-_2003_Document32.doc"/><Relationship Id="rId81" Type="http://schemas.openxmlformats.org/officeDocument/2006/relationships/image" Target="media/image36.emf"/><Relationship Id="rId86" Type="http://schemas.openxmlformats.org/officeDocument/2006/relationships/oleObject" Target="embeddings/Microsoft_Word_97_-_2003_Document36.doc"/><Relationship Id="rId94" Type="http://schemas.openxmlformats.org/officeDocument/2006/relationships/oleObject" Target="embeddings/Microsoft_Word_97_-_2003_Document40.doc"/><Relationship Id="rId99" Type="http://schemas.openxmlformats.org/officeDocument/2006/relationships/image" Target="media/image45.emf"/><Relationship Id="rId101" Type="http://schemas.openxmlformats.org/officeDocument/2006/relationships/image" Target="media/image46.emf"/><Relationship Id="rId122" Type="http://schemas.openxmlformats.org/officeDocument/2006/relationships/image" Target="media/image56.emf"/><Relationship Id="rId130" Type="http://schemas.openxmlformats.org/officeDocument/2006/relationships/oleObject" Target="embeddings/Microsoft_Word_97_-_2003_Document59.doc"/><Relationship Id="rId135" Type="http://schemas.openxmlformats.org/officeDocument/2006/relationships/image" Target="media/image62.emf"/><Relationship Id="rId143" Type="http://schemas.openxmlformats.org/officeDocument/2006/relationships/image" Target="media/image66.emf"/><Relationship Id="rId148" Type="http://schemas.openxmlformats.org/officeDocument/2006/relationships/oleObject" Target="embeddings/Microsoft_Word_97_-_2003_Document67.doc"/><Relationship Id="rId151" Type="http://schemas.openxmlformats.org/officeDocument/2006/relationships/image" Target="media/image70.emf"/><Relationship Id="rId156" Type="http://schemas.openxmlformats.org/officeDocument/2006/relationships/oleObject" Target="embeddings/Microsoft_Word_97_-_2003_Document71.doc"/><Relationship Id="rId164" Type="http://schemas.openxmlformats.org/officeDocument/2006/relationships/package" Target="embeddings/Microsoft_Visio_Drawing1.vsdx"/><Relationship Id="rId169" Type="http://schemas.openxmlformats.org/officeDocument/2006/relationships/image" Target="media/image79.emf"/><Relationship Id="rId4" Type="http://schemas.openxmlformats.org/officeDocument/2006/relationships/styles" Target="styles.xml"/><Relationship Id="rId9" Type="http://schemas.openxmlformats.org/officeDocument/2006/relationships/image" Target="media/image1.emf"/><Relationship Id="rId172" Type="http://schemas.openxmlformats.org/officeDocument/2006/relationships/footer" Target="footer1.xml"/><Relationship Id="rId13" Type="http://schemas.openxmlformats.org/officeDocument/2006/relationships/image" Target="media/image3.emf"/><Relationship Id="rId18" Type="http://schemas.openxmlformats.org/officeDocument/2006/relationships/oleObject" Target="embeddings/Microsoft_Word_97_-_2003_Document1.doc"/><Relationship Id="rId39" Type="http://schemas.openxmlformats.org/officeDocument/2006/relationships/image" Target="media/image16.emf"/><Relationship Id="rId109" Type="http://schemas.openxmlformats.org/officeDocument/2006/relationships/image" Target="media/image50.emf"/><Relationship Id="rId34" Type="http://schemas.openxmlformats.org/officeDocument/2006/relationships/oleObject" Target="embeddings/Microsoft_Word_97_-_2003_Document9.doc"/><Relationship Id="rId50" Type="http://schemas.openxmlformats.org/officeDocument/2006/relationships/oleObject" Target="embeddings/Microsoft_Word_97_-_2003_Document17.doc"/><Relationship Id="rId55" Type="http://schemas.openxmlformats.org/officeDocument/2006/relationships/oleObject" Target="embeddings/Microsoft_Word_97_-_2003_Document20.doc"/><Relationship Id="rId76" Type="http://schemas.openxmlformats.org/officeDocument/2006/relationships/oleObject" Target="embeddings/Microsoft_Word_97_-_2003_Document31.doc"/><Relationship Id="rId97" Type="http://schemas.openxmlformats.org/officeDocument/2006/relationships/image" Target="media/image44.emf"/><Relationship Id="rId104" Type="http://schemas.openxmlformats.org/officeDocument/2006/relationships/oleObject" Target="embeddings/Microsoft_Word_97_-_2003_Document45.doc"/><Relationship Id="rId120" Type="http://schemas.openxmlformats.org/officeDocument/2006/relationships/image" Target="media/image55.emf"/><Relationship Id="rId125" Type="http://schemas.openxmlformats.org/officeDocument/2006/relationships/image" Target="media/image57.emf"/><Relationship Id="rId141" Type="http://schemas.openxmlformats.org/officeDocument/2006/relationships/image" Target="media/image65.emf"/><Relationship Id="rId146" Type="http://schemas.openxmlformats.org/officeDocument/2006/relationships/oleObject" Target="embeddings/Microsoft_Word_97_-_2003_Document66.doc"/><Relationship Id="rId167" Type="http://schemas.openxmlformats.org/officeDocument/2006/relationships/image" Target="media/image78.emf"/><Relationship Id="rId7" Type="http://schemas.openxmlformats.org/officeDocument/2006/relationships/footnotes" Target="footnotes.xml"/><Relationship Id="rId71" Type="http://schemas.openxmlformats.org/officeDocument/2006/relationships/image" Target="media/image31.emf"/><Relationship Id="rId92" Type="http://schemas.openxmlformats.org/officeDocument/2006/relationships/oleObject" Target="embeddings/Microsoft_Word_97_-_2003_Document39.doc"/><Relationship Id="rId162" Type="http://schemas.openxmlformats.org/officeDocument/2006/relationships/oleObject" Target="embeddings/Microsoft_Word_97_-_2003_Document74.doc"/><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oleObject" Target="embeddings/Microsoft_Word_97_-_2003_Document4.doc"/><Relationship Id="rId40" Type="http://schemas.openxmlformats.org/officeDocument/2006/relationships/oleObject" Target="embeddings/Microsoft_Word_97_-_2003_Document12.doc"/><Relationship Id="rId45" Type="http://schemas.openxmlformats.org/officeDocument/2006/relationships/image" Target="media/image19.emf"/><Relationship Id="rId66" Type="http://schemas.openxmlformats.org/officeDocument/2006/relationships/image" Target="media/image29.emf"/><Relationship Id="rId87" Type="http://schemas.openxmlformats.org/officeDocument/2006/relationships/image" Target="media/image39.emf"/><Relationship Id="rId110" Type="http://schemas.openxmlformats.org/officeDocument/2006/relationships/oleObject" Target="embeddings/Microsoft_Word_97_-_2003_Document48.doc"/><Relationship Id="rId115" Type="http://schemas.openxmlformats.org/officeDocument/2006/relationships/image" Target="media/image53.emf"/><Relationship Id="rId131" Type="http://schemas.openxmlformats.org/officeDocument/2006/relationships/image" Target="media/image60.emf"/><Relationship Id="rId136" Type="http://schemas.openxmlformats.org/officeDocument/2006/relationships/oleObject" Target="embeddings/Microsoft_Word_97_-_2003_Document62.doc"/><Relationship Id="rId157" Type="http://schemas.openxmlformats.org/officeDocument/2006/relationships/image" Target="media/image73.emf"/><Relationship Id="rId61" Type="http://schemas.openxmlformats.org/officeDocument/2006/relationships/oleObject" Target="embeddings/Microsoft_Word_97_-_2003_Document23.doc"/><Relationship Id="rId82" Type="http://schemas.openxmlformats.org/officeDocument/2006/relationships/oleObject" Target="embeddings/Microsoft_Word_97_-_2003_Document34.doc"/><Relationship Id="rId152" Type="http://schemas.openxmlformats.org/officeDocument/2006/relationships/oleObject" Target="embeddings/Microsoft_Word_97_-_2003_Document69.doc"/><Relationship Id="rId173" Type="http://schemas.openxmlformats.org/officeDocument/2006/relationships/fontTable" Target="fontTable.xml"/><Relationship Id="rId19" Type="http://schemas.openxmlformats.org/officeDocument/2006/relationships/image" Target="media/image6.emf"/><Relationship Id="rId14" Type="http://schemas.openxmlformats.org/officeDocument/2006/relationships/package" Target="embeddings/Microsoft_Word_Document.docx"/><Relationship Id="rId30" Type="http://schemas.openxmlformats.org/officeDocument/2006/relationships/oleObject" Target="embeddings/Microsoft_Word_97_-_2003_Document7.doc"/><Relationship Id="rId35" Type="http://schemas.openxmlformats.org/officeDocument/2006/relationships/image" Target="media/image14.emf"/><Relationship Id="rId56" Type="http://schemas.openxmlformats.org/officeDocument/2006/relationships/image" Target="media/image24.emf"/><Relationship Id="rId77" Type="http://schemas.openxmlformats.org/officeDocument/2006/relationships/image" Target="media/image34.emf"/><Relationship Id="rId100" Type="http://schemas.openxmlformats.org/officeDocument/2006/relationships/oleObject" Target="embeddings/Microsoft_Word_97_-_2003_Document43.doc"/><Relationship Id="rId105" Type="http://schemas.openxmlformats.org/officeDocument/2006/relationships/image" Target="media/image48.emf"/><Relationship Id="rId126" Type="http://schemas.openxmlformats.org/officeDocument/2006/relationships/oleObject" Target="embeddings/Microsoft_Word_97_-_2003_Document57.doc"/><Relationship Id="rId147" Type="http://schemas.openxmlformats.org/officeDocument/2006/relationships/image" Target="media/image68.emf"/><Relationship Id="rId168" Type="http://schemas.openxmlformats.org/officeDocument/2006/relationships/oleObject" Target="embeddings/Microsoft_Word_97_-_2003_Document75.doc"/><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Microsoft_Word_97_-_2003_Document29.doc"/><Relationship Id="rId93" Type="http://schemas.openxmlformats.org/officeDocument/2006/relationships/image" Target="media/image42.emf"/><Relationship Id="rId98" Type="http://schemas.openxmlformats.org/officeDocument/2006/relationships/oleObject" Target="embeddings/Microsoft_Word_97_-_2003_Document42.doc"/><Relationship Id="rId121" Type="http://schemas.openxmlformats.org/officeDocument/2006/relationships/oleObject" Target="embeddings/Microsoft_Word_97_-_2003_Document54.doc"/><Relationship Id="rId142" Type="http://schemas.openxmlformats.org/officeDocument/2006/relationships/package" Target="embeddings/Microsoft_Visio_Drawing.vsdx"/><Relationship Id="rId163" Type="http://schemas.openxmlformats.org/officeDocument/2006/relationships/image" Target="media/image76.emf"/><Relationship Id="rId3" Type="http://schemas.openxmlformats.org/officeDocument/2006/relationships/numbering" Target="numbering.xml"/><Relationship Id="rId25" Type="http://schemas.openxmlformats.org/officeDocument/2006/relationships/image" Target="media/image9.emf"/><Relationship Id="rId46" Type="http://schemas.openxmlformats.org/officeDocument/2006/relationships/oleObject" Target="embeddings/Microsoft_Word_97_-_2003_Document15.doc"/><Relationship Id="rId67" Type="http://schemas.openxmlformats.org/officeDocument/2006/relationships/oleObject" Target="embeddings/Microsoft_Word_97_-_2003_Document26.doc"/><Relationship Id="rId116" Type="http://schemas.openxmlformats.org/officeDocument/2006/relationships/oleObject" Target="embeddings/Microsoft_Word_97_-_2003_Document51.doc"/><Relationship Id="rId137" Type="http://schemas.openxmlformats.org/officeDocument/2006/relationships/image" Target="media/image63.emf"/><Relationship Id="rId158" Type="http://schemas.openxmlformats.org/officeDocument/2006/relationships/oleObject" Target="embeddings/Microsoft_Word_97_-_2003_Document72.doc"/><Relationship Id="rId20" Type="http://schemas.openxmlformats.org/officeDocument/2006/relationships/oleObject" Target="embeddings/Microsoft_Word_97_-_2003_Document2.doc"/><Relationship Id="rId41" Type="http://schemas.openxmlformats.org/officeDocument/2006/relationships/image" Target="media/image17.emf"/><Relationship Id="rId62" Type="http://schemas.openxmlformats.org/officeDocument/2006/relationships/image" Target="media/image27.emf"/><Relationship Id="rId83" Type="http://schemas.openxmlformats.org/officeDocument/2006/relationships/image" Target="media/image37.emf"/><Relationship Id="rId88" Type="http://schemas.openxmlformats.org/officeDocument/2006/relationships/oleObject" Target="embeddings/Microsoft_Word_97_-_2003_Document37.doc"/><Relationship Id="rId111" Type="http://schemas.openxmlformats.org/officeDocument/2006/relationships/image" Target="media/image51.emf"/><Relationship Id="rId132" Type="http://schemas.openxmlformats.org/officeDocument/2006/relationships/oleObject" Target="embeddings/Microsoft_Word_97_-_2003_Document60.doc"/><Relationship Id="rId153" Type="http://schemas.openxmlformats.org/officeDocument/2006/relationships/image" Target="media/image71.emf"/><Relationship Id="rId174"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E889689-D8ED-46C4-8823-731871741ED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76</TotalTime>
  <Pages>302</Pages>
  <Words>129236</Words>
  <Characters>736649</Characters>
  <Application>Microsoft Office Word</Application>
  <DocSecurity>0</DocSecurity>
  <Lines>6138</Lines>
  <Paragraphs>1728</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864157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4</cp:revision>
  <cp:lastPrinted>2019-02-25T14:05:00Z</cp:lastPrinted>
  <dcterms:created xsi:type="dcterms:W3CDTF">2024-06-07T10:20:00Z</dcterms:created>
  <dcterms:modified xsi:type="dcterms:W3CDTF">2024-06-24T08:38:00Z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(3)oPWP9W0nr476RT15w2MPHC3qZL/NHfxTVHLShUMs02EkyFW9mDzmbKtlcJEz4yVk9hkUbVZy
cQxUowTdreTswDJ423ir1zkIBn0lpkOpM5MNp/1o9uWe6z+b4MmlyFIYbDt5gDU4hYJMeF/d
xtOaXMhqZa8o9YKsnUffaXUXys8MzghgMEwmyU3FnIQLgqLWGrJr9Oq8V1OhvSSazdQgvKvm
B7a3HSCjFfebwX7Yg6</vt:lpwstr>
  </property>
  <property fmtid="{D5CDD505-2E9C-101B-9397-08002B2CF9AE}" pid="3" name="_2015_ms_pID_7253431">
    <vt:lpwstr>GOAT1yAj7Oe5neu5y6iX1EIBC8zGvjfItLZcA6BKxigE6uRu3N0Exv
jgOkHqmlYYPh2jRUSpNO7ccLTIv73ldgdwnrgool9qAN+Dfnsi9COGdrH3wE3Fg69l3iWEdp
vo6nWVeUFBbi4NmuxJbnA6CItucLrAfIvcyVXBFgKIC63HollEtBUiJxsUCXy9j+43WEnmWn
BSYDdsMA4S9+JtmaPc8GacSLTtCksQmbsxHA</vt:lpwstr>
  </property>
  <property fmtid="{D5CDD505-2E9C-101B-9397-08002B2CF9AE}" pid="4" name="_2015_ms_pID_7253432">
    <vt:lpwstr>nQ==</vt:lpwstr>
  </property>
</Properties>
</file>